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Style w:val="NormalTable"/>
        <w:tblW w:w="0" w:type="auto"/>
        <w:tblBorders>
          <w:top w:val="none" w:sz="6" w:space="0" w:color="000000"/>
          <w:left w:val="none" w:sz="6" w:space="0" w:color="000000"/>
          <w:bottom w:val="none" w:sz="6" w:space="0" w:color="000000"/>
          <w:right w:val="none" w:sz="6" w:space="0" w:color="000000"/>
          <w:insideH w:val="none" w:sz="6" w:space="0" w:color="000000"/>
          <w:insideV w:val="none" w:sz="6" w:space="0" w:color="000000"/>
        </w:tblBorders>
        <w:tblCellMar>
          <w:left w:w="0" w:type="dxa"/>
          <w:right w:w="0" w:type="dxa"/>
        </w:tblCellMar>
        <w:tblLook w:val="0000" w:firstRow="0" w:lastRow="0" w:firstColumn="0" w:lastColumn="0" w:noHBand="0" w:noVBand="0"/>
      </w:tblPr>
      <w:tblGrid>
        <w:gridCol w:w="9690"/>
      </w:tblGrid>
      <w:tr w:rsidR="00000000">
        <w:tc>
          <w:tcPr>
            <w:tcW w:w="10772" w:type="dxa"/>
            <w:tcBorders>
              <w:top w:val="none" w:sz="6" w:space="0" w:color="000000"/>
              <w:left w:val="none" w:sz="6" w:space="0" w:color="000000"/>
              <w:bottom w:val="none" w:sz="6" w:space="0" w:color="000000"/>
              <w:right w:val="none" w:sz="6" w:space="0" w:color="000000"/>
            </w:tcBorders>
            <w:shd w:val="clear" w:color="auto" w:fill="auto"/>
            <w:tcMar>
              <w:top w:w="0" w:type="dxa"/>
              <w:left w:w="108" w:type="dxa"/>
              <w:bottom w:w="0" w:type="dxa"/>
              <w:right w:w="108" w:type="dxa"/>
            </w:tcMar>
          </w:tcPr>
          <w:p w:rsidR="00000000" w:rsidRDefault="006A6DA1">
            <w:pPr>
              <w:jc w:val="right"/>
              <w:rPr>
                <w:rFonts w:ascii="Times New Roman" w:hAnsi="Times New Roman"/>
                <w:sz w:val="24"/>
              </w:rPr>
            </w:pPr>
            <w:bookmarkStart w:id="0" w:name="_GoBack"/>
            <w:bookmarkEnd w:id="0"/>
            <w:r>
              <w:rPr>
                <w:rFonts w:ascii="Times New Roman" w:hAnsi="Times New Roman"/>
                <w:sz w:val="20"/>
              </w:rPr>
              <w:t xml:space="preserve">Утв. приказом Минфина РФ </w:t>
            </w:r>
            <w:r>
              <w:rPr>
                <w:rFonts w:ascii="Times New Roman" w:hAnsi="Times New Roman"/>
                <w:sz w:val="20"/>
              </w:rPr>
              <w:br/>
              <w:t xml:space="preserve">от 28 декабря 2010 г. № 191н </w:t>
            </w:r>
            <w:r>
              <w:rPr>
                <w:rFonts w:ascii="Times New Roman" w:hAnsi="Times New Roman"/>
                <w:sz w:val="20"/>
              </w:rPr>
              <w:br/>
            </w:r>
            <w:r>
              <w:rPr>
                <w:rFonts w:ascii="Times New Roman" w:hAnsi="Times New Roman"/>
                <w:i/>
                <w:sz w:val="20"/>
              </w:rPr>
              <w:t>(в ред. от 16 ноября 2016 г.)</w:t>
            </w:r>
          </w:p>
        </w:tc>
      </w:tr>
    </w:tbl>
    <w:p w:rsidR="00000000" w:rsidRDefault="006A6DA1">
      <w:pPr>
        <w:rPr>
          <w:rFonts w:ascii="Times New Roman" w:hAnsi="Times New Roman"/>
          <w:sz w:val="24"/>
        </w:rPr>
      </w:pPr>
      <w:r>
        <w:rPr>
          <w:rFonts w:ascii="Times New Roman" w:hAnsi="Times New Roman"/>
          <w:vanish/>
          <w:sz w:val="24"/>
        </w:rPr>
        <w:t> </w:t>
      </w:r>
    </w:p>
    <w:tbl>
      <w:tblPr>
        <w:tblStyle w:val="NormalTable"/>
        <w:tblW w:w="9580" w:type="dxa"/>
        <w:tblInd w:w="93"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153"/>
        <w:gridCol w:w="230"/>
        <w:gridCol w:w="1508"/>
        <w:gridCol w:w="1689"/>
      </w:tblGrid>
      <w:tr w:rsidR="00000000">
        <w:trPr>
          <w:trHeight w:val="270"/>
        </w:trPr>
        <w:tc>
          <w:tcPr>
            <w:tcW w:w="5940" w:type="dxa"/>
            <w:shd w:val="clear" w:color="auto" w:fill="auto"/>
            <w:tcMar>
              <w:top w:w="0" w:type="dxa"/>
              <w:left w:w="108" w:type="dxa"/>
              <w:bottom w:w="0" w:type="dxa"/>
              <w:right w:w="108" w:type="dxa"/>
            </w:tcMar>
            <w:vAlign w:val="bottom"/>
          </w:tcPr>
          <w:p w:rsidR="00000000" w:rsidRDefault="006A6DA1">
            <w:pPr>
              <w:jc w:val="center"/>
              <w:rPr>
                <w:rFonts w:ascii="Times New Roman" w:hAnsi="Times New Roman"/>
                <w:sz w:val="24"/>
              </w:rPr>
            </w:pPr>
            <w:r>
              <w:rPr>
                <w:rFonts w:ascii="Times New Roman" w:hAnsi="Times New Roman"/>
                <w:b/>
                <w:sz w:val="20"/>
              </w:rPr>
              <w:t>ПОЯСНИТЕЛЬНАЯ ЗАПИСКА</w:t>
            </w:r>
          </w:p>
        </w:tc>
        <w:tc>
          <w:tcPr>
            <w:tcW w:w="195" w:type="dxa"/>
            <w:shd w:val="clear" w:color="auto" w:fill="auto"/>
            <w:tcMar>
              <w:top w:w="0" w:type="dxa"/>
              <w:left w:w="108" w:type="dxa"/>
              <w:bottom w:w="0" w:type="dxa"/>
              <w:right w:w="108" w:type="dxa"/>
            </w:tcMar>
            <w:vAlign w:val="bottom"/>
          </w:tcPr>
          <w:p w:rsidR="00000000" w:rsidRDefault="006A6DA1">
            <w:pPr>
              <w:rPr>
                <w:sz w:val="24"/>
              </w:rPr>
            </w:pPr>
          </w:p>
        </w:tc>
        <w:tc>
          <w:tcPr>
            <w:tcW w:w="1500" w:type="dxa"/>
            <w:shd w:val="clear" w:color="auto" w:fill="auto"/>
            <w:tcMar>
              <w:top w:w="0" w:type="dxa"/>
              <w:left w:w="108" w:type="dxa"/>
              <w:bottom w:w="0" w:type="dxa"/>
              <w:right w:w="108" w:type="dxa"/>
            </w:tcMar>
            <w:vAlign w:val="bottom"/>
          </w:tcPr>
          <w:p w:rsidR="00000000" w:rsidRDefault="006A6DA1">
            <w:pPr>
              <w:rPr>
                <w:sz w:val="24"/>
              </w:rPr>
            </w:pPr>
          </w:p>
        </w:tc>
        <w:tc>
          <w:tcPr>
            <w:tcW w:w="1680" w:type="dxa"/>
            <w:shd w:val="clear" w:color="auto" w:fill="auto"/>
            <w:tcMar>
              <w:top w:w="0" w:type="dxa"/>
              <w:left w:w="108" w:type="dxa"/>
              <w:bottom w:w="0" w:type="dxa"/>
              <w:right w:w="108" w:type="dxa"/>
            </w:tcMar>
            <w:vAlign w:val="bottom"/>
          </w:tcPr>
          <w:p w:rsidR="00000000" w:rsidRDefault="006A6DA1">
            <w:pPr>
              <w:rPr>
                <w:sz w:val="24"/>
              </w:rPr>
            </w:pPr>
          </w:p>
        </w:tc>
      </w:tr>
      <w:tr w:rsidR="00000000">
        <w:trPr>
          <w:trHeight w:val="255"/>
        </w:trPr>
        <w:tc>
          <w:tcPr>
            <w:tcW w:w="5940" w:type="dxa"/>
            <w:shd w:val="clear" w:color="auto" w:fill="auto"/>
            <w:tcMar>
              <w:top w:w="0" w:type="dxa"/>
              <w:left w:w="108" w:type="dxa"/>
              <w:bottom w:w="0" w:type="dxa"/>
              <w:right w:w="108" w:type="dxa"/>
            </w:tcMar>
            <w:vAlign w:val="bottom"/>
          </w:tcPr>
          <w:p w:rsidR="00000000" w:rsidRDefault="006A6DA1">
            <w:pPr>
              <w:rPr>
                <w:sz w:val="24"/>
              </w:rPr>
            </w:pPr>
          </w:p>
        </w:tc>
        <w:tc>
          <w:tcPr>
            <w:tcW w:w="195" w:type="dxa"/>
            <w:shd w:val="clear" w:color="auto" w:fill="auto"/>
            <w:tcMar>
              <w:top w:w="0" w:type="dxa"/>
              <w:left w:w="108" w:type="dxa"/>
              <w:bottom w:w="0" w:type="dxa"/>
              <w:right w:w="108" w:type="dxa"/>
            </w:tcMar>
            <w:vAlign w:val="bottom"/>
          </w:tcPr>
          <w:p w:rsidR="00000000" w:rsidRDefault="006A6DA1">
            <w:pPr>
              <w:rPr>
                <w:sz w:val="24"/>
              </w:rPr>
            </w:pPr>
          </w:p>
        </w:tc>
        <w:tc>
          <w:tcPr>
            <w:tcW w:w="1500" w:type="dxa"/>
            <w:shd w:val="clear" w:color="auto" w:fill="auto"/>
            <w:tcMar>
              <w:top w:w="0" w:type="dxa"/>
              <w:left w:w="108" w:type="dxa"/>
              <w:bottom w:w="0" w:type="dxa"/>
              <w:right w:w="108" w:type="dxa"/>
            </w:tcMar>
            <w:vAlign w:val="bottom"/>
          </w:tcPr>
          <w:p w:rsidR="00000000" w:rsidRDefault="006A6DA1">
            <w:pPr>
              <w:rPr>
                <w:sz w:val="24"/>
              </w:rPr>
            </w:pP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jc w:val="center"/>
              <w:rPr>
                <w:rFonts w:ascii="Times New Roman" w:hAnsi="Times New Roman"/>
                <w:sz w:val="24"/>
              </w:rPr>
            </w:pPr>
            <w:r>
              <w:rPr>
                <w:rFonts w:ascii="Times New Roman" w:hAnsi="Times New Roman"/>
                <w:sz w:val="18"/>
              </w:rPr>
              <w:t>КОДЫ</w:t>
            </w:r>
          </w:p>
        </w:tc>
      </w:tr>
      <w:tr w:rsidR="00000000">
        <w:trPr>
          <w:trHeight w:val="282"/>
        </w:trPr>
        <w:tc>
          <w:tcPr>
            <w:tcW w:w="0" w:type="auto"/>
            <w:shd w:val="clear" w:color="auto" w:fill="auto"/>
            <w:tcMar>
              <w:top w:w="0" w:type="dxa"/>
              <w:left w:w="108" w:type="dxa"/>
              <w:bottom w:w="0" w:type="dxa"/>
              <w:right w:w="108" w:type="dxa"/>
            </w:tcMar>
            <w:vAlign w:val="bottom"/>
          </w:tcPr>
          <w:p w:rsidR="00000000" w:rsidRDefault="006A6DA1">
            <w:pPr>
              <w:rPr>
                <w:sz w:val="24"/>
              </w:rPr>
            </w:pPr>
          </w:p>
        </w:tc>
        <w:tc>
          <w:tcPr>
            <w:tcW w:w="0" w:type="auto"/>
            <w:gridSpan w:val="2"/>
            <w:shd w:val="clear" w:color="auto" w:fill="auto"/>
            <w:tcMar>
              <w:top w:w="0" w:type="dxa"/>
              <w:left w:w="108" w:type="dxa"/>
              <w:bottom w:w="0" w:type="dxa"/>
              <w:right w:w="108" w:type="dxa"/>
            </w:tcMar>
            <w:vAlign w:val="bottom"/>
          </w:tcPr>
          <w:p w:rsidR="00000000" w:rsidRDefault="006A6DA1">
            <w:pPr>
              <w:jc w:val="right"/>
              <w:rPr>
                <w:rFonts w:ascii="Times New Roman" w:hAnsi="Times New Roman"/>
                <w:sz w:val="24"/>
              </w:rPr>
            </w:pPr>
            <w:r>
              <w:rPr>
                <w:rFonts w:ascii="Times New Roman" w:hAnsi="Times New Roman"/>
                <w:sz w:val="18"/>
              </w:rPr>
              <w:t>Форма по ОКУД</w:t>
            </w:r>
          </w:p>
        </w:tc>
        <w:tc>
          <w:tcPr>
            <w:tcW w:w="1680" w:type="dxa"/>
            <w:tcBorders>
              <w:top w:val="non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jc w:val="center"/>
              <w:rPr>
                <w:rFonts w:ascii="Times New Roman" w:hAnsi="Times New Roman"/>
                <w:sz w:val="24"/>
              </w:rPr>
            </w:pPr>
            <w:r>
              <w:rPr>
                <w:rFonts w:ascii="Times New Roman" w:hAnsi="Times New Roman"/>
                <w:sz w:val="18"/>
              </w:rPr>
              <w:t>0503160</w:t>
            </w:r>
          </w:p>
        </w:tc>
      </w:tr>
      <w:tr w:rsidR="00000000">
        <w:trPr>
          <w:trHeight w:val="282"/>
        </w:trPr>
        <w:tc>
          <w:tcPr>
            <w:tcW w:w="0" w:type="auto"/>
            <w:gridSpan w:val="2"/>
            <w:shd w:val="clear" w:color="auto" w:fill="auto"/>
            <w:tcMar>
              <w:top w:w="0" w:type="dxa"/>
              <w:left w:w="108" w:type="dxa"/>
              <w:bottom w:w="0" w:type="dxa"/>
              <w:right w:w="108" w:type="dxa"/>
            </w:tcMar>
            <w:vAlign w:val="bottom"/>
          </w:tcPr>
          <w:p w:rsidR="00000000" w:rsidRDefault="006A6DA1">
            <w:pPr>
              <w:jc w:val="center"/>
              <w:rPr>
                <w:rFonts w:ascii="Times New Roman" w:hAnsi="Times New Roman"/>
                <w:sz w:val="24"/>
              </w:rPr>
            </w:pPr>
            <w:r>
              <w:rPr>
                <w:rFonts w:ascii="Times New Roman" w:hAnsi="Times New Roman"/>
                <w:sz w:val="18"/>
              </w:rPr>
              <w:t>                          на   1 января 2024 г.</w:t>
            </w:r>
          </w:p>
        </w:tc>
        <w:tc>
          <w:tcPr>
            <w:tcW w:w="1500" w:type="dxa"/>
            <w:shd w:val="clear" w:color="auto" w:fill="auto"/>
            <w:tcMar>
              <w:top w:w="0" w:type="dxa"/>
              <w:left w:w="108" w:type="dxa"/>
              <w:bottom w:w="0" w:type="dxa"/>
              <w:right w:w="108" w:type="dxa"/>
            </w:tcMar>
            <w:vAlign w:val="bottom"/>
          </w:tcPr>
          <w:p w:rsidR="00000000" w:rsidRDefault="006A6DA1">
            <w:pPr>
              <w:jc w:val="right"/>
              <w:rPr>
                <w:rFonts w:ascii="Times New Roman" w:hAnsi="Times New Roman"/>
                <w:sz w:val="24"/>
              </w:rPr>
            </w:pPr>
            <w:r>
              <w:rPr>
                <w:rFonts w:ascii="Times New Roman" w:hAnsi="Times New Roman"/>
                <w:sz w:val="18"/>
              </w:rPr>
              <w:t> Дата</w:t>
            </w:r>
          </w:p>
        </w:tc>
        <w:tc>
          <w:tcPr>
            <w:tcW w:w="1680" w:type="dxa"/>
            <w:tcBorders>
              <w:top w:val="non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jc w:val="center"/>
              <w:rPr>
                <w:rFonts w:ascii="Times New Roman" w:hAnsi="Times New Roman"/>
                <w:sz w:val="24"/>
              </w:rPr>
            </w:pPr>
            <w:r>
              <w:rPr>
                <w:rFonts w:ascii="Times New Roman" w:hAnsi="Times New Roman"/>
                <w:sz w:val="18"/>
              </w:rPr>
              <w:t>01.01.2024</w:t>
            </w:r>
          </w:p>
        </w:tc>
      </w:tr>
      <w:tr w:rsidR="00000000">
        <w:trPr>
          <w:trHeight w:val="300"/>
        </w:trPr>
        <w:tc>
          <w:tcPr>
            <w:tcW w:w="5940" w:type="dxa"/>
            <w:shd w:val="clear" w:color="auto" w:fill="auto"/>
            <w:tcMar>
              <w:top w:w="0" w:type="dxa"/>
              <w:left w:w="108" w:type="dxa"/>
              <w:bottom w:w="0" w:type="dxa"/>
              <w:right w:w="108" w:type="dxa"/>
            </w:tcMar>
            <w:vAlign w:val="bottom"/>
          </w:tcPr>
          <w:p w:rsidR="00000000" w:rsidRDefault="006A6DA1">
            <w:pPr>
              <w:rPr>
                <w:rFonts w:ascii="Times New Roman" w:hAnsi="Times New Roman"/>
                <w:sz w:val="24"/>
              </w:rPr>
            </w:pPr>
            <w:r>
              <w:rPr>
                <w:rFonts w:ascii="Times New Roman" w:hAnsi="Times New Roman"/>
                <w:sz w:val="18"/>
              </w:rPr>
              <w:t>Главный распорядитель, распорядитель,</w:t>
            </w:r>
          </w:p>
        </w:tc>
        <w:tc>
          <w:tcPr>
            <w:tcW w:w="195" w:type="dxa"/>
            <w:shd w:val="clear" w:color="auto" w:fill="auto"/>
            <w:tcMar>
              <w:top w:w="0" w:type="dxa"/>
              <w:left w:w="108" w:type="dxa"/>
              <w:bottom w:w="0" w:type="dxa"/>
              <w:right w:w="108" w:type="dxa"/>
            </w:tcMar>
            <w:vAlign w:val="bottom"/>
          </w:tcPr>
          <w:p w:rsidR="00000000" w:rsidRDefault="006A6DA1">
            <w:pPr>
              <w:rPr>
                <w:sz w:val="24"/>
              </w:rPr>
            </w:pPr>
          </w:p>
        </w:tc>
        <w:tc>
          <w:tcPr>
            <w:tcW w:w="1500" w:type="dxa"/>
            <w:shd w:val="clear" w:color="auto" w:fill="auto"/>
            <w:tcMar>
              <w:top w:w="0" w:type="dxa"/>
              <w:left w:w="108" w:type="dxa"/>
              <w:bottom w:w="0" w:type="dxa"/>
              <w:right w:w="108" w:type="dxa"/>
            </w:tcMar>
            <w:vAlign w:val="bottom"/>
          </w:tcPr>
          <w:p w:rsidR="00000000" w:rsidRDefault="006A6DA1">
            <w:pPr>
              <w:rPr>
                <w:sz w:val="24"/>
              </w:rPr>
            </w:pP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pPr>
              <w:rPr>
                <w:sz w:val="24"/>
              </w:rPr>
            </w:pPr>
          </w:p>
        </w:tc>
      </w:tr>
      <w:tr w:rsidR="00000000">
        <w:trPr>
          <w:trHeight w:val="195"/>
        </w:trPr>
        <w:tc>
          <w:tcPr>
            <w:tcW w:w="5940" w:type="dxa"/>
            <w:shd w:val="clear" w:color="auto" w:fill="auto"/>
            <w:tcMar>
              <w:top w:w="0" w:type="dxa"/>
              <w:left w:w="108" w:type="dxa"/>
              <w:bottom w:w="0" w:type="dxa"/>
              <w:right w:w="108" w:type="dxa"/>
            </w:tcMar>
            <w:vAlign w:val="bottom"/>
          </w:tcPr>
          <w:p w:rsidR="00000000" w:rsidRDefault="006A6DA1">
            <w:pPr>
              <w:spacing w:line="195" w:lineRule="atLeast"/>
              <w:rPr>
                <w:rFonts w:ascii="Times New Roman" w:hAnsi="Times New Roman"/>
                <w:sz w:val="24"/>
              </w:rPr>
            </w:pPr>
            <w:r>
              <w:rPr>
                <w:rFonts w:ascii="Times New Roman" w:hAnsi="Times New Roman"/>
                <w:sz w:val="18"/>
              </w:rPr>
              <w:t>получатель бюджетных средств, главный администратор,   </w:t>
            </w:r>
          </w:p>
        </w:tc>
        <w:tc>
          <w:tcPr>
            <w:tcW w:w="195" w:type="dxa"/>
            <w:shd w:val="clear" w:color="auto" w:fill="auto"/>
            <w:tcMar>
              <w:top w:w="0" w:type="dxa"/>
              <w:left w:w="108" w:type="dxa"/>
              <w:bottom w:w="0" w:type="dxa"/>
              <w:right w:w="108" w:type="dxa"/>
            </w:tcMar>
            <w:vAlign w:val="bottom"/>
          </w:tcPr>
          <w:p w:rsidR="00000000" w:rsidRDefault="006A6DA1">
            <w:pPr>
              <w:rPr>
                <w:sz w:val="20"/>
              </w:rPr>
            </w:pPr>
          </w:p>
        </w:tc>
        <w:tc>
          <w:tcPr>
            <w:tcW w:w="1500" w:type="dxa"/>
            <w:shd w:val="clear" w:color="auto" w:fill="auto"/>
            <w:tcMar>
              <w:top w:w="0" w:type="dxa"/>
              <w:left w:w="108" w:type="dxa"/>
              <w:bottom w:w="0" w:type="dxa"/>
              <w:right w:w="108" w:type="dxa"/>
            </w:tcMar>
            <w:vAlign w:val="bottom"/>
          </w:tcPr>
          <w:p w:rsidR="00000000" w:rsidRDefault="006A6DA1">
            <w:pPr>
              <w:rPr>
                <w:sz w:val="20"/>
              </w:rPr>
            </w:pP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pPr>
              <w:rPr>
                <w:sz w:val="20"/>
              </w:rPr>
            </w:pPr>
          </w:p>
        </w:tc>
      </w:tr>
      <w:tr w:rsidR="00000000">
        <w:trPr>
          <w:trHeight w:val="195"/>
        </w:trPr>
        <w:tc>
          <w:tcPr>
            <w:tcW w:w="5940" w:type="dxa"/>
            <w:shd w:val="clear" w:color="auto" w:fill="auto"/>
            <w:tcMar>
              <w:top w:w="0" w:type="dxa"/>
              <w:left w:w="108" w:type="dxa"/>
              <w:bottom w:w="0" w:type="dxa"/>
              <w:right w:w="108" w:type="dxa"/>
            </w:tcMar>
            <w:vAlign w:val="bottom"/>
          </w:tcPr>
          <w:p w:rsidR="00000000" w:rsidRDefault="006A6DA1">
            <w:pPr>
              <w:spacing w:line="195" w:lineRule="atLeast"/>
              <w:rPr>
                <w:rFonts w:ascii="Times New Roman" w:hAnsi="Times New Roman"/>
                <w:sz w:val="24"/>
              </w:rPr>
            </w:pPr>
            <w:r>
              <w:rPr>
                <w:rFonts w:ascii="Times New Roman" w:hAnsi="Times New Roman"/>
                <w:sz w:val="18"/>
              </w:rPr>
              <w:t>администратор доходов бюджета,</w:t>
            </w:r>
          </w:p>
        </w:tc>
        <w:tc>
          <w:tcPr>
            <w:tcW w:w="195" w:type="dxa"/>
            <w:shd w:val="clear" w:color="auto" w:fill="auto"/>
            <w:tcMar>
              <w:top w:w="0" w:type="dxa"/>
              <w:left w:w="108" w:type="dxa"/>
              <w:bottom w:w="0" w:type="dxa"/>
              <w:right w:w="108" w:type="dxa"/>
            </w:tcMar>
            <w:vAlign w:val="bottom"/>
          </w:tcPr>
          <w:p w:rsidR="00000000" w:rsidRDefault="006A6DA1">
            <w:pPr>
              <w:rPr>
                <w:sz w:val="20"/>
              </w:rPr>
            </w:pPr>
          </w:p>
        </w:tc>
        <w:tc>
          <w:tcPr>
            <w:tcW w:w="1500" w:type="dxa"/>
            <w:shd w:val="clear" w:color="auto" w:fill="auto"/>
            <w:tcMar>
              <w:top w:w="0" w:type="dxa"/>
              <w:left w:w="108" w:type="dxa"/>
              <w:bottom w:w="0" w:type="dxa"/>
              <w:right w:w="108" w:type="dxa"/>
            </w:tcMar>
            <w:vAlign w:val="bottom"/>
          </w:tcPr>
          <w:p w:rsidR="00000000" w:rsidRDefault="006A6DA1">
            <w:pPr>
              <w:spacing w:line="195" w:lineRule="atLeast"/>
              <w:jc w:val="right"/>
              <w:rPr>
                <w:rFonts w:ascii="Times New Roman" w:hAnsi="Times New Roman"/>
                <w:sz w:val="24"/>
              </w:rPr>
            </w:pPr>
            <w:r>
              <w:rPr>
                <w:rFonts w:ascii="Times New Roman" w:hAnsi="Times New Roman"/>
                <w:sz w:val="18"/>
              </w:rPr>
              <w:t>по ОКПО</w:t>
            </w: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pPr>
              <w:rPr>
                <w:sz w:val="20"/>
              </w:rPr>
            </w:pPr>
          </w:p>
        </w:tc>
      </w:tr>
      <w:tr w:rsidR="00000000">
        <w:trPr>
          <w:trHeight w:val="195"/>
        </w:trPr>
        <w:tc>
          <w:tcPr>
            <w:tcW w:w="5940" w:type="dxa"/>
            <w:shd w:val="clear" w:color="auto" w:fill="auto"/>
            <w:tcMar>
              <w:top w:w="0" w:type="dxa"/>
              <w:left w:w="108" w:type="dxa"/>
              <w:bottom w:w="0" w:type="dxa"/>
              <w:right w:w="108" w:type="dxa"/>
            </w:tcMar>
            <w:vAlign w:val="bottom"/>
          </w:tcPr>
          <w:p w:rsidR="00000000" w:rsidRDefault="006A6DA1">
            <w:pPr>
              <w:spacing w:line="195" w:lineRule="atLeast"/>
              <w:rPr>
                <w:rFonts w:ascii="Times New Roman" w:hAnsi="Times New Roman"/>
                <w:sz w:val="24"/>
              </w:rPr>
            </w:pPr>
            <w:r>
              <w:rPr>
                <w:rFonts w:ascii="Times New Roman" w:hAnsi="Times New Roman"/>
                <w:sz w:val="18"/>
              </w:rPr>
              <w:t xml:space="preserve">главный администратор, администратор </w:t>
            </w:r>
          </w:p>
        </w:tc>
        <w:tc>
          <w:tcPr>
            <w:tcW w:w="195" w:type="dxa"/>
            <w:shd w:val="clear" w:color="auto" w:fill="auto"/>
            <w:tcMar>
              <w:top w:w="0" w:type="dxa"/>
              <w:left w:w="108" w:type="dxa"/>
              <w:bottom w:w="0" w:type="dxa"/>
              <w:right w:w="108" w:type="dxa"/>
            </w:tcMar>
            <w:vAlign w:val="bottom"/>
          </w:tcPr>
          <w:p w:rsidR="00000000" w:rsidRDefault="006A6DA1">
            <w:pPr>
              <w:rPr>
                <w:sz w:val="20"/>
              </w:rPr>
            </w:pPr>
          </w:p>
        </w:tc>
        <w:tc>
          <w:tcPr>
            <w:tcW w:w="1500" w:type="dxa"/>
            <w:shd w:val="clear" w:color="auto" w:fill="auto"/>
            <w:tcMar>
              <w:top w:w="0" w:type="dxa"/>
              <w:left w:w="108" w:type="dxa"/>
              <w:bottom w:w="0" w:type="dxa"/>
              <w:right w:w="108" w:type="dxa"/>
            </w:tcMar>
            <w:vAlign w:val="bottom"/>
          </w:tcPr>
          <w:p w:rsidR="00000000" w:rsidRDefault="006A6DA1">
            <w:pPr>
              <w:rPr>
                <w:sz w:val="20"/>
              </w:rPr>
            </w:pPr>
          </w:p>
        </w:tc>
        <w:tc>
          <w:tcPr>
            <w:tcW w:w="1680" w:type="dxa"/>
            <w:tcBorders>
              <w:top w:val="single" w:sz="8" w:space="0" w:color="000000"/>
              <w:left w:val="single" w:sz="8" w:space="0" w:color="000000"/>
              <w:bottom w:val="non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rPr>
                <w:sz w:val="20"/>
              </w:rPr>
            </w:pPr>
          </w:p>
        </w:tc>
      </w:tr>
      <w:tr w:rsidR="00000000">
        <w:trPr>
          <w:trHeight w:val="195"/>
        </w:trPr>
        <w:tc>
          <w:tcPr>
            <w:tcW w:w="5940" w:type="dxa"/>
            <w:shd w:val="clear" w:color="auto" w:fill="auto"/>
            <w:tcMar>
              <w:top w:w="0" w:type="dxa"/>
              <w:left w:w="108" w:type="dxa"/>
              <w:bottom w:w="0" w:type="dxa"/>
              <w:right w:w="108" w:type="dxa"/>
            </w:tcMar>
            <w:vAlign w:val="bottom"/>
          </w:tcPr>
          <w:p w:rsidR="00000000" w:rsidRDefault="006A6DA1">
            <w:pPr>
              <w:spacing w:line="195" w:lineRule="atLeast"/>
              <w:rPr>
                <w:rFonts w:ascii="Times New Roman" w:hAnsi="Times New Roman"/>
                <w:sz w:val="24"/>
              </w:rPr>
            </w:pPr>
            <w:r>
              <w:rPr>
                <w:rFonts w:ascii="Times New Roman" w:hAnsi="Times New Roman"/>
                <w:sz w:val="18"/>
              </w:rPr>
              <w:t>администратор источников финансирования</w:t>
            </w:r>
          </w:p>
        </w:tc>
        <w:tc>
          <w:tcPr>
            <w:tcW w:w="195" w:type="dxa"/>
            <w:shd w:val="clear" w:color="auto" w:fill="auto"/>
            <w:tcMar>
              <w:top w:w="0" w:type="dxa"/>
              <w:left w:w="108" w:type="dxa"/>
              <w:bottom w:w="0" w:type="dxa"/>
              <w:right w:w="108" w:type="dxa"/>
            </w:tcMar>
            <w:vAlign w:val="bottom"/>
          </w:tcPr>
          <w:p w:rsidR="00000000" w:rsidRDefault="006A6DA1">
            <w:pPr>
              <w:rPr>
                <w:sz w:val="20"/>
              </w:rPr>
            </w:pPr>
          </w:p>
        </w:tc>
        <w:tc>
          <w:tcPr>
            <w:tcW w:w="1500" w:type="dxa"/>
            <w:shd w:val="clear" w:color="auto" w:fill="auto"/>
            <w:tcMar>
              <w:top w:w="0" w:type="dxa"/>
              <w:left w:w="108" w:type="dxa"/>
              <w:bottom w:w="0" w:type="dxa"/>
              <w:right w:w="108" w:type="dxa"/>
            </w:tcMar>
            <w:vAlign w:val="bottom"/>
          </w:tcPr>
          <w:p w:rsidR="00000000" w:rsidRDefault="006A6DA1">
            <w:pPr>
              <w:rPr>
                <w:sz w:val="20"/>
              </w:rPr>
            </w:pP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pPr>
              <w:rPr>
                <w:sz w:val="20"/>
              </w:rPr>
            </w:pPr>
          </w:p>
        </w:tc>
      </w:tr>
      <w:tr w:rsidR="00000000">
        <w:tc>
          <w:tcPr>
            <w:tcW w:w="0" w:type="auto"/>
            <w:gridSpan w:val="2"/>
            <w:shd w:val="clear" w:color="auto" w:fill="auto"/>
            <w:tcMar>
              <w:top w:w="0" w:type="dxa"/>
              <w:left w:w="108" w:type="dxa"/>
              <w:bottom w:w="0" w:type="dxa"/>
              <w:right w:w="108" w:type="dxa"/>
            </w:tcMar>
            <w:vAlign w:val="bottom"/>
          </w:tcPr>
          <w:p w:rsidR="00000000" w:rsidRDefault="006A6DA1">
            <w:pPr>
              <w:rPr>
                <w:rFonts w:ascii="Times New Roman" w:hAnsi="Times New Roman"/>
                <w:sz w:val="24"/>
              </w:rPr>
            </w:pPr>
            <w:r>
              <w:rPr>
                <w:rFonts w:ascii="Times New Roman" w:hAnsi="Times New Roman"/>
                <w:sz w:val="18"/>
              </w:rPr>
              <w:t xml:space="preserve">дефицита бюджета </w:t>
            </w:r>
            <w:r>
              <w:rPr>
                <w:rFonts w:ascii="Times New Roman" w:hAnsi="Times New Roman"/>
                <w:sz w:val="18"/>
                <w:u w:val="single"/>
              </w:rPr>
              <w:t>Управление финансов Липецкой области</w:t>
            </w:r>
            <w:r>
              <w:rPr>
                <w:rFonts w:ascii="Times New Roman" w:hAnsi="Times New Roman"/>
                <w:sz w:val="18"/>
              </w:rPr>
              <w:t>         </w:t>
            </w:r>
          </w:p>
          <w:p w:rsidR="00000000" w:rsidRDefault="006A6DA1">
            <w:pPr>
              <w:rPr>
                <w:rFonts w:ascii="Times New Roman" w:hAnsi="Times New Roman"/>
                <w:sz w:val="24"/>
              </w:rPr>
            </w:pPr>
            <w:r>
              <w:rPr>
                <w:rFonts w:ascii="Times New Roman" w:hAnsi="Times New Roman"/>
                <w:sz w:val="24"/>
              </w:rPr>
              <w:t> </w:t>
            </w:r>
          </w:p>
        </w:tc>
        <w:tc>
          <w:tcPr>
            <w:tcW w:w="1500" w:type="dxa"/>
            <w:shd w:val="clear" w:color="auto" w:fill="auto"/>
            <w:tcMar>
              <w:top w:w="0" w:type="dxa"/>
              <w:left w:w="108" w:type="dxa"/>
              <w:bottom w:w="0" w:type="dxa"/>
              <w:right w:w="108" w:type="dxa"/>
            </w:tcMar>
            <w:vAlign w:val="bottom"/>
          </w:tcPr>
          <w:p w:rsidR="00000000" w:rsidRDefault="006A6DA1">
            <w:pPr>
              <w:jc w:val="right"/>
              <w:rPr>
                <w:rFonts w:ascii="Times New Roman" w:hAnsi="Times New Roman"/>
                <w:sz w:val="24"/>
              </w:rPr>
            </w:pPr>
            <w:r>
              <w:rPr>
                <w:rFonts w:ascii="Times New Roman" w:hAnsi="Times New Roman"/>
                <w:sz w:val="18"/>
              </w:rPr>
              <w:t>Гла</w:t>
            </w:r>
            <w:r>
              <w:rPr>
                <w:rFonts w:ascii="Times New Roman" w:hAnsi="Times New Roman"/>
                <w:sz w:val="18"/>
              </w:rPr>
              <w:t>ва по БК</w:t>
            </w:r>
          </w:p>
        </w:tc>
        <w:tc>
          <w:tcPr>
            <w:tcW w:w="1680" w:type="dxa"/>
            <w:tcBorders>
              <w:top w:val="non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jc w:val="center"/>
              <w:rPr>
                <w:rFonts w:ascii="Times New Roman" w:hAnsi="Times New Roman"/>
                <w:sz w:val="24"/>
              </w:rPr>
            </w:pPr>
            <w:r>
              <w:rPr>
                <w:rFonts w:ascii="Times New Roman" w:hAnsi="Times New Roman"/>
                <w:sz w:val="18"/>
              </w:rPr>
              <w:t>028</w:t>
            </w:r>
          </w:p>
        </w:tc>
      </w:tr>
      <w:tr w:rsidR="00000000">
        <w:trPr>
          <w:trHeight w:val="280"/>
        </w:trPr>
        <w:tc>
          <w:tcPr>
            <w:tcW w:w="5940" w:type="dxa"/>
            <w:shd w:val="clear" w:color="auto" w:fill="auto"/>
            <w:tcMar>
              <w:top w:w="0" w:type="dxa"/>
              <w:left w:w="108" w:type="dxa"/>
              <w:bottom w:w="0" w:type="dxa"/>
              <w:right w:w="108" w:type="dxa"/>
            </w:tcMar>
            <w:vAlign w:val="bottom"/>
          </w:tcPr>
          <w:p w:rsidR="00000000" w:rsidRDefault="006A6DA1">
            <w:pPr>
              <w:rPr>
                <w:rFonts w:ascii="Times New Roman" w:hAnsi="Times New Roman"/>
                <w:sz w:val="24"/>
              </w:rPr>
            </w:pPr>
            <w:r>
              <w:rPr>
                <w:rFonts w:ascii="Times New Roman" w:hAnsi="Times New Roman"/>
                <w:sz w:val="18"/>
              </w:rPr>
              <w:t xml:space="preserve">Наименование бюджета </w:t>
            </w:r>
          </w:p>
        </w:tc>
        <w:tc>
          <w:tcPr>
            <w:tcW w:w="195" w:type="dxa"/>
            <w:shd w:val="clear" w:color="auto" w:fill="auto"/>
            <w:tcMar>
              <w:top w:w="0" w:type="dxa"/>
              <w:left w:w="108" w:type="dxa"/>
              <w:bottom w:w="0" w:type="dxa"/>
              <w:right w:w="108" w:type="dxa"/>
            </w:tcMar>
            <w:vAlign w:val="bottom"/>
          </w:tcPr>
          <w:p w:rsidR="00000000" w:rsidRDefault="006A6DA1">
            <w:pPr>
              <w:rPr>
                <w:sz w:val="24"/>
              </w:rPr>
            </w:pPr>
          </w:p>
        </w:tc>
        <w:tc>
          <w:tcPr>
            <w:tcW w:w="1500" w:type="dxa"/>
            <w:shd w:val="clear" w:color="auto" w:fill="auto"/>
            <w:tcMar>
              <w:top w:w="0" w:type="dxa"/>
              <w:left w:w="108" w:type="dxa"/>
              <w:bottom w:w="0" w:type="dxa"/>
              <w:right w:w="108" w:type="dxa"/>
            </w:tcMar>
            <w:vAlign w:val="bottom"/>
          </w:tcPr>
          <w:p w:rsidR="00000000" w:rsidRDefault="006A6DA1">
            <w:pPr>
              <w:rPr>
                <w:sz w:val="24"/>
              </w:rPr>
            </w:pP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pPr>
              <w:rPr>
                <w:sz w:val="24"/>
              </w:rPr>
            </w:pPr>
          </w:p>
        </w:tc>
      </w:tr>
      <w:tr w:rsidR="00000000">
        <w:trPr>
          <w:trHeight w:val="210"/>
        </w:trPr>
        <w:tc>
          <w:tcPr>
            <w:tcW w:w="0" w:type="auto"/>
            <w:gridSpan w:val="2"/>
            <w:shd w:val="clear" w:color="auto" w:fill="auto"/>
            <w:tcMar>
              <w:top w:w="0" w:type="dxa"/>
              <w:left w:w="108" w:type="dxa"/>
              <w:bottom w:w="0" w:type="dxa"/>
              <w:right w:w="108" w:type="dxa"/>
            </w:tcMar>
            <w:vAlign w:val="bottom"/>
          </w:tcPr>
          <w:p w:rsidR="00000000" w:rsidRDefault="006A6DA1">
            <w:pPr>
              <w:rPr>
                <w:rFonts w:ascii="Times New Roman" w:hAnsi="Times New Roman"/>
                <w:sz w:val="24"/>
              </w:rPr>
            </w:pPr>
            <w:r>
              <w:rPr>
                <w:rFonts w:ascii="Times New Roman" w:hAnsi="Times New Roman"/>
                <w:sz w:val="18"/>
              </w:rPr>
              <w:t xml:space="preserve">(публично-правового образования) </w:t>
            </w:r>
            <w:r>
              <w:rPr>
                <w:rFonts w:ascii="Times New Roman" w:hAnsi="Times New Roman"/>
                <w:sz w:val="18"/>
                <w:u w:val="single"/>
              </w:rPr>
              <w:t>Бюджет субъекта РФ(ВИД=СБС; ИСТ=046)</w:t>
            </w:r>
            <w:r>
              <w:rPr>
                <w:rFonts w:ascii="Times New Roman" w:hAnsi="Times New Roman"/>
                <w:sz w:val="18"/>
              </w:rPr>
              <w:t xml:space="preserve"> </w:t>
            </w:r>
          </w:p>
          <w:p w:rsidR="00000000" w:rsidRDefault="006A6DA1">
            <w:pPr>
              <w:spacing w:line="210" w:lineRule="atLeast"/>
              <w:rPr>
                <w:rFonts w:ascii="Times New Roman" w:hAnsi="Times New Roman"/>
                <w:sz w:val="24"/>
              </w:rPr>
            </w:pPr>
            <w:r>
              <w:rPr>
                <w:rFonts w:ascii="Times New Roman" w:hAnsi="Times New Roman"/>
                <w:sz w:val="18"/>
              </w:rPr>
              <w:t xml:space="preserve">   </w:t>
            </w:r>
          </w:p>
        </w:tc>
        <w:tc>
          <w:tcPr>
            <w:tcW w:w="1500" w:type="dxa"/>
            <w:shd w:val="clear" w:color="auto" w:fill="auto"/>
            <w:tcMar>
              <w:top w:w="0" w:type="dxa"/>
              <w:left w:w="108" w:type="dxa"/>
              <w:bottom w:w="0" w:type="dxa"/>
              <w:right w:w="108" w:type="dxa"/>
            </w:tcMar>
            <w:vAlign w:val="bottom"/>
          </w:tcPr>
          <w:p w:rsidR="00000000" w:rsidRDefault="006A6DA1">
            <w:pPr>
              <w:spacing w:line="210" w:lineRule="atLeast"/>
              <w:jc w:val="right"/>
              <w:rPr>
                <w:rFonts w:ascii="Times New Roman" w:hAnsi="Times New Roman"/>
                <w:sz w:val="24"/>
              </w:rPr>
            </w:pPr>
            <w:r>
              <w:rPr>
                <w:rFonts w:ascii="Times New Roman" w:hAnsi="Times New Roman"/>
                <w:sz w:val="18"/>
              </w:rPr>
              <w:t>по ОКТМО</w:t>
            </w: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pPr>
              <w:spacing w:line="210" w:lineRule="atLeast"/>
              <w:jc w:val="center"/>
              <w:rPr>
                <w:rFonts w:ascii="Times New Roman" w:hAnsi="Times New Roman"/>
                <w:sz w:val="24"/>
              </w:rPr>
            </w:pPr>
            <w:r>
              <w:rPr>
                <w:rFonts w:ascii="Times New Roman" w:hAnsi="Times New Roman"/>
                <w:sz w:val="15"/>
              </w:rPr>
              <w:t>42000000</w:t>
            </w:r>
          </w:p>
        </w:tc>
      </w:tr>
      <w:tr w:rsidR="00000000">
        <w:trPr>
          <w:trHeight w:val="315"/>
        </w:trPr>
        <w:tc>
          <w:tcPr>
            <w:tcW w:w="5940" w:type="dxa"/>
            <w:shd w:val="clear" w:color="auto" w:fill="auto"/>
            <w:tcMar>
              <w:top w:w="0" w:type="dxa"/>
              <w:left w:w="108" w:type="dxa"/>
              <w:bottom w:w="0" w:type="dxa"/>
              <w:right w:w="108" w:type="dxa"/>
            </w:tcMar>
            <w:vAlign w:val="bottom"/>
          </w:tcPr>
          <w:p w:rsidR="00000000" w:rsidRDefault="006A6DA1">
            <w:pPr>
              <w:rPr>
                <w:rFonts w:ascii="Times New Roman" w:hAnsi="Times New Roman"/>
                <w:sz w:val="24"/>
              </w:rPr>
            </w:pPr>
            <w:r>
              <w:rPr>
                <w:rFonts w:ascii="Times New Roman" w:hAnsi="Times New Roman"/>
                <w:sz w:val="18"/>
              </w:rPr>
              <w:t>Периодичность:    месячная, квартальная, годовая</w:t>
            </w:r>
          </w:p>
        </w:tc>
        <w:tc>
          <w:tcPr>
            <w:tcW w:w="195" w:type="dxa"/>
            <w:shd w:val="clear" w:color="auto" w:fill="auto"/>
            <w:tcMar>
              <w:top w:w="0" w:type="dxa"/>
              <w:left w:w="108" w:type="dxa"/>
              <w:bottom w:w="0" w:type="dxa"/>
              <w:right w:w="108" w:type="dxa"/>
            </w:tcMar>
            <w:vAlign w:val="bottom"/>
          </w:tcPr>
          <w:p w:rsidR="00000000" w:rsidRDefault="006A6DA1">
            <w:pPr>
              <w:rPr>
                <w:sz w:val="24"/>
              </w:rPr>
            </w:pPr>
          </w:p>
        </w:tc>
        <w:tc>
          <w:tcPr>
            <w:tcW w:w="1500" w:type="dxa"/>
            <w:shd w:val="clear" w:color="auto" w:fill="auto"/>
            <w:tcMar>
              <w:top w:w="0" w:type="dxa"/>
              <w:left w:w="108" w:type="dxa"/>
              <w:bottom w:w="0" w:type="dxa"/>
              <w:right w:w="108" w:type="dxa"/>
            </w:tcMar>
            <w:vAlign w:val="bottom"/>
          </w:tcPr>
          <w:p w:rsidR="00000000" w:rsidRDefault="006A6DA1">
            <w:pPr>
              <w:rPr>
                <w:sz w:val="24"/>
              </w:rPr>
            </w:pPr>
          </w:p>
        </w:tc>
        <w:tc>
          <w:tcPr>
            <w:tcW w:w="1680" w:type="dxa"/>
            <w:tcBorders>
              <w:top w:val="single" w:sz="8" w:space="0" w:color="000000"/>
              <w:left w:val="single" w:sz="8" w:space="0" w:color="000000"/>
              <w:bottom w:val="non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rPr>
                <w:sz w:val="24"/>
              </w:rPr>
            </w:pPr>
          </w:p>
        </w:tc>
      </w:tr>
      <w:tr w:rsidR="00000000">
        <w:trPr>
          <w:trHeight w:val="282"/>
        </w:trPr>
        <w:tc>
          <w:tcPr>
            <w:tcW w:w="0" w:type="auto"/>
            <w:shd w:val="clear" w:color="auto" w:fill="auto"/>
            <w:tcMar>
              <w:top w:w="0" w:type="dxa"/>
              <w:left w:w="108" w:type="dxa"/>
              <w:bottom w:w="0" w:type="dxa"/>
              <w:right w:w="108" w:type="dxa"/>
            </w:tcMar>
            <w:vAlign w:val="bottom"/>
          </w:tcPr>
          <w:p w:rsidR="00000000" w:rsidRDefault="006A6DA1">
            <w:pPr>
              <w:rPr>
                <w:rFonts w:ascii="Times New Roman" w:hAnsi="Times New Roman"/>
                <w:sz w:val="24"/>
              </w:rPr>
            </w:pPr>
            <w:r>
              <w:rPr>
                <w:rFonts w:ascii="Times New Roman" w:hAnsi="Times New Roman"/>
                <w:sz w:val="18"/>
              </w:rPr>
              <w:t>Единица измерения: руб.</w:t>
            </w:r>
          </w:p>
        </w:tc>
        <w:tc>
          <w:tcPr>
            <w:tcW w:w="195" w:type="dxa"/>
            <w:shd w:val="clear" w:color="auto" w:fill="auto"/>
            <w:tcMar>
              <w:top w:w="0" w:type="dxa"/>
              <w:left w:w="108" w:type="dxa"/>
              <w:bottom w:w="0" w:type="dxa"/>
              <w:right w:w="108" w:type="dxa"/>
            </w:tcMar>
            <w:vAlign w:val="bottom"/>
          </w:tcPr>
          <w:p w:rsidR="00000000" w:rsidRDefault="006A6DA1">
            <w:pPr>
              <w:rPr>
                <w:sz w:val="24"/>
              </w:rPr>
            </w:pPr>
          </w:p>
        </w:tc>
        <w:tc>
          <w:tcPr>
            <w:tcW w:w="1500" w:type="dxa"/>
            <w:shd w:val="clear" w:color="auto" w:fill="auto"/>
            <w:tcMar>
              <w:top w:w="0" w:type="dxa"/>
              <w:left w:w="108" w:type="dxa"/>
              <w:bottom w:w="0" w:type="dxa"/>
              <w:right w:w="108" w:type="dxa"/>
            </w:tcMar>
            <w:vAlign w:val="bottom"/>
          </w:tcPr>
          <w:p w:rsidR="00000000" w:rsidRDefault="006A6DA1">
            <w:pPr>
              <w:spacing w:before="240" w:beforeAutospacing="1" w:after="240" w:afterAutospacing="1"/>
              <w:jc w:val="right"/>
              <w:rPr>
                <w:rFonts w:ascii="Times New Roman" w:hAnsi="Times New Roman"/>
                <w:sz w:val="24"/>
              </w:rPr>
            </w:pPr>
            <w:r>
              <w:rPr>
                <w:rFonts w:ascii="Times New Roman" w:hAnsi="Times New Roman"/>
                <w:sz w:val="18"/>
              </w:rPr>
              <w:t>    по ОКЕИ</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jc w:val="center"/>
              <w:rPr>
                <w:rFonts w:ascii="Times New Roman" w:hAnsi="Times New Roman"/>
                <w:sz w:val="24"/>
              </w:rPr>
            </w:pPr>
            <w:r>
              <w:rPr>
                <w:rFonts w:ascii="Times New Roman" w:hAnsi="Times New Roman"/>
                <w:sz w:val="18"/>
              </w:rPr>
              <w:t>383</w:t>
            </w:r>
          </w:p>
        </w:tc>
      </w:tr>
      <w:tr w:rsidR="00000000">
        <w:trPr>
          <w:trHeight w:val="282"/>
        </w:trPr>
        <w:tc>
          <w:tcPr>
            <w:tcW w:w="0" w:type="auto"/>
            <w:shd w:val="clear" w:color="auto" w:fill="auto"/>
            <w:tcMar>
              <w:top w:w="0" w:type="dxa"/>
              <w:left w:w="108" w:type="dxa"/>
              <w:bottom w:w="0" w:type="dxa"/>
              <w:right w:w="108" w:type="dxa"/>
            </w:tcMar>
            <w:vAlign w:val="bottom"/>
          </w:tcPr>
          <w:p w:rsidR="00000000" w:rsidRDefault="006A6DA1">
            <w:pPr>
              <w:rPr>
                <w:sz w:val="24"/>
              </w:rPr>
            </w:pPr>
          </w:p>
        </w:tc>
        <w:tc>
          <w:tcPr>
            <w:tcW w:w="195" w:type="dxa"/>
            <w:shd w:val="clear" w:color="auto" w:fill="auto"/>
            <w:tcMar>
              <w:top w:w="0" w:type="dxa"/>
              <w:left w:w="108" w:type="dxa"/>
              <w:bottom w:w="0" w:type="dxa"/>
              <w:right w:w="108" w:type="dxa"/>
            </w:tcMar>
            <w:vAlign w:val="bottom"/>
          </w:tcPr>
          <w:p w:rsidR="00000000" w:rsidRDefault="006A6DA1">
            <w:pPr>
              <w:rPr>
                <w:sz w:val="24"/>
              </w:rPr>
            </w:pPr>
          </w:p>
        </w:tc>
        <w:tc>
          <w:tcPr>
            <w:tcW w:w="1500" w:type="dxa"/>
            <w:shd w:val="clear" w:color="auto" w:fill="auto"/>
            <w:tcMar>
              <w:top w:w="0" w:type="dxa"/>
              <w:left w:w="108" w:type="dxa"/>
              <w:bottom w:w="0" w:type="dxa"/>
              <w:right w:w="108" w:type="dxa"/>
            </w:tcMar>
            <w:vAlign w:val="bottom"/>
          </w:tcPr>
          <w:p w:rsidR="00000000" w:rsidRDefault="006A6DA1">
            <w:pPr>
              <w:rPr>
                <w:sz w:val="24"/>
              </w:rPr>
            </w:pPr>
          </w:p>
        </w:tc>
        <w:tc>
          <w:tcPr>
            <w:tcW w:w="1680" w:type="dxa"/>
            <w:shd w:val="clear" w:color="auto" w:fill="auto"/>
            <w:tcMar>
              <w:top w:w="0" w:type="dxa"/>
              <w:left w:w="108" w:type="dxa"/>
              <w:bottom w:w="0" w:type="dxa"/>
              <w:right w:w="108" w:type="dxa"/>
            </w:tcMar>
            <w:vAlign w:val="bottom"/>
          </w:tcPr>
          <w:p w:rsidR="00000000" w:rsidRDefault="006A6DA1">
            <w:pPr>
              <w:rPr>
                <w:sz w:val="24"/>
              </w:rPr>
            </w:pPr>
          </w:p>
        </w:tc>
      </w:tr>
      <w:tr w:rsidR="00000000">
        <w:trPr>
          <w:trHeight w:val="282"/>
        </w:trPr>
        <w:tc>
          <w:tcPr>
            <w:tcW w:w="0" w:type="auto"/>
            <w:gridSpan w:val="4"/>
            <w:shd w:val="clear" w:color="auto" w:fill="auto"/>
            <w:tcMar>
              <w:top w:w="0" w:type="dxa"/>
              <w:left w:w="108" w:type="dxa"/>
              <w:bottom w:w="0" w:type="dxa"/>
              <w:right w:w="108" w:type="dxa"/>
            </w:tcMar>
            <w:vAlign w:val="bottom"/>
          </w:tcPr>
          <w:p w:rsidR="00000000" w:rsidRDefault="006A6DA1">
            <w:pPr>
              <w:rPr>
                <w:sz w:val="24"/>
              </w:rPr>
            </w:pPr>
          </w:p>
        </w:tc>
      </w:tr>
    </w:tbl>
    <w:p w:rsidR="00000000" w:rsidRDefault="006A6DA1">
      <w:pPr>
        <w:spacing w:before="240" w:after="240"/>
        <w:jc w:val="both"/>
      </w:pPr>
      <w:r>
        <w:rPr>
          <w:rFonts w:ascii="Times New Roman" w:hAnsi="Times New Roman"/>
          <w:b/>
          <w:color w:val="000000"/>
          <w:sz w:val="28"/>
        </w:rPr>
        <w:t>1.Организационная ст</w:t>
      </w:r>
      <w:r>
        <w:rPr>
          <w:rFonts w:ascii="Times New Roman" w:hAnsi="Times New Roman"/>
          <w:b/>
          <w:color w:val="000000"/>
          <w:sz w:val="28"/>
        </w:rPr>
        <w:t>руктура главного распорядителя бюджетных средств.</w:t>
      </w:r>
    </w:p>
    <w:p w:rsidR="00000000" w:rsidRDefault="006A6DA1">
      <w:pPr>
        <w:spacing w:before="240" w:after="240"/>
        <w:jc w:val="both"/>
      </w:pPr>
      <w:r>
        <w:rPr>
          <w:rFonts w:ascii="Times New Roman" w:hAnsi="Times New Roman"/>
          <w:color w:val="000000"/>
          <w:sz w:val="28"/>
        </w:rPr>
        <w:t>   Липецкий областной Совет депутатов является постоянно действующим высшим и единственным органом законодательной власти области, обладает правами юридического лица, имеет гербовую печать.</w:t>
      </w:r>
    </w:p>
    <w:p w:rsidR="00000000" w:rsidRDefault="006A6DA1">
      <w:pPr>
        <w:spacing w:before="240" w:after="240"/>
        <w:jc w:val="both"/>
      </w:pPr>
      <w:r>
        <w:rPr>
          <w:rFonts w:ascii="Times New Roman" w:hAnsi="Times New Roman"/>
          <w:color w:val="000000"/>
          <w:sz w:val="28"/>
        </w:rPr>
        <w:t>Полномочия и дея</w:t>
      </w:r>
      <w:r>
        <w:rPr>
          <w:rFonts w:ascii="Times New Roman" w:hAnsi="Times New Roman"/>
          <w:color w:val="000000"/>
          <w:sz w:val="28"/>
        </w:rPr>
        <w:t>тельность Липецкого областного Совета депутатов основываются на Конституции Российской Федерации, Федеральном законе от 6 октября 1999 года № 184-ФЗ «Об общих принципах организации законодательных (представительных) и исполнительных органов государственной</w:t>
      </w:r>
      <w:r>
        <w:rPr>
          <w:rFonts w:ascii="Times New Roman" w:hAnsi="Times New Roman"/>
          <w:color w:val="000000"/>
          <w:sz w:val="28"/>
        </w:rPr>
        <w:t xml:space="preserve"> власти субъектов Российской Федерации», Уставе Липецкой области Российской Федерации, Регламенте Липецкого областного Совета депутатов и иных нормативных правовых актах. </w:t>
      </w:r>
    </w:p>
    <w:p w:rsidR="00000000" w:rsidRDefault="006A6DA1">
      <w:pPr>
        <w:spacing w:before="240" w:after="240"/>
        <w:jc w:val="both"/>
      </w:pPr>
      <w:r>
        <w:rPr>
          <w:rFonts w:ascii="Times New Roman" w:hAnsi="Times New Roman"/>
          <w:color w:val="000000"/>
          <w:sz w:val="28"/>
        </w:rPr>
        <w:t>    Липецкий областной Совет депутатов принимает Устав области и поправки к нему, за</w:t>
      </w:r>
      <w:r>
        <w:rPr>
          <w:rFonts w:ascii="Times New Roman" w:hAnsi="Times New Roman"/>
          <w:color w:val="000000"/>
          <w:sz w:val="28"/>
        </w:rPr>
        <w:t>коны области и постановления Липецкого областного Совета депутатов по вопросам своей компетенции; осуществляет контроль за соблюдением и исполнением принятых им законов и иных нормативных правовых актов, исполнением бюджета области, бюджетов территориальны</w:t>
      </w:r>
      <w:r>
        <w:rPr>
          <w:rFonts w:ascii="Times New Roman" w:hAnsi="Times New Roman"/>
          <w:color w:val="000000"/>
          <w:sz w:val="28"/>
        </w:rPr>
        <w:t>х государственных внебюджетных фондов области и другие контрольные функции. Формами работы областного Совета являются сессии, заседания комитетов, депутатские слушания.(Таблица №1 "Сведения об основных направлениях деятельности").</w:t>
      </w:r>
    </w:p>
    <w:p w:rsidR="00000000" w:rsidRDefault="006A6DA1">
      <w:pPr>
        <w:spacing w:before="240" w:after="240"/>
        <w:jc w:val="both"/>
      </w:pPr>
      <w:r>
        <w:rPr>
          <w:rFonts w:ascii="Times New Roman" w:hAnsi="Times New Roman"/>
          <w:color w:val="000000"/>
          <w:sz w:val="28"/>
        </w:rPr>
        <w:lastRenderedPageBreak/>
        <w:t>       Липецкий областной</w:t>
      </w:r>
      <w:r>
        <w:rPr>
          <w:rFonts w:ascii="Times New Roman" w:hAnsi="Times New Roman"/>
          <w:color w:val="000000"/>
          <w:sz w:val="28"/>
        </w:rPr>
        <w:t xml:space="preserve"> Совет депутатов самостоятельно решает вопросы организационного, правового, информационного, материально-технического и финансового обеспечения своей деятельности. Штатное расписание Липецкого областного Совета депутатов утверждается председателем Липецког</w:t>
      </w:r>
      <w:r>
        <w:rPr>
          <w:rFonts w:ascii="Times New Roman" w:hAnsi="Times New Roman"/>
          <w:color w:val="000000"/>
          <w:sz w:val="28"/>
        </w:rPr>
        <w:t>о областного Совета депутатов. Численность работников Липецкого областного Совета депутатов 74 человека. В штатном расписании областного Совета отсутствует планово-экономическая служба.</w:t>
      </w:r>
    </w:p>
    <w:p w:rsidR="00000000" w:rsidRDefault="006A6DA1">
      <w:pPr>
        <w:spacing w:before="240" w:after="240"/>
        <w:jc w:val="both"/>
      </w:pPr>
      <w:r>
        <w:rPr>
          <w:rFonts w:ascii="Times New Roman" w:hAnsi="Times New Roman"/>
          <w:color w:val="000000"/>
          <w:sz w:val="28"/>
        </w:rPr>
        <w:t>Финансирование расходов на содержание Липецкого областного Совета депу</w:t>
      </w:r>
      <w:r>
        <w:rPr>
          <w:rFonts w:ascii="Times New Roman" w:hAnsi="Times New Roman"/>
          <w:color w:val="000000"/>
          <w:sz w:val="28"/>
        </w:rPr>
        <w:t>татов осуществляется из средств областного бюджета. Сотрудники Липецкого областного Совета депутатов, замещающие государственные должности государственной службы, являются областными государственными служащими Липецкой области. Их обязанности, права, гаран</w:t>
      </w:r>
      <w:r>
        <w:rPr>
          <w:rFonts w:ascii="Times New Roman" w:hAnsi="Times New Roman"/>
          <w:color w:val="000000"/>
          <w:sz w:val="28"/>
        </w:rPr>
        <w:t>тии устанавливаются законодательством Российской Федерации и Липецкой области, законодательством о труде.</w:t>
      </w:r>
    </w:p>
    <w:p w:rsidR="00000000" w:rsidRDefault="006A6DA1">
      <w:pPr>
        <w:spacing w:before="240" w:after="240"/>
        <w:jc w:val="both"/>
      </w:pPr>
      <w:r>
        <w:rPr>
          <w:rFonts w:ascii="Times New Roman" w:hAnsi="Times New Roman"/>
          <w:color w:val="000000"/>
          <w:sz w:val="28"/>
        </w:rPr>
        <w:t>Липецкий областной Совет депутатов является юридическим лицом, вправе от своего имени приобретать и осуществлять имущественные и личные не имущественн</w:t>
      </w:r>
      <w:r>
        <w:rPr>
          <w:rFonts w:ascii="Times New Roman" w:hAnsi="Times New Roman"/>
          <w:color w:val="000000"/>
          <w:sz w:val="28"/>
        </w:rPr>
        <w:t>ые права, нести обязанности, быть истцом и ответчиком в суде, имеет самостоятельный баланс, расчетные и иные счета в учреждениях банков, печать с изображением герба Липецкой области и своим наименованием, другие печати, а также штампы.</w:t>
      </w:r>
    </w:p>
    <w:p w:rsidR="00000000" w:rsidRDefault="006A6DA1">
      <w:pPr>
        <w:spacing w:before="240" w:after="240"/>
        <w:jc w:val="both"/>
      </w:pPr>
      <w:r>
        <w:rPr>
          <w:rFonts w:ascii="Times New Roman" w:hAnsi="Times New Roman"/>
          <w:color w:val="000000"/>
          <w:sz w:val="28"/>
        </w:rPr>
        <w:t>        В УФК по Лип</w:t>
      </w:r>
      <w:r>
        <w:rPr>
          <w:rFonts w:ascii="Times New Roman" w:hAnsi="Times New Roman"/>
          <w:color w:val="000000"/>
          <w:sz w:val="28"/>
        </w:rPr>
        <w:t>ецкой области области открыт лицевой счет 04462008940, в Управлении финансов по Липецкой области лицевой счет 01020000010 и 05020000010.</w:t>
      </w:r>
    </w:p>
    <w:p w:rsidR="00000000" w:rsidRDefault="006A6DA1">
      <w:pPr>
        <w:spacing w:before="240" w:after="240"/>
        <w:jc w:val="both"/>
      </w:pPr>
      <w:r>
        <w:rPr>
          <w:rFonts w:ascii="Times New Roman" w:hAnsi="Times New Roman"/>
          <w:color w:val="000000"/>
          <w:sz w:val="28"/>
        </w:rPr>
        <w:t>         Основные положения учетной политики:</w:t>
      </w:r>
    </w:p>
    <w:p w:rsidR="00000000" w:rsidRDefault="006A6DA1">
      <w:pPr>
        <w:spacing w:before="240" w:after="240"/>
        <w:jc w:val="both"/>
      </w:pPr>
      <w:r>
        <w:rPr>
          <w:rFonts w:ascii="Times New Roman" w:hAnsi="Times New Roman"/>
          <w:color w:val="000000"/>
          <w:sz w:val="28"/>
        </w:rPr>
        <w:t xml:space="preserve">-начисление амортизации основных средств, в бюджетном учете производится </w:t>
      </w:r>
      <w:r>
        <w:rPr>
          <w:rFonts w:ascii="Times New Roman" w:hAnsi="Times New Roman"/>
          <w:color w:val="000000"/>
          <w:sz w:val="28"/>
        </w:rPr>
        <w:t>линейным способом, ежемесячно;</w:t>
      </w:r>
    </w:p>
    <w:p w:rsidR="00000000" w:rsidRDefault="006A6DA1">
      <w:pPr>
        <w:spacing w:before="240" w:after="240"/>
        <w:jc w:val="both"/>
      </w:pPr>
      <w:r>
        <w:rPr>
          <w:rFonts w:ascii="Times New Roman" w:hAnsi="Times New Roman"/>
          <w:color w:val="000000"/>
          <w:sz w:val="28"/>
        </w:rPr>
        <w:t>-инвентаризацию имущества и обязательств (в т.ч. числящихся на забалансовых счетах),а также финансовых результатов (в т.ч.расходов будующих периодов и резервов)проводит постоянно дейсвующая комиссия;</w:t>
      </w:r>
    </w:p>
    <w:p w:rsidR="00000000" w:rsidRDefault="006A6DA1">
      <w:pPr>
        <w:spacing w:before="240" w:after="240"/>
        <w:jc w:val="both"/>
      </w:pPr>
      <w:r>
        <w:rPr>
          <w:rFonts w:ascii="Times New Roman" w:hAnsi="Times New Roman"/>
          <w:color w:val="000000"/>
          <w:sz w:val="28"/>
        </w:rPr>
        <w:t xml:space="preserve">-при регистрации событий </w:t>
      </w:r>
      <w:r>
        <w:rPr>
          <w:rFonts w:ascii="Times New Roman" w:hAnsi="Times New Roman"/>
          <w:color w:val="000000"/>
          <w:sz w:val="28"/>
        </w:rPr>
        <w:t>после отчетной даты применяется положение Федерального стандарта "События после отчетной даты";</w:t>
      </w:r>
    </w:p>
    <w:p w:rsidR="00000000" w:rsidRDefault="006A6DA1">
      <w:pPr>
        <w:spacing w:before="240" w:after="240"/>
        <w:jc w:val="both"/>
      </w:pPr>
      <w:r>
        <w:rPr>
          <w:rFonts w:ascii="Times New Roman" w:hAnsi="Times New Roman"/>
          <w:color w:val="000000"/>
          <w:sz w:val="28"/>
        </w:rPr>
        <w:t>-поступление материальных запасов отражается в регистрах бухгалтерского учета на основании первичных документов,иных документов,подтверждающих получение материа</w:t>
      </w:r>
      <w:r>
        <w:rPr>
          <w:rFonts w:ascii="Times New Roman" w:hAnsi="Times New Roman"/>
          <w:color w:val="000000"/>
          <w:sz w:val="28"/>
        </w:rPr>
        <w:t>льных ценностей. Стоимость материальных запасов списывается на расходы в полном размере при их выдачи на нужды учреждения.</w:t>
      </w:r>
    </w:p>
    <w:p w:rsidR="00000000" w:rsidRDefault="006A6DA1">
      <w:pPr>
        <w:spacing w:before="240" w:after="240"/>
        <w:jc w:val="both"/>
      </w:pPr>
      <w:r>
        <w:rPr>
          <w:rFonts w:ascii="Times New Roman" w:hAnsi="Times New Roman"/>
          <w:color w:val="000000"/>
          <w:sz w:val="28"/>
        </w:rPr>
        <w:lastRenderedPageBreak/>
        <w:t>           Липецкий областной Совет депутатов ведет учет финансово-хозяйственной деятельности в соответствии с Федеральным законом от</w:t>
      </w:r>
      <w:r>
        <w:rPr>
          <w:rFonts w:ascii="Times New Roman" w:hAnsi="Times New Roman"/>
          <w:color w:val="000000"/>
          <w:sz w:val="28"/>
        </w:rPr>
        <w:t xml:space="preserve"> 06.12.2011 г. № 402-ФЗ «О бухгалтерском учете», инструкцией по бюджетному учету, утвержденной приказом Министерства финансов РФ от 06.12.2010г. № 162н, в соответствии с приказом Министерства финансов РФ от 01.12.2010 №157н. Отчетность </w:t>
      </w:r>
      <w:bookmarkStart w:id="1" w:name="_dx_frag_StartFragment"/>
      <w:bookmarkEnd w:id="1"/>
      <w:r>
        <w:rPr>
          <w:rFonts w:ascii="Times New Roman" w:hAnsi="Times New Roman"/>
          <w:color w:val="000000"/>
          <w:sz w:val="28"/>
        </w:rPr>
        <w:t>за 2023 год в управл</w:t>
      </w:r>
      <w:r>
        <w:rPr>
          <w:rFonts w:ascii="Times New Roman" w:hAnsi="Times New Roman"/>
          <w:color w:val="000000"/>
          <w:sz w:val="28"/>
        </w:rPr>
        <w:t>ение финансов Липецкой области представляется в соответствии с требованиями Инструкции о порядке составления и представления годовой, квартальной и месячной бюджетной отчетности, утвержденной приказом Министерства финансов Российской Федерации от 28.12.201</w:t>
      </w:r>
      <w:r>
        <w:rPr>
          <w:rFonts w:ascii="Times New Roman" w:hAnsi="Times New Roman"/>
          <w:color w:val="000000"/>
          <w:sz w:val="28"/>
        </w:rPr>
        <w:t>0 № 191н (далее Инструкция №191н), приказом Министерства финансов Российской Федерации от 07.11.2023 №180н «О внесении изменений в приказ Министерства финансов Российской Федерации от 28 декабря 2010 г. № 191н «Об утверждении Инструкции о порядке составлен</w:t>
      </w:r>
      <w:r>
        <w:rPr>
          <w:rFonts w:ascii="Times New Roman" w:hAnsi="Times New Roman"/>
          <w:color w:val="000000"/>
          <w:sz w:val="28"/>
        </w:rPr>
        <w:t>ия и представления годовой, квартальной и месячной отчетности об исполнении бюджетов бюджетной системы Российской Федерации»( далее- приказ №180н), федеральными стандартами финансовой отчетности для организаций государственного сектора.</w:t>
      </w:r>
    </w:p>
    <w:p w:rsidR="00000000" w:rsidRDefault="006A6DA1">
      <w:pPr>
        <w:spacing w:before="240" w:after="240"/>
        <w:jc w:val="both"/>
      </w:pPr>
      <w:r>
        <w:rPr>
          <w:rFonts w:ascii="Times New Roman" w:hAnsi="Times New Roman"/>
          <w:color w:val="000000"/>
          <w:sz w:val="28"/>
        </w:rPr>
        <w:t>Юридический и факти</w:t>
      </w:r>
      <w:r>
        <w:rPr>
          <w:rFonts w:ascii="Times New Roman" w:hAnsi="Times New Roman"/>
          <w:color w:val="000000"/>
          <w:sz w:val="28"/>
        </w:rPr>
        <w:t>ческий адрес: 398050 г.Липецк пл. Ленина - Соборная 1.Адрес электронной почты: mev@oblsovet.lipetsk.ru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b/>
          <w:color w:val="000000"/>
          <w:sz w:val="28"/>
        </w:rPr>
        <w:t>2.Результаты деятельности главного распорядителя бюджетных средств</w:t>
      </w:r>
    </w:p>
    <w:p w:rsidR="00000000" w:rsidRDefault="006A6DA1">
      <w:pPr>
        <w:spacing w:before="240" w:after="240"/>
        <w:jc w:val="both"/>
      </w:pPr>
      <w:r>
        <w:rPr>
          <w:rFonts w:ascii="Times New Roman" w:hAnsi="Times New Roman"/>
          <w:color w:val="000000"/>
          <w:sz w:val="28"/>
        </w:rPr>
        <w:t xml:space="preserve">    Областной Совет создан 04.03.1994 года и состоит из 42 депутатов. В структуру </w:t>
      </w:r>
      <w:r>
        <w:rPr>
          <w:rFonts w:ascii="Times New Roman" w:hAnsi="Times New Roman"/>
          <w:color w:val="000000"/>
          <w:sz w:val="28"/>
        </w:rPr>
        <w:t>областного Совета входят председатель, его заместители, комитеты: по законодательству и правовым вопросам; по государственному устройству и местному самоуправлению; по экономике; по вопросам агропромышленного комплекса, земельных отношений и экологии; по с</w:t>
      </w:r>
      <w:r>
        <w:rPr>
          <w:rFonts w:ascii="Times New Roman" w:hAnsi="Times New Roman"/>
          <w:color w:val="000000"/>
          <w:sz w:val="28"/>
        </w:rPr>
        <w:t>оциальным вопросам; по науке, образованию, культуре, спорту, делам семьи и молодежи, комиссия по вопросам депутатской этики и соблюдению Регламента. </w:t>
      </w:r>
    </w:p>
    <w:p w:rsidR="00000000" w:rsidRDefault="006A6DA1">
      <w:pPr>
        <w:spacing w:before="240" w:after="240"/>
        <w:jc w:val="both"/>
      </w:pPr>
      <w:r>
        <w:rPr>
          <w:rFonts w:ascii="Times New Roman" w:hAnsi="Times New Roman"/>
          <w:color w:val="000000"/>
          <w:sz w:val="28"/>
        </w:rPr>
        <w:t>     В 2023 году Липецкий областной Совет депутатов провел 14 сессий, на которых было рассмотрено 348 вопр</w:t>
      </w:r>
      <w:r>
        <w:rPr>
          <w:rFonts w:ascii="Times New Roman" w:hAnsi="Times New Roman"/>
          <w:color w:val="000000"/>
          <w:sz w:val="28"/>
        </w:rPr>
        <w:t>оса, принято 216 закона и 567 постановления Липецкой области.</w:t>
      </w:r>
    </w:p>
    <w:p w:rsidR="00000000" w:rsidRDefault="006A6DA1">
      <w:pPr>
        <w:spacing w:before="240" w:after="240"/>
        <w:jc w:val="both"/>
      </w:pPr>
      <w:r>
        <w:rPr>
          <w:rFonts w:ascii="Times New Roman" w:hAnsi="Times New Roman"/>
          <w:color w:val="000000"/>
          <w:sz w:val="28"/>
        </w:rPr>
        <w:t>В 2023 году прошли курсы повышения квалификации 36 человека.</w:t>
      </w:r>
    </w:p>
    <w:p w:rsidR="00000000" w:rsidRDefault="006A6DA1">
      <w:pPr>
        <w:spacing w:before="240" w:after="240"/>
        <w:jc w:val="both"/>
      </w:pPr>
      <w:r>
        <w:rPr>
          <w:rFonts w:ascii="Times New Roman" w:hAnsi="Times New Roman"/>
          <w:color w:val="000000"/>
          <w:sz w:val="28"/>
        </w:rPr>
        <w:t>В 2023 году было проведено 19 конкурсные процедуры по закупкам. Экономия составила 824 441,13 руб.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b/>
          <w:color w:val="000000"/>
          <w:sz w:val="28"/>
        </w:rPr>
        <w:lastRenderedPageBreak/>
        <w:t>3.Анализ отчета об исполнении б</w:t>
      </w:r>
      <w:r>
        <w:rPr>
          <w:rFonts w:ascii="Times New Roman" w:hAnsi="Times New Roman"/>
          <w:b/>
          <w:color w:val="000000"/>
          <w:sz w:val="28"/>
        </w:rPr>
        <w:t>юджета главного распорядителя бюджетных средств</w:t>
      </w:r>
    </w:p>
    <w:p w:rsidR="00000000" w:rsidRDefault="006A6DA1">
      <w:pPr>
        <w:spacing w:before="240" w:after="240"/>
        <w:jc w:val="both"/>
      </w:pPr>
      <w:r>
        <w:rPr>
          <w:rFonts w:ascii="Times New Roman" w:hAnsi="Times New Roman"/>
          <w:b/>
          <w:color w:val="000000"/>
          <w:sz w:val="28"/>
        </w:rPr>
        <w:t>    </w:t>
      </w:r>
      <w:r>
        <w:rPr>
          <w:rFonts w:ascii="Times New Roman" w:hAnsi="Times New Roman"/>
          <w:color w:val="000000"/>
          <w:sz w:val="28"/>
        </w:rPr>
        <w:t>В отчете об исполнении бюджета ф. 0503127: доходы составили  1 097 815.47 рублей, в т.ч. поступления из федерального бюджета 1 097 815.47 рублей-межбюджетные трансферты, передаваемые бюджетам субъектов РФ</w:t>
      </w:r>
      <w:r>
        <w:rPr>
          <w:rFonts w:ascii="Times New Roman" w:hAnsi="Times New Roman"/>
          <w:color w:val="000000"/>
          <w:sz w:val="28"/>
        </w:rPr>
        <w:t xml:space="preserve"> на обеспечение членов Совета Федерации и их помощников в субъектах РФ. </w:t>
      </w:r>
    </w:p>
    <w:p w:rsidR="00000000" w:rsidRDefault="006A6DA1">
      <w:pPr>
        <w:spacing w:before="240" w:after="240"/>
        <w:jc w:val="both"/>
      </w:pPr>
      <w:r>
        <w:rPr>
          <w:rFonts w:ascii="Times New Roman" w:hAnsi="Times New Roman"/>
          <w:color w:val="000000"/>
          <w:sz w:val="28"/>
        </w:rPr>
        <w:t>Расходы составили 115 359 781.24 рублей , при утвержденных бюджетных ассигнованиях в сумме 117 186 392.47 рублей и утвержденных лимитах в сумме  117 186 392.47 рублей .</w:t>
      </w:r>
    </w:p>
    <w:p w:rsidR="00000000" w:rsidRDefault="006A6DA1">
      <w:pPr>
        <w:spacing w:before="240" w:after="240"/>
        <w:jc w:val="both"/>
      </w:pPr>
      <w:r>
        <w:rPr>
          <w:rFonts w:ascii="Times New Roman" w:hAnsi="Times New Roman"/>
          <w:color w:val="000000"/>
          <w:sz w:val="28"/>
        </w:rPr>
        <w:t>В форме 050312</w:t>
      </w:r>
      <w:r>
        <w:rPr>
          <w:rFonts w:ascii="Times New Roman" w:hAnsi="Times New Roman"/>
          <w:color w:val="000000"/>
          <w:sz w:val="28"/>
        </w:rPr>
        <w:t>8 утверждено бюджетных ассигнований и лимитов в сумме 117 186 392.47 ; принятые бюджетные обязательства составляют 115 359 781.24 рублей.</w:t>
      </w:r>
    </w:p>
    <w:p w:rsidR="00000000" w:rsidRDefault="006A6DA1">
      <w:pPr>
        <w:spacing w:before="240" w:after="240"/>
        <w:jc w:val="both"/>
      </w:pPr>
      <w:r>
        <w:rPr>
          <w:rFonts w:ascii="Times New Roman" w:hAnsi="Times New Roman"/>
          <w:color w:val="000000"/>
          <w:sz w:val="28"/>
        </w:rPr>
        <w:t> В разделе 3 "Обязательства, следующих за текущим (отчетным) финансовых годов" в гр.7 стр.860 отражены резервы по отпу</w:t>
      </w:r>
      <w:r>
        <w:rPr>
          <w:rFonts w:ascii="Times New Roman" w:hAnsi="Times New Roman"/>
          <w:color w:val="000000"/>
          <w:sz w:val="28"/>
        </w:rPr>
        <w:t>скам в сумме 6 142 000,00 рублей при утвержденных бюджетных ассигнованиях и лимитах в сумме 337 841 280.00 руб. Резервы отпусков отражены в графе 6 стр. 520 ф.0503130 "Баланса главного распорядителя, получателя бюджетных средств, главного администратора, а</w:t>
      </w:r>
      <w:r>
        <w:rPr>
          <w:rFonts w:ascii="Times New Roman" w:hAnsi="Times New Roman"/>
          <w:color w:val="000000"/>
          <w:sz w:val="28"/>
        </w:rPr>
        <w:t>дминистратора источников финансирования дефицита бюджета главного администратора, администратора доходов бюджета".</w:t>
      </w:r>
    </w:p>
    <w:p w:rsidR="00000000" w:rsidRDefault="006A6DA1">
      <w:pPr>
        <w:spacing w:before="240" w:after="240"/>
        <w:jc w:val="both"/>
      </w:pPr>
      <w:r>
        <w:rPr>
          <w:rFonts w:ascii="Times New Roman" w:hAnsi="Times New Roman"/>
          <w:color w:val="000000"/>
          <w:sz w:val="28"/>
        </w:rPr>
        <w:t>    В 2023 году Липецкий областной Совет депутатов провел 19 закупок в виде электронных аукционов. Первоначальная цена закупок составила 8 01</w:t>
      </w:r>
      <w:r>
        <w:rPr>
          <w:rFonts w:ascii="Times New Roman" w:hAnsi="Times New Roman"/>
          <w:color w:val="000000"/>
          <w:sz w:val="28"/>
        </w:rPr>
        <w:t>6 041.35 рублей , контракты заключены на сумму 7 688 103.01 рублей . Экономия средств областного бюджета составила 824 441,13 рублей (что отражено в графе 4 раздела 4 формы 0503175 "Сведения о принятых и неисполненных обязательствах получателя бюджетных ср</w:t>
      </w:r>
      <w:r>
        <w:rPr>
          <w:rFonts w:ascii="Times New Roman" w:hAnsi="Times New Roman"/>
          <w:color w:val="000000"/>
          <w:sz w:val="28"/>
        </w:rPr>
        <w:t>едств").</w:t>
      </w:r>
    </w:p>
    <w:p w:rsidR="00000000" w:rsidRDefault="006A6DA1">
      <w:pPr>
        <w:spacing w:before="240" w:after="240"/>
        <w:jc w:val="both"/>
      </w:pPr>
      <w:r>
        <w:rPr>
          <w:rFonts w:ascii="Times New Roman" w:hAnsi="Times New Roman"/>
          <w:color w:val="000000"/>
          <w:sz w:val="28"/>
        </w:rPr>
        <w:t>    По итогам работы 2023 года исполнение бюджета в форме 0503164 «Сведения об исполнении бюджета» составило 115 359 781,24 рублей, что составляет 98.44% от утвержденных и доведенных бюджетных назначений.</w:t>
      </w:r>
    </w:p>
    <w:p w:rsidR="00000000" w:rsidRDefault="006A6DA1">
      <w:pPr>
        <w:spacing w:before="240" w:after="240"/>
        <w:jc w:val="both"/>
      </w:pPr>
      <w:r>
        <w:rPr>
          <w:rFonts w:ascii="Times New Roman" w:hAnsi="Times New Roman"/>
          <w:color w:val="000000"/>
          <w:sz w:val="28"/>
        </w:rPr>
        <w:t>В форме 0503164 по:</w:t>
      </w:r>
    </w:p>
    <w:p w:rsidR="00000000" w:rsidRDefault="006A6DA1">
      <w:pPr>
        <w:spacing w:before="240" w:after="240"/>
        <w:jc w:val="both"/>
      </w:pPr>
      <w:r>
        <w:rPr>
          <w:rFonts w:ascii="Times New Roman" w:hAnsi="Times New Roman"/>
          <w:color w:val="000000"/>
          <w:sz w:val="28"/>
        </w:rPr>
        <w:t>- КБК 001 0103 9910000</w:t>
      </w:r>
      <w:r>
        <w:rPr>
          <w:rFonts w:ascii="Times New Roman" w:hAnsi="Times New Roman"/>
          <w:color w:val="000000"/>
          <w:sz w:val="28"/>
        </w:rPr>
        <w:t>030 в строке 200 процент исполнения составил 90.96% за счет применения регрессивной шкалы;</w:t>
      </w:r>
    </w:p>
    <w:p w:rsidR="00000000" w:rsidRDefault="006A6DA1">
      <w:pPr>
        <w:spacing w:before="240" w:after="240"/>
        <w:jc w:val="both"/>
      </w:pPr>
      <w:r>
        <w:rPr>
          <w:rFonts w:ascii="Times New Roman" w:hAnsi="Times New Roman"/>
          <w:color w:val="000000"/>
          <w:sz w:val="28"/>
        </w:rPr>
        <w:t>- КБК 001 0103 9990000120 в строке 200 процент исполнения составил 92.26% за счет проведения конкурсных процедур.</w:t>
      </w:r>
    </w:p>
    <w:p w:rsidR="00000000" w:rsidRDefault="006A6DA1">
      <w:pPr>
        <w:spacing w:before="240" w:after="240"/>
        <w:jc w:val="both"/>
      </w:pPr>
      <w:r>
        <w:rPr>
          <w:rFonts w:ascii="Times New Roman" w:hAnsi="Times New Roman"/>
          <w:color w:val="000000"/>
          <w:sz w:val="28"/>
        </w:rPr>
        <w:t>     Справка по консолидируемым расчетам (ф.0503125</w:t>
      </w:r>
      <w:r>
        <w:rPr>
          <w:rFonts w:ascii="Times New Roman" w:hAnsi="Times New Roman"/>
          <w:color w:val="000000"/>
          <w:sz w:val="28"/>
        </w:rPr>
        <w:t>).</w:t>
      </w:r>
    </w:p>
    <w:p w:rsidR="00000000" w:rsidRDefault="006A6DA1">
      <w:pPr>
        <w:spacing w:before="240" w:after="240"/>
        <w:jc w:val="both"/>
      </w:pPr>
      <w:r>
        <w:rPr>
          <w:rFonts w:ascii="Times New Roman" w:hAnsi="Times New Roman"/>
          <w:color w:val="000000"/>
          <w:sz w:val="28"/>
        </w:rPr>
        <w:lastRenderedPageBreak/>
        <w:t>    В ф. 0503125 по счету 120551661 отражено поступление межбюджетных трансфертов из федерального бюджета в сумме 1097815.47 рублей , по счету 140110151 отражено начисление межбюджетных трансфертов  федерального бюджета в сумме 1097815.47 рублей.Заключе</w:t>
      </w:r>
      <w:r>
        <w:rPr>
          <w:rFonts w:ascii="Times New Roman" w:hAnsi="Times New Roman"/>
          <w:color w:val="000000"/>
          <w:sz w:val="28"/>
        </w:rPr>
        <w:t xml:space="preserve">ние соглашение между Советом Федерации РФ и Липецким областным Советом не предусмотрено. Поступления заработной платы помощникам члена Совета Федерации производятся по нашим запросам ежемесячно за фактически отработанное время. </w:t>
      </w:r>
    </w:p>
    <w:p w:rsidR="00000000" w:rsidRDefault="006A6DA1">
      <w:pPr>
        <w:spacing w:before="240" w:after="240"/>
        <w:jc w:val="both"/>
      </w:pPr>
      <w:r>
        <w:rPr>
          <w:rFonts w:ascii="Times New Roman" w:hAnsi="Times New Roman"/>
          <w:color w:val="000000"/>
          <w:sz w:val="28"/>
        </w:rPr>
        <w:t>   В отчете ф.0503123 "Отче</w:t>
      </w:r>
      <w:r>
        <w:rPr>
          <w:rFonts w:ascii="Times New Roman" w:hAnsi="Times New Roman"/>
          <w:color w:val="000000"/>
          <w:sz w:val="28"/>
        </w:rPr>
        <w:t>т о движении денежных средств" поступления стр.0100 составили 1097815.47 -межбюджетные трансферты, выбытие стр.2100-115359781.24.</w:t>
      </w:r>
    </w:p>
    <w:p w:rsidR="00000000" w:rsidRDefault="006A6DA1">
      <w:pPr>
        <w:spacing w:before="240" w:after="240"/>
        <w:jc w:val="both"/>
      </w:pPr>
      <w:r>
        <w:rPr>
          <w:rFonts w:ascii="Times New Roman" w:hAnsi="Times New Roman"/>
          <w:color w:val="000000"/>
          <w:sz w:val="28"/>
        </w:rPr>
        <w:t> Изменение остатков стр.5000-114 260 665.77 рублей, в том числе:</w:t>
      </w:r>
    </w:p>
    <w:p w:rsidR="00000000" w:rsidRDefault="006A6DA1">
      <w:pPr>
        <w:spacing w:before="240" w:after="240"/>
        <w:jc w:val="both"/>
      </w:pPr>
      <w:r>
        <w:rPr>
          <w:rFonts w:ascii="Times New Roman" w:hAnsi="Times New Roman"/>
          <w:color w:val="000000"/>
          <w:sz w:val="28"/>
        </w:rPr>
        <w:t> - строка 5010- (-1 416 768.84) рублей;</w:t>
      </w:r>
    </w:p>
    <w:p w:rsidR="00000000" w:rsidRDefault="006A6DA1">
      <w:pPr>
        <w:spacing w:before="240" w:after="240"/>
        <w:jc w:val="both"/>
      </w:pPr>
      <w:r>
        <w:rPr>
          <w:rFonts w:ascii="Times New Roman" w:hAnsi="Times New Roman"/>
          <w:color w:val="000000"/>
          <w:sz w:val="28"/>
        </w:rPr>
        <w:t>В том числе: (1 097 8</w:t>
      </w:r>
      <w:r>
        <w:rPr>
          <w:rFonts w:ascii="Times New Roman" w:hAnsi="Times New Roman"/>
          <w:color w:val="000000"/>
          <w:sz w:val="28"/>
        </w:rPr>
        <w:t>15.47-поступление межбюджетных трансфертов; 232 687.57- поступление обеспечения по заключенным контрактам; 86 265.80- поступление ошибочно перечисленной суммы ). </w:t>
      </w:r>
    </w:p>
    <w:p w:rsidR="00000000" w:rsidRDefault="006A6DA1">
      <w:pPr>
        <w:spacing w:before="240" w:after="240"/>
        <w:jc w:val="both"/>
      </w:pPr>
      <w:r>
        <w:rPr>
          <w:rFonts w:ascii="Times New Roman" w:hAnsi="Times New Roman"/>
          <w:color w:val="000000"/>
          <w:sz w:val="28"/>
        </w:rPr>
        <w:t>строка 5020-115 677 434.61рублей- это обороты по счету 304.05.</w:t>
      </w:r>
    </w:p>
    <w:p w:rsidR="00000000" w:rsidRDefault="006A6DA1">
      <w:pPr>
        <w:spacing w:before="240" w:after="240"/>
        <w:jc w:val="both"/>
      </w:pPr>
      <w:r>
        <w:rPr>
          <w:rFonts w:ascii="Times New Roman" w:hAnsi="Times New Roman"/>
          <w:color w:val="000000"/>
          <w:sz w:val="28"/>
        </w:rPr>
        <w:t> Отклонение данной строки от ф</w:t>
      </w:r>
      <w:r>
        <w:rPr>
          <w:rFonts w:ascii="Times New Roman" w:hAnsi="Times New Roman"/>
          <w:color w:val="000000"/>
          <w:sz w:val="28"/>
        </w:rPr>
        <w:t>ормы 0503127 стр.200 гр.6 на 317 653.37 рублей (231387.57 возврат обеспечения и 86265.80 рублей на возврат ошибочно перечисленной суммы.)</w:t>
      </w:r>
    </w:p>
    <w:p w:rsidR="00000000" w:rsidRDefault="006A6DA1">
      <w:pPr>
        <w:spacing w:before="240" w:after="240"/>
        <w:jc w:val="both"/>
      </w:pPr>
      <w:r>
        <w:rPr>
          <w:rFonts w:ascii="Times New Roman" w:hAnsi="Times New Roman"/>
          <w:color w:val="000000"/>
          <w:sz w:val="28"/>
        </w:rPr>
        <w:t xml:space="preserve">В разделе 4 ф.0503123 "Отчет о движении денежных средств" отражена детализированная информация  по выбытиям средств в </w:t>
      </w:r>
      <w:r>
        <w:rPr>
          <w:rFonts w:ascii="Times New Roman" w:hAnsi="Times New Roman"/>
          <w:color w:val="000000"/>
          <w:sz w:val="28"/>
        </w:rPr>
        <w:t>разрезе КОСГУ, раздела, подраздела и вида расходов. Показатели раздела 4 соответствуют показателям раздела 2.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b/>
          <w:color w:val="000000"/>
          <w:sz w:val="28"/>
        </w:rPr>
        <w:t>4.Анализ показателей финансовой отчетности главного распорядителя бюджетных средств.</w:t>
      </w:r>
    </w:p>
    <w:p w:rsidR="00000000" w:rsidRDefault="006A6DA1">
      <w:pPr>
        <w:spacing w:before="240" w:after="240"/>
        <w:jc w:val="both"/>
      </w:pPr>
      <w:r>
        <w:rPr>
          <w:rFonts w:ascii="Times New Roman" w:hAnsi="Times New Roman"/>
          <w:color w:val="000000"/>
          <w:sz w:val="28"/>
        </w:rPr>
        <w:t> </w:t>
      </w:r>
      <w:r>
        <w:rPr>
          <w:rFonts w:ascii="Times New Roman" w:hAnsi="Times New Roman"/>
          <w:b/>
          <w:color w:val="000000"/>
          <w:sz w:val="28"/>
        </w:rPr>
        <w:t>В составе отчетности представлена ф.0503130 "Баланс ГРБС"</w:t>
      </w:r>
      <w:r>
        <w:rPr>
          <w:rFonts w:ascii="Times New Roman" w:hAnsi="Times New Roman"/>
          <w:b/>
          <w:color w:val="000000"/>
          <w:sz w:val="28"/>
        </w:rPr>
        <w:t>.</w:t>
      </w:r>
    </w:p>
    <w:p w:rsidR="00000000" w:rsidRDefault="006A6DA1">
      <w:pPr>
        <w:spacing w:before="240" w:after="240"/>
        <w:jc w:val="both"/>
      </w:pPr>
      <w:r>
        <w:rPr>
          <w:rFonts w:ascii="Times New Roman" w:hAnsi="Times New Roman"/>
          <w:color w:val="000000"/>
          <w:sz w:val="28"/>
        </w:rPr>
        <w:t>    В форме 0503130 балансовая стоимость основных средств на 01.01.2024 года увеличилась на 1492891.67 рублей по сравнению с прошлым годом (приобретение основных средств). Амортизация основных средств по состоянию на 01.01.2024 года составляет 92,64%. Ма</w:t>
      </w:r>
      <w:r>
        <w:rPr>
          <w:rFonts w:ascii="Times New Roman" w:hAnsi="Times New Roman"/>
          <w:color w:val="000000"/>
          <w:sz w:val="28"/>
        </w:rPr>
        <w:t>териальные запасы по состоянию на 01.01.2024г. - 2079263.88 рублей.</w:t>
      </w:r>
    </w:p>
    <w:p w:rsidR="00000000" w:rsidRDefault="006A6DA1">
      <w:pPr>
        <w:spacing w:before="240" w:after="240"/>
        <w:jc w:val="both"/>
      </w:pPr>
      <w:r>
        <w:rPr>
          <w:rFonts w:ascii="Times New Roman" w:hAnsi="Times New Roman"/>
          <w:color w:val="000000"/>
          <w:sz w:val="28"/>
        </w:rPr>
        <w:lastRenderedPageBreak/>
        <w:t>В гр.6 стр.520 формы 0503130 отражен резерв предстоящих расходов по выплате отпускных и отчислений по ним в сумме 6 142 000.00 рублей . По состоянию на 01.01.2024 года резерв предстоящих р</w:t>
      </w:r>
      <w:r>
        <w:rPr>
          <w:rFonts w:ascii="Times New Roman" w:hAnsi="Times New Roman"/>
          <w:color w:val="000000"/>
          <w:sz w:val="28"/>
        </w:rPr>
        <w:t>асходов по выплате отпускных и отчислений по ним  увеличился на 1 483 000.00 рублей, что отражено в гр.4 строки 560 формы 0503121 "Отчет о финансовых результах и деятельности".</w:t>
      </w:r>
    </w:p>
    <w:p w:rsidR="00000000" w:rsidRDefault="006A6DA1">
      <w:pPr>
        <w:spacing w:before="240" w:after="240"/>
        <w:jc w:val="both"/>
      </w:pPr>
      <w:r>
        <w:rPr>
          <w:rFonts w:ascii="Times New Roman" w:hAnsi="Times New Roman"/>
          <w:color w:val="000000"/>
          <w:sz w:val="28"/>
        </w:rPr>
        <w:t>     Показатели Отчета о результатах деятельности (ф.0503121), представленной в</w:t>
      </w:r>
      <w:r>
        <w:rPr>
          <w:rFonts w:ascii="Times New Roman" w:hAnsi="Times New Roman"/>
          <w:color w:val="000000"/>
          <w:sz w:val="28"/>
        </w:rPr>
        <w:t xml:space="preserve"> составе годовой отчетности соответствуют показателям ф.0503130.</w:t>
      </w:r>
    </w:p>
    <w:p w:rsidR="00000000" w:rsidRDefault="006A6DA1">
      <w:pPr>
        <w:spacing w:before="240" w:after="240"/>
        <w:jc w:val="both"/>
      </w:pPr>
      <w:r>
        <w:rPr>
          <w:rFonts w:ascii="Times New Roman" w:hAnsi="Times New Roman"/>
          <w:color w:val="000000"/>
          <w:sz w:val="28"/>
        </w:rPr>
        <w:t xml:space="preserve">      В справке о наличии имущества и обязательств на забалансовых счетах по строке 010 отражено недвижимое имущество, полученное в безвозмездное пользование; по строке 210 отражены основные </w:t>
      </w:r>
      <w:r>
        <w:rPr>
          <w:rFonts w:ascii="Times New Roman" w:hAnsi="Times New Roman"/>
          <w:color w:val="000000"/>
          <w:sz w:val="28"/>
        </w:rPr>
        <w:t xml:space="preserve">средства стоимостью менее 10000 рублей. </w:t>
      </w:r>
    </w:p>
    <w:p w:rsidR="00000000" w:rsidRDefault="006A6DA1">
      <w:pPr>
        <w:spacing w:before="240" w:after="240"/>
        <w:jc w:val="both"/>
      </w:pPr>
      <w:r>
        <w:rPr>
          <w:rFonts w:ascii="Times New Roman" w:hAnsi="Times New Roman"/>
          <w:color w:val="000000"/>
          <w:sz w:val="28"/>
        </w:rPr>
        <w:t xml:space="preserve">       В форме 0503169 «Сведения по дебиторской и кредиторской задолженности» представлена задолженность на 01.01.2024 года: </w:t>
      </w:r>
    </w:p>
    <w:p w:rsidR="00000000" w:rsidRDefault="006A6DA1">
      <w:pPr>
        <w:spacing w:before="240" w:after="240"/>
        <w:jc w:val="both"/>
      </w:pPr>
      <w:r>
        <w:rPr>
          <w:rFonts w:ascii="Times New Roman" w:hAnsi="Times New Roman"/>
          <w:color w:val="000000"/>
          <w:sz w:val="28"/>
        </w:rPr>
        <w:t xml:space="preserve">-дебиторская задолженность на 01.01.2024года составила 53200.00, рублей , в т.ч.: </w:t>
      </w:r>
    </w:p>
    <w:p w:rsidR="00000000" w:rsidRDefault="006A6DA1">
      <w:pPr>
        <w:spacing w:before="240" w:after="240"/>
        <w:jc w:val="both"/>
      </w:pPr>
      <w:r>
        <w:rPr>
          <w:rFonts w:ascii="Times New Roman" w:hAnsi="Times New Roman"/>
          <w:color w:val="000000"/>
          <w:sz w:val="28"/>
        </w:rPr>
        <w:t>по сче</w:t>
      </w:r>
      <w:r>
        <w:rPr>
          <w:rFonts w:ascii="Times New Roman" w:hAnsi="Times New Roman"/>
          <w:color w:val="000000"/>
          <w:sz w:val="28"/>
        </w:rPr>
        <w:t>ту 1 206 21 - услуги связи ( Почта России) в сумме 50000.00 рублей сложилась за счет предоплаты по договорам, заключенным в пределах выделенных ассигнований в 2023году.</w:t>
      </w:r>
    </w:p>
    <w:p w:rsidR="00000000" w:rsidRDefault="006A6DA1">
      <w:pPr>
        <w:spacing w:before="240" w:after="240"/>
        <w:jc w:val="both"/>
      </w:pPr>
      <w:r>
        <w:rPr>
          <w:rFonts w:ascii="Times New Roman" w:hAnsi="Times New Roman"/>
          <w:color w:val="000000"/>
          <w:sz w:val="28"/>
        </w:rPr>
        <w:t>по счету 1 206 26 - 3200.00 рублей .</w:t>
      </w:r>
    </w:p>
    <w:p w:rsidR="00000000" w:rsidRDefault="006A6DA1">
      <w:pPr>
        <w:spacing w:before="240" w:after="240"/>
        <w:jc w:val="both"/>
      </w:pPr>
      <w:r>
        <w:rPr>
          <w:rFonts w:ascii="Times New Roman" w:hAnsi="Times New Roman"/>
          <w:color w:val="000000"/>
          <w:sz w:val="28"/>
        </w:rPr>
        <w:t>Кредиторская задолженность (ф.0503169) на 01.01.20</w:t>
      </w:r>
      <w:r>
        <w:rPr>
          <w:rFonts w:ascii="Times New Roman" w:hAnsi="Times New Roman"/>
          <w:color w:val="000000"/>
          <w:sz w:val="28"/>
        </w:rPr>
        <w:t>24 года отсутствует.</w:t>
      </w:r>
    </w:p>
    <w:p w:rsidR="00000000" w:rsidRDefault="006A6DA1">
      <w:pPr>
        <w:spacing w:before="240" w:after="240"/>
        <w:jc w:val="both"/>
      </w:pPr>
      <w:r>
        <w:rPr>
          <w:rFonts w:ascii="Times New Roman" w:hAnsi="Times New Roman"/>
          <w:color w:val="000000"/>
          <w:sz w:val="28"/>
        </w:rPr>
        <w:t>        В Справке по заключению счетов бюджетного учета (ф.0503110) отражено закрытие фактических доходов и расходов, а также показателей счетов кассовых поступлений и выплат:121002 в сумме 1 097 815.47 руб. и 130405 в сумме 115 359 78</w:t>
      </w:r>
      <w:r>
        <w:rPr>
          <w:rFonts w:ascii="Times New Roman" w:hAnsi="Times New Roman"/>
          <w:color w:val="000000"/>
          <w:sz w:val="28"/>
        </w:rPr>
        <w:t xml:space="preserve">1.24 руб. </w:t>
      </w:r>
    </w:p>
    <w:p w:rsidR="00000000" w:rsidRDefault="006A6DA1">
      <w:pPr>
        <w:spacing w:before="240" w:after="240"/>
        <w:jc w:val="both"/>
      </w:pPr>
      <w:r>
        <w:rPr>
          <w:rFonts w:ascii="Times New Roman" w:hAnsi="Times New Roman"/>
          <w:color w:val="000000"/>
          <w:sz w:val="28"/>
        </w:rPr>
        <w:t>        В форме 0503168 строка 010 равна строке 010 формы 0503130, строка 050 равна строке 020 формы 0503130.</w:t>
      </w:r>
    </w:p>
    <w:p w:rsidR="00000000" w:rsidRDefault="006A6DA1">
      <w:pPr>
        <w:spacing w:before="240" w:after="240"/>
        <w:jc w:val="both"/>
      </w:pPr>
      <w:r>
        <w:rPr>
          <w:rFonts w:ascii="Times New Roman" w:hAnsi="Times New Roman"/>
          <w:color w:val="000000"/>
          <w:sz w:val="28"/>
        </w:rPr>
        <w:t>   Безвозместные поступления, отраженные в гр.6 стр.010(014) в суммме 1 092 300.00 руб. поступили от ОБУ "Информационно- технический це</w:t>
      </w:r>
      <w:r>
        <w:rPr>
          <w:rFonts w:ascii="Times New Roman" w:hAnsi="Times New Roman"/>
          <w:color w:val="000000"/>
          <w:sz w:val="28"/>
        </w:rPr>
        <w:t>нтр " со 100 % амортизацией в сумме 1 092 300.00 руб. (стр.050(054) гр.9).</w:t>
      </w:r>
    </w:p>
    <w:p w:rsidR="00000000" w:rsidRDefault="006A6DA1">
      <w:pPr>
        <w:spacing w:before="240" w:after="240"/>
        <w:jc w:val="both"/>
      </w:pPr>
      <w:r>
        <w:rPr>
          <w:rFonts w:ascii="Times New Roman" w:hAnsi="Times New Roman"/>
          <w:color w:val="000000"/>
          <w:sz w:val="28"/>
        </w:rPr>
        <w:t>  В форме 0503178 остаток средств на 01.01.2024 года составил 10050.00 рублей, что на 1300.00 рублей больше по сравнению с прошлым годом.</w:t>
      </w:r>
    </w:p>
    <w:p w:rsidR="00000000" w:rsidRDefault="006A6DA1">
      <w:pPr>
        <w:spacing w:before="240" w:after="240"/>
        <w:jc w:val="both"/>
      </w:pPr>
      <w:r>
        <w:rPr>
          <w:rFonts w:ascii="Times New Roman" w:hAnsi="Times New Roman"/>
          <w:color w:val="000000"/>
          <w:sz w:val="28"/>
        </w:rPr>
        <w:lastRenderedPageBreak/>
        <w:t>     Во всех представленных формах отчетнос</w:t>
      </w:r>
      <w:r>
        <w:rPr>
          <w:rFonts w:ascii="Times New Roman" w:hAnsi="Times New Roman"/>
          <w:color w:val="000000"/>
          <w:sz w:val="28"/>
        </w:rPr>
        <w:t>ти показатели отражены в соответствии с приказом Минфина РФ от 29.09.2020 № 223 "Обутверждении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w:t>
      </w:r>
    </w:p>
    <w:p w:rsidR="00000000" w:rsidRDefault="006A6DA1">
      <w:pPr>
        <w:spacing w:before="240" w:after="240"/>
        <w:jc w:val="both"/>
      </w:pPr>
      <w:r>
        <w:rPr>
          <w:rFonts w:ascii="Times New Roman" w:hAnsi="Times New Roman"/>
          <w:color w:val="000000"/>
          <w:sz w:val="28"/>
        </w:rPr>
        <w:t>  </w:t>
      </w:r>
      <w:r>
        <w:rPr>
          <w:rFonts w:ascii="Times New Roman" w:hAnsi="Times New Roman"/>
          <w:b/>
          <w:color w:val="000000"/>
          <w:sz w:val="28"/>
        </w:rPr>
        <w:t>5. Прочие воп</w:t>
      </w:r>
      <w:r>
        <w:rPr>
          <w:rFonts w:ascii="Times New Roman" w:hAnsi="Times New Roman"/>
          <w:b/>
          <w:color w:val="000000"/>
          <w:sz w:val="28"/>
        </w:rPr>
        <w:t>росы деятельности главного распорядителя бюджетных средств</w:t>
      </w:r>
    </w:p>
    <w:p w:rsidR="00000000" w:rsidRDefault="006A6DA1">
      <w:pPr>
        <w:spacing w:before="240" w:after="240"/>
        <w:jc w:val="both"/>
      </w:pPr>
      <w:r>
        <w:rPr>
          <w:rFonts w:ascii="Times New Roman" w:hAnsi="Times New Roman"/>
          <w:color w:val="000000"/>
          <w:sz w:val="28"/>
        </w:rPr>
        <w:t>В форме 0503296 «Сведения о исполнении судебных решений по денежным обязательствам бюджета» числовые показатели отсутствуют.</w:t>
      </w:r>
    </w:p>
    <w:p w:rsidR="00000000" w:rsidRDefault="006A6DA1">
      <w:pPr>
        <w:spacing w:before="240" w:after="240"/>
        <w:jc w:val="both"/>
      </w:pPr>
      <w:r>
        <w:rPr>
          <w:rFonts w:ascii="Times New Roman" w:hAnsi="Times New Roman"/>
          <w:color w:val="000000"/>
          <w:sz w:val="28"/>
        </w:rPr>
        <w:t>В составе годовой отчетности представлена Справочная таблица  к отчету (</w:t>
      </w:r>
      <w:r>
        <w:rPr>
          <w:rFonts w:ascii="Times New Roman" w:hAnsi="Times New Roman"/>
          <w:color w:val="000000"/>
          <w:sz w:val="28"/>
        </w:rPr>
        <w:t>ф.0503387), в которой отражены отдельные плановые показатели и показатели исполнения за 2023 год. В ф.0503387 расходы на содержание органов государственной власти субьекта РФ составили 107 071 828.87 рублей, что составляет 98,4 % годового плана (108 832 74</w:t>
      </w:r>
      <w:r>
        <w:rPr>
          <w:rFonts w:ascii="Times New Roman" w:hAnsi="Times New Roman"/>
          <w:color w:val="000000"/>
          <w:sz w:val="28"/>
        </w:rPr>
        <w:t xml:space="preserve">9.00 рублей). </w:t>
      </w:r>
    </w:p>
    <w:p w:rsidR="00000000" w:rsidRDefault="006A6DA1">
      <w:r>
        <w:rPr>
          <w:rFonts w:ascii="Times New Roman" w:hAnsi="Times New Roman"/>
          <w:color w:val="000000"/>
          <w:sz w:val="28"/>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9906"/>
      </w:tblGrid>
      <w:tr w:rsidR="00000000">
        <w:tc>
          <w:tcPr>
            <w:tcW w:w="10772"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0"/>
              </w:rPr>
              <w:t xml:space="preserve">Утв. приказом Минфина РФ </w:t>
            </w:r>
            <w:r>
              <w:rPr>
                <w:rFonts w:ascii="Times New Roman" w:hAnsi="Times New Roman"/>
                <w:color w:val="000000"/>
                <w:sz w:val="20"/>
              </w:rPr>
              <w:br/>
              <w:t xml:space="preserve">от 28 декабря 2010 г. № 191н </w:t>
            </w:r>
            <w:r>
              <w:rPr>
                <w:rFonts w:ascii="Times New Roman" w:hAnsi="Times New Roman"/>
                <w:color w:val="000000"/>
                <w:sz w:val="20"/>
              </w:rPr>
              <w:br/>
            </w:r>
            <w:r>
              <w:rPr>
                <w:rFonts w:ascii="Times New Roman" w:hAnsi="Times New Roman"/>
                <w:i/>
                <w:color w:val="000000"/>
                <w:sz w:val="20"/>
              </w:rPr>
              <w:t>(в ред. от 16 ноября 2016 г.)</w:t>
            </w:r>
          </w:p>
        </w:tc>
      </w:tr>
    </w:tbl>
    <w:p w:rsidR="00000000" w:rsidRDefault="006A6DA1">
      <w:r>
        <w:rPr>
          <w:rFonts w:ascii="Times New Roman" w:hAnsi="Times New Roman"/>
          <w:vanish/>
          <w:color w:val="000000"/>
          <w:sz w:val="24"/>
        </w:rPr>
        <w:t> </w:t>
      </w:r>
    </w:p>
    <w:tbl>
      <w:tblPr>
        <w:tblStyle w:val="NormalTable"/>
        <w:tblW w:w="9585" w:type="dxa"/>
        <w:tblInd w:w="93"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171"/>
        <w:gridCol w:w="289"/>
        <w:gridCol w:w="1473"/>
        <w:gridCol w:w="1652"/>
      </w:tblGrid>
      <w:tr w:rsidR="00000000">
        <w:trPr>
          <w:trHeight w:val="270"/>
        </w:trPr>
        <w:tc>
          <w:tcPr>
            <w:tcW w:w="594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pPr>
              <w:jc w:val="center"/>
            </w:pPr>
            <w:r>
              <w:rPr>
                <w:rFonts w:ascii="Times New Roman" w:hAnsi="Times New Roman"/>
                <w:b/>
                <w:color w:val="000000"/>
                <w:sz w:val="20"/>
              </w:rPr>
              <w:t>ПОЯСНИТЕЛЬНАЯ ЗАПИСКА</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68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r>
      <w:tr w:rsidR="00000000">
        <w:trPr>
          <w:trHeight w:val="255"/>
        </w:trPr>
        <w:tc>
          <w:tcPr>
            <w:tcW w:w="594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jc w:val="center"/>
            </w:pPr>
            <w:r>
              <w:rPr>
                <w:rFonts w:ascii="Times New Roman" w:hAnsi="Times New Roman"/>
                <w:color w:val="000000"/>
                <w:sz w:val="18"/>
              </w:rPr>
              <w:t>КОДЫ</w:t>
            </w:r>
          </w:p>
        </w:tc>
      </w:tr>
      <w:tr w:rsidR="00000000">
        <w:trPr>
          <w:trHeight w:val="282"/>
        </w:trPr>
        <w:tc>
          <w:tcPr>
            <w:tcW w:w="0" w:type="auto"/>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0" w:type="auto"/>
            <w:gridSpan w:val="2"/>
            <w:tcBorders>
              <w:top w:val="nil"/>
              <w:left w:val="nil"/>
              <w:bottom w:val="nil"/>
              <w:right w:val="nil"/>
            </w:tcBorders>
            <w:shd w:val="clear" w:color="auto" w:fill="auto"/>
            <w:tcMar>
              <w:top w:w="0" w:type="dxa"/>
              <w:left w:w="108" w:type="dxa"/>
              <w:bottom w:w="0" w:type="dxa"/>
              <w:right w:w="108" w:type="dxa"/>
            </w:tcMar>
            <w:vAlign w:val="bottom"/>
          </w:tcPr>
          <w:p w:rsidR="00000000" w:rsidRDefault="006A6DA1">
            <w:pPr>
              <w:jc w:val="right"/>
            </w:pPr>
            <w:r>
              <w:rPr>
                <w:rFonts w:ascii="Times New Roman" w:hAnsi="Times New Roman"/>
                <w:color w:val="000000"/>
                <w:sz w:val="18"/>
              </w:rPr>
              <w:t>Форма по ОКУД</w:t>
            </w:r>
          </w:p>
        </w:tc>
        <w:tc>
          <w:tcPr>
            <w:tcW w:w="168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jc w:val="center"/>
            </w:pPr>
            <w:r>
              <w:rPr>
                <w:rFonts w:ascii="Times New Roman" w:hAnsi="Times New Roman"/>
                <w:color w:val="000000"/>
                <w:sz w:val="18"/>
              </w:rPr>
              <w:t>0503160</w:t>
            </w:r>
          </w:p>
        </w:tc>
      </w:tr>
      <w:tr w:rsidR="00000000">
        <w:trPr>
          <w:trHeight w:val="282"/>
        </w:trPr>
        <w:tc>
          <w:tcPr>
            <w:tcW w:w="0" w:type="auto"/>
            <w:gridSpan w:val="2"/>
            <w:tcBorders>
              <w:top w:val="nil"/>
              <w:left w:val="nil"/>
              <w:bottom w:val="nil"/>
              <w:right w:val="nil"/>
            </w:tcBorders>
            <w:shd w:val="clear" w:color="auto" w:fill="auto"/>
            <w:tcMar>
              <w:top w:w="0" w:type="dxa"/>
              <w:left w:w="108" w:type="dxa"/>
              <w:bottom w:w="0" w:type="dxa"/>
              <w:right w:w="108" w:type="dxa"/>
            </w:tcMar>
            <w:vAlign w:val="bottom"/>
          </w:tcPr>
          <w:p w:rsidR="00000000" w:rsidRDefault="006A6DA1">
            <w:pPr>
              <w:jc w:val="center"/>
            </w:pPr>
            <w:r>
              <w:rPr>
                <w:rFonts w:ascii="Times New Roman" w:hAnsi="Times New Roman"/>
                <w:color w:val="000000"/>
                <w:sz w:val="18"/>
              </w:rPr>
              <w:t>                          на   1 января 2024 г.</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pPr>
              <w:jc w:val="right"/>
            </w:pPr>
            <w:r>
              <w:rPr>
                <w:rFonts w:ascii="Times New Roman" w:hAnsi="Times New Roman"/>
                <w:color w:val="000000"/>
                <w:sz w:val="18"/>
              </w:rPr>
              <w:t> Дата</w:t>
            </w:r>
          </w:p>
        </w:tc>
        <w:tc>
          <w:tcPr>
            <w:tcW w:w="168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jc w:val="center"/>
            </w:pPr>
            <w:r>
              <w:rPr>
                <w:rFonts w:ascii="Times New Roman" w:hAnsi="Times New Roman"/>
                <w:color w:val="000000"/>
                <w:sz w:val="18"/>
              </w:rPr>
              <w:t>01.01.2024</w:t>
            </w:r>
          </w:p>
        </w:tc>
      </w:tr>
      <w:tr w:rsidR="00000000">
        <w:trPr>
          <w:trHeight w:val="300"/>
        </w:trPr>
        <w:tc>
          <w:tcPr>
            <w:tcW w:w="594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18"/>
              </w:rPr>
              <w:t>Главный расп</w:t>
            </w:r>
            <w:r>
              <w:rPr>
                <w:rFonts w:ascii="Times New Roman" w:hAnsi="Times New Roman"/>
                <w:color w:val="000000"/>
                <w:sz w:val="18"/>
              </w:rPr>
              <w:t>орядитель, распорядитель,</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r>
      <w:tr w:rsidR="00000000">
        <w:trPr>
          <w:trHeight w:val="195"/>
        </w:trPr>
        <w:tc>
          <w:tcPr>
            <w:tcW w:w="594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18"/>
              </w:rPr>
              <w:t>получатель бюджетных средств, главный администратор,   </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r>
      <w:tr w:rsidR="00000000">
        <w:trPr>
          <w:trHeight w:val="195"/>
        </w:trPr>
        <w:tc>
          <w:tcPr>
            <w:tcW w:w="594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18"/>
              </w:rPr>
              <w:t>администратор доходов бюджета,</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pPr>
              <w:jc w:val="right"/>
            </w:pPr>
            <w:r>
              <w:rPr>
                <w:rFonts w:ascii="Times New Roman" w:hAnsi="Times New Roman"/>
                <w:color w:val="000000"/>
                <w:sz w:val="18"/>
              </w:rPr>
              <w:t>по ОКПО</w:t>
            </w: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r>
      <w:tr w:rsidR="00000000">
        <w:trPr>
          <w:trHeight w:val="195"/>
        </w:trPr>
        <w:tc>
          <w:tcPr>
            <w:tcW w:w="594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18"/>
              </w:rPr>
              <w:t xml:space="preserve">главный администратор, администратор </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c>
          <w:tcPr>
            <w:tcW w:w="1680" w:type="dxa"/>
            <w:tcBorders>
              <w:top w:val="single" w:sz="8" w:space="0" w:color="000000"/>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r>
      <w:tr w:rsidR="00000000">
        <w:trPr>
          <w:trHeight w:val="195"/>
        </w:trPr>
        <w:tc>
          <w:tcPr>
            <w:tcW w:w="594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18"/>
              </w:rPr>
              <w:t>администратор источников финансирования</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0"/>
              </w:rPr>
              <w:t> </w:t>
            </w:r>
          </w:p>
        </w:tc>
      </w:tr>
      <w:tr w:rsidR="00000000">
        <w:tc>
          <w:tcPr>
            <w:tcW w:w="0" w:type="auto"/>
            <w:gridSpan w:val="2"/>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18"/>
              </w:rPr>
              <w:t xml:space="preserve">дефицита бюджета </w:t>
            </w:r>
            <w:r>
              <w:rPr>
                <w:rFonts w:ascii="Times New Roman" w:hAnsi="Times New Roman"/>
                <w:color w:val="000000"/>
                <w:sz w:val="18"/>
                <w:u w:val="single"/>
              </w:rPr>
              <w:t>Уполном</w:t>
            </w:r>
            <w:r>
              <w:rPr>
                <w:rFonts w:ascii="Times New Roman" w:hAnsi="Times New Roman"/>
                <w:color w:val="000000"/>
                <w:sz w:val="18"/>
                <w:u w:val="single"/>
              </w:rPr>
              <w:t>оченный по правам человека в Липецкой области</w:t>
            </w:r>
            <w:r>
              <w:rPr>
                <w:rFonts w:ascii="Times New Roman" w:hAnsi="Times New Roman"/>
                <w:color w:val="000000"/>
                <w:sz w:val="18"/>
              </w:rPr>
              <w:t>         </w:t>
            </w:r>
          </w:p>
          <w:p w:rsidR="00000000" w:rsidRDefault="006A6DA1">
            <w:r>
              <w:rPr>
                <w:rFonts w:ascii="Times New Roman" w:hAnsi="Times New Roman"/>
                <w:color w:val="000000"/>
                <w:sz w:val="24"/>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pPr>
              <w:jc w:val="right"/>
            </w:pPr>
            <w:r>
              <w:rPr>
                <w:rFonts w:ascii="Times New Roman" w:hAnsi="Times New Roman"/>
                <w:color w:val="000000"/>
                <w:sz w:val="18"/>
              </w:rPr>
              <w:t>Глава по БК</w:t>
            </w:r>
          </w:p>
        </w:tc>
        <w:tc>
          <w:tcPr>
            <w:tcW w:w="1680"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jc w:val="center"/>
            </w:pPr>
            <w:r>
              <w:rPr>
                <w:rFonts w:ascii="Times New Roman" w:hAnsi="Times New Roman"/>
                <w:color w:val="000000"/>
                <w:sz w:val="18"/>
              </w:rPr>
              <w:t>002</w:t>
            </w:r>
          </w:p>
        </w:tc>
      </w:tr>
      <w:tr w:rsidR="00000000">
        <w:trPr>
          <w:trHeight w:val="280"/>
        </w:trPr>
        <w:tc>
          <w:tcPr>
            <w:tcW w:w="594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18"/>
              </w:rPr>
              <w:t xml:space="preserve">Наименование бюджета </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r>
      <w:tr w:rsidR="00000000">
        <w:trPr>
          <w:trHeight w:val="210"/>
        </w:trPr>
        <w:tc>
          <w:tcPr>
            <w:tcW w:w="0" w:type="auto"/>
            <w:gridSpan w:val="2"/>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18"/>
              </w:rPr>
              <w:t xml:space="preserve">(публично-правового образования) </w:t>
            </w:r>
            <w:r>
              <w:rPr>
                <w:rFonts w:ascii="Times New Roman" w:hAnsi="Times New Roman"/>
                <w:color w:val="000000"/>
                <w:sz w:val="18"/>
                <w:u w:val="single"/>
              </w:rPr>
              <w:t>Бюджет субъекта РФ(ВИД=СБС; ИСТ=046)</w:t>
            </w:r>
            <w:r>
              <w:rPr>
                <w:rFonts w:ascii="Times New Roman" w:hAnsi="Times New Roman"/>
                <w:color w:val="000000"/>
                <w:sz w:val="18"/>
              </w:rPr>
              <w:t xml:space="preserve"> </w:t>
            </w:r>
          </w:p>
          <w:p w:rsidR="00000000" w:rsidRDefault="006A6DA1">
            <w:r>
              <w:rPr>
                <w:rFonts w:ascii="Times New Roman" w:hAnsi="Times New Roman"/>
                <w:color w:val="000000"/>
                <w:sz w:val="18"/>
              </w:rPr>
              <w:t xml:space="preserve">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pPr>
              <w:jc w:val="right"/>
            </w:pPr>
            <w:r>
              <w:rPr>
                <w:rFonts w:ascii="Times New Roman" w:hAnsi="Times New Roman"/>
                <w:color w:val="000000"/>
                <w:sz w:val="18"/>
              </w:rPr>
              <w:t>по ОКТМО</w:t>
            </w:r>
          </w:p>
        </w:tc>
        <w:tc>
          <w:tcPr>
            <w:tcW w:w="1680" w:type="dxa"/>
            <w:tcBorders>
              <w:top w:val="nil"/>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pPr>
              <w:jc w:val="center"/>
            </w:pPr>
            <w:r>
              <w:rPr>
                <w:rFonts w:ascii="Times New Roman" w:hAnsi="Times New Roman"/>
                <w:color w:val="000000"/>
                <w:sz w:val="15"/>
              </w:rPr>
              <w:t>42701000</w:t>
            </w:r>
          </w:p>
        </w:tc>
      </w:tr>
      <w:tr w:rsidR="00000000">
        <w:trPr>
          <w:trHeight w:val="315"/>
        </w:trPr>
        <w:tc>
          <w:tcPr>
            <w:tcW w:w="594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18"/>
              </w:rPr>
              <w:t>Периодичность:    месячная, квартальная, годовая</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680" w:type="dxa"/>
            <w:tcBorders>
              <w:top w:val="single" w:sz="8" w:space="0" w:color="000000"/>
              <w:left w:val="single" w:sz="8" w:space="0" w:color="000000"/>
              <w:bottom w:val="nil"/>
              <w:right w:val="single" w:sz="8" w:space="0" w:color="000000"/>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r>
      <w:tr w:rsidR="00000000">
        <w:trPr>
          <w:trHeight w:val="282"/>
        </w:trPr>
        <w:tc>
          <w:tcPr>
            <w:tcW w:w="0" w:type="auto"/>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18"/>
              </w:rPr>
              <w:t>Еди</w:t>
            </w:r>
            <w:r>
              <w:rPr>
                <w:rFonts w:ascii="Times New Roman" w:hAnsi="Times New Roman"/>
                <w:color w:val="000000"/>
                <w:sz w:val="18"/>
              </w:rPr>
              <w:t>ница измерения: руб.</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pPr>
              <w:spacing w:beforeAutospacing="1" w:afterAutospacing="1"/>
              <w:jc w:val="right"/>
            </w:pPr>
            <w:r>
              <w:rPr>
                <w:rFonts w:ascii="Times New Roman" w:hAnsi="Times New Roman"/>
                <w:color w:val="000000"/>
                <w:sz w:val="18"/>
              </w:rPr>
              <w:t>    по ОКЕИ</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jc w:val="center"/>
            </w:pPr>
            <w:r>
              <w:rPr>
                <w:rFonts w:ascii="Times New Roman" w:hAnsi="Times New Roman"/>
                <w:color w:val="000000"/>
                <w:sz w:val="18"/>
              </w:rPr>
              <w:t>383</w:t>
            </w:r>
          </w:p>
        </w:tc>
      </w:tr>
      <w:tr w:rsidR="00000000">
        <w:trPr>
          <w:trHeight w:val="282"/>
        </w:trPr>
        <w:tc>
          <w:tcPr>
            <w:tcW w:w="0" w:type="auto"/>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95"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50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68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r>
      <w:tr w:rsidR="00000000">
        <w:trPr>
          <w:trHeight w:val="282"/>
        </w:trPr>
        <w:tc>
          <w:tcPr>
            <w:tcW w:w="0" w:type="auto"/>
            <w:gridSpan w:val="4"/>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r>
    </w:tbl>
    <w:p w:rsidR="00000000" w:rsidRDefault="006A6DA1">
      <w:pPr>
        <w:ind w:firstLine="720"/>
        <w:jc w:val="center"/>
      </w:pPr>
      <w:r>
        <w:rPr>
          <w:rFonts w:ascii="Times New Roman" w:hAnsi="Times New Roman"/>
          <w:b/>
          <w:color w:val="000000"/>
          <w:sz w:val="28"/>
        </w:rPr>
        <w:t>Уполномоченный по правам человека в Липецкой области представляет бюджетную отчетность за 2023 год.</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ind w:firstLine="720"/>
        <w:jc w:val="both"/>
      </w:pPr>
      <w:r>
        <w:rPr>
          <w:rFonts w:ascii="Times New Roman" w:hAnsi="Times New Roman"/>
          <w:color w:val="000000"/>
          <w:sz w:val="28"/>
        </w:rPr>
        <w:lastRenderedPageBreak/>
        <w:t> </w:t>
      </w:r>
    </w:p>
    <w:p w:rsidR="00000000" w:rsidRDefault="006A6DA1">
      <w:pPr>
        <w:ind w:firstLine="720"/>
        <w:jc w:val="both"/>
      </w:pPr>
      <w:r>
        <w:rPr>
          <w:rFonts w:ascii="Times New Roman" w:hAnsi="Times New Roman"/>
          <w:color w:val="000000"/>
          <w:sz w:val="28"/>
        </w:rPr>
        <w:t>Аппарат Уполномоченного</w:t>
      </w:r>
      <w:r>
        <w:rPr>
          <w:rFonts w:ascii="Times New Roman" w:hAnsi="Times New Roman"/>
          <w:color w:val="000000"/>
          <w:sz w:val="28"/>
        </w:rPr>
        <w:t xml:space="preserve"> по правам человека в Липецкой области расположен по адресу г. Липецк, ул. Крайняя, д. 7. </w:t>
      </w:r>
    </w:p>
    <w:p w:rsidR="00000000" w:rsidRDefault="006A6DA1">
      <w:pPr>
        <w:ind w:firstLine="720"/>
        <w:jc w:val="both"/>
      </w:pPr>
      <w:r>
        <w:rPr>
          <w:rFonts w:ascii="Times New Roman" w:hAnsi="Times New Roman"/>
          <w:color w:val="000000"/>
          <w:sz w:val="28"/>
        </w:rPr>
        <w:t>  В соответствии с Уставом Липецкой области Российской Федерации Уполномоченный по правам человека в Липецкой области (далее Уполномоченный по правам человека) и его</w:t>
      </w:r>
      <w:r>
        <w:rPr>
          <w:rFonts w:ascii="Times New Roman" w:hAnsi="Times New Roman"/>
          <w:color w:val="000000"/>
          <w:sz w:val="28"/>
        </w:rPr>
        <w:t xml:space="preserve"> аппарат являются государственным органом с правом юридического лица, имеющим печать и бланки со своим наименованием и с изображением Герба Липецкой области. </w:t>
      </w:r>
    </w:p>
    <w:p w:rsidR="00000000" w:rsidRDefault="006A6DA1">
      <w:pPr>
        <w:ind w:firstLine="720"/>
        <w:jc w:val="both"/>
      </w:pPr>
      <w:r>
        <w:rPr>
          <w:rFonts w:ascii="Times New Roman" w:hAnsi="Times New Roman"/>
          <w:color w:val="000000"/>
          <w:sz w:val="28"/>
        </w:rPr>
        <w:t>В своей деятельности Уполномоченный по правам человека руководствуется общепризнанными нормами ме</w:t>
      </w:r>
      <w:r>
        <w:rPr>
          <w:rFonts w:ascii="Times New Roman" w:hAnsi="Times New Roman"/>
          <w:color w:val="000000"/>
          <w:sz w:val="28"/>
        </w:rPr>
        <w:t>ждународного права, Конституцией Российской Федерации, Федеральным законодательством и законодательством Липецкой области.</w:t>
      </w:r>
      <w:r>
        <w:rPr>
          <w:rFonts w:ascii="Times New Roman" w:hAnsi="Times New Roman"/>
          <w:color w:val="000000"/>
          <w:sz w:val="28"/>
        </w:rPr>
        <w:br/>
        <w:t xml:space="preserve">Должность Уполномоченного учреждается в соответствии с Федеральным конституционным законом №1-ФКЗ от 26.02.1997г. "Об Уполномоченном </w:t>
      </w:r>
      <w:r>
        <w:rPr>
          <w:rFonts w:ascii="Times New Roman" w:hAnsi="Times New Roman"/>
          <w:color w:val="000000"/>
          <w:sz w:val="28"/>
        </w:rPr>
        <w:t>по правам человека в Российской Федерации", Законом Липецкой области от 27.08.2001г. №155-ОЗ "Об Уполномоченном по правам человека в Липецкой области" в целях защиты прав и свобод гражданина, их соблюдения и уважения государственными органами, органами мес</w:t>
      </w:r>
      <w:r>
        <w:rPr>
          <w:rFonts w:ascii="Times New Roman" w:hAnsi="Times New Roman"/>
          <w:color w:val="000000"/>
          <w:sz w:val="28"/>
        </w:rPr>
        <w:t>тного самоуправления и должностными лицами. Уполномоченный назначается на должность (сроком на 5 лет с момента присяги) и освобождается от должности Липецким областным Советом депутатов. В компетенцию Уполномоченного входит защита гражданских и политически</w:t>
      </w:r>
      <w:r>
        <w:rPr>
          <w:rFonts w:ascii="Times New Roman" w:hAnsi="Times New Roman"/>
          <w:color w:val="000000"/>
          <w:sz w:val="28"/>
        </w:rPr>
        <w:t>х прав человека, определенных Всеобщей Декларацией прав человека, Конвенцией о правах ребенка и Конституцией Российской Федерации. Для реализации полномочий Уполномоченного по правам человека в Липецкой области и обеспечения его деятельности создан аппарат</w:t>
      </w:r>
      <w:r>
        <w:rPr>
          <w:rFonts w:ascii="Times New Roman" w:hAnsi="Times New Roman"/>
          <w:color w:val="000000"/>
          <w:sz w:val="28"/>
        </w:rPr>
        <w:t xml:space="preserve"> Уполномоченного по правам человека в Липецкой области, который осуществляет правовое, организационное, финансовое, научно-аналитическое, информационно-справочное и иное  обеспечение деятельности Уполномоченного по правам человека. Информация о деятельност</w:t>
      </w:r>
      <w:r>
        <w:rPr>
          <w:rFonts w:ascii="Times New Roman" w:hAnsi="Times New Roman"/>
          <w:color w:val="000000"/>
          <w:sz w:val="28"/>
        </w:rPr>
        <w:t>и Уполномоченного по правам человека размещается на официальном сайте Уполномоченного по правам человека в информационно- телекоммуникационной сети "Интернет".</w:t>
      </w:r>
    </w:p>
    <w:p w:rsidR="00000000" w:rsidRDefault="006A6DA1">
      <w:pPr>
        <w:ind w:firstLine="720"/>
        <w:jc w:val="both"/>
      </w:pPr>
      <w:r>
        <w:rPr>
          <w:rFonts w:ascii="Times New Roman" w:hAnsi="Times New Roman"/>
          <w:color w:val="000000"/>
          <w:sz w:val="28"/>
        </w:rPr>
        <w:t>Основными направлениями деятельности Уполномоченного по правам человека являются:</w:t>
      </w:r>
    </w:p>
    <w:p w:rsidR="00000000" w:rsidRDefault="006A6DA1">
      <w:pPr>
        <w:ind w:firstLine="720"/>
        <w:jc w:val="both"/>
      </w:pPr>
      <w:r>
        <w:rPr>
          <w:rFonts w:ascii="Times New Roman" w:hAnsi="Times New Roman"/>
          <w:color w:val="000000"/>
          <w:sz w:val="28"/>
        </w:rPr>
        <w:t xml:space="preserve">-рассмотрение </w:t>
      </w:r>
      <w:r>
        <w:rPr>
          <w:rFonts w:ascii="Times New Roman" w:hAnsi="Times New Roman"/>
          <w:color w:val="000000"/>
          <w:sz w:val="28"/>
        </w:rPr>
        <w:t xml:space="preserve">обращений граждан на решения или действия (бездействие) государственных органов, органов местного самоуправления, должностных лиц, приведшие к нарушению прав человека, и в пределах установленной компетенции принятие по ним соответствующих решений согласно </w:t>
      </w:r>
      <w:r>
        <w:rPr>
          <w:rFonts w:ascii="Times New Roman" w:hAnsi="Times New Roman"/>
          <w:color w:val="000000"/>
          <w:sz w:val="28"/>
        </w:rPr>
        <w:t>действующему законодательству;</w:t>
      </w:r>
    </w:p>
    <w:p w:rsidR="00000000" w:rsidRDefault="006A6DA1">
      <w:pPr>
        <w:ind w:firstLine="720"/>
        <w:jc w:val="both"/>
      </w:pPr>
      <w:r>
        <w:rPr>
          <w:rFonts w:ascii="Times New Roman" w:hAnsi="Times New Roman"/>
          <w:color w:val="000000"/>
          <w:sz w:val="28"/>
        </w:rPr>
        <w:t>-проведение проверок по вопросам нарушения прав и законных интересов гражданина;</w:t>
      </w:r>
    </w:p>
    <w:p w:rsidR="00000000" w:rsidRDefault="006A6DA1">
      <w:pPr>
        <w:ind w:firstLine="720"/>
        <w:jc w:val="both"/>
      </w:pPr>
      <w:r>
        <w:rPr>
          <w:rFonts w:ascii="Times New Roman" w:hAnsi="Times New Roman"/>
          <w:color w:val="000000"/>
          <w:sz w:val="28"/>
        </w:rPr>
        <w:lastRenderedPageBreak/>
        <w:t>-посещение и обследование условий содержания граждан (инвалидов, пенсионеров и др.) в учреждениях социальной защиты населения Липецкой области;</w:t>
      </w:r>
    </w:p>
    <w:p w:rsidR="00000000" w:rsidRDefault="006A6DA1">
      <w:pPr>
        <w:ind w:firstLine="720"/>
        <w:jc w:val="both"/>
      </w:pPr>
      <w:r>
        <w:rPr>
          <w:rFonts w:ascii="Times New Roman" w:hAnsi="Times New Roman"/>
          <w:color w:val="000000"/>
          <w:sz w:val="28"/>
        </w:rPr>
        <w:t>-посещение и обследование условий принудительного содержания лиц, находящихся в местах лишения свободы;</w:t>
      </w:r>
    </w:p>
    <w:p w:rsidR="00000000" w:rsidRDefault="006A6DA1">
      <w:pPr>
        <w:ind w:firstLine="720"/>
        <w:jc w:val="both"/>
      </w:pPr>
      <w:r>
        <w:rPr>
          <w:rFonts w:ascii="Times New Roman" w:hAnsi="Times New Roman"/>
          <w:color w:val="000000"/>
          <w:sz w:val="28"/>
        </w:rPr>
        <w:t>-обращение к субъектам права законодательной инициативы с предложениями о рассмотрении проектов нормативных правовых актов области либо о внесении измен</w:t>
      </w:r>
      <w:r>
        <w:rPr>
          <w:rFonts w:ascii="Times New Roman" w:hAnsi="Times New Roman"/>
          <w:color w:val="000000"/>
          <w:sz w:val="28"/>
        </w:rPr>
        <w:t>ений в действующие акты, затрагивающих права граждан;</w:t>
      </w:r>
    </w:p>
    <w:p w:rsidR="00000000" w:rsidRDefault="006A6DA1">
      <w:pPr>
        <w:ind w:firstLine="720"/>
        <w:jc w:val="both"/>
      </w:pPr>
      <w:r>
        <w:rPr>
          <w:rFonts w:ascii="Times New Roman" w:hAnsi="Times New Roman"/>
          <w:color w:val="000000"/>
          <w:sz w:val="28"/>
        </w:rPr>
        <w:t>-ведение мониторинга соблюдения конституционных прав человека (гражданина) на территории области.</w:t>
      </w:r>
    </w:p>
    <w:p w:rsidR="00000000" w:rsidRDefault="006A6DA1">
      <w:pPr>
        <w:ind w:firstLine="720"/>
        <w:jc w:val="both"/>
      </w:pPr>
      <w:r>
        <w:rPr>
          <w:rFonts w:ascii="Times New Roman" w:hAnsi="Times New Roman"/>
          <w:color w:val="000000"/>
          <w:sz w:val="28"/>
        </w:rPr>
        <w:t>Финансирование деятельности Уполномоченного и его аппарата, транспортное, техническое их обеспечение осу</w:t>
      </w:r>
      <w:r>
        <w:rPr>
          <w:rFonts w:ascii="Times New Roman" w:hAnsi="Times New Roman"/>
          <w:color w:val="000000"/>
          <w:sz w:val="28"/>
        </w:rPr>
        <w:t>ществляется за счет средств областного бюджета. В областном бюджете отдельной строкой предусматриваются средства, необходимые для обеспечения деятельности Уполномоченного и его аппарата.</w:t>
      </w:r>
      <w:r>
        <w:rPr>
          <w:rFonts w:ascii="Times New Roman" w:hAnsi="Times New Roman"/>
          <w:color w:val="000000"/>
          <w:sz w:val="28"/>
        </w:rPr>
        <w:br/>
        <w:t>Имущество, необходимое Уполномоченному и его рабочему аппарату для ос</w:t>
      </w:r>
      <w:r>
        <w:rPr>
          <w:rFonts w:ascii="Times New Roman" w:hAnsi="Times New Roman"/>
          <w:color w:val="000000"/>
          <w:sz w:val="28"/>
        </w:rPr>
        <w:t>уществления деятельности, находится в их оперативном управлении и является государственной собственностью. Уполномоченный самостоятельно разрабатывает и исполняет свою смету расходов, утверждает структуру рабочего аппарата, положение о нем и его структурны</w:t>
      </w:r>
      <w:r>
        <w:rPr>
          <w:rFonts w:ascii="Times New Roman" w:hAnsi="Times New Roman"/>
          <w:color w:val="000000"/>
          <w:sz w:val="28"/>
        </w:rPr>
        <w:t>х подразделениях и непосредственно руководит его работой. В пределах сметы расходов Уполномоченный устанавливает численность и штатное расписание своего рабочего аппарата. По состоянию на 01.01.2023г. штатная численность аппарата Уполномоченного составляет</w:t>
      </w:r>
      <w:r>
        <w:rPr>
          <w:rFonts w:ascii="Times New Roman" w:hAnsi="Times New Roman"/>
          <w:color w:val="000000"/>
          <w:sz w:val="28"/>
        </w:rPr>
        <w:t xml:space="preserve"> 9 единиц. Уполномоченный замещает государственную должность Липецкой области (Закон Липецкой области от 22.02.2006г. №266-ОЗ "О социальных гарантиях лиц, замещающих государственные должности области"), 8 единиц замещают должности государственной гражданск</w:t>
      </w:r>
      <w:r>
        <w:rPr>
          <w:rFonts w:ascii="Times New Roman" w:hAnsi="Times New Roman"/>
          <w:color w:val="000000"/>
          <w:sz w:val="28"/>
        </w:rPr>
        <w:t>ой службы Липецкой области (Закон Липецкой области от 06.04.2007г.№46-ОЗ "О реестре должностей государственной гражданской службы Липецкой области", Закон Липецкой области от 05.01.2000г. №61-ОЗ "О денежном содержании и социальных гарантиях государственных</w:t>
      </w:r>
      <w:r>
        <w:rPr>
          <w:rFonts w:ascii="Times New Roman" w:hAnsi="Times New Roman"/>
          <w:color w:val="000000"/>
          <w:sz w:val="28"/>
        </w:rPr>
        <w:t xml:space="preserve"> гражданских служащих Липецкой области"). Их обязанности, права и гарантии устанавливаются законодательством Российской Федерации и Липецкой области, законодательством о труде. В штатном расписании Уполномоченного по правам человека в Липецкой области не п</w:t>
      </w:r>
      <w:r>
        <w:rPr>
          <w:rFonts w:ascii="Times New Roman" w:hAnsi="Times New Roman"/>
          <w:color w:val="000000"/>
          <w:sz w:val="28"/>
        </w:rPr>
        <w:t>редусмотрена должность руководителя планово-экономической службы, в связи с чем бюджетная отчетность может быть подписана  только руководителем и главным бухгалтером. Руководитель - Тихонова И. Ю., главный бухгалтер Стуколова М.Ф.</w:t>
      </w:r>
    </w:p>
    <w:p w:rsidR="00000000" w:rsidRDefault="006A6DA1">
      <w:pPr>
        <w:ind w:firstLine="720"/>
        <w:jc w:val="both"/>
      </w:pPr>
      <w:r>
        <w:rPr>
          <w:rFonts w:ascii="Times New Roman" w:hAnsi="Times New Roman"/>
          <w:color w:val="000000"/>
          <w:sz w:val="28"/>
        </w:rPr>
        <w:t>Бухгалтерский учет ведетс</w:t>
      </w:r>
      <w:r>
        <w:rPr>
          <w:rFonts w:ascii="Times New Roman" w:hAnsi="Times New Roman"/>
          <w:color w:val="000000"/>
          <w:sz w:val="28"/>
        </w:rPr>
        <w:t xml:space="preserve">я в соответствии с требованиями Инструкции о порядке составления и представления годовой, квартальной и месячной </w:t>
      </w:r>
      <w:r>
        <w:rPr>
          <w:rFonts w:ascii="Times New Roman" w:hAnsi="Times New Roman"/>
          <w:color w:val="000000"/>
          <w:sz w:val="28"/>
        </w:rPr>
        <w:lastRenderedPageBreak/>
        <w:t>бюджетной отчетности, утвержденной Приказом Министерства Финансов Российской Федерации от 28.12.2010г. № 191н (далее Инструкция №191н), приказа</w:t>
      </w:r>
      <w:r>
        <w:rPr>
          <w:rFonts w:ascii="Times New Roman" w:hAnsi="Times New Roman"/>
          <w:color w:val="000000"/>
          <w:sz w:val="28"/>
        </w:rPr>
        <w:t xml:space="preserve"> Министерства Финансов Российской Федерации от 31.12.2016г. № 260н СГС "Представление бухгалтерской финансовой отчетности", приказа Министерства Финансов Российской Федерации от 31.12.2016г. № 256н СГС "Концептуальные основы бухгалтерского учета и отчетнос</w:t>
      </w:r>
      <w:r>
        <w:rPr>
          <w:rFonts w:ascii="Times New Roman" w:hAnsi="Times New Roman"/>
          <w:color w:val="000000"/>
          <w:sz w:val="28"/>
        </w:rPr>
        <w:t>ти организаций государственного сектора", приказом Министерства Финансов Российской Федерации от 29.06.2018г. №146н "Об утверждении федерального стандарта бухгалтерского учета для организаций государственного сектора "Концессионные соглашения," приказом Ми</w:t>
      </w:r>
      <w:r>
        <w:rPr>
          <w:rFonts w:ascii="Times New Roman" w:hAnsi="Times New Roman"/>
          <w:color w:val="000000"/>
          <w:sz w:val="28"/>
        </w:rPr>
        <w:t>нистерства Финансов РФ от 29.06.2018г. № 145н "Об утверждении федерального стандарта для организаций государственного сектора "Долгосрочные договоры", другим федеральными стандартами бухгалтерского учета для организаций государственного сектора. Кроме того</w:t>
      </w:r>
      <w:r>
        <w:rPr>
          <w:rFonts w:ascii="Times New Roman" w:hAnsi="Times New Roman"/>
          <w:color w:val="000000"/>
          <w:sz w:val="28"/>
        </w:rPr>
        <w:t>, распоряжением Уполномоченного по правам человека в Липецкой области №1/2-к от 27.01.2020г. утверждена Учетная политика учреждения, где основными положениями по ведению бухгалтерского учета в учреждении являются:</w:t>
      </w:r>
    </w:p>
    <w:p w:rsidR="00000000" w:rsidRDefault="006A6DA1">
      <w:pPr>
        <w:ind w:firstLine="720"/>
        <w:jc w:val="both"/>
      </w:pPr>
      <w:r>
        <w:rPr>
          <w:rFonts w:ascii="Times New Roman" w:hAnsi="Times New Roman"/>
          <w:color w:val="000000"/>
          <w:sz w:val="28"/>
        </w:rPr>
        <w:t xml:space="preserve">            рабочий план счетов; </w:t>
      </w:r>
    </w:p>
    <w:p w:rsidR="00000000" w:rsidRDefault="006A6DA1">
      <w:pPr>
        <w:ind w:firstLine="720"/>
        <w:jc w:val="both"/>
      </w:pPr>
      <w:r>
        <w:rPr>
          <w:rFonts w:ascii="Times New Roman" w:hAnsi="Times New Roman"/>
          <w:color w:val="000000"/>
          <w:sz w:val="28"/>
        </w:rPr>
        <w:t>        </w:t>
      </w:r>
      <w:r>
        <w:rPr>
          <w:rFonts w:ascii="Times New Roman" w:hAnsi="Times New Roman"/>
          <w:color w:val="000000"/>
          <w:sz w:val="28"/>
        </w:rPr>
        <w:t xml:space="preserve">   порядок проведения инвентаризации; </w:t>
      </w:r>
    </w:p>
    <w:p w:rsidR="00000000" w:rsidRDefault="006A6DA1">
      <w:pPr>
        <w:ind w:firstLine="720"/>
        <w:jc w:val="both"/>
      </w:pPr>
      <w:r>
        <w:rPr>
          <w:rFonts w:ascii="Times New Roman" w:hAnsi="Times New Roman"/>
          <w:color w:val="000000"/>
          <w:sz w:val="28"/>
        </w:rPr>
        <w:t xml:space="preserve">           формы первичных документов; </w:t>
      </w:r>
    </w:p>
    <w:p w:rsidR="00000000" w:rsidRDefault="006A6DA1">
      <w:pPr>
        <w:ind w:firstLine="720"/>
        <w:jc w:val="both"/>
      </w:pPr>
      <w:r>
        <w:rPr>
          <w:rFonts w:ascii="Times New Roman" w:hAnsi="Times New Roman"/>
          <w:color w:val="000000"/>
          <w:sz w:val="28"/>
        </w:rPr>
        <w:t xml:space="preserve">           правила документооборота; </w:t>
      </w:r>
    </w:p>
    <w:p w:rsidR="00000000" w:rsidRDefault="006A6DA1">
      <w:pPr>
        <w:ind w:firstLine="720"/>
        <w:jc w:val="both"/>
      </w:pPr>
      <w:r>
        <w:rPr>
          <w:rFonts w:ascii="Times New Roman" w:hAnsi="Times New Roman"/>
          <w:color w:val="000000"/>
          <w:sz w:val="28"/>
        </w:rPr>
        <w:t xml:space="preserve">           порядок организации и обеспечения (осуществления) внутреннего контроля; </w:t>
      </w:r>
    </w:p>
    <w:p w:rsidR="00000000" w:rsidRDefault="006A6DA1">
      <w:pPr>
        <w:ind w:firstLine="720"/>
        <w:jc w:val="both"/>
      </w:pPr>
      <w:r>
        <w:rPr>
          <w:rFonts w:ascii="Times New Roman" w:hAnsi="Times New Roman"/>
          <w:color w:val="000000"/>
          <w:sz w:val="28"/>
        </w:rPr>
        <w:t xml:space="preserve">           события после отчетной даты; </w:t>
      </w:r>
    </w:p>
    <w:p w:rsidR="00000000" w:rsidRDefault="006A6DA1">
      <w:pPr>
        <w:ind w:firstLine="720"/>
        <w:jc w:val="both"/>
      </w:pPr>
      <w:r>
        <w:rPr>
          <w:rFonts w:ascii="Times New Roman" w:hAnsi="Times New Roman"/>
          <w:color w:val="000000"/>
          <w:sz w:val="28"/>
        </w:rPr>
        <w:t>           мет</w:t>
      </w:r>
      <w:r>
        <w:rPr>
          <w:rFonts w:ascii="Times New Roman" w:hAnsi="Times New Roman"/>
          <w:color w:val="000000"/>
          <w:sz w:val="28"/>
        </w:rPr>
        <w:t xml:space="preserve">оды оценки отдельных видов имущества и обязательств; </w:t>
      </w:r>
    </w:p>
    <w:p w:rsidR="00000000" w:rsidRDefault="006A6DA1">
      <w:pPr>
        <w:ind w:firstLine="720"/>
        <w:jc w:val="both"/>
      </w:pPr>
      <w:r>
        <w:rPr>
          <w:rFonts w:ascii="Times New Roman" w:hAnsi="Times New Roman"/>
          <w:color w:val="000000"/>
          <w:sz w:val="28"/>
        </w:rPr>
        <w:t xml:space="preserve">           иные способы ведения бухгалтерского учета. </w:t>
      </w:r>
    </w:p>
    <w:p w:rsidR="00000000" w:rsidRDefault="006A6DA1">
      <w:pPr>
        <w:ind w:firstLine="720"/>
        <w:jc w:val="both"/>
      </w:pPr>
      <w:r>
        <w:rPr>
          <w:rFonts w:ascii="Times New Roman" w:hAnsi="Times New Roman"/>
          <w:color w:val="000000"/>
          <w:sz w:val="28"/>
        </w:rPr>
        <w:t>В соответствии с  Приказом Минфина России от 18.12.2019 N 237н "Об утверждении федерального стандарта внутреннего финансового аудита "Основания и п</w:t>
      </w:r>
      <w:r>
        <w:rPr>
          <w:rFonts w:ascii="Times New Roman" w:hAnsi="Times New Roman"/>
          <w:color w:val="000000"/>
          <w:sz w:val="28"/>
        </w:rPr>
        <w:t>орядок организации, случаи и порядок передачи полномочий по осуществлению внутреннего финансового аудита" и согласно Положению о внутреннем финансовом аудите в аппарате Уполномоченного по правам человека в Липецкой области" внутренний финансовый аудит в уч</w:t>
      </w:r>
      <w:r>
        <w:rPr>
          <w:rFonts w:ascii="Times New Roman" w:hAnsi="Times New Roman"/>
          <w:color w:val="000000"/>
          <w:sz w:val="28"/>
        </w:rPr>
        <w:t>реждении осуществляется в следующих формах:</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b/>
          <w:color w:val="000000"/>
          <w:sz w:val="28"/>
        </w:rPr>
        <w:t>Предварительный контроль,</w:t>
      </w:r>
      <w:r>
        <w:rPr>
          <w:rFonts w:ascii="Times New Roman" w:hAnsi="Times New Roman"/>
          <w:color w:val="000000"/>
          <w:sz w:val="28"/>
        </w:rPr>
        <w:t xml:space="preserve"> который осуществляется сотрудниками аппарата Уполномоченного по правам человека в Липецкой области включает в себя:</w:t>
      </w:r>
    </w:p>
    <w:p w:rsidR="00000000" w:rsidRDefault="006A6DA1">
      <w:pPr>
        <w:ind w:firstLine="720"/>
        <w:jc w:val="both"/>
      </w:pPr>
      <w:r>
        <w:rPr>
          <w:rFonts w:ascii="Times New Roman" w:hAnsi="Times New Roman"/>
          <w:color w:val="333333"/>
          <w:sz w:val="28"/>
          <w:shd w:val="clear" w:color="auto" w:fill="FFFFFF"/>
        </w:rPr>
        <w:t xml:space="preserve">- составление и представление сведений, необходимых для составления </w:t>
      </w:r>
      <w:r>
        <w:rPr>
          <w:rFonts w:ascii="Times New Roman" w:hAnsi="Times New Roman"/>
          <w:color w:val="333333"/>
          <w:sz w:val="28"/>
          <w:shd w:val="clear" w:color="auto" w:fill="FFFFFF"/>
        </w:rPr>
        <w:t>проекта бюджета, а также отчетов по исполнению бюджета, по ведению бюджетного учета и составлению бюджетной отчетности</w:t>
      </w:r>
      <w:bookmarkStart w:id="2" w:name="_dx_frag_EndFragment"/>
      <w:bookmarkEnd w:id="2"/>
      <w:r>
        <w:rPr>
          <w:rFonts w:ascii="Times New Roman" w:hAnsi="Times New Roman"/>
          <w:color w:val="333333"/>
          <w:sz w:val="28"/>
          <w:shd w:val="clear" w:color="auto" w:fill="FFFFFF"/>
        </w:rPr>
        <w:t xml:space="preserve">, </w:t>
      </w:r>
      <w:r>
        <w:rPr>
          <w:rFonts w:ascii="Times New Roman" w:hAnsi="Times New Roman"/>
          <w:color w:val="000000"/>
          <w:sz w:val="28"/>
        </w:rPr>
        <w:t>при составлении проекта бюджетной росписи на плановый и два последующих года,</w:t>
      </w:r>
    </w:p>
    <w:p w:rsidR="00000000" w:rsidRDefault="006A6DA1">
      <w:pPr>
        <w:ind w:firstLine="720"/>
        <w:jc w:val="both"/>
      </w:pPr>
      <w:r>
        <w:rPr>
          <w:rFonts w:ascii="Times New Roman" w:hAnsi="Times New Roman"/>
          <w:color w:val="000000"/>
          <w:sz w:val="28"/>
        </w:rPr>
        <w:lastRenderedPageBreak/>
        <w:t>- формирование плана-графика закупок учреждения на очередн</w:t>
      </w:r>
      <w:r>
        <w:rPr>
          <w:rFonts w:ascii="Times New Roman" w:hAnsi="Times New Roman"/>
          <w:color w:val="000000"/>
          <w:sz w:val="28"/>
        </w:rPr>
        <w:t>ой финансовый год.</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b/>
          <w:color w:val="000000"/>
          <w:sz w:val="28"/>
        </w:rPr>
        <w:t xml:space="preserve">Текущий контроль, </w:t>
      </w:r>
      <w:r>
        <w:rPr>
          <w:rFonts w:ascii="Times New Roman" w:hAnsi="Times New Roman"/>
          <w:color w:val="000000"/>
          <w:sz w:val="28"/>
        </w:rPr>
        <w:t>который осуществляется в виде повседневного анализа и контроля правильности документального оформления фактов хозяйственной жизни, их регистрации в первичных учетных документах, ведения бухгалтерского учета, за провед</w:t>
      </w:r>
      <w:r>
        <w:rPr>
          <w:rFonts w:ascii="Times New Roman" w:hAnsi="Times New Roman"/>
          <w:color w:val="000000"/>
          <w:sz w:val="28"/>
        </w:rPr>
        <w:t xml:space="preserve">ение которого отвечают все сотрудники учреждения при формировании и регистрации первичных учетных документов и регистров бухгалтерского учета в соответствии с </w:t>
      </w:r>
      <w:r>
        <w:rPr>
          <w:rFonts w:ascii="Times New Roman" w:hAnsi="Times New Roman"/>
          <w:b/>
          <w:color w:val="000000"/>
          <w:sz w:val="28"/>
        </w:rPr>
        <w:t xml:space="preserve">Графиком документооборота. </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b/>
          <w:color w:val="000000"/>
          <w:sz w:val="28"/>
        </w:rPr>
        <w:t xml:space="preserve">Последующий контроль </w:t>
      </w:r>
      <w:r>
        <w:rPr>
          <w:rFonts w:ascii="Times New Roman" w:hAnsi="Times New Roman"/>
          <w:color w:val="000000"/>
          <w:sz w:val="28"/>
        </w:rPr>
        <w:t xml:space="preserve">проводится по итогам совершения хозяйственных </w:t>
      </w:r>
      <w:r>
        <w:rPr>
          <w:rFonts w:ascii="Times New Roman" w:hAnsi="Times New Roman"/>
          <w:color w:val="000000"/>
          <w:sz w:val="28"/>
        </w:rPr>
        <w:t>операций путем анализа и проверки бухгалтерской документации и отчетности, проведения инвентаризаций и иных необходимых процедур. система последующего контроля состояния бухгалтерского учета включает в себя надзор и проверку:</w:t>
      </w:r>
    </w:p>
    <w:p w:rsidR="00000000" w:rsidRDefault="006A6DA1">
      <w:pPr>
        <w:ind w:firstLine="720"/>
        <w:jc w:val="both"/>
      </w:pPr>
      <w:r>
        <w:rPr>
          <w:rFonts w:ascii="Times New Roman" w:hAnsi="Times New Roman"/>
          <w:color w:val="000000"/>
          <w:sz w:val="28"/>
        </w:rPr>
        <w:t xml:space="preserve">- соблюдения законодательства </w:t>
      </w:r>
      <w:r>
        <w:rPr>
          <w:rFonts w:ascii="Times New Roman" w:hAnsi="Times New Roman"/>
          <w:color w:val="000000"/>
          <w:sz w:val="28"/>
        </w:rPr>
        <w:t>РФ, регулирующего порядок осуществления финансово-хозяйственной деятельности,</w:t>
      </w:r>
    </w:p>
    <w:p w:rsidR="00000000" w:rsidRDefault="006A6DA1">
      <w:pPr>
        <w:ind w:firstLine="720"/>
        <w:jc w:val="both"/>
      </w:pPr>
      <w:r>
        <w:rPr>
          <w:rFonts w:ascii="Times New Roman" w:hAnsi="Times New Roman"/>
          <w:color w:val="000000"/>
          <w:sz w:val="28"/>
        </w:rPr>
        <w:t>- предотвращения возможных ошибок и искажений в учете и отчетности,</w:t>
      </w:r>
    </w:p>
    <w:p w:rsidR="00000000" w:rsidRDefault="006A6DA1">
      <w:pPr>
        <w:ind w:firstLine="720"/>
        <w:jc w:val="both"/>
      </w:pPr>
      <w:r>
        <w:rPr>
          <w:rFonts w:ascii="Times New Roman" w:hAnsi="Times New Roman"/>
          <w:color w:val="000000"/>
          <w:sz w:val="28"/>
        </w:rPr>
        <w:t>- исполнения приказов и распоряжений руководства,</w:t>
      </w:r>
    </w:p>
    <w:p w:rsidR="00000000" w:rsidRDefault="006A6DA1">
      <w:pPr>
        <w:ind w:firstLine="720"/>
        <w:jc w:val="both"/>
      </w:pPr>
      <w:r>
        <w:rPr>
          <w:rFonts w:ascii="Times New Roman" w:hAnsi="Times New Roman"/>
          <w:color w:val="000000"/>
          <w:sz w:val="28"/>
        </w:rPr>
        <w:t>- контроля за сохранностью финансовых и нефинансовых активов</w:t>
      </w:r>
      <w:r>
        <w:rPr>
          <w:rFonts w:ascii="Times New Roman" w:hAnsi="Times New Roman"/>
          <w:color w:val="000000"/>
          <w:sz w:val="28"/>
        </w:rPr>
        <w:t xml:space="preserve"> учреждения.</w:t>
      </w:r>
    </w:p>
    <w:p w:rsidR="00000000" w:rsidRDefault="006A6DA1">
      <w:pPr>
        <w:ind w:firstLine="720"/>
        <w:jc w:val="both"/>
      </w:pPr>
      <w:r>
        <w:rPr>
          <w:rFonts w:ascii="Times New Roman" w:hAnsi="Times New Roman"/>
          <w:color w:val="000000"/>
          <w:sz w:val="28"/>
        </w:rPr>
        <w:t>  Годовая бюджетная отчетность предоставляется в соответствии с требованиями приказа МФ РФ от 28.12.2010г. №191н "Об утверждении инструкции о порядке составления и представления годовой, квартальной и месячной отчетности об исполнении бюджетов</w:t>
      </w:r>
      <w:r>
        <w:rPr>
          <w:rFonts w:ascii="Times New Roman" w:hAnsi="Times New Roman"/>
          <w:color w:val="000000"/>
          <w:sz w:val="28"/>
        </w:rPr>
        <w:t xml:space="preserve"> бюджетной системы РФ". </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color w:val="FF0000"/>
          <w:sz w:val="28"/>
        </w:rPr>
        <w:t xml:space="preserve">        </w:t>
      </w: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ind w:firstLine="720"/>
        <w:jc w:val="both"/>
      </w:pPr>
      <w:r>
        <w:rPr>
          <w:rFonts w:ascii="Times New Roman" w:hAnsi="Times New Roman"/>
          <w:b/>
          <w:color w:val="000000"/>
          <w:sz w:val="28"/>
        </w:rPr>
        <w:t> </w:t>
      </w:r>
    </w:p>
    <w:p w:rsidR="00000000" w:rsidRDefault="006A6DA1">
      <w:pPr>
        <w:ind w:firstLine="680"/>
        <w:jc w:val="both"/>
      </w:pPr>
      <w:r>
        <w:rPr>
          <w:rFonts w:ascii="Times New Roman" w:hAnsi="Times New Roman"/>
          <w:color w:val="000000"/>
          <w:sz w:val="28"/>
        </w:rPr>
        <w:t>За 2023 год сотрудниками аппарата Уполномоченного по правам человека было рассмотрено 1295 обращений граждан о нарушении прав, что в 2,1 раза б</w:t>
      </w:r>
      <w:r>
        <w:rPr>
          <w:rFonts w:ascii="Times New Roman" w:hAnsi="Times New Roman"/>
          <w:color w:val="000000"/>
          <w:sz w:val="28"/>
        </w:rPr>
        <w:t>ольше 2022 года (2022 год – 612 обращений). Основная тематика жалоб граждан следующая:</w:t>
      </w:r>
    </w:p>
    <w:p w:rsidR="00000000" w:rsidRDefault="006A6DA1">
      <w:pPr>
        <w:ind w:firstLine="680"/>
        <w:jc w:val="both"/>
      </w:pPr>
      <w:r>
        <w:rPr>
          <w:rFonts w:ascii="Times New Roman" w:hAnsi="Times New Roman"/>
          <w:color w:val="000000"/>
          <w:sz w:val="28"/>
        </w:rPr>
        <w:t xml:space="preserve">- жалобы на действия правоохранительных органов, </w:t>
      </w:r>
    </w:p>
    <w:p w:rsidR="00000000" w:rsidRDefault="006A6DA1">
      <w:pPr>
        <w:ind w:firstLine="680"/>
        <w:jc w:val="both"/>
      </w:pPr>
      <w:r>
        <w:rPr>
          <w:rFonts w:ascii="Times New Roman" w:hAnsi="Times New Roman"/>
          <w:color w:val="000000"/>
          <w:sz w:val="28"/>
        </w:rPr>
        <w:t>- обращения в связи пандемией,</w:t>
      </w:r>
    </w:p>
    <w:p w:rsidR="00000000" w:rsidRDefault="006A6DA1">
      <w:pPr>
        <w:ind w:firstLine="680"/>
        <w:jc w:val="both"/>
      </w:pPr>
      <w:r>
        <w:rPr>
          <w:rFonts w:ascii="Times New Roman" w:hAnsi="Times New Roman"/>
          <w:color w:val="000000"/>
          <w:sz w:val="28"/>
        </w:rPr>
        <w:t>- обращения по дистанционной работе, образованию,</w:t>
      </w:r>
    </w:p>
    <w:p w:rsidR="00000000" w:rsidRDefault="006A6DA1">
      <w:pPr>
        <w:ind w:firstLine="680"/>
        <w:jc w:val="both"/>
      </w:pPr>
      <w:r>
        <w:rPr>
          <w:rFonts w:ascii="Times New Roman" w:hAnsi="Times New Roman"/>
          <w:color w:val="000000"/>
          <w:sz w:val="28"/>
        </w:rPr>
        <w:t xml:space="preserve">- охрана материнства, детства, семьи, </w:t>
      </w:r>
    </w:p>
    <w:p w:rsidR="00000000" w:rsidRDefault="006A6DA1">
      <w:pPr>
        <w:ind w:firstLine="680"/>
        <w:jc w:val="both"/>
      </w:pPr>
      <w:r>
        <w:rPr>
          <w:rFonts w:ascii="Times New Roman" w:hAnsi="Times New Roman"/>
          <w:color w:val="000000"/>
          <w:sz w:val="28"/>
        </w:rPr>
        <w:t xml:space="preserve">- права осужденных, лишенных  свободы, </w:t>
      </w:r>
    </w:p>
    <w:p w:rsidR="00000000" w:rsidRDefault="006A6DA1">
      <w:pPr>
        <w:ind w:firstLine="680"/>
        <w:jc w:val="both"/>
      </w:pPr>
      <w:r>
        <w:rPr>
          <w:rFonts w:ascii="Times New Roman" w:hAnsi="Times New Roman"/>
          <w:color w:val="000000"/>
          <w:sz w:val="28"/>
        </w:rPr>
        <w:t xml:space="preserve">- право на благоприятную окружающую среду, </w:t>
      </w:r>
    </w:p>
    <w:p w:rsidR="00000000" w:rsidRDefault="006A6DA1">
      <w:pPr>
        <w:ind w:firstLine="680"/>
        <w:jc w:val="both"/>
      </w:pPr>
      <w:r>
        <w:rPr>
          <w:rFonts w:ascii="Times New Roman" w:hAnsi="Times New Roman"/>
          <w:color w:val="000000"/>
          <w:sz w:val="28"/>
        </w:rPr>
        <w:t xml:space="preserve">- право на достойные условия жизни, </w:t>
      </w:r>
    </w:p>
    <w:p w:rsidR="00000000" w:rsidRDefault="006A6DA1">
      <w:pPr>
        <w:ind w:firstLine="680"/>
        <w:jc w:val="both"/>
      </w:pPr>
      <w:r>
        <w:rPr>
          <w:rFonts w:ascii="Times New Roman" w:hAnsi="Times New Roman"/>
          <w:color w:val="000000"/>
          <w:sz w:val="28"/>
        </w:rPr>
        <w:t xml:space="preserve">- право на жилище, </w:t>
      </w:r>
    </w:p>
    <w:p w:rsidR="00000000" w:rsidRDefault="006A6DA1">
      <w:pPr>
        <w:ind w:firstLine="720"/>
        <w:jc w:val="both"/>
      </w:pPr>
      <w:r>
        <w:rPr>
          <w:rFonts w:ascii="Times New Roman" w:hAnsi="Times New Roman"/>
          <w:color w:val="000000"/>
          <w:sz w:val="28"/>
        </w:rPr>
        <w:lastRenderedPageBreak/>
        <w:t>- право на труд, на благоприятные условия труда,</w:t>
      </w:r>
    </w:p>
    <w:p w:rsidR="00000000" w:rsidRDefault="006A6DA1">
      <w:pPr>
        <w:ind w:firstLine="720"/>
        <w:jc w:val="both"/>
      </w:pPr>
      <w:r>
        <w:rPr>
          <w:rFonts w:ascii="Times New Roman" w:hAnsi="Times New Roman"/>
          <w:color w:val="000000"/>
          <w:sz w:val="28"/>
        </w:rPr>
        <w:t>- право на оплату труда,</w:t>
      </w:r>
    </w:p>
    <w:p w:rsidR="00000000" w:rsidRDefault="006A6DA1">
      <w:pPr>
        <w:ind w:firstLine="720"/>
        <w:jc w:val="both"/>
      </w:pPr>
      <w:r>
        <w:rPr>
          <w:rFonts w:ascii="Times New Roman" w:hAnsi="Times New Roman"/>
          <w:color w:val="000000"/>
          <w:sz w:val="28"/>
        </w:rPr>
        <w:t xml:space="preserve">- право на охрану здоровья, </w:t>
      </w:r>
    </w:p>
    <w:p w:rsidR="00000000" w:rsidRDefault="006A6DA1">
      <w:pPr>
        <w:ind w:firstLine="720"/>
        <w:jc w:val="both"/>
      </w:pPr>
      <w:r>
        <w:rPr>
          <w:rFonts w:ascii="Times New Roman" w:hAnsi="Times New Roman"/>
          <w:color w:val="000000"/>
          <w:sz w:val="28"/>
        </w:rPr>
        <w:t xml:space="preserve">- право на </w:t>
      </w:r>
      <w:r>
        <w:rPr>
          <w:rFonts w:ascii="Times New Roman" w:hAnsi="Times New Roman"/>
          <w:color w:val="000000"/>
          <w:sz w:val="28"/>
        </w:rPr>
        <w:t xml:space="preserve">пенсии и льготы, </w:t>
      </w:r>
    </w:p>
    <w:p w:rsidR="00000000" w:rsidRDefault="006A6DA1">
      <w:pPr>
        <w:ind w:firstLine="720"/>
        <w:jc w:val="both"/>
      </w:pPr>
      <w:r>
        <w:rPr>
          <w:rFonts w:ascii="Times New Roman" w:hAnsi="Times New Roman"/>
          <w:color w:val="000000"/>
          <w:sz w:val="28"/>
        </w:rPr>
        <w:t xml:space="preserve">- право на пользование землей, </w:t>
      </w:r>
    </w:p>
    <w:p w:rsidR="00000000" w:rsidRDefault="006A6DA1">
      <w:pPr>
        <w:ind w:firstLine="720"/>
        <w:jc w:val="both"/>
      </w:pPr>
      <w:r>
        <w:rPr>
          <w:rFonts w:ascii="Times New Roman" w:hAnsi="Times New Roman"/>
          <w:color w:val="000000"/>
          <w:sz w:val="28"/>
        </w:rPr>
        <w:t>- право на собственность и имущество,</w:t>
      </w:r>
    </w:p>
    <w:p w:rsidR="00000000" w:rsidRDefault="006A6DA1">
      <w:pPr>
        <w:ind w:firstLine="720"/>
        <w:jc w:val="both"/>
      </w:pPr>
      <w:r>
        <w:rPr>
          <w:rFonts w:ascii="Times New Roman" w:hAnsi="Times New Roman"/>
          <w:color w:val="000000"/>
          <w:sz w:val="28"/>
        </w:rPr>
        <w:t xml:space="preserve">- право на справедливое разбирательство, </w:t>
      </w:r>
    </w:p>
    <w:p w:rsidR="00000000" w:rsidRDefault="006A6DA1">
      <w:pPr>
        <w:ind w:firstLine="720"/>
        <w:jc w:val="both"/>
      </w:pPr>
      <w:r>
        <w:rPr>
          <w:rFonts w:ascii="Times New Roman" w:hAnsi="Times New Roman"/>
          <w:color w:val="000000"/>
          <w:sz w:val="28"/>
        </w:rPr>
        <w:t>и обращения по другим темам, по которым была оказана юридическая помощь.</w:t>
      </w:r>
    </w:p>
    <w:p w:rsidR="00000000" w:rsidRDefault="006A6DA1">
      <w:pPr>
        <w:ind w:firstLine="720"/>
        <w:jc w:val="both"/>
      </w:pPr>
      <w:r>
        <w:rPr>
          <w:rFonts w:ascii="Times New Roman" w:hAnsi="Times New Roman"/>
          <w:color w:val="000000"/>
          <w:sz w:val="28"/>
        </w:rPr>
        <w:t>Вместе с тем очевидно, что в контексте неординарных с</w:t>
      </w:r>
      <w:r>
        <w:rPr>
          <w:rFonts w:ascii="Times New Roman" w:hAnsi="Times New Roman"/>
          <w:color w:val="000000"/>
          <w:sz w:val="28"/>
        </w:rPr>
        <w:t>обытий, случившихся в 2023 году, обращения этого года отличаются от всех обращений прошлых лет.</w:t>
      </w:r>
    </w:p>
    <w:p w:rsidR="00000000" w:rsidRDefault="006A6DA1">
      <w:pPr>
        <w:ind w:firstLine="720"/>
        <w:jc w:val="both"/>
      </w:pPr>
      <w:r>
        <w:rPr>
          <w:rFonts w:ascii="Times New Roman" w:hAnsi="Times New Roman"/>
          <w:color w:val="000000"/>
          <w:sz w:val="28"/>
        </w:rPr>
        <w:t>Прежде всего в их составе чётко выделяется три главных качественных тематических блока:</w:t>
      </w:r>
    </w:p>
    <w:p w:rsidR="00000000" w:rsidRDefault="006A6DA1">
      <w:pPr>
        <w:ind w:firstLine="720"/>
        <w:jc w:val="both"/>
      </w:pPr>
      <w:r>
        <w:rPr>
          <w:rFonts w:ascii="Times New Roman" w:hAnsi="Times New Roman"/>
          <w:color w:val="000000"/>
          <w:sz w:val="28"/>
        </w:rPr>
        <w:t xml:space="preserve">- традиционные обращения жителей Липецкой области по насущным жизненным </w:t>
      </w:r>
      <w:r>
        <w:rPr>
          <w:rFonts w:ascii="Times New Roman" w:hAnsi="Times New Roman"/>
          <w:color w:val="000000"/>
          <w:sz w:val="28"/>
        </w:rPr>
        <w:t>вопросам;</w:t>
      </w:r>
    </w:p>
    <w:p w:rsidR="00000000" w:rsidRDefault="006A6DA1">
      <w:pPr>
        <w:ind w:firstLine="720"/>
        <w:jc w:val="both"/>
      </w:pPr>
      <w:r>
        <w:rPr>
          <w:rFonts w:ascii="Times New Roman" w:hAnsi="Times New Roman"/>
          <w:color w:val="000000"/>
          <w:sz w:val="28"/>
        </w:rPr>
        <w:t>- обращения мобилизованных жителей Липецкой области и их родственников по вопросам частичной мобилизации;</w:t>
      </w:r>
    </w:p>
    <w:p w:rsidR="00000000" w:rsidRDefault="006A6DA1">
      <w:pPr>
        <w:ind w:firstLine="720"/>
        <w:jc w:val="both"/>
      </w:pPr>
      <w:r>
        <w:rPr>
          <w:rFonts w:ascii="Times New Roman" w:hAnsi="Times New Roman"/>
          <w:color w:val="000000"/>
          <w:sz w:val="28"/>
        </w:rPr>
        <w:t>- обращения беженцев из республик Донбасса и Украины, которые оказались на территории Липецкой области;</w:t>
      </w:r>
    </w:p>
    <w:p w:rsidR="00000000" w:rsidRDefault="006A6DA1">
      <w:pPr>
        <w:ind w:firstLine="720"/>
        <w:jc w:val="both"/>
      </w:pPr>
      <w:r>
        <w:rPr>
          <w:rFonts w:ascii="Times New Roman" w:hAnsi="Times New Roman"/>
          <w:color w:val="000000"/>
          <w:sz w:val="28"/>
        </w:rPr>
        <w:t xml:space="preserve">- обращения жителей других регионов </w:t>
      </w:r>
      <w:r>
        <w:rPr>
          <w:rFonts w:ascii="Times New Roman" w:hAnsi="Times New Roman"/>
          <w:color w:val="000000"/>
          <w:sz w:val="28"/>
        </w:rPr>
        <w:t>и стран.</w:t>
      </w:r>
    </w:p>
    <w:p w:rsidR="00000000" w:rsidRDefault="006A6DA1">
      <w:pPr>
        <w:ind w:firstLine="720"/>
        <w:jc w:val="both"/>
      </w:pPr>
      <w:r>
        <w:rPr>
          <w:rFonts w:ascii="Times New Roman" w:hAnsi="Times New Roman"/>
          <w:color w:val="000000"/>
          <w:sz w:val="24"/>
        </w:rPr>
        <w:t> </w:t>
      </w:r>
    </w:p>
    <w:p w:rsidR="00000000" w:rsidRDefault="006A6DA1">
      <w:pPr>
        <w:ind w:firstLine="720"/>
        <w:jc w:val="both"/>
      </w:pPr>
      <w:r>
        <w:rPr>
          <w:rFonts w:ascii="Times New Roman" w:hAnsi="Times New Roman"/>
          <w:color w:val="000000"/>
          <w:sz w:val="28"/>
        </w:rPr>
        <w:t xml:space="preserve">     </w:t>
      </w:r>
      <w:r>
        <w:rPr>
          <w:rFonts w:ascii="Times New Roman" w:hAnsi="Times New Roman"/>
          <w:b/>
          <w:color w:val="000000"/>
          <w:sz w:val="28"/>
        </w:rPr>
        <w:t>Раздел 3. Анализ отчета об исполнении бюджета главного распорядителя бюджетных средств</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color w:val="000000"/>
          <w:sz w:val="28"/>
        </w:rPr>
        <w:t>  Бюджетная отчетность за 2023 год представлена в следующем составе:</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color w:val="000000"/>
          <w:sz w:val="28"/>
        </w:rPr>
        <w:t>- форма 0503130 "Баланс главного распорядителя, получателя бюджетных средств, гл</w:t>
      </w:r>
      <w:r>
        <w:rPr>
          <w:rFonts w:ascii="Times New Roman" w:hAnsi="Times New Roman"/>
          <w:color w:val="000000"/>
          <w:sz w:val="28"/>
        </w:rPr>
        <w:t>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ind w:firstLine="720"/>
        <w:jc w:val="both"/>
      </w:pPr>
      <w:r>
        <w:rPr>
          <w:rFonts w:ascii="Times New Roman" w:hAnsi="Times New Roman"/>
          <w:color w:val="000000"/>
          <w:sz w:val="28"/>
        </w:rPr>
        <w:t>- Справка о наличии имущества и обязательств на забалансовых счетах,</w:t>
      </w:r>
    </w:p>
    <w:p w:rsidR="00000000" w:rsidRDefault="006A6DA1">
      <w:pPr>
        <w:ind w:firstLine="720"/>
        <w:jc w:val="both"/>
      </w:pPr>
      <w:r>
        <w:rPr>
          <w:rFonts w:ascii="Times New Roman" w:hAnsi="Times New Roman"/>
          <w:color w:val="000000"/>
          <w:sz w:val="28"/>
        </w:rPr>
        <w:t>- форма 0503110 "Справка по заключению счетов б</w:t>
      </w:r>
      <w:r>
        <w:rPr>
          <w:rFonts w:ascii="Times New Roman" w:hAnsi="Times New Roman"/>
          <w:color w:val="000000"/>
          <w:sz w:val="28"/>
        </w:rPr>
        <w:t>юджетного учета отчетного финансового года",</w:t>
      </w:r>
    </w:p>
    <w:p w:rsidR="00000000" w:rsidRDefault="006A6DA1">
      <w:pPr>
        <w:ind w:firstLine="720"/>
        <w:jc w:val="both"/>
      </w:pPr>
      <w:r>
        <w:rPr>
          <w:rFonts w:ascii="Times New Roman" w:hAnsi="Times New Roman"/>
          <w:color w:val="000000"/>
          <w:sz w:val="28"/>
        </w:rPr>
        <w:t>- форма 0503110 "Расшифровка показателей, отраженных в Справке по заключению счетов бюджетного учета финансового года",</w:t>
      </w:r>
    </w:p>
    <w:p w:rsidR="00000000" w:rsidRDefault="006A6DA1">
      <w:pPr>
        <w:ind w:firstLine="720"/>
        <w:jc w:val="both"/>
      </w:pPr>
      <w:r>
        <w:rPr>
          <w:rFonts w:ascii="Times New Roman" w:hAnsi="Times New Roman"/>
          <w:color w:val="000000"/>
          <w:sz w:val="28"/>
        </w:rPr>
        <w:t>- форма 0503121</w:t>
      </w:r>
      <w:r>
        <w:rPr>
          <w:rFonts w:ascii="Times New Roman" w:hAnsi="Times New Roman"/>
          <w:b/>
          <w:color w:val="000000"/>
          <w:sz w:val="28"/>
        </w:rPr>
        <w:t xml:space="preserve"> </w:t>
      </w:r>
      <w:r>
        <w:rPr>
          <w:rFonts w:ascii="Times New Roman" w:hAnsi="Times New Roman"/>
          <w:color w:val="000000"/>
          <w:sz w:val="28"/>
        </w:rPr>
        <w:t>"Отчет о финансовых результатах деятельности",</w:t>
      </w:r>
    </w:p>
    <w:p w:rsidR="00000000" w:rsidRDefault="006A6DA1">
      <w:pPr>
        <w:ind w:firstLine="720"/>
        <w:jc w:val="both"/>
      </w:pPr>
      <w:r>
        <w:rPr>
          <w:rFonts w:ascii="Times New Roman" w:hAnsi="Times New Roman"/>
          <w:color w:val="000000"/>
          <w:sz w:val="28"/>
        </w:rPr>
        <w:t>- форма 0503123 " Отчет о дв</w:t>
      </w:r>
      <w:r>
        <w:rPr>
          <w:rFonts w:ascii="Times New Roman" w:hAnsi="Times New Roman"/>
          <w:color w:val="000000"/>
          <w:sz w:val="28"/>
        </w:rPr>
        <w:t>ижении денежных средств",</w:t>
      </w:r>
    </w:p>
    <w:p w:rsidR="00000000" w:rsidRDefault="006A6DA1">
      <w:pPr>
        <w:ind w:firstLine="720"/>
        <w:jc w:val="both"/>
      </w:pPr>
      <w:r>
        <w:rPr>
          <w:rFonts w:ascii="Times New Roman" w:hAnsi="Times New Roman"/>
          <w:color w:val="000000"/>
          <w:sz w:val="28"/>
        </w:rPr>
        <w:t>-</w:t>
      </w:r>
      <w:r>
        <w:rPr>
          <w:rFonts w:ascii="Times New Roman" w:hAnsi="Times New Roman"/>
          <w:b/>
          <w:color w:val="000000"/>
          <w:sz w:val="28"/>
        </w:rPr>
        <w:t xml:space="preserve"> </w:t>
      </w:r>
      <w:r>
        <w:rPr>
          <w:rFonts w:ascii="Times New Roman" w:hAnsi="Times New Roman"/>
          <w:color w:val="000000"/>
          <w:sz w:val="28"/>
        </w:rPr>
        <w:t>форма 0503127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w:t>
      </w:r>
      <w:r>
        <w:rPr>
          <w:rFonts w:ascii="Times New Roman" w:hAnsi="Times New Roman"/>
          <w:color w:val="000000"/>
          <w:sz w:val="28"/>
        </w:rPr>
        <w:t>ратора доходов бюджета",</w:t>
      </w:r>
    </w:p>
    <w:p w:rsidR="00000000" w:rsidRDefault="006A6DA1">
      <w:pPr>
        <w:ind w:firstLine="720"/>
        <w:jc w:val="both"/>
      </w:pPr>
      <w:r>
        <w:rPr>
          <w:rFonts w:ascii="Times New Roman" w:hAnsi="Times New Roman"/>
          <w:color w:val="000000"/>
          <w:sz w:val="28"/>
        </w:rPr>
        <w:lastRenderedPageBreak/>
        <w:t>- форма 0503127ЭКР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w:t>
      </w:r>
      <w:r>
        <w:rPr>
          <w:rFonts w:ascii="Times New Roman" w:hAnsi="Times New Roman"/>
          <w:color w:val="000000"/>
          <w:sz w:val="28"/>
        </w:rPr>
        <w:t>стратора доходов бюджета",</w:t>
      </w:r>
    </w:p>
    <w:p w:rsidR="00000000" w:rsidRDefault="006A6DA1">
      <w:pPr>
        <w:ind w:firstLine="720"/>
        <w:jc w:val="both"/>
      </w:pPr>
      <w:r>
        <w:rPr>
          <w:rFonts w:ascii="Times New Roman" w:hAnsi="Times New Roman"/>
          <w:color w:val="000000"/>
          <w:sz w:val="28"/>
        </w:rPr>
        <w:t>- форма 0503128 "Отчет о бюджетных обязательствах",</w:t>
      </w:r>
    </w:p>
    <w:p w:rsidR="00000000" w:rsidRDefault="006A6DA1">
      <w:pPr>
        <w:ind w:firstLine="720"/>
        <w:jc w:val="both"/>
      </w:pPr>
      <w:r>
        <w:rPr>
          <w:rFonts w:ascii="Times New Roman" w:hAnsi="Times New Roman"/>
          <w:color w:val="000000"/>
          <w:sz w:val="28"/>
        </w:rPr>
        <w:t>- форма 0503160 Пояснительная записка (текстовая часть),</w:t>
      </w:r>
    </w:p>
    <w:p w:rsidR="00000000" w:rsidRDefault="006A6DA1">
      <w:pPr>
        <w:ind w:firstLine="720"/>
        <w:jc w:val="both"/>
      </w:pPr>
      <w:r>
        <w:rPr>
          <w:rFonts w:ascii="Times New Roman" w:hAnsi="Times New Roman"/>
          <w:color w:val="000000"/>
          <w:sz w:val="28"/>
        </w:rPr>
        <w:t>- Сведения об исполнении текстовых статей закона (таблица №3),</w:t>
      </w:r>
    </w:p>
    <w:p w:rsidR="00000000" w:rsidRDefault="006A6DA1">
      <w:pPr>
        <w:ind w:firstLine="720"/>
        <w:jc w:val="both"/>
      </w:pPr>
      <w:r>
        <w:rPr>
          <w:rFonts w:ascii="Times New Roman" w:hAnsi="Times New Roman"/>
          <w:b/>
          <w:color w:val="000000"/>
          <w:sz w:val="28"/>
        </w:rPr>
        <w:t>- С</w:t>
      </w:r>
      <w:r>
        <w:rPr>
          <w:rFonts w:ascii="Times New Roman" w:hAnsi="Times New Roman"/>
          <w:color w:val="000000"/>
          <w:sz w:val="28"/>
        </w:rPr>
        <w:t>ведения о проведении инвентаризаций (таблица №6)</w:t>
      </w:r>
    </w:p>
    <w:p w:rsidR="00000000" w:rsidRDefault="006A6DA1">
      <w:pPr>
        <w:ind w:firstLine="720"/>
        <w:jc w:val="both"/>
      </w:pPr>
      <w:r>
        <w:rPr>
          <w:rFonts w:ascii="Times New Roman" w:hAnsi="Times New Roman"/>
          <w:color w:val="000000"/>
          <w:sz w:val="28"/>
        </w:rPr>
        <w:t>- фор</w:t>
      </w:r>
      <w:r>
        <w:rPr>
          <w:rFonts w:ascii="Times New Roman" w:hAnsi="Times New Roman"/>
          <w:color w:val="000000"/>
          <w:sz w:val="28"/>
        </w:rPr>
        <w:t>ма 0503164 "Сведения об исполнении бюджета",</w:t>
      </w:r>
    </w:p>
    <w:p w:rsidR="00000000" w:rsidRDefault="006A6DA1">
      <w:pPr>
        <w:ind w:firstLine="720"/>
        <w:jc w:val="both"/>
      </w:pPr>
      <w:r>
        <w:rPr>
          <w:rFonts w:ascii="Times New Roman" w:hAnsi="Times New Roman"/>
          <w:color w:val="000000"/>
          <w:sz w:val="28"/>
        </w:rPr>
        <w:t>- форма 0503168 "Сведения о движении нефинансовых активов",</w:t>
      </w:r>
    </w:p>
    <w:p w:rsidR="00000000" w:rsidRDefault="006A6DA1">
      <w:pPr>
        <w:ind w:firstLine="720"/>
        <w:jc w:val="both"/>
      </w:pPr>
      <w:r>
        <w:rPr>
          <w:rFonts w:ascii="Times New Roman" w:hAnsi="Times New Roman"/>
          <w:color w:val="000000"/>
          <w:sz w:val="28"/>
        </w:rPr>
        <w:t>- форма 0503169_G_БК "Сведения по дебиторской и кредиторской задолженности, вид задолженности кредиторская,</w:t>
      </w:r>
    </w:p>
    <w:p w:rsidR="00000000" w:rsidRDefault="006A6DA1">
      <w:pPr>
        <w:ind w:firstLine="720"/>
        <w:jc w:val="both"/>
      </w:pPr>
      <w:r>
        <w:rPr>
          <w:rFonts w:ascii="Times New Roman" w:hAnsi="Times New Roman"/>
          <w:color w:val="000000"/>
          <w:sz w:val="28"/>
        </w:rPr>
        <w:t>- форма 0503169_G_БД "Сведения по дебиторск</w:t>
      </w:r>
      <w:r>
        <w:rPr>
          <w:rFonts w:ascii="Times New Roman" w:hAnsi="Times New Roman"/>
          <w:color w:val="000000"/>
          <w:sz w:val="28"/>
        </w:rPr>
        <w:t>ой и кредиторской задолженности, вид задолженности дебиторская,</w:t>
      </w:r>
    </w:p>
    <w:p w:rsidR="00000000" w:rsidRDefault="006A6DA1">
      <w:pPr>
        <w:ind w:firstLine="720"/>
        <w:jc w:val="both"/>
      </w:pPr>
      <w:r>
        <w:rPr>
          <w:rFonts w:ascii="Times New Roman" w:hAnsi="Times New Roman"/>
          <w:color w:val="000000"/>
          <w:sz w:val="28"/>
        </w:rPr>
        <w:t xml:space="preserve">-  форма 0503173 "Сведения об изменении остатков валюты баланса", </w:t>
      </w:r>
    </w:p>
    <w:p w:rsidR="00000000" w:rsidRDefault="006A6DA1">
      <w:pPr>
        <w:ind w:firstLine="720"/>
        <w:jc w:val="both"/>
      </w:pPr>
      <w:r>
        <w:rPr>
          <w:rFonts w:ascii="Times New Roman" w:hAnsi="Times New Roman"/>
          <w:color w:val="000000"/>
          <w:sz w:val="28"/>
        </w:rPr>
        <w:t>- форма 0503175 "Сведения о принятых и неисполненных обязательствах получателя бюджетных средств",</w:t>
      </w:r>
    </w:p>
    <w:p w:rsidR="00000000" w:rsidRDefault="006A6DA1">
      <w:pPr>
        <w:ind w:firstLine="720"/>
        <w:jc w:val="both"/>
      </w:pPr>
      <w:r>
        <w:rPr>
          <w:rFonts w:ascii="Times New Roman" w:hAnsi="Times New Roman"/>
          <w:color w:val="000000"/>
          <w:sz w:val="28"/>
        </w:rPr>
        <w:t> - форма 0503387 "Справочн</w:t>
      </w:r>
      <w:r>
        <w:rPr>
          <w:rFonts w:ascii="Times New Roman" w:hAnsi="Times New Roman"/>
          <w:color w:val="000000"/>
          <w:sz w:val="28"/>
        </w:rPr>
        <w:t>ая таблица к отчету об исполнении консолидированного бюджета субъекта Российской Федерации".</w:t>
      </w:r>
    </w:p>
    <w:p w:rsidR="00000000" w:rsidRDefault="006A6DA1">
      <w:pPr>
        <w:ind w:firstLine="720"/>
        <w:jc w:val="both"/>
      </w:pPr>
      <w:r>
        <w:rPr>
          <w:rFonts w:ascii="Times New Roman" w:hAnsi="Times New Roman"/>
          <w:color w:val="000000"/>
          <w:sz w:val="28"/>
        </w:rPr>
        <w:t>- форма 0503125 "Справка по консолидируемым расчетам" в разрезе счетов.</w:t>
      </w:r>
    </w:p>
    <w:p w:rsidR="00000000" w:rsidRDefault="006A6DA1">
      <w:pPr>
        <w:ind w:firstLine="720"/>
        <w:jc w:val="both"/>
      </w:pPr>
      <w:r>
        <w:rPr>
          <w:rFonts w:ascii="Times New Roman" w:hAnsi="Times New Roman"/>
          <w:color w:val="000000"/>
          <w:sz w:val="28"/>
        </w:rPr>
        <w:t> О</w:t>
      </w:r>
      <w:r>
        <w:rPr>
          <w:rFonts w:ascii="Times New Roman" w:hAnsi="Times New Roman"/>
          <w:b/>
          <w:color w:val="000000"/>
          <w:sz w:val="28"/>
        </w:rPr>
        <w:t>тчет формы 0503123</w:t>
      </w:r>
      <w:r>
        <w:rPr>
          <w:rFonts w:ascii="Times New Roman" w:hAnsi="Times New Roman"/>
          <w:color w:val="000000"/>
          <w:sz w:val="28"/>
        </w:rPr>
        <w:t xml:space="preserve"> "Отчет о движении денежных средств" содержатся данные о движении денеж</w:t>
      </w:r>
      <w:r>
        <w:rPr>
          <w:rFonts w:ascii="Times New Roman" w:hAnsi="Times New Roman"/>
          <w:color w:val="000000"/>
          <w:sz w:val="28"/>
        </w:rPr>
        <w:t>ных средств на лицевом счете в Управлении Финансов Липецкой области, в том числе средства во временном распоряжении. Отчет составляется на основании данных главной книги по кассовым поступлениям и выбытиям денежных средств по счету бюджета. В графе 4 отраж</w:t>
      </w:r>
      <w:r>
        <w:rPr>
          <w:rFonts w:ascii="Times New Roman" w:hAnsi="Times New Roman"/>
          <w:color w:val="000000"/>
          <w:sz w:val="28"/>
        </w:rPr>
        <w:t>аются  суммы поступлений и выбытий денежных средств областного бюджета. Данные по строке 2100 "Выбытия" формы 0503123 "Отчет о движении денежных средств" в сумме 13 237 297,75 руб. соответствуют кассовому исполнению бюджета , отраженному в форме 0503127 "О</w:t>
      </w:r>
      <w:r>
        <w:rPr>
          <w:rFonts w:ascii="Times New Roman" w:hAnsi="Times New Roman"/>
          <w:color w:val="000000"/>
          <w:sz w:val="28"/>
        </w:rPr>
        <w:t>тчет об исполнении бюджета главного распорядителя (распорядителя), получателя бюджетных средств, главного администратора, администратора финансирования дефицита бюджета, главного администратора, администратора доходов бюджета" и также соответствуют расхода</w:t>
      </w:r>
      <w:r>
        <w:rPr>
          <w:rFonts w:ascii="Times New Roman" w:hAnsi="Times New Roman"/>
          <w:color w:val="000000"/>
          <w:sz w:val="28"/>
        </w:rPr>
        <w:t xml:space="preserve">м бюджета, отраженным в форме 0503164 "Сведения об исполнении бюджета." Изменение остатков средств по строке 5010 на сумму 9181,6 тыс. руб. объясняется возвратом средств, предусмотренных на командировочные нужды. </w:t>
      </w:r>
    </w:p>
    <w:p w:rsidR="00000000" w:rsidRDefault="006A6DA1">
      <w:pPr>
        <w:ind w:firstLine="720"/>
        <w:jc w:val="both"/>
      </w:pPr>
      <w:r>
        <w:rPr>
          <w:rFonts w:ascii="Times New Roman" w:hAnsi="Times New Roman"/>
          <w:color w:val="000000"/>
          <w:sz w:val="24"/>
        </w:rPr>
        <w:t> </w:t>
      </w:r>
    </w:p>
    <w:p w:rsidR="00000000" w:rsidRDefault="006A6DA1">
      <w:pPr>
        <w:ind w:firstLine="720"/>
        <w:jc w:val="both"/>
      </w:pPr>
      <w:r>
        <w:rPr>
          <w:rFonts w:ascii="Times New Roman" w:hAnsi="Times New Roman"/>
          <w:b/>
          <w:color w:val="000000"/>
          <w:sz w:val="28"/>
        </w:rPr>
        <w:t xml:space="preserve">  </w:t>
      </w:r>
      <w:r>
        <w:rPr>
          <w:rFonts w:ascii="Times New Roman" w:hAnsi="Times New Roman"/>
          <w:color w:val="000000"/>
          <w:sz w:val="28"/>
        </w:rPr>
        <w:t>         </w:t>
      </w:r>
      <w:r>
        <w:rPr>
          <w:rFonts w:ascii="Times New Roman" w:hAnsi="Times New Roman"/>
          <w:b/>
          <w:color w:val="000000"/>
          <w:sz w:val="28"/>
        </w:rPr>
        <w:t xml:space="preserve"> В отчете формы 0503127</w:t>
      </w:r>
      <w:r>
        <w:rPr>
          <w:rFonts w:ascii="Times New Roman" w:hAnsi="Times New Roman"/>
          <w:color w:val="000000"/>
          <w:sz w:val="28"/>
        </w:rPr>
        <w:t xml:space="preserve"> "Отче</w:t>
      </w:r>
      <w:r>
        <w:rPr>
          <w:rFonts w:ascii="Times New Roman" w:hAnsi="Times New Roman"/>
          <w:color w:val="000000"/>
          <w:sz w:val="28"/>
        </w:rPr>
        <w:t xml:space="preserve">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в </w:t>
      </w:r>
      <w:r>
        <w:rPr>
          <w:rFonts w:ascii="Times New Roman" w:hAnsi="Times New Roman"/>
          <w:color w:val="000000"/>
          <w:sz w:val="28"/>
        </w:rPr>
        <w:lastRenderedPageBreak/>
        <w:t>разделе "Расходы" ра</w:t>
      </w:r>
      <w:r>
        <w:rPr>
          <w:rFonts w:ascii="Times New Roman" w:hAnsi="Times New Roman"/>
          <w:color w:val="000000"/>
          <w:sz w:val="28"/>
        </w:rPr>
        <w:t>сходы на содержание аппарата Уполномоченного по правам человека в Липецкой области за 2023 год составили 13 237 297,75 руб., что составляет 97,86% от утвержденных бюджетных ассигнований в сумме 13 526 782,00 руб.</w:t>
      </w:r>
    </w:p>
    <w:p w:rsidR="00000000" w:rsidRDefault="006A6DA1">
      <w:pPr>
        <w:ind w:firstLine="720"/>
        <w:jc w:val="both"/>
      </w:pPr>
      <w:r>
        <w:rPr>
          <w:rFonts w:ascii="Times New Roman" w:hAnsi="Times New Roman"/>
          <w:color w:val="000000"/>
          <w:sz w:val="28"/>
        </w:rPr>
        <w:t>Основная доля расходов - расходы на заработ</w:t>
      </w:r>
      <w:r>
        <w:rPr>
          <w:rFonts w:ascii="Times New Roman" w:hAnsi="Times New Roman"/>
          <w:color w:val="000000"/>
          <w:sz w:val="28"/>
        </w:rPr>
        <w:t>ную плату и начисления на заработную плату - в сумме 10 663 720,01 руб. (80,6%).</w:t>
      </w:r>
    </w:p>
    <w:p w:rsidR="00000000" w:rsidRDefault="006A6DA1">
      <w:pPr>
        <w:ind w:firstLine="720"/>
        <w:jc w:val="both"/>
      </w:pPr>
      <w:r>
        <w:rPr>
          <w:rFonts w:ascii="Times New Roman" w:hAnsi="Times New Roman"/>
          <w:color w:val="000000"/>
          <w:sz w:val="28"/>
        </w:rPr>
        <w:t>За соответствующий период прошлого года расходы составили 13 100 646,87 руб. или 95,9% от утвержденных бюджетных ассигнований в сумме 13 652 683,74 руб.</w:t>
      </w:r>
    </w:p>
    <w:p w:rsidR="00000000" w:rsidRDefault="006A6DA1">
      <w:pPr>
        <w:ind w:firstLine="720"/>
        <w:jc w:val="both"/>
      </w:pPr>
      <w:r>
        <w:rPr>
          <w:rFonts w:ascii="Times New Roman" w:hAnsi="Times New Roman"/>
          <w:color w:val="000000"/>
          <w:sz w:val="28"/>
        </w:rPr>
        <w:t>Форма соответствует пр</w:t>
      </w:r>
      <w:r>
        <w:rPr>
          <w:rFonts w:ascii="Times New Roman" w:hAnsi="Times New Roman"/>
          <w:color w:val="000000"/>
          <w:sz w:val="28"/>
        </w:rPr>
        <w:t xml:space="preserve">иказу Министерства  финансов Российской Федерации от 29 сентября 2020 г. №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w:t>
      </w:r>
    </w:p>
    <w:p w:rsidR="00000000" w:rsidRDefault="006A6DA1">
      <w:pPr>
        <w:ind w:firstLine="720"/>
        <w:jc w:val="both"/>
      </w:pPr>
      <w:r>
        <w:rPr>
          <w:rFonts w:ascii="Times New Roman" w:hAnsi="Times New Roman"/>
          <w:color w:val="FF0000"/>
          <w:sz w:val="28"/>
        </w:rPr>
        <w:t xml:space="preserve">   </w:t>
      </w:r>
      <w:r>
        <w:rPr>
          <w:rFonts w:ascii="Times New Roman" w:hAnsi="Times New Roman"/>
          <w:b/>
          <w:color w:val="000000"/>
          <w:sz w:val="28"/>
        </w:rPr>
        <w:t>В отчете ф</w:t>
      </w:r>
      <w:r>
        <w:rPr>
          <w:rFonts w:ascii="Times New Roman" w:hAnsi="Times New Roman"/>
          <w:b/>
          <w:color w:val="000000"/>
          <w:sz w:val="28"/>
        </w:rPr>
        <w:t>ормы 0503128</w:t>
      </w:r>
      <w:r>
        <w:rPr>
          <w:rFonts w:ascii="Times New Roman" w:hAnsi="Times New Roman"/>
          <w:color w:val="000000"/>
          <w:sz w:val="28"/>
        </w:rPr>
        <w:t xml:space="preserve"> "Отчет о бюджетных обязательствах" за 2023 год исполнение денежных обязательств в сумме 13 237 297,75 руб. составило 97,86% от принятых бюджетных обязательств в сумме 13 526 782,00 руб. </w:t>
      </w:r>
    </w:p>
    <w:p w:rsidR="00000000" w:rsidRDefault="006A6DA1">
      <w:pPr>
        <w:ind w:firstLine="720"/>
        <w:jc w:val="both"/>
      </w:pPr>
      <w:r>
        <w:rPr>
          <w:rFonts w:ascii="Times New Roman" w:hAnsi="Times New Roman"/>
          <w:color w:val="000000"/>
          <w:sz w:val="28"/>
        </w:rPr>
        <w:t>Закупки товаров, работ, услуг осуществлялись в соответст</w:t>
      </w:r>
      <w:r>
        <w:rPr>
          <w:rFonts w:ascii="Times New Roman" w:hAnsi="Times New Roman"/>
          <w:color w:val="000000"/>
          <w:sz w:val="28"/>
        </w:rPr>
        <w:t>вии с планом-графиком с использованием конкурентных способов закупок.</w:t>
      </w:r>
    </w:p>
    <w:p w:rsidR="00000000" w:rsidRDefault="006A6DA1">
      <w:pPr>
        <w:ind w:firstLine="720"/>
        <w:jc w:val="both"/>
      </w:pPr>
      <w:r>
        <w:rPr>
          <w:rFonts w:ascii="Times New Roman" w:hAnsi="Times New Roman"/>
          <w:b/>
          <w:color w:val="000000"/>
          <w:sz w:val="28"/>
        </w:rPr>
        <w:t> В отчете формы 0503164</w:t>
      </w:r>
      <w:r>
        <w:rPr>
          <w:rFonts w:ascii="Times New Roman" w:hAnsi="Times New Roman"/>
          <w:color w:val="000000"/>
          <w:sz w:val="28"/>
        </w:rPr>
        <w:t xml:space="preserve"> "Сведения об исполнении бюджета" исполнение в целом составило 13 237 297,75 руб. или 97,86% от утвержденных бюджетных ассигнований в сумме 13 526 782,00 руб., что</w:t>
      </w:r>
      <w:r>
        <w:rPr>
          <w:rFonts w:ascii="Times New Roman" w:hAnsi="Times New Roman"/>
          <w:color w:val="000000"/>
          <w:sz w:val="28"/>
        </w:rPr>
        <w:t xml:space="preserve"> связано с  отменой командировок (проезд, проживание, суточные).</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color w:val="000000"/>
          <w:sz w:val="28"/>
        </w:rPr>
        <w:t> </w:t>
      </w:r>
      <w:r>
        <w:rPr>
          <w:rFonts w:ascii="Times New Roman" w:hAnsi="Times New Roman"/>
          <w:b/>
          <w:color w:val="000000"/>
          <w:sz w:val="28"/>
        </w:rPr>
        <w:t>Раздел 4. Анализ показателей бухгалтерской отчетности главного распорядителя бюджетных средств.</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b/>
          <w:color w:val="000000"/>
          <w:sz w:val="28"/>
        </w:rPr>
        <w:t>В отчете формы 0503110</w:t>
      </w:r>
      <w:r>
        <w:rPr>
          <w:rFonts w:ascii="Times New Roman" w:hAnsi="Times New Roman"/>
          <w:color w:val="000000"/>
          <w:sz w:val="28"/>
        </w:rPr>
        <w:t xml:space="preserve"> "Справка по заключению счетов бюджетного учета отчетного финансовог</w:t>
      </w:r>
      <w:r>
        <w:rPr>
          <w:rFonts w:ascii="Times New Roman" w:hAnsi="Times New Roman"/>
          <w:color w:val="000000"/>
          <w:sz w:val="28"/>
        </w:rPr>
        <w:t>о года" отражены операции по заключению счетов бюджетного учета. В графах 2,5 и 6 показаны фактические расходы за 2023 год по счетE 140120  "Расходы текущего финансового года" в сумме 13 369 175,63 руб. что составляет 98,8% от утвержденных бюджетных ассигн</w:t>
      </w:r>
      <w:r>
        <w:rPr>
          <w:rFonts w:ascii="Times New Roman" w:hAnsi="Times New Roman"/>
          <w:color w:val="000000"/>
          <w:sz w:val="28"/>
        </w:rPr>
        <w:t>ований на 2023 год в сумме 13 526 782,00 руб.</w:t>
      </w:r>
    </w:p>
    <w:p w:rsidR="00000000" w:rsidRDefault="006A6DA1">
      <w:pPr>
        <w:ind w:firstLine="720"/>
        <w:jc w:val="both"/>
      </w:pPr>
      <w:r>
        <w:rPr>
          <w:rFonts w:ascii="Times New Roman" w:hAnsi="Times New Roman"/>
          <w:color w:val="000000"/>
          <w:sz w:val="28"/>
        </w:rPr>
        <w:t> </w:t>
      </w:r>
      <w:r>
        <w:rPr>
          <w:rFonts w:ascii="Times New Roman" w:hAnsi="Times New Roman"/>
          <w:b/>
          <w:color w:val="000000"/>
          <w:sz w:val="28"/>
        </w:rPr>
        <w:t>В отчете формы 0503121 "</w:t>
      </w:r>
      <w:r>
        <w:rPr>
          <w:rFonts w:ascii="Times New Roman" w:hAnsi="Times New Roman"/>
          <w:color w:val="000000"/>
          <w:sz w:val="28"/>
        </w:rPr>
        <w:t>Отчет о финансовых результатах деятельности" фактические расходы в сумме 13 369 175,63 руб. соответствуют фактическим расходам, отраженным в формах 0503110 "Справка по заключению счетов</w:t>
      </w:r>
      <w:r>
        <w:rPr>
          <w:rFonts w:ascii="Times New Roman" w:hAnsi="Times New Roman"/>
          <w:color w:val="000000"/>
          <w:sz w:val="28"/>
        </w:rPr>
        <w:t xml:space="preserve"> бюджетного учета отчетного финансового года".</w:t>
      </w:r>
    </w:p>
    <w:p w:rsidR="00000000" w:rsidRDefault="006A6DA1">
      <w:pPr>
        <w:ind w:firstLine="720"/>
        <w:jc w:val="both"/>
      </w:pPr>
      <w:r>
        <w:rPr>
          <w:rFonts w:ascii="Times New Roman" w:hAnsi="Times New Roman"/>
          <w:color w:val="000000"/>
          <w:sz w:val="28"/>
        </w:rPr>
        <w:t xml:space="preserve">По строке 431 "поступление денежных средств и их эквивалентов" отражена сумма 47 569,60 руб. - восстановление кассовых расходов (покупка почтовых конвертов, марок, возврат неиспользованных средств, выделенных </w:t>
      </w:r>
      <w:r>
        <w:rPr>
          <w:rFonts w:ascii="Times New Roman" w:hAnsi="Times New Roman"/>
          <w:color w:val="000000"/>
          <w:sz w:val="28"/>
        </w:rPr>
        <w:t>на командировочные расходы).</w:t>
      </w:r>
    </w:p>
    <w:p w:rsidR="00000000" w:rsidRDefault="006A6DA1">
      <w:pPr>
        <w:ind w:firstLine="720"/>
        <w:jc w:val="both"/>
      </w:pPr>
      <w:r>
        <w:rPr>
          <w:rFonts w:ascii="Times New Roman" w:hAnsi="Times New Roman"/>
          <w:color w:val="000000"/>
          <w:sz w:val="28"/>
        </w:rPr>
        <w:lastRenderedPageBreak/>
        <w:t xml:space="preserve">По строке 432 "выбытие денежных средств и их эквивалентов" отражена сумма 13 284 199,85 руб. - расходы на содержание аппарата Уполномоченного по правам человека в Липецкой области за 2023 год. </w:t>
      </w:r>
    </w:p>
    <w:p w:rsidR="00000000" w:rsidRDefault="006A6DA1">
      <w:pPr>
        <w:ind w:firstLine="720"/>
        <w:jc w:val="both"/>
      </w:pPr>
      <w:r>
        <w:rPr>
          <w:rFonts w:ascii="Times New Roman" w:hAnsi="Times New Roman"/>
          <w:color w:val="FF0000"/>
          <w:sz w:val="28"/>
        </w:rPr>
        <w:t> </w:t>
      </w:r>
      <w:r>
        <w:rPr>
          <w:rFonts w:ascii="Times New Roman" w:hAnsi="Times New Roman"/>
          <w:b/>
          <w:color w:val="000000"/>
          <w:sz w:val="28"/>
        </w:rPr>
        <w:t>Отчет формы 0503130</w:t>
      </w:r>
      <w:r>
        <w:rPr>
          <w:rFonts w:ascii="Times New Roman" w:hAnsi="Times New Roman"/>
          <w:color w:val="000000"/>
          <w:sz w:val="28"/>
        </w:rPr>
        <w:t> "Баланс глав</w:t>
      </w:r>
      <w:r>
        <w:rPr>
          <w:rFonts w:ascii="Times New Roman" w:hAnsi="Times New Roman"/>
          <w:color w:val="000000"/>
          <w:sz w:val="28"/>
        </w:rPr>
        <w:t>ного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ind w:firstLine="720"/>
        <w:jc w:val="both"/>
      </w:pPr>
      <w:r>
        <w:rPr>
          <w:rFonts w:ascii="Times New Roman" w:hAnsi="Times New Roman"/>
          <w:color w:val="000000"/>
          <w:sz w:val="28"/>
        </w:rPr>
        <w:t>Форма соответствует приказу Министерства  финансов Российской Фе</w:t>
      </w:r>
      <w:r>
        <w:rPr>
          <w:rFonts w:ascii="Times New Roman" w:hAnsi="Times New Roman"/>
          <w:color w:val="000000"/>
          <w:sz w:val="28"/>
        </w:rPr>
        <w:t xml:space="preserve">дерации от 29 сентября 2020 г. №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w:t>
      </w:r>
    </w:p>
    <w:p w:rsidR="00000000" w:rsidRDefault="006A6DA1">
      <w:pPr>
        <w:ind w:firstLine="720"/>
        <w:jc w:val="both"/>
      </w:pPr>
      <w:r>
        <w:rPr>
          <w:rFonts w:ascii="Times New Roman" w:hAnsi="Times New Roman"/>
          <w:color w:val="000000"/>
          <w:sz w:val="28"/>
        </w:rPr>
        <w:t> </w:t>
      </w:r>
      <w:r>
        <w:rPr>
          <w:rFonts w:ascii="Times New Roman" w:hAnsi="Times New Roman"/>
          <w:b/>
          <w:color w:val="000000"/>
          <w:sz w:val="28"/>
        </w:rPr>
        <w:t> Раздел 2 "Финансовые активы".</w:t>
      </w:r>
    </w:p>
    <w:p w:rsidR="00000000" w:rsidRDefault="006A6DA1">
      <w:pPr>
        <w:ind w:firstLine="720"/>
        <w:jc w:val="both"/>
      </w:pPr>
      <w:r>
        <w:rPr>
          <w:rFonts w:ascii="Times New Roman" w:hAnsi="Times New Roman"/>
          <w:color w:val="000000"/>
          <w:sz w:val="28"/>
        </w:rPr>
        <w:t>По строке 207 на 01.01.</w:t>
      </w:r>
      <w:r>
        <w:rPr>
          <w:rFonts w:ascii="Times New Roman" w:hAnsi="Times New Roman"/>
          <w:color w:val="000000"/>
          <w:sz w:val="28"/>
        </w:rPr>
        <w:t>2024 г. счет 201 35 "Денежные средства в кассе учреждения" отражены почтовые марки и маркированные конверты на сумму 9736,5 руб.</w:t>
      </w:r>
    </w:p>
    <w:p w:rsidR="00000000" w:rsidRDefault="006A6DA1">
      <w:pPr>
        <w:ind w:firstLine="720"/>
        <w:jc w:val="both"/>
      </w:pPr>
      <w:r>
        <w:rPr>
          <w:rFonts w:ascii="Times New Roman" w:hAnsi="Times New Roman"/>
          <w:color w:val="000000"/>
          <w:sz w:val="28"/>
        </w:rPr>
        <w:t xml:space="preserve"> По строке 260 на 01.01.2024 г. счет 206, 208 "Дебиторская задолженность по выплатам" - отражена задолженность в сумме 6596,34 </w:t>
      </w:r>
      <w:r>
        <w:rPr>
          <w:rFonts w:ascii="Times New Roman" w:hAnsi="Times New Roman"/>
          <w:color w:val="000000"/>
          <w:sz w:val="28"/>
        </w:rPr>
        <w:t>руб.:</w:t>
      </w:r>
    </w:p>
    <w:p w:rsidR="00000000" w:rsidRDefault="006A6DA1">
      <w:pPr>
        <w:ind w:firstLine="720"/>
        <w:jc w:val="both"/>
      </w:pPr>
      <w:r>
        <w:rPr>
          <w:rFonts w:ascii="Times New Roman" w:hAnsi="Times New Roman"/>
          <w:color w:val="000000"/>
          <w:sz w:val="28"/>
        </w:rPr>
        <w:t>- за подписку на газеты и журналы на 2023 год –  4980,00 руб.;</w:t>
      </w:r>
    </w:p>
    <w:p w:rsidR="00000000" w:rsidRDefault="006A6DA1">
      <w:pPr>
        <w:ind w:firstLine="720"/>
        <w:jc w:val="both"/>
      </w:pPr>
      <w:r>
        <w:rPr>
          <w:rFonts w:ascii="Times New Roman" w:hAnsi="Times New Roman"/>
          <w:color w:val="000000"/>
          <w:sz w:val="28"/>
        </w:rPr>
        <w:t> - за почтовые марки и маркированные конверты в подотчете счет 208 – 1616,34 руб.</w:t>
      </w:r>
    </w:p>
    <w:p w:rsidR="00000000" w:rsidRDefault="006A6DA1">
      <w:pPr>
        <w:ind w:firstLine="720"/>
        <w:jc w:val="both"/>
      </w:pPr>
      <w:r>
        <w:rPr>
          <w:rFonts w:ascii="Times New Roman" w:hAnsi="Times New Roman"/>
          <w:color w:val="000000"/>
          <w:sz w:val="28"/>
        </w:rPr>
        <w:t> </w:t>
      </w:r>
      <w:r>
        <w:rPr>
          <w:rFonts w:ascii="Times New Roman" w:hAnsi="Times New Roman"/>
          <w:b/>
          <w:color w:val="000000"/>
          <w:sz w:val="28"/>
        </w:rPr>
        <w:t>Раздел 3. Обязательства.</w:t>
      </w:r>
    </w:p>
    <w:p w:rsidR="00000000" w:rsidRDefault="006A6DA1">
      <w:pPr>
        <w:ind w:firstLine="720"/>
        <w:jc w:val="both"/>
      </w:pPr>
      <w:r>
        <w:rPr>
          <w:rFonts w:ascii="Times New Roman" w:hAnsi="Times New Roman"/>
          <w:color w:val="000000"/>
          <w:sz w:val="28"/>
        </w:rPr>
        <w:t>По состоянию на 01.01.2024г. резерв предстоящих расходов - неиспользованные отп</w:t>
      </w:r>
      <w:r>
        <w:rPr>
          <w:rFonts w:ascii="Times New Roman" w:hAnsi="Times New Roman"/>
          <w:color w:val="000000"/>
          <w:sz w:val="28"/>
        </w:rPr>
        <w:t>уска сотрудников, переходящие на следующий год            (сч. 40160) составлял 496 200,63 руб., на 01.01.2024г. – 670581,03 руб.</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b/>
          <w:color w:val="000000"/>
          <w:sz w:val="28"/>
        </w:rPr>
        <w:t>Справка к балансу о наличии имущества обязательств на забалансовых счетах.</w:t>
      </w:r>
    </w:p>
    <w:p w:rsidR="00000000" w:rsidRDefault="006A6DA1">
      <w:pPr>
        <w:ind w:firstLine="720"/>
        <w:jc w:val="both"/>
      </w:pPr>
      <w:r>
        <w:rPr>
          <w:rFonts w:ascii="Times New Roman" w:hAnsi="Times New Roman"/>
          <w:color w:val="000000"/>
          <w:sz w:val="28"/>
        </w:rPr>
        <w:t>По строке 010 показано имущество полученное в без</w:t>
      </w:r>
      <w:r>
        <w:rPr>
          <w:rFonts w:ascii="Times New Roman" w:hAnsi="Times New Roman"/>
          <w:color w:val="000000"/>
          <w:sz w:val="28"/>
        </w:rPr>
        <w:t>возмездное пользование согласно Договору безвозмездного пользования государственным имуществом областного уровня собственности от 16.04.2021г. № 39 с Областным бюджетным учреждением "Эксплуатационно-технический центр управления делами администрации Липецко</w:t>
      </w:r>
      <w:r>
        <w:rPr>
          <w:rFonts w:ascii="Times New Roman" w:hAnsi="Times New Roman"/>
          <w:color w:val="000000"/>
          <w:sz w:val="28"/>
        </w:rPr>
        <w:t xml:space="preserve">й области (ОБУ "ЭТЦ") с условной стоимостью служебных помещений 1 руб. с одновременным расторжением предыдущего договора безвозмездного пользования государственным имуществом областного уровня собственности с ОБУ "ЭТЦ" от 20.12.2002г. №38. </w:t>
      </w:r>
    </w:p>
    <w:p w:rsidR="00000000" w:rsidRDefault="006A6DA1">
      <w:pPr>
        <w:ind w:firstLine="720"/>
        <w:jc w:val="both"/>
      </w:pPr>
      <w:r>
        <w:rPr>
          <w:rFonts w:ascii="Times New Roman" w:hAnsi="Times New Roman"/>
          <w:color w:val="000000"/>
          <w:sz w:val="28"/>
        </w:rPr>
        <w:t> </w:t>
      </w:r>
      <w:r>
        <w:rPr>
          <w:rFonts w:ascii="Times New Roman" w:hAnsi="Times New Roman"/>
          <w:b/>
          <w:color w:val="000000"/>
          <w:sz w:val="28"/>
        </w:rPr>
        <w:t>В</w:t>
      </w:r>
      <w:r>
        <w:rPr>
          <w:rFonts w:ascii="Times New Roman" w:hAnsi="Times New Roman"/>
          <w:color w:val="000000"/>
          <w:sz w:val="28"/>
        </w:rPr>
        <w:t xml:space="preserve"> </w:t>
      </w:r>
      <w:r>
        <w:rPr>
          <w:rFonts w:ascii="Times New Roman" w:hAnsi="Times New Roman"/>
          <w:b/>
          <w:color w:val="000000"/>
          <w:sz w:val="28"/>
        </w:rPr>
        <w:t>отчете формы</w:t>
      </w:r>
      <w:r>
        <w:rPr>
          <w:rFonts w:ascii="Times New Roman" w:hAnsi="Times New Roman"/>
          <w:b/>
          <w:color w:val="000000"/>
          <w:sz w:val="28"/>
        </w:rPr>
        <w:t xml:space="preserve"> 0503168 </w:t>
      </w:r>
      <w:r>
        <w:rPr>
          <w:rFonts w:ascii="Times New Roman" w:hAnsi="Times New Roman"/>
          <w:color w:val="000000"/>
          <w:sz w:val="28"/>
        </w:rPr>
        <w:t>"Сведения о движении нефинансовых активов" отражены поступление и выбытие имущества, закрепленного в оперативное управление, которое составило 53 590 руб.:</w:t>
      </w:r>
    </w:p>
    <w:p w:rsidR="00000000" w:rsidRDefault="006A6DA1">
      <w:pPr>
        <w:ind w:firstLine="720"/>
        <w:jc w:val="both"/>
      </w:pPr>
      <w:r>
        <w:rPr>
          <w:rFonts w:ascii="Times New Roman" w:hAnsi="Times New Roman"/>
          <w:b/>
          <w:color w:val="000000"/>
          <w:sz w:val="28"/>
        </w:rPr>
        <w:t>Кулер Ecotronik H1-TE</w:t>
      </w:r>
      <w:r>
        <w:rPr>
          <w:rFonts w:ascii="Times New Roman" w:hAnsi="Times New Roman"/>
          <w:color w:val="000000"/>
          <w:sz w:val="28"/>
        </w:rPr>
        <w:t xml:space="preserve"> балансовая стоимость – 3 600 руб.</w:t>
      </w:r>
    </w:p>
    <w:p w:rsidR="00000000" w:rsidRDefault="006A6DA1">
      <w:pPr>
        <w:ind w:firstLine="720"/>
        <w:jc w:val="both"/>
      </w:pPr>
      <w:r>
        <w:rPr>
          <w:rFonts w:ascii="Times New Roman" w:hAnsi="Times New Roman"/>
          <w:b/>
          <w:color w:val="000000"/>
          <w:sz w:val="28"/>
        </w:rPr>
        <w:t>Планшетный компьютер 9.7 Samsung Ga</w:t>
      </w:r>
      <w:r>
        <w:rPr>
          <w:rFonts w:ascii="Times New Roman" w:hAnsi="Times New Roman"/>
          <w:b/>
          <w:color w:val="000000"/>
          <w:sz w:val="28"/>
        </w:rPr>
        <w:t>laxy Tab S3 SM-T825 32Гб</w:t>
      </w:r>
      <w:r>
        <w:rPr>
          <w:rFonts w:ascii="Times New Roman" w:hAnsi="Times New Roman"/>
          <w:color w:val="000000"/>
          <w:sz w:val="28"/>
        </w:rPr>
        <w:t xml:space="preserve"> –     34 990 руб.</w:t>
      </w:r>
    </w:p>
    <w:p w:rsidR="00000000" w:rsidRDefault="006A6DA1">
      <w:pPr>
        <w:ind w:firstLine="720"/>
        <w:jc w:val="both"/>
      </w:pPr>
      <w:r>
        <w:rPr>
          <w:rFonts w:ascii="Times New Roman" w:hAnsi="Times New Roman"/>
          <w:b/>
          <w:color w:val="000000"/>
          <w:sz w:val="28"/>
        </w:rPr>
        <w:lastRenderedPageBreak/>
        <w:t>Смартфон Samsung SM-A705F Galaxy A70</w:t>
      </w:r>
      <w:r>
        <w:rPr>
          <w:rFonts w:ascii="Times New Roman" w:hAnsi="Times New Roman"/>
          <w:color w:val="000000"/>
          <w:sz w:val="28"/>
        </w:rPr>
        <w:t xml:space="preserve"> – 15 000 руб.</w:t>
      </w:r>
    </w:p>
    <w:p w:rsidR="00000000" w:rsidRDefault="006A6DA1">
      <w:pPr>
        <w:ind w:firstLine="720"/>
        <w:jc w:val="both"/>
      </w:pPr>
      <w:r>
        <w:rPr>
          <w:rFonts w:ascii="Times New Roman" w:hAnsi="Times New Roman"/>
          <w:color w:val="000000"/>
          <w:sz w:val="24"/>
        </w:rPr>
        <w:t> </w:t>
      </w:r>
    </w:p>
    <w:p w:rsidR="00000000" w:rsidRDefault="006A6DA1">
      <w:pPr>
        <w:ind w:firstLine="720"/>
        <w:jc w:val="both"/>
      </w:pPr>
      <w:r>
        <w:rPr>
          <w:rFonts w:ascii="Times New Roman" w:hAnsi="Times New Roman"/>
          <w:b/>
          <w:color w:val="000000"/>
          <w:sz w:val="28"/>
        </w:rPr>
        <w:t>Раздел 1."Нефинансовые активы" 1. Движение основных средств</w:t>
      </w:r>
    </w:p>
    <w:p w:rsidR="00000000" w:rsidRDefault="006A6DA1">
      <w:pPr>
        <w:numPr>
          <w:ilvl w:val="1"/>
          <w:numId w:val="1"/>
        </w:numPr>
        <w:jc w:val="both"/>
        <w:rPr>
          <w:rFonts w:ascii="Times New Roman" w:hAnsi="Times New Roman"/>
          <w:color w:val="000000"/>
          <w:sz w:val="28"/>
        </w:rPr>
      </w:pPr>
      <w:r>
        <w:rPr>
          <w:rFonts w:ascii="Times New Roman" w:hAnsi="Times New Roman"/>
          <w:color w:val="000000"/>
          <w:sz w:val="28"/>
        </w:rPr>
        <w:t xml:space="preserve">"Основные средства". </w:t>
      </w:r>
    </w:p>
    <w:p w:rsidR="00000000" w:rsidRDefault="006A6DA1">
      <w:pPr>
        <w:ind w:left="720"/>
        <w:jc w:val="both"/>
      </w:pPr>
      <w:r>
        <w:rPr>
          <w:rFonts w:ascii="Times New Roman" w:hAnsi="Times New Roman"/>
          <w:color w:val="000000"/>
          <w:sz w:val="28"/>
        </w:rPr>
        <w:t>Поступление основных средств за 2023 год составило отсутствует.</w:t>
      </w:r>
    </w:p>
    <w:p w:rsidR="00000000" w:rsidRDefault="006A6DA1">
      <w:pPr>
        <w:jc w:val="both"/>
      </w:pPr>
      <w:r>
        <w:rPr>
          <w:rFonts w:ascii="Times New Roman" w:hAnsi="Times New Roman"/>
          <w:color w:val="000000"/>
          <w:sz w:val="28"/>
        </w:rPr>
        <w:t>          Выбы</w:t>
      </w:r>
      <w:r>
        <w:rPr>
          <w:rFonts w:ascii="Times New Roman" w:hAnsi="Times New Roman"/>
          <w:color w:val="000000"/>
          <w:sz w:val="28"/>
        </w:rPr>
        <w:t>тие (списание) основных средств в 2023г. всего составило 53 590,00 руб., в том числе:</w:t>
      </w:r>
    </w:p>
    <w:p w:rsidR="00000000" w:rsidRDefault="006A6DA1">
      <w:pPr>
        <w:ind w:firstLine="720"/>
        <w:jc w:val="both"/>
      </w:pPr>
      <w:r>
        <w:rPr>
          <w:rFonts w:ascii="Times New Roman" w:hAnsi="Times New Roman"/>
          <w:color w:val="000000"/>
          <w:sz w:val="28"/>
        </w:rPr>
        <w:t xml:space="preserve">- со сч.101.34 "Машины и оборудование" источник бесперебойного питания на сумму 49 990,00 руб. отнесен на сч.21 "Основные средства в эксплуатации". </w:t>
      </w:r>
    </w:p>
    <w:p w:rsidR="00000000" w:rsidRDefault="006A6DA1">
      <w:pPr>
        <w:ind w:firstLine="720"/>
        <w:jc w:val="both"/>
      </w:pPr>
      <w:r>
        <w:rPr>
          <w:rFonts w:ascii="Times New Roman" w:hAnsi="Times New Roman"/>
          <w:color w:val="000000"/>
          <w:sz w:val="28"/>
        </w:rPr>
        <w:t xml:space="preserve"> - 101.36 "Инвентарь </w:t>
      </w:r>
      <w:r>
        <w:rPr>
          <w:rFonts w:ascii="Times New Roman" w:hAnsi="Times New Roman"/>
          <w:color w:val="000000"/>
          <w:sz w:val="28"/>
        </w:rPr>
        <w:t xml:space="preserve">производственный и хозяйственный" выбытие за 2022г. составило 3 600.00 руб. </w:t>
      </w:r>
    </w:p>
    <w:p w:rsidR="00000000" w:rsidRDefault="006A6DA1">
      <w:pPr>
        <w:ind w:firstLine="720"/>
        <w:jc w:val="both"/>
      </w:pPr>
      <w:r>
        <w:rPr>
          <w:rFonts w:ascii="Times New Roman" w:hAnsi="Times New Roman"/>
          <w:color w:val="000000"/>
          <w:sz w:val="28"/>
        </w:rPr>
        <w:t>1.2. Амортизация за 2023 год составляет 53 590,00 руб.</w:t>
      </w:r>
    </w:p>
    <w:p w:rsidR="00000000" w:rsidRDefault="006A6DA1">
      <w:pPr>
        <w:ind w:firstLine="720"/>
        <w:jc w:val="both"/>
      </w:pPr>
      <w:r>
        <w:rPr>
          <w:rFonts w:ascii="Times New Roman" w:hAnsi="Times New Roman"/>
          <w:b/>
          <w:color w:val="000000"/>
          <w:sz w:val="28"/>
        </w:rPr>
        <w:t xml:space="preserve">Раздел 1."Нефинансовые активы" </w:t>
      </w:r>
    </w:p>
    <w:p w:rsidR="00000000" w:rsidRDefault="006A6DA1">
      <w:pPr>
        <w:ind w:firstLine="720"/>
        <w:jc w:val="both"/>
      </w:pPr>
      <w:r>
        <w:rPr>
          <w:rFonts w:ascii="Times New Roman" w:hAnsi="Times New Roman"/>
          <w:color w:val="000000"/>
          <w:sz w:val="28"/>
        </w:rPr>
        <w:t>2. Движение нематериальных активов</w:t>
      </w:r>
    </w:p>
    <w:p w:rsidR="00000000" w:rsidRDefault="006A6DA1">
      <w:pPr>
        <w:ind w:firstLine="720"/>
        <w:jc w:val="both"/>
      </w:pPr>
      <w:r>
        <w:rPr>
          <w:rFonts w:ascii="Times New Roman" w:hAnsi="Times New Roman"/>
          <w:color w:val="000000"/>
          <w:sz w:val="28"/>
        </w:rPr>
        <w:t xml:space="preserve">2.1. Нематериальные активы </w:t>
      </w:r>
    </w:p>
    <w:p w:rsidR="00000000" w:rsidRDefault="006A6DA1">
      <w:pPr>
        <w:ind w:firstLine="720"/>
        <w:jc w:val="both"/>
      </w:pPr>
      <w:r>
        <w:rPr>
          <w:rFonts w:ascii="Times New Roman" w:hAnsi="Times New Roman"/>
          <w:color w:val="000000"/>
          <w:sz w:val="28"/>
        </w:rPr>
        <w:t>По строке 113 "Программное об</w:t>
      </w:r>
      <w:r>
        <w:rPr>
          <w:rFonts w:ascii="Times New Roman" w:hAnsi="Times New Roman"/>
          <w:color w:val="000000"/>
          <w:sz w:val="28"/>
        </w:rPr>
        <w:t>еспечение и базы данных" на 01.01.2023г. показана справедливая стоимость в сумме 55 000 руб.00 коп. официального сайта Уполномоченного по правам человека в Липецкой области (сч.102.31), установленная комиссионно в соответствии с переходом на применение СГС</w:t>
      </w:r>
      <w:r>
        <w:rPr>
          <w:rFonts w:ascii="Times New Roman" w:hAnsi="Times New Roman"/>
          <w:color w:val="000000"/>
          <w:sz w:val="28"/>
        </w:rPr>
        <w:t xml:space="preserve"> "Нематериальные активы", утвержденного Приказом МФ РФ от 02.04.2021г. №181н "Об утверждении федерального стандарта бухгалтерского учета государственных финансов "Нематериальные активы.</w:t>
      </w:r>
    </w:p>
    <w:p w:rsidR="00000000" w:rsidRDefault="006A6DA1">
      <w:pPr>
        <w:ind w:firstLine="720"/>
        <w:jc w:val="both"/>
      </w:pPr>
      <w:r>
        <w:rPr>
          <w:rFonts w:ascii="Times New Roman" w:hAnsi="Times New Roman"/>
          <w:color w:val="000000"/>
          <w:sz w:val="28"/>
        </w:rPr>
        <w:t>5.4. Права пользования нематериальными активами</w:t>
      </w:r>
    </w:p>
    <w:p w:rsidR="00000000" w:rsidRDefault="006A6DA1">
      <w:pPr>
        <w:ind w:firstLine="720"/>
        <w:jc w:val="both"/>
      </w:pPr>
      <w:r>
        <w:rPr>
          <w:rFonts w:ascii="Times New Roman" w:hAnsi="Times New Roman"/>
          <w:color w:val="000000"/>
          <w:sz w:val="28"/>
        </w:rPr>
        <w:t> Права пользования про</w:t>
      </w:r>
      <w:r>
        <w:rPr>
          <w:rFonts w:ascii="Times New Roman" w:hAnsi="Times New Roman"/>
          <w:color w:val="000000"/>
          <w:sz w:val="28"/>
        </w:rPr>
        <w:t>граммным обеспечением и базами данных, стр. 293 сч. 111.61.- на начало и на начало 2023г. показана справедливая стоимость в         42 000 руб.00 коп., в том числе</w:t>
      </w:r>
    </w:p>
    <w:p w:rsidR="00000000" w:rsidRDefault="006A6DA1">
      <w:pPr>
        <w:ind w:firstLine="720"/>
        <w:jc w:val="both"/>
      </w:pPr>
      <w:r>
        <w:rPr>
          <w:rFonts w:ascii="Times New Roman" w:hAnsi="Times New Roman"/>
          <w:color w:val="000000"/>
          <w:sz w:val="28"/>
        </w:rPr>
        <w:t>- программа 1 С Предприятие 8 (Бухгалтерия государственного учреждения 8), признанной немате</w:t>
      </w:r>
      <w:r>
        <w:rPr>
          <w:rFonts w:ascii="Times New Roman" w:hAnsi="Times New Roman"/>
          <w:color w:val="000000"/>
          <w:sz w:val="28"/>
        </w:rPr>
        <w:t>риальным активом, в сумме 14000 руб.,</w:t>
      </w:r>
    </w:p>
    <w:p w:rsidR="00000000" w:rsidRDefault="006A6DA1">
      <w:pPr>
        <w:ind w:firstLine="720"/>
        <w:jc w:val="both"/>
      </w:pPr>
      <w:r>
        <w:rPr>
          <w:rFonts w:ascii="Times New Roman" w:hAnsi="Times New Roman"/>
          <w:color w:val="000000"/>
          <w:sz w:val="28"/>
        </w:rPr>
        <w:t xml:space="preserve">- программа 1С Предприятие 8 (зарплата и кадры бюджетного учреждения 8) 2 рабочих места, справедливая стоимость которой была установлена в 28000 руб.. </w:t>
      </w:r>
    </w:p>
    <w:p w:rsidR="00000000" w:rsidRDefault="006A6DA1">
      <w:pPr>
        <w:ind w:firstLine="720"/>
        <w:jc w:val="both"/>
      </w:pPr>
      <w:r>
        <w:rPr>
          <w:rFonts w:ascii="Times New Roman" w:hAnsi="Times New Roman"/>
          <w:color w:val="000000"/>
          <w:sz w:val="28"/>
        </w:rPr>
        <w:t>Стоимость указанных нематериальных активов установлена комиссионно</w:t>
      </w:r>
      <w:r>
        <w:rPr>
          <w:rFonts w:ascii="Times New Roman" w:hAnsi="Times New Roman"/>
          <w:color w:val="000000"/>
          <w:sz w:val="28"/>
        </w:rPr>
        <w:t xml:space="preserve"> в соответствии с переходом на применение СГС "Нематериальные активы", утвержденного Приказом МФ РФ от 02.04.2021г. №181н "Об утверждении федерального стандарта бухгалтерского учета государственных финансов "Нематериальные активы.</w:t>
      </w:r>
    </w:p>
    <w:p w:rsidR="00000000" w:rsidRDefault="006A6DA1">
      <w:pPr>
        <w:ind w:firstLine="720"/>
        <w:jc w:val="both"/>
      </w:pPr>
      <w:r>
        <w:rPr>
          <w:rFonts w:ascii="Times New Roman" w:hAnsi="Times New Roman"/>
          <w:b/>
          <w:color w:val="000000"/>
          <w:sz w:val="28"/>
        </w:rPr>
        <w:t xml:space="preserve">В форме 0503169_G_БК </w:t>
      </w:r>
      <w:r>
        <w:rPr>
          <w:rFonts w:ascii="Times New Roman" w:hAnsi="Times New Roman"/>
          <w:color w:val="000000"/>
          <w:sz w:val="28"/>
        </w:rPr>
        <w:t>"Све</w:t>
      </w:r>
      <w:r>
        <w:rPr>
          <w:rFonts w:ascii="Times New Roman" w:hAnsi="Times New Roman"/>
          <w:color w:val="000000"/>
          <w:sz w:val="28"/>
        </w:rPr>
        <w:t xml:space="preserve">дения по дебиторской и кредиторской задолженности", </w:t>
      </w:r>
      <w:r>
        <w:rPr>
          <w:rFonts w:ascii="Times New Roman" w:hAnsi="Times New Roman"/>
          <w:b/>
          <w:color w:val="000000"/>
          <w:sz w:val="28"/>
        </w:rPr>
        <w:t>вид задолженности кредиторская</w:t>
      </w:r>
      <w:r>
        <w:rPr>
          <w:rFonts w:ascii="Times New Roman" w:hAnsi="Times New Roman"/>
          <w:color w:val="000000"/>
          <w:sz w:val="28"/>
        </w:rPr>
        <w:t>.</w:t>
      </w:r>
    </w:p>
    <w:p w:rsidR="00000000" w:rsidRDefault="006A6DA1">
      <w:pPr>
        <w:ind w:firstLine="720"/>
        <w:jc w:val="both"/>
      </w:pPr>
      <w:r>
        <w:rPr>
          <w:rFonts w:ascii="Times New Roman" w:hAnsi="Times New Roman"/>
          <w:color w:val="000000"/>
          <w:sz w:val="28"/>
        </w:rPr>
        <w:t>Задолженность на 01.01.2023г. отсутствует.</w:t>
      </w:r>
    </w:p>
    <w:p w:rsidR="00000000" w:rsidRDefault="006A6DA1">
      <w:pPr>
        <w:ind w:firstLine="720"/>
        <w:jc w:val="both"/>
      </w:pPr>
      <w:r>
        <w:rPr>
          <w:rFonts w:ascii="Times New Roman" w:hAnsi="Times New Roman"/>
          <w:b/>
          <w:color w:val="000000"/>
          <w:sz w:val="28"/>
        </w:rPr>
        <w:t xml:space="preserve">В форме 0503169_G_БД </w:t>
      </w:r>
      <w:r>
        <w:rPr>
          <w:rFonts w:ascii="Times New Roman" w:hAnsi="Times New Roman"/>
          <w:color w:val="000000"/>
          <w:sz w:val="28"/>
        </w:rPr>
        <w:t xml:space="preserve">"Сведения по дебиторской и кредиторской задолженности", </w:t>
      </w:r>
      <w:r>
        <w:rPr>
          <w:rFonts w:ascii="Times New Roman" w:hAnsi="Times New Roman"/>
          <w:b/>
          <w:color w:val="000000"/>
          <w:sz w:val="28"/>
        </w:rPr>
        <w:t>вид задолженности дебиторская.</w:t>
      </w:r>
    </w:p>
    <w:p w:rsidR="00000000" w:rsidRDefault="006A6DA1">
      <w:pPr>
        <w:ind w:firstLine="720"/>
        <w:jc w:val="both"/>
      </w:pPr>
      <w:r>
        <w:rPr>
          <w:rFonts w:ascii="Times New Roman" w:hAnsi="Times New Roman"/>
          <w:color w:val="000000"/>
          <w:sz w:val="28"/>
        </w:rPr>
        <w:lastRenderedPageBreak/>
        <w:t> По состоянию на 01.0</w:t>
      </w:r>
      <w:r>
        <w:rPr>
          <w:rFonts w:ascii="Times New Roman" w:hAnsi="Times New Roman"/>
          <w:color w:val="000000"/>
          <w:sz w:val="28"/>
        </w:rPr>
        <w:t>1.2024г. дебиторская задолженность составила 6596,34 руб.  в том числе:</w:t>
      </w:r>
    </w:p>
    <w:p w:rsidR="00000000" w:rsidRDefault="006A6DA1">
      <w:pPr>
        <w:ind w:firstLine="720"/>
        <w:jc w:val="both"/>
      </w:pPr>
      <w:r>
        <w:rPr>
          <w:rFonts w:ascii="Times New Roman" w:hAnsi="Times New Roman"/>
          <w:color w:val="000000"/>
          <w:sz w:val="28"/>
        </w:rPr>
        <w:t>-    ООО "Юридическая периодика" 4980,00 руб., подписка на 2023 г., журналы по праву,</w:t>
      </w:r>
    </w:p>
    <w:p w:rsidR="00000000" w:rsidRDefault="006A6DA1">
      <w:pPr>
        <w:ind w:firstLine="720"/>
        <w:jc w:val="both"/>
      </w:pPr>
      <w:r>
        <w:rPr>
          <w:rFonts w:ascii="Times New Roman" w:hAnsi="Times New Roman"/>
          <w:color w:val="000000"/>
          <w:sz w:val="28"/>
        </w:rPr>
        <w:t>-   ФГУП "Почта России"- 1616,3 руб., подписка на 2023г., "Липецкая газета".</w:t>
      </w:r>
    </w:p>
    <w:p w:rsidR="00000000" w:rsidRDefault="006A6DA1">
      <w:pPr>
        <w:ind w:firstLine="720"/>
        <w:jc w:val="both"/>
      </w:pPr>
      <w:r>
        <w:rPr>
          <w:rFonts w:ascii="Times New Roman" w:hAnsi="Times New Roman"/>
          <w:color w:val="000000"/>
          <w:sz w:val="28"/>
        </w:rPr>
        <w:t>Форма соответствует п</w:t>
      </w:r>
      <w:r>
        <w:rPr>
          <w:rFonts w:ascii="Times New Roman" w:hAnsi="Times New Roman"/>
          <w:color w:val="000000"/>
          <w:sz w:val="28"/>
        </w:rPr>
        <w:t xml:space="preserve">риказу Министерства  финансов Российской Федерации от 29 сентября 2020 г. №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w:t>
      </w:r>
    </w:p>
    <w:p w:rsidR="00000000" w:rsidRDefault="006A6DA1">
      <w:pPr>
        <w:ind w:firstLine="720"/>
        <w:jc w:val="both"/>
      </w:pPr>
      <w:r>
        <w:rPr>
          <w:rFonts w:ascii="Times New Roman" w:hAnsi="Times New Roman"/>
          <w:color w:val="FF0000"/>
          <w:sz w:val="28"/>
        </w:rPr>
        <w:t> </w:t>
      </w:r>
    </w:p>
    <w:p w:rsidR="00000000" w:rsidRDefault="006A6DA1">
      <w:pPr>
        <w:ind w:firstLine="720"/>
        <w:jc w:val="both"/>
      </w:pPr>
      <w:r>
        <w:rPr>
          <w:rFonts w:ascii="Times New Roman" w:hAnsi="Times New Roman"/>
          <w:color w:val="000000"/>
          <w:sz w:val="28"/>
        </w:rPr>
        <w:t>   </w:t>
      </w:r>
      <w:r>
        <w:rPr>
          <w:rFonts w:ascii="Times New Roman" w:hAnsi="Times New Roman"/>
          <w:b/>
          <w:color w:val="000000"/>
          <w:sz w:val="28"/>
        </w:rPr>
        <w:t xml:space="preserve">Раздел </w:t>
      </w:r>
      <w:r>
        <w:rPr>
          <w:rFonts w:ascii="Times New Roman" w:hAnsi="Times New Roman"/>
          <w:b/>
          <w:color w:val="000000"/>
          <w:sz w:val="28"/>
        </w:rPr>
        <w:t>5. Прочие вопросы деятельности главного распорядителя бюджетных средств</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color w:val="000000"/>
          <w:sz w:val="28"/>
        </w:rPr>
        <w:t>В 2021г. аппарат Уполномоченного по правам человека в Липецкой области переехал в другое здание по адресу г. Липецк, ул. Крайняя, д. 7., заключив Договор безвозмездного пользования г</w:t>
      </w:r>
      <w:r>
        <w:rPr>
          <w:rFonts w:ascii="Times New Roman" w:hAnsi="Times New Roman"/>
          <w:color w:val="000000"/>
          <w:sz w:val="28"/>
        </w:rPr>
        <w:t>осударственным имуществом областного уровня собственности от 16.04.2021г. № 39 с Областным бюджетным учреждением "Эксплуатационно-технический центр управления делами администрации Липецкой области (ОБУ "ЭТЦ").</w:t>
      </w:r>
    </w:p>
    <w:p w:rsidR="00000000" w:rsidRDefault="006A6DA1">
      <w:pPr>
        <w:ind w:firstLine="720"/>
        <w:jc w:val="both"/>
      </w:pPr>
      <w:r>
        <w:rPr>
          <w:rFonts w:ascii="Times New Roman" w:hAnsi="Times New Roman"/>
          <w:color w:val="000000"/>
          <w:sz w:val="28"/>
        </w:rPr>
        <w:t>Подведомственных учреждений нет. Юридический и</w:t>
      </w:r>
      <w:r>
        <w:rPr>
          <w:rFonts w:ascii="Times New Roman" w:hAnsi="Times New Roman"/>
          <w:color w:val="000000"/>
          <w:sz w:val="28"/>
        </w:rPr>
        <w:t xml:space="preserve"> фактический адреса совпадают.</w:t>
      </w:r>
    </w:p>
    <w:p w:rsidR="00000000" w:rsidRDefault="006A6DA1">
      <w:pPr>
        <w:ind w:firstLine="720"/>
        <w:jc w:val="both"/>
      </w:pPr>
      <w:r>
        <w:rPr>
          <w:rFonts w:ascii="Times New Roman" w:hAnsi="Times New Roman"/>
          <w:color w:val="000000"/>
          <w:sz w:val="28"/>
        </w:rPr>
        <w:t>В ноябре 2023 года была проведена инвентаризация имущества и финансовых обязательств в соответствии с распоряжением Уполномоченного по правам человека в Липецкой области от 27.11.2023 г. № 37-рл "О проведении инвентаризации",</w:t>
      </w:r>
      <w:r>
        <w:rPr>
          <w:rFonts w:ascii="Times New Roman" w:hAnsi="Times New Roman"/>
          <w:color w:val="000000"/>
          <w:sz w:val="28"/>
        </w:rPr>
        <w:t xml:space="preserve"> расхождения не выявлены (таблица № 6).  </w:t>
      </w:r>
    </w:p>
    <w:p w:rsidR="00000000" w:rsidRDefault="006A6DA1">
      <w:pPr>
        <w:ind w:firstLine="720"/>
        <w:jc w:val="both"/>
      </w:pPr>
      <w:r>
        <w:rPr>
          <w:rFonts w:ascii="Times New Roman" w:hAnsi="Times New Roman"/>
          <w:color w:val="FF0000"/>
          <w:sz w:val="28"/>
        </w:rPr>
        <w:t>    </w:t>
      </w:r>
      <w:r>
        <w:rPr>
          <w:rFonts w:ascii="Times New Roman" w:hAnsi="Times New Roman"/>
          <w:color w:val="000000"/>
          <w:sz w:val="28"/>
        </w:rPr>
        <w:t xml:space="preserve">Бюджет 2023 года сформирован в разрезе государственных программ, в связи с чем форма 0503166 "Сведения об исполнении мероприятий в рамках целевых программ" не представлена. Форма 0503178 " Сведения об остатках </w:t>
      </w:r>
      <w:r>
        <w:rPr>
          <w:rFonts w:ascii="Times New Roman" w:hAnsi="Times New Roman"/>
          <w:color w:val="000000"/>
          <w:sz w:val="28"/>
        </w:rPr>
        <w:t>денежных средств на счетах получателя бюджетных средств" не представлена в связи с отсутствием денежных средств на счетах учреждения в кредитных организациях и в финансовом органе.</w:t>
      </w:r>
    </w:p>
    <w:p w:rsidR="00000000" w:rsidRDefault="006A6DA1">
      <w:pPr>
        <w:ind w:firstLine="720"/>
        <w:jc w:val="both"/>
      </w:pPr>
      <w:r>
        <w:rPr>
          <w:rFonts w:ascii="Times New Roman" w:hAnsi="Times New Roman"/>
          <w:color w:val="000000"/>
          <w:sz w:val="28"/>
        </w:rPr>
        <w:t>  Из-за отсутствия числовых показателей в составе бюджетной отчетности за  </w:t>
      </w:r>
      <w:r>
        <w:rPr>
          <w:rFonts w:ascii="Times New Roman" w:hAnsi="Times New Roman"/>
          <w:color w:val="000000"/>
          <w:sz w:val="28"/>
        </w:rPr>
        <w:t>2023 год не представлены следующие формы бюджетной отчетности:</w:t>
      </w:r>
    </w:p>
    <w:p w:rsidR="00000000" w:rsidRDefault="006A6DA1">
      <w:pPr>
        <w:ind w:firstLine="720"/>
        <w:jc w:val="both"/>
      </w:pPr>
      <w:r>
        <w:rPr>
          <w:rFonts w:ascii="Times New Roman" w:hAnsi="Times New Roman"/>
          <w:color w:val="000000"/>
          <w:sz w:val="28"/>
        </w:rPr>
        <w:t>- ф.0503128нп "Отчет о бюджетных обязательствах по национальным (региональным) проектам",</w:t>
      </w:r>
    </w:p>
    <w:p w:rsidR="00000000" w:rsidRDefault="006A6DA1">
      <w:pPr>
        <w:ind w:firstLine="720"/>
        <w:jc w:val="both"/>
      </w:pPr>
      <w:r>
        <w:rPr>
          <w:rFonts w:ascii="Times New Roman" w:hAnsi="Times New Roman"/>
          <w:color w:val="000000"/>
          <w:sz w:val="28"/>
        </w:rPr>
        <w:t> - ф.0503172 "Сведения о государственном (муниципальном) долге, предоставленных бюджетных кредитах",</w:t>
      </w:r>
    </w:p>
    <w:p w:rsidR="00000000" w:rsidRDefault="006A6DA1">
      <w:pPr>
        <w:ind w:firstLine="720"/>
        <w:jc w:val="both"/>
      </w:pPr>
      <w:r>
        <w:rPr>
          <w:rFonts w:ascii="Times New Roman" w:hAnsi="Times New Roman"/>
          <w:color w:val="000000"/>
          <w:sz w:val="28"/>
        </w:rPr>
        <w:t> -</w:t>
      </w:r>
      <w:r>
        <w:rPr>
          <w:rFonts w:ascii="Times New Roman" w:hAnsi="Times New Roman"/>
          <w:color w:val="000000"/>
          <w:sz w:val="28"/>
        </w:rPr>
        <w:t xml:space="preserve"> ф. 0503174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w:t>
      </w:r>
    </w:p>
    <w:p w:rsidR="00000000" w:rsidRDefault="006A6DA1">
      <w:pPr>
        <w:ind w:firstLine="720"/>
        <w:jc w:val="both"/>
      </w:pPr>
      <w:r>
        <w:rPr>
          <w:rFonts w:ascii="Times New Roman" w:hAnsi="Times New Roman"/>
          <w:color w:val="000000"/>
          <w:sz w:val="28"/>
        </w:rPr>
        <w:lastRenderedPageBreak/>
        <w:t>- ф.0503184 "Справка о суммах консолидируемых поступлений, по</w:t>
      </w:r>
      <w:r>
        <w:rPr>
          <w:rFonts w:ascii="Times New Roman" w:hAnsi="Times New Roman"/>
          <w:color w:val="000000"/>
          <w:sz w:val="28"/>
        </w:rPr>
        <w:t>длежащих зачислению на счет бюджета",</w:t>
      </w:r>
    </w:p>
    <w:p w:rsidR="00000000" w:rsidRDefault="006A6DA1">
      <w:pPr>
        <w:ind w:firstLine="720"/>
        <w:jc w:val="both"/>
      </w:pPr>
      <w:r>
        <w:rPr>
          <w:rFonts w:ascii="Times New Roman" w:hAnsi="Times New Roman"/>
          <w:color w:val="000000"/>
          <w:sz w:val="28"/>
        </w:rPr>
        <w:t>- ф. 0503324 "Отчет об использовании межбюджетных трансфертов из федерального бюджета",</w:t>
      </w:r>
    </w:p>
    <w:p w:rsidR="00000000" w:rsidRDefault="006A6DA1">
      <w:pPr>
        <w:ind w:firstLine="720"/>
        <w:jc w:val="both"/>
      </w:pPr>
      <w:r>
        <w:rPr>
          <w:rFonts w:ascii="Times New Roman" w:hAnsi="Times New Roman"/>
          <w:color w:val="000000"/>
          <w:sz w:val="28"/>
        </w:rPr>
        <w:t>- таблица №6 – Сведения о проведении инвентаризации.</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color w:val="000000"/>
          <w:sz w:val="28"/>
        </w:rPr>
        <w:t> С нулевыми показателями в состав бюджетной отчетности за 2023 год вошли сл</w:t>
      </w:r>
      <w:r>
        <w:rPr>
          <w:rFonts w:ascii="Times New Roman" w:hAnsi="Times New Roman"/>
          <w:color w:val="000000"/>
          <w:sz w:val="28"/>
        </w:rPr>
        <w:t>едующие формы бюджетной отчетности:</w:t>
      </w:r>
    </w:p>
    <w:p w:rsidR="00000000" w:rsidRDefault="006A6DA1">
      <w:pPr>
        <w:ind w:firstLine="720"/>
        <w:jc w:val="both"/>
      </w:pPr>
      <w:r>
        <w:rPr>
          <w:rFonts w:ascii="Times New Roman" w:hAnsi="Times New Roman"/>
          <w:color w:val="000000"/>
          <w:sz w:val="28"/>
        </w:rPr>
        <w:t>- ф.0503171 "Сведения о финансовых вложениях получателя бюджетных средств, администратора источников финансирования дефицита бюджета",</w:t>
      </w:r>
    </w:p>
    <w:p w:rsidR="00000000" w:rsidRDefault="006A6DA1">
      <w:pPr>
        <w:ind w:firstLine="720"/>
        <w:jc w:val="both"/>
      </w:pPr>
      <w:r>
        <w:rPr>
          <w:rFonts w:ascii="Times New Roman" w:hAnsi="Times New Roman"/>
          <w:color w:val="000000"/>
          <w:sz w:val="28"/>
        </w:rPr>
        <w:t>- ф.0503190 " Сведения о вложениях в объекты недвижимого имущества, объектах незаверш</w:t>
      </w:r>
      <w:r>
        <w:rPr>
          <w:rFonts w:ascii="Times New Roman" w:hAnsi="Times New Roman"/>
          <w:color w:val="000000"/>
          <w:sz w:val="28"/>
        </w:rPr>
        <w:t>енного строительства,</w:t>
      </w:r>
    </w:p>
    <w:p w:rsidR="00000000" w:rsidRDefault="006A6DA1">
      <w:pPr>
        <w:ind w:firstLine="720"/>
        <w:jc w:val="both"/>
      </w:pPr>
      <w:r>
        <w:rPr>
          <w:rFonts w:ascii="Times New Roman" w:hAnsi="Times New Roman"/>
          <w:color w:val="000000"/>
          <w:sz w:val="28"/>
        </w:rPr>
        <w:t>- ф.0503296 "Сведения об исполнении судебных решений по денежным обязательствам бюджета",</w:t>
      </w:r>
    </w:p>
    <w:p w:rsidR="00000000" w:rsidRDefault="006A6DA1">
      <w:pPr>
        <w:ind w:firstLine="720"/>
        <w:jc w:val="both"/>
      </w:pPr>
      <w:r>
        <w:rPr>
          <w:rFonts w:ascii="Times New Roman" w:hAnsi="Times New Roman"/>
          <w:color w:val="000000"/>
          <w:sz w:val="24"/>
        </w:rPr>
        <w:t> </w:t>
      </w:r>
      <w:r>
        <w:rPr>
          <w:rFonts w:ascii="Times New Roman" w:hAnsi="Times New Roman"/>
          <w:color w:val="000000"/>
          <w:sz w:val="28"/>
        </w:rPr>
        <w:t>- ф. 0503125 "Справка по консолидируемым расчетам".</w:t>
      </w:r>
    </w:p>
    <w:p w:rsidR="00000000" w:rsidRDefault="006A6DA1">
      <w:pPr>
        <w:ind w:firstLine="720"/>
        <w:jc w:val="both"/>
      </w:pPr>
      <w:r>
        <w:rPr>
          <w:rFonts w:ascii="Times New Roman" w:hAnsi="Times New Roman"/>
          <w:color w:val="000000"/>
          <w:sz w:val="24"/>
        </w:rPr>
        <w:t>  </w:t>
      </w:r>
    </w:p>
    <w:p w:rsidR="00000000" w:rsidRDefault="006A6DA1">
      <w:r>
        <w:rPr>
          <w:rFonts w:eastAsia="Calibri" w:cs="Calibri"/>
          <w:color w:val="000000"/>
        </w:rPr>
        <w:t> </w:t>
      </w:r>
    </w:p>
    <w:p w:rsidR="00000000" w:rsidRDefault="006A6DA1">
      <w:pPr>
        <w:spacing w:line="360" w:lineRule="auto"/>
        <w:ind w:firstLine="720"/>
        <w:jc w:val="both"/>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Наименов</w:t>
      </w:r>
      <w:r>
        <w:rPr>
          <w:rFonts w:ascii="Times New Roman" w:hAnsi="Times New Roman"/>
          <w:color w:val="000000"/>
          <w:sz w:val="28"/>
        </w:rPr>
        <w:t>ание юридического лица: Управление делами Правительства Липецкой области (далее - Управление).</w:t>
      </w:r>
    </w:p>
    <w:p w:rsidR="00000000" w:rsidRDefault="006A6DA1">
      <w:pPr>
        <w:spacing w:line="360" w:lineRule="auto"/>
        <w:ind w:firstLine="700"/>
        <w:jc w:val="both"/>
      </w:pPr>
      <w:r>
        <w:rPr>
          <w:rFonts w:ascii="Times New Roman" w:hAnsi="Times New Roman"/>
          <w:color w:val="000000"/>
          <w:sz w:val="28"/>
        </w:rPr>
        <w:t>Форма собственности: Собственность субъектов Российской Федерации.</w:t>
      </w:r>
    </w:p>
    <w:p w:rsidR="00000000" w:rsidRDefault="006A6DA1">
      <w:pPr>
        <w:spacing w:line="360" w:lineRule="auto"/>
        <w:ind w:firstLine="700"/>
        <w:jc w:val="both"/>
      </w:pPr>
      <w:r>
        <w:rPr>
          <w:rFonts w:ascii="Times New Roman" w:hAnsi="Times New Roman"/>
          <w:color w:val="000000"/>
          <w:sz w:val="28"/>
        </w:rPr>
        <w:t>Основной вид деятельности: Орган государственной власти субъектов Российской Федерации.</w:t>
      </w:r>
    </w:p>
    <w:p w:rsidR="00000000" w:rsidRDefault="006A6DA1">
      <w:pPr>
        <w:spacing w:line="360" w:lineRule="auto"/>
        <w:ind w:firstLine="700"/>
        <w:jc w:val="both"/>
      </w:pPr>
      <w:r>
        <w:rPr>
          <w:rFonts w:ascii="Times New Roman" w:hAnsi="Times New Roman"/>
          <w:color w:val="000000"/>
          <w:sz w:val="28"/>
        </w:rPr>
        <w:t>Юридич</w:t>
      </w:r>
      <w:r>
        <w:rPr>
          <w:rFonts w:ascii="Times New Roman" w:hAnsi="Times New Roman"/>
          <w:color w:val="000000"/>
          <w:sz w:val="28"/>
        </w:rPr>
        <w:t>еский адрес и почтовый адрес: 398014, г. Липецк, пл. Ленина-Соборная, дом 1.</w:t>
      </w:r>
    </w:p>
    <w:p w:rsidR="00000000" w:rsidRDefault="006A6DA1">
      <w:pPr>
        <w:spacing w:line="360" w:lineRule="auto"/>
        <w:ind w:firstLine="720"/>
        <w:jc w:val="both"/>
      </w:pPr>
      <w:r>
        <w:rPr>
          <w:rFonts w:ascii="Times New Roman" w:hAnsi="Times New Roman"/>
          <w:color w:val="000000"/>
          <w:sz w:val="28"/>
        </w:rPr>
        <w:t>На основании Закона Липецкой области от 26.05.2022 г. № 97-ОЗ «О Правительстве Липецкой области» администрация Липецкой области переименована в Правительство Липецкой области. Ука</w:t>
      </w:r>
      <w:r>
        <w:rPr>
          <w:rFonts w:ascii="Times New Roman" w:hAnsi="Times New Roman"/>
          <w:color w:val="000000"/>
          <w:sz w:val="28"/>
        </w:rPr>
        <w:t>зом Губернатора Липецкой области от 21.09.2022 года № 21 «О системе и структуре органов исполнительной власти Липецкой области» утверждена новая структура Правительства Липецкой области.  </w:t>
      </w:r>
    </w:p>
    <w:p w:rsidR="00000000" w:rsidRDefault="006A6DA1">
      <w:pPr>
        <w:spacing w:line="360" w:lineRule="auto"/>
        <w:ind w:firstLine="700"/>
        <w:jc w:val="both"/>
      </w:pPr>
      <w:r>
        <w:rPr>
          <w:rFonts w:ascii="Times New Roman" w:hAnsi="Times New Roman"/>
          <w:color w:val="000000"/>
          <w:sz w:val="28"/>
        </w:rPr>
        <w:t>Управление делами Правительства Липецкой области является исполните</w:t>
      </w:r>
      <w:r>
        <w:rPr>
          <w:rFonts w:ascii="Times New Roman" w:hAnsi="Times New Roman"/>
          <w:color w:val="000000"/>
          <w:sz w:val="28"/>
        </w:rPr>
        <w:t xml:space="preserve">льным органом государственной власти области, организует и </w:t>
      </w:r>
      <w:r>
        <w:rPr>
          <w:rFonts w:ascii="Times New Roman" w:hAnsi="Times New Roman"/>
          <w:color w:val="000000"/>
          <w:sz w:val="28"/>
        </w:rPr>
        <w:lastRenderedPageBreak/>
        <w:t>осуществляет материально-техническое и финансовое обеспечение деятельности Губернатора Липецкой области, первого заместителя Губернатора Липецкой области, заместителей Губернатора Липецкой области,</w:t>
      </w:r>
      <w:r>
        <w:rPr>
          <w:rFonts w:ascii="Times New Roman" w:hAnsi="Times New Roman"/>
          <w:color w:val="000000"/>
          <w:sz w:val="28"/>
        </w:rPr>
        <w:t xml:space="preserve"> государственных гражданских служащих Правительства Липецкой области, работников Правительства Липецкой области и управления делами Правительства Липецкой области.</w:t>
      </w:r>
    </w:p>
    <w:p w:rsidR="00000000" w:rsidRDefault="006A6DA1">
      <w:pPr>
        <w:spacing w:line="360" w:lineRule="auto"/>
        <w:ind w:firstLine="700"/>
        <w:jc w:val="both"/>
      </w:pPr>
      <w:r>
        <w:rPr>
          <w:rFonts w:ascii="Times New Roman" w:hAnsi="Times New Roman"/>
          <w:color w:val="000000"/>
          <w:sz w:val="28"/>
        </w:rPr>
        <w:t>Управление делами Правительства Липецкой области создано постановлением администрации Липецк</w:t>
      </w:r>
      <w:r>
        <w:rPr>
          <w:rFonts w:ascii="Times New Roman" w:hAnsi="Times New Roman"/>
          <w:color w:val="000000"/>
          <w:sz w:val="28"/>
        </w:rPr>
        <w:t>ой области от 04.12.1991 г. «Об обеспечении органов государственной власти Липецкой области».</w:t>
      </w:r>
    </w:p>
    <w:p w:rsidR="00000000" w:rsidRDefault="006A6DA1">
      <w:pPr>
        <w:spacing w:line="360" w:lineRule="auto"/>
        <w:ind w:firstLine="700"/>
        <w:jc w:val="both"/>
      </w:pPr>
      <w:r>
        <w:rPr>
          <w:rFonts w:ascii="Times New Roman" w:hAnsi="Times New Roman"/>
          <w:color w:val="000000"/>
          <w:sz w:val="28"/>
        </w:rPr>
        <w:t>Управление в своей деятельности руководствуется Конституцией Российской Федерации, Уставом Липецкой области, федеральными законами и законами Липецкой области, ук</w:t>
      </w:r>
      <w:r>
        <w:rPr>
          <w:rFonts w:ascii="Times New Roman" w:hAnsi="Times New Roman"/>
          <w:color w:val="000000"/>
          <w:sz w:val="28"/>
        </w:rPr>
        <w:t>азами и распоряжениями Президента Российской Федерации, постановлениями и распоряжениями Правительства Российской Федерации, Правительства Липецкой области, Положением об управлении делами, утвержденным распоряжением Правительства Липецкой области от 10.06</w:t>
      </w:r>
      <w:r>
        <w:rPr>
          <w:rFonts w:ascii="Times New Roman" w:hAnsi="Times New Roman"/>
          <w:color w:val="000000"/>
          <w:sz w:val="28"/>
        </w:rPr>
        <w:t>.2022 г. № 20-р и иными нормативными правовыми актами.</w:t>
      </w:r>
    </w:p>
    <w:p w:rsidR="00000000" w:rsidRDefault="006A6DA1">
      <w:pPr>
        <w:spacing w:line="360" w:lineRule="auto"/>
        <w:ind w:firstLine="700"/>
        <w:jc w:val="both"/>
      </w:pPr>
      <w:r>
        <w:rPr>
          <w:rFonts w:ascii="Times New Roman" w:hAnsi="Times New Roman"/>
          <w:color w:val="000000"/>
          <w:sz w:val="28"/>
        </w:rPr>
        <w:t>Финансирование расходов на содержание Управления осуществляется из средств областного бюджета, направляемых на содержание исполнительного органа государственной власти области.</w:t>
      </w:r>
    </w:p>
    <w:p w:rsidR="00000000" w:rsidRDefault="006A6DA1">
      <w:pPr>
        <w:spacing w:line="360" w:lineRule="auto"/>
        <w:ind w:firstLine="700"/>
        <w:jc w:val="both"/>
      </w:pPr>
      <w:r>
        <w:rPr>
          <w:rFonts w:ascii="Times New Roman" w:hAnsi="Times New Roman"/>
          <w:color w:val="000000"/>
          <w:sz w:val="28"/>
        </w:rPr>
        <w:t>Управление обладает прав</w:t>
      </w:r>
      <w:r>
        <w:rPr>
          <w:rFonts w:ascii="Times New Roman" w:hAnsi="Times New Roman"/>
          <w:color w:val="000000"/>
          <w:sz w:val="28"/>
        </w:rPr>
        <w:t>ом оперативного управления, закрепленным за ним имуществом, является главным распорядителем средств областного бюджета, учредителем для областного бюджетного учреждения «Эксплуатационно-технический центр управления делами администрации Липецкой области» (д</w:t>
      </w:r>
      <w:r>
        <w:rPr>
          <w:rFonts w:ascii="Times New Roman" w:hAnsi="Times New Roman"/>
          <w:color w:val="000000"/>
          <w:sz w:val="28"/>
        </w:rPr>
        <w:t>алее ОБУ «ЭТЦ») и администратором доходов областного и федерального бюджетов.</w:t>
      </w:r>
    </w:p>
    <w:p w:rsidR="00000000" w:rsidRDefault="006A6DA1">
      <w:pPr>
        <w:spacing w:line="360" w:lineRule="auto"/>
        <w:ind w:firstLine="700"/>
        <w:jc w:val="both"/>
      </w:pPr>
      <w:r>
        <w:rPr>
          <w:rFonts w:ascii="Times New Roman" w:hAnsi="Times New Roman"/>
          <w:color w:val="000000"/>
          <w:sz w:val="28"/>
        </w:rPr>
        <w:t>Штатное расписание Управления утверждается главой Правительства Липецкой области. Права, обязанности и ответственность работников Управления, а также условия прохождения ими госу</w:t>
      </w:r>
      <w:r>
        <w:rPr>
          <w:rFonts w:ascii="Times New Roman" w:hAnsi="Times New Roman"/>
          <w:color w:val="000000"/>
          <w:sz w:val="28"/>
        </w:rPr>
        <w:t xml:space="preserve">дарственной гражданской </w:t>
      </w:r>
      <w:r>
        <w:rPr>
          <w:rFonts w:ascii="Times New Roman" w:hAnsi="Times New Roman"/>
          <w:color w:val="000000"/>
          <w:sz w:val="28"/>
        </w:rPr>
        <w:lastRenderedPageBreak/>
        <w:t xml:space="preserve">службы определяются Законом Липецкой области «О государственной гражданской службе Липецкой области», законодательством Российской Федерации о труде. </w:t>
      </w:r>
    </w:p>
    <w:p w:rsidR="00000000" w:rsidRDefault="006A6DA1">
      <w:pPr>
        <w:spacing w:line="360" w:lineRule="auto"/>
        <w:ind w:firstLine="560"/>
        <w:jc w:val="both"/>
      </w:pPr>
      <w:r>
        <w:rPr>
          <w:rFonts w:ascii="Times New Roman" w:hAnsi="Times New Roman"/>
          <w:color w:val="000000"/>
          <w:sz w:val="28"/>
        </w:rPr>
        <w:t>Численность сотрудников Правительства Липецкой области на 01.01.2024 года по штат</w:t>
      </w:r>
      <w:r>
        <w:rPr>
          <w:rFonts w:ascii="Times New Roman" w:hAnsi="Times New Roman"/>
          <w:color w:val="000000"/>
          <w:sz w:val="28"/>
        </w:rPr>
        <w:t>ному расписанию, утвержденному распоряжением главы Правительства Липецкой области от 26.09.2023 года № 1672-рк составила 217 штатных единиц, из них государственных гражданских служащих 205 штатных единиц. Фактическая численность на 01.01.2024 года составил</w:t>
      </w:r>
      <w:r>
        <w:rPr>
          <w:rFonts w:ascii="Times New Roman" w:hAnsi="Times New Roman"/>
          <w:color w:val="000000"/>
          <w:sz w:val="28"/>
        </w:rPr>
        <w:t xml:space="preserve">а 186 штатных единиц, из них государственных гражданских служащих 179 штатных единиц. </w:t>
      </w:r>
    </w:p>
    <w:p w:rsidR="00000000" w:rsidRDefault="006A6DA1">
      <w:pPr>
        <w:spacing w:line="360" w:lineRule="auto"/>
        <w:ind w:firstLine="560"/>
        <w:jc w:val="both"/>
      </w:pPr>
      <w:r>
        <w:rPr>
          <w:rFonts w:ascii="Times New Roman" w:hAnsi="Times New Roman"/>
          <w:color w:val="000000"/>
          <w:sz w:val="28"/>
        </w:rPr>
        <w:t xml:space="preserve">За 2023 год среднесписочная численность сотрудников Управления составила 186 человек, в том числе: </w:t>
      </w:r>
    </w:p>
    <w:p w:rsidR="00000000" w:rsidRDefault="006A6DA1">
      <w:pPr>
        <w:spacing w:line="360" w:lineRule="auto"/>
        <w:ind w:firstLine="560"/>
        <w:jc w:val="both"/>
      </w:pPr>
      <w:r>
        <w:rPr>
          <w:rFonts w:ascii="Times New Roman" w:hAnsi="Times New Roman"/>
          <w:color w:val="000000"/>
          <w:sz w:val="28"/>
        </w:rPr>
        <w:t xml:space="preserve">- государственных гражданских служащих -168 человека. </w:t>
      </w:r>
    </w:p>
    <w:p w:rsidR="00000000" w:rsidRDefault="006A6DA1">
      <w:pPr>
        <w:spacing w:line="360" w:lineRule="auto"/>
        <w:ind w:firstLine="560"/>
        <w:jc w:val="both"/>
      </w:pPr>
      <w:r>
        <w:rPr>
          <w:rFonts w:ascii="Times New Roman" w:hAnsi="Times New Roman"/>
          <w:color w:val="000000"/>
          <w:sz w:val="28"/>
        </w:rPr>
        <w:t>Управление обл</w:t>
      </w:r>
      <w:r>
        <w:rPr>
          <w:rFonts w:ascii="Times New Roman" w:hAnsi="Times New Roman"/>
          <w:color w:val="000000"/>
          <w:sz w:val="28"/>
        </w:rPr>
        <w:t>адает правами юридического лица, имеет самостоятельный баланс, обособленное имущество в оперативном управлении, печать с изображением герба Липецкой области и своим наименованием, бланки и штампы установленного образца, необходимые для осуществления деятел</w:t>
      </w:r>
      <w:r>
        <w:rPr>
          <w:rFonts w:ascii="Times New Roman" w:hAnsi="Times New Roman"/>
          <w:color w:val="000000"/>
          <w:sz w:val="28"/>
        </w:rPr>
        <w:t>ьности, лицевые счета в органах казначейского исполнения бюджета, открываемые в соответствии с законодательством Российской Федерации.</w:t>
      </w:r>
    </w:p>
    <w:p w:rsidR="00000000" w:rsidRDefault="006A6DA1">
      <w:pPr>
        <w:spacing w:line="360" w:lineRule="auto"/>
        <w:ind w:firstLine="720"/>
        <w:jc w:val="both"/>
      </w:pPr>
      <w:r>
        <w:rPr>
          <w:rFonts w:ascii="Times New Roman" w:hAnsi="Times New Roman"/>
          <w:color w:val="000000"/>
          <w:sz w:val="28"/>
        </w:rPr>
        <w:t>Управление финансируется из средств областного бюджета и других источников финансирования, не запрещенных законодательств</w:t>
      </w:r>
      <w:r>
        <w:rPr>
          <w:rFonts w:ascii="Times New Roman" w:hAnsi="Times New Roman"/>
          <w:color w:val="000000"/>
          <w:sz w:val="28"/>
        </w:rPr>
        <w:t>ом Российской Федерации. Имущество Управления является государственной собственностью Липецкой области и закреплено за ним на праве оперативного управления.</w:t>
      </w:r>
    </w:p>
    <w:p w:rsidR="00000000" w:rsidRDefault="006A6DA1">
      <w:pPr>
        <w:spacing w:line="360" w:lineRule="auto"/>
        <w:ind w:firstLine="720"/>
        <w:jc w:val="both"/>
      </w:pPr>
      <w:r>
        <w:rPr>
          <w:rFonts w:ascii="Times New Roman" w:hAnsi="Times New Roman"/>
          <w:color w:val="000000"/>
          <w:sz w:val="28"/>
        </w:rPr>
        <w:t>Управлению открыты лицевые счета:</w:t>
      </w:r>
    </w:p>
    <w:p w:rsidR="00000000" w:rsidRDefault="006A6DA1">
      <w:pPr>
        <w:spacing w:line="360" w:lineRule="auto"/>
        <w:jc w:val="both"/>
      </w:pPr>
      <w:r>
        <w:rPr>
          <w:rFonts w:ascii="Times New Roman" w:hAnsi="Times New Roman"/>
          <w:color w:val="000000"/>
          <w:sz w:val="28"/>
        </w:rPr>
        <w:t>- лицевой счет в управлении финансов Липецкой области №</w:t>
      </w:r>
      <w:r>
        <w:rPr>
          <w:rFonts w:eastAsia="Calibri" w:cs="Calibri"/>
          <w:color w:val="000000"/>
        </w:rPr>
        <w:t xml:space="preserve"> </w:t>
      </w:r>
      <w:r>
        <w:rPr>
          <w:rFonts w:ascii="Times New Roman" w:hAnsi="Times New Roman"/>
          <w:color w:val="000000"/>
          <w:sz w:val="28"/>
        </w:rPr>
        <w:t>010210000</w:t>
      </w:r>
      <w:r>
        <w:rPr>
          <w:rFonts w:ascii="Times New Roman" w:hAnsi="Times New Roman"/>
          <w:color w:val="000000"/>
          <w:sz w:val="28"/>
        </w:rPr>
        <w:t>10;</w:t>
      </w:r>
    </w:p>
    <w:p w:rsidR="00000000" w:rsidRDefault="006A6DA1">
      <w:pPr>
        <w:spacing w:line="360" w:lineRule="auto"/>
        <w:jc w:val="both"/>
      </w:pPr>
      <w:r>
        <w:rPr>
          <w:rFonts w:ascii="Times New Roman" w:hAnsi="Times New Roman"/>
          <w:color w:val="000000"/>
          <w:sz w:val="28"/>
        </w:rPr>
        <w:t>-лицевой счет в управлении финансов Липецкой области для учета операций со средствами, поступающими во временное распоряжение №</w:t>
      </w:r>
      <w:r>
        <w:rPr>
          <w:rFonts w:eastAsia="Calibri" w:cs="Calibri"/>
          <w:color w:val="000000"/>
        </w:rPr>
        <w:t xml:space="preserve"> </w:t>
      </w:r>
      <w:r>
        <w:rPr>
          <w:rFonts w:ascii="Times New Roman" w:hAnsi="Times New Roman"/>
          <w:color w:val="000000"/>
          <w:sz w:val="28"/>
        </w:rPr>
        <w:t>05021000010;</w:t>
      </w:r>
    </w:p>
    <w:p w:rsidR="00000000" w:rsidRDefault="006A6DA1">
      <w:pPr>
        <w:spacing w:line="360" w:lineRule="auto"/>
        <w:jc w:val="both"/>
      </w:pPr>
      <w:r>
        <w:rPr>
          <w:rFonts w:ascii="Times New Roman" w:hAnsi="Times New Roman"/>
          <w:color w:val="000000"/>
          <w:sz w:val="28"/>
        </w:rPr>
        <w:t>-лицевой счет администратора доходов бюджета в УФК по Липецкой области №04462009320.</w:t>
      </w:r>
    </w:p>
    <w:p w:rsidR="00000000" w:rsidRDefault="006A6DA1">
      <w:pPr>
        <w:spacing w:line="360" w:lineRule="auto"/>
        <w:ind w:firstLine="720"/>
        <w:jc w:val="both"/>
      </w:pPr>
      <w:r>
        <w:rPr>
          <w:rFonts w:ascii="Times New Roman" w:hAnsi="Times New Roman"/>
          <w:color w:val="000000"/>
          <w:sz w:val="28"/>
        </w:rPr>
        <w:lastRenderedPageBreak/>
        <w:t>Органы, осуществляющие вну</w:t>
      </w:r>
      <w:r>
        <w:rPr>
          <w:rFonts w:ascii="Times New Roman" w:hAnsi="Times New Roman"/>
          <w:color w:val="000000"/>
          <w:sz w:val="28"/>
        </w:rPr>
        <w:t>тренний государственный финансовый контроль:</w:t>
      </w:r>
    </w:p>
    <w:p w:rsidR="00000000" w:rsidRDefault="006A6DA1">
      <w:pPr>
        <w:spacing w:line="360" w:lineRule="auto"/>
        <w:jc w:val="both"/>
      </w:pPr>
      <w:r>
        <w:rPr>
          <w:rFonts w:ascii="Times New Roman" w:hAnsi="Times New Roman"/>
          <w:color w:val="000000"/>
          <w:sz w:val="28"/>
        </w:rPr>
        <w:t>            - Управление финансов Липецкой области;</w:t>
      </w:r>
    </w:p>
    <w:p w:rsidR="00000000" w:rsidRDefault="006A6DA1">
      <w:pPr>
        <w:spacing w:line="360" w:lineRule="auto"/>
        <w:jc w:val="both"/>
      </w:pPr>
      <w:r>
        <w:rPr>
          <w:rFonts w:ascii="Times New Roman" w:hAnsi="Times New Roman"/>
          <w:color w:val="000000"/>
          <w:sz w:val="28"/>
        </w:rPr>
        <w:t>            - Управление федерального казначейства по Липецкой области.</w:t>
      </w:r>
    </w:p>
    <w:p w:rsidR="00000000" w:rsidRDefault="006A6DA1">
      <w:pPr>
        <w:spacing w:line="360" w:lineRule="auto"/>
        <w:ind w:firstLine="560"/>
        <w:jc w:val="both"/>
      </w:pPr>
      <w:r>
        <w:rPr>
          <w:rFonts w:ascii="Times New Roman" w:hAnsi="Times New Roman"/>
          <w:color w:val="000000"/>
          <w:sz w:val="28"/>
        </w:rPr>
        <w:t>Орган, осуществляющий внешний государственный финансовый контроль: Контрольно-счетная п</w:t>
      </w:r>
      <w:r>
        <w:rPr>
          <w:rFonts w:ascii="Times New Roman" w:hAnsi="Times New Roman"/>
          <w:color w:val="000000"/>
          <w:sz w:val="28"/>
        </w:rPr>
        <w:t>алата Липецкой области.</w:t>
      </w:r>
    </w:p>
    <w:p w:rsidR="00000000" w:rsidRDefault="006A6DA1">
      <w:pPr>
        <w:spacing w:line="360" w:lineRule="auto"/>
        <w:ind w:firstLine="700"/>
        <w:jc w:val="both"/>
      </w:pPr>
      <w:r>
        <w:rPr>
          <w:rFonts w:ascii="Times New Roman" w:hAnsi="Times New Roman"/>
          <w:color w:val="000000"/>
          <w:sz w:val="28"/>
        </w:rPr>
        <w:t>Ведение бюджетного учета в Управлении ведется областным казенным учреждением Липецкой области «Центр бухгалтерского учета» в соответствии с постановлением Правительства Липецкой области от 18 октября 2023 г. №566 «О передаче полномо</w:t>
      </w:r>
      <w:r>
        <w:rPr>
          <w:rFonts w:ascii="Times New Roman" w:hAnsi="Times New Roman"/>
          <w:color w:val="000000"/>
          <w:sz w:val="28"/>
        </w:rPr>
        <w:t xml:space="preserve">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 области» и приказом управления финансов Липецкой области от 27 июля 2023 г. №199 «Об утверждении графика </w:t>
      </w:r>
      <w:r>
        <w:rPr>
          <w:rFonts w:ascii="Times New Roman" w:hAnsi="Times New Roman"/>
          <w:color w:val="000000"/>
          <w:sz w:val="28"/>
        </w:rPr>
        <w:t>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документооборота при централизации учета».</w:t>
      </w:r>
    </w:p>
    <w:p w:rsidR="00000000" w:rsidRDefault="006A6DA1">
      <w:pPr>
        <w:spacing w:line="360" w:lineRule="auto"/>
        <w:ind w:firstLine="720"/>
        <w:jc w:val="both"/>
      </w:pPr>
      <w:r>
        <w:rPr>
          <w:rFonts w:ascii="Times New Roman" w:hAnsi="Times New Roman"/>
          <w:color w:val="000000"/>
          <w:sz w:val="28"/>
        </w:rPr>
        <w:t> Бюджетный учет ведется в соответствии с Законом о</w:t>
      </w:r>
      <w:r>
        <w:rPr>
          <w:rFonts w:ascii="Times New Roman" w:hAnsi="Times New Roman"/>
          <w:color w:val="000000"/>
          <w:sz w:val="28"/>
        </w:rPr>
        <w:t>т 06.12.2011 года №402-ФЗ «О бухгалтерском учете», Бюджетным кодексом Российской Федерации, приказами Минфина России от 01.12.2010 года №157н «Об утверждении Единого плана счетов бухгалтерского учета для органов государственной власти (государственных орга</w:t>
      </w:r>
      <w:r>
        <w:rPr>
          <w:rFonts w:ascii="Times New Roman" w:hAnsi="Times New Roman"/>
          <w:color w:val="000000"/>
          <w:sz w:val="28"/>
        </w:rPr>
        <w:t>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от 06.12.2010 года №162н  «Об утверждении Плана сче</w:t>
      </w:r>
      <w:r>
        <w:rPr>
          <w:rFonts w:ascii="Times New Roman" w:hAnsi="Times New Roman"/>
          <w:color w:val="000000"/>
          <w:sz w:val="28"/>
        </w:rPr>
        <w:t xml:space="preserve">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31.12.2016 года №256н «Об утверждении федерального стандарта </w:t>
      </w:r>
      <w:r>
        <w:rPr>
          <w:rFonts w:ascii="Times New Roman" w:hAnsi="Times New Roman"/>
          <w:color w:val="000000"/>
          <w:sz w:val="28"/>
        </w:rPr>
        <w:lastRenderedPageBreak/>
        <w:t>бухгалтерск</w:t>
      </w:r>
      <w:r>
        <w:rPr>
          <w:rFonts w:ascii="Times New Roman" w:hAnsi="Times New Roman"/>
          <w:color w:val="000000"/>
          <w:sz w:val="28"/>
        </w:rPr>
        <w:t>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федерального стандарта бухгалтерского учета для организаций государственного сектора «О</w:t>
      </w:r>
      <w:r>
        <w:rPr>
          <w:rFonts w:ascii="Times New Roman" w:hAnsi="Times New Roman"/>
          <w:color w:val="000000"/>
          <w:sz w:val="28"/>
        </w:rPr>
        <w:t>сновные средства»(далее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ФСГС «Аренда»), №259н «Об утверждении федерального стандарта бухгалтерского уч</w:t>
      </w:r>
      <w:r>
        <w:rPr>
          <w:rFonts w:ascii="Times New Roman" w:hAnsi="Times New Roman"/>
          <w:color w:val="000000"/>
          <w:sz w:val="28"/>
        </w:rPr>
        <w:t>ета для организаций государственного сектора «Обесценение активов» (далее – ФСГС «Обесценение активов»), от 30.12.2017 года №274н «Об утверждении федерального стандарта бухгалтерского учета для организаций государственного сектора «Учетная политика, оценоч</w:t>
      </w:r>
      <w:r>
        <w:rPr>
          <w:rFonts w:ascii="Times New Roman" w:hAnsi="Times New Roman"/>
          <w:color w:val="000000"/>
          <w:sz w:val="28"/>
        </w:rPr>
        <w:t>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государственного сектора «События после отчетной даты» (далее – ФСГС «События после отч</w:t>
      </w:r>
      <w:r>
        <w:rPr>
          <w:rFonts w:ascii="Times New Roman" w:hAnsi="Times New Roman"/>
          <w:color w:val="000000"/>
          <w:sz w:val="28"/>
        </w:rPr>
        <w:t>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«Отчет о движении денежных средств»), от 27.02.2018 года №32н «Об утверждении федерал</w:t>
      </w:r>
      <w:r>
        <w:rPr>
          <w:rFonts w:ascii="Times New Roman" w:hAnsi="Times New Roman"/>
          <w:color w:val="000000"/>
          <w:sz w:val="28"/>
        </w:rPr>
        <w:t>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Бюджетная отчетность составлена в соответствии с приказом Минфина России от 28.12.2010 года №191н «Об утверждении Инструкции о порядке составл</w:t>
      </w:r>
      <w:r>
        <w:rPr>
          <w:rFonts w:ascii="Times New Roman" w:hAnsi="Times New Roman"/>
          <w:color w:val="000000"/>
          <w:sz w:val="28"/>
        </w:rPr>
        <w:t>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от 31.12.2016 года №260н «Об утверждении федерального стандарта бухгалтерского учета для организаций гос</w:t>
      </w:r>
      <w:r>
        <w:rPr>
          <w:rFonts w:ascii="Times New Roman" w:hAnsi="Times New Roman"/>
          <w:color w:val="000000"/>
          <w:sz w:val="28"/>
        </w:rPr>
        <w:t xml:space="preserve">ударственного сектора «Представление бухгалтерской (финансовой) отчетности», приказом Минфина России от 29.09.2020 года №223н «Об утверждении федерального стандарта </w:t>
      </w:r>
      <w:r>
        <w:rPr>
          <w:rFonts w:ascii="Times New Roman" w:hAnsi="Times New Roman"/>
          <w:color w:val="000000"/>
          <w:sz w:val="28"/>
        </w:rPr>
        <w:lastRenderedPageBreak/>
        <w:t>бухгалтерского учета государственных финансов «Сведения о показателях бухгалтерской (финанс</w:t>
      </w:r>
      <w:r>
        <w:rPr>
          <w:rFonts w:ascii="Times New Roman" w:hAnsi="Times New Roman"/>
          <w:color w:val="000000"/>
          <w:sz w:val="28"/>
        </w:rPr>
        <w:t>овой) отчетности по сегментам», письмом управления финансов Липецкой области от 20.12.2023 года № И46/06-69/-3869 и представлена в соответствии со сроками, утвержденными приказом управления финансов Липецкой области от 13.12.2023 года № 359 «О сроках предо</w:t>
      </w:r>
      <w:r>
        <w:rPr>
          <w:rFonts w:ascii="Times New Roman" w:hAnsi="Times New Roman"/>
          <w:color w:val="000000"/>
          <w:sz w:val="28"/>
        </w:rPr>
        <w:t>ставления годовой бюджетной и бухгалтерской отчетности за 2023 год».</w:t>
      </w:r>
    </w:p>
    <w:p w:rsidR="00000000" w:rsidRDefault="006A6DA1">
      <w:pPr>
        <w:spacing w:line="360" w:lineRule="auto"/>
        <w:ind w:firstLine="700"/>
        <w:jc w:val="both"/>
      </w:pPr>
      <w:r>
        <w:rPr>
          <w:rFonts w:ascii="Times New Roman" w:hAnsi="Times New Roman"/>
          <w:color w:val="000000"/>
          <w:sz w:val="28"/>
        </w:rPr>
        <w:t>Взаимодействие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w:t>
      </w:r>
      <w:r>
        <w:rPr>
          <w:rFonts w:ascii="Times New Roman" w:hAnsi="Times New Roman"/>
          <w:color w:val="000000"/>
          <w:sz w:val="28"/>
        </w:rPr>
        <w:t>ментооборота при централизации учета, утвержденным приказом управления финансов Липецкой 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облас</w:t>
      </w:r>
      <w:r>
        <w:rPr>
          <w:rFonts w:ascii="Times New Roman" w:hAnsi="Times New Roman"/>
          <w:color w:val="000000"/>
          <w:sz w:val="28"/>
        </w:rPr>
        <w:t>ти от 9 июня 2021 года №218 «Об утверждении графика документооборота при централизации учета».</w:t>
      </w:r>
    </w:p>
    <w:p w:rsidR="00000000" w:rsidRDefault="006A6DA1">
      <w:pPr>
        <w:spacing w:line="360" w:lineRule="auto"/>
        <w:ind w:firstLine="72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2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капитальных в</w:t>
      </w:r>
      <w:r>
        <w:rPr>
          <w:rFonts w:ascii="Times New Roman" w:hAnsi="Times New Roman"/>
          <w:color w:val="000000"/>
          <w:sz w:val="28"/>
        </w:rPr>
        <w:t xml:space="preserve">ложений,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20"/>
        <w:jc w:val="both"/>
      </w:pPr>
      <w:r>
        <w:rPr>
          <w:rFonts w:ascii="Times New Roman" w:hAnsi="Times New Roman"/>
          <w:color w:val="000000"/>
          <w:sz w:val="28"/>
        </w:rPr>
        <w:t>Объекты основных средств, срок полезного использования которых одинаков, стоимостью менее 10 000 руб. каждый и нах</w:t>
      </w:r>
      <w:r>
        <w:rPr>
          <w:rFonts w:ascii="Times New Roman" w:hAnsi="Times New Roman"/>
          <w:color w:val="000000"/>
          <w:sz w:val="28"/>
        </w:rPr>
        <w:t>одящиеся в одном помещении (например, периферийные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w:t>
      </w:r>
      <w:r>
        <w:rPr>
          <w:rFonts w:ascii="Times New Roman" w:hAnsi="Times New Roman"/>
          <w:color w:val="000000"/>
          <w:sz w:val="28"/>
        </w:rPr>
        <w:t>ого фонда не объединяются в один инвентарный объект. Отдельными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локально-вычислительная сеть;</w:t>
      </w:r>
    </w:p>
    <w:p w:rsidR="00000000" w:rsidRDefault="006A6DA1">
      <w:pPr>
        <w:spacing w:line="360" w:lineRule="auto"/>
        <w:ind w:firstLine="720"/>
        <w:jc w:val="both"/>
      </w:pPr>
      <w:r>
        <w:rPr>
          <w:rFonts w:ascii="Times New Roman" w:hAnsi="Times New Roman"/>
          <w:color w:val="000000"/>
          <w:sz w:val="28"/>
        </w:rPr>
        <w:t>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lastRenderedPageBreak/>
        <w:t>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rPr>
        <w:t>принтеры;</w:t>
      </w:r>
    </w:p>
    <w:p w:rsidR="00000000" w:rsidRDefault="006A6DA1">
      <w:pPr>
        <w:spacing w:line="360" w:lineRule="auto"/>
        <w:ind w:firstLine="720"/>
        <w:jc w:val="both"/>
      </w:pPr>
      <w:r>
        <w:rPr>
          <w:rFonts w:ascii="Times New Roman" w:hAnsi="Times New Roman"/>
          <w:color w:val="000000"/>
          <w:sz w:val="28"/>
        </w:rPr>
        <w:t>сканеры.</w:t>
      </w:r>
    </w:p>
    <w:p w:rsidR="00000000" w:rsidRDefault="006A6DA1">
      <w:pPr>
        <w:spacing w:line="360" w:lineRule="auto"/>
        <w:ind w:firstLine="720"/>
        <w:jc w:val="both"/>
      </w:pPr>
      <w:r>
        <w:rPr>
          <w:rFonts w:ascii="Times New Roman" w:hAnsi="Times New Roman"/>
          <w:color w:val="000000"/>
          <w:sz w:val="28"/>
        </w:rPr>
        <w:t>В один инвентарный объ</w:t>
      </w:r>
      <w:r>
        <w:rPr>
          <w:rFonts w:ascii="Times New Roman" w:hAnsi="Times New Roman"/>
          <w:color w:val="000000"/>
          <w:sz w:val="28"/>
        </w:rPr>
        <w:t>ект, признаваемый комплексом объектов основных средств, объединяются:</w:t>
      </w:r>
    </w:p>
    <w:p w:rsidR="00000000" w:rsidRDefault="006A6DA1">
      <w:pPr>
        <w:spacing w:line="360" w:lineRule="auto"/>
        <w:ind w:firstLine="720"/>
        <w:jc w:val="both"/>
      </w:pPr>
      <w:r>
        <w:rPr>
          <w:rFonts w:ascii="Times New Roman" w:hAnsi="Times New Roman"/>
          <w:color w:val="000000"/>
          <w:sz w:val="28"/>
        </w:rPr>
        <w:t>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w:t>
      </w:r>
      <w:r>
        <w:rPr>
          <w:rFonts w:ascii="Times New Roman" w:hAnsi="Times New Roman"/>
          <w:color w:val="000000"/>
          <w:sz w:val="28"/>
        </w:rPr>
        <w:t>ованного управления движением, сети освещения,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rPr>
        <w:t>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rPr>
        <w:t>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обеспече</w:t>
      </w:r>
      <w:r>
        <w:rPr>
          <w:rFonts w:ascii="Times New Roman" w:hAnsi="Times New Roman"/>
          <w:color w:val="000000"/>
          <w:sz w:val="28"/>
        </w:rPr>
        <w:t>ния контроля за сохранностью основных средств каждому объекту,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w:t>
      </w:r>
      <w:r>
        <w:rPr>
          <w:rFonts w:ascii="Times New Roman" w:hAnsi="Times New Roman"/>
          <w:color w:val="000000"/>
          <w:sz w:val="28"/>
        </w:rPr>
        <w:t>тации, в запасе или на консервации, присваивается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rPr>
        <w:t>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w:t>
      </w:r>
      <w:r>
        <w:rPr>
          <w:rFonts w:ascii="Times New Roman" w:hAnsi="Times New Roman"/>
          <w:color w:val="000000"/>
          <w:sz w:val="28"/>
        </w:rPr>
        <w:t xml:space="preserve">етодом рыночных цен. </w:t>
      </w:r>
    </w:p>
    <w:p w:rsidR="00000000" w:rsidRDefault="006A6DA1">
      <w:pPr>
        <w:spacing w:line="360" w:lineRule="auto"/>
        <w:ind w:firstLine="720"/>
        <w:jc w:val="both"/>
      </w:pPr>
      <w:r>
        <w:rPr>
          <w:rFonts w:ascii="Times New Roman" w:hAnsi="Times New Roman"/>
          <w:color w:val="000000"/>
          <w:sz w:val="28"/>
        </w:rPr>
        <w:t>Балансовая стоимость объекта основных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w:t>
      </w:r>
      <w:r>
        <w:rPr>
          <w:rFonts w:ascii="Times New Roman" w:hAnsi="Times New Roman"/>
          <w:color w:val="000000"/>
          <w:sz w:val="28"/>
        </w:rPr>
        <w:t xml:space="preserve">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балансовая </w:t>
      </w:r>
      <w:r>
        <w:rPr>
          <w:rFonts w:ascii="Times New Roman" w:hAnsi="Times New Roman"/>
          <w:color w:val="000000"/>
          <w:sz w:val="28"/>
        </w:rPr>
        <w:lastRenderedPageBreak/>
        <w:t>стоимость этого объекта уменьшается на стоимость выбывающих (замен</w:t>
      </w:r>
      <w:r>
        <w:rPr>
          <w:rFonts w:ascii="Times New Roman" w:hAnsi="Times New Roman"/>
          <w:color w:val="000000"/>
          <w:sz w:val="28"/>
        </w:rPr>
        <w:t>яемых) частей.</w:t>
      </w:r>
    </w:p>
    <w:p w:rsidR="00000000" w:rsidRDefault="006A6DA1">
      <w:pPr>
        <w:spacing w:line="360" w:lineRule="auto"/>
        <w:ind w:firstLine="720"/>
        <w:jc w:val="both"/>
      </w:pPr>
      <w:r>
        <w:rPr>
          <w:rFonts w:ascii="Times New Roman" w:hAnsi="Times New Roman"/>
          <w:color w:val="000000"/>
          <w:sz w:val="28"/>
        </w:rPr>
        <w:t>Признание объектов неоперационной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w:t>
      </w:r>
      <w:r>
        <w:rPr>
          <w:rFonts w:ascii="Times New Roman" w:hAnsi="Times New Roman"/>
          <w:color w:val="000000"/>
          <w:sz w:val="28"/>
        </w:rPr>
        <w:t>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t>Дисконтированная стоимость арендных платежей (ДСАП)</w:t>
      </w:r>
      <w:r>
        <w:rPr>
          <w:rFonts w:ascii="Times New Roman" w:hAnsi="Times New Roman"/>
          <w:color w:val="000000"/>
          <w:sz w:val="28"/>
        </w:rPr>
        <w:t xml:space="preserve">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rPr>
        <w:t xml:space="preserve">2. Единицей бюджетного учета материальных запасов является </w:t>
      </w:r>
      <w:r>
        <w:rPr>
          <w:rFonts w:ascii="Times New Roman" w:hAnsi="Times New Roman"/>
          <w:color w:val="000000"/>
          <w:sz w:val="28"/>
        </w:rPr>
        <w:t xml:space="preserve">номенклатурная (реестровая) единица. Аналитический учет материальных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rPr>
        <w:t>В фактическую стоимость материальных запасов не включаются сумма общехо</w:t>
      </w:r>
      <w:r>
        <w:rPr>
          <w:rFonts w:ascii="Times New Roman" w:hAnsi="Times New Roman"/>
          <w:color w:val="000000"/>
          <w:sz w:val="28"/>
        </w:rPr>
        <w:t>зяйственных и иных аналогичных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w:t>
      </w:r>
      <w:r>
        <w:rPr>
          <w:rFonts w:ascii="Times New Roman" w:hAnsi="Times New Roman"/>
          <w:color w:val="000000"/>
          <w:sz w:val="28"/>
        </w:rPr>
        <w:t>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rPr>
        <w:t xml:space="preserve">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w:t>
      </w:r>
      <w:r>
        <w:rPr>
          <w:rFonts w:ascii="Times New Roman" w:hAnsi="Times New Roman"/>
          <w:color w:val="000000"/>
          <w:sz w:val="28"/>
        </w:rPr>
        <w:lastRenderedPageBreak/>
        <w:t>определяемой методом</w:t>
      </w:r>
      <w:r>
        <w:rPr>
          <w:rFonts w:ascii="Times New Roman" w:hAnsi="Times New Roman"/>
          <w:color w:val="000000"/>
          <w:sz w:val="28"/>
        </w:rPr>
        <w:t xml:space="preserve"> рыночных цен на основании решения Комиссии по поступлению и выбытию активов.</w:t>
      </w:r>
    </w:p>
    <w:p w:rsidR="00000000" w:rsidRDefault="006A6DA1">
      <w:pPr>
        <w:spacing w:line="360" w:lineRule="auto"/>
        <w:ind w:firstLine="72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w:t>
      </w:r>
      <w:r>
        <w:rPr>
          <w:rFonts w:ascii="Times New Roman" w:hAnsi="Times New Roman"/>
          <w:color w:val="000000"/>
          <w:sz w:val="28"/>
        </w:rPr>
        <w:t xml:space="preserve">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2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отражаются на забалансо</w:t>
      </w:r>
      <w:r>
        <w:rPr>
          <w:rFonts w:ascii="Times New Roman" w:hAnsi="Times New Roman"/>
          <w:color w:val="000000"/>
          <w:sz w:val="28"/>
        </w:rPr>
        <w:t>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rPr>
        <w:t>4. Деб</w:t>
      </w:r>
      <w:r>
        <w:rPr>
          <w:rFonts w:ascii="Times New Roman" w:hAnsi="Times New Roman"/>
          <w:color w:val="000000"/>
          <w:sz w:val="28"/>
        </w:rPr>
        <w:t>иторская задолженность списывается с балансового учета и отражается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w:t>
      </w:r>
      <w:r>
        <w:rPr>
          <w:rFonts w:ascii="Times New Roman" w:hAnsi="Times New Roman"/>
          <w:color w:val="000000"/>
          <w:sz w:val="28"/>
        </w:rPr>
        <w:t>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t xml:space="preserve">5. Кредиторская задолженность, не востребованная кредитором, списывается на </w:t>
      </w:r>
      <w:r>
        <w:rPr>
          <w:rFonts w:ascii="Times New Roman" w:hAnsi="Times New Roman"/>
          <w:color w:val="000000"/>
          <w:sz w:val="28"/>
        </w:rPr>
        <w:t>финансовый результат на основании приказа руководителя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lastRenderedPageBreak/>
        <w:t>Величина резерва определяется комиссией по поступлению и выбытию активов отдельно по каждому сомнительному долгу в зависимости от финанс</w:t>
      </w:r>
      <w:r>
        <w:rPr>
          <w:rFonts w:ascii="Times New Roman" w:hAnsi="Times New Roman"/>
          <w:color w:val="000000"/>
          <w:sz w:val="28"/>
        </w:rPr>
        <w:t>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резерв для оплаты отпусков за фактически отработанное время и компенсаций за неиспольз</w:t>
      </w:r>
      <w:r>
        <w:rPr>
          <w:rFonts w:ascii="Times New Roman" w:hAnsi="Times New Roman"/>
          <w:color w:val="000000"/>
          <w:sz w:val="28"/>
        </w:rPr>
        <w:t>ованный отпуск работникам Управления, включая взносы на обязательное социальное страхование (далее – резерв для оплаты отпусков);</w:t>
      </w:r>
    </w:p>
    <w:p w:rsidR="00000000" w:rsidRDefault="006A6DA1">
      <w:pPr>
        <w:spacing w:line="360" w:lineRule="auto"/>
        <w:ind w:firstLine="720"/>
        <w:jc w:val="both"/>
      </w:pPr>
      <w:r>
        <w:rPr>
          <w:rFonts w:ascii="Times New Roman" w:hAnsi="Times New Roman"/>
          <w:color w:val="000000"/>
          <w:sz w:val="28"/>
        </w:rPr>
        <w:t>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резерв для оплаты возникаю</w:t>
      </w:r>
      <w:r>
        <w:rPr>
          <w:rFonts w:ascii="Times New Roman" w:hAnsi="Times New Roman"/>
          <w:color w:val="000000"/>
          <w:sz w:val="28"/>
        </w:rPr>
        <w:t>щих претензий и исков;</w:t>
      </w:r>
    </w:p>
    <w:p w:rsidR="00000000" w:rsidRDefault="006A6DA1">
      <w:pPr>
        <w:spacing w:line="360" w:lineRule="auto"/>
        <w:ind w:firstLine="720"/>
        <w:jc w:val="both"/>
      </w:pPr>
      <w:r>
        <w:rPr>
          <w:rFonts w:ascii="Times New Roman" w:hAnsi="Times New Roman"/>
          <w:color w:val="000000"/>
          <w:sz w:val="28"/>
        </w:rPr>
        <w:t>резерв по реструктуризации;</w:t>
      </w:r>
    </w:p>
    <w:p w:rsidR="00000000" w:rsidRDefault="006A6DA1">
      <w:pPr>
        <w:spacing w:line="360" w:lineRule="auto"/>
        <w:ind w:firstLine="720"/>
        <w:jc w:val="both"/>
      </w:pPr>
      <w:r>
        <w:rPr>
          <w:rFonts w:ascii="Times New Roman" w:hAnsi="Times New Roman"/>
          <w:color w:val="000000"/>
          <w:sz w:val="28"/>
        </w:rPr>
        <w:t>резерв по гарантийному ремонту;</w:t>
      </w:r>
    </w:p>
    <w:p w:rsidR="00000000" w:rsidRDefault="006A6DA1">
      <w:pPr>
        <w:spacing w:line="360" w:lineRule="auto"/>
        <w:ind w:firstLine="720"/>
        <w:jc w:val="both"/>
      </w:pPr>
      <w:r>
        <w:rPr>
          <w:rFonts w:ascii="Times New Roman" w:hAnsi="Times New Roman"/>
          <w:color w:val="000000"/>
          <w:sz w:val="28"/>
        </w:rPr>
        <w:t>резерв 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rPr>
        <w:t>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rPr>
        <w:t>Оценочное обязательство на оплату отпусков за фактически отработа</w:t>
      </w:r>
      <w:r>
        <w:rPr>
          <w:rFonts w:ascii="Times New Roman" w:hAnsi="Times New Roman"/>
          <w:color w:val="000000"/>
          <w:sz w:val="28"/>
        </w:rPr>
        <w:t>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20"/>
        <w:jc w:val="both"/>
      </w:pPr>
      <w:r>
        <w:rPr>
          <w:rFonts w:ascii="Times New Roman" w:hAnsi="Times New Roman"/>
          <w:color w:val="000000"/>
          <w:sz w:val="28"/>
        </w:rPr>
        <w:t>При формировании резерва предстоящих расходов по отп</w:t>
      </w:r>
      <w:r>
        <w:rPr>
          <w:rFonts w:ascii="Times New Roman" w:hAnsi="Times New Roman"/>
          <w:color w:val="000000"/>
          <w:sz w:val="28"/>
        </w:rPr>
        <w:t>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Управле</w:t>
      </w:r>
      <w:r>
        <w:rPr>
          <w:rFonts w:ascii="Times New Roman" w:hAnsi="Times New Roman"/>
          <w:color w:val="000000"/>
          <w:sz w:val="28"/>
        </w:rPr>
        <w:t>нию в целом по формуле:</w:t>
      </w:r>
    </w:p>
    <w:p w:rsidR="00000000" w:rsidRDefault="006A6DA1">
      <w:pPr>
        <w:spacing w:line="360" w:lineRule="auto"/>
        <w:ind w:firstLine="720"/>
        <w:jc w:val="both"/>
      </w:pPr>
      <w:r>
        <w:rPr>
          <w:rFonts w:ascii="Times New Roman" w:hAnsi="Times New Roman"/>
          <w:color w:val="000000"/>
          <w:sz w:val="28"/>
        </w:rPr>
        <w:lastRenderedPageBreak/>
        <w:t>Обязательства для оплаты отпусков = К1 x ЗПср1 + К2 x ЗПср2 + … + Кn x ЗПсрn,</w:t>
      </w:r>
    </w:p>
    <w:p w:rsidR="00000000" w:rsidRDefault="006A6DA1">
      <w:pPr>
        <w:spacing w:line="360" w:lineRule="auto"/>
        <w:ind w:firstLine="72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каждому</w:t>
      </w:r>
      <w:r>
        <w:rPr>
          <w:rFonts w:ascii="Times New Roman" w:hAnsi="Times New Roman"/>
          <w:color w:val="000000"/>
          <w:sz w:val="28"/>
        </w:rPr>
        <w:t xml:space="preserve"> сотруднику.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Управлени</w:t>
      </w:r>
      <w:r>
        <w:rPr>
          <w:rFonts w:ascii="Times New Roman" w:hAnsi="Times New Roman"/>
          <w:color w:val="000000"/>
          <w:sz w:val="28"/>
        </w:rPr>
        <w:t>я.</w:t>
      </w:r>
    </w:p>
    <w:p w:rsidR="00000000" w:rsidRDefault="006A6DA1">
      <w:pPr>
        <w:spacing w:line="360" w:lineRule="auto"/>
        <w:ind w:firstLine="720"/>
        <w:jc w:val="both"/>
      </w:pPr>
      <w:r>
        <w:rPr>
          <w:rFonts w:ascii="Times New Roman" w:hAnsi="Times New Roman"/>
          <w:color w:val="000000"/>
          <w:sz w:val="28"/>
        </w:rPr>
        <w:t>Величина создаваемого резерва по расходам без документов определяется комиссией по поступлению 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 имуще</w:t>
      </w:r>
      <w:r>
        <w:rPr>
          <w:rFonts w:ascii="Times New Roman" w:hAnsi="Times New Roman"/>
          <w:color w:val="000000"/>
          <w:sz w:val="28"/>
        </w:rPr>
        <w:t>ства (гражданской ответственности),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w:t>
      </w:r>
      <w:r>
        <w:rPr>
          <w:rFonts w:ascii="Times New Roman" w:hAnsi="Times New Roman"/>
          <w:color w:val="000000"/>
          <w:sz w:val="28"/>
        </w:rPr>
        <w:t>уществляться списание.</w:t>
      </w:r>
    </w:p>
    <w:p w:rsidR="00000000" w:rsidRDefault="006A6DA1">
      <w:pPr>
        <w:spacing w:line="360" w:lineRule="auto"/>
        <w:ind w:firstLine="720"/>
        <w:jc w:val="both"/>
      </w:pPr>
      <w:r>
        <w:rPr>
          <w:rFonts w:ascii="Times New Roman" w:hAnsi="Times New Roman"/>
          <w:color w:val="000000"/>
          <w:sz w:val="28"/>
        </w:rPr>
        <w:t>9. Расходы на приобретение неисключительных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w:t>
      </w:r>
      <w:r>
        <w:rPr>
          <w:rFonts w:ascii="Times New Roman" w:hAnsi="Times New Roman"/>
          <w:color w:val="000000"/>
          <w:sz w:val="28"/>
        </w:rPr>
        <w:t>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10. Аналитический учет поступлений ведется Управлением в разрезе видов доходов (поступлений) по плательщикам (группам плательщиков) и соответствующим им суммам</w:t>
      </w:r>
      <w:r>
        <w:rPr>
          <w:rFonts w:ascii="Times New Roman" w:hAnsi="Times New Roman"/>
          <w:color w:val="000000"/>
          <w:sz w:val="28"/>
        </w:rPr>
        <w:t xml:space="preserve"> расчетов. </w:t>
      </w:r>
    </w:p>
    <w:p w:rsidR="00000000" w:rsidRDefault="006A6DA1">
      <w:pPr>
        <w:spacing w:line="360" w:lineRule="auto"/>
        <w:ind w:firstLine="720"/>
        <w:jc w:val="both"/>
      </w:pPr>
      <w:r>
        <w:rPr>
          <w:rFonts w:ascii="Times New Roman" w:hAnsi="Times New Roman"/>
          <w:color w:val="000000"/>
          <w:sz w:val="28"/>
        </w:rPr>
        <w:lastRenderedPageBreak/>
        <w:t>11. Признание доходов от предоставления права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t>равномерно (ежемесячно) на протяжении срока пользования объектом учета аренд</w:t>
      </w:r>
      <w:r>
        <w:rPr>
          <w:rFonts w:ascii="Times New Roman" w:hAnsi="Times New Roman"/>
          <w:color w:val="000000"/>
          <w:sz w:val="28"/>
        </w:rPr>
        <w:t>ы;</w:t>
      </w:r>
    </w:p>
    <w:p w:rsidR="00000000" w:rsidRDefault="006A6DA1">
      <w:pPr>
        <w:spacing w:line="360" w:lineRule="auto"/>
        <w:ind w:firstLine="720"/>
        <w:jc w:val="both"/>
      </w:pPr>
      <w:r>
        <w:rPr>
          <w:rFonts w:ascii="Times New Roman" w:hAnsi="Times New Roman"/>
          <w:color w:val="000000"/>
          <w:sz w:val="28"/>
        </w:rPr>
        <w:t>в соответствии с установленным договором аренды (имущественного найма) графиком получения арендных платежей (арендной платы).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FF0000"/>
          <w:sz w:val="24"/>
        </w:rPr>
        <w:t> </w:t>
      </w:r>
    </w:p>
    <w:p w:rsidR="00000000" w:rsidRDefault="006A6DA1">
      <w:pPr>
        <w:spacing w:line="360" w:lineRule="auto"/>
        <w:ind w:firstLine="720"/>
        <w:jc w:val="both"/>
      </w:pPr>
      <w:r>
        <w:rPr>
          <w:rFonts w:ascii="Times New Roman" w:hAnsi="Times New Roman"/>
          <w:b/>
          <w:color w:val="000000"/>
          <w:sz w:val="28"/>
        </w:rPr>
        <w:t>Раздел 2 «Результаты деятельности главного распорядителя средств областного бюджета»</w:t>
      </w:r>
    </w:p>
    <w:p w:rsidR="00000000" w:rsidRDefault="006A6DA1">
      <w:pPr>
        <w:spacing w:line="360" w:lineRule="auto"/>
        <w:ind w:firstLine="720"/>
        <w:jc w:val="both"/>
      </w:pPr>
      <w:r>
        <w:rPr>
          <w:rFonts w:ascii="Times New Roman" w:hAnsi="Times New Roman"/>
          <w:color w:val="000000"/>
          <w:sz w:val="28"/>
        </w:rPr>
        <w:t>В 2023 году Управлением осуществлялась</w:t>
      </w:r>
      <w:r>
        <w:rPr>
          <w:rFonts w:ascii="Times New Roman" w:hAnsi="Times New Roman"/>
          <w:color w:val="000000"/>
          <w:sz w:val="28"/>
        </w:rPr>
        <w:t xml:space="preserve"> деятельность по финансовому и материально-техническому обеспечению Губернатора и заместителей Губернатора Правительства Липецкой области, аппарата Правительства Липецкой области и 10 структурных подразделений Правительства Липецкой области: управление дел</w:t>
      </w:r>
      <w:r>
        <w:rPr>
          <w:rFonts w:ascii="Times New Roman" w:hAnsi="Times New Roman"/>
          <w:color w:val="000000"/>
          <w:sz w:val="28"/>
        </w:rPr>
        <w:t xml:space="preserve">ами, управление государственной службы и кадровой работы, управление контроля и протокола Губернатора Липецкой области,  правовое управление, управление мобилизационной работы, отдел специальной документальной связи, отдел по работе с обращениями граждан, </w:t>
      </w:r>
      <w:r>
        <w:rPr>
          <w:rFonts w:ascii="Times New Roman" w:hAnsi="Times New Roman"/>
          <w:color w:val="000000"/>
          <w:sz w:val="28"/>
        </w:rPr>
        <w:t xml:space="preserve">отдел координации деятельности по противодействию терроризму, отдел по профилактике коррупционных и иных правонарушений, отдел информационной безопасности. </w:t>
      </w:r>
    </w:p>
    <w:p w:rsidR="00000000" w:rsidRDefault="006A6DA1">
      <w:pPr>
        <w:spacing w:line="360" w:lineRule="auto"/>
        <w:ind w:firstLine="720"/>
        <w:jc w:val="both"/>
      </w:pPr>
      <w:r>
        <w:rPr>
          <w:rFonts w:ascii="Times New Roman" w:hAnsi="Times New Roman"/>
          <w:color w:val="000000"/>
          <w:sz w:val="28"/>
        </w:rPr>
        <w:t>Так же Управлением осуществлялась деятельность по финансовому и материально-техническому обеспечени</w:t>
      </w:r>
      <w:r>
        <w:rPr>
          <w:rFonts w:ascii="Times New Roman" w:hAnsi="Times New Roman"/>
          <w:color w:val="000000"/>
          <w:sz w:val="28"/>
        </w:rPr>
        <w:t xml:space="preserve">ю депутатов Государственной Думы Российской Федерации и их помощников, а также члена Совета Федерации Федерального Собрания Российской Федерации и его помощников. </w:t>
      </w:r>
    </w:p>
    <w:p w:rsidR="00000000" w:rsidRDefault="006A6DA1">
      <w:pPr>
        <w:spacing w:line="360" w:lineRule="auto"/>
        <w:ind w:firstLine="720"/>
        <w:jc w:val="both"/>
      </w:pPr>
      <w:r>
        <w:rPr>
          <w:rFonts w:ascii="Times New Roman" w:hAnsi="Times New Roman"/>
          <w:color w:val="000000"/>
          <w:sz w:val="28"/>
        </w:rPr>
        <w:t>В 2023 году Управлением предоставлялись субсидии на выполнение государственного задания и на</w:t>
      </w:r>
      <w:r>
        <w:rPr>
          <w:rFonts w:ascii="Times New Roman" w:hAnsi="Times New Roman"/>
          <w:color w:val="000000"/>
          <w:sz w:val="28"/>
        </w:rPr>
        <w:t xml:space="preserve"> иные цели ОБУ «Эксплуатационно-технический центр управления делами Правительства Липецкой области» (далее – ОБУ </w:t>
      </w:r>
      <w:r>
        <w:rPr>
          <w:rFonts w:ascii="Times New Roman" w:hAnsi="Times New Roman"/>
          <w:color w:val="000000"/>
          <w:sz w:val="28"/>
        </w:rPr>
        <w:lastRenderedPageBreak/>
        <w:t>«ЭТЦ»): на выполнение государственного задания 406 021 599,66 руб., на иные цели 179 781 621,96 руб.;</w:t>
      </w:r>
    </w:p>
    <w:p w:rsidR="00000000" w:rsidRDefault="006A6DA1">
      <w:pPr>
        <w:spacing w:line="360" w:lineRule="auto"/>
        <w:ind w:firstLine="720"/>
        <w:jc w:val="both"/>
      </w:pPr>
      <w:r>
        <w:rPr>
          <w:rFonts w:ascii="Times New Roman" w:hAnsi="Times New Roman"/>
          <w:color w:val="000000"/>
          <w:sz w:val="28"/>
        </w:rPr>
        <w:t>Государственное задание в 2023 году ОБУ «</w:t>
      </w:r>
      <w:r>
        <w:rPr>
          <w:rFonts w:ascii="Times New Roman" w:hAnsi="Times New Roman"/>
          <w:color w:val="000000"/>
          <w:sz w:val="28"/>
        </w:rPr>
        <w:t>ЭТЦ» выполнено полностью, в том числе:</w:t>
      </w:r>
    </w:p>
    <w:p w:rsidR="00000000" w:rsidRDefault="006A6DA1">
      <w:pPr>
        <w:spacing w:line="360" w:lineRule="auto"/>
        <w:ind w:firstLine="720"/>
        <w:jc w:val="both"/>
      </w:pPr>
      <w:r>
        <w:rPr>
          <w:rFonts w:ascii="Times New Roman" w:hAnsi="Times New Roman"/>
          <w:color w:val="000000"/>
          <w:sz w:val="28"/>
        </w:rPr>
        <w:t>- выполнены работы по эксплуатационно - техническому обслуживанию 45 объектов общей площадью 89,4 тыс. кв.м, находящихся в областной собственности, а также содержание указанных объектов и помещений и прилегающей терри</w:t>
      </w:r>
      <w:r>
        <w:rPr>
          <w:rFonts w:ascii="Times New Roman" w:hAnsi="Times New Roman"/>
          <w:color w:val="000000"/>
          <w:sz w:val="28"/>
        </w:rPr>
        <w:t>тории в надлежащем состоянии;</w:t>
      </w:r>
    </w:p>
    <w:p w:rsidR="00000000" w:rsidRDefault="006A6DA1">
      <w:pPr>
        <w:spacing w:line="360" w:lineRule="auto"/>
        <w:ind w:firstLine="720"/>
        <w:jc w:val="both"/>
      </w:pPr>
      <w:r>
        <w:rPr>
          <w:rFonts w:ascii="Times New Roman" w:hAnsi="Times New Roman"/>
          <w:color w:val="000000"/>
          <w:sz w:val="28"/>
        </w:rPr>
        <w:t>- автотранспортное обслуживание должностных лиц, государственных органов и государственных учреждений Липецкой области в количестве 204 889 машино-часов;</w:t>
      </w:r>
    </w:p>
    <w:p w:rsidR="00000000" w:rsidRDefault="006A6DA1">
      <w:pPr>
        <w:spacing w:line="360" w:lineRule="auto"/>
        <w:ind w:firstLine="720"/>
        <w:jc w:val="both"/>
      </w:pPr>
      <w:r>
        <w:rPr>
          <w:rFonts w:ascii="Times New Roman" w:hAnsi="Times New Roman"/>
          <w:color w:val="000000"/>
          <w:sz w:val="28"/>
        </w:rPr>
        <w:t>- проведено протокольных мероприятий (буфетное обслуживание) на 1 649 че</w:t>
      </w:r>
      <w:r>
        <w:rPr>
          <w:rFonts w:ascii="Times New Roman" w:hAnsi="Times New Roman"/>
          <w:color w:val="000000"/>
          <w:sz w:val="28"/>
        </w:rPr>
        <w:t>ловек;</w:t>
      </w:r>
    </w:p>
    <w:p w:rsidR="00000000" w:rsidRDefault="006A6DA1">
      <w:pPr>
        <w:spacing w:line="360" w:lineRule="auto"/>
        <w:ind w:firstLine="720"/>
        <w:jc w:val="both"/>
      </w:pPr>
      <w:r>
        <w:rPr>
          <w:rFonts w:ascii="Times New Roman" w:hAnsi="Times New Roman"/>
          <w:color w:val="000000"/>
          <w:sz w:val="28"/>
        </w:rPr>
        <w:t>- осуществлено материально-техническое обслуживание Учредителя.</w:t>
      </w:r>
    </w:p>
    <w:p w:rsidR="00000000" w:rsidRDefault="006A6DA1">
      <w:pPr>
        <w:spacing w:line="360" w:lineRule="auto"/>
        <w:ind w:firstLine="720"/>
        <w:jc w:val="both"/>
      </w:pPr>
      <w:r>
        <w:rPr>
          <w:rFonts w:ascii="Times New Roman" w:hAnsi="Times New Roman"/>
          <w:color w:val="000000"/>
          <w:sz w:val="28"/>
        </w:rPr>
        <w:t>Выделенные средства в соответствии с заключенным соглашением на иные цели ОБУ «ЭТЦ» в 2023 году были освоены полностью.</w:t>
      </w:r>
    </w:p>
    <w:p w:rsidR="00000000" w:rsidRDefault="006A6DA1">
      <w:pPr>
        <w:spacing w:line="360" w:lineRule="auto"/>
        <w:ind w:firstLine="720"/>
        <w:jc w:val="both"/>
      </w:pPr>
      <w:r>
        <w:rPr>
          <w:rFonts w:ascii="Times New Roman" w:hAnsi="Times New Roman"/>
          <w:color w:val="000000"/>
          <w:sz w:val="28"/>
        </w:rPr>
        <w:t>За счет субсидии на иные цели были выполнены работы в администрат</w:t>
      </w:r>
      <w:r>
        <w:rPr>
          <w:rFonts w:ascii="Times New Roman" w:hAnsi="Times New Roman"/>
          <w:color w:val="000000"/>
          <w:sz w:val="28"/>
        </w:rPr>
        <w:t>ивных зданиях:</w:t>
      </w:r>
    </w:p>
    <w:p w:rsidR="00000000" w:rsidRDefault="006A6DA1">
      <w:pPr>
        <w:spacing w:line="360" w:lineRule="auto"/>
        <w:ind w:firstLine="720"/>
        <w:jc w:val="both"/>
      </w:pPr>
      <w:r>
        <w:rPr>
          <w:rFonts w:ascii="Times New Roman" w:hAnsi="Times New Roman"/>
          <w:color w:val="000000"/>
          <w:sz w:val="28"/>
        </w:rPr>
        <w:t>-  по адресу: пл. Ленина - Соборная, д.1 произведены ремонты: санузлов 4-го и 5-го этажей административного здания, коридоров 4-го и 5-го этажей, с заменой внутренней кабельной сети электроснабжения и структурированных кабельных сетей в кори</w:t>
      </w:r>
      <w:r>
        <w:rPr>
          <w:rFonts w:ascii="Times New Roman" w:hAnsi="Times New Roman"/>
          <w:color w:val="000000"/>
          <w:sz w:val="28"/>
        </w:rPr>
        <w:t>дорах 4-го и 5-го этажей, лестничного марша, ведущего к Большому залу в административном здании. Был осуществлен ремонт кровли. Были осуществлены работы по ремонту помещений блока питания, в том числе проложен силовой кабель в административном здании. Были</w:t>
      </w:r>
      <w:r>
        <w:rPr>
          <w:rFonts w:ascii="Times New Roman" w:hAnsi="Times New Roman"/>
          <w:color w:val="000000"/>
          <w:sz w:val="28"/>
        </w:rPr>
        <w:t xml:space="preserve"> осуществлены работы по замене дверных блоков в коридорах четвертого и пятого этажей, а также проведены мероприятия по текущему ремонту кабинетов </w:t>
      </w:r>
      <w:r>
        <w:rPr>
          <w:rFonts w:ascii="Times New Roman" w:hAnsi="Times New Roman"/>
          <w:color w:val="000000"/>
          <w:sz w:val="28"/>
        </w:rPr>
        <w:lastRenderedPageBreak/>
        <w:t xml:space="preserve">административного здания.  Произведены работы по техническому обследованию подвального помещения здания. </w:t>
      </w:r>
    </w:p>
    <w:p w:rsidR="00000000" w:rsidRDefault="006A6DA1">
      <w:pPr>
        <w:spacing w:line="360" w:lineRule="auto"/>
        <w:ind w:firstLine="720"/>
        <w:jc w:val="both"/>
      </w:pPr>
      <w:r>
        <w:rPr>
          <w:rFonts w:ascii="Times New Roman" w:hAnsi="Times New Roman"/>
          <w:color w:val="000000"/>
          <w:sz w:val="28"/>
        </w:rPr>
        <w:t>-  п</w:t>
      </w:r>
      <w:r>
        <w:rPr>
          <w:rFonts w:ascii="Times New Roman" w:hAnsi="Times New Roman"/>
          <w:color w:val="000000"/>
          <w:sz w:val="28"/>
        </w:rPr>
        <w:t>о адресу: г. Липецк, ул. Скороходова, д.2 проведены работы: по текущему ремонту кровли административного здания, ремонт подвального помещения. Проведены работы по замене асфальтового покрытия во внутреннем дворе.</w:t>
      </w:r>
    </w:p>
    <w:p w:rsidR="00000000" w:rsidRDefault="006A6DA1">
      <w:pPr>
        <w:spacing w:line="360" w:lineRule="auto"/>
        <w:ind w:firstLine="720"/>
        <w:jc w:val="both"/>
      </w:pPr>
      <w:r>
        <w:rPr>
          <w:rFonts w:ascii="Times New Roman" w:hAnsi="Times New Roman"/>
          <w:color w:val="000000"/>
          <w:sz w:val="28"/>
        </w:rPr>
        <w:t>- по адресу: г. Липецк, ул. Плеханова, д. 3</w:t>
      </w:r>
      <w:r>
        <w:rPr>
          <w:rFonts w:ascii="Times New Roman" w:hAnsi="Times New Roman"/>
          <w:color w:val="000000"/>
          <w:sz w:val="28"/>
        </w:rPr>
        <w:t>3 проведены работы по текущему ремонту кровли, по текущему ремонту помещений и входной группы административного здания, работы по замене вводно-распределительного устройства;</w:t>
      </w:r>
    </w:p>
    <w:p w:rsidR="00000000" w:rsidRDefault="006A6DA1">
      <w:pPr>
        <w:spacing w:line="360" w:lineRule="auto"/>
        <w:ind w:firstLine="720"/>
        <w:jc w:val="both"/>
      </w:pPr>
      <w:r>
        <w:rPr>
          <w:rFonts w:ascii="Times New Roman" w:hAnsi="Times New Roman"/>
          <w:color w:val="000000"/>
          <w:sz w:val="28"/>
        </w:rPr>
        <w:t>- по адресу: г. Липецк, ул. Зегеля, д. 9а произведены работы по изготовлению и ус</w:t>
      </w:r>
      <w:r>
        <w:rPr>
          <w:rFonts w:ascii="Times New Roman" w:hAnsi="Times New Roman"/>
          <w:color w:val="000000"/>
          <w:sz w:val="28"/>
        </w:rPr>
        <w:t>тановке ворот подъемно-секционных, проведены работы по текущему ремонту кровли административного здания;</w:t>
      </w:r>
    </w:p>
    <w:p w:rsidR="00000000" w:rsidRDefault="006A6DA1">
      <w:pPr>
        <w:spacing w:line="360" w:lineRule="auto"/>
        <w:ind w:firstLine="720"/>
        <w:jc w:val="both"/>
      </w:pPr>
      <w:r>
        <w:rPr>
          <w:rFonts w:ascii="Times New Roman" w:hAnsi="Times New Roman"/>
          <w:color w:val="000000"/>
          <w:sz w:val="28"/>
        </w:rPr>
        <w:t xml:space="preserve">- по адресу: г. Липецк, ул. Плеханова, д.1 произведен текущий ремонт помещений 5 этажа административного здания, проведены работы по замене внутренней </w:t>
      </w:r>
      <w:r>
        <w:rPr>
          <w:rFonts w:ascii="Times New Roman" w:hAnsi="Times New Roman"/>
          <w:color w:val="000000"/>
          <w:sz w:val="28"/>
        </w:rPr>
        <w:t>кабельной сети электроснабжения и структурированных кабельных сетей 5 этажа, работы по замене вводно-распорядительного устройства, работы по установке шлагбаума.</w:t>
      </w:r>
    </w:p>
    <w:p w:rsidR="00000000" w:rsidRDefault="006A6DA1">
      <w:pPr>
        <w:spacing w:line="360" w:lineRule="auto"/>
        <w:ind w:firstLine="720"/>
        <w:jc w:val="both"/>
      </w:pPr>
      <w:r>
        <w:rPr>
          <w:rFonts w:ascii="Times New Roman" w:hAnsi="Times New Roman"/>
          <w:color w:val="000000"/>
          <w:sz w:val="28"/>
        </w:rPr>
        <w:t>- по адресу: г. Липецк, ул. Доватора, д. 12 произведен ремонт лестницы и ограждения входной гр</w:t>
      </w:r>
      <w:r>
        <w:rPr>
          <w:rFonts w:ascii="Times New Roman" w:hAnsi="Times New Roman"/>
          <w:color w:val="000000"/>
          <w:sz w:val="28"/>
        </w:rPr>
        <w:t>уппы центрального входа административного здания, проведены работы по замене вводно-распределительного устройства, по приобретению и установке турникета;</w:t>
      </w:r>
    </w:p>
    <w:p w:rsidR="00000000" w:rsidRDefault="006A6DA1">
      <w:pPr>
        <w:spacing w:line="360" w:lineRule="auto"/>
        <w:ind w:firstLine="720"/>
        <w:jc w:val="both"/>
      </w:pPr>
      <w:r>
        <w:rPr>
          <w:rFonts w:ascii="Times New Roman" w:hAnsi="Times New Roman"/>
          <w:color w:val="000000"/>
          <w:sz w:val="28"/>
        </w:rPr>
        <w:t>- по адресу: г. Липецк, ул. Кузнечная, д.8 проведены работы по приобретению и установке турникета в ад</w:t>
      </w:r>
      <w:r>
        <w:rPr>
          <w:rFonts w:ascii="Times New Roman" w:hAnsi="Times New Roman"/>
          <w:color w:val="000000"/>
          <w:sz w:val="28"/>
        </w:rPr>
        <w:t>министративном здании;</w:t>
      </w:r>
    </w:p>
    <w:p w:rsidR="00000000" w:rsidRDefault="006A6DA1">
      <w:pPr>
        <w:spacing w:line="360" w:lineRule="auto"/>
        <w:ind w:firstLine="720"/>
        <w:jc w:val="both"/>
      </w:pPr>
      <w:r>
        <w:rPr>
          <w:rFonts w:ascii="Times New Roman" w:hAnsi="Times New Roman"/>
          <w:color w:val="000000"/>
          <w:sz w:val="28"/>
        </w:rPr>
        <w:t>- по адресу: г. Липецк, ул. Зегеля, д.6 проведены работы по приобретению и установке турникета в административном здании;</w:t>
      </w:r>
    </w:p>
    <w:p w:rsidR="00000000" w:rsidRDefault="006A6DA1">
      <w:pPr>
        <w:spacing w:line="360" w:lineRule="auto"/>
        <w:ind w:firstLine="720"/>
        <w:jc w:val="both"/>
      </w:pPr>
      <w:r>
        <w:rPr>
          <w:rFonts w:ascii="Times New Roman" w:hAnsi="Times New Roman"/>
          <w:color w:val="000000"/>
          <w:sz w:val="28"/>
        </w:rPr>
        <w:t>- по адресу: г. Липецк, ул. Московская, д. 83 проведены работы по текущему ремонту кровли административного зда</w:t>
      </w:r>
      <w:r>
        <w:rPr>
          <w:rFonts w:ascii="Times New Roman" w:hAnsi="Times New Roman"/>
          <w:color w:val="000000"/>
          <w:sz w:val="28"/>
        </w:rPr>
        <w:t>ния;</w:t>
      </w:r>
    </w:p>
    <w:p w:rsidR="00000000" w:rsidRDefault="006A6DA1">
      <w:pPr>
        <w:spacing w:line="360" w:lineRule="auto"/>
        <w:ind w:firstLine="720"/>
        <w:jc w:val="both"/>
      </w:pPr>
      <w:r>
        <w:rPr>
          <w:rFonts w:ascii="Times New Roman" w:hAnsi="Times New Roman"/>
          <w:color w:val="000000"/>
          <w:sz w:val="28"/>
        </w:rPr>
        <w:lastRenderedPageBreak/>
        <w:t>- по адресу: г. Липецк, ул. Коммунальная, д. 12 проведены работы: по ремонту помещений и входной группы, по замене внутренней кабельной сети электроснабжения и структурированных кабельных сетей, по монтажу системы видеонаблюдения, по монтажу системы а</w:t>
      </w:r>
      <w:r>
        <w:rPr>
          <w:rFonts w:ascii="Times New Roman" w:hAnsi="Times New Roman"/>
          <w:color w:val="000000"/>
          <w:sz w:val="28"/>
        </w:rPr>
        <w:t>втоматической пожарной сигнализации и системы речевого оповещения. Осуществлен монтаж сплит-систем, проведены работы по приобретению и установке турникета в административном здании;</w:t>
      </w:r>
    </w:p>
    <w:p w:rsidR="00000000" w:rsidRDefault="006A6DA1">
      <w:pPr>
        <w:spacing w:line="360" w:lineRule="auto"/>
        <w:ind w:firstLine="720"/>
        <w:jc w:val="both"/>
      </w:pPr>
      <w:r>
        <w:rPr>
          <w:rFonts w:ascii="Times New Roman" w:hAnsi="Times New Roman"/>
          <w:color w:val="000000"/>
          <w:sz w:val="28"/>
        </w:rPr>
        <w:t>- по адресу: г. Липецк, ул. Советская, д. 3 проведены работы по текущему р</w:t>
      </w:r>
      <w:r>
        <w:rPr>
          <w:rFonts w:ascii="Times New Roman" w:hAnsi="Times New Roman"/>
          <w:color w:val="000000"/>
          <w:sz w:val="28"/>
        </w:rPr>
        <w:t xml:space="preserve">емонту кровли административного здания; </w:t>
      </w:r>
    </w:p>
    <w:p w:rsidR="00000000" w:rsidRDefault="006A6DA1">
      <w:pPr>
        <w:spacing w:line="360" w:lineRule="auto"/>
        <w:ind w:firstLine="720"/>
        <w:jc w:val="both"/>
      </w:pPr>
      <w:r>
        <w:rPr>
          <w:rFonts w:ascii="Times New Roman" w:hAnsi="Times New Roman"/>
          <w:color w:val="000000"/>
          <w:sz w:val="28"/>
        </w:rPr>
        <w:t>- по адресу: г. Липецк, ул. Зегеля, д. 2 осуществлены работы по монтажу системы видеонаблюдения, по приобретению и установке турникета в административном здании, по приобретению и установке шлагбаума;</w:t>
      </w:r>
    </w:p>
    <w:p w:rsidR="00000000" w:rsidRDefault="006A6DA1">
      <w:pPr>
        <w:spacing w:line="360" w:lineRule="auto"/>
        <w:ind w:firstLine="720"/>
        <w:jc w:val="both"/>
      </w:pPr>
      <w:r>
        <w:rPr>
          <w:rFonts w:ascii="Times New Roman" w:hAnsi="Times New Roman"/>
          <w:color w:val="000000"/>
          <w:sz w:val="28"/>
        </w:rPr>
        <w:t>- по адресу: г</w:t>
      </w:r>
      <w:r>
        <w:rPr>
          <w:rFonts w:ascii="Times New Roman" w:hAnsi="Times New Roman"/>
          <w:color w:val="000000"/>
          <w:sz w:val="28"/>
        </w:rPr>
        <w:t>. Липецк, ул. Алмазная, д. 6 произведен капитальный ремонт административного здания, проведены работы по ремонту контрольно-пропускного пункта (в том числе строительный контроль), мероприятия по благоустройству прилегающей территории и входной группы, по п</w:t>
      </w:r>
      <w:r>
        <w:rPr>
          <w:rFonts w:ascii="Times New Roman" w:hAnsi="Times New Roman"/>
          <w:color w:val="000000"/>
          <w:sz w:val="28"/>
        </w:rPr>
        <w:t>риобретению и установке сплит-систем, по изготовлению и установке откатных ворот;</w:t>
      </w:r>
    </w:p>
    <w:p w:rsidR="00000000" w:rsidRDefault="006A6DA1">
      <w:pPr>
        <w:spacing w:line="360" w:lineRule="auto"/>
        <w:ind w:firstLine="720"/>
        <w:jc w:val="both"/>
      </w:pPr>
      <w:r>
        <w:rPr>
          <w:rFonts w:ascii="Times New Roman" w:hAnsi="Times New Roman"/>
          <w:color w:val="000000"/>
          <w:sz w:val="28"/>
        </w:rPr>
        <w:t> - по адресу: г. Липецк, ул. Студеновская, д. 182 произведены мероприятия по техническому обследованию здания.</w:t>
      </w:r>
    </w:p>
    <w:p w:rsidR="00000000" w:rsidRDefault="006A6DA1">
      <w:pPr>
        <w:spacing w:line="360" w:lineRule="auto"/>
        <w:ind w:firstLine="720"/>
        <w:jc w:val="both"/>
      </w:pPr>
      <w:r>
        <w:rPr>
          <w:rFonts w:ascii="Times New Roman" w:hAnsi="Times New Roman"/>
          <w:color w:val="000000"/>
          <w:sz w:val="28"/>
        </w:rPr>
        <w:t>Правительством области в 2023 году предоставлялись субвенции на</w:t>
      </w:r>
      <w:r>
        <w:rPr>
          <w:rFonts w:ascii="Times New Roman" w:hAnsi="Times New Roman"/>
          <w:color w:val="000000"/>
          <w:sz w:val="28"/>
        </w:rPr>
        <w:t xml:space="preserve"> ведение Регистра муниципальных нормативных правовых актов Липецкой области.</w:t>
      </w:r>
    </w:p>
    <w:p w:rsidR="00000000" w:rsidRDefault="006A6DA1">
      <w:pPr>
        <w:spacing w:line="360" w:lineRule="auto"/>
        <w:ind w:firstLine="720"/>
        <w:jc w:val="both"/>
      </w:pPr>
      <w:r>
        <w:rPr>
          <w:rFonts w:ascii="Times New Roman" w:hAnsi="Times New Roman"/>
          <w:color w:val="000000"/>
          <w:sz w:val="28"/>
        </w:rPr>
        <w:t>Во исполнение этих полномочий осуществлялось перечисление субвенции муниципальным районам области на реализацию Закона Липецкой области от 31.12.2009 № 349-ОЗ «О наделении органов</w:t>
      </w:r>
      <w:r>
        <w:rPr>
          <w:rFonts w:ascii="Times New Roman" w:hAnsi="Times New Roman"/>
          <w:color w:val="000000"/>
          <w:sz w:val="28"/>
        </w:rPr>
        <w:t xml:space="preserve"> местного самоуправления отдельными государственными полномочиями по сбору информации от поселений, входящих в муниципальный район, необходимой </w:t>
      </w:r>
      <w:r>
        <w:rPr>
          <w:rFonts w:ascii="Times New Roman" w:hAnsi="Times New Roman"/>
          <w:color w:val="000000"/>
          <w:sz w:val="28"/>
        </w:rPr>
        <w:lastRenderedPageBreak/>
        <w:t>для ведения Регистра муниципальных нормативных правовых актов Липецкой области» на сумму 16 393,8 тыс. руб.</w:t>
      </w:r>
    </w:p>
    <w:p w:rsidR="00000000" w:rsidRDefault="006A6DA1">
      <w:pPr>
        <w:spacing w:line="360" w:lineRule="auto"/>
        <w:ind w:firstLine="720"/>
        <w:jc w:val="both"/>
      </w:pPr>
      <w:r>
        <w:rPr>
          <w:rFonts w:ascii="Times New Roman" w:hAnsi="Times New Roman"/>
          <w:color w:val="000000"/>
          <w:sz w:val="28"/>
        </w:rPr>
        <w:t>Пров</w:t>
      </w:r>
      <w:r>
        <w:rPr>
          <w:rFonts w:ascii="Times New Roman" w:hAnsi="Times New Roman"/>
          <w:color w:val="000000"/>
          <w:sz w:val="28"/>
        </w:rPr>
        <w:t>одились мероприятия по мобилизационной подготовке экономики области и сотрудников структурных подразделений Правительства области и исполнительных органов власти Липецкой области.</w:t>
      </w:r>
    </w:p>
    <w:p w:rsidR="00000000" w:rsidRDefault="006A6DA1">
      <w:pPr>
        <w:spacing w:line="360" w:lineRule="auto"/>
        <w:ind w:firstLine="720"/>
        <w:jc w:val="both"/>
      </w:pPr>
      <w:r>
        <w:rPr>
          <w:rFonts w:ascii="Times New Roman" w:hAnsi="Times New Roman"/>
          <w:color w:val="000000"/>
          <w:sz w:val="28"/>
        </w:rPr>
        <w:t>Структурными подразделениями Правительства Липецкой области в 2023 году в ра</w:t>
      </w:r>
      <w:r>
        <w:rPr>
          <w:rFonts w:ascii="Times New Roman" w:hAnsi="Times New Roman"/>
          <w:color w:val="000000"/>
          <w:sz w:val="28"/>
        </w:rPr>
        <w:t>мках исполнения государственных программ Липецкой области были осуществлены следующие мероприятия.</w:t>
      </w:r>
    </w:p>
    <w:p w:rsidR="00000000" w:rsidRDefault="006A6DA1">
      <w:pPr>
        <w:spacing w:line="360" w:lineRule="auto"/>
        <w:ind w:firstLine="720"/>
        <w:jc w:val="both"/>
      </w:pPr>
      <w:r>
        <w:rPr>
          <w:rFonts w:ascii="Times New Roman" w:hAnsi="Times New Roman"/>
          <w:color w:val="000000"/>
          <w:sz w:val="28"/>
        </w:rPr>
        <w:t>В рамках исполнения подпрограммы «Формирование электронного правительства в Липецкой области» государственной программы «Эффективное государственное управлен</w:t>
      </w:r>
      <w:r>
        <w:rPr>
          <w:rFonts w:ascii="Times New Roman" w:hAnsi="Times New Roman"/>
          <w:color w:val="000000"/>
          <w:sz w:val="28"/>
        </w:rPr>
        <w:t>ие и развитие муниципальной службы в Липецкой области» была осуществлена организация и сопровождение защищенных каналов передачи данных между Правительством Липецкой области, исполнительными органами государственной власти Липецкой области и администрациям</w:t>
      </w:r>
      <w:r>
        <w:rPr>
          <w:rFonts w:ascii="Times New Roman" w:hAnsi="Times New Roman"/>
          <w:color w:val="000000"/>
          <w:sz w:val="28"/>
        </w:rPr>
        <w:t xml:space="preserve">и муниципальных районов и городских округов Липецкой области, а именно: </w:t>
      </w:r>
    </w:p>
    <w:p w:rsidR="00000000" w:rsidRDefault="006A6DA1">
      <w:pPr>
        <w:spacing w:line="360" w:lineRule="auto"/>
        <w:ind w:firstLine="560"/>
        <w:jc w:val="both"/>
      </w:pPr>
      <w:r>
        <w:rPr>
          <w:rFonts w:ascii="Times New Roman" w:hAnsi="Times New Roman"/>
          <w:color w:val="000000"/>
          <w:sz w:val="28"/>
        </w:rPr>
        <w:t>- проведены мероприятия, направленные на реализацию государственной политики в сфере защиты информации, в том числе составляющей государственную тайну, на территории Липецкой области,</w:t>
      </w:r>
      <w:r>
        <w:rPr>
          <w:rFonts w:ascii="Times New Roman" w:hAnsi="Times New Roman"/>
          <w:color w:val="000000"/>
          <w:sz w:val="28"/>
        </w:rPr>
        <w:t xml:space="preserve"> обеспечение (в пределах компетенции отдела) деятельности Губернатора Липецкой области в сфере защиты информации, в том числе велась работа по развитию и совершенствованию системы технической защиты информации и противодействию иностранным техническим разв</w:t>
      </w:r>
      <w:r>
        <w:rPr>
          <w:rFonts w:ascii="Times New Roman" w:hAnsi="Times New Roman"/>
          <w:color w:val="000000"/>
          <w:sz w:val="28"/>
        </w:rPr>
        <w:t>едкам;</w:t>
      </w:r>
    </w:p>
    <w:p w:rsidR="00000000" w:rsidRDefault="006A6DA1">
      <w:pPr>
        <w:spacing w:line="360" w:lineRule="auto"/>
        <w:ind w:firstLine="560"/>
        <w:jc w:val="both"/>
      </w:pPr>
      <w:r>
        <w:rPr>
          <w:rFonts w:ascii="Times New Roman" w:hAnsi="Times New Roman"/>
          <w:color w:val="000000"/>
          <w:sz w:val="28"/>
        </w:rPr>
        <w:t>- продолжено развитие защищенной сети передачи данных Правительства области, исполнительных органов государственной власти области и органов местного самоуправления: организовано проведение электронных аукционов на оказание услуг по технической подд</w:t>
      </w:r>
      <w:r>
        <w:rPr>
          <w:rFonts w:ascii="Times New Roman" w:hAnsi="Times New Roman"/>
          <w:color w:val="000000"/>
          <w:sz w:val="28"/>
        </w:rPr>
        <w:t xml:space="preserve">ержке и модернизации ViPNet-сетей Правительства Липецкой области, управлений социальной политики Липецкой </w:t>
      </w:r>
      <w:r>
        <w:rPr>
          <w:rFonts w:ascii="Times New Roman" w:hAnsi="Times New Roman"/>
          <w:color w:val="000000"/>
          <w:sz w:val="28"/>
        </w:rPr>
        <w:lastRenderedPageBreak/>
        <w:t>области, образования и науки Липецкой области, ОКУ «Центр бухгалтерского учета Липецкой области»;</w:t>
      </w:r>
    </w:p>
    <w:p w:rsidR="00000000" w:rsidRDefault="006A6DA1">
      <w:pPr>
        <w:spacing w:line="360" w:lineRule="auto"/>
        <w:ind w:firstLine="560"/>
        <w:jc w:val="both"/>
      </w:pPr>
      <w:r>
        <w:rPr>
          <w:rFonts w:ascii="Times New Roman" w:hAnsi="Times New Roman"/>
          <w:color w:val="000000"/>
          <w:sz w:val="28"/>
        </w:rPr>
        <w:t>- осуществлялась поддержка и систематическое обновле</w:t>
      </w:r>
      <w:r>
        <w:rPr>
          <w:rFonts w:ascii="Times New Roman" w:hAnsi="Times New Roman"/>
          <w:color w:val="000000"/>
          <w:sz w:val="28"/>
        </w:rPr>
        <w:t>ние баз решающих правил современных систем обнаружения вторжений отечественного производства ViPNet IDS 3.0.</w:t>
      </w:r>
    </w:p>
    <w:p w:rsidR="00000000" w:rsidRDefault="006A6DA1">
      <w:pPr>
        <w:spacing w:line="360" w:lineRule="auto"/>
        <w:ind w:firstLine="560"/>
        <w:jc w:val="both"/>
      </w:pPr>
      <w:r>
        <w:rPr>
          <w:rFonts w:ascii="Times New Roman" w:hAnsi="Times New Roman"/>
          <w:color w:val="000000"/>
          <w:sz w:val="28"/>
        </w:rPr>
        <w:t>В целях бесперебойного мониторинга состояния информационных ресурсов сети Правительства Липецкой области (24/7/365), был заключен контракт на оказа</w:t>
      </w:r>
      <w:r>
        <w:rPr>
          <w:rFonts w:ascii="Times New Roman" w:hAnsi="Times New Roman"/>
          <w:color w:val="000000"/>
          <w:sz w:val="28"/>
        </w:rPr>
        <w:t>ние услуг постоянного мониторинга безопасности сторонним центром оперативной безопасности (SOC).</w:t>
      </w:r>
    </w:p>
    <w:p w:rsidR="00000000" w:rsidRDefault="006A6DA1">
      <w:pPr>
        <w:spacing w:line="360" w:lineRule="auto"/>
        <w:ind w:firstLine="560"/>
        <w:jc w:val="both"/>
      </w:pPr>
      <w:r>
        <w:rPr>
          <w:rFonts w:ascii="Times New Roman" w:hAnsi="Times New Roman"/>
          <w:color w:val="000000"/>
          <w:sz w:val="28"/>
        </w:rPr>
        <w:t>Проведена централизованная закупка средств антивирусной защиты для муниципальных районов и городских округов Липецкой области, а также проведен аукцион на прод</w:t>
      </w:r>
      <w:r>
        <w:rPr>
          <w:rFonts w:ascii="Times New Roman" w:hAnsi="Times New Roman"/>
          <w:color w:val="000000"/>
          <w:sz w:val="28"/>
        </w:rPr>
        <w:t>ление лицензии средств антивирусной защиты для всех медицинских учреждений области (более 8600 лицензий).</w:t>
      </w:r>
    </w:p>
    <w:p w:rsidR="00000000" w:rsidRDefault="006A6DA1">
      <w:pPr>
        <w:spacing w:line="360" w:lineRule="auto"/>
        <w:ind w:firstLine="560"/>
        <w:jc w:val="both"/>
      </w:pPr>
      <w:r>
        <w:rPr>
          <w:rFonts w:ascii="Times New Roman" w:hAnsi="Times New Roman"/>
          <w:color w:val="000000"/>
          <w:sz w:val="28"/>
        </w:rPr>
        <w:t>Для поддержания должного уровня информационной безопасности продолжено сопровождение государственной информационной системы «Кадры» и ИСПД «СКУД» орга</w:t>
      </w:r>
      <w:r>
        <w:rPr>
          <w:rFonts w:ascii="Times New Roman" w:hAnsi="Times New Roman"/>
          <w:color w:val="000000"/>
          <w:sz w:val="28"/>
        </w:rPr>
        <w:t>низацией, имеющей лицензии ФСТЭК России и ФСБ России на осуществление деятельности по защите информации.</w:t>
      </w:r>
    </w:p>
    <w:p w:rsidR="00000000" w:rsidRDefault="006A6DA1">
      <w:pPr>
        <w:spacing w:line="360" w:lineRule="auto"/>
        <w:ind w:firstLine="560"/>
        <w:jc w:val="both"/>
      </w:pPr>
      <w:r>
        <w:rPr>
          <w:rFonts w:ascii="Times New Roman" w:hAnsi="Times New Roman"/>
          <w:color w:val="000000"/>
          <w:sz w:val="28"/>
        </w:rPr>
        <w:t>Произведена закупка продления лицензии и технической поддержки SIEM – системы (средство анализа и корреляции событий безопасности) и на продление и тех</w:t>
      </w:r>
      <w:r>
        <w:rPr>
          <w:rFonts w:ascii="Times New Roman" w:hAnsi="Times New Roman"/>
          <w:color w:val="000000"/>
          <w:sz w:val="28"/>
        </w:rPr>
        <w:t>ническое сопровождение Next Generation Firewall (фильтрация интернет – траффика на уровне приложений).</w:t>
      </w:r>
    </w:p>
    <w:p w:rsidR="00000000" w:rsidRDefault="006A6DA1">
      <w:pPr>
        <w:spacing w:line="360" w:lineRule="auto"/>
        <w:ind w:firstLine="560"/>
        <w:jc w:val="both"/>
      </w:pPr>
      <w:r>
        <w:rPr>
          <w:rFonts w:ascii="Times New Roman" w:hAnsi="Times New Roman"/>
          <w:color w:val="000000"/>
          <w:sz w:val="28"/>
        </w:rPr>
        <w:t>Выполнены работы по аттестации по требованиям безопасности информации ИСПД «Справки о доходах и расходах», а также технический контроль государственных и</w:t>
      </w:r>
      <w:r>
        <w:rPr>
          <w:rFonts w:ascii="Times New Roman" w:hAnsi="Times New Roman"/>
          <w:color w:val="000000"/>
          <w:sz w:val="28"/>
        </w:rPr>
        <w:t>нформационных систем (ГИС) в Правительстве Липецкой области и управлении образования и науки Липецкой области.</w:t>
      </w:r>
    </w:p>
    <w:p w:rsidR="00000000" w:rsidRDefault="006A6DA1">
      <w:pPr>
        <w:spacing w:line="360" w:lineRule="auto"/>
        <w:ind w:firstLine="560"/>
        <w:jc w:val="both"/>
      </w:pPr>
      <w:r>
        <w:rPr>
          <w:rFonts w:ascii="Times New Roman" w:hAnsi="Times New Roman"/>
          <w:color w:val="000000"/>
          <w:sz w:val="28"/>
        </w:rPr>
        <w:t>Завершены работы на значимом объекте критической информационной инфраструктуры ГИС «РИАМС» управления здравоохранения Липецкой области по доведен</w:t>
      </w:r>
      <w:r>
        <w:rPr>
          <w:rFonts w:ascii="Times New Roman" w:hAnsi="Times New Roman"/>
          <w:color w:val="000000"/>
          <w:sz w:val="28"/>
        </w:rPr>
        <w:t xml:space="preserve">ию уровня безопасности объектов критической </w:t>
      </w:r>
      <w:r>
        <w:rPr>
          <w:rFonts w:ascii="Times New Roman" w:hAnsi="Times New Roman"/>
          <w:color w:val="000000"/>
          <w:sz w:val="28"/>
        </w:rPr>
        <w:lastRenderedPageBreak/>
        <w:t>информационной инфраструктуры до установленных законодательством Российской Федерации требований.</w:t>
      </w:r>
    </w:p>
    <w:p w:rsidR="00000000" w:rsidRDefault="006A6DA1">
      <w:pPr>
        <w:spacing w:line="360" w:lineRule="auto"/>
        <w:ind w:firstLine="560"/>
        <w:jc w:val="both"/>
      </w:pPr>
      <w:r>
        <w:rPr>
          <w:rFonts w:ascii="Times New Roman" w:hAnsi="Times New Roman"/>
          <w:color w:val="000000"/>
          <w:sz w:val="28"/>
        </w:rPr>
        <w:t>Продолжены работы по выполнению требований по защите информации в ГИС «Единая централизованная система в сфере бух</w:t>
      </w:r>
      <w:r>
        <w:rPr>
          <w:rFonts w:ascii="Times New Roman" w:hAnsi="Times New Roman"/>
          <w:color w:val="000000"/>
          <w:sz w:val="28"/>
        </w:rPr>
        <w:t>галтерского учета и отчетности» управления финансов Липецкой области, закуплено необходимое оборудование и средства защиты информации для Липецкого и Усманского муниципальных районов.</w:t>
      </w:r>
    </w:p>
    <w:p w:rsidR="00000000" w:rsidRDefault="006A6DA1">
      <w:pPr>
        <w:spacing w:line="360" w:lineRule="auto"/>
        <w:ind w:firstLine="560"/>
        <w:jc w:val="both"/>
      </w:pPr>
      <w:r>
        <w:rPr>
          <w:rFonts w:ascii="Times New Roman" w:hAnsi="Times New Roman"/>
          <w:color w:val="000000"/>
          <w:sz w:val="28"/>
        </w:rPr>
        <w:t>В августе – ноябре 2023 года проведено обучение сотрудников Правительств</w:t>
      </w:r>
      <w:r>
        <w:rPr>
          <w:rFonts w:ascii="Times New Roman" w:hAnsi="Times New Roman"/>
          <w:color w:val="000000"/>
          <w:sz w:val="28"/>
        </w:rPr>
        <w:t>а Липецкой области, исполнительных и муниципальных органов власти, и их подведомственных учреждений на курсах повышения квалификации по теме «Техническая защита информации. Способы и средства защиты информации от несанкционированного доступа». Всего прошли</w:t>
      </w:r>
      <w:r>
        <w:rPr>
          <w:rFonts w:ascii="Times New Roman" w:hAnsi="Times New Roman"/>
          <w:color w:val="000000"/>
          <w:sz w:val="28"/>
        </w:rPr>
        <w:t xml:space="preserve"> обучение 150 человек, с получением удостоверения о повышении квалификации установленного образца.</w:t>
      </w:r>
    </w:p>
    <w:p w:rsidR="00000000" w:rsidRDefault="006A6DA1">
      <w:pPr>
        <w:spacing w:line="360" w:lineRule="auto"/>
        <w:ind w:firstLine="560"/>
        <w:jc w:val="both"/>
      </w:pPr>
      <w:r>
        <w:rPr>
          <w:rFonts w:ascii="Times New Roman" w:hAnsi="Times New Roman"/>
          <w:color w:val="000000"/>
          <w:sz w:val="28"/>
        </w:rPr>
        <w:t xml:space="preserve">Продлена лицензия на программное обеспечение для безопасной разработки вэб-приложений РТ Inspector – анализатора защищенности исходного кода приложений. </w:t>
      </w:r>
    </w:p>
    <w:p w:rsidR="00000000" w:rsidRDefault="006A6DA1">
      <w:pPr>
        <w:spacing w:line="360" w:lineRule="auto"/>
        <w:ind w:firstLine="560"/>
        <w:jc w:val="both"/>
      </w:pPr>
      <w:r>
        <w:rPr>
          <w:rFonts w:ascii="Times New Roman" w:hAnsi="Times New Roman"/>
          <w:color w:val="000000"/>
          <w:sz w:val="28"/>
        </w:rPr>
        <w:t>В ц</w:t>
      </w:r>
      <w:r>
        <w:rPr>
          <w:rFonts w:ascii="Times New Roman" w:hAnsi="Times New Roman"/>
          <w:color w:val="000000"/>
          <w:sz w:val="28"/>
        </w:rPr>
        <w:t>елях обеспечения безопасной работы почтовых приложений, минимизации рисков заражения рабочих станций и серверов вредоносным программным обеспечением, Отделом информационной безопасности Правительства Липецкой области продлена лицензия на право использовани</w:t>
      </w:r>
      <w:r>
        <w:rPr>
          <w:rFonts w:ascii="Times New Roman" w:hAnsi="Times New Roman"/>
          <w:color w:val="000000"/>
          <w:sz w:val="28"/>
        </w:rPr>
        <w:t>я программно – аппаратного комплекса отечественного производства для статического и динамического анализа и выявления вредоносных объектов - Positive Technologies Sandbox.</w:t>
      </w:r>
    </w:p>
    <w:p w:rsidR="00000000" w:rsidRDefault="006A6DA1">
      <w:pPr>
        <w:spacing w:line="360" w:lineRule="auto"/>
        <w:ind w:firstLine="560"/>
        <w:jc w:val="both"/>
      </w:pPr>
      <w:r>
        <w:rPr>
          <w:rFonts w:ascii="Times New Roman" w:hAnsi="Times New Roman"/>
          <w:color w:val="000000"/>
          <w:sz w:val="28"/>
        </w:rPr>
        <w:t>В целях повышения уровня защищенности информационной сети Правительства Липецкой обл</w:t>
      </w:r>
      <w:r>
        <w:rPr>
          <w:rFonts w:ascii="Times New Roman" w:hAnsi="Times New Roman"/>
          <w:color w:val="000000"/>
          <w:sz w:val="28"/>
        </w:rPr>
        <w:t xml:space="preserve">асти, в 2023 году отделом ИБ внедрена система глубокого анализа сетевого трафика (NTA) для выявления атак на периметре и внутри сети - Positive Technologies Network Attack Discovery. Данная система </w:t>
      </w:r>
      <w:r>
        <w:rPr>
          <w:rFonts w:ascii="Times New Roman" w:hAnsi="Times New Roman"/>
          <w:color w:val="000000"/>
          <w:sz w:val="28"/>
        </w:rPr>
        <w:lastRenderedPageBreak/>
        <w:t>является дополнением к системе мониторинга инцидентов инфо</w:t>
      </w:r>
      <w:r>
        <w:rPr>
          <w:rFonts w:ascii="Times New Roman" w:hAnsi="Times New Roman"/>
          <w:color w:val="000000"/>
          <w:sz w:val="28"/>
        </w:rPr>
        <w:t xml:space="preserve">рмационной безопасности Правительства Липецкой области на базе продуктов Positive Technologies MaxPatrol SIEM и защите почты Positive Technologies Sandbox, и позволяет «записывать» весь входящий сетевой траффик с возможностью в дальнейшем в автоматическом </w:t>
      </w:r>
      <w:r>
        <w:rPr>
          <w:rFonts w:ascii="Times New Roman" w:hAnsi="Times New Roman"/>
          <w:color w:val="000000"/>
          <w:sz w:val="28"/>
        </w:rPr>
        <w:t>режиме провести расследование на предмет готовящихся атак на сетевую инфраструктуру Правительства области с целью дискредитации органов власти, а также незаконного копирования, распространения и уничтожения информации, в том числе, персональных данных сотр</w:t>
      </w:r>
      <w:r>
        <w:rPr>
          <w:rFonts w:ascii="Times New Roman" w:hAnsi="Times New Roman"/>
          <w:color w:val="000000"/>
          <w:sz w:val="28"/>
        </w:rPr>
        <w:t>удников Правительства области, органов власти и муниципалитетов. Данная система включена в Реестр отечественного ПО и имеет сертификат безопасности ФСТЭК России.</w:t>
      </w:r>
    </w:p>
    <w:p w:rsidR="00000000" w:rsidRDefault="006A6DA1">
      <w:pPr>
        <w:spacing w:line="360" w:lineRule="auto"/>
        <w:ind w:firstLine="560"/>
        <w:jc w:val="both"/>
      </w:pPr>
      <w:r>
        <w:rPr>
          <w:rFonts w:ascii="Times New Roman" w:hAnsi="Times New Roman"/>
          <w:color w:val="000000"/>
          <w:sz w:val="28"/>
        </w:rPr>
        <w:t>В связи с окончанием срока действия сертификата соответствия требованиям по безопасности инфор</w:t>
      </w:r>
      <w:r>
        <w:rPr>
          <w:rFonts w:ascii="Times New Roman" w:hAnsi="Times New Roman"/>
          <w:color w:val="000000"/>
          <w:sz w:val="28"/>
        </w:rPr>
        <w:t xml:space="preserve">мации, выданным ФСТЭК России, произведена внеплановая замена оборудования для организации защищенных каналов связи ViPNet Coordinator отечественного производителя компании «Инфотэкс» в исполнительных органах власти и администрациях муниципальных районов и </w:t>
      </w:r>
      <w:r>
        <w:rPr>
          <w:rFonts w:ascii="Times New Roman" w:hAnsi="Times New Roman"/>
          <w:color w:val="000000"/>
          <w:sz w:val="28"/>
        </w:rPr>
        <w:t>городских округов Липецкой области.</w:t>
      </w:r>
    </w:p>
    <w:p w:rsidR="00000000" w:rsidRDefault="006A6DA1">
      <w:pPr>
        <w:spacing w:line="360" w:lineRule="auto"/>
        <w:ind w:firstLine="720"/>
        <w:jc w:val="both"/>
      </w:pPr>
      <w:r>
        <w:rPr>
          <w:rFonts w:ascii="Times New Roman" w:hAnsi="Times New Roman"/>
          <w:color w:val="000000"/>
          <w:sz w:val="28"/>
        </w:rPr>
        <w:t xml:space="preserve">В соответствии с государственной программой «Эффективное государственное управление и развитие муниципальной службы в Липецкой области» в отчетном периоде было организовано и проведено 73 образовательных мероприятий для </w:t>
      </w:r>
      <w:r>
        <w:rPr>
          <w:rFonts w:ascii="Times New Roman" w:hAnsi="Times New Roman"/>
          <w:color w:val="000000"/>
          <w:sz w:val="28"/>
        </w:rPr>
        <w:t>государственных гражданских служащих Липецкой области и граждан, включенных в кадровые резервы Липецкой области. В их числе, 16 курсов повышения квалификации, на которых дополнительное профессиональное образование получили 976 государственных гражданских с</w:t>
      </w:r>
      <w:r>
        <w:rPr>
          <w:rFonts w:ascii="Times New Roman" w:hAnsi="Times New Roman"/>
          <w:color w:val="000000"/>
          <w:sz w:val="28"/>
        </w:rPr>
        <w:t>лужащих области. Для государственных гражданских служащих Липецкой области в течение года проведены 14 семинаров, 15 тренингов по развитию компетенций «Soft Skills» на темы: «Развитие управленческих компетенций», «Манипуляции в переговорах. Как их распозна</w:t>
      </w:r>
      <w:r>
        <w:rPr>
          <w:rFonts w:ascii="Times New Roman" w:hAnsi="Times New Roman"/>
          <w:color w:val="000000"/>
          <w:sz w:val="28"/>
        </w:rPr>
        <w:t xml:space="preserve">вать и пресекать», </w:t>
      </w:r>
      <w:r>
        <w:rPr>
          <w:rFonts w:ascii="Times New Roman" w:hAnsi="Times New Roman"/>
          <w:color w:val="000000"/>
          <w:sz w:val="28"/>
        </w:rPr>
        <w:lastRenderedPageBreak/>
        <w:t>«Ситуационное лидерство», «Мастерство коммуникаций в условиях провокативного взаимодействия», «Решение проблем в условиях неопределенности» и др. На открытой лекции на тему «Технологическая революция: трансформация ключевых индустрий и в</w:t>
      </w:r>
      <w:r>
        <w:rPr>
          <w:rFonts w:ascii="Times New Roman" w:hAnsi="Times New Roman"/>
          <w:color w:val="000000"/>
          <w:sz w:val="28"/>
        </w:rPr>
        <w:t xml:space="preserve">озможности экспоненциального роста» приняли участие 250 человек и на лекции «Культура устной и письменной деловой речи на государственной службе» очно присутствовали 243 человека и по ВКС было подключено 157 человек. </w:t>
      </w:r>
    </w:p>
    <w:p w:rsidR="00000000" w:rsidRDefault="006A6DA1">
      <w:pPr>
        <w:spacing w:line="360" w:lineRule="auto"/>
        <w:ind w:firstLine="720"/>
        <w:jc w:val="both"/>
      </w:pPr>
      <w:r>
        <w:rPr>
          <w:rFonts w:ascii="Times New Roman" w:hAnsi="Times New Roman"/>
          <w:color w:val="000000"/>
          <w:sz w:val="28"/>
        </w:rPr>
        <w:t>В рамках работы с молодежью, прошел ре</w:t>
      </w:r>
      <w:r>
        <w:rPr>
          <w:rFonts w:ascii="Times New Roman" w:hAnsi="Times New Roman"/>
          <w:color w:val="000000"/>
          <w:sz w:val="28"/>
        </w:rPr>
        <w:t>гиональный образовательный форум «Вектор развития», который длился 5 дней. В нем участвовали 60 наиболее перспективных и талантливых молодых госслужащих. Целью форума было проведение адаптационных мероприятий, направленных на профессиональное овладение цен</w:t>
      </w:r>
      <w:r>
        <w:rPr>
          <w:rFonts w:ascii="Times New Roman" w:hAnsi="Times New Roman"/>
          <w:color w:val="000000"/>
          <w:sz w:val="28"/>
        </w:rPr>
        <w:t>ностями корпоративной культуры, успешное включение в служебную деятельность в составе коллектива, развитие мотивации для эффективного исполнения государственных задач молодыми госслужащими. В рамках форума участники усовершенствовали свои навыки коммуникац</w:t>
      </w:r>
      <w:r>
        <w:rPr>
          <w:rFonts w:ascii="Times New Roman" w:hAnsi="Times New Roman"/>
          <w:color w:val="000000"/>
          <w:sz w:val="28"/>
        </w:rPr>
        <w:t>ий, познакомились с темой «Основы управления проектами» и разработали реальные проекты развития территорий, прошли краеведческий квест и стали участниками деловой игры «Саморегуляция», а также узнали, как управлять изменениями в организации и избежать конф</w:t>
      </w:r>
      <w:r>
        <w:rPr>
          <w:rFonts w:ascii="Times New Roman" w:hAnsi="Times New Roman"/>
          <w:color w:val="000000"/>
          <w:sz w:val="28"/>
        </w:rPr>
        <w:t>ликтов в коллективе.</w:t>
      </w:r>
    </w:p>
    <w:p w:rsidR="00000000" w:rsidRDefault="006A6DA1">
      <w:pPr>
        <w:spacing w:line="360" w:lineRule="auto"/>
        <w:ind w:firstLine="720"/>
        <w:jc w:val="both"/>
      </w:pPr>
      <w:r>
        <w:rPr>
          <w:rFonts w:ascii="Times New Roman" w:hAnsi="Times New Roman"/>
          <w:color w:val="000000"/>
          <w:sz w:val="28"/>
        </w:rPr>
        <w:t xml:space="preserve">В октябре состоялась межрегиональная научно-практическая конференция для специалистов кадровых служб, в которой приняли участие 100 человек. В рамках конференции специалисты из разных регионов обменялись опытом, получили новые знания, </w:t>
      </w:r>
      <w:r>
        <w:rPr>
          <w:rFonts w:ascii="Times New Roman" w:hAnsi="Times New Roman"/>
          <w:color w:val="000000"/>
          <w:sz w:val="28"/>
        </w:rPr>
        <w:t>прокачали профессиональные навыки и посетили экскурсию.</w:t>
      </w:r>
    </w:p>
    <w:p w:rsidR="00000000" w:rsidRDefault="006A6DA1">
      <w:pPr>
        <w:spacing w:line="360" w:lineRule="auto"/>
        <w:ind w:firstLine="720"/>
        <w:jc w:val="both"/>
      </w:pPr>
      <w:r>
        <w:rPr>
          <w:rFonts w:ascii="Times New Roman" w:hAnsi="Times New Roman"/>
          <w:color w:val="000000"/>
          <w:sz w:val="28"/>
        </w:rPr>
        <w:t>Впервые в 2023 году был организован и проведен конкурс «Лучший наставник на государственной службе». В рамках конкурса наставники прошли обучение на тренинге «Эффективное наставничество: формы, методы</w:t>
      </w:r>
      <w:r>
        <w:rPr>
          <w:rFonts w:ascii="Times New Roman" w:hAnsi="Times New Roman"/>
          <w:color w:val="000000"/>
          <w:sz w:val="28"/>
        </w:rPr>
        <w:t xml:space="preserve"> и </w:t>
      </w:r>
      <w:r>
        <w:rPr>
          <w:rFonts w:ascii="Times New Roman" w:hAnsi="Times New Roman"/>
          <w:color w:val="000000"/>
          <w:sz w:val="28"/>
        </w:rPr>
        <w:lastRenderedPageBreak/>
        <w:t xml:space="preserve">модели», мастер-классе «Как обучать и мотивировать взрослых людей» и деловую игру с оценкой участников. </w:t>
      </w:r>
    </w:p>
    <w:p w:rsidR="00000000" w:rsidRDefault="006A6DA1">
      <w:pPr>
        <w:spacing w:line="360" w:lineRule="auto"/>
        <w:ind w:firstLine="720"/>
        <w:jc w:val="both"/>
      </w:pPr>
      <w:r>
        <w:rPr>
          <w:rFonts w:ascii="Times New Roman" w:hAnsi="Times New Roman"/>
          <w:color w:val="000000"/>
          <w:sz w:val="28"/>
        </w:rPr>
        <w:t>В целях организации самообразования государственным гражданским служащим области предоставлен доступ к электронной библиотеке, насчитывающей 5211 де</w:t>
      </w:r>
      <w:r>
        <w:rPr>
          <w:rFonts w:ascii="Times New Roman" w:hAnsi="Times New Roman"/>
          <w:color w:val="000000"/>
          <w:sz w:val="28"/>
        </w:rPr>
        <w:t xml:space="preserve">ловых книг и аудиокниг о менеджменте, лидерстве, личной эффективности, а также видеолекции разнообразной тематики, образовательные курсы и тренажеры для улучшения памяти и внимания. </w:t>
      </w:r>
    </w:p>
    <w:p w:rsidR="00000000" w:rsidRDefault="006A6DA1">
      <w:pPr>
        <w:spacing w:line="360" w:lineRule="auto"/>
        <w:ind w:firstLine="720"/>
        <w:jc w:val="both"/>
      </w:pPr>
      <w:r>
        <w:rPr>
          <w:rFonts w:ascii="Times New Roman" w:hAnsi="Times New Roman"/>
          <w:color w:val="000000"/>
          <w:sz w:val="28"/>
        </w:rPr>
        <w:t>В 2023 году для резерва управленческих кадров были организованы и проведе</w:t>
      </w:r>
      <w:r>
        <w:rPr>
          <w:rFonts w:ascii="Times New Roman" w:hAnsi="Times New Roman"/>
          <w:color w:val="000000"/>
          <w:sz w:val="28"/>
        </w:rPr>
        <w:t>ны образовательных мероприятий по развитию компетенций «Soft Skills»: «Ораторское мастерство» и «Цифровой интенсив AI-трансформация России».</w:t>
      </w:r>
    </w:p>
    <w:p w:rsidR="00000000" w:rsidRDefault="006A6DA1">
      <w:pPr>
        <w:spacing w:line="360" w:lineRule="auto"/>
        <w:ind w:firstLine="720"/>
        <w:jc w:val="both"/>
      </w:pPr>
      <w:r>
        <w:rPr>
          <w:rFonts w:ascii="Times New Roman" w:hAnsi="Times New Roman"/>
          <w:color w:val="000000"/>
          <w:sz w:val="28"/>
        </w:rPr>
        <w:t>Кроме того, в мероприятиях по профессиональному развитию на безвозмездной основе (семинары, мастер-классы, стратсес</w:t>
      </w:r>
      <w:r>
        <w:rPr>
          <w:rFonts w:ascii="Times New Roman" w:hAnsi="Times New Roman"/>
          <w:color w:val="000000"/>
          <w:sz w:val="28"/>
        </w:rPr>
        <w:t xml:space="preserve">сии и круглые столы) приняли участие 1420 государственных гражданских служащих. </w:t>
      </w:r>
    </w:p>
    <w:p w:rsidR="00000000" w:rsidRDefault="006A6DA1">
      <w:pPr>
        <w:spacing w:line="360" w:lineRule="auto"/>
        <w:ind w:firstLine="720"/>
        <w:jc w:val="both"/>
      </w:pPr>
      <w:r>
        <w:rPr>
          <w:rFonts w:ascii="Times New Roman" w:hAnsi="Times New Roman"/>
          <w:color w:val="000000"/>
          <w:sz w:val="28"/>
        </w:rPr>
        <w:t xml:space="preserve">В рамках исполнения государственной программы Липецкой области «Обеспечение общественной безопасности населения и территории Липецкой области» подпрограммы «О противодействии </w:t>
      </w:r>
      <w:r>
        <w:rPr>
          <w:rFonts w:ascii="Times New Roman" w:hAnsi="Times New Roman"/>
          <w:color w:val="000000"/>
          <w:sz w:val="28"/>
        </w:rPr>
        <w:t>коррупции в Липецкой области» были закуплены памятки и услуги на изготовление и размещение в телевизионном эфире видеоролика социальной рекламы, направленных на профилактику коррупционных правонарушений в области. </w:t>
      </w:r>
    </w:p>
    <w:p w:rsidR="00000000" w:rsidRDefault="006A6DA1">
      <w:pPr>
        <w:spacing w:line="360" w:lineRule="auto"/>
        <w:ind w:firstLine="700"/>
        <w:jc w:val="both"/>
      </w:pPr>
      <w:r>
        <w:rPr>
          <w:rFonts w:ascii="Times New Roman" w:hAnsi="Times New Roman"/>
          <w:color w:val="000000"/>
          <w:sz w:val="28"/>
        </w:rPr>
        <w:t>В рамках реализации государственных прогр</w:t>
      </w:r>
      <w:r>
        <w:rPr>
          <w:rFonts w:ascii="Times New Roman" w:hAnsi="Times New Roman"/>
          <w:color w:val="000000"/>
          <w:sz w:val="28"/>
        </w:rPr>
        <w:t xml:space="preserve">амм и обеспечения деятельности управления делами и структурных подразделений Правительства Липецкой области управлением делами Правительства Липецкой области в течение 2023 года проведено 100 конкурентных закупочных процедур на общую сумму 346 млн. рублей </w:t>
      </w:r>
      <w:r>
        <w:rPr>
          <w:rFonts w:ascii="Times New Roman" w:hAnsi="Times New Roman"/>
          <w:color w:val="000000"/>
          <w:sz w:val="28"/>
        </w:rPr>
        <w:t xml:space="preserve">и 294 неконкурентных закупки на общую сумму 172 млн. рублей. Экономия по результатам торгов составила 18 млн. рублей или 7,5%. В целях повышения эффективности расходования бюджетных средств </w:t>
      </w:r>
      <w:r>
        <w:rPr>
          <w:rFonts w:ascii="Times New Roman" w:hAnsi="Times New Roman"/>
          <w:color w:val="000000"/>
          <w:sz w:val="28"/>
        </w:rPr>
        <w:lastRenderedPageBreak/>
        <w:t>управление по сравнению с 2022 годом увеличило количество конкурен</w:t>
      </w:r>
      <w:r>
        <w:rPr>
          <w:rFonts w:ascii="Times New Roman" w:hAnsi="Times New Roman"/>
          <w:color w:val="000000"/>
          <w:sz w:val="28"/>
        </w:rPr>
        <w:t>тных закупок.</w:t>
      </w:r>
    </w:p>
    <w:p w:rsidR="00000000" w:rsidRDefault="006A6DA1">
      <w:pPr>
        <w:spacing w:line="360" w:lineRule="auto"/>
        <w:ind w:firstLine="700"/>
        <w:jc w:val="both"/>
      </w:pPr>
      <w:r>
        <w:rPr>
          <w:rFonts w:ascii="Times New Roman" w:hAnsi="Times New Roman"/>
          <w:color w:val="000000"/>
          <w:sz w:val="28"/>
        </w:rPr>
        <w:t xml:space="preserve">В 2022 году началась реализация большого проекта по созданию ситуационного центра Губернатора Липецкой области. Условиями контракта предусмотрены этапы выполнения работ. В рамках исполнения первого и второго этапов государственного контракта </w:t>
      </w:r>
      <w:r>
        <w:rPr>
          <w:rFonts w:ascii="Times New Roman" w:hAnsi="Times New Roman"/>
          <w:color w:val="000000"/>
          <w:sz w:val="28"/>
        </w:rPr>
        <w:t xml:space="preserve">управлением были перечислены денежные средства в размере 196 621,0 тыс. руб. По условиям контракта сроки выполнения третьего этапа работ 01.03.2023 года. По состоянию на 31.12.2023г. 3 этап контракта не исполнен. </w:t>
      </w:r>
    </w:p>
    <w:p w:rsidR="00000000" w:rsidRDefault="006A6DA1">
      <w:pPr>
        <w:spacing w:line="360" w:lineRule="auto"/>
        <w:ind w:firstLine="700"/>
        <w:jc w:val="both"/>
      </w:pPr>
      <w:r>
        <w:rPr>
          <w:rFonts w:ascii="Times New Roman" w:hAnsi="Times New Roman"/>
          <w:color w:val="000000"/>
          <w:sz w:val="28"/>
        </w:rPr>
        <w:t>В 2023 году управлением были успешно реали</w:t>
      </w:r>
      <w:r>
        <w:rPr>
          <w:rFonts w:ascii="Times New Roman" w:hAnsi="Times New Roman"/>
          <w:color w:val="000000"/>
          <w:sz w:val="28"/>
        </w:rPr>
        <w:t>зованы ряд проектов, которые позволили существенно повысить эффективность деятельности, тем самым обеспечить повышение эффективности расходования бюджетных средств, а именно: стратегическая сессия по вопросу улучшения качества финансового менеджмента, конт</w:t>
      </w:r>
      <w:r>
        <w:rPr>
          <w:rFonts w:ascii="Times New Roman" w:hAnsi="Times New Roman"/>
          <w:color w:val="000000"/>
          <w:sz w:val="28"/>
        </w:rPr>
        <w:t xml:space="preserve">роль за использованием подведомственным учреждением экономии, сложившейся по итогам конкурентных закупок и пр. </w:t>
      </w:r>
      <w:r>
        <w:rPr>
          <w:rFonts w:eastAsia="Calibri" w:cs="Calibri"/>
          <w:color w:val="000000"/>
        </w:rPr>
        <w:t> </w:t>
      </w:r>
    </w:p>
    <w:p w:rsidR="00000000" w:rsidRDefault="006A6DA1">
      <w:pPr>
        <w:spacing w:line="360" w:lineRule="auto"/>
        <w:ind w:firstLine="700"/>
        <w:jc w:val="both"/>
      </w:pPr>
      <w:r>
        <w:rPr>
          <w:rFonts w:ascii="Times New Roman" w:hAnsi="Times New Roman"/>
          <w:color w:val="000000"/>
          <w:sz w:val="28"/>
        </w:rPr>
        <w:t>Управление осуществляло в 2023 году выборочные мероприятия по внутреннему финансовому контролю, в результате чего было установлено:</w:t>
      </w:r>
    </w:p>
    <w:p w:rsidR="00000000" w:rsidRDefault="006A6DA1">
      <w:pPr>
        <w:numPr>
          <w:ilvl w:val="0"/>
          <w:numId w:val="2"/>
        </w:numPr>
        <w:spacing w:line="360" w:lineRule="auto"/>
        <w:ind w:left="0"/>
        <w:jc w:val="both"/>
        <w:rPr>
          <w:rFonts w:ascii="Arial" w:eastAsia="Arial" w:hAnsi="Arial" w:cs="Arial"/>
          <w:color w:val="000000"/>
          <w:sz w:val="28"/>
        </w:rPr>
      </w:pPr>
      <w:r>
        <w:rPr>
          <w:rFonts w:ascii="Times New Roman" w:hAnsi="Times New Roman"/>
          <w:color w:val="000000"/>
          <w:sz w:val="28"/>
        </w:rPr>
        <w:t>соответстви</w:t>
      </w:r>
      <w:r>
        <w:rPr>
          <w:rFonts w:ascii="Times New Roman" w:hAnsi="Times New Roman"/>
          <w:color w:val="000000"/>
          <w:sz w:val="28"/>
        </w:rPr>
        <w:t>е проводимых финансово-хозяйственных операций требованиям НПА и положениям единой учетной политики;</w:t>
      </w:r>
    </w:p>
    <w:p w:rsidR="00000000" w:rsidRDefault="006A6DA1">
      <w:pPr>
        <w:numPr>
          <w:ilvl w:val="0"/>
          <w:numId w:val="2"/>
        </w:numPr>
        <w:spacing w:line="360" w:lineRule="auto"/>
        <w:ind w:left="0"/>
        <w:jc w:val="both"/>
        <w:rPr>
          <w:rFonts w:ascii="Arial" w:eastAsia="Arial" w:hAnsi="Arial" w:cs="Arial"/>
          <w:color w:val="000000"/>
          <w:sz w:val="28"/>
        </w:rPr>
      </w:pPr>
      <w:r>
        <w:rPr>
          <w:rFonts w:ascii="Times New Roman" w:hAnsi="Times New Roman"/>
          <w:color w:val="000000"/>
          <w:sz w:val="28"/>
        </w:rPr>
        <w:t>полнота и достоверность отражения совершенных финансово-хозяйственных операций в учете и отчетности управления.</w:t>
      </w:r>
    </w:p>
    <w:p w:rsidR="00000000" w:rsidRDefault="006A6DA1">
      <w:pPr>
        <w:spacing w:line="360" w:lineRule="auto"/>
        <w:ind w:firstLine="700"/>
        <w:jc w:val="both"/>
      </w:pPr>
      <w:r>
        <w:rPr>
          <w:rFonts w:ascii="Times New Roman" w:hAnsi="Times New Roman"/>
          <w:color w:val="000000"/>
          <w:sz w:val="28"/>
        </w:rPr>
        <w:t>Объекты внутреннего финансового контроля:</w:t>
      </w:r>
    </w:p>
    <w:p w:rsidR="00000000" w:rsidRDefault="006A6DA1">
      <w:pPr>
        <w:numPr>
          <w:ilvl w:val="0"/>
          <w:numId w:val="3"/>
        </w:numPr>
        <w:spacing w:line="360" w:lineRule="auto"/>
        <w:ind w:left="0"/>
        <w:jc w:val="both"/>
        <w:rPr>
          <w:rFonts w:ascii="Arial" w:eastAsia="Arial" w:hAnsi="Arial" w:cs="Arial"/>
          <w:b/>
          <w:i/>
          <w:color w:val="000000"/>
          <w:sz w:val="28"/>
        </w:rPr>
      </w:pPr>
      <w:r>
        <w:rPr>
          <w:rFonts w:ascii="Times New Roman" w:hAnsi="Times New Roman"/>
          <w:color w:val="000000"/>
          <w:sz w:val="28"/>
        </w:rPr>
        <w:t>бю</w:t>
      </w:r>
      <w:r>
        <w:rPr>
          <w:rFonts w:ascii="Times New Roman" w:hAnsi="Times New Roman"/>
          <w:color w:val="000000"/>
          <w:sz w:val="28"/>
        </w:rPr>
        <w:t xml:space="preserve">джетная смета; </w:t>
      </w:r>
    </w:p>
    <w:p w:rsidR="00000000" w:rsidRDefault="006A6DA1">
      <w:pPr>
        <w:numPr>
          <w:ilvl w:val="0"/>
          <w:numId w:val="3"/>
        </w:numPr>
        <w:spacing w:line="360" w:lineRule="auto"/>
        <w:ind w:left="0"/>
        <w:jc w:val="both"/>
        <w:rPr>
          <w:rFonts w:ascii="Arial" w:eastAsia="Arial" w:hAnsi="Arial" w:cs="Arial"/>
          <w:b/>
          <w:i/>
          <w:color w:val="000000"/>
          <w:sz w:val="28"/>
        </w:rPr>
      </w:pPr>
      <w:r>
        <w:rPr>
          <w:rFonts w:ascii="Times New Roman" w:hAnsi="Times New Roman"/>
          <w:color w:val="000000"/>
          <w:sz w:val="28"/>
        </w:rPr>
        <w:t>контракты и договоры на приобретение продукции (работ, услуг), договоры аренды имущества;</w:t>
      </w:r>
    </w:p>
    <w:p w:rsidR="00000000" w:rsidRDefault="006A6DA1">
      <w:pPr>
        <w:numPr>
          <w:ilvl w:val="0"/>
          <w:numId w:val="3"/>
        </w:numPr>
        <w:spacing w:line="360" w:lineRule="auto"/>
        <w:ind w:left="0"/>
        <w:jc w:val="both"/>
        <w:rPr>
          <w:rFonts w:ascii="Arial" w:eastAsia="Arial" w:hAnsi="Arial" w:cs="Arial"/>
          <w:b/>
          <w:i/>
          <w:color w:val="000000"/>
          <w:sz w:val="28"/>
        </w:rPr>
      </w:pPr>
      <w:r>
        <w:rPr>
          <w:rFonts w:ascii="Times New Roman" w:hAnsi="Times New Roman"/>
          <w:color w:val="000000"/>
          <w:sz w:val="28"/>
        </w:rPr>
        <w:t>приказы начальника управления;</w:t>
      </w:r>
    </w:p>
    <w:p w:rsidR="00000000" w:rsidRDefault="006A6DA1">
      <w:pPr>
        <w:numPr>
          <w:ilvl w:val="0"/>
          <w:numId w:val="3"/>
        </w:numPr>
        <w:spacing w:line="360" w:lineRule="auto"/>
        <w:ind w:left="0"/>
        <w:jc w:val="both"/>
        <w:rPr>
          <w:rFonts w:ascii="Arial" w:eastAsia="Arial" w:hAnsi="Arial" w:cs="Arial"/>
          <w:b/>
          <w:i/>
          <w:color w:val="000000"/>
          <w:sz w:val="28"/>
        </w:rPr>
      </w:pPr>
      <w:r>
        <w:rPr>
          <w:rFonts w:ascii="Times New Roman" w:hAnsi="Times New Roman"/>
          <w:color w:val="000000"/>
          <w:sz w:val="28"/>
        </w:rPr>
        <w:t>первичные (сводные) учетные документы и регистры бюджетного (бухгалтерского) учета.</w:t>
      </w:r>
    </w:p>
    <w:p w:rsidR="00000000" w:rsidRDefault="006A6DA1">
      <w:pPr>
        <w:spacing w:line="360" w:lineRule="auto"/>
        <w:ind w:firstLine="700"/>
        <w:jc w:val="both"/>
      </w:pPr>
      <w:r>
        <w:rPr>
          <w:rFonts w:eastAsia="Calibri" w:cs="Calibri"/>
          <w:color w:val="000000"/>
        </w:rPr>
        <w:lastRenderedPageBreak/>
        <w:t> </w:t>
      </w:r>
    </w:p>
    <w:p w:rsidR="00000000" w:rsidRDefault="006A6DA1">
      <w:pPr>
        <w:spacing w:line="360" w:lineRule="auto"/>
        <w:ind w:firstLine="700"/>
        <w:jc w:val="both"/>
      </w:pPr>
      <w:r>
        <w:rPr>
          <w:rFonts w:ascii="Times New Roman" w:hAnsi="Times New Roman"/>
          <w:b/>
          <w:color w:val="000000"/>
          <w:sz w:val="28"/>
        </w:rPr>
        <w:t>Раздел 3 «Анализ отчета об исполн</w:t>
      </w:r>
      <w:r>
        <w:rPr>
          <w:rFonts w:ascii="Times New Roman" w:hAnsi="Times New Roman"/>
          <w:b/>
          <w:color w:val="000000"/>
          <w:sz w:val="28"/>
        </w:rPr>
        <w:t>ении бюджета главного распорядителя бюджетных средств» </w:t>
      </w:r>
    </w:p>
    <w:p w:rsidR="00000000" w:rsidRDefault="006A6DA1">
      <w:pPr>
        <w:spacing w:line="360" w:lineRule="auto"/>
        <w:ind w:firstLine="700"/>
        <w:jc w:val="both"/>
      </w:pPr>
      <w:r>
        <w:rPr>
          <w:rFonts w:ascii="Times New Roman" w:hAnsi="Times New Roman"/>
          <w:color w:val="000000"/>
          <w:sz w:val="28"/>
        </w:rPr>
        <w:t>В составе бюджетной отчетности за 2023 год представлены следующие формы:</w:t>
      </w:r>
    </w:p>
    <w:p w:rsidR="00000000" w:rsidRDefault="006A6DA1">
      <w:pPr>
        <w:spacing w:line="360" w:lineRule="auto"/>
        <w:ind w:firstLine="720"/>
        <w:jc w:val="both"/>
      </w:pPr>
      <w:r>
        <w:rPr>
          <w:rFonts w:ascii="Times New Roman" w:hAnsi="Times New Roman"/>
          <w:color w:val="000000"/>
          <w:sz w:val="28"/>
        </w:rPr>
        <w:t xml:space="preserve">- Справка по заключению счетов бюджетного учета отчетного финансового года </w:t>
      </w:r>
      <w:r>
        <w:rPr>
          <w:rFonts w:ascii="Times New Roman" w:hAnsi="Times New Roman"/>
          <w:b/>
          <w:color w:val="000000"/>
          <w:sz w:val="28"/>
        </w:rPr>
        <w:t>(</w:t>
      </w:r>
      <w:r>
        <w:rPr>
          <w:rFonts w:ascii="Times New Roman" w:hAnsi="Times New Roman"/>
          <w:color w:val="000000"/>
          <w:sz w:val="28"/>
        </w:rPr>
        <w:t>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w:t>
      </w:r>
      <w:r>
        <w:rPr>
          <w:rFonts w:ascii="Times New Roman" w:hAnsi="Times New Roman"/>
          <w:color w:val="000000"/>
          <w:sz w:val="28"/>
        </w:rPr>
        <w:t>ьности (ф.0503121);</w:t>
      </w:r>
    </w:p>
    <w:p w:rsidR="00000000" w:rsidRDefault="006A6DA1">
      <w:pPr>
        <w:spacing w:line="360" w:lineRule="auto"/>
        <w:ind w:firstLine="72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20"/>
        <w:jc w:val="both"/>
      </w:pPr>
      <w:r>
        <w:rPr>
          <w:rFonts w:ascii="Times New Roman" w:hAnsi="Times New Roman"/>
          <w:color w:val="000000"/>
          <w:sz w:val="28"/>
        </w:rPr>
        <w:t>- Справка по консолидируемым расчетам (ф.0503125);</w:t>
      </w:r>
    </w:p>
    <w:p w:rsidR="00000000" w:rsidRDefault="006A6DA1">
      <w:pPr>
        <w:spacing w:line="360" w:lineRule="auto"/>
        <w:ind w:firstLine="72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w:t>
      </w:r>
      <w:r>
        <w:rPr>
          <w:rFonts w:ascii="Times New Roman" w:hAnsi="Times New Roman"/>
          <w:color w:val="000000"/>
          <w:sz w:val="28"/>
        </w:rPr>
        <w:t>ора источников финансирования дефицита бюджета, главного администратора, администратора доходов бюджета (ф.0503127, ф.0503127_ЭКР);</w:t>
      </w:r>
    </w:p>
    <w:p w:rsidR="00000000" w:rsidRDefault="006A6DA1">
      <w:pPr>
        <w:spacing w:line="360" w:lineRule="auto"/>
        <w:ind w:firstLine="72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20"/>
        <w:jc w:val="both"/>
      </w:pPr>
      <w:r>
        <w:rPr>
          <w:rFonts w:ascii="Times New Roman" w:hAnsi="Times New Roman"/>
          <w:color w:val="000000"/>
          <w:sz w:val="28"/>
        </w:rPr>
        <w:t>- Баланс главного распорядителя, распорядителя, получателя бюджетных средств</w:t>
      </w:r>
      <w:r>
        <w:rPr>
          <w:rFonts w:ascii="Times New Roman" w:hAnsi="Times New Roman"/>
          <w:color w:val="000000"/>
          <w:sz w:val="28"/>
        </w:rPr>
        <w:t>, главного администратора, администратора источников финансирования дефицита бюджета, главного администратора, администратора доходов бюджета (ф.0503130);</w:t>
      </w:r>
    </w:p>
    <w:p w:rsidR="00000000" w:rsidRDefault="006A6DA1">
      <w:pPr>
        <w:spacing w:line="360" w:lineRule="auto"/>
        <w:ind w:firstLine="72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w:t>
      </w:r>
      <w:r>
        <w:rPr>
          <w:rFonts w:ascii="Times New Roman" w:hAnsi="Times New Roman"/>
          <w:color w:val="000000"/>
          <w:sz w:val="28"/>
        </w:rPr>
        <w:t xml:space="preserve"> (решения) о бюджете (Таблица №3);</w:t>
      </w:r>
    </w:p>
    <w:p w:rsidR="00000000" w:rsidRDefault="006A6DA1">
      <w:pPr>
        <w:spacing w:line="360" w:lineRule="auto"/>
        <w:ind w:firstLine="700"/>
        <w:jc w:val="both"/>
      </w:pPr>
      <w:r>
        <w:rPr>
          <w:rFonts w:ascii="Times New Roman" w:hAnsi="Times New Roman"/>
          <w:color w:val="000000"/>
          <w:sz w:val="28"/>
        </w:rPr>
        <w:t>- Сведения о проведении инвентаризаций (Таблица №6);</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№14);</w:t>
      </w:r>
    </w:p>
    <w:p w:rsidR="00000000" w:rsidRDefault="006A6DA1">
      <w:pPr>
        <w:spacing w:line="360" w:lineRule="auto"/>
        <w:ind w:firstLine="700"/>
        <w:jc w:val="both"/>
      </w:pPr>
      <w:r>
        <w:rPr>
          <w:rFonts w:ascii="Times New Roman" w:hAnsi="Times New Roman"/>
          <w:color w:val="000000"/>
          <w:sz w:val="28"/>
        </w:rPr>
        <w:lastRenderedPageBreak/>
        <w:t>- Проч</w:t>
      </w:r>
      <w:r>
        <w:rPr>
          <w:rFonts w:ascii="Times New Roman" w:hAnsi="Times New Roman"/>
          <w:color w:val="000000"/>
          <w:sz w:val="28"/>
        </w:rPr>
        <w:t>ие вопросы деятельности субъекта бюджетной отчетности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2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2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2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20"/>
        <w:jc w:val="both"/>
      </w:pPr>
      <w:r>
        <w:rPr>
          <w:rFonts w:ascii="Times New Roman" w:hAnsi="Times New Roman"/>
          <w:color w:val="000000"/>
          <w:sz w:val="28"/>
        </w:rPr>
        <w:t xml:space="preserve">- Сведения по </w:t>
      </w:r>
      <w:r>
        <w:rPr>
          <w:rFonts w:ascii="Times New Roman" w:hAnsi="Times New Roman"/>
          <w:color w:val="000000"/>
          <w:sz w:val="28"/>
        </w:rPr>
        <w:t xml:space="preserve">дебиторской и кредиторской задолженности (ф.0503169_БК); </w:t>
      </w:r>
    </w:p>
    <w:p w:rsidR="00000000" w:rsidRDefault="006A6DA1">
      <w:pPr>
        <w:spacing w:line="360" w:lineRule="auto"/>
        <w:ind w:firstLine="720"/>
        <w:jc w:val="both"/>
      </w:pPr>
      <w:r>
        <w:rPr>
          <w:rFonts w:ascii="Times New Roman" w:hAnsi="Times New Roman"/>
          <w:color w:val="000000"/>
          <w:sz w:val="28"/>
        </w:rPr>
        <w:t>-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ind w:firstLine="720"/>
        <w:jc w:val="both"/>
      </w:pPr>
      <w:r>
        <w:rPr>
          <w:rFonts w:ascii="Times New Roman" w:hAnsi="Times New Roman"/>
          <w:color w:val="000000"/>
          <w:sz w:val="28"/>
        </w:rPr>
        <w:t>-  Сведения об изменении остатков валюты баланса (бюджетная дея</w:t>
      </w:r>
      <w:r>
        <w:rPr>
          <w:rFonts w:ascii="Times New Roman" w:hAnsi="Times New Roman"/>
          <w:color w:val="000000"/>
          <w:sz w:val="28"/>
        </w:rPr>
        <w:t>тельность) (ф.0503173);</w:t>
      </w:r>
    </w:p>
    <w:p w:rsidR="00000000" w:rsidRDefault="006A6DA1">
      <w:pPr>
        <w:spacing w:line="360" w:lineRule="auto"/>
        <w:ind w:firstLine="72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20"/>
        <w:jc w:val="both"/>
      </w:pPr>
      <w:r>
        <w:rPr>
          <w:rFonts w:ascii="Times New Roman" w:hAnsi="Times New Roman"/>
          <w:color w:val="000000"/>
          <w:sz w:val="28"/>
        </w:rPr>
        <w:t>- Сведения об остатках денежных средств (ф.0503178);</w:t>
      </w:r>
    </w:p>
    <w:p w:rsidR="00000000" w:rsidRDefault="006A6DA1">
      <w:pPr>
        <w:spacing w:line="360" w:lineRule="auto"/>
        <w:ind w:firstLine="700"/>
        <w:jc w:val="both"/>
      </w:pPr>
      <w:r>
        <w:rPr>
          <w:rFonts w:ascii="Times New Roman" w:hAnsi="Times New Roman"/>
          <w:color w:val="000000"/>
          <w:sz w:val="28"/>
        </w:rPr>
        <w:t>- Сведения о вложениях в объекты недвижимого имущества, объектах незавершенного стро</w:t>
      </w:r>
      <w:r>
        <w:rPr>
          <w:rFonts w:ascii="Times New Roman" w:hAnsi="Times New Roman"/>
          <w:color w:val="000000"/>
          <w:sz w:val="28"/>
        </w:rPr>
        <w:t>ительства (ф.0503190);</w:t>
      </w:r>
    </w:p>
    <w:p w:rsidR="00000000" w:rsidRDefault="006A6DA1">
      <w:pPr>
        <w:spacing w:line="360" w:lineRule="auto"/>
        <w:ind w:firstLine="72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 </w:t>
      </w:r>
    </w:p>
    <w:p w:rsidR="00000000" w:rsidRDefault="006A6DA1">
      <w:pPr>
        <w:spacing w:line="360" w:lineRule="auto"/>
        <w:ind w:firstLine="700"/>
        <w:jc w:val="both"/>
      </w:pPr>
      <w:r>
        <w:rPr>
          <w:rFonts w:ascii="Times New Roman" w:hAnsi="Times New Roman"/>
          <w:b/>
          <w:color w:val="000000"/>
          <w:sz w:val="28"/>
          <w:shd w:val="clear" w:color="auto" w:fill="FFFFFF"/>
        </w:rPr>
        <w:t>Справка по консолидируемым расчетам (ф.0503125)</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В</w:t>
      </w:r>
      <w:r>
        <w:rPr>
          <w:rFonts w:ascii="Times New Roman" w:hAnsi="Times New Roman"/>
          <w:b/>
          <w:color w:val="000000"/>
          <w:sz w:val="28"/>
        </w:rPr>
        <w:t xml:space="preserve"> форме 0503125</w:t>
      </w: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код счета бюдж</w:t>
      </w:r>
      <w:r>
        <w:rPr>
          <w:rFonts w:ascii="Times New Roman" w:hAnsi="Times New Roman"/>
          <w:b/>
          <w:color w:val="000000"/>
          <w:sz w:val="28"/>
        </w:rPr>
        <w:t>етного учета 120651561</w:t>
      </w:r>
      <w:r>
        <w:rPr>
          <w:rFonts w:ascii="Times New Roman" w:hAnsi="Times New Roman"/>
          <w:color w:val="000000"/>
          <w:sz w:val="28"/>
        </w:rPr>
        <w:t>) отражено перечисление субвенций из областного бюджета на реализацию муниципальных программ в сумме 15 495 048,78 руб. в рамках Закона Липецкой области от 31 декабря 2009 года № 349 - ОЗ «О наделении органов местного самоуправления о</w:t>
      </w:r>
      <w:r>
        <w:rPr>
          <w:rFonts w:ascii="Times New Roman" w:hAnsi="Times New Roman"/>
          <w:color w:val="000000"/>
          <w:sz w:val="28"/>
        </w:rPr>
        <w:t>тдельными государственными полномочиями по сбору информации от поселений, входящих в муниципальный район, необходимой для ведения Регистра муниципальных нормативных правовых актов Липецкой области».</w:t>
      </w:r>
    </w:p>
    <w:p w:rsidR="00000000" w:rsidRDefault="006A6DA1">
      <w:pPr>
        <w:spacing w:line="360" w:lineRule="auto"/>
        <w:ind w:firstLine="700"/>
        <w:jc w:val="both"/>
      </w:pPr>
      <w:r>
        <w:rPr>
          <w:rFonts w:ascii="Times New Roman" w:hAnsi="Times New Roman"/>
          <w:color w:val="000000"/>
          <w:sz w:val="28"/>
        </w:rPr>
        <w:lastRenderedPageBreak/>
        <w:t>В</w:t>
      </w:r>
      <w:r>
        <w:rPr>
          <w:rFonts w:ascii="Times New Roman" w:hAnsi="Times New Roman"/>
          <w:b/>
          <w:color w:val="000000"/>
          <w:sz w:val="28"/>
        </w:rPr>
        <w:t xml:space="preserve"> форме 0503125</w:t>
      </w: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ко</w:t>
      </w:r>
      <w:r>
        <w:rPr>
          <w:rFonts w:ascii="Times New Roman" w:hAnsi="Times New Roman"/>
          <w:b/>
          <w:color w:val="000000"/>
          <w:sz w:val="28"/>
        </w:rPr>
        <w:t>д счета бюджетного учета 120651661</w:t>
      </w:r>
      <w:r>
        <w:rPr>
          <w:rFonts w:ascii="Times New Roman" w:hAnsi="Times New Roman"/>
          <w:color w:val="000000"/>
          <w:sz w:val="28"/>
        </w:rPr>
        <w:t>) отражены расчеты по субвенциям, перечисленным в бюджеты муниципальных образований на сумму 15 495 048,78 руб., в том числе:</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в корреспонденции со счетом 1 302 51 831</w:t>
      </w:r>
      <w:r>
        <w:rPr>
          <w:rFonts w:ascii="Times New Roman" w:hAnsi="Times New Roman"/>
          <w:color w:val="000000"/>
          <w:sz w:val="28"/>
        </w:rPr>
        <w:t xml:space="preserve"> фактические расходы (зачет авансов) муниципальных обр</w:t>
      </w:r>
      <w:r>
        <w:rPr>
          <w:rFonts w:ascii="Times New Roman" w:hAnsi="Times New Roman"/>
          <w:color w:val="000000"/>
          <w:sz w:val="28"/>
        </w:rPr>
        <w:t xml:space="preserve">азований согласно представленным отчетам о расходовании субвенций из областного бюджета на сумму 15 338 299,76 руб. </w:t>
      </w:r>
      <w:r>
        <w:rPr>
          <w:rFonts w:ascii="Times New Roman" w:hAnsi="Times New Roman"/>
          <w:color w:val="000000"/>
          <w:sz w:val="28"/>
          <w:shd w:val="clear" w:color="auto" w:fill="FFFFFF"/>
        </w:rPr>
        <w:t>Показатели соответствуют</w:t>
      </w:r>
      <w:r>
        <w:rPr>
          <w:rFonts w:ascii="Times New Roman" w:hAnsi="Times New Roman"/>
          <w:color w:val="000000"/>
          <w:sz w:val="28"/>
        </w:rPr>
        <w:t xml:space="preserve"> начисленным расходам по субвенциям на реализацию муниципальных программ,</w:t>
      </w:r>
      <w:r>
        <w:rPr>
          <w:rFonts w:ascii="Times New Roman" w:hAnsi="Times New Roman"/>
          <w:color w:val="000000"/>
          <w:sz w:val="28"/>
          <w:shd w:val="clear" w:color="auto" w:fill="FFFFFF"/>
        </w:rPr>
        <w:t xml:space="preserve"> отраженных в </w:t>
      </w:r>
      <w:r>
        <w:rPr>
          <w:rFonts w:ascii="Times New Roman" w:hAnsi="Times New Roman"/>
          <w:b/>
          <w:color w:val="000000"/>
          <w:sz w:val="28"/>
          <w:shd w:val="clear" w:color="auto" w:fill="FFFFFF"/>
        </w:rPr>
        <w:t xml:space="preserve">формах 0503125 </w:t>
      </w:r>
      <w:r>
        <w:rPr>
          <w:rFonts w:ascii="Times New Roman" w:hAnsi="Times New Roman"/>
          <w:color w:val="000000"/>
          <w:sz w:val="28"/>
          <w:shd w:val="clear" w:color="auto" w:fill="FFFFFF"/>
        </w:rPr>
        <w:t xml:space="preserve">по коду счета </w:t>
      </w:r>
      <w:r>
        <w:rPr>
          <w:rFonts w:ascii="Times New Roman" w:hAnsi="Times New Roman"/>
          <w:b/>
          <w:color w:val="000000"/>
          <w:sz w:val="28"/>
          <w:shd w:val="clear" w:color="auto" w:fill="FFFFFF"/>
        </w:rPr>
        <w:t>1 401 20 251</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в корреспонденции со счетом 1 205 51 561</w:t>
      </w:r>
      <w:r>
        <w:rPr>
          <w:rFonts w:ascii="Times New Roman" w:hAnsi="Times New Roman"/>
          <w:color w:val="000000"/>
          <w:sz w:val="28"/>
        </w:rPr>
        <w:t xml:space="preserve"> остатки неиспользованных субвенций, подлежащие возврату муниципальными образованиями в 2024 г. на сумму 156 749,02 руб. </w:t>
      </w:r>
      <w:r>
        <w:rPr>
          <w:rFonts w:ascii="Times New Roman" w:hAnsi="Times New Roman"/>
          <w:color w:val="000000"/>
          <w:sz w:val="28"/>
          <w:shd w:val="clear" w:color="auto" w:fill="FFFFFF"/>
        </w:rPr>
        <w:t xml:space="preserve">Показатели соответствуют остаткам в </w:t>
      </w:r>
      <w:r>
        <w:rPr>
          <w:rFonts w:ascii="Times New Roman" w:hAnsi="Times New Roman"/>
          <w:b/>
          <w:color w:val="000000"/>
          <w:sz w:val="28"/>
          <w:shd w:val="clear" w:color="auto" w:fill="FFFFFF"/>
        </w:rPr>
        <w:t>форме 0503125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1 205 51 000.</w:t>
      </w:r>
    </w:p>
    <w:p w:rsidR="00000000" w:rsidRDefault="006A6DA1">
      <w:pPr>
        <w:spacing w:line="360" w:lineRule="auto"/>
        <w:ind w:firstLine="700"/>
        <w:jc w:val="both"/>
      </w:pPr>
      <w:r>
        <w:rPr>
          <w:rFonts w:ascii="Times New Roman" w:hAnsi="Times New Roman"/>
          <w:color w:val="000000"/>
          <w:sz w:val="28"/>
        </w:rPr>
        <w:t>В</w:t>
      </w:r>
      <w:r>
        <w:rPr>
          <w:rFonts w:ascii="Times New Roman" w:hAnsi="Times New Roman"/>
          <w:b/>
          <w:color w:val="000000"/>
          <w:sz w:val="28"/>
        </w:rPr>
        <w:t xml:space="preserve"> форме 0503125</w:t>
      </w: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код счета бюджетного учета 120551661</w:t>
      </w:r>
      <w:r>
        <w:rPr>
          <w:rFonts w:ascii="Times New Roman" w:hAnsi="Times New Roman"/>
          <w:color w:val="000000"/>
          <w:sz w:val="28"/>
        </w:rPr>
        <w:t>) отражено:</w:t>
      </w:r>
    </w:p>
    <w:p w:rsidR="00000000" w:rsidRDefault="006A6DA1">
      <w:pPr>
        <w:spacing w:line="360" w:lineRule="auto"/>
        <w:ind w:firstLine="700"/>
        <w:jc w:val="both"/>
      </w:pPr>
      <w:r>
        <w:rPr>
          <w:rFonts w:ascii="Times New Roman" w:hAnsi="Times New Roman"/>
          <w:color w:val="000000"/>
          <w:sz w:val="28"/>
        </w:rPr>
        <w:t>-  по КБК 00320245141020000150 – поступление межбюджетных трансфертов на обеспечение деятельности депутатов Государственной Думы РФ и их помощников – 11</w:t>
      </w:r>
      <w:r>
        <w:rPr>
          <w:rFonts w:ascii="Times New Roman" w:hAnsi="Times New Roman"/>
          <w:color w:val="000000"/>
          <w:sz w:val="28"/>
        </w:rPr>
        <w:t> 598 381,50 руб.;</w:t>
      </w:r>
    </w:p>
    <w:p w:rsidR="00000000" w:rsidRDefault="006A6DA1">
      <w:pPr>
        <w:spacing w:line="360" w:lineRule="auto"/>
        <w:ind w:firstLine="700"/>
        <w:jc w:val="both"/>
      </w:pPr>
      <w:r>
        <w:rPr>
          <w:rFonts w:ascii="Times New Roman" w:hAnsi="Times New Roman"/>
          <w:color w:val="000000"/>
          <w:sz w:val="28"/>
        </w:rPr>
        <w:t>- по КБК 00320245142020000150 -  поступление межбюджетных трансфертов на обеспечение деятельности сенаторов Совета Федерации ФС РФ и их помощников – 2 949 236,60 руб.</w:t>
      </w:r>
    </w:p>
    <w:p w:rsidR="00000000" w:rsidRDefault="006A6DA1">
      <w:pPr>
        <w:spacing w:line="360" w:lineRule="auto"/>
        <w:ind w:firstLine="700"/>
        <w:jc w:val="both"/>
      </w:pPr>
      <w:r>
        <w:rPr>
          <w:rFonts w:ascii="Times New Roman" w:hAnsi="Times New Roman"/>
          <w:color w:val="000000"/>
          <w:sz w:val="28"/>
        </w:rPr>
        <w:t>Аналогичные показатели отражены в</w:t>
      </w:r>
      <w:r>
        <w:rPr>
          <w:rFonts w:ascii="Times New Roman" w:hAnsi="Times New Roman"/>
          <w:b/>
          <w:color w:val="000000"/>
          <w:sz w:val="28"/>
        </w:rPr>
        <w:t xml:space="preserve"> форме 0503125</w:t>
      </w:r>
      <w:r>
        <w:rPr>
          <w:rFonts w:ascii="Times New Roman" w:hAnsi="Times New Roman"/>
          <w:color w:val="000000"/>
          <w:sz w:val="28"/>
        </w:rPr>
        <w:t xml:space="preserve"> «Справка по консолидиру</w:t>
      </w:r>
      <w:r>
        <w:rPr>
          <w:rFonts w:ascii="Times New Roman" w:hAnsi="Times New Roman"/>
          <w:color w:val="000000"/>
          <w:sz w:val="28"/>
        </w:rPr>
        <w:t xml:space="preserve">емым расчетам» по </w:t>
      </w:r>
      <w:r>
        <w:rPr>
          <w:rFonts w:ascii="Times New Roman" w:hAnsi="Times New Roman"/>
          <w:b/>
          <w:color w:val="000000"/>
          <w:sz w:val="28"/>
        </w:rPr>
        <w:t>коду счета бюджетного учета 140110151</w:t>
      </w:r>
      <w:r>
        <w:rPr>
          <w:rFonts w:ascii="Times New Roman" w:hAnsi="Times New Roman"/>
          <w:color w:val="000000"/>
          <w:sz w:val="28"/>
        </w:rPr>
        <w:t>.</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В форме 0503125</w:t>
      </w: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 xml:space="preserve">код счета бюджетного учета 140120254) </w:t>
      </w:r>
      <w:r>
        <w:rPr>
          <w:rFonts w:ascii="Times New Roman" w:hAnsi="Times New Roman"/>
          <w:color w:val="000000"/>
          <w:sz w:val="28"/>
        </w:rPr>
        <w:t>отражены показатели по передаче нефинансовых активов (основных средств) по сегменту «бюджетные единицы» п</w:t>
      </w:r>
      <w:r>
        <w:rPr>
          <w:rFonts w:ascii="Times New Roman" w:hAnsi="Times New Roman"/>
          <w:color w:val="000000"/>
          <w:sz w:val="28"/>
        </w:rPr>
        <w:t>о ВР 806:</w:t>
      </w:r>
    </w:p>
    <w:p w:rsidR="00000000" w:rsidRDefault="006A6DA1">
      <w:pPr>
        <w:spacing w:line="360" w:lineRule="auto"/>
        <w:ind w:firstLine="700"/>
        <w:jc w:val="both"/>
      </w:pPr>
      <w:r>
        <w:rPr>
          <w:rFonts w:ascii="Times New Roman" w:hAnsi="Times New Roman"/>
          <w:color w:val="000000"/>
          <w:sz w:val="28"/>
        </w:rPr>
        <w:lastRenderedPageBreak/>
        <w:t>- металлодетекторов в бюджет Воловского района на сумму 656 550,00 руб. с амортизацией 93 792,96 руб.;</w:t>
      </w:r>
    </w:p>
    <w:p w:rsidR="00000000" w:rsidRDefault="006A6DA1">
      <w:pPr>
        <w:spacing w:line="360" w:lineRule="auto"/>
        <w:ind w:firstLine="700"/>
        <w:jc w:val="both"/>
      </w:pPr>
      <w:r>
        <w:rPr>
          <w:rFonts w:ascii="Times New Roman" w:hAnsi="Times New Roman"/>
          <w:color w:val="000000"/>
          <w:sz w:val="28"/>
        </w:rPr>
        <w:t>- металлодетекторов в бюджет г. Елец на сумму балансовой стоимости 1 531 950,00 руб. с амортизацией 382 987,92 руб.;</w:t>
      </w:r>
    </w:p>
    <w:p w:rsidR="00000000" w:rsidRDefault="006A6DA1">
      <w:pPr>
        <w:spacing w:line="360" w:lineRule="auto"/>
        <w:ind w:firstLine="700"/>
        <w:jc w:val="both"/>
      </w:pPr>
      <w:r>
        <w:rPr>
          <w:rFonts w:ascii="Times New Roman" w:hAnsi="Times New Roman"/>
          <w:color w:val="000000"/>
          <w:sz w:val="28"/>
        </w:rPr>
        <w:t>- металлодетекторов в бюдж</w:t>
      </w:r>
      <w:r>
        <w:rPr>
          <w:rFonts w:ascii="Times New Roman" w:hAnsi="Times New Roman"/>
          <w:color w:val="000000"/>
          <w:sz w:val="28"/>
        </w:rPr>
        <w:t>ет Данковского района на сумму 3 501 600,00 руб. с амортизацией 541 914,88 руб.;</w:t>
      </w:r>
    </w:p>
    <w:p w:rsidR="00000000" w:rsidRDefault="006A6DA1">
      <w:pPr>
        <w:spacing w:line="360" w:lineRule="auto"/>
        <w:ind w:firstLine="700"/>
        <w:jc w:val="both"/>
      </w:pPr>
      <w:r>
        <w:rPr>
          <w:rFonts w:ascii="Times New Roman" w:hAnsi="Times New Roman"/>
          <w:color w:val="000000"/>
          <w:sz w:val="28"/>
        </w:rPr>
        <w:t>- металлодетекторов в бюджет Добринского района на сумму 2 626 200,00 руб. с амортизацией 406 436,16 руб.;</w:t>
      </w:r>
    </w:p>
    <w:p w:rsidR="00000000" w:rsidRDefault="006A6DA1">
      <w:pPr>
        <w:spacing w:line="360" w:lineRule="auto"/>
        <w:ind w:firstLine="700"/>
        <w:jc w:val="both"/>
      </w:pPr>
      <w:r>
        <w:rPr>
          <w:rFonts w:ascii="Times New Roman" w:hAnsi="Times New Roman"/>
          <w:color w:val="000000"/>
          <w:sz w:val="28"/>
        </w:rPr>
        <w:t>- металлодетекторов в бюджет Добровского района на сумму 3 282 750,0</w:t>
      </w:r>
      <w:r>
        <w:rPr>
          <w:rFonts w:ascii="Times New Roman" w:hAnsi="Times New Roman"/>
          <w:color w:val="000000"/>
          <w:sz w:val="28"/>
        </w:rPr>
        <w:t>0 руб. с амортизацией 820 688,40 руб.;</w:t>
      </w:r>
    </w:p>
    <w:p w:rsidR="00000000" w:rsidRDefault="006A6DA1">
      <w:pPr>
        <w:spacing w:line="360" w:lineRule="auto"/>
        <w:ind w:firstLine="700"/>
        <w:jc w:val="both"/>
      </w:pPr>
      <w:r>
        <w:rPr>
          <w:rFonts w:ascii="Times New Roman" w:hAnsi="Times New Roman"/>
          <w:color w:val="000000"/>
          <w:sz w:val="28"/>
        </w:rPr>
        <w:t>- металлодетекторов в бюджет Долгоруковского района на сумму 656 550,00 руб. с амортизацией 85 976,88 руб.;</w:t>
      </w:r>
    </w:p>
    <w:p w:rsidR="00000000" w:rsidRDefault="006A6DA1">
      <w:pPr>
        <w:spacing w:line="360" w:lineRule="auto"/>
        <w:ind w:firstLine="700"/>
        <w:jc w:val="both"/>
      </w:pPr>
      <w:r>
        <w:rPr>
          <w:rFonts w:ascii="Times New Roman" w:hAnsi="Times New Roman"/>
          <w:color w:val="000000"/>
          <w:sz w:val="28"/>
        </w:rPr>
        <w:t>-  металлодетекторов в бюджет Елецкого района на сумму балансовой стоимости 218 850,00 руб. с амортизацией 33</w:t>
      </w:r>
      <w:r>
        <w:rPr>
          <w:rFonts w:ascii="Times New Roman" w:hAnsi="Times New Roman"/>
          <w:color w:val="000000"/>
          <w:sz w:val="28"/>
        </w:rPr>
        <w:t xml:space="preserve"> 869,68 руб.;</w:t>
      </w:r>
    </w:p>
    <w:p w:rsidR="00000000" w:rsidRDefault="006A6DA1">
      <w:pPr>
        <w:spacing w:line="360" w:lineRule="auto"/>
        <w:ind w:firstLine="700"/>
        <w:jc w:val="both"/>
      </w:pPr>
      <w:r>
        <w:rPr>
          <w:rFonts w:ascii="Times New Roman" w:hAnsi="Times New Roman"/>
          <w:color w:val="000000"/>
          <w:sz w:val="28"/>
        </w:rPr>
        <w:t>- металлодетекторов в бюджет Задонского района на сумму балансовой стоимости 1 313 100,00 руб. с амортизацией 187 585,92 руб.;</w:t>
      </w:r>
    </w:p>
    <w:p w:rsidR="00000000" w:rsidRDefault="006A6DA1">
      <w:pPr>
        <w:spacing w:line="360" w:lineRule="auto"/>
        <w:ind w:firstLine="700"/>
        <w:jc w:val="both"/>
      </w:pPr>
      <w:r>
        <w:rPr>
          <w:rFonts w:ascii="Times New Roman" w:hAnsi="Times New Roman"/>
          <w:color w:val="000000"/>
          <w:sz w:val="28"/>
        </w:rPr>
        <w:t>- металлодетекторов в бюджет Измалковского района на сумму балансовой стоимости 1 094 250,00 руб. с амортизацией 18</w:t>
      </w:r>
      <w:r>
        <w:rPr>
          <w:rFonts w:ascii="Times New Roman" w:hAnsi="Times New Roman"/>
          <w:color w:val="000000"/>
          <w:sz w:val="28"/>
        </w:rPr>
        <w:t>2 375,20 руб.;</w:t>
      </w:r>
    </w:p>
    <w:p w:rsidR="00000000" w:rsidRDefault="006A6DA1">
      <w:pPr>
        <w:spacing w:line="360" w:lineRule="auto"/>
        <w:ind w:firstLine="700"/>
        <w:jc w:val="both"/>
      </w:pPr>
      <w:r>
        <w:rPr>
          <w:rFonts w:ascii="Times New Roman" w:hAnsi="Times New Roman"/>
          <w:color w:val="000000"/>
          <w:sz w:val="28"/>
        </w:rPr>
        <w:t>- металлодетекторов в бюджет Краснинского района на сумму балансовой стоимости 1 094 250,00 руб. с амортизацией 143 294,80 руб.;</w:t>
      </w:r>
    </w:p>
    <w:p w:rsidR="00000000" w:rsidRDefault="006A6DA1">
      <w:pPr>
        <w:spacing w:line="360" w:lineRule="auto"/>
        <w:ind w:firstLine="700"/>
        <w:jc w:val="both"/>
      </w:pPr>
      <w:r>
        <w:rPr>
          <w:rFonts w:ascii="Times New Roman" w:hAnsi="Times New Roman"/>
          <w:color w:val="000000"/>
          <w:sz w:val="28"/>
        </w:rPr>
        <w:t xml:space="preserve">- металлодетекторов в бюджет Лебедянского района на сумму балансовой стоимости 3 720 450,00 руб. с амортизацией </w:t>
      </w:r>
      <w:r>
        <w:rPr>
          <w:rFonts w:ascii="Times New Roman" w:hAnsi="Times New Roman"/>
          <w:color w:val="000000"/>
          <w:sz w:val="28"/>
        </w:rPr>
        <w:t>487 202,32 руб.;</w:t>
      </w:r>
    </w:p>
    <w:p w:rsidR="00000000" w:rsidRDefault="006A6DA1">
      <w:pPr>
        <w:spacing w:line="360" w:lineRule="auto"/>
        <w:ind w:firstLine="700"/>
        <w:jc w:val="both"/>
      </w:pPr>
      <w:r>
        <w:rPr>
          <w:rFonts w:ascii="Times New Roman" w:hAnsi="Times New Roman"/>
          <w:color w:val="000000"/>
          <w:sz w:val="28"/>
        </w:rPr>
        <w:t>- металлодетекторов в бюджет Лев-Толстовского района на сумму балансовой стоимости 656 550,00 руб. с амортизацией 101 609,04 руб.;</w:t>
      </w:r>
    </w:p>
    <w:p w:rsidR="00000000" w:rsidRDefault="006A6DA1">
      <w:pPr>
        <w:spacing w:line="360" w:lineRule="auto"/>
        <w:ind w:firstLine="700"/>
        <w:jc w:val="both"/>
      </w:pPr>
      <w:r>
        <w:rPr>
          <w:rFonts w:ascii="Times New Roman" w:hAnsi="Times New Roman"/>
          <w:color w:val="000000"/>
          <w:sz w:val="28"/>
        </w:rPr>
        <w:t>- металлодетекторов, офисной мебели в бюджет Липецкого района на сумму балансовой стоимости 6 185 123,05 руб</w:t>
      </w:r>
      <w:r>
        <w:rPr>
          <w:rFonts w:ascii="Times New Roman" w:hAnsi="Times New Roman"/>
          <w:color w:val="000000"/>
          <w:sz w:val="28"/>
        </w:rPr>
        <w:t>. с амортизацией 917 794,29 руб.;</w:t>
      </w:r>
    </w:p>
    <w:p w:rsidR="00000000" w:rsidRDefault="006A6DA1">
      <w:pPr>
        <w:spacing w:line="360" w:lineRule="auto"/>
        <w:ind w:firstLine="700"/>
        <w:jc w:val="both"/>
      </w:pPr>
      <w:r>
        <w:rPr>
          <w:rFonts w:ascii="Times New Roman" w:hAnsi="Times New Roman"/>
          <w:color w:val="000000"/>
          <w:sz w:val="28"/>
        </w:rPr>
        <w:t>- металлодетекторов в бюджет Усманского района на сумму балансовой стоимости 3 063 900,00 руб. с амортизацией 437 700,48 руб.;</w:t>
      </w:r>
    </w:p>
    <w:p w:rsidR="00000000" w:rsidRDefault="006A6DA1">
      <w:pPr>
        <w:spacing w:line="360" w:lineRule="auto"/>
        <w:ind w:firstLine="700"/>
        <w:jc w:val="both"/>
      </w:pPr>
      <w:r>
        <w:rPr>
          <w:rFonts w:ascii="Times New Roman" w:hAnsi="Times New Roman"/>
          <w:color w:val="000000"/>
          <w:sz w:val="28"/>
        </w:rPr>
        <w:lastRenderedPageBreak/>
        <w:t>- металлодетекторов в бюджет Хлевенского района на сумму балансовой стоимости 1 531 950,00 руб.</w:t>
      </w:r>
      <w:r>
        <w:rPr>
          <w:rFonts w:ascii="Times New Roman" w:hAnsi="Times New Roman"/>
          <w:color w:val="000000"/>
          <w:sz w:val="28"/>
        </w:rPr>
        <w:t xml:space="preserve"> с амортизацией 255 325,28 руб.;</w:t>
      </w:r>
    </w:p>
    <w:p w:rsidR="00000000" w:rsidRDefault="006A6DA1">
      <w:pPr>
        <w:spacing w:line="360" w:lineRule="auto"/>
        <w:ind w:firstLine="700"/>
        <w:jc w:val="both"/>
      </w:pPr>
      <w:r>
        <w:rPr>
          <w:rFonts w:ascii="Times New Roman" w:hAnsi="Times New Roman"/>
          <w:color w:val="000000"/>
          <w:sz w:val="28"/>
        </w:rPr>
        <w:t>- металлодетекторов в бюджет Чаплыгинского района на сумму балансовой стоимости 1 969 650,00 руб. с амортизацией 281 378,88 руб.;</w:t>
      </w:r>
    </w:p>
    <w:p w:rsidR="00000000" w:rsidRDefault="006A6DA1">
      <w:pPr>
        <w:spacing w:line="360" w:lineRule="auto"/>
        <w:ind w:firstLine="700"/>
        <w:jc w:val="both"/>
      </w:pPr>
      <w:r>
        <w:rPr>
          <w:rFonts w:ascii="Times New Roman" w:hAnsi="Times New Roman"/>
          <w:color w:val="000000"/>
          <w:sz w:val="28"/>
        </w:rPr>
        <w:t>- ковровые дорожки в бюджет г. Липецк на сумму балансовой стоимости 186 637,50 руб. с амортиз</w:t>
      </w:r>
      <w:r>
        <w:rPr>
          <w:rFonts w:ascii="Times New Roman" w:hAnsi="Times New Roman"/>
          <w:color w:val="000000"/>
          <w:sz w:val="28"/>
        </w:rPr>
        <w:t>ацией 186 637,50 руб.</w:t>
      </w:r>
    </w:p>
    <w:p w:rsidR="00000000" w:rsidRDefault="006A6DA1">
      <w:pPr>
        <w:spacing w:line="360" w:lineRule="auto"/>
        <w:ind w:firstLine="700"/>
        <w:jc w:val="both"/>
      </w:pPr>
      <w:r>
        <w:rPr>
          <w:rFonts w:ascii="Times New Roman" w:hAnsi="Times New Roman"/>
          <w:b/>
          <w:color w:val="000000"/>
          <w:sz w:val="28"/>
        </w:rPr>
        <w:t>В форме 0503125</w:t>
      </w: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 xml:space="preserve">код счета бюджетного учета 140120281) </w:t>
      </w:r>
      <w:r>
        <w:rPr>
          <w:rFonts w:ascii="Times New Roman" w:hAnsi="Times New Roman"/>
          <w:color w:val="000000"/>
          <w:sz w:val="28"/>
        </w:rPr>
        <w:t xml:space="preserve">отражена передача нефинансовых активов (основных средств) по сегменту «бюджетные единицы» по ВР 804: </w:t>
      </w:r>
    </w:p>
    <w:p w:rsidR="00000000" w:rsidRDefault="006A6DA1">
      <w:pPr>
        <w:spacing w:line="360" w:lineRule="auto"/>
        <w:ind w:firstLine="700"/>
        <w:jc w:val="both"/>
      </w:pPr>
      <w:r>
        <w:rPr>
          <w:rFonts w:ascii="Times New Roman" w:hAnsi="Times New Roman"/>
          <w:color w:val="000000"/>
          <w:sz w:val="28"/>
        </w:rPr>
        <w:t>- Управлению культуры и искусства Липец</w:t>
      </w:r>
      <w:r>
        <w:rPr>
          <w:rFonts w:ascii="Times New Roman" w:hAnsi="Times New Roman"/>
          <w:color w:val="000000"/>
          <w:sz w:val="28"/>
        </w:rPr>
        <w:t>кой области передача картины на сумму балансовой стоимости 10 000,00 руб. с амортизацией 10 000,00 руб.;</w:t>
      </w:r>
    </w:p>
    <w:p w:rsidR="00000000" w:rsidRDefault="006A6DA1">
      <w:pPr>
        <w:spacing w:line="360" w:lineRule="auto"/>
        <w:ind w:firstLine="700"/>
        <w:jc w:val="both"/>
      </w:pPr>
      <w:r>
        <w:rPr>
          <w:rFonts w:ascii="Times New Roman" w:hAnsi="Times New Roman"/>
          <w:color w:val="000000"/>
          <w:sz w:val="28"/>
        </w:rPr>
        <w:t>- Управлению имущественных и земельных отношений Липецкой области области передача жалюзи и сейфов на сумму балансовой стоимости 574 195,75 руб. с амор</w:t>
      </w:r>
      <w:r>
        <w:rPr>
          <w:rFonts w:ascii="Times New Roman" w:hAnsi="Times New Roman"/>
          <w:color w:val="000000"/>
          <w:sz w:val="28"/>
        </w:rPr>
        <w:t>тизацией 188 649,95 руб.;</w:t>
      </w:r>
    </w:p>
    <w:p w:rsidR="00000000" w:rsidRDefault="006A6DA1">
      <w:pPr>
        <w:spacing w:line="360" w:lineRule="auto"/>
        <w:ind w:firstLine="700"/>
        <w:jc w:val="both"/>
      </w:pPr>
      <w:r>
        <w:rPr>
          <w:rFonts w:ascii="Times New Roman" w:hAnsi="Times New Roman"/>
          <w:color w:val="000000"/>
          <w:sz w:val="28"/>
        </w:rPr>
        <w:t>- Управлению имущественных и земельных отношений Липецкой области на сумму 15 000 000,00 руб. были переданы объекты недвижимого имущества для регистрации в собственность Липецкой области, которые были приобретены в 2023 году ОБУ «</w:t>
      </w:r>
      <w:r>
        <w:rPr>
          <w:rFonts w:ascii="Times New Roman" w:hAnsi="Times New Roman"/>
          <w:color w:val="000000"/>
          <w:sz w:val="28"/>
        </w:rPr>
        <w:t>ЭТЦ» по КБК 00301139990040090412 как государственным заказчиком по заключению и исполнению государственных контрактов от лица Управления при осуществлении бюджетных инвестиций в форме капитальных вложений и приобретение объектов недвижимого имущества в гос</w:t>
      </w:r>
      <w:r>
        <w:rPr>
          <w:rFonts w:ascii="Times New Roman" w:hAnsi="Times New Roman"/>
          <w:color w:val="000000"/>
          <w:sz w:val="28"/>
        </w:rPr>
        <w:t>ударственную собственность Липецкой области.</w:t>
      </w:r>
    </w:p>
    <w:p w:rsidR="00000000" w:rsidRDefault="006A6DA1">
      <w:pPr>
        <w:spacing w:line="360" w:lineRule="auto"/>
        <w:ind w:firstLine="700"/>
        <w:jc w:val="both"/>
      </w:pPr>
      <w:r>
        <w:rPr>
          <w:rFonts w:ascii="Times New Roman" w:hAnsi="Times New Roman"/>
          <w:b/>
          <w:color w:val="000000"/>
          <w:sz w:val="28"/>
        </w:rPr>
        <w:t>В форме 0503125</w:t>
      </w: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 xml:space="preserve">код счета бюджетного учета 140120241) </w:t>
      </w:r>
      <w:r>
        <w:rPr>
          <w:rFonts w:ascii="Times New Roman" w:hAnsi="Times New Roman"/>
          <w:color w:val="000000"/>
          <w:sz w:val="28"/>
        </w:rPr>
        <w:t xml:space="preserve">отражена передача нефинансовых активов (материальных запасов) по сегменту «бюджетные единицы» по ВР 804: </w:t>
      </w:r>
    </w:p>
    <w:p w:rsidR="00000000" w:rsidRDefault="006A6DA1">
      <w:pPr>
        <w:spacing w:line="360" w:lineRule="auto"/>
        <w:ind w:firstLine="700"/>
        <w:jc w:val="both"/>
      </w:pPr>
      <w:r>
        <w:rPr>
          <w:rFonts w:ascii="Times New Roman" w:hAnsi="Times New Roman"/>
          <w:color w:val="000000"/>
          <w:sz w:val="28"/>
        </w:rPr>
        <w:t>- Управлению</w:t>
      </w:r>
      <w:r>
        <w:rPr>
          <w:rFonts w:ascii="Times New Roman" w:hAnsi="Times New Roman"/>
          <w:color w:val="000000"/>
          <w:sz w:val="28"/>
        </w:rPr>
        <w:t xml:space="preserve"> сельского хозяйства Липецкой области на сумму 39 398,83 руб.;</w:t>
      </w:r>
    </w:p>
    <w:p w:rsidR="00000000" w:rsidRDefault="006A6DA1">
      <w:pPr>
        <w:spacing w:line="360" w:lineRule="auto"/>
        <w:ind w:firstLine="700"/>
        <w:jc w:val="both"/>
      </w:pPr>
      <w:r>
        <w:rPr>
          <w:rFonts w:ascii="Times New Roman" w:hAnsi="Times New Roman"/>
          <w:color w:val="000000"/>
          <w:sz w:val="28"/>
        </w:rPr>
        <w:t>- Управление ветеринарии Липецкой области</w:t>
      </w:r>
      <w:r>
        <w:rPr>
          <w:rFonts w:eastAsia="Calibri" w:cs="Calibri"/>
          <w:color w:val="000000"/>
        </w:rPr>
        <w:t xml:space="preserve"> – </w:t>
      </w:r>
      <w:r>
        <w:rPr>
          <w:rFonts w:ascii="Times New Roman" w:hAnsi="Times New Roman"/>
          <w:color w:val="000000"/>
          <w:sz w:val="28"/>
        </w:rPr>
        <w:t>87 920,00 руб.;</w:t>
      </w:r>
    </w:p>
    <w:p w:rsidR="00000000" w:rsidRDefault="006A6DA1">
      <w:pPr>
        <w:spacing w:line="360" w:lineRule="auto"/>
        <w:ind w:firstLine="700"/>
        <w:jc w:val="both"/>
      </w:pPr>
      <w:r>
        <w:rPr>
          <w:rFonts w:ascii="Times New Roman" w:hAnsi="Times New Roman"/>
          <w:color w:val="000000"/>
          <w:sz w:val="28"/>
        </w:rPr>
        <w:lastRenderedPageBreak/>
        <w:t>- Управление культуры и искусства Липецкой области</w:t>
      </w:r>
      <w:r>
        <w:rPr>
          <w:rFonts w:eastAsia="Calibri" w:cs="Calibri"/>
          <w:color w:val="000000"/>
        </w:rPr>
        <w:t xml:space="preserve"> – </w:t>
      </w:r>
      <w:r>
        <w:rPr>
          <w:rFonts w:ascii="Times New Roman" w:hAnsi="Times New Roman"/>
          <w:color w:val="000000"/>
          <w:sz w:val="28"/>
        </w:rPr>
        <w:t>6 000,36 руб.;</w:t>
      </w:r>
    </w:p>
    <w:p w:rsidR="00000000" w:rsidRDefault="006A6DA1">
      <w:pPr>
        <w:spacing w:line="360" w:lineRule="auto"/>
        <w:ind w:firstLine="700"/>
        <w:jc w:val="both"/>
      </w:pPr>
      <w:r>
        <w:rPr>
          <w:rFonts w:ascii="Times New Roman" w:hAnsi="Times New Roman"/>
          <w:color w:val="000000"/>
          <w:sz w:val="28"/>
        </w:rPr>
        <w:t>- Управление социальной политики Липецкой области</w:t>
      </w:r>
      <w:r>
        <w:rPr>
          <w:rFonts w:eastAsia="Calibri" w:cs="Calibri"/>
          <w:color w:val="000000"/>
        </w:rPr>
        <w:t xml:space="preserve">– </w:t>
      </w:r>
      <w:r>
        <w:rPr>
          <w:rFonts w:ascii="Times New Roman" w:hAnsi="Times New Roman"/>
          <w:color w:val="000000"/>
          <w:sz w:val="28"/>
        </w:rPr>
        <w:t>25 092,56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Управление потребительского рынка Липецкой области</w:t>
      </w:r>
      <w:r>
        <w:rPr>
          <w:rFonts w:eastAsia="Calibri" w:cs="Calibri"/>
          <w:color w:val="000000"/>
        </w:rPr>
        <w:t xml:space="preserve">– </w:t>
      </w:r>
      <w:r>
        <w:rPr>
          <w:rFonts w:ascii="Times New Roman" w:hAnsi="Times New Roman"/>
          <w:color w:val="000000"/>
          <w:sz w:val="28"/>
        </w:rPr>
        <w:t>50 612,16 руб.;</w:t>
      </w:r>
    </w:p>
    <w:p w:rsidR="00000000" w:rsidRDefault="006A6DA1">
      <w:pPr>
        <w:spacing w:line="360" w:lineRule="auto"/>
        <w:ind w:firstLine="700"/>
        <w:jc w:val="both"/>
      </w:pPr>
      <w:r>
        <w:rPr>
          <w:rFonts w:ascii="Times New Roman" w:hAnsi="Times New Roman"/>
          <w:color w:val="000000"/>
          <w:sz w:val="28"/>
        </w:rPr>
        <w:t>- Управление физической культуры и спорта Липецкой области</w:t>
      </w:r>
      <w:r>
        <w:rPr>
          <w:rFonts w:eastAsia="Calibri" w:cs="Calibri"/>
          <w:color w:val="000000"/>
        </w:rPr>
        <w:t xml:space="preserve">– </w:t>
      </w:r>
      <w:r>
        <w:rPr>
          <w:rFonts w:ascii="Times New Roman" w:hAnsi="Times New Roman"/>
          <w:color w:val="000000"/>
          <w:sz w:val="28"/>
        </w:rPr>
        <w:t>20 939,73 руб.;</w:t>
      </w:r>
    </w:p>
    <w:p w:rsidR="00000000" w:rsidRDefault="006A6DA1">
      <w:pPr>
        <w:spacing w:line="360" w:lineRule="auto"/>
        <w:ind w:firstLine="700"/>
        <w:jc w:val="both"/>
      </w:pPr>
      <w:r>
        <w:rPr>
          <w:rFonts w:ascii="Times New Roman" w:hAnsi="Times New Roman"/>
          <w:color w:val="000000"/>
          <w:sz w:val="28"/>
        </w:rPr>
        <w:t>- Управление по охране объектов культурного наследия Липецкой области</w:t>
      </w:r>
      <w:r>
        <w:rPr>
          <w:rFonts w:eastAsia="Calibri" w:cs="Calibri"/>
          <w:color w:val="000000"/>
        </w:rPr>
        <w:t xml:space="preserve"> – </w:t>
      </w:r>
      <w:r>
        <w:rPr>
          <w:rFonts w:ascii="Times New Roman" w:hAnsi="Times New Roman"/>
          <w:color w:val="000000"/>
          <w:sz w:val="28"/>
        </w:rPr>
        <w:t>10 871,46 руб.;</w:t>
      </w:r>
    </w:p>
    <w:p w:rsidR="00000000" w:rsidRDefault="006A6DA1">
      <w:pPr>
        <w:spacing w:line="360" w:lineRule="auto"/>
        <w:ind w:firstLine="700"/>
        <w:jc w:val="both"/>
      </w:pPr>
      <w:r>
        <w:rPr>
          <w:rFonts w:ascii="Times New Roman" w:hAnsi="Times New Roman"/>
          <w:color w:val="000000"/>
          <w:sz w:val="28"/>
        </w:rPr>
        <w:t xml:space="preserve">- Управление ЗАГС и </w:t>
      </w:r>
      <w:r>
        <w:rPr>
          <w:rFonts w:ascii="Times New Roman" w:hAnsi="Times New Roman"/>
          <w:color w:val="000000"/>
          <w:sz w:val="28"/>
        </w:rPr>
        <w:t>архивов Липецкой области – 9 567,00 руб.;</w:t>
      </w:r>
    </w:p>
    <w:p w:rsidR="00000000" w:rsidRDefault="006A6DA1">
      <w:pPr>
        <w:spacing w:line="360" w:lineRule="auto"/>
        <w:ind w:firstLine="700"/>
        <w:jc w:val="both"/>
      </w:pPr>
      <w:r>
        <w:rPr>
          <w:rFonts w:ascii="Times New Roman" w:hAnsi="Times New Roman"/>
          <w:color w:val="000000"/>
          <w:sz w:val="28"/>
        </w:rPr>
        <w:t>- Управление финансов Липецкой области – 78 946,72 руб.;</w:t>
      </w:r>
    </w:p>
    <w:p w:rsidR="00000000" w:rsidRDefault="006A6DA1">
      <w:pPr>
        <w:spacing w:line="360" w:lineRule="auto"/>
        <w:ind w:firstLine="700"/>
        <w:jc w:val="both"/>
      </w:pPr>
      <w:r>
        <w:rPr>
          <w:rFonts w:ascii="Times New Roman" w:hAnsi="Times New Roman"/>
          <w:color w:val="000000"/>
          <w:sz w:val="28"/>
        </w:rPr>
        <w:t>- Управление информационной политики Липецкой области – 100 000,00 руб.;</w:t>
      </w:r>
    </w:p>
    <w:p w:rsidR="00000000" w:rsidRDefault="006A6DA1">
      <w:pPr>
        <w:spacing w:line="360" w:lineRule="auto"/>
        <w:ind w:firstLine="700"/>
        <w:jc w:val="both"/>
      </w:pPr>
      <w:r>
        <w:rPr>
          <w:rFonts w:ascii="Times New Roman" w:hAnsi="Times New Roman"/>
          <w:color w:val="000000"/>
          <w:sz w:val="28"/>
        </w:rPr>
        <w:t>- Управление экологии и природных ресурсов Липецкой области – 12 355,07 руб.;</w:t>
      </w:r>
    </w:p>
    <w:p w:rsidR="00000000" w:rsidRDefault="006A6DA1">
      <w:pPr>
        <w:spacing w:line="360" w:lineRule="auto"/>
        <w:ind w:firstLine="700"/>
        <w:jc w:val="both"/>
      </w:pPr>
      <w:r>
        <w:rPr>
          <w:rFonts w:ascii="Times New Roman" w:hAnsi="Times New Roman"/>
          <w:color w:val="000000"/>
          <w:sz w:val="28"/>
        </w:rPr>
        <w:t>- Упра</w:t>
      </w:r>
      <w:r>
        <w:rPr>
          <w:rFonts w:ascii="Times New Roman" w:hAnsi="Times New Roman"/>
          <w:color w:val="000000"/>
          <w:sz w:val="28"/>
        </w:rPr>
        <w:t>вление имущественных и земельных отношений Липецкой области – 20 832,35 руб.;</w:t>
      </w:r>
    </w:p>
    <w:p w:rsidR="00000000" w:rsidRDefault="006A6DA1">
      <w:pPr>
        <w:spacing w:line="360" w:lineRule="auto"/>
        <w:ind w:firstLine="700"/>
        <w:jc w:val="both"/>
      </w:pPr>
      <w:r>
        <w:rPr>
          <w:rFonts w:ascii="Times New Roman" w:hAnsi="Times New Roman"/>
          <w:color w:val="000000"/>
          <w:sz w:val="28"/>
        </w:rPr>
        <w:t>- Управлению внутренней политики Липецкой области – 25 274,46 руб.;</w:t>
      </w:r>
    </w:p>
    <w:p w:rsidR="00000000" w:rsidRDefault="006A6DA1">
      <w:pPr>
        <w:spacing w:line="360" w:lineRule="auto"/>
        <w:ind w:firstLine="700"/>
        <w:jc w:val="both"/>
      </w:pPr>
      <w:r>
        <w:rPr>
          <w:rFonts w:ascii="Times New Roman" w:hAnsi="Times New Roman"/>
          <w:color w:val="000000"/>
          <w:sz w:val="28"/>
        </w:rPr>
        <w:t>- Управление цифрового развития Липецкой области – 2 683,07 руб.</w:t>
      </w:r>
    </w:p>
    <w:p w:rsidR="00000000" w:rsidRDefault="006A6DA1">
      <w:pPr>
        <w:spacing w:line="360" w:lineRule="auto"/>
        <w:ind w:firstLine="700"/>
        <w:jc w:val="both"/>
      </w:pPr>
      <w:r>
        <w:rPr>
          <w:rFonts w:ascii="Times New Roman" w:hAnsi="Times New Roman"/>
          <w:b/>
          <w:color w:val="000000"/>
          <w:sz w:val="28"/>
        </w:rPr>
        <w:t>В форме 0503127</w:t>
      </w:r>
      <w:r>
        <w:rPr>
          <w:rFonts w:ascii="Times New Roman" w:hAnsi="Times New Roman"/>
          <w:color w:val="000000"/>
          <w:sz w:val="28"/>
        </w:rPr>
        <w:t xml:space="preserve"> </w:t>
      </w:r>
      <w:r>
        <w:rPr>
          <w:rFonts w:ascii="Times New Roman" w:hAnsi="Times New Roman"/>
          <w:b/>
          <w:color w:val="000000"/>
          <w:sz w:val="28"/>
        </w:rPr>
        <w:t xml:space="preserve">«Отчет об исполнении бюджета </w:t>
      </w:r>
      <w:r>
        <w:rPr>
          <w:rFonts w:ascii="Times New Roman" w:hAnsi="Times New Roman"/>
          <w:b/>
          <w:color w:val="000000"/>
          <w:sz w:val="28"/>
        </w:rPr>
        <w:t xml:space="preserve">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Pr>
          <w:rFonts w:ascii="Times New Roman" w:hAnsi="Times New Roman"/>
          <w:color w:val="000000"/>
          <w:sz w:val="28"/>
        </w:rPr>
        <w:t>плановые назначения по доходам Управления сост</w:t>
      </w:r>
      <w:r>
        <w:rPr>
          <w:rFonts w:ascii="Times New Roman" w:hAnsi="Times New Roman"/>
          <w:color w:val="000000"/>
          <w:sz w:val="28"/>
        </w:rPr>
        <w:t>авляют 14 667 618,10 руб. По состоянию на 1 января 2024 года Управлением получены доходы на сумму 14 618 587,43 руб., в том числе:</w:t>
      </w:r>
    </w:p>
    <w:p w:rsidR="00000000" w:rsidRDefault="006A6DA1">
      <w:pPr>
        <w:spacing w:line="360" w:lineRule="auto"/>
        <w:ind w:firstLine="700"/>
        <w:jc w:val="both"/>
      </w:pPr>
      <w:r>
        <w:rPr>
          <w:rFonts w:ascii="Times New Roman" w:hAnsi="Times New Roman"/>
          <w:color w:val="000000"/>
          <w:sz w:val="28"/>
        </w:rPr>
        <w:t>- по КБК 00311302992020000130 «Прочие доходы от компенсации затрат бюджетов субъектов Российской Федерации» на сумму 33 619,6</w:t>
      </w:r>
      <w:r>
        <w:rPr>
          <w:rFonts w:ascii="Times New Roman" w:hAnsi="Times New Roman"/>
          <w:color w:val="000000"/>
          <w:sz w:val="28"/>
        </w:rPr>
        <w:t>1 руб.- возврат дебиторской задолженности прошлых лет.</w:t>
      </w:r>
    </w:p>
    <w:p w:rsidR="00000000" w:rsidRDefault="006A6DA1">
      <w:pPr>
        <w:spacing w:line="360" w:lineRule="auto"/>
        <w:ind w:firstLine="700"/>
        <w:jc w:val="both"/>
      </w:pPr>
      <w:r>
        <w:rPr>
          <w:rFonts w:ascii="Times New Roman" w:hAnsi="Times New Roman"/>
          <w:color w:val="000000"/>
          <w:sz w:val="28"/>
        </w:rPr>
        <w:lastRenderedPageBreak/>
        <w:t>- по КБК 00311607010020000140 «Штрафы,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w:t>
      </w:r>
      <w:r>
        <w:rPr>
          <w:rFonts w:ascii="Times New Roman" w:hAnsi="Times New Roman"/>
          <w:color w:val="000000"/>
          <w:sz w:val="28"/>
        </w:rPr>
        <w:t>енным государственным органом субъекта Российской Федерации, казенным учреждением субъекта Российской Федерации» поступление штрафа за просрочку исполнения контрактов в сумме 15 818,36 руб.;</w:t>
      </w:r>
    </w:p>
    <w:p w:rsidR="00000000" w:rsidRDefault="006A6DA1">
      <w:pPr>
        <w:spacing w:line="360" w:lineRule="auto"/>
        <w:ind w:firstLine="700"/>
        <w:jc w:val="both"/>
      </w:pPr>
      <w:r>
        <w:rPr>
          <w:rFonts w:ascii="Times New Roman" w:hAnsi="Times New Roman"/>
          <w:color w:val="000000"/>
          <w:sz w:val="28"/>
        </w:rPr>
        <w:t>- по КБК 00311610056020000140 «Платежи в целях возмещения убытков</w:t>
      </w:r>
      <w:r>
        <w:rPr>
          <w:rFonts w:ascii="Times New Roman" w:hAnsi="Times New Roman"/>
          <w:color w:val="000000"/>
          <w:sz w:val="28"/>
        </w:rPr>
        <w:t>, причиненных уклонением от заключения с государственным органом субъекта Российской Федерации (казенным учреждением субъекта Российской Федерации) государственного контракта, а также иные денежные средства, подлежащие зачислению в бюджет субъекта Российск</w:t>
      </w:r>
      <w:r>
        <w:rPr>
          <w:rFonts w:ascii="Times New Roman" w:hAnsi="Times New Roman"/>
          <w:color w:val="000000"/>
          <w:sz w:val="28"/>
        </w:rPr>
        <w:t>ой Федерации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государственного контракта, финансируемого за счет средств доро</w:t>
      </w:r>
      <w:r>
        <w:rPr>
          <w:rFonts w:ascii="Times New Roman" w:hAnsi="Times New Roman"/>
          <w:color w:val="000000"/>
          <w:sz w:val="28"/>
        </w:rPr>
        <w:t>жного фонда субъекта Российской Федерации)» в сумме 21 531,36 руб.;</w:t>
      </w:r>
    </w:p>
    <w:p w:rsidR="00000000" w:rsidRDefault="006A6DA1">
      <w:pPr>
        <w:spacing w:line="360" w:lineRule="auto"/>
        <w:ind w:firstLine="700"/>
        <w:jc w:val="both"/>
      </w:pPr>
      <w:r>
        <w:rPr>
          <w:rFonts w:ascii="Times New Roman" w:hAnsi="Times New Roman"/>
          <w:color w:val="000000"/>
          <w:sz w:val="28"/>
        </w:rPr>
        <w:t>- по КБК 00320245141020000150 «Межбюджетные трансферты, передаваемые бюджетам субъектов Российской Федерации на обеспечение деятельности депутатов Государственной Думы и их помощников в из</w:t>
      </w:r>
      <w:r>
        <w:rPr>
          <w:rFonts w:ascii="Times New Roman" w:hAnsi="Times New Roman"/>
          <w:color w:val="000000"/>
          <w:sz w:val="28"/>
        </w:rPr>
        <w:t>бирательных округах» - 11 598 381,50 руб.;</w:t>
      </w:r>
    </w:p>
    <w:p w:rsidR="00000000" w:rsidRDefault="006A6DA1">
      <w:pPr>
        <w:spacing w:line="360" w:lineRule="auto"/>
        <w:ind w:firstLine="700"/>
        <w:jc w:val="both"/>
      </w:pPr>
      <w:r>
        <w:rPr>
          <w:rFonts w:ascii="Times New Roman" w:hAnsi="Times New Roman"/>
          <w:color w:val="000000"/>
          <w:sz w:val="28"/>
        </w:rPr>
        <w:t>- по КБК 00320245142020000150 «Межбюджетные трансферты, передаваемые бюджетам субъектов Российской Федерации на обеспечение деятельности сенаторов Российской Федерации и их помощников в субъектах Российской Федера</w:t>
      </w:r>
      <w:r>
        <w:rPr>
          <w:rFonts w:ascii="Times New Roman" w:hAnsi="Times New Roman"/>
          <w:color w:val="000000"/>
          <w:sz w:val="28"/>
        </w:rPr>
        <w:t>ции» - 2 949 236,60 руб.</w:t>
      </w:r>
    </w:p>
    <w:p w:rsidR="00000000" w:rsidRDefault="006A6DA1">
      <w:pPr>
        <w:spacing w:line="360" w:lineRule="auto"/>
        <w:ind w:firstLine="700"/>
        <w:jc w:val="both"/>
      </w:pPr>
      <w:r>
        <w:rPr>
          <w:rFonts w:ascii="Times New Roman" w:hAnsi="Times New Roman"/>
          <w:color w:val="000000"/>
          <w:sz w:val="28"/>
        </w:rPr>
        <w:t>Невыясненные поступления по состоянию на 1 января 2024 года отсутствуют.</w:t>
      </w:r>
    </w:p>
    <w:p w:rsidR="00000000" w:rsidRDefault="006A6DA1">
      <w:pPr>
        <w:spacing w:line="360" w:lineRule="auto"/>
        <w:ind w:firstLine="700"/>
        <w:jc w:val="both"/>
      </w:pPr>
      <w:r>
        <w:rPr>
          <w:rFonts w:ascii="Times New Roman" w:hAnsi="Times New Roman"/>
          <w:color w:val="000000"/>
          <w:sz w:val="28"/>
        </w:rPr>
        <w:t xml:space="preserve">По сравнению с аналогичным периодом 2022 года доходы поступили больше на 4% - 524 858,51 руб. в связи с увеличением расходов, связанных с </w:t>
      </w:r>
      <w:r>
        <w:rPr>
          <w:rFonts w:ascii="Times New Roman" w:hAnsi="Times New Roman"/>
          <w:color w:val="000000"/>
          <w:sz w:val="28"/>
        </w:rPr>
        <w:lastRenderedPageBreak/>
        <w:t>обеспечением деятель</w:t>
      </w:r>
      <w:r>
        <w:rPr>
          <w:rFonts w:ascii="Times New Roman" w:hAnsi="Times New Roman"/>
          <w:color w:val="000000"/>
          <w:sz w:val="28"/>
        </w:rPr>
        <w:t>ности депутатов Государственной Думы и их помощников в избирательных округах и в связи с тем, что межбюджетные трансферты поступают по мере возникновения денежных обязательств Управления.</w:t>
      </w:r>
    </w:p>
    <w:p w:rsidR="00000000" w:rsidRDefault="006A6DA1">
      <w:pPr>
        <w:spacing w:line="360" w:lineRule="auto"/>
        <w:ind w:firstLine="700"/>
        <w:jc w:val="both"/>
      </w:pPr>
      <w:r>
        <w:rPr>
          <w:rFonts w:ascii="Times New Roman" w:hAnsi="Times New Roman"/>
          <w:color w:val="000000"/>
          <w:sz w:val="28"/>
        </w:rPr>
        <w:t>Утвержденные бюджетные назначения по расходам составили 1 568 448 38</w:t>
      </w:r>
      <w:r>
        <w:rPr>
          <w:rFonts w:ascii="Times New Roman" w:hAnsi="Times New Roman"/>
          <w:color w:val="000000"/>
          <w:sz w:val="28"/>
        </w:rPr>
        <w:t>7,67 руб., лимиты бюджетных обязательств 1 567 448 387,67 руб., исполнение – 1 555 204 914,68 руб.</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rPr>
        <w:t>Расходы по сравнению с аналогичным периодом 2022 года увеличились на 24% -  374 175 924,22 руб.  в связи со следующими причинами: изменением оплаты труда го</w:t>
      </w:r>
      <w:r>
        <w:rPr>
          <w:rFonts w:ascii="Times New Roman" w:hAnsi="Times New Roman"/>
          <w:color w:val="000000"/>
          <w:sz w:val="28"/>
        </w:rPr>
        <w:t>сударственных служащих</w:t>
      </w:r>
      <w:r>
        <w:rPr>
          <w:rFonts w:ascii="Times New Roman" w:hAnsi="Times New Roman"/>
          <w:color w:val="000000"/>
          <w:sz w:val="24"/>
        </w:rPr>
        <w:t xml:space="preserve">, </w:t>
      </w:r>
      <w:r>
        <w:rPr>
          <w:rFonts w:ascii="Times New Roman" w:hAnsi="Times New Roman"/>
          <w:color w:val="000000"/>
          <w:sz w:val="28"/>
        </w:rPr>
        <w:t>реализация услуг по организации и оформлению выставочной экспозиции Липецкой области, а также услуги по обеспечению участия в рамках Международной выставки-форума «Россия», реализацией мероприятий в сфере защиты информации, продолже</w:t>
      </w:r>
      <w:r>
        <w:rPr>
          <w:rFonts w:ascii="Times New Roman" w:hAnsi="Times New Roman"/>
          <w:color w:val="000000"/>
          <w:sz w:val="28"/>
        </w:rPr>
        <w:t>ние проекта по созданию ситуационного центра Губернатора Липецкой области.</w:t>
      </w:r>
    </w:p>
    <w:p w:rsidR="00000000" w:rsidRDefault="006A6DA1">
      <w:pPr>
        <w:spacing w:line="360" w:lineRule="auto"/>
        <w:ind w:firstLine="700"/>
        <w:jc w:val="both"/>
      </w:pPr>
      <w:r>
        <w:rPr>
          <w:rFonts w:ascii="Times New Roman" w:hAnsi="Times New Roman"/>
          <w:color w:val="000000"/>
          <w:sz w:val="28"/>
          <w:shd w:val="clear" w:color="auto" w:fill="FFFFFF"/>
        </w:rPr>
        <w:t xml:space="preserve">Отклонение между бюджетными ассигнованиями и лимитами на сумму публичных нормативных обязательств по выплатам денежного вознаграждения физическим лицам, награжденным знаком отличия </w:t>
      </w:r>
      <w:r>
        <w:rPr>
          <w:rFonts w:ascii="Times New Roman" w:hAnsi="Times New Roman"/>
          <w:color w:val="000000"/>
          <w:sz w:val="28"/>
        </w:rPr>
        <w:t>«</w:t>
      </w:r>
      <w:r>
        <w:rPr>
          <w:rFonts w:ascii="Times New Roman" w:hAnsi="Times New Roman"/>
          <w:color w:val="000000"/>
          <w:sz w:val="28"/>
          <w:shd w:val="clear" w:color="auto" w:fill="FFFFFF"/>
        </w:rPr>
        <w:t>За заслуги перед Липецкой областью</w:t>
      </w:r>
      <w:r>
        <w:rPr>
          <w:rFonts w:ascii="Times New Roman" w:hAnsi="Times New Roman"/>
          <w:color w:val="000000"/>
          <w:sz w:val="28"/>
        </w:rPr>
        <w:t>» - 1 000 000,00 руб. по КБК 003 0113 9990076060 330.</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Показатели формы 0503127 включают в себя также показатели расходов ОБУ «ЭТЦ» по лицевому счету № 09021000070, которому Управление передало полномочия государственного</w:t>
      </w:r>
      <w:r>
        <w:rPr>
          <w:rFonts w:ascii="Times New Roman" w:hAnsi="Times New Roman"/>
          <w:color w:val="000000"/>
          <w:sz w:val="28"/>
        </w:rPr>
        <w:t xml:space="preserve"> заказчика по заключению и исполнению государственных контрактов от лица Управления при осуществлении бюджетных инвестиций в форме капитальных вложений и приобретение объектов недвижимого имущества в государственную собственность Липецкой области по КБК 00</w:t>
      </w:r>
      <w:r>
        <w:rPr>
          <w:rFonts w:ascii="Times New Roman" w:hAnsi="Times New Roman"/>
          <w:color w:val="000000"/>
          <w:sz w:val="28"/>
        </w:rPr>
        <w:t xml:space="preserve">3 0113 9990040090 412 на сумму 15 000 000,00 руб. </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w:t>
      </w:r>
      <w:r>
        <w:rPr>
          <w:rFonts w:ascii="Times New Roman" w:hAnsi="Times New Roman"/>
          <w:color w:val="000000"/>
          <w:sz w:val="28"/>
        </w:rPr>
        <w:lastRenderedPageBreak/>
        <w:t>дефицит</w:t>
      </w:r>
      <w:r>
        <w:rPr>
          <w:rFonts w:ascii="Times New Roman" w:hAnsi="Times New Roman"/>
          <w:color w:val="000000"/>
          <w:sz w:val="28"/>
        </w:rPr>
        <w:t>а бюджета, главного 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b/>
          <w:color w:val="000000"/>
          <w:sz w:val="28"/>
          <w:shd w:val="clear" w:color="auto" w:fill="FFFFFF"/>
        </w:rPr>
        <w:t>В форме 0503164</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«Сведения об исполнении бюджета»</w:t>
      </w:r>
      <w:r>
        <w:rPr>
          <w:rFonts w:ascii="Times New Roman" w:hAnsi="Times New Roman"/>
          <w:color w:val="000000"/>
          <w:sz w:val="28"/>
          <w:shd w:val="clear" w:color="auto" w:fill="FFFFFF"/>
        </w:rPr>
        <w:t xml:space="preserve"> приведены данные об отклонении кассового исполнения бюджета от уточненной бюджетной росписи с указанием причин отклонений.</w:t>
      </w:r>
    </w:p>
    <w:p w:rsidR="00000000" w:rsidRDefault="006A6DA1">
      <w:pPr>
        <w:spacing w:line="360" w:lineRule="auto"/>
        <w:ind w:firstLine="700"/>
        <w:jc w:val="both"/>
      </w:pPr>
      <w:r>
        <w:rPr>
          <w:rFonts w:ascii="Times New Roman" w:hAnsi="Times New Roman"/>
          <w:color w:val="000000"/>
          <w:sz w:val="28"/>
          <w:shd w:val="clear" w:color="auto" w:fill="FFFFFF"/>
        </w:rPr>
        <w:t>В части доходов исполнение бюджета за 2023 год составило 99,67%, что на 4,44% меньше, чем за аналогичный период 2022 года. Причины отклонений от планового процента (95%) в части доходов:</w:t>
      </w:r>
    </w:p>
    <w:p w:rsidR="00000000" w:rsidRDefault="006A6DA1">
      <w:pPr>
        <w:spacing w:line="360" w:lineRule="auto"/>
        <w:ind w:firstLine="700"/>
        <w:jc w:val="both"/>
      </w:pPr>
      <w:r>
        <w:rPr>
          <w:rFonts w:ascii="Times New Roman" w:hAnsi="Times New Roman"/>
          <w:color w:val="000000"/>
          <w:sz w:val="28"/>
          <w:shd w:val="clear" w:color="auto" w:fill="FFFFFF"/>
        </w:rPr>
        <w:t xml:space="preserve">- непрогнозируемое поступление дебиторской задолженности прошлых лет </w:t>
      </w:r>
      <w:r>
        <w:rPr>
          <w:rFonts w:ascii="Times New Roman" w:hAnsi="Times New Roman"/>
          <w:color w:val="000000"/>
          <w:sz w:val="28"/>
          <w:shd w:val="clear" w:color="auto" w:fill="FFFFFF"/>
        </w:rPr>
        <w:t>в связи с расторжением договоров на оказание услуг;</w:t>
      </w:r>
    </w:p>
    <w:p w:rsidR="00000000" w:rsidRDefault="006A6DA1">
      <w:pPr>
        <w:spacing w:line="360" w:lineRule="auto"/>
        <w:ind w:firstLine="700"/>
        <w:jc w:val="both"/>
      </w:pPr>
      <w:r>
        <w:rPr>
          <w:rFonts w:ascii="Times New Roman" w:hAnsi="Times New Roman"/>
          <w:color w:val="000000"/>
          <w:sz w:val="28"/>
          <w:shd w:val="clear" w:color="auto" w:fill="FFFFFF"/>
        </w:rPr>
        <w:t>- поступление штрафов за нарушение условий контракта;</w:t>
      </w:r>
    </w:p>
    <w:p w:rsidR="00000000" w:rsidRDefault="006A6DA1">
      <w:pPr>
        <w:spacing w:line="360" w:lineRule="auto"/>
        <w:ind w:firstLine="700"/>
        <w:jc w:val="both"/>
      </w:pPr>
      <w:r>
        <w:rPr>
          <w:rFonts w:ascii="Times New Roman" w:hAnsi="Times New Roman"/>
          <w:color w:val="000000"/>
          <w:sz w:val="28"/>
          <w:shd w:val="clear" w:color="auto" w:fill="FFFFFF"/>
        </w:rPr>
        <w:t>- непрогнозируемое поступление взыскания имущественного характера в пользу бюджета субьекта РФ;</w:t>
      </w:r>
    </w:p>
    <w:p w:rsidR="00000000" w:rsidRDefault="006A6DA1">
      <w:pPr>
        <w:spacing w:line="360" w:lineRule="auto"/>
        <w:ind w:firstLine="700"/>
        <w:jc w:val="both"/>
      </w:pPr>
      <w:r>
        <w:rPr>
          <w:rFonts w:ascii="Times New Roman" w:hAnsi="Times New Roman"/>
          <w:color w:val="000000"/>
          <w:sz w:val="28"/>
          <w:shd w:val="clear" w:color="auto" w:fill="FFFFFF"/>
        </w:rPr>
        <w:t>- поступление штрафных санкций в пользу заказчика на о</w:t>
      </w:r>
      <w:r>
        <w:rPr>
          <w:rFonts w:ascii="Times New Roman" w:hAnsi="Times New Roman"/>
          <w:color w:val="000000"/>
          <w:sz w:val="28"/>
          <w:shd w:val="clear" w:color="auto" w:fill="FFFFFF"/>
        </w:rPr>
        <w:t>сновании ч. 13 ст. 44 Федерального закона от 05.04.2013 г. №44-ФЗ, в целях возмещения убытков, причиненных уклонением от заключения государственного контракта;  </w:t>
      </w:r>
    </w:p>
    <w:p w:rsidR="00000000" w:rsidRDefault="006A6DA1">
      <w:pPr>
        <w:spacing w:line="360" w:lineRule="auto"/>
        <w:ind w:firstLine="700"/>
        <w:jc w:val="both"/>
      </w:pPr>
      <w:r>
        <w:rPr>
          <w:rFonts w:ascii="Times New Roman" w:hAnsi="Times New Roman"/>
          <w:color w:val="000000"/>
          <w:sz w:val="28"/>
          <w:shd w:val="clear" w:color="auto" w:fill="FFFFFF"/>
        </w:rPr>
        <w:t>- перечисление межбюджетных трансфертов в пределах сумм, необходимых для оплаты денежных обяза</w:t>
      </w:r>
      <w:r>
        <w:rPr>
          <w:rFonts w:ascii="Times New Roman" w:hAnsi="Times New Roman"/>
          <w:color w:val="000000"/>
          <w:sz w:val="28"/>
          <w:shd w:val="clear" w:color="auto" w:fill="FFFFFF"/>
        </w:rPr>
        <w:t>тельств по расходам получателей средств федерльного бюджета.</w:t>
      </w:r>
    </w:p>
    <w:p w:rsidR="00000000" w:rsidRDefault="006A6DA1">
      <w:pPr>
        <w:spacing w:line="360" w:lineRule="auto"/>
        <w:ind w:firstLine="700"/>
        <w:jc w:val="both"/>
      </w:pPr>
      <w:r>
        <w:rPr>
          <w:rFonts w:ascii="Times New Roman" w:hAnsi="Times New Roman"/>
          <w:color w:val="000000"/>
          <w:sz w:val="28"/>
          <w:shd w:val="clear" w:color="auto" w:fill="FFFFFF"/>
        </w:rPr>
        <w:t>В части расходов исполнение бюджета за 2023 год составило 1 555 204 914,68 руб. или 99,16% от утвержденных бюджетных назначений, что на 0,42% меньше, чем за аналогичный период 2022 года.</w:t>
      </w:r>
    </w:p>
    <w:p w:rsidR="00000000" w:rsidRDefault="006A6DA1">
      <w:pPr>
        <w:spacing w:line="360" w:lineRule="auto"/>
        <w:ind w:firstLine="700"/>
        <w:jc w:val="both"/>
      </w:pPr>
      <w:r>
        <w:rPr>
          <w:rFonts w:ascii="Times New Roman" w:hAnsi="Times New Roman"/>
          <w:color w:val="000000"/>
          <w:sz w:val="28"/>
          <w:shd w:val="clear" w:color="auto" w:fill="FFFFFF"/>
        </w:rPr>
        <w:t>Освоение</w:t>
      </w:r>
      <w:r>
        <w:rPr>
          <w:rFonts w:ascii="Times New Roman" w:hAnsi="Times New Roman"/>
          <w:color w:val="000000"/>
          <w:sz w:val="28"/>
          <w:shd w:val="clear" w:color="auto" w:fill="FFFFFF"/>
        </w:rPr>
        <w:t xml:space="preserve"> средств менее 95% произошло по следующим кодам бюджетной классификации:</w:t>
      </w:r>
    </w:p>
    <w:p w:rsidR="00000000" w:rsidRDefault="006A6DA1">
      <w:pPr>
        <w:spacing w:line="360" w:lineRule="auto"/>
        <w:ind w:firstLine="700"/>
        <w:jc w:val="both"/>
      </w:pPr>
      <w:r>
        <w:rPr>
          <w:rFonts w:ascii="Times New Roman" w:hAnsi="Times New Roman"/>
          <w:color w:val="000000"/>
          <w:sz w:val="28"/>
          <w:shd w:val="clear" w:color="auto" w:fill="FFFFFF"/>
        </w:rPr>
        <w:t>0102 9910000050 000 – иные причины (отмена запланированных командировок, экономия в связи с применением регрессивных ставок при начислении страховых взносов) - 86,30 %;</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0104 991000006</w:t>
      </w:r>
      <w:r>
        <w:rPr>
          <w:rFonts w:ascii="Times New Roman" w:hAnsi="Times New Roman"/>
          <w:color w:val="000000"/>
          <w:sz w:val="28"/>
          <w:shd w:val="clear" w:color="auto" w:fill="FFFFFF"/>
        </w:rPr>
        <w:t>0 000 – иные причины (отмена запланированных командировок, экономия в связи с применением регрессивных ставок при начислении страховых взносов)– 91,23%;</w:t>
      </w:r>
    </w:p>
    <w:p w:rsidR="00000000" w:rsidRDefault="006A6DA1">
      <w:pPr>
        <w:spacing w:line="360" w:lineRule="auto"/>
        <w:ind w:firstLine="700"/>
        <w:jc w:val="both"/>
      </w:pPr>
      <w:r>
        <w:rPr>
          <w:rFonts w:ascii="Times New Roman" w:hAnsi="Times New Roman"/>
          <w:color w:val="000000"/>
          <w:sz w:val="28"/>
          <w:shd w:val="clear" w:color="auto" w:fill="FFFFFF"/>
        </w:rPr>
        <w:t xml:space="preserve">0113 9990076060 000 - иные причины (единовременное вознаграждение к знаку </w:t>
      </w:r>
      <w:r>
        <w:rPr>
          <w:rFonts w:ascii="Times New Roman" w:hAnsi="Times New Roman"/>
          <w:color w:val="000000"/>
          <w:sz w:val="28"/>
        </w:rPr>
        <w:t>«</w:t>
      </w:r>
      <w:r>
        <w:rPr>
          <w:rFonts w:ascii="Times New Roman" w:hAnsi="Times New Roman"/>
          <w:color w:val="000000"/>
          <w:sz w:val="28"/>
          <w:shd w:val="clear" w:color="auto" w:fill="FFFFFF"/>
        </w:rPr>
        <w:t>За заслуги перед Липецкой об</w:t>
      </w:r>
      <w:r>
        <w:rPr>
          <w:rFonts w:ascii="Times New Roman" w:hAnsi="Times New Roman"/>
          <w:color w:val="000000"/>
          <w:sz w:val="28"/>
          <w:shd w:val="clear" w:color="auto" w:fill="FFFFFF"/>
        </w:rPr>
        <w:t>ластью</w:t>
      </w:r>
      <w:r>
        <w:rPr>
          <w:rFonts w:ascii="Times New Roman" w:hAnsi="Times New Roman"/>
          <w:color w:val="000000"/>
          <w:sz w:val="28"/>
        </w:rPr>
        <w:t>»</w:t>
      </w:r>
      <w:r>
        <w:rPr>
          <w:rFonts w:ascii="Times New Roman" w:hAnsi="Times New Roman"/>
          <w:color w:val="000000"/>
          <w:sz w:val="28"/>
          <w:shd w:val="clear" w:color="auto" w:fill="FFFFFF"/>
        </w:rPr>
        <w:t xml:space="preserve"> выплачиваются на основании распоряжений Губернатора Липецкой области) - 25,00%;</w:t>
      </w:r>
    </w:p>
    <w:p w:rsidR="00000000" w:rsidRDefault="006A6DA1">
      <w:pPr>
        <w:spacing w:line="360" w:lineRule="auto"/>
        <w:ind w:firstLine="700"/>
        <w:jc w:val="both"/>
      </w:pPr>
      <w:r>
        <w:rPr>
          <w:rFonts w:ascii="Times New Roman" w:hAnsi="Times New Roman"/>
          <w:color w:val="000000"/>
          <w:sz w:val="28"/>
          <w:shd w:val="clear" w:color="auto" w:fill="FFFFFF"/>
        </w:rPr>
        <w:t>0113 9990085270 000 - иные причины (возврат неиспользованных субвенции за 2023г.) - 94,52%;</w:t>
      </w:r>
    </w:p>
    <w:p w:rsidR="00000000" w:rsidRDefault="006A6DA1">
      <w:pPr>
        <w:spacing w:line="360" w:lineRule="auto"/>
        <w:ind w:firstLine="700"/>
        <w:jc w:val="both"/>
      </w:pPr>
      <w:r>
        <w:rPr>
          <w:rFonts w:ascii="Times New Roman" w:hAnsi="Times New Roman"/>
          <w:color w:val="000000"/>
          <w:sz w:val="28"/>
        </w:rPr>
        <w:t>Расхождения показателей формы 0503164 с формой 0503127 отсутствуют.</w:t>
      </w:r>
    </w:p>
    <w:p w:rsidR="00000000" w:rsidRDefault="006A6DA1">
      <w:pPr>
        <w:spacing w:line="360" w:lineRule="auto"/>
        <w:ind w:firstLine="700"/>
        <w:jc w:val="both"/>
      </w:pPr>
      <w:r>
        <w:rPr>
          <w:rFonts w:ascii="Times New Roman" w:hAnsi="Times New Roman"/>
          <w:b/>
          <w:color w:val="000000"/>
          <w:sz w:val="28"/>
        </w:rPr>
        <w:t>В отчете</w:t>
      </w:r>
      <w:r>
        <w:rPr>
          <w:rFonts w:ascii="Times New Roman" w:hAnsi="Times New Roman"/>
          <w:b/>
          <w:color w:val="000000"/>
          <w:sz w:val="28"/>
        </w:rPr>
        <w:t xml:space="preserve"> ф. 0503123 «Отчет о движении денежных средств»</w:t>
      </w:r>
      <w:r>
        <w:rPr>
          <w:rFonts w:ascii="Times New Roman" w:hAnsi="Times New Roman"/>
          <w:color w:val="000000"/>
          <w:sz w:val="28"/>
        </w:rPr>
        <w:t xml:space="preserve"> представлены данные о движении денежных средств на счетах и в кассе Управления в отчетном периоде. Поступления денежных средств по текущим операциям (раздел 1) Управления в 2023 году составили 14 584 967,82 р</w:t>
      </w:r>
      <w:r>
        <w:rPr>
          <w:rFonts w:ascii="Times New Roman" w:hAnsi="Times New Roman"/>
          <w:color w:val="000000"/>
          <w:sz w:val="28"/>
        </w:rPr>
        <w:t>уб., в том числе:</w:t>
      </w:r>
    </w:p>
    <w:p w:rsidR="00000000" w:rsidRDefault="006A6DA1">
      <w:pPr>
        <w:spacing w:line="360" w:lineRule="auto"/>
        <w:ind w:firstLine="700"/>
        <w:jc w:val="both"/>
      </w:pPr>
      <w:r>
        <w:rPr>
          <w:rFonts w:ascii="Times New Roman" w:hAnsi="Times New Roman"/>
          <w:color w:val="000000"/>
          <w:sz w:val="28"/>
        </w:rPr>
        <w:t>- по КОСГУ 141 – доход от поступления пени и штрафов за нарушение сроков государственных контрактов в сумме 37 349,72 руб.;</w:t>
      </w:r>
    </w:p>
    <w:p w:rsidR="00000000" w:rsidRDefault="006A6DA1">
      <w:pPr>
        <w:spacing w:line="360" w:lineRule="auto"/>
        <w:ind w:firstLine="700"/>
        <w:jc w:val="both"/>
      </w:pPr>
      <w:r>
        <w:rPr>
          <w:rFonts w:ascii="Times New Roman" w:hAnsi="Times New Roman"/>
          <w:color w:val="000000"/>
          <w:sz w:val="28"/>
        </w:rPr>
        <w:t>- по КОСГУ 151 – межбюджетные трансферты из федерального бюджета на содержание помощников депутатов Государственно</w:t>
      </w:r>
      <w:r>
        <w:rPr>
          <w:rFonts w:ascii="Times New Roman" w:hAnsi="Times New Roman"/>
          <w:color w:val="000000"/>
          <w:sz w:val="28"/>
        </w:rPr>
        <w:t>й Думы РФ и помощников члена Совета Федерации ФС РФ (отражено в ф. 0503125 по счету 120551661 по КБК 00320245141020000150 и 00320245142020000150) на сумму 14 547 618,10 руб.</w:t>
      </w:r>
    </w:p>
    <w:p w:rsidR="00000000" w:rsidRDefault="006A6DA1">
      <w:pPr>
        <w:spacing w:line="360" w:lineRule="auto"/>
        <w:ind w:firstLine="700"/>
        <w:jc w:val="both"/>
      </w:pPr>
      <w:r>
        <w:rPr>
          <w:rFonts w:ascii="Times New Roman" w:hAnsi="Times New Roman"/>
          <w:color w:val="000000"/>
          <w:sz w:val="28"/>
        </w:rPr>
        <w:t>Расхождения раздела 1 гр.4 ф.0503123 с разделом 1 «Доходы» гр.5 ф.0503127 на сумму</w:t>
      </w:r>
      <w:r>
        <w:rPr>
          <w:rFonts w:ascii="Times New Roman" w:hAnsi="Times New Roman"/>
          <w:color w:val="000000"/>
          <w:sz w:val="28"/>
        </w:rPr>
        <w:t xml:space="preserve"> 33 619,61 руб. – возврат дебиторской задолженности прошлых лет (отражено в стр.4200 гр.4).</w:t>
      </w:r>
    </w:p>
    <w:p w:rsidR="00000000" w:rsidRDefault="006A6DA1">
      <w:pPr>
        <w:spacing w:line="360" w:lineRule="auto"/>
        <w:ind w:firstLine="700"/>
        <w:jc w:val="both"/>
      </w:pPr>
      <w:r>
        <w:rPr>
          <w:rFonts w:ascii="Times New Roman" w:hAnsi="Times New Roman"/>
          <w:color w:val="000000"/>
          <w:sz w:val="28"/>
        </w:rPr>
        <w:t>Выбытие денежных средств (раздел 2) Управления за отчетный период составило 1 555 204 914,68 руб., в том числе: по текущим операциям – 1 308 273 355,17 руб., по инв</w:t>
      </w:r>
      <w:r>
        <w:rPr>
          <w:rFonts w:ascii="Times New Roman" w:hAnsi="Times New Roman"/>
          <w:color w:val="000000"/>
          <w:sz w:val="28"/>
        </w:rPr>
        <w:t xml:space="preserve">естиционным операциям – 246 931 559,51 руб. </w:t>
      </w:r>
    </w:p>
    <w:p w:rsidR="00000000" w:rsidRDefault="006A6DA1">
      <w:pPr>
        <w:spacing w:line="360" w:lineRule="auto"/>
        <w:ind w:firstLine="700"/>
        <w:jc w:val="both"/>
      </w:pPr>
      <w:r>
        <w:rPr>
          <w:rFonts w:ascii="Times New Roman" w:hAnsi="Times New Roman"/>
          <w:color w:val="000000"/>
          <w:sz w:val="28"/>
        </w:rPr>
        <w:lastRenderedPageBreak/>
        <w:t>В разделе 3 ф. 0503123 в стр.</w:t>
      </w:r>
      <w:r>
        <w:rPr>
          <w:rFonts w:eastAsia="Calibri" w:cs="Calibri"/>
          <w:color w:val="000000"/>
        </w:rPr>
        <w:t xml:space="preserve"> </w:t>
      </w:r>
      <w:r>
        <w:rPr>
          <w:rFonts w:ascii="Times New Roman" w:hAnsi="Times New Roman"/>
          <w:color w:val="000000"/>
          <w:sz w:val="28"/>
        </w:rPr>
        <w:t>5000 отражено изменение остатков средств Управления по состоянию на 1 января 2024 года в сумме 1 540 745 197,46 руб.</w:t>
      </w:r>
    </w:p>
    <w:p w:rsidR="00000000" w:rsidRDefault="006A6DA1">
      <w:pPr>
        <w:spacing w:line="360" w:lineRule="auto"/>
        <w:ind w:firstLine="700"/>
        <w:jc w:val="both"/>
      </w:pPr>
      <w:r>
        <w:rPr>
          <w:rFonts w:ascii="Times New Roman" w:hAnsi="Times New Roman"/>
          <w:color w:val="000000"/>
          <w:sz w:val="28"/>
        </w:rPr>
        <w:t> Изменение остатков за счет увеличения денежных средств (стр. 50</w:t>
      </w:r>
      <w:r>
        <w:rPr>
          <w:rFonts w:ascii="Times New Roman" w:hAnsi="Times New Roman"/>
          <w:color w:val="000000"/>
          <w:sz w:val="28"/>
        </w:rPr>
        <w:t xml:space="preserve">10) за отчетный период произошло на сумму 16 698 490,55 руб., в том числе за счет: </w:t>
      </w:r>
    </w:p>
    <w:p w:rsidR="00000000" w:rsidRDefault="006A6DA1">
      <w:pPr>
        <w:spacing w:line="360" w:lineRule="auto"/>
        <w:ind w:firstLine="700"/>
        <w:jc w:val="both"/>
      </w:pPr>
      <w:r>
        <w:rPr>
          <w:rFonts w:ascii="Times New Roman" w:hAnsi="Times New Roman"/>
          <w:color w:val="000000"/>
          <w:sz w:val="28"/>
        </w:rPr>
        <w:t>-  поступлений по текущим операциям в части доходов (стр. 0100) на сумму 14 584 967,82 руб.;</w:t>
      </w:r>
    </w:p>
    <w:p w:rsidR="00000000" w:rsidRDefault="006A6DA1">
      <w:pPr>
        <w:spacing w:line="360" w:lineRule="auto"/>
        <w:ind w:firstLine="700"/>
        <w:jc w:val="both"/>
      </w:pPr>
      <w:r>
        <w:rPr>
          <w:rFonts w:ascii="Times New Roman" w:hAnsi="Times New Roman"/>
          <w:color w:val="000000"/>
          <w:sz w:val="28"/>
        </w:rPr>
        <w:t xml:space="preserve">- средств во временном распоряжении (стр. 4410) на сумму 702 712,63 руб.; </w:t>
      </w:r>
    </w:p>
    <w:p w:rsidR="00000000" w:rsidRDefault="006A6DA1">
      <w:pPr>
        <w:spacing w:line="360" w:lineRule="auto"/>
        <w:ind w:firstLine="700"/>
        <w:jc w:val="both"/>
      </w:pPr>
      <w:r>
        <w:rPr>
          <w:rFonts w:ascii="Times New Roman" w:hAnsi="Times New Roman"/>
          <w:color w:val="000000"/>
          <w:sz w:val="28"/>
        </w:rPr>
        <w:t>- во</w:t>
      </w:r>
      <w:r>
        <w:rPr>
          <w:rFonts w:ascii="Times New Roman" w:hAnsi="Times New Roman"/>
          <w:color w:val="000000"/>
          <w:sz w:val="28"/>
        </w:rPr>
        <w:t>зврата дебиторской задолженности на сумму 33 619,61 руб.(стр.4210);</w:t>
      </w:r>
    </w:p>
    <w:p w:rsidR="00000000" w:rsidRDefault="006A6DA1">
      <w:pPr>
        <w:spacing w:line="360" w:lineRule="auto"/>
        <w:ind w:firstLine="700"/>
        <w:jc w:val="both"/>
      </w:pPr>
      <w:r>
        <w:rPr>
          <w:rFonts w:ascii="Times New Roman" w:hAnsi="Times New Roman"/>
          <w:color w:val="000000"/>
          <w:sz w:val="28"/>
        </w:rPr>
        <w:t>- возврата кассовых расходов 1 146 446,23 руб.;</w:t>
      </w:r>
    </w:p>
    <w:p w:rsidR="00000000" w:rsidRDefault="006A6DA1">
      <w:pPr>
        <w:spacing w:line="360" w:lineRule="auto"/>
        <w:ind w:firstLine="700"/>
        <w:jc w:val="both"/>
      </w:pPr>
      <w:r>
        <w:rPr>
          <w:rFonts w:ascii="Times New Roman" w:hAnsi="Times New Roman"/>
          <w:color w:val="000000"/>
          <w:sz w:val="28"/>
        </w:rPr>
        <w:t>- поступлений невыясненных платежей на сумму 230 744,26 руб.</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 5020) в отчетном п</w:t>
      </w:r>
      <w:r>
        <w:rPr>
          <w:rFonts w:ascii="Times New Roman" w:hAnsi="Times New Roman"/>
          <w:color w:val="000000"/>
          <w:sz w:val="28"/>
        </w:rPr>
        <w:t>ериоде произошло на сумму 1 557 443 688,01 руб., в том числе за счет:</w:t>
      </w:r>
    </w:p>
    <w:p w:rsidR="00000000" w:rsidRDefault="006A6DA1">
      <w:pPr>
        <w:spacing w:line="360" w:lineRule="auto"/>
        <w:ind w:firstLine="700"/>
        <w:jc w:val="both"/>
      </w:pPr>
      <w:r>
        <w:rPr>
          <w:rFonts w:ascii="Times New Roman" w:hAnsi="Times New Roman"/>
          <w:color w:val="000000"/>
          <w:sz w:val="28"/>
        </w:rPr>
        <w:t xml:space="preserve">- средств во временном распоряжении (стр. 4420) на сумму 861 582,84 руб.; </w:t>
      </w:r>
    </w:p>
    <w:p w:rsidR="00000000" w:rsidRDefault="006A6DA1">
      <w:pPr>
        <w:spacing w:line="360" w:lineRule="auto"/>
        <w:ind w:firstLine="700"/>
        <w:jc w:val="both"/>
      </w:pPr>
      <w:r>
        <w:rPr>
          <w:rFonts w:ascii="Times New Roman" w:hAnsi="Times New Roman"/>
          <w:color w:val="000000"/>
          <w:sz w:val="28"/>
        </w:rPr>
        <w:t>- уточнений невыясненных платежей на сумму 230 744,26 руб.;</w:t>
      </w:r>
    </w:p>
    <w:p w:rsidR="00000000" w:rsidRDefault="006A6DA1">
      <w:pPr>
        <w:spacing w:line="360" w:lineRule="auto"/>
        <w:ind w:firstLine="700"/>
        <w:jc w:val="both"/>
      </w:pPr>
      <w:r>
        <w:rPr>
          <w:rFonts w:ascii="Times New Roman" w:hAnsi="Times New Roman"/>
          <w:color w:val="000000"/>
          <w:sz w:val="28"/>
        </w:rPr>
        <w:t>- возврата кассовых расходов 1 146 446,23 руб.;</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color w:val="000000"/>
          <w:sz w:val="28"/>
        </w:rPr>
        <w:t>выбытия денежных средств по расходам из кассы и лицевого счета Управления на сумму 1 555 204 914,68 руб.(стр.2100).</w:t>
      </w:r>
    </w:p>
    <w:p w:rsidR="00000000" w:rsidRDefault="006A6DA1">
      <w:pPr>
        <w:spacing w:line="360" w:lineRule="auto"/>
        <w:ind w:firstLine="700"/>
        <w:jc w:val="both"/>
      </w:pPr>
      <w:r>
        <w:rPr>
          <w:rFonts w:ascii="Times New Roman" w:hAnsi="Times New Roman"/>
          <w:color w:val="000000"/>
          <w:sz w:val="28"/>
        </w:rPr>
        <w:t xml:space="preserve">В разделе 4 отражена детализированная информация по выбытиям Управления в 2023 году в разрезе КОСГУ, разделов, подразделов и видов расходов </w:t>
      </w:r>
      <w:r>
        <w:rPr>
          <w:rFonts w:ascii="Times New Roman" w:hAnsi="Times New Roman"/>
          <w:color w:val="000000"/>
          <w:sz w:val="28"/>
        </w:rPr>
        <w:t>бюджета. Показатели раздела 4 соответствуют показателям раздела 2.</w:t>
      </w:r>
    </w:p>
    <w:p w:rsidR="00000000" w:rsidRDefault="006A6DA1">
      <w:pPr>
        <w:spacing w:line="360" w:lineRule="auto"/>
        <w:ind w:firstLine="700"/>
        <w:jc w:val="both"/>
      </w:pPr>
      <w:r>
        <w:rPr>
          <w:rFonts w:ascii="Times New Roman" w:hAnsi="Times New Roman"/>
          <w:color w:val="000000"/>
          <w:sz w:val="28"/>
        </w:rPr>
        <w:t>Расхождений показателей раздела 2 и 4 ф. 0503123 и раздела 2 ф. 0503127 (0503127_ЭКР) нет.</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В отчете «Сведения об остатках денежных средств на счетах получателя бюджетных средств» ф.0503178</w:t>
      </w:r>
      <w:r>
        <w:rPr>
          <w:rFonts w:ascii="Times New Roman" w:hAnsi="Times New Roman"/>
          <w:color w:val="000000"/>
          <w:sz w:val="28"/>
        </w:rPr>
        <w:t xml:space="preserve"> (средства во временном распоряжении) числится остаток средств на начало отчетного периода по </w:t>
      </w:r>
      <w:r>
        <w:rPr>
          <w:rFonts w:ascii="Times New Roman" w:hAnsi="Times New Roman"/>
          <w:color w:val="000000"/>
          <w:sz w:val="28"/>
        </w:rPr>
        <w:lastRenderedPageBreak/>
        <w:t>обеспечениям контрактов, заключенных в 2022 году на 2023 год на сумму 355 141,25 руб.</w:t>
      </w:r>
    </w:p>
    <w:p w:rsidR="00000000" w:rsidRDefault="006A6DA1">
      <w:pPr>
        <w:spacing w:line="360" w:lineRule="auto"/>
        <w:ind w:firstLine="700"/>
        <w:jc w:val="both"/>
      </w:pPr>
      <w:r>
        <w:rPr>
          <w:rFonts w:ascii="Times New Roman" w:hAnsi="Times New Roman"/>
          <w:color w:val="000000"/>
          <w:sz w:val="28"/>
        </w:rPr>
        <w:t xml:space="preserve">За 2023 год поступили средства в обеспечение исполнения контрактов на сумму </w:t>
      </w:r>
      <w:r>
        <w:rPr>
          <w:rFonts w:ascii="Times New Roman" w:hAnsi="Times New Roman"/>
          <w:color w:val="000000"/>
          <w:sz w:val="28"/>
        </w:rPr>
        <w:t xml:space="preserve">702 712,63 руб., возврат обеспечения контрактов осуществлен на сумму 861 582,84 руб., что соответствует показателям ф. 0503123 стр. стр. 4410,4420 гр.4. </w:t>
      </w:r>
      <w:r>
        <w:rPr>
          <w:rFonts w:ascii="Times New Roman" w:hAnsi="Times New Roman"/>
          <w:color w:val="000000"/>
          <w:sz w:val="28"/>
          <w:shd w:val="clear" w:color="auto" w:fill="FFFFFF"/>
        </w:rPr>
        <w:t>Остаток средств на конец отчетного периода составил 196 271,04 руб.</w:t>
      </w:r>
    </w:p>
    <w:p w:rsidR="00000000" w:rsidRDefault="006A6DA1">
      <w:pPr>
        <w:spacing w:line="360" w:lineRule="auto"/>
        <w:ind w:firstLine="700"/>
        <w:jc w:val="both"/>
      </w:pPr>
      <w:r>
        <w:rPr>
          <w:rFonts w:ascii="Times New Roman" w:hAnsi="Times New Roman"/>
          <w:b/>
          <w:color w:val="000000"/>
          <w:sz w:val="28"/>
          <w:shd w:val="clear" w:color="auto" w:fill="FFFFFF"/>
        </w:rPr>
        <w:t>В отчете о бюджетных обязательствах</w:t>
      </w:r>
      <w:r>
        <w:rPr>
          <w:rFonts w:ascii="Times New Roman" w:hAnsi="Times New Roman"/>
          <w:b/>
          <w:color w:val="000000"/>
          <w:sz w:val="28"/>
          <w:shd w:val="clear" w:color="auto" w:fill="FFFFFF"/>
        </w:rPr>
        <w:t xml:space="preserve"> ф. 0503128 </w:t>
      </w:r>
      <w:r>
        <w:rPr>
          <w:rFonts w:ascii="Times New Roman" w:hAnsi="Times New Roman"/>
          <w:color w:val="000000"/>
          <w:sz w:val="28"/>
          <w:shd w:val="clear" w:color="auto" w:fill="FFFFFF"/>
        </w:rPr>
        <w:t>представлены сведения о принятых бюджетных и денежных обязательствах Управления.</w:t>
      </w:r>
      <w:r>
        <w:rPr>
          <w:rFonts w:ascii="Times New Roman" w:hAnsi="Times New Roman"/>
          <w:b/>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В разделе 1 «Бюджетные обязательства текущего (отчетного) финансового года по расходам, всего:» показатели бюджетных ассигнований – 1 568 448 387,67 руб., лимитов</w:t>
      </w:r>
      <w:r>
        <w:rPr>
          <w:rFonts w:ascii="Times New Roman" w:hAnsi="Times New Roman"/>
          <w:color w:val="000000"/>
          <w:sz w:val="28"/>
        </w:rPr>
        <w:t xml:space="preserve"> бюджетных обязательств – 1 567 448 387,67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За отчетный период приняты бюджетные обязательства на сумму 1 556 929 567,57 руб. (стр.200 гр.7), что составляет 99,27% от утвержденных бюджетных ассигнований, в том числе с применением конкурентных способов </w:t>
      </w:r>
      <w:r>
        <w:rPr>
          <w:rFonts w:ascii="Times New Roman" w:hAnsi="Times New Roman"/>
          <w:color w:val="000000"/>
          <w:sz w:val="28"/>
          <w:shd w:val="clear" w:color="auto" w:fill="FFFFFF"/>
        </w:rPr>
        <w:t>237 960 781,45 руб. (стр.200 гр.8).</w:t>
      </w:r>
    </w:p>
    <w:p w:rsidR="00000000" w:rsidRDefault="006A6DA1">
      <w:pPr>
        <w:spacing w:line="360" w:lineRule="auto"/>
        <w:ind w:firstLine="700"/>
        <w:jc w:val="both"/>
      </w:pPr>
      <w:r>
        <w:rPr>
          <w:rFonts w:ascii="Times New Roman" w:hAnsi="Times New Roman"/>
          <w:color w:val="000000"/>
          <w:sz w:val="28"/>
        </w:rPr>
        <w:t>Принимаемые обязательства в гр.6 по состоянию на 1 января 2024 года отсутствуют</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shd w:val="clear" w:color="auto" w:fill="FFFFFF"/>
        </w:rPr>
        <w:t>Не исполнены бюджетные обязательства (стр.200 гр.11) на сумму 1 724 652,89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003 01029910000050121 – 145 391,87 </w:t>
      </w:r>
      <w:r>
        <w:rPr>
          <w:rFonts w:ascii="Times New Roman" w:hAnsi="Times New Roman"/>
          <w:color w:val="000000"/>
          <w:sz w:val="28"/>
          <w:shd w:val="clear" w:color="auto" w:fill="FFFFFF"/>
        </w:rPr>
        <w:t>руб. на сумму остатка бюджетных обязательств по заработной плате высшего должностного лица Липецкой области,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w:t>
      </w:r>
    </w:p>
    <w:p w:rsidR="00000000" w:rsidRDefault="006A6DA1">
      <w:pPr>
        <w:spacing w:line="360" w:lineRule="auto"/>
        <w:ind w:firstLine="700"/>
        <w:jc w:val="both"/>
      </w:pPr>
      <w:r>
        <w:rPr>
          <w:rFonts w:ascii="Times New Roman" w:hAnsi="Times New Roman"/>
          <w:color w:val="000000"/>
          <w:sz w:val="28"/>
          <w:shd w:val="clear" w:color="auto" w:fill="FFFFFF"/>
        </w:rPr>
        <w:t>- по КБК 003 01049910000060121 – 154</w:t>
      </w:r>
      <w:r>
        <w:rPr>
          <w:rFonts w:ascii="Times New Roman" w:hAnsi="Times New Roman"/>
          <w:color w:val="000000"/>
          <w:sz w:val="28"/>
          <w:shd w:val="clear" w:color="auto" w:fill="FFFFFF"/>
        </w:rPr>
        <w:t xml:space="preserve"> 779,26 руб. на сумму остатка бюджетных обязательств по заработной плате заместителей руководителя высшего исполнительного органа государственной власти Липецкой области,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w:t>
      </w:r>
      <w:r>
        <w:rPr>
          <w:rFonts w:ascii="Times New Roman" w:hAnsi="Times New Roman"/>
          <w:color w:val="000000"/>
          <w:sz w:val="28"/>
        </w:rPr>
        <w:t>одов по заработной плате;</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по КБК 003 01049910000060122 – 20 400,00 руб. кредиторская задолженность по авансовому отчету;</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003 01049990000110121 – 285 687,58 руб. на сумму остатка бюджетных обязательств по заработной плате сотрудников Управления, </w:t>
      </w:r>
      <w:r>
        <w:rPr>
          <w:rFonts w:ascii="Times New Roman" w:hAnsi="Times New Roman"/>
          <w:color w:val="000000"/>
          <w:sz w:val="28"/>
          <w:shd w:val="clear" w:color="auto" w:fill="FFFFFF"/>
        </w:rPr>
        <w:t>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w:t>
      </w:r>
    </w:p>
    <w:p w:rsidR="00000000" w:rsidRDefault="006A6DA1">
      <w:pPr>
        <w:spacing w:line="360" w:lineRule="auto"/>
        <w:ind w:firstLine="700"/>
        <w:jc w:val="both"/>
      </w:pPr>
      <w:r>
        <w:rPr>
          <w:rFonts w:ascii="Times New Roman" w:hAnsi="Times New Roman"/>
          <w:color w:val="000000"/>
          <w:sz w:val="28"/>
          <w:shd w:val="clear" w:color="auto" w:fill="FFFFFF"/>
        </w:rPr>
        <w:t>- по КБК 003 01049990000120242 – 56 303,74 руб. на сумму неисполненных договоров по услугам связи</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по КБК 003 01049990000120244 – 156 261,20 ру</w:t>
      </w:r>
      <w:r>
        <w:rPr>
          <w:rFonts w:ascii="Times New Roman" w:hAnsi="Times New Roman"/>
          <w:color w:val="000000"/>
          <w:sz w:val="28"/>
          <w:shd w:val="clear" w:color="auto" w:fill="FFFFFF"/>
        </w:rPr>
        <w:t>б. на сумму неисполненных договоров на доставку корреспонденции, спецсвязи, обслуживанию в аэропортах</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-по КБК 003 01139990085270530 – 898 729,56 руб. по соглашениям о предоставлении субвенциям муниципальным образованиям</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по КБК 003 02049990023050242 – 7</w:t>
      </w:r>
      <w:r>
        <w:rPr>
          <w:rFonts w:ascii="Times New Roman" w:hAnsi="Times New Roman"/>
          <w:color w:val="000000"/>
          <w:sz w:val="28"/>
          <w:shd w:val="clear" w:color="auto" w:fill="FFFFFF"/>
        </w:rPr>
        <w:t xml:space="preserve"> 099,68 руб. на сумму неисполненных договоров по услугам связи</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Денежные обязательства за счет лимитов текущего периода приняты на сумму 1 555 276 792,39 руб. (стр.200 гр.9). </w:t>
      </w:r>
    </w:p>
    <w:p w:rsidR="00000000" w:rsidRDefault="006A6DA1">
      <w:pPr>
        <w:spacing w:line="360" w:lineRule="auto"/>
        <w:ind w:firstLine="700"/>
        <w:jc w:val="both"/>
      </w:pPr>
      <w:r>
        <w:rPr>
          <w:rFonts w:ascii="Times New Roman" w:hAnsi="Times New Roman"/>
          <w:color w:val="000000"/>
          <w:sz w:val="28"/>
          <w:shd w:val="clear" w:color="auto" w:fill="FFFFFF"/>
        </w:rPr>
        <w:t>Не исполнены денежные обязательства (стр.200 гр.12) на сумму 71 877,71 руб. С уч</w:t>
      </w:r>
      <w:r>
        <w:rPr>
          <w:rFonts w:ascii="Times New Roman" w:hAnsi="Times New Roman"/>
          <w:color w:val="000000"/>
          <w:sz w:val="28"/>
          <w:shd w:val="clear" w:color="auto" w:fill="FFFFFF"/>
        </w:rPr>
        <w:t>етом обязательств, принятых в 3 разделе на сумму 188 346,52 руб. показатель неисполненных денежных обязательств, соответствует показателю кредиторской задолженности в гр.9 ф.0503169 (кредиторская) без учета резервов предстоящих расходов.</w:t>
      </w:r>
    </w:p>
    <w:p w:rsidR="00000000" w:rsidRDefault="006A6DA1">
      <w:pPr>
        <w:spacing w:line="360" w:lineRule="auto"/>
        <w:ind w:firstLine="700"/>
        <w:jc w:val="both"/>
      </w:pPr>
      <w:r>
        <w:rPr>
          <w:rFonts w:ascii="Times New Roman" w:hAnsi="Times New Roman"/>
          <w:color w:val="000000"/>
          <w:sz w:val="28"/>
        </w:rPr>
        <w:t>В разделе 3 «Обяза</w:t>
      </w:r>
      <w:r>
        <w:rPr>
          <w:rFonts w:ascii="Times New Roman" w:hAnsi="Times New Roman"/>
          <w:color w:val="000000"/>
          <w:sz w:val="28"/>
        </w:rPr>
        <w:t>тельства финансовых годов, следующих за текущим (отчетным) финансовым годом (всего)» в стр.700, 800 гр.4,5 отражены ассигнования на сумму 3 121 740 620,00 руб. и лимиты на сумму 3 118 740 620,00 руб., доведенные Управлению на 2024 - 2026 годы.</w:t>
      </w:r>
    </w:p>
    <w:p w:rsidR="00000000" w:rsidRDefault="006A6DA1">
      <w:pPr>
        <w:spacing w:line="360" w:lineRule="auto"/>
        <w:ind w:firstLine="700"/>
        <w:jc w:val="both"/>
      </w:pPr>
      <w:r>
        <w:rPr>
          <w:rFonts w:ascii="Times New Roman" w:hAnsi="Times New Roman"/>
          <w:color w:val="000000"/>
          <w:sz w:val="28"/>
        </w:rPr>
        <w:lastRenderedPageBreak/>
        <w:t xml:space="preserve">В разделе 3 </w:t>
      </w:r>
      <w:r>
        <w:rPr>
          <w:rFonts w:ascii="Times New Roman" w:hAnsi="Times New Roman"/>
          <w:color w:val="000000"/>
          <w:sz w:val="28"/>
        </w:rPr>
        <w:t>строках 700,800 в графе 7 в сумме 1 448 591 624,95 руб. отражены бюджетные обязательства, принятые на очередные финансовые года, в том числе:</w:t>
      </w:r>
    </w:p>
    <w:p w:rsidR="00000000" w:rsidRDefault="006A6DA1">
      <w:pPr>
        <w:spacing w:line="360" w:lineRule="auto"/>
        <w:ind w:firstLine="700"/>
        <w:jc w:val="both"/>
      </w:pPr>
      <w:r>
        <w:rPr>
          <w:rFonts w:ascii="Times New Roman" w:hAnsi="Times New Roman"/>
          <w:color w:val="000000"/>
          <w:sz w:val="28"/>
        </w:rPr>
        <w:t>- показатели по отложенным обязательствам на резервы предстоящих расходов 24 150 893,47 руб., в том числе: по КОСГ</w:t>
      </w:r>
      <w:r>
        <w:rPr>
          <w:rFonts w:ascii="Times New Roman" w:hAnsi="Times New Roman"/>
          <w:color w:val="000000"/>
          <w:sz w:val="28"/>
        </w:rPr>
        <w:t>У 211 сформирован резерв на сумму 14 419 576,43 руб., по КОСГУ 213 сформирован резерв на сумму 3 886 441,21 руб., по КОСГУ 224 сформирован резерв на сумму 5 711 542,50 руб., по КОСГУ 226 сформирован резерв на сумму 133 333,33 руб. Показатели также отражены</w:t>
      </w:r>
      <w:r>
        <w:rPr>
          <w:rFonts w:ascii="Times New Roman" w:hAnsi="Times New Roman"/>
          <w:color w:val="000000"/>
          <w:sz w:val="28"/>
        </w:rPr>
        <w:t xml:space="preserve"> по коду счета 140160000 в гр.9 ф.0503169 (кредиторская);</w:t>
      </w:r>
    </w:p>
    <w:p w:rsidR="00000000" w:rsidRDefault="006A6DA1">
      <w:pPr>
        <w:spacing w:line="360" w:lineRule="auto"/>
        <w:ind w:firstLine="700"/>
        <w:jc w:val="both"/>
      </w:pPr>
      <w:r>
        <w:rPr>
          <w:rFonts w:ascii="Times New Roman" w:hAnsi="Times New Roman"/>
          <w:color w:val="000000"/>
          <w:sz w:val="28"/>
        </w:rPr>
        <w:t>- сумма принятых бюджетных обязательств по соглашению о предоставлении субсидии на государственное задание ОБУ «ЭТЦ» - 1 402 403 190,00 руб. на 2024-2026 гг.;</w:t>
      </w:r>
    </w:p>
    <w:p w:rsidR="00000000" w:rsidRDefault="006A6DA1">
      <w:pPr>
        <w:spacing w:line="360" w:lineRule="auto"/>
        <w:ind w:firstLine="700"/>
        <w:jc w:val="both"/>
      </w:pPr>
      <w:r>
        <w:rPr>
          <w:rFonts w:ascii="Times New Roman" w:hAnsi="Times New Roman"/>
          <w:color w:val="000000"/>
          <w:sz w:val="28"/>
        </w:rPr>
        <w:t>- суммы принятых бюджетных обязательств</w:t>
      </w:r>
      <w:r>
        <w:rPr>
          <w:rFonts w:ascii="Times New Roman" w:hAnsi="Times New Roman"/>
          <w:color w:val="000000"/>
          <w:sz w:val="28"/>
        </w:rPr>
        <w:t xml:space="preserve"> по контрактам, заключенным на 2024-2025 гг. – 22 037 541,48 руб.;</w:t>
      </w:r>
    </w:p>
    <w:p w:rsidR="00000000" w:rsidRDefault="006A6DA1">
      <w:pPr>
        <w:spacing w:line="360" w:lineRule="auto"/>
        <w:ind w:firstLine="700"/>
        <w:jc w:val="both"/>
      </w:pPr>
      <w:r>
        <w:rPr>
          <w:rFonts w:ascii="Times New Roman" w:hAnsi="Times New Roman"/>
          <w:color w:val="000000"/>
          <w:sz w:val="28"/>
        </w:rPr>
        <w:t xml:space="preserve">В графе 9 отражены показатели денежных обязательств, принятых за счет ассигнований и лимитов 2024 года на сумму кредиторской задолженности – 188 346,52 руб. </w:t>
      </w:r>
    </w:p>
    <w:p w:rsidR="00000000" w:rsidRDefault="006A6DA1">
      <w:pPr>
        <w:spacing w:line="360" w:lineRule="auto"/>
        <w:ind w:firstLine="700"/>
        <w:jc w:val="both"/>
      </w:pPr>
      <w:r>
        <w:rPr>
          <w:rFonts w:ascii="Times New Roman" w:hAnsi="Times New Roman"/>
          <w:color w:val="000000"/>
          <w:sz w:val="28"/>
          <w:shd w:val="clear" w:color="auto" w:fill="FFFFFF"/>
        </w:rPr>
        <w:t>В связи с этим возникает расхож</w:t>
      </w:r>
      <w:r>
        <w:rPr>
          <w:rFonts w:ascii="Times New Roman" w:hAnsi="Times New Roman"/>
          <w:color w:val="000000"/>
          <w:sz w:val="28"/>
          <w:shd w:val="clear" w:color="auto" w:fill="FFFFFF"/>
        </w:rPr>
        <w:t>дение с показателями кредиторской задолженности ф.0503169 на сумму денежных обязательств, принятых сверх лимитов текущего отчетного периода.</w:t>
      </w:r>
    </w:p>
    <w:p w:rsidR="00000000" w:rsidRDefault="006A6DA1">
      <w:pPr>
        <w:spacing w:line="360" w:lineRule="auto"/>
        <w:ind w:firstLine="700"/>
        <w:jc w:val="both"/>
      </w:pPr>
      <w:r>
        <w:rPr>
          <w:rFonts w:ascii="Times New Roman" w:hAnsi="Times New Roman"/>
          <w:color w:val="000000"/>
          <w:sz w:val="28"/>
        </w:rPr>
        <w:t xml:space="preserve">В разделе 3 строках 700,800 графе 6 в сумме 78 354 974,72 руб. отражены принимаемые обязательства на 2024-2025 гг. </w:t>
      </w:r>
      <w:r>
        <w:rPr>
          <w:rFonts w:ascii="Times New Roman" w:hAnsi="Times New Roman"/>
          <w:color w:val="000000"/>
          <w:sz w:val="28"/>
        </w:rPr>
        <w:t xml:space="preserve">по закупкам на </w:t>
      </w:r>
      <w:r>
        <w:rPr>
          <w:rFonts w:ascii="Times New Roman" w:hAnsi="Times New Roman"/>
          <w:color w:val="000000"/>
          <w:sz w:val="28"/>
          <w:shd w:val="clear" w:color="auto" w:fill="FFFFFF"/>
        </w:rPr>
        <w:t xml:space="preserve">услуги по модернизации информационных систем, приобретение неисключительных прав на программное обеспечение, на поставку товаров и услуг для нужд Управления. </w:t>
      </w:r>
    </w:p>
    <w:p w:rsidR="00000000" w:rsidRDefault="006A6DA1">
      <w:pPr>
        <w:spacing w:line="336" w:lineRule="auto"/>
        <w:ind w:firstLine="720"/>
        <w:jc w:val="both"/>
      </w:pPr>
      <w:r>
        <w:rPr>
          <w:rFonts w:ascii="Times New Roman" w:hAnsi="Times New Roman"/>
          <w:color w:val="FF0000"/>
          <w:sz w:val="28"/>
          <w:shd w:val="clear" w:color="auto" w:fill="FFFFFF"/>
        </w:rPr>
        <w:t> </w:t>
      </w:r>
      <w:r>
        <w:rPr>
          <w:rFonts w:ascii="Times New Roman" w:hAnsi="Times New Roman"/>
          <w:b/>
          <w:color w:val="000000"/>
          <w:sz w:val="28"/>
          <w:shd w:val="clear" w:color="auto" w:fill="FFFFFF"/>
        </w:rPr>
        <w:t>В форме 0503175 «Сведения о принятых и неисполненных обязательствах получателя бю</w:t>
      </w:r>
      <w:r>
        <w:rPr>
          <w:rFonts w:ascii="Times New Roman" w:hAnsi="Times New Roman"/>
          <w:b/>
          <w:color w:val="000000"/>
          <w:sz w:val="28"/>
          <w:shd w:val="clear" w:color="auto" w:fill="FFFFFF"/>
        </w:rPr>
        <w:t>джетных средств» </w:t>
      </w:r>
      <w:r>
        <w:rPr>
          <w:rFonts w:ascii="Times New Roman" w:hAnsi="Times New Roman"/>
          <w:color w:val="000000"/>
          <w:sz w:val="28"/>
          <w:shd w:val="clear" w:color="auto" w:fill="FFFFFF"/>
        </w:rPr>
        <w:t xml:space="preserve">в разделе 1 гр.2 (строка всего) отражены сведения о неисполненных бюджетных обязательствах на </w:t>
      </w:r>
      <w:r>
        <w:rPr>
          <w:rFonts w:ascii="Times New Roman" w:hAnsi="Times New Roman"/>
          <w:color w:val="000000"/>
          <w:sz w:val="28"/>
          <w:shd w:val="clear" w:color="auto" w:fill="FFFFFF"/>
        </w:rPr>
        <w:lastRenderedPageBreak/>
        <w:t>сумму 1 724 652,89 руб. Данный показатель соответствует неисполненным бюджетным обязательствам в разделе 1 стр.200 гр.11 ф.0503128.</w:t>
      </w:r>
    </w:p>
    <w:p w:rsidR="00000000" w:rsidRDefault="006A6DA1">
      <w:pPr>
        <w:spacing w:line="336" w:lineRule="auto"/>
        <w:ind w:firstLine="720"/>
        <w:jc w:val="both"/>
      </w:pPr>
      <w:r>
        <w:rPr>
          <w:rFonts w:ascii="Times New Roman" w:hAnsi="Times New Roman"/>
          <w:color w:val="000000"/>
          <w:sz w:val="28"/>
          <w:shd w:val="clear" w:color="auto" w:fill="FFFFFF"/>
        </w:rPr>
        <w:t>В разделе 2 г</w:t>
      </w:r>
      <w:r>
        <w:rPr>
          <w:rFonts w:ascii="Times New Roman" w:hAnsi="Times New Roman"/>
          <w:color w:val="000000"/>
          <w:sz w:val="28"/>
          <w:shd w:val="clear" w:color="auto" w:fill="FFFFFF"/>
        </w:rPr>
        <w:t>р.2 (строка всего) ф.0503175 отражены сведения о неисполненных денежных обязательствах в сумме 71 877,71 руб. Данный показатель соответствует неисполненным денежным обязательствам в разделе 1 стр.200 гр.12 ф.0503128.</w:t>
      </w:r>
    </w:p>
    <w:p w:rsidR="00000000" w:rsidRDefault="006A6DA1">
      <w:pPr>
        <w:spacing w:line="336" w:lineRule="auto"/>
        <w:ind w:firstLine="700"/>
        <w:jc w:val="both"/>
      </w:pPr>
      <w:r>
        <w:rPr>
          <w:rFonts w:ascii="Times New Roman" w:hAnsi="Times New Roman"/>
          <w:color w:val="000000"/>
          <w:sz w:val="28"/>
        </w:rPr>
        <w:t xml:space="preserve">В разделе 4 гр. 2 ф. 0503175 «Сведения </w:t>
      </w:r>
      <w:r>
        <w:rPr>
          <w:rFonts w:ascii="Times New Roman" w:hAnsi="Times New Roman"/>
          <w:color w:val="000000"/>
          <w:sz w:val="28"/>
        </w:rPr>
        <w:t>об экономии при заключении государственных контрактов с применением конкурентных способов» отражена сумма обязательств, принимаемая с применением конкурентных способов на начальную максимальную цену контракта на 2023-2025 гг. – 345 875 945,27 руб.  Приняты</w:t>
      </w:r>
      <w:r>
        <w:rPr>
          <w:rFonts w:ascii="Times New Roman" w:hAnsi="Times New Roman"/>
          <w:color w:val="000000"/>
          <w:sz w:val="28"/>
        </w:rPr>
        <w:t xml:space="preserve"> обязательства по контрактам с завершением конкурсных процедур ф. 0503175 гр. 3 раздела 4 на сумму на 2023-2025 гг. – 249 641 870,81 руб., что соответствует показателям в гр. 8 разделов 1 и 3 ф. 0503128.</w:t>
      </w:r>
    </w:p>
    <w:p w:rsidR="00000000" w:rsidRDefault="006A6DA1">
      <w:pPr>
        <w:spacing w:line="336" w:lineRule="auto"/>
        <w:ind w:firstLine="720"/>
        <w:jc w:val="both"/>
      </w:pPr>
      <w:r>
        <w:rPr>
          <w:rFonts w:ascii="Times New Roman" w:hAnsi="Times New Roman"/>
          <w:color w:val="000000"/>
          <w:sz w:val="28"/>
        </w:rPr>
        <w:t>В графе 4 раздела 4 ф. 0503175 отражена информация о</w:t>
      </w:r>
      <w:r>
        <w:rPr>
          <w:rFonts w:ascii="Times New Roman" w:hAnsi="Times New Roman"/>
          <w:color w:val="000000"/>
          <w:sz w:val="28"/>
        </w:rPr>
        <w:t>б экономии бюджетных средств при заключении государственных контрактов с применением конкурентных способов. Учитывая цену заключенных после проведения закупочных процедур контрактов, сумма экономии от начальной максимальной цены контрактов составила 17 879</w:t>
      </w:r>
      <w:r>
        <w:rPr>
          <w:rFonts w:ascii="Times New Roman" w:hAnsi="Times New Roman"/>
          <w:color w:val="000000"/>
          <w:sz w:val="28"/>
        </w:rPr>
        <w:t xml:space="preserve"> 099,64 руб. </w:t>
      </w:r>
      <w:r>
        <w:rPr>
          <w:rFonts w:ascii="Times New Roman" w:hAnsi="Times New Roman"/>
          <w:color w:val="000000"/>
          <w:sz w:val="28"/>
          <w:shd w:val="clear" w:color="auto" w:fill="FFFFFF"/>
        </w:rPr>
        <w:t xml:space="preserve">Экономия денежных средств достигнута вследствие снижения цены при проведении конкурсных процедур по закупке товаров, работ и услуг. </w:t>
      </w:r>
      <w:r>
        <w:rPr>
          <w:rFonts w:ascii="Times New Roman" w:hAnsi="Times New Roman"/>
          <w:color w:val="000000"/>
          <w:sz w:val="28"/>
        </w:rPr>
        <w:t> </w:t>
      </w:r>
    </w:p>
    <w:p w:rsidR="00000000" w:rsidRDefault="006A6DA1">
      <w:pPr>
        <w:spacing w:line="336" w:lineRule="auto"/>
        <w:ind w:firstLine="72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Раздел 4 «Анализ отчета об исполнении бюджета главного распорядителя бюджетных средств»</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В составе бюджетно</w:t>
      </w:r>
      <w:r>
        <w:rPr>
          <w:rFonts w:ascii="Times New Roman" w:hAnsi="Times New Roman"/>
          <w:color w:val="000000"/>
          <w:sz w:val="28"/>
        </w:rPr>
        <w:t>й отчетности за 2023 год представлена</w:t>
      </w:r>
      <w:r>
        <w:rPr>
          <w:rFonts w:ascii="Times New Roman" w:hAnsi="Times New Roman"/>
          <w:b/>
          <w:color w:val="000000"/>
          <w:sz w:val="28"/>
        </w:rPr>
        <w:t xml:space="preserve"> форма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w:t>
      </w:r>
      <w:r>
        <w:rPr>
          <w:rFonts w:ascii="Times New Roman" w:hAnsi="Times New Roman"/>
          <w:b/>
          <w:color w:val="000000"/>
          <w:sz w:val="28"/>
        </w:rPr>
        <w:t>одов бюджета».</w:t>
      </w:r>
    </w:p>
    <w:p w:rsidR="00000000" w:rsidRDefault="006A6DA1">
      <w:pPr>
        <w:spacing w:line="360" w:lineRule="auto"/>
        <w:jc w:val="both"/>
      </w:pPr>
      <w:r>
        <w:rPr>
          <w:rFonts w:ascii="Times New Roman" w:hAnsi="Times New Roman"/>
          <w:color w:val="000000"/>
          <w:sz w:val="28"/>
        </w:rPr>
        <w:lastRenderedPageBreak/>
        <w:t>Балансовая стоимость основных средств на начало отчетного периода составила 278 859 619,34 руб. (стр. 010 гр. 5), на конец отчетного периода</w:t>
      </w:r>
      <w:r>
        <w:rPr>
          <w:rFonts w:ascii="Times New Roman" w:hAnsi="Times New Roman"/>
          <w:color w:val="FF0000"/>
          <w:sz w:val="28"/>
        </w:rPr>
        <w:t xml:space="preserve"> </w:t>
      </w:r>
      <w:r>
        <w:rPr>
          <w:rFonts w:ascii="Times New Roman" w:hAnsi="Times New Roman"/>
          <w:color w:val="000000"/>
          <w:sz w:val="28"/>
        </w:rPr>
        <w:t>286 764 349,04 руб. (стр. 010 гр. 8), что соответствует показателям в стр.010 гр. 4,11 ф. 0503168. У</w:t>
      </w:r>
      <w:r>
        <w:rPr>
          <w:rFonts w:ascii="Times New Roman" w:hAnsi="Times New Roman"/>
          <w:color w:val="000000"/>
          <w:sz w:val="28"/>
        </w:rPr>
        <w:t>величение показателя балансовой стоимости произошло на 7 904 729,70 руб. или на 2,83%, что объясняется закупкой мебели, оборудования, программно-аппаратных комплексов, арт-объектов для оформления выставочной экспозиции Липецкой области в рамках международн</w:t>
      </w:r>
      <w:r>
        <w:rPr>
          <w:rFonts w:ascii="Times New Roman" w:hAnsi="Times New Roman"/>
          <w:color w:val="000000"/>
          <w:sz w:val="28"/>
        </w:rPr>
        <w:t>ой выставки – форума «Россия», а также безвозмездным поступлением ОС на сумму 283 796,58</w:t>
      </w:r>
      <w:r>
        <w:rPr>
          <w:rFonts w:ascii="Arial" w:eastAsia="Arial" w:hAnsi="Arial" w:cs="Arial"/>
          <w:color w:val="000000"/>
          <w:sz w:val="20"/>
        </w:rPr>
        <w:t xml:space="preserve"> </w:t>
      </w:r>
      <w:r>
        <w:rPr>
          <w:rFonts w:ascii="Times New Roman" w:hAnsi="Times New Roman"/>
          <w:color w:val="000000"/>
          <w:sz w:val="28"/>
        </w:rPr>
        <w:t>руб. от ОБУ «ЭТЦ».</w:t>
      </w:r>
    </w:p>
    <w:p w:rsidR="00000000" w:rsidRDefault="006A6DA1">
      <w:pPr>
        <w:spacing w:line="336" w:lineRule="auto"/>
        <w:ind w:firstLine="700"/>
        <w:jc w:val="both"/>
      </w:pPr>
      <w:r>
        <w:rPr>
          <w:rFonts w:ascii="Times New Roman" w:hAnsi="Times New Roman"/>
          <w:color w:val="000000"/>
          <w:sz w:val="28"/>
        </w:rPr>
        <w:t>Амортизация основных средств на начало отчетного периода (стр.020 гр.5) составила 128 640 713,43 руб., на конец отчетного периода (стр. 020 гр.8) со</w:t>
      </w:r>
      <w:r>
        <w:rPr>
          <w:rFonts w:ascii="Times New Roman" w:hAnsi="Times New Roman"/>
          <w:color w:val="000000"/>
          <w:sz w:val="28"/>
        </w:rPr>
        <w:t xml:space="preserve">ставила 150 791 384,20 руб., что соответствует показателям в стр.050 гр. 4,11 ф. 0503168. </w:t>
      </w:r>
    </w:p>
    <w:p w:rsidR="00000000" w:rsidRDefault="006A6DA1">
      <w:pPr>
        <w:spacing w:line="336" w:lineRule="auto"/>
        <w:ind w:firstLine="700"/>
        <w:jc w:val="both"/>
      </w:pPr>
      <w:r>
        <w:rPr>
          <w:rFonts w:ascii="Times New Roman" w:hAnsi="Times New Roman"/>
          <w:color w:val="000000"/>
          <w:sz w:val="28"/>
        </w:rPr>
        <w:t>Остаток материальных запасов на начало отчетного периода (стр.080 гр.5) составил 34 941 920,37 руб., на конец отчетного периода (стр. 080 гр.8) 48 833 290,75 руб., ч</w:t>
      </w:r>
      <w:r>
        <w:rPr>
          <w:rFonts w:ascii="Times New Roman" w:hAnsi="Times New Roman"/>
          <w:color w:val="000000"/>
          <w:sz w:val="28"/>
        </w:rPr>
        <w:t>то соответствует показателям стр.190 гр.4,11 ф.0503168. Увеличение стоимости материальных запасов произошло на 13 891 370,38 руб. или на 39,76% и объясняется тем, что в конце отчетного периода были заключены и оплачены контракты на поставку товарно-материа</w:t>
      </w:r>
      <w:r>
        <w:rPr>
          <w:rFonts w:ascii="Times New Roman" w:hAnsi="Times New Roman"/>
          <w:color w:val="000000"/>
          <w:sz w:val="28"/>
        </w:rPr>
        <w:t>льных ценностей (бумаги, прочих канцтоваров), которые будут списываться равномерно по мере расходования на нужды Управления. </w:t>
      </w:r>
    </w:p>
    <w:p w:rsidR="00000000" w:rsidRDefault="006A6DA1">
      <w:pPr>
        <w:spacing w:line="336" w:lineRule="auto"/>
        <w:ind w:firstLine="700"/>
        <w:jc w:val="both"/>
      </w:pPr>
      <w:r>
        <w:rPr>
          <w:rFonts w:ascii="Times New Roman" w:hAnsi="Times New Roman"/>
          <w:color w:val="000000"/>
          <w:sz w:val="28"/>
        </w:rPr>
        <w:t xml:space="preserve">В строке 100 «Права пользования активами» на начало отчетного периода показатель остаточной стоимости активов по коду счета 11100 </w:t>
      </w:r>
      <w:r>
        <w:rPr>
          <w:rFonts w:ascii="Times New Roman" w:hAnsi="Times New Roman"/>
          <w:color w:val="000000"/>
          <w:sz w:val="28"/>
        </w:rPr>
        <w:t>составил 46 314 856,47 руб., на конец отчетного периода – 109 534 887,34 руб., что соответствует показателям стр.290,300 гр.11 ф.0503168. Увеличение стоимости прав пользования на 63 220 030,87 руб. связано с приобретением в течение отчетного периода неискл</w:t>
      </w:r>
      <w:r>
        <w:rPr>
          <w:rFonts w:ascii="Times New Roman" w:hAnsi="Times New Roman"/>
          <w:color w:val="000000"/>
          <w:sz w:val="28"/>
        </w:rPr>
        <w:t>ючительных прав на программное обеспечение (лицензии на сервер, неисключительные права (лицензии) на использование средств защиты информации).</w:t>
      </w:r>
    </w:p>
    <w:p w:rsidR="00000000" w:rsidRDefault="006A6DA1">
      <w:pPr>
        <w:spacing w:line="360" w:lineRule="auto"/>
        <w:ind w:firstLine="700"/>
        <w:jc w:val="both"/>
      </w:pPr>
      <w:r>
        <w:rPr>
          <w:rFonts w:ascii="Times New Roman" w:hAnsi="Times New Roman"/>
          <w:color w:val="000000"/>
          <w:sz w:val="28"/>
        </w:rPr>
        <w:lastRenderedPageBreak/>
        <w:t>В Едином плане счетов бухгалтерского учета, утвержденным приказом Минфина России </w:t>
      </w:r>
      <w:hyperlink r:id="rId5" w:tgtFrame="_top" w:history="1">
        <w:r>
          <w:rPr>
            <w:rStyle w:val="Hyperlink"/>
            <w:rFonts w:ascii="Times New Roman" w:hAnsi="Times New Roman"/>
            <w:color w:val="000000"/>
            <w:sz w:val="28"/>
            <w:u w:val="none"/>
          </w:rPr>
          <w:t>от 01.12.2010 г. № 157н</w:t>
        </w:r>
      </w:hyperlink>
      <w:r>
        <w:rPr>
          <w:rFonts w:ascii="Times New Roman" w:hAnsi="Times New Roman"/>
          <w:color w:val="000000"/>
          <w:sz w:val="28"/>
        </w:rPr>
        <w:t xml:space="preserve">, права в соответствии с лицензионными договорами либо иными документами, подтверждающими существование права на такой актив, учитываются на соответствующих счетах аналитического учета счета </w:t>
      </w:r>
      <w:r>
        <w:rPr>
          <w:rFonts w:ascii="Times New Roman" w:hAnsi="Times New Roman"/>
          <w:color w:val="000000"/>
          <w:sz w:val="28"/>
        </w:rPr>
        <w:t xml:space="preserve">1 111 60 000 «Права пользования нематериальными активами». </w:t>
      </w:r>
    </w:p>
    <w:p w:rsidR="00000000" w:rsidRDefault="006A6DA1">
      <w:pPr>
        <w:spacing w:line="360" w:lineRule="auto"/>
        <w:ind w:firstLine="700"/>
        <w:jc w:val="both"/>
      </w:pPr>
      <w:r>
        <w:rPr>
          <w:rFonts w:ascii="Times New Roman" w:hAnsi="Times New Roman"/>
          <w:color w:val="000000"/>
          <w:sz w:val="28"/>
        </w:rPr>
        <w:t>Для учета операций по вложениям в объекты учета прав пользования нематериальными активами в Управлении применяется аналитический счет 1 106 6I 000 «Вложения в права пользования программным обеспеч</w:t>
      </w:r>
      <w:r>
        <w:rPr>
          <w:rFonts w:ascii="Times New Roman" w:hAnsi="Times New Roman"/>
          <w:color w:val="000000"/>
          <w:sz w:val="28"/>
        </w:rPr>
        <w:t>ением и базами данных».</w:t>
      </w:r>
    </w:p>
    <w:p w:rsidR="00000000" w:rsidRDefault="006A6DA1">
      <w:pPr>
        <w:spacing w:line="360" w:lineRule="auto"/>
        <w:ind w:firstLine="700"/>
        <w:jc w:val="both"/>
      </w:pPr>
      <w:r>
        <w:rPr>
          <w:rFonts w:ascii="Times New Roman" w:hAnsi="Times New Roman"/>
          <w:color w:val="000000"/>
          <w:sz w:val="28"/>
        </w:rPr>
        <w:t>В строках 120,121 гр.8 отражена стоимость внеоборотных капитальных вложений в реализацию проекта по созданию ситуационного центра Губернатора Липецкой области, который планируется к сдаче в 2024 году, на сумму 196 620 992,00 руб.</w:t>
      </w:r>
    </w:p>
    <w:p w:rsidR="00000000" w:rsidRDefault="006A6DA1">
      <w:pPr>
        <w:spacing w:line="336" w:lineRule="auto"/>
        <w:ind w:firstLine="700"/>
        <w:jc w:val="both"/>
      </w:pPr>
      <w:r>
        <w:rPr>
          <w:rFonts w:ascii="Times New Roman" w:hAnsi="Times New Roman"/>
          <w:color w:val="000000"/>
          <w:sz w:val="28"/>
        </w:rPr>
        <w:t xml:space="preserve">В </w:t>
      </w:r>
      <w:r>
        <w:rPr>
          <w:rFonts w:ascii="Times New Roman" w:hAnsi="Times New Roman"/>
          <w:color w:val="000000"/>
          <w:sz w:val="28"/>
        </w:rPr>
        <w:t>строке 160 «Расходы будущих периодов» на начало отчетного периода показатель составил 10 731 145,80 руб., на конец отчетного периода 17 883 353,28 руб. по счету 140150000, в том числе:</w:t>
      </w:r>
    </w:p>
    <w:p w:rsidR="00000000" w:rsidRDefault="006A6DA1">
      <w:pPr>
        <w:spacing w:line="336" w:lineRule="auto"/>
        <w:ind w:firstLine="700"/>
        <w:jc w:val="both"/>
      </w:pPr>
      <w:r>
        <w:rPr>
          <w:rFonts w:ascii="Times New Roman" w:hAnsi="Times New Roman"/>
          <w:color w:val="000000"/>
          <w:sz w:val="28"/>
        </w:rPr>
        <w:t>-  показатели по упущенной выгоде, начисляемой на основании договора бе</w:t>
      </w:r>
      <w:r>
        <w:rPr>
          <w:rFonts w:ascii="Times New Roman" w:hAnsi="Times New Roman"/>
          <w:color w:val="000000"/>
          <w:sz w:val="28"/>
        </w:rPr>
        <w:t>звозмездного пользования имуществом Управления - 363 236,14 руб.;</w:t>
      </w:r>
    </w:p>
    <w:p w:rsidR="00000000" w:rsidRDefault="006A6DA1">
      <w:pPr>
        <w:spacing w:line="336" w:lineRule="auto"/>
        <w:ind w:firstLine="700"/>
        <w:jc w:val="both"/>
      </w:pPr>
      <w:r>
        <w:rPr>
          <w:rFonts w:ascii="Times New Roman" w:hAnsi="Times New Roman"/>
          <w:color w:val="000000"/>
          <w:sz w:val="28"/>
        </w:rPr>
        <w:t>- показатели неисключительных прав на программное обеспечение (с определенным сроком полезного использования) – 17 520 11,14 руб.</w:t>
      </w:r>
    </w:p>
    <w:p w:rsidR="00000000" w:rsidRDefault="006A6DA1">
      <w:pPr>
        <w:spacing w:line="360" w:lineRule="auto"/>
        <w:ind w:firstLine="720"/>
        <w:jc w:val="both"/>
      </w:pPr>
      <w:r>
        <w:rPr>
          <w:rFonts w:ascii="Times New Roman" w:hAnsi="Times New Roman"/>
          <w:color w:val="000000"/>
          <w:sz w:val="28"/>
        </w:rPr>
        <w:t>В строке 201 гр. 5, 8 на начало и конец отчетного периода от</w:t>
      </w:r>
      <w:r>
        <w:rPr>
          <w:rFonts w:ascii="Times New Roman" w:hAnsi="Times New Roman"/>
          <w:color w:val="000000"/>
          <w:sz w:val="28"/>
        </w:rPr>
        <w:t>ражены остатки денежных средств на лицевом счете Управления – средства во временном распоряжении на сумму 355 141,25 руб. и 196 271,04 руб., что соответствует показателю ф.0503178 на начало и конец отчетного периода соответственно.</w:t>
      </w:r>
    </w:p>
    <w:p w:rsidR="00000000" w:rsidRDefault="006A6DA1">
      <w:pPr>
        <w:spacing w:line="360" w:lineRule="auto"/>
        <w:ind w:firstLine="700"/>
        <w:jc w:val="both"/>
      </w:pPr>
      <w:r>
        <w:rPr>
          <w:rFonts w:ascii="Times New Roman" w:hAnsi="Times New Roman"/>
          <w:color w:val="000000"/>
          <w:sz w:val="28"/>
        </w:rPr>
        <w:t>В строке 240 на начало о</w:t>
      </w:r>
      <w:r>
        <w:rPr>
          <w:rFonts w:ascii="Times New Roman" w:hAnsi="Times New Roman"/>
          <w:color w:val="000000"/>
          <w:sz w:val="28"/>
        </w:rPr>
        <w:t>тчетного периода в гр.5</w:t>
      </w:r>
      <w:r>
        <w:rPr>
          <w:rFonts w:eastAsia="Calibri" w:cs="Calibri"/>
          <w:color w:val="000000"/>
        </w:rPr>
        <w:t xml:space="preserve"> </w:t>
      </w:r>
      <w:r>
        <w:rPr>
          <w:rFonts w:ascii="Times New Roman" w:hAnsi="Times New Roman"/>
          <w:color w:val="000000"/>
          <w:sz w:val="28"/>
        </w:rPr>
        <w:t xml:space="preserve">по коду счета 120433000 «Участие в государственных (муниципальных) учреждениях» отражена сумма </w:t>
      </w:r>
      <w:r>
        <w:rPr>
          <w:rFonts w:ascii="Times New Roman" w:hAnsi="Times New Roman"/>
          <w:color w:val="000000"/>
          <w:sz w:val="28"/>
        </w:rPr>
        <w:lastRenderedPageBreak/>
        <w:t>долгосрочных финансовых вложений в части особо ценного имущества, закрепленного за подведомственным учреждением ОБУ «ЭТЦ» - 896 184 249,6</w:t>
      </w:r>
      <w:r>
        <w:rPr>
          <w:rFonts w:ascii="Times New Roman" w:hAnsi="Times New Roman"/>
          <w:color w:val="000000"/>
          <w:sz w:val="28"/>
        </w:rPr>
        <w:t xml:space="preserve">7 руб.  В строке 240 на конец отчетного периода в гр.8 отражен показатель долгосрочных финансовых вложений в части особо ценного имущества в сумме 932 029 870,52 руб.  Данный показатель отражен в </w:t>
      </w:r>
      <w:r>
        <w:rPr>
          <w:rFonts w:ascii="Times New Roman" w:hAnsi="Times New Roman"/>
          <w:b/>
          <w:color w:val="000000"/>
          <w:sz w:val="28"/>
        </w:rPr>
        <w:t>форме 0503171</w:t>
      </w:r>
      <w:r>
        <w:rPr>
          <w:rFonts w:ascii="Times New Roman" w:hAnsi="Times New Roman"/>
          <w:color w:val="000000"/>
          <w:sz w:val="28"/>
        </w:rPr>
        <w:t xml:space="preserve"> </w:t>
      </w:r>
      <w:r>
        <w:rPr>
          <w:rFonts w:ascii="Times New Roman" w:hAnsi="Times New Roman"/>
          <w:b/>
          <w:color w:val="000000"/>
          <w:sz w:val="28"/>
        </w:rPr>
        <w:t>«Сведения о финансовых вложениях получателя бю</w:t>
      </w:r>
      <w:r>
        <w:rPr>
          <w:rFonts w:ascii="Times New Roman" w:hAnsi="Times New Roman"/>
          <w:b/>
          <w:color w:val="000000"/>
          <w:sz w:val="28"/>
        </w:rPr>
        <w:t xml:space="preserve">джетных средств, администратора источников финансирования дефицита бюджета». </w:t>
      </w:r>
    </w:p>
    <w:p w:rsidR="00000000" w:rsidRDefault="006A6DA1">
      <w:pPr>
        <w:spacing w:line="360" w:lineRule="auto"/>
        <w:ind w:firstLine="700"/>
        <w:jc w:val="both"/>
      </w:pPr>
      <w:r>
        <w:rPr>
          <w:rFonts w:ascii="Times New Roman" w:hAnsi="Times New Roman"/>
          <w:b/>
          <w:color w:val="000000"/>
          <w:sz w:val="28"/>
        </w:rPr>
        <w:t> </w:t>
      </w:r>
      <w:r>
        <w:rPr>
          <w:rFonts w:ascii="Times New Roman" w:hAnsi="Times New Roman"/>
          <w:color w:val="000000"/>
          <w:sz w:val="28"/>
        </w:rPr>
        <w:t>В строке 250 ф.0503130 «Дебиторская задолженность по доходам» на начало отчетного периода отражена дебиторская задолженность по счетам 120500000, 120900000 на сумму 5 727 507,60</w:t>
      </w:r>
      <w:r>
        <w:rPr>
          <w:rFonts w:ascii="Times New Roman" w:hAnsi="Times New Roman"/>
          <w:color w:val="000000"/>
          <w:sz w:val="28"/>
        </w:rPr>
        <w:t xml:space="preserve"> руб., на конец отчетного периода в сумме 5 884 256,62 руб., что соответствует данным гр. 2,9 раздела «Доходы» ф. 0503169 (дебиторская) соответственно. Увеличение дебиторской задолженности произошло на 156 749,02 руб. или 2,74%.</w:t>
      </w:r>
    </w:p>
    <w:p w:rsidR="00000000" w:rsidRDefault="006A6DA1">
      <w:pPr>
        <w:spacing w:line="336" w:lineRule="auto"/>
        <w:ind w:firstLine="720"/>
        <w:jc w:val="both"/>
      </w:pPr>
      <w:r>
        <w:rPr>
          <w:rFonts w:ascii="Times New Roman" w:hAnsi="Times New Roman"/>
          <w:color w:val="000000"/>
          <w:sz w:val="28"/>
        </w:rPr>
        <w:t>В строке 260 ф.0503130 «Деб</w:t>
      </w:r>
      <w:r>
        <w:rPr>
          <w:rFonts w:ascii="Times New Roman" w:hAnsi="Times New Roman"/>
          <w:color w:val="000000"/>
          <w:sz w:val="28"/>
        </w:rPr>
        <w:t xml:space="preserve">иторская задолженность по выплатам» на начало отчетного периода отражена дебиторская задолженность по счетам 120600000, 130300000,120800000 на сумму 9 782 333,91 руб., на конец отчетного периода в сумме 12 301 698,45 руб., что соответствует данным гр. 2,9 </w:t>
      </w:r>
      <w:r>
        <w:rPr>
          <w:rFonts w:ascii="Times New Roman" w:hAnsi="Times New Roman"/>
          <w:color w:val="000000"/>
          <w:sz w:val="28"/>
        </w:rPr>
        <w:t>раздела «Расходы» ф. 0503169 (дебиторская) соответственно. Увеличение показателя произошло на 2 519 364,54 руб. или на 25,75%, и в большей степени связано с остатками неизрасходованных субсидий на финансовое обеспечение государственного задания. Расходы пр</w:t>
      </w:r>
      <w:r>
        <w:rPr>
          <w:rFonts w:ascii="Times New Roman" w:hAnsi="Times New Roman"/>
          <w:color w:val="000000"/>
          <w:sz w:val="28"/>
        </w:rPr>
        <w:t>инимаются к учету в уменьшение 206 счета на основании извещений по фактическим расходам учреждений.</w:t>
      </w:r>
    </w:p>
    <w:p w:rsidR="00000000" w:rsidRDefault="006A6DA1">
      <w:pPr>
        <w:spacing w:line="336" w:lineRule="auto"/>
        <w:ind w:firstLine="700"/>
        <w:jc w:val="both"/>
      </w:pPr>
      <w:r>
        <w:rPr>
          <w:rFonts w:ascii="Times New Roman" w:hAnsi="Times New Roman"/>
          <w:color w:val="000000"/>
          <w:sz w:val="28"/>
        </w:rPr>
        <w:t>В строке 410 ф.0503130 «Кредиторская задолженность по выплатам» на начало отчетного периода кредиторская задолженность на сумму 811 183,36 руб. На конец отч</w:t>
      </w:r>
      <w:r>
        <w:rPr>
          <w:rFonts w:ascii="Times New Roman" w:hAnsi="Times New Roman"/>
          <w:color w:val="000000"/>
          <w:sz w:val="28"/>
        </w:rPr>
        <w:t>етного периода отражена кредиторская задолженность за декабрь 2023 г. на сумму 260 224,23 руб. в рамках заключенных государственных контрактов и договоров, что соответствует показателю гр.12 стр.200 ф.0503128, данным гр. 9 ф. 0503169 (кредиторская) по счет</w:t>
      </w:r>
      <w:r>
        <w:rPr>
          <w:rFonts w:ascii="Times New Roman" w:hAnsi="Times New Roman"/>
          <w:color w:val="000000"/>
          <w:sz w:val="28"/>
        </w:rPr>
        <w:t>у 130200000,120800000.</w:t>
      </w:r>
    </w:p>
    <w:p w:rsidR="00000000" w:rsidRDefault="006A6DA1">
      <w:pPr>
        <w:spacing w:line="336" w:lineRule="auto"/>
        <w:ind w:firstLine="700"/>
        <w:jc w:val="both"/>
      </w:pPr>
      <w:r>
        <w:rPr>
          <w:rFonts w:ascii="Times New Roman" w:hAnsi="Times New Roman"/>
          <w:color w:val="000000"/>
          <w:sz w:val="28"/>
        </w:rPr>
        <w:lastRenderedPageBreak/>
        <w:t> В строке 420 «Расчеты по платежам в бюджеты» на начало отчетного периода кредиторская задолженность на сумму 6 955,00 руб. На конец отчетного периода кредиторская задолженность отсутствует по счету 130300000.</w:t>
      </w:r>
    </w:p>
    <w:p w:rsidR="00000000" w:rsidRDefault="006A6DA1">
      <w:pPr>
        <w:spacing w:line="336" w:lineRule="auto"/>
        <w:ind w:firstLine="700"/>
        <w:jc w:val="both"/>
      </w:pPr>
      <w:r>
        <w:rPr>
          <w:rFonts w:ascii="Times New Roman" w:hAnsi="Times New Roman"/>
          <w:color w:val="000000"/>
          <w:sz w:val="28"/>
        </w:rPr>
        <w:t>В строке 510 «Доходы бу</w:t>
      </w:r>
      <w:r>
        <w:rPr>
          <w:rFonts w:ascii="Times New Roman" w:hAnsi="Times New Roman"/>
          <w:color w:val="000000"/>
          <w:sz w:val="28"/>
        </w:rPr>
        <w:t>дущих периодов» в гр.8 по счету 140140000 отражен показатель доходов будущих периодов по передаче в безвозмездное пользование, аренду на льготных условиях имущества, находящегося в оперативном управлении – 363 236,14 руб.</w:t>
      </w:r>
    </w:p>
    <w:p w:rsidR="00000000" w:rsidRDefault="006A6DA1">
      <w:pPr>
        <w:spacing w:line="336" w:lineRule="auto"/>
        <w:ind w:firstLine="700"/>
        <w:jc w:val="both"/>
      </w:pPr>
      <w:r>
        <w:rPr>
          <w:rFonts w:ascii="Times New Roman" w:hAnsi="Times New Roman"/>
          <w:color w:val="000000"/>
          <w:sz w:val="28"/>
        </w:rPr>
        <w:t>В строке 520 по счету 1 401 60 000</w:t>
      </w:r>
      <w:r>
        <w:rPr>
          <w:rFonts w:ascii="Times New Roman" w:hAnsi="Times New Roman"/>
          <w:color w:val="000000"/>
          <w:sz w:val="28"/>
        </w:rPr>
        <w:t xml:space="preserve"> «Резервы предстоящих расходов» на начало отчетного периода отражена сумма 16 501 340,17 руб., на конец отчетного периода отражена сумма 24 150 893,47 руб., в том числе:</w:t>
      </w:r>
    </w:p>
    <w:p w:rsidR="00000000" w:rsidRDefault="006A6DA1">
      <w:pPr>
        <w:spacing w:line="336" w:lineRule="auto"/>
        <w:ind w:firstLine="700"/>
        <w:jc w:val="both"/>
      </w:pPr>
      <w:r>
        <w:rPr>
          <w:rFonts w:ascii="Times New Roman" w:hAnsi="Times New Roman"/>
          <w:color w:val="000000"/>
          <w:sz w:val="28"/>
        </w:rPr>
        <w:t>- по КОСГУ 211 в сумме 14 419 576,43 руб.;</w:t>
      </w:r>
    </w:p>
    <w:p w:rsidR="00000000" w:rsidRDefault="006A6DA1">
      <w:pPr>
        <w:spacing w:line="336" w:lineRule="auto"/>
        <w:ind w:firstLine="700"/>
        <w:jc w:val="both"/>
      </w:pPr>
      <w:r>
        <w:rPr>
          <w:rFonts w:ascii="Times New Roman" w:hAnsi="Times New Roman"/>
          <w:color w:val="000000"/>
          <w:sz w:val="28"/>
        </w:rPr>
        <w:t>- по КОСГУ 213 в сумме 3 886 441,21 руб.;</w:t>
      </w:r>
    </w:p>
    <w:p w:rsidR="00000000" w:rsidRDefault="006A6DA1">
      <w:pPr>
        <w:spacing w:line="336" w:lineRule="auto"/>
        <w:ind w:firstLine="700"/>
        <w:jc w:val="both"/>
      </w:pPr>
      <w:r>
        <w:rPr>
          <w:rFonts w:ascii="Times New Roman" w:hAnsi="Times New Roman"/>
          <w:color w:val="000000"/>
          <w:sz w:val="28"/>
        </w:rPr>
        <w:t>-</w:t>
      </w:r>
      <w:r>
        <w:rPr>
          <w:rFonts w:ascii="Times New Roman" w:hAnsi="Times New Roman"/>
          <w:color w:val="000000"/>
          <w:sz w:val="28"/>
        </w:rPr>
        <w:t xml:space="preserve"> по КОСГУ 224 в сумме 5 711 542,50 руб.;</w:t>
      </w:r>
    </w:p>
    <w:p w:rsidR="00000000" w:rsidRDefault="006A6DA1">
      <w:pPr>
        <w:spacing w:line="336" w:lineRule="auto"/>
        <w:ind w:firstLine="700"/>
        <w:jc w:val="both"/>
      </w:pPr>
      <w:r>
        <w:rPr>
          <w:rFonts w:ascii="Times New Roman" w:hAnsi="Times New Roman"/>
          <w:color w:val="000000"/>
          <w:sz w:val="28"/>
        </w:rPr>
        <w:t>- по КОСГУ 226 в сумме 133 333,33 руб.</w:t>
      </w:r>
    </w:p>
    <w:p w:rsidR="00000000" w:rsidRDefault="006A6DA1">
      <w:pPr>
        <w:spacing w:line="336" w:lineRule="auto"/>
        <w:ind w:firstLine="700"/>
        <w:jc w:val="both"/>
      </w:pPr>
      <w:r>
        <w:rPr>
          <w:rFonts w:ascii="Times New Roman" w:hAnsi="Times New Roman"/>
          <w:color w:val="000000"/>
          <w:sz w:val="28"/>
        </w:rPr>
        <w:t>Данная сумма соответствует показателю стр. 860 гр. 7 раздела 3 ф. 0503128 и показателям гр.9 ф.0503169 (кредиторская) по счету 140160000.</w:t>
      </w:r>
    </w:p>
    <w:p w:rsidR="00000000" w:rsidRDefault="006A6DA1">
      <w:pPr>
        <w:spacing w:line="336" w:lineRule="auto"/>
        <w:ind w:firstLine="700"/>
        <w:jc w:val="both"/>
      </w:pPr>
      <w:r>
        <w:rPr>
          <w:rFonts w:ascii="Times New Roman" w:hAnsi="Times New Roman"/>
          <w:color w:val="000000"/>
          <w:sz w:val="28"/>
        </w:rPr>
        <w:t>В справке к ф.0503130 «О наличии имуще</w:t>
      </w:r>
      <w:r>
        <w:rPr>
          <w:rFonts w:ascii="Times New Roman" w:hAnsi="Times New Roman"/>
          <w:color w:val="000000"/>
          <w:sz w:val="28"/>
        </w:rPr>
        <w:t xml:space="preserve">ства и обязательств на забалансовых счетах» в гр.5 на конец отчетного периода отражены следующие показатели: </w:t>
      </w:r>
    </w:p>
    <w:p w:rsidR="00000000" w:rsidRDefault="006A6DA1">
      <w:pPr>
        <w:spacing w:line="336" w:lineRule="auto"/>
        <w:ind w:firstLine="700"/>
        <w:jc w:val="both"/>
      </w:pPr>
      <w:r>
        <w:rPr>
          <w:rFonts w:ascii="Times New Roman" w:hAnsi="Times New Roman"/>
          <w:color w:val="000000"/>
          <w:sz w:val="28"/>
        </w:rPr>
        <w:t xml:space="preserve">- по коду счета 01 отражена стоимость имущества, полученного в пользование – 888 941,92 руб.; </w:t>
      </w:r>
    </w:p>
    <w:p w:rsidR="00000000" w:rsidRDefault="006A6DA1">
      <w:pPr>
        <w:spacing w:line="336" w:lineRule="auto"/>
        <w:ind w:firstLine="700"/>
        <w:jc w:val="both"/>
      </w:pPr>
      <w:r>
        <w:rPr>
          <w:rFonts w:ascii="Times New Roman" w:hAnsi="Times New Roman"/>
          <w:color w:val="000000"/>
          <w:sz w:val="28"/>
        </w:rPr>
        <w:t xml:space="preserve">- по коду счета 10 отражены банковские гарантии по </w:t>
      </w:r>
      <w:r>
        <w:rPr>
          <w:rFonts w:ascii="Times New Roman" w:hAnsi="Times New Roman"/>
          <w:color w:val="000000"/>
          <w:sz w:val="28"/>
        </w:rPr>
        <w:t>исполнению контрактов – 4 555 928,71 руб.;</w:t>
      </w:r>
    </w:p>
    <w:p w:rsidR="00000000" w:rsidRDefault="006A6DA1">
      <w:pPr>
        <w:spacing w:line="336" w:lineRule="auto"/>
        <w:ind w:firstLine="700"/>
        <w:jc w:val="both"/>
      </w:pPr>
      <w:r>
        <w:rPr>
          <w:rFonts w:ascii="Times New Roman" w:hAnsi="Times New Roman"/>
          <w:color w:val="000000"/>
          <w:sz w:val="28"/>
        </w:rPr>
        <w:t>- по коду счета 17 отражено поступление средств во временное распоряжение на сумму обеспечений контрактов 702 712,63 руб.;</w:t>
      </w:r>
    </w:p>
    <w:p w:rsidR="00000000" w:rsidRDefault="006A6DA1">
      <w:pPr>
        <w:spacing w:line="336" w:lineRule="auto"/>
        <w:ind w:firstLine="700"/>
        <w:jc w:val="both"/>
      </w:pPr>
      <w:r>
        <w:rPr>
          <w:rFonts w:ascii="Times New Roman" w:hAnsi="Times New Roman"/>
          <w:color w:val="000000"/>
          <w:sz w:val="28"/>
        </w:rPr>
        <w:t>- по коду счета 18 отражены возвраты сумм поставщикам по обеспечению исполненных контракто</w:t>
      </w:r>
      <w:r>
        <w:rPr>
          <w:rFonts w:ascii="Times New Roman" w:hAnsi="Times New Roman"/>
          <w:color w:val="000000"/>
          <w:sz w:val="28"/>
        </w:rPr>
        <w:t>в в 2023 году на сумму 861 582,84 руб.;</w:t>
      </w:r>
    </w:p>
    <w:p w:rsidR="00000000" w:rsidRDefault="006A6DA1">
      <w:pPr>
        <w:spacing w:line="336" w:lineRule="auto"/>
        <w:ind w:firstLine="700"/>
        <w:jc w:val="both"/>
      </w:pPr>
      <w:r>
        <w:rPr>
          <w:rFonts w:ascii="Times New Roman" w:hAnsi="Times New Roman"/>
          <w:color w:val="000000"/>
          <w:sz w:val="28"/>
        </w:rPr>
        <w:lastRenderedPageBreak/>
        <w:t>- по коду счета 21 отражены показатели по объектам основных средств стоимостью до 10 000 руб., списанных при вводе в эксплуатацию, на сумму 14 541 765,07 руб.</w:t>
      </w:r>
    </w:p>
    <w:p w:rsidR="00000000" w:rsidRDefault="006A6DA1">
      <w:pPr>
        <w:spacing w:line="336" w:lineRule="auto"/>
        <w:ind w:firstLine="700"/>
        <w:jc w:val="both"/>
      </w:pPr>
      <w:r>
        <w:rPr>
          <w:rFonts w:ascii="Times New Roman" w:hAnsi="Times New Roman"/>
          <w:color w:val="000000"/>
          <w:sz w:val="28"/>
        </w:rPr>
        <w:t>- по коду счета 26 отражены показатели по имуществу, пере</w:t>
      </w:r>
      <w:r>
        <w:rPr>
          <w:rFonts w:ascii="Times New Roman" w:hAnsi="Times New Roman"/>
          <w:color w:val="000000"/>
          <w:sz w:val="28"/>
        </w:rPr>
        <w:t>данному в безвозмездное пользование на сумму 24 036 135,34 руб.</w:t>
      </w:r>
    </w:p>
    <w:p w:rsidR="00000000" w:rsidRDefault="006A6DA1">
      <w:pPr>
        <w:spacing w:line="336" w:lineRule="auto"/>
        <w:ind w:firstLine="700"/>
        <w:jc w:val="both"/>
      </w:pPr>
      <w:r>
        <w:rPr>
          <w:rFonts w:ascii="Times New Roman" w:hAnsi="Times New Roman"/>
          <w:b/>
          <w:color w:val="000000"/>
          <w:sz w:val="28"/>
        </w:rPr>
        <w:t xml:space="preserve">В форме 0503168 «Сведения о движении нефинансовых активов» </w:t>
      </w:r>
      <w:r>
        <w:rPr>
          <w:rFonts w:ascii="Times New Roman" w:hAnsi="Times New Roman"/>
          <w:color w:val="000000"/>
          <w:sz w:val="28"/>
        </w:rPr>
        <w:t>представлены сведения о движении нефинансовых активов.</w:t>
      </w:r>
    </w:p>
    <w:p w:rsidR="00000000" w:rsidRDefault="006A6DA1">
      <w:pPr>
        <w:spacing w:line="336" w:lineRule="auto"/>
        <w:ind w:firstLine="700"/>
        <w:jc w:val="both"/>
      </w:pPr>
      <w:r>
        <w:rPr>
          <w:rFonts w:ascii="Times New Roman" w:hAnsi="Times New Roman"/>
          <w:color w:val="000000"/>
          <w:sz w:val="28"/>
        </w:rPr>
        <w:t>Поступление (увеличение) основных средств на сумму 55 694 523,61 руб. отражено</w:t>
      </w:r>
      <w:r>
        <w:rPr>
          <w:rFonts w:ascii="Times New Roman" w:hAnsi="Times New Roman"/>
          <w:color w:val="000000"/>
          <w:sz w:val="28"/>
        </w:rPr>
        <w:t xml:space="preserve"> в данной форме в стр.010 гр.5, в том числе:</w:t>
      </w:r>
    </w:p>
    <w:p w:rsidR="00000000" w:rsidRDefault="006A6DA1">
      <w:pPr>
        <w:spacing w:line="336" w:lineRule="auto"/>
        <w:ind w:firstLine="700"/>
        <w:jc w:val="both"/>
      </w:pPr>
      <w:r>
        <w:rPr>
          <w:rFonts w:ascii="Times New Roman" w:hAnsi="Times New Roman"/>
          <w:color w:val="000000"/>
          <w:sz w:val="28"/>
          <w:shd w:val="clear" w:color="auto" w:fill="FFFFFF"/>
        </w:rPr>
        <w:t>- за счет средств областного бюджета приобретено движимое имущество на сумму 54 539 571,51 руб.;</w:t>
      </w:r>
    </w:p>
    <w:p w:rsidR="00000000" w:rsidRDefault="006A6DA1">
      <w:pPr>
        <w:spacing w:line="336" w:lineRule="auto"/>
        <w:ind w:firstLine="700"/>
        <w:jc w:val="both"/>
      </w:pPr>
      <w:r>
        <w:rPr>
          <w:rFonts w:ascii="Times New Roman" w:hAnsi="Times New Roman"/>
          <w:color w:val="000000"/>
          <w:sz w:val="28"/>
          <w:shd w:val="clear" w:color="auto" w:fill="FFFFFF"/>
        </w:rPr>
        <w:t xml:space="preserve">- безвозмездно получены </w:t>
      </w:r>
      <w:r>
        <w:rPr>
          <w:rFonts w:ascii="Times New Roman" w:hAnsi="Times New Roman"/>
          <w:color w:val="000000"/>
          <w:sz w:val="28"/>
        </w:rPr>
        <w:t xml:space="preserve">основные средства на сумму </w:t>
      </w:r>
      <w:r>
        <w:rPr>
          <w:rFonts w:ascii="Times New Roman" w:hAnsi="Times New Roman"/>
          <w:color w:val="000000"/>
          <w:sz w:val="28"/>
          <w:shd w:val="clear" w:color="auto" w:fill="FFFFFF"/>
        </w:rPr>
        <w:t>283 796,58</w:t>
      </w:r>
      <w:r>
        <w:rPr>
          <w:rFonts w:ascii="Times New Roman" w:hAnsi="Times New Roman"/>
          <w:color w:val="000000"/>
          <w:sz w:val="28"/>
        </w:rPr>
        <w:t xml:space="preserve"> руб. </w:t>
      </w:r>
      <w:r>
        <w:rPr>
          <w:rFonts w:ascii="Times New Roman" w:hAnsi="Times New Roman"/>
          <w:color w:val="000000"/>
          <w:sz w:val="28"/>
          <w:shd w:val="clear" w:color="auto" w:fill="FFFFFF"/>
        </w:rPr>
        <w:t>по сегменту «</w:t>
      </w:r>
      <w:r>
        <w:rPr>
          <w:rFonts w:ascii="Times New Roman" w:hAnsi="Times New Roman"/>
          <w:color w:val="000000"/>
          <w:sz w:val="28"/>
        </w:rPr>
        <w:t>бюджетные и автономные учреждения»</w:t>
      </w:r>
      <w:r>
        <w:rPr>
          <w:rFonts w:ascii="Times New Roman" w:hAnsi="Times New Roman"/>
          <w:color w:val="000000"/>
          <w:sz w:val="28"/>
          <w:shd w:val="clear" w:color="auto" w:fill="FFFFFF"/>
        </w:rPr>
        <w:t>;</w:t>
      </w:r>
    </w:p>
    <w:p w:rsidR="00000000" w:rsidRDefault="006A6DA1">
      <w:pPr>
        <w:spacing w:line="336" w:lineRule="auto"/>
        <w:ind w:firstLine="700"/>
        <w:jc w:val="both"/>
      </w:pPr>
      <w:r>
        <w:rPr>
          <w:rFonts w:ascii="Times New Roman" w:hAnsi="Times New Roman"/>
          <w:color w:val="000000"/>
          <w:sz w:val="28"/>
          <w:shd w:val="clear" w:color="auto" w:fill="FFFFFF"/>
        </w:rPr>
        <w:t>- восстановлены на балансе основные средства, числящиеся в учете на забалансовом счете 21 «Основные средства в эксплуатации» на сумму 871 155,52 руб.  для последующей передачи.</w:t>
      </w:r>
    </w:p>
    <w:p w:rsidR="00000000" w:rsidRDefault="006A6DA1">
      <w:pPr>
        <w:spacing w:line="336" w:lineRule="auto"/>
        <w:ind w:firstLine="700"/>
        <w:jc w:val="both"/>
      </w:pPr>
      <w:r>
        <w:rPr>
          <w:rFonts w:ascii="Times New Roman" w:hAnsi="Times New Roman"/>
          <w:color w:val="000000"/>
          <w:sz w:val="28"/>
          <w:shd w:val="clear" w:color="auto" w:fill="FFFFFF"/>
        </w:rPr>
        <w:t xml:space="preserve">Выбытие (уменьшение) основных средств на сумму 47 789 793,91 руб. отражено в </w:t>
      </w:r>
      <w:r>
        <w:rPr>
          <w:rFonts w:ascii="Times New Roman" w:hAnsi="Times New Roman"/>
          <w:color w:val="000000"/>
          <w:sz w:val="28"/>
          <w:shd w:val="clear" w:color="auto" w:fill="FFFFFF"/>
        </w:rPr>
        <w:t>данной форме в стр.010 гр.8, в том числе:</w:t>
      </w:r>
    </w:p>
    <w:p w:rsidR="00000000" w:rsidRDefault="006A6DA1">
      <w:pPr>
        <w:spacing w:line="336" w:lineRule="auto"/>
        <w:ind w:firstLine="700"/>
        <w:jc w:val="both"/>
      </w:pPr>
      <w:r>
        <w:rPr>
          <w:rFonts w:ascii="Times New Roman" w:hAnsi="Times New Roman"/>
          <w:color w:val="000000"/>
          <w:sz w:val="28"/>
          <w:shd w:val="clear" w:color="auto" w:fill="FFFFFF"/>
        </w:rPr>
        <w:t>- безвозмездно передано имущество на сумму 44 120 108,20 руб., в том числе:</w:t>
      </w:r>
    </w:p>
    <w:p w:rsidR="00000000" w:rsidRDefault="006A6DA1">
      <w:pPr>
        <w:spacing w:line="336" w:lineRule="auto"/>
        <w:ind w:firstLine="700"/>
        <w:jc w:val="both"/>
      </w:pPr>
      <w:r>
        <w:rPr>
          <w:rFonts w:ascii="Times New Roman" w:hAnsi="Times New Roman"/>
          <w:color w:val="000000"/>
          <w:sz w:val="28"/>
          <w:shd w:val="clear" w:color="auto" w:fill="FFFFFF"/>
        </w:rPr>
        <w:t>- по сегменту «бюджетные единицы» 33 874 506,30 руб. отражено в ф.0503125 по коду счета 140120281, 140120254 по ВР 804, 806 в корреспонден</w:t>
      </w:r>
      <w:r>
        <w:rPr>
          <w:rFonts w:ascii="Times New Roman" w:hAnsi="Times New Roman"/>
          <w:color w:val="000000"/>
          <w:sz w:val="28"/>
          <w:shd w:val="clear" w:color="auto" w:fill="FFFFFF"/>
        </w:rPr>
        <w:t>ции с кодом счета 10100;</w:t>
      </w:r>
    </w:p>
    <w:p w:rsidR="00000000" w:rsidRDefault="006A6DA1">
      <w:pPr>
        <w:spacing w:line="336" w:lineRule="auto"/>
        <w:ind w:firstLine="700"/>
        <w:jc w:val="both"/>
      </w:pPr>
      <w:r>
        <w:rPr>
          <w:rFonts w:ascii="Times New Roman" w:hAnsi="Times New Roman"/>
          <w:color w:val="000000"/>
          <w:sz w:val="28"/>
          <w:shd w:val="clear" w:color="auto" w:fill="FFFFFF"/>
        </w:rPr>
        <w:t>- по сегменту «</w:t>
      </w:r>
      <w:r>
        <w:rPr>
          <w:rFonts w:ascii="Times New Roman" w:hAnsi="Times New Roman"/>
          <w:color w:val="000000"/>
          <w:sz w:val="28"/>
        </w:rPr>
        <w:t>бюджетные и автономные учреждения» - 10 245 601,90 руб. по ВР 803,805;</w:t>
      </w:r>
    </w:p>
    <w:p w:rsidR="00000000" w:rsidRDefault="006A6DA1">
      <w:pPr>
        <w:spacing w:line="336" w:lineRule="auto"/>
        <w:ind w:firstLine="700"/>
        <w:jc w:val="both"/>
      </w:pPr>
      <w:r>
        <w:rPr>
          <w:rFonts w:ascii="Times New Roman" w:hAnsi="Times New Roman"/>
          <w:color w:val="000000"/>
          <w:sz w:val="28"/>
          <w:shd w:val="clear" w:color="auto" w:fill="FFFFFF"/>
        </w:rPr>
        <w:t>- списано основных средств при вводе в эксплуатацию до 10 000 руб. за единицу на сумму 1 489 328,82 руб.;</w:t>
      </w:r>
    </w:p>
    <w:p w:rsidR="00000000" w:rsidRDefault="006A6DA1">
      <w:pPr>
        <w:spacing w:line="336" w:lineRule="auto"/>
        <w:ind w:firstLine="700"/>
        <w:jc w:val="both"/>
      </w:pPr>
      <w:r>
        <w:rPr>
          <w:rFonts w:ascii="Times New Roman" w:hAnsi="Times New Roman"/>
          <w:color w:val="000000"/>
          <w:sz w:val="28"/>
          <w:shd w:val="clear" w:color="auto" w:fill="FFFFFF"/>
        </w:rPr>
        <w:t>- списаны основные средства на сумму 2 </w:t>
      </w:r>
      <w:r>
        <w:rPr>
          <w:rFonts w:ascii="Times New Roman" w:hAnsi="Times New Roman"/>
          <w:color w:val="000000"/>
          <w:sz w:val="28"/>
          <w:shd w:val="clear" w:color="auto" w:fill="FFFFFF"/>
        </w:rPr>
        <w:t>180 356,89 руб. на основании решений Управления имущественных и земельных отношений Липецкой области;</w:t>
      </w:r>
    </w:p>
    <w:p w:rsidR="00000000" w:rsidRDefault="006A6DA1">
      <w:pPr>
        <w:spacing w:line="336" w:lineRule="auto"/>
        <w:ind w:firstLine="700"/>
        <w:jc w:val="both"/>
      </w:pPr>
      <w:r>
        <w:rPr>
          <w:rFonts w:ascii="Times New Roman" w:hAnsi="Times New Roman"/>
          <w:color w:val="000000"/>
          <w:sz w:val="28"/>
          <w:shd w:val="clear" w:color="auto" w:fill="FFFFFF"/>
        </w:rPr>
        <w:lastRenderedPageBreak/>
        <w:t xml:space="preserve">Выбытие основных средств за счет амортизации составляет 22 150 670,77 руб., из них: </w:t>
      </w:r>
    </w:p>
    <w:p w:rsidR="00000000" w:rsidRDefault="006A6DA1">
      <w:pPr>
        <w:spacing w:line="336" w:lineRule="auto"/>
        <w:ind w:firstLine="700"/>
        <w:jc w:val="both"/>
      </w:pPr>
      <w:r>
        <w:rPr>
          <w:rFonts w:ascii="Times New Roman" w:hAnsi="Times New Roman"/>
          <w:color w:val="000000"/>
          <w:sz w:val="28"/>
          <w:shd w:val="clear" w:color="auto" w:fill="FFFFFF"/>
        </w:rPr>
        <w:t>- списана амортизация в связи с выбытием основных средств (-2 180 356</w:t>
      </w:r>
      <w:r>
        <w:rPr>
          <w:rFonts w:ascii="Times New Roman" w:hAnsi="Times New Roman"/>
          <w:color w:val="000000"/>
          <w:sz w:val="28"/>
          <w:shd w:val="clear" w:color="auto" w:fill="FFFFFF"/>
        </w:rPr>
        <w:t>,89) руб.</w:t>
      </w:r>
    </w:p>
    <w:p w:rsidR="00000000" w:rsidRDefault="006A6DA1">
      <w:pPr>
        <w:spacing w:line="336" w:lineRule="auto"/>
        <w:ind w:firstLine="700"/>
        <w:jc w:val="both"/>
      </w:pPr>
      <w:r>
        <w:rPr>
          <w:rFonts w:ascii="Times New Roman" w:hAnsi="Times New Roman"/>
          <w:color w:val="000000"/>
          <w:sz w:val="28"/>
          <w:shd w:val="clear" w:color="auto" w:fill="FFFFFF"/>
        </w:rPr>
        <w:t>-  начислена амортизация за отчетный период на сумму 39 074 864,84 руб.;</w:t>
      </w:r>
    </w:p>
    <w:p w:rsidR="00000000" w:rsidRDefault="006A6DA1">
      <w:pPr>
        <w:spacing w:line="336" w:lineRule="auto"/>
        <w:ind w:firstLine="700"/>
        <w:jc w:val="both"/>
      </w:pPr>
      <w:r>
        <w:rPr>
          <w:rFonts w:ascii="Times New Roman" w:hAnsi="Times New Roman"/>
          <w:color w:val="000000"/>
          <w:sz w:val="28"/>
          <w:shd w:val="clear" w:color="auto" w:fill="FFFFFF"/>
        </w:rPr>
        <w:t>- списана амортизация при безвозмездной передаче на сумму (-14 743 837,18 руб.), в том числе:</w:t>
      </w:r>
    </w:p>
    <w:p w:rsidR="00000000" w:rsidRDefault="006A6DA1">
      <w:pPr>
        <w:spacing w:line="336" w:lineRule="auto"/>
        <w:ind w:firstLine="700"/>
        <w:jc w:val="both"/>
      </w:pPr>
      <w:r>
        <w:rPr>
          <w:rFonts w:ascii="Times New Roman" w:hAnsi="Times New Roman"/>
          <w:color w:val="000000"/>
          <w:sz w:val="28"/>
          <w:shd w:val="clear" w:color="auto" w:fill="FFFFFF"/>
        </w:rPr>
        <w:t xml:space="preserve">- по сегменту «бюджетные единицы» (-5 745 220,54) руб. отражено в ф.0503125 по </w:t>
      </w:r>
      <w:r>
        <w:rPr>
          <w:rFonts w:ascii="Times New Roman" w:hAnsi="Times New Roman"/>
          <w:color w:val="000000"/>
          <w:sz w:val="28"/>
          <w:shd w:val="clear" w:color="auto" w:fill="FFFFFF"/>
        </w:rPr>
        <w:t>коду счета 140120281, 140120254 по ВР 804, 806 в корреспонденции с кодом счета 10400;</w:t>
      </w:r>
    </w:p>
    <w:p w:rsidR="00000000" w:rsidRDefault="006A6DA1">
      <w:pPr>
        <w:spacing w:line="336" w:lineRule="auto"/>
        <w:ind w:firstLine="700"/>
        <w:jc w:val="both"/>
      </w:pPr>
      <w:r>
        <w:rPr>
          <w:rFonts w:ascii="Times New Roman" w:hAnsi="Times New Roman"/>
          <w:color w:val="000000"/>
          <w:sz w:val="28"/>
          <w:shd w:val="clear" w:color="auto" w:fill="FFFFFF"/>
        </w:rPr>
        <w:t>- по сегменту «</w:t>
      </w:r>
      <w:r>
        <w:rPr>
          <w:rFonts w:ascii="Times New Roman" w:hAnsi="Times New Roman"/>
          <w:color w:val="000000"/>
          <w:sz w:val="28"/>
        </w:rPr>
        <w:t>бюджетные и автономные учреждения» (- 9 280 913,22 руб.) по ВР 803,805;</w:t>
      </w:r>
    </w:p>
    <w:p w:rsidR="00000000" w:rsidRDefault="006A6DA1">
      <w:pPr>
        <w:spacing w:line="336" w:lineRule="auto"/>
        <w:ind w:firstLine="700"/>
        <w:jc w:val="both"/>
      </w:pPr>
      <w:r>
        <w:rPr>
          <w:rFonts w:ascii="Times New Roman" w:hAnsi="Times New Roman"/>
          <w:color w:val="000000"/>
          <w:sz w:val="28"/>
          <w:shd w:val="clear" w:color="auto" w:fill="FFFFFF"/>
        </w:rPr>
        <w:t>-  принята к учету амортизация в связи с безвозмездным поступлением основных средст</w:t>
      </w:r>
      <w:r>
        <w:rPr>
          <w:rFonts w:ascii="Times New Roman" w:hAnsi="Times New Roman"/>
          <w:color w:val="000000"/>
          <w:sz w:val="28"/>
          <w:shd w:val="clear" w:color="auto" w:fill="FFFFFF"/>
        </w:rPr>
        <w:t>в 282 296,58 руб. по сегменту «бюджетные единицы»;</w:t>
      </w:r>
    </w:p>
    <w:p w:rsidR="00000000" w:rsidRDefault="006A6DA1">
      <w:pPr>
        <w:spacing w:line="336" w:lineRule="auto"/>
        <w:ind w:firstLine="700"/>
        <w:jc w:val="both"/>
      </w:pPr>
      <w:r>
        <w:rPr>
          <w:rFonts w:ascii="Times New Roman" w:hAnsi="Times New Roman"/>
          <w:color w:val="000000"/>
          <w:sz w:val="28"/>
          <w:shd w:val="clear" w:color="auto" w:fill="FFFFFF"/>
        </w:rPr>
        <w:t xml:space="preserve">В строке 071 гр.5 отражены   вложения в объекты недвижимого имущества на 15 000 000,00 руб. Расходы произведены </w:t>
      </w:r>
      <w:r>
        <w:rPr>
          <w:rFonts w:ascii="Times New Roman" w:hAnsi="Times New Roman"/>
          <w:color w:val="000000"/>
          <w:sz w:val="28"/>
        </w:rPr>
        <w:t>ОБУ «ЭТЦ» по КБК 00301139990040090412 как государственным заказчиком по заключению и исполнен</w:t>
      </w:r>
      <w:r>
        <w:rPr>
          <w:rFonts w:ascii="Times New Roman" w:hAnsi="Times New Roman"/>
          <w:color w:val="000000"/>
          <w:sz w:val="28"/>
        </w:rPr>
        <w:t>ию государственных контрактов от лица Управления при осуществлении бюджетных инвестиций в форме капитальных вложений и приобретение объектов недвижимого имущества в государственную собственность Липецкой области. В гр.8,9 отражена передача данного имуществ</w:t>
      </w:r>
      <w:r>
        <w:rPr>
          <w:rFonts w:ascii="Times New Roman" w:hAnsi="Times New Roman"/>
          <w:color w:val="000000"/>
          <w:sz w:val="28"/>
        </w:rPr>
        <w:t>а Управлению имущественных и земельных отношений Липецкой области на сумму 15 000 000,00 руб. для регистрации в собственность Липецкой области.</w:t>
      </w:r>
    </w:p>
    <w:p w:rsidR="00000000" w:rsidRDefault="006A6DA1">
      <w:pPr>
        <w:spacing w:line="336" w:lineRule="auto"/>
        <w:ind w:firstLine="700"/>
        <w:jc w:val="both"/>
      </w:pPr>
      <w:r>
        <w:rPr>
          <w:rFonts w:ascii="Times New Roman" w:hAnsi="Times New Roman"/>
          <w:color w:val="000000"/>
          <w:sz w:val="28"/>
        </w:rPr>
        <w:t>Сумма показателей увеличения стоимости основных средств стр. 010, 070 гр. 5 (302 626 083,12) за минусом стр.073,</w:t>
      </w:r>
      <w:r>
        <w:rPr>
          <w:rFonts w:ascii="Times New Roman" w:hAnsi="Times New Roman"/>
          <w:color w:val="000000"/>
          <w:sz w:val="28"/>
        </w:rPr>
        <w:t xml:space="preserve"> гр.8 (54 539 571,51) соответствует стр.321 гр.4 ф.0503121.</w:t>
      </w:r>
    </w:p>
    <w:p w:rsidR="00000000" w:rsidRDefault="006A6DA1">
      <w:pPr>
        <w:spacing w:line="336" w:lineRule="auto"/>
        <w:ind w:firstLine="700"/>
        <w:jc w:val="both"/>
      </w:pPr>
      <w:r>
        <w:rPr>
          <w:rFonts w:ascii="Times New Roman" w:hAnsi="Times New Roman"/>
          <w:color w:val="000000"/>
          <w:sz w:val="28"/>
        </w:rPr>
        <w:t>Сумма показателей уменьшения стоимости основных средств стр. 010, 050, 071 гр.8 (84 940 464,68) соответствует стр.322 гр.4 ф.0503121.</w:t>
      </w:r>
    </w:p>
    <w:p w:rsidR="00000000" w:rsidRDefault="006A6DA1">
      <w:pPr>
        <w:spacing w:line="336" w:lineRule="auto"/>
        <w:ind w:firstLine="700"/>
        <w:jc w:val="both"/>
      </w:pPr>
      <w:r>
        <w:rPr>
          <w:rFonts w:ascii="Times New Roman" w:hAnsi="Times New Roman"/>
          <w:color w:val="000000"/>
          <w:sz w:val="28"/>
        </w:rPr>
        <w:lastRenderedPageBreak/>
        <w:t>Поступление (увеличение) материальных запасов в стр.190 гр.5 -</w:t>
      </w:r>
      <w:r>
        <w:rPr>
          <w:rFonts w:ascii="Times New Roman" w:hAnsi="Times New Roman"/>
          <w:color w:val="000000"/>
          <w:sz w:val="28"/>
        </w:rPr>
        <w:t xml:space="preserve">  34 578 920,13 руб., из них:</w:t>
      </w:r>
    </w:p>
    <w:p w:rsidR="00000000" w:rsidRDefault="006A6DA1">
      <w:pPr>
        <w:spacing w:line="336" w:lineRule="auto"/>
        <w:ind w:firstLine="700"/>
        <w:jc w:val="both"/>
      </w:pPr>
      <w:r>
        <w:rPr>
          <w:rFonts w:ascii="Times New Roman" w:hAnsi="Times New Roman"/>
          <w:color w:val="000000"/>
          <w:sz w:val="28"/>
        </w:rPr>
        <w:t>- приобретено на сумму 34 533 220,13 руб. Расхождение с показателем кассового расхода в стр.3110 ф.0503123 (35 953 522,68 руб.) на сумму кредиторской задолженности на начало отчетного периода по счетам 30234000, 20834000 и деб</w:t>
      </w:r>
      <w:r>
        <w:rPr>
          <w:rFonts w:ascii="Times New Roman" w:hAnsi="Times New Roman"/>
          <w:color w:val="000000"/>
          <w:sz w:val="28"/>
        </w:rPr>
        <w:t>иторской задолженность на коней отчетного периода оп счету 20634000;</w:t>
      </w:r>
    </w:p>
    <w:p w:rsidR="00000000" w:rsidRDefault="006A6DA1">
      <w:pPr>
        <w:spacing w:line="360" w:lineRule="auto"/>
        <w:ind w:firstLine="700"/>
        <w:jc w:val="both"/>
      </w:pPr>
      <w:r>
        <w:rPr>
          <w:rFonts w:ascii="Times New Roman" w:hAnsi="Times New Roman"/>
          <w:color w:val="000000"/>
          <w:sz w:val="28"/>
        </w:rPr>
        <w:t xml:space="preserve">- венки для возложению к памятнику, оплаченные с КОСГУ 226, согласно </w:t>
      </w:r>
      <w:hyperlink r:id="rId6" w:anchor="/document/99/350600028/XA00MEA2O1/" w:tgtFrame="_self" w:tooltip="53.2.4.4. По элементу вида расходов &quot;244 Прочая закупка товаров, работ и услуг&quot; отражаются расходы бюджетов бюджетной системы Российской Федерации на закупку товаров, работ, услуг, а также расходы государственных (муниципальных) бюджетных и автономных учрежден" w:history="1">
        <w:r>
          <w:rPr>
            <w:rStyle w:val="Hyperlink"/>
            <w:rFonts w:eastAsia="Calibri" w:cs="Calibri"/>
            <w:color w:val="000000"/>
            <w:sz w:val="28"/>
            <w:u w:val="none"/>
          </w:rPr>
          <w:t>п. 53.2.4.4</w:t>
        </w:r>
      </w:hyperlink>
      <w:r>
        <w:rPr>
          <w:rFonts w:ascii="Times New Roman" w:hAnsi="Times New Roman"/>
          <w:color w:val="000000"/>
          <w:sz w:val="28"/>
          <w:shd w:val="clear" w:color="auto" w:fill="FFFFFF"/>
        </w:rPr>
        <w:t> Порядк</w:t>
      </w:r>
      <w:r>
        <w:rPr>
          <w:rFonts w:ascii="Times New Roman" w:hAnsi="Times New Roman"/>
          <w:color w:val="000000"/>
          <w:sz w:val="28"/>
          <w:shd w:val="clear" w:color="auto" w:fill="FFFFFF"/>
        </w:rPr>
        <w:t>а № 82н, </w:t>
      </w:r>
      <w:hyperlink r:id="rId7" w:anchor="/document/99/555944502/XA00M7K2MG/" w:tooltip="10.2.6. На подстатью 226 Прочие работы, услуги КОСГУ относятся расходы на выполнение работ, оказание услуг, не отнесенных на подстатьи 221-225, 227-229 КОСГУ, в том числе:" w:history="1">
        <w:r>
          <w:rPr>
            <w:rStyle w:val="Hyperlink"/>
            <w:rFonts w:eastAsia="Calibri" w:cs="Calibri"/>
            <w:color w:val="000000"/>
            <w:sz w:val="28"/>
            <w:u w:val="none"/>
          </w:rPr>
          <w:t>п. 10.2.6</w:t>
        </w:r>
      </w:hyperlink>
      <w:r>
        <w:rPr>
          <w:rFonts w:ascii="Times New Roman" w:hAnsi="Times New Roman"/>
          <w:color w:val="000000"/>
          <w:sz w:val="28"/>
          <w:shd w:val="clear" w:color="auto" w:fill="FFFFFF"/>
        </w:rPr>
        <w:t> Порядка № 209н</w:t>
      </w:r>
      <w:r>
        <w:rPr>
          <w:rFonts w:ascii="Times New Roman" w:hAnsi="Times New Roman"/>
          <w:color w:val="000000"/>
          <w:sz w:val="28"/>
        </w:rPr>
        <w:t xml:space="preserve"> оприходованы на счет 105.36 в сумме 47 500,00 руб.</w:t>
      </w:r>
    </w:p>
    <w:p w:rsidR="00000000" w:rsidRDefault="006A6DA1">
      <w:pPr>
        <w:spacing w:line="336" w:lineRule="auto"/>
        <w:ind w:firstLine="700"/>
        <w:jc w:val="both"/>
      </w:pPr>
      <w:r>
        <w:rPr>
          <w:rFonts w:ascii="Times New Roman" w:hAnsi="Times New Roman"/>
          <w:color w:val="000000"/>
          <w:sz w:val="28"/>
        </w:rPr>
        <w:t>Выбытие материальных запасов произошло на сумму 20 687 549,75 руб. (стр.190 гр.8), из них:</w:t>
      </w:r>
    </w:p>
    <w:p w:rsidR="00000000" w:rsidRDefault="006A6DA1">
      <w:pPr>
        <w:spacing w:line="336" w:lineRule="auto"/>
        <w:ind w:firstLine="720"/>
        <w:jc w:val="both"/>
      </w:pPr>
      <w:r>
        <w:rPr>
          <w:rFonts w:ascii="Times New Roman" w:hAnsi="Times New Roman"/>
          <w:color w:val="000000"/>
          <w:sz w:val="28"/>
        </w:rPr>
        <w:t>- переданы безвозмездно – 940 863,66 руб., в том числе:</w:t>
      </w:r>
    </w:p>
    <w:p w:rsidR="00000000" w:rsidRDefault="006A6DA1">
      <w:pPr>
        <w:spacing w:line="336"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по сегменту «бюджетные е</w:t>
      </w:r>
      <w:r>
        <w:rPr>
          <w:rFonts w:ascii="Times New Roman" w:hAnsi="Times New Roman"/>
          <w:color w:val="000000"/>
          <w:sz w:val="28"/>
          <w:shd w:val="clear" w:color="auto" w:fill="FFFFFF"/>
        </w:rPr>
        <w:t>диницы» 490 493,77 руб. отражено в ф.0503125 по коду счета 140120241 по ВР 804;</w:t>
      </w:r>
    </w:p>
    <w:p w:rsidR="00000000" w:rsidRDefault="006A6DA1">
      <w:pPr>
        <w:spacing w:line="336" w:lineRule="auto"/>
        <w:ind w:firstLine="700"/>
        <w:jc w:val="both"/>
      </w:pPr>
      <w:r>
        <w:rPr>
          <w:rFonts w:ascii="Times New Roman" w:hAnsi="Times New Roman"/>
          <w:color w:val="FF0000"/>
          <w:sz w:val="28"/>
          <w:shd w:val="clear" w:color="auto" w:fill="FFFFFF"/>
        </w:rPr>
        <w:t> </w:t>
      </w:r>
      <w:r>
        <w:rPr>
          <w:rFonts w:ascii="Times New Roman" w:hAnsi="Times New Roman"/>
          <w:color w:val="000000"/>
          <w:sz w:val="28"/>
          <w:shd w:val="clear" w:color="auto" w:fill="FFFFFF"/>
        </w:rPr>
        <w:t>- по сегменту «</w:t>
      </w:r>
      <w:r>
        <w:rPr>
          <w:rFonts w:ascii="Times New Roman" w:hAnsi="Times New Roman"/>
          <w:color w:val="000000"/>
          <w:sz w:val="28"/>
        </w:rPr>
        <w:t>бюджетные и автономные учреждения» 450 369,89 руб. по ВР 803,805;</w:t>
      </w:r>
    </w:p>
    <w:p w:rsidR="00000000" w:rsidRDefault="006A6DA1">
      <w:pPr>
        <w:spacing w:line="336" w:lineRule="auto"/>
        <w:ind w:firstLine="720"/>
        <w:jc w:val="both"/>
      </w:pPr>
      <w:r>
        <w:rPr>
          <w:rFonts w:ascii="Times New Roman" w:hAnsi="Times New Roman"/>
          <w:color w:val="000000"/>
          <w:sz w:val="28"/>
        </w:rPr>
        <w:t>- списаны материальные запасы на сумму 19 746 686,09 руб., израсходованы на нужды Управления;</w:t>
      </w:r>
    </w:p>
    <w:p w:rsidR="00000000" w:rsidRDefault="006A6DA1">
      <w:pPr>
        <w:spacing w:line="336" w:lineRule="auto"/>
        <w:ind w:firstLine="720"/>
        <w:jc w:val="both"/>
      </w:pPr>
      <w:r>
        <w:rPr>
          <w:rFonts w:ascii="Times New Roman" w:hAnsi="Times New Roman"/>
          <w:color w:val="000000"/>
          <w:sz w:val="28"/>
        </w:rPr>
        <w:t>Показатели увеличения и уменьшения стоимости материальных запасов соответствуют показателям стр.361 и стр.362 ф.0503121.</w:t>
      </w:r>
    </w:p>
    <w:p w:rsidR="00000000" w:rsidRDefault="006A6DA1">
      <w:pPr>
        <w:spacing w:line="336" w:lineRule="auto"/>
        <w:ind w:firstLine="720"/>
        <w:jc w:val="both"/>
      </w:pPr>
      <w:r>
        <w:rPr>
          <w:rFonts w:ascii="Times New Roman" w:hAnsi="Times New Roman"/>
          <w:color w:val="000000"/>
          <w:sz w:val="28"/>
        </w:rPr>
        <w:t>В строке 290 гр.5 отражена сумма 91 465 601,30 руб. – приобретение неисключительных прав пользования на программное обеспечение. В стро</w:t>
      </w:r>
      <w:r>
        <w:rPr>
          <w:rFonts w:ascii="Times New Roman" w:hAnsi="Times New Roman"/>
          <w:color w:val="000000"/>
          <w:sz w:val="28"/>
        </w:rPr>
        <w:t>ке 300 гр.8 на сумму 33 957 112,93 сумма начисленной амортизации прав пользования.</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В составе бюджетной отчетности представлена форма</w:t>
      </w:r>
      <w:r>
        <w:rPr>
          <w:rFonts w:ascii="Times New Roman" w:hAnsi="Times New Roman"/>
          <w:b/>
          <w:color w:val="000000"/>
          <w:sz w:val="28"/>
        </w:rPr>
        <w:t xml:space="preserve"> 0503121 «Отчет о финансовых результатах деятельности». </w:t>
      </w:r>
      <w:r>
        <w:rPr>
          <w:rFonts w:ascii="Times New Roman" w:hAnsi="Times New Roman"/>
          <w:color w:val="000000"/>
          <w:sz w:val="28"/>
        </w:rPr>
        <w:t xml:space="preserve">Форма 0503121 содержит данные </w:t>
      </w:r>
      <w:r>
        <w:rPr>
          <w:rFonts w:ascii="Times New Roman" w:hAnsi="Times New Roman"/>
          <w:color w:val="000000"/>
          <w:sz w:val="28"/>
        </w:rPr>
        <w:lastRenderedPageBreak/>
        <w:t>о фактически начисленных доходах и р</w:t>
      </w:r>
      <w:r>
        <w:rPr>
          <w:rFonts w:ascii="Times New Roman" w:hAnsi="Times New Roman"/>
          <w:color w:val="000000"/>
          <w:sz w:val="28"/>
        </w:rPr>
        <w:t>асходах в разрезе кодов КОСГУ. Форма составлена без учета заключительных оборотов.</w:t>
      </w:r>
    </w:p>
    <w:p w:rsidR="00000000" w:rsidRDefault="006A6DA1">
      <w:pPr>
        <w:spacing w:line="360" w:lineRule="auto"/>
        <w:ind w:firstLine="720"/>
        <w:jc w:val="both"/>
      </w:pPr>
      <w:r>
        <w:rPr>
          <w:rFonts w:ascii="Times New Roman" w:hAnsi="Times New Roman"/>
          <w:color w:val="000000"/>
          <w:sz w:val="28"/>
          <w:shd w:val="clear" w:color="auto" w:fill="FFFFFF"/>
        </w:rPr>
        <w:t>Доходы Управления (стр. 010 гр.4) составили – 51 739 127,51 руб., в том числе:</w:t>
      </w:r>
    </w:p>
    <w:p w:rsidR="00000000" w:rsidRDefault="006A6DA1">
      <w:pPr>
        <w:spacing w:line="336"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121</w:t>
      </w:r>
      <w:r>
        <w:rPr>
          <w:rFonts w:ascii="Times New Roman" w:hAnsi="Times New Roman"/>
          <w:color w:val="000000"/>
          <w:sz w:val="28"/>
          <w:shd w:val="clear" w:color="auto" w:fill="FFFFFF"/>
        </w:rPr>
        <w:t xml:space="preserve"> отражена сумма 435 883,32 руб. – признание доходов текущего периода от операцио</w:t>
      </w:r>
      <w:r>
        <w:rPr>
          <w:rFonts w:ascii="Times New Roman" w:hAnsi="Times New Roman"/>
          <w:color w:val="000000"/>
          <w:sz w:val="28"/>
          <w:shd w:val="clear" w:color="auto" w:fill="FFFFFF"/>
        </w:rPr>
        <w:t>нной аренды (договор безвозмездного пользования имуществом);</w:t>
      </w:r>
    </w:p>
    <w:p w:rsidR="00000000" w:rsidRDefault="006A6DA1">
      <w:pPr>
        <w:spacing w:line="336"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141</w:t>
      </w:r>
      <w:r>
        <w:rPr>
          <w:rFonts w:ascii="Times New Roman" w:hAnsi="Times New Roman"/>
          <w:color w:val="000000"/>
          <w:sz w:val="28"/>
          <w:shd w:val="clear" w:color="auto" w:fill="FFFFFF"/>
        </w:rPr>
        <w:t xml:space="preserve"> отражена сумма 48 456,89 руб. – начисление штрафа за неисполнение государственного контракта и пени за нарушение сроков исполнения контрактов;</w:t>
      </w:r>
    </w:p>
    <w:p w:rsidR="00000000" w:rsidRDefault="006A6DA1">
      <w:pPr>
        <w:spacing w:line="336"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151</w:t>
      </w:r>
      <w:r>
        <w:rPr>
          <w:rFonts w:ascii="Times New Roman" w:hAnsi="Times New Roman"/>
          <w:color w:val="000000"/>
          <w:sz w:val="28"/>
          <w:shd w:val="clear" w:color="auto" w:fill="FFFFFF"/>
        </w:rPr>
        <w:t xml:space="preserve"> отражена сумма 14 547 </w:t>
      </w:r>
      <w:r>
        <w:rPr>
          <w:rFonts w:ascii="Times New Roman" w:hAnsi="Times New Roman"/>
          <w:color w:val="000000"/>
          <w:sz w:val="28"/>
          <w:shd w:val="clear" w:color="auto" w:fill="FFFFFF"/>
        </w:rPr>
        <w:t>618,10 руб. (ф.0503125 по счету 140110151) признание доходов текущего периода от предоставления межбюджетных трансфертов из федерального бюджета.</w:t>
      </w:r>
    </w:p>
    <w:p w:rsidR="00000000" w:rsidRDefault="006A6DA1">
      <w:pPr>
        <w:spacing w:line="336"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КОСГУ 172</w:t>
      </w:r>
      <w:r>
        <w:rPr>
          <w:rFonts w:ascii="Times New Roman" w:hAnsi="Times New Roman"/>
          <w:color w:val="000000"/>
          <w:sz w:val="28"/>
          <w:shd w:val="clear" w:color="auto" w:fill="FFFFFF"/>
        </w:rPr>
        <w:t xml:space="preserve"> в сумме 36 716 776,37 руб.:</w:t>
      </w:r>
    </w:p>
    <w:p w:rsidR="00000000" w:rsidRDefault="006A6DA1">
      <w:pPr>
        <w:spacing w:line="336" w:lineRule="auto"/>
        <w:ind w:firstLine="700"/>
        <w:jc w:val="both"/>
      </w:pPr>
      <w:r>
        <w:rPr>
          <w:rFonts w:ascii="Times New Roman" w:hAnsi="Times New Roman"/>
          <w:color w:val="000000"/>
          <w:sz w:val="28"/>
          <w:shd w:val="clear" w:color="auto" w:fill="FFFFFF"/>
        </w:rPr>
        <w:t>- отражено увеличение стоимости особо ценного имущества подведомств</w:t>
      </w:r>
      <w:r>
        <w:rPr>
          <w:rFonts w:ascii="Times New Roman" w:hAnsi="Times New Roman"/>
          <w:color w:val="000000"/>
          <w:sz w:val="28"/>
          <w:shd w:val="clear" w:color="auto" w:fill="FFFFFF"/>
        </w:rPr>
        <w:t>енного Управлению ОБУ «ЭТЦ» – 35 845 620,85 руб. (в корреспонденции со счетом 20433, строка 451);</w:t>
      </w:r>
    </w:p>
    <w:p w:rsidR="00000000" w:rsidRDefault="006A6DA1">
      <w:pPr>
        <w:spacing w:line="336" w:lineRule="auto"/>
        <w:ind w:firstLine="700"/>
        <w:jc w:val="both"/>
      </w:pPr>
      <w:r>
        <w:rPr>
          <w:rFonts w:ascii="Times New Roman" w:hAnsi="Times New Roman"/>
          <w:color w:val="000000"/>
          <w:sz w:val="28"/>
          <w:shd w:val="clear" w:color="auto" w:fill="FFFFFF"/>
        </w:rPr>
        <w:t>- восстановление стоимости имущества с 21 счета на счет 101 в сумме 871 155,52 руб.;</w:t>
      </w:r>
    </w:p>
    <w:p w:rsidR="00000000" w:rsidRDefault="006A6DA1">
      <w:pPr>
        <w:spacing w:line="336"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174</w:t>
      </w:r>
      <w:r>
        <w:rPr>
          <w:rFonts w:ascii="Times New Roman" w:hAnsi="Times New Roman"/>
          <w:color w:val="000000"/>
          <w:sz w:val="28"/>
        </w:rPr>
        <w:t xml:space="preserve"> в сумме (-11 107,17 руб.)</w:t>
      </w:r>
      <w:r>
        <w:rPr>
          <w:rFonts w:eastAsia="Calibri" w:cs="Calibri"/>
          <w:color w:val="000000"/>
        </w:rPr>
        <w:t xml:space="preserve"> </w:t>
      </w:r>
      <w:r>
        <w:rPr>
          <w:rFonts w:ascii="Times New Roman" w:hAnsi="Times New Roman"/>
          <w:color w:val="000000"/>
          <w:sz w:val="28"/>
        </w:rPr>
        <w:t>выпадающие доходы списание суммы</w:t>
      </w:r>
      <w:r>
        <w:rPr>
          <w:rFonts w:ascii="Times New Roman" w:hAnsi="Times New Roman"/>
          <w:color w:val="000000"/>
          <w:sz w:val="28"/>
        </w:rPr>
        <w:t xml:space="preserve"> пени, не превышающей 5% от цены контракта, начисленных за неисполнение обязательств по контракту.</w:t>
      </w:r>
    </w:p>
    <w:p w:rsidR="00000000" w:rsidRDefault="006A6DA1">
      <w:pPr>
        <w:spacing w:line="336"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195</w:t>
      </w:r>
      <w:r>
        <w:rPr>
          <w:rFonts w:ascii="Times New Roman" w:hAnsi="Times New Roman"/>
          <w:color w:val="000000"/>
          <w:sz w:val="28"/>
          <w:shd w:val="clear" w:color="auto" w:fill="FFFFFF"/>
        </w:rPr>
        <w:t xml:space="preserve"> отражена остаточная стоимость безвозмездно полученного имущества (основных средств) в сумме 1 500,00 руб. </w:t>
      </w:r>
    </w:p>
    <w:p w:rsidR="00000000" w:rsidRDefault="006A6DA1">
      <w:pPr>
        <w:spacing w:line="336" w:lineRule="auto"/>
        <w:ind w:firstLine="700"/>
        <w:jc w:val="both"/>
      </w:pPr>
      <w:r>
        <w:rPr>
          <w:rFonts w:ascii="Times New Roman" w:hAnsi="Times New Roman"/>
          <w:color w:val="000000"/>
          <w:sz w:val="28"/>
        </w:rPr>
        <w:t>В строке 150 отражены фактические р</w:t>
      </w:r>
      <w:r>
        <w:rPr>
          <w:rFonts w:ascii="Times New Roman" w:hAnsi="Times New Roman"/>
          <w:color w:val="000000"/>
          <w:sz w:val="28"/>
        </w:rPr>
        <w:t>асходы Управления</w:t>
      </w:r>
      <w:r>
        <w:rPr>
          <w:rFonts w:ascii="Times New Roman" w:hAnsi="Times New Roman"/>
          <w:color w:val="000000"/>
          <w:sz w:val="28"/>
          <w:shd w:val="clear" w:color="auto" w:fill="FFFFFF"/>
        </w:rPr>
        <w:t xml:space="preserve"> составили </w:t>
      </w:r>
      <w:r>
        <w:rPr>
          <w:rFonts w:ascii="Times New Roman" w:hAnsi="Times New Roman"/>
          <w:color w:val="000000"/>
          <w:sz w:val="28"/>
        </w:rPr>
        <w:t xml:space="preserve">1 313 049 820,54 руб. </w:t>
      </w:r>
    </w:p>
    <w:p w:rsidR="00000000" w:rsidRDefault="006A6DA1">
      <w:pPr>
        <w:spacing w:line="360" w:lineRule="auto"/>
        <w:ind w:firstLine="720"/>
        <w:jc w:val="both"/>
      </w:pPr>
      <w:r>
        <w:rPr>
          <w:rFonts w:ascii="Times New Roman" w:hAnsi="Times New Roman"/>
          <w:color w:val="000000"/>
          <w:sz w:val="28"/>
        </w:rPr>
        <w:t xml:space="preserve">Показатели чистого поступления основных средств в строке 320 – </w:t>
      </w:r>
      <w:r>
        <w:rPr>
          <w:rFonts w:ascii="Times New Roman" w:hAnsi="Times New Roman"/>
          <w:b/>
          <w:color w:val="000000"/>
          <w:sz w:val="28"/>
        </w:rPr>
        <w:t>163 146 046,93</w:t>
      </w:r>
      <w:r>
        <w:rPr>
          <w:rFonts w:ascii="Times New Roman" w:hAnsi="Times New Roman"/>
          <w:color w:val="000000"/>
          <w:sz w:val="28"/>
        </w:rPr>
        <w:t xml:space="preserve"> руб., в том числе:</w:t>
      </w:r>
    </w:p>
    <w:p w:rsidR="00000000" w:rsidRDefault="006A6DA1">
      <w:pPr>
        <w:spacing w:line="336" w:lineRule="auto"/>
        <w:ind w:firstLine="700"/>
        <w:jc w:val="both"/>
      </w:pPr>
      <w:r>
        <w:rPr>
          <w:rFonts w:ascii="Times New Roman" w:hAnsi="Times New Roman"/>
          <w:color w:val="000000"/>
          <w:sz w:val="28"/>
        </w:rPr>
        <w:lastRenderedPageBreak/>
        <w:t xml:space="preserve">Строка 321 в сумме </w:t>
      </w:r>
      <w:r>
        <w:rPr>
          <w:rFonts w:ascii="Times New Roman" w:hAnsi="Times New Roman"/>
          <w:b/>
          <w:color w:val="000000"/>
          <w:sz w:val="28"/>
        </w:rPr>
        <w:t>248 086 511,61</w:t>
      </w:r>
      <w:r>
        <w:rPr>
          <w:rFonts w:ascii="Times New Roman" w:hAnsi="Times New Roman"/>
          <w:color w:val="000000"/>
          <w:sz w:val="28"/>
        </w:rPr>
        <w:t xml:space="preserve"> руб. состоит из показателей ф.0503168: стр.010 гр.5 увеличение ОС (</w:t>
      </w:r>
      <w:r>
        <w:rPr>
          <w:rFonts w:ascii="Times New Roman" w:hAnsi="Times New Roman"/>
          <w:b/>
          <w:color w:val="000000"/>
          <w:sz w:val="28"/>
        </w:rPr>
        <w:t>55 694 </w:t>
      </w:r>
      <w:r>
        <w:rPr>
          <w:rFonts w:ascii="Times New Roman" w:hAnsi="Times New Roman"/>
          <w:b/>
          <w:color w:val="000000"/>
          <w:sz w:val="28"/>
        </w:rPr>
        <w:t>523,61</w:t>
      </w:r>
      <w:r>
        <w:rPr>
          <w:rFonts w:ascii="Times New Roman" w:hAnsi="Times New Roman"/>
          <w:color w:val="000000"/>
          <w:sz w:val="28"/>
        </w:rPr>
        <w:t xml:space="preserve"> руб., Дт 101 КЭК 310, в том числе: </w:t>
      </w:r>
      <w:r>
        <w:rPr>
          <w:rFonts w:ascii="Times New Roman" w:hAnsi="Times New Roman"/>
          <w:color w:val="000000"/>
          <w:sz w:val="28"/>
          <w:shd w:val="clear" w:color="auto" w:fill="FFFFFF"/>
        </w:rPr>
        <w:t xml:space="preserve">приобретены ОС на сумму 54 539 571,51 руб., безвозмездно получены </w:t>
      </w:r>
      <w:r>
        <w:rPr>
          <w:rFonts w:ascii="Times New Roman" w:hAnsi="Times New Roman"/>
          <w:color w:val="000000"/>
          <w:sz w:val="28"/>
        </w:rPr>
        <w:t xml:space="preserve">ОС на сумму </w:t>
      </w:r>
      <w:r>
        <w:rPr>
          <w:rFonts w:ascii="Times New Roman" w:hAnsi="Times New Roman"/>
          <w:color w:val="000000"/>
          <w:sz w:val="28"/>
          <w:shd w:val="clear" w:color="auto" w:fill="FFFFFF"/>
        </w:rPr>
        <w:t>283 796,58</w:t>
      </w:r>
      <w:r>
        <w:rPr>
          <w:rFonts w:ascii="Times New Roman" w:hAnsi="Times New Roman"/>
          <w:color w:val="000000"/>
          <w:sz w:val="28"/>
        </w:rPr>
        <w:t xml:space="preserve"> руб. </w:t>
      </w:r>
      <w:r>
        <w:rPr>
          <w:rFonts w:ascii="Times New Roman" w:hAnsi="Times New Roman"/>
          <w:color w:val="000000"/>
          <w:sz w:val="28"/>
          <w:shd w:val="clear" w:color="auto" w:fill="FFFFFF"/>
        </w:rPr>
        <w:t>от ОБУ ЭТЦ, восстановлены на балансе ОС, со счета 21 «Основные средства в эксплуатации» на сумму 871 155,52 руб.  для по</w:t>
      </w:r>
      <w:r>
        <w:rPr>
          <w:rFonts w:ascii="Times New Roman" w:hAnsi="Times New Roman"/>
          <w:color w:val="000000"/>
          <w:sz w:val="28"/>
          <w:shd w:val="clear" w:color="auto" w:fill="FFFFFF"/>
        </w:rPr>
        <w:t>следующей передачи</w:t>
      </w:r>
      <w:r>
        <w:rPr>
          <w:rFonts w:ascii="Times New Roman" w:hAnsi="Times New Roman"/>
          <w:color w:val="000000"/>
          <w:sz w:val="28"/>
        </w:rPr>
        <w:t xml:space="preserve">) </w:t>
      </w:r>
      <w:r>
        <w:rPr>
          <w:rFonts w:ascii="Times New Roman" w:hAnsi="Times New Roman"/>
          <w:b/>
          <w:color w:val="000000"/>
          <w:sz w:val="28"/>
        </w:rPr>
        <w:t>+</w:t>
      </w:r>
      <w:r>
        <w:rPr>
          <w:rFonts w:ascii="Times New Roman" w:hAnsi="Times New Roman"/>
          <w:color w:val="000000"/>
          <w:sz w:val="28"/>
        </w:rPr>
        <w:t xml:space="preserve"> стр.070 гр.5 увеличение капитальных вложений (</w:t>
      </w:r>
      <w:r>
        <w:rPr>
          <w:rFonts w:ascii="Times New Roman" w:hAnsi="Times New Roman"/>
          <w:b/>
          <w:color w:val="000000"/>
          <w:sz w:val="28"/>
        </w:rPr>
        <w:t>246 931 559,51</w:t>
      </w:r>
      <w:r>
        <w:rPr>
          <w:rFonts w:ascii="Times New Roman" w:hAnsi="Times New Roman"/>
          <w:color w:val="000000"/>
          <w:sz w:val="28"/>
        </w:rPr>
        <w:t xml:space="preserve"> руб., Дт 106.11,106,31 КЭК 310) </w:t>
      </w:r>
      <w:r>
        <w:rPr>
          <w:rFonts w:ascii="Times New Roman" w:hAnsi="Times New Roman"/>
          <w:b/>
          <w:color w:val="000000"/>
          <w:sz w:val="28"/>
        </w:rPr>
        <w:t xml:space="preserve">– </w:t>
      </w:r>
      <w:r>
        <w:rPr>
          <w:rFonts w:ascii="Times New Roman" w:hAnsi="Times New Roman"/>
          <w:color w:val="000000"/>
          <w:sz w:val="28"/>
        </w:rPr>
        <w:t xml:space="preserve">(стр.073 гр.8 Дт 101 КЭК 310 Кт 106.31 КЭК 310 на сумму </w:t>
      </w:r>
      <w:r>
        <w:rPr>
          <w:rFonts w:ascii="Times New Roman" w:hAnsi="Times New Roman"/>
          <w:b/>
          <w:color w:val="000000"/>
          <w:sz w:val="28"/>
        </w:rPr>
        <w:t>54 539 571,51</w:t>
      </w:r>
      <w:r>
        <w:rPr>
          <w:rFonts w:ascii="Times New Roman" w:hAnsi="Times New Roman"/>
          <w:color w:val="000000"/>
          <w:sz w:val="28"/>
        </w:rPr>
        <w:t xml:space="preserve"> руб.).</w:t>
      </w:r>
    </w:p>
    <w:p w:rsidR="00000000" w:rsidRDefault="006A6DA1">
      <w:pPr>
        <w:spacing w:line="336" w:lineRule="auto"/>
        <w:ind w:firstLine="700"/>
        <w:jc w:val="both"/>
      </w:pPr>
      <w:r>
        <w:rPr>
          <w:rFonts w:ascii="Times New Roman" w:hAnsi="Times New Roman"/>
          <w:color w:val="000000"/>
          <w:sz w:val="28"/>
        </w:rPr>
        <w:t xml:space="preserve">Строка 322 в сумме </w:t>
      </w:r>
      <w:r>
        <w:rPr>
          <w:rFonts w:ascii="Times New Roman" w:hAnsi="Times New Roman"/>
          <w:b/>
          <w:color w:val="000000"/>
          <w:sz w:val="28"/>
        </w:rPr>
        <w:t>84 940 464,68</w:t>
      </w:r>
      <w:r>
        <w:rPr>
          <w:rFonts w:ascii="Times New Roman" w:hAnsi="Times New Roman"/>
          <w:color w:val="000000"/>
          <w:sz w:val="28"/>
        </w:rPr>
        <w:t xml:space="preserve"> руб. состоит из показателей ф</w:t>
      </w:r>
      <w:r>
        <w:rPr>
          <w:rFonts w:ascii="Times New Roman" w:hAnsi="Times New Roman"/>
          <w:color w:val="000000"/>
          <w:sz w:val="28"/>
        </w:rPr>
        <w:t>ормы 0503168: стр.010 гр.8 списание/передача ОС (</w:t>
      </w:r>
      <w:r>
        <w:rPr>
          <w:rFonts w:ascii="Times New Roman" w:hAnsi="Times New Roman"/>
          <w:b/>
          <w:color w:val="000000"/>
          <w:sz w:val="28"/>
        </w:rPr>
        <w:t>47 789 793,91</w:t>
      </w:r>
      <w:r>
        <w:rPr>
          <w:rFonts w:ascii="Times New Roman" w:hAnsi="Times New Roman"/>
          <w:color w:val="000000"/>
          <w:sz w:val="28"/>
        </w:rPr>
        <w:t xml:space="preserve"> руб., Кт 101 КЭК 410, в том числе: в том числе: </w:t>
      </w:r>
      <w:r>
        <w:rPr>
          <w:rFonts w:ascii="Times New Roman" w:hAnsi="Times New Roman"/>
          <w:color w:val="000000"/>
          <w:sz w:val="28"/>
          <w:shd w:val="clear" w:color="auto" w:fill="FFFFFF"/>
        </w:rPr>
        <w:t>безвозмездно передано имущество на сумму 44 120 108,20 руб., списаны ОС при вводе в эксплуатацию до 10 000 руб. на сумму 1 489 328,82 руб., списа</w:t>
      </w:r>
      <w:r>
        <w:rPr>
          <w:rFonts w:ascii="Times New Roman" w:hAnsi="Times New Roman"/>
          <w:color w:val="000000"/>
          <w:sz w:val="28"/>
          <w:shd w:val="clear" w:color="auto" w:fill="FFFFFF"/>
        </w:rPr>
        <w:t>ны ОС на сумму 2 180 356,89 руб. на основании решений УИЗО ЛО</w:t>
      </w:r>
      <w:r>
        <w:rPr>
          <w:rFonts w:ascii="Times New Roman" w:hAnsi="Times New Roman"/>
          <w:color w:val="000000"/>
          <w:sz w:val="28"/>
        </w:rPr>
        <w:t>) + стр.050 гр.8 списание ОС за счет амортизации (</w:t>
      </w:r>
      <w:r>
        <w:rPr>
          <w:rFonts w:ascii="Times New Roman" w:hAnsi="Times New Roman"/>
          <w:b/>
          <w:color w:val="000000"/>
          <w:sz w:val="28"/>
        </w:rPr>
        <w:t>22 150 670,77</w:t>
      </w:r>
      <w:r>
        <w:rPr>
          <w:rFonts w:ascii="Times New Roman" w:hAnsi="Times New Roman"/>
          <w:color w:val="000000"/>
          <w:sz w:val="28"/>
        </w:rPr>
        <w:t xml:space="preserve"> руб. Кт, Дт 104 КЭК 411, в том числе:</w:t>
      </w:r>
      <w:r>
        <w:rPr>
          <w:rFonts w:ascii="Times New Roman" w:hAnsi="Times New Roman"/>
          <w:color w:val="000000"/>
          <w:sz w:val="28"/>
          <w:shd w:val="clear" w:color="auto" w:fill="FFFFFF"/>
        </w:rPr>
        <w:t xml:space="preserve"> списана амортизация в связи с выбытием ОС (-2 180 356,89) руб., начислена амортизация за отче</w:t>
      </w:r>
      <w:r>
        <w:rPr>
          <w:rFonts w:ascii="Times New Roman" w:hAnsi="Times New Roman"/>
          <w:color w:val="000000"/>
          <w:sz w:val="28"/>
          <w:shd w:val="clear" w:color="auto" w:fill="FFFFFF"/>
        </w:rPr>
        <w:t>тный период на сумму 39 074 864,84 руб., списана амортизация при безвозмездной передаче на сумму (-14 743 837,18 руб.)</w:t>
      </w:r>
      <w:r>
        <w:rPr>
          <w:rFonts w:ascii="Times New Roman" w:hAnsi="Times New Roman"/>
          <w:color w:val="000000"/>
          <w:sz w:val="28"/>
        </w:rPr>
        <w:t>) + стр.071 гр.8 списание/передача капитальных вложений (</w:t>
      </w:r>
      <w:r>
        <w:rPr>
          <w:rFonts w:ascii="Times New Roman" w:hAnsi="Times New Roman"/>
          <w:b/>
          <w:color w:val="000000"/>
          <w:sz w:val="28"/>
        </w:rPr>
        <w:t>15 000 000,00</w:t>
      </w:r>
      <w:r>
        <w:rPr>
          <w:rFonts w:ascii="Times New Roman" w:hAnsi="Times New Roman"/>
          <w:color w:val="000000"/>
          <w:sz w:val="28"/>
        </w:rPr>
        <w:t xml:space="preserve"> руб., Кт 106.11 КЭК 410 р</w:t>
      </w:r>
      <w:r>
        <w:rPr>
          <w:rFonts w:ascii="Times New Roman" w:hAnsi="Times New Roman"/>
          <w:color w:val="000000"/>
          <w:sz w:val="28"/>
          <w:shd w:val="clear" w:color="auto" w:fill="FFFFFF"/>
        </w:rPr>
        <w:t xml:space="preserve">асходы произведены </w:t>
      </w:r>
      <w:r>
        <w:rPr>
          <w:rFonts w:ascii="Times New Roman" w:hAnsi="Times New Roman"/>
          <w:color w:val="000000"/>
          <w:sz w:val="28"/>
        </w:rPr>
        <w:t xml:space="preserve">ОБУ «ЭТЦ» приобретение </w:t>
      </w:r>
      <w:r>
        <w:rPr>
          <w:rFonts w:ascii="Times New Roman" w:hAnsi="Times New Roman"/>
          <w:color w:val="000000"/>
          <w:sz w:val="28"/>
        </w:rPr>
        <w:t>объектов недвижимого имущества в государственную собственность Липецкой области. В гр.9 отражена передача данного имущества УИЗО ЛО для регистрации).</w:t>
      </w:r>
    </w:p>
    <w:p w:rsidR="00000000" w:rsidRDefault="006A6DA1">
      <w:pPr>
        <w:spacing w:line="360" w:lineRule="auto"/>
        <w:ind w:firstLine="720"/>
        <w:jc w:val="both"/>
      </w:pPr>
      <w:r>
        <w:rPr>
          <w:rFonts w:ascii="Times New Roman" w:hAnsi="Times New Roman"/>
          <w:color w:val="000000"/>
          <w:sz w:val="28"/>
        </w:rPr>
        <w:t>В строке 431 отражено поступление денежных средств на лицевые счета и в кассу Управления – 16 108 658,40 р</w:t>
      </w:r>
      <w:r>
        <w:rPr>
          <w:rFonts w:ascii="Times New Roman" w:hAnsi="Times New Roman"/>
          <w:color w:val="000000"/>
          <w:sz w:val="28"/>
        </w:rPr>
        <w:t>уб. Расхождение с ф.0503127 стр.010 гр. 5 – 14 618 587,43 составляет 1 490 070,97 руб. на сумму оборота по дебету счета 120134000.</w:t>
      </w:r>
    </w:p>
    <w:p w:rsidR="00000000" w:rsidRDefault="006A6DA1">
      <w:pPr>
        <w:spacing w:line="360" w:lineRule="auto"/>
        <w:ind w:firstLine="720"/>
        <w:jc w:val="both"/>
      </w:pPr>
      <w:r>
        <w:rPr>
          <w:rFonts w:ascii="Times New Roman" w:hAnsi="Times New Roman"/>
          <w:color w:val="000000"/>
          <w:sz w:val="28"/>
        </w:rPr>
        <w:t>В строке 432 отражено выбытие денежных средств с лицевых счетов и из кассы – 1 556 694 985,65 руб. Расхождение с ф.0503127 ст</w:t>
      </w:r>
      <w:r>
        <w:rPr>
          <w:rFonts w:ascii="Times New Roman" w:hAnsi="Times New Roman"/>
          <w:color w:val="000000"/>
          <w:sz w:val="28"/>
        </w:rPr>
        <w:t xml:space="preserve">р.200 гр. 6 – 1 555 204 </w:t>
      </w:r>
      <w:r>
        <w:rPr>
          <w:rFonts w:ascii="Times New Roman" w:hAnsi="Times New Roman"/>
          <w:color w:val="000000"/>
          <w:sz w:val="28"/>
        </w:rPr>
        <w:lastRenderedPageBreak/>
        <w:t>914,68 руб. составляет 1 490 070,97 на сумму оборота по кредиту счета 120134000.</w:t>
      </w:r>
    </w:p>
    <w:p w:rsidR="00000000" w:rsidRDefault="006A6DA1">
      <w:pPr>
        <w:spacing w:line="336" w:lineRule="auto"/>
        <w:ind w:firstLine="700"/>
        <w:jc w:val="both"/>
      </w:pPr>
      <w:r>
        <w:rPr>
          <w:rFonts w:ascii="Times New Roman" w:hAnsi="Times New Roman"/>
          <w:color w:val="000000"/>
          <w:sz w:val="28"/>
          <w:shd w:val="clear" w:color="auto" w:fill="FFFFFF"/>
        </w:rPr>
        <w:t xml:space="preserve">В строке 480 гр. 4 отражено чистое увеличение прочей дебиторской задолженности в сумме </w:t>
      </w:r>
      <w:r>
        <w:rPr>
          <w:rFonts w:ascii="Times New Roman" w:hAnsi="Times New Roman"/>
          <w:color w:val="000000"/>
          <w:sz w:val="28"/>
        </w:rPr>
        <w:t xml:space="preserve">2 739 069,82 </w:t>
      </w:r>
      <w:r>
        <w:rPr>
          <w:rFonts w:ascii="Times New Roman" w:hAnsi="Times New Roman"/>
          <w:color w:val="000000"/>
          <w:sz w:val="28"/>
          <w:shd w:val="clear" w:color="auto" w:fill="FFFFFF"/>
        </w:rPr>
        <w:t>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Данный показатель соответствует сумме изменени</w:t>
      </w:r>
      <w:r>
        <w:rPr>
          <w:rFonts w:ascii="Times New Roman" w:hAnsi="Times New Roman"/>
          <w:color w:val="000000"/>
          <w:sz w:val="28"/>
          <w:shd w:val="clear" w:color="auto" w:fill="FFFFFF"/>
        </w:rPr>
        <w:t>я дебиторской задолженности в форме 0503169_БД (гр.5-гр.7), 0503169_БК(гр.7-гр.5) по счетам 120500000, 120600000, 120800000, 120900000, 121005000. В составе строк 481, 482 также отражены обороты на сумму 1 493 822,43 руб. по дебету и кредиту счета 12100300</w:t>
      </w:r>
      <w:r>
        <w:rPr>
          <w:rFonts w:ascii="Times New Roman" w:hAnsi="Times New Roman"/>
          <w:color w:val="000000"/>
          <w:sz w:val="28"/>
          <w:shd w:val="clear" w:color="auto" w:fill="FFFFFF"/>
        </w:rPr>
        <w:t>0.</w:t>
      </w:r>
    </w:p>
    <w:p w:rsidR="00000000" w:rsidRDefault="006A6DA1">
      <w:pPr>
        <w:spacing w:line="336" w:lineRule="auto"/>
        <w:ind w:firstLine="700"/>
        <w:jc w:val="both"/>
      </w:pPr>
      <w:r>
        <w:rPr>
          <w:rFonts w:ascii="Times New Roman" w:hAnsi="Times New Roman"/>
          <w:color w:val="000000"/>
          <w:sz w:val="28"/>
          <w:shd w:val="clear" w:color="auto" w:fill="FFFFFF"/>
        </w:rPr>
        <w:t xml:space="preserve">В строке 540 гр.4 отражено чистое </w:t>
      </w:r>
      <w:r>
        <w:rPr>
          <w:rFonts w:ascii="Times New Roman" w:hAnsi="Times New Roman"/>
          <w:color w:val="000000"/>
          <w:sz w:val="28"/>
        </w:rPr>
        <w:t>увеличение</w:t>
      </w:r>
      <w:r>
        <w:rPr>
          <w:rFonts w:ascii="Times New Roman" w:hAnsi="Times New Roman"/>
          <w:color w:val="000000"/>
          <w:sz w:val="28"/>
          <w:shd w:val="clear" w:color="auto" w:fill="FFFFFF"/>
        </w:rPr>
        <w:t xml:space="preserve"> прочей кредиторской задолженности в сумме (-494 957,87 руб.)</w:t>
      </w:r>
      <w:r>
        <w:rPr>
          <w:rFonts w:ascii="Times New Roman" w:hAnsi="Times New Roman"/>
          <w:i/>
          <w:color w:val="000000"/>
          <w:sz w:val="28"/>
          <w:shd w:val="clear" w:color="auto" w:fill="FFFFFF"/>
        </w:rPr>
        <w:t xml:space="preserve"> </w:t>
      </w:r>
      <w:r>
        <w:rPr>
          <w:rFonts w:ascii="Times New Roman" w:hAnsi="Times New Roman"/>
          <w:color w:val="000000"/>
          <w:sz w:val="28"/>
        </w:rPr>
        <w:t>Показатель гр.4 в стр.540 соответствует изменению кредиторской задолженности в ф.0503169_БК (гр.5-гр.7) по кодам счетов 130200000, 130300000, 13040</w:t>
      </w:r>
      <w:r>
        <w:rPr>
          <w:rFonts w:ascii="Times New Roman" w:hAnsi="Times New Roman"/>
          <w:color w:val="000000"/>
          <w:sz w:val="28"/>
        </w:rPr>
        <w:t>0000 и показателю изменения в ф.0503169_БД по коду счета 130300000 (гр.7 – гр.5).</w:t>
      </w:r>
    </w:p>
    <w:p w:rsidR="00000000" w:rsidRDefault="006A6DA1">
      <w:pPr>
        <w:spacing w:line="336" w:lineRule="auto"/>
        <w:ind w:firstLine="720"/>
        <w:jc w:val="both"/>
      </w:pPr>
      <w:r>
        <w:rPr>
          <w:rFonts w:ascii="Times New Roman" w:hAnsi="Times New Roman"/>
          <w:color w:val="000000"/>
          <w:sz w:val="28"/>
        </w:rPr>
        <w:t>В строке 550 отражена сумма изменения показателей доходов будущих периодов (-435 883,32 руб.) по счету 140140000 (доходы от передачи в безвозмездное бессрочное пользование но</w:t>
      </w:r>
      <w:r>
        <w:rPr>
          <w:rFonts w:ascii="Times New Roman" w:hAnsi="Times New Roman"/>
          <w:color w:val="000000"/>
          <w:sz w:val="28"/>
        </w:rPr>
        <w:t>утбуков управлению ФСБ РФ).</w:t>
      </w:r>
    </w:p>
    <w:p w:rsidR="00000000" w:rsidRDefault="006A6DA1">
      <w:pPr>
        <w:spacing w:line="336" w:lineRule="auto"/>
        <w:ind w:firstLine="720"/>
        <w:jc w:val="both"/>
      </w:pPr>
      <w:r>
        <w:rPr>
          <w:rFonts w:ascii="Times New Roman" w:hAnsi="Times New Roman"/>
          <w:color w:val="000000"/>
          <w:sz w:val="28"/>
          <w:shd w:val="clear" w:color="auto" w:fill="FFFFFF"/>
        </w:rPr>
        <w:t>В строке 560 отражено изменение показателей отчетного периода по коду счета 140160000 на сумму 7 649 553,30 руб., соответствует ф. 0503169_БК в части изменения показателей по резервам предстоящих расходов по счету 140160000.    </w:t>
      </w:r>
      <w:r>
        <w:rPr>
          <w:rFonts w:ascii="Times New Roman" w:hAnsi="Times New Roman"/>
          <w:color w:val="000000"/>
          <w:sz w:val="28"/>
          <w:shd w:val="clear" w:color="auto" w:fill="FFFFFF"/>
        </w:rPr>
        <w:t>       </w:t>
      </w:r>
    </w:p>
    <w:p w:rsidR="00000000" w:rsidRDefault="006A6DA1">
      <w:pPr>
        <w:spacing w:line="336" w:lineRule="auto"/>
        <w:ind w:firstLine="700"/>
        <w:jc w:val="both"/>
      </w:pPr>
      <w:r>
        <w:rPr>
          <w:rFonts w:ascii="Times New Roman" w:hAnsi="Times New Roman"/>
          <w:b/>
          <w:color w:val="000000"/>
          <w:sz w:val="28"/>
        </w:rPr>
        <w:t>В отчете «Справка по заключению счетов бюджетного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года Управления.</w:t>
      </w:r>
    </w:p>
    <w:p w:rsidR="00000000" w:rsidRDefault="006A6DA1">
      <w:pPr>
        <w:spacing w:line="336" w:lineRule="auto"/>
        <w:ind w:firstLine="700"/>
        <w:jc w:val="both"/>
      </w:pPr>
      <w:r>
        <w:rPr>
          <w:rFonts w:ascii="Times New Roman" w:hAnsi="Times New Roman"/>
          <w:color w:val="000000"/>
          <w:sz w:val="28"/>
        </w:rPr>
        <w:t>В разделе 1 «Доходы» отражены операции по заключительным о</w:t>
      </w:r>
      <w:r>
        <w:rPr>
          <w:rFonts w:ascii="Times New Roman" w:hAnsi="Times New Roman"/>
          <w:color w:val="000000"/>
          <w:sz w:val="28"/>
        </w:rPr>
        <w:t>боротам счета 140110000 на сумму 51 739 127,51 руб.  Номера счетов 140110000 отражены с указанием в 1-17 разрядах номера счета 4-20 разрядов КБК доходов, за исключением:</w:t>
      </w:r>
    </w:p>
    <w:p w:rsidR="00000000" w:rsidRDefault="006A6DA1">
      <w:pPr>
        <w:spacing w:line="336" w:lineRule="auto"/>
        <w:ind w:firstLine="700"/>
        <w:jc w:val="both"/>
      </w:pPr>
      <w:r>
        <w:rPr>
          <w:rFonts w:ascii="Times New Roman" w:hAnsi="Times New Roman"/>
          <w:color w:val="000000"/>
          <w:sz w:val="28"/>
        </w:rPr>
        <w:t>- КБК 11100000000000000 по коду счета 140110121 отражено начисление признанных ссудода</w:t>
      </w:r>
      <w:r>
        <w:rPr>
          <w:rFonts w:ascii="Times New Roman" w:hAnsi="Times New Roman"/>
          <w:color w:val="000000"/>
          <w:sz w:val="28"/>
        </w:rPr>
        <w:t xml:space="preserve">телем доходов текущего финансового года от </w:t>
      </w:r>
      <w:r>
        <w:rPr>
          <w:rFonts w:ascii="Times New Roman" w:hAnsi="Times New Roman"/>
          <w:color w:val="000000"/>
          <w:sz w:val="28"/>
        </w:rPr>
        <w:lastRenderedPageBreak/>
        <w:t>предоставления права пользования активом по объектам учета операционной аренды на льготных условиях -  435 883,32 руб.;</w:t>
      </w:r>
    </w:p>
    <w:p w:rsidR="00000000" w:rsidRDefault="006A6DA1">
      <w:pPr>
        <w:spacing w:line="336" w:lineRule="auto"/>
        <w:ind w:firstLine="700"/>
        <w:jc w:val="both"/>
      </w:pPr>
      <w:r>
        <w:rPr>
          <w:rFonts w:ascii="Times New Roman" w:hAnsi="Times New Roman"/>
          <w:color w:val="000000"/>
          <w:sz w:val="28"/>
        </w:rPr>
        <w:t>- КБК 11109000000000000 по коду счета 140110172 отражено увеличение стоимости особо ценного и</w:t>
      </w:r>
      <w:r>
        <w:rPr>
          <w:rFonts w:ascii="Times New Roman" w:hAnsi="Times New Roman"/>
          <w:color w:val="000000"/>
          <w:sz w:val="28"/>
        </w:rPr>
        <w:t>мущества ОБУ «ЭТЦ» - 35 845 620,85 руб.</w:t>
      </w:r>
    </w:p>
    <w:p w:rsidR="00000000" w:rsidRDefault="006A6DA1">
      <w:pPr>
        <w:spacing w:line="336" w:lineRule="auto"/>
        <w:ind w:firstLine="700"/>
        <w:jc w:val="both"/>
      </w:pPr>
      <w:r>
        <w:rPr>
          <w:rFonts w:ascii="Times New Roman" w:hAnsi="Times New Roman"/>
          <w:color w:val="000000"/>
          <w:sz w:val="28"/>
        </w:rPr>
        <w:t xml:space="preserve">Сумма закрытия счета 140110000 соответствует стр.010 гр.4 «Доходы» ф.0503121. </w:t>
      </w:r>
    </w:p>
    <w:p w:rsidR="00000000" w:rsidRDefault="006A6DA1">
      <w:pPr>
        <w:spacing w:line="336" w:lineRule="auto"/>
        <w:ind w:firstLine="700"/>
        <w:jc w:val="both"/>
      </w:pPr>
      <w:r>
        <w:rPr>
          <w:rFonts w:ascii="Times New Roman" w:hAnsi="Times New Roman"/>
          <w:color w:val="000000"/>
          <w:sz w:val="28"/>
        </w:rPr>
        <w:t>В разделе 1 «Расходы» отражены операции по заключительным оборотам счета 140120000 на сумму 1 313 049 820,54 руб. Номера счетов 140120000</w:t>
      </w:r>
      <w:r>
        <w:rPr>
          <w:rFonts w:ascii="Times New Roman" w:hAnsi="Times New Roman"/>
          <w:color w:val="000000"/>
          <w:sz w:val="28"/>
        </w:rPr>
        <w:t xml:space="preserve"> отражены с указанием в 1-17 разрядах номера счета 4-20 разрядов КБК расходов. Сумма закрытия счета 140120000 соответствует строке 150 гр.4 «Расходы» ф.0503121. </w:t>
      </w:r>
    </w:p>
    <w:p w:rsidR="00000000" w:rsidRDefault="006A6DA1">
      <w:pPr>
        <w:spacing w:line="336" w:lineRule="auto"/>
        <w:ind w:firstLine="700"/>
        <w:jc w:val="both"/>
      </w:pPr>
      <w:r>
        <w:rPr>
          <w:rFonts w:ascii="Times New Roman" w:hAnsi="Times New Roman"/>
          <w:color w:val="000000"/>
          <w:sz w:val="28"/>
        </w:rPr>
        <w:t>В разделе 1 «Итоги» отражены операции по заключительным оборотам следующих счетов:</w:t>
      </w:r>
    </w:p>
    <w:p w:rsidR="00000000" w:rsidRDefault="006A6DA1">
      <w:pPr>
        <w:spacing w:line="336" w:lineRule="auto"/>
        <w:ind w:firstLine="700"/>
        <w:jc w:val="both"/>
      </w:pPr>
      <w:r>
        <w:rPr>
          <w:rFonts w:ascii="Times New Roman" w:hAnsi="Times New Roman"/>
          <w:color w:val="000000"/>
          <w:sz w:val="28"/>
        </w:rPr>
        <w:t>- счета 121</w:t>
      </w:r>
      <w:r>
        <w:rPr>
          <w:rFonts w:ascii="Times New Roman" w:hAnsi="Times New Roman"/>
          <w:color w:val="000000"/>
          <w:sz w:val="28"/>
        </w:rPr>
        <w:t>002000 – 14 618 587,43 руб. (показатель соответствует гр.5 стр.010 «Доходы бюджета» ф.0503127);</w:t>
      </w:r>
    </w:p>
    <w:p w:rsidR="00000000" w:rsidRDefault="006A6DA1">
      <w:pPr>
        <w:spacing w:line="336" w:lineRule="auto"/>
        <w:ind w:firstLine="700"/>
        <w:jc w:val="both"/>
      </w:pPr>
      <w:r>
        <w:rPr>
          <w:rFonts w:ascii="Times New Roman" w:hAnsi="Times New Roman"/>
          <w:color w:val="000000"/>
          <w:sz w:val="28"/>
        </w:rPr>
        <w:t>- счета 130405000 – 1 555 204 914,68 руб. (показатель соответствует гр.6 стр.200 «Расходы бюджета» ф.0503127).</w:t>
      </w:r>
    </w:p>
    <w:p w:rsidR="00000000" w:rsidRDefault="006A6DA1">
      <w:pPr>
        <w:spacing w:line="336" w:lineRule="auto"/>
        <w:ind w:firstLine="700"/>
        <w:jc w:val="both"/>
      </w:pPr>
      <w:r>
        <w:rPr>
          <w:rFonts w:ascii="Times New Roman" w:hAnsi="Times New Roman"/>
          <w:color w:val="000000"/>
          <w:sz w:val="28"/>
        </w:rPr>
        <w:t>В форме 0503110 отражены показатели безвозмездных</w:t>
      </w:r>
      <w:r>
        <w:rPr>
          <w:rFonts w:ascii="Times New Roman" w:hAnsi="Times New Roman"/>
          <w:color w:val="000000"/>
          <w:sz w:val="28"/>
        </w:rPr>
        <w:t xml:space="preserve"> поступлений и передач нефинансовых активов. </w:t>
      </w:r>
    </w:p>
    <w:p w:rsidR="00000000" w:rsidRDefault="006A6DA1">
      <w:pPr>
        <w:spacing w:line="336" w:lineRule="auto"/>
        <w:ind w:firstLine="700"/>
        <w:jc w:val="both"/>
      </w:pPr>
      <w:r>
        <w:rPr>
          <w:rFonts w:ascii="Times New Roman" w:hAnsi="Times New Roman"/>
          <w:color w:val="000000"/>
          <w:sz w:val="28"/>
        </w:rPr>
        <w:t>Безвозмездные поступления составили 1 500,00 руб., в том числе по сегментам:</w:t>
      </w:r>
    </w:p>
    <w:p w:rsidR="00000000" w:rsidRDefault="006A6DA1">
      <w:pPr>
        <w:spacing w:line="336" w:lineRule="auto"/>
        <w:ind w:firstLine="700"/>
        <w:jc w:val="both"/>
      </w:pPr>
      <w:r>
        <w:rPr>
          <w:rFonts w:ascii="Times New Roman" w:hAnsi="Times New Roman"/>
          <w:color w:val="000000"/>
          <w:sz w:val="28"/>
        </w:rPr>
        <w:t>- «бюджетные и автономные учреждения» - 1 500,00 руб. по остаточной стоимости поступление от подведомственного учреждения ОБУ «ЭТЦ» (</w:t>
      </w:r>
      <w:r>
        <w:rPr>
          <w:rFonts w:ascii="Times New Roman" w:hAnsi="Times New Roman"/>
          <w:color w:val="000000"/>
          <w:sz w:val="28"/>
        </w:rPr>
        <w:t>по ВД 193 коду счета 140110195 балансовая стоимость 283 796,58 руб., амортизация 282 296,58 руб.).</w:t>
      </w:r>
    </w:p>
    <w:p w:rsidR="00000000" w:rsidRDefault="006A6DA1">
      <w:pPr>
        <w:spacing w:line="336" w:lineRule="auto"/>
        <w:ind w:firstLine="700"/>
        <w:jc w:val="both"/>
      </w:pPr>
      <w:r>
        <w:rPr>
          <w:rFonts w:ascii="Times New Roman" w:hAnsi="Times New Roman"/>
          <w:color w:val="000000"/>
          <w:sz w:val="28"/>
        </w:rPr>
        <w:t>Безвозмездные передачи составили 45 034 838,10 руб., в том числе по сегментам:</w:t>
      </w:r>
    </w:p>
    <w:p w:rsidR="00000000" w:rsidRDefault="006A6DA1">
      <w:pPr>
        <w:spacing w:line="336" w:lineRule="auto"/>
        <w:ind w:firstLine="700"/>
        <w:jc w:val="both"/>
      </w:pPr>
      <w:r>
        <w:rPr>
          <w:rFonts w:ascii="Times New Roman" w:hAnsi="Times New Roman"/>
          <w:color w:val="000000"/>
          <w:sz w:val="28"/>
        </w:rPr>
        <w:t>- «бюджетные единицы» 43 619 779,53 руб. (по ВР 804 – 15 876 039,57 руб., по В</w:t>
      </w:r>
      <w:r>
        <w:rPr>
          <w:rFonts w:ascii="Times New Roman" w:hAnsi="Times New Roman"/>
          <w:color w:val="000000"/>
          <w:sz w:val="28"/>
        </w:rPr>
        <w:t>Р 806 – 27 743 739,96 руб. Показатели соответствуют показателям в ф.0503125 по кодам счетов 140120241,140120281,140120254);</w:t>
      </w:r>
    </w:p>
    <w:p w:rsidR="00000000" w:rsidRDefault="006A6DA1">
      <w:pPr>
        <w:spacing w:line="336" w:lineRule="auto"/>
        <w:ind w:firstLine="700"/>
        <w:jc w:val="both"/>
      </w:pPr>
      <w:r>
        <w:rPr>
          <w:rFonts w:ascii="Times New Roman" w:hAnsi="Times New Roman"/>
          <w:color w:val="000000"/>
          <w:sz w:val="28"/>
        </w:rPr>
        <w:lastRenderedPageBreak/>
        <w:t>- «бюджетные и автономные учреждения» - 1 415 058,57 руб. (по ВР 803 передача подведомственному учреждению ОБУ «ЭТЦ» – 265 502,51 ру</w:t>
      </w:r>
      <w:r>
        <w:rPr>
          <w:rFonts w:ascii="Times New Roman" w:hAnsi="Times New Roman"/>
          <w:color w:val="000000"/>
          <w:sz w:val="28"/>
        </w:rPr>
        <w:t>б., по ВР 805 – 1 149 556,06 руб. межведомственная передача областным бюджетным, автономным учреждениям).</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задолженности (ф. 0503169)</w:t>
      </w:r>
    </w:p>
    <w:p w:rsidR="00000000" w:rsidRDefault="006A6DA1">
      <w:pPr>
        <w:spacing w:line="360" w:lineRule="auto"/>
        <w:ind w:firstLine="700"/>
        <w:jc w:val="both"/>
      </w:pPr>
      <w:r>
        <w:rPr>
          <w:rFonts w:ascii="Times New Roman" w:hAnsi="Times New Roman"/>
          <w:b/>
          <w:color w:val="000000"/>
          <w:sz w:val="28"/>
          <w:shd w:val="clear" w:color="auto" w:fill="FFFFFF"/>
        </w:rPr>
        <w:t xml:space="preserve">Дебиторская задолженность </w:t>
      </w:r>
      <w:r>
        <w:rPr>
          <w:rFonts w:ascii="Times New Roman" w:hAnsi="Times New Roman"/>
          <w:color w:val="000000"/>
          <w:sz w:val="28"/>
          <w:shd w:val="clear" w:color="auto" w:fill="FFFFFF"/>
        </w:rPr>
        <w:t>на начало отчетного периода составила 15 509 841,51 руб.</w:t>
      </w:r>
    </w:p>
    <w:p w:rsidR="00000000" w:rsidRDefault="006A6DA1">
      <w:pPr>
        <w:spacing w:line="360" w:lineRule="auto"/>
        <w:ind w:firstLine="700"/>
        <w:jc w:val="both"/>
      </w:pPr>
      <w:r>
        <w:rPr>
          <w:rFonts w:ascii="Times New Roman" w:hAnsi="Times New Roman"/>
          <w:color w:val="000000"/>
          <w:sz w:val="28"/>
          <w:shd w:val="clear" w:color="auto" w:fill="FFFFFF"/>
        </w:rPr>
        <w:t>П</w:t>
      </w:r>
      <w:r>
        <w:rPr>
          <w:rFonts w:ascii="Times New Roman" w:hAnsi="Times New Roman"/>
          <w:color w:val="000000"/>
          <w:sz w:val="28"/>
          <w:shd w:val="clear" w:color="auto" w:fill="FFFFFF"/>
        </w:rPr>
        <w:t xml:space="preserve">ри прохождении внутридокументарного контроля ф.0503169_БД </w:t>
      </w:r>
      <w:r>
        <w:rPr>
          <w:rFonts w:ascii="Times New Roman" w:hAnsi="Times New Roman"/>
          <w:color w:val="000000"/>
          <w:sz w:val="28"/>
        </w:rPr>
        <w:t>обнаружено предупреждение в части</w:t>
      </w:r>
      <w:r>
        <w:rPr>
          <w:rFonts w:ascii="Times New Roman" w:hAnsi="Times New Roman"/>
          <w:color w:val="000000"/>
          <w:sz w:val="28"/>
          <w:shd w:val="clear" w:color="auto" w:fill="FFFFFF"/>
        </w:rPr>
        <w:t xml:space="preserve"> остатка в т.2 гр.9 по счетам 130302001, 130307001, 130310001 на сумму неподтвержденных остатков по страховым взносам – 10,52 руб. </w:t>
      </w:r>
      <w:r>
        <w:rPr>
          <w:rFonts w:ascii="Times New Roman" w:hAnsi="Times New Roman"/>
          <w:color w:val="000000"/>
          <w:sz w:val="28"/>
        </w:rPr>
        <w:t>Предупреждение в части соответстви</w:t>
      </w:r>
      <w:r>
        <w:rPr>
          <w:rFonts w:ascii="Times New Roman" w:hAnsi="Times New Roman"/>
          <w:color w:val="000000"/>
          <w:sz w:val="28"/>
        </w:rPr>
        <w:t>я в справочнике аналитических счетов бюджетного учета и видов расходов по счету 1 303 14 001 КБК 003 01139990076060330 производятся выплаты облагаемого НДФЛ дохода в виде денежного вознаграждения физическим лицам, награжденным знаком отличия «За заслуги пе</w:t>
      </w:r>
      <w:r>
        <w:rPr>
          <w:rFonts w:ascii="Times New Roman" w:hAnsi="Times New Roman"/>
          <w:color w:val="000000"/>
          <w:sz w:val="28"/>
        </w:rPr>
        <w:t>ред Липецкой областью».</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междокументарного контроля ф.0503169_БД за отчетный период обнаружены расхождения с ф.0503169_БД за 2022 год на сумму (-120 024,00) руб. по коду счета 120641002 КБК 003 01139990009000611, </w:t>
      </w:r>
      <w:r>
        <w:rPr>
          <w:rFonts w:ascii="Times New Roman" w:hAnsi="Times New Roman"/>
          <w:color w:val="000000"/>
          <w:sz w:val="28"/>
        </w:rPr>
        <w:t>что находит отражение в форм</w:t>
      </w:r>
      <w:r>
        <w:rPr>
          <w:rFonts w:ascii="Times New Roman" w:hAnsi="Times New Roman"/>
          <w:color w:val="000000"/>
          <w:sz w:val="28"/>
        </w:rPr>
        <w:t>е 0503173_Б по коду причины 03 «Исправление ошибок прошлых лет» -</w:t>
      </w:r>
      <w:r>
        <w:rPr>
          <w:rFonts w:ascii="Times New Roman" w:hAnsi="Times New Roman"/>
          <w:color w:val="000000"/>
          <w:sz w:val="28"/>
          <w:shd w:val="clear" w:color="auto" w:fill="FFFFFF"/>
        </w:rPr>
        <w:t xml:space="preserve"> в отчетном периоде Управлением произведена корректировка (уменьшение) входящих остатков на начало отчетного периода дебиторской задолженности по расходам по субсидии на выполнение государств</w:t>
      </w:r>
      <w:r>
        <w:rPr>
          <w:rFonts w:ascii="Times New Roman" w:hAnsi="Times New Roman"/>
          <w:color w:val="000000"/>
          <w:sz w:val="28"/>
          <w:shd w:val="clear" w:color="auto" w:fill="FFFFFF"/>
        </w:rPr>
        <w:t xml:space="preserve">енного задания, числящейся за подведомственным учреждением </w:t>
      </w:r>
      <w:r>
        <w:rPr>
          <w:rFonts w:ascii="Times New Roman" w:hAnsi="Times New Roman"/>
          <w:color w:val="000000"/>
          <w:sz w:val="28"/>
        </w:rPr>
        <w:t xml:space="preserve">ОБУ «ЭТЦ», </w:t>
      </w:r>
      <w:r>
        <w:rPr>
          <w:rFonts w:ascii="Times New Roman" w:hAnsi="Times New Roman"/>
          <w:color w:val="000000"/>
          <w:sz w:val="28"/>
          <w:shd w:val="clear" w:color="auto" w:fill="FFFFFF"/>
        </w:rPr>
        <w:t xml:space="preserve">в результате отражения </w:t>
      </w:r>
      <w:r>
        <w:rPr>
          <w:rFonts w:ascii="Times New Roman" w:hAnsi="Times New Roman"/>
          <w:color w:val="000000"/>
          <w:sz w:val="28"/>
        </w:rPr>
        <w:t xml:space="preserve">ошибок прошлых лет подведомственным учреждением. </w:t>
      </w:r>
    </w:p>
    <w:p w:rsidR="00000000" w:rsidRDefault="006A6DA1">
      <w:pPr>
        <w:spacing w:line="360" w:lineRule="auto"/>
        <w:ind w:firstLine="700"/>
        <w:jc w:val="both"/>
      </w:pPr>
      <w:r>
        <w:rPr>
          <w:rFonts w:ascii="Times New Roman" w:hAnsi="Times New Roman"/>
          <w:color w:val="000000"/>
          <w:sz w:val="28"/>
        </w:rPr>
        <w:t>В гр.9 на конец отчетного периода числится дебиторская задолженность по расходам на сумму 18 185 955,07 руб., что</w:t>
      </w:r>
      <w:r>
        <w:rPr>
          <w:rFonts w:ascii="Times New Roman" w:hAnsi="Times New Roman"/>
          <w:color w:val="000000"/>
          <w:sz w:val="28"/>
        </w:rPr>
        <w:t xml:space="preserve"> на 17,25 % превышает дебиторскую задолженность прошлого отчетного периода, обусловлена </w:t>
      </w:r>
      <w:r>
        <w:rPr>
          <w:rFonts w:ascii="Times New Roman" w:hAnsi="Times New Roman"/>
          <w:color w:val="000000"/>
          <w:sz w:val="28"/>
        </w:rPr>
        <w:lastRenderedPageBreak/>
        <w:t>остатками неизрасходованных субсидий подведомственного учреждения ОБУ «ЭТЦ» в размере 4 242 740,95 руб., задолженностью по решению суда о признании недействительной сде</w:t>
      </w:r>
      <w:r>
        <w:rPr>
          <w:rFonts w:ascii="Times New Roman" w:hAnsi="Times New Roman"/>
          <w:color w:val="000000"/>
          <w:sz w:val="28"/>
        </w:rPr>
        <w:t>лки по договору №30498 от 18.06.2008 г. между Управлением и гражданкой Виневской Юлией Михайловной о передаче в собственность ответчика квартиры по адресу: г. Липецк, ул.  Л. Толстого, д.2, кв.42 в размере 5 719 007,54 руб.</w:t>
      </w:r>
    </w:p>
    <w:p w:rsidR="00000000" w:rsidRDefault="006A6DA1">
      <w:pPr>
        <w:spacing w:line="360" w:lineRule="auto"/>
        <w:ind w:firstLine="540"/>
        <w:jc w:val="both"/>
      </w:pPr>
      <w:r>
        <w:rPr>
          <w:rFonts w:ascii="Times New Roman" w:hAnsi="Times New Roman"/>
          <w:color w:val="000000"/>
          <w:sz w:val="28"/>
        </w:rPr>
        <w:t>Дебиторская задолженность на кон</w:t>
      </w:r>
      <w:r>
        <w:rPr>
          <w:rFonts w:ascii="Times New Roman" w:hAnsi="Times New Roman"/>
          <w:color w:val="000000"/>
          <w:sz w:val="28"/>
        </w:rPr>
        <w:t>ец отчетного периода в части доходов составляет 5 884 256,2 руб., из них:</w:t>
      </w:r>
    </w:p>
    <w:p w:rsidR="00000000" w:rsidRDefault="006A6DA1">
      <w:pPr>
        <w:spacing w:line="360" w:lineRule="auto"/>
        <w:ind w:firstLine="700"/>
        <w:jc w:val="both"/>
      </w:pPr>
      <w:r>
        <w:rPr>
          <w:rFonts w:ascii="Times New Roman" w:hAnsi="Times New Roman"/>
          <w:b/>
          <w:color w:val="000000"/>
          <w:sz w:val="28"/>
        </w:rPr>
        <w:t>- по сегменту «бюджетные единицы»</w:t>
      </w:r>
      <w:r>
        <w:rPr>
          <w:rFonts w:ascii="Times New Roman" w:hAnsi="Times New Roman"/>
          <w:color w:val="000000"/>
          <w:sz w:val="28"/>
        </w:rPr>
        <w:t xml:space="preserve"> 156 749,02 руб. по коду счета 20551001 остатки неиспользованных субвенций, подлежащие возврату муниципальными образованиями в 2024 г.;</w:t>
      </w:r>
    </w:p>
    <w:p w:rsidR="00000000" w:rsidRDefault="006A6DA1">
      <w:pPr>
        <w:spacing w:line="360" w:lineRule="auto"/>
        <w:ind w:firstLine="720"/>
        <w:jc w:val="both"/>
      </w:pPr>
      <w:r>
        <w:rPr>
          <w:rFonts w:ascii="Times New Roman" w:hAnsi="Times New Roman"/>
          <w:color w:val="000000"/>
          <w:sz w:val="28"/>
        </w:rPr>
        <w:t>- по коду сче</w:t>
      </w:r>
      <w:r>
        <w:rPr>
          <w:rFonts w:ascii="Times New Roman" w:hAnsi="Times New Roman"/>
          <w:color w:val="000000"/>
          <w:sz w:val="28"/>
        </w:rPr>
        <w:t>та 1 209 34 007 «Расчеты по доходам от компенсации затрат» в сумме 8 500,00 руб. за возмещение судебных расходов по оплате проведения судебной экспертизы;</w:t>
      </w:r>
    </w:p>
    <w:p w:rsidR="00000000" w:rsidRDefault="006A6DA1">
      <w:pPr>
        <w:spacing w:line="360" w:lineRule="auto"/>
        <w:ind w:firstLine="720"/>
        <w:jc w:val="both"/>
      </w:pPr>
      <w:r>
        <w:rPr>
          <w:rFonts w:ascii="Times New Roman" w:hAnsi="Times New Roman"/>
          <w:color w:val="000000"/>
          <w:sz w:val="28"/>
        </w:rPr>
        <w:t>- по коду счета 1 209 36 004 «Расчеты по доходам бюджета от возврата дебиторской задолженности прошлы</w:t>
      </w:r>
      <w:r>
        <w:rPr>
          <w:rFonts w:ascii="Times New Roman" w:hAnsi="Times New Roman"/>
          <w:color w:val="000000"/>
          <w:sz w:val="28"/>
        </w:rPr>
        <w:t>х лет» в сумме 0,06 руб. начисление задолженности к возврату по контракту;</w:t>
      </w:r>
    </w:p>
    <w:p w:rsidR="00000000" w:rsidRDefault="006A6DA1">
      <w:pPr>
        <w:spacing w:line="360" w:lineRule="auto"/>
        <w:ind w:firstLine="720"/>
        <w:jc w:val="both"/>
      </w:pPr>
      <w:r>
        <w:rPr>
          <w:rFonts w:ascii="Times New Roman" w:hAnsi="Times New Roman"/>
          <w:color w:val="000000"/>
          <w:sz w:val="28"/>
        </w:rPr>
        <w:t>- по коду счета 1 209 44 007 «Расчеты по доходам от возмещения ущерба имуществу (за исключением страховых возмещений)» в сумме 5 719 007,54 руб. задолженность по решению суда от 07.</w:t>
      </w:r>
      <w:r>
        <w:rPr>
          <w:rFonts w:ascii="Times New Roman" w:hAnsi="Times New Roman"/>
          <w:color w:val="000000"/>
          <w:sz w:val="28"/>
        </w:rPr>
        <w:t>04.2021 г. по делу № 2-154/21 о признании недействительной сделки по договору №30498 от 18.06.2008 г. между Управлением и гражданкой Виневской Юлией Михайловной о передаче в собственность ответчика квартиры по адресу: г. Липецк, ул.  Л. Толстого, д.2, кв.4</w:t>
      </w:r>
      <w:r>
        <w:rPr>
          <w:rFonts w:ascii="Times New Roman" w:hAnsi="Times New Roman"/>
          <w:color w:val="000000"/>
          <w:sz w:val="28"/>
        </w:rPr>
        <w:t>2 и взыскания стоимости имущества в казну Липецкой области. На текущий период по данной задолженности продолжаются судебные разбирательства.</w:t>
      </w:r>
    </w:p>
    <w:p w:rsidR="00000000" w:rsidRDefault="006A6DA1">
      <w:pPr>
        <w:spacing w:line="360" w:lineRule="auto"/>
        <w:ind w:firstLine="540"/>
        <w:jc w:val="both"/>
      </w:pPr>
      <w:r>
        <w:rPr>
          <w:rFonts w:ascii="Times New Roman" w:hAnsi="Times New Roman"/>
          <w:color w:val="000000"/>
          <w:sz w:val="28"/>
        </w:rPr>
        <w:t>Дебиторская задолженность на конец отчетного периода в части расходов составляет 12 301 698,45 руб., из них:</w:t>
      </w:r>
    </w:p>
    <w:p w:rsidR="00000000" w:rsidRDefault="006A6DA1">
      <w:pPr>
        <w:spacing w:line="360" w:lineRule="auto"/>
        <w:ind w:firstLine="700"/>
        <w:jc w:val="both"/>
      </w:pPr>
      <w:r>
        <w:rPr>
          <w:rFonts w:ascii="Times New Roman" w:hAnsi="Times New Roman"/>
          <w:b/>
          <w:color w:val="000000"/>
          <w:sz w:val="28"/>
        </w:rPr>
        <w:lastRenderedPageBreak/>
        <w:t>- по с</w:t>
      </w:r>
      <w:r>
        <w:rPr>
          <w:rFonts w:ascii="Times New Roman" w:hAnsi="Times New Roman"/>
          <w:b/>
          <w:color w:val="000000"/>
          <w:sz w:val="28"/>
        </w:rPr>
        <w:t>егменту «бюджетные единицы»</w:t>
      </w:r>
      <w:r>
        <w:rPr>
          <w:rFonts w:ascii="Times New Roman" w:hAnsi="Times New Roman"/>
          <w:color w:val="000000"/>
          <w:sz w:val="28"/>
        </w:rPr>
        <w:t xml:space="preserve"> по кодам счетов 1 303 02 001, 1 303 07 001, 1 303 10 001 задолженность по страховым взносам в сумме 10,52 руб.;</w:t>
      </w:r>
    </w:p>
    <w:p w:rsidR="00000000" w:rsidRDefault="006A6DA1">
      <w:pPr>
        <w:spacing w:line="360" w:lineRule="auto"/>
        <w:ind w:firstLine="700"/>
        <w:jc w:val="both"/>
      </w:pPr>
      <w:r>
        <w:rPr>
          <w:rFonts w:ascii="Times New Roman" w:hAnsi="Times New Roman"/>
          <w:b/>
          <w:color w:val="000000"/>
          <w:sz w:val="28"/>
        </w:rPr>
        <w:t>- по сегменту «бюджетные и автономные учреждения»</w:t>
      </w:r>
      <w:r>
        <w:rPr>
          <w:rFonts w:ascii="Times New Roman" w:hAnsi="Times New Roman"/>
          <w:color w:val="000000"/>
          <w:sz w:val="28"/>
        </w:rPr>
        <w:t xml:space="preserve"> - 4 277 512,15 руб., по коду счету 1 206 41 002 расчеты по субсиди</w:t>
      </w:r>
      <w:r>
        <w:rPr>
          <w:rFonts w:ascii="Times New Roman" w:hAnsi="Times New Roman"/>
          <w:color w:val="000000"/>
          <w:sz w:val="28"/>
        </w:rPr>
        <w:t>ям с подведомственным учреждением, по коду счета 1 206 26 002 услуги по изготовлению копий документов ФАУ «ГНИИИ ПТЗИ ФСТЭК России»;</w:t>
      </w:r>
    </w:p>
    <w:p w:rsidR="00000000" w:rsidRDefault="006A6DA1">
      <w:pPr>
        <w:spacing w:line="360" w:lineRule="auto"/>
        <w:ind w:firstLine="700"/>
        <w:jc w:val="both"/>
      </w:pPr>
      <w:r>
        <w:rPr>
          <w:rFonts w:ascii="Times New Roman" w:hAnsi="Times New Roman"/>
          <w:color w:val="000000"/>
          <w:sz w:val="28"/>
        </w:rPr>
        <w:t>- по прочим контрагентам на сумму 8 024 175,78 руб., из них наибольшая задолженность образовалась по следующим счетам: по к</w:t>
      </w:r>
      <w:r>
        <w:rPr>
          <w:rFonts w:ascii="Times New Roman" w:hAnsi="Times New Roman"/>
          <w:color w:val="000000"/>
          <w:sz w:val="28"/>
        </w:rPr>
        <w:t>оду счета 1 206 24 006 на сумму 466 841,00 руб. - расчеты по аренде нежилого помещения; по коду счета 1 206 004 на сумму 1 825 808,89 руб. – расчеты по предоставлению мест для временного размещения, предоплата по организации питания в рамках проведения Дне</w:t>
      </w:r>
      <w:r>
        <w:rPr>
          <w:rFonts w:ascii="Times New Roman" w:hAnsi="Times New Roman"/>
          <w:color w:val="000000"/>
          <w:sz w:val="28"/>
        </w:rPr>
        <w:t xml:space="preserve">й региона на Международной выставки-форума «Россия», расчеты по информационно-технологическому обеспечению ведения Регистра муниципальных нормативных правовых актов, предоплата по мониторингу событий информационной безопасности, по коду счета 1 206 26 006 </w:t>
      </w:r>
      <w:r>
        <w:rPr>
          <w:rFonts w:ascii="Times New Roman" w:hAnsi="Times New Roman"/>
          <w:color w:val="000000"/>
          <w:sz w:val="28"/>
        </w:rPr>
        <w:t>на сумму 4 792 218,00 руб. – расчеты за услуги по организации и оформлению выставочной экспозиции Липецкой области, а также услуги по обеспечению участия в рамках Международной выставки-форума «Россия», услуги по обслуживания торжественного открытия юбилей</w:t>
      </w:r>
      <w:r>
        <w:rPr>
          <w:rFonts w:ascii="Times New Roman" w:hAnsi="Times New Roman"/>
          <w:color w:val="000000"/>
          <w:sz w:val="28"/>
        </w:rPr>
        <w:t>ного года посвященного 70-летию Липецкой области, услуги по организации и проведению новогодних мероприятий; по коду счета 1 206 34 004 на сумму 830 511,00 руб. – предоплата 30% за книгу «На страже безопасности» в рамках подготовки к 70-летию Липецкой обла</w:t>
      </w:r>
      <w:r>
        <w:rPr>
          <w:rFonts w:ascii="Times New Roman" w:hAnsi="Times New Roman"/>
          <w:color w:val="000000"/>
          <w:sz w:val="28"/>
        </w:rPr>
        <w:t>сти.</w:t>
      </w:r>
    </w:p>
    <w:p w:rsidR="00000000" w:rsidRDefault="006A6DA1">
      <w:pPr>
        <w:spacing w:line="360" w:lineRule="auto"/>
        <w:ind w:firstLine="540"/>
        <w:jc w:val="both"/>
      </w:pPr>
      <w:r>
        <w:rPr>
          <w:rFonts w:ascii="Times New Roman" w:hAnsi="Times New Roman"/>
          <w:b/>
          <w:color w:val="000000"/>
          <w:sz w:val="28"/>
        </w:rPr>
        <w:t xml:space="preserve">Кредиторская задолженность </w:t>
      </w:r>
      <w:r>
        <w:rPr>
          <w:rFonts w:ascii="Times New Roman" w:hAnsi="Times New Roman"/>
          <w:color w:val="000000"/>
          <w:sz w:val="28"/>
        </w:rPr>
        <w:t xml:space="preserve">на начало отчетного периода (без учета резервов и доходов будущих периодов) составила 818 138,36 руб. </w:t>
      </w:r>
    </w:p>
    <w:p w:rsidR="00000000" w:rsidRDefault="006A6DA1">
      <w:pPr>
        <w:spacing w:line="360" w:lineRule="auto"/>
        <w:ind w:firstLine="700"/>
        <w:jc w:val="both"/>
      </w:pPr>
      <w:r>
        <w:rPr>
          <w:rFonts w:ascii="Times New Roman" w:hAnsi="Times New Roman"/>
          <w:color w:val="000000"/>
          <w:sz w:val="28"/>
        </w:rPr>
        <w:t>При прохождении внутридокументных соотношений формы 0503169_БК обнаружено предупреждение в части соответствия в справочни</w:t>
      </w:r>
      <w:r>
        <w:rPr>
          <w:rFonts w:ascii="Times New Roman" w:hAnsi="Times New Roman"/>
          <w:color w:val="000000"/>
          <w:sz w:val="28"/>
        </w:rPr>
        <w:t xml:space="preserve">ке аналитических счетов бюджетного учета и видов расходов по счетам 1 303 </w:t>
      </w:r>
      <w:r>
        <w:rPr>
          <w:rFonts w:ascii="Times New Roman" w:hAnsi="Times New Roman"/>
          <w:color w:val="000000"/>
          <w:sz w:val="28"/>
        </w:rPr>
        <w:lastRenderedPageBreak/>
        <w:t>01 001 КБК 003 01139990076060330. По данному КБК производятся выплаты облагаемого НДФЛ дохода в виде денежного вознаграждения</w:t>
      </w:r>
      <w:r>
        <w:rPr>
          <w:rFonts w:ascii="Times New Roman" w:hAnsi="Times New Roman"/>
          <w:color w:val="000000"/>
          <w:sz w:val="28"/>
          <w:shd w:val="clear" w:color="auto" w:fill="FFFFFF"/>
        </w:rPr>
        <w:t xml:space="preserve"> физическим лицам, награжденным знаком отличия </w:t>
      </w:r>
      <w:r>
        <w:rPr>
          <w:rFonts w:ascii="Times New Roman" w:hAnsi="Times New Roman"/>
          <w:color w:val="000000"/>
          <w:sz w:val="28"/>
        </w:rPr>
        <w:t>«</w:t>
      </w:r>
      <w:r>
        <w:rPr>
          <w:rFonts w:ascii="Times New Roman" w:hAnsi="Times New Roman"/>
          <w:color w:val="000000"/>
          <w:sz w:val="28"/>
          <w:shd w:val="clear" w:color="auto" w:fill="FFFFFF"/>
        </w:rPr>
        <w:t>За заслуг</w:t>
      </w:r>
      <w:r>
        <w:rPr>
          <w:rFonts w:ascii="Times New Roman" w:hAnsi="Times New Roman"/>
          <w:color w:val="000000"/>
          <w:sz w:val="28"/>
          <w:shd w:val="clear" w:color="auto" w:fill="FFFFFF"/>
        </w:rPr>
        <w:t>и перед Липецкой областью</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Предупреждение в части отсутствия в справочнике таблицы соответствия кодов классификации доходов и статей (подстатей) КОСГУ кодам классификации доходов 11100000000000000140140121, по данному КБК отражены доходы от операционной а</w:t>
      </w:r>
      <w:r>
        <w:rPr>
          <w:rFonts w:ascii="Times New Roman" w:hAnsi="Times New Roman"/>
          <w:color w:val="000000"/>
          <w:sz w:val="28"/>
        </w:rPr>
        <w:t>ренды по договору безвозмездного пользования оборудованием.</w:t>
      </w:r>
    </w:p>
    <w:p w:rsidR="00000000" w:rsidRDefault="006A6DA1">
      <w:pPr>
        <w:spacing w:line="360" w:lineRule="auto"/>
        <w:ind w:firstLine="700"/>
        <w:jc w:val="both"/>
      </w:pPr>
      <w:r>
        <w:rPr>
          <w:rFonts w:ascii="Times New Roman" w:hAnsi="Times New Roman"/>
          <w:color w:val="000000"/>
          <w:sz w:val="28"/>
        </w:rPr>
        <w:t xml:space="preserve">Расхождение кредиторской задолженности на конец отчетного периода в форме 0503169 «Сведения о дебиторской и кредиторской задолженности» с формой 0503128 «Отчет о бюджетных обязательствах» раздела </w:t>
      </w:r>
      <w:r>
        <w:rPr>
          <w:rFonts w:ascii="Times New Roman" w:hAnsi="Times New Roman"/>
          <w:color w:val="000000"/>
          <w:sz w:val="28"/>
        </w:rPr>
        <w:t xml:space="preserve">1 графой 12 «Не исполнено принятых денежных обязательств» на 188 346,52 руб. объясняется обязательствами, принятыми </w:t>
      </w:r>
      <w:r>
        <w:rPr>
          <w:rFonts w:ascii="Times New Roman" w:hAnsi="Times New Roman"/>
          <w:color w:val="000000"/>
          <w:sz w:val="28"/>
          <w:shd w:val="clear" w:color="auto" w:fill="FFFFFF"/>
        </w:rPr>
        <w:t xml:space="preserve">за счет лимитов 2024 года </w:t>
      </w:r>
      <w:r>
        <w:rPr>
          <w:rFonts w:ascii="Times New Roman" w:hAnsi="Times New Roman"/>
          <w:color w:val="000000"/>
          <w:sz w:val="28"/>
        </w:rPr>
        <w:t>на сумму кредиторской задолженности за услуги спецсвязи, автоуслуги, аренду нежилых помещений, возмещение коммунал</w:t>
      </w:r>
      <w:r>
        <w:rPr>
          <w:rFonts w:ascii="Times New Roman" w:hAnsi="Times New Roman"/>
          <w:color w:val="000000"/>
          <w:sz w:val="28"/>
        </w:rPr>
        <w:t>ьных услуг за декабрь 2023 года.</w:t>
      </w:r>
      <w:r>
        <w:rPr>
          <w:rFonts w:eastAsia="Calibri" w:cs="Calibri"/>
          <w:color w:val="000000"/>
        </w:rPr>
        <w:t xml:space="preserve"> </w:t>
      </w:r>
      <w:r>
        <w:rPr>
          <w:rFonts w:ascii="Times New Roman" w:hAnsi="Times New Roman"/>
          <w:color w:val="000000"/>
          <w:sz w:val="28"/>
        </w:rPr>
        <w:t>Данные показатели отражены в гр.12 раздела 3 формы 0503128.</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междокументарного контроля ф.0503169_БК за отчетный период обнаружены расхождения с ф.0503169_БК за 2022 год на общую сумму 49 135,75 руб., в том ч</w:t>
      </w:r>
      <w:r>
        <w:rPr>
          <w:rFonts w:ascii="Times New Roman" w:hAnsi="Times New Roman"/>
          <w:color w:val="000000"/>
          <w:sz w:val="28"/>
          <w:shd w:val="clear" w:color="auto" w:fill="FFFFFF"/>
        </w:rPr>
        <w:t>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КБК </w:t>
      </w:r>
      <w:r>
        <w:rPr>
          <w:rFonts w:ascii="Times New Roman" w:hAnsi="Times New Roman"/>
          <w:color w:val="000000"/>
          <w:sz w:val="28"/>
        </w:rPr>
        <w:t>003 01039990051410 242 по коду счета 1 302 21 000 - 1 720,06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КБК </w:t>
      </w:r>
      <w:r>
        <w:rPr>
          <w:rFonts w:ascii="Times New Roman" w:hAnsi="Times New Roman"/>
          <w:color w:val="000000"/>
          <w:sz w:val="28"/>
        </w:rPr>
        <w:t>003 01039990051410 244 по коду счета 1 302 22 000 - 38 705,69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КБК 003 01039990051410 244 по коду счета 1 302 24 000 -  8 710,00 руб.</w:t>
      </w:r>
    </w:p>
    <w:p w:rsidR="00000000" w:rsidRDefault="006A6DA1">
      <w:pPr>
        <w:spacing w:line="360" w:lineRule="auto"/>
        <w:ind w:firstLine="700"/>
        <w:jc w:val="both"/>
      </w:pPr>
      <w:r>
        <w:rPr>
          <w:rFonts w:ascii="Times New Roman" w:hAnsi="Times New Roman"/>
          <w:color w:val="000000"/>
          <w:sz w:val="28"/>
        </w:rPr>
        <w:t>Расхождение связано с несвоевр</w:t>
      </w:r>
      <w:r>
        <w:rPr>
          <w:rFonts w:ascii="Times New Roman" w:hAnsi="Times New Roman"/>
          <w:color w:val="000000"/>
          <w:sz w:val="28"/>
        </w:rPr>
        <w:t xml:space="preserve">еменным поступлением первичных учетных документов для отражения факта хозяйственной жизни в бухгалтерском учете и отражено в ф.0503173 в строке 410 гр. 6 по коду </w:t>
      </w:r>
      <w:r>
        <w:rPr>
          <w:rFonts w:ascii="Times New Roman" w:hAnsi="Times New Roman"/>
          <w:color w:val="000000"/>
          <w:sz w:val="28"/>
          <w:shd w:val="clear" w:color="auto" w:fill="FFFFFF"/>
        </w:rPr>
        <w:t xml:space="preserve">причины 03 </w:t>
      </w:r>
      <w:r>
        <w:rPr>
          <w:rFonts w:ascii="Times New Roman" w:hAnsi="Times New Roman"/>
          <w:color w:val="000000"/>
          <w:sz w:val="28"/>
        </w:rPr>
        <w:t>«исправление ошибок прошлых лет».</w:t>
      </w:r>
    </w:p>
    <w:p w:rsidR="00000000" w:rsidRDefault="006A6DA1">
      <w:pPr>
        <w:spacing w:line="360" w:lineRule="auto"/>
        <w:ind w:firstLine="700"/>
        <w:jc w:val="both"/>
      </w:pPr>
      <w:r>
        <w:rPr>
          <w:rFonts w:ascii="Times New Roman" w:hAnsi="Times New Roman"/>
          <w:color w:val="000000"/>
          <w:sz w:val="28"/>
        </w:rPr>
        <w:lastRenderedPageBreak/>
        <w:t> На конец отчетного периода кредиторская задолжен</w:t>
      </w:r>
      <w:r>
        <w:rPr>
          <w:rFonts w:ascii="Times New Roman" w:hAnsi="Times New Roman"/>
          <w:color w:val="000000"/>
          <w:sz w:val="28"/>
        </w:rPr>
        <w:t>ность (без учета резервов и доходов будущих периодов) составила 260 224,23 руб., что на 68,19 % меньше кредиторской задолженности прошлого отчетного периода, из них:</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сегменту «бюджетные единицы»</w:t>
      </w:r>
      <w:r>
        <w:rPr>
          <w:rFonts w:ascii="Times New Roman" w:hAnsi="Times New Roman"/>
          <w:color w:val="000000"/>
          <w:sz w:val="28"/>
        </w:rPr>
        <w:t xml:space="preserve"> 9 093 руб. услуги фельдсвязи за декабрь 2023 г. Отдел Го</w:t>
      </w:r>
      <w:r>
        <w:rPr>
          <w:rFonts w:ascii="Times New Roman" w:hAnsi="Times New Roman"/>
          <w:color w:val="000000"/>
          <w:sz w:val="28"/>
        </w:rPr>
        <w:t>сударственной фельдъегерской службы РФ в г.Липецке по коду счета 1 302 21 001;</w:t>
      </w:r>
    </w:p>
    <w:p w:rsidR="00000000" w:rsidRDefault="006A6DA1">
      <w:pPr>
        <w:spacing w:line="360" w:lineRule="auto"/>
        <w:ind w:firstLine="700"/>
        <w:jc w:val="both"/>
      </w:pPr>
      <w:r>
        <w:rPr>
          <w:rFonts w:ascii="Times New Roman" w:hAnsi="Times New Roman"/>
          <w:b/>
          <w:color w:val="000000"/>
          <w:sz w:val="28"/>
        </w:rPr>
        <w:t xml:space="preserve">- по сегменту «бюджетные и автономные учреждения» </w:t>
      </w:r>
      <w:r>
        <w:rPr>
          <w:rFonts w:ascii="Times New Roman" w:hAnsi="Times New Roman"/>
          <w:color w:val="000000"/>
          <w:sz w:val="28"/>
        </w:rPr>
        <w:t>56 945,02 руб., по коду счета 1 302 22 002 расчеты с ОБУ «ЭТЦ» за услуги по автотранспортному обеспечению служебных поездок, по</w:t>
      </w:r>
      <w:r>
        <w:rPr>
          <w:rFonts w:ascii="Times New Roman" w:hAnsi="Times New Roman"/>
          <w:color w:val="000000"/>
          <w:sz w:val="28"/>
        </w:rPr>
        <w:t xml:space="preserve"> коду счета 1 302 24 002 расчеты с ОБУ «ЭТЦ» по возмещению коммунальных услуг;</w:t>
      </w:r>
    </w:p>
    <w:p w:rsidR="00000000" w:rsidRDefault="006A6DA1">
      <w:pPr>
        <w:spacing w:line="360" w:lineRule="auto"/>
        <w:ind w:firstLine="700"/>
        <w:jc w:val="both"/>
      </w:pPr>
      <w:r>
        <w:rPr>
          <w:rFonts w:ascii="Times New Roman" w:hAnsi="Times New Roman"/>
          <w:b/>
          <w:color w:val="000000"/>
          <w:sz w:val="28"/>
        </w:rPr>
        <w:t>- по сегменту «внебюджетные единицы»</w:t>
      </w:r>
      <w:r>
        <w:rPr>
          <w:rFonts w:ascii="Times New Roman" w:hAnsi="Times New Roman"/>
          <w:color w:val="000000"/>
          <w:sz w:val="28"/>
        </w:rPr>
        <w:t xml:space="preserve"> 144 256,00 руб., по коду счета 1 302 21 003 услуги спецсвязи ФГУП «Главный центр специальной связи», по коду счета 1 302 26 003 услуги ЗОЛД </w:t>
      </w:r>
      <w:r>
        <w:rPr>
          <w:rFonts w:ascii="Times New Roman" w:hAnsi="Times New Roman"/>
          <w:color w:val="000000"/>
          <w:sz w:val="28"/>
        </w:rPr>
        <w:t>(</w:t>
      </w:r>
      <w:r>
        <w:rPr>
          <w:rFonts w:ascii="Times New Roman" w:hAnsi="Times New Roman"/>
          <w:color w:val="000000"/>
          <w:sz w:val="28"/>
          <w:shd w:val="clear" w:color="auto" w:fill="FFFFFF"/>
        </w:rPr>
        <w:t>обслуживание в аэропортах)</w:t>
      </w:r>
      <w:r>
        <w:rPr>
          <w:rFonts w:ascii="Times New Roman" w:hAnsi="Times New Roman"/>
          <w:color w:val="000000"/>
          <w:sz w:val="28"/>
        </w:rPr>
        <w:t xml:space="preserve"> ФГУП «Президент-сервис».</w:t>
      </w:r>
    </w:p>
    <w:p w:rsidR="00000000" w:rsidRDefault="006A6DA1">
      <w:pPr>
        <w:spacing w:line="360" w:lineRule="auto"/>
        <w:ind w:firstLine="720"/>
        <w:jc w:val="both"/>
      </w:pPr>
      <w:r>
        <w:rPr>
          <w:rFonts w:ascii="Times New Roman" w:hAnsi="Times New Roman"/>
          <w:color w:val="000000"/>
          <w:sz w:val="28"/>
        </w:rPr>
        <w:t xml:space="preserve">Показатели по доходам будущих периодов отражают доходы от операционной аренды по договору безвозмездного пользования оборудованием по счету 1 401 40 000 КБК 11100000000000000 КЭК 121 на сумму 363 236,14 </w:t>
      </w:r>
      <w:r>
        <w:rPr>
          <w:rFonts w:ascii="Times New Roman" w:hAnsi="Times New Roman"/>
          <w:color w:val="000000"/>
          <w:sz w:val="28"/>
        </w:rPr>
        <w:t xml:space="preserve">руб. </w:t>
      </w:r>
    </w:p>
    <w:p w:rsidR="00000000" w:rsidRDefault="006A6DA1">
      <w:pPr>
        <w:spacing w:line="360" w:lineRule="auto"/>
        <w:ind w:firstLine="720"/>
        <w:jc w:val="both"/>
      </w:pPr>
      <w:r>
        <w:rPr>
          <w:rFonts w:ascii="Times New Roman" w:hAnsi="Times New Roman"/>
          <w:color w:val="000000"/>
          <w:sz w:val="28"/>
        </w:rPr>
        <w:t>Показатели по резервам предстоящих расходов отражены по счету 1 401 60 000 на сумму 24 150 893,47 руб. и соответствуют показателям отложенных обязательств по резервам в ф.0503128 в гр. 7, в том числе:</w:t>
      </w:r>
    </w:p>
    <w:p w:rsidR="00000000" w:rsidRDefault="006A6DA1">
      <w:pPr>
        <w:spacing w:line="360" w:lineRule="auto"/>
        <w:ind w:firstLine="720"/>
        <w:jc w:val="both"/>
      </w:pPr>
      <w:r>
        <w:rPr>
          <w:rFonts w:ascii="Times New Roman" w:hAnsi="Times New Roman"/>
          <w:color w:val="000000"/>
          <w:sz w:val="28"/>
        </w:rPr>
        <w:t>- по КОСГУ 211 в сумме 14 419 576,43 руб. – резер</w:t>
      </w:r>
      <w:r>
        <w:rPr>
          <w:rFonts w:ascii="Times New Roman" w:hAnsi="Times New Roman"/>
          <w:color w:val="000000"/>
          <w:sz w:val="28"/>
        </w:rPr>
        <w:t>вы по отпускам;</w:t>
      </w:r>
    </w:p>
    <w:p w:rsidR="00000000" w:rsidRDefault="006A6DA1">
      <w:pPr>
        <w:spacing w:line="360" w:lineRule="auto"/>
        <w:ind w:firstLine="700"/>
        <w:jc w:val="both"/>
      </w:pPr>
      <w:r>
        <w:rPr>
          <w:rFonts w:ascii="Times New Roman" w:hAnsi="Times New Roman"/>
          <w:color w:val="000000"/>
          <w:sz w:val="28"/>
        </w:rPr>
        <w:t>- по КОСГУ 213 в сумме 3 886 441,21 руб. – резервы по страховым взносам;</w:t>
      </w:r>
    </w:p>
    <w:p w:rsidR="00000000" w:rsidRDefault="006A6DA1">
      <w:pPr>
        <w:spacing w:line="360" w:lineRule="auto"/>
        <w:ind w:firstLine="700"/>
        <w:jc w:val="both"/>
      </w:pPr>
      <w:r>
        <w:rPr>
          <w:rFonts w:ascii="Times New Roman" w:hAnsi="Times New Roman"/>
          <w:color w:val="000000"/>
          <w:sz w:val="28"/>
        </w:rPr>
        <w:t xml:space="preserve">- по КОСГУ 224 в сумме 5 711 542,50 руб. – резервы </w:t>
      </w:r>
      <w:r>
        <w:rPr>
          <w:rFonts w:ascii="Times New Roman" w:hAnsi="Times New Roman"/>
          <w:color w:val="000000"/>
          <w:sz w:val="28"/>
          <w:shd w:val="clear" w:color="auto" w:fill="FFFFFF"/>
        </w:rPr>
        <w:t>по операционной аренде</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по КОСГУ 226 в сумме 133 333,33 руб. – отражен резерв на оказанные в декабре 2023 г. услуг</w:t>
      </w:r>
      <w:r>
        <w:rPr>
          <w:rFonts w:ascii="Times New Roman" w:hAnsi="Times New Roman"/>
          <w:color w:val="000000"/>
          <w:sz w:val="28"/>
        </w:rPr>
        <w:t xml:space="preserve">и по информационно-технологическому обеспечению </w:t>
      </w:r>
      <w:r>
        <w:rPr>
          <w:rFonts w:ascii="Times New Roman" w:hAnsi="Times New Roman"/>
          <w:color w:val="000000"/>
          <w:sz w:val="28"/>
        </w:rPr>
        <w:lastRenderedPageBreak/>
        <w:t xml:space="preserve">ведения Регистра муниципальных нормативных правовых актов Липецкой области на основании счета- фактуры.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Сведения об изменении остатков валюты баланса (ф.0503173)</w:t>
      </w:r>
    </w:p>
    <w:p w:rsidR="00000000" w:rsidRDefault="006A6DA1">
      <w:pPr>
        <w:ind w:left="-140"/>
        <w:jc w:val="center"/>
      </w:pPr>
      <w:r>
        <w:rPr>
          <w:rFonts w:ascii="Times New Roman" w:hAnsi="Times New Roman"/>
          <w:b/>
          <w:color w:val="000000"/>
          <w:sz w:val="26"/>
        </w:rPr>
        <w:t>Информация по корректировке показателей бух</w:t>
      </w:r>
      <w:r>
        <w:rPr>
          <w:rFonts w:ascii="Times New Roman" w:hAnsi="Times New Roman"/>
          <w:b/>
          <w:color w:val="000000"/>
          <w:sz w:val="26"/>
        </w:rPr>
        <w:t xml:space="preserve">галтерского учета (бюджетной (бухгалтерской) отчетности), отраженной в Сведениях об изменении остатков валюты баланса </w:t>
      </w:r>
    </w:p>
    <w:p w:rsidR="00000000" w:rsidRDefault="006A6DA1">
      <w:pPr>
        <w:jc w:val="center"/>
      </w:pPr>
      <w:r>
        <w:rPr>
          <w:rFonts w:ascii="Times New Roman" w:hAnsi="Times New Roman"/>
          <w:b/>
          <w:color w:val="000000"/>
          <w:sz w:val="26"/>
        </w:rPr>
        <w:t xml:space="preserve"> (ф.0503173) по коду причины 03 </w:t>
      </w:r>
    </w:p>
    <w:p w:rsidR="00000000" w:rsidRDefault="006A6DA1">
      <w:pPr>
        <w:jc w:val="both"/>
      </w:pPr>
      <w:r>
        <w:rPr>
          <w:rFonts w:ascii="Times New Roman" w:hAnsi="Times New Roman"/>
          <w:color w:val="000000"/>
          <w:sz w:val="24"/>
        </w:rPr>
        <w:t>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62"/>
        <w:gridCol w:w="1215"/>
        <w:gridCol w:w="1680"/>
        <w:gridCol w:w="1737"/>
        <w:gridCol w:w="4426"/>
      </w:tblGrid>
      <w:tr w:rsidR="00000000">
        <w:trPr>
          <w:trHeight w:val="964"/>
        </w:trPr>
        <w:tc>
          <w:tcPr>
            <w:tcW w:w="66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9058"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w:t>
            </w:r>
            <w:r>
              <w:rPr>
                <w:rFonts w:ascii="Times New Roman" w:hAnsi="Times New Roman"/>
                <w:color w:val="000000"/>
              </w:rPr>
              <w:t>б изменении остатков валюты баланса (ф.0503173)</w:t>
            </w:r>
          </w:p>
        </w:tc>
      </w:tr>
      <w:tr w:rsidR="00000000">
        <w:trPr>
          <w:trHeight w:val="1245"/>
        </w:trPr>
        <w:tc>
          <w:tcPr>
            <w:tcW w:w="662"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 </w:t>
            </w:r>
          </w:p>
          <w:p w:rsidR="00000000" w:rsidRDefault="006A6DA1">
            <w:pPr>
              <w:jc w:val="center"/>
            </w:pPr>
            <w:r>
              <w:rPr>
                <w:rFonts w:ascii="Times New Roman" w:hAnsi="Times New Roman"/>
                <w:color w:val="000000"/>
              </w:rPr>
              <w:t>Код строки</w:t>
            </w:r>
          </w:p>
          <w:p w:rsidR="00000000" w:rsidRDefault="006A6DA1">
            <w:pPr>
              <w:jc w:val="center"/>
            </w:pPr>
            <w:r>
              <w:rPr>
                <w:rFonts w:ascii="Times New Roman" w:hAnsi="Times New Roman"/>
                <w:color w:val="000000"/>
              </w:rPr>
              <w:t>Ф.0503173</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Аналитический счет учета</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xml:space="preserve">1. </w:t>
            </w:r>
          </w:p>
        </w:tc>
        <w:tc>
          <w:tcPr>
            <w:tcW w:w="1215" w:type="dxa"/>
            <w:vMerge w:val="restar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260</w:t>
            </w:r>
          </w:p>
          <w:p w:rsidR="00000000" w:rsidRDefault="006A6DA1">
            <w:pPr>
              <w:jc w:val="both"/>
            </w:pPr>
            <w:r>
              <w:rPr>
                <w:rFonts w:ascii="Times New Roman" w:hAnsi="Times New Roman"/>
                <w:color w:val="000000"/>
                <w:sz w:val="24"/>
              </w:rPr>
              <w:t> </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1 206 00 000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- 120 024,00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1.1</w:t>
            </w:r>
          </w:p>
        </w:tc>
        <w:tc>
          <w:tcPr>
            <w:tcW w:w="1215" w:type="dxa"/>
            <w:vMerge/>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rPr>
                <w:sz w:val="24"/>
              </w:rPr>
            </w:pP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1 206 41 662</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- 120 024,00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В связи с несвоевременным поступлени</w:t>
            </w:r>
            <w:r>
              <w:rPr>
                <w:rFonts w:ascii="Times New Roman" w:hAnsi="Times New Roman"/>
                <w:color w:val="000000"/>
              </w:rPr>
              <w:t>ем первичных учетных документов в ОБУ ЭТЦ отражено в учете списание дебиторской задолженности в соответствии с извещением. Основание - ФСГС «Учетная политика, оценочные значения и ошибки»</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2.</w:t>
            </w:r>
          </w:p>
        </w:tc>
        <w:tc>
          <w:tcPr>
            <w:tcW w:w="1215" w:type="dxa"/>
            <w:vMerge w:val="restart"/>
            <w:tcBorders>
              <w:top w:val="single" w:sz="8" w:space="0" w:color="000000"/>
              <w:left w:val="nil"/>
              <w:bottom w:val="nil"/>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 xml:space="preserve">1 302 00 00 </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49 135,75</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851"/>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2.1</w:t>
            </w:r>
          </w:p>
        </w:tc>
        <w:tc>
          <w:tcPr>
            <w:tcW w:w="1215" w:type="dxa"/>
            <w:vMerge/>
            <w:tcBorders>
              <w:top w:val="single" w:sz="8" w:space="0" w:color="000000"/>
              <w:left w:val="nil"/>
              <w:bottom w:val="nil"/>
              <w:right w:val="single" w:sz="8" w:space="0" w:color="000000"/>
            </w:tcBorders>
            <w:shd w:val="clear" w:color="auto" w:fill="auto"/>
            <w:tcMar>
              <w:top w:w="0" w:type="dxa"/>
              <w:left w:w="108" w:type="dxa"/>
              <w:bottom w:w="0" w:type="dxa"/>
              <w:right w:w="108" w:type="dxa"/>
            </w:tcMar>
          </w:tcPr>
          <w:p w:rsidR="00000000" w:rsidRDefault="006A6DA1">
            <w:pPr>
              <w:rPr>
                <w:sz w:val="24"/>
              </w:rPr>
            </w:pP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1 302 21 764</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1 720,06</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Акты за</w:t>
            </w:r>
            <w:r>
              <w:rPr>
                <w:rFonts w:ascii="Times New Roman" w:hAnsi="Times New Roman"/>
                <w:color w:val="000000"/>
              </w:rPr>
              <w:t xml:space="preserve"> услуги связи ПАО Ростелеком от 31.12.2022г.№842201/48/136075;</w:t>
            </w:r>
          </w:p>
          <w:p w:rsidR="00000000" w:rsidRDefault="006A6DA1">
            <w:pPr>
              <w:jc w:val="both"/>
            </w:pPr>
            <w:r>
              <w:rPr>
                <w:rFonts w:ascii="Times New Roman" w:hAnsi="Times New Roman"/>
                <w:color w:val="000000"/>
              </w:rPr>
              <w:t>№842207/48/013109 поступили в ЦБ 01.02.2023 г. ФСГС «Учетная политика, оценочные значения и ошибки»</w:t>
            </w:r>
          </w:p>
        </w:tc>
      </w:tr>
      <w:tr w:rsidR="00000000">
        <w:trPr>
          <w:trHeight w:val="851"/>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2.2</w:t>
            </w:r>
          </w:p>
        </w:tc>
        <w:tc>
          <w:tcPr>
            <w:tcW w:w="1215" w:type="dxa"/>
            <w:vMerge/>
            <w:tcBorders>
              <w:top w:val="single" w:sz="8" w:space="0" w:color="000000"/>
              <w:left w:val="nil"/>
              <w:bottom w:val="nil"/>
              <w:right w:val="single" w:sz="8" w:space="0" w:color="000000"/>
            </w:tcBorders>
            <w:shd w:val="clear" w:color="auto" w:fill="auto"/>
            <w:tcMar>
              <w:top w:w="0" w:type="dxa"/>
              <w:left w:w="108" w:type="dxa"/>
              <w:bottom w:w="0" w:type="dxa"/>
              <w:right w:w="108" w:type="dxa"/>
            </w:tcMar>
          </w:tcPr>
          <w:p w:rsidR="00000000" w:rsidRDefault="006A6DA1">
            <w:pPr>
              <w:rPr>
                <w:sz w:val="24"/>
              </w:rPr>
            </w:pP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1 302 22 732</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38 705,69</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Автоуслуги ОБУ «Эксплуатационно-технический центр управления дел</w:t>
            </w:r>
            <w:r>
              <w:rPr>
                <w:rFonts w:ascii="Times New Roman" w:hAnsi="Times New Roman"/>
                <w:color w:val="000000"/>
              </w:rPr>
              <w:t>ами администрации Липецкой области», акты от 31.12.2022 г. №№ 00ГУ-001088,</w:t>
            </w:r>
            <w:r>
              <w:rPr>
                <w:rFonts w:eastAsia="Calibri" w:cs="Calibri"/>
                <w:color w:val="000000"/>
              </w:rPr>
              <w:t xml:space="preserve"> </w:t>
            </w:r>
            <w:r>
              <w:rPr>
                <w:rFonts w:ascii="Times New Roman" w:hAnsi="Times New Roman"/>
                <w:color w:val="000000"/>
              </w:rPr>
              <w:t>00ГУ-001089, поступили в ЦБ 17.02.2023 г. ФСГС «Учетная политика, оценочные значения и ошибки»</w:t>
            </w:r>
          </w:p>
        </w:tc>
      </w:tr>
      <w:tr w:rsidR="00000000">
        <w:trPr>
          <w:trHeight w:val="851"/>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2.3</w:t>
            </w:r>
          </w:p>
        </w:tc>
        <w:tc>
          <w:tcPr>
            <w:tcW w:w="121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1 302 24  736</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8 710,00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xml:space="preserve">Аренда нежилого помещения за декабрь, акт от 31.12.2022 </w:t>
            </w:r>
            <w:r>
              <w:rPr>
                <w:rFonts w:ascii="Times New Roman" w:hAnsi="Times New Roman"/>
                <w:color w:val="000000"/>
              </w:rPr>
              <w:t>г. №689 Липецкий областной союз организаций профсоюзов «Федерация профсоюзов.  Липецкой области», поступил в ЦБ 17.02.2023 г. ФСГС «Учетная политика, оценочные значения и ошибки»</w:t>
            </w:r>
          </w:p>
        </w:tc>
      </w:tr>
    </w:tbl>
    <w:p w:rsidR="00000000" w:rsidRDefault="006A6DA1">
      <w:pPr>
        <w:spacing w:line="360" w:lineRule="auto"/>
        <w:ind w:firstLine="700"/>
        <w:jc w:val="both"/>
      </w:pPr>
      <w:r>
        <w:rPr>
          <w:rFonts w:ascii="Times New Roman" w:hAnsi="Times New Roman"/>
          <w:b/>
          <w:color w:val="000000"/>
          <w:sz w:val="28"/>
          <w:shd w:val="clear" w:color="auto" w:fill="FFFFFF"/>
        </w:rPr>
        <w:t> </w:t>
      </w:r>
    </w:p>
    <w:p w:rsidR="00000000" w:rsidRDefault="006A6DA1">
      <w:pPr>
        <w:spacing w:line="360" w:lineRule="auto"/>
        <w:ind w:firstLine="700"/>
        <w:jc w:val="both"/>
      </w:pPr>
      <w:r>
        <w:rPr>
          <w:rFonts w:ascii="Times New Roman" w:hAnsi="Times New Roman"/>
          <w:b/>
          <w:color w:val="000000"/>
          <w:sz w:val="28"/>
          <w:shd w:val="clear" w:color="auto" w:fill="FFFFFF"/>
        </w:rPr>
        <w:lastRenderedPageBreak/>
        <w:t>В форме 0503190 «Сведения о вложениях в объекты недвижимого имущества, объ</w:t>
      </w:r>
      <w:r>
        <w:rPr>
          <w:rFonts w:ascii="Times New Roman" w:hAnsi="Times New Roman"/>
          <w:b/>
          <w:color w:val="000000"/>
          <w:sz w:val="28"/>
          <w:shd w:val="clear" w:color="auto" w:fill="FFFFFF"/>
        </w:rPr>
        <w:t>ектах незавершенного строительства» </w:t>
      </w:r>
      <w:r>
        <w:rPr>
          <w:rFonts w:ascii="Times New Roman" w:hAnsi="Times New Roman"/>
          <w:color w:val="000000"/>
          <w:sz w:val="28"/>
          <w:shd w:val="clear" w:color="auto" w:fill="FFFFFF"/>
        </w:rPr>
        <w:t>отражена ин</w:t>
      </w:r>
      <w:r>
        <w:rPr>
          <w:rFonts w:ascii="Times New Roman" w:hAnsi="Times New Roman"/>
          <w:color w:val="000000"/>
          <w:sz w:val="28"/>
        </w:rPr>
        <w:t xml:space="preserve">формация по данным счета аналитического учета 1 106 11 000 «Вложения в основные средства – недвижимое имущество учреждения». В 2023 году ОБУ «ЭТЦ» </w:t>
      </w:r>
      <w:r>
        <w:rPr>
          <w:rFonts w:ascii="Times New Roman" w:hAnsi="Times New Roman"/>
          <w:color w:val="000000"/>
          <w:sz w:val="28"/>
          <w:shd w:val="clear" w:color="auto" w:fill="FFFFFF"/>
        </w:rPr>
        <w:t xml:space="preserve">как </w:t>
      </w:r>
      <w:r>
        <w:rPr>
          <w:rFonts w:ascii="Times New Roman" w:hAnsi="Times New Roman"/>
          <w:color w:val="000000"/>
          <w:sz w:val="28"/>
        </w:rPr>
        <w:t>государственным заказчиком по заключению и исполнению госу</w:t>
      </w:r>
      <w:r>
        <w:rPr>
          <w:rFonts w:ascii="Times New Roman" w:hAnsi="Times New Roman"/>
          <w:color w:val="000000"/>
          <w:sz w:val="28"/>
        </w:rPr>
        <w:t xml:space="preserve">дарственных контрактов от лица Управления при осуществлении бюджетных инвестиций в форме капитальных вложений на сумму 15 000 000,00 руб. были приобретены объекты недвижимого имущества: </w:t>
      </w:r>
    </w:p>
    <w:p w:rsidR="00000000" w:rsidRDefault="006A6DA1">
      <w:pPr>
        <w:spacing w:line="360" w:lineRule="auto"/>
        <w:ind w:firstLine="700"/>
        <w:jc w:val="both"/>
      </w:pPr>
      <w:r>
        <w:rPr>
          <w:rFonts w:ascii="Times New Roman" w:hAnsi="Times New Roman"/>
          <w:color w:val="000000"/>
          <w:sz w:val="28"/>
        </w:rPr>
        <w:t>- нежилое помещение по адресу: г. Липецк,  ул.Балмочных С.Ф., д.26, к</w:t>
      </w:r>
      <w:r>
        <w:rPr>
          <w:rFonts w:ascii="Times New Roman" w:hAnsi="Times New Roman"/>
          <w:color w:val="000000"/>
          <w:sz w:val="28"/>
        </w:rPr>
        <w:t>в.17 - 104,1 кв.м.</w:t>
      </w:r>
    </w:p>
    <w:p w:rsidR="00000000" w:rsidRDefault="006A6DA1">
      <w:pPr>
        <w:spacing w:line="360" w:lineRule="auto"/>
        <w:ind w:firstLine="700"/>
        <w:jc w:val="both"/>
      </w:pPr>
      <w:r>
        <w:rPr>
          <w:rFonts w:ascii="Times New Roman" w:hAnsi="Times New Roman"/>
          <w:color w:val="000000"/>
          <w:sz w:val="28"/>
        </w:rPr>
        <w:t xml:space="preserve">Стоимость вложений в объекты недвижимого имущества отражена в гр.18, что соответствует показателю стр. 071 </w:t>
      </w:r>
      <w:r>
        <w:rPr>
          <w:rFonts w:ascii="Times New Roman" w:hAnsi="Times New Roman"/>
          <w:color w:val="000000"/>
          <w:sz w:val="28"/>
          <w:shd w:val="clear" w:color="auto" w:fill="FFFFFF"/>
        </w:rPr>
        <w:t xml:space="preserve">гр.5 ф.0503168. </w:t>
      </w:r>
    </w:p>
    <w:p w:rsidR="00000000" w:rsidRDefault="006A6DA1">
      <w:pPr>
        <w:spacing w:line="360" w:lineRule="auto"/>
        <w:ind w:firstLine="700"/>
        <w:jc w:val="both"/>
      </w:pPr>
      <w:r>
        <w:rPr>
          <w:rFonts w:ascii="Times New Roman" w:hAnsi="Times New Roman"/>
          <w:color w:val="000000"/>
          <w:sz w:val="28"/>
          <w:shd w:val="clear" w:color="auto" w:fill="FFFFFF"/>
        </w:rPr>
        <w:t xml:space="preserve">В гр.19 </w:t>
      </w:r>
      <w:r>
        <w:rPr>
          <w:rFonts w:ascii="Times New Roman" w:hAnsi="Times New Roman"/>
          <w:color w:val="000000"/>
          <w:sz w:val="28"/>
        </w:rPr>
        <w:t>ф.0503190 отражено выбытие объектов капитальных вложений в связи с регистрацией объектов недвижимости, чт</w:t>
      </w:r>
      <w:r>
        <w:rPr>
          <w:rFonts w:ascii="Times New Roman" w:hAnsi="Times New Roman"/>
          <w:color w:val="000000"/>
          <w:sz w:val="28"/>
        </w:rPr>
        <w:t xml:space="preserve">о соответствует показателю стр. 071 </w:t>
      </w:r>
      <w:r>
        <w:rPr>
          <w:rFonts w:ascii="Times New Roman" w:hAnsi="Times New Roman"/>
          <w:color w:val="000000"/>
          <w:sz w:val="28"/>
          <w:shd w:val="clear" w:color="auto" w:fill="FFFFFF"/>
        </w:rPr>
        <w:t>гр.8 ф.0503168.</w:t>
      </w:r>
    </w:p>
    <w:p w:rsidR="00000000" w:rsidRDefault="006A6DA1">
      <w:pPr>
        <w:spacing w:line="360" w:lineRule="auto"/>
        <w:ind w:firstLine="700"/>
        <w:jc w:val="both"/>
      </w:pPr>
      <w:r>
        <w:rPr>
          <w:rFonts w:ascii="Times New Roman" w:hAnsi="Times New Roman"/>
          <w:color w:val="000000"/>
          <w:sz w:val="28"/>
          <w:shd w:val="clear" w:color="auto" w:fill="FFFFFF"/>
        </w:rPr>
        <w:t xml:space="preserve">Балансодержателем данного имущества является ОБУ </w:t>
      </w:r>
      <w:r>
        <w:rPr>
          <w:rFonts w:ascii="Times New Roman" w:hAnsi="Times New Roman"/>
          <w:color w:val="000000"/>
          <w:sz w:val="28"/>
        </w:rPr>
        <w:t>«ЭТЦ».</w:t>
      </w:r>
    </w:p>
    <w:p w:rsidR="00000000" w:rsidRDefault="006A6DA1">
      <w:pPr>
        <w:spacing w:line="360" w:lineRule="auto"/>
        <w:ind w:firstLine="700"/>
        <w:jc w:val="both"/>
      </w:pPr>
      <w:r>
        <w:rPr>
          <w:rFonts w:ascii="Times New Roman" w:hAnsi="Times New Roman"/>
          <w:color w:val="000000"/>
          <w:sz w:val="28"/>
        </w:rPr>
        <w:t>На отчетную дату объектов незавершенного строительства не числится.</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Раздел 5 «Прочие вопросы деятельности главного распорядителя бюджетных средс</w:t>
      </w:r>
      <w:r>
        <w:rPr>
          <w:rFonts w:ascii="Times New Roman" w:hAnsi="Times New Roman"/>
          <w:b/>
          <w:color w:val="000000"/>
          <w:sz w:val="28"/>
        </w:rPr>
        <w:t>тв»</w:t>
      </w:r>
      <w:r>
        <w:rPr>
          <w:rFonts w:eastAsia="Calibri" w:cs="Calibri"/>
          <w:color w:val="000000"/>
          <w:sz w:val="28"/>
        </w:rPr>
        <w:t> </w:t>
      </w:r>
    </w:p>
    <w:p w:rsidR="00000000" w:rsidRDefault="006A6DA1">
      <w:pPr>
        <w:spacing w:line="360" w:lineRule="auto"/>
        <w:ind w:firstLine="700"/>
        <w:jc w:val="both"/>
      </w:pPr>
      <w:r>
        <w:rPr>
          <w:rFonts w:ascii="Times New Roman" w:hAnsi="Times New Roman"/>
          <w:b/>
          <w:color w:val="000000"/>
          <w:sz w:val="28"/>
        </w:rPr>
        <w:t>В справочной таблице к отчету об исполнении консолидированного бюджета субъекта Российской Федерации (ф.0503387)</w:t>
      </w:r>
      <w:r>
        <w:rPr>
          <w:rFonts w:ascii="Times New Roman" w:hAnsi="Times New Roman"/>
          <w:color w:val="000000"/>
          <w:sz w:val="28"/>
        </w:rPr>
        <w:t xml:space="preserve"> в строке 00100 гр. 5,9 отражены плановые показатели по расходам на содержание аппарата Управления по состоянию на 1 января 2024 года на су</w:t>
      </w:r>
      <w:r>
        <w:rPr>
          <w:rFonts w:ascii="Times New Roman" w:hAnsi="Times New Roman"/>
          <w:color w:val="000000"/>
          <w:sz w:val="28"/>
        </w:rPr>
        <w:t>мму 358 943 191,05 руб., в гр.25,29 исполнение на сумму 353 046 244,18 руб.</w:t>
      </w:r>
    </w:p>
    <w:p w:rsidR="00000000" w:rsidRDefault="006A6DA1">
      <w:pPr>
        <w:spacing w:line="360" w:lineRule="auto"/>
        <w:ind w:firstLine="700"/>
        <w:jc w:val="both"/>
      </w:pPr>
      <w:r>
        <w:rPr>
          <w:rFonts w:ascii="Times New Roman" w:hAnsi="Times New Roman"/>
          <w:color w:val="000000"/>
          <w:sz w:val="28"/>
        </w:rPr>
        <w:t xml:space="preserve">В строке 00500 гр. 5,6 отражены плановые показатели по расходам на содержание помощников депутатов Государственной Думы за счет средств </w:t>
      </w:r>
      <w:r>
        <w:rPr>
          <w:rFonts w:ascii="Times New Roman" w:hAnsi="Times New Roman"/>
          <w:color w:val="000000"/>
          <w:sz w:val="28"/>
        </w:rPr>
        <w:lastRenderedPageBreak/>
        <w:t xml:space="preserve">федерального бюджета на сумму 11 598 381,50 </w:t>
      </w:r>
      <w:r>
        <w:rPr>
          <w:rFonts w:ascii="Times New Roman" w:hAnsi="Times New Roman"/>
          <w:color w:val="000000"/>
          <w:sz w:val="28"/>
        </w:rPr>
        <w:t>руб., в гр.25,26 исполнение на сумму 11 598 381,50 руб.</w:t>
      </w:r>
    </w:p>
    <w:p w:rsidR="00000000" w:rsidRDefault="006A6DA1">
      <w:pPr>
        <w:spacing w:line="360" w:lineRule="auto"/>
        <w:ind w:firstLine="700"/>
        <w:jc w:val="both"/>
      </w:pPr>
      <w:r>
        <w:rPr>
          <w:rFonts w:ascii="Times New Roman" w:hAnsi="Times New Roman"/>
          <w:color w:val="000000"/>
          <w:sz w:val="28"/>
        </w:rPr>
        <w:t>В строке 00600 гр. 5,6 отражены плановые показатели по расходам на содержание помощников члена Совета Федерации за счет средств федерального бюджета на сумму 2 949 236,60 руб., в гр.25,26 исполнение н</w:t>
      </w:r>
      <w:r>
        <w:rPr>
          <w:rFonts w:ascii="Times New Roman" w:hAnsi="Times New Roman"/>
          <w:color w:val="000000"/>
          <w:sz w:val="28"/>
        </w:rPr>
        <w:t>а сумму 2 949 236,60 руб.</w:t>
      </w:r>
    </w:p>
    <w:p w:rsidR="00000000" w:rsidRDefault="006A6DA1">
      <w:pPr>
        <w:spacing w:line="360" w:lineRule="auto"/>
        <w:ind w:firstLine="700"/>
        <w:jc w:val="both"/>
      </w:pPr>
      <w:r>
        <w:rPr>
          <w:rFonts w:ascii="Times New Roman" w:hAnsi="Times New Roman"/>
          <w:color w:val="000000"/>
          <w:sz w:val="28"/>
        </w:rPr>
        <w:t>В строке 06100 гр. 5,9 отражены плановые показатели по расходам на социальное обеспечение (выплаты по ст. 57 Устава Липецкой области, выплаты в связи с сокращением государственных гражданских служащих администрации Липецкой област</w:t>
      </w:r>
      <w:r>
        <w:rPr>
          <w:rFonts w:ascii="Times New Roman" w:hAnsi="Times New Roman"/>
          <w:color w:val="000000"/>
          <w:sz w:val="28"/>
        </w:rPr>
        <w:t xml:space="preserve">и) на сумму 4 134 690,17 руб., в гр.25,29 исполнение на сумму 4 125 201,09 руб. </w:t>
      </w:r>
    </w:p>
    <w:p w:rsidR="00000000" w:rsidRDefault="006A6DA1">
      <w:pPr>
        <w:spacing w:line="360" w:lineRule="auto"/>
        <w:ind w:firstLine="700"/>
        <w:jc w:val="both"/>
      </w:pPr>
      <w:r>
        <w:rPr>
          <w:rFonts w:ascii="Times New Roman" w:hAnsi="Times New Roman"/>
          <w:color w:val="000000"/>
          <w:sz w:val="28"/>
        </w:rPr>
        <w:t>В строке 10100 отражены расходы Управления в рамках государственных программ Липецкой области «Эффективное государственное управление и развитие муниципальной службы в Липецко</w:t>
      </w:r>
      <w:r>
        <w:rPr>
          <w:rFonts w:ascii="Times New Roman" w:hAnsi="Times New Roman"/>
          <w:color w:val="000000"/>
          <w:sz w:val="28"/>
        </w:rPr>
        <w:t>й области», «Обеспечение общественной безопасности населения и территории Липецкой области». Запланировано расходов в гр.5,9 – 211 255 702,74 руб. Исполнено в рамках государственных программ (гр.25,29) – 211 249 558,64 руб.</w:t>
      </w:r>
    </w:p>
    <w:p w:rsidR="00000000" w:rsidRDefault="006A6DA1">
      <w:pPr>
        <w:spacing w:line="360" w:lineRule="auto"/>
        <w:ind w:firstLine="700"/>
        <w:jc w:val="both"/>
      </w:pPr>
      <w:r>
        <w:rPr>
          <w:rFonts w:ascii="Times New Roman" w:hAnsi="Times New Roman"/>
          <w:color w:val="000000"/>
          <w:sz w:val="28"/>
        </w:rPr>
        <w:t xml:space="preserve">В строке 12510 гр. 5,9 отражены </w:t>
      </w:r>
      <w:r>
        <w:rPr>
          <w:rFonts w:ascii="Times New Roman" w:hAnsi="Times New Roman"/>
          <w:color w:val="000000"/>
          <w:sz w:val="28"/>
        </w:rPr>
        <w:t>плановые показатели по расходам Управления на приобретение объектов основных средств на сумму 54 766 871,18 руб. В гр. 25,29 исполнение составило 54 539 571,51 руб.</w:t>
      </w:r>
    </w:p>
    <w:p w:rsidR="00000000" w:rsidRDefault="006A6DA1">
      <w:pPr>
        <w:spacing w:line="360" w:lineRule="auto"/>
        <w:ind w:firstLine="700"/>
        <w:jc w:val="both"/>
      </w:pPr>
      <w:r>
        <w:rPr>
          <w:rFonts w:ascii="Times New Roman" w:hAnsi="Times New Roman"/>
          <w:color w:val="000000"/>
          <w:sz w:val="28"/>
        </w:rPr>
        <w:t>В строке 12530 гр. 5,9 отражены плановые показатели по расходам подведомственного Управлени</w:t>
      </w:r>
      <w:r>
        <w:rPr>
          <w:rFonts w:ascii="Times New Roman" w:hAnsi="Times New Roman"/>
          <w:color w:val="000000"/>
          <w:sz w:val="28"/>
        </w:rPr>
        <w:t xml:space="preserve">ю областного бюджетного учреждения </w:t>
      </w:r>
      <w:r>
        <w:rPr>
          <w:rFonts w:ascii="Times New Roman" w:hAnsi="Times New Roman"/>
          <w:color w:val="000000"/>
          <w:sz w:val="28"/>
          <w:shd w:val="clear" w:color="auto" w:fill="FFFFFF"/>
        </w:rPr>
        <w:t>«Эксплуатационно-технический центр»</w:t>
      </w:r>
      <w:r>
        <w:rPr>
          <w:rFonts w:ascii="Times New Roman" w:hAnsi="Times New Roman"/>
          <w:color w:val="000000"/>
          <w:sz w:val="28"/>
        </w:rPr>
        <w:t xml:space="preserve"> на приобретение объектов основных средств за счет субсидий из областного бюджета на сумму 14 843 117,73 руб., в гр. 25,29 исполнение на сумму 14 843 117,73 руб.</w:t>
      </w:r>
    </w:p>
    <w:p w:rsidR="00000000" w:rsidRDefault="006A6DA1">
      <w:pPr>
        <w:spacing w:line="360" w:lineRule="auto"/>
        <w:ind w:firstLine="700"/>
        <w:jc w:val="both"/>
      </w:pPr>
      <w:r>
        <w:rPr>
          <w:rFonts w:ascii="Times New Roman" w:hAnsi="Times New Roman"/>
          <w:color w:val="000000"/>
          <w:sz w:val="28"/>
        </w:rPr>
        <w:t xml:space="preserve">В строке 12540 </w:t>
      </w:r>
      <w:r>
        <w:rPr>
          <w:rFonts w:ascii="Times New Roman" w:hAnsi="Times New Roman"/>
          <w:color w:val="000000"/>
          <w:sz w:val="28"/>
          <w:shd w:val="clear" w:color="auto" w:fill="FFFFFF"/>
        </w:rPr>
        <w:t>«</w:t>
      </w:r>
      <w:r>
        <w:rPr>
          <w:rFonts w:ascii="Times New Roman" w:hAnsi="Times New Roman"/>
          <w:color w:val="000000"/>
          <w:sz w:val="28"/>
        </w:rPr>
        <w:t>Бюджетны</w:t>
      </w:r>
      <w:r>
        <w:rPr>
          <w:rFonts w:ascii="Times New Roman" w:hAnsi="Times New Roman"/>
          <w:color w:val="000000"/>
          <w:sz w:val="28"/>
        </w:rPr>
        <w:t>е инвестиции</w:t>
      </w:r>
      <w:r>
        <w:rPr>
          <w:rFonts w:ascii="Times New Roman" w:hAnsi="Times New Roman"/>
          <w:color w:val="000000"/>
          <w:sz w:val="28"/>
          <w:shd w:val="clear" w:color="auto" w:fill="FFFFFF"/>
        </w:rPr>
        <w:t>»</w:t>
      </w:r>
      <w:r>
        <w:rPr>
          <w:rFonts w:ascii="Times New Roman" w:hAnsi="Times New Roman"/>
          <w:color w:val="000000"/>
          <w:sz w:val="28"/>
        </w:rPr>
        <w:t xml:space="preserve"> гр.5,9 отражены плановые показатели по ВР 412 - 15 000 000,00 руб., средства выделены на покупку недвижимого имущества для нужд области, в том числе по лицевому счету </w:t>
      </w:r>
      <w:r>
        <w:rPr>
          <w:rFonts w:ascii="Times New Roman" w:hAnsi="Times New Roman"/>
          <w:color w:val="000000"/>
          <w:sz w:val="28"/>
        </w:rPr>
        <w:lastRenderedPageBreak/>
        <w:t>09021000070, открытому по ОБУ «ЭТЦ» - 15 000 000,00 руб., в гр. 25,29 испол</w:t>
      </w:r>
      <w:r>
        <w:rPr>
          <w:rFonts w:ascii="Times New Roman" w:hAnsi="Times New Roman"/>
          <w:color w:val="000000"/>
          <w:sz w:val="28"/>
        </w:rPr>
        <w:t>нение на сумму 15 000 000,00 руб.</w:t>
      </w:r>
    </w:p>
    <w:p w:rsidR="00000000" w:rsidRDefault="006A6DA1">
      <w:pPr>
        <w:spacing w:line="360" w:lineRule="auto"/>
        <w:ind w:firstLine="700"/>
        <w:jc w:val="both"/>
      </w:pPr>
      <w:r>
        <w:rPr>
          <w:rFonts w:ascii="Times New Roman" w:hAnsi="Times New Roman"/>
          <w:color w:val="000000"/>
          <w:sz w:val="28"/>
          <w:shd w:val="clear" w:color="auto" w:fill="FFFFFF"/>
        </w:rPr>
        <w:t>В строке 13000 «Расходы на фонд оплаты труда работникам учреждений, осуществляемые за счет средств бюджетов бюджетной системы Российской Федерации» гр.5,9 отражены плановые показатели по расходам за счет субсидий на госзад</w:t>
      </w:r>
      <w:r>
        <w:rPr>
          <w:rFonts w:ascii="Times New Roman" w:hAnsi="Times New Roman"/>
          <w:color w:val="000000"/>
          <w:sz w:val="28"/>
          <w:shd w:val="clear" w:color="auto" w:fill="FFFFFF"/>
        </w:rPr>
        <w:t xml:space="preserve">ание в сумме 123 843 883,93 руб., в гр.25,29 исполнение на сумму 123 840 329,63 руб. </w:t>
      </w:r>
    </w:p>
    <w:p w:rsidR="00000000" w:rsidRDefault="006A6DA1">
      <w:pPr>
        <w:spacing w:line="360" w:lineRule="auto"/>
        <w:ind w:firstLine="720"/>
        <w:jc w:val="both"/>
      </w:pPr>
      <w:r>
        <w:rPr>
          <w:rFonts w:ascii="Times New Roman" w:hAnsi="Times New Roman"/>
          <w:color w:val="000000"/>
          <w:sz w:val="28"/>
          <w:shd w:val="clear" w:color="auto" w:fill="FFFFFF"/>
        </w:rPr>
        <w:t>В строке 14000 «Взносы по обязательному социальному страхованию на выплаты по оплате труда работников и иные выплаты работникам учреждений» гр.5,9 отражены плановые показ</w:t>
      </w:r>
      <w:r>
        <w:rPr>
          <w:rFonts w:ascii="Times New Roman" w:hAnsi="Times New Roman"/>
          <w:color w:val="000000"/>
          <w:sz w:val="28"/>
          <w:shd w:val="clear" w:color="auto" w:fill="FFFFFF"/>
        </w:rPr>
        <w:t>атели по расходам в сумме 36 953 992,35 руб., в гр.25,29 исполнение на сумму 36 953 845,22 руб. </w:t>
      </w:r>
    </w:p>
    <w:p w:rsidR="00000000" w:rsidRDefault="006A6DA1">
      <w:pPr>
        <w:spacing w:line="360" w:lineRule="auto"/>
        <w:ind w:firstLine="720"/>
        <w:jc w:val="both"/>
      </w:pPr>
      <w:r>
        <w:rPr>
          <w:rFonts w:ascii="Times New Roman" w:hAnsi="Times New Roman"/>
          <w:color w:val="000000"/>
          <w:sz w:val="28"/>
        </w:rPr>
        <w:t> Во втором разделе формы 0503387 в стр. 22500, 22600, 23000, 23600, 23601, 24000, 24600,24601 отражены показатели расходов по фонду оплаты труда работников ОБУ</w:t>
      </w:r>
      <w:r>
        <w:rPr>
          <w:rFonts w:ascii="Times New Roman" w:hAnsi="Times New Roman"/>
          <w:color w:val="000000"/>
          <w:sz w:val="28"/>
        </w:rPr>
        <w:t xml:space="preserve"> </w:t>
      </w:r>
      <w:r>
        <w:rPr>
          <w:rFonts w:ascii="Times New Roman" w:hAnsi="Times New Roman"/>
          <w:color w:val="000000"/>
          <w:sz w:val="28"/>
          <w:shd w:val="clear" w:color="auto" w:fill="FFFFFF"/>
        </w:rPr>
        <w:t xml:space="preserve">«ЭТЦ» </w:t>
      </w:r>
      <w:r>
        <w:rPr>
          <w:rFonts w:ascii="Times New Roman" w:hAnsi="Times New Roman"/>
          <w:color w:val="000000"/>
          <w:sz w:val="28"/>
        </w:rPr>
        <w:t>и страховых взносов на выплаты по оплате труда за счет субсидий на госзадание и предпринимательской деятельности.</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В соответствии с действующим законодательством и в связи с подготовкой к сдаче годового отчета была проведена инвентаризация имущества</w:t>
      </w:r>
      <w:r>
        <w:rPr>
          <w:rFonts w:ascii="Times New Roman" w:hAnsi="Times New Roman"/>
          <w:color w:val="000000"/>
          <w:sz w:val="28"/>
        </w:rPr>
        <w:t xml:space="preserve"> и обязательств (решение о проведение инвентаризации № 00ГУ-000003, 00ГУ-000004 от 01.11.2023 г. «О проведении инвентаризации»). По результатам проведенной инвентаризации расхождения отсутствуют, вследствие чего в отчетности за 2023 г. таблица 6 «Сведения </w:t>
      </w:r>
      <w:r>
        <w:rPr>
          <w:rFonts w:ascii="Times New Roman" w:hAnsi="Times New Roman"/>
          <w:color w:val="000000"/>
          <w:sz w:val="28"/>
        </w:rPr>
        <w:t>о проведении инвентаризации» представлена с нулевыми показателями.</w:t>
      </w:r>
    </w:p>
    <w:p w:rsidR="00000000" w:rsidRDefault="006A6DA1">
      <w:pPr>
        <w:spacing w:line="360" w:lineRule="auto"/>
        <w:ind w:left="60" w:right="60" w:firstLine="700"/>
        <w:jc w:val="both"/>
      </w:pPr>
      <w:r>
        <w:rPr>
          <w:rFonts w:ascii="Times New Roman" w:hAnsi="Times New Roman"/>
          <w:color w:val="000000"/>
          <w:sz w:val="28"/>
        </w:rPr>
        <w:t> В 2023 году в Управлении проходили мероприятия внешнего контроля:</w:t>
      </w:r>
    </w:p>
    <w:p w:rsidR="00000000" w:rsidRDefault="006A6DA1">
      <w:pPr>
        <w:spacing w:line="360" w:lineRule="auto"/>
        <w:ind w:left="60" w:right="60" w:firstLine="700"/>
        <w:jc w:val="both"/>
      </w:pPr>
      <w:r>
        <w:rPr>
          <w:rFonts w:ascii="Times New Roman" w:hAnsi="Times New Roman"/>
          <w:color w:val="000000"/>
          <w:sz w:val="28"/>
        </w:rPr>
        <w:t>Контрольно-счетной палатой Липецкой области проведено контрольное мероприятие «Внешняя проверка бюджетной отчетности управ</w:t>
      </w:r>
      <w:r>
        <w:rPr>
          <w:rFonts w:ascii="Times New Roman" w:hAnsi="Times New Roman"/>
          <w:color w:val="000000"/>
          <w:sz w:val="28"/>
        </w:rPr>
        <w:t xml:space="preserve">ления делами администрации Липецкой области за 2022г.» По результатам проверки бюджетная отчетность за 2022год в полной мере соответствует требованиям Приказа Министерства финансов РФ от 28.12.2010 №191н «Об утверждении </w:t>
      </w:r>
      <w:r>
        <w:rPr>
          <w:rFonts w:ascii="Times New Roman" w:hAnsi="Times New Roman"/>
          <w:color w:val="000000"/>
          <w:sz w:val="28"/>
        </w:rPr>
        <w:lastRenderedPageBreak/>
        <w:t>Инструкции о порядке составления и п</w:t>
      </w:r>
      <w:r>
        <w:rPr>
          <w:rFonts w:ascii="Times New Roman" w:hAnsi="Times New Roman"/>
          <w:color w:val="000000"/>
          <w:sz w:val="28"/>
        </w:rPr>
        <w:t>редоставления годовой, квартальной и месячной отчетности об исполнении бюджетов бюджетной системы РФ».</w:t>
      </w:r>
    </w:p>
    <w:p w:rsidR="00000000" w:rsidRDefault="006A6DA1">
      <w:pPr>
        <w:spacing w:line="360" w:lineRule="auto"/>
        <w:ind w:left="60" w:right="60" w:firstLine="700"/>
        <w:jc w:val="both"/>
      </w:pPr>
      <w:r>
        <w:rPr>
          <w:rFonts w:ascii="Times New Roman" w:hAnsi="Times New Roman"/>
          <w:color w:val="000000"/>
          <w:sz w:val="28"/>
        </w:rPr>
        <w:t>Управление осуществляло в 2023 году выборочные мероприятия по внутреннему финансовому контролю, в результате чего было установлено:</w:t>
      </w:r>
    </w:p>
    <w:p w:rsidR="00000000" w:rsidRDefault="006A6DA1">
      <w:pPr>
        <w:spacing w:line="360" w:lineRule="auto"/>
        <w:ind w:left="60" w:right="60" w:firstLine="700"/>
        <w:jc w:val="both"/>
      </w:pPr>
      <w:r>
        <w:rPr>
          <w:rFonts w:ascii="Times New Roman" w:hAnsi="Times New Roman"/>
          <w:color w:val="000000"/>
          <w:sz w:val="28"/>
        </w:rPr>
        <w:t>·соответствие проводи</w:t>
      </w:r>
      <w:r>
        <w:rPr>
          <w:rFonts w:ascii="Times New Roman" w:hAnsi="Times New Roman"/>
          <w:color w:val="000000"/>
          <w:sz w:val="28"/>
        </w:rPr>
        <w:t>мых финансово-хозяйственных операций требованиям НПА и положениям единой учетной политики;</w:t>
      </w:r>
    </w:p>
    <w:p w:rsidR="00000000" w:rsidRDefault="006A6DA1">
      <w:pPr>
        <w:spacing w:line="360" w:lineRule="auto"/>
        <w:ind w:left="60" w:right="60" w:firstLine="700"/>
        <w:jc w:val="both"/>
      </w:pPr>
      <w:r>
        <w:rPr>
          <w:rFonts w:ascii="Times New Roman" w:hAnsi="Times New Roman"/>
          <w:color w:val="000000"/>
          <w:sz w:val="28"/>
        </w:rPr>
        <w:t>·полнота и достоверность отражения совершенных финансово-хозяйственных операций в учете и отчетности Управления.</w:t>
      </w:r>
    </w:p>
    <w:p w:rsidR="00000000" w:rsidRDefault="006A6DA1">
      <w:pPr>
        <w:spacing w:line="360" w:lineRule="auto"/>
        <w:ind w:left="60" w:right="60" w:firstLine="700"/>
        <w:jc w:val="both"/>
      </w:pPr>
      <w:r>
        <w:rPr>
          <w:rFonts w:ascii="Times New Roman" w:hAnsi="Times New Roman"/>
          <w:color w:val="000000"/>
          <w:sz w:val="28"/>
        </w:rPr>
        <w:t>Объекты внутреннего финансового контроля:</w:t>
      </w:r>
    </w:p>
    <w:p w:rsidR="00000000" w:rsidRDefault="006A6DA1">
      <w:pPr>
        <w:spacing w:line="360" w:lineRule="auto"/>
        <w:ind w:left="60" w:right="60" w:firstLine="700"/>
        <w:jc w:val="both"/>
      </w:pPr>
      <w:r>
        <w:rPr>
          <w:rFonts w:ascii="Times New Roman" w:hAnsi="Times New Roman"/>
          <w:color w:val="000000"/>
          <w:sz w:val="28"/>
        </w:rPr>
        <w:t>·бюджетная</w:t>
      </w:r>
      <w:r>
        <w:rPr>
          <w:rFonts w:ascii="Times New Roman" w:hAnsi="Times New Roman"/>
          <w:color w:val="000000"/>
          <w:sz w:val="28"/>
        </w:rPr>
        <w:t xml:space="preserve"> смета; </w:t>
      </w:r>
    </w:p>
    <w:p w:rsidR="00000000" w:rsidRDefault="006A6DA1">
      <w:pPr>
        <w:spacing w:line="360" w:lineRule="auto"/>
        <w:ind w:left="60" w:right="60" w:firstLine="700"/>
        <w:jc w:val="both"/>
      </w:pPr>
      <w:r>
        <w:rPr>
          <w:rFonts w:ascii="Times New Roman" w:hAnsi="Times New Roman"/>
          <w:color w:val="000000"/>
          <w:sz w:val="28"/>
        </w:rPr>
        <w:t>·контракты и договоры на приобретение продукции (работ, услуг), договоры аренды имущества;</w:t>
      </w:r>
    </w:p>
    <w:p w:rsidR="00000000" w:rsidRDefault="006A6DA1">
      <w:pPr>
        <w:spacing w:line="360" w:lineRule="auto"/>
        <w:ind w:left="60" w:right="60" w:firstLine="700"/>
        <w:jc w:val="both"/>
      </w:pPr>
      <w:r>
        <w:rPr>
          <w:rFonts w:ascii="Times New Roman" w:hAnsi="Times New Roman"/>
          <w:color w:val="000000"/>
          <w:sz w:val="28"/>
        </w:rPr>
        <w:t>·приказы начальника Управления;</w:t>
      </w:r>
    </w:p>
    <w:p w:rsidR="00000000" w:rsidRDefault="006A6DA1">
      <w:pPr>
        <w:spacing w:line="360" w:lineRule="auto"/>
        <w:ind w:left="60" w:right="60" w:firstLine="700"/>
        <w:jc w:val="both"/>
      </w:pPr>
      <w:r>
        <w:rPr>
          <w:rFonts w:ascii="Times New Roman" w:hAnsi="Times New Roman"/>
          <w:color w:val="000000"/>
          <w:sz w:val="28"/>
        </w:rPr>
        <w:t>·первичные (сводные) учетные документы и регистры бюджетного (бухгалтерского) учета.</w:t>
      </w:r>
    </w:p>
    <w:p w:rsidR="00000000" w:rsidRDefault="006A6DA1">
      <w:pPr>
        <w:spacing w:line="360" w:lineRule="auto"/>
        <w:ind w:left="60" w:right="60" w:firstLine="700"/>
        <w:jc w:val="both"/>
      </w:pPr>
      <w:r>
        <w:rPr>
          <w:rFonts w:ascii="Times New Roman" w:hAnsi="Times New Roman"/>
          <w:color w:val="000000"/>
          <w:sz w:val="28"/>
        </w:rPr>
        <w:t>В связи с отсутствием числовых показате</w:t>
      </w:r>
      <w:r>
        <w:rPr>
          <w:rFonts w:ascii="Times New Roman" w:hAnsi="Times New Roman"/>
          <w:color w:val="000000"/>
          <w:sz w:val="28"/>
        </w:rPr>
        <w:t>лей следующие формы представлены с нулевыми показателями:</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00"/>
        <w:jc w:val="both"/>
        <w:outlineLvl w:val="0"/>
        <w:rPr>
          <w:b/>
          <w:sz w:val="48"/>
        </w:rPr>
      </w:pPr>
      <w:r>
        <w:rPr>
          <w:rFonts w:ascii="Times New Roman" w:hAnsi="Times New Roman"/>
          <w:color w:val="000000"/>
          <w:sz w:val="28"/>
        </w:rPr>
        <w:t>- Сведени</w:t>
      </w:r>
      <w:r>
        <w:rPr>
          <w:rFonts w:ascii="Times New Roman" w:hAnsi="Times New Roman"/>
          <w:color w:val="000000"/>
          <w:sz w:val="28"/>
        </w:rPr>
        <w:t>я об исполнении судебных решений по денежным обязательствам бюджета (ф.0503296).</w:t>
      </w:r>
    </w:p>
    <w:p w:rsidR="00000000" w:rsidRDefault="006A6DA1">
      <w:pPr>
        <w:spacing w:line="360" w:lineRule="auto"/>
        <w:ind w:firstLine="700"/>
        <w:jc w:val="both"/>
      </w:pPr>
      <w:r>
        <w:rPr>
          <w:rFonts w:ascii="Times New Roman" w:hAnsi="Times New Roman"/>
          <w:color w:val="000000"/>
          <w:sz w:val="28"/>
        </w:rPr>
        <w:t xml:space="preserve">В связи с отсутствием числовых показателей в составе бюджетной отчетности за 2023 год не представлены следующие формы: </w:t>
      </w:r>
    </w:p>
    <w:p w:rsidR="00000000" w:rsidRDefault="006A6DA1">
      <w:pPr>
        <w:spacing w:line="360" w:lineRule="auto"/>
        <w:ind w:firstLine="700"/>
        <w:jc w:val="both"/>
      </w:pPr>
      <w:r>
        <w:rPr>
          <w:rFonts w:ascii="Times New Roman" w:hAnsi="Times New Roman"/>
          <w:color w:val="000000"/>
          <w:sz w:val="28"/>
        </w:rPr>
        <w:t>- Сведения о целевых нефинансовых кредитах (ф. 0503167)</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Сведения о государственном (муниципальном) долге, предоставленных бюджетных кредитах (ф.0503172);</w:t>
      </w:r>
    </w:p>
    <w:p w:rsidR="00000000" w:rsidRDefault="006A6DA1">
      <w:pPr>
        <w:spacing w:line="360" w:lineRule="auto"/>
        <w:ind w:firstLine="700"/>
        <w:jc w:val="both"/>
      </w:pPr>
      <w:r>
        <w:rPr>
          <w:rFonts w:ascii="Times New Roman" w:hAnsi="Times New Roman"/>
          <w:color w:val="000000"/>
          <w:sz w:val="28"/>
        </w:rPr>
        <w:lastRenderedPageBreak/>
        <w:t>- Сведения о доходах бюджета от перечисления части прибыли (дивидендов) государственных (муниципальных) унитарных предприятий, иных организаций с государс</w:t>
      </w:r>
      <w:r>
        <w:rPr>
          <w:rFonts w:ascii="Times New Roman" w:hAnsi="Times New Roman"/>
          <w:color w:val="000000"/>
          <w:sz w:val="28"/>
        </w:rPr>
        <w:t>твенным участием в капитале (ф.0503174);</w:t>
      </w:r>
    </w:p>
    <w:p w:rsidR="00000000" w:rsidRDefault="006A6DA1">
      <w:pPr>
        <w:spacing w:line="360" w:lineRule="auto"/>
        <w:ind w:firstLine="700"/>
        <w:jc w:val="both"/>
      </w:pPr>
      <w:r>
        <w:rPr>
          <w:rFonts w:ascii="Times New Roman" w:hAnsi="Times New Roman"/>
          <w:color w:val="000000"/>
          <w:sz w:val="28"/>
        </w:rPr>
        <w:t> - Справка о суммах консолидируемых поступлений, подлежащих зачислению на счет бюджета (форма 0503184).</w:t>
      </w:r>
    </w:p>
    <w:p w:rsidR="00000000" w:rsidRDefault="006A6DA1">
      <w:pPr>
        <w:spacing w:line="360" w:lineRule="auto"/>
        <w:ind w:left="60" w:right="60" w:firstLine="700"/>
        <w:jc w:val="both"/>
      </w:pPr>
      <w:r>
        <w:rPr>
          <w:rFonts w:ascii="Times New Roman" w:hAnsi="Times New Roman"/>
          <w:color w:val="000000"/>
          <w:sz w:val="28"/>
        </w:rPr>
        <w:t> 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w:t>
      </w:r>
      <w:r>
        <w:rPr>
          <w:rFonts w:ascii="Times New Roman" w:hAnsi="Times New Roman"/>
          <w:color w:val="000000"/>
          <w:sz w:val="28"/>
        </w:rPr>
        <w:t>омочий функций по ведению бюджетного учета, составлению и представлению бюджетной отчетности, отчетность подписана в программном комплексе «Свод-Смарт» электронно-цифровой подписью начальника Управления, ответственного лица за финансово-экономическую деяте</w:t>
      </w:r>
      <w:r>
        <w:rPr>
          <w:rFonts w:ascii="Times New Roman" w:hAnsi="Times New Roman"/>
          <w:color w:val="000000"/>
          <w:sz w:val="28"/>
        </w:rPr>
        <w:t>льность Управления, директора и главного бухгалтера ОКУ ЛО «Центр бухгалтерского учета».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36" w:lineRule="auto"/>
        <w:ind w:firstLine="720"/>
        <w:jc w:val="both"/>
      </w:pPr>
      <w:r>
        <w:rPr>
          <w:rFonts w:ascii="Times New Roman" w:hAnsi="Times New Roman"/>
          <w:color w:val="000000"/>
          <w:sz w:val="24"/>
        </w:rPr>
        <w:t> </w:t>
      </w:r>
    </w:p>
    <w:p w:rsidR="00000000" w:rsidRDefault="006A6DA1">
      <w:pPr>
        <w:spacing w:line="336" w:lineRule="auto"/>
        <w:ind w:firstLine="72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r>
        <w:rPr>
          <w:rFonts w:ascii="Times New Roman" w:hAnsi="Times New Roman"/>
          <w:b/>
          <w:color w:val="000000"/>
          <w:sz w:val="28"/>
        </w:rPr>
        <w:t>Раздел 1 «Организационная структура ГРБС»:</w:t>
      </w:r>
    </w:p>
    <w:p w:rsidR="00000000" w:rsidRDefault="006A6DA1">
      <w:pPr>
        <w:spacing w:line="360" w:lineRule="auto"/>
        <w:jc w:val="both"/>
      </w:pPr>
      <w:r>
        <w:rPr>
          <w:rFonts w:ascii="Times New Roman" w:hAnsi="Times New Roman"/>
          <w:color w:val="000000"/>
          <w:sz w:val="28"/>
        </w:rPr>
        <w:t>       Управление образования и науки Липецкой области (далее - Управление) является отраслевым исполнительны</w:t>
      </w:r>
      <w:r>
        <w:rPr>
          <w:rFonts w:ascii="Times New Roman" w:hAnsi="Times New Roman"/>
          <w:color w:val="000000"/>
          <w:sz w:val="28"/>
        </w:rPr>
        <w:t>м органом государственной власти Липецкой области, обеспечивающим выполнение на территории области как полномочий субъекта РФ в области образования и опеки и попечительства, так и переданных полномочий, установленных федеральным законодательством.</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За отчетный период 2023 года изменения наименования не производилось.</w:t>
      </w:r>
    </w:p>
    <w:p w:rsidR="00000000" w:rsidRDefault="006A6DA1">
      <w:pPr>
        <w:spacing w:line="360" w:lineRule="auto"/>
        <w:jc w:val="both"/>
      </w:pPr>
      <w:r>
        <w:rPr>
          <w:rFonts w:ascii="Times New Roman" w:hAnsi="Times New Roman"/>
          <w:color w:val="000000"/>
          <w:sz w:val="28"/>
        </w:rPr>
        <w:t>        Юридический адрес Управления: 398600, г. Липецк, ул. Циолковского, д.18.</w:t>
      </w:r>
    </w:p>
    <w:p w:rsidR="00000000" w:rsidRDefault="006A6DA1">
      <w:pPr>
        <w:spacing w:line="360" w:lineRule="auto"/>
        <w:jc w:val="both"/>
      </w:pPr>
      <w:r>
        <w:rPr>
          <w:rFonts w:ascii="Times New Roman" w:hAnsi="Times New Roman"/>
          <w:color w:val="000000"/>
          <w:sz w:val="28"/>
        </w:rPr>
        <w:lastRenderedPageBreak/>
        <w:t>      Управление в своей деятельности руководствуется Конституцией Российской Федерации, Уставом Липецкой</w:t>
      </w:r>
      <w:r>
        <w:rPr>
          <w:rFonts w:ascii="Times New Roman" w:hAnsi="Times New Roman"/>
          <w:color w:val="000000"/>
          <w:sz w:val="28"/>
        </w:rPr>
        <w:t xml:space="preserve"> области, федеральными законами и законами Липецкой области, указами и распоряжениями Президента Российской Федерации, постановлениями и распоряжениями Правительства Российской Федерации, постановлениями и распоряжениями Правительства Липецкой области.    </w:t>
      </w:r>
    </w:p>
    <w:p w:rsidR="00000000" w:rsidRDefault="006A6DA1">
      <w:pPr>
        <w:spacing w:line="360" w:lineRule="auto"/>
        <w:ind w:firstLine="700"/>
        <w:jc w:val="both"/>
      </w:pPr>
      <w:r>
        <w:rPr>
          <w:rFonts w:ascii="Times New Roman" w:hAnsi="Times New Roman"/>
          <w:color w:val="000000"/>
          <w:sz w:val="28"/>
        </w:rPr>
        <w:t>Деятельность Управления регламентируется распоряжением Правительства Липецкой области от 30.09.2022года № 356-р «Об утверждении Положения об управлении образования и науки Липецкой области».</w:t>
      </w:r>
    </w:p>
    <w:p w:rsidR="00000000" w:rsidRDefault="006A6DA1">
      <w:pPr>
        <w:spacing w:line="360" w:lineRule="auto"/>
        <w:ind w:firstLine="700"/>
        <w:jc w:val="both"/>
      </w:pPr>
      <w:r>
        <w:rPr>
          <w:rFonts w:ascii="Times New Roman" w:hAnsi="Times New Roman"/>
          <w:color w:val="000000"/>
          <w:sz w:val="28"/>
        </w:rPr>
        <w:t> Штатное расписание Управления образования и науки Липецкой обла</w:t>
      </w:r>
      <w:r>
        <w:rPr>
          <w:rFonts w:ascii="Times New Roman" w:hAnsi="Times New Roman"/>
          <w:color w:val="000000"/>
          <w:sz w:val="28"/>
        </w:rPr>
        <w:t xml:space="preserve">сти (включая численность специалистов, реализующих переданные полномочия по контролю качества образования) утверждено распоряжением Правительства Липецкой области и с 01.01.2023 года включает в состав 58 сотрудников, в том числе 9 сотрудников, выполняющих </w:t>
      </w:r>
      <w:r>
        <w:rPr>
          <w:rFonts w:ascii="Times New Roman" w:hAnsi="Times New Roman"/>
          <w:color w:val="000000"/>
          <w:sz w:val="28"/>
        </w:rPr>
        <w:t>переданные полномочия в сфере образования.</w:t>
      </w:r>
    </w:p>
    <w:p w:rsidR="00000000" w:rsidRDefault="006A6DA1">
      <w:pPr>
        <w:spacing w:line="360" w:lineRule="auto"/>
        <w:ind w:firstLine="700"/>
        <w:jc w:val="both"/>
      </w:pPr>
      <w:r>
        <w:rPr>
          <w:rFonts w:ascii="Times New Roman" w:hAnsi="Times New Roman"/>
          <w:color w:val="000000"/>
          <w:sz w:val="28"/>
        </w:rPr>
        <w:t> Из общей численности сотрудников Управления 52 сотрудников являются областными государственными служащими Липецкой области. Их обязанности, права, гарантии устанавливаются законодательством Российской Федерации и</w:t>
      </w:r>
      <w:r>
        <w:rPr>
          <w:rFonts w:ascii="Times New Roman" w:hAnsi="Times New Roman"/>
          <w:color w:val="000000"/>
          <w:sz w:val="28"/>
        </w:rPr>
        <w:t xml:space="preserve"> Липецкой области.</w:t>
      </w:r>
    </w:p>
    <w:p w:rsidR="00000000" w:rsidRDefault="006A6DA1">
      <w:pPr>
        <w:spacing w:line="360" w:lineRule="auto"/>
        <w:ind w:firstLine="700"/>
        <w:jc w:val="both"/>
      </w:pPr>
      <w:r>
        <w:rPr>
          <w:rFonts w:ascii="Times New Roman" w:hAnsi="Times New Roman"/>
          <w:color w:val="000000"/>
          <w:sz w:val="28"/>
        </w:rPr>
        <w:t xml:space="preserve"> В соответствии с положением Управления образования и науки Липецкой области, утвержденном распоряжением Правительства Липецкой области от 30.09.2022 года № 356-р, выполняет следующие основные функции: </w:t>
      </w:r>
    </w:p>
    <w:p w:rsidR="00000000" w:rsidRDefault="006A6DA1">
      <w:pPr>
        <w:spacing w:line="360" w:lineRule="auto"/>
        <w:jc w:val="both"/>
      </w:pPr>
      <w:r>
        <w:rPr>
          <w:rFonts w:ascii="Times New Roman" w:hAnsi="Times New Roman"/>
          <w:color w:val="000000"/>
          <w:sz w:val="28"/>
        </w:rPr>
        <w:t>            -  разрабатывает в соо</w:t>
      </w:r>
      <w:r>
        <w:rPr>
          <w:rFonts w:ascii="Times New Roman" w:hAnsi="Times New Roman"/>
          <w:color w:val="000000"/>
          <w:sz w:val="28"/>
        </w:rPr>
        <w:t>тветствии с действующим законодательством и вносит в установленном порядке проекты правовых актов, касающихся вопросов образования и науки, опеки и попечительства в отношении несовершеннолетних, совершеннолетних недееспособных или не полностью дееспособных</w:t>
      </w:r>
      <w:r>
        <w:rPr>
          <w:rFonts w:ascii="Times New Roman" w:hAnsi="Times New Roman"/>
          <w:color w:val="000000"/>
          <w:sz w:val="28"/>
        </w:rPr>
        <w:t xml:space="preserve"> граждан, работы с детьми;</w:t>
      </w:r>
    </w:p>
    <w:p w:rsidR="00000000" w:rsidRDefault="006A6DA1">
      <w:pPr>
        <w:shd w:val="clear" w:color="auto" w:fill="FFFFFF"/>
        <w:spacing w:line="360" w:lineRule="auto"/>
        <w:ind w:right="20"/>
        <w:jc w:val="both"/>
        <w:rPr>
          <w:shd w:val="clear" w:color="auto" w:fill="FFFFFF"/>
        </w:rPr>
      </w:pPr>
      <w:r>
        <w:rPr>
          <w:rFonts w:ascii="Times New Roman" w:hAnsi="Times New Roman"/>
          <w:color w:val="000000"/>
          <w:sz w:val="28"/>
        </w:rPr>
        <w:lastRenderedPageBreak/>
        <w:t>           - осуществляет функции главного распорядителя средств областного бюджета и функции администратора дохода в соответствии с законом об областном бюджете;</w:t>
      </w:r>
    </w:p>
    <w:p w:rsidR="00000000" w:rsidRDefault="006A6DA1">
      <w:pPr>
        <w:spacing w:line="360" w:lineRule="auto"/>
        <w:jc w:val="both"/>
      </w:pPr>
      <w:r>
        <w:rPr>
          <w:rFonts w:ascii="Times New Roman" w:hAnsi="Times New Roman"/>
          <w:color w:val="000000"/>
          <w:sz w:val="28"/>
        </w:rPr>
        <w:t xml:space="preserve">           -  осуществляет ведомственный контроль в сфере закупок </w:t>
      </w:r>
      <w:r>
        <w:rPr>
          <w:rFonts w:ascii="Times New Roman" w:hAnsi="Times New Roman"/>
          <w:color w:val="000000"/>
          <w:sz w:val="28"/>
        </w:rPr>
        <w:t>для обеспечения государственных нужд Липецкой области в отношении подведомственных организаций;</w:t>
      </w:r>
    </w:p>
    <w:p w:rsidR="00000000" w:rsidRDefault="006A6DA1">
      <w:pPr>
        <w:shd w:val="clear" w:color="auto" w:fill="FFFFFF"/>
        <w:spacing w:line="360" w:lineRule="auto"/>
        <w:ind w:right="20"/>
        <w:jc w:val="both"/>
        <w:rPr>
          <w:shd w:val="clear" w:color="auto" w:fill="FFFFFF"/>
        </w:rPr>
      </w:pPr>
      <w:r>
        <w:rPr>
          <w:rFonts w:ascii="Times New Roman" w:hAnsi="Times New Roman"/>
          <w:color w:val="000000"/>
          <w:sz w:val="28"/>
        </w:rPr>
        <w:t>           - осуществляет функции учредителя областных государственных учреждений, закрепленных за Управлением;</w:t>
      </w:r>
    </w:p>
    <w:p w:rsidR="00000000" w:rsidRDefault="006A6DA1">
      <w:pPr>
        <w:spacing w:line="360" w:lineRule="auto"/>
        <w:jc w:val="both"/>
      </w:pPr>
      <w:r>
        <w:rPr>
          <w:rFonts w:ascii="Times New Roman" w:hAnsi="Times New Roman"/>
          <w:color w:val="000000"/>
          <w:sz w:val="28"/>
        </w:rPr>
        <w:t>           - выполняет функции уполномоченного о</w:t>
      </w:r>
      <w:r>
        <w:rPr>
          <w:rFonts w:ascii="Times New Roman" w:hAnsi="Times New Roman"/>
          <w:color w:val="000000"/>
          <w:sz w:val="28"/>
        </w:rPr>
        <w:t xml:space="preserve">ргана по исполнению государственной программы Российской Федерации «Развитие образования» на территории Липецкой области, в сфере организации отдыха и оздоровления детей; </w:t>
      </w:r>
    </w:p>
    <w:p w:rsidR="00000000" w:rsidRDefault="006A6DA1">
      <w:pPr>
        <w:spacing w:line="360" w:lineRule="auto"/>
        <w:jc w:val="both"/>
      </w:pPr>
      <w:r>
        <w:rPr>
          <w:rFonts w:ascii="Times New Roman" w:hAnsi="Times New Roman"/>
          <w:color w:val="000000"/>
          <w:sz w:val="28"/>
        </w:rPr>
        <w:t>           -   обеспечивает проведение государственной итоговой аттестации по образо</w:t>
      </w:r>
      <w:r>
        <w:rPr>
          <w:rFonts w:ascii="Times New Roman" w:hAnsi="Times New Roman"/>
          <w:color w:val="000000"/>
          <w:sz w:val="28"/>
        </w:rPr>
        <w:t>вательным программам основного общего и среднего общего образования на территории Липецкой области;</w:t>
      </w:r>
    </w:p>
    <w:p w:rsidR="00000000" w:rsidRDefault="006A6DA1">
      <w:pPr>
        <w:spacing w:line="360" w:lineRule="auto"/>
        <w:jc w:val="both"/>
      </w:pPr>
      <w:r>
        <w:rPr>
          <w:rFonts w:ascii="Times New Roman" w:hAnsi="Times New Roman"/>
          <w:color w:val="000000"/>
          <w:sz w:val="28"/>
        </w:rPr>
        <w:t>           -  организует формирование и ведение региональных информационных систем обеспечения проведения государственной итоговой аттестации;</w:t>
      </w:r>
    </w:p>
    <w:p w:rsidR="00000000" w:rsidRDefault="006A6DA1">
      <w:pPr>
        <w:shd w:val="clear" w:color="auto" w:fill="FFFFFF"/>
        <w:spacing w:line="360" w:lineRule="auto"/>
        <w:ind w:right="20"/>
        <w:jc w:val="both"/>
        <w:rPr>
          <w:shd w:val="clear" w:color="auto" w:fill="FFFFFF"/>
        </w:rPr>
      </w:pPr>
      <w:r>
        <w:rPr>
          <w:rFonts w:ascii="Times New Roman" w:hAnsi="Times New Roman"/>
          <w:color w:val="000000"/>
          <w:sz w:val="28"/>
        </w:rPr>
        <w:t xml:space="preserve">           - </w:t>
      </w:r>
      <w:r>
        <w:rPr>
          <w:rFonts w:ascii="Times New Roman" w:hAnsi="Times New Roman"/>
          <w:color w:val="000000"/>
          <w:sz w:val="28"/>
        </w:rPr>
        <w:t>организует предоставление дополнительного образования детей, общего и дополнительного профессионального образования в подведомственных организациях;</w:t>
      </w:r>
    </w:p>
    <w:p w:rsidR="00000000" w:rsidRDefault="006A6DA1">
      <w:pPr>
        <w:shd w:val="clear" w:color="auto" w:fill="FFFFFF"/>
        <w:spacing w:line="360" w:lineRule="auto"/>
        <w:ind w:right="20"/>
        <w:jc w:val="both"/>
        <w:rPr>
          <w:shd w:val="clear" w:color="auto" w:fill="FFFFFF"/>
        </w:rPr>
      </w:pPr>
      <w:r>
        <w:rPr>
          <w:rFonts w:ascii="Times New Roman" w:hAnsi="Times New Roman"/>
          <w:color w:val="000000"/>
          <w:sz w:val="28"/>
        </w:rPr>
        <w:t>      - организует предоставление среднего профессионального образования, включая обеспечение государственн</w:t>
      </w:r>
      <w:r>
        <w:rPr>
          <w:rFonts w:ascii="Times New Roman" w:hAnsi="Times New Roman"/>
          <w:color w:val="000000"/>
          <w:sz w:val="28"/>
        </w:rPr>
        <w:t>ых гарантий реализации на получение общедоступного и бесплатного среднего профессионального образования;</w:t>
      </w:r>
    </w:p>
    <w:p w:rsidR="00000000" w:rsidRDefault="006A6DA1">
      <w:pPr>
        <w:shd w:val="clear" w:color="auto" w:fill="FFFFFF"/>
        <w:spacing w:line="360" w:lineRule="auto"/>
        <w:ind w:left="20" w:right="20" w:hanging="20"/>
        <w:jc w:val="both"/>
        <w:rPr>
          <w:shd w:val="clear" w:color="auto" w:fill="FFFFFF"/>
        </w:rPr>
      </w:pPr>
      <w:r>
        <w:rPr>
          <w:rFonts w:ascii="Times New Roman" w:hAnsi="Times New Roman"/>
          <w:color w:val="000000"/>
          <w:sz w:val="28"/>
        </w:rPr>
        <w:t>          - организует предоставление психолого-педагогической, медицинской и социальной помощи обучающимся, испытывающим трудности в освоении общеобра</w:t>
      </w:r>
      <w:r>
        <w:rPr>
          <w:rFonts w:ascii="Times New Roman" w:hAnsi="Times New Roman"/>
          <w:color w:val="000000"/>
          <w:sz w:val="28"/>
        </w:rPr>
        <w:t>зовательных программ, своем развитии и социальной адаптации;</w:t>
      </w:r>
    </w:p>
    <w:p w:rsidR="00000000" w:rsidRDefault="006A6DA1">
      <w:pPr>
        <w:shd w:val="clear" w:color="auto" w:fill="FFFFFF"/>
        <w:spacing w:line="360" w:lineRule="auto"/>
        <w:ind w:right="20"/>
        <w:jc w:val="both"/>
        <w:rPr>
          <w:shd w:val="clear" w:color="auto" w:fill="FFFFFF"/>
        </w:rPr>
      </w:pPr>
      <w:r>
        <w:rPr>
          <w:rFonts w:ascii="Times New Roman" w:hAnsi="Times New Roman"/>
          <w:color w:val="000000"/>
          <w:sz w:val="28"/>
        </w:rPr>
        <w:lastRenderedPageBreak/>
        <w:t>          - обеспечивает проведение государственной итоговой аттестации по образовательным программам основного общего и среднего общего образования на территории Липецкой области;</w:t>
      </w:r>
    </w:p>
    <w:p w:rsidR="00000000" w:rsidRDefault="006A6DA1">
      <w:pPr>
        <w:shd w:val="clear" w:color="auto" w:fill="FFFFFF"/>
        <w:spacing w:line="360" w:lineRule="auto"/>
        <w:ind w:left="120" w:right="20"/>
        <w:jc w:val="both"/>
        <w:rPr>
          <w:shd w:val="clear" w:color="auto" w:fill="FFFFFF"/>
        </w:rPr>
      </w:pPr>
      <w:r>
        <w:rPr>
          <w:rFonts w:ascii="Times New Roman" w:hAnsi="Times New Roman"/>
          <w:color w:val="000000"/>
          <w:sz w:val="28"/>
        </w:rPr>
        <w:t>        - выпо</w:t>
      </w:r>
      <w:r>
        <w:rPr>
          <w:rFonts w:ascii="Times New Roman" w:hAnsi="Times New Roman"/>
          <w:color w:val="000000"/>
          <w:sz w:val="28"/>
        </w:rPr>
        <w:t>лняет функции уполномоченного органа по выполнению переданных полномочий в сфере образования на территории Липецкой области;</w:t>
      </w:r>
    </w:p>
    <w:p w:rsidR="00000000" w:rsidRDefault="006A6DA1">
      <w:pPr>
        <w:shd w:val="clear" w:color="auto" w:fill="FFFFFF"/>
        <w:spacing w:line="360" w:lineRule="auto"/>
        <w:ind w:left="20" w:right="20" w:hanging="20"/>
        <w:jc w:val="both"/>
        <w:rPr>
          <w:shd w:val="clear" w:color="auto" w:fill="FFFFFF"/>
        </w:rPr>
      </w:pPr>
      <w:r>
        <w:rPr>
          <w:rFonts w:ascii="Times New Roman" w:hAnsi="Times New Roman"/>
          <w:color w:val="000000"/>
          <w:sz w:val="28"/>
        </w:rPr>
        <w:t>      - создает условия для осуществления присмотра и ухода за детьми, содержания детей в подведомственных организациях;</w:t>
      </w:r>
    </w:p>
    <w:p w:rsidR="00000000" w:rsidRDefault="006A6DA1">
      <w:pPr>
        <w:shd w:val="clear" w:color="auto" w:fill="FFFFFF"/>
        <w:spacing w:line="360" w:lineRule="auto"/>
        <w:ind w:right="20"/>
        <w:jc w:val="both"/>
        <w:rPr>
          <w:shd w:val="clear" w:color="auto" w:fill="FFFFFF"/>
        </w:rPr>
      </w:pPr>
      <w:r>
        <w:rPr>
          <w:rFonts w:ascii="Times New Roman" w:hAnsi="Times New Roman"/>
          <w:color w:val="000000"/>
          <w:sz w:val="28"/>
        </w:rPr>
        <w:t>    - орга</w:t>
      </w:r>
      <w:r>
        <w:rPr>
          <w:rFonts w:ascii="Times New Roman" w:hAnsi="Times New Roman"/>
          <w:color w:val="000000"/>
          <w:sz w:val="28"/>
        </w:rPr>
        <w:t>низует деятельность по опеке и попечительству в отношении несовершеннолетних, совершеннолетних недееспособных граждан;</w:t>
      </w:r>
    </w:p>
    <w:p w:rsidR="00000000" w:rsidRDefault="006A6DA1">
      <w:pPr>
        <w:shd w:val="clear" w:color="auto" w:fill="FFFFFF"/>
        <w:spacing w:line="360" w:lineRule="auto"/>
        <w:ind w:right="20"/>
        <w:jc w:val="both"/>
        <w:rPr>
          <w:shd w:val="clear" w:color="auto" w:fill="FFFFFF"/>
        </w:rPr>
      </w:pPr>
      <w:r>
        <w:rPr>
          <w:rFonts w:ascii="Times New Roman" w:hAnsi="Times New Roman"/>
          <w:color w:val="000000"/>
          <w:sz w:val="28"/>
        </w:rPr>
        <w:t>         - выполняет функции регионального оператора государственного банка о детях;</w:t>
      </w:r>
    </w:p>
    <w:p w:rsidR="00000000" w:rsidRDefault="006A6DA1">
      <w:pPr>
        <w:shd w:val="clear" w:color="auto" w:fill="FFFFFF"/>
        <w:spacing w:line="360" w:lineRule="auto"/>
        <w:ind w:right="20"/>
        <w:jc w:val="both"/>
        <w:rPr>
          <w:shd w:val="clear" w:color="auto" w:fill="FFFFFF"/>
        </w:rPr>
      </w:pPr>
      <w:r>
        <w:rPr>
          <w:rFonts w:ascii="Times New Roman" w:hAnsi="Times New Roman"/>
          <w:color w:val="000000"/>
          <w:sz w:val="28"/>
        </w:rPr>
        <w:t>      - формирует список детей-сирот и детей, оставш</w:t>
      </w:r>
      <w:r>
        <w:rPr>
          <w:rFonts w:ascii="Times New Roman" w:hAnsi="Times New Roman"/>
          <w:color w:val="000000"/>
          <w:sz w:val="28"/>
        </w:rPr>
        <w:t>ихся без попечения родителей, лиц из числа детей-сирот и детей, оставшихся без попечения родителей, которые подлежат обеспечению жилыми помещениями;</w:t>
      </w:r>
    </w:p>
    <w:p w:rsidR="00000000" w:rsidRDefault="006A6DA1">
      <w:pPr>
        <w:shd w:val="clear" w:color="auto" w:fill="FFFFFF"/>
        <w:spacing w:line="360" w:lineRule="auto"/>
        <w:ind w:right="20"/>
        <w:jc w:val="both"/>
        <w:rPr>
          <w:shd w:val="clear" w:color="auto" w:fill="FFFFFF"/>
        </w:rPr>
      </w:pPr>
      <w:r>
        <w:rPr>
          <w:rFonts w:ascii="Times New Roman" w:hAnsi="Times New Roman"/>
          <w:color w:val="000000"/>
          <w:sz w:val="28"/>
        </w:rPr>
        <w:t>         - осуществляет работу по организации отдыха, оздоровления детей льготной категории в загородных ст</w:t>
      </w:r>
      <w:r>
        <w:rPr>
          <w:rFonts w:ascii="Times New Roman" w:hAnsi="Times New Roman"/>
          <w:color w:val="000000"/>
          <w:sz w:val="28"/>
        </w:rPr>
        <w:t>ационарных детских оздоровительных лагерях Липецкой области;</w:t>
      </w:r>
    </w:p>
    <w:p w:rsidR="00000000" w:rsidRDefault="006A6DA1">
      <w:pPr>
        <w:shd w:val="clear" w:color="auto" w:fill="FFFFFF"/>
        <w:spacing w:line="360" w:lineRule="auto"/>
        <w:ind w:left="120" w:right="20"/>
        <w:jc w:val="both"/>
        <w:rPr>
          <w:shd w:val="clear" w:color="auto" w:fill="FFFFFF"/>
        </w:rPr>
      </w:pPr>
      <w:r>
        <w:rPr>
          <w:rFonts w:ascii="Times New Roman" w:hAnsi="Times New Roman"/>
          <w:color w:val="000000"/>
          <w:sz w:val="28"/>
        </w:rPr>
        <w:t>      - осуществляет контроль в вопросах выполнения действующего законодательства по защите прав и интересов несовершеннолетних;</w:t>
      </w:r>
    </w:p>
    <w:p w:rsidR="00000000" w:rsidRDefault="006A6DA1">
      <w:pPr>
        <w:spacing w:line="360" w:lineRule="auto"/>
        <w:jc w:val="both"/>
      </w:pPr>
      <w:r>
        <w:rPr>
          <w:rFonts w:ascii="Times New Roman" w:hAnsi="Times New Roman"/>
          <w:color w:val="000000"/>
          <w:sz w:val="28"/>
        </w:rPr>
        <w:t>         -  осуществляет государственный контроль (надзор) за реал</w:t>
      </w:r>
      <w:r>
        <w:rPr>
          <w:rFonts w:ascii="Times New Roman" w:hAnsi="Times New Roman"/>
          <w:color w:val="000000"/>
          <w:sz w:val="28"/>
        </w:rPr>
        <w:t>изацией органами местного самоуправления полномочий в сфере образования;</w:t>
      </w:r>
    </w:p>
    <w:p w:rsidR="00000000" w:rsidRDefault="006A6DA1">
      <w:pPr>
        <w:spacing w:line="360" w:lineRule="auto"/>
        <w:jc w:val="both"/>
      </w:pPr>
      <w:r>
        <w:rPr>
          <w:rFonts w:ascii="Times New Roman" w:hAnsi="Times New Roman"/>
          <w:color w:val="000000"/>
          <w:sz w:val="28"/>
        </w:rPr>
        <w:t>          - осуществляет ведомственный контроль за соблюдением подведомственными организациями трудового законодательства и иных нормативных правовых актов, содержащих нормы трудового</w:t>
      </w:r>
      <w:r>
        <w:rPr>
          <w:rFonts w:ascii="Times New Roman" w:hAnsi="Times New Roman"/>
          <w:color w:val="000000"/>
          <w:sz w:val="28"/>
        </w:rPr>
        <w:t xml:space="preserve"> права.</w:t>
      </w:r>
    </w:p>
    <w:p w:rsidR="00000000" w:rsidRDefault="006A6DA1">
      <w:pPr>
        <w:spacing w:line="360" w:lineRule="auto"/>
        <w:ind w:firstLine="700"/>
        <w:jc w:val="both"/>
      </w:pPr>
      <w:r>
        <w:rPr>
          <w:rFonts w:ascii="Times New Roman" w:hAnsi="Times New Roman"/>
          <w:color w:val="000000"/>
          <w:sz w:val="28"/>
        </w:rPr>
        <w:t xml:space="preserve">Бюджетный учет финансово-хозяйственной деятельности Управлением осуществляется в соответствии с Федеральным Законом от 06.12.2011 года № 402-ФЗ «О бухгалтерском учете», Инструкцией по бюджетному учету, </w:t>
      </w:r>
      <w:r>
        <w:rPr>
          <w:rFonts w:ascii="Times New Roman" w:hAnsi="Times New Roman"/>
          <w:color w:val="000000"/>
          <w:sz w:val="28"/>
        </w:rPr>
        <w:lastRenderedPageBreak/>
        <w:t>утвержденной приказом Министерства Финансов РФ</w:t>
      </w:r>
      <w:r>
        <w:rPr>
          <w:rFonts w:ascii="Times New Roman" w:hAnsi="Times New Roman"/>
          <w:color w:val="000000"/>
          <w:sz w:val="28"/>
        </w:rPr>
        <w:t xml:space="preserve"> от 06.12.2010 года № 162-н. </w:t>
      </w:r>
    </w:p>
    <w:p w:rsidR="00000000" w:rsidRDefault="006A6DA1">
      <w:pPr>
        <w:spacing w:line="360" w:lineRule="auto"/>
        <w:ind w:firstLine="700"/>
        <w:jc w:val="both"/>
      </w:pPr>
      <w:r>
        <w:rPr>
          <w:rFonts w:ascii="Times New Roman" w:hAnsi="Times New Roman"/>
          <w:color w:val="000000"/>
          <w:sz w:val="28"/>
        </w:rPr>
        <w:t xml:space="preserve">Отчетность представляется в соответствии с Приказом МФ РФ № 191-н от 28.12.2010 года «Об утверждении инструкции о порядке составления и представления годовой, квартальной и месячной отчетности об исполнении бюджетов бюджетной </w:t>
      </w:r>
      <w:r>
        <w:rPr>
          <w:rFonts w:ascii="Times New Roman" w:hAnsi="Times New Roman"/>
          <w:color w:val="000000"/>
          <w:sz w:val="28"/>
        </w:rPr>
        <w:t>системы Российской Федерации».</w:t>
      </w:r>
    </w:p>
    <w:p w:rsidR="00000000" w:rsidRDefault="006A6DA1">
      <w:pPr>
        <w:spacing w:line="360" w:lineRule="auto"/>
        <w:ind w:left="140" w:firstLine="700"/>
        <w:jc w:val="both"/>
      </w:pPr>
      <w:r>
        <w:rPr>
          <w:rFonts w:ascii="Times New Roman" w:hAnsi="Times New Roman"/>
          <w:color w:val="000000"/>
          <w:sz w:val="28"/>
        </w:rPr>
        <w:t>Внутренний государственный финансовый контроль над Управлением и подведомственными организациями осуществляется управлением финансов Липецкой области.</w:t>
      </w:r>
    </w:p>
    <w:p w:rsidR="00000000" w:rsidRDefault="006A6DA1">
      <w:pPr>
        <w:spacing w:line="360" w:lineRule="auto"/>
        <w:ind w:firstLine="700"/>
        <w:jc w:val="both"/>
      </w:pPr>
      <w:r>
        <w:rPr>
          <w:rFonts w:ascii="Times New Roman" w:hAnsi="Times New Roman"/>
          <w:color w:val="000000"/>
          <w:sz w:val="28"/>
        </w:rPr>
        <w:t>Внешний государственный финансовый контроль за деятельность органов власти</w:t>
      </w:r>
      <w:r>
        <w:rPr>
          <w:rFonts w:ascii="Times New Roman" w:hAnsi="Times New Roman"/>
          <w:color w:val="000000"/>
          <w:sz w:val="28"/>
        </w:rPr>
        <w:t xml:space="preserve"> и государственных учреждений осуществляется Контрольно-счетной палатой Липецкой области.</w:t>
      </w:r>
    </w:p>
    <w:p w:rsidR="00000000" w:rsidRDefault="006A6DA1">
      <w:pPr>
        <w:spacing w:line="360" w:lineRule="auto"/>
        <w:ind w:firstLine="700"/>
        <w:jc w:val="both"/>
      </w:pPr>
      <w:r>
        <w:rPr>
          <w:rFonts w:ascii="Times New Roman" w:hAnsi="Times New Roman"/>
          <w:color w:val="000000"/>
          <w:sz w:val="28"/>
        </w:rPr>
        <w:t>Бюджетная отчетность составлена на основании показателей форм отчетности Управления, 29 подведомственных организаций (в рамках публичных обязательств) и одного подвед</w:t>
      </w:r>
      <w:r>
        <w:rPr>
          <w:rFonts w:ascii="Times New Roman" w:hAnsi="Times New Roman"/>
          <w:color w:val="000000"/>
          <w:sz w:val="28"/>
        </w:rPr>
        <w:t>омственного казенного учреждения.</w:t>
      </w:r>
    </w:p>
    <w:p w:rsidR="00000000" w:rsidRDefault="006A6DA1">
      <w:pPr>
        <w:spacing w:line="360" w:lineRule="auto"/>
        <w:ind w:firstLine="700"/>
        <w:jc w:val="both"/>
      </w:pPr>
      <w:r>
        <w:rPr>
          <w:rFonts w:ascii="Times New Roman" w:hAnsi="Times New Roman"/>
          <w:color w:val="000000"/>
          <w:sz w:val="28"/>
        </w:rPr>
        <w:t>В целях обеспечения достоверности показателей годовой бюджетной отчетности на основании решения о проведении инвентаризации Управления № ООГУ-000006 от 22.12.2023 года проведена инвентаризация активов и обязательств в поря</w:t>
      </w:r>
      <w:r>
        <w:rPr>
          <w:rFonts w:ascii="Times New Roman" w:hAnsi="Times New Roman"/>
          <w:color w:val="000000"/>
          <w:sz w:val="28"/>
        </w:rPr>
        <w:t xml:space="preserve">дке, установленном учетной политикой Управления. </w:t>
      </w:r>
    </w:p>
    <w:p w:rsidR="00000000" w:rsidRDefault="006A6DA1">
      <w:pPr>
        <w:spacing w:line="360" w:lineRule="auto"/>
        <w:ind w:firstLine="700"/>
        <w:jc w:val="both"/>
      </w:pPr>
      <w:r>
        <w:rPr>
          <w:rFonts w:ascii="Times New Roman" w:hAnsi="Times New Roman"/>
          <w:color w:val="000000"/>
          <w:sz w:val="28"/>
        </w:rPr>
        <w:t>Приказом  от 01.12.2021 года № 1465 «Об учетной политике управления образования»  определены совокупность способов ведения бухгалтерского учета: группировки и оценки фактов хозяйственной деятельности, погаш</w:t>
      </w:r>
      <w:r>
        <w:rPr>
          <w:rFonts w:ascii="Times New Roman" w:hAnsi="Times New Roman"/>
          <w:color w:val="000000"/>
          <w:sz w:val="28"/>
        </w:rPr>
        <w:t xml:space="preserve">ения стоимости активов, организации документооборота, инвентаризации, способы применения счетов бухгалтерского учета, системы регистров бухгалтерского учета, обработки информации, а также применяемые способы оценки активов обязательств, доходов и расходов </w:t>
      </w:r>
      <w:r>
        <w:rPr>
          <w:rFonts w:ascii="Times New Roman" w:hAnsi="Times New Roman"/>
          <w:color w:val="000000"/>
          <w:sz w:val="28"/>
        </w:rPr>
        <w:t>в случаях, когда нормативные акты допускают выбор одного из допустимых способов оценки, в том числе:</w:t>
      </w:r>
    </w:p>
    <w:p w:rsidR="00000000" w:rsidRDefault="006A6DA1">
      <w:pPr>
        <w:spacing w:line="360" w:lineRule="auto"/>
        <w:ind w:firstLine="700"/>
        <w:jc w:val="both"/>
      </w:pPr>
      <w:r>
        <w:rPr>
          <w:rFonts w:ascii="Times New Roman" w:hAnsi="Times New Roman"/>
          <w:color w:val="000000"/>
          <w:sz w:val="28"/>
        </w:rPr>
        <w:t> Способы оценки активов:</w:t>
      </w:r>
    </w:p>
    <w:p w:rsidR="00000000" w:rsidRDefault="006A6DA1">
      <w:pPr>
        <w:numPr>
          <w:ilvl w:val="0"/>
          <w:numId w:val="4"/>
        </w:numPr>
        <w:spacing w:line="360" w:lineRule="auto"/>
        <w:jc w:val="both"/>
        <w:rPr>
          <w:rFonts w:ascii="Times New Roman" w:hAnsi="Times New Roman"/>
          <w:color w:val="000000"/>
          <w:sz w:val="28"/>
        </w:rPr>
      </w:pPr>
      <w:r>
        <w:rPr>
          <w:rFonts w:ascii="Times New Roman" w:hAnsi="Times New Roman"/>
          <w:color w:val="000000"/>
          <w:sz w:val="28"/>
        </w:rPr>
        <w:lastRenderedPageBreak/>
        <w:t>Материальная ценность подлежит отражению в бухгалтерском учете в составе основных средств при условии, что прогнозируется получени</w:t>
      </w:r>
      <w:r>
        <w:rPr>
          <w:rFonts w:ascii="Times New Roman" w:hAnsi="Times New Roman"/>
          <w:color w:val="000000"/>
          <w:sz w:val="28"/>
        </w:rPr>
        <w:t>е от ее использования экономических выгод и полезного потенциала.</w:t>
      </w:r>
    </w:p>
    <w:p w:rsidR="00000000" w:rsidRDefault="006A6DA1">
      <w:pPr>
        <w:numPr>
          <w:ilvl w:val="0"/>
          <w:numId w:val="4"/>
        </w:numPr>
        <w:spacing w:line="360" w:lineRule="auto"/>
        <w:jc w:val="both"/>
        <w:rPr>
          <w:rFonts w:ascii="Times New Roman" w:hAnsi="Times New Roman"/>
          <w:color w:val="000000"/>
          <w:sz w:val="28"/>
        </w:rPr>
      </w:pPr>
      <w:r>
        <w:rPr>
          <w:rFonts w:ascii="Times New Roman" w:hAnsi="Times New Roman"/>
          <w:color w:val="000000"/>
          <w:sz w:val="28"/>
        </w:rPr>
        <w:t>Объекты основных средств учитываются по первоначальной стоимости  в размере фактических вложений учреждения в их приобретение объекты, впервые вовлекаемые в экономический (хозяйственный обор</w:t>
      </w:r>
      <w:r>
        <w:rPr>
          <w:rFonts w:ascii="Times New Roman" w:hAnsi="Times New Roman"/>
          <w:color w:val="000000"/>
          <w:sz w:val="28"/>
        </w:rPr>
        <w:t>от).</w:t>
      </w:r>
      <w:r>
        <w:rPr>
          <w:rFonts w:ascii="Times New Roman" w:hAnsi="Times New Roman"/>
          <w:color w:val="000000"/>
          <w:sz w:val="28"/>
        </w:rPr>
        <w:br/>
        <w:t>Первоначальной стоимость основных средств, приобретенного в результате необменных операций, является его справедливая стоимость на дату приобретения.</w:t>
      </w:r>
    </w:p>
    <w:p w:rsidR="00000000" w:rsidRDefault="006A6DA1">
      <w:pPr>
        <w:numPr>
          <w:ilvl w:val="0"/>
          <w:numId w:val="4"/>
        </w:numPr>
        <w:spacing w:line="360" w:lineRule="auto"/>
        <w:jc w:val="both"/>
        <w:rPr>
          <w:rFonts w:ascii="Times New Roman" w:hAnsi="Times New Roman"/>
          <w:color w:val="000000"/>
          <w:sz w:val="28"/>
        </w:rPr>
      </w:pPr>
      <w:r>
        <w:rPr>
          <w:rFonts w:ascii="Times New Roman" w:hAnsi="Times New Roman"/>
          <w:color w:val="000000"/>
          <w:sz w:val="28"/>
        </w:rPr>
        <w:t>Объекты основных средств, не приносящие экономической выгоды и полезного потенциала, учитываются на з</w:t>
      </w:r>
      <w:r>
        <w:rPr>
          <w:rFonts w:ascii="Times New Roman" w:hAnsi="Times New Roman"/>
          <w:color w:val="000000"/>
          <w:sz w:val="28"/>
        </w:rPr>
        <w:t>абалансовом счете 02 «Материальные ценности на хранении» по расчетной стоимости 1 руб. за 1 объект. (в отчетном периоде в Управлении и подведомственном казенном учреждении таких объектов не было).</w:t>
      </w:r>
    </w:p>
    <w:p w:rsidR="00000000" w:rsidRDefault="006A6DA1">
      <w:pPr>
        <w:numPr>
          <w:ilvl w:val="0"/>
          <w:numId w:val="4"/>
        </w:numPr>
        <w:spacing w:line="360" w:lineRule="auto"/>
        <w:jc w:val="both"/>
        <w:rPr>
          <w:rFonts w:ascii="Times New Roman" w:hAnsi="Times New Roman"/>
          <w:color w:val="000000"/>
          <w:sz w:val="28"/>
        </w:rPr>
      </w:pPr>
      <w:r>
        <w:rPr>
          <w:rFonts w:ascii="Times New Roman" w:hAnsi="Times New Roman"/>
          <w:color w:val="000000"/>
          <w:sz w:val="28"/>
        </w:rPr>
        <w:t>Объект актива, возникающем от переданного или полученного в</w:t>
      </w:r>
      <w:r>
        <w:rPr>
          <w:rFonts w:ascii="Times New Roman" w:hAnsi="Times New Roman"/>
          <w:color w:val="000000"/>
          <w:sz w:val="28"/>
        </w:rPr>
        <w:t>о временное пользование материальных ценностей по договору аренды либо по договору безвозмездного пользования, признается в качестве объекта учета «Аренда». Первоначальное признание объекта учета – право пользования объектом производится на дату классифика</w:t>
      </w:r>
      <w:r>
        <w:rPr>
          <w:rFonts w:ascii="Times New Roman" w:hAnsi="Times New Roman"/>
          <w:color w:val="000000"/>
          <w:sz w:val="28"/>
        </w:rPr>
        <w:t xml:space="preserve">ции объектов учета аренды в сумме арендных платежей за весь срок пользования имуществом, предусмотренный договором аренды или договором безвозмездного пользования с одновременным отражением арендных обязательств пользователя. </w:t>
      </w:r>
    </w:p>
    <w:p w:rsidR="00000000" w:rsidRDefault="006A6DA1">
      <w:pPr>
        <w:spacing w:line="360" w:lineRule="auto"/>
        <w:ind w:firstLine="700"/>
        <w:jc w:val="both"/>
      </w:pPr>
      <w:r>
        <w:rPr>
          <w:rFonts w:ascii="Times New Roman" w:hAnsi="Times New Roman"/>
          <w:color w:val="000000"/>
          <w:sz w:val="28"/>
        </w:rPr>
        <w:t>В случае признания активом пр</w:t>
      </w:r>
      <w:r>
        <w:rPr>
          <w:rFonts w:ascii="Times New Roman" w:hAnsi="Times New Roman"/>
          <w:color w:val="000000"/>
          <w:sz w:val="28"/>
        </w:rPr>
        <w:t>ава безвозмездного пользования и отсутствия данных о стоимости аренды, определение стоимости актива определяется исходя из имеющихся у учреждения – Ссудодателя результатов оценки стоимости аренды 1 кв. м в данном помещении (при его наличии).</w:t>
      </w:r>
    </w:p>
    <w:p w:rsidR="00000000" w:rsidRDefault="006A6DA1">
      <w:pPr>
        <w:spacing w:line="360" w:lineRule="auto"/>
        <w:ind w:firstLine="700"/>
        <w:jc w:val="both"/>
      </w:pPr>
      <w:r>
        <w:rPr>
          <w:rFonts w:ascii="Times New Roman" w:hAnsi="Times New Roman"/>
          <w:color w:val="000000"/>
          <w:sz w:val="28"/>
        </w:rPr>
        <w:lastRenderedPageBreak/>
        <w:t>В случае бесср</w:t>
      </w:r>
      <w:r>
        <w:rPr>
          <w:rFonts w:ascii="Times New Roman" w:hAnsi="Times New Roman"/>
          <w:color w:val="000000"/>
          <w:sz w:val="28"/>
        </w:rPr>
        <w:t>очного заключения договора аренды (безвозмездного пользования, оценка актива производится в сумме арендных платежей на срок использования 3 года.</w:t>
      </w:r>
    </w:p>
    <w:p w:rsidR="00000000" w:rsidRDefault="006A6DA1">
      <w:pPr>
        <w:spacing w:line="360" w:lineRule="auto"/>
        <w:ind w:firstLine="700"/>
        <w:jc w:val="both"/>
      </w:pPr>
      <w:r>
        <w:rPr>
          <w:rFonts w:ascii="Times New Roman" w:hAnsi="Times New Roman"/>
          <w:color w:val="000000"/>
          <w:sz w:val="28"/>
        </w:rPr>
        <w:t>Предоставление права организации безвозмездного пользования имуществом, для выполнения возложенных на нее полн</w:t>
      </w:r>
      <w:r>
        <w:rPr>
          <w:rFonts w:ascii="Times New Roman" w:hAnsi="Times New Roman"/>
          <w:color w:val="000000"/>
          <w:sz w:val="28"/>
        </w:rPr>
        <w:t>омочий (функций), осуществления деятельности по оказанию государственных услуг, не влекущее за собой обязанность по содержанию данного имущества не является объектом учета СГС «Аренда».</w:t>
      </w:r>
    </w:p>
    <w:p w:rsidR="00000000" w:rsidRDefault="006A6DA1">
      <w:pPr>
        <w:spacing w:line="360" w:lineRule="auto"/>
        <w:ind w:firstLine="700"/>
        <w:jc w:val="both"/>
      </w:pPr>
      <w:r>
        <w:rPr>
          <w:rFonts w:ascii="Times New Roman" w:hAnsi="Times New Roman"/>
          <w:color w:val="000000"/>
          <w:sz w:val="28"/>
        </w:rPr>
        <w:t>Амортизация на право пользования имуществом (безвозмездным пользование</w:t>
      </w:r>
      <w:r>
        <w:rPr>
          <w:rFonts w:ascii="Times New Roman" w:hAnsi="Times New Roman"/>
          <w:color w:val="000000"/>
          <w:sz w:val="28"/>
        </w:rPr>
        <w:t>м) начисляется ежемесячно в расчетной сумме арендных платежей. </w:t>
      </w:r>
    </w:p>
    <w:p w:rsidR="00000000" w:rsidRDefault="006A6DA1">
      <w:pPr>
        <w:spacing w:line="360" w:lineRule="auto"/>
        <w:ind w:left="700"/>
        <w:jc w:val="both"/>
      </w:pPr>
      <w:r>
        <w:rPr>
          <w:rFonts w:ascii="Times New Roman" w:hAnsi="Times New Roman"/>
          <w:color w:val="000000"/>
          <w:sz w:val="28"/>
        </w:rPr>
        <w:t>Способы оценки обязательств:</w:t>
      </w:r>
    </w:p>
    <w:p w:rsidR="00000000" w:rsidRDefault="006A6DA1">
      <w:pPr>
        <w:spacing w:line="360" w:lineRule="auto"/>
        <w:ind w:left="360"/>
        <w:jc w:val="both"/>
      </w:pPr>
      <w:r>
        <w:rPr>
          <w:rFonts w:ascii="Times New Roman" w:hAnsi="Times New Roman"/>
          <w:color w:val="000000"/>
          <w:sz w:val="28"/>
        </w:rPr>
        <w:t>1. Оценка принимаемых бюджетных обязательств производится:</w:t>
      </w:r>
    </w:p>
    <w:p w:rsidR="00000000" w:rsidRDefault="006A6DA1">
      <w:pPr>
        <w:spacing w:line="360" w:lineRule="auto"/>
        <w:jc w:val="both"/>
      </w:pPr>
      <w:r>
        <w:rPr>
          <w:rFonts w:ascii="Times New Roman" w:hAnsi="Times New Roman"/>
          <w:color w:val="000000"/>
          <w:sz w:val="28"/>
        </w:rPr>
        <w:t>      -  по   заработной плате сотрудников - в сумме сформированного на год ФОТ;</w:t>
      </w:r>
    </w:p>
    <w:p w:rsidR="00000000" w:rsidRDefault="006A6DA1">
      <w:pPr>
        <w:spacing w:line="360" w:lineRule="auto"/>
        <w:jc w:val="both"/>
      </w:pPr>
      <w:r>
        <w:rPr>
          <w:rFonts w:ascii="Times New Roman" w:hAnsi="Times New Roman"/>
          <w:color w:val="000000"/>
          <w:sz w:val="28"/>
        </w:rPr>
        <w:t>      - по обязательств</w:t>
      </w:r>
      <w:r>
        <w:rPr>
          <w:rFonts w:ascii="Times New Roman" w:hAnsi="Times New Roman"/>
          <w:color w:val="000000"/>
          <w:sz w:val="28"/>
        </w:rPr>
        <w:t>ам в рамках договоров гражданско-правового характера – в сумме обязательств, определенных сторонами;</w:t>
      </w:r>
    </w:p>
    <w:p w:rsidR="00000000" w:rsidRDefault="006A6DA1">
      <w:pPr>
        <w:spacing w:line="360" w:lineRule="auto"/>
        <w:jc w:val="both"/>
      </w:pPr>
      <w:r>
        <w:rPr>
          <w:rFonts w:ascii="Times New Roman" w:hAnsi="Times New Roman"/>
          <w:color w:val="000000"/>
          <w:sz w:val="28"/>
        </w:rPr>
        <w:t>      - по обязательствам, возникающим по предоставлению субвенций муниципальным образованиям – первым рабочим днем года, в суммах, предусмотренных законом</w:t>
      </w:r>
      <w:r>
        <w:rPr>
          <w:rFonts w:ascii="Times New Roman" w:hAnsi="Times New Roman"/>
          <w:color w:val="000000"/>
          <w:sz w:val="28"/>
        </w:rPr>
        <w:t xml:space="preserve"> о бюджете Липецкой области;</w:t>
      </w:r>
    </w:p>
    <w:p w:rsidR="00000000" w:rsidRDefault="006A6DA1">
      <w:pPr>
        <w:spacing w:line="360" w:lineRule="auto"/>
        <w:jc w:val="both"/>
      </w:pPr>
      <w:r>
        <w:rPr>
          <w:rFonts w:ascii="Times New Roman" w:hAnsi="Times New Roman"/>
          <w:color w:val="000000"/>
          <w:sz w:val="28"/>
        </w:rPr>
        <w:t>      - по обязательствам, возникающим по предоставлению субсидий по межбюджетным трансфертам муниципальным образованиям – в суммах заключенных Соглашений о предоставлении субсидий.</w:t>
      </w:r>
    </w:p>
    <w:p w:rsidR="00000000" w:rsidRDefault="006A6DA1">
      <w:pPr>
        <w:spacing w:line="360" w:lineRule="auto"/>
        <w:jc w:val="both"/>
      </w:pPr>
      <w:r>
        <w:rPr>
          <w:rFonts w:ascii="Times New Roman" w:hAnsi="Times New Roman"/>
          <w:i/>
          <w:color w:val="000000"/>
          <w:sz w:val="28"/>
        </w:rPr>
        <w:t> </w:t>
      </w:r>
    </w:p>
    <w:p w:rsidR="00000000" w:rsidRDefault="006A6DA1">
      <w:pPr>
        <w:spacing w:line="360" w:lineRule="auto"/>
        <w:jc w:val="both"/>
      </w:pPr>
      <w:r>
        <w:rPr>
          <w:rFonts w:ascii="Times New Roman" w:hAnsi="Times New Roman"/>
          <w:color w:val="000000"/>
          <w:sz w:val="28"/>
        </w:rPr>
        <w:t xml:space="preserve">       - по обязательствам, возникающим по </w:t>
      </w:r>
      <w:r>
        <w:rPr>
          <w:rFonts w:ascii="Times New Roman" w:hAnsi="Times New Roman"/>
          <w:color w:val="000000"/>
          <w:sz w:val="28"/>
        </w:rPr>
        <w:t>предоставлению субсидий подведомственным организациям – первым рабочим днем года, в суммах заключенных Соглашений о предоставлении субсидий.</w:t>
      </w:r>
    </w:p>
    <w:p w:rsidR="00000000" w:rsidRDefault="006A6DA1">
      <w:pPr>
        <w:spacing w:line="360" w:lineRule="auto"/>
        <w:jc w:val="both"/>
      </w:pPr>
      <w:r>
        <w:rPr>
          <w:rFonts w:ascii="Times New Roman" w:hAnsi="Times New Roman"/>
          <w:color w:val="000000"/>
          <w:sz w:val="28"/>
        </w:rPr>
        <w:t xml:space="preserve">         2. Оценка принимаемых денежных обязательств: </w:t>
      </w:r>
    </w:p>
    <w:p w:rsidR="00000000" w:rsidRDefault="006A6DA1">
      <w:pPr>
        <w:spacing w:line="360" w:lineRule="auto"/>
        <w:jc w:val="both"/>
      </w:pPr>
      <w:r>
        <w:rPr>
          <w:rFonts w:ascii="Times New Roman" w:hAnsi="Times New Roman"/>
          <w:color w:val="000000"/>
          <w:sz w:val="28"/>
        </w:rPr>
        <w:lastRenderedPageBreak/>
        <w:t>       -  по   заработной плате сотрудников - ежемесячно в с</w:t>
      </w:r>
      <w:r>
        <w:rPr>
          <w:rFonts w:ascii="Times New Roman" w:hAnsi="Times New Roman"/>
          <w:color w:val="000000"/>
          <w:sz w:val="28"/>
        </w:rPr>
        <w:t>умме начисленного фонда оплаты труда;</w:t>
      </w:r>
    </w:p>
    <w:p w:rsidR="00000000" w:rsidRDefault="006A6DA1">
      <w:pPr>
        <w:spacing w:line="360" w:lineRule="auto"/>
        <w:jc w:val="both"/>
      </w:pPr>
      <w:r>
        <w:rPr>
          <w:rFonts w:ascii="Times New Roman" w:hAnsi="Times New Roman"/>
          <w:color w:val="000000"/>
          <w:sz w:val="28"/>
        </w:rPr>
        <w:t>       - по обязательствам в рамках договоров гражданско-правового характера – в сумме первичных бухгалтерских документов, представленных на оплату определенных сторонами;</w:t>
      </w:r>
    </w:p>
    <w:p w:rsidR="00000000" w:rsidRDefault="006A6DA1">
      <w:pPr>
        <w:spacing w:line="360" w:lineRule="auto"/>
        <w:jc w:val="both"/>
      </w:pPr>
      <w:r>
        <w:rPr>
          <w:rFonts w:ascii="Times New Roman" w:hAnsi="Times New Roman"/>
          <w:color w:val="000000"/>
          <w:sz w:val="28"/>
        </w:rPr>
        <w:t>       - по обязательствам, возникающим по пре</w:t>
      </w:r>
      <w:r>
        <w:rPr>
          <w:rFonts w:ascii="Times New Roman" w:hAnsi="Times New Roman"/>
          <w:color w:val="000000"/>
          <w:sz w:val="28"/>
        </w:rPr>
        <w:t>доставлению межбюджетных трансфертов муниципальным образованиям – ежеквартально в суммах, фактических расходов на основании извещений (ф. 504805);</w:t>
      </w:r>
    </w:p>
    <w:p w:rsidR="00000000" w:rsidRDefault="006A6DA1">
      <w:pPr>
        <w:spacing w:line="360" w:lineRule="auto"/>
        <w:jc w:val="both"/>
      </w:pPr>
      <w:r>
        <w:rPr>
          <w:rFonts w:ascii="Times New Roman" w:hAnsi="Times New Roman"/>
          <w:color w:val="000000"/>
          <w:sz w:val="28"/>
        </w:rPr>
        <w:t>       - по обязательствам, возникающим по предоставлению субсидий подведомственным организациям, ежекварталь</w:t>
      </w:r>
      <w:r>
        <w:rPr>
          <w:rFonts w:ascii="Times New Roman" w:hAnsi="Times New Roman"/>
          <w:color w:val="000000"/>
          <w:sz w:val="28"/>
        </w:rPr>
        <w:t>но: в рамках субсидии на выполнение государственного задания в суммах, направленных на счета учреждений в соответствии с составленным кассовым планом; в рамках субсидии на иные цели в суммах, произведенных учреждением кассовых расходов.</w:t>
      </w:r>
    </w:p>
    <w:p w:rsidR="00000000" w:rsidRDefault="006A6DA1">
      <w:pPr>
        <w:spacing w:line="360" w:lineRule="auto"/>
        <w:jc w:val="both"/>
      </w:pPr>
      <w:r>
        <w:rPr>
          <w:rFonts w:ascii="Times New Roman" w:hAnsi="Times New Roman"/>
          <w:color w:val="000000"/>
          <w:sz w:val="28"/>
        </w:rPr>
        <w:t>       3. Способы о</w:t>
      </w:r>
      <w:r>
        <w:rPr>
          <w:rFonts w:ascii="Times New Roman" w:hAnsi="Times New Roman"/>
          <w:color w:val="000000"/>
          <w:sz w:val="28"/>
        </w:rPr>
        <w:t>ценки доходов.</w:t>
      </w:r>
    </w:p>
    <w:p w:rsidR="00000000" w:rsidRDefault="006A6DA1">
      <w:pPr>
        <w:spacing w:line="360" w:lineRule="auto"/>
        <w:jc w:val="both"/>
      </w:pPr>
      <w:r>
        <w:rPr>
          <w:rFonts w:ascii="Times New Roman" w:hAnsi="Times New Roman"/>
          <w:color w:val="000000"/>
          <w:sz w:val="28"/>
        </w:rPr>
        <w:t>      1. Принятие к учету доходов от государственных пошлин, получаемых Управлением как администратором дохода, осуществляется в оценке, определенной в соответствии с установленной Налоговым Кодексом РФ суммой государственной пошлины.</w:t>
      </w:r>
    </w:p>
    <w:p w:rsidR="00000000" w:rsidRDefault="006A6DA1">
      <w:pPr>
        <w:spacing w:line="360" w:lineRule="auto"/>
        <w:jc w:val="both"/>
      </w:pPr>
      <w:r>
        <w:rPr>
          <w:rFonts w:ascii="Times New Roman" w:hAnsi="Times New Roman"/>
          <w:color w:val="000000"/>
          <w:sz w:val="28"/>
        </w:rPr>
        <w:t>  Дохо</w:t>
      </w:r>
      <w:r>
        <w:rPr>
          <w:rFonts w:ascii="Times New Roman" w:hAnsi="Times New Roman"/>
          <w:color w:val="000000"/>
          <w:sz w:val="28"/>
        </w:rPr>
        <w:t>ды признаются (начисляются) по факту получения информации о возникновении в соответствии с законодательством РФ обязанности по уплате (по факту издания приказа Управления о начале процедуры лицензирования, аккредитации образовательной организации и заверен</w:t>
      </w:r>
      <w:r>
        <w:rPr>
          <w:rFonts w:ascii="Times New Roman" w:hAnsi="Times New Roman"/>
          <w:color w:val="000000"/>
          <w:sz w:val="28"/>
        </w:rPr>
        <w:t>ия документов об образовании (проставления апостиля).</w:t>
      </w:r>
    </w:p>
    <w:p w:rsidR="00000000" w:rsidRDefault="006A6DA1">
      <w:pPr>
        <w:numPr>
          <w:ilvl w:val="0"/>
          <w:numId w:val="5"/>
        </w:numPr>
        <w:spacing w:line="360" w:lineRule="auto"/>
        <w:jc w:val="both"/>
        <w:rPr>
          <w:rFonts w:ascii="Times New Roman" w:hAnsi="Times New Roman"/>
          <w:color w:val="000000"/>
          <w:sz w:val="28"/>
        </w:rPr>
      </w:pPr>
      <w:r>
        <w:rPr>
          <w:rFonts w:ascii="Times New Roman" w:hAnsi="Times New Roman"/>
          <w:color w:val="000000"/>
          <w:sz w:val="28"/>
        </w:rPr>
        <w:t>Начисление дохода от предоставления межбюджетного трансферта, полученного из федерального бюджета - ежеквартально, в сумме произведенных кассовых расходов, в последний рабочий день месяца.</w:t>
      </w:r>
    </w:p>
    <w:p w:rsidR="00000000" w:rsidRDefault="006A6DA1">
      <w:pPr>
        <w:spacing w:line="360" w:lineRule="auto"/>
        <w:jc w:val="both"/>
      </w:pPr>
      <w:r>
        <w:rPr>
          <w:rFonts w:ascii="Times New Roman" w:hAnsi="Times New Roman"/>
          <w:color w:val="000000"/>
          <w:sz w:val="28"/>
        </w:rPr>
        <w:t>     4. Спосо</w:t>
      </w:r>
      <w:r>
        <w:rPr>
          <w:rFonts w:ascii="Times New Roman" w:hAnsi="Times New Roman"/>
          <w:color w:val="000000"/>
          <w:sz w:val="28"/>
        </w:rPr>
        <w:t>бы оценки расходов. </w:t>
      </w:r>
    </w:p>
    <w:p w:rsidR="00000000" w:rsidRDefault="006A6DA1">
      <w:pPr>
        <w:spacing w:line="360" w:lineRule="auto"/>
        <w:ind w:firstLine="140"/>
        <w:jc w:val="both"/>
      </w:pPr>
      <w:r>
        <w:rPr>
          <w:rFonts w:ascii="Times New Roman" w:hAnsi="Times New Roman"/>
          <w:color w:val="000000"/>
          <w:sz w:val="28"/>
        </w:rPr>
        <w:lastRenderedPageBreak/>
        <w:t>    1. Отражение расходов от предоставления межбюджетных трансфертов муниципальным образованиям – ежеквартально, в последний рабочий день месяца, на основании предоставленных отчетов.</w:t>
      </w:r>
    </w:p>
    <w:p w:rsidR="00000000" w:rsidRDefault="006A6DA1">
      <w:pPr>
        <w:spacing w:line="360" w:lineRule="auto"/>
        <w:jc w:val="both"/>
      </w:pPr>
      <w:r>
        <w:rPr>
          <w:rFonts w:ascii="Times New Roman" w:hAnsi="Times New Roman"/>
          <w:color w:val="000000"/>
          <w:sz w:val="28"/>
        </w:rPr>
        <w:t>      2. Отражение расходов от предоставления субси</w:t>
      </w:r>
      <w:r>
        <w:rPr>
          <w:rFonts w:ascii="Times New Roman" w:hAnsi="Times New Roman"/>
          <w:color w:val="000000"/>
          <w:sz w:val="28"/>
        </w:rPr>
        <w:t>дий:</w:t>
      </w:r>
    </w:p>
    <w:p w:rsidR="00000000" w:rsidRDefault="006A6DA1">
      <w:pPr>
        <w:spacing w:line="360" w:lineRule="auto"/>
        <w:jc w:val="both"/>
      </w:pPr>
      <w:r>
        <w:rPr>
          <w:rFonts w:ascii="Times New Roman" w:hAnsi="Times New Roman"/>
          <w:color w:val="000000"/>
          <w:sz w:val="28"/>
        </w:rPr>
        <w:t>      -  на выполнение государственных заданий подведомственным организациям – ежемесячно, в последний рабочий день месяца, на суммы перечисленных в отчетном периоде субсидий на выполнение заданий подведомственным организациям;</w:t>
      </w:r>
    </w:p>
    <w:p w:rsidR="00000000" w:rsidRDefault="006A6DA1">
      <w:pPr>
        <w:spacing w:line="360" w:lineRule="auto"/>
        <w:jc w:val="both"/>
      </w:pPr>
      <w:r>
        <w:rPr>
          <w:rFonts w:ascii="Times New Roman" w:hAnsi="Times New Roman"/>
          <w:color w:val="000000"/>
          <w:sz w:val="28"/>
        </w:rPr>
        <w:t xml:space="preserve">      - на иные цели – </w:t>
      </w:r>
      <w:r>
        <w:rPr>
          <w:rFonts w:ascii="Times New Roman" w:hAnsi="Times New Roman"/>
          <w:color w:val="000000"/>
          <w:sz w:val="28"/>
        </w:rPr>
        <w:t>ежеквартально, в последний рабочий день месяца, на сумму использованных субсидий на иные цели, на основании представленных отчетов подведомственными организациями;</w:t>
      </w:r>
    </w:p>
    <w:p w:rsidR="00000000" w:rsidRDefault="006A6DA1">
      <w:pPr>
        <w:spacing w:line="360" w:lineRule="auto"/>
        <w:jc w:val="both"/>
      </w:pPr>
      <w:r>
        <w:rPr>
          <w:rFonts w:ascii="Times New Roman" w:hAnsi="Times New Roman"/>
          <w:color w:val="000000"/>
          <w:sz w:val="28"/>
        </w:rPr>
        <w:t>     3.  Отражение расходов от предоставления грантов иным организациям: ежеквартально, в по</w:t>
      </w:r>
      <w:r>
        <w:rPr>
          <w:rFonts w:ascii="Times New Roman" w:hAnsi="Times New Roman"/>
          <w:color w:val="000000"/>
          <w:sz w:val="28"/>
        </w:rPr>
        <w:t>следний рабочий день месяца, на суммы использованных получателями грантов средств, на основании отчетов, представленных по установленной форме и в установленном порядке.</w:t>
      </w:r>
    </w:p>
    <w:p w:rsidR="00000000" w:rsidRDefault="006A6DA1">
      <w:pPr>
        <w:spacing w:line="360" w:lineRule="auto"/>
        <w:ind w:left="140"/>
        <w:jc w:val="both"/>
      </w:pPr>
      <w:r>
        <w:rPr>
          <w:rFonts w:ascii="Times New Roman" w:hAnsi="Times New Roman"/>
          <w:color w:val="000000"/>
          <w:sz w:val="28"/>
        </w:rPr>
        <w:t>    4. Формирование резервов предстоящих расходов осуществляется в последний рабочий д</w:t>
      </w:r>
      <w:r>
        <w:rPr>
          <w:rFonts w:ascii="Times New Roman" w:hAnsi="Times New Roman"/>
          <w:color w:val="000000"/>
          <w:sz w:val="28"/>
        </w:rPr>
        <w:t>ень отчетного года:</w:t>
      </w:r>
    </w:p>
    <w:p w:rsidR="00000000" w:rsidRDefault="006A6DA1">
      <w:pPr>
        <w:spacing w:line="360" w:lineRule="auto"/>
        <w:jc w:val="both"/>
      </w:pPr>
      <w:r>
        <w:rPr>
          <w:rFonts w:ascii="Times New Roman" w:hAnsi="Times New Roman"/>
          <w:color w:val="000000"/>
          <w:sz w:val="28"/>
        </w:rPr>
        <w:t>        - резерв предстоящих отпусков (исходя из количества дней неиспользованного сотрудником отпуска за истекший период и начислений на ФОТ);</w:t>
      </w:r>
    </w:p>
    <w:p w:rsidR="00000000" w:rsidRDefault="006A6DA1">
      <w:pPr>
        <w:spacing w:line="360" w:lineRule="auto"/>
        <w:jc w:val="both"/>
      </w:pPr>
      <w:r>
        <w:rPr>
          <w:rFonts w:ascii="Times New Roman" w:hAnsi="Times New Roman"/>
          <w:color w:val="000000"/>
          <w:sz w:val="28"/>
        </w:rPr>
        <w:t>        -     резерв на оплату услуг, оказанных в декабре отчетного года, документы по котор</w:t>
      </w:r>
      <w:r>
        <w:rPr>
          <w:rFonts w:ascii="Times New Roman" w:hAnsi="Times New Roman"/>
          <w:color w:val="000000"/>
          <w:sz w:val="28"/>
        </w:rPr>
        <w:t>ым на дату предоставления отчетности не получены – в суммах, исчисленных из стоимости за аналогичный период прошлого года, скорректированный на изменение стоимости услуги;</w:t>
      </w:r>
    </w:p>
    <w:p w:rsidR="00000000" w:rsidRDefault="006A6DA1">
      <w:pPr>
        <w:spacing w:line="360" w:lineRule="auto"/>
        <w:jc w:val="both"/>
      </w:pPr>
      <w:r>
        <w:rPr>
          <w:rFonts w:ascii="Times New Roman" w:hAnsi="Times New Roman"/>
          <w:color w:val="000000"/>
          <w:sz w:val="28"/>
        </w:rPr>
        <w:t>      Показатели бюджетной отчетности за 2023 год сформированы с учетом данных полож</w:t>
      </w:r>
      <w:r>
        <w:rPr>
          <w:rFonts w:ascii="Times New Roman" w:hAnsi="Times New Roman"/>
          <w:color w:val="000000"/>
          <w:sz w:val="28"/>
        </w:rPr>
        <w:t xml:space="preserve">ений учетной политики. Какие-либо источники неопределенностей в отношении учетных оценок, включая допущения, касающиеся будущих событий, в связи с которыми имеются риски </w:t>
      </w:r>
      <w:r>
        <w:rPr>
          <w:rFonts w:ascii="Times New Roman" w:hAnsi="Times New Roman"/>
          <w:color w:val="000000"/>
          <w:sz w:val="28"/>
        </w:rPr>
        <w:lastRenderedPageBreak/>
        <w:t>корректировок балансовой стоимости активов и обязательств в следующем отчетном году, о</w:t>
      </w:r>
      <w:r>
        <w:rPr>
          <w:rFonts w:ascii="Times New Roman" w:hAnsi="Times New Roman"/>
          <w:color w:val="000000"/>
          <w:sz w:val="28"/>
        </w:rPr>
        <w:t>тсутствуют.</w:t>
      </w:r>
    </w:p>
    <w:p w:rsidR="00000000" w:rsidRDefault="006A6DA1">
      <w:pPr>
        <w:spacing w:line="360" w:lineRule="auto"/>
        <w:jc w:val="both"/>
      </w:pPr>
      <w:r>
        <w:rPr>
          <w:rFonts w:ascii="Times New Roman" w:hAnsi="Times New Roman"/>
          <w:i/>
          <w:color w:val="000000"/>
          <w:sz w:val="28"/>
        </w:rPr>
        <w:t> </w:t>
      </w:r>
      <w:r>
        <w:rPr>
          <w:rFonts w:ascii="Times New Roman" w:hAnsi="Times New Roman"/>
          <w:color w:val="000000"/>
          <w:sz w:val="28"/>
        </w:rPr>
        <w:t> </w:t>
      </w:r>
      <w:r>
        <w:rPr>
          <w:rFonts w:ascii="Times New Roman" w:hAnsi="Times New Roman"/>
          <w:b/>
          <w:color w:val="000000"/>
          <w:sz w:val="28"/>
        </w:rPr>
        <w:t>Раздел 2 «Результаты деятельности ГРБС»:</w:t>
      </w:r>
    </w:p>
    <w:p w:rsidR="00000000" w:rsidRDefault="006A6DA1">
      <w:pPr>
        <w:spacing w:line="360" w:lineRule="auto"/>
        <w:jc w:val="both"/>
      </w:pPr>
      <w:r>
        <w:rPr>
          <w:rFonts w:ascii="Times New Roman" w:hAnsi="Times New Roman"/>
          <w:color w:val="000000"/>
          <w:sz w:val="28"/>
        </w:rPr>
        <w:t>         В рамках своей деятельности Управлением осуществлялась работа по выполнению своих полномочий и реализации мероприятий семи государственных программ Липецкой области, по шести из которых Управл</w:t>
      </w:r>
      <w:r>
        <w:rPr>
          <w:rFonts w:ascii="Times New Roman" w:hAnsi="Times New Roman"/>
          <w:color w:val="000000"/>
          <w:sz w:val="28"/>
        </w:rPr>
        <w:t xml:space="preserve">ение является соисполнителем. </w:t>
      </w:r>
    </w:p>
    <w:p w:rsidR="00000000" w:rsidRDefault="006A6DA1">
      <w:pPr>
        <w:spacing w:line="360" w:lineRule="auto"/>
        <w:ind w:firstLine="700"/>
        <w:jc w:val="both"/>
      </w:pPr>
      <w:r>
        <w:rPr>
          <w:rFonts w:ascii="Times New Roman" w:hAnsi="Times New Roman"/>
          <w:color w:val="000000"/>
          <w:sz w:val="28"/>
        </w:rPr>
        <w:t>Общий объемом финансирования программных мероприятий в 2023 году составил - 21 046 404,65 тыс. руб. Использовано - 20 687 059,59 тыс. руб. (98,29%). Использование бюджетных средств Управления направлено на выполнение заявленн</w:t>
      </w:r>
      <w:r>
        <w:rPr>
          <w:rFonts w:ascii="Times New Roman" w:hAnsi="Times New Roman"/>
          <w:color w:val="000000"/>
          <w:sz w:val="28"/>
        </w:rPr>
        <w:t>ых в них показателях эффективности.  </w:t>
      </w:r>
    </w:p>
    <w:tbl>
      <w:tblPr>
        <w:tblStyle w:val="NormalTable"/>
        <w:tblW w:w="9525"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994"/>
        <w:gridCol w:w="1844"/>
        <w:gridCol w:w="1844"/>
        <w:gridCol w:w="1843"/>
      </w:tblGrid>
      <w:tr w:rsidR="00000000">
        <w:trPr>
          <w:trHeight w:val="1279"/>
        </w:trPr>
        <w:tc>
          <w:tcPr>
            <w:tcW w:w="39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Наименование государственной программы</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План, тыс. руб.</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Факт, тыс. руб.</w:t>
            </w:r>
          </w:p>
        </w:tc>
        <w:tc>
          <w:tcPr>
            <w:tcW w:w="18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Процент исполнения,%</w:t>
            </w:r>
          </w:p>
        </w:tc>
      </w:tr>
      <w:tr w:rsidR="00000000">
        <w:trPr>
          <w:trHeight w:val="956"/>
        </w:trPr>
        <w:tc>
          <w:tcPr>
            <w:tcW w:w="39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4"/>
              </w:rPr>
              <w:t>Государственная программа Липецкой области</w:t>
            </w:r>
            <w:r>
              <w:rPr>
                <w:rFonts w:ascii="Times New Roman" w:hAnsi="Times New Roman"/>
                <w:color w:val="000000"/>
                <w:sz w:val="24"/>
              </w:rPr>
              <w:br/>
              <w:t>"Развитие образования Липецкой области"</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19 003 471,51</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18 761 862,37</w:t>
            </w:r>
          </w:p>
        </w:tc>
        <w:tc>
          <w:tcPr>
            <w:tcW w:w="18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98,3%</w:t>
            </w:r>
          </w:p>
        </w:tc>
      </w:tr>
      <w:tr w:rsidR="00000000">
        <w:trPr>
          <w:trHeight w:val="1489"/>
        </w:trPr>
        <w:tc>
          <w:tcPr>
            <w:tcW w:w="3993"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4"/>
              </w:rPr>
              <w:t>Государ</w:t>
            </w:r>
            <w:r>
              <w:rPr>
                <w:rFonts w:ascii="Times New Roman" w:hAnsi="Times New Roman"/>
                <w:color w:val="000000"/>
                <w:sz w:val="24"/>
              </w:rPr>
              <w:t>ственная программа Липецкой области</w:t>
            </w:r>
            <w:r>
              <w:rPr>
                <w:rFonts w:ascii="Times New Roman" w:hAnsi="Times New Roman"/>
                <w:color w:val="000000"/>
                <w:sz w:val="24"/>
              </w:rPr>
              <w:br/>
              <w:t xml:space="preserve">"Социальная поддержка граждан, реализация семейно-демографической политики Липецкой области"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 xml:space="preserve">1 816 052,02 </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 </w:t>
            </w:r>
          </w:p>
          <w:p w:rsidR="00000000" w:rsidRDefault="006A6DA1">
            <w:pPr>
              <w:jc w:val="center"/>
            </w:pPr>
            <w:r>
              <w:rPr>
                <w:rFonts w:ascii="Times New Roman" w:hAnsi="Times New Roman"/>
                <w:color w:val="000000"/>
                <w:sz w:val="24"/>
              </w:rPr>
              <w:t>1 698 734,16</w:t>
            </w:r>
          </w:p>
          <w:p w:rsidR="00000000" w:rsidRDefault="006A6DA1">
            <w:pPr>
              <w:jc w:val="center"/>
            </w:pPr>
            <w:r>
              <w:rPr>
                <w:rFonts w:ascii="Times New Roman" w:hAnsi="Times New Roman"/>
                <w:color w:val="000000"/>
                <w:sz w:val="24"/>
              </w:rPr>
              <w:t> </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93,54%</w:t>
            </w:r>
          </w:p>
        </w:tc>
      </w:tr>
      <w:tr w:rsidR="00000000">
        <w:trPr>
          <w:trHeight w:val="1324"/>
        </w:trPr>
        <w:tc>
          <w:tcPr>
            <w:tcW w:w="3993" w:type="dxa"/>
            <w:tcBorders>
              <w:top w:val="single" w:sz="8" w:space="0" w:color="000000"/>
              <w:left w:val="single" w:sz="8" w:space="0" w:color="000000"/>
              <w:bottom w:val="single" w:sz="8" w:space="0" w:color="000000"/>
              <w:right w:val="nil"/>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4"/>
              </w:rPr>
              <w:t>Государственная программа Липецкой области</w:t>
            </w:r>
            <w:r>
              <w:rPr>
                <w:rFonts w:ascii="Times New Roman" w:hAnsi="Times New Roman"/>
                <w:color w:val="000000"/>
                <w:sz w:val="24"/>
              </w:rPr>
              <w:br/>
              <w:t>"Обеспечение общественной безопасности насел</w:t>
            </w:r>
            <w:r>
              <w:rPr>
                <w:rFonts w:ascii="Times New Roman" w:hAnsi="Times New Roman"/>
                <w:color w:val="000000"/>
                <w:sz w:val="24"/>
              </w:rPr>
              <w:t>ения и территории Липецкой области"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20 275,00</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20251,46</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99,88%</w:t>
            </w:r>
          </w:p>
        </w:tc>
      </w:tr>
      <w:tr w:rsidR="00000000">
        <w:trPr>
          <w:trHeight w:val="1474"/>
        </w:trPr>
        <w:tc>
          <w:tcPr>
            <w:tcW w:w="39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4"/>
              </w:rPr>
              <w:t>Государственная программа Липецкой области</w:t>
            </w:r>
            <w:r>
              <w:rPr>
                <w:rFonts w:ascii="Times New Roman" w:hAnsi="Times New Roman"/>
                <w:color w:val="000000"/>
                <w:sz w:val="24"/>
              </w:rPr>
              <w:br/>
              <w:t>"Эффективное государственное управление и развитие муниципальной службы в Липецкой области"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20 861,57</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20 852,54</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99,96%</w:t>
            </w:r>
          </w:p>
        </w:tc>
      </w:tr>
      <w:tr w:rsidR="00000000">
        <w:trPr>
          <w:trHeight w:val="1474"/>
        </w:trPr>
        <w:tc>
          <w:tcPr>
            <w:tcW w:w="39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4"/>
              </w:rPr>
              <w:lastRenderedPageBreak/>
              <w:t>Государственная программа Липе</w:t>
            </w:r>
            <w:r>
              <w:rPr>
                <w:rFonts w:ascii="Times New Roman" w:hAnsi="Times New Roman"/>
                <w:color w:val="000000"/>
                <w:sz w:val="24"/>
              </w:rPr>
              <w:t>цкой области "Управление государственными финансами и государственным долгом Липецкой области"</w:t>
            </w:r>
          </w:p>
          <w:p w:rsidR="00000000" w:rsidRDefault="006A6DA1">
            <w:r>
              <w:rPr>
                <w:rFonts w:ascii="Times New Roman" w:hAnsi="Times New Roman"/>
                <w:color w:val="000000"/>
                <w:sz w:val="24"/>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418,69</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418,69</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100,00%</w:t>
            </w:r>
          </w:p>
        </w:tc>
      </w:tr>
      <w:tr w:rsidR="00000000">
        <w:trPr>
          <w:trHeight w:val="1474"/>
        </w:trPr>
        <w:tc>
          <w:tcPr>
            <w:tcW w:w="39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4"/>
              </w:rPr>
              <w:t>Государственная программа Липецкой области "Реализация внутренней политики Липецкой области"</w:t>
            </w:r>
          </w:p>
          <w:p w:rsidR="00000000" w:rsidRDefault="006A6DA1">
            <w:r>
              <w:rPr>
                <w:rFonts w:ascii="Times New Roman" w:hAnsi="Times New Roman"/>
                <w:color w:val="000000"/>
                <w:sz w:val="24"/>
              </w:rPr>
              <w:t>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171 964,84</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171 657,10</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99,82%</w:t>
            </w:r>
          </w:p>
        </w:tc>
      </w:tr>
      <w:tr w:rsidR="00000000">
        <w:trPr>
          <w:trHeight w:val="1474"/>
        </w:trPr>
        <w:tc>
          <w:tcPr>
            <w:tcW w:w="39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4"/>
              </w:rPr>
              <w:t>Государстве</w:t>
            </w:r>
            <w:r>
              <w:rPr>
                <w:rFonts w:ascii="Times New Roman" w:hAnsi="Times New Roman"/>
                <w:color w:val="000000"/>
                <w:sz w:val="24"/>
              </w:rPr>
              <w:t>нная программа Липецкой области «Энергоэффективность и развитие энергетики в Липецкой области»</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13 361,02</w:t>
            </w:r>
          </w:p>
        </w:tc>
        <w:tc>
          <w:tcPr>
            <w:tcW w:w="1843"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13 283,27</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99,42%</w:t>
            </w:r>
          </w:p>
        </w:tc>
      </w:tr>
      <w:tr w:rsidR="00000000">
        <w:trPr>
          <w:trHeight w:val="406"/>
        </w:trPr>
        <w:tc>
          <w:tcPr>
            <w:tcW w:w="39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Итого по всем программам:</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21 046 404,65</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20 687 059,59</w:t>
            </w:r>
          </w:p>
        </w:tc>
        <w:tc>
          <w:tcPr>
            <w:tcW w:w="1842"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98,29%</w:t>
            </w:r>
          </w:p>
        </w:tc>
      </w:tr>
    </w:tbl>
    <w:p w:rsidR="00000000" w:rsidRDefault="006A6DA1">
      <w:pPr>
        <w:ind w:firstLine="360"/>
        <w:jc w:val="both"/>
      </w:pPr>
      <w:r>
        <w:rPr>
          <w:rFonts w:eastAsia="Calibri" w:cs="Calibri"/>
          <w:color w:val="000000"/>
        </w:rPr>
        <w:t>    </w:t>
      </w:r>
    </w:p>
    <w:p w:rsidR="00000000" w:rsidRDefault="006A6DA1">
      <w:pPr>
        <w:spacing w:line="360" w:lineRule="auto"/>
        <w:ind w:firstLine="360"/>
        <w:jc w:val="both"/>
      </w:pPr>
      <w:r>
        <w:rPr>
          <w:rFonts w:eastAsia="Calibri" w:cs="Calibri"/>
          <w:color w:val="000000"/>
        </w:rPr>
        <w:t>   </w:t>
      </w:r>
      <w:r>
        <w:rPr>
          <w:rFonts w:ascii="Times New Roman" w:hAnsi="Times New Roman"/>
          <w:color w:val="000000"/>
          <w:sz w:val="28"/>
        </w:rPr>
        <w:t xml:space="preserve">   В разрезе программ показатели отражают следующие данные:</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      В 2023 году из федерального бюджета поступили межбюджетные трансферты, администратором доходов по которым является Управление, на сумму 1 765 396 323,78 руб. (с учетом средств единой субвенции - 8 534 000,00 руб.).  </w:t>
      </w:r>
    </w:p>
    <w:p w:rsidR="00000000" w:rsidRDefault="006A6DA1">
      <w:pPr>
        <w:spacing w:line="360" w:lineRule="auto"/>
        <w:jc w:val="both"/>
      </w:pPr>
      <w:r>
        <w:rPr>
          <w:rFonts w:ascii="Times New Roman" w:hAnsi="Times New Roman"/>
          <w:color w:val="000000"/>
          <w:sz w:val="28"/>
        </w:rPr>
        <w:t>        Выполняя контрольные полн</w:t>
      </w:r>
      <w:r>
        <w:rPr>
          <w:rFonts w:ascii="Times New Roman" w:hAnsi="Times New Roman"/>
          <w:color w:val="000000"/>
          <w:sz w:val="28"/>
        </w:rPr>
        <w:t>омочия главного распорядителя бюджетных средств, в соответствии с Планами проверок целевого использования субвенций, предоставленных органам местного самоуправления в рамках реализации ими переданных государственных полномочий, субсидий и грантов, предоста</w:t>
      </w:r>
      <w:r>
        <w:rPr>
          <w:rFonts w:ascii="Times New Roman" w:hAnsi="Times New Roman"/>
          <w:color w:val="000000"/>
          <w:sz w:val="28"/>
        </w:rPr>
        <w:t>вляемых юридическим лицам и индивидуальным предпринимателям, на 2023 год, утвержденными приказами управления образования и науки от 29.11.2022 № 1691 (с внесенными изменениями от 26.05.2023 № 767, от 29.11.2023 № 1657), от 22.11.2022    № 1654 отделом конт</w:t>
      </w:r>
      <w:r>
        <w:rPr>
          <w:rFonts w:ascii="Times New Roman" w:hAnsi="Times New Roman"/>
          <w:color w:val="000000"/>
          <w:sz w:val="28"/>
        </w:rPr>
        <w:t>роля за использованием бюджетных средств и ресурсов в сфере образования проведены следующие контрольные мероприятия:</w:t>
      </w:r>
    </w:p>
    <w:p w:rsidR="00000000" w:rsidRDefault="006A6DA1">
      <w:pPr>
        <w:spacing w:line="360" w:lineRule="auto"/>
        <w:jc w:val="both"/>
      </w:pPr>
      <w:r>
        <w:rPr>
          <w:rFonts w:ascii="Times New Roman" w:hAnsi="Times New Roman"/>
          <w:color w:val="000000"/>
          <w:sz w:val="28"/>
        </w:rPr>
        <w:t>        - проверка целевого использования субсидий, выделенных в 2022 году в рамках реализации государственных программ Липецкой области «Р</w:t>
      </w:r>
      <w:r>
        <w:rPr>
          <w:rFonts w:ascii="Times New Roman" w:hAnsi="Times New Roman"/>
          <w:color w:val="000000"/>
          <w:sz w:val="28"/>
        </w:rPr>
        <w:t xml:space="preserve">азвитие </w:t>
      </w:r>
      <w:r>
        <w:rPr>
          <w:rFonts w:ascii="Times New Roman" w:hAnsi="Times New Roman"/>
          <w:color w:val="000000"/>
          <w:sz w:val="28"/>
        </w:rPr>
        <w:lastRenderedPageBreak/>
        <w:t>образования Липецкой области», «Социальная поддержка граждан, реализация семейно-демографической политики Липецкой области» в 9 муниципальных органах управления;</w:t>
      </w:r>
    </w:p>
    <w:p w:rsidR="00000000" w:rsidRDefault="006A6DA1">
      <w:pPr>
        <w:spacing w:line="360" w:lineRule="auto"/>
        <w:jc w:val="both"/>
      </w:pPr>
      <w:r>
        <w:rPr>
          <w:rFonts w:ascii="Times New Roman" w:hAnsi="Times New Roman"/>
          <w:color w:val="000000"/>
          <w:sz w:val="28"/>
        </w:rPr>
        <w:t>         - проверка правильности распределения и использования субвенций, направленных</w:t>
      </w:r>
      <w:r>
        <w:rPr>
          <w:rFonts w:ascii="Times New Roman" w:hAnsi="Times New Roman"/>
          <w:color w:val="000000"/>
          <w:sz w:val="28"/>
        </w:rPr>
        <w:t xml:space="preserve"> в рамках реализации Законов Липецкой области от 19.08.2008 г. № 180-ОЗ «О нормативах финансирования общеобразовательных учреждений» и от 11.12.2013 г. № 217-ОЗ «О нормативах финансирования муниципальных дошкольных образовательных организаций» в 2022-2023 </w:t>
      </w:r>
      <w:r>
        <w:rPr>
          <w:rFonts w:ascii="Times New Roman" w:hAnsi="Times New Roman"/>
          <w:color w:val="000000"/>
          <w:sz w:val="28"/>
        </w:rPr>
        <w:t>годах в 5 муниципальных органах управления;</w:t>
      </w:r>
    </w:p>
    <w:p w:rsidR="00000000" w:rsidRDefault="006A6DA1">
      <w:pPr>
        <w:spacing w:line="360" w:lineRule="auto"/>
        <w:jc w:val="both"/>
      </w:pPr>
      <w:r>
        <w:rPr>
          <w:rFonts w:ascii="Times New Roman" w:hAnsi="Times New Roman"/>
          <w:color w:val="000000"/>
          <w:sz w:val="28"/>
        </w:rPr>
        <w:t>         - проверка соблюдения индивидуальными предпринимателями целей, условий, и порядка предоставления субсидий в 4 образовательных организациях;</w:t>
      </w:r>
    </w:p>
    <w:p w:rsidR="00000000" w:rsidRDefault="006A6DA1">
      <w:pPr>
        <w:spacing w:line="360" w:lineRule="auto"/>
        <w:jc w:val="both"/>
      </w:pPr>
      <w:r>
        <w:rPr>
          <w:rFonts w:ascii="Times New Roman" w:hAnsi="Times New Roman"/>
          <w:color w:val="000000"/>
          <w:sz w:val="28"/>
        </w:rPr>
        <w:t>         - проверка целевого использования субвенций, предостав</w:t>
      </w:r>
      <w:r>
        <w:rPr>
          <w:rFonts w:ascii="Times New Roman" w:hAnsi="Times New Roman"/>
          <w:color w:val="000000"/>
          <w:sz w:val="28"/>
        </w:rPr>
        <w:t>ленных в 2021-2022 годах органам местного самоуправления на выполнение переданных государственных полномочий по осуществлению деятельности по опеке и попечительству в 10 муниципальных органах управления;</w:t>
      </w:r>
    </w:p>
    <w:p w:rsidR="00000000" w:rsidRDefault="006A6DA1">
      <w:pPr>
        <w:spacing w:line="360" w:lineRule="auto"/>
        <w:jc w:val="both"/>
      </w:pPr>
      <w:r>
        <w:rPr>
          <w:rFonts w:ascii="Times New Roman" w:hAnsi="Times New Roman"/>
          <w:color w:val="000000"/>
          <w:sz w:val="28"/>
        </w:rPr>
        <w:t>         - проверка целевого использования субсидий,</w:t>
      </w:r>
      <w:r>
        <w:rPr>
          <w:rFonts w:ascii="Times New Roman" w:hAnsi="Times New Roman"/>
          <w:color w:val="000000"/>
          <w:sz w:val="28"/>
        </w:rPr>
        <w:t xml:space="preserve"> направленных в 2021-2022 годах на осуществление переданных государственных полномочий в рамках реализации Закона Липецкой области от 27.12.2007 г. № 119-ОЗ «О наделении органов местного самоуправления отдельными государственными полномочиями в сфере образ</w:t>
      </w:r>
      <w:r>
        <w:rPr>
          <w:rFonts w:ascii="Times New Roman" w:hAnsi="Times New Roman"/>
          <w:color w:val="000000"/>
          <w:sz w:val="28"/>
        </w:rPr>
        <w:t>ования» в 3 муниципальных органах управления;</w:t>
      </w:r>
    </w:p>
    <w:p w:rsidR="00000000" w:rsidRDefault="006A6DA1">
      <w:pPr>
        <w:spacing w:line="360" w:lineRule="auto"/>
        <w:jc w:val="both"/>
      </w:pPr>
      <w:r>
        <w:rPr>
          <w:rFonts w:ascii="Times New Roman" w:hAnsi="Times New Roman"/>
          <w:color w:val="000000"/>
          <w:sz w:val="28"/>
        </w:rPr>
        <w:t>         - проверка целевого использования субвенций, направленных на осуществление переданных государственных полномочий по организации предоставления образования лицам, осужденных к лишению свободы (Закон Лип</w:t>
      </w:r>
      <w:r>
        <w:rPr>
          <w:rFonts w:ascii="Times New Roman" w:hAnsi="Times New Roman"/>
          <w:color w:val="000000"/>
          <w:sz w:val="28"/>
        </w:rPr>
        <w:t>ецкой области от 18.09.2015 г. № 440-ОЗ) в 2022 - 2023 г.г. в 1 общеобразовательной организации;</w:t>
      </w:r>
    </w:p>
    <w:p w:rsidR="00000000" w:rsidRDefault="006A6DA1">
      <w:pPr>
        <w:spacing w:line="360" w:lineRule="auto"/>
        <w:jc w:val="both"/>
      </w:pPr>
      <w:r>
        <w:rPr>
          <w:rFonts w:ascii="Times New Roman" w:hAnsi="Times New Roman"/>
          <w:color w:val="000000"/>
          <w:sz w:val="28"/>
        </w:rPr>
        <w:lastRenderedPageBreak/>
        <w:t>         - поверка эффективного использования бюджетных средств в рамках реализации региональных проектов «Современная школа» в 2022 году в 1 муниципальном общ</w:t>
      </w:r>
      <w:r>
        <w:rPr>
          <w:rFonts w:ascii="Times New Roman" w:hAnsi="Times New Roman"/>
          <w:color w:val="000000"/>
          <w:sz w:val="28"/>
        </w:rPr>
        <w:t>еобразовательном учреждении;</w:t>
      </w:r>
    </w:p>
    <w:p w:rsidR="00000000" w:rsidRDefault="006A6DA1">
      <w:pPr>
        <w:spacing w:line="360" w:lineRule="auto"/>
        <w:jc w:val="both"/>
      </w:pPr>
      <w:r>
        <w:rPr>
          <w:rFonts w:ascii="Times New Roman" w:hAnsi="Times New Roman"/>
          <w:color w:val="000000"/>
          <w:sz w:val="28"/>
        </w:rPr>
        <w:t xml:space="preserve">         - проверка целевого использования субвенций, направленных на осуществление переданных государственных полномочий по организации деятельности муниципальных комиссий по делам несовершеннолетних и защите их прав в 2021 - </w:t>
      </w:r>
      <w:r>
        <w:rPr>
          <w:rFonts w:ascii="Times New Roman" w:hAnsi="Times New Roman"/>
          <w:color w:val="000000"/>
          <w:sz w:val="28"/>
        </w:rPr>
        <w:t>2022 годах (Закон Липецкой области от 30.12.2004 г. № 167-ОЗ) в 2020 году в 3 муниципальных органах управления;</w:t>
      </w:r>
    </w:p>
    <w:p w:rsidR="00000000" w:rsidRDefault="006A6DA1">
      <w:pPr>
        <w:spacing w:line="360" w:lineRule="auto"/>
        <w:jc w:val="both"/>
      </w:pPr>
      <w:r>
        <w:rPr>
          <w:rFonts w:ascii="Times New Roman" w:hAnsi="Times New Roman"/>
          <w:color w:val="000000"/>
          <w:sz w:val="28"/>
        </w:rPr>
        <w:t>        - проверка целевого использования грантов, предоставленных в 2021 году в форме субсидий муниципальным бюджетным и автономным общеобразов</w:t>
      </w:r>
      <w:r>
        <w:rPr>
          <w:rFonts w:ascii="Times New Roman" w:hAnsi="Times New Roman"/>
          <w:color w:val="000000"/>
          <w:sz w:val="28"/>
        </w:rPr>
        <w:t>ательным организациям на увеличение стимулирующей части фонда оплаты труда работников муниципальных общеобразовательных организаций за достижение наилучших показателей качества образования в 2 образовательных организациях.</w:t>
      </w:r>
    </w:p>
    <w:p w:rsidR="00000000" w:rsidRDefault="006A6DA1">
      <w:pPr>
        <w:spacing w:line="360" w:lineRule="auto"/>
        <w:jc w:val="both"/>
      </w:pPr>
      <w:r>
        <w:rPr>
          <w:rFonts w:ascii="Times New Roman" w:hAnsi="Times New Roman"/>
          <w:color w:val="000000"/>
          <w:sz w:val="28"/>
        </w:rPr>
        <w:t>        Главам администраций муни</w:t>
      </w:r>
      <w:r>
        <w:rPr>
          <w:rFonts w:ascii="Times New Roman" w:hAnsi="Times New Roman"/>
          <w:color w:val="000000"/>
          <w:sz w:val="28"/>
        </w:rPr>
        <w:t>ципальных районов, руководителям органов управления образованием муниципальных районов направлены письма о результатах проверок с рекомендациями для устранения отмеченных нарушений и недостатков в назначенный срок.</w:t>
      </w:r>
    </w:p>
    <w:p w:rsidR="00000000" w:rsidRDefault="006A6DA1">
      <w:pPr>
        <w:spacing w:line="360" w:lineRule="auto"/>
        <w:jc w:val="both"/>
      </w:pPr>
      <w:r>
        <w:rPr>
          <w:rFonts w:ascii="Times New Roman" w:hAnsi="Times New Roman"/>
          <w:color w:val="000000"/>
          <w:sz w:val="28"/>
        </w:rPr>
        <w:t xml:space="preserve">        В соответствии с Планом проверок </w:t>
      </w:r>
      <w:r>
        <w:rPr>
          <w:rFonts w:ascii="Times New Roman" w:hAnsi="Times New Roman"/>
          <w:color w:val="000000"/>
          <w:sz w:val="28"/>
        </w:rPr>
        <w:t xml:space="preserve">деятельности областных организаций, подведомственных управлению образования и науки Липецкой области, утвержденном приказом управления образования и науки Липецкой области от 29.11.2022 № 1690 (с внесенными изменениями от 26.05.2023 № 766, от 28.11.2023 № </w:t>
      </w:r>
      <w:r>
        <w:rPr>
          <w:rFonts w:ascii="Times New Roman" w:hAnsi="Times New Roman"/>
          <w:color w:val="000000"/>
          <w:sz w:val="28"/>
        </w:rPr>
        <w:t>1645) отделом контроля за использованием бюджетных средств и ресурсов в сфере образования проведены:</w:t>
      </w:r>
    </w:p>
    <w:p w:rsidR="00000000" w:rsidRDefault="006A6DA1">
      <w:pPr>
        <w:spacing w:line="360" w:lineRule="auto"/>
        <w:jc w:val="both"/>
      </w:pPr>
      <w:r>
        <w:rPr>
          <w:rFonts w:ascii="Times New Roman" w:hAnsi="Times New Roman"/>
          <w:color w:val="000000"/>
          <w:sz w:val="28"/>
        </w:rPr>
        <w:t>        - проверка соблюдения действующего законодательства, результативного и эффективного использования бюджетных средств при выполнении государственного</w:t>
      </w:r>
      <w:r>
        <w:rPr>
          <w:rFonts w:ascii="Times New Roman" w:hAnsi="Times New Roman"/>
          <w:color w:val="000000"/>
          <w:sz w:val="28"/>
        </w:rPr>
        <w:t xml:space="preserve"> задания на оказание государственных услуг (выполнение </w:t>
      </w:r>
      <w:r>
        <w:rPr>
          <w:rFonts w:ascii="Times New Roman" w:hAnsi="Times New Roman"/>
          <w:color w:val="000000"/>
          <w:sz w:val="28"/>
        </w:rPr>
        <w:lastRenderedPageBreak/>
        <w:t>работ) в 2022-2023 годах в 23 государственных организациях, подведомственных управлению образования и науки Липецкой области;</w:t>
      </w:r>
    </w:p>
    <w:p w:rsidR="00000000" w:rsidRDefault="006A6DA1">
      <w:pPr>
        <w:spacing w:line="360" w:lineRule="auto"/>
        <w:jc w:val="both"/>
      </w:pPr>
      <w:r>
        <w:rPr>
          <w:rFonts w:ascii="Times New Roman" w:hAnsi="Times New Roman"/>
          <w:color w:val="000000"/>
          <w:sz w:val="28"/>
        </w:rPr>
        <w:t xml:space="preserve">        - проверка отдельных вопросов финансово-хозяйственной деятельности </w:t>
      </w:r>
      <w:r>
        <w:rPr>
          <w:rFonts w:ascii="Times New Roman" w:hAnsi="Times New Roman"/>
          <w:color w:val="000000"/>
          <w:sz w:val="28"/>
        </w:rPr>
        <w:t>в 2022-2023 гг. в 1 государственной организации, подведомственной управлению образования и науки Липецкой области;</w:t>
      </w:r>
    </w:p>
    <w:p w:rsidR="00000000" w:rsidRDefault="006A6DA1">
      <w:pPr>
        <w:spacing w:line="360" w:lineRule="auto"/>
        <w:jc w:val="both"/>
      </w:pPr>
      <w:r>
        <w:rPr>
          <w:rFonts w:ascii="Times New Roman" w:hAnsi="Times New Roman"/>
          <w:color w:val="000000"/>
          <w:sz w:val="28"/>
        </w:rPr>
        <w:t>        - проверка публичных обязательств в 3 государственных организациях, подведомственных управлению образования и науки Липецкой области;</w:t>
      </w:r>
    </w:p>
    <w:p w:rsidR="00000000" w:rsidRDefault="006A6DA1">
      <w:pPr>
        <w:spacing w:line="360" w:lineRule="auto"/>
        <w:jc w:val="both"/>
      </w:pPr>
      <w:r>
        <w:rPr>
          <w:rFonts w:ascii="Times New Roman" w:hAnsi="Times New Roman"/>
          <w:color w:val="000000"/>
          <w:sz w:val="28"/>
        </w:rPr>
        <w:t>- проверка целевого, эффективного и результативного использования субсидии, предоставленной из областного бюджета в 2022 году в целях участия в мероприятиях по развитию профессиональных сообществ и рабочих кадров «Ворлдскиллс Россия» в 1 государственной о</w:t>
      </w:r>
      <w:r>
        <w:rPr>
          <w:rFonts w:ascii="Times New Roman" w:hAnsi="Times New Roman"/>
          <w:color w:val="000000"/>
          <w:sz w:val="28"/>
        </w:rPr>
        <w:t>рганизации, подведомственной управлению образования и науки Липецкой области.</w:t>
      </w:r>
    </w:p>
    <w:p w:rsidR="00000000" w:rsidRDefault="006A6DA1">
      <w:pPr>
        <w:spacing w:line="360" w:lineRule="auto"/>
        <w:jc w:val="both"/>
      </w:pPr>
      <w:r>
        <w:rPr>
          <w:rFonts w:ascii="Times New Roman" w:hAnsi="Times New Roman"/>
          <w:color w:val="000000"/>
          <w:sz w:val="28"/>
        </w:rPr>
        <w:t>        Руководителям организаций направлены письма о результатах проверок с рекомендациями для устранения отмеченных нарушений и недостатков в назначенный срок.</w:t>
      </w:r>
    </w:p>
    <w:p w:rsidR="00000000" w:rsidRDefault="006A6DA1">
      <w:pPr>
        <w:spacing w:line="360" w:lineRule="auto"/>
        <w:jc w:val="both"/>
      </w:pPr>
      <w:r>
        <w:rPr>
          <w:rFonts w:ascii="Times New Roman" w:hAnsi="Times New Roman"/>
          <w:color w:val="000000"/>
          <w:sz w:val="28"/>
        </w:rPr>
        <w:t>        В соотве</w:t>
      </w:r>
      <w:r>
        <w:rPr>
          <w:rFonts w:ascii="Times New Roman" w:hAnsi="Times New Roman"/>
          <w:color w:val="000000"/>
          <w:sz w:val="28"/>
        </w:rPr>
        <w:t>тствии со ст. 9 Федерального закона от 02.05.2006 г. № 59-ФЗ «О порядке рассмотрения обращений граждан Российской Федерации» отделом контроля за использованием бюджетных средств и ресурсов в сфере образования проведены внеплановые проверки фактов, изложенн</w:t>
      </w:r>
      <w:r>
        <w:rPr>
          <w:rFonts w:ascii="Times New Roman" w:hAnsi="Times New Roman"/>
          <w:color w:val="000000"/>
          <w:sz w:val="28"/>
        </w:rPr>
        <w:t>ых в 70 обращениях граждан.</w:t>
      </w:r>
    </w:p>
    <w:p w:rsidR="00000000" w:rsidRDefault="006A6DA1">
      <w:pPr>
        <w:spacing w:line="360" w:lineRule="auto"/>
        <w:jc w:val="both"/>
      </w:pPr>
      <w:r>
        <w:rPr>
          <w:rFonts w:ascii="Times New Roman" w:hAnsi="Times New Roman"/>
          <w:color w:val="000000"/>
          <w:sz w:val="28"/>
        </w:rPr>
        <w:t>        По результатам проведенных внеплановых проверок главам администраций муниципальных районов, руководителям органов управления образованием муниципальных районов, руководителям организаций направлены письма о результатах п</w:t>
      </w:r>
      <w:r>
        <w:rPr>
          <w:rFonts w:ascii="Times New Roman" w:hAnsi="Times New Roman"/>
          <w:color w:val="000000"/>
          <w:sz w:val="28"/>
        </w:rPr>
        <w:t>роверок с рекомендациями для устранения выявленных нарушений и недостатков. Подготовлены и направлены ответы авторам обращений.</w:t>
      </w:r>
    </w:p>
    <w:p w:rsidR="00000000" w:rsidRDefault="006A6DA1">
      <w:pPr>
        <w:spacing w:line="360" w:lineRule="auto"/>
        <w:jc w:val="both"/>
      </w:pPr>
      <w:r>
        <w:rPr>
          <w:rFonts w:ascii="Times New Roman" w:hAnsi="Times New Roman"/>
          <w:color w:val="000000"/>
          <w:sz w:val="28"/>
        </w:rPr>
        <w:t>         В связи с утверждением федерального стандарта внутреннего финансового аудита «Осуществление внутреннего финансового ауд</w:t>
      </w:r>
      <w:r>
        <w:rPr>
          <w:rFonts w:ascii="Times New Roman" w:hAnsi="Times New Roman"/>
          <w:color w:val="000000"/>
          <w:sz w:val="28"/>
        </w:rPr>
        <w:t xml:space="preserve">ита в целях </w:t>
      </w:r>
      <w:r>
        <w:rPr>
          <w:rFonts w:ascii="Times New Roman" w:hAnsi="Times New Roman"/>
          <w:color w:val="000000"/>
          <w:sz w:val="28"/>
        </w:rPr>
        <w:lastRenderedPageBreak/>
        <w:t>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утвержденным приказом Министерства финансов Рос</w:t>
      </w:r>
      <w:r>
        <w:rPr>
          <w:rFonts w:ascii="Times New Roman" w:hAnsi="Times New Roman"/>
          <w:color w:val="000000"/>
          <w:sz w:val="28"/>
        </w:rPr>
        <w:t xml:space="preserve">сийской Федерации от 01.09.2021 года № 120н и в соответствии с Планом внутреннего финансового аудита на 2023 год  утвержденным приказом управления образования и науки Липецкой области от 19.12.2023 года № 1771 начальником отдела контроля за использованием </w:t>
      </w:r>
      <w:r>
        <w:rPr>
          <w:rFonts w:ascii="Times New Roman" w:hAnsi="Times New Roman"/>
          <w:color w:val="000000"/>
          <w:sz w:val="28"/>
        </w:rPr>
        <w:t>бюджетных средств и ресурсов в сфере образования проведена аудиторская проверка достоверности бюджетной отчетности и составления, порядка ведения бюджетного учета единой методологии бюджетного учета, составления, предоставления и утверждения бюджетной отче</w:t>
      </w:r>
      <w:r>
        <w:rPr>
          <w:rFonts w:ascii="Times New Roman" w:hAnsi="Times New Roman"/>
          <w:color w:val="000000"/>
          <w:sz w:val="28"/>
        </w:rPr>
        <w:t>тности.</w:t>
      </w:r>
    </w:p>
    <w:p w:rsidR="00000000" w:rsidRDefault="006A6DA1">
      <w:pPr>
        <w:spacing w:line="360" w:lineRule="auto"/>
        <w:jc w:val="both"/>
      </w:pPr>
      <w:r>
        <w:rPr>
          <w:rFonts w:ascii="Times New Roman" w:hAnsi="Times New Roman"/>
          <w:color w:val="000000"/>
          <w:sz w:val="28"/>
        </w:rPr>
        <w:t>         В ходе проведения аудиторского мероприятия ошибки, нарушения не выявлены. Порядок ведения бюджетного учета соответствует единой методологии учета и отчетности. Информация, содержащаяся в подтверждаемой бюджетной отчетности, соответствует к</w:t>
      </w:r>
      <w:r>
        <w:rPr>
          <w:rFonts w:ascii="Times New Roman" w:hAnsi="Times New Roman"/>
          <w:color w:val="000000"/>
          <w:sz w:val="28"/>
        </w:rPr>
        <w:t>ачественным характеристикам информации, раскрываемой в бухгалтерской (финансовой) отчетности. Отсутствуют факты, влияющие на достоверность бюджетной отчетности.</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both"/>
      </w:pPr>
      <w:r>
        <w:rPr>
          <w:rFonts w:ascii="Times New Roman" w:hAnsi="Times New Roman"/>
          <w:b/>
          <w:color w:val="000000"/>
          <w:sz w:val="28"/>
        </w:rPr>
        <w:t>Раздел 3 «Анализ отчета об исполнении бюджета главного распорядителя бюджетных средств»:</w:t>
      </w:r>
    </w:p>
    <w:p w:rsidR="00000000" w:rsidRDefault="006A6DA1">
      <w:pPr>
        <w:ind w:firstLine="700"/>
        <w:jc w:val="both"/>
      </w:pPr>
      <w:r>
        <w:rPr>
          <w:rFonts w:ascii="Times New Roman" w:hAnsi="Times New Roman"/>
          <w:i/>
          <w:color w:val="000000"/>
          <w:sz w:val="28"/>
        </w:rPr>
        <w:t> </w:t>
      </w:r>
    </w:p>
    <w:p w:rsidR="00000000" w:rsidRDefault="006A6DA1">
      <w:pPr>
        <w:jc w:val="center"/>
      </w:pPr>
      <w:r>
        <w:rPr>
          <w:rFonts w:ascii="Times New Roman" w:hAnsi="Times New Roman"/>
          <w:b/>
          <w:color w:val="000000"/>
          <w:sz w:val="28"/>
          <w:u w:val="single"/>
        </w:rPr>
        <w:t>Фо</w:t>
      </w:r>
      <w:r>
        <w:rPr>
          <w:rFonts w:ascii="Times New Roman" w:hAnsi="Times New Roman"/>
          <w:b/>
          <w:color w:val="000000"/>
          <w:sz w:val="28"/>
          <w:u w:val="single"/>
        </w:rPr>
        <w:t>рма 0503123 «Отчет о движении денежных средств»</w:t>
      </w:r>
    </w:p>
    <w:p w:rsidR="00000000" w:rsidRDefault="006A6DA1">
      <w:pPr>
        <w:ind w:firstLine="700"/>
        <w:jc w:val="both"/>
      </w:pPr>
      <w:r>
        <w:rPr>
          <w:rFonts w:ascii="Times New Roman" w:hAnsi="Times New Roman"/>
          <w:b/>
          <w:i/>
          <w:color w:val="000000"/>
          <w:sz w:val="28"/>
        </w:rPr>
        <w:t> </w:t>
      </w:r>
    </w:p>
    <w:p w:rsidR="00000000" w:rsidRDefault="006A6DA1">
      <w:pPr>
        <w:spacing w:line="360" w:lineRule="auto"/>
        <w:ind w:firstLine="720"/>
        <w:jc w:val="both"/>
      </w:pPr>
      <w:r>
        <w:rPr>
          <w:rFonts w:ascii="Times New Roman" w:hAnsi="Times New Roman"/>
          <w:color w:val="000000"/>
          <w:sz w:val="28"/>
        </w:rPr>
        <w:t>В отчете о движении денежных средств ф.0503123 за 2023 год поступления составили 1 763 760 255,80 руб. – показатель стр. 0100, который отражает:</w:t>
      </w:r>
    </w:p>
    <w:p w:rsidR="00000000" w:rsidRDefault="006A6DA1">
      <w:pPr>
        <w:spacing w:line="360" w:lineRule="auto"/>
        <w:ind w:firstLine="720"/>
        <w:jc w:val="both"/>
      </w:pPr>
      <w:r>
        <w:rPr>
          <w:rFonts w:ascii="Times New Roman" w:hAnsi="Times New Roman"/>
          <w:color w:val="000000"/>
          <w:sz w:val="28"/>
        </w:rPr>
        <w:t>по сегменту "Бюджетные(автономные) учреждения" в соответствии</w:t>
      </w:r>
      <w:r>
        <w:rPr>
          <w:rFonts w:ascii="Times New Roman" w:hAnsi="Times New Roman"/>
          <w:color w:val="000000"/>
          <w:sz w:val="28"/>
        </w:rPr>
        <w:t xml:space="preserve"> с Приказом Минфина России от 29 сентября 2020 года № 223н "Об утверждении </w:t>
      </w:r>
      <w:r>
        <w:rPr>
          <w:rFonts w:ascii="Times New Roman" w:hAnsi="Times New Roman"/>
          <w:color w:val="000000"/>
          <w:sz w:val="28"/>
        </w:rPr>
        <w:lastRenderedPageBreak/>
        <w:t>федерального стандарта бухгалтерского учета государственных финансов "Сведения о показателях бухгалтерской (финансовой) отчетности по сегментам":</w:t>
      </w:r>
    </w:p>
    <w:p w:rsidR="00000000" w:rsidRDefault="006A6DA1">
      <w:pPr>
        <w:spacing w:line="360" w:lineRule="auto"/>
        <w:ind w:firstLine="720"/>
        <w:jc w:val="both"/>
      </w:pPr>
      <w:r>
        <w:rPr>
          <w:rFonts w:ascii="Times New Roman" w:hAnsi="Times New Roman"/>
          <w:color w:val="000000"/>
          <w:sz w:val="28"/>
        </w:rPr>
        <w:t>- 439 851,00 руб.) (КОСГУ 112) - ср</w:t>
      </w:r>
      <w:r>
        <w:rPr>
          <w:rFonts w:ascii="Times New Roman" w:hAnsi="Times New Roman"/>
          <w:color w:val="000000"/>
          <w:sz w:val="28"/>
        </w:rPr>
        <w:t>едства, полученные в качестве государственной пошлины;</w:t>
      </w:r>
    </w:p>
    <w:p w:rsidR="00000000" w:rsidRDefault="006A6DA1">
      <w:pPr>
        <w:spacing w:line="360" w:lineRule="auto"/>
        <w:ind w:firstLine="720"/>
        <w:jc w:val="both"/>
      </w:pPr>
      <w:r>
        <w:rPr>
          <w:rFonts w:ascii="Times New Roman" w:hAnsi="Times New Roman"/>
          <w:color w:val="000000"/>
          <w:sz w:val="28"/>
        </w:rPr>
        <w:t>- 5 209 704,20 руб. (КОСГУ 134) в том числе:</w:t>
      </w:r>
    </w:p>
    <w:p w:rsidR="00000000" w:rsidRDefault="006A6DA1">
      <w:pPr>
        <w:spacing w:line="360" w:lineRule="auto"/>
        <w:ind w:firstLine="720"/>
        <w:jc w:val="both"/>
      </w:pPr>
      <w:r>
        <w:rPr>
          <w:rFonts w:ascii="Times New Roman" w:hAnsi="Times New Roman"/>
          <w:color w:val="000000"/>
          <w:sz w:val="28"/>
        </w:rPr>
        <w:t>- 4 736 903,22 руб.- сумма доходов от причиненного государству ущерба ГОАПОУ «Липецкий колледж транспорта и дорожного хозяйства»;</w:t>
      </w:r>
    </w:p>
    <w:p w:rsidR="00000000" w:rsidRDefault="006A6DA1">
      <w:pPr>
        <w:spacing w:line="360" w:lineRule="auto"/>
        <w:ind w:firstLine="720"/>
        <w:jc w:val="both"/>
      </w:pPr>
      <w:r>
        <w:rPr>
          <w:rFonts w:ascii="Times New Roman" w:hAnsi="Times New Roman"/>
          <w:color w:val="000000"/>
          <w:sz w:val="28"/>
        </w:rPr>
        <w:t xml:space="preserve">- 156 956,18 руб. - сумма </w:t>
      </w:r>
      <w:r>
        <w:rPr>
          <w:rFonts w:ascii="Times New Roman" w:hAnsi="Times New Roman"/>
          <w:color w:val="000000"/>
          <w:sz w:val="28"/>
        </w:rPr>
        <w:t xml:space="preserve">доходов от причиненного государству ущерба Г(О)БПОУ «Елецкий колледж экономики, промышленности и отраслевых технологий»; </w:t>
      </w:r>
    </w:p>
    <w:p w:rsidR="00000000" w:rsidRDefault="006A6DA1">
      <w:pPr>
        <w:spacing w:line="360" w:lineRule="auto"/>
        <w:ind w:firstLine="720"/>
        <w:jc w:val="both"/>
      </w:pPr>
      <w:r>
        <w:rPr>
          <w:rFonts w:ascii="Times New Roman" w:hAnsi="Times New Roman"/>
          <w:color w:val="000000"/>
          <w:sz w:val="28"/>
        </w:rPr>
        <w:t>- 315 844,80 руб. – сумма доходов от возврата единовременной социальной выплаты молодыми специалистами из числа педагогических работни</w:t>
      </w:r>
      <w:r>
        <w:rPr>
          <w:rFonts w:ascii="Times New Roman" w:hAnsi="Times New Roman"/>
          <w:color w:val="000000"/>
          <w:sz w:val="28"/>
        </w:rPr>
        <w:t xml:space="preserve">ков. </w:t>
      </w:r>
    </w:p>
    <w:p w:rsidR="00000000" w:rsidRDefault="006A6DA1">
      <w:pPr>
        <w:spacing w:line="360" w:lineRule="auto"/>
        <w:ind w:firstLine="720"/>
        <w:jc w:val="both"/>
      </w:pPr>
      <w:r>
        <w:rPr>
          <w:rFonts w:ascii="Times New Roman" w:hAnsi="Times New Roman"/>
          <w:color w:val="000000"/>
          <w:sz w:val="28"/>
        </w:rPr>
        <w:t>- 448 582,25 руб. (КОСГУ 141) – средства, полученные от штрафных санкций за нарушение законодательства о закупках и нарушение условий контрактов (договоров);</w:t>
      </w:r>
    </w:p>
    <w:p w:rsidR="00000000" w:rsidRDefault="006A6DA1">
      <w:pPr>
        <w:spacing w:line="360" w:lineRule="auto"/>
        <w:ind w:firstLine="720"/>
        <w:jc w:val="both"/>
      </w:pPr>
      <w:r>
        <w:rPr>
          <w:rFonts w:ascii="Times New Roman" w:hAnsi="Times New Roman"/>
          <w:color w:val="000000"/>
          <w:sz w:val="28"/>
        </w:rPr>
        <w:t>- 743 486,43 руб. (КОСГУ 145) – сумма доходов, полученных от сумм принудительного изъятия: с</w:t>
      </w:r>
      <w:r>
        <w:rPr>
          <w:rFonts w:ascii="Times New Roman" w:hAnsi="Times New Roman"/>
          <w:color w:val="000000"/>
          <w:sz w:val="28"/>
        </w:rPr>
        <w:t>уммы штрафов, выставленные комиссией по делам несовершеннолетних муниципальных образований за административные правонарушения.</w:t>
      </w:r>
    </w:p>
    <w:p w:rsidR="00000000" w:rsidRDefault="006A6DA1">
      <w:pPr>
        <w:spacing w:line="360" w:lineRule="auto"/>
        <w:ind w:firstLine="720"/>
        <w:jc w:val="both"/>
      </w:pPr>
      <w:r>
        <w:rPr>
          <w:rFonts w:ascii="Times New Roman" w:hAnsi="Times New Roman"/>
          <w:color w:val="000000"/>
          <w:sz w:val="28"/>
        </w:rPr>
        <w:t>по сегменту "Бюджетные единицы" в соответствии с Приказом Минфина России от 29 сентября 2020 года № 223н "Об утверждении федераль</w:t>
      </w:r>
      <w:r>
        <w:rPr>
          <w:rFonts w:ascii="Times New Roman" w:hAnsi="Times New Roman"/>
          <w:color w:val="000000"/>
          <w:sz w:val="28"/>
        </w:rPr>
        <w:t>ного стандарта бухгалтерского учета государственных финансов "Сведения о показателях бухгалтерской (финансовой) отчетности по сегментам":</w:t>
      </w:r>
    </w:p>
    <w:p w:rsidR="00000000" w:rsidRDefault="006A6DA1">
      <w:pPr>
        <w:spacing w:line="360" w:lineRule="auto"/>
        <w:ind w:firstLine="720"/>
        <w:jc w:val="both"/>
      </w:pPr>
      <w:r>
        <w:rPr>
          <w:rFonts w:ascii="Times New Roman" w:hAnsi="Times New Roman"/>
          <w:color w:val="000000"/>
          <w:sz w:val="28"/>
        </w:rPr>
        <w:t>- 1 117 012 952,92 руб. (КОСГУ 151) - поступление доходов текущего характера по межбюджетным трансфертам из федерально</w:t>
      </w:r>
      <w:r>
        <w:rPr>
          <w:rFonts w:ascii="Times New Roman" w:hAnsi="Times New Roman"/>
          <w:color w:val="000000"/>
          <w:sz w:val="28"/>
        </w:rPr>
        <w:t>го бюджета;</w:t>
      </w:r>
    </w:p>
    <w:p w:rsidR="00000000" w:rsidRDefault="006A6DA1">
      <w:pPr>
        <w:spacing w:line="360" w:lineRule="auto"/>
        <w:ind w:firstLine="720"/>
        <w:jc w:val="both"/>
      </w:pPr>
      <w:r>
        <w:rPr>
          <w:rFonts w:ascii="Times New Roman" w:hAnsi="Times New Roman"/>
          <w:color w:val="000000"/>
          <w:sz w:val="28"/>
        </w:rPr>
        <w:lastRenderedPageBreak/>
        <w:t>- 639 849 370,86 руб. (КОСГУ 161) - поступление доходов капитального характера по межбюджетным трансфертам из федерального бюджета.</w:t>
      </w:r>
    </w:p>
    <w:p w:rsidR="00000000" w:rsidRDefault="006A6DA1">
      <w:pPr>
        <w:spacing w:line="360" w:lineRule="auto"/>
        <w:ind w:firstLine="720"/>
        <w:jc w:val="both"/>
      </w:pPr>
      <w:r>
        <w:rPr>
          <w:rFonts w:ascii="Times New Roman" w:hAnsi="Times New Roman"/>
          <w:color w:val="000000"/>
          <w:sz w:val="28"/>
        </w:rPr>
        <w:t>по сегменту " Внебюджетные государственные единицы" в соответствии с Приказом Минфина России от 29 сентября 2020</w:t>
      </w:r>
      <w:r>
        <w:rPr>
          <w:rFonts w:ascii="Times New Roman" w:hAnsi="Times New Roman"/>
          <w:color w:val="000000"/>
          <w:sz w:val="28"/>
        </w:rPr>
        <w:t xml:space="preserve"> года №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w:t>
      </w:r>
    </w:p>
    <w:p w:rsidR="00000000" w:rsidRDefault="006A6DA1">
      <w:pPr>
        <w:spacing w:line="360" w:lineRule="auto"/>
        <w:ind w:firstLine="720"/>
        <w:jc w:val="both"/>
      </w:pPr>
      <w:r>
        <w:rPr>
          <w:rFonts w:ascii="Times New Roman" w:hAnsi="Times New Roman"/>
          <w:color w:val="000000"/>
          <w:sz w:val="28"/>
        </w:rPr>
        <w:t xml:space="preserve">- 49 009,14 руб. (КОСГУ 181) –  прочие невыясненные поступления; </w:t>
      </w:r>
    </w:p>
    <w:p w:rsidR="00000000" w:rsidRDefault="006A6DA1">
      <w:pPr>
        <w:spacing w:line="360" w:lineRule="auto"/>
        <w:ind w:firstLine="720"/>
        <w:jc w:val="both"/>
      </w:pPr>
      <w:r>
        <w:rPr>
          <w:rFonts w:ascii="Times New Roman" w:hAnsi="Times New Roman"/>
          <w:color w:val="000000"/>
          <w:sz w:val="28"/>
        </w:rPr>
        <w:t>- 7 299,00 руб.</w:t>
      </w:r>
      <w:r>
        <w:rPr>
          <w:rFonts w:ascii="Times New Roman" w:hAnsi="Times New Roman"/>
          <w:color w:val="000000"/>
          <w:sz w:val="28"/>
        </w:rPr>
        <w:t xml:space="preserve"> (КОСГУ 446) - прочие поступления в бюджет за сданную макулатуру.</w:t>
      </w:r>
    </w:p>
    <w:p w:rsidR="00000000" w:rsidRDefault="006A6DA1">
      <w:pPr>
        <w:spacing w:line="360" w:lineRule="auto"/>
        <w:ind w:firstLine="720"/>
        <w:jc w:val="both"/>
      </w:pPr>
      <w:r>
        <w:rPr>
          <w:rFonts w:ascii="Times New Roman" w:hAnsi="Times New Roman"/>
          <w:color w:val="000000"/>
          <w:sz w:val="28"/>
        </w:rPr>
        <w:t xml:space="preserve">Сумма доходов, отраженная в данной форме, имеет различное значение с суммой доходов, отраженной в форме 0503127 (1 817 779 984,88 руб.), на сумму 54 019 729,08 руб., отраженную в стр. 4200, </w:t>
      </w:r>
      <w:r>
        <w:rPr>
          <w:rFonts w:ascii="Times New Roman" w:hAnsi="Times New Roman"/>
          <w:color w:val="000000"/>
          <w:sz w:val="28"/>
        </w:rPr>
        <w:t>по причине:</w:t>
      </w:r>
    </w:p>
    <w:p w:rsidR="00000000" w:rsidRDefault="006A6DA1">
      <w:pPr>
        <w:spacing w:line="360" w:lineRule="auto"/>
        <w:ind w:firstLine="720"/>
        <w:jc w:val="both"/>
      </w:pPr>
      <w:r>
        <w:rPr>
          <w:rFonts w:ascii="Times New Roman" w:hAnsi="Times New Roman"/>
          <w:color w:val="000000"/>
          <w:sz w:val="28"/>
        </w:rPr>
        <w:t>- наличия оборотов по стр. 4220 в сумме (-54 019 729,08 руб.), складывающейся из суммы поступлений от возврата муниципалитетами остатков межбюджетных трансфертов (-59 436 327,33 руб.), суммы от возврата подведомственными учреждениями остатка це</w:t>
      </w:r>
      <w:r>
        <w:rPr>
          <w:rFonts w:ascii="Times New Roman" w:hAnsi="Times New Roman"/>
          <w:color w:val="000000"/>
          <w:sz w:val="28"/>
        </w:rPr>
        <w:t>левой субсидии прошлых лет (-12 970 478,32 руб.) и суммы возврата в федеральный бюджет средств межбюджетного трансферта (18 387 076,57 руб.).</w:t>
      </w:r>
    </w:p>
    <w:p w:rsidR="00000000" w:rsidRDefault="006A6DA1">
      <w:pPr>
        <w:spacing w:line="360" w:lineRule="auto"/>
        <w:ind w:firstLine="720"/>
        <w:jc w:val="both"/>
      </w:pPr>
      <w:r>
        <w:rPr>
          <w:rFonts w:ascii="Times New Roman" w:hAnsi="Times New Roman"/>
          <w:color w:val="000000"/>
          <w:sz w:val="28"/>
        </w:rPr>
        <w:t> Выбытия (стр. 2100) составили 20 814 119 660,68 руб. Данная сумма соответствует сумме расходов, указанной в форме</w:t>
      </w:r>
      <w:r>
        <w:rPr>
          <w:rFonts w:ascii="Times New Roman" w:hAnsi="Times New Roman"/>
          <w:color w:val="000000"/>
          <w:sz w:val="28"/>
        </w:rPr>
        <w:t xml:space="preserve"> 0503127. </w:t>
      </w:r>
    </w:p>
    <w:p w:rsidR="00000000" w:rsidRDefault="006A6DA1">
      <w:pPr>
        <w:spacing w:line="360" w:lineRule="auto"/>
        <w:ind w:firstLine="720"/>
        <w:jc w:val="both"/>
      </w:pPr>
      <w:r>
        <w:rPr>
          <w:rFonts w:ascii="Times New Roman" w:hAnsi="Times New Roman"/>
          <w:color w:val="000000"/>
          <w:sz w:val="28"/>
        </w:rPr>
        <w:t xml:space="preserve">В стр. 4410 и 4420 отражены показатели управления образования и науки Липецкой области и одного казенного подведомственного учреждения по поступлению (показатель (-2 207 620,55 руб.) и выбытию (показатель (+ 1 349 719,97 руб.) денежных средств, </w:t>
      </w:r>
      <w:r>
        <w:rPr>
          <w:rFonts w:ascii="Times New Roman" w:hAnsi="Times New Roman"/>
          <w:color w:val="000000"/>
          <w:sz w:val="28"/>
        </w:rPr>
        <w:t>находящихся во временном распоряжении.</w:t>
      </w:r>
    </w:p>
    <w:p w:rsidR="00000000" w:rsidRDefault="006A6DA1">
      <w:pPr>
        <w:spacing w:line="360" w:lineRule="auto"/>
        <w:ind w:firstLine="720"/>
        <w:jc w:val="both"/>
      </w:pPr>
      <w:r>
        <w:rPr>
          <w:rFonts w:ascii="Times New Roman" w:hAnsi="Times New Roman"/>
          <w:color w:val="000000"/>
          <w:sz w:val="28"/>
        </w:rPr>
        <w:lastRenderedPageBreak/>
        <w:t>Обороты по стр. 5010 (КОСГУ 510) «Изменение остатка средств за счет увеличения денежных средств» составили – 1 907 336 616,81 руб., которые включают:</w:t>
      </w:r>
    </w:p>
    <w:p w:rsidR="00000000" w:rsidRDefault="006A6DA1">
      <w:pPr>
        <w:spacing w:line="360" w:lineRule="auto"/>
        <w:ind w:firstLine="720"/>
        <w:jc w:val="both"/>
      </w:pPr>
      <w:r>
        <w:rPr>
          <w:rFonts w:ascii="Times New Roman" w:hAnsi="Times New Roman"/>
          <w:color w:val="000000"/>
          <w:sz w:val="28"/>
        </w:rPr>
        <w:t>- 1 817 779 984,88 руб. - сумма полученных в 2023 году доходов (дан</w:t>
      </w:r>
      <w:r>
        <w:rPr>
          <w:rFonts w:ascii="Times New Roman" w:hAnsi="Times New Roman"/>
          <w:color w:val="000000"/>
          <w:sz w:val="28"/>
        </w:rPr>
        <w:t>ная сумма соответствует форме 0503127);</w:t>
      </w:r>
    </w:p>
    <w:p w:rsidR="00000000" w:rsidRDefault="006A6DA1">
      <w:pPr>
        <w:spacing w:line="360" w:lineRule="auto"/>
        <w:ind w:firstLine="720"/>
        <w:jc w:val="both"/>
      </w:pPr>
      <w:r>
        <w:rPr>
          <w:rFonts w:ascii="Times New Roman" w:hAnsi="Times New Roman"/>
          <w:color w:val="000000"/>
          <w:sz w:val="28"/>
        </w:rPr>
        <w:t>- 72 406 805,65 руб. – сумма возвратов остатков межбюджетных трансфертов 2022 года, произведенную муниципалитетами и сумма возврата целевой субсидии прошлых лет подведомственными учреждениями (в форме 0503127 отражен</w:t>
      </w:r>
      <w:r>
        <w:rPr>
          <w:rFonts w:ascii="Times New Roman" w:hAnsi="Times New Roman"/>
          <w:color w:val="000000"/>
          <w:sz w:val="28"/>
        </w:rPr>
        <w:t>ы по КД 218 КОСГУ 150);</w:t>
      </w:r>
    </w:p>
    <w:p w:rsidR="00000000" w:rsidRDefault="006A6DA1">
      <w:pPr>
        <w:spacing w:line="360" w:lineRule="auto"/>
        <w:ind w:firstLine="720"/>
        <w:jc w:val="both"/>
      </w:pPr>
      <w:r>
        <w:rPr>
          <w:rFonts w:ascii="Times New Roman" w:hAnsi="Times New Roman"/>
          <w:color w:val="000000"/>
          <w:sz w:val="28"/>
        </w:rPr>
        <w:t>- 2 207 620,55 руб. - поступление средств во временном распоряжении (стр. 4410 данной формы);</w:t>
      </w:r>
    </w:p>
    <w:p w:rsidR="00000000" w:rsidRDefault="006A6DA1">
      <w:pPr>
        <w:spacing w:line="360" w:lineRule="auto"/>
        <w:ind w:firstLine="720"/>
        <w:jc w:val="both"/>
      </w:pPr>
      <w:r>
        <w:rPr>
          <w:rFonts w:ascii="Times New Roman" w:hAnsi="Times New Roman"/>
          <w:color w:val="000000"/>
          <w:sz w:val="28"/>
        </w:rPr>
        <w:t>- 1 387 443,55 руб. – сумму поступивших невыясненных поступлений, уточнение которых было произведено в отчетном периоде;</w:t>
      </w:r>
    </w:p>
    <w:p w:rsidR="00000000" w:rsidRDefault="006A6DA1">
      <w:pPr>
        <w:spacing w:line="360" w:lineRule="auto"/>
        <w:ind w:firstLine="720"/>
        <w:jc w:val="both"/>
      </w:pPr>
      <w:r>
        <w:rPr>
          <w:rFonts w:ascii="Times New Roman" w:hAnsi="Times New Roman"/>
          <w:color w:val="000000"/>
          <w:sz w:val="28"/>
        </w:rPr>
        <w:t>-  745 453,64 руб</w:t>
      </w:r>
      <w:r>
        <w:rPr>
          <w:rFonts w:ascii="Times New Roman" w:hAnsi="Times New Roman"/>
          <w:color w:val="000000"/>
          <w:sz w:val="28"/>
        </w:rPr>
        <w:t xml:space="preserve">. –  корректировка доходов на сумму средств местного бюджета по поступлению штрафов комиссии по делам несовершеннолетних. </w:t>
      </w:r>
    </w:p>
    <w:p w:rsidR="00000000" w:rsidRDefault="006A6DA1">
      <w:pPr>
        <w:spacing w:line="360" w:lineRule="auto"/>
        <w:ind w:firstLine="720"/>
        <w:jc w:val="both"/>
      </w:pPr>
      <w:r>
        <w:rPr>
          <w:rFonts w:ascii="Times New Roman" w:hAnsi="Times New Roman"/>
          <w:color w:val="000000"/>
          <w:sz w:val="28"/>
        </w:rPr>
        <w:t>- 12 809 308,54 руб. – обороты по восстановлению кассовых расходов.</w:t>
      </w:r>
    </w:p>
    <w:p w:rsidR="00000000" w:rsidRDefault="006A6DA1">
      <w:pPr>
        <w:spacing w:line="360" w:lineRule="auto"/>
        <w:ind w:firstLine="720"/>
        <w:jc w:val="both"/>
      </w:pPr>
      <w:r>
        <w:rPr>
          <w:rFonts w:ascii="Times New Roman" w:hAnsi="Times New Roman"/>
          <w:color w:val="000000"/>
          <w:sz w:val="28"/>
        </w:rPr>
        <w:t> Обороты по стр. 5020 (КОСКУ 610) «Изменение остатка средств за с</w:t>
      </w:r>
      <w:r>
        <w:rPr>
          <w:rFonts w:ascii="Times New Roman" w:hAnsi="Times New Roman"/>
          <w:color w:val="000000"/>
          <w:sz w:val="28"/>
        </w:rPr>
        <w:t>чет уменьшения денежных средств» - 20 902 818 392,03 руб., которые включают в себя:</w:t>
      </w:r>
    </w:p>
    <w:p w:rsidR="00000000" w:rsidRDefault="006A6DA1">
      <w:pPr>
        <w:spacing w:line="360" w:lineRule="auto"/>
        <w:ind w:firstLine="720"/>
        <w:jc w:val="both"/>
      </w:pPr>
      <w:r>
        <w:rPr>
          <w:rFonts w:ascii="Times New Roman" w:hAnsi="Times New Roman"/>
          <w:color w:val="000000"/>
          <w:sz w:val="28"/>
        </w:rPr>
        <w:t>- 20 814 119 660,68 руб. – произведенные расходы (стр. 2100 данной формы);</w:t>
      </w:r>
    </w:p>
    <w:p w:rsidR="00000000" w:rsidRDefault="006A6DA1">
      <w:pPr>
        <w:spacing w:line="360" w:lineRule="auto"/>
        <w:ind w:firstLine="720"/>
        <w:jc w:val="both"/>
      </w:pPr>
      <w:r>
        <w:rPr>
          <w:rFonts w:ascii="Times New Roman" w:hAnsi="Times New Roman"/>
          <w:color w:val="000000"/>
          <w:sz w:val="28"/>
        </w:rPr>
        <w:t>- 1 349 719,97 руб. – возвраты денежных средств, поступивших во временное распоряжение (стр. 4420</w:t>
      </w:r>
      <w:r>
        <w:rPr>
          <w:rFonts w:ascii="Times New Roman" w:hAnsi="Times New Roman"/>
          <w:color w:val="000000"/>
          <w:sz w:val="28"/>
        </w:rPr>
        <w:t xml:space="preserve"> данной формы); </w:t>
      </w:r>
    </w:p>
    <w:p w:rsidR="00000000" w:rsidRDefault="006A6DA1">
      <w:pPr>
        <w:spacing w:line="360" w:lineRule="auto"/>
        <w:ind w:firstLine="720"/>
        <w:jc w:val="both"/>
      </w:pPr>
      <w:r>
        <w:rPr>
          <w:rFonts w:ascii="Times New Roman" w:hAnsi="Times New Roman"/>
          <w:color w:val="000000"/>
          <w:sz w:val="28"/>
        </w:rPr>
        <w:t>- 1 338 434,41 руб. – сумму поступивших невыясненных поступлений, уточнение которых было произведено в отчетном периоде;</w:t>
      </w:r>
    </w:p>
    <w:p w:rsidR="00000000" w:rsidRDefault="006A6DA1">
      <w:pPr>
        <w:spacing w:line="360" w:lineRule="auto"/>
        <w:ind w:firstLine="720"/>
        <w:jc w:val="both"/>
      </w:pPr>
      <w:r>
        <w:rPr>
          <w:rFonts w:ascii="Times New Roman" w:hAnsi="Times New Roman"/>
          <w:color w:val="000000"/>
          <w:sz w:val="28"/>
        </w:rPr>
        <w:t>- 72 406 805,65 руб. – сумма возврата дебиторской задолженности прошлых лет (стр.4220 данной формы);</w:t>
      </w:r>
    </w:p>
    <w:p w:rsidR="00000000" w:rsidRDefault="006A6DA1">
      <w:pPr>
        <w:spacing w:line="360" w:lineRule="auto"/>
        <w:ind w:firstLine="720"/>
        <w:jc w:val="both"/>
      </w:pPr>
      <w:r>
        <w:rPr>
          <w:rFonts w:ascii="Times New Roman" w:hAnsi="Times New Roman"/>
          <w:color w:val="000000"/>
          <w:sz w:val="28"/>
        </w:rPr>
        <w:t>- 13 603 771,37 р</w:t>
      </w:r>
      <w:r>
        <w:rPr>
          <w:rFonts w:ascii="Times New Roman" w:hAnsi="Times New Roman"/>
          <w:color w:val="000000"/>
          <w:sz w:val="28"/>
        </w:rPr>
        <w:t>уб. – обороты по восстановлению кассовых расходов.</w:t>
      </w:r>
    </w:p>
    <w:p w:rsidR="00000000" w:rsidRDefault="006A6DA1">
      <w:pPr>
        <w:spacing w:line="360" w:lineRule="auto"/>
        <w:ind w:firstLine="720"/>
        <w:jc w:val="both"/>
      </w:pPr>
      <w:r>
        <w:rPr>
          <w:rFonts w:ascii="Times New Roman" w:hAnsi="Times New Roman"/>
          <w:i/>
          <w:color w:val="000000"/>
          <w:sz w:val="28"/>
        </w:rPr>
        <w:lastRenderedPageBreak/>
        <w:t> </w:t>
      </w:r>
    </w:p>
    <w:p w:rsidR="00000000" w:rsidRDefault="006A6DA1">
      <w:pPr>
        <w:spacing w:line="360" w:lineRule="auto"/>
        <w:jc w:val="center"/>
      </w:pPr>
      <w:r>
        <w:rPr>
          <w:rFonts w:ascii="Times New Roman" w:hAnsi="Times New Roman"/>
          <w:b/>
          <w:color w:val="000000"/>
          <w:sz w:val="28"/>
          <w:u w:val="single"/>
        </w:rPr>
        <w:t>Форма 0503125 «Справка по консолидируемым расчетам»</w:t>
      </w:r>
    </w:p>
    <w:p w:rsidR="00000000" w:rsidRDefault="006A6DA1">
      <w:pPr>
        <w:spacing w:line="360" w:lineRule="auto"/>
        <w:jc w:val="center"/>
      </w:pPr>
      <w:r>
        <w:rPr>
          <w:rFonts w:ascii="Times New Roman" w:hAnsi="Times New Roman"/>
          <w:i/>
          <w:color w:val="000000"/>
          <w:sz w:val="28"/>
        </w:rPr>
        <w:t>  </w:t>
      </w:r>
    </w:p>
    <w:p w:rsidR="00000000" w:rsidRDefault="006A6DA1">
      <w:pPr>
        <w:spacing w:line="360" w:lineRule="auto"/>
        <w:jc w:val="both"/>
      </w:pPr>
      <w:r>
        <w:rPr>
          <w:rFonts w:ascii="Times New Roman" w:hAnsi="Times New Roman"/>
          <w:b/>
          <w:i/>
          <w:color w:val="000000"/>
          <w:sz w:val="28"/>
        </w:rPr>
        <w:t>        </w:t>
      </w:r>
      <w:r>
        <w:rPr>
          <w:rFonts w:ascii="Times New Roman" w:hAnsi="Times New Roman"/>
          <w:color w:val="000000"/>
          <w:sz w:val="28"/>
        </w:rPr>
        <w:t>По сегменту "Бюджетные единицы" в соответствии с Приказом Минфина России от 29 сентября 2020 года № 223н "Об утверждении федерального станда</w:t>
      </w:r>
      <w:r>
        <w:rPr>
          <w:rFonts w:ascii="Times New Roman" w:hAnsi="Times New Roman"/>
          <w:color w:val="000000"/>
          <w:sz w:val="28"/>
        </w:rPr>
        <w:t>рта бухгалтерского учета государственных финансов "Сведения о показателях бухгалтерской (финансовой) отчетности по сегментам":</w:t>
      </w:r>
    </w:p>
    <w:p w:rsidR="00000000" w:rsidRDefault="006A6DA1">
      <w:pPr>
        <w:spacing w:line="360" w:lineRule="auto"/>
        <w:jc w:val="both"/>
      </w:pPr>
      <w:r>
        <w:rPr>
          <w:rFonts w:ascii="Times New Roman" w:hAnsi="Times New Roman"/>
          <w:b/>
          <w:color w:val="000000"/>
          <w:sz w:val="28"/>
        </w:rPr>
        <w:t>       В форме 0503125 по счету 1 205 51 661</w:t>
      </w:r>
      <w:r>
        <w:rPr>
          <w:rFonts w:ascii="Times New Roman" w:hAnsi="Times New Roman"/>
          <w:color w:val="000000"/>
          <w:sz w:val="28"/>
        </w:rPr>
        <w:t xml:space="preserve"> отражены безвозмездные поступления текущего характера от возврата прочих остатков су</w:t>
      </w:r>
      <w:r>
        <w:rPr>
          <w:rFonts w:ascii="Times New Roman" w:hAnsi="Times New Roman"/>
          <w:color w:val="000000"/>
          <w:sz w:val="28"/>
        </w:rPr>
        <w:t>бсидий, субвенций и иных межбюджетных трансфертов, имеющих целевое назначение, прошлых лет из бюджетов муниципальных образований в размере 59 436 327,34 руб., а также поступления текущего характера в виде субсидии от Министерства Просвещения РФ на организа</w:t>
      </w:r>
      <w:r>
        <w:rPr>
          <w:rFonts w:ascii="Times New Roman" w:hAnsi="Times New Roman"/>
          <w:color w:val="000000"/>
          <w:sz w:val="28"/>
        </w:rPr>
        <w:t>цию бесплатного горячего питания обучающихся, получающих начальное общее образование, субсидии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межбюд</w:t>
      </w:r>
      <w:r>
        <w:rPr>
          <w:rFonts w:ascii="Times New Roman" w:hAnsi="Times New Roman"/>
          <w:color w:val="000000"/>
          <w:sz w:val="28"/>
        </w:rPr>
        <w:t>жетные трансферты на ежемесячное денежное вознаграждение за классное руководство педагогическим работникам  общеобразовательных организаций, кураторам-работникам учреждений профессионального образования, единовременной компенсационной выплаты учителям, при</w:t>
      </w:r>
      <w:r>
        <w:rPr>
          <w:rFonts w:ascii="Times New Roman" w:hAnsi="Times New Roman"/>
          <w:color w:val="000000"/>
          <w:sz w:val="28"/>
        </w:rPr>
        <w:t>бывшим на работу в сельскую местность, субсидий на обновление материально-технической базы образовательных организаций для внедрения цифровой образовательной среды, на обновление материально-технической   создания информационных систем в образовательных ор</w:t>
      </w:r>
      <w:r>
        <w:rPr>
          <w:rFonts w:ascii="Times New Roman" w:hAnsi="Times New Roman"/>
          <w:color w:val="000000"/>
          <w:sz w:val="28"/>
        </w:rPr>
        <w:t>ганизациях,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 на оснащение государственных и муниципальн</w:t>
      </w:r>
      <w:r>
        <w:rPr>
          <w:rFonts w:ascii="Times New Roman" w:hAnsi="Times New Roman"/>
          <w:color w:val="000000"/>
          <w:sz w:val="28"/>
        </w:rPr>
        <w:t xml:space="preserve">ых общеобразовательных </w:t>
      </w:r>
      <w:r>
        <w:rPr>
          <w:rFonts w:ascii="Times New Roman" w:hAnsi="Times New Roman"/>
          <w:color w:val="000000"/>
          <w:sz w:val="28"/>
        </w:rPr>
        <w:lastRenderedPageBreak/>
        <w:t>организаций государственными символами Российской Федерации в сумме 1 117 012 952,92 руб. Отражено уменьшение начисленных доходов текущего и изменение будущих периодов в связи с  корректировкой, дополнительными соглашениями (2023г. –</w:t>
      </w:r>
      <w:r>
        <w:rPr>
          <w:rFonts w:ascii="Times New Roman" w:hAnsi="Times New Roman"/>
          <w:color w:val="000000"/>
          <w:sz w:val="28"/>
        </w:rPr>
        <w:t xml:space="preserve"> 134 400 747,08 руб., 2024-2026г. – 2 136 929 500,00 руб.).</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В форме 0503125 по счету 1 205 61 661</w:t>
      </w:r>
      <w:r>
        <w:rPr>
          <w:rFonts w:ascii="Times New Roman" w:hAnsi="Times New Roman"/>
          <w:color w:val="000000"/>
          <w:sz w:val="28"/>
        </w:rPr>
        <w:t xml:space="preserve"> представлены поступления капитального характера от Министерства Просвещения РФ в сумме 639 849 370,86 руб. -  на реализацию региональных проектов Липец</w:t>
      </w:r>
      <w:r>
        <w:rPr>
          <w:rFonts w:ascii="Times New Roman" w:hAnsi="Times New Roman"/>
          <w:color w:val="000000"/>
          <w:sz w:val="28"/>
        </w:rPr>
        <w:t>кой области, входящих в национальный проект "Образование" – 626 987 470,86 руб., на реализацию мероприятий по обеспечению доступности приоритетных объектов и услуг в приоритетных сферах жизнедеятельности инвалидов и других маломобильных групп населения (Су</w:t>
      </w:r>
      <w:r>
        <w:rPr>
          <w:rFonts w:ascii="Times New Roman" w:hAnsi="Times New Roman"/>
          <w:color w:val="000000"/>
          <w:sz w:val="28"/>
        </w:rPr>
        <w:t>бсидия ГОА ПОУ "Липецкий колледж транспорта и дорожного хозяйства") – 12 861 900 руб. Отражено изменение начисленных доходов текущего и будущих периодов в связи с обнулением, изменением соглашений (2023г. – 114 657 809,21 руб., 2024-2026г. – 2 125 837 800,</w:t>
      </w:r>
      <w:r>
        <w:rPr>
          <w:rFonts w:ascii="Times New Roman" w:hAnsi="Times New Roman"/>
          <w:color w:val="000000"/>
          <w:sz w:val="28"/>
        </w:rPr>
        <w:t>00 руб.).</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В форме 0503125 по счету 1 205 61 561</w:t>
      </w:r>
      <w:r>
        <w:rPr>
          <w:rFonts w:ascii="Times New Roman" w:hAnsi="Times New Roman"/>
          <w:color w:val="000000"/>
          <w:sz w:val="28"/>
        </w:rPr>
        <w:t xml:space="preserve"> Отражены начисления доходов в рамках заключенных соглашений с Министерством просвещения РФ по перечислению субсидий капитального характера (2023г. – 342 378 080,07 руб.; 2024-2026г. – 6 507 884 600,0</w:t>
      </w:r>
      <w:r>
        <w:rPr>
          <w:rFonts w:ascii="Times New Roman" w:hAnsi="Times New Roman"/>
          <w:color w:val="000000"/>
          <w:sz w:val="28"/>
        </w:rPr>
        <w:t xml:space="preserve">0 руб.). </w:t>
      </w:r>
    </w:p>
    <w:p w:rsidR="00000000" w:rsidRDefault="006A6DA1">
      <w:pPr>
        <w:spacing w:after="40" w:line="360" w:lineRule="auto"/>
        <w:jc w:val="both"/>
      </w:pPr>
      <w:r>
        <w:rPr>
          <w:rFonts w:ascii="Times New Roman" w:hAnsi="Times New Roman"/>
          <w:b/>
          <w:color w:val="000000"/>
          <w:sz w:val="28"/>
        </w:rPr>
        <w:t xml:space="preserve">         В форме 0503125 по счету 1 205 51 561 </w:t>
      </w:r>
      <w:r>
        <w:rPr>
          <w:rFonts w:ascii="Times New Roman" w:hAnsi="Times New Roman"/>
          <w:color w:val="000000"/>
          <w:sz w:val="28"/>
        </w:rPr>
        <w:t xml:space="preserve">отражены начисленные доходы будущих периодов в рамках соглашений с Министерством просвещения РФ на 2023 - 2026 годы по перечислению субсидий текущего характера, в сумме 3 308 288 200,00 руб. (2023г. </w:t>
      </w:r>
      <w:r>
        <w:rPr>
          <w:rFonts w:ascii="Times New Roman" w:hAnsi="Times New Roman"/>
          <w:color w:val="000000"/>
          <w:sz w:val="28"/>
        </w:rPr>
        <w:t>– 118 336 200,00 руб., 2024-2026гг. –  3 189 952 000,00 руб.).</w:t>
      </w:r>
    </w:p>
    <w:p w:rsidR="00000000" w:rsidRDefault="006A6DA1">
      <w:pPr>
        <w:spacing w:after="40" w:line="360" w:lineRule="auto"/>
        <w:jc w:val="both"/>
      </w:pPr>
      <w:r>
        <w:rPr>
          <w:rFonts w:ascii="Times New Roman" w:hAnsi="Times New Roman"/>
          <w:b/>
          <w:color w:val="000000"/>
          <w:sz w:val="28"/>
        </w:rPr>
        <w:t xml:space="preserve">         В форме 0503125 по счету 1 206 51 561 </w:t>
      </w:r>
      <w:r>
        <w:rPr>
          <w:rFonts w:ascii="Times New Roman" w:hAnsi="Times New Roman"/>
          <w:color w:val="000000"/>
          <w:sz w:val="28"/>
        </w:rPr>
        <w:t>отражены перечисления субсидий, субвенций, иных межбюджетных трансфертов текущего характера муниципальным образованиям Липецкой области в сумме 15</w:t>
      </w:r>
      <w:r>
        <w:rPr>
          <w:rFonts w:ascii="Times New Roman" w:hAnsi="Times New Roman"/>
          <w:color w:val="000000"/>
          <w:sz w:val="28"/>
        </w:rPr>
        <w:t xml:space="preserve"> 412 418 779,46 </w:t>
      </w:r>
      <w:r>
        <w:rPr>
          <w:rFonts w:ascii="Times New Roman" w:hAnsi="Times New Roman"/>
          <w:color w:val="000000"/>
          <w:sz w:val="28"/>
        </w:rPr>
        <w:lastRenderedPageBreak/>
        <w:t xml:space="preserve">руб., а также возврат подтверждённого остатка субсидии 2022 года из областного бюджета на выполнение требований антитеррористической защищенности Управлению образования г. Елец в сумме 320 672,02 руб. Данные формы соответствуют показателям </w:t>
      </w:r>
      <w:r>
        <w:rPr>
          <w:rFonts w:ascii="Times New Roman" w:hAnsi="Times New Roman"/>
          <w:color w:val="000000"/>
          <w:sz w:val="28"/>
        </w:rPr>
        <w:t>отчетности муниципальных образований по соответствующим видам межбюджетных трансфертов.</w:t>
      </w:r>
    </w:p>
    <w:p w:rsidR="00000000" w:rsidRDefault="006A6DA1">
      <w:pPr>
        <w:spacing w:after="40" w:line="360" w:lineRule="auto"/>
        <w:jc w:val="both"/>
      </w:pPr>
      <w:r>
        <w:rPr>
          <w:rFonts w:ascii="Times New Roman" w:hAnsi="Times New Roman"/>
          <w:b/>
          <w:color w:val="000000"/>
          <w:sz w:val="28"/>
        </w:rPr>
        <w:t xml:space="preserve">          В форме 0503125 по счету 1 206 54 561 </w:t>
      </w:r>
      <w:r>
        <w:rPr>
          <w:rFonts w:ascii="Times New Roman" w:hAnsi="Times New Roman"/>
          <w:color w:val="000000"/>
          <w:sz w:val="28"/>
        </w:rPr>
        <w:t>отражены перечисления субсидий, субвенций, иных межбюджетных трансфертов капитального характера муниципальным образовани</w:t>
      </w:r>
      <w:r>
        <w:rPr>
          <w:rFonts w:ascii="Times New Roman" w:hAnsi="Times New Roman"/>
          <w:color w:val="000000"/>
          <w:sz w:val="28"/>
        </w:rPr>
        <w:t>ям Липецкой области в сумме 338 460 736,32 руб. Данные формы соответствуют показателям отчетности муниципальных образований по соответствующим видам межбюджетных трансфертов.</w:t>
      </w:r>
    </w:p>
    <w:p w:rsidR="00000000" w:rsidRDefault="006A6DA1">
      <w:pPr>
        <w:spacing w:after="40" w:line="360" w:lineRule="auto"/>
        <w:jc w:val="both"/>
      </w:pPr>
      <w:r>
        <w:rPr>
          <w:rFonts w:ascii="Times New Roman" w:hAnsi="Times New Roman"/>
          <w:color w:val="000000"/>
          <w:sz w:val="28"/>
        </w:rPr>
        <w:t>        </w:t>
      </w:r>
      <w:r>
        <w:rPr>
          <w:rFonts w:ascii="Times New Roman" w:hAnsi="Times New Roman"/>
          <w:b/>
          <w:color w:val="000000"/>
          <w:sz w:val="28"/>
        </w:rPr>
        <w:t xml:space="preserve">В форме 0503125 по счету 1 205 51 000 </w:t>
      </w:r>
      <w:r>
        <w:rPr>
          <w:rFonts w:ascii="Times New Roman" w:hAnsi="Times New Roman"/>
          <w:color w:val="000000"/>
          <w:sz w:val="28"/>
        </w:rPr>
        <w:t>отражены остатки субсидий, направле</w:t>
      </w:r>
      <w:r>
        <w:rPr>
          <w:rFonts w:ascii="Times New Roman" w:hAnsi="Times New Roman"/>
          <w:color w:val="000000"/>
          <w:sz w:val="28"/>
        </w:rPr>
        <w:t>нных муниципальным образованиям Липецкой области, подлежащие возврату в 2024г. в сумме 36 923 951,23 руб., а также отражены суммы соглашений на 2024-2026гг. в сумме 3 189 952 000,00 руб. с Министерством Просвещения РФ:</w:t>
      </w:r>
    </w:p>
    <w:p w:rsidR="00000000" w:rsidRDefault="006A6DA1">
      <w:pPr>
        <w:spacing w:after="40" w:line="360" w:lineRule="auto"/>
        <w:jc w:val="both"/>
      </w:pPr>
      <w:r>
        <w:rPr>
          <w:rFonts w:ascii="Times New Roman" w:hAnsi="Times New Roman"/>
          <w:color w:val="000000"/>
          <w:sz w:val="28"/>
        </w:rPr>
        <w:t>          - на ежемесячное денежное в</w:t>
      </w:r>
      <w:r>
        <w:rPr>
          <w:rFonts w:ascii="Times New Roman" w:hAnsi="Times New Roman"/>
          <w:color w:val="000000"/>
          <w:sz w:val="28"/>
        </w:rPr>
        <w:t>ознаграждение за классное руководство педагогическим работникам общеобразовательных организаций, кураторам-работникам учреждений профессионального образования;</w:t>
      </w:r>
    </w:p>
    <w:p w:rsidR="00000000" w:rsidRDefault="006A6DA1">
      <w:pPr>
        <w:spacing w:after="40" w:line="360" w:lineRule="auto"/>
        <w:jc w:val="both"/>
      </w:pPr>
      <w:r>
        <w:rPr>
          <w:rFonts w:ascii="Times New Roman" w:hAnsi="Times New Roman"/>
          <w:color w:val="000000"/>
          <w:sz w:val="28"/>
        </w:rPr>
        <w:t>         - на организацию бесплатного горячего питания обучающихся, получающих начальное общее о</w:t>
      </w:r>
      <w:r>
        <w:rPr>
          <w:rFonts w:ascii="Times New Roman" w:hAnsi="Times New Roman"/>
          <w:color w:val="000000"/>
          <w:sz w:val="28"/>
        </w:rPr>
        <w:t>бразование;</w:t>
      </w:r>
    </w:p>
    <w:p w:rsidR="00000000" w:rsidRDefault="006A6DA1">
      <w:pPr>
        <w:spacing w:after="40" w:line="360" w:lineRule="auto"/>
        <w:jc w:val="both"/>
      </w:pPr>
      <w:r>
        <w:rPr>
          <w:rFonts w:ascii="Times New Roman" w:hAnsi="Times New Roman"/>
          <w:color w:val="000000"/>
          <w:sz w:val="28"/>
        </w:rPr>
        <w:t>         - на проведение мероприятий по обеспечению деятельности советников директора по воспитанию в общеобразовательных организациях;</w:t>
      </w:r>
    </w:p>
    <w:p w:rsidR="00000000" w:rsidRDefault="006A6DA1">
      <w:pPr>
        <w:spacing w:after="40" w:line="360" w:lineRule="auto"/>
        <w:jc w:val="both"/>
      </w:pPr>
      <w:r>
        <w:rPr>
          <w:rFonts w:ascii="Times New Roman" w:hAnsi="Times New Roman"/>
          <w:color w:val="000000"/>
          <w:sz w:val="28"/>
        </w:rPr>
        <w:t>         - на выплату единовременной компенсационной выплаты учителям, прибывшим на работу в сельскую местно</w:t>
      </w:r>
      <w:r>
        <w:rPr>
          <w:rFonts w:ascii="Times New Roman" w:hAnsi="Times New Roman"/>
          <w:color w:val="000000"/>
          <w:sz w:val="28"/>
        </w:rPr>
        <w:t>сть;</w:t>
      </w:r>
    </w:p>
    <w:p w:rsidR="00000000" w:rsidRDefault="006A6DA1">
      <w:pPr>
        <w:spacing w:after="40" w:line="360" w:lineRule="auto"/>
        <w:jc w:val="both"/>
      </w:pPr>
      <w:r>
        <w:rPr>
          <w:rFonts w:ascii="Times New Roman" w:hAnsi="Times New Roman"/>
          <w:color w:val="000000"/>
          <w:sz w:val="28"/>
        </w:rPr>
        <w:t xml:space="preserve">         - на оснащение оборудованием, средствами обучения и воспитания образовательных организаций различных типов для реализации </w:t>
      </w:r>
      <w:r>
        <w:rPr>
          <w:rFonts w:ascii="Times New Roman" w:hAnsi="Times New Roman"/>
          <w:color w:val="000000"/>
          <w:sz w:val="28"/>
        </w:rPr>
        <w:lastRenderedPageBreak/>
        <w:t>дополнительных общеразвивающих программ, для создания информационных систем в образовательных организациях;</w:t>
      </w:r>
    </w:p>
    <w:p w:rsidR="00000000" w:rsidRDefault="006A6DA1">
      <w:pPr>
        <w:spacing w:after="40" w:line="360" w:lineRule="auto"/>
        <w:jc w:val="both"/>
      </w:pPr>
      <w:r>
        <w:rPr>
          <w:rFonts w:ascii="Times New Roman" w:hAnsi="Times New Roman"/>
          <w:color w:val="000000"/>
          <w:sz w:val="28"/>
        </w:rPr>
        <w:t>         - н</w:t>
      </w:r>
      <w:r>
        <w:rPr>
          <w:rFonts w:ascii="Times New Roman" w:hAnsi="Times New Roman"/>
          <w:color w:val="000000"/>
          <w:sz w:val="28"/>
        </w:rPr>
        <w:t>а обновление материально-технической базы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p w:rsidR="00000000" w:rsidRDefault="006A6DA1">
      <w:pPr>
        <w:spacing w:after="40" w:line="360" w:lineRule="auto"/>
        <w:jc w:val="both"/>
      </w:pPr>
      <w:r>
        <w:rPr>
          <w:rFonts w:ascii="Times New Roman" w:hAnsi="Times New Roman"/>
          <w:color w:val="000000"/>
          <w:sz w:val="28"/>
        </w:rPr>
        <w:t>         - на обновление материально-технической базы образователь</w:t>
      </w:r>
      <w:r>
        <w:rPr>
          <w:rFonts w:ascii="Times New Roman" w:hAnsi="Times New Roman"/>
          <w:color w:val="000000"/>
          <w:sz w:val="28"/>
        </w:rPr>
        <w:t>ных организаций для внедрения цифровой образовательной среды и развития цифровых навыков, обучающихся.</w:t>
      </w:r>
    </w:p>
    <w:p w:rsidR="00000000" w:rsidRDefault="006A6DA1">
      <w:pPr>
        <w:spacing w:after="40" w:line="360" w:lineRule="auto"/>
        <w:jc w:val="both"/>
      </w:pPr>
      <w:r>
        <w:rPr>
          <w:rFonts w:ascii="Times New Roman" w:hAnsi="Times New Roman"/>
          <w:color w:val="000000"/>
          <w:sz w:val="28"/>
        </w:rPr>
        <w:t>         </w:t>
      </w:r>
      <w:r>
        <w:rPr>
          <w:rFonts w:ascii="Times New Roman" w:hAnsi="Times New Roman"/>
          <w:b/>
          <w:color w:val="000000"/>
          <w:sz w:val="28"/>
        </w:rPr>
        <w:t>В форме 0503125 по счету 1 205 61 000</w:t>
      </w:r>
      <w:r>
        <w:rPr>
          <w:rFonts w:ascii="Times New Roman" w:hAnsi="Times New Roman"/>
          <w:color w:val="000000"/>
          <w:sz w:val="28"/>
        </w:rPr>
        <w:t xml:space="preserve"> начисления в рамках заключенных соглашений, носящих капитальный характер в сумме 5 663 757 100,00 руб.   с</w:t>
      </w:r>
      <w:r>
        <w:rPr>
          <w:rFonts w:ascii="Times New Roman" w:hAnsi="Times New Roman"/>
          <w:color w:val="000000"/>
          <w:sz w:val="28"/>
        </w:rPr>
        <w:t xml:space="preserve"> Министерством просвещения РФ</w:t>
      </w:r>
    </w:p>
    <w:p w:rsidR="00000000" w:rsidRDefault="006A6DA1">
      <w:pPr>
        <w:spacing w:after="40" w:line="360" w:lineRule="auto"/>
        <w:jc w:val="both"/>
      </w:pPr>
      <w:r>
        <w:rPr>
          <w:rFonts w:ascii="Times New Roman" w:hAnsi="Times New Roman"/>
          <w:color w:val="000000"/>
          <w:sz w:val="28"/>
        </w:rPr>
        <w:t>         - на реализацию мероприятий по модернизации школьных систем образования;</w:t>
      </w:r>
    </w:p>
    <w:p w:rsidR="00000000" w:rsidRDefault="006A6DA1">
      <w:pPr>
        <w:spacing w:after="40" w:line="360" w:lineRule="auto"/>
        <w:jc w:val="both"/>
      </w:pPr>
      <w:r>
        <w:rPr>
          <w:rFonts w:ascii="Times New Roman" w:hAnsi="Times New Roman"/>
          <w:color w:val="000000"/>
          <w:sz w:val="28"/>
        </w:rPr>
        <w:t>         - на модернизацию инфраструктуры общего образования в отдельных субъектах Российской Федерации;</w:t>
      </w:r>
    </w:p>
    <w:p w:rsidR="00000000" w:rsidRDefault="006A6DA1">
      <w:pPr>
        <w:spacing w:after="40" w:line="360" w:lineRule="auto"/>
        <w:jc w:val="both"/>
      </w:pPr>
      <w:r>
        <w:rPr>
          <w:rFonts w:ascii="Times New Roman" w:hAnsi="Times New Roman"/>
          <w:color w:val="000000"/>
          <w:sz w:val="28"/>
        </w:rPr>
        <w:t>         - на создание новых мест в общ</w:t>
      </w:r>
      <w:r>
        <w:rPr>
          <w:rFonts w:ascii="Times New Roman" w:hAnsi="Times New Roman"/>
          <w:color w:val="000000"/>
          <w:sz w:val="28"/>
        </w:rPr>
        <w:t>еобразовательных организациях в связи с ростом числа обучающихся, вызванным демографическим фактором;</w:t>
      </w:r>
    </w:p>
    <w:p w:rsidR="00000000" w:rsidRDefault="006A6DA1">
      <w:pPr>
        <w:spacing w:after="40" w:line="360" w:lineRule="auto"/>
        <w:jc w:val="both"/>
      </w:pPr>
      <w:r>
        <w:rPr>
          <w:rFonts w:ascii="Times New Roman" w:hAnsi="Times New Roman"/>
          <w:color w:val="000000"/>
          <w:sz w:val="28"/>
        </w:rPr>
        <w:t>        - на осуществление мероприятий, направленных на создание некапитальных объектов (быстровозводимых конструкций) отдыха детей и их оздоровления</w:t>
      </w:r>
    </w:p>
    <w:p w:rsidR="00000000" w:rsidRDefault="006A6DA1">
      <w:pPr>
        <w:spacing w:after="40" w:line="360" w:lineRule="auto"/>
        <w:jc w:val="both"/>
      </w:pPr>
      <w:r>
        <w:rPr>
          <w:rFonts w:ascii="Times New Roman" w:hAnsi="Times New Roman"/>
          <w:color w:val="000000"/>
          <w:sz w:val="28"/>
        </w:rPr>
        <w:t>на р</w:t>
      </w:r>
      <w:r>
        <w:rPr>
          <w:rFonts w:ascii="Times New Roman" w:hAnsi="Times New Roman"/>
          <w:color w:val="000000"/>
          <w:sz w:val="28"/>
        </w:rPr>
        <w:t>еализацию мероприятий по созданию в субъектах Российской Федерации новых мест в общеобразовательных организациях;</w:t>
      </w:r>
    </w:p>
    <w:p w:rsidR="00000000" w:rsidRDefault="006A6DA1">
      <w:pPr>
        <w:spacing w:after="40" w:line="360" w:lineRule="auto"/>
        <w:jc w:val="both"/>
      </w:pPr>
      <w:r>
        <w:rPr>
          <w:rFonts w:ascii="Times New Roman" w:hAnsi="Times New Roman"/>
          <w:color w:val="000000"/>
          <w:sz w:val="28"/>
        </w:rPr>
        <w:t>       - на оснащение (обновление материально-технической базы) оборудованием, средствами обучения и воспитания общеобразовательных организаци</w:t>
      </w:r>
      <w:r>
        <w:rPr>
          <w:rFonts w:ascii="Times New Roman" w:hAnsi="Times New Roman"/>
          <w:color w:val="000000"/>
          <w:sz w:val="28"/>
        </w:rPr>
        <w:t>й, в том числе осуществляющих образовательную деятельность по адаптированным основным общеобразовательным программам.</w:t>
      </w:r>
    </w:p>
    <w:p w:rsidR="00000000" w:rsidRDefault="006A6DA1">
      <w:pPr>
        <w:spacing w:after="40" w:line="360" w:lineRule="auto"/>
        <w:jc w:val="both"/>
      </w:pPr>
      <w:r>
        <w:rPr>
          <w:rFonts w:ascii="Times New Roman" w:hAnsi="Times New Roman"/>
          <w:color w:val="000000"/>
          <w:sz w:val="28"/>
        </w:rPr>
        <w:lastRenderedPageBreak/>
        <w:t>       </w:t>
      </w:r>
      <w:r>
        <w:rPr>
          <w:rFonts w:ascii="Times New Roman" w:hAnsi="Times New Roman"/>
          <w:b/>
          <w:color w:val="000000"/>
          <w:sz w:val="28"/>
        </w:rPr>
        <w:t xml:space="preserve">В форме 0503125 по счету 1 206 51 000 </w:t>
      </w:r>
      <w:r>
        <w:rPr>
          <w:rFonts w:ascii="Times New Roman" w:hAnsi="Times New Roman"/>
          <w:color w:val="000000"/>
          <w:sz w:val="28"/>
        </w:rPr>
        <w:t>отражена дебиторская задолженность текущего характера г. Липецка под заключенные контракты 20</w:t>
      </w:r>
      <w:r>
        <w:rPr>
          <w:rFonts w:ascii="Times New Roman" w:hAnsi="Times New Roman"/>
          <w:color w:val="000000"/>
          <w:sz w:val="28"/>
        </w:rPr>
        <w:t xml:space="preserve">23 года на сумму 835 475,49 руб. </w:t>
      </w:r>
    </w:p>
    <w:p w:rsidR="00000000" w:rsidRDefault="006A6DA1">
      <w:pPr>
        <w:spacing w:after="40" w:line="360" w:lineRule="auto"/>
        <w:ind w:firstLine="420"/>
        <w:jc w:val="both"/>
      </w:pPr>
      <w:r>
        <w:rPr>
          <w:rFonts w:ascii="Times New Roman" w:hAnsi="Times New Roman"/>
          <w:b/>
          <w:color w:val="000000"/>
          <w:sz w:val="28"/>
        </w:rPr>
        <w:t xml:space="preserve">  В форме 0503125 по счету 1 206 54 000 </w:t>
      </w:r>
      <w:r>
        <w:rPr>
          <w:rFonts w:ascii="Times New Roman" w:hAnsi="Times New Roman"/>
          <w:color w:val="000000"/>
          <w:sz w:val="28"/>
        </w:rPr>
        <w:t>отражена дебиторская задолженность капитального характера г. Липецка под заключенные контракты 2023 года на сумму 316 704 000,00 руб.</w:t>
      </w:r>
    </w:p>
    <w:p w:rsidR="00000000" w:rsidRDefault="006A6DA1">
      <w:pPr>
        <w:spacing w:after="40" w:line="360" w:lineRule="auto"/>
        <w:ind w:firstLine="420"/>
        <w:jc w:val="both"/>
      </w:pPr>
      <w:r>
        <w:rPr>
          <w:rFonts w:ascii="Times New Roman" w:hAnsi="Times New Roman"/>
          <w:color w:val="000000"/>
          <w:sz w:val="28"/>
        </w:rPr>
        <w:t xml:space="preserve">  </w:t>
      </w:r>
      <w:r>
        <w:rPr>
          <w:rFonts w:ascii="Times New Roman" w:hAnsi="Times New Roman"/>
          <w:b/>
          <w:color w:val="000000"/>
          <w:sz w:val="28"/>
        </w:rPr>
        <w:t xml:space="preserve">В форме 0503125 по счету 1 206 51 661 </w:t>
      </w:r>
      <w:r>
        <w:rPr>
          <w:rFonts w:ascii="Times New Roman" w:hAnsi="Times New Roman"/>
          <w:color w:val="000000"/>
          <w:sz w:val="28"/>
        </w:rPr>
        <w:t>показаны</w:t>
      </w:r>
      <w:r>
        <w:rPr>
          <w:rFonts w:ascii="Times New Roman" w:hAnsi="Times New Roman"/>
          <w:color w:val="000000"/>
          <w:sz w:val="28"/>
        </w:rPr>
        <w:t xml:space="preserve"> остатки субсидий, направленных муниципальным образованиям Липецкой области в 2023г., подлежащие возврату в федеральный и областной бюджеты в 2024 году (сумма 36 923 951,23 руб.). А также зачет аванса израсходованных субсидий в 2023 г. муниципальными образ</w:t>
      </w:r>
      <w:r>
        <w:rPr>
          <w:rFonts w:ascii="Times New Roman" w:hAnsi="Times New Roman"/>
          <w:color w:val="000000"/>
          <w:sz w:val="28"/>
        </w:rPr>
        <w:t>ованиями Липецкой области на сумму 15 375 211 950,32 руб.</w:t>
      </w:r>
    </w:p>
    <w:p w:rsidR="00000000" w:rsidRDefault="006A6DA1">
      <w:pPr>
        <w:spacing w:after="40" w:line="360" w:lineRule="auto"/>
        <w:ind w:firstLine="560"/>
        <w:jc w:val="both"/>
      </w:pPr>
      <w:r>
        <w:rPr>
          <w:rFonts w:ascii="Times New Roman" w:hAnsi="Times New Roman"/>
          <w:b/>
          <w:color w:val="000000"/>
          <w:sz w:val="28"/>
        </w:rPr>
        <w:t>В форме 0503125 по счету 1 206 54 661</w:t>
      </w:r>
      <w:r>
        <w:rPr>
          <w:rFonts w:ascii="Times New Roman" w:hAnsi="Times New Roman"/>
          <w:color w:val="000000"/>
          <w:sz w:val="28"/>
        </w:rPr>
        <w:t xml:space="preserve"> показан зачет аванса израсходованных субсидий в 2023 г. муниципальными образованиями Липецкой области на сумму 21 756 736,32 руб.</w:t>
      </w:r>
    </w:p>
    <w:p w:rsidR="00000000" w:rsidRDefault="006A6DA1">
      <w:pPr>
        <w:spacing w:after="40" w:line="360" w:lineRule="auto"/>
        <w:jc w:val="both"/>
      </w:pPr>
      <w:r>
        <w:rPr>
          <w:rFonts w:ascii="Times New Roman" w:hAnsi="Times New Roman"/>
          <w:b/>
          <w:color w:val="000000"/>
          <w:sz w:val="28"/>
        </w:rPr>
        <w:t>         В форме 0503125 по сч</w:t>
      </w:r>
      <w:r>
        <w:rPr>
          <w:rFonts w:ascii="Times New Roman" w:hAnsi="Times New Roman"/>
          <w:b/>
          <w:color w:val="000000"/>
          <w:sz w:val="28"/>
        </w:rPr>
        <w:t xml:space="preserve">етам 1 303 05 000, 1 303 05 731 </w:t>
      </w:r>
      <w:r>
        <w:rPr>
          <w:rFonts w:ascii="Times New Roman" w:hAnsi="Times New Roman"/>
          <w:color w:val="000000"/>
          <w:sz w:val="28"/>
        </w:rPr>
        <w:t>показаны остатки субсидии, подлежащие возврату в федеральный бюджет в 2024г. в сумме 8 256 374,94 руб. На организацию бесплатного горячего питания обучающихся, получающих начальное общее образование в государственных и муниц</w:t>
      </w:r>
      <w:r>
        <w:rPr>
          <w:rFonts w:ascii="Times New Roman" w:hAnsi="Times New Roman"/>
          <w:color w:val="000000"/>
          <w:sz w:val="28"/>
        </w:rPr>
        <w:t>ипальных образовательных организациях (код 21925304020000150) в сумме 7 107 185,78 руб.,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(код 219453030</w:t>
      </w:r>
      <w:r>
        <w:rPr>
          <w:rFonts w:ascii="Times New Roman" w:hAnsi="Times New Roman"/>
          <w:color w:val="000000"/>
          <w:sz w:val="28"/>
        </w:rPr>
        <w:t>20000150) в сумме 726 918,60 руб., на ежемесячное денежное вознаграждение за классное руководство (кураторство) педагогическим работникам государственных образовательных организаций (код 21945634020000150) в сумме 422 270,56 руб.</w:t>
      </w:r>
    </w:p>
    <w:p w:rsidR="00000000" w:rsidRDefault="006A6DA1">
      <w:pPr>
        <w:spacing w:after="40" w:line="360" w:lineRule="auto"/>
        <w:jc w:val="both"/>
      </w:pPr>
      <w:r>
        <w:rPr>
          <w:rFonts w:ascii="Times New Roman" w:hAnsi="Times New Roman"/>
          <w:color w:val="000000"/>
          <w:sz w:val="28"/>
        </w:rPr>
        <w:lastRenderedPageBreak/>
        <w:t>         </w:t>
      </w:r>
      <w:r>
        <w:rPr>
          <w:rFonts w:ascii="Times New Roman" w:hAnsi="Times New Roman"/>
          <w:b/>
          <w:color w:val="000000"/>
          <w:sz w:val="28"/>
        </w:rPr>
        <w:t>В форме 0503125 п</w:t>
      </w:r>
      <w:r>
        <w:rPr>
          <w:rFonts w:ascii="Times New Roman" w:hAnsi="Times New Roman"/>
          <w:b/>
          <w:color w:val="000000"/>
          <w:sz w:val="28"/>
        </w:rPr>
        <w:t xml:space="preserve">о счету 1 303 05 831 </w:t>
      </w:r>
      <w:r>
        <w:rPr>
          <w:rFonts w:ascii="Times New Roman" w:hAnsi="Times New Roman"/>
          <w:color w:val="000000"/>
          <w:sz w:val="28"/>
        </w:rPr>
        <w:t>представлены остатки субсидий 2022 г., которые возвращены в федеральный бюджет в 2023 г. в сумме 18 387 076,58 руб.</w:t>
      </w:r>
    </w:p>
    <w:p w:rsidR="00000000" w:rsidRDefault="006A6DA1">
      <w:pPr>
        <w:spacing w:after="40" w:line="360" w:lineRule="auto"/>
        <w:jc w:val="both"/>
      </w:pPr>
      <w:r>
        <w:rPr>
          <w:rFonts w:ascii="Times New Roman" w:hAnsi="Times New Roman"/>
          <w:b/>
          <w:color w:val="000000"/>
          <w:sz w:val="28"/>
        </w:rPr>
        <w:t>       В форме 0503125 по счету 1 401 10 151</w:t>
      </w:r>
      <w:r>
        <w:rPr>
          <w:rFonts w:ascii="Times New Roman" w:hAnsi="Times New Roman"/>
          <w:color w:val="000000"/>
          <w:sz w:val="28"/>
        </w:rPr>
        <w:t xml:space="preserve"> отражены начисленные доходы текущего года   по полученным межбюджетным тра</w:t>
      </w:r>
      <w:r>
        <w:rPr>
          <w:rFonts w:ascii="Times New Roman" w:hAnsi="Times New Roman"/>
          <w:color w:val="000000"/>
          <w:sz w:val="28"/>
        </w:rPr>
        <w:t>нсфертам текущего характера от Министерства Просвещения РФ (1 108 756 577,98 руб.), начисленные доходы на возвраты субсидий прошлых лет выявленных по актам проверок, от муниципальных образований Липецкой области (7 378 927,71 руб.), а также неиспользованны</w:t>
      </w:r>
      <w:r>
        <w:rPr>
          <w:rFonts w:ascii="Times New Roman" w:hAnsi="Times New Roman"/>
          <w:color w:val="000000"/>
          <w:sz w:val="28"/>
        </w:rPr>
        <w:t xml:space="preserve">е и возвращенные остатки субсидии в Министерство Просвещения РФ (378 893,49 руб.). </w:t>
      </w:r>
    </w:p>
    <w:p w:rsidR="00000000" w:rsidRDefault="006A6DA1">
      <w:pPr>
        <w:spacing w:after="40" w:line="360" w:lineRule="auto"/>
        <w:jc w:val="both"/>
      </w:pPr>
      <w:r>
        <w:rPr>
          <w:rFonts w:ascii="Times New Roman" w:hAnsi="Times New Roman"/>
          <w:color w:val="000000"/>
          <w:sz w:val="28"/>
        </w:rPr>
        <w:t>         </w:t>
      </w:r>
      <w:r>
        <w:rPr>
          <w:rFonts w:ascii="Times New Roman" w:hAnsi="Times New Roman"/>
          <w:b/>
          <w:color w:val="000000"/>
          <w:sz w:val="28"/>
        </w:rPr>
        <w:t>В форме 0503125 по счету 1 401 10 161</w:t>
      </w:r>
      <w:r>
        <w:rPr>
          <w:rFonts w:ascii="Times New Roman" w:hAnsi="Times New Roman"/>
          <w:color w:val="000000"/>
          <w:sz w:val="28"/>
        </w:rPr>
        <w:t xml:space="preserve"> отражены начисленные доходы 2023 года по полученным межбюджетным трансфертам капитального характера (639 849 370,86 руб.) от </w:t>
      </w:r>
      <w:r>
        <w:rPr>
          <w:rFonts w:ascii="Times New Roman" w:hAnsi="Times New Roman"/>
          <w:color w:val="000000"/>
          <w:sz w:val="28"/>
        </w:rPr>
        <w:t>Министерства Просвещения РФ.</w:t>
      </w:r>
    </w:p>
    <w:p w:rsidR="00000000" w:rsidRDefault="006A6DA1">
      <w:pPr>
        <w:spacing w:after="40" w:line="360" w:lineRule="auto"/>
        <w:jc w:val="both"/>
      </w:pPr>
      <w:r>
        <w:rPr>
          <w:rFonts w:ascii="Times New Roman" w:hAnsi="Times New Roman"/>
          <w:b/>
          <w:color w:val="000000"/>
          <w:sz w:val="28"/>
        </w:rPr>
        <w:t>         В форме 0503125 по счету 1 401 49 151</w:t>
      </w:r>
      <w:r>
        <w:rPr>
          <w:rFonts w:ascii="Times New Roman" w:hAnsi="Times New Roman"/>
          <w:color w:val="000000"/>
          <w:sz w:val="28"/>
        </w:rPr>
        <w:t xml:space="preserve"> отражены начисленные доходы будущих периодов в рамках соглашений с Министерством просвещения РФ на 2024-2026 годы по перечислению субсидий текущего характера, в сумме 3 189 952 000</w:t>
      </w:r>
      <w:r>
        <w:rPr>
          <w:rFonts w:ascii="Times New Roman" w:hAnsi="Times New Roman"/>
          <w:color w:val="000000"/>
          <w:sz w:val="28"/>
        </w:rPr>
        <w:t>,00руб. (2024г. – 1 196 215 500,00 руб., 2025-2026г. –  1 993 736 500,00 руб.,):</w:t>
      </w:r>
    </w:p>
    <w:p w:rsidR="00000000" w:rsidRDefault="006A6DA1">
      <w:pPr>
        <w:spacing w:after="40" w:line="360" w:lineRule="auto"/>
        <w:jc w:val="both"/>
      </w:pPr>
      <w:r>
        <w:rPr>
          <w:rFonts w:ascii="Times New Roman" w:hAnsi="Times New Roman"/>
          <w:color w:val="000000"/>
          <w:sz w:val="28"/>
        </w:rPr>
        <w:t>         - на выплату ежемесячного денежного вознаграждения за классное руководство педагогическим работникам общеобразовательных организаций 2024 г. – 498 171 200,00 руб., 20</w:t>
      </w:r>
      <w:r>
        <w:rPr>
          <w:rFonts w:ascii="Times New Roman" w:hAnsi="Times New Roman"/>
          <w:color w:val="000000"/>
          <w:sz w:val="28"/>
        </w:rPr>
        <w:t xml:space="preserve">25-2026 гг. – 1 009 232 300,00 руб.; </w:t>
      </w:r>
    </w:p>
    <w:p w:rsidR="00000000" w:rsidRDefault="006A6DA1">
      <w:pPr>
        <w:spacing w:after="40" w:line="360" w:lineRule="auto"/>
        <w:jc w:val="both"/>
      </w:pPr>
      <w:r>
        <w:rPr>
          <w:rFonts w:ascii="Times New Roman" w:hAnsi="Times New Roman"/>
          <w:color w:val="000000"/>
          <w:sz w:val="28"/>
        </w:rPr>
        <w:t xml:space="preserve">        - на выплату ежемесячного денежного вознаграждения педагогам – кураторам 2024г. - 61 011 700,00 руб. 2025-2026 гг. – 120 226 700,00 руб.; </w:t>
      </w:r>
    </w:p>
    <w:p w:rsidR="00000000" w:rsidRDefault="006A6DA1">
      <w:pPr>
        <w:spacing w:after="40" w:line="360" w:lineRule="auto"/>
        <w:jc w:val="both"/>
      </w:pPr>
      <w:r>
        <w:rPr>
          <w:rFonts w:ascii="Times New Roman" w:hAnsi="Times New Roman"/>
          <w:color w:val="000000"/>
          <w:sz w:val="28"/>
        </w:rPr>
        <w:t>       - на организацию бесплатного горячего питания обучающихся, получ</w:t>
      </w:r>
      <w:r>
        <w:rPr>
          <w:rFonts w:ascii="Times New Roman" w:hAnsi="Times New Roman"/>
          <w:color w:val="000000"/>
          <w:sz w:val="28"/>
        </w:rPr>
        <w:t xml:space="preserve">ающих начальное общее образование в образовательных организациях 2024г. - 422 813 900,00 руб., 2025-2026 гг. – 760 584 900,00 руб.; </w:t>
      </w:r>
    </w:p>
    <w:p w:rsidR="00000000" w:rsidRDefault="006A6DA1">
      <w:pPr>
        <w:spacing w:after="40" w:line="360" w:lineRule="auto"/>
        <w:jc w:val="both"/>
      </w:pPr>
      <w:r>
        <w:rPr>
          <w:rFonts w:ascii="Times New Roman" w:hAnsi="Times New Roman"/>
          <w:color w:val="000000"/>
          <w:sz w:val="28"/>
        </w:rPr>
        <w:lastRenderedPageBreak/>
        <w:t>      - на единовременные компенсационные выплаты учителям, прибывшим на работу в сельские населенные пункты 2024г. – 2 960</w:t>
      </w:r>
      <w:r>
        <w:rPr>
          <w:rFonts w:ascii="Times New Roman" w:hAnsi="Times New Roman"/>
          <w:color w:val="000000"/>
          <w:sz w:val="28"/>
        </w:rPr>
        <w:t xml:space="preserve"> 000 руб.;</w:t>
      </w:r>
    </w:p>
    <w:p w:rsidR="00000000" w:rsidRDefault="006A6DA1">
      <w:pPr>
        <w:spacing w:after="40" w:line="360" w:lineRule="auto"/>
        <w:jc w:val="both"/>
      </w:pPr>
      <w:r>
        <w:rPr>
          <w:rFonts w:ascii="Times New Roman" w:hAnsi="Times New Roman"/>
          <w:color w:val="000000"/>
          <w:sz w:val="28"/>
        </w:rPr>
        <w:t xml:space="preserve">      - на обеспечение деятельности советников директора по воспитанию и взаимодействию с детскими общественными объединениями в общеобразовательных организациях 2024г. - 56 360 600,00 руб. 2025-2026 гг. - 103 692 600,00 руб.; </w:t>
      </w:r>
    </w:p>
    <w:p w:rsidR="00000000" w:rsidRDefault="006A6DA1">
      <w:pPr>
        <w:spacing w:after="40" w:line="360" w:lineRule="auto"/>
        <w:jc w:val="both"/>
      </w:pPr>
      <w:r>
        <w:rPr>
          <w:rFonts w:ascii="Times New Roman" w:hAnsi="Times New Roman"/>
          <w:color w:val="000000"/>
          <w:sz w:val="28"/>
        </w:rPr>
        <w:t>      - на реализ</w:t>
      </w:r>
      <w:r>
        <w:rPr>
          <w:rFonts w:ascii="Times New Roman" w:hAnsi="Times New Roman"/>
          <w:color w:val="000000"/>
          <w:sz w:val="28"/>
        </w:rPr>
        <w:t>ацию федеральных проектов «Успех каждого ребенка», «Современная школа», «Цифровая образовательная среда» национального проекта «Образование» в 2024г. – 154 898 100,00 руб.</w:t>
      </w:r>
    </w:p>
    <w:p w:rsidR="00000000" w:rsidRDefault="006A6DA1">
      <w:pPr>
        <w:spacing w:after="40" w:line="360" w:lineRule="auto"/>
        <w:jc w:val="both"/>
      </w:pPr>
      <w:r>
        <w:rPr>
          <w:rFonts w:ascii="Times New Roman" w:hAnsi="Times New Roman"/>
          <w:color w:val="000000"/>
          <w:sz w:val="28"/>
        </w:rPr>
        <w:t>      </w:t>
      </w:r>
      <w:r>
        <w:rPr>
          <w:rFonts w:ascii="Times New Roman" w:hAnsi="Times New Roman"/>
          <w:b/>
          <w:color w:val="000000"/>
          <w:sz w:val="28"/>
        </w:rPr>
        <w:t>В форме 0503125 по счету</w:t>
      </w:r>
      <w:r>
        <w:rPr>
          <w:rFonts w:ascii="Times New Roman" w:hAnsi="Times New Roman"/>
          <w:color w:val="000000"/>
          <w:sz w:val="28"/>
        </w:rPr>
        <w:t xml:space="preserve"> </w:t>
      </w:r>
      <w:r>
        <w:rPr>
          <w:rFonts w:ascii="Times New Roman" w:hAnsi="Times New Roman"/>
          <w:b/>
          <w:color w:val="000000"/>
          <w:sz w:val="28"/>
        </w:rPr>
        <w:t>1 401 49 161</w:t>
      </w:r>
      <w:r>
        <w:rPr>
          <w:rFonts w:ascii="Times New Roman" w:hAnsi="Times New Roman"/>
          <w:color w:val="000000"/>
          <w:sz w:val="28"/>
        </w:rPr>
        <w:t xml:space="preserve"> отражены начисления в рамках заключенных</w:t>
      </w:r>
      <w:r>
        <w:rPr>
          <w:rFonts w:ascii="Times New Roman" w:hAnsi="Times New Roman"/>
          <w:color w:val="000000"/>
          <w:sz w:val="28"/>
        </w:rPr>
        <w:t xml:space="preserve"> соглашений с Министерством просвещения РФ по перечислению субсидий капитального характера всего на сумму  </w:t>
      </w:r>
      <w:r>
        <w:rPr>
          <w:rFonts w:ascii="Times New Roman" w:hAnsi="Times New Roman"/>
          <w:b/>
          <w:color w:val="000000"/>
          <w:sz w:val="28"/>
        </w:rPr>
        <w:t xml:space="preserve"> 5 663 757 100,00 руб.</w:t>
      </w:r>
      <w:r>
        <w:rPr>
          <w:rFonts w:ascii="Times New Roman" w:hAnsi="Times New Roman"/>
          <w:color w:val="000000"/>
          <w:sz w:val="28"/>
        </w:rPr>
        <w:t xml:space="preserve"> (2024г. в 2 476 257 300,00 руб., 2025-2026 г. -  3 187 499 800,00 руб.)</w:t>
      </w:r>
    </w:p>
    <w:p w:rsidR="00000000" w:rsidRDefault="006A6DA1">
      <w:pPr>
        <w:spacing w:after="40" w:line="360" w:lineRule="auto"/>
        <w:jc w:val="both"/>
      </w:pPr>
      <w:r>
        <w:rPr>
          <w:rFonts w:ascii="Times New Roman" w:hAnsi="Times New Roman"/>
          <w:color w:val="000000"/>
          <w:sz w:val="28"/>
        </w:rPr>
        <w:t xml:space="preserve">       - на создание новых мест в общеобразовательных </w:t>
      </w:r>
      <w:r>
        <w:rPr>
          <w:rFonts w:ascii="Times New Roman" w:hAnsi="Times New Roman"/>
          <w:color w:val="000000"/>
          <w:sz w:val="28"/>
        </w:rPr>
        <w:t>организациях (Строительство школы на 1224 места в г. Лебедянь по ул. Некрасова) 2024г. - 357 741 400,00 руб.;</w:t>
      </w:r>
    </w:p>
    <w:p w:rsidR="00000000" w:rsidRDefault="006A6DA1">
      <w:pPr>
        <w:spacing w:after="40" w:line="360" w:lineRule="auto"/>
        <w:jc w:val="both"/>
      </w:pPr>
      <w:r>
        <w:rPr>
          <w:rFonts w:ascii="Times New Roman" w:hAnsi="Times New Roman"/>
          <w:color w:val="000000"/>
          <w:sz w:val="28"/>
        </w:rPr>
        <w:t>       - на создание дополнительных мест в общеобразовательных организациях в связи с ростом числа обучающихся, вызванным демографическим фактором</w:t>
      </w:r>
      <w:r>
        <w:rPr>
          <w:rFonts w:ascii="Times New Roman" w:hAnsi="Times New Roman"/>
          <w:color w:val="000000"/>
          <w:sz w:val="28"/>
        </w:rPr>
        <w:t xml:space="preserve"> (Строительство Общеобразовательной школы на 1500 мест по адресу: ул. В. Музыки-М-Трунова г. Липецка в Липецкой области) по концессионному соглашению 2024г. - 432 284 300,00 руб.;</w:t>
      </w:r>
    </w:p>
    <w:p w:rsidR="00000000" w:rsidRDefault="006A6DA1">
      <w:pPr>
        <w:spacing w:after="40" w:line="360" w:lineRule="auto"/>
        <w:jc w:val="both"/>
      </w:pPr>
      <w:r>
        <w:rPr>
          <w:rFonts w:ascii="Times New Roman" w:hAnsi="Times New Roman"/>
          <w:color w:val="000000"/>
          <w:sz w:val="28"/>
        </w:rPr>
        <w:t>      - на модернизацию инфраструктуры общего образования в отдельных субъек</w:t>
      </w:r>
      <w:r>
        <w:rPr>
          <w:rFonts w:ascii="Times New Roman" w:hAnsi="Times New Roman"/>
          <w:color w:val="000000"/>
          <w:sz w:val="28"/>
        </w:rPr>
        <w:t>тах (Строительство общеобразовательной школы на территории микрорайона "Елецкий" в г. Липецке) 2024г. - 844 127 500,00руб.;</w:t>
      </w:r>
    </w:p>
    <w:p w:rsidR="00000000" w:rsidRDefault="006A6DA1">
      <w:pPr>
        <w:spacing w:after="40" w:line="360" w:lineRule="auto"/>
        <w:jc w:val="both"/>
      </w:pPr>
      <w:r>
        <w:rPr>
          <w:rFonts w:ascii="Times New Roman" w:hAnsi="Times New Roman"/>
          <w:color w:val="000000"/>
          <w:sz w:val="28"/>
        </w:rPr>
        <w:t>      - на реализацию мероприятий по модернизации школьных систем образования (капитальный ремонт школ, оснащение оборудованием) 202</w:t>
      </w:r>
      <w:r>
        <w:rPr>
          <w:rFonts w:ascii="Times New Roman" w:hAnsi="Times New Roman"/>
          <w:color w:val="000000"/>
          <w:sz w:val="28"/>
        </w:rPr>
        <w:t xml:space="preserve">4г. - 770 919 400,00 руб., 2025-2026 гг. – 2 928 105 000,00 руб.; </w:t>
      </w:r>
    </w:p>
    <w:p w:rsidR="00000000" w:rsidRDefault="006A6DA1">
      <w:pPr>
        <w:spacing w:after="40" w:line="360" w:lineRule="auto"/>
        <w:jc w:val="both"/>
      </w:pPr>
      <w:r>
        <w:rPr>
          <w:rFonts w:ascii="Times New Roman" w:hAnsi="Times New Roman"/>
          <w:color w:val="000000"/>
          <w:sz w:val="28"/>
        </w:rPr>
        <w:lastRenderedPageBreak/>
        <w:t xml:space="preserve">      - на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а также при проведении </w:t>
      </w:r>
      <w:r>
        <w:rPr>
          <w:rFonts w:ascii="Times New Roman" w:hAnsi="Times New Roman"/>
          <w:color w:val="000000"/>
          <w:sz w:val="28"/>
        </w:rPr>
        <w:t>капитального ремонта объектов инфраструктуры организаций отдыха детей и их оздоровления 2024г. – 65 201 900,00 руб., 2025-2026 гг. -  259 394 800,00 руб.</w:t>
      </w:r>
    </w:p>
    <w:p w:rsidR="00000000" w:rsidRDefault="006A6DA1">
      <w:pPr>
        <w:spacing w:after="40" w:line="360" w:lineRule="auto"/>
        <w:jc w:val="both"/>
      </w:pPr>
      <w:r>
        <w:rPr>
          <w:rFonts w:ascii="Times New Roman" w:hAnsi="Times New Roman"/>
          <w:color w:val="000000"/>
          <w:sz w:val="28"/>
        </w:rPr>
        <w:t>     - на обновление материально-технической базы для организации учебно-исследовательской, научно-пра</w:t>
      </w:r>
      <w:r>
        <w:rPr>
          <w:rFonts w:ascii="Times New Roman" w:hAnsi="Times New Roman"/>
          <w:color w:val="000000"/>
          <w:sz w:val="28"/>
        </w:rPr>
        <w:t>ктической, творческой деятельности, занятий физической культурой и спортом в образовательных организациях в целях достижения показателей и результатов федерального проекта «Успех каждого ребенка» 2024г. - 5 982 800,00 руб.</w:t>
      </w:r>
    </w:p>
    <w:p w:rsidR="00000000" w:rsidRDefault="006A6DA1">
      <w:pPr>
        <w:spacing w:after="40" w:line="360" w:lineRule="auto"/>
        <w:jc w:val="both"/>
      </w:pPr>
      <w:r>
        <w:rPr>
          <w:rFonts w:ascii="Times New Roman" w:hAnsi="Times New Roman"/>
          <w:b/>
          <w:color w:val="000000"/>
          <w:sz w:val="28"/>
        </w:rPr>
        <w:t xml:space="preserve">      В форме 0503125 по счету 1 </w:t>
      </w:r>
      <w:r>
        <w:rPr>
          <w:rFonts w:ascii="Times New Roman" w:hAnsi="Times New Roman"/>
          <w:b/>
          <w:color w:val="000000"/>
          <w:sz w:val="28"/>
        </w:rPr>
        <w:t xml:space="preserve">401 20 251 </w:t>
      </w:r>
      <w:r>
        <w:rPr>
          <w:rFonts w:ascii="Times New Roman" w:hAnsi="Times New Roman"/>
          <w:color w:val="000000"/>
          <w:sz w:val="28"/>
        </w:rPr>
        <w:t>отражена передача финансовых активов текущего характера в сумме 15 365 243 119,90 руб. в муниципальные образования Липецкой области, а также нефинансовых активов текущего характера:  </w:t>
      </w:r>
    </w:p>
    <w:p w:rsidR="00000000" w:rsidRDefault="006A6DA1">
      <w:pPr>
        <w:spacing w:after="40" w:line="360" w:lineRule="auto"/>
        <w:jc w:val="both"/>
      </w:pPr>
      <w:r>
        <w:rPr>
          <w:rFonts w:ascii="Times New Roman" w:hAnsi="Times New Roman"/>
          <w:color w:val="000000"/>
          <w:sz w:val="28"/>
        </w:rPr>
        <w:t>        - в муниципальные образования Липецкой области – 2 31</w:t>
      </w:r>
      <w:r>
        <w:rPr>
          <w:rFonts w:ascii="Times New Roman" w:hAnsi="Times New Roman"/>
          <w:color w:val="000000"/>
          <w:sz w:val="28"/>
        </w:rPr>
        <w:t>4 142,12 руб.</w:t>
      </w:r>
    </w:p>
    <w:p w:rsidR="00000000" w:rsidRDefault="006A6DA1">
      <w:pPr>
        <w:spacing w:after="40" w:line="360" w:lineRule="auto"/>
        <w:jc w:val="both"/>
      </w:pPr>
      <w:r>
        <w:rPr>
          <w:rFonts w:ascii="Times New Roman" w:hAnsi="Times New Roman"/>
          <w:b/>
          <w:color w:val="000000"/>
          <w:sz w:val="28"/>
        </w:rPr>
        <w:t xml:space="preserve">       В форме 0503125 по счету 1 401 20 254 </w:t>
      </w:r>
      <w:r>
        <w:rPr>
          <w:rFonts w:ascii="Times New Roman" w:hAnsi="Times New Roman"/>
          <w:color w:val="000000"/>
          <w:sz w:val="28"/>
        </w:rPr>
        <w:t>отражена передача финансовых активов капитального характера в сумме 21 756 736,32 руб. в муниципальные образования Липецкой области, а также нефинансовых активов капитального характера (основных ср</w:t>
      </w:r>
      <w:r>
        <w:rPr>
          <w:rFonts w:ascii="Times New Roman" w:hAnsi="Times New Roman"/>
          <w:color w:val="000000"/>
          <w:sz w:val="28"/>
        </w:rPr>
        <w:t>едств):  </w:t>
      </w:r>
    </w:p>
    <w:p w:rsidR="00000000" w:rsidRDefault="006A6DA1">
      <w:pPr>
        <w:spacing w:after="40" w:line="360" w:lineRule="auto"/>
        <w:jc w:val="both"/>
      </w:pPr>
      <w:r>
        <w:rPr>
          <w:rFonts w:ascii="Times New Roman" w:hAnsi="Times New Roman"/>
          <w:color w:val="000000"/>
          <w:sz w:val="28"/>
        </w:rPr>
        <w:t>        - в муниципальные образования Липецкой области – 221 140 840,49 руб.</w:t>
      </w:r>
    </w:p>
    <w:p w:rsidR="00000000" w:rsidRDefault="006A6DA1">
      <w:pPr>
        <w:spacing w:after="40" w:line="360" w:lineRule="auto"/>
        <w:jc w:val="both"/>
      </w:pPr>
      <w:r>
        <w:rPr>
          <w:rFonts w:ascii="Times New Roman" w:hAnsi="Times New Roman"/>
          <w:b/>
          <w:color w:val="000000"/>
          <w:sz w:val="28"/>
        </w:rPr>
        <w:t>      В форме 0503125 по счету f401 10 195</w:t>
      </w:r>
      <w:r>
        <w:rPr>
          <w:rFonts w:ascii="Times New Roman" w:hAnsi="Times New Roman"/>
          <w:color w:val="000000"/>
          <w:sz w:val="28"/>
        </w:rPr>
        <w:t xml:space="preserve"> отражает безвозмездное получение основных средств на сумму 61 010,00 руб. от управления административных органов Липецкой обла</w:t>
      </w:r>
      <w:r>
        <w:rPr>
          <w:rFonts w:ascii="Times New Roman" w:hAnsi="Times New Roman"/>
          <w:color w:val="000000"/>
          <w:sz w:val="28"/>
        </w:rPr>
        <w:t>сти.</w:t>
      </w:r>
    </w:p>
    <w:p w:rsidR="00000000" w:rsidRDefault="006A6DA1">
      <w:pPr>
        <w:spacing w:after="40" w:line="360" w:lineRule="auto"/>
        <w:jc w:val="both"/>
      </w:pPr>
      <w:r>
        <w:rPr>
          <w:rFonts w:ascii="Times New Roman" w:hAnsi="Times New Roman"/>
          <w:color w:val="000000"/>
          <w:sz w:val="28"/>
        </w:rPr>
        <w:t>       </w:t>
      </w:r>
      <w:r>
        <w:rPr>
          <w:rFonts w:ascii="Times New Roman" w:hAnsi="Times New Roman"/>
          <w:b/>
          <w:color w:val="000000"/>
          <w:sz w:val="28"/>
        </w:rPr>
        <w:t>В форме 0503125 по счету 1 401 20 281</w:t>
      </w:r>
      <w:r>
        <w:rPr>
          <w:rFonts w:ascii="Times New Roman" w:hAnsi="Times New Roman"/>
          <w:color w:val="000000"/>
          <w:sz w:val="28"/>
        </w:rPr>
        <w:t xml:space="preserve"> отражает безвозмездную передачу транспортных средств от подведомственного Управлению образования и науки Липецкой области учреждения ОКУ "Центр мониторинга и оценки качества </w:t>
      </w:r>
      <w:r>
        <w:rPr>
          <w:rFonts w:ascii="Times New Roman" w:hAnsi="Times New Roman"/>
          <w:color w:val="000000"/>
          <w:sz w:val="28"/>
        </w:rPr>
        <w:lastRenderedPageBreak/>
        <w:t>образования Липецкой области" Уп</w:t>
      </w:r>
      <w:r>
        <w:rPr>
          <w:rFonts w:ascii="Times New Roman" w:hAnsi="Times New Roman"/>
          <w:color w:val="000000"/>
          <w:sz w:val="28"/>
        </w:rPr>
        <w:t>равлению имущественных и земельных отношений Липецкой области.</w:t>
      </w:r>
    </w:p>
    <w:p w:rsidR="00000000" w:rsidRDefault="006A6DA1">
      <w:pPr>
        <w:spacing w:after="40" w:line="360" w:lineRule="auto"/>
        <w:jc w:val="both"/>
      </w:pPr>
      <w:r>
        <w:rPr>
          <w:rFonts w:ascii="Times New Roman" w:hAnsi="Times New Roman"/>
          <w:b/>
          <w:color w:val="000000"/>
          <w:sz w:val="28"/>
        </w:rPr>
        <w:t>        В форме 0503125 по счету 302 51 000</w:t>
      </w:r>
      <w:r>
        <w:rPr>
          <w:rFonts w:ascii="Times New Roman" w:hAnsi="Times New Roman"/>
          <w:color w:val="000000"/>
          <w:sz w:val="28"/>
        </w:rPr>
        <w:t xml:space="preserve"> сумма 4 328 141,11 руб. - кредиторская задолженность г. Липецка, оплата которой будет осуществлена в январе 2024 года.</w:t>
      </w:r>
    </w:p>
    <w:p w:rsidR="00000000" w:rsidRDefault="006A6DA1">
      <w:pPr>
        <w:spacing w:after="40" w:line="360" w:lineRule="auto"/>
        <w:jc w:val="center"/>
      </w:pPr>
      <w:r>
        <w:rPr>
          <w:rFonts w:ascii="Times New Roman" w:hAnsi="Times New Roman"/>
          <w:i/>
          <w:color w:val="000000"/>
          <w:sz w:val="28"/>
        </w:rPr>
        <w:t>       </w:t>
      </w:r>
    </w:p>
    <w:p w:rsidR="00000000" w:rsidRDefault="006A6DA1">
      <w:pPr>
        <w:spacing w:after="40"/>
        <w:jc w:val="center"/>
      </w:pPr>
      <w:r>
        <w:rPr>
          <w:rFonts w:ascii="Times New Roman" w:hAnsi="Times New Roman"/>
          <w:b/>
          <w:color w:val="000000"/>
          <w:sz w:val="28"/>
          <w:u w:val="single"/>
        </w:rPr>
        <w:t>Форма 0503127 «Отчет о</w:t>
      </w:r>
      <w:r>
        <w:rPr>
          <w:rFonts w:ascii="Times New Roman" w:hAnsi="Times New Roman"/>
          <w:b/>
          <w:color w:val="000000"/>
          <w:sz w:val="28"/>
          <w:u w:val="single"/>
        </w:rPr>
        <w:t>б использовании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jc w:val="center"/>
      </w:pPr>
      <w:r>
        <w:rPr>
          <w:rFonts w:ascii="Times New Roman" w:hAnsi="Times New Roman"/>
          <w:i/>
          <w:color w:val="000000"/>
          <w:sz w:val="28"/>
        </w:rPr>
        <w:t> </w:t>
      </w:r>
    </w:p>
    <w:p w:rsidR="00000000" w:rsidRDefault="006A6DA1">
      <w:pPr>
        <w:spacing w:line="360" w:lineRule="auto"/>
        <w:ind w:firstLine="720"/>
        <w:jc w:val="both"/>
      </w:pPr>
      <w:r>
        <w:rPr>
          <w:rFonts w:ascii="Times New Roman" w:hAnsi="Times New Roman"/>
          <w:color w:val="000000"/>
          <w:sz w:val="28"/>
        </w:rPr>
        <w:t>По состоянию на 01.0</w:t>
      </w:r>
      <w:r>
        <w:rPr>
          <w:rFonts w:ascii="Times New Roman" w:hAnsi="Times New Roman"/>
          <w:color w:val="000000"/>
          <w:sz w:val="28"/>
        </w:rPr>
        <w:t>1.2024 года показатель поступлений доходов, отраженный в форме составляет (1 817 779 984,88 руб.), в том числе:</w:t>
      </w:r>
    </w:p>
    <w:p w:rsidR="00000000" w:rsidRDefault="006A6DA1">
      <w:pPr>
        <w:spacing w:line="360" w:lineRule="auto"/>
        <w:ind w:firstLine="720"/>
        <w:jc w:val="both"/>
      </w:pPr>
      <w:r>
        <w:rPr>
          <w:rFonts w:ascii="Times New Roman" w:hAnsi="Times New Roman"/>
          <w:color w:val="000000"/>
          <w:sz w:val="28"/>
        </w:rPr>
        <w:t>- 439 851,00 руб. (КД 110)   - средства, полученные (возвращенные) в качестве государственной пошлины за действия, связанные с процедурой лиценз</w:t>
      </w:r>
      <w:r>
        <w:rPr>
          <w:rFonts w:ascii="Times New Roman" w:hAnsi="Times New Roman"/>
          <w:color w:val="000000"/>
          <w:sz w:val="28"/>
        </w:rPr>
        <w:t>ирования и аккредитации образовательной деятельности учреждений, а также подтверждения документа об образовании. Данный показатель имеет отрицательное значение в связи с отменой проведения документарной оценки соответствия обязательным требованиям при проц</w:t>
      </w:r>
      <w:r>
        <w:rPr>
          <w:rFonts w:ascii="Times New Roman" w:hAnsi="Times New Roman"/>
          <w:color w:val="000000"/>
          <w:sz w:val="28"/>
        </w:rPr>
        <w:t>едуре получения и переоформления лицензии в соответствии с Постановлением Правительства РФ от 12.03.2022 г. "Об особенностях разрешительной деятельности в Российской Федерации в 2022 году" уплаченных раннее и невостребованных сумм государственной пошлины;</w:t>
      </w:r>
    </w:p>
    <w:p w:rsidR="00000000" w:rsidRDefault="006A6DA1">
      <w:pPr>
        <w:spacing w:line="360" w:lineRule="auto"/>
        <w:ind w:firstLine="720"/>
        <w:jc w:val="both"/>
      </w:pPr>
      <w:r>
        <w:rPr>
          <w:rFonts w:ascii="Times New Roman" w:hAnsi="Times New Roman"/>
          <w:color w:val="000000"/>
          <w:sz w:val="28"/>
        </w:rPr>
        <w:t xml:space="preserve">- 5 209 704,20 руб. (КД 130) - сумма доходов от причиненного государству ущерба (4 736 903,22 руб.) ГОАПОУ «Липецкий колледж транспорта и дорожного хозяйства», (156 956,18 руб.) Г(О)БПОУ «Елецкий колледж экономики, промышленности и отраслевых технологий», </w:t>
      </w:r>
      <w:r>
        <w:rPr>
          <w:rFonts w:ascii="Times New Roman" w:hAnsi="Times New Roman"/>
          <w:color w:val="000000"/>
          <w:sz w:val="28"/>
        </w:rPr>
        <w:t xml:space="preserve">(315 844,80 руб.) – сумма доходов от возврата единовременной социальной выплаты молодыми специалистами из числа педагогических работников; </w:t>
      </w:r>
    </w:p>
    <w:p w:rsidR="00000000" w:rsidRDefault="006A6DA1">
      <w:pPr>
        <w:spacing w:line="360" w:lineRule="auto"/>
        <w:ind w:firstLine="720"/>
        <w:jc w:val="both"/>
      </w:pPr>
      <w:r>
        <w:rPr>
          <w:rFonts w:ascii="Times New Roman" w:hAnsi="Times New Roman"/>
          <w:color w:val="000000"/>
          <w:sz w:val="28"/>
        </w:rPr>
        <w:lastRenderedPageBreak/>
        <w:t xml:space="preserve">- 743 486,43 руб. (КД 140) - сумма доходов, полученных от сумм принудительного изъятия: суммы штрафов, выставленные </w:t>
      </w:r>
      <w:r>
        <w:rPr>
          <w:rFonts w:ascii="Times New Roman" w:hAnsi="Times New Roman"/>
          <w:color w:val="000000"/>
          <w:sz w:val="28"/>
        </w:rPr>
        <w:t xml:space="preserve">комиссией по делам несовершеннолетних муниципальных образований за административные правонарушения; </w:t>
      </w:r>
    </w:p>
    <w:p w:rsidR="00000000" w:rsidRDefault="006A6DA1">
      <w:pPr>
        <w:spacing w:line="360" w:lineRule="auto"/>
        <w:ind w:firstLine="720"/>
        <w:jc w:val="both"/>
      </w:pPr>
      <w:r>
        <w:rPr>
          <w:rFonts w:ascii="Times New Roman" w:hAnsi="Times New Roman"/>
          <w:color w:val="000000"/>
          <w:sz w:val="28"/>
        </w:rPr>
        <w:t>- 448 582,25 (КД 140) - иные штрафы, пени, неустойки, уплаченные по причине неисполнения обязательств перед государственным органом субъекта РФ;</w:t>
      </w:r>
    </w:p>
    <w:p w:rsidR="00000000" w:rsidRDefault="006A6DA1">
      <w:pPr>
        <w:spacing w:line="360" w:lineRule="auto"/>
        <w:ind w:firstLine="720"/>
        <w:jc w:val="both"/>
      </w:pPr>
      <w:r>
        <w:rPr>
          <w:rFonts w:ascii="Times New Roman" w:hAnsi="Times New Roman"/>
          <w:color w:val="000000"/>
          <w:sz w:val="28"/>
        </w:rPr>
        <w:t>-  1 756 8</w:t>
      </w:r>
      <w:r>
        <w:rPr>
          <w:rFonts w:ascii="Times New Roman" w:hAnsi="Times New Roman"/>
          <w:color w:val="000000"/>
          <w:sz w:val="28"/>
        </w:rPr>
        <w:t>62 323,78 руб. (КД 150) - сумма межбюджетных и иных межбюджетных трансфертов, полученных из федерального бюджета в отчетном периоде;</w:t>
      </w:r>
    </w:p>
    <w:p w:rsidR="00000000" w:rsidRDefault="006A6DA1">
      <w:pPr>
        <w:spacing w:line="360" w:lineRule="auto"/>
        <w:ind w:firstLine="720"/>
        <w:jc w:val="both"/>
      </w:pPr>
      <w:r>
        <w:rPr>
          <w:rFonts w:ascii="Times New Roman" w:hAnsi="Times New Roman"/>
          <w:color w:val="000000"/>
          <w:sz w:val="28"/>
        </w:rPr>
        <w:t xml:space="preserve">- 49 009,14 руб. (КД 180) – прочие невыясненные поступления; </w:t>
      </w:r>
    </w:p>
    <w:p w:rsidR="00000000" w:rsidRDefault="006A6DA1">
      <w:pPr>
        <w:spacing w:line="360" w:lineRule="auto"/>
        <w:ind w:firstLine="720"/>
        <w:jc w:val="both"/>
      </w:pPr>
      <w:r>
        <w:rPr>
          <w:rFonts w:ascii="Times New Roman" w:hAnsi="Times New Roman"/>
          <w:color w:val="000000"/>
          <w:sz w:val="28"/>
        </w:rPr>
        <w:t>- 7 299,00 руб. по (КД 440) – сумма доходов от реализации иму</w:t>
      </w:r>
      <w:r>
        <w:rPr>
          <w:rFonts w:ascii="Times New Roman" w:hAnsi="Times New Roman"/>
          <w:color w:val="000000"/>
          <w:sz w:val="28"/>
        </w:rPr>
        <w:t>щества (макулатура);</w:t>
      </w:r>
    </w:p>
    <w:p w:rsidR="00000000" w:rsidRDefault="006A6DA1">
      <w:pPr>
        <w:spacing w:line="360" w:lineRule="auto"/>
        <w:ind w:firstLine="720"/>
        <w:jc w:val="both"/>
      </w:pPr>
      <w:r>
        <w:rPr>
          <w:rFonts w:ascii="Times New Roman" w:hAnsi="Times New Roman"/>
          <w:color w:val="000000"/>
          <w:sz w:val="28"/>
        </w:rPr>
        <w:t>- 72 406 805,65 руб. (КД 218 00000000000150) -  сумма возвращенных в 2023 году муниципальными образованиями и подведомственными организациями остатков субвенций и субсидий 2022 года, в том числе:</w:t>
      </w:r>
    </w:p>
    <w:p w:rsidR="00000000" w:rsidRDefault="006A6DA1">
      <w:pPr>
        <w:spacing w:line="360" w:lineRule="auto"/>
        <w:ind w:firstLine="720"/>
        <w:jc w:val="both"/>
      </w:pPr>
      <w:r>
        <w:rPr>
          <w:rFonts w:ascii="Times New Roman" w:hAnsi="Times New Roman"/>
          <w:color w:val="000000"/>
          <w:sz w:val="28"/>
        </w:rPr>
        <w:t>- 12 970 478,32 руб. - сумма возвращенн</w:t>
      </w:r>
      <w:r>
        <w:rPr>
          <w:rFonts w:ascii="Times New Roman" w:hAnsi="Times New Roman"/>
          <w:color w:val="000000"/>
          <w:sz w:val="28"/>
        </w:rPr>
        <w:t>ых в 2023 году остатков субсидий 2022 г. автономными и бюджетными учреждениями;</w:t>
      </w:r>
    </w:p>
    <w:p w:rsidR="00000000" w:rsidRDefault="006A6DA1">
      <w:pPr>
        <w:spacing w:line="360" w:lineRule="auto"/>
        <w:ind w:firstLine="720"/>
        <w:jc w:val="both"/>
      </w:pPr>
      <w:r>
        <w:rPr>
          <w:rFonts w:ascii="Times New Roman" w:hAnsi="Times New Roman"/>
          <w:color w:val="000000"/>
          <w:sz w:val="28"/>
        </w:rPr>
        <w:t>- 59 436 327,33 руб. - сумма возвращенных в 2023 г. остатков субсидий и субвенций 2022 года.</w:t>
      </w:r>
    </w:p>
    <w:p w:rsidR="00000000" w:rsidRDefault="006A6DA1">
      <w:pPr>
        <w:spacing w:line="360" w:lineRule="auto"/>
        <w:ind w:firstLine="720"/>
        <w:jc w:val="both"/>
      </w:pPr>
      <w:r>
        <w:rPr>
          <w:rFonts w:ascii="Times New Roman" w:hAnsi="Times New Roman"/>
          <w:color w:val="000000"/>
          <w:sz w:val="28"/>
        </w:rPr>
        <w:t>  - 18 387 076,58 руб. по КД 219 00000000000150 - сумма возвращенного остатка в дох</w:t>
      </w:r>
      <w:r>
        <w:rPr>
          <w:rFonts w:ascii="Times New Roman" w:hAnsi="Times New Roman"/>
          <w:color w:val="000000"/>
          <w:sz w:val="28"/>
        </w:rPr>
        <w:t>од федерального бюджета.</w:t>
      </w:r>
    </w:p>
    <w:p w:rsidR="00000000" w:rsidRDefault="006A6DA1">
      <w:pPr>
        <w:spacing w:line="360" w:lineRule="auto"/>
        <w:ind w:firstLine="720"/>
        <w:jc w:val="both"/>
      </w:pPr>
      <w:r>
        <w:rPr>
          <w:rFonts w:ascii="Times New Roman" w:hAnsi="Times New Roman"/>
          <w:i/>
          <w:color w:val="000000"/>
          <w:sz w:val="28"/>
        </w:rPr>
        <w:t> </w:t>
      </w:r>
      <w:r>
        <w:rPr>
          <w:rFonts w:ascii="Times New Roman" w:hAnsi="Times New Roman"/>
          <w:color w:val="000000"/>
          <w:sz w:val="28"/>
        </w:rPr>
        <w:t>По сегменту "Бюджетные(автономные) учреждения" в соответствии с Приказом Минфина России от 29 сентября 2020 года № 223н "Об утверждении федерального стандарта бухгалтерского учета государственных финансов "Сведения о показателях б</w:t>
      </w:r>
      <w:r>
        <w:rPr>
          <w:rFonts w:ascii="Times New Roman" w:hAnsi="Times New Roman"/>
          <w:color w:val="000000"/>
          <w:sz w:val="28"/>
        </w:rPr>
        <w:t>ухгалтерской (финансовой) отчетности по сегментам"</w:t>
      </w:r>
    </w:p>
    <w:p w:rsidR="00000000" w:rsidRDefault="006A6DA1">
      <w:pPr>
        <w:spacing w:line="360" w:lineRule="auto"/>
        <w:ind w:firstLine="720"/>
        <w:jc w:val="both"/>
      </w:pPr>
      <w:r>
        <w:rPr>
          <w:rFonts w:ascii="Times New Roman" w:hAnsi="Times New Roman"/>
          <w:color w:val="000000"/>
          <w:sz w:val="28"/>
        </w:rPr>
        <w:lastRenderedPageBreak/>
        <w:t> Расходы, произведенные управлением образования и науки Липецкой области, составили 20 814 119 660,68 руб., что составляет 98,2% от утвержденных на 2023 год бюджетных ассигнований (21 186 482 361,11руб.).</w:t>
      </w:r>
    </w:p>
    <w:p w:rsidR="00000000" w:rsidRDefault="006A6DA1">
      <w:pPr>
        <w:spacing w:line="360" w:lineRule="auto"/>
        <w:ind w:firstLine="700"/>
        <w:jc w:val="both"/>
      </w:pPr>
      <w:r>
        <w:rPr>
          <w:rFonts w:ascii="Times New Roman" w:hAnsi="Times New Roman"/>
          <w:color w:val="000000"/>
          <w:sz w:val="28"/>
        </w:rPr>
        <w:t>Причинами неисполненных по лимитам бюджетным обязательствам средствам в сумме 372 285 188,10 руб. является, преимущественно, не освоение муниципальными образованиями средств межбюджетных трансфертов.</w:t>
      </w:r>
    </w:p>
    <w:p w:rsidR="00000000" w:rsidRDefault="006A6DA1">
      <w:pPr>
        <w:spacing w:line="360" w:lineRule="auto"/>
        <w:ind w:firstLine="700"/>
        <w:jc w:val="both"/>
      </w:pPr>
      <w:r>
        <w:rPr>
          <w:rFonts w:ascii="Times New Roman" w:hAnsi="Times New Roman"/>
          <w:color w:val="000000"/>
          <w:sz w:val="28"/>
        </w:rPr>
        <w:t>Оклонение (-77 512,33 руб.) сумма возврата субсидии 2023</w:t>
      </w:r>
      <w:r>
        <w:rPr>
          <w:rFonts w:ascii="Times New Roman" w:hAnsi="Times New Roman"/>
          <w:color w:val="000000"/>
          <w:sz w:val="28"/>
        </w:rPr>
        <w:t xml:space="preserve"> года (кураторство) ГОБПОУ "Липецкий колледж строительства, архитектуры и отраслевых технологий" на расходное КБК 2022 года. </w:t>
      </w:r>
    </w:p>
    <w:p w:rsidR="00000000" w:rsidRDefault="006A6DA1">
      <w:pPr>
        <w:spacing w:line="360" w:lineRule="auto"/>
        <w:ind w:firstLine="700"/>
        <w:jc w:val="both"/>
      </w:pPr>
      <w:r>
        <w:rPr>
          <w:rFonts w:ascii="Times New Roman" w:hAnsi="Times New Roman"/>
          <w:color w:val="000000"/>
          <w:sz w:val="28"/>
        </w:rPr>
        <w:t xml:space="preserve">Плановые показатели формы 0503127 по ВР 611; 614 и 621 гр. 4 (3 018 427 655,46 руб.) соответствует показателю плановых назначений </w:t>
      </w:r>
      <w:r>
        <w:rPr>
          <w:rFonts w:ascii="Times New Roman" w:hAnsi="Times New Roman"/>
          <w:color w:val="000000"/>
          <w:sz w:val="28"/>
        </w:rPr>
        <w:t xml:space="preserve">по доходам субсидии на выполнение государственных заданий подведомственных организаций (3018 427 655,46 руб.), отражённых в стр. 010 гр. 4 формы 0503737 по виду финансового обеспечения «4». </w:t>
      </w:r>
    </w:p>
    <w:p w:rsidR="00000000" w:rsidRDefault="006A6DA1">
      <w:pPr>
        <w:spacing w:line="360" w:lineRule="auto"/>
        <w:ind w:firstLine="700"/>
        <w:jc w:val="both"/>
      </w:pPr>
      <w:r>
        <w:rPr>
          <w:rFonts w:ascii="Times New Roman" w:hAnsi="Times New Roman"/>
          <w:color w:val="000000"/>
          <w:sz w:val="28"/>
        </w:rPr>
        <w:t> Показатель кассового расхода, осуществленного по ВР 611;614 и 62</w:t>
      </w:r>
      <w:r>
        <w:rPr>
          <w:rFonts w:ascii="Times New Roman" w:hAnsi="Times New Roman"/>
          <w:color w:val="000000"/>
          <w:sz w:val="28"/>
        </w:rPr>
        <w:t>1 соответствуют показателю поступивших денежных средств на лицевые счета (стр. 010 гр. 5 и гр.9 формы 0503737 – 3 017 501 295,46 руб.).</w:t>
      </w:r>
    </w:p>
    <w:p w:rsidR="00000000" w:rsidRDefault="006A6DA1">
      <w:pPr>
        <w:spacing w:line="360" w:lineRule="auto"/>
        <w:jc w:val="both"/>
      </w:pPr>
      <w:r>
        <w:rPr>
          <w:rFonts w:ascii="Times New Roman" w:hAnsi="Times New Roman"/>
          <w:color w:val="000000"/>
          <w:sz w:val="28"/>
        </w:rPr>
        <w:t>           Плановые показатели формы 0503127 по ВР 612 и 622 (1 273 794 977,98 руб.) не соответствует показателю, отраже</w:t>
      </w:r>
      <w:r>
        <w:rPr>
          <w:rFonts w:ascii="Times New Roman" w:hAnsi="Times New Roman"/>
          <w:color w:val="000000"/>
          <w:sz w:val="28"/>
        </w:rPr>
        <w:t>нному в стр. 010 формы 0503737 по виду финансового обеспечения «5» (1 156 288 251,21 руб.).</w:t>
      </w:r>
    </w:p>
    <w:p w:rsidR="00000000" w:rsidRDefault="006A6DA1">
      <w:pPr>
        <w:spacing w:line="360" w:lineRule="auto"/>
        <w:jc w:val="both"/>
      </w:pPr>
      <w:r>
        <w:rPr>
          <w:rFonts w:ascii="Times New Roman" w:hAnsi="Times New Roman"/>
          <w:color w:val="000000"/>
          <w:sz w:val="28"/>
        </w:rPr>
        <w:t>           Отклонение составляет 117 506 726,77 руб., которое складывается из:</w:t>
      </w:r>
    </w:p>
    <w:p w:rsidR="00000000" w:rsidRDefault="006A6DA1">
      <w:pPr>
        <w:spacing w:line="360" w:lineRule="auto"/>
        <w:ind w:firstLine="700"/>
        <w:jc w:val="both"/>
      </w:pPr>
      <w:r>
        <w:rPr>
          <w:rFonts w:ascii="Times New Roman" w:hAnsi="Times New Roman"/>
          <w:color w:val="000000"/>
          <w:sz w:val="28"/>
        </w:rPr>
        <w:t>- 4 978 745,11 руб.  - нераспределенный объем субсидии в связи с отсутствием заявок н</w:t>
      </w:r>
      <w:r>
        <w:rPr>
          <w:rFonts w:ascii="Times New Roman" w:hAnsi="Times New Roman"/>
          <w:color w:val="000000"/>
          <w:sz w:val="28"/>
        </w:rPr>
        <w:t>а предоставление субсидии от подведомственных организаций СПО и дополнительного образования, в соответствии с Порядком определения объема и условий предоставления субсидий на иные цели областным бюджетным и автономным учреждениям, в отношении которых управ</w:t>
      </w:r>
      <w:r>
        <w:rPr>
          <w:rFonts w:ascii="Times New Roman" w:hAnsi="Times New Roman"/>
          <w:color w:val="000000"/>
          <w:sz w:val="28"/>
        </w:rPr>
        <w:t>ление образования и науки Липецкой области осуществляет функции и полномочия учредителя, утвержденным приказом от 30.03.2021 г. № 431;</w:t>
      </w:r>
    </w:p>
    <w:p w:rsidR="00000000" w:rsidRDefault="006A6DA1">
      <w:pPr>
        <w:spacing w:line="360" w:lineRule="auto"/>
        <w:jc w:val="both"/>
      </w:pPr>
      <w:r>
        <w:rPr>
          <w:rFonts w:ascii="Times New Roman" w:hAnsi="Times New Roman"/>
          <w:color w:val="000000"/>
          <w:sz w:val="28"/>
        </w:rPr>
        <w:lastRenderedPageBreak/>
        <w:t>       - 78 661,66 руб. – нераспределенный объем субсидии автономным и бюджетным учреждениям на обеспечение выплат ежемес</w:t>
      </w:r>
      <w:r>
        <w:rPr>
          <w:rFonts w:ascii="Times New Roman" w:hAnsi="Times New Roman"/>
          <w:color w:val="000000"/>
          <w:sz w:val="28"/>
        </w:rPr>
        <w:t>ячного денежного вознаграждения за классное руководство (кураторство), который сложился за 2023 г. в связи с уменьшением количество групп;</w:t>
      </w:r>
    </w:p>
    <w:p w:rsidR="00000000" w:rsidRDefault="006A6DA1">
      <w:pPr>
        <w:spacing w:line="360" w:lineRule="auto"/>
        <w:ind w:firstLine="700"/>
        <w:jc w:val="both"/>
      </w:pPr>
      <w:r>
        <w:rPr>
          <w:rFonts w:ascii="Times New Roman" w:hAnsi="Times New Roman"/>
          <w:color w:val="000000"/>
          <w:sz w:val="28"/>
        </w:rPr>
        <w:t>- 112 449 320,00 руб. - нераспределенный объем субсидии в связи с переносом ремонтных работ ОРК «КЛЕН» (89 949 320,00</w:t>
      </w:r>
      <w:r>
        <w:rPr>
          <w:rFonts w:ascii="Times New Roman" w:hAnsi="Times New Roman"/>
          <w:color w:val="000000"/>
          <w:sz w:val="28"/>
        </w:rPr>
        <w:t xml:space="preserve"> руб.), и ремонта здания ГОБОПОУ «Елецкий колледж экономики и отраслевых технологий» (22 500 000,00 руб.) которое относится к объекту культурного наследия на 2024 год.</w:t>
      </w:r>
    </w:p>
    <w:p w:rsidR="00000000" w:rsidRDefault="006A6DA1">
      <w:pPr>
        <w:spacing w:line="360" w:lineRule="auto"/>
        <w:ind w:firstLine="720"/>
        <w:jc w:val="both"/>
      </w:pPr>
      <w:r>
        <w:rPr>
          <w:rFonts w:ascii="Times New Roman" w:hAnsi="Times New Roman"/>
          <w:color w:val="000000"/>
          <w:sz w:val="28"/>
        </w:rPr>
        <w:t xml:space="preserve">Значения формы 0503127 по произведенным выплатам ВР 612 и 622, соответствует показателю </w:t>
      </w:r>
      <w:r>
        <w:rPr>
          <w:rFonts w:ascii="Times New Roman" w:hAnsi="Times New Roman"/>
          <w:color w:val="000000"/>
          <w:sz w:val="28"/>
        </w:rPr>
        <w:t xml:space="preserve">формы 0503737 (стр. 010 гр. 5 и гр. 9) 3 007 249 307,87 руб. </w:t>
      </w:r>
    </w:p>
    <w:p w:rsidR="00000000" w:rsidRDefault="006A6DA1">
      <w:pPr>
        <w:spacing w:line="360" w:lineRule="auto"/>
        <w:ind w:firstLine="540"/>
        <w:jc w:val="both"/>
      </w:pPr>
      <w:r>
        <w:rPr>
          <w:rFonts w:ascii="Times New Roman" w:hAnsi="Times New Roman"/>
          <w:color w:val="000000"/>
          <w:sz w:val="28"/>
        </w:rPr>
        <w:t> В разделе «Расходы» по ВР 313 не приняты лимиты денежных обязательств, так как в соответствии со ст. 219 Бюджетного кодекса Российской Федерации от 31.07.1998 года № 145-ФЗ оплата денежных обяз</w:t>
      </w:r>
      <w:r>
        <w:rPr>
          <w:rFonts w:ascii="Times New Roman" w:hAnsi="Times New Roman"/>
          <w:color w:val="000000"/>
          <w:sz w:val="28"/>
        </w:rPr>
        <w:t>ательств по публичным нормативным обязательствам может осуществляться в пределах доведенных до получателя бюджетных средств бюджетных ассигнований.</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center"/>
      </w:pPr>
      <w:r>
        <w:rPr>
          <w:rFonts w:ascii="Times New Roman" w:hAnsi="Times New Roman"/>
          <w:b/>
          <w:color w:val="000000"/>
          <w:sz w:val="28"/>
          <w:u w:val="single"/>
        </w:rPr>
        <w:t>Форма 0503128 «Отчет о бюджетных обязательствах»</w:t>
      </w:r>
    </w:p>
    <w:p w:rsidR="00000000" w:rsidRDefault="006A6DA1">
      <w:pPr>
        <w:spacing w:line="360" w:lineRule="auto"/>
        <w:ind w:firstLine="700"/>
        <w:jc w:val="both"/>
      </w:pPr>
      <w:r>
        <w:rPr>
          <w:rFonts w:ascii="Times New Roman" w:hAnsi="Times New Roman"/>
          <w:i/>
          <w:color w:val="000000"/>
          <w:sz w:val="28"/>
        </w:rPr>
        <w:t> </w:t>
      </w:r>
    </w:p>
    <w:p w:rsidR="00000000" w:rsidRDefault="006A6DA1">
      <w:pPr>
        <w:spacing w:line="360" w:lineRule="auto"/>
        <w:ind w:firstLine="720"/>
        <w:jc w:val="both"/>
      </w:pPr>
      <w:r>
        <w:rPr>
          <w:rFonts w:ascii="Times New Roman" w:hAnsi="Times New Roman"/>
          <w:color w:val="000000"/>
          <w:sz w:val="28"/>
        </w:rPr>
        <w:t>В данной форме отражено:</w:t>
      </w:r>
    </w:p>
    <w:p w:rsidR="00000000" w:rsidRDefault="006A6DA1">
      <w:pPr>
        <w:spacing w:line="360" w:lineRule="auto"/>
        <w:ind w:firstLine="720"/>
        <w:jc w:val="both"/>
      </w:pPr>
      <w:r>
        <w:rPr>
          <w:rFonts w:ascii="Times New Roman" w:hAnsi="Times New Roman"/>
          <w:color w:val="000000"/>
          <w:sz w:val="28"/>
        </w:rPr>
        <w:t>В разделе 1:</w:t>
      </w:r>
    </w:p>
    <w:p w:rsidR="00000000" w:rsidRDefault="006A6DA1">
      <w:pPr>
        <w:spacing w:line="360" w:lineRule="auto"/>
        <w:ind w:firstLine="720"/>
        <w:jc w:val="both"/>
      </w:pPr>
      <w:r>
        <w:rPr>
          <w:rFonts w:ascii="Times New Roman" w:hAnsi="Times New Roman"/>
          <w:color w:val="000000"/>
          <w:sz w:val="28"/>
        </w:rPr>
        <w:t>Показатель г</w:t>
      </w:r>
      <w:r>
        <w:rPr>
          <w:rFonts w:ascii="Times New Roman" w:hAnsi="Times New Roman"/>
          <w:color w:val="000000"/>
          <w:sz w:val="28"/>
        </w:rPr>
        <w:t xml:space="preserve">р. 11 «Не исполнено принятых бюджетных обязательств» по состоянию на 01.01.2024 год составляет 4 977 491,21 руб., в данном разделе неисполненные обязательства являются текущими, принятыми в рамках выделенных лимитов 2023 года. В данной строке, в том числе </w:t>
      </w:r>
      <w:r>
        <w:rPr>
          <w:rFonts w:ascii="Times New Roman" w:hAnsi="Times New Roman"/>
          <w:color w:val="000000"/>
          <w:sz w:val="28"/>
        </w:rPr>
        <w:t xml:space="preserve">отражена сумма (587 675,76 руб.) расходы основного мероприятия «Создание условий для обучения лиц, проявивших выдающиеся способности, а также лиц, добившихся </w:t>
      </w:r>
      <w:r>
        <w:rPr>
          <w:rFonts w:ascii="Times New Roman" w:hAnsi="Times New Roman"/>
          <w:color w:val="000000"/>
          <w:sz w:val="28"/>
        </w:rPr>
        <w:lastRenderedPageBreak/>
        <w:t>успехов в учебной деятельности, научной (научно-исследовательской) деятельности, творческой деятел</w:t>
      </w:r>
      <w:r>
        <w:rPr>
          <w:rFonts w:ascii="Times New Roman" w:hAnsi="Times New Roman"/>
          <w:color w:val="000000"/>
          <w:sz w:val="28"/>
        </w:rPr>
        <w:t>ьности и физкультурно-спортивной деятельности в профильных классах в структурных подразделениях образовательных организаций высшего образования». В связи с тем, что государственный контракт с исполнителем был заключен 29.08. 2023 года, в связи с чем был кр</w:t>
      </w:r>
      <w:r>
        <w:rPr>
          <w:rFonts w:ascii="Times New Roman" w:hAnsi="Times New Roman"/>
          <w:color w:val="000000"/>
          <w:sz w:val="28"/>
        </w:rPr>
        <w:t>аткосрочный период для осуществления про ориентационной работы, проведения рекламной компании. В результате был набран один класс из двух. Также отражена сумма (4 327 024,98 руб.) субсидии на мероприятия по антитеррористической безопасности, заявленная пот</w:t>
      </w:r>
      <w:r>
        <w:rPr>
          <w:rFonts w:ascii="Times New Roman" w:hAnsi="Times New Roman"/>
          <w:color w:val="000000"/>
          <w:sz w:val="28"/>
        </w:rPr>
        <w:t>ребность г. Липецк за услуги охраны, оказанные в декабре 2023 года.</w:t>
      </w:r>
    </w:p>
    <w:p w:rsidR="00000000" w:rsidRDefault="006A6DA1">
      <w:pPr>
        <w:spacing w:line="360" w:lineRule="auto"/>
        <w:ind w:firstLine="720"/>
        <w:jc w:val="both"/>
      </w:pPr>
      <w:r>
        <w:rPr>
          <w:rFonts w:ascii="Times New Roman" w:hAnsi="Times New Roman"/>
          <w:color w:val="000000"/>
          <w:sz w:val="28"/>
        </w:rPr>
        <w:t>По сегменту "Бюджетные(автономные) учреждения" в соответствии с Приказом Минфина России от 29 сентября 2020 года № 223н "Об утверждении федерального стандарта бухгалтерского учета государс</w:t>
      </w:r>
      <w:r>
        <w:rPr>
          <w:rFonts w:ascii="Times New Roman" w:hAnsi="Times New Roman"/>
          <w:color w:val="000000"/>
          <w:sz w:val="28"/>
        </w:rPr>
        <w:t>твенных финансов "Сведения о показателях бухгалтерской (финансовой) отчетности по сегментам" денежные обязательства по данным выплатам сформированы в соответствии с кассовым планом и выполнены в отчетном периоде в полном объеме.</w:t>
      </w:r>
    </w:p>
    <w:p w:rsidR="00000000" w:rsidRDefault="006A6DA1">
      <w:pPr>
        <w:spacing w:line="360" w:lineRule="auto"/>
        <w:ind w:firstLine="720"/>
        <w:jc w:val="both"/>
      </w:pPr>
      <w:r>
        <w:rPr>
          <w:rFonts w:ascii="Times New Roman" w:hAnsi="Times New Roman"/>
          <w:color w:val="000000"/>
          <w:sz w:val="28"/>
        </w:rPr>
        <w:t>Показатель гр. 12 «Не испол</w:t>
      </w:r>
      <w:r>
        <w:rPr>
          <w:rFonts w:ascii="Times New Roman" w:hAnsi="Times New Roman"/>
          <w:color w:val="000000"/>
          <w:sz w:val="28"/>
        </w:rPr>
        <w:t>нено принятых денежных обязательств» по состоянию на 01.01.2024 год составляет 4 387 236,44 руб.</w:t>
      </w:r>
    </w:p>
    <w:p w:rsidR="00000000" w:rsidRDefault="006A6DA1">
      <w:pPr>
        <w:spacing w:line="360" w:lineRule="auto"/>
        <w:ind w:firstLine="720"/>
        <w:jc w:val="both"/>
      </w:pPr>
      <w:r>
        <w:rPr>
          <w:rFonts w:ascii="Times New Roman" w:hAnsi="Times New Roman"/>
          <w:color w:val="000000"/>
          <w:sz w:val="28"/>
        </w:rPr>
        <w:t>Отклонение с формой 0503169</w:t>
      </w:r>
      <w:r>
        <w:rPr>
          <w:rFonts w:ascii="Times New Roman" w:hAnsi="Times New Roman"/>
          <w:b/>
          <w:color w:val="000000"/>
          <w:sz w:val="28"/>
        </w:rPr>
        <w:t xml:space="preserve"> </w:t>
      </w:r>
      <w:r>
        <w:rPr>
          <w:rFonts w:ascii="Times New Roman" w:hAnsi="Times New Roman"/>
          <w:color w:val="000000"/>
          <w:sz w:val="28"/>
        </w:rPr>
        <w:t>на сумму 8 256 374,94 руб. (счет 303.05) – сумма возврата остатка средств в 2023 году в федеральный бюджет (КД 219      00000 00 00</w:t>
      </w:r>
      <w:r>
        <w:rPr>
          <w:rFonts w:ascii="Times New Roman" w:hAnsi="Times New Roman"/>
          <w:color w:val="000000"/>
          <w:sz w:val="28"/>
        </w:rPr>
        <w:t>00 150).</w:t>
      </w:r>
    </w:p>
    <w:p w:rsidR="00000000" w:rsidRDefault="006A6DA1">
      <w:pPr>
        <w:spacing w:line="360" w:lineRule="auto"/>
        <w:ind w:firstLine="720"/>
        <w:jc w:val="both"/>
      </w:pPr>
      <w:r>
        <w:rPr>
          <w:rFonts w:ascii="Times New Roman" w:hAnsi="Times New Roman"/>
          <w:color w:val="000000"/>
          <w:sz w:val="28"/>
        </w:rPr>
        <w:t>Отраженные в данном разделе неисполненные обязательства являются текущими, принятыми в рамках выделенных лимитов 2023 года. </w:t>
      </w:r>
    </w:p>
    <w:p w:rsidR="00000000" w:rsidRDefault="006A6DA1">
      <w:pPr>
        <w:spacing w:line="360" w:lineRule="auto"/>
        <w:ind w:firstLine="700"/>
        <w:jc w:val="both"/>
      </w:pPr>
      <w:r>
        <w:rPr>
          <w:rFonts w:ascii="Times New Roman" w:hAnsi="Times New Roman"/>
          <w:color w:val="000000"/>
          <w:sz w:val="28"/>
        </w:rPr>
        <w:t>В разделе 3:</w:t>
      </w:r>
    </w:p>
    <w:p w:rsidR="00000000" w:rsidRDefault="006A6DA1">
      <w:pPr>
        <w:spacing w:line="360" w:lineRule="auto"/>
        <w:ind w:firstLine="720"/>
        <w:jc w:val="both"/>
      </w:pPr>
      <w:r>
        <w:rPr>
          <w:rFonts w:ascii="Times New Roman" w:hAnsi="Times New Roman"/>
          <w:color w:val="000000"/>
          <w:sz w:val="28"/>
        </w:rPr>
        <w:t>В стр. 700 гр.4 и 5 отражена сумма бюджетных ассигнований и лимитов бюджетных обязательств на 2024 и 2025 год</w:t>
      </w:r>
      <w:r>
        <w:rPr>
          <w:rFonts w:ascii="Times New Roman" w:hAnsi="Times New Roman"/>
          <w:color w:val="000000"/>
          <w:sz w:val="28"/>
        </w:rPr>
        <w:t xml:space="preserve">ов. Бюджетные ассигнования (73 </w:t>
      </w:r>
      <w:r>
        <w:rPr>
          <w:rFonts w:ascii="Times New Roman" w:hAnsi="Times New Roman"/>
          <w:color w:val="000000"/>
          <w:sz w:val="28"/>
        </w:rPr>
        <w:lastRenderedPageBreak/>
        <w:t xml:space="preserve">396 245 649,41 руб.) и лимиты бюджетных обязательств (73 366 534 549,41 руб.). </w:t>
      </w:r>
    </w:p>
    <w:p w:rsidR="00000000" w:rsidRDefault="006A6DA1">
      <w:pPr>
        <w:spacing w:line="360" w:lineRule="auto"/>
        <w:ind w:firstLine="720"/>
        <w:jc w:val="both"/>
      </w:pPr>
      <w:r>
        <w:rPr>
          <w:rFonts w:ascii="Times New Roman" w:hAnsi="Times New Roman"/>
          <w:color w:val="000000"/>
          <w:sz w:val="28"/>
        </w:rPr>
        <w:t>Показатель, отраженный в стр. 700 и 860 в гр. 7 и «Принятые бюджетные обязательства» (3 565 533 145 810,00 руб.)  отражает сумму обязательств, пр</w:t>
      </w:r>
      <w:r>
        <w:rPr>
          <w:rFonts w:ascii="Times New Roman" w:hAnsi="Times New Roman"/>
          <w:color w:val="000000"/>
          <w:sz w:val="28"/>
        </w:rPr>
        <w:t xml:space="preserve">инятых по субсидиям и субвенциям на 2024-2026 годы, (4 839 286,66 руб.) - резерв предстоящих отпусков сотрудников и начисления на фонд оплаты труда. </w:t>
      </w:r>
    </w:p>
    <w:p w:rsidR="00000000" w:rsidRDefault="006A6DA1">
      <w:pPr>
        <w:spacing w:line="360" w:lineRule="auto"/>
        <w:jc w:val="both"/>
      </w:pPr>
      <w:r>
        <w:rPr>
          <w:rFonts w:ascii="Times New Roman" w:hAnsi="Times New Roman"/>
          <w:color w:val="000000"/>
          <w:sz w:val="28"/>
        </w:rPr>
        <w:t>        Показатель, отраженный в стр. 700 в гр. 8 «Принятые бюджетные обязательства (всего) – 5 544 036,11</w:t>
      </w:r>
      <w:r>
        <w:rPr>
          <w:rFonts w:ascii="Times New Roman" w:hAnsi="Times New Roman"/>
          <w:color w:val="000000"/>
          <w:sz w:val="28"/>
        </w:rPr>
        <w:t xml:space="preserve"> руб. включает в себя обязательства по государственным контрактам, принятым за счет бюджетных ассигнований на 2024 год. </w:t>
      </w:r>
    </w:p>
    <w:p w:rsidR="00000000" w:rsidRDefault="006A6DA1">
      <w:pPr>
        <w:spacing w:line="360" w:lineRule="auto"/>
        <w:ind w:firstLine="720"/>
        <w:jc w:val="both"/>
      </w:pPr>
      <w:r>
        <w:rPr>
          <w:rFonts w:ascii="Times New Roman" w:hAnsi="Times New Roman"/>
          <w:i/>
          <w:color w:val="000000"/>
          <w:sz w:val="28"/>
        </w:rPr>
        <w:t> </w:t>
      </w:r>
    </w:p>
    <w:p w:rsidR="00000000" w:rsidRDefault="006A6DA1">
      <w:pPr>
        <w:spacing w:line="360" w:lineRule="auto"/>
        <w:ind w:firstLine="720"/>
        <w:jc w:val="center"/>
      </w:pPr>
      <w:r>
        <w:rPr>
          <w:rFonts w:ascii="Times New Roman" w:hAnsi="Times New Roman"/>
          <w:color w:val="000000"/>
          <w:sz w:val="28"/>
        </w:rPr>
        <w:t> </w:t>
      </w:r>
      <w:r>
        <w:rPr>
          <w:rFonts w:ascii="Times New Roman" w:hAnsi="Times New Roman"/>
          <w:b/>
          <w:color w:val="000000"/>
          <w:sz w:val="28"/>
          <w:u w:val="single"/>
        </w:rPr>
        <w:t>Форма 0503164 «Сведения об исполнении бюджета»</w:t>
      </w:r>
    </w:p>
    <w:p w:rsidR="00000000" w:rsidRDefault="006A6DA1">
      <w:pPr>
        <w:spacing w:line="360" w:lineRule="auto"/>
        <w:ind w:firstLine="700"/>
        <w:jc w:val="center"/>
      </w:pPr>
      <w:r>
        <w:rPr>
          <w:rFonts w:ascii="Times New Roman" w:hAnsi="Times New Roman"/>
          <w:i/>
          <w:color w:val="000000"/>
          <w:sz w:val="28"/>
        </w:rPr>
        <w:t> </w:t>
      </w:r>
    </w:p>
    <w:p w:rsidR="00000000" w:rsidRDefault="006A6DA1">
      <w:pPr>
        <w:spacing w:line="360" w:lineRule="auto"/>
        <w:ind w:firstLine="720"/>
        <w:jc w:val="both"/>
      </w:pPr>
      <w:r>
        <w:rPr>
          <w:rFonts w:ascii="Times New Roman" w:hAnsi="Times New Roman"/>
          <w:color w:val="000000"/>
          <w:sz w:val="28"/>
        </w:rPr>
        <w:t>За истекший период остаток неисполненных плановых назначений по доходам составил 24</w:t>
      </w:r>
      <w:r>
        <w:rPr>
          <w:rFonts w:ascii="Times New Roman" w:hAnsi="Times New Roman"/>
          <w:color w:val="000000"/>
          <w:sz w:val="28"/>
        </w:rPr>
        <w:t> 864 984,88 руб.,</w:t>
      </w:r>
      <w:r>
        <w:rPr>
          <w:rFonts w:ascii="Times New Roman" w:hAnsi="Times New Roman"/>
          <w:i/>
          <w:color w:val="000000"/>
          <w:sz w:val="28"/>
        </w:rPr>
        <w:t xml:space="preserve"> </w:t>
      </w:r>
      <w:r>
        <w:rPr>
          <w:rFonts w:ascii="Times New Roman" w:hAnsi="Times New Roman"/>
          <w:color w:val="000000"/>
          <w:sz w:val="28"/>
        </w:rPr>
        <w:t>основными причинами которого являются по сегменту "Бюджетные единицы " в соответствии с Приказом Минфина России от 29 сентября 2020 года № 223н "Об утверждении федерального стандарта бухгалтерского учета государственных финансов "Сведения</w:t>
      </w:r>
      <w:r>
        <w:rPr>
          <w:rFonts w:ascii="Times New Roman" w:hAnsi="Times New Roman"/>
          <w:color w:val="000000"/>
          <w:sz w:val="28"/>
        </w:rPr>
        <w:t xml:space="preserve"> о показателях бухгалтерской (финансовой) отчетности по сегментам":</w:t>
      </w:r>
    </w:p>
    <w:p w:rsidR="00000000" w:rsidRDefault="006A6DA1">
      <w:pPr>
        <w:spacing w:line="360" w:lineRule="auto"/>
        <w:ind w:firstLine="720"/>
        <w:jc w:val="both"/>
      </w:pPr>
      <w:r>
        <w:rPr>
          <w:rFonts w:ascii="Times New Roman" w:hAnsi="Times New Roman"/>
          <w:color w:val="000000"/>
          <w:sz w:val="28"/>
        </w:rPr>
        <w:t>- 774 250,00 - суммы государственной пошлины, уплачиваемой за процедуры аккредитации и лицензирования образовательной деятельности, если такие процедуры предусмотрены законодательством Рос</w:t>
      </w:r>
      <w:r>
        <w:rPr>
          <w:rFonts w:ascii="Times New Roman" w:hAnsi="Times New Roman"/>
          <w:color w:val="000000"/>
          <w:sz w:val="28"/>
        </w:rPr>
        <w:t>сийской Федерации, заявительный характер;  </w:t>
      </w:r>
    </w:p>
    <w:p w:rsidR="00000000" w:rsidRDefault="006A6DA1">
      <w:pPr>
        <w:spacing w:line="360" w:lineRule="auto"/>
        <w:ind w:left="-140" w:hanging="140"/>
        <w:jc w:val="both"/>
      </w:pPr>
      <w:r>
        <w:rPr>
          <w:rFonts w:ascii="Times New Roman" w:hAnsi="Times New Roman"/>
          <w:color w:val="000000"/>
          <w:sz w:val="28"/>
        </w:rPr>
        <w:t>             По межбюджетным трансфертам:</w:t>
      </w:r>
    </w:p>
    <w:p w:rsidR="00000000" w:rsidRDefault="006A6DA1">
      <w:pPr>
        <w:spacing w:line="360" w:lineRule="auto"/>
        <w:ind w:left="-140" w:hanging="140"/>
        <w:jc w:val="both"/>
      </w:pPr>
      <w:r>
        <w:rPr>
          <w:rFonts w:ascii="Times New Roman" w:hAnsi="Times New Roman"/>
          <w:color w:val="000000"/>
          <w:sz w:val="28"/>
        </w:rPr>
        <w:t>             -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w:t>
      </w:r>
      <w:r>
        <w:rPr>
          <w:rFonts w:ascii="Times New Roman" w:hAnsi="Times New Roman"/>
          <w:color w:val="000000"/>
          <w:sz w:val="28"/>
        </w:rPr>
        <w:t xml:space="preserve">иях, в введение карантинных мероприятий, в сумме 21 772 473,83 руб. На сумму экономии было заключено дополнительное </w:t>
      </w:r>
      <w:r>
        <w:rPr>
          <w:rFonts w:ascii="Times New Roman" w:hAnsi="Times New Roman"/>
          <w:color w:val="000000"/>
          <w:sz w:val="28"/>
        </w:rPr>
        <w:lastRenderedPageBreak/>
        <w:t>соглашение с министерством, но уведомления на уменьшение сумм в ГИИС "Электронный бюджет" не поступили.</w:t>
      </w:r>
    </w:p>
    <w:p w:rsidR="00000000" w:rsidRDefault="006A6DA1">
      <w:pPr>
        <w:spacing w:line="360" w:lineRule="auto"/>
        <w:ind w:firstLine="700"/>
        <w:jc w:val="both"/>
      </w:pPr>
      <w:r>
        <w:rPr>
          <w:rFonts w:ascii="Times New Roman" w:hAnsi="Times New Roman"/>
          <w:color w:val="000000"/>
          <w:sz w:val="28"/>
        </w:rPr>
        <w:t>- на ежемесячное денежное вознагражд</w:t>
      </w:r>
      <w:r>
        <w:rPr>
          <w:rFonts w:ascii="Times New Roman" w:hAnsi="Times New Roman"/>
          <w:color w:val="000000"/>
          <w:sz w:val="28"/>
        </w:rPr>
        <w:t>ение за классное руководство (кураторство) педагогическим работникам государственных образовательных организаций субъектов Российской Федерации и г. Байконура, муниципальных образовательных организаций, реализующих образовательные программы среднего профес</w:t>
      </w:r>
      <w:r>
        <w:rPr>
          <w:rFonts w:ascii="Times New Roman" w:hAnsi="Times New Roman"/>
          <w:color w:val="000000"/>
          <w:sz w:val="28"/>
        </w:rPr>
        <w:t xml:space="preserve">сионального образования, в том числе программы профессионального обучения для лиц с ограниченными возможностями здоровья на сумму 12 760 349,39 руб., экономия по больничным листам, уменьшение количества учебных групп; </w:t>
      </w:r>
    </w:p>
    <w:p w:rsidR="00000000" w:rsidRDefault="006A6DA1">
      <w:pPr>
        <w:spacing w:line="360" w:lineRule="auto"/>
        <w:ind w:firstLine="700"/>
        <w:jc w:val="both"/>
      </w:pPr>
      <w:r>
        <w:rPr>
          <w:rFonts w:ascii="Times New Roman" w:hAnsi="Times New Roman"/>
          <w:color w:val="000000"/>
          <w:sz w:val="28"/>
        </w:rPr>
        <w:t xml:space="preserve"> Общий процент исполнения бюджета за </w:t>
      </w:r>
      <w:r>
        <w:rPr>
          <w:rFonts w:ascii="Times New Roman" w:hAnsi="Times New Roman"/>
          <w:color w:val="000000"/>
          <w:sz w:val="28"/>
        </w:rPr>
        <w:t xml:space="preserve">отчетный период составляет 98,2%. </w:t>
      </w:r>
    </w:p>
    <w:p w:rsidR="00000000" w:rsidRDefault="006A6DA1">
      <w:pPr>
        <w:spacing w:line="360" w:lineRule="auto"/>
        <w:ind w:firstLine="700"/>
        <w:jc w:val="both"/>
      </w:pPr>
      <w:r>
        <w:rPr>
          <w:rFonts w:ascii="Times New Roman" w:hAnsi="Times New Roman"/>
          <w:color w:val="000000"/>
          <w:sz w:val="28"/>
        </w:rPr>
        <w:t>Наиболее распространенными причинами неисполнения бюджета являются следующие:</w:t>
      </w:r>
    </w:p>
    <w:p w:rsidR="00000000" w:rsidRDefault="006A6DA1">
      <w:pPr>
        <w:spacing w:line="360" w:lineRule="auto"/>
        <w:ind w:firstLine="700"/>
        <w:jc w:val="both"/>
      </w:pPr>
      <w:r>
        <w:rPr>
          <w:rFonts w:ascii="Times New Roman" w:hAnsi="Times New Roman"/>
          <w:color w:val="000000"/>
          <w:sz w:val="28"/>
        </w:rPr>
        <w:t>1. Перенос остатков бюджетных ассигнований с 2023 года 2024 год.</w:t>
      </w:r>
    </w:p>
    <w:p w:rsidR="00000000" w:rsidRDefault="006A6DA1">
      <w:pPr>
        <w:spacing w:line="360" w:lineRule="auto"/>
        <w:ind w:firstLine="700"/>
        <w:jc w:val="both"/>
      </w:pPr>
      <w:r>
        <w:rPr>
          <w:rFonts w:ascii="Times New Roman" w:hAnsi="Times New Roman"/>
          <w:color w:val="000000"/>
          <w:sz w:val="28"/>
        </w:rPr>
        <w:t>2. Финансирование средств, выделяемых из федерального бюджета в рамках заключе</w:t>
      </w:r>
      <w:r>
        <w:rPr>
          <w:rFonts w:ascii="Times New Roman" w:hAnsi="Times New Roman"/>
          <w:color w:val="000000"/>
          <w:sz w:val="28"/>
        </w:rPr>
        <w:t>нных Соглашений, заключенных с федеральными органами власти, а вместе и с ним и софинансирование в установленной доле из областного бюджета осуществлялось «под потребность».  При заключении дополнительного соглашения на экономию средств не были уменьшены л</w:t>
      </w:r>
      <w:r>
        <w:rPr>
          <w:rFonts w:ascii="Times New Roman" w:hAnsi="Times New Roman"/>
          <w:color w:val="000000"/>
          <w:sz w:val="28"/>
        </w:rPr>
        <w:t>имиты.</w:t>
      </w:r>
    </w:p>
    <w:p w:rsidR="00000000" w:rsidRDefault="006A6DA1">
      <w:pPr>
        <w:spacing w:line="360" w:lineRule="auto"/>
        <w:ind w:firstLine="700"/>
        <w:jc w:val="both"/>
      </w:pPr>
      <w:r>
        <w:rPr>
          <w:rFonts w:ascii="Times New Roman" w:hAnsi="Times New Roman"/>
          <w:color w:val="000000"/>
          <w:sz w:val="28"/>
        </w:rPr>
        <w:t>3. Порядок выплаты ряда пособий предусматривает заявительный характер и, ввиду того, что плановое количество выплат превысило фактическую потребность сложилась экономия по данным средствам.</w:t>
      </w:r>
    </w:p>
    <w:p w:rsidR="00000000" w:rsidRDefault="006A6DA1">
      <w:pPr>
        <w:spacing w:line="360" w:lineRule="auto"/>
        <w:ind w:firstLine="700"/>
        <w:jc w:val="both"/>
      </w:pPr>
      <w:r>
        <w:rPr>
          <w:rFonts w:ascii="Times New Roman" w:hAnsi="Times New Roman"/>
          <w:color w:val="000000"/>
          <w:sz w:val="28"/>
        </w:rPr>
        <w:t> </w:t>
      </w:r>
    </w:p>
    <w:p w:rsidR="00000000" w:rsidRDefault="006A6DA1">
      <w:pPr>
        <w:jc w:val="center"/>
      </w:pPr>
      <w:r>
        <w:rPr>
          <w:rFonts w:ascii="Times New Roman" w:hAnsi="Times New Roman"/>
          <w:b/>
          <w:color w:val="000000"/>
          <w:sz w:val="28"/>
          <w:u w:val="single"/>
        </w:rPr>
        <w:t>Форма 0503175 «Сведения о принятых и неисполненных обязат</w:t>
      </w:r>
      <w:r>
        <w:rPr>
          <w:rFonts w:ascii="Times New Roman" w:hAnsi="Times New Roman"/>
          <w:b/>
          <w:color w:val="000000"/>
          <w:sz w:val="28"/>
          <w:u w:val="single"/>
        </w:rPr>
        <w:t>ельствах получателя бюджетных средств»</w:t>
      </w:r>
    </w:p>
    <w:p w:rsidR="00000000" w:rsidRDefault="006A6DA1">
      <w:pPr>
        <w:spacing w:line="360" w:lineRule="auto"/>
        <w:ind w:firstLine="700"/>
        <w:jc w:val="both"/>
      </w:pPr>
      <w:r>
        <w:rPr>
          <w:rFonts w:ascii="Times New Roman" w:hAnsi="Times New Roman"/>
          <w:color w:val="000000"/>
          <w:sz w:val="28"/>
        </w:rPr>
        <w:t xml:space="preserve"> В данной форме отражены неисполненные обязательства 2023 года. Итоговая сумма неисполненных обязательств соответствует значению гр. 11 </w:t>
      </w:r>
      <w:r>
        <w:rPr>
          <w:rFonts w:ascii="Times New Roman" w:hAnsi="Times New Roman"/>
          <w:color w:val="000000"/>
          <w:sz w:val="28"/>
        </w:rPr>
        <w:lastRenderedPageBreak/>
        <w:t>(4 977 491,21 руб.) и гр. 12 (4 387 236,44 руб.) формы 0503128 «Отчет о бюджетных</w:t>
      </w:r>
      <w:r>
        <w:rPr>
          <w:rFonts w:ascii="Times New Roman" w:hAnsi="Times New Roman"/>
          <w:color w:val="000000"/>
          <w:sz w:val="28"/>
        </w:rPr>
        <w:t xml:space="preserve"> обязательствах» и формы 0303169 «Сведения о кредиторской задолженности». </w:t>
      </w:r>
    </w:p>
    <w:p w:rsidR="00000000" w:rsidRDefault="006A6DA1">
      <w:pPr>
        <w:spacing w:line="360" w:lineRule="auto"/>
        <w:ind w:firstLine="700"/>
        <w:jc w:val="both"/>
      </w:pPr>
      <w:r>
        <w:rPr>
          <w:rFonts w:ascii="Times New Roman" w:hAnsi="Times New Roman"/>
          <w:color w:val="000000"/>
          <w:sz w:val="28"/>
        </w:rPr>
        <w:t>Неисполнение данных обязательств по состоянию на 01.01.2024 года является характерным для декабря - месяца, за который документы на оплату услуг поступают в начале января, что преду</w:t>
      </w:r>
      <w:r>
        <w:rPr>
          <w:rFonts w:ascii="Times New Roman" w:hAnsi="Times New Roman"/>
          <w:color w:val="000000"/>
          <w:sz w:val="28"/>
        </w:rPr>
        <w:t>смотрено заключенными государственными контрактами и договорами.</w:t>
      </w:r>
    </w:p>
    <w:p w:rsidR="00000000" w:rsidRDefault="006A6DA1">
      <w:pPr>
        <w:spacing w:line="360" w:lineRule="auto"/>
        <w:ind w:firstLine="700"/>
        <w:jc w:val="both"/>
      </w:pPr>
      <w:r>
        <w:rPr>
          <w:rFonts w:ascii="Times New Roman" w:hAnsi="Times New Roman"/>
          <w:color w:val="000000"/>
          <w:sz w:val="28"/>
        </w:rPr>
        <w:t>В Разделе 4 данной формы отражена информация о суммах сложившейся экономии средств по результатам проведения конкурсных способов закупки – 58 511 301,13 руб.</w:t>
      </w:r>
    </w:p>
    <w:p w:rsidR="00000000" w:rsidRDefault="006A6DA1">
      <w:pPr>
        <w:spacing w:line="360" w:lineRule="auto"/>
        <w:ind w:firstLine="720"/>
        <w:jc w:val="both"/>
      </w:pPr>
      <w:r>
        <w:rPr>
          <w:rFonts w:ascii="Times New Roman" w:hAnsi="Times New Roman"/>
          <w:i/>
          <w:color w:val="000000"/>
          <w:sz w:val="28"/>
        </w:rPr>
        <w:t>  </w:t>
      </w:r>
    </w:p>
    <w:p w:rsidR="00000000" w:rsidRDefault="006A6DA1">
      <w:pPr>
        <w:ind w:firstLine="700"/>
        <w:jc w:val="center"/>
      </w:pPr>
      <w:r>
        <w:rPr>
          <w:rFonts w:ascii="Times New Roman" w:hAnsi="Times New Roman"/>
          <w:b/>
          <w:color w:val="000000"/>
          <w:sz w:val="28"/>
        </w:rPr>
        <w:t>Раздел 4 «Анализ показателей ф</w:t>
      </w:r>
      <w:r>
        <w:rPr>
          <w:rFonts w:ascii="Times New Roman" w:hAnsi="Times New Roman"/>
          <w:b/>
          <w:color w:val="000000"/>
          <w:sz w:val="28"/>
        </w:rPr>
        <w:t>инансовой отчетности главного распорядителя средств областного бюджета"</w:t>
      </w:r>
    </w:p>
    <w:p w:rsidR="00000000" w:rsidRDefault="006A6DA1">
      <w:pPr>
        <w:spacing w:line="360" w:lineRule="auto"/>
        <w:ind w:firstLine="700"/>
      </w:pPr>
      <w:r>
        <w:rPr>
          <w:rFonts w:ascii="Times New Roman" w:hAnsi="Times New Roman"/>
          <w:color w:val="000000"/>
          <w:sz w:val="28"/>
        </w:rPr>
        <w:t> </w:t>
      </w:r>
    </w:p>
    <w:p w:rsidR="00000000" w:rsidRDefault="006A6DA1">
      <w:pPr>
        <w:ind w:firstLine="700"/>
        <w:jc w:val="center"/>
      </w:pPr>
      <w:r>
        <w:rPr>
          <w:rFonts w:ascii="Times New Roman" w:hAnsi="Times New Roman"/>
          <w:b/>
          <w:color w:val="000000"/>
          <w:sz w:val="28"/>
          <w:u w:val="single"/>
        </w:rPr>
        <w:t>Форма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w:t>
      </w:r>
      <w:r>
        <w:rPr>
          <w:rFonts w:ascii="Times New Roman" w:hAnsi="Times New Roman"/>
          <w:b/>
          <w:color w:val="000000"/>
          <w:sz w:val="28"/>
          <w:u w:val="single"/>
        </w:rPr>
        <w:t>о администратора, администратора доходов бюджета»</w:t>
      </w:r>
    </w:p>
    <w:p w:rsidR="00000000" w:rsidRDefault="006A6DA1">
      <w:pPr>
        <w:spacing w:line="360" w:lineRule="auto"/>
        <w:ind w:firstLine="700"/>
        <w:jc w:val="center"/>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Разъяснения по отдельным показателям формы 0503130:</w:t>
      </w:r>
    </w:p>
    <w:p w:rsidR="00000000" w:rsidRDefault="006A6DA1">
      <w:pPr>
        <w:spacing w:line="360" w:lineRule="auto"/>
        <w:ind w:firstLine="700"/>
        <w:jc w:val="both"/>
      </w:pPr>
      <w:r>
        <w:rPr>
          <w:rFonts w:ascii="Times New Roman" w:hAnsi="Times New Roman"/>
          <w:color w:val="000000"/>
          <w:sz w:val="28"/>
        </w:rPr>
        <w:t>Нефинансовые активы:</w:t>
      </w:r>
    </w:p>
    <w:p w:rsidR="00000000" w:rsidRDefault="006A6DA1">
      <w:pPr>
        <w:spacing w:line="360" w:lineRule="auto"/>
        <w:ind w:firstLine="700"/>
        <w:jc w:val="both"/>
      </w:pPr>
      <w:r>
        <w:rPr>
          <w:rFonts w:ascii="Times New Roman" w:hAnsi="Times New Roman"/>
          <w:color w:val="000000"/>
          <w:sz w:val="28"/>
        </w:rPr>
        <w:t>1. По стр. 010 «Основные средства» произошло уменьшение   стоимости основных средств на сумму 4 376 338,02 руб., в связи с передаче</w:t>
      </w:r>
      <w:r>
        <w:rPr>
          <w:rFonts w:ascii="Times New Roman" w:hAnsi="Times New Roman"/>
          <w:color w:val="000000"/>
          <w:sz w:val="28"/>
        </w:rPr>
        <w:t>й имущества в областную собственность.</w:t>
      </w:r>
    </w:p>
    <w:p w:rsidR="00000000" w:rsidRDefault="006A6DA1">
      <w:pPr>
        <w:spacing w:line="360" w:lineRule="auto"/>
        <w:jc w:val="both"/>
      </w:pPr>
      <w:r>
        <w:rPr>
          <w:rFonts w:ascii="Times New Roman" w:hAnsi="Times New Roman"/>
          <w:color w:val="000000"/>
          <w:sz w:val="28"/>
        </w:rPr>
        <w:t>         2. По стр. 100 «Права пользования активами» произошло увеличение права пользования активами, в связи с тем, что в декабре 2023 года приняты на учет права пользования активами по договорам безвозмездного польз</w:t>
      </w:r>
      <w:r>
        <w:rPr>
          <w:rFonts w:ascii="Times New Roman" w:hAnsi="Times New Roman"/>
          <w:color w:val="000000"/>
          <w:sz w:val="28"/>
        </w:rPr>
        <w:t>ования на 2024-2026 года (СГС «Аренда»).</w:t>
      </w:r>
    </w:p>
    <w:p w:rsidR="00000000" w:rsidRDefault="006A6DA1">
      <w:pPr>
        <w:spacing w:line="360" w:lineRule="auto"/>
        <w:ind w:firstLine="560"/>
        <w:jc w:val="both"/>
      </w:pPr>
      <w:r>
        <w:rPr>
          <w:rFonts w:ascii="Times New Roman" w:hAnsi="Times New Roman"/>
          <w:color w:val="000000"/>
          <w:sz w:val="28"/>
        </w:rPr>
        <w:t xml:space="preserve"> Изменение показателя по счету 111.40 (стр. 100) произошло на сумму 48 188 246,80 руб.  Управление образования и науки Липецкой области и одно </w:t>
      </w:r>
      <w:r>
        <w:rPr>
          <w:rFonts w:ascii="Times New Roman" w:hAnsi="Times New Roman"/>
          <w:color w:val="000000"/>
          <w:sz w:val="28"/>
        </w:rPr>
        <w:lastRenderedPageBreak/>
        <w:t>казенное учреждение "Центр мониторинга и оценки качества образования" на</w:t>
      </w:r>
      <w:r>
        <w:rPr>
          <w:rFonts w:ascii="Times New Roman" w:hAnsi="Times New Roman"/>
          <w:color w:val="000000"/>
          <w:sz w:val="28"/>
        </w:rPr>
        <w:t xml:space="preserve"> основании договоров о безвозмездном пользовании занимают помещения в здании подведомственной организации - ГОУ ДПО ЛО "Институт развития образования". </w:t>
      </w:r>
    </w:p>
    <w:p w:rsidR="00000000" w:rsidRDefault="006A6DA1">
      <w:pPr>
        <w:spacing w:line="360" w:lineRule="auto"/>
        <w:ind w:firstLine="720"/>
        <w:jc w:val="both"/>
      </w:pPr>
      <w:r>
        <w:rPr>
          <w:rFonts w:ascii="Times New Roman" w:hAnsi="Times New Roman"/>
          <w:color w:val="000000"/>
          <w:sz w:val="28"/>
        </w:rPr>
        <w:t>В рамках договора, заключенного непосредственно управлением образования и науки Липецкой области (Ссудо</w:t>
      </w:r>
      <w:r>
        <w:rPr>
          <w:rFonts w:ascii="Times New Roman" w:hAnsi="Times New Roman"/>
          <w:color w:val="000000"/>
          <w:sz w:val="28"/>
        </w:rPr>
        <w:t>получателем), возмещение коммунальных услуг и услуг по содержанию помещений не осуществляется - средства на эти цели доводятся Ссудодателю в качестве субсидии на иные цели. Но так как данная организация не является специализированной в части содержания зда</w:t>
      </w:r>
      <w:r>
        <w:rPr>
          <w:rFonts w:ascii="Times New Roman" w:hAnsi="Times New Roman"/>
          <w:color w:val="000000"/>
          <w:sz w:val="28"/>
        </w:rPr>
        <w:t>ний, у управления по состоянию на 01.01.2024 года в бюджетном учете операции по возникшему праву пользования отражены по счету 1.111.42.350 на сумму 34 122 970,00 руб. без отражения расчетов по содержанию помещений по счетам 302.23, 302.25, 302.26.</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  У подведомственного казенного учреждения, которое также занимает помещения в ГОУ ДПО ЛО "Институт развития образования" в соответствии с договорами безвозмездного пользования и возмещает ему расходы по содержанию имущества, в бюджетном учете сформированы</w:t>
      </w:r>
      <w:r>
        <w:rPr>
          <w:rFonts w:ascii="Times New Roman" w:hAnsi="Times New Roman"/>
          <w:color w:val="000000"/>
          <w:sz w:val="28"/>
        </w:rPr>
        <w:t xml:space="preserve"> "входящие" остатки по счету 1.111.42.350 на сумму 14 065 276,80 руб. с последующим отражением расчетов с Ссудодателем по возмещаемым расходам потребленных коммунальных услуг и услуг по содержанию помещений по счетам 302.23, 302.25, 302.26.</w:t>
      </w:r>
    </w:p>
    <w:p w:rsidR="00000000" w:rsidRDefault="006A6DA1">
      <w:pPr>
        <w:spacing w:line="360" w:lineRule="auto"/>
        <w:ind w:firstLine="700"/>
        <w:jc w:val="both"/>
      </w:pPr>
      <w:r>
        <w:rPr>
          <w:rFonts w:ascii="Times New Roman" w:hAnsi="Times New Roman"/>
          <w:color w:val="000000"/>
          <w:sz w:val="28"/>
        </w:rPr>
        <w:t>3. По строке 04</w:t>
      </w:r>
      <w:r>
        <w:rPr>
          <w:rFonts w:ascii="Times New Roman" w:hAnsi="Times New Roman"/>
          <w:color w:val="000000"/>
          <w:sz w:val="28"/>
        </w:rPr>
        <w:t>0 «Нематериальные активы» отражена сумма 76 666,00 руб.-  официальных сайтов Управления и ОКУ "Центр мониторинга и оценки качества образования».</w:t>
      </w:r>
    </w:p>
    <w:p w:rsidR="00000000" w:rsidRDefault="006A6DA1">
      <w:pPr>
        <w:spacing w:line="360" w:lineRule="auto"/>
        <w:ind w:firstLine="560"/>
        <w:jc w:val="both"/>
      </w:pPr>
      <w:r>
        <w:rPr>
          <w:rFonts w:ascii="Times New Roman" w:hAnsi="Times New Roman"/>
          <w:color w:val="000000"/>
          <w:sz w:val="28"/>
        </w:rPr>
        <w:t>  4. В стр. 120 гр. 8 (счет 106.00) – 165 459 525,41 руб. отражено имущество, приобретенное в рамках реализации</w:t>
      </w:r>
      <w:r>
        <w:rPr>
          <w:rFonts w:ascii="Times New Roman" w:hAnsi="Times New Roman"/>
          <w:color w:val="000000"/>
          <w:sz w:val="28"/>
        </w:rPr>
        <w:t xml:space="preserve"> Национального проекта «Образование», которое в дальнейшем будет передано в образовательные организации муниципальных образований Липецкой области.</w:t>
      </w:r>
    </w:p>
    <w:p w:rsidR="00000000" w:rsidRDefault="006A6DA1">
      <w:pPr>
        <w:spacing w:line="360" w:lineRule="auto"/>
        <w:jc w:val="both"/>
      </w:pPr>
      <w:r>
        <w:rPr>
          <w:rFonts w:ascii="Times New Roman" w:hAnsi="Times New Roman"/>
          <w:color w:val="000000"/>
          <w:sz w:val="28"/>
        </w:rPr>
        <w:lastRenderedPageBreak/>
        <w:t>        5. В стр. 201 гр. 8 (счет 3.201.11) -  1 160 999,91 руб. отражена сумма остатка средств на лицевые с</w:t>
      </w:r>
      <w:r>
        <w:rPr>
          <w:rFonts w:ascii="Times New Roman" w:hAnsi="Times New Roman"/>
          <w:color w:val="000000"/>
          <w:sz w:val="28"/>
        </w:rPr>
        <w:t>чета, поступивших в качестве обеспечения выполнения государственных контрактов, возврат которых будет осуществлен в 2024 году.</w:t>
      </w:r>
    </w:p>
    <w:p w:rsidR="00000000" w:rsidRDefault="006A6DA1">
      <w:pPr>
        <w:spacing w:line="360" w:lineRule="auto"/>
        <w:ind w:firstLine="560"/>
        <w:jc w:val="both"/>
      </w:pPr>
      <w:r>
        <w:rPr>
          <w:rFonts w:ascii="Times New Roman" w:hAnsi="Times New Roman"/>
          <w:color w:val="000000"/>
          <w:sz w:val="28"/>
        </w:rPr>
        <w:t>6. В стр. 240 гр. 8 (счет 1.204.33) и гр. 5 отражена сумма вложений учредителя в учреждения в качестве стоимости недвижимого и ос</w:t>
      </w:r>
      <w:r>
        <w:rPr>
          <w:rFonts w:ascii="Times New Roman" w:hAnsi="Times New Roman"/>
          <w:color w:val="000000"/>
          <w:sz w:val="28"/>
        </w:rPr>
        <w:t>обо-ценного движимого имущества и отражает увеличение данной суммы по сравнению на начало года на сумму 188 933 492,55 руб. Данная сумма соответствует показателю формы 0503110, отраженному в гр. 3 по КОСГУ 172 без ВР КБК 11109000000000000. </w:t>
      </w:r>
    </w:p>
    <w:p w:rsidR="00000000" w:rsidRDefault="006A6DA1">
      <w:pPr>
        <w:spacing w:line="360" w:lineRule="auto"/>
        <w:ind w:firstLine="700"/>
        <w:jc w:val="both"/>
      </w:pPr>
      <w:r>
        <w:rPr>
          <w:rFonts w:ascii="Times New Roman" w:hAnsi="Times New Roman"/>
          <w:color w:val="000000"/>
          <w:sz w:val="28"/>
        </w:rPr>
        <w:t xml:space="preserve">7. В гр.8 стр. </w:t>
      </w:r>
      <w:r>
        <w:rPr>
          <w:rFonts w:ascii="Times New Roman" w:hAnsi="Times New Roman"/>
          <w:color w:val="000000"/>
          <w:sz w:val="28"/>
        </w:rPr>
        <w:t>250 (8 946 515 718,52 руб.) и стр. 260 (424 347 605,51 руб.) отражена сложившаяся сумма дебиторской задолженности. Начислены доходы будущих периодов по реализации национальных проектов «Образование» и других межбюджетных трансфертов на 2024-2026 годы.</w:t>
      </w:r>
    </w:p>
    <w:p w:rsidR="00000000" w:rsidRDefault="006A6DA1">
      <w:pPr>
        <w:spacing w:line="360" w:lineRule="auto"/>
        <w:ind w:firstLine="700"/>
        <w:jc w:val="both"/>
      </w:pPr>
      <w:r>
        <w:rPr>
          <w:rFonts w:ascii="Times New Roman" w:hAnsi="Times New Roman"/>
          <w:color w:val="000000"/>
          <w:sz w:val="28"/>
        </w:rPr>
        <w:t>8. В</w:t>
      </w:r>
      <w:r>
        <w:rPr>
          <w:rFonts w:ascii="Times New Roman" w:hAnsi="Times New Roman"/>
          <w:color w:val="000000"/>
          <w:sz w:val="28"/>
        </w:rPr>
        <w:t xml:space="preserve"> гр.8 стр. 410 (4 387 236,44 руб.), стр. 470 (685 010,14 руб.) отражены</w:t>
      </w:r>
      <w:r>
        <w:rPr>
          <w:rFonts w:ascii="Times New Roman" w:hAnsi="Times New Roman"/>
          <w:b/>
          <w:color w:val="000000"/>
          <w:sz w:val="28"/>
        </w:rPr>
        <w:t xml:space="preserve"> </w:t>
      </w:r>
      <w:r>
        <w:rPr>
          <w:rFonts w:ascii="Times New Roman" w:hAnsi="Times New Roman"/>
          <w:color w:val="000000"/>
          <w:sz w:val="28"/>
        </w:rPr>
        <w:t>суммы сложившейся кредиторской задолженности, анализ которой также будет произведен в пояснениях к форме 0503169.</w:t>
      </w:r>
    </w:p>
    <w:p w:rsidR="00000000" w:rsidRDefault="006A6DA1">
      <w:pPr>
        <w:spacing w:line="360" w:lineRule="auto"/>
        <w:ind w:firstLine="700"/>
        <w:jc w:val="both"/>
      </w:pPr>
      <w:r>
        <w:rPr>
          <w:rFonts w:ascii="Times New Roman" w:hAnsi="Times New Roman"/>
          <w:color w:val="000000"/>
          <w:sz w:val="28"/>
        </w:rPr>
        <w:t>9. В гр. 8 стр. 420 (8 256 374,94 руб.) отражена сумма остатка межбюдж</w:t>
      </w:r>
      <w:r>
        <w:rPr>
          <w:rFonts w:ascii="Times New Roman" w:hAnsi="Times New Roman"/>
          <w:color w:val="000000"/>
          <w:sz w:val="28"/>
        </w:rPr>
        <w:t xml:space="preserve">етных трансферов, которая будет возвращена в федеральный бюджет в 2024 году. </w:t>
      </w:r>
    </w:p>
    <w:p w:rsidR="00000000" w:rsidRDefault="006A6DA1">
      <w:pPr>
        <w:spacing w:line="360" w:lineRule="auto"/>
        <w:ind w:firstLine="700"/>
        <w:jc w:val="both"/>
      </w:pPr>
      <w:r>
        <w:rPr>
          <w:rFonts w:ascii="Times New Roman" w:hAnsi="Times New Roman"/>
          <w:color w:val="000000"/>
          <w:sz w:val="28"/>
        </w:rPr>
        <w:t>10. По стр. 510 гр. 8 отражены суммы доходов будущих периодов в сумме 8 927 695 140,00 руб. на реализацию национальных проектов «Образование» и других межбюджетных трансфертов на</w:t>
      </w:r>
      <w:r>
        <w:rPr>
          <w:rFonts w:ascii="Times New Roman" w:hAnsi="Times New Roman"/>
          <w:color w:val="000000"/>
          <w:sz w:val="28"/>
        </w:rPr>
        <w:t xml:space="preserve"> 2024-2026 годы.</w:t>
      </w:r>
    </w:p>
    <w:p w:rsidR="00000000" w:rsidRDefault="006A6DA1">
      <w:pPr>
        <w:spacing w:line="360" w:lineRule="auto"/>
        <w:ind w:firstLine="700"/>
        <w:jc w:val="both"/>
      </w:pPr>
      <w:r>
        <w:rPr>
          <w:rFonts w:ascii="Times New Roman" w:hAnsi="Times New Roman"/>
          <w:color w:val="000000"/>
          <w:sz w:val="28"/>
        </w:rPr>
        <w:t>11. По стр. 520 гр. 6 и гр. 8 отражена сумма резервов предстоящих расходов   в сумме 4 839 286,66 руб. Анализ сформированных резервов также будет произведен в пояснениях к форме 0503169.</w:t>
      </w:r>
    </w:p>
    <w:p w:rsidR="00000000" w:rsidRDefault="006A6DA1">
      <w:pPr>
        <w:spacing w:line="360" w:lineRule="auto"/>
        <w:ind w:firstLine="700"/>
        <w:jc w:val="both"/>
      </w:pPr>
      <w:r>
        <w:rPr>
          <w:rFonts w:ascii="Times New Roman" w:hAnsi="Times New Roman"/>
          <w:color w:val="000000"/>
          <w:sz w:val="28"/>
        </w:rPr>
        <w:t> В справке о наличии имущества и обязательств на заб</w:t>
      </w:r>
      <w:r>
        <w:rPr>
          <w:rFonts w:ascii="Times New Roman" w:hAnsi="Times New Roman"/>
          <w:color w:val="000000"/>
          <w:sz w:val="28"/>
        </w:rPr>
        <w:t xml:space="preserve">алансовых счетах по счету 04 «Сомнительная задолженность» на конец отчетного периода в </w:t>
      </w:r>
      <w:r>
        <w:rPr>
          <w:rFonts w:ascii="Times New Roman" w:hAnsi="Times New Roman"/>
          <w:color w:val="000000"/>
          <w:sz w:val="28"/>
        </w:rPr>
        <w:lastRenderedPageBreak/>
        <w:t>сумме 440 163,96 руб., которая сложилась по результатам нарушений исполнений контрактов.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center"/>
      </w:pPr>
      <w:r>
        <w:rPr>
          <w:rFonts w:ascii="Times New Roman" w:hAnsi="Times New Roman"/>
          <w:i/>
          <w:color w:val="000000"/>
          <w:sz w:val="28"/>
        </w:rPr>
        <w:t> </w:t>
      </w:r>
      <w:r>
        <w:rPr>
          <w:rFonts w:ascii="Times New Roman" w:hAnsi="Times New Roman"/>
          <w:b/>
          <w:color w:val="000000"/>
          <w:sz w:val="28"/>
          <w:u w:val="single"/>
        </w:rPr>
        <w:t>Форма 0503110 «Справка по заключению счетов бюджетного учета отчетного финан</w:t>
      </w:r>
      <w:r>
        <w:rPr>
          <w:rFonts w:ascii="Times New Roman" w:hAnsi="Times New Roman"/>
          <w:b/>
          <w:color w:val="000000"/>
          <w:sz w:val="28"/>
          <w:u w:val="single"/>
        </w:rPr>
        <w:t>сового года»</w:t>
      </w:r>
    </w:p>
    <w:p w:rsidR="00000000" w:rsidRDefault="006A6DA1">
      <w:pPr>
        <w:spacing w:line="360" w:lineRule="auto"/>
        <w:ind w:firstLine="420"/>
        <w:jc w:val="both"/>
      </w:pPr>
      <w:r>
        <w:rPr>
          <w:rFonts w:ascii="Times New Roman" w:hAnsi="Times New Roman"/>
          <w:color w:val="000000"/>
          <w:sz w:val="28"/>
        </w:rPr>
        <w:t> По дебету счета 1.401.10 в гр.2 КОСГУ 172 сумма 7 299,00 руб. - отражено списание материальных запасов (макулатура);</w:t>
      </w:r>
    </w:p>
    <w:p w:rsidR="00000000" w:rsidRDefault="006A6DA1">
      <w:pPr>
        <w:spacing w:line="360" w:lineRule="auto"/>
        <w:ind w:firstLine="420"/>
        <w:jc w:val="both"/>
      </w:pPr>
      <w:r>
        <w:rPr>
          <w:rFonts w:ascii="Times New Roman" w:hAnsi="Times New Roman"/>
          <w:color w:val="000000"/>
          <w:sz w:val="28"/>
        </w:rPr>
        <w:t> КОСГУ 173 - 1 308 753,98 руб. КД 116 070000000000 - отражает списание сумм неустоек, начисленных поставщику, но не списанных</w:t>
      </w:r>
      <w:r>
        <w:rPr>
          <w:rFonts w:ascii="Times New Roman" w:hAnsi="Times New Roman"/>
          <w:color w:val="000000"/>
          <w:sz w:val="28"/>
        </w:rPr>
        <w:t xml:space="preserve"> в связи с неисполнением или ненадлежащим исполнением обязательств, предусмотренных контрактом в соответствии с Постановлением Правительства Российской Федерации от 04.07.2018 года №783; </w:t>
      </w:r>
    </w:p>
    <w:p w:rsidR="00000000" w:rsidRDefault="006A6DA1">
      <w:pPr>
        <w:spacing w:line="360" w:lineRule="auto"/>
        <w:ind w:firstLine="280"/>
        <w:jc w:val="both"/>
      </w:pPr>
      <w:r>
        <w:rPr>
          <w:rFonts w:ascii="Times New Roman" w:hAnsi="Times New Roman"/>
          <w:color w:val="000000"/>
          <w:sz w:val="28"/>
        </w:rPr>
        <w:t xml:space="preserve">   КОСГУ 145 - 1 036,29 руб. КД 116 011000000000 -  погашение суммы </w:t>
      </w:r>
      <w:r>
        <w:rPr>
          <w:rFonts w:ascii="Times New Roman" w:hAnsi="Times New Roman"/>
          <w:color w:val="000000"/>
          <w:sz w:val="28"/>
        </w:rPr>
        <w:t>штрафа, начисленного за административные правонарушения.</w:t>
      </w:r>
    </w:p>
    <w:p w:rsidR="00000000" w:rsidRDefault="006A6DA1">
      <w:pPr>
        <w:spacing w:line="360" w:lineRule="auto"/>
        <w:ind w:firstLine="280"/>
        <w:jc w:val="both"/>
      </w:pPr>
      <w:r>
        <w:rPr>
          <w:rFonts w:ascii="Times New Roman" w:hAnsi="Times New Roman"/>
          <w:color w:val="000000"/>
          <w:sz w:val="28"/>
        </w:rPr>
        <w:t>  КОСГУ 112 - 315 500,00 руб. КД 108 070000000000 отражает суммы начисленных доходов, полученных в виде государственной пошлины, связанной процедурой лицензирования, государственной аккредитации обра</w:t>
      </w:r>
      <w:r>
        <w:rPr>
          <w:rFonts w:ascii="Times New Roman" w:hAnsi="Times New Roman"/>
          <w:color w:val="000000"/>
          <w:sz w:val="28"/>
        </w:rPr>
        <w:t xml:space="preserve">зовательных учреждений, а также с подтверждением документов об образовании, по которым управление наделено полномочиями по администрированию; </w:t>
      </w:r>
    </w:p>
    <w:p w:rsidR="00000000" w:rsidRDefault="006A6DA1">
      <w:pPr>
        <w:spacing w:line="360" w:lineRule="auto"/>
        <w:ind w:firstLine="560"/>
        <w:jc w:val="both"/>
      </w:pPr>
      <w:r>
        <w:rPr>
          <w:rFonts w:ascii="Times New Roman" w:hAnsi="Times New Roman"/>
          <w:color w:val="000000"/>
          <w:sz w:val="28"/>
        </w:rPr>
        <w:t>КОСГУ 134 - 5 209 704,20 руб. КД 113 020000000000 отражены суммы доходов от причиненного государству ущерба (4 73</w:t>
      </w:r>
      <w:r>
        <w:rPr>
          <w:rFonts w:ascii="Times New Roman" w:hAnsi="Times New Roman"/>
          <w:color w:val="000000"/>
          <w:sz w:val="28"/>
        </w:rPr>
        <w:t>6 903,22 руб.) ГОАПОУ «Липецкий колледж транспорта и дорожного хозяйства», (156 956,18 руб.) Г(О)БПОУ «Елецкий колледж экономики, промышленности и отраслевых технологий», (315 844,80 руб.) – сумма доходов от возврата единовременной социальной выплаты молод</w:t>
      </w:r>
      <w:r>
        <w:rPr>
          <w:rFonts w:ascii="Times New Roman" w:hAnsi="Times New Roman"/>
          <w:color w:val="000000"/>
          <w:sz w:val="28"/>
        </w:rPr>
        <w:t xml:space="preserve">ыми специалистами из числа педагогических работников; </w:t>
      </w:r>
    </w:p>
    <w:p w:rsidR="00000000" w:rsidRDefault="006A6DA1">
      <w:pPr>
        <w:spacing w:line="360" w:lineRule="auto"/>
        <w:ind w:firstLine="560"/>
        <w:jc w:val="both"/>
      </w:pPr>
      <w:r>
        <w:rPr>
          <w:rFonts w:ascii="Times New Roman" w:hAnsi="Times New Roman"/>
          <w:color w:val="000000"/>
          <w:sz w:val="28"/>
        </w:rPr>
        <w:lastRenderedPageBreak/>
        <w:t>КОСГУ 172 - 188 933 492,55 руб. КД 111 09 0000000000000 отражает корректировку финансовых вложений в подведомственные учреждения в виде недвижимого и особо ценного движимого имущества;</w:t>
      </w:r>
    </w:p>
    <w:p w:rsidR="00000000" w:rsidRDefault="006A6DA1">
      <w:pPr>
        <w:spacing w:line="360" w:lineRule="auto"/>
        <w:jc w:val="both"/>
      </w:pPr>
      <w:r>
        <w:rPr>
          <w:rFonts w:ascii="Times New Roman" w:hAnsi="Times New Roman"/>
          <w:color w:val="000000"/>
          <w:sz w:val="28"/>
          <w:shd w:val="clear" w:color="auto" w:fill="FFFFFF"/>
        </w:rPr>
        <w:t>        </w:t>
      </w:r>
      <w:r>
        <w:rPr>
          <w:rFonts w:ascii="Times New Roman" w:hAnsi="Times New Roman"/>
          <w:color w:val="000000"/>
          <w:sz w:val="28"/>
        </w:rPr>
        <w:t>КОСГУ   </w:t>
      </w:r>
      <w:r>
        <w:rPr>
          <w:rFonts w:ascii="Times New Roman" w:hAnsi="Times New Roman"/>
          <w:color w:val="000000"/>
          <w:sz w:val="28"/>
        </w:rPr>
        <w:t xml:space="preserve">141 - 1 766 183,23 руб. </w:t>
      </w:r>
      <w:r>
        <w:rPr>
          <w:rFonts w:ascii="Times New Roman" w:hAnsi="Times New Roman"/>
          <w:color w:val="000000"/>
          <w:sz w:val="28"/>
          <w:shd w:val="clear" w:color="auto" w:fill="FFFFFF"/>
        </w:rPr>
        <w:t>КД</w:t>
      </w:r>
      <w:r>
        <w:rPr>
          <w:rFonts w:ascii="Times New Roman" w:hAnsi="Times New Roman"/>
          <w:color w:val="000000"/>
          <w:sz w:val="28"/>
        </w:rPr>
        <w:t xml:space="preserve"> 116 00000000000 -  </w:t>
      </w:r>
      <w:r>
        <w:rPr>
          <w:rFonts w:ascii="Times New Roman" w:hAnsi="Times New Roman"/>
          <w:color w:val="000000"/>
          <w:sz w:val="28"/>
          <w:shd w:val="clear" w:color="auto" w:fill="FFFFFF"/>
        </w:rPr>
        <w:t>сумма начисленной пени за нарушение исполнения условий контракта по поставке, взысканная с поставщика;</w:t>
      </w:r>
    </w:p>
    <w:p w:rsidR="00000000" w:rsidRDefault="006A6DA1">
      <w:pPr>
        <w:spacing w:line="360" w:lineRule="auto"/>
        <w:ind w:firstLine="280"/>
        <w:jc w:val="both"/>
      </w:pPr>
      <w:r>
        <w:rPr>
          <w:rFonts w:ascii="Times New Roman" w:hAnsi="Times New Roman"/>
          <w:color w:val="000000"/>
          <w:sz w:val="28"/>
        </w:rPr>
        <w:t xml:space="preserve">   КОСГУ 145 </w:t>
      </w:r>
      <w:r>
        <w:rPr>
          <w:rFonts w:ascii="Times New Roman" w:hAnsi="Times New Roman"/>
          <w:color w:val="000000"/>
          <w:sz w:val="28"/>
          <w:shd w:val="clear" w:color="auto" w:fill="FFFFFF"/>
        </w:rPr>
        <w:t xml:space="preserve">- 743 486,43 руб. КД 116 07000000000 - </w:t>
      </w:r>
      <w:r>
        <w:rPr>
          <w:rFonts w:ascii="Times New Roman" w:hAnsi="Times New Roman"/>
          <w:color w:val="000000"/>
          <w:sz w:val="28"/>
        </w:rPr>
        <w:t>сумма доходов, полученных от сумм принудительного изъят</w:t>
      </w:r>
      <w:r>
        <w:rPr>
          <w:rFonts w:ascii="Times New Roman" w:hAnsi="Times New Roman"/>
          <w:color w:val="000000"/>
          <w:sz w:val="28"/>
        </w:rPr>
        <w:t>ия: суммы штрафов, выставленные комиссией по делам несовершеннолетних муниципальных образований за</w:t>
      </w:r>
      <w:r>
        <w:rPr>
          <w:rFonts w:ascii="Times New Roman" w:hAnsi="Times New Roman"/>
          <w:i/>
          <w:color w:val="000000"/>
          <w:sz w:val="28"/>
        </w:rPr>
        <w:t xml:space="preserve"> </w:t>
      </w:r>
      <w:r>
        <w:rPr>
          <w:rFonts w:ascii="Times New Roman" w:hAnsi="Times New Roman"/>
          <w:color w:val="000000"/>
          <w:sz w:val="28"/>
        </w:rPr>
        <w:t>административные правонарушения;</w:t>
      </w:r>
    </w:p>
    <w:p w:rsidR="00000000" w:rsidRDefault="006A6DA1">
      <w:pPr>
        <w:spacing w:line="360" w:lineRule="auto"/>
        <w:ind w:firstLine="280"/>
        <w:jc w:val="both"/>
      </w:pPr>
      <w:r>
        <w:rPr>
          <w:rFonts w:ascii="Times New Roman" w:hAnsi="Times New Roman"/>
          <w:color w:val="000000"/>
          <w:sz w:val="28"/>
        </w:rPr>
        <w:t>     КОСГУ 153 - КБ 218 02010020000150 сумма 206 369,50 руб. возврат остатков субсидии на иные цели прошлых лет бюджетными у</w:t>
      </w:r>
      <w:r>
        <w:rPr>
          <w:rFonts w:ascii="Times New Roman" w:hAnsi="Times New Roman"/>
          <w:color w:val="000000"/>
          <w:sz w:val="28"/>
        </w:rPr>
        <w:t>чреждениями, сумма 11 420 129,27 руб. возврат остатков субсидии на иные цели прошлых лет автономными учреждениями КБ 218 02020020000150;   </w:t>
      </w:r>
    </w:p>
    <w:p w:rsidR="00000000" w:rsidRDefault="006A6DA1">
      <w:pPr>
        <w:spacing w:line="360" w:lineRule="auto"/>
        <w:ind w:firstLine="420"/>
        <w:jc w:val="both"/>
      </w:pPr>
      <w:r>
        <w:rPr>
          <w:rFonts w:ascii="Times New Roman" w:hAnsi="Times New Roman"/>
          <w:color w:val="000000"/>
          <w:sz w:val="28"/>
        </w:rPr>
        <w:t>  КОСГУ 173 - 123 100,00 руб. КД 117 050200200000 - отражает списание просроченной задолженности с истекшим сроком д</w:t>
      </w:r>
      <w:r>
        <w:rPr>
          <w:rFonts w:ascii="Times New Roman" w:hAnsi="Times New Roman"/>
          <w:color w:val="000000"/>
          <w:sz w:val="28"/>
        </w:rPr>
        <w:t>авности по процедуре лицензирования, аккредитации и апостиля, просроченной нереальной к взысканию дебиторской задолженности прошлых лет за негативное воздействие на окружающую среду;</w:t>
      </w:r>
    </w:p>
    <w:p w:rsidR="00000000" w:rsidRDefault="006A6DA1">
      <w:pPr>
        <w:spacing w:line="360" w:lineRule="auto"/>
        <w:ind w:firstLine="420"/>
        <w:jc w:val="both"/>
      </w:pPr>
      <w:r>
        <w:rPr>
          <w:rFonts w:ascii="Times New Roman" w:hAnsi="Times New Roman"/>
          <w:color w:val="000000"/>
          <w:sz w:val="28"/>
        </w:rPr>
        <w:t>   КОСГУ 182 - 25 781 535,20 руб. КД 207 10020020000 - отражает признание</w:t>
      </w:r>
      <w:r>
        <w:rPr>
          <w:rFonts w:ascii="Times New Roman" w:hAnsi="Times New Roman"/>
          <w:color w:val="000000"/>
          <w:sz w:val="28"/>
        </w:rPr>
        <w:t xml:space="preserve"> дохода текущего финансового года от полученного безвозмездного права пользования активом по операционной аренде;</w:t>
      </w:r>
    </w:p>
    <w:p w:rsidR="00000000" w:rsidRDefault="006A6DA1">
      <w:pPr>
        <w:spacing w:line="360" w:lineRule="auto"/>
        <w:ind w:firstLine="420"/>
        <w:jc w:val="both"/>
      </w:pPr>
      <w:r>
        <w:rPr>
          <w:rFonts w:ascii="Times New Roman" w:hAnsi="Times New Roman"/>
          <w:color w:val="000000"/>
          <w:sz w:val="28"/>
        </w:rPr>
        <w:t> КОСГУ 195 - 61 010,00 руб. КД 207 10020020000 отражает – безвозмездное поступление материальных запасов от органа исполнительной власти;</w:t>
      </w:r>
    </w:p>
    <w:p w:rsidR="00000000" w:rsidRDefault="006A6DA1">
      <w:pPr>
        <w:spacing w:line="360" w:lineRule="auto"/>
        <w:ind w:firstLine="420"/>
        <w:jc w:val="both"/>
      </w:pPr>
      <w:r>
        <w:rPr>
          <w:rFonts w:ascii="Times New Roman" w:hAnsi="Times New Roman"/>
          <w:color w:val="000000"/>
          <w:sz w:val="28"/>
        </w:rPr>
        <w:t> КОС</w:t>
      </w:r>
      <w:r>
        <w:rPr>
          <w:rFonts w:ascii="Times New Roman" w:hAnsi="Times New Roman"/>
          <w:color w:val="000000"/>
          <w:sz w:val="28"/>
        </w:rPr>
        <w:t>ГУ 199 - 7 299,00 руб. КД 117 000000000000 - отражает поступление макулатуры;</w:t>
      </w:r>
    </w:p>
    <w:p w:rsidR="00000000" w:rsidRDefault="006A6DA1">
      <w:pPr>
        <w:spacing w:line="360" w:lineRule="auto"/>
        <w:ind w:firstLine="420"/>
        <w:jc w:val="both"/>
      </w:pPr>
      <w:r>
        <w:rPr>
          <w:rFonts w:ascii="Times New Roman" w:hAnsi="Times New Roman"/>
          <w:color w:val="000000"/>
          <w:sz w:val="28"/>
        </w:rPr>
        <w:lastRenderedPageBreak/>
        <w:t>  По счету 1 401 20 (241; 281) ВР 803 -  отражена сумма 26 595 120,85 руб. передача оборудования, закупленного в рамках реализации национального проекта «Образование» в подведомс</w:t>
      </w:r>
      <w:r>
        <w:rPr>
          <w:rFonts w:ascii="Times New Roman" w:hAnsi="Times New Roman"/>
          <w:color w:val="000000"/>
          <w:sz w:val="28"/>
        </w:rPr>
        <w:t>твенные Управлению организации;</w:t>
      </w:r>
    </w:p>
    <w:p w:rsidR="00000000" w:rsidRDefault="006A6DA1">
      <w:pPr>
        <w:spacing w:line="360" w:lineRule="auto"/>
        <w:ind w:firstLine="420"/>
        <w:jc w:val="both"/>
      </w:pPr>
      <w:r>
        <w:rPr>
          <w:rFonts w:ascii="Times New Roman" w:hAnsi="Times New Roman"/>
          <w:color w:val="000000"/>
          <w:sz w:val="28"/>
        </w:rPr>
        <w:t>  По счету 1 401 20 (281) ВР 804 -  сумма 251 600,00 руб., ВР 805 – сумма 749 933,27 руб. – отражается безвозмездная передача автотранспортных средств в соответствии с распоряжением Правительства Липецкой области от 09.06.20</w:t>
      </w:r>
      <w:r>
        <w:rPr>
          <w:rFonts w:ascii="Times New Roman" w:hAnsi="Times New Roman"/>
          <w:color w:val="000000"/>
          <w:sz w:val="28"/>
        </w:rPr>
        <w:t>23 года № 545-р «Об оптимизации автотранспортного обеспечения легковыми автомобилями», в казну Липецкой области и ОБУ «ЭТЦ».</w:t>
      </w:r>
    </w:p>
    <w:p w:rsidR="00000000" w:rsidRDefault="006A6DA1">
      <w:pPr>
        <w:spacing w:line="360" w:lineRule="auto"/>
        <w:ind w:firstLine="420"/>
        <w:jc w:val="both"/>
      </w:pPr>
      <w:r>
        <w:rPr>
          <w:rFonts w:ascii="Times New Roman" w:hAnsi="Times New Roman"/>
          <w:color w:val="000000"/>
          <w:sz w:val="28"/>
        </w:rPr>
        <w:t xml:space="preserve">  По счету 1 401 20 (251;254) ВР 806 –  отражена сумма 223 454 982,61 руб. передача оборудования, закупленного в рамках реализации </w:t>
      </w:r>
      <w:r>
        <w:rPr>
          <w:rFonts w:ascii="Times New Roman" w:hAnsi="Times New Roman"/>
          <w:color w:val="000000"/>
          <w:sz w:val="28"/>
        </w:rPr>
        <w:t>национального проекта «Образование» в общеобразовательные организации муниципальных образований Липецкой области, что соответствует показателю формы 0503125 по счету 1 401 20 (251;254).</w:t>
      </w:r>
    </w:p>
    <w:p w:rsidR="00000000" w:rsidRDefault="006A6DA1">
      <w:pPr>
        <w:spacing w:line="360" w:lineRule="auto"/>
        <w:ind w:firstLine="420"/>
        <w:jc w:val="both"/>
      </w:pPr>
      <w:r>
        <w:rPr>
          <w:rFonts w:ascii="Times New Roman" w:hAnsi="Times New Roman"/>
          <w:color w:val="000000"/>
          <w:sz w:val="28"/>
        </w:rPr>
        <w:t>  Обороты счета 1 210 02 – 1 817 779 984,88 руб., счета 1 304 05 – 20 </w:t>
      </w:r>
      <w:r>
        <w:rPr>
          <w:rFonts w:ascii="Times New Roman" w:hAnsi="Times New Roman"/>
          <w:color w:val="000000"/>
          <w:sz w:val="28"/>
        </w:rPr>
        <w:t>814 119 660,68 руб. поступление и выбытие денежных средств, соответствуют показателям формы 0503127.</w:t>
      </w:r>
    </w:p>
    <w:p w:rsidR="00000000" w:rsidRDefault="006A6DA1">
      <w:pPr>
        <w:spacing w:line="360" w:lineRule="auto"/>
        <w:ind w:firstLine="700"/>
        <w:jc w:val="both"/>
      </w:pPr>
      <w:r>
        <w:rPr>
          <w:rFonts w:ascii="Times New Roman" w:hAnsi="Times New Roman"/>
          <w:b/>
          <w:color w:val="000000"/>
          <w:sz w:val="28"/>
          <w:u w:val="single"/>
        </w:rPr>
        <w:t>Форма 0503110 Расшифровка показателей, отраженных в Справке по заключению счетов бюджетного учета отчетного финансового года (ф.0503110) (1) (справочно)</w:t>
      </w:r>
    </w:p>
    <w:p w:rsidR="00000000" w:rsidRDefault="006A6DA1">
      <w:pPr>
        <w:spacing w:line="360" w:lineRule="auto"/>
        <w:ind w:firstLine="700"/>
        <w:jc w:val="both"/>
      </w:pPr>
      <w:r>
        <w:rPr>
          <w:rFonts w:ascii="Times New Roman" w:hAnsi="Times New Roman"/>
          <w:color w:val="000000"/>
          <w:sz w:val="28"/>
        </w:rPr>
        <w:t>Ст</w:t>
      </w:r>
      <w:r>
        <w:rPr>
          <w:rFonts w:ascii="Times New Roman" w:hAnsi="Times New Roman"/>
          <w:color w:val="000000"/>
          <w:sz w:val="28"/>
        </w:rPr>
        <w:t>р. 2 КОСГУ 173 гр. 4 отражена сумма (-1 185 653,98 руб.) списания в доход бюджета неподтвержденная кредиторами, с истекшим сроком исковой давности задолженность (физические лица) государственная пошлина за предоставление услуг по апостилю, аккредитации, ли</w:t>
      </w:r>
      <w:r>
        <w:rPr>
          <w:rFonts w:ascii="Times New Roman" w:hAnsi="Times New Roman"/>
          <w:color w:val="000000"/>
          <w:sz w:val="28"/>
        </w:rPr>
        <w:t>цензированию по счету 205.12 (123 100,00 руб.) и начисленная и неуплаченная неустойка по контрактам на поставку оборудования не превышающая 5% стоимости контракта по счету 209.41 (1 062 553,98 руб.);</w:t>
      </w:r>
    </w:p>
    <w:p w:rsidR="00000000" w:rsidRDefault="006A6DA1">
      <w:pPr>
        <w:spacing w:line="360" w:lineRule="auto"/>
        <w:ind w:firstLine="700"/>
        <w:jc w:val="both"/>
      </w:pPr>
      <w:r>
        <w:rPr>
          <w:rFonts w:ascii="Times New Roman" w:hAnsi="Times New Roman"/>
          <w:color w:val="000000"/>
          <w:sz w:val="28"/>
        </w:rPr>
        <w:lastRenderedPageBreak/>
        <w:t>Стр. 3 КОСГУ 199 гр. 4 отражена сумма(7 299,00 руб.) опр</w:t>
      </w:r>
      <w:r>
        <w:rPr>
          <w:rFonts w:ascii="Times New Roman" w:hAnsi="Times New Roman"/>
          <w:color w:val="000000"/>
          <w:sz w:val="28"/>
        </w:rPr>
        <w:t xml:space="preserve">иходованной макулатуры(архив) для дальнейшей передачи на уничтожение в ООО "Липецкполимер". </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i/>
          <w:color w:val="000000"/>
          <w:sz w:val="28"/>
        </w:rPr>
        <w:t> </w:t>
      </w:r>
      <w:r>
        <w:rPr>
          <w:rFonts w:ascii="Times New Roman" w:hAnsi="Times New Roman"/>
          <w:b/>
          <w:color w:val="000000"/>
          <w:sz w:val="28"/>
          <w:u w:val="single"/>
        </w:rPr>
        <w:t>Форма 0503121 «Отчет о финансовых результатах деятельности»</w:t>
      </w:r>
    </w:p>
    <w:p w:rsidR="00000000" w:rsidRDefault="006A6DA1">
      <w:pPr>
        <w:keepNext/>
        <w:spacing w:line="360" w:lineRule="auto"/>
        <w:ind w:left="560" w:firstLine="140"/>
      </w:pPr>
      <w:r>
        <w:rPr>
          <w:rFonts w:ascii="Times New Roman" w:hAnsi="Times New Roman"/>
          <w:color w:val="000000"/>
          <w:sz w:val="28"/>
        </w:rPr>
        <w:t>В части доходов:</w:t>
      </w:r>
    </w:p>
    <w:p w:rsidR="00000000" w:rsidRDefault="006A6DA1">
      <w:pPr>
        <w:spacing w:line="360" w:lineRule="auto"/>
        <w:ind w:firstLine="560"/>
        <w:jc w:val="both"/>
      </w:pPr>
      <w:r>
        <w:rPr>
          <w:rFonts w:ascii="Times New Roman" w:hAnsi="Times New Roman"/>
          <w:color w:val="000000"/>
          <w:sz w:val="28"/>
        </w:rPr>
        <w:t xml:space="preserve">1. Стр. 020 гр. 4 (КОСГУ 110) 315 500,00 руб. отражает суммы начисленных доходов, </w:t>
      </w:r>
      <w:r>
        <w:rPr>
          <w:rFonts w:ascii="Times New Roman" w:hAnsi="Times New Roman"/>
          <w:color w:val="000000"/>
          <w:sz w:val="28"/>
        </w:rPr>
        <w:t>полученных в виде государственной пошлины, связанной процедурой лицензирования, государственной аккредитации образовательных учреждений, а также с подтверждением документов об образовании, по которым управление наделено полномочиями по администрированию</w:t>
      </w:r>
      <w:r>
        <w:rPr>
          <w:rFonts w:ascii="Times New Roman" w:hAnsi="Times New Roman"/>
          <w:i/>
          <w:color w:val="000000"/>
          <w:sz w:val="28"/>
        </w:rPr>
        <w:t xml:space="preserve">. </w:t>
      </w:r>
    </w:p>
    <w:p w:rsidR="00000000" w:rsidRDefault="006A6DA1">
      <w:pPr>
        <w:spacing w:line="360" w:lineRule="auto"/>
        <w:jc w:val="both"/>
      </w:pPr>
      <w:r>
        <w:rPr>
          <w:rFonts w:ascii="Times New Roman" w:hAnsi="Times New Roman"/>
          <w:color w:val="000000"/>
          <w:sz w:val="28"/>
        </w:rPr>
        <w:t>         Данная сумма меньше, чем сумма, отраженная в форме 0503127 (439 851,00 руб.) на 124 351,00, руб. из-за разницы значений показателя кредиторской задолженности по счету 205.12 на начало и на конец отчетного периода и списанной просроченной задолженн</w:t>
      </w:r>
      <w:r>
        <w:rPr>
          <w:rFonts w:ascii="Times New Roman" w:hAnsi="Times New Roman"/>
          <w:color w:val="000000"/>
          <w:sz w:val="28"/>
        </w:rPr>
        <w:t>ости (123 100,00 руб.).</w:t>
      </w:r>
    </w:p>
    <w:p w:rsidR="00000000" w:rsidRDefault="006A6DA1">
      <w:pPr>
        <w:spacing w:line="360" w:lineRule="auto"/>
        <w:jc w:val="both"/>
      </w:pPr>
      <w:r>
        <w:rPr>
          <w:rFonts w:ascii="Times New Roman" w:hAnsi="Times New Roman"/>
          <w:color w:val="000000"/>
          <w:sz w:val="28"/>
        </w:rPr>
        <w:t>         Наличие кредиторской задолженности по счету 1.205.12 на окончание периода объясняется предварительной оплатой государственной пошлины за процедуры лицензирования, аккредитации и апостиля, которые будут проведены в 2024 году</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2. Стр. 040 гр.4 (КОСГУ 134) - отражена сумма 5 209 704,20 руб.- возврат суммы двух подведомственных управлению организаций дебиторской задолженности прошлых лет в доход бюджета (по результатам проверки за счет внебюджетных средств) (4 893 859,40 руб.) и</w:t>
      </w:r>
      <w:r>
        <w:rPr>
          <w:rFonts w:ascii="Times New Roman" w:hAnsi="Times New Roman"/>
          <w:color w:val="000000"/>
          <w:sz w:val="28"/>
        </w:rPr>
        <w:t xml:space="preserve"> (315 844,80 руб.) - сумма возврата единовременной социальной выплаты молодыми специалистами из числа педагогических работников; </w:t>
      </w:r>
    </w:p>
    <w:p w:rsidR="00000000" w:rsidRDefault="006A6DA1">
      <w:pPr>
        <w:spacing w:line="360" w:lineRule="auto"/>
        <w:ind w:firstLine="700"/>
        <w:jc w:val="both"/>
      </w:pPr>
      <w:r>
        <w:rPr>
          <w:rFonts w:ascii="Times New Roman" w:hAnsi="Times New Roman"/>
          <w:color w:val="000000"/>
          <w:sz w:val="28"/>
        </w:rPr>
        <w:t xml:space="preserve">3. Стр. 050 гр. 4 (КОСГУ 140) – сумма 2 508 633,37 руб. отражает начисленные суммы (1 766 183,23 руб.) - </w:t>
      </w:r>
      <w:r>
        <w:rPr>
          <w:rFonts w:ascii="Times New Roman" w:hAnsi="Times New Roman"/>
          <w:color w:val="000000"/>
          <w:sz w:val="28"/>
          <w:shd w:val="clear" w:color="auto" w:fill="FFFFFF"/>
        </w:rPr>
        <w:t>сумма начисленной пен</w:t>
      </w:r>
      <w:r>
        <w:rPr>
          <w:rFonts w:ascii="Times New Roman" w:hAnsi="Times New Roman"/>
          <w:color w:val="000000"/>
          <w:sz w:val="28"/>
          <w:shd w:val="clear" w:color="auto" w:fill="FFFFFF"/>
        </w:rPr>
        <w:t xml:space="preserve">и за нарушение </w:t>
      </w:r>
      <w:r>
        <w:rPr>
          <w:rFonts w:ascii="Times New Roman" w:hAnsi="Times New Roman"/>
          <w:color w:val="000000"/>
          <w:sz w:val="28"/>
          <w:shd w:val="clear" w:color="auto" w:fill="FFFFFF"/>
        </w:rPr>
        <w:lastRenderedPageBreak/>
        <w:t>исполнения условий контракта по поставке, взысканная с поставщика и сумма штрафов за нарушение сроков контракта по поставке, взысканная с поставщика,</w:t>
      </w:r>
      <w:r>
        <w:rPr>
          <w:rFonts w:ascii="Times New Roman" w:hAnsi="Times New Roman"/>
          <w:color w:val="000000"/>
          <w:sz w:val="28"/>
        </w:rPr>
        <w:t xml:space="preserve"> (742 450,14 руб.) - суммы штрафов, выставленные комиссией по делам несовершеннолетних муниц</w:t>
      </w:r>
      <w:r>
        <w:rPr>
          <w:rFonts w:ascii="Times New Roman" w:hAnsi="Times New Roman"/>
          <w:color w:val="000000"/>
          <w:sz w:val="28"/>
        </w:rPr>
        <w:t>ипальных образований за административные правонарушения;</w:t>
      </w:r>
    </w:p>
    <w:p w:rsidR="00000000" w:rsidRDefault="006A6DA1">
      <w:pPr>
        <w:spacing w:line="360" w:lineRule="auto"/>
        <w:jc w:val="both"/>
      </w:pPr>
      <w:r>
        <w:rPr>
          <w:rFonts w:ascii="Times New Roman" w:hAnsi="Times New Roman"/>
          <w:color w:val="000000"/>
          <w:sz w:val="28"/>
        </w:rPr>
        <w:t>         4</w:t>
      </w:r>
      <w:r>
        <w:rPr>
          <w:rFonts w:ascii="Times New Roman" w:hAnsi="Times New Roman"/>
          <w:color w:val="000000"/>
          <w:sz w:val="28"/>
          <w:u w:val="single"/>
        </w:rPr>
        <w:t xml:space="preserve">. В стр. 060 </w:t>
      </w:r>
    </w:p>
    <w:p w:rsidR="00000000" w:rsidRDefault="006A6DA1">
      <w:pPr>
        <w:spacing w:line="360" w:lineRule="auto"/>
        <w:jc w:val="both"/>
      </w:pPr>
      <w:r>
        <w:rPr>
          <w:rFonts w:ascii="Times New Roman" w:hAnsi="Times New Roman"/>
          <w:color w:val="000000"/>
          <w:sz w:val="28"/>
        </w:rPr>
        <w:t>         - Гр. 4 (КОСГУ 151) - 1 115 756 612,20 руб. в том числе:</w:t>
      </w:r>
    </w:p>
    <w:p w:rsidR="00000000" w:rsidRDefault="006A6DA1">
      <w:pPr>
        <w:spacing w:line="360" w:lineRule="auto"/>
        <w:jc w:val="both"/>
      </w:pPr>
      <w:r>
        <w:rPr>
          <w:rFonts w:ascii="Times New Roman" w:hAnsi="Times New Roman"/>
          <w:color w:val="000000"/>
          <w:sz w:val="28"/>
        </w:rPr>
        <w:t>        - 7 378 927,71 руб. сумма, поступившая в течении года от возврата остатков трансфертов муниципальными</w:t>
      </w:r>
      <w:r>
        <w:rPr>
          <w:rFonts w:ascii="Times New Roman" w:hAnsi="Times New Roman"/>
          <w:color w:val="000000"/>
          <w:sz w:val="28"/>
        </w:rPr>
        <w:t xml:space="preserve"> образованиями (КД 218 6001002 0000 151), показатель соответствует значению формы 0503125 по счету 1.401.10.151;  </w:t>
      </w:r>
    </w:p>
    <w:p w:rsidR="00000000" w:rsidRDefault="006A6DA1">
      <w:pPr>
        <w:spacing w:line="360" w:lineRule="auto"/>
        <w:jc w:val="both"/>
      </w:pPr>
      <w:r>
        <w:rPr>
          <w:rFonts w:ascii="Times New Roman" w:hAnsi="Times New Roman"/>
          <w:color w:val="000000"/>
          <w:sz w:val="28"/>
        </w:rPr>
        <w:t xml:space="preserve">           - 1 108 756 577,98 руб. начисление доходов текущего финансового года трансфертов текущего характера, полученных   из федерального </w:t>
      </w:r>
      <w:r>
        <w:rPr>
          <w:rFonts w:ascii="Times New Roman" w:hAnsi="Times New Roman"/>
          <w:color w:val="000000"/>
          <w:sz w:val="28"/>
        </w:rPr>
        <w:t>бюджета;</w:t>
      </w:r>
    </w:p>
    <w:p w:rsidR="00000000" w:rsidRDefault="006A6DA1">
      <w:pPr>
        <w:spacing w:line="360" w:lineRule="auto"/>
        <w:jc w:val="both"/>
      </w:pPr>
      <w:r>
        <w:rPr>
          <w:rFonts w:ascii="Times New Roman" w:hAnsi="Times New Roman"/>
          <w:color w:val="000000"/>
          <w:sz w:val="28"/>
        </w:rPr>
        <w:t xml:space="preserve">           - (-378 893,49 руб.) - сумма трансфертов, подлежащих возврату в федеральный бюджет (счет 303.05). </w:t>
      </w:r>
    </w:p>
    <w:p w:rsidR="00000000" w:rsidRDefault="006A6DA1">
      <w:pPr>
        <w:spacing w:line="360" w:lineRule="auto"/>
        <w:jc w:val="both"/>
      </w:pPr>
      <w:r>
        <w:rPr>
          <w:rFonts w:ascii="Times New Roman" w:hAnsi="Times New Roman"/>
          <w:color w:val="000000"/>
          <w:sz w:val="28"/>
        </w:rPr>
        <w:t>            Гр. 4 (КОСГУ 153) – 11 626 498,77 руб.  сумма от возврата подведомственными организациями дебиторской задолженности прошлых л</w:t>
      </w:r>
      <w:r>
        <w:rPr>
          <w:rFonts w:ascii="Times New Roman" w:hAnsi="Times New Roman"/>
          <w:color w:val="000000"/>
          <w:sz w:val="28"/>
        </w:rPr>
        <w:t>ет.</w:t>
      </w:r>
    </w:p>
    <w:p w:rsidR="00000000" w:rsidRDefault="006A6DA1">
      <w:pPr>
        <w:spacing w:line="360" w:lineRule="auto"/>
        <w:ind w:firstLine="700"/>
        <w:jc w:val="both"/>
      </w:pPr>
      <w:r>
        <w:rPr>
          <w:rFonts w:ascii="Times New Roman" w:hAnsi="Times New Roman"/>
          <w:color w:val="000000"/>
          <w:sz w:val="28"/>
        </w:rPr>
        <w:t>5. Стр. 070 гр.4 (КОСГУ 161) – 639 849 370,86 руб. отражена   сумма начисленных доходов текущего финансового года трансфертов капитального характера, полученных   из федерального бюджета.</w:t>
      </w:r>
    </w:p>
    <w:p w:rsidR="00000000" w:rsidRDefault="006A6DA1">
      <w:pPr>
        <w:spacing w:line="360" w:lineRule="auto"/>
        <w:ind w:firstLine="700"/>
        <w:jc w:val="both"/>
      </w:pPr>
      <w:r>
        <w:rPr>
          <w:rFonts w:ascii="Times New Roman" w:hAnsi="Times New Roman"/>
          <w:color w:val="000000"/>
          <w:sz w:val="28"/>
        </w:rPr>
        <w:t>Показатели соответствуют форме 0503110 Раздел доходы гр. 4.</w:t>
      </w:r>
    </w:p>
    <w:p w:rsidR="00000000" w:rsidRDefault="006A6DA1">
      <w:pPr>
        <w:spacing w:line="360" w:lineRule="auto"/>
        <w:ind w:firstLine="700"/>
        <w:jc w:val="both"/>
      </w:pPr>
      <w:r>
        <w:rPr>
          <w:rFonts w:ascii="Times New Roman" w:hAnsi="Times New Roman"/>
          <w:color w:val="000000"/>
          <w:sz w:val="28"/>
        </w:rPr>
        <w:t>6. С</w:t>
      </w:r>
      <w:r>
        <w:rPr>
          <w:rFonts w:ascii="Times New Roman" w:hAnsi="Times New Roman"/>
          <w:color w:val="000000"/>
          <w:sz w:val="28"/>
        </w:rPr>
        <w:t>тр. 090 гр. 4 (КОСГУ 172) - сумма 188 933 492,55 руб. отражает корректировку финансовых вложений в подведомственные учреждения в виде недвижимого и особо ценного движимого имущества, (19 443,95 руб.) и восстановленные с забалансовых счетов материалы. </w:t>
      </w:r>
    </w:p>
    <w:p w:rsidR="00000000" w:rsidRDefault="006A6DA1">
      <w:pPr>
        <w:spacing w:line="360" w:lineRule="auto"/>
        <w:ind w:firstLine="720"/>
        <w:jc w:val="both"/>
      </w:pPr>
      <w:r>
        <w:rPr>
          <w:rFonts w:ascii="Times New Roman" w:hAnsi="Times New Roman"/>
          <w:color w:val="000000"/>
          <w:sz w:val="28"/>
        </w:rPr>
        <w:t>По (</w:t>
      </w:r>
      <w:r>
        <w:rPr>
          <w:rFonts w:ascii="Times New Roman" w:hAnsi="Times New Roman"/>
          <w:color w:val="000000"/>
          <w:sz w:val="28"/>
        </w:rPr>
        <w:t>КОСГУ 173) – сумма (-1 185 653,98 руб.)  отражает списание просроченной задолженности с истекшим сроком давности по процедуре лицензирования, аккредитации и апостиля, списание сумм неустоек, начисленных поставщику, но не списанных в связи с неисполнением и</w:t>
      </w:r>
      <w:r>
        <w:rPr>
          <w:rFonts w:ascii="Times New Roman" w:hAnsi="Times New Roman"/>
          <w:color w:val="000000"/>
          <w:sz w:val="28"/>
        </w:rPr>
        <w:t xml:space="preserve">ли </w:t>
      </w:r>
      <w:r>
        <w:rPr>
          <w:rFonts w:ascii="Times New Roman" w:hAnsi="Times New Roman"/>
          <w:color w:val="000000"/>
          <w:sz w:val="28"/>
        </w:rPr>
        <w:lastRenderedPageBreak/>
        <w:t>ненадлежащим исполнением обязательств, предусмотренных контрактом в соответствии с Постановлением Правительства Российской Федерации от 04.07.2018 года № 783;</w:t>
      </w:r>
    </w:p>
    <w:p w:rsidR="00000000" w:rsidRDefault="006A6DA1">
      <w:pPr>
        <w:spacing w:line="360" w:lineRule="auto"/>
        <w:ind w:firstLine="700"/>
        <w:jc w:val="both"/>
      </w:pPr>
      <w:r>
        <w:rPr>
          <w:rFonts w:ascii="Times New Roman" w:hAnsi="Times New Roman"/>
          <w:color w:val="000000"/>
          <w:sz w:val="28"/>
        </w:rPr>
        <w:t>7. Составляющие стр. 100 гр. 4 (КОСГУ 180) – 25 781 535,20 руб. приведены в пояснениях к форме</w:t>
      </w:r>
      <w:r>
        <w:rPr>
          <w:rFonts w:ascii="Times New Roman" w:hAnsi="Times New Roman"/>
          <w:color w:val="000000"/>
          <w:sz w:val="28"/>
        </w:rPr>
        <w:t xml:space="preserve"> 0503110.</w:t>
      </w:r>
    </w:p>
    <w:p w:rsidR="00000000" w:rsidRDefault="006A6DA1">
      <w:pPr>
        <w:spacing w:line="360" w:lineRule="auto"/>
        <w:ind w:firstLine="700"/>
        <w:jc w:val="both"/>
      </w:pPr>
      <w:r>
        <w:rPr>
          <w:rFonts w:ascii="Times New Roman" w:hAnsi="Times New Roman"/>
          <w:color w:val="000000"/>
          <w:sz w:val="28"/>
        </w:rPr>
        <w:t>8. Составляющие стр. 110 гр. 4 (КОСГУ 190) – 68 309,00 руб. приведены в пояснениях к форме 0503110. </w:t>
      </w:r>
    </w:p>
    <w:p w:rsidR="00000000" w:rsidRDefault="006A6DA1">
      <w:pPr>
        <w:keepNext/>
        <w:spacing w:line="360" w:lineRule="auto"/>
        <w:ind w:left="560"/>
      </w:pPr>
      <w:r>
        <w:rPr>
          <w:rFonts w:ascii="Times New Roman" w:hAnsi="Times New Roman"/>
          <w:color w:val="000000"/>
          <w:sz w:val="28"/>
        </w:rPr>
        <w:t>     В части расходов:</w:t>
      </w:r>
    </w:p>
    <w:p w:rsidR="00000000" w:rsidRDefault="006A6DA1">
      <w:pPr>
        <w:spacing w:line="360" w:lineRule="auto"/>
        <w:ind w:firstLine="560"/>
        <w:jc w:val="both"/>
      </w:pPr>
      <w:r>
        <w:rPr>
          <w:rFonts w:ascii="Times New Roman" w:hAnsi="Times New Roman"/>
          <w:color w:val="000000"/>
          <w:sz w:val="28"/>
        </w:rPr>
        <w:t>  1.  Стр. 210 гр. 4 (КОСГУ 240) в сумму 4 257 999 378,73 руб.  включено:</w:t>
      </w:r>
    </w:p>
    <w:p w:rsidR="00000000" w:rsidRDefault="006A6DA1">
      <w:pPr>
        <w:spacing w:line="360" w:lineRule="auto"/>
        <w:ind w:left="180"/>
        <w:jc w:val="both"/>
      </w:pPr>
      <w:r>
        <w:rPr>
          <w:rFonts w:ascii="Times New Roman" w:hAnsi="Times New Roman"/>
          <w:color w:val="000000"/>
          <w:sz w:val="28"/>
        </w:rPr>
        <w:t>        - 4 141 111 155,17 руб. (КОСГУ 241) – на</w:t>
      </w:r>
      <w:r>
        <w:rPr>
          <w:rFonts w:ascii="Times New Roman" w:hAnsi="Times New Roman"/>
          <w:color w:val="000000"/>
          <w:sz w:val="28"/>
        </w:rPr>
        <w:t xml:space="preserve">числение расходов от предоставления субсидий, выделенных подведомственным учреждениям, данная сумма соответствует сумме показателей доходов формы 0503721   стр. 040 гр. 5 «Субсидия на выполнение государственного задания» (3 017 501 295,46 руб.) и стр. 060 </w:t>
      </w:r>
      <w:r>
        <w:rPr>
          <w:rFonts w:ascii="Times New Roman" w:hAnsi="Times New Roman"/>
          <w:color w:val="000000"/>
          <w:sz w:val="28"/>
        </w:rPr>
        <w:t xml:space="preserve">гр.4 «Субсидии на иные цели текущего характера» (936 271 578,94 руб.); </w:t>
      </w:r>
    </w:p>
    <w:p w:rsidR="00000000" w:rsidRDefault="006A6DA1">
      <w:pPr>
        <w:spacing w:line="360" w:lineRule="auto"/>
        <w:ind w:left="180"/>
        <w:jc w:val="both"/>
      </w:pPr>
      <w:r>
        <w:rPr>
          <w:rFonts w:ascii="Times New Roman" w:hAnsi="Times New Roman"/>
          <w:color w:val="000000"/>
          <w:sz w:val="28"/>
        </w:rPr>
        <w:t>          -  187 298 480,77 руб.  - сумма субсидий, выделенных в виде грантов непосредственно муниципальным образовательным учреждениям (минуя межбюджетные расчеты);  </w:t>
      </w:r>
    </w:p>
    <w:p w:rsidR="00000000" w:rsidRDefault="006A6DA1">
      <w:pPr>
        <w:spacing w:line="360" w:lineRule="auto"/>
        <w:ind w:left="180" w:firstLine="360"/>
        <w:jc w:val="both"/>
      </w:pPr>
      <w:r>
        <w:rPr>
          <w:rFonts w:ascii="Times New Roman" w:hAnsi="Times New Roman"/>
          <w:color w:val="000000"/>
          <w:sz w:val="28"/>
        </w:rPr>
        <w:t xml:space="preserve">    - 39 800,00 </w:t>
      </w:r>
      <w:r>
        <w:rPr>
          <w:rFonts w:ascii="Times New Roman" w:hAnsi="Times New Roman"/>
          <w:color w:val="000000"/>
          <w:sz w:val="28"/>
        </w:rPr>
        <w:t>руб. - стоимость приобретенного в рамках выполнения областных программ оборудования и прочих основных средств, переданных в областные образовательные учреждения;</w:t>
      </w:r>
    </w:p>
    <w:p w:rsidR="00000000" w:rsidRDefault="006A6DA1">
      <w:pPr>
        <w:spacing w:line="360" w:lineRule="auto"/>
        <w:ind w:left="180" w:firstLine="360"/>
        <w:jc w:val="both"/>
      </w:pPr>
      <w:r>
        <w:rPr>
          <w:rFonts w:ascii="Times New Roman" w:hAnsi="Times New Roman"/>
          <w:color w:val="000000"/>
          <w:sz w:val="28"/>
        </w:rPr>
        <w:t>- (КОСГУ 246) отражена сумма 116 888 223,56 руб.- начисление расходов от предоставления субсид</w:t>
      </w:r>
      <w:r>
        <w:rPr>
          <w:rFonts w:ascii="Times New Roman" w:hAnsi="Times New Roman"/>
          <w:color w:val="000000"/>
          <w:sz w:val="28"/>
        </w:rPr>
        <w:t>ий частным образовательным организациям, организациям дошкольного образования и индивидуальным предпринимателям. </w:t>
      </w:r>
    </w:p>
    <w:p w:rsidR="00000000" w:rsidRDefault="006A6DA1">
      <w:pPr>
        <w:spacing w:line="360" w:lineRule="auto"/>
        <w:jc w:val="both"/>
      </w:pPr>
      <w:r>
        <w:rPr>
          <w:rFonts w:ascii="Times New Roman" w:hAnsi="Times New Roman"/>
          <w:color w:val="000000"/>
          <w:sz w:val="28"/>
        </w:rPr>
        <w:t>       3. В стр. 230 гр. 4 (КОСГУ 251) в сумме 15 367 557 262,02 руб.  отражены начисления расходов от предоставления межбюджетных трансфертов</w:t>
      </w:r>
      <w:r>
        <w:rPr>
          <w:rFonts w:ascii="Times New Roman" w:hAnsi="Times New Roman"/>
          <w:color w:val="000000"/>
          <w:sz w:val="28"/>
        </w:rPr>
        <w:t xml:space="preserve"> </w:t>
      </w:r>
      <w:r>
        <w:rPr>
          <w:rFonts w:ascii="Times New Roman" w:hAnsi="Times New Roman"/>
          <w:color w:val="000000"/>
          <w:sz w:val="28"/>
        </w:rPr>
        <w:lastRenderedPageBreak/>
        <w:t>муниципальным образованиям (финансовым активам (субвенциям и субсидиям);</w:t>
      </w:r>
    </w:p>
    <w:p w:rsidR="00000000" w:rsidRDefault="006A6DA1">
      <w:pPr>
        <w:spacing w:line="360" w:lineRule="auto"/>
        <w:jc w:val="both"/>
      </w:pPr>
      <w:r>
        <w:rPr>
          <w:rFonts w:ascii="Times New Roman" w:hAnsi="Times New Roman"/>
          <w:i/>
          <w:color w:val="000000"/>
          <w:sz w:val="28"/>
        </w:rPr>
        <w:t>       </w:t>
      </w:r>
      <w:r>
        <w:rPr>
          <w:rFonts w:ascii="Times New Roman" w:hAnsi="Times New Roman"/>
          <w:color w:val="000000"/>
          <w:sz w:val="28"/>
        </w:rPr>
        <w:t>4. В стр. 230 гр. 4 (КОСГУ 254) в сумме 242 897 576,81 руб. отражено переданное в муниципальные образования оборудование, приобретенное Управлением в рамках реализации государ</w:t>
      </w:r>
      <w:r>
        <w:rPr>
          <w:rFonts w:ascii="Times New Roman" w:hAnsi="Times New Roman"/>
          <w:color w:val="000000"/>
          <w:sz w:val="28"/>
        </w:rPr>
        <w:t>ственных программ;</w:t>
      </w:r>
    </w:p>
    <w:p w:rsidR="00000000" w:rsidRDefault="006A6DA1">
      <w:pPr>
        <w:spacing w:line="360" w:lineRule="auto"/>
        <w:jc w:val="both"/>
      </w:pPr>
      <w:r>
        <w:rPr>
          <w:rFonts w:ascii="Times New Roman" w:hAnsi="Times New Roman"/>
          <w:i/>
          <w:color w:val="000000"/>
          <w:sz w:val="28"/>
        </w:rPr>
        <w:t xml:space="preserve">       </w:t>
      </w:r>
      <w:r>
        <w:rPr>
          <w:rFonts w:ascii="Times New Roman" w:hAnsi="Times New Roman"/>
          <w:color w:val="000000"/>
          <w:sz w:val="28"/>
        </w:rPr>
        <w:t xml:space="preserve">Значение данной строки соответствует значениям формы 0503125 по счету 1.401.20.251(254). </w:t>
      </w:r>
    </w:p>
    <w:p w:rsidR="00000000" w:rsidRDefault="006A6DA1">
      <w:pPr>
        <w:spacing w:line="360" w:lineRule="auto"/>
        <w:jc w:val="both"/>
      </w:pPr>
      <w:r>
        <w:rPr>
          <w:rFonts w:ascii="Times New Roman" w:hAnsi="Times New Roman"/>
          <w:i/>
          <w:color w:val="000000"/>
          <w:sz w:val="28"/>
        </w:rPr>
        <w:t>       </w:t>
      </w:r>
      <w:r>
        <w:rPr>
          <w:rFonts w:ascii="Times New Roman" w:hAnsi="Times New Roman"/>
          <w:color w:val="000000"/>
          <w:sz w:val="28"/>
        </w:rPr>
        <w:t>5. Стр. 252 (КОСГУ 272) 4 303 759,39 руб.    меньше значения стр. 362 (КОСГУ 440) 6 790 609,58 руб.  на сумму 2 486 850,19 руб.  из-з</w:t>
      </w:r>
      <w:r>
        <w:rPr>
          <w:rFonts w:ascii="Times New Roman" w:hAnsi="Times New Roman"/>
          <w:color w:val="000000"/>
          <w:sz w:val="28"/>
        </w:rPr>
        <w:t>а присутствия в последней оборотов:</w:t>
      </w:r>
    </w:p>
    <w:p w:rsidR="00000000" w:rsidRDefault="006A6DA1">
      <w:pPr>
        <w:spacing w:line="360" w:lineRule="auto"/>
        <w:jc w:val="both"/>
      </w:pPr>
      <w:r>
        <w:rPr>
          <w:rFonts w:ascii="Times New Roman" w:hAnsi="Times New Roman"/>
          <w:color w:val="000000"/>
          <w:sz w:val="28"/>
        </w:rPr>
        <w:t>           - 2 179 092,12 руб.- передано безвозмездно в образовательные организации Липецкой области;</w:t>
      </w:r>
    </w:p>
    <w:p w:rsidR="00000000" w:rsidRDefault="006A6DA1">
      <w:pPr>
        <w:spacing w:line="360" w:lineRule="auto"/>
        <w:jc w:val="both"/>
      </w:pPr>
      <w:r>
        <w:rPr>
          <w:rFonts w:ascii="Times New Roman" w:hAnsi="Times New Roman"/>
          <w:color w:val="000000"/>
          <w:sz w:val="28"/>
        </w:rPr>
        <w:t>           - 300 459,07 руб. – стоимость компьютерной техники, приобретенной по (КОСГУ 340) и переведенной после компл</w:t>
      </w:r>
      <w:r>
        <w:rPr>
          <w:rFonts w:ascii="Times New Roman" w:hAnsi="Times New Roman"/>
          <w:color w:val="000000"/>
          <w:sz w:val="28"/>
        </w:rPr>
        <w:t>ектации на счет 101;</w:t>
      </w:r>
    </w:p>
    <w:p w:rsidR="00000000" w:rsidRDefault="006A6DA1">
      <w:pPr>
        <w:spacing w:line="360" w:lineRule="auto"/>
        <w:jc w:val="both"/>
      </w:pPr>
      <w:r>
        <w:rPr>
          <w:rFonts w:ascii="Times New Roman" w:hAnsi="Times New Roman"/>
          <w:color w:val="000000"/>
          <w:sz w:val="28"/>
        </w:rPr>
        <w:t>         - 7 299,00 руб. – списание на реализацию макулатуры.     </w:t>
      </w:r>
    </w:p>
    <w:p w:rsidR="00000000" w:rsidRDefault="006A6DA1">
      <w:pPr>
        <w:spacing w:line="360" w:lineRule="auto"/>
        <w:jc w:val="both"/>
      </w:pPr>
      <w:r>
        <w:rPr>
          <w:rFonts w:ascii="Times New Roman" w:hAnsi="Times New Roman"/>
          <w:color w:val="000000"/>
          <w:sz w:val="28"/>
        </w:rPr>
        <w:t>         6.  Стр. 260 гр. 4 (КОСГУ 281) в сумму 202 774 212,96 руб.  включено:</w:t>
      </w:r>
    </w:p>
    <w:p w:rsidR="00000000" w:rsidRDefault="006A6DA1">
      <w:pPr>
        <w:spacing w:line="360" w:lineRule="auto"/>
        <w:ind w:left="180"/>
        <w:jc w:val="both"/>
      </w:pPr>
      <w:r>
        <w:rPr>
          <w:rFonts w:ascii="Times New Roman" w:hAnsi="Times New Roman"/>
          <w:color w:val="000000"/>
          <w:sz w:val="28"/>
        </w:rPr>
        <w:t>       - 175 814 758,84 руб. – начисление расходов от предоставления субсидий, выделенных</w:t>
      </w:r>
      <w:r>
        <w:rPr>
          <w:rFonts w:ascii="Times New Roman" w:hAnsi="Times New Roman"/>
          <w:color w:val="000000"/>
          <w:sz w:val="28"/>
        </w:rPr>
        <w:t xml:space="preserve"> подведомственным учреждениям. Данная сумма соответствует сумме показателей доходов формы 0503721 стр. 070 гр. 5 «Субсидии на иные цели капитального характера»; </w:t>
      </w:r>
    </w:p>
    <w:p w:rsidR="00000000" w:rsidRDefault="006A6DA1">
      <w:pPr>
        <w:spacing w:line="360" w:lineRule="auto"/>
        <w:ind w:left="180"/>
        <w:jc w:val="both"/>
      </w:pPr>
      <w:r>
        <w:rPr>
          <w:rFonts w:ascii="Times New Roman" w:hAnsi="Times New Roman"/>
          <w:color w:val="000000"/>
          <w:sz w:val="28"/>
        </w:rPr>
        <w:t xml:space="preserve">       - 10 270 000,00 руб.  - сумма инвестиций двум подведомственным организациям; </w:t>
      </w:r>
    </w:p>
    <w:p w:rsidR="00000000" w:rsidRDefault="006A6DA1">
      <w:pPr>
        <w:spacing w:line="360" w:lineRule="auto"/>
        <w:ind w:left="180"/>
        <w:jc w:val="both"/>
      </w:pPr>
      <w:r>
        <w:rPr>
          <w:rFonts w:ascii="Times New Roman" w:hAnsi="Times New Roman"/>
          <w:color w:val="000000"/>
          <w:sz w:val="28"/>
        </w:rPr>
        <w:t>      - 1</w:t>
      </w:r>
      <w:r>
        <w:rPr>
          <w:rFonts w:ascii="Times New Roman" w:hAnsi="Times New Roman"/>
          <w:color w:val="000000"/>
          <w:sz w:val="28"/>
        </w:rPr>
        <w:t>6 689 454,12 руб. сумма безвозмездно переданных основных средств подведомственным организациям.</w:t>
      </w:r>
    </w:p>
    <w:p w:rsidR="00000000" w:rsidRDefault="006A6DA1">
      <w:pPr>
        <w:spacing w:line="360" w:lineRule="auto"/>
        <w:ind w:firstLine="700"/>
        <w:jc w:val="both"/>
      </w:pPr>
      <w:r>
        <w:rPr>
          <w:rFonts w:ascii="Times New Roman" w:hAnsi="Times New Roman"/>
          <w:color w:val="000000"/>
          <w:sz w:val="28"/>
        </w:rPr>
        <w:t xml:space="preserve">7. Показатель стр. 321 гр.4 (КОСГУ 310)   235 412 818,74 руб. больше показателя по стр. 070 гр.4 (235 169 229,14 руб.) формы 0503168 на сумму (243 589,60 руб.) </w:t>
      </w:r>
      <w:r>
        <w:rPr>
          <w:rFonts w:ascii="Times New Roman" w:hAnsi="Times New Roman"/>
          <w:color w:val="000000"/>
          <w:sz w:val="28"/>
        </w:rPr>
        <w:t xml:space="preserve">безвозмездно полученных основных средств (61 060,00 руб.) и </w:t>
      </w:r>
      <w:r>
        <w:rPr>
          <w:rFonts w:ascii="Times New Roman" w:hAnsi="Times New Roman"/>
          <w:color w:val="000000"/>
          <w:sz w:val="28"/>
        </w:rPr>
        <w:lastRenderedPageBreak/>
        <w:t xml:space="preserve">сумму основных средств, восстановленных на счет 101.00 с забалансового счета 21 (182 529,60 руб.). </w:t>
      </w:r>
    </w:p>
    <w:p w:rsidR="00000000" w:rsidRDefault="006A6DA1">
      <w:pPr>
        <w:spacing w:line="360" w:lineRule="auto"/>
        <w:ind w:firstLine="700"/>
        <w:jc w:val="both"/>
      </w:pPr>
      <w:r>
        <w:rPr>
          <w:rFonts w:ascii="Times New Roman" w:hAnsi="Times New Roman"/>
          <w:color w:val="000000"/>
          <w:sz w:val="28"/>
        </w:rPr>
        <w:t>8. Показатель стр. 322 гр. 4 (КОСГУ 410) 250 875 397,01 руб., отражающий выбытие основных средст</w:t>
      </w:r>
      <w:r>
        <w:rPr>
          <w:rFonts w:ascii="Times New Roman" w:hAnsi="Times New Roman"/>
          <w:color w:val="000000"/>
          <w:sz w:val="28"/>
        </w:rPr>
        <w:t>в, имеет равное значение с суммой показателей формы 0503168 стр. 010 гр.8 (24 587 316,51 руб.) + стр. 50 гр. 8 (- 5 122 759,99 руб.) + (231 410 840,49 руб.) гр.9 стр.070 выбыло для передачи в муниципальные образования Липецкой области для общеобразовательн</w:t>
      </w:r>
      <w:r>
        <w:rPr>
          <w:rFonts w:ascii="Times New Roman" w:hAnsi="Times New Roman"/>
          <w:color w:val="000000"/>
          <w:sz w:val="28"/>
        </w:rPr>
        <w:t xml:space="preserve">ых организаций (в том числе сумма (10 270 000,00 руб.) бюджетных инвестиций, отраженных бухгалтерской проводкой Дт 1.401.20.281 Кт 1.106.11.410). </w:t>
      </w:r>
    </w:p>
    <w:p w:rsidR="00000000" w:rsidRDefault="006A6DA1">
      <w:pPr>
        <w:spacing w:line="360" w:lineRule="auto"/>
        <w:jc w:val="both"/>
      </w:pPr>
      <w:r>
        <w:rPr>
          <w:rFonts w:ascii="Times New Roman" w:hAnsi="Times New Roman"/>
          <w:i/>
          <w:color w:val="000000"/>
          <w:sz w:val="28"/>
        </w:rPr>
        <w:t xml:space="preserve">         </w:t>
      </w:r>
      <w:r>
        <w:rPr>
          <w:rFonts w:ascii="Times New Roman" w:hAnsi="Times New Roman"/>
          <w:color w:val="000000"/>
          <w:sz w:val="28"/>
        </w:rPr>
        <w:t>9. В стр. 450 отражена сумма корректировки суммы вложений учредителя в учреждения в качестве стоимос</w:t>
      </w:r>
      <w:r>
        <w:rPr>
          <w:rFonts w:ascii="Times New Roman" w:hAnsi="Times New Roman"/>
          <w:color w:val="000000"/>
          <w:sz w:val="28"/>
        </w:rPr>
        <w:t>ти недвижимого и особо ценного движимого имущества - 188 933 492,55 руб.</w:t>
      </w:r>
    </w:p>
    <w:p w:rsidR="00000000" w:rsidRDefault="006A6DA1">
      <w:pPr>
        <w:spacing w:line="360" w:lineRule="auto"/>
        <w:jc w:val="both"/>
      </w:pPr>
      <w:r>
        <w:rPr>
          <w:rFonts w:ascii="Times New Roman" w:hAnsi="Times New Roman"/>
          <w:color w:val="000000"/>
          <w:sz w:val="28"/>
        </w:rPr>
        <w:t>         В данной форме некоторые показатели требуют дополнительного пояснения:</w:t>
      </w:r>
    </w:p>
    <w:p w:rsidR="00000000" w:rsidRDefault="006A6DA1">
      <w:pPr>
        <w:spacing w:line="360" w:lineRule="auto"/>
        <w:jc w:val="both"/>
      </w:pPr>
      <w:r>
        <w:rPr>
          <w:rFonts w:ascii="Times New Roman" w:hAnsi="Times New Roman"/>
          <w:color w:val="000000"/>
          <w:sz w:val="28"/>
        </w:rPr>
        <w:t>-  при проведении внутри документального контроля отклонение на сумму</w:t>
      </w:r>
    </w:p>
    <w:p w:rsidR="00000000" w:rsidRDefault="006A6DA1">
      <w:pPr>
        <w:spacing w:line="360" w:lineRule="auto"/>
        <w:ind w:firstLine="720"/>
        <w:jc w:val="both"/>
      </w:pPr>
      <w:r>
        <w:rPr>
          <w:rFonts w:ascii="Times New Roman" w:hAnsi="Times New Roman"/>
          <w:color w:val="000000"/>
          <w:sz w:val="28"/>
        </w:rPr>
        <w:t>(- 1 185 653,98 руб.) объясняется</w:t>
      </w:r>
      <w:r>
        <w:rPr>
          <w:rFonts w:ascii="Times New Roman" w:hAnsi="Times New Roman"/>
          <w:color w:val="000000"/>
          <w:sz w:val="28"/>
        </w:rPr>
        <w:t xml:space="preserve"> списанием пени по государственным контрактам на выполнение услуг в соответствии с Постановлением Правительства Российской Федерации от 04.07.2018 года № 783.</w:t>
      </w:r>
    </w:p>
    <w:p w:rsidR="00000000" w:rsidRDefault="006A6DA1">
      <w:pPr>
        <w:spacing w:line="360" w:lineRule="auto"/>
        <w:jc w:val="both"/>
      </w:pPr>
      <w:r>
        <w:rPr>
          <w:rFonts w:ascii="Times New Roman" w:hAnsi="Times New Roman"/>
          <w:i/>
          <w:color w:val="000000"/>
          <w:sz w:val="28"/>
        </w:rPr>
        <w:t>  </w:t>
      </w:r>
      <w:r>
        <w:rPr>
          <w:rFonts w:ascii="Times New Roman" w:hAnsi="Times New Roman"/>
          <w:b/>
          <w:i/>
          <w:color w:val="000000"/>
          <w:sz w:val="28"/>
        </w:rPr>
        <w:t> </w:t>
      </w:r>
    </w:p>
    <w:p w:rsidR="00000000" w:rsidRDefault="006A6DA1">
      <w:pPr>
        <w:keepNext/>
        <w:spacing w:line="360" w:lineRule="auto"/>
        <w:ind w:left="560"/>
        <w:jc w:val="center"/>
      </w:pPr>
      <w:r>
        <w:rPr>
          <w:rFonts w:ascii="Times New Roman" w:hAnsi="Times New Roman"/>
          <w:b/>
          <w:color w:val="000000"/>
          <w:sz w:val="28"/>
          <w:u w:val="single"/>
        </w:rPr>
        <w:t>Форма 0503168 «Сведения о движении нефинансовых активов»</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rPr>
        <w:t>1.</w:t>
      </w:r>
      <w:r>
        <w:rPr>
          <w:rFonts w:ascii="Times New Roman" w:hAnsi="Times New Roman"/>
          <w:b/>
          <w:color w:val="000000"/>
          <w:sz w:val="28"/>
        </w:rPr>
        <w:t xml:space="preserve">  </w:t>
      </w:r>
      <w:r>
        <w:rPr>
          <w:rFonts w:ascii="Times New Roman" w:hAnsi="Times New Roman"/>
          <w:color w:val="000000"/>
          <w:sz w:val="28"/>
        </w:rPr>
        <w:t xml:space="preserve">Сумма поступления (увеличения) </w:t>
      </w:r>
      <w:r>
        <w:rPr>
          <w:rFonts w:ascii="Times New Roman" w:hAnsi="Times New Roman"/>
          <w:color w:val="000000"/>
          <w:sz w:val="28"/>
        </w:rPr>
        <w:t>основных средств, отраженная в стр. 010 гр. 5, составляет 20 210 978,49 руб., в том числе:</w:t>
      </w:r>
    </w:p>
    <w:p w:rsidR="00000000" w:rsidRDefault="006A6DA1">
      <w:pPr>
        <w:spacing w:line="360" w:lineRule="auto"/>
        <w:ind w:firstLine="700"/>
        <w:jc w:val="both"/>
      </w:pPr>
      <w:r>
        <w:rPr>
          <w:rFonts w:ascii="Times New Roman" w:hAnsi="Times New Roman"/>
          <w:color w:val="000000"/>
          <w:sz w:val="28"/>
        </w:rPr>
        <w:t>- 282 876,24 руб. - оборудование для выполнения уставной деятельности казенного учреждения;</w:t>
      </w:r>
    </w:p>
    <w:p w:rsidR="00000000" w:rsidRDefault="006A6DA1">
      <w:pPr>
        <w:spacing w:line="360" w:lineRule="auto"/>
        <w:ind w:firstLine="700"/>
        <w:jc w:val="both"/>
      </w:pPr>
      <w:r>
        <w:rPr>
          <w:rFonts w:ascii="Times New Roman" w:hAnsi="Times New Roman"/>
          <w:color w:val="000000"/>
          <w:sz w:val="28"/>
        </w:rPr>
        <w:t xml:space="preserve">- 559 960,16 руб.-  основные средства для Управления образования и науки </w:t>
      </w:r>
      <w:r>
        <w:rPr>
          <w:rFonts w:ascii="Times New Roman" w:hAnsi="Times New Roman"/>
          <w:color w:val="000000"/>
          <w:sz w:val="28"/>
        </w:rPr>
        <w:t>Липецкой области;</w:t>
      </w:r>
    </w:p>
    <w:p w:rsidR="00000000" w:rsidRDefault="006A6DA1">
      <w:pPr>
        <w:spacing w:line="360" w:lineRule="auto"/>
        <w:ind w:firstLine="720"/>
        <w:jc w:val="both"/>
      </w:pPr>
      <w:r>
        <w:rPr>
          <w:rFonts w:ascii="Times New Roman" w:hAnsi="Times New Roman"/>
          <w:color w:val="000000"/>
          <w:sz w:val="28"/>
        </w:rPr>
        <w:t xml:space="preserve">- 19 368 142,09 руб.- основные средства приобретенные в рамках программы «Развитие образования Липецкой области» для дальнейшей </w:t>
      </w:r>
      <w:r>
        <w:rPr>
          <w:rFonts w:ascii="Times New Roman" w:hAnsi="Times New Roman"/>
          <w:color w:val="000000"/>
          <w:sz w:val="28"/>
        </w:rPr>
        <w:lastRenderedPageBreak/>
        <w:t>передачи в подведомственные организации управления по сегменту "Бюджетные(автономные) учреждения" в соответств</w:t>
      </w:r>
      <w:r>
        <w:rPr>
          <w:rFonts w:ascii="Times New Roman" w:hAnsi="Times New Roman"/>
          <w:color w:val="000000"/>
          <w:sz w:val="28"/>
        </w:rPr>
        <w:t>ии с Приказом Минфина России от 29 сентября 2020 года №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w:t>
      </w:r>
    </w:p>
    <w:p w:rsidR="00000000" w:rsidRDefault="006A6DA1">
      <w:pPr>
        <w:spacing w:line="360" w:lineRule="auto"/>
        <w:ind w:firstLine="700"/>
        <w:jc w:val="both"/>
      </w:pPr>
      <w:r>
        <w:rPr>
          <w:rFonts w:ascii="Times New Roman" w:hAnsi="Times New Roman"/>
          <w:color w:val="000000"/>
          <w:sz w:val="28"/>
        </w:rPr>
        <w:t>2.  В стр. 070 гр. 4 отражена сум</w:t>
      </w:r>
      <w:r>
        <w:rPr>
          <w:rFonts w:ascii="Times New Roman" w:hAnsi="Times New Roman"/>
          <w:color w:val="000000"/>
          <w:sz w:val="28"/>
        </w:rPr>
        <w:t xml:space="preserve">ма (165 459 525,41 руб.) которая включает: </w:t>
      </w:r>
    </w:p>
    <w:p w:rsidR="00000000" w:rsidRDefault="006A6DA1">
      <w:pPr>
        <w:spacing w:line="360" w:lineRule="auto"/>
        <w:ind w:firstLine="700"/>
        <w:jc w:val="both"/>
      </w:pPr>
      <w:r>
        <w:rPr>
          <w:rFonts w:ascii="Times New Roman" w:hAnsi="Times New Roman"/>
          <w:color w:val="000000"/>
          <w:sz w:val="28"/>
        </w:rPr>
        <w:t>- бюджетные инвестиции (41 874 406,42 руб.) одного подведомственного учреждения;</w:t>
      </w:r>
    </w:p>
    <w:p w:rsidR="00000000" w:rsidRDefault="006A6DA1">
      <w:pPr>
        <w:spacing w:line="360" w:lineRule="auto"/>
        <w:ind w:firstLine="700"/>
        <w:jc w:val="both"/>
      </w:pPr>
      <w:r>
        <w:rPr>
          <w:rFonts w:ascii="Times New Roman" w:hAnsi="Times New Roman"/>
          <w:color w:val="000000"/>
          <w:sz w:val="28"/>
        </w:rPr>
        <w:t>- 123 585 118,99 руб. основные средства, приобретенные в рамках национального проекта «Образование» для дальнейшей передачи в муниц</w:t>
      </w:r>
      <w:r>
        <w:rPr>
          <w:rFonts w:ascii="Times New Roman" w:hAnsi="Times New Roman"/>
          <w:color w:val="000000"/>
          <w:sz w:val="28"/>
        </w:rPr>
        <w:t>ипальные образования Липецкой области для общеобразовательных организаций.</w:t>
      </w:r>
    </w:p>
    <w:p w:rsidR="00000000" w:rsidRDefault="006A6DA1">
      <w:pPr>
        <w:spacing w:line="360" w:lineRule="auto"/>
        <w:ind w:firstLine="700"/>
        <w:jc w:val="both"/>
      </w:pPr>
      <w:r>
        <w:rPr>
          <w:rFonts w:ascii="Times New Roman" w:hAnsi="Times New Roman"/>
          <w:color w:val="000000"/>
          <w:sz w:val="28"/>
        </w:rPr>
        <w:t>3.  Показатель стр. 070 гр. 5 (235 169 229,14 руб.)  «Вложения в основные средства» включает в себя:</w:t>
      </w:r>
    </w:p>
    <w:p w:rsidR="00000000" w:rsidRDefault="006A6DA1">
      <w:pPr>
        <w:spacing w:line="360" w:lineRule="auto"/>
        <w:ind w:firstLine="700"/>
        <w:jc w:val="both"/>
      </w:pPr>
      <w:r>
        <w:rPr>
          <w:rFonts w:ascii="Times New Roman" w:hAnsi="Times New Roman"/>
          <w:color w:val="000000"/>
          <w:sz w:val="28"/>
        </w:rPr>
        <w:t>- сумму приобретенного оборудования в рамках национального проекта «Образование»</w:t>
      </w:r>
      <w:r>
        <w:rPr>
          <w:rFonts w:ascii="Times New Roman" w:hAnsi="Times New Roman"/>
          <w:color w:val="000000"/>
          <w:sz w:val="28"/>
        </w:rPr>
        <w:t>: «Цифровая образовательная среда» (108 360 995,99 руб.), «Точки роста» (41 700 917,92 руб.), «Кванториум» (21 301 577,72 руб.); «Успех каждого ребенка» (8 400 285,37 руб.),  «IT-КУБ» (19 933 251,20 руб.), «Патриотическое воспитание» (14 794 863,09 руб.);</w:t>
      </w:r>
    </w:p>
    <w:p w:rsidR="00000000" w:rsidRDefault="006A6DA1">
      <w:pPr>
        <w:spacing w:line="360" w:lineRule="auto"/>
        <w:ind w:firstLine="700"/>
        <w:jc w:val="both"/>
      </w:pPr>
      <w:r>
        <w:rPr>
          <w:rFonts w:ascii="Times New Roman" w:hAnsi="Times New Roman"/>
          <w:color w:val="000000"/>
          <w:sz w:val="28"/>
        </w:rPr>
        <w:t>- сумму (11 220 000 руб.) вложений за счет инвестиционных проектов двух подведомственных организаций;</w:t>
      </w:r>
    </w:p>
    <w:p w:rsidR="00000000" w:rsidRDefault="006A6DA1">
      <w:pPr>
        <w:spacing w:line="360" w:lineRule="auto"/>
        <w:ind w:firstLine="700"/>
        <w:jc w:val="both"/>
      </w:pPr>
      <w:r>
        <w:rPr>
          <w:rFonts w:ascii="Times New Roman" w:hAnsi="Times New Roman"/>
          <w:color w:val="000000"/>
          <w:sz w:val="28"/>
        </w:rPr>
        <w:t xml:space="preserve">-  сумму – 8 031 649,17 руб.   приобретённого оборудования для пунктов проведения ГИА; </w:t>
      </w:r>
    </w:p>
    <w:p w:rsidR="00000000" w:rsidRDefault="006A6DA1">
      <w:pPr>
        <w:spacing w:line="360" w:lineRule="auto"/>
        <w:ind w:firstLine="700"/>
        <w:jc w:val="both"/>
      </w:pPr>
      <w:r>
        <w:rPr>
          <w:rFonts w:ascii="Times New Roman" w:hAnsi="Times New Roman"/>
          <w:color w:val="000000"/>
          <w:sz w:val="28"/>
        </w:rPr>
        <w:t>-  сумму – 660 256,80 руб. приобретенных основных средств для нужд</w:t>
      </w:r>
      <w:r>
        <w:rPr>
          <w:rFonts w:ascii="Times New Roman" w:hAnsi="Times New Roman"/>
          <w:color w:val="000000"/>
          <w:sz w:val="28"/>
        </w:rPr>
        <w:t xml:space="preserve"> управления и казенного учреждения;</w:t>
      </w:r>
    </w:p>
    <w:p w:rsidR="00000000" w:rsidRDefault="006A6DA1">
      <w:pPr>
        <w:spacing w:line="360" w:lineRule="auto"/>
        <w:ind w:firstLine="700"/>
        <w:jc w:val="both"/>
      </w:pPr>
      <w:r>
        <w:rPr>
          <w:rFonts w:ascii="Times New Roman" w:hAnsi="Times New Roman"/>
          <w:color w:val="000000"/>
          <w:sz w:val="28"/>
        </w:rPr>
        <w:t xml:space="preserve">-  сумму – 765 431,88 руб. для комплектации основных средств из материальных запасов. </w:t>
      </w:r>
    </w:p>
    <w:p w:rsidR="00000000" w:rsidRDefault="006A6DA1">
      <w:pPr>
        <w:spacing w:line="360" w:lineRule="auto"/>
        <w:ind w:firstLine="700"/>
        <w:jc w:val="both"/>
      </w:pPr>
      <w:r>
        <w:rPr>
          <w:rFonts w:ascii="Times New Roman" w:hAnsi="Times New Roman"/>
          <w:color w:val="000000"/>
          <w:sz w:val="28"/>
        </w:rPr>
        <w:lastRenderedPageBreak/>
        <w:t>Показатель гр. 9 стр. 070 отражает сумму (231 410 840,49 руб.) безвозмездно переданного оборудования в образовательные организации му</w:t>
      </w:r>
      <w:r>
        <w:rPr>
          <w:rFonts w:ascii="Times New Roman" w:hAnsi="Times New Roman"/>
          <w:color w:val="000000"/>
          <w:sz w:val="28"/>
        </w:rPr>
        <w:t>ниципальных образований Липецкой области (в том числе 10 270 000,00 руб. перенос инвестиции одного подведомственного учреждения с «1» на «4»)</w:t>
      </w:r>
      <w:r>
        <w:rPr>
          <w:rFonts w:ascii="Times New Roman" w:hAnsi="Times New Roman"/>
          <w:i/>
          <w:color w:val="000000"/>
          <w:sz w:val="28"/>
        </w:rPr>
        <w:t>;</w:t>
      </w:r>
    </w:p>
    <w:p w:rsidR="00000000" w:rsidRDefault="006A6DA1">
      <w:pPr>
        <w:spacing w:line="360" w:lineRule="auto"/>
        <w:ind w:firstLine="700"/>
        <w:jc w:val="both"/>
      </w:pPr>
      <w:r>
        <w:rPr>
          <w:rFonts w:ascii="Times New Roman" w:hAnsi="Times New Roman"/>
          <w:color w:val="000000"/>
          <w:sz w:val="28"/>
        </w:rPr>
        <w:t>Отклонение стр. 010 гр. 5 и стр. 070 гр. 5 на (214 958 250,65 руб.) объясняется наличием остатка на начало года с</w:t>
      </w:r>
      <w:r>
        <w:rPr>
          <w:rFonts w:ascii="Times New Roman" w:hAnsi="Times New Roman"/>
          <w:color w:val="000000"/>
          <w:sz w:val="28"/>
        </w:rPr>
        <w:t xml:space="preserve">тр. 070 гр. 4 (165 459 525,41 руб.) + гр. 5 (235 169 229,14 руб.)  - гр. 9 (231 410 840,49 руб.) + гр.6 стр. 010 (61 010,00 руб.) – полученных безвозмездно (182 579,60 руб.) восстановленных в учете основных средств с забалансового счета 21 и минус остаток </w:t>
      </w:r>
      <w:r>
        <w:rPr>
          <w:rFonts w:ascii="Times New Roman" w:hAnsi="Times New Roman"/>
          <w:color w:val="000000"/>
          <w:sz w:val="28"/>
        </w:rPr>
        <w:t>на конец отчетного периода гр. 11 (149 250 525,17 руб.) который включает в себя:</w:t>
      </w:r>
    </w:p>
    <w:p w:rsidR="00000000" w:rsidRDefault="006A6DA1">
      <w:pPr>
        <w:spacing w:line="360" w:lineRule="auto"/>
        <w:ind w:firstLine="700"/>
        <w:jc w:val="both"/>
      </w:pPr>
      <w:r>
        <w:rPr>
          <w:rFonts w:ascii="Times New Roman" w:hAnsi="Times New Roman"/>
          <w:color w:val="000000"/>
          <w:sz w:val="28"/>
        </w:rPr>
        <w:t>-  106 426 118,75 руб. - основные средства, приобретенные в рамках национального проекта, будут переданы в муниципальные образования Липецкой области, исполнительные решения н</w:t>
      </w:r>
      <w:r>
        <w:rPr>
          <w:rFonts w:ascii="Times New Roman" w:hAnsi="Times New Roman"/>
          <w:color w:val="000000"/>
          <w:sz w:val="28"/>
        </w:rPr>
        <w:t>а передачу по которым будут в 2024 году;</w:t>
      </w:r>
    </w:p>
    <w:p w:rsidR="00000000" w:rsidRDefault="006A6DA1">
      <w:pPr>
        <w:spacing w:line="360" w:lineRule="auto"/>
        <w:ind w:firstLine="700"/>
        <w:jc w:val="both"/>
      </w:pPr>
      <w:r>
        <w:rPr>
          <w:rFonts w:ascii="Times New Roman" w:hAnsi="Times New Roman"/>
          <w:color w:val="000000"/>
          <w:sz w:val="28"/>
        </w:rPr>
        <w:t>- 41 874 406,42 руб. - вложения в строительство одного автономного учреждения ГАОУ «Центр развития детского отдыха» ОРК «Клен»;</w:t>
      </w:r>
    </w:p>
    <w:p w:rsidR="00000000" w:rsidRDefault="006A6DA1">
      <w:pPr>
        <w:spacing w:line="360" w:lineRule="auto"/>
        <w:ind w:firstLine="700"/>
        <w:jc w:val="both"/>
      </w:pPr>
      <w:r>
        <w:rPr>
          <w:rFonts w:ascii="Times New Roman" w:hAnsi="Times New Roman"/>
          <w:color w:val="000000"/>
          <w:sz w:val="28"/>
        </w:rPr>
        <w:t>4. Сумма выбытия основных средств, отраженная в стр. 010 гр. 8 и гр.9 (24 587 316,51 ру</w:t>
      </w:r>
      <w:r>
        <w:rPr>
          <w:rFonts w:ascii="Times New Roman" w:hAnsi="Times New Roman"/>
          <w:color w:val="000000"/>
          <w:sz w:val="28"/>
        </w:rPr>
        <w:t>б.) включает в себя:</w:t>
      </w:r>
    </w:p>
    <w:p w:rsidR="00000000" w:rsidRDefault="006A6DA1">
      <w:pPr>
        <w:spacing w:line="360" w:lineRule="auto"/>
        <w:ind w:firstLine="700"/>
        <w:jc w:val="both"/>
      </w:pPr>
      <w:r>
        <w:rPr>
          <w:rFonts w:ascii="Times New Roman" w:hAnsi="Times New Roman"/>
          <w:color w:val="000000"/>
          <w:sz w:val="28"/>
        </w:rPr>
        <w:t xml:space="preserve">- 1 095 018,44 руб. - стоимость списанных управлением и казенным учреждением в отчетном периоде основных средств; </w:t>
      </w:r>
    </w:p>
    <w:p w:rsidR="00000000" w:rsidRDefault="006A6DA1">
      <w:pPr>
        <w:spacing w:line="360" w:lineRule="auto"/>
        <w:ind w:firstLine="700"/>
        <w:jc w:val="both"/>
      </w:pPr>
      <w:r>
        <w:rPr>
          <w:rFonts w:ascii="Times New Roman" w:hAnsi="Times New Roman"/>
          <w:color w:val="000000"/>
          <w:sz w:val="28"/>
        </w:rPr>
        <w:t>- 23 492 298,07 руб. - оборудование переданное безвозмездно образовательным учреждениям области.</w:t>
      </w:r>
    </w:p>
    <w:p w:rsidR="00000000" w:rsidRDefault="006A6DA1">
      <w:pPr>
        <w:spacing w:line="360" w:lineRule="auto"/>
        <w:ind w:left="180" w:firstLine="520"/>
        <w:jc w:val="both"/>
      </w:pPr>
      <w:r>
        <w:rPr>
          <w:rFonts w:ascii="Times New Roman" w:hAnsi="Times New Roman"/>
          <w:color w:val="000000"/>
          <w:sz w:val="28"/>
        </w:rPr>
        <w:t>5. Сумма поступления ма</w:t>
      </w:r>
      <w:r>
        <w:rPr>
          <w:rFonts w:ascii="Times New Roman" w:hAnsi="Times New Roman"/>
          <w:color w:val="000000"/>
          <w:sz w:val="28"/>
        </w:rPr>
        <w:t>териальных запасов, отраженная в гр. 5 стр. 190 сумма (8 277 248,54 руб.) - материальные запасы, приобретенные на собственные нужды, а также для передачи в образовательные организации области в целях реализации областных программ.</w:t>
      </w:r>
    </w:p>
    <w:p w:rsidR="00000000" w:rsidRDefault="006A6DA1">
      <w:pPr>
        <w:spacing w:line="360" w:lineRule="auto"/>
        <w:ind w:left="180" w:firstLine="520"/>
        <w:jc w:val="both"/>
      </w:pPr>
      <w:r>
        <w:rPr>
          <w:rFonts w:ascii="Times New Roman" w:hAnsi="Times New Roman"/>
          <w:color w:val="000000"/>
          <w:sz w:val="28"/>
        </w:rPr>
        <w:t>6. В гр. 7 стр. 190 сумма</w:t>
      </w:r>
      <w:r>
        <w:rPr>
          <w:rFonts w:ascii="Times New Roman" w:hAnsi="Times New Roman"/>
          <w:color w:val="000000"/>
          <w:sz w:val="28"/>
        </w:rPr>
        <w:t xml:space="preserve"> (7 299,00 руб.) – приход макулатуры (архив), для дальнейшей передачи на уничтожение;</w:t>
      </w:r>
    </w:p>
    <w:p w:rsidR="00000000" w:rsidRDefault="006A6DA1">
      <w:pPr>
        <w:spacing w:line="360" w:lineRule="auto"/>
        <w:ind w:left="180"/>
        <w:jc w:val="both"/>
      </w:pPr>
      <w:r>
        <w:rPr>
          <w:rFonts w:ascii="Times New Roman" w:hAnsi="Times New Roman"/>
          <w:color w:val="000000"/>
          <w:sz w:val="28"/>
        </w:rPr>
        <w:lastRenderedPageBreak/>
        <w:t>     7. Сумма выбытий материальных запасов (показатель стр. 190 гр. 8) 6 790 609,58 руб. включает в себя:</w:t>
      </w:r>
    </w:p>
    <w:p w:rsidR="00000000" w:rsidRDefault="006A6DA1">
      <w:pPr>
        <w:spacing w:line="360" w:lineRule="auto"/>
        <w:ind w:left="180"/>
        <w:jc w:val="both"/>
      </w:pPr>
      <w:r>
        <w:rPr>
          <w:rFonts w:ascii="Times New Roman" w:hAnsi="Times New Roman"/>
          <w:i/>
          <w:color w:val="000000"/>
          <w:sz w:val="28"/>
        </w:rPr>
        <w:t>     </w:t>
      </w:r>
      <w:r>
        <w:rPr>
          <w:rFonts w:ascii="Times New Roman" w:hAnsi="Times New Roman"/>
          <w:color w:val="000000"/>
          <w:sz w:val="28"/>
        </w:rPr>
        <w:t>- 4 303 759,39 руб. - списано материальных запасов на нужды</w:t>
      </w:r>
      <w:r>
        <w:rPr>
          <w:rFonts w:ascii="Times New Roman" w:hAnsi="Times New Roman"/>
          <w:color w:val="000000"/>
          <w:sz w:val="28"/>
        </w:rPr>
        <w:t xml:space="preserve"> учреждения (показатель соответствует показателю стр. 250 (КОСГУ 272) формы 0503121 «Расходование материальных запасов»);</w:t>
      </w:r>
    </w:p>
    <w:p w:rsidR="00000000" w:rsidRDefault="006A6DA1">
      <w:pPr>
        <w:spacing w:line="360" w:lineRule="auto"/>
        <w:jc w:val="both"/>
      </w:pPr>
      <w:r>
        <w:rPr>
          <w:rFonts w:ascii="Times New Roman" w:hAnsi="Times New Roman"/>
          <w:color w:val="000000"/>
          <w:sz w:val="28"/>
        </w:rPr>
        <w:t>           - 2 179 092,12 руб.- передано безвозмездно в образовательные организации Липецкой области;</w:t>
      </w:r>
    </w:p>
    <w:p w:rsidR="00000000" w:rsidRDefault="006A6DA1">
      <w:pPr>
        <w:spacing w:line="360" w:lineRule="auto"/>
        <w:jc w:val="both"/>
      </w:pPr>
      <w:r>
        <w:rPr>
          <w:rFonts w:ascii="Times New Roman" w:hAnsi="Times New Roman"/>
          <w:color w:val="000000"/>
          <w:sz w:val="28"/>
        </w:rPr>
        <w:t>           - 300 459,07 руб. – с</w:t>
      </w:r>
      <w:r>
        <w:rPr>
          <w:rFonts w:ascii="Times New Roman" w:hAnsi="Times New Roman"/>
          <w:color w:val="000000"/>
          <w:sz w:val="28"/>
        </w:rPr>
        <w:t>тоимость компьютерной техники, приобретенной по (КОСГУ 340) и переведенной после комплектации на счет 101;</w:t>
      </w:r>
    </w:p>
    <w:p w:rsidR="00000000" w:rsidRDefault="006A6DA1">
      <w:pPr>
        <w:spacing w:line="360" w:lineRule="auto"/>
        <w:ind w:left="180"/>
        <w:jc w:val="both"/>
      </w:pPr>
      <w:r>
        <w:rPr>
          <w:rFonts w:ascii="Times New Roman" w:hAnsi="Times New Roman"/>
          <w:color w:val="000000"/>
          <w:sz w:val="28"/>
        </w:rPr>
        <w:t>        - 7 299,00 руб. – выбытие макулатуры на реализацию.</w:t>
      </w:r>
    </w:p>
    <w:p w:rsidR="00000000" w:rsidRDefault="006A6DA1">
      <w:pPr>
        <w:spacing w:line="360" w:lineRule="auto"/>
        <w:ind w:left="180"/>
        <w:jc w:val="both"/>
      </w:pPr>
      <w:r>
        <w:rPr>
          <w:rFonts w:ascii="Times New Roman" w:hAnsi="Times New Roman"/>
          <w:color w:val="000000"/>
          <w:sz w:val="28"/>
        </w:rPr>
        <w:t>      8. Сумма поступления прав пользования нематериальными активами отраженные в стр.290</w:t>
      </w:r>
      <w:r>
        <w:rPr>
          <w:rFonts w:ascii="Times New Roman" w:hAnsi="Times New Roman"/>
          <w:color w:val="000000"/>
          <w:sz w:val="28"/>
        </w:rPr>
        <w:t xml:space="preserve"> гр.5 (161 972,60 руб.) включают в себя стоимость приобретенных программных продуктов. </w:t>
      </w:r>
    </w:p>
    <w:p w:rsidR="00000000" w:rsidRDefault="006A6DA1">
      <w:pPr>
        <w:spacing w:line="360" w:lineRule="auto"/>
        <w:ind w:left="180"/>
        <w:jc w:val="both"/>
      </w:pPr>
      <w:r>
        <w:rPr>
          <w:rFonts w:ascii="Times New Roman" w:hAnsi="Times New Roman"/>
          <w:color w:val="000000"/>
          <w:sz w:val="28"/>
        </w:rPr>
        <w:t>      9. Сумма выбытия стр. 290 гр. 8 отражает (183 929,88 руб.) списанный программный продукт в связи с расторжением договора на права пользования.</w:t>
      </w:r>
    </w:p>
    <w:p w:rsidR="00000000" w:rsidRDefault="006A6DA1">
      <w:pPr>
        <w:spacing w:line="360" w:lineRule="auto"/>
        <w:jc w:val="both"/>
      </w:pPr>
      <w:r>
        <w:rPr>
          <w:rFonts w:ascii="Times New Roman" w:hAnsi="Times New Roman"/>
          <w:i/>
          <w:color w:val="000000"/>
          <w:sz w:val="28"/>
        </w:rPr>
        <w:t>                   </w:t>
      </w:r>
      <w:r>
        <w:rPr>
          <w:rFonts w:ascii="Times New Roman" w:hAnsi="Times New Roman"/>
          <w:i/>
          <w:color w:val="000000"/>
          <w:sz w:val="28"/>
        </w:rPr>
        <w:t>                                         </w:t>
      </w:r>
    </w:p>
    <w:p w:rsidR="00000000" w:rsidRDefault="006A6DA1">
      <w:pPr>
        <w:spacing w:line="360" w:lineRule="auto"/>
        <w:ind w:left="180"/>
        <w:jc w:val="both"/>
      </w:pPr>
      <w:r>
        <w:rPr>
          <w:rFonts w:ascii="Times New Roman" w:hAnsi="Times New Roman"/>
          <w:i/>
          <w:color w:val="000000"/>
          <w:sz w:val="28"/>
        </w:rPr>
        <w:t>                                                                                      </w:t>
      </w:r>
    </w:p>
    <w:p w:rsidR="00000000" w:rsidRDefault="006A6DA1">
      <w:pPr>
        <w:keepNext/>
        <w:ind w:left="560"/>
        <w:jc w:val="center"/>
      </w:pPr>
      <w:r>
        <w:rPr>
          <w:rFonts w:ascii="Times New Roman" w:hAnsi="Times New Roman"/>
          <w:b/>
          <w:color w:val="000000"/>
          <w:sz w:val="28"/>
          <w:u w:val="single"/>
        </w:rPr>
        <w:t>Форма 0503169 «Сведения по дебиторской и кредиторской задолженности»</w:t>
      </w:r>
      <w:r>
        <w:rPr>
          <w:rFonts w:ascii="Times New Roman" w:hAnsi="Times New Roman"/>
          <w:color w:val="000000"/>
          <w:sz w:val="28"/>
        </w:rPr>
        <w:t> </w:t>
      </w:r>
    </w:p>
    <w:p w:rsidR="00000000" w:rsidRDefault="006A6DA1">
      <w:pPr>
        <w:keepNext/>
        <w:spacing w:line="360" w:lineRule="auto"/>
        <w:ind w:left="560"/>
        <w:jc w:val="center"/>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 xml:space="preserve">В части дебиторской задолженности по доходам: </w:t>
      </w:r>
    </w:p>
    <w:p w:rsidR="00000000" w:rsidRDefault="006A6DA1">
      <w:pPr>
        <w:spacing w:line="360" w:lineRule="auto"/>
        <w:ind w:firstLine="720"/>
        <w:jc w:val="both"/>
      </w:pPr>
      <w:r>
        <w:rPr>
          <w:rFonts w:ascii="Times New Roman" w:hAnsi="Times New Roman"/>
          <w:color w:val="000000"/>
          <w:sz w:val="28"/>
        </w:rPr>
        <w:t>По сегме</w:t>
      </w:r>
      <w:r>
        <w:rPr>
          <w:rFonts w:ascii="Times New Roman" w:hAnsi="Times New Roman"/>
          <w:color w:val="000000"/>
          <w:sz w:val="28"/>
        </w:rPr>
        <w:t>нту "Бюджетные единицы" в соответствии с Приказом Минфина России от 29 сентября 2020 года №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Обороты счета 205.12- 577 441,00 руб. (сумма гр.7 Дт (533 441,00 руб.) и гр. 5 Кт (44 000,00 руб.) больше, чем сумма доходов, поступившая на счет администратора дохода по КД 110 (439 851,00 руб.) на 137 590,00 руб. которая включает:</w:t>
      </w:r>
    </w:p>
    <w:p w:rsidR="00000000" w:rsidRDefault="006A6DA1">
      <w:pPr>
        <w:spacing w:line="360" w:lineRule="auto"/>
        <w:ind w:firstLine="720"/>
        <w:jc w:val="both"/>
      </w:pPr>
      <w:r>
        <w:rPr>
          <w:rFonts w:ascii="Times New Roman" w:hAnsi="Times New Roman"/>
          <w:color w:val="000000"/>
          <w:sz w:val="28"/>
        </w:rPr>
        <w:lastRenderedPageBreak/>
        <w:t xml:space="preserve">- (123 100,00 руб.) </w:t>
      </w:r>
      <w:r>
        <w:rPr>
          <w:rFonts w:ascii="Times New Roman" w:hAnsi="Times New Roman"/>
          <w:color w:val="000000"/>
          <w:sz w:val="28"/>
        </w:rPr>
        <w:t>сумму списанной в доход бюджета просроченной задолженности;</w:t>
      </w:r>
    </w:p>
    <w:p w:rsidR="00000000" w:rsidRDefault="006A6DA1">
      <w:pPr>
        <w:spacing w:line="360" w:lineRule="auto"/>
        <w:ind w:firstLine="720"/>
        <w:jc w:val="both"/>
      </w:pPr>
      <w:r>
        <w:rPr>
          <w:rFonts w:ascii="Times New Roman" w:hAnsi="Times New Roman"/>
          <w:color w:val="000000"/>
          <w:sz w:val="28"/>
        </w:rPr>
        <w:t>- (14 490,00 руб.) сумму осуществленных возвратов заявителям излишне уплаченной государственной пошлины.</w:t>
      </w:r>
    </w:p>
    <w:p w:rsidR="00000000" w:rsidRDefault="006A6DA1">
      <w:pPr>
        <w:spacing w:line="360" w:lineRule="auto"/>
        <w:ind w:firstLine="720"/>
        <w:jc w:val="both"/>
      </w:pPr>
      <w:r>
        <w:rPr>
          <w:rFonts w:ascii="Times New Roman" w:hAnsi="Times New Roman"/>
          <w:color w:val="000000"/>
          <w:sz w:val="28"/>
        </w:rPr>
        <w:t>- остаток по счету 205.2К КД 111 0900000000000120 сумма (10 000,00 руб.) - единовременная п</w:t>
      </w:r>
      <w:r>
        <w:rPr>
          <w:rFonts w:ascii="Times New Roman" w:hAnsi="Times New Roman"/>
          <w:color w:val="000000"/>
          <w:sz w:val="28"/>
        </w:rPr>
        <w:t>лата по концессионному соглашению, погашение которой будет осуществлено после ввода объекта в эксплуатацию (2024 год);</w:t>
      </w:r>
    </w:p>
    <w:p w:rsidR="00000000" w:rsidRDefault="006A6DA1">
      <w:pPr>
        <w:spacing w:line="360" w:lineRule="auto"/>
        <w:jc w:val="both"/>
      </w:pPr>
      <w:r>
        <w:rPr>
          <w:rFonts w:ascii="Times New Roman" w:hAnsi="Times New Roman"/>
          <w:color w:val="000000"/>
          <w:sz w:val="28"/>
        </w:rPr>
        <w:t>          - по счету 205.45 - сумма 8 963,71 руб. отражен штраф ФГАОУ ДПО «Липецкий ЦППК» КД 11601193010000140.  В адрес должника и судеб</w:t>
      </w:r>
      <w:r>
        <w:rPr>
          <w:rFonts w:ascii="Times New Roman" w:hAnsi="Times New Roman"/>
          <w:color w:val="000000"/>
          <w:sz w:val="28"/>
        </w:rPr>
        <w:t xml:space="preserve">ных приставов были направлены письма с просьбой погашения данной задолженности, обороты гр.7 счета 205.45 отражают сумму 1 036,29 руб. КД 116 01193 01 0000 140 частичного погашения задолженности; </w:t>
      </w:r>
    </w:p>
    <w:p w:rsidR="00000000" w:rsidRDefault="006A6DA1">
      <w:pPr>
        <w:spacing w:line="360" w:lineRule="auto"/>
        <w:ind w:firstLine="720"/>
        <w:jc w:val="both"/>
      </w:pPr>
      <w:r>
        <w:rPr>
          <w:rFonts w:ascii="Times New Roman" w:hAnsi="Times New Roman"/>
          <w:color w:val="000000"/>
          <w:sz w:val="28"/>
        </w:rPr>
        <w:t>По сегменту "Бюджетные единицы" в соответствии с Приказом М</w:t>
      </w:r>
      <w:r>
        <w:rPr>
          <w:rFonts w:ascii="Times New Roman" w:hAnsi="Times New Roman"/>
          <w:color w:val="000000"/>
          <w:sz w:val="28"/>
        </w:rPr>
        <w:t>инфина России от 29 сентября 2020 года №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w:t>
      </w:r>
    </w:p>
    <w:p w:rsidR="00000000" w:rsidRDefault="006A6DA1">
      <w:pPr>
        <w:spacing w:line="360" w:lineRule="auto"/>
        <w:jc w:val="both"/>
      </w:pPr>
      <w:r>
        <w:rPr>
          <w:rFonts w:ascii="Times New Roman" w:hAnsi="Times New Roman"/>
          <w:color w:val="000000"/>
          <w:sz w:val="28"/>
        </w:rPr>
        <w:t xml:space="preserve">      - по счету 205.51- сумма 3 226 875 951,23 </w:t>
      </w:r>
      <w:r>
        <w:rPr>
          <w:rFonts w:ascii="Times New Roman" w:hAnsi="Times New Roman"/>
          <w:color w:val="000000"/>
          <w:sz w:val="28"/>
        </w:rPr>
        <w:t>руб.- начислены доходы по субсидиям текущего характера 2024-2026гг, предусмотренные на реализацию мероприятий в рамках национального проекта "Образование";</w:t>
      </w:r>
    </w:p>
    <w:p w:rsidR="00000000" w:rsidRDefault="006A6DA1">
      <w:pPr>
        <w:spacing w:line="360" w:lineRule="auto"/>
        <w:jc w:val="both"/>
      </w:pPr>
      <w:r>
        <w:rPr>
          <w:rFonts w:ascii="Times New Roman" w:hAnsi="Times New Roman"/>
          <w:color w:val="000000"/>
          <w:sz w:val="28"/>
        </w:rPr>
        <w:t xml:space="preserve">         - по счету 205.61- сумма 5 663 757 100,00 руб.- начислены доходы по субсидиям капитального </w:t>
      </w:r>
      <w:r>
        <w:rPr>
          <w:rFonts w:ascii="Times New Roman" w:hAnsi="Times New Roman"/>
          <w:color w:val="000000"/>
          <w:sz w:val="28"/>
        </w:rPr>
        <w:t>характера 2024-2026гг, предусмотренные на реализацию мероприятий в рамках национального проекта "Образование".</w:t>
      </w:r>
    </w:p>
    <w:p w:rsidR="00000000" w:rsidRDefault="006A6DA1">
      <w:pPr>
        <w:spacing w:line="360" w:lineRule="auto"/>
        <w:ind w:firstLine="720"/>
        <w:jc w:val="both"/>
      </w:pPr>
      <w:r>
        <w:rPr>
          <w:rFonts w:ascii="Times New Roman" w:hAnsi="Times New Roman"/>
          <w:color w:val="000000"/>
          <w:sz w:val="28"/>
        </w:rPr>
        <w:t>Обороты счету 205.51 (3 448 420 871,38 руб.), 205.61 (2 880 344 980,07руб.) (гр.7 Дт) больше показателей поступивших доходов по КД 150, отраженны</w:t>
      </w:r>
      <w:r>
        <w:rPr>
          <w:rFonts w:ascii="Times New Roman" w:hAnsi="Times New Roman"/>
          <w:color w:val="000000"/>
          <w:sz w:val="28"/>
        </w:rPr>
        <w:t>х в форме 0503127 (1 756 862 323,78 руб.) на сумму 4 571 903 527,67 руб.:</w:t>
      </w:r>
    </w:p>
    <w:p w:rsidR="00000000" w:rsidRDefault="006A6DA1">
      <w:pPr>
        <w:spacing w:line="360" w:lineRule="auto"/>
        <w:ind w:firstLine="720"/>
        <w:jc w:val="both"/>
      </w:pPr>
      <w:r>
        <w:rPr>
          <w:rFonts w:ascii="Times New Roman" w:hAnsi="Times New Roman"/>
          <w:color w:val="000000"/>
          <w:sz w:val="28"/>
        </w:rPr>
        <w:t xml:space="preserve">- на сумму 320 672,02 руб. подтвержденного к расходу в 2023 году остатка субсидии; </w:t>
      </w:r>
    </w:p>
    <w:p w:rsidR="00000000" w:rsidRDefault="006A6DA1">
      <w:pPr>
        <w:spacing w:line="360" w:lineRule="auto"/>
        <w:ind w:firstLine="720"/>
        <w:jc w:val="both"/>
      </w:pPr>
      <w:r>
        <w:rPr>
          <w:rFonts w:ascii="Times New Roman" w:hAnsi="Times New Roman"/>
          <w:color w:val="000000"/>
          <w:sz w:val="28"/>
        </w:rPr>
        <w:lastRenderedPageBreak/>
        <w:t>- на сумму 133 970 400,00 руб. перенос субсидии с КБК 202 2517302 0000 150 на КБК 202 2517202 0000</w:t>
      </w:r>
      <w:r>
        <w:rPr>
          <w:rFonts w:ascii="Times New Roman" w:hAnsi="Times New Roman"/>
          <w:color w:val="000000"/>
          <w:sz w:val="28"/>
        </w:rPr>
        <w:t xml:space="preserve"> 150;</w:t>
      </w:r>
    </w:p>
    <w:p w:rsidR="00000000" w:rsidRDefault="006A6DA1">
      <w:pPr>
        <w:spacing w:line="360" w:lineRule="auto"/>
        <w:ind w:firstLine="720"/>
        <w:jc w:val="both"/>
      </w:pPr>
      <w:r>
        <w:rPr>
          <w:rFonts w:ascii="Times New Roman" w:hAnsi="Times New Roman"/>
          <w:color w:val="000000"/>
          <w:sz w:val="28"/>
        </w:rPr>
        <w:t>- на сумму 17 817 700,00 руб. уточнения дополнительной классификации;</w:t>
      </w:r>
    </w:p>
    <w:p w:rsidR="00000000" w:rsidRDefault="006A6DA1">
      <w:pPr>
        <w:spacing w:line="360" w:lineRule="auto"/>
        <w:ind w:firstLine="720"/>
        <w:jc w:val="both"/>
      </w:pPr>
      <w:r>
        <w:rPr>
          <w:rFonts w:ascii="Times New Roman" w:hAnsi="Times New Roman"/>
          <w:color w:val="000000"/>
          <w:sz w:val="28"/>
        </w:rPr>
        <w:t xml:space="preserve">- на сумму 97 591 128,31 руб. уточнения КОСГУ, уменьшение сумм соглашений текущего года; </w:t>
      </w:r>
    </w:p>
    <w:p w:rsidR="00000000" w:rsidRDefault="006A6DA1">
      <w:pPr>
        <w:spacing w:line="360" w:lineRule="auto"/>
        <w:ind w:firstLine="720"/>
      </w:pPr>
      <w:r>
        <w:rPr>
          <w:rFonts w:ascii="Times New Roman" w:hAnsi="Times New Roman"/>
          <w:color w:val="000000"/>
          <w:sz w:val="28"/>
        </w:rPr>
        <w:t>- по КД 2 18000000000000150 на сумму 59 436 327,34 руб. возвратов прошлых лет;</w:t>
      </w:r>
    </w:p>
    <w:p w:rsidR="00000000" w:rsidRDefault="006A6DA1">
      <w:pPr>
        <w:spacing w:line="360" w:lineRule="auto"/>
        <w:ind w:firstLine="720"/>
        <w:jc w:val="both"/>
      </w:pPr>
      <w:r>
        <w:rPr>
          <w:rFonts w:ascii="Times New Roman" w:hAnsi="Times New Roman"/>
          <w:b/>
          <w:color w:val="000000"/>
          <w:sz w:val="28"/>
        </w:rPr>
        <w:t xml:space="preserve">- </w:t>
      </w:r>
      <w:r>
        <w:rPr>
          <w:rFonts w:ascii="Times New Roman" w:hAnsi="Times New Roman"/>
          <w:color w:val="000000"/>
          <w:sz w:val="28"/>
        </w:rPr>
        <w:t>по КД 2 0</w:t>
      </w:r>
      <w:r>
        <w:rPr>
          <w:rFonts w:ascii="Times New Roman" w:hAnsi="Times New Roman"/>
          <w:color w:val="000000"/>
          <w:sz w:val="28"/>
        </w:rPr>
        <w:t>200000000000150 (4 262 767 300,00 руб.) сумму уменьшения доходов будущих периодов в связи с расторжением и обнулением соглашений 2022 года на период 2024-2025гг.  </w:t>
      </w:r>
    </w:p>
    <w:p w:rsidR="00000000" w:rsidRDefault="006A6DA1">
      <w:pPr>
        <w:spacing w:line="360" w:lineRule="auto"/>
        <w:ind w:firstLine="720"/>
        <w:jc w:val="both"/>
      </w:pPr>
      <w:r>
        <w:rPr>
          <w:rFonts w:ascii="Times New Roman" w:hAnsi="Times New Roman"/>
          <w:color w:val="000000"/>
          <w:sz w:val="28"/>
        </w:rPr>
        <w:t xml:space="preserve">  Обороты кредита счету 205.74 (7 299,00,00 руб.) поступление на счет администратора дохода </w:t>
      </w:r>
      <w:r>
        <w:rPr>
          <w:rFonts w:ascii="Times New Roman" w:hAnsi="Times New Roman"/>
          <w:color w:val="000000"/>
          <w:sz w:val="28"/>
        </w:rPr>
        <w:t>средств за сданную макулатуру (форма 0503127);</w:t>
      </w:r>
    </w:p>
    <w:p w:rsidR="00000000" w:rsidRDefault="006A6DA1">
      <w:pPr>
        <w:spacing w:line="360" w:lineRule="auto"/>
        <w:ind w:firstLine="720"/>
        <w:jc w:val="both"/>
      </w:pPr>
      <w:r>
        <w:rPr>
          <w:rFonts w:ascii="Times New Roman" w:hAnsi="Times New Roman"/>
          <w:color w:val="000000"/>
          <w:sz w:val="28"/>
        </w:rPr>
        <w:t>Обороты по счету 205.81 (1 338 434,41 руб.) объясняются наличием невыясненных поступлений, которые были уточнены в отчетном периоде.</w:t>
      </w:r>
    </w:p>
    <w:p w:rsidR="00000000" w:rsidRDefault="006A6DA1">
      <w:pPr>
        <w:spacing w:line="360" w:lineRule="auto"/>
        <w:ind w:firstLine="720"/>
        <w:jc w:val="both"/>
      </w:pPr>
      <w:r>
        <w:rPr>
          <w:rFonts w:ascii="Times New Roman" w:hAnsi="Times New Roman"/>
          <w:color w:val="000000"/>
          <w:sz w:val="28"/>
        </w:rPr>
        <w:t>По сегменту "Бюджетные(автономные) учреждения" в соответствии с Приказом Мин</w:t>
      </w:r>
      <w:r>
        <w:rPr>
          <w:rFonts w:ascii="Times New Roman" w:hAnsi="Times New Roman"/>
          <w:color w:val="000000"/>
          <w:sz w:val="28"/>
        </w:rPr>
        <w:t>фина России от 29 сентября 2020 года №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w:t>
      </w:r>
    </w:p>
    <w:p w:rsidR="00000000" w:rsidRDefault="006A6DA1">
      <w:pPr>
        <w:spacing w:line="360" w:lineRule="auto"/>
        <w:ind w:firstLine="720"/>
        <w:jc w:val="both"/>
      </w:pPr>
      <w:r>
        <w:rPr>
          <w:rFonts w:ascii="Times New Roman" w:hAnsi="Times New Roman"/>
          <w:color w:val="000000"/>
          <w:sz w:val="28"/>
        </w:rPr>
        <w:t>В гр.7 Дт по счету 205.53 (83 410 309,62 руб.) - с</w:t>
      </w:r>
      <w:r>
        <w:rPr>
          <w:rFonts w:ascii="Times New Roman" w:hAnsi="Times New Roman"/>
          <w:color w:val="000000"/>
          <w:sz w:val="28"/>
        </w:rPr>
        <w:t xml:space="preserve">уммы остатков субсидий на иные цели 2022 года подведомственных автономных и бюджетных организаций; </w:t>
      </w:r>
    </w:p>
    <w:p w:rsidR="00000000" w:rsidRDefault="006A6DA1">
      <w:pPr>
        <w:spacing w:line="360" w:lineRule="auto"/>
        <w:ind w:firstLine="720"/>
        <w:jc w:val="both"/>
      </w:pPr>
      <w:r>
        <w:rPr>
          <w:rFonts w:ascii="Times New Roman" w:hAnsi="Times New Roman"/>
          <w:color w:val="000000"/>
          <w:sz w:val="28"/>
        </w:rPr>
        <w:t>Отклонение с показателями формы 0503127 (12 970 478,32 руб.) по КД 21802010020000150 на сумму (70 439 831,30 руб.) в связи с подтверждением этих сумм к испо</w:t>
      </w:r>
      <w:r>
        <w:rPr>
          <w:rFonts w:ascii="Times New Roman" w:hAnsi="Times New Roman"/>
          <w:color w:val="000000"/>
          <w:sz w:val="28"/>
        </w:rPr>
        <w:t>льзованию в текущем году, также данная сумма отражена в гр. 6 по счету 206.41. </w:t>
      </w:r>
    </w:p>
    <w:p w:rsidR="00000000" w:rsidRDefault="006A6DA1">
      <w:pPr>
        <w:spacing w:line="360" w:lineRule="auto"/>
      </w:pPr>
      <w:r>
        <w:rPr>
          <w:rFonts w:ascii="Times New Roman" w:hAnsi="Times New Roman"/>
          <w:b/>
          <w:color w:val="000000"/>
          <w:sz w:val="28"/>
        </w:rPr>
        <w:t>В составе дебиторской задолженности по расходам, отраженной в гр. 9:</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b/>
          <w:color w:val="000000"/>
          <w:sz w:val="28"/>
        </w:rPr>
        <w:t>по счету 206 отражено:</w:t>
      </w:r>
    </w:p>
    <w:p w:rsidR="00000000" w:rsidRDefault="006A6DA1">
      <w:pPr>
        <w:spacing w:line="360" w:lineRule="auto"/>
        <w:ind w:firstLine="700"/>
        <w:jc w:val="both"/>
      </w:pPr>
      <w:r>
        <w:rPr>
          <w:rFonts w:ascii="Times New Roman" w:hAnsi="Times New Roman"/>
          <w:color w:val="000000"/>
          <w:sz w:val="28"/>
        </w:rPr>
        <w:lastRenderedPageBreak/>
        <w:t>- по счету 206.31 сумма 56 661 263,16 руб. авансовый платеж на изготовление проектн</w:t>
      </w:r>
      <w:r>
        <w:rPr>
          <w:rFonts w:ascii="Times New Roman" w:hAnsi="Times New Roman"/>
          <w:color w:val="000000"/>
          <w:sz w:val="28"/>
        </w:rPr>
        <w:t>ой документации - общеобразовательной школы на 1500 мест по адресу: ул. В. Музыки - М. Трунова города Липецка Липецкой области в рамках реализации Концессионного соглашения, заключенного между Правительством Липецкой области и ООО «ПроШкола 48».  30.12.202</w:t>
      </w:r>
      <w:r>
        <w:rPr>
          <w:rFonts w:ascii="Times New Roman" w:hAnsi="Times New Roman"/>
          <w:color w:val="000000"/>
          <w:sz w:val="28"/>
        </w:rPr>
        <w:t>2 г. заключен договор на выполнение проектно-изыскательских и строительно-монтажных работ. В настоящее время документация передана на прохождение экспертизы;</w:t>
      </w:r>
    </w:p>
    <w:p w:rsidR="00000000" w:rsidRDefault="006A6DA1">
      <w:pPr>
        <w:spacing w:line="360" w:lineRule="auto"/>
        <w:ind w:firstLine="720"/>
        <w:jc w:val="both"/>
      </w:pPr>
      <w:r>
        <w:rPr>
          <w:rFonts w:ascii="Times New Roman" w:hAnsi="Times New Roman"/>
          <w:color w:val="000000"/>
          <w:sz w:val="28"/>
        </w:rPr>
        <w:t>- по счету 206.41 (49 942 143,20 руб.)  остаток сумм неиспользованных на отчетную дату грантов, вы</w:t>
      </w:r>
      <w:r>
        <w:rPr>
          <w:rFonts w:ascii="Times New Roman" w:hAnsi="Times New Roman"/>
          <w:color w:val="000000"/>
          <w:sz w:val="28"/>
        </w:rPr>
        <w:t>деленных муниципальным образовательным организациям (средства выделены в конце июня, расход будет осуществляется в период с июля по сентябрь 2024г);</w:t>
      </w:r>
    </w:p>
    <w:p w:rsidR="00000000" w:rsidRDefault="006A6DA1">
      <w:pPr>
        <w:spacing w:line="360" w:lineRule="auto"/>
        <w:ind w:firstLine="720"/>
        <w:jc w:val="both"/>
      </w:pPr>
      <w:r>
        <w:rPr>
          <w:rFonts w:ascii="Times New Roman" w:hAnsi="Times New Roman"/>
          <w:color w:val="000000"/>
          <w:sz w:val="28"/>
        </w:rPr>
        <w:t>- гр. 6 отражена сумма (70 439 831,30 руб.) остатков целевых субсидий 2022 года подтвержденная к использова</w:t>
      </w:r>
      <w:r>
        <w:rPr>
          <w:rFonts w:ascii="Times New Roman" w:hAnsi="Times New Roman"/>
          <w:color w:val="000000"/>
          <w:sz w:val="28"/>
        </w:rPr>
        <w:t>нию в 2023 году;</w:t>
      </w:r>
    </w:p>
    <w:p w:rsidR="00000000" w:rsidRDefault="006A6DA1">
      <w:pPr>
        <w:spacing w:line="360" w:lineRule="auto"/>
        <w:ind w:firstLine="720"/>
        <w:jc w:val="both"/>
      </w:pPr>
      <w:r>
        <w:rPr>
          <w:rFonts w:ascii="Times New Roman" w:hAnsi="Times New Roman"/>
          <w:color w:val="000000"/>
          <w:sz w:val="28"/>
        </w:rPr>
        <w:t>- по счету 206.51 (835 475,49 руб.) отражены суммы задолженности муниципальных образований по полученным из областного бюджета межбюджетным трансфертам текущего характера, что соответствует форме 0503125 «Справка по консолидированным расче</w:t>
      </w:r>
      <w:r>
        <w:rPr>
          <w:rFonts w:ascii="Times New Roman" w:hAnsi="Times New Roman"/>
          <w:color w:val="000000"/>
          <w:sz w:val="28"/>
        </w:rPr>
        <w:t>там»;</w:t>
      </w:r>
    </w:p>
    <w:p w:rsidR="00000000" w:rsidRDefault="006A6DA1">
      <w:pPr>
        <w:spacing w:line="360" w:lineRule="auto"/>
        <w:ind w:firstLine="720"/>
        <w:jc w:val="both"/>
      </w:pPr>
      <w:r>
        <w:rPr>
          <w:rFonts w:ascii="Times New Roman" w:hAnsi="Times New Roman"/>
          <w:color w:val="000000"/>
          <w:sz w:val="28"/>
        </w:rPr>
        <w:t>- по счету 206.54 (316 704 000,00 руб.) отражены суммы задолженности муниципальных образований по полученным из областного бюджета межбюджетным трансфертам капитального характера (авансовый платеж на строительство школы в Елецком районе города Липецк</w:t>
      </w:r>
      <w:r>
        <w:rPr>
          <w:rFonts w:ascii="Times New Roman" w:hAnsi="Times New Roman"/>
          <w:color w:val="000000"/>
          <w:sz w:val="28"/>
        </w:rPr>
        <w:t>а), что соответствует форме 0503125 «Справка по консолидированным расчетам»;</w:t>
      </w:r>
    </w:p>
    <w:p w:rsidR="00000000" w:rsidRDefault="006A6DA1">
      <w:pPr>
        <w:spacing w:line="360" w:lineRule="auto"/>
        <w:ind w:firstLine="720"/>
        <w:jc w:val="both"/>
      </w:pPr>
      <w:r>
        <w:rPr>
          <w:rFonts w:ascii="Times New Roman" w:hAnsi="Times New Roman"/>
          <w:b/>
          <w:color w:val="000000"/>
          <w:sz w:val="28"/>
        </w:rPr>
        <w:t>По счету 208 отражено:</w:t>
      </w:r>
    </w:p>
    <w:p w:rsidR="00000000" w:rsidRDefault="006A6DA1">
      <w:pPr>
        <w:spacing w:line="360" w:lineRule="auto"/>
        <w:ind w:firstLine="720"/>
        <w:jc w:val="both"/>
      </w:pPr>
      <w:r>
        <w:rPr>
          <w:rFonts w:ascii="Times New Roman" w:hAnsi="Times New Roman"/>
          <w:color w:val="000000"/>
          <w:sz w:val="28"/>
        </w:rPr>
        <w:t xml:space="preserve">- по счету 208.12 (7 200,00 руб.)- командировочные расходы (суточные); </w:t>
      </w:r>
    </w:p>
    <w:p w:rsidR="00000000" w:rsidRDefault="006A6DA1">
      <w:pPr>
        <w:spacing w:line="360" w:lineRule="auto"/>
        <w:ind w:firstLine="720"/>
        <w:jc w:val="both"/>
      </w:pPr>
      <w:r>
        <w:rPr>
          <w:rFonts w:ascii="Times New Roman" w:hAnsi="Times New Roman"/>
          <w:color w:val="000000"/>
          <w:sz w:val="28"/>
        </w:rPr>
        <w:t>- по счету 208.21 (39 380,00 руб.) - денежные документы (конверты), выданные материа</w:t>
      </w:r>
      <w:r>
        <w:rPr>
          <w:rFonts w:ascii="Times New Roman" w:hAnsi="Times New Roman"/>
          <w:color w:val="000000"/>
          <w:sz w:val="28"/>
        </w:rPr>
        <w:t xml:space="preserve">льно ответственному лицу; </w:t>
      </w:r>
    </w:p>
    <w:p w:rsidR="00000000" w:rsidRDefault="006A6DA1">
      <w:pPr>
        <w:spacing w:line="360" w:lineRule="auto"/>
        <w:ind w:firstLine="720"/>
        <w:jc w:val="both"/>
      </w:pPr>
      <w:r>
        <w:rPr>
          <w:rFonts w:ascii="Times New Roman" w:hAnsi="Times New Roman"/>
          <w:color w:val="000000"/>
          <w:sz w:val="28"/>
        </w:rPr>
        <w:lastRenderedPageBreak/>
        <w:t xml:space="preserve">- по счету 208.26 (85 036,70 руб.) – командировочные расходы (проживание, проезд); </w:t>
      </w:r>
    </w:p>
    <w:p w:rsidR="00000000" w:rsidRDefault="006A6DA1">
      <w:pPr>
        <w:spacing w:line="360" w:lineRule="auto"/>
        <w:ind w:firstLine="720"/>
        <w:jc w:val="both"/>
      </w:pPr>
      <w:r>
        <w:rPr>
          <w:rFonts w:ascii="Times New Roman" w:hAnsi="Times New Roman"/>
          <w:color w:val="000000"/>
          <w:sz w:val="28"/>
        </w:rPr>
        <w:t>- по счету 303.14 (73 106,96 руб.) - сумма переплаты НДФЛ уплаченного в период с 25.12. по 31.12. 2023 года.</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Так же в части кредиторской задол</w:t>
      </w:r>
      <w:r>
        <w:rPr>
          <w:rFonts w:ascii="Times New Roman" w:hAnsi="Times New Roman"/>
          <w:b/>
          <w:color w:val="000000"/>
          <w:sz w:val="28"/>
        </w:rPr>
        <w:t>женности показатели гр. 9 отражены:</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гр. 9 «Сумма задолженности на отчетную дату»:</w:t>
      </w:r>
    </w:p>
    <w:p w:rsidR="00000000" w:rsidRDefault="006A6DA1">
      <w:pPr>
        <w:spacing w:line="360" w:lineRule="auto"/>
        <w:ind w:firstLine="720"/>
        <w:jc w:val="both"/>
      </w:pPr>
      <w:r>
        <w:rPr>
          <w:rFonts w:ascii="Times New Roman" w:hAnsi="Times New Roman"/>
          <w:color w:val="000000"/>
          <w:sz w:val="28"/>
        </w:rPr>
        <w:t>- по счету 205.12 сумма 636 001,00 руб. сложилась вследствие полученной предварительной оплаты от учреждений государственной пошлины, процедуры лицензирования и аккредитации</w:t>
      </w:r>
      <w:r>
        <w:rPr>
          <w:rFonts w:ascii="Times New Roman" w:hAnsi="Times New Roman"/>
          <w:color w:val="000000"/>
          <w:sz w:val="28"/>
        </w:rPr>
        <w:t xml:space="preserve"> по которым будут проведены в последующие периоды. Сумма кредиторской задолженности на окончание отчетного периода уменьшилась по причине начисления доходов после проведения соответствующих процедур.</w:t>
      </w:r>
    </w:p>
    <w:p w:rsidR="00000000" w:rsidRDefault="006A6DA1">
      <w:pPr>
        <w:spacing w:line="360" w:lineRule="auto"/>
        <w:ind w:firstLine="720"/>
        <w:jc w:val="both"/>
      </w:pPr>
      <w:r>
        <w:rPr>
          <w:rFonts w:ascii="Times New Roman" w:hAnsi="Times New Roman"/>
          <w:color w:val="000000"/>
          <w:sz w:val="28"/>
        </w:rPr>
        <w:t>- по счету 205.81 (49 009,14 руб.)- сумма невыясненных п</w:t>
      </w:r>
      <w:r>
        <w:rPr>
          <w:rFonts w:ascii="Times New Roman" w:hAnsi="Times New Roman"/>
          <w:color w:val="000000"/>
          <w:sz w:val="28"/>
        </w:rPr>
        <w:t>оступлений, которая будет уточнена в январе 2024 года;</w:t>
      </w:r>
    </w:p>
    <w:p w:rsidR="00000000" w:rsidRDefault="006A6DA1">
      <w:pPr>
        <w:spacing w:line="360" w:lineRule="auto"/>
        <w:ind w:firstLine="720"/>
        <w:jc w:val="both"/>
      </w:pPr>
      <w:r>
        <w:rPr>
          <w:rFonts w:ascii="Times New Roman" w:hAnsi="Times New Roman"/>
          <w:color w:val="000000"/>
          <w:sz w:val="28"/>
        </w:rPr>
        <w:t xml:space="preserve">- по счету 302.14 (12 441,90 руб.) -  компенсация расходов на проезд к месту отдыха, перечисление которой будет в январе 2024 года; </w:t>
      </w:r>
    </w:p>
    <w:p w:rsidR="00000000" w:rsidRDefault="006A6DA1">
      <w:pPr>
        <w:spacing w:line="360" w:lineRule="auto"/>
        <w:ind w:firstLine="560"/>
        <w:jc w:val="both"/>
      </w:pPr>
      <w:r>
        <w:rPr>
          <w:rFonts w:ascii="Times New Roman" w:hAnsi="Times New Roman"/>
          <w:color w:val="000000"/>
          <w:sz w:val="28"/>
        </w:rPr>
        <w:t>  - по счету 302.21 (23 626,39 руб.) отражена сумма задолженности за</w:t>
      </w:r>
      <w:r>
        <w:rPr>
          <w:rFonts w:ascii="Times New Roman" w:hAnsi="Times New Roman"/>
          <w:color w:val="000000"/>
          <w:sz w:val="28"/>
        </w:rPr>
        <w:t xml:space="preserve"> услуги связи, оказанные в январе 2024 года;</w:t>
      </w:r>
    </w:p>
    <w:p w:rsidR="00000000" w:rsidRDefault="006A6DA1">
      <w:pPr>
        <w:spacing w:line="360" w:lineRule="auto"/>
        <w:ind w:firstLine="560"/>
        <w:jc w:val="both"/>
      </w:pPr>
      <w:r>
        <w:rPr>
          <w:rFonts w:ascii="Times New Roman" w:hAnsi="Times New Roman"/>
          <w:color w:val="000000"/>
          <w:sz w:val="28"/>
        </w:rPr>
        <w:t>- по счету 302.24 (739,04 руб.) отражена сумма арендной платы за декабрь 2023 года;</w:t>
      </w:r>
    </w:p>
    <w:p w:rsidR="00000000" w:rsidRDefault="006A6DA1">
      <w:pPr>
        <w:spacing w:line="360" w:lineRule="auto"/>
        <w:ind w:firstLine="560"/>
        <w:jc w:val="both"/>
      </w:pPr>
      <w:r>
        <w:rPr>
          <w:rFonts w:ascii="Times New Roman" w:hAnsi="Times New Roman"/>
          <w:color w:val="000000"/>
          <w:sz w:val="28"/>
        </w:rPr>
        <w:t>- по счету 302.25 (288,00 руб.) отражена сумма задолженности за услуги по обслуживанию телефонных линий оказанные в декабре 202</w:t>
      </w:r>
      <w:r>
        <w:rPr>
          <w:rFonts w:ascii="Times New Roman" w:hAnsi="Times New Roman"/>
          <w:color w:val="000000"/>
          <w:sz w:val="28"/>
        </w:rPr>
        <w:t>3 года;</w:t>
      </w:r>
    </w:p>
    <w:p w:rsidR="00000000" w:rsidRDefault="006A6DA1">
      <w:pPr>
        <w:spacing w:line="360" w:lineRule="auto"/>
        <w:ind w:firstLine="560"/>
        <w:jc w:val="both"/>
      </w:pPr>
      <w:r>
        <w:rPr>
          <w:rFonts w:ascii="Times New Roman" w:hAnsi="Times New Roman"/>
          <w:color w:val="000000"/>
          <w:sz w:val="28"/>
        </w:rPr>
        <w:t xml:space="preserve">- по счету 302.26 (19 500,00 руб.) отражена сумма задолженности за услуги, оказанные за обслуживание оргтехники, охраны в декабре 2023 года; </w:t>
      </w:r>
    </w:p>
    <w:p w:rsidR="00000000" w:rsidRDefault="006A6DA1">
      <w:pPr>
        <w:spacing w:line="360" w:lineRule="auto"/>
        <w:ind w:firstLine="560"/>
        <w:jc w:val="both"/>
      </w:pPr>
      <w:r>
        <w:rPr>
          <w:rFonts w:ascii="Times New Roman" w:hAnsi="Times New Roman"/>
          <w:color w:val="000000"/>
          <w:sz w:val="28"/>
        </w:rPr>
        <w:t>- по счету 302.34 (2 500,00 руб.) – задолженность за полученные в декабре канцелярские принадлежности, опл</w:t>
      </w:r>
      <w:r>
        <w:rPr>
          <w:rFonts w:ascii="Times New Roman" w:hAnsi="Times New Roman"/>
          <w:color w:val="000000"/>
          <w:sz w:val="28"/>
        </w:rPr>
        <w:t>ата в январе 2024 года;</w:t>
      </w:r>
    </w:p>
    <w:p w:rsidR="00000000" w:rsidRDefault="006A6DA1">
      <w:pPr>
        <w:spacing w:line="360" w:lineRule="auto"/>
        <w:ind w:firstLine="720"/>
        <w:jc w:val="both"/>
      </w:pPr>
      <w:r>
        <w:rPr>
          <w:rFonts w:ascii="Times New Roman" w:hAnsi="Times New Roman"/>
          <w:color w:val="000000"/>
          <w:sz w:val="28"/>
        </w:rPr>
        <w:lastRenderedPageBreak/>
        <w:t>- по счету 302.51 (4 328 141,11 руб.) – сумма задолженности перед Департаментом образования г. Липецка за услуги охраны объектов образования за декабрь2023 года, оплата будет в январе 2024 года;</w:t>
      </w:r>
    </w:p>
    <w:p w:rsidR="00000000" w:rsidRDefault="006A6DA1">
      <w:pPr>
        <w:spacing w:line="360" w:lineRule="auto"/>
        <w:ind w:firstLine="720"/>
        <w:jc w:val="both"/>
      </w:pPr>
      <w:r>
        <w:rPr>
          <w:rFonts w:ascii="Times New Roman" w:hAnsi="Times New Roman"/>
          <w:color w:val="000000"/>
          <w:sz w:val="28"/>
        </w:rPr>
        <w:t>- по счету 303.05 (8 256 374,94 руб.)</w:t>
      </w:r>
      <w:r>
        <w:rPr>
          <w:rFonts w:ascii="Times New Roman" w:hAnsi="Times New Roman"/>
          <w:color w:val="000000"/>
          <w:sz w:val="28"/>
        </w:rPr>
        <w:t xml:space="preserve"> - по КД 21900000000000 сумма возврата средств в федеральный бюджет по классному руководству, горячему питанию, кураторству, которая будет возвращена в январе 2024 года.</w:t>
      </w:r>
    </w:p>
    <w:p w:rsidR="00000000" w:rsidRDefault="006A6DA1">
      <w:pPr>
        <w:spacing w:line="360" w:lineRule="auto"/>
        <w:ind w:firstLine="720"/>
        <w:jc w:val="both"/>
      </w:pPr>
      <w:r>
        <w:rPr>
          <w:rFonts w:ascii="Times New Roman" w:hAnsi="Times New Roman"/>
          <w:color w:val="000000"/>
          <w:sz w:val="28"/>
        </w:rPr>
        <w:t>Общая сумма кредиторской задолженности, сложившейся на отчетную дату гр. 9 «Всего» (13</w:t>
      </w:r>
      <w:r>
        <w:rPr>
          <w:rFonts w:ascii="Times New Roman" w:hAnsi="Times New Roman"/>
          <w:color w:val="000000"/>
          <w:sz w:val="28"/>
        </w:rPr>
        <w:t> 328 621,52 руб.) за минусом задолженности, сложившейся по доходам (685 010,14,00 руб.), не соответствует значению суммы неисполненных денежных обязательств на конец отчетного периода в форме 0503128 (4 387 236,44 руб.) на сумму возвратов в федеральный бюд</w:t>
      </w:r>
      <w:r>
        <w:rPr>
          <w:rFonts w:ascii="Times New Roman" w:hAnsi="Times New Roman"/>
          <w:color w:val="000000"/>
          <w:sz w:val="28"/>
        </w:rPr>
        <w:t xml:space="preserve">жет по КД 21900000000000 (8 256 374,94 руб.). </w:t>
      </w:r>
    </w:p>
    <w:p w:rsidR="00000000" w:rsidRDefault="006A6DA1">
      <w:pPr>
        <w:spacing w:line="360" w:lineRule="auto"/>
        <w:ind w:firstLine="720"/>
        <w:jc w:val="both"/>
      </w:pPr>
      <w:r>
        <w:rPr>
          <w:rFonts w:ascii="Times New Roman" w:hAnsi="Times New Roman"/>
          <w:color w:val="000000"/>
          <w:sz w:val="28"/>
        </w:rPr>
        <w:t> По сегменту "Бюджетные единицы" в соответствии с Приказом Минфина России от 29 сентября 2020 года № 223н "Об утверждении федерального стандарта бухгалтерского учета государственных финансов "Сведения о показа</w:t>
      </w:r>
      <w:r>
        <w:rPr>
          <w:rFonts w:ascii="Times New Roman" w:hAnsi="Times New Roman"/>
          <w:color w:val="000000"/>
          <w:sz w:val="28"/>
        </w:rPr>
        <w:t>телях бухгалтерской (финансовой) отчетности по сегментам":</w:t>
      </w:r>
    </w:p>
    <w:p w:rsidR="00000000" w:rsidRDefault="006A6DA1">
      <w:pPr>
        <w:spacing w:line="360" w:lineRule="auto"/>
        <w:ind w:firstLine="720"/>
        <w:jc w:val="both"/>
      </w:pPr>
      <w:r>
        <w:rPr>
          <w:rFonts w:ascii="Times New Roman" w:hAnsi="Times New Roman"/>
          <w:color w:val="000000"/>
          <w:sz w:val="28"/>
        </w:rPr>
        <w:t>По счету 401.4012К (10 000,00 руб.) - сумма доходов в рамках реализации Концессионного соглашения, заключенного между Правительством Липецкой области и ООО «ПроШкола 48».  30.12.2022 г на строитель</w:t>
      </w:r>
      <w:r>
        <w:rPr>
          <w:rFonts w:ascii="Times New Roman" w:hAnsi="Times New Roman"/>
          <w:color w:val="000000"/>
          <w:sz w:val="28"/>
        </w:rPr>
        <w:t xml:space="preserve">ство объекта общеобразовательная школа на 1500 мест по адресу: ул. В. Музыки - М. Трунова города Липецка Липецкой области; </w:t>
      </w:r>
    </w:p>
    <w:p w:rsidR="00000000" w:rsidRDefault="006A6DA1">
      <w:pPr>
        <w:spacing w:line="360" w:lineRule="auto"/>
        <w:ind w:firstLine="720"/>
        <w:jc w:val="both"/>
      </w:pPr>
      <w:r>
        <w:rPr>
          <w:rFonts w:ascii="Times New Roman" w:hAnsi="Times New Roman"/>
          <w:color w:val="000000"/>
          <w:sz w:val="28"/>
        </w:rPr>
        <w:t>По счету 401.40.182 (73 976 040,00 руб.) сумма доходов будущих периодов 2024-2026гг, доходы имеющегося безвозмездного права пользова</w:t>
      </w:r>
      <w:r>
        <w:rPr>
          <w:rFonts w:ascii="Times New Roman" w:hAnsi="Times New Roman"/>
          <w:color w:val="000000"/>
          <w:sz w:val="28"/>
        </w:rPr>
        <w:t xml:space="preserve">ния активом нежилым помещением по договору от 18.06.2007 года № 277 с ИРО у Управления образования и науки Липецкой области и казенного учреждения «Центр мониторинга и оценки качества образования Липецкой области»; </w:t>
      </w:r>
    </w:p>
    <w:p w:rsidR="00000000" w:rsidRDefault="006A6DA1">
      <w:pPr>
        <w:spacing w:line="360" w:lineRule="auto"/>
        <w:jc w:val="both"/>
      </w:pPr>
      <w:r>
        <w:rPr>
          <w:rFonts w:ascii="Times New Roman" w:hAnsi="Times New Roman"/>
          <w:color w:val="000000"/>
          <w:sz w:val="28"/>
        </w:rPr>
        <w:t>         По счету 401.60 (4 839 286,66 р</w:t>
      </w:r>
      <w:r>
        <w:rPr>
          <w:rFonts w:ascii="Times New Roman" w:hAnsi="Times New Roman"/>
          <w:color w:val="000000"/>
          <w:sz w:val="28"/>
        </w:rPr>
        <w:t>уб.) отражена сумма начисленных резервов по отпускам и прочим услугам. </w:t>
      </w:r>
    </w:p>
    <w:p w:rsidR="00000000" w:rsidRDefault="006A6DA1">
      <w:pPr>
        <w:spacing w:line="360" w:lineRule="auto"/>
        <w:jc w:val="center"/>
      </w:pPr>
      <w:r>
        <w:rPr>
          <w:rFonts w:ascii="Times New Roman" w:hAnsi="Times New Roman"/>
          <w:color w:val="000000"/>
          <w:sz w:val="28"/>
        </w:rPr>
        <w:lastRenderedPageBreak/>
        <w:t> </w:t>
      </w:r>
      <w:r>
        <w:rPr>
          <w:rFonts w:ascii="Times New Roman" w:hAnsi="Times New Roman"/>
          <w:b/>
          <w:color w:val="000000"/>
          <w:sz w:val="28"/>
        </w:rPr>
        <w:t xml:space="preserve">        </w:t>
      </w:r>
    </w:p>
    <w:p w:rsidR="00000000" w:rsidRDefault="006A6DA1">
      <w:pPr>
        <w:jc w:val="center"/>
      </w:pPr>
      <w:r>
        <w:rPr>
          <w:rFonts w:ascii="Times New Roman" w:hAnsi="Times New Roman"/>
          <w:b/>
          <w:color w:val="000000"/>
          <w:sz w:val="28"/>
        </w:rPr>
        <w:t xml:space="preserve">  Расшифровка показателей резервов предстоящих расходов </w:t>
      </w:r>
    </w:p>
    <w:p w:rsidR="00000000" w:rsidRDefault="006A6DA1">
      <w:pPr>
        <w:jc w:val="center"/>
      </w:pPr>
      <w:r>
        <w:rPr>
          <w:rFonts w:eastAsia="Calibri" w:cs="Calibri"/>
          <w:b/>
          <w:color w:val="000000"/>
          <w:sz w:val="18"/>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763"/>
        <w:gridCol w:w="3801"/>
        <w:gridCol w:w="2336"/>
        <w:gridCol w:w="2769"/>
      </w:tblGrid>
      <w:tr w:rsidR="00000000">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 п/п</w:t>
            </w:r>
          </w:p>
        </w:tc>
        <w:tc>
          <w:tcPr>
            <w:tcW w:w="38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 xml:space="preserve">Счет бухгалтерского учета </w:t>
            </w:r>
          </w:p>
        </w:tc>
        <w:tc>
          <w:tcPr>
            <w:tcW w:w="23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Сумма на отчетную дату</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Причины образования</w:t>
            </w:r>
          </w:p>
        </w:tc>
      </w:tr>
      <w:tr w:rsidR="00000000">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w:t>
            </w:r>
          </w:p>
        </w:tc>
        <w:tc>
          <w:tcPr>
            <w:tcW w:w="38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1.401.60.211</w:t>
            </w:r>
          </w:p>
        </w:tc>
        <w:tc>
          <w:tcPr>
            <w:tcW w:w="23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3 678 791,60</w:t>
            </w:r>
          </w:p>
        </w:tc>
        <w:tc>
          <w:tcPr>
            <w:tcW w:w="2769"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неиспольз</w:t>
            </w:r>
            <w:r>
              <w:rPr>
                <w:rFonts w:ascii="Times New Roman" w:hAnsi="Times New Roman"/>
                <w:color w:val="000000"/>
                <w:sz w:val="24"/>
              </w:rPr>
              <w:t>ование количества дней отпуска согласно графика отпусков</w:t>
            </w:r>
          </w:p>
        </w:tc>
      </w:tr>
      <w:tr w:rsidR="00000000">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w:t>
            </w:r>
          </w:p>
        </w:tc>
        <w:tc>
          <w:tcPr>
            <w:tcW w:w="38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1.401.60.213</w:t>
            </w:r>
          </w:p>
        </w:tc>
        <w:tc>
          <w:tcPr>
            <w:tcW w:w="23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1 110 995,06</w:t>
            </w:r>
          </w:p>
        </w:tc>
        <w:tc>
          <w:tcPr>
            <w:tcW w:w="2769"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76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w:t>
            </w:r>
          </w:p>
        </w:tc>
        <w:tc>
          <w:tcPr>
            <w:tcW w:w="38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1.401.60.226</w:t>
            </w:r>
          </w:p>
        </w:tc>
        <w:tc>
          <w:tcPr>
            <w:tcW w:w="23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49 500,00</w:t>
            </w:r>
          </w:p>
        </w:tc>
        <w:tc>
          <w:tcPr>
            <w:tcW w:w="27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услуги «Консультант плюс» по сопровождению  </w:t>
            </w:r>
          </w:p>
        </w:tc>
      </w:tr>
    </w:tbl>
    <w:p w:rsidR="00000000" w:rsidRDefault="006A6DA1">
      <w:pPr>
        <w:ind w:firstLine="720"/>
        <w:jc w:val="both"/>
      </w:pPr>
      <w:r>
        <w:rPr>
          <w:rFonts w:eastAsia="Calibri" w:cs="Calibri"/>
          <w:color w:val="000000"/>
          <w:sz w:val="24"/>
        </w:rPr>
        <w:t>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По данной форме требуются дополнительные пояснения:</w:t>
      </w:r>
    </w:p>
    <w:p w:rsidR="00000000" w:rsidRDefault="006A6DA1">
      <w:pPr>
        <w:spacing w:line="360" w:lineRule="auto"/>
        <w:ind w:firstLine="720"/>
        <w:jc w:val="both"/>
      </w:pPr>
      <w:r>
        <w:rPr>
          <w:rFonts w:ascii="Times New Roman" w:hAnsi="Times New Roman"/>
          <w:color w:val="000000"/>
          <w:sz w:val="28"/>
        </w:rPr>
        <w:t>В оборотах   гр. 7 и гр. 8 по счету 302.</w:t>
      </w:r>
      <w:r>
        <w:rPr>
          <w:rFonts w:ascii="Times New Roman" w:hAnsi="Times New Roman"/>
          <w:color w:val="000000"/>
          <w:sz w:val="28"/>
        </w:rPr>
        <w:t>51 МБТ отражена кредиторская задолженность на начало года 14 296 971,53 руб.  </w:t>
      </w:r>
    </w:p>
    <w:p w:rsidR="00000000" w:rsidRDefault="006A6DA1">
      <w:pPr>
        <w:spacing w:line="360" w:lineRule="auto"/>
        <w:ind w:firstLine="560"/>
        <w:jc w:val="both"/>
      </w:pPr>
      <w:r>
        <w:rPr>
          <w:rFonts w:ascii="Times New Roman" w:hAnsi="Times New Roman"/>
          <w:color w:val="000000"/>
          <w:sz w:val="28"/>
        </w:rPr>
        <w:t>- по счету 1.303.01 (</w:t>
      </w:r>
      <w:r>
        <w:rPr>
          <w:rFonts w:ascii="Times New Roman" w:hAnsi="Times New Roman"/>
          <w:b/>
          <w:color w:val="000000"/>
          <w:sz w:val="28"/>
        </w:rPr>
        <w:t>ВР 350</w:t>
      </w:r>
      <w:r>
        <w:rPr>
          <w:rFonts w:ascii="Times New Roman" w:hAnsi="Times New Roman"/>
          <w:color w:val="000000"/>
          <w:sz w:val="28"/>
        </w:rPr>
        <w:t>) отражена сумма (10 400,00 руб.) подоходного налога, удержанного из суммы премии в области образования;</w:t>
      </w:r>
    </w:p>
    <w:p w:rsidR="00000000" w:rsidRDefault="006A6DA1">
      <w:pPr>
        <w:spacing w:line="360" w:lineRule="auto"/>
        <w:ind w:firstLine="720"/>
        <w:jc w:val="both"/>
      </w:pPr>
      <w:r>
        <w:rPr>
          <w:rFonts w:ascii="Times New Roman" w:hAnsi="Times New Roman"/>
          <w:color w:val="000000"/>
          <w:sz w:val="28"/>
        </w:rPr>
        <w:t>Наличие остатка по счету 401.49 на конец отче</w:t>
      </w:r>
      <w:r>
        <w:rPr>
          <w:rFonts w:ascii="Times New Roman" w:hAnsi="Times New Roman"/>
          <w:color w:val="000000"/>
          <w:sz w:val="28"/>
        </w:rPr>
        <w:t xml:space="preserve">тного периода гр. 9 (8 853 709 100,00 руб.) объясняется начислением доходов будущих периодов на суммы соглашений, 2024-2026 г.: </w:t>
      </w:r>
    </w:p>
    <w:p w:rsidR="00000000" w:rsidRDefault="006A6DA1">
      <w:pPr>
        <w:spacing w:line="360" w:lineRule="auto"/>
        <w:ind w:firstLine="720"/>
        <w:jc w:val="both"/>
      </w:pPr>
      <w:r>
        <w:rPr>
          <w:rFonts w:ascii="Times New Roman" w:hAnsi="Times New Roman"/>
          <w:color w:val="000000"/>
          <w:sz w:val="28"/>
        </w:rPr>
        <w:t>- 2024 г - 357 741 400,00 руб.  соглашение на софинансирование расходов на реализацию мероприятий по созданию новых мест в обще</w:t>
      </w:r>
      <w:r>
        <w:rPr>
          <w:rFonts w:ascii="Times New Roman" w:hAnsi="Times New Roman"/>
          <w:color w:val="000000"/>
          <w:sz w:val="28"/>
        </w:rPr>
        <w:t>образовательных организациях (школа г. Лебедянь).</w:t>
      </w:r>
    </w:p>
    <w:p w:rsidR="00000000" w:rsidRDefault="006A6DA1">
      <w:pPr>
        <w:spacing w:line="360" w:lineRule="auto"/>
        <w:ind w:firstLine="720"/>
        <w:jc w:val="both"/>
      </w:pPr>
      <w:r>
        <w:rPr>
          <w:rFonts w:ascii="Times New Roman" w:hAnsi="Times New Roman"/>
          <w:color w:val="000000"/>
          <w:sz w:val="28"/>
        </w:rPr>
        <w:t>- 2024 г - 884 127 500,00 руб.  соглашение на софинансирование расходов на реализацию мероприятий по созданию новых мест в общеобразовательных организациях (школа г. Липецк микрорайон Елецкий).</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 xml:space="preserve">  2024 г - 422 813 900,00 руб., 2025 г- 400 868 900,00 руб., 2026 г- 359 716 000,00 руб., организация бесплатного горячего питания обучающихся, получающих начальное общее образование в государственных образовательных организациях субъекта Российской Федера</w:t>
      </w:r>
      <w:r>
        <w:rPr>
          <w:rFonts w:ascii="Times New Roman" w:hAnsi="Times New Roman"/>
          <w:color w:val="000000"/>
          <w:sz w:val="28"/>
        </w:rPr>
        <w:t>ции (муниципальных образовательных организациях.</w:t>
      </w:r>
    </w:p>
    <w:p w:rsidR="00000000" w:rsidRDefault="006A6DA1">
      <w:pPr>
        <w:spacing w:line="360" w:lineRule="auto"/>
        <w:jc w:val="both"/>
      </w:pPr>
      <w:r>
        <w:rPr>
          <w:rFonts w:ascii="Times New Roman" w:hAnsi="Times New Roman"/>
          <w:color w:val="000000"/>
          <w:sz w:val="28"/>
        </w:rPr>
        <w:lastRenderedPageBreak/>
        <w:t>           - 2024 г - 97 010 800,00 руб.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w:t>
      </w:r>
      <w:r>
        <w:rPr>
          <w:rFonts w:ascii="Times New Roman" w:hAnsi="Times New Roman"/>
          <w:color w:val="000000"/>
          <w:sz w:val="28"/>
        </w:rPr>
        <w:t>вательную деятельность по адаптированным основным общеобразовательным программам на создание технопарков «Кванториум».</w:t>
      </w:r>
    </w:p>
    <w:p w:rsidR="00000000" w:rsidRDefault="006A6DA1">
      <w:pPr>
        <w:spacing w:line="360" w:lineRule="auto"/>
        <w:jc w:val="both"/>
      </w:pPr>
      <w:r>
        <w:rPr>
          <w:rFonts w:ascii="Times New Roman" w:hAnsi="Times New Roman"/>
          <w:color w:val="000000"/>
          <w:sz w:val="28"/>
        </w:rPr>
        <w:t>           - 2024 г – 498 171 200,00 руб., 2025г- 503 405 300,00 руб., 2026г- 505 827 000,00 руб., ежемесячные выплаты денежного вознагра</w:t>
      </w:r>
      <w:r>
        <w:rPr>
          <w:rFonts w:ascii="Times New Roman" w:hAnsi="Times New Roman"/>
          <w:color w:val="000000"/>
          <w:sz w:val="28"/>
        </w:rPr>
        <w:t>ждения за классное руководство педагогическим работникам государственных образовательных организаций субъектов Российской Федерации и муниципальных образовательных организаций, реализующих образовательные программы начального общего, основного общего и сре</w:t>
      </w:r>
      <w:r>
        <w:rPr>
          <w:rFonts w:ascii="Times New Roman" w:hAnsi="Times New Roman"/>
          <w:color w:val="000000"/>
          <w:sz w:val="28"/>
        </w:rPr>
        <w:t>днего общего образования, в том числе адаптированные основные общеобразовательные программы.</w:t>
      </w:r>
    </w:p>
    <w:p w:rsidR="00000000" w:rsidRDefault="006A6DA1">
      <w:pPr>
        <w:spacing w:line="360" w:lineRule="auto"/>
        <w:jc w:val="both"/>
      </w:pPr>
      <w:r>
        <w:rPr>
          <w:rFonts w:ascii="Times New Roman" w:hAnsi="Times New Roman"/>
          <w:color w:val="000000"/>
          <w:sz w:val="28"/>
        </w:rPr>
        <w:t>           - 2024 г- 61 011 700,00 руб., 2025 г- 60 621 100,00 руб., 2026 г- 59 605 600,00 руб., субсидия на обеспечение выплат ежемесячного денежного вознагражден</w:t>
      </w:r>
      <w:r>
        <w:rPr>
          <w:rFonts w:ascii="Times New Roman" w:hAnsi="Times New Roman"/>
          <w:color w:val="000000"/>
          <w:sz w:val="28"/>
        </w:rPr>
        <w:t>ия за классное руководство(кураторство) педагогическим работникам государственных образовательных организаций.</w:t>
      </w:r>
    </w:p>
    <w:p w:rsidR="00000000" w:rsidRDefault="006A6DA1">
      <w:pPr>
        <w:spacing w:line="360" w:lineRule="auto"/>
        <w:ind w:firstLine="720"/>
        <w:jc w:val="both"/>
      </w:pPr>
      <w:r>
        <w:rPr>
          <w:rFonts w:ascii="Times New Roman" w:hAnsi="Times New Roman"/>
          <w:color w:val="000000"/>
          <w:sz w:val="28"/>
        </w:rPr>
        <w:t>- 2024 г. - 2 960 000,00 руб. субсидии на единовременные компенсационные выплаты учителям, переехавшим на работу в сельскую местность «Земский уч</w:t>
      </w:r>
      <w:r>
        <w:rPr>
          <w:rFonts w:ascii="Times New Roman" w:hAnsi="Times New Roman"/>
          <w:color w:val="000000"/>
          <w:sz w:val="28"/>
        </w:rPr>
        <w:t>итель».</w:t>
      </w:r>
    </w:p>
    <w:p w:rsidR="00000000" w:rsidRDefault="006A6DA1">
      <w:pPr>
        <w:spacing w:line="360" w:lineRule="auto"/>
        <w:ind w:firstLine="720"/>
        <w:jc w:val="both"/>
      </w:pPr>
      <w:r>
        <w:rPr>
          <w:rFonts w:ascii="Times New Roman" w:hAnsi="Times New Roman"/>
          <w:color w:val="000000"/>
          <w:sz w:val="28"/>
        </w:rPr>
        <w:t>- 2024 г. – 5 982 800,00 руб., соглашение на софинансирование расходов на создание в общеобразовательных организациях, расположенных в сельской местности условий для занятия физической культурой и спортом.</w:t>
      </w:r>
    </w:p>
    <w:p w:rsidR="00000000" w:rsidRDefault="006A6DA1">
      <w:pPr>
        <w:spacing w:line="360" w:lineRule="auto"/>
        <w:ind w:firstLine="720"/>
        <w:jc w:val="both"/>
      </w:pPr>
      <w:r>
        <w:rPr>
          <w:rFonts w:ascii="Times New Roman" w:hAnsi="Times New Roman"/>
          <w:color w:val="000000"/>
          <w:sz w:val="28"/>
        </w:rPr>
        <w:t> - 2024 г. – 19 652 900,00 руб., соглашени</w:t>
      </w:r>
      <w:r>
        <w:rPr>
          <w:rFonts w:ascii="Times New Roman" w:hAnsi="Times New Roman"/>
          <w:color w:val="000000"/>
          <w:sz w:val="28"/>
        </w:rPr>
        <w:t>е на софинансирование расходов на создание центров цифрового образования детей «IT-КУБ»;</w:t>
      </w:r>
    </w:p>
    <w:p w:rsidR="00000000" w:rsidRDefault="006A6DA1">
      <w:pPr>
        <w:spacing w:line="360" w:lineRule="auto"/>
        <w:ind w:firstLine="720"/>
        <w:jc w:val="both"/>
      </w:pPr>
      <w:r>
        <w:rPr>
          <w:rFonts w:ascii="Times New Roman" w:hAnsi="Times New Roman"/>
          <w:color w:val="000000"/>
          <w:sz w:val="28"/>
        </w:rPr>
        <w:t>- 2024 г. – 8 492 400,00 руб., соглашение на предоставление субсидии на реализацию проекта «Успех каждого ребенка».</w:t>
      </w:r>
    </w:p>
    <w:p w:rsidR="00000000" w:rsidRDefault="006A6DA1">
      <w:pPr>
        <w:spacing w:line="360" w:lineRule="auto"/>
        <w:ind w:right="140"/>
        <w:jc w:val="both"/>
      </w:pPr>
      <w:r>
        <w:rPr>
          <w:rFonts w:ascii="Times New Roman" w:hAnsi="Times New Roman"/>
          <w:color w:val="000000"/>
          <w:sz w:val="28"/>
        </w:rPr>
        <w:lastRenderedPageBreak/>
        <w:t>          - 2024 г. - 29 742 000,00 руб., соглашени</w:t>
      </w:r>
      <w:r>
        <w:rPr>
          <w:rFonts w:ascii="Times New Roman" w:hAnsi="Times New Roman"/>
          <w:color w:val="000000"/>
          <w:sz w:val="28"/>
        </w:rPr>
        <w:t>е обновление материально технической базы общеобразовательных организаций для внедрения цифровой образовательной среды и развития цифровых навыков обучающихся</w:t>
      </w:r>
    </w:p>
    <w:p w:rsidR="00000000" w:rsidRDefault="006A6DA1">
      <w:pPr>
        <w:spacing w:line="360" w:lineRule="auto"/>
        <w:ind w:right="140"/>
        <w:jc w:val="both"/>
      </w:pPr>
      <w:r>
        <w:rPr>
          <w:rFonts w:ascii="Times New Roman" w:hAnsi="Times New Roman"/>
          <w:color w:val="000000"/>
          <w:sz w:val="28"/>
        </w:rPr>
        <w:t>          - 2024 г. – 56 360 600,00 руб., 2025 г. - 56 360 600,00 руб., 2026 г. -47 332 000,00 ру</w:t>
      </w:r>
      <w:r>
        <w:rPr>
          <w:rFonts w:ascii="Times New Roman" w:hAnsi="Times New Roman"/>
          <w:color w:val="000000"/>
          <w:sz w:val="28"/>
        </w:rPr>
        <w:t>б., обеспечение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p w:rsidR="00000000" w:rsidRDefault="006A6DA1">
      <w:pPr>
        <w:spacing w:line="360" w:lineRule="auto"/>
        <w:ind w:right="140"/>
        <w:jc w:val="both"/>
      </w:pPr>
      <w:r>
        <w:rPr>
          <w:rFonts w:ascii="Times New Roman" w:hAnsi="Times New Roman"/>
          <w:i/>
          <w:color w:val="000000"/>
          <w:sz w:val="28"/>
        </w:rPr>
        <w:t>         </w:t>
      </w:r>
      <w:r>
        <w:rPr>
          <w:rFonts w:ascii="Times New Roman" w:hAnsi="Times New Roman"/>
          <w:color w:val="000000"/>
          <w:sz w:val="28"/>
        </w:rPr>
        <w:t>-2024 г.- 432 284 300,00 руб., создание в субъектах Российской Фе</w:t>
      </w:r>
      <w:r>
        <w:rPr>
          <w:rFonts w:ascii="Times New Roman" w:hAnsi="Times New Roman"/>
          <w:color w:val="000000"/>
          <w:sz w:val="28"/>
        </w:rPr>
        <w:t>дерации дополнительных мест в общеобразовательных организациях в связи с ростом числа обучающихся, вызванным демографическим фактором (Концессия);      </w:t>
      </w:r>
    </w:p>
    <w:p w:rsidR="00000000" w:rsidRDefault="006A6DA1">
      <w:pPr>
        <w:spacing w:line="360" w:lineRule="auto"/>
        <w:ind w:right="140"/>
        <w:jc w:val="both"/>
      </w:pPr>
      <w:r>
        <w:rPr>
          <w:rFonts w:ascii="Times New Roman" w:hAnsi="Times New Roman"/>
          <w:color w:val="000000"/>
          <w:sz w:val="28"/>
        </w:rPr>
        <w:t>        -2024 г. - 770 919 400,00 руб., 2025 г. – 783 669 500,00 руб., 2026г- 2 144 435 500,00 руб., на</w:t>
      </w:r>
      <w:r>
        <w:rPr>
          <w:rFonts w:ascii="Times New Roman" w:hAnsi="Times New Roman"/>
          <w:color w:val="000000"/>
          <w:sz w:val="28"/>
        </w:rPr>
        <w:t xml:space="preserve"> реализацию мероприятий по модернизации школьных систем образования;</w:t>
      </w:r>
    </w:p>
    <w:p w:rsidR="00000000" w:rsidRDefault="006A6DA1">
      <w:pPr>
        <w:spacing w:line="360" w:lineRule="auto"/>
        <w:ind w:right="140"/>
        <w:jc w:val="both"/>
      </w:pPr>
      <w:r>
        <w:rPr>
          <w:rFonts w:ascii="Times New Roman" w:hAnsi="Times New Roman"/>
          <w:color w:val="000000"/>
          <w:sz w:val="28"/>
        </w:rPr>
        <w:t xml:space="preserve">       - 2024 г - 65 201 900,00 руб., 2025г- 168 382 000,00 руб., 2026г- 91 012 800,00 руб. - на осуществление мероприятий, направленных на создание современной инфраструктуры для отдыха </w:t>
      </w:r>
      <w:r>
        <w:rPr>
          <w:rFonts w:ascii="Times New Roman" w:hAnsi="Times New Roman"/>
          <w:color w:val="000000"/>
          <w:sz w:val="28"/>
        </w:rPr>
        <w:t>детей и их оздоровления путем возведения некапитальных строений, сооружений (быстровозводимых конструкций), а также при проведении капитального ремонта объектов инфраструктуры организаций отдыха детей и их оздоровления, обеспечивающих достижение целей, пок</w:t>
      </w:r>
      <w:r>
        <w:rPr>
          <w:rFonts w:ascii="Times New Roman" w:hAnsi="Times New Roman"/>
          <w:color w:val="000000"/>
          <w:sz w:val="28"/>
        </w:rPr>
        <w:t>азателей и результатов федерального проекта "Создание условий для обучения, отдыха и оздоровления детей и молодежи" государственной программы Российской Федерации "Развитие образования".</w:t>
      </w:r>
    </w:p>
    <w:p w:rsidR="00000000" w:rsidRDefault="006A6DA1">
      <w:pPr>
        <w:spacing w:line="360" w:lineRule="auto"/>
        <w:ind w:firstLine="720"/>
        <w:jc w:val="both"/>
      </w:pPr>
      <w:r>
        <w:rPr>
          <w:rFonts w:ascii="Times New Roman" w:hAnsi="Times New Roman"/>
          <w:color w:val="000000"/>
          <w:sz w:val="28"/>
        </w:rPr>
        <w:t>Отклонение гр. 5 Кт на сумму 9 911 927 480,00 руб. по счету 401.41(49</w:t>
      </w:r>
      <w:r>
        <w:rPr>
          <w:rFonts w:ascii="Times New Roman" w:hAnsi="Times New Roman"/>
          <w:color w:val="000000"/>
          <w:sz w:val="28"/>
        </w:rPr>
        <w:t xml:space="preserve">) (11 703 757 480,00 руб.) и формы 0503127 гр. 4 по КОСГУ 150 (1 791 830 000,00руб.), на сумму соглашений по счету 401.49 доходы будущих периодов </w:t>
      </w:r>
      <w:r>
        <w:rPr>
          <w:rFonts w:ascii="Times New Roman" w:hAnsi="Times New Roman"/>
          <w:color w:val="000000"/>
          <w:sz w:val="28"/>
        </w:rPr>
        <w:lastRenderedPageBreak/>
        <w:t>следующих периодов 2024-2025 годы (9 697 836 600,00 руб.) и переносом суммы (214 090 880,00 руб.) в связи с из</w:t>
      </w:r>
      <w:r>
        <w:rPr>
          <w:rFonts w:ascii="Times New Roman" w:hAnsi="Times New Roman"/>
          <w:color w:val="000000"/>
          <w:sz w:val="28"/>
        </w:rPr>
        <w:t>менением КБК и характера МБТ.</w:t>
      </w:r>
    </w:p>
    <w:p w:rsidR="00000000" w:rsidRDefault="006A6DA1">
      <w:pPr>
        <w:spacing w:line="360" w:lineRule="auto"/>
        <w:ind w:firstLine="560"/>
        <w:jc w:val="both"/>
      </w:pPr>
      <w:r>
        <w:rPr>
          <w:rFonts w:ascii="Times New Roman" w:hAnsi="Times New Roman"/>
          <w:color w:val="000000"/>
          <w:sz w:val="28"/>
        </w:rPr>
        <w:t>- Отклонение гр.7 Кт на сумму (6 082 899 459,49 руб.) по счету 401.41, счету 401.49 (7 839 761 783,27 руб.) с показателями формы 0503127 гр. 5 КОСГУ 150 (1 756 862 323,78 руб.), включает безвозмездное право пользования активом</w:t>
      </w:r>
      <w:r>
        <w:rPr>
          <w:rFonts w:ascii="Times New Roman" w:hAnsi="Times New Roman"/>
          <w:color w:val="000000"/>
          <w:sz w:val="28"/>
        </w:rPr>
        <w:t xml:space="preserve"> нежилым помещением по договору от 18.06.2007 года № 277 с ИРО (25 867 003,20 руб.);</w:t>
      </w:r>
    </w:p>
    <w:p w:rsidR="00000000" w:rsidRDefault="006A6DA1">
      <w:pPr>
        <w:spacing w:line="360" w:lineRule="auto"/>
        <w:ind w:firstLine="560"/>
        <w:jc w:val="both"/>
      </w:pPr>
      <w:r>
        <w:rPr>
          <w:rFonts w:ascii="Times New Roman" w:hAnsi="Times New Roman"/>
          <w:color w:val="000000"/>
          <w:sz w:val="28"/>
        </w:rPr>
        <w:t>- сумму доходов будущих периодов, начисленных в текущем году счет 401.41 (844 167 500,00 руб.);</w:t>
      </w:r>
    </w:p>
    <w:p w:rsidR="00000000" w:rsidRDefault="006A6DA1">
      <w:pPr>
        <w:spacing w:line="360" w:lineRule="auto"/>
        <w:ind w:firstLine="560"/>
        <w:jc w:val="both"/>
      </w:pPr>
      <w:r>
        <w:rPr>
          <w:rFonts w:ascii="Times New Roman" w:hAnsi="Times New Roman"/>
          <w:i/>
          <w:color w:val="000000"/>
          <w:sz w:val="28"/>
        </w:rPr>
        <w:t> </w:t>
      </w:r>
      <w:r>
        <w:rPr>
          <w:rFonts w:ascii="Times New Roman" w:hAnsi="Times New Roman"/>
          <w:color w:val="000000"/>
          <w:sz w:val="28"/>
        </w:rPr>
        <w:t>- сумма уменьшения начисленных доходов будущих периодов за период 2024-202</w:t>
      </w:r>
      <w:r>
        <w:rPr>
          <w:rFonts w:ascii="Times New Roman" w:hAnsi="Times New Roman"/>
          <w:color w:val="000000"/>
          <w:sz w:val="28"/>
        </w:rPr>
        <w:t>5 года в связи с обнулением соглашений 2022 года (4 963 846 400,00 руб.);</w:t>
      </w:r>
    </w:p>
    <w:p w:rsidR="00000000" w:rsidRDefault="006A6DA1">
      <w:pPr>
        <w:spacing w:line="360" w:lineRule="auto"/>
        <w:ind w:firstLine="560"/>
        <w:jc w:val="both"/>
      </w:pPr>
      <w:r>
        <w:rPr>
          <w:rFonts w:ascii="Times New Roman" w:hAnsi="Times New Roman"/>
          <w:color w:val="000000"/>
          <w:sz w:val="28"/>
        </w:rPr>
        <w:t>- сумма уменьшения соглашений 2022 года в связи с окончанием срока (34 967 676,22 руб.).</w:t>
      </w:r>
    </w:p>
    <w:p w:rsidR="00000000" w:rsidRDefault="006A6DA1">
      <w:pPr>
        <w:spacing w:line="360" w:lineRule="auto"/>
        <w:ind w:firstLine="560"/>
        <w:jc w:val="both"/>
      </w:pPr>
      <w:r>
        <w:rPr>
          <w:rFonts w:ascii="Times New Roman" w:hAnsi="Times New Roman"/>
          <w:color w:val="000000"/>
          <w:sz w:val="28"/>
        </w:rPr>
        <w:t xml:space="preserve">- сумму (214 050 880,07 руб.) переноса в связи с изменением КБК и характера МБТ. </w:t>
      </w:r>
    </w:p>
    <w:p w:rsidR="00000000" w:rsidRDefault="006A6DA1">
      <w:pPr>
        <w:spacing w:line="360" w:lineRule="auto"/>
        <w:jc w:val="center"/>
      </w:pPr>
      <w:r>
        <w:rPr>
          <w:rFonts w:ascii="Times New Roman" w:hAnsi="Times New Roman"/>
          <w:i/>
          <w:color w:val="000000"/>
          <w:sz w:val="28"/>
        </w:rPr>
        <w:t> </w:t>
      </w:r>
      <w:r>
        <w:rPr>
          <w:rFonts w:ascii="Times New Roman" w:hAnsi="Times New Roman"/>
          <w:b/>
          <w:color w:val="000000"/>
          <w:sz w:val="28"/>
        </w:rPr>
        <w:t xml:space="preserve">Пояснения </w:t>
      </w:r>
      <w:r>
        <w:rPr>
          <w:rFonts w:ascii="Times New Roman" w:hAnsi="Times New Roman"/>
          <w:b/>
          <w:color w:val="000000"/>
          <w:sz w:val="28"/>
        </w:rPr>
        <w:t>внутри документального контроля:</w:t>
      </w:r>
    </w:p>
    <w:p w:rsidR="00000000" w:rsidRDefault="006A6DA1">
      <w:pPr>
        <w:spacing w:line="360" w:lineRule="auto"/>
        <w:ind w:firstLine="720"/>
        <w:jc w:val="both"/>
      </w:pPr>
      <w:r>
        <w:rPr>
          <w:rFonts w:ascii="Times New Roman" w:hAnsi="Times New Roman"/>
          <w:b/>
          <w:i/>
          <w:color w:val="000000"/>
          <w:sz w:val="28"/>
        </w:rPr>
        <w:t> </w:t>
      </w:r>
      <w:r>
        <w:rPr>
          <w:rFonts w:ascii="Times New Roman" w:hAnsi="Times New Roman"/>
          <w:color w:val="000000"/>
          <w:sz w:val="28"/>
        </w:rPr>
        <w:t>Показатель   формы 0503169 гр. 8 Дт (-77 512,33 руб.)  отражен с отрицательным знаком в связи с ошибочным возвратом в декабре 2023 года ГОБПОУ «Липецкий колледж строительства, архитектуры и отраслевых технологий» целевой с</w:t>
      </w:r>
      <w:r>
        <w:rPr>
          <w:rFonts w:ascii="Times New Roman" w:hAnsi="Times New Roman"/>
          <w:color w:val="000000"/>
          <w:sz w:val="28"/>
        </w:rPr>
        <w:t>убсидии 2023 года (кураторство) на целевую статью 2022 года, уточнения будут осуществлены в январе 2024 года.</w:t>
      </w:r>
    </w:p>
    <w:p w:rsidR="00000000" w:rsidRDefault="006A6DA1">
      <w:pPr>
        <w:spacing w:line="360" w:lineRule="auto"/>
        <w:ind w:firstLine="720"/>
        <w:jc w:val="both"/>
      </w:pPr>
      <w:r>
        <w:rPr>
          <w:rFonts w:ascii="Times New Roman" w:hAnsi="Times New Roman"/>
          <w:color w:val="000000"/>
          <w:sz w:val="28"/>
        </w:rPr>
        <w:t> Счет 1.401.49. (151,161) доходы будущих периодов (2024-2025гг.) на реализацию проектов:</w:t>
      </w:r>
    </w:p>
    <w:p w:rsidR="00000000" w:rsidRDefault="006A6DA1">
      <w:pPr>
        <w:spacing w:line="360" w:lineRule="auto"/>
        <w:ind w:firstLine="700"/>
        <w:jc w:val="both"/>
      </w:pPr>
      <w:r>
        <w:rPr>
          <w:rFonts w:ascii="Times New Roman" w:hAnsi="Times New Roman"/>
          <w:color w:val="000000"/>
          <w:sz w:val="28"/>
        </w:rPr>
        <w:t>-  создание условий занятий физической культурой и спорто</w:t>
      </w:r>
      <w:r>
        <w:rPr>
          <w:rFonts w:ascii="Times New Roman" w:hAnsi="Times New Roman"/>
          <w:color w:val="000000"/>
          <w:sz w:val="28"/>
        </w:rPr>
        <w:t>м в образовательных организациях, в целях достижения показателей и результатов проекта «Успех каждого ребёнка» КБК 20225098020000150 - 10 554 900,00 руб.;</w:t>
      </w:r>
    </w:p>
    <w:p w:rsidR="00000000" w:rsidRDefault="006A6DA1">
      <w:pPr>
        <w:spacing w:line="360" w:lineRule="auto"/>
        <w:ind w:firstLine="840"/>
        <w:jc w:val="both"/>
      </w:pPr>
      <w:r>
        <w:rPr>
          <w:rFonts w:ascii="Times New Roman" w:hAnsi="Times New Roman"/>
          <w:color w:val="000000"/>
          <w:sz w:val="28"/>
        </w:rPr>
        <w:lastRenderedPageBreak/>
        <w:t>- оснащение (обновление материально-технической базы) оборудованием, средствами обучения и воспитания</w:t>
      </w:r>
      <w:r>
        <w:rPr>
          <w:rFonts w:ascii="Times New Roman" w:hAnsi="Times New Roman"/>
          <w:color w:val="000000"/>
          <w:sz w:val="28"/>
        </w:rPr>
        <w:t xml:space="preserve"> образовательных организаций различных типов для реализации дополнительных общеразвивающих программ, для создания информационных систем в образовательных организациях «Успех каждого ребёнка» КБК 20225171020000150 - 19 626 700,00 руб.;</w:t>
      </w:r>
    </w:p>
    <w:p w:rsidR="00000000" w:rsidRDefault="006A6DA1">
      <w:pPr>
        <w:spacing w:line="360" w:lineRule="auto"/>
        <w:ind w:firstLine="840"/>
        <w:jc w:val="both"/>
      </w:pPr>
      <w:r>
        <w:rPr>
          <w:rFonts w:ascii="Times New Roman" w:hAnsi="Times New Roman"/>
          <w:color w:val="000000"/>
          <w:sz w:val="28"/>
        </w:rPr>
        <w:t>- оснащение (обновлен</w:t>
      </w:r>
      <w:r>
        <w:rPr>
          <w:rFonts w:ascii="Times New Roman" w:hAnsi="Times New Roman"/>
          <w:color w:val="000000"/>
          <w:sz w:val="28"/>
        </w:rPr>
        <w:t>ие материально-технической базы) оборудованием, средствами обучения и воспитания образовательных организаций в том числе осуществляющих образовательную деятельность по адаптированным основным общеобразовательным программам «Кванториум» КБК 2022517202000015</w:t>
      </w:r>
      <w:r>
        <w:rPr>
          <w:rFonts w:ascii="Times New Roman" w:hAnsi="Times New Roman"/>
          <w:color w:val="000000"/>
          <w:sz w:val="28"/>
        </w:rPr>
        <w:t>0 - 98 911 500,00 руб.;</w:t>
      </w:r>
    </w:p>
    <w:p w:rsidR="00000000" w:rsidRDefault="006A6DA1">
      <w:pPr>
        <w:spacing w:line="360" w:lineRule="auto"/>
        <w:ind w:firstLine="840"/>
        <w:jc w:val="both"/>
      </w:pPr>
      <w:r>
        <w:rPr>
          <w:rFonts w:ascii="Times New Roman" w:hAnsi="Times New Roman"/>
          <w:color w:val="000000"/>
          <w:sz w:val="28"/>
        </w:rPr>
        <w:t>- оснащение (обновление материально-технической базы) оборудованием в рамках реализации «Современная школа» КБК 20225172020000150 - 66 985 200,00 руб.;</w:t>
      </w:r>
    </w:p>
    <w:p w:rsidR="00000000" w:rsidRDefault="006A6DA1">
      <w:pPr>
        <w:spacing w:line="360" w:lineRule="auto"/>
        <w:ind w:firstLine="840"/>
        <w:jc w:val="both"/>
      </w:pPr>
      <w:r>
        <w:rPr>
          <w:rFonts w:ascii="Times New Roman" w:hAnsi="Times New Roman"/>
          <w:color w:val="000000"/>
          <w:sz w:val="28"/>
        </w:rPr>
        <w:t>- обновление материально-технической базы общеобразовательных организаций ЦОС КБ</w:t>
      </w:r>
      <w:r>
        <w:rPr>
          <w:rFonts w:ascii="Times New Roman" w:hAnsi="Times New Roman"/>
          <w:color w:val="000000"/>
          <w:sz w:val="28"/>
        </w:rPr>
        <w:t>К 20225213020000150 - 172 255 900,00 руб.;</w:t>
      </w:r>
    </w:p>
    <w:p w:rsidR="00000000" w:rsidRDefault="006A6DA1">
      <w:pPr>
        <w:spacing w:line="360" w:lineRule="auto"/>
        <w:ind w:firstLine="840"/>
        <w:jc w:val="both"/>
      </w:pPr>
      <w:r>
        <w:rPr>
          <w:rFonts w:ascii="Times New Roman" w:hAnsi="Times New Roman"/>
          <w:color w:val="000000"/>
          <w:sz w:val="28"/>
        </w:rPr>
        <w:t xml:space="preserve">- создание современной инфраструктуры для отдыха детей и их оздоровления путем возведения некапитальных строений, сооружений (быстровозводимых конструкций) КД 202 25494020000 150 1.401.41.161- 36 310 100,00 руб., </w:t>
      </w:r>
      <w:r>
        <w:rPr>
          <w:rFonts w:ascii="Times New Roman" w:hAnsi="Times New Roman"/>
          <w:color w:val="000000"/>
          <w:sz w:val="28"/>
        </w:rPr>
        <w:t>КД 202 25494020000 150 1.401.49.161- 324 596 700,00 руб.</w:t>
      </w:r>
    </w:p>
    <w:p w:rsidR="00000000" w:rsidRDefault="006A6DA1">
      <w:pPr>
        <w:spacing w:line="360" w:lineRule="auto"/>
        <w:ind w:firstLine="840"/>
        <w:jc w:val="both"/>
      </w:pPr>
      <w:r>
        <w:rPr>
          <w:rFonts w:ascii="Times New Roman" w:hAnsi="Times New Roman"/>
          <w:color w:val="000000"/>
          <w:sz w:val="28"/>
        </w:rPr>
        <w:t>- возврат ежемесячного денежного вознаграждения за классное руководство (кураторство) педагогическим работникам КБК 219453 63020000150 - 284 466,32 руб.;</w:t>
      </w:r>
    </w:p>
    <w:p w:rsidR="00000000" w:rsidRDefault="006A6DA1">
      <w:pPr>
        <w:spacing w:line="360" w:lineRule="auto"/>
        <w:ind w:right="140"/>
        <w:jc w:val="both"/>
      </w:pPr>
      <w:r>
        <w:rPr>
          <w:rFonts w:ascii="Times New Roman" w:hAnsi="Times New Roman"/>
          <w:color w:val="000000"/>
          <w:sz w:val="28"/>
        </w:rPr>
        <w:t>           - возврат по обеспечению деятельно</w:t>
      </w:r>
      <w:r>
        <w:rPr>
          <w:rFonts w:ascii="Times New Roman" w:hAnsi="Times New Roman"/>
          <w:color w:val="000000"/>
          <w:sz w:val="28"/>
        </w:rPr>
        <w:t>сти советников директора по воспитанию и взаимодействию с детскими общественными объединениями в общеобразовательных организациях КБК 21925179020000150 - 0,01коп.;</w:t>
      </w:r>
    </w:p>
    <w:p w:rsidR="00000000" w:rsidRDefault="006A6DA1">
      <w:pPr>
        <w:spacing w:line="360" w:lineRule="auto"/>
        <w:ind w:right="140"/>
        <w:jc w:val="both"/>
      </w:pPr>
      <w:r>
        <w:rPr>
          <w:rFonts w:ascii="Times New Roman" w:hAnsi="Times New Roman"/>
          <w:color w:val="000000"/>
          <w:sz w:val="28"/>
        </w:rPr>
        <w:t>           - показатель по счету 1.304.03.007 по КБК 0040709511608000</w:t>
      </w:r>
      <w:r>
        <w:rPr>
          <w:rFonts w:ascii="Times New Roman" w:hAnsi="Times New Roman"/>
          <w:b/>
          <w:color w:val="000000"/>
          <w:sz w:val="28"/>
        </w:rPr>
        <w:t>113</w:t>
      </w:r>
      <w:r>
        <w:rPr>
          <w:rFonts w:ascii="Times New Roman" w:hAnsi="Times New Roman"/>
          <w:color w:val="000000"/>
          <w:sz w:val="28"/>
        </w:rPr>
        <w:t>, в части увеличения</w:t>
      </w:r>
      <w:r>
        <w:rPr>
          <w:rFonts w:ascii="Times New Roman" w:hAnsi="Times New Roman"/>
          <w:color w:val="000000"/>
          <w:sz w:val="28"/>
        </w:rPr>
        <w:t xml:space="preserve"> и уменьшения оборотов, представляет собой суммы, </w:t>
      </w:r>
      <w:r>
        <w:rPr>
          <w:rFonts w:ascii="Times New Roman" w:hAnsi="Times New Roman"/>
          <w:color w:val="000000"/>
          <w:sz w:val="28"/>
        </w:rPr>
        <w:lastRenderedPageBreak/>
        <w:t>удержанные по исполнительным листам с педагогических работников, получивших в 2023 году компенсацию за участие в ГИА.</w:t>
      </w:r>
    </w:p>
    <w:p w:rsidR="00000000" w:rsidRDefault="006A6DA1">
      <w:pPr>
        <w:spacing w:line="360" w:lineRule="auto"/>
      </w:pPr>
      <w:r>
        <w:rPr>
          <w:rFonts w:ascii="Times New Roman" w:hAnsi="Times New Roman"/>
          <w:color w:val="000000"/>
          <w:sz w:val="24"/>
        </w:rPr>
        <w:t> </w:t>
      </w:r>
    </w:p>
    <w:p w:rsidR="00000000" w:rsidRDefault="006A6DA1">
      <w:pPr>
        <w:jc w:val="center"/>
      </w:pPr>
      <w:r>
        <w:rPr>
          <w:rFonts w:ascii="Times New Roman" w:hAnsi="Times New Roman"/>
          <w:color w:val="000000"/>
          <w:sz w:val="28"/>
          <w:u w:val="single"/>
        </w:rPr>
        <w:t>Ф</w:t>
      </w:r>
      <w:r>
        <w:rPr>
          <w:rFonts w:ascii="Times New Roman" w:hAnsi="Times New Roman"/>
          <w:b/>
          <w:color w:val="000000"/>
          <w:sz w:val="28"/>
          <w:u w:val="single"/>
        </w:rPr>
        <w:t>орма 0503171 «Сведения о финансовых вложениях получателя бюджетных средств, администр</w:t>
      </w:r>
      <w:r>
        <w:rPr>
          <w:rFonts w:ascii="Times New Roman" w:hAnsi="Times New Roman"/>
          <w:b/>
          <w:color w:val="000000"/>
          <w:sz w:val="28"/>
          <w:u w:val="single"/>
        </w:rPr>
        <w:t>атора источников финансирования дефицита бюджета»</w:t>
      </w:r>
    </w:p>
    <w:p w:rsidR="00000000" w:rsidRDefault="006A6DA1">
      <w:pPr>
        <w:spacing w:line="360" w:lineRule="auto"/>
        <w:ind w:firstLine="720"/>
        <w:jc w:val="center"/>
      </w:pPr>
      <w:r>
        <w:rPr>
          <w:rFonts w:ascii="Times New Roman" w:hAnsi="Times New Roman"/>
          <w:i/>
          <w:color w:val="000000"/>
          <w:sz w:val="28"/>
        </w:rPr>
        <w:t> </w:t>
      </w:r>
    </w:p>
    <w:p w:rsidR="00000000" w:rsidRDefault="006A6DA1">
      <w:pPr>
        <w:spacing w:line="360" w:lineRule="auto"/>
        <w:ind w:firstLine="700"/>
        <w:jc w:val="both"/>
      </w:pPr>
      <w:r>
        <w:rPr>
          <w:rFonts w:ascii="Times New Roman" w:hAnsi="Times New Roman"/>
          <w:color w:val="000000"/>
          <w:sz w:val="28"/>
        </w:rPr>
        <w:t>По показателям формы 0503171 «Сведения о финансовых вложениях получателя бюджетных средств, администратора источников финансирования дефицита бюджета» поясняем следующее:</w:t>
      </w:r>
    </w:p>
    <w:p w:rsidR="00000000" w:rsidRDefault="006A6DA1">
      <w:pPr>
        <w:spacing w:line="360" w:lineRule="auto"/>
        <w:ind w:firstLine="560"/>
        <w:jc w:val="both"/>
      </w:pPr>
      <w:r>
        <w:rPr>
          <w:rFonts w:ascii="Times New Roman" w:hAnsi="Times New Roman"/>
          <w:color w:val="000000"/>
          <w:sz w:val="28"/>
        </w:rPr>
        <w:t>На начало отчетного периода стоим</w:t>
      </w:r>
      <w:r>
        <w:rPr>
          <w:rFonts w:ascii="Times New Roman" w:hAnsi="Times New Roman"/>
          <w:color w:val="000000"/>
          <w:sz w:val="28"/>
        </w:rPr>
        <w:t xml:space="preserve">ость особо ценного имущества составила 5 946 378 268,82 руб. На окончание отчетного периода показатель вложений составил 6 135 311 761,37 руб. </w:t>
      </w:r>
    </w:p>
    <w:p w:rsidR="00000000" w:rsidRDefault="006A6DA1">
      <w:pPr>
        <w:spacing w:line="360" w:lineRule="auto"/>
        <w:ind w:firstLine="700"/>
        <w:jc w:val="both"/>
      </w:pPr>
      <w:r>
        <w:rPr>
          <w:rFonts w:ascii="Times New Roman" w:hAnsi="Times New Roman"/>
          <w:color w:val="000000"/>
          <w:sz w:val="28"/>
        </w:rPr>
        <w:t>Увеличение показателя произошло на 188 933 492,55 руб. по следующим причинам:</w:t>
      </w:r>
    </w:p>
    <w:p w:rsidR="00000000" w:rsidRDefault="006A6DA1">
      <w:pPr>
        <w:spacing w:line="360" w:lineRule="auto"/>
        <w:ind w:firstLine="360"/>
        <w:jc w:val="both"/>
      </w:pPr>
      <w:r>
        <w:rPr>
          <w:rFonts w:ascii="Times New Roman" w:hAnsi="Times New Roman"/>
          <w:color w:val="000000"/>
          <w:sz w:val="28"/>
        </w:rPr>
        <w:t>    - увеличением на 261 503 096,5</w:t>
      </w:r>
      <w:r>
        <w:rPr>
          <w:rFonts w:ascii="Times New Roman" w:hAnsi="Times New Roman"/>
          <w:color w:val="000000"/>
          <w:sz w:val="28"/>
        </w:rPr>
        <w:t>6 руб. состава особо ценного движимого имущества в связи с поставками современного оборудования в ходе реализации государственных программ, а также использованием учреждениями целевых субсидий и привлечения средств, полученных от приносящей доход деятельно</w:t>
      </w:r>
      <w:r>
        <w:rPr>
          <w:rFonts w:ascii="Times New Roman" w:hAnsi="Times New Roman"/>
          <w:color w:val="000000"/>
          <w:sz w:val="28"/>
        </w:rPr>
        <w:t>сти;</w:t>
      </w:r>
    </w:p>
    <w:p w:rsidR="00000000" w:rsidRDefault="006A6DA1">
      <w:pPr>
        <w:spacing w:line="360" w:lineRule="auto"/>
        <w:ind w:firstLine="700"/>
        <w:jc w:val="both"/>
      </w:pPr>
      <w:r>
        <w:rPr>
          <w:rFonts w:ascii="Times New Roman" w:hAnsi="Times New Roman"/>
          <w:color w:val="000000"/>
          <w:sz w:val="28"/>
        </w:rPr>
        <w:t>- уменьшение на сумму (72 569 604,01 руб.) стоимости земельных участков в связи с отказом от их оперативного владения, а также изменением их кадастровой стоимости.</w:t>
      </w:r>
    </w:p>
    <w:p w:rsidR="00000000" w:rsidRDefault="006A6DA1">
      <w:pPr>
        <w:spacing w:line="360" w:lineRule="auto"/>
        <w:ind w:firstLine="360"/>
        <w:jc w:val="both"/>
      </w:pPr>
      <w:r>
        <w:rPr>
          <w:rFonts w:ascii="Times New Roman" w:hAnsi="Times New Roman"/>
          <w:i/>
          <w:color w:val="000000"/>
          <w:sz w:val="28"/>
        </w:rPr>
        <w:t> </w:t>
      </w:r>
    </w:p>
    <w:p w:rsidR="00000000" w:rsidRDefault="006A6DA1">
      <w:pPr>
        <w:spacing w:line="360" w:lineRule="auto"/>
        <w:ind w:firstLine="560"/>
        <w:jc w:val="center"/>
      </w:pPr>
      <w:r>
        <w:rPr>
          <w:rFonts w:ascii="Times New Roman" w:hAnsi="Times New Roman"/>
          <w:b/>
          <w:color w:val="000000"/>
          <w:sz w:val="28"/>
          <w:u w:val="single"/>
        </w:rPr>
        <w:t>Форма 0503173 «Сведения об изменении остатков валюты баланса»</w:t>
      </w:r>
    </w:p>
    <w:p w:rsidR="00000000" w:rsidRDefault="006A6DA1">
      <w:pPr>
        <w:spacing w:before="240" w:line="360" w:lineRule="auto"/>
        <w:jc w:val="both"/>
      </w:pPr>
      <w:r>
        <w:rPr>
          <w:rFonts w:ascii="Times New Roman" w:hAnsi="Times New Roman"/>
          <w:color w:val="000000"/>
          <w:sz w:val="28"/>
        </w:rPr>
        <w:t>       Форма 0503173 ра</w:t>
      </w:r>
      <w:r>
        <w:rPr>
          <w:rFonts w:ascii="Times New Roman" w:hAnsi="Times New Roman"/>
          <w:color w:val="000000"/>
          <w:sz w:val="28"/>
        </w:rPr>
        <w:t xml:space="preserve">здел «Изменение остатков валюты баланса»: </w:t>
      </w:r>
    </w:p>
    <w:p w:rsidR="00000000" w:rsidRDefault="006A6DA1">
      <w:pPr>
        <w:spacing w:line="360" w:lineRule="auto"/>
        <w:ind w:left="-140"/>
        <w:jc w:val="both"/>
      </w:pPr>
      <w:r>
        <w:rPr>
          <w:rFonts w:ascii="Times New Roman" w:hAnsi="Times New Roman"/>
          <w:color w:val="000000"/>
          <w:sz w:val="28"/>
        </w:rPr>
        <w:t xml:space="preserve">Информация по корректировке показателей бухгалтерского учета (бюджетной (бухгалтерской) отчетности), отраженной в Сведениях об изменении остатков валюты баланса (ф.0503173) по коду причины 03.4 </w:t>
      </w:r>
      <w:r>
        <w:rPr>
          <w:rFonts w:ascii="Times New Roman" w:hAnsi="Times New Roman"/>
          <w:b/>
          <w:color w:val="000000"/>
          <w:sz w:val="28"/>
        </w:rPr>
        <w:t>«</w:t>
      </w:r>
      <w:r>
        <w:rPr>
          <w:rFonts w:ascii="Times New Roman" w:hAnsi="Times New Roman"/>
          <w:color w:val="000000"/>
          <w:sz w:val="28"/>
        </w:rPr>
        <w:t>исправление ошибок</w:t>
      </w:r>
      <w:r>
        <w:rPr>
          <w:rFonts w:ascii="Times New Roman" w:hAnsi="Times New Roman"/>
          <w:color w:val="000000"/>
          <w:sz w:val="28"/>
        </w:rPr>
        <w:t xml:space="preserve"> </w:t>
      </w:r>
      <w:r>
        <w:rPr>
          <w:rFonts w:ascii="Times New Roman" w:hAnsi="Times New Roman"/>
          <w:color w:val="000000"/>
          <w:sz w:val="28"/>
        </w:rPr>
        <w:lastRenderedPageBreak/>
        <w:t>прошлых лет» ошибки, допущенные при отражении бухгалтерских записей на основании первичных учетных документов</w:t>
      </w:r>
    </w:p>
    <w:p w:rsidR="00000000" w:rsidRDefault="006A6DA1">
      <w:pPr>
        <w:spacing w:line="360" w:lineRule="auto"/>
        <w:ind w:left="-140"/>
        <w:jc w:val="both"/>
      </w:pPr>
      <w:r>
        <w:rPr>
          <w:rFonts w:ascii="Times New Roman" w:hAnsi="Times New Roman"/>
          <w:color w:val="000000"/>
          <w:sz w:val="28"/>
        </w:rPr>
        <w:t> </w:t>
      </w:r>
      <w:r>
        <w:rPr>
          <w:rFonts w:ascii="Times New Roman" w:hAnsi="Times New Roman"/>
          <w:i/>
          <w:color w:val="000000"/>
          <w:sz w:val="28"/>
        </w:rPr>
        <w:t>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52"/>
        <w:gridCol w:w="1306"/>
        <w:gridCol w:w="1814"/>
        <w:gridCol w:w="1896"/>
        <w:gridCol w:w="4052"/>
      </w:tblGrid>
      <w:tr w:rsidR="00000000">
        <w:trPr>
          <w:trHeight w:val="964"/>
        </w:trPr>
        <w:tc>
          <w:tcPr>
            <w:tcW w:w="65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 п/п</w:t>
            </w:r>
          </w:p>
        </w:tc>
        <w:tc>
          <w:tcPr>
            <w:tcW w:w="9064"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Изменение показателей на начало отчетного года вступительного баланса согласно данным Сведений об изменении остатков валюты баланса (ф.</w:t>
            </w:r>
            <w:r>
              <w:rPr>
                <w:rFonts w:ascii="Times New Roman" w:hAnsi="Times New Roman"/>
                <w:color w:val="000000"/>
                <w:sz w:val="24"/>
              </w:rPr>
              <w:t xml:space="preserve"> 0503173)</w:t>
            </w:r>
          </w:p>
        </w:tc>
      </w:tr>
      <w:tr w:rsidR="00000000">
        <w:trPr>
          <w:trHeight w:val="1245"/>
        </w:trPr>
        <w:tc>
          <w:tcPr>
            <w:tcW w:w="65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4"/>
              </w:rPr>
              <w:t xml:space="preserve">  </w:t>
            </w:r>
          </w:p>
          <w:p w:rsidR="00000000" w:rsidRDefault="006A6DA1">
            <w:r>
              <w:rPr>
                <w:rFonts w:ascii="Times New Roman" w:hAnsi="Times New Roman"/>
                <w:color w:val="000000"/>
                <w:sz w:val="24"/>
              </w:rPr>
              <w:t>Код строки</w:t>
            </w:r>
          </w:p>
          <w:p w:rsidR="00000000" w:rsidRDefault="006A6DA1">
            <w:r>
              <w:rPr>
                <w:rFonts w:ascii="Times New Roman" w:hAnsi="Times New Roman"/>
                <w:color w:val="000000"/>
                <w:sz w:val="24"/>
              </w:rPr>
              <w:t>Ф.0503173</w:t>
            </w:r>
          </w:p>
          <w:p w:rsidR="00000000" w:rsidRDefault="006A6DA1">
            <w:r>
              <w:rPr>
                <w:rFonts w:ascii="Times New Roman" w:hAnsi="Times New Roman"/>
                <w:color w:val="000000"/>
                <w:sz w:val="24"/>
              </w:rPr>
              <w:t> </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Аналитический счет учета</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xml:space="preserve">Сумма корректировки, </w:t>
            </w:r>
            <w:r>
              <w:rPr>
                <w:rFonts w:ascii="Times New Roman" w:hAnsi="Times New Roman"/>
                <w:color w:val="000000"/>
                <w:sz w:val="24"/>
              </w:rPr>
              <w:br/>
              <w:t>руб.</w:t>
            </w:r>
          </w:p>
        </w:tc>
        <w:tc>
          <w:tcPr>
            <w:tcW w:w="4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6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 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c>
          <w:tcPr>
            <w:tcW w:w="4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851"/>
        </w:trPr>
        <w:tc>
          <w:tcPr>
            <w:tcW w:w="6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1.206.41</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6 404 412,29</w:t>
            </w:r>
          </w:p>
        </w:tc>
        <w:tc>
          <w:tcPr>
            <w:tcW w:w="4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Приказ Минфина России от 30.12.2017 года № 274н «Об утверждении федерального стандарта бухгалтер</w:t>
            </w:r>
            <w:r>
              <w:rPr>
                <w:rFonts w:ascii="Times New Roman" w:hAnsi="Times New Roman"/>
                <w:color w:val="000000"/>
                <w:sz w:val="24"/>
              </w:rPr>
              <w:t>ского учета для организаций государственного сектора «Учетная политика, оценочные значения и ошибки»</w:t>
            </w:r>
          </w:p>
          <w:p w:rsidR="00000000" w:rsidRDefault="006A6DA1">
            <w:pPr>
              <w:jc w:val="both"/>
            </w:pPr>
            <w:r>
              <w:rPr>
                <w:rFonts w:ascii="Times New Roman" w:hAnsi="Times New Roman"/>
                <w:color w:val="000000"/>
                <w:sz w:val="24"/>
              </w:rPr>
              <w:t>- (6 404 412,29 руб.) сумма гранта 2022 года на реализацию модели «Ресурсный класс» для детей с расстройством аутического спектра в части оплаты труда с на</w:t>
            </w:r>
            <w:r>
              <w:rPr>
                <w:rFonts w:ascii="Times New Roman" w:hAnsi="Times New Roman"/>
                <w:color w:val="000000"/>
                <w:sz w:val="24"/>
              </w:rPr>
              <w:t>числениями работников муниципальных общеобразовательных организаций, применяющих метод прикладного анализа поведения в работе с обучающимися с расстройством аутистического спектра МБОУ «Средняя школа № 1 им. М.М. Пришвина» города Ельца,  которая на основан</w:t>
            </w:r>
            <w:r>
              <w:rPr>
                <w:rFonts w:ascii="Times New Roman" w:hAnsi="Times New Roman"/>
                <w:color w:val="000000"/>
                <w:sz w:val="24"/>
              </w:rPr>
              <w:t>ии отчета в полном объеме ошибочно отнесена на расходы в IV квартале 2022 года, следовало отнести (2 089 965,42 руб.), операция по переносу остатка субсидии отражена в журнале операций № 8-ош.</w:t>
            </w:r>
          </w:p>
          <w:p w:rsidR="00000000" w:rsidRDefault="006A6DA1">
            <w:pPr>
              <w:jc w:val="both"/>
            </w:pPr>
            <w:r>
              <w:rPr>
                <w:rFonts w:ascii="Times New Roman" w:hAnsi="Times New Roman"/>
                <w:color w:val="000000"/>
                <w:sz w:val="24"/>
              </w:rPr>
              <w:t>       </w:t>
            </w:r>
          </w:p>
        </w:tc>
      </w:tr>
      <w:tr w:rsidR="00000000">
        <w:trPr>
          <w:trHeight w:val="315"/>
        </w:trPr>
        <w:tc>
          <w:tcPr>
            <w:tcW w:w="6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1.2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250 </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1.2052К </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10 000,00 </w:t>
            </w:r>
          </w:p>
        </w:tc>
        <w:tc>
          <w:tcPr>
            <w:tcW w:w="4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Приказ Минфина России о</w:t>
            </w:r>
            <w:r>
              <w:rPr>
                <w:rFonts w:ascii="Times New Roman" w:hAnsi="Times New Roman"/>
                <w:color w:val="000000"/>
                <w:sz w:val="24"/>
              </w:rPr>
              <w:t xml:space="preserve">т 30.12.2017 года № 274н «Об утверждении федерального </w:t>
            </w:r>
            <w:r>
              <w:rPr>
                <w:rFonts w:ascii="Times New Roman" w:hAnsi="Times New Roman"/>
                <w:color w:val="000000"/>
                <w:sz w:val="24"/>
              </w:rPr>
              <w:lastRenderedPageBreak/>
              <w:t>стандарта бухгалтерского учета для организаций государственного сектора «Учетная политика, оценочные значения и ошибки»</w:t>
            </w:r>
          </w:p>
          <w:p w:rsidR="00000000" w:rsidRDefault="006A6DA1">
            <w:pPr>
              <w:jc w:val="both"/>
            </w:pPr>
            <w:r>
              <w:rPr>
                <w:rFonts w:ascii="Times New Roman" w:hAnsi="Times New Roman"/>
                <w:color w:val="000000"/>
                <w:sz w:val="24"/>
              </w:rPr>
              <w:t>(10 000,00 руб.) единовременная концессионная плата,</w:t>
            </w:r>
          </w:p>
          <w:p w:rsidR="00000000" w:rsidRDefault="006A6DA1">
            <w:pPr>
              <w:jc w:val="both"/>
            </w:pPr>
            <w:r>
              <w:rPr>
                <w:rFonts w:ascii="Times New Roman" w:hAnsi="Times New Roman"/>
                <w:color w:val="000000"/>
                <w:sz w:val="24"/>
              </w:rPr>
              <w:t>код причины 03 «исправление о</w:t>
            </w:r>
            <w:r>
              <w:rPr>
                <w:rFonts w:ascii="Times New Roman" w:hAnsi="Times New Roman"/>
                <w:color w:val="000000"/>
                <w:sz w:val="24"/>
              </w:rPr>
              <w:t>шибок прошлых лет» иные причины.</w:t>
            </w:r>
          </w:p>
          <w:p w:rsidR="00000000" w:rsidRDefault="006A6DA1">
            <w:pPr>
              <w:jc w:val="both"/>
            </w:pPr>
            <w:r>
              <w:rPr>
                <w:rFonts w:ascii="Times New Roman" w:hAnsi="Times New Roman"/>
                <w:color w:val="000000"/>
                <w:sz w:val="24"/>
              </w:rPr>
              <w:t>Операция отражена в журнале операций № 8-ош.</w:t>
            </w:r>
          </w:p>
          <w:p w:rsidR="00000000" w:rsidRDefault="006A6DA1">
            <w:pPr>
              <w:jc w:val="both"/>
            </w:pPr>
            <w:r>
              <w:rPr>
                <w:rFonts w:ascii="Times New Roman" w:hAnsi="Times New Roman"/>
                <w:color w:val="000000"/>
                <w:sz w:val="24"/>
              </w:rPr>
              <w:t> </w:t>
            </w:r>
          </w:p>
        </w:tc>
      </w:tr>
      <w:tr w:rsidR="00000000">
        <w:trPr>
          <w:trHeight w:val="315"/>
        </w:trPr>
        <w:tc>
          <w:tcPr>
            <w:tcW w:w="6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lastRenderedPageBreak/>
              <w:t>1.3</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38</w:t>
            </w:r>
          </w:p>
        </w:tc>
        <w:tc>
          <w:tcPr>
            <w:tcW w:w="173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3 180 583 000,00</w:t>
            </w:r>
          </w:p>
        </w:tc>
        <w:tc>
          <w:tcPr>
            <w:tcW w:w="44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Приказ Минфина России от 30.12.2017 года № 274н «Об утверждении федерального стандарта бухгалтерского учета для организаций государственного сектор</w:t>
            </w:r>
            <w:r>
              <w:rPr>
                <w:rFonts w:ascii="Times New Roman" w:hAnsi="Times New Roman"/>
                <w:color w:val="000000"/>
                <w:sz w:val="24"/>
              </w:rPr>
              <w:t>а «Учетная политика, оценочные значения и ошибки»</w:t>
            </w:r>
          </w:p>
          <w:p w:rsidR="00000000" w:rsidRDefault="006A6DA1">
            <w:pPr>
              <w:jc w:val="both"/>
            </w:pPr>
            <w:r>
              <w:rPr>
                <w:rFonts w:ascii="Times New Roman" w:hAnsi="Times New Roman"/>
                <w:color w:val="000000"/>
                <w:sz w:val="24"/>
              </w:rPr>
              <w:t>(3 180 583 000,00 руб.) отражена сметная стоимость создания объекта концессии Общеобразовательная школа на 1 500 мест по адресу: ул. В. Музыки- М. Трунова г. Липецка.</w:t>
            </w:r>
          </w:p>
          <w:p w:rsidR="00000000" w:rsidRDefault="006A6DA1">
            <w:pPr>
              <w:jc w:val="both"/>
            </w:pPr>
            <w:r>
              <w:rPr>
                <w:rFonts w:ascii="Times New Roman" w:hAnsi="Times New Roman"/>
                <w:color w:val="000000"/>
                <w:sz w:val="24"/>
              </w:rPr>
              <w:t> </w:t>
            </w:r>
          </w:p>
          <w:p w:rsidR="00000000" w:rsidRDefault="006A6DA1">
            <w:pPr>
              <w:jc w:val="both"/>
            </w:pPr>
            <w:r>
              <w:rPr>
                <w:rFonts w:ascii="Times New Roman" w:hAnsi="Times New Roman"/>
                <w:color w:val="000000"/>
                <w:sz w:val="24"/>
              </w:rPr>
              <w:t>код причины 03 «исправление ошибок пр</w:t>
            </w:r>
            <w:r>
              <w:rPr>
                <w:rFonts w:ascii="Times New Roman" w:hAnsi="Times New Roman"/>
                <w:color w:val="000000"/>
                <w:sz w:val="24"/>
              </w:rPr>
              <w:t>ошлых лет» иные причины.</w:t>
            </w:r>
          </w:p>
          <w:p w:rsidR="00000000" w:rsidRDefault="006A6DA1">
            <w:pPr>
              <w:jc w:val="both"/>
            </w:pPr>
            <w:r>
              <w:rPr>
                <w:rFonts w:ascii="Times New Roman" w:hAnsi="Times New Roman"/>
                <w:color w:val="000000"/>
                <w:sz w:val="24"/>
              </w:rPr>
              <w:t>Операция отражена в журнале операций № 8-ош.</w:t>
            </w:r>
          </w:p>
          <w:p w:rsidR="00000000" w:rsidRDefault="006A6DA1">
            <w:pPr>
              <w:jc w:val="both"/>
            </w:pPr>
            <w:r>
              <w:rPr>
                <w:rFonts w:ascii="Times New Roman" w:hAnsi="Times New Roman"/>
                <w:color w:val="000000"/>
                <w:sz w:val="24"/>
              </w:rPr>
              <w:t> </w:t>
            </w:r>
          </w:p>
        </w:tc>
      </w:tr>
    </w:tbl>
    <w:p w:rsidR="00000000" w:rsidRDefault="006A6DA1">
      <w:pPr>
        <w:jc w:val="both"/>
      </w:pPr>
      <w:r>
        <w:rPr>
          <w:rFonts w:ascii="Times New Roman" w:hAnsi="Times New Roman"/>
          <w:color w:val="000000"/>
          <w:sz w:val="28"/>
        </w:rPr>
        <w:t>  так же в форме отражено:</w:t>
      </w:r>
    </w:p>
    <w:p w:rsidR="00000000" w:rsidRDefault="006A6DA1">
      <w:pPr>
        <w:spacing w:line="360" w:lineRule="auto"/>
        <w:jc w:val="both"/>
      </w:pPr>
      <w:r>
        <w:rPr>
          <w:rFonts w:ascii="Times New Roman" w:hAnsi="Times New Roman"/>
          <w:color w:val="000000"/>
          <w:sz w:val="28"/>
        </w:rPr>
        <w:t xml:space="preserve">     - код причины 03 "исправление ошибок прошлых лет" иные причины в гр.6 стр. 250 дебиторская задолженность по доходам счет 1.205.61 (66 985 200,00 руб.) </w:t>
      </w:r>
      <w:r>
        <w:rPr>
          <w:rFonts w:ascii="Times New Roman" w:hAnsi="Times New Roman"/>
          <w:color w:val="000000"/>
          <w:sz w:val="28"/>
        </w:rPr>
        <w:t>в связи с изменением КБК 202 2517302 0000 150 на КБК 202 2517202 0000 150.</w:t>
      </w:r>
    </w:p>
    <w:p w:rsidR="00000000" w:rsidRDefault="006A6DA1">
      <w:pPr>
        <w:spacing w:line="360" w:lineRule="auto"/>
        <w:jc w:val="both"/>
      </w:pPr>
      <w:r>
        <w:rPr>
          <w:rFonts w:ascii="Times New Roman" w:hAnsi="Times New Roman"/>
          <w:color w:val="000000"/>
          <w:sz w:val="28"/>
        </w:rPr>
        <w:t>      - код причины 03 «исправление ошибок прошлых лет» иные причины в гр. 6 стр.520 резервы предстоящих расходов счет 1.401.60 (2 995 654,62 руб.) в связи с изменением ВР 121 на ВР</w:t>
      </w:r>
      <w:r>
        <w:rPr>
          <w:rFonts w:ascii="Times New Roman" w:hAnsi="Times New Roman"/>
          <w:color w:val="000000"/>
          <w:sz w:val="28"/>
        </w:rPr>
        <w:t xml:space="preserve"> 129.  </w:t>
      </w:r>
    </w:p>
    <w:p w:rsidR="00000000" w:rsidRDefault="006A6DA1">
      <w:pPr>
        <w:ind w:firstLine="560"/>
        <w:jc w:val="center"/>
      </w:pPr>
      <w:r>
        <w:rPr>
          <w:rFonts w:ascii="Times New Roman" w:hAnsi="Times New Roman"/>
          <w:i/>
          <w:color w:val="000000"/>
          <w:sz w:val="28"/>
        </w:rPr>
        <w:t> </w:t>
      </w:r>
    </w:p>
    <w:p w:rsidR="00000000" w:rsidRDefault="006A6DA1">
      <w:pPr>
        <w:ind w:firstLine="560"/>
        <w:jc w:val="center"/>
      </w:pPr>
      <w:r>
        <w:rPr>
          <w:rFonts w:ascii="Times New Roman" w:hAnsi="Times New Roman"/>
          <w:color w:val="000000"/>
          <w:sz w:val="28"/>
          <w:u w:val="single"/>
        </w:rPr>
        <w:t> Ф</w:t>
      </w:r>
      <w:r>
        <w:rPr>
          <w:rFonts w:ascii="Times New Roman" w:hAnsi="Times New Roman"/>
          <w:b/>
          <w:color w:val="000000"/>
          <w:sz w:val="28"/>
          <w:u w:val="single"/>
        </w:rPr>
        <w:t>орма 0503178 «Сведения об остатках денежных средств на счетах получателя бюджетных средств»</w:t>
      </w:r>
    </w:p>
    <w:p w:rsidR="00000000" w:rsidRDefault="006A6DA1">
      <w:pPr>
        <w:ind w:firstLine="560"/>
        <w:jc w:val="center"/>
      </w:pPr>
      <w:r>
        <w:rPr>
          <w:rFonts w:ascii="Times New Roman" w:hAnsi="Times New Roman"/>
          <w:i/>
          <w:color w:val="000000"/>
          <w:sz w:val="28"/>
        </w:rPr>
        <w:lastRenderedPageBreak/>
        <w:t> </w:t>
      </w:r>
    </w:p>
    <w:p w:rsidR="00000000" w:rsidRDefault="006A6DA1">
      <w:pPr>
        <w:spacing w:line="360" w:lineRule="auto"/>
        <w:ind w:firstLine="720"/>
        <w:jc w:val="both"/>
      </w:pPr>
      <w:r>
        <w:rPr>
          <w:rFonts w:ascii="Times New Roman" w:hAnsi="Times New Roman"/>
          <w:color w:val="000000"/>
          <w:sz w:val="28"/>
        </w:rPr>
        <w:t>Показатели данной формы по счету 3.201.11 составили: на начало отчетного периода – 303 099,33 руб. сумма обеспечений исполнения государственных контра</w:t>
      </w:r>
      <w:r>
        <w:rPr>
          <w:rFonts w:ascii="Times New Roman" w:hAnsi="Times New Roman"/>
          <w:color w:val="000000"/>
          <w:sz w:val="28"/>
        </w:rPr>
        <w:t>ктов, полученных в 2021 году;</w:t>
      </w:r>
    </w:p>
    <w:p w:rsidR="00000000" w:rsidRDefault="006A6DA1">
      <w:pPr>
        <w:spacing w:line="360" w:lineRule="auto"/>
        <w:ind w:firstLine="720"/>
        <w:jc w:val="both"/>
      </w:pPr>
      <w:r>
        <w:rPr>
          <w:rFonts w:ascii="Times New Roman" w:hAnsi="Times New Roman"/>
          <w:color w:val="000000"/>
          <w:sz w:val="28"/>
        </w:rPr>
        <w:t>на конец отчетного периода   -  1 160 999,91 руб. сумма обеспечений государственных контрактов, возврат которых произойдет в 2024 году.</w:t>
      </w:r>
    </w:p>
    <w:p w:rsidR="00000000" w:rsidRDefault="006A6DA1">
      <w:pPr>
        <w:ind w:firstLine="720"/>
        <w:jc w:val="both"/>
      </w:pPr>
      <w:r>
        <w:rPr>
          <w:rFonts w:ascii="Times New Roman" w:hAnsi="Times New Roman"/>
          <w:i/>
          <w:color w:val="000000"/>
          <w:sz w:val="28"/>
        </w:rPr>
        <w:t> </w:t>
      </w:r>
      <w:r>
        <w:rPr>
          <w:rFonts w:ascii="Times New Roman" w:hAnsi="Times New Roman"/>
          <w:b/>
          <w:i/>
          <w:color w:val="000000"/>
          <w:sz w:val="28"/>
        </w:rPr>
        <w:t> </w:t>
      </w:r>
    </w:p>
    <w:p w:rsidR="00000000" w:rsidRDefault="006A6DA1">
      <w:pPr>
        <w:ind w:firstLine="700"/>
        <w:jc w:val="center"/>
      </w:pPr>
      <w:r>
        <w:rPr>
          <w:rFonts w:ascii="Times New Roman" w:hAnsi="Times New Roman"/>
          <w:b/>
          <w:color w:val="000000"/>
          <w:sz w:val="28"/>
          <w:u w:val="single"/>
        </w:rPr>
        <w:t>Форма 0503190 «Сведения о вложениях в объекты недвижимого имущества, объектах незаверше</w:t>
      </w:r>
      <w:r>
        <w:rPr>
          <w:rFonts w:ascii="Times New Roman" w:hAnsi="Times New Roman"/>
          <w:b/>
          <w:color w:val="000000"/>
          <w:sz w:val="28"/>
          <w:u w:val="single"/>
        </w:rPr>
        <w:t>нного строительства»</w:t>
      </w:r>
    </w:p>
    <w:p w:rsidR="00000000" w:rsidRDefault="006A6DA1">
      <w:pPr>
        <w:ind w:firstLine="700"/>
        <w:jc w:val="center"/>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По состоянию на 01.01.2024 года в данной форме отражены суммы, предусмотренные на реализацию инвестиционных проектов двух подведомственных организаций (ГАОУ «ЦОРиО», ОАУ ООиОД "Центр развития детского отдыха») увеличение расходов гр.</w:t>
      </w:r>
      <w:r>
        <w:rPr>
          <w:rFonts w:ascii="Times New Roman" w:hAnsi="Times New Roman"/>
          <w:color w:val="000000"/>
          <w:sz w:val="28"/>
        </w:rPr>
        <w:t xml:space="preserve"> 18 (11 220 000,00 руб.) уменьшение расходов гр. 19 (10 270 000,00 руб.).</w:t>
      </w:r>
    </w:p>
    <w:p w:rsidR="00000000" w:rsidRDefault="006A6DA1">
      <w:pPr>
        <w:spacing w:line="360" w:lineRule="auto"/>
        <w:ind w:firstLine="720"/>
        <w:jc w:val="both"/>
      </w:pPr>
      <w:r>
        <w:rPr>
          <w:rFonts w:ascii="Times New Roman" w:hAnsi="Times New Roman"/>
          <w:color w:val="000000"/>
          <w:sz w:val="28"/>
        </w:rPr>
        <w:t xml:space="preserve">- ГАОУ «ЦОРиО» на основании Распоряжения Правительства Липецкой области от 28 февраля 2023г. № 143-р "О принятии решения о подготовке и реализации бюджетных инвестиций из областного </w:t>
      </w:r>
      <w:r>
        <w:rPr>
          <w:rFonts w:ascii="Times New Roman" w:hAnsi="Times New Roman"/>
          <w:color w:val="000000"/>
          <w:sz w:val="28"/>
        </w:rPr>
        <w:t>бюджета в форме капитальных вложений в объект капительного строительства государственной собственности Липецкой области» на реализацию проекта</w:t>
      </w:r>
      <w:r>
        <w:rPr>
          <w:rFonts w:ascii="Times New Roman" w:hAnsi="Times New Roman"/>
          <w:i/>
          <w:color w:val="000000"/>
          <w:sz w:val="28"/>
        </w:rPr>
        <w:t>   </w:t>
      </w:r>
      <w:r>
        <w:rPr>
          <w:rFonts w:ascii="Times New Roman" w:hAnsi="Times New Roman"/>
          <w:color w:val="000000"/>
          <w:sz w:val="28"/>
        </w:rPr>
        <w:t>- столовая расположенного по адресу: г. Липецк, ул. Неделина, д.40. Общая проектная (сметная) стоимость реконст</w:t>
      </w:r>
      <w:r>
        <w:rPr>
          <w:rFonts w:ascii="Times New Roman" w:hAnsi="Times New Roman"/>
          <w:color w:val="000000"/>
          <w:sz w:val="28"/>
        </w:rPr>
        <w:t>рукции (11 484 104,00 руб.)  выделено 10 270 000,00 руб. По состоянию на 01.01.2024 года реализация данного проекта завершена.</w:t>
      </w:r>
      <w:r>
        <w:rPr>
          <w:rFonts w:ascii="Times New Roman" w:hAnsi="Times New Roman"/>
          <w:i/>
          <w:color w:val="000000"/>
          <w:sz w:val="28"/>
        </w:rPr>
        <w:t xml:space="preserve"> </w:t>
      </w:r>
    </w:p>
    <w:p w:rsidR="00000000" w:rsidRDefault="006A6DA1">
      <w:pPr>
        <w:spacing w:line="360" w:lineRule="auto"/>
        <w:ind w:left="-140" w:firstLine="700"/>
        <w:jc w:val="both"/>
      </w:pPr>
      <w:r>
        <w:rPr>
          <w:rFonts w:ascii="Times New Roman" w:hAnsi="Times New Roman"/>
          <w:color w:val="000000"/>
          <w:sz w:val="28"/>
        </w:rPr>
        <w:t>- ОАУ ООиОД "Центр развития детского отдыха» на основании Распоряжения Правительства Липецкой области от 01</w:t>
      </w:r>
      <w:r>
        <w:rPr>
          <w:rFonts w:ascii="Times New Roman" w:hAnsi="Times New Roman"/>
          <w:color w:val="FF0000"/>
          <w:sz w:val="28"/>
        </w:rPr>
        <w:t xml:space="preserve"> </w:t>
      </w:r>
      <w:r>
        <w:rPr>
          <w:rFonts w:ascii="Times New Roman" w:hAnsi="Times New Roman"/>
          <w:color w:val="000000"/>
          <w:sz w:val="28"/>
        </w:rPr>
        <w:t xml:space="preserve">августа 2023 года № </w:t>
      </w:r>
      <w:r>
        <w:rPr>
          <w:rFonts w:ascii="Times New Roman" w:hAnsi="Times New Roman"/>
          <w:color w:val="000000"/>
          <w:sz w:val="28"/>
        </w:rPr>
        <w:t xml:space="preserve">793-р "О принятии решения о подготовке и реализации бюджетных инвестиций из областного бюджета в форме капитальных вложений в объект капительного строительства государственной собственности Липецкой области» на реализацию проекта - строительство фонтана с </w:t>
      </w:r>
      <w:r>
        <w:rPr>
          <w:rFonts w:ascii="Times New Roman" w:hAnsi="Times New Roman"/>
          <w:color w:val="000000"/>
          <w:sz w:val="28"/>
        </w:rPr>
        <w:t xml:space="preserve">арт-объектом на территории СОК </w:t>
      </w:r>
      <w:r>
        <w:rPr>
          <w:rFonts w:ascii="Times New Roman" w:hAnsi="Times New Roman"/>
          <w:color w:val="000000"/>
          <w:sz w:val="28"/>
        </w:rPr>
        <w:lastRenderedPageBreak/>
        <w:t>«Прометей» по адресу: Липецкая область, Грязинский район, Яманское участковое лесничество, Ленинский Лесхоз (Соглашение от 03.08.2023 № 450003   на сумму 9 245 019,50 руб.) предусмотрено 950 000,00 руб. На 01 января 2024 года</w:t>
      </w:r>
      <w:r>
        <w:rPr>
          <w:rFonts w:ascii="Times New Roman" w:hAnsi="Times New Roman"/>
          <w:color w:val="000000"/>
          <w:sz w:val="28"/>
        </w:rPr>
        <w:t xml:space="preserve"> осуществляется изготовление проектно- сметной документации.     </w:t>
      </w:r>
    </w:p>
    <w:p w:rsidR="00000000" w:rsidRDefault="006A6DA1">
      <w:pPr>
        <w:spacing w:line="360" w:lineRule="auto"/>
        <w:ind w:left="-140" w:firstLine="700"/>
        <w:jc w:val="both"/>
      </w:pPr>
      <w:r>
        <w:rPr>
          <w:rFonts w:ascii="Times New Roman" w:hAnsi="Times New Roman"/>
          <w:color w:val="000000"/>
          <w:sz w:val="28"/>
        </w:rPr>
        <w:t>Строительство объекта в 2024 году будет осуществлять управление архитектуры и строительства Липецкой области.</w:t>
      </w:r>
    </w:p>
    <w:p w:rsidR="00000000" w:rsidRDefault="006A6DA1">
      <w:pPr>
        <w:spacing w:line="360" w:lineRule="auto"/>
        <w:jc w:val="both"/>
      </w:pPr>
      <w:r>
        <w:rPr>
          <w:rFonts w:ascii="Times New Roman" w:hAnsi="Times New Roman"/>
          <w:i/>
          <w:color w:val="000000"/>
          <w:sz w:val="28"/>
        </w:rPr>
        <w:t>      </w:t>
      </w:r>
      <w:r>
        <w:rPr>
          <w:rFonts w:ascii="Times New Roman" w:hAnsi="Times New Roman"/>
          <w:color w:val="000000"/>
          <w:sz w:val="28"/>
        </w:rPr>
        <w:t>Гр. 20 (42 824 406,42 руб.) сумма вложений в объекты недвижимого имущества</w:t>
      </w:r>
      <w:r>
        <w:rPr>
          <w:rFonts w:ascii="Times New Roman" w:hAnsi="Times New Roman"/>
          <w:color w:val="000000"/>
          <w:sz w:val="28"/>
        </w:rPr>
        <w:t xml:space="preserve"> автономного учреждения ГАОУ «Центр развития детского отдыха» ОРК «Клен» сумма незавершенного строительства (4141 874 406,42 руб.) </w:t>
      </w:r>
      <w:r>
        <w:rPr>
          <w:rFonts w:ascii="Times New Roman" w:hAnsi="Times New Roman"/>
          <w:i/>
          <w:color w:val="000000"/>
          <w:sz w:val="28"/>
        </w:rPr>
        <w:t xml:space="preserve">и </w:t>
      </w:r>
      <w:r>
        <w:rPr>
          <w:rFonts w:ascii="Times New Roman" w:hAnsi="Times New Roman"/>
          <w:color w:val="000000"/>
          <w:sz w:val="28"/>
        </w:rPr>
        <w:t>строительство фонтана с арт-объектом СОК "Прометей", Липецкая область, Грязинский район, Яманское участковое лесничество, Л</w:t>
      </w:r>
      <w:r>
        <w:rPr>
          <w:rFonts w:ascii="Times New Roman" w:hAnsi="Times New Roman"/>
          <w:color w:val="000000"/>
          <w:sz w:val="28"/>
        </w:rPr>
        <w:t xml:space="preserve">енинский лесхоз (950 000,00 руб.). </w:t>
      </w:r>
    </w:p>
    <w:p w:rsidR="00000000" w:rsidRDefault="006A6DA1">
      <w:pPr>
        <w:jc w:val="both"/>
      </w:pPr>
      <w:r>
        <w:rPr>
          <w:rFonts w:ascii="Times New Roman" w:hAnsi="Times New Roman"/>
          <w:i/>
          <w:color w:val="000000"/>
          <w:sz w:val="28"/>
        </w:rPr>
        <w:t> </w:t>
      </w:r>
    </w:p>
    <w:p w:rsidR="00000000" w:rsidRDefault="006A6DA1">
      <w:pPr>
        <w:jc w:val="center"/>
      </w:pPr>
      <w:r>
        <w:rPr>
          <w:rFonts w:ascii="Times New Roman" w:hAnsi="Times New Roman"/>
          <w:b/>
          <w:color w:val="000000"/>
          <w:sz w:val="28"/>
          <w:u w:val="single"/>
        </w:rPr>
        <w:t>Форма 0503387 «Справочная таблица к отчету об исполнении консолидированного бюджета субъекта Российской Федерации»</w:t>
      </w:r>
    </w:p>
    <w:p w:rsidR="00000000" w:rsidRDefault="006A6DA1">
      <w:pPr>
        <w:jc w:val="center"/>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  При составлении справочной таблицы к отчету об исполнении консолидированного бюджета субъекта Росси</w:t>
      </w:r>
      <w:r>
        <w:rPr>
          <w:rFonts w:ascii="Times New Roman" w:hAnsi="Times New Roman"/>
          <w:color w:val="000000"/>
          <w:sz w:val="28"/>
        </w:rPr>
        <w:t>йской Федерации (ф. 0503387) управление образования и науки Липецкой области поясняет по строке 10220 гр.7,8,27,28 отраженные суммы субсидий:</w:t>
      </w:r>
    </w:p>
    <w:p w:rsidR="00000000" w:rsidRDefault="006A6DA1">
      <w:pPr>
        <w:spacing w:line="360" w:lineRule="auto"/>
        <w:jc w:val="both"/>
      </w:pPr>
      <w:r>
        <w:rPr>
          <w:rFonts w:ascii="Times New Roman" w:hAnsi="Times New Roman"/>
          <w:color w:val="000000"/>
          <w:sz w:val="28"/>
        </w:rPr>
        <w:t>           - на реализацию муниципальных программ, направленных на создание новых мест в общеобразовательных орган</w:t>
      </w:r>
      <w:r>
        <w:rPr>
          <w:rFonts w:ascii="Times New Roman" w:hAnsi="Times New Roman"/>
          <w:color w:val="000000"/>
          <w:sz w:val="28"/>
        </w:rPr>
        <w:t xml:space="preserve">изациях; </w:t>
      </w:r>
    </w:p>
    <w:p w:rsidR="00000000" w:rsidRDefault="006A6DA1">
      <w:pPr>
        <w:spacing w:line="360" w:lineRule="auto"/>
        <w:jc w:val="both"/>
      </w:pPr>
      <w:r>
        <w:rPr>
          <w:rFonts w:ascii="Times New Roman" w:hAnsi="Times New Roman"/>
          <w:color w:val="000000"/>
          <w:sz w:val="28"/>
        </w:rPr>
        <w:t xml:space="preserve">           - по содействию созданию в субъектах Российской Федерации (исходя из прогнозируемой потребности) новых мест в общеобразовательных организациях, расположенных в сельской местности и поселках городского типа; </w:t>
      </w:r>
    </w:p>
    <w:p w:rsidR="00000000" w:rsidRDefault="006A6DA1">
      <w:pPr>
        <w:spacing w:line="360" w:lineRule="auto"/>
        <w:jc w:val="both"/>
      </w:pPr>
      <w:r>
        <w:rPr>
          <w:rFonts w:ascii="Times New Roman" w:hAnsi="Times New Roman"/>
          <w:color w:val="000000"/>
          <w:sz w:val="28"/>
        </w:rPr>
        <w:t xml:space="preserve">           - на создание в </w:t>
      </w:r>
      <w:r>
        <w:rPr>
          <w:rFonts w:ascii="Times New Roman" w:hAnsi="Times New Roman"/>
          <w:color w:val="000000"/>
          <w:sz w:val="28"/>
        </w:rPr>
        <w:t>общеобразовательных организациях, расположенных в сельской местности условий для занятий физической культурой и спортом: </w:t>
      </w:r>
    </w:p>
    <w:p w:rsidR="00000000" w:rsidRDefault="006A6DA1">
      <w:pPr>
        <w:spacing w:line="360" w:lineRule="auto"/>
        <w:jc w:val="both"/>
      </w:pPr>
      <w:r>
        <w:rPr>
          <w:rFonts w:eastAsia="Calibri" w:cs="Calibri"/>
          <w:color w:val="000000"/>
          <w:sz w:val="24"/>
        </w:rPr>
        <w:t> </w:t>
      </w:r>
    </w:p>
    <w:tbl>
      <w:tblPr>
        <w:tblStyle w:val="NormalTable"/>
        <w:tblW w:w="9285" w:type="dxa"/>
        <w:tblInd w:w="16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7"/>
        <w:gridCol w:w="2018"/>
        <w:gridCol w:w="1440"/>
        <w:gridCol w:w="1795"/>
        <w:gridCol w:w="1794"/>
        <w:gridCol w:w="1561"/>
      </w:tblGrid>
      <w:tr w:rsidR="00000000">
        <w:trPr>
          <w:trHeight w:val="834"/>
        </w:trPr>
        <w:tc>
          <w:tcPr>
            <w:tcW w:w="55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both"/>
              <w:rPr>
                <w:shd w:val="clear" w:color="auto" w:fill="FFFFFF"/>
              </w:rPr>
            </w:pPr>
            <w:r>
              <w:rPr>
                <w:rFonts w:ascii="Times New Roman" w:hAnsi="Times New Roman"/>
                <w:color w:val="000000"/>
              </w:rPr>
              <w:lastRenderedPageBreak/>
              <w:t>  </w:t>
            </w:r>
            <w:r>
              <w:rPr>
                <w:rFonts w:ascii="Times New Roman" w:hAnsi="Times New Roman"/>
                <w:b/>
                <w:color w:val="000000"/>
              </w:rPr>
              <w:t>№п/п</w:t>
            </w:r>
          </w:p>
        </w:tc>
        <w:tc>
          <w:tcPr>
            <w:tcW w:w="20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rPr>
                <w:shd w:val="clear" w:color="auto" w:fill="FFFFFF"/>
              </w:rPr>
            </w:pPr>
            <w:r>
              <w:rPr>
                <w:rFonts w:ascii="Times New Roman" w:hAnsi="Times New Roman"/>
                <w:b/>
                <w:color w:val="000000"/>
              </w:rPr>
              <w:t>Наименование районов и городов</w:t>
            </w:r>
          </w:p>
        </w:tc>
        <w:tc>
          <w:tcPr>
            <w:tcW w:w="14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rPr>
              <w:t>стр.10220</w:t>
            </w:r>
          </w:p>
          <w:p w:rsidR="00000000" w:rsidRDefault="006A6DA1">
            <w:pPr>
              <w:shd w:val="clear" w:color="auto" w:fill="FFFFFF"/>
              <w:jc w:val="center"/>
              <w:rPr>
                <w:shd w:val="clear" w:color="auto" w:fill="FFFFFF"/>
              </w:rPr>
            </w:pPr>
            <w:r>
              <w:rPr>
                <w:rFonts w:ascii="Times New Roman" w:hAnsi="Times New Roman"/>
                <w:b/>
                <w:color w:val="000000"/>
              </w:rPr>
              <w:t>гр.7</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rPr>
              <w:t>стр.10220</w:t>
            </w:r>
          </w:p>
          <w:p w:rsidR="00000000" w:rsidRDefault="006A6DA1">
            <w:pPr>
              <w:shd w:val="clear" w:color="auto" w:fill="FFFFFF"/>
              <w:jc w:val="center"/>
              <w:rPr>
                <w:shd w:val="clear" w:color="auto" w:fill="FFFFFF"/>
              </w:rPr>
            </w:pPr>
            <w:r>
              <w:rPr>
                <w:rFonts w:ascii="Times New Roman" w:hAnsi="Times New Roman"/>
                <w:b/>
                <w:color w:val="000000"/>
              </w:rPr>
              <w:t>гр.8</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rPr>
              <w:t>стр.10220</w:t>
            </w:r>
          </w:p>
          <w:p w:rsidR="00000000" w:rsidRDefault="006A6DA1">
            <w:pPr>
              <w:shd w:val="clear" w:color="auto" w:fill="FFFFFF"/>
              <w:jc w:val="center"/>
              <w:rPr>
                <w:shd w:val="clear" w:color="auto" w:fill="FFFFFF"/>
              </w:rPr>
            </w:pPr>
            <w:r>
              <w:rPr>
                <w:rFonts w:ascii="Times New Roman" w:hAnsi="Times New Roman"/>
                <w:b/>
                <w:color w:val="000000"/>
              </w:rPr>
              <w:t>гр.27</w:t>
            </w:r>
          </w:p>
        </w:tc>
        <w:tc>
          <w:tcPr>
            <w:tcW w:w="159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rPr>
              <w:t xml:space="preserve">стр.10220 </w:t>
            </w:r>
          </w:p>
          <w:p w:rsidR="00000000" w:rsidRDefault="006A6DA1">
            <w:pPr>
              <w:shd w:val="clear" w:color="auto" w:fill="FFFFFF"/>
              <w:jc w:val="center"/>
              <w:rPr>
                <w:shd w:val="clear" w:color="auto" w:fill="FFFFFF"/>
              </w:rPr>
            </w:pPr>
            <w:r>
              <w:rPr>
                <w:rFonts w:ascii="Times New Roman" w:hAnsi="Times New Roman"/>
                <w:b/>
                <w:color w:val="000000"/>
              </w:rPr>
              <w:t>гр.28</w:t>
            </w:r>
          </w:p>
        </w:tc>
      </w:tr>
      <w:tr w:rsidR="00000000">
        <w:trPr>
          <w:trHeight w:val="378"/>
        </w:trPr>
        <w:tc>
          <w:tcPr>
            <w:tcW w:w="557"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tcPr>
          <w:p w:rsidR="00000000" w:rsidRDefault="006A6DA1">
            <w:pPr>
              <w:shd w:val="clear" w:color="auto" w:fill="FFFFFF"/>
              <w:jc w:val="center"/>
              <w:rPr>
                <w:shd w:val="clear" w:color="auto" w:fill="FFFFFF"/>
              </w:rPr>
            </w:pPr>
            <w:r>
              <w:rPr>
                <w:rFonts w:ascii="Times New Roman" w:hAnsi="Times New Roman"/>
                <w:color w:val="000000"/>
                <w:sz w:val="20"/>
              </w:rPr>
              <w:t>1</w:t>
            </w:r>
          </w:p>
        </w:tc>
        <w:tc>
          <w:tcPr>
            <w:tcW w:w="2048"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rPr>
                <w:shd w:val="clear" w:color="auto" w:fill="FFFFFF"/>
              </w:rPr>
            </w:pPr>
            <w:r>
              <w:rPr>
                <w:rFonts w:ascii="Times New Roman" w:hAnsi="Times New Roman"/>
                <w:color w:val="000000"/>
                <w:sz w:val="20"/>
              </w:rPr>
              <w:t>Добринский р-н</w:t>
            </w:r>
          </w:p>
        </w:tc>
        <w:tc>
          <w:tcPr>
            <w:tcW w:w="1468"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2 608 315,79</w:t>
            </w:r>
          </w:p>
        </w:tc>
        <w:tc>
          <w:tcPr>
            <w:tcW w:w="1843"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2 477 900,00</w:t>
            </w:r>
          </w:p>
        </w:tc>
        <w:tc>
          <w:tcPr>
            <w:tcW w:w="1842"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2 608 315,79</w:t>
            </w:r>
          </w:p>
        </w:tc>
        <w:tc>
          <w:tcPr>
            <w:tcW w:w="1596"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2 477 900,00</w:t>
            </w:r>
          </w:p>
        </w:tc>
      </w:tr>
      <w:tr w:rsidR="00000000">
        <w:trPr>
          <w:trHeight w:val="395"/>
        </w:trPr>
        <w:tc>
          <w:tcPr>
            <w:tcW w:w="557"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tcPr>
          <w:p w:rsidR="00000000" w:rsidRDefault="006A6DA1">
            <w:pPr>
              <w:shd w:val="clear" w:color="auto" w:fill="FFFFFF"/>
              <w:jc w:val="center"/>
              <w:rPr>
                <w:shd w:val="clear" w:color="auto" w:fill="FFFFFF"/>
              </w:rPr>
            </w:pPr>
            <w:r>
              <w:rPr>
                <w:rFonts w:ascii="Times New Roman" w:hAnsi="Times New Roman"/>
                <w:color w:val="000000"/>
                <w:sz w:val="20"/>
              </w:rPr>
              <w:t>2</w:t>
            </w:r>
          </w:p>
        </w:tc>
        <w:tc>
          <w:tcPr>
            <w:tcW w:w="2048"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rPr>
                <w:shd w:val="clear" w:color="auto" w:fill="FFFFFF"/>
              </w:rPr>
            </w:pPr>
            <w:r>
              <w:rPr>
                <w:rFonts w:ascii="Times New Roman" w:hAnsi="Times New Roman"/>
                <w:color w:val="000000"/>
                <w:sz w:val="20"/>
              </w:rPr>
              <w:t>Задонский р-н</w:t>
            </w:r>
          </w:p>
        </w:tc>
        <w:tc>
          <w:tcPr>
            <w:tcW w:w="1468"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2 608 315,79</w:t>
            </w:r>
          </w:p>
        </w:tc>
        <w:tc>
          <w:tcPr>
            <w:tcW w:w="1843"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2 477 900,00</w:t>
            </w:r>
          </w:p>
        </w:tc>
        <w:tc>
          <w:tcPr>
            <w:tcW w:w="1842"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2 608 315,79</w:t>
            </w:r>
          </w:p>
        </w:tc>
        <w:tc>
          <w:tcPr>
            <w:tcW w:w="1596"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 </w:t>
            </w:r>
          </w:p>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2 477 900,00</w:t>
            </w:r>
          </w:p>
          <w:p w:rsidR="00000000" w:rsidRDefault="006A6DA1">
            <w:pPr>
              <w:shd w:val="clear" w:color="auto" w:fill="FFFFFF"/>
              <w:jc w:val="center"/>
              <w:rPr>
                <w:shd w:val="clear" w:color="auto" w:fill="FFFFFF"/>
              </w:rPr>
            </w:pPr>
            <w:r>
              <w:rPr>
                <w:rFonts w:ascii="Times New Roman" w:hAnsi="Times New Roman"/>
                <w:color w:val="000000"/>
                <w:sz w:val="20"/>
              </w:rPr>
              <w:t> </w:t>
            </w:r>
          </w:p>
        </w:tc>
      </w:tr>
      <w:tr w:rsidR="00000000">
        <w:trPr>
          <w:trHeight w:val="260"/>
        </w:trPr>
        <w:tc>
          <w:tcPr>
            <w:tcW w:w="557"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bottom"/>
          </w:tcPr>
          <w:p w:rsidR="00000000" w:rsidRDefault="006A6DA1">
            <w:pPr>
              <w:shd w:val="clear" w:color="auto" w:fill="FFFFFF"/>
              <w:jc w:val="center"/>
              <w:rPr>
                <w:shd w:val="clear" w:color="auto" w:fill="FFFFFF"/>
              </w:rPr>
            </w:pPr>
            <w:r>
              <w:rPr>
                <w:rFonts w:ascii="Times New Roman" w:hAnsi="Times New Roman"/>
                <w:color w:val="000000"/>
                <w:sz w:val="20"/>
              </w:rPr>
              <w:t>3</w:t>
            </w:r>
          </w:p>
        </w:tc>
        <w:tc>
          <w:tcPr>
            <w:tcW w:w="2048"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rPr>
                <w:shd w:val="clear" w:color="auto" w:fill="FFFFFF"/>
              </w:rPr>
            </w:pPr>
            <w:r>
              <w:rPr>
                <w:rFonts w:ascii="Times New Roman" w:hAnsi="Times New Roman"/>
                <w:color w:val="000000"/>
                <w:sz w:val="20"/>
              </w:rPr>
              <w:t>г. Липецк</w:t>
            </w:r>
          </w:p>
        </w:tc>
        <w:tc>
          <w:tcPr>
            <w:tcW w:w="1468"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590 315 111,12</w:t>
            </w:r>
          </w:p>
        </w:tc>
        <w:tc>
          <w:tcPr>
            <w:tcW w:w="1843"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215 872 500,00</w:t>
            </w:r>
          </w:p>
        </w:tc>
        <w:tc>
          <w:tcPr>
            <w:tcW w:w="1842"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590 315 001,63</w:t>
            </w:r>
          </w:p>
        </w:tc>
        <w:tc>
          <w:tcPr>
            <w:tcW w:w="1596"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0"/>
                <w:shd w:val="clear" w:color="auto" w:fill="FFFFFF"/>
              </w:rPr>
              <w:t>215 872 500,00</w:t>
            </w:r>
          </w:p>
        </w:tc>
      </w:tr>
      <w:tr w:rsidR="00000000">
        <w:trPr>
          <w:trHeight w:val="433"/>
        </w:trPr>
        <w:tc>
          <w:tcPr>
            <w:tcW w:w="557"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tcPr>
          <w:p w:rsidR="00000000" w:rsidRDefault="006A6DA1">
            <w:pPr>
              <w:shd w:val="clear" w:color="auto" w:fill="FFFFFF"/>
              <w:rPr>
                <w:shd w:val="clear" w:color="auto" w:fill="FFFFFF"/>
              </w:rPr>
            </w:pPr>
            <w:r>
              <w:rPr>
                <w:rFonts w:ascii="Times New Roman" w:hAnsi="Times New Roman"/>
                <w:color w:val="000000"/>
                <w:sz w:val="20"/>
              </w:rPr>
              <w:t> </w:t>
            </w:r>
          </w:p>
        </w:tc>
        <w:tc>
          <w:tcPr>
            <w:tcW w:w="2048"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ind w:right="-180"/>
              <w:jc w:val="center"/>
              <w:rPr>
                <w:shd w:val="clear" w:color="auto" w:fill="FFFFFF"/>
              </w:rPr>
            </w:pPr>
            <w:r>
              <w:rPr>
                <w:rFonts w:ascii="Times New Roman" w:hAnsi="Times New Roman"/>
                <w:b/>
                <w:color w:val="000000"/>
                <w:sz w:val="20"/>
              </w:rPr>
              <w:t>ИТОГО</w:t>
            </w:r>
          </w:p>
        </w:tc>
        <w:tc>
          <w:tcPr>
            <w:tcW w:w="1468"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sz w:val="20"/>
                <w:shd w:val="clear" w:color="auto" w:fill="FFFFFF"/>
              </w:rPr>
              <w:t>595 531 742,70</w:t>
            </w:r>
          </w:p>
        </w:tc>
        <w:tc>
          <w:tcPr>
            <w:tcW w:w="1843"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sz w:val="20"/>
                <w:shd w:val="clear" w:color="auto" w:fill="FFFFFF"/>
              </w:rPr>
              <w:t>220 828 300,00</w:t>
            </w:r>
          </w:p>
        </w:tc>
        <w:tc>
          <w:tcPr>
            <w:tcW w:w="1842"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sz w:val="20"/>
                <w:shd w:val="clear" w:color="auto" w:fill="FFFFFF"/>
              </w:rPr>
              <w:t>595 531 633,21</w:t>
            </w:r>
          </w:p>
        </w:tc>
        <w:tc>
          <w:tcPr>
            <w:tcW w:w="1596"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sz w:val="20"/>
                <w:shd w:val="clear" w:color="auto" w:fill="FFFFFF"/>
              </w:rPr>
              <w:t>220 828 300,00</w:t>
            </w:r>
          </w:p>
        </w:tc>
      </w:tr>
    </w:tbl>
    <w:p w:rsidR="00000000" w:rsidRDefault="006A6DA1">
      <w:pPr>
        <w:ind w:left="180"/>
        <w:jc w:val="both"/>
      </w:pPr>
      <w:r>
        <w:rPr>
          <w:rFonts w:eastAsia="Calibri" w:cs="Calibri"/>
          <w:color w:val="000000"/>
        </w:rPr>
        <w:t> </w:t>
      </w:r>
      <w:r>
        <w:rPr>
          <w:rFonts w:eastAsia="Calibri" w:cs="Calibri"/>
          <w:color w:val="000000"/>
        </w:rPr>
        <w:t xml:space="preserve">  </w:t>
      </w:r>
    </w:p>
    <w:p w:rsidR="00000000" w:rsidRDefault="006A6DA1">
      <w:pPr>
        <w:spacing w:line="360" w:lineRule="auto"/>
        <w:ind w:left="180"/>
        <w:jc w:val="both"/>
      </w:pPr>
      <w:r>
        <w:rPr>
          <w:rFonts w:eastAsia="Calibri" w:cs="Calibri"/>
          <w:color w:val="000000"/>
        </w:rPr>
        <w:t>     </w:t>
      </w:r>
      <w:r>
        <w:rPr>
          <w:rFonts w:ascii="Times New Roman" w:hAnsi="Times New Roman"/>
          <w:color w:val="000000"/>
          <w:sz w:val="28"/>
        </w:rPr>
        <w:t>   -по строке 12510 гр.6 " органов государственной власти субъекта РФ (местного самоуправления) на приобретение (изготовления) объектов, относящихся к основным средствам в рамках содержания и функционирования органов государственной власти субъекта</w:t>
      </w:r>
      <w:r>
        <w:rPr>
          <w:rFonts w:ascii="Times New Roman" w:hAnsi="Times New Roman"/>
          <w:color w:val="000000"/>
          <w:sz w:val="28"/>
        </w:rPr>
        <w:t xml:space="preserve"> РФ (местного самоуправления)" утверждены средства федерального бюджета в сумме 201 043 903,29 рублей по бюджетной классификации:   </w:t>
      </w:r>
    </w:p>
    <w:p w:rsidR="00000000" w:rsidRDefault="006A6DA1">
      <w:pPr>
        <w:spacing w:line="360" w:lineRule="auto"/>
        <w:ind w:left="700" w:hanging="700"/>
        <w:jc w:val="both"/>
      </w:pPr>
      <w:r>
        <w:rPr>
          <w:rFonts w:ascii="Times New Roman" w:hAnsi="Times New Roman"/>
          <w:color w:val="000000"/>
          <w:sz w:val="28"/>
        </w:rPr>
        <w:t>          004-0702-051E151720-242-310 - 7 109 360,19 руб.;</w:t>
      </w:r>
    </w:p>
    <w:p w:rsidR="00000000" w:rsidRDefault="006A6DA1">
      <w:pPr>
        <w:spacing w:line="360" w:lineRule="auto"/>
        <w:ind w:left="700" w:hanging="700"/>
        <w:jc w:val="both"/>
      </w:pPr>
      <w:r>
        <w:rPr>
          <w:rFonts w:ascii="Times New Roman" w:hAnsi="Times New Roman"/>
          <w:color w:val="000000"/>
          <w:sz w:val="28"/>
        </w:rPr>
        <w:t>          004-0702-051E151720-244-310 - 52 607 783,56 руб.;</w:t>
      </w:r>
    </w:p>
    <w:p w:rsidR="00000000" w:rsidRDefault="006A6DA1">
      <w:pPr>
        <w:spacing w:line="360" w:lineRule="auto"/>
        <w:ind w:left="700" w:hanging="700"/>
        <w:jc w:val="both"/>
      </w:pPr>
      <w:r>
        <w:rPr>
          <w:rFonts w:ascii="Times New Roman" w:hAnsi="Times New Roman"/>
          <w:color w:val="000000"/>
          <w:sz w:val="28"/>
        </w:rPr>
        <w:t>    </w:t>
      </w:r>
      <w:r>
        <w:rPr>
          <w:rFonts w:ascii="Times New Roman" w:hAnsi="Times New Roman"/>
          <w:color w:val="000000"/>
          <w:sz w:val="28"/>
        </w:rPr>
        <w:t>      004-0702-101EB57860-244-310 - 14 055 200,00 руб.;</w:t>
      </w:r>
    </w:p>
    <w:p w:rsidR="00000000" w:rsidRDefault="006A6DA1">
      <w:pPr>
        <w:spacing w:line="360" w:lineRule="auto"/>
        <w:ind w:left="700" w:hanging="700"/>
        <w:jc w:val="both"/>
      </w:pPr>
      <w:r>
        <w:rPr>
          <w:rFonts w:ascii="Times New Roman" w:hAnsi="Times New Roman"/>
          <w:color w:val="000000"/>
          <w:sz w:val="28"/>
        </w:rPr>
        <w:t>          004-0703-051E251710-242-310 - 2 224 800,61 руб.;</w:t>
      </w:r>
    </w:p>
    <w:p w:rsidR="00000000" w:rsidRDefault="006A6DA1">
      <w:pPr>
        <w:spacing w:line="360" w:lineRule="auto"/>
        <w:ind w:left="700" w:hanging="700"/>
        <w:jc w:val="both"/>
      </w:pPr>
      <w:r>
        <w:rPr>
          <w:rFonts w:ascii="Times New Roman" w:hAnsi="Times New Roman"/>
          <w:color w:val="000000"/>
          <w:sz w:val="28"/>
        </w:rPr>
        <w:t>          004-0703-051E251710-244-310 - 5 544 770,39 руб.;</w:t>
      </w:r>
    </w:p>
    <w:p w:rsidR="00000000" w:rsidRDefault="006A6DA1">
      <w:pPr>
        <w:spacing w:line="360" w:lineRule="auto"/>
        <w:ind w:left="700" w:hanging="700"/>
        <w:jc w:val="both"/>
      </w:pPr>
      <w:r>
        <w:rPr>
          <w:rFonts w:ascii="Times New Roman" w:hAnsi="Times New Roman"/>
          <w:color w:val="000000"/>
          <w:sz w:val="28"/>
        </w:rPr>
        <w:t>          004-0703-051E452130-242-310 - 8 251 866,04руб.;</w:t>
      </w:r>
    </w:p>
    <w:p w:rsidR="00000000" w:rsidRDefault="006A6DA1">
      <w:pPr>
        <w:spacing w:line="360" w:lineRule="auto"/>
        <w:ind w:left="700" w:hanging="700"/>
        <w:jc w:val="both"/>
      </w:pPr>
      <w:r>
        <w:rPr>
          <w:rFonts w:ascii="Times New Roman" w:hAnsi="Times New Roman"/>
          <w:color w:val="000000"/>
          <w:sz w:val="28"/>
        </w:rPr>
        <w:t>          004-0703-051E4</w:t>
      </w:r>
      <w:r>
        <w:rPr>
          <w:rFonts w:ascii="Times New Roman" w:hAnsi="Times New Roman"/>
          <w:color w:val="000000"/>
          <w:sz w:val="28"/>
        </w:rPr>
        <w:t>52130-244-310 - 8 538 272,50 руб.;</w:t>
      </w:r>
    </w:p>
    <w:p w:rsidR="00000000" w:rsidRDefault="006A6DA1">
      <w:pPr>
        <w:spacing w:line="360" w:lineRule="auto"/>
        <w:ind w:left="700" w:hanging="700"/>
        <w:jc w:val="both"/>
      </w:pPr>
      <w:r>
        <w:rPr>
          <w:rFonts w:ascii="Times New Roman" w:hAnsi="Times New Roman"/>
          <w:color w:val="000000"/>
          <w:sz w:val="28"/>
        </w:rPr>
        <w:t>          004-0709-0511659900-244-310 - 89 000 руб.;</w:t>
      </w:r>
    </w:p>
    <w:p w:rsidR="00000000" w:rsidRDefault="006A6DA1">
      <w:pPr>
        <w:spacing w:line="360" w:lineRule="auto"/>
        <w:ind w:left="700" w:hanging="700"/>
        <w:jc w:val="both"/>
      </w:pPr>
      <w:r>
        <w:rPr>
          <w:rFonts w:ascii="Times New Roman" w:hAnsi="Times New Roman"/>
          <w:color w:val="000000"/>
          <w:sz w:val="28"/>
        </w:rPr>
        <w:t>          004-0709-051E452130-242-310 - 100 064 521,18 руб.;</w:t>
      </w:r>
    </w:p>
    <w:p w:rsidR="00000000" w:rsidRDefault="006A6DA1">
      <w:pPr>
        <w:spacing w:line="360" w:lineRule="auto"/>
        <w:jc w:val="both"/>
      </w:pPr>
      <w:r>
        <w:rPr>
          <w:rFonts w:ascii="Times New Roman" w:hAnsi="Times New Roman"/>
          <w:color w:val="000000"/>
          <w:sz w:val="28"/>
        </w:rPr>
        <w:t>          004-0709-051E452130-244-310 - 2 558 328,82 руб.</w:t>
      </w:r>
    </w:p>
    <w:p w:rsidR="00000000" w:rsidRDefault="006A6DA1">
      <w:pPr>
        <w:spacing w:line="360" w:lineRule="auto"/>
        <w:jc w:val="both"/>
      </w:pPr>
      <w:r>
        <w:rPr>
          <w:rFonts w:ascii="Times New Roman" w:hAnsi="Times New Roman"/>
          <w:color w:val="000000"/>
          <w:sz w:val="28"/>
        </w:rPr>
        <w:t>          В разделе II "Показатели с учетом финан</w:t>
      </w:r>
      <w:r>
        <w:rPr>
          <w:rFonts w:ascii="Times New Roman" w:hAnsi="Times New Roman"/>
          <w:color w:val="000000"/>
          <w:sz w:val="28"/>
        </w:rPr>
        <w:t>сово - хозяйственной деятельности учреждений за счет всех источников финансирования" учитываются расходы 3 автономных организаций (ГОАПОУ "Липецкий колледж транспорта и дорожного хозяйства"; ГАУДПО ЛО "Институт развития образования"; ГОАОУ "Центр образован</w:t>
      </w:r>
      <w:r>
        <w:rPr>
          <w:rFonts w:ascii="Times New Roman" w:hAnsi="Times New Roman"/>
          <w:color w:val="000000"/>
          <w:sz w:val="28"/>
        </w:rPr>
        <w:t xml:space="preserve">ия, реабилитации и оздоровления", чьи </w:t>
      </w:r>
      <w:r>
        <w:rPr>
          <w:rFonts w:ascii="Times New Roman" w:hAnsi="Times New Roman"/>
          <w:color w:val="000000"/>
          <w:sz w:val="28"/>
        </w:rPr>
        <w:lastRenderedPageBreak/>
        <w:t>расчетные счета от приносящей доход деятельности, открыты в коммерческих банках.</w:t>
      </w:r>
    </w:p>
    <w:p w:rsidR="00000000" w:rsidRDefault="006A6DA1">
      <w:pPr>
        <w:spacing w:line="360" w:lineRule="auto"/>
        <w:jc w:val="both"/>
      </w:pPr>
      <w:r>
        <w:rPr>
          <w:rFonts w:ascii="Times New Roman" w:hAnsi="Times New Roman"/>
          <w:color w:val="000000"/>
          <w:sz w:val="28"/>
        </w:rPr>
        <w:t>Таким образом, разница составляет:</w:t>
      </w:r>
    </w:p>
    <w:p w:rsidR="00000000" w:rsidRDefault="006A6DA1">
      <w:pPr>
        <w:spacing w:line="360" w:lineRule="auto"/>
        <w:jc w:val="both"/>
      </w:pPr>
      <w:r>
        <w:rPr>
          <w:rFonts w:ascii="Times New Roman" w:hAnsi="Times New Roman"/>
          <w:color w:val="000000"/>
          <w:sz w:val="28"/>
        </w:rPr>
        <w:t>          - по строкам 22340, 22342 гр.5,9 - 19 200,00 руб.;</w:t>
      </w:r>
    </w:p>
    <w:p w:rsidR="00000000" w:rsidRDefault="006A6DA1">
      <w:pPr>
        <w:spacing w:line="360" w:lineRule="auto"/>
        <w:jc w:val="both"/>
      </w:pPr>
      <w:r>
        <w:rPr>
          <w:rFonts w:ascii="Times New Roman" w:hAnsi="Times New Roman"/>
          <w:color w:val="000000"/>
          <w:sz w:val="28"/>
        </w:rPr>
        <w:t>          - по строкам 22340, 22342 гр.25</w:t>
      </w:r>
      <w:r>
        <w:rPr>
          <w:rFonts w:ascii="Times New Roman" w:hAnsi="Times New Roman"/>
          <w:color w:val="000000"/>
          <w:sz w:val="28"/>
        </w:rPr>
        <w:t>,29 - 19 200,00 руб.;</w:t>
      </w:r>
    </w:p>
    <w:p w:rsidR="00000000" w:rsidRDefault="006A6DA1">
      <w:pPr>
        <w:spacing w:line="360" w:lineRule="auto"/>
        <w:jc w:val="both"/>
      </w:pPr>
      <w:r>
        <w:rPr>
          <w:rFonts w:ascii="Times New Roman" w:hAnsi="Times New Roman"/>
          <w:color w:val="000000"/>
          <w:sz w:val="28"/>
        </w:rPr>
        <w:t>          - по строке 22500 гр. 5,9 - 5 164 020,00 руб.;</w:t>
      </w:r>
    </w:p>
    <w:p w:rsidR="00000000" w:rsidRDefault="006A6DA1">
      <w:pPr>
        <w:spacing w:line="360" w:lineRule="auto"/>
        <w:jc w:val="both"/>
      </w:pPr>
      <w:r>
        <w:rPr>
          <w:rFonts w:ascii="Times New Roman" w:hAnsi="Times New Roman"/>
          <w:color w:val="000000"/>
          <w:sz w:val="28"/>
        </w:rPr>
        <w:t>          - по строке 22500 гр. 25,29 - 3 761 265,21 руб.;</w:t>
      </w:r>
    </w:p>
    <w:p w:rsidR="00000000" w:rsidRDefault="006A6DA1">
      <w:pPr>
        <w:spacing w:line="360" w:lineRule="auto"/>
        <w:jc w:val="both"/>
      </w:pPr>
      <w:r>
        <w:rPr>
          <w:rFonts w:ascii="Times New Roman" w:hAnsi="Times New Roman"/>
          <w:color w:val="000000"/>
          <w:sz w:val="28"/>
        </w:rPr>
        <w:t>          - по строке 23000 гр. 5,9 - 13 725 786,66 руб.;</w:t>
      </w:r>
    </w:p>
    <w:p w:rsidR="00000000" w:rsidRDefault="006A6DA1">
      <w:pPr>
        <w:spacing w:line="360" w:lineRule="auto"/>
        <w:jc w:val="both"/>
      </w:pPr>
      <w:r>
        <w:rPr>
          <w:rFonts w:ascii="Times New Roman" w:hAnsi="Times New Roman"/>
          <w:color w:val="000000"/>
          <w:sz w:val="28"/>
        </w:rPr>
        <w:t>          - по строке 23000 гр. 25, 29 - 14 897 809,63 руб.;</w:t>
      </w:r>
    </w:p>
    <w:p w:rsidR="00000000" w:rsidRDefault="006A6DA1">
      <w:pPr>
        <w:spacing w:line="360" w:lineRule="auto"/>
        <w:jc w:val="both"/>
      </w:pPr>
      <w:r>
        <w:rPr>
          <w:rFonts w:ascii="Times New Roman" w:hAnsi="Times New Roman"/>
          <w:color w:val="000000"/>
          <w:sz w:val="28"/>
        </w:rPr>
        <w:t>          - по строке 24000 гр. 5,9 - 3 989 538,95 руб.;</w:t>
      </w:r>
    </w:p>
    <w:p w:rsidR="00000000" w:rsidRDefault="006A6DA1">
      <w:pPr>
        <w:spacing w:line="360" w:lineRule="auto"/>
        <w:jc w:val="both"/>
      </w:pPr>
      <w:r>
        <w:rPr>
          <w:rFonts w:ascii="Times New Roman" w:hAnsi="Times New Roman"/>
          <w:color w:val="000000"/>
          <w:sz w:val="28"/>
        </w:rPr>
        <w:t>          - по строке 24000 гр. 25,29 - 4 284 233,57 руб.</w:t>
      </w:r>
    </w:p>
    <w:p w:rsidR="00000000" w:rsidRDefault="006A6DA1">
      <w:pPr>
        <w:jc w:val="both"/>
      </w:pPr>
      <w:r>
        <w:rPr>
          <w:rFonts w:ascii="Times New Roman" w:hAnsi="Times New Roman"/>
          <w:color w:val="000000"/>
          <w:sz w:val="28"/>
        </w:rPr>
        <w:t> </w:t>
      </w:r>
    </w:p>
    <w:p w:rsidR="00000000" w:rsidRDefault="006A6DA1">
      <w:pPr>
        <w:jc w:val="center"/>
      </w:pPr>
      <w:r>
        <w:rPr>
          <w:rFonts w:ascii="Times New Roman" w:hAnsi="Times New Roman"/>
          <w:b/>
          <w:color w:val="000000"/>
          <w:sz w:val="28"/>
        </w:rPr>
        <w:t>Раздел 5 «Прочие вопросы деятельности главного распорядителя бюджетных средств».</w:t>
      </w:r>
    </w:p>
    <w:p w:rsidR="00000000" w:rsidRDefault="006A6DA1">
      <w:pPr>
        <w:ind w:firstLine="700"/>
        <w:jc w:val="both"/>
      </w:pPr>
      <w:r>
        <w:rPr>
          <w:rFonts w:ascii="Times New Roman" w:hAnsi="Times New Roman"/>
          <w:i/>
          <w:color w:val="000000"/>
          <w:sz w:val="28"/>
        </w:rPr>
        <w:t>  </w:t>
      </w:r>
    </w:p>
    <w:p w:rsidR="00000000" w:rsidRDefault="006A6DA1">
      <w:pPr>
        <w:spacing w:line="360" w:lineRule="auto"/>
        <w:ind w:firstLine="560"/>
        <w:jc w:val="both"/>
      </w:pPr>
      <w:r>
        <w:rPr>
          <w:rFonts w:ascii="Times New Roman" w:hAnsi="Times New Roman"/>
          <w:color w:val="000000"/>
          <w:sz w:val="28"/>
        </w:rPr>
        <w:t>     В отчетном году продолжена деятельность управлени</w:t>
      </w:r>
      <w:r>
        <w:rPr>
          <w:rFonts w:ascii="Times New Roman" w:hAnsi="Times New Roman"/>
          <w:color w:val="000000"/>
          <w:sz w:val="28"/>
        </w:rPr>
        <w:t>я, направленная на эффективность использования бюджетных средств. В качестве таких мер можно выделить:</w:t>
      </w:r>
    </w:p>
    <w:p w:rsidR="00000000" w:rsidRDefault="006A6DA1">
      <w:pPr>
        <w:spacing w:line="360" w:lineRule="auto"/>
        <w:ind w:firstLine="700"/>
        <w:jc w:val="both"/>
      </w:pPr>
      <w:r>
        <w:rPr>
          <w:rFonts w:ascii="Times New Roman" w:hAnsi="Times New Roman"/>
          <w:color w:val="000000"/>
          <w:sz w:val="28"/>
        </w:rPr>
        <w:t>1.Проведение анализа, находящегося в оперативном управлении имущественного комплекса подведомственных учреждений - проводится планомерная работа, направл</w:t>
      </w:r>
      <w:r>
        <w:rPr>
          <w:rFonts w:ascii="Times New Roman" w:hAnsi="Times New Roman"/>
          <w:color w:val="000000"/>
          <w:sz w:val="28"/>
        </w:rPr>
        <w:t>енная на устранение неэффективных расходов, связанных с содержанием имущественных комплексов, не используемых в уставной деятельности учреждений.  </w:t>
      </w:r>
    </w:p>
    <w:p w:rsidR="00000000" w:rsidRDefault="006A6DA1">
      <w:pPr>
        <w:spacing w:line="360" w:lineRule="auto"/>
        <w:ind w:firstLine="700"/>
        <w:jc w:val="both"/>
      </w:pPr>
      <w:r>
        <w:rPr>
          <w:rFonts w:ascii="Times New Roman" w:hAnsi="Times New Roman"/>
          <w:color w:val="000000"/>
          <w:sz w:val="28"/>
        </w:rPr>
        <w:t>По ряду неиспользуемых объектов направлены предложения в управление имущественных и земельных отношений о вк</w:t>
      </w:r>
      <w:r>
        <w:rPr>
          <w:rFonts w:ascii="Times New Roman" w:hAnsi="Times New Roman"/>
          <w:color w:val="000000"/>
          <w:sz w:val="28"/>
        </w:rPr>
        <w:t>лючении их в прогнозный план приватизации. В результате обеспечено уменьшение неэффективных расходов в части уплачиваемых налогов на имущество и землю в части их содержания.</w:t>
      </w:r>
    </w:p>
    <w:p w:rsidR="00000000" w:rsidRDefault="006A6DA1">
      <w:pPr>
        <w:spacing w:line="360" w:lineRule="auto"/>
        <w:ind w:firstLine="700"/>
        <w:jc w:val="both"/>
      </w:pPr>
      <w:r>
        <w:rPr>
          <w:rFonts w:ascii="Times New Roman" w:hAnsi="Times New Roman"/>
          <w:color w:val="000000"/>
          <w:sz w:val="28"/>
        </w:rPr>
        <w:t>Так в 2023 году было прекращено право оперативного управления на земельные участки</w:t>
      </w:r>
      <w:r>
        <w:rPr>
          <w:rFonts w:ascii="Times New Roman" w:hAnsi="Times New Roman"/>
          <w:color w:val="000000"/>
          <w:sz w:val="28"/>
        </w:rPr>
        <w:t xml:space="preserve"> по пяти подведомственным организациям («ГОАОУ </w:t>
      </w:r>
      <w:r>
        <w:rPr>
          <w:rFonts w:ascii="Times New Roman" w:hAnsi="Times New Roman"/>
          <w:color w:val="000000"/>
          <w:sz w:val="28"/>
        </w:rPr>
        <w:lastRenderedPageBreak/>
        <w:t xml:space="preserve">«ЦОРИО» «Липецкий политехнический техникум», «Данковский агропромышленный техникум» «Елецкий колледж экономики», «Конь-Колодезский аграрный техникум" на сумму 48 062 462,80 руб.   </w:t>
      </w:r>
    </w:p>
    <w:p w:rsidR="00000000" w:rsidRDefault="006A6DA1">
      <w:pPr>
        <w:spacing w:line="360" w:lineRule="auto"/>
        <w:ind w:right="80"/>
        <w:jc w:val="both"/>
      </w:pPr>
      <w:r>
        <w:rPr>
          <w:rFonts w:ascii="Times New Roman" w:hAnsi="Times New Roman"/>
          <w:color w:val="000000"/>
          <w:sz w:val="28"/>
        </w:rPr>
        <w:t xml:space="preserve">      2. Проведение анализа </w:t>
      </w:r>
      <w:r>
        <w:rPr>
          <w:rFonts w:ascii="Times New Roman" w:hAnsi="Times New Roman"/>
          <w:color w:val="000000"/>
          <w:sz w:val="28"/>
        </w:rPr>
        <w:t>эффективности и качества оказания государственных услуг государственными подведомственными организациями - проведены проверки действующего законодательства, результативного и эффективного использования бюджетных средств при выполнении государственного зада</w:t>
      </w:r>
      <w:r>
        <w:rPr>
          <w:rFonts w:ascii="Times New Roman" w:hAnsi="Times New Roman"/>
          <w:color w:val="000000"/>
          <w:sz w:val="28"/>
        </w:rPr>
        <w:t>ния на оказание государственных услуг (выполнение работ) в 23 подведомственных организациях.  </w:t>
      </w:r>
    </w:p>
    <w:p w:rsidR="00000000" w:rsidRDefault="006A6DA1">
      <w:pPr>
        <w:spacing w:line="360" w:lineRule="auto"/>
        <w:jc w:val="both"/>
      </w:pPr>
      <w:r>
        <w:rPr>
          <w:rFonts w:ascii="Times New Roman" w:hAnsi="Times New Roman"/>
          <w:color w:val="000000"/>
          <w:sz w:val="28"/>
        </w:rPr>
        <w:t>        3. Использование возможности перераспределения средств – в результате проведения анализа сложившейся экономии, или остатков неиспользованных средств, рас</w:t>
      </w:r>
      <w:r>
        <w:rPr>
          <w:rFonts w:ascii="Times New Roman" w:hAnsi="Times New Roman"/>
          <w:color w:val="000000"/>
          <w:sz w:val="28"/>
        </w:rPr>
        <w:t>сматривается целесообразность их оптимального перераспределения исходя из важности задач, стоящих перед управлением. Вносимые предложения и их утверждение в ведомственной структуре расходов Управления, определенной законом о бюджете Липецкой области, спосо</w:t>
      </w:r>
      <w:r>
        <w:rPr>
          <w:rFonts w:ascii="Times New Roman" w:hAnsi="Times New Roman"/>
          <w:color w:val="000000"/>
          <w:sz w:val="28"/>
        </w:rPr>
        <w:t>бствует более рациональному и эффективному использованию средств по итогам года.</w:t>
      </w:r>
    </w:p>
    <w:p w:rsidR="00000000" w:rsidRDefault="006A6DA1">
      <w:pPr>
        <w:spacing w:line="360" w:lineRule="auto"/>
        <w:ind w:firstLine="540"/>
        <w:jc w:val="both"/>
      </w:pPr>
      <w:r>
        <w:rPr>
          <w:rFonts w:ascii="Times New Roman" w:hAnsi="Times New Roman"/>
          <w:color w:val="000000"/>
          <w:sz w:val="28"/>
        </w:rPr>
        <w:t>В рамках внешнего государственного финансового контроля за деятельностью управления, Управлением Федерального казначейства Липецкой области проведена «Проверка реализации наци</w:t>
      </w:r>
      <w:r>
        <w:rPr>
          <w:rFonts w:ascii="Times New Roman" w:hAnsi="Times New Roman"/>
          <w:color w:val="000000"/>
          <w:sz w:val="28"/>
        </w:rPr>
        <w:t>ональных проектов «Образование» «Демография» за период 2019-2022гг.</w:t>
      </w:r>
    </w:p>
    <w:p w:rsidR="00000000" w:rsidRDefault="006A6DA1">
      <w:pPr>
        <w:spacing w:line="360" w:lineRule="auto"/>
        <w:ind w:firstLine="540"/>
        <w:jc w:val="both"/>
      </w:pPr>
      <w:r>
        <w:rPr>
          <w:rFonts w:ascii="Times New Roman" w:hAnsi="Times New Roman"/>
          <w:color w:val="000000"/>
          <w:sz w:val="28"/>
        </w:rPr>
        <w:t> Проведена плановая выездная проверка Управлением финансов Липецкой области, проверяемый период 01.01.2020 -31.12.2022гг. Проверка соблюдения порядка формирования и предоставления обоснова</w:t>
      </w:r>
      <w:r>
        <w:rPr>
          <w:rFonts w:ascii="Times New Roman" w:hAnsi="Times New Roman"/>
          <w:color w:val="000000"/>
          <w:sz w:val="28"/>
        </w:rPr>
        <w:t>ний бюджетных ассигнований по расходам, проверка осуществления расходов на обеспечение выполнение функций государственного органа и их отражения в бюджетном учете и отчетности, проверка осуществления расходов областного бюджета на реализацию мероприятий го</w:t>
      </w:r>
      <w:r>
        <w:rPr>
          <w:rFonts w:ascii="Times New Roman" w:hAnsi="Times New Roman"/>
          <w:color w:val="000000"/>
          <w:sz w:val="28"/>
        </w:rPr>
        <w:t xml:space="preserve">сударственной программы, национального, федерального, региональных проектов, порядок предоставления субсидий </w:t>
      </w:r>
      <w:r>
        <w:rPr>
          <w:rFonts w:ascii="Times New Roman" w:hAnsi="Times New Roman"/>
          <w:color w:val="000000"/>
          <w:sz w:val="28"/>
        </w:rPr>
        <w:lastRenderedPageBreak/>
        <w:t>автономным и бюджетным учреждениям, а также коммерческим организациям и индивидуальным предпринимателям. Проверка соблюдения целей, порядка и услов</w:t>
      </w:r>
      <w:r>
        <w:rPr>
          <w:rFonts w:ascii="Times New Roman" w:hAnsi="Times New Roman"/>
          <w:color w:val="000000"/>
          <w:sz w:val="28"/>
        </w:rPr>
        <w:t>ий предоставления и з бюджета публично-правового образования бюджету другого публично-правового образования субвенции.</w:t>
      </w:r>
    </w:p>
    <w:p w:rsidR="00000000" w:rsidRDefault="006A6DA1">
      <w:pPr>
        <w:spacing w:line="360" w:lineRule="auto"/>
        <w:jc w:val="both"/>
      </w:pPr>
      <w:r>
        <w:rPr>
          <w:rFonts w:ascii="Times New Roman" w:hAnsi="Times New Roman"/>
          <w:color w:val="000000"/>
          <w:sz w:val="28"/>
        </w:rPr>
        <w:t>       В соответствии с СГС «Сведения о показателях бухгалтерской (финансовой) отчетности по сегментам» (Приказ Минфина России от 29.09.2</w:t>
      </w:r>
      <w:r>
        <w:rPr>
          <w:rFonts w:ascii="Times New Roman" w:hAnsi="Times New Roman"/>
          <w:color w:val="000000"/>
          <w:sz w:val="28"/>
        </w:rPr>
        <w:t>020 № 223н) в годовой отчетности за 2023 год раскрыты показатели по следующим сегментам.</w:t>
      </w:r>
    </w:p>
    <w:p w:rsidR="00000000" w:rsidRDefault="006A6DA1">
      <w:pPr>
        <w:spacing w:line="360" w:lineRule="auto"/>
        <w:ind w:firstLine="720"/>
        <w:jc w:val="both"/>
      </w:pPr>
      <w:r>
        <w:rPr>
          <w:rFonts w:ascii="Times New Roman" w:hAnsi="Times New Roman"/>
          <w:color w:val="000000"/>
          <w:sz w:val="28"/>
        </w:rPr>
        <w:t xml:space="preserve">1. </w:t>
      </w:r>
      <w:r>
        <w:rPr>
          <w:rFonts w:ascii="Times New Roman" w:hAnsi="Times New Roman"/>
          <w:b/>
          <w:color w:val="000000"/>
          <w:sz w:val="28"/>
        </w:rPr>
        <w:t xml:space="preserve">Бюджетные единицы. </w:t>
      </w:r>
      <w:r>
        <w:rPr>
          <w:rFonts w:ascii="Times New Roman" w:hAnsi="Times New Roman"/>
          <w:color w:val="000000"/>
          <w:sz w:val="28"/>
        </w:rPr>
        <w:t>В отчетном периоде из федерального бюджета от Министерства Просвещения Российской Федерации сумма поступивших межбюджетных трансфертов, составила</w:t>
      </w:r>
      <w:r>
        <w:rPr>
          <w:rFonts w:ascii="Times New Roman" w:hAnsi="Times New Roman"/>
          <w:color w:val="000000"/>
          <w:sz w:val="28"/>
        </w:rPr>
        <w:t xml:space="preserve"> 1 756 862 323,78 (КД 150) в том числе - текущего (1 117 012 952,92 руб.) и (639 849 370,86 руб.) капитального характера.</w:t>
      </w:r>
    </w:p>
    <w:p w:rsidR="00000000" w:rsidRDefault="006A6DA1">
      <w:pPr>
        <w:spacing w:line="360" w:lineRule="auto"/>
        <w:ind w:firstLine="720"/>
        <w:jc w:val="both"/>
      </w:pPr>
      <w:r>
        <w:rPr>
          <w:rFonts w:ascii="Times New Roman" w:hAnsi="Times New Roman"/>
          <w:color w:val="000000"/>
          <w:sz w:val="28"/>
          <w:shd w:val="clear" w:color="auto" w:fill="FFFFFF"/>
        </w:rPr>
        <w:t>По данным отчета "Сведения по дебиторской и кредиторской задолженности" (ф. 0503169) по состоянию на 01.01.2024 год по сравнению с 202</w:t>
      </w:r>
      <w:r>
        <w:rPr>
          <w:rFonts w:ascii="Times New Roman" w:hAnsi="Times New Roman"/>
          <w:color w:val="000000"/>
          <w:sz w:val="28"/>
          <w:shd w:val="clear" w:color="auto" w:fill="FFFFFF"/>
        </w:rPr>
        <w:t>2 годом произошло увеличение дебиторской задолженности по доходам в части межбюджетных трансфертов по счету 1 205. (151;161) на 3 889 862 700,00 руб. в связи с увеличением объема субсидий за счет средств федерального бюджета в рамках заключенных соглашений</w:t>
      </w:r>
      <w:r>
        <w:rPr>
          <w:rFonts w:ascii="Times New Roman" w:hAnsi="Times New Roman"/>
          <w:color w:val="000000"/>
          <w:sz w:val="28"/>
          <w:shd w:val="clear" w:color="auto" w:fill="FFFFFF"/>
        </w:rPr>
        <w:t xml:space="preserve"> с Министерством Просвещения Российской Федерации в декабре 2023 года на 2024-2025-2026 гг.</w:t>
      </w:r>
    </w:p>
    <w:p w:rsidR="00000000" w:rsidRDefault="006A6DA1">
      <w:pPr>
        <w:jc w:val="both"/>
      </w:pPr>
      <w:r>
        <w:rPr>
          <w:rFonts w:ascii="Times New Roman" w:hAnsi="Times New Roman"/>
          <w:b/>
          <w:color w:val="000000"/>
          <w:sz w:val="28"/>
        </w:rPr>
        <w:t>        2. Бюджетные и автономные учреждения.</w:t>
      </w:r>
    </w:p>
    <w:p w:rsidR="00000000" w:rsidRDefault="006A6DA1">
      <w:pPr>
        <w:spacing w:line="360" w:lineRule="auto"/>
        <w:jc w:val="both"/>
      </w:pPr>
      <w:r>
        <w:rPr>
          <w:rFonts w:ascii="Times New Roman" w:hAnsi="Times New Roman"/>
          <w:color w:val="000000"/>
          <w:sz w:val="28"/>
        </w:rPr>
        <w:t xml:space="preserve">     Расходы 2023 года в части предоставления субсидий бюджетным и автономным учреждениям составляют 4 126 713 002,09 </w:t>
      </w:r>
      <w:r>
        <w:rPr>
          <w:rFonts w:ascii="Times New Roman" w:hAnsi="Times New Roman"/>
          <w:color w:val="000000"/>
          <w:sz w:val="28"/>
        </w:rPr>
        <w:t>руб., в том числе: в сумме 3 017 501 295,46 руб. субсидии на выполнение государственного задания и в сумме 1 109 211 706,63 руб. субсидии на иные цели.</w:t>
      </w:r>
    </w:p>
    <w:p w:rsidR="00000000" w:rsidRDefault="006A6DA1">
      <w:pPr>
        <w:spacing w:line="360" w:lineRule="auto"/>
        <w:jc w:val="both"/>
      </w:pPr>
      <w:r>
        <w:rPr>
          <w:rFonts w:ascii="Times New Roman" w:hAnsi="Times New Roman"/>
          <w:color w:val="000000"/>
          <w:sz w:val="28"/>
        </w:rPr>
        <w:t>     По состоянию на 01.01.2024 года дебиторская задолженность в части субсидии, перечисленной подведомс</w:t>
      </w:r>
      <w:r>
        <w:rPr>
          <w:rFonts w:ascii="Times New Roman" w:hAnsi="Times New Roman"/>
          <w:color w:val="000000"/>
          <w:sz w:val="28"/>
        </w:rPr>
        <w:t xml:space="preserve">твенным бюджетным и автономным учреждениям, составила 55 861 203,58 руб. на исполнение обязательств по </w:t>
      </w:r>
      <w:r>
        <w:rPr>
          <w:rFonts w:ascii="Times New Roman" w:hAnsi="Times New Roman"/>
          <w:color w:val="000000"/>
          <w:sz w:val="28"/>
        </w:rPr>
        <w:lastRenderedPageBreak/>
        <w:t xml:space="preserve">контрактам, заключенным в декабре 2023, срок исполнения которых наступает в 2024 году. </w:t>
      </w:r>
    </w:p>
    <w:p w:rsidR="00000000" w:rsidRDefault="006A6DA1">
      <w:pPr>
        <w:jc w:val="both"/>
      </w:pPr>
      <w:r>
        <w:rPr>
          <w:rFonts w:ascii="Times New Roman" w:hAnsi="Times New Roman"/>
          <w:i/>
          <w:color w:val="000000"/>
          <w:sz w:val="28"/>
        </w:rPr>
        <w:t>  </w:t>
      </w:r>
    </w:p>
    <w:p w:rsidR="00000000" w:rsidRDefault="006A6DA1">
      <w:pPr>
        <w:spacing w:line="360" w:lineRule="auto"/>
        <w:ind w:firstLine="560"/>
        <w:jc w:val="both"/>
      </w:pPr>
      <w:r>
        <w:rPr>
          <w:rFonts w:ascii="Times New Roman" w:hAnsi="Times New Roman"/>
          <w:color w:val="000000"/>
          <w:sz w:val="28"/>
        </w:rPr>
        <w:t>В отчетности за 2023 год представлены формы с нулевыми показат</w:t>
      </w:r>
      <w:r>
        <w:rPr>
          <w:rFonts w:ascii="Times New Roman" w:hAnsi="Times New Roman"/>
          <w:color w:val="000000"/>
          <w:sz w:val="28"/>
        </w:rPr>
        <w:t>елями:</w:t>
      </w:r>
    </w:p>
    <w:p w:rsidR="00000000" w:rsidRDefault="006A6DA1">
      <w:pPr>
        <w:spacing w:line="360" w:lineRule="auto"/>
        <w:ind w:firstLine="560"/>
        <w:jc w:val="both"/>
      </w:pPr>
      <w:r>
        <w:rPr>
          <w:rFonts w:ascii="Times New Roman" w:hAnsi="Times New Roman"/>
          <w:color w:val="000000"/>
          <w:sz w:val="28"/>
        </w:rPr>
        <w:t>- форма 0503178Б "Сведения об остатках денежных средств на счетах получателей бюджетных средств";</w:t>
      </w:r>
    </w:p>
    <w:p w:rsidR="00000000" w:rsidRDefault="006A6DA1">
      <w:pPr>
        <w:spacing w:line="360" w:lineRule="auto"/>
        <w:ind w:firstLine="560"/>
        <w:jc w:val="both"/>
      </w:pPr>
      <w:r>
        <w:rPr>
          <w:rFonts w:ascii="Times New Roman" w:hAnsi="Times New Roman"/>
          <w:color w:val="000000"/>
          <w:sz w:val="28"/>
        </w:rPr>
        <w:t xml:space="preserve">- форма 0503125 "Справка по консолидируемым расчетам" по счету 1.401.41.151; </w:t>
      </w:r>
    </w:p>
    <w:p w:rsidR="00000000" w:rsidRDefault="006A6DA1">
      <w:pPr>
        <w:spacing w:line="360" w:lineRule="auto"/>
        <w:ind w:firstLine="560"/>
        <w:jc w:val="both"/>
      </w:pPr>
      <w:r>
        <w:rPr>
          <w:rFonts w:ascii="Times New Roman" w:hAnsi="Times New Roman"/>
          <w:color w:val="000000"/>
          <w:sz w:val="28"/>
        </w:rPr>
        <w:t>- форма 0503125 "Справка по консолидируемым расчетам" по счету 1.401.41.1</w:t>
      </w:r>
      <w:r>
        <w:rPr>
          <w:rFonts w:ascii="Times New Roman" w:hAnsi="Times New Roman"/>
          <w:color w:val="000000"/>
          <w:sz w:val="28"/>
        </w:rPr>
        <w:t xml:space="preserve">61; </w:t>
      </w:r>
    </w:p>
    <w:p w:rsidR="00000000" w:rsidRDefault="006A6DA1">
      <w:pPr>
        <w:spacing w:line="360" w:lineRule="auto"/>
        <w:ind w:firstLine="560"/>
        <w:jc w:val="both"/>
      </w:pPr>
      <w:r>
        <w:rPr>
          <w:rFonts w:ascii="Times New Roman" w:hAnsi="Times New Roman"/>
          <w:color w:val="000000"/>
          <w:sz w:val="28"/>
        </w:rPr>
        <w:t xml:space="preserve">- форма 0503125 "Справка по консолидируемым расчетам" по счету F1.401.10.189; </w:t>
      </w:r>
    </w:p>
    <w:p w:rsidR="00000000" w:rsidRDefault="006A6DA1">
      <w:pPr>
        <w:spacing w:line="360" w:lineRule="auto"/>
        <w:ind w:firstLine="560"/>
        <w:jc w:val="both"/>
      </w:pPr>
      <w:r>
        <w:rPr>
          <w:rFonts w:ascii="Times New Roman" w:hAnsi="Times New Roman"/>
          <w:color w:val="000000"/>
          <w:sz w:val="28"/>
        </w:rPr>
        <w:t xml:space="preserve">- форма 0503125 "Справка по консолидируемым расчетам" по счету F1.401.10.191; </w:t>
      </w:r>
    </w:p>
    <w:p w:rsidR="00000000" w:rsidRDefault="006A6DA1">
      <w:pPr>
        <w:spacing w:line="360" w:lineRule="auto"/>
        <w:ind w:firstLine="560"/>
        <w:jc w:val="both"/>
      </w:pPr>
      <w:r>
        <w:rPr>
          <w:rFonts w:ascii="Times New Roman" w:hAnsi="Times New Roman"/>
          <w:color w:val="000000"/>
          <w:sz w:val="28"/>
        </w:rPr>
        <w:t xml:space="preserve">- форма 0503125 "Справка по консолидируемым расчетам" по счету М1.401.10.189; </w:t>
      </w:r>
    </w:p>
    <w:p w:rsidR="00000000" w:rsidRDefault="006A6DA1">
      <w:pPr>
        <w:spacing w:line="360" w:lineRule="auto"/>
        <w:ind w:firstLine="560"/>
        <w:jc w:val="both"/>
      </w:pPr>
      <w:r>
        <w:rPr>
          <w:rFonts w:ascii="Times New Roman" w:hAnsi="Times New Roman"/>
          <w:color w:val="000000"/>
          <w:sz w:val="28"/>
        </w:rPr>
        <w:t>- форма 050312</w:t>
      </w:r>
      <w:r>
        <w:rPr>
          <w:rFonts w:ascii="Times New Roman" w:hAnsi="Times New Roman"/>
          <w:color w:val="000000"/>
          <w:sz w:val="28"/>
        </w:rPr>
        <w:t xml:space="preserve">5 "Справка по консолидируемым расчетам" по счету М1.401.41.191; </w:t>
      </w:r>
    </w:p>
    <w:p w:rsidR="00000000" w:rsidRDefault="006A6DA1">
      <w:pPr>
        <w:spacing w:line="360" w:lineRule="auto"/>
        <w:ind w:firstLine="560"/>
        <w:jc w:val="both"/>
      </w:pPr>
      <w:r>
        <w:rPr>
          <w:rFonts w:ascii="Times New Roman" w:hAnsi="Times New Roman"/>
          <w:color w:val="000000"/>
          <w:sz w:val="28"/>
        </w:rPr>
        <w:t xml:space="preserve">- форма 0503125 "Справка по консолидируемым расчетам" по счету М1.401.41.195; </w:t>
      </w:r>
    </w:p>
    <w:p w:rsidR="00000000" w:rsidRDefault="006A6DA1">
      <w:pPr>
        <w:spacing w:line="360" w:lineRule="auto"/>
        <w:ind w:firstLine="560"/>
        <w:jc w:val="both"/>
      </w:pPr>
      <w:r>
        <w:rPr>
          <w:rFonts w:ascii="Times New Roman" w:hAnsi="Times New Roman"/>
          <w:color w:val="000000"/>
          <w:sz w:val="28"/>
        </w:rPr>
        <w:t>- форма 0503125 "Справка по консолидируемым расчетам" по счету М1.302.51.831.</w:t>
      </w:r>
    </w:p>
    <w:p w:rsidR="00000000" w:rsidRDefault="006A6DA1">
      <w:pPr>
        <w:spacing w:line="360" w:lineRule="auto"/>
        <w:ind w:firstLine="560"/>
        <w:jc w:val="both"/>
      </w:pPr>
      <w:r>
        <w:rPr>
          <w:rFonts w:ascii="Times New Roman" w:hAnsi="Times New Roman"/>
          <w:color w:val="000000"/>
          <w:sz w:val="28"/>
        </w:rPr>
        <w:t> Ввиду отсутствия числовых показат</w:t>
      </w:r>
      <w:r>
        <w:rPr>
          <w:rFonts w:ascii="Times New Roman" w:hAnsi="Times New Roman"/>
          <w:color w:val="000000"/>
          <w:sz w:val="28"/>
        </w:rPr>
        <w:t>елей в составе отчетности за 2023 год не предоставляются следующие формы:</w:t>
      </w:r>
    </w:p>
    <w:p w:rsidR="00000000" w:rsidRDefault="006A6DA1">
      <w:pPr>
        <w:spacing w:line="360" w:lineRule="auto"/>
        <w:ind w:left="140" w:firstLine="400"/>
        <w:jc w:val="both"/>
      </w:pPr>
      <w:r>
        <w:rPr>
          <w:rFonts w:ascii="Times New Roman" w:hAnsi="Times New Roman"/>
          <w:color w:val="000000"/>
          <w:sz w:val="28"/>
        </w:rPr>
        <w:t>-  форма 0503166 «Сведения об исполнении мероприятий в рамках целевых программ»;</w:t>
      </w:r>
    </w:p>
    <w:p w:rsidR="00000000" w:rsidRDefault="006A6DA1">
      <w:pPr>
        <w:spacing w:line="360" w:lineRule="auto"/>
        <w:ind w:left="140" w:firstLine="400"/>
        <w:jc w:val="both"/>
      </w:pPr>
      <w:r>
        <w:rPr>
          <w:rFonts w:ascii="Times New Roman" w:hAnsi="Times New Roman"/>
          <w:color w:val="000000"/>
          <w:sz w:val="28"/>
        </w:rPr>
        <w:t>- форма 0503167 «Сведения о целевых иностранных кредитах»;</w:t>
      </w:r>
    </w:p>
    <w:p w:rsidR="00000000" w:rsidRDefault="006A6DA1">
      <w:pPr>
        <w:spacing w:line="360" w:lineRule="auto"/>
        <w:ind w:right="620"/>
        <w:jc w:val="both"/>
      </w:pPr>
      <w:r>
        <w:rPr>
          <w:rFonts w:ascii="Times New Roman" w:hAnsi="Times New Roman"/>
          <w:color w:val="000000"/>
          <w:sz w:val="28"/>
        </w:rPr>
        <w:lastRenderedPageBreak/>
        <w:t>       -  форма 0503172 «Сведения о госуда</w:t>
      </w:r>
      <w:r>
        <w:rPr>
          <w:rFonts w:ascii="Times New Roman" w:hAnsi="Times New Roman"/>
          <w:color w:val="000000"/>
          <w:sz w:val="28"/>
        </w:rPr>
        <w:t>рственно (муниципальном) долге, предоставленных бюджетных кредитах»;</w:t>
      </w:r>
    </w:p>
    <w:p w:rsidR="00000000" w:rsidRDefault="006A6DA1">
      <w:pPr>
        <w:spacing w:line="360" w:lineRule="auto"/>
        <w:ind w:left="180" w:firstLine="360"/>
        <w:jc w:val="both"/>
      </w:pPr>
      <w:r>
        <w:rPr>
          <w:rFonts w:ascii="Times New Roman" w:hAnsi="Times New Roman"/>
          <w:color w:val="000000"/>
          <w:sz w:val="28"/>
        </w:rPr>
        <w:t xml:space="preserve">- форма 0503174 «Сведения о доходах бюджета о перечислении части прибыли (дивидендов) государственных (муниципальных) унитарных предприятий, иных организаций с государственным участием в </w:t>
      </w:r>
      <w:r>
        <w:rPr>
          <w:rFonts w:ascii="Times New Roman" w:hAnsi="Times New Roman"/>
          <w:color w:val="000000"/>
          <w:sz w:val="28"/>
        </w:rPr>
        <w:t>капитал»;</w:t>
      </w:r>
    </w:p>
    <w:p w:rsidR="00000000" w:rsidRDefault="006A6DA1">
      <w:pPr>
        <w:spacing w:line="360" w:lineRule="auto"/>
        <w:ind w:left="180" w:firstLine="360"/>
        <w:jc w:val="both"/>
      </w:pPr>
      <w:r>
        <w:rPr>
          <w:rFonts w:ascii="Times New Roman" w:hAnsi="Times New Roman"/>
          <w:color w:val="000000"/>
          <w:sz w:val="28"/>
        </w:rPr>
        <w:t>- форма 0503184 «Справка о суммах консолидируемых поступлений, подлежащих зачислению на счет бюджета»;</w:t>
      </w:r>
    </w:p>
    <w:p w:rsidR="00000000" w:rsidRDefault="006A6DA1">
      <w:pPr>
        <w:spacing w:line="360" w:lineRule="auto"/>
        <w:ind w:left="180" w:firstLine="180"/>
        <w:jc w:val="both"/>
      </w:pPr>
      <w:r>
        <w:rPr>
          <w:rFonts w:ascii="Times New Roman" w:hAnsi="Times New Roman"/>
          <w:color w:val="000000"/>
          <w:sz w:val="28"/>
        </w:rPr>
        <w:t>  - форма 0503296 «Сведения об исполнении судебных решений по денежным обязательствам».</w:t>
      </w:r>
    </w:p>
    <w:p w:rsidR="00000000" w:rsidRDefault="006A6DA1">
      <w:pPr>
        <w:spacing w:line="360" w:lineRule="auto"/>
        <w:ind w:left="180" w:firstLine="180"/>
        <w:jc w:val="both"/>
      </w:pPr>
      <w:r>
        <w:rPr>
          <w:rFonts w:ascii="Times New Roman" w:hAnsi="Times New Roman"/>
          <w:color w:val="000000"/>
          <w:sz w:val="28"/>
        </w:rPr>
        <w:t>  - форма 0503160 таблица № 1 «Сведения об основных нап</w:t>
      </w:r>
      <w:r>
        <w:rPr>
          <w:rFonts w:ascii="Times New Roman" w:hAnsi="Times New Roman"/>
          <w:color w:val="000000"/>
          <w:sz w:val="28"/>
        </w:rPr>
        <w:t>равлениях деятельности»;</w:t>
      </w:r>
    </w:p>
    <w:p w:rsidR="00000000" w:rsidRDefault="006A6DA1">
      <w:pPr>
        <w:spacing w:line="360" w:lineRule="auto"/>
        <w:ind w:left="180" w:firstLine="180"/>
        <w:jc w:val="both"/>
      </w:pPr>
      <w:r>
        <w:rPr>
          <w:rFonts w:ascii="Times New Roman" w:hAnsi="Times New Roman"/>
          <w:color w:val="000000"/>
          <w:sz w:val="28"/>
        </w:rPr>
        <w:t>  - форма 050160 таблица № 4 «Сведения об особенностях ведения бухгалтерского учета».</w:t>
      </w:r>
    </w:p>
    <w:p w:rsidR="00000000" w:rsidRDefault="006A6DA1">
      <w:pPr>
        <w:spacing w:line="360" w:lineRule="auto"/>
        <w:ind w:firstLine="560"/>
        <w:jc w:val="both"/>
      </w:pPr>
      <w:r>
        <w:rPr>
          <w:rFonts w:ascii="Times New Roman" w:hAnsi="Times New Roman"/>
          <w:color w:val="000000"/>
          <w:sz w:val="28"/>
        </w:rPr>
        <w:t>На основании Решения о проведении инвентаризации от 29 сентября 2023 года № ООГУ-000001 проведена инвентаризация объектов материальных запасов, н</w:t>
      </w:r>
      <w:r>
        <w:rPr>
          <w:rFonts w:ascii="Times New Roman" w:hAnsi="Times New Roman"/>
          <w:color w:val="000000"/>
          <w:sz w:val="28"/>
        </w:rPr>
        <w:t>ематериальных активов, объектов учета на забалансовых счетах, бланков строгой отчетности в порядке, установленном учетной политикой Управления.  </w:t>
      </w:r>
    </w:p>
    <w:p w:rsidR="00000000" w:rsidRDefault="006A6DA1">
      <w:pPr>
        <w:spacing w:line="360" w:lineRule="auto"/>
        <w:ind w:firstLine="560"/>
        <w:jc w:val="both"/>
      </w:pPr>
      <w:r>
        <w:rPr>
          <w:rFonts w:ascii="Times New Roman" w:hAnsi="Times New Roman"/>
          <w:color w:val="000000"/>
          <w:sz w:val="28"/>
        </w:rPr>
        <w:t>В связи с отсутствием расхождений по результатам инвентаризации, в составе форм не представляется   форма 0503</w:t>
      </w:r>
      <w:r>
        <w:rPr>
          <w:rFonts w:ascii="Times New Roman" w:hAnsi="Times New Roman"/>
          <w:color w:val="000000"/>
          <w:sz w:val="28"/>
        </w:rPr>
        <w:t xml:space="preserve">160 (таблица № 6). </w:t>
      </w:r>
    </w:p>
    <w:p w:rsidR="00000000" w:rsidRDefault="006A6DA1">
      <w:pPr>
        <w:spacing w:line="360" w:lineRule="auto"/>
        <w:jc w:val="both"/>
      </w:pPr>
      <w:r>
        <w:rPr>
          <w:rFonts w:ascii="Times New Roman" w:hAnsi="Times New Roman"/>
          <w:color w:val="000000"/>
          <w:sz w:val="28"/>
        </w:rPr>
        <w:t>       В связи с отсутствием начальника отдела бухгалтерского учета и отчетности формы бухгалтерской отчетности за 2023 год подписаны ведущим консультантом отдела бухгалтерского учета и отчетности Чекрыжовой Еленой Павловной. Приказ упр</w:t>
      </w:r>
      <w:r>
        <w:rPr>
          <w:rFonts w:ascii="Times New Roman" w:hAnsi="Times New Roman"/>
          <w:color w:val="000000"/>
          <w:sz w:val="28"/>
        </w:rPr>
        <w:t>авления образования и науки Липецкой области «О возложении обязанностей» от 30.01.2024 года № 11. </w:t>
      </w:r>
    </w:p>
    <w:p w:rsidR="00000000" w:rsidRDefault="006A6DA1">
      <w:pPr>
        <w:ind w:firstLine="560"/>
        <w:jc w:val="both"/>
      </w:pPr>
      <w:r>
        <w:rPr>
          <w:rFonts w:ascii="Times New Roman" w:hAnsi="Times New Roman"/>
          <w:i/>
          <w:color w:val="000000"/>
          <w:sz w:val="28"/>
        </w:rPr>
        <w:t> </w:t>
      </w:r>
    </w:p>
    <w:p w:rsidR="00000000" w:rsidRDefault="006A6DA1">
      <w:pPr>
        <w:ind w:right="620"/>
        <w:jc w:val="both"/>
      </w:pPr>
      <w:r>
        <w:rPr>
          <w:rFonts w:ascii="Times New Roman" w:hAnsi="Times New Roman"/>
          <w:i/>
          <w:color w:val="000000"/>
          <w:sz w:val="28"/>
        </w:rPr>
        <w:t> </w:t>
      </w:r>
    </w:p>
    <w:p w:rsidR="00000000" w:rsidRDefault="006A6DA1">
      <w:r>
        <w:rPr>
          <w:rFonts w:eastAsia="Calibri" w:cs="Calibri"/>
          <w:i/>
          <w:color w:val="000000"/>
        </w:rPr>
        <w:t> </w:t>
      </w:r>
    </w:p>
    <w:p w:rsidR="00000000" w:rsidRDefault="006A6DA1">
      <w:r>
        <w:rPr>
          <w:rFonts w:eastAsia="Calibri" w:cs="Calibri"/>
          <w:i/>
          <w:color w:val="000000"/>
        </w:rPr>
        <w:t> </w:t>
      </w:r>
    </w:p>
    <w:p w:rsidR="00000000" w:rsidRDefault="006A6DA1">
      <w:r>
        <w:rPr>
          <w:rFonts w:eastAsia="Calibri" w:cs="Calibri"/>
          <w:i/>
          <w:color w:val="000000"/>
        </w:rPr>
        <w:t> </w:t>
      </w:r>
    </w:p>
    <w:p w:rsidR="00000000" w:rsidRDefault="006A6DA1">
      <w:r>
        <w:rPr>
          <w:rFonts w:ascii="Times New Roman" w:hAnsi="Times New Roman"/>
          <w:color w:val="000000"/>
          <w:sz w:val="28"/>
        </w:rPr>
        <w:lastRenderedPageBreak/>
        <w:t> </w:t>
      </w:r>
    </w:p>
    <w:p w:rsidR="00000000" w:rsidRDefault="006A6DA1">
      <w:pPr>
        <w:spacing w:line="360" w:lineRule="auto"/>
        <w:ind w:firstLine="720"/>
        <w:jc w:val="both"/>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Наименование юридического лица: управление сельского хозяйства Липе</w:t>
      </w:r>
      <w:r>
        <w:rPr>
          <w:rFonts w:ascii="Times New Roman" w:hAnsi="Times New Roman"/>
          <w:color w:val="000000"/>
          <w:sz w:val="28"/>
        </w:rPr>
        <w:t>цкой области (далее - управление).</w:t>
      </w:r>
    </w:p>
    <w:p w:rsidR="00000000" w:rsidRDefault="006A6DA1">
      <w:pPr>
        <w:spacing w:line="360" w:lineRule="auto"/>
        <w:jc w:val="both"/>
      </w:pPr>
      <w:r>
        <w:rPr>
          <w:rFonts w:ascii="Times New Roman" w:hAnsi="Times New Roman"/>
          <w:color w:val="000000"/>
          <w:sz w:val="28"/>
        </w:rPr>
        <w:t>Форма собственности: собственность субъектов Российской Федерации.</w:t>
      </w:r>
    </w:p>
    <w:p w:rsidR="00000000" w:rsidRDefault="006A6DA1">
      <w:pPr>
        <w:spacing w:line="360" w:lineRule="auto"/>
        <w:jc w:val="both"/>
      </w:pPr>
      <w:r>
        <w:rPr>
          <w:rFonts w:ascii="Times New Roman" w:hAnsi="Times New Roman"/>
          <w:color w:val="000000"/>
          <w:sz w:val="28"/>
        </w:rPr>
        <w:t>Основной вид деятельности: орган государственной власти субъектов Российской Федерации.</w:t>
      </w:r>
    </w:p>
    <w:p w:rsidR="00000000" w:rsidRDefault="006A6DA1">
      <w:pPr>
        <w:spacing w:line="360" w:lineRule="auto"/>
        <w:jc w:val="both"/>
      </w:pPr>
      <w:r>
        <w:rPr>
          <w:rFonts w:ascii="Times New Roman" w:hAnsi="Times New Roman"/>
          <w:color w:val="000000"/>
          <w:sz w:val="28"/>
        </w:rPr>
        <w:t>Юридический адрес и почтовый адрес: 398055, Липецкая область, г. Л</w:t>
      </w:r>
      <w:r>
        <w:rPr>
          <w:rFonts w:ascii="Times New Roman" w:hAnsi="Times New Roman"/>
          <w:color w:val="000000"/>
          <w:sz w:val="28"/>
        </w:rPr>
        <w:t>ипецк, ул. Московская, дом № 83.</w:t>
      </w:r>
    </w:p>
    <w:p w:rsidR="00000000" w:rsidRDefault="006A6DA1">
      <w:pPr>
        <w:spacing w:line="360" w:lineRule="auto"/>
        <w:ind w:firstLine="700"/>
        <w:jc w:val="both"/>
      </w:pPr>
      <w:r>
        <w:rPr>
          <w:rFonts w:ascii="Times New Roman" w:hAnsi="Times New Roman"/>
          <w:color w:val="000000"/>
          <w:sz w:val="28"/>
        </w:rPr>
        <w:t>Управление осуществляет следующие функции:</w:t>
      </w:r>
    </w:p>
    <w:p w:rsidR="00000000" w:rsidRDefault="006A6DA1">
      <w:pPr>
        <w:spacing w:line="360" w:lineRule="auto"/>
        <w:ind w:firstLine="700"/>
        <w:jc w:val="both"/>
      </w:pPr>
      <w:r>
        <w:rPr>
          <w:rFonts w:ascii="Times New Roman" w:hAnsi="Times New Roman"/>
          <w:color w:val="000000"/>
          <w:sz w:val="28"/>
        </w:rPr>
        <w:t>- реализует мероприятия федеральных и областных программ, договоров и соглашений, заключенных с федеральными органами исполнительной власти;</w:t>
      </w:r>
    </w:p>
    <w:p w:rsidR="00000000" w:rsidRDefault="006A6DA1">
      <w:pPr>
        <w:spacing w:line="360" w:lineRule="auto"/>
        <w:ind w:firstLine="700"/>
        <w:jc w:val="both"/>
      </w:pPr>
      <w:r>
        <w:rPr>
          <w:rFonts w:ascii="Times New Roman" w:hAnsi="Times New Roman"/>
          <w:color w:val="000000"/>
          <w:sz w:val="28"/>
        </w:rPr>
        <w:t>- оказывает государственную поддержку с</w:t>
      </w:r>
      <w:r>
        <w:rPr>
          <w:rFonts w:ascii="Times New Roman" w:hAnsi="Times New Roman"/>
          <w:color w:val="000000"/>
          <w:sz w:val="28"/>
        </w:rPr>
        <w:t>ельскохозяйственного производства и сельского населения в случаях и в порядке, предусмотренных законами и иными нормативными правовыми актами Российской Федерации и Липецкой области;</w:t>
      </w:r>
    </w:p>
    <w:p w:rsidR="00000000" w:rsidRDefault="006A6DA1">
      <w:pPr>
        <w:spacing w:line="360" w:lineRule="auto"/>
        <w:ind w:firstLine="700"/>
        <w:jc w:val="both"/>
      </w:pPr>
      <w:r>
        <w:rPr>
          <w:rFonts w:ascii="Times New Roman" w:hAnsi="Times New Roman"/>
          <w:color w:val="000000"/>
          <w:sz w:val="28"/>
        </w:rPr>
        <w:t>- управляет племенным животноводством на территории Липецкой области, в т</w:t>
      </w:r>
      <w:r>
        <w:rPr>
          <w:rFonts w:ascii="Times New Roman" w:hAnsi="Times New Roman"/>
          <w:color w:val="000000"/>
          <w:sz w:val="28"/>
        </w:rPr>
        <w:t>ом числе:</w:t>
      </w:r>
    </w:p>
    <w:p w:rsidR="00000000" w:rsidRDefault="006A6DA1">
      <w:pPr>
        <w:numPr>
          <w:ilvl w:val="0"/>
          <w:numId w:val="6"/>
        </w:numPr>
        <w:spacing w:line="360" w:lineRule="auto"/>
        <w:ind w:left="1420"/>
        <w:jc w:val="both"/>
        <w:rPr>
          <w:rFonts w:ascii="Arial" w:eastAsia="Arial" w:hAnsi="Arial" w:cs="Arial"/>
          <w:b/>
          <w:color w:val="000000"/>
          <w:sz w:val="28"/>
        </w:rPr>
      </w:pPr>
      <w:r>
        <w:rPr>
          <w:rFonts w:ascii="Times New Roman" w:hAnsi="Times New Roman"/>
          <w:color w:val="000000"/>
          <w:sz w:val="28"/>
        </w:rPr>
        <w:t>обеспечивает надлежащую экспертизу племенной продукции (материала) и выдает племенные свидетельства;</w:t>
      </w:r>
    </w:p>
    <w:p w:rsidR="00000000" w:rsidRDefault="006A6DA1">
      <w:pPr>
        <w:numPr>
          <w:ilvl w:val="0"/>
          <w:numId w:val="6"/>
        </w:numPr>
        <w:spacing w:line="360" w:lineRule="auto"/>
        <w:ind w:left="1420"/>
        <w:jc w:val="both"/>
        <w:rPr>
          <w:rFonts w:ascii="Arial" w:eastAsia="Arial" w:hAnsi="Arial" w:cs="Arial"/>
          <w:b/>
          <w:color w:val="000000"/>
          <w:sz w:val="28"/>
        </w:rPr>
      </w:pPr>
      <w:r>
        <w:rPr>
          <w:rFonts w:ascii="Times New Roman" w:hAnsi="Times New Roman"/>
          <w:color w:val="000000"/>
          <w:sz w:val="28"/>
        </w:rPr>
        <w:t>ведет государственную книгу племенных животных;</w:t>
      </w:r>
    </w:p>
    <w:p w:rsidR="00000000" w:rsidRDefault="006A6DA1">
      <w:pPr>
        <w:numPr>
          <w:ilvl w:val="0"/>
          <w:numId w:val="6"/>
        </w:numPr>
        <w:spacing w:line="360" w:lineRule="auto"/>
        <w:ind w:left="1420"/>
        <w:jc w:val="both"/>
        <w:rPr>
          <w:rFonts w:ascii="Arial" w:eastAsia="Arial" w:hAnsi="Arial" w:cs="Arial"/>
          <w:b/>
          <w:color w:val="000000"/>
          <w:sz w:val="28"/>
        </w:rPr>
      </w:pPr>
      <w:r>
        <w:rPr>
          <w:rFonts w:ascii="Times New Roman" w:hAnsi="Times New Roman"/>
          <w:color w:val="000000"/>
          <w:sz w:val="28"/>
        </w:rPr>
        <w:t>обобщает данные о бонитировке и информирует заинтересованных лиц о ее результатах в целях стимули</w:t>
      </w:r>
      <w:r>
        <w:rPr>
          <w:rFonts w:ascii="Times New Roman" w:hAnsi="Times New Roman"/>
          <w:color w:val="000000"/>
          <w:sz w:val="28"/>
        </w:rPr>
        <w:t>рования эффективного использования высокоценных племенных животных;</w:t>
      </w:r>
    </w:p>
    <w:p w:rsidR="00000000" w:rsidRDefault="006A6DA1">
      <w:pPr>
        <w:numPr>
          <w:ilvl w:val="0"/>
          <w:numId w:val="6"/>
        </w:numPr>
        <w:spacing w:line="360" w:lineRule="auto"/>
        <w:ind w:left="1420"/>
        <w:jc w:val="both"/>
        <w:rPr>
          <w:rFonts w:ascii="Arial" w:eastAsia="Arial" w:hAnsi="Arial" w:cs="Arial"/>
          <w:b/>
          <w:color w:val="000000"/>
          <w:sz w:val="28"/>
        </w:rPr>
      </w:pPr>
      <w:r>
        <w:rPr>
          <w:rFonts w:ascii="Times New Roman" w:hAnsi="Times New Roman"/>
          <w:color w:val="000000"/>
          <w:sz w:val="28"/>
        </w:rPr>
        <w:t>выдает заключение о соответствии виду племенного хозяйства;</w:t>
      </w:r>
    </w:p>
    <w:p w:rsidR="00000000" w:rsidRDefault="006A6DA1">
      <w:pPr>
        <w:spacing w:line="360" w:lineRule="auto"/>
        <w:ind w:firstLine="700"/>
        <w:jc w:val="both"/>
      </w:pPr>
      <w:r>
        <w:rPr>
          <w:rFonts w:ascii="Times New Roman" w:hAnsi="Times New Roman"/>
          <w:color w:val="000000"/>
          <w:sz w:val="28"/>
        </w:rPr>
        <w:t>- осуществляет сбор информации об использовании земель сельскохозяйственного назначения;</w:t>
      </w:r>
    </w:p>
    <w:p w:rsidR="00000000" w:rsidRDefault="006A6DA1">
      <w:pPr>
        <w:spacing w:line="360" w:lineRule="auto"/>
        <w:ind w:firstLine="700"/>
        <w:jc w:val="both"/>
      </w:pPr>
      <w:r>
        <w:rPr>
          <w:rFonts w:ascii="Times New Roman" w:hAnsi="Times New Roman"/>
          <w:color w:val="000000"/>
          <w:sz w:val="28"/>
        </w:rPr>
        <w:lastRenderedPageBreak/>
        <w:t>- осуществляет функции главного распоря</w:t>
      </w:r>
      <w:r>
        <w:rPr>
          <w:rFonts w:ascii="Times New Roman" w:hAnsi="Times New Roman"/>
          <w:color w:val="000000"/>
          <w:sz w:val="28"/>
        </w:rPr>
        <w:t>дителя средств областного бюджета;</w:t>
      </w:r>
    </w:p>
    <w:p w:rsidR="00000000" w:rsidRDefault="006A6DA1">
      <w:pPr>
        <w:spacing w:line="360" w:lineRule="auto"/>
        <w:ind w:firstLine="540"/>
        <w:jc w:val="both"/>
      </w:pPr>
      <w:r>
        <w:rPr>
          <w:rFonts w:ascii="Times New Roman" w:hAnsi="Times New Roman"/>
          <w:color w:val="000000"/>
          <w:sz w:val="28"/>
        </w:rPr>
        <w:t>- разрабатывает в соответствии с действующим законодательством и вносит в установленном порядке проекты правовых актов в сфере сельского хозяйства;</w:t>
      </w:r>
    </w:p>
    <w:p w:rsidR="00000000" w:rsidRDefault="006A6DA1">
      <w:pPr>
        <w:spacing w:line="360" w:lineRule="auto"/>
        <w:ind w:firstLine="700"/>
        <w:jc w:val="both"/>
      </w:pPr>
      <w:r>
        <w:rPr>
          <w:rFonts w:ascii="Times New Roman" w:hAnsi="Times New Roman"/>
          <w:color w:val="000000"/>
          <w:sz w:val="28"/>
        </w:rPr>
        <w:t>- осуществляет функции учредителя подведомственного областного государств</w:t>
      </w:r>
      <w:r>
        <w:rPr>
          <w:rFonts w:ascii="Times New Roman" w:hAnsi="Times New Roman"/>
          <w:color w:val="000000"/>
          <w:sz w:val="28"/>
        </w:rPr>
        <w:t>енного учреждения;</w:t>
      </w:r>
    </w:p>
    <w:p w:rsidR="00000000" w:rsidRDefault="006A6DA1">
      <w:pPr>
        <w:spacing w:line="360" w:lineRule="auto"/>
        <w:ind w:firstLine="700"/>
        <w:jc w:val="both"/>
      </w:pPr>
      <w:r>
        <w:rPr>
          <w:rFonts w:ascii="Times New Roman" w:hAnsi="Times New Roman"/>
          <w:color w:val="000000"/>
          <w:sz w:val="28"/>
        </w:rPr>
        <w:t>- осуществляет функции главного администратора доходов в соответствии с законом об областном бюджете на очередной финансовый год по субсидиям, полученным из федерального бюджета в сфере сельского хозяйства;</w:t>
      </w:r>
    </w:p>
    <w:p w:rsidR="00000000" w:rsidRDefault="006A6DA1">
      <w:pPr>
        <w:spacing w:line="360" w:lineRule="auto"/>
        <w:ind w:firstLine="700"/>
        <w:jc w:val="both"/>
      </w:pPr>
      <w:r>
        <w:rPr>
          <w:rFonts w:ascii="Times New Roman" w:hAnsi="Times New Roman"/>
          <w:color w:val="000000"/>
          <w:sz w:val="28"/>
        </w:rPr>
        <w:t>- осуществляет мониторинг и ан</w:t>
      </w:r>
      <w:r>
        <w:rPr>
          <w:rFonts w:ascii="Times New Roman" w:hAnsi="Times New Roman"/>
          <w:color w:val="000000"/>
          <w:sz w:val="28"/>
        </w:rPr>
        <w:t>ализ работы пищевых, перерабатывающих и хлебоприемных предприятий области;</w:t>
      </w:r>
    </w:p>
    <w:p w:rsidR="00000000" w:rsidRDefault="006A6DA1">
      <w:pPr>
        <w:spacing w:line="360" w:lineRule="auto"/>
        <w:ind w:firstLine="700"/>
        <w:jc w:val="both"/>
      </w:pPr>
      <w:r>
        <w:rPr>
          <w:rFonts w:ascii="Times New Roman" w:hAnsi="Times New Roman"/>
          <w:color w:val="000000"/>
          <w:sz w:val="28"/>
        </w:rPr>
        <w:t>- оказывает бесплатную юридическую помощь в виде правового консультирования в устной и письменной форме по вопросам, относящимся к компетенции управления, в порядке, установленном з</w:t>
      </w:r>
      <w:r>
        <w:rPr>
          <w:rFonts w:ascii="Times New Roman" w:hAnsi="Times New Roman"/>
          <w:color w:val="000000"/>
          <w:sz w:val="28"/>
        </w:rPr>
        <w:t>аконодательством Российской Федерации для рассмотрения обращений граждан, категориям граждан, имеющим право на получение бесплатной юридической помощи в рамках государственной системы бесплатной юридической помощи;</w:t>
      </w:r>
    </w:p>
    <w:p w:rsidR="00000000" w:rsidRDefault="006A6DA1">
      <w:pPr>
        <w:spacing w:line="360" w:lineRule="auto"/>
        <w:ind w:firstLine="700"/>
        <w:jc w:val="both"/>
      </w:pPr>
      <w:r>
        <w:rPr>
          <w:rFonts w:ascii="Times New Roman" w:hAnsi="Times New Roman"/>
          <w:color w:val="000000"/>
          <w:sz w:val="28"/>
        </w:rPr>
        <w:t>- проводит оценку регулирующего воздейств</w:t>
      </w:r>
      <w:r>
        <w:rPr>
          <w:rFonts w:ascii="Times New Roman" w:hAnsi="Times New Roman"/>
          <w:color w:val="000000"/>
          <w:sz w:val="28"/>
        </w:rPr>
        <w:t>ия проектов нормативных правовых актов Липецкой области в пределах компетенции;</w:t>
      </w:r>
    </w:p>
    <w:p w:rsidR="00000000" w:rsidRDefault="006A6DA1">
      <w:pPr>
        <w:spacing w:line="360" w:lineRule="auto"/>
        <w:ind w:firstLine="700"/>
        <w:jc w:val="both"/>
      </w:pPr>
      <w:r>
        <w:rPr>
          <w:rFonts w:ascii="Times New Roman" w:hAnsi="Times New Roman"/>
          <w:color w:val="000000"/>
          <w:sz w:val="28"/>
        </w:rPr>
        <w:t>- осуществляет ведомственный контроль в сфере закупок для обеспечения государственных нужд Липецкой области в отношении подведомственного областного государственного учреждения</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осуществляет формирование перечня особо ценных продуктивных сельскохозяйственных угодий, расположенных на территории Липецкой области, использование которых для других целей не допускается;</w:t>
      </w:r>
    </w:p>
    <w:p w:rsidR="00000000" w:rsidRDefault="006A6DA1">
      <w:pPr>
        <w:spacing w:line="360" w:lineRule="auto"/>
        <w:ind w:firstLine="700"/>
        <w:jc w:val="both"/>
      </w:pPr>
      <w:r>
        <w:rPr>
          <w:rFonts w:ascii="Times New Roman" w:hAnsi="Times New Roman"/>
          <w:color w:val="000000"/>
          <w:sz w:val="28"/>
        </w:rPr>
        <w:t xml:space="preserve">- обеспечивает мобилизационную подготовку управления, а также </w:t>
      </w:r>
      <w:r>
        <w:rPr>
          <w:rFonts w:ascii="Times New Roman" w:hAnsi="Times New Roman"/>
          <w:color w:val="000000"/>
          <w:sz w:val="28"/>
        </w:rPr>
        <w:t>координирует проведение подведомственным областным государственным учреждением мероприятий по мобилизационной подготовке;</w:t>
      </w:r>
    </w:p>
    <w:p w:rsidR="00000000" w:rsidRDefault="006A6DA1">
      <w:pPr>
        <w:spacing w:line="360" w:lineRule="auto"/>
        <w:ind w:firstLine="700"/>
        <w:jc w:val="both"/>
      </w:pPr>
      <w:r>
        <w:rPr>
          <w:rFonts w:ascii="Times New Roman" w:hAnsi="Times New Roman"/>
          <w:color w:val="000000"/>
          <w:sz w:val="28"/>
        </w:rPr>
        <w:lastRenderedPageBreak/>
        <w:t>- обеспечивает техническую защиту информации в рамках компетенции управления;</w:t>
      </w:r>
    </w:p>
    <w:p w:rsidR="00000000" w:rsidRDefault="006A6DA1">
      <w:pPr>
        <w:spacing w:line="360" w:lineRule="auto"/>
        <w:ind w:firstLine="700"/>
        <w:jc w:val="both"/>
      </w:pPr>
      <w:r>
        <w:rPr>
          <w:rFonts w:ascii="Times New Roman" w:hAnsi="Times New Roman"/>
          <w:color w:val="000000"/>
          <w:sz w:val="28"/>
        </w:rPr>
        <w:t>- осуществляет функции поставщика информации в Единую го</w:t>
      </w:r>
      <w:r>
        <w:rPr>
          <w:rFonts w:ascii="Times New Roman" w:hAnsi="Times New Roman"/>
          <w:color w:val="000000"/>
          <w:sz w:val="28"/>
        </w:rPr>
        <w:t>сударственную информационную систему социального обеспечения в пределах своей компетенции;</w:t>
      </w:r>
    </w:p>
    <w:p w:rsidR="00000000" w:rsidRDefault="006A6DA1">
      <w:pPr>
        <w:spacing w:line="360" w:lineRule="auto"/>
        <w:ind w:firstLine="700"/>
        <w:jc w:val="both"/>
      </w:pPr>
      <w:r>
        <w:rPr>
          <w:rFonts w:ascii="Times New Roman" w:hAnsi="Times New Roman"/>
          <w:color w:val="000000"/>
          <w:sz w:val="28"/>
        </w:rPr>
        <w:t>- разрабатывает и реализует меры:</w:t>
      </w:r>
    </w:p>
    <w:p w:rsidR="00000000" w:rsidRDefault="006A6DA1">
      <w:pPr>
        <w:numPr>
          <w:ilvl w:val="0"/>
          <w:numId w:val="7"/>
        </w:numPr>
        <w:spacing w:line="360" w:lineRule="auto"/>
        <w:ind w:left="1420"/>
        <w:jc w:val="both"/>
        <w:rPr>
          <w:rFonts w:ascii="Arial" w:eastAsia="Arial" w:hAnsi="Arial" w:cs="Arial"/>
          <w:b/>
          <w:color w:val="000000"/>
          <w:sz w:val="28"/>
        </w:rPr>
      </w:pPr>
      <w:r>
        <w:rPr>
          <w:rFonts w:ascii="Times New Roman" w:hAnsi="Times New Roman"/>
          <w:color w:val="000000"/>
          <w:sz w:val="28"/>
        </w:rPr>
        <w:t>по развитию конкуренции на товарных рынках в пределах своей компетенции;</w:t>
      </w:r>
    </w:p>
    <w:p w:rsidR="00000000" w:rsidRDefault="006A6DA1">
      <w:pPr>
        <w:numPr>
          <w:ilvl w:val="0"/>
          <w:numId w:val="7"/>
        </w:numPr>
        <w:spacing w:line="360" w:lineRule="auto"/>
        <w:ind w:left="1420"/>
        <w:jc w:val="both"/>
        <w:rPr>
          <w:rFonts w:ascii="Arial" w:eastAsia="Arial" w:hAnsi="Arial" w:cs="Arial"/>
          <w:b/>
          <w:color w:val="000000"/>
          <w:sz w:val="28"/>
        </w:rPr>
      </w:pPr>
      <w:r>
        <w:rPr>
          <w:rFonts w:ascii="Times New Roman" w:hAnsi="Times New Roman"/>
          <w:color w:val="000000"/>
          <w:sz w:val="28"/>
        </w:rPr>
        <w:t xml:space="preserve">по созданию и организации системы внутреннего обеспечения </w:t>
      </w:r>
      <w:r>
        <w:rPr>
          <w:rFonts w:ascii="Times New Roman" w:hAnsi="Times New Roman"/>
          <w:color w:val="000000"/>
          <w:sz w:val="28"/>
        </w:rPr>
        <w:t>соответствия требованиям антимонопольного законодательства;</w:t>
      </w:r>
    </w:p>
    <w:p w:rsidR="00000000" w:rsidRDefault="006A6DA1">
      <w:pPr>
        <w:spacing w:line="360" w:lineRule="auto"/>
        <w:ind w:firstLine="700"/>
        <w:jc w:val="both"/>
      </w:pPr>
      <w:r>
        <w:rPr>
          <w:rFonts w:ascii="Times New Roman" w:hAnsi="Times New Roman"/>
          <w:color w:val="000000"/>
          <w:sz w:val="28"/>
        </w:rPr>
        <w:t>- организует информационное обеспечение сельскохозяйственных товаропроизводителей Липецкой области;</w:t>
      </w:r>
    </w:p>
    <w:p w:rsidR="00000000" w:rsidRDefault="006A6DA1">
      <w:pPr>
        <w:spacing w:line="360" w:lineRule="auto"/>
        <w:ind w:firstLine="700"/>
        <w:jc w:val="both"/>
      </w:pPr>
      <w:r>
        <w:rPr>
          <w:rFonts w:ascii="Times New Roman" w:hAnsi="Times New Roman"/>
          <w:color w:val="000000"/>
          <w:sz w:val="28"/>
        </w:rPr>
        <w:t>- организует информационное обеспечение сельскохозяйственных товаропроизводителей Липецкой облас</w:t>
      </w:r>
      <w:r>
        <w:rPr>
          <w:rFonts w:ascii="Times New Roman" w:hAnsi="Times New Roman"/>
          <w:color w:val="000000"/>
          <w:sz w:val="28"/>
        </w:rPr>
        <w:t>ти;</w:t>
      </w:r>
    </w:p>
    <w:p w:rsidR="00000000" w:rsidRDefault="006A6DA1">
      <w:pPr>
        <w:spacing w:line="360" w:lineRule="auto"/>
        <w:ind w:firstLine="700"/>
        <w:jc w:val="both"/>
      </w:pPr>
      <w:r>
        <w:rPr>
          <w:rFonts w:ascii="Times New Roman" w:hAnsi="Times New Roman"/>
          <w:color w:val="000000"/>
          <w:sz w:val="28"/>
        </w:rPr>
        <w:t>- осуществляет ведомственный контроль за соблюдением подведомственным областным государственным учреждением трудового законодательства и иных нормативных правовых актов, содержащих нормы трудового права.</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По состоянию на 1 января 2024 года, согласно шта</w:t>
      </w:r>
      <w:r>
        <w:rPr>
          <w:rFonts w:ascii="Times New Roman" w:hAnsi="Times New Roman"/>
          <w:color w:val="000000"/>
          <w:sz w:val="28"/>
          <w:shd w:val="clear" w:color="auto" w:fill="FFFFFF"/>
        </w:rPr>
        <w:t>тному расписанию управления, утвержденному распоряжением Правительства Липецкой области от 20.08.2022 № 217-р, численность работников управления составляет 76 штатных единиц, из которых:</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численность государственных гражданских служащих 64 штатных единиц</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численность работников, замещающих должности, не являющиеся должностями государственной гражданской службы области и осуществляющих функции хозяйственного и информационного обеспечения деятельности управления 12 штатных единиц.</w:t>
      </w:r>
    </w:p>
    <w:p w:rsidR="00000000" w:rsidRDefault="006A6DA1">
      <w:pPr>
        <w:spacing w:line="360" w:lineRule="auto"/>
        <w:ind w:firstLine="700"/>
        <w:jc w:val="both"/>
      </w:pPr>
      <w:r>
        <w:rPr>
          <w:rFonts w:ascii="Times New Roman" w:hAnsi="Times New Roman"/>
          <w:color w:val="000000"/>
          <w:sz w:val="28"/>
        </w:rPr>
        <w:lastRenderedPageBreak/>
        <w:t>Управление обладает прав</w:t>
      </w:r>
      <w:r>
        <w:rPr>
          <w:rFonts w:ascii="Times New Roman" w:hAnsi="Times New Roman"/>
          <w:color w:val="000000"/>
          <w:sz w:val="28"/>
        </w:rPr>
        <w:t xml:space="preserve">ом оперативного управления, закрепленным за ним имуществом, является главным распорядителем средств областного бюджета для подведомственного </w:t>
      </w:r>
      <w:r>
        <w:rPr>
          <w:rFonts w:ascii="Times New Roman" w:hAnsi="Times New Roman"/>
          <w:color w:val="000000"/>
          <w:sz w:val="28"/>
          <w:shd w:val="clear" w:color="auto" w:fill="FFFFFF"/>
        </w:rPr>
        <w:t xml:space="preserve">областного бюджетного учреждения «Центр компетенций АПК Липецкой области», которое создано 21 февраля 2019 года на </w:t>
      </w:r>
      <w:r>
        <w:rPr>
          <w:rFonts w:ascii="Times New Roman" w:hAnsi="Times New Roman"/>
          <w:color w:val="000000"/>
          <w:sz w:val="28"/>
          <w:shd w:val="clear" w:color="auto" w:fill="FFFFFF"/>
        </w:rPr>
        <w:t>основании постановления администрации Липецкой области от 12 февраля 2019 года №62 «О создании областного бюджетного учреждения «Центр компетенций АПК Липецкой области». Сокращенное наименование: ОБУ «Центр компетенций АПК Липецкой области».</w:t>
      </w:r>
    </w:p>
    <w:p w:rsidR="00000000" w:rsidRDefault="006A6DA1">
      <w:pPr>
        <w:spacing w:line="360" w:lineRule="auto"/>
        <w:ind w:firstLine="720"/>
        <w:jc w:val="both"/>
      </w:pPr>
      <w:r>
        <w:rPr>
          <w:rFonts w:ascii="Times New Roman" w:hAnsi="Times New Roman"/>
          <w:color w:val="000000"/>
          <w:sz w:val="28"/>
        </w:rPr>
        <w:t>Бюджетный учет</w:t>
      </w:r>
      <w:r>
        <w:rPr>
          <w:rFonts w:ascii="Times New Roman" w:hAnsi="Times New Roman"/>
          <w:color w:val="000000"/>
          <w:sz w:val="28"/>
        </w:rPr>
        <w:t xml:space="preserve"> в управлении ведется в соответствии с Законом от 06.12.2011 г. №402-ФЗ «О бухгалтерском учете», Бюджетным кодексом Российской Федерации, приказами Минфина России от 01.12.2010 г. №157н «Об утверждении Единого плана счетов бухгалтерского учета для органов </w:t>
      </w:r>
      <w:r>
        <w:rPr>
          <w:rFonts w:ascii="Times New Roman" w:hAnsi="Times New Roman"/>
          <w:color w:val="000000"/>
          <w:sz w:val="28"/>
        </w:rPr>
        <w:t>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от 06.1</w:t>
      </w:r>
      <w:r>
        <w:rPr>
          <w:rFonts w:ascii="Times New Roman" w:hAnsi="Times New Roman"/>
          <w:color w:val="000000"/>
          <w:sz w:val="28"/>
        </w:rPr>
        <w:t>2.2010 г.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31.12.2016 г. №256н «Об утверж</w:t>
      </w:r>
      <w:r>
        <w:rPr>
          <w:rFonts w:ascii="Times New Roman" w:hAnsi="Times New Roman"/>
          <w:color w:val="000000"/>
          <w:sz w:val="28"/>
        </w:rPr>
        <w:t>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федерального стандарта бухгалтерского учета для</w:t>
      </w:r>
      <w:r>
        <w:rPr>
          <w:rFonts w:ascii="Times New Roman" w:hAnsi="Times New Roman"/>
          <w:color w:val="000000"/>
          <w:sz w:val="28"/>
        </w:rPr>
        <w:t xml:space="preserve">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ФСГС «Аренда»), №259н «Об утверждении </w:t>
      </w:r>
      <w:r>
        <w:rPr>
          <w:rFonts w:ascii="Times New Roman" w:hAnsi="Times New Roman"/>
          <w:color w:val="000000"/>
          <w:sz w:val="28"/>
        </w:rPr>
        <w:t xml:space="preserve">федерального стандарта бухгалтерского учета для организаций </w:t>
      </w:r>
      <w:r>
        <w:rPr>
          <w:rFonts w:ascii="Times New Roman" w:hAnsi="Times New Roman"/>
          <w:color w:val="000000"/>
          <w:sz w:val="28"/>
        </w:rPr>
        <w:lastRenderedPageBreak/>
        <w:t>государственного сектора «Обесценение активов» (далее – ФСГС «Обесценение активов»), от 30.12.2017 г. №274н «Об утверждении федерального стандарта бухгалтерского учета для организаций государствен</w:t>
      </w:r>
      <w:r>
        <w:rPr>
          <w:rFonts w:ascii="Times New Roman" w:hAnsi="Times New Roman"/>
          <w:color w:val="000000"/>
          <w:sz w:val="28"/>
        </w:rPr>
        <w:t xml:space="preserve">ного сектора «Учетная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государственного сектора «События после отчетной </w:t>
      </w:r>
      <w:r>
        <w:rPr>
          <w:rFonts w:ascii="Times New Roman" w:hAnsi="Times New Roman"/>
          <w:color w:val="000000"/>
          <w:sz w:val="28"/>
        </w:rPr>
        <w:t>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«Отчет о движении денежных средств»), от 27.02.</w:t>
      </w:r>
      <w:r>
        <w:rPr>
          <w:rFonts w:ascii="Times New Roman" w:hAnsi="Times New Roman"/>
          <w:color w:val="000000"/>
          <w:sz w:val="28"/>
        </w:rPr>
        <w:t>2018 г.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Бюджетная отчетность составлена в соответствии с приказом Минфина России от 28.12.2010 года №191н «Об утве</w:t>
      </w:r>
      <w:r>
        <w:rPr>
          <w:rFonts w:ascii="Times New Roman" w:hAnsi="Times New Roman"/>
          <w:color w:val="000000"/>
          <w:sz w:val="28"/>
        </w:rPr>
        <w:t>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от 31.12.2016 года №260н «Об утверждении федерального стандарта бухг</w:t>
      </w:r>
      <w:r>
        <w:rPr>
          <w:rFonts w:ascii="Times New Roman" w:hAnsi="Times New Roman"/>
          <w:color w:val="000000"/>
          <w:sz w:val="28"/>
        </w:rPr>
        <w:t>алтерского учета для организаций государственного сектора «Представление бухгалтерской (финансовой) отчетности», приказом Минфина России от 29.09.2020 года №223н «Об утверждении федерального стандарта бухгалтерского учета государственных финансов «Сведения</w:t>
      </w:r>
      <w:r>
        <w:rPr>
          <w:rFonts w:ascii="Times New Roman" w:hAnsi="Times New Roman"/>
          <w:color w:val="000000"/>
          <w:sz w:val="28"/>
        </w:rPr>
        <w:t xml:space="preserve"> о показателях бухгалтерской (финансовой) отчетности по сегментам», письмом управления финансов Липецкой области от 20.12.2023 года № И46/06-69/-3869 и представлена в соответствии со сроками, утвержденными приказом управления финансов Липецкой области от 1</w:t>
      </w:r>
      <w:r>
        <w:rPr>
          <w:rFonts w:ascii="Times New Roman" w:hAnsi="Times New Roman"/>
          <w:color w:val="000000"/>
          <w:sz w:val="28"/>
        </w:rPr>
        <w:t>3.12.2023 года № 359 «О сроках предоставления годовой бюджетной и бухгалтерской отчетности за 2023 год».</w:t>
      </w:r>
    </w:p>
    <w:p w:rsidR="00000000" w:rsidRDefault="006A6DA1">
      <w:pPr>
        <w:spacing w:line="360" w:lineRule="auto"/>
        <w:ind w:firstLine="700"/>
        <w:jc w:val="both"/>
      </w:pPr>
      <w:r>
        <w:rPr>
          <w:rFonts w:ascii="Times New Roman" w:hAnsi="Times New Roman"/>
          <w:color w:val="000000"/>
          <w:sz w:val="28"/>
        </w:rPr>
        <w:t xml:space="preserve">Ведение бюджетного учета в управлении ведется областным казенным учреждением Липецкой области «Центр бухгалтерского учета» в соответствии с </w:t>
      </w:r>
      <w:r>
        <w:rPr>
          <w:rFonts w:ascii="Times New Roman" w:hAnsi="Times New Roman"/>
          <w:color w:val="000000"/>
          <w:sz w:val="28"/>
        </w:rPr>
        <w:lastRenderedPageBreak/>
        <w:t>постановлен</w:t>
      </w:r>
      <w:r>
        <w:rPr>
          <w:rFonts w:ascii="Times New Roman" w:hAnsi="Times New Roman"/>
          <w:color w:val="000000"/>
          <w:sz w:val="28"/>
        </w:rPr>
        <w:t>ием Правительства Липецкой области от 18 октября 2023г. №566 «О передаче полномочий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 области» и приказом управ</w:t>
      </w:r>
      <w:r>
        <w:rPr>
          <w:rFonts w:ascii="Times New Roman" w:hAnsi="Times New Roman"/>
          <w:color w:val="000000"/>
          <w:sz w:val="28"/>
        </w:rPr>
        <w:t>ления финансов Липецкой 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документообор</w:t>
      </w:r>
      <w:r>
        <w:rPr>
          <w:rFonts w:ascii="Times New Roman" w:hAnsi="Times New Roman"/>
          <w:color w:val="000000"/>
          <w:sz w:val="28"/>
        </w:rPr>
        <w:t>ота при централизации учета».</w:t>
      </w:r>
    </w:p>
    <w:p w:rsidR="00000000" w:rsidRDefault="006A6DA1">
      <w:pPr>
        <w:spacing w:line="360" w:lineRule="auto"/>
        <w:ind w:firstLine="86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86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на добавленную стоимост</w:t>
      </w:r>
      <w:r>
        <w:rPr>
          <w:rFonts w:ascii="Times New Roman" w:hAnsi="Times New Roman"/>
          <w:color w:val="000000"/>
          <w:sz w:val="28"/>
        </w:rPr>
        <w:t xml:space="preserve">ь, предъявленных субъекту учета поставщиками (подрядчиками, исполнителями). </w:t>
      </w:r>
    </w:p>
    <w:p w:rsidR="00000000" w:rsidRDefault="006A6DA1">
      <w:pPr>
        <w:spacing w:line="360" w:lineRule="auto"/>
        <w:ind w:firstLine="860"/>
        <w:jc w:val="both"/>
      </w:pPr>
      <w:r>
        <w:rPr>
          <w:rFonts w:ascii="Times New Roman" w:hAnsi="Times New Roman"/>
          <w:color w:val="000000"/>
          <w:sz w:val="28"/>
        </w:rPr>
        <w:t>Объекты основных средств, срок полезного использования которых одинаков, стоимостью менее 10 000 руб. каждый и находящиеся в одном помещении (например, периферийные устройства и к</w:t>
      </w:r>
      <w:r>
        <w:rPr>
          <w:rFonts w:ascii="Times New Roman" w:hAnsi="Times New Roman"/>
          <w:color w:val="000000"/>
          <w:sz w:val="28"/>
        </w:rPr>
        <w:t>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 Отдельными и</w:t>
      </w:r>
      <w:r>
        <w:rPr>
          <w:rFonts w:ascii="Times New Roman" w:hAnsi="Times New Roman"/>
          <w:color w:val="000000"/>
          <w:sz w:val="28"/>
        </w:rPr>
        <w:t>нвентарными объектами являются:</w:t>
      </w:r>
    </w:p>
    <w:p w:rsidR="00000000" w:rsidRDefault="006A6DA1">
      <w:pPr>
        <w:numPr>
          <w:ilvl w:val="0"/>
          <w:numId w:val="8"/>
        </w:numPr>
        <w:spacing w:line="360" w:lineRule="auto"/>
        <w:ind w:left="1080"/>
        <w:jc w:val="both"/>
        <w:rPr>
          <w:rFonts w:ascii="Arial" w:eastAsia="Arial" w:hAnsi="Arial" w:cs="Arial"/>
          <w:b/>
          <w:color w:val="000000"/>
          <w:sz w:val="28"/>
        </w:rPr>
      </w:pPr>
      <w:r>
        <w:rPr>
          <w:rFonts w:ascii="Times New Roman" w:hAnsi="Times New Roman"/>
          <w:color w:val="000000"/>
          <w:sz w:val="28"/>
        </w:rPr>
        <w:t>локально-вычислительная сеть;</w:t>
      </w:r>
    </w:p>
    <w:p w:rsidR="00000000" w:rsidRDefault="006A6DA1">
      <w:pPr>
        <w:numPr>
          <w:ilvl w:val="0"/>
          <w:numId w:val="8"/>
        </w:numPr>
        <w:spacing w:line="360" w:lineRule="auto"/>
        <w:ind w:left="1080"/>
        <w:jc w:val="both"/>
        <w:rPr>
          <w:rFonts w:ascii="Arial" w:eastAsia="Arial" w:hAnsi="Arial" w:cs="Arial"/>
          <w:b/>
          <w:color w:val="000000"/>
          <w:sz w:val="28"/>
        </w:rPr>
      </w:pPr>
      <w:r>
        <w:rPr>
          <w:rFonts w:ascii="Times New Roman" w:hAnsi="Times New Roman"/>
          <w:color w:val="000000"/>
          <w:sz w:val="28"/>
        </w:rPr>
        <w:t>приборы (аппаратура) пожарной сигнализации;</w:t>
      </w:r>
    </w:p>
    <w:p w:rsidR="00000000" w:rsidRDefault="006A6DA1">
      <w:pPr>
        <w:numPr>
          <w:ilvl w:val="0"/>
          <w:numId w:val="8"/>
        </w:numPr>
        <w:spacing w:line="360" w:lineRule="auto"/>
        <w:ind w:left="1080"/>
        <w:jc w:val="both"/>
        <w:rPr>
          <w:rFonts w:ascii="Arial" w:eastAsia="Arial" w:hAnsi="Arial" w:cs="Arial"/>
          <w:b/>
          <w:color w:val="000000"/>
          <w:sz w:val="28"/>
        </w:rPr>
      </w:pPr>
      <w:r>
        <w:rPr>
          <w:rFonts w:ascii="Times New Roman" w:hAnsi="Times New Roman"/>
          <w:color w:val="000000"/>
          <w:sz w:val="28"/>
        </w:rPr>
        <w:t>приборы (аппаратура) охранной сигнализации;</w:t>
      </w:r>
    </w:p>
    <w:p w:rsidR="00000000" w:rsidRDefault="006A6DA1">
      <w:pPr>
        <w:numPr>
          <w:ilvl w:val="0"/>
          <w:numId w:val="8"/>
        </w:numPr>
        <w:spacing w:line="360" w:lineRule="auto"/>
        <w:ind w:left="1080"/>
        <w:jc w:val="both"/>
        <w:rPr>
          <w:rFonts w:ascii="Arial" w:eastAsia="Arial" w:hAnsi="Arial" w:cs="Arial"/>
          <w:b/>
          <w:color w:val="000000"/>
          <w:sz w:val="28"/>
        </w:rPr>
      </w:pPr>
      <w:r>
        <w:rPr>
          <w:rFonts w:ascii="Times New Roman" w:hAnsi="Times New Roman"/>
          <w:color w:val="000000"/>
          <w:sz w:val="28"/>
        </w:rPr>
        <w:t>принтеры;</w:t>
      </w:r>
    </w:p>
    <w:p w:rsidR="00000000" w:rsidRDefault="006A6DA1">
      <w:pPr>
        <w:numPr>
          <w:ilvl w:val="0"/>
          <w:numId w:val="8"/>
        </w:numPr>
        <w:spacing w:line="360" w:lineRule="auto"/>
        <w:ind w:left="1080"/>
        <w:jc w:val="both"/>
        <w:rPr>
          <w:rFonts w:ascii="Arial" w:eastAsia="Arial" w:hAnsi="Arial" w:cs="Arial"/>
          <w:b/>
          <w:color w:val="000000"/>
          <w:sz w:val="28"/>
        </w:rPr>
      </w:pPr>
      <w:r>
        <w:rPr>
          <w:rFonts w:ascii="Times New Roman" w:hAnsi="Times New Roman"/>
          <w:color w:val="000000"/>
          <w:sz w:val="28"/>
        </w:rPr>
        <w:t>сканеры.</w:t>
      </w:r>
    </w:p>
    <w:p w:rsidR="00000000" w:rsidRDefault="006A6DA1">
      <w:pPr>
        <w:spacing w:line="360" w:lineRule="auto"/>
        <w:ind w:firstLine="860"/>
        <w:jc w:val="both"/>
      </w:pPr>
      <w:r>
        <w:rPr>
          <w:rFonts w:ascii="Times New Roman" w:hAnsi="Times New Roman"/>
          <w:color w:val="000000"/>
          <w:sz w:val="28"/>
        </w:rPr>
        <w:t>В один инвентарный объект, признаваемый комплексом объектов основных средств, объединяю</w:t>
      </w:r>
      <w:r>
        <w:rPr>
          <w:rFonts w:ascii="Times New Roman" w:hAnsi="Times New Roman"/>
          <w:color w:val="000000"/>
          <w:sz w:val="28"/>
        </w:rPr>
        <w:t>тся 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860"/>
        <w:jc w:val="both"/>
      </w:pPr>
      <w:r>
        <w:rPr>
          <w:rFonts w:ascii="Times New Roman" w:hAnsi="Times New Roman"/>
          <w:color w:val="000000"/>
          <w:sz w:val="28"/>
        </w:rPr>
        <w:lastRenderedPageBreak/>
        <w:t>Для организации учета и обеспечения контроля за сохранностью основных средств каждому объекту, кроме библиотечных фондов независимо от их стоимос</w:t>
      </w:r>
      <w:r>
        <w:rPr>
          <w:rFonts w:ascii="Times New Roman" w:hAnsi="Times New Roman"/>
          <w:color w:val="000000"/>
          <w:sz w:val="28"/>
        </w:rPr>
        <w:t>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860"/>
        <w:jc w:val="both"/>
      </w:pPr>
      <w:r>
        <w:rPr>
          <w:rFonts w:ascii="Times New Roman" w:hAnsi="Times New Roman"/>
          <w:color w:val="000000"/>
          <w:sz w:val="28"/>
        </w:rPr>
        <w:t>Неучтенные основные ср</w:t>
      </w:r>
      <w:r>
        <w:rPr>
          <w:rFonts w:ascii="Times New Roman" w:hAnsi="Times New Roman"/>
          <w:color w:val="000000"/>
          <w:sz w:val="28"/>
        </w:rPr>
        <w:t xml:space="preserve">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860"/>
        <w:jc w:val="both"/>
      </w:pPr>
      <w:r>
        <w:rPr>
          <w:rFonts w:ascii="Times New Roman" w:hAnsi="Times New Roman"/>
          <w:color w:val="000000"/>
          <w:sz w:val="28"/>
        </w:rPr>
        <w:t>Балансовая стоимость объекта основных средств группы «Здания», «Сооружения» увеличивается н</w:t>
      </w:r>
      <w:r>
        <w:rPr>
          <w:rFonts w:ascii="Times New Roman" w:hAnsi="Times New Roman"/>
          <w:color w:val="000000"/>
          <w:sz w:val="28"/>
        </w:rPr>
        <w:t>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w:t>
      </w:r>
      <w:r>
        <w:rPr>
          <w:rFonts w:ascii="Times New Roman" w:hAnsi="Times New Roman"/>
          <w:color w:val="000000"/>
          <w:sz w:val="28"/>
        </w:rPr>
        <w:t>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860"/>
        <w:jc w:val="both"/>
      </w:pPr>
      <w:r>
        <w:rPr>
          <w:rFonts w:ascii="Times New Roman" w:hAnsi="Times New Roman"/>
          <w:color w:val="000000"/>
          <w:sz w:val="28"/>
        </w:rPr>
        <w:t>Признание объектов неоперационной (финансовой) аренды осуществляется по стоимости, которая сформир</w:t>
      </w:r>
      <w:r>
        <w:rPr>
          <w:rFonts w:ascii="Times New Roman" w:hAnsi="Times New Roman"/>
          <w:color w:val="000000"/>
          <w:sz w:val="28"/>
        </w:rPr>
        <w:t>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86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860"/>
        <w:jc w:val="both"/>
      </w:pPr>
      <w:r>
        <w:rPr>
          <w:rFonts w:ascii="Times New Roman" w:hAnsi="Times New Roman"/>
          <w:color w:val="000000"/>
          <w:sz w:val="28"/>
        </w:rPr>
        <w:t>- справедл</w:t>
      </w:r>
      <w:r>
        <w:rPr>
          <w:rFonts w:ascii="Times New Roman" w:hAnsi="Times New Roman"/>
          <w:color w:val="000000"/>
          <w:sz w:val="28"/>
        </w:rPr>
        <w:t>ивой стоимости имущества – предмета аренды;</w:t>
      </w:r>
    </w:p>
    <w:p w:rsidR="00000000" w:rsidRDefault="006A6DA1">
      <w:pPr>
        <w:spacing w:line="360" w:lineRule="auto"/>
        <w:ind w:firstLine="86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860"/>
        <w:jc w:val="both"/>
      </w:pPr>
      <w:r>
        <w:rPr>
          <w:rFonts w:ascii="Times New Roman" w:hAnsi="Times New Roman"/>
          <w:color w:val="000000"/>
          <w:sz w:val="28"/>
        </w:rPr>
        <w:t>Дисконтированная стоимость арендных платеже (ДСАП) рассчитывается как сумма арендных платежей за все годы (периоды) действия договора, скорректированных на коэффици</w:t>
      </w:r>
      <w:r>
        <w:rPr>
          <w:rFonts w:ascii="Times New Roman" w:hAnsi="Times New Roman"/>
          <w:color w:val="000000"/>
          <w:sz w:val="28"/>
        </w:rPr>
        <w:t>ент дисконтирования, определенный индивидуально для каждого года (периода) аренды.</w:t>
      </w:r>
    </w:p>
    <w:p w:rsidR="00000000" w:rsidRDefault="006A6DA1">
      <w:pPr>
        <w:spacing w:line="360" w:lineRule="auto"/>
        <w:ind w:firstLine="860"/>
        <w:jc w:val="both"/>
      </w:pPr>
      <w:r>
        <w:rPr>
          <w:rFonts w:ascii="Times New Roman" w:hAnsi="Times New Roman"/>
          <w:color w:val="000000"/>
          <w:sz w:val="28"/>
        </w:rPr>
        <w:lastRenderedPageBreak/>
        <w:t>2. Единицей бюджетного учета материальных запасов является номенклатурная (реестровая) единица. Аналитический учет материальных запасов ведется по их видам (группам), наимен</w:t>
      </w:r>
      <w:r>
        <w:rPr>
          <w:rFonts w:ascii="Times New Roman" w:hAnsi="Times New Roman"/>
          <w:color w:val="000000"/>
          <w:sz w:val="28"/>
        </w:rPr>
        <w:t xml:space="preserve">ованиям, сортам и количеству в разрезе материально ответственных лиц. </w:t>
      </w:r>
    </w:p>
    <w:p w:rsidR="00000000" w:rsidRDefault="006A6DA1">
      <w:pPr>
        <w:spacing w:line="360" w:lineRule="auto"/>
        <w:ind w:firstLine="86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приобретением (изготов</w:t>
      </w:r>
      <w:r>
        <w:rPr>
          <w:rFonts w:ascii="Times New Roman" w:hAnsi="Times New Roman"/>
          <w:color w:val="000000"/>
          <w:sz w:val="28"/>
        </w:rPr>
        <w:t>лением) материальных запасов.</w:t>
      </w:r>
    </w:p>
    <w:p w:rsidR="00000000" w:rsidRDefault="006A6DA1">
      <w:pPr>
        <w:spacing w:line="360" w:lineRule="auto"/>
        <w:ind w:firstLine="860"/>
        <w:jc w:val="both"/>
      </w:pPr>
      <w:r>
        <w:rPr>
          <w:rFonts w:ascii="Times New Roman" w:hAnsi="Times New Roman"/>
          <w:color w:val="000000"/>
          <w:sz w:val="28"/>
        </w:rPr>
        <w:t xml:space="preserve">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w:t>
      </w:r>
      <w:r>
        <w:rPr>
          <w:rFonts w:ascii="Times New Roman" w:hAnsi="Times New Roman"/>
          <w:color w:val="000000"/>
          <w:sz w:val="28"/>
        </w:rPr>
        <w:t>на основании решения комиссии по поступлению и выбытию активов.</w:t>
      </w:r>
    </w:p>
    <w:p w:rsidR="00000000" w:rsidRDefault="006A6DA1">
      <w:pPr>
        <w:spacing w:line="360" w:lineRule="auto"/>
        <w:ind w:firstLine="70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w:t>
      </w:r>
      <w:r>
        <w:rPr>
          <w:rFonts w:ascii="Times New Roman" w:hAnsi="Times New Roman"/>
          <w:color w:val="000000"/>
          <w:sz w:val="28"/>
        </w:rPr>
        <w:t>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00"/>
        <w:jc w:val="both"/>
      </w:pPr>
      <w:r>
        <w:rPr>
          <w:rFonts w:ascii="Times New Roman" w:hAnsi="Times New Roman"/>
          <w:color w:val="000000"/>
          <w:sz w:val="28"/>
        </w:rPr>
        <w:t>3. Выданные с мест хранения БСО работнику (сотруднику), ответственному за их оформление и (или) выдачу, отражаются на забалансовом счете 03 «Бланки стр</w:t>
      </w:r>
      <w:r>
        <w:rPr>
          <w:rFonts w:ascii="Times New Roman" w:hAnsi="Times New Roman"/>
          <w:color w:val="000000"/>
          <w:sz w:val="28"/>
        </w:rPr>
        <w:t>огой отчетности»,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00"/>
        <w:jc w:val="both"/>
      </w:pPr>
      <w:r>
        <w:rPr>
          <w:rFonts w:ascii="Times New Roman" w:hAnsi="Times New Roman"/>
          <w:color w:val="000000"/>
          <w:sz w:val="28"/>
        </w:rPr>
        <w:t>4. Дебиторская задолженность с</w:t>
      </w:r>
      <w:r>
        <w:rPr>
          <w:rFonts w:ascii="Times New Roman" w:hAnsi="Times New Roman"/>
          <w:color w:val="000000"/>
          <w:sz w:val="28"/>
        </w:rPr>
        <w:t xml:space="preserve">писывается с балансового учета и отражается на забалансовом счете 04 </w:t>
      </w:r>
      <w:r>
        <w:rPr>
          <w:rFonts w:ascii="Times New Roman" w:hAnsi="Times New Roman"/>
          <w:color w:val="000000"/>
          <w:sz w:val="28"/>
          <w:shd w:val="clear" w:color="auto" w:fill="FFFFFF"/>
        </w:rPr>
        <w:t>«Сомнительная задолженность»</w:t>
      </w:r>
      <w:r>
        <w:rPr>
          <w:rFonts w:ascii="Times New Roman" w:hAnsi="Times New Roman"/>
          <w:color w:val="000000"/>
          <w:sz w:val="28"/>
        </w:rPr>
        <w:t xml:space="preserve"> на основании решения Комиссии по поступлению и выбытию активов. С забалансового счета задолженность списывается после того, как указанная </w:t>
      </w:r>
      <w:r>
        <w:rPr>
          <w:rFonts w:ascii="Times New Roman" w:hAnsi="Times New Roman"/>
          <w:color w:val="000000"/>
          <w:sz w:val="28"/>
        </w:rPr>
        <w:lastRenderedPageBreak/>
        <w:t>Комиссия признает ее</w:t>
      </w:r>
      <w:r>
        <w:rPr>
          <w:rFonts w:ascii="Times New Roman" w:hAnsi="Times New Roman"/>
          <w:color w:val="000000"/>
          <w:sz w:val="28"/>
        </w:rPr>
        <w:t xml:space="preserve">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00"/>
        <w:jc w:val="both"/>
      </w:pPr>
      <w:r>
        <w:rPr>
          <w:rFonts w:ascii="Times New Roman" w:hAnsi="Times New Roman"/>
          <w:color w:val="000000"/>
          <w:sz w:val="28"/>
        </w:rPr>
        <w:t xml:space="preserve">5. Кредиторская задолженность, не востребованная кредитором, списывается на финансовый результат на </w:t>
      </w:r>
      <w:r>
        <w:rPr>
          <w:rFonts w:ascii="Times New Roman" w:hAnsi="Times New Roman"/>
          <w:color w:val="000000"/>
          <w:sz w:val="28"/>
        </w:rPr>
        <w:t>основании приказа руководителя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00"/>
        <w:jc w:val="both"/>
      </w:pPr>
      <w:r>
        <w:rPr>
          <w:rFonts w:ascii="Times New Roman" w:hAnsi="Times New Roman"/>
          <w:color w:val="000000"/>
          <w:sz w:val="28"/>
        </w:rPr>
        <w:t>6. По не исполненной в с</w:t>
      </w:r>
      <w:r>
        <w:rPr>
          <w:rFonts w:ascii="Times New Roman" w:hAnsi="Times New Roman"/>
          <w:color w:val="000000"/>
          <w:sz w:val="28"/>
        </w:rPr>
        <w:t>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0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w:t>
      </w:r>
      <w:r>
        <w:rPr>
          <w:rFonts w:ascii="Times New Roman" w:hAnsi="Times New Roman"/>
          <w:color w:val="000000"/>
          <w:sz w:val="28"/>
        </w:rPr>
        <w:t>способности) должника и оценки вероятности погашения долга полностью или частично.</w:t>
      </w:r>
    </w:p>
    <w:p w:rsidR="00000000" w:rsidRDefault="006A6DA1">
      <w:pPr>
        <w:spacing w:line="360" w:lineRule="auto"/>
        <w:ind w:firstLine="700"/>
        <w:jc w:val="both"/>
      </w:pPr>
      <w:r>
        <w:rPr>
          <w:rFonts w:ascii="Times New Roman" w:hAnsi="Times New Roman"/>
          <w:color w:val="000000"/>
          <w:sz w:val="28"/>
        </w:rPr>
        <w:t>7. В учете формируется резерв для оплаты отпусков за фактически отработанное время и компенсаций за неиспользованный отпуск работникам, включая взносы на обязательное социал</w:t>
      </w:r>
      <w:r>
        <w:rPr>
          <w:rFonts w:ascii="Times New Roman" w:hAnsi="Times New Roman"/>
          <w:color w:val="000000"/>
          <w:sz w:val="28"/>
        </w:rPr>
        <w:t>ьное страхование (далее – Резерв для оплаты отпусков. 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 дней неиспользованного отпуска по всем сотрудник</w:t>
      </w:r>
      <w:r>
        <w:rPr>
          <w:rFonts w:ascii="Times New Roman" w:hAnsi="Times New Roman"/>
          <w:color w:val="000000"/>
          <w:sz w:val="28"/>
        </w:rPr>
        <w:t>ам на указанную дату, предоставленных кадровой службой управления.</w:t>
      </w:r>
    </w:p>
    <w:p w:rsidR="00000000" w:rsidRDefault="006A6DA1">
      <w:pPr>
        <w:spacing w:line="360" w:lineRule="auto"/>
        <w:ind w:firstLine="70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00"/>
        <w:jc w:val="both"/>
      </w:pPr>
      <w:r>
        <w:rPr>
          <w:rFonts w:ascii="Times New Roman" w:hAnsi="Times New Roman"/>
          <w:color w:val="000000"/>
          <w:sz w:val="28"/>
        </w:rPr>
        <w:t>- на оплату отп</w:t>
      </w:r>
      <w:r>
        <w:rPr>
          <w:rFonts w:ascii="Times New Roman" w:hAnsi="Times New Roman"/>
          <w:color w:val="000000"/>
          <w:sz w:val="28"/>
        </w:rPr>
        <w:t>усков работникам;</w:t>
      </w:r>
    </w:p>
    <w:p w:rsidR="00000000" w:rsidRDefault="006A6DA1">
      <w:pPr>
        <w:spacing w:line="360" w:lineRule="auto"/>
        <w:ind w:firstLine="700"/>
        <w:jc w:val="both"/>
      </w:pPr>
      <w:r>
        <w:rPr>
          <w:rFonts w:ascii="Times New Roman" w:hAnsi="Times New Roman"/>
          <w:color w:val="000000"/>
          <w:sz w:val="28"/>
        </w:rPr>
        <w:t>- на уплату страховых взносов.</w:t>
      </w:r>
    </w:p>
    <w:p w:rsidR="00000000" w:rsidRDefault="006A6DA1">
      <w:pPr>
        <w:spacing w:line="360" w:lineRule="auto"/>
        <w:ind w:firstLine="700"/>
        <w:jc w:val="both"/>
      </w:pPr>
      <w:r>
        <w:rPr>
          <w:rFonts w:ascii="Times New Roman" w:hAnsi="Times New Roman"/>
          <w:color w:val="000000"/>
          <w:sz w:val="28"/>
        </w:rPr>
        <w:lastRenderedPageBreak/>
        <w:t>Расчет оценки обязательства на оплату отпусков производится по управлению в целом по формуле:</w:t>
      </w:r>
    </w:p>
    <w:p w:rsidR="00000000" w:rsidRDefault="006A6DA1">
      <w:pPr>
        <w:spacing w:line="360" w:lineRule="auto"/>
        <w:ind w:firstLine="70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700"/>
        <w:jc w:val="both"/>
      </w:pPr>
      <w:r>
        <w:rPr>
          <w:rFonts w:ascii="Times New Roman" w:hAnsi="Times New Roman"/>
          <w:color w:val="000000"/>
          <w:sz w:val="28"/>
        </w:rPr>
        <w:t xml:space="preserve">где - К1, К2, Кn - количество всех </w:t>
      </w:r>
      <w:r>
        <w:rPr>
          <w:rFonts w:ascii="Times New Roman" w:hAnsi="Times New Roman"/>
          <w:color w:val="000000"/>
          <w:sz w:val="28"/>
        </w:rPr>
        <w:t>дней неиспользованного отпуска по каждому сотруднику;</w:t>
      </w:r>
    </w:p>
    <w:p w:rsidR="00000000" w:rsidRDefault="006A6DA1">
      <w:pPr>
        <w:spacing w:line="360" w:lineRule="auto"/>
        <w:ind w:firstLine="70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00"/>
        <w:jc w:val="both"/>
      </w:pPr>
      <w:r>
        <w:rPr>
          <w:rFonts w:ascii="Times New Roman" w:hAnsi="Times New Roman"/>
          <w:color w:val="000000"/>
          <w:sz w:val="28"/>
        </w:rPr>
        <w:t>8. Расходы на страхование имущества (гражданской ответственности), произведенные в отчетном периоде, относятся на финансовый</w:t>
      </w:r>
      <w:r>
        <w:rPr>
          <w:rFonts w:ascii="Times New Roman" w:hAnsi="Times New Roman"/>
          <w:color w:val="000000"/>
          <w:sz w:val="28"/>
        </w:rPr>
        <w:t xml:space="preserve">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9. Расходы на приобретение неисключительных прав пользования нематериа</w:t>
      </w:r>
      <w:r>
        <w:rPr>
          <w:rFonts w:ascii="Times New Roman" w:hAnsi="Times New Roman"/>
          <w:color w:val="000000"/>
          <w:sz w:val="28"/>
        </w:rPr>
        <w:t>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w:t>
      </w:r>
      <w:r>
        <w:rPr>
          <w:rFonts w:ascii="Times New Roman" w:hAnsi="Times New Roman"/>
          <w:color w:val="000000"/>
          <w:sz w:val="28"/>
        </w:rPr>
        <w:t>ие.</w:t>
      </w:r>
    </w:p>
    <w:p w:rsidR="00000000" w:rsidRDefault="006A6DA1">
      <w:pPr>
        <w:spacing w:line="360" w:lineRule="auto"/>
        <w:ind w:firstLine="700"/>
        <w:jc w:val="both"/>
      </w:pPr>
      <w:r>
        <w:rPr>
          <w:rFonts w:ascii="Times New Roman" w:hAnsi="Times New Roman"/>
          <w:color w:val="000000"/>
          <w:sz w:val="28"/>
        </w:rPr>
        <w:t xml:space="preserve">10. Аналитический учет поступлений ведется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0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w:t>
      </w:r>
      <w:r>
        <w:rPr>
          <w:rFonts w:ascii="Times New Roman" w:hAnsi="Times New Roman"/>
          <w:color w:val="000000"/>
          <w:sz w:val="28"/>
        </w:rPr>
        <w:t>дами текущего финансового года осуществляется одним из следующих способов:</w:t>
      </w:r>
    </w:p>
    <w:p w:rsidR="00000000" w:rsidRDefault="006A6DA1">
      <w:pPr>
        <w:numPr>
          <w:ilvl w:val="0"/>
          <w:numId w:val="9"/>
        </w:numPr>
        <w:spacing w:after="160" w:line="360" w:lineRule="auto"/>
        <w:ind w:left="1140"/>
        <w:jc w:val="both"/>
        <w:rPr>
          <w:rFonts w:ascii="Times New Roman" w:hAnsi="Times New Roman"/>
          <w:color w:val="000000"/>
          <w:sz w:val="28"/>
        </w:rPr>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numPr>
          <w:ilvl w:val="0"/>
          <w:numId w:val="9"/>
        </w:numPr>
        <w:spacing w:after="160" w:line="360" w:lineRule="auto"/>
        <w:ind w:left="1140"/>
        <w:jc w:val="both"/>
        <w:rPr>
          <w:rFonts w:ascii="Times New Roman" w:hAnsi="Times New Roman"/>
          <w:color w:val="000000"/>
          <w:sz w:val="28"/>
        </w:rPr>
      </w:pPr>
      <w:r>
        <w:rPr>
          <w:rFonts w:ascii="Times New Roman" w:hAnsi="Times New Roman"/>
          <w:color w:val="000000"/>
          <w:sz w:val="28"/>
        </w:rPr>
        <w:t>в соответствии с установленным договором аренды (имущественного найма) графиком получения арендных пла</w:t>
      </w:r>
      <w:r>
        <w:rPr>
          <w:rFonts w:ascii="Times New Roman" w:hAnsi="Times New Roman"/>
          <w:color w:val="000000"/>
          <w:sz w:val="28"/>
        </w:rPr>
        <w:t>тежей (арендной платы).</w:t>
      </w:r>
    </w:p>
    <w:p w:rsidR="00000000" w:rsidRDefault="006A6DA1">
      <w:pPr>
        <w:spacing w:line="360" w:lineRule="auto"/>
        <w:ind w:firstLine="700"/>
        <w:jc w:val="both"/>
      </w:pPr>
      <w:r>
        <w:rPr>
          <w:rFonts w:ascii="Times New Roman" w:hAnsi="Times New Roman"/>
          <w:b/>
          <w:color w:val="000000"/>
          <w:sz w:val="28"/>
        </w:rPr>
        <w:lastRenderedPageBreak/>
        <w:t>Раздел 2 «Результаты деятельности главного распорядителя бюджетных средств»</w:t>
      </w:r>
      <w:r>
        <w:rPr>
          <w:rFonts w:ascii="Times New Roman" w:hAnsi="Times New Roman"/>
          <w:color w:val="000000"/>
          <w:sz w:val="28"/>
        </w:rPr>
        <w:t xml:space="preserve"> </w:t>
      </w:r>
      <w:r>
        <w:rPr>
          <w:rFonts w:ascii="Times New Roman" w:hAnsi="Times New Roman"/>
          <w:b/>
          <w:color w:val="000000"/>
          <w:sz w:val="28"/>
        </w:rPr>
        <w:t xml:space="preserve">  </w:t>
      </w:r>
    </w:p>
    <w:p w:rsidR="00000000" w:rsidRDefault="006A6DA1">
      <w:pPr>
        <w:spacing w:line="360" w:lineRule="auto"/>
        <w:ind w:firstLine="860"/>
        <w:jc w:val="both"/>
      </w:pPr>
      <w:r>
        <w:rPr>
          <w:rFonts w:ascii="Times New Roman" w:hAnsi="Times New Roman"/>
          <w:color w:val="000000"/>
          <w:sz w:val="28"/>
        </w:rPr>
        <w:t>Деятельность управления направлена на формирование и реализацию на территории Липецкой области государственной аграрной политики, направленной на устойчи</w:t>
      </w:r>
      <w:r>
        <w:rPr>
          <w:rFonts w:ascii="Times New Roman" w:hAnsi="Times New Roman"/>
          <w:color w:val="000000"/>
          <w:sz w:val="28"/>
        </w:rPr>
        <w:t>вое развитие агропромышленного комплекса и сельских территорий.</w:t>
      </w:r>
    </w:p>
    <w:p w:rsidR="00000000" w:rsidRDefault="006A6DA1">
      <w:pPr>
        <w:spacing w:line="360" w:lineRule="auto"/>
        <w:ind w:firstLine="700"/>
        <w:jc w:val="both"/>
      </w:pPr>
      <w:r>
        <w:rPr>
          <w:rFonts w:ascii="Times New Roman" w:hAnsi="Times New Roman"/>
          <w:color w:val="000000"/>
          <w:sz w:val="28"/>
        </w:rPr>
        <w:t>Одной из основных мер в реализации государственной аграрной политики является предоставление бюджетных средств сельскохозяйственным товаропроизводителям, научным организациям, профессиональным</w:t>
      </w:r>
      <w:r>
        <w:rPr>
          <w:rFonts w:ascii="Times New Roman" w:hAnsi="Times New Roman"/>
          <w:color w:val="000000"/>
          <w:sz w:val="28"/>
        </w:rPr>
        <w:t xml:space="preserve"> образовательным организациям, образовательным организациям высшего образования, которые в процессе научной, научно-технической и (или) образовательной деятельности осуществляют производство сельскохозяйственной продукции, ее первичную и последующую (промы</w:t>
      </w:r>
      <w:r>
        <w:rPr>
          <w:rFonts w:ascii="Times New Roman" w:hAnsi="Times New Roman"/>
          <w:color w:val="000000"/>
          <w:sz w:val="28"/>
        </w:rPr>
        <w:t xml:space="preserve">шленную) переработку в соответствии с перечнем, указанным в </w:t>
      </w:r>
      <w:hyperlink r:id="rId8" w:history="1">
        <w:r>
          <w:rPr>
            <w:rStyle w:val="Hyperlink"/>
            <w:rFonts w:ascii="Times New Roman" w:hAnsi="Times New Roman"/>
            <w:color w:val="000000"/>
            <w:sz w:val="28"/>
            <w:u w:val="none"/>
          </w:rPr>
          <w:t>части 1 статьи 3</w:t>
        </w:r>
      </w:hyperlink>
      <w:r>
        <w:rPr>
          <w:rFonts w:ascii="Times New Roman" w:hAnsi="Times New Roman"/>
          <w:color w:val="000000"/>
          <w:sz w:val="28"/>
        </w:rPr>
        <w:t xml:space="preserve"> Федерального закон</w:t>
      </w:r>
      <w:r>
        <w:rPr>
          <w:rFonts w:ascii="Times New Roman" w:hAnsi="Times New Roman"/>
          <w:color w:val="000000"/>
          <w:sz w:val="28"/>
        </w:rPr>
        <w:t>а от 29.12.2006 № 264-ФЗ «О развитии сельского хозяйства», в соответствии с законодательством Российской Федерации.</w:t>
      </w:r>
    </w:p>
    <w:p w:rsidR="00000000" w:rsidRDefault="006A6DA1">
      <w:pPr>
        <w:spacing w:line="360" w:lineRule="auto"/>
        <w:ind w:firstLine="700"/>
        <w:jc w:val="both"/>
      </w:pPr>
      <w:r>
        <w:rPr>
          <w:rFonts w:ascii="Times New Roman" w:hAnsi="Times New Roman"/>
          <w:color w:val="000000"/>
          <w:sz w:val="28"/>
        </w:rPr>
        <w:t xml:space="preserve">Управление является ответственным исполнителем отдельных государственных программ Липецкой области, в рамках которых предусмотрено оказание </w:t>
      </w:r>
      <w:r>
        <w:rPr>
          <w:rFonts w:ascii="Times New Roman" w:hAnsi="Times New Roman"/>
          <w:color w:val="000000"/>
          <w:sz w:val="28"/>
        </w:rPr>
        <w:t>государственной поддержки сельскохозяйственного производства и сельского населения:</w:t>
      </w:r>
    </w:p>
    <w:p w:rsidR="00000000" w:rsidRDefault="006A6DA1">
      <w:pPr>
        <w:numPr>
          <w:ilvl w:val="0"/>
          <w:numId w:val="10"/>
        </w:numPr>
        <w:spacing w:line="360" w:lineRule="auto"/>
        <w:ind w:left="0"/>
        <w:jc w:val="both"/>
        <w:rPr>
          <w:rFonts w:ascii="Times New Roman" w:hAnsi="Times New Roman"/>
          <w:b/>
          <w:color w:val="000000"/>
          <w:sz w:val="28"/>
        </w:rPr>
      </w:pPr>
      <w:r>
        <w:rPr>
          <w:rFonts w:ascii="Times New Roman" w:hAnsi="Times New Roman"/>
          <w:b/>
          <w:color w:val="000000"/>
          <w:sz w:val="28"/>
        </w:rPr>
        <w:t>Государственной программы Липецкой области «Развитие сельского хозяйства и регулирование рынков сельскохозяйственной продукции, сырья и продовольствия Липецкой области», ут</w:t>
      </w:r>
      <w:r>
        <w:rPr>
          <w:rFonts w:ascii="Times New Roman" w:hAnsi="Times New Roman"/>
          <w:b/>
          <w:color w:val="000000"/>
          <w:sz w:val="28"/>
        </w:rPr>
        <w:t>вержденной постановлением администрации Липецкой области от 28.10.2013 № 485.</w:t>
      </w:r>
    </w:p>
    <w:p w:rsidR="00000000" w:rsidRDefault="006A6DA1">
      <w:pPr>
        <w:spacing w:line="360" w:lineRule="auto"/>
        <w:ind w:firstLine="700"/>
        <w:jc w:val="both"/>
      </w:pPr>
      <w:r>
        <w:rPr>
          <w:rFonts w:ascii="Times New Roman" w:hAnsi="Times New Roman"/>
          <w:color w:val="000000"/>
          <w:sz w:val="28"/>
        </w:rPr>
        <w:t>Главным приоритетом данной государственной программы является обеспечение продовольственной безопасности на основе устойчивого развития агропромышленного комплекса и повышения те</w:t>
      </w:r>
      <w:r>
        <w:rPr>
          <w:rFonts w:ascii="Times New Roman" w:hAnsi="Times New Roman"/>
          <w:color w:val="000000"/>
          <w:sz w:val="28"/>
        </w:rPr>
        <w:t xml:space="preserve">рриториальной доступности социально значимых продовольственных товаров и развитие экспортного </w:t>
      </w:r>
      <w:r>
        <w:rPr>
          <w:rFonts w:ascii="Times New Roman" w:hAnsi="Times New Roman"/>
          <w:color w:val="000000"/>
          <w:sz w:val="28"/>
        </w:rPr>
        <w:lastRenderedPageBreak/>
        <w:t>потенциала агропромышленного комплекса Липецкой области. В 2023 году на реализацию данной государственной программы было направлено 3 552 149 702,20 руб., что сос</w:t>
      </w:r>
      <w:r>
        <w:rPr>
          <w:rFonts w:ascii="Times New Roman" w:hAnsi="Times New Roman"/>
          <w:color w:val="000000"/>
          <w:sz w:val="28"/>
        </w:rPr>
        <w:t>тавило 99,98% к плановому значению – 3 551 504 751,85 руб.</w:t>
      </w:r>
    </w:p>
    <w:p w:rsidR="00000000" w:rsidRDefault="006A6DA1">
      <w:pPr>
        <w:spacing w:line="360" w:lineRule="auto"/>
        <w:ind w:firstLine="700"/>
        <w:jc w:val="both"/>
      </w:pPr>
      <w:r>
        <w:rPr>
          <w:rFonts w:ascii="Times New Roman" w:hAnsi="Times New Roman"/>
          <w:color w:val="000000"/>
          <w:sz w:val="28"/>
        </w:rPr>
        <w:t>Достижение цели и решение поставленных задач осуществлялось с помощью комплекса мероприятий, реализуемых управлением сельского хозяйства Липецкой области в рамках следующих подпрограмм:</w:t>
      </w:r>
    </w:p>
    <w:p w:rsidR="00000000" w:rsidRDefault="006A6DA1">
      <w:pPr>
        <w:spacing w:line="360" w:lineRule="auto"/>
        <w:ind w:firstLine="700"/>
        <w:jc w:val="both"/>
      </w:pPr>
      <w:r>
        <w:rPr>
          <w:rFonts w:ascii="Times New Roman" w:hAnsi="Times New Roman"/>
          <w:b/>
          <w:color w:val="000000"/>
          <w:sz w:val="28"/>
        </w:rPr>
        <w:t xml:space="preserve">- </w:t>
      </w:r>
      <w:hyperlink r:id="rId9" w:history="1">
        <w:r>
          <w:rPr>
            <w:rStyle w:val="Hyperlink"/>
            <w:rFonts w:ascii="Times New Roman" w:hAnsi="Times New Roman"/>
            <w:b/>
            <w:color w:val="000000"/>
            <w:sz w:val="28"/>
            <w:u w:val="none"/>
          </w:rPr>
          <w:t>подпрограммы</w:t>
        </w:r>
      </w:hyperlink>
      <w:r>
        <w:rPr>
          <w:rFonts w:ascii="Times New Roman" w:hAnsi="Times New Roman"/>
          <w:b/>
          <w:color w:val="000000"/>
          <w:sz w:val="28"/>
        </w:rPr>
        <w:t xml:space="preserve"> «Развитие отрасли растениеводства, переработки и реализации продукции растениеводст</w:t>
      </w:r>
      <w:r>
        <w:rPr>
          <w:rFonts w:ascii="Times New Roman" w:hAnsi="Times New Roman"/>
          <w:b/>
          <w:color w:val="000000"/>
          <w:sz w:val="28"/>
        </w:rPr>
        <w:t>ва в Липецкой области».</w:t>
      </w:r>
    </w:p>
    <w:p w:rsidR="00000000" w:rsidRDefault="006A6DA1">
      <w:pPr>
        <w:spacing w:line="360" w:lineRule="auto"/>
        <w:ind w:firstLine="700"/>
        <w:jc w:val="both"/>
      </w:pPr>
      <w:r>
        <w:rPr>
          <w:rFonts w:ascii="Times New Roman" w:hAnsi="Times New Roman"/>
          <w:color w:val="000000"/>
          <w:sz w:val="28"/>
        </w:rPr>
        <w:t>На 01.01.2024 года финансовые обязательства исполнены в объеме 1 753 511 038,90 руб., что составило 99,96% к плановому значению – 1 752 882 073,87 руб.</w:t>
      </w:r>
    </w:p>
    <w:p w:rsidR="00000000" w:rsidRDefault="006A6DA1">
      <w:pPr>
        <w:spacing w:line="360" w:lineRule="auto"/>
        <w:ind w:firstLine="700"/>
        <w:jc w:val="both"/>
      </w:pPr>
      <w:r>
        <w:rPr>
          <w:rFonts w:ascii="Times New Roman" w:hAnsi="Times New Roman"/>
          <w:b/>
          <w:color w:val="000000"/>
          <w:sz w:val="28"/>
        </w:rPr>
        <w:t xml:space="preserve">- </w:t>
      </w:r>
      <w:hyperlink r:id="rId10" w:history="1">
        <w:r>
          <w:rPr>
            <w:rStyle w:val="Hyperlink"/>
            <w:rFonts w:ascii="Times New Roman" w:hAnsi="Times New Roman"/>
            <w:b/>
            <w:color w:val="000000"/>
            <w:sz w:val="28"/>
            <w:u w:val="none"/>
          </w:rPr>
          <w:t>подпрограммы</w:t>
        </w:r>
      </w:hyperlink>
      <w:r>
        <w:rPr>
          <w:rFonts w:ascii="Times New Roman" w:hAnsi="Times New Roman"/>
          <w:b/>
          <w:color w:val="000000"/>
          <w:sz w:val="28"/>
        </w:rPr>
        <w:t xml:space="preserve"> «Развитие отрасли животноводства, переработки и реализации продукции животноводства в Липецкой области».</w:t>
      </w:r>
    </w:p>
    <w:p w:rsidR="00000000" w:rsidRDefault="006A6DA1">
      <w:pPr>
        <w:spacing w:line="360" w:lineRule="auto"/>
        <w:ind w:firstLine="700"/>
        <w:jc w:val="both"/>
      </w:pPr>
      <w:r>
        <w:rPr>
          <w:rFonts w:ascii="Times New Roman" w:hAnsi="Times New Roman"/>
          <w:color w:val="000000"/>
          <w:sz w:val="28"/>
        </w:rPr>
        <w:t>На 01.01.2024 года финансовые обязательства исп</w:t>
      </w:r>
      <w:r>
        <w:rPr>
          <w:rFonts w:ascii="Times New Roman" w:hAnsi="Times New Roman"/>
          <w:color w:val="000000"/>
          <w:sz w:val="28"/>
        </w:rPr>
        <w:t xml:space="preserve">олнены в объеме 1 411 588 617,36 руб., что составило 100% к плану. </w:t>
      </w:r>
    </w:p>
    <w:p w:rsidR="00000000" w:rsidRDefault="006A6DA1">
      <w:pPr>
        <w:spacing w:line="360" w:lineRule="auto"/>
        <w:ind w:firstLine="700"/>
        <w:jc w:val="both"/>
      </w:pPr>
      <w:r>
        <w:rPr>
          <w:rFonts w:ascii="Times New Roman" w:hAnsi="Times New Roman"/>
          <w:b/>
          <w:color w:val="000000"/>
          <w:sz w:val="28"/>
        </w:rPr>
        <w:t xml:space="preserve">- </w:t>
      </w:r>
      <w:hyperlink r:id="rId11" w:history="1">
        <w:r>
          <w:rPr>
            <w:rStyle w:val="Hyperlink"/>
            <w:rFonts w:ascii="Times New Roman" w:hAnsi="Times New Roman"/>
            <w:b/>
            <w:color w:val="000000"/>
            <w:sz w:val="28"/>
            <w:u w:val="none"/>
          </w:rPr>
          <w:t>подпрограммы</w:t>
        </w:r>
      </w:hyperlink>
      <w:r>
        <w:rPr>
          <w:rFonts w:ascii="Times New Roman" w:hAnsi="Times New Roman"/>
          <w:b/>
          <w:color w:val="000000"/>
          <w:sz w:val="28"/>
        </w:rPr>
        <w:t xml:space="preserve"> «Под</w:t>
      </w:r>
      <w:r>
        <w:rPr>
          <w:rFonts w:ascii="Times New Roman" w:hAnsi="Times New Roman"/>
          <w:b/>
          <w:color w:val="000000"/>
          <w:sz w:val="28"/>
        </w:rPr>
        <w:t>держка малых форм хозяйствования в Липецкой области».</w:t>
      </w:r>
    </w:p>
    <w:p w:rsidR="00000000" w:rsidRDefault="006A6DA1">
      <w:pPr>
        <w:spacing w:line="360" w:lineRule="auto"/>
        <w:ind w:firstLine="700"/>
        <w:jc w:val="both"/>
      </w:pPr>
      <w:r>
        <w:rPr>
          <w:rFonts w:ascii="Times New Roman" w:hAnsi="Times New Roman"/>
          <w:color w:val="000000"/>
          <w:sz w:val="28"/>
        </w:rPr>
        <w:t xml:space="preserve">На 01.01.2024 года финансовые обязательства исполнены в объеме 161 822 374,53 руб., что составило 100% к плану. </w:t>
      </w:r>
    </w:p>
    <w:p w:rsidR="00000000" w:rsidRDefault="006A6DA1">
      <w:pPr>
        <w:spacing w:line="360" w:lineRule="auto"/>
        <w:ind w:firstLine="700"/>
        <w:jc w:val="both"/>
      </w:pPr>
      <w:r>
        <w:rPr>
          <w:rFonts w:ascii="Times New Roman" w:hAnsi="Times New Roman"/>
          <w:b/>
          <w:color w:val="000000"/>
          <w:sz w:val="28"/>
        </w:rPr>
        <w:t xml:space="preserve">- </w:t>
      </w:r>
      <w:hyperlink r:id="rId12" w:history="1">
        <w:r>
          <w:rPr>
            <w:rStyle w:val="Hyperlink"/>
            <w:rFonts w:ascii="Times New Roman" w:hAnsi="Times New Roman"/>
            <w:b/>
            <w:color w:val="000000"/>
            <w:sz w:val="28"/>
            <w:u w:val="none"/>
          </w:rPr>
          <w:t>подпрограммы</w:t>
        </w:r>
      </w:hyperlink>
      <w:r>
        <w:rPr>
          <w:rFonts w:ascii="Times New Roman" w:hAnsi="Times New Roman"/>
          <w:b/>
          <w:color w:val="000000"/>
          <w:sz w:val="28"/>
        </w:rPr>
        <w:t xml:space="preserve"> «Развитие отраслей агропромышленного комплекса Липецкой области».</w:t>
      </w:r>
    </w:p>
    <w:p w:rsidR="00000000" w:rsidRDefault="006A6DA1">
      <w:pPr>
        <w:spacing w:line="360" w:lineRule="auto"/>
        <w:ind w:firstLine="700"/>
        <w:jc w:val="both"/>
      </w:pPr>
      <w:r>
        <w:rPr>
          <w:rFonts w:ascii="Times New Roman" w:hAnsi="Times New Roman"/>
          <w:color w:val="000000"/>
          <w:sz w:val="28"/>
        </w:rPr>
        <w:t>На 01.01.2024 года финансовые обязательства исполнены в объеме 36 394 157,89 руб., что составил</w:t>
      </w:r>
      <w:r>
        <w:rPr>
          <w:rFonts w:ascii="Times New Roman" w:hAnsi="Times New Roman"/>
          <w:color w:val="000000"/>
          <w:sz w:val="28"/>
        </w:rPr>
        <w:t xml:space="preserve">о 100% к плану. </w:t>
      </w:r>
    </w:p>
    <w:p w:rsidR="00000000" w:rsidRDefault="006A6DA1">
      <w:pPr>
        <w:spacing w:line="360" w:lineRule="auto"/>
        <w:ind w:firstLine="700"/>
        <w:jc w:val="both"/>
      </w:pPr>
      <w:r>
        <w:rPr>
          <w:rFonts w:ascii="Times New Roman" w:hAnsi="Times New Roman"/>
          <w:b/>
          <w:color w:val="000000"/>
          <w:sz w:val="28"/>
        </w:rPr>
        <w:t xml:space="preserve">- </w:t>
      </w:r>
      <w:hyperlink r:id="rId13" w:history="1">
        <w:r>
          <w:rPr>
            <w:rStyle w:val="Hyperlink"/>
            <w:rFonts w:ascii="Times New Roman" w:hAnsi="Times New Roman"/>
            <w:b/>
            <w:color w:val="000000"/>
            <w:sz w:val="28"/>
            <w:u w:val="none"/>
          </w:rPr>
          <w:t>подпрограммы</w:t>
        </w:r>
      </w:hyperlink>
      <w:r>
        <w:rPr>
          <w:rFonts w:ascii="Times New Roman" w:hAnsi="Times New Roman"/>
          <w:b/>
          <w:color w:val="000000"/>
          <w:sz w:val="28"/>
        </w:rPr>
        <w:t xml:space="preserve"> «Эффективное вовлечение в оборот земель сельскохозяйств</w:t>
      </w:r>
      <w:r>
        <w:rPr>
          <w:rFonts w:ascii="Times New Roman" w:hAnsi="Times New Roman"/>
          <w:b/>
          <w:color w:val="000000"/>
          <w:sz w:val="28"/>
        </w:rPr>
        <w:t>енного назначения и развитие мелиоративного комплекса Липецкой области».</w:t>
      </w:r>
    </w:p>
    <w:p w:rsidR="00000000" w:rsidRDefault="006A6DA1">
      <w:pPr>
        <w:spacing w:line="360" w:lineRule="auto"/>
        <w:ind w:firstLine="700"/>
        <w:jc w:val="both"/>
      </w:pPr>
      <w:r>
        <w:rPr>
          <w:rFonts w:ascii="Times New Roman" w:hAnsi="Times New Roman"/>
          <w:color w:val="000000"/>
          <w:sz w:val="28"/>
        </w:rPr>
        <w:lastRenderedPageBreak/>
        <w:t>На 01.01.2024 года финансовые обязательства исполнены в объеме 188 833 513,52 руб., что составило 99,99% к плановому значению – 188 817 837,83 руб.;</w:t>
      </w:r>
    </w:p>
    <w:p w:rsidR="00000000" w:rsidRDefault="006A6DA1">
      <w:pPr>
        <w:numPr>
          <w:ilvl w:val="0"/>
          <w:numId w:val="11"/>
        </w:numPr>
        <w:spacing w:line="360" w:lineRule="auto"/>
        <w:ind w:left="0"/>
        <w:jc w:val="both"/>
        <w:rPr>
          <w:rFonts w:ascii="Times New Roman" w:hAnsi="Times New Roman"/>
          <w:b/>
          <w:color w:val="000000"/>
          <w:sz w:val="28"/>
        </w:rPr>
      </w:pPr>
      <w:r>
        <w:rPr>
          <w:rFonts w:ascii="Times New Roman" w:hAnsi="Times New Roman"/>
          <w:b/>
          <w:color w:val="000000"/>
          <w:sz w:val="28"/>
        </w:rPr>
        <w:t>Государственной программы Липецкой</w:t>
      </w:r>
      <w:r>
        <w:rPr>
          <w:rFonts w:ascii="Times New Roman" w:hAnsi="Times New Roman"/>
          <w:b/>
          <w:color w:val="000000"/>
          <w:sz w:val="28"/>
        </w:rPr>
        <w:t xml:space="preserve"> области «Развитие кооперации и коллективных форм собственности в Липецкой области»</w:t>
      </w:r>
      <w:r>
        <w:rPr>
          <w:rFonts w:eastAsia="Calibri" w:cs="Calibri"/>
          <w:color w:val="000000"/>
        </w:rPr>
        <w:t xml:space="preserve">, </w:t>
      </w:r>
      <w:r>
        <w:rPr>
          <w:rFonts w:ascii="Times New Roman" w:hAnsi="Times New Roman"/>
          <w:b/>
          <w:color w:val="000000"/>
          <w:sz w:val="28"/>
        </w:rPr>
        <w:t>утвержденной постановлением администрации Липецкой области от 30.10.2013 № 490.</w:t>
      </w:r>
    </w:p>
    <w:p w:rsidR="00000000" w:rsidRDefault="006A6DA1">
      <w:pPr>
        <w:spacing w:line="360" w:lineRule="auto"/>
        <w:ind w:firstLine="700"/>
        <w:jc w:val="both"/>
      </w:pPr>
      <w:r>
        <w:rPr>
          <w:rFonts w:ascii="Times New Roman" w:hAnsi="Times New Roman"/>
          <w:color w:val="000000"/>
          <w:sz w:val="28"/>
        </w:rPr>
        <w:t>Главным приоритетом данной государственной программы является развитие коллективных форм со</w:t>
      </w:r>
      <w:r>
        <w:rPr>
          <w:rFonts w:ascii="Times New Roman" w:hAnsi="Times New Roman"/>
          <w:color w:val="000000"/>
          <w:sz w:val="28"/>
        </w:rPr>
        <w:t>бственности для обеспечения занятости и повышения уровня жизни населения.</w:t>
      </w:r>
    </w:p>
    <w:p w:rsidR="00000000" w:rsidRDefault="006A6DA1">
      <w:pPr>
        <w:spacing w:line="360" w:lineRule="auto"/>
        <w:ind w:firstLine="700"/>
        <w:jc w:val="both"/>
      </w:pPr>
      <w:r>
        <w:rPr>
          <w:rFonts w:ascii="Times New Roman" w:hAnsi="Times New Roman"/>
          <w:color w:val="000000"/>
          <w:sz w:val="28"/>
        </w:rPr>
        <w:t xml:space="preserve">Достижение цели и решение поставленных задач осуществлялось с помощью комплекса мероприятий, реализуемых управлением сельского хозяйства Липецкой области в рамках </w:t>
      </w:r>
      <w:r>
        <w:rPr>
          <w:rFonts w:ascii="Times New Roman" w:hAnsi="Times New Roman"/>
          <w:b/>
          <w:color w:val="000000"/>
          <w:sz w:val="28"/>
        </w:rPr>
        <w:t>подпрограммы «Реали</w:t>
      </w:r>
      <w:r>
        <w:rPr>
          <w:rFonts w:ascii="Times New Roman" w:hAnsi="Times New Roman"/>
          <w:b/>
          <w:color w:val="000000"/>
          <w:sz w:val="28"/>
        </w:rPr>
        <w:t>зация регионально значимых направлений в сфере сельскохозяйственной кооперации на 2014 - 2024 годы».</w:t>
      </w:r>
    </w:p>
    <w:p w:rsidR="00000000" w:rsidRDefault="006A6DA1">
      <w:pPr>
        <w:spacing w:line="360" w:lineRule="auto"/>
        <w:ind w:firstLine="700"/>
        <w:jc w:val="both"/>
      </w:pPr>
      <w:r>
        <w:rPr>
          <w:rFonts w:ascii="Times New Roman" w:hAnsi="Times New Roman"/>
          <w:color w:val="000000"/>
          <w:sz w:val="28"/>
        </w:rPr>
        <w:t>На 01.01.2024 года финансовые обязательства исполнены в объеме 170 531 562,88., что составило 100% к плану.</w:t>
      </w:r>
    </w:p>
    <w:p w:rsidR="00000000" w:rsidRDefault="006A6DA1">
      <w:pPr>
        <w:numPr>
          <w:ilvl w:val="0"/>
          <w:numId w:val="12"/>
        </w:numPr>
        <w:spacing w:line="360" w:lineRule="auto"/>
        <w:ind w:left="0"/>
        <w:jc w:val="both"/>
        <w:rPr>
          <w:rFonts w:ascii="Times New Roman" w:hAnsi="Times New Roman"/>
          <w:b/>
          <w:color w:val="000000"/>
          <w:sz w:val="28"/>
        </w:rPr>
      </w:pPr>
      <w:r>
        <w:rPr>
          <w:rFonts w:ascii="Times New Roman" w:hAnsi="Times New Roman"/>
          <w:b/>
          <w:color w:val="000000"/>
          <w:sz w:val="28"/>
        </w:rPr>
        <w:t>Государственной программы Липецкой области «Ком</w:t>
      </w:r>
      <w:r>
        <w:rPr>
          <w:rFonts w:ascii="Times New Roman" w:hAnsi="Times New Roman"/>
          <w:b/>
          <w:color w:val="000000"/>
          <w:sz w:val="28"/>
        </w:rPr>
        <w:t>плексное развитие сельских территорий Липецкой области», утвержденной постановлением администрации Липецкой области от 26.11.2019 № 498.</w:t>
      </w:r>
    </w:p>
    <w:p w:rsidR="00000000" w:rsidRDefault="006A6DA1">
      <w:pPr>
        <w:spacing w:line="360" w:lineRule="auto"/>
        <w:ind w:firstLine="700"/>
        <w:jc w:val="both"/>
      </w:pPr>
      <w:r>
        <w:rPr>
          <w:rFonts w:ascii="Times New Roman" w:hAnsi="Times New Roman"/>
          <w:color w:val="000000"/>
          <w:sz w:val="28"/>
        </w:rPr>
        <w:t xml:space="preserve">Главным приоритетом данной государственной программы является повышение уровня и качества жизни сельского населения на </w:t>
      </w:r>
      <w:r>
        <w:rPr>
          <w:rFonts w:ascii="Times New Roman" w:hAnsi="Times New Roman"/>
          <w:color w:val="000000"/>
          <w:sz w:val="28"/>
        </w:rPr>
        <w:t xml:space="preserve">основе развития социальной инфраструктуры и инженерного обустройства населенных пунктов, расположенных в сельской местности. </w:t>
      </w:r>
    </w:p>
    <w:p w:rsidR="00000000" w:rsidRDefault="006A6DA1">
      <w:pPr>
        <w:spacing w:line="360" w:lineRule="auto"/>
        <w:ind w:firstLine="700"/>
        <w:jc w:val="both"/>
      </w:pPr>
      <w:r>
        <w:rPr>
          <w:rFonts w:ascii="Times New Roman" w:hAnsi="Times New Roman"/>
          <w:color w:val="000000"/>
          <w:sz w:val="28"/>
        </w:rPr>
        <w:t>В 2023 году на реализацию данной государственной программы было направлено 217 327 700,80 руб., что составило 95,9% к плановому зн</w:t>
      </w:r>
      <w:r>
        <w:rPr>
          <w:rFonts w:ascii="Times New Roman" w:hAnsi="Times New Roman"/>
          <w:color w:val="000000"/>
          <w:sz w:val="28"/>
        </w:rPr>
        <w:t>ачению –  208 338 590,14 руб.</w:t>
      </w:r>
    </w:p>
    <w:p w:rsidR="00000000" w:rsidRDefault="006A6DA1">
      <w:pPr>
        <w:spacing w:line="360" w:lineRule="auto"/>
        <w:ind w:firstLine="700"/>
        <w:jc w:val="both"/>
      </w:pPr>
      <w:r>
        <w:rPr>
          <w:rFonts w:ascii="Times New Roman" w:hAnsi="Times New Roman"/>
          <w:color w:val="000000"/>
          <w:sz w:val="28"/>
        </w:rPr>
        <w:lastRenderedPageBreak/>
        <w:t>Достижение цели и решение поставленных задач осуществлялось с помощью комплекса мероприятий, реализуемых управлением сельского хозяйства Липецкой области в рамках следующих подпрограмм:</w:t>
      </w:r>
    </w:p>
    <w:p w:rsidR="00000000" w:rsidRDefault="006A6DA1">
      <w:pPr>
        <w:spacing w:line="360" w:lineRule="auto"/>
        <w:ind w:firstLine="700"/>
        <w:jc w:val="both"/>
      </w:pPr>
      <w:r>
        <w:rPr>
          <w:rFonts w:ascii="Times New Roman" w:hAnsi="Times New Roman"/>
          <w:b/>
          <w:color w:val="000000"/>
          <w:sz w:val="28"/>
        </w:rPr>
        <w:t xml:space="preserve">- </w:t>
      </w:r>
      <w:hyperlink r:id="rId14" w:history="1">
        <w:r>
          <w:rPr>
            <w:rStyle w:val="Hyperlink"/>
            <w:rFonts w:ascii="Times New Roman" w:hAnsi="Times New Roman"/>
            <w:b/>
            <w:color w:val="000000"/>
            <w:sz w:val="28"/>
            <w:u w:val="none"/>
          </w:rPr>
          <w:t>подпрограммы</w:t>
        </w:r>
      </w:hyperlink>
      <w:r>
        <w:rPr>
          <w:rFonts w:ascii="Times New Roman" w:hAnsi="Times New Roman"/>
          <w:b/>
          <w:color w:val="000000"/>
          <w:sz w:val="28"/>
        </w:rPr>
        <w:t xml:space="preserve"> «Создание условий для обеспечения доступным и комфортным жильем сельского населения».</w:t>
      </w:r>
    </w:p>
    <w:p w:rsidR="00000000" w:rsidRDefault="006A6DA1">
      <w:pPr>
        <w:spacing w:line="360" w:lineRule="auto"/>
        <w:ind w:firstLine="700"/>
        <w:jc w:val="both"/>
      </w:pPr>
      <w:r>
        <w:rPr>
          <w:rFonts w:ascii="Times New Roman" w:hAnsi="Times New Roman"/>
          <w:color w:val="000000"/>
          <w:sz w:val="28"/>
        </w:rPr>
        <w:t>На 01.01.2024 года финансо</w:t>
      </w:r>
      <w:r>
        <w:rPr>
          <w:rFonts w:ascii="Times New Roman" w:hAnsi="Times New Roman"/>
          <w:color w:val="000000"/>
          <w:sz w:val="28"/>
        </w:rPr>
        <w:t>вые обязательства исполнены в объеме 131 156 016,60 руб., что составило 96,5% к плановому значению – 126 555 133,80 руб.;</w:t>
      </w:r>
    </w:p>
    <w:p w:rsidR="00000000" w:rsidRDefault="006A6DA1">
      <w:pPr>
        <w:spacing w:line="360" w:lineRule="auto"/>
        <w:ind w:left="140" w:firstLine="560"/>
        <w:jc w:val="both"/>
      </w:pPr>
      <w:r>
        <w:rPr>
          <w:rFonts w:ascii="Times New Roman" w:hAnsi="Times New Roman"/>
          <w:b/>
          <w:color w:val="000000"/>
          <w:sz w:val="28"/>
        </w:rPr>
        <w:t xml:space="preserve">- </w:t>
      </w:r>
      <w:hyperlink r:id="rId15" w:history="1">
        <w:r>
          <w:rPr>
            <w:rStyle w:val="Hyperlink"/>
            <w:rFonts w:ascii="Times New Roman" w:hAnsi="Times New Roman"/>
            <w:b/>
            <w:color w:val="000000"/>
            <w:sz w:val="28"/>
            <w:u w:val="none"/>
          </w:rPr>
          <w:t>подпрограммы</w:t>
        </w:r>
      </w:hyperlink>
      <w:r>
        <w:rPr>
          <w:rFonts w:ascii="Times New Roman" w:hAnsi="Times New Roman"/>
          <w:b/>
          <w:color w:val="000000"/>
          <w:sz w:val="28"/>
        </w:rPr>
        <w:t xml:space="preserve"> «Создание и развитие инфраструктуры на сельских территориях».</w:t>
      </w:r>
    </w:p>
    <w:p w:rsidR="00000000" w:rsidRDefault="006A6DA1">
      <w:pPr>
        <w:spacing w:line="360" w:lineRule="auto"/>
        <w:ind w:firstLine="700"/>
        <w:jc w:val="both"/>
      </w:pPr>
      <w:r>
        <w:rPr>
          <w:rFonts w:ascii="Times New Roman" w:hAnsi="Times New Roman"/>
          <w:color w:val="000000"/>
          <w:sz w:val="28"/>
        </w:rPr>
        <w:t>На 01.01.2024 года финансовые обязательства исполнены в объеме 86 171 684,20 руб., что составило 94,9% к плановому значению –  81 783 456,34 руб</w:t>
      </w:r>
      <w:r>
        <w:rPr>
          <w:rFonts w:ascii="Times New Roman" w:hAnsi="Times New Roman"/>
          <w:color w:val="000000"/>
          <w:sz w:val="28"/>
        </w:rPr>
        <w:t>.</w:t>
      </w:r>
    </w:p>
    <w:p w:rsidR="00000000" w:rsidRDefault="006A6DA1">
      <w:pPr>
        <w:jc w:val="both"/>
      </w:pPr>
      <w:r>
        <w:rPr>
          <w:rFonts w:ascii="Times New Roman" w:hAnsi="Times New Roman"/>
          <w:b/>
          <w:color w:val="000000"/>
          <w:sz w:val="28"/>
        </w:rPr>
        <w:t>Меры по повышению эффективности расходования бюджетных средств</w:t>
      </w:r>
    </w:p>
    <w:p w:rsidR="00000000" w:rsidRDefault="006A6DA1">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В целях повышения эффективности расходования бюджетных средств управление:</w:t>
      </w:r>
    </w:p>
    <w:p w:rsidR="00000000" w:rsidRDefault="006A6DA1">
      <w:pPr>
        <w:spacing w:line="360" w:lineRule="auto"/>
        <w:ind w:firstLine="560"/>
        <w:jc w:val="both"/>
      </w:pPr>
      <w:r>
        <w:rPr>
          <w:rFonts w:ascii="Times New Roman" w:hAnsi="Times New Roman"/>
          <w:color w:val="000000"/>
          <w:sz w:val="28"/>
        </w:rPr>
        <w:t>- осуществляет закупку товаров, работ, услуг для нужд управления с применением Федерального закона от 5 апреля 201</w:t>
      </w:r>
      <w:r>
        <w:rPr>
          <w:rFonts w:ascii="Times New Roman" w:hAnsi="Times New Roman"/>
          <w:color w:val="000000"/>
          <w:sz w:val="28"/>
        </w:rPr>
        <w:t>3 года № 44-ФЗ «О контрактной системе в сфере закупок товаров, работ, услуг для обеспечения государственных и муниципальных нужд» (далее – Закон    № 44-ФЗ).</w:t>
      </w:r>
    </w:p>
    <w:p w:rsidR="00000000" w:rsidRDefault="006A6DA1">
      <w:pPr>
        <w:spacing w:line="360" w:lineRule="auto"/>
        <w:ind w:firstLine="700"/>
        <w:jc w:val="both"/>
      </w:pPr>
      <w:r>
        <w:rPr>
          <w:rFonts w:ascii="Times New Roman" w:hAnsi="Times New Roman"/>
          <w:color w:val="000000"/>
          <w:sz w:val="28"/>
        </w:rPr>
        <w:t>В целях осуществления своих функций в 2023 году, управлением проведены закупки товаров, работ и ус</w:t>
      </w:r>
      <w:r>
        <w:rPr>
          <w:rFonts w:ascii="Times New Roman" w:hAnsi="Times New Roman"/>
          <w:color w:val="000000"/>
          <w:sz w:val="28"/>
        </w:rPr>
        <w:t xml:space="preserve">луг путем: </w:t>
      </w:r>
    </w:p>
    <w:p w:rsidR="00000000" w:rsidRDefault="006A6DA1">
      <w:pPr>
        <w:spacing w:line="360" w:lineRule="auto"/>
        <w:ind w:firstLine="700"/>
        <w:jc w:val="both"/>
      </w:pPr>
      <w:r>
        <w:rPr>
          <w:rFonts w:ascii="Times New Roman" w:hAnsi="Times New Roman"/>
          <w:i/>
          <w:color w:val="000000"/>
          <w:sz w:val="28"/>
        </w:rPr>
        <w:t>1) закупок у единственного поставщика.</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С единственным поставщиком было заключено 4 контракта на общую сумму 6 594 333,20 руб., что составило 45 % от совокупного годового объема закупок управления (далее – СГОЗ).</w:t>
      </w:r>
    </w:p>
    <w:p w:rsidR="00000000" w:rsidRDefault="006A6DA1">
      <w:pPr>
        <w:spacing w:line="360" w:lineRule="auto"/>
        <w:ind w:firstLine="700"/>
        <w:jc w:val="both"/>
      </w:pPr>
      <w:r>
        <w:rPr>
          <w:rFonts w:ascii="Times New Roman" w:hAnsi="Times New Roman"/>
          <w:color w:val="000000"/>
          <w:sz w:val="28"/>
        </w:rPr>
        <w:t>Данный способ применялся при за</w:t>
      </w:r>
      <w:r>
        <w:rPr>
          <w:rFonts w:ascii="Times New Roman" w:hAnsi="Times New Roman"/>
          <w:color w:val="000000"/>
          <w:sz w:val="28"/>
        </w:rPr>
        <w:t xml:space="preserve">купке по оказанию услуг местной и внутризоновой телефонной связи, услуг по предоставлению статистической информации, услуг по предоставлению агрометеорологической информации, </w:t>
      </w:r>
      <w:r>
        <w:rPr>
          <w:rFonts w:ascii="Times New Roman" w:hAnsi="Times New Roman"/>
          <w:color w:val="000000"/>
          <w:sz w:val="28"/>
        </w:rPr>
        <w:lastRenderedPageBreak/>
        <w:t>организации участия в 25 Российской агропромышленной выставки «Золотая осень - 20</w:t>
      </w:r>
      <w:r>
        <w:rPr>
          <w:rFonts w:ascii="Times New Roman" w:hAnsi="Times New Roman"/>
          <w:color w:val="000000"/>
          <w:sz w:val="28"/>
        </w:rPr>
        <w:t>23»;</w:t>
      </w:r>
    </w:p>
    <w:p w:rsidR="00000000" w:rsidRDefault="006A6DA1">
      <w:pPr>
        <w:spacing w:line="360" w:lineRule="auto"/>
        <w:ind w:firstLine="700"/>
        <w:jc w:val="both"/>
      </w:pPr>
      <w:r>
        <w:rPr>
          <w:rFonts w:ascii="Times New Roman" w:hAnsi="Times New Roman"/>
          <w:i/>
          <w:color w:val="000000"/>
          <w:sz w:val="28"/>
        </w:rPr>
        <w:t>2) конкурентных способов определения поставщиков (подрядчиков, исполнителей) - электронного аукциона.</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По результатам проведенных электронных аукционов было заключено 24 контракта на общую сумму 7 677 193,43 руб., что составило 41% от СГОЗ. В результа</w:t>
      </w:r>
      <w:r>
        <w:rPr>
          <w:rFonts w:ascii="Times New Roman" w:hAnsi="Times New Roman"/>
          <w:color w:val="000000"/>
          <w:sz w:val="28"/>
        </w:rPr>
        <w:t>те применения конкурентных способов экономия средств областного бюджета составила 1 140 313,91 руб.;</w:t>
      </w:r>
    </w:p>
    <w:p w:rsidR="00000000" w:rsidRDefault="006A6DA1">
      <w:pPr>
        <w:spacing w:line="360" w:lineRule="auto"/>
        <w:ind w:firstLine="560"/>
        <w:jc w:val="both"/>
      </w:pPr>
      <w:r>
        <w:rPr>
          <w:rFonts w:ascii="Times New Roman" w:hAnsi="Times New Roman"/>
          <w:i/>
          <w:color w:val="000000"/>
          <w:sz w:val="28"/>
        </w:rPr>
        <w:t>3) без применения конкурентных способов определения поставщиков (подрядчиков, исполнителей)</w:t>
      </w:r>
      <w:r>
        <w:rPr>
          <w:rFonts w:ascii="Times New Roman" w:hAnsi="Times New Roman"/>
          <w:color w:val="000000"/>
          <w:sz w:val="28"/>
        </w:rPr>
        <w:t xml:space="preserve"> </w:t>
      </w:r>
      <w:r>
        <w:rPr>
          <w:rFonts w:ascii="Times New Roman" w:hAnsi="Times New Roman"/>
          <w:i/>
          <w:color w:val="000000"/>
          <w:sz w:val="28"/>
        </w:rPr>
        <w:t>в соответствии с п.4 ч. 1 ст. 93 Закона № 44-ФЗ.</w:t>
      </w:r>
    </w:p>
    <w:p w:rsidR="00000000" w:rsidRDefault="006A6DA1">
      <w:pPr>
        <w:spacing w:line="360" w:lineRule="auto"/>
        <w:ind w:firstLine="560"/>
        <w:jc w:val="both"/>
      </w:pPr>
      <w:r>
        <w:rPr>
          <w:rFonts w:ascii="Times New Roman" w:hAnsi="Times New Roman"/>
          <w:color w:val="000000"/>
          <w:sz w:val="28"/>
        </w:rPr>
        <w:t>В целях эконом</w:t>
      </w:r>
      <w:r>
        <w:rPr>
          <w:rFonts w:ascii="Times New Roman" w:hAnsi="Times New Roman"/>
          <w:color w:val="000000"/>
          <w:sz w:val="28"/>
        </w:rPr>
        <w:t>ии бюджетных средств заключение контрактов без применения конкурентных способов осуществлялось с поставщиком (подрядчиком, исполнителем), представившем коммерческое предложение с наименьшей ценой на основании запроса управления о предоставлении ценовой инф</w:t>
      </w:r>
      <w:r>
        <w:rPr>
          <w:rFonts w:ascii="Times New Roman" w:hAnsi="Times New Roman"/>
          <w:color w:val="000000"/>
          <w:sz w:val="28"/>
        </w:rPr>
        <w:t>ормации (коммерческого предложения) для определения и обоснования цены контракта.</w:t>
      </w:r>
    </w:p>
    <w:p w:rsidR="00000000" w:rsidRDefault="006A6DA1">
      <w:pPr>
        <w:spacing w:line="360" w:lineRule="auto"/>
        <w:ind w:firstLine="560"/>
        <w:jc w:val="both"/>
      </w:pPr>
      <w:r>
        <w:rPr>
          <w:rFonts w:ascii="Times New Roman" w:hAnsi="Times New Roman"/>
          <w:color w:val="000000"/>
          <w:sz w:val="28"/>
        </w:rPr>
        <w:t>Без применения конкурентных способов за отчетный период было заключено 58 контрактов на общую сумму 1 998 543,88 руб., что составило 13% от СГОЗ. Данный способ применялся в ц</w:t>
      </w:r>
      <w:r>
        <w:rPr>
          <w:rFonts w:ascii="Times New Roman" w:hAnsi="Times New Roman"/>
          <w:color w:val="000000"/>
          <w:sz w:val="28"/>
        </w:rPr>
        <w:t>елях организации бесперебойной работы управления и своевременного проведения отдельных мероприятий;</w:t>
      </w:r>
    </w:p>
    <w:p w:rsidR="00000000" w:rsidRDefault="006A6DA1">
      <w:pPr>
        <w:spacing w:line="360" w:lineRule="auto"/>
        <w:ind w:firstLine="560"/>
        <w:jc w:val="both"/>
      </w:pPr>
      <w:r>
        <w:rPr>
          <w:rFonts w:ascii="Times New Roman" w:hAnsi="Times New Roman"/>
          <w:color w:val="000000"/>
          <w:sz w:val="28"/>
        </w:rPr>
        <w:t>- осуществляет закупку товаров, работ, услуг для нужд управления в соответствии с ежегодно утверждаемыми нормативными затратами на обеспечение функций управ</w:t>
      </w:r>
      <w:r>
        <w:rPr>
          <w:rFonts w:ascii="Times New Roman" w:hAnsi="Times New Roman"/>
          <w:color w:val="000000"/>
          <w:sz w:val="28"/>
        </w:rPr>
        <w:t xml:space="preserve">ления. </w:t>
      </w:r>
    </w:p>
    <w:p w:rsidR="00000000" w:rsidRDefault="006A6DA1">
      <w:pPr>
        <w:keepNext/>
        <w:keepLines/>
        <w:spacing w:line="360" w:lineRule="auto"/>
        <w:ind w:firstLine="560"/>
        <w:jc w:val="both"/>
      </w:pPr>
      <w:r>
        <w:rPr>
          <w:rFonts w:ascii="Times New Roman" w:hAnsi="Times New Roman"/>
          <w:b/>
          <w:color w:val="000000"/>
          <w:sz w:val="28"/>
        </w:rPr>
        <w:t>Раздел 3 «Анализ отчета об исполнении бюджета главного распорядителя бюджетных средств областного бюджета»</w:t>
      </w:r>
    </w:p>
    <w:p w:rsidR="00000000" w:rsidRDefault="006A6DA1">
      <w:pPr>
        <w:spacing w:line="360" w:lineRule="auto"/>
        <w:ind w:firstLine="720"/>
        <w:jc w:val="both"/>
      </w:pPr>
      <w:r>
        <w:rPr>
          <w:rFonts w:ascii="Times New Roman" w:hAnsi="Times New Roman"/>
          <w:color w:val="000000"/>
          <w:sz w:val="28"/>
        </w:rPr>
        <w:t>В составе отчетности за 2023 год представлены следующие формы:</w:t>
      </w:r>
    </w:p>
    <w:p w:rsidR="00000000" w:rsidRDefault="006A6DA1">
      <w:pPr>
        <w:spacing w:line="360" w:lineRule="auto"/>
        <w:ind w:firstLine="700"/>
        <w:jc w:val="both"/>
      </w:pPr>
      <w:r>
        <w:rPr>
          <w:rFonts w:ascii="Times New Roman" w:hAnsi="Times New Roman"/>
          <w:color w:val="000000"/>
          <w:sz w:val="28"/>
        </w:rPr>
        <w:t>- Справка по заключению счетов бюджетного учета отчетного финансового года (ф.</w:t>
      </w:r>
      <w:r>
        <w:rPr>
          <w:rFonts w:ascii="Times New Roman" w:hAnsi="Times New Roman"/>
          <w:color w:val="000000"/>
          <w:sz w:val="28"/>
        </w:rPr>
        <w:t>0503110);</w:t>
      </w:r>
    </w:p>
    <w:p w:rsidR="00000000" w:rsidRDefault="006A6DA1">
      <w:pPr>
        <w:spacing w:line="360" w:lineRule="auto"/>
        <w:ind w:firstLine="700"/>
        <w:jc w:val="both"/>
      </w:pPr>
      <w:r>
        <w:rPr>
          <w:rFonts w:ascii="Times New Roman" w:hAnsi="Times New Roman"/>
          <w:color w:val="000000"/>
          <w:sz w:val="28"/>
        </w:rPr>
        <w:lastRenderedPageBreak/>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rPr>
        <w:t>- 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w:t>
      </w:r>
      <w:r>
        <w:rPr>
          <w:rFonts w:ascii="Times New Roman" w:hAnsi="Times New Roman"/>
          <w:color w:val="000000"/>
          <w:sz w:val="28"/>
        </w:rPr>
        <w:t>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 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Баланс главного распорядите</w:t>
      </w:r>
      <w:r>
        <w:rPr>
          <w:rFonts w:ascii="Times New Roman" w:hAnsi="Times New Roman"/>
          <w:color w:val="000000"/>
          <w:sz w:val="28"/>
        </w:rPr>
        <w:t>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(ф.0503130);</w:t>
      </w:r>
      <w:r>
        <w:rPr>
          <w:rFonts w:ascii="Times New Roman" w:hAnsi="Times New Roman"/>
          <w:b/>
          <w:color w:val="000000"/>
          <w:sz w:val="28"/>
        </w:rPr>
        <w:t xml:space="preserve"> </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№14);</w:t>
      </w:r>
    </w:p>
    <w:p w:rsidR="00000000" w:rsidRDefault="006A6DA1">
      <w:pPr>
        <w:spacing w:line="360" w:lineRule="auto"/>
        <w:ind w:firstLine="700"/>
        <w:jc w:val="both"/>
      </w:pPr>
      <w:r>
        <w:rPr>
          <w:rFonts w:ascii="Times New Roman" w:hAnsi="Times New Roman"/>
          <w:color w:val="000000"/>
          <w:sz w:val="28"/>
        </w:rPr>
        <w:t>- Прочие во</w:t>
      </w:r>
      <w:r>
        <w:rPr>
          <w:rFonts w:ascii="Times New Roman" w:hAnsi="Times New Roman"/>
          <w:color w:val="000000"/>
          <w:sz w:val="28"/>
        </w:rPr>
        <w:t>просы деятельности субъекта бюджетной отчетности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0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t>- Сведения по дебит</w:t>
      </w:r>
      <w:r>
        <w:rPr>
          <w:rFonts w:ascii="Times New Roman" w:hAnsi="Times New Roman"/>
          <w:color w:val="000000"/>
          <w:sz w:val="28"/>
        </w:rPr>
        <w:t xml:space="preserve">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lastRenderedPageBreak/>
        <w:t> -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ind w:firstLine="700"/>
        <w:jc w:val="both"/>
      </w:pPr>
      <w:r>
        <w:rPr>
          <w:rFonts w:ascii="Times New Roman" w:hAnsi="Times New Roman"/>
          <w:color w:val="000000"/>
          <w:sz w:val="28"/>
        </w:rPr>
        <w:t>- Сведения об изменении остатков валюты баланса (форма 0503173);</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rPr>
        <w:t>Сведения о принятых и неисполненных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Сведения об остатках денежных средств на счетах получателя бюджетных средств (средства во временном распоряжении) (ф.0503178);</w:t>
      </w:r>
    </w:p>
    <w:p w:rsidR="00000000" w:rsidRDefault="006A6DA1">
      <w:pPr>
        <w:spacing w:line="360" w:lineRule="auto"/>
        <w:ind w:firstLine="700"/>
        <w:jc w:val="both"/>
      </w:pPr>
      <w:r>
        <w:rPr>
          <w:rFonts w:ascii="Times New Roman" w:hAnsi="Times New Roman"/>
          <w:color w:val="000000"/>
          <w:sz w:val="28"/>
        </w:rPr>
        <w:t>- Справочная таблица к отчету об и</w:t>
      </w:r>
      <w:r>
        <w:rPr>
          <w:rFonts w:ascii="Times New Roman" w:hAnsi="Times New Roman"/>
          <w:color w:val="000000"/>
          <w:sz w:val="28"/>
        </w:rPr>
        <w:t>сполнении консолидированного бюджета субъекта Российской Федерации (ф.0503387).  </w:t>
      </w:r>
    </w:p>
    <w:p w:rsidR="00000000" w:rsidRDefault="006A6DA1">
      <w:pPr>
        <w:spacing w:line="360" w:lineRule="auto"/>
        <w:ind w:firstLine="700"/>
        <w:jc w:val="both"/>
      </w:pP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b/>
          <w:color w:val="000000"/>
          <w:sz w:val="28"/>
        </w:rPr>
        <w:t>В форме 0503127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w:t>
      </w:r>
      <w:r>
        <w:rPr>
          <w:rFonts w:ascii="Times New Roman" w:hAnsi="Times New Roman"/>
          <w:b/>
          <w:color w:val="000000"/>
          <w:sz w:val="28"/>
        </w:rPr>
        <w:t xml:space="preserve">рования дефицита бюджета, главного администратора, администратора доходов бюджета» </w:t>
      </w:r>
      <w:r>
        <w:rPr>
          <w:rFonts w:ascii="Times New Roman" w:hAnsi="Times New Roman"/>
          <w:color w:val="000000"/>
          <w:sz w:val="28"/>
        </w:rPr>
        <w:t>утвержденные плановые назначения по доходам составляют 3 141 323 700,00 руб. По состоянию на 1 января 2024 года доходы управления составили 3 142 892 671,95 руб., в том числ</w:t>
      </w:r>
      <w:r>
        <w:rPr>
          <w:rFonts w:ascii="Times New Roman" w:hAnsi="Times New Roman"/>
          <w:color w:val="000000"/>
          <w:sz w:val="28"/>
        </w:rPr>
        <w:t>е:</w:t>
      </w:r>
    </w:p>
    <w:p w:rsidR="00000000" w:rsidRDefault="006A6DA1">
      <w:pPr>
        <w:spacing w:line="360" w:lineRule="auto"/>
        <w:ind w:firstLine="700"/>
        <w:jc w:val="both"/>
      </w:pPr>
      <w:r>
        <w:rPr>
          <w:rFonts w:ascii="Times New Roman" w:hAnsi="Times New Roman"/>
          <w:color w:val="000000"/>
          <w:sz w:val="28"/>
        </w:rPr>
        <w:t>- по КБК 00511302992020000130 «Поступление доходов от компенсации затрат» – (-1 248,94) руб.;</w:t>
      </w:r>
    </w:p>
    <w:p w:rsidR="00000000" w:rsidRDefault="006A6DA1">
      <w:pPr>
        <w:spacing w:line="360" w:lineRule="auto"/>
        <w:ind w:firstLine="700"/>
        <w:jc w:val="both"/>
      </w:pPr>
      <w:r>
        <w:rPr>
          <w:rFonts w:ascii="Times New Roman" w:hAnsi="Times New Roman"/>
          <w:color w:val="000000"/>
          <w:sz w:val="28"/>
        </w:rPr>
        <w:t>- по КБК 00511607090020000140 «Иные штрафы, неустойки, пени, уплаченные в соответствии с законом или договором в случае неисполнения или ненадлежащего исполнен</w:t>
      </w:r>
      <w:r>
        <w:rPr>
          <w:rFonts w:ascii="Times New Roman" w:hAnsi="Times New Roman"/>
          <w:color w:val="000000"/>
          <w:sz w:val="28"/>
        </w:rPr>
        <w:t>ия обязательств перед государственным органом субъекта Российской Федерации, казенным учреждением субъекта Российской Федерации» - 179 724,12 руб.;</w:t>
      </w:r>
    </w:p>
    <w:p w:rsidR="00000000" w:rsidRDefault="006A6DA1">
      <w:pPr>
        <w:spacing w:line="360" w:lineRule="auto"/>
        <w:ind w:firstLine="700"/>
        <w:jc w:val="both"/>
      </w:pPr>
      <w:r>
        <w:rPr>
          <w:rFonts w:ascii="Times New Roman" w:hAnsi="Times New Roman"/>
          <w:color w:val="000000"/>
          <w:sz w:val="28"/>
        </w:rPr>
        <w:t>- по КБК 00511610122010001140 «Доходы от денежных взысканий (штрафов), поступающие в счет погашения задолжен</w:t>
      </w:r>
      <w:r>
        <w:rPr>
          <w:rFonts w:ascii="Times New Roman" w:hAnsi="Times New Roman"/>
          <w:color w:val="000000"/>
          <w:sz w:val="28"/>
        </w:rPr>
        <w:t>ности, подлежащие зачислению в бюджет» - 21 096,68 руб.;</w:t>
      </w:r>
    </w:p>
    <w:p w:rsidR="00000000" w:rsidRDefault="006A6DA1">
      <w:pPr>
        <w:spacing w:line="360" w:lineRule="auto"/>
        <w:ind w:firstLine="700"/>
        <w:jc w:val="both"/>
      </w:pPr>
      <w:r>
        <w:rPr>
          <w:rFonts w:ascii="Times New Roman" w:hAnsi="Times New Roman"/>
          <w:color w:val="000000"/>
          <w:sz w:val="28"/>
        </w:rPr>
        <w:lastRenderedPageBreak/>
        <w:t>- по КБК 00511701020020000180 невыясненные поступления по состоянию на 1 января 2024 года составили (-100,00) руб. из них:</w:t>
      </w:r>
    </w:p>
    <w:p w:rsidR="00000000" w:rsidRDefault="006A6DA1">
      <w:pPr>
        <w:spacing w:line="360" w:lineRule="auto"/>
        <w:ind w:firstLine="720"/>
        <w:jc w:val="both"/>
      </w:pPr>
      <w:r>
        <w:rPr>
          <w:rFonts w:ascii="Times New Roman" w:hAnsi="Times New Roman"/>
          <w:color w:val="000000"/>
          <w:sz w:val="28"/>
        </w:rPr>
        <w:t>- невыясненные поступления управления за отчетный период отсутствуют;</w:t>
      </w:r>
    </w:p>
    <w:p w:rsidR="00000000" w:rsidRDefault="006A6DA1">
      <w:pPr>
        <w:spacing w:line="360" w:lineRule="auto"/>
        <w:ind w:firstLine="700"/>
        <w:jc w:val="both"/>
      </w:pPr>
      <w:r>
        <w:rPr>
          <w:rFonts w:ascii="Times New Roman" w:hAnsi="Times New Roman"/>
          <w:color w:val="000000"/>
          <w:sz w:val="28"/>
        </w:rPr>
        <w:t>- уточ</w:t>
      </w:r>
      <w:r>
        <w:rPr>
          <w:rFonts w:ascii="Times New Roman" w:hAnsi="Times New Roman"/>
          <w:color w:val="000000"/>
          <w:sz w:val="28"/>
        </w:rPr>
        <w:t>нены в отчетном периоде невыясненные поступления за 2022 год на сумму (-100,00) руб.</w:t>
      </w:r>
      <w:r>
        <w:rPr>
          <w:rFonts w:eastAsia="Calibri" w:cs="Calibri"/>
          <w:color w:val="000000"/>
        </w:rPr>
        <w:t xml:space="preserve"> </w:t>
      </w:r>
      <w:r>
        <w:rPr>
          <w:rFonts w:ascii="Times New Roman" w:hAnsi="Times New Roman"/>
          <w:color w:val="000000"/>
          <w:sz w:val="28"/>
        </w:rPr>
        <w:t>платежное поручение 1219 от 27.12.2022 года.</w:t>
      </w:r>
    </w:p>
    <w:p w:rsidR="00000000" w:rsidRDefault="006A6DA1">
      <w:pPr>
        <w:spacing w:line="360" w:lineRule="auto"/>
        <w:ind w:firstLine="700"/>
        <w:jc w:val="both"/>
      </w:pPr>
      <w:r>
        <w:rPr>
          <w:rFonts w:ascii="Times New Roman" w:hAnsi="Times New Roman"/>
          <w:color w:val="000000"/>
          <w:sz w:val="28"/>
        </w:rPr>
        <w:t>- по КБК 00520225014020000150 – «Субсидии бюджетам субъектов Российской Федерации на стимулирование увеличения производства ка</w:t>
      </w:r>
      <w:r>
        <w:rPr>
          <w:rFonts w:ascii="Times New Roman" w:hAnsi="Times New Roman"/>
          <w:color w:val="000000"/>
          <w:sz w:val="28"/>
        </w:rPr>
        <w:t>ртофеля и овощей» - 196 016 400,00 руб.;</w:t>
      </w:r>
    </w:p>
    <w:p w:rsidR="00000000" w:rsidRDefault="006A6DA1">
      <w:pPr>
        <w:spacing w:line="360" w:lineRule="auto"/>
        <w:ind w:firstLine="700"/>
        <w:jc w:val="both"/>
      </w:pPr>
      <w:r>
        <w:rPr>
          <w:rFonts w:ascii="Times New Roman" w:hAnsi="Times New Roman"/>
          <w:color w:val="000000"/>
          <w:sz w:val="28"/>
        </w:rPr>
        <w:t>- по КБК 00520225259020000150 – «Субсидии бюджетам субъектов Российской Федерации на государственную поддержку стимулирования увеличения производства масличных культур» - 8 482 700,00 руб.;</w:t>
      </w:r>
    </w:p>
    <w:p w:rsidR="00000000" w:rsidRDefault="006A6DA1">
      <w:pPr>
        <w:spacing w:line="360" w:lineRule="auto"/>
        <w:ind w:firstLine="700"/>
        <w:jc w:val="both"/>
      </w:pPr>
      <w:r>
        <w:rPr>
          <w:rFonts w:ascii="Times New Roman" w:hAnsi="Times New Roman"/>
          <w:color w:val="000000"/>
          <w:sz w:val="28"/>
        </w:rPr>
        <w:t>- по КБК 0052022534102000</w:t>
      </w:r>
      <w:r>
        <w:rPr>
          <w:rFonts w:ascii="Times New Roman" w:hAnsi="Times New Roman"/>
          <w:color w:val="000000"/>
          <w:sz w:val="28"/>
        </w:rPr>
        <w:t>0150 – «Субсидии бюджетам субъектов Российской Федерации на развитие сельского туризма» - 20 320 000,00 руб.;</w:t>
      </w:r>
    </w:p>
    <w:p w:rsidR="00000000" w:rsidRDefault="006A6DA1">
      <w:pPr>
        <w:spacing w:line="360" w:lineRule="auto"/>
        <w:ind w:firstLine="720"/>
        <w:jc w:val="both"/>
      </w:pPr>
      <w:r>
        <w:rPr>
          <w:rFonts w:ascii="Times New Roman" w:hAnsi="Times New Roman"/>
          <w:color w:val="000000"/>
          <w:sz w:val="28"/>
        </w:rPr>
        <w:t>- по КБК 00520225480020000150 – «Субсидии бюджетам субъектов Российской Федерации на создание системы поддержки фермеров и развитие сельской коопе</w:t>
      </w:r>
      <w:r>
        <w:rPr>
          <w:rFonts w:ascii="Times New Roman" w:hAnsi="Times New Roman"/>
          <w:color w:val="000000"/>
          <w:sz w:val="28"/>
        </w:rPr>
        <w:t>рации» - 161 974 000,00 руб.;</w:t>
      </w:r>
    </w:p>
    <w:p w:rsidR="00000000" w:rsidRDefault="006A6DA1">
      <w:pPr>
        <w:spacing w:line="360" w:lineRule="auto"/>
        <w:ind w:firstLine="720"/>
        <w:jc w:val="both"/>
      </w:pPr>
      <w:r>
        <w:rPr>
          <w:rFonts w:ascii="Times New Roman" w:hAnsi="Times New Roman"/>
          <w:color w:val="000000"/>
          <w:sz w:val="28"/>
        </w:rPr>
        <w:t>- по КБК 00520225502020000150 – «Субсидии бюджетам субъектов Российской Федерации на стимулирование развития приоритетных подотраслей агропромышленного комплекса и развитие малых форм хозяйствования» - 525 390 099,99 руб.;</w:t>
      </w:r>
    </w:p>
    <w:p w:rsidR="00000000" w:rsidRDefault="006A6DA1">
      <w:pPr>
        <w:spacing w:line="360" w:lineRule="auto"/>
        <w:ind w:firstLine="720"/>
        <w:jc w:val="both"/>
      </w:pPr>
      <w:r>
        <w:rPr>
          <w:rFonts w:ascii="Times New Roman" w:hAnsi="Times New Roman"/>
          <w:color w:val="000000"/>
          <w:sz w:val="28"/>
        </w:rPr>
        <w:t>- п</w:t>
      </w:r>
      <w:r>
        <w:rPr>
          <w:rFonts w:ascii="Times New Roman" w:hAnsi="Times New Roman"/>
          <w:color w:val="000000"/>
          <w:sz w:val="28"/>
        </w:rPr>
        <w:t>о КБК 00520225508020000150 – «Субсидии бюджетам субъектов Российской Федерации на поддержку сельскохозяйственного производства по отдельным подотраслям растениеводства и животноводства» - 332 985 097,69 руб.;</w:t>
      </w:r>
    </w:p>
    <w:p w:rsidR="00000000" w:rsidRDefault="006A6DA1">
      <w:pPr>
        <w:spacing w:line="360" w:lineRule="auto"/>
        <w:ind w:firstLine="720"/>
        <w:jc w:val="both"/>
      </w:pPr>
      <w:r>
        <w:rPr>
          <w:rFonts w:ascii="Times New Roman" w:hAnsi="Times New Roman"/>
          <w:color w:val="000000"/>
          <w:sz w:val="28"/>
        </w:rPr>
        <w:t>- по КБК 00520225576020000150 – «Субсидии бюдже</w:t>
      </w:r>
      <w:r>
        <w:rPr>
          <w:rFonts w:ascii="Times New Roman" w:hAnsi="Times New Roman"/>
          <w:color w:val="000000"/>
          <w:sz w:val="28"/>
        </w:rPr>
        <w:t>там субъектов Российской Федерации на обеспечение комплексного развития сельских территорий» - 39 889 283,52 руб.;</w:t>
      </w:r>
    </w:p>
    <w:p w:rsidR="00000000" w:rsidRDefault="006A6DA1">
      <w:pPr>
        <w:spacing w:line="360" w:lineRule="auto"/>
        <w:ind w:firstLine="720"/>
        <w:jc w:val="both"/>
      </w:pPr>
      <w:r>
        <w:rPr>
          <w:rFonts w:ascii="Times New Roman" w:hAnsi="Times New Roman"/>
          <w:color w:val="000000"/>
          <w:sz w:val="28"/>
        </w:rPr>
        <w:lastRenderedPageBreak/>
        <w:t>- по КБК 00520225598020000150 «Субсидии бюджетам субъектов Российской Федерации на проведение гидромелиоративных, культуртехнических, агролес</w:t>
      </w:r>
      <w:r>
        <w:rPr>
          <w:rFonts w:ascii="Times New Roman" w:hAnsi="Times New Roman"/>
          <w:color w:val="000000"/>
          <w:sz w:val="28"/>
        </w:rPr>
        <w:t>омелиоративных и фитомелиоративных мероприятий, а также мероприятий в области известкования кислых почв на пашне» - 139 725 200,00 руб.;</w:t>
      </w:r>
    </w:p>
    <w:p w:rsidR="00000000" w:rsidRDefault="006A6DA1">
      <w:pPr>
        <w:spacing w:line="360" w:lineRule="auto"/>
        <w:ind w:firstLine="720"/>
        <w:jc w:val="both"/>
      </w:pPr>
      <w:r>
        <w:rPr>
          <w:rFonts w:ascii="Times New Roman" w:hAnsi="Times New Roman"/>
          <w:color w:val="000000"/>
          <w:sz w:val="28"/>
        </w:rPr>
        <w:t>- по КБК 00520227576020000150 - субсидии бюджетам субъектов Российской Федерации на софинансирование капитальных вложен</w:t>
      </w:r>
      <w:r>
        <w:rPr>
          <w:rFonts w:ascii="Times New Roman" w:hAnsi="Times New Roman"/>
          <w:color w:val="000000"/>
          <w:sz w:val="28"/>
        </w:rPr>
        <w:t>ий в объекты государственной (муниципальной) собственности в рамках обеспечения комплексного развития сельских территорий, поступившие от Министерства сельского хозяйства РФ на сумму 156 615 161,35 руб.;</w:t>
      </w:r>
    </w:p>
    <w:p w:rsidR="00000000" w:rsidRDefault="006A6DA1">
      <w:pPr>
        <w:spacing w:line="360" w:lineRule="auto"/>
        <w:ind w:firstLine="720"/>
        <w:jc w:val="both"/>
      </w:pPr>
      <w:r>
        <w:rPr>
          <w:rFonts w:ascii="Times New Roman" w:hAnsi="Times New Roman"/>
          <w:color w:val="000000"/>
          <w:sz w:val="28"/>
        </w:rPr>
        <w:t>- по КБК 00520245368020000150 «Межбюджетные трансфер</w:t>
      </w:r>
      <w:r>
        <w:rPr>
          <w:rFonts w:ascii="Times New Roman" w:hAnsi="Times New Roman"/>
          <w:color w:val="000000"/>
          <w:sz w:val="28"/>
        </w:rPr>
        <w:t>ты, передаваемые бюджетам субъектов Российской Федерации в целях софинансирования расходных обязательств субъектов Российской Федерации по финансовому обеспечению (возмещению) производителям зерновых культур части затрат на производство и реализацию зернов</w:t>
      </w:r>
      <w:r>
        <w:rPr>
          <w:rFonts w:ascii="Times New Roman" w:hAnsi="Times New Roman"/>
          <w:color w:val="000000"/>
          <w:sz w:val="28"/>
        </w:rPr>
        <w:t>ых культур» - 822 253 499,73 руб.;</w:t>
      </w:r>
    </w:p>
    <w:p w:rsidR="00000000" w:rsidRDefault="006A6DA1">
      <w:pPr>
        <w:spacing w:line="360" w:lineRule="auto"/>
        <w:ind w:firstLine="720"/>
        <w:jc w:val="both"/>
      </w:pPr>
      <w:r>
        <w:rPr>
          <w:rFonts w:ascii="Times New Roman" w:hAnsi="Times New Roman"/>
          <w:color w:val="000000"/>
          <w:sz w:val="28"/>
        </w:rPr>
        <w:t>- по КБК 00520245433020000150 «Межбюджетные трансферты, передаваемые бюджетам субъектов Российской Федерации на возмещение части затрат на уплату процентов по инвестиционным кредитам (займам) в агропромышленном комплексе»</w:t>
      </w:r>
      <w:r>
        <w:rPr>
          <w:rFonts w:ascii="Times New Roman" w:hAnsi="Times New Roman"/>
          <w:color w:val="000000"/>
          <w:sz w:val="28"/>
        </w:rPr>
        <w:t xml:space="preserve"> - 428 318 099,25 руб.;</w:t>
      </w:r>
    </w:p>
    <w:p w:rsidR="00000000" w:rsidRDefault="006A6DA1">
      <w:pPr>
        <w:spacing w:line="360" w:lineRule="auto"/>
        <w:ind w:firstLine="720"/>
        <w:jc w:val="both"/>
      </w:pPr>
      <w:r>
        <w:rPr>
          <w:rFonts w:ascii="Times New Roman" w:hAnsi="Times New Roman"/>
          <w:color w:val="000000"/>
          <w:sz w:val="28"/>
        </w:rPr>
        <w:t>- по КБК 00520249999020000150 «Прочие межбюджетные трансферты, передаваемые бюджетам субъектов Российской Федерации» - 300 802 606,89 руб.;</w:t>
      </w:r>
    </w:p>
    <w:p w:rsidR="00000000" w:rsidRDefault="006A6DA1">
      <w:pPr>
        <w:spacing w:line="360" w:lineRule="auto"/>
        <w:ind w:firstLine="720"/>
        <w:jc w:val="both"/>
      </w:pPr>
      <w:r>
        <w:rPr>
          <w:rFonts w:ascii="Times New Roman" w:hAnsi="Times New Roman"/>
          <w:color w:val="000000"/>
          <w:sz w:val="28"/>
        </w:rPr>
        <w:t>- по КБК 00520702030020000150 «Прочие безвозмездные поступления в бюджеты субъектов Российск</w:t>
      </w:r>
      <w:r>
        <w:rPr>
          <w:rFonts w:ascii="Times New Roman" w:hAnsi="Times New Roman"/>
          <w:color w:val="000000"/>
          <w:sz w:val="28"/>
        </w:rPr>
        <w:t>ой Федерации» - 8 989 526,00 руб.;</w:t>
      </w:r>
    </w:p>
    <w:p w:rsidR="00000000" w:rsidRDefault="006A6DA1">
      <w:pPr>
        <w:spacing w:line="360" w:lineRule="auto"/>
        <w:ind w:firstLine="700"/>
        <w:jc w:val="both"/>
      </w:pPr>
      <w:r>
        <w:rPr>
          <w:rFonts w:ascii="Times New Roman" w:hAnsi="Times New Roman"/>
          <w:color w:val="000000"/>
          <w:sz w:val="28"/>
        </w:rPr>
        <w:t>- по КБК 00521802030020000150 «Доходы бюджетов субъектов Российской Федерации от возврата иными организациями остатков субсидий прошлых лет» – 4 189 815,64 руб.;</w:t>
      </w:r>
    </w:p>
    <w:p w:rsidR="00000000" w:rsidRDefault="006A6DA1">
      <w:pPr>
        <w:spacing w:line="360" w:lineRule="auto"/>
        <w:ind w:firstLine="720"/>
        <w:jc w:val="both"/>
      </w:pPr>
      <w:r>
        <w:rPr>
          <w:rFonts w:ascii="Times New Roman" w:hAnsi="Times New Roman"/>
          <w:color w:val="000000"/>
          <w:sz w:val="28"/>
        </w:rPr>
        <w:lastRenderedPageBreak/>
        <w:t>- по КБК 00521825635020000150 «Доходы бюджетов субъектов Ро</w:t>
      </w:r>
      <w:r>
        <w:rPr>
          <w:rFonts w:ascii="Times New Roman" w:hAnsi="Times New Roman"/>
          <w:color w:val="000000"/>
          <w:sz w:val="28"/>
        </w:rPr>
        <w:t>ссийской Федерации от возврата остатков субсидий на реализацию проектов комплексного развития сельских территорий ведомственного проекта «Современный облик сельских территорий» за счет средств резервного фонда Правительства Российской Федерации из бюджетов</w:t>
      </w:r>
      <w:r>
        <w:rPr>
          <w:rFonts w:ascii="Times New Roman" w:hAnsi="Times New Roman"/>
          <w:color w:val="000000"/>
          <w:sz w:val="28"/>
        </w:rPr>
        <w:t xml:space="preserve"> муниципальных образований» - 6 617,00 руб.</w:t>
      </w:r>
    </w:p>
    <w:p w:rsidR="00000000" w:rsidRDefault="006A6DA1">
      <w:pPr>
        <w:spacing w:line="360" w:lineRule="auto"/>
        <w:ind w:firstLine="700"/>
        <w:jc w:val="both"/>
      </w:pPr>
      <w:r>
        <w:rPr>
          <w:rFonts w:ascii="Times New Roman" w:hAnsi="Times New Roman"/>
          <w:color w:val="000000"/>
          <w:sz w:val="28"/>
        </w:rPr>
        <w:t>- по КБК 00521925480020000150 «Возврат остатков субсидий на создание системы поддержки фермеров и развитие сельской кооперации из бюджетов субъектов Российской Федерации» в сумме (-1 492 765,40) руб.;</w:t>
      </w:r>
    </w:p>
    <w:p w:rsidR="00000000" w:rsidRDefault="006A6DA1">
      <w:pPr>
        <w:spacing w:line="360" w:lineRule="auto"/>
        <w:ind w:firstLine="700"/>
        <w:jc w:val="both"/>
      </w:pPr>
      <w:r>
        <w:rPr>
          <w:rFonts w:ascii="Times New Roman" w:hAnsi="Times New Roman"/>
          <w:color w:val="000000"/>
          <w:sz w:val="28"/>
        </w:rPr>
        <w:t>- по КБК 00</w:t>
      </w:r>
      <w:r>
        <w:rPr>
          <w:rFonts w:ascii="Times New Roman" w:hAnsi="Times New Roman"/>
          <w:color w:val="000000"/>
          <w:sz w:val="28"/>
        </w:rPr>
        <w:t>521925502020000150 «Возврат остатков субсидий на стимулирование развития приоритетных подотраслей агропромышленного комплекса и развитие малых форм хозяйствования из бюджетов субъектов Российской Федерации» в сумме (-349 585,13) руб.;</w:t>
      </w:r>
    </w:p>
    <w:p w:rsidR="00000000" w:rsidRDefault="006A6DA1">
      <w:pPr>
        <w:spacing w:line="360" w:lineRule="auto"/>
        <w:ind w:firstLine="700"/>
        <w:jc w:val="both"/>
      </w:pPr>
      <w:r>
        <w:rPr>
          <w:rFonts w:ascii="Times New Roman" w:hAnsi="Times New Roman"/>
          <w:color w:val="000000"/>
          <w:sz w:val="28"/>
        </w:rPr>
        <w:t>- по КБК 005219255080</w:t>
      </w:r>
      <w:r>
        <w:rPr>
          <w:rFonts w:ascii="Times New Roman" w:hAnsi="Times New Roman"/>
          <w:color w:val="000000"/>
          <w:sz w:val="28"/>
        </w:rPr>
        <w:t>20000150 «Возврат остатков субсидий на поддержку сельскохозяйственного производства по отдельным подотраслям растениеводства и животноводства из бюджетов субъектов Российской Федерации» в сумме (-333 683,84) руб.;</w:t>
      </w:r>
    </w:p>
    <w:p w:rsidR="00000000" w:rsidRDefault="006A6DA1">
      <w:pPr>
        <w:spacing w:line="360" w:lineRule="auto"/>
        <w:ind w:firstLine="700"/>
        <w:jc w:val="both"/>
      </w:pPr>
      <w:r>
        <w:rPr>
          <w:rFonts w:ascii="Times New Roman" w:hAnsi="Times New Roman"/>
          <w:color w:val="000000"/>
          <w:sz w:val="28"/>
        </w:rPr>
        <w:t>- по КБК 00521925576020000150 «Возврат ост</w:t>
      </w:r>
      <w:r>
        <w:rPr>
          <w:rFonts w:ascii="Times New Roman" w:hAnsi="Times New Roman"/>
          <w:color w:val="000000"/>
          <w:sz w:val="28"/>
        </w:rPr>
        <w:t>атков субсидий на обеспечение комплексного развития сельских территорий из бюджетов субъектов Российской Федерации» в сумме (-0,06) руб.;</w:t>
      </w:r>
    </w:p>
    <w:p w:rsidR="00000000" w:rsidRDefault="006A6DA1">
      <w:pPr>
        <w:spacing w:line="360" w:lineRule="auto"/>
        <w:ind w:firstLine="720"/>
        <w:jc w:val="both"/>
      </w:pPr>
      <w:r>
        <w:rPr>
          <w:rFonts w:ascii="Times New Roman" w:hAnsi="Times New Roman"/>
          <w:color w:val="000000"/>
          <w:sz w:val="28"/>
        </w:rPr>
        <w:t>- по КБК 00521925598020000150 «Возврат остатков субсидий на проведение гидромелиоративных, культуртехнических, агролес</w:t>
      </w:r>
      <w:r>
        <w:rPr>
          <w:rFonts w:ascii="Times New Roman" w:hAnsi="Times New Roman"/>
          <w:color w:val="000000"/>
          <w:sz w:val="28"/>
        </w:rPr>
        <w:t>омелиоративных и фитомелиоративных мероприятий, а также мероприятий в области известкования кислых почв на пашне из бюджетов субъектов Российской Федерации» в сумме (-4 774,81) руб.;</w:t>
      </w:r>
    </w:p>
    <w:p w:rsidR="00000000" w:rsidRDefault="006A6DA1">
      <w:pPr>
        <w:spacing w:line="360" w:lineRule="auto"/>
        <w:ind w:firstLine="720"/>
        <w:jc w:val="both"/>
      </w:pPr>
      <w:r>
        <w:rPr>
          <w:rFonts w:ascii="Times New Roman" w:hAnsi="Times New Roman"/>
          <w:color w:val="000000"/>
          <w:sz w:val="28"/>
        </w:rPr>
        <w:t>- по КБК 00521925635020000150 «Возврат остатков субсидий на реализацию пр</w:t>
      </w:r>
      <w:r>
        <w:rPr>
          <w:rFonts w:ascii="Times New Roman" w:hAnsi="Times New Roman"/>
          <w:color w:val="000000"/>
          <w:sz w:val="28"/>
        </w:rPr>
        <w:t xml:space="preserve">оектов комплексного развития сельских территорий ведомственного проекта «Современный облик сельских территорий» за счет </w:t>
      </w:r>
      <w:r>
        <w:rPr>
          <w:rFonts w:ascii="Times New Roman" w:hAnsi="Times New Roman"/>
          <w:color w:val="000000"/>
          <w:sz w:val="28"/>
        </w:rPr>
        <w:lastRenderedPageBreak/>
        <w:t>средств резервного фонда Правительства Российской Федерации из бюджетов субъектов Российской Федерации» в сумме (-6 286,15) руб.;</w:t>
      </w:r>
    </w:p>
    <w:p w:rsidR="00000000" w:rsidRDefault="006A6DA1">
      <w:pPr>
        <w:spacing w:line="360" w:lineRule="auto"/>
        <w:ind w:firstLine="720"/>
        <w:jc w:val="both"/>
      </w:pPr>
      <w:r>
        <w:rPr>
          <w:rFonts w:ascii="Times New Roman" w:hAnsi="Times New Roman"/>
          <w:color w:val="000000"/>
          <w:sz w:val="28"/>
        </w:rPr>
        <w:t>- по К</w:t>
      </w:r>
      <w:r>
        <w:rPr>
          <w:rFonts w:ascii="Times New Roman" w:hAnsi="Times New Roman"/>
          <w:color w:val="000000"/>
          <w:sz w:val="28"/>
        </w:rPr>
        <w:t xml:space="preserve">БК 00521927567020000150 «Возврат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бюджетов субъектов Российской Федерации» в </w:t>
      </w:r>
      <w:r>
        <w:rPr>
          <w:rFonts w:ascii="Times New Roman" w:hAnsi="Times New Roman"/>
          <w:color w:val="000000"/>
          <w:sz w:val="28"/>
        </w:rPr>
        <w:t>сумме ( -388 468,79) руб.</w:t>
      </w:r>
    </w:p>
    <w:p w:rsidR="00000000" w:rsidRDefault="006A6DA1">
      <w:pPr>
        <w:spacing w:line="360" w:lineRule="auto"/>
        <w:ind w:firstLine="720"/>
        <w:jc w:val="both"/>
      </w:pPr>
      <w:r>
        <w:rPr>
          <w:rFonts w:ascii="Times New Roman" w:hAnsi="Times New Roman"/>
          <w:color w:val="000000"/>
          <w:sz w:val="28"/>
        </w:rPr>
        <w:t>- по КБК 00521990000020000150 «Возврат прочих остатков субсидий, субвенций и иных межбюджетных трансфертов, имеющих целевое назначение, прошлых лет из бюджетов субъектов Российской» в сумме (-689 342,79) руб.</w:t>
      </w:r>
    </w:p>
    <w:p w:rsidR="00000000" w:rsidRDefault="006A6DA1">
      <w:pPr>
        <w:spacing w:line="360" w:lineRule="auto"/>
        <w:ind w:firstLine="700"/>
        <w:jc w:val="both"/>
      </w:pPr>
      <w:r>
        <w:rPr>
          <w:rFonts w:ascii="Times New Roman" w:hAnsi="Times New Roman"/>
          <w:color w:val="000000"/>
          <w:sz w:val="28"/>
        </w:rPr>
        <w:t>По сравнению с аналог</w:t>
      </w:r>
      <w:r>
        <w:rPr>
          <w:rFonts w:ascii="Times New Roman" w:hAnsi="Times New Roman"/>
          <w:color w:val="000000"/>
          <w:sz w:val="28"/>
        </w:rPr>
        <w:t>ичным периодом 2022 года доходы уменьшились на 4,11% - 134 719 363,49 руб., в связи с уменьшением объемов субсидий и межбюджетных трансфертов, поступивших из федерального бюджета.</w:t>
      </w:r>
    </w:p>
    <w:p w:rsidR="00000000" w:rsidRDefault="006A6DA1">
      <w:pPr>
        <w:spacing w:line="360" w:lineRule="auto"/>
        <w:ind w:firstLine="700"/>
        <w:jc w:val="both"/>
      </w:pPr>
      <w:r>
        <w:rPr>
          <w:rFonts w:ascii="Times New Roman" w:hAnsi="Times New Roman"/>
          <w:color w:val="000000"/>
          <w:sz w:val="28"/>
        </w:rPr>
        <w:t>Утвержденные бюджетные назначения по расходам составили 3 948 611 257,09 руб</w:t>
      </w:r>
      <w:r>
        <w:rPr>
          <w:rFonts w:ascii="Times New Roman" w:hAnsi="Times New Roman"/>
          <w:color w:val="000000"/>
          <w:sz w:val="28"/>
        </w:rPr>
        <w:t xml:space="preserve">., лимиты бюджетных обязательств составили 3 948 611 257,09 руб., исполнено – 3 938 977 196,08 руб. </w:t>
      </w:r>
    </w:p>
    <w:p w:rsidR="00000000" w:rsidRDefault="006A6DA1">
      <w:pPr>
        <w:spacing w:line="360" w:lineRule="auto"/>
        <w:ind w:firstLine="700"/>
        <w:jc w:val="both"/>
      </w:pPr>
      <w:r>
        <w:rPr>
          <w:rFonts w:ascii="Times New Roman" w:hAnsi="Times New Roman"/>
          <w:color w:val="000000"/>
          <w:sz w:val="28"/>
        </w:rPr>
        <w:t>Расходы по сравнению с аналогичным периодом 2022 года от утвержденных бюджетных назначений за отчетный период уменьшилось на 0,21% (с 99,97% в 2022 году до</w:t>
      </w:r>
      <w:r>
        <w:rPr>
          <w:rFonts w:ascii="Times New Roman" w:hAnsi="Times New Roman"/>
          <w:color w:val="000000"/>
          <w:sz w:val="28"/>
        </w:rPr>
        <w:t xml:space="preserve"> 99,76% в 2023 году).</w:t>
      </w:r>
    </w:p>
    <w:p w:rsidR="00000000" w:rsidRDefault="006A6DA1">
      <w:pPr>
        <w:spacing w:line="360" w:lineRule="auto"/>
        <w:ind w:firstLine="700"/>
        <w:jc w:val="both"/>
      </w:pPr>
      <w:r>
        <w:rPr>
          <w:rFonts w:ascii="Times New Roman" w:hAnsi="Times New Roman"/>
          <w:color w:val="000000"/>
          <w:sz w:val="28"/>
        </w:rPr>
        <w:t>Аналогичные сведения представлены в отчете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w:t>
      </w:r>
      <w:r>
        <w:rPr>
          <w:rFonts w:ascii="Times New Roman" w:hAnsi="Times New Roman"/>
          <w:color w:val="000000"/>
          <w:sz w:val="28"/>
        </w:rPr>
        <w:t>тратора, администратора доходов бюджета (</w:t>
      </w:r>
      <w:r>
        <w:rPr>
          <w:rFonts w:ascii="Times New Roman" w:hAnsi="Times New Roman"/>
          <w:b/>
          <w:color w:val="000000"/>
          <w:sz w:val="28"/>
        </w:rPr>
        <w:t>ф.0503127_ЭКР</w:t>
      </w:r>
      <w:r>
        <w:rPr>
          <w:rFonts w:ascii="Times New Roman" w:hAnsi="Times New Roman"/>
          <w:color w:val="000000"/>
          <w:sz w:val="28"/>
        </w:rPr>
        <w:t>).</w:t>
      </w:r>
    </w:p>
    <w:p w:rsidR="00000000" w:rsidRDefault="006A6DA1">
      <w:pPr>
        <w:shd w:val="clear" w:color="auto" w:fill="FFFFFF"/>
        <w:spacing w:line="360" w:lineRule="auto"/>
        <w:ind w:firstLine="720"/>
        <w:jc w:val="both"/>
        <w:rPr>
          <w:shd w:val="clear" w:color="auto" w:fill="FFFFFF"/>
        </w:rPr>
      </w:pPr>
      <w:r>
        <w:rPr>
          <w:rFonts w:ascii="Times New Roman" w:hAnsi="Times New Roman"/>
          <w:b/>
          <w:color w:val="000000"/>
          <w:sz w:val="28"/>
          <w:shd w:val="clear" w:color="auto" w:fill="FFFFFF"/>
        </w:rPr>
        <w:t xml:space="preserve">В отчете ф. 0503164 «Сведения об исполнении бюджета» </w:t>
      </w:r>
      <w:r>
        <w:rPr>
          <w:rFonts w:ascii="Times New Roman" w:hAnsi="Times New Roman"/>
          <w:color w:val="000000"/>
          <w:sz w:val="28"/>
          <w:shd w:val="clear" w:color="auto" w:fill="FFFFFF"/>
        </w:rPr>
        <w:t>приведены данные об отклонении кассового исполнения бюджета от уточненной бюджетной росписи с указанием причин отклонений.</w:t>
      </w:r>
    </w:p>
    <w:p w:rsidR="00000000" w:rsidRDefault="006A6DA1">
      <w:pPr>
        <w:spacing w:line="360" w:lineRule="auto"/>
        <w:ind w:firstLine="720"/>
        <w:jc w:val="both"/>
      </w:pPr>
      <w:r>
        <w:rPr>
          <w:rFonts w:ascii="Times New Roman" w:hAnsi="Times New Roman"/>
          <w:color w:val="000000"/>
          <w:sz w:val="28"/>
        </w:rPr>
        <w:lastRenderedPageBreak/>
        <w:t>В части доходов кассово</w:t>
      </w:r>
      <w:r>
        <w:rPr>
          <w:rFonts w:ascii="Times New Roman" w:hAnsi="Times New Roman"/>
          <w:color w:val="000000"/>
          <w:sz w:val="28"/>
        </w:rPr>
        <w:t>е исполнение бюджета составило 3 142 892 671,95 руб., что составляет 100,05 % от прогнозируемых показателей (строка 010 графа 6), на доходы по которым исполнение составило менее 95% повлияли следующие причины:</w:t>
      </w:r>
    </w:p>
    <w:p w:rsidR="00000000" w:rsidRDefault="006A6DA1">
      <w:pPr>
        <w:spacing w:line="360" w:lineRule="auto"/>
        <w:ind w:firstLine="700"/>
        <w:jc w:val="both"/>
      </w:pPr>
      <w:r>
        <w:rPr>
          <w:rFonts w:ascii="Times New Roman" w:hAnsi="Times New Roman"/>
          <w:color w:val="000000"/>
          <w:sz w:val="28"/>
        </w:rPr>
        <w:t>- по КБК 00511302992020000130 на сумму (-1 248</w:t>
      </w:r>
      <w:r>
        <w:rPr>
          <w:rFonts w:ascii="Times New Roman" w:hAnsi="Times New Roman"/>
          <w:color w:val="000000"/>
          <w:sz w:val="28"/>
        </w:rPr>
        <w:t>,94) руб. непрогнозируемое поступление доходов от компенсации затрат бюджетов субъектов Российской Федерации (возврат прошлых лет в связи с нецелевым использованием субсидий);</w:t>
      </w:r>
    </w:p>
    <w:p w:rsidR="00000000" w:rsidRDefault="006A6DA1">
      <w:pPr>
        <w:spacing w:line="360" w:lineRule="auto"/>
        <w:ind w:firstLine="700"/>
        <w:jc w:val="both"/>
      </w:pPr>
      <w:r>
        <w:rPr>
          <w:rFonts w:ascii="Times New Roman" w:hAnsi="Times New Roman"/>
          <w:color w:val="000000"/>
          <w:sz w:val="28"/>
        </w:rPr>
        <w:t>- по КБК 00511607090020000140 на сумму 179 724,12 руб. непрогнозируемые поступле</w:t>
      </w:r>
      <w:r>
        <w:rPr>
          <w:rFonts w:ascii="Times New Roman" w:hAnsi="Times New Roman"/>
          <w:color w:val="000000"/>
          <w:sz w:val="28"/>
        </w:rPr>
        <w:t xml:space="preserve">ния доходов от штрафов, неустоек, пени, уплаченных в соответствии с законом или договором в случае неисполнения или ненадлежащего исполнения обязательств перед государственным органом субъекта Российской Федерации, казенным учреждением субъекта Российской </w:t>
      </w:r>
      <w:r>
        <w:rPr>
          <w:rFonts w:ascii="Times New Roman" w:hAnsi="Times New Roman"/>
          <w:color w:val="000000"/>
          <w:sz w:val="28"/>
        </w:rPr>
        <w:t>Федерации.</w:t>
      </w:r>
      <w:r>
        <w:rPr>
          <w:rFonts w:eastAsia="Calibri" w:cs="Calibri"/>
          <w:color w:val="000000"/>
        </w:rPr>
        <w:t xml:space="preserve"> </w:t>
      </w:r>
      <w:r>
        <w:rPr>
          <w:rFonts w:ascii="Times New Roman" w:hAnsi="Times New Roman"/>
          <w:color w:val="000000"/>
          <w:sz w:val="28"/>
        </w:rPr>
        <w:t>Возврат пени на основании выставленных требований;</w:t>
      </w:r>
    </w:p>
    <w:p w:rsidR="00000000" w:rsidRDefault="006A6DA1">
      <w:pPr>
        <w:spacing w:line="360" w:lineRule="auto"/>
        <w:ind w:firstLine="700"/>
        <w:jc w:val="both"/>
      </w:pPr>
      <w:r>
        <w:rPr>
          <w:rFonts w:ascii="Times New Roman" w:hAnsi="Times New Roman"/>
          <w:color w:val="000000"/>
          <w:sz w:val="28"/>
        </w:rPr>
        <w:t>- по КБК 00511610122010001140 на сумму 21 096,68 руб. поступление доходов от денежных взысканий (штрафов), поступающие в счет погашения задолженности, образовавшейся до 1 января 2020 года, подле</w:t>
      </w:r>
      <w:r>
        <w:rPr>
          <w:rFonts w:ascii="Times New Roman" w:hAnsi="Times New Roman"/>
          <w:color w:val="000000"/>
          <w:sz w:val="28"/>
        </w:rPr>
        <w:t>жащие зачислению в бюджет субъекта Российской Федерации по нормативам, действовавшим в 2019 году (за исключением доходов, направляемых на формирование дорожного фонда субъекта Российской Федерации, а также иных платежей в случае принятия решения финансовым</w:t>
      </w:r>
      <w:r>
        <w:rPr>
          <w:rFonts w:ascii="Times New Roman" w:hAnsi="Times New Roman"/>
          <w:color w:val="000000"/>
          <w:sz w:val="28"/>
        </w:rPr>
        <w:t xml:space="preserve"> органом субъекта Российской Федерации о раздельном учете задолженности);</w:t>
      </w:r>
    </w:p>
    <w:p w:rsidR="00000000" w:rsidRDefault="006A6DA1">
      <w:pPr>
        <w:spacing w:line="360" w:lineRule="auto"/>
        <w:ind w:firstLine="700"/>
        <w:jc w:val="both"/>
      </w:pPr>
      <w:r>
        <w:rPr>
          <w:rFonts w:ascii="Times New Roman" w:hAnsi="Times New Roman"/>
          <w:color w:val="000000"/>
          <w:sz w:val="28"/>
        </w:rPr>
        <w:t>- по КБК 00511701020020000180 на сумму (-100,00) руб. невыясненные поступления, зачисляемые в бюджеты субъектов Российской Федерации;</w:t>
      </w:r>
    </w:p>
    <w:p w:rsidR="00000000" w:rsidRDefault="006A6DA1">
      <w:pPr>
        <w:spacing w:line="360" w:lineRule="auto"/>
        <w:ind w:firstLine="700"/>
        <w:jc w:val="both"/>
      </w:pPr>
      <w:r>
        <w:rPr>
          <w:rFonts w:ascii="Times New Roman" w:hAnsi="Times New Roman"/>
          <w:color w:val="000000"/>
          <w:sz w:val="28"/>
        </w:rPr>
        <w:t>- по КБК 00520702030020000150 на сумму 8 989 526</w:t>
      </w:r>
      <w:r>
        <w:rPr>
          <w:rFonts w:ascii="Times New Roman" w:hAnsi="Times New Roman"/>
          <w:color w:val="000000"/>
          <w:sz w:val="28"/>
        </w:rPr>
        <w:t>,00 руб. прочие безвозмездные поступления в бюджеты субъектов Российской Федерации;</w:t>
      </w:r>
    </w:p>
    <w:p w:rsidR="00000000" w:rsidRDefault="006A6DA1">
      <w:pPr>
        <w:spacing w:line="360" w:lineRule="auto"/>
        <w:ind w:firstLine="700"/>
        <w:jc w:val="both"/>
      </w:pPr>
      <w:r>
        <w:rPr>
          <w:rFonts w:ascii="Times New Roman" w:hAnsi="Times New Roman"/>
          <w:color w:val="000000"/>
          <w:sz w:val="28"/>
        </w:rPr>
        <w:lastRenderedPageBreak/>
        <w:t>- по КБК 00521802030020000150 на сумму 4 189 815,64 руб. непрогнозируемые доходы бюджетов субъектов Российской Федерации от возврата иными организациями остатков субсидий п</w:t>
      </w:r>
      <w:r>
        <w:rPr>
          <w:rFonts w:ascii="Times New Roman" w:hAnsi="Times New Roman"/>
          <w:color w:val="000000"/>
          <w:sz w:val="28"/>
        </w:rPr>
        <w:t>рошлых лет;</w:t>
      </w:r>
    </w:p>
    <w:p w:rsidR="00000000" w:rsidRDefault="006A6DA1">
      <w:pPr>
        <w:spacing w:line="360" w:lineRule="auto"/>
        <w:ind w:firstLine="700"/>
        <w:jc w:val="both"/>
      </w:pPr>
      <w:r>
        <w:rPr>
          <w:rFonts w:ascii="Times New Roman" w:hAnsi="Times New Roman"/>
          <w:color w:val="000000"/>
          <w:sz w:val="28"/>
        </w:rPr>
        <w:t>- по КБК 00521825635020000150 на сумму 6 617,00 руб. непрогнозируемые доходы бюджетов субъектов Российской Федерации от возврата остатков субсидий на реализацию проектов комплексного развития сельских территорий ведомственного проекта «Современ</w:t>
      </w:r>
      <w:r>
        <w:rPr>
          <w:rFonts w:ascii="Times New Roman" w:hAnsi="Times New Roman"/>
          <w:color w:val="000000"/>
          <w:sz w:val="28"/>
        </w:rPr>
        <w:t>ный облик сельских территорий» за счет средств резервного фонда Правительства Российской Федерации из бюджетов муниципальных образований;</w:t>
      </w:r>
    </w:p>
    <w:p w:rsidR="00000000" w:rsidRDefault="006A6DA1">
      <w:pPr>
        <w:spacing w:line="360" w:lineRule="auto"/>
        <w:ind w:firstLine="700"/>
        <w:jc w:val="both"/>
      </w:pPr>
      <w:r>
        <w:rPr>
          <w:rFonts w:ascii="Times New Roman" w:hAnsi="Times New Roman"/>
          <w:color w:val="000000"/>
          <w:sz w:val="28"/>
        </w:rPr>
        <w:t>- по КБК 00521925480020000150 на сумму (-1 492 765,4) руб. возврат остатков субсидий на создание системы поддержки фер</w:t>
      </w:r>
      <w:r>
        <w:rPr>
          <w:rFonts w:ascii="Times New Roman" w:hAnsi="Times New Roman"/>
          <w:color w:val="000000"/>
          <w:sz w:val="28"/>
        </w:rPr>
        <w:t>меров и развитие сельской кооперации из бюджетов субъектов Российской Федерации;</w:t>
      </w:r>
    </w:p>
    <w:p w:rsidR="00000000" w:rsidRDefault="006A6DA1">
      <w:pPr>
        <w:spacing w:line="360" w:lineRule="auto"/>
        <w:ind w:firstLine="700"/>
        <w:jc w:val="both"/>
      </w:pPr>
      <w:r>
        <w:rPr>
          <w:rFonts w:ascii="Times New Roman" w:hAnsi="Times New Roman"/>
          <w:color w:val="000000"/>
          <w:sz w:val="28"/>
        </w:rPr>
        <w:t xml:space="preserve">- по КБК 00521925502020000150 на сумму (-349 585,13) руб. возврат остатков субсидий на стимулирование развития приоритетных подотраслей агропромышленного комплекса и развитие </w:t>
      </w:r>
      <w:r>
        <w:rPr>
          <w:rFonts w:ascii="Times New Roman" w:hAnsi="Times New Roman"/>
          <w:color w:val="000000"/>
          <w:sz w:val="28"/>
        </w:rPr>
        <w:t>малых форм хозяйствования из бюджетов субъектов Российской Федерации;</w:t>
      </w:r>
    </w:p>
    <w:p w:rsidR="00000000" w:rsidRDefault="006A6DA1">
      <w:pPr>
        <w:spacing w:line="360" w:lineRule="auto"/>
        <w:ind w:firstLine="700"/>
        <w:jc w:val="both"/>
      </w:pPr>
      <w:r>
        <w:rPr>
          <w:rFonts w:ascii="Times New Roman" w:hAnsi="Times New Roman"/>
          <w:color w:val="000000"/>
          <w:sz w:val="28"/>
        </w:rPr>
        <w:t>- по КБК 00521925508020000150 на сумму (-333 683,84) руб. возврат остатков субсидий на поддержку сельскохозяйственного производства по отдельным подотраслям растениеводства и животноводс</w:t>
      </w:r>
      <w:r>
        <w:rPr>
          <w:rFonts w:ascii="Times New Roman" w:hAnsi="Times New Roman"/>
          <w:color w:val="000000"/>
          <w:sz w:val="28"/>
        </w:rPr>
        <w:t>тва из бюджетов субъектов Российской Федерации;</w:t>
      </w:r>
    </w:p>
    <w:p w:rsidR="00000000" w:rsidRDefault="006A6DA1">
      <w:pPr>
        <w:spacing w:line="360" w:lineRule="auto"/>
        <w:ind w:firstLine="700"/>
        <w:jc w:val="both"/>
      </w:pPr>
      <w:r>
        <w:rPr>
          <w:rFonts w:ascii="Times New Roman" w:hAnsi="Times New Roman"/>
          <w:color w:val="000000"/>
          <w:sz w:val="28"/>
        </w:rPr>
        <w:t>- по КБК 00521925576020000150 на сумму (-0,06) руб. возврат остатков субсидий на обеспечение комплексного развития сельских территорий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по КБК 00521925598020000150</w:t>
      </w:r>
      <w:r>
        <w:rPr>
          <w:rFonts w:ascii="Times New Roman" w:hAnsi="Times New Roman"/>
          <w:color w:val="000000"/>
          <w:sz w:val="28"/>
        </w:rPr>
        <w:t xml:space="preserve"> на сумму (-4 774,81) руб. возврат остатков субсидий на проведение гидромелиоративных, культуртехнических, агролесомелиоративных и фитомелиоративных мероприятий, а также мероприятий в области известкования кислых почв на пашне из бюджетов субъектов Российс</w:t>
      </w:r>
      <w:r>
        <w:rPr>
          <w:rFonts w:ascii="Times New Roman" w:hAnsi="Times New Roman"/>
          <w:color w:val="000000"/>
          <w:sz w:val="28"/>
        </w:rPr>
        <w:t>кой Федерации;</w:t>
      </w:r>
    </w:p>
    <w:p w:rsidR="00000000" w:rsidRDefault="006A6DA1">
      <w:pPr>
        <w:spacing w:line="360" w:lineRule="auto"/>
        <w:ind w:firstLine="720"/>
        <w:jc w:val="both"/>
      </w:pPr>
      <w:r>
        <w:rPr>
          <w:rFonts w:ascii="Times New Roman" w:hAnsi="Times New Roman"/>
          <w:color w:val="000000"/>
          <w:sz w:val="28"/>
        </w:rPr>
        <w:lastRenderedPageBreak/>
        <w:t>- по КБК 00521925635020000150 на сумму (-6 286,15) руб. возврат остатков субсидий на реализацию проектов комплексного развития сельских территорий ведомственного проекта «Современный облик сельских территорий» за счет средств резервного фонд</w:t>
      </w:r>
      <w:r>
        <w:rPr>
          <w:rFonts w:ascii="Times New Roman" w:hAnsi="Times New Roman"/>
          <w:color w:val="000000"/>
          <w:sz w:val="28"/>
        </w:rPr>
        <w:t>а Правительства Российской Федерации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по КБК 00521927567020000150 на сумму (-388 468,79) руб. возврат остатков субсидий на софинансирование капитальных вложений в объекты государственной (муниципальной) собствен</w:t>
      </w:r>
      <w:r>
        <w:rPr>
          <w:rFonts w:ascii="Times New Roman" w:hAnsi="Times New Roman"/>
          <w:color w:val="000000"/>
          <w:sz w:val="28"/>
        </w:rPr>
        <w:t>ности в рамках обеспечения устойчивого развития сельских территорий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по КБК 00521990000020000150 на сумму (-689 342,79) руб. возврат прочих остатков субсидий, субвенций и иных межбюджетных трансфертов, имеющих ц</w:t>
      </w:r>
      <w:r>
        <w:rPr>
          <w:rFonts w:ascii="Times New Roman" w:hAnsi="Times New Roman"/>
          <w:color w:val="000000"/>
          <w:sz w:val="28"/>
        </w:rPr>
        <w:t>елевое назначение, прошлых лет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Исполнение бюджета в части расходов по состоянию на 1 января 2024 года составило 3 938 977 196,08 руб. или 99,76% от утвержденных бюджетных назначений (строка 200 графа 6). На</w:t>
      </w:r>
      <w:r>
        <w:rPr>
          <w:rFonts w:ascii="Times New Roman" w:hAnsi="Times New Roman"/>
          <w:color w:val="000000"/>
          <w:sz w:val="28"/>
          <w:shd w:val="clear" w:color="auto" w:fill="FFFFFF"/>
        </w:rPr>
        <w:t xml:space="preserve"> расхо</w:t>
      </w:r>
      <w:r>
        <w:rPr>
          <w:rFonts w:ascii="Times New Roman" w:hAnsi="Times New Roman"/>
          <w:color w:val="000000"/>
          <w:sz w:val="28"/>
          <w:shd w:val="clear" w:color="auto" w:fill="FFFFFF"/>
        </w:rPr>
        <w:t>ды, по которым исполнение составило менее 95%, повлияли заявительный характер субсидирования организаций, производителей товаров, работ и услуг, перечисление межбюджетных трансфертов в пределах сумм, необходимых для оплаты денежных обязательств по расходам</w:t>
      </w:r>
      <w:r>
        <w:rPr>
          <w:rFonts w:ascii="Times New Roman" w:hAnsi="Times New Roman"/>
          <w:color w:val="000000"/>
          <w:sz w:val="28"/>
          <w:shd w:val="clear" w:color="auto" w:fill="FFFFFF"/>
        </w:rPr>
        <w:t xml:space="preserve"> получателей средств соответствующего бюджета.</w:t>
      </w:r>
    </w:p>
    <w:p w:rsidR="00000000" w:rsidRDefault="006A6DA1">
      <w:pPr>
        <w:spacing w:line="360" w:lineRule="auto"/>
        <w:ind w:firstLine="700"/>
        <w:jc w:val="both"/>
      </w:pPr>
      <w:r>
        <w:rPr>
          <w:rFonts w:ascii="Times New Roman" w:hAnsi="Times New Roman"/>
          <w:color w:val="000000"/>
          <w:sz w:val="28"/>
        </w:rPr>
        <w:t>Расхождений формы 0503164 с формой 0503127 нет.</w:t>
      </w:r>
    </w:p>
    <w:p w:rsidR="00000000" w:rsidRDefault="006A6DA1">
      <w:pPr>
        <w:spacing w:line="360" w:lineRule="auto"/>
        <w:ind w:firstLine="720"/>
        <w:jc w:val="both"/>
      </w:pPr>
      <w:r>
        <w:rPr>
          <w:rFonts w:ascii="Times New Roman" w:hAnsi="Times New Roman"/>
          <w:b/>
          <w:color w:val="000000"/>
          <w:sz w:val="28"/>
        </w:rPr>
        <w:t>Отчет о движении денежных средств (ф.0503123)</w:t>
      </w:r>
    </w:p>
    <w:p w:rsidR="00000000" w:rsidRDefault="006A6DA1">
      <w:pPr>
        <w:spacing w:line="360" w:lineRule="auto"/>
        <w:ind w:firstLine="720"/>
        <w:jc w:val="both"/>
      </w:pPr>
      <w:r>
        <w:rPr>
          <w:rFonts w:ascii="Times New Roman" w:hAnsi="Times New Roman"/>
          <w:color w:val="000000"/>
          <w:sz w:val="28"/>
        </w:rPr>
        <w:t>В отчете ф. 0503123 представлены данные о движении денежных средств на счетах управления сельского хозяйства на 1 я</w:t>
      </w:r>
      <w:r>
        <w:rPr>
          <w:rFonts w:ascii="Times New Roman" w:hAnsi="Times New Roman"/>
          <w:color w:val="000000"/>
          <w:sz w:val="28"/>
        </w:rPr>
        <w:t xml:space="preserve">нваря 2024 года. </w:t>
      </w:r>
    </w:p>
    <w:p w:rsidR="00000000" w:rsidRDefault="006A6DA1">
      <w:pPr>
        <w:spacing w:line="360" w:lineRule="auto"/>
        <w:ind w:firstLine="700"/>
        <w:jc w:val="both"/>
      </w:pPr>
      <w:r>
        <w:rPr>
          <w:rFonts w:ascii="Times New Roman" w:hAnsi="Times New Roman"/>
          <w:color w:val="000000"/>
          <w:sz w:val="28"/>
        </w:rPr>
        <w:t xml:space="preserve">По разделу 1 в стр. 0100 гр.4 отражена сумма доходов по поступлениям субсидий, межбюджетных трансфертов, сумм от компенсации затрат, сумм от штрафных санкций за нарушение условий контрактов, сумм принудительного </w:t>
      </w:r>
      <w:r>
        <w:rPr>
          <w:rFonts w:ascii="Times New Roman" w:hAnsi="Times New Roman"/>
          <w:color w:val="000000"/>
          <w:sz w:val="28"/>
        </w:rPr>
        <w:lastRenderedPageBreak/>
        <w:t>изъятия, невыясненных плат</w:t>
      </w:r>
      <w:r>
        <w:rPr>
          <w:rFonts w:ascii="Times New Roman" w:hAnsi="Times New Roman"/>
          <w:color w:val="000000"/>
          <w:sz w:val="28"/>
        </w:rPr>
        <w:t xml:space="preserve">ежей на лицевые счета управления – 3 141 959 795,22 руб. </w:t>
      </w:r>
    </w:p>
    <w:p w:rsidR="00000000" w:rsidRDefault="006A6DA1">
      <w:pPr>
        <w:spacing w:line="360" w:lineRule="auto"/>
        <w:ind w:firstLine="700"/>
        <w:jc w:val="both"/>
      </w:pPr>
      <w:r>
        <w:rPr>
          <w:rFonts w:ascii="Times New Roman" w:hAnsi="Times New Roman"/>
          <w:color w:val="000000"/>
          <w:sz w:val="28"/>
        </w:rPr>
        <w:t>Расхождения раздела 1 гр.4 ф.0503123 с разделом 1 «Доходы» гр.5 ф.0503127 на сумму 932 876,73 руб., из них 1 351,06 руб. – возврат дебиторской задолженности прошлых лет (отражено в стр.4210 гр.4), 9</w:t>
      </w:r>
      <w:r>
        <w:rPr>
          <w:rFonts w:ascii="Times New Roman" w:hAnsi="Times New Roman"/>
          <w:color w:val="000000"/>
          <w:sz w:val="28"/>
        </w:rPr>
        <w:t>31 525,67 руб. - по возврату остатков трансфертов прошлых лет (отражено в стр.4220 гр.4).</w:t>
      </w:r>
    </w:p>
    <w:p w:rsidR="00000000" w:rsidRDefault="006A6DA1">
      <w:pPr>
        <w:spacing w:line="360" w:lineRule="auto"/>
        <w:ind w:firstLine="700"/>
        <w:jc w:val="both"/>
      </w:pPr>
      <w:r>
        <w:rPr>
          <w:rFonts w:ascii="Times New Roman" w:hAnsi="Times New Roman"/>
          <w:color w:val="000000"/>
          <w:sz w:val="28"/>
        </w:rPr>
        <w:t>По разделу 2 в стр.2100 гр.4 расходы составили 3 938 977 196,08 руб., что соответствует разделу 2 «Расходы бюджета» стр.200 гр.6 формы 0503127.</w:t>
      </w:r>
    </w:p>
    <w:p w:rsidR="00000000" w:rsidRDefault="006A6DA1">
      <w:pPr>
        <w:spacing w:line="360" w:lineRule="auto"/>
        <w:ind w:firstLine="700"/>
        <w:jc w:val="both"/>
      </w:pPr>
      <w:r>
        <w:rPr>
          <w:rFonts w:ascii="Times New Roman" w:hAnsi="Times New Roman"/>
          <w:color w:val="000000"/>
          <w:sz w:val="28"/>
        </w:rPr>
        <w:t>По разделу 3 ф. 050312</w:t>
      </w:r>
      <w:r>
        <w:rPr>
          <w:rFonts w:ascii="Times New Roman" w:hAnsi="Times New Roman"/>
          <w:color w:val="000000"/>
          <w:sz w:val="28"/>
        </w:rPr>
        <w:t>3 в стр.</w:t>
      </w:r>
      <w:r>
        <w:rPr>
          <w:rFonts w:eastAsia="Calibri" w:cs="Calibri"/>
          <w:b/>
          <w:i/>
          <w:color w:val="000000"/>
        </w:rPr>
        <w:t xml:space="preserve"> </w:t>
      </w:r>
      <w:r>
        <w:rPr>
          <w:rFonts w:ascii="Times New Roman" w:hAnsi="Times New Roman"/>
          <w:color w:val="000000"/>
          <w:sz w:val="28"/>
        </w:rPr>
        <w:t>5000 отражено изменение остатков средств управления по состоянию на 1 января 2024 года в сумме 796 084 688,36 руб.</w:t>
      </w:r>
    </w:p>
    <w:p w:rsidR="00000000" w:rsidRDefault="006A6DA1">
      <w:pPr>
        <w:spacing w:line="360" w:lineRule="auto"/>
        <w:ind w:firstLine="700"/>
        <w:jc w:val="both"/>
      </w:pPr>
      <w:r>
        <w:rPr>
          <w:rFonts w:ascii="Times New Roman" w:hAnsi="Times New Roman"/>
          <w:color w:val="000000"/>
          <w:sz w:val="28"/>
        </w:rPr>
        <w:t>По строке 5010 гр.4 отражено изменение остатков средств за счет увеличения денежных средств на сумму 3 165 088 761,27 руб., в том чи</w:t>
      </w:r>
      <w:r>
        <w:rPr>
          <w:rFonts w:ascii="Times New Roman" w:hAnsi="Times New Roman"/>
          <w:color w:val="000000"/>
          <w:sz w:val="28"/>
        </w:rPr>
        <w:t xml:space="preserve">сле за счет: </w:t>
      </w:r>
    </w:p>
    <w:p w:rsidR="00000000" w:rsidRDefault="006A6DA1">
      <w:pPr>
        <w:spacing w:line="360" w:lineRule="auto"/>
        <w:ind w:firstLine="700"/>
        <w:jc w:val="both"/>
      </w:pPr>
      <w:r>
        <w:rPr>
          <w:rFonts w:ascii="Times New Roman" w:hAnsi="Times New Roman"/>
          <w:color w:val="000000"/>
          <w:sz w:val="28"/>
        </w:rPr>
        <w:t>- поступления средств во временном распоряжении – 52 581,25 руб. (стр.4410);</w:t>
      </w:r>
    </w:p>
    <w:p w:rsidR="00000000" w:rsidRDefault="006A6DA1">
      <w:pPr>
        <w:spacing w:line="360" w:lineRule="auto"/>
        <w:ind w:firstLine="700"/>
        <w:jc w:val="both"/>
      </w:pPr>
      <w:r>
        <w:rPr>
          <w:rFonts w:ascii="Times New Roman" w:hAnsi="Times New Roman"/>
          <w:color w:val="000000"/>
          <w:sz w:val="28"/>
        </w:rPr>
        <w:t>- уточнения доходов прошлых лет от денежных взысканий, налагаемых в возмещение ущерба, причиненного в результате незаконного или нецелевого использования бюджетных с</w:t>
      </w:r>
      <w:r>
        <w:rPr>
          <w:rFonts w:ascii="Times New Roman" w:hAnsi="Times New Roman"/>
          <w:color w:val="000000"/>
          <w:sz w:val="28"/>
        </w:rPr>
        <w:t>редств в сумме 21 096,68 руб.;</w:t>
      </w:r>
    </w:p>
    <w:p w:rsidR="00000000" w:rsidRDefault="006A6DA1">
      <w:pPr>
        <w:spacing w:line="360" w:lineRule="auto"/>
        <w:ind w:firstLine="700"/>
        <w:jc w:val="both"/>
      </w:pPr>
      <w:r>
        <w:rPr>
          <w:rFonts w:ascii="Times New Roman" w:hAnsi="Times New Roman"/>
          <w:color w:val="000000"/>
          <w:sz w:val="28"/>
        </w:rPr>
        <w:t>- поступления субсидий, межбюджетных трансфертов текущего и капитального характера от Министерства сельского хозяйства – 3 134 132 797,73 руб.;</w:t>
      </w:r>
    </w:p>
    <w:p w:rsidR="00000000" w:rsidRDefault="006A6DA1">
      <w:pPr>
        <w:spacing w:line="360" w:lineRule="auto"/>
        <w:ind w:firstLine="700"/>
        <w:jc w:val="both"/>
      </w:pPr>
      <w:r>
        <w:rPr>
          <w:rFonts w:ascii="Times New Roman" w:hAnsi="Times New Roman"/>
          <w:color w:val="000000"/>
          <w:sz w:val="28"/>
        </w:rPr>
        <w:t>- поступления доходов бюджетов субъектов Российской Федерации от возврата иными о</w:t>
      </w:r>
      <w:r>
        <w:rPr>
          <w:rFonts w:ascii="Times New Roman" w:hAnsi="Times New Roman"/>
          <w:color w:val="000000"/>
          <w:sz w:val="28"/>
        </w:rPr>
        <w:t>рганизациями остатков субсидий прошлых лет в сумме – 13 179 341,64 руб.;</w:t>
      </w:r>
    </w:p>
    <w:p w:rsidR="00000000" w:rsidRDefault="006A6DA1">
      <w:pPr>
        <w:spacing w:line="360" w:lineRule="auto"/>
        <w:ind w:firstLine="700"/>
        <w:jc w:val="both"/>
      </w:pPr>
      <w:r>
        <w:rPr>
          <w:rFonts w:ascii="Times New Roman" w:hAnsi="Times New Roman"/>
          <w:color w:val="000000"/>
          <w:sz w:val="28"/>
        </w:rPr>
        <w:t>- поступления невыясненных платежей, зачисляемых в бюджеты субъектов Российской Федерации – 2 188 370,94 руб.;</w:t>
      </w:r>
    </w:p>
    <w:p w:rsidR="00000000" w:rsidRDefault="006A6DA1">
      <w:pPr>
        <w:spacing w:line="360" w:lineRule="auto"/>
        <w:ind w:firstLine="700"/>
        <w:jc w:val="both"/>
      </w:pPr>
      <w:r>
        <w:rPr>
          <w:rFonts w:ascii="Times New Roman" w:hAnsi="Times New Roman"/>
          <w:color w:val="000000"/>
          <w:sz w:val="28"/>
        </w:rPr>
        <w:t>- поступления доходов от компенсации затрат – (-2 600,00) руб.;</w:t>
      </w:r>
    </w:p>
    <w:p w:rsidR="00000000" w:rsidRDefault="006A6DA1">
      <w:pPr>
        <w:spacing w:line="360" w:lineRule="auto"/>
        <w:ind w:firstLine="700"/>
        <w:jc w:val="both"/>
      </w:pPr>
      <w:r>
        <w:rPr>
          <w:rFonts w:ascii="Times New Roman" w:hAnsi="Times New Roman"/>
          <w:color w:val="000000"/>
          <w:sz w:val="28"/>
        </w:rPr>
        <w:t>- возвра</w:t>
      </w:r>
      <w:r>
        <w:rPr>
          <w:rFonts w:ascii="Times New Roman" w:hAnsi="Times New Roman"/>
          <w:color w:val="000000"/>
          <w:sz w:val="28"/>
        </w:rPr>
        <w:t>та дебиторской задолженности прошлых лет – 1 351,06 руб.;</w:t>
      </w:r>
    </w:p>
    <w:p w:rsidR="00000000" w:rsidRDefault="006A6DA1">
      <w:pPr>
        <w:spacing w:line="360" w:lineRule="auto"/>
        <w:ind w:firstLine="700"/>
        <w:jc w:val="both"/>
      </w:pPr>
      <w:r>
        <w:rPr>
          <w:rFonts w:ascii="Times New Roman" w:hAnsi="Times New Roman"/>
          <w:color w:val="000000"/>
          <w:sz w:val="28"/>
        </w:rPr>
        <w:lastRenderedPageBreak/>
        <w:t>- поступления доходов от штрафов, неустоек, пени, уплаченных в соответствии с законом или договором в случае неисполнения или ненадлежащего исполнения обязательств перед государственным органом субъ</w:t>
      </w:r>
      <w:r>
        <w:rPr>
          <w:rFonts w:ascii="Times New Roman" w:hAnsi="Times New Roman"/>
          <w:color w:val="000000"/>
          <w:sz w:val="28"/>
        </w:rPr>
        <w:t>екта Российской Федерации, казенным учреждением субъекта Российской Федерации в сумме 180 248,01 руб.;</w:t>
      </w:r>
    </w:p>
    <w:p w:rsidR="00000000" w:rsidRDefault="006A6DA1">
      <w:pPr>
        <w:spacing w:line="360" w:lineRule="auto"/>
        <w:ind w:firstLine="700"/>
        <w:jc w:val="both"/>
      </w:pPr>
      <w:r>
        <w:rPr>
          <w:rFonts w:ascii="Times New Roman" w:hAnsi="Times New Roman"/>
          <w:color w:val="000000"/>
          <w:sz w:val="28"/>
        </w:rPr>
        <w:t>- возврата неиспользованных субсидий физическими лицами прошлых лет - 0,09 руб.;</w:t>
      </w:r>
    </w:p>
    <w:p w:rsidR="00000000" w:rsidRDefault="006A6DA1">
      <w:pPr>
        <w:spacing w:line="360" w:lineRule="auto"/>
        <w:ind w:firstLine="700"/>
        <w:jc w:val="both"/>
      </w:pPr>
      <w:r>
        <w:rPr>
          <w:rFonts w:ascii="Times New Roman" w:hAnsi="Times New Roman"/>
          <w:color w:val="000000"/>
          <w:sz w:val="28"/>
        </w:rPr>
        <w:t>- возврата дебиторской задолженности в части социального пособия на погр</w:t>
      </w:r>
      <w:r>
        <w:rPr>
          <w:rFonts w:ascii="Times New Roman" w:hAnsi="Times New Roman"/>
          <w:color w:val="000000"/>
          <w:sz w:val="28"/>
        </w:rPr>
        <w:t>ебение и пособия по уходу за детьми инвалидами ОСФР по Липецкой области - 25 656,08 руб.;</w:t>
      </w:r>
    </w:p>
    <w:p w:rsidR="00000000" w:rsidRDefault="006A6DA1">
      <w:pPr>
        <w:spacing w:line="360" w:lineRule="auto"/>
        <w:ind w:firstLine="700"/>
        <w:jc w:val="both"/>
      </w:pPr>
      <w:r>
        <w:rPr>
          <w:rFonts w:ascii="Times New Roman" w:hAnsi="Times New Roman"/>
          <w:color w:val="000000"/>
          <w:sz w:val="28"/>
        </w:rPr>
        <w:t>- возврата денежных средств в связи с предоставлением некорректных платежных реквизитов для перечисления поощрительных выплат в рамках трудового соперничества в сумме</w:t>
      </w:r>
      <w:r>
        <w:rPr>
          <w:rFonts w:ascii="Times New Roman" w:hAnsi="Times New Roman"/>
          <w:color w:val="000000"/>
          <w:sz w:val="28"/>
        </w:rPr>
        <w:t xml:space="preserve"> 69 600,00 руб.;</w:t>
      </w:r>
    </w:p>
    <w:p w:rsidR="00000000" w:rsidRDefault="006A6DA1">
      <w:pPr>
        <w:spacing w:line="360" w:lineRule="auto"/>
        <w:ind w:firstLine="700"/>
        <w:jc w:val="both"/>
      </w:pPr>
      <w:r>
        <w:rPr>
          <w:rFonts w:ascii="Times New Roman" w:hAnsi="Times New Roman"/>
          <w:color w:val="000000"/>
          <w:sz w:val="28"/>
        </w:rPr>
        <w:t>- возврата денежных средств в связи с предоставлением некорректных платежных реквизитов для перечисления грантов в форме субсидий на финансовое обеспечение затрат на развитие семейных ферм в сумме 9 960 000,00 руб.;</w:t>
      </w:r>
    </w:p>
    <w:p w:rsidR="00000000" w:rsidRDefault="006A6DA1">
      <w:pPr>
        <w:spacing w:line="360" w:lineRule="auto"/>
        <w:ind w:firstLine="700"/>
        <w:jc w:val="both"/>
      </w:pPr>
      <w:r>
        <w:rPr>
          <w:rFonts w:ascii="Times New Roman" w:hAnsi="Times New Roman"/>
          <w:color w:val="000000"/>
          <w:sz w:val="28"/>
        </w:rPr>
        <w:t>- возврата остатков неи</w:t>
      </w:r>
      <w:r>
        <w:rPr>
          <w:rFonts w:ascii="Times New Roman" w:hAnsi="Times New Roman"/>
          <w:color w:val="000000"/>
          <w:sz w:val="28"/>
        </w:rPr>
        <w:t>спользованных субсидий текущего отчетного периода от иных нефинансовых организаций, некоммерческих организаций и физических лиц – 5 280 317,79 руб.</w:t>
      </w:r>
    </w:p>
    <w:p w:rsidR="00000000" w:rsidRDefault="006A6DA1">
      <w:pPr>
        <w:spacing w:line="360" w:lineRule="auto"/>
        <w:ind w:firstLine="700"/>
        <w:jc w:val="both"/>
      </w:pPr>
      <w:r>
        <w:rPr>
          <w:rFonts w:ascii="Times New Roman" w:hAnsi="Times New Roman"/>
          <w:color w:val="000000"/>
          <w:sz w:val="28"/>
        </w:rPr>
        <w:t>По строке 5020 гр.4 отражено изменение остатков средств за счет уменьшения денежных средств в сумме 3 961 17</w:t>
      </w:r>
      <w:r>
        <w:rPr>
          <w:rFonts w:ascii="Times New Roman" w:hAnsi="Times New Roman"/>
          <w:color w:val="000000"/>
          <w:sz w:val="28"/>
        </w:rPr>
        <w:t>3 449,63 руб., в том числе за счет:</w:t>
      </w:r>
    </w:p>
    <w:p w:rsidR="00000000" w:rsidRDefault="006A6DA1">
      <w:pPr>
        <w:spacing w:line="360" w:lineRule="auto"/>
        <w:ind w:firstLine="700"/>
        <w:jc w:val="both"/>
      </w:pPr>
      <w:r>
        <w:rPr>
          <w:rFonts w:ascii="Times New Roman" w:hAnsi="Times New Roman"/>
          <w:color w:val="000000"/>
          <w:sz w:val="28"/>
        </w:rPr>
        <w:t>- возврата денежных средств во временном распоряжении – 52 745,48 руб.;</w:t>
      </w:r>
    </w:p>
    <w:p w:rsidR="00000000" w:rsidRDefault="006A6DA1">
      <w:pPr>
        <w:spacing w:line="360" w:lineRule="auto"/>
        <w:ind w:firstLine="700"/>
        <w:jc w:val="both"/>
      </w:pPr>
      <w:r>
        <w:rPr>
          <w:rFonts w:ascii="Times New Roman" w:hAnsi="Times New Roman"/>
          <w:color w:val="000000"/>
          <w:sz w:val="28"/>
        </w:rPr>
        <w:t>- возврата неиспользованных остатков субсидий прошлых лет в федеральный бюджет – 3 264 906,97 руб.;</w:t>
      </w:r>
    </w:p>
    <w:p w:rsidR="00000000" w:rsidRDefault="006A6DA1">
      <w:pPr>
        <w:spacing w:line="360" w:lineRule="auto"/>
        <w:ind w:firstLine="700"/>
        <w:jc w:val="both"/>
      </w:pPr>
      <w:r>
        <w:rPr>
          <w:rFonts w:ascii="Times New Roman" w:hAnsi="Times New Roman"/>
          <w:color w:val="000000"/>
          <w:sz w:val="28"/>
        </w:rPr>
        <w:lastRenderedPageBreak/>
        <w:t>- возврата неиспользованных остатков субсидий те</w:t>
      </w:r>
      <w:r>
        <w:rPr>
          <w:rFonts w:ascii="Times New Roman" w:hAnsi="Times New Roman"/>
          <w:color w:val="000000"/>
          <w:sz w:val="28"/>
        </w:rPr>
        <w:t>кущего отчетного периода в федеральный бюджет – 1 354 032,31 руб.;</w:t>
      </w:r>
    </w:p>
    <w:p w:rsidR="00000000" w:rsidRDefault="006A6DA1">
      <w:pPr>
        <w:spacing w:line="360" w:lineRule="auto"/>
        <w:ind w:firstLine="700"/>
        <w:jc w:val="both"/>
      </w:pPr>
      <w:r>
        <w:rPr>
          <w:rFonts w:ascii="Times New Roman" w:hAnsi="Times New Roman"/>
          <w:color w:val="000000"/>
          <w:sz w:val="28"/>
        </w:rPr>
        <w:t>- уточнения невыясненных платежей – 2 188 470,94 руб.;</w:t>
      </w:r>
    </w:p>
    <w:p w:rsidR="00000000" w:rsidRDefault="006A6DA1">
      <w:pPr>
        <w:spacing w:line="360" w:lineRule="auto"/>
        <w:ind w:firstLine="700"/>
        <w:jc w:val="both"/>
      </w:pPr>
      <w:r>
        <w:rPr>
          <w:rFonts w:ascii="Times New Roman" w:hAnsi="Times New Roman"/>
          <w:color w:val="000000"/>
          <w:sz w:val="28"/>
        </w:rPr>
        <w:t>- возврата денежных средств в связи с предоставлением некорректных платежных реквизитов для перечисления поощрительных выплат в рамках</w:t>
      </w:r>
      <w:r>
        <w:rPr>
          <w:rFonts w:ascii="Times New Roman" w:hAnsi="Times New Roman"/>
          <w:color w:val="000000"/>
          <w:sz w:val="28"/>
        </w:rPr>
        <w:t xml:space="preserve"> трудового соперничества в сумме 69 600,00 руб.;</w:t>
      </w:r>
    </w:p>
    <w:p w:rsidR="00000000" w:rsidRDefault="006A6DA1">
      <w:pPr>
        <w:spacing w:line="360" w:lineRule="auto"/>
        <w:ind w:firstLine="700"/>
        <w:jc w:val="both"/>
      </w:pPr>
      <w:r>
        <w:rPr>
          <w:rFonts w:ascii="Times New Roman" w:hAnsi="Times New Roman"/>
          <w:color w:val="000000"/>
          <w:sz w:val="28"/>
        </w:rPr>
        <w:t>- возврата денежных средств в связи с предоставлением некорректных платежных реквизитов для перечисления грантов в форме субсидий на финансовое обеспечение затрат на развитие семейных ферм в сумме 9 960 000,</w:t>
      </w:r>
      <w:r>
        <w:rPr>
          <w:rFonts w:ascii="Times New Roman" w:hAnsi="Times New Roman"/>
          <w:color w:val="000000"/>
          <w:sz w:val="28"/>
        </w:rPr>
        <w:t>00 руб.;</w:t>
      </w:r>
    </w:p>
    <w:p w:rsidR="00000000" w:rsidRDefault="006A6DA1">
      <w:pPr>
        <w:spacing w:line="360" w:lineRule="auto"/>
        <w:ind w:firstLine="700"/>
        <w:jc w:val="both"/>
      </w:pPr>
      <w:r>
        <w:rPr>
          <w:rFonts w:ascii="Times New Roman" w:hAnsi="Times New Roman"/>
          <w:color w:val="000000"/>
          <w:sz w:val="28"/>
        </w:rPr>
        <w:t>- возврата неиспользованных субсидий физическими лицами прошлых лет - 0,09 руб.;</w:t>
      </w:r>
    </w:p>
    <w:p w:rsidR="00000000" w:rsidRDefault="006A6DA1">
      <w:pPr>
        <w:spacing w:line="360" w:lineRule="auto"/>
        <w:ind w:firstLine="700"/>
        <w:jc w:val="both"/>
      </w:pPr>
      <w:r>
        <w:rPr>
          <w:rFonts w:ascii="Times New Roman" w:hAnsi="Times New Roman"/>
          <w:color w:val="000000"/>
          <w:sz w:val="28"/>
        </w:rPr>
        <w:t>- возврата излишне перечисленной суммы по требованию – 523,89 руб.;</w:t>
      </w:r>
    </w:p>
    <w:p w:rsidR="00000000" w:rsidRDefault="006A6DA1">
      <w:pPr>
        <w:spacing w:line="360" w:lineRule="auto"/>
        <w:ind w:firstLine="700"/>
        <w:jc w:val="both"/>
      </w:pPr>
      <w:r>
        <w:rPr>
          <w:rFonts w:ascii="Times New Roman" w:hAnsi="Times New Roman"/>
          <w:color w:val="000000"/>
          <w:sz w:val="28"/>
        </w:rPr>
        <w:t>- возврата остатков неиспользованных субсидий текущего отчетного периода от иных нефинансовых орга</w:t>
      </w:r>
      <w:r>
        <w:rPr>
          <w:rFonts w:ascii="Times New Roman" w:hAnsi="Times New Roman"/>
          <w:color w:val="000000"/>
          <w:sz w:val="28"/>
        </w:rPr>
        <w:t>низаций, некоммерческих организаций и физических лиц – 5 280 317,79 руб.;</w:t>
      </w:r>
    </w:p>
    <w:p w:rsidR="00000000" w:rsidRDefault="006A6DA1">
      <w:pPr>
        <w:spacing w:line="360" w:lineRule="auto"/>
        <w:ind w:firstLine="700"/>
        <w:jc w:val="both"/>
      </w:pPr>
      <w:r>
        <w:rPr>
          <w:rFonts w:ascii="Times New Roman" w:hAnsi="Times New Roman"/>
          <w:color w:val="000000"/>
          <w:sz w:val="28"/>
        </w:rPr>
        <w:t>- возврата дебиторской задолженности в части социального пособия на погребение и пособия по уходу за детьми инвалидами ОСФР по Липецкой области - 25 656,08 руб.;</w:t>
      </w:r>
    </w:p>
    <w:p w:rsidR="00000000" w:rsidRDefault="006A6DA1">
      <w:pPr>
        <w:spacing w:line="360" w:lineRule="auto"/>
        <w:ind w:firstLine="700"/>
        <w:jc w:val="both"/>
      </w:pPr>
      <w:r>
        <w:rPr>
          <w:rFonts w:ascii="Times New Roman" w:hAnsi="Times New Roman"/>
          <w:color w:val="000000"/>
          <w:sz w:val="28"/>
        </w:rPr>
        <w:t>- выбытий денежных с</w:t>
      </w:r>
      <w:r>
        <w:rPr>
          <w:rFonts w:ascii="Times New Roman" w:hAnsi="Times New Roman"/>
          <w:color w:val="000000"/>
          <w:sz w:val="28"/>
        </w:rPr>
        <w:t xml:space="preserve">редств с лицевого счета управления – 3 938 977 196,08 руб. </w:t>
      </w:r>
    </w:p>
    <w:p w:rsidR="00000000" w:rsidRDefault="006A6DA1">
      <w:pPr>
        <w:spacing w:line="360" w:lineRule="auto"/>
        <w:ind w:firstLine="700"/>
        <w:jc w:val="both"/>
      </w:pPr>
      <w:r>
        <w:rPr>
          <w:rFonts w:ascii="Times New Roman" w:hAnsi="Times New Roman"/>
          <w:color w:val="000000"/>
          <w:sz w:val="28"/>
        </w:rPr>
        <w:t>В разделе 4 ф.0503123 отражена аналитическая информация по выбытиям, детализированная по разделу, подразделу, видам расходов и КОСГУ на сумму   3 938 977 196,08 руб. Данный показатель соответствуе</w:t>
      </w:r>
      <w:r>
        <w:rPr>
          <w:rFonts w:ascii="Times New Roman" w:hAnsi="Times New Roman"/>
          <w:color w:val="000000"/>
          <w:sz w:val="28"/>
        </w:rPr>
        <w:t>т показателю расходов бюджета в стр.200 гр.6 ф.0503127.</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отчете «Сведения об остатках денежных средств на счетах получателя бюджетных средств» ф.0503178 (средства во временном распоряжении) </w:t>
      </w:r>
      <w:r>
        <w:rPr>
          <w:rFonts w:ascii="Times New Roman" w:hAnsi="Times New Roman"/>
          <w:color w:val="000000"/>
          <w:sz w:val="28"/>
          <w:shd w:val="clear" w:color="auto" w:fill="FFFFFF"/>
        </w:rPr>
        <w:t xml:space="preserve">числится остаток средств на начало отчетного периода по </w:t>
      </w:r>
      <w:r>
        <w:rPr>
          <w:rFonts w:ascii="Times New Roman" w:hAnsi="Times New Roman"/>
          <w:color w:val="000000"/>
          <w:sz w:val="28"/>
          <w:shd w:val="clear" w:color="auto" w:fill="FFFFFF"/>
        </w:rPr>
        <w:lastRenderedPageBreak/>
        <w:t>обеспечен</w:t>
      </w:r>
      <w:r>
        <w:rPr>
          <w:rFonts w:ascii="Times New Roman" w:hAnsi="Times New Roman"/>
          <w:color w:val="000000"/>
          <w:sz w:val="28"/>
          <w:shd w:val="clear" w:color="auto" w:fill="FFFFFF"/>
        </w:rPr>
        <w:t>иям контрактов, заключенных в 2022 году на 2023 год на сумму 164,23 руб.</w:t>
      </w:r>
    </w:p>
    <w:p w:rsidR="00000000" w:rsidRDefault="006A6DA1">
      <w:pPr>
        <w:spacing w:line="360" w:lineRule="auto"/>
        <w:ind w:firstLine="720"/>
        <w:jc w:val="both"/>
      </w:pPr>
      <w:r>
        <w:rPr>
          <w:rFonts w:ascii="Times New Roman" w:hAnsi="Times New Roman"/>
          <w:color w:val="000000"/>
          <w:sz w:val="28"/>
          <w:shd w:val="clear" w:color="auto" w:fill="FFFFFF"/>
        </w:rPr>
        <w:t>За 2023 год поступили средства в обеспечение исполнения контрактов на сумму 52 581,25 руб., возврат обеспечения контрактов осуществлен на сумму 52 745,48 руб. Остаток средств на конец</w:t>
      </w:r>
      <w:r>
        <w:rPr>
          <w:rFonts w:ascii="Times New Roman" w:hAnsi="Times New Roman"/>
          <w:color w:val="000000"/>
          <w:sz w:val="28"/>
          <w:shd w:val="clear" w:color="auto" w:fill="FFFFFF"/>
        </w:rPr>
        <w:t xml:space="preserve"> отчетного периода отсутствует. </w:t>
      </w:r>
    </w:p>
    <w:p w:rsidR="00000000" w:rsidRDefault="006A6DA1">
      <w:pPr>
        <w:spacing w:line="360" w:lineRule="auto"/>
        <w:ind w:firstLine="700"/>
        <w:jc w:val="both"/>
      </w:pPr>
      <w:r>
        <w:rPr>
          <w:rFonts w:ascii="Times New Roman" w:hAnsi="Times New Roman"/>
          <w:b/>
          <w:color w:val="000000"/>
          <w:sz w:val="28"/>
          <w:shd w:val="clear" w:color="auto" w:fill="FFFFFF"/>
        </w:rPr>
        <w:t>В отчете о бюджетных обязательствах ф. 0503128 представлены сведения о принятых бюджетных и денежных обязательствах.   </w:t>
      </w:r>
      <w:r>
        <w:rPr>
          <w:rFonts w:ascii="Times New Roman" w:hAnsi="Times New Roman"/>
          <w:color w:val="000000"/>
          <w:sz w:val="28"/>
          <w:shd w:val="clear" w:color="auto" w:fill="FFFFFF"/>
        </w:rPr>
        <w:t>Утверждено бюджетных ассигнований – 3 948 611 257,09 руб., доведено лимитов бюджетных обязательств – 3 9</w:t>
      </w:r>
      <w:r>
        <w:rPr>
          <w:rFonts w:ascii="Times New Roman" w:hAnsi="Times New Roman"/>
          <w:color w:val="000000"/>
          <w:sz w:val="28"/>
          <w:shd w:val="clear" w:color="auto" w:fill="FFFFFF"/>
        </w:rPr>
        <w:t>48 611 257,09 руб., приняты бюджетные обязательства на сумму 3 938 988 940,55 (стр. 200 гр.7) руб., в том числе с применением конкурентных способов – 5 464 957,32 руб. (стр. 200 гр.8).</w:t>
      </w:r>
    </w:p>
    <w:p w:rsidR="00000000" w:rsidRDefault="006A6DA1">
      <w:pPr>
        <w:spacing w:line="360" w:lineRule="auto"/>
        <w:ind w:firstLine="720"/>
        <w:jc w:val="both"/>
      </w:pPr>
      <w:r>
        <w:rPr>
          <w:rFonts w:ascii="Times New Roman" w:hAnsi="Times New Roman"/>
          <w:color w:val="000000"/>
          <w:sz w:val="28"/>
          <w:shd w:val="clear" w:color="auto" w:fill="FFFFFF"/>
        </w:rPr>
        <w:t xml:space="preserve">Денежные обязательства приняты на сумму 3 938 981 432,37 руб. (стр.200 </w:t>
      </w:r>
      <w:r>
        <w:rPr>
          <w:rFonts w:ascii="Times New Roman" w:hAnsi="Times New Roman"/>
          <w:color w:val="000000"/>
          <w:sz w:val="28"/>
          <w:shd w:val="clear" w:color="auto" w:fill="FFFFFF"/>
        </w:rPr>
        <w:t xml:space="preserve">гр.9), исполнены денежные обязательства на сумму 3 938 977 196,08 руб. (стр.200 гр.10). </w:t>
      </w:r>
    </w:p>
    <w:p w:rsidR="00000000" w:rsidRDefault="006A6DA1">
      <w:pPr>
        <w:spacing w:line="360" w:lineRule="auto"/>
        <w:ind w:firstLine="700"/>
        <w:jc w:val="both"/>
      </w:pPr>
      <w:r>
        <w:rPr>
          <w:rFonts w:ascii="Times New Roman" w:hAnsi="Times New Roman"/>
          <w:color w:val="000000"/>
          <w:sz w:val="28"/>
          <w:shd w:val="clear" w:color="auto" w:fill="FFFFFF"/>
        </w:rPr>
        <w:t> Не исполнены бюджетные обязательства (стр. 200 гр.11) на сумму 11 744,47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по КБК 005 04051310100110121 - на сумму остатка бюджетных обязательств п</w:t>
      </w:r>
      <w:r>
        <w:rPr>
          <w:rFonts w:ascii="Times New Roman" w:hAnsi="Times New Roman"/>
          <w:color w:val="000000"/>
          <w:sz w:val="28"/>
          <w:shd w:val="clear" w:color="auto" w:fill="FFFFFF"/>
        </w:rPr>
        <w:t>о заработной плате,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w:t>
      </w:r>
      <w:r>
        <w:rPr>
          <w:rFonts w:ascii="Times New Roman" w:hAnsi="Times New Roman"/>
          <w:color w:val="000000"/>
          <w:sz w:val="28"/>
          <w:shd w:val="clear" w:color="auto" w:fill="FFFFFF"/>
        </w:rPr>
        <w:t xml:space="preserve"> 2 208,08 руб.;</w:t>
      </w:r>
    </w:p>
    <w:p w:rsidR="00000000" w:rsidRDefault="006A6DA1">
      <w:pPr>
        <w:spacing w:line="360" w:lineRule="auto"/>
        <w:ind w:firstLine="700"/>
        <w:jc w:val="both"/>
      </w:pPr>
      <w:r>
        <w:rPr>
          <w:rFonts w:ascii="Times New Roman" w:hAnsi="Times New Roman"/>
          <w:color w:val="000000"/>
          <w:sz w:val="28"/>
          <w:shd w:val="clear" w:color="auto" w:fill="FFFFFF"/>
        </w:rPr>
        <w:t>- по КБК 005 04051310100120242 - на сумму неисполненных договоров по услугам связи – 3 356,39 руб.</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shd w:val="clear" w:color="auto" w:fill="FFFFFF"/>
        </w:rPr>
        <w:t>- по КБК 00</w:t>
      </w:r>
      <w:r>
        <w:rPr>
          <w:rFonts w:ascii="Times New Roman" w:hAnsi="Times New Roman"/>
          <w:color w:val="000000"/>
          <w:sz w:val="28"/>
          <w:shd w:val="clear" w:color="auto" w:fill="FFFFFF"/>
        </w:rPr>
        <w:t xml:space="preserve">5 04051310100120244 - на сумму неисполненных договоров по услугам фельдъегерской связи, пересылке почтовой корреспонденции (франкирование) – 6 180,00 руб. </w:t>
      </w:r>
    </w:p>
    <w:p w:rsidR="00000000" w:rsidRDefault="006A6DA1">
      <w:pPr>
        <w:spacing w:line="360" w:lineRule="auto"/>
        <w:ind w:firstLine="720"/>
        <w:jc w:val="both"/>
      </w:pPr>
      <w:r>
        <w:rPr>
          <w:rFonts w:ascii="Times New Roman" w:hAnsi="Times New Roman"/>
          <w:color w:val="000000"/>
          <w:sz w:val="28"/>
          <w:shd w:val="clear" w:color="auto" w:fill="FFFFFF"/>
        </w:rPr>
        <w:t>Не исполнены денежные обязательства (стр.200 гр.12) на сумму кредиторской задолженности по услугам с</w:t>
      </w:r>
      <w:r>
        <w:rPr>
          <w:rFonts w:ascii="Times New Roman" w:hAnsi="Times New Roman"/>
          <w:color w:val="000000"/>
          <w:sz w:val="28"/>
          <w:shd w:val="clear" w:color="auto" w:fill="FFFFFF"/>
        </w:rPr>
        <w:t>вязи, пересылке почтовой корреспонденции (франкирование) за декабрь 2023 года – 4 236,29 руб.</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В разделе 3 ф.0503128 по строке 700 гр. 4,5 отражены показатели утвержденных (доведенных) бюджетных назначений и лимитов на финансовые периоды, следующие за отчет</w:t>
      </w:r>
      <w:r>
        <w:rPr>
          <w:rFonts w:ascii="Times New Roman" w:hAnsi="Times New Roman"/>
          <w:color w:val="000000"/>
          <w:sz w:val="28"/>
          <w:shd w:val="clear" w:color="auto" w:fill="FFFFFF"/>
        </w:rPr>
        <w:t>ным финансовым годом (2024 - 2026 гг.) – 11 067 068 763,79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строках 700 гр.7 отражены показатели по принятым бюджетным обязательствам на </w:t>
      </w:r>
      <w:r>
        <w:rPr>
          <w:rFonts w:ascii="Times New Roman" w:hAnsi="Times New Roman"/>
          <w:color w:val="000000"/>
          <w:sz w:val="28"/>
        </w:rPr>
        <w:t>очередные финансовые года</w:t>
      </w:r>
      <w:r>
        <w:rPr>
          <w:rFonts w:ascii="Times New Roman" w:hAnsi="Times New Roman"/>
          <w:color w:val="000000"/>
          <w:sz w:val="28"/>
          <w:shd w:val="clear" w:color="auto" w:fill="FFFFFF"/>
        </w:rPr>
        <w:t xml:space="preserve"> в сумме 6 231 192,69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xml:space="preserve">- на сумму сформированных резервов предстоящих </w:t>
      </w:r>
      <w:r>
        <w:rPr>
          <w:rFonts w:ascii="Times New Roman" w:hAnsi="Times New Roman"/>
          <w:color w:val="000000"/>
          <w:sz w:val="28"/>
          <w:shd w:val="clear" w:color="auto" w:fill="FFFFFF"/>
        </w:rPr>
        <w:t>расходов на оплату отпусков в сумме 5 159 270,49 руб., из них резерв по КОСГУ 211 в сумме 3 962 618,97 руб. и резерв на оплату страховых взносов по КОСГУ 213 – 1 196 651,52 руб. (показатели отражены в гр.9 ф.0503169_БК по коду счета 140160000);</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на суммы </w:t>
      </w:r>
      <w:r>
        <w:rPr>
          <w:rFonts w:ascii="Times New Roman" w:hAnsi="Times New Roman"/>
          <w:color w:val="000000"/>
          <w:sz w:val="28"/>
        </w:rPr>
        <w:t>принятых бюджетных обязательств по контрактам, заключенным на 2024 год - 1 071 922,20 руб., из них конкурентным способом (стр. 200 гр.8) 1 071 922,20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При прохождении междокументарного контроля выявлены расхождения формы 0503128 с формой 0503169_БК на </w:t>
      </w:r>
      <w:r>
        <w:rPr>
          <w:rFonts w:ascii="Times New Roman" w:hAnsi="Times New Roman"/>
          <w:color w:val="000000"/>
          <w:sz w:val="28"/>
          <w:shd w:val="clear" w:color="auto" w:fill="FFFFFF"/>
        </w:rPr>
        <w:t>сумму остатка субсидий, подлежащей возврату в федеральный бюджет, отраженной на счете 130305000 – 0,05 руб.</w:t>
      </w:r>
    </w:p>
    <w:p w:rsidR="00000000" w:rsidRDefault="006A6DA1">
      <w:pPr>
        <w:spacing w:line="360" w:lineRule="auto"/>
        <w:ind w:firstLine="700"/>
        <w:jc w:val="both"/>
      </w:pPr>
      <w:r>
        <w:rPr>
          <w:rFonts w:ascii="Times New Roman" w:hAnsi="Times New Roman"/>
          <w:b/>
          <w:color w:val="000000"/>
          <w:sz w:val="28"/>
          <w:shd w:val="clear" w:color="auto" w:fill="FFFFFF"/>
        </w:rPr>
        <w:t>В форме 0503175 «Сведения о принятых и неисполненных обязательствах получателя бюджетных средств» </w:t>
      </w:r>
      <w:r>
        <w:rPr>
          <w:rFonts w:ascii="Times New Roman" w:hAnsi="Times New Roman"/>
          <w:color w:val="000000"/>
          <w:sz w:val="28"/>
          <w:shd w:val="clear" w:color="auto" w:fill="FFFFFF"/>
        </w:rPr>
        <w:t>в разделе 1 гр. 2 (строка всего) отражены сведения</w:t>
      </w:r>
      <w:r>
        <w:rPr>
          <w:rFonts w:ascii="Times New Roman" w:hAnsi="Times New Roman"/>
          <w:color w:val="000000"/>
          <w:sz w:val="28"/>
          <w:shd w:val="clear" w:color="auto" w:fill="FFFFFF"/>
        </w:rPr>
        <w:t xml:space="preserve"> о неисполненных бюджетных обязательствах на сумму 11 744,47 руб. Данный показатель соответствует неисполненным бюджетным обязательствам в разделе 1 стр. 200 гр.11 ф.0503128. </w:t>
      </w:r>
    </w:p>
    <w:p w:rsidR="00000000" w:rsidRDefault="006A6DA1">
      <w:pPr>
        <w:spacing w:line="360" w:lineRule="auto"/>
        <w:ind w:firstLine="720"/>
        <w:jc w:val="both"/>
      </w:pPr>
      <w:r>
        <w:rPr>
          <w:rFonts w:ascii="Times New Roman" w:hAnsi="Times New Roman"/>
          <w:color w:val="000000"/>
          <w:sz w:val="28"/>
          <w:shd w:val="clear" w:color="auto" w:fill="FFFFFF"/>
        </w:rPr>
        <w:t>В разделе 2 гр. 2 (строка всего) ф.0503175 отражены сведения о неисполненных ден</w:t>
      </w:r>
      <w:r>
        <w:rPr>
          <w:rFonts w:ascii="Times New Roman" w:hAnsi="Times New Roman"/>
          <w:color w:val="000000"/>
          <w:sz w:val="28"/>
          <w:shd w:val="clear" w:color="auto" w:fill="FFFFFF"/>
        </w:rPr>
        <w:t>ежных обязательствах на сумму кредиторской задолженности по услугам связи, пересылке почтовой корреспонденции (франкирование) за декабрь 2023 года – 4 236,29 руб. Данный показатель соответствует неисполненным денежным обязательствам в разделе 1 стр.200 гр.</w:t>
      </w:r>
      <w:r>
        <w:rPr>
          <w:rFonts w:ascii="Times New Roman" w:hAnsi="Times New Roman"/>
          <w:color w:val="000000"/>
          <w:sz w:val="28"/>
          <w:shd w:val="clear" w:color="auto" w:fill="FFFFFF"/>
        </w:rPr>
        <w:t>12 ф.0503128.</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В разделе 4 гр. 2 ф. 0503175 «Сведения об экономии при заключении государственных контрактов с применением конкурентных способов» отражена сумма обязательств, принимаемая с применением конкурентных способов на начальную максимальную цену конт</w:t>
      </w:r>
      <w:r>
        <w:rPr>
          <w:rFonts w:ascii="Times New Roman" w:hAnsi="Times New Roman"/>
          <w:color w:val="000000"/>
          <w:sz w:val="28"/>
          <w:shd w:val="clear" w:color="auto" w:fill="FFFFFF"/>
        </w:rPr>
        <w:t>ракта на 2023 и 2024 года – 7 677 193,43 руб.  Приняты обязательства по контрактам с завершением конкурсных процедур ф. 0503175 гр. 3 раздела 4 на сумму на 2023 и 2024 год – 6 536 879,52 руб., что соответствует показателям в гр. 8 разделов 1 и 3 ф. 0503128</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В графе 4 раздела 4 ф. 0503175 отражена информация об экономии бюджетных средств при заключении государственных контрактов с применением конкурентных способов. Учитывая цену заключенных после проведения закупочных процедур контрактов, сумма экономии от н</w:t>
      </w:r>
      <w:r>
        <w:rPr>
          <w:rFonts w:ascii="Times New Roman" w:hAnsi="Times New Roman"/>
          <w:color w:val="000000"/>
          <w:sz w:val="28"/>
          <w:shd w:val="clear" w:color="auto" w:fill="FFFFFF"/>
        </w:rPr>
        <w:t>ачальной максимальной цены контрактов составила 1 140 313,91 руб. Экономия денежных средств 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20"/>
        <w:jc w:val="both"/>
      </w:pPr>
      <w:r>
        <w:rPr>
          <w:rFonts w:ascii="Times New Roman" w:hAnsi="Times New Roman"/>
          <w:b/>
          <w:color w:val="000000"/>
          <w:sz w:val="28"/>
          <w:shd w:val="clear" w:color="auto" w:fill="FFFFFF"/>
        </w:rPr>
        <w:t>Справка по консолидируемым расчетам (ф.0503125)</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b/>
          <w:color w:val="000000"/>
          <w:sz w:val="28"/>
        </w:rPr>
        <w:t>В справ</w:t>
      </w:r>
      <w:r>
        <w:rPr>
          <w:rFonts w:ascii="Times New Roman" w:hAnsi="Times New Roman"/>
          <w:b/>
          <w:color w:val="000000"/>
          <w:sz w:val="28"/>
        </w:rPr>
        <w:t xml:space="preserve">ках по консолидируемым расчетам по счетам 1 206 51 561, 1 206 54 561 </w:t>
      </w:r>
      <w:r>
        <w:rPr>
          <w:rFonts w:ascii="Times New Roman" w:hAnsi="Times New Roman"/>
          <w:color w:val="000000"/>
          <w:sz w:val="28"/>
        </w:rPr>
        <w:t>отражено перечисление субсидий на обеспечение комплексного развития сельских территорий бюджетам муниципальных образований текущего и капитального характера на сумму 186 296 363,01 руб.</w:t>
      </w:r>
    </w:p>
    <w:p w:rsidR="00000000" w:rsidRDefault="006A6DA1">
      <w:pPr>
        <w:spacing w:line="360" w:lineRule="auto"/>
        <w:ind w:firstLine="720"/>
        <w:jc w:val="both"/>
      </w:pPr>
      <w:r>
        <w:rPr>
          <w:rFonts w:ascii="Times New Roman" w:hAnsi="Times New Roman"/>
          <w:color w:val="000000"/>
          <w:sz w:val="28"/>
          <w:shd w:val="clear" w:color="auto" w:fill="FFFFFF"/>
        </w:rPr>
        <w:t>П</w:t>
      </w:r>
      <w:r>
        <w:rPr>
          <w:rFonts w:ascii="Times New Roman" w:hAnsi="Times New Roman"/>
          <w:color w:val="000000"/>
          <w:sz w:val="28"/>
          <w:shd w:val="clear" w:color="auto" w:fill="FFFFFF"/>
        </w:rPr>
        <w:t xml:space="preserve">оказатели соответствуют справкам по консолидируемым расчетам по кодам счетов </w:t>
      </w:r>
      <w:r>
        <w:rPr>
          <w:rFonts w:ascii="Times New Roman" w:hAnsi="Times New Roman"/>
          <w:b/>
          <w:color w:val="000000"/>
          <w:sz w:val="28"/>
          <w:shd w:val="clear" w:color="auto" w:fill="FFFFFF"/>
        </w:rPr>
        <w:t>1 206 51 661, 1 206 54 661, 1 401 20 251</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1 401 20 254</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b/>
          <w:color w:val="000000"/>
          <w:sz w:val="28"/>
        </w:rPr>
        <w:t>В справке по консолидируемым расчетам по счету 1 303 05 831</w:t>
      </w:r>
      <w:r>
        <w:rPr>
          <w:rFonts w:ascii="Times New Roman" w:hAnsi="Times New Roman"/>
          <w:color w:val="000000"/>
          <w:sz w:val="28"/>
        </w:rPr>
        <w:t xml:space="preserve"> отражена сумма возврата остатков субсидий прошлых лет в федерал</w:t>
      </w:r>
      <w:r>
        <w:rPr>
          <w:rFonts w:ascii="Times New Roman" w:hAnsi="Times New Roman"/>
          <w:color w:val="000000"/>
          <w:sz w:val="28"/>
        </w:rPr>
        <w:t>ьный бюджет (Министерство сельского хозяйства Российской Федерации) – 3 264 906,97 руб., в том числе:</w:t>
      </w:r>
    </w:p>
    <w:p w:rsidR="00000000" w:rsidRDefault="006A6DA1">
      <w:pPr>
        <w:spacing w:line="360" w:lineRule="auto"/>
        <w:ind w:firstLine="720"/>
        <w:jc w:val="both"/>
      </w:pPr>
      <w:r>
        <w:rPr>
          <w:rFonts w:ascii="Times New Roman" w:hAnsi="Times New Roman"/>
          <w:color w:val="000000"/>
          <w:sz w:val="28"/>
        </w:rPr>
        <w:t>- по КБК 00521925480020000150 «Возврат остатков субсидий на создание системы поддержки фермеров и развитие сельской кооперации из бюджетов субъектов Росси</w:t>
      </w:r>
      <w:r>
        <w:rPr>
          <w:rFonts w:ascii="Times New Roman" w:hAnsi="Times New Roman"/>
          <w:color w:val="000000"/>
          <w:sz w:val="28"/>
        </w:rPr>
        <w:t>йской Федерации» в сумме 1 492 765,40 руб.;</w:t>
      </w:r>
    </w:p>
    <w:p w:rsidR="00000000" w:rsidRDefault="006A6DA1">
      <w:pPr>
        <w:spacing w:line="360" w:lineRule="auto"/>
        <w:ind w:firstLine="720"/>
        <w:jc w:val="both"/>
      </w:pPr>
      <w:r>
        <w:rPr>
          <w:rFonts w:ascii="Times New Roman" w:hAnsi="Times New Roman"/>
          <w:color w:val="000000"/>
          <w:sz w:val="28"/>
        </w:rPr>
        <w:lastRenderedPageBreak/>
        <w:t>- по КБК 00521925502020000150 «Возврат остатков субсидий на стимулирование развития приоритетных подотраслей агропромышленного комплекса и развитие малых форм хозяйствования из бюджетов субъектов Российской Федер</w:t>
      </w:r>
      <w:r>
        <w:rPr>
          <w:rFonts w:ascii="Times New Roman" w:hAnsi="Times New Roman"/>
          <w:color w:val="000000"/>
          <w:sz w:val="28"/>
        </w:rPr>
        <w:t>ации» в сумме 349 585,13 руб.;</w:t>
      </w:r>
    </w:p>
    <w:p w:rsidR="00000000" w:rsidRDefault="006A6DA1">
      <w:pPr>
        <w:spacing w:line="360" w:lineRule="auto"/>
        <w:ind w:firstLine="720"/>
        <w:jc w:val="both"/>
      </w:pPr>
      <w:r>
        <w:rPr>
          <w:rFonts w:ascii="Times New Roman" w:hAnsi="Times New Roman"/>
          <w:color w:val="000000"/>
          <w:sz w:val="28"/>
        </w:rPr>
        <w:t>- по КБК 00521925508020000150 «Возврат остатков субсидий на поддержку сельскохозяйственного производства по отдельным подотраслям растениеводства и животноводства из бюджетов субъектов Российской Федерации» в сумме 333 683,84</w:t>
      </w:r>
      <w:r>
        <w:rPr>
          <w:rFonts w:ascii="Times New Roman" w:hAnsi="Times New Roman"/>
          <w:color w:val="000000"/>
          <w:sz w:val="28"/>
        </w:rPr>
        <w:t xml:space="preserve"> руб.;</w:t>
      </w:r>
    </w:p>
    <w:p w:rsidR="00000000" w:rsidRDefault="006A6DA1">
      <w:pPr>
        <w:spacing w:line="360" w:lineRule="auto"/>
        <w:ind w:firstLine="720"/>
        <w:jc w:val="both"/>
      </w:pPr>
      <w:r>
        <w:rPr>
          <w:rFonts w:ascii="Times New Roman" w:hAnsi="Times New Roman"/>
          <w:color w:val="000000"/>
          <w:sz w:val="28"/>
        </w:rPr>
        <w:t>- по КБК 00521925576020000150 «Возврат остатков субсидий на обеспечение комплексного развития сельских территорий из бюджетов субъектов Российской Федерации» в сумме 0,06 руб.;</w:t>
      </w:r>
    </w:p>
    <w:p w:rsidR="00000000" w:rsidRDefault="006A6DA1">
      <w:pPr>
        <w:spacing w:line="360" w:lineRule="auto"/>
        <w:ind w:firstLine="720"/>
        <w:jc w:val="both"/>
      </w:pPr>
      <w:r>
        <w:rPr>
          <w:rFonts w:ascii="Times New Roman" w:hAnsi="Times New Roman"/>
          <w:color w:val="000000"/>
          <w:sz w:val="28"/>
        </w:rPr>
        <w:t>- по КБК 00521925598020000150 «Возврат остатков субсидий на проведение г</w:t>
      </w:r>
      <w:r>
        <w:rPr>
          <w:rFonts w:ascii="Times New Roman" w:hAnsi="Times New Roman"/>
          <w:color w:val="000000"/>
          <w:sz w:val="28"/>
        </w:rPr>
        <w:t>идромелиоративных, культуртехнических, агролесомелиоративных и фитомелиоративных мероприятий, а также мероприятий в области известкования кислых почв на пашне из бюджетов субъектов Российской Федерации» в сумме 4 774,81 руб.;</w:t>
      </w:r>
    </w:p>
    <w:p w:rsidR="00000000" w:rsidRDefault="006A6DA1">
      <w:pPr>
        <w:spacing w:line="360" w:lineRule="auto"/>
        <w:ind w:firstLine="720"/>
        <w:jc w:val="both"/>
      </w:pPr>
      <w:r>
        <w:rPr>
          <w:rFonts w:ascii="Times New Roman" w:hAnsi="Times New Roman"/>
          <w:color w:val="000000"/>
          <w:sz w:val="28"/>
        </w:rPr>
        <w:t xml:space="preserve">- по КБК 00521925635020000150 </w:t>
      </w:r>
      <w:r>
        <w:rPr>
          <w:rFonts w:ascii="Times New Roman" w:hAnsi="Times New Roman"/>
          <w:color w:val="000000"/>
          <w:sz w:val="28"/>
        </w:rPr>
        <w:t xml:space="preserve">«Возврат остатков субсидий на реализацию проектов комплексного развития сельских территорий ведомственного проекта «Современный облик сельских территорий» за счет средств резервного фонда Правительства Российской Федерации из бюджетов субъектов Российской </w:t>
      </w:r>
      <w:r>
        <w:rPr>
          <w:rFonts w:ascii="Times New Roman" w:hAnsi="Times New Roman"/>
          <w:color w:val="000000"/>
          <w:sz w:val="28"/>
        </w:rPr>
        <w:t>Федерации» в сумме 6 286,15 руб.;</w:t>
      </w:r>
    </w:p>
    <w:p w:rsidR="00000000" w:rsidRDefault="006A6DA1">
      <w:pPr>
        <w:spacing w:line="360" w:lineRule="auto"/>
        <w:ind w:firstLine="720"/>
        <w:jc w:val="both"/>
      </w:pPr>
      <w:r>
        <w:rPr>
          <w:rFonts w:ascii="Times New Roman" w:hAnsi="Times New Roman"/>
          <w:color w:val="000000"/>
          <w:sz w:val="28"/>
        </w:rPr>
        <w:t>- по КБК 00521927567020000150 «Возврат остатков субсидий на софинансирование капитальных вложений в объекты государственной (муниципальной) собственности в рамках обеспечения устойчивого развития сельских территорий из бюд</w:t>
      </w:r>
      <w:r>
        <w:rPr>
          <w:rFonts w:ascii="Times New Roman" w:hAnsi="Times New Roman"/>
          <w:color w:val="000000"/>
          <w:sz w:val="28"/>
        </w:rPr>
        <w:t>жетов субъектов Российской Федерации» в сумме 388 468,79 руб.;</w:t>
      </w:r>
    </w:p>
    <w:p w:rsidR="00000000" w:rsidRDefault="006A6DA1">
      <w:pPr>
        <w:spacing w:line="360" w:lineRule="auto"/>
        <w:ind w:firstLine="720"/>
        <w:jc w:val="both"/>
      </w:pPr>
      <w:r>
        <w:rPr>
          <w:rFonts w:ascii="Times New Roman" w:hAnsi="Times New Roman"/>
          <w:color w:val="000000"/>
          <w:sz w:val="28"/>
        </w:rPr>
        <w:t xml:space="preserve">- по КБК 00521990000020000150 «Возврат прочих остатков субсидий, субвенций и иных межбюджетных трансфертов, имеющих целевое назначение, </w:t>
      </w:r>
      <w:r>
        <w:rPr>
          <w:rFonts w:ascii="Times New Roman" w:hAnsi="Times New Roman"/>
          <w:color w:val="000000"/>
          <w:sz w:val="28"/>
        </w:rPr>
        <w:lastRenderedPageBreak/>
        <w:t>прошлых лет из бюджетов субъектов Российской Федерации» т</w:t>
      </w:r>
      <w:r>
        <w:rPr>
          <w:rFonts w:ascii="Times New Roman" w:hAnsi="Times New Roman"/>
          <w:color w:val="000000"/>
          <w:sz w:val="28"/>
        </w:rPr>
        <w:t>екущего характера в сумме 287 613,47 руб.;</w:t>
      </w:r>
    </w:p>
    <w:p w:rsidR="00000000" w:rsidRDefault="006A6DA1">
      <w:pPr>
        <w:spacing w:line="360" w:lineRule="auto"/>
        <w:ind w:firstLine="720"/>
        <w:jc w:val="both"/>
      </w:pPr>
      <w:r>
        <w:rPr>
          <w:rFonts w:ascii="Times New Roman" w:hAnsi="Times New Roman"/>
          <w:color w:val="000000"/>
          <w:sz w:val="28"/>
        </w:rPr>
        <w:t>- по КБК 00521990000020000150 «Возврат прочих остатков субсидий, субвенций и иных межбюджетных трансфертов, имеющих целевое назначение, прошлых лет из бюджетов субъектов Российской Федерации» капитального характер</w:t>
      </w:r>
      <w:r>
        <w:rPr>
          <w:rFonts w:ascii="Times New Roman" w:hAnsi="Times New Roman"/>
          <w:color w:val="000000"/>
          <w:sz w:val="28"/>
        </w:rPr>
        <w:t>а в сумме 401 729,32 руб.</w:t>
      </w:r>
    </w:p>
    <w:p w:rsidR="00000000" w:rsidRDefault="006A6DA1">
      <w:pPr>
        <w:spacing w:line="360" w:lineRule="auto"/>
        <w:ind w:firstLine="740"/>
        <w:jc w:val="both"/>
      </w:pPr>
      <w:r>
        <w:rPr>
          <w:rFonts w:ascii="Times New Roman" w:hAnsi="Times New Roman"/>
          <w:b/>
          <w:color w:val="000000"/>
          <w:sz w:val="28"/>
        </w:rPr>
        <w:t>В справке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счета 1 205 51 661 </w:t>
      </w:r>
      <w:r>
        <w:rPr>
          <w:rFonts w:ascii="Times New Roman" w:hAnsi="Times New Roman"/>
          <w:color w:val="000000"/>
          <w:sz w:val="28"/>
          <w:shd w:val="clear" w:color="auto" w:fill="FFFFFF"/>
        </w:rPr>
        <w:t>отражены следующие показатели:</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в корреспонденции со счетом 1 210 02 151</w:t>
      </w:r>
      <w:r>
        <w:rPr>
          <w:rFonts w:ascii="Times New Roman" w:hAnsi="Times New Roman"/>
          <w:color w:val="000000"/>
          <w:sz w:val="28"/>
          <w:shd w:val="clear" w:color="auto" w:fill="FFFFFF"/>
        </w:rPr>
        <w:t xml:space="preserve"> </w:t>
      </w:r>
      <w:r>
        <w:rPr>
          <w:rFonts w:ascii="Times New Roman" w:hAnsi="Times New Roman"/>
          <w:color w:val="000000"/>
          <w:sz w:val="28"/>
        </w:rPr>
        <w:t>отражены доходы бюджетов субъектов Российской Федерации в сумме 2 976 163 604,07 руб., в т</w:t>
      </w:r>
      <w:r>
        <w:rPr>
          <w:rFonts w:ascii="Times New Roman" w:hAnsi="Times New Roman"/>
          <w:color w:val="000000"/>
          <w:sz w:val="28"/>
        </w:rPr>
        <w:t>ом числе:</w:t>
      </w:r>
    </w:p>
    <w:p w:rsidR="00000000" w:rsidRDefault="006A6DA1">
      <w:pPr>
        <w:spacing w:line="360" w:lineRule="auto"/>
        <w:ind w:firstLine="720"/>
        <w:jc w:val="both"/>
      </w:pPr>
      <w:r>
        <w:rPr>
          <w:rFonts w:ascii="Times New Roman" w:hAnsi="Times New Roman"/>
          <w:color w:val="000000"/>
          <w:sz w:val="28"/>
        </w:rPr>
        <w:t>- по КБК 00520225480020000150 – «Субсидии бюджетам субъектов Российской Федерации на создание системы поддержки фермеров и развитие сельской кооперации» - 161 974 000,00 руб.;</w:t>
      </w:r>
    </w:p>
    <w:p w:rsidR="00000000" w:rsidRDefault="006A6DA1">
      <w:pPr>
        <w:spacing w:line="360" w:lineRule="auto"/>
        <w:ind w:firstLine="720"/>
        <w:jc w:val="both"/>
      </w:pPr>
      <w:r>
        <w:rPr>
          <w:rFonts w:ascii="Times New Roman" w:hAnsi="Times New Roman"/>
          <w:color w:val="000000"/>
          <w:sz w:val="28"/>
        </w:rPr>
        <w:t>- по КБК 00520225502020000150 – «Субсидии бюджетам субъектов Российско</w:t>
      </w:r>
      <w:r>
        <w:rPr>
          <w:rFonts w:ascii="Times New Roman" w:hAnsi="Times New Roman"/>
          <w:color w:val="000000"/>
          <w:sz w:val="28"/>
        </w:rPr>
        <w:t>й Федерации на стимулирование развития приоритетных подотраслей агропромышленного комплекса и развитие малых форм хозяйствования» - 525 390 099,99 руб.;</w:t>
      </w:r>
    </w:p>
    <w:p w:rsidR="00000000" w:rsidRDefault="006A6DA1">
      <w:pPr>
        <w:spacing w:line="360" w:lineRule="auto"/>
        <w:ind w:firstLine="720"/>
        <w:jc w:val="both"/>
      </w:pPr>
      <w:r>
        <w:rPr>
          <w:rFonts w:ascii="Times New Roman" w:hAnsi="Times New Roman"/>
          <w:color w:val="000000"/>
          <w:sz w:val="28"/>
        </w:rPr>
        <w:t>- по КБК 00520225508020000150 – «Субсидии бюджетам субъектов Российской Федерации на поддержку сельскох</w:t>
      </w:r>
      <w:r>
        <w:rPr>
          <w:rFonts w:ascii="Times New Roman" w:hAnsi="Times New Roman"/>
          <w:color w:val="000000"/>
          <w:sz w:val="28"/>
        </w:rPr>
        <w:t>озяйственного производства по отдельным подотраслям растениеводства и животноводства» - 332 985 097,69 руб.;</w:t>
      </w:r>
    </w:p>
    <w:p w:rsidR="00000000" w:rsidRDefault="006A6DA1">
      <w:pPr>
        <w:spacing w:line="360" w:lineRule="auto"/>
        <w:ind w:firstLine="720"/>
        <w:jc w:val="both"/>
      </w:pPr>
      <w:r>
        <w:rPr>
          <w:rFonts w:ascii="Times New Roman" w:hAnsi="Times New Roman"/>
          <w:color w:val="000000"/>
          <w:sz w:val="28"/>
        </w:rPr>
        <w:t>- по КБК 00520225598020000150 «Субсидии бюджетам субъектов Российской Федерации на проведение гидромелиоративных, культуртехнических, агролесомелио</w:t>
      </w:r>
      <w:r>
        <w:rPr>
          <w:rFonts w:ascii="Times New Roman" w:hAnsi="Times New Roman"/>
          <w:color w:val="000000"/>
          <w:sz w:val="28"/>
        </w:rPr>
        <w:t>ративных и фитомелиоративных мероприятий, а также мероприятий в области известкования кислых почв на пашне» - 139 725 200,00 руб.</w:t>
      </w:r>
    </w:p>
    <w:p w:rsidR="00000000" w:rsidRDefault="006A6DA1">
      <w:pPr>
        <w:spacing w:line="360" w:lineRule="auto"/>
        <w:ind w:firstLine="720"/>
        <w:jc w:val="both"/>
      </w:pPr>
      <w:r>
        <w:rPr>
          <w:rFonts w:ascii="Times New Roman" w:hAnsi="Times New Roman"/>
          <w:color w:val="000000"/>
          <w:sz w:val="28"/>
        </w:rPr>
        <w:lastRenderedPageBreak/>
        <w:t>- по КБК 00520245368020000150 «Межбюджетные трансферты, передаваемые бюджетам субъектов Российской Федерации в целях софинанси</w:t>
      </w:r>
      <w:r>
        <w:rPr>
          <w:rFonts w:ascii="Times New Roman" w:hAnsi="Times New Roman"/>
          <w:color w:val="000000"/>
          <w:sz w:val="28"/>
        </w:rPr>
        <w:t>рования расходных обязательств субъектов Российской Федерации по финансовому обеспечению (возмещению) производителям зерновых культур части затрат на производство и реализацию зерновых культур» - 822 253 499,73 руб.</w:t>
      </w:r>
    </w:p>
    <w:p w:rsidR="00000000" w:rsidRDefault="006A6DA1">
      <w:pPr>
        <w:spacing w:line="360" w:lineRule="auto"/>
        <w:ind w:firstLine="720"/>
        <w:jc w:val="both"/>
      </w:pPr>
      <w:r>
        <w:rPr>
          <w:rFonts w:ascii="Times New Roman" w:hAnsi="Times New Roman"/>
          <w:color w:val="000000"/>
          <w:sz w:val="28"/>
        </w:rPr>
        <w:t>- по КБК 00520245433020000150 «Межбюджет</w:t>
      </w:r>
      <w:r>
        <w:rPr>
          <w:rFonts w:ascii="Times New Roman" w:hAnsi="Times New Roman"/>
          <w:color w:val="000000"/>
          <w:sz w:val="28"/>
        </w:rPr>
        <w:t>ные трансферты, передаваемые бюджетам субъектов Российской Федерации на возмещение части затрат на уплату процентов по инвестиционным кредитам (займам) в агропромышленном комплексе» - 428 318 099,25 руб.;</w:t>
      </w:r>
    </w:p>
    <w:p w:rsidR="00000000" w:rsidRDefault="006A6DA1">
      <w:pPr>
        <w:spacing w:line="360" w:lineRule="auto"/>
        <w:ind w:firstLine="720"/>
        <w:jc w:val="both"/>
      </w:pPr>
      <w:r>
        <w:rPr>
          <w:rFonts w:ascii="Times New Roman" w:hAnsi="Times New Roman"/>
          <w:color w:val="000000"/>
          <w:sz w:val="28"/>
        </w:rPr>
        <w:t>- по КБК 00520225014020000150 «Субсидии бюджетам су</w:t>
      </w:r>
      <w:r>
        <w:rPr>
          <w:rFonts w:ascii="Times New Roman" w:hAnsi="Times New Roman"/>
          <w:color w:val="000000"/>
          <w:sz w:val="28"/>
        </w:rPr>
        <w:t>бъектов Российской Федерации на стимулирование увеличения производства картофеля и овощей» - 196 016 400,00 руб.;</w:t>
      </w:r>
    </w:p>
    <w:p w:rsidR="00000000" w:rsidRDefault="006A6DA1">
      <w:pPr>
        <w:spacing w:line="360" w:lineRule="auto"/>
        <w:ind w:firstLine="720"/>
        <w:jc w:val="both"/>
      </w:pPr>
      <w:r>
        <w:rPr>
          <w:rFonts w:ascii="Times New Roman" w:hAnsi="Times New Roman"/>
          <w:color w:val="000000"/>
          <w:sz w:val="28"/>
        </w:rPr>
        <w:t>- по КБК 00520225259020000150 «Субсидии бюджетам субъектов Российской Федерации на государственную поддержку стимулирования увеличения произво</w:t>
      </w:r>
      <w:r>
        <w:rPr>
          <w:rFonts w:ascii="Times New Roman" w:hAnsi="Times New Roman"/>
          <w:color w:val="000000"/>
          <w:sz w:val="28"/>
        </w:rPr>
        <w:t>дства масличных культур» - 8 482 700,00 руб.;</w:t>
      </w:r>
    </w:p>
    <w:p w:rsidR="00000000" w:rsidRDefault="006A6DA1">
      <w:pPr>
        <w:spacing w:line="360" w:lineRule="auto"/>
        <w:ind w:firstLine="720"/>
        <w:jc w:val="both"/>
      </w:pPr>
      <w:r>
        <w:rPr>
          <w:rFonts w:ascii="Times New Roman" w:hAnsi="Times New Roman"/>
          <w:color w:val="000000"/>
          <w:sz w:val="28"/>
        </w:rPr>
        <w:t>- по КБК 00520225341020000150 «Субсидии бюджетам субъектов Российской Федерации на развитие сельского туризма» - 20 320 000,00 руб.;</w:t>
      </w:r>
    </w:p>
    <w:p w:rsidR="00000000" w:rsidRDefault="006A6DA1">
      <w:pPr>
        <w:spacing w:line="360" w:lineRule="auto"/>
        <w:ind w:firstLine="720"/>
        <w:jc w:val="both"/>
      </w:pPr>
      <w:r>
        <w:rPr>
          <w:rFonts w:ascii="Times New Roman" w:hAnsi="Times New Roman"/>
          <w:color w:val="000000"/>
          <w:sz w:val="28"/>
        </w:rPr>
        <w:t>- по КБК 00520225576020000150 «Субсидии бюджетам субъектов Российской Федерац</w:t>
      </w:r>
      <w:r>
        <w:rPr>
          <w:rFonts w:ascii="Times New Roman" w:hAnsi="Times New Roman"/>
          <w:color w:val="000000"/>
          <w:sz w:val="28"/>
        </w:rPr>
        <w:t>ии на обеспечение комплексного развития сельских территорий» - 39 889 283,52 руб.</w:t>
      </w:r>
    </w:p>
    <w:p w:rsidR="00000000" w:rsidRDefault="006A6DA1">
      <w:pPr>
        <w:spacing w:line="360" w:lineRule="auto"/>
        <w:ind w:firstLine="720"/>
        <w:jc w:val="both"/>
      </w:pPr>
      <w:r>
        <w:rPr>
          <w:rFonts w:ascii="Times New Roman" w:hAnsi="Times New Roman"/>
          <w:color w:val="000000"/>
          <w:sz w:val="28"/>
        </w:rPr>
        <w:t>- по КБК 00520249999020000150 «Прочие межбюджетные трансферты, передаваемые бюджетам субъектов Российской Федерации» - 300 802 606,89 руб.</w:t>
      </w:r>
    </w:p>
    <w:p w:rsidR="00000000" w:rsidRDefault="006A6DA1">
      <w:pPr>
        <w:spacing w:line="360" w:lineRule="auto"/>
        <w:ind w:firstLine="720"/>
        <w:jc w:val="both"/>
      </w:pPr>
      <w:r>
        <w:rPr>
          <w:rFonts w:ascii="Times New Roman" w:hAnsi="Times New Roman"/>
          <w:color w:val="000000"/>
          <w:sz w:val="28"/>
        </w:rPr>
        <w:t>- по КБК 00521825635020000150 «Дохо</w:t>
      </w:r>
      <w:r>
        <w:rPr>
          <w:rFonts w:ascii="Times New Roman" w:hAnsi="Times New Roman"/>
          <w:color w:val="000000"/>
          <w:sz w:val="28"/>
        </w:rPr>
        <w:t xml:space="preserve">ды бюджетов субъектов Российской Федерации от возврата остатков субсидий на реализацию проектов комплексного развития сельских территорий ведомственного проекта «Современный облик сельских территорий» за счет средств резервного фонда </w:t>
      </w:r>
      <w:r>
        <w:rPr>
          <w:rFonts w:ascii="Times New Roman" w:hAnsi="Times New Roman"/>
          <w:color w:val="000000"/>
          <w:sz w:val="28"/>
        </w:rPr>
        <w:lastRenderedPageBreak/>
        <w:t>Правительства Российск</w:t>
      </w:r>
      <w:r>
        <w:rPr>
          <w:rFonts w:ascii="Times New Roman" w:hAnsi="Times New Roman"/>
          <w:color w:val="000000"/>
          <w:sz w:val="28"/>
        </w:rPr>
        <w:t xml:space="preserve">ой Федерации из бюджетов муниципальных образований» - 6 617,00 руб. </w:t>
      </w:r>
    </w:p>
    <w:p w:rsidR="00000000" w:rsidRDefault="006A6DA1">
      <w:pPr>
        <w:spacing w:line="360" w:lineRule="auto"/>
        <w:ind w:firstLine="740"/>
        <w:jc w:val="both"/>
      </w:pPr>
      <w:r>
        <w:rPr>
          <w:rFonts w:ascii="Times New Roman" w:hAnsi="Times New Roman"/>
          <w:color w:val="FF0000"/>
          <w:sz w:val="28"/>
        </w:rPr>
        <w:t> </w:t>
      </w:r>
      <w:r>
        <w:rPr>
          <w:rFonts w:ascii="Times New Roman" w:hAnsi="Times New Roman"/>
          <w:color w:val="000000"/>
          <w:sz w:val="28"/>
        </w:rPr>
        <w:t>-</w:t>
      </w:r>
      <w:r>
        <w:rPr>
          <w:rFonts w:ascii="Times New Roman" w:hAnsi="Times New Roman"/>
          <w:b/>
          <w:color w:val="000000"/>
          <w:sz w:val="28"/>
        </w:rPr>
        <w:t xml:space="preserve"> в корреспонденции со счетами 1 401 41 151, 1 401 49 151</w:t>
      </w:r>
      <w:r>
        <w:rPr>
          <w:rFonts w:ascii="Times New Roman" w:hAnsi="Times New Roman"/>
          <w:color w:val="000000"/>
          <w:sz w:val="28"/>
        </w:rPr>
        <w:t xml:space="preserve"> отражена корректировка (уменьшение) объемов субсидий текущего характера из федерального бюджета по соглашениям с Министерством с</w:t>
      </w:r>
      <w:r>
        <w:rPr>
          <w:rFonts w:ascii="Times New Roman" w:hAnsi="Times New Roman"/>
          <w:color w:val="000000"/>
          <w:sz w:val="28"/>
        </w:rPr>
        <w:t>ельского хозяйства в сумме 3 882 204 012,93 руб.</w:t>
      </w:r>
    </w:p>
    <w:p w:rsidR="00000000" w:rsidRDefault="006A6DA1">
      <w:pPr>
        <w:spacing w:line="360" w:lineRule="auto"/>
        <w:ind w:firstLine="740"/>
        <w:jc w:val="both"/>
      </w:pPr>
      <w:r>
        <w:rPr>
          <w:rFonts w:ascii="Times New Roman" w:hAnsi="Times New Roman"/>
          <w:b/>
          <w:color w:val="000000"/>
          <w:sz w:val="28"/>
        </w:rPr>
        <w:t>В справке по консолидируемым расчетам по счету 1 205 61 661</w:t>
      </w:r>
      <w:r>
        <w:rPr>
          <w:rFonts w:ascii="Times New Roman" w:hAnsi="Times New Roman"/>
          <w:color w:val="000000"/>
          <w:sz w:val="28"/>
        </w:rPr>
        <w:t xml:space="preserve"> </w:t>
      </w:r>
      <w:r>
        <w:rPr>
          <w:rFonts w:ascii="Times New Roman" w:hAnsi="Times New Roman"/>
          <w:color w:val="000000"/>
          <w:sz w:val="28"/>
          <w:shd w:val="clear" w:color="auto" w:fill="FFFFFF"/>
        </w:rPr>
        <w:t>отражены следующие показатели:</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в корреспонденции со счетом 1 210 02 161</w:t>
      </w:r>
      <w:r>
        <w:rPr>
          <w:rFonts w:ascii="Times New Roman" w:hAnsi="Times New Roman"/>
          <w:b/>
          <w:color w:val="FF0000"/>
          <w:sz w:val="28"/>
          <w:shd w:val="clear" w:color="auto" w:fill="FFFFFF"/>
        </w:rPr>
        <w:t xml:space="preserve"> </w:t>
      </w:r>
      <w:r>
        <w:rPr>
          <w:rFonts w:ascii="Times New Roman" w:hAnsi="Times New Roman"/>
          <w:color w:val="000000"/>
          <w:sz w:val="28"/>
        </w:rPr>
        <w:t>отражены доходы бюджетов субъектов Российской Федерации по КБК 005202275</w:t>
      </w:r>
      <w:r>
        <w:rPr>
          <w:rFonts w:ascii="Times New Roman" w:hAnsi="Times New Roman"/>
          <w:color w:val="000000"/>
          <w:sz w:val="28"/>
        </w:rPr>
        <w:t>76020000150 - 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обеспечения комплексного развития сельских территорий, поступившие от Министерства сель</w:t>
      </w:r>
      <w:r>
        <w:rPr>
          <w:rFonts w:ascii="Times New Roman" w:hAnsi="Times New Roman"/>
          <w:color w:val="000000"/>
          <w:sz w:val="28"/>
        </w:rPr>
        <w:t>ского хозяйства РФ на сумму 156 615 161,35 руб.</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в корреспонденции со счетами 1 401 41 161, 1 401 49 161</w:t>
      </w:r>
      <w:r>
        <w:rPr>
          <w:rFonts w:ascii="Times New Roman" w:hAnsi="Times New Roman"/>
          <w:color w:val="000000"/>
          <w:sz w:val="28"/>
        </w:rPr>
        <w:t xml:space="preserve"> отражена корректировка (уменьшение) объемов субсидий капитального характера из федерального бюджета по соглашениям с Министерством сельского хозяйства</w:t>
      </w:r>
      <w:r>
        <w:rPr>
          <w:rFonts w:ascii="Times New Roman" w:hAnsi="Times New Roman"/>
          <w:color w:val="000000"/>
          <w:sz w:val="28"/>
        </w:rPr>
        <w:t xml:space="preserve"> в сумме 13 707 538,65 руб.</w:t>
      </w:r>
    </w:p>
    <w:p w:rsidR="00000000" w:rsidRDefault="006A6DA1">
      <w:pPr>
        <w:spacing w:line="360" w:lineRule="auto"/>
        <w:ind w:firstLine="720"/>
        <w:jc w:val="both"/>
      </w:pPr>
      <w:r>
        <w:rPr>
          <w:rFonts w:ascii="Times New Roman" w:hAnsi="Times New Roman"/>
          <w:b/>
          <w:color w:val="000000"/>
          <w:sz w:val="28"/>
        </w:rPr>
        <w:t>В справке по консолидируемым расчетам по коду счета 1 205 51 561</w:t>
      </w:r>
      <w:r>
        <w:rPr>
          <w:rFonts w:ascii="Times New Roman" w:hAnsi="Times New Roman"/>
          <w:color w:val="000000"/>
          <w:sz w:val="28"/>
        </w:rPr>
        <w:t xml:space="preserve"> в корреспонденции со счетами 1 401 41 151, 1 401 49 151 отражение доходов будущих периодов к признанию в текущем отчетном периоде и в очередных годах за счет средс</w:t>
      </w:r>
      <w:r>
        <w:rPr>
          <w:rFonts w:ascii="Times New Roman" w:hAnsi="Times New Roman"/>
          <w:color w:val="000000"/>
          <w:sz w:val="28"/>
        </w:rPr>
        <w:t>тв субсидий текущего характера, полученных из федерального бюджета сумме 6 195 094 200,00 руб.</w:t>
      </w:r>
    </w:p>
    <w:p w:rsidR="00000000" w:rsidRDefault="006A6DA1">
      <w:pPr>
        <w:spacing w:line="360" w:lineRule="auto"/>
        <w:ind w:firstLine="740"/>
        <w:jc w:val="both"/>
      </w:pPr>
      <w:r>
        <w:rPr>
          <w:rFonts w:ascii="Times New Roman" w:hAnsi="Times New Roman"/>
          <w:b/>
          <w:color w:val="000000"/>
          <w:sz w:val="28"/>
        </w:rPr>
        <w:t xml:space="preserve">В справке по консолидируемым расчетам по коду счета 1 401 10 151 </w:t>
      </w:r>
      <w:r>
        <w:rPr>
          <w:rFonts w:ascii="Times New Roman" w:hAnsi="Times New Roman"/>
          <w:color w:val="000000"/>
          <w:sz w:val="28"/>
          <w:shd w:val="clear" w:color="auto" w:fill="FFFFFF"/>
        </w:rPr>
        <w:t>отражены следующие показатели:</w:t>
      </w:r>
    </w:p>
    <w:p w:rsidR="00000000" w:rsidRDefault="006A6DA1">
      <w:pPr>
        <w:spacing w:line="360" w:lineRule="auto"/>
        <w:ind w:firstLine="720"/>
        <w:jc w:val="both"/>
      </w:pPr>
      <w:r>
        <w:rPr>
          <w:rFonts w:ascii="Times New Roman" w:hAnsi="Times New Roman"/>
          <w:b/>
          <w:color w:val="000000"/>
          <w:sz w:val="28"/>
        </w:rPr>
        <w:lastRenderedPageBreak/>
        <w:t>- в корреспонденции со счетом 1 303 05 731</w:t>
      </w:r>
      <w:r>
        <w:rPr>
          <w:rFonts w:ascii="Times New Roman" w:hAnsi="Times New Roman"/>
          <w:color w:val="000000"/>
          <w:sz w:val="28"/>
        </w:rPr>
        <w:t xml:space="preserve"> отражено начисление до</w:t>
      </w:r>
      <w:r>
        <w:rPr>
          <w:rFonts w:ascii="Times New Roman" w:hAnsi="Times New Roman"/>
          <w:color w:val="000000"/>
          <w:sz w:val="28"/>
        </w:rPr>
        <w:t>ходов от восстановленных межбюджетных трансфертов из федерального бюджета прошлых лет в сумме 2 474 708,86 руб.;</w:t>
      </w:r>
    </w:p>
    <w:p w:rsidR="00000000" w:rsidRDefault="006A6DA1">
      <w:pPr>
        <w:spacing w:line="360" w:lineRule="auto"/>
        <w:ind w:firstLine="720"/>
        <w:jc w:val="both"/>
      </w:pPr>
      <w:r>
        <w:rPr>
          <w:rFonts w:ascii="Times New Roman" w:hAnsi="Times New Roman"/>
          <w:b/>
          <w:color w:val="000000"/>
          <w:sz w:val="28"/>
        </w:rPr>
        <w:t>- в корреспонденции со счетом 1 401 41 151</w:t>
      </w:r>
      <w:r>
        <w:rPr>
          <w:rFonts w:ascii="Times New Roman" w:hAnsi="Times New Roman"/>
          <w:color w:val="000000"/>
          <w:sz w:val="28"/>
        </w:rPr>
        <w:t xml:space="preserve"> признание доходов текущего отчетного периода за счет средств субсидий текущего характера, полученных</w:t>
      </w:r>
      <w:r>
        <w:rPr>
          <w:rFonts w:ascii="Times New Roman" w:hAnsi="Times New Roman"/>
          <w:color w:val="000000"/>
          <w:sz w:val="28"/>
        </w:rPr>
        <w:t xml:space="preserve"> из федерального бюджета в сумме 2 968 881 616,29 руб.;</w:t>
      </w:r>
    </w:p>
    <w:p w:rsidR="00000000" w:rsidRDefault="006A6DA1">
      <w:pPr>
        <w:spacing w:line="360" w:lineRule="auto"/>
        <w:ind w:firstLine="720"/>
        <w:jc w:val="both"/>
      </w:pPr>
      <w:r>
        <w:rPr>
          <w:rFonts w:ascii="Times New Roman" w:hAnsi="Times New Roman"/>
          <w:b/>
          <w:color w:val="000000"/>
          <w:sz w:val="28"/>
        </w:rPr>
        <w:t>- в корреспонденции со счетом 1 303 05 831</w:t>
      </w:r>
      <w:r>
        <w:rPr>
          <w:rFonts w:ascii="Times New Roman" w:hAnsi="Times New Roman"/>
          <w:color w:val="000000"/>
          <w:sz w:val="28"/>
        </w:rPr>
        <w:t xml:space="preserve"> корректировка начисления по возврату средств в доход федерального бюджета (меры финансовой ответственности за нарушения выявленных в 2021г.) в сумме 1 763 86</w:t>
      </w:r>
      <w:r>
        <w:rPr>
          <w:rFonts w:ascii="Times New Roman" w:hAnsi="Times New Roman"/>
          <w:color w:val="000000"/>
          <w:sz w:val="28"/>
        </w:rPr>
        <w:t>6,42 руб.;</w:t>
      </w:r>
    </w:p>
    <w:p w:rsidR="00000000" w:rsidRDefault="006A6DA1">
      <w:pPr>
        <w:spacing w:line="360" w:lineRule="auto"/>
        <w:jc w:val="both"/>
      </w:pPr>
      <w:r>
        <w:rPr>
          <w:rFonts w:ascii="Times New Roman" w:hAnsi="Times New Roman"/>
          <w:b/>
          <w:color w:val="000000"/>
          <w:sz w:val="28"/>
        </w:rPr>
        <w:t xml:space="preserve">- в корреспонденции со счетом 1 205 51 561 </w:t>
      </w:r>
      <w:r>
        <w:rPr>
          <w:rFonts w:ascii="Times New Roman" w:hAnsi="Times New Roman"/>
          <w:color w:val="000000"/>
          <w:sz w:val="28"/>
        </w:rPr>
        <w:t>отражено начисление доходов от возврата субсидий прошлых лет из бюджетов муниципальных образований в сумме 6 617,00 руб.</w:t>
      </w:r>
    </w:p>
    <w:p w:rsidR="00000000" w:rsidRDefault="006A6DA1">
      <w:pPr>
        <w:spacing w:line="360" w:lineRule="auto"/>
        <w:ind w:firstLine="720"/>
        <w:jc w:val="both"/>
      </w:pPr>
      <w:r>
        <w:rPr>
          <w:rFonts w:ascii="Times New Roman" w:hAnsi="Times New Roman"/>
          <w:b/>
          <w:color w:val="000000"/>
          <w:sz w:val="28"/>
        </w:rPr>
        <w:t>В справке по консолидируемым расчетам по коду счета 1 205 61 561</w:t>
      </w:r>
      <w:r>
        <w:rPr>
          <w:rFonts w:ascii="Times New Roman" w:hAnsi="Times New Roman"/>
          <w:color w:val="000000"/>
          <w:sz w:val="28"/>
        </w:rPr>
        <w:t xml:space="preserve"> в корреспонденци</w:t>
      </w:r>
      <w:r>
        <w:rPr>
          <w:rFonts w:ascii="Times New Roman" w:hAnsi="Times New Roman"/>
          <w:color w:val="000000"/>
          <w:sz w:val="28"/>
        </w:rPr>
        <w:t>и со счетами 1 401 41 161, 1 401 49 161 отражение доходов будущих периодов к признанию в текущем отчетном периоде и в очередных годах за счет средств субсидий капитального характера, полученных из федерального бюджета в сумме 2 701 410 200,00 руб.</w:t>
      </w:r>
    </w:p>
    <w:p w:rsidR="00000000" w:rsidRDefault="006A6DA1">
      <w:pPr>
        <w:spacing w:line="360" w:lineRule="auto"/>
        <w:ind w:firstLine="720"/>
        <w:jc w:val="both"/>
      </w:pPr>
      <w:r>
        <w:rPr>
          <w:rFonts w:ascii="Times New Roman" w:hAnsi="Times New Roman"/>
          <w:b/>
          <w:color w:val="000000"/>
          <w:sz w:val="28"/>
        </w:rPr>
        <w:t>В справк</w:t>
      </w:r>
      <w:r>
        <w:rPr>
          <w:rFonts w:ascii="Times New Roman" w:hAnsi="Times New Roman"/>
          <w:b/>
          <w:color w:val="000000"/>
          <w:sz w:val="28"/>
        </w:rPr>
        <w:t>е по консолидируемым расчетам по коду счета 1 401 10 161:</w:t>
      </w:r>
    </w:p>
    <w:p w:rsidR="00000000" w:rsidRDefault="006A6DA1">
      <w:pPr>
        <w:spacing w:line="360" w:lineRule="auto"/>
        <w:ind w:firstLine="720"/>
        <w:jc w:val="both"/>
      </w:pPr>
      <w:r>
        <w:rPr>
          <w:rFonts w:ascii="Times New Roman" w:hAnsi="Times New Roman"/>
          <w:color w:val="000000"/>
          <w:sz w:val="28"/>
        </w:rPr>
        <w:t>-</w:t>
      </w:r>
      <w:r>
        <w:rPr>
          <w:rFonts w:ascii="Times New Roman" w:hAnsi="Times New Roman"/>
          <w:b/>
          <w:color w:val="000000"/>
          <w:sz w:val="28"/>
        </w:rPr>
        <w:t xml:space="preserve"> </w:t>
      </w:r>
      <w:r>
        <w:rPr>
          <w:rFonts w:ascii="Times New Roman" w:hAnsi="Times New Roman"/>
          <w:color w:val="000000"/>
          <w:sz w:val="28"/>
        </w:rPr>
        <w:t>в корреспонденции со счетом 1 303 05 731 отражено начисление доходов от восстановленных межбюджетных трансфертов из федерального бюджета прошлых лет в сумме 790 198,11 руб.;</w:t>
      </w:r>
    </w:p>
    <w:p w:rsidR="00000000" w:rsidRDefault="006A6DA1">
      <w:pPr>
        <w:spacing w:line="360" w:lineRule="auto"/>
        <w:ind w:firstLine="720"/>
        <w:jc w:val="both"/>
      </w:pPr>
      <w:r>
        <w:rPr>
          <w:rFonts w:ascii="Times New Roman" w:hAnsi="Times New Roman"/>
          <w:color w:val="000000"/>
          <w:sz w:val="28"/>
        </w:rPr>
        <w:t>- в корреспонденции со</w:t>
      </w:r>
      <w:r>
        <w:rPr>
          <w:rFonts w:ascii="Times New Roman" w:hAnsi="Times New Roman"/>
          <w:color w:val="000000"/>
          <w:sz w:val="28"/>
        </w:rPr>
        <w:t xml:space="preserve"> счетом 1 401 41 161 признание доходов текущего отчетного периода за счет средств субсидий капитального характера, полученных из федерального бюджета в сумме 156 615 161,34 руб.</w:t>
      </w:r>
    </w:p>
    <w:p w:rsidR="00000000" w:rsidRDefault="006A6DA1">
      <w:pPr>
        <w:spacing w:line="360" w:lineRule="auto"/>
        <w:ind w:firstLine="720"/>
        <w:jc w:val="both"/>
      </w:pPr>
      <w:r>
        <w:rPr>
          <w:rFonts w:ascii="Times New Roman" w:hAnsi="Times New Roman"/>
          <w:b/>
          <w:color w:val="000000"/>
          <w:sz w:val="28"/>
        </w:rPr>
        <w:t xml:space="preserve">В справке по консолидируемым расчетам по коду счета 1 205 61 000 </w:t>
      </w:r>
      <w:r>
        <w:rPr>
          <w:rFonts w:ascii="Times New Roman" w:hAnsi="Times New Roman"/>
          <w:color w:val="000000"/>
          <w:sz w:val="28"/>
          <w:shd w:val="clear" w:color="auto" w:fill="FFFFFF"/>
        </w:rPr>
        <w:t xml:space="preserve">отражены </w:t>
      </w:r>
      <w:r>
        <w:rPr>
          <w:rFonts w:ascii="Times New Roman" w:hAnsi="Times New Roman"/>
          <w:color w:val="000000"/>
          <w:sz w:val="28"/>
        </w:rPr>
        <w:t>оста</w:t>
      </w:r>
      <w:r>
        <w:rPr>
          <w:rFonts w:ascii="Times New Roman" w:hAnsi="Times New Roman"/>
          <w:color w:val="000000"/>
          <w:sz w:val="28"/>
        </w:rPr>
        <w:t xml:space="preserve">тки по уведомлению от 28.11.2023 № 420-2024-1-065, по соглашениям от 27.12.2023 № 082-09-2024-749, от 28.12.2023 № 082-09-2024-299 с Министерством сельского хозяйства Российской Федерации о </w:t>
      </w:r>
      <w:r>
        <w:rPr>
          <w:rFonts w:ascii="Times New Roman" w:hAnsi="Times New Roman"/>
          <w:color w:val="000000"/>
          <w:sz w:val="28"/>
        </w:rPr>
        <w:lastRenderedPageBreak/>
        <w:t>предоставлении субсидии из федерального бюджета капитального харак</w:t>
      </w:r>
      <w:r>
        <w:rPr>
          <w:rFonts w:ascii="Times New Roman" w:hAnsi="Times New Roman"/>
          <w:color w:val="000000"/>
          <w:sz w:val="28"/>
        </w:rPr>
        <w:t xml:space="preserve">тера на комплексное развитие сельских территорий в сумме 2 656 331 800,00 руб. по КБК 00520227576020000150. </w:t>
      </w:r>
    </w:p>
    <w:p w:rsidR="00000000" w:rsidRDefault="006A6DA1">
      <w:pPr>
        <w:spacing w:line="360" w:lineRule="auto"/>
        <w:ind w:firstLine="720"/>
        <w:jc w:val="both"/>
      </w:pPr>
      <w:r>
        <w:rPr>
          <w:rFonts w:ascii="Times New Roman" w:hAnsi="Times New Roman"/>
          <w:color w:val="000000"/>
          <w:sz w:val="28"/>
          <w:shd w:val="clear" w:color="auto" w:fill="FFFFFF"/>
        </w:rPr>
        <w:t xml:space="preserve">Показатели соответствует остаткам в </w:t>
      </w:r>
      <w:r>
        <w:rPr>
          <w:rFonts w:ascii="Times New Roman" w:hAnsi="Times New Roman"/>
          <w:b/>
          <w:color w:val="000000"/>
          <w:sz w:val="28"/>
          <w:shd w:val="clear" w:color="auto" w:fill="FFFFFF"/>
        </w:rPr>
        <w:t>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1 401 49 161</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b/>
          <w:color w:val="000000"/>
          <w:sz w:val="28"/>
        </w:rPr>
        <w:t>В справке по консолидируемым ра</w:t>
      </w:r>
      <w:r>
        <w:rPr>
          <w:rFonts w:ascii="Times New Roman" w:hAnsi="Times New Roman"/>
          <w:b/>
          <w:color w:val="000000"/>
          <w:sz w:val="28"/>
        </w:rPr>
        <w:t xml:space="preserve">счетам по коду счета 1 205 51 000 </w:t>
      </w:r>
      <w:r>
        <w:rPr>
          <w:rFonts w:ascii="Times New Roman" w:hAnsi="Times New Roman"/>
          <w:color w:val="000000"/>
          <w:sz w:val="28"/>
        </w:rPr>
        <w:t>отражены остатки по соглашениям с Министерством сельского хозяйства Российской Федерации о представлении субсидий и межбюджетных трансфертов из федерального бюджета текущего характера в сумме 5 236 737 700,00 руб., в том ч</w:t>
      </w:r>
      <w:r>
        <w:rPr>
          <w:rFonts w:ascii="Times New Roman" w:hAnsi="Times New Roman"/>
          <w:color w:val="000000"/>
          <w:sz w:val="28"/>
        </w:rPr>
        <w:t>исле:</w:t>
      </w:r>
    </w:p>
    <w:p w:rsidR="00000000" w:rsidRDefault="006A6DA1">
      <w:pPr>
        <w:spacing w:line="360" w:lineRule="auto"/>
        <w:ind w:firstLine="720"/>
        <w:jc w:val="both"/>
      </w:pPr>
      <w:r>
        <w:rPr>
          <w:rFonts w:ascii="Times New Roman" w:hAnsi="Times New Roman"/>
          <w:color w:val="000000"/>
          <w:sz w:val="28"/>
        </w:rPr>
        <w:t>- по КБК 00520225014020000150 соглашение от 21.12.2023 № 082-09-2024-463 о предоставлении субсидии на стимулирование увеличения производства картофеля и овощей – 558 186 900,00 руб.;</w:t>
      </w:r>
    </w:p>
    <w:p w:rsidR="00000000" w:rsidRDefault="006A6DA1">
      <w:pPr>
        <w:spacing w:line="360" w:lineRule="auto"/>
        <w:ind w:firstLine="720"/>
        <w:jc w:val="both"/>
      </w:pPr>
      <w:r>
        <w:rPr>
          <w:rFonts w:ascii="Times New Roman" w:hAnsi="Times New Roman"/>
          <w:color w:val="000000"/>
          <w:sz w:val="28"/>
        </w:rPr>
        <w:t>- по КБК 00520225341020000150 соглашение от 27.12.2023 № 082-09-202</w:t>
      </w:r>
      <w:r>
        <w:rPr>
          <w:rFonts w:ascii="Times New Roman" w:hAnsi="Times New Roman"/>
          <w:color w:val="000000"/>
          <w:sz w:val="28"/>
        </w:rPr>
        <w:t>4-646 о предоставлении субсидии на развитие сельского туризма – 35 755 000,00 руб.;</w:t>
      </w:r>
    </w:p>
    <w:p w:rsidR="00000000" w:rsidRDefault="006A6DA1">
      <w:pPr>
        <w:spacing w:line="360" w:lineRule="auto"/>
        <w:ind w:firstLine="720"/>
        <w:jc w:val="both"/>
      </w:pPr>
      <w:r>
        <w:rPr>
          <w:rFonts w:ascii="Times New Roman" w:hAnsi="Times New Roman"/>
          <w:color w:val="000000"/>
          <w:sz w:val="28"/>
        </w:rPr>
        <w:t>- по КБК 00520225358020000150 соглашение от 21.12.2023 № 082-09-2024-256 о предоставлении субсидии на финансовое обеспечение (возмещение) производителям зерновых культур ча</w:t>
      </w:r>
      <w:r>
        <w:rPr>
          <w:rFonts w:ascii="Times New Roman" w:hAnsi="Times New Roman"/>
          <w:color w:val="000000"/>
          <w:sz w:val="28"/>
        </w:rPr>
        <w:t>сти затрат на производство и реализацию зерновых культур – 674 677 000,00 руб.;</w:t>
      </w:r>
    </w:p>
    <w:p w:rsidR="00000000" w:rsidRDefault="006A6DA1">
      <w:pPr>
        <w:spacing w:line="360" w:lineRule="auto"/>
        <w:ind w:firstLine="720"/>
        <w:jc w:val="both"/>
      </w:pPr>
      <w:r>
        <w:rPr>
          <w:rFonts w:ascii="Times New Roman" w:hAnsi="Times New Roman"/>
          <w:color w:val="000000"/>
          <w:sz w:val="28"/>
        </w:rPr>
        <w:t>- по КБК 00520225436020000150 соглашение от 21.12.2023 № 082-09-2024-023 о предоставлении субсидии на возмещение части затрат на уплату процентов по инвестиционным кредитам (за</w:t>
      </w:r>
      <w:r>
        <w:rPr>
          <w:rFonts w:ascii="Times New Roman" w:hAnsi="Times New Roman"/>
          <w:color w:val="000000"/>
          <w:sz w:val="28"/>
        </w:rPr>
        <w:t>ймам) в агропромышленном комплексе – 1 129 621 800,00 руб.;</w:t>
      </w:r>
    </w:p>
    <w:p w:rsidR="00000000" w:rsidRDefault="006A6DA1">
      <w:pPr>
        <w:spacing w:line="360" w:lineRule="auto"/>
        <w:ind w:firstLine="720"/>
        <w:jc w:val="both"/>
      </w:pPr>
      <w:r>
        <w:rPr>
          <w:rFonts w:ascii="Times New Roman" w:hAnsi="Times New Roman"/>
          <w:color w:val="000000"/>
          <w:sz w:val="28"/>
        </w:rPr>
        <w:t>- по КБК 00520225480020000150 соглашение от 27.12.2023 № 082-09-2024-786 о предоставлении субсидии на создание системы поддержки фермеров и развитие сельской кооперации – 172 307 000,00 руб.;</w:t>
      </w:r>
    </w:p>
    <w:p w:rsidR="00000000" w:rsidRDefault="006A6DA1">
      <w:pPr>
        <w:spacing w:line="360" w:lineRule="auto"/>
        <w:ind w:firstLine="720"/>
        <w:jc w:val="both"/>
      </w:pPr>
      <w:r>
        <w:rPr>
          <w:rFonts w:ascii="Times New Roman" w:hAnsi="Times New Roman"/>
          <w:color w:val="000000"/>
          <w:sz w:val="28"/>
        </w:rPr>
        <w:lastRenderedPageBreak/>
        <w:t>- по</w:t>
      </w:r>
      <w:r>
        <w:rPr>
          <w:rFonts w:ascii="Times New Roman" w:hAnsi="Times New Roman"/>
          <w:color w:val="000000"/>
          <w:sz w:val="28"/>
        </w:rPr>
        <w:t xml:space="preserve"> КБК 00520225501020000150 уведомление от 28.11.2023 № 420-2024-1-056, соглашение от 26.12.2023 № 082-09-2024-181 о предоставлении субсидии на поддержку приоритетных направлений агропромышленного комплекса и развитие малых форм хозяйствования – 2 049 577 10</w:t>
      </w:r>
      <w:r>
        <w:rPr>
          <w:rFonts w:ascii="Times New Roman" w:hAnsi="Times New Roman"/>
          <w:color w:val="000000"/>
          <w:sz w:val="28"/>
        </w:rPr>
        <w:t>0,00руб.;</w:t>
      </w:r>
    </w:p>
    <w:p w:rsidR="00000000" w:rsidRDefault="006A6DA1">
      <w:pPr>
        <w:spacing w:line="360" w:lineRule="auto"/>
        <w:ind w:firstLine="720"/>
        <w:jc w:val="both"/>
      </w:pPr>
      <w:r>
        <w:rPr>
          <w:rFonts w:ascii="Times New Roman" w:hAnsi="Times New Roman"/>
          <w:color w:val="000000"/>
          <w:sz w:val="28"/>
        </w:rPr>
        <w:t>- по КБК 00520225576020000150 соглашения от 27.12.2023 № 082-09-2024-556, от 27.12.2023 № 082-09-2024-749, от 28.12.2023 № 082-09-2024-299 о предоставлении субсидии на обеспечение комплексного развития сельских территорий (предоставление субсидий</w:t>
      </w:r>
      <w:r>
        <w:rPr>
          <w:rFonts w:ascii="Times New Roman" w:hAnsi="Times New Roman"/>
          <w:color w:val="000000"/>
          <w:sz w:val="28"/>
        </w:rPr>
        <w:t xml:space="preserve"> местным бюджетам на реализацию муниципальных программ, направленных на благоустройство сельских территорий) – 241 447 500,00 руб.;</w:t>
      </w:r>
    </w:p>
    <w:p w:rsidR="00000000" w:rsidRDefault="006A6DA1">
      <w:pPr>
        <w:spacing w:line="360" w:lineRule="auto"/>
        <w:ind w:firstLine="720"/>
        <w:jc w:val="both"/>
      </w:pPr>
      <w:r>
        <w:rPr>
          <w:rFonts w:ascii="Times New Roman" w:hAnsi="Times New Roman"/>
          <w:color w:val="000000"/>
          <w:sz w:val="28"/>
        </w:rPr>
        <w:t>- по КБК 00520225598020000150 соглашение от 27.12.2023 № 082-09-2024-062 о предоставлении субсидии на проведение гидромелиор</w:t>
      </w:r>
      <w:r>
        <w:rPr>
          <w:rFonts w:ascii="Times New Roman" w:hAnsi="Times New Roman"/>
          <w:color w:val="000000"/>
          <w:sz w:val="28"/>
        </w:rPr>
        <w:t>ативных, культур технических, агролесомелиоративных и фитомелиоративных мероприятий, а также мероприятий в области известкования кислых почв на пашне – 374 811 500,00 руб.;</w:t>
      </w:r>
    </w:p>
    <w:p w:rsidR="00000000" w:rsidRDefault="006A6DA1">
      <w:pPr>
        <w:spacing w:line="360" w:lineRule="auto"/>
        <w:ind w:firstLine="720"/>
        <w:jc w:val="both"/>
      </w:pPr>
      <w:r>
        <w:rPr>
          <w:rFonts w:ascii="Times New Roman" w:hAnsi="Times New Roman"/>
          <w:color w:val="000000"/>
          <w:sz w:val="28"/>
        </w:rPr>
        <w:t>- по КБК 00520225599020000150 уведомление от 28.11.2023 № 420-2024-1-062, соглашени</w:t>
      </w:r>
      <w:r>
        <w:rPr>
          <w:rFonts w:ascii="Times New Roman" w:hAnsi="Times New Roman"/>
          <w:color w:val="000000"/>
          <w:sz w:val="28"/>
        </w:rPr>
        <w:t>е от 26.12.2022 № 082-09-2023-322 о предоставлении</w:t>
      </w:r>
      <w:r>
        <w:rPr>
          <w:rFonts w:eastAsia="Calibri" w:cs="Calibri"/>
          <w:b/>
          <w:i/>
          <w:color w:val="000000"/>
        </w:rPr>
        <w:t xml:space="preserve"> </w:t>
      </w:r>
      <w:r>
        <w:rPr>
          <w:rFonts w:ascii="Times New Roman" w:hAnsi="Times New Roman"/>
          <w:color w:val="000000"/>
          <w:sz w:val="28"/>
        </w:rPr>
        <w:t>субсидии в целях софинансирования расходных обязательств субъекта Российской Федерации, возникающих при реализации мероприятий, связанных с подготовкой проектов межевания земельных участков, проведением ка</w:t>
      </w:r>
      <w:r>
        <w:rPr>
          <w:rFonts w:ascii="Times New Roman" w:hAnsi="Times New Roman"/>
          <w:color w:val="000000"/>
          <w:sz w:val="28"/>
        </w:rPr>
        <w:t>дастровых работ с последующим внесением в ЕГРН – 353 900,00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Показатели соответствует остаткам в </w:t>
      </w:r>
      <w:r>
        <w:rPr>
          <w:rFonts w:ascii="Times New Roman" w:hAnsi="Times New Roman"/>
          <w:b/>
          <w:color w:val="000000"/>
          <w:sz w:val="28"/>
          <w:shd w:val="clear" w:color="auto" w:fill="FFFFFF"/>
        </w:rPr>
        <w:t>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1 401 49 151</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b/>
          <w:color w:val="000000"/>
          <w:sz w:val="28"/>
        </w:rPr>
        <w:t xml:space="preserve">В справке по консолидируемым расчетам по коду счета 1 401 41 151 </w:t>
      </w:r>
      <w:r>
        <w:rPr>
          <w:rFonts w:ascii="Times New Roman" w:hAnsi="Times New Roman"/>
          <w:color w:val="000000"/>
          <w:sz w:val="28"/>
        </w:rPr>
        <w:t xml:space="preserve">отражены </w:t>
      </w:r>
      <w:r>
        <w:rPr>
          <w:rFonts w:ascii="Times New Roman" w:hAnsi="Times New Roman"/>
          <w:color w:val="000000"/>
          <w:sz w:val="28"/>
        </w:rPr>
        <w:t>остатки незавершенных расчетов по субсидиям текущего характера из федерального бюджета</w:t>
      </w:r>
      <w:r>
        <w:rPr>
          <w:rFonts w:ascii="Times New Roman" w:hAnsi="Times New Roman"/>
          <w:b/>
          <w:color w:val="000000"/>
          <w:sz w:val="28"/>
        </w:rPr>
        <w:t xml:space="preserve"> </w:t>
      </w:r>
      <w:r>
        <w:rPr>
          <w:rFonts w:ascii="Times New Roman" w:hAnsi="Times New Roman"/>
          <w:color w:val="000000"/>
          <w:sz w:val="28"/>
        </w:rPr>
        <w:t>7 275 370,74 руб.</w:t>
      </w:r>
      <w:r>
        <w:rPr>
          <w:rFonts w:ascii="Times New Roman" w:hAnsi="Times New Roman"/>
          <w:b/>
          <w:color w:val="000000"/>
          <w:sz w:val="28"/>
        </w:rPr>
        <w:t xml:space="preserve"> </w:t>
      </w:r>
    </w:p>
    <w:p w:rsidR="00000000" w:rsidRDefault="006A6DA1">
      <w:pPr>
        <w:spacing w:line="360" w:lineRule="auto"/>
        <w:ind w:firstLine="720"/>
        <w:jc w:val="both"/>
      </w:pPr>
      <w:r>
        <w:rPr>
          <w:rFonts w:ascii="Times New Roman" w:hAnsi="Times New Roman"/>
          <w:b/>
          <w:color w:val="000000"/>
          <w:sz w:val="28"/>
        </w:rPr>
        <w:t xml:space="preserve">В справке по консолидируемым расчетам по коду счета 1 303 05 731 </w:t>
      </w:r>
      <w:r>
        <w:rPr>
          <w:rFonts w:ascii="Times New Roman" w:hAnsi="Times New Roman"/>
          <w:color w:val="000000"/>
          <w:sz w:val="28"/>
        </w:rPr>
        <w:t xml:space="preserve">начисленные к возврату в федеральный бюджет неиспользованные остатки </w:t>
      </w:r>
      <w:r>
        <w:rPr>
          <w:rFonts w:ascii="Times New Roman" w:hAnsi="Times New Roman"/>
          <w:color w:val="000000"/>
          <w:sz w:val="28"/>
        </w:rPr>
        <w:lastRenderedPageBreak/>
        <w:t>субсидий и межбю</w:t>
      </w:r>
      <w:r>
        <w:rPr>
          <w:rFonts w:ascii="Times New Roman" w:hAnsi="Times New Roman"/>
          <w:color w:val="000000"/>
          <w:sz w:val="28"/>
        </w:rPr>
        <w:t>джетных трансфертов</w:t>
      </w:r>
      <w:r>
        <w:rPr>
          <w:rFonts w:ascii="Times New Roman" w:hAnsi="Times New Roman"/>
          <w:b/>
          <w:color w:val="000000"/>
          <w:sz w:val="28"/>
        </w:rPr>
        <w:t xml:space="preserve"> </w:t>
      </w:r>
      <w:r>
        <w:rPr>
          <w:rFonts w:ascii="Times New Roman" w:hAnsi="Times New Roman"/>
          <w:color w:val="000000"/>
          <w:sz w:val="28"/>
        </w:rPr>
        <w:t xml:space="preserve">в сумме 0,05 руб. Показатели соответствует остаткам </w:t>
      </w:r>
      <w:r>
        <w:rPr>
          <w:rFonts w:ascii="Times New Roman" w:hAnsi="Times New Roman"/>
          <w:b/>
          <w:color w:val="000000"/>
          <w:sz w:val="28"/>
        </w:rPr>
        <w:t>в форме 0503125 «Справка по консолидируемым расчетам» по коду счета 1 303 05 000</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b/>
          <w:color w:val="000000"/>
          <w:sz w:val="28"/>
          <w:shd w:val="clear" w:color="auto" w:fill="FFFFFF"/>
        </w:rPr>
        <w:t xml:space="preserve">В справке по консолидируемым расчетам по коду счета 1 401 10 191 </w:t>
      </w:r>
      <w:r>
        <w:rPr>
          <w:rFonts w:ascii="Times New Roman" w:hAnsi="Times New Roman"/>
          <w:color w:val="000000"/>
          <w:sz w:val="28"/>
        </w:rPr>
        <w:t xml:space="preserve">в корреспонденции со счетом 1 105 36 </w:t>
      </w:r>
      <w:r>
        <w:rPr>
          <w:rFonts w:ascii="Times New Roman" w:hAnsi="Times New Roman"/>
          <w:color w:val="000000"/>
          <w:sz w:val="28"/>
        </w:rPr>
        <w:t>349 на сумму 39 398,83 руб.</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отражено безвозмездное получение материальных запасов от управления делами Правительства Липецкой области, что находит отражение в ф.0503110</w:t>
      </w:r>
      <w:r>
        <w:rPr>
          <w:rFonts w:ascii="Times New Roman" w:hAnsi="Times New Roman"/>
          <w:color w:val="000000"/>
          <w:sz w:val="28"/>
        </w:rPr>
        <w:t xml:space="preserve"> разделе 1 по КБК 00520710020020000194 коду счета </w:t>
      </w:r>
      <w:r>
        <w:rPr>
          <w:rFonts w:ascii="Times New Roman" w:hAnsi="Times New Roman"/>
          <w:color w:val="000000"/>
          <w:sz w:val="28"/>
          <w:shd w:val="clear" w:color="auto" w:fill="FFFFFF"/>
        </w:rPr>
        <w:t>140110191.</w:t>
      </w:r>
    </w:p>
    <w:p w:rsidR="00000000" w:rsidRDefault="006A6DA1">
      <w:pPr>
        <w:spacing w:line="360" w:lineRule="auto"/>
        <w:ind w:firstLine="720"/>
        <w:jc w:val="both"/>
      </w:pPr>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Раздел 4 «Анализ показате</w:t>
      </w:r>
      <w:r>
        <w:rPr>
          <w:rFonts w:ascii="Times New Roman" w:hAnsi="Times New Roman"/>
          <w:b/>
          <w:color w:val="000000"/>
          <w:sz w:val="28"/>
        </w:rPr>
        <w:t>лей финансовой отчетности главного распорядителя бюджетных средств»  </w:t>
      </w:r>
    </w:p>
    <w:p w:rsidR="00000000" w:rsidRDefault="006A6DA1">
      <w:pPr>
        <w:spacing w:line="360" w:lineRule="auto"/>
        <w:ind w:firstLine="700"/>
        <w:jc w:val="both"/>
      </w:pPr>
      <w:r>
        <w:rPr>
          <w:rFonts w:ascii="Times New Roman" w:hAnsi="Times New Roman"/>
          <w:b/>
          <w:color w:val="000000"/>
          <w:sz w:val="28"/>
        </w:rPr>
        <w:t> В составе бюджетной отчетности за 2023 год представлена форма 0503130 «Баланс главного распорядителя, распорядителя, получателя бюджетных средств, главного администратора, администратор</w:t>
      </w:r>
      <w:r>
        <w:rPr>
          <w:rFonts w:ascii="Times New Roman" w:hAnsi="Times New Roman"/>
          <w:b/>
          <w:color w:val="000000"/>
          <w:sz w:val="28"/>
        </w:rPr>
        <w:t>а источников финансирования дефицита бюджета, главного администратора, администратора доходов бюджета».</w:t>
      </w:r>
    </w:p>
    <w:p w:rsidR="00000000" w:rsidRDefault="006A6DA1">
      <w:pPr>
        <w:spacing w:line="336" w:lineRule="auto"/>
        <w:ind w:firstLine="700"/>
        <w:jc w:val="both"/>
      </w:pPr>
      <w:r>
        <w:rPr>
          <w:rFonts w:ascii="Times New Roman" w:hAnsi="Times New Roman"/>
          <w:color w:val="000000"/>
          <w:sz w:val="28"/>
        </w:rPr>
        <w:t>Балансовая стоимость основных средств (стр. 010 гр. 5) на начало отчетного периода на 01.01.2023 г. составила 17 496 370,95 руб., на конец отчетного пер</w:t>
      </w:r>
      <w:r>
        <w:rPr>
          <w:rFonts w:ascii="Times New Roman" w:hAnsi="Times New Roman"/>
          <w:color w:val="000000"/>
          <w:sz w:val="28"/>
        </w:rPr>
        <w:t xml:space="preserve">иода на 01.01.2024 г. (стр. 010 гр. 8) балансовая стоимость основных средств составила 18 457 123,27 руб., что соответствует показателям в стр.010 гр. 4,11 ф. 0503168. </w:t>
      </w:r>
    </w:p>
    <w:p w:rsidR="00000000" w:rsidRDefault="006A6DA1">
      <w:pPr>
        <w:spacing w:line="336" w:lineRule="auto"/>
        <w:ind w:firstLine="700"/>
        <w:jc w:val="both"/>
      </w:pPr>
      <w:r>
        <w:rPr>
          <w:rFonts w:ascii="Times New Roman" w:hAnsi="Times New Roman"/>
          <w:color w:val="000000"/>
          <w:sz w:val="28"/>
        </w:rPr>
        <w:t xml:space="preserve">Амортизация основных средств на 01.01.2023 г. (стр. 021 гр. 5) составила 17 212 176,19 </w:t>
      </w:r>
      <w:r>
        <w:rPr>
          <w:rFonts w:ascii="Times New Roman" w:hAnsi="Times New Roman"/>
          <w:color w:val="000000"/>
          <w:sz w:val="28"/>
        </w:rPr>
        <w:t xml:space="preserve">руб., на 01.01.2024 г. (стр. 021 гр. 8) составила 17 954 554,20 руб., что соответствует показателям в стр.050 гр. 4,11 ф. 0503168. </w:t>
      </w:r>
    </w:p>
    <w:p w:rsidR="00000000" w:rsidRDefault="006A6DA1">
      <w:pPr>
        <w:spacing w:line="360" w:lineRule="auto"/>
        <w:ind w:firstLine="720"/>
        <w:jc w:val="both"/>
      </w:pPr>
      <w:r>
        <w:rPr>
          <w:rFonts w:ascii="Times New Roman" w:hAnsi="Times New Roman"/>
          <w:color w:val="000000"/>
          <w:sz w:val="28"/>
          <w:shd w:val="clear" w:color="auto" w:fill="FFFFFF"/>
        </w:rPr>
        <w:t>Остаток материальных запасов на начало отчетного периода (стр.080 гр.5) – 1 224 572,61 руб., на конец отчетного периода (стр</w:t>
      </w:r>
      <w:r>
        <w:rPr>
          <w:rFonts w:ascii="Times New Roman" w:hAnsi="Times New Roman"/>
          <w:color w:val="000000"/>
          <w:sz w:val="28"/>
          <w:shd w:val="clear" w:color="auto" w:fill="FFFFFF"/>
        </w:rPr>
        <w:t>.080 гр.8) – 1 347 589,73 руб.,</w:t>
      </w:r>
      <w:r>
        <w:rPr>
          <w:rFonts w:ascii="Times New Roman" w:hAnsi="Times New Roman"/>
          <w:color w:val="000000"/>
          <w:sz w:val="28"/>
        </w:rPr>
        <w:t xml:space="preserve"> что соответствует показателям стр.190 гр.4,11 ф.0503168.</w:t>
      </w:r>
      <w:r>
        <w:rPr>
          <w:rFonts w:ascii="Times New Roman" w:hAnsi="Times New Roman"/>
          <w:color w:val="000000"/>
          <w:sz w:val="28"/>
          <w:shd w:val="clear" w:color="auto" w:fill="FFFFFF"/>
        </w:rPr>
        <w:t xml:space="preserve">  </w:t>
      </w:r>
      <w:r>
        <w:rPr>
          <w:rFonts w:ascii="Times New Roman" w:hAnsi="Times New Roman"/>
          <w:color w:val="000000"/>
          <w:sz w:val="28"/>
        </w:rPr>
        <w:t>Остаток материальных запасов, образовавшийся на конец отчетного периода, будет списываться по мере расходования на нужды</w:t>
      </w:r>
      <w:r>
        <w:rPr>
          <w:rFonts w:ascii="Times New Roman" w:hAnsi="Times New Roman"/>
          <w:color w:val="000000"/>
          <w:sz w:val="28"/>
          <w:shd w:val="clear" w:color="auto" w:fill="FFFFFF"/>
        </w:rPr>
        <w:t xml:space="preserve"> управления. </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В строке 160 «Расходы будущих пе</w:t>
      </w:r>
      <w:r>
        <w:rPr>
          <w:rFonts w:ascii="Times New Roman" w:hAnsi="Times New Roman"/>
          <w:color w:val="000000"/>
          <w:sz w:val="28"/>
          <w:shd w:val="clear" w:color="auto" w:fill="FFFFFF"/>
        </w:rPr>
        <w:t>риодов» в гр.5,8 отражен показатель по коду счета 140150000 на начало отчетного периода -  721,09 руб.</w:t>
      </w:r>
      <w:r>
        <w:rPr>
          <w:rFonts w:ascii="Times New Roman" w:hAnsi="Times New Roman"/>
          <w:color w:val="000000"/>
          <w:sz w:val="28"/>
        </w:rPr>
        <w:t xml:space="preserve">, на конец отчетного периода – 24 996,64 руб. </w:t>
      </w:r>
      <w:r>
        <w:rPr>
          <w:rFonts w:ascii="Times New Roman" w:hAnsi="Times New Roman"/>
          <w:color w:val="000000"/>
          <w:sz w:val="28"/>
          <w:shd w:val="clear" w:color="auto" w:fill="FFFFFF"/>
        </w:rPr>
        <w:t>(учтены расходы по лицензионному договору на программное обеспечение срок полезного использования которых со</w:t>
      </w:r>
      <w:r>
        <w:rPr>
          <w:rFonts w:ascii="Times New Roman" w:hAnsi="Times New Roman"/>
          <w:color w:val="000000"/>
          <w:sz w:val="28"/>
          <w:shd w:val="clear" w:color="auto" w:fill="FFFFFF"/>
        </w:rPr>
        <w:t xml:space="preserve">ставляет 12 месяцев, но переходит за пределы 2023 года, срок лицензии заканчивается в 2024 году). Отнесение расходов будущих периодов на финансовый результат текущего года осуществляется ежемесячно. </w:t>
      </w:r>
    </w:p>
    <w:p w:rsidR="00000000" w:rsidRDefault="006A6DA1">
      <w:pPr>
        <w:spacing w:line="360" w:lineRule="auto"/>
        <w:ind w:firstLine="700"/>
        <w:jc w:val="both"/>
      </w:pPr>
      <w:r>
        <w:rPr>
          <w:rFonts w:ascii="Times New Roman" w:hAnsi="Times New Roman"/>
          <w:color w:val="000000"/>
          <w:sz w:val="28"/>
          <w:shd w:val="clear" w:color="auto" w:fill="FFFFFF"/>
        </w:rPr>
        <w:t>Остатки бюджетных средств в кассе на начало отчетного пе</w:t>
      </w:r>
      <w:r>
        <w:rPr>
          <w:rFonts w:ascii="Times New Roman" w:hAnsi="Times New Roman"/>
          <w:color w:val="000000"/>
          <w:sz w:val="28"/>
          <w:shd w:val="clear" w:color="auto" w:fill="FFFFFF"/>
        </w:rPr>
        <w:t>риода отсутствуют, по лицевому счету во временном распоряжении остаток на 01.01.2023 г. (стр.201 гр.4,5) составляет 164,23 руб. (сумма обеспечения исполнения контрактов), что подтверждено выпиской из лицевого счета. На 01.01.2024 г. на лицевом счете остато</w:t>
      </w:r>
      <w:r>
        <w:rPr>
          <w:rFonts w:ascii="Times New Roman" w:hAnsi="Times New Roman"/>
          <w:color w:val="000000"/>
          <w:sz w:val="28"/>
          <w:shd w:val="clear" w:color="auto" w:fill="FFFFFF"/>
        </w:rPr>
        <w:t xml:space="preserve">к средств во временном распоряжении отсутствует (стр.201 гр.7,8). Остатки средств во временном распоряжении соответствуют остаткам, отраженным в ф.0503178. </w:t>
      </w:r>
    </w:p>
    <w:p w:rsidR="00000000" w:rsidRDefault="006A6DA1">
      <w:pPr>
        <w:spacing w:line="360" w:lineRule="auto"/>
        <w:ind w:firstLine="700"/>
        <w:jc w:val="both"/>
      </w:pPr>
      <w:r>
        <w:rPr>
          <w:rFonts w:ascii="Times New Roman" w:hAnsi="Times New Roman"/>
          <w:color w:val="000000"/>
          <w:sz w:val="28"/>
          <w:shd w:val="clear" w:color="auto" w:fill="FFFFFF"/>
        </w:rPr>
        <w:t>Остатки бюджетных средств в кассе на конец отчетного периода (стр.207 гр.8) по коду счета 120135000</w:t>
      </w:r>
      <w:r>
        <w:rPr>
          <w:rFonts w:ascii="Times New Roman" w:hAnsi="Times New Roman"/>
          <w:color w:val="000000"/>
          <w:sz w:val="28"/>
          <w:shd w:val="clear" w:color="auto" w:fill="FFFFFF"/>
        </w:rPr>
        <w:t xml:space="preserve"> «Денежные документы» составили 65 000,00 руб. (почтовые марки, маркированные конверты).</w:t>
      </w:r>
    </w:p>
    <w:p w:rsidR="00000000" w:rsidRDefault="006A6DA1">
      <w:pPr>
        <w:spacing w:line="360" w:lineRule="auto"/>
        <w:ind w:firstLine="700"/>
        <w:jc w:val="both"/>
      </w:pPr>
      <w:r>
        <w:rPr>
          <w:rFonts w:ascii="Times New Roman" w:hAnsi="Times New Roman"/>
          <w:color w:val="000000"/>
          <w:sz w:val="28"/>
        </w:rPr>
        <w:t>В строке 240 «Участие в государственных (муниципальных) учреждениях» по коду счета 120433000 отражена сумма долгосрочных финансовых вложений в части особо ценного имущ</w:t>
      </w:r>
      <w:r>
        <w:rPr>
          <w:rFonts w:ascii="Times New Roman" w:hAnsi="Times New Roman"/>
          <w:color w:val="000000"/>
          <w:sz w:val="28"/>
        </w:rPr>
        <w:t>ества, закрепленного за подведомственным областным бюджетным учреждением «Центр компетенции АПК Липецкой области» - на начало отчетного периода (гр.5) в сумме 17 933 848,91 руб., на конец отчетного периода (гр.8) в сумме 11 153 352,25 руб.  Данный показате</w:t>
      </w:r>
      <w:r>
        <w:rPr>
          <w:rFonts w:ascii="Times New Roman" w:hAnsi="Times New Roman"/>
          <w:color w:val="000000"/>
          <w:sz w:val="28"/>
        </w:rPr>
        <w:t xml:space="preserve">ль отражен в </w:t>
      </w:r>
      <w:r>
        <w:rPr>
          <w:rFonts w:ascii="Times New Roman" w:hAnsi="Times New Roman"/>
          <w:b/>
          <w:color w:val="000000"/>
          <w:sz w:val="28"/>
        </w:rPr>
        <w:t>форме 0503171</w:t>
      </w:r>
      <w:r>
        <w:rPr>
          <w:rFonts w:ascii="Times New Roman" w:hAnsi="Times New Roman"/>
          <w:color w:val="000000"/>
          <w:sz w:val="28"/>
        </w:rPr>
        <w:t xml:space="preserve"> </w:t>
      </w:r>
      <w:r>
        <w:rPr>
          <w:rFonts w:ascii="Times New Roman" w:hAnsi="Times New Roman"/>
          <w:b/>
          <w:color w:val="000000"/>
          <w:sz w:val="28"/>
        </w:rPr>
        <w:t xml:space="preserve">«Сведения о финансовых вложениях получателя бюджетных средств, администратора источников финансирования дефицита бюджета». </w:t>
      </w:r>
    </w:p>
    <w:p w:rsidR="00000000" w:rsidRDefault="006A6DA1">
      <w:pPr>
        <w:spacing w:line="360" w:lineRule="auto"/>
        <w:ind w:firstLine="700"/>
        <w:jc w:val="both"/>
      </w:pPr>
      <w:r>
        <w:rPr>
          <w:rFonts w:ascii="Times New Roman" w:hAnsi="Times New Roman"/>
          <w:color w:val="000000"/>
          <w:sz w:val="28"/>
        </w:rPr>
        <w:t xml:space="preserve">В строке 250 «Дебиторская задолженность по доходам» гр.8 на конец отчетного периода отражена дебиторская </w:t>
      </w:r>
      <w:r>
        <w:rPr>
          <w:rFonts w:ascii="Times New Roman" w:hAnsi="Times New Roman"/>
          <w:color w:val="000000"/>
          <w:sz w:val="28"/>
        </w:rPr>
        <w:t xml:space="preserve">задолженность по доходам по кодам </w:t>
      </w:r>
      <w:r>
        <w:rPr>
          <w:rFonts w:ascii="Times New Roman" w:hAnsi="Times New Roman"/>
          <w:color w:val="000000"/>
          <w:sz w:val="28"/>
        </w:rPr>
        <w:lastRenderedPageBreak/>
        <w:t>счетов 120500000, 120900000 на сумму 7 947 131 943,12 руб., соответствует показателям дебиторской задолженности по доходам в гр.9</w:t>
      </w:r>
      <w:r>
        <w:rPr>
          <w:rFonts w:ascii="Times New Roman" w:hAnsi="Times New Roman"/>
          <w:color w:val="FF0000"/>
          <w:sz w:val="28"/>
        </w:rPr>
        <w:t xml:space="preserve"> </w:t>
      </w:r>
      <w:r>
        <w:rPr>
          <w:rFonts w:ascii="Times New Roman" w:hAnsi="Times New Roman"/>
          <w:color w:val="000000"/>
          <w:sz w:val="28"/>
        </w:rPr>
        <w:t>ф.0503169 (дебиторская). Увеличение дебиторской задолженности по сравнению с аналогичным пер</w:t>
      </w:r>
      <w:r>
        <w:rPr>
          <w:rFonts w:ascii="Times New Roman" w:hAnsi="Times New Roman"/>
          <w:color w:val="000000"/>
          <w:sz w:val="28"/>
        </w:rPr>
        <w:t>иодом 2022 года произошло на 1 879 216 902,62 руб. или 30,97%.</w:t>
      </w:r>
    </w:p>
    <w:p w:rsidR="00000000" w:rsidRDefault="006A6DA1">
      <w:pPr>
        <w:spacing w:line="360" w:lineRule="auto"/>
        <w:ind w:firstLine="700"/>
        <w:jc w:val="both"/>
      </w:pPr>
      <w:r>
        <w:rPr>
          <w:rFonts w:ascii="Times New Roman" w:hAnsi="Times New Roman"/>
          <w:color w:val="000000"/>
          <w:sz w:val="28"/>
        </w:rPr>
        <w:t>В строке 260 «Дебиторская задолженность по выплатам» в гр.8 на конец отчетного периода отражена дебиторская задолженность по расходам по коду счета 120600000 на сумму 9 947 111,35 руб., соответ</w:t>
      </w:r>
      <w:r>
        <w:rPr>
          <w:rFonts w:ascii="Times New Roman" w:hAnsi="Times New Roman"/>
          <w:color w:val="000000"/>
          <w:sz w:val="28"/>
        </w:rPr>
        <w:t>ствует показателям дебиторской задолженности по расходам на начало отчетного периода в гр.9</w:t>
      </w:r>
      <w:r>
        <w:rPr>
          <w:rFonts w:ascii="Times New Roman" w:hAnsi="Times New Roman"/>
          <w:color w:val="FF0000"/>
          <w:sz w:val="28"/>
        </w:rPr>
        <w:t xml:space="preserve"> </w:t>
      </w:r>
      <w:r>
        <w:rPr>
          <w:rFonts w:ascii="Times New Roman" w:hAnsi="Times New Roman"/>
          <w:color w:val="000000"/>
          <w:sz w:val="28"/>
        </w:rPr>
        <w:t>ф.0503169 (дебиторская). Увеличение дебиторской задолженности по сравнению с аналогичным периодом 2022 года произошло на 8 501 002,97 руб.</w:t>
      </w:r>
    </w:p>
    <w:p w:rsidR="00000000" w:rsidRDefault="006A6DA1">
      <w:pPr>
        <w:spacing w:line="360" w:lineRule="auto"/>
        <w:ind w:firstLine="700"/>
        <w:jc w:val="both"/>
      </w:pPr>
      <w:r>
        <w:rPr>
          <w:rFonts w:ascii="Times New Roman" w:hAnsi="Times New Roman"/>
          <w:color w:val="000000"/>
          <w:sz w:val="28"/>
        </w:rPr>
        <w:t>В строке 410 «Кредиторска</w:t>
      </w:r>
      <w:r>
        <w:rPr>
          <w:rFonts w:ascii="Times New Roman" w:hAnsi="Times New Roman"/>
          <w:color w:val="000000"/>
          <w:sz w:val="28"/>
        </w:rPr>
        <w:t>я задолженность по выплатам» гр.8 на конец отчетного периода отражена кредиторская задолженность за декабрь 2022 г. на сумму 4 236,29 руб. в рамках заключенных государственных контрактов и договоров, что соответствует показателю гр.12 стр.200 ф.0503128, да</w:t>
      </w:r>
      <w:r>
        <w:rPr>
          <w:rFonts w:ascii="Times New Roman" w:hAnsi="Times New Roman"/>
          <w:color w:val="000000"/>
          <w:sz w:val="28"/>
        </w:rPr>
        <w:t>нным гр. 9 ф. 0503169 по счету 130200000. Уменьшение кредиторской задолженности по сравнению с аналогичным периодом 2022 года произошло на 2 203,63 руб. или 34 22%.</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420 «Расчеты по платежам в бюджеты» гр.8 на конец отчетного периода по коду счета </w:t>
      </w:r>
      <w:r>
        <w:rPr>
          <w:rFonts w:ascii="Times New Roman" w:hAnsi="Times New Roman"/>
          <w:color w:val="000000"/>
          <w:sz w:val="28"/>
          <w:shd w:val="clear" w:color="auto" w:fill="FFFFFF"/>
        </w:rPr>
        <w:t xml:space="preserve">130300000 на сумму 0,05 руб. </w:t>
      </w:r>
      <w:r>
        <w:rPr>
          <w:rFonts w:ascii="Times New Roman" w:hAnsi="Times New Roman"/>
          <w:color w:val="000000"/>
          <w:sz w:val="28"/>
        </w:rPr>
        <w:t>кредиторская задолженность, подлежащая возврату в федеральный бюджет.</w:t>
      </w:r>
    </w:p>
    <w:p w:rsidR="00000000" w:rsidRDefault="006A6DA1">
      <w:pPr>
        <w:spacing w:line="360" w:lineRule="auto"/>
        <w:ind w:firstLine="700"/>
        <w:jc w:val="both"/>
      </w:pPr>
      <w:r>
        <w:rPr>
          <w:rFonts w:ascii="Times New Roman" w:hAnsi="Times New Roman"/>
          <w:color w:val="000000"/>
          <w:sz w:val="28"/>
        </w:rPr>
        <w:t xml:space="preserve">В строке 470 «Кредиторская задолженность по доходам» гр.8 на конец отчетного периода кредиторская задолженность по доходам </w:t>
      </w:r>
      <w:r>
        <w:rPr>
          <w:rFonts w:ascii="Times New Roman" w:hAnsi="Times New Roman"/>
          <w:color w:val="000000"/>
          <w:sz w:val="28"/>
          <w:shd w:val="clear" w:color="auto" w:fill="FFFFFF"/>
        </w:rPr>
        <w:t>составила 21 096,68 руб. по коду с</w:t>
      </w:r>
      <w:r>
        <w:rPr>
          <w:rFonts w:ascii="Times New Roman" w:hAnsi="Times New Roman"/>
          <w:color w:val="000000"/>
          <w:sz w:val="28"/>
          <w:shd w:val="clear" w:color="auto" w:fill="FFFFFF"/>
        </w:rPr>
        <w:t>чета 120500000</w:t>
      </w:r>
      <w:r>
        <w:rPr>
          <w:rFonts w:ascii="Times New Roman" w:hAnsi="Times New Roman"/>
          <w:color w:val="000000"/>
          <w:sz w:val="28"/>
        </w:rPr>
        <w:t xml:space="preserve">. Увеличение кредиторской задолженности по сравнению с аналогичным периодом 2022 года произошло на 18 396,68 руб. </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510 </w:t>
      </w:r>
      <w:r>
        <w:rPr>
          <w:rFonts w:ascii="Times New Roman" w:hAnsi="Times New Roman"/>
          <w:color w:val="000000"/>
          <w:sz w:val="28"/>
        </w:rPr>
        <w:t>«Доходы будущих периодов»</w:t>
      </w:r>
      <w:r>
        <w:rPr>
          <w:rFonts w:ascii="Times New Roman" w:hAnsi="Times New Roman"/>
          <w:color w:val="000000"/>
          <w:sz w:val="28"/>
          <w:shd w:val="clear" w:color="auto" w:fill="FFFFFF"/>
        </w:rPr>
        <w:t xml:space="preserve"> (гр.8) отражен показатель по кодам счетов 140141000, 140149000 – 7 900 344 870,74 руб. </w:t>
      </w:r>
      <w:r>
        <w:rPr>
          <w:rFonts w:ascii="Times New Roman" w:hAnsi="Times New Roman"/>
          <w:color w:val="000000"/>
          <w:sz w:val="28"/>
        </w:rPr>
        <w:t>о</w:t>
      </w:r>
      <w:r>
        <w:rPr>
          <w:rFonts w:ascii="Times New Roman" w:hAnsi="Times New Roman"/>
          <w:color w:val="000000"/>
          <w:sz w:val="28"/>
        </w:rPr>
        <w:t xml:space="preserve">тражение доходов </w:t>
      </w:r>
      <w:r>
        <w:rPr>
          <w:rFonts w:ascii="Times New Roman" w:hAnsi="Times New Roman"/>
          <w:color w:val="000000"/>
          <w:sz w:val="28"/>
        </w:rPr>
        <w:lastRenderedPageBreak/>
        <w:t>будущих периодов к признанию в очередные года за счет средств субсидий текущего и капитального характера, полученных из федерального бюджета</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В строке 520 «Резервы предстоящих расходов» (гр.6,8) отражен показатель на конец отчетного период</w:t>
      </w:r>
      <w:r>
        <w:rPr>
          <w:rFonts w:ascii="Times New Roman" w:hAnsi="Times New Roman"/>
          <w:color w:val="000000"/>
          <w:sz w:val="28"/>
          <w:shd w:val="clear" w:color="auto" w:fill="FFFFFF"/>
        </w:rPr>
        <w:t>а по коду счета 140160000 в сумме 5 159 270,49 руб. (резерв на оплату отпусков по</w:t>
      </w:r>
      <w:r>
        <w:rPr>
          <w:rFonts w:ascii="Times New Roman" w:hAnsi="Times New Roman"/>
          <w:color w:val="000000"/>
          <w:sz w:val="28"/>
        </w:rPr>
        <w:t xml:space="preserve"> КОСГУ 211 – 3 962 618,97 руб., </w:t>
      </w:r>
      <w:r>
        <w:rPr>
          <w:rFonts w:ascii="Times New Roman" w:hAnsi="Times New Roman"/>
          <w:color w:val="000000"/>
          <w:sz w:val="28"/>
          <w:shd w:val="clear" w:color="auto" w:fill="FFFFFF"/>
        </w:rPr>
        <w:t xml:space="preserve">и страховых взносов по </w:t>
      </w:r>
      <w:r>
        <w:rPr>
          <w:rFonts w:ascii="Times New Roman" w:hAnsi="Times New Roman"/>
          <w:color w:val="000000"/>
          <w:sz w:val="28"/>
        </w:rPr>
        <w:t>КОСГУ 213 – 1 196 651,52 руб.</w:t>
      </w:r>
      <w:r>
        <w:rPr>
          <w:rFonts w:ascii="Times New Roman" w:hAnsi="Times New Roman"/>
          <w:color w:val="000000"/>
          <w:sz w:val="28"/>
          <w:shd w:val="clear" w:color="auto" w:fill="FFFFFF"/>
        </w:rPr>
        <w:t>).</w:t>
      </w:r>
    </w:p>
    <w:p w:rsidR="00000000" w:rsidRDefault="006A6DA1">
      <w:pPr>
        <w:spacing w:line="336" w:lineRule="auto"/>
        <w:ind w:firstLine="700"/>
        <w:jc w:val="both"/>
      </w:pPr>
      <w:r>
        <w:rPr>
          <w:rFonts w:ascii="Times New Roman" w:hAnsi="Times New Roman"/>
          <w:color w:val="000000"/>
          <w:sz w:val="28"/>
        </w:rPr>
        <w:t>В справке к ф.0503130 «О наличии имущества и обязательств на забалансовых счетах» в гр.5</w:t>
      </w:r>
      <w:r>
        <w:rPr>
          <w:rFonts w:ascii="Times New Roman" w:hAnsi="Times New Roman"/>
          <w:color w:val="000000"/>
          <w:sz w:val="28"/>
        </w:rPr>
        <w:t xml:space="preserve"> на конец отчетного периода отражены следующие показатели: </w:t>
      </w:r>
    </w:p>
    <w:p w:rsidR="00000000" w:rsidRDefault="006A6DA1">
      <w:pPr>
        <w:spacing w:line="336" w:lineRule="auto"/>
        <w:ind w:firstLine="700"/>
        <w:jc w:val="both"/>
      </w:pPr>
      <w:r>
        <w:rPr>
          <w:rFonts w:ascii="Times New Roman" w:hAnsi="Times New Roman"/>
          <w:color w:val="000000"/>
          <w:sz w:val="28"/>
        </w:rPr>
        <w:t>- по коду счета 17 отражено поступление средств во временное распоряжение на сумму обеспечений контрактов 52 581,25 руб.;</w:t>
      </w:r>
    </w:p>
    <w:p w:rsidR="00000000" w:rsidRDefault="006A6DA1">
      <w:pPr>
        <w:spacing w:line="336" w:lineRule="auto"/>
        <w:ind w:firstLine="700"/>
        <w:jc w:val="both"/>
      </w:pPr>
      <w:r>
        <w:rPr>
          <w:rFonts w:ascii="Times New Roman" w:hAnsi="Times New Roman"/>
          <w:color w:val="000000"/>
          <w:sz w:val="28"/>
        </w:rPr>
        <w:t>- по коду счета 18 отражены возвраты сумм поставщикам по обеспечению испол</w:t>
      </w:r>
      <w:r>
        <w:rPr>
          <w:rFonts w:ascii="Times New Roman" w:hAnsi="Times New Roman"/>
          <w:color w:val="000000"/>
          <w:sz w:val="28"/>
        </w:rPr>
        <w:t>ненных контрактов в 2023 году на сумму 52 745,48 руб.;</w:t>
      </w:r>
    </w:p>
    <w:p w:rsidR="00000000" w:rsidRDefault="006A6DA1">
      <w:pPr>
        <w:spacing w:line="336" w:lineRule="auto"/>
        <w:ind w:firstLine="700"/>
        <w:jc w:val="both"/>
      </w:pPr>
      <w:r>
        <w:rPr>
          <w:rFonts w:ascii="Times New Roman" w:hAnsi="Times New Roman"/>
          <w:color w:val="000000"/>
          <w:sz w:val="28"/>
        </w:rPr>
        <w:t>- по коду счета 21 отражены показатели по объектам основных средств стоимостью до 10 000 руб., списанных при вводе в эксплуатацию, на сумму 2 762 050,15 руб.</w:t>
      </w:r>
    </w:p>
    <w:p w:rsidR="00000000" w:rsidRDefault="006A6DA1">
      <w:pPr>
        <w:spacing w:line="360" w:lineRule="auto"/>
        <w:ind w:firstLine="540"/>
        <w:jc w:val="both"/>
      </w:pPr>
      <w:bookmarkStart w:id="3" w:name="OLE_LINK23"/>
      <w:r>
        <w:rPr>
          <w:rFonts w:ascii="Times New Roman" w:hAnsi="Times New Roman"/>
          <w:color w:val="000000"/>
          <w:sz w:val="28"/>
        </w:rPr>
        <w:t>Показатели</w:t>
      </w:r>
      <w:r>
        <w:rPr>
          <w:rFonts w:ascii="Times New Roman" w:hAnsi="Times New Roman"/>
          <w:b/>
          <w:color w:val="000000"/>
          <w:sz w:val="28"/>
        </w:rPr>
        <w:t xml:space="preserve"> ф. 0503130 </w:t>
      </w:r>
      <w:r>
        <w:rPr>
          <w:rFonts w:ascii="Times New Roman" w:hAnsi="Times New Roman"/>
          <w:color w:val="000000"/>
          <w:sz w:val="28"/>
        </w:rPr>
        <w:t>на начало отчетного п</w:t>
      </w:r>
      <w:r>
        <w:rPr>
          <w:rFonts w:ascii="Times New Roman" w:hAnsi="Times New Roman"/>
          <w:color w:val="000000"/>
          <w:sz w:val="28"/>
        </w:rPr>
        <w:t>ериода не соответствуют показателям соответствующей формы на конец отчетного периода 2022 года в связи с</w:t>
      </w:r>
      <w:bookmarkEnd w:id="3"/>
      <w:r>
        <w:rPr>
          <w:rFonts w:ascii="Times New Roman" w:hAnsi="Times New Roman"/>
          <w:color w:val="000000"/>
          <w:sz w:val="28"/>
        </w:rPr>
        <w:t xml:space="preserve"> исправлением ошибок прошлых лет на сумму 4 820 660,07 руб.</w:t>
      </w:r>
      <w:r>
        <w:rPr>
          <w:rFonts w:eastAsia="Calibri" w:cs="Calibri"/>
          <w:color w:val="000000"/>
        </w:rPr>
        <w:t xml:space="preserve"> </w:t>
      </w:r>
      <w:r>
        <w:rPr>
          <w:rFonts w:ascii="Times New Roman" w:hAnsi="Times New Roman"/>
          <w:color w:val="000000"/>
          <w:sz w:val="28"/>
        </w:rPr>
        <w:t>Расхождения представлены в форме 0503173.</w:t>
      </w:r>
    </w:p>
    <w:p w:rsidR="00000000" w:rsidRDefault="006A6DA1">
      <w:pPr>
        <w:spacing w:line="360" w:lineRule="auto"/>
        <w:ind w:firstLine="700"/>
        <w:jc w:val="both"/>
      </w:pPr>
      <w:r>
        <w:rPr>
          <w:rFonts w:ascii="Times New Roman" w:hAnsi="Times New Roman"/>
          <w:b/>
          <w:color w:val="000000"/>
          <w:sz w:val="28"/>
          <w:shd w:val="clear" w:color="auto" w:fill="FFFFFF"/>
        </w:rPr>
        <w:t>Сведения о движении нефинансовых активов представл</w:t>
      </w:r>
      <w:r>
        <w:rPr>
          <w:rFonts w:ascii="Times New Roman" w:hAnsi="Times New Roman"/>
          <w:b/>
          <w:color w:val="000000"/>
          <w:sz w:val="28"/>
          <w:shd w:val="clear" w:color="auto" w:fill="FFFFFF"/>
        </w:rPr>
        <w:t xml:space="preserve">ены в форме 0503168 </w:t>
      </w:r>
      <w:r>
        <w:rPr>
          <w:rFonts w:ascii="Times New Roman" w:hAnsi="Times New Roman"/>
          <w:b/>
          <w:color w:val="000000"/>
          <w:sz w:val="28"/>
        </w:rPr>
        <w:t>«</w:t>
      </w:r>
      <w:r>
        <w:rPr>
          <w:rFonts w:ascii="Times New Roman" w:hAnsi="Times New Roman"/>
          <w:b/>
          <w:color w:val="000000"/>
          <w:sz w:val="28"/>
          <w:shd w:val="clear" w:color="auto" w:fill="FFFFFF"/>
        </w:rPr>
        <w:t>С</w:t>
      </w:r>
      <w:r>
        <w:rPr>
          <w:rFonts w:ascii="Times New Roman" w:hAnsi="Times New Roman"/>
          <w:b/>
          <w:color w:val="000000"/>
          <w:sz w:val="28"/>
        </w:rPr>
        <w:t>ведения о движении нефинансовых активов».</w:t>
      </w:r>
    </w:p>
    <w:p w:rsidR="00000000" w:rsidRDefault="006A6DA1">
      <w:pPr>
        <w:spacing w:line="360" w:lineRule="auto"/>
        <w:ind w:firstLine="720"/>
        <w:jc w:val="both"/>
      </w:pPr>
      <w:r>
        <w:rPr>
          <w:rFonts w:ascii="Times New Roman" w:hAnsi="Times New Roman"/>
          <w:color w:val="000000"/>
          <w:sz w:val="28"/>
        </w:rPr>
        <w:t>Балансовая стоимость основных средств (стр. 010 гр. 4) на начало отчетного периода на 01.01.2023 г. составила 17 496 370,95 руб., на конец отчетного периода на 01.01.2024 г. (</w:t>
      </w:r>
      <w:r>
        <w:rPr>
          <w:rFonts w:ascii="Times New Roman" w:hAnsi="Times New Roman"/>
          <w:color w:val="000000"/>
          <w:sz w:val="28"/>
          <w:shd w:val="clear" w:color="auto" w:fill="FFFFFF"/>
        </w:rPr>
        <w:t>стр. 010 гр. 11</w:t>
      </w:r>
      <w:r>
        <w:rPr>
          <w:rFonts w:ascii="Times New Roman" w:hAnsi="Times New Roman"/>
          <w:color w:val="000000"/>
          <w:sz w:val="28"/>
        </w:rPr>
        <w:t xml:space="preserve">) </w:t>
      </w:r>
      <w:r>
        <w:rPr>
          <w:rFonts w:ascii="Times New Roman" w:hAnsi="Times New Roman"/>
          <w:color w:val="000000"/>
          <w:sz w:val="28"/>
        </w:rPr>
        <w:t>балансовая стоимость основных средств составила 18 457 123,27 руб., амортизация основных средств на 01.01.2023 г. (</w:t>
      </w:r>
      <w:r>
        <w:rPr>
          <w:rFonts w:ascii="Times New Roman" w:hAnsi="Times New Roman"/>
          <w:color w:val="000000"/>
          <w:sz w:val="28"/>
          <w:shd w:val="clear" w:color="auto" w:fill="FFFFFF"/>
        </w:rPr>
        <w:t>стр. 050 гр. 4</w:t>
      </w:r>
      <w:r>
        <w:rPr>
          <w:rFonts w:ascii="Times New Roman" w:hAnsi="Times New Roman"/>
          <w:color w:val="000000"/>
          <w:sz w:val="28"/>
        </w:rPr>
        <w:t>) составила 17 212 176,19 руб., на 01.01.2024 г. (</w:t>
      </w:r>
      <w:r>
        <w:rPr>
          <w:rFonts w:ascii="Times New Roman" w:hAnsi="Times New Roman"/>
          <w:color w:val="000000"/>
          <w:sz w:val="28"/>
          <w:shd w:val="clear" w:color="auto" w:fill="FFFFFF"/>
        </w:rPr>
        <w:t>стр. 050 гр. 11</w:t>
      </w:r>
      <w:r>
        <w:rPr>
          <w:rFonts w:ascii="Times New Roman" w:hAnsi="Times New Roman"/>
          <w:color w:val="000000"/>
          <w:sz w:val="28"/>
        </w:rPr>
        <w:t>) составила 17 954 554,20 руб.</w:t>
      </w:r>
    </w:p>
    <w:p w:rsidR="00000000" w:rsidRDefault="006A6DA1">
      <w:pPr>
        <w:spacing w:line="336" w:lineRule="auto"/>
        <w:ind w:firstLine="720"/>
        <w:jc w:val="both"/>
      </w:pPr>
      <w:r>
        <w:rPr>
          <w:rFonts w:ascii="Times New Roman" w:hAnsi="Times New Roman"/>
          <w:color w:val="000000"/>
          <w:sz w:val="28"/>
        </w:rPr>
        <w:lastRenderedPageBreak/>
        <w:t>Поступление (увеличение) основн</w:t>
      </w:r>
      <w:r>
        <w:rPr>
          <w:rFonts w:ascii="Times New Roman" w:hAnsi="Times New Roman"/>
          <w:color w:val="000000"/>
          <w:sz w:val="28"/>
        </w:rPr>
        <w:t xml:space="preserve">ых средств на сумму 1 603 908,61 руб. отражено в данной форме в стр.010 гр.5, </w:t>
      </w:r>
      <w:r>
        <w:rPr>
          <w:rFonts w:ascii="Times New Roman" w:hAnsi="Times New Roman"/>
          <w:color w:val="000000"/>
          <w:sz w:val="28"/>
          <w:shd w:val="clear" w:color="auto" w:fill="FFFFFF"/>
        </w:rPr>
        <w:t>приобретено движимое имущество (бытовая техника, мебель, кресла и др.) на сумму 1 603 908,61 руб.,</w:t>
      </w:r>
      <w:r>
        <w:rPr>
          <w:rFonts w:ascii="Times New Roman" w:hAnsi="Times New Roman"/>
          <w:color w:val="000000"/>
          <w:sz w:val="28"/>
        </w:rPr>
        <w:t xml:space="preserve"> что соответствует показателю кассового расхода в стр.3310 ф.0503123. </w:t>
      </w:r>
    </w:p>
    <w:p w:rsidR="00000000" w:rsidRDefault="006A6DA1">
      <w:pPr>
        <w:spacing w:line="336" w:lineRule="auto"/>
        <w:ind w:firstLine="700"/>
        <w:jc w:val="both"/>
      </w:pPr>
      <w:r>
        <w:rPr>
          <w:rFonts w:ascii="Times New Roman" w:hAnsi="Times New Roman"/>
          <w:color w:val="000000"/>
          <w:sz w:val="28"/>
          <w:shd w:val="clear" w:color="auto" w:fill="FFFFFF"/>
        </w:rPr>
        <w:t>Выбытие (</w:t>
      </w:r>
      <w:r>
        <w:rPr>
          <w:rFonts w:ascii="Times New Roman" w:hAnsi="Times New Roman"/>
          <w:color w:val="000000"/>
          <w:sz w:val="28"/>
          <w:shd w:val="clear" w:color="auto" w:fill="FFFFFF"/>
        </w:rPr>
        <w:t>уменьшение) основных средств на сумму 643 156,29 руб. отражено в данной форме в стр.010 гр.8, в том числе:</w:t>
      </w:r>
    </w:p>
    <w:p w:rsidR="00000000" w:rsidRDefault="006A6DA1">
      <w:pPr>
        <w:spacing w:line="336" w:lineRule="auto"/>
        <w:ind w:firstLine="700"/>
        <w:jc w:val="both"/>
      </w:pPr>
      <w:r>
        <w:rPr>
          <w:rFonts w:ascii="Times New Roman" w:hAnsi="Times New Roman"/>
          <w:color w:val="000000"/>
          <w:sz w:val="28"/>
        </w:rPr>
        <w:t xml:space="preserve">- списаны основные средства </w:t>
      </w:r>
      <w:r>
        <w:rPr>
          <w:rFonts w:ascii="Times New Roman" w:hAnsi="Times New Roman"/>
          <w:color w:val="000000"/>
          <w:sz w:val="28"/>
          <w:shd w:val="clear" w:color="auto" w:fill="FFFFFF"/>
        </w:rPr>
        <w:t xml:space="preserve">на основании решений Управления имущественных и земельных отношений Липецкой области </w:t>
      </w:r>
      <w:r>
        <w:rPr>
          <w:rFonts w:ascii="Times New Roman" w:hAnsi="Times New Roman"/>
          <w:color w:val="000000"/>
          <w:sz w:val="28"/>
        </w:rPr>
        <w:t>на сумму 580 674,45 руб.</w:t>
      </w:r>
      <w:r>
        <w:rPr>
          <w:rFonts w:ascii="Times New Roman" w:hAnsi="Times New Roman"/>
          <w:color w:val="000000"/>
          <w:sz w:val="24"/>
        </w:rPr>
        <w:t>;</w:t>
      </w:r>
    </w:p>
    <w:p w:rsidR="00000000" w:rsidRDefault="006A6DA1">
      <w:pPr>
        <w:spacing w:line="336" w:lineRule="auto"/>
        <w:ind w:firstLine="700"/>
        <w:jc w:val="both"/>
      </w:pPr>
      <w:r>
        <w:rPr>
          <w:rFonts w:ascii="Times New Roman" w:hAnsi="Times New Roman"/>
          <w:color w:val="000000"/>
          <w:sz w:val="28"/>
          <w:shd w:val="clear" w:color="auto" w:fill="FFFFFF"/>
        </w:rPr>
        <w:t xml:space="preserve">- списано </w:t>
      </w:r>
      <w:r>
        <w:rPr>
          <w:rFonts w:ascii="Times New Roman" w:hAnsi="Times New Roman"/>
          <w:color w:val="000000"/>
          <w:sz w:val="28"/>
          <w:shd w:val="clear" w:color="auto" w:fill="FFFFFF"/>
        </w:rPr>
        <w:t>основных средств при вводе в эксплуатацию до 10 000 руб. за единицу на сумму 62 481,84 руб.</w:t>
      </w:r>
    </w:p>
    <w:p w:rsidR="00000000" w:rsidRDefault="006A6DA1">
      <w:pPr>
        <w:spacing w:line="336" w:lineRule="auto"/>
        <w:ind w:firstLine="700"/>
        <w:jc w:val="both"/>
      </w:pPr>
      <w:r>
        <w:rPr>
          <w:rFonts w:ascii="Times New Roman" w:hAnsi="Times New Roman"/>
          <w:color w:val="000000"/>
          <w:sz w:val="28"/>
          <w:shd w:val="clear" w:color="auto" w:fill="FFFFFF"/>
        </w:rPr>
        <w:t xml:space="preserve">Выбытие основных средств за счет амортизации составляет 742 378,01 руб., из них: </w:t>
      </w:r>
    </w:p>
    <w:p w:rsidR="00000000" w:rsidRDefault="006A6DA1">
      <w:pPr>
        <w:spacing w:line="360" w:lineRule="auto"/>
        <w:ind w:firstLine="74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начислена амортизация за отчетный период </w:t>
      </w:r>
      <w:r>
        <w:rPr>
          <w:rFonts w:ascii="Times New Roman" w:hAnsi="Times New Roman"/>
          <w:color w:val="000000"/>
          <w:sz w:val="28"/>
        </w:rPr>
        <w:t>на сумму 1 323 052,46 руб.;</w:t>
      </w:r>
    </w:p>
    <w:p w:rsidR="00000000" w:rsidRDefault="006A6DA1">
      <w:pPr>
        <w:spacing w:line="360" w:lineRule="auto"/>
        <w:ind w:firstLine="740"/>
        <w:jc w:val="both"/>
      </w:pPr>
      <w:r>
        <w:rPr>
          <w:rFonts w:ascii="Times New Roman" w:hAnsi="Times New Roman"/>
          <w:color w:val="000000"/>
          <w:sz w:val="28"/>
        </w:rPr>
        <w:t xml:space="preserve">- </w:t>
      </w:r>
      <w:r>
        <w:rPr>
          <w:rFonts w:ascii="Times New Roman" w:hAnsi="Times New Roman"/>
          <w:color w:val="000000"/>
          <w:sz w:val="28"/>
          <w:shd w:val="clear" w:color="auto" w:fill="FFFFFF"/>
        </w:rPr>
        <w:t>списана а</w:t>
      </w:r>
      <w:r>
        <w:rPr>
          <w:rFonts w:ascii="Times New Roman" w:hAnsi="Times New Roman"/>
          <w:color w:val="000000"/>
          <w:sz w:val="28"/>
          <w:shd w:val="clear" w:color="auto" w:fill="FFFFFF"/>
        </w:rPr>
        <w:t>мортизация в связи с выбытием основных средств на сумму (-</w:t>
      </w:r>
      <w:r>
        <w:rPr>
          <w:rFonts w:ascii="Times New Roman" w:hAnsi="Times New Roman"/>
          <w:color w:val="000000"/>
          <w:sz w:val="28"/>
        </w:rPr>
        <w:t>580 674,45) руб.</w:t>
      </w:r>
    </w:p>
    <w:p w:rsidR="00000000" w:rsidRDefault="006A6DA1">
      <w:pPr>
        <w:spacing w:line="360" w:lineRule="auto"/>
        <w:ind w:firstLine="740"/>
        <w:jc w:val="both"/>
      </w:pPr>
      <w:r>
        <w:rPr>
          <w:rFonts w:ascii="Times New Roman" w:hAnsi="Times New Roman"/>
          <w:color w:val="000000"/>
          <w:sz w:val="28"/>
          <w:shd w:val="clear" w:color="auto" w:fill="FFFFFF"/>
        </w:rPr>
        <w:t>В стр. 070,073 гр. 5 и 8 отражено движение по счету 110631000 на сумму вложений в основные средства - иное движимое имущество – 1 603 908,61 руб.</w:t>
      </w:r>
    </w:p>
    <w:p w:rsidR="00000000" w:rsidRDefault="006A6DA1">
      <w:pPr>
        <w:spacing w:line="336" w:lineRule="auto"/>
        <w:ind w:firstLine="700"/>
        <w:jc w:val="both"/>
      </w:pPr>
      <w:r>
        <w:rPr>
          <w:rFonts w:ascii="Times New Roman" w:hAnsi="Times New Roman"/>
          <w:color w:val="000000"/>
          <w:sz w:val="28"/>
        </w:rPr>
        <w:t>Остаток материальных запасов на нач</w:t>
      </w:r>
      <w:r>
        <w:rPr>
          <w:rFonts w:ascii="Times New Roman" w:hAnsi="Times New Roman"/>
          <w:color w:val="000000"/>
          <w:sz w:val="28"/>
        </w:rPr>
        <w:t>ало отчетного периода (стр. 190 гр.4) составил 1 224 572,61 руб., на конец отчетного периода (стр. 190 гр.11) составил 1 347 589,73 руб.</w:t>
      </w:r>
    </w:p>
    <w:p w:rsidR="00000000" w:rsidRDefault="006A6DA1">
      <w:pPr>
        <w:spacing w:line="360" w:lineRule="auto"/>
        <w:ind w:firstLine="740"/>
        <w:jc w:val="both"/>
      </w:pPr>
      <w:r>
        <w:rPr>
          <w:rFonts w:ascii="Times New Roman" w:hAnsi="Times New Roman"/>
          <w:color w:val="000000"/>
          <w:sz w:val="28"/>
        </w:rPr>
        <w:t xml:space="preserve"> Поступление (увеличение) материальных запасов на сумму 2 078 687,11 руб. отражено в данной форме в стр.190 гр.5,6, из </w:t>
      </w:r>
      <w:r>
        <w:rPr>
          <w:rFonts w:ascii="Times New Roman" w:hAnsi="Times New Roman"/>
          <w:color w:val="000000"/>
          <w:sz w:val="28"/>
        </w:rPr>
        <w:t>них:</w:t>
      </w:r>
    </w:p>
    <w:p w:rsidR="00000000" w:rsidRDefault="006A6DA1">
      <w:pPr>
        <w:spacing w:line="360" w:lineRule="auto"/>
        <w:ind w:firstLine="720"/>
        <w:jc w:val="both"/>
      </w:pPr>
      <w:r>
        <w:rPr>
          <w:rFonts w:ascii="Times New Roman" w:hAnsi="Times New Roman"/>
          <w:color w:val="000000"/>
          <w:sz w:val="28"/>
          <w:shd w:val="clear" w:color="auto" w:fill="FFFFFF"/>
        </w:rPr>
        <w:t>- покупка материальных запасов на сумму 2 028 788,28 руб.  Данный показатель соответствует строке 3110 ф.0503123 «Выбытия за счет приобретения товаров и материальных запасов»;</w:t>
      </w:r>
    </w:p>
    <w:p w:rsidR="00000000" w:rsidRDefault="006A6DA1">
      <w:pPr>
        <w:spacing w:line="360" w:lineRule="auto"/>
        <w:ind w:firstLine="700"/>
        <w:jc w:val="both"/>
      </w:pPr>
      <w:r>
        <w:rPr>
          <w:rFonts w:ascii="Times New Roman" w:hAnsi="Times New Roman"/>
          <w:color w:val="000000"/>
          <w:sz w:val="28"/>
          <w:shd w:val="clear" w:color="auto" w:fill="FFFFFF"/>
        </w:rPr>
        <w:t>- безвозмездное получение материальных запасов по сегменту «бюджетные едини</w:t>
      </w:r>
      <w:r>
        <w:rPr>
          <w:rFonts w:ascii="Times New Roman" w:hAnsi="Times New Roman"/>
          <w:color w:val="000000"/>
          <w:sz w:val="28"/>
          <w:shd w:val="clear" w:color="auto" w:fill="FFFFFF"/>
        </w:rPr>
        <w:t>цы» от управления делами Правительства Липецкой области по извещению от 05.06.2023 г. № 00ГУ-000033 в сумме 39 398,83 руб.;</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lastRenderedPageBreak/>
        <w:t xml:space="preserve">- венки для возложению к памятнику, оплаченные с КОСГУ 226, согласно </w:t>
      </w:r>
      <w:hyperlink r:id="rId16" w:anchor="/document/99/350600028/XA00MEA2O1/" w:tgtFrame="_self" w:tooltip="53.2.4.4. По элементу вида расходов &quot;244 Прочая закупка товаров, работ и услуг&quot; отражаются расходы бюджетов бюджетной системы Российской Федерации на закупку товаров, работ, услуг, а также расходы государственных (муниципальных) бюджетных и автономных учрежден" w:history="1">
        <w:r>
          <w:rPr>
            <w:rStyle w:val="Hyperlink"/>
            <w:rFonts w:ascii="Times New Roman" w:hAnsi="Times New Roman"/>
            <w:color w:val="000000"/>
            <w:sz w:val="28"/>
            <w:u w:val="none"/>
          </w:rPr>
          <w:t>п. 53.2.4.4</w:t>
        </w:r>
      </w:hyperlink>
      <w:r>
        <w:rPr>
          <w:rFonts w:ascii="Times New Roman" w:hAnsi="Times New Roman"/>
          <w:color w:val="000000"/>
          <w:sz w:val="28"/>
          <w:shd w:val="clear" w:color="auto" w:fill="FFFFFF"/>
        </w:rPr>
        <w:t> Порядка № 82н, </w:t>
      </w:r>
      <w:hyperlink r:id="rId17" w:anchor="/document/99/555944502/XA00M7K2MG/" w:tooltip="10.2.6. На подстатью 226 Прочие работы, услуги КОСГУ относятся расходы на выполнение работ, оказание услуг, не отнесенных на подстатьи 221-225, 227-229 КОСГУ, в том числе:" w:history="1">
        <w:r>
          <w:rPr>
            <w:rStyle w:val="Hyperlink"/>
            <w:rFonts w:eastAsia="Calibri" w:cs="Calibri"/>
            <w:color w:val="000000"/>
            <w:sz w:val="28"/>
            <w:u w:val="none"/>
          </w:rPr>
          <w:t>п. 10.2.6</w:t>
        </w:r>
      </w:hyperlink>
      <w:r>
        <w:rPr>
          <w:rFonts w:ascii="Times New Roman" w:hAnsi="Times New Roman"/>
          <w:color w:val="000000"/>
          <w:sz w:val="28"/>
          <w:shd w:val="clear" w:color="auto" w:fill="FFFFFF"/>
        </w:rPr>
        <w:t> Порядка № 209н</w:t>
      </w:r>
      <w:r>
        <w:rPr>
          <w:rFonts w:ascii="Times New Roman" w:hAnsi="Times New Roman"/>
          <w:color w:val="000000"/>
          <w:sz w:val="28"/>
        </w:rPr>
        <w:t xml:space="preserve"> оприходованы на счет 105.36 в сумме 10 500,00 руб.</w:t>
      </w:r>
    </w:p>
    <w:p w:rsidR="00000000" w:rsidRDefault="006A6DA1">
      <w:pPr>
        <w:spacing w:line="360" w:lineRule="auto"/>
        <w:ind w:firstLine="740"/>
        <w:jc w:val="both"/>
      </w:pPr>
      <w:r>
        <w:rPr>
          <w:rFonts w:ascii="Times New Roman" w:hAnsi="Times New Roman"/>
          <w:color w:val="000000"/>
          <w:sz w:val="28"/>
        </w:rPr>
        <w:t>Показатель увеличения стоимости материальных запасов соответствует стр.361 гр.4 ф.0503121.</w:t>
      </w:r>
    </w:p>
    <w:p w:rsidR="00000000" w:rsidRDefault="006A6DA1">
      <w:pPr>
        <w:spacing w:line="360" w:lineRule="auto"/>
        <w:ind w:firstLine="740"/>
        <w:jc w:val="both"/>
      </w:pPr>
      <w:r>
        <w:rPr>
          <w:rFonts w:ascii="Times New Roman" w:hAnsi="Times New Roman"/>
          <w:color w:val="000000"/>
          <w:sz w:val="28"/>
        </w:rPr>
        <w:t>Выбытие (уменьшение) матер</w:t>
      </w:r>
      <w:r>
        <w:rPr>
          <w:rFonts w:ascii="Times New Roman" w:hAnsi="Times New Roman"/>
          <w:color w:val="000000"/>
          <w:sz w:val="28"/>
        </w:rPr>
        <w:t>иальных запасов на сумму 1 955 669,99 руб. (израсходованы и списаны на нужды управления) отражено в стр.190 гр.8 и соответствует стр.362 гр.4 ф.0503121.  </w:t>
      </w:r>
    </w:p>
    <w:p w:rsidR="00000000" w:rsidRDefault="006A6DA1">
      <w:pPr>
        <w:spacing w:line="360" w:lineRule="auto"/>
        <w:ind w:firstLine="720"/>
        <w:jc w:val="both"/>
      </w:pPr>
      <w:r>
        <w:rPr>
          <w:rFonts w:ascii="Times New Roman" w:hAnsi="Times New Roman"/>
          <w:color w:val="000000"/>
          <w:sz w:val="28"/>
          <w:shd w:val="clear" w:color="auto" w:fill="FFFFFF"/>
        </w:rPr>
        <w:t>В разделе 3 ф.0503168 в стр. 850 по коду счета 21 «Основные средства в эксплуатации» на начало отчетн</w:t>
      </w:r>
      <w:r>
        <w:rPr>
          <w:rFonts w:ascii="Times New Roman" w:hAnsi="Times New Roman"/>
          <w:color w:val="000000"/>
          <w:sz w:val="28"/>
          <w:shd w:val="clear" w:color="auto" w:fill="FFFFFF"/>
        </w:rPr>
        <w:t>ого периода (гр.4) отражено иное движимое имущество, на сумму 2 699 568,31 руб., наличие на конец отчетного периода (гр.7) на сумму 2 762 050,15 руб.</w:t>
      </w:r>
    </w:p>
    <w:p w:rsidR="00000000" w:rsidRDefault="006A6DA1">
      <w:pPr>
        <w:spacing w:line="360" w:lineRule="auto"/>
        <w:ind w:firstLine="720"/>
        <w:jc w:val="both"/>
      </w:pPr>
      <w:r>
        <w:rPr>
          <w:rFonts w:ascii="Times New Roman" w:hAnsi="Times New Roman"/>
          <w:color w:val="000000"/>
          <w:sz w:val="28"/>
        </w:rPr>
        <w:t>При прохождении междокументарного контроля выявлены расхождения показателей на начало текущего отчетного п</w:t>
      </w:r>
      <w:r>
        <w:rPr>
          <w:rFonts w:ascii="Times New Roman" w:hAnsi="Times New Roman"/>
          <w:color w:val="000000"/>
          <w:sz w:val="28"/>
        </w:rPr>
        <w:t xml:space="preserve">ериода с показателями прошлого отчетного периода по строкам 050,054 - изменение амортизации по коду счета 1 104 34 на сумму </w:t>
      </w:r>
      <w:r>
        <w:rPr>
          <w:rFonts w:ascii="Times New Roman" w:hAnsi="Times New Roman"/>
          <w:b/>
          <w:color w:val="000000"/>
          <w:sz w:val="28"/>
        </w:rPr>
        <w:t>17 151,93</w:t>
      </w:r>
      <w:r>
        <w:rPr>
          <w:rFonts w:ascii="Times New Roman" w:hAnsi="Times New Roman"/>
          <w:color w:val="000000"/>
          <w:sz w:val="28"/>
        </w:rPr>
        <w:t> руб. Отражено в стр.020 гр.6 ф.0503173.</w:t>
      </w:r>
    </w:p>
    <w:p w:rsidR="00000000" w:rsidRDefault="006A6DA1">
      <w:pPr>
        <w:spacing w:line="360" w:lineRule="auto"/>
        <w:ind w:firstLine="720"/>
        <w:jc w:val="both"/>
      </w:pPr>
      <w:r>
        <w:rPr>
          <w:rFonts w:ascii="Times New Roman" w:hAnsi="Times New Roman"/>
          <w:b/>
          <w:color w:val="000000"/>
          <w:sz w:val="28"/>
          <w:shd w:val="clear" w:color="auto" w:fill="FFFFFF"/>
        </w:rPr>
        <w:t>В составе отчетности представлена форма 0503121 «Отчет о финансовых результатах де</w:t>
      </w:r>
      <w:r>
        <w:rPr>
          <w:rFonts w:ascii="Times New Roman" w:hAnsi="Times New Roman"/>
          <w:b/>
          <w:color w:val="000000"/>
          <w:sz w:val="28"/>
          <w:shd w:val="clear" w:color="auto" w:fill="FFFFFF"/>
        </w:rPr>
        <w:t>ятельности».</w:t>
      </w:r>
    </w:p>
    <w:p w:rsidR="00000000" w:rsidRDefault="006A6DA1">
      <w:pPr>
        <w:spacing w:line="360" w:lineRule="auto"/>
        <w:ind w:firstLine="720"/>
        <w:jc w:val="both"/>
      </w:pPr>
      <w:r>
        <w:rPr>
          <w:rFonts w:ascii="Times New Roman" w:hAnsi="Times New Roman"/>
          <w:color w:val="000000"/>
          <w:sz w:val="28"/>
          <w:shd w:val="clear" w:color="auto" w:fill="FFFFFF"/>
        </w:rPr>
        <w:t>Форма 0503121 содержит данные о фактически начисленных доходах и расходах управления, в разрезе кодов КОСГУ по состоянию на 01.01.2024 г. Форма составлена без учета заключительных оборотов по закрытию счетов.</w:t>
      </w:r>
    </w:p>
    <w:p w:rsidR="00000000" w:rsidRDefault="006A6DA1">
      <w:pPr>
        <w:spacing w:line="360" w:lineRule="auto"/>
        <w:ind w:firstLine="720"/>
        <w:jc w:val="both"/>
      </w:pPr>
      <w:r>
        <w:rPr>
          <w:rFonts w:ascii="Times New Roman" w:hAnsi="Times New Roman"/>
          <w:color w:val="000000"/>
          <w:sz w:val="28"/>
          <w:shd w:val="clear" w:color="auto" w:fill="FFFFFF"/>
        </w:rPr>
        <w:t xml:space="preserve">Доходы управления (стр. 010 гр.4) </w:t>
      </w:r>
      <w:r>
        <w:rPr>
          <w:rFonts w:ascii="Times New Roman" w:hAnsi="Times New Roman"/>
          <w:color w:val="000000"/>
          <w:sz w:val="28"/>
          <w:shd w:val="clear" w:color="auto" w:fill="FFFFFF"/>
        </w:rPr>
        <w:t>составили 3 142 016 197,15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КОСГУ 141 – 222 059,40 руб. </w:t>
      </w:r>
      <w:r>
        <w:rPr>
          <w:rFonts w:ascii="Times New Roman" w:hAnsi="Times New Roman"/>
          <w:color w:val="000000"/>
          <w:sz w:val="28"/>
        </w:rPr>
        <w:t>начисление доходов от штрафов, неустоек, пени, уплаченных в соответствии с законом или договором в случае неисполнения или ненадлежащего исполнения обязательств перед государств</w:t>
      </w:r>
      <w:r>
        <w:rPr>
          <w:rFonts w:ascii="Times New Roman" w:hAnsi="Times New Roman"/>
          <w:color w:val="000000"/>
          <w:sz w:val="28"/>
        </w:rPr>
        <w:t>енным органом субъекта Российской Федерации, казенным учреждением субъекта Российской Федерации;</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по КОСГУ 151 -  2 968 177 390,85 руб., отражены начисления доходов текущего характера, в том числе:</w:t>
      </w:r>
    </w:p>
    <w:p w:rsidR="00000000" w:rsidRDefault="006A6DA1">
      <w:pPr>
        <w:spacing w:line="360" w:lineRule="auto"/>
        <w:ind w:firstLine="720"/>
        <w:jc w:val="both"/>
      </w:pPr>
      <w:r>
        <w:rPr>
          <w:rFonts w:ascii="Times New Roman" w:hAnsi="Times New Roman"/>
          <w:color w:val="000000"/>
          <w:sz w:val="28"/>
        </w:rPr>
        <w:t>- от восстановленных межбюджетных трансфертов из федераль</w:t>
      </w:r>
      <w:r>
        <w:rPr>
          <w:rFonts w:ascii="Times New Roman" w:hAnsi="Times New Roman"/>
          <w:color w:val="000000"/>
          <w:sz w:val="28"/>
        </w:rPr>
        <w:t>ного бюджета прошлых лет в сумме (-2 474 708,86) руб.;</w:t>
      </w:r>
    </w:p>
    <w:p w:rsidR="00000000" w:rsidRDefault="006A6DA1">
      <w:pPr>
        <w:spacing w:line="360" w:lineRule="auto"/>
        <w:ind w:firstLine="720"/>
        <w:jc w:val="both"/>
      </w:pPr>
      <w:r>
        <w:rPr>
          <w:rFonts w:ascii="Times New Roman" w:hAnsi="Times New Roman"/>
          <w:color w:val="000000"/>
          <w:sz w:val="28"/>
        </w:rPr>
        <w:t>- корректировка начисления по возврату средств в доход федерального бюджета (меры финансовой ответственности за нарушения выявленных в 2021г.) в сумме 1 763 866,42 руб.;</w:t>
      </w:r>
    </w:p>
    <w:p w:rsidR="00000000" w:rsidRDefault="006A6DA1">
      <w:pPr>
        <w:spacing w:line="360" w:lineRule="auto"/>
        <w:ind w:firstLine="720"/>
        <w:jc w:val="both"/>
      </w:pPr>
      <w:r>
        <w:rPr>
          <w:rFonts w:ascii="Times New Roman" w:hAnsi="Times New Roman"/>
          <w:color w:val="000000"/>
          <w:sz w:val="28"/>
        </w:rPr>
        <w:t>- от признания доходов текущего</w:t>
      </w:r>
      <w:r>
        <w:rPr>
          <w:rFonts w:ascii="Times New Roman" w:hAnsi="Times New Roman"/>
          <w:color w:val="000000"/>
          <w:sz w:val="28"/>
        </w:rPr>
        <w:t xml:space="preserve"> отчетного периода за счет средств субсидий текущего характера, полученных из федерального бюджета в сумме 2 968 881 616,29 руб.;</w:t>
      </w:r>
    </w:p>
    <w:p w:rsidR="00000000" w:rsidRDefault="006A6DA1">
      <w:pPr>
        <w:spacing w:line="360" w:lineRule="auto"/>
        <w:jc w:val="both"/>
      </w:pPr>
      <w:r>
        <w:rPr>
          <w:rFonts w:ascii="Times New Roman" w:hAnsi="Times New Roman"/>
          <w:color w:val="000000"/>
          <w:sz w:val="28"/>
        </w:rPr>
        <w:t>- начисления доходов от возврата субсидий прошлых лет из бюджетов муниципальных образований в сумме 6 617,00 руб.</w:t>
      </w:r>
      <w:r>
        <w:rPr>
          <w:rFonts w:eastAsia="Calibri" w:cs="Calibri"/>
          <w:color w:val="000000"/>
        </w:rPr>
        <w:t>;</w:t>
      </w:r>
    </w:p>
    <w:p w:rsidR="00000000" w:rsidRDefault="006A6DA1">
      <w:pPr>
        <w:spacing w:line="360" w:lineRule="auto"/>
        <w:ind w:firstLine="700"/>
        <w:jc w:val="both"/>
      </w:pPr>
      <w:r>
        <w:rPr>
          <w:rFonts w:ascii="Times New Roman" w:hAnsi="Times New Roman"/>
          <w:color w:val="000000"/>
          <w:sz w:val="28"/>
        </w:rPr>
        <w:t xml:space="preserve">- по КОСГУ </w:t>
      </w:r>
      <w:r>
        <w:rPr>
          <w:rFonts w:ascii="Times New Roman" w:hAnsi="Times New Roman"/>
          <w:color w:val="000000"/>
          <w:sz w:val="28"/>
        </w:rPr>
        <w:t>155 – 24 532 881,50 руб., отражено начисление доходов текущего характера от возврата иными организациями остатков субсидий прошлых лет;</w:t>
      </w:r>
    </w:p>
    <w:p w:rsidR="00000000" w:rsidRDefault="006A6DA1">
      <w:pPr>
        <w:spacing w:line="360" w:lineRule="auto"/>
        <w:ind w:firstLine="700"/>
        <w:jc w:val="both"/>
      </w:pPr>
      <w:r>
        <w:rPr>
          <w:rFonts w:ascii="Times New Roman" w:hAnsi="Times New Roman"/>
          <w:color w:val="000000"/>
          <w:sz w:val="28"/>
        </w:rPr>
        <w:t xml:space="preserve">- по КОСГУ 161 – 155 824 963,23 руб. </w:t>
      </w:r>
      <w:r>
        <w:rPr>
          <w:rFonts w:ascii="Times New Roman" w:hAnsi="Times New Roman"/>
          <w:color w:val="000000"/>
          <w:sz w:val="28"/>
          <w:shd w:val="clear" w:color="auto" w:fill="FFFFFF"/>
        </w:rPr>
        <w:t>отражены начисления доходов</w:t>
      </w:r>
      <w:r>
        <w:rPr>
          <w:rFonts w:ascii="Times New Roman" w:hAnsi="Times New Roman"/>
          <w:color w:val="000000"/>
          <w:sz w:val="28"/>
        </w:rPr>
        <w:t xml:space="preserve"> капитального характера, в том числе:</w:t>
      </w:r>
    </w:p>
    <w:p w:rsidR="00000000" w:rsidRDefault="006A6DA1">
      <w:pPr>
        <w:spacing w:line="360" w:lineRule="auto"/>
        <w:ind w:firstLine="720"/>
        <w:jc w:val="both"/>
      </w:pPr>
      <w:r>
        <w:rPr>
          <w:rFonts w:ascii="Times New Roman" w:hAnsi="Times New Roman"/>
          <w:color w:val="000000"/>
          <w:sz w:val="28"/>
        </w:rPr>
        <w:t>-</w:t>
      </w:r>
      <w:r>
        <w:rPr>
          <w:rFonts w:ascii="Times New Roman" w:hAnsi="Times New Roman"/>
          <w:b/>
          <w:color w:val="000000"/>
          <w:sz w:val="28"/>
        </w:rPr>
        <w:t xml:space="preserve"> </w:t>
      </w:r>
      <w:r>
        <w:rPr>
          <w:rFonts w:ascii="Times New Roman" w:hAnsi="Times New Roman"/>
          <w:color w:val="000000"/>
          <w:sz w:val="28"/>
        </w:rPr>
        <w:t>от восстановленн</w:t>
      </w:r>
      <w:r>
        <w:rPr>
          <w:rFonts w:ascii="Times New Roman" w:hAnsi="Times New Roman"/>
          <w:color w:val="000000"/>
          <w:sz w:val="28"/>
        </w:rPr>
        <w:t>ых межбюджетных трансфертов из федерального бюджета прошлых лет в сумме (- 790 198,11) руб.;</w:t>
      </w:r>
    </w:p>
    <w:p w:rsidR="00000000" w:rsidRDefault="006A6DA1">
      <w:pPr>
        <w:spacing w:line="360" w:lineRule="auto"/>
        <w:ind w:firstLine="720"/>
        <w:jc w:val="both"/>
      </w:pPr>
      <w:r>
        <w:rPr>
          <w:rFonts w:ascii="Times New Roman" w:hAnsi="Times New Roman"/>
          <w:color w:val="000000"/>
          <w:sz w:val="28"/>
        </w:rPr>
        <w:t>- от признания доходов текущего отчетного периода за счет средств субсидий капитального характера, полученных из федерального бюджета в сумме 156 615 161,34 руб.;</w:t>
      </w:r>
    </w:p>
    <w:p w:rsidR="00000000" w:rsidRDefault="006A6DA1">
      <w:pPr>
        <w:spacing w:line="360" w:lineRule="auto"/>
        <w:ind w:firstLine="700"/>
        <w:jc w:val="both"/>
      </w:pPr>
      <w:r>
        <w:rPr>
          <w:rFonts w:ascii="Times New Roman" w:hAnsi="Times New Roman"/>
          <w:color w:val="000000"/>
          <w:sz w:val="28"/>
        </w:rPr>
        <w:t>- по КОСГУ 172 отражено уменьшение стоимости особо ценного имущества подведомственного управлению ОБУ «</w:t>
      </w:r>
      <w:r>
        <w:rPr>
          <w:rFonts w:ascii="Times New Roman" w:hAnsi="Times New Roman"/>
          <w:color w:val="000000"/>
          <w:sz w:val="28"/>
          <w:shd w:val="clear" w:color="auto" w:fill="FFFFFF"/>
        </w:rPr>
        <w:t>Центр компетенций АПК Липецкой области</w:t>
      </w:r>
      <w:r>
        <w:rPr>
          <w:rFonts w:ascii="Times New Roman" w:hAnsi="Times New Roman"/>
          <w:color w:val="000000"/>
          <w:sz w:val="28"/>
        </w:rPr>
        <w:t>» – (-6 780 496,66) руб. (в корреспонденции со счетом 20433, строка 452);</w:t>
      </w:r>
    </w:p>
    <w:p w:rsidR="00000000" w:rsidRDefault="006A6DA1">
      <w:pPr>
        <w:spacing w:line="360" w:lineRule="auto"/>
        <w:ind w:firstLine="700"/>
        <w:jc w:val="both"/>
      </w:pPr>
      <w:r>
        <w:rPr>
          <w:rFonts w:ascii="Times New Roman" w:hAnsi="Times New Roman"/>
          <w:color w:val="000000"/>
          <w:sz w:val="28"/>
        </w:rPr>
        <w:t xml:space="preserve">- по КОСГУ 191 – 39 398,83 руб. </w:t>
      </w:r>
      <w:r>
        <w:rPr>
          <w:rFonts w:ascii="Times New Roman" w:hAnsi="Times New Roman"/>
          <w:color w:val="000000"/>
          <w:sz w:val="28"/>
          <w:shd w:val="clear" w:color="auto" w:fill="FFFFFF"/>
        </w:rPr>
        <w:t xml:space="preserve">отражены </w:t>
      </w:r>
      <w:r>
        <w:rPr>
          <w:rFonts w:ascii="Times New Roman" w:hAnsi="Times New Roman"/>
          <w:color w:val="000000"/>
          <w:sz w:val="28"/>
          <w:shd w:val="clear" w:color="auto" w:fill="FFFFFF"/>
        </w:rPr>
        <w:t>безвозмездное поступление материальных запасов от управления делами Правительства Липецкой области.</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Расходы управления в ф.0503121 (стр. 150 гр.4) составили    3 929 515 468,18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оплате труда, начислениям на выплаты по оплате труда на</w:t>
      </w:r>
      <w:r>
        <w:rPr>
          <w:rFonts w:ascii="Times New Roman" w:hAnsi="Times New Roman"/>
          <w:color w:val="000000"/>
          <w:sz w:val="28"/>
          <w:shd w:val="clear" w:color="auto" w:fill="FFFFFF"/>
        </w:rPr>
        <w:t xml:space="preserve"> сумму 74 549 256,78 руб.;</w:t>
      </w:r>
    </w:p>
    <w:p w:rsidR="00000000" w:rsidRDefault="006A6DA1">
      <w:pPr>
        <w:spacing w:line="360" w:lineRule="auto"/>
        <w:ind w:firstLine="720"/>
        <w:jc w:val="both"/>
      </w:pPr>
      <w:r>
        <w:rPr>
          <w:rFonts w:ascii="Times New Roman" w:hAnsi="Times New Roman"/>
          <w:color w:val="000000"/>
          <w:sz w:val="28"/>
          <w:shd w:val="clear" w:color="auto" w:fill="FFFFFF"/>
        </w:rPr>
        <w:t>- по оплате работ, услуг на сумму 11 909 268,72 руб.;</w:t>
      </w:r>
    </w:p>
    <w:p w:rsidR="00000000" w:rsidRDefault="006A6DA1">
      <w:pPr>
        <w:spacing w:line="360" w:lineRule="auto"/>
        <w:ind w:firstLine="720"/>
        <w:jc w:val="both"/>
      </w:pPr>
      <w:r>
        <w:rPr>
          <w:rFonts w:ascii="Times New Roman" w:hAnsi="Times New Roman"/>
          <w:color w:val="000000"/>
          <w:sz w:val="28"/>
          <w:shd w:val="clear" w:color="auto" w:fill="FFFFFF"/>
        </w:rPr>
        <w:t>- по безвозмездным перечислениям текущего характера организациям на сумму 3 617 015 849,98 руб.;</w:t>
      </w:r>
    </w:p>
    <w:p w:rsidR="00000000" w:rsidRDefault="006A6DA1">
      <w:pPr>
        <w:spacing w:line="360" w:lineRule="auto"/>
        <w:ind w:firstLine="720"/>
        <w:jc w:val="both"/>
      </w:pPr>
      <w:r>
        <w:rPr>
          <w:rFonts w:ascii="Times New Roman" w:hAnsi="Times New Roman"/>
          <w:color w:val="000000"/>
          <w:sz w:val="28"/>
          <w:shd w:val="clear" w:color="auto" w:fill="FFFFFF"/>
        </w:rPr>
        <w:t>- по безвозмездные перечисления бюджетам на сумму 186 296 363,01 руб.;</w:t>
      </w:r>
    </w:p>
    <w:p w:rsidR="00000000" w:rsidRDefault="006A6DA1">
      <w:pPr>
        <w:spacing w:line="360" w:lineRule="auto"/>
        <w:ind w:firstLine="720"/>
        <w:jc w:val="both"/>
      </w:pPr>
      <w:r>
        <w:rPr>
          <w:rFonts w:ascii="Times New Roman" w:hAnsi="Times New Roman"/>
          <w:color w:val="000000"/>
          <w:sz w:val="28"/>
          <w:shd w:val="clear" w:color="auto" w:fill="FFFFFF"/>
        </w:rPr>
        <w:t>- по со</w:t>
      </w:r>
      <w:r>
        <w:rPr>
          <w:rFonts w:ascii="Times New Roman" w:hAnsi="Times New Roman"/>
          <w:color w:val="000000"/>
          <w:sz w:val="28"/>
          <w:shd w:val="clear" w:color="auto" w:fill="FFFFFF"/>
        </w:rPr>
        <w:t>циальному обеспечению на сумму 23 698 525,40 руб.;</w:t>
      </w:r>
    </w:p>
    <w:p w:rsidR="00000000" w:rsidRDefault="006A6DA1">
      <w:pPr>
        <w:spacing w:line="360" w:lineRule="auto"/>
        <w:ind w:firstLine="720"/>
        <w:jc w:val="both"/>
      </w:pPr>
      <w:r>
        <w:rPr>
          <w:rFonts w:ascii="Times New Roman" w:hAnsi="Times New Roman"/>
          <w:color w:val="000000"/>
          <w:sz w:val="28"/>
          <w:shd w:val="clear" w:color="auto" w:fill="FFFFFF"/>
        </w:rPr>
        <w:t>- по операциям с активами на сумму 3 337 204,29 руб.;</w:t>
      </w:r>
    </w:p>
    <w:p w:rsidR="00000000" w:rsidRDefault="006A6DA1">
      <w:pPr>
        <w:spacing w:line="360" w:lineRule="auto"/>
        <w:ind w:firstLine="720"/>
        <w:jc w:val="both"/>
      </w:pPr>
      <w:r>
        <w:rPr>
          <w:rFonts w:ascii="Times New Roman" w:hAnsi="Times New Roman"/>
          <w:color w:val="000000"/>
          <w:sz w:val="28"/>
          <w:shd w:val="clear" w:color="auto" w:fill="FFFFFF"/>
        </w:rPr>
        <w:t>- по прочим расходам на сумму 12 709 000,00 руб.</w:t>
      </w:r>
    </w:p>
    <w:p w:rsidR="00000000" w:rsidRDefault="006A6DA1">
      <w:pPr>
        <w:spacing w:line="360" w:lineRule="auto"/>
        <w:ind w:firstLine="720"/>
        <w:jc w:val="both"/>
      </w:pPr>
      <w:r>
        <w:rPr>
          <w:rFonts w:ascii="Times New Roman" w:hAnsi="Times New Roman"/>
          <w:color w:val="000000"/>
          <w:sz w:val="28"/>
          <w:shd w:val="clear" w:color="auto" w:fill="FFFFFF"/>
        </w:rPr>
        <w:t>В строке 321 показатель по увеличению стоимости основных средств на сумму 1 603 908,61 руб. соответств</w:t>
      </w:r>
      <w:r>
        <w:rPr>
          <w:rFonts w:ascii="Times New Roman" w:hAnsi="Times New Roman"/>
          <w:color w:val="000000"/>
          <w:sz w:val="28"/>
          <w:shd w:val="clear" w:color="auto" w:fill="FFFFFF"/>
        </w:rPr>
        <w:t>ует показателю стр. 010 гр.5 ф.0503168.</w:t>
      </w:r>
    </w:p>
    <w:p w:rsidR="00000000" w:rsidRDefault="006A6DA1">
      <w:pPr>
        <w:spacing w:line="360" w:lineRule="auto"/>
        <w:ind w:firstLine="720"/>
        <w:jc w:val="both"/>
      </w:pPr>
      <w:r>
        <w:rPr>
          <w:rFonts w:ascii="Times New Roman" w:hAnsi="Times New Roman"/>
          <w:color w:val="000000"/>
          <w:sz w:val="28"/>
          <w:shd w:val="clear" w:color="auto" w:fill="FFFFFF"/>
        </w:rPr>
        <w:t>В строке 322 показатель по уменьшению стоимости основных средств на сумму 1 385 534,30 руб. соответствует сумме показателей по стр. 010 гр.8 и стр.050 гр.8 ф.0503168.</w:t>
      </w:r>
    </w:p>
    <w:p w:rsidR="00000000" w:rsidRDefault="006A6DA1">
      <w:pPr>
        <w:spacing w:line="360" w:lineRule="auto"/>
        <w:ind w:firstLine="720"/>
        <w:jc w:val="both"/>
      </w:pPr>
      <w:r>
        <w:rPr>
          <w:rFonts w:ascii="Times New Roman" w:hAnsi="Times New Roman"/>
          <w:color w:val="000000"/>
          <w:sz w:val="28"/>
          <w:shd w:val="clear" w:color="auto" w:fill="FFFFFF"/>
        </w:rPr>
        <w:t>В строке 360 «Чистое поступление материальных зап</w:t>
      </w:r>
      <w:r>
        <w:rPr>
          <w:rFonts w:ascii="Times New Roman" w:hAnsi="Times New Roman"/>
          <w:color w:val="000000"/>
          <w:sz w:val="28"/>
          <w:shd w:val="clear" w:color="auto" w:fill="FFFFFF"/>
        </w:rPr>
        <w:t xml:space="preserve">асов» гр.4 отражена сумма 123 017,12 руб. </w:t>
      </w:r>
    </w:p>
    <w:p w:rsidR="00000000" w:rsidRDefault="006A6DA1">
      <w:pPr>
        <w:spacing w:line="360" w:lineRule="auto"/>
        <w:ind w:firstLine="720"/>
        <w:jc w:val="both"/>
      </w:pPr>
      <w:r>
        <w:rPr>
          <w:rFonts w:ascii="Times New Roman" w:hAnsi="Times New Roman"/>
          <w:color w:val="000000"/>
          <w:sz w:val="28"/>
          <w:shd w:val="clear" w:color="auto" w:fill="FFFFFF"/>
        </w:rPr>
        <w:t>Показатель по увеличению стоимости материальных запасов в строке 361 на сумму 2 078 687,11 руб. соответствует показателю в строке 190 гр.5 ф.0503168, показатель по уменьшению стоимости материальных запасов в строк</w:t>
      </w:r>
      <w:r>
        <w:rPr>
          <w:rFonts w:ascii="Times New Roman" w:hAnsi="Times New Roman"/>
          <w:color w:val="000000"/>
          <w:sz w:val="28"/>
          <w:shd w:val="clear" w:color="auto" w:fill="FFFFFF"/>
        </w:rPr>
        <w:t>е 362 на сумму 1 955 669,99 руб. соответствует показателю в строке 190 гр.8 ф.0503168.</w:t>
      </w:r>
    </w:p>
    <w:p w:rsidR="00000000" w:rsidRDefault="006A6DA1">
      <w:pPr>
        <w:spacing w:line="360" w:lineRule="auto"/>
        <w:ind w:firstLine="720"/>
        <w:jc w:val="both"/>
      </w:pPr>
      <w:r>
        <w:rPr>
          <w:rFonts w:ascii="Times New Roman" w:hAnsi="Times New Roman"/>
          <w:color w:val="000000"/>
          <w:sz w:val="28"/>
          <w:shd w:val="clear" w:color="auto" w:fill="FFFFFF"/>
        </w:rPr>
        <w:t>По строке 480 «Чистое увеличение прочей дебиторской задолженности» гр.4 в сумме 1 887 699 508,91 руб. Данный показатель соответствует изменению дебиторской задолженности</w:t>
      </w:r>
      <w:r>
        <w:rPr>
          <w:rFonts w:ascii="Times New Roman" w:hAnsi="Times New Roman"/>
          <w:color w:val="000000"/>
          <w:sz w:val="28"/>
          <w:shd w:val="clear" w:color="auto" w:fill="FFFFFF"/>
        </w:rPr>
        <w:t xml:space="preserve"> в форме 0503169_БД.</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По строке 540 «Чистое увеличение прочей кредиторской задолженности» гр.4 в сумме (- 1 766 070,00) руб. Показатель соответствует изменению кредиторской задолженности в форме 0503169_БК.</w:t>
      </w:r>
    </w:p>
    <w:p w:rsidR="00000000" w:rsidRDefault="006A6DA1">
      <w:pPr>
        <w:spacing w:line="360" w:lineRule="auto"/>
        <w:ind w:firstLine="720"/>
        <w:jc w:val="both"/>
      </w:pPr>
      <w:r>
        <w:rPr>
          <w:rFonts w:ascii="Times New Roman" w:hAnsi="Times New Roman"/>
          <w:color w:val="000000"/>
          <w:sz w:val="28"/>
          <w:shd w:val="clear" w:color="auto" w:fill="FFFFFF"/>
        </w:rPr>
        <w:t>По строке 550 отражен показатель по доходам будущи</w:t>
      </w:r>
      <w:r>
        <w:rPr>
          <w:rFonts w:ascii="Times New Roman" w:hAnsi="Times New Roman"/>
          <w:color w:val="000000"/>
          <w:sz w:val="28"/>
          <w:shd w:val="clear" w:color="auto" w:fill="FFFFFF"/>
        </w:rPr>
        <w:t>х периодов – 1 875 096 070,74 руб. Показатель соответствует изменению кредиторской задолженности по коду счета 140140000 в форме 0503169_БК.;</w:t>
      </w:r>
    </w:p>
    <w:p w:rsidR="00000000" w:rsidRDefault="006A6DA1">
      <w:pPr>
        <w:spacing w:line="336" w:lineRule="auto"/>
        <w:ind w:firstLine="720"/>
        <w:jc w:val="both"/>
      </w:pPr>
      <w:r>
        <w:rPr>
          <w:rFonts w:ascii="Times New Roman" w:hAnsi="Times New Roman"/>
          <w:color w:val="000000"/>
          <w:sz w:val="28"/>
          <w:shd w:val="clear" w:color="auto" w:fill="FFFFFF"/>
        </w:rPr>
        <w:t>По строке 560 отражено изменение показателей отчетного периода по резервам отпусков – (-630 574,61) руб. Данные по</w:t>
      </w:r>
      <w:r>
        <w:rPr>
          <w:rFonts w:ascii="Times New Roman" w:hAnsi="Times New Roman"/>
          <w:color w:val="000000"/>
          <w:sz w:val="28"/>
          <w:shd w:val="clear" w:color="auto" w:fill="FFFFFF"/>
        </w:rPr>
        <w:t>казатели соответствуют ф. 0503169_БК в части изменения показателей по резервам предстоящих расходов по счету 140160000.           </w:t>
      </w:r>
    </w:p>
    <w:p w:rsidR="00000000" w:rsidRDefault="006A6DA1">
      <w:pPr>
        <w:spacing w:line="360" w:lineRule="auto"/>
        <w:ind w:firstLine="700"/>
        <w:jc w:val="both"/>
      </w:pPr>
      <w:r>
        <w:rPr>
          <w:rFonts w:ascii="Times New Roman" w:hAnsi="Times New Roman"/>
          <w:color w:val="000000"/>
          <w:sz w:val="28"/>
          <w:shd w:val="clear" w:color="auto" w:fill="FFFFFF"/>
        </w:rPr>
        <w:t xml:space="preserve"> При проведении внутридокументарного контроля выявлено предупреждение в части отрицательных показателей по строке 092 гр.4,6 </w:t>
      </w:r>
      <w:r>
        <w:rPr>
          <w:rFonts w:ascii="Times New Roman" w:hAnsi="Times New Roman"/>
          <w:color w:val="000000"/>
          <w:sz w:val="28"/>
          <w:shd w:val="clear" w:color="auto" w:fill="FFFFFF"/>
        </w:rPr>
        <w:t>на сумму (-6 780 496,66) руб., объясняется уменьшением стоимости особо ценного имущества подведомственного управлению ОБУ «Центр компетенций АПК Липецкой области»</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xml:space="preserve">В отчете </w:t>
      </w:r>
      <w:r>
        <w:rPr>
          <w:rFonts w:ascii="Times New Roman" w:hAnsi="Times New Roman"/>
          <w:b/>
          <w:color w:val="000000"/>
          <w:sz w:val="28"/>
        </w:rPr>
        <w:t>«Справка по заключению счетов бюджетного учета отчетного финансового года» ф. 05031</w:t>
      </w:r>
      <w:r>
        <w:rPr>
          <w:rFonts w:ascii="Times New Roman" w:hAnsi="Times New Roman"/>
          <w:b/>
          <w:color w:val="000000"/>
          <w:sz w:val="28"/>
        </w:rPr>
        <w:t>10</w:t>
      </w:r>
      <w:r>
        <w:rPr>
          <w:rFonts w:ascii="Times New Roman" w:hAnsi="Times New Roman"/>
          <w:color w:val="000000"/>
          <w:sz w:val="28"/>
        </w:rPr>
        <w:t xml:space="preserve"> отражены операции по заключению счетов бюджетного учета отчетного финансового года управления:</w:t>
      </w:r>
    </w:p>
    <w:p w:rsidR="00000000" w:rsidRDefault="006A6DA1">
      <w:pPr>
        <w:spacing w:line="360" w:lineRule="auto"/>
        <w:ind w:firstLine="720"/>
        <w:jc w:val="both"/>
      </w:pPr>
      <w:r>
        <w:rPr>
          <w:rFonts w:ascii="Times New Roman" w:hAnsi="Times New Roman"/>
          <w:color w:val="000000"/>
          <w:sz w:val="28"/>
        </w:rPr>
        <w:t>В разделе 1 «Доходы» отражены операции по заключительным оборотам счета 140110000 на сумму 3 142 016 197,15 руб.  Номера счетов 140110000 отражены с указанием</w:t>
      </w:r>
      <w:r>
        <w:rPr>
          <w:rFonts w:ascii="Times New Roman" w:hAnsi="Times New Roman"/>
          <w:color w:val="000000"/>
          <w:sz w:val="28"/>
        </w:rPr>
        <w:t xml:space="preserve"> в 1-17 разрядах номера счета 4-20 разрядов КБК доходов.</w:t>
      </w:r>
      <w:r>
        <w:rPr>
          <w:rFonts w:ascii="Times New Roman" w:hAnsi="Times New Roman"/>
          <w:color w:val="FF0000"/>
          <w:sz w:val="28"/>
        </w:rPr>
        <w:t xml:space="preserve"> </w:t>
      </w:r>
      <w:r>
        <w:rPr>
          <w:rFonts w:ascii="Times New Roman" w:hAnsi="Times New Roman"/>
          <w:color w:val="000000"/>
          <w:sz w:val="28"/>
        </w:rPr>
        <w:t>В разделе 1 «Расходы» отражены операции по заключительным оборотам счета 140120000 на сумму 3 929 515 468,18 руб. Номера счетов 140120000 отражены с указанием в 1-17 разрядах номера счета 4-20 разряд</w:t>
      </w:r>
      <w:r>
        <w:rPr>
          <w:rFonts w:ascii="Times New Roman" w:hAnsi="Times New Roman"/>
          <w:color w:val="000000"/>
          <w:sz w:val="28"/>
        </w:rPr>
        <w:t>ов КБК расходов. Сумма закрытия счета 140120000 соответствует строке 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заключительным оборотам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счета 121002000 – 3142 892 671,95 руб. (показатель соответствует гр.5 ст</w:t>
      </w:r>
      <w:r>
        <w:rPr>
          <w:rFonts w:ascii="Times New Roman" w:hAnsi="Times New Roman"/>
          <w:color w:val="000000"/>
          <w:sz w:val="28"/>
          <w:shd w:val="clear" w:color="auto" w:fill="FFFFFF"/>
        </w:rPr>
        <w:t>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счета 130405000 – 3 938 977 196,08 руб. (показатель соответствует гр.6 стр.200 «Расходы бюджета» ф.0503127).</w:t>
      </w:r>
    </w:p>
    <w:p w:rsidR="00000000" w:rsidRDefault="006A6DA1">
      <w:pPr>
        <w:spacing w:line="336" w:lineRule="auto"/>
        <w:ind w:firstLine="700"/>
        <w:jc w:val="both"/>
      </w:pPr>
      <w:r>
        <w:rPr>
          <w:rFonts w:ascii="Times New Roman" w:hAnsi="Times New Roman"/>
          <w:color w:val="000000"/>
          <w:sz w:val="28"/>
        </w:rPr>
        <w:t xml:space="preserve">В форме 0503110 отражены показатели безвозмездных поступлений нефинансовых активов. </w:t>
      </w:r>
    </w:p>
    <w:p w:rsidR="00000000" w:rsidRDefault="006A6DA1">
      <w:pPr>
        <w:spacing w:line="336" w:lineRule="auto"/>
        <w:ind w:firstLine="700"/>
        <w:jc w:val="both"/>
      </w:pPr>
      <w:r>
        <w:rPr>
          <w:rFonts w:ascii="Times New Roman" w:hAnsi="Times New Roman"/>
          <w:color w:val="000000"/>
          <w:sz w:val="28"/>
        </w:rPr>
        <w:t>Безвозмездные поступления</w:t>
      </w:r>
      <w:r>
        <w:rPr>
          <w:rFonts w:ascii="Times New Roman" w:hAnsi="Times New Roman"/>
          <w:color w:val="000000"/>
          <w:sz w:val="28"/>
        </w:rPr>
        <w:t xml:space="preserve"> составили 39 398,83 руб. по сегменту - «бюджетные единицы» (по КБК 20710020020000194 безвозмездно полученные </w:t>
      </w:r>
      <w:r>
        <w:rPr>
          <w:rFonts w:ascii="Times New Roman" w:hAnsi="Times New Roman"/>
          <w:color w:val="000000"/>
          <w:sz w:val="28"/>
          <w:shd w:val="clear" w:color="auto" w:fill="FFFFFF"/>
        </w:rPr>
        <w:t xml:space="preserve">материальные запасы от управления делами Правительства Липецкой области. </w:t>
      </w:r>
      <w:r>
        <w:rPr>
          <w:rFonts w:ascii="Times New Roman" w:hAnsi="Times New Roman"/>
          <w:color w:val="000000"/>
          <w:sz w:val="28"/>
        </w:rPr>
        <w:t>Показатели соответствуют показателям в ф.0503125 по коду счета F40110191)</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xml:space="preserve">При проведении внутридокументарного контрольного соотношения выявлены предупреждения </w:t>
      </w:r>
      <w:r>
        <w:rPr>
          <w:rFonts w:ascii="Times New Roman" w:hAnsi="Times New Roman"/>
          <w:color w:val="000000"/>
          <w:sz w:val="28"/>
          <w:shd w:val="clear" w:color="auto" w:fill="FFFFFF"/>
        </w:rPr>
        <w:t>в части связки КБК и КОСГУ 005 21990000020000150 коду счета 1 401 10 161, отсутствующих в справочнике таблицы соответствия кодов классификации доходов и статей (подстате</w:t>
      </w:r>
      <w:r>
        <w:rPr>
          <w:rFonts w:ascii="Times New Roman" w:hAnsi="Times New Roman"/>
          <w:color w:val="000000"/>
          <w:sz w:val="28"/>
          <w:shd w:val="clear" w:color="auto" w:fill="FFFFFF"/>
        </w:rPr>
        <w:t>й), установленным Руководством по статистике государственных финансов объясняется тем, по данному КБК были восстановлены остатки субсидий, МБТ прошлых лет.</w:t>
      </w:r>
    </w:p>
    <w:p w:rsidR="00000000" w:rsidRDefault="006A6DA1">
      <w:pPr>
        <w:spacing w:line="360" w:lineRule="auto"/>
        <w:ind w:firstLine="720"/>
        <w:jc w:val="both"/>
      </w:pPr>
      <w:r>
        <w:rPr>
          <w:rFonts w:ascii="Times New Roman" w:hAnsi="Times New Roman"/>
          <w:b/>
          <w:color w:val="000000"/>
          <w:sz w:val="28"/>
        </w:rPr>
        <w:t>Сведения по дебиторской и кредиторской задолженности (ф. 0503169) (дебиторская задолженность).</w:t>
      </w:r>
    </w:p>
    <w:p w:rsidR="00000000" w:rsidRDefault="006A6DA1">
      <w:pPr>
        <w:spacing w:line="360" w:lineRule="auto"/>
        <w:ind w:firstLine="720"/>
        <w:jc w:val="both"/>
      </w:pPr>
      <w:r>
        <w:rPr>
          <w:rFonts w:ascii="Times New Roman" w:hAnsi="Times New Roman"/>
          <w:color w:val="000000"/>
          <w:sz w:val="28"/>
        </w:rPr>
        <w:t>При п</w:t>
      </w:r>
      <w:r>
        <w:rPr>
          <w:rFonts w:ascii="Times New Roman" w:hAnsi="Times New Roman"/>
          <w:color w:val="000000"/>
          <w:sz w:val="28"/>
        </w:rPr>
        <w:t xml:space="preserve">роведении внутридокументарного контрольного соотношения выявлены предупреждения в части наличия остатков на начало года по КБК 005 20225014020000150 и коду счета 1 205 51 001 в сумме 662 370 600,00 руб. По данному КБК в 2022 году </w:t>
      </w:r>
      <w:r>
        <w:rPr>
          <w:rFonts w:ascii="Times New Roman" w:hAnsi="Times New Roman"/>
          <w:color w:val="000000"/>
          <w:sz w:val="28"/>
          <w:shd w:val="clear" w:color="auto" w:fill="FFFFFF"/>
        </w:rPr>
        <w:t>начислены доходы будущих п</w:t>
      </w:r>
      <w:r>
        <w:rPr>
          <w:rFonts w:ascii="Times New Roman" w:hAnsi="Times New Roman"/>
          <w:color w:val="000000"/>
          <w:sz w:val="28"/>
          <w:shd w:val="clear" w:color="auto" w:fill="FFFFFF"/>
        </w:rPr>
        <w:t>ериодов по соглашению с Министерством сельского хозяйства Российской Федерации о предоставлении субсидий бюджетам субъектов Российской Федерации на стимулирование увеличения производства картофеля и овощей.</w:t>
      </w:r>
    </w:p>
    <w:p w:rsidR="00000000" w:rsidRDefault="006A6DA1">
      <w:pPr>
        <w:spacing w:line="360" w:lineRule="auto"/>
        <w:ind w:firstLine="54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междокументарного контрольного со</w:t>
      </w:r>
      <w:r>
        <w:rPr>
          <w:rFonts w:ascii="Times New Roman" w:hAnsi="Times New Roman"/>
          <w:color w:val="000000"/>
          <w:sz w:val="28"/>
          <w:shd w:val="clear" w:color="auto" w:fill="FFFFFF"/>
        </w:rPr>
        <w:t xml:space="preserve">отношения ф.0503169_БД за отчетный период выявлены расхождения с ф.0503169_БД за </w:t>
      </w:r>
      <w:r>
        <w:rPr>
          <w:rFonts w:ascii="Times New Roman" w:hAnsi="Times New Roman"/>
          <w:color w:val="000000"/>
          <w:sz w:val="28"/>
          <w:shd w:val="clear" w:color="auto" w:fill="FFFFFF"/>
        </w:rPr>
        <w:lastRenderedPageBreak/>
        <w:t xml:space="preserve">2022 год по КБК </w:t>
      </w:r>
      <w:r>
        <w:rPr>
          <w:rFonts w:ascii="Times New Roman" w:hAnsi="Times New Roman"/>
          <w:b/>
          <w:color w:val="000000"/>
          <w:sz w:val="28"/>
          <w:shd w:val="clear" w:color="auto" w:fill="FFFFFF"/>
        </w:rPr>
        <w:t>005 21802030020000150</w:t>
      </w:r>
      <w:r>
        <w:rPr>
          <w:rFonts w:ascii="Times New Roman" w:hAnsi="Times New Roman"/>
          <w:color w:val="000000"/>
          <w:sz w:val="28"/>
          <w:shd w:val="clear" w:color="auto" w:fill="FFFFFF"/>
        </w:rPr>
        <w:t xml:space="preserve"> кодам счетов 1 205 55 000, 1 205 65 000, из них:</w:t>
      </w:r>
    </w:p>
    <w:p w:rsidR="00000000" w:rsidRDefault="006A6DA1">
      <w:pPr>
        <w:spacing w:line="360" w:lineRule="auto"/>
        <w:ind w:firstLine="540"/>
        <w:jc w:val="both"/>
      </w:pPr>
      <w:r>
        <w:rPr>
          <w:rFonts w:ascii="Times New Roman" w:hAnsi="Times New Roman"/>
          <w:color w:val="000000"/>
          <w:sz w:val="28"/>
          <w:shd w:val="clear" w:color="auto" w:fill="FFFFFF"/>
        </w:rPr>
        <w:t xml:space="preserve">- по коду счета 1 205 55 000 на сумму 4 837 812,00 руб., в результате анализа первичных </w:t>
      </w:r>
      <w:r>
        <w:rPr>
          <w:rFonts w:ascii="Times New Roman" w:hAnsi="Times New Roman"/>
          <w:color w:val="000000"/>
          <w:sz w:val="28"/>
          <w:shd w:val="clear" w:color="auto" w:fill="FFFFFF"/>
        </w:rPr>
        <w:t xml:space="preserve">документов по поступлению доходов выявлено следующее. Доходы по исполнительным листам, судебным решениям и приговорам судов за несоблюдение условий соглашений о предоставлении субсидий из областного бюджета начислялись по кассовому методу. В </w:t>
      </w:r>
      <w:r>
        <w:rPr>
          <w:rFonts w:ascii="Times New Roman" w:hAnsi="Times New Roman"/>
          <w:color w:val="000000"/>
          <w:sz w:val="28"/>
        </w:rPr>
        <w:t>ОКУ «Центр бух</w:t>
      </w:r>
      <w:r>
        <w:rPr>
          <w:rFonts w:ascii="Times New Roman" w:hAnsi="Times New Roman"/>
          <w:color w:val="000000"/>
          <w:sz w:val="28"/>
        </w:rPr>
        <w:t>галтерского учета» не поступала информация из отраслевых отделов управления о размере штрафов, объемах субсидий, подлежащих возврату за невыполнение условий соглашения. В 1 полугодии 2023 года ОКУ «Центр бухгалтерского учета» запросил информацию у управлен</w:t>
      </w:r>
      <w:r>
        <w:rPr>
          <w:rFonts w:ascii="Times New Roman" w:hAnsi="Times New Roman"/>
          <w:color w:val="000000"/>
          <w:sz w:val="28"/>
        </w:rPr>
        <w:t>ия и предоставил сводную выписку поступающих доходов в разрезе контрагентов и оснований начисления сумм для возврата субсидий (исполнительные листы, приговоры суда и т.д.). Управление предоставило первичные документы, на основании которых начислили (восста</w:t>
      </w:r>
      <w:r>
        <w:rPr>
          <w:rFonts w:ascii="Times New Roman" w:hAnsi="Times New Roman"/>
          <w:color w:val="000000"/>
          <w:sz w:val="28"/>
        </w:rPr>
        <w:t>новили) дебиторскую задолженность по доходам с учетом ранее поступивших доходов по состоянию на 01.01.2023 г., что нашло отражение в форме 0503173 «Сведения об изменении остатков валюты баланса» стр. 250 гр.3 «Сумма изменений», гр.6 «в том числе по коду пр</w:t>
      </w:r>
      <w:r>
        <w:rPr>
          <w:rFonts w:ascii="Times New Roman" w:hAnsi="Times New Roman"/>
          <w:color w:val="000000"/>
          <w:sz w:val="28"/>
        </w:rPr>
        <w:t>ичины 03 (исправление ошибок прошлых лет)»;</w:t>
      </w:r>
    </w:p>
    <w:p w:rsidR="00000000" w:rsidRDefault="006A6DA1">
      <w:pPr>
        <w:spacing w:line="360" w:lineRule="auto"/>
        <w:ind w:firstLine="540"/>
        <w:jc w:val="both"/>
      </w:pPr>
      <w:r>
        <w:rPr>
          <w:rFonts w:ascii="Times New Roman" w:hAnsi="Times New Roman"/>
          <w:color w:val="000000"/>
          <w:sz w:val="28"/>
        </w:rPr>
        <w:t>- по коду счета 1 205 65 000 на сумму 6 992 612,00 руб. произведена корректировка начисления на код счета 1 205 55 000 в межотчетный период (технологические операции) 31.12.2022г., в связи с поступлением уточняющ</w:t>
      </w:r>
      <w:r>
        <w:rPr>
          <w:rFonts w:ascii="Times New Roman" w:hAnsi="Times New Roman"/>
          <w:color w:val="000000"/>
          <w:sz w:val="28"/>
        </w:rPr>
        <w:t>их документов.</w:t>
      </w:r>
    </w:p>
    <w:p w:rsidR="00000000" w:rsidRDefault="006A6DA1">
      <w:pPr>
        <w:spacing w:line="360" w:lineRule="auto"/>
        <w:ind w:firstLine="700"/>
        <w:jc w:val="both"/>
      </w:pPr>
      <w:r>
        <w:rPr>
          <w:rFonts w:ascii="Times New Roman" w:hAnsi="Times New Roman"/>
          <w:color w:val="000000"/>
          <w:sz w:val="28"/>
        </w:rPr>
        <w:t>В графе 9 числится дебиторская задолженность по доходам на сумму 7 947 131 943,12 руб., что на 1 884 054 714,62 руб. или 31,07% превышает дебиторскую задолженность прошлого отчетного периода, в том числе:</w:t>
      </w:r>
    </w:p>
    <w:p w:rsidR="00000000" w:rsidRDefault="006A6DA1">
      <w:pPr>
        <w:spacing w:line="360" w:lineRule="auto"/>
        <w:ind w:firstLine="700"/>
        <w:jc w:val="both"/>
      </w:pPr>
      <w:r>
        <w:rPr>
          <w:rFonts w:ascii="Times New Roman" w:hAnsi="Times New Roman"/>
          <w:b/>
          <w:color w:val="000000"/>
          <w:sz w:val="28"/>
          <w:shd w:val="clear" w:color="auto" w:fill="FFFFFF"/>
        </w:rPr>
        <w:t>- по сегменту «Бюджетные единицы»</w:t>
      </w:r>
      <w:r>
        <w:rPr>
          <w:rFonts w:ascii="Times New Roman" w:hAnsi="Times New Roman"/>
          <w:color w:val="000000"/>
          <w:sz w:val="28"/>
          <w:shd w:val="clear" w:color="auto" w:fill="FFFFFF"/>
        </w:rPr>
        <w:t xml:space="preserve"> на</w:t>
      </w:r>
      <w:r>
        <w:rPr>
          <w:rFonts w:ascii="Times New Roman" w:hAnsi="Times New Roman"/>
          <w:color w:val="000000"/>
          <w:sz w:val="28"/>
          <w:shd w:val="clear" w:color="auto" w:fill="FFFFFF"/>
        </w:rPr>
        <w:t xml:space="preserve"> сумму 7 893 071 178,54 руб., из них:</w:t>
      </w:r>
    </w:p>
    <w:p w:rsidR="00000000" w:rsidRDefault="006A6DA1">
      <w:pPr>
        <w:spacing w:line="360" w:lineRule="auto"/>
        <w:ind w:firstLine="700"/>
        <w:jc w:val="both"/>
      </w:pPr>
      <w:r>
        <w:rPr>
          <w:rFonts w:ascii="Times New Roman" w:hAnsi="Times New Roman"/>
          <w:color w:val="000000"/>
          <w:sz w:val="28"/>
        </w:rPr>
        <w:lastRenderedPageBreak/>
        <w:t xml:space="preserve">- по кодам счетов 120551001,120561001 по остаткам от соглашений с Министерством сельского хозяйства </w:t>
      </w:r>
      <w:r>
        <w:rPr>
          <w:rFonts w:ascii="Times New Roman" w:hAnsi="Times New Roman"/>
          <w:color w:val="000000"/>
          <w:sz w:val="28"/>
          <w:shd w:val="clear" w:color="auto" w:fill="FFFFFF"/>
        </w:rPr>
        <w:t>Российской Федерации</w:t>
      </w:r>
      <w:r>
        <w:rPr>
          <w:rFonts w:ascii="Times New Roman" w:hAnsi="Times New Roman"/>
          <w:color w:val="000000"/>
          <w:sz w:val="28"/>
        </w:rPr>
        <w:t xml:space="preserve"> о предоставлении субсидий из федерального бюджета текущего и капитального характера на сумму 7 89</w:t>
      </w:r>
      <w:r>
        <w:rPr>
          <w:rFonts w:ascii="Times New Roman" w:hAnsi="Times New Roman"/>
          <w:color w:val="000000"/>
          <w:sz w:val="28"/>
        </w:rPr>
        <w:t>3 069 500,00 руб. Данный показатель также отражен в справках по консолидируемым расчетам (ф.0503125) по кодам счетов 120551000, 120561000;</w:t>
      </w:r>
    </w:p>
    <w:p w:rsidR="00000000" w:rsidRDefault="006A6DA1">
      <w:pPr>
        <w:spacing w:line="360" w:lineRule="auto"/>
        <w:ind w:firstLine="700"/>
        <w:jc w:val="both"/>
      </w:pPr>
      <w:r>
        <w:rPr>
          <w:rFonts w:ascii="Times New Roman" w:hAnsi="Times New Roman"/>
          <w:color w:val="000000"/>
          <w:sz w:val="28"/>
        </w:rPr>
        <w:t>- по коду счета 120936001 расчеты с ОСФР по Липецкой области -  пособие по уходу за детьми инвалидами подлежащие возм</w:t>
      </w:r>
      <w:r>
        <w:rPr>
          <w:rFonts w:ascii="Times New Roman" w:hAnsi="Times New Roman"/>
          <w:color w:val="000000"/>
          <w:sz w:val="28"/>
        </w:rPr>
        <w:t>ещению в 2024 году и последующему зачислению в доход бюджета в сумме 1 678,54 руб.;</w:t>
      </w:r>
    </w:p>
    <w:p w:rsidR="00000000" w:rsidRDefault="006A6DA1">
      <w:pPr>
        <w:spacing w:line="360" w:lineRule="auto"/>
        <w:ind w:firstLine="700"/>
        <w:jc w:val="both"/>
      </w:pPr>
      <w:r>
        <w:rPr>
          <w:rFonts w:ascii="Times New Roman" w:hAnsi="Times New Roman"/>
          <w:color w:val="000000"/>
          <w:sz w:val="28"/>
        </w:rPr>
        <w:t>В том числе дебиторская задолженность, которая не содержит сведений о показателях отчетности по сегментам в части доходов на сумму 54 060 764,58 руб.:</w:t>
      </w:r>
    </w:p>
    <w:p w:rsidR="00000000" w:rsidRDefault="006A6DA1">
      <w:pPr>
        <w:spacing w:line="360" w:lineRule="auto"/>
        <w:ind w:firstLine="700"/>
        <w:jc w:val="both"/>
      </w:pPr>
      <w:r>
        <w:rPr>
          <w:rFonts w:ascii="Times New Roman" w:hAnsi="Times New Roman"/>
          <w:color w:val="000000"/>
          <w:sz w:val="28"/>
        </w:rPr>
        <w:t>- по кодам счетов 120</w:t>
      </w:r>
      <w:r>
        <w:rPr>
          <w:rFonts w:ascii="Times New Roman" w:hAnsi="Times New Roman"/>
          <w:color w:val="000000"/>
          <w:sz w:val="28"/>
        </w:rPr>
        <w:t>565000, 120555000 отражена задолженность от иных резидентов по</w:t>
      </w:r>
      <w:r>
        <w:rPr>
          <w:rFonts w:ascii="Times New Roman" w:hAnsi="Times New Roman"/>
          <w:color w:val="000000"/>
          <w:sz w:val="28"/>
          <w:shd w:val="clear" w:color="auto" w:fill="FFFFFF"/>
        </w:rPr>
        <w:t xml:space="preserve"> исполнительным листам, судебным решениям и приговорам судов за несоблюдение условий соглашений о предоставлении субсидий из областного бюджета текущего и капитального характера в сумме 54 018 4</w:t>
      </w:r>
      <w:r>
        <w:rPr>
          <w:rFonts w:ascii="Times New Roman" w:hAnsi="Times New Roman"/>
          <w:color w:val="000000"/>
          <w:sz w:val="28"/>
          <w:shd w:val="clear" w:color="auto" w:fill="FFFFFF"/>
        </w:rPr>
        <w:t>29,30 руб.;</w:t>
      </w:r>
    </w:p>
    <w:p w:rsidR="00000000" w:rsidRDefault="006A6DA1">
      <w:pPr>
        <w:spacing w:line="360" w:lineRule="auto"/>
        <w:ind w:firstLine="700"/>
        <w:jc w:val="both"/>
      </w:pPr>
      <w:r>
        <w:rPr>
          <w:rFonts w:ascii="Times New Roman" w:hAnsi="Times New Roman"/>
          <w:color w:val="000000"/>
          <w:sz w:val="28"/>
          <w:shd w:val="clear" w:color="auto" w:fill="FFFFFF"/>
        </w:rPr>
        <w:t>- по коду счета 120941006 в сумме 42 335,28 руб. штрафы, пени, начисленные согласно требованию, за ненадлежащее исполнение обязательств перед управлением.</w:t>
      </w:r>
    </w:p>
    <w:p w:rsidR="00000000" w:rsidRDefault="006A6DA1">
      <w:pPr>
        <w:spacing w:line="360" w:lineRule="auto"/>
        <w:ind w:firstLine="700"/>
        <w:jc w:val="both"/>
      </w:pPr>
      <w:r>
        <w:rPr>
          <w:rFonts w:ascii="Times New Roman" w:hAnsi="Times New Roman"/>
          <w:color w:val="000000"/>
          <w:sz w:val="28"/>
        </w:rPr>
        <w:t xml:space="preserve">В графе 9 числится дебиторская задолженность по расходам на сумму 9 947 111,35 руб., что </w:t>
      </w:r>
      <w:r>
        <w:rPr>
          <w:rFonts w:ascii="Times New Roman" w:hAnsi="Times New Roman"/>
          <w:color w:val="000000"/>
          <w:sz w:val="28"/>
        </w:rPr>
        <w:t>на 8 501 002,97 руб. превышает дебиторскую задолженность прошлого отчетного периода, в том числе:</w:t>
      </w:r>
    </w:p>
    <w:p w:rsidR="00000000" w:rsidRDefault="006A6DA1">
      <w:pPr>
        <w:spacing w:line="360" w:lineRule="auto"/>
        <w:ind w:firstLine="700"/>
        <w:jc w:val="both"/>
      </w:pPr>
      <w:r>
        <w:rPr>
          <w:rFonts w:ascii="Times New Roman" w:hAnsi="Times New Roman"/>
          <w:b/>
          <w:color w:val="000000"/>
          <w:sz w:val="28"/>
        </w:rPr>
        <w:t>- по сегменту «бюджетные и автономные учреждения»</w:t>
      </w:r>
      <w:r>
        <w:rPr>
          <w:rFonts w:ascii="Times New Roman" w:hAnsi="Times New Roman"/>
          <w:color w:val="000000"/>
          <w:sz w:val="28"/>
        </w:rPr>
        <w:t xml:space="preserve"> - по коду счета 120641002 в сумме 2 288 826,36 руб. расчеты по субсидиям с подведомственным учреждением </w:t>
      </w:r>
      <w:r>
        <w:rPr>
          <w:rFonts w:ascii="Times New Roman" w:hAnsi="Times New Roman"/>
          <w:color w:val="000000"/>
          <w:sz w:val="28"/>
          <w:shd w:val="clear" w:color="auto" w:fill="FFFFFF"/>
        </w:rPr>
        <w:t xml:space="preserve">ОБУ </w:t>
      </w:r>
      <w:r>
        <w:rPr>
          <w:rFonts w:ascii="Times New Roman" w:hAnsi="Times New Roman"/>
          <w:color w:val="000000"/>
          <w:sz w:val="28"/>
          <w:shd w:val="clear" w:color="auto" w:fill="FFFFFF"/>
        </w:rPr>
        <w:t>«Центр компетенции АПК Липецкой области»</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В том числе дебиторская задолженность, которая не содержит сведений о показателях отчетности по сегментам в части расходов:</w:t>
      </w:r>
    </w:p>
    <w:p w:rsidR="00000000" w:rsidRDefault="006A6DA1">
      <w:pPr>
        <w:spacing w:line="360" w:lineRule="auto"/>
        <w:ind w:firstLine="700"/>
        <w:jc w:val="both"/>
      </w:pPr>
      <w:r>
        <w:rPr>
          <w:rFonts w:ascii="Times New Roman" w:hAnsi="Times New Roman"/>
          <w:color w:val="000000"/>
          <w:sz w:val="28"/>
        </w:rPr>
        <w:lastRenderedPageBreak/>
        <w:t xml:space="preserve">- по коду счета 120662007 в сумме 7 658 284,99 руб. расчеты по пособиям социальной помощи </w:t>
      </w:r>
      <w:r>
        <w:rPr>
          <w:rFonts w:ascii="Times New Roman" w:hAnsi="Times New Roman"/>
          <w:color w:val="000000"/>
          <w:sz w:val="28"/>
        </w:rPr>
        <w:t>населению в денежной форме (субсидии гражданам на приобретение жилья).</w:t>
      </w:r>
      <w:r>
        <w:rPr>
          <w:rFonts w:ascii="Times New Roman" w:hAnsi="Times New Roman"/>
          <w:b/>
          <w:color w:val="FF0000"/>
          <w:sz w:val="28"/>
        </w:rPr>
        <w:t> </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задолженности (ф. 0503169) (кредиторская задолженность).</w:t>
      </w:r>
    </w:p>
    <w:p w:rsidR="00000000" w:rsidRDefault="006A6DA1">
      <w:pPr>
        <w:spacing w:line="360" w:lineRule="auto"/>
        <w:ind w:firstLine="720"/>
        <w:jc w:val="both"/>
      </w:pPr>
      <w:r>
        <w:rPr>
          <w:rFonts w:ascii="Times New Roman" w:hAnsi="Times New Roman"/>
          <w:color w:val="000000"/>
          <w:sz w:val="28"/>
        </w:rPr>
        <w:t>При проведении внутридокументарного контрольного соотношения выявлены предупреждения, из</w:t>
      </w:r>
      <w:r>
        <w:rPr>
          <w:rFonts w:ascii="Times New Roman" w:hAnsi="Times New Roman"/>
          <w:color w:val="000000"/>
          <w:sz w:val="28"/>
        </w:rPr>
        <w:t xml:space="preserve"> них:</w:t>
      </w:r>
    </w:p>
    <w:p w:rsidR="00000000" w:rsidRDefault="006A6DA1">
      <w:pPr>
        <w:spacing w:line="360" w:lineRule="auto"/>
        <w:ind w:firstLine="720"/>
        <w:jc w:val="both"/>
      </w:pPr>
      <w:r>
        <w:rPr>
          <w:rFonts w:ascii="Times New Roman" w:hAnsi="Times New Roman"/>
          <w:color w:val="000000"/>
          <w:sz w:val="28"/>
        </w:rPr>
        <w:t>- в части наличия остатков на начало года по КБК 005 20225014020000150 и коду счета 1 401 49 151 в сумме 662 370 600,00 руб. По данному КБК в 2022 году начислены доходы будущих периодов по соглашению с Министерством сельского хозяйства Российской Фед</w:t>
      </w:r>
      <w:r>
        <w:rPr>
          <w:rFonts w:ascii="Times New Roman" w:hAnsi="Times New Roman"/>
          <w:color w:val="000000"/>
          <w:sz w:val="28"/>
        </w:rPr>
        <w:t>ерации о предоставлении субсидий бюджетам субъектов Российской Федерации на стимулирование увеличения производства картофеля и овощей.</w:t>
      </w:r>
    </w:p>
    <w:p w:rsidR="00000000" w:rsidRDefault="006A6DA1">
      <w:pPr>
        <w:spacing w:line="360" w:lineRule="auto"/>
        <w:ind w:firstLine="720"/>
        <w:jc w:val="both"/>
      </w:pPr>
      <w:r>
        <w:rPr>
          <w:rFonts w:ascii="Times New Roman" w:hAnsi="Times New Roman"/>
          <w:color w:val="000000"/>
          <w:sz w:val="28"/>
        </w:rPr>
        <w:t xml:space="preserve">- в части наличия в составе кредиторской задолженности показателей по счетам 20540 – по КБК 11610122010001140120545000 в </w:t>
      </w:r>
      <w:r>
        <w:rPr>
          <w:rFonts w:ascii="Times New Roman" w:hAnsi="Times New Roman"/>
          <w:color w:val="000000"/>
          <w:sz w:val="28"/>
        </w:rPr>
        <w:t>сумме 21 096,68 руб. По данному КБК поступили доходы от денежных взысканий (штрафов), поступающие в счет погашения задолженности, подлежащие зачислению в бюджет.</w:t>
      </w:r>
    </w:p>
    <w:p w:rsidR="00000000" w:rsidRDefault="006A6DA1">
      <w:pPr>
        <w:spacing w:line="360" w:lineRule="auto"/>
        <w:ind w:firstLine="720"/>
        <w:jc w:val="both"/>
      </w:pPr>
      <w:r>
        <w:rPr>
          <w:rFonts w:ascii="Times New Roman" w:hAnsi="Times New Roman"/>
          <w:color w:val="000000"/>
          <w:sz w:val="28"/>
        </w:rPr>
        <w:t xml:space="preserve">- в части отсутствия в справочнике соответствий аналитических счетов бюджетного учета и видов </w:t>
      </w:r>
      <w:r>
        <w:rPr>
          <w:rFonts w:ascii="Times New Roman" w:hAnsi="Times New Roman"/>
          <w:color w:val="000000"/>
          <w:sz w:val="28"/>
        </w:rPr>
        <w:t>расхода по КБК 005 0405072I554801813, 005 040513101R5022813, 005 040513201R5087813, 005 040513Б05R3410813, 005 040513БT252590813, 005 040513101R0145813, 005 040513301R5025813, 005 040513301R5026813 и коду счета 1 302 46 006. По данным КБК произведена выпла</w:t>
      </w:r>
      <w:r>
        <w:rPr>
          <w:rFonts w:ascii="Times New Roman" w:hAnsi="Times New Roman"/>
          <w:color w:val="000000"/>
          <w:sz w:val="28"/>
        </w:rPr>
        <w:t>та субсидий по региональному проекту «Создание системы поддержки фермеров и развитие сельской кооперации», возмещение части затрат на производство масличных культур, cтимулирование развития приоритетных подотраслей агропромышленного комплекса и развитие ма</w:t>
      </w:r>
      <w:r>
        <w:rPr>
          <w:rFonts w:ascii="Times New Roman" w:hAnsi="Times New Roman"/>
          <w:color w:val="000000"/>
          <w:sz w:val="28"/>
        </w:rPr>
        <w:t xml:space="preserve">лых форм хозяйствования (возмещение части затрат на закладку и уход за многолетними </w:t>
      </w:r>
      <w:r>
        <w:rPr>
          <w:rFonts w:ascii="Times New Roman" w:hAnsi="Times New Roman"/>
          <w:color w:val="000000"/>
          <w:sz w:val="28"/>
        </w:rPr>
        <w:lastRenderedPageBreak/>
        <w:t>насаждениями), поддержка сельскохозяйственного производства по отдельным подотраслям растениеводства и животноводства (поддержка племенного животноводства),</w:t>
      </w:r>
      <w:r>
        <w:rPr>
          <w:rFonts w:eastAsia="Calibri" w:cs="Calibri"/>
          <w:color w:val="000000"/>
        </w:rPr>
        <w:t xml:space="preserve"> </w:t>
      </w:r>
      <w:r>
        <w:rPr>
          <w:rFonts w:ascii="Times New Roman" w:hAnsi="Times New Roman"/>
          <w:color w:val="000000"/>
          <w:sz w:val="28"/>
        </w:rPr>
        <w:t>развитие сельск</w:t>
      </w:r>
      <w:r>
        <w:rPr>
          <w:rFonts w:ascii="Times New Roman" w:hAnsi="Times New Roman"/>
          <w:color w:val="000000"/>
          <w:sz w:val="28"/>
        </w:rPr>
        <w:t>ого туризма (финансовое обеспечение затрат, связанных с реализацией проекта развития сельского туризма с использованием гранта «Агротуризм»), софинансирование затрат сельскохозяйственных потребительских кооперативов на развитие материально-технической базы</w:t>
      </w:r>
      <w:r>
        <w:rPr>
          <w:rFonts w:ascii="Times New Roman" w:hAnsi="Times New Roman"/>
          <w:color w:val="000000"/>
          <w:sz w:val="28"/>
        </w:rPr>
        <w:t>, софинансирование затрат начинающих фермеров на создание и развитие крестьянского (фермерского) хозяйства.</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color w:val="000000"/>
          <w:sz w:val="28"/>
          <w:shd w:val="clear" w:color="auto" w:fill="FFFFFF"/>
        </w:rPr>
        <w:t xml:space="preserve">При прохождении междокументарного контроля выявлены расхождения формы 0503169_БК с формой 0503128 на сумму остатка субсидий, подлежащих возврату в </w:t>
      </w:r>
      <w:r>
        <w:rPr>
          <w:rFonts w:ascii="Times New Roman" w:hAnsi="Times New Roman"/>
          <w:color w:val="000000"/>
          <w:sz w:val="28"/>
          <w:shd w:val="clear" w:color="auto" w:fill="FFFFFF"/>
        </w:rPr>
        <w:t xml:space="preserve">федеральный бюджет, отраженных на счете 130305000 – 0,05 руб. </w:t>
      </w:r>
    </w:p>
    <w:p w:rsidR="00000000" w:rsidRDefault="006A6DA1">
      <w:pPr>
        <w:spacing w:line="360" w:lineRule="auto"/>
        <w:ind w:firstLine="700"/>
        <w:jc w:val="both"/>
      </w:pPr>
      <w:r>
        <w:rPr>
          <w:rFonts w:ascii="Times New Roman" w:hAnsi="Times New Roman"/>
          <w:color w:val="000000"/>
          <w:sz w:val="28"/>
        </w:rPr>
        <w:t>В гр.9 на конец отчетного периода кредиторская задолженность (без учета резервов и доходов будущих периодов) на сумму 25 333,02 руб. что на 1 747 673,32 руб. меньше кредиторской задолженности п</w:t>
      </w:r>
      <w:r>
        <w:rPr>
          <w:rFonts w:ascii="Times New Roman" w:hAnsi="Times New Roman"/>
          <w:color w:val="000000"/>
          <w:sz w:val="28"/>
        </w:rPr>
        <w:t>рошлого отчетного периода, в том числе:</w:t>
      </w:r>
    </w:p>
    <w:p w:rsidR="00000000" w:rsidRDefault="006A6DA1">
      <w:pPr>
        <w:spacing w:line="360" w:lineRule="auto"/>
        <w:ind w:firstLine="700"/>
        <w:jc w:val="both"/>
      </w:pPr>
      <w:r>
        <w:rPr>
          <w:rFonts w:ascii="Times New Roman" w:hAnsi="Times New Roman"/>
          <w:b/>
          <w:color w:val="000000"/>
          <w:sz w:val="28"/>
        </w:rPr>
        <w:t>- по сегменту «бюджетные единицы»</w:t>
      </w:r>
      <w:r>
        <w:rPr>
          <w:rFonts w:ascii="Times New Roman" w:hAnsi="Times New Roman"/>
          <w:color w:val="000000"/>
          <w:sz w:val="28"/>
        </w:rPr>
        <w:t xml:space="preserve"> по коду счета 130305001 в сумме 0,05 руб. остаток субсидий, подлежащих возврату в федеральный бюджет; по коду счета 130221001 в сумме 180,00 руб. услуги фельдсвязи.</w:t>
      </w:r>
    </w:p>
    <w:p w:rsidR="00000000" w:rsidRDefault="006A6DA1">
      <w:pPr>
        <w:spacing w:line="360" w:lineRule="auto"/>
        <w:ind w:firstLine="720"/>
        <w:jc w:val="both"/>
      </w:pPr>
      <w:r>
        <w:rPr>
          <w:rFonts w:ascii="Times New Roman" w:hAnsi="Times New Roman"/>
          <w:color w:val="000000"/>
          <w:sz w:val="28"/>
        </w:rPr>
        <w:t>В том числе креди</w:t>
      </w:r>
      <w:r>
        <w:rPr>
          <w:rFonts w:ascii="Times New Roman" w:hAnsi="Times New Roman"/>
          <w:color w:val="000000"/>
          <w:sz w:val="28"/>
        </w:rPr>
        <w:t>торская задолженность, которая не содержит сведений о показателях отчетности по сегментам:</w:t>
      </w:r>
    </w:p>
    <w:p w:rsidR="00000000" w:rsidRDefault="006A6DA1">
      <w:pPr>
        <w:spacing w:line="360" w:lineRule="auto"/>
        <w:ind w:firstLine="720"/>
        <w:jc w:val="both"/>
      </w:pPr>
      <w:r>
        <w:rPr>
          <w:rFonts w:ascii="Times New Roman" w:hAnsi="Times New Roman"/>
          <w:color w:val="000000"/>
          <w:sz w:val="28"/>
        </w:rPr>
        <w:t>- по коду счета 120545000 в сумме 21 096,68 руб. денежные взыскания (штрафы), поступающие в счет погашения задолженности, подлежащие зачислению в бюджет;</w:t>
      </w:r>
    </w:p>
    <w:p w:rsidR="00000000" w:rsidRDefault="006A6DA1">
      <w:pPr>
        <w:spacing w:line="360" w:lineRule="auto"/>
        <w:ind w:firstLine="720"/>
        <w:jc w:val="both"/>
      </w:pPr>
      <w:r>
        <w:rPr>
          <w:rFonts w:ascii="Times New Roman" w:hAnsi="Times New Roman"/>
          <w:color w:val="000000"/>
          <w:sz w:val="28"/>
        </w:rPr>
        <w:t>- по коду с</w:t>
      </w:r>
      <w:r>
        <w:rPr>
          <w:rFonts w:ascii="Times New Roman" w:hAnsi="Times New Roman"/>
          <w:color w:val="000000"/>
          <w:sz w:val="28"/>
        </w:rPr>
        <w:t xml:space="preserve">чета 130221 в сумме 4 056,29 руб. кредиторская задолженность </w:t>
      </w:r>
      <w:r>
        <w:rPr>
          <w:rFonts w:ascii="Times New Roman" w:hAnsi="Times New Roman"/>
          <w:color w:val="000000"/>
          <w:sz w:val="28"/>
          <w:shd w:val="clear" w:color="auto" w:fill="FFFFFF"/>
        </w:rPr>
        <w:t>по услугам связи, пересылке почтовой корреспонденции (франкирование) за декабрь 2023 года.</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rPr>
        <w:t>По кодам счетов 140141000, 140149000 по сегменту «бюджетные единицы» в гр.9 отражен остаток по соглашен</w:t>
      </w:r>
      <w:r>
        <w:rPr>
          <w:rFonts w:ascii="Times New Roman" w:hAnsi="Times New Roman"/>
          <w:color w:val="000000"/>
          <w:sz w:val="28"/>
        </w:rPr>
        <w:t xml:space="preserve">иям о предоставлении субсидий, </w:t>
      </w:r>
      <w:r>
        <w:rPr>
          <w:rFonts w:ascii="Times New Roman" w:hAnsi="Times New Roman"/>
          <w:color w:val="000000"/>
          <w:sz w:val="28"/>
        </w:rPr>
        <w:lastRenderedPageBreak/>
        <w:t>трансфертов текущего и капитального характера из федерального бюджета на сумму 7 900 344 870,74 руб., который соответствует совокупным показателям в ф.0503125 по счетам 140141151, 140149151, 140149161.</w:t>
      </w:r>
    </w:p>
    <w:p w:rsidR="00000000" w:rsidRDefault="006A6DA1">
      <w:pPr>
        <w:spacing w:line="360" w:lineRule="auto"/>
        <w:ind w:firstLine="700"/>
        <w:jc w:val="both"/>
      </w:pPr>
      <w:r>
        <w:rPr>
          <w:rFonts w:ascii="Times New Roman" w:hAnsi="Times New Roman"/>
          <w:color w:val="000000"/>
          <w:sz w:val="28"/>
        </w:rPr>
        <w:t>По счету 140160000 в гр</w:t>
      </w:r>
      <w:r>
        <w:rPr>
          <w:rFonts w:ascii="Times New Roman" w:hAnsi="Times New Roman"/>
          <w:color w:val="000000"/>
          <w:sz w:val="28"/>
        </w:rPr>
        <w:t>.9 в сумме 5 159 270,49 руб. отражены расходы будущих периодов по резервам отпусков, в том числе по КОСГУ 211 – 3 962 618,97 руб., по КОСГУ 213 – 1 196 651,52 руб.</w:t>
      </w:r>
    </w:p>
    <w:p w:rsidR="00000000" w:rsidRDefault="006A6DA1">
      <w:pPr>
        <w:spacing w:line="360" w:lineRule="auto"/>
        <w:ind w:firstLine="720"/>
        <w:jc w:val="both"/>
      </w:pPr>
      <w:r>
        <w:rPr>
          <w:rFonts w:ascii="Times New Roman" w:hAnsi="Times New Roman"/>
          <w:b/>
          <w:color w:val="000000"/>
          <w:sz w:val="28"/>
        </w:rPr>
        <w:t>Форма 0503173 «Сведения об изменениях остатков валюты баланса»</w:t>
      </w:r>
      <w:r>
        <w:rPr>
          <w:rFonts w:ascii="Times New Roman" w:hAnsi="Times New Roman"/>
          <w:color w:val="000000"/>
          <w:sz w:val="28"/>
        </w:rPr>
        <w:t xml:space="preserve"> </w:t>
      </w:r>
    </w:p>
    <w:p w:rsidR="00000000" w:rsidRDefault="006A6DA1">
      <w:pPr>
        <w:spacing w:line="360" w:lineRule="auto"/>
        <w:ind w:firstLine="700"/>
        <w:jc w:val="center"/>
      </w:pPr>
      <w:r>
        <w:rPr>
          <w:rFonts w:ascii="Times New Roman" w:hAnsi="Times New Roman"/>
          <w:b/>
          <w:color w:val="000000"/>
          <w:sz w:val="28"/>
        </w:rPr>
        <w:t xml:space="preserve">Информация по корректировке </w:t>
      </w:r>
      <w:r>
        <w:rPr>
          <w:rFonts w:ascii="Times New Roman" w:hAnsi="Times New Roman"/>
          <w:b/>
          <w:color w:val="000000"/>
          <w:sz w:val="28"/>
        </w:rPr>
        <w:t>показателей бухгалтерского учета (бюджетной (бухгалтерской) отчетности), отраженной в Сведениях об изменении остатков валюты баланса</w:t>
      </w:r>
    </w:p>
    <w:p w:rsidR="00000000" w:rsidRDefault="006A6DA1">
      <w:pPr>
        <w:jc w:val="center"/>
      </w:pPr>
      <w:r>
        <w:rPr>
          <w:rFonts w:ascii="Times New Roman" w:hAnsi="Times New Roman"/>
          <w:b/>
          <w:color w:val="000000"/>
          <w:sz w:val="28"/>
        </w:rPr>
        <w:t xml:space="preserve"> (ф.0503173) по коду причины 03 </w:t>
      </w:r>
    </w:p>
    <w:p w:rsidR="00000000" w:rsidRDefault="006A6DA1">
      <w:pPr>
        <w:jc w:val="both"/>
      </w:pPr>
      <w:r>
        <w:rPr>
          <w:rFonts w:ascii="Times New Roman" w:hAnsi="Times New Roman"/>
          <w:color w:val="000000"/>
          <w:sz w:val="28"/>
        </w:rPr>
        <w:t> </w:t>
      </w:r>
      <w:r>
        <w:rPr>
          <w:rFonts w:ascii="Times New Roman" w:hAnsi="Times New Roman"/>
          <w:color w:val="000000"/>
          <w:sz w:val="24"/>
        </w:rPr>
        <w:t>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62"/>
        <w:gridCol w:w="1215"/>
        <w:gridCol w:w="1680"/>
        <w:gridCol w:w="1737"/>
        <w:gridCol w:w="4426"/>
      </w:tblGrid>
      <w:tr w:rsidR="00000000">
        <w:trPr>
          <w:trHeight w:val="964"/>
        </w:trPr>
        <w:tc>
          <w:tcPr>
            <w:tcW w:w="66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9058"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вступительного баланса согласно да</w:t>
            </w:r>
            <w:r>
              <w:rPr>
                <w:rFonts w:ascii="Times New Roman" w:hAnsi="Times New Roman"/>
                <w:color w:val="000000"/>
              </w:rPr>
              <w:t>нным Сведений об изменении остатков валюты баланса (ф.0503173)</w:t>
            </w:r>
          </w:p>
        </w:tc>
      </w:tr>
      <w:tr w:rsidR="00000000">
        <w:trPr>
          <w:trHeight w:val="926"/>
        </w:trPr>
        <w:tc>
          <w:tcPr>
            <w:tcW w:w="662"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eastAsia="Calibri" w:cs="Calibri"/>
                <w:color w:val="000000"/>
              </w:rPr>
              <w:t>К</w:t>
            </w:r>
            <w:r>
              <w:rPr>
                <w:rFonts w:ascii="Times New Roman" w:hAnsi="Times New Roman"/>
                <w:color w:val="000000"/>
              </w:rPr>
              <w:t>од строки</w:t>
            </w:r>
          </w:p>
          <w:p w:rsidR="00000000" w:rsidRDefault="006A6DA1">
            <w:pPr>
              <w:jc w:val="center"/>
            </w:pPr>
            <w:r>
              <w:rPr>
                <w:rFonts w:ascii="Times New Roman" w:hAnsi="Times New Roman"/>
                <w:color w:val="000000"/>
              </w:rPr>
              <w:t>Ф.0503173</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Аналитический счет учета</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xml:space="preserve">1.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021</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1 104 34 000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17 151,93</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021</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1 104 34 000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17 151,93</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Ошибки, допущенные при отраж</w:t>
            </w:r>
            <w:r>
              <w:rPr>
                <w:rFonts w:ascii="Times New Roman" w:hAnsi="Times New Roman"/>
                <w:color w:val="000000"/>
              </w:rPr>
              <w:t>ении бухгалтерских записей на основании первичного учетного документа (за исключением ошибок в применении счетов бухгалтерского учета). В отчетном периоде была доначислена амортизация основных средств за декабрь 2022 г. с применением счета 1 401 28 «Расход</w:t>
            </w:r>
            <w:r>
              <w:rPr>
                <w:rFonts w:ascii="Times New Roman" w:hAnsi="Times New Roman"/>
                <w:color w:val="000000"/>
              </w:rPr>
              <w:t>ы финансового года, предшествующего отчетному, выявленные в отчетном году». Основание – ФСГС «Учетная политика, оценочные значения и 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xml:space="preserve">2.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250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1 205 55 000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4 837 812,00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2.1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250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1 205 55 000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4 837 812,00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Несвоевременное поступление первичных уч</w:t>
            </w:r>
            <w:r>
              <w:rPr>
                <w:rFonts w:ascii="Times New Roman" w:hAnsi="Times New Roman"/>
                <w:color w:val="000000"/>
              </w:rPr>
              <w:t>етных документов). Основание изменения дебиторской задолженности в стр.250 - решение суда от 19.11.2020 № 2-А898/2020 о возврате субсидии, в отношении Прасолова Андрея Владимировича на сумму 1 475 712,00 руб., пакет документов поступил 15 февраля 2023 г. Р</w:t>
            </w:r>
            <w:r>
              <w:rPr>
                <w:rFonts w:ascii="Times New Roman" w:hAnsi="Times New Roman"/>
                <w:color w:val="000000"/>
              </w:rPr>
              <w:t xml:space="preserve">ешение суда </w:t>
            </w:r>
            <w:r>
              <w:rPr>
                <w:rFonts w:ascii="Times New Roman" w:hAnsi="Times New Roman"/>
                <w:color w:val="000000"/>
              </w:rPr>
              <w:lastRenderedPageBreak/>
              <w:t>от 13.10.2021 № 2-569/2021 о возврате субсидии, в отношении Темижевой Светланы Михайловны в сумме 3 362 100,00 руб. Решение суда представлено 16.05.2023 г. Бухгалтерские операции отражены с применением счета 401.19 «Доходы прошлых финансовых ле</w:t>
            </w:r>
            <w:r>
              <w:rPr>
                <w:rFonts w:ascii="Times New Roman" w:hAnsi="Times New Roman"/>
                <w:color w:val="000000"/>
              </w:rPr>
              <w:t>т, выявленные в отчетном году». Основание – ФСГС «Учетная политика, оценочные значения и ошибки».  </w:t>
            </w:r>
          </w:p>
        </w:tc>
      </w:tr>
    </w:tbl>
    <w:p w:rsidR="00000000" w:rsidRDefault="006A6DA1">
      <w:pPr>
        <w:spacing w:line="360" w:lineRule="auto"/>
        <w:ind w:firstLine="720"/>
        <w:jc w:val="both"/>
      </w:pPr>
      <w:r>
        <w:rPr>
          <w:rFonts w:ascii="Times New Roman" w:hAnsi="Times New Roman"/>
          <w:b/>
          <w:color w:val="000000"/>
          <w:sz w:val="28"/>
        </w:rPr>
        <w:lastRenderedPageBreak/>
        <w:t> </w:t>
      </w:r>
    </w:p>
    <w:p w:rsidR="00000000" w:rsidRDefault="006A6DA1">
      <w:pPr>
        <w:spacing w:line="360" w:lineRule="auto"/>
        <w:ind w:firstLine="720"/>
        <w:jc w:val="both"/>
      </w:pPr>
      <w:r>
        <w:rPr>
          <w:rFonts w:ascii="Times New Roman" w:hAnsi="Times New Roman"/>
          <w:b/>
          <w:color w:val="000000"/>
          <w:sz w:val="28"/>
        </w:rPr>
        <w:t xml:space="preserve">В форме 0503171 «Сведения о финансовых вложениях получателя бюджетных средств, администратора источников финансирования дефицита бюджета» </w:t>
      </w:r>
      <w:r>
        <w:rPr>
          <w:rFonts w:ascii="Times New Roman" w:hAnsi="Times New Roman"/>
          <w:color w:val="000000"/>
          <w:sz w:val="28"/>
        </w:rPr>
        <w:t xml:space="preserve">отражена сумма </w:t>
      </w:r>
      <w:r>
        <w:rPr>
          <w:rFonts w:ascii="Times New Roman" w:hAnsi="Times New Roman"/>
          <w:color w:val="000000"/>
          <w:sz w:val="28"/>
        </w:rPr>
        <w:t xml:space="preserve">долгосрочных финансовых вложений на конец отчетного периода в части особо ценного имущества, закрепленного за подведомственным учреждением </w:t>
      </w:r>
      <w:r>
        <w:rPr>
          <w:rFonts w:ascii="Times New Roman" w:hAnsi="Times New Roman"/>
          <w:color w:val="000000"/>
          <w:sz w:val="28"/>
          <w:shd w:val="clear" w:color="auto" w:fill="FFFFFF"/>
        </w:rPr>
        <w:t>ОБУ «Центр компетенции АПК Липецкой области»</w:t>
      </w:r>
      <w:r>
        <w:rPr>
          <w:rFonts w:ascii="Times New Roman" w:hAnsi="Times New Roman"/>
          <w:color w:val="000000"/>
          <w:sz w:val="28"/>
        </w:rPr>
        <w:t>, в сумме 11 153 352,25 руб., что соответствует показателю стр. 240 гр. 8</w:t>
      </w:r>
      <w:r>
        <w:rPr>
          <w:rFonts w:ascii="Times New Roman" w:hAnsi="Times New Roman"/>
          <w:color w:val="000000"/>
          <w:sz w:val="28"/>
        </w:rPr>
        <w:t xml:space="preserve"> ф. 0503130.</w:t>
      </w:r>
    </w:p>
    <w:p w:rsidR="00000000" w:rsidRDefault="006A6DA1">
      <w:pPr>
        <w:spacing w:line="360" w:lineRule="auto"/>
        <w:ind w:firstLine="700"/>
        <w:jc w:val="both"/>
      </w:pPr>
      <w:r>
        <w:rPr>
          <w:rFonts w:eastAsia="Calibri" w:cs="Calibri"/>
          <w:color w:val="000000"/>
        </w:rPr>
        <w:t> </w:t>
      </w:r>
    </w:p>
    <w:p w:rsidR="00000000" w:rsidRDefault="006A6DA1">
      <w:pPr>
        <w:spacing w:line="360" w:lineRule="auto"/>
        <w:ind w:firstLine="720"/>
        <w:jc w:val="both"/>
      </w:pPr>
      <w:r>
        <w:rPr>
          <w:rFonts w:ascii="Times New Roman" w:hAnsi="Times New Roman"/>
          <w:b/>
          <w:color w:val="000000"/>
          <w:sz w:val="28"/>
        </w:rPr>
        <w:t>Раздел 5 «Прочие вопросы деятельности главного распорядителя средств областного бюджета»</w:t>
      </w:r>
    </w:p>
    <w:p w:rsidR="00000000" w:rsidRDefault="006A6DA1">
      <w:pPr>
        <w:spacing w:line="360" w:lineRule="auto"/>
        <w:ind w:firstLine="720"/>
        <w:jc w:val="both"/>
      </w:pPr>
      <w:r>
        <w:rPr>
          <w:rFonts w:ascii="Times New Roman" w:hAnsi="Times New Roman"/>
          <w:b/>
          <w:color w:val="000000"/>
          <w:sz w:val="28"/>
        </w:rPr>
        <w:t>В справочной таблице к отчету об исполнении консолидированного бюджета субъекта Российской Федерации (ф.0503387)</w:t>
      </w:r>
      <w:r>
        <w:rPr>
          <w:rFonts w:ascii="Times New Roman" w:hAnsi="Times New Roman"/>
          <w:color w:val="000000"/>
          <w:sz w:val="28"/>
        </w:rPr>
        <w:t xml:space="preserve"> в строке 00100 гр. 5,9 отражены плановы</w:t>
      </w:r>
      <w:r>
        <w:rPr>
          <w:rFonts w:ascii="Times New Roman" w:hAnsi="Times New Roman"/>
          <w:color w:val="000000"/>
          <w:sz w:val="28"/>
        </w:rPr>
        <w:t xml:space="preserve">е показатели по расходам на содержание аппарата управления на сумму 86 026 944,75 руб., в гр.25,29 исполнение на сумму 85 397 982,96 руб. </w:t>
      </w:r>
    </w:p>
    <w:p w:rsidR="00000000" w:rsidRDefault="006A6DA1">
      <w:pPr>
        <w:spacing w:line="360" w:lineRule="auto"/>
        <w:ind w:firstLine="700"/>
        <w:jc w:val="both"/>
      </w:pPr>
      <w:r>
        <w:rPr>
          <w:rFonts w:ascii="Times New Roman" w:hAnsi="Times New Roman"/>
          <w:color w:val="000000"/>
          <w:sz w:val="28"/>
        </w:rPr>
        <w:t>В строке 10100 «Государственные и муниципальные программы» гр. 5,9 отражены показатели плановых назначений на сумму 3</w:t>
      </w:r>
      <w:r>
        <w:rPr>
          <w:rFonts w:ascii="Times New Roman" w:hAnsi="Times New Roman"/>
          <w:color w:val="000000"/>
          <w:sz w:val="28"/>
        </w:rPr>
        <w:t xml:space="preserve"> 940 008 965,88 руб., в том числе средства федерального бюджета 3 141 323 700,00 руб., исполнение (гр.25,29) на сумму 3 930 374 904,87 руб., в том числе средства федерального бюджета 3 132 772 148,37 руб. </w:t>
      </w:r>
    </w:p>
    <w:p w:rsidR="00000000" w:rsidRDefault="006A6DA1">
      <w:pPr>
        <w:spacing w:line="360" w:lineRule="auto"/>
        <w:ind w:firstLine="720"/>
        <w:jc w:val="both"/>
      </w:pPr>
      <w:r>
        <w:rPr>
          <w:rFonts w:ascii="Times New Roman" w:hAnsi="Times New Roman"/>
          <w:color w:val="000000"/>
          <w:sz w:val="28"/>
        </w:rPr>
        <w:t>В строке 10350 отражены расходы, осуществляемые за</w:t>
      </w:r>
      <w:r>
        <w:rPr>
          <w:rFonts w:ascii="Times New Roman" w:hAnsi="Times New Roman"/>
          <w:color w:val="000000"/>
          <w:sz w:val="28"/>
        </w:rPr>
        <w:t xml:space="preserve"> счет субсидий, поступающих в рамках реализации мероприятий Государственной программы </w:t>
      </w:r>
      <w:r>
        <w:rPr>
          <w:rFonts w:ascii="Times New Roman" w:hAnsi="Times New Roman"/>
          <w:color w:val="000000"/>
          <w:sz w:val="28"/>
        </w:rPr>
        <w:lastRenderedPageBreak/>
        <w:t xml:space="preserve">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2013 - 2020 </w:t>
      </w:r>
      <w:r>
        <w:rPr>
          <w:rFonts w:ascii="Times New Roman" w:hAnsi="Times New Roman"/>
          <w:color w:val="000000"/>
          <w:sz w:val="28"/>
        </w:rPr>
        <w:t>годы», и средств субъекта Российской Федерации и муниципального образования. В гр. 5 «всего консолидированный бюджет субъекта РФ» - 3 478 871 930,28 руб., в том числе средства федерального бюджета (гр.6) – 2 960 285 600,00 руб.</w:t>
      </w:r>
    </w:p>
    <w:p w:rsidR="00000000" w:rsidRDefault="006A6DA1">
      <w:pPr>
        <w:spacing w:line="360" w:lineRule="auto"/>
        <w:ind w:firstLine="720"/>
        <w:jc w:val="both"/>
      </w:pPr>
      <w:r>
        <w:rPr>
          <w:rFonts w:ascii="Times New Roman" w:hAnsi="Times New Roman"/>
          <w:color w:val="000000"/>
          <w:sz w:val="28"/>
        </w:rPr>
        <w:t>В гр.7 «всего» отражены план</w:t>
      </w:r>
      <w:r>
        <w:rPr>
          <w:rFonts w:ascii="Times New Roman" w:hAnsi="Times New Roman"/>
          <w:color w:val="000000"/>
          <w:sz w:val="28"/>
        </w:rPr>
        <w:t xml:space="preserve">овые показатели по расходам, подлежащие исключению в рамках консолидированного бюджета субъекта Российской Федерации на сумму 190 569 886,20 руб., в том числе средства федерального бюджета (гр.8) – 181 038 100,00 руб. </w:t>
      </w:r>
    </w:p>
    <w:p w:rsidR="00000000" w:rsidRDefault="006A6DA1">
      <w:pPr>
        <w:spacing w:line="360" w:lineRule="auto"/>
        <w:ind w:firstLine="720"/>
        <w:jc w:val="both"/>
      </w:pPr>
      <w:r>
        <w:rPr>
          <w:rFonts w:ascii="Times New Roman" w:hAnsi="Times New Roman"/>
          <w:color w:val="000000"/>
          <w:sz w:val="28"/>
        </w:rPr>
        <w:t xml:space="preserve">В гр. 9 «всего бюджет субъекта РФ» - </w:t>
      </w:r>
      <w:r>
        <w:rPr>
          <w:rFonts w:ascii="Times New Roman" w:hAnsi="Times New Roman"/>
          <w:color w:val="000000"/>
          <w:sz w:val="28"/>
        </w:rPr>
        <w:t>3 669 441 816,48 руб., в том числе средства федерального бюджета (гр.10) – 3 141 323 700,00 руб.</w:t>
      </w:r>
    </w:p>
    <w:p w:rsidR="00000000" w:rsidRDefault="006A6DA1">
      <w:pPr>
        <w:spacing w:line="360" w:lineRule="auto"/>
        <w:ind w:firstLine="720"/>
        <w:jc w:val="both"/>
      </w:pPr>
      <w:r>
        <w:rPr>
          <w:rFonts w:ascii="Times New Roman" w:hAnsi="Times New Roman"/>
          <w:color w:val="000000"/>
          <w:sz w:val="28"/>
        </w:rPr>
        <w:t>В том числе в строке 10351 «в рамках Федеральной целевой программы «Устойчивое развитие сельских территорий на 2014 - 2017 годы и на период до 2020 года»:</w:t>
      </w:r>
    </w:p>
    <w:p w:rsidR="00000000" w:rsidRDefault="006A6DA1">
      <w:pPr>
        <w:spacing w:line="360" w:lineRule="auto"/>
        <w:ind w:firstLine="720"/>
        <w:jc w:val="both"/>
      </w:pPr>
      <w:r>
        <w:rPr>
          <w:rFonts w:ascii="Times New Roman" w:hAnsi="Times New Roman"/>
          <w:color w:val="000000"/>
          <w:sz w:val="28"/>
        </w:rPr>
        <w:t xml:space="preserve">- в </w:t>
      </w:r>
      <w:r>
        <w:rPr>
          <w:rFonts w:ascii="Times New Roman" w:hAnsi="Times New Roman"/>
          <w:color w:val="000000"/>
          <w:sz w:val="28"/>
        </w:rPr>
        <w:t>гр. 5 «всего консолидированный бюджет субъекта РФ» - 25 281 684,20 руб., в том числе средства федерального бюджета (гр.6) – 24 017 600,00 руб.;</w:t>
      </w:r>
    </w:p>
    <w:p w:rsidR="00000000" w:rsidRDefault="006A6DA1">
      <w:pPr>
        <w:spacing w:line="360" w:lineRule="auto"/>
        <w:ind w:firstLine="720"/>
        <w:jc w:val="both"/>
      </w:pPr>
      <w:r>
        <w:rPr>
          <w:rFonts w:ascii="Times New Roman" w:hAnsi="Times New Roman"/>
          <w:color w:val="000000"/>
          <w:sz w:val="28"/>
        </w:rPr>
        <w:t>- в гр.7 «всего» отражены плановые показатели по расходам, подлежащие исключению в рамках консолидированного бюд</w:t>
      </w:r>
      <w:r>
        <w:rPr>
          <w:rFonts w:ascii="Times New Roman" w:hAnsi="Times New Roman"/>
          <w:color w:val="000000"/>
          <w:sz w:val="28"/>
        </w:rPr>
        <w:t xml:space="preserve">жета субъекта Российской Федерации на сумму 190 569 886,20 руб., в том числе средства федерального бюджета (гр.8) – 181 038 100,00 руб. </w:t>
      </w:r>
    </w:p>
    <w:p w:rsidR="00000000" w:rsidRDefault="006A6DA1">
      <w:pPr>
        <w:spacing w:line="360" w:lineRule="auto"/>
        <w:ind w:firstLine="720"/>
        <w:jc w:val="both"/>
      </w:pPr>
      <w:r>
        <w:rPr>
          <w:rFonts w:ascii="Times New Roman" w:hAnsi="Times New Roman"/>
          <w:color w:val="000000"/>
          <w:sz w:val="28"/>
        </w:rPr>
        <w:t>- в гр. 9 «всего бюджет субъекта РФ» - 215 851 570,40 руб., в том числе средства федерального бюджета (гр.10) – 205 055</w:t>
      </w:r>
      <w:r>
        <w:rPr>
          <w:rFonts w:ascii="Times New Roman" w:hAnsi="Times New Roman"/>
          <w:color w:val="000000"/>
          <w:sz w:val="28"/>
        </w:rPr>
        <w:t xml:space="preserve"> 700,00 руб.</w:t>
      </w:r>
    </w:p>
    <w:p w:rsidR="00000000" w:rsidRDefault="006A6DA1">
      <w:pPr>
        <w:spacing w:line="360" w:lineRule="auto"/>
        <w:ind w:firstLine="720"/>
        <w:jc w:val="both"/>
      </w:pPr>
      <w:r>
        <w:rPr>
          <w:rFonts w:ascii="Times New Roman" w:hAnsi="Times New Roman"/>
          <w:color w:val="000000"/>
          <w:sz w:val="28"/>
        </w:rPr>
        <w:t>Средства выделены по КБК 0405 13В02R5990 521, 0501 21102R5762 522, 0503 21201R5763 521, 0505 21205R5768 522.</w:t>
      </w:r>
    </w:p>
    <w:p w:rsidR="00000000" w:rsidRDefault="006A6DA1">
      <w:pPr>
        <w:spacing w:line="360" w:lineRule="auto"/>
        <w:ind w:firstLine="720"/>
        <w:jc w:val="both"/>
      </w:pPr>
      <w:r>
        <w:rPr>
          <w:rFonts w:ascii="Times New Roman" w:hAnsi="Times New Roman"/>
          <w:color w:val="000000"/>
          <w:sz w:val="28"/>
        </w:rPr>
        <w:t>Расходы, подлежащие исключению в рамках консолидированного бюджета субъекта Российской Федерации по следующим муниципальным образовани</w:t>
      </w:r>
      <w:r>
        <w:rPr>
          <w:rFonts w:ascii="Times New Roman" w:hAnsi="Times New Roman"/>
          <w:color w:val="000000"/>
          <w:sz w:val="28"/>
        </w:rPr>
        <w:t>ям, составляют:</w:t>
      </w:r>
    </w:p>
    <w:tbl>
      <w:tblPr>
        <w:tblStyle w:val="NormalTable"/>
        <w:tblW w:w="9885" w:type="dxa"/>
        <w:tblInd w:w="10"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834"/>
        <w:gridCol w:w="1974"/>
        <w:gridCol w:w="1984"/>
        <w:gridCol w:w="1985"/>
        <w:gridCol w:w="2108"/>
      </w:tblGrid>
      <w:tr w:rsidR="00000000">
        <w:trPr>
          <w:trHeight w:val="606"/>
        </w:trPr>
        <w:tc>
          <w:tcPr>
            <w:tcW w:w="183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lastRenderedPageBreak/>
              <w:t xml:space="preserve">Наименование района </w:t>
            </w:r>
          </w:p>
        </w:tc>
        <w:tc>
          <w:tcPr>
            <w:tcW w:w="395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 xml:space="preserve"> Запланировано </w:t>
            </w:r>
          </w:p>
        </w:tc>
        <w:tc>
          <w:tcPr>
            <w:tcW w:w="409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 xml:space="preserve"> Исполнено </w:t>
            </w:r>
          </w:p>
        </w:tc>
      </w:tr>
      <w:tr w:rsidR="00000000">
        <w:trPr>
          <w:trHeight w:val="1350"/>
        </w:trPr>
        <w:tc>
          <w:tcPr>
            <w:tcW w:w="183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rPr>
                <w:sz w:val="24"/>
              </w:rPr>
            </w:pP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 гр. 7 Всего </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 гр. 8 (в т.ч.  средства федерального бюджета) </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 гр. 27 Всего </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 гр. 28 (в т.ч.  средства федерального бюджета) </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Воловский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441 000,00</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       418 950,00 </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441</w:t>
            </w:r>
            <w:r>
              <w:rPr>
                <w:rFonts w:ascii="Times New Roman" w:hAnsi="Times New Roman"/>
                <w:color w:val="000000"/>
                <w:sz w:val="20"/>
              </w:rPr>
              <w:t xml:space="preserve"> 000,00</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418 950,00 </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Грязинский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1 095 730,48</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1 040 943,96</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1 095 730,48</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1 040 943,96</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Данковский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15 675,68</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11 600,00 </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0,00</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            0,00 </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Добринский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1 478 205,34</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1 404 295,07</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1 478 205,34</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1 404 295,07</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Добровский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143 225 394,87</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w:t>
            </w:r>
            <w:r>
              <w:rPr>
                <w:rFonts w:ascii="Times New Roman" w:hAnsi="Times New Roman"/>
                <w:color w:val="000000"/>
                <w:sz w:val="20"/>
              </w:rPr>
              <w:t>36 064 125,15</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143 225 377,53</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136 064 108,67</w:t>
            </w:r>
          </w:p>
        </w:tc>
      </w:tr>
      <w:tr w:rsidR="00000000">
        <w:trPr>
          <w:trHeight w:val="67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Елецкий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1 989 641,12</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1 890 159,06</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1 989 641,12</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1 890 159,06</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Измалковский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2 225 489,53</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2 114 215,05</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2 225 489,53</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2 114 215,05</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Краснинский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10 069 598,37</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9 566 118,44</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10 069 576</w:t>
            </w:r>
            <w:r>
              <w:rPr>
                <w:rFonts w:ascii="Times New Roman" w:hAnsi="Times New Roman"/>
                <w:color w:val="000000"/>
                <w:sz w:val="20"/>
              </w:rPr>
              <w:t>,51</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9 566 097,68</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Лебедянский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1 029 601,82</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   978 121,73 </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1 029 601,82</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978 121,73 </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Липецкий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1 394 159,75</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1 324 451,76</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1 394 159,75 </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1 324 451,76 </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Тербунский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         922 239,03 </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876 127,08</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922 239,03 </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876 127,08</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Задонский р</w:t>
            </w:r>
            <w:r>
              <w:rPr>
                <w:rFonts w:ascii="Times New Roman" w:hAnsi="Times New Roman"/>
                <w:color w:val="000000"/>
                <w:sz w:val="20"/>
              </w:rPr>
              <w:t>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xml:space="preserve">       4 650 396,31 </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4 417 876,49</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392 588,00</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372 958,60</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Усманский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1 358 160,21</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1 290 252,20</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1 358 160,21</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1 290 252,20</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Хлевенский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6 780 580,83</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6 441 551,79</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6 780 580,83</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6 441 551,79</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Чаплыгинский район</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13 894 012,86</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    13 1</w:t>
            </w:r>
            <w:r>
              <w:rPr>
                <w:rFonts w:ascii="Times New Roman" w:hAnsi="Times New Roman"/>
                <w:color w:val="000000"/>
                <w:sz w:val="20"/>
              </w:rPr>
              <w:t>99 312,22</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13 894 012,86</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color w:val="000000"/>
                <w:sz w:val="20"/>
              </w:rPr>
              <w:t>13 199 312,21</w:t>
            </w:r>
          </w:p>
        </w:tc>
      </w:tr>
      <w:tr w:rsidR="00000000">
        <w:trPr>
          <w:trHeight w:val="645"/>
        </w:trPr>
        <w:tc>
          <w:tcPr>
            <w:tcW w:w="1834"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0"/>
              </w:rPr>
              <w:t>Итого:</w:t>
            </w:r>
          </w:p>
        </w:tc>
        <w:tc>
          <w:tcPr>
            <w:tcW w:w="197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b/>
                <w:color w:val="000000"/>
                <w:sz w:val="20"/>
              </w:rPr>
              <w:t>190 569 886,20</w:t>
            </w:r>
          </w:p>
        </w:tc>
        <w:tc>
          <w:tcPr>
            <w:tcW w:w="198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b/>
                <w:color w:val="000000"/>
                <w:sz w:val="20"/>
              </w:rPr>
              <w:t>181 038 100,00</w:t>
            </w:r>
          </w:p>
        </w:tc>
        <w:tc>
          <w:tcPr>
            <w:tcW w:w="198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b/>
                <w:color w:val="000000"/>
                <w:sz w:val="20"/>
              </w:rPr>
              <w:t>186 296 363,01</w:t>
            </w:r>
          </w:p>
        </w:tc>
        <w:tc>
          <w:tcPr>
            <w:tcW w:w="210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right"/>
            </w:pPr>
            <w:r>
              <w:rPr>
                <w:rFonts w:ascii="Times New Roman" w:hAnsi="Times New Roman"/>
                <w:b/>
                <w:color w:val="000000"/>
                <w:sz w:val="20"/>
              </w:rPr>
              <w:t>176 981 544,86</w:t>
            </w:r>
          </w:p>
        </w:tc>
      </w:tr>
    </w:tbl>
    <w:p w:rsidR="00000000" w:rsidRDefault="006A6DA1">
      <w:pPr>
        <w:spacing w:line="360" w:lineRule="auto"/>
        <w:ind w:firstLine="720"/>
        <w:jc w:val="both"/>
      </w:pPr>
      <w:r>
        <w:rPr>
          <w:rFonts w:ascii="Times New Roman" w:hAnsi="Times New Roman"/>
          <w:color w:val="000000"/>
          <w:sz w:val="28"/>
        </w:rPr>
        <w:lastRenderedPageBreak/>
        <w:t>В строке 12510 гр. 5,9 отражены плановые показатели по расходам управления на приобретение объектов основных средств на сумму 1 653 208,92 руб. В гр.</w:t>
      </w:r>
      <w:r>
        <w:rPr>
          <w:rFonts w:ascii="Times New Roman" w:hAnsi="Times New Roman"/>
          <w:color w:val="000000"/>
          <w:sz w:val="28"/>
        </w:rPr>
        <w:t xml:space="preserve"> 25,29 исполнение составляет 1 603 908,61 руб.</w:t>
      </w:r>
    </w:p>
    <w:p w:rsidR="00000000" w:rsidRDefault="006A6DA1">
      <w:pPr>
        <w:spacing w:line="360" w:lineRule="auto"/>
        <w:ind w:firstLine="700"/>
        <w:jc w:val="both"/>
      </w:pPr>
      <w:r>
        <w:rPr>
          <w:rFonts w:ascii="Times New Roman" w:hAnsi="Times New Roman"/>
          <w:color w:val="000000"/>
          <w:sz w:val="28"/>
        </w:rPr>
        <w:t xml:space="preserve">В строке 12530 гр. 5,9 отражены плановые показатели по расходам подведомственного управлению </w:t>
      </w:r>
      <w:r>
        <w:rPr>
          <w:rFonts w:ascii="Times New Roman" w:hAnsi="Times New Roman"/>
          <w:color w:val="000000"/>
          <w:sz w:val="28"/>
          <w:shd w:val="clear" w:color="auto" w:fill="FFFFFF"/>
        </w:rPr>
        <w:t>ОБУ «Центр компетенций АПК Липецкой области»</w:t>
      </w:r>
      <w:r>
        <w:rPr>
          <w:rFonts w:ascii="Times New Roman" w:hAnsi="Times New Roman"/>
          <w:color w:val="000000"/>
          <w:sz w:val="28"/>
        </w:rPr>
        <w:t xml:space="preserve"> на приобретение объектов основных средств за счет субсидий из областног</w:t>
      </w:r>
      <w:r>
        <w:rPr>
          <w:rFonts w:ascii="Times New Roman" w:hAnsi="Times New Roman"/>
          <w:color w:val="000000"/>
          <w:sz w:val="28"/>
        </w:rPr>
        <w:t>о бюджета на сумму 146 152,00 руб., в гр. 25,29 исполнение на сумму 145 360,00 руб.</w:t>
      </w:r>
    </w:p>
    <w:p w:rsidR="00000000" w:rsidRDefault="006A6DA1">
      <w:pPr>
        <w:spacing w:line="360" w:lineRule="auto"/>
        <w:ind w:firstLine="720"/>
        <w:jc w:val="both"/>
      </w:pPr>
      <w:r>
        <w:rPr>
          <w:rFonts w:ascii="Times New Roman" w:hAnsi="Times New Roman"/>
          <w:color w:val="000000"/>
          <w:sz w:val="28"/>
        </w:rPr>
        <w:t>В строках 13000, 23000 гр. 5,9 отражены плановые показатели по расходам на выплаты по оплате труда работников подведомственного учреждения ОБУ «Центр компетенций АПК Липецк</w:t>
      </w:r>
      <w:r>
        <w:rPr>
          <w:rFonts w:ascii="Times New Roman" w:hAnsi="Times New Roman"/>
          <w:color w:val="000000"/>
          <w:sz w:val="28"/>
        </w:rPr>
        <w:t xml:space="preserve">ой области» за счет субсидии на госзадание в сумме 16 190 015,94 руб., в гр.25,29 исполнение на сумму 16 190 015,94 руб. </w:t>
      </w:r>
    </w:p>
    <w:p w:rsidR="00000000" w:rsidRDefault="006A6DA1">
      <w:pPr>
        <w:spacing w:line="360" w:lineRule="auto"/>
        <w:ind w:firstLine="700"/>
        <w:jc w:val="both"/>
      </w:pPr>
      <w:r>
        <w:rPr>
          <w:rFonts w:ascii="Times New Roman" w:hAnsi="Times New Roman"/>
          <w:color w:val="000000"/>
          <w:sz w:val="28"/>
        </w:rPr>
        <w:t>В строках 14000, 24000 в гр. 5,9 отражены плановые показатели по расходам на выплату страховых взносов в сумме 4 896 934,81 руб., в гр</w:t>
      </w:r>
      <w:r>
        <w:rPr>
          <w:rFonts w:ascii="Times New Roman" w:hAnsi="Times New Roman"/>
          <w:color w:val="000000"/>
          <w:sz w:val="28"/>
        </w:rPr>
        <w:t>.25,29 исполнение на сумму 4 695 880,86 руб.</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В управлении в 2023 году проведены мероприятия внешнего контроля контрольными органами:</w:t>
      </w:r>
    </w:p>
    <w:p w:rsidR="00000000" w:rsidRDefault="006A6DA1">
      <w:pPr>
        <w:spacing w:line="360" w:lineRule="auto"/>
        <w:ind w:left="60" w:right="60" w:firstLine="700"/>
        <w:jc w:val="both"/>
      </w:pPr>
      <w:r>
        <w:rPr>
          <w:rFonts w:ascii="Times New Roman" w:hAnsi="Times New Roman"/>
          <w:color w:val="000000"/>
          <w:sz w:val="28"/>
        </w:rPr>
        <w:t>- Контрольно-счетной палатой Липецкой области проведено контрольное мероприятие «Внешняя проверка годовой бюджетной отчет</w:t>
      </w:r>
      <w:r>
        <w:rPr>
          <w:rFonts w:ascii="Times New Roman" w:hAnsi="Times New Roman"/>
          <w:color w:val="000000"/>
          <w:sz w:val="28"/>
        </w:rPr>
        <w:t>ности управления сельского хозяйства Липецкой области за 2022 год». По результатам проверки, согласно акта по результатам контрольного мероприятия от 15.03.2023г., бюджетная отчетность за 2022 год в полной мере соответствует требованиям Приказа Министерств</w:t>
      </w:r>
      <w:r>
        <w:rPr>
          <w:rFonts w:ascii="Times New Roman" w:hAnsi="Times New Roman"/>
          <w:color w:val="000000"/>
          <w:sz w:val="28"/>
        </w:rPr>
        <w:t>а финансов Российской Федерации от 28.12.2010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 </w:t>
      </w:r>
    </w:p>
    <w:p w:rsidR="00000000" w:rsidRDefault="006A6DA1">
      <w:pPr>
        <w:spacing w:line="360" w:lineRule="auto"/>
        <w:ind w:firstLine="700"/>
        <w:jc w:val="both"/>
      </w:pPr>
      <w:r>
        <w:rPr>
          <w:rFonts w:ascii="Times New Roman" w:hAnsi="Times New Roman"/>
          <w:color w:val="000000"/>
          <w:sz w:val="28"/>
        </w:rPr>
        <w:lastRenderedPageBreak/>
        <w:t>В соответствии с действующим з</w:t>
      </w:r>
      <w:r>
        <w:rPr>
          <w:rFonts w:ascii="Times New Roman" w:hAnsi="Times New Roman"/>
          <w:color w:val="000000"/>
          <w:sz w:val="28"/>
        </w:rPr>
        <w:t>аконодательством и в связи с подготовкой к сдаче годового отчета была проведена инвентаризация (решение о проведении инвентаризации от 30.10.2023 № 00ГУ-000003). По результатам проведенной инвентаризации расхождения отсутствуют, поэтому таблица 6 «Сведения</w:t>
      </w:r>
      <w:r>
        <w:rPr>
          <w:rFonts w:ascii="Times New Roman" w:hAnsi="Times New Roman"/>
          <w:color w:val="000000"/>
          <w:sz w:val="28"/>
        </w:rPr>
        <w:t xml:space="preserve"> о проведении инвентаризации» представлена с нулевыми показателями.</w:t>
      </w:r>
    </w:p>
    <w:p w:rsidR="00000000" w:rsidRDefault="006A6DA1">
      <w:pPr>
        <w:spacing w:line="360" w:lineRule="auto"/>
        <w:ind w:firstLine="720"/>
        <w:jc w:val="both"/>
      </w:pPr>
      <w:r>
        <w:rPr>
          <w:rFonts w:ascii="Times New Roman" w:hAnsi="Times New Roman"/>
          <w:color w:val="000000"/>
          <w:sz w:val="28"/>
        </w:rPr>
        <w:t>В составе отчетности по состоянию на 1 января 2024 года представлены следующие формы с нулевыми показателями:</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w:t>
      </w:r>
      <w:r>
        <w:rPr>
          <w:rFonts w:ascii="Times New Roman" w:hAnsi="Times New Roman"/>
          <w:color w:val="000000"/>
          <w:sz w:val="28"/>
          <w:shd w:val="clear" w:color="auto" w:fill="FFFFFF"/>
        </w:rPr>
        <w:t>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00"/>
        <w:jc w:val="both"/>
      </w:pPr>
      <w:r>
        <w:rPr>
          <w:rFonts w:ascii="Times New Roman" w:hAnsi="Times New Roman"/>
          <w:color w:val="000000"/>
          <w:sz w:val="28"/>
        </w:rPr>
        <w:t>- Сведения о вложениях в объекты недвижимого имущества, объектах незавершенного строительства (ф.0503190);</w:t>
      </w:r>
    </w:p>
    <w:p w:rsidR="00000000" w:rsidRDefault="006A6DA1">
      <w:pPr>
        <w:spacing w:line="360" w:lineRule="auto"/>
        <w:ind w:firstLine="700"/>
        <w:jc w:val="both"/>
      </w:pPr>
      <w:r>
        <w:rPr>
          <w:rFonts w:ascii="Times New Roman" w:hAnsi="Times New Roman"/>
          <w:color w:val="000000"/>
          <w:sz w:val="28"/>
        </w:rPr>
        <w:t>- Сведения об исполнении судебных реше</w:t>
      </w:r>
      <w:r>
        <w:rPr>
          <w:rFonts w:ascii="Times New Roman" w:hAnsi="Times New Roman"/>
          <w:color w:val="000000"/>
          <w:sz w:val="28"/>
        </w:rPr>
        <w:t>ний по денежным обязательствам бюджета (ф.0503296).</w:t>
      </w:r>
    </w:p>
    <w:p w:rsidR="00000000" w:rsidRDefault="006A6DA1">
      <w:pPr>
        <w:spacing w:line="360" w:lineRule="auto"/>
        <w:ind w:firstLine="720"/>
        <w:jc w:val="both"/>
      </w:pPr>
      <w:r>
        <w:rPr>
          <w:rFonts w:ascii="Times New Roman" w:hAnsi="Times New Roman"/>
          <w:color w:val="000000"/>
          <w:sz w:val="28"/>
        </w:rPr>
        <w:t xml:space="preserve">Ввиду отсутствия числовых показателей в составе отчетности по состоянию на 1 января 2024 года не представлены формы: </w:t>
      </w:r>
    </w:p>
    <w:p w:rsidR="00000000" w:rsidRDefault="006A6DA1">
      <w:pPr>
        <w:spacing w:line="360" w:lineRule="auto"/>
        <w:ind w:firstLine="700"/>
        <w:jc w:val="both"/>
      </w:pPr>
      <w:r>
        <w:rPr>
          <w:rFonts w:ascii="Times New Roman" w:hAnsi="Times New Roman"/>
          <w:color w:val="000000"/>
          <w:sz w:val="28"/>
        </w:rPr>
        <w:t>- Сведения о целевых иностранных кредитах (ф. 0503167);</w:t>
      </w:r>
    </w:p>
    <w:p w:rsidR="00000000" w:rsidRDefault="006A6DA1">
      <w:pPr>
        <w:spacing w:line="360" w:lineRule="auto"/>
        <w:ind w:firstLine="700"/>
        <w:jc w:val="both"/>
      </w:pPr>
      <w:r>
        <w:rPr>
          <w:rFonts w:ascii="Times New Roman" w:hAnsi="Times New Roman"/>
          <w:color w:val="000000"/>
          <w:sz w:val="28"/>
        </w:rPr>
        <w:t>- Сведения о государственном (</w:t>
      </w:r>
      <w:r>
        <w:rPr>
          <w:rFonts w:ascii="Times New Roman" w:hAnsi="Times New Roman"/>
          <w:color w:val="000000"/>
          <w:sz w:val="28"/>
        </w:rPr>
        <w:t>муниципальном) долге, предоставленных бюджетных кредитах (ф.0503172);</w:t>
      </w:r>
    </w:p>
    <w:p w:rsidR="00000000" w:rsidRDefault="006A6DA1">
      <w:pPr>
        <w:spacing w:line="360" w:lineRule="auto"/>
        <w:ind w:firstLine="700"/>
        <w:jc w:val="both"/>
      </w:pPr>
      <w:r>
        <w:rPr>
          <w:rFonts w:ascii="Times New Roman" w:hAnsi="Times New Roman"/>
          <w:color w:val="000000"/>
          <w:sz w:val="28"/>
        </w:rPr>
        <w:t>-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(ф.0</w:t>
      </w:r>
      <w:r>
        <w:rPr>
          <w:rFonts w:ascii="Times New Roman" w:hAnsi="Times New Roman"/>
          <w:color w:val="000000"/>
          <w:sz w:val="28"/>
        </w:rPr>
        <w:t>503174);</w:t>
      </w:r>
    </w:p>
    <w:p w:rsidR="00000000" w:rsidRDefault="006A6DA1">
      <w:pPr>
        <w:spacing w:line="360" w:lineRule="auto"/>
        <w:ind w:firstLine="700"/>
        <w:jc w:val="both"/>
      </w:pPr>
      <w:r>
        <w:rPr>
          <w:rFonts w:ascii="Times New Roman" w:hAnsi="Times New Roman"/>
          <w:color w:val="000000"/>
          <w:sz w:val="28"/>
        </w:rPr>
        <w:t>- Справка о суммах консолидируемых поступлений, подлежащих зачислению на счет бюджета (ф. 0503184).</w:t>
      </w:r>
    </w:p>
    <w:p w:rsidR="00000000" w:rsidRDefault="006A6DA1">
      <w:pPr>
        <w:spacing w:line="360" w:lineRule="auto"/>
        <w:ind w:firstLine="700"/>
        <w:jc w:val="both"/>
      </w:pPr>
      <w:r>
        <w:rPr>
          <w:rFonts w:ascii="Times New Roman" w:hAnsi="Times New Roman"/>
          <w:color w:val="000000"/>
          <w:sz w:val="28"/>
          <w:shd w:val="clear" w:color="auto" w:fill="FFFFFF"/>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lastRenderedPageBreak/>
        <w:t xml:space="preserve">В связи с передачей полномочий функций по ведению бюджетного </w:t>
      </w:r>
      <w:r>
        <w:rPr>
          <w:rFonts w:ascii="Times New Roman" w:hAnsi="Times New Roman"/>
          <w:color w:val="000000"/>
          <w:sz w:val="28"/>
        </w:rPr>
        <w:t>учета, составлению и представлению бюджетной отчетности, отчетность подписана в программном комплексе «Свод-Смарт» электронно-цифровой подписью начальника управления, ответственного лица за финансово-экономическую деятельность управления, директора и главн</w:t>
      </w:r>
      <w:r>
        <w:rPr>
          <w:rFonts w:ascii="Times New Roman" w:hAnsi="Times New Roman"/>
          <w:color w:val="000000"/>
          <w:sz w:val="28"/>
        </w:rPr>
        <w:t>ого бухгалтера ОКУ ЛО «Центр бухгалтерского учета». </w:t>
      </w:r>
    </w:p>
    <w:p w:rsidR="00000000" w:rsidRDefault="006A6DA1">
      <w:pPr>
        <w:spacing w:line="360" w:lineRule="auto"/>
        <w:ind w:firstLine="720"/>
        <w:jc w:val="both"/>
      </w:pPr>
      <w:r>
        <w:rPr>
          <w:rFonts w:eastAsia="Calibri" w:cs="Calibri"/>
          <w:color w:val="000000"/>
        </w:rPr>
        <w:t> </w:t>
      </w:r>
    </w:p>
    <w:p w:rsidR="00000000" w:rsidRDefault="006A6DA1">
      <w:pPr>
        <w:spacing w:line="360" w:lineRule="auto"/>
      </w:pPr>
      <w:r>
        <w:rPr>
          <w:rFonts w:eastAsia="Calibri" w:cs="Calibri"/>
          <w:b/>
          <w:i/>
          <w:color w:val="000000"/>
        </w:rPr>
        <w:t> </w:t>
      </w:r>
    </w:p>
    <w:p w:rsidR="00000000" w:rsidRDefault="006A6DA1">
      <w:r>
        <w:rPr>
          <w:rFonts w:eastAsia="Calibri" w:cs="Calibri"/>
          <w:b/>
          <w:i/>
          <w:color w:val="000000"/>
        </w:rPr>
        <w:t> </w:t>
      </w:r>
    </w:p>
    <w:p w:rsidR="00000000" w:rsidRDefault="006A6DA1">
      <w:r>
        <w:rPr>
          <w:rFonts w:eastAsia="Calibri" w:cs="Calibri"/>
          <w:b/>
          <w:i/>
          <w:color w:val="000000"/>
        </w:rPr>
        <w:t> </w:t>
      </w:r>
      <w:r>
        <w:rPr>
          <w:rFonts w:ascii="Times New Roman" w:hAnsi="Times New Roman"/>
          <w:color w:val="000000"/>
          <w:sz w:val="24"/>
        </w:rPr>
        <w:t xml:space="preserve"> </w:t>
      </w:r>
    </w:p>
    <w:p w:rsidR="00000000" w:rsidRDefault="006A6DA1">
      <w:pPr>
        <w:keepNext/>
        <w:keepLines/>
        <w:spacing w:before="200" w:line="259" w:lineRule="auto"/>
        <w:outlineLvl w:val="1"/>
        <w:rPr>
          <w:b/>
          <w:sz w:val="36"/>
        </w:rPr>
      </w:pPr>
      <w:r>
        <w:rPr>
          <w:rFonts w:ascii="Cambria" w:eastAsia="Cambria" w:hAnsi="Cambria" w:cs="Cambria"/>
          <w:b/>
          <w:color w:val="000000"/>
          <w:sz w:val="26"/>
        </w:rPr>
        <w:t>Раздел 1 «Организационная структура главного распорядителя средств областного бюджета»</w:t>
      </w:r>
    </w:p>
    <w:p w:rsidR="00000000" w:rsidRDefault="006A6DA1">
      <w:pPr>
        <w:ind w:firstLine="560"/>
        <w:jc w:val="both"/>
      </w:pPr>
      <w:r>
        <w:rPr>
          <w:rFonts w:ascii="Times New Roman" w:hAnsi="Times New Roman"/>
          <w:color w:val="000000"/>
          <w:sz w:val="28"/>
        </w:rPr>
        <w:t> </w:t>
      </w:r>
    </w:p>
    <w:p w:rsidR="00000000" w:rsidRDefault="006A6DA1">
      <w:pPr>
        <w:ind w:firstLine="560"/>
        <w:jc w:val="both"/>
      </w:pPr>
      <w:r>
        <w:rPr>
          <w:rFonts w:ascii="Times New Roman" w:hAnsi="Times New Roman"/>
          <w:color w:val="000000"/>
          <w:sz w:val="28"/>
        </w:rPr>
        <w:t> Управление ветеринарии Липецкой области является отраслевым исполнительным органом государственной власт</w:t>
      </w:r>
      <w:r>
        <w:rPr>
          <w:rFonts w:ascii="Times New Roman" w:hAnsi="Times New Roman"/>
          <w:color w:val="000000"/>
          <w:sz w:val="28"/>
        </w:rPr>
        <w:t>и области, обеспечивающим выполнение на территории области полномочий, установленных федеральным законодательством и законодательством области в сфере ветеринарии.</w:t>
      </w:r>
    </w:p>
    <w:p w:rsidR="00000000" w:rsidRDefault="006A6DA1">
      <w:pPr>
        <w:ind w:firstLine="560"/>
        <w:jc w:val="both"/>
      </w:pPr>
      <w:r>
        <w:rPr>
          <w:rFonts w:ascii="Times New Roman" w:hAnsi="Times New Roman"/>
          <w:color w:val="000000"/>
          <w:sz w:val="28"/>
        </w:rPr>
        <w:t>Управление в своей деятельности руководствуется Конституцией Российской Федерации, Уставом Л</w:t>
      </w:r>
      <w:r>
        <w:rPr>
          <w:rFonts w:ascii="Times New Roman" w:hAnsi="Times New Roman"/>
          <w:color w:val="000000"/>
          <w:sz w:val="28"/>
        </w:rPr>
        <w:t>ипецкой области, федеральными законами и законами Липецкой области, указами и распоряжениями Президента Российской Федерации, постановлениями и распоряжениями Правительства Российской Федерации, губернатора Правительства Липецкой области, Положением об упр</w:t>
      </w:r>
      <w:r>
        <w:rPr>
          <w:rFonts w:ascii="Times New Roman" w:hAnsi="Times New Roman"/>
          <w:color w:val="000000"/>
          <w:sz w:val="28"/>
        </w:rPr>
        <w:t>авлении ветеринарии и иными нормативными правовыми актами.</w:t>
      </w:r>
    </w:p>
    <w:p w:rsidR="00000000" w:rsidRDefault="006A6DA1">
      <w:pPr>
        <w:ind w:firstLine="560"/>
        <w:jc w:val="both"/>
      </w:pPr>
      <w:r>
        <w:rPr>
          <w:rFonts w:ascii="Times New Roman" w:hAnsi="Times New Roman"/>
          <w:color w:val="000000"/>
          <w:sz w:val="28"/>
        </w:rPr>
        <w:t>Финансирование расходов на содержание Управления осуществляется из средств областного бюджета, направляемых на содержание исполнительного органа государственной власти области.</w:t>
      </w:r>
    </w:p>
    <w:p w:rsidR="00000000" w:rsidRDefault="006A6DA1">
      <w:pPr>
        <w:ind w:firstLine="560"/>
        <w:jc w:val="both"/>
      </w:pPr>
      <w:r>
        <w:rPr>
          <w:rFonts w:ascii="Times New Roman" w:hAnsi="Times New Roman"/>
          <w:color w:val="000000"/>
          <w:sz w:val="28"/>
        </w:rPr>
        <w:t xml:space="preserve">Управление обладает </w:t>
      </w:r>
      <w:r>
        <w:rPr>
          <w:rFonts w:ascii="Times New Roman" w:hAnsi="Times New Roman"/>
          <w:color w:val="000000"/>
          <w:sz w:val="28"/>
        </w:rPr>
        <w:t>правом оперативного управления, закрепленным за ним имуществом, является главным распорядителем средств областного бюджета для учреждений ветеринарии Липецкой области и администратором доходов областного и федерального бюджетов.</w:t>
      </w:r>
    </w:p>
    <w:p w:rsidR="00000000" w:rsidRDefault="006A6DA1">
      <w:pPr>
        <w:ind w:firstLine="560"/>
        <w:jc w:val="both"/>
      </w:pPr>
      <w:r>
        <w:rPr>
          <w:rFonts w:ascii="Times New Roman" w:hAnsi="Times New Roman"/>
          <w:color w:val="000000"/>
          <w:sz w:val="28"/>
        </w:rPr>
        <w:t>Штатное расписание Управлен</w:t>
      </w:r>
      <w:r>
        <w:rPr>
          <w:rFonts w:ascii="Times New Roman" w:hAnsi="Times New Roman"/>
          <w:color w:val="000000"/>
          <w:sz w:val="28"/>
        </w:rPr>
        <w:t>ия ветеринарии Липецкой области утверждается губернатором Правительства Липецкой области.</w:t>
      </w:r>
    </w:p>
    <w:p w:rsidR="00000000" w:rsidRDefault="006A6DA1">
      <w:pPr>
        <w:ind w:firstLine="560"/>
        <w:jc w:val="both"/>
      </w:pPr>
      <w:r>
        <w:rPr>
          <w:rFonts w:ascii="Times New Roman" w:hAnsi="Times New Roman"/>
          <w:color w:val="000000"/>
          <w:sz w:val="28"/>
        </w:rPr>
        <w:t>Штатная численность сотрудников Управления ветеринарии Липецкой области 21 единица государственных гражданских служащих и работников, осуществляющих финансовою и доку</w:t>
      </w:r>
      <w:r>
        <w:rPr>
          <w:rFonts w:ascii="Times New Roman" w:hAnsi="Times New Roman"/>
          <w:color w:val="000000"/>
          <w:sz w:val="28"/>
        </w:rPr>
        <w:t>ментационную деятельность управления 3 штатных единицы.</w:t>
      </w:r>
    </w:p>
    <w:p w:rsidR="00000000" w:rsidRDefault="006A6DA1">
      <w:pPr>
        <w:ind w:firstLine="560"/>
        <w:jc w:val="both"/>
      </w:pPr>
      <w:r>
        <w:rPr>
          <w:rFonts w:ascii="Times New Roman" w:hAnsi="Times New Roman"/>
          <w:color w:val="000000"/>
          <w:sz w:val="28"/>
        </w:rPr>
        <w:lastRenderedPageBreak/>
        <w:t xml:space="preserve">Среднесписочная численность сотрудников Управления по состоянию на 1 января 2024 г. составляет 18 единиц. </w:t>
      </w:r>
    </w:p>
    <w:p w:rsidR="00000000" w:rsidRDefault="006A6DA1">
      <w:pPr>
        <w:ind w:firstLine="560"/>
        <w:jc w:val="both"/>
      </w:pPr>
      <w:r>
        <w:rPr>
          <w:rFonts w:ascii="Times New Roman" w:hAnsi="Times New Roman"/>
          <w:color w:val="000000"/>
          <w:sz w:val="28"/>
        </w:rPr>
        <w:t>Юридический адрес: 398002, г. Липецк, ул. Гагарина, д.60.</w:t>
      </w:r>
    </w:p>
    <w:p w:rsidR="00000000" w:rsidRDefault="006A6DA1">
      <w:pPr>
        <w:shd w:val="clear" w:color="auto" w:fill="FFFFFF"/>
        <w:ind w:firstLine="560"/>
        <w:jc w:val="both"/>
        <w:rPr>
          <w:shd w:val="clear" w:color="auto" w:fill="FFFFFF"/>
        </w:rPr>
      </w:pPr>
      <w:r>
        <w:rPr>
          <w:rFonts w:ascii="Times New Roman" w:hAnsi="Times New Roman"/>
          <w:color w:val="000000"/>
          <w:sz w:val="28"/>
        </w:rPr>
        <w:t> Управление ветеринарии Липецкой об</w:t>
      </w:r>
      <w:r>
        <w:rPr>
          <w:rFonts w:ascii="Times New Roman" w:hAnsi="Times New Roman"/>
          <w:color w:val="000000"/>
          <w:sz w:val="28"/>
        </w:rPr>
        <w:t>ласти является отраслевым исполнительным органом государственной власти области, обеспечивающим выполнение на территории области полномочий, установленных федеральным законодательством и законодательством области в сфере ветеринарии, также является учредит</w:t>
      </w:r>
      <w:r>
        <w:rPr>
          <w:rFonts w:ascii="Times New Roman" w:hAnsi="Times New Roman"/>
          <w:color w:val="000000"/>
          <w:sz w:val="28"/>
        </w:rPr>
        <w:t>елем 22 областных государственных бюджетных учреждений.</w:t>
      </w:r>
    </w:p>
    <w:p w:rsidR="00000000" w:rsidRDefault="006A6DA1">
      <w:pPr>
        <w:shd w:val="clear" w:color="auto" w:fill="FFFFFF"/>
        <w:ind w:firstLine="560"/>
        <w:jc w:val="both"/>
        <w:rPr>
          <w:shd w:val="clear" w:color="auto" w:fill="FFFFFF"/>
        </w:rPr>
      </w:pPr>
      <w:r>
        <w:rPr>
          <w:rFonts w:ascii="Times New Roman" w:hAnsi="Times New Roman"/>
          <w:color w:val="000000"/>
          <w:sz w:val="28"/>
        </w:rPr>
        <w:t xml:space="preserve">Учреждения представляют собой некоммерческие организации, осуществляющие деятельность в сфере ветеринарии. Извлечение прибыли не составляет основной цели их деятельности. Учреждения осуществляют свою </w:t>
      </w:r>
      <w:r>
        <w:rPr>
          <w:rFonts w:ascii="Times New Roman" w:hAnsi="Times New Roman"/>
          <w:color w:val="000000"/>
          <w:sz w:val="28"/>
        </w:rPr>
        <w:t>деятельность в соответствии с конституцией РФ, ГК РФ, БК РФ, Законом РФ "О ветеринарии", иными нормативными правовыми актами РФ, приказами и распоряжениями администрации области и управления, Уставами, утвержденными приказом начальника Управления ветеринар</w:t>
      </w:r>
      <w:r>
        <w:rPr>
          <w:rFonts w:ascii="Times New Roman" w:hAnsi="Times New Roman"/>
          <w:color w:val="000000"/>
          <w:sz w:val="28"/>
        </w:rPr>
        <w:t>ии Липецкой области и согласованными решением начальника управления имущественных и земельных отношений Липецкой области.</w:t>
      </w:r>
    </w:p>
    <w:p w:rsidR="00000000" w:rsidRDefault="006A6DA1">
      <w:pPr>
        <w:ind w:firstLine="560"/>
        <w:jc w:val="both"/>
      </w:pPr>
      <w:r>
        <w:rPr>
          <w:rFonts w:ascii="Times New Roman" w:hAnsi="Times New Roman"/>
          <w:color w:val="000000"/>
          <w:sz w:val="28"/>
        </w:rPr>
        <w:t>Управлением ветеринарии Липецкой области, учреждениями ветеринарии области бюджетный учет финансово-хозяйственной деятельности ведется</w:t>
      </w:r>
      <w:r>
        <w:rPr>
          <w:rFonts w:ascii="Times New Roman" w:hAnsi="Times New Roman"/>
          <w:color w:val="000000"/>
          <w:sz w:val="28"/>
        </w:rPr>
        <w:t xml:space="preserve"> в соответствии с Федеральным Законом «О бухгалтерском учете» от 06.12.2011г. № 402-ФЗ, Приказом Министерства финансов Российской Федерации от 01.12.2010 № 157н «Об утверждении единого плана счетов бухгалтерского учета для органов государственной власти (г</w:t>
      </w:r>
      <w:r>
        <w:rPr>
          <w:rFonts w:ascii="Times New Roman" w:hAnsi="Times New Roman"/>
          <w:color w:val="000000"/>
          <w:sz w:val="28"/>
        </w:rPr>
        <w:t>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и Методических указаний по их при</w:t>
      </w:r>
      <w:r>
        <w:rPr>
          <w:rFonts w:ascii="Times New Roman" w:hAnsi="Times New Roman"/>
          <w:color w:val="000000"/>
          <w:sz w:val="28"/>
        </w:rPr>
        <w:t xml:space="preserve">менению», федеральными стандартами бухгалтерского учета для организаций государственного сектора, утвержденными приказами Минфина России от 31 декабря 2016 </w:t>
      </w:r>
      <w:hyperlink r:id="rId18" w:anchor="/document/99/420388973/" w:history="1">
        <w:r>
          <w:rPr>
            <w:rStyle w:val="Hyperlink"/>
            <w:rFonts w:ascii="Times New Roman" w:hAnsi="Times New Roman"/>
            <w:color w:val="000000"/>
            <w:sz w:val="28"/>
            <w:u w:val="none"/>
          </w:rPr>
          <w:t>№ 256н</w:t>
        </w:r>
      </w:hyperlink>
      <w:r>
        <w:rPr>
          <w:rFonts w:ascii="Times New Roman" w:hAnsi="Times New Roman"/>
          <w:color w:val="000000"/>
          <w:sz w:val="28"/>
        </w:rPr>
        <w:t xml:space="preserve"> </w:t>
      </w:r>
      <w:r>
        <w:rPr>
          <w:rFonts w:ascii="Times New Roman" w:hAnsi="Times New Roman"/>
          <w:color w:val="000000"/>
          <w:sz w:val="28"/>
          <w:shd w:val="clear" w:color="auto" w:fill="FFFFFF"/>
        </w:rPr>
        <w:t>"Об утверждении федерал</w:t>
      </w:r>
      <w:r>
        <w:rPr>
          <w:rFonts w:ascii="Times New Roman" w:hAnsi="Times New Roman"/>
          <w:color w:val="000000"/>
          <w:sz w:val="28"/>
          <w:shd w:val="clear" w:color="auto" w:fill="FFFFFF"/>
        </w:rPr>
        <w:t>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w:t>
      </w:r>
      <w:r>
        <w:rPr>
          <w:rFonts w:ascii="Times New Roman" w:hAnsi="Times New Roman"/>
          <w:color w:val="000000"/>
          <w:sz w:val="28"/>
        </w:rPr>
        <w:t xml:space="preserve">, от 30 октября 2020 </w:t>
      </w:r>
      <w:hyperlink r:id="rId19" w:anchor="/document/99/420389698/" w:history="1">
        <w:r>
          <w:rPr>
            <w:rStyle w:val="Hyperlink"/>
            <w:rFonts w:ascii="Times New Roman" w:hAnsi="Times New Roman"/>
            <w:color w:val="000000"/>
            <w:sz w:val="28"/>
            <w:u w:val="none"/>
          </w:rPr>
          <w:t>№ 257н</w:t>
        </w:r>
      </w:hyperlink>
      <w:r>
        <w:rPr>
          <w:rFonts w:ascii="Times New Roman" w:hAnsi="Times New Roman"/>
          <w:color w:val="000000"/>
          <w:sz w:val="28"/>
        </w:rPr>
        <w:t xml:space="preserve"> </w:t>
      </w:r>
      <w:r>
        <w:rPr>
          <w:rFonts w:ascii="Times New Roman" w:hAnsi="Times New Roman"/>
          <w:color w:val="000000"/>
          <w:sz w:val="28"/>
          <w:shd w:val="clear" w:color="auto" w:fill="FFFFFF"/>
        </w:rPr>
        <w:t>"Об утверждении Порядка санкционирования оплаты денежных обязательств получателей средств федерального бюджета и оплаты денежных обязательств, подлежащих исполнению за счет бюджетных ассигнований по источникам финансирования дефицита федерал</w:t>
      </w:r>
      <w:r>
        <w:rPr>
          <w:rFonts w:ascii="Times New Roman" w:hAnsi="Times New Roman"/>
          <w:color w:val="000000"/>
          <w:sz w:val="28"/>
          <w:shd w:val="clear" w:color="auto" w:fill="FFFFFF"/>
        </w:rPr>
        <w:t>ьного бюджета"</w:t>
      </w:r>
      <w:r>
        <w:rPr>
          <w:rFonts w:ascii="Times New Roman" w:hAnsi="Times New Roman"/>
          <w:color w:val="000000"/>
          <w:sz w:val="28"/>
        </w:rPr>
        <w:t xml:space="preserve">, </w:t>
      </w:r>
      <w:hyperlink r:id="rId20" w:anchor="/document/99/420389699/" w:history="1">
        <w:r>
          <w:rPr>
            <w:rStyle w:val="Hyperlink"/>
            <w:rFonts w:ascii="Times New Roman" w:hAnsi="Times New Roman"/>
            <w:color w:val="000000"/>
            <w:sz w:val="28"/>
            <w:u w:val="none"/>
          </w:rPr>
          <w:t>№ 258н</w:t>
        </w:r>
      </w:hyperlink>
      <w:r>
        <w:rPr>
          <w:rFonts w:ascii="Times New Roman" w:hAnsi="Times New Roman"/>
          <w:color w:val="000000"/>
          <w:sz w:val="28"/>
        </w:rPr>
        <w:t xml:space="preserve"> </w:t>
      </w:r>
      <w:r>
        <w:rPr>
          <w:rFonts w:ascii="Times New Roman" w:hAnsi="Times New Roman"/>
          <w:color w:val="000000"/>
          <w:sz w:val="28"/>
          <w:shd w:val="clear" w:color="auto" w:fill="FFFFFF"/>
        </w:rPr>
        <w:t>"Об утверждении Порядка учета бюджетных и денежных обязательств получателей средств федерального бюджета территориальными органами Федерального казначейства"</w:t>
      </w:r>
      <w:r>
        <w:rPr>
          <w:rFonts w:ascii="Times New Roman" w:hAnsi="Times New Roman"/>
          <w:color w:val="000000"/>
          <w:sz w:val="28"/>
        </w:rPr>
        <w:t>, от 1</w:t>
      </w:r>
      <w:r>
        <w:rPr>
          <w:rFonts w:ascii="Times New Roman" w:hAnsi="Times New Roman"/>
          <w:color w:val="000000"/>
          <w:sz w:val="28"/>
        </w:rPr>
        <w:t xml:space="preserve">1 декабря 2018 </w:t>
      </w:r>
      <w:hyperlink r:id="rId21" w:anchor="/document/99/420388972/" w:history="1">
        <w:r>
          <w:rPr>
            <w:rStyle w:val="Hyperlink"/>
            <w:rFonts w:ascii="Times New Roman" w:hAnsi="Times New Roman"/>
            <w:color w:val="000000"/>
            <w:sz w:val="28"/>
            <w:u w:val="none"/>
          </w:rPr>
          <w:t>№ 259н</w:t>
        </w:r>
      </w:hyperlink>
      <w:r>
        <w:rPr>
          <w:rFonts w:ascii="Times New Roman" w:hAnsi="Times New Roman"/>
          <w:color w:val="000000"/>
          <w:sz w:val="28"/>
        </w:rPr>
        <w:t xml:space="preserve"> </w:t>
      </w:r>
      <w:r>
        <w:rPr>
          <w:rFonts w:ascii="Times New Roman" w:hAnsi="Times New Roman"/>
          <w:color w:val="000000"/>
          <w:sz w:val="28"/>
          <w:shd w:val="clear" w:color="auto" w:fill="FFFFFF"/>
        </w:rPr>
        <w:t>"Об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w:t>
      </w:r>
      <w:r>
        <w:rPr>
          <w:rFonts w:ascii="Times New Roman" w:hAnsi="Times New Roman"/>
          <w:color w:val="000000"/>
          <w:sz w:val="28"/>
          <w:shd w:val="clear" w:color="auto" w:fill="FFFFFF"/>
        </w:rPr>
        <w:t xml:space="preserve">ются целевые средства, при казначейском сопровождении целевых средств </w:t>
      </w:r>
      <w:r>
        <w:rPr>
          <w:rFonts w:ascii="Times New Roman" w:hAnsi="Times New Roman"/>
          <w:color w:val="000000"/>
          <w:sz w:val="28"/>
          <w:shd w:val="clear" w:color="auto" w:fill="FFFFFF"/>
        </w:rPr>
        <w:lastRenderedPageBreak/>
        <w:t>в случаях, предусмотренных Федеральным законом"</w:t>
      </w:r>
      <w:r>
        <w:rPr>
          <w:rFonts w:ascii="Times New Roman" w:hAnsi="Times New Roman"/>
          <w:color w:val="000000"/>
          <w:sz w:val="28"/>
        </w:rPr>
        <w:t xml:space="preserve">, от 31 декабря 2016 </w:t>
      </w:r>
      <w:hyperlink r:id="rId22" w:anchor="/document/99/420389697/" w:history="1">
        <w:r>
          <w:rPr>
            <w:rStyle w:val="Hyperlink"/>
            <w:rFonts w:ascii="Times New Roman" w:hAnsi="Times New Roman"/>
            <w:color w:val="000000"/>
            <w:sz w:val="28"/>
            <w:u w:val="none"/>
          </w:rPr>
          <w:t>№ 260н</w:t>
        </w:r>
      </w:hyperlink>
      <w:r>
        <w:rPr>
          <w:rFonts w:ascii="Times New Roman" w:hAnsi="Times New Roman"/>
          <w:color w:val="000000"/>
          <w:sz w:val="28"/>
        </w:rPr>
        <w:t xml:space="preserve"> </w:t>
      </w:r>
      <w:r>
        <w:rPr>
          <w:rFonts w:ascii="Times New Roman" w:hAnsi="Times New Roman"/>
          <w:color w:val="000000"/>
          <w:sz w:val="28"/>
          <w:shd w:val="clear" w:color="auto" w:fill="FFFFFF"/>
        </w:rPr>
        <w:t>"Об утверждении федерального стандарта бу</w:t>
      </w:r>
      <w:r>
        <w:rPr>
          <w:rFonts w:ascii="Times New Roman" w:hAnsi="Times New Roman"/>
          <w:color w:val="000000"/>
          <w:sz w:val="28"/>
          <w:shd w:val="clear" w:color="auto" w:fill="FFFFFF"/>
        </w:rPr>
        <w:t>хгалтерского учета для организаций государственного сектора "Представление бухгалтерской (финансовой) отчетности" (с изменениями и дополнениями)"</w:t>
      </w:r>
      <w:r>
        <w:rPr>
          <w:rFonts w:ascii="Times New Roman" w:hAnsi="Times New Roman"/>
          <w:color w:val="000000"/>
          <w:sz w:val="28"/>
        </w:rPr>
        <w:t>. Приказом Министерства финансов Российской Федерации от 06.12.2010г. №162н "Об утверждении Плана счетов бюджет</w:t>
      </w:r>
      <w:r>
        <w:rPr>
          <w:rFonts w:ascii="Times New Roman" w:hAnsi="Times New Roman"/>
          <w:color w:val="000000"/>
          <w:sz w:val="28"/>
        </w:rPr>
        <w:t>ного учета и Инструкции по его применению".</w:t>
      </w:r>
    </w:p>
    <w:p w:rsidR="00000000" w:rsidRDefault="006A6DA1">
      <w:pPr>
        <w:ind w:firstLine="560"/>
        <w:jc w:val="both"/>
      </w:pPr>
      <w:r>
        <w:rPr>
          <w:rFonts w:ascii="Times New Roman" w:hAnsi="Times New Roman"/>
          <w:color w:val="000000"/>
          <w:sz w:val="28"/>
        </w:rPr>
        <w:t>В соответствии с пунктом 37 приказа Министерства финансов Российской Федерации от 31.12.2016 № 260н "Об утверждении федерального стандарта бухгалтерского учета для организаций государственного сектора "Предоставл</w:t>
      </w:r>
      <w:r>
        <w:rPr>
          <w:rFonts w:ascii="Times New Roman" w:hAnsi="Times New Roman"/>
          <w:color w:val="000000"/>
          <w:sz w:val="28"/>
        </w:rPr>
        <w:t>ение бухгалтерской (финансовой) отчетности" и учетной политикой Управления, утвержденной приказом от 29.12.2017г. №145-од:</w:t>
      </w:r>
    </w:p>
    <w:p w:rsidR="00000000" w:rsidRDefault="006A6DA1">
      <w:pPr>
        <w:shd w:val="clear" w:color="auto" w:fill="FFFFFF"/>
        <w:ind w:firstLine="560"/>
        <w:jc w:val="both"/>
        <w:rPr>
          <w:shd w:val="clear" w:color="auto" w:fill="FFFFFF"/>
        </w:rPr>
      </w:pPr>
      <w:r>
        <w:rPr>
          <w:rFonts w:ascii="Times New Roman" w:hAnsi="Times New Roman"/>
          <w:color w:val="000000"/>
          <w:sz w:val="28"/>
        </w:rPr>
        <w:t>- основные средства принимаются к учету по первоначальной стоимости;</w:t>
      </w:r>
    </w:p>
    <w:p w:rsidR="00000000" w:rsidRDefault="006A6DA1">
      <w:pPr>
        <w:shd w:val="clear" w:color="auto" w:fill="FFFFFF"/>
        <w:ind w:firstLine="560"/>
        <w:jc w:val="both"/>
        <w:rPr>
          <w:shd w:val="clear" w:color="auto" w:fill="FFFFFF"/>
        </w:rPr>
      </w:pPr>
      <w:r>
        <w:rPr>
          <w:rFonts w:ascii="Times New Roman" w:hAnsi="Times New Roman"/>
          <w:color w:val="000000"/>
          <w:sz w:val="28"/>
        </w:rPr>
        <w:t>-объекты, ранее подвергавшиеся переоценке, учитываются по восста</w:t>
      </w:r>
      <w:r>
        <w:rPr>
          <w:rFonts w:ascii="Times New Roman" w:hAnsi="Times New Roman"/>
          <w:color w:val="000000"/>
          <w:sz w:val="28"/>
        </w:rPr>
        <w:t>новительной стоимости;</w:t>
      </w:r>
    </w:p>
    <w:p w:rsidR="00000000" w:rsidRDefault="006A6DA1">
      <w:pPr>
        <w:shd w:val="clear" w:color="auto" w:fill="FFFFFF"/>
        <w:ind w:firstLine="560"/>
        <w:jc w:val="both"/>
        <w:rPr>
          <w:shd w:val="clear" w:color="auto" w:fill="FFFFFF"/>
        </w:rPr>
      </w:pPr>
      <w:r>
        <w:rPr>
          <w:rFonts w:ascii="Times New Roman" w:hAnsi="Times New Roman"/>
          <w:color w:val="000000"/>
          <w:sz w:val="28"/>
        </w:rPr>
        <w:t>- списание основных средств происходит по остаточной стоимости;</w:t>
      </w:r>
    </w:p>
    <w:p w:rsidR="00000000" w:rsidRDefault="006A6DA1">
      <w:pPr>
        <w:shd w:val="clear" w:color="auto" w:fill="FFFFFF"/>
        <w:ind w:firstLine="560"/>
        <w:jc w:val="both"/>
        <w:rPr>
          <w:shd w:val="clear" w:color="auto" w:fill="FFFFFF"/>
        </w:rPr>
      </w:pPr>
      <w:r>
        <w:rPr>
          <w:rFonts w:ascii="Times New Roman" w:hAnsi="Times New Roman"/>
          <w:color w:val="000000"/>
          <w:sz w:val="28"/>
        </w:rPr>
        <w:t>- объекты, стоимостью до 10 000 руб., списываются по первоначальной стоимости при вводе в эксплуатацию;</w:t>
      </w:r>
    </w:p>
    <w:p w:rsidR="00000000" w:rsidRDefault="006A6DA1">
      <w:pPr>
        <w:shd w:val="clear" w:color="auto" w:fill="FFFFFF"/>
        <w:ind w:firstLine="560"/>
        <w:jc w:val="both"/>
        <w:rPr>
          <w:shd w:val="clear" w:color="auto" w:fill="FFFFFF"/>
        </w:rPr>
      </w:pPr>
      <w:r>
        <w:rPr>
          <w:rFonts w:ascii="Times New Roman" w:hAnsi="Times New Roman"/>
          <w:color w:val="000000"/>
          <w:sz w:val="28"/>
        </w:rPr>
        <w:t>- на объекты основных средств стоимостью до 10 000 руб. включител</w:t>
      </w:r>
      <w:r>
        <w:rPr>
          <w:rFonts w:ascii="Times New Roman" w:hAnsi="Times New Roman"/>
          <w:color w:val="000000"/>
          <w:sz w:val="28"/>
        </w:rPr>
        <w:t>ьно амортизация не начисляется;</w:t>
      </w:r>
    </w:p>
    <w:p w:rsidR="00000000" w:rsidRDefault="006A6DA1">
      <w:pPr>
        <w:shd w:val="clear" w:color="auto" w:fill="FFFFFF"/>
        <w:ind w:firstLine="560"/>
        <w:jc w:val="both"/>
        <w:rPr>
          <w:shd w:val="clear" w:color="auto" w:fill="FFFFFF"/>
        </w:rPr>
      </w:pPr>
      <w:r>
        <w:rPr>
          <w:rFonts w:ascii="Times New Roman" w:hAnsi="Times New Roman"/>
          <w:color w:val="000000"/>
          <w:sz w:val="28"/>
        </w:rPr>
        <w:t>- на объекты основных средств и нематериальные активы стоимостью от 10 000 руб. до 100 000 руб. включительно амортизация начисляется в размере 100% балансовой стоимости;</w:t>
      </w:r>
    </w:p>
    <w:p w:rsidR="00000000" w:rsidRDefault="006A6DA1">
      <w:pPr>
        <w:shd w:val="clear" w:color="auto" w:fill="FFFFFF"/>
        <w:ind w:firstLine="560"/>
        <w:jc w:val="both"/>
        <w:rPr>
          <w:shd w:val="clear" w:color="auto" w:fill="FFFFFF"/>
        </w:rPr>
      </w:pPr>
      <w:r>
        <w:rPr>
          <w:rFonts w:ascii="Times New Roman" w:hAnsi="Times New Roman"/>
          <w:color w:val="000000"/>
          <w:sz w:val="28"/>
        </w:rPr>
        <w:t xml:space="preserve">- на объекты основных средств и нематериальные активы </w:t>
      </w:r>
      <w:r>
        <w:rPr>
          <w:rFonts w:ascii="Times New Roman" w:hAnsi="Times New Roman"/>
          <w:color w:val="000000"/>
          <w:sz w:val="28"/>
        </w:rPr>
        <w:t>стоимостью свыше 100 000 руб. амортизация начисляется, начиная с 1-го числа месяца, следующего за месяцем принятия объекта к учету, линейным способом, по нормам, исчисленным исходя из срока полезного использования объекта;</w:t>
      </w:r>
    </w:p>
    <w:p w:rsidR="00000000" w:rsidRDefault="006A6DA1">
      <w:pPr>
        <w:shd w:val="clear" w:color="auto" w:fill="FFFFFF"/>
        <w:ind w:firstLine="560"/>
        <w:jc w:val="both"/>
        <w:rPr>
          <w:shd w:val="clear" w:color="auto" w:fill="FFFFFF"/>
        </w:rPr>
      </w:pPr>
      <w:r>
        <w:rPr>
          <w:rFonts w:ascii="Times New Roman" w:hAnsi="Times New Roman"/>
          <w:color w:val="000000"/>
          <w:sz w:val="28"/>
        </w:rPr>
        <w:t>- материальные запасы принимаются</w:t>
      </w:r>
      <w:r>
        <w:rPr>
          <w:rFonts w:ascii="Times New Roman" w:hAnsi="Times New Roman"/>
          <w:color w:val="000000"/>
          <w:sz w:val="28"/>
        </w:rPr>
        <w:t xml:space="preserve"> к учету по фактической стоимости единицы;</w:t>
      </w:r>
    </w:p>
    <w:p w:rsidR="00000000" w:rsidRDefault="006A6DA1">
      <w:pPr>
        <w:shd w:val="clear" w:color="auto" w:fill="FFFFFF"/>
        <w:ind w:firstLine="560"/>
        <w:jc w:val="both"/>
        <w:rPr>
          <w:shd w:val="clear" w:color="auto" w:fill="FFFFFF"/>
        </w:rPr>
      </w:pPr>
      <w:r>
        <w:rPr>
          <w:rFonts w:ascii="Times New Roman" w:hAnsi="Times New Roman"/>
          <w:color w:val="000000"/>
          <w:sz w:val="28"/>
        </w:rPr>
        <w:t>- списание материальных запасов происходит по средней фактической стоимости единицы.</w:t>
      </w:r>
    </w:p>
    <w:p w:rsidR="00000000" w:rsidRDefault="006A6DA1">
      <w:pPr>
        <w:ind w:firstLine="560"/>
        <w:jc w:val="both"/>
      </w:pPr>
      <w:r>
        <w:rPr>
          <w:rFonts w:ascii="Times New Roman" w:hAnsi="Times New Roman"/>
          <w:color w:val="000000"/>
          <w:sz w:val="28"/>
        </w:rPr>
        <w:t>  Объекты нематериальных активов в управлении принимаются к бюджетному (бухгалтерскому) учету в момент возникновения на них искл</w:t>
      </w:r>
      <w:r>
        <w:rPr>
          <w:rFonts w:ascii="Times New Roman" w:hAnsi="Times New Roman"/>
          <w:color w:val="000000"/>
          <w:sz w:val="28"/>
        </w:rPr>
        <w:t>ючительного права в соответствии с законодательством Российской Федерации. (Основание: п. 64 Инструкции № 157н). К исключительным правам относятся объекты программных продуктов (сайт управления), которые учитываются на счете 102.00 «Нематериальные активы».</w:t>
      </w:r>
    </w:p>
    <w:p w:rsidR="00000000" w:rsidRDefault="006A6DA1">
      <w:pPr>
        <w:ind w:firstLine="560"/>
        <w:jc w:val="both"/>
      </w:pPr>
      <w:r>
        <w:rPr>
          <w:rFonts w:ascii="Times New Roman" w:hAnsi="Times New Roman"/>
          <w:color w:val="000000"/>
          <w:sz w:val="28"/>
        </w:rPr>
        <w:t>Полученные безвозмездно нематериальные активы приходуются по справедливой стоимости (п.54, п.58, п.59 федерального стандарта от 31.12.2016 г. №256н «Концептуальные основы бухгалтерского учета и отчетности организаций государственного сектора»).</w:t>
      </w:r>
    </w:p>
    <w:p w:rsidR="00000000" w:rsidRDefault="006A6DA1">
      <w:pPr>
        <w:ind w:firstLine="560"/>
        <w:jc w:val="both"/>
      </w:pPr>
      <w:r>
        <w:rPr>
          <w:rFonts w:ascii="Times New Roman" w:hAnsi="Times New Roman"/>
          <w:color w:val="000000"/>
          <w:sz w:val="28"/>
        </w:rPr>
        <w:lastRenderedPageBreak/>
        <w:t>Основным м</w:t>
      </w:r>
      <w:r>
        <w:rPr>
          <w:rFonts w:ascii="Times New Roman" w:hAnsi="Times New Roman"/>
          <w:color w:val="000000"/>
          <w:sz w:val="28"/>
        </w:rPr>
        <w:t>етодом определения справедливой стоимости для различных видов активов и обязательств является, метод рыночных цен.</w:t>
      </w:r>
    </w:p>
    <w:p w:rsidR="00000000" w:rsidRDefault="006A6DA1">
      <w:pPr>
        <w:ind w:firstLine="560"/>
        <w:jc w:val="both"/>
      </w:pPr>
      <w:r>
        <w:rPr>
          <w:rFonts w:ascii="Times New Roman" w:hAnsi="Times New Roman"/>
          <w:color w:val="000000"/>
          <w:sz w:val="28"/>
        </w:rPr>
        <w:t>После признания в бухгалтерском учете актива в качестве объекта основных средств его учет осуществляется по балансовой стоимости.</w:t>
      </w:r>
    </w:p>
    <w:p w:rsidR="00000000" w:rsidRDefault="006A6DA1">
      <w:pPr>
        <w:ind w:firstLine="560"/>
        <w:jc w:val="both"/>
      </w:pPr>
      <w:r>
        <w:rPr>
          <w:rFonts w:ascii="Times New Roman" w:hAnsi="Times New Roman"/>
          <w:color w:val="000000"/>
          <w:sz w:val="28"/>
        </w:rPr>
        <w:t>Единицей бю</w:t>
      </w:r>
      <w:r>
        <w:rPr>
          <w:rFonts w:ascii="Times New Roman" w:hAnsi="Times New Roman"/>
          <w:color w:val="000000"/>
          <w:sz w:val="28"/>
        </w:rPr>
        <w:t>джетного учета нематериальных активов является инвентарный объект.</w:t>
      </w:r>
    </w:p>
    <w:p w:rsidR="00000000" w:rsidRDefault="006A6DA1">
      <w:pPr>
        <w:ind w:firstLine="560"/>
        <w:jc w:val="both"/>
      </w:pPr>
      <w:r>
        <w:rPr>
          <w:rFonts w:ascii="Times New Roman" w:hAnsi="Times New Roman"/>
          <w:color w:val="000000"/>
          <w:sz w:val="28"/>
        </w:rPr>
        <w:t>В целях организации и ведения аналитического учета каждому инвентарному объекту нематериальных активов присваивается уникальный инвентарный порядковый номер, который используется исключител</w:t>
      </w:r>
      <w:r>
        <w:rPr>
          <w:rFonts w:ascii="Times New Roman" w:hAnsi="Times New Roman"/>
          <w:color w:val="000000"/>
          <w:sz w:val="28"/>
        </w:rPr>
        <w:t>ьно в регистрах учета.</w:t>
      </w:r>
    </w:p>
    <w:p w:rsidR="00000000" w:rsidRDefault="006A6DA1">
      <w:pPr>
        <w:ind w:firstLine="560"/>
        <w:jc w:val="both"/>
      </w:pPr>
      <w:r>
        <w:rPr>
          <w:rFonts w:ascii="Times New Roman" w:hAnsi="Times New Roman"/>
          <w:color w:val="000000"/>
          <w:sz w:val="28"/>
        </w:rPr>
        <w:t>Амортизация на все объекты нематериальных активов начисляется линейным методом в соответствии со сроками полезного использования. Стоимость неисключительных прав списывается в расходы через амортизацию, (п. 84, 151.2 Инструкции № 157</w:t>
      </w:r>
      <w:r>
        <w:rPr>
          <w:rFonts w:ascii="Times New Roman" w:hAnsi="Times New Roman"/>
          <w:color w:val="000000"/>
          <w:sz w:val="28"/>
        </w:rPr>
        <w:t>н, пункты 30, 31 СГС "Нематериальные активы").</w:t>
      </w:r>
    </w:p>
    <w:p w:rsidR="00000000" w:rsidRDefault="006A6DA1">
      <w:pPr>
        <w:ind w:firstLine="560"/>
        <w:jc w:val="both"/>
      </w:pPr>
      <w:r>
        <w:rPr>
          <w:rFonts w:ascii="Times New Roman" w:hAnsi="Times New Roman"/>
          <w:color w:val="000000"/>
          <w:sz w:val="28"/>
        </w:rPr>
        <w:t> Инвентаризация имущества, финансовых активов и обязательств проводится ежегодно не ранее 1 октября и не позднее 25 декабря текущего года на основании приказа начальника управления в соответствии с нормативным</w:t>
      </w:r>
      <w:r>
        <w:rPr>
          <w:rFonts w:ascii="Times New Roman" w:hAnsi="Times New Roman"/>
          <w:color w:val="000000"/>
          <w:sz w:val="28"/>
        </w:rPr>
        <w:t>и правовыми актами Министерства финансов Российской Федерации. Инвентаризация регламентируется Приказом Министерства финансов Российской Федерации от 13 июня 1995 года №49 "Об утверждении Методических указаний по инвентаризации имущества и финансовых обяза</w:t>
      </w:r>
      <w:r>
        <w:rPr>
          <w:rFonts w:ascii="Times New Roman" w:hAnsi="Times New Roman"/>
          <w:color w:val="000000"/>
          <w:sz w:val="28"/>
        </w:rPr>
        <w:t>тельств".</w:t>
      </w:r>
    </w:p>
    <w:p w:rsidR="00000000" w:rsidRDefault="006A6DA1">
      <w:pPr>
        <w:ind w:firstLine="560"/>
        <w:jc w:val="both"/>
      </w:pPr>
      <w:r>
        <w:rPr>
          <w:rFonts w:ascii="Times New Roman" w:hAnsi="Times New Roman"/>
          <w:color w:val="000000"/>
          <w:sz w:val="28"/>
        </w:rPr>
        <w:t> Земельных участков в управлении не числится.</w:t>
      </w:r>
    </w:p>
    <w:p w:rsidR="00000000" w:rsidRDefault="006A6DA1">
      <w:pPr>
        <w:ind w:firstLine="560"/>
        <w:jc w:val="both"/>
      </w:pPr>
      <w:r>
        <w:rPr>
          <w:rFonts w:ascii="Times New Roman" w:hAnsi="Times New Roman"/>
          <w:color w:val="000000"/>
          <w:sz w:val="28"/>
        </w:rPr>
        <w:t> Большая часть основных средств находящихся на балансе управления остаточной стоимости не имеют, амортизация начисляется на приобретенное 16.11.2021 г. ПЭВМ в защищенном исполнении Secret стоимостью 2</w:t>
      </w:r>
      <w:r>
        <w:rPr>
          <w:rFonts w:ascii="Times New Roman" w:hAnsi="Times New Roman"/>
          <w:color w:val="000000"/>
          <w:sz w:val="28"/>
        </w:rPr>
        <w:t>90 000 руб. 00 коп. на данное основное средство начисляется амортизация линейным способом на сумму 8 055 руб. 56 коп. остаточная стоимость на 01 января 2024 г. составляет 88 611 руб. 00 коп, а так же на Ноутбук HP 17 который приобретен 07.07.2022 г. аморти</w:t>
      </w:r>
      <w:r>
        <w:rPr>
          <w:rFonts w:ascii="Times New Roman" w:hAnsi="Times New Roman"/>
          <w:color w:val="000000"/>
          <w:sz w:val="28"/>
        </w:rPr>
        <w:t>зация в сумме 3 286 руб. 11 коп, остаточная стоимость на 01 января 2024 г. составляет 62 436 руб. 13 коп.</w:t>
      </w:r>
    </w:p>
    <w:p w:rsidR="00000000" w:rsidRDefault="006A6DA1">
      <w:pPr>
        <w:ind w:firstLine="560"/>
        <w:jc w:val="both"/>
      </w:pPr>
      <w:r>
        <w:rPr>
          <w:rFonts w:ascii="Times New Roman" w:hAnsi="Times New Roman"/>
          <w:color w:val="000000"/>
          <w:sz w:val="28"/>
        </w:rPr>
        <w:t>Транспортные средства в управлении отсутствуют.</w:t>
      </w:r>
    </w:p>
    <w:p w:rsidR="00000000" w:rsidRDefault="006A6DA1">
      <w:pPr>
        <w:ind w:firstLine="560"/>
        <w:jc w:val="both"/>
      </w:pPr>
      <w:r>
        <w:rPr>
          <w:rFonts w:ascii="Times New Roman" w:hAnsi="Times New Roman"/>
          <w:color w:val="000000"/>
          <w:sz w:val="28"/>
        </w:rPr>
        <w:t>При регистрации событий после отчетной даты применяются положения Федерального стандарта «События посл</w:t>
      </w:r>
      <w:r>
        <w:rPr>
          <w:rFonts w:ascii="Times New Roman" w:hAnsi="Times New Roman"/>
          <w:color w:val="000000"/>
          <w:sz w:val="28"/>
        </w:rPr>
        <w:t>е отчетной даты».</w:t>
      </w:r>
    </w:p>
    <w:p w:rsidR="00000000" w:rsidRDefault="006A6DA1">
      <w:pPr>
        <w:ind w:firstLine="560"/>
        <w:jc w:val="both"/>
      </w:pPr>
      <w:r>
        <w:rPr>
          <w:rFonts w:ascii="Times New Roman" w:hAnsi="Times New Roman"/>
          <w:color w:val="000000"/>
          <w:sz w:val="28"/>
        </w:rPr>
        <w:t> Событием после отчетной даты признается факт хозяйственной жизни, который оказал или может оказать влияние на результаты деятельности управления ветеринарии Липецкой области и который имел место в период между отчетной датой и датой подп</w:t>
      </w:r>
      <w:r>
        <w:rPr>
          <w:rFonts w:ascii="Times New Roman" w:hAnsi="Times New Roman"/>
          <w:color w:val="000000"/>
          <w:sz w:val="28"/>
        </w:rPr>
        <w:t>исания бюджетной отчетности за отчетный год.</w:t>
      </w:r>
    </w:p>
    <w:p w:rsidR="00000000" w:rsidRDefault="006A6DA1">
      <w:pPr>
        <w:ind w:firstLine="560"/>
        <w:jc w:val="both"/>
      </w:pPr>
      <w:r>
        <w:rPr>
          <w:rFonts w:ascii="Times New Roman" w:hAnsi="Times New Roman"/>
          <w:color w:val="000000"/>
          <w:sz w:val="28"/>
        </w:rPr>
        <w:t xml:space="preserve">Существенное событие после отчетной даты подлежит отражению в бюджетной отчетности за отчетный год независимо от положительного или </w:t>
      </w:r>
      <w:r>
        <w:rPr>
          <w:rFonts w:ascii="Times New Roman" w:hAnsi="Times New Roman"/>
          <w:color w:val="000000"/>
          <w:sz w:val="28"/>
        </w:rPr>
        <w:lastRenderedPageBreak/>
        <w:t xml:space="preserve">отрицательного характера. Событие после отчетной даты признается существенным, </w:t>
      </w:r>
      <w:r>
        <w:rPr>
          <w:rFonts w:ascii="Times New Roman" w:hAnsi="Times New Roman"/>
          <w:color w:val="000000"/>
          <w:sz w:val="28"/>
        </w:rPr>
        <w:t>если без знания о нем пользователями бюджетной отчетности невозможна достоверная оценка результатов деятельности управления ветеринарии Липецкой области.</w:t>
      </w:r>
    </w:p>
    <w:p w:rsidR="00000000" w:rsidRDefault="006A6DA1">
      <w:pPr>
        <w:ind w:firstLine="560"/>
        <w:jc w:val="both"/>
      </w:pPr>
      <w:r>
        <w:rPr>
          <w:rFonts w:ascii="Times New Roman" w:hAnsi="Times New Roman"/>
          <w:color w:val="000000"/>
          <w:sz w:val="28"/>
        </w:rPr>
        <w:t xml:space="preserve">Существенное корректирующее событие после отчетной даты подлежит отражению в бухгалтерской отчетности </w:t>
      </w:r>
      <w:r>
        <w:rPr>
          <w:rFonts w:ascii="Times New Roman" w:hAnsi="Times New Roman"/>
          <w:color w:val="000000"/>
          <w:sz w:val="28"/>
        </w:rPr>
        <w:t>за отчетный год независимо от положительного или отрицательного характера.  </w:t>
      </w:r>
    </w:p>
    <w:p w:rsidR="00000000" w:rsidRDefault="006A6DA1">
      <w:pPr>
        <w:ind w:firstLine="560"/>
        <w:jc w:val="both"/>
      </w:pPr>
      <w:r>
        <w:rPr>
          <w:rFonts w:ascii="Times New Roman" w:hAnsi="Times New Roman"/>
          <w:color w:val="000000"/>
          <w:sz w:val="28"/>
        </w:rPr>
        <w:t>При оценке существенности показателей бухгалтерской отчетности, подлежащих составлению и представлению, существенной признается сумма, отношение которой к общему итогу соответству</w:t>
      </w:r>
      <w:r>
        <w:rPr>
          <w:rFonts w:ascii="Times New Roman" w:hAnsi="Times New Roman"/>
          <w:color w:val="000000"/>
          <w:sz w:val="28"/>
        </w:rPr>
        <w:t>ющих данных за отчетный период составляет не менее 5 процентов.</w:t>
      </w:r>
    </w:p>
    <w:p w:rsidR="00000000" w:rsidRDefault="006A6DA1">
      <w:pPr>
        <w:ind w:firstLine="560"/>
        <w:jc w:val="both"/>
      </w:pPr>
      <w:r>
        <w:rPr>
          <w:rFonts w:ascii="Times New Roman" w:hAnsi="Times New Roman"/>
          <w:color w:val="000000"/>
          <w:sz w:val="28"/>
        </w:rPr>
        <w:t>Доходы будущих периодов учитываются в зависимости от года признания дохода на счетах 401.41 "Доходы будущих периодов к признанию в текущем году" и 401.49 "Доходы будущих периодов к признанию в</w:t>
      </w:r>
      <w:r>
        <w:rPr>
          <w:rFonts w:ascii="Times New Roman" w:hAnsi="Times New Roman"/>
          <w:color w:val="000000"/>
          <w:sz w:val="28"/>
        </w:rPr>
        <w:t xml:space="preserve"> очередные года." - для отражения расчетов по межбюджетным трансферам.</w:t>
      </w:r>
    </w:p>
    <w:p w:rsidR="00000000" w:rsidRDefault="006A6DA1">
      <w:pPr>
        <w:ind w:firstLine="560"/>
        <w:jc w:val="both"/>
      </w:pPr>
      <w:r>
        <w:rPr>
          <w:rFonts w:ascii="Times New Roman" w:hAnsi="Times New Roman"/>
          <w:color w:val="000000"/>
          <w:sz w:val="28"/>
        </w:rPr>
        <w:t>Резервы, создаваемые управлением, учитываются на счетах 401.60.000 Резервы создаются для предстоящей оплаты отпусков за фактически отработанное время, включая платежи на обязательное со</w:t>
      </w:r>
      <w:r>
        <w:rPr>
          <w:rFonts w:ascii="Times New Roman" w:hAnsi="Times New Roman"/>
          <w:color w:val="000000"/>
          <w:sz w:val="28"/>
        </w:rPr>
        <w:t>циальное страхование сотрудника (служащего) – по счетам 401.60. 211 (213) (далее – резерв на отпуска).</w:t>
      </w:r>
    </w:p>
    <w:p w:rsidR="00000000" w:rsidRDefault="006A6DA1">
      <w:pPr>
        <w:ind w:firstLine="560"/>
        <w:jc w:val="both"/>
      </w:pPr>
      <w:r>
        <w:rPr>
          <w:rFonts w:ascii="Times New Roman" w:hAnsi="Times New Roman"/>
          <w:color w:val="000000"/>
          <w:sz w:val="28"/>
        </w:rPr>
        <w:t>При расчете резерва управление пользуется положениями Письма Минфина РФ от 20.05.2015 N 02-07-07/28998. Расчет резерва на отпуска рассчитывается не поздн</w:t>
      </w:r>
      <w:r>
        <w:rPr>
          <w:rFonts w:ascii="Times New Roman" w:hAnsi="Times New Roman"/>
          <w:color w:val="000000"/>
          <w:sz w:val="28"/>
        </w:rPr>
        <w:t>ее 31 декабря отчетного года исходя из планируемого количества дней отпуска работников управления в соответствующем году согласно сведениям отдела кадров управления и средней заработной платы по управлению в целом. Резерв используется только на покрытие те</w:t>
      </w:r>
      <w:r>
        <w:rPr>
          <w:rFonts w:ascii="Times New Roman" w:hAnsi="Times New Roman"/>
          <w:color w:val="000000"/>
          <w:sz w:val="28"/>
        </w:rPr>
        <w:t>х затрат, в отношении которых этот резерв был изначально создан. При этом признание в учете расходов, в отношении которых сформирован резерв предстоящих расходов, осуществляется за счет суммы созданного резерва.</w:t>
      </w:r>
    </w:p>
    <w:p w:rsidR="00000000" w:rsidRDefault="006A6DA1">
      <w:pPr>
        <w:ind w:firstLine="560"/>
        <w:jc w:val="both"/>
      </w:pPr>
      <w:r>
        <w:rPr>
          <w:rFonts w:ascii="Times New Roman" w:hAnsi="Times New Roman"/>
          <w:color w:val="000000"/>
          <w:sz w:val="28"/>
        </w:rPr>
        <w:t>При поступлении документов, корректирующих с</w:t>
      </w:r>
      <w:r>
        <w:rPr>
          <w:rFonts w:ascii="Times New Roman" w:hAnsi="Times New Roman"/>
          <w:color w:val="000000"/>
          <w:sz w:val="28"/>
        </w:rPr>
        <w:t>тоимость отраженных расходов, затрат, проводятся соответствующие корректировочные записи по операциям санкционирования.</w:t>
      </w:r>
    </w:p>
    <w:p w:rsidR="00000000" w:rsidRDefault="006A6DA1">
      <w:pPr>
        <w:ind w:firstLine="560"/>
        <w:jc w:val="both"/>
      </w:pPr>
      <w:r>
        <w:rPr>
          <w:rFonts w:ascii="Times New Roman" w:hAnsi="Times New Roman"/>
          <w:color w:val="000000"/>
          <w:sz w:val="28"/>
        </w:rPr>
        <w:t>По окончании текущего финансового года в случае, если неисполненные бюджетные обязательства планируются к исполнению за счет расходов сл</w:t>
      </w:r>
      <w:r>
        <w:rPr>
          <w:rFonts w:ascii="Times New Roman" w:hAnsi="Times New Roman"/>
          <w:color w:val="000000"/>
          <w:sz w:val="28"/>
        </w:rPr>
        <w:t>едующего финансового года, они должны быть приняты к учету (перерегистрированы) в следующем финансовом году в объеме, запланированном к исполнению в следующем финансовом году.</w:t>
      </w:r>
    </w:p>
    <w:p w:rsidR="00000000" w:rsidRDefault="006A6DA1">
      <w:pPr>
        <w:shd w:val="clear" w:color="auto" w:fill="FFFFFF"/>
        <w:ind w:firstLine="540"/>
        <w:jc w:val="both"/>
        <w:rPr>
          <w:shd w:val="clear" w:color="auto" w:fill="FFFFFF"/>
        </w:rPr>
      </w:pPr>
      <w:r>
        <w:rPr>
          <w:rFonts w:ascii="Times New Roman" w:hAnsi="Times New Roman"/>
          <w:color w:val="000000"/>
          <w:sz w:val="28"/>
        </w:rPr>
        <w:t>Управление, при ведении учета руководствуется стандартом "Аренда", утвержденным </w:t>
      </w:r>
      <w:hyperlink r:id="rId23" w:anchor="/document/71588992/paragraph/1:2" w:tgtFrame="_blank" w:history="1">
        <w:r>
          <w:rPr>
            <w:rStyle w:val="Hyperlink"/>
            <w:rFonts w:ascii="Times New Roman" w:hAnsi="Times New Roman"/>
            <w:color w:val="000000"/>
            <w:sz w:val="28"/>
            <w:u w:val="none"/>
          </w:rPr>
          <w:t>приказом Минфина России от 31.12.2016 N 258н</w:t>
        </w:r>
      </w:hyperlink>
      <w:r>
        <w:rPr>
          <w:rFonts w:ascii="Times New Roman" w:hAnsi="Times New Roman"/>
          <w:color w:val="000000"/>
          <w:sz w:val="28"/>
        </w:rPr>
        <w:t>. Имущество, полученное управлением в аренду, классифицируется в качестве объекта безвозмездной операционной аренды, договор с</w:t>
      </w:r>
      <w:r>
        <w:rPr>
          <w:rFonts w:ascii="Times New Roman" w:hAnsi="Times New Roman"/>
          <w:color w:val="000000"/>
          <w:sz w:val="28"/>
        </w:rPr>
        <w:t xml:space="preserve"> учреждением, у которого это имущество находится на праве оперативного управления, заключен на три года. </w:t>
      </w:r>
      <w:r>
        <w:rPr>
          <w:rFonts w:ascii="Times New Roman" w:hAnsi="Times New Roman"/>
          <w:color w:val="000000"/>
          <w:sz w:val="28"/>
        </w:rPr>
        <w:lastRenderedPageBreak/>
        <w:t>Права пользования объектами, согласно планируемым изменениям, отражается на аналитических счетах балансового счета 111.42. К учету принимается стоимост</w:t>
      </w:r>
      <w:r>
        <w:rPr>
          <w:rFonts w:ascii="Times New Roman" w:hAnsi="Times New Roman"/>
          <w:color w:val="000000"/>
          <w:sz w:val="28"/>
        </w:rPr>
        <w:t>ь 6000 рублей за 1 кв. метр.</w:t>
      </w:r>
    </w:p>
    <w:p w:rsidR="00000000" w:rsidRDefault="006A6DA1">
      <w:pPr>
        <w:shd w:val="clear" w:color="auto" w:fill="FFFFFF"/>
        <w:ind w:firstLine="560"/>
        <w:jc w:val="both"/>
        <w:rPr>
          <w:shd w:val="clear" w:color="auto" w:fill="FFFFFF"/>
        </w:rPr>
      </w:pPr>
      <w:r>
        <w:rPr>
          <w:rFonts w:ascii="Times New Roman" w:hAnsi="Times New Roman"/>
          <w:color w:val="000000"/>
          <w:sz w:val="28"/>
        </w:rPr>
        <w:t>Право пользования подлежит амортизации. Начисление амортизации права пользования осуществляется ежемесячно в сумме арендных платежей, причитающихся к уплате.</w:t>
      </w:r>
    </w:p>
    <w:p w:rsidR="00000000" w:rsidRDefault="006A6DA1">
      <w:pPr>
        <w:shd w:val="clear" w:color="auto" w:fill="FFFFFF"/>
        <w:ind w:firstLine="560"/>
        <w:jc w:val="both"/>
        <w:rPr>
          <w:shd w:val="clear" w:color="auto" w:fill="FFFFFF"/>
        </w:rPr>
      </w:pPr>
      <w:r>
        <w:rPr>
          <w:rFonts w:ascii="Times New Roman" w:hAnsi="Times New Roman"/>
          <w:color w:val="000000"/>
          <w:sz w:val="28"/>
        </w:rPr>
        <w:t> </w:t>
      </w:r>
    </w:p>
    <w:p w:rsidR="00000000" w:rsidRDefault="006A6DA1">
      <w:pPr>
        <w:shd w:val="clear" w:color="auto" w:fill="FFFFFF"/>
        <w:ind w:firstLine="560"/>
        <w:jc w:val="both"/>
        <w:rPr>
          <w:shd w:val="clear" w:color="auto" w:fill="FFFFFF"/>
        </w:rPr>
      </w:pPr>
      <w:r>
        <w:rPr>
          <w:rFonts w:ascii="Times New Roman" w:hAnsi="Times New Roman"/>
          <w:color w:val="000000"/>
          <w:sz w:val="28"/>
          <w:shd w:val="clear" w:color="auto" w:fill="FFFFFF"/>
        </w:rPr>
        <w:t> </w:t>
      </w:r>
      <w:r>
        <w:rPr>
          <w:rFonts w:ascii="Times New Roman" w:hAnsi="Times New Roman"/>
          <w:color w:val="000000"/>
          <w:sz w:val="28"/>
        </w:rPr>
        <w:t> </w:t>
      </w:r>
      <w:r>
        <w:rPr>
          <w:rFonts w:ascii="Times New Roman" w:hAnsi="Times New Roman"/>
          <w:b/>
          <w:color w:val="000000"/>
          <w:sz w:val="28"/>
        </w:rPr>
        <w:t>Раздел 2 «Результаты деятельности субъекта бюджетной отчетности»</w:t>
      </w:r>
    </w:p>
    <w:p w:rsidR="00000000" w:rsidRDefault="006A6DA1">
      <w:pPr>
        <w:ind w:firstLine="560"/>
        <w:jc w:val="both"/>
      </w:pPr>
      <w:r>
        <w:rPr>
          <w:rFonts w:ascii="Times New Roman" w:hAnsi="Times New Roman"/>
          <w:b/>
          <w:color w:val="000000"/>
          <w:sz w:val="28"/>
        </w:rPr>
        <w:t> </w:t>
      </w:r>
    </w:p>
    <w:p w:rsidR="00000000" w:rsidRDefault="006A6DA1">
      <w:pPr>
        <w:ind w:firstLine="560"/>
        <w:jc w:val="both"/>
      </w:pPr>
      <w:r>
        <w:rPr>
          <w:rFonts w:ascii="Times New Roman" w:hAnsi="Times New Roman"/>
          <w:color w:val="000000"/>
          <w:sz w:val="28"/>
        </w:rPr>
        <w:t>В рамках государственной программы Липецкой области «Развитие сельского хозяйства и регулирование рынков сельскохозяйственной продукции, сырья и продовольствия Липецкой области», утвержденной постановлением администрации Липецкой области от 28.10.2013 го</w:t>
      </w:r>
      <w:r>
        <w:rPr>
          <w:rFonts w:ascii="Times New Roman" w:hAnsi="Times New Roman"/>
          <w:color w:val="000000"/>
          <w:sz w:val="28"/>
        </w:rPr>
        <w:t>да № 485, предусмотрена реализация подпрограммы 5 "Обеспечение эпизоотического и ветеринарно-санитарного благополучия на территории Липецкой области на которую управлению, были утверждены бюджетные назначения в сумме 448,3 млн. руб. и утверждены лимиты бюд</w:t>
      </w:r>
      <w:r>
        <w:rPr>
          <w:rFonts w:ascii="Times New Roman" w:hAnsi="Times New Roman"/>
          <w:color w:val="000000"/>
          <w:sz w:val="28"/>
        </w:rPr>
        <w:t xml:space="preserve">жетных обязательств на 2023 год на сумму 445,9 млн. руб., израсходовано 443,6 млн. руб., что составило 98,97 %. Из них на содержание аппарата управления выделено 27,3 млн. руб., исполнено – 26,5 млн. руб., что составило 97 % от общей суммы финансирования. </w:t>
      </w:r>
    </w:p>
    <w:p w:rsidR="00000000" w:rsidRDefault="006A6DA1">
      <w:pPr>
        <w:ind w:firstLine="560"/>
        <w:jc w:val="both"/>
      </w:pPr>
      <w:r>
        <w:rPr>
          <w:rFonts w:ascii="Times New Roman" w:hAnsi="Times New Roman"/>
          <w:color w:val="000000"/>
          <w:sz w:val="28"/>
        </w:rPr>
        <w:t>На проведение противоэпизоотических мероприятий и на предупреждение распространения и ликвидацию африканской чумы свиней на территории Липецкой области выделено 14,2 млн. руб., которые были направлены на закупку, путем проведения аукционов в электронной ф</w:t>
      </w:r>
      <w:r>
        <w:rPr>
          <w:rFonts w:ascii="Times New Roman" w:hAnsi="Times New Roman"/>
          <w:color w:val="000000"/>
          <w:sz w:val="28"/>
        </w:rPr>
        <w:t>орме: ветеринарных препаратов на сумму 1,32 млн. руб., дезинфицирующих средств на сумму 2,49 млн. руб., вакцин и сывороток на сумму 2,23 млн. руб., диагностикумов на сумму 2,55 млн. руб., автомобилей специальных с установкой дезинфекции 4,15 млн. руб., усл</w:t>
      </w:r>
      <w:r>
        <w:rPr>
          <w:rFonts w:ascii="Times New Roman" w:hAnsi="Times New Roman"/>
          <w:color w:val="000000"/>
          <w:sz w:val="28"/>
        </w:rPr>
        <w:t>уг по хранению ветеринарных препаратов – 0,72 млн. руб. Исполнено – 13,46 млн. руб., что составило 95 %.</w:t>
      </w:r>
    </w:p>
    <w:p w:rsidR="00000000" w:rsidRDefault="006A6DA1">
      <w:pPr>
        <w:ind w:firstLine="560"/>
        <w:jc w:val="both"/>
      </w:pPr>
      <w:r>
        <w:rPr>
          <w:rFonts w:ascii="Times New Roman" w:hAnsi="Times New Roman"/>
          <w:color w:val="000000"/>
          <w:sz w:val="28"/>
        </w:rPr>
        <w:t>На выплату денежного вознаграждения за истребление лисицы красной выделено – 1,5 млн. руб., исполнено в полном объеме.</w:t>
      </w:r>
    </w:p>
    <w:p w:rsidR="00000000" w:rsidRDefault="006A6DA1">
      <w:pPr>
        <w:ind w:firstLine="560"/>
        <w:jc w:val="both"/>
      </w:pPr>
      <w:r>
        <w:rPr>
          <w:rFonts w:ascii="Times New Roman" w:hAnsi="Times New Roman"/>
          <w:color w:val="000000"/>
          <w:sz w:val="28"/>
        </w:rPr>
        <w:t>На выплату пособия по социальной</w:t>
      </w:r>
      <w:r>
        <w:rPr>
          <w:rFonts w:ascii="Times New Roman" w:hAnsi="Times New Roman"/>
          <w:color w:val="000000"/>
          <w:sz w:val="28"/>
        </w:rPr>
        <w:t xml:space="preserve"> помощи населению (компенсация расходов по оплате жилищно-коммунальных услуг специалистам ветеринарной службы) выделено – 900 тыс. руб., исполнено – 683,3 тыс. руб., что составило 75,92 % от общей суммы финансирования. </w:t>
      </w:r>
    </w:p>
    <w:p w:rsidR="00000000" w:rsidRDefault="006A6DA1">
      <w:pPr>
        <w:ind w:firstLine="560"/>
        <w:jc w:val="both"/>
      </w:pPr>
      <w:r>
        <w:rPr>
          <w:rFonts w:ascii="Times New Roman" w:hAnsi="Times New Roman"/>
          <w:color w:val="000000"/>
          <w:sz w:val="28"/>
        </w:rPr>
        <w:t>На выполнение государственного задан</w:t>
      </w:r>
      <w:r>
        <w:rPr>
          <w:rFonts w:ascii="Times New Roman" w:hAnsi="Times New Roman"/>
          <w:color w:val="000000"/>
          <w:sz w:val="28"/>
        </w:rPr>
        <w:t>ия областным государственным бюджетным учреждениям в 2023 году выделены субсидии – 326,9 млн. руб., которые перечислены в полном объеме.</w:t>
      </w:r>
    </w:p>
    <w:p w:rsidR="00000000" w:rsidRDefault="006A6DA1">
      <w:pPr>
        <w:ind w:firstLine="560"/>
        <w:jc w:val="both"/>
      </w:pPr>
      <w:r>
        <w:rPr>
          <w:rFonts w:ascii="Times New Roman" w:hAnsi="Times New Roman"/>
          <w:color w:val="000000"/>
          <w:sz w:val="28"/>
        </w:rPr>
        <w:t>На реализацию Закона Липецкой области «О наделении органов местного самоуправления государственными полномочиями по орг</w:t>
      </w:r>
      <w:r>
        <w:rPr>
          <w:rFonts w:ascii="Times New Roman" w:hAnsi="Times New Roman"/>
          <w:color w:val="000000"/>
          <w:sz w:val="28"/>
        </w:rPr>
        <w:t xml:space="preserve">анизации проведения мероприятий по отлову и содержанию безнадзорных животных» выделена </w:t>
      </w:r>
      <w:r>
        <w:rPr>
          <w:rFonts w:ascii="Times New Roman" w:hAnsi="Times New Roman"/>
          <w:color w:val="000000"/>
          <w:sz w:val="28"/>
        </w:rPr>
        <w:lastRenderedPageBreak/>
        <w:t>субвенция в размере 44,0 млн. руб., перечислено 41,4 млн. руб., что составило 94%.</w:t>
      </w:r>
    </w:p>
    <w:p w:rsidR="00000000" w:rsidRDefault="006A6DA1">
      <w:pPr>
        <w:ind w:firstLine="560"/>
        <w:jc w:val="both"/>
      </w:pPr>
      <w:r>
        <w:rPr>
          <w:rFonts w:ascii="Times New Roman" w:hAnsi="Times New Roman"/>
          <w:color w:val="000000"/>
          <w:sz w:val="28"/>
        </w:rPr>
        <w:t>По предпринимательской и иной приносящей доход деятельности подведомственными учрежден</w:t>
      </w:r>
      <w:r>
        <w:rPr>
          <w:rFonts w:ascii="Times New Roman" w:hAnsi="Times New Roman"/>
          <w:color w:val="000000"/>
          <w:sz w:val="28"/>
        </w:rPr>
        <w:t>иями ветеринарии за 2023 год заработано 428,7 млн. рублей.</w:t>
      </w:r>
    </w:p>
    <w:p w:rsidR="00000000" w:rsidRDefault="006A6DA1">
      <w:pPr>
        <w:ind w:firstLine="560"/>
        <w:jc w:val="both"/>
      </w:pPr>
      <w:r>
        <w:rPr>
          <w:rFonts w:ascii="Times New Roman" w:hAnsi="Times New Roman"/>
          <w:color w:val="000000"/>
          <w:sz w:val="28"/>
        </w:rPr>
        <w:t>Согласно штатного расписания управления, количество штатных единиц государственных гражданских служащих составило 21 человек, работников, заключивших трудовой договор о работе в управлении 3 челове</w:t>
      </w:r>
      <w:r>
        <w:rPr>
          <w:rFonts w:ascii="Times New Roman" w:hAnsi="Times New Roman"/>
          <w:color w:val="000000"/>
          <w:sz w:val="28"/>
        </w:rPr>
        <w:t>ка. Среднесписочная численность работников за отчетный год составила 18 человек.</w:t>
      </w:r>
    </w:p>
    <w:p w:rsidR="00000000" w:rsidRDefault="006A6DA1">
      <w:pPr>
        <w:ind w:firstLine="560"/>
        <w:jc w:val="both"/>
      </w:pPr>
      <w:r>
        <w:rPr>
          <w:rFonts w:ascii="Times New Roman" w:hAnsi="Times New Roman"/>
          <w:color w:val="000000"/>
          <w:sz w:val="28"/>
        </w:rPr>
        <w:t>За отчетный период в соответствии с планом повысили квалификацию и прошли переподготовку 19 человек.</w:t>
      </w:r>
    </w:p>
    <w:p w:rsidR="00000000" w:rsidRDefault="006A6DA1">
      <w:pPr>
        <w:shd w:val="clear" w:color="auto" w:fill="FFFFFF"/>
        <w:spacing w:beforeAutospacing="1" w:afterAutospacing="1"/>
        <w:ind w:right="140"/>
        <w:jc w:val="both"/>
        <w:rPr>
          <w:shd w:val="clear" w:color="auto" w:fill="FFFFFF"/>
        </w:rPr>
      </w:pPr>
      <w:r>
        <w:rPr>
          <w:rFonts w:ascii="Times New Roman" w:hAnsi="Times New Roman"/>
          <w:color w:val="000000"/>
          <w:sz w:val="28"/>
        </w:rPr>
        <w:t>        Отчетность на 1 января 2024 года составлена в соответствии с требо</w:t>
      </w:r>
      <w:r>
        <w:rPr>
          <w:rFonts w:ascii="Times New Roman" w:hAnsi="Times New Roman"/>
          <w:color w:val="000000"/>
          <w:sz w:val="28"/>
        </w:rPr>
        <w:t>ваниями Инструкции о порядке составления и представления годовой, квартальной и месячной бюджетной отчетности, утвержденной приказом Министерством финансов Российской Федерации от 28.12.2010 г. №191, Инструкции о порядке составления и представления годовой</w:t>
      </w:r>
      <w:r>
        <w:rPr>
          <w:rFonts w:ascii="Times New Roman" w:hAnsi="Times New Roman"/>
          <w:color w:val="000000"/>
          <w:sz w:val="28"/>
        </w:rPr>
        <w:t>, квартальной бухгалтерской отчетности государственных (муниципальных бюджетных и автономных учреждений, утверденной приказом Министерства финансов Российской Федерации от 25.03.2011 №33-Н, приказом Министерства финансов Российской Федерации от 07112023 №1</w:t>
      </w:r>
      <w:r>
        <w:rPr>
          <w:rFonts w:ascii="Times New Roman" w:hAnsi="Times New Roman"/>
          <w:color w:val="000000"/>
          <w:sz w:val="28"/>
        </w:rPr>
        <w:t>80-н (О внесении изменений в приказом Министерства финансов Российской Федерации от 28.12.2010 №190-н Об утверждении Инструкции о порядке составления и представлении годовой, квартальной и месячной отчетности об исполнении бюджетов бюджетной системы РФ, Пр</w:t>
      </w:r>
      <w:r>
        <w:rPr>
          <w:rFonts w:ascii="Times New Roman" w:hAnsi="Times New Roman"/>
          <w:color w:val="000000"/>
          <w:sz w:val="28"/>
        </w:rPr>
        <w:t>иказом Министерства финансов Российской Федерации от 13.10.2023 №164-н «О внесении изменений в инструкцию о порядке составления представления годовой,квартальной бухгалтерской отчетности государственных (муниципальных бюджетных и автономных учреждений, утв</w:t>
      </w:r>
      <w:r>
        <w:rPr>
          <w:rFonts w:ascii="Times New Roman" w:hAnsi="Times New Roman"/>
          <w:color w:val="000000"/>
          <w:sz w:val="28"/>
        </w:rPr>
        <w:t>ержденную Приказом Министертвом финансов Российской Федерации от 25.03.2011 №33 н», федеральными стандартами финансовой отчетности для организаций государственного сектора, и письмом управления финансов Липецкой области от 20.12.2023 г. И46/06-69/3869.</w:t>
      </w:r>
      <w:bookmarkStart w:id="4" w:name="P289"/>
      <w:bookmarkEnd w:id="4"/>
    </w:p>
    <w:p w:rsidR="00000000" w:rsidRDefault="006A6DA1">
      <w:pPr>
        <w:ind w:firstLine="560"/>
        <w:jc w:val="both"/>
      </w:pPr>
      <w:r>
        <w:rPr>
          <w:rFonts w:ascii="Times New Roman" w:hAnsi="Times New Roman"/>
          <w:color w:val="000000"/>
          <w:sz w:val="28"/>
        </w:rPr>
        <w:t>  В</w:t>
      </w:r>
      <w:r>
        <w:rPr>
          <w:rFonts w:ascii="Times New Roman" w:hAnsi="Times New Roman"/>
          <w:color w:val="000000"/>
          <w:sz w:val="28"/>
        </w:rPr>
        <w:t xml:space="preserve"> составе отчетности на 1 января 2024 г. представлены следующие формы:</w:t>
      </w:r>
    </w:p>
    <w:p w:rsidR="00000000" w:rsidRDefault="006A6DA1">
      <w:pPr>
        <w:ind w:firstLine="56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w:t>
      </w:r>
      <w:r>
        <w:rPr>
          <w:rFonts w:ascii="Times New Roman" w:hAnsi="Times New Roman"/>
          <w:color w:val="000000"/>
          <w:sz w:val="28"/>
        </w:rPr>
        <w:t xml:space="preserve">вного администратора, администратора доходов бюджета </w:t>
      </w:r>
      <w:r>
        <w:rPr>
          <w:rFonts w:ascii="Times New Roman" w:hAnsi="Times New Roman"/>
          <w:b/>
          <w:color w:val="000000"/>
          <w:sz w:val="28"/>
        </w:rPr>
        <w:t>(форма 0503127; ф. 0503127_ЭКР)</w:t>
      </w:r>
      <w:r>
        <w:rPr>
          <w:rFonts w:ascii="Times New Roman" w:hAnsi="Times New Roman"/>
          <w:color w:val="000000"/>
          <w:sz w:val="28"/>
        </w:rPr>
        <w:t>;</w:t>
      </w:r>
    </w:p>
    <w:p w:rsidR="00000000" w:rsidRDefault="006A6DA1">
      <w:pPr>
        <w:ind w:firstLine="560"/>
        <w:jc w:val="both"/>
      </w:pP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(форма 0503125)</w:t>
      </w:r>
      <w:r>
        <w:rPr>
          <w:rFonts w:ascii="Times New Roman" w:hAnsi="Times New Roman"/>
          <w:color w:val="000000"/>
          <w:sz w:val="28"/>
        </w:rPr>
        <w:t xml:space="preserve"> по счетам 120551661, 120561661,120551561,120551000, 120561000, 120651561, </w:t>
      </w:r>
      <w:r>
        <w:rPr>
          <w:rFonts w:ascii="Times New Roman" w:hAnsi="Times New Roman"/>
          <w:color w:val="000000"/>
          <w:sz w:val="28"/>
        </w:rPr>
        <w:lastRenderedPageBreak/>
        <w:t>120651661,120651000, 130251831, 130111710,</w:t>
      </w:r>
      <w:r>
        <w:rPr>
          <w:rFonts w:ascii="Times New Roman" w:hAnsi="Times New Roman"/>
          <w:color w:val="000000"/>
          <w:sz w:val="28"/>
        </w:rPr>
        <w:t xml:space="preserve"> 130111810, 130111000, 130305000,  130305731,130305831, 140110151, 140110161, 140110189, 140140151, 140140161, 140120251, 140120254, 140120281, 140120241, 140110191, 140110195, F140110191, F140110195, M140110191, М40110195.</w:t>
      </w:r>
    </w:p>
    <w:p w:rsidR="00000000" w:rsidRDefault="006A6DA1">
      <w:pPr>
        <w:ind w:firstLine="560"/>
        <w:jc w:val="both"/>
      </w:pPr>
      <w:r>
        <w:rPr>
          <w:rFonts w:ascii="Times New Roman" w:hAnsi="Times New Roman"/>
          <w:color w:val="000000"/>
          <w:sz w:val="28"/>
        </w:rPr>
        <w:t>- Справка по заключению счетов б</w:t>
      </w:r>
      <w:r>
        <w:rPr>
          <w:rFonts w:ascii="Times New Roman" w:hAnsi="Times New Roman"/>
          <w:color w:val="000000"/>
          <w:sz w:val="28"/>
        </w:rPr>
        <w:t xml:space="preserve">юджетного учета отчетного финансового года </w:t>
      </w:r>
      <w:r>
        <w:rPr>
          <w:rFonts w:ascii="Times New Roman" w:hAnsi="Times New Roman"/>
          <w:b/>
          <w:color w:val="000000"/>
          <w:sz w:val="28"/>
        </w:rPr>
        <w:t>(ф. 0503110)</w:t>
      </w:r>
      <w:r>
        <w:rPr>
          <w:rFonts w:ascii="Times New Roman" w:hAnsi="Times New Roman"/>
          <w:color w:val="000000"/>
          <w:sz w:val="28"/>
        </w:rPr>
        <w:t>;</w:t>
      </w:r>
    </w:p>
    <w:p w:rsidR="00000000" w:rsidRDefault="006A6DA1">
      <w:pPr>
        <w:ind w:firstLine="560"/>
        <w:jc w:val="both"/>
      </w:pPr>
      <w:r>
        <w:rPr>
          <w:rFonts w:ascii="Times New Roman" w:hAnsi="Times New Roman"/>
          <w:color w:val="000000"/>
          <w:sz w:val="28"/>
        </w:rPr>
        <w:t xml:space="preserve">- Расшифровка к </w:t>
      </w:r>
      <w:r>
        <w:rPr>
          <w:rFonts w:ascii="Times New Roman" w:hAnsi="Times New Roman"/>
          <w:b/>
          <w:color w:val="000000"/>
          <w:sz w:val="28"/>
        </w:rPr>
        <w:t>(ф. 0503110);</w:t>
      </w:r>
    </w:p>
    <w:p w:rsidR="00000000" w:rsidRDefault="006A6DA1">
      <w:pPr>
        <w:ind w:firstLine="560"/>
        <w:jc w:val="both"/>
      </w:pPr>
      <w:r>
        <w:rPr>
          <w:rFonts w:ascii="Times New Roman" w:hAnsi="Times New Roman"/>
          <w:b/>
          <w:color w:val="000000"/>
          <w:sz w:val="28"/>
        </w:rPr>
        <w:t xml:space="preserve">- </w:t>
      </w:r>
      <w:r>
        <w:rPr>
          <w:rFonts w:ascii="Times New Roman" w:hAnsi="Times New Roman"/>
          <w:color w:val="000000"/>
          <w:sz w:val="28"/>
        </w:rPr>
        <w:t>Отчет о финансовых результатах деятельности</w:t>
      </w:r>
      <w:r>
        <w:rPr>
          <w:rFonts w:ascii="Times New Roman" w:hAnsi="Times New Roman"/>
          <w:b/>
          <w:color w:val="000000"/>
          <w:sz w:val="28"/>
        </w:rPr>
        <w:t xml:space="preserve"> (ф. 0503121);</w:t>
      </w:r>
    </w:p>
    <w:p w:rsidR="00000000" w:rsidRDefault="006A6DA1">
      <w:pPr>
        <w:ind w:firstLine="560"/>
        <w:jc w:val="both"/>
      </w:pPr>
      <w:r>
        <w:rPr>
          <w:rFonts w:ascii="Times New Roman" w:hAnsi="Times New Roman"/>
          <w:b/>
          <w:color w:val="000000"/>
          <w:sz w:val="28"/>
        </w:rPr>
        <w:t xml:space="preserve">- </w:t>
      </w:r>
      <w:r>
        <w:rPr>
          <w:rFonts w:ascii="Times New Roman" w:hAnsi="Times New Roman"/>
          <w:color w:val="000000"/>
          <w:sz w:val="28"/>
        </w:rPr>
        <w:t>Отчет о движении денежных средств</w:t>
      </w:r>
      <w:r>
        <w:rPr>
          <w:rFonts w:ascii="Times New Roman" w:hAnsi="Times New Roman"/>
          <w:b/>
          <w:color w:val="000000"/>
          <w:sz w:val="28"/>
        </w:rPr>
        <w:t xml:space="preserve"> (ф. 0503123)</w:t>
      </w:r>
      <w:r>
        <w:rPr>
          <w:rFonts w:ascii="Times New Roman" w:hAnsi="Times New Roman"/>
          <w:color w:val="000000"/>
          <w:sz w:val="28"/>
        </w:rPr>
        <w:t>;</w:t>
      </w:r>
    </w:p>
    <w:p w:rsidR="00000000" w:rsidRDefault="006A6DA1">
      <w:pPr>
        <w:ind w:firstLine="560"/>
        <w:jc w:val="both"/>
      </w:pPr>
      <w:r>
        <w:rPr>
          <w:rFonts w:ascii="Times New Roman" w:hAnsi="Times New Roman"/>
          <w:color w:val="000000"/>
          <w:sz w:val="28"/>
        </w:rPr>
        <w:t xml:space="preserve">- Отчет о бюджетных обязательствах </w:t>
      </w:r>
      <w:r>
        <w:rPr>
          <w:rFonts w:ascii="Times New Roman" w:hAnsi="Times New Roman"/>
          <w:b/>
          <w:color w:val="000000"/>
          <w:sz w:val="28"/>
        </w:rPr>
        <w:t>(ф. 0503128);</w:t>
      </w:r>
    </w:p>
    <w:p w:rsidR="00000000" w:rsidRDefault="006A6DA1">
      <w:pPr>
        <w:ind w:firstLine="560"/>
        <w:jc w:val="both"/>
      </w:pPr>
      <w:r>
        <w:rPr>
          <w:rFonts w:ascii="Times New Roman" w:hAnsi="Times New Roman"/>
          <w:b/>
          <w:color w:val="000000"/>
          <w:sz w:val="28"/>
        </w:rPr>
        <w:t xml:space="preserve">- </w:t>
      </w:r>
      <w:r>
        <w:rPr>
          <w:rFonts w:ascii="Times New Roman" w:hAnsi="Times New Roman"/>
          <w:color w:val="000000"/>
          <w:sz w:val="28"/>
        </w:rPr>
        <w:t>Баланс г</w:t>
      </w:r>
      <w:r>
        <w:rPr>
          <w:rFonts w:ascii="Times New Roman" w:hAnsi="Times New Roman"/>
          <w:color w:val="000000"/>
          <w:sz w:val="28"/>
        </w:rPr>
        <w:t xml:space="preserve">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Pr>
          <w:rFonts w:ascii="Times New Roman" w:hAnsi="Times New Roman"/>
          <w:b/>
          <w:color w:val="000000"/>
          <w:sz w:val="28"/>
        </w:rPr>
        <w:t>(ф. 0503130);</w:t>
      </w:r>
    </w:p>
    <w:p w:rsidR="00000000" w:rsidRDefault="006A6DA1">
      <w:pPr>
        <w:ind w:firstLine="560"/>
        <w:jc w:val="both"/>
      </w:pPr>
      <w:r>
        <w:rPr>
          <w:rFonts w:ascii="Times New Roman" w:hAnsi="Times New Roman"/>
          <w:color w:val="000000"/>
          <w:sz w:val="28"/>
        </w:rPr>
        <w:t xml:space="preserve">- Сведения об исполнении бюджета </w:t>
      </w:r>
      <w:r>
        <w:rPr>
          <w:rFonts w:ascii="Times New Roman" w:hAnsi="Times New Roman"/>
          <w:b/>
          <w:color w:val="000000"/>
          <w:sz w:val="28"/>
        </w:rPr>
        <w:t>(</w:t>
      </w:r>
      <w:r>
        <w:rPr>
          <w:rFonts w:ascii="Times New Roman" w:hAnsi="Times New Roman"/>
          <w:b/>
          <w:color w:val="000000"/>
          <w:sz w:val="28"/>
        </w:rPr>
        <w:t>ф. 0503164)</w:t>
      </w:r>
      <w:r>
        <w:rPr>
          <w:rFonts w:ascii="Times New Roman" w:hAnsi="Times New Roman"/>
          <w:color w:val="000000"/>
          <w:sz w:val="28"/>
        </w:rPr>
        <w:t>;</w:t>
      </w:r>
    </w:p>
    <w:p w:rsidR="00000000" w:rsidRDefault="006A6DA1">
      <w:pPr>
        <w:ind w:firstLine="560"/>
        <w:jc w:val="both"/>
      </w:pPr>
      <w:r>
        <w:rPr>
          <w:rFonts w:ascii="Times New Roman" w:hAnsi="Times New Roman"/>
          <w:color w:val="000000"/>
          <w:sz w:val="28"/>
        </w:rPr>
        <w:t xml:space="preserve">- Отчет о движении нефинансовых активов </w:t>
      </w:r>
      <w:r>
        <w:rPr>
          <w:rFonts w:ascii="Times New Roman" w:hAnsi="Times New Roman"/>
          <w:b/>
          <w:color w:val="000000"/>
          <w:sz w:val="28"/>
        </w:rPr>
        <w:t>(ф. 0503168)</w:t>
      </w:r>
      <w:r>
        <w:rPr>
          <w:rFonts w:ascii="Times New Roman" w:hAnsi="Times New Roman"/>
          <w:color w:val="000000"/>
          <w:sz w:val="28"/>
        </w:rPr>
        <w:t xml:space="preserve">; </w:t>
      </w:r>
    </w:p>
    <w:p w:rsidR="00000000" w:rsidRDefault="006A6DA1">
      <w:pPr>
        <w:ind w:firstLine="560"/>
        <w:jc w:val="both"/>
      </w:pPr>
      <w:r>
        <w:rPr>
          <w:rFonts w:ascii="Times New Roman" w:hAnsi="Times New Roman"/>
          <w:color w:val="000000"/>
          <w:sz w:val="28"/>
        </w:rPr>
        <w:t xml:space="preserve">- Сведения по дебиторской и кредиторской задолженности (кредиторская задолженность) </w:t>
      </w:r>
      <w:r>
        <w:rPr>
          <w:rFonts w:ascii="Times New Roman" w:hAnsi="Times New Roman"/>
          <w:b/>
          <w:color w:val="000000"/>
          <w:sz w:val="28"/>
        </w:rPr>
        <w:t>(ф. 0503169);</w:t>
      </w:r>
    </w:p>
    <w:p w:rsidR="00000000" w:rsidRDefault="006A6DA1">
      <w:pPr>
        <w:ind w:firstLine="560"/>
        <w:jc w:val="both"/>
      </w:pPr>
      <w:r>
        <w:rPr>
          <w:rFonts w:ascii="Times New Roman" w:hAnsi="Times New Roman"/>
          <w:b/>
          <w:color w:val="000000"/>
          <w:sz w:val="28"/>
        </w:rPr>
        <w:t xml:space="preserve">- </w:t>
      </w:r>
      <w:r>
        <w:rPr>
          <w:rFonts w:ascii="Times New Roman" w:hAnsi="Times New Roman"/>
          <w:color w:val="000000"/>
          <w:sz w:val="28"/>
        </w:rPr>
        <w:t xml:space="preserve">Сведения по дебиторской и кредиторской задолженности (дебиторская задолженность) </w:t>
      </w:r>
      <w:r>
        <w:rPr>
          <w:rFonts w:ascii="Times New Roman" w:hAnsi="Times New Roman"/>
          <w:b/>
          <w:color w:val="000000"/>
          <w:sz w:val="28"/>
        </w:rPr>
        <w:t>(ф. 050</w:t>
      </w:r>
      <w:r>
        <w:rPr>
          <w:rFonts w:ascii="Times New Roman" w:hAnsi="Times New Roman"/>
          <w:b/>
          <w:color w:val="000000"/>
          <w:sz w:val="28"/>
        </w:rPr>
        <w:t>3169)</w:t>
      </w:r>
      <w:r>
        <w:rPr>
          <w:rFonts w:ascii="Times New Roman" w:hAnsi="Times New Roman"/>
          <w:color w:val="000000"/>
          <w:sz w:val="28"/>
        </w:rPr>
        <w:t>;</w:t>
      </w:r>
    </w:p>
    <w:p w:rsidR="00000000" w:rsidRDefault="006A6DA1">
      <w:pPr>
        <w:ind w:firstLine="560"/>
        <w:jc w:val="both"/>
      </w:pPr>
      <w:r>
        <w:rPr>
          <w:rFonts w:ascii="Times New Roman" w:hAnsi="Times New Roman"/>
          <w:color w:val="000000"/>
          <w:sz w:val="28"/>
        </w:rPr>
        <w:t xml:space="preserve">- Сведения о финансовых вложениях получателя бюджетных средств администратора источников финансирования дефицита бюджета </w:t>
      </w:r>
      <w:r>
        <w:rPr>
          <w:rFonts w:ascii="Times New Roman" w:hAnsi="Times New Roman"/>
          <w:b/>
          <w:color w:val="000000"/>
          <w:sz w:val="28"/>
        </w:rPr>
        <w:t>(ф. 0503171)</w:t>
      </w:r>
      <w:r>
        <w:rPr>
          <w:rFonts w:ascii="Times New Roman" w:hAnsi="Times New Roman"/>
          <w:color w:val="000000"/>
          <w:sz w:val="28"/>
        </w:rPr>
        <w:t>;</w:t>
      </w:r>
    </w:p>
    <w:p w:rsidR="00000000" w:rsidRDefault="006A6DA1">
      <w:pPr>
        <w:ind w:firstLine="560"/>
        <w:jc w:val="both"/>
      </w:pPr>
      <w:r>
        <w:rPr>
          <w:rFonts w:ascii="Times New Roman" w:hAnsi="Times New Roman"/>
          <w:color w:val="000000"/>
          <w:sz w:val="28"/>
        </w:rPr>
        <w:t xml:space="preserve">- Сведения об изменении остатков валюты баланса </w:t>
      </w:r>
      <w:r>
        <w:rPr>
          <w:rFonts w:ascii="Times New Roman" w:hAnsi="Times New Roman"/>
          <w:b/>
          <w:color w:val="000000"/>
          <w:sz w:val="28"/>
        </w:rPr>
        <w:t>(ф. 0503173);</w:t>
      </w:r>
    </w:p>
    <w:p w:rsidR="00000000" w:rsidRDefault="006A6DA1">
      <w:pPr>
        <w:ind w:firstLine="560"/>
        <w:jc w:val="both"/>
      </w:pPr>
      <w:r>
        <w:rPr>
          <w:rFonts w:ascii="Times New Roman" w:hAnsi="Times New Roman"/>
          <w:color w:val="000000"/>
          <w:sz w:val="28"/>
        </w:rPr>
        <w:t>- Сведения о принятых и неисполненных обязательствах</w:t>
      </w:r>
      <w:r>
        <w:rPr>
          <w:rFonts w:ascii="Times New Roman" w:hAnsi="Times New Roman"/>
          <w:color w:val="000000"/>
          <w:sz w:val="28"/>
        </w:rPr>
        <w:t xml:space="preserve"> получателя бюджетных средств </w:t>
      </w:r>
      <w:r>
        <w:rPr>
          <w:rFonts w:ascii="Times New Roman" w:hAnsi="Times New Roman"/>
          <w:b/>
          <w:color w:val="000000"/>
          <w:sz w:val="28"/>
        </w:rPr>
        <w:t>(ф. 0503175)</w:t>
      </w:r>
      <w:r>
        <w:rPr>
          <w:rFonts w:ascii="Times New Roman" w:hAnsi="Times New Roman"/>
          <w:color w:val="000000"/>
          <w:sz w:val="28"/>
        </w:rPr>
        <w:t>;</w:t>
      </w:r>
    </w:p>
    <w:p w:rsidR="00000000" w:rsidRDefault="006A6DA1">
      <w:pPr>
        <w:ind w:firstLine="560"/>
        <w:jc w:val="both"/>
      </w:pPr>
      <w:r>
        <w:rPr>
          <w:rFonts w:ascii="Times New Roman" w:hAnsi="Times New Roman"/>
          <w:color w:val="000000"/>
          <w:sz w:val="28"/>
        </w:rPr>
        <w:t xml:space="preserve">- Сведения об остатках денежных средств на счетах получателя бюджетных средств </w:t>
      </w:r>
      <w:r>
        <w:rPr>
          <w:rFonts w:ascii="Times New Roman" w:hAnsi="Times New Roman"/>
          <w:b/>
          <w:color w:val="000000"/>
          <w:sz w:val="28"/>
        </w:rPr>
        <w:t>(ф. 0503178</w:t>
      </w:r>
      <w:r>
        <w:rPr>
          <w:rFonts w:ascii="Times New Roman" w:hAnsi="Times New Roman"/>
          <w:color w:val="000000"/>
          <w:sz w:val="28"/>
        </w:rPr>
        <w:t>); </w:t>
      </w:r>
    </w:p>
    <w:p w:rsidR="00000000" w:rsidRDefault="006A6DA1">
      <w:pPr>
        <w:ind w:firstLine="560"/>
        <w:jc w:val="both"/>
      </w:pPr>
      <w:r>
        <w:rPr>
          <w:rFonts w:ascii="Times New Roman" w:hAnsi="Times New Roman"/>
          <w:color w:val="000000"/>
          <w:sz w:val="28"/>
        </w:rPr>
        <w:t>  </w:t>
      </w:r>
      <w:r>
        <w:rPr>
          <w:rFonts w:ascii="Times New Roman" w:hAnsi="Times New Roman"/>
          <w:b/>
          <w:color w:val="000000"/>
          <w:sz w:val="28"/>
        </w:rPr>
        <w:t xml:space="preserve"> </w:t>
      </w:r>
      <w:r>
        <w:rPr>
          <w:rFonts w:ascii="Times New Roman" w:hAnsi="Times New Roman"/>
          <w:color w:val="000000"/>
          <w:sz w:val="28"/>
        </w:rPr>
        <w:t> </w:t>
      </w:r>
      <w:r>
        <w:rPr>
          <w:rFonts w:ascii="Times New Roman" w:hAnsi="Times New Roman"/>
          <w:b/>
          <w:color w:val="000000"/>
          <w:sz w:val="28"/>
        </w:rPr>
        <w:t xml:space="preserve"> Раздел 3 «Анализ отчета об исполнении бюджета главного распорядителя средств областного бюджета» </w:t>
      </w:r>
      <w:r>
        <w:rPr>
          <w:rFonts w:ascii="Times New Roman" w:hAnsi="Times New Roman"/>
          <w:color w:val="000000"/>
          <w:sz w:val="28"/>
        </w:rPr>
        <w:t>анализируются по</w:t>
      </w:r>
      <w:r>
        <w:rPr>
          <w:rFonts w:ascii="Times New Roman" w:hAnsi="Times New Roman"/>
          <w:color w:val="000000"/>
          <w:sz w:val="28"/>
        </w:rPr>
        <w:t>казатели форм отчетности:</w:t>
      </w:r>
    </w:p>
    <w:p w:rsidR="00000000" w:rsidRDefault="006A6DA1">
      <w:pPr>
        <w:ind w:firstLine="560"/>
        <w:jc w:val="both"/>
      </w:pPr>
      <w:r>
        <w:rPr>
          <w:rFonts w:ascii="Times New Roman" w:hAnsi="Times New Roman"/>
          <w:color w:val="000000"/>
          <w:sz w:val="28"/>
        </w:rPr>
        <w:t>-  Отчет о движении денежных средств</w:t>
      </w:r>
      <w:r>
        <w:rPr>
          <w:rFonts w:ascii="Times New Roman" w:hAnsi="Times New Roman"/>
          <w:b/>
          <w:color w:val="000000"/>
          <w:sz w:val="28"/>
        </w:rPr>
        <w:t xml:space="preserve"> (ф. 0503123)</w:t>
      </w:r>
      <w:r>
        <w:rPr>
          <w:rFonts w:ascii="Times New Roman" w:hAnsi="Times New Roman"/>
          <w:color w:val="000000"/>
          <w:sz w:val="28"/>
        </w:rPr>
        <w:t>; </w:t>
      </w:r>
    </w:p>
    <w:p w:rsidR="00000000" w:rsidRDefault="006A6DA1">
      <w:pPr>
        <w:ind w:firstLine="560"/>
        <w:jc w:val="both"/>
      </w:pPr>
      <w:r>
        <w:rPr>
          <w:rFonts w:ascii="Times New Roman" w:hAnsi="Times New Roman"/>
          <w:b/>
          <w:color w:val="000000"/>
          <w:sz w:val="28"/>
        </w:rPr>
        <w:t xml:space="preserve">- </w:t>
      </w:r>
      <w:r>
        <w:rPr>
          <w:rFonts w:ascii="Times New Roman" w:hAnsi="Times New Roman"/>
          <w:color w:val="000000"/>
          <w:sz w:val="28"/>
        </w:rPr>
        <w:t>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w:t>
      </w:r>
      <w:r>
        <w:rPr>
          <w:rFonts w:ascii="Times New Roman" w:hAnsi="Times New Roman"/>
          <w:color w:val="000000"/>
          <w:sz w:val="28"/>
        </w:rPr>
        <w:t xml:space="preserve">ета, главного администратора, администратора доходов бюджета </w:t>
      </w:r>
      <w:r>
        <w:rPr>
          <w:rFonts w:ascii="Times New Roman" w:hAnsi="Times New Roman"/>
          <w:b/>
          <w:color w:val="000000"/>
          <w:sz w:val="28"/>
        </w:rPr>
        <w:t>(форма 0503127; ф. 0503127_ЭКР)</w:t>
      </w:r>
      <w:r>
        <w:rPr>
          <w:rFonts w:ascii="Times New Roman" w:hAnsi="Times New Roman"/>
          <w:color w:val="000000"/>
          <w:sz w:val="28"/>
        </w:rPr>
        <w:t>;</w:t>
      </w:r>
    </w:p>
    <w:p w:rsidR="00000000" w:rsidRDefault="006A6DA1">
      <w:pPr>
        <w:ind w:firstLine="560"/>
        <w:jc w:val="both"/>
      </w:pPr>
      <w:r>
        <w:rPr>
          <w:rFonts w:ascii="Times New Roman" w:hAnsi="Times New Roman"/>
          <w:color w:val="000000"/>
          <w:sz w:val="28"/>
        </w:rPr>
        <w:t xml:space="preserve">- Отчет о бюджетных обязательствах </w:t>
      </w:r>
      <w:r>
        <w:rPr>
          <w:rFonts w:ascii="Times New Roman" w:hAnsi="Times New Roman"/>
          <w:b/>
          <w:color w:val="000000"/>
          <w:sz w:val="28"/>
        </w:rPr>
        <w:t>(форма № 0503128);</w:t>
      </w:r>
    </w:p>
    <w:p w:rsidR="00000000" w:rsidRDefault="006A6DA1">
      <w:pPr>
        <w:ind w:firstLine="560"/>
        <w:jc w:val="both"/>
      </w:pPr>
      <w:r>
        <w:rPr>
          <w:rFonts w:ascii="Times New Roman" w:hAnsi="Times New Roman"/>
          <w:color w:val="000000"/>
          <w:sz w:val="28"/>
        </w:rPr>
        <w:t xml:space="preserve">- Сведения об исполнении бюджета </w:t>
      </w:r>
      <w:r>
        <w:rPr>
          <w:rFonts w:ascii="Times New Roman" w:hAnsi="Times New Roman"/>
          <w:b/>
          <w:color w:val="000000"/>
          <w:sz w:val="28"/>
        </w:rPr>
        <w:t>(форма 0503164)</w:t>
      </w:r>
      <w:r>
        <w:rPr>
          <w:rFonts w:ascii="Times New Roman" w:hAnsi="Times New Roman"/>
          <w:color w:val="000000"/>
          <w:sz w:val="28"/>
        </w:rPr>
        <w:t>;</w:t>
      </w:r>
    </w:p>
    <w:p w:rsidR="00000000" w:rsidRDefault="006A6DA1">
      <w:pPr>
        <w:ind w:firstLine="560"/>
        <w:jc w:val="both"/>
      </w:pPr>
      <w:r>
        <w:rPr>
          <w:rFonts w:ascii="Times New Roman" w:hAnsi="Times New Roman"/>
          <w:color w:val="000000"/>
          <w:sz w:val="28"/>
        </w:rPr>
        <w:t>- Сведения об остатках денежных средств на счетах получате</w:t>
      </w:r>
      <w:r>
        <w:rPr>
          <w:rFonts w:ascii="Times New Roman" w:hAnsi="Times New Roman"/>
          <w:color w:val="000000"/>
          <w:sz w:val="28"/>
        </w:rPr>
        <w:t xml:space="preserve">ля бюджетных средств </w:t>
      </w:r>
      <w:r>
        <w:rPr>
          <w:rFonts w:ascii="Times New Roman" w:hAnsi="Times New Roman"/>
          <w:b/>
          <w:color w:val="000000"/>
          <w:sz w:val="28"/>
        </w:rPr>
        <w:t>(форма 0503178)</w:t>
      </w:r>
      <w:r>
        <w:rPr>
          <w:rFonts w:ascii="Times New Roman" w:hAnsi="Times New Roman"/>
          <w:color w:val="000000"/>
          <w:sz w:val="28"/>
        </w:rPr>
        <w:t>;</w:t>
      </w:r>
    </w:p>
    <w:p w:rsidR="00000000" w:rsidRDefault="006A6DA1">
      <w:pPr>
        <w:ind w:firstLine="560"/>
        <w:jc w:val="both"/>
      </w:pPr>
      <w:r>
        <w:rPr>
          <w:rFonts w:ascii="Times New Roman" w:hAnsi="Times New Roman"/>
          <w:b/>
          <w:color w:val="000000"/>
          <w:sz w:val="28"/>
        </w:rPr>
        <w:t xml:space="preserve">Форма 0503123 </w:t>
      </w:r>
      <w:r>
        <w:rPr>
          <w:rFonts w:ascii="Times New Roman" w:hAnsi="Times New Roman"/>
          <w:color w:val="000000"/>
          <w:sz w:val="28"/>
        </w:rPr>
        <w:t xml:space="preserve">«Отчет о движении денежных средств». </w:t>
      </w:r>
    </w:p>
    <w:p w:rsidR="00000000" w:rsidRDefault="006A6DA1">
      <w:pPr>
        <w:ind w:firstLine="560"/>
        <w:jc w:val="both"/>
      </w:pPr>
      <w:r>
        <w:rPr>
          <w:rFonts w:ascii="Times New Roman" w:hAnsi="Times New Roman"/>
          <w:color w:val="000000"/>
          <w:sz w:val="28"/>
        </w:rPr>
        <w:t xml:space="preserve">Поступило по текущим операциям стр.0100 на сумму – 314,24 руб. данная сумма является возвратом пени за просрочку исполнения обязательств по ГК </w:t>
      </w:r>
      <w:r>
        <w:rPr>
          <w:rFonts w:ascii="Times New Roman" w:hAnsi="Times New Roman"/>
          <w:color w:val="000000"/>
          <w:sz w:val="28"/>
        </w:rPr>
        <w:lastRenderedPageBreak/>
        <w:t>№0346200010622000019 от</w:t>
      </w:r>
      <w:r>
        <w:rPr>
          <w:rFonts w:ascii="Times New Roman" w:hAnsi="Times New Roman"/>
          <w:color w:val="000000"/>
          <w:sz w:val="28"/>
        </w:rPr>
        <w:t xml:space="preserve"> 02.12.2022 г. (приобретение моноблоков), за аналогичный период прошлого финансового  года по КОСГУ 151 – отражена сумма в размере 24 992 400 руб. 00 коп.- безвозмездные денежные поступления текущего характера от других бюджетов бюджетной системы РФ на акк</w:t>
      </w:r>
      <w:r>
        <w:rPr>
          <w:rFonts w:ascii="Times New Roman" w:hAnsi="Times New Roman"/>
          <w:color w:val="000000"/>
          <w:sz w:val="28"/>
        </w:rPr>
        <w:t>редитацию и расширение области аккредитации ветеринарных лабораторий в национальной системе аккредитации.</w:t>
      </w:r>
    </w:p>
    <w:p w:rsidR="00000000" w:rsidRDefault="006A6DA1">
      <w:pPr>
        <w:ind w:firstLine="560"/>
        <w:jc w:val="both"/>
      </w:pPr>
      <w:r>
        <w:rPr>
          <w:rFonts w:ascii="Times New Roman" w:hAnsi="Times New Roman"/>
          <w:color w:val="000000"/>
          <w:sz w:val="28"/>
        </w:rPr>
        <w:t>Выбытие по стр.2100 составила 443 666 931руб. 67 коп., что соответствует показателям ф. 0503127(стр. 200 «Расходы бюджета – итого»), за аналогичный пе</w:t>
      </w:r>
      <w:r>
        <w:rPr>
          <w:rFonts w:ascii="Times New Roman" w:hAnsi="Times New Roman"/>
          <w:color w:val="000000"/>
          <w:sz w:val="28"/>
        </w:rPr>
        <w:t>риод прошлого года 485 958 223 руб. 69 коп.</w:t>
      </w:r>
    </w:p>
    <w:p w:rsidR="00000000" w:rsidRDefault="006A6DA1">
      <w:pPr>
        <w:ind w:firstLine="560"/>
        <w:jc w:val="both"/>
      </w:pPr>
      <w:r>
        <w:rPr>
          <w:rFonts w:ascii="Times New Roman" w:hAnsi="Times New Roman"/>
          <w:color w:val="000000"/>
          <w:sz w:val="28"/>
        </w:rPr>
        <w:t>Анализируя показатели по операциям с денежными средствами, не отраженными в поступлениях и выбытиях по стр. 4100 отражена сумма 24 038 руб. 64 коп в том числе: сумма по стр. 4210 - 5 438 руб. 64 коп. является воз</w:t>
      </w:r>
      <w:r>
        <w:rPr>
          <w:rFonts w:ascii="Times New Roman" w:hAnsi="Times New Roman"/>
          <w:color w:val="000000"/>
          <w:sz w:val="28"/>
        </w:rPr>
        <w:t>вратом дебиторской задолженностью  по авансам перечисленным по Государственному контракту № 43 от 10.01.2022 (ОАО «Почта России), показатель соответствует форме 1503169 «Сведения о дебиторской и кредиторской задолженности» (дебиторская) по счету 1.206.21 н</w:t>
      </w:r>
      <w:r>
        <w:rPr>
          <w:rFonts w:ascii="Times New Roman" w:hAnsi="Times New Roman"/>
          <w:color w:val="000000"/>
          <w:sz w:val="28"/>
        </w:rPr>
        <w:t>а 01.01.2023 г., стр. 4220 отражена сумма 15 600 руб. 00 коп. - возврат части субвении на реализацию закона Закона Липецкой области от 15 декабря 2015 года № 481-ОЗ «О наделении органов местного самоуправления отдельными государственными полномочиями по ор</w:t>
      </w:r>
      <w:r>
        <w:rPr>
          <w:rFonts w:ascii="Times New Roman" w:hAnsi="Times New Roman"/>
          <w:color w:val="000000"/>
          <w:sz w:val="28"/>
        </w:rPr>
        <w:t>ганизации мероприятий при осуществлении деятельности по обращению с животными без владельцев» (возврат остатков трансфертов прошлых лет).</w:t>
      </w:r>
    </w:p>
    <w:p w:rsidR="00000000" w:rsidRDefault="006A6DA1">
      <w:pPr>
        <w:ind w:firstLine="560"/>
        <w:jc w:val="both"/>
      </w:pPr>
      <w:r>
        <w:rPr>
          <w:rFonts w:ascii="Times New Roman" w:hAnsi="Times New Roman"/>
          <w:color w:val="000000"/>
          <w:sz w:val="28"/>
        </w:rPr>
        <w:t xml:space="preserve">Показатели сумм поступлений денежных средств во временном распоряжении за 01.01.2024 год по поступлению составили 453 </w:t>
      </w:r>
      <w:r>
        <w:rPr>
          <w:rFonts w:ascii="Times New Roman" w:hAnsi="Times New Roman"/>
          <w:color w:val="000000"/>
          <w:sz w:val="28"/>
        </w:rPr>
        <w:t>023 руб. 92 коп. (стр. 4410), сумма выбытия денежных средств во временном распоряжении составило 450 023руб. 92 коп. (стр. 4420). Сумма строки 5010 складывается из показателей ((кассовое поступление формы 0503127 раздела Доходы) 5 438 руб. 64 коп. + поступ</w:t>
      </w:r>
      <w:r>
        <w:rPr>
          <w:rFonts w:ascii="Times New Roman" w:hAnsi="Times New Roman"/>
          <w:color w:val="000000"/>
          <w:sz w:val="28"/>
        </w:rPr>
        <w:t xml:space="preserve">ление денежных средств во временном распоряжении (стр. 4410) 453 023 руб. 92 коп.  + уведомления об уточнении вида и принадлежности платежа 20 857 руб. 62 коп. + невыясненные поступления 6 639 руб. 44 коп. + восстановление кассовых расходов 27 405 руб. 00 </w:t>
      </w:r>
      <w:r>
        <w:rPr>
          <w:rFonts w:ascii="Times New Roman" w:hAnsi="Times New Roman"/>
          <w:color w:val="000000"/>
          <w:sz w:val="28"/>
        </w:rPr>
        <w:t>коп. + 15 600 руб. 00 коп. возврат части субвении на реализацию закона Закона Липецкой области от 15 декабря 2015 года № 481-ОЗ «О наделении органов местного самоуправления отдельными государственными полномочиями по организации мероприятий при осуществлен</w:t>
      </w:r>
      <w:r>
        <w:rPr>
          <w:rFonts w:ascii="Times New Roman" w:hAnsi="Times New Roman"/>
          <w:color w:val="000000"/>
          <w:sz w:val="28"/>
        </w:rPr>
        <w:t>ии деятельности по обращению с животными без владельцев», что составило 528 964 руб. 62 коп.)).</w:t>
      </w:r>
    </w:p>
    <w:p w:rsidR="00000000" w:rsidRDefault="006A6DA1">
      <w:pPr>
        <w:ind w:firstLine="420"/>
        <w:jc w:val="both"/>
      </w:pPr>
      <w:r>
        <w:rPr>
          <w:rFonts w:ascii="Times New Roman" w:hAnsi="Times New Roman"/>
          <w:color w:val="000000"/>
          <w:sz w:val="28"/>
        </w:rPr>
        <w:t xml:space="preserve">Сумма строки 5020 складывается из ((кассовое выбытие формы 0503127 раздела Расходы 443 666 961 руб. 67 коп + выбытие денежных средств во временном распоряжении </w:t>
      </w:r>
      <w:r>
        <w:rPr>
          <w:rFonts w:ascii="Times New Roman" w:hAnsi="Times New Roman"/>
          <w:color w:val="000000"/>
          <w:sz w:val="28"/>
        </w:rPr>
        <w:t xml:space="preserve">(стр. 4420) 450 023 руб. 92 коп. + уведомление об уточнении вида и принадлежности платежа 20 857 руб. 62 коп. + невыясненные поступления 6 639 руб. 44 коп. + кассовое выбытие 27 405 руб. 00 коп.+ 314 руб. </w:t>
      </w:r>
      <w:r>
        <w:rPr>
          <w:rFonts w:ascii="Times New Roman" w:hAnsi="Times New Roman"/>
          <w:color w:val="000000"/>
          <w:sz w:val="28"/>
        </w:rPr>
        <w:lastRenderedPageBreak/>
        <w:t>24 коп. возврат пени за просрочку исполнения обязат</w:t>
      </w:r>
      <w:r>
        <w:rPr>
          <w:rFonts w:ascii="Times New Roman" w:hAnsi="Times New Roman"/>
          <w:color w:val="000000"/>
          <w:sz w:val="28"/>
        </w:rPr>
        <w:t>ельств)), что составило 444 172 201 руб. 89 коп.</w:t>
      </w:r>
      <w:r>
        <w:rPr>
          <w:rFonts w:ascii="Times New Roman" w:hAnsi="Times New Roman"/>
          <w:color w:val="000000"/>
          <w:sz w:val="24"/>
        </w:rPr>
        <w:t> </w:t>
      </w:r>
    </w:p>
    <w:p w:rsidR="00000000" w:rsidRDefault="006A6DA1">
      <w:pPr>
        <w:ind w:firstLine="420"/>
        <w:jc w:val="both"/>
      </w:pPr>
      <w:r>
        <w:rPr>
          <w:rFonts w:ascii="Times New Roman" w:hAnsi="Times New Roman"/>
          <w:color w:val="000000"/>
          <w:sz w:val="24"/>
        </w:rPr>
        <w:t> </w:t>
      </w:r>
    </w:p>
    <w:p w:rsidR="00000000" w:rsidRDefault="006A6DA1">
      <w:pPr>
        <w:ind w:firstLine="560"/>
        <w:jc w:val="both"/>
      </w:pPr>
      <w:r>
        <w:rPr>
          <w:rFonts w:ascii="Times New Roman" w:hAnsi="Times New Roman"/>
          <w:b/>
          <w:color w:val="000000"/>
          <w:sz w:val="28"/>
        </w:rPr>
        <w:t>Форма 0503127</w:t>
      </w:r>
      <w:r>
        <w:rPr>
          <w:rFonts w:ascii="Times New Roman" w:hAnsi="Times New Roman"/>
          <w:color w:val="000000"/>
          <w:sz w:val="28"/>
        </w:rPr>
        <w:t xml:space="preserve">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w:t>
      </w:r>
      <w:r>
        <w:rPr>
          <w:rFonts w:ascii="Times New Roman" w:hAnsi="Times New Roman"/>
          <w:color w:val="000000"/>
          <w:sz w:val="28"/>
        </w:rPr>
        <w:t xml:space="preserve"> администратора, администратора доходов бюджета», составляется в соответствии с СГС "Сведения о показателях бухгалтерской (финансовой) отчетности по сегментам", которые утверждены приказом Минфина от 29.09.2020 г. № 223н. </w:t>
      </w:r>
    </w:p>
    <w:p w:rsidR="00000000" w:rsidRDefault="006A6DA1">
      <w:pPr>
        <w:ind w:firstLine="420"/>
        <w:jc w:val="both"/>
      </w:pPr>
      <w:r>
        <w:rPr>
          <w:rFonts w:ascii="Times New Roman" w:hAnsi="Times New Roman"/>
          <w:color w:val="000000"/>
          <w:sz w:val="28"/>
        </w:rPr>
        <w:t xml:space="preserve">Утвержденные плановые назначения </w:t>
      </w:r>
      <w:r>
        <w:rPr>
          <w:rFonts w:ascii="Times New Roman" w:hAnsi="Times New Roman"/>
          <w:color w:val="000000"/>
          <w:sz w:val="28"/>
        </w:rPr>
        <w:t xml:space="preserve">по доходам составляют 1 689 руб. 96 коп, (штрафы,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заключенным государственным органом субъектов РФ, </w:t>
      </w:r>
      <w:r>
        <w:rPr>
          <w:rFonts w:ascii="Times New Roman" w:hAnsi="Times New Roman"/>
          <w:color w:val="000000"/>
          <w:sz w:val="28"/>
        </w:rPr>
        <w:t>казенным учреждением субъекта РФ), исполнено через финансовые органы 5 438 руб. 64 коп. данная сумма является погашением дебиторской задолженности по выданным авансам перечисленным по государственному контракту № 43 от 10.01.2022 г. (ОАО «Почта России»), д</w:t>
      </w:r>
      <w:r>
        <w:rPr>
          <w:rFonts w:ascii="Times New Roman" w:hAnsi="Times New Roman"/>
          <w:color w:val="000000"/>
          <w:sz w:val="28"/>
        </w:rPr>
        <w:t>анная сумма отражена в форме 0503169 «Дебиторская задолженность» на 01.01.2023 г. а также сумма в размере 314 руб.24 коп. является возвратом пени за просрочку исполнения обязательств по ГК №0346200010622000019 от 02.12.2022 г. (приобретение моноблоков), су</w:t>
      </w:r>
      <w:r>
        <w:rPr>
          <w:rFonts w:ascii="Times New Roman" w:hAnsi="Times New Roman"/>
          <w:color w:val="000000"/>
          <w:sz w:val="28"/>
        </w:rPr>
        <w:t>мма 15 600 руб. 00 коп.- возврат части субвении на реализацию закона Закона Липецкой области от 15 декабря 2015 года № 481-ОЗ «О наделении органов местного самоуправления отдельными государственными полномочиями по организации мероприятий при осуществлении</w:t>
      </w:r>
      <w:r>
        <w:rPr>
          <w:rFonts w:ascii="Times New Roman" w:hAnsi="Times New Roman"/>
          <w:color w:val="000000"/>
          <w:sz w:val="28"/>
        </w:rPr>
        <w:t xml:space="preserve"> деятельности по обращению с животными без владельцев». </w:t>
      </w:r>
    </w:p>
    <w:p w:rsidR="00000000" w:rsidRDefault="006A6DA1">
      <w:pPr>
        <w:ind w:firstLine="420"/>
        <w:jc w:val="both"/>
      </w:pPr>
      <w:r>
        <w:rPr>
          <w:rFonts w:ascii="Times New Roman" w:hAnsi="Times New Roman"/>
          <w:color w:val="000000"/>
          <w:sz w:val="28"/>
        </w:rPr>
        <w:t>Утвержденные бюджетные назначения по расходам составили 448 321 822  руб. 36 коп, лимиты бюджетных обязательств составили 445 921 822  руб. 36 коп, исполнено через финансовые органы – 443 666 961 руб</w:t>
      </w:r>
      <w:r>
        <w:rPr>
          <w:rFonts w:ascii="Times New Roman" w:hAnsi="Times New Roman"/>
          <w:color w:val="000000"/>
          <w:sz w:val="28"/>
        </w:rPr>
        <w:t>. 67 коп.</w:t>
      </w:r>
    </w:p>
    <w:p w:rsidR="00000000" w:rsidRDefault="006A6DA1">
      <w:pPr>
        <w:ind w:firstLine="560"/>
        <w:jc w:val="both"/>
      </w:pPr>
      <w:r>
        <w:rPr>
          <w:rFonts w:ascii="Times New Roman" w:hAnsi="Times New Roman"/>
          <w:color w:val="000000"/>
          <w:sz w:val="28"/>
        </w:rPr>
        <w:t xml:space="preserve">В </w:t>
      </w:r>
      <w:r>
        <w:rPr>
          <w:rFonts w:ascii="Times New Roman" w:hAnsi="Times New Roman"/>
          <w:b/>
          <w:color w:val="000000"/>
          <w:sz w:val="28"/>
        </w:rPr>
        <w:t xml:space="preserve">форме 0503127_ЭКР </w:t>
      </w:r>
      <w:r>
        <w:rPr>
          <w:rFonts w:ascii="Times New Roman" w:hAnsi="Times New Roman"/>
          <w:color w:val="000000"/>
          <w:sz w:val="28"/>
        </w:rPr>
        <w:t>«Отчет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w:t>
      </w:r>
      <w:r>
        <w:rPr>
          <w:rFonts w:ascii="Times New Roman" w:hAnsi="Times New Roman"/>
          <w:color w:val="000000"/>
          <w:sz w:val="28"/>
        </w:rPr>
        <w:t>дов бюджета» анализируются показатели деятельности управления в разрезе кодов экономической классификации и соответствуют показателям формы 0503127.</w:t>
      </w:r>
    </w:p>
    <w:p w:rsidR="00000000" w:rsidRDefault="006A6DA1">
      <w:pPr>
        <w:ind w:firstLine="560"/>
        <w:jc w:val="both"/>
      </w:pPr>
      <w:r>
        <w:rPr>
          <w:rFonts w:ascii="Times New Roman" w:hAnsi="Times New Roman"/>
          <w:color w:val="000000"/>
          <w:sz w:val="28"/>
        </w:rPr>
        <w:t>В</w:t>
      </w:r>
      <w:r>
        <w:rPr>
          <w:rFonts w:ascii="Times New Roman" w:hAnsi="Times New Roman"/>
          <w:b/>
          <w:color w:val="000000"/>
          <w:sz w:val="28"/>
        </w:rPr>
        <w:t xml:space="preserve"> форме 0503128</w:t>
      </w:r>
      <w:r>
        <w:rPr>
          <w:rFonts w:ascii="Times New Roman" w:hAnsi="Times New Roman"/>
          <w:color w:val="000000"/>
          <w:sz w:val="28"/>
        </w:rPr>
        <w:t xml:space="preserve"> «Отчет о бюджетных обязательствах» отражены бюджетные ассигнования в сумме 448 321 822 руб.</w:t>
      </w:r>
      <w:r>
        <w:rPr>
          <w:rFonts w:ascii="Times New Roman" w:hAnsi="Times New Roman"/>
          <w:color w:val="000000"/>
          <w:sz w:val="28"/>
        </w:rPr>
        <w:t xml:space="preserve"> 36 коп. и лимиты бюджетных обязательств в сумме 445 921 822 руб. 36 коп., что соответствует показателям формы 0503127, бюджетных обязательств принято на сумму 446 689 126 руб. 53 коп. из них бюджетных обязательств по договорам с применением конкурсных про</w:t>
      </w:r>
      <w:r>
        <w:rPr>
          <w:rFonts w:ascii="Times New Roman" w:hAnsi="Times New Roman"/>
          <w:color w:val="000000"/>
          <w:sz w:val="28"/>
        </w:rPr>
        <w:t xml:space="preserve">цедур принято на сумму 14 129 260 руб. 37 коп. денежных обязательств принято на сумму 443 677 801 руб. 26 коп., исполнено </w:t>
      </w:r>
      <w:r>
        <w:rPr>
          <w:rFonts w:ascii="Times New Roman" w:hAnsi="Times New Roman"/>
          <w:color w:val="000000"/>
          <w:sz w:val="28"/>
        </w:rPr>
        <w:lastRenderedPageBreak/>
        <w:t>денежных обязательств на сумму 443 666 961 руб. 67 коп., что так же соответствует показателю по строке 200 формы 0503127, сумма неиспо</w:t>
      </w:r>
      <w:r>
        <w:rPr>
          <w:rFonts w:ascii="Times New Roman" w:hAnsi="Times New Roman"/>
          <w:color w:val="000000"/>
          <w:sz w:val="28"/>
        </w:rPr>
        <w:t>лненного денежного обязательства составляет 10 839 руб. 59 коп., денежное обязательство будет исполнено в январе 2024 г. (данная сумма является кредиторской задолженностью по услугам связи за декабрь 2023 г. и не является просроченной), что соответствует ф</w:t>
      </w:r>
      <w:r>
        <w:rPr>
          <w:rFonts w:ascii="Times New Roman" w:hAnsi="Times New Roman"/>
          <w:color w:val="000000"/>
          <w:sz w:val="28"/>
        </w:rPr>
        <w:t>орме 0503169 (кредиторская задолженость).</w:t>
      </w:r>
    </w:p>
    <w:p w:rsidR="00000000" w:rsidRDefault="006A6DA1">
      <w:pPr>
        <w:ind w:firstLine="560"/>
        <w:jc w:val="both"/>
      </w:pPr>
      <w:r>
        <w:rPr>
          <w:rFonts w:ascii="Times New Roman" w:hAnsi="Times New Roman"/>
          <w:color w:val="000000"/>
          <w:sz w:val="28"/>
        </w:rPr>
        <w:t>Анализируя показатели</w:t>
      </w:r>
      <w:r>
        <w:rPr>
          <w:rFonts w:ascii="Times New Roman" w:hAnsi="Times New Roman"/>
          <w:b/>
          <w:color w:val="000000"/>
          <w:sz w:val="28"/>
        </w:rPr>
        <w:t xml:space="preserve"> формы 0503164 </w:t>
      </w:r>
      <w:r>
        <w:rPr>
          <w:rFonts w:ascii="Times New Roman" w:hAnsi="Times New Roman"/>
          <w:color w:val="000000"/>
          <w:sz w:val="28"/>
        </w:rPr>
        <w:t>«Сведения об исполнении бюджета» выделенные плановые бюджетные ассигнования в сумме 448 321 822 руб.36 коп, доведено лимитов бюджетных назначений на сумму 445 921 822 руб. 36 коп</w:t>
      </w:r>
      <w:r>
        <w:rPr>
          <w:rFonts w:ascii="Times New Roman" w:hAnsi="Times New Roman"/>
          <w:color w:val="000000"/>
          <w:sz w:val="28"/>
        </w:rPr>
        <w:t xml:space="preserve">. вышеуказанные показатели освоены на 98,96 %, что в денежном выражении составляет 443 666 961 руб. 67 коп. </w:t>
      </w:r>
    </w:p>
    <w:p w:rsidR="00000000" w:rsidRDefault="006A6DA1">
      <w:pPr>
        <w:ind w:firstLine="540"/>
        <w:jc w:val="both"/>
      </w:pPr>
      <w:r>
        <w:rPr>
          <w:rFonts w:ascii="Times New Roman" w:hAnsi="Times New Roman"/>
          <w:color w:val="000000"/>
          <w:sz w:val="28"/>
        </w:rPr>
        <w:t>В доходной части данной формы сумма в размере 5 438 руб. 64 коп. является погашением дебиторской задолженности по выданным авансам, перечисленным п</w:t>
      </w:r>
      <w:r>
        <w:rPr>
          <w:rFonts w:ascii="Times New Roman" w:hAnsi="Times New Roman"/>
          <w:color w:val="000000"/>
          <w:sz w:val="28"/>
        </w:rPr>
        <w:t>о г/к № 43 от 10.01.2022 г. на оказание услуг почтовых отправлений, данная сумма соответствует форме 0503169 в части дебиторской задолженности по состоянию на 01 января 2023 г.</w:t>
      </w:r>
    </w:p>
    <w:p w:rsidR="00000000" w:rsidRDefault="006A6DA1">
      <w:pPr>
        <w:ind w:firstLine="540"/>
        <w:jc w:val="both"/>
      </w:pPr>
      <w:r>
        <w:rPr>
          <w:rFonts w:ascii="Times New Roman" w:hAnsi="Times New Roman"/>
          <w:color w:val="000000"/>
          <w:sz w:val="28"/>
        </w:rPr>
        <w:t>Сумма в размере 314 руб. 24 коп, которая так же отражена в доходной части формы</w:t>
      </w:r>
      <w:r>
        <w:rPr>
          <w:rFonts w:ascii="Times New Roman" w:hAnsi="Times New Roman"/>
          <w:color w:val="000000"/>
          <w:sz w:val="28"/>
        </w:rPr>
        <w:t xml:space="preserve"> 0503164 является возвратом пени за просрочку исполнения обязательств по г/к № 0346200010622000019 от 02.12.2022 г. (приобретение моноблоков). </w:t>
      </w:r>
    </w:p>
    <w:p w:rsidR="00000000" w:rsidRDefault="006A6DA1">
      <w:pPr>
        <w:ind w:firstLine="540"/>
        <w:jc w:val="both"/>
      </w:pPr>
      <w:r>
        <w:rPr>
          <w:rFonts w:ascii="Times New Roman" w:hAnsi="Times New Roman"/>
          <w:color w:val="000000"/>
          <w:sz w:val="28"/>
        </w:rPr>
        <w:t xml:space="preserve">Сумма в размере 15 600 руб. 00 коп. является возвратом части субвенции на реализацию закона Липецкой области от </w:t>
      </w:r>
      <w:r>
        <w:rPr>
          <w:rFonts w:ascii="Times New Roman" w:hAnsi="Times New Roman"/>
          <w:color w:val="000000"/>
          <w:sz w:val="28"/>
        </w:rPr>
        <w:t>15.12.2015 г. № 481 – ОЗ «О надлежащей организации мероприятий при осуществлении деятельности по обращению с животными без владельцев ( возврат субвенций прошлых лет).</w:t>
      </w:r>
    </w:p>
    <w:p w:rsidR="00000000" w:rsidRDefault="006A6DA1">
      <w:pPr>
        <w:ind w:firstLine="540"/>
        <w:jc w:val="both"/>
      </w:pPr>
      <w:r>
        <w:rPr>
          <w:rFonts w:ascii="Times New Roman" w:hAnsi="Times New Roman"/>
          <w:color w:val="000000"/>
          <w:sz w:val="28"/>
        </w:rPr>
        <w:t>Выделенные плановые бюджетные ассигнования в сумме 448 321 822 руб. 36 коп, освоены на 9</w:t>
      </w:r>
      <w:r>
        <w:rPr>
          <w:rFonts w:ascii="Times New Roman" w:hAnsi="Times New Roman"/>
          <w:color w:val="000000"/>
          <w:sz w:val="28"/>
        </w:rPr>
        <w:t>8,96%, что в денежном выражении составляет 443 666 961 руб. 67 коп.</w:t>
      </w:r>
    </w:p>
    <w:p w:rsidR="00000000" w:rsidRDefault="006A6DA1">
      <w:pPr>
        <w:ind w:firstLine="560"/>
        <w:jc w:val="both"/>
      </w:pPr>
      <w:r>
        <w:rPr>
          <w:rFonts w:ascii="Times New Roman" w:hAnsi="Times New Roman"/>
          <w:color w:val="000000"/>
          <w:sz w:val="28"/>
        </w:rPr>
        <w:t>- расходы на обеспечение функций органов государственной власти Липецкой области (за исключением расходов на выплаты по оплате труда работникам указанных органов) исполнены на 71,37 %, что</w:t>
      </w:r>
      <w:r>
        <w:rPr>
          <w:rFonts w:ascii="Times New Roman" w:hAnsi="Times New Roman"/>
          <w:color w:val="000000"/>
          <w:sz w:val="28"/>
        </w:rPr>
        <w:t xml:space="preserve"> в денежном выражении составляет 1 639 437 руб. 97 коп. неисполнение вышеуказанного показателя сложилось из-за длительности проведения конкурсных процедур;</w:t>
      </w:r>
    </w:p>
    <w:p w:rsidR="00000000" w:rsidRDefault="006A6DA1">
      <w:pPr>
        <w:ind w:firstLine="560"/>
        <w:jc w:val="both"/>
      </w:pPr>
      <w:r>
        <w:rPr>
          <w:rFonts w:ascii="Times New Roman" w:hAnsi="Times New Roman"/>
          <w:color w:val="000000"/>
          <w:sz w:val="28"/>
        </w:rPr>
        <w:t xml:space="preserve">- расходы на проведение мероприятий по обеспечению эпизоотического благополучия в части заболеваний </w:t>
      </w:r>
      <w:r>
        <w:rPr>
          <w:rFonts w:ascii="Times New Roman" w:hAnsi="Times New Roman"/>
          <w:color w:val="000000"/>
          <w:sz w:val="28"/>
        </w:rPr>
        <w:t>лейозом крупно-рогатого скота исполнены на 93,16%, что в денежном выражении составляет 326 046 руб. 50 коп. Неисполнение вышеуказанного показателя сложилось из-за длительности проведения конкурсных процедур.</w:t>
      </w:r>
    </w:p>
    <w:p w:rsidR="00000000" w:rsidRDefault="006A6DA1">
      <w:pPr>
        <w:ind w:firstLine="560"/>
        <w:jc w:val="both"/>
      </w:pPr>
      <w:r>
        <w:rPr>
          <w:rFonts w:ascii="Times New Roman" w:hAnsi="Times New Roman"/>
          <w:color w:val="000000"/>
          <w:sz w:val="28"/>
        </w:rPr>
        <w:t>- расходы на проведение мероприятий по обеспечен</w:t>
      </w:r>
      <w:r>
        <w:rPr>
          <w:rFonts w:ascii="Times New Roman" w:hAnsi="Times New Roman"/>
          <w:color w:val="000000"/>
          <w:sz w:val="28"/>
        </w:rPr>
        <w:t>ию эпизоотического благополучия в части заболевания ящуром восприимчевых животных исполнены на 81,09 %, что в денежном выражении составляет 81 092 руб. 01 коп Неисполнение вышеуказанного показателя сложилось из-за длительности проведения конкурсных процеду</w:t>
      </w:r>
      <w:r>
        <w:rPr>
          <w:rFonts w:ascii="Times New Roman" w:hAnsi="Times New Roman"/>
          <w:color w:val="000000"/>
          <w:sz w:val="28"/>
        </w:rPr>
        <w:t>р.</w:t>
      </w:r>
    </w:p>
    <w:p w:rsidR="00000000" w:rsidRDefault="006A6DA1">
      <w:pPr>
        <w:ind w:firstLine="560"/>
        <w:jc w:val="both"/>
      </w:pPr>
      <w:r>
        <w:rPr>
          <w:rFonts w:ascii="Times New Roman" w:hAnsi="Times New Roman"/>
          <w:color w:val="000000"/>
          <w:sz w:val="28"/>
        </w:rPr>
        <w:lastRenderedPageBreak/>
        <w:t>- расходы   по организации мероприятий при осуществлении деятельности по обращению с животными без владельцев (субвенции на реализацию закона Липецкой области от 15.12.2015 г. № 481 – ОЗ) составили 94,03 %, что в денежном выражении составляет 41 405 080</w:t>
      </w:r>
      <w:r>
        <w:rPr>
          <w:rFonts w:ascii="Times New Roman" w:hAnsi="Times New Roman"/>
          <w:color w:val="000000"/>
          <w:sz w:val="28"/>
        </w:rPr>
        <w:t xml:space="preserve"> руб. 57 коп.</w:t>
      </w:r>
      <w:r>
        <w:rPr>
          <w:rFonts w:ascii="Times New Roman" w:hAnsi="Times New Roman"/>
          <w:color w:val="FF0000"/>
          <w:sz w:val="28"/>
        </w:rPr>
        <w:t xml:space="preserve"> </w:t>
      </w:r>
      <w:r>
        <w:rPr>
          <w:rFonts w:ascii="Times New Roman" w:hAnsi="Times New Roman"/>
          <w:color w:val="000000"/>
          <w:sz w:val="28"/>
        </w:rPr>
        <w:t>неисполнение вышеуказанного показателя сложилось из-за длительности проведения конкурсных процедур.</w:t>
      </w:r>
    </w:p>
    <w:p w:rsidR="00000000" w:rsidRDefault="006A6DA1">
      <w:pPr>
        <w:ind w:firstLine="560"/>
        <w:jc w:val="both"/>
      </w:pPr>
      <w:r>
        <w:rPr>
          <w:rFonts w:ascii="Times New Roman" w:hAnsi="Times New Roman"/>
          <w:color w:val="000000"/>
          <w:sz w:val="28"/>
        </w:rPr>
        <w:t>- расходы на предупреждение распространения и ликвидации африканской чумы свиней на территории ЛО исполнены на 92,34 %, что в денежном выражен</w:t>
      </w:r>
      <w:r>
        <w:rPr>
          <w:rFonts w:ascii="Times New Roman" w:hAnsi="Times New Roman"/>
          <w:color w:val="000000"/>
          <w:sz w:val="28"/>
        </w:rPr>
        <w:t>ии составляет 5 678 774 руб. 67 коп, низкое освоение вышеуказанного показателя сложилось из-за длительности проведения конкурсных процедур;</w:t>
      </w:r>
    </w:p>
    <w:p w:rsidR="00000000" w:rsidRDefault="006A6DA1">
      <w:pPr>
        <w:ind w:firstLine="540"/>
        <w:jc w:val="both"/>
      </w:pPr>
      <w:r>
        <w:rPr>
          <w:rFonts w:ascii="Times New Roman" w:hAnsi="Times New Roman"/>
          <w:color w:val="000000"/>
          <w:sz w:val="28"/>
        </w:rPr>
        <w:t>- расходы на социальное пособие и компенсации персоналу в денежной форме освоены на 92%, что в денежном выражении со</w:t>
      </w:r>
      <w:r>
        <w:rPr>
          <w:rFonts w:ascii="Times New Roman" w:hAnsi="Times New Roman"/>
          <w:color w:val="000000"/>
          <w:sz w:val="28"/>
        </w:rPr>
        <w:t>ставляет 856 875 руб 48 коп., неосвоение вышеуказанного показателя сложилось из-за применения регрессивной шкалы по страховым взносам.</w:t>
      </w:r>
    </w:p>
    <w:p w:rsidR="00000000" w:rsidRDefault="006A6DA1">
      <w:pPr>
        <w:ind w:firstLine="560"/>
        <w:jc w:val="both"/>
      </w:pPr>
      <w:r>
        <w:rPr>
          <w:rFonts w:ascii="Times New Roman" w:hAnsi="Times New Roman"/>
          <w:color w:val="000000"/>
          <w:sz w:val="28"/>
        </w:rPr>
        <w:t>Плановые бюджетные ассигнования по публичным нормативным обязательствам выделены на 900 000 руб. 00 коп, за на 1 января 2</w:t>
      </w:r>
      <w:r>
        <w:rPr>
          <w:rFonts w:ascii="Times New Roman" w:hAnsi="Times New Roman"/>
          <w:color w:val="000000"/>
          <w:sz w:val="28"/>
        </w:rPr>
        <w:t>024 г. освоено 75,93 %, что в денежном выражении составляет 683 336 руб. 00 коп. низкое освоение бюджетных ассигнований по публичным нормативным обязательствам сформировалось в связи с уменьшением количества иждивенцев, пользующихся льготой по возврату ком</w:t>
      </w:r>
      <w:r>
        <w:rPr>
          <w:rFonts w:ascii="Times New Roman" w:hAnsi="Times New Roman"/>
          <w:color w:val="000000"/>
          <w:sz w:val="28"/>
        </w:rPr>
        <w:t xml:space="preserve">пенсации жилищно-коммунальных услуг, низкое освоение бюджетных ассигнований по публичным нормативным обязательствам сформировалось в связи с уменьшением количества иждивенцев, пользующихся льготой по возврату компенсации жилищно-коммунальных услуг; </w:t>
      </w:r>
    </w:p>
    <w:p w:rsidR="00000000" w:rsidRDefault="006A6DA1">
      <w:pPr>
        <w:ind w:firstLine="560"/>
        <w:jc w:val="both"/>
      </w:pPr>
      <w:r>
        <w:rPr>
          <w:rFonts w:ascii="Times New Roman" w:hAnsi="Times New Roman"/>
          <w:color w:val="000000"/>
          <w:sz w:val="28"/>
        </w:rPr>
        <w:t xml:space="preserve">В </w:t>
      </w:r>
      <w:r>
        <w:rPr>
          <w:rFonts w:ascii="Times New Roman" w:hAnsi="Times New Roman"/>
          <w:b/>
          <w:color w:val="000000"/>
          <w:sz w:val="28"/>
        </w:rPr>
        <w:t>форм</w:t>
      </w:r>
      <w:r>
        <w:rPr>
          <w:rFonts w:ascii="Times New Roman" w:hAnsi="Times New Roman"/>
          <w:b/>
          <w:color w:val="000000"/>
          <w:sz w:val="28"/>
        </w:rPr>
        <w:t xml:space="preserve">е 0503178 </w:t>
      </w:r>
      <w:r>
        <w:rPr>
          <w:rFonts w:ascii="Times New Roman" w:hAnsi="Times New Roman"/>
          <w:color w:val="000000"/>
          <w:sz w:val="28"/>
        </w:rPr>
        <w:t>«Сведения об остатках денежных средств на счетах получателя бюджетных средств» отражены показатели на начало отчетного периода на сумму 18 000 руб. 00 коп, данный остаток на начало 2023 года является обеспечением исполнения ГК № 03462000106220000</w:t>
      </w:r>
      <w:r>
        <w:rPr>
          <w:rFonts w:ascii="Times New Roman" w:hAnsi="Times New Roman"/>
          <w:color w:val="000000"/>
          <w:sz w:val="28"/>
        </w:rPr>
        <w:t>22 от 23.12.2022г. по ООО «Липецк-Зооветснаб» за оказание услуг по приемке, хранению и отпуску ветеринарных препаратов, на конец отчетного периода сумма составляет 21 000 руб. 00 коп. и является так же средствами во временном распоряжении, поступившие от О</w:t>
      </w:r>
      <w:r>
        <w:rPr>
          <w:rFonts w:ascii="Times New Roman" w:hAnsi="Times New Roman"/>
          <w:color w:val="000000"/>
          <w:sz w:val="28"/>
        </w:rPr>
        <w:t>ОО «Липецк-Зооветснаб» за оказание услуг по приемке, хранению и отпуску ветеринарных препаратов. </w:t>
      </w:r>
    </w:p>
    <w:p w:rsidR="00000000" w:rsidRDefault="006A6DA1">
      <w:pPr>
        <w:ind w:firstLine="560"/>
        <w:jc w:val="both"/>
      </w:pPr>
      <w:r>
        <w:rPr>
          <w:rFonts w:ascii="Times New Roman" w:hAnsi="Times New Roman"/>
          <w:color w:val="000000"/>
          <w:sz w:val="24"/>
        </w:rPr>
        <w:t> </w:t>
      </w:r>
    </w:p>
    <w:p w:rsidR="00000000" w:rsidRDefault="006A6DA1">
      <w:pPr>
        <w:ind w:firstLine="560"/>
        <w:jc w:val="both"/>
      </w:pPr>
      <w:r>
        <w:rPr>
          <w:rFonts w:ascii="Times New Roman" w:hAnsi="Times New Roman"/>
          <w:color w:val="000000"/>
          <w:sz w:val="28"/>
        </w:rPr>
        <w:t>  </w:t>
      </w:r>
      <w:r>
        <w:rPr>
          <w:rFonts w:ascii="Times New Roman" w:hAnsi="Times New Roman"/>
          <w:b/>
          <w:color w:val="000000"/>
          <w:sz w:val="28"/>
        </w:rPr>
        <w:t xml:space="preserve"> Раздел 4 «Анализ показателей финансовой отчетности» </w:t>
      </w:r>
      <w:r>
        <w:rPr>
          <w:rFonts w:ascii="Times New Roman" w:hAnsi="Times New Roman"/>
          <w:color w:val="000000"/>
          <w:sz w:val="28"/>
        </w:rPr>
        <w:t>анализируются следующие показатели форм отчетности:</w:t>
      </w:r>
    </w:p>
    <w:p w:rsidR="00000000" w:rsidRDefault="006A6DA1">
      <w:pPr>
        <w:ind w:firstLine="560"/>
        <w:jc w:val="both"/>
      </w:pPr>
      <w:r>
        <w:rPr>
          <w:rFonts w:ascii="Times New Roman" w:hAnsi="Times New Roman"/>
          <w:b/>
          <w:color w:val="000000"/>
          <w:sz w:val="28"/>
        </w:rPr>
        <w:t xml:space="preserve">- </w:t>
      </w:r>
      <w:r>
        <w:rPr>
          <w:rFonts w:ascii="Times New Roman" w:hAnsi="Times New Roman"/>
          <w:color w:val="000000"/>
          <w:sz w:val="28"/>
        </w:rPr>
        <w:t>Справка по заключению счетов бюджетного учета о</w:t>
      </w:r>
      <w:r>
        <w:rPr>
          <w:rFonts w:ascii="Times New Roman" w:hAnsi="Times New Roman"/>
          <w:color w:val="000000"/>
          <w:sz w:val="28"/>
        </w:rPr>
        <w:t xml:space="preserve">тчетного финансового года </w:t>
      </w:r>
      <w:r>
        <w:rPr>
          <w:rFonts w:ascii="Times New Roman" w:hAnsi="Times New Roman"/>
          <w:b/>
          <w:color w:val="000000"/>
          <w:sz w:val="28"/>
        </w:rPr>
        <w:t>(ф. 0503110);</w:t>
      </w:r>
    </w:p>
    <w:p w:rsidR="00000000" w:rsidRDefault="006A6DA1">
      <w:pPr>
        <w:ind w:firstLine="560"/>
        <w:jc w:val="both"/>
      </w:pPr>
      <w:r>
        <w:rPr>
          <w:rFonts w:ascii="Times New Roman" w:hAnsi="Times New Roman"/>
          <w:color w:val="000000"/>
          <w:sz w:val="28"/>
        </w:rPr>
        <w:t xml:space="preserve">- Расшифровка к </w:t>
      </w:r>
      <w:r>
        <w:rPr>
          <w:rFonts w:ascii="Times New Roman" w:hAnsi="Times New Roman"/>
          <w:b/>
          <w:color w:val="000000"/>
          <w:sz w:val="28"/>
        </w:rPr>
        <w:t>(ф. 0503110);</w:t>
      </w:r>
    </w:p>
    <w:p w:rsidR="00000000" w:rsidRDefault="006A6DA1">
      <w:pPr>
        <w:ind w:firstLine="560"/>
        <w:jc w:val="both"/>
      </w:pPr>
      <w:r>
        <w:rPr>
          <w:rFonts w:ascii="Times New Roman" w:hAnsi="Times New Roman"/>
          <w:color w:val="000000"/>
          <w:sz w:val="28"/>
        </w:rPr>
        <w:t xml:space="preserve">- Отчет о финансовых результатах деятельности </w:t>
      </w:r>
      <w:r>
        <w:rPr>
          <w:rFonts w:ascii="Times New Roman" w:hAnsi="Times New Roman"/>
          <w:b/>
          <w:color w:val="000000"/>
          <w:sz w:val="28"/>
        </w:rPr>
        <w:t>(ф. 0503121)</w:t>
      </w:r>
      <w:r>
        <w:rPr>
          <w:rFonts w:ascii="Times New Roman" w:hAnsi="Times New Roman"/>
          <w:color w:val="000000"/>
          <w:sz w:val="28"/>
        </w:rPr>
        <w:t>;</w:t>
      </w:r>
    </w:p>
    <w:p w:rsidR="00000000" w:rsidRDefault="006A6DA1">
      <w:pPr>
        <w:ind w:firstLine="560"/>
        <w:jc w:val="both"/>
      </w:pP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(форма 0503125)</w:t>
      </w:r>
      <w:r>
        <w:rPr>
          <w:rFonts w:ascii="Times New Roman" w:hAnsi="Times New Roman"/>
          <w:color w:val="000000"/>
          <w:sz w:val="28"/>
        </w:rPr>
        <w:t xml:space="preserve"> по счетам 120551661, 120561661,120551561,120551000, 120561000, 120651561</w:t>
      </w:r>
      <w:r>
        <w:rPr>
          <w:rFonts w:ascii="Times New Roman" w:hAnsi="Times New Roman"/>
          <w:color w:val="000000"/>
          <w:sz w:val="28"/>
        </w:rPr>
        <w:t xml:space="preserve">, 120651661, </w:t>
      </w:r>
      <w:r>
        <w:rPr>
          <w:rFonts w:ascii="Times New Roman" w:hAnsi="Times New Roman"/>
          <w:color w:val="000000"/>
          <w:sz w:val="28"/>
        </w:rPr>
        <w:lastRenderedPageBreak/>
        <w:t>130251831, 130111710, 130111810, 130111000, 130305000, 1303052031, 130305731, 140110151, 140110161, 140110189, 140140151, 140140161, 140120251, 140120154, 140120281, 140120241, 140110191, 140110195, 1401161, F140110191, F140110195, M140110191,</w:t>
      </w:r>
      <w:r>
        <w:rPr>
          <w:rFonts w:ascii="Times New Roman" w:hAnsi="Times New Roman"/>
          <w:color w:val="000000"/>
          <w:sz w:val="28"/>
        </w:rPr>
        <w:t xml:space="preserve"> М40110195;</w:t>
      </w:r>
    </w:p>
    <w:p w:rsidR="00000000" w:rsidRDefault="006A6DA1">
      <w:pPr>
        <w:ind w:firstLine="560"/>
        <w:jc w:val="both"/>
      </w:pPr>
      <w:r>
        <w:rPr>
          <w:rFonts w:ascii="Times New Roman" w:hAnsi="Times New Roman"/>
          <w:color w:val="000000"/>
          <w:sz w:val="28"/>
        </w:rPr>
        <w:t xml:space="preserve">-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Pr>
          <w:rFonts w:ascii="Times New Roman" w:hAnsi="Times New Roman"/>
          <w:b/>
          <w:color w:val="000000"/>
          <w:sz w:val="28"/>
        </w:rPr>
        <w:t>(ф. 0503130);</w:t>
      </w:r>
    </w:p>
    <w:p w:rsidR="00000000" w:rsidRDefault="006A6DA1">
      <w:pPr>
        <w:ind w:firstLine="560"/>
        <w:jc w:val="both"/>
      </w:pPr>
      <w:r>
        <w:rPr>
          <w:rFonts w:ascii="Times New Roman" w:hAnsi="Times New Roman"/>
          <w:color w:val="000000"/>
          <w:sz w:val="28"/>
        </w:rPr>
        <w:t>- Отчет о дв</w:t>
      </w:r>
      <w:r>
        <w:rPr>
          <w:rFonts w:ascii="Times New Roman" w:hAnsi="Times New Roman"/>
          <w:color w:val="000000"/>
          <w:sz w:val="28"/>
        </w:rPr>
        <w:t xml:space="preserve">ижении нефинансовых активов </w:t>
      </w:r>
      <w:r>
        <w:rPr>
          <w:rFonts w:ascii="Times New Roman" w:hAnsi="Times New Roman"/>
          <w:b/>
          <w:color w:val="000000"/>
          <w:sz w:val="28"/>
        </w:rPr>
        <w:t>(ф. 0503168)</w:t>
      </w:r>
      <w:r>
        <w:rPr>
          <w:rFonts w:ascii="Times New Roman" w:hAnsi="Times New Roman"/>
          <w:color w:val="000000"/>
          <w:sz w:val="28"/>
        </w:rPr>
        <w:t xml:space="preserve">; </w:t>
      </w:r>
    </w:p>
    <w:p w:rsidR="00000000" w:rsidRDefault="006A6DA1">
      <w:pPr>
        <w:ind w:firstLine="560"/>
        <w:jc w:val="both"/>
      </w:pPr>
      <w:r>
        <w:rPr>
          <w:rFonts w:ascii="Times New Roman" w:hAnsi="Times New Roman"/>
          <w:color w:val="000000"/>
          <w:sz w:val="28"/>
        </w:rPr>
        <w:t xml:space="preserve">- Сведения по дебиторской и кредиторской задолженности (кредиторская) </w:t>
      </w:r>
      <w:r>
        <w:rPr>
          <w:rFonts w:ascii="Times New Roman" w:hAnsi="Times New Roman"/>
          <w:b/>
          <w:color w:val="000000"/>
          <w:sz w:val="28"/>
        </w:rPr>
        <w:t>(форма 0503169);</w:t>
      </w:r>
    </w:p>
    <w:p w:rsidR="00000000" w:rsidRDefault="006A6DA1">
      <w:pPr>
        <w:ind w:firstLine="560"/>
        <w:jc w:val="both"/>
      </w:pPr>
      <w:r>
        <w:rPr>
          <w:rFonts w:ascii="Times New Roman" w:hAnsi="Times New Roman"/>
          <w:color w:val="000000"/>
          <w:sz w:val="28"/>
        </w:rPr>
        <w:t xml:space="preserve">- Сведения по дебиторской и кредиторской задолженности (дебиторская) </w:t>
      </w:r>
      <w:r>
        <w:rPr>
          <w:rFonts w:ascii="Times New Roman" w:hAnsi="Times New Roman"/>
          <w:b/>
          <w:color w:val="000000"/>
          <w:sz w:val="28"/>
        </w:rPr>
        <w:t>(форма 0503169);</w:t>
      </w:r>
    </w:p>
    <w:p w:rsidR="00000000" w:rsidRDefault="006A6DA1">
      <w:pPr>
        <w:ind w:firstLine="560"/>
        <w:jc w:val="both"/>
      </w:pPr>
      <w:r>
        <w:rPr>
          <w:rFonts w:ascii="Times New Roman" w:hAnsi="Times New Roman"/>
          <w:color w:val="000000"/>
          <w:sz w:val="28"/>
        </w:rPr>
        <w:t>- Сведения о финансовых вложениях получа</w:t>
      </w:r>
      <w:r>
        <w:rPr>
          <w:rFonts w:ascii="Times New Roman" w:hAnsi="Times New Roman"/>
          <w:color w:val="000000"/>
          <w:sz w:val="28"/>
        </w:rPr>
        <w:t xml:space="preserve">теля бюджетных средств, администратора источников финансирования дефицита бюджета </w:t>
      </w:r>
      <w:r>
        <w:rPr>
          <w:rFonts w:ascii="Times New Roman" w:hAnsi="Times New Roman"/>
          <w:b/>
          <w:color w:val="000000"/>
          <w:sz w:val="28"/>
        </w:rPr>
        <w:t>(ф. 0503171);</w:t>
      </w:r>
    </w:p>
    <w:p w:rsidR="00000000" w:rsidRDefault="006A6DA1">
      <w:pPr>
        <w:ind w:firstLine="560"/>
        <w:jc w:val="both"/>
      </w:pPr>
      <w:r>
        <w:rPr>
          <w:rFonts w:ascii="Times New Roman" w:hAnsi="Times New Roman"/>
          <w:color w:val="000000"/>
          <w:sz w:val="28"/>
        </w:rPr>
        <w:t xml:space="preserve">- Сведения о принятых и неисполненных обязательствах получателя бюджетных средств </w:t>
      </w:r>
      <w:r>
        <w:rPr>
          <w:rFonts w:ascii="Times New Roman" w:hAnsi="Times New Roman"/>
          <w:b/>
          <w:color w:val="000000"/>
          <w:sz w:val="28"/>
        </w:rPr>
        <w:t>(ф. 0503175);</w:t>
      </w:r>
    </w:p>
    <w:p w:rsidR="00000000" w:rsidRDefault="006A6DA1">
      <w:pPr>
        <w:ind w:firstLine="560"/>
        <w:jc w:val="both"/>
      </w:pPr>
      <w:r>
        <w:rPr>
          <w:rFonts w:ascii="Times New Roman" w:hAnsi="Times New Roman"/>
          <w:color w:val="000000"/>
          <w:sz w:val="28"/>
        </w:rPr>
        <w:t xml:space="preserve">В </w:t>
      </w:r>
      <w:r>
        <w:rPr>
          <w:rFonts w:ascii="Times New Roman" w:hAnsi="Times New Roman"/>
          <w:b/>
          <w:color w:val="000000"/>
          <w:sz w:val="28"/>
        </w:rPr>
        <w:t>форме 0503110</w:t>
      </w:r>
      <w:r>
        <w:rPr>
          <w:rFonts w:ascii="Times New Roman" w:hAnsi="Times New Roman"/>
          <w:color w:val="000000"/>
          <w:sz w:val="28"/>
        </w:rPr>
        <w:t xml:space="preserve"> «Справка по заключению счетов бюджетного учета о</w:t>
      </w:r>
      <w:r>
        <w:rPr>
          <w:rFonts w:ascii="Times New Roman" w:hAnsi="Times New Roman"/>
          <w:color w:val="000000"/>
          <w:sz w:val="28"/>
        </w:rPr>
        <w:t>тчетного финансового года» в графах 2,5,6 показатели отражаются в разрезе деятельности управления, согласно росписи областного бюджета и лимитов бюджетных обязательств на 2023 г., а также остатков за 2022 г., в графах 3,4,7 показатели отражены в разрезе де</w:t>
      </w:r>
      <w:r>
        <w:rPr>
          <w:rFonts w:ascii="Times New Roman" w:hAnsi="Times New Roman"/>
          <w:color w:val="000000"/>
          <w:sz w:val="28"/>
        </w:rPr>
        <w:t xml:space="preserve">ятельности по доходам, фактически сумма доходов составила 61 070 506 руб. 36 коп. фактически сумма расходов 483 139 484 руб. 86 коп. </w:t>
      </w:r>
    </w:p>
    <w:p w:rsidR="00000000" w:rsidRDefault="006A6DA1">
      <w:pPr>
        <w:ind w:firstLine="560"/>
        <w:jc w:val="both"/>
      </w:pPr>
      <w:r>
        <w:rPr>
          <w:rFonts w:ascii="Times New Roman" w:hAnsi="Times New Roman"/>
          <w:color w:val="000000"/>
          <w:sz w:val="28"/>
        </w:rPr>
        <w:t>Справка сформирована на основании данных по счетам 1.210.02.000, 1.304.05.000, 1.401.10.000, 1.401.20.000, в сумме показат</w:t>
      </w:r>
      <w:r>
        <w:rPr>
          <w:rFonts w:ascii="Times New Roman" w:hAnsi="Times New Roman"/>
          <w:color w:val="000000"/>
          <w:sz w:val="28"/>
        </w:rPr>
        <w:t>елей, сформированных до проведения заключительных записей (графы 2-3) и в сумме заключительных операций по закрытию счетов (графы 4-9).</w:t>
      </w:r>
    </w:p>
    <w:p w:rsidR="00000000" w:rsidRDefault="006A6DA1">
      <w:pPr>
        <w:ind w:firstLine="560"/>
        <w:jc w:val="both"/>
      </w:pPr>
      <w:r>
        <w:rPr>
          <w:rFonts w:ascii="Times New Roman" w:hAnsi="Times New Roman"/>
          <w:color w:val="000000"/>
          <w:sz w:val="28"/>
        </w:rPr>
        <w:t> Показатель по коду счета бюджетного учета 1.401.10.172 сумма 19 189 308 руб. 19 коп. обороты по особо ценному имуществу</w:t>
      </w:r>
      <w:r>
        <w:rPr>
          <w:rFonts w:ascii="Times New Roman" w:hAnsi="Times New Roman"/>
          <w:color w:val="000000"/>
          <w:sz w:val="28"/>
        </w:rPr>
        <w:t>, соответствуют форме 0503121 (стр. 090 КОСГУ 172).</w:t>
      </w:r>
    </w:p>
    <w:p w:rsidR="00000000" w:rsidRDefault="006A6DA1">
      <w:pPr>
        <w:ind w:firstLine="560"/>
        <w:jc w:val="both"/>
      </w:pPr>
      <w:r>
        <w:rPr>
          <w:rFonts w:ascii="Times New Roman" w:hAnsi="Times New Roman"/>
          <w:color w:val="000000"/>
          <w:sz w:val="28"/>
        </w:rPr>
        <w:t>Показатель по коду счета бюджетного учета 1.401.10.186 в сумме 1 936 800 руб. 00 коп. - начисление амортизации по безвозмездной аренде помещения.</w:t>
      </w:r>
    </w:p>
    <w:p w:rsidR="00000000" w:rsidRDefault="006A6DA1">
      <w:pPr>
        <w:ind w:firstLine="560"/>
        <w:jc w:val="both"/>
      </w:pPr>
      <w:r>
        <w:rPr>
          <w:rFonts w:ascii="Times New Roman" w:hAnsi="Times New Roman"/>
          <w:color w:val="000000"/>
          <w:sz w:val="28"/>
        </w:rPr>
        <w:t>Показатель по коду счета бюджетного учета 1.401.10.191 в с</w:t>
      </w:r>
      <w:r>
        <w:rPr>
          <w:rFonts w:ascii="Times New Roman" w:hAnsi="Times New Roman"/>
          <w:color w:val="000000"/>
          <w:sz w:val="28"/>
        </w:rPr>
        <w:t>умме 39 142 531 руб. 86 коп. - безвозмездное поступление по федеральным вакцинам и препаратам из федерального бюджета.</w:t>
      </w:r>
    </w:p>
    <w:p w:rsidR="00000000" w:rsidRDefault="006A6DA1">
      <w:pPr>
        <w:ind w:firstLine="560"/>
        <w:jc w:val="both"/>
      </w:pPr>
      <w:r>
        <w:rPr>
          <w:rFonts w:ascii="Times New Roman" w:hAnsi="Times New Roman"/>
          <w:color w:val="000000"/>
          <w:sz w:val="28"/>
        </w:rPr>
        <w:t>Показатель по коду счета бюджетного учета 1.410.10.191 в сумме 87 920 руб. 00 коп. – передача от управления делами Липецкой области матер</w:t>
      </w:r>
      <w:r>
        <w:rPr>
          <w:rFonts w:ascii="Times New Roman" w:hAnsi="Times New Roman"/>
          <w:color w:val="000000"/>
          <w:sz w:val="28"/>
        </w:rPr>
        <w:t xml:space="preserve">иальный ценностей по товарной накладной № 00ГУ-000015 от 20.07.2023 г. для проведения 20-21 июя 2023 г. Межрегиональных командно-штабных учений с участием статс-секретаря –заместителя Министра сельского хозяйства Увайдова М.И. </w:t>
      </w:r>
    </w:p>
    <w:p w:rsidR="00000000" w:rsidRDefault="006A6DA1">
      <w:pPr>
        <w:ind w:firstLine="540"/>
        <w:jc w:val="both"/>
      </w:pPr>
      <w:r>
        <w:rPr>
          <w:rFonts w:ascii="Times New Roman" w:hAnsi="Times New Roman"/>
          <w:color w:val="000000"/>
          <w:sz w:val="28"/>
        </w:rPr>
        <w:lastRenderedPageBreak/>
        <w:t>Показатель по коду бюджетног</w:t>
      </w:r>
      <w:r>
        <w:rPr>
          <w:rFonts w:ascii="Times New Roman" w:hAnsi="Times New Roman"/>
          <w:color w:val="000000"/>
          <w:sz w:val="28"/>
        </w:rPr>
        <w:t>о учета 1.401.10.134 в сумме 5 438 руб. 64 коп. является возвратом дебиторской задолженности ОАО «Почта России» по  г/к № 43 от 10.01.2022 г. за оказание услуг почтовых отправлений, данная сумма соответствует форме 0503169 в части дебиторской задолженности</w:t>
      </w:r>
      <w:r>
        <w:rPr>
          <w:rFonts w:ascii="Times New Roman" w:hAnsi="Times New Roman"/>
          <w:color w:val="000000"/>
          <w:sz w:val="28"/>
        </w:rPr>
        <w:t xml:space="preserve"> по состоянию на 01 января 2023 г.</w:t>
      </w:r>
    </w:p>
    <w:p w:rsidR="00000000" w:rsidRDefault="006A6DA1">
      <w:pPr>
        <w:ind w:firstLine="540"/>
        <w:jc w:val="both"/>
      </w:pPr>
      <w:r>
        <w:rPr>
          <w:rFonts w:ascii="Times New Roman" w:hAnsi="Times New Roman"/>
          <w:color w:val="000000"/>
          <w:sz w:val="28"/>
        </w:rPr>
        <w:t>Показатель по коду бюджетного учета 1.401.10.161 в сумме 15 600 руб. 00 коп. является возвратом части субвенции на реализацию закона Липецкой области от 15.12.2015 г. № 481 – ОЗ «О надлежащей организации мероприятий при о</w:t>
      </w:r>
      <w:r>
        <w:rPr>
          <w:rFonts w:ascii="Times New Roman" w:hAnsi="Times New Roman"/>
          <w:color w:val="000000"/>
          <w:sz w:val="28"/>
        </w:rPr>
        <w:t>существлении деятельности по обращению с животными без владельцев (возврат субвенций прошлых лет).</w:t>
      </w:r>
    </w:p>
    <w:p w:rsidR="00000000" w:rsidRDefault="006A6DA1">
      <w:pPr>
        <w:ind w:firstLine="540"/>
        <w:jc w:val="both"/>
      </w:pPr>
      <w:r>
        <w:rPr>
          <w:rFonts w:ascii="Times New Roman" w:hAnsi="Times New Roman"/>
          <w:color w:val="000000"/>
          <w:sz w:val="28"/>
        </w:rPr>
        <w:t xml:space="preserve">Показатель по коду бюджетного учета 1.401.10.191 в сумме 692 907 руб. 67 коп. является передачей медикоментов от ОГБУ «Липецкая областная СББЖ» медикоментов </w:t>
      </w:r>
      <w:r>
        <w:rPr>
          <w:rFonts w:ascii="Times New Roman" w:hAnsi="Times New Roman"/>
          <w:color w:val="000000"/>
          <w:sz w:val="28"/>
        </w:rPr>
        <w:t>для передачи в другие субьекты РФ по запросу Министерства сельского хозяйства, а именно передача была осуществлена Управлению ветеринарии Белгородской области и Департаменту ветеринарии Краснодарского края.</w:t>
      </w:r>
    </w:p>
    <w:p w:rsidR="00000000" w:rsidRDefault="006A6DA1">
      <w:pPr>
        <w:ind w:firstLine="560"/>
        <w:jc w:val="both"/>
      </w:pPr>
      <w:r>
        <w:rPr>
          <w:rFonts w:ascii="Times New Roman" w:hAnsi="Times New Roman"/>
          <w:color w:val="000000"/>
          <w:sz w:val="28"/>
        </w:rPr>
        <w:t>Анализируя раздел "Расходы" формы 110 «Справка по</w:t>
      </w:r>
      <w:r>
        <w:rPr>
          <w:rFonts w:ascii="Times New Roman" w:hAnsi="Times New Roman"/>
          <w:color w:val="000000"/>
          <w:sz w:val="28"/>
        </w:rPr>
        <w:t xml:space="preserve"> заключению счетов бюджетного учета отчетного финансового года», показатель по ВР 803 по коду счета бюджетного учета 1.401.20.241 сумма составляет 45 930 967 руб. 90 коп. -вакцины и препараты поступившие из федерального бюджета и из бюджетов других субьект</w:t>
      </w:r>
      <w:r>
        <w:rPr>
          <w:rFonts w:ascii="Times New Roman" w:hAnsi="Times New Roman"/>
          <w:color w:val="000000"/>
          <w:sz w:val="28"/>
        </w:rPr>
        <w:t>ов РФ и переданные ОГБУ "Липецкая областная СББЖ ", что соответствует форме 710 по счету 401.10.191 (код аналитики 192).</w:t>
      </w:r>
    </w:p>
    <w:p w:rsidR="00000000" w:rsidRDefault="006A6DA1">
      <w:pPr>
        <w:ind w:firstLine="560"/>
        <w:jc w:val="both"/>
      </w:pPr>
      <w:r>
        <w:rPr>
          <w:rFonts w:ascii="Times New Roman" w:hAnsi="Times New Roman"/>
          <w:color w:val="000000"/>
          <w:sz w:val="28"/>
        </w:rPr>
        <w:t>По ВР 803 по коду счета бюджетного учета 1.401.20.281 сумма составляет 9 150 000 руб. 00 коп. - основные средства, переданные подведомс</w:t>
      </w:r>
      <w:r>
        <w:rPr>
          <w:rFonts w:ascii="Times New Roman" w:hAnsi="Times New Roman"/>
          <w:color w:val="000000"/>
          <w:sz w:val="28"/>
        </w:rPr>
        <w:t>твенным бюджетным учреждениям, (безвозмездная передача автомобиля специального, а именно ветеринарная передвижная лаборатория переданная ОГБУ «Липецкой областной ветеринарной лаборатории), а также отражена сумма 5 000 000 руб. 00 коп. - данная сумма была п</w:t>
      </w:r>
      <w:r>
        <w:rPr>
          <w:rFonts w:ascii="Times New Roman" w:hAnsi="Times New Roman"/>
          <w:color w:val="000000"/>
          <w:sz w:val="28"/>
        </w:rPr>
        <w:t xml:space="preserve">ередана подведомственному учреждению ОГБУ Липецкая городская станция по борьбе с болезнями животных" для реконструкции Левобережной ветлечебницы. </w:t>
      </w:r>
    </w:p>
    <w:p w:rsidR="00000000" w:rsidRDefault="006A6DA1">
      <w:pPr>
        <w:ind w:firstLine="540"/>
        <w:jc w:val="both"/>
      </w:pPr>
      <w:r>
        <w:rPr>
          <w:rFonts w:ascii="Times New Roman" w:hAnsi="Times New Roman"/>
          <w:color w:val="000000"/>
          <w:sz w:val="28"/>
        </w:rPr>
        <w:t>По ВР 806 по коду счета бюджетного учета 1.401.20.251 - отражена сумма 692 907 руб. руб. 67 коп. - безвозмезд</w:t>
      </w:r>
      <w:r>
        <w:rPr>
          <w:rFonts w:ascii="Times New Roman" w:hAnsi="Times New Roman"/>
          <w:color w:val="000000"/>
          <w:sz w:val="28"/>
        </w:rPr>
        <w:t>ная передача вакцины и препаратов из федерального бюджета другим субъектам РФ, а именно Управлению ветеринарии Белгородской области и Департаменту ветеринарии Краснодарского края по запросу Министерства сельского хозяйства.</w:t>
      </w:r>
    </w:p>
    <w:p w:rsidR="00000000" w:rsidRDefault="006A6DA1">
      <w:pPr>
        <w:ind w:firstLine="540"/>
        <w:jc w:val="both"/>
      </w:pPr>
      <w:r>
        <w:rPr>
          <w:rFonts w:ascii="Times New Roman" w:hAnsi="Times New Roman"/>
          <w:color w:val="000000"/>
          <w:sz w:val="28"/>
        </w:rPr>
        <w:t>По счету 401. 20. 224 - отражена</w:t>
      </w:r>
      <w:r>
        <w:rPr>
          <w:rFonts w:ascii="Times New Roman" w:hAnsi="Times New Roman"/>
          <w:color w:val="000000"/>
          <w:sz w:val="28"/>
        </w:rPr>
        <w:t xml:space="preserve"> сумма амортизации по безвозмездной аренде помещения.</w:t>
      </w:r>
    </w:p>
    <w:p w:rsidR="00000000" w:rsidRDefault="006A6DA1">
      <w:pPr>
        <w:ind w:firstLine="560"/>
        <w:jc w:val="both"/>
      </w:pPr>
      <w:r>
        <w:rPr>
          <w:rFonts w:ascii="Times New Roman" w:hAnsi="Times New Roman"/>
          <w:color w:val="000000"/>
          <w:sz w:val="28"/>
        </w:rPr>
        <w:t xml:space="preserve">В </w:t>
      </w:r>
      <w:r>
        <w:rPr>
          <w:rFonts w:ascii="Times New Roman" w:hAnsi="Times New Roman"/>
          <w:b/>
          <w:color w:val="000000"/>
          <w:sz w:val="28"/>
        </w:rPr>
        <w:t>форме 0503110</w:t>
      </w:r>
      <w:r>
        <w:rPr>
          <w:rFonts w:ascii="Times New Roman" w:hAnsi="Times New Roman"/>
          <w:color w:val="000000"/>
          <w:sz w:val="28"/>
        </w:rPr>
        <w:t xml:space="preserve"> "Расшифровка показателей, отраженных в Справке по заключению счетов бюджетного учета отчетного финансового года (1) (справочно)" отражена в отчете на 01.01.2024 г. с нулевыми показателям</w:t>
      </w:r>
      <w:r>
        <w:rPr>
          <w:rFonts w:ascii="Times New Roman" w:hAnsi="Times New Roman"/>
          <w:color w:val="000000"/>
          <w:sz w:val="28"/>
        </w:rPr>
        <w:t>и.</w:t>
      </w:r>
    </w:p>
    <w:p w:rsidR="00000000" w:rsidRDefault="006A6DA1">
      <w:pPr>
        <w:ind w:firstLine="560"/>
        <w:jc w:val="both"/>
      </w:pPr>
      <w:r>
        <w:rPr>
          <w:rFonts w:ascii="Times New Roman" w:hAnsi="Times New Roman"/>
          <w:color w:val="000000"/>
          <w:sz w:val="28"/>
        </w:rPr>
        <w:t xml:space="preserve">В </w:t>
      </w:r>
      <w:r>
        <w:rPr>
          <w:rFonts w:ascii="Times New Roman" w:hAnsi="Times New Roman"/>
          <w:b/>
          <w:color w:val="000000"/>
          <w:sz w:val="28"/>
        </w:rPr>
        <w:t xml:space="preserve">форме 0503121 </w:t>
      </w:r>
      <w:r>
        <w:rPr>
          <w:rFonts w:ascii="Times New Roman" w:hAnsi="Times New Roman"/>
          <w:color w:val="000000"/>
          <w:sz w:val="28"/>
        </w:rPr>
        <w:t>«Отчет о финансовых результатах деятельности» отражены следующие показатели:</w:t>
      </w:r>
    </w:p>
    <w:p w:rsidR="00000000" w:rsidRDefault="006A6DA1">
      <w:pPr>
        <w:ind w:firstLine="560"/>
        <w:jc w:val="both"/>
      </w:pPr>
      <w:r>
        <w:rPr>
          <w:rFonts w:ascii="Times New Roman" w:hAnsi="Times New Roman"/>
          <w:color w:val="000000"/>
          <w:sz w:val="28"/>
        </w:rPr>
        <w:lastRenderedPageBreak/>
        <w:t xml:space="preserve">     Доходы – общая сумма доходов 61 070 192 руб. 12 коп. данная сумма соответствуе форме 0503110 раздела доходы  из них: </w:t>
      </w:r>
    </w:p>
    <w:p w:rsidR="00000000" w:rsidRDefault="006A6DA1">
      <w:pPr>
        <w:ind w:firstLine="540"/>
        <w:jc w:val="both"/>
      </w:pPr>
      <w:r>
        <w:rPr>
          <w:rFonts w:ascii="Times New Roman" w:hAnsi="Times New Roman"/>
          <w:color w:val="000000"/>
          <w:sz w:val="28"/>
        </w:rPr>
        <w:t xml:space="preserve">-по строке 040 по КОСГУ 130 отражена </w:t>
      </w:r>
      <w:r>
        <w:rPr>
          <w:rFonts w:ascii="Times New Roman" w:hAnsi="Times New Roman"/>
          <w:color w:val="000000"/>
          <w:sz w:val="28"/>
        </w:rPr>
        <w:t xml:space="preserve">сумма 5 438 руб. 64 коп. - доходы аналогичны показателям формы 0503127 и являются возвратом дебиторской задолженности ОАО «Почта России» по  г/к № 43 от 10.01.2022 г. за оказание услуг почтовых отправлений, данная сумма соответствует форме 0503169 в части </w:t>
      </w:r>
      <w:r>
        <w:rPr>
          <w:rFonts w:ascii="Times New Roman" w:hAnsi="Times New Roman"/>
          <w:color w:val="000000"/>
          <w:sz w:val="28"/>
        </w:rPr>
        <w:t>дебиторской задолженности по состоянию на 01 января 2023 г;</w:t>
      </w:r>
    </w:p>
    <w:p w:rsidR="00000000" w:rsidRDefault="006A6DA1">
      <w:pPr>
        <w:ind w:firstLine="540"/>
        <w:jc w:val="both"/>
      </w:pPr>
      <w:r>
        <w:rPr>
          <w:rFonts w:ascii="Times New Roman" w:hAnsi="Times New Roman"/>
          <w:color w:val="000000"/>
          <w:sz w:val="28"/>
        </w:rPr>
        <w:t>- по строке 07 КОСГУ 160 отражена сумма в размере 15 600 руб. 00 коп. является возвратом части субвенции на реализацию закона Липецкой области от 15.12.2015 г. № 481 – ОЗ «О надлежащей организации</w:t>
      </w:r>
      <w:r>
        <w:rPr>
          <w:rFonts w:ascii="Times New Roman" w:hAnsi="Times New Roman"/>
          <w:color w:val="000000"/>
          <w:sz w:val="28"/>
        </w:rPr>
        <w:t xml:space="preserve"> мероприятий при осуществлении деятельности по обращению с животными без владельцев  (возврат субвенций прошлых лет);</w:t>
      </w:r>
    </w:p>
    <w:p w:rsidR="00000000" w:rsidRDefault="006A6DA1">
      <w:pPr>
        <w:ind w:firstLine="540"/>
        <w:jc w:val="both"/>
      </w:pPr>
      <w:r>
        <w:rPr>
          <w:rFonts w:ascii="Times New Roman" w:hAnsi="Times New Roman"/>
          <w:color w:val="000000"/>
          <w:sz w:val="28"/>
        </w:rPr>
        <w:t>- по строке 050 по КОСГУ 140 доходы отражена сумме 314 руб. 24 коп. аналогичны показателям формы 0503127 (сумма отражена с минусом и являю</w:t>
      </w:r>
      <w:r>
        <w:rPr>
          <w:rFonts w:ascii="Times New Roman" w:hAnsi="Times New Roman"/>
          <w:color w:val="000000"/>
          <w:sz w:val="28"/>
        </w:rPr>
        <w:t>тся возвратом излишне перечисленным пени управлению ветеринарии Липецкой области за просрочку исполнения обязательств по ГК № 0346200010622000019 от 02.12.2022 г., согласно требования № И22-4596 от 29.12.2022 г. организацией ООО «КомпьютерОпт» при приобрет</w:t>
      </w:r>
      <w:r>
        <w:rPr>
          <w:rFonts w:ascii="Times New Roman" w:hAnsi="Times New Roman"/>
          <w:color w:val="000000"/>
          <w:sz w:val="28"/>
        </w:rPr>
        <w:t xml:space="preserve">ении моноблокой);  </w:t>
      </w:r>
    </w:p>
    <w:p w:rsidR="00000000" w:rsidRDefault="006A6DA1">
      <w:pPr>
        <w:ind w:firstLine="540"/>
        <w:jc w:val="both"/>
      </w:pPr>
      <w:r>
        <w:rPr>
          <w:rFonts w:ascii="Times New Roman" w:hAnsi="Times New Roman"/>
          <w:color w:val="000000"/>
          <w:sz w:val="28"/>
        </w:rPr>
        <w:t xml:space="preserve">- по строке 090 по КОСГУ 170 – 19 189 308 руб. 19 коп. в т.ч.  по строке 090 по КОСГУ 172 изменение стоимости особо ценного имущества подведомственных учреждений; </w:t>
      </w:r>
    </w:p>
    <w:p w:rsidR="00000000" w:rsidRDefault="006A6DA1">
      <w:pPr>
        <w:ind w:firstLine="560"/>
        <w:jc w:val="both"/>
      </w:pPr>
      <w:r>
        <w:rPr>
          <w:rFonts w:ascii="Times New Roman" w:hAnsi="Times New Roman"/>
          <w:color w:val="000000"/>
          <w:sz w:val="28"/>
        </w:rPr>
        <w:t>строке 100 по КОСГУ 186 - доходы от безвозмездного права пользования акт</w:t>
      </w:r>
      <w:r>
        <w:rPr>
          <w:rFonts w:ascii="Times New Roman" w:hAnsi="Times New Roman"/>
          <w:color w:val="000000"/>
          <w:sz w:val="28"/>
        </w:rPr>
        <w:t>ивом, предоставленным организациями на сумму 1 936 800,00 руб. (амортизация безвозмездной аренды помещения);</w:t>
      </w:r>
    </w:p>
    <w:p w:rsidR="00000000" w:rsidRDefault="006A6DA1">
      <w:pPr>
        <w:ind w:firstLine="560"/>
        <w:jc w:val="both"/>
      </w:pPr>
      <w:r>
        <w:rPr>
          <w:rFonts w:ascii="Times New Roman" w:hAnsi="Times New Roman"/>
          <w:color w:val="000000"/>
          <w:sz w:val="28"/>
        </w:rPr>
        <w:t>по строке 110 КОСГУ 190 отражено безвозмездное неденежное поступление текущего характера от сектора государственного управления и организации госуд</w:t>
      </w:r>
      <w:r>
        <w:rPr>
          <w:rFonts w:ascii="Times New Roman" w:hAnsi="Times New Roman"/>
          <w:color w:val="000000"/>
          <w:sz w:val="28"/>
        </w:rPr>
        <w:t>арственного сектора на сумму 39 923 359 руб. 53 коп.</w:t>
      </w:r>
    </w:p>
    <w:p w:rsidR="00000000" w:rsidRDefault="006A6DA1">
      <w:pPr>
        <w:ind w:firstLine="560"/>
        <w:jc w:val="both"/>
      </w:pPr>
      <w:r>
        <w:rPr>
          <w:rFonts w:ascii="Times New Roman" w:hAnsi="Times New Roman"/>
          <w:color w:val="000000"/>
          <w:sz w:val="28"/>
        </w:rPr>
        <w:t>Расходы составили 483 139 484 руб. 86 коп. из них сумма списания материальных запасов на нужды учреждения по строке 250 КОСГУ 272 составляет 278 185 руб. 94 коп.</w:t>
      </w:r>
    </w:p>
    <w:p w:rsidR="00000000" w:rsidRDefault="006A6DA1">
      <w:pPr>
        <w:ind w:firstLine="560"/>
        <w:jc w:val="both"/>
      </w:pPr>
      <w:r>
        <w:rPr>
          <w:rFonts w:ascii="Times New Roman" w:hAnsi="Times New Roman"/>
          <w:color w:val="000000"/>
          <w:sz w:val="28"/>
        </w:rPr>
        <w:t>По строке 362 КОСГУ 440 сумма выбытия мат</w:t>
      </w:r>
      <w:r>
        <w:rPr>
          <w:rFonts w:ascii="Times New Roman" w:hAnsi="Times New Roman"/>
          <w:color w:val="000000"/>
          <w:sz w:val="28"/>
        </w:rPr>
        <w:t>ериальных запасов 46 902 061 руб. 51 коп. аналогичный показатель отражен в форме 0503168 в графе 8 строки 190. Разница между строкой 250 и строкой 362 формы 0503121 составляет 45 924 863 руб. 94 коп. из них: 39 142 531 руб. 86 коп. -безвозмездные поступлен</w:t>
      </w:r>
      <w:r>
        <w:rPr>
          <w:rFonts w:ascii="Times New Roman" w:hAnsi="Times New Roman"/>
          <w:color w:val="000000"/>
          <w:sz w:val="28"/>
        </w:rPr>
        <w:t>ия медикаментов из федерального бюджет и из бюджетов других субъектов.</w:t>
      </w:r>
    </w:p>
    <w:p w:rsidR="00000000" w:rsidRDefault="006A6DA1">
      <w:pPr>
        <w:ind w:firstLine="560"/>
        <w:jc w:val="both"/>
      </w:pPr>
      <w:r>
        <w:rPr>
          <w:rFonts w:ascii="Times New Roman" w:hAnsi="Times New Roman"/>
          <w:color w:val="000000"/>
          <w:sz w:val="28"/>
        </w:rPr>
        <w:t>Показатель по строке 322 КОСГУ 410 формы 0503121 (уменьшение стоимости основных средств) составляет 9 849 011 руб. 63 коп, что аналогично сумме показателей по графе 8 строки 010 и строк</w:t>
      </w:r>
      <w:r>
        <w:rPr>
          <w:rFonts w:ascii="Times New Roman" w:hAnsi="Times New Roman"/>
          <w:color w:val="000000"/>
          <w:sz w:val="28"/>
        </w:rPr>
        <w:t>и 050 формы 0503168.</w:t>
      </w:r>
      <w:r>
        <w:rPr>
          <w:rFonts w:ascii="Times New Roman" w:hAnsi="Times New Roman"/>
          <w:color w:val="000000"/>
          <w:sz w:val="24"/>
        </w:rPr>
        <w:t xml:space="preserve"> </w:t>
      </w:r>
    </w:p>
    <w:p w:rsidR="00000000" w:rsidRDefault="006A6DA1">
      <w:pPr>
        <w:ind w:firstLine="560"/>
        <w:jc w:val="both"/>
      </w:pPr>
      <w:r>
        <w:rPr>
          <w:rFonts w:ascii="Times New Roman" w:hAnsi="Times New Roman"/>
          <w:color w:val="000000"/>
          <w:sz w:val="28"/>
        </w:rPr>
        <w:t xml:space="preserve">Показатель по строке 321 КОСГУ 310 формы 0503121 (увеличение стоимости основных средств) составляет 4 712 911 руб. 59 коп, что аналогично </w:t>
      </w:r>
      <w:r>
        <w:rPr>
          <w:rFonts w:ascii="Times New Roman" w:hAnsi="Times New Roman"/>
          <w:color w:val="000000"/>
          <w:sz w:val="28"/>
        </w:rPr>
        <w:lastRenderedPageBreak/>
        <w:t xml:space="preserve">сумме показателей по графе 5 строки 070 формы 0503168 в части поступления нефинансовых активов. </w:t>
      </w:r>
    </w:p>
    <w:p w:rsidR="00000000" w:rsidRDefault="006A6DA1">
      <w:pPr>
        <w:ind w:firstLine="560"/>
        <w:jc w:val="both"/>
      </w:pPr>
      <w:r>
        <w:rPr>
          <w:rFonts w:ascii="Times New Roman" w:hAnsi="Times New Roman"/>
          <w:color w:val="000000"/>
          <w:sz w:val="28"/>
        </w:rPr>
        <w:t xml:space="preserve">Показатель по строке 400 "Расходы будущих периодов" составляет 128 руб.24 коп. эти расходы за использование аккаунта СБИС, будут списываться до 08.04.2024 г. </w:t>
      </w:r>
    </w:p>
    <w:p w:rsidR="00000000" w:rsidRDefault="006A6DA1">
      <w:pPr>
        <w:ind w:firstLine="560"/>
        <w:jc w:val="both"/>
      </w:pPr>
      <w:r>
        <w:rPr>
          <w:rFonts w:ascii="Times New Roman" w:hAnsi="Times New Roman"/>
          <w:color w:val="000000"/>
          <w:sz w:val="28"/>
        </w:rPr>
        <w:t>Показатель по строке 431 "Поступление денежных средств и их эквивалентов" КОСГУ 510 отражена сум</w:t>
      </w:r>
      <w:r>
        <w:rPr>
          <w:rFonts w:ascii="Times New Roman" w:hAnsi="Times New Roman"/>
          <w:color w:val="000000"/>
          <w:sz w:val="28"/>
        </w:rPr>
        <w:t>ма 20 724 руб. 40 коп., что соответствует форме 0503127 раздела «Доходы».</w:t>
      </w:r>
    </w:p>
    <w:p w:rsidR="00000000" w:rsidRDefault="006A6DA1">
      <w:pPr>
        <w:ind w:firstLine="560"/>
        <w:jc w:val="both"/>
      </w:pPr>
      <w:r>
        <w:rPr>
          <w:rFonts w:ascii="Times New Roman" w:hAnsi="Times New Roman"/>
          <w:color w:val="000000"/>
          <w:sz w:val="28"/>
        </w:rPr>
        <w:t>Показатель по строке 432 КОСГУ 610 отражена сумма 443 666 961 руб. 67 коп., расходы по аппарату управления. Данная сумма соответствует показателям в формах отчета 0503128, 0503127, 0</w:t>
      </w:r>
      <w:r>
        <w:rPr>
          <w:rFonts w:ascii="Times New Roman" w:hAnsi="Times New Roman"/>
          <w:color w:val="000000"/>
          <w:sz w:val="28"/>
        </w:rPr>
        <w:t>503123.</w:t>
      </w:r>
    </w:p>
    <w:p w:rsidR="00000000" w:rsidRDefault="006A6DA1">
      <w:pPr>
        <w:ind w:firstLine="560"/>
        <w:jc w:val="both"/>
      </w:pPr>
      <w:r>
        <w:rPr>
          <w:rFonts w:ascii="Times New Roman" w:hAnsi="Times New Roman"/>
          <w:color w:val="000000"/>
          <w:sz w:val="28"/>
        </w:rPr>
        <w:t>Показатель по строке 451 "Увеличение стоимости акций и иных финансовых инструментов" составляет 37 146 561 руб. 66 коп. данная сумма представляет поступление особо ценного имущества подведомственных учреждений.</w:t>
      </w:r>
    </w:p>
    <w:p w:rsidR="00000000" w:rsidRDefault="006A6DA1">
      <w:pPr>
        <w:ind w:firstLine="560"/>
        <w:jc w:val="both"/>
      </w:pPr>
      <w:r>
        <w:rPr>
          <w:rFonts w:ascii="Times New Roman" w:hAnsi="Times New Roman"/>
          <w:color w:val="000000"/>
          <w:sz w:val="28"/>
        </w:rPr>
        <w:t xml:space="preserve">Показатель по строке 452 "Уменьшение </w:t>
      </w:r>
      <w:r>
        <w:rPr>
          <w:rFonts w:ascii="Times New Roman" w:hAnsi="Times New Roman"/>
          <w:color w:val="000000"/>
          <w:sz w:val="28"/>
        </w:rPr>
        <w:t>стоимости акций и иных финансовых инструментов" составляет 17 957 253 руб. 47 коп., данная сумма уменьшение стоимости особо ценного имущества подведомственных учреждений.</w:t>
      </w:r>
    </w:p>
    <w:p w:rsidR="00000000" w:rsidRDefault="006A6DA1">
      <w:pPr>
        <w:ind w:firstLine="560"/>
        <w:jc w:val="both"/>
      </w:pPr>
      <w:r>
        <w:rPr>
          <w:rFonts w:ascii="Times New Roman" w:hAnsi="Times New Roman"/>
          <w:color w:val="000000"/>
          <w:sz w:val="28"/>
        </w:rPr>
        <w:t>Разница между вышеуказанными показателями составляет 19 189 308 руб. 19 коп, что соот</w:t>
      </w:r>
      <w:r>
        <w:rPr>
          <w:rFonts w:ascii="Times New Roman" w:hAnsi="Times New Roman"/>
          <w:color w:val="000000"/>
          <w:sz w:val="28"/>
        </w:rPr>
        <w:t>ветствует форме 0503110, форме 0503121.</w:t>
      </w:r>
    </w:p>
    <w:p w:rsidR="00000000" w:rsidRDefault="006A6DA1">
      <w:pPr>
        <w:ind w:firstLine="560"/>
        <w:jc w:val="both"/>
      </w:pPr>
      <w:r>
        <w:rPr>
          <w:rFonts w:ascii="Times New Roman" w:hAnsi="Times New Roman"/>
          <w:color w:val="000000"/>
          <w:sz w:val="28"/>
        </w:rPr>
        <w:t>Показатель по строке 481 КОСГУ 560 составляет 404 337 811 руб. 74 коп.-увеличение прочей дебиторской задолженности, показатель по строке 482 КОСГУ 660 составляет 398 838 459 руб. 76 коп. – уменьшение прочей дебиторск</w:t>
      </w:r>
      <w:r>
        <w:rPr>
          <w:rFonts w:ascii="Times New Roman" w:hAnsi="Times New Roman"/>
          <w:color w:val="000000"/>
          <w:sz w:val="28"/>
        </w:rPr>
        <w:t>ой задолженности, чистое увеличение прочей дебиторской задолженности равна разнице по КОСГУ 560 и КОСГУ 660 и составляет  5 499 351 руб. 98 коп.</w:t>
      </w:r>
    </w:p>
    <w:p w:rsidR="00000000" w:rsidRDefault="006A6DA1">
      <w:pPr>
        <w:ind w:firstLine="560"/>
        <w:jc w:val="both"/>
      </w:pPr>
      <w:r>
        <w:rPr>
          <w:rFonts w:ascii="Times New Roman" w:hAnsi="Times New Roman"/>
          <w:color w:val="000000"/>
          <w:sz w:val="28"/>
        </w:rPr>
        <w:t>Показатель по строке 550 "Доходы будущих периодов" имеют отрицательное значение на сумму 1 936 800 руб. 00 коп.</w:t>
      </w:r>
      <w:r>
        <w:rPr>
          <w:rFonts w:ascii="Times New Roman" w:hAnsi="Times New Roman"/>
          <w:color w:val="000000"/>
          <w:sz w:val="28"/>
        </w:rPr>
        <w:t xml:space="preserve"> -  безвозмездная аренда помещения. </w:t>
      </w:r>
    </w:p>
    <w:p w:rsidR="00000000" w:rsidRDefault="006A6DA1">
      <w:pPr>
        <w:ind w:firstLine="560"/>
        <w:jc w:val="both"/>
      </w:pPr>
      <w:r>
        <w:rPr>
          <w:rFonts w:ascii="Times New Roman" w:hAnsi="Times New Roman"/>
          <w:color w:val="000000"/>
          <w:sz w:val="28"/>
        </w:rPr>
        <w:t xml:space="preserve">Показатель по строке 560 "Резервы предстоящих расходов" составляет 102 730 руб. 18 коп. - сумма сложилась из начисленных и не использованных резервов отпусков за 2023 г. </w:t>
      </w:r>
    </w:p>
    <w:p w:rsidR="00000000" w:rsidRDefault="006A6DA1">
      <w:pPr>
        <w:ind w:firstLine="540"/>
        <w:jc w:val="both"/>
      </w:pPr>
      <w:r>
        <w:rPr>
          <w:rFonts w:ascii="Times New Roman" w:hAnsi="Times New Roman"/>
          <w:color w:val="000000"/>
          <w:sz w:val="28"/>
        </w:rPr>
        <w:t>При проверке контрольных соотношений внутри доку</w:t>
      </w:r>
      <w:r>
        <w:rPr>
          <w:rFonts w:ascii="Times New Roman" w:hAnsi="Times New Roman"/>
          <w:color w:val="000000"/>
          <w:sz w:val="28"/>
        </w:rPr>
        <w:t>мента формы 0503121 выявлена ошибка требующая пояснения в части отрицательного показателя в форме в сумме 314 руб. 24 коп. – это сумма являются возвратом излишне перечисленным пени управлению ветеринарии Липецкой области за просрочку исполнения обязательст</w:t>
      </w:r>
      <w:r>
        <w:rPr>
          <w:rFonts w:ascii="Times New Roman" w:hAnsi="Times New Roman"/>
          <w:color w:val="000000"/>
          <w:sz w:val="28"/>
        </w:rPr>
        <w:t xml:space="preserve">в по ГК № 0346200010622000019 от 02.12.2022 г., согласно требования № И22-4596 от 29.12.2022 г. организацией ООО «КомпьютерОпт» при приобретении моноблокой.   </w:t>
      </w:r>
    </w:p>
    <w:p w:rsidR="00000000" w:rsidRDefault="006A6DA1">
      <w:pPr>
        <w:ind w:firstLine="540"/>
        <w:jc w:val="both"/>
      </w:pPr>
      <w:r>
        <w:rPr>
          <w:rFonts w:ascii="Times New Roman" w:hAnsi="Times New Roman"/>
          <w:color w:val="000000"/>
          <w:sz w:val="28"/>
        </w:rPr>
        <w:t xml:space="preserve">Анализируя показатели по </w:t>
      </w:r>
      <w:r>
        <w:rPr>
          <w:rFonts w:ascii="Times New Roman" w:hAnsi="Times New Roman"/>
          <w:b/>
          <w:color w:val="000000"/>
          <w:sz w:val="28"/>
        </w:rPr>
        <w:t xml:space="preserve">форме 0503125 </w:t>
      </w:r>
      <w:r>
        <w:rPr>
          <w:rFonts w:ascii="Times New Roman" w:hAnsi="Times New Roman"/>
          <w:color w:val="000000"/>
          <w:sz w:val="28"/>
        </w:rPr>
        <w:t>«Справка по консолидируемым расчетам» по кредиту счета 1.</w:t>
      </w:r>
      <w:r>
        <w:rPr>
          <w:rFonts w:ascii="Times New Roman" w:hAnsi="Times New Roman"/>
          <w:color w:val="000000"/>
          <w:sz w:val="28"/>
        </w:rPr>
        <w:t xml:space="preserve">205.51.661 гр.8 раздела "Доходы" отражена сумма </w:t>
      </w:r>
      <w:r>
        <w:rPr>
          <w:rFonts w:ascii="Times New Roman" w:hAnsi="Times New Roman"/>
          <w:color w:val="000000"/>
          <w:sz w:val="28"/>
        </w:rPr>
        <w:lastRenderedPageBreak/>
        <w:t xml:space="preserve">в размере 15 600 руб. 00 коп. является возвратом части субвенции на реализацию закона Липецкой области от 15.12.2015 г. № </w:t>
      </w:r>
      <w:r>
        <w:rPr>
          <w:rFonts w:ascii="Times New Roman" w:hAnsi="Times New Roman"/>
          <w:color w:val="333333"/>
          <w:sz w:val="28"/>
          <w:shd w:val="clear" w:color="auto" w:fill="FFFFFF"/>
        </w:rPr>
        <w:t>481-ОЗ</w:t>
      </w:r>
      <w:r>
        <w:rPr>
          <w:rFonts w:ascii="Times New Roman" w:hAnsi="Times New Roman"/>
          <w:color w:val="333333"/>
          <w:sz w:val="26"/>
          <w:shd w:val="clear" w:color="auto" w:fill="FFFFFF"/>
        </w:rPr>
        <w:t xml:space="preserve"> "</w:t>
      </w:r>
      <w:r>
        <w:rPr>
          <w:rFonts w:ascii="Times New Roman" w:hAnsi="Times New Roman"/>
          <w:color w:val="333333"/>
          <w:sz w:val="28"/>
          <w:shd w:val="clear" w:color="auto" w:fill="FFFFFF"/>
        </w:rPr>
        <w:t>О наделении органов местного самоуправления отдельными государственными полном</w:t>
      </w:r>
      <w:r>
        <w:rPr>
          <w:rFonts w:ascii="Times New Roman" w:hAnsi="Times New Roman"/>
          <w:color w:val="333333"/>
          <w:sz w:val="28"/>
          <w:shd w:val="clear" w:color="auto" w:fill="FFFFFF"/>
        </w:rPr>
        <w:t xml:space="preserve">очиями по организации мероприятий при осуществлении деятельности по обращению с животными без владельцев" </w:t>
      </w:r>
      <w:r>
        <w:rPr>
          <w:rFonts w:ascii="Times New Roman" w:hAnsi="Times New Roman"/>
          <w:color w:val="000000"/>
          <w:sz w:val="28"/>
        </w:rPr>
        <w:t>(возврат субвенций прошлых лет);</w:t>
      </w:r>
    </w:p>
    <w:p w:rsidR="00000000" w:rsidRDefault="006A6DA1">
      <w:pPr>
        <w:ind w:firstLine="540"/>
        <w:jc w:val="both"/>
      </w:pPr>
      <w:r>
        <w:rPr>
          <w:rFonts w:ascii="Times New Roman" w:hAnsi="Times New Roman"/>
          <w:color w:val="000000"/>
          <w:sz w:val="28"/>
        </w:rPr>
        <w:t>- по дебету счета 1.205.51.000 гр.7 раздела "Доходы" отражена сумма 5 494 299 руб. 52 коп., перечисленная субвенций д</w:t>
      </w:r>
      <w:r>
        <w:rPr>
          <w:rFonts w:ascii="Times New Roman" w:hAnsi="Times New Roman"/>
          <w:color w:val="000000"/>
          <w:sz w:val="28"/>
        </w:rPr>
        <w:t>ля освоения в 2024 г. Департаменту дорожного хозяйства и благоустройства администрации г. Липецка (субвенции муниципальным образованиям за счет средств областного бюджетов для реализации Закона Липецкой области от 15 декабря 2015 года № 481-ОЗ «О наделении</w:t>
      </w:r>
      <w:r>
        <w:rPr>
          <w:rFonts w:ascii="Times New Roman" w:hAnsi="Times New Roman"/>
          <w:color w:val="000000"/>
          <w:sz w:val="28"/>
        </w:rPr>
        <w:t xml:space="preserve"> органов местного самоуправления отдельными государственными полномочиями по организации мероприятий при осуществлении деятельности по обращению с животными без владельцев»)</w:t>
      </w:r>
      <w:r>
        <w:rPr>
          <w:rFonts w:ascii="Times New Roman" w:hAnsi="Times New Roman"/>
          <w:color w:val="000000"/>
          <w:sz w:val="24"/>
        </w:rPr>
        <w:t>.</w:t>
      </w:r>
    </w:p>
    <w:p w:rsidR="00000000" w:rsidRDefault="006A6DA1">
      <w:pPr>
        <w:ind w:firstLine="560"/>
        <w:jc w:val="both"/>
      </w:pPr>
      <w:r>
        <w:rPr>
          <w:rFonts w:ascii="Times New Roman" w:hAnsi="Times New Roman"/>
          <w:color w:val="000000"/>
          <w:sz w:val="28"/>
        </w:rPr>
        <w:t>- по дебету счета 1.206.51.561 гр. 7 раздела «Расходы» кассовые выплаты по перечи</w:t>
      </w:r>
      <w:r>
        <w:rPr>
          <w:rFonts w:ascii="Times New Roman" w:hAnsi="Times New Roman"/>
          <w:color w:val="000000"/>
          <w:sz w:val="28"/>
        </w:rPr>
        <w:t>сленным субвенциям муниципальным образованиям за счет средств областного бюджетов для реализации Закона Липецкой области от 15 декабря 2015 года № 481-ОЗ «О наделении органов местного самоуправления отдельными государственными полномочиями по организации м</w:t>
      </w:r>
      <w:r>
        <w:rPr>
          <w:rFonts w:ascii="Times New Roman" w:hAnsi="Times New Roman"/>
          <w:color w:val="000000"/>
          <w:sz w:val="28"/>
        </w:rPr>
        <w:t xml:space="preserve">ероприятий при осуществлении деятельности по обращению с животными без владельцев» на 1 января 2023 год составило 41 405 080 руб. 57 коп.; </w:t>
      </w:r>
    </w:p>
    <w:p w:rsidR="00000000" w:rsidRDefault="006A6DA1">
      <w:pPr>
        <w:ind w:firstLine="560"/>
        <w:jc w:val="both"/>
      </w:pPr>
      <w:r>
        <w:rPr>
          <w:rFonts w:ascii="Times New Roman" w:hAnsi="Times New Roman"/>
          <w:color w:val="000000"/>
          <w:sz w:val="28"/>
        </w:rPr>
        <w:t>- по кредиту счета 1.206.51.661 -  графа 8 раздела «Расходы» исполнены субвенции муниципальных образований за счет с</w:t>
      </w:r>
      <w:r>
        <w:rPr>
          <w:rFonts w:ascii="Times New Roman" w:hAnsi="Times New Roman"/>
          <w:color w:val="000000"/>
          <w:sz w:val="28"/>
        </w:rPr>
        <w:t xml:space="preserve">редств областного бюджетов для реализации Закона Липецкой области от 15 декабря 2015 года № 481-ОЗ «О наделении органов местного самоуправления отдельными государственными полномочиями по организации мероприятий при осуществлении деятельности по обращению </w:t>
      </w:r>
      <w:r>
        <w:rPr>
          <w:rFonts w:ascii="Times New Roman" w:hAnsi="Times New Roman"/>
          <w:color w:val="000000"/>
          <w:sz w:val="28"/>
        </w:rPr>
        <w:t>с животными без владельцев» в сумме 35 910 781 руб. 05 коп.</w:t>
      </w:r>
    </w:p>
    <w:p w:rsidR="00000000" w:rsidRDefault="006A6DA1">
      <w:pPr>
        <w:ind w:firstLine="560"/>
        <w:jc w:val="both"/>
      </w:pPr>
      <w:r>
        <w:rPr>
          <w:rFonts w:ascii="Times New Roman" w:hAnsi="Times New Roman"/>
          <w:color w:val="000000"/>
          <w:sz w:val="28"/>
        </w:rPr>
        <w:t>- по дебету счета 1. 206. 51.000 – графа 7 раздела «Расходы» отражена сумма дебиторской задолженности в размере 2000 000 руб.00 коп., перечисленная авансом для освоения в 2023 г. Департаменту доро</w:t>
      </w:r>
      <w:r>
        <w:rPr>
          <w:rFonts w:ascii="Times New Roman" w:hAnsi="Times New Roman"/>
          <w:color w:val="000000"/>
          <w:sz w:val="28"/>
        </w:rPr>
        <w:t>жного хозяйства и благоустройства администрации г. Липецка (субвенции муниципальным образованиям за счет средств областного бюджетов для реализации Закона Липецкой области от 15 декабря 2015 года № 481-ОЗ «О наделении органов местного самоуправления отдель</w:t>
      </w:r>
      <w:r>
        <w:rPr>
          <w:rFonts w:ascii="Times New Roman" w:hAnsi="Times New Roman"/>
          <w:color w:val="000000"/>
          <w:sz w:val="28"/>
        </w:rPr>
        <w:t>ными государственными полномочиями по организации мероприятий при осуществлении деятельности по обращению с животными без владельцев»).</w:t>
      </w:r>
    </w:p>
    <w:p w:rsidR="00000000" w:rsidRDefault="006A6DA1">
      <w:pPr>
        <w:ind w:firstLine="560"/>
        <w:jc w:val="both"/>
      </w:pPr>
      <w:r>
        <w:rPr>
          <w:rFonts w:ascii="Times New Roman" w:hAnsi="Times New Roman"/>
          <w:color w:val="000000"/>
          <w:sz w:val="28"/>
        </w:rPr>
        <w:t>- по кредиту счета 1.205.51.661 формы 0503125 отражено поступление денежных средств текущего характера в сумме 15 600 ру</w:t>
      </w:r>
      <w:r>
        <w:rPr>
          <w:rFonts w:ascii="Times New Roman" w:hAnsi="Times New Roman"/>
          <w:color w:val="000000"/>
          <w:sz w:val="28"/>
        </w:rPr>
        <w:t>б 00 коп., полученные от Департамента дорожного хозяйства и благоустройства администрации г. Липецка (субвенции муниципальным образованиям за счет средств областного бюджетов для реализации Закона Липецкой области от 15 декабря 2015 года № 481-ОЗ «О наделе</w:t>
      </w:r>
      <w:r>
        <w:rPr>
          <w:rFonts w:ascii="Times New Roman" w:hAnsi="Times New Roman"/>
          <w:color w:val="000000"/>
          <w:sz w:val="28"/>
        </w:rPr>
        <w:t xml:space="preserve">нии органов местного самоуправления отдельными </w:t>
      </w:r>
      <w:r>
        <w:rPr>
          <w:rFonts w:ascii="Times New Roman" w:hAnsi="Times New Roman"/>
          <w:color w:val="000000"/>
          <w:sz w:val="28"/>
        </w:rPr>
        <w:lastRenderedPageBreak/>
        <w:t>государственными полномочиями по организации мероприятий при осуществлении деятельности по обращению с животными без владельцев»).</w:t>
      </w:r>
    </w:p>
    <w:p w:rsidR="00000000" w:rsidRDefault="006A6DA1">
      <w:pPr>
        <w:ind w:firstLine="560"/>
        <w:jc w:val="both"/>
      </w:pPr>
      <w:r>
        <w:rPr>
          <w:rFonts w:ascii="Times New Roman" w:hAnsi="Times New Roman"/>
          <w:color w:val="000000"/>
          <w:sz w:val="28"/>
        </w:rPr>
        <w:t>- по кредиту счета М1.401.10.191 отражены данные по федеральным вакцинам и пре</w:t>
      </w:r>
      <w:r>
        <w:rPr>
          <w:rFonts w:ascii="Times New Roman" w:hAnsi="Times New Roman"/>
          <w:color w:val="000000"/>
          <w:sz w:val="28"/>
        </w:rPr>
        <w:t>паратам из федерального бюджета и из бюджетов других субъектов РФ на сумму 39 142 531 руб. 86 коп;</w:t>
      </w:r>
    </w:p>
    <w:p w:rsidR="00000000" w:rsidRDefault="006A6DA1">
      <w:pPr>
        <w:ind w:firstLine="560"/>
        <w:jc w:val="both"/>
      </w:pPr>
      <w:r>
        <w:rPr>
          <w:rFonts w:ascii="Times New Roman" w:hAnsi="Times New Roman"/>
          <w:color w:val="000000"/>
          <w:sz w:val="28"/>
        </w:rPr>
        <w:t>- по кредиту счета F 401.10.191 в разделе "Доходы"  отражена передача от Управления делами Липецкой области материальных ценностей для проведения Межрегионал</w:t>
      </w:r>
      <w:r>
        <w:rPr>
          <w:rFonts w:ascii="Times New Roman" w:hAnsi="Times New Roman"/>
          <w:color w:val="000000"/>
          <w:sz w:val="28"/>
        </w:rPr>
        <w:t>ьных командно- штабных учений в сумме 87 920 руб. 00 коп.</w:t>
      </w:r>
    </w:p>
    <w:p w:rsidR="00000000" w:rsidRDefault="006A6DA1">
      <w:pPr>
        <w:ind w:firstLine="560"/>
        <w:jc w:val="both"/>
      </w:pPr>
      <w:r>
        <w:rPr>
          <w:rFonts w:ascii="Times New Roman" w:hAnsi="Times New Roman"/>
          <w:color w:val="000000"/>
          <w:sz w:val="28"/>
        </w:rPr>
        <w:t>- по дебиту счета 1.401.20.251 -  отражены суммы субвенций в рамках реализации закона Липецкой области и данные по федеральным вакцинам и препаратам из федерального бюджета РФ и из бюджетов других с</w:t>
      </w:r>
      <w:r>
        <w:rPr>
          <w:rFonts w:ascii="Times New Roman" w:hAnsi="Times New Roman"/>
          <w:color w:val="000000"/>
          <w:sz w:val="28"/>
        </w:rPr>
        <w:t>убъектов на 36 603 688 руб. 72 коп;</w:t>
      </w:r>
    </w:p>
    <w:p w:rsidR="00000000" w:rsidRDefault="006A6DA1">
      <w:pPr>
        <w:ind w:firstLine="560"/>
        <w:jc w:val="both"/>
      </w:pPr>
      <w:r>
        <w:rPr>
          <w:rFonts w:ascii="Times New Roman" w:hAnsi="Times New Roman"/>
          <w:color w:val="000000"/>
          <w:sz w:val="28"/>
        </w:rPr>
        <w:t>- по дебету счета 1.205.51.000 в разделе "Доходы" отражена сумма остатка в рвзмере 5 494 299 руб. 52 коп. от перечисленной субвенции для освоения в 2024 г. Департаменту дорожного хозяйства и благоустройства администрации</w:t>
      </w:r>
      <w:r>
        <w:rPr>
          <w:rFonts w:ascii="Times New Roman" w:hAnsi="Times New Roman"/>
          <w:color w:val="000000"/>
          <w:sz w:val="28"/>
        </w:rPr>
        <w:t xml:space="preserve"> г. Липецка (субвенции муниципальным образованиям за счет средств областного бюджетов для реализации Закона Липецкой области от 15 декабря 2015 года № 481-ОЗ «О наделении органов местного самоуправления отдельными государственными полномочиями по организац</w:t>
      </w:r>
      <w:r>
        <w:rPr>
          <w:rFonts w:ascii="Times New Roman" w:hAnsi="Times New Roman"/>
          <w:color w:val="000000"/>
          <w:sz w:val="28"/>
        </w:rPr>
        <w:t>ии мероприятий при осуществлении деятельности по обращению с животными без владельцев»)</w:t>
      </w:r>
    </w:p>
    <w:p w:rsidR="00000000" w:rsidRDefault="006A6DA1">
      <w:pPr>
        <w:ind w:firstLine="560"/>
        <w:jc w:val="both"/>
      </w:pPr>
      <w:r>
        <w:rPr>
          <w:rFonts w:ascii="Times New Roman" w:hAnsi="Times New Roman"/>
          <w:color w:val="000000"/>
          <w:sz w:val="28"/>
        </w:rPr>
        <w:t>  </w:t>
      </w:r>
      <w:r>
        <w:rPr>
          <w:rFonts w:ascii="Times New Roman" w:hAnsi="Times New Roman"/>
          <w:b/>
          <w:color w:val="000000"/>
          <w:sz w:val="28"/>
        </w:rPr>
        <w:t>Форма</w:t>
      </w:r>
      <w:r>
        <w:rPr>
          <w:rFonts w:ascii="Times New Roman" w:hAnsi="Times New Roman"/>
          <w:color w:val="000000"/>
          <w:sz w:val="28"/>
        </w:rPr>
        <w:t xml:space="preserve"> </w:t>
      </w:r>
      <w:r>
        <w:rPr>
          <w:rFonts w:ascii="Times New Roman" w:hAnsi="Times New Roman"/>
          <w:b/>
          <w:color w:val="000000"/>
          <w:sz w:val="28"/>
        </w:rPr>
        <w:t>0503130</w:t>
      </w:r>
      <w:r>
        <w:rPr>
          <w:rFonts w:ascii="Times New Roman" w:hAnsi="Times New Roman"/>
          <w:color w:val="000000"/>
          <w:sz w:val="28"/>
        </w:rPr>
        <w:t xml:space="preserve">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w:t>
      </w:r>
      <w:r>
        <w:rPr>
          <w:rFonts w:ascii="Times New Roman" w:hAnsi="Times New Roman"/>
          <w:color w:val="000000"/>
          <w:sz w:val="28"/>
        </w:rPr>
        <w:t xml:space="preserve">бюджета, главного администратора, администратора доходов бюджета» составляется в соответствии с СГС "Сведения о показателях бухгалтерской (финансовой) отчетности по сегментам", которые утверждены приказом Минфина от 29.09.2020 г. № 223н. </w:t>
      </w:r>
    </w:p>
    <w:p w:rsidR="00000000" w:rsidRDefault="006A6DA1">
      <w:pPr>
        <w:ind w:firstLine="560"/>
        <w:jc w:val="both"/>
      </w:pPr>
      <w:r>
        <w:rPr>
          <w:rFonts w:ascii="Times New Roman" w:hAnsi="Times New Roman"/>
          <w:color w:val="000000"/>
          <w:sz w:val="28"/>
        </w:rPr>
        <w:t>По строке 520 отр</w:t>
      </w:r>
      <w:r>
        <w:rPr>
          <w:rFonts w:ascii="Times New Roman" w:hAnsi="Times New Roman"/>
          <w:color w:val="000000"/>
          <w:sz w:val="28"/>
        </w:rPr>
        <w:t>ажен резерв отпусков на сумму 588 063 руб. 91 коп. в т. ч. из них по КОСГУ 211 – 451 661 руб. 99 коп. по КОСГУ 213 – 136 401 руб. 92 коп., что соответствует форме 0503128 где сумма по резервам отпусков отражена в разделе 3.</w:t>
      </w:r>
    </w:p>
    <w:p w:rsidR="00000000" w:rsidRDefault="006A6DA1">
      <w:pPr>
        <w:ind w:firstLine="560"/>
        <w:jc w:val="both"/>
      </w:pPr>
      <w:r>
        <w:rPr>
          <w:rFonts w:ascii="Times New Roman" w:hAnsi="Times New Roman"/>
          <w:color w:val="000000"/>
          <w:sz w:val="28"/>
        </w:rPr>
        <w:t>Остаток на 01.01.2023 года в фор</w:t>
      </w:r>
      <w:r>
        <w:rPr>
          <w:rFonts w:ascii="Times New Roman" w:hAnsi="Times New Roman"/>
          <w:color w:val="000000"/>
          <w:sz w:val="28"/>
        </w:rPr>
        <w:t>ме 0503130 по счету 204 составил 414 064 547 руб. 55 коп. Сумма изменения балансовой стоимости по счету 204 «Участие в государственных (муниципальных) учреждениях» составила 19 189 308 руб. 19 коп. Данная сумма сложилась из следующих сумм: списания основны</w:t>
      </w:r>
      <w:r>
        <w:rPr>
          <w:rFonts w:ascii="Times New Roman" w:hAnsi="Times New Roman"/>
          <w:color w:val="000000"/>
          <w:sz w:val="28"/>
        </w:rPr>
        <w:t>х средств, числящихся в подведомственных бюджетных учреждениях как особо ценное имущество на сумму 17 957 253 руб. 47 коп. и поступления основных средств как особо ценного имущества на сумму 37 146 561 руб. 66 коп. руб.</w:t>
      </w:r>
      <w:r>
        <w:rPr>
          <w:rFonts w:ascii="Times New Roman" w:hAnsi="Times New Roman"/>
          <w:b/>
          <w:color w:val="000000"/>
          <w:sz w:val="28"/>
        </w:rPr>
        <w:t xml:space="preserve"> </w:t>
      </w:r>
      <w:r>
        <w:rPr>
          <w:rFonts w:ascii="Times New Roman" w:hAnsi="Times New Roman"/>
          <w:color w:val="000000"/>
          <w:sz w:val="28"/>
        </w:rPr>
        <w:t>по счету 204 составил 414 067 547 ру</w:t>
      </w:r>
      <w:r>
        <w:rPr>
          <w:rFonts w:ascii="Times New Roman" w:hAnsi="Times New Roman"/>
          <w:color w:val="000000"/>
          <w:sz w:val="28"/>
        </w:rPr>
        <w:t>б. 55 коп. эта сумма отражается в форме 0503171 «Сведения о финансовых вложениях получателя бюджетных средств, администратора источников финансирования дефицита бюджета».</w:t>
      </w:r>
    </w:p>
    <w:p w:rsidR="00000000" w:rsidRDefault="006A6DA1">
      <w:pPr>
        <w:ind w:firstLine="560"/>
        <w:jc w:val="both"/>
      </w:pPr>
      <w:r>
        <w:rPr>
          <w:rFonts w:ascii="Times New Roman" w:hAnsi="Times New Roman"/>
          <w:color w:val="000000"/>
          <w:sz w:val="28"/>
        </w:rPr>
        <w:lastRenderedPageBreak/>
        <w:t>По строке 010, отражена балансовая стоимость основных средств на конец года в сумме 5</w:t>
      </w:r>
      <w:r>
        <w:rPr>
          <w:rFonts w:ascii="Times New Roman" w:hAnsi="Times New Roman"/>
          <w:color w:val="000000"/>
          <w:sz w:val="28"/>
        </w:rPr>
        <w:t xml:space="preserve"> 203 708 руб. 84 коп. по сравнению с аналогичным периодом прошлого года произошло увеличение на 10,2 %.</w:t>
      </w:r>
    </w:p>
    <w:p w:rsidR="00000000" w:rsidRDefault="006A6DA1">
      <w:pPr>
        <w:ind w:firstLine="560"/>
        <w:jc w:val="both"/>
      </w:pPr>
      <w:r>
        <w:rPr>
          <w:rFonts w:ascii="Times New Roman" w:hAnsi="Times New Roman"/>
          <w:color w:val="000000"/>
          <w:sz w:val="28"/>
        </w:rPr>
        <w:t>По строке 080 (материальные запасы) на конец финансового года указана сумма 4 491 620 руб. 22 коп, которая увеличилась по сравнению с аналогичным период</w:t>
      </w:r>
      <w:r>
        <w:rPr>
          <w:rFonts w:ascii="Times New Roman" w:hAnsi="Times New Roman"/>
          <w:color w:val="000000"/>
          <w:sz w:val="28"/>
        </w:rPr>
        <w:t>ом прошлого года на 57,3%.</w:t>
      </w:r>
    </w:p>
    <w:p w:rsidR="00000000" w:rsidRDefault="006A6DA1">
      <w:pPr>
        <w:ind w:firstLine="560"/>
        <w:jc w:val="both"/>
      </w:pPr>
      <w:r>
        <w:rPr>
          <w:rFonts w:ascii="Times New Roman" w:hAnsi="Times New Roman"/>
          <w:color w:val="000000"/>
          <w:sz w:val="28"/>
        </w:rPr>
        <w:t>По строке 120 формы 0503130 на начало отчетного периода был сформирован остаток по счету 106 в сумме 5 000 000 руб. 00 коп. Данная сумма сложилась в ОГБУ «Липецкая городская СББЖ» в результате реконструкции и увеличения стоимости</w:t>
      </w:r>
      <w:r>
        <w:rPr>
          <w:rFonts w:ascii="Times New Roman" w:hAnsi="Times New Roman"/>
          <w:color w:val="000000"/>
          <w:sz w:val="28"/>
        </w:rPr>
        <w:t xml:space="preserve"> основного средства, на конец отчетного периода данный показатель отсутствует т.к. реконструкция завершена.</w:t>
      </w:r>
    </w:p>
    <w:p w:rsidR="00000000" w:rsidRDefault="006A6DA1">
      <w:pPr>
        <w:ind w:firstLine="560"/>
        <w:jc w:val="both"/>
      </w:pPr>
      <w:r>
        <w:rPr>
          <w:rFonts w:ascii="Times New Roman" w:hAnsi="Times New Roman"/>
          <w:color w:val="000000"/>
          <w:sz w:val="28"/>
        </w:rPr>
        <w:t>В справке</w:t>
      </w:r>
      <w:r>
        <w:rPr>
          <w:rFonts w:ascii="Times New Roman" w:hAnsi="Times New Roman"/>
          <w:b/>
          <w:color w:val="000000"/>
          <w:sz w:val="28"/>
        </w:rPr>
        <w:t xml:space="preserve"> </w:t>
      </w:r>
      <w:r>
        <w:rPr>
          <w:rFonts w:ascii="Times New Roman" w:hAnsi="Times New Roman"/>
          <w:color w:val="000000"/>
          <w:sz w:val="28"/>
        </w:rPr>
        <w:t>о наличии имущества и обязательств на забалансовых счетах отражены показатели по строке 173 поступление денежных средств во временное расп</w:t>
      </w:r>
      <w:r>
        <w:rPr>
          <w:rFonts w:ascii="Times New Roman" w:hAnsi="Times New Roman"/>
          <w:color w:val="000000"/>
          <w:sz w:val="28"/>
        </w:rPr>
        <w:t>оряжение на сумму 453 023 руб. 92 коп, по строке 180 отражено выбытие денежных средств во временном поступлении 450 023 руб. 92 коп, в строке 210 отражены основные средства в эксплуатации на начало года составили 568 966 руб. 00 коп. на конец года сумма 57</w:t>
      </w:r>
      <w:r>
        <w:rPr>
          <w:rFonts w:ascii="Times New Roman" w:hAnsi="Times New Roman"/>
          <w:color w:val="000000"/>
          <w:sz w:val="28"/>
        </w:rPr>
        <w:t>1 117 руб. 00 коп., увеличение показателей основных средств находящих в эксплуатации в сравнении с прошлым годом в связи с приобретением основных средств.</w:t>
      </w:r>
    </w:p>
    <w:p w:rsidR="00000000" w:rsidRDefault="006A6DA1">
      <w:pPr>
        <w:ind w:firstLine="560"/>
        <w:jc w:val="both"/>
      </w:pPr>
      <w:r>
        <w:rPr>
          <w:rFonts w:ascii="Times New Roman" w:hAnsi="Times New Roman"/>
          <w:color w:val="000000"/>
          <w:sz w:val="28"/>
        </w:rPr>
        <w:t xml:space="preserve">В </w:t>
      </w:r>
      <w:r>
        <w:rPr>
          <w:rFonts w:ascii="Times New Roman" w:hAnsi="Times New Roman"/>
          <w:b/>
          <w:color w:val="000000"/>
          <w:sz w:val="28"/>
        </w:rPr>
        <w:t>форме 0503168</w:t>
      </w:r>
      <w:r>
        <w:rPr>
          <w:rFonts w:ascii="Times New Roman" w:hAnsi="Times New Roman"/>
          <w:color w:val="000000"/>
          <w:sz w:val="28"/>
        </w:rPr>
        <w:t xml:space="preserve"> «Сведения о движении нефинансовых активов» по строке 010 в графе 5 отражена сумма пос</w:t>
      </w:r>
      <w:r>
        <w:rPr>
          <w:rFonts w:ascii="Times New Roman" w:hAnsi="Times New Roman"/>
          <w:color w:val="000000"/>
          <w:sz w:val="28"/>
        </w:rPr>
        <w:t>тупления основных средств – 4 712 911 руб. 59 коп., по строке 014 приобретены машины и оборудование на сумму 562 001 руб. 59 коп., по строке 015 приобретены транспортные средства на сумму 4 150 000 руб. 00 коп., по строке 018 отражена сумма приобретения ин</w:t>
      </w:r>
      <w:r>
        <w:rPr>
          <w:rFonts w:ascii="Times New Roman" w:hAnsi="Times New Roman"/>
          <w:color w:val="000000"/>
          <w:sz w:val="28"/>
        </w:rPr>
        <w:t>вентаря производственного и хозяйственного - 910 руб. 00 коп.</w:t>
      </w:r>
    </w:p>
    <w:p w:rsidR="00000000" w:rsidRDefault="006A6DA1">
      <w:pPr>
        <w:ind w:firstLine="560"/>
        <w:jc w:val="both"/>
      </w:pPr>
      <w:r>
        <w:rPr>
          <w:rFonts w:ascii="Times New Roman" w:hAnsi="Times New Roman"/>
          <w:color w:val="000000"/>
          <w:sz w:val="28"/>
        </w:rPr>
        <w:t>По строке 010 в графе 8 отражена сумма 4 625 041 руб. 09 коп. основные средства, переданные подведомственным бюджетным учреждениям, (безвозмездная передача автомобиля специального передвежной ве</w:t>
      </w:r>
      <w:r>
        <w:rPr>
          <w:rFonts w:ascii="Times New Roman" w:hAnsi="Times New Roman"/>
          <w:color w:val="000000"/>
          <w:sz w:val="28"/>
        </w:rPr>
        <w:t xml:space="preserve">теринарной лаборатории на сумму 4 150 000 руб. 00 коп. и передача подведомственному учреждению основных средств на сумму 124 060 руб 96 коп). </w:t>
      </w:r>
    </w:p>
    <w:p w:rsidR="00000000" w:rsidRDefault="006A6DA1">
      <w:pPr>
        <w:ind w:firstLine="560"/>
        <w:jc w:val="both"/>
      </w:pPr>
      <w:r>
        <w:rPr>
          <w:rFonts w:ascii="Times New Roman" w:hAnsi="Times New Roman"/>
          <w:color w:val="000000"/>
          <w:sz w:val="28"/>
        </w:rPr>
        <w:t>По строке 071 счета 106 на начало года отражен остаток в сумме 5 000 000 руб. 00 коп. незавершенного строительств</w:t>
      </w:r>
      <w:r>
        <w:rPr>
          <w:rFonts w:ascii="Times New Roman" w:hAnsi="Times New Roman"/>
          <w:color w:val="000000"/>
          <w:sz w:val="28"/>
        </w:rPr>
        <w:t>а по реконструкции Левобережной ветлечебницы, расположенной по адресу: г. Липецк, ул. Лесная, д. 2 и  выбытие по графе 8.</w:t>
      </w:r>
    </w:p>
    <w:p w:rsidR="00000000" w:rsidRDefault="006A6DA1">
      <w:pPr>
        <w:ind w:firstLine="560"/>
        <w:jc w:val="both"/>
      </w:pPr>
      <w:r>
        <w:rPr>
          <w:rFonts w:ascii="Times New Roman" w:hAnsi="Times New Roman"/>
          <w:color w:val="000000"/>
          <w:sz w:val="28"/>
        </w:rPr>
        <w:t xml:space="preserve">В </w:t>
      </w:r>
      <w:r>
        <w:rPr>
          <w:rFonts w:ascii="Times New Roman" w:hAnsi="Times New Roman"/>
          <w:b/>
          <w:color w:val="000000"/>
          <w:sz w:val="28"/>
        </w:rPr>
        <w:t>форме</w:t>
      </w:r>
      <w:r>
        <w:rPr>
          <w:rFonts w:ascii="Times New Roman" w:hAnsi="Times New Roman"/>
          <w:color w:val="000000"/>
          <w:sz w:val="28"/>
        </w:rPr>
        <w:t xml:space="preserve"> </w:t>
      </w:r>
      <w:r>
        <w:rPr>
          <w:rFonts w:ascii="Times New Roman" w:hAnsi="Times New Roman"/>
          <w:b/>
          <w:color w:val="000000"/>
          <w:sz w:val="28"/>
        </w:rPr>
        <w:t>0503169</w:t>
      </w:r>
      <w:r>
        <w:rPr>
          <w:rFonts w:ascii="Times New Roman" w:hAnsi="Times New Roman"/>
          <w:color w:val="000000"/>
          <w:sz w:val="28"/>
        </w:rPr>
        <w:t xml:space="preserve"> «Сведения по дебиторской и кредиторской задолженности» (кредиторская задолженность) составляется в соответствии с п.16</w:t>
      </w:r>
      <w:r>
        <w:rPr>
          <w:rFonts w:ascii="Times New Roman" w:hAnsi="Times New Roman"/>
          <w:color w:val="000000"/>
          <w:sz w:val="28"/>
        </w:rPr>
        <w:t>8 Инструкции 191н с учетом положений СГС.    </w:t>
      </w:r>
    </w:p>
    <w:p w:rsidR="00000000" w:rsidRDefault="006A6DA1">
      <w:pPr>
        <w:ind w:firstLine="560"/>
        <w:jc w:val="both"/>
      </w:pPr>
      <w:r>
        <w:rPr>
          <w:rFonts w:ascii="Times New Roman" w:hAnsi="Times New Roman"/>
          <w:color w:val="000000"/>
          <w:sz w:val="28"/>
        </w:rPr>
        <w:t>На 1 января 2024 г. по счету 302.21 сумма задолженности составляет 10 839 руб. 59 коп, данная сумма является задолженностью по услугам связи (ПАО "Ростелеком") и будет погашена в январе 2024 г., вышеуказанная с</w:t>
      </w:r>
      <w:r>
        <w:rPr>
          <w:rFonts w:ascii="Times New Roman" w:hAnsi="Times New Roman"/>
          <w:color w:val="000000"/>
          <w:sz w:val="28"/>
        </w:rPr>
        <w:t>умма соответствует форме 128 гр. 12. и не является просроченной.</w:t>
      </w:r>
    </w:p>
    <w:p w:rsidR="00000000" w:rsidRDefault="006A6DA1">
      <w:pPr>
        <w:ind w:firstLine="560"/>
        <w:jc w:val="both"/>
      </w:pPr>
      <w:r>
        <w:rPr>
          <w:rFonts w:ascii="Times New Roman" w:hAnsi="Times New Roman"/>
          <w:color w:val="000000"/>
          <w:sz w:val="28"/>
        </w:rPr>
        <w:lastRenderedPageBreak/>
        <w:t>По счету 401.60 отражены расходы будущих периодов по резервам отпусков государственных служащих управления – 588 063 руб. 91 коп.  из них: ст. 211 – 451 661 руб. 99 коп., ст. 213 – 136 401 ру</w:t>
      </w:r>
      <w:r>
        <w:rPr>
          <w:rFonts w:ascii="Times New Roman" w:hAnsi="Times New Roman"/>
          <w:color w:val="000000"/>
          <w:sz w:val="28"/>
        </w:rPr>
        <w:t xml:space="preserve">б. 92 коп. </w:t>
      </w:r>
    </w:p>
    <w:p w:rsidR="00000000" w:rsidRDefault="006A6DA1">
      <w:pPr>
        <w:ind w:firstLine="560"/>
        <w:jc w:val="both"/>
      </w:pPr>
      <w:r>
        <w:rPr>
          <w:rFonts w:ascii="Times New Roman" w:hAnsi="Times New Roman"/>
          <w:color w:val="000000"/>
          <w:sz w:val="28"/>
        </w:rPr>
        <w:t>Данные показатели соответствуют форме 128 "Отчет о бюджетных обязательствах", форме 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w:t>
      </w:r>
      <w:r>
        <w:rPr>
          <w:rFonts w:ascii="Times New Roman" w:hAnsi="Times New Roman"/>
          <w:color w:val="000000"/>
          <w:sz w:val="28"/>
        </w:rPr>
        <w:t>жета, главного администратора, администратора доходов бюджета».</w:t>
      </w:r>
    </w:p>
    <w:p w:rsidR="00000000" w:rsidRDefault="006A6DA1">
      <w:pPr>
        <w:ind w:firstLine="560"/>
        <w:jc w:val="both"/>
      </w:pPr>
      <w:r>
        <w:rPr>
          <w:rFonts w:ascii="Times New Roman" w:hAnsi="Times New Roman"/>
          <w:b/>
          <w:color w:val="000000"/>
          <w:sz w:val="28"/>
        </w:rPr>
        <w:t>Форма 0503169</w:t>
      </w:r>
      <w:r>
        <w:rPr>
          <w:rFonts w:ascii="Times New Roman" w:hAnsi="Times New Roman"/>
          <w:color w:val="000000"/>
          <w:sz w:val="28"/>
        </w:rPr>
        <w:t xml:space="preserve"> «Сведения по дебиторской и кредиторской задолженности» (дебиторская задолженность) составляется в соответствии с п.168 Инструкции 191н с учетом положений СГС.</w:t>
      </w:r>
    </w:p>
    <w:p w:rsidR="00000000" w:rsidRDefault="006A6DA1">
      <w:pPr>
        <w:ind w:firstLine="560"/>
        <w:jc w:val="both"/>
      </w:pPr>
      <w:r>
        <w:rPr>
          <w:rFonts w:ascii="Times New Roman" w:hAnsi="Times New Roman"/>
          <w:color w:val="000000"/>
          <w:sz w:val="28"/>
        </w:rPr>
        <w:t>В доходной части фо</w:t>
      </w:r>
      <w:r>
        <w:rPr>
          <w:rFonts w:ascii="Times New Roman" w:hAnsi="Times New Roman"/>
          <w:color w:val="000000"/>
          <w:sz w:val="28"/>
        </w:rPr>
        <w:t>рмы 0503169 (дебиторская задолженность) отражены суммы:</w:t>
      </w:r>
    </w:p>
    <w:p w:rsidR="00000000" w:rsidRDefault="006A6DA1">
      <w:pPr>
        <w:ind w:firstLine="540"/>
        <w:jc w:val="both"/>
      </w:pPr>
      <w:r>
        <w:rPr>
          <w:rFonts w:ascii="Times New Roman" w:hAnsi="Times New Roman"/>
          <w:color w:val="000000"/>
          <w:sz w:val="28"/>
        </w:rPr>
        <w:t>- по счету 1.205.45 – 314 руб. 24 коп.- являются возвратом излишне перечисленным пени управлению ветеринарии Липецкой области за просрочку исполнения обязательств по ГК № 0346200010622000019 от 02.12.</w:t>
      </w:r>
      <w:r>
        <w:rPr>
          <w:rFonts w:ascii="Times New Roman" w:hAnsi="Times New Roman"/>
          <w:color w:val="000000"/>
          <w:sz w:val="28"/>
        </w:rPr>
        <w:t xml:space="preserve">2022 г., согласно требования № И22-4596 от 29.12.2022 г. организацией ООО «КомпьютерОпт» при приобретении моноблокой;   </w:t>
      </w:r>
    </w:p>
    <w:p w:rsidR="00000000" w:rsidRDefault="006A6DA1">
      <w:pPr>
        <w:ind w:firstLine="540"/>
        <w:jc w:val="both"/>
      </w:pPr>
      <w:r>
        <w:rPr>
          <w:rFonts w:ascii="Times New Roman" w:hAnsi="Times New Roman"/>
          <w:color w:val="000000"/>
          <w:sz w:val="28"/>
        </w:rPr>
        <w:t xml:space="preserve">- по счету 1.205.51 – отражена сумма 5 509 899 руб. 52 коп. данная сумма является задолженностью по возврату неиспользованных остатков </w:t>
      </w:r>
      <w:r>
        <w:rPr>
          <w:rFonts w:ascii="Times New Roman" w:hAnsi="Times New Roman"/>
          <w:color w:val="000000"/>
          <w:sz w:val="28"/>
        </w:rPr>
        <w:t>целевых межбюджетных трансферов  и отражена администратором доходов на конец отчетного периода в сумме 5 494 299 руб. 52 коп. и является расчетами по безвозмездным денежным поступлениям текущего характера, к просроченной дебиторской задолженности не относи</w:t>
      </w:r>
      <w:r>
        <w:rPr>
          <w:rFonts w:ascii="Times New Roman" w:hAnsi="Times New Roman"/>
          <w:color w:val="000000"/>
          <w:sz w:val="28"/>
        </w:rPr>
        <w:t>тся. (Сумма в размере 5 494 299 руб. 52 коп. была перечислена управлением ветеринарии по платежному поручению № 1759 от 29 декабря 2023 г. Департаменту дорожного хозяйства и благоустройства администрации г.Липецка как субвенция на реализацию Закона Липецко</w:t>
      </w:r>
      <w:r>
        <w:rPr>
          <w:rFonts w:ascii="Times New Roman" w:hAnsi="Times New Roman"/>
          <w:color w:val="000000"/>
          <w:sz w:val="28"/>
        </w:rPr>
        <w:t>й области от 15.12.15 № 481-ОЗ «О наделении органов местного самоуправления отдельными государственными полномочиями по организации мероприятий при осуществлении деятельности по обращению с животными без владельцев») подлежит возврату в январе 2024 г.; сум</w:t>
      </w:r>
      <w:r>
        <w:rPr>
          <w:rFonts w:ascii="Times New Roman" w:hAnsi="Times New Roman"/>
          <w:color w:val="000000"/>
          <w:sz w:val="28"/>
        </w:rPr>
        <w:t>ма в размере 15 600 руб. 00 коп. была перечислена в декабре 2023 г. Департаментом дорожного хозяйства администрации г. Липецка.</w:t>
      </w:r>
    </w:p>
    <w:p w:rsidR="00000000" w:rsidRDefault="006A6DA1">
      <w:pPr>
        <w:ind w:firstLine="540"/>
        <w:jc w:val="both"/>
      </w:pPr>
      <w:r>
        <w:rPr>
          <w:rFonts w:ascii="Times New Roman" w:hAnsi="Times New Roman"/>
          <w:color w:val="000000"/>
          <w:sz w:val="28"/>
        </w:rPr>
        <w:t>- по счету 1.205.63 – отражена сумма в размере 10 210 руб. 00 коп., данная сумма является расчетами по поступлениям капитального</w:t>
      </w:r>
      <w:r>
        <w:rPr>
          <w:rFonts w:ascii="Times New Roman" w:hAnsi="Times New Roman"/>
          <w:color w:val="000000"/>
          <w:sz w:val="28"/>
        </w:rPr>
        <w:t xml:space="preserve"> характера в бюджеты бюджетной системы РФ от бюджетных и автономных учреждений, а именно сумма в размере 4 394 967 руб. 00 коп была перечислена по платежному поручению № 1705 от 21 декабря 2023 г. ОГБУ «Краснинская СББЖ» как субсидии на иные цели, ими была</w:t>
      </w:r>
      <w:r>
        <w:rPr>
          <w:rFonts w:ascii="Times New Roman" w:hAnsi="Times New Roman"/>
          <w:color w:val="000000"/>
          <w:sz w:val="28"/>
        </w:rPr>
        <w:t xml:space="preserve"> израсходованна сумма в размере 4 384 757 руб. 00 коп. и сумма разницы подлежит к возврату, что соответствует форме 0503769 с атрибутом (5) по счету 303.05. (аналитический код 610) на конец отчетного периода.</w:t>
      </w:r>
    </w:p>
    <w:p w:rsidR="00000000" w:rsidRDefault="006A6DA1">
      <w:pPr>
        <w:ind w:firstLine="540"/>
        <w:jc w:val="both"/>
      </w:pPr>
      <w:r>
        <w:rPr>
          <w:rFonts w:ascii="Times New Roman" w:hAnsi="Times New Roman"/>
          <w:color w:val="000000"/>
          <w:sz w:val="28"/>
        </w:rPr>
        <w:lastRenderedPageBreak/>
        <w:t xml:space="preserve">- по счету 1. 205. 81 отражена сумма в размере </w:t>
      </w:r>
      <w:r>
        <w:rPr>
          <w:rFonts w:ascii="Times New Roman" w:hAnsi="Times New Roman"/>
          <w:color w:val="000000"/>
          <w:sz w:val="28"/>
        </w:rPr>
        <w:t>6 639 руб. 44 коп. данная сумма является ошибочно перечисленными денежными средствами по обеспечению исполнения ГК по закупке медикаментов, котые были уточнены с последующим переносом на лицевой счет 05027000040 (средства во временном распоряжении).</w:t>
      </w:r>
    </w:p>
    <w:p w:rsidR="00000000" w:rsidRDefault="006A6DA1">
      <w:pPr>
        <w:ind w:firstLine="560"/>
        <w:jc w:val="both"/>
      </w:pPr>
      <w:r>
        <w:rPr>
          <w:rFonts w:ascii="Times New Roman" w:hAnsi="Times New Roman"/>
          <w:color w:val="000000"/>
          <w:sz w:val="28"/>
        </w:rPr>
        <w:t>Анализ</w:t>
      </w:r>
      <w:r>
        <w:rPr>
          <w:rFonts w:ascii="Times New Roman" w:hAnsi="Times New Roman"/>
          <w:color w:val="000000"/>
          <w:sz w:val="28"/>
        </w:rPr>
        <w:t xml:space="preserve">ируя показатели </w:t>
      </w:r>
      <w:r>
        <w:rPr>
          <w:rFonts w:ascii="Times New Roman" w:hAnsi="Times New Roman"/>
          <w:b/>
          <w:color w:val="000000"/>
          <w:sz w:val="28"/>
        </w:rPr>
        <w:t>формы 169 «Сведения по дебиторской и кредиторской задолженности» (дебиторская задолженность) -</w:t>
      </w:r>
      <w:r>
        <w:rPr>
          <w:rFonts w:ascii="Times New Roman" w:hAnsi="Times New Roman"/>
          <w:color w:val="000000"/>
          <w:sz w:val="28"/>
        </w:rPr>
        <w:t xml:space="preserve"> составила по счету 206.21 – 281 руб. 10 коп. – является переплатой ОАО «Почта России» и будет возвращена в пользу управления ветеринарии в 1 квар</w:t>
      </w:r>
      <w:r>
        <w:rPr>
          <w:rFonts w:ascii="Times New Roman" w:hAnsi="Times New Roman"/>
          <w:color w:val="000000"/>
          <w:sz w:val="28"/>
        </w:rPr>
        <w:t>тале 2024 г.</w:t>
      </w:r>
    </w:p>
    <w:p w:rsidR="00000000" w:rsidRDefault="006A6DA1">
      <w:pPr>
        <w:ind w:firstLine="560"/>
        <w:jc w:val="both"/>
      </w:pPr>
      <w:r>
        <w:rPr>
          <w:rFonts w:ascii="Times New Roman" w:hAnsi="Times New Roman"/>
          <w:color w:val="000000"/>
          <w:sz w:val="28"/>
        </w:rPr>
        <w:t xml:space="preserve">По счету 206.51 – 2 000 000 руб. 00 коп. были перечислены авансом для освоения в 2023 г. Департаменту дорожного хозяйства и благоустройства администрации г. Липецка (субвенции муниципальным образованиям за счет средств областного бюджетов для </w:t>
      </w:r>
      <w:r>
        <w:rPr>
          <w:rFonts w:ascii="Times New Roman" w:hAnsi="Times New Roman"/>
          <w:color w:val="000000"/>
          <w:sz w:val="28"/>
        </w:rPr>
        <w:t>реализации Закона Липецкой области от 15 декабря 2015 года № 481-ОЗ «О наделении органов местного самоуправления отдельными государственными полномочиями по организации мероприятий при осуществлении деятельности по обращению с животными без владельцев»).</w:t>
      </w:r>
    </w:p>
    <w:p w:rsidR="00000000" w:rsidRDefault="006A6DA1">
      <w:pPr>
        <w:ind w:firstLine="560"/>
        <w:jc w:val="both"/>
      </w:pPr>
      <w:r>
        <w:rPr>
          <w:rFonts w:ascii="Times New Roman" w:hAnsi="Times New Roman"/>
          <w:color w:val="000000"/>
          <w:sz w:val="28"/>
        </w:rPr>
        <w:t>Т</w:t>
      </w:r>
      <w:r>
        <w:rPr>
          <w:rFonts w:ascii="Times New Roman" w:hAnsi="Times New Roman"/>
          <w:color w:val="000000"/>
          <w:sz w:val="28"/>
        </w:rPr>
        <w:t>аким образом сумма дебиторской задолженности на 1 января 2024 года составила 7 504 790 руб. 62 коп. в аналогичном периоде на 01 января 2023 года сумма дебиторской задолженности составляла 2 005 438 руб. 64 коп. Увеличение дебиторской задолженности произошл</w:t>
      </w:r>
      <w:r>
        <w:rPr>
          <w:rFonts w:ascii="Times New Roman" w:hAnsi="Times New Roman"/>
          <w:color w:val="000000"/>
          <w:sz w:val="28"/>
        </w:rPr>
        <w:t>о из-за перечисления аванса субвенций и субсидий муниципальным образованиям. Вышеуказанная задолженность не является просроченной.</w:t>
      </w:r>
    </w:p>
    <w:p w:rsidR="00000000" w:rsidRDefault="006A6DA1">
      <w:pPr>
        <w:ind w:firstLine="560"/>
        <w:jc w:val="both"/>
      </w:pPr>
      <w:r>
        <w:rPr>
          <w:rFonts w:ascii="Times New Roman" w:hAnsi="Times New Roman"/>
          <w:color w:val="000000"/>
          <w:sz w:val="28"/>
        </w:rPr>
        <w:t xml:space="preserve">В </w:t>
      </w:r>
      <w:r>
        <w:rPr>
          <w:rFonts w:ascii="Times New Roman" w:hAnsi="Times New Roman"/>
          <w:b/>
          <w:color w:val="000000"/>
          <w:sz w:val="28"/>
        </w:rPr>
        <w:t>форме 0503171</w:t>
      </w:r>
      <w:r>
        <w:rPr>
          <w:rFonts w:ascii="Times New Roman" w:hAnsi="Times New Roman"/>
          <w:color w:val="000000"/>
          <w:sz w:val="28"/>
        </w:rPr>
        <w:t xml:space="preserve"> "Сведения о финансовых вложениях получателя бюджетных средств, администратора источников финансирования дифиц</w:t>
      </w:r>
      <w:r>
        <w:rPr>
          <w:rFonts w:ascii="Times New Roman" w:hAnsi="Times New Roman"/>
          <w:color w:val="000000"/>
          <w:sz w:val="28"/>
        </w:rPr>
        <w:t>ита бюджета" отражена сумма особо ценного имущеста подведомственных учрежденийотраженные на основании извещений, предоставленных в адрес Управления ветеринарии в сумме 414 064 547 руб. 55 коп, что соответствует показателям формы 0503130 (стр. 240) бюджетна</w:t>
      </w:r>
      <w:r>
        <w:rPr>
          <w:rFonts w:ascii="Times New Roman" w:hAnsi="Times New Roman"/>
          <w:color w:val="000000"/>
          <w:sz w:val="28"/>
        </w:rPr>
        <w:t>я деятельность на конец отчетного периода.</w:t>
      </w:r>
    </w:p>
    <w:p w:rsidR="00000000" w:rsidRDefault="006A6DA1">
      <w:pPr>
        <w:ind w:firstLine="560"/>
        <w:jc w:val="both"/>
      </w:pPr>
      <w:r>
        <w:rPr>
          <w:rFonts w:ascii="Times New Roman" w:hAnsi="Times New Roman"/>
          <w:color w:val="000000"/>
          <w:sz w:val="28"/>
        </w:rPr>
        <w:t xml:space="preserve">Анализ </w:t>
      </w:r>
      <w:r>
        <w:rPr>
          <w:rFonts w:ascii="Times New Roman" w:hAnsi="Times New Roman"/>
          <w:b/>
          <w:color w:val="000000"/>
          <w:sz w:val="28"/>
        </w:rPr>
        <w:t>формы 0503175</w:t>
      </w:r>
      <w:r>
        <w:rPr>
          <w:rFonts w:ascii="Times New Roman" w:hAnsi="Times New Roman"/>
          <w:color w:val="000000"/>
          <w:sz w:val="28"/>
        </w:rPr>
        <w:t xml:space="preserve"> «Сведения о принятых и неисполненных обязательствах получателя бюджетных средств» показал, что в 2023 году в соответствии с Законом от 05.04.2013 г. № 44-ФЗ «О контрактной системе в сфере заку</w:t>
      </w:r>
      <w:r>
        <w:rPr>
          <w:rFonts w:ascii="Times New Roman" w:hAnsi="Times New Roman"/>
          <w:color w:val="000000"/>
          <w:sz w:val="28"/>
        </w:rPr>
        <w:t>пок товаров, работ, услуг для обеспечения государственных и муниципальных нужд» Управлением проведены закупочные процедуры с применением конкурентных способов на общую сумму 20 780 782 руб. 76 коп, Экономия в ходе проведения процедур закупок составила 6 65</w:t>
      </w:r>
      <w:r>
        <w:rPr>
          <w:rFonts w:ascii="Times New Roman" w:hAnsi="Times New Roman"/>
          <w:color w:val="000000"/>
          <w:sz w:val="28"/>
        </w:rPr>
        <w:t xml:space="preserve">1 522 руб. 39 коп. </w:t>
      </w:r>
    </w:p>
    <w:p w:rsidR="00000000" w:rsidRDefault="006A6DA1">
      <w:pPr>
        <w:ind w:firstLine="560"/>
        <w:jc w:val="both"/>
      </w:pPr>
      <w:r>
        <w:rPr>
          <w:rFonts w:ascii="Times New Roman" w:hAnsi="Times New Roman"/>
          <w:color w:val="000000"/>
          <w:sz w:val="28"/>
        </w:rPr>
        <w:t>Показатель по сведениям о неисполнении бюджетных обязательств составил 3 022 164 руб. 86 коп.  что соответствует форме 0503128 (гр. 11).</w:t>
      </w:r>
    </w:p>
    <w:p w:rsidR="00000000" w:rsidRDefault="006A6DA1">
      <w:pPr>
        <w:ind w:firstLine="560"/>
        <w:jc w:val="both"/>
      </w:pPr>
      <w:r>
        <w:rPr>
          <w:rFonts w:ascii="Times New Roman" w:hAnsi="Times New Roman"/>
          <w:color w:val="000000"/>
          <w:sz w:val="28"/>
        </w:rPr>
        <w:t>Показатель по сведениям о неисполнении денежных обязательств составляет 10 839 руб. 59 коп. и являе</w:t>
      </w:r>
      <w:r>
        <w:rPr>
          <w:rFonts w:ascii="Times New Roman" w:hAnsi="Times New Roman"/>
          <w:color w:val="000000"/>
          <w:sz w:val="28"/>
        </w:rPr>
        <w:t>тся кредиторской задолженностью по услугам связи, что соответствует форме 128 (гр. 12).</w:t>
      </w:r>
    </w:p>
    <w:p w:rsidR="00000000" w:rsidRDefault="006A6DA1">
      <w:pPr>
        <w:ind w:firstLine="560"/>
        <w:jc w:val="both"/>
      </w:pPr>
      <w:r>
        <w:rPr>
          <w:rFonts w:ascii="Times New Roman" w:hAnsi="Times New Roman"/>
          <w:color w:val="000000"/>
          <w:sz w:val="28"/>
        </w:rPr>
        <w:lastRenderedPageBreak/>
        <w:t xml:space="preserve">В </w:t>
      </w:r>
      <w:r>
        <w:rPr>
          <w:rFonts w:ascii="Times New Roman" w:hAnsi="Times New Roman"/>
          <w:b/>
          <w:color w:val="000000"/>
          <w:sz w:val="28"/>
        </w:rPr>
        <w:t>форме 0503190</w:t>
      </w:r>
      <w:r>
        <w:rPr>
          <w:rFonts w:ascii="Times New Roman" w:hAnsi="Times New Roman"/>
          <w:color w:val="000000"/>
          <w:sz w:val="28"/>
        </w:rPr>
        <w:t xml:space="preserve"> «Сведения о вложениях в объекты недвижимого имущества, объектах незавершенного строительства» по счету 106  на начало расчетного периода отражена сумма </w:t>
      </w:r>
      <w:r>
        <w:rPr>
          <w:rFonts w:ascii="Times New Roman" w:hAnsi="Times New Roman"/>
          <w:color w:val="000000"/>
          <w:sz w:val="28"/>
        </w:rPr>
        <w:t>в размере 5 000 000 руб. 00 коп. которая была передана подведомственному учреждению ОГБУ «Липецкая городская станция по борьбе с болезнями животных» на реконструкцию Левобережной ветлечебницы, а также был произведен расход на вышеуказанную сумму, что соотв</w:t>
      </w:r>
      <w:r>
        <w:rPr>
          <w:rFonts w:ascii="Times New Roman" w:hAnsi="Times New Roman"/>
          <w:color w:val="000000"/>
          <w:sz w:val="28"/>
        </w:rPr>
        <w:t>етствует форме 0503168 стр. 071.</w:t>
      </w:r>
    </w:p>
    <w:p w:rsidR="00000000" w:rsidRDefault="006A6DA1">
      <w:pPr>
        <w:ind w:firstLine="560"/>
        <w:jc w:val="both"/>
      </w:pPr>
      <w:r>
        <w:rPr>
          <w:rFonts w:ascii="Times New Roman" w:hAnsi="Times New Roman"/>
          <w:b/>
          <w:color w:val="000000"/>
          <w:sz w:val="28"/>
        </w:rPr>
        <w:t>Раздел 5 «Прочие вопросы деятельности главного распорядителя средств областного бюджета»</w:t>
      </w:r>
    </w:p>
    <w:p w:rsidR="00000000" w:rsidRDefault="006A6DA1">
      <w:pPr>
        <w:ind w:firstLine="560"/>
        <w:jc w:val="both"/>
      </w:pPr>
      <w:r>
        <w:rPr>
          <w:rFonts w:ascii="Times New Roman" w:hAnsi="Times New Roman"/>
          <w:color w:val="000000"/>
          <w:sz w:val="28"/>
        </w:rPr>
        <w:t>Анализируются показатели формы:</w:t>
      </w:r>
    </w:p>
    <w:p w:rsidR="00000000" w:rsidRDefault="006A6DA1">
      <w:pPr>
        <w:ind w:firstLine="560"/>
        <w:jc w:val="both"/>
      </w:pPr>
      <w:r>
        <w:rPr>
          <w:rFonts w:ascii="Times New Roman" w:hAnsi="Times New Roman"/>
          <w:b/>
          <w:color w:val="000000"/>
          <w:sz w:val="28"/>
        </w:rPr>
        <w:t>-</w:t>
      </w:r>
      <w:r>
        <w:rPr>
          <w:rFonts w:ascii="Times New Roman" w:hAnsi="Times New Roman"/>
          <w:color w:val="000000"/>
          <w:sz w:val="28"/>
        </w:rPr>
        <w:t xml:space="preserve"> Справочная таблица к отчету об исполнении консолидированного бюджета субъекта Российской Федерации </w:t>
      </w:r>
      <w:r>
        <w:rPr>
          <w:rFonts w:ascii="Times New Roman" w:hAnsi="Times New Roman"/>
          <w:b/>
          <w:color w:val="000000"/>
          <w:sz w:val="28"/>
        </w:rPr>
        <w:t>(</w:t>
      </w:r>
      <w:r>
        <w:rPr>
          <w:rFonts w:ascii="Times New Roman" w:hAnsi="Times New Roman"/>
          <w:b/>
          <w:color w:val="000000"/>
          <w:sz w:val="28"/>
        </w:rPr>
        <w:t>ф.0503387).</w:t>
      </w:r>
    </w:p>
    <w:p w:rsidR="00000000" w:rsidRDefault="006A6DA1">
      <w:pPr>
        <w:ind w:firstLine="560"/>
        <w:jc w:val="both"/>
      </w:pPr>
      <w:r>
        <w:rPr>
          <w:rFonts w:ascii="Times New Roman" w:hAnsi="Times New Roman"/>
          <w:color w:val="000000"/>
          <w:sz w:val="28"/>
        </w:rPr>
        <w:t xml:space="preserve">Показатели по </w:t>
      </w:r>
      <w:r>
        <w:rPr>
          <w:rFonts w:ascii="Times New Roman" w:hAnsi="Times New Roman"/>
          <w:b/>
          <w:color w:val="000000"/>
          <w:sz w:val="28"/>
        </w:rPr>
        <w:t>форме</w:t>
      </w:r>
      <w:r>
        <w:rPr>
          <w:rFonts w:ascii="Times New Roman" w:hAnsi="Times New Roman"/>
          <w:color w:val="000000"/>
          <w:sz w:val="28"/>
        </w:rPr>
        <w:t xml:space="preserve"> </w:t>
      </w:r>
      <w:r>
        <w:rPr>
          <w:rFonts w:ascii="Times New Roman" w:hAnsi="Times New Roman"/>
          <w:b/>
          <w:color w:val="000000"/>
          <w:sz w:val="28"/>
        </w:rPr>
        <w:t xml:space="preserve">0503387 "Справочная таблица к отчету об исполнении консолидированного бюджета субъекта РФ" </w:t>
      </w:r>
      <w:r>
        <w:rPr>
          <w:rFonts w:ascii="Times New Roman" w:hAnsi="Times New Roman"/>
          <w:color w:val="000000"/>
          <w:sz w:val="28"/>
        </w:rPr>
        <w:t>по строке 00100 расходы на содержание органов государственной власти</w:t>
      </w:r>
      <w:r>
        <w:rPr>
          <w:rFonts w:ascii="Times New Roman" w:hAnsi="Times New Roman"/>
          <w:b/>
          <w:color w:val="000000"/>
          <w:sz w:val="28"/>
        </w:rPr>
        <w:t xml:space="preserve"> </w:t>
      </w:r>
      <w:r>
        <w:rPr>
          <w:rFonts w:ascii="Times New Roman" w:hAnsi="Times New Roman"/>
          <w:color w:val="000000"/>
          <w:sz w:val="28"/>
        </w:rPr>
        <w:t>утверждено на сумму 28 146 241 руб. 61 коп. из них: на заработну</w:t>
      </w:r>
      <w:r>
        <w:rPr>
          <w:rFonts w:ascii="Times New Roman" w:hAnsi="Times New Roman"/>
          <w:color w:val="000000"/>
          <w:sz w:val="28"/>
        </w:rPr>
        <w:t>ю плату (строка 00110) - 18 996 625 руб. 99 коп., на иные выплаты персоналу (строка 00120) - 1 315 705 руб. 00 коп., начисления на выплаты по оплате труда (строка 00130) - 5 736 910 руб. 62 коп., исполнено на сумму 27 250 732 руб. 50 коп. из них: на зарабо</w:t>
      </w:r>
      <w:r>
        <w:rPr>
          <w:rFonts w:ascii="Times New Roman" w:hAnsi="Times New Roman"/>
          <w:color w:val="000000"/>
          <w:sz w:val="28"/>
        </w:rPr>
        <w:t>тную плату - 18 994 808 руб. 18 коп., на иные выплаты персоналу - 1 083 633 руб. 68 коп., начисления на выплаты по оплате труда - 5 638 223 руб. 65 коп., расходы на социальное обеспечение (строка 06100) утверждено 1 831 421 руб. 64 коп.,  исполнено 1 540 2</w:t>
      </w:r>
      <w:r>
        <w:rPr>
          <w:rFonts w:ascii="Times New Roman" w:hAnsi="Times New Roman"/>
          <w:color w:val="000000"/>
          <w:sz w:val="28"/>
        </w:rPr>
        <w:t>11 руб. 40 коп., денежные средства, выделенные из резервного фонда (строка 09600) в сумме 1 300 000, 00 руб., предназначенные на проведение Межрегиональных командно - штабных учений с участием статс - секретаря - заместителя Министра сельского хозяйства Ув</w:t>
      </w:r>
      <w:r>
        <w:rPr>
          <w:rFonts w:ascii="Times New Roman" w:hAnsi="Times New Roman"/>
          <w:color w:val="000000"/>
          <w:sz w:val="28"/>
        </w:rPr>
        <w:t>айдова М.И, израсходованы в полном объеме,</w:t>
      </w:r>
      <w:r>
        <w:rPr>
          <w:rFonts w:ascii="Arial" w:eastAsia="Arial" w:hAnsi="Arial" w:cs="Arial"/>
          <w:color w:val="000000"/>
        </w:rPr>
        <w:t xml:space="preserve"> </w:t>
      </w:r>
      <w:r>
        <w:rPr>
          <w:rFonts w:ascii="Times New Roman" w:hAnsi="Times New Roman"/>
          <w:color w:val="000000"/>
          <w:sz w:val="28"/>
        </w:rPr>
        <w:t>расходы на государственные и муниципальные программы (строка 10100) утверждено 445 290 471 руб. 47 коп., исполнено 440 710 156 руб. 94 коп.</w:t>
      </w:r>
    </w:p>
    <w:p w:rsidR="00000000" w:rsidRDefault="006A6DA1">
      <w:pPr>
        <w:ind w:firstLine="560"/>
        <w:jc w:val="both"/>
      </w:pPr>
      <w:r>
        <w:rPr>
          <w:rFonts w:ascii="Times New Roman" w:hAnsi="Times New Roman"/>
          <w:color w:val="000000"/>
          <w:sz w:val="28"/>
        </w:rPr>
        <w:t>Расходы органов государственной власти субъектов РФ на приобретение объек</w:t>
      </w:r>
      <w:r>
        <w:rPr>
          <w:rFonts w:ascii="Times New Roman" w:hAnsi="Times New Roman"/>
          <w:color w:val="000000"/>
          <w:sz w:val="28"/>
        </w:rPr>
        <w:t>тов относящихся к основным средствам в рамках содержания и функционирования органов государственной власти РФ (строка 12510) утверждено 5 086 000 руб. 00 коп. исполнено 4 712 911 руб. 59 коп., расходы автономных и бюджетных учреждений на приобретение объек</w:t>
      </w:r>
      <w:r>
        <w:rPr>
          <w:rFonts w:ascii="Times New Roman" w:hAnsi="Times New Roman"/>
          <w:color w:val="000000"/>
          <w:sz w:val="28"/>
        </w:rPr>
        <w:t>тов относящихся к основным средствам за счет средств субсидий, предоставляемых органами государственной власти субъекта РФ (строка 12530)  утверждено 18 000 000 руб. 00 коп, исполнено 17 948 694 руб. 32 коп.</w:t>
      </w:r>
    </w:p>
    <w:p w:rsidR="00000000" w:rsidRDefault="006A6DA1">
      <w:pPr>
        <w:ind w:firstLine="560"/>
        <w:jc w:val="both"/>
      </w:pPr>
      <w:r>
        <w:rPr>
          <w:rFonts w:ascii="Times New Roman" w:hAnsi="Times New Roman"/>
          <w:color w:val="000000"/>
          <w:sz w:val="28"/>
        </w:rPr>
        <w:t>Расходы на фонд оплаты труда работникам учрежден</w:t>
      </w:r>
      <w:r>
        <w:rPr>
          <w:rFonts w:ascii="Times New Roman" w:hAnsi="Times New Roman"/>
          <w:color w:val="000000"/>
          <w:sz w:val="28"/>
        </w:rPr>
        <w:t xml:space="preserve">ий, осуществляемые за счет средств бюджетов бюджетной системы РФ (строка 13000) утверждены </w:t>
      </w:r>
    </w:p>
    <w:p w:rsidR="00000000" w:rsidRDefault="006A6DA1">
      <w:pPr>
        <w:jc w:val="both"/>
      </w:pPr>
      <w:r>
        <w:rPr>
          <w:rFonts w:ascii="Times New Roman" w:hAnsi="Times New Roman"/>
          <w:color w:val="000000"/>
          <w:sz w:val="28"/>
        </w:rPr>
        <w:t xml:space="preserve">234 690 872 руб. 64 коп., исполнено 234 690 872 руб. 64 коп., взносы по обязательному социальному страхованию на выплаты по оплате труда </w:t>
      </w:r>
      <w:r>
        <w:rPr>
          <w:rFonts w:ascii="Times New Roman" w:hAnsi="Times New Roman"/>
          <w:color w:val="000000"/>
          <w:sz w:val="28"/>
        </w:rPr>
        <w:lastRenderedPageBreak/>
        <w:t>работников и иные выплаты р</w:t>
      </w:r>
      <w:r>
        <w:rPr>
          <w:rFonts w:ascii="Times New Roman" w:hAnsi="Times New Roman"/>
          <w:color w:val="000000"/>
          <w:sz w:val="28"/>
        </w:rPr>
        <w:t>аботникам учреждений (строка 14000) утверждено 70 644 587 руб. 36 коп., исполнено 70 644 587 руб. 36 коп.</w:t>
      </w:r>
    </w:p>
    <w:p w:rsidR="00000000" w:rsidRDefault="006A6DA1">
      <w:pPr>
        <w:jc w:val="both"/>
      </w:pPr>
      <w:r>
        <w:rPr>
          <w:rFonts w:ascii="Times New Roman" w:hAnsi="Times New Roman"/>
          <w:color w:val="000000"/>
          <w:sz w:val="28"/>
        </w:rPr>
        <w:t xml:space="preserve">      </w:t>
      </w:r>
      <w:r>
        <w:rPr>
          <w:rFonts w:ascii="Times New Roman" w:hAnsi="Times New Roman"/>
          <w:color w:val="000000"/>
          <w:sz w:val="24"/>
        </w:rPr>
        <w:t>    </w:t>
      </w:r>
      <w:r>
        <w:rPr>
          <w:rFonts w:ascii="Times New Roman" w:hAnsi="Times New Roman"/>
          <w:b/>
          <w:color w:val="000000"/>
          <w:sz w:val="28"/>
        </w:rPr>
        <w:t xml:space="preserve">Форма 0503160 </w:t>
      </w:r>
      <w:r>
        <w:rPr>
          <w:rFonts w:ascii="Times New Roman" w:hAnsi="Times New Roman"/>
          <w:color w:val="000000"/>
          <w:sz w:val="28"/>
        </w:rPr>
        <w:t>(таблица № 6)</w:t>
      </w:r>
    </w:p>
    <w:p w:rsidR="00000000" w:rsidRDefault="006A6DA1">
      <w:pPr>
        <w:ind w:firstLine="560"/>
        <w:jc w:val="both"/>
      </w:pPr>
      <w:r>
        <w:rPr>
          <w:rFonts w:ascii="Times New Roman" w:hAnsi="Times New Roman"/>
          <w:color w:val="000000"/>
          <w:sz w:val="28"/>
        </w:rPr>
        <w:t> Управлением</w:t>
      </w:r>
      <w:r>
        <w:rPr>
          <w:rFonts w:ascii="Times New Roman" w:hAnsi="Times New Roman"/>
          <w:color w:val="000000"/>
          <w:sz w:val="24"/>
        </w:rPr>
        <w:t xml:space="preserve"> </w:t>
      </w:r>
      <w:r>
        <w:rPr>
          <w:rFonts w:ascii="Times New Roman" w:hAnsi="Times New Roman"/>
          <w:color w:val="000000"/>
          <w:sz w:val="28"/>
        </w:rPr>
        <w:t>Ветеринарии</w:t>
      </w:r>
      <w:r>
        <w:rPr>
          <w:rFonts w:ascii="Times New Roman" w:hAnsi="Times New Roman"/>
          <w:color w:val="000000"/>
          <w:sz w:val="24"/>
        </w:rPr>
        <w:t xml:space="preserve"> </w:t>
      </w:r>
      <w:r>
        <w:rPr>
          <w:rFonts w:ascii="Times New Roman" w:hAnsi="Times New Roman"/>
          <w:color w:val="000000"/>
          <w:sz w:val="28"/>
        </w:rPr>
        <w:t>Липецкой области была проведена инвентаризация в целях подтверждения показателей годово</w:t>
      </w:r>
      <w:r>
        <w:rPr>
          <w:rFonts w:ascii="Times New Roman" w:hAnsi="Times New Roman"/>
          <w:color w:val="000000"/>
          <w:sz w:val="28"/>
        </w:rPr>
        <w:t xml:space="preserve">й бюджетной отчетности (приказ от 13.11.2023 г. за № 146), расхождения по результатам инвентаризации отсутствуют. В связи с этим форма "Сведения о проведении инвентаризаций" (таблица 6 ф. 0503160) не имеет числовых показателей. </w:t>
      </w:r>
    </w:p>
    <w:p w:rsidR="00000000" w:rsidRDefault="006A6DA1">
      <w:pPr>
        <w:ind w:firstLine="560"/>
        <w:jc w:val="both"/>
      </w:pPr>
      <w:r>
        <w:rPr>
          <w:rFonts w:ascii="Times New Roman" w:hAnsi="Times New Roman"/>
          <w:b/>
          <w:color w:val="000000"/>
          <w:sz w:val="28"/>
        </w:rPr>
        <w:t>Форма 0503160</w:t>
      </w:r>
      <w:r>
        <w:rPr>
          <w:rFonts w:ascii="Times New Roman" w:hAnsi="Times New Roman"/>
          <w:color w:val="000000"/>
          <w:sz w:val="28"/>
        </w:rPr>
        <w:t xml:space="preserve"> (таблица № 13</w:t>
      </w:r>
      <w:r>
        <w:rPr>
          <w:rFonts w:ascii="Times New Roman" w:hAnsi="Times New Roman"/>
          <w:color w:val="000000"/>
          <w:sz w:val="28"/>
        </w:rPr>
        <w:t>) "Анализ отчета об исполнении бюджета субъектов отчетности" не имеет числовых показателей. </w:t>
      </w:r>
    </w:p>
    <w:p w:rsidR="00000000" w:rsidRDefault="006A6DA1">
      <w:pPr>
        <w:ind w:firstLine="560"/>
        <w:jc w:val="both"/>
      </w:pPr>
      <w:r>
        <w:rPr>
          <w:rFonts w:ascii="Times New Roman" w:hAnsi="Times New Roman"/>
          <w:b/>
          <w:color w:val="000000"/>
          <w:sz w:val="28"/>
        </w:rPr>
        <w:t>Форма 0503160</w:t>
      </w:r>
      <w:r>
        <w:rPr>
          <w:rFonts w:ascii="Times New Roman" w:hAnsi="Times New Roman"/>
          <w:color w:val="000000"/>
          <w:sz w:val="28"/>
        </w:rPr>
        <w:t xml:space="preserve"> (таблица № 15) "Причины увеличения просроченной задолженности" не имеет числовых показателей.</w:t>
      </w:r>
    </w:p>
    <w:p w:rsidR="00000000" w:rsidRDefault="006A6DA1">
      <w:pPr>
        <w:ind w:firstLine="560"/>
        <w:jc w:val="both"/>
      </w:pPr>
      <w:r>
        <w:rPr>
          <w:rFonts w:ascii="Times New Roman" w:hAnsi="Times New Roman"/>
          <w:color w:val="000000"/>
          <w:sz w:val="28"/>
        </w:rPr>
        <w:t>В связи с отсутствием числовых показателей, в составе г</w:t>
      </w:r>
      <w:r>
        <w:rPr>
          <w:rFonts w:ascii="Times New Roman" w:hAnsi="Times New Roman"/>
          <w:color w:val="000000"/>
          <w:sz w:val="28"/>
        </w:rPr>
        <w:t>одовой бюджетной (бухгалтерской) отчетность представлена с нулевыми показателями по следующим формам: № 0503173 «Сведения об изменении остатков валюты баланса», форма 0503125 по счетам – 1.401.20.241, 1.401.20.254, 1.401.20.281, 1.401.10.161, 1.401.10.189,</w:t>
      </w:r>
      <w:r>
        <w:rPr>
          <w:rFonts w:ascii="Times New Roman" w:hAnsi="Times New Roman"/>
          <w:color w:val="000000"/>
          <w:sz w:val="28"/>
        </w:rPr>
        <w:t xml:space="preserve"> 1.401.10.191, 1.401.10.195, F1.401.10.195, М1.401.10.195, 1.401.40.151, 1.401.40.161, 1.401.41.161, 1.401.49.151, 1.401.49.161, 1.205.51.561, 1.205.61.000, 1.205.61.661, 1.301.11.000, 1.301.11.710, 1.301.11.810, 1.302.51.831, 1.303.05.000, 1.303.05.731, 1</w:t>
      </w:r>
      <w:r>
        <w:rPr>
          <w:rFonts w:ascii="Times New Roman" w:hAnsi="Times New Roman"/>
          <w:color w:val="000000"/>
          <w:sz w:val="28"/>
        </w:rPr>
        <w:t>.303.05.831.</w:t>
      </w:r>
    </w:p>
    <w:p w:rsidR="00000000" w:rsidRDefault="006A6DA1">
      <w:pPr>
        <w:ind w:firstLine="560"/>
        <w:jc w:val="both"/>
      </w:pPr>
      <w:r>
        <w:rPr>
          <w:rFonts w:ascii="Times New Roman" w:hAnsi="Times New Roman"/>
          <w:color w:val="000000"/>
          <w:sz w:val="28"/>
        </w:rPr>
        <w:t>Форма 0503167 «Сведения о целевых финансовых кредитах», форма 0503174 «Сведения о доходах бюджета от перечисления части прибыли (дивидентов) государственных (муниципальных) унитарных предприятий, иных организаций с государственным участием в к</w:t>
      </w:r>
      <w:r>
        <w:rPr>
          <w:rFonts w:ascii="Times New Roman" w:hAnsi="Times New Roman"/>
          <w:color w:val="000000"/>
          <w:sz w:val="28"/>
        </w:rPr>
        <w:t>апитале», форма 0503296 «Сведения об исполнении судебных решений по денежным обязательствам» форма 0503166 "Сведения об исполнении мероприятий в рамках целевых программ", форма 0503172 "Сведения о государственном (муниципальном) долге, предоставленных бюдж</w:t>
      </w:r>
      <w:r>
        <w:rPr>
          <w:rFonts w:ascii="Times New Roman" w:hAnsi="Times New Roman"/>
          <w:color w:val="000000"/>
          <w:sz w:val="28"/>
        </w:rPr>
        <w:t>етных кредитах", не представлены, в связи с отсутствием числовых показателей.</w:t>
      </w:r>
    </w:p>
    <w:p w:rsidR="00000000" w:rsidRDefault="006A6DA1">
      <w:pPr>
        <w:ind w:firstLine="560"/>
        <w:jc w:val="both"/>
      </w:pPr>
      <w:r>
        <w:rPr>
          <w:rFonts w:ascii="Times New Roman" w:hAnsi="Times New Roman"/>
          <w:color w:val="000000"/>
          <w:sz w:val="28"/>
        </w:rPr>
        <w:t>В ходе проведения мероприятий по внутреннему финансовому контролю нарушений не выявлено.  </w:t>
      </w:r>
      <w:r>
        <w:rPr>
          <w:rFonts w:ascii="Times New Roman" w:hAnsi="Times New Roman"/>
          <w:b/>
          <w:color w:val="000000"/>
          <w:sz w:val="28"/>
        </w:rPr>
        <w:t xml:space="preserve"> </w:t>
      </w:r>
    </w:p>
    <w:p w:rsidR="00000000" w:rsidRDefault="006A6DA1">
      <w:pPr>
        <w:ind w:firstLine="560"/>
        <w:jc w:val="both"/>
      </w:pPr>
      <w:r>
        <w:rPr>
          <w:rFonts w:ascii="Times New Roman" w:hAnsi="Times New Roman"/>
          <w:color w:val="000000"/>
          <w:sz w:val="24"/>
        </w:rPr>
        <w:t> </w:t>
      </w:r>
      <w:r>
        <w:rPr>
          <w:rFonts w:ascii="Arial" w:eastAsia="Arial" w:hAnsi="Arial" w:cs="Arial"/>
          <w:color w:val="000000"/>
        </w:rPr>
        <w:t> </w:t>
      </w:r>
    </w:p>
    <w:p w:rsidR="00000000" w:rsidRDefault="006A6DA1">
      <w:pPr>
        <w:jc w:val="both"/>
      </w:pPr>
      <w:r>
        <w:rPr>
          <w:rFonts w:eastAsia="Calibri" w:cs="Calibri"/>
          <w:color w:val="000000"/>
        </w:rPr>
        <w:t> </w:t>
      </w:r>
    </w:p>
    <w:p w:rsidR="00000000" w:rsidRDefault="006A6DA1">
      <w:r>
        <w:rPr>
          <w:rFonts w:eastAsia="Calibri" w:cs="Calibri"/>
          <w:color w:val="000000"/>
        </w:rPr>
        <w:t> </w:t>
      </w:r>
    </w:p>
    <w:p w:rsidR="00000000" w:rsidRDefault="006A6DA1">
      <w:pPr>
        <w:spacing w:line="360" w:lineRule="auto"/>
        <w:jc w:val="center"/>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t>В</w:t>
      </w:r>
      <w:r>
        <w:rPr>
          <w:rFonts w:ascii="Times New Roman" w:hAnsi="Times New Roman"/>
          <w:color w:val="000000"/>
          <w:sz w:val="28"/>
        </w:rPr>
        <w:t xml:space="preserve"> соответствии с Уставом Липецкой области Российской Федерации представительство Правительства Липецкой области при Правительстве Российской Федерации (далее – представительство) является государственным </w:t>
      </w:r>
      <w:r>
        <w:rPr>
          <w:rFonts w:ascii="Times New Roman" w:hAnsi="Times New Roman"/>
          <w:color w:val="000000"/>
          <w:sz w:val="28"/>
        </w:rPr>
        <w:lastRenderedPageBreak/>
        <w:t xml:space="preserve">органом с правом юридического лица, имеющим печать и </w:t>
      </w:r>
      <w:r>
        <w:rPr>
          <w:rFonts w:ascii="Times New Roman" w:hAnsi="Times New Roman"/>
          <w:color w:val="000000"/>
          <w:sz w:val="28"/>
        </w:rPr>
        <w:t>бланки со своим наименованием и с изображением Герба Липецкой области.</w:t>
      </w:r>
    </w:p>
    <w:p w:rsidR="00000000" w:rsidRDefault="006A6DA1">
      <w:pPr>
        <w:keepNext/>
        <w:keepLines/>
        <w:spacing w:line="360" w:lineRule="auto"/>
        <w:ind w:firstLine="860"/>
        <w:jc w:val="both"/>
      </w:pPr>
      <w:r>
        <w:rPr>
          <w:rFonts w:ascii="Times New Roman" w:hAnsi="Times New Roman"/>
          <w:color w:val="000000"/>
          <w:sz w:val="28"/>
        </w:rPr>
        <w:t>Полное наименование: представительство Правительства Липецкой области при Правительстве Российской Федерации.</w:t>
      </w:r>
    </w:p>
    <w:p w:rsidR="00000000" w:rsidRDefault="006A6DA1">
      <w:pPr>
        <w:keepNext/>
        <w:keepLines/>
        <w:spacing w:line="360" w:lineRule="auto"/>
        <w:ind w:firstLine="860"/>
        <w:jc w:val="both"/>
      </w:pPr>
      <w:r>
        <w:rPr>
          <w:rFonts w:ascii="Times New Roman" w:hAnsi="Times New Roman"/>
          <w:color w:val="000000"/>
          <w:sz w:val="28"/>
        </w:rPr>
        <w:t xml:space="preserve">Дата регистрации: 21 июля 2003 года. </w:t>
      </w:r>
    </w:p>
    <w:p w:rsidR="00000000" w:rsidRDefault="006A6DA1">
      <w:pPr>
        <w:keepNext/>
        <w:keepLines/>
        <w:spacing w:line="360" w:lineRule="auto"/>
        <w:ind w:firstLine="860"/>
        <w:jc w:val="both"/>
      </w:pPr>
      <w:r>
        <w:rPr>
          <w:rFonts w:ascii="Times New Roman" w:hAnsi="Times New Roman"/>
          <w:color w:val="000000"/>
          <w:sz w:val="28"/>
        </w:rPr>
        <w:t>ИНН - 7722298526,  КПП - 770401001,  </w:t>
      </w:r>
      <w:r>
        <w:rPr>
          <w:rFonts w:ascii="Times New Roman" w:hAnsi="Times New Roman"/>
          <w:color w:val="000000"/>
          <w:sz w:val="28"/>
        </w:rPr>
        <w:t>ОКПО - 70029821,  ОКТМО - 45374000, ОГРН – 1037722041202.</w:t>
      </w:r>
    </w:p>
    <w:p w:rsidR="00000000" w:rsidRDefault="006A6DA1">
      <w:pPr>
        <w:spacing w:line="360" w:lineRule="auto"/>
        <w:ind w:firstLine="720"/>
        <w:jc w:val="both"/>
      </w:pPr>
      <w:r>
        <w:rPr>
          <w:rFonts w:ascii="Times New Roman" w:hAnsi="Times New Roman"/>
          <w:color w:val="000000"/>
          <w:sz w:val="28"/>
        </w:rPr>
        <w:t xml:space="preserve">Во исполнении указа Губернатора Липецкой области от 28 сентября 2022г. №23 «О ликвидации представительства Правительства Липецкой области при Правительстве Российской Федерации и внесении изменения </w:t>
      </w:r>
      <w:r>
        <w:rPr>
          <w:rFonts w:ascii="Times New Roman" w:hAnsi="Times New Roman"/>
          <w:color w:val="000000"/>
          <w:sz w:val="28"/>
        </w:rPr>
        <w:t>в указ Губернатора Липецкой области от 1 июня 2022 г. №1 «О системе и структуре органов исполнительной власти Липецкой области», а также в соответствии с Распоряжением Правительства Липецкой области от 05.10.2022г. № 366-р применяются меры по ликвидации пр</w:t>
      </w:r>
      <w:r>
        <w:rPr>
          <w:rFonts w:ascii="Times New Roman" w:hAnsi="Times New Roman"/>
          <w:color w:val="000000"/>
          <w:sz w:val="28"/>
        </w:rPr>
        <w:t xml:space="preserve">едставительства Правительства Липецкой области. </w:t>
      </w:r>
    </w:p>
    <w:p w:rsidR="00000000" w:rsidRDefault="006A6DA1">
      <w:pPr>
        <w:spacing w:line="360" w:lineRule="auto"/>
        <w:ind w:firstLine="720"/>
        <w:jc w:val="both"/>
      </w:pPr>
      <w:r>
        <w:rPr>
          <w:rFonts w:ascii="Times New Roman" w:hAnsi="Times New Roman"/>
          <w:color w:val="000000"/>
          <w:sz w:val="28"/>
        </w:rPr>
        <w:t xml:space="preserve">Распоряжением от 14 февраля 2023 г. № 105-р были внесены изменения в состав ликвидационной комиссии: </w:t>
      </w:r>
    </w:p>
    <w:p w:rsidR="00000000" w:rsidRDefault="006A6DA1">
      <w:pPr>
        <w:spacing w:line="360" w:lineRule="auto"/>
        <w:ind w:firstLine="720"/>
        <w:jc w:val="both"/>
      </w:pPr>
      <w:r>
        <w:rPr>
          <w:rFonts w:ascii="Times New Roman" w:hAnsi="Times New Roman"/>
          <w:color w:val="000000"/>
          <w:sz w:val="28"/>
        </w:rPr>
        <w:t>- выведен из состава ликвидационной комиссии ликвидируемого представительства ранее назначенный председат</w:t>
      </w:r>
      <w:r>
        <w:rPr>
          <w:rFonts w:ascii="Times New Roman" w:hAnsi="Times New Roman"/>
          <w:color w:val="000000"/>
          <w:sz w:val="28"/>
        </w:rPr>
        <w:t xml:space="preserve">ель Любезнов Владимир Евгеньевич - и.о. руководителя представительства; </w:t>
      </w:r>
    </w:p>
    <w:p w:rsidR="00000000" w:rsidRDefault="006A6DA1">
      <w:pPr>
        <w:spacing w:line="360" w:lineRule="auto"/>
        <w:ind w:firstLine="720"/>
        <w:jc w:val="both"/>
      </w:pPr>
      <w:r>
        <w:rPr>
          <w:rFonts w:ascii="Times New Roman" w:hAnsi="Times New Roman"/>
          <w:color w:val="000000"/>
          <w:sz w:val="28"/>
        </w:rPr>
        <w:t>- введен в состав ликвидационной комиссии ликвидируемого представительства в качестве председателя комиссии Тимохин Андрей Николаевич - заместитель начальника управления делами Правит</w:t>
      </w:r>
      <w:r>
        <w:rPr>
          <w:rFonts w:ascii="Times New Roman" w:hAnsi="Times New Roman"/>
          <w:color w:val="000000"/>
          <w:sz w:val="28"/>
        </w:rPr>
        <w:t>ельства Липецкой области.</w:t>
      </w:r>
    </w:p>
    <w:p w:rsidR="00000000" w:rsidRDefault="006A6DA1">
      <w:pPr>
        <w:keepNext/>
        <w:keepLines/>
        <w:spacing w:line="360" w:lineRule="auto"/>
        <w:ind w:firstLine="860"/>
        <w:jc w:val="both"/>
      </w:pPr>
      <w:r>
        <w:rPr>
          <w:rFonts w:ascii="Times New Roman" w:hAnsi="Times New Roman"/>
          <w:color w:val="000000"/>
          <w:sz w:val="28"/>
        </w:rPr>
        <w:lastRenderedPageBreak/>
        <w:t xml:space="preserve">Распоряжением от 20 февраля 2023 г. № 149-р был расторгнут срочный служебный контракт с исполняющим обязанности руководителя представительства Любезновым Владимиром Евгеньевичем. </w:t>
      </w:r>
    </w:p>
    <w:p w:rsidR="00000000" w:rsidRDefault="006A6DA1">
      <w:pPr>
        <w:keepNext/>
        <w:keepLines/>
        <w:spacing w:line="360" w:lineRule="auto"/>
        <w:ind w:firstLine="900"/>
        <w:jc w:val="both"/>
      </w:pPr>
      <w:r>
        <w:rPr>
          <w:rFonts w:ascii="Times New Roman" w:hAnsi="Times New Roman"/>
          <w:color w:val="000000"/>
          <w:sz w:val="28"/>
        </w:rPr>
        <w:t xml:space="preserve">21.11.2023г. представительство ликвидировано, что </w:t>
      </w:r>
      <w:r>
        <w:rPr>
          <w:rFonts w:ascii="Times New Roman" w:hAnsi="Times New Roman"/>
          <w:color w:val="000000"/>
          <w:sz w:val="28"/>
        </w:rPr>
        <w:t>подтверждается записью о ликвидации юридического лица, внесенное в Единый государственный реестр юридических лиц.</w:t>
      </w:r>
    </w:p>
    <w:p w:rsidR="00000000" w:rsidRDefault="006A6DA1">
      <w:pPr>
        <w:spacing w:line="360" w:lineRule="auto"/>
        <w:ind w:firstLine="860"/>
        <w:jc w:val="both"/>
      </w:pPr>
      <w:r>
        <w:rPr>
          <w:rFonts w:ascii="Times New Roman" w:hAnsi="Times New Roman"/>
          <w:color w:val="000000"/>
          <w:sz w:val="28"/>
        </w:rPr>
        <w:t xml:space="preserve">Основные направления деятельности представительства Правительства Липецкой области заключались в: </w:t>
      </w:r>
    </w:p>
    <w:p w:rsidR="00000000" w:rsidRDefault="006A6DA1">
      <w:pPr>
        <w:spacing w:line="360" w:lineRule="auto"/>
        <w:ind w:firstLine="860"/>
        <w:jc w:val="both"/>
      </w:pPr>
      <w:r>
        <w:rPr>
          <w:rFonts w:ascii="Times New Roman" w:hAnsi="Times New Roman"/>
          <w:color w:val="000000"/>
          <w:sz w:val="28"/>
        </w:rPr>
        <w:t xml:space="preserve">- обеспечение взаимодействия Правительства </w:t>
      </w:r>
      <w:r>
        <w:rPr>
          <w:rFonts w:ascii="Times New Roman" w:hAnsi="Times New Roman"/>
          <w:color w:val="000000"/>
          <w:sz w:val="28"/>
        </w:rPr>
        <w:t>Липецкой области с органами исполнительной власти Российской Федерации, палатами Федерального Собрания Российской Федерации, аппаратом Полномочного Представителя Президента Российской Федерации в Центральном федеральном округе и органами государственной вл</w:t>
      </w:r>
      <w:r>
        <w:rPr>
          <w:rFonts w:ascii="Times New Roman" w:hAnsi="Times New Roman"/>
          <w:color w:val="000000"/>
          <w:sz w:val="28"/>
        </w:rPr>
        <w:t xml:space="preserve">асти г.Москвы; </w:t>
      </w:r>
    </w:p>
    <w:p w:rsidR="00000000" w:rsidRDefault="006A6DA1">
      <w:pPr>
        <w:spacing w:line="360" w:lineRule="auto"/>
        <w:ind w:firstLine="860"/>
        <w:jc w:val="both"/>
      </w:pPr>
      <w:r>
        <w:rPr>
          <w:rFonts w:ascii="Times New Roman" w:hAnsi="Times New Roman"/>
          <w:color w:val="000000"/>
          <w:sz w:val="28"/>
        </w:rPr>
        <w:t>- обеспечение взаимодействия Правительства Липецкой области с физическими и юридическими лицами, находящимися в г.Москве, в том числе иностранными;</w:t>
      </w:r>
    </w:p>
    <w:p w:rsidR="00000000" w:rsidRDefault="006A6DA1">
      <w:pPr>
        <w:spacing w:line="360" w:lineRule="auto"/>
        <w:ind w:firstLine="860"/>
        <w:jc w:val="both"/>
      </w:pPr>
      <w:r>
        <w:rPr>
          <w:rFonts w:ascii="Times New Roman" w:hAnsi="Times New Roman"/>
          <w:color w:val="000000"/>
          <w:sz w:val="28"/>
        </w:rPr>
        <w:t>- содействие Правительства Липецкой области в развитии экономических, научно-технических, ку</w:t>
      </w:r>
      <w:r>
        <w:rPr>
          <w:rFonts w:ascii="Times New Roman" w:hAnsi="Times New Roman"/>
          <w:color w:val="000000"/>
          <w:sz w:val="28"/>
        </w:rPr>
        <w:t>льтурных, гуманитарных и иных связей Липецкой области с регионами России;</w:t>
      </w:r>
    </w:p>
    <w:p w:rsidR="00000000" w:rsidRDefault="006A6DA1">
      <w:pPr>
        <w:spacing w:line="360" w:lineRule="auto"/>
        <w:ind w:firstLine="860"/>
        <w:jc w:val="both"/>
      </w:pPr>
      <w:r>
        <w:rPr>
          <w:rFonts w:ascii="Times New Roman" w:hAnsi="Times New Roman"/>
          <w:color w:val="000000"/>
          <w:sz w:val="28"/>
        </w:rPr>
        <w:t>- содействие в осуществлении инвестиционной политики, привлечение российских и иностранных инвестиций в Липецкую область;</w:t>
      </w:r>
    </w:p>
    <w:p w:rsidR="00000000" w:rsidRDefault="006A6DA1">
      <w:pPr>
        <w:spacing w:line="360" w:lineRule="auto"/>
        <w:ind w:firstLine="860"/>
        <w:jc w:val="both"/>
      </w:pPr>
      <w:r>
        <w:rPr>
          <w:rFonts w:ascii="Times New Roman" w:hAnsi="Times New Roman"/>
          <w:color w:val="000000"/>
          <w:sz w:val="28"/>
        </w:rPr>
        <w:t xml:space="preserve">- участие в работе органов исполнительной власти Российской </w:t>
      </w:r>
      <w:r>
        <w:rPr>
          <w:rFonts w:ascii="Times New Roman" w:hAnsi="Times New Roman"/>
          <w:color w:val="000000"/>
          <w:sz w:val="28"/>
        </w:rPr>
        <w:t>Федерации, их совещательных и координационных структур при рассмотрении вопросов, затрагивающих интересы Липецкой области о ходе и результатах рассмотрения, о проектах принимаемых решений. Представительство участвует в установленном порядке в подготовке до</w:t>
      </w:r>
      <w:r>
        <w:rPr>
          <w:rFonts w:ascii="Times New Roman" w:hAnsi="Times New Roman"/>
          <w:color w:val="000000"/>
          <w:sz w:val="28"/>
        </w:rPr>
        <w:t xml:space="preserve">кументов органов исполнительной власти РФ по вопросам, затрагивающим интересы Липецкой области. Участвует в рассмотрении органами исполнительной власти Российской Федерации </w:t>
      </w:r>
      <w:r>
        <w:rPr>
          <w:rFonts w:ascii="Times New Roman" w:hAnsi="Times New Roman"/>
          <w:color w:val="000000"/>
          <w:sz w:val="28"/>
        </w:rPr>
        <w:lastRenderedPageBreak/>
        <w:t>предложений исполнительных органов государственной власти Липецкой области, осущест</w:t>
      </w:r>
      <w:r>
        <w:rPr>
          <w:rFonts w:ascii="Times New Roman" w:hAnsi="Times New Roman"/>
          <w:color w:val="000000"/>
          <w:sz w:val="28"/>
        </w:rPr>
        <w:t>вляет при необходимости информационное сопровождение данных предложений. Информирует по поручению администрации Липецкой области органы исполнительной власти РФ о социально-экономической обстановке в Липецкой области, а также о ходе выполнения правовых акт</w:t>
      </w:r>
      <w:r>
        <w:rPr>
          <w:rFonts w:ascii="Times New Roman" w:hAnsi="Times New Roman"/>
          <w:color w:val="000000"/>
          <w:sz w:val="28"/>
        </w:rPr>
        <w:t>ов органов государственной власти РФ, непосредственно касающихся интересов Липецкой области;</w:t>
      </w:r>
    </w:p>
    <w:p w:rsidR="00000000" w:rsidRDefault="006A6DA1">
      <w:pPr>
        <w:spacing w:line="360" w:lineRule="auto"/>
        <w:ind w:firstLine="860"/>
        <w:jc w:val="both"/>
      </w:pPr>
      <w:r>
        <w:rPr>
          <w:rFonts w:ascii="Times New Roman" w:hAnsi="Times New Roman"/>
          <w:color w:val="000000"/>
          <w:sz w:val="28"/>
        </w:rPr>
        <w:t>- осуществление подготовки предложений по развитию торгово — экономического, научно-технического, культурного и гуманитарного сотрудничества предприятий и учрежден</w:t>
      </w:r>
      <w:r>
        <w:rPr>
          <w:rFonts w:ascii="Times New Roman" w:hAnsi="Times New Roman"/>
          <w:color w:val="000000"/>
          <w:sz w:val="28"/>
        </w:rPr>
        <w:t>ий, общественных организаций и добровольных обществ Липецкой области с соответствующими организациями и учреждениями РФ г.Москвы и регионов России, информирование исполнительных и законодательных органов Липецкой области о состоянии данной работы и оказани</w:t>
      </w:r>
      <w:r>
        <w:rPr>
          <w:rFonts w:ascii="Times New Roman" w:hAnsi="Times New Roman"/>
          <w:color w:val="000000"/>
          <w:sz w:val="28"/>
        </w:rPr>
        <w:t>е содействия и помощи участникам торгово-экономических, культурных, гуманитарных, спортивных и других связей по вопросам правового, методического, информационно-рекламного, консультационного и иного характера;</w:t>
      </w:r>
    </w:p>
    <w:p w:rsidR="00000000" w:rsidRDefault="006A6DA1">
      <w:pPr>
        <w:spacing w:line="360" w:lineRule="auto"/>
        <w:ind w:firstLine="860"/>
        <w:jc w:val="both"/>
      </w:pPr>
      <w:r>
        <w:rPr>
          <w:rFonts w:ascii="Times New Roman" w:hAnsi="Times New Roman"/>
          <w:color w:val="000000"/>
          <w:sz w:val="28"/>
        </w:rPr>
        <w:t xml:space="preserve">- по поручению Правительства Липецкой области </w:t>
      </w:r>
      <w:r>
        <w:rPr>
          <w:rFonts w:ascii="Times New Roman" w:hAnsi="Times New Roman"/>
          <w:color w:val="000000"/>
          <w:sz w:val="28"/>
        </w:rPr>
        <w:t>представительство устанавливает и развивает деловые контакты с аккредитованными в Москве дипломатическими, торговыми и другими представительствами иностранных государств и международных организаций, агентствами. Фондами и представительствами зарубежных фир</w:t>
      </w:r>
      <w:r>
        <w:rPr>
          <w:rFonts w:ascii="Times New Roman" w:hAnsi="Times New Roman"/>
          <w:color w:val="000000"/>
          <w:sz w:val="28"/>
        </w:rPr>
        <w:t>м по вопросам торгово-экономического, научно-технического, культурного и гуманитарного сотрудничества. Во взаимодействии с общественными организациями и движениями Липецкой области представляет администрацию Липецкой области в различных политических и куль</w:t>
      </w:r>
      <w:r>
        <w:rPr>
          <w:rFonts w:ascii="Times New Roman" w:hAnsi="Times New Roman"/>
          <w:color w:val="000000"/>
          <w:sz w:val="28"/>
        </w:rPr>
        <w:t>турных инициативах российского и международного характера;</w:t>
      </w:r>
    </w:p>
    <w:p w:rsidR="00000000" w:rsidRDefault="006A6DA1">
      <w:pPr>
        <w:spacing w:line="360" w:lineRule="auto"/>
        <w:ind w:firstLine="860"/>
        <w:jc w:val="both"/>
      </w:pPr>
      <w:r>
        <w:rPr>
          <w:rFonts w:ascii="Times New Roman" w:hAnsi="Times New Roman"/>
          <w:color w:val="000000"/>
          <w:sz w:val="28"/>
        </w:rPr>
        <w:lastRenderedPageBreak/>
        <w:t xml:space="preserve">- оказывает содействие прибытию в Липецкую область иностранных делегаций и делегаций регионов России по вопросам международного и регионального сотрудничества. Взаимодействует, при этом, с другими </w:t>
      </w:r>
      <w:r>
        <w:rPr>
          <w:rFonts w:ascii="Times New Roman" w:hAnsi="Times New Roman"/>
          <w:color w:val="000000"/>
          <w:sz w:val="28"/>
        </w:rPr>
        <w:t>государственными органами власти и управления обеспечивая соблюдение положений государственной протокольной практики РФ;</w:t>
      </w:r>
    </w:p>
    <w:p w:rsidR="00000000" w:rsidRDefault="006A6DA1">
      <w:pPr>
        <w:spacing w:line="360" w:lineRule="auto"/>
        <w:ind w:firstLine="860"/>
        <w:jc w:val="both"/>
      </w:pPr>
      <w:r>
        <w:rPr>
          <w:rFonts w:ascii="Times New Roman" w:hAnsi="Times New Roman"/>
          <w:color w:val="000000"/>
          <w:sz w:val="28"/>
        </w:rPr>
        <w:t>- осуществляет подготовку и проведение зарубежных командировок государственных гражданских служащих Липецкой области, требующих визовог</w:t>
      </w:r>
      <w:r>
        <w:rPr>
          <w:rFonts w:ascii="Times New Roman" w:hAnsi="Times New Roman"/>
          <w:color w:val="000000"/>
          <w:sz w:val="28"/>
        </w:rPr>
        <w:t>о оформления, и командировок делегаций администрации области;</w:t>
      </w:r>
    </w:p>
    <w:p w:rsidR="00000000" w:rsidRDefault="006A6DA1">
      <w:pPr>
        <w:spacing w:line="360" w:lineRule="auto"/>
        <w:ind w:firstLine="860"/>
        <w:jc w:val="both"/>
      </w:pPr>
      <w:r>
        <w:rPr>
          <w:rFonts w:ascii="Times New Roman" w:hAnsi="Times New Roman"/>
          <w:color w:val="000000"/>
          <w:sz w:val="28"/>
        </w:rPr>
        <w:t>- по приглашению принимает участие в работе органов исполнительной власти Российской Федерации, палат Федерального собрания, аппарата полномочного представителя Президента Российской Федерации в</w:t>
      </w:r>
      <w:r>
        <w:rPr>
          <w:rFonts w:ascii="Times New Roman" w:hAnsi="Times New Roman"/>
          <w:color w:val="000000"/>
          <w:sz w:val="28"/>
        </w:rPr>
        <w:t xml:space="preserve"> Центральном федеральном округе и органов государственной власти города Москвы и по поручению администрации Липецкой области участвует в установленном порядке в работе других органов. </w:t>
      </w:r>
    </w:p>
    <w:p w:rsidR="00000000" w:rsidRDefault="006A6DA1">
      <w:pPr>
        <w:spacing w:line="360" w:lineRule="auto"/>
        <w:ind w:firstLine="860"/>
        <w:jc w:val="both"/>
      </w:pPr>
      <w:r>
        <w:rPr>
          <w:rFonts w:ascii="Times New Roman" w:hAnsi="Times New Roman"/>
          <w:color w:val="000000"/>
          <w:sz w:val="28"/>
        </w:rPr>
        <w:t xml:space="preserve">Финансирование расходов на содержание представительства осуществляется </w:t>
      </w:r>
      <w:r>
        <w:rPr>
          <w:rFonts w:ascii="Times New Roman" w:hAnsi="Times New Roman"/>
          <w:color w:val="000000"/>
          <w:sz w:val="28"/>
        </w:rPr>
        <w:t>из средств областного бюджета, направляемых на содержание исполнительного органа государственной власти области.</w:t>
      </w:r>
    </w:p>
    <w:p w:rsidR="00000000" w:rsidRDefault="006A6DA1">
      <w:pPr>
        <w:spacing w:line="360" w:lineRule="auto"/>
        <w:ind w:firstLine="860"/>
        <w:jc w:val="both"/>
      </w:pPr>
      <w:r>
        <w:rPr>
          <w:rFonts w:ascii="Times New Roman" w:hAnsi="Times New Roman"/>
          <w:color w:val="000000"/>
          <w:sz w:val="28"/>
        </w:rPr>
        <w:t>Представительство обладало правом оперативного управления, закрепленным за ним имуществом, являлось главным распорядителем средств областного б</w:t>
      </w:r>
      <w:r>
        <w:rPr>
          <w:rFonts w:ascii="Times New Roman" w:hAnsi="Times New Roman"/>
          <w:color w:val="000000"/>
          <w:sz w:val="28"/>
        </w:rPr>
        <w:t xml:space="preserve">юджета Липецкой области и администратором доходов областного бюджета. </w:t>
      </w:r>
    </w:p>
    <w:p w:rsidR="00000000" w:rsidRDefault="006A6DA1">
      <w:pPr>
        <w:spacing w:line="360" w:lineRule="auto"/>
        <w:ind w:firstLine="860"/>
        <w:jc w:val="both"/>
      </w:pPr>
      <w:r>
        <w:rPr>
          <w:rFonts w:ascii="Times New Roman" w:hAnsi="Times New Roman"/>
          <w:color w:val="000000"/>
          <w:sz w:val="28"/>
        </w:rPr>
        <w:t xml:space="preserve">Ведение бюджетного учета в представительстве ведется областным казенным учреждением Липецкой области «Центр бухгалтерского учета» в соответствии с приказом управления финансов Липецкой </w:t>
      </w:r>
      <w:r>
        <w:rPr>
          <w:rFonts w:ascii="Times New Roman" w:hAnsi="Times New Roman"/>
          <w:color w:val="000000"/>
          <w:sz w:val="28"/>
        </w:rPr>
        <w:t>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документооборота при централизации у</w:t>
      </w:r>
      <w:r>
        <w:rPr>
          <w:rFonts w:ascii="Times New Roman" w:hAnsi="Times New Roman"/>
          <w:color w:val="000000"/>
          <w:sz w:val="28"/>
        </w:rPr>
        <w:t>чета».</w:t>
      </w:r>
    </w:p>
    <w:p w:rsidR="00000000" w:rsidRDefault="006A6DA1">
      <w:pPr>
        <w:spacing w:line="360" w:lineRule="auto"/>
        <w:ind w:firstLine="860"/>
        <w:jc w:val="both"/>
      </w:pPr>
      <w:r>
        <w:rPr>
          <w:rFonts w:ascii="Times New Roman" w:hAnsi="Times New Roman"/>
          <w:color w:val="000000"/>
          <w:sz w:val="28"/>
        </w:rPr>
        <w:lastRenderedPageBreak/>
        <w:t xml:space="preserve">Основные особенности ведения бюджетного учета: </w:t>
      </w:r>
    </w:p>
    <w:p w:rsidR="00000000" w:rsidRDefault="006A6DA1">
      <w:pPr>
        <w:spacing w:line="360" w:lineRule="auto"/>
        <w:ind w:firstLine="86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на добавленную стоимость, предъявленных субъект</w:t>
      </w:r>
      <w:r>
        <w:rPr>
          <w:rFonts w:ascii="Times New Roman" w:hAnsi="Times New Roman"/>
          <w:color w:val="000000"/>
          <w:sz w:val="28"/>
        </w:rPr>
        <w:t xml:space="preserve">у учета поставщиками (подрядчиками, исполнителями). </w:t>
      </w:r>
    </w:p>
    <w:p w:rsidR="00000000" w:rsidRDefault="006A6DA1">
      <w:pPr>
        <w:spacing w:line="360" w:lineRule="auto"/>
        <w:ind w:firstLine="860"/>
        <w:jc w:val="both"/>
      </w:pPr>
      <w:r>
        <w:rPr>
          <w:rFonts w:ascii="Times New Roman" w:hAnsi="Times New Roman"/>
          <w:color w:val="000000"/>
          <w:sz w:val="28"/>
        </w:rPr>
        <w:t>2. Объекты основных средств, срок полезного использования которых одинаков, стоимостью менее 10 000 руб. каждый и находящиеся в одном помещении (например, периферийные устройства и компьютерное оборудова</w:t>
      </w:r>
      <w:r>
        <w:rPr>
          <w:rFonts w:ascii="Times New Roman" w:hAnsi="Times New Roman"/>
          <w:color w:val="000000"/>
          <w:sz w:val="28"/>
        </w:rPr>
        <w:t>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 Отдельными инвентарными объектами</w:t>
      </w:r>
      <w:r>
        <w:rPr>
          <w:rFonts w:ascii="Times New Roman" w:hAnsi="Times New Roman"/>
          <w:color w:val="000000"/>
          <w:sz w:val="28"/>
        </w:rPr>
        <w:t xml:space="preserve"> являются:</w:t>
      </w:r>
    </w:p>
    <w:p w:rsidR="00000000" w:rsidRDefault="006A6DA1">
      <w:pPr>
        <w:numPr>
          <w:ilvl w:val="0"/>
          <w:numId w:val="13"/>
        </w:numPr>
        <w:spacing w:line="360" w:lineRule="auto"/>
        <w:jc w:val="both"/>
        <w:rPr>
          <w:rFonts w:ascii="Arial" w:eastAsia="Arial" w:hAnsi="Arial" w:cs="Arial"/>
          <w:color w:val="000000"/>
          <w:sz w:val="28"/>
        </w:rPr>
      </w:pPr>
      <w:r>
        <w:rPr>
          <w:rFonts w:ascii="Times New Roman" w:hAnsi="Times New Roman"/>
          <w:color w:val="000000"/>
          <w:sz w:val="28"/>
        </w:rPr>
        <w:t>локально-вычислительная сеть;</w:t>
      </w:r>
    </w:p>
    <w:p w:rsidR="00000000" w:rsidRDefault="006A6DA1">
      <w:pPr>
        <w:numPr>
          <w:ilvl w:val="0"/>
          <w:numId w:val="13"/>
        </w:numPr>
        <w:spacing w:line="360" w:lineRule="auto"/>
        <w:jc w:val="both"/>
        <w:rPr>
          <w:rFonts w:ascii="Arial" w:eastAsia="Arial" w:hAnsi="Arial" w:cs="Arial"/>
          <w:color w:val="000000"/>
          <w:sz w:val="28"/>
        </w:rPr>
      </w:pPr>
      <w:r>
        <w:rPr>
          <w:rFonts w:ascii="Times New Roman" w:hAnsi="Times New Roman"/>
          <w:color w:val="000000"/>
          <w:sz w:val="28"/>
        </w:rPr>
        <w:t>приборы (аппаратура) пожарной сигнализации;</w:t>
      </w:r>
    </w:p>
    <w:p w:rsidR="00000000" w:rsidRDefault="006A6DA1">
      <w:pPr>
        <w:numPr>
          <w:ilvl w:val="0"/>
          <w:numId w:val="13"/>
        </w:numPr>
        <w:spacing w:line="360" w:lineRule="auto"/>
        <w:jc w:val="both"/>
        <w:rPr>
          <w:rFonts w:ascii="Arial" w:eastAsia="Arial" w:hAnsi="Arial" w:cs="Arial"/>
          <w:color w:val="000000"/>
          <w:sz w:val="28"/>
        </w:rPr>
      </w:pPr>
      <w:r>
        <w:rPr>
          <w:rFonts w:ascii="Times New Roman" w:hAnsi="Times New Roman"/>
          <w:color w:val="000000"/>
          <w:sz w:val="28"/>
        </w:rPr>
        <w:t>приборы (аппаратура) охранной сигнализации;</w:t>
      </w:r>
    </w:p>
    <w:p w:rsidR="00000000" w:rsidRDefault="006A6DA1">
      <w:pPr>
        <w:numPr>
          <w:ilvl w:val="0"/>
          <w:numId w:val="13"/>
        </w:numPr>
        <w:spacing w:line="360" w:lineRule="auto"/>
        <w:jc w:val="both"/>
        <w:rPr>
          <w:rFonts w:ascii="Arial" w:eastAsia="Arial" w:hAnsi="Arial" w:cs="Arial"/>
          <w:color w:val="000000"/>
          <w:sz w:val="28"/>
        </w:rPr>
      </w:pPr>
      <w:r>
        <w:rPr>
          <w:rFonts w:ascii="Times New Roman" w:hAnsi="Times New Roman"/>
          <w:color w:val="000000"/>
          <w:sz w:val="28"/>
        </w:rPr>
        <w:t>принтеры;</w:t>
      </w:r>
    </w:p>
    <w:p w:rsidR="00000000" w:rsidRDefault="006A6DA1">
      <w:pPr>
        <w:numPr>
          <w:ilvl w:val="0"/>
          <w:numId w:val="13"/>
        </w:numPr>
        <w:spacing w:line="360" w:lineRule="auto"/>
        <w:jc w:val="both"/>
        <w:rPr>
          <w:rFonts w:ascii="Arial" w:eastAsia="Arial" w:hAnsi="Arial" w:cs="Arial"/>
          <w:color w:val="000000"/>
          <w:sz w:val="28"/>
        </w:rPr>
      </w:pPr>
      <w:r>
        <w:rPr>
          <w:rFonts w:ascii="Times New Roman" w:hAnsi="Times New Roman"/>
          <w:color w:val="000000"/>
          <w:sz w:val="28"/>
        </w:rPr>
        <w:t>сканеры.</w:t>
      </w:r>
    </w:p>
    <w:p w:rsidR="00000000" w:rsidRDefault="006A6DA1">
      <w:pPr>
        <w:spacing w:line="360" w:lineRule="auto"/>
        <w:ind w:firstLine="860"/>
        <w:jc w:val="both"/>
      </w:pPr>
      <w:r>
        <w:rPr>
          <w:rFonts w:ascii="Times New Roman" w:hAnsi="Times New Roman"/>
          <w:color w:val="000000"/>
          <w:sz w:val="28"/>
        </w:rPr>
        <w:t>3. В один инвентарный объект, признаваемый комплексом объектов основных средств, объединяются составные част</w:t>
      </w:r>
      <w:r>
        <w:rPr>
          <w:rFonts w:ascii="Times New Roman" w:hAnsi="Times New Roman"/>
          <w:color w:val="000000"/>
          <w:sz w:val="28"/>
        </w:rPr>
        <w:t>и компьютера (монитор, клавиатура, мышь, системный блок и относящиеся к нему комплектующие).</w:t>
      </w:r>
    </w:p>
    <w:p w:rsidR="00000000" w:rsidRDefault="006A6DA1">
      <w:pPr>
        <w:spacing w:line="360" w:lineRule="auto"/>
        <w:ind w:firstLine="860"/>
        <w:jc w:val="both"/>
      </w:pPr>
      <w:r>
        <w:rPr>
          <w:rFonts w:ascii="Times New Roman" w:hAnsi="Times New Roman"/>
          <w:color w:val="000000"/>
          <w:sz w:val="28"/>
        </w:rPr>
        <w:t>4. Для организации учета и обеспечения контроля за сохранностью основных средств каждому объекту, кроме библиотечных фондов независимо от их стоимости и основных с</w:t>
      </w:r>
      <w:r>
        <w:rPr>
          <w:rFonts w:ascii="Times New Roman" w:hAnsi="Times New Roman"/>
          <w:color w:val="000000"/>
          <w:sz w:val="28"/>
        </w:rPr>
        <w:t>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860"/>
        <w:jc w:val="both"/>
      </w:pPr>
      <w:r>
        <w:rPr>
          <w:rFonts w:ascii="Times New Roman" w:hAnsi="Times New Roman"/>
          <w:color w:val="000000"/>
          <w:sz w:val="28"/>
        </w:rPr>
        <w:t>5. Объекты основных средств, по котор</w:t>
      </w:r>
      <w:r>
        <w:rPr>
          <w:rFonts w:ascii="Times New Roman" w:hAnsi="Times New Roman"/>
          <w:color w:val="000000"/>
          <w:sz w:val="28"/>
        </w:rPr>
        <w:t xml:space="preserve">ым Комиссией установлена неэффективность дальнейшей эксплуатации, ремонта, восстановления </w:t>
      </w:r>
      <w:r>
        <w:rPr>
          <w:rFonts w:ascii="Times New Roman" w:hAnsi="Times New Roman"/>
          <w:color w:val="000000"/>
          <w:sz w:val="28"/>
        </w:rPr>
        <w:lastRenderedPageBreak/>
        <w:t>(несоответствие критериям актива), подлежат отражению на забалансовом счете 02 "Материальные ценности, принятые на хранение" до дальнейшего определения функциональног</w:t>
      </w:r>
      <w:r>
        <w:rPr>
          <w:rFonts w:ascii="Times New Roman" w:hAnsi="Times New Roman"/>
          <w:color w:val="000000"/>
          <w:sz w:val="28"/>
        </w:rPr>
        <w:t>о назначения указанного имущества (вовлечения в хозяйственный оборот, продажи или списания) в условной оценке 1 объект - 1 рубль.</w:t>
      </w:r>
    </w:p>
    <w:p w:rsidR="00000000" w:rsidRDefault="006A6DA1">
      <w:pPr>
        <w:spacing w:line="360" w:lineRule="auto"/>
        <w:ind w:firstLine="860"/>
        <w:jc w:val="both"/>
      </w:pPr>
      <w:r>
        <w:rPr>
          <w:rFonts w:ascii="Times New Roman" w:hAnsi="Times New Roman"/>
          <w:color w:val="000000"/>
          <w:sz w:val="28"/>
        </w:rPr>
        <w:t>6. Неучтенные основные средства, выявленные при инвентаризации, принимаются к учету по справедливой стоимости, определенной ко</w:t>
      </w:r>
      <w:r>
        <w:rPr>
          <w:rFonts w:ascii="Times New Roman" w:hAnsi="Times New Roman"/>
          <w:color w:val="000000"/>
          <w:sz w:val="28"/>
        </w:rPr>
        <w:t xml:space="preserve">миссией по поступлению и выбытию активов методом рыночных цен. </w:t>
      </w:r>
    </w:p>
    <w:p w:rsidR="00000000" w:rsidRDefault="006A6DA1">
      <w:pPr>
        <w:spacing w:line="360" w:lineRule="auto"/>
        <w:ind w:firstLine="860"/>
        <w:jc w:val="both"/>
      </w:pPr>
      <w:r>
        <w:rPr>
          <w:rFonts w:ascii="Times New Roman" w:hAnsi="Times New Roman"/>
          <w:color w:val="000000"/>
          <w:sz w:val="28"/>
        </w:rPr>
        <w:t>7. Уменьшение стоимости объекта основных средств на стоимость заменяемых (выбываемых) частей возможно только при наличии стоимостной оценки заменяемых частей. В случае, если надежно определить</w:t>
      </w:r>
      <w:r>
        <w:rPr>
          <w:rFonts w:ascii="Times New Roman" w:hAnsi="Times New Roman"/>
          <w:color w:val="000000"/>
          <w:sz w:val="28"/>
        </w:rPr>
        <w:t xml:space="preserve"> стоимость заменяемого объекта не представляется возможным, а также, если в результате такой замены не создан самостоятельный объект, удовлетворяющий критериям актива, стоимость ремонтируемого объекта не уменьшается.</w:t>
      </w:r>
    </w:p>
    <w:p w:rsidR="00000000" w:rsidRDefault="006A6DA1">
      <w:pPr>
        <w:spacing w:line="360" w:lineRule="auto"/>
        <w:ind w:firstLine="860"/>
        <w:jc w:val="both"/>
      </w:pPr>
      <w:r>
        <w:rPr>
          <w:rFonts w:ascii="Times New Roman" w:hAnsi="Times New Roman"/>
          <w:color w:val="000000"/>
          <w:sz w:val="28"/>
        </w:rPr>
        <w:t> 8. Применение в бухгалтерском учете по</w:t>
      </w:r>
      <w:r>
        <w:rPr>
          <w:rFonts w:ascii="Times New Roman" w:hAnsi="Times New Roman"/>
          <w:color w:val="000000"/>
          <w:sz w:val="28"/>
        </w:rPr>
        <w:t>ложений об изменении первоначальной стоимости объекта основных средств производится в случаях замещения (частичной замены) в отношении следующих групп основных средств:</w:t>
      </w:r>
    </w:p>
    <w:p w:rsidR="00000000" w:rsidRDefault="006A6DA1">
      <w:pPr>
        <w:spacing w:line="360" w:lineRule="auto"/>
        <w:ind w:firstLine="860"/>
        <w:jc w:val="both"/>
      </w:pPr>
      <w:r>
        <w:rPr>
          <w:rFonts w:ascii="Times New Roman" w:hAnsi="Times New Roman"/>
          <w:color w:val="000000"/>
          <w:sz w:val="28"/>
        </w:rPr>
        <w:t>а) нежилые помещения (здания и сооружения);</w:t>
      </w:r>
    </w:p>
    <w:p w:rsidR="00000000" w:rsidRDefault="006A6DA1">
      <w:pPr>
        <w:spacing w:line="360" w:lineRule="auto"/>
        <w:ind w:firstLine="860"/>
        <w:jc w:val="both"/>
      </w:pPr>
      <w:r>
        <w:rPr>
          <w:rFonts w:ascii="Times New Roman" w:hAnsi="Times New Roman"/>
          <w:color w:val="000000"/>
          <w:sz w:val="28"/>
        </w:rPr>
        <w:t>б) транспортные средства.</w:t>
      </w:r>
    </w:p>
    <w:p w:rsidR="00000000" w:rsidRDefault="006A6DA1">
      <w:pPr>
        <w:spacing w:line="360" w:lineRule="auto"/>
        <w:ind w:firstLine="860"/>
        <w:jc w:val="both"/>
      </w:pPr>
      <w:r>
        <w:rPr>
          <w:rFonts w:ascii="Times New Roman" w:hAnsi="Times New Roman"/>
          <w:color w:val="000000"/>
          <w:sz w:val="28"/>
        </w:rPr>
        <w:t>9. Признание объе</w:t>
      </w:r>
      <w:r>
        <w:rPr>
          <w:rFonts w:ascii="Times New Roman" w:hAnsi="Times New Roman"/>
          <w:color w:val="000000"/>
          <w:sz w:val="28"/>
        </w:rPr>
        <w:t>ктов неоперационной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w:t>
      </w:r>
      <w:r>
        <w:rPr>
          <w:rFonts w:ascii="Times New Roman" w:hAnsi="Times New Roman"/>
          <w:color w:val="000000"/>
          <w:sz w:val="28"/>
        </w:rPr>
        <w:t>в, и др.).</w:t>
      </w:r>
    </w:p>
    <w:p w:rsidR="00000000" w:rsidRDefault="006A6DA1">
      <w:pPr>
        <w:spacing w:line="360" w:lineRule="auto"/>
        <w:ind w:firstLine="860"/>
        <w:jc w:val="both"/>
      </w:pPr>
      <w:r>
        <w:rPr>
          <w:rFonts w:ascii="Times New Roman" w:hAnsi="Times New Roman"/>
          <w:color w:val="000000"/>
          <w:sz w:val="28"/>
        </w:rPr>
        <w:t>10. Арендные обязательства оцениваются по меньшей из двух величин:</w:t>
      </w:r>
    </w:p>
    <w:p w:rsidR="00000000" w:rsidRDefault="006A6DA1">
      <w:pPr>
        <w:spacing w:line="360" w:lineRule="auto"/>
        <w:ind w:firstLine="86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86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860"/>
        <w:jc w:val="both"/>
      </w:pPr>
      <w:r>
        <w:rPr>
          <w:rFonts w:ascii="Times New Roman" w:hAnsi="Times New Roman"/>
          <w:color w:val="000000"/>
          <w:sz w:val="28"/>
        </w:rPr>
        <w:lastRenderedPageBreak/>
        <w:t>11. Дисконтированная стоимость арендных платеже (ДСАП) рассчитывается как су</w:t>
      </w:r>
      <w:r>
        <w:rPr>
          <w:rFonts w:ascii="Times New Roman" w:hAnsi="Times New Roman"/>
          <w:color w:val="000000"/>
          <w:sz w:val="28"/>
        </w:rPr>
        <w:t>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860"/>
        <w:jc w:val="both"/>
      </w:pPr>
      <w:r>
        <w:rPr>
          <w:rFonts w:ascii="Times New Roman" w:hAnsi="Times New Roman"/>
          <w:color w:val="000000"/>
          <w:sz w:val="28"/>
        </w:rPr>
        <w:t>12. Единицей бюджетного учета материальных запасов является номенклатурная (реест</w:t>
      </w:r>
      <w:r>
        <w:rPr>
          <w:rFonts w:ascii="Times New Roman" w:hAnsi="Times New Roman"/>
          <w:color w:val="000000"/>
          <w:sz w:val="28"/>
        </w:rPr>
        <w:t xml:space="preserve">ровая) единица. Аналитический учет материальных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860"/>
        <w:jc w:val="both"/>
      </w:pPr>
      <w:r>
        <w:rPr>
          <w:rFonts w:ascii="Times New Roman" w:hAnsi="Times New Roman"/>
          <w:color w:val="000000"/>
          <w:sz w:val="28"/>
        </w:rPr>
        <w:t>13. В фактическую стоимость материальных запасов не включаются сумма общехозяйственных и ины</w:t>
      </w:r>
      <w:r>
        <w:rPr>
          <w:rFonts w:ascii="Times New Roman" w:hAnsi="Times New Roman"/>
          <w:color w:val="000000"/>
          <w:sz w:val="28"/>
        </w:rPr>
        <w:t>х аналогичных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860"/>
        <w:jc w:val="both"/>
      </w:pPr>
      <w:r>
        <w:rPr>
          <w:rFonts w:ascii="Times New Roman" w:hAnsi="Times New Roman"/>
          <w:color w:val="000000"/>
          <w:sz w:val="28"/>
        </w:rPr>
        <w:t xml:space="preserve">14. Признание в учете материалов, полученных при ликвидации нефинансовых материальных активов (в том числе ветоши, полученной от </w:t>
      </w:r>
      <w:r>
        <w:rPr>
          <w:rFonts w:ascii="Times New Roman" w:hAnsi="Times New Roman"/>
          <w:color w:val="000000"/>
          <w:sz w:val="28"/>
        </w:rPr>
        <w:t>списания мягкого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860"/>
        <w:jc w:val="both"/>
      </w:pPr>
      <w:r>
        <w:rPr>
          <w:rFonts w:ascii="Times New Roman" w:hAnsi="Times New Roman"/>
          <w:color w:val="000000"/>
          <w:sz w:val="28"/>
        </w:rPr>
        <w:t>15. Выбытие материальных запасов признается по средней фактической стоимости запасов. Средн</w:t>
      </w:r>
      <w:r>
        <w:rPr>
          <w:rFonts w:ascii="Times New Roman" w:hAnsi="Times New Roman"/>
          <w:color w:val="000000"/>
          <w:sz w:val="28"/>
        </w:rPr>
        <w:t>яя фактическая стоимость материальных запасов определяется на момент их отпуска, при 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860"/>
        <w:jc w:val="both"/>
      </w:pPr>
      <w:r>
        <w:rPr>
          <w:rFonts w:ascii="Times New Roman" w:hAnsi="Times New Roman"/>
          <w:color w:val="000000"/>
          <w:sz w:val="28"/>
        </w:rPr>
        <w:t>16. Выданные с мест хранения БСО работнику (сот</w:t>
      </w:r>
      <w:r>
        <w:rPr>
          <w:rFonts w:ascii="Times New Roman" w:hAnsi="Times New Roman"/>
          <w:color w:val="000000"/>
          <w:sz w:val="28"/>
        </w:rPr>
        <w:t xml:space="preserve">руднику) Учреждения, ответственному за их оформление и (или) выдачу, отражаются на забалансовом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w:t>
      </w:r>
      <w:r>
        <w:rPr>
          <w:rFonts w:ascii="Times New Roman" w:hAnsi="Times New Roman"/>
          <w:color w:val="000000"/>
          <w:sz w:val="28"/>
        </w:rPr>
        <w:t>текущего финансового года» с кредита счета 1 105 36 449  «Прочие материальные запасы».</w:t>
      </w:r>
    </w:p>
    <w:p w:rsidR="00000000" w:rsidRDefault="006A6DA1">
      <w:pPr>
        <w:spacing w:line="360" w:lineRule="auto"/>
        <w:ind w:firstLine="860"/>
        <w:jc w:val="both"/>
      </w:pPr>
      <w:r>
        <w:rPr>
          <w:rFonts w:ascii="Times New Roman" w:hAnsi="Times New Roman"/>
          <w:color w:val="000000"/>
          <w:sz w:val="28"/>
        </w:rPr>
        <w:lastRenderedPageBreak/>
        <w:t>17. Дебиторская задолженность списывается с балансового учета и отражается на забалансовом счете 04 «Задолженность неплатежеспособных дебиторов» на основании решения Ком</w:t>
      </w:r>
      <w:r>
        <w:rPr>
          <w:rFonts w:ascii="Times New Roman" w:hAnsi="Times New Roman"/>
          <w:color w:val="000000"/>
          <w:sz w:val="28"/>
        </w:rPr>
        <w:t>иссии по поступлению и выбытию активов. С забалансового счета задолженность списывается после того, как указанная Комиссия признает ее безнадежной к взысканию. Критерием для списания дебиторской задолженности с баланса является тот факт, что такая задолжен</w:t>
      </w:r>
      <w:r>
        <w:rPr>
          <w:rFonts w:ascii="Times New Roman" w:hAnsi="Times New Roman"/>
          <w:color w:val="000000"/>
          <w:sz w:val="28"/>
        </w:rPr>
        <w:t>ность больше не является активом.</w:t>
      </w:r>
    </w:p>
    <w:p w:rsidR="00000000" w:rsidRDefault="006A6DA1">
      <w:pPr>
        <w:spacing w:line="360" w:lineRule="auto"/>
        <w:ind w:firstLine="860"/>
        <w:jc w:val="both"/>
      </w:pPr>
      <w:r>
        <w:rPr>
          <w:rFonts w:ascii="Times New Roman" w:hAnsi="Times New Roman"/>
          <w:color w:val="000000"/>
          <w:sz w:val="28"/>
        </w:rPr>
        <w:t xml:space="preserve">18. Кредиторская задолженность, не востребованная кредитором, списывается на финансовый результат на основании приказа руководителя Учреждения. Решение о списании принимается на основании данных проведенной инвентаризации </w:t>
      </w:r>
      <w:r>
        <w:rPr>
          <w:rFonts w:ascii="Times New Roman" w:hAnsi="Times New Roman"/>
          <w:color w:val="000000"/>
          <w:sz w:val="28"/>
        </w:rPr>
        <w:t>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860"/>
        <w:jc w:val="both"/>
      </w:pPr>
      <w:r>
        <w:rPr>
          <w:rFonts w:ascii="Times New Roman" w:hAnsi="Times New Roman"/>
          <w:color w:val="000000"/>
          <w:sz w:val="28"/>
        </w:rPr>
        <w:t>19.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860"/>
        <w:jc w:val="both"/>
      </w:pPr>
      <w:r>
        <w:rPr>
          <w:rFonts w:ascii="Times New Roman" w:hAnsi="Times New Roman"/>
          <w:color w:val="000000"/>
          <w:sz w:val="28"/>
        </w:rPr>
        <w:t>Величина резерва опреде</w:t>
      </w:r>
      <w:r>
        <w:rPr>
          <w:rFonts w:ascii="Times New Roman" w:hAnsi="Times New Roman"/>
          <w:color w:val="000000"/>
          <w:sz w:val="28"/>
        </w:rPr>
        <w:t>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860"/>
        <w:jc w:val="both"/>
      </w:pPr>
      <w:r>
        <w:rPr>
          <w:rFonts w:ascii="Times New Roman" w:hAnsi="Times New Roman"/>
          <w:color w:val="000000"/>
          <w:sz w:val="28"/>
        </w:rPr>
        <w:t>20. В учете формируется резерв для о</w:t>
      </w:r>
      <w:r>
        <w:rPr>
          <w:rFonts w:ascii="Times New Roman" w:hAnsi="Times New Roman"/>
          <w:color w:val="000000"/>
          <w:sz w:val="28"/>
        </w:rPr>
        <w:t>платы отпусков за фактически отработанное время и компенсаций за неиспользованный отпуск работникам учреждения, включая взносы на обязательное социальное страхование (далее – Резерв для оплаты отпусков. Оценочное обязательство на оплату отпусков за фактиче</w:t>
      </w:r>
      <w:r>
        <w:rPr>
          <w:rFonts w:ascii="Times New Roman" w:hAnsi="Times New Roman"/>
          <w:color w:val="000000"/>
          <w:sz w:val="28"/>
        </w:rPr>
        <w:t>ски отработанное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Учреждения.</w:t>
      </w:r>
    </w:p>
    <w:p w:rsidR="00000000" w:rsidRDefault="006A6DA1">
      <w:pPr>
        <w:spacing w:line="360" w:lineRule="auto"/>
        <w:ind w:firstLine="860"/>
        <w:jc w:val="both"/>
      </w:pPr>
      <w:r>
        <w:rPr>
          <w:rFonts w:ascii="Times New Roman" w:hAnsi="Times New Roman"/>
          <w:color w:val="000000"/>
          <w:sz w:val="28"/>
        </w:rPr>
        <w:lastRenderedPageBreak/>
        <w:t>При формировании резерва предстоящих рас</w:t>
      </w:r>
      <w:r>
        <w:rPr>
          <w:rFonts w:ascii="Times New Roman" w:hAnsi="Times New Roman"/>
          <w:color w:val="000000"/>
          <w:sz w:val="28"/>
        </w:rPr>
        <w:t>ходов по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860"/>
        <w:jc w:val="both"/>
      </w:pPr>
      <w:r>
        <w:rPr>
          <w:rFonts w:ascii="Times New Roman" w:hAnsi="Times New Roman"/>
          <w:color w:val="000000"/>
          <w:sz w:val="28"/>
        </w:rPr>
        <w:t>- на оплату отпусков работникам;</w:t>
      </w:r>
    </w:p>
    <w:p w:rsidR="00000000" w:rsidRDefault="006A6DA1">
      <w:pPr>
        <w:spacing w:line="360" w:lineRule="auto"/>
        <w:ind w:firstLine="860"/>
        <w:jc w:val="both"/>
      </w:pPr>
      <w:r>
        <w:rPr>
          <w:rFonts w:ascii="Times New Roman" w:hAnsi="Times New Roman"/>
          <w:color w:val="000000"/>
          <w:sz w:val="28"/>
        </w:rPr>
        <w:t>- на уплату страховых взносов.</w:t>
      </w:r>
    </w:p>
    <w:p w:rsidR="00000000" w:rsidRDefault="006A6DA1">
      <w:pPr>
        <w:spacing w:line="360" w:lineRule="auto"/>
        <w:ind w:firstLine="860"/>
        <w:jc w:val="both"/>
      </w:pPr>
      <w:r>
        <w:rPr>
          <w:rFonts w:ascii="Times New Roman" w:hAnsi="Times New Roman"/>
          <w:color w:val="000000"/>
          <w:sz w:val="28"/>
        </w:rPr>
        <w:t>Расчет оценки обязательства на оплату отпусков производитс</w:t>
      </w:r>
      <w:r>
        <w:rPr>
          <w:rFonts w:ascii="Times New Roman" w:hAnsi="Times New Roman"/>
          <w:color w:val="000000"/>
          <w:sz w:val="28"/>
        </w:rPr>
        <w:t>я по Учреждению в целом по формуле:</w:t>
      </w:r>
    </w:p>
    <w:p w:rsidR="00000000" w:rsidRDefault="006A6DA1">
      <w:pPr>
        <w:spacing w:line="360" w:lineRule="auto"/>
        <w:ind w:firstLine="86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86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860"/>
        <w:jc w:val="both"/>
      </w:pPr>
      <w:r>
        <w:rPr>
          <w:rFonts w:ascii="Times New Roman" w:hAnsi="Times New Roman"/>
          <w:color w:val="000000"/>
          <w:sz w:val="28"/>
        </w:rPr>
        <w:t>- ЗПср1, ЗПср2, ЗПсрn - средняя зарплата, рассчитанна</w:t>
      </w:r>
      <w:r>
        <w:rPr>
          <w:rFonts w:ascii="Times New Roman" w:hAnsi="Times New Roman"/>
          <w:color w:val="000000"/>
          <w:sz w:val="28"/>
        </w:rPr>
        <w:t>я по каждому сотруднику.</w:t>
      </w:r>
    </w:p>
    <w:p w:rsidR="00000000" w:rsidRDefault="006A6DA1">
      <w:pPr>
        <w:spacing w:line="360" w:lineRule="auto"/>
        <w:ind w:firstLine="860"/>
        <w:jc w:val="both"/>
      </w:pPr>
      <w:r>
        <w:rPr>
          <w:rFonts w:ascii="Times New Roman" w:hAnsi="Times New Roman"/>
          <w:color w:val="000000"/>
          <w:sz w:val="28"/>
        </w:rPr>
        <w:t>21. 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w:t>
      </w:r>
      <w:r>
        <w:rPr>
          <w:rFonts w:ascii="Times New Roman" w:hAnsi="Times New Roman"/>
          <w:color w:val="000000"/>
          <w:sz w:val="28"/>
        </w:rPr>
        <w:t>я, где n – количество месяцев, в течение которых будет осуществляться списание.</w:t>
      </w:r>
    </w:p>
    <w:p w:rsidR="00000000" w:rsidRDefault="006A6DA1">
      <w:pPr>
        <w:spacing w:line="360" w:lineRule="auto"/>
        <w:ind w:firstLine="860"/>
        <w:jc w:val="both"/>
      </w:pPr>
      <w:r>
        <w:rPr>
          <w:rFonts w:ascii="Times New Roman" w:hAnsi="Times New Roman"/>
          <w:color w:val="000000"/>
          <w:sz w:val="28"/>
        </w:rPr>
        <w:t>22. Программное обеспечение, на которое субъекту централизованного учета предоставлено право использования, срок использования которого менее 12 месяцев, а также затраты на нау</w:t>
      </w:r>
      <w:r>
        <w:rPr>
          <w:rFonts w:ascii="Times New Roman" w:hAnsi="Times New Roman"/>
          <w:color w:val="000000"/>
          <w:sz w:val="28"/>
        </w:rPr>
        <w:t>чно-исследовательские и опытно-конструкторские работы, не давшие ожидаемых и (или) предусмотренных договором (контрактом) результатов, подлежат отнесению на финансовый результат текущего финансового года.</w:t>
      </w:r>
    </w:p>
    <w:p w:rsidR="00000000" w:rsidRDefault="006A6DA1">
      <w:pPr>
        <w:spacing w:line="360" w:lineRule="auto"/>
        <w:ind w:firstLine="860"/>
        <w:jc w:val="both"/>
      </w:pPr>
      <w:r>
        <w:rPr>
          <w:rFonts w:ascii="Times New Roman" w:hAnsi="Times New Roman"/>
          <w:color w:val="000000"/>
          <w:sz w:val="28"/>
        </w:rPr>
        <w:t>23. Аналитический учет поступлений ведется в разрез</w:t>
      </w:r>
      <w:r>
        <w:rPr>
          <w:rFonts w:ascii="Times New Roman" w:hAnsi="Times New Roman"/>
          <w:color w:val="000000"/>
          <w:sz w:val="28"/>
        </w:rPr>
        <w:t xml:space="preserve">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860"/>
        <w:jc w:val="both"/>
      </w:pPr>
      <w:r>
        <w:rPr>
          <w:rFonts w:ascii="Times New Roman" w:hAnsi="Times New Roman"/>
          <w:color w:val="000000"/>
          <w:sz w:val="28"/>
        </w:rPr>
        <w:lastRenderedPageBreak/>
        <w:t xml:space="preserve">24. Признание доходов от предоставления права пользования активом по операционной аренде доходами текущего финансового года осуществляется одним из </w:t>
      </w:r>
      <w:r>
        <w:rPr>
          <w:rFonts w:ascii="Times New Roman" w:hAnsi="Times New Roman"/>
          <w:color w:val="000000"/>
          <w:sz w:val="28"/>
        </w:rPr>
        <w:t>следующих способов:</w:t>
      </w:r>
    </w:p>
    <w:p w:rsidR="00000000" w:rsidRDefault="006A6DA1">
      <w:pPr>
        <w:spacing w:line="360" w:lineRule="auto"/>
        <w:ind w:firstLine="860"/>
        <w:jc w:val="both"/>
      </w:pPr>
      <w:r>
        <w:rPr>
          <w:rFonts w:ascii="Times New Roman" w:hAnsi="Times New Roman"/>
          <w:color w:val="000000"/>
          <w:sz w:val="28"/>
        </w:rPr>
        <w:t>- равномерно (ежемесячно) на протяжении срока пользования объектом учета аренды;</w:t>
      </w:r>
    </w:p>
    <w:p w:rsidR="00000000" w:rsidRDefault="006A6DA1">
      <w:pPr>
        <w:spacing w:line="360" w:lineRule="auto"/>
        <w:ind w:firstLine="860"/>
        <w:jc w:val="both"/>
      </w:pPr>
      <w:r>
        <w:rPr>
          <w:rFonts w:ascii="Times New Roman" w:hAnsi="Times New Roman"/>
          <w:color w:val="000000"/>
          <w:sz w:val="28"/>
        </w:rPr>
        <w:t>- в соответствии с установленным договором аренды (имущественного найма) графиком получения арендных платежей (арендной платы).</w:t>
      </w:r>
    </w:p>
    <w:p w:rsidR="00000000" w:rsidRDefault="006A6DA1">
      <w:pPr>
        <w:spacing w:line="360" w:lineRule="auto"/>
        <w:ind w:firstLine="720"/>
        <w:jc w:val="both"/>
      </w:pPr>
      <w:r>
        <w:rPr>
          <w:rFonts w:ascii="Times New Roman" w:hAnsi="Times New Roman"/>
          <w:color w:val="000000"/>
          <w:sz w:val="28"/>
        </w:rPr>
        <w:t>25. Принятие к учету бюджет</w:t>
      </w:r>
      <w:r>
        <w:rPr>
          <w:rFonts w:ascii="Times New Roman" w:hAnsi="Times New Roman"/>
          <w:color w:val="000000"/>
          <w:sz w:val="28"/>
        </w:rPr>
        <w:t>ных и денежных обязательств осуществляется в соответствии с документами, на основании которых возникают бюджетные обязательства получателей средств областного бюджета и документов, подтверждающих возникновение денежных обязательств получателей средств обла</w:t>
      </w:r>
      <w:r>
        <w:rPr>
          <w:rFonts w:ascii="Times New Roman" w:hAnsi="Times New Roman"/>
          <w:color w:val="000000"/>
          <w:sz w:val="28"/>
        </w:rPr>
        <w:t>стного бюджета.</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00"/>
        <w:jc w:val="center"/>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В 2023 году представительством не проводилась работа по взаимодействию с федеральными органами исполнительной власти Российской Федерации, палатами Федерального С</w:t>
      </w:r>
      <w:r>
        <w:rPr>
          <w:rFonts w:ascii="Times New Roman" w:hAnsi="Times New Roman"/>
          <w:color w:val="000000"/>
          <w:sz w:val="28"/>
        </w:rPr>
        <w:t>обрания Российской Федерации, аппаратом Полномочного представителя Президента Российской Федерации в Центральном федеральном округе и органами государственной власти города Москвы, других субъектов Российской Федерации, государственными корпорациями и пред</w:t>
      </w:r>
      <w:r>
        <w:rPr>
          <w:rFonts w:ascii="Times New Roman" w:hAnsi="Times New Roman"/>
          <w:color w:val="000000"/>
          <w:sz w:val="28"/>
        </w:rPr>
        <w:t>ставителями бизнеса в связи с ликвидацией.</w:t>
      </w:r>
    </w:p>
    <w:p w:rsidR="00000000" w:rsidRDefault="006A6DA1">
      <w:pPr>
        <w:spacing w:line="360" w:lineRule="auto"/>
        <w:ind w:firstLine="720"/>
        <w:jc w:val="both"/>
      </w:pPr>
      <w:r>
        <w:rPr>
          <w:rFonts w:ascii="Times New Roman" w:hAnsi="Times New Roman"/>
          <w:color w:val="000000"/>
          <w:sz w:val="24"/>
        </w:rPr>
        <w:t> </w:t>
      </w:r>
    </w:p>
    <w:p w:rsidR="00000000" w:rsidRDefault="006A6DA1">
      <w:r>
        <w:rPr>
          <w:rFonts w:ascii="Times New Roman" w:hAnsi="Times New Roman"/>
          <w:color w:val="000000"/>
          <w:sz w:val="28"/>
        </w:rPr>
        <w:t> </w:t>
      </w:r>
    </w:p>
    <w:p w:rsidR="00000000" w:rsidRDefault="006A6DA1">
      <w:pPr>
        <w:spacing w:line="360" w:lineRule="auto"/>
        <w:ind w:firstLine="700"/>
        <w:jc w:val="center"/>
      </w:pPr>
      <w:r>
        <w:rPr>
          <w:rFonts w:ascii="Times New Roman" w:hAnsi="Times New Roman"/>
          <w:b/>
          <w:color w:val="000000"/>
          <w:sz w:val="28"/>
        </w:rPr>
        <w:t> Раздел 3 «Анализ отчета об исполнении бюджета главного распорядителя бюджетных средств областного бюджета»</w:t>
      </w:r>
    </w:p>
    <w:p w:rsidR="00000000" w:rsidRDefault="006A6DA1">
      <w:pPr>
        <w:keepNext/>
        <w:spacing w:line="360" w:lineRule="auto"/>
        <w:ind w:firstLine="700"/>
        <w:jc w:val="both"/>
        <w:outlineLvl w:val="0"/>
        <w:rPr>
          <w:b/>
          <w:sz w:val="48"/>
        </w:rPr>
      </w:pPr>
      <w:r>
        <w:rPr>
          <w:rFonts w:ascii="Times New Roman" w:hAnsi="Times New Roman"/>
          <w:color w:val="000000"/>
          <w:sz w:val="28"/>
        </w:rPr>
        <w:t xml:space="preserve">Бюджетная отчетность сформирована по состоянию на 01.01.2024 г. в связи с ликвидацией учреждения и в </w:t>
      </w:r>
      <w:r>
        <w:rPr>
          <w:rFonts w:ascii="Times New Roman" w:hAnsi="Times New Roman"/>
          <w:color w:val="000000"/>
          <w:sz w:val="28"/>
        </w:rPr>
        <w:t xml:space="preserve">соответствии с требованиями  Инструкции </w:t>
      </w:r>
      <w:r>
        <w:rPr>
          <w:rFonts w:ascii="Times New Roman" w:hAnsi="Times New Roman"/>
          <w:color w:val="000000"/>
          <w:sz w:val="28"/>
        </w:rPr>
        <w:lastRenderedPageBreak/>
        <w:t xml:space="preserve">о порядке составления и представления годовой, квартальной и месячной бюджетной отчетности, утвержденной приказом Министерства финансов Российской Федерации от 28.12.2010  № 191н  (далее - Инструкция №191н), приказа </w:t>
      </w:r>
      <w:r>
        <w:rPr>
          <w:rFonts w:ascii="Times New Roman" w:hAnsi="Times New Roman"/>
          <w:color w:val="000000"/>
          <w:sz w:val="28"/>
        </w:rPr>
        <w:t xml:space="preserve">Министерства финансов Российской Федерации  от 31.12.2016 №260н СГС «Представление бухгалтерской (финансовой) отчетности», приказа Министерства финансов Российской Федерации  от 31.12.2016 №256н СГС «Концептуальные основы бухгалтерского учета и отчетности </w:t>
      </w:r>
      <w:r>
        <w:rPr>
          <w:rFonts w:ascii="Times New Roman" w:hAnsi="Times New Roman"/>
          <w:color w:val="000000"/>
          <w:sz w:val="28"/>
        </w:rPr>
        <w:t>организаций государственного сектора», приказа Министерства финансов  Российской Федерации от 29.06.2018 №146н «Об утверждении федерального стандарта для организаций государственного сектора «Концессионные соглашения», приказа Министерства финансов  Россий</w:t>
      </w:r>
      <w:r>
        <w:rPr>
          <w:rFonts w:ascii="Times New Roman" w:hAnsi="Times New Roman"/>
          <w:color w:val="000000"/>
          <w:sz w:val="28"/>
        </w:rPr>
        <w:t xml:space="preserve">ской Федерации от 30.12.2017 года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приказа Министерства финансов  Российской Федерации от 29.09.2020 </w:t>
      </w:r>
      <w:r>
        <w:rPr>
          <w:rFonts w:ascii="Times New Roman" w:hAnsi="Times New Roman"/>
          <w:color w:val="000000"/>
          <w:sz w:val="28"/>
        </w:rPr>
        <w:t>года №223н «Об утверждении федерального стандарта бухгалтерского учета для организаций государственного сектора «Сведения о показателях бухгалтерской (финансовой) отчетности по сегментам», другими федеральными стандартами бухгалтерского учета для организац</w:t>
      </w:r>
      <w:r>
        <w:rPr>
          <w:rFonts w:ascii="Times New Roman" w:hAnsi="Times New Roman"/>
          <w:color w:val="000000"/>
          <w:sz w:val="28"/>
        </w:rPr>
        <w:t xml:space="preserve">ий государственного сектора </w:t>
      </w:r>
      <w:r>
        <w:rPr>
          <w:rFonts w:ascii="Times New Roman" w:hAnsi="Times New Roman"/>
          <w:color w:val="000000"/>
          <w:sz w:val="28"/>
          <w:shd w:val="clear" w:color="auto" w:fill="FFFFFF"/>
        </w:rPr>
        <w:t>в составе следующих форм:</w:t>
      </w:r>
    </w:p>
    <w:p w:rsidR="00000000" w:rsidRDefault="006A6DA1">
      <w:pPr>
        <w:keepNext/>
        <w:spacing w:line="360" w:lineRule="auto"/>
        <w:ind w:firstLine="700"/>
        <w:jc w:val="both"/>
        <w:outlineLvl w:val="0"/>
        <w:rPr>
          <w:b/>
          <w:sz w:val="48"/>
        </w:rPr>
      </w:pPr>
      <w:r>
        <w:rPr>
          <w:rFonts w:ascii="Times New Roman" w:hAnsi="Times New Roman"/>
          <w:color w:val="000000"/>
          <w:sz w:val="28"/>
          <w:shd w:val="clear" w:color="auto" w:fill="FFFFFF"/>
        </w:rPr>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rPr>
        <w:t>- Спр</w:t>
      </w:r>
      <w:r>
        <w:rPr>
          <w:rFonts w:ascii="Times New Roman" w:hAnsi="Times New Roman"/>
          <w:color w:val="000000"/>
          <w:sz w:val="28"/>
        </w:rPr>
        <w:t>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w:t>
      </w:r>
      <w:r>
        <w:rPr>
          <w:rFonts w:ascii="Times New Roman" w:hAnsi="Times New Roman"/>
          <w:color w:val="000000"/>
          <w:sz w:val="28"/>
        </w:rPr>
        <w:t>министратора доходов бюджета (ф.0503127), (ф. 0503127_ЭКР);</w:t>
      </w:r>
    </w:p>
    <w:p w:rsidR="00000000" w:rsidRDefault="006A6DA1">
      <w:pPr>
        <w:spacing w:line="360" w:lineRule="auto"/>
        <w:ind w:firstLine="700"/>
        <w:jc w:val="both"/>
      </w:pPr>
      <w:r>
        <w:rPr>
          <w:rFonts w:ascii="Times New Roman" w:hAnsi="Times New Roman"/>
          <w:color w:val="000000"/>
          <w:sz w:val="28"/>
        </w:rPr>
        <w:lastRenderedPageBreak/>
        <w:t>- Отчет о бюджетных обязательствах (ф.0503128);</w:t>
      </w:r>
    </w:p>
    <w:p w:rsidR="00000000" w:rsidRDefault="006A6DA1">
      <w:pPr>
        <w:spacing w:line="360" w:lineRule="auto"/>
        <w:ind w:firstLine="720"/>
        <w:jc w:val="both"/>
      </w:pPr>
      <w:r>
        <w:rPr>
          <w:rFonts w:ascii="Times New Roman" w:hAnsi="Times New Roman"/>
          <w:color w:val="000000"/>
          <w:sz w:val="28"/>
        </w:rPr>
        <w:t>- Разделительный (ликвидационный) баланс главного распорядителя, распорядителя, получателя бюджетных средств, главного администратора, администратор</w:t>
      </w:r>
      <w:r>
        <w:rPr>
          <w:rFonts w:ascii="Times New Roman" w:hAnsi="Times New Roman"/>
          <w:color w:val="000000"/>
          <w:sz w:val="28"/>
        </w:rPr>
        <w:t>а источников финансирования дефицита бюджета, главного администратора, администратора доходов бюджета (ф.0503230);</w:t>
      </w:r>
      <w:r>
        <w:rPr>
          <w:rFonts w:ascii="Times New Roman" w:hAnsi="Times New Roman"/>
          <w:b/>
          <w:color w:val="000000"/>
          <w:sz w:val="28"/>
        </w:rPr>
        <w:t xml:space="preserve"> </w:t>
      </w:r>
    </w:p>
    <w:p w:rsidR="00000000" w:rsidRDefault="006A6DA1">
      <w:pPr>
        <w:spacing w:line="360" w:lineRule="auto"/>
        <w:ind w:firstLine="70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w:t>
      </w:r>
      <w:r>
        <w:rPr>
          <w:rFonts w:ascii="Times New Roman" w:hAnsi="Times New Roman"/>
          <w:color w:val="000000"/>
          <w:sz w:val="28"/>
        </w:rPr>
        <w:t>ния дефицита бюджета, главного администратора, администратора доходов бюджета (ф.0503130);</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Отчет об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w:t>
      </w:r>
      <w:r>
        <w:rPr>
          <w:rFonts w:ascii="Times New Roman" w:hAnsi="Times New Roman"/>
          <w:color w:val="000000"/>
          <w:sz w:val="28"/>
        </w:rPr>
        <w:t xml:space="preserve">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t>- Сведения об изменении остатков валюты баланса (ф.0503173);</w:t>
      </w:r>
    </w:p>
    <w:p w:rsidR="00000000" w:rsidRDefault="006A6DA1">
      <w:pPr>
        <w:spacing w:line="360" w:lineRule="auto"/>
        <w:ind w:firstLine="700"/>
        <w:jc w:val="both"/>
      </w:pPr>
      <w:r>
        <w:rPr>
          <w:rFonts w:ascii="Times New Roman" w:hAnsi="Times New Roman"/>
          <w:color w:val="000000"/>
          <w:sz w:val="28"/>
        </w:rPr>
        <w:t>- Таблица 3 "Сведения об исполнении текстовых статей закона (реше</w:t>
      </w:r>
      <w:r>
        <w:rPr>
          <w:rFonts w:ascii="Times New Roman" w:hAnsi="Times New Roman"/>
          <w:color w:val="000000"/>
          <w:sz w:val="28"/>
        </w:rPr>
        <w:t>ния) о бюджете";</w:t>
      </w:r>
    </w:p>
    <w:p w:rsidR="00000000" w:rsidRDefault="006A6DA1">
      <w:pPr>
        <w:spacing w:line="360" w:lineRule="auto"/>
        <w:ind w:firstLine="700"/>
        <w:jc w:val="both"/>
      </w:pPr>
      <w:r>
        <w:rPr>
          <w:rFonts w:ascii="Times New Roman" w:hAnsi="Times New Roman"/>
          <w:color w:val="000000"/>
          <w:sz w:val="28"/>
        </w:rPr>
        <w:t xml:space="preserve">- Справочная таблица к отчету об исполнении консолидированного бюджета субъекта Российской Федерации (ф.0503387). </w:t>
      </w:r>
    </w:p>
    <w:p w:rsidR="00000000" w:rsidRDefault="006A6DA1">
      <w:pPr>
        <w:spacing w:line="360" w:lineRule="auto"/>
        <w:ind w:firstLine="700"/>
        <w:jc w:val="center"/>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xml:space="preserve">В отчете ф. </w:t>
      </w:r>
      <w:r>
        <w:rPr>
          <w:rFonts w:ascii="Times New Roman" w:hAnsi="Times New Roman"/>
          <w:b/>
          <w:color w:val="000000"/>
          <w:sz w:val="28"/>
        </w:rPr>
        <w:t xml:space="preserve">0503123 «Отчет о движение денежных средств» </w:t>
      </w:r>
      <w:r>
        <w:rPr>
          <w:rFonts w:ascii="Times New Roman" w:hAnsi="Times New Roman"/>
          <w:color w:val="000000"/>
          <w:sz w:val="28"/>
        </w:rPr>
        <w:t>представлены данные о движении денежных средств на счетах за перио</w:t>
      </w:r>
      <w:r>
        <w:rPr>
          <w:rFonts w:ascii="Times New Roman" w:hAnsi="Times New Roman"/>
          <w:color w:val="000000"/>
          <w:sz w:val="28"/>
        </w:rPr>
        <w:t xml:space="preserve">д с 01.01.2023г. по 31.12.2023 г. </w:t>
      </w:r>
    </w:p>
    <w:p w:rsidR="00000000" w:rsidRDefault="006A6DA1">
      <w:pPr>
        <w:spacing w:line="360" w:lineRule="auto"/>
        <w:ind w:firstLine="700"/>
        <w:jc w:val="both"/>
      </w:pPr>
      <w:r>
        <w:rPr>
          <w:rFonts w:ascii="Times New Roman" w:hAnsi="Times New Roman"/>
          <w:color w:val="000000"/>
          <w:sz w:val="28"/>
        </w:rPr>
        <w:t xml:space="preserve"> По разделу 1 «Поступления» показатели отсутствуют. </w:t>
      </w:r>
    </w:p>
    <w:p w:rsidR="00000000" w:rsidRDefault="006A6DA1">
      <w:pPr>
        <w:spacing w:line="360" w:lineRule="auto"/>
        <w:ind w:firstLine="700"/>
        <w:jc w:val="both"/>
      </w:pPr>
      <w:r>
        <w:rPr>
          <w:rFonts w:ascii="Times New Roman" w:hAnsi="Times New Roman"/>
          <w:color w:val="000000"/>
          <w:sz w:val="28"/>
        </w:rPr>
        <w:t xml:space="preserve">В разделе 2 в стр.2100 гр.4 расходы составили 4 215 526,40 руб., что соответствует разделу 2 «Расходы бюджета» стр.200 гр.6 формы 0503127.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9720"/>
      </w:tblGrid>
      <w:tr w:rsidR="00000000">
        <w:tc>
          <w:tcPr>
            <w:tcW w:w="0" w:type="auto"/>
            <w:tcBorders>
              <w:top w:val="nil"/>
              <w:left w:val="nil"/>
              <w:bottom w:val="nil"/>
              <w:right w:val="nil"/>
            </w:tcBorders>
            <w:shd w:val="clear" w:color="auto" w:fill="auto"/>
            <w:tcMar>
              <w:top w:w="0" w:type="dxa"/>
              <w:left w:w="30" w:type="dxa"/>
              <w:bottom w:w="0" w:type="dxa"/>
              <w:right w:w="0" w:type="dxa"/>
            </w:tcMar>
            <w:vAlign w:val="center"/>
          </w:tcPr>
          <w:p w:rsidR="00000000" w:rsidRDefault="006A6DA1">
            <w:pPr>
              <w:spacing w:line="360" w:lineRule="auto"/>
              <w:ind w:firstLine="700"/>
              <w:jc w:val="both"/>
              <w:outlineLvl w:val="0"/>
              <w:rPr>
                <w:b/>
                <w:sz w:val="48"/>
              </w:rPr>
            </w:pPr>
            <w:r>
              <w:rPr>
                <w:rFonts w:ascii="Times New Roman" w:hAnsi="Times New Roman"/>
                <w:color w:val="000000"/>
                <w:sz w:val="28"/>
              </w:rPr>
              <w:lastRenderedPageBreak/>
              <w:t>В строке 4100 отражена сумма</w:t>
            </w:r>
            <w:r>
              <w:rPr>
                <w:rFonts w:ascii="Times New Roman" w:hAnsi="Times New Roman"/>
                <w:color w:val="000000"/>
                <w:sz w:val="28"/>
              </w:rPr>
              <w:t xml:space="preserve"> 626 237,92 руб. – возврат дебиторской задолженности прошлых лет, что соответствует ф. 0503127 разделу «Доходы». </w:t>
            </w:r>
          </w:p>
          <w:p w:rsidR="00000000" w:rsidRDefault="006A6DA1">
            <w:pPr>
              <w:spacing w:line="360" w:lineRule="auto"/>
              <w:ind w:firstLine="700"/>
              <w:jc w:val="both"/>
              <w:outlineLvl w:val="0"/>
              <w:rPr>
                <w:b/>
                <w:sz w:val="48"/>
              </w:rPr>
            </w:pPr>
            <w:r>
              <w:rPr>
                <w:rFonts w:ascii="Times New Roman" w:hAnsi="Times New Roman"/>
                <w:color w:val="000000"/>
                <w:sz w:val="28"/>
              </w:rPr>
              <w:t xml:space="preserve">В строке 5000 гр.4 раздела 3 ф. 0503123 отражено изменение остатков средств Представительства, по состоянию на 01.10.2023г. </w:t>
            </w:r>
            <w:r>
              <w:rPr>
                <w:rFonts w:ascii="Times New Roman" w:hAnsi="Times New Roman"/>
                <w:color w:val="000000"/>
                <w:sz w:val="28"/>
                <w:shd w:val="clear" w:color="auto" w:fill="FFFFFF"/>
              </w:rPr>
              <w:t>на сумму 3 589 288</w:t>
            </w:r>
            <w:r>
              <w:rPr>
                <w:rFonts w:ascii="Times New Roman" w:hAnsi="Times New Roman"/>
                <w:color w:val="000000"/>
                <w:sz w:val="28"/>
                <w:shd w:val="clear" w:color="auto" w:fill="FFFFFF"/>
              </w:rPr>
              <w:t>,48 руб.</w:t>
            </w:r>
            <w:r>
              <w:rPr>
                <w:rFonts w:ascii="Times New Roman" w:hAnsi="Times New Roman"/>
                <w:color w:val="000000"/>
                <w:sz w:val="28"/>
              </w:rPr>
              <w:t>:</w:t>
            </w:r>
          </w:p>
          <w:p w:rsidR="00000000" w:rsidRDefault="006A6DA1">
            <w:pPr>
              <w:keepNext/>
              <w:keepLines/>
              <w:spacing w:line="360" w:lineRule="auto"/>
              <w:ind w:firstLine="700"/>
              <w:jc w:val="both"/>
            </w:pPr>
            <w:r>
              <w:rPr>
                <w:rFonts w:ascii="Times New Roman" w:hAnsi="Times New Roman"/>
                <w:color w:val="000000"/>
                <w:sz w:val="28"/>
              </w:rPr>
              <w:t>- по строке 5010 отражено (- 626 237,92) руб.  – возврат дебиторской задолженности прошлых лет;</w:t>
            </w:r>
          </w:p>
          <w:p w:rsidR="00000000" w:rsidRDefault="006A6DA1">
            <w:pPr>
              <w:keepNext/>
              <w:keepLines/>
              <w:spacing w:line="360" w:lineRule="auto"/>
              <w:ind w:firstLine="700"/>
              <w:jc w:val="both"/>
            </w:pPr>
            <w:r>
              <w:rPr>
                <w:rFonts w:ascii="Times New Roman" w:hAnsi="Times New Roman"/>
                <w:color w:val="000000"/>
                <w:sz w:val="28"/>
              </w:rPr>
              <w:t> - по строке 5020 отражено 4 215 526,40 руб. - выбытие денежных средств с лицевого счета Представительства, что соответствует ф. 0503127 разделу «Расх</w:t>
            </w:r>
            <w:r>
              <w:rPr>
                <w:rFonts w:ascii="Times New Roman" w:hAnsi="Times New Roman"/>
                <w:color w:val="000000"/>
                <w:sz w:val="28"/>
              </w:rPr>
              <w:t>оды»</w:t>
            </w:r>
          </w:p>
          <w:p w:rsidR="00000000" w:rsidRDefault="006A6DA1">
            <w:pPr>
              <w:keepNext/>
              <w:keepLines/>
              <w:spacing w:line="360" w:lineRule="auto"/>
              <w:ind w:firstLine="700"/>
              <w:jc w:val="both"/>
            </w:pPr>
            <w:r>
              <w:rPr>
                <w:rFonts w:ascii="Times New Roman" w:hAnsi="Times New Roman"/>
                <w:color w:val="000000"/>
                <w:sz w:val="28"/>
              </w:rPr>
              <w:t> В разделе 4 ф.0503123 отражена аналитическая информация по выбытиям (строка 2100), детализированная по разделу, подразделу, видам расходов и КОСГУ на сумму 4 215 526,40 руб. Данный показатель соответствует показателю расходов бюджета в стр.200 гр.6 ф</w:t>
            </w:r>
            <w:r>
              <w:rPr>
                <w:rFonts w:ascii="Times New Roman" w:hAnsi="Times New Roman"/>
                <w:color w:val="000000"/>
                <w:sz w:val="28"/>
              </w:rPr>
              <w:t>.0503127.</w:t>
            </w:r>
          </w:p>
        </w:tc>
      </w:tr>
    </w:tbl>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 В форме 0503127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w:t>
      </w:r>
      <w:r>
        <w:rPr>
          <w:rFonts w:ascii="Times New Roman" w:hAnsi="Times New Roman"/>
          <w:b/>
          <w:color w:val="000000"/>
          <w:sz w:val="28"/>
        </w:rPr>
        <w:t xml:space="preserve">одов бюджета» </w:t>
      </w:r>
      <w:r>
        <w:rPr>
          <w:rFonts w:ascii="Times New Roman" w:hAnsi="Times New Roman"/>
          <w:color w:val="000000"/>
          <w:sz w:val="28"/>
        </w:rPr>
        <w:t>раздела 1 «Доходы бюджета» плановые назначения отсутствуют, фактические поступления  составили 626 237,92 руб. по КБК 00711302992020000130 «Прочие доходы от компенсации затрат» - возврат дебиторской задолженности прошлых лет.</w:t>
      </w:r>
    </w:p>
    <w:p w:rsidR="00000000" w:rsidRDefault="006A6DA1">
      <w:pPr>
        <w:spacing w:line="360" w:lineRule="auto"/>
        <w:ind w:firstLine="700"/>
        <w:jc w:val="both"/>
      </w:pPr>
      <w:r>
        <w:rPr>
          <w:rFonts w:ascii="Times New Roman" w:hAnsi="Times New Roman"/>
          <w:color w:val="000000"/>
          <w:sz w:val="28"/>
        </w:rPr>
        <w:t> Утвержденные бю</w:t>
      </w:r>
      <w:r>
        <w:rPr>
          <w:rFonts w:ascii="Times New Roman" w:hAnsi="Times New Roman"/>
          <w:color w:val="000000"/>
          <w:sz w:val="28"/>
        </w:rPr>
        <w:t>джетные назначения по расходам составляют 4 215 526,40 руб. и отражены в разделе 2 «Расходы бюджета». Кассовые расходы за отчетный период составили 4 215 526,40 руб., что составляет 100 % бюджетных назначений и находятся в пределах доведенных лимитов бюдже</w:t>
      </w:r>
      <w:r>
        <w:rPr>
          <w:rFonts w:ascii="Times New Roman" w:hAnsi="Times New Roman"/>
          <w:color w:val="000000"/>
          <w:sz w:val="28"/>
        </w:rPr>
        <w:t xml:space="preserve">тных обязательств, которые также составили 4 215 526,40 руб. </w:t>
      </w:r>
    </w:p>
    <w:p w:rsidR="00000000" w:rsidRDefault="006A6DA1">
      <w:pPr>
        <w:spacing w:line="360" w:lineRule="auto"/>
        <w:ind w:firstLine="700"/>
        <w:jc w:val="both"/>
      </w:pPr>
      <w:r>
        <w:rPr>
          <w:rFonts w:ascii="Times New Roman" w:hAnsi="Times New Roman"/>
          <w:color w:val="000000"/>
          <w:sz w:val="24"/>
        </w:rPr>
        <w:lastRenderedPageBreak/>
        <w:t> </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b/>
          <w:color w:val="000000"/>
          <w:sz w:val="28"/>
        </w:rPr>
        <w:t>В отчете ф. 0503128 «Отчет о  бюджетных обязательствах»</w:t>
      </w:r>
      <w:r>
        <w:rPr>
          <w:rFonts w:ascii="Times New Roman" w:hAnsi="Times New Roman"/>
          <w:color w:val="000000"/>
          <w:sz w:val="28"/>
        </w:rPr>
        <w:t xml:space="preserve"> отражено бюджетных ассигнований – 4 215 526,40 руб., доведено лимитов бюджетных обязательств – 4 215 526,40 руб., приняты бюджетные обя</w:t>
      </w:r>
      <w:r>
        <w:rPr>
          <w:rFonts w:ascii="Times New Roman" w:hAnsi="Times New Roman"/>
          <w:color w:val="000000"/>
          <w:sz w:val="28"/>
        </w:rPr>
        <w:t>зательства на сумму 4 215 526,40 руб. Денежные обязательства в текущем периоде приняты на сумму 4 215 526,40 руб. Неисполненные обязательства по состоянию на 01.01.2024г. отсутствуют, что соответствует показателям по кредиторской задолженности на конец отч</w:t>
      </w:r>
      <w:r>
        <w:rPr>
          <w:rFonts w:ascii="Times New Roman" w:hAnsi="Times New Roman"/>
          <w:color w:val="000000"/>
          <w:sz w:val="28"/>
        </w:rPr>
        <w:t>етного периода в форме 0503169К в гр.9.</w:t>
      </w:r>
    </w:p>
    <w:p w:rsidR="00000000" w:rsidRDefault="006A6DA1">
      <w:pPr>
        <w:spacing w:line="360" w:lineRule="auto"/>
        <w:ind w:firstLine="700"/>
        <w:jc w:val="both"/>
      </w:pPr>
      <w:r>
        <w:rPr>
          <w:rFonts w:ascii="Times New Roman" w:hAnsi="Times New Roman"/>
          <w:color w:val="000000"/>
          <w:sz w:val="28"/>
        </w:rPr>
        <w:t> В разделе 3 «Обязательства финансовых годов, следующих за текущим (отчетным) финансовым годом (всего)» в строках 700 и 800 графах 4 и 5 отсутствуют, в связи с ликвидацией представительства.  </w:t>
      </w:r>
    </w:p>
    <w:p w:rsidR="00000000" w:rsidRDefault="006A6DA1">
      <w:pPr>
        <w:spacing w:line="360" w:lineRule="auto"/>
        <w:ind w:firstLine="700"/>
        <w:jc w:val="both"/>
      </w:pPr>
      <w:r>
        <w:rPr>
          <w:rFonts w:ascii="Times New Roman" w:hAnsi="Times New Roman"/>
          <w:color w:val="000000"/>
          <w:sz w:val="28"/>
        </w:rPr>
        <w:t> Показатель по отложенн</w:t>
      </w:r>
      <w:r>
        <w:rPr>
          <w:rFonts w:ascii="Times New Roman" w:hAnsi="Times New Roman"/>
          <w:color w:val="000000"/>
          <w:sz w:val="28"/>
        </w:rPr>
        <w:t xml:space="preserve">ым обязательствам по предстоящим расходам в следующих финансовых периодах в разделе 3 стр. 700,800, гр. отсутствует, в связи с ликвидацией представительства.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xml:space="preserve"> В </w:t>
      </w:r>
      <w:r>
        <w:rPr>
          <w:rFonts w:ascii="Times New Roman" w:hAnsi="Times New Roman"/>
          <w:b/>
          <w:color w:val="000000"/>
          <w:sz w:val="28"/>
        </w:rPr>
        <w:t xml:space="preserve">форме 0503164 «Сведения об исполнении бюджета» </w:t>
      </w:r>
      <w:r>
        <w:rPr>
          <w:rFonts w:ascii="Times New Roman" w:hAnsi="Times New Roman"/>
          <w:color w:val="000000"/>
          <w:sz w:val="28"/>
        </w:rPr>
        <w:t>по итогам работы за 2023 года отражен процент</w:t>
      </w:r>
      <w:r>
        <w:rPr>
          <w:rFonts w:ascii="Times New Roman" w:hAnsi="Times New Roman"/>
          <w:color w:val="000000"/>
          <w:sz w:val="28"/>
        </w:rPr>
        <w:t xml:space="preserve"> исполнения областного бюджета от плановых показателей по доходам в размере 0 %, в связи с тем, что отсутствуют прогнозные показатели по возврату  дебиторской задолженности прошлых лет в сумме 626 237,92 руб.  по КБК 00711302992020000130.</w:t>
      </w:r>
    </w:p>
    <w:p w:rsidR="00000000" w:rsidRDefault="006A6DA1">
      <w:pPr>
        <w:spacing w:line="360" w:lineRule="auto"/>
        <w:ind w:firstLine="700"/>
        <w:jc w:val="both"/>
      </w:pPr>
      <w:r>
        <w:rPr>
          <w:rFonts w:ascii="Times New Roman" w:hAnsi="Times New Roman"/>
          <w:color w:val="000000"/>
          <w:sz w:val="28"/>
        </w:rPr>
        <w:t>Процент исполнени</w:t>
      </w:r>
      <w:r>
        <w:rPr>
          <w:rFonts w:ascii="Times New Roman" w:hAnsi="Times New Roman"/>
          <w:color w:val="000000"/>
          <w:sz w:val="28"/>
        </w:rPr>
        <w:t xml:space="preserve">я областного бюджета от плановых показателей по расходам в размере 100 %. </w:t>
      </w:r>
    </w:p>
    <w:p w:rsidR="00000000" w:rsidRDefault="006A6DA1">
      <w:pPr>
        <w:spacing w:line="360" w:lineRule="auto"/>
        <w:ind w:firstLine="700"/>
        <w:jc w:val="both"/>
      </w:pPr>
      <w:r>
        <w:rPr>
          <w:rFonts w:ascii="Times New Roman" w:hAnsi="Times New Roman"/>
          <w:color w:val="000000"/>
          <w:sz w:val="28"/>
        </w:rPr>
        <w:t>Показатели отчета (ф. 0503164) соответствуют показателям  ф. 0503127.</w:t>
      </w:r>
    </w:p>
    <w:p w:rsidR="00000000" w:rsidRDefault="006A6DA1">
      <w:pPr>
        <w:spacing w:line="360" w:lineRule="auto"/>
        <w:ind w:firstLine="700"/>
        <w:jc w:val="both"/>
      </w:pPr>
      <w:r>
        <w:rPr>
          <w:rFonts w:ascii="Times New Roman" w:hAnsi="Times New Roman"/>
          <w:color w:val="000000"/>
          <w:sz w:val="28"/>
        </w:rPr>
        <w:t>Все произведенные расходы направлены на обеспечение выполнения текущей деятельности, повышения эффективности ра</w:t>
      </w:r>
      <w:r>
        <w:rPr>
          <w:rFonts w:ascii="Times New Roman" w:hAnsi="Times New Roman"/>
          <w:color w:val="000000"/>
          <w:sz w:val="28"/>
        </w:rPr>
        <w:t>боты Представительства.</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center"/>
      </w:pPr>
      <w:r>
        <w:rPr>
          <w:rFonts w:ascii="Times New Roman" w:hAnsi="Times New Roman"/>
          <w:color w:val="000000"/>
          <w:sz w:val="24"/>
        </w:rPr>
        <w:t> </w:t>
      </w:r>
      <w:r>
        <w:rPr>
          <w:rFonts w:ascii="Times New Roman" w:hAnsi="Times New Roman"/>
          <w:b/>
          <w:color w:val="000000"/>
          <w:sz w:val="28"/>
        </w:rPr>
        <w:t>Раздел 4 «Анализ показателей финансовой отчетности главного распорядителя бюджетных средств»</w:t>
      </w:r>
    </w:p>
    <w:p w:rsidR="00000000" w:rsidRDefault="006A6DA1">
      <w:pPr>
        <w:spacing w:line="360" w:lineRule="auto"/>
        <w:ind w:firstLine="700"/>
        <w:jc w:val="center"/>
      </w:pPr>
      <w:r>
        <w:rPr>
          <w:rFonts w:ascii="Times New Roman" w:hAnsi="Times New Roman"/>
          <w:b/>
          <w:color w:val="000000"/>
          <w:sz w:val="28"/>
        </w:rPr>
        <w:lastRenderedPageBreak/>
        <w:t> </w:t>
      </w:r>
    </w:p>
    <w:p w:rsidR="00000000" w:rsidRDefault="006A6DA1">
      <w:pPr>
        <w:spacing w:line="360" w:lineRule="auto"/>
        <w:ind w:firstLine="700"/>
        <w:jc w:val="both"/>
      </w:pPr>
      <w:r>
        <w:rPr>
          <w:rFonts w:ascii="Times New Roman" w:hAnsi="Times New Roman"/>
          <w:color w:val="000000"/>
          <w:sz w:val="28"/>
        </w:rPr>
        <w:t>В составе отчетности представлена</w:t>
      </w:r>
      <w:r>
        <w:rPr>
          <w:rFonts w:ascii="Times New Roman" w:hAnsi="Times New Roman"/>
          <w:b/>
          <w:color w:val="000000"/>
          <w:sz w:val="28"/>
        </w:rPr>
        <w:t xml:space="preserve"> Справка по консолидируемым расчетам (ф. 0503125) </w:t>
      </w:r>
      <w:r>
        <w:rPr>
          <w:rFonts w:ascii="Times New Roman" w:hAnsi="Times New Roman"/>
          <w:color w:val="000000"/>
          <w:sz w:val="28"/>
        </w:rPr>
        <w:t xml:space="preserve">по счету </w:t>
      </w:r>
      <w:r>
        <w:rPr>
          <w:rFonts w:ascii="Times New Roman" w:hAnsi="Times New Roman"/>
          <w:b/>
          <w:color w:val="000000"/>
          <w:sz w:val="28"/>
        </w:rPr>
        <w:t>1 401 20 281</w:t>
      </w:r>
      <w:r>
        <w:rPr>
          <w:rFonts w:ascii="Times New Roman" w:hAnsi="Times New Roman"/>
          <w:color w:val="000000"/>
          <w:sz w:val="24"/>
        </w:rPr>
        <w:t xml:space="preserve"> </w:t>
      </w:r>
      <w:r>
        <w:rPr>
          <w:rFonts w:ascii="Times New Roman" w:hAnsi="Times New Roman"/>
          <w:color w:val="000000"/>
          <w:sz w:val="28"/>
        </w:rPr>
        <w:t>отражена передача в оперативн</w:t>
      </w:r>
      <w:r>
        <w:rPr>
          <w:rFonts w:ascii="Times New Roman" w:hAnsi="Times New Roman"/>
          <w:color w:val="000000"/>
          <w:sz w:val="28"/>
        </w:rPr>
        <w:t xml:space="preserve">ое управление недвижимого имущества управлению имущественных и земельных отношений Липецкой области (далее – УИЗО) на основании решения УИЗО от 28.12.2022 г. № 919 (балансовая стоимость – 2 054 360,00 руб., сумма амортизация  - 740 881,25 руб., остаточная </w:t>
      </w:r>
      <w:r>
        <w:rPr>
          <w:rFonts w:ascii="Times New Roman" w:hAnsi="Times New Roman"/>
          <w:color w:val="000000"/>
          <w:sz w:val="28"/>
        </w:rPr>
        <w:t>стоимость – 1 313 478,75 руб.). Безвозмездная передача имущества была отражена на основании акта приема-передачи государственного имущества б/н от 16.01.2023г.</w:t>
      </w:r>
    </w:p>
    <w:p w:rsidR="00000000" w:rsidRDefault="006A6DA1">
      <w:pPr>
        <w:spacing w:line="360" w:lineRule="auto"/>
        <w:ind w:firstLine="700"/>
        <w:jc w:val="center"/>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xml:space="preserve">В составе отчетов представлен </w:t>
      </w:r>
      <w:r>
        <w:rPr>
          <w:rFonts w:ascii="Times New Roman" w:hAnsi="Times New Roman"/>
          <w:b/>
          <w:color w:val="000000"/>
          <w:sz w:val="28"/>
        </w:rPr>
        <w:t>«Отчет о финансовых результатах деятельности» (ф. 0503121).</w:t>
      </w:r>
    </w:p>
    <w:p w:rsidR="00000000" w:rsidRDefault="006A6DA1">
      <w:pPr>
        <w:spacing w:line="360" w:lineRule="auto"/>
        <w:ind w:firstLine="700"/>
        <w:jc w:val="both"/>
      </w:pPr>
      <w:r>
        <w:rPr>
          <w:rFonts w:ascii="Times New Roman" w:hAnsi="Times New Roman"/>
          <w:color w:val="000000"/>
          <w:sz w:val="28"/>
        </w:rPr>
        <w:t>Форм</w:t>
      </w:r>
      <w:r>
        <w:rPr>
          <w:rFonts w:ascii="Times New Roman" w:hAnsi="Times New Roman"/>
          <w:color w:val="000000"/>
          <w:sz w:val="28"/>
        </w:rPr>
        <w:t>а 0503121 содержит данные о фактически начисленных доходах и расходах учреждения, в разрезе кодов КОСГУ по состоянию на 01.01.2024 г. Форма составлена без учета заключительных оборотов.</w:t>
      </w:r>
    </w:p>
    <w:p w:rsidR="00000000" w:rsidRDefault="006A6DA1">
      <w:pPr>
        <w:spacing w:line="360" w:lineRule="auto"/>
        <w:ind w:firstLine="700"/>
        <w:jc w:val="both"/>
      </w:pPr>
      <w:r>
        <w:rPr>
          <w:rFonts w:ascii="Times New Roman" w:hAnsi="Times New Roman"/>
          <w:color w:val="000000"/>
          <w:sz w:val="28"/>
        </w:rPr>
        <w:t>В разделе 1 по стр. 010 «Доходы» в сумме 242 646,44 руб. отражены дохо</w:t>
      </w:r>
      <w:r>
        <w:rPr>
          <w:rFonts w:ascii="Times New Roman" w:hAnsi="Times New Roman"/>
          <w:color w:val="000000"/>
          <w:sz w:val="28"/>
        </w:rPr>
        <w:t>ды по коду в. т. ч.:</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КОСГУ 172</w:t>
      </w:r>
      <w:r>
        <w:rPr>
          <w:rFonts w:ascii="Times New Roman" w:hAnsi="Times New Roman"/>
          <w:color w:val="000000"/>
          <w:sz w:val="28"/>
        </w:rPr>
        <w:t xml:space="preserve"> – доходы от операции с активами в результате восстановлении на баланс основных средств в сумме 242 646,44 руб.</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В разделе 2 ф. 0503121 по стр. 150 расходы составили 10 035 027,51 руб., в том числе:</w:t>
      </w:r>
    </w:p>
    <w:p w:rsidR="00000000" w:rsidRDefault="006A6DA1">
      <w:pPr>
        <w:spacing w:line="360" w:lineRule="auto"/>
        <w:ind w:firstLine="700"/>
        <w:jc w:val="both"/>
      </w:pPr>
      <w:r>
        <w:rPr>
          <w:rFonts w:ascii="Times New Roman" w:hAnsi="Times New Roman"/>
          <w:color w:val="000000"/>
          <w:sz w:val="28"/>
        </w:rPr>
        <w:t>- по КОСГУ 211 отражена су</w:t>
      </w:r>
      <w:r>
        <w:rPr>
          <w:rFonts w:ascii="Times New Roman" w:hAnsi="Times New Roman"/>
          <w:color w:val="000000"/>
          <w:sz w:val="28"/>
        </w:rPr>
        <w:t>мма начислений по заработной плате – 859 940,13 руб.  (стр.161 гр. 4 ф. 0503121);</w:t>
      </w:r>
    </w:p>
    <w:p w:rsidR="00000000" w:rsidRDefault="006A6DA1">
      <w:pPr>
        <w:spacing w:line="360" w:lineRule="auto"/>
        <w:ind w:firstLine="700"/>
        <w:jc w:val="both"/>
      </w:pPr>
      <w:r>
        <w:rPr>
          <w:rFonts w:ascii="Times New Roman" w:hAnsi="Times New Roman"/>
          <w:color w:val="000000"/>
          <w:sz w:val="28"/>
        </w:rPr>
        <w:t>- по КОСГУ 213 отражена сумма начислений на выплаты по оплате труда 263 489,76 руб. (стр.163 гр.4 ф.0503121);</w:t>
      </w:r>
    </w:p>
    <w:p w:rsidR="00000000" w:rsidRDefault="006A6DA1">
      <w:pPr>
        <w:spacing w:line="360" w:lineRule="auto"/>
        <w:ind w:firstLine="700"/>
        <w:jc w:val="both"/>
      </w:pPr>
      <w:r>
        <w:rPr>
          <w:rFonts w:ascii="Times New Roman" w:hAnsi="Times New Roman"/>
          <w:color w:val="000000"/>
          <w:sz w:val="28"/>
        </w:rPr>
        <w:t xml:space="preserve">- по КОСГУ 223 отражена сумма коммунальных расходов 448,13 руб. </w:t>
      </w:r>
      <w:r>
        <w:rPr>
          <w:rFonts w:ascii="Times New Roman" w:hAnsi="Times New Roman"/>
          <w:color w:val="000000"/>
          <w:sz w:val="28"/>
        </w:rPr>
        <w:t>(стр.173 гр.4 ф.0503121);</w:t>
      </w:r>
    </w:p>
    <w:p w:rsidR="00000000" w:rsidRDefault="006A6DA1">
      <w:pPr>
        <w:spacing w:line="360" w:lineRule="auto"/>
        <w:ind w:firstLine="700"/>
        <w:jc w:val="both"/>
      </w:pPr>
      <w:r>
        <w:rPr>
          <w:rFonts w:ascii="Times New Roman" w:hAnsi="Times New Roman"/>
          <w:color w:val="000000"/>
          <w:sz w:val="28"/>
        </w:rPr>
        <w:lastRenderedPageBreak/>
        <w:t>- по КОСГУ 224 арендная плата за пользование имуществом   530 296,22 руб. (стр.174 гр.4 ф.0503121);</w:t>
      </w:r>
    </w:p>
    <w:p w:rsidR="00000000" w:rsidRDefault="006A6DA1">
      <w:pPr>
        <w:spacing w:line="360" w:lineRule="auto"/>
        <w:ind w:firstLine="700"/>
        <w:jc w:val="both"/>
      </w:pPr>
      <w:r>
        <w:rPr>
          <w:rFonts w:ascii="Times New Roman" w:hAnsi="Times New Roman"/>
          <w:color w:val="000000"/>
          <w:sz w:val="28"/>
        </w:rPr>
        <w:t>- по КОСГУ 225 расходы на услуги по содержанию имущества 24 584,62 руб. (стр.175 гр.4 ф.0503121);</w:t>
      </w:r>
    </w:p>
    <w:p w:rsidR="00000000" w:rsidRDefault="006A6DA1">
      <w:pPr>
        <w:spacing w:line="360" w:lineRule="auto"/>
        <w:ind w:firstLine="700"/>
        <w:jc w:val="both"/>
      </w:pPr>
      <w:r>
        <w:rPr>
          <w:rFonts w:ascii="Times New Roman" w:hAnsi="Times New Roman"/>
          <w:color w:val="000000"/>
          <w:sz w:val="28"/>
        </w:rPr>
        <w:t>- по КОСГУ 226 -  128 545,77 руб</w:t>
      </w:r>
      <w:r>
        <w:rPr>
          <w:rFonts w:ascii="Times New Roman" w:hAnsi="Times New Roman"/>
          <w:color w:val="000000"/>
          <w:sz w:val="28"/>
        </w:rPr>
        <w:t>. (расходы на прочие услуги) (стр.176 гр.4 ф.0503121);</w:t>
      </w:r>
    </w:p>
    <w:p w:rsidR="00000000" w:rsidRDefault="006A6DA1">
      <w:pPr>
        <w:spacing w:line="360" w:lineRule="auto"/>
        <w:ind w:firstLine="700"/>
        <w:jc w:val="both"/>
      </w:pPr>
      <w:r>
        <w:rPr>
          <w:rFonts w:ascii="Times New Roman" w:hAnsi="Times New Roman"/>
          <w:color w:val="000000"/>
          <w:sz w:val="28"/>
        </w:rPr>
        <w:t>- по КОСГУ 227 – 18 978,68 руб. (сумма страховых премий по ОСАГО, страхование недвижимости), списание расходов происходит ежемесячно по 1/12 (стр.177 гр.4 ф.0503121);</w:t>
      </w:r>
    </w:p>
    <w:p w:rsidR="00000000" w:rsidRDefault="006A6DA1">
      <w:pPr>
        <w:spacing w:line="360" w:lineRule="auto"/>
        <w:ind w:firstLine="700"/>
        <w:jc w:val="both"/>
      </w:pPr>
      <w:r>
        <w:rPr>
          <w:rFonts w:ascii="Times New Roman" w:hAnsi="Times New Roman"/>
          <w:color w:val="000000"/>
          <w:sz w:val="28"/>
        </w:rPr>
        <w:t>- по КОСГУ 241 – отражена передача</w:t>
      </w:r>
      <w:r>
        <w:rPr>
          <w:rFonts w:ascii="Times New Roman" w:hAnsi="Times New Roman"/>
          <w:color w:val="000000"/>
          <w:sz w:val="28"/>
        </w:rPr>
        <w:t xml:space="preserve"> материальных запасов в сумме 475 662,97 руб. ОБУ «Эксплуатационно-технический центр управления делами Правительства Липецкой области» на основании накладных на отпуск материалов на сторону № 4 от 16.01.2023г. в сумме 408 991,15 руб., № 5 от 16.01.2023г. в</w:t>
      </w:r>
      <w:r>
        <w:rPr>
          <w:rFonts w:ascii="Times New Roman" w:hAnsi="Times New Roman"/>
          <w:color w:val="000000"/>
          <w:sz w:val="28"/>
        </w:rPr>
        <w:t xml:space="preserve"> сумме 38 800,00 руб., № 6 от 01.02.2023г. в сумме 27 871,82 руб. (стр.211 гр.4 ф.0503121);</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color w:val="000000"/>
          <w:sz w:val="28"/>
        </w:rPr>
        <w:t>- по КОСГУ 260 в стр.240 отражены   расходы на социальное обеспечение на сумму 1 117 883,67 руб., в том числе:</w:t>
      </w:r>
    </w:p>
    <w:p w:rsidR="00000000" w:rsidRDefault="006A6DA1">
      <w:pPr>
        <w:spacing w:line="360" w:lineRule="auto"/>
        <w:ind w:firstLine="700"/>
        <w:jc w:val="both"/>
      </w:pPr>
      <w:r>
        <w:rPr>
          <w:rFonts w:ascii="Times New Roman" w:hAnsi="Times New Roman"/>
          <w:color w:val="000000"/>
          <w:sz w:val="28"/>
        </w:rPr>
        <w:t>- по КОСГУ 266  расходы на социальные пособия и комп</w:t>
      </w:r>
      <w:r>
        <w:rPr>
          <w:rFonts w:ascii="Times New Roman" w:hAnsi="Times New Roman"/>
          <w:color w:val="000000"/>
          <w:sz w:val="28"/>
        </w:rPr>
        <w:t xml:space="preserve">енсации персоналу в денежной форме – 1 117 883,67 руб. (стр.246 гр.4 ф.0503121), из них: </w:t>
      </w:r>
    </w:p>
    <w:p w:rsidR="00000000" w:rsidRDefault="006A6DA1">
      <w:pPr>
        <w:spacing w:line="360" w:lineRule="auto"/>
        <w:ind w:firstLine="700"/>
        <w:jc w:val="both"/>
      </w:pPr>
      <w:r>
        <w:rPr>
          <w:rFonts w:ascii="Times New Roman" w:hAnsi="Times New Roman"/>
          <w:color w:val="000000"/>
          <w:sz w:val="28"/>
        </w:rPr>
        <w:t>- расходы на пособия по временной нетрудоспособности, выплачиваемые работодателем – 4 918,86 руб.;</w:t>
      </w:r>
    </w:p>
    <w:p w:rsidR="00000000" w:rsidRDefault="006A6DA1">
      <w:pPr>
        <w:spacing w:line="360" w:lineRule="auto"/>
        <w:ind w:firstLine="700"/>
        <w:jc w:val="both"/>
      </w:pPr>
      <w:r>
        <w:rPr>
          <w:rFonts w:ascii="Times New Roman" w:hAnsi="Times New Roman"/>
          <w:color w:val="000000"/>
          <w:sz w:val="28"/>
        </w:rPr>
        <w:t>- расходы на выплаты сотрудникам при сокращении – 1 112 964,81руб.</w:t>
      </w:r>
    </w:p>
    <w:p w:rsidR="00000000" w:rsidRDefault="006A6DA1">
      <w:pPr>
        <w:spacing w:line="360" w:lineRule="auto"/>
        <w:ind w:firstLine="700"/>
        <w:jc w:val="both"/>
      </w:pPr>
      <w:r>
        <w:rPr>
          <w:rFonts w:ascii="Times New Roman" w:hAnsi="Times New Roman"/>
          <w:color w:val="000000"/>
          <w:sz w:val="28"/>
        </w:rPr>
        <w:t>- по КОСГУ 271 отражены расходы по начислению амортизации основных средств  на сумму 89 623,98 руб. (стр.251 гр.4 ф.0503121);</w:t>
      </w:r>
    </w:p>
    <w:p w:rsidR="00000000" w:rsidRDefault="006A6DA1">
      <w:pPr>
        <w:spacing w:line="360" w:lineRule="auto"/>
        <w:ind w:firstLine="700"/>
        <w:jc w:val="both"/>
      </w:pPr>
      <w:r>
        <w:rPr>
          <w:rFonts w:ascii="Times New Roman" w:hAnsi="Times New Roman"/>
          <w:color w:val="000000"/>
          <w:sz w:val="28"/>
        </w:rPr>
        <w:t>- по КОСГУ 272  отражен показатель по расходованию материальных запасов на нужды представительства – 167 845,72 руб. (стр.252 гр.4</w:t>
      </w:r>
      <w:r>
        <w:rPr>
          <w:rFonts w:ascii="Times New Roman" w:hAnsi="Times New Roman"/>
          <w:color w:val="000000"/>
          <w:sz w:val="28"/>
        </w:rPr>
        <w:t xml:space="preserve"> ф.0503121). Данный показатель соответствует показателю по выбытиям </w:t>
      </w:r>
      <w:r>
        <w:rPr>
          <w:rFonts w:ascii="Times New Roman" w:hAnsi="Times New Roman"/>
          <w:color w:val="000000"/>
          <w:sz w:val="28"/>
        </w:rPr>
        <w:lastRenderedPageBreak/>
        <w:t xml:space="preserve">материальных запасов в гр.8 стр.190 ф.0503168 с учетом безвозмездной передачи материальных запасов ОБУ «Эксплуатационно-технический центр управления делами Правительства Липецкой области» </w:t>
      </w:r>
      <w:r>
        <w:rPr>
          <w:rFonts w:ascii="Times New Roman" w:hAnsi="Times New Roman"/>
          <w:color w:val="000000"/>
          <w:sz w:val="28"/>
        </w:rPr>
        <w:t>в сумме 475 662,97 руб. (ф. 0503121 КОСГУ 241);</w:t>
      </w:r>
    </w:p>
    <w:p w:rsidR="00000000" w:rsidRDefault="006A6DA1">
      <w:pPr>
        <w:spacing w:line="360" w:lineRule="auto"/>
        <w:ind w:firstLine="700"/>
        <w:jc w:val="both"/>
      </w:pPr>
      <w:r>
        <w:rPr>
          <w:rFonts w:ascii="Times New Roman" w:hAnsi="Times New Roman"/>
          <w:color w:val="000000"/>
          <w:sz w:val="28"/>
        </w:rPr>
        <w:t>- по КОСГУ 281 отражена остаточная стоимость безвозмездно переданного имущества в сумме  6 117 002,55руб. (стр.261 гр.4 ф.0503121), из них:</w:t>
      </w:r>
    </w:p>
    <w:p w:rsidR="00000000" w:rsidRDefault="006A6DA1">
      <w:pPr>
        <w:spacing w:line="360" w:lineRule="auto"/>
        <w:ind w:firstLine="700"/>
        <w:jc w:val="both"/>
      </w:pPr>
      <w:r>
        <w:rPr>
          <w:rFonts w:ascii="Times New Roman" w:hAnsi="Times New Roman"/>
          <w:color w:val="000000"/>
          <w:sz w:val="28"/>
        </w:rPr>
        <w:t>- ОБУ «Эксплуатационно-технический центр управления делами Правитель</w:t>
      </w:r>
      <w:r>
        <w:rPr>
          <w:rFonts w:ascii="Times New Roman" w:hAnsi="Times New Roman"/>
          <w:color w:val="000000"/>
          <w:sz w:val="28"/>
        </w:rPr>
        <w:t>ства Липецкой области» на основании решения УИЗО от 26.01.2023г. № 38 (балансовая стоимость – 6 102 634,57 руб., сумма амортизация  - 5 931 819,36 руб., остаточная стоимость – 170 815,21 руб.);</w:t>
      </w:r>
    </w:p>
    <w:p w:rsidR="00000000" w:rsidRDefault="006A6DA1">
      <w:pPr>
        <w:spacing w:line="360" w:lineRule="auto"/>
        <w:ind w:firstLine="700"/>
        <w:jc w:val="both"/>
      </w:pPr>
      <w:r>
        <w:rPr>
          <w:rFonts w:ascii="Times New Roman" w:hAnsi="Times New Roman"/>
          <w:color w:val="000000"/>
          <w:sz w:val="28"/>
        </w:rPr>
        <w:t>- ОБУ «Эксплуатационно-технический центр управления делами Пра</w:t>
      </w:r>
      <w:r>
        <w:rPr>
          <w:rFonts w:ascii="Times New Roman" w:hAnsi="Times New Roman"/>
          <w:color w:val="000000"/>
          <w:sz w:val="28"/>
        </w:rPr>
        <w:t>вительства Липецкой области» на основании решения УИЗО от 19.12.2022 г. № 861 (балансовая стоимость – 9 970 993,35 руб., сумма амортизация  - 5 580 931,20 руб., остаточная стоимость – 4 390 062,15 руб.);</w:t>
      </w:r>
    </w:p>
    <w:p w:rsidR="00000000" w:rsidRDefault="006A6DA1">
      <w:pPr>
        <w:spacing w:line="360" w:lineRule="auto"/>
        <w:ind w:firstLine="700"/>
        <w:jc w:val="both"/>
      </w:pPr>
      <w:r>
        <w:rPr>
          <w:rFonts w:ascii="Times New Roman" w:hAnsi="Times New Roman"/>
          <w:color w:val="000000"/>
          <w:sz w:val="28"/>
        </w:rPr>
        <w:t>- управлению имущественных и земельных отношений Лип</w:t>
      </w:r>
      <w:r>
        <w:rPr>
          <w:rFonts w:ascii="Times New Roman" w:hAnsi="Times New Roman"/>
          <w:color w:val="000000"/>
          <w:sz w:val="28"/>
        </w:rPr>
        <w:t>ецкой области на основании решения УИЗО от 28.12.2022 г. № 919 (балансовая стоимость – 2 054 360,00 руб., сумма амортизация  - 740 881,25 руб., остаточная стоимость – 1 313 478,75 руб.);</w:t>
      </w:r>
    </w:p>
    <w:p w:rsidR="00000000" w:rsidRDefault="006A6DA1">
      <w:pPr>
        <w:spacing w:line="360" w:lineRule="auto"/>
        <w:ind w:firstLine="700"/>
        <w:jc w:val="both"/>
      </w:pPr>
      <w:r>
        <w:rPr>
          <w:rFonts w:ascii="Times New Roman" w:hAnsi="Times New Roman"/>
          <w:color w:val="000000"/>
          <w:sz w:val="28"/>
        </w:rPr>
        <w:t>- ОБУ «Эксплуатационно-технический центр управления делами Правительс</w:t>
      </w:r>
      <w:r>
        <w:rPr>
          <w:rFonts w:ascii="Times New Roman" w:hAnsi="Times New Roman"/>
          <w:color w:val="000000"/>
          <w:sz w:val="28"/>
        </w:rPr>
        <w:t xml:space="preserve">тва Липецкой области» на основании решения УИЗО от 26.01.2023г. № 37 (балансовая стоимость – 242 646,44 руб., сумма амортизация  - 0,00 руб., остаточная стоимость – 242 646,44 руб.); </w:t>
      </w:r>
    </w:p>
    <w:p w:rsidR="00000000" w:rsidRDefault="006A6DA1">
      <w:pPr>
        <w:spacing w:line="360" w:lineRule="auto"/>
        <w:ind w:firstLine="700"/>
        <w:jc w:val="both"/>
      </w:pPr>
      <w:r>
        <w:rPr>
          <w:rFonts w:ascii="Times New Roman" w:hAnsi="Times New Roman"/>
          <w:color w:val="000000"/>
          <w:sz w:val="28"/>
        </w:rPr>
        <w:t>- по КОСГУ 291 -  40 563,00 руб. (расходы по транспортному налогу) (стр.</w:t>
      </w:r>
      <w:r>
        <w:rPr>
          <w:rFonts w:ascii="Times New Roman" w:hAnsi="Times New Roman"/>
          <w:color w:val="000000"/>
          <w:sz w:val="28"/>
        </w:rPr>
        <w:t>271 гр.4 ф.0503121);</w:t>
      </w:r>
    </w:p>
    <w:p w:rsidR="00000000" w:rsidRDefault="006A6DA1">
      <w:pPr>
        <w:spacing w:line="360" w:lineRule="auto"/>
        <w:ind w:firstLine="700"/>
        <w:jc w:val="both"/>
      </w:pPr>
      <w:r>
        <w:rPr>
          <w:rFonts w:ascii="Times New Roman" w:hAnsi="Times New Roman"/>
          <w:color w:val="000000"/>
          <w:sz w:val="28"/>
        </w:rPr>
        <w:t>- по КОСГУ 292 -  662,31 руб. (расходы по начисленным штрафам) (стр.272 гр.4 ф.0503121);</w:t>
      </w:r>
    </w:p>
    <w:p w:rsidR="00000000" w:rsidRDefault="006A6DA1">
      <w:pPr>
        <w:spacing w:line="360" w:lineRule="auto"/>
        <w:ind w:firstLine="700"/>
        <w:jc w:val="both"/>
      </w:pPr>
      <w:r>
        <w:rPr>
          <w:rFonts w:ascii="Times New Roman" w:hAnsi="Times New Roman"/>
          <w:color w:val="000000"/>
          <w:sz w:val="28"/>
        </w:rPr>
        <w:lastRenderedPageBreak/>
        <w:t>- по КОСГУ 295 -  199 500,00 руб. (расходы по начисленным штрафам) (стр.275 гр.4 ф.0503121);</w:t>
      </w:r>
    </w:p>
    <w:p w:rsidR="00000000" w:rsidRDefault="006A6DA1">
      <w:pPr>
        <w:spacing w:line="360" w:lineRule="auto"/>
        <w:ind w:firstLine="700"/>
        <w:jc w:val="both"/>
      </w:pPr>
      <w:r>
        <w:rPr>
          <w:rFonts w:ascii="Times New Roman" w:hAnsi="Times New Roman"/>
          <w:color w:val="000000"/>
          <w:sz w:val="28"/>
        </w:rPr>
        <w:t>По строке 320 «Чистое поступление основных средств» г</w:t>
      </w:r>
      <w:r>
        <w:rPr>
          <w:rFonts w:ascii="Times New Roman" w:hAnsi="Times New Roman"/>
          <w:color w:val="000000"/>
          <w:sz w:val="28"/>
        </w:rPr>
        <w:t>р.4 отражена сумма  (-5 963 980,09) руб. Показатели по увеличению стоимости основных средств – 242 646,44 руб. (стр. 321 гр.4) соответствуют сумме стр. 010 гр. 5 ф.0503168, показатели по уменьшению – 6 206 626,53 руб. (стр. 322 гр.4) соответствуют сумме ст</w:t>
      </w:r>
      <w:r>
        <w:rPr>
          <w:rFonts w:ascii="Times New Roman" w:hAnsi="Times New Roman"/>
          <w:color w:val="000000"/>
          <w:sz w:val="28"/>
        </w:rPr>
        <w:t>р. 010 и стр.050 гр. 8 ф.0503168.</w:t>
      </w:r>
    </w:p>
    <w:p w:rsidR="00000000" w:rsidRDefault="006A6DA1">
      <w:pPr>
        <w:spacing w:line="360" w:lineRule="auto"/>
        <w:ind w:firstLine="700"/>
        <w:jc w:val="both"/>
      </w:pPr>
      <w:r>
        <w:rPr>
          <w:rFonts w:ascii="Times New Roman" w:hAnsi="Times New Roman"/>
          <w:color w:val="000000"/>
          <w:sz w:val="28"/>
        </w:rPr>
        <w:t>По строке 360 «Чистое поступление материальных запасов» гр.4 отражена сумма  (-643 508,69) руб. Показатели по увеличению стоимости материальных средств (стр. 361 гр.4) отсутствуют, показатели по уменьшению – 643 508,69 руб</w:t>
      </w:r>
      <w:r>
        <w:rPr>
          <w:rFonts w:ascii="Times New Roman" w:hAnsi="Times New Roman"/>
          <w:color w:val="000000"/>
          <w:sz w:val="28"/>
        </w:rPr>
        <w:t>. (стр. 362 гр.4) соответствуют стр.190 гр.8 ф.0503168.</w:t>
      </w:r>
    </w:p>
    <w:p w:rsidR="00000000" w:rsidRDefault="006A6DA1">
      <w:pPr>
        <w:spacing w:line="360" w:lineRule="auto"/>
        <w:ind w:firstLine="700"/>
        <w:jc w:val="both"/>
      </w:pPr>
      <w:r>
        <w:rPr>
          <w:rFonts w:ascii="Times New Roman" w:hAnsi="Times New Roman"/>
          <w:color w:val="000000"/>
          <w:sz w:val="28"/>
        </w:rPr>
        <w:t>Отклонения показателя по КОСГУ 272 (167 845,72 руб.)   от показателя по КОСГУ 440 (643 508,69 руб.) в сумме 475 662,97 руб. сложилось в результате безвозмездной передачи материальных запасов ОБУ «Эксп</w:t>
      </w:r>
      <w:r>
        <w:rPr>
          <w:rFonts w:ascii="Times New Roman" w:hAnsi="Times New Roman"/>
          <w:color w:val="000000"/>
          <w:sz w:val="28"/>
        </w:rPr>
        <w:t>луатационно-технический центр управления делами Правительства Липецкой области».</w:t>
      </w:r>
    </w:p>
    <w:p w:rsidR="00000000" w:rsidRDefault="006A6DA1">
      <w:pPr>
        <w:spacing w:line="360" w:lineRule="auto"/>
        <w:ind w:firstLine="700"/>
        <w:jc w:val="both"/>
      </w:pPr>
      <w:r>
        <w:rPr>
          <w:rFonts w:ascii="Times New Roman" w:hAnsi="Times New Roman"/>
          <w:color w:val="000000"/>
          <w:sz w:val="28"/>
        </w:rPr>
        <w:t xml:space="preserve">По строке 370 «Чистое поступление прав пользования» гр.4 отражена сумма  (-530 296,22) руб. Показатели по увеличению стоимости прав пользования (стр. 371 гр.4) – отсутствуют, </w:t>
      </w:r>
      <w:r>
        <w:rPr>
          <w:rFonts w:ascii="Times New Roman" w:hAnsi="Times New Roman"/>
          <w:color w:val="000000"/>
          <w:sz w:val="28"/>
        </w:rPr>
        <w:t>показатели по уменьшению – 530 296,22руб. (стр. 372 гр.4) соответствуют показателю суммы стр.260 гр. 8 и  стр.270 гр.8 ф.0503168.</w:t>
      </w:r>
    </w:p>
    <w:p w:rsidR="00000000" w:rsidRDefault="006A6DA1">
      <w:pPr>
        <w:spacing w:line="360" w:lineRule="auto"/>
        <w:ind w:firstLine="700"/>
        <w:jc w:val="both"/>
      </w:pPr>
      <w:r>
        <w:rPr>
          <w:rFonts w:ascii="Times New Roman" w:hAnsi="Times New Roman"/>
          <w:color w:val="000000"/>
          <w:sz w:val="28"/>
        </w:rPr>
        <w:t>По строке 400 гр. 4  отражены расходы будущих периодов по договорам ОСАГО и страховании недвижимости в сумме (-34 589,45)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По строке 431 гр. 4 отражено поступление денежных средств  в сумме 626 237,92 руб., в результате возврата дебиторской задолженности прошлых лет.</w:t>
      </w:r>
    </w:p>
    <w:p w:rsidR="00000000" w:rsidRDefault="006A6DA1">
      <w:pPr>
        <w:spacing w:line="360" w:lineRule="auto"/>
        <w:ind w:firstLine="700"/>
        <w:jc w:val="both"/>
      </w:pPr>
      <w:r>
        <w:rPr>
          <w:rFonts w:ascii="Times New Roman" w:hAnsi="Times New Roman"/>
          <w:color w:val="000000"/>
          <w:sz w:val="28"/>
        </w:rPr>
        <w:t>По строке 432 гр. 4 отражено выбытие денежных средств  в сумме 4 215 526,40 руб.</w:t>
      </w:r>
    </w:p>
    <w:p w:rsidR="00000000" w:rsidRDefault="006A6DA1">
      <w:pPr>
        <w:spacing w:line="360" w:lineRule="auto"/>
        <w:ind w:firstLine="700"/>
        <w:jc w:val="both"/>
      </w:pPr>
      <w:r>
        <w:rPr>
          <w:rFonts w:ascii="Times New Roman" w:hAnsi="Times New Roman"/>
          <w:color w:val="000000"/>
          <w:sz w:val="28"/>
        </w:rPr>
        <w:lastRenderedPageBreak/>
        <w:t>По строке 480 «Чистое увелич</w:t>
      </w:r>
      <w:r>
        <w:rPr>
          <w:rFonts w:ascii="Times New Roman" w:hAnsi="Times New Roman"/>
          <w:color w:val="000000"/>
          <w:sz w:val="28"/>
        </w:rPr>
        <w:t xml:space="preserve">ение прочей дебиторской задолженности» гр.4 отражена сумма ( -191 062,93) руб. Показатели по увеличению дебиторской задолженности (стр. 481 гр.4) – 448 152,95 руб. и  по уменьшению дебиторской задолженности (стр. 482 гр.4) – 639 215,88 руб. </w:t>
      </w:r>
    </w:p>
    <w:p w:rsidR="00000000" w:rsidRDefault="006A6DA1">
      <w:pPr>
        <w:spacing w:line="360" w:lineRule="auto"/>
        <w:ind w:firstLine="700"/>
        <w:jc w:val="both"/>
      </w:pPr>
      <w:r>
        <w:rPr>
          <w:rFonts w:ascii="Times New Roman" w:hAnsi="Times New Roman"/>
          <w:color w:val="000000"/>
          <w:sz w:val="28"/>
        </w:rPr>
        <w:t xml:space="preserve">По строке 540 </w:t>
      </w:r>
      <w:r>
        <w:rPr>
          <w:rFonts w:ascii="Times New Roman" w:hAnsi="Times New Roman"/>
          <w:color w:val="000000"/>
          <w:sz w:val="28"/>
        </w:rPr>
        <w:t>«Чистое увеличение прочей кредиторской задолженности» гр.4 отражена сумма  (- 236 914,25) руб. Показатели по увеличению кредиторской задолженности (стр. 541 гр.4) – 5 013 284,45 руб. и по уменьшению кредиторской задолженности (стр. 542 гр.4) – 5 250 198,70</w:t>
      </w:r>
      <w:r>
        <w:rPr>
          <w:rFonts w:ascii="Times New Roman" w:hAnsi="Times New Roman"/>
          <w:color w:val="000000"/>
          <w:sz w:val="28"/>
        </w:rPr>
        <w:t xml:space="preserve"> руб. </w:t>
      </w:r>
    </w:p>
    <w:p w:rsidR="00000000" w:rsidRDefault="006A6DA1">
      <w:pPr>
        <w:spacing w:line="360" w:lineRule="auto"/>
        <w:ind w:firstLine="700"/>
        <w:jc w:val="both"/>
      </w:pPr>
      <w:r>
        <w:rPr>
          <w:rFonts w:ascii="Times New Roman" w:hAnsi="Times New Roman"/>
          <w:color w:val="000000"/>
          <w:sz w:val="28"/>
        </w:rPr>
        <w:t>По строке 560 «Резервы предстоящих расходов» гр.4 отражена сумма (-923 430,54) руб., что соответствует разницы гр.8 и гр.5 стр. 520 ф. 0503230, а также разницы гр.8 и гр.5 стр. 520 ф. 0503130.</w:t>
      </w:r>
    </w:p>
    <w:p w:rsidR="00000000" w:rsidRDefault="006A6DA1">
      <w:pPr>
        <w:spacing w:line="360" w:lineRule="auto"/>
        <w:ind w:firstLine="700"/>
        <w:jc w:val="both"/>
      </w:pPr>
      <w:r>
        <w:rPr>
          <w:rFonts w:ascii="Times New Roman" w:hAnsi="Times New Roman"/>
          <w:color w:val="000000"/>
          <w:sz w:val="28"/>
        </w:rPr>
        <w:t xml:space="preserve">Расхождений показателей отчета о финансовых результатах </w:t>
      </w:r>
      <w:r>
        <w:rPr>
          <w:rFonts w:ascii="Times New Roman" w:hAnsi="Times New Roman"/>
          <w:color w:val="000000"/>
          <w:sz w:val="28"/>
        </w:rPr>
        <w:t xml:space="preserve">деятельности управления с формами отчетности не имеется. </w:t>
      </w:r>
    </w:p>
    <w:p w:rsidR="00000000" w:rsidRDefault="006A6DA1">
      <w:pPr>
        <w:spacing w:line="336" w:lineRule="auto"/>
        <w:ind w:firstLine="720"/>
        <w:jc w:val="both"/>
      </w:pPr>
      <w:r>
        <w:rPr>
          <w:rFonts w:ascii="Times New Roman" w:hAnsi="Times New Roman"/>
          <w:b/>
          <w:color w:val="000000"/>
          <w:sz w:val="28"/>
        </w:rPr>
        <w:t>В отчете «Справка по заключению счетов бюджетного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периода.</w:t>
      </w:r>
    </w:p>
    <w:p w:rsidR="00000000" w:rsidRDefault="006A6DA1">
      <w:pPr>
        <w:spacing w:line="360" w:lineRule="auto"/>
        <w:ind w:firstLine="720"/>
        <w:jc w:val="both"/>
      </w:pPr>
      <w:r>
        <w:rPr>
          <w:rFonts w:ascii="Times New Roman" w:hAnsi="Times New Roman"/>
          <w:color w:val="000000"/>
          <w:sz w:val="28"/>
        </w:rPr>
        <w:t>В разделе 1 «Дох</w:t>
      </w:r>
      <w:r>
        <w:rPr>
          <w:rFonts w:ascii="Times New Roman" w:hAnsi="Times New Roman"/>
          <w:color w:val="000000"/>
          <w:sz w:val="28"/>
        </w:rPr>
        <w:t>оды» отражены операции по заключительным оборотам счета 140110000 на сумму 242 646,44 руб.  </w:t>
      </w:r>
      <w:r>
        <w:rPr>
          <w:rFonts w:ascii="Times New Roman" w:hAnsi="Times New Roman"/>
          <w:b/>
          <w:color w:val="000000"/>
          <w:sz w:val="28"/>
        </w:rPr>
        <w:t>по коду счета 11402023020000410 1 401 10 172 «Д</w:t>
      </w:r>
      <w:r>
        <w:rPr>
          <w:rFonts w:ascii="Times New Roman" w:hAnsi="Times New Roman"/>
          <w:color w:val="000000"/>
          <w:sz w:val="28"/>
        </w:rPr>
        <w:t>оходы от выбытия активов» в результате восстановления на баланс основных средств с последующей безвозмездной передаче</w:t>
      </w:r>
      <w:r>
        <w:rPr>
          <w:rFonts w:ascii="Times New Roman" w:hAnsi="Times New Roman"/>
          <w:color w:val="000000"/>
          <w:sz w:val="28"/>
        </w:rPr>
        <w:t>й ОБУ «Эксплуатационно-технический центр управления делами Правительства Липецкой области» на основании решения УИЗО от 26.01.2023г. № 37.</w:t>
      </w:r>
    </w:p>
    <w:p w:rsidR="00000000" w:rsidRDefault="006A6DA1">
      <w:pPr>
        <w:spacing w:line="336" w:lineRule="auto"/>
        <w:ind w:firstLine="720"/>
        <w:jc w:val="both"/>
      </w:pPr>
      <w:r>
        <w:rPr>
          <w:rFonts w:ascii="Times New Roman" w:hAnsi="Times New Roman"/>
          <w:color w:val="000000"/>
          <w:sz w:val="28"/>
        </w:rPr>
        <w:t xml:space="preserve">Сумма закрытия счета 1 401 10 000 соответствует стр.010 гр.4 «Доходы» ф.0503121. </w:t>
      </w:r>
    </w:p>
    <w:p w:rsidR="00000000" w:rsidRDefault="006A6DA1">
      <w:pPr>
        <w:spacing w:line="336" w:lineRule="auto"/>
        <w:ind w:firstLine="720"/>
        <w:jc w:val="both"/>
      </w:pPr>
      <w:r>
        <w:rPr>
          <w:rFonts w:ascii="Times New Roman" w:hAnsi="Times New Roman"/>
          <w:color w:val="000000"/>
          <w:sz w:val="28"/>
        </w:rPr>
        <w:t>В разделе 1 «Расходы» отражены опер</w:t>
      </w:r>
      <w:r>
        <w:rPr>
          <w:rFonts w:ascii="Times New Roman" w:hAnsi="Times New Roman"/>
          <w:color w:val="000000"/>
          <w:sz w:val="28"/>
        </w:rPr>
        <w:t xml:space="preserve">ации по заключительным оборотам счета 1 401 20 000 на сумму 10 035 027,51 руб. Номера счетов 140120000 отражены с указанием в 1-17 разрядах номера счета 4-20 разрядов КБК расходов согласно </w:t>
      </w:r>
      <w:r>
        <w:rPr>
          <w:rFonts w:ascii="Times New Roman" w:hAnsi="Times New Roman"/>
          <w:color w:val="000000"/>
          <w:sz w:val="28"/>
          <w:shd w:val="clear" w:color="auto" w:fill="FFFFFF"/>
        </w:rPr>
        <w:t xml:space="preserve">приказа Минфина РФ от </w:t>
      </w:r>
      <w:r>
        <w:rPr>
          <w:rFonts w:ascii="Times New Roman" w:hAnsi="Times New Roman"/>
          <w:color w:val="000000"/>
          <w:sz w:val="28"/>
        </w:rPr>
        <w:t>6 декабря 2010 г. №162н «Об утверждении Плана</w:t>
      </w:r>
      <w:r>
        <w:rPr>
          <w:rFonts w:ascii="Times New Roman" w:hAnsi="Times New Roman"/>
          <w:color w:val="000000"/>
          <w:sz w:val="28"/>
        </w:rPr>
        <w:t xml:space="preserve"> счетов бюджетного учета и Инструкции по его применению». Сумма </w:t>
      </w:r>
      <w:r>
        <w:rPr>
          <w:rFonts w:ascii="Times New Roman" w:hAnsi="Times New Roman"/>
          <w:color w:val="000000"/>
          <w:sz w:val="28"/>
        </w:rPr>
        <w:lastRenderedPageBreak/>
        <w:t xml:space="preserve">закрытия счета 1 401 20 000 соответствует строке 150 гр.4 «Расходы» ф.0503121. </w:t>
      </w:r>
    </w:p>
    <w:p w:rsidR="00000000" w:rsidRDefault="006A6DA1">
      <w:pPr>
        <w:spacing w:line="336" w:lineRule="auto"/>
        <w:ind w:firstLine="720"/>
        <w:jc w:val="both"/>
      </w:pPr>
      <w:r>
        <w:rPr>
          <w:rFonts w:ascii="Times New Roman" w:hAnsi="Times New Roman"/>
          <w:color w:val="000000"/>
          <w:sz w:val="28"/>
        </w:rPr>
        <w:t>В разделе 1 «Итоги» отражены операции по заключительным оборотам следующих счетов:</w:t>
      </w:r>
    </w:p>
    <w:p w:rsidR="00000000" w:rsidRDefault="006A6DA1">
      <w:pPr>
        <w:spacing w:line="336" w:lineRule="auto"/>
        <w:ind w:firstLine="720"/>
        <w:jc w:val="both"/>
      </w:pPr>
      <w:r>
        <w:rPr>
          <w:rFonts w:ascii="Times New Roman" w:hAnsi="Times New Roman"/>
          <w:color w:val="000000"/>
          <w:sz w:val="28"/>
        </w:rPr>
        <w:t>- счета 1 210 02 000 – 626 23</w:t>
      </w:r>
      <w:r>
        <w:rPr>
          <w:rFonts w:ascii="Times New Roman" w:hAnsi="Times New Roman"/>
          <w:color w:val="000000"/>
          <w:sz w:val="28"/>
        </w:rPr>
        <w:t>7,92 руб. (показатель соответствует гр.5 стр.010 «Доходы бюджета» ф.0503127);</w:t>
      </w:r>
    </w:p>
    <w:p w:rsidR="00000000" w:rsidRDefault="006A6DA1">
      <w:pPr>
        <w:spacing w:line="336" w:lineRule="auto"/>
        <w:ind w:firstLine="720"/>
        <w:jc w:val="both"/>
      </w:pPr>
      <w:r>
        <w:rPr>
          <w:rFonts w:ascii="Times New Roman" w:hAnsi="Times New Roman"/>
          <w:color w:val="000000"/>
          <w:sz w:val="28"/>
        </w:rPr>
        <w:t>- счета 1 304 05 000 – 4 215 526,40 руб. (показатель соответствует гр.6 стр.200 «Расходы бюджета» ф.0503127).</w:t>
      </w:r>
    </w:p>
    <w:p w:rsidR="00000000" w:rsidRDefault="006A6DA1">
      <w:pPr>
        <w:spacing w:line="336" w:lineRule="auto"/>
        <w:ind w:firstLine="720"/>
        <w:jc w:val="both"/>
      </w:pPr>
      <w:r>
        <w:rPr>
          <w:rFonts w:ascii="Times New Roman" w:hAnsi="Times New Roman"/>
          <w:color w:val="000000"/>
          <w:sz w:val="28"/>
        </w:rPr>
        <w:t>Безвозмездные передачи составили 6 592 665,52 руб., в том числе по с</w:t>
      </w:r>
      <w:r>
        <w:rPr>
          <w:rFonts w:ascii="Times New Roman" w:hAnsi="Times New Roman"/>
          <w:color w:val="000000"/>
          <w:sz w:val="28"/>
        </w:rPr>
        <w:t>егментам:</w:t>
      </w:r>
    </w:p>
    <w:p w:rsidR="00000000" w:rsidRDefault="006A6DA1">
      <w:pPr>
        <w:spacing w:line="336" w:lineRule="auto"/>
        <w:ind w:firstLine="720"/>
        <w:jc w:val="both"/>
      </w:pPr>
      <w:r>
        <w:rPr>
          <w:rFonts w:ascii="Times New Roman" w:hAnsi="Times New Roman"/>
          <w:color w:val="000000"/>
          <w:sz w:val="28"/>
        </w:rPr>
        <w:t>- «бюджетные единицы» 1 313 478,75 руб. (ВР 804 – передача управлению имущественных и земельных отношений Липецкой области на основании решения УИЗО от 28.12.2022 г. № 919 (балансовая стоимость – 2 054 360,00 руб., сумма амортизация  - 740 881,25</w:t>
      </w:r>
      <w:r>
        <w:rPr>
          <w:rFonts w:ascii="Times New Roman" w:hAnsi="Times New Roman"/>
          <w:color w:val="000000"/>
          <w:sz w:val="28"/>
        </w:rPr>
        <w:t xml:space="preserve"> руб., итого остаточная стоимость – </w:t>
      </w:r>
      <w:r>
        <w:rPr>
          <w:rFonts w:ascii="Times New Roman" w:hAnsi="Times New Roman"/>
          <w:b/>
          <w:color w:val="000000"/>
          <w:sz w:val="28"/>
        </w:rPr>
        <w:t>1 313 478,75</w:t>
      </w:r>
      <w:r>
        <w:rPr>
          <w:rFonts w:ascii="Times New Roman" w:hAnsi="Times New Roman"/>
          <w:color w:val="000000"/>
          <w:sz w:val="28"/>
        </w:rPr>
        <w:t xml:space="preserve"> руб.). Показатели соответствуют показателям в ф.0503125 по кодам счетов </w:t>
      </w:r>
      <w:r>
        <w:rPr>
          <w:rFonts w:ascii="Times New Roman" w:hAnsi="Times New Roman"/>
          <w:b/>
          <w:color w:val="000000"/>
          <w:sz w:val="28"/>
        </w:rPr>
        <w:t>1 401 20 281</w:t>
      </w:r>
      <w:r>
        <w:rPr>
          <w:rFonts w:ascii="Times New Roman" w:hAnsi="Times New Roman"/>
          <w:color w:val="000000"/>
          <w:sz w:val="28"/>
        </w:rPr>
        <w:t>);</w:t>
      </w:r>
    </w:p>
    <w:p w:rsidR="00000000" w:rsidRDefault="006A6DA1">
      <w:pPr>
        <w:spacing w:line="336" w:lineRule="auto"/>
        <w:ind w:firstLine="720"/>
        <w:jc w:val="both"/>
      </w:pPr>
      <w:r>
        <w:rPr>
          <w:rFonts w:ascii="Times New Roman" w:hAnsi="Times New Roman"/>
          <w:color w:val="000000"/>
          <w:sz w:val="28"/>
        </w:rPr>
        <w:t>- «бюджетные и автономные учреждения» - 5 279 186,77 руб. (ВР 805 по счету  </w:t>
      </w:r>
      <w:r>
        <w:rPr>
          <w:rFonts w:ascii="Times New Roman" w:hAnsi="Times New Roman"/>
          <w:b/>
          <w:color w:val="000000"/>
          <w:sz w:val="28"/>
        </w:rPr>
        <w:t>1 401 20 241</w:t>
      </w:r>
      <w:r>
        <w:rPr>
          <w:rFonts w:ascii="Times New Roman" w:hAnsi="Times New Roman"/>
          <w:color w:val="000000"/>
          <w:sz w:val="28"/>
        </w:rPr>
        <w:t xml:space="preserve"> передача ОБУ «ЭТЦ» материальных</w:t>
      </w:r>
      <w:r>
        <w:rPr>
          <w:rFonts w:ascii="Times New Roman" w:hAnsi="Times New Roman"/>
          <w:color w:val="000000"/>
          <w:sz w:val="28"/>
        </w:rPr>
        <w:t xml:space="preserve"> запасов стоимостью </w:t>
      </w:r>
      <w:r>
        <w:rPr>
          <w:rFonts w:ascii="Times New Roman" w:hAnsi="Times New Roman"/>
          <w:b/>
          <w:color w:val="000000"/>
          <w:sz w:val="28"/>
        </w:rPr>
        <w:t>475 662,97</w:t>
      </w:r>
      <w:r>
        <w:rPr>
          <w:rFonts w:ascii="Times New Roman" w:hAnsi="Times New Roman"/>
          <w:color w:val="000000"/>
          <w:sz w:val="28"/>
        </w:rPr>
        <w:t xml:space="preserve"> руб.; по счету </w:t>
      </w:r>
      <w:r>
        <w:rPr>
          <w:rFonts w:ascii="Times New Roman" w:hAnsi="Times New Roman"/>
          <w:b/>
          <w:color w:val="000000"/>
          <w:sz w:val="28"/>
        </w:rPr>
        <w:t>1 401 20 281</w:t>
      </w:r>
      <w:r>
        <w:rPr>
          <w:rFonts w:ascii="Times New Roman" w:hAnsi="Times New Roman"/>
          <w:color w:val="000000"/>
          <w:sz w:val="28"/>
        </w:rPr>
        <w:t xml:space="preserve"> передача ОБУ «ЭТЦ» основных средств балансовой стоимостью 16 316 274,36 руб., сумма амортизации – 11 512 750,56 руб., остаточная стоимость – </w:t>
      </w:r>
      <w:r>
        <w:rPr>
          <w:rFonts w:ascii="Times New Roman" w:hAnsi="Times New Roman"/>
          <w:b/>
          <w:color w:val="000000"/>
          <w:sz w:val="28"/>
        </w:rPr>
        <w:t>4 803 523,80</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В составе бюджетной отчетности пре</w:t>
      </w:r>
      <w:r>
        <w:rPr>
          <w:rFonts w:ascii="Times New Roman" w:hAnsi="Times New Roman"/>
          <w:color w:val="000000"/>
          <w:sz w:val="28"/>
        </w:rPr>
        <w:t>дставлена форма</w:t>
      </w:r>
      <w:r>
        <w:rPr>
          <w:rFonts w:ascii="Times New Roman" w:hAnsi="Times New Roman"/>
          <w:b/>
          <w:color w:val="000000"/>
          <w:sz w:val="28"/>
        </w:rPr>
        <w:t xml:space="preserve"> 0503230 «Разделительный (ликвидационный)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w:t>
      </w:r>
      <w:r>
        <w:rPr>
          <w:rFonts w:ascii="Times New Roman" w:hAnsi="Times New Roman"/>
          <w:b/>
          <w:color w:val="000000"/>
          <w:sz w:val="28"/>
        </w:rPr>
        <w:t xml:space="preserve"> доходов бюджета».</w:t>
      </w:r>
    </w:p>
    <w:p w:rsidR="00000000" w:rsidRDefault="006A6DA1">
      <w:pPr>
        <w:spacing w:line="360" w:lineRule="auto"/>
        <w:ind w:firstLine="700"/>
        <w:jc w:val="both"/>
      </w:pPr>
      <w:r>
        <w:rPr>
          <w:rFonts w:ascii="Times New Roman" w:hAnsi="Times New Roman"/>
          <w:color w:val="000000"/>
          <w:sz w:val="28"/>
        </w:rPr>
        <w:t xml:space="preserve">В связи с ликвидацией представительства величина нефинансовых активов равна 0,00 руб. </w:t>
      </w:r>
    </w:p>
    <w:p w:rsidR="00000000" w:rsidRDefault="006A6DA1">
      <w:pPr>
        <w:spacing w:line="360" w:lineRule="auto"/>
        <w:ind w:firstLine="700"/>
        <w:jc w:val="both"/>
      </w:pPr>
      <w:r>
        <w:rPr>
          <w:rFonts w:ascii="Times New Roman" w:hAnsi="Times New Roman"/>
          <w:color w:val="000000"/>
          <w:sz w:val="28"/>
        </w:rPr>
        <w:lastRenderedPageBreak/>
        <w:t>Все основные средства (счет 101) в сумме  18 127 987,92 руб. были безвозмездно переданы в ОБУ «ЭТЦ», а также управлению имущественных и земельных отно</w:t>
      </w:r>
      <w:r>
        <w:rPr>
          <w:rFonts w:ascii="Times New Roman" w:hAnsi="Times New Roman"/>
          <w:color w:val="000000"/>
          <w:sz w:val="28"/>
        </w:rPr>
        <w:t>шений области, в т.ч.:</w:t>
      </w:r>
    </w:p>
    <w:p w:rsidR="00000000" w:rsidRDefault="006A6DA1">
      <w:pPr>
        <w:spacing w:line="360" w:lineRule="auto"/>
        <w:ind w:firstLine="700"/>
        <w:jc w:val="both"/>
      </w:pPr>
      <w:r>
        <w:rPr>
          <w:rFonts w:ascii="Times New Roman" w:hAnsi="Times New Roman"/>
          <w:color w:val="000000"/>
          <w:sz w:val="28"/>
        </w:rPr>
        <w:t>- ОБУ «Эксплуатационно-технический центр управления делами Правительства Липецкой области» на основании решения УИЗО от 26.01.2023г. № 38 (балансовая стоимость – 6 102 634,57 руб., сумма амортизация  - 5 931 819,36 руб., остаточная с</w:t>
      </w:r>
      <w:r>
        <w:rPr>
          <w:rFonts w:ascii="Times New Roman" w:hAnsi="Times New Roman"/>
          <w:color w:val="000000"/>
          <w:sz w:val="28"/>
        </w:rPr>
        <w:t>тоимость – 170 815,21 руб.);</w:t>
      </w:r>
    </w:p>
    <w:p w:rsidR="00000000" w:rsidRDefault="006A6DA1">
      <w:pPr>
        <w:spacing w:line="360" w:lineRule="auto"/>
        <w:ind w:firstLine="700"/>
        <w:jc w:val="both"/>
      </w:pPr>
      <w:r>
        <w:rPr>
          <w:rFonts w:ascii="Times New Roman" w:hAnsi="Times New Roman"/>
          <w:color w:val="000000"/>
          <w:sz w:val="28"/>
        </w:rPr>
        <w:t>- ОБУ «Эксплуатационно-технический центр управления делами Правительства Липецкой области» на основании решения УИЗО от 19.12.2022 г. № 861 (балансовая стоимость – 9 970 993,35 руб., сумма амортизация  - 5 580 931,20 руб., оста</w:t>
      </w:r>
      <w:r>
        <w:rPr>
          <w:rFonts w:ascii="Times New Roman" w:hAnsi="Times New Roman"/>
          <w:color w:val="000000"/>
          <w:sz w:val="28"/>
        </w:rPr>
        <w:t>точная стоимость – 4 390 062,15 руб.);</w:t>
      </w:r>
    </w:p>
    <w:p w:rsidR="00000000" w:rsidRDefault="006A6DA1">
      <w:pPr>
        <w:spacing w:line="360" w:lineRule="auto"/>
        <w:ind w:firstLine="700"/>
        <w:jc w:val="both"/>
      </w:pPr>
      <w:r>
        <w:rPr>
          <w:rFonts w:ascii="Times New Roman" w:hAnsi="Times New Roman"/>
          <w:color w:val="000000"/>
          <w:sz w:val="28"/>
        </w:rPr>
        <w:t xml:space="preserve">- управлению имущественных и земельных отношений Липецкой области на основании решения УИЗО от 28.12.2022 г. № 919 (балансовая стоимость – 2 054 360,00 руб., сумма амортизация  - 740 881,25 руб., остаточная стоимость </w:t>
      </w:r>
      <w:r>
        <w:rPr>
          <w:rFonts w:ascii="Times New Roman" w:hAnsi="Times New Roman"/>
          <w:color w:val="000000"/>
          <w:sz w:val="28"/>
        </w:rPr>
        <w:t>– 1 313 478,75 руб.);</w:t>
      </w:r>
    </w:p>
    <w:p w:rsidR="00000000" w:rsidRDefault="006A6DA1">
      <w:pPr>
        <w:spacing w:line="360" w:lineRule="auto"/>
        <w:ind w:firstLine="700"/>
        <w:jc w:val="both"/>
      </w:pPr>
      <w:r>
        <w:rPr>
          <w:rFonts w:ascii="Times New Roman" w:hAnsi="Times New Roman"/>
          <w:color w:val="000000"/>
          <w:sz w:val="28"/>
        </w:rPr>
        <w:t xml:space="preserve">- ОБУ «Эксплуатационно-технический центр управления делами Правительства Липецкой области» на основании решения УИЗО от 26.01.2023г. № 37 (балансовая стоимость – 242 646,44 руб., сумма амортизация  - 0,00 руб., остаточная стоимость – </w:t>
      </w:r>
      <w:r>
        <w:rPr>
          <w:rFonts w:ascii="Times New Roman" w:hAnsi="Times New Roman"/>
          <w:color w:val="000000"/>
          <w:sz w:val="28"/>
        </w:rPr>
        <w:t>242 646,44 руб.).</w:t>
      </w:r>
    </w:p>
    <w:p w:rsidR="00000000" w:rsidRDefault="006A6DA1">
      <w:pPr>
        <w:spacing w:line="360" w:lineRule="auto"/>
        <w:ind w:firstLine="700"/>
        <w:jc w:val="both"/>
      </w:pPr>
      <w:r>
        <w:rPr>
          <w:rFonts w:ascii="Times New Roman" w:hAnsi="Times New Roman"/>
          <w:color w:val="000000"/>
          <w:sz w:val="28"/>
        </w:rPr>
        <w:t>Материальные запасы на конец отчетного периода также отсутствуют, в связи с их списанием на нужды учреждения в сумме 167 845,72 руб. и безвозмездной передачи в сумме 475 662,97 руб. ОБУ «Эксплуатационно-технический центр управления делами</w:t>
      </w:r>
      <w:r>
        <w:rPr>
          <w:rFonts w:ascii="Times New Roman" w:hAnsi="Times New Roman"/>
          <w:color w:val="000000"/>
          <w:sz w:val="28"/>
        </w:rPr>
        <w:t xml:space="preserve"> Правительства Липецкой области» на основании накладных на отпуск материалов на сторону № 4 от 16.01.2023г. в сумме 408 991,15 руб., № 5 от 16.01.2023г. в сумме 38 800,00 руб., № 6 от 01.02.2023г. в сумме 27 871,82 руб.</w:t>
      </w:r>
    </w:p>
    <w:p w:rsidR="00000000" w:rsidRDefault="006A6DA1">
      <w:pPr>
        <w:spacing w:line="360" w:lineRule="auto"/>
        <w:ind w:firstLine="700"/>
        <w:jc w:val="both"/>
      </w:pPr>
      <w:r>
        <w:rPr>
          <w:rFonts w:ascii="Times New Roman" w:hAnsi="Times New Roman"/>
          <w:color w:val="000000"/>
          <w:sz w:val="28"/>
        </w:rPr>
        <w:t>Изменение показателя «Материальные з</w:t>
      </w:r>
      <w:r>
        <w:rPr>
          <w:rFonts w:ascii="Times New Roman" w:hAnsi="Times New Roman"/>
          <w:color w:val="000000"/>
          <w:sz w:val="28"/>
        </w:rPr>
        <w:t xml:space="preserve">апасы» на начало года в сумме (-191 193,47) руб. отражено в форме 0503173 «Сведения об изменении остатков </w:t>
      </w:r>
      <w:r>
        <w:rPr>
          <w:rFonts w:ascii="Times New Roman" w:hAnsi="Times New Roman"/>
          <w:color w:val="000000"/>
          <w:sz w:val="28"/>
        </w:rPr>
        <w:lastRenderedPageBreak/>
        <w:t>валюты баланса» в стр.080 по коду причины 03 (расшифровка представлена к ф. 0503173).</w:t>
      </w:r>
    </w:p>
    <w:p w:rsidR="00000000" w:rsidRDefault="006A6DA1">
      <w:pPr>
        <w:spacing w:line="360" w:lineRule="auto"/>
        <w:ind w:firstLine="700"/>
        <w:jc w:val="both"/>
      </w:pPr>
      <w:r>
        <w:rPr>
          <w:rFonts w:ascii="Times New Roman" w:hAnsi="Times New Roman"/>
          <w:color w:val="000000"/>
          <w:sz w:val="28"/>
        </w:rPr>
        <w:t>Показатели права пользования активами (счет 111) и расходы будущ</w:t>
      </w:r>
      <w:r>
        <w:rPr>
          <w:rFonts w:ascii="Times New Roman" w:hAnsi="Times New Roman"/>
          <w:color w:val="000000"/>
          <w:sz w:val="28"/>
        </w:rPr>
        <w:t>их периодов (счет 401.50) отсутствуют, в связи с их списанием на финансовый результат в отчетном периоде.</w:t>
      </w:r>
    </w:p>
    <w:p w:rsidR="00000000" w:rsidRDefault="006A6DA1">
      <w:pPr>
        <w:spacing w:line="360" w:lineRule="auto"/>
        <w:ind w:firstLine="700"/>
        <w:jc w:val="both"/>
      </w:pPr>
      <w:r>
        <w:rPr>
          <w:rFonts w:ascii="Times New Roman" w:hAnsi="Times New Roman"/>
          <w:color w:val="000000"/>
          <w:sz w:val="28"/>
        </w:rPr>
        <w:t>В графе 5 стр. 250 на начало года отражена дебиторская задолженность по счету 1 209 36 в сумме 183 454,97 руб., что соответствует ф.  0503169. В графе</w:t>
      </w:r>
      <w:r>
        <w:rPr>
          <w:rFonts w:ascii="Times New Roman" w:hAnsi="Times New Roman"/>
          <w:color w:val="000000"/>
          <w:sz w:val="28"/>
        </w:rPr>
        <w:t xml:space="preserve"> 5 стр. 260 на начало года отражена дебиторская задолженность в сумме 636 408,05 руб., что соответствует ф.  0503169. Изменение дебиторской задолженности в сумме 333 206,31 руб. отражено в форме 0503173 «Сведения об изменении остатков валюты баланса» в стр</w:t>
      </w:r>
      <w:r>
        <w:rPr>
          <w:rFonts w:ascii="Times New Roman" w:hAnsi="Times New Roman"/>
          <w:color w:val="000000"/>
          <w:sz w:val="28"/>
        </w:rPr>
        <w:t xml:space="preserve">.260 по коду причины 03  и ф. 0503169 по дебиторской задолженности на начало года. </w:t>
      </w:r>
    </w:p>
    <w:p w:rsidR="00000000" w:rsidRDefault="006A6DA1">
      <w:pPr>
        <w:spacing w:line="360" w:lineRule="auto"/>
        <w:ind w:firstLine="700"/>
        <w:jc w:val="both"/>
      </w:pPr>
      <w:r>
        <w:rPr>
          <w:rFonts w:ascii="Times New Roman" w:hAnsi="Times New Roman"/>
          <w:color w:val="000000"/>
          <w:sz w:val="28"/>
        </w:rPr>
        <w:t>На конец отчетного периода дебиторская задолженность отсутствует в результате ликвидации учреждения и завершении работы с контрагентами по ее урегулированию, что соответств</w:t>
      </w:r>
      <w:r>
        <w:rPr>
          <w:rFonts w:ascii="Times New Roman" w:hAnsi="Times New Roman"/>
          <w:color w:val="000000"/>
          <w:sz w:val="28"/>
        </w:rPr>
        <w:t>ует данным гр. 9 раздела «Расходы» ф. 0503169 (дебиторская).</w:t>
      </w:r>
    </w:p>
    <w:p w:rsidR="00000000" w:rsidRDefault="006A6DA1">
      <w:pPr>
        <w:spacing w:line="360" w:lineRule="auto"/>
        <w:ind w:firstLine="700"/>
        <w:jc w:val="both"/>
      </w:pPr>
      <w:r>
        <w:rPr>
          <w:rFonts w:ascii="Times New Roman" w:hAnsi="Times New Roman"/>
          <w:color w:val="000000"/>
          <w:sz w:val="28"/>
        </w:rPr>
        <w:t>Обязательства учреждения по состоянию на 01.01.2024 г. отсутствуют в результате ее ликвидации и завершении работы с контрагентами по урегулированию задолженности.</w:t>
      </w:r>
    </w:p>
    <w:p w:rsidR="00000000" w:rsidRDefault="006A6DA1">
      <w:pPr>
        <w:spacing w:line="360" w:lineRule="auto"/>
        <w:ind w:firstLine="700"/>
        <w:jc w:val="both"/>
      </w:pPr>
      <w:r>
        <w:rPr>
          <w:rFonts w:ascii="Times New Roman" w:hAnsi="Times New Roman"/>
          <w:color w:val="000000"/>
          <w:sz w:val="28"/>
        </w:rPr>
        <w:t>Кредиторская задолженность на на</w:t>
      </w:r>
      <w:r>
        <w:rPr>
          <w:rFonts w:ascii="Times New Roman" w:hAnsi="Times New Roman"/>
          <w:color w:val="000000"/>
          <w:sz w:val="28"/>
        </w:rPr>
        <w:t>чало года в сумме 682 259,37руб., что соответствует ф.  0503169. Изменение кредиторской задолженности в сумме (-259 281,99) руб. отражено в форме 0503173 «Сведения об изменении остатков валюты баланса» в стр.410 по коду причины 03 и 06 (расшифровка предста</w:t>
      </w:r>
      <w:r>
        <w:rPr>
          <w:rFonts w:ascii="Times New Roman" w:hAnsi="Times New Roman"/>
          <w:color w:val="000000"/>
          <w:sz w:val="28"/>
        </w:rPr>
        <w:t>влена к ф. 0503173).  </w:t>
      </w:r>
    </w:p>
    <w:p w:rsidR="00000000" w:rsidRDefault="006A6DA1">
      <w:pPr>
        <w:spacing w:line="360" w:lineRule="auto"/>
        <w:ind w:firstLine="700"/>
        <w:jc w:val="both"/>
      </w:pPr>
      <w:r>
        <w:rPr>
          <w:rFonts w:ascii="Times New Roman" w:hAnsi="Times New Roman"/>
          <w:color w:val="000000"/>
          <w:sz w:val="28"/>
        </w:rPr>
        <w:t>В гр. 3 стр. 520 отражены резервы предстоящих расходов на начало года в сумме 923 430,54 руб., что соответствует показателю гр.2 раздела «Расходы»  ф. 0503169 «Сведения по дебиторской и кредиторской задолженности» (кредиторская задол</w:t>
      </w:r>
      <w:r>
        <w:rPr>
          <w:rFonts w:ascii="Times New Roman" w:hAnsi="Times New Roman"/>
          <w:color w:val="000000"/>
          <w:sz w:val="28"/>
        </w:rPr>
        <w:t xml:space="preserve">женность). Изменение показателя по счету 401 60  в сумме </w:t>
      </w:r>
      <w:r>
        <w:rPr>
          <w:rFonts w:ascii="Times New Roman" w:hAnsi="Times New Roman"/>
          <w:color w:val="000000"/>
          <w:sz w:val="28"/>
        </w:rPr>
        <w:lastRenderedPageBreak/>
        <w:t>530 296,22 руб. отражено в форме 0503173 «Сведения об изменении остатков валюты баланса» в гр. 2 стр.520 по коду причины 06 (расшифровка представлена к ф. 0503173).  </w:t>
      </w:r>
    </w:p>
    <w:p w:rsidR="00000000" w:rsidRDefault="006A6DA1">
      <w:pPr>
        <w:spacing w:line="360" w:lineRule="auto"/>
        <w:ind w:firstLine="700"/>
        <w:jc w:val="both"/>
      </w:pPr>
      <w:r>
        <w:rPr>
          <w:rFonts w:ascii="Times New Roman" w:hAnsi="Times New Roman"/>
          <w:color w:val="000000"/>
          <w:sz w:val="28"/>
        </w:rPr>
        <w:t>В справке к ф.0503230 «О наличии</w:t>
      </w:r>
      <w:r>
        <w:rPr>
          <w:rFonts w:ascii="Times New Roman" w:hAnsi="Times New Roman"/>
          <w:color w:val="000000"/>
          <w:sz w:val="28"/>
        </w:rPr>
        <w:t xml:space="preserve"> имущества и обязательств на забалансовых счетах» показатели на конец года отсутствуют.</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9720"/>
      </w:tblGrid>
      <w:tr w:rsidR="00000000">
        <w:tc>
          <w:tcPr>
            <w:tcW w:w="0" w:type="auto"/>
            <w:tcBorders>
              <w:top w:val="nil"/>
              <w:left w:val="nil"/>
              <w:bottom w:val="nil"/>
              <w:right w:val="nil"/>
            </w:tcBorders>
            <w:shd w:val="clear" w:color="auto" w:fill="auto"/>
            <w:tcMar>
              <w:top w:w="0" w:type="dxa"/>
              <w:left w:w="30" w:type="dxa"/>
              <w:bottom w:w="0" w:type="dxa"/>
              <w:right w:w="0" w:type="dxa"/>
            </w:tcMar>
            <w:vAlign w:val="center"/>
          </w:tcPr>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В составе промежуточной бюджетной отчетности представлена форма</w:t>
            </w:r>
            <w:r>
              <w:rPr>
                <w:rFonts w:ascii="Times New Roman" w:hAnsi="Times New Roman"/>
                <w:b/>
                <w:color w:val="000000"/>
                <w:sz w:val="28"/>
              </w:rPr>
              <w:t xml:space="preserve"> 0503130 «Баланс главного распорядителя, распорядителя, получателя бюджетных средств, главного админист</w:t>
            </w:r>
            <w:r>
              <w:rPr>
                <w:rFonts w:ascii="Times New Roman" w:hAnsi="Times New Roman"/>
                <w:b/>
                <w:color w:val="000000"/>
                <w:sz w:val="28"/>
              </w:rPr>
              <w:t>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00"/>
              <w:jc w:val="both"/>
            </w:pPr>
            <w:r>
              <w:rPr>
                <w:rFonts w:ascii="Times New Roman" w:hAnsi="Times New Roman"/>
                <w:color w:val="000000"/>
                <w:sz w:val="28"/>
              </w:rPr>
              <w:t xml:space="preserve">В связи с ликвидацией представительства величина нефинансовых активов равна 0,00 руб. </w:t>
            </w:r>
          </w:p>
          <w:p w:rsidR="00000000" w:rsidRDefault="006A6DA1">
            <w:pPr>
              <w:spacing w:line="360" w:lineRule="auto"/>
              <w:ind w:firstLine="700"/>
              <w:jc w:val="both"/>
            </w:pPr>
            <w:r>
              <w:rPr>
                <w:rFonts w:ascii="Times New Roman" w:hAnsi="Times New Roman"/>
                <w:color w:val="000000"/>
                <w:sz w:val="28"/>
              </w:rPr>
              <w:t>Все основные средства (счет 101) в сумме  18</w:t>
            </w:r>
            <w:r>
              <w:rPr>
                <w:rFonts w:ascii="Times New Roman" w:hAnsi="Times New Roman"/>
                <w:color w:val="000000"/>
                <w:sz w:val="28"/>
              </w:rPr>
              <w:t> 127 987,92 руб. были безвозмездно переданы в ОБУ «ЭТЦ», а также управлению имущественных и земельных отношений области, в т.ч.:</w:t>
            </w:r>
          </w:p>
          <w:p w:rsidR="00000000" w:rsidRDefault="006A6DA1">
            <w:pPr>
              <w:spacing w:line="360" w:lineRule="auto"/>
              <w:ind w:firstLine="700"/>
              <w:jc w:val="both"/>
            </w:pPr>
            <w:r>
              <w:rPr>
                <w:rFonts w:ascii="Times New Roman" w:hAnsi="Times New Roman"/>
                <w:color w:val="000000"/>
                <w:sz w:val="28"/>
              </w:rPr>
              <w:t>- ОБУ «Эксплуатационно-технический центр управления делами Правительства Липецкой области» на основании решения УИЗО от 26.01.2</w:t>
            </w:r>
            <w:r>
              <w:rPr>
                <w:rFonts w:ascii="Times New Roman" w:hAnsi="Times New Roman"/>
                <w:color w:val="000000"/>
                <w:sz w:val="28"/>
              </w:rPr>
              <w:t>023г. № 38 (балансовая стоимость – 6 102 634,57 руб., сумма амортизация  - 5 931 819,36 руб., остаточная стоимость – 170 815,21 руб.);</w:t>
            </w:r>
          </w:p>
          <w:p w:rsidR="00000000" w:rsidRDefault="006A6DA1">
            <w:pPr>
              <w:spacing w:line="360" w:lineRule="auto"/>
              <w:ind w:firstLine="700"/>
              <w:jc w:val="both"/>
            </w:pPr>
            <w:r>
              <w:rPr>
                <w:rFonts w:ascii="Times New Roman" w:hAnsi="Times New Roman"/>
                <w:color w:val="000000"/>
                <w:sz w:val="28"/>
              </w:rPr>
              <w:t>- ОБУ «Эксплуатационно-технический центр управления делами Правительства Липецкой области» на основании решения УИЗО от 1</w:t>
            </w:r>
            <w:r>
              <w:rPr>
                <w:rFonts w:ascii="Times New Roman" w:hAnsi="Times New Roman"/>
                <w:color w:val="000000"/>
                <w:sz w:val="28"/>
              </w:rPr>
              <w:t>9.12.2022 г. № 861 (балансовая стоимость – 9 970 993,35 руб., сумма амортизация  - 5 580 931,20 руб., остаточная стоимость – 4 390 062,15 руб.);</w:t>
            </w:r>
          </w:p>
          <w:p w:rsidR="00000000" w:rsidRDefault="006A6DA1">
            <w:pPr>
              <w:spacing w:line="360" w:lineRule="auto"/>
              <w:ind w:firstLine="700"/>
              <w:jc w:val="both"/>
            </w:pPr>
            <w:r>
              <w:rPr>
                <w:rFonts w:ascii="Times New Roman" w:hAnsi="Times New Roman"/>
                <w:color w:val="000000"/>
                <w:sz w:val="28"/>
              </w:rPr>
              <w:t xml:space="preserve">- управлению имущественных и земельных отношений Липецкой области на основании решения УИЗО от 28.12.2022 г. № </w:t>
            </w:r>
            <w:r>
              <w:rPr>
                <w:rFonts w:ascii="Times New Roman" w:hAnsi="Times New Roman"/>
                <w:color w:val="000000"/>
                <w:sz w:val="28"/>
              </w:rPr>
              <w:t>919 (балансовая стоимость – 2 054 360,00 руб., сумма амортизация  - 740 881,25 руб., остаточная стоимость – 1 313 478,75 руб.);</w:t>
            </w:r>
          </w:p>
          <w:p w:rsidR="00000000" w:rsidRDefault="006A6DA1">
            <w:pPr>
              <w:spacing w:line="360" w:lineRule="auto"/>
              <w:ind w:firstLine="700"/>
              <w:jc w:val="both"/>
            </w:pPr>
            <w:r>
              <w:rPr>
                <w:rFonts w:ascii="Times New Roman" w:hAnsi="Times New Roman"/>
                <w:color w:val="000000"/>
                <w:sz w:val="28"/>
              </w:rPr>
              <w:lastRenderedPageBreak/>
              <w:t>- ОБУ «Эксплуатационно-технический центр управления делами Правительства Липецкой области» на основании решения УИЗО от 26.01.20</w:t>
            </w:r>
            <w:r>
              <w:rPr>
                <w:rFonts w:ascii="Times New Roman" w:hAnsi="Times New Roman"/>
                <w:color w:val="000000"/>
                <w:sz w:val="28"/>
              </w:rPr>
              <w:t>23г. № 37 (балансовая стоимость – 242 646,44 руб., сумма амортизация  - 0,00 руб., остаточная стоимость – 242 646,44 руб.).</w:t>
            </w:r>
          </w:p>
          <w:p w:rsidR="00000000" w:rsidRDefault="006A6DA1">
            <w:pPr>
              <w:spacing w:line="360" w:lineRule="auto"/>
              <w:ind w:firstLine="700"/>
              <w:jc w:val="both"/>
            </w:pPr>
            <w:r>
              <w:rPr>
                <w:rFonts w:ascii="Times New Roman" w:hAnsi="Times New Roman"/>
                <w:color w:val="000000"/>
                <w:sz w:val="28"/>
              </w:rPr>
              <w:t>Материальные запасы на конец отчетного периода также отсутствуют, в связи с их списанием на нужды учреждения в сумме 167 845,72 руб.</w:t>
            </w:r>
            <w:r>
              <w:rPr>
                <w:rFonts w:ascii="Times New Roman" w:hAnsi="Times New Roman"/>
                <w:color w:val="000000"/>
                <w:sz w:val="28"/>
              </w:rPr>
              <w:t xml:space="preserve"> и безвозмездной передачи в сумме 475 662,97 руб. ОБУ «Эксплуатационно-технический центр управления делами Правительства Липецкой области» на основании накладных на отпуск материалов на сторону № 4 от 16.01.2023г. в сумме 408 991,15 руб., № 5 от 16.01.2023</w:t>
            </w:r>
            <w:r>
              <w:rPr>
                <w:rFonts w:ascii="Times New Roman" w:hAnsi="Times New Roman"/>
                <w:color w:val="000000"/>
                <w:sz w:val="28"/>
              </w:rPr>
              <w:t>г. в сумме 38 800,00 руб., № 6 от 01.02.2023г. в сумме 27 871,82 руб.</w:t>
            </w:r>
          </w:p>
          <w:p w:rsidR="00000000" w:rsidRDefault="006A6DA1">
            <w:pPr>
              <w:spacing w:line="360" w:lineRule="auto"/>
              <w:ind w:firstLine="700"/>
              <w:jc w:val="both"/>
            </w:pPr>
            <w:r>
              <w:rPr>
                <w:rFonts w:ascii="Times New Roman" w:hAnsi="Times New Roman"/>
                <w:color w:val="000000"/>
                <w:sz w:val="28"/>
              </w:rPr>
              <w:t>Изменение показателя «Материальные запасы» на начало года в сумме (-191 193,47) руб. отражено в форме 0503173 «Сведения об изменении остатков валюты баланса» в стр.080 по коду причины 03</w:t>
            </w:r>
            <w:r>
              <w:rPr>
                <w:rFonts w:ascii="Times New Roman" w:hAnsi="Times New Roman"/>
                <w:color w:val="000000"/>
                <w:sz w:val="28"/>
              </w:rPr>
              <w:t xml:space="preserve"> (расшифровка представлена к ф. 0503173).</w:t>
            </w:r>
          </w:p>
          <w:p w:rsidR="00000000" w:rsidRDefault="006A6DA1">
            <w:pPr>
              <w:spacing w:line="360" w:lineRule="auto"/>
              <w:ind w:firstLine="700"/>
              <w:jc w:val="both"/>
            </w:pPr>
            <w:r>
              <w:rPr>
                <w:rFonts w:ascii="Times New Roman" w:hAnsi="Times New Roman"/>
                <w:color w:val="000000"/>
                <w:sz w:val="28"/>
              </w:rPr>
              <w:t>Показатели права пользования активами (счет 111) и расходы будущих периодов (счет 401.50) отсутствуют, в связи с их списанием на финансовый результат в отчетном периоде.</w:t>
            </w:r>
          </w:p>
          <w:p w:rsidR="00000000" w:rsidRDefault="006A6DA1">
            <w:pPr>
              <w:spacing w:line="360" w:lineRule="auto"/>
              <w:ind w:firstLine="700"/>
              <w:jc w:val="both"/>
            </w:pPr>
            <w:r>
              <w:rPr>
                <w:rFonts w:ascii="Times New Roman" w:hAnsi="Times New Roman"/>
                <w:color w:val="000000"/>
                <w:sz w:val="28"/>
              </w:rPr>
              <w:t>В графе 5 стр. 250 на начало года отражена д</w:t>
            </w:r>
            <w:r>
              <w:rPr>
                <w:rFonts w:ascii="Times New Roman" w:hAnsi="Times New Roman"/>
                <w:color w:val="000000"/>
                <w:sz w:val="28"/>
              </w:rPr>
              <w:t>ебиторская задолженность по счету 1 209 36 в сумме 183 454,97 руб., что соответствует ф.  0503169. В графе 5 стр. 260 на начало года отражена дебиторская задолженность в сумме 636 408,05 руб., что соответствует ф.  0503169. Изменение дебиторской задолженно</w:t>
            </w:r>
            <w:r>
              <w:rPr>
                <w:rFonts w:ascii="Times New Roman" w:hAnsi="Times New Roman"/>
                <w:color w:val="000000"/>
                <w:sz w:val="28"/>
              </w:rPr>
              <w:t xml:space="preserve">сти в сумме 333 206,31 руб. отражено в форме 0503173 «Сведения об изменении остатков валюты баланса» в стр.260 по коду причины 03  и ф. 0503169 по дебиторской задолженности на начало года. </w:t>
            </w:r>
          </w:p>
          <w:p w:rsidR="00000000" w:rsidRDefault="006A6DA1">
            <w:pPr>
              <w:spacing w:line="360" w:lineRule="auto"/>
              <w:ind w:firstLine="700"/>
              <w:jc w:val="both"/>
            </w:pPr>
            <w:r>
              <w:rPr>
                <w:rFonts w:ascii="Times New Roman" w:hAnsi="Times New Roman"/>
                <w:color w:val="000000"/>
                <w:sz w:val="28"/>
              </w:rPr>
              <w:t>На конец отчетного периода дебиторская задолженность отсутствует в</w:t>
            </w:r>
            <w:r>
              <w:rPr>
                <w:rFonts w:ascii="Times New Roman" w:hAnsi="Times New Roman"/>
                <w:color w:val="000000"/>
                <w:sz w:val="28"/>
              </w:rPr>
              <w:t xml:space="preserve"> результате ликвидации учреждения и завершении работы с контрагентами по ее урегулированию, что соответствует данным гр. 9 раздела «Расходы» ф. 0503169 </w:t>
            </w:r>
            <w:r>
              <w:rPr>
                <w:rFonts w:ascii="Times New Roman" w:hAnsi="Times New Roman"/>
                <w:color w:val="000000"/>
                <w:sz w:val="28"/>
              </w:rPr>
              <w:lastRenderedPageBreak/>
              <w:t>(дебиторская).</w:t>
            </w:r>
          </w:p>
          <w:p w:rsidR="00000000" w:rsidRDefault="006A6DA1">
            <w:pPr>
              <w:spacing w:line="360" w:lineRule="auto"/>
              <w:ind w:firstLine="700"/>
              <w:jc w:val="both"/>
            </w:pPr>
            <w:r>
              <w:rPr>
                <w:rFonts w:ascii="Times New Roman" w:hAnsi="Times New Roman"/>
                <w:color w:val="000000"/>
                <w:sz w:val="28"/>
              </w:rPr>
              <w:t>Обязательства учреждения по состоянию на 01.01.2024 г. отсутствуют в результате ее ликвид</w:t>
            </w:r>
            <w:r>
              <w:rPr>
                <w:rFonts w:ascii="Times New Roman" w:hAnsi="Times New Roman"/>
                <w:color w:val="000000"/>
                <w:sz w:val="28"/>
              </w:rPr>
              <w:t>ации и завершении работы с контрагентами по урегулированию задолженности.</w:t>
            </w:r>
          </w:p>
          <w:p w:rsidR="00000000" w:rsidRDefault="006A6DA1">
            <w:pPr>
              <w:spacing w:line="360" w:lineRule="auto"/>
              <w:ind w:firstLine="700"/>
              <w:jc w:val="both"/>
            </w:pPr>
            <w:r>
              <w:rPr>
                <w:rFonts w:ascii="Times New Roman" w:hAnsi="Times New Roman"/>
                <w:color w:val="000000"/>
                <w:sz w:val="28"/>
              </w:rPr>
              <w:t>Кредиторская задолженность на начало года в сумме 682 259,37руб., что соответствует ф.  0503169. Изменение кредиторской задолженности в сумме (-259 281,99) руб. отражено в форме 0503</w:t>
            </w:r>
            <w:r>
              <w:rPr>
                <w:rFonts w:ascii="Times New Roman" w:hAnsi="Times New Roman"/>
                <w:color w:val="000000"/>
                <w:sz w:val="28"/>
              </w:rPr>
              <w:t>173 «Сведения об изменении остатков валюты баланса» в стр.410 по коду причины 03 и 06 (расшифровка представлена к ф. 0503173).  </w:t>
            </w:r>
          </w:p>
          <w:p w:rsidR="00000000" w:rsidRDefault="006A6DA1">
            <w:pPr>
              <w:spacing w:line="360" w:lineRule="auto"/>
              <w:ind w:firstLine="700"/>
              <w:jc w:val="both"/>
            </w:pPr>
            <w:r>
              <w:rPr>
                <w:rFonts w:ascii="Times New Roman" w:hAnsi="Times New Roman"/>
                <w:color w:val="000000"/>
                <w:sz w:val="28"/>
              </w:rPr>
              <w:t>В гр. 3 стр. 520 отражены резервы предстоящих расходов на начало года в сумме 923 430,54 руб., что соответствует показателю гр.</w:t>
            </w:r>
            <w:r>
              <w:rPr>
                <w:rFonts w:ascii="Times New Roman" w:hAnsi="Times New Roman"/>
                <w:color w:val="000000"/>
                <w:sz w:val="28"/>
              </w:rPr>
              <w:t>2 раздела «Расходы»  ф. 0503169 «Сведения по дебиторской и кредиторской задолженности» (кредиторская задолженность). Изменение показателя по счету 401 60  в сумме 530 296,22 руб. отражено в форме 0503173 «Сведения об изменении остатков валюты баланса» в гр</w:t>
            </w:r>
            <w:r>
              <w:rPr>
                <w:rFonts w:ascii="Times New Roman" w:hAnsi="Times New Roman"/>
                <w:color w:val="000000"/>
                <w:sz w:val="28"/>
              </w:rPr>
              <w:t>. 2 стр.520 по коду причины 06 (расшифровка представлена к ф. 0503173).  </w:t>
            </w:r>
          </w:p>
          <w:p w:rsidR="00000000" w:rsidRDefault="006A6DA1">
            <w:pPr>
              <w:spacing w:line="360" w:lineRule="auto"/>
              <w:ind w:firstLine="700"/>
              <w:jc w:val="both"/>
            </w:pPr>
            <w:r>
              <w:rPr>
                <w:rFonts w:ascii="Times New Roman" w:hAnsi="Times New Roman"/>
                <w:color w:val="000000"/>
                <w:sz w:val="28"/>
              </w:rPr>
              <w:t>В справке к ф.0503130 «О наличии имущества и обязательств на забалансовых счетах» показатели на конец года отсутствуют.</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В отчете «Сведения о движении нефинансовых активов» (ф.05031</w:t>
            </w:r>
            <w:r>
              <w:rPr>
                <w:rFonts w:ascii="Times New Roman" w:hAnsi="Times New Roman"/>
                <w:b/>
                <w:color w:val="000000"/>
                <w:sz w:val="28"/>
              </w:rPr>
              <w:t xml:space="preserve">68) </w:t>
            </w:r>
            <w:r>
              <w:rPr>
                <w:rFonts w:ascii="Times New Roman" w:hAnsi="Times New Roman"/>
                <w:color w:val="000000"/>
                <w:sz w:val="28"/>
              </w:rPr>
              <w:t xml:space="preserve">на начало отчетного года балансовая стоимость основных средств составила 18 127 987,92 руб. (гр.4), по гр.5 отражено увеличение стоимости основных средств в сумме 242 646,44 руб. в результате восстановление основных средств с забалансового счета 21 на </w:t>
            </w:r>
            <w:r>
              <w:rPr>
                <w:rFonts w:ascii="Times New Roman" w:hAnsi="Times New Roman"/>
                <w:color w:val="000000"/>
                <w:sz w:val="28"/>
              </w:rPr>
              <w:t>балансовый счет 101 в связи с их последующей безвозмездной передачей ОБУ «Эксплуатационно-технический центр управления делами Правительства Липецкой области». На конец отчетного периода имущества, закрепленное за представительством отсутствует по причине п</w:t>
            </w:r>
            <w:r>
              <w:rPr>
                <w:rFonts w:ascii="Times New Roman" w:hAnsi="Times New Roman"/>
                <w:color w:val="000000"/>
                <w:sz w:val="28"/>
              </w:rPr>
              <w:t xml:space="preserve">ередачи  НМА управлению имущественных и земельных отношений </w:t>
            </w:r>
            <w:r>
              <w:rPr>
                <w:rFonts w:ascii="Times New Roman" w:hAnsi="Times New Roman"/>
                <w:color w:val="000000"/>
                <w:sz w:val="28"/>
              </w:rPr>
              <w:lastRenderedPageBreak/>
              <w:t xml:space="preserve">области и ОБУ «ЭТЦ». </w:t>
            </w:r>
          </w:p>
          <w:p w:rsidR="00000000" w:rsidRDefault="006A6DA1">
            <w:pPr>
              <w:spacing w:line="360" w:lineRule="auto"/>
              <w:ind w:firstLine="700"/>
              <w:jc w:val="both"/>
            </w:pPr>
            <w:r>
              <w:rPr>
                <w:rFonts w:ascii="Times New Roman" w:hAnsi="Times New Roman"/>
                <w:color w:val="000000"/>
                <w:sz w:val="28"/>
              </w:rPr>
              <w:t>Выбытие основных средств отражено на сумму 18 370 634,36 руб. (стр. 010 гр. 8), из них передано безвозмездно на сумму 18 370 634,36 руб. (гр.9), в т.ч.:</w:t>
            </w:r>
          </w:p>
          <w:p w:rsidR="00000000" w:rsidRDefault="006A6DA1">
            <w:pPr>
              <w:spacing w:line="360" w:lineRule="auto"/>
              <w:ind w:firstLine="700"/>
              <w:jc w:val="both"/>
            </w:pPr>
            <w:r>
              <w:rPr>
                <w:rFonts w:ascii="Times New Roman" w:hAnsi="Times New Roman"/>
                <w:color w:val="000000"/>
                <w:sz w:val="28"/>
              </w:rPr>
              <w:t>- ОБУ «Эксплуатационн</w:t>
            </w:r>
            <w:r>
              <w:rPr>
                <w:rFonts w:ascii="Times New Roman" w:hAnsi="Times New Roman"/>
                <w:color w:val="000000"/>
                <w:sz w:val="28"/>
              </w:rPr>
              <w:t>о-технический центр управления делами Правительства Липецкой области» на основании решения УИЗО от 26.01.2023г. № 38 (балансовая стоимость – 6 102 634,57 руб., сумма амортизация  - 5 931 819,36 руб., остаточная стоимость – 170 815,21 руб.);</w:t>
            </w:r>
          </w:p>
          <w:p w:rsidR="00000000" w:rsidRDefault="006A6DA1">
            <w:pPr>
              <w:spacing w:line="360" w:lineRule="auto"/>
              <w:ind w:firstLine="700"/>
              <w:jc w:val="both"/>
            </w:pPr>
            <w:r>
              <w:rPr>
                <w:rFonts w:ascii="Times New Roman" w:hAnsi="Times New Roman"/>
                <w:color w:val="000000"/>
                <w:sz w:val="28"/>
              </w:rPr>
              <w:t>- ОБУ «Эксплуат</w:t>
            </w:r>
            <w:r>
              <w:rPr>
                <w:rFonts w:ascii="Times New Roman" w:hAnsi="Times New Roman"/>
                <w:color w:val="000000"/>
                <w:sz w:val="28"/>
              </w:rPr>
              <w:t>ационно-технический центр управления делами Правительства Липецкой области» на основании решения УИЗО от 19.12.2022 г. № 861 (балансовая стоимость – 9 970 993,35 руб., сумма амортизация  - 5 580 931,20 руб., остаточная стоимость – 4 390 062,15 руб.);</w:t>
            </w:r>
          </w:p>
          <w:p w:rsidR="00000000" w:rsidRDefault="006A6DA1">
            <w:pPr>
              <w:spacing w:line="360" w:lineRule="auto"/>
              <w:ind w:firstLine="700"/>
              <w:jc w:val="both"/>
            </w:pPr>
            <w:r>
              <w:rPr>
                <w:rFonts w:ascii="Times New Roman" w:hAnsi="Times New Roman"/>
                <w:color w:val="000000"/>
                <w:sz w:val="28"/>
              </w:rPr>
              <w:t>- упр</w:t>
            </w:r>
            <w:r>
              <w:rPr>
                <w:rFonts w:ascii="Times New Roman" w:hAnsi="Times New Roman"/>
                <w:color w:val="000000"/>
                <w:sz w:val="28"/>
              </w:rPr>
              <w:t>авлению имущественных и земельных отношений Липецкой области на основании решения УИЗО от 28.12.2022 г. № 919 (балансовая стоимость – 2 054 360,00 руб., сумма амортизация  - 740 881,25 руб., остаточная стоимость – 1 313 478,75 руб.), что отражено в ф. 0503</w:t>
            </w:r>
            <w:r>
              <w:rPr>
                <w:rFonts w:ascii="Times New Roman" w:hAnsi="Times New Roman"/>
                <w:color w:val="000000"/>
                <w:sz w:val="28"/>
              </w:rPr>
              <w:t>125;</w:t>
            </w:r>
          </w:p>
          <w:p w:rsidR="00000000" w:rsidRDefault="006A6DA1">
            <w:pPr>
              <w:spacing w:line="360" w:lineRule="auto"/>
              <w:ind w:firstLine="700"/>
              <w:jc w:val="both"/>
            </w:pPr>
            <w:r>
              <w:rPr>
                <w:rFonts w:ascii="Times New Roman" w:hAnsi="Times New Roman"/>
                <w:color w:val="000000"/>
                <w:sz w:val="28"/>
              </w:rPr>
              <w:t>- ОБУ «Эксплуатационно-технический центр управления делами Правительства Липецкой области» на основании решения УИЗО от 26.01.2023г. № 37 (балансовая стоимость – 242 646,44 руб., сумма амортизация  - 0,00 руб., остаточная стоимость – 242 646,44 руб.).</w:t>
            </w:r>
          </w:p>
          <w:p w:rsidR="00000000" w:rsidRDefault="006A6DA1">
            <w:pPr>
              <w:spacing w:line="360" w:lineRule="auto"/>
              <w:ind w:firstLine="700"/>
              <w:jc w:val="both"/>
            </w:pPr>
            <w:r>
              <w:rPr>
                <w:rFonts w:ascii="Times New Roman" w:hAnsi="Times New Roman"/>
                <w:color w:val="000000"/>
                <w:sz w:val="28"/>
              </w:rPr>
              <w:t xml:space="preserve">По стр. 050 отражено уменьшение амортизации основных средств в сумме (-12 164 007,83) руб., в т.ч. в связи с безвозмездной передачей по вышеуказанным решениям УИЗО в сумме (-12 253 631,81 руб.). </w:t>
            </w:r>
          </w:p>
          <w:p w:rsidR="00000000" w:rsidRDefault="006A6DA1">
            <w:pPr>
              <w:spacing w:line="360" w:lineRule="auto"/>
              <w:ind w:firstLine="700"/>
              <w:jc w:val="both"/>
            </w:pPr>
            <w:r>
              <w:rPr>
                <w:rFonts w:ascii="Times New Roman" w:hAnsi="Times New Roman"/>
                <w:color w:val="000000"/>
                <w:sz w:val="28"/>
              </w:rPr>
              <w:t>Передачи имущества с ОБУ «Эксплуатационно-технический центр</w:t>
            </w:r>
            <w:r>
              <w:rPr>
                <w:rFonts w:ascii="Times New Roman" w:hAnsi="Times New Roman"/>
                <w:color w:val="000000"/>
                <w:sz w:val="28"/>
              </w:rPr>
              <w:t xml:space="preserve"> управления делами Правительства Липецкой области» в ф. 0503125 не отражены.</w:t>
            </w:r>
          </w:p>
        </w:tc>
      </w:tr>
      <w:tr w:rsidR="00000000">
        <w:tc>
          <w:tcPr>
            <w:tcW w:w="0" w:type="auto"/>
            <w:tcBorders>
              <w:top w:val="nil"/>
              <w:left w:val="nil"/>
              <w:bottom w:val="nil"/>
              <w:right w:val="nil"/>
            </w:tcBorders>
            <w:shd w:val="clear" w:color="auto" w:fill="auto"/>
            <w:tcMar>
              <w:top w:w="0" w:type="dxa"/>
              <w:left w:w="30" w:type="dxa"/>
              <w:bottom w:w="0" w:type="dxa"/>
              <w:right w:w="0" w:type="dxa"/>
            </w:tcMar>
            <w:vAlign w:val="center"/>
          </w:tcPr>
          <w:p w:rsidR="00000000" w:rsidRDefault="006A6DA1">
            <w:pPr>
              <w:spacing w:line="360" w:lineRule="auto"/>
              <w:ind w:firstLine="700"/>
              <w:jc w:val="both"/>
            </w:pPr>
            <w:r>
              <w:rPr>
                <w:rFonts w:ascii="Times New Roman" w:hAnsi="Times New Roman"/>
                <w:color w:val="000000"/>
                <w:sz w:val="28"/>
              </w:rPr>
              <w:lastRenderedPageBreak/>
              <w:t xml:space="preserve">Данные по поступлению и выбытию нефинансовых активов соответствуют показателям стр.321 и 322 в форме 0503121 «Отчет о </w:t>
            </w:r>
            <w:r>
              <w:rPr>
                <w:rFonts w:ascii="Times New Roman" w:hAnsi="Times New Roman"/>
                <w:color w:val="000000"/>
                <w:sz w:val="28"/>
              </w:rPr>
              <w:lastRenderedPageBreak/>
              <w:t>финансовых результатах деятельности».</w:t>
            </w:r>
          </w:p>
          <w:p w:rsidR="00000000" w:rsidRDefault="006A6DA1">
            <w:pPr>
              <w:spacing w:line="360" w:lineRule="auto"/>
              <w:ind w:firstLine="700"/>
              <w:jc w:val="both"/>
            </w:pPr>
            <w:r>
              <w:rPr>
                <w:rFonts w:ascii="Times New Roman" w:hAnsi="Times New Roman"/>
                <w:color w:val="000000"/>
                <w:sz w:val="28"/>
              </w:rPr>
              <w:t>Отражено выбытие матер</w:t>
            </w:r>
            <w:r>
              <w:rPr>
                <w:rFonts w:ascii="Times New Roman" w:hAnsi="Times New Roman"/>
                <w:color w:val="000000"/>
                <w:sz w:val="28"/>
              </w:rPr>
              <w:t>иальных запасов в сумме 643 508,69 руб. (стр. 190 гр. 8), из них передано безвозмездно на сумму 475 662,97 руб. (гр.9) ОБУ «Эксплуатационно-технический центр управления делами Правительства Липецкой области» на основании накладных на отпуск материалов на с</w:t>
            </w:r>
            <w:r>
              <w:rPr>
                <w:rFonts w:ascii="Times New Roman" w:hAnsi="Times New Roman"/>
                <w:color w:val="000000"/>
                <w:sz w:val="28"/>
              </w:rPr>
              <w:t>торону № 4 от 16.01.2023г. в сумме 408 991,15 руб., № 5 от 16.01.2023г. в сумме 38 800,00 руб., № 6 от 01.02.2023г. в сумме 27 871,82 руб.</w:t>
            </w:r>
          </w:p>
          <w:p w:rsidR="00000000" w:rsidRDefault="006A6DA1">
            <w:pPr>
              <w:spacing w:line="360" w:lineRule="auto"/>
              <w:ind w:firstLine="700"/>
              <w:jc w:val="both"/>
            </w:pPr>
            <w:r>
              <w:rPr>
                <w:rFonts w:ascii="Times New Roman" w:hAnsi="Times New Roman"/>
                <w:color w:val="000000"/>
                <w:sz w:val="28"/>
              </w:rPr>
              <w:t>Данные по поступлению и выбытию материальных запасов соответствуют показателям стр.361 и 362 в форме 0503121 «Отчет о</w:t>
            </w:r>
            <w:r>
              <w:rPr>
                <w:rFonts w:ascii="Times New Roman" w:hAnsi="Times New Roman"/>
                <w:color w:val="000000"/>
                <w:sz w:val="28"/>
              </w:rPr>
              <w:t xml:space="preserve"> финансовых результатах деятельности».</w:t>
            </w:r>
          </w:p>
          <w:p w:rsidR="00000000" w:rsidRDefault="006A6DA1">
            <w:pPr>
              <w:spacing w:line="360" w:lineRule="auto"/>
              <w:ind w:firstLine="700"/>
              <w:jc w:val="both"/>
            </w:pPr>
            <w:r>
              <w:rPr>
                <w:rFonts w:ascii="Times New Roman" w:hAnsi="Times New Roman"/>
                <w:color w:val="000000"/>
                <w:sz w:val="28"/>
              </w:rPr>
              <w:t>В разделе 3 ф.0503168 «Движение материальных ценностей на забалансовых счетах» отражено выбытие основных средств по счету 21 в сумме 242 646,44 руб. в связи с их восстановлением на балансовый учет на счет 101.</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color w:val="000000"/>
                <w:sz w:val="28"/>
              </w:rPr>
              <w:t>В резу</w:t>
            </w:r>
            <w:r>
              <w:rPr>
                <w:rFonts w:ascii="Times New Roman" w:hAnsi="Times New Roman"/>
                <w:color w:val="000000"/>
                <w:sz w:val="28"/>
              </w:rPr>
              <w:t>льтате междокументарного контроля выявлены расхождения по стр. 190 гр. 11 ф. 0503168 за 2022г. и гр. 4 ф. 0503168 за отчетный период на сумму 191 193,47</w:t>
            </w:r>
            <w:r>
              <w:rPr>
                <w:rFonts w:ascii="Arial" w:eastAsia="Arial" w:hAnsi="Arial" w:cs="Arial"/>
                <w:color w:val="000000"/>
                <w:sz w:val="20"/>
              </w:rPr>
              <w:t xml:space="preserve"> </w:t>
            </w:r>
            <w:r>
              <w:rPr>
                <w:rFonts w:ascii="Times New Roman" w:hAnsi="Times New Roman"/>
                <w:color w:val="000000"/>
                <w:sz w:val="28"/>
              </w:rPr>
              <w:t>руб. Данная сумма нашла отражение в ф. 0503173 гр. 3 стр. 080 по счету 105 (в межотчетный период постав</w:t>
            </w:r>
            <w:r>
              <w:rPr>
                <w:rFonts w:ascii="Times New Roman" w:hAnsi="Times New Roman"/>
                <w:color w:val="000000"/>
                <w:sz w:val="28"/>
              </w:rPr>
              <w:t>лены на учет материальные запасы по причине несвоевременного представления документов, код причины 03).</w:t>
            </w:r>
          </w:p>
          <w:p w:rsidR="00000000" w:rsidRDefault="006A6DA1">
            <w:pPr>
              <w:spacing w:line="360" w:lineRule="auto"/>
              <w:ind w:firstLine="700"/>
              <w:jc w:val="both"/>
            </w:pPr>
            <w:r>
              <w:rPr>
                <w:rFonts w:ascii="Times New Roman" w:hAnsi="Times New Roman"/>
                <w:color w:val="000000"/>
                <w:sz w:val="24"/>
              </w:rPr>
              <w:t> </w:t>
            </w:r>
          </w:p>
        </w:tc>
      </w:tr>
    </w:tbl>
    <w:p w:rsidR="00000000" w:rsidRDefault="006A6DA1">
      <w:pPr>
        <w:spacing w:line="360" w:lineRule="auto"/>
        <w:ind w:firstLine="700"/>
        <w:jc w:val="both"/>
      </w:pPr>
      <w:r>
        <w:rPr>
          <w:rFonts w:ascii="Times New Roman" w:hAnsi="Times New Roman"/>
          <w:b/>
          <w:color w:val="000000"/>
          <w:sz w:val="28"/>
        </w:rPr>
        <w:lastRenderedPageBreak/>
        <w:t>«Сведения по дебиторской и кредиторской задолженности» (ф. 0503169G_БД) (дебиторская задолженность).</w:t>
      </w:r>
    </w:p>
    <w:p w:rsidR="00000000" w:rsidRDefault="006A6DA1">
      <w:pPr>
        <w:spacing w:line="360" w:lineRule="auto"/>
        <w:ind w:firstLine="700"/>
        <w:jc w:val="both"/>
      </w:pPr>
      <w:r>
        <w:rPr>
          <w:rFonts w:ascii="Times New Roman" w:hAnsi="Times New Roman"/>
          <w:color w:val="000000"/>
          <w:sz w:val="28"/>
        </w:rPr>
        <w:t>На конец отчетного периода дебиторская задолженн</w:t>
      </w:r>
      <w:r>
        <w:rPr>
          <w:rFonts w:ascii="Times New Roman" w:hAnsi="Times New Roman"/>
          <w:color w:val="000000"/>
          <w:sz w:val="28"/>
        </w:rPr>
        <w:t>ость отсутствует в результате ликвидации учреждения и завершении работы с контрагентами по ее урегулированию.</w:t>
      </w:r>
    </w:p>
    <w:p w:rsidR="00000000" w:rsidRDefault="006A6DA1">
      <w:pPr>
        <w:spacing w:line="360" w:lineRule="auto"/>
        <w:ind w:firstLine="700"/>
        <w:jc w:val="both"/>
      </w:pPr>
      <w:r>
        <w:rPr>
          <w:rFonts w:ascii="Times New Roman" w:hAnsi="Times New Roman"/>
          <w:color w:val="000000"/>
          <w:sz w:val="28"/>
        </w:rPr>
        <w:t xml:space="preserve">Таким образом, согласно </w:t>
      </w:r>
      <w:hyperlink r:id="rId24" w:anchor="/document/99/566085649/ZAP2DDQ3H0/" w:history="1">
        <w:r>
          <w:rPr>
            <w:rStyle w:val="Hyperlink"/>
            <w:rFonts w:ascii="Times New Roman" w:hAnsi="Times New Roman"/>
            <w:color w:val="000000"/>
            <w:sz w:val="28"/>
            <w:u w:val="none"/>
          </w:rPr>
          <w:t>СГС «Сведения о показателях бухгалтерской</w:t>
        </w:r>
        <w:r>
          <w:rPr>
            <w:rStyle w:val="Hyperlink"/>
            <w:rFonts w:ascii="Times New Roman" w:hAnsi="Times New Roman"/>
            <w:color w:val="000000"/>
            <w:sz w:val="28"/>
            <w:u w:val="none"/>
          </w:rPr>
          <w:t xml:space="preserve"> (финансовой) отчетности по сегментам»</w:t>
        </w:r>
      </w:hyperlink>
      <w:r>
        <w:rPr>
          <w:rFonts w:ascii="Times New Roman" w:hAnsi="Times New Roman"/>
          <w:color w:val="000000"/>
          <w:sz w:val="28"/>
        </w:rPr>
        <w:t>,</w:t>
      </w:r>
      <w:r>
        <w:rPr>
          <w:rFonts w:ascii="Times New Roman" w:hAnsi="Times New Roman"/>
          <w:color w:val="000000"/>
          <w:sz w:val="28"/>
          <w:shd w:val="clear" w:color="auto" w:fill="FFFFFF"/>
        </w:rPr>
        <w:t> утвержденным </w:t>
      </w:r>
      <w:hyperlink r:id="rId25" w:anchor="/document/99/566085649/" w:history="1">
        <w:r>
          <w:rPr>
            <w:rStyle w:val="Hyperlink"/>
            <w:rFonts w:ascii="Times New Roman" w:hAnsi="Times New Roman"/>
            <w:color w:val="000000"/>
            <w:sz w:val="28"/>
            <w:u w:val="none"/>
          </w:rPr>
          <w:t>Приказом Министерства финансов Российской Федерации от 29.09.2020 № 223н</w:t>
        </w:r>
      </w:hyperlink>
      <w:r>
        <w:rPr>
          <w:rFonts w:ascii="Times New Roman" w:hAnsi="Times New Roman"/>
          <w:color w:val="222222"/>
          <w:sz w:val="28"/>
          <w:shd w:val="clear" w:color="auto" w:fill="FFFFFF"/>
        </w:rPr>
        <w:t xml:space="preserve"> на конец </w:t>
      </w:r>
      <w:r>
        <w:rPr>
          <w:rFonts w:ascii="Times New Roman" w:hAnsi="Times New Roman"/>
          <w:color w:val="222222"/>
          <w:sz w:val="28"/>
          <w:shd w:val="clear" w:color="auto" w:fill="FFFFFF"/>
        </w:rPr>
        <w:lastRenderedPageBreak/>
        <w:t>отчетного периода по сегменту «Внебюджетные госуд</w:t>
      </w:r>
      <w:r>
        <w:rPr>
          <w:rFonts w:ascii="Times New Roman" w:hAnsi="Times New Roman"/>
          <w:color w:val="222222"/>
          <w:sz w:val="28"/>
          <w:shd w:val="clear" w:color="auto" w:fill="FFFFFF"/>
        </w:rPr>
        <w:t>арственные единицы» дебиторская  задолженность отсутствует.</w:t>
      </w:r>
    </w:p>
    <w:p w:rsidR="00000000" w:rsidRDefault="006A6DA1">
      <w:pPr>
        <w:spacing w:line="360" w:lineRule="auto"/>
        <w:ind w:firstLine="700"/>
        <w:jc w:val="both"/>
      </w:pPr>
      <w:r>
        <w:rPr>
          <w:rFonts w:ascii="Times New Roman" w:hAnsi="Times New Roman"/>
          <w:color w:val="000000"/>
          <w:sz w:val="28"/>
        </w:rPr>
        <w:t>Ликвидационной комиссией проведена претензионная работа по урегулированию дебиторской задолженности, которая сложилась на 01.01.2023г. в сумме 636 408,05 руб. Дебиторская задолженность погашена по</w:t>
      </w:r>
      <w:r>
        <w:rPr>
          <w:rFonts w:ascii="Times New Roman" w:hAnsi="Times New Roman"/>
          <w:color w:val="000000"/>
          <w:sz w:val="28"/>
        </w:rPr>
        <w:t>лностью.</w:t>
      </w:r>
    </w:p>
    <w:p w:rsidR="00000000" w:rsidRDefault="006A6DA1">
      <w:pPr>
        <w:spacing w:line="360" w:lineRule="auto"/>
        <w:ind w:firstLine="700"/>
        <w:jc w:val="both"/>
      </w:pPr>
      <w:r>
        <w:rPr>
          <w:rFonts w:ascii="Times New Roman" w:hAnsi="Times New Roman"/>
          <w:color w:val="000000"/>
          <w:sz w:val="28"/>
        </w:rPr>
        <w:t>При междукоментарном контроле выявлены расхождения  ф. 0503169 за 2022г. на конец отчетного периода и ф. 0503169 по состоянию на 01.01.2024 г. по показателям на начало отчетного периода. Изменение показателей дебиторской задолженности по состоянию</w:t>
      </w:r>
      <w:r>
        <w:rPr>
          <w:rFonts w:ascii="Times New Roman" w:hAnsi="Times New Roman"/>
          <w:color w:val="000000"/>
          <w:sz w:val="28"/>
        </w:rPr>
        <w:t xml:space="preserve"> на 01.01.2023г. на сумму 333 206,31 руб.), в т.ч.:</w:t>
      </w:r>
    </w:p>
    <w:p w:rsidR="00000000" w:rsidRDefault="006A6DA1">
      <w:pPr>
        <w:spacing w:line="360" w:lineRule="auto"/>
        <w:ind w:firstLine="700"/>
        <w:jc w:val="both"/>
      </w:pPr>
      <w:r>
        <w:rPr>
          <w:rFonts w:ascii="Times New Roman" w:hAnsi="Times New Roman"/>
          <w:color w:val="000000"/>
          <w:sz w:val="28"/>
        </w:rPr>
        <w:t xml:space="preserve">- по КБК </w:t>
      </w:r>
      <w:hyperlink r:id="rId26" w:history="1">
        <w:r>
          <w:rPr>
            <w:rStyle w:val="Hyperlink"/>
            <w:rFonts w:ascii="Times New Roman" w:hAnsi="Times New Roman"/>
            <w:color w:val="000000"/>
            <w:sz w:val="28"/>
            <w:u w:val="none"/>
          </w:rPr>
          <w:t>007 0113 9990000120 247  счет 1 206 23 004</w:t>
        </w:r>
      </w:hyperlink>
      <w:r>
        <w:rPr>
          <w:rFonts w:ascii="Arial" w:eastAsia="Arial" w:hAnsi="Arial" w:cs="Arial"/>
          <w:color w:val="000000"/>
          <w:sz w:val="20"/>
        </w:rPr>
        <w:t xml:space="preserve"> </w:t>
      </w:r>
      <w:r>
        <w:rPr>
          <w:rFonts w:ascii="Times New Roman" w:hAnsi="Times New Roman"/>
          <w:color w:val="000000"/>
          <w:sz w:val="28"/>
        </w:rPr>
        <w:t>в сумме (- 6,84) руб.;</w:t>
      </w:r>
    </w:p>
    <w:p w:rsidR="00000000" w:rsidRDefault="006A6DA1">
      <w:pPr>
        <w:spacing w:line="360" w:lineRule="auto"/>
        <w:ind w:firstLine="700"/>
        <w:jc w:val="both"/>
      </w:pPr>
      <w:r>
        <w:rPr>
          <w:rFonts w:ascii="Times New Roman" w:hAnsi="Times New Roman"/>
          <w:color w:val="000000"/>
          <w:sz w:val="28"/>
        </w:rPr>
        <w:t xml:space="preserve">- по КБК </w:t>
      </w:r>
      <w:hyperlink r:id="rId27" w:history="1">
        <w:r>
          <w:rPr>
            <w:rStyle w:val="Hyperlink"/>
            <w:rFonts w:ascii="Times New Roman" w:hAnsi="Times New Roman"/>
            <w:color w:val="000000"/>
            <w:sz w:val="28"/>
            <w:u w:val="none"/>
          </w:rPr>
          <w:t>007 0113 9990000120 2</w:t>
        </w:r>
        <w:r>
          <w:rPr>
            <w:rStyle w:val="Hyperlink"/>
            <w:rFonts w:ascii="Times New Roman" w:hAnsi="Times New Roman"/>
            <w:color w:val="000000"/>
            <w:sz w:val="28"/>
            <w:u w:val="none"/>
          </w:rPr>
          <w:t>44  </w:t>
        </w:r>
      </w:hyperlink>
      <w:r>
        <w:rPr>
          <w:rFonts w:ascii="Times New Roman" w:hAnsi="Times New Roman"/>
          <w:color w:val="000000"/>
          <w:sz w:val="28"/>
        </w:rPr>
        <w:t>счет 1 206 25 004 в сумме (- 52 866,99) руб.;</w:t>
      </w:r>
    </w:p>
    <w:p w:rsidR="00000000" w:rsidRDefault="006A6DA1">
      <w:pPr>
        <w:spacing w:line="360" w:lineRule="auto"/>
        <w:ind w:firstLine="700"/>
        <w:jc w:val="both"/>
      </w:pPr>
      <w:r>
        <w:rPr>
          <w:rFonts w:ascii="Times New Roman" w:hAnsi="Times New Roman"/>
          <w:color w:val="000000"/>
          <w:sz w:val="28"/>
        </w:rPr>
        <w:t xml:space="preserve">- по КБК </w:t>
      </w:r>
      <w:hyperlink r:id="rId28" w:history="1">
        <w:r>
          <w:rPr>
            <w:rStyle w:val="Hyperlink"/>
            <w:rFonts w:ascii="Times New Roman" w:hAnsi="Times New Roman"/>
            <w:color w:val="000000"/>
            <w:sz w:val="28"/>
            <w:u w:val="none"/>
          </w:rPr>
          <w:t xml:space="preserve">007 0113 9990000120 244 </w:t>
        </w:r>
      </w:hyperlink>
      <w:r>
        <w:rPr>
          <w:rFonts w:ascii="Times New Roman" w:hAnsi="Times New Roman"/>
          <w:color w:val="000000"/>
          <w:sz w:val="28"/>
        </w:rPr>
        <w:t>счет 1 206 26 004 в сумме (- 37 320,00) руб.;</w:t>
      </w:r>
    </w:p>
    <w:p w:rsidR="00000000" w:rsidRDefault="006A6DA1">
      <w:pPr>
        <w:spacing w:line="360" w:lineRule="auto"/>
        <w:ind w:firstLine="700"/>
        <w:jc w:val="both"/>
      </w:pPr>
      <w:r>
        <w:rPr>
          <w:rFonts w:ascii="Times New Roman" w:hAnsi="Times New Roman"/>
          <w:color w:val="000000"/>
          <w:sz w:val="28"/>
        </w:rPr>
        <w:t xml:space="preserve">- по счету КБК </w:t>
      </w:r>
      <w:hyperlink r:id="rId29" w:history="1">
        <w:r>
          <w:rPr>
            <w:rStyle w:val="Hyperlink"/>
            <w:rFonts w:ascii="Times New Roman" w:hAnsi="Times New Roman"/>
            <w:color w:val="000000"/>
            <w:sz w:val="28"/>
            <w:u w:val="none"/>
          </w:rPr>
          <w:t>007 0113 999</w:t>
        </w:r>
        <w:r>
          <w:rPr>
            <w:rStyle w:val="Hyperlink"/>
            <w:rFonts w:ascii="Times New Roman" w:hAnsi="Times New Roman"/>
            <w:color w:val="000000"/>
            <w:sz w:val="28"/>
            <w:u w:val="none"/>
          </w:rPr>
          <w:t xml:space="preserve">0000120 852 счет </w:t>
        </w:r>
      </w:hyperlink>
      <w:r>
        <w:rPr>
          <w:rFonts w:ascii="Times New Roman" w:hAnsi="Times New Roman"/>
          <w:color w:val="000000"/>
          <w:sz w:val="28"/>
        </w:rPr>
        <w:t>1 303 05 001 в сумме 423 400,14 руб.</w:t>
      </w:r>
    </w:p>
    <w:p w:rsidR="00000000" w:rsidRDefault="006A6DA1">
      <w:pPr>
        <w:keepNext/>
        <w:keepLines/>
        <w:spacing w:line="360" w:lineRule="auto"/>
        <w:ind w:firstLine="700"/>
        <w:jc w:val="both"/>
      </w:pPr>
      <w:r>
        <w:rPr>
          <w:rFonts w:ascii="Times New Roman" w:hAnsi="Times New Roman"/>
          <w:color w:val="000000"/>
          <w:sz w:val="28"/>
        </w:rPr>
        <w:t>Данные изменения отражены в ф. 0503173 «Сведения об изменении остатков валюты баланса». В межотчетный период проведены корректировки дебиторской задолженности в связи с несвоевременным представлением п</w:t>
      </w:r>
      <w:r>
        <w:rPr>
          <w:rFonts w:ascii="Times New Roman" w:hAnsi="Times New Roman"/>
          <w:color w:val="000000"/>
          <w:sz w:val="28"/>
        </w:rPr>
        <w:t xml:space="preserve">ервичных учетных документов (код причины 03). </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 «Сведения по дебиторской и кредиторской задолженности» (ф. 0503169G_БК) (кредиторская задолженность).  </w:t>
      </w:r>
    </w:p>
    <w:p w:rsidR="00000000" w:rsidRDefault="006A6DA1">
      <w:pPr>
        <w:spacing w:line="360" w:lineRule="auto"/>
        <w:ind w:firstLine="700"/>
        <w:jc w:val="both"/>
      </w:pPr>
      <w:r>
        <w:rPr>
          <w:rFonts w:ascii="Times New Roman" w:hAnsi="Times New Roman"/>
          <w:color w:val="000000"/>
          <w:sz w:val="28"/>
        </w:rPr>
        <w:t> По состоянию на 01.01.2024 г. кредиторская задолженность отсутствует.</w:t>
      </w:r>
    </w:p>
    <w:p w:rsidR="00000000" w:rsidRDefault="006A6DA1">
      <w:pPr>
        <w:spacing w:line="360" w:lineRule="auto"/>
        <w:ind w:firstLine="700"/>
        <w:jc w:val="both"/>
      </w:pPr>
      <w:r>
        <w:rPr>
          <w:rFonts w:ascii="Times New Roman" w:hAnsi="Times New Roman"/>
          <w:color w:val="000000"/>
          <w:sz w:val="28"/>
        </w:rPr>
        <w:t>По состоянию на 1 января 2024 г</w:t>
      </w:r>
      <w:r>
        <w:rPr>
          <w:rFonts w:ascii="Times New Roman" w:hAnsi="Times New Roman"/>
          <w:color w:val="000000"/>
          <w:sz w:val="28"/>
        </w:rPr>
        <w:t xml:space="preserve">. остатки по резервам по счету 1 401 60 также отсутствуют по причине ликвидации представительства. </w:t>
      </w:r>
    </w:p>
    <w:p w:rsidR="00000000" w:rsidRDefault="006A6DA1">
      <w:pPr>
        <w:spacing w:line="360" w:lineRule="auto"/>
        <w:ind w:firstLine="700"/>
        <w:jc w:val="both"/>
      </w:pPr>
      <w:r>
        <w:rPr>
          <w:rFonts w:ascii="Times New Roman" w:hAnsi="Times New Roman"/>
          <w:color w:val="000000"/>
          <w:sz w:val="24"/>
        </w:rPr>
        <w:lastRenderedPageBreak/>
        <w:t> </w:t>
      </w:r>
      <w:r>
        <w:rPr>
          <w:rFonts w:ascii="Times New Roman" w:hAnsi="Times New Roman"/>
          <w:color w:val="000000"/>
          <w:sz w:val="28"/>
        </w:rPr>
        <w:t>При междокументарном контроле выявлены расхождения ф. 0503169 за 2022г. на конец отчетного периода и ф. 0503169 по состоянию на 01.01.2024 г. по показателя</w:t>
      </w:r>
      <w:r>
        <w:rPr>
          <w:rFonts w:ascii="Times New Roman" w:hAnsi="Times New Roman"/>
          <w:color w:val="000000"/>
          <w:sz w:val="28"/>
        </w:rPr>
        <w:t xml:space="preserve">м на начало отчетного периода в сумме 259 281,99руб., в т.ч.: </w:t>
      </w:r>
    </w:p>
    <w:p w:rsidR="00000000" w:rsidRDefault="006A6DA1">
      <w:pPr>
        <w:spacing w:line="360" w:lineRule="auto"/>
        <w:ind w:firstLine="700"/>
        <w:jc w:val="both"/>
      </w:pPr>
      <w:r>
        <w:rPr>
          <w:rFonts w:ascii="Times New Roman" w:hAnsi="Times New Roman"/>
          <w:color w:val="000000"/>
          <w:sz w:val="28"/>
        </w:rPr>
        <w:t xml:space="preserve">- по КБК </w:t>
      </w:r>
      <w:hyperlink r:id="rId30" w:history="1">
        <w:r>
          <w:rPr>
            <w:rStyle w:val="Hyperlink"/>
            <w:rFonts w:ascii="Times New Roman" w:hAnsi="Times New Roman"/>
            <w:color w:val="000000"/>
            <w:sz w:val="28"/>
            <w:u w:val="none"/>
          </w:rPr>
          <w:t>007 0113 9990000120 242  </w:t>
        </w:r>
      </w:hyperlink>
      <w:r>
        <w:rPr>
          <w:rFonts w:ascii="Times New Roman" w:hAnsi="Times New Roman"/>
          <w:color w:val="000000"/>
          <w:sz w:val="28"/>
        </w:rPr>
        <w:t xml:space="preserve">счет 1 302 21 004 в сумме 6 066,79 руб.; </w:t>
      </w:r>
    </w:p>
    <w:p w:rsidR="00000000" w:rsidRDefault="006A6DA1">
      <w:pPr>
        <w:spacing w:line="360" w:lineRule="auto"/>
        <w:ind w:firstLine="700"/>
        <w:jc w:val="both"/>
      </w:pPr>
      <w:r>
        <w:rPr>
          <w:rFonts w:ascii="Times New Roman" w:hAnsi="Times New Roman"/>
          <w:color w:val="000000"/>
          <w:sz w:val="28"/>
        </w:rPr>
        <w:t xml:space="preserve">- по КБК </w:t>
      </w:r>
      <w:hyperlink r:id="rId31" w:history="1">
        <w:r>
          <w:rPr>
            <w:rStyle w:val="Hyperlink"/>
            <w:rFonts w:ascii="Times New Roman" w:hAnsi="Times New Roman"/>
            <w:color w:val="000000"/>
            <w:sz w:val="28"/>
            <w:u w:val="none"/>
          </w:rPr>
          <w:t xml:space="preserve">007 0113 </w:t>
        </w:r>
        <w:r>
          <w:rPr>
            <w:rStyle w:val="Hyperlink"/>
            <w:rFonts w:ascii="Times New Roman" w:hAnsi="Times New Roman"/>
            <w:color w:val="000000"/>
            <w:sz w:val="28"/>
            <w:u w:val="none"/>
          </w:rPr>
          <w:t>9990000120 244</w:t>
        </w:r>
      </w:hyperlink>
      <w:r>
        <w:rPr>
          <w:rFonts w:ascii="Times New Roman" w:hAnsi="Times New Roman"/>
          <w:color w:val="000000"/>
          <w:sz w:val="28"/>
        </w:rPr>
        <w:t xml:space="preserve"> счет 1 302 23 004 в сумме 29 773,40 руб.;</w:t>
      </w:r>
    </w:p>
    <w:p w:rsidR="00000000" w:rsidRDefault="006A6DA1">
      <w:pPr>
        <w:spacing w:line="360" w:lineRule="auto"/>
        <w:ind w:firstLine="700"/>
        <w:jc w:val="both"/>
      </w:pPr>
      <w:r>
        <w:rPr>
          <w:rFonts w:ascii="Times New Roman" w:hAnsi="Times New Roman"/>
          <w:color w:val="000000"/>
          <w:sz w:val="28"/>
        </w:rPr>
        <w:t xml:space="preserve">- по КБК </w:t>
      </w:r>
      <w:hyperlink r:id="rId32" w:history="1">
        <w:r>
          <w:rPr>
            <w:rStyle w:val="Hyperlink"/>
            <w:rFonts w:ascii="Times New Roman" w:hAnsi="Times New Roman"/>
            <w:color w:val="000000"/>
            <w:sz w:val="28"/>
            <w:u w:val="none"/>
          </w:rPr>
          <w:t>007 0113 9990000120 244</w:t>
        </w:r>
      </w:hyperlink>
      <w:r>
        <w:rPr>
          <w:rFonts w:ascii="Times New Roman" w:hAnsi="Times New Roman"/>
          <w:color w:val="000000"/>
          <w:sz w:val="28"/>
        </w:rPr>
        <w:t xml:space="preserve"> счет 1 302 24 003 в сумме  (-530 296,22) руб.;</w:t>
      </w:r>
    </w:p>
    <w:p w:rsidR="00000000" w:rsidRDefault="006A6DA1">
      <w:pPr>
        <w:spacing w:line="360" w:lineRule="auto"/>
        <w:ind w:firstLine="700"/>
        <w:jc w:val="both"/>
      </w:pPr>
      <w:r>
        <w:rPr>
          <w:rFonts w:ascii="Times New Roman" w:hAnsi="Times New Roman"/>
          <w:color w:val="000000"/>
          <w:sz w:val="28"/>
        </w:rPr>
        <w:t xml:space="preserve">- по КБК </w:t>
      </w:r>
      <w:hyperlink r:id="rId33" w:history="1">
        <w:r>
          <w:rPr>
            <w:rStyle w:val="Hyperlink"/>
            <w:rFonts w:ascii="Times New Roman" w:hAnsi="Times New Roman"/>
            <w:color w:val="000000"/>
            <w:sz w:val="28"/>
            <w:u w:val="none"/>
          </w:rPr>
          <w:t>007 0113 9</w:t>
        </w:r>
        <w:r>
          <w:rPr>
            <w:rStyle w:val="Hyperlink"/>
            <w:rFonts w:ascii="Times New Roman" w:hAnsi="Times New Roman"/>
            <w:color w:val="000000"/>
            <w:sz w:val="28"/>
            <w:u w:val="none"/>
          </w:rPr>
          <w:t xml:space="preserve">990000120 244 </w:t>
        </w:r>
      </w:hyperlink>
      <w:r>
        <w:rPr>
          <w:rFonts w:ascii="Times New Roman" w:hAnsi="Times New Roman"/>
          <w:color w:val="000000"/>
          <w:sz w:val="28"/>
        </w:rPr>
        <w:t>счет 1 302 25 004 в сумме 55 386,95 руб.;</w:t>
      </w:r>
    </w:p>
    <w:p w:rsidR="00000000" w:rsidRDefault="006A6DA1">
      <w:pPr>
        <w:spacing w:line="360" w:lineRule="auto"/>
        <w:ind w:firstLine="700"/>
        <w:jc w:val="both"/>
      </w:pPr>
      <w:r>
        <w:rPr>
          <w:rFonts w:ascii="Times New Roman" w:hAnsi="Times New Roman"/>
          <w:color w:val="000000"/>
          <w:sz w:val="28"/>
        </w:rPr>
        <w:t xml:space="preserve">- по КБК </w:t>
      </w:r>
      <w:hyperlink r:id="rId34" w:history="1">
        <w:r>
          <w:rPr>
            <w:rStyle w:val="Hyperlink"/>
            <w:rFonts w:ascii="Times New Roman" w:hAnsi="Times New Roman"/>
            <w:color w:val="000000"/>
            <w:sz w:val="28"/>
            <w:u w:val="none"/>
          </w:rPr>
          <w:t xml:space="preserve">007 0113 9990000120 244 </w:t>
        </w:r>
      </w:hyperlink>
      <w:r>
        <w:rPr>
          <w:rFonts w:ascii="Times New Roman" w:hAnsi="Times New Roman"/>
          <w:color w:val="000000"/>
          <w:sz w:val="28"/>
        </w:rPr>
        <w:t>счет 1 302 25 006 в сумме 82 665,42 руб.;</w:t>
      </w:r>
    </w:p>
    <w:p w:rsidR="00000000" w:rsidRDefault="006A6DA1">
      <w:pPr>
        <w:spacing w:line="360" w:lineRule="auto"/>
        <w:ind w:firstLine="700"/>
        <w:jc w:val="both"/>
      </w:pPr>
      <w:r>
        <w:rPr>
          <w:rFonts w:ascii="Times New Roman" w:hAnsi="Times New Roman"/>
          <w:color w:val="000000"/>
          <w:sz w:val="28"/>
        </w:rPr>
        <w:t xml:space="preserve">- по КБК </w:t>
      </w:r>
      <w:hyperlink r:id="rId35" w:history="1">
        <w:r>
          <w:rPr>
            <w:rStyle w:val="Hyperlink"/>
            <w:rFonts w:ascii="Times New Roman" w:hAnsi="Times New Roman"/>
            <w:color w:val="000000"/>
            <w:sz w:val="28"/>
            <w:u w:val="none"/>
          </w:rPr>
          <w:t>007 0113 9990000</w:t>
        </w:r>
        <w:r>
          <w:rPr>
            <w:rStyle w:val="Hyperlink"/>
            <w:rFonts w:ascii="Times New Roman" w:hAnsi="Times New Roman"/>
            <w:color w:val="000000"/>
            <w:sz w:val="28"/>
            <w:u w:val="none"/>
          </w:rPr>
          <w:t xml:space="preserve">120 244 </w:t>
        </w:r>
      </w:hyperlink>
      <w:r>
        <w:rPr>
          <w:rFonts w:ascii="Times New Roman" w:hAnsi="Times New Roman"/>
          <w:color w:val="000000"/>
          <w:sz w:val="28"/>
        </w:rPr>
        <w:t>счет 1 302 26 004 в сумме 23 000,00 руб.;</w:t>
      </w:r>
    </w:p>
    <w:p w:rsidR="00000000" w:rsidRDefault="006A6DA1">
      <w:pPr>
        <w:spacing w:line="360" w:lineRule="auto"/>
        <w:ind w:firstLine="700"/>
        <w:jc w:val="both"/>
      </w:pPr>
      <w:r>
        <w:rPr>
          <w:rFonts w:ascii="Times New Roman" w:hAnsi="Times New Roman"/>
          <w:color w:val="000000"/>
          <w:sz w:val="28"/>
        </w:rPr>
        <w:t xml:space="preserve">- по КБК </w:t>
      </w:r>
      <w:hyperlink r:id="rId36" w:history="1">
        <w:r>
          <w:rPr>
            <w:rStyle w:val="Hyperlink"/>
            <w:rFonts w:ascii="Times New Roman" w:hAnsi="Times New Roman"/>
            <w:color w:val="000000"/>
            <w:sz w:val="28"/>
            <w:u w:val="none"/>
          </w:rPr>
          <w:t xml:space="preserve">007 0113 9990000120 244 </w:t>
        </w:r>
      </w:hyperlink>
      <w:r>
        <w:rPr>
          <w:rFonts w:ascii="Times New Roman" w:hAnsi="Times New Roman"/>
          <w:color w:val="000000"/>
          <w:sz w:val="28"/>
        </w:rPr>
        <w:t>счет 1 302 34 004 в сумме 74 121,67 руб.;</w:t>
      </w:r>
    </w:p>
    <w:p w:rsidR="00000000" w:rsidRDefault="006A6DA1">
      <w:pPr>
        <w:spacing w:line="360" w:lineRule="auto"/>
        <w:ind w:firstLine="700"/>
        <w:jc w:val="both"/>
      </w:pPr>
      <w:r>
        <w:rPr>
          <w:rFonts w:ascii="Times New Roman" w:hAnsi="Times New Roman"/>
          <w:color w:val="000000"/>
          <w:sz w:val="28"/>
        </w:rPr>
        <w:t xml:space="preserve">- по КБК </w:t>
      </w:r>
      <w:hyperlink r:id="rId37" w:history="1">
        <w:r>
          <w:rPr>
            <w:rStyle w:val="Hyperlink"/>
            <w:rFonts w:ascii="Times New Roman" w:hAnsi="Times New Roman"/>
            <w:color w:val="000000"/>
            <w:sz w:val="28"/>
            <w:u w:val="none"/>
          </w:rPr>
          <w:t>007 0113 9990000120 24</w:t>
        </w:r>
        <w:r>
          <w:rPr>
            <w:rStyle w:val="Hyperlink"/>
            <w:rFonts w:ascii="Times New Roman" w:hAnsi="Times New Roman"/>
            <w:color w:val="000000"/>
            <w:sz w:val="28"/>
            <w:u w:val="none"/>
          </w:rPr>
          <w:t xml:space="preserve">4 </w:t>
        </w:r>
      </w:hyperlink>
      <w:r>
        <w:rPr>
          <w:rFonts w:ascii="Times New Roman" w:hAnsi="Times New Roman"/>
          <w:color w:val="000000"/>
          <w:sz w:val="28"/>
        </w:rPr>
        <w:t>счет 1 401 60 224 в сумме 530 296,22 руб.</w:t>
      </w:r>
    </w:p>
    <w:p w:rsidR="00000000" w:rsidRDefault="006A6DA1">
      <w:pPr>
        <w:spacing w:line="360" w:lineRule="auto"/>
        <w:ind w:firstLine="700"/>
        <w:jc w:val="both"/>
      </w:pPr>
      <w:r>
        <w:rPr>
          <w:rFonts w:ascii="Times New Roman" w:hAnsi="Times New Roman"/>
          <w:color w:val="000000"/>
          <w:sz w:val="28"/>
        </w:rPr>
        <w:t>Данные изменения отражены в форме 0503173 «Сведения об изменении остатков валюты баланса». В межотчетном периоде проведены корректировки кредиторской задолженности в связи с несвоевременным представлением первич</w:t>
      </w:r>
      <w:r>
        <w:rPr>
          <w:rFonts w:ascii="Times New Roman" w:hAnsi="Times New Roman"/>
          <w:color w:val="000000"/>
          <w:sz w:val="28"/>
        </w:rPr>
        <w:t>ных учетных документов, а также корректировки по договорам операционной аренды в связи с внесением изменений в Приказ Министерства финансов  Российской Федерации от  06.12.2010 года №162н.</w:t>
      </w:r>
    </w:p>
    <w:p w:rsidR="00000000" w:rsidRDefault="006A6DA1">
      <w:pPr>
        <w:keepNext/>
        <w:keepLines/>
        <w:spacing w:line="360" w:lineRule="auto"/>
        <w:ind w:firstLine="700"/>
        <w:jc w:val="both"/>
      </w:pPr>
      <w:r>
        <w:rPr>
          <w:rFonts w:ascii="Times New Roman" w:hAnsi="Times New Roman"/>
          <w:color w:val="000000"/>
          <w:sz w:val="28"/>
        </w:rPr>
        <w:lastRenderedPageBreak/>
        <w:t> </w:t>
      </w:r>
      <w:r>
        <w:rPr>
          <w:rFonts w:ascii="Times New Roman" w:hAnsi="Times New Roman"/>
          <w:color w:val="000000"/>
          <w:sz w:val="24"/>
        </w:rPr>
        <w:t> </w:t>
      </w:r>
    </w:p>
    <w:p w:rsidR="00000000" w:rsidRDefault="006A6DA1">
      <w:pPr>
        <w:spacing w:line="360" w:lineRule="auto"/>
        <w:ind w:left="-140" w:firstLine="700"/>
        <w:jc w:val="both"/>
      </w:pPr>
      <w:r>
        <w:rPr>
          <w:rFonts w:ascii="Times New Roman" w:hAnsi="Times New Roman"/>
          <w:color w:val="000000"/>
          <w:sz w:val="28"/>
        </w:rPr>
        <w:t xml:space="preserve">В составе отчетности по состоянию на 01.01.2024 г. представлены </w:t>
      </w:r>
      <w:r>
        <w:rPr>
          <w:rFonts w:ascii="Times New Roman" w:hAnsi="Times New Roman"/>
          <w:b/>
          <w:color w:val="000000"/>
          <w:sz w:val="28"/>
        </w:rPr>
        <w:t>Сведения об изменении остатков валюты баланса (ф.0503173)</w:t>
      </w:r>
      <w:r>
        <w:rPr>
          <w:rFonts w:ascii="Times New Roman" w:hAnsi="Times New Roman"/>
          <w:color w:val="000000"/>
          <w:sz w:val="28"/>
        </w:rPr>
        <w:t>, в которых отражены изменения остатков на начало года по счетам учета представительства.</w:t>
      </w:r>
    </w:p>
    <w:p w:rsidR="00000000" w:rsidRDefault="006A6DA1">
      <w:pPr>
        <w:spacing w:line="360" w:lineRule="auto"/>
        <w:ind w:left="-140" w:firstLine="840"/>
        <w:jc w:val="both"/>
      </w:pPr>
      <w:r>
        <w:rPr>
          <w:rFonts w:ascii="Times New Roman" w:hAnsi="Times New Roman"/>
          <w:color w:val="000000"/>
          <w:sz w:val="28"/>
        </w:rPr>
        <w:t> </w:t>
      </w:r>
    </w:p>
    <w:p w:rsidR="00000000" w:rsidRDefault="006A6DA1">
      <w:pPr>
        <w:ind w:left="-140"/>
        <w:jc w:val="center"/>
      </w:pPr>
      <w:r>
        <w:rPr>
          <w:rFonts w:ascii="Times New Roman" w:hAnsi="Times New Roman"/>
          <w:b/>
          <w:color w:val="000000"/>
          <w:sz w:val="26"/>
        </w:rPr>
        <w:t> Информация по корректировке показателей бухгалтерского учета (бюджетной (бюджетной отчетности), отраженной</w:t>
      </w:r>
      <w:r>
        <w:rPr>
          <w:rFonts w:ascii="Times New Roman" w:hAnsi="Times New Roman"/>
          <w:b/>
          <w:color w:val="000000"/>
          <w:sz w:val="26"/>
        </w:rPr>
        <w:t xml:space="preserve"> в Сведениях об изменении остатков валюты баланса  (ф.0503173) по коду причины  03 </w:t>
      </w:r>
      <w:r>
        <w:rPr>
          <w:rFonts w:ascii="Times New Roman" w:hAnsi="Times New Roman"/>
          <w:color w:val="000000"/>
          <w:sz w:val="26"/>
        </w:rPr>
        <w:t>(гр.6)</w:t>
      </w:r>
    </w:p>
    <w:p w:rsidR="00000000" w:rsidRDefault="006A6DA1">
      <w:pPr>
        <w:jc w:val="both"/>
      </w:pPr>
      <w:r>
        <w:rPr>
          <w:rFonts w:ascii="Times New Roman" w:hAnsi="Times New Roman"/>
          <w:color w:val="000000"/>
          <w:sz w:val="24"/>
        </w:rPr>
        <w:t> </w:t>
      </w:r>
    </w:p>
    <w:p w:rsidR="00000000" w:rsidRDefault="006A6DA1">
      <w:pPr>
        <w:jc w:val="both"/>
      </w:pPr>
      <w:r>
        <w:rPr>
          <w:rFonts w:ascii="Times New Roman" w:hAnsi="Times New Roman"/>
          <w:color w:val="000000"/>
          <w:sz w:val="24"/>
        </w:rPr>
        <w:t>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756"/>
        <w:gridCol w:w="1215"/>
        <w:gridCol w:w="1680"/>
        <w:gridCol w:w="1721"/>
        <w:gridCol w:w="4348"/>
      </w:tblGrid>
      <w:tr w:rsidR="00000000">
        <w:trPr>
          <w:trHeight w:val="964"/>
        </w:trPr>
        <w:tc>
          <w:tcPr>
            <w:tcW w:w="75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8964"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(0503173)</w:t>
            </w:r>
          </w:p>
        </w:tc>
      </w:tr>
      <w:tr w:rsidR="00000000">
        <w:trPr>
          <w:trHeight w:val="1245"/>
        </w:trPr>
        <w:tc>
          <w:tcPr>
            <w:tcW w:w="75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eastAsia="Calibri" w:cs="Calibri"/>
                <w:color w:val="000000"/>
              </w:rPr>
              <w:t xml:space="preserve">  </w:t>
            </w:r>
          </w:p>
          <w:p w:rsidR="00000000" w:rsidRDefault="006A6DA1">
            <w:r>
              <w:rPr>
                <w:rFonts w:ascii="Times New Roman" w:hAnsi="Times New Roman"/>
                <w:color w:val="000000"/>
              </w:rPr>
              <w:t>Код стро</w:t>
            </w:r>
            <w:r>
              <w:rPr>
                <w:rFonts w:ascii="Times New Roman" w:hAnsi="Times New Roman"/>
                <w:color w:val="000000"/>
              </w:rPr>
              <w:t>ки</w:t>
            </w:r>
          </w:p>
          <w:p w:rsidR="00000000" w:rsidRDefault="006A6DA1">
            <w:r>
              <w:rPr>
                <w:rFonts w:ascii="Times New Roman" w:hAnsi="Times New Roman"/>
                <w:color w:val="000000"/>
              </w:rPr>
              <w:t>ф.0503173</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Аналитический счет учета</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080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1 105 00 000</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- 191 193,47</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851"/>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080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1 105 33 343</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54 608,67</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(21.04.2023г.) отраж</w:t>
            </w:r>
            <w:r>
              <w:rPr>
                <w:rFonts w:ascii="Times New Roman" w:hAnsi="Times New Roman"/>
                <w:color w:val="000000"/>
                <w:sz w:val="24"/>
              </w:rPr>
              <w:t>ено в учете приобретение бензина в соответствии с  товарной накладной №П7611 от 31.12.22г. ООО «Авто Групп». Основание - п. 5 СГС «События после 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1.2.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080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1 105 33 443</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- 245 802,14</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w:t>
            </w:r>
            <w:r>
              <w:rPr>
                <w:rFonts w:ascii="Times New Roman" w:hAnsi="Times New Roman"/>
                <w:color w:val="000000"/>
                <w:sz w:val="24"/>
              </w:rPr>
              <w:t>и с несвоевременным поступление первичных учетных документов в ОКУ ЦБУ (21.04.2023г., 31.05.2023г.) отражено в учете списание бензина в соответствии с отчетами о движении ГСМ. Основание - п. 5 СГС «События после отчетной даты», СГС «Учетная политика, оцено</w:t>
            </w:r>
            <w:r>
              <w:rPr>
                <w:rFonts w:ascii="Times New Roman" w:hAnsi="Times New Roman"/>
                <w:color w:val="000000"/>
                <w:sz w:val="24"/>
              </w:rPr>
              <w:t>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 </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333 206,31</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2.1.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1 303 00 000</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423 400,14</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2.1.1.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1 303 05 731</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423 400,14</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xml:space="preserve">В связи с несвоевременным отражением фактов хозяйственной </w:t>
            </w:r>
            <w:r>
              <w:rPr>
                <w:rFonts w:ascii="Times New Roman" w:hAnsi="Times New Roman"/>
                <w:color w:val="000000"/>
                <w:sz w:val="24"/>
              </w:rPr>
              <w:lastRenderedPageBreak/>
              <w:t xml:space="preserve">жизни в бюджетном учете. В июле 2023г. была произведена сверка данных с УФНС и </w:t>
            </w:r>
            <w:r>
              <w:rPr>
                <w:rFonts w:ascii="Times New Roman" w:hAnsi="Times New Roman"/>
                <w:color w:val="000000"/>
                <w:sz w:val="24"/>
              </w:rPr>
              <w:t>выявлено положительное сальдо ЕНП, которое в результате было возвращено в доход в бюджета.  Основание - п. 5 СГС «События после 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lastRenderedPageBreak/>
              <w:t>2. 2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1 206 00 000</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- 90 193,83</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2.2.1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1 206 23 664</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- 6,84</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(30.05.2023г.) отражено в межотчетный период списание дебиторской задолженности за услуги поставки электроэнергии в соответствии с актом сверки за 2022г. ООО «МОСЭНЕРГО» О</w:t>
            </w:r>
            <w:r>
              <w:rPr>
                <w:rFonts w:ascii="Times New Roman" w:hAnsi="Times New Roman"/>
                <w:color w:val="000000"/>
                <w:sz w:val="24"/>
              </w:rPr>
              <w:t>снование - п. 5 СГС «События после 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2.2.2.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1 206 25 244</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-52 866,99</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(27.04.2023г.) отражено в межотчетный пе</w:t>
            </w:r>
            <w:r>
              <w:rPr>
                <w:rFonts w:ascii="Times New Roman" w:hAnsi="Times New Roman"/>
                <w:color w:val="000000"/>
                <w:sz w:val="24"/>
              </w:rPr>
              <w:t>риод списание дебиторской задолженности за ремонт автомобиля в соответствии с актом № 12090359 от 09.12.2022г. ООО «МЭЙДЖОРСЕРВИСМ».  Основание - п. 5 СГС «События после 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2.2.3.</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xml:space="preserve">1 206 </w:t>
            </w:r>
            <w:r>
              <w:rPr>
                <w:rFonts w:ascii="Times New Roman" w:hAnsi="Times New Roman"/>
                <w:color w:val="000000"/>
                <w:sz w:val="24"/>
              </w:rPr>
              <w:t xml:space="preserve">26 244 </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- 37 000,00</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xml:space="preserve">В связи с несвоевременным поступление первичных учетных документов в ОКУ ЦБУ (16.03.2023г.) отражено в межотчетный период списание дебиторской задолженности за обучение сотрудника в соответствии с актом № ПП-КВЛ00006327 от 29.07.2022г. </w:t>
            </w:r>
            <w:r>
              <w:rPr>
                <w:rFonts w:ascii="Times New Roman" w:hAnsi="Times New Roman"/>
                <w:color w:val="000000"/>
                <w:sz w:val="24"/>
              </w:rPr>
              <w:t>ООО «Что делать Квалификация». Основание - п. 5 СГС «События после 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2.2.4.</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1 206 26 244</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- 320,00</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(30.05.202</w:t>
            </w:r>
            <w:r>
              <w:rPr>
                <w:rFonts w:ascii="Times New Roman" w:hAnsi="Times New Roman"/>
                <w:color w:val="000000"/>
                <w:sz w:val="24"/>
              </w:rPr>
              <w:t xml:space="preserve">3г.) отражено в межотчетный период </w:t>
            </w:r>
            <w:r>
              <w:rPr>
                <w:rFonts w:ascii="Times New Roman" w:hAnsi="Times New Roman"/>
                <w:color w:val="000000"/>
                <w:sz w:val="24"/>
              </w:rPr>
              <w:lastRenderedPageBreak/>
              <w:t>списание дебиторской задолженности за проезд по платной дороге в соответствии с актом № 0027093-И от 31.07.2020г. ООО «Автодор-платные дороги». Основание - п. 5 СГС «События после отчетной даты», СГС «Учетная политика, оц</w:t>
            </w:r>
            <w:r>
              <w:rPr>
                <w:rFonts w:ascii="Times New Roman" w:hAnsi="Times New Roman"/>
                <w:color w:val="000000"/>
                <w:sz w:val="24"/>
              </w:rPr>
              <w:t>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lastRenderedPageBreak/>
              <w:t xml:space="preserve">3.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1 302 00 000</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271 014,23</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3.1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1 302 21 242</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606,26</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(12.05.2023г.) отражено в межотчетный период начисление кредиторской задолженности за ус</w:t>
            </w:r>
            <w:r>
              <w:rPr>
                <w:rFonts w:ascii="Times New Roman" w:hAnsi="Times New Roman"/>
                <w:color w:val="000000"/>
                <w:sz w:val="24"/>
              </w:rPr>
              <w:t>луги связи в соответствии с актом № 00011605.21001645-РТК от 31.07.2021г., №</w:t>
            </w:r>
            <w:r>
              <w:rPr>
                <w:rFonts w:eastAsia="Calibri" w:cs="Calibri"/>
                <w:color w:val="000000"/>
              </w:rPr>
              <w:t xml:space="preserve"> </w:t>
            </w:r>
            <w:r>
              <w:rPr>
                <w:rFonts w:ascii="Times New Roman" w:hAnsi="Times New Roman"/>
                <w:color w:val="000000"/>
                <w:sz w:val="24"/>
              </w:rPr>
              <w:t>В-22008894 от 31.12.2022 ООО «ГлобусТелеком». Основание - п. 5 СГС «События после 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1 302 21 242</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5 460,5</w:t>
            </w:r>
            <w:r>
              <w:rPr>
                <w:rFonts w:ascii="Times New Roman" w:hAnsi="Times New Roman"/>
                <w:color w:val="000000"/>
                <w:sz w:val="24"/>
              </w:rPr>
              <w:t>3</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(31.05.2023г.) отражено в межотчетный период начисление кредиторской задолженности за услуги связи в соответствии с актом № 69_20001378989 от 31.12.2022г., №</w:t>
            </w:r>
            <w:r>
              <w:rPr>
                <w:rFonts w:eastAsia="Calibri" w:cs="Calibri"/>
                <w:color w:val="000000"/>
              </w:rPr>
              <w:t xml:space="preserve"> </w:t>
            </w:r>
            <w:r>
              <w:rPr>
                <w:rFonts w:ascii="Times New Roman" w:hAnsi="Times New Roman"/>
                <w:color w:val="000000"/>
                <w:sz w:val="24"/>
              </w:rPr>
              <w:t>69_20001397518 от 3</w:t>
            </w:r>
            <w:r>
              <w:rPr>
                <w:rFonts w:ascii="Times New Roman" w:hAnsi="Times New Roman"/>
                <w:color w:val="000000"/>
                <w:sz w:val="24"/>
              </w:rPr>
              <w:t>1.12.2022г., №</w:t>
            </w:r>
            <w:r>
              <w:rPr>
                <w:rFonts w:eastAsia="Calibri" w:cs="Calibri"/>
                <w:color w:val="000000"/>
              </w:rPr>
              <w:t xml:space="preserve"> </w:t>
            </w:r>
            <w:r>
              <w:rPr>
                <w:rFonts w:ascii="Times New Roman" w:hAnsi="Times New Roman"/>
                <w:color w:val="000000"/>
                <w:sz w:val="24"/>
              </w:rPr>
              <w:t>69_20000105821 от 31.01.2022г. ПАО МГТС. Основание - п. 5 СГС «События после 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3.3</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1 302 23 244</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29 773,40</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w:t>
            </w:r>
            <w:r>
              <w:rPr>
                <w:rFonts w:ascii="Times New Roman" w:hAnsi="Times New Roman"/>
                <w:color w:val="000000"/>
                <w:sz w:val="24"/>
              </w:rPr>
              <w:t>ов в ОКУ ЦБУ (06.03.2023г.) отражено в межотчетный период начисление кредиторской задолженности за возмещение коммунальных услуг в соответствии с актом № 10/075 от 31.10.2022г., № 11/079 от 30.11.2022г., №12/079 от 31.12.2022г ООО «Блоссом». Основание - п.</w:t>
            </w:r>
            <w:r>
              <w:rPr>
                <w:rFonts w:ascii="Times New Roman" w:hAnsi="Times New Roman"/>
                <w:color w:val="000000"/>
                <w:sz w:val="24"/>
              </w:rPr>
              <w:t xml:space="preserve"> 5 СГС «События после </w:t>
            </w:r>
            <w:r>
              <w:rPr>
                <w:rFonts w:ascii="Times New Roman" w:hAnsi="Times New Roman"/>
                <w:color w:val="000000"/>
                <w:sz w:val="24"/>
              </w:rPr>
              <w:lastRenderedPageBreak/>
              <w:t>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lastRenderedPageBreak/>
              <w:t>3.4</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1 302 25 244</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82 665,42</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(27.02.2023г.) отражено в межотчетный период отражено нач</w:t>
            </w:r>
            <w:r>
              <w:rPr>
                <w:rFonts w:ascii="Times New Roman" w:hAnsi="Times New Roman"/>
                <w:color w:val="000000"/>
                <w:sz w:val="24"/>
              </w:rPr>
              <w:t>исление кредиторской задолженности за содержание и ремонт помещений в соответствии с актом № 3 от 31.03.2022г., № 4 от 31.03.2022г., №164 от 31.12.2022г., №165 от 31.12.2022г. ТСЖ «Пламя» Основание - п. 5 СГС «События после отчетной даты», СГС «Учетная пол</w:t>
            </w:r>
            <w:r>
              <w:rPr>
                <w:rFonts w:ascii="Times New Roman" w:hAnsi="Times New Roman"/>
                <w:color w:val="000000"/>
                <w:sz w:val="24"/>
              </w:rPr>
              <w:t>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3.5</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1 302 25 244</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23 686,95</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(06.03.2023г.) отражено в межотчетный период   начисление кредиторской задолженности за возмещение коммунальных</w:t>
            </w:r>
            <w:r>
              <w:rPr>
                <w:rFonts w:ascii="Times New Roman" w:hAnsi="Times New Roman"/>
                <w:color w:val="000000"/>
                <w:sz w:val="24"/>
              </w:rPr>
              <w:t xml:space="preserve"> услуг в соответствии с актом № 10/075 от 31.10.2022г., № 11/079 от 30.11.2022г., №12/079 от 31.12.2022г ООО «Блоссом». Основание - п. 5 СГС «События после 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3.6</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1 302 25 244</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31 700,00</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(21.04.2023г.) отражено в межотчетный период начисление кредиторской задолженности за услуги автомойки в соответствии с актом № 184 от 31.10.2022г, №221 от 30.11.2022г., №237 от 3</w:t>
            </w:r>
            <w:r>
              <w:rPr>
                <w:rFonts w:ascii="Times New Roman" w:hAnsi="Times New Roman"/>
                <w:color w:val="000000"/>
                <w:sz w:val="24"/>
              </w:rPr>
              <w:t>1.12.2022г. ООО «Гамма Сервис+». Основание - п. 5 СГС «События после 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3.7</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1 302 26 244</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23 000,00</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(12.05.202</w:t>
            </w:r>
            <w:r>
              <w:rPr>
                <w:rFonts w:ascii="Times New Roman" w:hAnsi="Times New Roman"/>
                <w:color w:val="000000"/>
                <w:sz w:val="24"/>
              </w:rPr>
              <w:t xml:space="preserve">3г.) отражено в межотчетный период начисление кредиторской </w:t>
            </w:r>
            <w:r>
              <w:rPr>
                <w:rFonts w:ascii="Times New Roman" w:hAnsi="Times New Roman"/>
                <w:color w:val="000000"/>
                <w:sz w:val="24"/>
              </w:rPr>
              <w:lastRenderedPageBreak/>
              <w:t>задолженности за стоянку автомобилей в соответствии с сч-ф№7458 от 31.12.2022г. АО «ЛоттеРусс». Основание - п. 5 СГС «События после отчетной даты», СГС «Учетная политика, оценочные значения и ошибк</w:t>
            </w:r>
            <w:r>
              <w:rPr>
                <w:rFonts w:ascii="Times New Roman" w:hAnsi="Times New Roman"/>
                <w:color w:val="000000"/>
                <w:sz w:val="24"/>
              </w:rPr>
              <w:t>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lastRenderedPageBreak/>
              <w:t>3.8</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1 302 34 244</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54 608,67</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xml:space="preserve">В связи с несвоевременным поступление первичных учетных документов в ОКУ ЦБУ (21.04.2023г.) отражено в межотчетный период начисление кредиторской задолженности за поставку ГСМ в соответствии с ТН № П-7611 от 31.12.2022г. </w:t>
            </w:r>
            <w:r>
              <w:rPr>
                <w:rFonts w:ascii="Times New Roman" w:hAnsi="Times New Roman"/>
                <w:color w:val="000000"/>
                <w:sz w:val="24"/>
              </w:rPr>
              <w:t>ООО «Авто Групп». Основание - п. 5 СГС «События после отчетной даты», СГС «Учетная политика,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3.9</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1 302 34 244</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19 513,00</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 первичных учетных документов в ОКУ ЦБУ (31.05.2023г.) отражено в</w:t>
            </w:r>
            <w:r>
              <w:rPr>
                <w:rFonts w:ascii="Times New Roman" w:hAnsi="Times New Roman"/>
                <w:color w:val="000000"/>
                <w:sz w:val="24"/>
              </w:rPr>
              <w:t xml:space="preserve"> межотчетный период начисление кредиторской задолженности за поставку продуктов питания, канцтоваров, хозтоваров в соответствии с ТН № OVT/39573639 от 22.07.2022г. ООО «Комус-Развитие». Основание - п. 5 СГС «События после отчетной даты», СГС «Учетная полит</w:t>
            </w:r>
            <w:r>
              <w:rPr>
                <w:rFonts w:ascii="Times New Roman" w:hAnsi="Times New Roman"/>
                <w:color w:val="000000"/>
                <w:sz w:val="24"/>
              </w:rPr>
              <w:t>ика, оценочные значения и ошибки»</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4.</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560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1 401 30 000</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- 129 001,39</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Изменение финансового результате в следствие отражения ошибок прошлых лет</w:t>
            </w:r>
          </w:p>
        </w:tc>
      </w:tr>
      <w:tr w:rsidR="00000000">
        <w:trPr>
          <w:trHeight w:val="315"/>
        </w:trPr>
        <w:tc>
          <w:tcPr>
            <w:tcW w:w="7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570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1 401 30 000</w:t>
            </w:r>
          </w:p>
        </w:tc>
        <w:tc>
          <w:tcPr>
            <w:tcW w:w="17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- 129 001,39</w:t>
            </w:r>
          </w:p>
        </w:tc>
        <w:tc>
          <w:tcPr>
            <w:tcW w:w="43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Изменение финансового результате в следствие отражения ошибок прошлых лет</w:t>
            </w:r>
          </w:p>
        </w:tc>
      </w:tr>
    </w:tbl>
    <w:p w:rsidR="00000000" w:rsidRDefault="006A6DA1">
      <w:pPr>
        <w:jc w:val="both"/>
      </w:pPr>
      <w:r>
        <w:rPr>
          <w:rFonts w:ascii="Times New Roman" w:hAnsi="Times New Roman"/>
          <w:color w:val="000000"/>
          <w:sz w:val="24"/>
        </w:rPr>
        <w:t> </w:t>
      </w:r>
    </w:p>
    <w:p w:rsidR="00000000" w:rsidRDefault="006A6DA1">
      <w:pPr>
        <w:ind w:left="-140"/>
        <w:jc w:val="center"/>
      </w:pPr>
      <w:r>
        <w:rPr>
          <w:rFonts w:ascii="Times New Roman" w:hAnsi="Times New Roman"/>
          <w:b/>
          <w:color w:val="000000"/>
          <w:sz w:val="26"/>
        </w:rPr>
        <w:t>Инф</w:t>
      </w:r>
      <w:r>
        <w:rPr>
          <w:rFonts w:ascii="Times New Roman" w:hAnsi="Times New Roman"/>
          <w:b/>
          <w:color w:val="000000"/>
          <w:sz w:val="26"/>
        </w:rPr>
        <w:t xml:space="preserve">ормация по корректировке показателей бухгалтерского учета (бюджетной (бюджетной отчетности), отраженной в Сведениях об изменении остатков валюты баланса  (ф.0503173) по коду причины  06 </w:t>
      </w:r>
      <w:r>
        <w:rPr>
          <w:rFonts w:ascii="Times New Roman" w:hAnsi="Times New Roman"/>
          <w:color w:val="000000"/>
          <w:sz w:val="26"/>
        </w:rPr>
        <w:t>(гр.9)</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88"/>
        <w:gridCol w:w="1215"/>
        <w:gridCol w:w="1680"/>
        <w:gridCol w:w="1736"/>
        <w:gridCol w:w="4401"/>
      </w:tblGrid>
      <w:tr w:rsidR="00000000">
        <w:trPr>
          <w:trHeight w:val="964"/>
        </w:trPr>
        <w:tc>
          <w:tcPr>
            <w:tcW w:w="68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  </w:t>
            </w:r>
            <w:r>
              <w:rPr>
                <w:rFonts w:ascii="Times New Roman" w:hAnsi="Times New Roman"/>
                <w:color w:val="000000"/>
              </w:rPr>
              <w:t xml:space="preserve"> п/п</w:t>
            </w:r>
          </w:p>
        </w:tc>
        <w:tc>
          <w:tcPr>
            <w:tcW w:w="9032"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w:t>
            </w:r>
            <w:r>
              <w:rPr>
                <w:rFonts w:ascii="Times New Roman" w:hAnsi="Times New Roman"/>
                <w:color w:val="000000"/>
              </w:rPr>
              <w:t>ьного баланса согласно данным Сведений об изменении остатков валюты баланса (0503173)</w:t>
            </w:r>
          </w:p>
        </w:tc>
      </w:tr>
      <w:tr w:rsidR="00000000">
        <w:trPr>
          <w:trHeight w:val="1245"/>
        </w:trPr>
        <w:tc>
          <w:tcPr>
            <w:tcW w:w="68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lastRenderedPageBreak/>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eastAsia="Calibri" w:cs="Calibri"/>
                <w:color w:val="000000"/>
              </w:rPr>
              <w:t xml:space="preserve">  </w:t>
            </w:r>
          </w:p>
          <w:p w:rsidR="00000000" w:rsidRDefault="006A6DA1">
            <w:r>
              <w:rPr>
                <w:rFonts w:ascii="Times New Roman" w:hAnsi="Times New Roman"/>
                <w:color w:val="000000"/>
              </w:rPr>
              <w:t>Код строки</w:t>
            </w:r>
          </w:p>
          <w:p w:rsidR="00000000" w:rsidRDefault="006A6DA1">
            <w:r>
              <w:rPr>
                <w:rFonts w:ascii="Times New Roman" w:hAnsi="Times New Roman"/>
                <w:color w:val="000000"/>
              </w:rPr>
              <w:t>Ф.0503173</w:t>
            </w:r>
          </w:p>
          <w:p w:rsidR="00000000" w:rsidRDefault="006A6DA1">
            <w:r>
              <w:rPr>
                <w:rFonts w:ascii="Times New Roman" w:hAnsi="Times New Roman"/>
                <w:color w:val="000000"/>
                <w:sz w:val="24"/>
              </w:rPr>
              <w:t> </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Аналитический счет учета</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4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6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4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1 302 24 244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-530 296,22</w:t>
            </w:r>
          </w:p>
        </w:tc>
        <w:tc>
          <w:tcPr>
            <w:tcW w:w="44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изменением учета в час</w:t>
            </w:r>
            <w:r>
              <w:rPr>
                <w:rFonts w:ascii="Times New Roman" w:hAnsi="Times New Roman"/>
                <w:color w:val="000000"/>
                <w:sz w:val="24"/>
              </w:rPr>
              <w:t xml:space="preserve">ти операционной аренды, отражены резервы предстоящих расходов с 01.01.2023г.   по окончании действия договора аренды операциями межотчетного периода.   Основание – п. 41.1 Приказа Минфина РФ от 06.12.2010г. №162н (в ред. Приказа №35н от 29.03.2023г.) </w:t>
            </w:r>
          </w:p>
        </w:tc>
      </w:tr>
      <w:tr w:rsidR="00000000">
        <w:trPr>
          <w:trHeight w:val="851"/>
        </w:trPr>
        <w:tc>
          <w:tcPr>
            <w:tcW w:w="6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520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1 401 60 224</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4"/>
              </w:rPr>
              <w:t>530 296,22</w:t>
            </w:r>
          </w:p>
        </w:tc>
        <w:tc>
          <w:tcPr>
            <w:tcW w:w="44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изменением учета в части операционной аренды, отражены резервы предстоящих расходов с 01.01.2023г.   по окончании действия договора аренды операциями межотчетного периода.   Основание – п. 41.1 Приказа Минфина РФ от 06</w:t>
            </w:r>
            <w:r>
              <w:rPr>
                <w:rFonts w:ascii="Times New Roman" w:hAnsi="Times New Roman"/>
                <w:color w:val="000000"/>
                <w:sz w:val="24"/>
              </w:rPr>
              <w:t xml:space="preserve">.12.2010г. №162н (в ред. Приказа №35н от 29.03.2023г.) </w:t>
            </w:r>
          </w:p>
        </w:tc>
      </w:tr>
    </w:tbl>
    <w:p w:rsidR="00000000" w:rsidRDefault="006A6DA1">
      <w:pPr>
        <w:keepNext/>
        <w:keepLines/>
        <w:spacing w:line="360" w:lineRule="auto"/>
        <w:ind w:firstLine="720"/>
        <w:jc w:val="both"/>
      </w:pPr>
      <w:r>
        <w:rPr>
          <w:rFonts w:ascii="Times New Roman" w:hAnsi="Times New Roman"/>
          <w:color w:val="000000"/>
          <w:sz w:val="24"/>
        </w:rPr>
        <w:t> </w:t>
      </w:r>
    </w:p>
    <w:p w:rsidR="00000000" w:rsidRDefault="006A6DA1">
      <w:pPr>
        <w:keepNext/>
        <w:keepLines/>
        <w:spacing w:line="360" w:lineRule="auto"/>
        <w:ind w:firstLine="720"/>
        <w:jc w:val="both"/>
      </w:pPr>
      <w:r>
        <w:rPr>
          <w:rFonts w:ascii="Times New Roman" w:hAnsi="Times New Roman"/>
          <w:color w:val="000000"/>
          <w:sz w:val="28"/>
        </w:rPr>
        <w:t>В разделах 3, 4 отражена дополнительная информация по расшифровке изменений, отраженных в ф. 0503173 в разрезе кодов причин.</w:t>
      </w:r>
    </w:p>
    <w:p w:rsidR="00000000" w:rsidRDefault="006A6DA1">
      <w:pPr>
        <w:spacing w:line="360" w:lineRule="auto"/>
        <w:ind w:firstLine="700"/>
        <w:jc w:val="both"/>
      </w:pPr>
      <w:r>
        <w:rPr>
          <w:rFonts w:ascii="Times New Roman" w:hAnsi="Times New Roman"/>
          <w:color w:val="000000"/>
          <w:sz w:val="24"/>
        </w:rPr>
        <w:t> </w:t>
      </w:r>
    </w:p>
    <w:p w:rsidR="00000000" w:rsidRDefault="006A6DA1">
      <w:pPr>
        <w:keepNext/>
        <w:keepLines/>
        <w:spacing w:line="360" w:lineRule="auto"/>
        <w:ind w:firstLine="720"/>
        <w:jc w:val="center"/>
      </w:pPr>
      <w:r>
        <w:rPr>
          <w:rFonts w:ascii="Times New Roman" w:hAnsi="Times New Roman"/>
          <w:b/>
          <w:color w:val="000000"/>
          <w:sz w:val="28"/>
        </w:rPr>
        <w:t>Раздел 5 «Прочие вопросы деятельности субъекта бюджетной отчетности»</w:t>
      </w:r>
    </w:p>
    <w:p w:rsidR="00000000" w:rsidRDefault="006A6DA1">
      <w:pPr>
        <w:spacing w:line="360" w:lineRule="auto"/>
        <w:ind w:firstLine="700"/>
        <w:jc w:val="both"/>
      </w:pPr>
      <w:r>
        <w:rPr>
          <w:rFonts w:ascii="Times New Roman" w:hAnsi="Times New Roman"/>
          <w:b/>
          <w:color w:val="000000"/>
          <w:sz w:val="28"/>
        </w:rPr>
        <w:t> </w:t>
      </w:r>
      <w:r>
        <w:rPr>
          <w:rFonts w:ascii="Times New Roman" w:hAnsi="Times New Roman"/>
          <w:b/>
          <w:color w:val="000000"/>
          <w:sz w:val="28"/>
        </w:rPr>
        <w:t>В форме 0503387</w:t>
      </w:r>
      <w:r>
        <w:rPr>
          <w:rFonts w:ascii="Times New Roman" w:hAnsi="Times New Roman"/>
          <w:color w:val="000000"/>
          <w:sz w:val="28"/>
        </w:rPr>
        <w:t xml:space="preserve"> </w:t>
      </w:r>
      <w:r>
        <w:rPr>
          <w:rFonts w:ascii="Times New Roman" w:hAnsi="Times New Roman"/>
          <w:b/>
          <w:color w:val="000000"/>
          <w:sz w:val="28"/>
        </w:rPr>
        <w:t>«Справочная таблица к отчету об исполнении консолидированного бюджета субъекта Российской Федерации»</w:t>
      </w:r>
      <w:r>
        <w:rPr>
          <w:rFonts w:ascii="Times New Roman" w:hAnsi="Times New Roman"/>
          <w:color w:val="000000"/>
          <w:sz w:val="28"/>
        </w:rPr>
        <w:t xml:space="preserve"> в строке 00100 гр. 5 отражены плановые показатели по расходам на содержание органа государственной власти на сумму 4 215 526,40 руб., в гр.</w:t>
      </w:r>
      <w:r>
        <w:rPr>
          <w:rFonts w:ascii="Times New Roman" w:hAnsi="Times New Roman"/>
          <w:color w:val="000000"/>
          <w:sz w:val="28"/>
        </w:rPr>
        <w:t xml:space="preserve">25 исполнение на сумму 4 215 526,40 руб. </w:t>
      </w:r>
    </w:p>
    <w:p w:rsidR="00000000" w:rsidRDefault="006A6DA1">
      <w:pPr>
        <w:keepNext/>
        <w:keepLines/>
        <w:spacing w:line="360" w:lineRule="auto"/>
        <w:ind w:firstLine="700"/>
        <w:jc w:val="both"/>
      </w:pPr>
      <w:r>
        <w:rPr>
          <w:rFonts w:ascii="Times New Roman" w:hAnsi="Times New Roman"/>
          <w:color w:val="000000"/>
          <w:sz w:val="24"/>
        </w:rPr>
        <w:lastRenderedPageBreak/>
        <w:t> </w:t>
      </w:r>
      <w:r>
        <w:rPr>
          <w:rFonts w:ascii="Times New Roman" w:hAnsi="Times New Roman"/>
          <w:color w:val="000000"/>
          <w:sz w:val="28"/>
        </w:rPr>
        <w:t>В ввиду отсутствия показателей в составе бюджетной отчетности по состоянию на 01.01.2024г. отсутствуют следующие формы:</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к справке по заключению счетов бюджетного учета отчетного финансового года (ф.0</w:t>
      </w:r>
      <w:r>
        <w:rPr>
          <w:rFonts w:ascii="Times New Roman" w:hAnsi="Times New Roman"/>
          <w:color w:val="000000"/>
          <w:sz w:val="28"/>
          <w:shd w:val="clear" w:color="auto" w:fill="FFFFFF"/>
        </w:rPr>
        <w:t>503110);</w:t>
      </w:r>
    </w:p>
    <w:p w:rsidR="00000000" w:rsidRDefault="006A6DA1">
      <w:pPr>
        <w:spacing w:line="360" w:lineRule="auto"/>
        <w:ind w:firstLine="700"/>
        <w:jc w:val="both"/>
      </w:pPr>
      <w:r>
        <w:rPr>
          <w:rFonts w:ascii="Times New Roman" w:hAnsi="Times New Roman"/>
          <w:color w:val="000000"/>
          <w:sz w:val="28"/>
        </w:rPr>
        <w:t xml:space="preserve">- Отчет о бюджетных обязательствах по национальным (региональным) проектам (ф. 0503128НП); </w:t>
      </w:r>
    </w:p>
    <w:p w:rsidR="00000000" w:rsidRDefault="006A6DA1">
      <w:pPr>
        <w:spacing w:line="360" w:lineRule="auto"/>
        <w:ind w:firstLine="700"/>
        <w:jc w:val="both"/>
      </w:pPr>
      <w:r>
        <w:rPr>
          <w:rFonts w:ascii="Times New Roman" w:hAnsi="Times New Roman"/>
          <w:color w:val="000000"/>
          <w:sz w:val="28"/>
        </w:rPr>
        <w:t>-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ind w:firstLine="700"/>
        <w:jc w:val="both"/>
      </w:pPr>
      <w:r>
        <w:rPr>
          <w:rFonts w:ascii="Times New Roman" w:hAnsi="Times New Roman"/>
          <w:color w:val="000000"/>
          <w:sz w:val="28"/>
        </w:rPr>
        <w:t>- Сведения о государ</w:t>
      </w:r>
      <w:r>
        <w:rPr>
          <w:rFonts w:ascii="Times New Roman" w:hAnsi="Times New Roman"/>
          <w:color w:val="000000"/>
          <w:sz w:val="28"/>
        </w:rPr>
        <w:t>ственном (муниципальном) долге, предоставленных бюджетных кредитах (ф.0503172);</w:t>
      </w:r>
    </w:p>
    <w:p w:rsidR="00000000" w:rsidRDefault="006A6DA1">
      <w:pPr>
        <w:spacing w:line="360" w:lineRule="auto"/>
        <w:ind w:firstLine="700"/>
        <w:jc w:val="both"/>
      </w:pPr>
      <w:r>
        <w:rPr>
          <w:rFonts w:ascii="Times New Roman" w:hAnsi="Times New Roman"/>
          <w:color w:val="000000"/>
          <w:sz w:val="28"/>
        </w:rPr>
        <w:t>-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w:t>
      </w:r>
      <w:r>
        <w:rPr>
          <w:rFonts w:ascii="Times New Roman" w:hAnsi="Times New Roman"/>
          <w:color w:val="000000"/>
          <w:sz w:val="28"/>
        </w:rPr>
        <w:t>итале (ф.0503174);</w:t>
      </w:r>
    </w:p>
    <w:p w:rsidR="00000000" w:rsidRDefault="006A6DA1">
      <w:pPr>
        <w:spacing w:line="360" w:lineRule="auto"/>
        <w:ind w:firstLine="700"/>
        <w:jc w:val="both"/>
      </w:pPr>
      <w:r>
        <w:rPr>
          <w:rFonts w:ascii="Times New Roman" w:hAnsi="Times New Roman"/>
          <w:color w:val="000000"/>
          <w:sz w:val="28"/>
        </w:rPr>
        <w:t>-Сведения о принятых и неисполненных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Сведения об остатках денежных средств на счетах получателя бюджетных средств (ф.0503178);</w:t>
      </w:r>
    </w:p>
    <w:p w:rsidR="00000000" w:rsidRDefault="006A6DA1">
      <w:pPr>
        <w:spacing w:line="360" w:lineRule="auto"/>
        <w:ind w:firstLine="720"/>
        <w:jc w:val="both"/>
      </w:pPr>
      <w:r>
        <w:rPr>
          <w:rFonts w:ascii="Times New Roman" w:hAnsi="Times New Roman"/>
          <w:color w:val="000000"/>
          <w:sz w:val="28"/>
        </w:rPr>
        <w:t>- Справка о суммах консолидируемых поступлений, под</w:t>
      </w:r>
      <w:r>
        <w:rPr>
          <w:rFonts w:ascii="Times New Roman" w:hAnsi="Times New Roman"/>
          <w:color w:val="000000"/>
          <w:sz w:val="28"/>
        </w:rPr>
        <w:t>лежащих зачислению на счет бюджета (ф.0503184);</w:t>
      </w:r>
    </w:p>
    <w:p w:rsidR="00000000" w:rsidRDefault="006A6DA1">
      <w:pPr>
        <w:spacing w:line="360" w:lineRule="auto"/>
        <w:ind w:firstLine="700"/>
        <w:jc w:val="both"/>
      </w:pPr>
      <w:r>
        <w:rPr>
          <w:rFonts w:ascii="Times New Roman" w:hAnsi="Times New Roman"/>
          <w:color w:val="000000"/>
          <w:sz w:val="28"/>
        </w:rPr>
        <w:t>- Сведения о вложениях в объекты недвижимого имущества, объектах незавершенного строительства (ф.0503190);</w:t>
      </w:r>
    </w:p>
    <w:p w:rsidR="00000000" w:rsidRDefault="006A6DA1">
      <w:pPr>
        <w:spacing w:line="360" w:lineRule="auto"/>
        <w:ind w:firstLine="700"/>
        <w:jc w:val="both"/>
      </w:pPr>
      <w:r>
        <w:rPr>
          <w:rFonts w:ascii="Times New Roman" w:hAnsi="Times New Roman"/>
          <w:color w:val="000000"/>
          <w:sz w:val="28"/>
        </w:rPr>
        <w:t>- Сведения об исполнении судебных решений по денежным обязательствам бюджета (ф.0503296);</w:t>
      </w:r>
    </w:p>
    <w:p w:rsidR="00000000" w:rsidRDefault="006A6DA1">
      <w:pPr>
        <w:spacing w:line="360" w:lineRule="auto"/>
        <w:ind w:firstLine="700"/>
        <w:jc w:val="both"/>
      </w:pPr>
      <w:r>
        <w:rPr>
          <w:rFonts w:ascii="Times New Roman" w:hAnsi="Times New Roman"/>
          <w:color w:val="000000"/>
          <w:sz w:val="28"/>
        </w:rPr>
        <w:t>Таблица 1 н</w:t>
      </w:r>
      <w:r>
        <w:rPr>
          <w:rFonts w:ascii="Times New Roman" w:hAnsi="Times New Roman"/>
          <w:color w:val="000000"/>
          <w:sz w:val="28"/>
        </w:rPr>
        <w:t>е представляется в составе отчетности в связи с тем, что направление деятельности представительства не менялось.</w:t>
      </w:r>
    </w:p>
    <w:p w:rsidR="00000000" w:rsidRDefault="006A6DA1">
      <w:pPr>
        <w:spacing w:line="360" w:lineRule="auto"/>
        <w:ind w:firstLine="700"/>
        <w:jc w:val="both"/>
      </w:pPr>
      <w:r>
        <w:rPr>
          <w:rFonts w:ascii="Times New Roman" w:hAnsi="Times New Roman"/>
          <w:color w:val="000000"/>
          <w:sz w:val="28"/>
        </w:rPr>
        <w:t>По причине ликвидации в представительстве проведена инвентаризация согласно Решению о проведении инвентаризации №1 от 25.09.2023г. По итогам пр</w:t>
      </w:r>
      <w:r>
        <w:rPr>
          <w:rFonts w:ascii="Times New Roman" w:hAnsi="Times New Roman"/>
          <w:color w:val="000000"/>
          <w:sz w:val="28"/>
        </w:rPr>
        <w:t xml:space="preserve">оведения инвентаризации ликвидационной комиссией подтверждено, что </w:t>
      </w:r>
      <w:r>
        <w:rPr>
          <w:rFonts w:ascii="Times New Roman" w:hAnsi="Times New Roman"/>
          <w:color w:val="000000"/>
          <w:sz w:val="28"/>
        </w:rPr>
        <w:lastRenderedPageBreak/>
        <w:t xml:space="preserve">имущество и обязательства у учреждения отсутствуют, излишков и недостачи не обнаружено, в связи с этим Таблица 6 в составе отчетности не представлена. </w:t>
      </w:r>
    </w:p>
    <w:p w:rsidR="00000000" w:rsidRDefault="006A6DA1">
      <w:pPr>
        <w:spacing w:line="360" w:lineRule="auto"/>
        <w:ind w:firstLine="700"/>
        <w:jc w:val="both"/>
      </w:pPr>
      <w:r>
        <w:rPr>
          <w:rFonts w:ascii="Times New Roman" w:hAnsi="Times New Roman"/>
          <w:color w:val="000000"/>
          <w:sz w:val="28"/>
        </w:rPr>
        <w:t>Все представленные формы составлены с</w:t>
      </w:r>
      <w:r>
        <w:rPr>
          <w:rFonts w:ascii="Times New Roman" w:hAnsi="Times New Roman"/>
          <w:color w:val="000000"/>
          <w:sz w:val="28"/>
        </w:rPr>
        <w:t xml:space="preserve"> применением программного комплекса «Свод-Смарт». </w:t>
      </w:r>
    </w:p>
    <w:p w:rsidR="00000000" w:rsidRDefault="006A6DA1">
      <w:pPr>
        <w:spacing w:line="360" w:lineRule="auto"/>
        <w:ind w:firstLine="700"/>
        <w:jc w:val="both"/>
      </w:pPr>
      <w:r>
        <w:rPr>
          <w:rFonts w:ascii="Times New Roman" w:hAnsi="Times New Roman"/>
          <w:color w:val="000000"/>
          <w:sz w:val="28"/>
        </w:rPr>
        <w:t>В связи с передачей представительством полномочий по ведению бюджетного учета, составлению и представлению бюджетной отчетности, отчетность подписана в программном комплексе «Свод-Смарт» электронно-цифрово</w:t>
      </w:r>
      <w:r>
        <w:rPr>
          <w:rFonts w:ascii="Times New Roman" w:hAnsi="Times New Roman"/>
          <w:color w:val="000000"/>
          <w:sz w:val="28"/>
        </w:rPr>
        <w:t>й подписью председателя ликвидационной комиссии, директора и главного бухгалтера ОКУ ЛО «Центр бухгалтерского учета».</w:t>
      </w:r>
    </w:p>
    <w:p w:rsidR="00000000" w:rsidRDefault="006A6DA1">
      <w:r>
        <w:rPr>
          <w:rFonts w:eastAsia="Calibri" w:cs="Calibri"/>
          <w:color w:val="000000"/>
        </w:rPr>
        <w:t> </w:t>
      </w:r>
    </w:p>
    <w:p w:rsidR="00000000" w:rsidRDefault="006A6DA1">
      <w:pPr>
        <w:spacing w:line="360" w:lineRule="auto"/>
        <w:ind w:firstLine="720"/>
        <w:jc w:val="both"/>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t>Наименование юридического лица: управление энергетики и та</w:t>
      </w:r>
      <w:r>
        <w:rPr>
          <w:rFonts w:ascii="Times New Roman" w:hAnsi="Times New Roman"/>
          <w:color w:val="000000"/>
          <w:sz w:val="28"/>
        </w:rPr>
        <w:t>рифов Липецкой области (далее - управление).</w:t>
      </w:r>
    </w:p>
    <w:p w:rsidR="00000000" w:rsidRDefault="006A6DA1">
      <w:pPr>
        <w:spacing w:line="360" w:lineRule="auto"/>
        <w:ind w:firstLine="700"/>
        <w:jc w:val="both"/>
      </w:pPr>
      <w:r>
        <w:rPr>
          <w:rFonts w:ascii="Times New Roman" w:hAnsi="Times New Roman"/>
          <w:color w:val="000000"/>
          <w:sz w:val="28"/>
        </w:rPr>
        <w:t xml:space="preserve">Управление является отраслевым исполнительным органом государственной власти Липецкой области в сфере государственного регулирования тарифов (цен) и координации деятельности в топливно-энергетическом комплексе. </w:t>
      </w:r>
    </w:p>
    <w:p w:rsidR="00000000" w:rsidRDefault="006A6DA1">
      <w:pPr>
        <w:spacing w:line="360" w:lineRule="auto"/>
        <w:ind w:firstLine="700"/>
        <w:jc w:val="both"/>
      </w:pPr>
      <w:r>
        <w:rPr>
          <w:rFonts w:ascii="Times New Roman" w:hAnsi="Times New Roman"/>
          <w:color w:val="000000"/>
          <w:sz w:val="28"/>
        </w:rPr>
        <w:t>Юридический адрес: 398001, г. Липецк, ул.Советская, д.3.</w:t>
      </w:r>
    </w:p>
    <w:p w:rsidR="00000000" w:rsidRDefault="006A6DA1">
      <w:pPr>
        <w:spacing w:line="360" w:lineRule="auto"/>
        <w:ind w:firstLine="700"/>
        <w:jc w:val="both"/>
      </w:pPr>
      <w:r>
        <w:rPr>
          <w:rFonts w:ascii="Times New Roman" w:hAnsi="Times New Roman"/>
          <w:color w:val="000000"/>
          <w:sz w:val="28"/>
        </w:rPr>
        <w:t>Адрес электронной почты управления: energo@admlr.lipetsk.ru</w:t>
      </w:r>
    </w:p>
    <w:p w:rsidR="00000000" w:rsidRDefault="006A6DA1">
      <w:pPr>
        <w:spacing w:line="360" w:lineRule="auto"/>
        <w:ind w:firstLine="720"/>
        <w:jc w:val="both"/>
      </w:pPr>
      <w:r>
        <w:rPr>
          <w:rFonts w:ascii="Times New Roman" w:hAnsi="Times New Roman"/>
          <w:color w:val="000000"/>
          <w:sz w:val="28"/>
        </w:rPr>
        <w:t>Управление энергетики и тарифов Липецкой области выполняет свои функции в соответствии с распоряжением Правительства Липецкой области от 1</w:t>
      </w:r>
      <w:r>
        <w:rPr>
          <w:rFonts w:ascii="Times New Roman" w:hAnsi="Times New Roman"/>
          <w:color w:val="000000"/>
          <w:sz w:val="28"/>
        </w:rPr>
        <w:t>8 июля 2023года № 680-р «Об утверждении Положения об управлении энергетики и тарифов Липецкой области». Штатное расписание утверждено распоряжением Правительства Липецкой области от 26 сентября 2023 года № 934-р с численностью 30 штатных единиц государстве</w:t>
      </w:r>
      <w:r>
        <w:rPr>
          <w:rFonts w:ascii="Times New Roman" w:hAnsi="Times New Roman"/>
          <w:color w:val="000000"/>
          <w:sz w:val="28"/>
        </w:rPr>
        <w:t>нных гражданских служащих и 1 штатной единицы работников управления, осуществляющих функцию информационного обеспечения деятельности управления.</w:t>
      </w:r>
    </w:p>
    <w:p w:rsidR="00000000" w:rsidRDefault="006A6DA1">
      <w:pPr>
        <w:spacing w:line="360" w:lineRule="auto"/>
        <w:ind w:firstLine="700"/>
        <w:jc w:val="both"/>
      </w:pPr>
      <w:r>
        <w:rPr>
          <w:rFonts w:ascii="Times New Roman" w:hAnsi="Times New Roman"/>
          <w:color w:val="000000"/>
          <w:sz w:val="28"/>
        </w:rPr>
        <w:lastRenderedPageBreak/>
        <w:t xml:space="preserve">Источником финансирования управления являются ассигнования из областного бюджета. Для осуществления платежей в </w:t>
      </w:r>
      <w:r>
        <w:rPr>
          <w:rFonts w:ascii="Times New Roman" w:hAnsi="Times New Roman"/>
          <w:color w:val="000000"/>
          <w:sz w:val="28"/>
        </w:rPr>
        <w:t>соответствии с утвержденной сметой по бюджету и выделенных лимитов в отделе казначейского исполнения бюджета управления финансов</w:t>
      </w:r>
      <w:r>
        <w:rPr>
          <w:rFonts w:ascii="Times New Roman" w:hAnsi="Times New Roman"/>
          <w:color w:val="000000"/>
          <w:sz w:val="28"/>
          <w:shd w:val="clear" w:color="auto" w:fill="FFFFFF"/>
        </w:rPr>
        <w:t xml:space="preserve"> Липецкой области открыт лицевой счет №01093000010. Для осуществления полномочий администратора доходов областного бюджета в УФК</w:t>
      </w:r>
      <w:r>
        <w:rPr>
          <w:rFonts w:ascii="Times New Roman" w:hAnsi="Times New Roman"/>
          <w:color w:val="000000"/>
          <w:sz w:val="28"/>
          <w:shd w:val="clear" w:color="auto" w:fill="FFFFFF"/>
        </w:rPr>
        <w:t xml:space="preserve"> по Липецкой области управлением открыт лицевой счет №04462011670. Для перечисления обеспечения по исполнению государственных контрактов управлению открыт лицевой счет №05093000010 в управлении финансов Липецкой области.</w:t>
      </w:r>
      <w:r>
        <w:rPr>
          <w:rFonts w:ascii="Times New Roman" w:hAnsi="Times New Roman"/>
          <w:color w:val="000000"/>
          <w:sz w:val="28"/>
        </w:rPr>
        <w:t> </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shd w:val="clear" w:color="auto" w:fill="FFFFFF"/>
        </w:rPr>
        <w:t>В соответствии с постановлением ад</w:t>
      </w:r>
      <w:r>
        <w:rPr>
          <w:rFonts w:ascii="Times New Roman" w:hAnsi="Times New Roman"/>
          <w:color w:val="000000"/>
          <w:sz w:val="28"/>
          <w:shd w:val="clear" w:color="auto" w:fill="FFFFFF"/>
        </w:rPr>
        <w:t>министрации Липецкой области от   9 апреля 2019 года №195 «О создании областного бюджетного учреждения «Центр энергоэффективности Липецкой области» 15 мая 2019 года создано подведомственное Областное бюджетное учреждение «Центр энергоэффективности Липецкой</w:t>
      </w:r>
      <w:r>
        <w:rPr>
          <w:rFonts w:ascii="Times New Roman" w:hAnsi="Times New Roman"/>
          <w:color w:val="000000"/>
          <w:sz w:val="28"/>
          <w:shd w:val="clear" w:color="auto" w:fill="FFFFFF"/>
        </w:rPr>
        <w:t xml:space="preserve"> области» (далее ОБУ «ЦЭЭФ»).</w:t>
      </w:r>
    </w:p>
    <w:p w:rsidR="00000000" w:rsidRDefault="006A6DA1">
      <w:pPr>
        <w:spacing w:line="360" w:lineRule="auto"/>
        <w:ind w:firstLine="720"/>
        <w:jc w:val="both"/>
      </w:pPr>
      <w:r>
        <w:rPr>
          <w:rFonts w:ascii="Times New Roman" w:hAnsi="Times New Roman"/>
          <w:color w:val="000000"/>
          <w:sz w:val="28"/>
        </w:rPr>
        <w:t>Бюджетный учет в управлении ведется в соответствии с Законом от 6 декабря 2011 года № 402-ФЗ «О бухгалтерском учете», Бюджетным кодексом Российской Федерации, приказами Минфина России от 1 декабря 2010 года      № 157н «Об утв</w:t>
      </w:r>
      <w:r>
        <w:rPr>
          <w:rFonts w:ascii="Times New Roman" w:hAnsi="Times New Roman"/>
          <w:color w:val="000000"/>
          <w:sz w:val="28"/>
        </w:rPr>
        <w:t>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w:t>
      </w:r>
      <w:r>
        <w:rPr>
          <w:rFonts w:ascii="Times New Roman" w:hAnsi="Times New Roman"/>
          <w:color w:val="000000"/>
          <w:sz w:val="28"/>
        </w:rPr>
        <w:t>иципальных) учреждений и Инструкции по его применению», от 6 декабря 2010 года №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w:t>
      </w:r>
      <w:r>
        <w:rPr>
          <w:rFonts w:ascii="Times New Roman" w:hAnsi="Times New Roman"/>
          <w:color w:val="000000"/>
          <w:sz w:val="28"/>
        </w:rPr>
        <w:t xml:space="preserve">вержденными приказами Минфина России от 31 декабря 2016 года №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w:t>
      </w:r>
      <w:r>
        <w:rPr>
          <w:rFonts w:ascii="Times New Roman" w:hAnsi="Times New Roman"/>
          <w:color w:val="000000"/>
          <w:sz w:val="28"/>
        </w:rPr>
        <w:lastRenderedPageBreak/>
        <w:t>государственного с</w:t>
      </w:r>
      <w:r>
        <w:rPr>
          <w:rFonts w:ascii="Times New Roman" w:hAnsi="Times New Roman"/>
          <w:color w:val="000000"/>
          <w:sz w:val="28"/>
        </w:rPr>
        <w:t>ектора», № 257н «Об утверждении федерального стандарта бухгалтерского учета для организаций государственного сектора «Основные средства»(далее – ФСГС «Основные средства»), № 258н «Об утверждении федерального стандарта бухгалтерского учета для организаций г</w:t>
      </w:r>
      <w:r>
        <w:rPr>
          <w:rFonts w:ascii="Times New Roman" w:hAnsi="Times New Roman"/>
          <w:color w:val="000000"/>
          <w:sz w:val="28"/>
        </w:rPr>
        <w:t>осударственного сектора «Аренда» (далее – ФСГС «Аренда»), № 259н «Об утверждении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 декабря 2017 года № 274н</w:t>
      </w:r>
      <w:r>
        <w:rPr>
          <w:rFonts w:ascii="Times New Roman" w:hAnsi="Times New Roman"/>
          <w:color w:val="000000"/>
          <w:sz w:val="28"/>
        </w:rPr>
        <w:t xml:space="preserve"> «Об утверждении федерального стандарта бухгалтерского учета для организаций государственного сектора «Учетная политика, оценочные значения и ошибки» (далее – ФСГС «Учетная политика, оценочные значения и ошибки»), № 275н «Об утверждении федерального станда</w:t>
      </w:r>
      <w:r>
        <w:rPr>
          <w:rFonts w:ascii="Times New Roman" w:hAnsi="Times New Roman"/>
          <w:color w:val="000000"/>
          <w:sz w:val="28"/>
        </w:rPr>
        <w:t>рта бухгалтерского учета для организаций государственного сектора «События после отчетной даты» (далее – ФСГС «События после отчетной даты»), № 278н «Об утверждении федерального стандарта бухгалтерского учета для организаций государственного сектора «Отчет</w:t>
      </w:r>
      <w:r>
        <w:rPr>
          <w:rFonts w:ascii="Times New Roman" w:hAnsi="Times New Roman"/>
          <w:color w:val="000000"/>
          <w:sz w:val="28"/>
        </w:rPr>
        <w:t xml:space="preserve"> о движении денежных средств» (далее – ФСГС «Отчет о движении денежных средств»), от 27 февраля 2018 года №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Бюджетн</w:t>
      </w:r>
      <w:r>
        <w:rPr>
          <w:rFonts w:ascii="Times New Roman" w:hAnsi="Times New Roman"/>
          <w:color w:val="000000"/>
          <w:sz w:val="28"/>
        </w:rPr>
        <w:t xml:space="preserve">ая отчетность составлена в соответствии с приказом Минфина России от 28 декабря 2010 года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w:t>
      </w:r>
      <w:r>
        <w:rPr>
          <w:rFonts w:ascii="Times New Roman" w:hAnsi="Times New Roman"/>
          <w:color w:val="000000"/>
          <w:sz w:val="28"/>
        </w:rPr>
        <w:t>Федерации», приказом Минфина России 31 декабря 2016 года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 приказом Минфина России от 29 сентябр</w:t>
      </w:r>
      <w:r>
        <w:rPr>
          <w:rFonts w:ascii="Times New Roman" w:hAnsi="Times New Roman"/>
          <w:color w:val="000000"/>
          <w:sz w:val="28"/>
        </w:rPr>
        <w:t xml:space="preserve">я 2020 года №223н «Об утверждении федерального стандарта бухгалтерского учета государственных финансов «Сведения о </w:t>
      </w:r>
      <w:r>
        <w:rPr>
          <w:rFonts w:ascii="Times New Roman" w:hAnsi="Times New Roman"/>
          <w:color w:val="000000"/>
          <w:sz w:val="28"/>
        </w:rPr>
        <w:lastRenderedPageBreak/>
        <w:t>показателях бухгалтерской (финансовой) отчетности по сегментам», письмом управления финансов Липецкой области от 20 декабря 2023 года № И46/0</w:t>
      </w:r>
      <w:r>
        <w:rPr>
          <w:rFonts w:ascii="Times New Roman" w:hAnsi="Times New Roman"/>
          <w:color w:val="000000"/>
          <w:sz w:val="28"/>
        </w:rPr>
        <w:t>6-69/-3869 и представлена в соответствии со сроками, утвержденными приказом управления финансов Липецкой области от 13 декабря 2023 года № 359 «О сроках предоставления годовой бюджетной и бухгалтерской отчетности».</w:t>
      </w:r>
    </w:p>
    <w:p w:rsidR="00000000" w:rsidRDefault="006A6DA1">
      <w:pPr>
        <w:spacing w:line="360" w:lineRule="auto"/>
        <w:ind w:firstLine="700"/>
        <w:jc w:val="both"/>
      </w:pPr>
      <w:r>
        <w:rPr>
          <w:rFonts w:ascii="Times New Roman" w:hAnsi="Times New Roman"/>
          <w:color w:val="000000"/>
          <w:sz w:val="28"/>
        </w:rPr>
        <w:t>Ведение бюджетного учета осуществляется о</w:t>
      </w:r>
      <w:r>
        <w:rPr>
          <w:rFonts w:ascii="Times New Roman" w:hAnsi="Times New Roman"/>
          <w:color w:val="000000"/>
          <w:sz w:val="28"/>
        </w:rPr>
        <w:t xml:space="preserve">бластным казенным учреждением Липецкой области </w:t>
      </w:r>
      <w:r>
        <w:rPr>
          <w:rFonts w:ascii="Times New Roman" w:hAnsi="Times New Roman"/>
          <w:b/>
          <w:color w:val="000000"/>
          <w:sz w:val="28"/>
        </w:rPr>
        <w:t>«</w:t>
      </w:r>
      <w:r>
        <w:rPr>
          <w:rFonts w:ascii="Times New Roman" w:hAnsi="Times New Roman"/>
          <w:color w:val="000000"/>
          <w:sz w:val="28"/>
        </w:rPr>
        <w:t xml:space="preserve">Центр бухгалтерского учета» (далее – централизованная бухгалтерия) в соответствии с постановлением Правительства Липецкой области от 18 октября 2023 года № 566 </w:t>
      </w:r>
      <w:r>
        <w:rPr>
          <w:rFonts w:ascii="Times New Roman" w:hAnsi="Times New Roman"/>
          <w:b/>
          <w:color w:val="000000"/>
          <w:sz w:val="28"/>
        </w:rPr>
        <w:t>«</w:t>
      </w:r>
      <w:r>
        <w:rPr>
          <w:rFonts w:ascii="Times New Roman" w:hAnsi="Times New Roman"/>
          <w:color w:val="000000"/>
          <w:sz w:val="28"/>
        </w:rPr>
        <w:t>О передаче полномочий исполнительных органов го</w:t>
      </w:r>
      <w:r>
        <w:rPr>
          <w:rFonts w:ascii="Times New Roman" w:hAnsi="Times New Roman"/>
          <w:color w:val="000000"/>
          <w:sz w:val="28"/>
        </w:rPr>
        <w:t>сударственной власти Липецкой области, подведомственных им казенных учреждений управления делами Правительства Липецкой области» и приказом управления финансов Липецкой области от 27 июля 2023 года №199 «Об  утверждении графика документооборота при централ</w:t>
      </w:r>
      <w:r>
        <w:rPr>
          <w:rFonts w:ascii="Times New Roman" w:hAnsi="Times New Roman"/>
          <w:color w:val="000000"/>
          <w:sz w:val="28"/>
        </w:rPr>
        <w:t>изации учета и признании утратившим силу приказа управления финансов Липецкой области от 9 июня 2021 года № 218 «Об утверждении графика документооборота при централизации учета». Взаимодействие Управления и централизованной бухгалтерии осуществляется путем</w:t>
      </w:r>
      <w:r>
        <w:rPr>
          <w:rFonts w:ascii="Times New Roman" w:hAnsi="Times New Roman"/>
          <w:color w:val="000000"/>
          <w:sz w:val="28"/>
        </w:rPr>
        <w:t xml:space="preserve"> формирования задач в Единой информационной системе по бюджетному учету в сроки, предусмотренные графиком документооборота.</w:t>
      </w:r>
      <w:r>
        <w:rPr>
          <w:rFonts w:ascii="Times New Roman" w:hAnsi="Times New Roman"/>
          <w:color w:val="000000"/>
          <w:sz w:val="24"/>
        </w:rPr>
        <w:t> </w:t>
      </w:r>
      <w:r>
        <w:rPr>
          <w:rFonts w:ascii="Times New Roman" w:hAnsi="Times New Roman"/>
          <w:color w:val="000000"/>
          <w:sz w:val="28"/>
        </w:rPr>
        <w:t> </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00"/>
        <w:jc w:val="both"/>
      </w:pPr>
      <w:r>
        <w:rPr>
          <w:rFonts w:ascii="Times New Roman" w:hAnsi="Times New Roman"/>
          <w:color w:val="000000"/>
          <w:sz w:val="28"/>
        </w:rPr>
        <w:t>1.  Первоначальная стоимость объекта основных средств определяется в сумме фактич</w:t>
      </w:r>
      <w:r>
        <w:rPr>
          <w:rFonts w:ascii="Times New Roman" w:hAnsi="Times New Roman"/>
          <w:color w:val="000000"/>
          <w:sz w:val="28"/>
        </w:rPr>
        <w:t xml:space="preserve">ески произведенных капитальных вложений,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00"/>
        <w:jc w:val="both"/>
      </w:pPr>
      <w:r>
        <w:rPr>
          <w:rFonts w:ascii="Times New Roman" w:hAnsi="Times New Roman"/>
          <w:color w:val="000000"/>
          <w:sz w:val="28"/>
        </w:rPr>
        <w:t>Объекты основных средств, срок полезного использования которых одинаков, стоимость</w:t>
      </w:r>
      <w:r>
        <w:rPr>
          <w:rFonts w:ascii="Times New Roman" w:hAnsi="Times New Roman"/>
          <w:color w:val="000000"/>
          <w:sz w:val="28"/>
        </w:rPr>
        <w:t xml:space="preserve">ю менее 10 000 руб. каждый и находящиеся в одном помещении (например, периферийные устройства и компьютерное оборудование, мебель, используемая в течение одного и того же периода </w:t>
      </w:r>
      <w:r>
        <w:rPr>
          <w:rFonts w:ascii="Times New Roman" w:hAnsi="Times New Roman"/>
          <w:color w:val="000000"/>
          <w:sz w:val="28"/>
        </w:rPr>
        <w:lastRenderedPageBreak/>
        <w:t>времени (столы, стулья, шкафы, иная мебель, используемая для обстановки одног</w:t>
      </w:r>
      <w:r>
        <w:rPr>
          <w:rFonts w:ascii="Times New Roman" w:hAnsi="Times New Roman"/>
          <w:color w:val="000000"/>
          <w:sz w:val="28"/>
        </w:rPr>
        <w:t>о помещения) не объединяются в один инвентарный объект. Отдельными инвентарными объектами являются:</w:t>
      </w:r>
    </w:p>
    <w:p w:rsidR="00000000" w:rsidRDefault="006A6DA1">
      <w:pPr>
        <w:spacing w:line="360" w:lineRule="auto"/>
        <w:ind w:firstLine="700"/>
        <w:jc w:val="both"/>
      </w:pPr>
      <w:r>
        <w:rPr>
          <w:rFonts w:ascii="Times New Roman" w:hAnsi="Times New Roman"/>
          <w:color w:val="000000"/>
          <w:sz w:val="28"/>
        </w:rPr>
        <w:t>локально-вычислительная сеть;</w:t>
      </w:r>
    </w:p>
    <w:p w:rsidR="00000000" w:rsidRDefault="006A6DA1">
      <w:pPr>
        <w:spacing w:line="360" w:lineRule="auto"/>
        <w:ind w:firstLine="700"/>
        <w:jc w:val="both"/>
      </w:pPr>
      <w:r>
        <w:rPr>
          <w:rFonts w:ascii="Times New Roman" w:hAnsi="Times New Roman"/>
          <w:color w:val="000000"/>
          <w:sz w:val="28"/>
        </w:rPr>
        <w:t>приборы (аппаратура) пожарной сигнализации;</w:t>
      </w:r>
    </w:p>
    <w:p w:rsidR="00000000" w:rsidRDefault="006A6DA1">
      <w:pPr>
        <w:spacing w:line="360" w:lineRule="auto"/>
        <w:ind w:firstLine="700"/>
        <w:jc w:val="both"/>
      </w:pPr>
      <w:r>
        <w:rPr>
          <w:rFonts w:ascii="Times New Roman" w:hAnsi="Times New Roman"/>
          <w:color w:val="000000"/>
          <w:sz w:val="28"/>
        </w:rPr>
        <w:t>приборы (аппаратура) охранной сигнализации;</w:t>
      </w:r>
    </w:p>
    <w:p w:rsidR="00000000" w:rsidRDefault="006A6DA1">
      <w:pPr>
        <w:spacing w:line="360" w:lineRule="auto"/>
        <w:ind w:firstLine="700"/>
        <w:jc w:val="both"/>
      </w:pPr>
      <w:r>
        <w:rPr>
          <w:rFonts w:ascii="Times New Roman" w:hAnsi="Times New Roman"/>
          <w:color w:val="000000"/>
          <w:sz w:val="28"/>
        </w:rPr>
        <w:t>принтеры;</w:t>
      </w:r>
    </w:p>
    <w:p w:rsidR="00000000" w:rsidRDefault="006A6DA1">
      <w:pPr>
        <w:spacing w:line="360" w:lineRule="auto"/>
        <w:ind w:firstLine="700"/>
        <w:jc w:val="both"/>
      </w:pPr>
      <w:r>
        <w:rPr>
          <w:rFonts w:ascii="Times New Roman" w:hAnsi="Times New Roman"/>
          <w:color w:val="000000"/>
          <w:sz w:val="28"/>
        </w:rPr>
        <w:t>сканеры.</w:t>
      </w:r>
    </w:p>
    <w:p w:rsidR="00000000" w:rsidRDefault="006A6DA1">
      <w:pPr>
        <w:spacing w:line="360" w:lineRule="auto"/>
        <w:ind w:firstLine="700"/>
        <w:jc w:val="both"/>
      </w:pPr>
      <w:r>
        <w:rPr>
          <w:rFonts w:ascii="Times New Roman" w:hAnsi="Times New Roman"/>
          <w:color w:val="000000"/>
          <w:sz w:val="28"/>
        </w:rPr>
        <w:t xml:space="preserve">В один инвентарный </w:t>
      </w:r>
      <w:r>
        <w:rPr>
          <w:rFonts w:ascii="Times New Roman" w:hAnsi="Times New Roman"/>
          <w:color w:val="000000"/>
          <w:sz w:val="28"/>
        </w:rPr>
        <w:t>объект, признаваемый комплексом объектов основных средств, объединяются:</w:t>
      </w:r>
    </w:p>
    <w:p w:rsidR="00000000" w:rsidRDefault="006A6DA1">
      <w:pPr>
        <w:spacing w:line="360" w:lineRule="auto"/>
        <w:ind w:firstLine="700"/>
        <w:jc w:val="both"/>
      </w:pPr>
      <w:r>
        <w:rPr>
          <w:rFonts w:ascii="Times New Roman" w:hAnsi="Times New Roman"/>
          <w:color w:val="000000"/>
          <w:sz w:val="28"/>
        </w:rPr>
        <w:t>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w:t>
      </w:r>
      <w:r>
        <w:rPr>
          <w:rFonts w:ascii="Times New Roman" w:hAnsi="Times New Roman"/>
          <w:color w:val="000000"/>
          <w:sz w:val="28"/>
        </w:rPr>
        <w:t>зированного управления движением, сети освещения, озеленение и малые архитектурные формы);</w:t>
      </w:r>
    </w:p>
    <w:p w:rsidR="00000000" w:rsidRDefault="006A6DA1">
      <w:pPr>
        <w:spacing w:line="360" w:lineRule="auto"/>
        <w:ind w:firstLine="700"/>
        <w:jc w:val="both"/>
      </w:pPr>
      <w:r>
        <w:rPr>
          <w:rFonts w:ascii="Times New Roman" w:hAnsi="Times New Roman"/>
          <w:color w:val="000000"/>
          <w:sz w:val="28"/>
        </w:rPr>
        <w:t>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00"/>
        <w:jc w:val="both"/>
      </w:pPr>
      <w:r>
        <w:rPr>
          <w:rFonts w:ascii="Times New Roman" w:hAnsi="Times New Roman"/>
          <w:color w:val="000000"/>
          <w:sz w:val="28"/>
        </w:rPr>
        <w:t>Для организации учета и обеспечения контроля за сохранност</w:t>
      </w:r>
      <w:r>
        <w:rPr>
          <w:rFonts w:ascii="Times New Roman" w:hAnsi="Times New Roman"/>
          <w:color w:val="000000"/>
          <w:sz w:val="28"/>
        </w:rPr>
        <w:t>ью основных средств каждому объекту,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w:t>
      </w:r>
      <w:r>
        <w:rPr>
          <w:rFonts w:ascii="Times New Roman" w:hAnsi="Times New Roman"/>
          <w:color w:val="000000"/>
          <w:sz w:val="28"/>
        </w:rPr>
        <w:t>сервации, присваивается уникальный инвентарный порядковый номер.</w:t>
      </w:r>
    </w:p>
    <w:p w:rsidR="00000000" w:rsidRDefault="006A6DA1">
      <w:pPr>
        <w:spacing w:line="360" w:lineRule="auto"/>
        <w:ind w:firstLine="700"/>
        <w:jc w:val="both"/>
      </w:pPr>
      <w:r>
        <w:rPr>
          <w:rFonts w:ascii="Times New Roman" w:hAnsi="Times New Roman"/>
          <w:color w:val="000000"/>
          <w:sz w:val="28"/>
        </w:rPr>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00"/>
        <w:jc w:val="both"/>
      </w:pPr>
      <w:r>
        <w:rPr>
          <w:rFonts w:ascii="Times New Roman" w:hAnsi="Times New Roman"/>
          <w:color w:val="000000"/>
          <w:sz w:val="28"/>
        </w:rPr>
        <w:t>Бала</w:t>
      </w:r>
      <w:r>
        <w:rPr>
          <w:rFonts w:ascii="Times New Roman" w:hAnsi="Times New Roman"/>
          <w:color w:val="000000"/>
          <w:sz w:val="28"/>
        </w:rPr>
        <w:t xml:space="preserve">нсовая стоимость объекта основных средств группы «Здания», «Сооружения» увеличивается на стоимость затрат по замене его отдельных </w:t>
      </w:r>
      <w:r>
        <w:rPr>
          <w:rFonts w:ascii="Times New Roman" w:hAnsi="Times New Roman"/>
          <w:color w:val="000000"/>
          <w:sz w:val="28"/>
        </w:rPr>
        <w:lastRenderedPageBreak/>
        <w:t>составных частей при условии, что такие составные части в соответствии с критериями признания объекта основных средств признаю</w:t>
      </w:r>
      <w:r>
        <w:rPr>
          <w:rFonts w:ascii="Times New Roman" w:hAnsi="Times New Roman"/>
          <w:color w:val="000000"/>
          <w:sz w:val="28"/>
        </w:rPr>
        <w:t>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00"/>
        <w:jc w:val="both"/>
      </w:pPr>
      <w:r>
        <w:rPr>
          <w:rFonts w:ascii="Times New Roman" w:hAnsi="Times New Roman"/>
          <w:color w:val="000000"/>
          <w:sz w:val="28"/>
        </w:rPr>
        <w:t>Признание о</w:t>
      </w:r>
      <w:r>
        <w:rPr>
          <w:rFonts w:ascii="Times New Roman" w:hAnsi="Times New Roman"/>
          <w:color w:val="000000"/>
          <w:sz w:val="28"/>
        </w:rPr>
        <w:t>бъектов неоперационной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w:t>
      </w:r>
      <w:r>
        <w:rPr>
          <w:rFonts w:ascii="Times New Roman" w:hAnsi="Times New Roman"/>
          <w:color w:val="000000"/>
          <w:sz w:val="28"/>
        </w:rPr>
        <w:t>оров, и др.).</w:t>
      </w:r>
    </w:p>
    <w:p w:rsidR="00000000" w:rsidRDefault="006A6DA1">
      <w:pPr>
        <w:spacing w:line="360" w:lineRule="auto"/>
        <w:ind w:firstLine="70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0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0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00"/>
        <w:jc w:val="both"/>
      </w:pPr>
      <w:r>
        <w:rPr>
          <w:rFonts w:ascii="Times New Roman" w:hAnsi="Times New Roman"/>
          <w:color w:val="000000"/>
          <w:sz w:val="28"/>
        </w:rPr>
        <w:t xml:space="preserve">Дисконтированная стоимость арендных платежеq (ДСАП) рассчитывается как сумма </w:t>
      </w:r>
      <w:r>
        <w:rPr>
          <w:rFonts w:ascii="Times New Roman" w:hAnsi="Times New Roman"/>
          <w:color w:val="000000"/>
          <w:sz w:val="28"/>
        </w:rPr>
        <w:t>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00"/>
        <w:jc w:val="both"/>
      </w:pPr>
      <w:r>
        <w:rPr>
          <w:rFonts w:ascii="Times New Roman" w:hAnsi="Times New Roman"/>
          <w:color w:val="000000"/>
          <w:sz w:val="28"/>
        </w:rPr>
        <w:t>2. Единицей бюджетного учета материальных запасов является номенклатурная (реестровая</w:t>
      </w:r>
      <w:r>
        <w:rPr>
          <w:rFonts w:ascii="Times New Roman" w:hAnsi="Times New Roman"/>
          <w:color w:val="000000"/>
          <w:sz w:val="28"/>
        </w:rPr>
        <w:t xml:space="preserve">) единица. Аналитический учет материальных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0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w:t>
      </w:r>
      <w:r>
        <w:rPr>
          <w:rFonts w:ascii="Times New Roman" w:hAnsi="Times New Roman"/>
          <w:color w:val="000000"/>
          <w:sz w:val="28"/>
        </w:rPr>
        <w:t>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70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приобрет</w:t>
      </w:r>
      <w:r>
        <w:rPr>
          <w:rFonts w:ascii="Times New Roman" w:hAnsi="Times New Roman"/>
          <w:color w:val="000000"/>
          <w:sz w:val="28"/>
        </w:rPr>
        <w:t>аемых материалов.</w:t>
      </w:r>
    </w:p>
    <w:p w:rsidR="00000000" w:rsidRDefault="006A6DA1">
      <w:pPr>
        <w:spacing w:line="360" w:lineRule="auto"/>
        <w:ind w:firstLine="700"/>
        <w:jc w:val="both"/>
      </w:pPr>
      <w:r>
        <w:rPr>
          <w:rFonts w:ascii="Times New Roman" w:hAnsi="Times New Roman"/>
          <w:color w:val="000000"/>
          <w:sz w:val="28"/>
        </w:rPr>
        <w:lastRenderedPageBreak/>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w:t>
      </w:r>
      <w:r>
        <w:rPr>
          <w:rFonts w:ascii="Times New Roman" w:hAnsi="Times New Roman"/>
          <w:color w:val="000000"/>
          <w:sz w:val="28"/>
        </w:rPr>
        <w:t xml:space="preserve"> решения комиссии по поступлению и выбытию активов.</w:t>
      </w:r>
    </w:p>
    <w:p w:rsidR="00000000" w:rsidRDefault="006A6DA1">
      <w:pPr>
        <w:spacing w:line="360" w:lineRule="auto"/>
        <w:ind w:firstLine="70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w:t>
      </w:r>
      <w:r>
        <w:rPr>
          <w:rFonts w:ascii="Times New Roman" w:hAnsi="Times New Roman"/>
          <w:color w:val="000000"/>
          <w:sz w:val="28"/>
        </w:rPr>
        <w:t>тво и стоимость материалов на начало месяца и все поступления, и выбытия до момента отпуска.</w:t>
      </w:r>
    </w:p>
    <w:p w:rsidR="00000000" w:rsidRDefault="006A6DA1">
      <w:pPr>
        <w:spacing w:line="360" w:lineRule="auto"/>
        <w:ind w:firstLine="70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отражаются на забалансовом счете 03 «Бланки стро</w:t>
      </w:r>
      <w:r>
        <w:rPr>
          <w:rFonts w:ascii="Times New Roman" w:hAnsi="Times New Roman"/>
          <w:color w:val="000000"/>
          <w:sz w:val="28"/>
        </w:rPr>
        <w:t>гой отчетности»,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00"/>
        <w:jc w:val="both"/>
      </w:pPr>
      <w:r>
        <w:rPr>
          <w:rFonts w:ascii="Times New Roman" w:hAnsi="Times New Roman"/>
          <w:color w:val="000000"/>
          <w:sz w:val="28"/>
        </w:rPr>
        <w:t>4. Дебиторская задолженность сп</w:t>
      </w:r>
      <w:r>
        <w:rPr>
          <w:rFonts w:ascii="Times New Roman" w:hAnsi="Times New Roman"/>
          <w:color w:val="000000"/>
          <w:sz w:val="28"/>
        </w:rPr>
        <w:t xml:space="preserve">исывается с балансового учета и отражается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w:t>
      </w:r>
      <w:r>
        <w:rPr>
          <w:rFonts w:ascii="Times New Roman" w:hAnsi="Times New Roman"/>
          <w:color w:val="000000"/>
          <w:sz w:val="28"/>
        </w:rPr>
        <w:t>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0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w:t>
      </w:r>
      <w:r>
        <w:rPr>
          <w:rFonts w:ascii="Times New Roman" w:hAnsi="Times New Roman"/>
          <w:color w:val="000000"/>
          <w:sz w:val="28"/>
        </w:rPr>
        <w:t>сновании приказа руководителя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00"/>
        <w:jc w:val="both"/>
      </w:pPr>
      <w:r>
        <w:rPr>
          <w:rFonts w:ascii="Times New Roman" w:hAnsi="Times New Roman"/>
          <w:color w:val="000000"/>
          <w:sz w:val="28"/>
        </w:rPr>
        <w:lastRenderedPageBreak/>
        <w:t>6. По не исполненной в ср</w:t>
      </w:r>
      <w:r>
        <w:rPr>
          <w:rFonts w:ascii="Times New Roman" w:hAnsi="Times New Roman"/>
          <w:color w:val="000000"/>
          <w:sz w:val="28"/>
        </w:rPr>
        <w:t>ок и не соответствующей критериям признания актива дебиторской задолженности создается резерв.</w:t>
      </w:r>
    </w:p>
    <w:p w:rsidR="00000000" w:rsidRDefault="006A6DA1">
      <w:pPr>
        <w:spacing w:line="360" w:lineRule="auto"/>
        <w:ind w:firstLine="70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w:t>
      </w:r>
      <w:r>
        <w:rPr>
          <w:rFonts w:ascii="Times New Roman" w:hAnsi="Times New Roman"/>
          <w:color w:val="000000"/>
          <w:sz w:val="28"/>
        </w:rPr>
        <w:t>пособности) должника и оценки вероятности погашения долга полностью или частично.</w:t>
      </w:r>
    </w:p>
    <w:p w:rsidR="00000000" w:rsidRDefault="006A6DA1">
      <w:pPr>
        <w:spacing w:line="360" w:lineRule="auto"/>
        <w:ind w:firstLine="70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00"/>
        <w:jc w:val="both"/>
      </w:pPr>
      <w:r>
        <w:rPr>
          <w:rFonts w:ascii="Times New Roman" w:hAnsi="Times New Roman"/>
          <w:color w:val="000000"/>
          <w:sz w:val="28"/>
        </w:rPr>
        <w:t>резерв для оплаты отпусков за фактически отработанное время и компенсаций за неиспользованный отпуск работникам</w:t>
      </w:r>
      <w:r>
        <w:rPr>
          <w:rFonts w:ascii="Times New Roman" w:hAnsi="Times New Roman"/>
          <w:color w:val="000000"/>
          <w:sz w:val="28"/>
        </w:rPr>
        <w:t xml:space="preserve"> учреждения, включая взносы на обязательное социальное страхование (далее - Резерв для оплаты отпусков);</w:t>
      </w:r>
    </w:p>
    <w:p w:rsidR="00000000" w:rsidRDefault="006A6DA1">
      <w:pPr>
        <w:spacing w:line="360" w:lineRule="auto"/>
        <w:ind w:firstLine="700"/>
        <w:jc w:val="both"/>
      </w:pPr>
      <w:r>
        <w:rPr>
          <w:rFonts w:ascii="Times New Roman" w:hAnsi="Times New Roman"/>
          <w:color w:val="000000"/>
          <w:sz w:val="28"/>
        </w:rPr>
        <w:t>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00"/>
        <w:jc w:val="both"/>
      </w:pPr>
      <w:r>
        <w:rPr>
          <w:rFonts w:ascii="Times New Roman" w:hAnsi="Times New Roman"/>
          <w:color w:val="000000"/>
          <w:sz w:val="28"/>
        </w:rPr>
        <w:t>резерв для оплаты возникающих претензий и исков;</w:t>
      </w:r>
    </w:p>
    <w:p w:rsidR="00000000" w:rsidRDefault="006A6DA1">
      <w:pPr>
        <w:spacing w:line="360" w:lineRule="auto"/>
        <w:ind w:firstLine="700"/>
        <w:jc w:val="both"/>
      </w:pPr>
      <w:r>
        <w:rPr>
          <w:rFonts w:ascii="Times New Roman" w:hAnsi="Times New Roman"/>
          <w:color w:val="000000"/>
          <w:sz w:val="28"/>
        </w:rPr>
        <w:t>ре</w:t>
      </w:r>
      <w:r>
        <w:rPr>
          <w:rFonts w:ascii="Times New Roman" w:hAnsi="Times New Roman"/>
          <w:color w:val="000000"/>
          <w:sz w:val="28"/>
        </w:rPr>
        <w:t>зерв по реструктуризации;</w:t>
      </w:r>
    </w:p>
    <w:p w:rsidR="00000000" w:rsidRDefault="006A6DA1">
      <w:pPr>
        <w:spacing w:line="360" w:lineRule="auto"/>
        <w:ind w:firstLine="700"/>
        <w:jc w:val="both"/>
      </w:pPr>
      <w:r>
        <w:rPr>
          <w:rFonts w:ascii="Times New Roman" w:hAnsi="Times New Roman"/>
          <w:color w:val="000000"/>
          <w:sz w:val="28"/>
        </w:rPr>
        <w:t>резерв по гарантийному ремонту;</w:t>
      </w:r>
    </w:p>
    <w:p w:rsidR="00000000" w:rsidRDefault="006A6DA1">
      <w:pPr>
        <w:spacing w:line="360" w:lineRule="auto"/>
        <w:ind w:firstLine="700"/>
        <w:jc w:val="both"/>
      </w:pPr>
      <w:r>
        <w:rPr>
          <w:rFonts w:ascii="Times New Roman" w:hAnsi="Times New Roman"/>
          <w:color w:val="000000"/>
          <w:sz w:val="28"/>
        </w:rPr>
        <w:t>резерв по убыточным договорным обязательствам;</w:t>
      </w:r>
    </w:p>
    <w:p w:rsidR="00000000" w:rsidRDefault="006A6DA1">
      <w:pPr>
        <w:spacing w:line="360" w:lineRule="auto"/>
        <w:ind w:firstLine="700"/>
        <w:jc w:val="both"/>
      </w:pPr>
      <w:r>
        <w:rPr>
          <w:rFonts w:ascii="Times New Roman" w:hAnsi="Times New Roman"/>
          <w:color w:val="000000"/>
          <w:sz w:val="28"/>
        </w:rPr>
        <w:t>резерв на демонтаж и вывод основных средств из эксплуатации.</w:t>
      </w:r>
    </w:p>
    <w:p w:rsidR="00000000" w:rsidRDefault="006A6DA1">
      <w:pPr>
        <w:spacing w:line="360" w:lineRule="auto"/>
        <w:ind w:firstLine="700"/>
        <w:jc w:val="both"/>
      </w:pPr>
      <w:r>
        <w:rPr>
          <w:rFonts w:ascii="Times New Roman" w:hAnsi="Times New Roman"/>
          <w:color w:val="000000"/>
          <w:sz w:val="28"/>
        </w:rPr>
        <w:t>Оценочное обязательство на оплату отпусков за фактически отработанное время определяется е</w:t>
      </w:r>
      <w:r>
        <w:rPr>
          <w:rFonts w:ascii="Times New Roman" w:hAnsi="Times New Roman"/>
          <w:color w:val="000000"/>
          <w:sz w:val="28"/>
        </w:rPr>
        <w:t>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00"/>
        <w:jc w:val="both"/>
      </w:pPr>
      <w:r>
        <w:rPr>
          <w:rFonts w:ascii="Times New Roman" w:hAnsi="Times New Roman"/>
          <w:color w:val="000000"/>
          <w:sz w:val="28"/>
        </w:rPr>
        <w:t>При формировании резерва предстоящих расходов по отпускам учитывается утвержд</w:t>
      </w:r>
      <w:r>
        <w:rPr>
          <w:rFonts w:ascii="Times New Roman" w:hAnsi="Times New Roman"/>
          <w:color w:val="000000"/>
          <w:sz w:val="28"/>
        </w:rPr>
        <w:t>енный график отпусков. Резерв для оплаты отпусков состоит из определяемых отдельно обязательств:</w:t>
      </w:r>
    </w:p>
    <w:p w:rsidR="00000000" w:rsidRDefault="006A6DA1">
      <w:pPr>
        <w:spacing w:line="360" w:lineRule="auto"/>
        <w:ind w:firstLine="700"/>
        <w:jc w:val="both"/>
      </w:pPr>
      <w:r>
        <w:rPr>
          <w:rFonts w:ascii="Times New Roman" w:hAnsi="Times New Roman"/>
          <w:color w:val="000000"/>
          <w:sz w:val="28"/>
        </w:rPr>
        <w:t>- на оплату отпусков работникам;</w:t>
      </w:r>
    </w:p>
    <w:p w:rsidR="00000000" w:rsidRDefault="006A6DA1">
      <w:pPr>
        <w:spacing w:line="360" w:lineRule="auto"/>
        <w:ind w:firstLine="700"/>
        <w:jc w:val="both"/>
      </w:pPr>
      <w:r>
        <w:rPr>
          <w:rFonts w:ascii="Times New Roman" w:hAnsi="Times New Roman"/>
          <w:color w:val="000000"/>
          <w:sz w:val="28"/>
        </w:rPr>
        <w:t>- на уплату страховых взносов.</w:t>
      </w:r>
    </w:p>
    <w:p w:rsidR="00000000" w:rsidRDefault="006A6DA1">
      <w:pPr>
        <w:spacing w:line="360" w:lineRule="auto"/>
        <w:ind w:firstLine="700"/>
        <w:jc w:val="both"/>
      </w:pPr>
      <w:r>
        <w:rPr>
          <w:rFonts w:ascii="Times New Roman" w:hAnsi="Times New Roman"/>
          <w:color w:val="000000"/>
          <w:sz w:val="28"/>
        </w:rPr>
        <w:lastRenderedPageBreak/>
        <w:t>Расчет оценки обязательства на оплату отпусков производится по Управлению в целом по формуле:</w:t>
      </w:r>
    </w:p>
    <w:p w:rsidR="00000000" w:rsidRDefault="006A6DA1">
      <w:pPr>
        <w:spacing w:line="360" w:lineRule="auto"/>
        <w:ind w:firstLine="700"/>
        <w:jc w:val="both"/>
      </w:pPr>
      <w:r>
        <w:rPr>
          <w:rFonts w:ascii="Times New Roman" w:hAnsi="Times New Roman"/>
          <w:color w:val="000000"/>
          <w:sz w:val="28"/>
        </w:rPr>
        <w:t>О</w:t>
      </w:r>
      <w:r>
        <w:rPr>
          <w:rFonts w:ascii="Times New Roman" w:hAnsi="Times New Roman"/>
          <w:color w:val="000000"/>
          <w:sz w:val="28"/>
        </w:rPr>
        <w:t>бязательства для оплаты отпусков = К1 x ЗПср1 + К2 x ЗПср2 + … + Кn x ЗПсрn,</w:t>
      </w:r>
    </w:p>
    <w:p w:rsidR="00000000" w:rsidRDefault="006A6DA1">
      <w:pPr>
        <w:spacing w:line="360" w:lineRule="auto"/>
        <w:ind w:firstLine="70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0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00"/>
        <w:jc w:val="both"/>
      </w:pPr>
      <w:r>
        <w:rPr>
          <w:rFonts w:ascii="Times New Roman" w:hAnsi="Times New Roman"/>
          <w:color w:val="000000"/>
          <w:sz w:val="28"/>
        </w:rPr>
        <w:t>Резерв по пр</w:t>
      </w:r>
      <w:r>
        <w:rPr>
          <w:rFonts w:ascii="Times New Roman" w:hAnsi="Times New Roman"/>
          <w:color w:val="000000"/>
          <w:sz w:val="28"/>
        </w:rPr>
        <w:t>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0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00"/>
        <w:jc w:val="both"/>
      </w:pPr>
      <w:r>
        <w:rPr>
          <w:rFonts w:ascii="Times New Roman" w:hAnsi="Times New Roman"/>
          <w:color w:val="000000"/>
          <w:sz w:val="28"/>
        </w:rPr>
        <w:t xml:space="preserve">Величина создаваемого </w:t>
      </w:r>
      <w:r>
        <w:rPr>
          <w:rFonts w:ascii="Times New Roman" w:hAnsi="Times New Roman"/>
          <w:color w:val="000000"/>
          <w:sz w:val="28"/>
        </w:rPr>
        <w:t>резерва по расходам без документов определяется комиссией по поступлению 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00"/>
        <w:jc w:val="both"/>
      </w:pPr>
      <w:r>
        <w:rPr>
          <w:rFonts w:ascii="Times New Roman" w:hAnsi="Times New Roman"/>
          <w:color w:val="000000"/>
          <w:sz w:val="28"/>
        </w:rPr>
        <w:t>8. Расходы на страхование имущества (гражданской ответст</w:t>
      </w:r>
      <w:r>
        <w:rPr>
          <w:rFonts w:ascii="Times New Roman" w:hAnsi="Times New Roman"/>
          <w:color w:val="000000"/>
          <w:sz w:val="28"/>
        </w:rPr>
        <w:t>венности),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9.</w:t>
      </w:r>
      <w:r>
        <w:rPr>
          <w:rFonts w:ascii="Times New Roman" w:hAnsi="Times New Roman"/>
          <w:color w:val="000000"/>
          <w:sz w:val="28"/>
        </w:rPr>
        <w:t xml:space="preserve"> Расходы на приобретение неисключительных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w:t>
      </w:r>
      <w:r>
        <w:rPr>
          <w:rFonts w:ascii="Times New Roman" w:hAnsi="Times New Roman"/>
          <w:color w:val="000000"/>
          <w:sz w:val="28"/>
        </w:rPr>
        <w:t xml:space="preserve">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lastRenderedPageBreak/>
        <w:t xml:space="preserve">10. Аналитический учет поступлений ведется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00"/>
        <w:jc w:val="both"/>
      </w:pPr>
      <w:r>
        <w:rPr>
          <w:rFonts w:ascii="Times New Roman" w:hAnsi="Times New Roman"/>
          <w:color w:val="000000"/>
          <w:sz w:val="28"/>
        </w:rPr>
        <w:t xml:space="preserve">11. Признание доходов от </w:t>
      </w:r>
      <w:r>
        <w:rPr>
          <w:rFonts w:ascii="Times New Roman" w:hAnsi="Times New Roman"/>
          <w:color w:val="000000"/>
          <w:sz w:val="28"/>
        </w:rPr>
        <w:t>предоставления права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spacing w:line="360" w:lineRule="auto"/>
        <w:ind w:firstLine="700"/>
        <w:jc w:val="both"/>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spacing w:line="360" w:lineRule="auto"/>
        <w:ind w:firstLine="700"/>
        <w:jc w:val="both"/>
      </w:pPr>
      <w:r>
        <w:rPr>
          <w:rFonts w:ascii="Times New Roman" w:hAnsi="Times New Roman"/>
          <w:color w:val="000000"/>
          <w:sz w:val="28"/>
        </w:rPr>
        <w:t>в соответствии с установленным дог</w:t>
      </w:r>
      <w:r>
        <w:rPr>
          <w:rFonts w:ascii="Times New Roman" w:hAnsi="Times New Roman"/>
          <w:color w:val="000000"/>
          <w:sz w:val="28"/>
        </w:rPr>
        <w:t>овором аренды (имущественного найма) графиком получения арендных платежей (арендной платы).</w:t>
      </w:r>
    </w:p>
    <w:p w:rsidR="00000000" w:rsidRDefault="006A6DA1">
      <w:pPr>
        <w:spacing w:line="360" w:lineRule="auto"/>
        <w:ind w:firstLine="720"/>
        <w:jc w:val="both"/>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Управление осуществляет полномочия по регулированию тарифов на услуги, оказываемые и рес</w:t>
      </w:r>
      <w:r>
        <w:rPr>
          <w:rFonts w:ascii="Times New Roman" w:hAnsi="Times New Roman"/>
          <w:color w:val="000000"/>
          <w:sz w:val="28"/>
        </w:rPr>
        <w:t>урсоснабжающими предприятиями, целью которых является достижение баланса интересов потребителей услуг и интересов указанных предприятий, обеспечивающего доступность услуг для потребителей и эффективное функционирование регулируемых предприятий.  При устано</w:t>
      </w:r>
      <w:r>
        <w:rPr>
          <w:rFonts w:ascii="Times New Roman" w:hAnsi="Times New Roman"/>
          <w:color w:val="000000"/>
          <w:sz w:val="28"/>
        </w:rPr>
        <w:t>влении тарифов на услуги по электро-, тепло-, газо-, водоснабжению, водоотведению и в сфере деятельности ТКО управлением учитываются необходимые расходы регулируемых предприятий, в том числе на оплату обязательных налогов, сборов и платежей, прибыль на соц</w:t>
      </w:r>
      <w:r>
        <w:rPr>
          <w:rFonts w:ascii="Times New Roman" w:hAnsi="Times New Roman"/>
          <w:color w:val="000000"/>
          <w:sz w:val="28"/>
        </w:rPr>
        <w:t>иальное обеспечение и развитие, инвестиционные вложения для реконструкции и модернизации производства, расходы на внедрение мероприятий по энергосбережению и повышению энергетической эффективности в целях реализации приоритетных программ в области энергосб</w:t>
      </w:r>
      <w:r>
        <w:rPr>
          <w:rFonts w:ascii="Times New Roman" w:hAnsi="Times New Roman"/>
          <w:color w:val="000000"/>
          <w:sz w:val="28"/>
        </w:rPr>
        <w:t>ережения и повышения энергетической эффективности.</w:t>
      </w:r>
    </w:p>
    <w:p w:rsidR="00000000" w:rsidRDefault="006A6DA1">
      <w:pPr>
        <w:spacing w:line="360" w:lineRule="auto"/>
        <w:ind w:firstLine="720"/>
        <w:jc w:val="both"/>
      </w:pPr>
      <w:r>
        <w:rPr>
          <w:rFonts w:ascii="Times New Roman" w:hAnsi="Times New Roman"/>
          <w:color w:val="000000"/>
          <w:sz w:val="28"/>
        </w:rPr>
        <w:t xml:space="preserve">В 2023 году на реализацию Подпрограммы 1 «Энергосбережение и повышение энергетической эффективности» государственной программы были </w:t>
      </w:r>
      <w:r>
        <w:rPr>
          <w:rFonts w:ascii="Times New Roman" w:hAnsi="Times New Roman"/>
          <w:color w:val="000000"/>
          <w:sz w:val="28"/>
        </w:rPr>
        <w:lastRenderedPageBreak/>
        <w:t>запланированы мероприятия на общую сумму 425,93 млн. руб., в том числе ср</w:t>
      </w:r>
      <w:r>
        <w:rPr>
          <w:rFonts w:ascii="Times New Roman" w:hAnsi="Times New Roman"/>
          <w:color w:val="000000"/>
          <w:sz w:val="28"/>
        </w:rPr>
        <w:t xml:space="preserve">едства федерального бюджета 30,36 млн. руб., областные средства в размере 200,97 млн. руб., средства муниципальных образований – 7,90 млн. руб., внебюджетные источники (средства регулируемых организаций) - 186,71 млн. руб. </w:t>
      </w:r>
    </w:p>
    <w:p w:rsidR="00000000" w:rsidRDefault="006A6DA1">
      <w:pPr>
        <w:spacing w:line="360" w:lineRule="auto"/>
        <w:ind w:firstLine="720"/>
        <w:jc w:val="both"/>
      </w:pPr>
      <w:r>
        <w:rPr>
          <w:rFonts w:ascii="Times New Roman" w:hAnsi="Times New Roman"/>
          <w:color w:val="000000"/>
          <w:sz w:val="28"/>
        </w:rPr>
        <w:t xml:space="preserve">По состоянию на 31 декабря 2023 </w:t>
      </w:r>
      <w:r>
        <w:rPr>
          <w:rFonts w:ascii="Times New Roman" w:hAnsi="Times New Roman"/>
          <w:color w:val="000000"/>
          <w:sz w:val="28"/>
        </w:rPr>
        <w:t>года с использованием средств областных субсидий выполнены следующие мероприятия: реконструировано 11 действующих источников теплоснабжения, 2 автоматизированных тепловых пункта, 1 участок тепловой сети, модернизированы системы уличного освещения (заменено</w:t>
      </w:r>
      <w:r>
        <w:rPr>
          <w:rFonts w:ascii="Times New Roman" w:hAnsi="Times New Roman"/>
          <w:color w:val="000000"/>
          <w:sz w:val="28"/>
        </w:rPr>
        <w:t xml:space="preserve"> более 1200 светильников). Из областного бюджета на данные цели выделено 137,1 млн. руб. </w:t>
      </w:r>
    </w:p>
    <w:p w:rsidR="00000000" w:rsidRDefault="006A6DA1">
      <w:pPr>
        <w:spacing w:line="360" w:lineRule="auto"/>
        <w:ind w:firstLine="720"/>
        <w:jc w:val="both"/>
      </w:pPr>
      <w:r>
        <w:rPr>
          <w:rFonts w:ascii="Times New Roman" w:hAnsi="Times New Roman"/>
          <w:color w:val="000000"/>
          <w:sz w:val="28"/>
        </w:rPr>
        <w:t>Управлением кроме бюджетных средств для реализации энергосберегающих мероприятий привлечены частные инвестиции. На конец 2023 года в муниципальных образованиях Липецк</w:t>
      </w:r>
      <w:r>
        <w:rPr>
          <w:rFonts w:ascii="Times New Roman" w:hAnsi="Times New Roman"/>
          <w:color w:val="000000"/>
          <w:sz w:val="28"/>
        </w:rPr>
        <w:t xml:space="preserve">ой области действует 65 энергосервисных контрактов на модернизацию уличного освещения. </w:t>
      </w:r>
    </w:p>
    <w:p w:rsidR="00000000" w:rsidRDefault="006A6DA1">
      <w:pPr>
        <w:spacing w:line="360" w:lineRule="auto"/>
        <w:ind w:firstLine="720"/>
        <w:jc w:val="both"/>
      </w:pPr>
      <w:r>
        <w:rPr>
          <w:rFonts w:ascii="Times New Roman" w:hAnsi="Times New Roman"/>
          <w:color w:val="000000"/>
          <w:sz w:val="28"/>
        </w:rPr>
        <w:t xml:space="preserve">В 2023 году в Липецкой области в рамках мероприятия по обучению, информационной поддержке и пропаганде энергосберегающего образа жизни Подпрограммы 1 «Энергосбережение </w:t>
      </w:r>
      <w:r>
        <w:rPr>
          <w:rFonts w:ascii="Times New Roman" w:hAnsi="Times New Roman"/>
          <w:color w:val="000000"/>
          <w:sz w:val="28"/>
        </w:rPr>
        <w:t>и повышение энергетической эффективности» государственной программы прошел Всероссийский Фестиваль энергосбережения #ВместеЯрче. Фестиваль проводится при непосредственном участии управления энергетики и тарифов Липецкой области и областного бюджетного учре</w:t>
      </w:r>
      <w:r>
        <w:rPr>
          <w:rFonts w:ascii="Times New Roman" w:hAnsi="Times New Roman"/>
          <w:color w:val="000000"/>
          <w:sz w:val="28"/>
        </w:rPr>
        <w:t xml:space="preserve">ждения «Центр энергоэффективности Липецкой области». </w:t>
      </w:r>
    </w:p>
    <w:p w:rsidR="00000000" w:rsidRDefault="006A6DA1">
      <w:pPr>
        <w:spacing w:line="360" w:lineRule="auto"/>
        <w:ind w:firstLine="700"/>
        <w:jc w:val="both"/>
        <w:outlineLvl w:val="0"/>
        <w:rPr>
          <w:b/>
          <w:sz w:val="48"/>
        </w:rPr>
      </w:pPr>
      <w:r>
        <w:rPr>
          <w:rFonts w:ascii="Times New Roman" w:hAnsi="Times New Roman"/>
          <w:b/>
          <w:color w:val="000000"/>
          <w:sz w:val="28"/>
        </w:rPr>
        <w:t>Раздел 3 «Анализ отчета об исполнении бюджета главного распорядителя бюджетных средств»  </w:t>
      </w:r>
    </w:p>
    <w:p w:rsidR="00000000" w:rsidRDefault="006A6DA1">
      <w:pPr>
        <w:spacing w:line="360" w:lineRule="auto"/>
        <w:ind w:firstLine="700"/>
        <w:jc w:val="both"/>
      </w:pPr>
      <w:r>
        <w:rPr>
          <w:rFonts w:ascii="Times New Roman" w:hAnsi="Times New Roman"/>
          <w:color w:val="000000"/>
          <w:sz w:val="28"/>
        </w:rPr>
        <w:t>В составе бюджетной отчетности на 1 января 2024 года представлены следующие формы:</w:t>
      </w:r>
    </w:p>
    <w:p w:rsidR="00000000" w:rsidRDefault="006A6DA1">
      <w:pPr>
        <w:spacing w:line="360" w:lineRule="auto"/>
        <w:ind w:firstLine="700"/>
        <w:jc w:val="both"/>
      </w:pPr>
      <w:r>
        <w:rPr>
          <w:rFonts w:ascii="Times New Roman" w:hAnsi="Times New Roman"/>
          <w:color w:val="000000"/>
          <w:sz w:val="28"/>
        </w:rPr>
        <w:lastRenderedPageBreak/>
        <w:t>- Справка по заключению счето</w:t>
      </w:r>
      <w:r>
        <w:rPr>
          <w:rFonts w:ascii="Times New Roman" w:hAnsi="Times New Roman"/>
          <w:color w:val="000000"/>
          <w:sz w:val="28"/>
        </w:rPr>
        <w:t>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00"/>
        <w:jc w:val="both"/>
        <w:outlineLvl w:val="0"/>
        <w:rPr>
          <w:b/>
          <w:sz w:val="48"/>
        </w:rPr>
      </w:pPr>
      <w:r>
        <w:rPr>
          <w:rFonts w:ascii="Times New Roman" w:hAnsi="Times New Roman"/>
          <w:color w:val="000000"/>
          <w:sz w:val="28"/>
        </w:rPr>
        <w:t>- 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w:t>
      </w:r>
      <w:r>
        <w:rPr>
          <w:rFonts w:ascii="Times New Roman" w:hAnsi="Times New Roman"/>
          <w:color w:val="000000"/>
          <w:sz w:val="28"/>
        </w:rPr>
        <w:t>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w:t>
      </w:r>
      <w:r>
        <w:rPr>
          <w:rFonts w:ascii="Times New Roman" w:hAnsi="Times New Roman"/>
          <w:color w:val="000000"/>
          <w:sz w:val="28"/>
        </w:rPr>
        <w:t>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w:t>
      </w:r>
      <w:r>
        <w:rPr>
          <w:rFonts w:ascii="Times New Roman" w:hAnsi="Times New Roman"/>
          <w:color w:val="000000"/>
          <w:sz w:val="28"/>
        </w:rPr>
        <w:t>3128);</w:t>
      </w:r>
    </w:p>
    <w:p w:rsidR="00000000" w:rsidRDefault="006A6DA1">
      <w:pPr>
        <w:spacing w:line="360" w:lineRule="auto"/>
        <w:ind w:firstLine="70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(ф.0503130);  </w:t>
      </w:r>
    </w:p>
    <w:p w:rsidR="00000000" w:rsidRDefault="006A6DA1">
      <w:pPr>
        <w:spacing w:line="360" w:lineRule="auto"/>
        <w:ind w:firstLine="700"/>
        <w:jc w:val="both"/>
      </w:pPr>
      <w:r>
        <w:rPr>
          <w:rFonts w:ascii="Times New Roman" w:hAnsi="Times New Roman"/>
          <w:color w:val="000000"/>
          <w:sz w:val="28"/>
        </w:rPr>
        <w:t xml:space="preserve">- Пояснительная </w:t>
      </w:r>
      <w:r>
        <w:rPr>
          <w:rFonts w:ascii="Times New Roman" w:hAnsi="Times New Roman"/>
          <w:color w:val="000000"/>
          <w:sz w:val="28"/>
        </w:rPr>
        <w:t>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20"/>
        <w:jc w:val="both"/>
      </w:pPr>
      <w:r>
        <w:rPr>
          <w:rFonts w:ascii="Times New Roman" w:hAnsi="Times New Roman"/>
          <w:color w:val="000000"/>
          <w:sz w:val="28"/>
        </w:rPr>
        <w:t>- Сведения о проведении инвентаризаций (Таблица №6);</w:t>
      </w:r>
    </w:p>
    <w:p w:rsidR="00000000" w:rsidRDefault="006A6DA1">
      <w:pPr>
        <w:spacing w:line="360" w:lineRule="auto"/>
        <w:ind w:firstLine="720"/>
        <w:jc w:val="both"/>
      </w:pPr>
      <w:r>
        <w:rPr>
          <w:rFonts w:ascii="Times New Roman" w:hAnsi="Times New Roman"/>
          <w:color w:val="000000"/>
          <w:sz w:val="28"/>
        </w:rPr>
        <w:t>- Анализ отчета об исполнении бюджета (Таблица 13);</w:t>
      </w:r>
    </w:p>
    <w:p w:rsidR="00000000" w:rsidRDefault="006A6DA1">
      <w:pPr>
        <w:spacing w:line="360" w:lineRule="auto"/>
        <w:ind w:firstLine="720"/>
        <w:jc w:val="both"/>
      </w:pPr>
      <w:r>
        <w:rPr>
          <w:rFonts w:ascii="Times New Roman" w:hAnsi="Times New Roman"/>
          <w:color w:val="000000"/>
          <w:sz w:val="28"/>
        </w:rPr>
        <w:t>- Анализ показателей отчетности</w:t>
      </w:r>
      <w:r>
        <w:rPr>
          <w:rFonts w:ascii="Times New Roman" w:hAnsi="Times New Roman"/>
          <w:color w:val="000000"/>
          <w:sz w:val="28"/>
        </w:rPr>
        <w:t xml:space="preserve"> (Таблица 14);</w:t>
      </w:r>
    </w:p>
    <w:p w:rsidR="00000000" w:rsidRDefault="006A6DA1">
      <w:pPr>
        <w:spacing w:line="360" w:lineRule="auto"/>
        <w:ind w:firstLine="72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20"/>
        <w:jc w:val="both"/>
      </w:pPr>
      <w:r>
        <w:rPr>
          <w:rFonts w:ascii="Times New Roman" w:hAnsi="Times New Roman"/>
          <w:color w:val="000000"/>
          <w:sz w:val="28"/>
        </w:rPr>
        <w:t>- Прочие вопросы деятельности (Таблица 16);</w:t>
      </w:r>
    </w:p>
    <w:p w:rsidR="00000000" w:rsidRDefault="006A6DA1">
      <w:pPr>
        <w:spacing w:line="360" w:lineRule="auto"/>
        <w:ind w:firstLine="70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lastRenderedPageBreak/>
        <w:t>- Сведения по дебиторской и креди</w:t>
      </w:r>
      <w:r>
        <w:rPr>
          <w:rFonts w:ascii="Times New Roman" w:hAnsi="Times New Roman"/>
          <w:color w:val="000000"/>
          <w:sz w:val="28"/>
        </w:rPr>
        <w:t>торской задолженности (ф.0503169_БД);</w:t>
      </w:r>
    </w:p>
    <w:p w:rsidR="00000000" w:rsidRDefault="006A6DA1">
      <w:pPr>
        <w:spacing w:line="360" w:lineRule="auto"/>
        <w:ind w:firstLine="70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t>- Сведения о финансовых вложениях получателя бюджетных средств, администратора источников финансирования дефицита бюджета (ф. 0503171);</w:t>
      </w:r>
    </w:p>
    <w:p w:rsidR="00000000" w:rsidRDefault="006A6DA1">
      <w:pPr>
        <w:spacing w:line="360" w:lineRule="auto"/>
        <w:ind w:firstLine="700"/>
        <w:jc w:val="both"/>
      </w:pPr>
      <w:r>
        <w:rPr>
          <w:rFonts w:ascii="Times New Roman" w:hAnsi="Times New Roman"/>
          <w:color w:val="000000"/>
          <w:sz w:val="28"/>
        </w:rPr>
        <w:t>- Сведения</w:t>
      </w:r>
      <w:r>
        <w:rPr>
          <w:rFonts w:ascii="Times New Roman" w:hAnsi="Times New Roman"/>
          <w:color w:val="000000"/>
          <w:sz w:val="28"/>
        </w:rPr>
        <w:t xml:space="preserve"> об изменении остатков валюты баланса (ф.0503173);</w:t>
      </w:r>
    </w:p>
    <w:p w:rsidR="00000000" w:rsidRDefault="006A6DA1">
      <w:pPr>
        <w:spacing w:line="360" w:lineRule="auto"/>
        <w:ind w:firstLine="70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Сведения об остатках денежных средств на счетах получателя бюджетных средств (средства во временном распоряж</w:t>
      </w:r>
      <w:r>
        <w:rPr>
          <w:rFonts w:ascii="Times New Roman" w:hAnsi="Times New Roman"/>
          <w:color w:val="000000"/>
          <w:sz w:val="28"/>
        </w:rPr>
        <w:t>ении) (ф.0503178);</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20"/>
        <w:jc w:val="both"/>
      </w:pPr>
      <w:r>
        <w:rPr>
          <w:rFonts w:ascii="Times New Roman" w:hAnsi="Times New Roman"/>
          <w:b/>
          <w:color w:val="000000"/>
          <w:sz w:val="28"/>
        </w:rPr>
        <w:t>В справке по консолидируемым расчетам коду счета</w:t>
      </w:r>
      <w:r>
        <w:rPr>
          <w:rFonts w:ascii="Times New Roman" w:hAnsi="Times New Roman"/>
          <w:color w:val="000000"/>
          <w:sz w:val="28"/>
        </w:rPr>
        <w:t xml:space="preserve"> </w:t>
      </w:r>
      <w:r>
        <w:rPr>
          <w:rFonts w:ascii="Times New Roman" w:hAnsi="Times New Roman"/>
          <w:b/>
          <w:color w:val="000000"/>
          <w:sz w:val="28"/>
        </w:rPr>
        <w:t>1 205 61 000</w:t>
      </w:r>
      <w:r>
        <w:rPr>
          <w:rFonts w:ascii="Times New Roman" w:hAnsi="Times New Roman"/>
          <w:color w:val="000000"/>
          <w:sz w:val="28"/>
        </w:rPr>
        <w:t xml:space="preserve"> отражены остатки по соглашениям, заключенными с Министерством</w:t>
      </w:r>
      <w:r>
        <w:rPr>
          <w:rFonts w:ascii="Times New Roman" w:hAnsi="Times New Roman"/>
          <w:color w:val="000000"/>
          <w:sz w:val="28"/>
        </w:rPr>
        <w:t xml:space="preserve"> энергетики Российской Федерации на сумму 77 788 800,00 руб., в том числе:</w:t>
      </w:r>
    </w:p>
    <w:p w:rsidR="00000000" w:rsidRDefault="006A6DA1">
      <w:pPr>
        <w:spacing w:line="360" w:lineRule="auto"/>
        <w:ind w:firstLine="720"/>
        <w:jc w:val="both"/>
      </w:pPr>
      <w:r>
        <w:rPr>
          <w:rFonts w:ascii="Times New Roman" w:hAnsi="Times New Roman"/>
          <w:color w:val="000000"/>
          <w:sz w:val="28"/>
        </w:rPr>
        <w:t> - о предоставлении субсидий из федерального бюджета в 2024-2026 годах на мероприятия по развитию заправочной инфраструктуры компримированного природного газа по соглашению от 26 де</w:t>
      </w:r>
      <w:r>
        <w:rPr>
          <w:rFonts w:ascii="Times New Roman" w:hAnsi="Times New Roman"/>
          <w:color w:val="000000"/>
          <w:sz w:val="28"/>
        </w:rPr>
        <w:t>кабря 2023 года № 022-09-2024-013 на сумму 53 280 000,00 руб. по КБК 008 20225261020000150;</w:t>
      </w:r>
    </w:p>
    <w:p w:rsidR="00000000" w:rsidRDefault="006A6DA1">
      <w:pPr>
        <w:spacing w:line="360" w:lineRule="auto"/>
        <w:ind w:firstLine="720"/>
        <w:jc w:val="both"/>
      </w:pPr>
      <w:r>
        <w:rPr>
          <w:rFonts w:ascii="Times New Roman" w:hAnsi="Times New Roman"/>
          <w:color w:val="000000"/>
          <w:sz w:val="28"/>
        </w:rPr>
        <w:t xml:space="preserve">- о предоставлении межбюджетного трансферта из федерального бюджета в 2024 году на реализацию мероприятий по развитию зарядной инфраструктуры для электромобилей по </w:t>
      </w:r>
      <w:r>
        <w:rPr>
          <w:rFonts w:ascii="Times New Roman" w:hAnsi="Times New Roman"/>
          <w:color w:val="000000"/>
          <w:sz w:val="28"/>
        </w:rPr>
        <w:t>соглашению от 26 декабря 2023 года № 022-09-2024-080 на сумму 24 508 800,00 руб. по КБК 008 20245766020000150.</w:t>
      </w:r>
    </w:p>
    <w:p w:rsidR="00000000" w:rsidRDefault="006A6DA1">
      <w:pPr>
        <w:spacing w:line="360" w:lineRule="auto"/>
        <w:ind w:firstLine="700"/>
        <w:jc w:val="both"/>
      </w:pPr>
      <w:r>
        <w:rPr>
          <w:rFonts w:ascii="Times New Roman" w:hAnsi="Times New Roman"/>
          <w:color w:val="000000"/>
          <w:sz w:val="28"/>
        </w:rPr>
        <w:t xml:space="preserve">Показатели ожидаемых доходов из федерального бюджета соответствуют справке по консолидируемым расчетам по коду счета </w:t>
      </w:r>
      <w:r>
        <w:rPr>
          <w:rFonts w:ascii="Times New Roman" w:hAnsi="Times New Roman"/>
          <w:b/>
          <w:color w:val="000000"/>
          <w:sz w:val="28"/>
        </w:rPr>
        <w:t>1 401 49 161.</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справке по к</w:t>
      </w:r>
      <w:r>
        <w:rPr>
          <w:rFonts w:ascii="Times New Roman" w:hAnsi="Times New Roman"/>
          <w:b/>
          <w:color w:val="000000"/>
          <w:sz w:val="28"/>
        </w:rPr>
        <w:t>онсолидируемым расчетам коду счета</w:t>
      </w:r>
      <w:r>
        <w:rPr>
          <w:rFonts w:ascii="Times New Roman" w:hAnsi="Times New Roman"/>
          <w:color w:val="000000"/>
          <w:sz w:val="28"/>
        </w:rPr>
        <w:t xml:space="preserve"> </w:t>
      </w:r>
      <w:r>
        <w:rPr>
          <w:rFonts w:ascii="Times New Roman" w:hAnsi="Times New Roman"/>
          <w:b/>
          <w:color w:val="000000"/>
          <w:sz w:val="28"/>
        </w:rPr>
        <w:t xml:space="preserve">1 205 61 561 </w:t>
      </w:r>
      <w:r>
        <w:rPr>
          <w:rFonts w:ascii="Times New Roman" w:hAnsi="Times New Roman"/>
          <w:color w:val="000000"/>
          <w:sz w:val="28"/>
        </w:rPr>
        <w:t>отражены следующие показатели:</w:t>
      </w:r>
    </w:p>
    <w:p w:rsidR="00000000" w:rsidRDefault="006A6DA1">
      <w:pPr>
        <w:spacing w:line="360" w:lineRule="auto"/>
        <w:ind w:firstLine="700"/>
        <w:jc w:val="both"/>
      </w:pPr>
      <w:r>
        <w:rPr>
          <w:rFonts w:ascii="Times New Roman" w:hAnsi="Times New Roman"/>
          <w:color w:val="000000"/>
          <w:sz w:val="28"/>
        </w:rPr>
        <w:lastRenderedPageBreak/>
        <w:t xml:space="preserve">- в корреспонденции </w:t>
      </w:r>
      <w:r>
        <w:rPr>
          <w:rFonts w:ascii="Times New Roman" w:hAnsi="Times New Roman"/>
          <w:b/>
          <w:color w:val="000000"/>
          <w:sz w:val="28"/>
        </w:rPr>
        <w:t>с кодом счета 1 401 49 161</w:t>
      </w:r>
      <w:r>
        <w:rPr>
          <w:rFonts w:ascii="Times New Roman" w:hAnsi="Times New Roman"/>
          <w:color w:val="000000"/>
          <w:sz w:val="28"/>
        </w:rPr>
        <w:t xml:space="preserve"> отражено начисление доходов будущих периодов на сумму 24 508 800,00 руб. по соглашению от 26 декабря 2023 года № 022-09-2024-080 с</w:t>
      </w:r>
      <w:r>
        <w:rPr>
          <w:rFonts w:ascii="Times New Roman" w:hAnsi="Times New Roman"/>
          <w:color w:val="000000"/>
          <w:sz w:val="28"/>
        </w:rPr>
        <w:t xml:space="preserve"> Министерством энергетики Российской Федерации о предоставлении межбюджетного трансферта из федерального бюджета в 2024 году на реализацию мероприятий по развитию зарядной инфраструктуры для электромобилей по КБК 008 20245766020000150;</w:t>
      </w:r>
    </w:p>
    <w:p w:rsidR="00000000" w:rsidRDefault="006A6DA1">
      <w:pPr>
        <w:spacing w:line="360" w:lineRule="auto"/>
        <w:ind w:firstLine="700"/>
        <w:jc w:val="both"/>
      </w:pPr>
      <w:r>
        <w:rPr>
          <w:rFonts w:ascii="Times New Roman" w:hAnsi="Times New Roman"/>
          <w:color w:val="000000"/>
          <w:sz w:val="28"/>
        </w:rPr>
        <w:t xml:space="preserve">- в корреспонденции </w:t>
      </w:r>
      <w:r>
        <w:rPr>
          <w:rFonts w:ascii="Times New Roman" w:hAnsi="Times New Roman"/>
          <w:b/>
          <w:color w:val="000000"/>
          <w:sz w:val="28"/>
        </w:rPr>
        <w:t>с кодом счета 1 401 49 161</w:t>
      </w:r>
      <w:r>
        <w:rPr>
          <w:rFonts w:ascii="Times New Roman" w:hAnsi="Times New Roman"/>
          <w:color w:val="000000"/>
          <w:sz w:val="28"/>
        </w:rPr>
        <w:t xml:space="preserve"> отражено начисление доходов будущих периодов на сумму 53 280 000,00 руб. по соглашению от 26 декабря 2023 года № 022-09-2024-013 с Министерством энергетики Российской Федерации</w:t>
      </w:r>
      <w:r>
        <w:rPr>
          <w:rFonts w:ascii="Times New Roman" w:hAnsi="Times New Roman"/>
          <w:color w:val="00B050"/>
          <w:sz w:val="28"/>
        </w:rPr>
        <w:t xml:space="preserve"> </w:t>
      </w:r>
      <w:r>
        <w:rPr>
          <w:rFonts w:ascii="Times New Roman" w:hAnsi="Times New Roman"/>
          <w:color w:val="000000"/>
          <w:sz w:val="28"/>
        </w:rPr>
        <w:t xml:space="preserve">о предоставлении субсидий из федерального бюджета в </w:t>
      </w:r>
      <w:r>
        <w:rPr>
          <w:rFonts w:ascii="Times New Roman" w:hAnsi="Times New Roman"/>
          <w:color w:val="000000"/>
          <w:sz w:val="28"/>
        </w:rPr>
        <w:t>2024-2026 годах на мероприятия по развитию заправочной инфраструктуры компримированного природного газа КБК 008 20225261020000150.</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коду счета</w:t>
      </w:r>
      <w:r>
        <w:rPr>
          <w:rFonts w:ascii="Times New Roman" w:hAnsi="Times New Roman"/>
          <w:color w:val="000000"/>
          <w:sz w:val="28"/>
        </w:rPr>
        <w:t xml:space="preserve"> </w:t>
      </w:r>
      <w:r>
        <w:rPr>
          <w:rFonts w:ascii="Times New Roman" w:hAnsi="Times New Roman"/>
          <w:b/>
          <w:color w:val="000000"/>
          <w:sz w:val="28"/>
        </w:rPr>
        <w:t>1 205 61 661</w:t>
      </w:r>
      <w:r>
        <w:rPr>
          <w:rFonts w:ascii="Times New Roman" w:hAnsi="Times New Roman"/>
          <w:color w:val="000000"/>
          <w:sz w:val="28"/>
        </w:rPr>
        <w:t xml:space="preserve"> в корреспонденции с кодом счета </w:t>
      </w:r>
      <w:r>
        <w:rPr>
          <w:rFonts w:ascii="Times New Roman" w:hAnsi="Times New Roman"/>
          <w:b/>
          <w:color w:val="000000"/>
          <w:sz w:val="28"/>
        </w:rPr>
        <w:t>1 210 02 161</w:t>
      </w:r>
      <w:r>
        <w:rPr>
          <w:rFonts w:ascii="Times New Roman" w:hAnsi="Times New Roman"/>
          <w:color w:val="000000"/>
          <w:sz w:val="28"/>
        </w:rPr>
        <w:t xml:space="preserve"> отражено поступлен</w:t>
      </w:r>
      <w:r>
        <w:rPr>
          <w:rFonts w:ascii="Times New Roman" w:hAnsi="Times New Roman"/>
          <w:color w:val="000000"/>
          <w:sz w:val="28"/>
        </w:rPr>
        <w:t>ие денежных средств из федерального бюджета на сумму 77 701 709,45 руб., в том числе:</w:t>
      </w:r>
    </w:p>
    <w:p w:rsidR="00000000" w:rsidRDefault="006A6DA1">
      <w:pPr>
        <w:spacing w:line="360" w:lineRule="auto"/>
        <w:ind w:firstLine="700"/>
        <w:jc w:val="both"/>
      </w:pPr>
      <w:r>
        <w:rPr>
          <w:rFonts w:ascii="Times New Roman" w:hAnsi="Times New Roman"/>
          <w:color w:val="000000"/>
          <w:sz w:val="28"/>
        </w:rPr>
        <w:t>- субсидии капитального характера на мероприятия по развитию заправочной инфраструктуры копримированного природного газа на сумму 53 280 000,00 руб. по КБК 008</w:t>
      </w:r>
      <w:r>
        <w:rPr>
          <w:rFonts w:ascii="Times New Roman" w:hAnsi="Times New Roman"/>
          <w:color w:val="00B050"/>
          <w:sz w:val="28"/>
        </w:rPr>
        <w:t xml:space="preserve"> </w:t>
      </w:r>
      <w:r>
        <w:rPr>
          <w:rFonts w:ascii="Times New Roman" w:hAnsi="Times New Roman"/>
          <w:color w:val="000000"/>
          <w:sz w:val="28"/>
        </w:rPr>
        <w:t>2022526102</w:t>
      </w:r>
      <w:r>
        <w:rPr>
          <w:rFonts w:ascii="Times New Roman" w:hAnsi="Times New Roman"/>
          <w:color w:val="000000"/>
          <w:sz w:val="28"/>
        </w:rPr>
        <w:t>0000150;</w:t>
      </w:r>
    </w:p>
    <w:p w:rsidR="00000000" w:rsidRDefault="006A6DA1">
      <w:pPr>
        <w:spacing w:line="360" w:lineRule="auto"/>
        <w:ind w:firstLine="700"/>
        <w:jc w:val="both"/>
      </w:pPr>
      <w:r>
        <w:rPr>
          <w:rFonts w:ascii="Times New Roman" w:hAnsi="Times New Roman"/>
          <w:color w:val="000000"/>
          <w:sz w:val="28"/>
        </w:rPr>
        <w:t>- межбюджетных трансфертов капитального характера на реализацию мероприятий по развитию зарядной инфраструктуры для электромобилей на сумму 24 421 709,45 руб. по КБК 008 20245766020000150.</w:t>
      </w:r>
    </w:p>
    <w:p w:rsidR="00000000" w:rsidRDefault="006A6DA1">
      <w:pPr>
        <w:spacing w:line="360" w:lineRule="auto"/>
        <w:ind w:firstLine="700"/>
        <w:jc w:val="both"/>
      </w:pPr>
      <w:r>
        <w:rPr>
          <w:rFonts w:ascii="Times New Roman" w:hAnsi="Times New Roman"/>
          <w:color w:val="000000"/>
          <w:sz w:val="28"/>
        </w:rPr>
        <w:t>Показатель соответствуют справке по консолидируемым расчет</w:t>
      </w:r>
      <w:r>
        <w:rPr>
          <w:rFonts w:ascii="Times New Roman" w:hAnsi="Times New Roman"/>
          <w:color w:val="000000"/>
          <w:sz w:val="28"/>
        </w:rPr>
        <w:t xml:space="preserve">ам по </w:t>
      </w:r>
      <w:r>
        <w:rPr>
          <w:rFonts w:ascii="Times New Roman" w:hAnsi="Times New Roman"/>
          <w:b/>
          <w:color w:val="000000"/>
          <w:sz w:val="28"/>
        </w:rPr>
        <w:t>коду счета</w:t>
      </w:r>
      <w:r>
        <w:rPr>
          <w:rFonts w:ascii="Times New Roman" w:hAnsi="Times New Roman"/>
          <w:color w:val="000000"/>
          <w:sz w:val="28"/>
        </w:rPr>
        <w:t xml:space="preserve"> </w:t>
      </w:r>
      <w:r>
        <w:rPr>
          <w:rFonts w:ascii="Times New Roman" w:hAnsi="Times New Roman"/>
          <w:b/>
          <w:color w:val="000000"/>
          <w:sz w:val="28"/>
        </w:rPr>
        <w:t>1 401 10 161.</w:t>
      </w:r>
    </w:p>
    <w:p w:rsidR="00000000" w:rsidRDefault="006A6DA1">
      <w:pPr>
        <w:spacing w:line="360" w:lineRule="auto"/>
        <w:ind w:firstLine="720"/>
        <w:jc w:val="both"/>
      </w:pPr>
      <w:r>
        <w:rPr>
          <w:rFonts w:ascii="Times New Roman" w:hAnsi="Times New Roman"/>
          <w:color w:val="000000"/>
          <w:sz w:val="28"/>
        </w:rPr>
        <w:t>В</w:t>
      </w:r>
      <w:r>
        <w:rPr>
          <w:rFonts w:ascii="Times New Roman" w:hAnsi="Times New Roman"/>
          <w:b/>
          <w:color w:val="000000"/>
          <w:sz w:val="28"/>
        </w:rPr>
        <w:t xml:space="preserve"> </w:t>
      </w:r>
      <w:r>
        <w:rPr>
          <w:rFonts w:ascii="Times New Roman" w:hAnsi="Times New Roman"/>
          <w:color w:val="000000"/>
          <w:sz w:val="28"/>
        </w:rPr>
        <w:t>корреспонденции</w:t>
      </w:r>
      <w:r>
        <w:rPr>
          <w:rFonts w:ascii="Times New Roman" w:hAnsi="Times New Roman"/>
          <w:b/>
          <w:color w:val="000000"/>
          <w:sz w:val="28"/>
        </w:rPr>
        <w:t xml:space="preserve"> с кодом счета 1 401 41 161</w:t>
      </w:r>
      <w:r>
        <w:rPr>
          <w:rFonts w:ascii="Times New Roman" w:hAnsi="Times New Roman"/>
          <w:color w:val="000000"/>
          <w:sz w:val="28"/>
        </w:rPr>
        <w:t xml:space="preserve"> отражены показатели по корректировке (уменьшению) доходов будущих периодов текущего года по субсидиям капитального характера из федерального бюджета по соглашениям с Министерством </w:t>
      </w:r>
      <w:r>
        <w:rPr>
          <w:rFonts w:ascii="Times New Roman" w:hAnsi="Times New Roman"/>
          <w:color w:val="000000"/>
          <w:sz w:val="28"/>
        </w:rPr>
        <w:t>энергетики Российской Федерации:</w:t>
      </w:r>
    </w:p>
    <w:p w:rsidR="00000000" w:rsidRDefault="006A6DA1">
      <w:pPr>
        <w:spacing w:line="360" w:lineRule="auto"/>
        <w:ind w:firstLine="720"/>
        <w:jc w:val="both"/>
      </w:pPr>
      <w:r>
        <w:rPr>
          <w:rFonts w:ascii="Times New Roman" w:hAnsi="Times New Roman"/>
          <w:color w:val="000000"/>
          <w:sz w:val="28"/>
        </w:rPr>
        <w:lastRenderedPageBreak/>
        <w:t>-  на реализацию мероприятий по развитию зарядной инфраструктуры для электромобилей на сумму 5 938 290,55 руб. по соглашению от 30 декабря 2022 года № 022-17-2023-029 по КБК 008 20245766020000150;</w:t>
      </w:r>
    </w:p>
    <w:p w:rsidR="00000000" w:rsidRDefault="006A6DA1">
      <w:pPr>
        <w:spacing w:line="360" w:lineRule="auto"/>
        <w:ind w:firstLine="720"/>
        <w:jc w:val="both"/>
      </w:pPr>
      <w:r>
        <w:rPr>
          <w:rFonts w:ascii="Times New Roman" w:hAnsi="Times New Roman"/>
          <w:color w:val="000000"/>
          <w:sz w:val="28"/>
        </w:rPr>
        <w:t>- на реализацию мероприяти</w:t>
      </w:r>
      <w:r>
        <w:rPr>
          <w:rFonts w:ascii="Times New Roman" w:hAnsi="Times New Roman"/>
          <w:color w:val="000000"/>
          <w:sz w:val="28"/>
        </w:rPr>
        <w:t>й по развитию заправочной инфраструктуры копримированного природного газа на сумму 26 640 000,00 руб. по соглашению от 27 декабря 2022 года № 022-09-2023-011 по КБК 008 008</w:t>
      </w:r>
      <w:r>
        <w:rPr>
          <w:rFonts w:ascii="Times New Roman" w:hAnsi="Times New Roman"/>
          <w:color w:val="00B050"/>
          <w:sz w:val="28"/>
        </w:rPr>
        <w:t xml:space="preserve"> </w:t>
      </w:r>
      <w:r>
        <w:rPr>
          <w:rFonts w:ascii="Times New Roman" w:hAnsi="Times New Roman"/>
          <w:color w:val="000000"/>
          <w:sz w:val="28"/>
        </w:rPr>
        <w:t>20225261020000150.</w:t>
      </w:r>
    </w:p>
    <w:p w:rsidR="00000000" w:rsidRDefault="006A6DA1">
      <w:pPr>
        <w:spacing w:line="360" w:lineRule="auto"/>
        <w:ind w:firstLine="720"/>
        <w:jc w:val="both"/>
      </w:pPr>
      <w:r>
        <w:rPr>
          <w:rFonts w:ascii="Times New Roman" w:hAnsi="Times New Roman"/>
          <w:color w:val="000000"/>
          <w:sz w:val="28"/>
        </w:rPr>
        <w:t>В</w:t>
      </w:r>
      <w:r>
        <w:rPr>
          <w:rFonts w:ascii="Times New Roman" w:hAnsi="Times New Roman"/>
          <w:b/>
          <w:color w:val="000000"/>
          <w:sz w:val="28"/>
        </w:rPr>
        <w:t xml:space="preserve"> </w:t>
      </w:r>
      <w:r>
        <w:rPr>
          <w:rFonts w:ascii="Times New Roman" w:hAnsi="Times New Roman"/>
          <w:color w:val="000000"/>
          <w:sz w:val="28"/>
        </w:rPr>
        <w:t>корреспонденции</w:t>
      </w:r>
      <w:r>
        <w:rPr>
          <w:rFonts w:ascii="Times New Roman" w:hAnsi="Times New Roman"/>
          <w:b/>
          <w:color w:val="000000"/>
          <w:sz w:val="28"/>
        </w:rPr>
        <w:t xml:space="preserve"> с кодом счета 1 401 49 161</w:t>
      </w:r>
      <w:r>
        <w:rPr>
          <w:rFonts w:ascii="Times New Roman" w:hAnsi="Times New Roman"/>
          <w:color w:val="000000"/>
          <w:sz w:val="28"/>
        </w:rPr>
        <w:t xml:space="preserve"> отражены показатели</w:t>
      </w:r>
      <w:r>
        <w:rPr>
          <w:rFonts w:ascii="Times New Roman" w:hAnsi="Times New Roman"/>
          <w:color w:val="000000"/>
          <w:sz w:val="28"/>
        </w:rPr>
        <w:t xml:space="preserve"> по корректировке (уменьшению) доходов будущих периодов очередных годов по субсидиям капитального характера из федерального бюджета на развитие заправочной инфраструктуры копримированного природного газа на сумму 79 200 000,00 руб. по соглашению от 27 дека</w:t>
      </w:r>
      <w:r>
        <w:rPr>
          <w:rFonts w:ascii="Times New Roman" w:hAnsi="Times New Roman"/>
          <w:color w:val="000000"/>
          <w:sz w:val="28"/>
        </w:rPr>
        <w:t>бря 2022 года № № 022-09-2023-011 по КБК 008 008</w:t>
      </w:r>
      <w:r>
        <w:rPr>
          <w:rFonts w:ascii="Times New Roman" w:hAnsi="Times New Roman"/>
          <w:color w:val="00B050"/>
          <w:sz w:val="28"/>
        </w:rPr>
        <w:t xml:space="preserve"> </w:t>
      </w:r>
      <w:r>
        <w:rPr>
          <w:rFonts w:ascii="Times New Roman" w:hAnsi="Times New Roman"/>
          <w:color w:val="000000"/>
          <w:sz w:val="28"/>
        </w:rPr>
        <w:t>20225261020000150 с Министерством энергетики Российской Федерации.</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справке по консолидируемым расчетам коду счета</w:t>
      </w:r>
      <w:r>
        <w:rPr>
          <w:rFonts w:ascii="Times New Roman" w:hAnsi="Times New Roman"/>
          <w:color w:val="000000"/>
          <w:sz w:val="28"/>
        </w:rPr>
        <w:t xml:space="preserve"> </w:t>
      </w:r>
      <w:r>
        <w:rPr>
          <w:rFonts w:ascii="Times New Roman" w:hAnsi="Times New Roman"/>
          <w:b/>
          <w:color w:val="000000"/>
          <w:sz w:val="28"/>
        </w:rPr>
        <w:t xml:space="preserve">1 206 51 000 </w:t>
      </w:r>
      <w:r>
        <w:rPr>
          <w:rFonts w:ascii="Times New Roman" w:hAnsi="Times New Roman"/>
          <w:color w:val="000000"/>
          <w:sz w:val="28"/>
        </w:rPr>
        <w:t>отражен остаток задолженности по перечисленным субсидиям бюджетам муниципальны</w:t>
      </w:r>
      <w:r>
        <w:rPr>
          <w:rFonts w:ascii="Times New Roman" w:hAnsi="Times New Roman"/>
          <w:color w:val="000000"/>
          <w:sz w:val="28"/>
        </w:rPr>
        <w:t>х образований. На конец отчетного периода по гр. 7 ф. 0503125 числится дебиторская задолженность на сумму 542 650,84 руб., что находит отражение в гр. 9 ф. 0503169_БД по коду счета 1 206 51 000.</w:t>
      </w:r>
    </w:p>
    <w:p w:rsidR="00000000" w:rsidRDefault="006A6DA1">
      <w:pPr>
        <w:spacing w:line="360" w:lineRule="auto"/>
        <w:ind w:firstLine="720"/>
        <w:jc w:val="both"/>
        <w:outlineLvl w:val="0"/>
        <w:rPr>
          <w:b/>
          <w:sz w:val="48"/>
        </w:rPr>
      </w:pPr>
      <w:r>
        <w:rPr>
          <w:rFonts w:ascii="Times New Roman" w:hAnsi="Times New Roman"/>
          <w:color w:val="000000"/>
          <w:sz w:val="28"/>
        </w:rPr>
        <w:t xml:space="preserve"> В </w:t>
      </w:r>
      <w:r>
        <w:rPr>
          <w:rFonts w:ascii="Times New Roman" w:hAnsi="Times New Roman"/>
          <w:b/>
          <w:color w:val="000000"/>
          <w:sz w:val="28"/>
        </w:rPr>
        <w:t>справке по консолидируемым расчетам коду счета</w:t>
      </w:r>
      <w:r>
        <w:rPr>
          <w:rFonts w:ascii="Times New Roman" w:hAnsi="Times New Roman"/>
          <w:color w:val="000000"/>
          <w:sz w:val="28"/>
        </w:rPr>
        <w:t xml:space="preserve"> </w:t>
      </w:r>
      <w:r>
        <w:rPr>
          <w:rFonts w:ascii="Times New Roman" w:hAnsi="Times New Roman"/>
          <w:b/>
          <w:color w:val="000000"/>
          <w:sz w:val="28"/>
        </w:rPr>
        <w:t>1 206 51 56</w:t>
      </w:r>
      <w:r>
        <w:rPr>
          <w:rFonts w:ascii="Times New Roman" w:hAnsi="Times New Roman"/>
          <w:b/>
          <w:color w:val="000000"/>
          <w:sz w:val="28"/>
        </w:rPr>
        <w:t>1</w:t>
      </w:r>
      <w:r>
        <w:rPr>
          <w:rFonts w:ascii="Times New Roman" w:hAnsi="Times New Roman"/>
          <w:color w:val="000000"/>
          <w:sz w:val="28"/>
        </w:rPr>
        <w:t xml:space="preserve"> в корреспонденции</w:t>
      </w:r>
      <w:r>
        <w:rPr>
          <w:rFonts w:ascii="Times New Roman" w:hAnsi="Times New Roman"/>
          <w:b/>
          <w:color w:val="000000"/>
          <w:sz w:val="28"/>
        </w:rPr>
        <w:t xml:space="preserve"> с кодом счета 1 304 05 251 </w:t>
      </w:r>
      <w:r>
        <w:rPr>
          <w:rFonts w:ascii="Times New Roman" w:hAnsi="Times New Roman"/>
          <w:color w:val="000000"/>
          <w:sz w:val="28"/>
        </w:rPr>
        <w:t xml:space="preserve">отражено перечисление субсидий муниципальным образованиям текущего характера из областного бюджета на реализацию муниципальных программ на сумму 119 157 745,05 руб. в рамках государственной программы Липецкой </w:t>
      </w:r>
      <w:r>
        <w:rPr>
          <w:rFonts w:ascii="Times New Roman" w:hAnsi="Times New Roman"/>
          <w:color w:val="000000"/>
          <w:sz w:val="28"/>
        </w:rPr>
        <w:t xml:space="preserve">области </w:t>
      </w:r>
      <w:r>
        <w:rPr>
          <w:rFonts w:ascii="Times New Roman" w:hAnsi="Times New Roman"/>
          <w:color w:val="000000"/>
          <w:sz w:val="28"/>
          <w:shd w:val="clear" w:color="auto" w:fill="FFFFFF"/>
        </w:rPr>
        <w:t>«</w:t>
      </w:r>
      <w:r>
        <w:rPr>
          <w:rFonts w:ascii="Times New Roman" w:hAnsi="Times New Roman"/>
          <w:color w:val="000000"/>
          <w:sz w:val="28"/>
        </w:rPr>
        <w:t>Энергоэффективность и развитие энергетики в Липецкой области</w:t>
      </w:r>
      <w:r>
        <w:rPr>
          <w:rFonts w:ascii="Times New Roman" w:hAnsi="Times New Roman"/>
          <w:color w:val="000000"/>
          <w:sz w:val="28"/>
          <w:shd w:val="clear" w:color="auto" w:fill="FFFFFF"/>
        </w:rPr>
        <w:t xml:space="preserve">». </w:t>
      </w:r>
    </w:p>
    <w:p w:rsidR="00000000" w:rsidRDefault="006A6DA1">
      <w:pPr>
        <w:spacing w:line="360" w:lineRule="auto"/>
        <w:ind w:firstLine="720"/>
        <w:jc w:val="both"/>
        <w:outlineLvl w:val="0"/>
        <w:rPr>
          <w:b/>
          <w:sz w:val="48"/>
        </w:rPr>
      </w:pPr>
      <w:r>
        <w:rPr>
          <w:rFonts w:ascii="Times New Roman" w:hAnsi="Times New Roman"/>
          <w:color w:val="000000"/>
          <w:sz w:val="28"/>
        </w:rPr>
        <w:t>При проведении междокументальных контрольных соотношений формы с формой 425 финансовых органов муниципальных образований выявлены расхождения на сумму 542 650,84 руб.</w:t>
      </w:r>
      <w:r>
        <w:rPr>
          <w:rFonts w:ascii="Times New Roman" w:hAnsi="Times New Roman"/>
          <w:color w:val="F00000"/>
          <w:sz w:val="28"/>
        </w:rPr>
        <w:t> </w:t>
      </w:r>
      <w:r>
        <w:rPr>
          <w:rFonts w:ascii="Times New Roman" w:hAnsi="Times New Roman"/>
          <w:color w:val="000000"/>
          <w:sz w:val="28"/>
        </w:rPr>
        <w:t>по ВР 523 субсид</w:t>
      </w:r>
      <w:r>
        <w:rPr>
          <w:rFonts w:ascii="Times New Roman" w:hAnsi="Times New Roman"/>
          <w:color w:val="000000"/>
          <w:sz w:val="28"/>
        </w:rPr>
        <w:t xml:space="preserve">ии местным бюджетам на реализацию муниципальных программ, направленных на организацию </w:t>
      </w:r>
      <w:r>
        <w:rPr>
          <w:rFonts w:ascii="Times New Roman" w:hAnsi="Times New Roman"/>
          <w:color w:val="000000"/>
          <w:sz w:val="28"/>
        </w:rPr>
        <w:lastRenderedPageBreak/>
        <w:t>(модернизацию) осветительного комплекса утилитарного наружного освещения (без установки дополнительных источников света),</w:t>
      </w:r>
      <w:r>
        <w:rPr>
          <w:rFonts w:ascii="Times New Roman" w:hAnsi="Times New Roman"/>
          <w:color w:val="F00000"/>
          <w:sz w:val="28"/>
        </w:rPr>
        <w:t xml:space="preserve"> </w:t>
      </w:r>
      <w:r>
        <w:rPr>
          <w:rFonts w:ascii="Times New Roman" w:hAnsi="Times New Roman"/>
          <w:color w:val="000000"/>
          <w:sz w:val="28"/>
        </w:rPr>
        <w:t>перечисленные</w:t>
      </w:r>
      <w:r>
        <w:rPr>
          <w:rFonts w:ascii="Times New Roman" w:hAnsi="Times New Roman"/>
          <w:color w:val="F00000"/>
          <w:sz w:val="28"/>
        </w:rPr>
        <w:t xml:space="preserve"> </w:t>
      </w:r>
      <w:r>
        <w:rPr>
          <w:rFonts w:ascii="Times New Roman" w:hAnsi="Times New Roman"/>
          <w:color w:val="000000"/>
          <w:sz w:val="28"/>
        </w:rPr>
        <w:t>управлением энергетики и тарифов Л</w:t>
      </w:r>
      <w:r>
        <w:rPr>
          <w:rFonts w:ascii="Times New Roman" w:hAnsi="Times New Roman"/>
          <w:color w:val="000000"/>
          <w:sz w:val="28"/>
        </w:rPr>
        <w:t>ипецкой области Грязновскому сельскому совету Липецкого муниципального района по платежному поручению от 28 декабря 2023 года № 481 на сумму 542 650,84 руб. по коду бюджетной классификации 008 14031212986080523. Денежные средства по платежному поручению бы</w:t>
      </w:r>
      <w:r>
        <w:rPr>
          <w:rFonts w:ascii="Times New Roman" w:hAnsi="Times New Roman"/>
          <w:color w:val="000000"/>
          <w:sz w:val="28"/>
        </w:rPr>
        <w:t xml:space="preserve">ли зачислены в УФК по Липецкой области на КБК 10011701010016000180 как невыясненные поступления 29 декабря 2023, которые будут уточнены муниципальным образованием в 2024 году.   </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справке по консолидируемым расчетам коду счета 1 206 54 561 </w:t>
      </w:r>
      <w:r>
        <w:rPr>
          <w:rFonts w:ascii="Times New Roman" w:hAnsi="Times New Roman"/>
          <w:color w:val="000000"/>
          <w:sz w:val="28"/>
        </w:rPr>
        <w:t>в корреспонденц</w:t>
      </w:r>
      <w:r>
        <w:rPr>
          <w:rFonts w:ascii="Times New Roman" w:hAnsi="Times New Roman"/>
          <w:color w:val="000000"/>
          <w:sz w:val="28"/>
        </w:rPr>
        <w:t>ии</w:t>
      </w:r>
      <w:r>
        <w:rPr>
          <w:rFonts w:ascii="Times New Roman" w:hAnsi="Times New Roman"/>
          <w:b/>
          <w:color w:val="000000"/>
          <w:sz w:val="28"/>
        </w:rPr>
        <w:t xml:space="preserve"> с кодом счета 1 304 05 254 </w:t>
      </w:r>
      <w:r>
        <w:rPr>
          <w:rFonts w:ascii="Times New Roman" w:hAnsi="Times New Roman"/>
          <w:color w:val="000000"/>
          <w:sz w:val="28"/>
          <w:shd w:val="clear" w:color="auto" w:fill="FFFFFF"/>
        </w:rPr>
        <w:t xml:space="preserve">отражено перечисление субсидий капитального характера </w:t>
      </w:r>
      <w:r>
        <w:rPr>
          <w:rFonts w:ascii="Times New Roman" w:hAnsi="Times New Roman"/>
          <w:color w:val="000000"/>
          <w:sz w:val="28"/>
        </w:rPr>
        <w:t>на мероприятия по модернизации и реконструкции системы теплоснабжения и обьектов электросетевого комплекса на</w:t>
      </w:r>
      <w:r>
        <w:rPr>
          <w:rFonts w:ascii="Times New Roman" w:hAnsi="Times New Roman"/>
          <w:color w:val="000000"/>
          <w:sz w:val="28"/>
          <w:shd w:val="clear" w:color="auto" w:fill="FFFFFF"/>
        </w:rPr>
        <w:t xml:space="preserve"> сумму 28 772 067,60 руб., из них по ВР 522 на сумму 10 804 740</w:t>
      </w:r>
      <w:r>
        <w:rPr>
          <w:rFonts w:ascii="Times New Roman" w:hAnsi="Times New Roman"/>
          <w:color w:val="000000"/>
          <w:sz w:val="28"/>
          <w:shd w:val="clear" w:color="auto" w:fill="FFFFFF"/>
        </w:rPr>
        <w:t>,64 руб., по ВР 523 на сумму 17 967 326,96 руб.</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справке по консолидируемым расчетам коду счета</w:t>
      </w:r>
      <w:r>
        <w:rPr>
          <w:rFonts w:ascii="Times New Roman" w:hAnsi="Times New Roman"/>
          <w:color w:val="000000"/>
          <w:sz w:val="28"/>
        </w:rPr>
        <w:t xml:space="preserve"> </w:t>
      </w:r>
      <w:r>
        <w:rPr>
          <w:rFonts w:ascii="Times New Roman" w:hAnsi="Times New Roman"/>
          <w:b/>
          <w:color w:val="000000"/>
          <w:sz w:val="28"/>
        </w:rPr>
        <w:t xml:space="preserve">1 206 51 661 </w:t>
      </w:r>
      <w:r>
        <w:rPr>
          <w:rFonts w:ascii="Times New Roman" w:hAnsi="Times New Roman"/>
          <w:color w:val="000000"/>
          <w:sz w:val="28"/>
        </w:rPr>
        <w:t>отражены расчеты по субсидиям, перечисленным в бюджеты муниципальных образований на сумму 118 615 094,21 руб., в том числе: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 xml:space="preserve">в корреспонденции с </w:t>
      </w:r>
      <w:r>
        <w:rPr>
          <w:rFonts w:ascii="Times New Roman" w:hAnsi="Times New Roman"/>
          <w:b/>
          <w:color w:val="000000"/>
          <w:sz w:val="28"/>
        </w:rPr>
        <w:t>кодом счета 1 302 51 831</w:t>
      </w:r>
      <w:r>
        <w:rPr>
          <w:rFonts w:ascii="Times New Roman" w:hAnsi="Times New Roman"/>
          <w:color w:val="000000"/>
          <w:sz w:val="28"/>
        </w:rPr>
        <w:t xml:space="preserve"> фактические расходы (зачет авансов) муниципальных образований согласно представленным отчетам о расходовании субсидий из областного бюджета на сумму 113 165 800,54 руб.;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в корреспонденции с кодом счета 1 205 51 561</w:t>
      </w:r>
      <w:r>
        <w:rPr>
          <w:rFonts w:ascii="Times New Roman" w:hAnsi="Times New Roman"/>
          <w:color w:val="000000"/>
          <w:sz w:val="28"/>
        </w:rPr>
        <w:t xml:space="preserve"> остатки неис</w:t>
      </w:r>
      <w:r>
        <w:rPr>
          <w:rFonts w:ascii="Times New Roman" w:hAnsi="Times New Roman"/>
          <w:color w:val="000000"/>
          <w:sz w:val="28"/>
        </w:rPr>
        <w:t>пользованных субсидий текущего характера, подлежащие возврату муниципальными образованиями в 2024 году на сумму 5 449 293,67 руб. (соответствует показателям остатков субсидий в ф. 0503125 по коду счета 1 205 51 000 по КД 218).</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 xml:space="preserve">справке по консолидируемым </w:t>
      </w:r>
      <w:r>
        <w:rPr>
          <w:rFonts w:ascii="Times New Roman" w:hAnsi="Times New Roman"/>
          <w:b/>
          <w:color w:val="000000"/>
          <w:sz w:val="28"/>
        </w:rPr>
        <w:t>расчетам коду счета</w:t>
      </w:r>
      <w:r>
        <w:rPr>
          <w:rFonts w:ascii="Times New Roman" w:hAnsi="Times New Roman"/>
          <w:color w:val="000000"/>
          <w:sz w:val="28"/>
        </w:rPr>
        <w:t xml:space="preserve"> </w:t>
      </w:r>
      <w:r>
        <w:rPr>
          <w:rFonts w:ascii="Times New Roman" w:hAnsi="Times New Roman"/>
          <w:b/>
          <w:color w:val="000000"/>
          <w:sz w:val="28"/>
        </w:rPr>
        <w:t xml:space="preserve">1 206 54 661 </w:t>
      </w:r>
      <w:r>
        <w:rPr>
          <w:rFonts w:ascii="Times New Roman" w:hAnsi="Times New Roman"/>
          <w:color w:val="000000"/>
          <w:sz w:val="28"/>
        </w:rPr>
        <w:t>в корреспонденции</w:t>
      </w:r>
      <w:r>
        <w:rPr>
          <w:rFonts w:ascii="Times New Roman" w:hAnsi="Times New Roman"/>
          <w:b/>
          <w:color w:val="000000"/>
          <w:sz w:val="28"/>
        </w:rPr>
        <w:t xml:space="preserve"> с кодом счета 1 302 54 831</w:t>
      </w:r>
      <w:r>
        <w:rPr>
          <w:rFonts w:ascii="Times New Roman" w:hAnsi="Times New Roman"/>
          <w:color w:val="000000"/>
          <w:sz w:val="28"/>
        </w:rPr>
        <w:t xml:space="preserve"> отражены фактические расходы </w:t>
      </w:r>
      <w:r>
        <w:rPr>
          <w:rFonts w:ascii="Times New Roman" w:hAnsi="Times New Roman"/>
          <w:color w:val="000000"/>
          <w:sz w:val="28"/>
        </w:rPr>
        <w:lastRenderedPageBreak/>
        <w:t xml:space="preserve">(зачет авансов) муниципальных образований согласно представленным отчетам о расходовании субсидий из областного бюджета на сумму 28 772 067,60 руб. </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 xml:space="preserve">справке по консолидируемым расчетам коду счета 1 401 20 251 </w:t>
      </w:r>
      <w:r>
        <w:rPr>
          <w:rFonts w:ascii="Times New Roman" w:hAnsi="Times New Roman"/>
          <w:color w:val="000000"/>
          <w:sz w:val="28"/>
        </w:rPr>
        <w:t xml:space="preserve">в корреспонденции </w:t>
      </w:r>
      <w:r>
        <w:rPr>
          <w:rFonts w:ascii="Times New Roman" w:hAnsi="Times New Roman"/>
          <w:b/>
          <w:color w:val="000000"/>
          <w:sz w:val="28"/>
        </w:rPr>
        <w:t>с кодом счета 1 302 51 731</w:t>
      </w:r>
      <w:r>
        <w:rPr>
          <w:rFonts w:ascii="Times New Roman" w:hAnsi="Times New Roman"/>
          <w:color w:val="000000"/>
          <w:sz w:val="28"/>
        </w:rPr>
        <w:t xml:space="preserve"> на сумму 113 165 800,54 руб. отражены расходы муниципальных образований согласно представленным отчетам о расходовании бюджетных средств за счет субс</w:t>
      </w:r>
      <w:r>
        <w:rPr>
          <w:rFonts w:ascii="Times New Roman" w:hAnsi="Times New Roman"/>
          <w:color w:val="000000"/>
          <w:sz w:val="28"/>
        </w:rPr>
        <w:t>идий текущего характера.</w:t>
      </w:r>
    </w:p>
    <w:p w:rsidR="00000000" w:rsidRDefault="006A6DA1">
      <w:pPr>
        <w:spacing w:line="360" w:lineRule="auto"/>
        <w:ind w:firstLine="700"/>
        <w:jc w:val="both"/>
      </w:pPr>
      <w:r>
        <w:rPr>
          <w:rFonts w:ascii="Times New Roman" w:hAnsi="Times New Roman"/>
          <w:color w:val="000000"/>
          <w:sz w:val="28"/>
          <w:shd w:val="clear" w:color="auto" w:fill="FFFFFF"/>
        </w:rPr>
        <w:t>Расхождения показателей</w:t>
      </w:r>
      <w:r>
        <w:rPr>
          <w:rFonts w:ascii="Times New Roman" w:hAnsi="Times New Roman"/>
          <w:b/>
          <w:color w:val="000000"/>
          <w:sz w:val="28"/>
          <w:shd w:val="clear" w:color="auto" w:fill="FFFFFF"/>
        </w:rPr>
        <w:t xml:space="preserve"> ф. 0503125</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по коду счету 1 401 20 251 с ф. 0503125 по коду счета 1 206 51 561 </w:t>
      </w:r>
      <w:r>
        <w:rPr>
          <w:rFonts w:ascii="Times New Roman" w:hAnsi="Times New Roman"/>
          <w:color w:val="000000"/>
          <w:sz w:val="28"/>
          <w:shd w:val="clear" w:color="auto" w:fill="FFFFFF"/>
        </w:rPr>
        <w:t>составляют 5 991 939,51 руб.,</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на сумму остатка задолженности по </w:t>
      </w:r>
      <w:r>
        <w:rPr>
          <w:rFonts w:ascii="Times New Roman" w:hAnsi="Times New Roman"/>
          <w:color w:val="000000"/>
          <w:sz w:val="28"/>
        </w:rPr>
        <w:t>субсидии на мероприятия по организации (модернизации) о</w:t>
      </w:r>
      <w:r>
        <w:rPr>
          <w:rFonts w:ascii="Times New Roman" w:hAnsi="Times New Roman"/>
          <w:color w:val="000000"/>
          <w:sz w:val="28"/>
        </w:rPr>
        <w:t>светительного комплекса утилитарного наружного освещения (без установки дополнительных источников света) по соглашению с Грязновским сельским советом Липецкого муниципального района -</w:t>
      </w:r>
      <w:r>
        <w:rPr>
          <w:rFonts w:ascii="Times New Roman" w:hAnsi="Times New Roman"/>
          <w:color w:val="000000"/>
          <w:sz w:val="28"/>
          <w:shd w:val="clear" w:color="auto" w:fill="FFFFFF"/>
        </w:rPr>
        <w:t xml:space="preserve"> </w:t>
      </w:r>
      <w:r>
        <w:rPr>
          <w:rFonts w:ascii="Times New Roman" w:hAnsi="Times New Roman"/>
          <w:color w:val="000000"/>
          <w:sz w:val="28"/>
        </w:rPr>
        <w:t xml:space="preserve">542 650,84 </w:t>
      </w:r>
      <w:r>
        <w:rPr>
          <w:rFonts w:ascii="Times New Roman" w:hAnsi="Times New Roman"/>
          <w:color w:val="000000"/>
          <w:sz w:val="28"/>
          <w:shd w:val="clear" w:color="auto" w:fill="FFFFFF"/>
        </w:rPr>
        <w:t xml:space="preserve">руб. </w:t>
      </w:r>
      <w:r>
        <w:rPr>
          <w:rFonts w:ascii="Times New Roman" w:hAnsi="Times New Roman"/>
          <w:color w:val="000000"/>
          <w:sz w:val="28"/>
        </w:rPr>
        <w:t xml:space="preserve">(соответствует показателям остатков субсидий в гр. 9 ф. </w:t>
      </w:r>
      <w:r>
        <w:rPr>
          <w:rFonts w:ascii="Times New Roman" w:hAnsi="Times New Roman"/>
          <w:color w:val="000000"/>
          <w:sz w:val="28"/>
        </w:rPr>
        <w:t>0503169 по коду счета 1 206 51 000)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на </w:t>
      </w:r>
      <w:r>
        <w:rPr>
          <w:rFonts w:ascii="Times New Roman" w:hAnsi="Times New Roman"/>
          <w:color w:val="000000"/>
          <w:sz w:val="28"/>
        </w:rPr>
        <w:t xml:space="preserve">сумму </w:t>
      </w:r>
      <w:r>
        <w:rPr>
          <w:rFonts w:ascii="Times New Roman" w:hAnsi="Times New Roman"/>
          <w:color w:val="000000"/>
          <w:sz w:val="28"/>
          <w:shd w:val="clear" w:color="auto" w:fill="FFFFFF"/>
        </w:rPr>
        <w:t xml:space="preserve">неиспользованных субсидий </w:t>
      </w:r>
      <w:r>
        <w:rPr>
          <w:rFonts w:ascii="Times New Roman" w:hAnsi="Times New Roman"/>
          <w:color w:val="000000"/>
          <w:sz w:val="28"/>
        </w:rPr>
        <w:t>муниципальными образованиями</w:t>
      </w:r>
      <w:r>
        <w:rPr>
          <w:rFonts w:ascii="Times New Roman" w:hAnsi="Times New Roman"/>
          <w:color w:val="000000"/>
          <w:sz w:val="28"/>
          <w:shd w:val="clear" w:color="auto" w:fill="FFFFFF"/>
        </w:rPr>
        <w:t xml:space="preserve"> в 2023 году </w:t>
      </w:r>
      <w:r>
        <w:rPr>
          <w:rFonts w:ascii="Times New Roman" w:hAnsi="Times New Roman"/>
          <w:color w:val="000000"/>
          <w:sz w:val="28"/>
        </w:rPr>
        <w:t>и подлежащих возврату в 2024 году - 5 449 293,67 руб.</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 xml:space="preserve">справке по консолидируемым расчетам коду счета 1 401 20 254 </w:t>
      </w:r>
      <w:r>
        <w:rPr>
          <w:rFonts w:ascii="Times New Roman" w:hAnsi="Times New Roman"/>
          <w:color w:val="000000"/>
          <w:sz w:val="28"/>
        </w:rPr>
        <w:t xml:space="preserve">в корреспонденции </w:t>
      </w:r>
      <w:r>
        <w:rPr>
          <w:rFonts w:ascii="Times New Roman" w:hAnsi="Times New Roman"/>
          <w:b/>
          <w:color w:val="000000"/>
          <w:sz w:val="28"/>
        </w:rPr>
        <w:t>с кодом</w:t>
      </w:r>
      <w:r>
        <w:rPr>
          <w:rFonts w:ascii="Times New Roman" w:hAnsi="Times New Roman"/>
          <w:b/>
          <w:color w:val="000000"/>
          <w:sz w:val="28"/>
        </w:rPr>
        <w:t xml:space="preserve"> счета 1 302 54 731</w:t>
      </w:r>
      <w:r>
        <w:rPr>
          <w:rFonts w:ascii="Times New Roman" w:hAnsi="Times New Roman"/>
          <w:color w:val="000000"/>
          <w:sz w:val="28"/>
        </w:rPr>
        <w:t xml:space="preserve"> на сумму 28 772 067,60 руб. отражены расходы муниципальных образований согласно представленным отчетам о расходовании бюджетных средств за счет субсидий капитального характера.</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Показатели расходов </w:t>
      </w:r>
      <w:r>
        <w:rPr>
          <w:rFonts w:ascii="Times New Roman" w:hAnsi="Times New Roman"/>
          <w:b/>
          <w:color w:val="000000"/>
          <w:sz w:val="28"/>
          <w:shd w:val="clear" w:color="auto" w:fill="FFFFFF"/>
        </w:rPr>
        <w:t>ф. 0503125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1 401 20 254 </w:t>
      </w:r>
      <w:r>
        <w:rPr>
          <w:rFonts w:ascii="Times New Roman" w:hAnsi="Times New Roman"/>
          <w:color w:val="000000"/>
          <w:sz w:val="28"/>
          <w:shd w:val="clear" w:color="auto" w:fill="FFFFFF"/>
        </w:rPr>
        <w:t>с</w:t>
      </w:r>
      <w:r>
        <w:rPr>
          <w:rFonts w:ascii="Times New Roman" w:hAnsi="Times New Roman"/>
          <w:color w:val="000000"/>
          <w:sz w:val="28"/>
          <w:shd w:val="clear" w:color="auto" w:fill="FFFFFF"/>
        </w:rPr>
        <w:t xml:space="preserve">оответствует показателю перечисления субсидий в ф. 0503125 по коду счета </w:t>
      </w:r>
      <w:r>
        <w:rPr>
          <w:rFonts w:ascii="Times New Roman" w:hAnsi="Times New Roman"/>
          <w:b/>
          <w:color w:val="000000"/>
          <w:sz w:val="28"/>
          <w:shd w:val="clear" w:color="auto" w:fill="FFFFFF"/>
        </w:rPr>
        <w:t>1 206 54 561.</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w:t>
      </w:r>
      <w:r>
        <w:rPr>
          <w:rFonts w:ascii="Times New Roman" w:hAnsi="Times New Roman"/>
          <w:b/>
          <w:color w:val="000000"/>
          <w:sz w:val="28"/>
          <w:shd w:val="clear" w:color="auto" w:fill="FFFFFF"/>
        </w:rPr>
        <w:t>коду счета</w:t>
      </w:r>
      <w:r>
        <w:rPr>
          <w:rFonts w:ascii="Times New Roman" w:hAnsi="Times New Roman"/>
          <w:color w:val="000000"/>
          <w:sz w:val="28"/>
          <w:shd w:val="clear" w:color="auto" w:fill="FFFFFF"/>
        </w:rPr>
        <w:t xml:space="preserve"> </w:t>
      </w:r>
      <w:r>
        <w:rPr>
          <w:rFonts w:ascii="Times New Roman" w:hAnsi="Times New Roman"/>
          <w:b/>
          <w:color w:val="000000"/>
          <w:sz w:val="28"/>
        </w:rPr>
        <w:t xml:space="preserve">1 401 10 161 </w:t>
      </w:r>
      <w:r>
        <w:rPr>
          <w:rFonts w:ascii="Times New Roman" w:hAnsi="Times New Roman"/>
          <w:color w:val="000000"/>
          <w:sz w:val="28"/>
        </w:rPr>
        <w:t>отражено признание доходов текущего года по денежным средствам, полученным из федерального бюджета на сумму</w:t>
      </w:r>
      <w:r>
        <w:rPr>
          <w:rFonts w:ascii="Times New Roman" w:hAnsi="Times New Roman"/>
          <w:color w:val="000000"/>
          <w:sz w:val="28"/>
        </w:rPr>
        <w:t xml:space="preserve"> 77 701 709,45 руб., в том числе:</w:t>
      </w:r>
    </w:p>
    <w:p w:rsidR="00000000" w:rsidRDefault="006A6DA1">
      <w:pPr>
        <w:spacing w:line="360" w:lineRule="auto"/>
        <w:ind w:firstLine="720"/>
        <w:jc w:val="both"/>
      </w:pPr>
      <w:r>
        <w:rPr>
          <w:rFonts w:ascii="Times New Roman" w:hAnsi="Times New Roman"/>
          <w:color w:val="000000"/>
          <w:sz w:val="28"/>
        </w:rPr>
        <w:lastRenderedPageBreak/>
        <w:t>- по субсидиям на мероприятия при развитии заправочной инфраструктуры копримированного природного газа на сумму 53 280 000,00 руб.;</w:t>
      </w:r>
    </w:p>
    <w:p w:rsidR="00000000" w:rsidRDefault="006A6DA1">
      <w:pPr>
        <w:spacing w:line="360" w:lineRule="auto"/>
        <w:ind w:firstLine="720"/>
        <w:jc w:val="both"/>
      </w:pPr>
      <w:r>
        <w:rPr>
          <w:rFonts w:ascii="Times New Roman" w:hAnsi="Times New Roman"/>
          <w:color w:val="000000"/>
          <w:sz w:val="28"/>
        </w:rPr>
        <w:t>- по межбюджетным трансфертам</w:t>
      </w:r>
      <w:r>
        <w:rPr>
          <w:rFonts w:eastAsia="Calibri" w:cs="Calibri"/>
          <w:color w:val="000000"/>
        </w:rPr>
        <w:t xml:space="preserve"> </w:t>
      </w:r>
      <w:r>
        <w:rPr>
          <w:rFonts w:ascii="Times New Roman" w:hAnsi="Times New Roman"/>
          <w:color w:val="000000"/>
          <w:sz w:val="28"/>
        </w:rPr>
        <w:t>на реализацию мероприятий по развитию зарядной инфраструктур</w:t>
      </w:r>
      <w:r>
        <w:rPr>
          <w:rFonts w:ascii="Times New Roman" w:hAnsi="Times New Roman"/>
          <w:color w:val="000000"/>
          <w:sz w:val="28"/>
        </w:rPr>
        <w:t>ы для электромобилей на сумму 24 421 709,45 руб.</w:t>
      </w:r>
    </w:p>
    <w:p w:rsidR="00000000" w:rsidRDefault="006A6DA1">
      <w:pPr>
        <w:spacing w:line="360" w:lineRule="auto"/>
        <w:ind w:firstLine="700"/>
        <w:jc w:val="both"/>
      </w:pPr>
      <w:r>
        <w:rPr>
          <w:rFonts w:ascii="Times New Roman" w:hAnsi="Times New Roman"/>
          <w:b/>
          <w:color w:val="000000"/>
          <w:sz w:val="28"/>
        </w:rPr>
        <w:t xml:space="preserve">В форме 0503127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w:t>
      </w:r>
      <w:r>
        <w:rPr>
          <w:rFonts w:ascii="Times New Roman" w:hAnsi="Times New Roman"/>
          <w:b/>
          <w:color w:val="000000"/>
          <w:sz w:val="28"/>
        </w:rPr>
        <w:t>администратора, администратора доходов бюджета»</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Утвержденные плановые назначения в части доходов бюджета на 2023 год показаны на сумму 110 413 000,00 руб. По состоянию на 1 января 2024 года доходы управления</w:t>
      </w:r>
      <w:r>
        <w:rPr>
          <w:rFonts w:eastAsia="Calibri" w:cs="Calibri"/>
          <w:color w:val="000000"/>
        </w:rPr>
        <w:t xml:space="preserve"> (</w:t>
      </w:r>
      <w:r>
        <w:rPr>
          <w:rFonts w:ascii="Times New Roman" w:hAnsi="Times New Roman"/>
          <w:color w:val="000000"/>
          <w:sz w:val="28"/>
        </w:rPr>
        <w:t>гр.5 строка 010) составили 80 438 211,22 руб.,</w:t>
      </w:r>
      <w:r>
        <w:rPr>
          <w:rFonts w:ascii="Times New Roman" w:hAnsi="Times New Roman"/>
          <w:color w:val="000000"/>
          <w:sz w:val="28"/>
        </w:rPr>
        <w:t xml:space="preserve"> в том числе:</w:t>
      </w:r>
    </w:p>
    <w:p w:rsidR="00000000" w:rsidRDefault="006A6DA1">
      <w:pPr>
        <w:spacing w:line="360" w:lineRule="auto"/>
        <w:ind w:firstLine="700"/>
        <w:jc w:val="both"/>
      </w:pPr>
      <w:r>
        <w:rPr>
          <w:rFonts w:ascii="Times New Roman" w:hAnsi="Times New Roman"/>
          <w:color w:val="000000"/>
          <w:sz w:val="28"/>
        </w:rPr>
        <w:t>- по КБК 00811302992020000130 отражены доходы бюджета от возврата дебиторской задолженности прошлых лет на сумму 2 736 207,77 руб., из них:</w:t>
      </w:r>
    </w:p>
    <w:p w:rsidR="00000000" w:rsidRDefault="006A6DA1">
      <w:pPr>
        <w:spacing w:line="360" w:lineRule="auto"/>
        <w:ind w:firstLine="700"/>
        <w:jc w:val="both"/>
      </w:pPr>
      <w:r>
        <w:rPr>
          <w:rFonts w:ascii="Times New Roman" w:hAnsi="Times New Roman"/>
          <w:color w:val="000000"/>
          <w:sz w:val="28"/>
        </w:rPr>
        <w:t>- возврат остатков субсидий, выделенных на выполнение государственного задания в 2022 году от подведом</w:t>
      </w:r>
      <w:r>
        <w:rPr>
          <w:rFonts w:ascii="Times New Roman" w:hAnsi="Times New Roman"/>
          <w:color w:val="000000"/>
          <w:sz w:val="28"/>
        </w:rPr>
        <w:t>ственного учреждения ОБУ «Центр энергоэффективности» на сумму 2 696 961,24 руб. по соглашению от 28 декабря 2021 года № 4;</w:t>
      </w:r>
    </w:p>
    <w:p w:rsidR="00000000" w:rsidRDefault="006A6DA1">
      <w:pPr>
        <w:spacing w:line="360" w:lineRule="auto"/>
        <w:ind w:firstLine="700"/>
        <w:jc w:val="both"/>
      </w:pPr>
      <w:r>
        <w:rPr>
          <w:rFonts w:ascii="Times New Roman" w:hAnsi="Times New Roman"/>
          <w:color w:val="000000"/>
          <w:sz w:val="28"/>
        </w:rPr>
        <w:t>- возврат остатков субсидий, выделенных на выполнение государственного задания в 2022 году от подведомственного учреждения ОБУ «Центр</w:t>
      </w:r>
      <w:r>
        <w:rPr>
          <w:rFonts w:ascii="Times New Roman" w:hAnsi="Times New Roman"/>
          <w:color w:val="000000"/>
          <w:sz w:val="28"/>
        </w:rPr>
        <w:t xml:space="preserve"> энергоэффективности» на сумму 37 082,63 руб. по соглашению от 30 декабря 2020 года № 3;</w:t>
      </w:r>
    </w:p>
    <w:p w:rsidR="00000000" w:rsidRDefault="006A6DA1">
      <w:pPr>
        <w:spacing w:line="360" w:lineRule="auto"/>
        <w:ind w:firstLine="700"/>
        <w:jc w:val="both"/>
      </w:pPr>
      <w:r>
        <w:rPr>
          <w:rFonts w:ascii="Times New Roman" w:hAnsi="Times New Roman"/>
          <w:color w:val="000000"/>
          <w:sz w:val="28"/>
        </w:rPr>
        <w:t>- возврат денежных средств на основании письма от 15 июня 2023 года №б/н и акта сверки за период с 10.01.2022-31.05.2023 на сумму 2 163,90 руб. по договору от 10 январ</w:t>
      </w:r>
      <w:r>
        <w:rPr>
          <w:rFonts w:ascii="Times New Roman" w:hAnsi="Times New Roman"/>
          <w:color w:val="000000"/>
          <w:sz w:val="28"/>
        </w:rPr>
        <w:t xml:space="preserve">я 2022 года №74; </w:t>
      </w:r>
    </w:p>
    <w:p w:rsidR="00000000" w:rsidRDefault="006A6DA1">
      <w:pPr>
        <w:spacing w:line="360" w:lineRule="auto"/>
        <w:ind w:firstLine="700"/>
        <w:jc w:val="both"/>
      </w:pPr>
      <w:r>
        <w:rPr>
          <w:rFonts w:ascii="Times New Roman" w:hAnsi="Times New Roman"/>
          <w:color w:val="000000"/>
          <w:sz w:val="28"/>
        </w:rPr>
        <w:t xml:space="preserve">- по КБК 00811607010020000140 отражены штрафы, неустойки, пени, уплаченные в случае просрочки исполнения поставщиком (подрядчиком, </w:t>
      </w:r>
      <w:r>
        <w:rPr>
          <w:rFonts w:ascii="Times New Roman" w:hAnsi="Times New Roman"/>
          <w:color w:val="000000"/>
          <w:sz w:val="28"/>
        </w:rPr>
        <w:lastRenderedPageBreak/>
        <w:t>исполнителем) обязательств, предусмотренных государственным контрактом, заключенным государственным органом</w:t>
      </w:r>
      <w:r>
        <w:rPr>
          <w:rFonts w:ascii="Times New Roman" w:hAnsi="Times New Roman"/>
          <w:color w:val="000000"/>
          <w:sz w:val="28"/>
        </w:rPr>
        <w:t xml:space="preserve"> субъекта Российской Федерации, казенным учреждением субъекта Российской Федерации на сумму 294,00 руб. </w:t>
      </w:r>
    </w:p>
    <w:p w:rsidR="00000000" w:rsidRDefault="006A6DA1">
      <w:pPr>
        <w:spacing w:line="360" w:lineRule="auto"/>
        <w:ind w:firstLine="700"/>
        <w:jc w:val="both"/>
      </w:pPr>
      <w:r>
        <w:rPr>
          <w:rFonts w:ascii="Times New Roman" w:hAnsi="Times New Roman"/>
          <w:color w:val="000000"/>
          <w:sz w:val="28"/>
        </w:rPr>
        <w:t>- по КБК 00820225261020000150 «Субсидии бюджетам субъектов Российской Федерации на развитие заправочной инфраструктуры компримированного природного газ</w:t>
      </w:r>
      <w:r>
        <w:rPr>
          <w:rFonts w:ascii="Times New Roman" w:hAnsi="Times New Roman"/>
          <w:color w:val="000000"/>
          <w:sz w:val="28"/>
        </w:rPr>
        <w:t>а» на сумму 53 280 000,00 руб.;</w:t>
      </w:r>
    </w:p>
    <w:p w:rsidR="00000000" w:rsidRDefault="006A6DA1">
      <w:pPr>
        <w:spacing w:line="360" w:lineRule="auto"/>
        <w:ind w:firstLine="700"/>
        <w:jc w:val="both"/>
      </w:pPr>
      <w:r>
        <w:rPr>
          <w:rFonts w:ascii="Times New Roman" w:hAnsi="Times New Roman"/>
          <w:color w:val="000000"/>
          <w:sz w:val="28"/>
        </w:rPr>
        <w:t xml:space="preserve">- по КБК 00820245766020000150 «Межбюджетные трансферты, передаваемые бюджетам субъектов Российской Федерации на реализацию мероприятий по развитию зарядной инфраструктуры для электромобилей» на сумму 24 421 709,45 руб. </w:t>
      </w:r>
    </w:p>
    <w:p w:rsidR="00000000" w:rsidRDefault="006A6DA1">
      <w:pPr>
        <w:spacing w:line="360" w:lineRule="auto"/>
        <w:ind w:firstLine="700"/>
        <w:jc w:val="both"/>
      </w:pPr>
      <w:r>
        <w:rPr>
          <w:rFonts w:ascii="Times New Roman" w:hAnsi="Times New Roman"/>
          <w:color w:val="000000"/>
          <w:sz w:val="28"/>
        </w:rPr>
        <w:t>Возв</w:t>
      </w:r>
      <w:r>
        <w:rPr>
          <w:rFonts w:ascii="Times New Roman" w:hAnsi="Times New Roman"/>
          <w:color w:val="000000"/>
          <w:sz w:val="28"/>
        </w:rPr>
        <w:t xml:space="preserve">рат остатков субсидий, выделенных на выполнение государственного задания подведомственному учреждению, отнесены на прочие доходы от компенсации затрат бюджетов субъектов Российской Федерациив в соответствии с п. 78 Приказа Минфина России от 6 декабря 2010 </w:t>
      </w:r>
      <w:r>
        <w:rPr>
          <w:rFonts w:ascii="Times New Roman" w:hAnsi="Times New Roman"/>
          <w:color w:val="000000"/>
          <w:sz w:val="28"/>
        </w:rPr>
        <w:t>года № 162 н «Об утверждении Плана счетов бюджетного учета и Инструкции по его применению».</w:t>
      </w:r>
    </w:p>
    <w:p w:rsidR="00000000" w:rsidRDefault="006A6DA1">
      <w:pPr>
        <w:spacing w:line="360" w:lineRule="auto"/>
        <w:ind w:firstLine="700"/>
        <w:jc w:val="both"/>
      </w:pPr>
      <w:r>
        <w:rPr>
          <w:rFonts w:ascii="Times New Roman" w:hAnsi="Times New Roman"/>
          <w:color w:val="000000"/>
          <w:sz w:val="28"/>
        </w:rPr>
        <w:t>Невыясненные поступления по состоянию на 1 января 2024 года отсутствуют.</w:t>
      </w:r>
    </w:p>
    <w:p w:rsidR="00000000" w:rsidRDefault="006A6DA1">
      <w:pPr>
        <w:spacing w:line="360" w:lineRule="auto"/>
        <w:ind w:firstLine="700"/>
        <w:jc w:val="both"/>
      </w:pPr>
      <w:r>
        <w:rPr>
          <w:rFonts w:ascii="Times New Roman" w:hAnsi="Times New Roman"/>
          <w:color w:val="000000"/>
          <w:sz w:val="28"/>
        </w:rPr>
        <w:t>В разделе 2 «Расходы» утвержденные бюджетные назначения и лимиты бюджетных обязательств сос</w:t>
      </w:r>
      <w:r>
        <w:rPr>
          <w:rFonts w:ascii="Times New Roman" w:hAnsi="Times New Roman"/>
          <w:color w:val="000000"/>
          <w:sz w:val="28"/>
        </w:rPr>
        <w:t>тавили 765 554 897,42 руб.,</w:t>
      </w:r>
      <w:r>
        <w:rPr>
          <w:rFonts w:ascii="Times New Roman" w:hAnsi="Times New Roman"/>
          <w:color w:val="F00000"/>
          <w:sz w:val="28"/>
        </w:rPr>
        <w:t xml:space="preserve"> </w:t>
      </w:r>
      <w:r>
        <w:rPr>
          <w:rFonts w:ascii="Times New Roman" w:hAnsi="Times New Roman"/>
          <w:color w:val="000000"/>
          <w:sz w:val="28"/>
        </w:rPr>
        <w:t>исполнено – 300 191 354,96 руб. </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w:t>
      </w:r>
      <w:r>
        <w:rPr>
          <w:rFonts w:ascii="Times New Roman" w:hAnsi="Times New Roman"/>
          <w:color w:val="000000"/>
          <w:sz w:val="28"/>
        </w:rPr>
        <w:t>ия дефицита бюджета, главного 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b/>
          <w:color w:val="000000"/>
          <w:sz w:val="28"/>
          <w:shd w:val="clear" w:color="auto" w:fill="FFFFFF"/>
        </w:rPr>
        <w:lastRenderedPageBreak/>
        <w:t>В отчете ф. 0503164 «Сведения об исполнении бюджета» приведены данные об отклонении кассового исполнения бюджета от уточненной бюджетной росписи с указанием причи</w:t>
      </w:r>
      <w:r>
        <w:rPr>
          <w:rFonts w:ascii="Times New Roman" w:hAnsi="Times New Roman"/>
          <w:b/>
          <w:color w:val="000000"/>
          <w:sz w:val="28"/>
          <w:shd w:val="clear" w:color="auto" w:fill="FFFFFF"/>
        </w:rPr>
        <w:t>н отклонений.</w:t>
      </w:r>
    </w:p>
    <w:p w:rsidR="00000000" w:rsidRDefault="006A6DA1">
      <w:pPr>
        <w:spacing w:line="360" w:lineRule="auto"/>
        <w:ind w:firstLine="700"/>
        <w:jc w:val="both"/>
      </w:pPr>
      <w:r>
        <w:rPr>
          <w:rFonts w:ascii="Times New Roman" w:hAnsi="Times New Roman"/>
          <w:color w:val="000000"/>
          <w:sz w:val="28"/>
          <w:shd w:val="clear" w:color="auto" w:fill="FFFFFF"/>
        </w:rPr>
        <w:t>П</w:t>
      </w:r>
      <w:r>
        <w:rPr>
          <w:rFonts w:ascii="Times New Roman" w:hAnsi="Times New Roman"/>
          <w:color w:val="000000"/>
          <w:sz w:val="28"/>
        </w:rPr>
        <w:t>лановые назначения в части доходов бюджета на 2023 год утверждены в размере 110 413 000,00 руб. и соответствуют показателю строки 010 гр. 4 ф. 0503127.</w:t>
      </w:r>
    </w:p>
    <w:p w:rsidR="00000000" w:rsidRDefault="006A6DA1">
      <w:pPr>
        <w:spacing w:line="360" w:lineRule="auto"/>
        <w:ind w:firstLine="700"/>
        <w:jc w:val="both"/>
      </w:pPr>
      <w:r>
        <w:rPr>
          <w:rFonts w:ascii="Times New Roman" w:hAnsi="Times New Roman"/>
          <w:color w:val="000000"/>
          <w:sz w:val="28"/>
        </w:rPr>
        <w:t xml:space="preserve">Кассовое исполнение бюджета в части доходов составило 80 438 211,22 руб., что составляет </w:t>
      </w:r>
      <w:r>
        <w:rPr>
          <w:rFonts w:ascii="Times New Roman" w:hAnsi="Times New Roman"/>
          <w:color w:val="000000"/>
          <w:sz w:val="28"/>
        </w:rPr>
        <w:t xml:space="preserve">72,85% от прогнозируемых показателей (строка 010 гр. 6). </w:t>
      </w:r>
    </w:p>
    <w:p w:rsidR="00000000" w:rsidRDefault="006A6DA1">
      <w:pPr>
        <w:spacing w:line="360" w:lineRule="auto"/>
        <w:ind w:firstLine="700"/>
        <w:jc w:val="both"/>
      </w:pPr>
      <w:r>
        <w:rPr>
          <w:rFonts w:ascii="Times New Roman" w:hAnsi="Times New Roman"/>
          <w:color w:val="000000"/>
          <w:sz w:val="28"/>
        </w:rPr>
        <w:t>На исполнение бюджета по доходам менее 95% повлияли следующие причины:</w:t>
      </w:r>
    </w:p>
    <w:p w:rsidR="00000000" w:rsidRDefault="006A6DA1">
      <w:pPr>
        <w:spacing w:line="360" w:lineRule="auto"/>
        <w:ind w:firstLine="700"/>
        <w:jc w:val="both"/>
      </w:pPr>
      <w:r>
        <w:rPr>
          <w:rFonts w:ascii="Times New Roman" w:hAnsi="Times New Roman"/>
          <w:color w:val="000000"/>
          <w:sz w:val="28"/>
        </w:rPr>
        <w:t>- по коду дохода 11302992020000130 - возврат субсидий на государственное задание прошлых лет от подведомственного учреждения ОБ</w:t>
      </w:r>
      <w:r>
        <w:rPr>
          <w:rFonts w:ascii="Times New Roman" w:hAnsi="Times New Roman"/>
          <w:color w:val="000000"/>
          <w:sz w:val="28"/>
        </w:rPr>
        <w:t>У «ЦЭЭФ» на сумму 2 736 207,77 руб.;</w:t>
      </w:r>
    </w:p>
    <w:p w:rsidR="00000000" w:rsidRDefault="006A6DA1">
      <w:pPr>
        <w:spacing w:line="360" w:lineRule="auto"/>
        <w:ind w:firstLine="700"/>
        <w:jc w:val="both"/>
      </w:pPr>
      <w:r>
        <w:rPr>
          <w:rFonts w:ascii="Times New Roman" w:hAnsi="Times New Roman"/>
          <w:color w:val="000000"/>
          <w:sz w:val="28"/>
        </w:rPr>
        <w:t>- по коду дохода 11601192010000140 исполнение составило 0% и объясняется мораторием на проведение контрольно-надзорных мероприятий (наложение штрафов);</w:t>
      </w:r>
    </w:p>
    <w:p w:rsidR="00000000" w:rsidRDefault="006A6DA1">
      <w:pPr>
        <w:spacing w:line="360" w:lineRule="auto"/>
        <w:ind w:firstLine="700"/>
        <w:jc w:val="both"/>
      </w:pPr>
      <w:r>
        <w:rPr>
          <w:rFonts w:ascii="Times New Roman" w:hAnsi="Times New Roman"/>
          <w:color w:val="000000"/>
          <w:sz w:val="28"/>
        </w:rPr>
        <w:t>- по коду дохода 11607010020000140 - отражено непрогнозируемое пост</w:t>
      </w:r>
      <w:r>
        <w:rPr>
          <w:rFonts w:ascii="Times New Roman" w:hAnsi="Times New Roman"/>
          <w:color w:val="000000"/>
          <w:sz w:val="28"/>
        </w:rPr>
        <w:t>упление штрафов за нарушение подрядными организациями сроков исполнения и иных условий контрактов, не повлекшее судебные процедуры, на сумму 294,00 руб.;</w:t>
      </w:r>
    </w:p>
    <w:p w:rsidR="00000000" w:rsidRDefault="006A6DA1">
      <w:pPr>
        <w:spacing w:line="360" w:lineRule="auto"/>
        <w:ind w:firstLine="700"/>
        <w:jc w:val="both"/>
      </w:pPr>
      <w:r>
        <w:rPr>
          <w:rFonts w:ascii="Times New Roman" w:hAnsi="Times New Roman"/>
          <w:color w:val="000000"/>
          <w:sz w:val="28"/>
        </w:rPr>
        <w:t>- по коду дохода 20225261020000150 исполнение 66,67% - субсидия носит заявительный характер, за 2023 г</w:t>
      </w:r>
      <w:r>
        <w:rPr>
          <w:rFonts w:ascii="Times New Roman" w:hAnsi="Times New Roman"/>
          <w:color w:val="000000"/>
          <w:sz w:val="28"/>
        </w:rPr>
        <w:t>од в управление поступило только 2 заявки от юридических лиц, при этом физические показатели выполненны в полном объеме (введено в эксплуатацию 3 АГНКС);</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коду дохода 20245766020000150 исполнение 39,21% в связи </w:t>
      </w:r>
      <w:r>
        <w:rPr>
          <w:rFonts w:ascii="Times New Roman" w:hAnsi="Times New Roman"/>
          <w:color w:val="000000"/>
          <w:sz w:val="28"/>
        </w:rPr>
        <w:t xml:space="preserve">экономией по результатам выдачи субсидии </w:t>
      </w:r>
      <w:r>
        <w:rPr>
          <w:rFonts w:ascii="Times New Roman" w:hAnsi="Times New Roman"/>
          <w:color w:val="000000"/>
          <w:sz w:val="28"/>
        </w:rPr>
        <w:t xml:space="preserve">согласно предоставленным заявкам юридических лиц, при этом физические показатели выполненны в полном объеме (введено в эксплуатацию 12 электрозаправочных станций). </w:t>
      </w:r>
    </w:p>
    <w:p w:rsidR="00000000" w:rsidRDefault="006A6DA1">
      <w:pPr>
        <w:spacing w:line="360" w:lineRule="auto"/>
        <w:ind w:firstLine="700"/>
        <w:jc w:val="both"/>
      </w:pPr>
      <w:r>
        <w:rPr>
          <w:rFonts w:ascii="Times New Roman" w:hAnsi="Times New Roman"/>
          <w:color w:val="000000"/>
          <w:sz w:val="28"/>
        </w:rPr>
        <w:lastRenderedPageBreak/>
        <w:t>Исполнение бюджета в части расходов по состоянию на 1 января 2024 года составило 300 191 35</w:t>
      </w:r>
      <w:r>
        <w:rPr>
          <w:rFonts w:ascii="Times New Roman" w:hAnsi="Times New Roman"/>
          <w:color w:val="000000"/>
          <w:sz w:val="28"/>
        </w:rPr>
        <w:t>4,96 руб. или 39,21% от утвержденных бюджетных назначений (строка 200 гр. 6). На освоение средств менее 95% повлияли следующие причины:</w:t>
      </w:r>
    </w:p>
    <w:p w:rsidR="00000000" w:rsidRDefault="006A6DA1">
      <w:pPr>
        <w:spacing w:line="360" w:lineRule="auto"/>
        <w:ind w:firstLine="700"/>
        <w:jc w:val="both"/>
      </w:pPr>
      <w:r>
        <w:rPr>
          <w:rFonts w:ascii="Times New Roman" w:hAnsi="Times New Roman"/>
          <w:color w:val="000000"/>
          <w:sz w:val="28"/>
        </w:rPr>
        <w:t> - отсутствие потребности в поставке автомобильного топлива ввиду отсутствия чрезвычайных ситуаций природного и техноген</w:t>
      </w:r>
      <w:r>
        <w:rPr>
          <w:rFonts w:ascii="Times New Roman" w:hAnsi="Times New Roman"/>
          <w:color w:val="000000"/>
          <w:sz w:val="28"/>
        </w:rPr>
        <w:t>ного характера;</w:t>
      </w:r>
    </w:p>
    <w:p w:rsidR="00000000" w:rsidRDefault="006A6DA1">
      <w:pPr>
        <w:spacing w:line="360" w:lineRule="auto"/>
        <w:ind w:firstLine="700"/>
        <w:jc w:val="both"/>
      </w:pPr>
      <w:r>
        <w:rPr>
          <w:rFonts w:ascii="Times New Roman" w:hAnsi="Times New Roman"/>
          <w:color w:val="000000"/>
          <w:sz w:val="28"/>
        </w:rPr>
        <w:t>- заявительный характер субсидирования организаций, производителей товаров, работ и услуг по фактически произведенным работам;</w:t>
      </w:r>
    </w:p>
    <w:p w:rsidR="00000000" w:rsidRDefault="006A6DA1">
      <w:pPr>
        <w:spacing w:line="360" w:lineRule="auto"/>
        <w:ind w:firstLine="700"/>
        <w:jc w:val="both"/>
      </w:pPr>
      <w:r>
        <w:rPr>
          <w:rFonts w:ascii="Times New Roman" w:hAnsi="Times New Roman"/>
          <w:color w:val="000000"/>
          <w:sz w:val="28"/>
          <w:shd w:val="clear" w:color="auto" w:fill="FFFFFF"/>
        </w:rPr>
        <w:t>- экономия, сложившаяся по результатам проведения конкурсных процедур;</w:t>
      </w:r>
    </w:p>
    <w:p w:rsidR="00000000" w:rsidRDefault="006A6DA1">
      <w:pPr>
        <w:spacing w:line="360" w:lineRule="auto"/>
        <w:ind w:firstLine="700"/>
        <w:jc w:val="both"/>
      </w:pPr>
      <w:r>
        <w:rPr>
          <w:rFonts w:ascii="Times New Roman" w:hAnsi="Times New Roman"/>
          <w:color w:val="000000"/>
          <w:sz w:val="28"/>
          <w:shd w:val="clear" w:color="auto" w:fill="FFFFFF"/>
        </w:rPr>
        <w:t>- экономия по заработной плате в связи с н</w:t>
      </w:r>
      <w:r>
        <w:rPr>
          <w:rFonts w:ascii="Times New Roman" w:hAnsi="Times New Roman"/>
          <w:color w:val="000000"/>
          <w:sz w:val="28"/>
          <w:shd w:val="clear" w:color="auto" w:fill="FFFFFF"/>
        </w:rPr>
        <w:t>аличием вакансий и в связи с применением регрессивной шкалы по страховым взносам;</w:t>
      </w:r>
    </w:p>
    <w:p w:rsidR="00000000" w:rsidRDefault="006A6DA1">
      <w:pPr>
        <w:spacing w:line="360" w:lineRule="auto"/>
        <w:ind w:firstLine="700"/>
        <w:jc w:val="both"/>
      </w:pPr>
      <w:r>
        <w:rPr>
          <w:rFonts w:ascii="Times New Roman" w:hAnsi="Times New Roman"/>
          <w:color w:val="000000"/>
          <w:sz w:val="28"/>
          <w:shd w:val="clear" w:color="auto" w:fill="FFFFFF"/>
        </w:rPr>
        <w:t>- экономия, сложившаяся по результатам выполнения работ. </w:t>
      </w:r>
    </w:p>
    <w:p w:rsidR="00000000" w:rsidRDefault="006A6DA1">
      <w:pPr>
        <w:spacing w:line="360" w:lineRule="auto"/>
        <w:ind w:firstLine="700"/>
        <w:jc w:val="both"/>
      </w:pPr>
      <w:r>
        <w:rPr>
          <w:rFonts w:ascii="Times New Roman" w:hAnsi="Times New Roman"/>
          <w:color w:val="000000"/>
          <w:sz w:val="28"/>
        </w:rPr>
        <w:t>Расхождения ф. 0503164 с ф. 0503127 отсутствуют.</w:t>
      </w:r>
    </w:p>
    <w:p w:rsidR="00000000" w:rsidRDefault="006A6DA1">
      <w:pPr>
        <w:spacing w:line="360" w:lineRule="auto"/>
        <w:ind w:firstLine="700"/>
        <w:jc w:val="both"/>
      </w:pPr>
      <w:r>
        <w:rPr>
          <w:rFonts w:ascii="Times New Roman" w:hAnsi="Times New Roman"/>
          <w:b/>
          <w:color w:val="000000"/>
          <w:sz w:val="28"/>
          <w:shd w:val="clear" w:color="auto" w:fill="FFFFFF"/>
        </w:rPr>
        <w:t xml:space="preserve">Отчет о движении денежных средств (ф. 0503123) </w:t>
      </w:r>
      <w:r>
        <w:rPr>
          <w:rFonts w:ascii="Times New Roman" w:hAnsi="Times New Roman"/>
          <w:color w:val="000000"/>
          <w:sz w:val="28"/>
          <w:shd w:val="clear" w:color="auto" w:fill="FFFFFF"/>
        </w:rPr>
        <w:t>содержит данные о дв</w:t>
      </w:r>
      <w:r>
        <w:rPr>
          <w:rFonts w:ascii="Times New Roman" w:hAnsi="Times New Roman"/>
          <w:color w:val="000000"/>
          <w:sz w:val="28"/>
          <w:shd w:val="clear" w:color="auto" w:fill="FFFFFF"/>
        </w:rPr>
        <w:t>ижении денежных средств на лицевых счетах в финансовом органе, в том числе средств во временном распоряжении.</w:t>
      </w:r>
    </w:p>
    <w:p w:rsidR="00000000" w:rsidRDefault="006A6DA1">
      <w:pPr>
        <w:spacing w:line="360" w:lineRule="auto"/>
        <w:ind w:firstLine="700"/>
        <w:jc w:val="both"/>
      </w:pPr>
      <w:r>
        <w:rPr>
          <w:rFonts w:ascii="Times New Roman" w:hAnsi="Times New Roman"/>
          <w:color w:val="000000"/>
          <w:sz w:val="28"/>
          <w:shd w:val="clear" w:color="auto" w:fill="FFFFFF"/>
        </w:rPr>
        <w:t>В разделе 1 «Поступления» строке 0100 гр.4 отражена сумма поступлений на лицевые счета управления</w:t>
      </w:r>
      <w:r>
        <w:rPr>
          <w:rFonts w:ascii="Times New Roman" w:hAnsi="Times New Roman"/>
          <w:color w:val="000000"/>
          <w:sz w:val="28"/>
        </w:rPr>
        <w:t xml:space="preserve"> – 77 702 003,45 руб., из них: </w:t>
      </w:r>
    </w:p>
    <w:p w:rsidR="00000000" w:rsidRDefault="006A6DA1">
      <w:pPr>
        <w:spacing w:line="360" w:lineRule="auto"/>
        <w:ind w:firstLine="700"/>
        <w:jc w:val="both"/>
      </w:pPr>
      <w:r>
        <w:rPr>
          <w:rFonts w:ascii="Times New Roman" w:hAnsi="Times New Roman"/>
          <w:color w:val="000000"/>
          <w:sz w:val="28"/>
        </w:rPr>
        <w:t>- по КОСГУ 141 от</w:t>
      </w:r>
      <w:r>
        <w:rPr>
          <w:rFonts w:ascii="Times New Roman" w:hAnsi="Times New Roman"/>
          <w:color w:val="000000"/>
          <w:sz w:val="28"/>
        </w:rPr>
        <w:t>ражены доходы от штрафных санкций за нарушение подрядными организациями сроков исполнения и иных условий контрактов, не повлекшее судебные процедуры – 294,00 руб.;</w:t>
      </w:r>
    </w:p>
    <w:p w:rsidR="00000000" w:rsidRDefault="006A6DA1">
      <w:pPr>
        <w:spacing w:line="360" w:lineRule="auto"/>
        <w:ind w:firstLine="700"/>
        <w:jc w:val="both"/>
      </w:pPr>
      <w:r>
        <w:rPr>
          <w:rFonts w:ascii="Times New Roman" w:hAnsi="Times New Roman"/>
          <w:color w:val="000000"/>
          <w:sz w:val="28"/>
        </w:rPr>
        <w:t>- по КОСГУ 161 отражены субсидии бюджетам субъектов Российской Федерации с Министерством эне</w:t>
      </w:r>
      <w:r>
        <w:rPr>
          <w:rFonts w:ascii="Times New Roman" w:hAnsi="Times New Roman"/>
          <w:color w:val="000000"/>
          <w:sz w:val="28"/>
        </w:rPr>
        <w:t>ргетики Российской Федерации на сумму 77 701 709,45 руб., из них:</w:t>
      </w:r>
    </w:p>
    <w:p w:rsidR="00000000" w:rsidRDefault="006A6DA1">
      <w:pPr>
        <w:spacing w:line="360" w:lineRule="auto"/>
        <w:ind w:firstLine="700"/>
        <w:jc w:val="both"/>
      </w:pPr>
      <w:r>
        <w:rPr>
          <w:rFonts w:ascii="Times New Roman" w:hAnsi="Times New Roman"/>
          <w:color w:val="000000"/>
          <w:sz w:val="28"/>
        </w:rPr>
        <w:t>- на мероприятия по развитию заправочной инфраструктуры копримированного природного газа по соглашению от 27 декабря 2022 года № 022-09-2023-011 на сумму 53 280 000,00 руб.;</w:t>
      </w:r>
    </w:p>
    <w:p w:rsidR="00000000" w:rsidRDefault="006A6DA1">
      <w:pPr>
        <w:spacing w:line="360" w:lineRule="auto"/>
        <w:ind w:firstLine="700"/>
        <w:jc w:val="both"/>
      </w:pPr>
      <w:r>
        <w:rPr>
          <w:rFonts w:ascii="Times New Roman" w:hAnsi="Times New Roman"/>
          <w:color w:val="000000"/>
          <w:sz w:val="28"/>
        </w:rPr>
        <w:lastRenderedPageBreak/>
        <w:t xml:space="preserve">- на реализацию </w:t>
      </w:r>
      <w:r>
        <w:rPr>
          <w:rFonts w:ascii="Times New Roman" w:hAnsi="Times New Roman"/>
          <w:color w:val="000000"/>
          <w:sz w:val="28"/>
        </w:rPr>
        <w:t xml:space="preserve">мероприятий по развитию зарядной инфраструктуры для электромобилей по соглашению от 30 декабря 2022 года № 022-17-2023-029 на сумму 24 421 709,45 руб. </w:t>
      </w:r>
    </w:p>
    <w:p w:rsidR="00000000" w:rsidRDefault="006A6DA1">
      <w:pPr>
        <w:spacing w:line="360" w:lineRule="auto"/>
        <w:ind w:firstLine="700"/>
        <w:jc w:val="both"/>
      </w:pPr>
      <w:r>
        <w:rPr>
          <w:rFonts w:ascii="Times New Roman" w:hAnsi="Times New Roman"/>
          <w:color w:val="000000"/>
          <w:sz w:val="28"/>
        </w:rPr>
        <w:t>Показатели строки 0100 гр.4 по доходам не соответствуют разделу 1 строки 010 гр.5 ф. 0503127 на 2 736 20</w:t>
      </w:r>
      <w:r>
        <w:rPr>
          <w:rFonts w:ascii="Times New Roman" w:hAnsi="Times New Roman"/>
          <w:color w:val="000000"/>
          <w:sz w:val="28"/>
        </w:rPr>
        <w:t>7,77 руб., в том числе:</w:t>
      </w:r>
    </w:p>
    <w:p w:rsidR="00000000" w:rsidRDefault="006A6DA1">
      <w:pPr>
        <w:spacing w:line="360" w:lineRule="auto"/>
        <w:ind w:firstLine="700"/>
        <w:jc w:val="both"/>
      </w:pPr>
      <w:r>
        <w:rPr>
          <w:rFonts w:ascii="Times New Roman" w:hAnsi="Times New Roman"/>
          <w:color w:val="000000"/>
          <w:sz w:val="28"/>
        </w:rPr>
        <w:t>- возврат субсидий на государственное задание прошлых лет от подведомственного учреждения ОБУ «ЦЭЭФ» на сумму 2 734 043,87 руб.;</w:t>
      </w:r>
    </w:p>
    <w:p w:rsidR="00000000" w:rsidRDefault="006A6DA1">
      <w:pPr>
        <w:spacing w:line="360" w:lineRule="auto"/>
        <w:ind w:firstLine="700"/>
        <w:jc w:val="both"/>
      </w:pPr>
      <w:r>
        <w:rPr>
          <w:rFonts w:ascii="Times New Roman" w:hAnsi="Times New Roman"/>
          <w:color w:val="000000"/>
          <w:sz w:val="28"/>
        </w:rPr>
        <w:t>- возврат дебиторской задолженности прошлых лет по услугам связи от АО «Почта России» по договору от 10</w:t>
      </w:r>
      <w:r>
        <w:rPr>
          <w:rFonts w:ascii="Times New Roman" w:hAnsi="Times New Roman"/>
          <w:color w:val="000000"/>
          <w:sz w:val="28"/>
        </w:rPr>
        <w:t xml:space="preserve"> января 2022 года №74 на сумму 2 163,90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В разделе 2 «Выбытия» строке 2100 отражена сумма выбытий с лицевых счетов управления – 300 191 354,96 руб., </w:t>
      </w:r>
      <w:r>
        <w:rPr>
          <w:rFonts w:ascii="Times New Roman" w:hAnsi="Times New Roman"/>
          <w:color w:val="000000"/>
          <w:sz w:val="28"/>
        </w:rPr>
        <w:t>что соответствует разделу 2 «Расходы бюджета» строки 200 гр.6 ф. 0503127, 0503127_ЭКР.</w:t>
      </w:r>
    </w:p>
    <w:p w:rsidR="00000000" w:rsidRDefault="006A6DA1">
      <w:pPr>
        <w:spacing w:line="360" w:lineRule="auto"/>
        <w:ind w:firstLine="720"/>
        <w:jc w:val="both"/>
      </w:pPr>
      <w:r>
        <w:rPr>
          <w:rFonts w:ascii="Times New Roman" w:hAnsi="Times New Roman"/>
          <w:color w:val="000000"/>
          <w:sz w:val="28"/>
          <w:shd w:val="clear" w:color="auto" w:fill="FFFFFF"/>
        </w:rPr>
        <w:t>В строке 5000 ра</w:t>
      </w:r>
      <w:r>
        <w:rPr>
          <w:rFonts w:ascii="Times New Roman" w:hAnsi="Times New Roman"/>
          <w:color w:val="000000"/>
          <w:sz w:val="28"/>
          <w:shd w:val="clear" w:color="auto" w:fill="FFFFFF"/>
        </w:rPr>
        <w:t>здела 3 отражено изменение остатков средств (всего) на лицевых счетах управления, в том числе и средств во временном распоряжении, на сумму 219 751 270,93 руб. На изменение остатков средств повлияло увеличение денежных средств (строка 5010) на сумму (-81 8</w:t>
      </w:r>
      <w:r>
        <w:rPr>
          <w:rFonts w:ascii="Times New Roman" w:hAnsi="Times New Roman"/>
          <w:color w:val="000000"/>
          <w:sz w:val="28"/>
          <w:shd w:val="clear" w:color="auto" w:fill="FFFFFF"/>
        </w:rPr>
        <w:t>89 989,91) руб., в том числе за счет:</w:t>
      </w:r>
    </w:p>
    <w:p w:rsidR="00000000" w:rsidRDefault="006A6DA1">
      <w:pPr>
        <w:spacing w:line="360" w:lineRule="auto"/>
        <w:ind w:firstLine="700"/>
        <w:jc w:val="both"/>
      </w:pPr>
      <w:r>
        <w:rPr>
          <w:rFonts w:ascii="Times New Roman" w:hAnsi="Times New Roman"/>
          <w:color w:val="000000"/>
          <w:sz w:val="28"/>
          <w:shd w:val="clear" w:color="auto" w:fill="FFFFFF"/>
        </w:rPr>
        <w:t>- средств во временном распоряжении на сумму 84 442,95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поступлений субсидий из федерального бюджета </w:t>
      </w:r>
      <w:r>
        <w:rPr>
          <w:rFonts w:ascii="Times New Roman" w:hAnsi="Times New Roman"/>
          <w:color w:val="000000"/>
          <w:sz w:val="28"/>
        </w:rPr>
        <w:t>на мероприятия по развитию заправочной инфраструктуры копримированного природного газа и межбюджетных трансфер</w:t>
      </w:r>
      <w:r>
        <w:rPr>
          <w:rFonts w:ascii="Times New Roman" w:hAnsi="Times New Roman"/>
          <w:color w:val="000000"/>
          <w:sz w:val="28"/>
        </w:rPr>
        <w:t xml:space="preserve">тов на реализацию мероприятий по развитию зарядной инфраструктуры для электромобилей </w:t>
      </w:r>
      <w:r>
        <w:rPr>
          <w:rFonts w:ascii="Times New Roman" w:hAnsi="Times New Roman"/>
          <w:color w:val="000000"/>
          <w:sz w:val="28"/>
          <w:shd w:val="clear" w:color="auto" w:fill="FFFFFF"/>
        </w:rPr>
        <w:t xml:space="preserve">из федерального бюджета на сумму </w:t>
      </w:r>
      <w:r>
        <w:rPr>
          <w:rFonts w:ascii="Times New Roman" w:hAnsi="Times New Roman"/>
          <w:color w:val="000000"/>
          <w:sz w:val="28"/>
        </w:rPr>
        <w:t xml:space="preserve">77 701 709,45 руб.; </w:t>
      </w:r>
    </w:p>
    <w:p w:rsidR="00000000" w:rsidRDefault="006A6DA1">
      <w:pPr>
        <w:spacing w:line="360" w:lineRule="auto"/>
        <w:ind w:firstLine="700"/>
        <w:jc w:val="both"/>
      </w:pPr>
      <w:r>
        <w:rPr>
          <w:rFonts w:ascii="Times New Roman" w:hAnsi="Times New Roman"/>
          <w:color w:val="000000"/>
          <w:sz w:val="28"/>
        </w:rPr>
        <w:t>- штрафных санкций за нарушение подрядными организациями сроков исполнения и иных условий контрактов, не повлекшее су</w:t>
      </w:r>
      <w:r>
        <w:rPr>
          <w:rFonts w:ascii="Times New Roman" w:hAnsi="Times New Roman"/>
          <w:color w:val="000000"/>
          <w:sz w:val="28"/>
        </w:rPr>
        <w:t>дебные процедуры, – 294,00 руб.;</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возврата неиспользованных субсидий от подведомственного учреждения ОБУ «ЦЭЭФ» на сумму 2 734 043,87 руб.;</w:t>
      </w:r>
    </w:p>
    <w:p w:rsidR="00000000" w:rsidRDefault="006A6DA1">
      <w:pPr>
        <w:spacing w:line="360" w:lineRule="auto"/>
        <w:ind w:firstLine="700"/>
        <w:jc w:val="both"/>
      </w:pPr>
      <w:r>
        <w:rPr>
          <w:rFonts w:ascii="Times New Roman" w:hAnsi="Times New Roman"/>
          <w:color w:val="000000"/>
          <w:sz w:val="28"/>
        </w:rPr>
        <w:t>- возврата дебиторской задолженности прошлых лет на сумму 2 163,90 руб.;</w:t>
      </w:r>
    </w:p>
    <w:p w:rsidR="00000000" w:rsidRDefault="006A6DA1">
      <w:pPr>
        <w:spacing w:line="360" w:lineRule="auto"/>
        <w:ind w:firstLine="700"/>
        <w:jc w:val="both"/>
      </w:pPr>
      <w:r>
        <w:rPr>
          <w:rFonts w:ascii="Times New Roman" w:hAnsi="Times New Roman"/>
          <w:color w:val="000000"/>
          <w:sz w:val="28"/>
        </w:rPr>
        <w:t>- возврата денежных средств в связи с ошиб</w:t>
      </w:r>
      <w:r>
        <w:rPr>
          <w:rFonts w:ascii="Times New Roman" w:hAnsi="Times New Roman"/>
          <w:color w:val="000000"/>
          <w:sz w:val="28"/>
        </w:rPr>
        <w:t>очно указанными реквизитами на сумму 1 367 335,74 руб.</w:t>
      </w:r>
    </w:p>
    <w:p w:rsidR="00000000" w:rsidRDefault="006A6DA1">
      <w:pPr>
        <w:spacing w:line="360" w:lineRule="auto"/>
        <w:ind w:firstLine="720"/>
        <w:jc w:val="both"/>
      </w:pPr>
      <w:r>
        <w:rPr>
          <w:rFonts w:ascii="Times New Roman" w:hAnsi="Times New Roman"/>
          <w:color w:val="000000"/>
          <w:sz w:val="28"/>
          <w:shd w:val="clear" w:color="auto" w:fill="FFFFFF"/>
        </w:rPr>
        <w:t>Изменение остатков за счет уменьшения денежных средств (строка 5020) произошло на сумму 301 641 260,84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средств во временном распоряжении на сумму 82 570,14 руб.;</w:t>
      </w:r>
    </w:p>
    <w:p w:rsidR="00000000" w:rsidRDefault="006A6DA1">
      <w:pPr>
        <w:spacing w:line="360" w:lineRule="auto"/>
        <w:ind w:firstLine="700"/>
        <w:jc w:val="both"/>
      </w:pPr>
      <w:r>
        <w:rPr>
          <w:rFonts w:ascii="Times New Roman" w:hAnsi="Times New Roman"/>
          <w:color w:val="000000"/>
          <w:sz w:val="28"/>
        </w:rPr>
        <w:t>- возврата денежны</w:t>
      </w:r>
      <w:r>
        <w:rPr>
          <w:rFonts w:ascii="Times New Roman" w:hAnsi="Times New Roman"/>
          <w:color w:val="000000"/>
          <w:sz w:val="28"/>
        </w:rPr>
        <w:t>х средств в связи с ошибочно указанными реквизитами на сумму 1 367 335,74 руб.;</w:t>
      </w:r>
    </w:p>
    <w:p w:rsidR="00000000" w:rsidRDefault="006A6DA1">
      <w:pPr>
        <w:spacing w:line="360" w:lineRule="auto"/>
        <w:ind w:firstLine="720"/>
        <w:jc w:val="both"/>
      </w:pPr>
      <w:r>
        <w:rPr>
          <w:rFonts w:ascii="Times New Roman" w:hAnsi="Times New Roman"/>
          <w:color w:val="000000"/>
          <w:sz w:val="28"/>
          <w:shd w:val="clear" w:color="auto" w:fill="FFFFFF"/>
        </w:rPr>
        <w:t>- выбытий денежных средств по расходам на сумму 300 191 354,96 руб.</w:t>
      </w:r>
    </w:p>
    <w:p w:rsidR="00000000" w:rsidRDefault="006A6DA1">
      <w:pPr>
        <w:spacing w:line="360" w:lineRule="auto"/>
        <w:ind w:firstLine="720"/>
        <w:jc w:val="both"/>
        <w:outlineLvl w:val="0"/>
        <w:rPr>
          <w:b/>
          <w:sz w:val="48"/>
        </w:rPr>
      </w:pPr>
      <w:r>
        <w:rPr>
          <w:rFonts w:ascii="Times New Roman" w:hAnsi="Times New Roman"/>
          <w:color w:val="000000"/>
          <w:sz w:val="28"/>
          <w:shd w:val="clear" w:color="auto" w:fill="FFFFFF"/>
        </w:rPr>
        <w:t>В разделе 4 отражена детализированная информация по выбытиям управления по состоянию на 1 января 2024 года в</w:t>
      </w:r>
      <w:r>
        <w:rPr>
          <w:rFonts w:ascii="Times New Roman" w:hAnsi="Times New Roman"/>
          <w:color w:val="000000"/>
          <w:sz w:val="28"/>
          <w:shd w:val="clear" w:color="auto" w:fill="FFFFFF"/>
        </w:rPr>
        <w:t xml:space="preserve"> разрезе КОСГУ, разделов, подразделов и КВР бюджета на сумму 300 191 354,96 руб., что соответствует строке 200 гр. 6 раздела 2 ф. 0503127.</w:t>
      </w:r>
    </w:p>
    <w:p w:rsidR="00000000" w:rsidRDefault="006A6DA1">
      <w:pPr>
        <w:spacing w:line="360" w:lineRule="auto"/>
        <w:ind w:firstLine="700"/>
        <w:jc w:val="both"/>
      </w:pPr>
      <w:r>
        <w:rPr>
          <w:rFonts w:ascii="Times New Roman" w:hAnsi="Times New Roman"/>
          <w:b/>
          <w:color w:val="000000"/>
          <w:sz w:val="28"/>
          <w:shd w:val="clear" w:color="auto" w:fill="FFFFFF"/>
        </w:rPr>
        <w:t>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xml:space="preserve">Показатели по ассигнованиям и лимитам в строке 200 раздела 1 «Бюджетные </w:t>
      </w:r>
      <w:r>
        <w:rPr>
          <w:rFonts w:ascii="Times New Roman" w:hAnsi="Times New Roman"/>
          <w:color w:val="000000"/>
          <w:sz w:val="28"/>
        </w:rPr>
        <w:t>обязательства текущего (отчетного) финансового года по расходам, всего» на сумму 765 554 897,42 руб. соответствуют ф. 0503127 строке 200 гр. 4, 5 раздела 2 «Расходы бюджета».</w:t>
      </w:r>
    </w:p>
    <w:p w:rsidR="00000000" w:rsidRDefault="006A6DA1">
      <w:pPr>
        <w:spacing w:line="360" w:lineRule="auto"/>
        <w:ind w:firstLine="700"/>
        <w:jc w:val="both"/>
      </w:pPr>
      <w:r>
        <w:rPr>
          <w:rFonts w:ascii="Times New Roman" w:hAnsi="Times New Roman"/>
          <w:color w:val="000000"/>
          <w:sz w:val="28"/>
        </w:rPr>
        <w:t>За отчетный период приняты бюджетные обязательства на сумму 304 967 698,52 (строк</w:t>
      </w:r>
      <w:r>
        <w:rPr>
          <w:rFonts w:ascii="Times New Roman" w:hAnsi="Times New Roman"/>
          <w:color w:val="000000"/>
          <w:sz w:val="28"/>
        </w:rPr>
        <w:t>а 200 гр.7 раздела 1 ф. 0503128), из них с применением конкурентных способов (строка 200 гр.8 раздела 1) на сумму 3 377 246,89 руб. (контракт на услуги по сопровождению программного обеспечения «Платформа тарифного регулирования» ТКО, услуги по предоставле</w:t>
      </w:r>
      <w:r>
        <w:rPr>
          <w:rFonts w:ascii="Times New Roman" w:hAnsi="Times New Roman"/>
          <w:color w:val="000000"/>
          <w:sz w:val="28"/>
        </w:rPr>
        <w:t xml:space="preserve">нию неисключительных прав на использование Программного комплекса «ГРАНД-Смета», базы данных Электронной системы «Госзаказ», на использование компонента системы для </w:t>
      </w:r>
      <w:r>
        <w:rPr>
          <w:rFonts w:ascii="Times New Roman" w:hAnsi="Times New Roman"/>
          <w:color w:val="000000"/>
          <w:sz w:val="28"/>
        </w:rPr>
        <w:lastRenderedPageBreak/>
        <w:t>реализации функциональности «Расчет тарифов в сфере твердых коммунальных отходов», диспансе</w:t>
      </w:r>
      <w:r>
        <w:rPr>
          <w:rFonts w:ascii="Times New Roman" w:hAnsi="Times New Roman"/>
          <w:color w:val="000000"/>
          <w:sz w:val="28"/>
        </w:rPr>
        <w:t xml:space="preserve">ризации сотрудников, поставку материальных запасов, ГСМ, работы по текущему ремонту кабинета). </w:t>
      </w:r>
      <w:r>
        <w:rPr>
          <w:rFonts w:ascii="Times New Roman" w:hAnsi="Times New Roman"/>
          <w:color w:val="000000"/>
          <w:sz w:val="28"/>
          <w:shd w:val="clear" w:color="auto" w:fill="FFFFFF"/>
        </w:rPr>
        <w:t>Не исполнены бюджетные обязательства (строка 200 гр.11) на сумму 4 776 343,56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по КБК 05051212800110121 на сумму </w:t>
      </w:r>
      <w:r>
        <w:rPr>
          <w:rFonts w:ascii="Times New Roman" w:hAnsi="Times New Roman"/>
          <w:color w:val="000000"/>
          <w:sz w:val="28"/>
          <w:shd w:val="clear" w:color="auto" w:fill="FFFFFF"/>
        </w:rPr>
        <w:t>остатка бюджетных обязательс</w:t>
      </w:r>
      <w:r>
        <w:rPr>
          <w:rFonts w:ascii="Times New Roman" w:hAnsi="Times New Roman"/>
          <w:color w:val="000000"/>
          <w:sz w:val="28"/>
          <w:shd w:val="clear" w:color="auto" w:fill="FFFFFF"/>
        </w:rPr>
        <w:t>тв по заработной плате управления,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 </w:t>
      </w:r>
      <w:r>
        <w:rPr>
          <w:rFonts w:ascii="Times New Roman" w:hAnsi="Times New Roman"/>
          <w:color w:val="000000"/>
          <w:sz w:val="28"/>
          <w:shd w:val="clear" w:color="auto" w:fill="FFFFFF"/>
        </w:rPr>
        <w:t>- 65,99 руб. (</w:t>
      </w:r>
      <w:r>
        <w:rPr>
          <w:rFonts w:ascii="Times New Roman" w:hAnsi="Times New Roman"/>
          <w:color w:val="000000"/>
          <w:sz w:val="28"/>
        </w:rPr>
        <w:t>экономия по заработной плате);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008 03109990023070244 на сумму </w:t>
      </w:r>
      <w:r>
        <w:rPr>
          <w:rFonts w:ascii="Times New Roman" w:hAnsi="Times New Roman"/>
          <w:color w:val="000000"/>
          <w:sz w:val="28"/>
        </w:rPr>
        <w:t>неисполненных обязательств</w:t>
      </w:r>
      <w:r>
        <w:rPr>
          <w:rFonts w:ascii="Times New Roman" w:hAnsi="Times New Roman"/>
          <w:color w:val="000000"/>
          <w:sz w:val="28"/>
        </w:rPr>
        <w:t xml:space="preserve"> по контракту, заключенному на 2023 год на поставку ГСМ - </w:t>
      </w:r>
      <w:r>
        <w:rPr>
          <w:rFonts w:ascii="Times New Roman" w:hAnsi="Times New Roman"/>
          <w:color w:val="000000"/>
          <w:sz w:val="28"/>
          <w:shd w:val="clear" w:color="auto" w:fill="FFFFFF"/>
        </w:rPr>
        <w:t>599 943,80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008 05051212800120242 на сумму </w:t>
      </w:r>
      <w:r>
        <w:rPr>
          <w:rFonts w:ascii="Times New Roman" w:hAnsi="Times New Roman"/>
          <w:color w:val="000000"/>
          <w:sz w:val="28"/>
        </w:rPr>
        <w:t xml:space="preserve">неисполненных обязательств по контрактам, договорам, заключенным на 2023 год по услугам связи (по фактически оказанным услугам) - </w:t>
      </w:r>
      <w:r>
        <w:rPr>
          <w:rFonts w:ascii="Times New Roman" w:hAnsi="Times New Roman"/>
          <w:color w:val="000000"/>
          <w:sz w:val="28"/>
          <w:shd w:val="clear" w:color="auto" w:fill="FFFFFF"/>
        </w:rPr>
        <w:t>5 542,88 ру</w:t>
      </w:r>
      <w:r>
        <w:rPr>
          <w:rFonts w:ascii="Times New Roman" w:hAnsi="Times New Roman"/>
          <w:color w:val="000000"/>
          <w:sz w:val="28"/>
          <w:shd w:val="clear" w:color="auto" w:fill="FFFFFF"/>
        </w:rPr>
        <w:t>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008 05021220486180522 на сумму неисполненных обязательств по соглашениям на предоставление субсидий на мероприятия по модернизации электросетевого комплекса (Департамент жилищно-коммунального хозяйства администрации г. Липецка) - 1 437 021,89 </w:t>
      </w:r>
      <w:r>
        <w:rPr>
          <w:rFonts w:ascii="Times New Roman" w:hAnsi="Times New Roman"/>
          <w:color w:val="000000"/>
          <w:sz w:val="28"/>
          <w:shd w:val="clear" w:color="auto" w:fill="FFFFFF"/>
        </w:rPr>
        <w:t>руб.;</w:t>
      </w:r>
    </w:p>
    <w:p w:rsidR="00000000" w:rsidRDefault="006A6DA1">
      <w:pPr>
        <w:spacing w:line="360" w:lineRule="auto"/>
        <w:ind w:firstLine="700"/>
        <w:jc w:val="both"/>
      </w:pPr>
      <w:r>
        <w:rPr>
          <w:rFonts w:ascii="Times New Roman" w:hAnsi="Times New Roman"/>
          <w:color w:val="000000"/>
          <w:sz w:val="28"/>
          <w:shd w:val="clear" w:color="auto" w:fill="FFFFFF"/>
        </w:rPr>
        <w:t>- по КБК 008 050512128090000611 на сумму неисполненных обязательств по соглашению о предоставлении субсидий на государственное задание подведомственному учреждению ОБУ «ЦЭЭФ» - 1 367 335,74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008 14031212986080523 на сумму неисполненных </w:t>
      </w:r>
      <w:r>
        <w:rPr>
          <w:rFonts w:ascii="Times New Roman" w:hAnsi="Times New Roman"/>
          <w:color w:val="000000"/>
          <w:sz w:val="28"/>
          <w:shd w:val="clear" w:color="auto" w:fill="FFFFFF"/>
        </w:rPr>
        <w:t>обязательств по соглашениям на предоставление субсидий на реализацию муниципальных программ (подпрограмм) в области энергосбережения и повышения энергетической эффективности - 1 366 433,26 руб.</w:t>
      </w:r>
    </w:p>
    <w:p w:rsidR="00000000" w:rsidRDefault="006A6DA1">
      <w:pPr>
        <w:spacing w:line="360" w:lineRule="auto"/>
        <w:ind w:firstLine="700"/>
        <w:jc w:val="both"/>
      </w:pPr>
      <w:r>
        <w:rPr>
          <w:rFonts w:ascii="Times New Roman" w:hAnsi="Times New Roman"/>
          <w:color w:val="000000"/>
          <w:sz w:val="28"/>
        </w:rPr>
        <w:t xml:space="preserve">Принятые денежные обязательства за отчетный период отражены в </w:t>
      </w:r>
      <w:r>
        <w:rPr>
          <w:rFonts w:ascii="Times New Roman" w:hAnsi="Times New Roman"/>
          <w:color w:val="000000"/>
          <w:sz w:val="28"/>
        </w:rPr>
        <w:t xml:space="preserve">строке 200 гр. 9 на сумму 300 193 058,17 руб. и их исполнение 300 191 354,96 руб. (строка 200 гр. 10 раздела 1 ф. 0503128). </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Не исполнены денежные обязательства (строка 200 гр.12) на сумму кредиторской задолженности по услугам связи 1 703,21 руб., что отра</w:t>
      </w:r>
      <w:r>
        <w:rPr>
          <w:rFonts w:ascii="Times New Roman" w:hAnsi="Times New Roman"/>
          <w:color w:val="000000"/>
          <w:sz w:val="28"/>
          <w:shd w:val="clear" w:color="auto" w:fill="FFFFFF"/>
        </w:rPr>
        <w:t>жено в гр. 9 ф.0503169_БК.</w:t>
      </w:r>
    </w:p>
    <w:p w:rsidR="00000000" w:rsidRDefault="006A6DA1">
      <w:pPr>
        <w:spacing w:line="360" w:lineRule="auto"/>
        <w:ind w:firstLine="720"/>
        <w:jc w:val="both"/>
      </w:pPr>
      <w:r>
        <w:rPr>
          <w:rFonts w:ascii="Times New Roman" w:hAnsi="Times New Roman"/>
          <w:color w:val="000000"/>
          <w:sz w:val="28"/>
          <w:shd w:val="clear" w:color="auto" w:fill="FFFFFF"/>
        </w:rPr>
        <w:t>В разделе 3 ф.0503128 строке 700 гр. 4,5 отражены показатели утвержденных (доведенных) бюджетных назначений и лимитов на финансовые периоды, следующие за отчетным финансовым годом (2024, 2025, 2026 года) – 883 167 570,00 руб.</w:t>
      </w:r>
    </w:p>
    <w:p w:rsidR="00000000" w:rsidRDefault="006A6DA1">
      <w:pPr>
        <w:spacing w:line="360" w:lineRule="auto"/>
        <w:ind w:firstLine="720"/>
        <w:jc w:val="both"/>
      </w:pPr>
      <w:r>
        <w:rPr>
          <w:rFonts w:ascii="Times New Roman" w:hAnsi="Times New Roman"/>
          <w:color w:val="000000"/>
          <w:sz w:val="28"/>
          <w:shd w:val="clear" w:color="auto" w:fill="FFFFFF"/>
        </w:rPr>
        <w:t>В с</w:t>
      </w:r>
      <w:r>
        <w:rPr>
          <w:rFonts w:ascii="Times New Roman" w:hAnsi="Times New Roman"/>
          <w:color w:val="000000"/>
          <w:sz w:val="28"/>
          <w:shd w:val="clear" w:color="auto" w:fill="FFFFFF"/>
        </w:rPr>
        <w:t xml:space="preserve">троке 700 гр. 6 отражена сумма </w:t>
      </w:r>
      <w:r>
        <w:rPr>
          <w:rFonts w:ascii="Times New Roman" w:hAnsi="Times New Roman"/>
          <w:color w:val="000000"/>
          <w:sz w:val="28"/>
        </w:rPr>
        <w:t>принимаемого обязательства по извещениям на сумму 881 350,00 руб., в том числе на поставку питьевой воды для посетителей управления на сумму 31 350,00 руб., на услуги по сопровождению программного обеспечения «Платформа тариф</w:t>
      </w:r>
      <w:r>
        <w:rPr>
          <w:rFonts w:ascii="Times New Roman" w:hAnsi="Times New Roman"/>
          <w:color w:val="000000"/>
          <w:sz w:val="28"/>
        </w:rPr>
        <w:t>ного регулирования» - 850 000,00 руб.</w:t>
      </w:r>
    </w:p>
    <w:p w:rsidR="00000000" w:rsidRDefault="006A6DA1">
      <w:pPr>
        <w:spacing w:line="360" w:lineRule="auto"/>
        <w:ind w:firstLine="720"/>
        <w:jc w:val="both"/>
      </w:pPr>
      <w:r>
        <w:rPr>
          <w:rFonts w:ascii="Times New Roman" w:hAnsi="Times New Roman"/>
          <w:color w:val="000000"/>
          <w:sz w:val="28"/>
          <w:shd w:val="clear" w:color="auto" w:fill="FFFFFF"/>
        </w:rPr>
        <w:t>В строке 700 гр.7 отражены показатели по принятым бюджетным обязательствам на 2024 год на сумму 286 052 053,65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на сумму сформированных резервов предстоящих расходов на оплату отпусков (строка 840,8</w:t>
      </w:r>
      <w:r>
        <w:rPr>
          <w:rFonts w:ascii="Times New Roman" w:hAnsi="Times New Roman"/>
          <w:color w:val="000000"/>
          <w:sz w:val="28"/>
          <w:shd w:val="clear" w:color="auto" w:fill="FFFFFF"/>
        </w:rPr>
        <w:t>60) – 4 137 166,90 руб., из них резерв по КОСГУ 211 в сумме 3 181 779,91 руб. и резерв на оплату страховых взносов по КОСГУ 213 – 955 386,99 руб. (показатели отражены в гр.9 ф.0503169_БК по коду счета 1 401 60 000);</w:t>
      </w:r>
    </w:p>
    <w:p w:rsidR="00000000" w:rsidRDefault="006A6DA1">
      <w:pPr>
        <w:spacing w:line="360" w:lineRule="auto"/>
        <w:ind w:firstLine="700"/>
        <w:jc w:val="both"/>
      </w:pPr>
      <w:r>
        <w:rPr>
          <w:rFonts w:ascii="Times New Roman" w:hAnsi="Times New Roman"/>
          <w:color w:val="000000"/>
          <w:sz w:val="28"/>
        </w:rPr>
        <w:t>- на сумму соглашений о предоставлении с</w:t>
      </w:r>
      <w:r>
        <w:rPr>
          <w:rFonts w:ascii="Times New Roman" w:hAnsi="Times New Roman"/>
          <w:color w:val="000000"/>
          <w:sz w:val="28"/>
        </w:rPr>
        <w:t>убсидий бюджетам муниципальных образований на реализацию муниципальных программ (подпрограмм) в области энергосбережения и повышения энергетической эффективности – 227 680 116,75 руб. Соглашения долгосрочные, расходы в рамках соглашений запланированы на пе</w:t>
      </w:r>
      <w:r>
        <w:rPr>
          <w:rFonts w:ascii="Times New Roman" w:hAnsi="Times New Roman"/>
          <w:color w:val="000000"/>
          <w:sz w:val="28"/>
        </w:rPr>
        <w:t>риод с 2024 года по 2026 год;</w:t>
      </w:r>
    </w:p>
    <w:p w:rsidR="00000000" w:rsidRDefault="006A6DA1">
      <w:pPr>
        <w:spacing w:line="360" w:lineRule="auto"/>
        <w:ind w:firstLine="700"/>
        <w:jc w:val="both"/>
      </w:pPr>
      <w:r>
        <w:rPr>
          <w:rFonts w:ascii="Times New Roman" w:hAnsi="Times New Roman"/>
          <w:color w:val="000000"/>
          <w:sz w:val="28"/>
        </w:rPr>
        <w:t>- на сумму соглашения о предоставлении субсидий на выполнение государственного задания подведомственному учреждению ОБУ «ЦЭЭФ» на период с 2024 года по 2026 год на сумму 54 217 170,00 руб.;</w:t>
      </w:r>
    </w:p>
    <w:p w:rsidR="00000000" w:rsidRDefault="006A6DA1">
      <w:pPr>
        <w:spacing w:line="360" w:lineRule="auto"/>
        <w:ind w:firstLine="700"/>
        <w:jc w:val="both"/>
      </w:pPr>
      <w:r>
        <w:rPr>
          <w:rFonts w:ascii="Times New Roman" w:hAnsi="Times New Roman"/>
          <w:color w:val="000000"/>
          <w:sz w:val="28"/>
        </w:rPr>
        <w:lastRenderedPageBreak/>
        <w:t xml:space="preserve">- на сумму обязательств, принятых в </w:t>
      </w:r>
      <w:r>
        <w:rPr>
          <w:rFonts w:ascii="Times New Roman" w:hAnsi="Times New Roman"/>
          <w:color w:val="000000"/>
          <w:sz w:val="28"/>
        </w:rPr>
        <w:t>2023 году за счет ассигнований и лимитов 2024 года, на сумму 17 600,00 руб. (показатель отражен в гр. 9 строки 700 ф. 0503128 и соответствует показателю гр. 9 ф.0503169_БК по коду счета 1 208 26 000).</w:t>
      </w:r>
    </w:p>
    <w:p w:rsidR="00000000" w:rsidRDefault="006A6DA1">
      <w:pPr>
        <w:spacing w:line="360" w:lineRule="auto"/>
        <w:ind w:firstLine="700"/>
        <w:jc w:val="both"/>
      </w:pPr>
      <w:r>
        <w:rPr>
          <w:rFonts w:ascii="Times New Roman" w:hAnsi="Times New Roman"/>
          <w:color w:val="000000"/>
          <w:sz w:val="28"/>
        </w:rPr>
        <w:t>При междокументном контроле выявлены расхождения. Показ</w:t>
      </w:r>
      <w:r>
        <w:rPr>
          <w:rFonts w:ascii="Times New Roman" w:hAnsi="Times New Roman"/>
          <w:color w:val="000000"/>
          <w:sz w:val="28"/>
        </w:rPr>
        <w:t>атель раздела 1 «Расходы бюджета» строки 200 гр. 12 ф. 0503128 (1 703,21 руб.) не соответствует показателям гр. 9 ф. 0503169_БК (19 303,21 руб.) на сумму 17 600,00 руб. (командировочные расходы) в связи с принятыми денежными обязательствами за счет ассигно</w:t>
      </w:r>
      <w:r>
        <w:rPr>
          <w:rFonts w:ascii="Times New Roman" w:hAnsi="Times New Roman"/>
          <w:color w:val="000000"/>
          <w:sz w:val="28"/>
        </w:rPr>
        <w:t>ваний и лимитов 2024 года.</w:t>
      </w:r>
    </w:p>
    <w:p w:rsidR="00000000" w:rsidRDefault="006A6DA1">
      <w:pPr>
        <w:spacing w:line="360" w:lineRule="auto"/>
        <w:ind w:firstLine="720"/>
        <w:jc w:val="both"/>
      </w:pPr>
      <w:r>
        <w:rPr>
          <w:rFonts w:ascii="Times New Roman" w:hAnsi="Times New Roman"/>
          <w:color w:val="000000"/>
          <w:sz w:val="28"/>
        </w:rPr>
        <w:t xml:space="preserve">В </w:t>
      </w:r>
      <w:r>
        <w:rPr>
          <w:rFonts w:ascii="Times New Roman" w:hAnsi="Times New Roman"/>
          <w:b/>
          <w:color w:val="000000"/>
          <w:sz w:val="28"/>
        </w:rPr>
        <w:t>ф. 0503175 «Сведения о принятых и неисполненных обязательствах получателя бюджетных средств»</w:t>
      </w:r>
      <w:r>
        <w:rPr>
          <w:rFonts w:ascii="Times New Roman" w:hAnsi="Times New Roman"/>
          <w:color w:val="000000"/>
          <w:sz w:val="28"/>
        </w:rPr>
        <w:t> в разделе 1 гр. 2 (строка всего) отражены сведения о неисполненных бюджетных обязательствах на сумму 4 776 343,56 руб. Данный показате</w:t>
      </w:r>
      <w:r>
        <w:rPr>
          <w:rFonts w:ascii="Times New Roman" w:hAnsi="Times New Roman"/>
          <w:color w:val="000000"/>
          <w:sz w:val="28"/>
        </w:rPr>
        <w:t>ль соответствует неисполненным бюджетным обязательствам в разделе 1 строке 200 гр.11 ф.0503128,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по КБК 05051212800110121 по коду счета 1 502 11 211 на сумму </w:t>
      </w:r>
      <w:r>
        <w:rPr>
          <w:rFonts w:ascii="Times New Roman" w:hAnsi="Times New Roman"/>
          <w:color w:val="000000"/>
          <w:sz w:val="28"/>
          <w:shd w:val="clear" w:color="auto" w:fill="FFFFFF"/>
        </w:rPr>
        <w:t>остатка бюджетных обязательств по заработной плате Управления, принятых</w:t>
      </w:r>
      <w:r>
        <w:rPr>
          <w:rFonts w:ascii="Times New Roman" w:hAnsi="Times New Roman"/>
          <w:color w:val="000000"/>
          <w:sz w:val="28"/>
        </w:rPr>
        <w:t xml:space="preserve"> единовременн</w:t>
      </w:r>
      <w:r>
        <w:rPr>
          <w:rFonts w:ascii="Times New Roman" w:hAnsi="Times New Roman"/>
          <w:color w:val="000000"/>
          <w:sz w:val="28"/>
        </w:rPr>
        <w:t xml:space="preserve">о на весь годовой объем доведенных лимитов на осуществление расходов по заработной плате </w:t>
      </w:r>
      <w:r>
        <w:rPr>
          <w:rFonts w:ascii="Times New Roman" w:hAnsi="Times New Roman"/>
          <w:color w:val="000000"/>
          <w:sz w:val="28"/>
          <w:shd w:val="clear" w:color="auto" w:fill="FFFFFF"/>
        </w:rPr>
        <w:t>- 65,99 руб. (</w:t>
      </w:r>
      <w:r>
        <w:rPr>
          <w:rFonts w:ascii="Times New Roman" w:hAnsi="Times New Roman"/>
          <w:color w:val="000000"/>
          <w:sz w:val="28"/>
        </w:rPr>
        <w:t>экономия по заработной плате);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008 03109990023070244 </w:t>
      </w:r>
      <w:r>
        <w:rPr>
          <w:rFonts w:ascii="Times New Roman" w:hAnsi="Times New Roman"/>
          <w:color w:val="000000"/>
          <w:sz w:val="28"/>
        </w:rPr>
        <w:t xml:space="preserve">по коду счета 1 502 11 343 </w:t>
      </w:r>
      <w:r>
        <w:rPr>
          <w:rFonts w:ascii="Times New Roman" w:hAnsi="Times New Roman"/>
          <w:color w:val="000000"/>
          <w:sz w:val="28"/>
          <w:shd w:val="clear" w:color="auto" w:fill="FFFFFF"/>
        </w:rPr>
        <w:t xml:space="preserve">на сумму </w:t>
      </w:r>
      <w:r>
        <w:rPr>
          <w:rFonts w:ascii="Times New Roman" w:hAnsi="Times New Roman"/>
          <w:color w:val="000000"/>
          <w:sz w:val="28"/>
        </w:rPr>
        <w:t>неисполненных обязательств по контракту, заключенному н</w:t>
      </w:r>
      <w:r>
        <w:rPr>
          <w:rFonts w:ascii="Times New Roman" w:hAnsi="Times New Roman"/>
          <w:color w:val="000000"/>
          <w:sz w:val="28"/>
        </w:rPr>
        <w:t xml:space="preserve">а 2023 год на поставку ГСМ - </w:t>
      </w:r>
      <w:r>
        <w:rPr>
          <w:rFonts w:ascii="Times New Roman" w:hAnsi="Times New Roman"/>
          <w:color w:val="000000"/>
          <w:sz w:val="28"/>
          <w:shd w:val="clear" w:color="auto" w:fill="FFFFFF"/>
        </w:rPr>
        <w:t>599 943,80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008 05051212800120242 </w:t>
      </w:r>
      <w:r>
        <w:rPr>
          <w:rFonts w:ascii="Times New Roman" w:hAnsi="Times New Roman"/>
          <w:color w:val="000000"/>
          <w:sz w:val="28"/>
        </w:rPr>
        <w:t xml:space="preserve">по коду счета 1 502 11 221 </w:t>
      </w:r>
      <w:r>
        <w:rPr>
          <w:rFonts w:ascii="Times New Roman" w:hAnsi="Times New Roman"/>
          <w:color w:val="000000"/>
          <w:sz w:val="28"/>
          <w:shd w:val="clear" w:color="auto" w:fill="FFFFFF"/>
        </w:rPr>
        <w:t xml:space="preserve">на сумму </w:t>
      </w:r>
      <w:r>
        <w:rPr>
          <w:rFonts w:ascii="Times New Roman" w:hAnsi="Times New Roman"/>
          <w:color w:val="000000"/>
          <w:sz w:val="28"/>
        </w:rPr>
        <w:t xml:space="preserve">неисполненных обязательств по контрактам, договорам, заключенным на 2023 год по услугам связи (по фактически оказанным услугам) - </w:t>
      </w:r>
      <w:r>
        <w:rPr>
          <w:rFonts w:ascii="Times New Roman" w:hAnsi="Times New Roman"/>
          <w:color w:val="000000"/>
          <w:sz w:val="28"/>
          <w:shd w:val="clear" w:color="auto" w:fill="FFFFFF"/>
        </w:rPr>
        <w:t>5 542,88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008 05021220486180522 </w:t>
      </w:r>
      <w:r>
        <w:rPr>
          <w:rFonts w:ascii="Times New Roman" w:hAnsi="Times New Roman"/>
          <w:color w:val="000000"/>
          <w:sz w:val="28"/>
        </w:rPr>
        <w:t xml:space="preserve">по коду счету 1 502 11 254 </w:t>
      </w:r>
      <w:r>
        <w:rPr>
          <w:rFonts w:ascii="Times New Roman" w:hAnsi="Times New Roman"/>
          <w:color w:val="000000"/>
          <w:sz w:val="28"/>
          <w:shd w:val="clear" w:color="auto" w:fill="FFFFFF"/>
        </w:rPr>
        <w:t xml:space="preserve">на сумму неисполненных обязательств по соглашениям на предоставление субсидий на мероприятия по модернизации электросетевого комплекса (Департамент </w:t>
      </w:r>
      <w:r>
        <w:rPr>
          <w:rFonts w:ascii="Times New Roman" w:hAnsi="Times New Roman"/>
          <w:color w:val="000000"/>
          <w:sz w:val="28"/>
          <w:shd w:val="clear" w:color="auto" w:fill="FFFFFF"/>
        </w:rPr>
        <w:lastRenderedPageBreak/>
        <w:t>жилищно-коммунального хозяйства администрации г.</w:t>
      </w:r>
      <w:r>
        <w:rPr>
          <w:rFonts w:ascii="Times New Roman" w:hAnsi="Times New Roman"/>
          <w:color w:val="000000"/>
          <w:sz w:val="28"/>
          <w:shd w:val="clear" w:color="auto" w:fill="FFFFFF"/>
        </w:rPr>
        <w:t xml:space="preserve"> Липецка) - 1 437 021,89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008 050512128090000611 </w:t>
      </w:r>
      <w:r>
        <w:rPr>
          <w:rFonts w:ascii="Times New Roman" w:hAnsi="Times New Roman"/>
          <w:color w:val="000000"/>
          <w:sz w:val="28"/>
        </w:rPr>
        <w:t xml:space="preserve">по коду счета 1 502 11 241 </w:t>
      </w:r>
      <w:r>
        <w:rPr>
          <w:rFonts w:ascii="Times New Roman" w:hAnsi="Times New Roman"/>
          <w:color w:val="000000"/>
          <w:sz w:val="28"/>
          <w:shd w:val="clear" w:color="auto" w:fill="FFFFFF"/>
        </w:rPr>
        <w:t>на сумму неисполненных обязательств по соглашению о предоставлении субсидий на государственное задание подведомственному учреждению ОБУ «ЦЭЭФ» - 1 367 335,74 руб. (эк</w:t>
      </w:r>
      <w:r>
        <w:rPr>
          <w:rFonts w:ascii="Times New Roman" w:hAnsi="Times New Roman"/>
          <w:color w:val="000000"/>
          <w:sz w:val="28"/>
          <w:shd w:val="clear" w:color="auto" w:fill="FFFFFF"/>
        </w:rPr>
        <w:t>ономия по заработной плате);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008 14031212986080523 </w:t>
      </w:r>
      <w:r>
        <w:rPr>
          <w:rFonts w:ascii="Times New Roman" w:hAnsi="Times New Roman"/>
          <w:color w:val="000000"/>
          <w:sz w:val="28"/>
        </w:rPr>
        <w:t xml:space="preserve">по кодам счетов 1 502 11 251, 1 502 11 254 </w:t>
      </w:r>
      <w:r>
        <w:rPr>
          <w:rFonts w:ascii="Times New Roman" w:hAnsi="Times New Roman"/>
          <w:color w:val="000000"/>
          <w:sz w:val="28"/>
          <w:shd w:val="clear" w:color="auto" w:fill="FFFFFF"/>
        </w:rPr>
        <w:t>на сумму неисполненных обязательств по соглашениям на предоставление субсидий на реализацию муниципальных программ (подпрограмм) в области энергосбережен</w:t>
      </w:r>
      <w:r>
        <w:rPr>
          <w:rFonts w:ascii="Times New Roman" w:hAnsi="Times New Roman"/>
          <w:color w:val="000000"/>
          <w:sz w:val="28"/>
          <w:shd w:val="clear" w:color="auto" w:fill="FFFFFF"/>
        </w:rPr>
        <w:t>ия и повышения энергетической эффективности - 1 366 433,26 руб.</w:t>
      </w:r>
    </w:p>
    <w:p w:rsidR="00000000" w:rsidRDefault="006A6DA1">
      <w:pPr>
        <w:spacing w:line="360" w:lineRule="auto"/>
        <w:ind w:firstLine="720"/>
        <w:jc w:val="both"/>
      </w:pPr>
      <w:r>
        <w:rPr>
          <w:rFonts w:ascii="Times New Roman" w:hAnsi="Times New Roman"/>
          <w:color w:val="000000"/>
          <w:sz w:val="28"/>
        </w:rPr>
        <w:t>В разделе 2 гр. 2 (строка всего) ф.0503175 отражены сведения о неисполненных денежных обязательствах по КБК 05051212800120242 коду счета 1 502 12 221 на сумму кредиторской задолженности по усл</w:t>
      </w:r>
      <w:r>
        <w:rPr>
          <w:rFonts w:ascii="Times New Roman" w:hAnsi="Times New Roman"/>
          <w:color w:val="000000"/>
          <w:sz w:val="28"/>
        </w:rPr>
        <w:t>угам связи – 1 703,21 руб. Данный показатель соответствует неисполненным принятым денежным обязательствам в разделе 1 строке 200 гр.12 ф.0503128 и гр.9 ф.0503169_БК по коду счета 1 302 21 000.</w:t>
      </w:r>
    </w:p>
    <w:p w:rsidR="00000000" w:rsidRDefault="006A6DA1">
      <w:pPr>
        <w:spacing w:line="360" w:lineRule="auto"/>
        <w:ind w:firstLine="720"/>
        <w:jc w:val="both"/>
      </w:pPr>
      <w:r>
        <w:rPr>
          <w:rFonts w:ascii="Times New Roman" w:hAnsi="Times New Roman"/>
          <w:color w:val="000000"/>
          <w:sz w:val="28"/>
        </w:rPr>
        <w:t>В разделе 4 ф.0503175 «Сведения об экономии при заключении госу</w:t>
      </w:r>
      <w:r>
        <w:rPr>
          <w:rFonts w:ascii="Times New Roman" w:hAnsi="Times New Roman"/>
          <w:color w:val="000000"/>
          <w:sz w:val="28"/>
        </w:rPr>
        <w:t>дарственных контрактов с применением конкурентных способов» гр. 2 отражена сумма принимаемых обязательств по закупкам, проводимым с применением конкурсных процедур на сумму начальной максимальной цены контрактов – 4 866 861,93 руб., из них принимаемые обяз</w:t>
      </w:r>
      <w:r>
        <w:rPr>
          <w:rFonts w:ascii="Times New Roman" w:hAnsi="Times New Roman"/>
          <w:color w:val="000000"/>
          <w:sz w:val="28"/>
        </w:rPr>
        <w:t>ательства на 2023 год на сумму 3 377 246,89 руб., принимаемые обязательства на 2024 год – 881 350,00 руб.</w:t>
      </w:r>
    </w:p>
    <w:p w:rsidR="00000000" w:rsidRDefault="006A6DA1">
      <w:pPr>
        <w:spacing w:line="360" w:lineRule="auto"/>
        <w:ind w:firstLine="720"/>
        <w:jc w:val="both"/>
      </w:pPr>
      <w:r>
        <w:rPr>
          <w:rFonts w:ascii="Times New Roman" w:hAnsi="Times New Roman"/>
          <w:color w:val="000000"/>
          <w:sz w:val="28"/>
        </w:rPr>
        <w:t>Сумма обязательств по завершению конкурсных процедур с применением способа закупок электронный аукцион по контрактам, заключенным на 2023 год, отражен</w:t>
      </w:r>
      <w:r>
        <w:rPr>
          <w:rFonts w:ascii="Times New Roman" w:hAnsi="Times New Roman"/>
          <w:color w:val="000000"/>
          <w:sz w:val="28"/>
        </w:rPr>
        <w:t>а в гр. 3 и составляет 3 377 246,89 руб., что соответствует строке 200 гр. 8 ф. 0503128;</w:t>
      </w:r>
    </w:p>
    <w:p w:rsidR="00000000" w:rsidRDefault="006A6DA1">
      <w:pPr>
        <w:spacing w:line="360" w:lineRule="auto"/>
        <w:ind w:firstLine="720"/>
        <w:jc w:val="both"/>
      </w:pPr>
      <w:r>
        <w:rPr>
          <w:rFonts w:ascii="Times New Roman" w:hAnsi="Times New Roman"/>
          <w:color w:val="000000"/>
          <w:sz w:val="28"/>
        </w:rPr>
        <w:lastRenderedPageBreak/>
        <w:t>В результате принятых мер по повышению эффективности расходования бюджетных средств управлением получена экономия на сумму 608 265,04 руб. Экономия денежных средств до</w:t>
      </w:r>
      <w:r>
        <w:rPr>
          <w:rFonts w:ascii="Times New Roman" w:hAnsi="Times New Roman"/>
          <w:color w:val="000000"/>
          <w:sz w:val="28"/>
        </w:rPr>
        <w:t>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20"/>
        <w:jc w:val="both"/>
        <w:outlineLvl w:val="0"/>
        <w:rPr>
          <w:b/>
          <w:sz w:val="48"/>
        </w:rPr>
      </w:pPr>
      <w:r>
        <w:rPr>
          <w:rFonts w:ascii="Times New Roman" w:hAnsi="Times New Roman"/>
          <w:b/>
          <w:color w:val="000000"/>
          <w:sz w:val="28"/>
        </w:rPr>
        <w:t xml:space="preserve">Сведения об остатках денежных средств на счетах получателя бюджетных средств ф. 0503178 </w:t>
      </w:r>
    </w:p>
    <w:p w:rsidR="00000000" w:rsidRDefault="006A6DA1">
      <w:pPr>
        <w:spacing w:line="360" w:lineRule="auto"/>
        <w:ind w:firstLine="700"/>
        <w:jc w:val="both"/>
      </w:pPr>
      <w:r>
        <w:rPr>
          <w:rFonts w:ascii="Times New Roman" w:hAnsi="Times New Roman"/>
          <w:color w:val="000000"/>
          <w:sz w:val="28"/>
        </w:rPr>
        <w:t>На начало года остаток средств во временном распоряжении сос</w:t>
      </w:r>
      <w:r>
        <w:rPr>
          <w:rFonts w:ascii="Times New Roman" w:hAnsi="Times New Roman"/>
          <w:color w:val="000000"/>
          <w:sz w:val="28"/>
        </w:rPr>
        <w:t xml:space="preserve">тавляет 31 259,38 руб., на конец отчетного периода – 33 132,19 руб. по гарантийным обязательствам по контрактам. </w:t>
      </w:r>
    </w:p>
    <w:p w:rsidR="00000000" w:rsidRDefault="006A6DA1">
      <w:pPr>
        <w:spacing w:line="360" w:lineRule="auto"/>
        <w:ind w:firstLine="700"/>
        <w:jc w:val="both"/>
      </w:pPr>
      <w:r>
        <w:rPr>
          <w:rFonts w:ascii="Times New Roman" w:hAnsi="Times New Roman"/>
          <w:color w:val="000000"/>
          <w:sz w:val="28"/>
        </w:rPr>
        <w:t>За 2023 год поступили средства во временном распоряжении на сумму 84 442,95 руб. (строка 4410 гр. 4 ф.0503123). Возврат обеспечения контрактов</w:t>
      </w:r>
      <w:r>
        <w:rPr>
          <w:rFonts w:ascii="Times New Roman" w:hAnsi="Times New Roman"/>
          <w:color w:val="000000"/>
          <w:sz w:val="28"/>
        </w:rPr>
        <w:t xml:space="preserve"> осуществлен на сумму 82 570,14 руб. (строка 4420 гр. 4 ф.0503123) в соответствии с законодательством и условиями контрактов.</w:t>
      </w:r>
    </w:p>
    <w:p w:rsidR="00000000" w:rsidRDefault="006A6DA1">
      <w:pPr>
        <w:spacing w:line="360" w:lineRule="auto"/>
        <w:ind w:firstLine="700"/>
        <w:jc w:val="both"/>
      </w:pPr>
      <w:r>
        <w:rPr>
          <w:rFonts w:ascii="Times New Roman" w:hAnsi="Times New Roman"/>
          <w:b/>
          <w:color w:val="000000"/>
          <w:sz w:val="28"/>
        </w:rPr>
        <w:t>Раздел 4 «Анализ показателей финансовой отчетности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t>В составе бюджетной отчетности за 202</w:t>
      </w:r>
      <w:r>
        <w:rPr>
          <w:rFonts w:ascii="Times New Roman" w:hAnsi="Times New Roman"/>
          <w:color w:val="000000"/>
          <w:sz w:val="28"/>
        </w:rPr>
        <w:t xml:space="preserve">3 год представлена </w:t>
      </w:r>
      <w:r>
        <w:rPr>
          <w:rFonts w:ascii="Times New Roman" w:hAnsi="Times New Roman"/>
          <w:b/>
          <w:color w:val="000000"/>
          <w:sz w:val="28"/>
        </w:rPr>
        <w:t>ф</w:t>
      </w:r>
      <w:r>
        <w:rPr>
          <w:rFonts w:ascii="Times New Roman" w:hAnsi="Times New Roman"/>
          <w:color w:val="000000"/>
          <w:sz w:val="28"/>
        </w:rPr>
        <w:t>.</w:t>
      </w:r>
      <w:r>
        <w:rPr>
          <w:rFonts w:ascii="Times New Roman" w:hAnsi="Times New Roman"/>
          <w:b/>
          <w:color w:val="000000"/>
          <w:sz w:val="28"/>
        </w:rPr>
        <w:t xml:space="preserve">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20"/>
        <w:jc w:val="both"/>
      </w:pPr>
      <w:r>
        <w:rPr>
          <w:rFonts w:ascii="Times New Roman" w:hAnsi="Times New Roman"/>
          <w:color w:val="000000"/>
          <w:sz w:val="28"/>
        </w:rPr>
        <w:t>Балансо</w:t>
      </w:r>
      <w:r>
        <w:rPr>
          <w:rFonts w:ascii="Times New Roman" w:hAnsi="Times New Roman"/>
          <w:color w:val="000000"/>
          <w:sz w:val="28"/>
        </w:rPr>
        <w:t>вая стоимость основных средств (строка 010 гр. 5) на начало отчетного периода (на 01.01.2023) составила 9 404 921,25 руб., на конец отчетного периода (на 01.01.2024) (строка 010 гр. 8) балансовая стоимость основных средств составила 9 550 546,58 руб., амор</w:t>
      </w:r>
      <w:r>
        <w:rPr>
          <w:rFonts w:ascii="Times New Roman" w:hAnsi="Times New Roman"/>
          <w:color w:val="000000"/>
          <w:sz w:val="28"/>
        </w:rPr>
        <w:t>тизация основных средств на 01.01.2023 (строка 021 гр. 5) составила 8 030 320,50 руб., на 01.01.2024 (строка 021 гр. 8) составила 8 480 706,21руб.</w:t>
      </w:r>
    </w:p>
    <w:p w:rsidR="00000000" w:rsidRDefault="006A6DA1">
      <w:pPr>
        <w:spacing w:line="360" w:lineRule="auto"/>
        <w:ind w:firstLine="720"/>
        <w:jc w:val="both"/>
      </w:pPr>
      <w:r>
        <w:rPr>
          <w:rFonts w:ascii="Times New Roman" w:hAnsi="Times New Roman"/>
          <w:color w:val="000000"/>
          <w:sz w:val="28"/>
        </w:rPr>
        <w:t>Остаток материальных запасов на начало отчетного периода (строка 080 гр.5) составил 1 678 608,12 руб., на кон</w:t>
      </w:r>
      <w:r>
        <w:rPr>
          <w:rFonts w:ascii="Times New Roman" w:hAnsi="Times New Roman"/>
          <w:color w:val="000000"/>
          <w:sz w:val="28"/>
        </w:rPr>
        <w:t xml:space="preserve">ец отчетного периода (строка 080 гр.8) – </w:t>
      </w:r>
      <w:r>
        <w:rPr>
          <w:rFonts w:ascii="Times New Roman" w:hAnsi="Times New Roman"/>
          <w:color w:val="000000"/>
          <w:sz w:val="28"/>
        </w:rPr>
        <w:lastRenderedPageBreak/>
        <w:t>1 527 265,58 руб. Остаток материальных запасов объясняется тем, что в IV квартале 2023 года были заключены и оплачены контракты на поставку хозяйственных и канцелярских товаров. Товарно-материальные ценности будут с</w:t>
      </w:r>
      <w:r>
        <w:rPr>
          <w:rFonts w:ascii="Times New Roman" w:hAnsi="Times New Roman"/>
          <w:color w:val="000000"/>
          <w:sz w:val="28"/>
        </w:rPr>
        <w:t>писываться равномерно по мере расходования на нужды управления.</w:t>
      </w:r>
    </w:p>
    <w:p w:rsidR="00000000" w:rsidRDefault="006A6DA1">
      <w:pPr>
        <w:spacing w:line="336" w:lineRule="auto"/>
        <w:ind w:firstLine="700"/>
        <w:jc w:val="both"/>
      </w:pPr>
      <w:r>
        <w:rPr>
          <w:rFonts w:ascii="Times New Roman" w:hAnsi="Times New Roman"/>
          <w:color w:val="222222"/>
          <w:sz w:val="28"/>
        </w:rPr>
        <w:t>В строке 100 «Права пользования активами» на начало отчетного периода отражены показатели стоимости неисключительных прав на программное обеспечение – 2 990 000,00 руб., на конец отчетного пер</w:t>
      </w:r>
      <w:r>
        <w:rPr>
          <w:rFonts w:ascii="Times New Roman" w:hAnsi="Times New Roman"/>
          <w:color w:val="222222"/>
          <w:sz w:val="28"/>
        </w:rPr>
        <w:t xml:space="preserve">иода – 3 840 000,00 руб. (программное обеспечение «Платформа тарифного регулирования», программное обеспечение по учету объектов топливно-энергетического комплекса). </w:t>
      </w:r>
    </w:p>
    <w:p w:rsidR="00000000" w:rsidRDefault="006A6DA1">
      <w:pPr>
        <w:spacing w:line="360" w:lineRule="auto"/>
        <w:ind w:firstLine="700"/>
        <w:jc w:val="both"/>
      </w:pPr>
      <w:r>
        <w:rPr>
          <w:rFonts w:ascii="Times New Roman" w:hAnsi="Times New Roman"/>
          <w:color w:val="000000"/>
          <w:sz w:val="28"/>
        </w:rPr>
        <w:t>В Едином плане счетов бухгалтерского учета, утвержденным приказом Минфина России </w:t>
      </w:r>
      <w:hyperlink r:id="rId38" w:tgtFrame="_top" w:history="1">
        <w:r>
          <w:rPr>
            <w:rStyle w:val="Hyperlink"/>
            <w:rFonts w:ascii="Times New Roman" w:hAnsi="Times New Roman"/>
            <w:color w:val="000000"/>
            <w:sz w:val="28"/>
            <w:u w:val="none"/>
          </w:rPr>
          <w:t>от 1 декабря 2010 года № 157н</w:t>
        </w:r>
      </w:hyperlink>
      <w:r>
        <w:rPr>
          <w:rFonts w:ascii="Times New Roman" w:hAnsi="Times New Roman"/>
          <w:color w:val="000000"/>
          <w:sz w:val="28"/>
        </w:rPr>
        <w:t> (в редакции от 14 сентября 2020 года № 198н), далее – Инструкция № 157н, права в соответствии с лицензионными договорами либо иными документами, подтверждающими</w:t>
      </w:r>
      <w:r>
        <w:rPr>
          <w:rFonts w:ascii="Times New Roman" w:hAnsi="Times New Roman"/>
          <w:color w:val="000000"/>
          <w:sz w:val="28"/>
        </w:rPr>
        <w:t xml:space="preserve"> существование права на такой актив, учитываются на соответствующих счетах аналитического учета счета 1 111 60 000 «Права пользования нематериальными активами». </w:t>
      </w:r>
    </w:p>
    <w:p w:rsidR="00000000" w:rsidRDefault="006A6DA1">
      <w:pPr>
        <w:spacing w:line="360" w:lineRule="auto"/>
        <w:ind w:firstLine="700"/>
        <w:jc w:val="both"/>
      </w:pPr>
      <w:r>
        <w:rPr>
          <w:rFonts w:ascii="Times New Roman" w:hAnsi="Times New Roman"/>
          <w:color w:val="000000"/>
          <w:sz w:val="28"/>
        </w:rPr>
        <w:t>Для учета операций по вложениям в объекты учета прав пользования нематериальными активами в уп</w:t>
      </w:r>
      <w:r>
        <w:rPr>
          <w:rFonts w:ascii="Times New Roman" w:hAnsi="Times New Roman"/>
          <w:color w:val="000000"/>
          <w:sz w:val="28"/>
        </w:rPr>
        <w:t>равлении применяется аналитический счет 1 106 6I 000 «Вложения в права пользования программным обеспечением и базами данных».</w:t>
      </w:r>
    </w:p>
    <w:p w:rsidR="00000000" w:rsidRDefault="006A6DA1">
      <w:pPr>
        <w:spacing w:line="360" w:lineRule="auto"/>
        <w:ind w:firstLine="720"/>
        <w:jc w:val="both"/>
      </w:pPr>
      <w:r>
        <w:rPr>
          <w:rFonts w:ascii="Times New Roman" w:hAnsi="Times New Roman"/>
          <w:color w:val="000000"/>
          <w:sz w:val="28"/>
        </w:rPr>
        <w:t xml:space="preserve">Остатки вложений в нефинансовые активы и нефинансовые активы в пути отсутствуют. </w:t>
      </w:r>
    </w:p>
    <w:p w:rsidR="00000000" w:rsidRDefault="006A6DA1">
      <w:pPr>
        <w:spacing w:line="360" w:lineRule="auto"/>
        <w:ind w:firstLine="540"/>
        <w:jc w:val="both"/>
      </w:pPr>
      <w:r>
        <w:rPr>
          <w:rFonts w:ascii="Times New Roman" w:hAnsi="Times New Roman"/>
          <w:color w:val="000000"/>
          <w:sz w:val="28"/>
        </w:rPr>
        <w:t>В строке 160 «Расходы будущих периодов» на начал</w:t>
      </w:r>
      <w:r>
        <w:rPr>
          <w:rFonts w:ascii="Times New Roman" w:hAnsi="Times New Roman"/>
          <w:color w:val="000000"/>
          <w:sz w:val="28"/>
        </w:rPr>
        <w:t xml:space="preserve">о отчетного периода отражены показатели расходов будущих периодов по коду счета 1 401 50 000 на сумму 149 592,91 руб., на конец отчетного периода – 155 374,57 руб. - неисключительные права на программное обеспечение, </w:t>
      </w:r>
      <w:r>
        <w:rPr>
          <w:rFonts w:ascii="Times New Roman" w:hAnsi="Times New Roman"/>
          <w:color w:val="000000"/>
          <w:sz w:val="28"/>
          <w:shd w:val="clear" w:color="auto" w:fill="FFFFFF"/>
        </w:rPr>
        <w:t>срок полезного использования которых со</w:t>
      </w:r>
      <w:r>
        <w:rPr>
          <w:rFonts w:ascii="Times New Roman" w:hAnsi="Times New Roman"/>
          <w:color w:val="000000"/>
          <w:sz w:val="28"/>
          <w:shd w:val="clear" w:color="auto" w:fill="FFFFFF"/>
        </w:rPr>
        <w:t xml:space="preserve">ставляет не более 12 месяцев, но переходит за </w:t>
      </w:r>
      <w:r>
        <w:rPr>
          <w:rFonts w:ascii="Times New Roman" w:hAnsi="Times New Roman"/>
          <w:color w:val="000000"/>
          <w:sz w:val="28"/>
          <w:shd w:val="clear" w:color="auto" w:fill="FFFFFF"/>
        </w:rPr>
        <w:lastRenderedPageBreak/>
        <w:t>пределы 2023 года, срок полезного использования заканчивается в 2024 году</w:t>
      </w:r>
      <w:r>
        <w:rPr>
          <w:rFonts w:ascii="Times New Roman" w:hAnsi="Times New Roman"/>
          <w:color w:val="000000"/>
          <w:sz w:val="28"/>
        </w:rPr>
        <w:t>).</w:t>
      </w:r>
      <w:r>
        <w:rPr>
          <w:rFonts w:ascii="Times New Roman" w:hAnsi="Times New Roman"/>
          <w:color w:val="000000"/>
          <w:sz w:val="24"/>
        </w:rPr>
        <w:t xml:space="preserve"> </w:t>
      </w:r>
      <w:r>
        <w:rPr>
          <w:rFonts w:ascii="Times New Roman" w:hAnsi="Times New Roman"/>
          <w:color w:val="000000"/>
          <w:sz w:val="28"/>
          <w:shd w:val="clear" w:color="auto" w:fill="FFFFFF"/>
        </w:rPr>
        <w:t xml:space="preserve">Отнесение расходов будущих периодов на финансовый результат текущего года осуществляется ежемесячно. </w:t>
      </w:r>
    </w:p>
    <w:p w:rsidR="00000000" w:rsidRDefault="006A6DA1">
      <w:pPr>
        <w:spacing w:line="360" w:lineRule="auto"/>
        <w:ind w:firstLine="720"/>
        <w:jc w:val="both"/>
      </w:pPr>
      <w:r>
        <w:rPr>
          <w:rFonts w:ascii="Times New Roman" w:hAnsi="Times New Roman"/>
          <w:color w:val="000000"/>
          <w:sz w:val="28"/>
          <w:shd w:val="clear" w:color="auto" w:fill="FFFFFF"/>
        </w:rPr>
        <w:t xml:space="preserve">Изменение значений нефинансовых </w:t>
      </w:r>
      <w:r>
        <w:rPr>
          <w:rFonts w:ascii="Times New Roman" w:hAnsi="Times New Roman"/>
          <w:color w:val="000000"/>
          <w:sz w:val="28"/>
          <w:shd w:val="clear" w:color="auto" w:fill="FFFFFF"/>
        </w:rPr>
        <w:t>активов описано в форме 0503168 «Сведения о движении нефинансовых активов».  </w:t>
      </w:r>
    </w:p>
    <w:p w:rsidR="00000000" w:rsidRDefault="006A6DA1">
      <w:pPr>
        <w:spacing w:line="360" w:lineRule="auto"/>
        <w:ind w:firstLine="720"/>
        <w:jc w:val="both"/>
      </w:pPr>
      <w:r>
        <w:rPr>
          <w:rFonts w:ascii="Times New Roman" w:hAnsi="Times New Roman"/>
          <w:color w:val="000000"/>
          <w:sz w:val="28"/>
        </w:rPr>
        <w:t>Остаток бюджетных средств по лицевому счету во временном распоряжении на начало отчетного периода составил 31 259,38 руб. (строка 201 гр. 4). На 01.01.2024 (строка 201 гр.7) сост</w:t>
      </w:r>
      <w:r>
        <w:rPr>
          <w:rFonts w:ascii="Times New Roman" w:hAnsi="Times New Roman"/>
          <w:color w:val="000000"/>
          <w:sz w:val="28"/>
        </w:rPr>
        <w:t>авляет 33 132,19 руб. (сумма обеспечения исполнения контрактов и гарантийных обязательств), что подтверждено выпиской из лицевого счета. Остатки средств во временном распоряжении соответствуют остаткам, отраженным в ф.0503178.</w:t>
      </w:r>
    </w:p>
    <w:p w:rsidR="00000000" w:rsidRDefault="006A6DA1">
      <w:pPr>
        <w:spacing w:line="360" w:lineRule="auto"/>
        <w:ind w:firstLine="700"/>
        <w:jc w:val="both"/>
      </w:pPr>
      <w:r>
        <w:rPr>
          <w:rFonts w:ascii="Times New Roman" w:hAnsi="Times New Roman"/>
          <w:color w:val="000000"/>
          <w:sz w:val="28"/>
        </w:rPr>
        <w:t>В строках 240, 241 гр.6,8 отр</w:t>
      </w:r>
      <w:r>
        <w:rPr>
          <w:rFonts w:ascii="Times New Roman" w:hAnsi="Times New Roman"/>
          <w:color w:val="000000"/>
          <w:sz w:val="28"/>
        </w:rPr>
        <w:t xml:space="preserve">ажен показатель финансовых вложений, в том числе долгосрочных на сумму 3 396 372,72 руб., из них: </w:t>
      </w:r>
    </w:p>
    <w:p w:rsidR="00000000" w:rsidRDefault="006A6DA1">
      <w:pPr>
        <w:spacing w:line="360" w:lineRule="auto"/>
        <w:ind w:firstLine="700"/>
        <w:jc w:val="both"/>
      </w:pPr>
      <w:r>
        <w:rPr>
          <w:rFonts w:ascii="Times New Roman" w:hAnsi="Times New Roman"/>
          <w:color w:val="000000"/>
          <w:sz w:val="28"/>
        </w:rPr>
        <w:t>- по коду счета 1 204 33 000 «Участие в государственных (муниципальных) учреждениях» отражена сумма долгосрочных финансовых вложений в части особо ценного им</w:t>
      </w:r>
      <w:r>
        <w:rPr>
          <w:rFonts w:ascii="Times New Roman" w:hAnsi="Times New Roman"/>
          <w:color w:val="000000"/>
          <w:sz w:val="28"/>
        </w:rPr>
        <w:t xml:space="preserve">ущества, закрепленного за подведомственным учреждением </w:t>
      </w:r>
      <w:r>
        <w:rPr>
          <w:rFonts w:ascii="Times New Roman" w:hAnsi="Times New Roman"/>
          <w:color w:val="000000"/>
          <w:sz w:val="28"/>
          <w:shd w:val="clear" w:color="auto" w:fill="FFFFFF"/>
        </w:rPr>
        <w:t>ОБУ «ЦЭЭФ»</w:t>
      </w:r>
      <w:r>
        <w:rPr>
          <w:rFonts w:ascii="Times New Roman" w:hAnsi="Times New Roman"/>
          <w:color w:val="000000"/>
          <w:sz w:val="28"/>
        </w:rPr>
        <w:t xml:space="preserve"> - 631 930,03 руб.; </w:t>
      </w:r>
    </w:p>
    <w:p w:rsidR="00000000" w:rsidRDefault="006A6DA1">
      <w:pPr>
        <w:spacing w:line="360" w:lineRule="auto"/>
        <w:ind w:firstLine="700"/>
        <w:jc w:val="both"/>
      </w:pPr>
      <w:r>
        <w:rPr>
          <w:rFonts w:ascii="Times New Roman" w:hAnsi="Times New Roman"/>
          <w:color w:val="000000"/>
          <w:sz w:val="28"/>
        </w:rPr>
        <w:t>- по коду счета 1 204 32 000 «Иные формы участия в капитале» отражена сумма вложений в объекты государственной (муниципальной) собственности, закрепленных за областным го</w:t>
      </w:r>
      <w:r>
        <w:rPr>
          <w:rFonts w:ascii="Times New Roman" w:hAnsi="Times New Roman"/>
          <w:color w:val="000000"/>
          <w:sz w:val="28"/>
        </w:rPr>
        <w:t>сударственным унитарным предприятием «Липецкая областная коммунальная компания» - 2 764 442,69 руб.  </w:t>
      </w:r>
    </w:p>
    <w:p w:rsidR="00000000" w:rsidRDefault="006A6DA1">
      <w:pPr>
        <w:spacing w:line="360" w:lineRule="auto"/>
        <w:ind w:firstLine="700"/>
        <w:jc w:val="both"/>
      </w:pPr>
      <w:r>
        <w:rPr>
          <w:rFonts w:ascii="Times New Roman" w:hAnsi="Times New Roman"/>
          <w:color w:val="000000"/>
          <w:sz w:val="28"/>
        </w:rPr>
        <w:t xml:space="preserve">Данный показатель отражен в </w:t>
      </w:r>
      <w:r>
        <w:rPr>
          <w:rFonts w:ascii="Times New Roman" w:hAnsi="Times New Roman"/>
          <w:b/>
          <w:color w:val="000000"/>
          <w:sz w:val="28"/>
        </w:rPr>
        <w:t>ф. 0503171</w:t>
      </w:r>
      <w:r>
        <w:rPr>
          <w:rFonts w:ascii="Times New Roman" w:hAnsi="Times New Roman"/>
          <w:color w:val="000000"/>
          <w:sz w:val="28"/>
        </w:rPr>
        <w:t xml:space="preserve"> «Сведения о финансовых вложениях получателя бюджетных средств, администратора источников финансирования дефицита бю</w:t>
      </w:r>
      <w:r>
        <w:rPr>
          <w:rFonts w:ascii="Times New Roman" w:hAnsi="Times New Roman"/>
          <w:color w:val="000000"/>
          <w:sz w:val="28"/>
        </w:rPr>
        <w:t xml:space="preserve">джета». </w:t>
      </w:r>
    </w:p>
    <w:p w:rsidR="00000000" w:rsidRDefault="006A6DA1">
      <w:pPr>
        <w:spacing w:line="360" w:lineRule="auto"/>
        <w:ind w:firstLine="700"/>
        <w:jc w:val="both"/>
      </w:pPr>
      <w:r>
        <w:rPr>
          <w:rFonts w:ascii="Times New Roman" w:hAnsi="Times New Roman"/>
          <w:color w:val="000000"/>
          <w:sz w:val="28"/>
        </w:rPr>
        <w:t xml:space="preserve">В строке 250 ф.0503130 «Дебиторская задолженность по доходам» на начало отчетного периода отражена дебиторская задолженность на сумму 189 480 786,61 руб., на конец отчетного периода задолженность составила 83 238 880,28 руб. по кодам счетов 1 205 </w:t>
      </w:r>
      <w:r>
        <w:rPr>
          <w:rFonts w:ascii="Times New Roman" w:hAnsi="Times New Roman"/>
          <w:color w:val="000000"/>
          <w:sz w:val="28"/>
        </w:rPr>
        <w:t xml:space="preserve">00 000, 1 209 00 000, что соответствует </w:t>
      </w:r>
      <w:r>
        <w:rPr>
          <w:rFonts w:ascii="Times New Roman" w:hAnsi="Times New Roman"/>
          <w:color w:val="000000"/>
          <w:sz w:val="28"/>
        </w:rPr>
        <w:lastRenderedPageBreak/>
        <w:t>данным гр. 2,9 раздела «Доходы» ф. 0503169_БД соответственно. Уменьшение дебиторской задолженности произошло на 106 241 906,33 руб. или 56,07%.</w:t>
      </w:r>
    </w:p>
    <w:p w:rsidR="00000000" w:rsidRDefault="006A6DA1">
      <w:pPr>
        <w:spacing w:line="360" w:lineRule="auto"/>
        <w:ind w:firstLine="700"/>
        <w:jc w:val="both"/>
      </w:pPr>
      <w:r>
        <w:rPr>
          <w:rFonts w:ascii="Times New Roman" w:hAnsi="Times New Roman"/>
          <w:color w:val="000000"/>
          <w:sz w:val="28"/>
        </w:rPr>
        <w:t>В строке 260 ф.0503130 «Дебиторская задолженность по выплатам» на начало</w:t>
      </w:r>
      <w:r>
        <w:rPr>
          <w:rFonts w:ascii="Times New Roman" w:hAnsi="Times New Roman"/>
          <w:color w:val="000000"/>
          <w:sz w:val="28"/>
        </w:rPr>
        <w:t xml:space="preserve"> отчетного периода отражена дебиторская задолженность на сумму 2 808 507,62 руб., на конец отчетного периода на сумму 567 965,26 руб. по коду счета 1 206 00 000, что соответствует данным гр. 2,9 раздела «Расходы» ф. 0503169_БД соответственно. Уменьшение де</w:t>
      </w:r>
      <w:r>
        <w:rPr>
          <w:rFonts w:ascii="Times New Roman" w:hAnsi="Times New Roman"/>
          <w:color w:val="000000"/>
          <w:sz w:val="28"/>
        </w:rPr>
        <w:t>биторской задолженности произошло на 2 240 542,36 руб. или 79,77%.</w:t>
      </w:r>
    </w:p>
    <w:p w:rsidR="00000000" w:rsidRDefault="006A6DA1">
      <w:pPr>
        <w:spacing w:line="360" w:lineRule="auto"/>
        <w:ind w:firstLine="700"/>
        <w:jc w:val="both"/>
      </w:pPr>
      <w:r>
        <w:rPr>
          <w:rFonts w:ascii="Times New Roman" w:hAnsi="Times New Roman"/>
          <w:color w:val="000000"/>
          <w:sz w:val="28"/>
        </w:rPr>
        <w:t>В строке 410 ф.0503130 «Кредиторская задолженность по выплатам» на начало отчетного периода отражена кредиторская задолженность по коду счета 1 302 00 000 «Расчеты по принятым обязательства</w:t>
      </w:r>
      <w:r>
        <w:rPr>
          <w:rFonts w:ascii="Times New Roman" w:hAnsi="Times New Roman"/>
          <w:color w:val="000000"/>
          <w:sz w:val="28"/>
        </w:rPr>
        <w:t xml:space="preserve">м» на сумму 2 566,18 руб. На конец отчетного периода задолженность составила 19 303,21 руб. в рамках заключенных государственных контрактов, договоров и отчетов о расходах подотчетного лица, что соответствует показателям гр. 2,9 ф. 0503169 по кодам счетов </w:t>
      </w:r>
      <w:r>
        <w:rPr>
          <w:rFonts w:ascii="Times New Roman" w:hAnsi="Times New Roman"/>
          <w:color w:val="000000"/>
          <w:sz w:val="28"/>
        </w:rPr>
        <w:t xml:space="preserve">1 208 00 000, 1 302 00 000. Задолженность увеличилась в сравнении с прошлым отчетным периодом на 16 737,03 руб. </w:t>
      </w:r>
    </w:p>
    <w:p w:rsidR="00000000" w:rsidRDefault="006A6DA1">
      <w:pPr>
        <w:spacing w:line="360" w:lineRule="auto"/>
        <w:ind w:firstLine="700"/>
        <w:jc w:val="both"/>
      </w:pPr>
      <w:r>
        <w:rPr>
          <w:rFonts w:ascii="Times New Roman" w:hAnsi="Times New Roman"/>
          <w:color w:val="000000"/>
          <w:sz w:val="28"/>
        </w:rPr>
        <w:t>В строке 510 на начало отчетного периода отражены доходы будущих периодов по соглашениям с Министерством энергетики Российской Федерации на сум</w:t>
      </w:r>
      <w:r>
        <w:rPr>
          <w:rFonts w:ascii="Times New Roman" w:hAnsi="Times New Roman"/>
          <w:color w:val="000000"/>
          <w:sz w:val="28"/>
        </w:rPr>
        <w:t>му 189 480 00,00 руб., на конец отчетного периода сумма составила 77 788 800,00 руб., в том числе:</w:t>
      </w:r>
    </w:p>
    <w:p w:rsidR="00000000" w:rsidRDefault="006A6DA1">
      <w:pPr>
        <w:spacing w:line="360" w:lineRule="auto"/>
        <w:ind w:firstLine="720"/>
        <w:jc w:val="both"/>
      </w:pPr>
      <w:r>
        <w:rPr>
          <w:rFonts w:ascii="Times New Roman" w:hAnsi="Times New Roman"/>
          <w:color w:val="000000"/>
          <w:sz w:val="28"/>
        </w:rPr>
        <w:t> - о предоставлении субсидий из федерального бюджета в 2024-2026 годах на мероприятия по развитию заправочной инфраструктуры компримированного природного газ</w:t>
      </w:r>
      <w:r>
        <w:rPr>
          <w:rFonts w:ascii="Times New Roman" w:hAnsi="Times New Roman"/>
          <w:color w:val="000000"/>
          <w:sz w:val="28"/>
        </w:rPr>
        <w:t>а по соглашению от 26 декабря 2023 года № 022-09-2024-013 на сумму 53 280 000,00 руб. по КБК 008 20225261020000150;</w:t>
      </w:r>
    </w:p>
    <w:p w:rsidR="00000000" w:rsidRDefault="006A6DA1">
      <w:pPr>
        <w:spacing w:line="360" w:lineRule="auto"/>
        <w:ind w:firstLine="720"/>
        <w:jc w:val="both"/>
      </w:pPr>
      <w:r>
        <w:rPr>
          <w:rFonts w:ascii="Times New Roman" w:hAnsi="Times New Roman"/>
          <w:color w:val="000000"/>
          <w:sz w:val="28"/>
        </w:rPr>
        <w:t>- о предоставлении межбюджетного трансферта из федерального бюджета в 2024 году на реализацию мероприятий по развитию зарядной инфраструктур</w:t>
      </w:r>
      <w:r>
        <w:rPr>
          <w:rFonts w:ascii="Times New Roman" w:hAnsi="Times New Roman"/>
          <w:color w:val="000000"/>
          <w:sz w:val="28"/>
        </w:rPr>
        <w:t>ы для электромобилей по соглашению от 26 декабря 2023 года № 022-09-2024-080 на сумму 24 508 800,00 руб. по КБК 008 20245766020000150.</w:t>
      </w:r>
    </w:p>
    <w:p w:rsidR="00000000" w:rsidRDefault="006A6DA1">
      <w:pPr>
        <w:spacing w:line="336" w:lineRule="auto"/>
        <w:ind w:firstLine="700"/>
        <w:jc w:val="both"/>
      </w:pPr>
      <w:r>
        <w:rPr>
          <w:rFonts w:ascii="Times New Roman" w:hAnsi="Times New Roman"/>
          <w:color w:val="000000"/>
          <w:sz w:val="28"/>
        </w:rPr>
        <w:lastRenderedPageBreak/>
        <w:t>В строке 520 по коду счета 1 401 60 000 «Резервы предстоящих расходов» на начало отчетного периода отражена сумма 3 788 2</w:t>
      </w:r>
      <w:r>
        <w:rPr>
          <w:rFonts w:ascii="Times New Roman" w:hAnsi="Times New Roman"/>
          <w:color w:val="000000"/>
          <w:sz w:val="28"/>
        </w:rPr>
        <w:t>93,54 руб., на конец отчетного периода отражена сумма 4 137 166,90 руб., как сумма резерва предстоящих расходов по оплате отпусков сотрудников, в том числе:</w:t>
      </w:r>
    </w:p>
    <w:p w:rsidR="00000000" w:rsidRDefault="006A6DA1">
      <w:pPr>
        <w:spacing w:line="336" w:lineRule="auto"/>
        <w:ind w:firstLine="700"/>
        <w:jc w:val="both"/>
      </w:pPr>
      <w:r>
        <w:rPr>
          <w:rFonts w:ascii="Times New Roman" w:hAnsi="Times New Roman"/>
          <w:color w:val="000000"/>
          <w:sz w:val="28"/>
        </w:rPr>
        <w:t>- по КОСГУ 211 «Заработная плата» на сумму 3 181 779,91 руб.;</w:t>
      </w:r>
    </w:p>
    <w:p w:rsidR="00000000" w:rsidRDefault="006A6DA1">
      <w:pPr>
        <w:spacing w:line="336" w:lineRule="auto"/>
        <w:ind w:firstLine="700"/>
        <w:jc w:val="both"/>
      </w:pPr>
      <w:r>
        <w:rPr>
          <w:rFonts w:ascii="Times New Roman" w:hAnsi="Times New Roman"/>
          <w:color w:val="000000"/>
          <w:sz w:val="28"/>
        </w:rPr>
        <w:t>- по КОСГУ 213 «Начисление на выплаты</w:t>
      </w:r>
      <w:r>
        <w:rPr>
          <w:rFonts w:ascii="Times New Roman" w:hAnsi="Times New Roman"/>
          <w:color w:val="000000"/>
          <w:sz w:val="28"/>
        </w:rPr>
        <w:t xml:space="preserve"> по оплате труда» на сумму 955 386,99 руб.</w:t>
      </w:r>
    </w:p>
    <w:p w:rsidR="00000000" w:rsidRDefault="006A6DA1">
      <w:pPr>
        <w:spacing w:line="360" w:lineRule="auto"/>
        <w:ind w:firstLine="700"/>
        <w:jc w:val="both"/>
      </w:pPr>
      <w:r>
        <w:rPr>
          <w:rFonts w:ascii="Times New Roman" w:hAnsi="Times New Roman"/>
          <w:color w:val="000000"/>
          <w:sz w:val="28"/>
        </w:rPr>
        <w:t>Данная сумма соответствует показателю строки 860 гр. 7 раздела 3 ф. 0503128 и показателям гр.9 ф.0503169_БК по коду счета 1 401 60 000.</w:t>
      </w:r>
    </w:p>
    <w:p w:rsidR="00000000" w:rsidRDefault="006A6DA1">
      <w:pPr>
        <w:spacing w:line="360" w:lineRule="auto"/>
        <w:ind w:firstLine="720"/>
        <w:jc w:val="both"/>
      </w:pPr>
      <w:r>
        <w:rPr>
          <w:rFonts w:ascii="Times New Roman" w:hAnsi="Times New Roman"/>
          <w:color w:val="000000"/>
          <w:sz w:val="28"/>
        </w:rPr>
        <w:t>В справке к ф.0503130 «О наличии имущества и обязательств на забалансовых сче</w:t>
      </w:r>
      <w:r>
        <w:rPr>
          <w:rFonts w:ascii="Times New Roman" w:hAnsi="Times New Roman"/>
          <w:color w:val="000000"/>
          <w:sz w:val="28"/>
        </w:rPr>
        <w:t>тах» отражено следующее имущество:</w:t>
      </w:r>
    </w:p>
    <w:p w:rsidR="00000000" w:rsidRDefault="006A6DA1">
      <w:pPr>
        <w:spacing w:line="360" w:lineRule="auto"/>
        <w:ind w:firstLine="720"/>
        <w:jc w:val="both"/>
      </w:pPr>
      <w:r>
        <w:rPr>
          <w:rFonts w:ascii="Times New Roman" w:hAnsi="Times New Roman"/>
          <w:color w:val="000000"/>
          <w:sz w:val="28"/>
        </w:rPr>
        <w:t xml:space="preserve">- в строке 010 (гр.5) по коду счета 01 «Имущество, полученное в пользование» на конец отчетного периода отражена сумма 1 руб. - право пользования нежилым помещением по адресу: г. Липецк, ул. Советская, д.3, пл. 568,1 кв. </w:t>
      </w:r>
      <w:r>
        <w:rPr>
          <w:rFonts w:ascii="Times New Roman" w:hAnsi="Times New Roman"/>
          <w:color w:val="000000"/>
          <w:sz w:val="28"/>
        </w:rPr>
        <w:t>м.;</w:t>
      </w:r>
    </w:p>
    <w:p w:rsidR="00000000" w:rsidRDefault="006A6DA1">
      <w:pPr>
        <w:spacing w:line="336" w:lineRule="auto"/>
        <w:ind w:firstLine="700"/>
        <w:jc w:val="both"/>
      </w:pPr>
      <w:r>
        <w:rPr>
          <w:rFonts w:ascii="Times New Roman" w:hAnsi="Times New Roman"/>
          <w:color w:val="000000"/>
          <w:sz w:val="28"/>
        </w:rPr>
        <w:t>- в строке 173 (гр. 5) по коду счета 17 «Поступления денежных средств» на конец отчетного периода отражено поступление средств во временное распоряжение на сумму обеспечений контрактов 84 442,95 руб.;</w:t>
      </w:r>
    </w:p>
    <w:p w:rsidR="00000000" w:rsidRDefault="006A6DA1">
      <w:pPr>
        <w:spacing w:line="336" w:lineRule="auto"/>
        <w:ind w:firstLine="700"/>
        <w:jc w:val="both"/>
      </w:pPr>
      <w:r>
        <w:rPr>
          <w:rFonts w:ascii="Times New Roman" w:hAnsi="Times New Roman"/>
          <w:color w:val="000000"/>
          <w:sz w:val="28"/>
        </w:rPr>
        <w:t>- в строке 180 (гр. 5) по коду счета 18 «Выбытия де</w:t>
      </w:r>
      <w:r>
        <w:rPr>
          <w:rFonts w:ascii="Times New Roman" w:hAnsi="Times New Roman"/>
          <w:color w:val="000000"/>
          <w:sz w:val="28"/>
        </w:rPr>
        <w:t>нежных средств» на конец отчетного периода отражены возвраты сумм поставщикам по обеспечению исполненных контрактов в 2023 году – 82 570,14 руб.;</w:t>
      </w:r>
    </w:p>
    <w:p w:rsidR="00000000" w:rsidRDefault="006A6DA1">
      <w:pPr>
        <w:spacing w:line="360" w:lineRule="auto"/>
        <w:ind w:firstLine="700"/>
        <w:jc w:val="both"/>
      </w:pPr>
      <w:r>
        <w:rPr>
          <w:rFonts w:ascii="Times New Roman" w:hAnsi="Times New Roman"/>
          <w:color w:val="000000"/>
          <w:sz w:val="28"/>
        </w:rPr>
        <w:t>- в строке 210 (гр.4) по коду счета 21 «Основные средства в эксплуатации» отражены показатели на начало отчетн</w:t>
      </w:r>
      <w:r>
        <w:rPr>
          <w:rFonts w:ascii="Times New Roman" w:hAnsi="Times New Roman"/>
          <w:color w:val="000000"/>
          <w:sz w:val="28"/>
        </w:rPr>
        <w:t>ого периода на сумму 1 285 809,54 руб. по объектам основных средств стоимостью до 10 000,00 руб., списанных при вводе в эксплуатацию. Показатели на конец отчетного периода (гр.5) составили – 1 344 123,08 руб.</w:t>
      </w:r>
    </w:p>
    <w:p w:rsidR="00000000" w:rsidRDefault="006A6DA1">
      <w:pPr>
        <w:spacing w:line="360" w:lineRule="auto"/>
        <w:ind w:firstLine="720"/>
        <w:jc w:val="both"/>
      </w:pPr>
      <w:r>
        <w:rPr>
          <w:rFonts w:ascii="Times New Roman" w:hAnsi="Times New Roman"/>
          <w:b/>
          <w:color w:val="000000"/>
          <w:sz w:val="28"/>
        </w:rPr>
        <w:t>Сведения о движении нефинансовых активов предст</w:t>
      </w:r>
      <w:r>
        <w:rPr>
          <w:rFonts w:ascii="Times New Roman" w:hAnsi="Times New Roman"/>
          <w:b/>
          <w:color w:val="000000"/>
          <w:sz w:val="28"/>
        </w:rPr>
        <w:t>авлены в ф. 0503168 «Сведения о движении нефинансовых активов».</w:t>
      </w:r>
    </w:p>
    <w:p w:rsidR="00000000" w:rsidRDefault="006A6DA1">
      <w:pPr>
        <w:spacing w:line="360" w:lineRule="auto"/>
        <w:ind w:firstLine="700"/>
        <w:jc w:val="both"/>
      </w:pPr>
      <w:r>
        <w:rPr>
          <w:rFonts w:ascii="Times New Roman" w:hAnsi="Times New Roman"/>
          <w:color w:val="000000"/>
          <w:sz w:val="28"/>
        </w:rPr>
        <w:lastRenderedPageBreak/>
        <w:t xml:space="preserve">Балансовая стоимость основных средств (строка 010 гр. 4) на 01.01.2023 составила 9 404 921,25 руб., на 01.01.2024 (строка 010 гр. 11) составила 9 550 546,58 руб., амортизация основных средств </w:t>
      </w:r>
      <w:r>
        <w:rPr>
          <w:rFonts w:ascii="Times New Roman" w:hAnsi="Times New Roman"/>
          <w:color w:val="000000"/>
          <w:sz w:val="28"/>
        </w:rPr>
        <w:t>на 01.01.2023 (строка 050 гр. 4) составила 8 030 320,50 руб., на 01.01.2024 (строка 050, гр. 11) – 8 480 706,21 руб. Данные показатели соответствуют показателям ф. 0503130 гр.3,6 строк 010,021.</w:t>
      </w:r>
    </w:p>
    <w:p w:rsidR="00000000" w:rsidRDefault="006A6DA1">
      <w:pPr>
        <w:spacing w:line="360" w:lineRule="auto"/>
        <w:ind w:firstLine="700"/>
        <w:jc w:val="both"/>
      </w:pPr>
      <w:r>
        <w:rPr>
          <w:rFonts w:ascii="Times New Roman" w:hAnsi="Times New Roman"/>
          <w:color w:val="000000"/>
          <w:sz w:val="28"/>
        </w:rPr>
        <w:t>Показатели строк 050, 054 гр. 4 ф. 0503168 на начало отчетного</w:t>
      </w:r>
      <w:r>
        <w:rPr>
          <w:rFonts w:ascii="Times New Roman" w:hAnsi="Times New Roman"/>
          <w:color w:val="000000"/>
          <w:sz w:val="28"/>
        </w:rPr>
        <w:t xml:space="preserve"> периода не соответствует показателю остатков строк 050, 054 гр. 11 на конец прошлого отчетного периода в связи с </w:t>
      </w:r>
      <w:r>
        <w:rPr>
          <w:rFonts w:ascii="Times New Roman" w:hAnsi="Times New Roman"/>
          <w:color w:val="000000"/>
          <w:sz w:val="28"/>
          <w:shd w:val="clear" w:color="auto" w:fill="FFFFFF"/>
        </w:rPr>
        <w:t>неверным указанием срока полезного использования</w:t>
      </w:r>
      <w:r>
        <w:rPr>
          <w:rFonts w:ascii="Times New Roman" w:hAnsi="Times New Roman"/>
          <w:color w:val="000000"/>
          <w:sz w:val="28"/>
        </w:rPr>
        <w:t xml:space="preserve"> основных средств, принятых к учету в 2022 году. Изменение остаточной стоимости основных средс</w:t>
      </w:r>
      <w:r>
        <w:rPr>
          <w:rFonts w:ascii="Times New Roman" w:hAnsi="Times New Roman"/>
          <w:color w:val="000000"/>
          <w:sz w:val="28"/>
        </w:rPr>
        <w:t xml:space="preserve">тв и амортизации произошло </w:t>
      </w:r>
      <w:r>
        <w:rPr>
          <w:rFonts w:ascii="Times New Roman" w:hAnsi="Times New Roman"/>
          <w:b/>
          <w:color w:val="000000"/>
          <w:sz w:val="28"/>
        </w:rPr>
        <w:t>на сумму  (-597 923,40 руб.)</w:t>
      </w:r>
      <w:r>
        <w:rPr>
          <w:rFonts w:ascii="Times New Roman" w:hAnsi="Times New Roman"/>
          <w:color w:val="000000"/>
          <w:sz w:val="28"/>
        </w:rPr>
        <w:t>, в том числе:</w:t>
      </w:r>
    </w:p>
    <w:p w:rsidR="00000000" w:rsidRDefault="006A6DA1">
      <w:pPr>
        <w:spacing w:line="360" w:lineRule="auto"/>
        <w:ind w:firstLine="700"/>
        <w:jc w:val="both"/>
      </w:pPr>
      <w:r>
        <w:rPr>
          <w:rFonts w:ascii="Times New Roman" w:hAnsi="Times New Roman"/>
          <w:color w:val="000000"/>
          <w:sz w:val="28"/>
        </w:rPr>
        <w:t>- оборудование для ВКС на сумму (-352 922,40) руб.;</w:t>
      </w:r>
    </w:p>
    <w:p w:rsidR="00000000" w:rsidRDefault="006A6DA1">
      <w:pPr>
        <w:spacing w:line="360" w:lineRule="auto"/>
        <w:ind w:firstLine="700"/>
        <w:jc w:val="both"/>
      </w:pPr>
      <w:r>
        <w:rPr>
          <w:rFonts w:ascii="Times New Roman" w:hAnsi="Times New Roman"/>
          <w:color w:val="000000"/>
          <w:sz w:val="28"/>
        </w:rPr>
        <w:t>- система хранения данных на сумму (-245 001,00) руб.</w:t>
      </w:r>
    </w:p>
    <w:p w:rsidR="00000000" w:rsidRDefault="006A6DA1">
      <w:pPr>
        <w:spacing w:line="360" w:lineRule="auto"/>
        <w:ind w:firstLine="700"/>
        <w:jc w:val="both"/>
      </w:pPr>
      <w:r>
        <w:rPr>
          <w:rFonts w:ascii="Times New Roman" w:hAnsi="Times New Roman"/>
          <w:color w:val="000000"/>
          <w:sz w:val="28"/>
        </w:rPr>
        <w:t>Корректировка показателей остаточной стоимости основных средств и амортизации ос</w:t>
      </w:r>
      <w:r>
        <w:rPr>
          <w:rFonts w:ascii="Times New Roman" w:hAnsi="Times New Roman"/>
          <w:color w:val="000000"/>
          <w:sz w:val="28"/>
        </w:rPr>
        <w:t>уществлена операциями в межотчетный период на основании Бухгалтерской справки ф.0504833 с применением счета 140128000 «Расходы финансового года, предшествующего отчетному, выявленные в отчетном году» (Дт 1 401 28 000 Кт 1 104 34 000). Данный показатель нах</w:t>
      </w:r>
      <w:r>
        <w:rPr>
          <w:rFonts w:ascii="Times New Roman" w:hAnsi="Times New Roman"/>
          <w:color w:val="000000"/>
          <w:sz w:val="28"/>
        </w:rPr>
        <w:t xml:space="preserve">одит отражение в строке 020, 021 гр. 3 ф. 0503173. Ошибки прошлых лет выявлены самостоятельно. </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color w:val="000000"/>
          <w:sz w:val="28"/>
        </w:rPr>
        <w:t>Поступление (увеличение) основных средств на сумму 597 675,31 руб. отражено в данной форме строке 010 гр.5, что соответствует строке 321 гр. 4 ф. 0503121, в то</w:t>
      </w:r>
      <w:r>
        <w:rPr>
          <w:rFonts w:ascii="Times New Roman" w:hAnsi="Times New Roman"/>
          <w:color w:val="000000"/>
          <w:sz w:val="28"/>
        </w:rPr>
        <w:t xml:space="preserve">м числе: </w:t>
      </w:r>
    </w:p>
    <w:p w:rsidR="00000000" w:rsidRDefault="006A6DA1">
      <w:pPr>
        <w:spacing w:line="360" w:lineRule="auto"/>
        <w:ind w:firstLine="700"/>
        <w:jc w:val="both"/>
      </w:pPr>
      <w:r>
        <w:rPr>
          <w:rFonts w:ascii="Times New Roman" w:hAnsi="Times New Roman"/>
          <w:color w:val="000000"/>
          <w:sz w:val="28"/>
        </w:rPr>
        <w:t xml:space="preserve">- приобретены основные средства (компьютерное оборудование, офисная мебель, жалюзи, кулер для воды) на сумму </w:t>
      </w:r>
      <w:r>
        <w:rPr>
          <w:rFonts w:ascii="Times New Roman" w:hAnsi="Times New Roman"/>
          <w:color w:val="000000"/>
          <w:sz w:val="28"/>
          <w:shd w:val="clear" w:color="auto" w:fill="FFFFFF"/>
        </w:rPr>
        <w:t xml:space="preserve">424 635,18 </w:t>
      </w:r>
      <w:r>
        <w:rPr>
          <w:rFonts w:ascii="Times New Roman" w:hAnsi="Times New Roman"/>
          <w:color w:val="000000"/>
          <w:sz w:val="28"/>
        </w:rPr>
        <w:t>руб. (строка 3310 ф.0503123);</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увеличение стоимости основных средств в результате укомплектования (</w:t>
      </w:r>
      <w:r>
        <w:rPr>
          <w:rFonts w:ascii="Times New Roman" w:hAnsi="Times New Roman"/>
          <w:color w:val="000000"/>
          <w:sz w:val="28"/>
        </w:rPr>
        <w:t>вложения в основные средст</w:t>
      </w:r>
      <w:r>
        <w:rPr>
          <w:rFonts w:ascii="Times New Roman" w:hAnsi="Times New Roman"/>
          <w:color w:val="000000"/>
          <w:sz w:val="28"/>
        </w:rPr>
        <w:t>ва за счет списания материальных запасов</w:t>
      </w:r>
      <w:r>
        <w:rPr>
          <w:rFonts w:ascii="Times New Roman" w:hAnsi="Times New Roman"/>
          <w:color w:val="000000"/>
          <w:sz w:val="28"/>
          <w:shd w:val="clear" w:color="auto" w:fill="FFFFFF"/>
        </w:rPr>
        <w:t>) на сумму 173 040,13 руб.</w:t>
      </w:r>
    </w:p>
    <w:p w:rsidR="00000000" w:rsidRDefault="006A6DA1">
      <w:pPr>
        <w:spacing w:line="360" w:lineRule="auto"/>
        <w:ind w:firstLine="720"/>
        <w:jc w:val="both"/>
      </w:pPr>
      <w:r>
        <w:rPr>
          <w:rFonts w:ascii="Times New Roman" w:hAnsi="Times New Roman"/>
          <w:color w:val="000000"/>
          <w:sz w:val="28"/>
        </w:rPr>
        <w:t xml:space="preserve">Выбытие (уменьшение) основных средств на сумму 452 049,98 руб. отражено в данной форме в строке 010 гр. 8, в том числе: </w:t>
      </w:r>
    </w:p>
    <w:p w:rsidR="00000000" w:rsidRDefault="006A6DA1">
      <w:pPr>
        <w:spacing w:line="360" w:lineRule="auto"/>
        <w:ind w:firstLine="720"/>
        <w:jc w:val="both"/>
      </w:pPr>
      <w:r>
        <w:rPr>
          <w:rFonts w:ascii="Times New Roman" w:hAnsi="Times New Roman"/>
          <w:color w:val="000000"/>
          <w:sz w:val="28"/>
          <w:shd w:val="clear" w:color="auto" w:fill="FFFFFF"/>
        </w:rPr>
        <w:t>- в результате разукомплектование объектов основных средств на сумму</w:t>
      </w:r>
      <w:r>
        <w:rPr>
          <w:rFonts w:ascii="Times New Roman" w:hAnsi="Times New Roman"/>
          <w:color w:val="000000"/>
          <w:sz w:val="28"/>
          <w:shd w:val="clear" w:color="auto" w:fill="FFFFFF"/>
        </w:rPr>
        <w:t xml:space="preserve"> 23 606,80 руб.</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списано основных средств при вводе в эксплуатацию до 10 000 руб. за единицу </w:t>
      </w:r>
      <w:r>
        <w:rPr>
          <w:rFonts w:ascii="Times New Roman" w:hAnsi="Times New Roman"/>
          <w:color w:val="000000"/>
          <w:sz w:val="28"/>
        </w:rPr>
        <w:t>на сумму 111 230,57 руб.;</w:t>
      </w:r>
    </w:p>
    <w:p w:rsidR="00000000" w:rsidRDefault="006A6DA1">
      <w:pPr>
        <w:spacing w:line="360" w:lineRule="auto"/>
        <w:ind w:firstLine="720"/>
        <w:jc w:val="both"/>
      </w:pPr>
      <w:r>
        <w:rPr>
          <w:rFonts w:ascii="Times New Roman" w:hAnsi="Times New Roman"/>
          <w:color w:val="000000"/>
          <w:sz w:val="28"/>
        </w:rPr>
        <w:t>- выбыло основных средств в результате прекращения получения полезного потенциала на сумму 317 212,61 руб. на основании решений управлен</w:t>
      </w:r>
      <w:r>
        <w:rPr>
          <w:rFonts w:ascii="Times New Roman" w:hAnsi="Times New Roman"/>
          <w:color w:val="000000"/>
          <w:sz w:val="28"/>
        </w:rPr>
        <w:t>ия имущественных и земельных отношений.</w:t>
      </w:r>
    </w:p>
    <w:p w:rsidR="00000000" w:rsidRDefault="006A6DA1">
      <w:pPr>
        <w:spacing w:line="360" w:lineRule="auto"/>
        <w:ind w:firstLine="700"/>
        <w:jc w:val="both"/>
      </w:pPr>
      <w:r>
        <w:rPr>
          <w:rFonts w:ascii="Times New Roman" w:hAnsi="Times New Roman"/>
          <w:color w:val="000000"/>
          <w:sz w:val="28"/>
        </w:rPr>
        <w:t>В строке 070 гр. 5 и 8 отражено движение по коду счета 1 106 31 000 на сумму вложений в основные средства - иное движимое имущество – 597 675,31 руб. Отклонения показателя от показателя кассового расхода по КОСГУ 310</w:t>
      </w:r>
      <w:r>
        <w:rPr>
          <w:rFonts w:ascii="Times New Roman" w:hAnsi="Times New Roman"/>
          <w:color w:val="000000"/>
          <w:sz w:val="28"/>
        </w:rPr>
        <w:t xml:space="preserve"> – 424 635,18 руб. (строка 3310 гр.4 ф.0503123) составили 173 040,13 руб. (на сумму вложений в основные средства за счет списания материальных запасов).</w:t>
      </w:r>
    </w:p>
    <w:p w:rsidR="00000000" w:rsidRDefault="006A6DA1">
      <w:pPr>
        <w:spacing w:line="360" w:lineRule="auto"/>
        <w:ind w:firstLine="720"/>
        <w:jc w:val="both"/>
      </w:pPr>
      <w:r>
        <w:rPr>
          <w:rFonts w:ascii="Times New Roman" w:hAnsi="Times New Roman"/>
          <w:color w:val="000000"/>
          <w:sz w:val="28"/>
        </w:rPr>
        <w:t>В строке 110 гр. 4 и 11 отражен показатель по нематериальному активу по коду счета 1 102 3N 000 на сумм</w:t>
      </w:r>
      <w:r>
        <w:rPr>
          <w:rFonts w:ascii="Times New Roman" w:hAnsi="Times New Roman"/>
          <w:color w:val="000000"/>
          <w:sz w:val="28"/>
        </w:rPr>
        <w:t>у 8 000 000,00 руб. - научно-исследовательская работа «Разработка единого топливно-энергетического баланса Липецкой области», в строке 120 гр. 8 отражена амортизация по научно-исследовательской разработке на сумму 1 920 000,00 руб.</w:t>
      </w:r>
    </w:p>
    <w:p w:rsidR="00000000" w:rsidRDefault="006A6DA1">
      <w:pPr>
        <w:spacing w:line="360" w:lineRule="auto"/>
        <w:ind w:firstLine="720"/>
        <w:jc w:val="both"/>
      </w:pPr>
      <w:r>
        <w:rPr>
          <w:rFonts w:ascii="Times New Roman" w:hAnsi="Times New Roman"/>
          <w:color w:val="000000"/>
          <w:sz w:val="28"/>
        </w:rPr>
        <w:t>На 01.01.2023 (строка 19</w:t>
      </w:r>
      <w:r>
        <w:rPr>
          <w:rFonts w:ascii="Times New Roman" w:hAnsi="Times New Roman"/>
          <w:color w:val="000000"/>
          <w:sz w:val="28"/>
        </w:rPr>
        <w:t xml:space="preserve">0 гр. 4) отражены материальные запасы на сумму 1 678 608,12 руб., остаток на 01.01.2024 (строка 190 гр. 11) составил 1 527 265,58 руб. </w:t>
      </w:r>
    </w:p>
    <w:p w:rsidR="00000000" w:rsidRDefault="006A6DA1">
      <w:pPr>
        <w:spacing w:line="360" w:lineRule="auto"/>
        <w:ind w:firstLine="720"/>
        <w:jc w:val="both"/>
      </w:pPr>
      <w:r>
        <w:rPr>
          <w:rFonts w:ascii="Times New Roman" w:hAnsi="Times New Roman"/>
          <w:color w:val="000000"/>
          <w:sz w:val="28"/>
        </w:rPr>
        <w:t>В течение отчетного периода приобретены материальные запасы на сумму 1 399 915,23 руб. (строка 190 гр. 5). Данный показа</w:t>
      </w:r>
      <w:r>
        <w:rPr>
          <w:rFonts w:ascii="Times New Roman" w:hAnsi="Times New Roman"/>
          <w:color w:val="000000"/>
          <w:sz w:val="28"/>
        </w:rPr>
        <w:t xml:space="preserve">тель не соответствует строке 3110 ф.0503123 «Выбытия за счет приобретения товаров и материальных </w:t>
      </w:r>
      <w:r>
        <w:rPr>
          <w:rFonts w:ascii="Times New Roman" w:hAnsi="Times New Roman"/>
          <w:color w:val="000000"/>
          <w:sz w:val="28"/>
        </w:rPr>
        <w:lastRenderedPageBreak/>
        <w:t xml:space="preserve">запасов» (1 376 308,43 руб.) на сумму 23 606,80 руб. – поступление материальных запасов (2 монитора) </w:t>
      </w:r>
      <w:r>
        <w:rPr>
          <w:rFonts w:ascii="Times New Roman" w:hAnsi="Times New Roman"/>
          <w:color w:val="000000"/>
          <w:sz w:val="28"/>
          <w:shd w:val="clear" w:color="auto" w:fill="FFFFFF"/>
        </w:rPr>
        <w:t>в результате разукомплектование объектов основных средств</w:t>
      </w:r>
      <w:r>
        <w:rPr>
          <w:rFonts w:ascii="Times New Roman" w:hAnsi="Times New Roman"/>
          <w:color w:val="000000"/>
          <w:sz w:val="28"/>
        </w:rPr>
        <w:t>.</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Выбытие материальных запасов произошло на сумму 1 551 257,77 руб. (строка 190 гр. 8), израсходованы на нужды управления.</w:t>
      </w:r>
    </w:p>
    <w:p w:rsidR="00000000" w:rsidRDefault="006A6DA1">
      <w:pPr>
        <w:spacing w:line="360" w:lineRule="auto"/>
        <w:ind w:firstLine="720"/>
        <w:jc w:val="both"/>
      </w:pPr>
      <w:r>
        <w:rPr>
          <w:rFonts w:ascii="Times New Roman" w:hAnsi="Times New Roman"/>
          <w:color w:val="000000"/>
          <w:sz w:val="28"/>
        </w:rPr>
        <w:t>Данные по поступлению и выбытию материальных запасов соответствуют показателям строк 361 и 362 в ф. 0503121 «Отчет о финансовых резул</w:t>
      </w:r>
      <w:r>
        <w:rPr>
          <w:rFonts w:ascii="Times New Roman" w:hAnsi="Times New Roman"/>
          <w:color w:val="000000"/>
          <w:sz w:val="28"/>
        </w:rPr>
        <w:t>ьтатах деятельности».</w:t>
      </w:r>
    </w:p>
    <w:p w:rsidR="00000000" w:rsidRDefault="006A6DA1">
      <w:pPr>
        <w:spacing w:line="336" w:lineRule="auto"/>
        <w:ind w:firstLine="720"/>
        <w:jc w:val="both"/>
      </w:pPr>
      <w:r>
        <w:rPr>
          <w:rFonts w:ascii="Times New Roman" w:hAnsi="Times New Roman"/>
          <w:color w:val="000000"/>
          <w:sz w:val="28"/>
        </w:rPr>
        <w:t>В строке 290 гр.11 отражена сумма 3 840 000,00 руб. – бессрочные неисключительные права пользования на программное обеспечение, в том числе:</w:t>
      </w:r>
    </w:p>
    <w:p w:rsidR="00000000" w:rsidRDefault="006A6DA1">
      <w:pPr>
        <w:spacing w:line="336" w:lineRule="auto"/>
        <w:ind w:firstLine="720"/>
        <w:jc w:val="both"/>
      </w:pPr>
      <w:r>
        <w:rPr>
          <w:rFonts w:ascii="Times New Roman" w:hAnsi="Times New Roman"/>
          <w:color w:val="000000"/>
          <w:sz w:val="28"/>
        </w:rPr>
        <w:t xml:space="preserve">- </w:t>
      </w:r>
      <w:r>
        <w:rPr>
          <w:rFonts w:ascii="Times New Roman" w:hAnsi="Times New Roman"/>
          <w:color w:val="222222"/>
          <w:sz w:val="28"/>
        </w:rPr>
        <w:t>программное обеспечение «Платформа тарифного регулирования» на сумму 2 590 000,00 руб.;</w:t>
      </w:r>
    </w:p>
    <w:p w:rsidR="00000000" w:rsidRDefault="006A6DA1">
      <w:pPr>
        <w:spacing w:line="336" w:lineRule="auto"/>
        <w:ind w:firstLine="720"/>
        <w:jc w:val="both"/>
      </w:pPr>
      <w:r>
        <w:rPr>
          <w:rFonts w:ascii="Times New Roman" w:hAnsi="Times New Roman"/>
          <w:color w:val="222222"/>
          <w:sz w:val="28"/>
        </w:rPr>
        <w:t>- п</w:t>
      </w:r>
      <w:r>
        <w:rPr>
          <w:rFonts w:ascii="Times New Roman" w:hAnsi="Times New Roman"/>
          <w:color w:val="222222"/>
          <w:sz w:val="28"/>
        </w:rPr>
        <w:t xml:space="preserve">рограммное обеспечение «Платформа тарифного регулирования» ТКО на сумму 850 000,00 руб. </w:t>
      </w:r>
    </w:p>
    <w:p w:rsidR="00000000" w:rsidRDefault="006A6DA1">
      <w:pPr>
        <w:spacing w:line="336" w:lineRule="auto"/>
        <w:ind w:firstLine="720"/>
        <w:jc w:val="both"/>
      </w:pPr>
      <w:r>
        <w:rPr>
          <w:rFonts w:ascii="Times New Roman" w:hAnsi="Times New Roman"/>
          <w:color w:val="222222"/>
          <w:sz w:val="28"/>
        </w:rPr>
        <w:t>-  программное обеспечение по учету объектов топливно-энергетического комплекса на сумму 400 000,00 руб.</w:t>
      </w:r>
    </w:p>
    <w:p w:rsidR="00000000" w:rsidRDefault="006A6DA1">
      <w:pPr>
        <w:spacing w:line="360" w:lineRule="auto"/>
        <w:ind w:firstLine="720"/>
        <w:jc w:val="both"/>
      </w:pPr>
      <w:r>
        <w:rPr>
          <w:rFonts w:ascii="Times New Roman" w:hAnsi="Times New Roman"/>
          <w:color w:val="000000"/>
          <w:sz w:val="28"/>
        </w:rPr>
        <w:t xml:space="preserve">В течение отчетного периода приобретено </w:t>
      </w:r>
      <w:r>
        <w:rPr>
          <w:rFonts w:ascii="Times New Roman" w:hAnsi="Times New Roman"/>
          <w:color w:val="222222"/>
          <w:sz w:val="28"/>
        </w:rPr>
        <w:t>программное обеспечени</w:t>
      </w:r>
      <w:r>
        <w:rPr>
          <w:rFonts w:ascii="Times New Roman" w:hAnsi="Times New Roman"/>
          <w:color w:val="222222"/>
          <w:sz w:val="28"/>
        </w:rPr>
        <w:t>е «Платформа тарифного регулирования» ТКО на сумму 850 000,00 руб. (строка 320 гр. 5).</w:t>
      </w:r>
    </w:p>
    <w:p w:rsidR="00000000" w:rsidRDefault="006A6DA1">
      <w:pPr>
        <w:spacing w:line="360" w:lineRule="auto"/>
        <w:ind w:firstLine="720"/>
        <w:jc w:val="both"/>
      </w:pPr>
      <w:r>
        <w:rPr>
          <w:rFonts w:ascii="Times New Roman" w:hAnsi="Times New Roman"/>
          <w:color w:val="000000"/>
          <w:sz w:val="28"/>
        </w:rPr>
        <w:t>В разделе 3 ф.0503168 «Движение материальных ценностей на забалансовых счетах» по коду счета 01 «Имущество, полученное в пользование» строке 800 на начало (гр. 4) и коне</w:t>
      </w:r>
      <w:r>
        <w:rPr>
          <w:rFonts w:ascii="Times New Roman" w:hAnsi="Times New Roman"/>
          <w:color w:val="000000"/>
          <w:sz w:val="28"/>
        </w:rPr>
        <w:t>ц (гр. 7) отчетного периода отражено право пользования нежилым помещением на сумму 1 руб. по адресу: г. Липецк, ул. Советская, д.3, пл. 568,1 кв. м.</w:t>
      </w:r>
    </w:p>
    <w:p w:rsidR="00000000" w:rsidRDefault="006A6DA1">
      <w:pPr>
        <w:spacing w:line="360" w:lineRule="auto"/>
        <w:ind w:firstLine="700"/>
        <w:jc w:val="both"/>
      </w:pPr>
      <w:r>
        <w:rPr>
          <w:rFonts w:ascii="Times New Roman" w:hAnsi="Times New Roman"/>
          <w:color w:val="000000"/>
          <w:sz w:val="28"/>
        </w:rPr>
        <w:t>В строке 850 (гр.4) по коду счета 21 «Основные средства в эксплуатации» отражены показатели на начало отчет</w:t>
      </w:r>
      <w:r>
        <w:rPr>
          <w:rFonts w:ascii="Times New Roman" w:hAnsi="Times New Roman"/>
          <w:color w:val="000000"/>
          <w:sz w:val="28"/>
        </w:rPr>
        <w:t xml:space="preserve">ного периода на сумму 1 285 809,54 руб. по объектам основных средств стоимостью до 10 000,00 руб., списанных при </w:t>
      </w:r>
      <w:r>
        <w:rPr>
          <w:rFonts w:ascii="Times New Roman" w:hAnsi="Times New Roman"/>
          <w:color w:val="000000"/>
          <w:sz w:val="28"/>
        </w:rPr>
        <w:lastRenderedPageBreak/>
        <w:t>вводе в эксплуатацию. Показатели на конец отчетного периода (гр.7) составили 1 344 123,08 руб.</w:t>
      </w:r>
    </w:p>
    <w:p w:rsidR="00000000" w:rsidRDefault="006A6DA1">
      <w:pPr>
        <w:spacing w:line="360" w:lineRule="auto"/>
        <w:ind w:firstLine="720"/>
        <w:jc w:val="both"/>
      </w:pPr>
      <w:r>
        <w:rPr>
          <w:rFonts w:ascii="Times New Roman" w:hAnsi="Times New Roman"/>
          <w:b/>
          <w:color w:val="000000"/>
          <w:sz w:val="28"/>
        </w:rPr>
        <w:t xml:space="preserve">В составе отчетности представлена форма 0503121 </w:t>
      </w:r>
      <w:r>
        <w:rPr>
          <w:rFonts w:ascii="Times New Roman" w:hAnsi="Times New Roman"/>
          <w:b/>
          <w:color w:val="000000"/>
          <w:sz w:val="28"/>
        </w:rPr>
        <w:t>«Отчет о финансовых результатах деятельности».</w:t>
      </w:r>
    </w:p>
    <w:p w:rsidR="00000000" w:rsidRDefault="006A6DA1">
      <w:pPr>
        <w:spacing w:line="360" w:lineRule="auto"/>
        <w:ind w:firstLine="720"/>
        <w:jc w:val="both"/>
      </w:pPr>
      <w:r>
        <w:rPr>
          <w:rFonts w:ascii="Times New Roman" w:hAnsi="Times New Roman"/>
          <w:color w:val="000000"/>
          <w:sz w:val="28"/>
        </w:rPr>
        <w:t>Форма 0503121 содержит данные о фактически начисленных доходах и расходах управления, в разрезе кодов КОСГУ по состоянию на 1 января 2024 года. Форма составлена без учета заключительных оборотов по закрытию сч</w:t>
      </w:r>
      <w:r>
        <w:rPr>
          <w:rFonts w:ascii="Times New Roman" w:hAnsi="Times New Roman"/>
          <w:color w:val="000000"/>
          <w:sz w:val="28"/>
        </w:rPr>
        <w:t>етов.</w:t>
      </w:r>
    </w:p>
    <w:p w:rsidR="00000000" w:rsidRDefault="006A6DA1">
      <w:pPr>
        <w:spacing w:line="360" w:lineRule="auto"/>
        <w:ind w:firstLine="720"/>
        <w:jc w:val="both"/>
      </w:pPr>
      <w:r>
        <w:rPr>
          <w:rFonts w:ascii="Times New Roman" w:hAnsi="Times New Roman"/>
          <w:color w:val="000000"/>
          <w:sz w:val="28"/>
        </w:rPr>
        <w:t>Доходы управления (строка 010 гр.4) составили 77 827 822,03 руб., в том числе:</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141</w:t>
      </w:r>
      <w:r>
        <w:rPr>
          <w:rFonts w:ascii="Times New Roman" w:hAnsi="Times New Roman"/>
          <w:color w:val="000000"/>
          <w:sz w:val="28"/>
        </w:rPr>
        <w:t xml:space="preserve"> на сумму 293,98 руб. - начисленные доходы по штрафу за нарушение подрядными организациями сроков исполнения и иных условий контрактов, не повлекшее судебные</w:t>
      </w:r>
      <w:r>
        <w:rPr>
          <w:rFonts w:ascii="Times New Roman" w:hAnsi="Times New Roman"/>
          <w:color w:val="000000"/>
          <w:sz w:val="28"/>
        </w:rPr>
        <w:t xml:space="preserve"> процедуры;</w:t>
      </w:r>
    </w:p>
    <w:p w:rsidR="00000000" w:rsidRDefault="006A6DA1">
      <w:pPr>
        <w:spacing w:line="336"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161</w:t>
      </w:r>
      <w:r>
        <w:rPr>
          <w:rFonts w:ascii="Times New Roman" w:hAnsi="Times New Roman"/>
          <w:color w:val="000000"/>
          <w:sz w:val="28"/>
        </w:rPr>
        <w:t xml:space="preserve"> на сумму 77 701 709,45 руб. </w:t>
      </w:r>
      <w:r>
        <w:rPr>
          <w:rFonts w:ascii="Times New Roman" w:hAnsi="Times New Roman"/>
          <w:color w:val="000000"/>
          <w:sz w:val="28"/>
          <w:shd w:val="clear" w:color="auto" w:fill="FFFFFF"/>
        </w:rPr>
        <w:t>(ф.0503125 по коду счета 1 401 10 161), из них:</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признание доходов текущего периода от предоставления субсидий </w:t>
      </w:r>
      <w:r>
        <w:rPr>
          <w:rFonts w:ascii="Times New Roman" w:hAnsi="Times New Roman"/>
          <w:color w:val="000000"/>
          <w:sz w:val="28"/>
        </w:rPr>
        <w:t xml:space="preserve">на мероприятия при развитии заправочной инфраструктуры компримированного природного газа </w:t>
      </w:r>
      <w:r>
        <w:rPr>
          <w:rFonts w:ascii="Times New Roman" w:hAnsi="Times New Roman"/>
          <w:color w:val="000000"/>
          <w:sz w:val="28"/>
        </w:rPr>
        <w:t>на сумму 53 280 000,00 руб.;</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признание доходов текущего периода от предоставления </w:t>
      </w:r>
      <w:r>
        <w:rPr>
          <w:rFonts w:ascii="Times New Roman" w:hAnsi="Times New Roman"/>
          <w:color w:val="000000"/>
          <w:sz w:val="28"/>
        </w:rPr>
        <w:t>межбюджетных трансфертов</w:t>
      </w:r>
      <w:r>
        <w:rPr>
          <w:rFonts w:eastAsia="Calibri" w:cs="Calibri"/>
          <w:color w:val="000000"/>
        </w:rPr>
        <w:t xml:space="preserve"> </w:t>
      </w:r>
      <w:r>
        <w:rPr>
          <w:rFonts w:ascii="Times New Roman" w:hAnsi="Times New Roman"/>
          <w:color w:val="000000"/>
          <w:sz w:val="28"/>
        </w:rPr>
        <w:t>на реализацию мероприятий по развитию зарядной инфраструктуры для электромобилей на сумму 24 421 709,45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172</w:t>
      </w:r>
      <w:r>
        <w:rPr>
          <w:rFonts w:ascii="Times New Roman" w:hAnsi="Times New Roman"/>
          <w:color w:val="000000"/>
          <w:sz w:val="28"/>
          <w:shd w:val="clear" w:color="auto" w:fill="FFFFFF"/>
        </w:rPr>
        <w:t xml:space="preserve"> отражены показатели на </w:t>
      </w:r>
      <w:r>
        <w:rPr>
          <w:rFonts w:ascii="Times New Roman" w:hAnsi="Times New Roman"/>
          <w:color w:val="000000"/>
          <w:sz w:val="28"/>
          <w:shd w:val="clear" w:color="auto" w:fill="FFFFFF"/>
        </w:rPr>
        <w:t>сумму 125 818,60 руб., из них:</w:t>
      </w:r>
    </w:p>
    <w:p w:rsidR="00000000" w:rsidRDefault="006A6DA1">
      <w:pPr>
        <w:spacing w:line="360" w:lineRule="auto"/>
        <w:ind w:firstLine="700"/>
        <w:jc w:val="both"/>
      </w:pPr>
      <w:r>
        <w:rPr>
          <w:rFonts w:ascii="Times New Roman" w:hAnsi="Times New Roman"/>
          <w:color w:val="000000"/>
          <w:sz w:val="28"/>
          <w:shd w:val="clear" w:color="auto" w:fill="FFFFFF"/>
        </w:rPr>
        <w:t>- увеличение стоимости особо ценного имущества подведомственного управлению ОБУ «ЦЭЭФ» – 200 135,00 руб.;</w:t>
      </w:r>
    </w:p>
    <w:p w:rsidR="00000000" w:rsidRDefault="006A6DA1">
      <w:pPr>
        <w:spacing w:line="360" w:lineRule="auto"/>
        <w:ind w:firstLine="720"/>
        <w:jc w:val="both"/>
      </w:pPr>
      <w:r>
        <w:rPr>
          <w:rFonts w:ascii="Times New Roman" w:hAnsi="Times New Roman"/>
          <w:color w:val="000000"/>
          <w:sz w:val="28"/>
          <w:shd w:val="clear" w:color="auto" w:fill="FFFFFF"/>
        </w:rPr>
        <w:t>- поступление материальных запасов в результате разукомплектование объектов основных средств на сумму 23 606,80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 xml:space="preserve">списание материальных запасов, признанных не активом объектов НФА на основании инвентаризации) на сумму (-97 923,20) руб. </w:t>
      </w:r>
    </w:p>
    <w:p w:rsidR="00000000" w:rsidRDefault="006A6DA1">
      <w:pPr>
        <w:spacing w:line="360" w:lineRule="auto"/>
        <w:ind w:firstLine="720"/>
        <w:jc w:val="both"/>
      </w:pPr>
      <w:r>
        <w:rPr>
          <w:rFonts w:ascii="Times New Roman" w:hAnsi="Times New Roman"/>
          <w:color w:val="000000"/>
          <w:sz w:val="28"/>
        </w:rPr>
        <w:lastRenderedPageBreak/>
        <w:t>Расходы управления (строка150 гр.4) составили 296 069 611,13 руб., в том числе:</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211</w:t>
      </w:r>
      <w:r>
        <w:rPr>
          <w:rFonts w:ascii="Times New Roman" w:hAnsi="Times New Roman"/>
          <w:color w:val="000000"/>
          <w:sz w:val="28"/>
        </w:rPr>
        <w:t xml:space="preserve"> отражена сумма начислений по заработно</w:t>
      </w:r>
      <w:r>
        <w:rPr>
          <w:rFonts w:ascii="Times New Roman" w:hAnsi="Times New Roman"/>
          <w:color w:val="000000"/>
          <w:sz w:val="28"/>
        </w:rPr>
        <w:t xml:space="preserve">й плате – 26 048 280,57 руб. Отклонения показателя по начислению заработной платы по КОСГУ 211 от показателя кассового расхода по КОСГУ 211 – 25 792 283,21 руб. (строка 2301 гр.4 ф.0503123) составляет 255 997,36 руб. (на сумму изменения показателя по коду </w:t>
      </w:r>
      <w:r>
        <w:rPr>
          <w:rFonts w:ascii="Times New Roman" w:hAnsi="Times New Roman"/>
          <w:color w:val="000000"/>
          <w:sz w:val="28"/>
        </w:rPr>
        <w:t>счета 1 401 60 211 в ф.0503169_БК гр.5-гр.7);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212</w:t>
      </w:r>
      <w:r>
        <w:rPr>
          <w:rFonts w:ascii="Times New Roman" w:hAnsi="Times New Roman"/>
          <w:color w:val="000000"/>
          <w:sz w:val="28"/>
        </w:rPr>
        <w:t xml:space="preserve"> отражена сумма начисления расходов по авансовым отчетам – 24 400,00 руб., показатели соответствуют строке 2302 гр.4 ф.0503123;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213</w:t>
      </w:r>
      <w:r>
        <w:rPr>
          <w:rFonts w:ascii="Times New Roman" w:hAnsi="Times New Roman"/>
          <w:color w:val="000000"/>
          <w:sz w:val="28"/>
        </w:rPr>
        <w:t xml:space="preserve"> отражена сумма начислений на выплаты по оплате тр</w:t>
      </w:r>
      <w:r>
        <w:rPr>
          <w:rFonts w:ascii="Times New Roman" w:hAnsi="Times New Roman"/>
          <w:color w:val="000000"/>
          <w:sz w:val="28"/>
        </w:rPr>
        <w:t>уда – 7 768 715,91 руб. Отклонения показателя от показателя кассового расхода по КОСГУ 213 – 7 675 839,91 руб. (строка 2303 гр.4 ф.0503123) составляет 92 876,00 руб. (на сумму изменения показателя по коду счета 1 401 60 213 в ф.0503169_БК гр.5-гр.7);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214</w:t>
      </w:r>
      <w:r>
        <w:rPr>
          <w:rFonts w:ascii="Times New Roman" w:hAnsi="Times New Roman"/>
          <w:color w:val="000000"/>
          <w:sz w:val="28"/>
        </w:rPr>
        <w:t xml:space="preserve"> отражена сумма расходов по начисленной компенсации – 173 481,90 руб., показатели соответствуют строке 2304 гр.4 ф.0503123;</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221</w:t>
      </w:r>
      <w:r>
        <w:rPr>
          <w:rFonts w:ascii="Times New Roman" w:hAnsi="Times New Roman"/>
          <w:color w:val="000000"/>
          <w:sz w:val="28"/>
        </w:rPr>
        <w:t xml:space="preserve"> отражена сумма расходов на услуги связи – 275 311,77 руб. Отклонения показателя от показателя кассового р</w:t>
      </w:r>
      <w:r>
        <w:rPr>
          <w:rFonts w:ascii="Times New Roman" w:hAnsi="Times New Roman"/>
          <w:color w:val="000000"/>
          <w:sz w:val="28"/>
        </w:rPr>
        <w:t xml:space="preserve">асхода по КОСГУ 221 – 269 101,78 руб. (строка 2401 гр.4 ф.0503123) составляет 6 209,99 руб. (на сумму изменения показателя кредиторской задолженности по коду счета 1 302 21 000 в ф.0503169_БК гр.5-гр.7 (862,97 руб.), сумму изменения показателя дебиторской </w:t>
      </w:r>
      <w:r>
        <w:rPr>
          <w:rFonts w:ascii="Times New Roman" w:hAnsi="Times New Roman"/>
          <w:color w:val="000000"/>
          <w:sz w:val="28"/>
        </w:rPr>
        <w:t>задолженности по коду счета 1 206 21 000 в ф.0503169_БД гр.7-гр.5 (-2 363,14 руб.), сумму изменения показателя дебиторской задолженности по коду счета 1 201 35 000 (11 600,00 руб.) выдача в подотчет денежных документов - маркированные конверты и марки, воз</w:t>
      </w:r>
      <w:r>
        <w:rPr>
          <w:rFonts w:ascii="Times New Roman" w:hAnsi="Times New Roman"/>
          <w:color w:val="000000"/>
          <w:sz w:val="28"/>
        </w:rPr>
        <w:t>враты авансового платежа (код счета 1 209 36 000) – 2 163,90 руб.);   </w:t>
      </w:r>
    </w:p>
    <w:p w:rsidR="00000000" w:rsidRDefault="006A6DA1">
      <w:pPr>
        <w:spacing w:line="360" w:lineRule="auto"/>
        <w:ind w:firstLine="720"/>
        <w:jc w:val="both"/>
      </w:pPr>
      <w:r>
        <w:rPr>
          <w:rFonts w:ascii="Times New Roman" w:hAnsi="Times New Roman"/>
          <w:color w:val="000000"/>
          <w:sz w:val="28"/>
        </w:rPr>
        <w:lastRenderedPageBreak/>
        <w:t xml:space="preserve">- </w:t>
      </w:r>
      <w:r>
        <w:rPr>
          <w:rFonts w:ascii="Times New Roman" w:hAnsi="Times New Roman"/>
          <w:b/>
          <w:color w:val="000000"/>
          <w:sz w:val="28"/>
        </w:rPr>
        <w:t>по КОСГУ 225</w:t>
      </w:r>
      <w:r>
        <w:rPr>
          <w:rFonts w:ascii="Times New Roman" w:hAnsi="Times New Roman"/>
          <w:color w:val="000000"/>
          <w:sz w:val="28"/>
        </w:rPr>
        <w:t xml:space="preserve"> - расходы на услуги по содержанию имущества (техническое обслуживание оргтехники, оборудования, техническое освидетельствование оборудования, текущий ремонт кабинета) – 7</w:t>
      </w:r>
      <w:r>
        <w:rPr>
          <w:rFonts w:ascii="Times New Roman" w:hAnsi="Times New Roman"/>
          <w:color w:val="000000"/>
          <w:sz w:val="28"/>
        </w:rPr>
        <w:t xml:space="preserve">53 802,50 руб., показатели соответствуют строке 2405 гр.4 ф.0503123;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226</w:t>
      </w:r>
      <w:r>
        <w:rPr>
          <w:rFonts w:ascii="Times New Roman" w:hAnsi="Times New Roman"/>
          <w:color w:val="000000"/>
          <w:sz w:val="28"/>
        </w:rPr>
        <w:t xml:space="preserve"> - расходы на прочие услуги (услуги по диспансеризации государственных служащих, хостинг, образовательные услуги, подписка на периодические издания и прочее) на сумму 1 138</w:t>
      </w:r>
      <w:r>
        <w:rPr>
          <w:rFonts w:ascii="Times New Roman" w:hAnsi="Times New Roman"/>
          <w:color w:val="000000"/>
          <w:sz w:val="28"/>
        </w:rPr>
        <w:t> 455,20 руб. Отклонения показателя от показателя кассового расхода по КОСГУ 226 – 1 972 051,97 руб. (строка 2406 гр.4 ф.0503123) составили 833 596,77 руб. (на сумму изменения показателя дебиторской задолженности по коду счета 1 206 26 000 ф.0503169_БД гр.5</w:t>
      </w:r>
      <w:r>
        <w:rPr>
          <w:rFonts w:ascii="Times New Roman" w:hAnsi="Times New Roman"/>
          <w:color w:val="000000"/>
          <w:sz w:val="28"/>
        </w:rPr>
        <w:t>-гр.7 (-4 584,89 руб.), на сумму изменения показателя кредиторской задолженности по коду счета 1 208 26 000 в ф.0503169_БК гр.5-гр.7 (-17 600,00 руб., на сумму изменения показателей по коду счета 1 401 50 226 – (5 781,66 руб., строка 400 гр.4) и на сумму п</w:t>
      </w:r>
      <w:r>
        <w:rPr>
          <w:rFonts w:ascii="Times New Roman" w:hAnsi="Times New Roman"/>
          <w:color w:val="000000"/>
          <w:sz w:val="28"/>
        </w:rPr>
        <w:t xml:space="preserve">ринятых к учету неисключительных прав на программное обеспечение, оплаченных по КОСГУ 226, но не отраженных в составе расходов по коду счета 1 401 20 226 (850 000,00 руб., гр.4 строки 371);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241</w:t>
      </w:r>
      <w:r>
        <w:rPr>
          <w:rFonts w:ascii="Times New Roman" w:hAnsi="Times New Roman"/>
          <w:color w:val="000000"/>
          <w:sz w:val="28"/>
        </w:rPr>
        <w:t xml:space="preserve"> – </w:t>
      </w:r>
      <w:r>
        <w:rPr>
          <w:rFonts w:ascii="Times New Roman" w:hAnsi="Times New Roman"/>
          <w:color w:val="000000"/>
          <w:sz w:val="28"/>
          <w:shd w:val="clear" w:color="auto" w:fill="FFFFFF"/>
        </w:rPr>
        <w:t>отражены расходы по субсидиям на государственное</w:t>
      </w:r>
      <w:r>
        <w:rPr>
          <w:rFonts w:ascii="Times New Roman" w:hAnsi="Times New Roman"/>
          <w:color w:val="000000"/>
          <w:sz w:val="28"/>
          <w:shd w:val="clear" w:color="auto" w:fill="FFFFFF"/>
        </w:rPr>
        <w:t xml:space="preserve"> задание подведомственного ОБУ</w:t>
      </w:r>
      <w:r>
        <w:rPr>
          <w:rFonts w:ascii="Times New Roman" w:hAnsi="Times New Roman"/>
          <w:color w:val="000000"/>
          <w:sz w:val="28"/>
        </w:rPr>
        <w:t xml:space="preserve"> «</w:t>
      </w:r>
      <w:r>
        <w:rPr>
          <w:rFonts w:ascii="Times New Roman" w:hAnsi="Times New Roman"/>
          <w:color w:val="000000"/>
          <w:sz w:val="28"/>
          <w:shd w:val="clear" w:color="auto" w:fill="FFFFFF"/>
        </w:rPr>
        <w:t>ЦЭЭФ</w:t>
      </w:r>
      <w:r>
        <w:rPr>
          <w:rFonts w:ascii="Times New Roman" w:hAnsi="Times New Roman"/>
          <w:color w:val="000000"/>
          <w:sz w:val="28"/>
        </w:rPr>
        <w:t>» на сумму 15 960 191,84 руб. (подтверждено отчетом о расходах на выполнение государственного задания). Отклонения показателя от показателя кассового расхода по КОСГУ 241 – 15 913 264,26 руб. (строка 2601 гр.4 ф.0503123)</w:t>
      </w:r>
      <w:r>
        <w:rPr>
          <w:rFonts w:ascii="Times New Roman" w:hAnsi="Times New Roman"/>
          <w:color w:val="000000"/>
          <w:sz w:val="28"/>
        </w:rPr>
        <w:t xml:space="preserve"> составляет 46 927,58 руб. (на сумму изменения показателя дебиторской задолженности по коду счета 1 206 41 000 в ф.0503169_БД гр.5-гр.7 (-2 780 971,45 руб.) и суммы возврата субсидии 2021 года – 2 734 043,87 руб.);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245</w:t>
      </w:r>
      <w:r>
        <w:rPr>
          <w:rFonts w:ascii="Times New Roman" w:hAnsi="Times New Roman"/>
          <w:color w:val="000000"/>
          <w:sz w:val="28"/>
        </w:rPr>
        <w:t xml:space="preserve"> </w:t>
      </w:r>
      <w:r>
        <w:rPr>
          <w:rFonts w:ascii="Times New Roman" w:hAnsi="Times New Roman"/>
          <w:color w:val="000000"/>
          <w:sz w:val="28"/>
          <w:shd w:val="clear" w:color="auto" w:fill="FFFFFF"/>
        </w:rPr>
        <w:t>отражены расходы по субси</w:t>
      </w:r>
      <w:r>
        <w:rPr>
          <w:rFonts w:ascii="Times New Roman" w:hAnsi="Times New Roman"/>
          <w:color w:val="000000"/>
          <w:sz w:val="28"/>
          <w:shd w:val="clear" w:color="auto" w:fill="FFFFFF"/>
        </w:rPr>
        <w:t>диям организациям</w:t>
      </w:r>
      <w:r>
        <w:rPr>
          <w:rFonts w:ascii="Times New Roman" w:hAnsi="Times New Roman"/>
          <w:color w:val="000000"/>
          <w:sz w:val="28"/>
        </w:rPr>
        <w:t xml:space="preserve"> на возмещение затрат на закупку оборудования и на технологическое присоединение к электрическим сетям объектов зарядной инфраструктуры для </w:t>
      </w:r>
      <w:r>
        <w:rPr>
          <w:rFonts w:ascii="Times New Roman" w:hAnsi="Times New Roman"/>
          <w:color w:val="000000"/>
          <w:sz w:val="28"/>
        </w:rPr>
        <w:lastRenderedPageBreak/>
        <w:t>быстрой зарядки электромобилей на сумму 24 421 709,45 руб., показатели соответствуют строке 2605 гр</w:t>
      </w:r>
      <w:r>
        <w:rPr>
          <w:rFonts w:ascii="Times New Roman" w:hAnsi="Times New Roman"/>
          <w:color w:val="000000"/>
          <w:sz w:val="28"/>
        </w:rPr>
        <w:t>.4 ф.0503123;</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246</w:t>
      </w:r>
      <w:r>
        <w:rPr>
          <w:rFonts w:ascii="Times New Roman" w:hAnsi="Times New Roman"/>
          <w:color w:val="000000"/>
          <w:sz w:val="28"/>
        </w:rPr>
        <w:t xml:space="preserve"> </w:t>
      </w:r>
      <w:r>
        <w:rPr>
          <w:rFonts w:ascii="Times New Roman" w:hAnsi="Times New Roman"/>
          <w:color w:val="000000"/>
          <w:sz w:val="28"/>
          <w:shd w:val="clear" w:color="auto" w:fill="FFFFFF"/>
        </w:rPr>
        <w:t>отражены расходы по субсидиям организациям</w:t>
      </w:r>
      <w:r>
        <w:rPr>
          <w:rFonts w:ascii="Times New Roman" w:hAnsi="Times New Roman"/>
          <w:color w:val="000000"/>
          <w:sz w:val="28"/>
        </w:rPr>
        <w:t xml:space="preserve"> в целях возмещения затрат, связанных с реализацией инвестиционных проектов по строительству объектов заправки транспортных средств природным газом на сумму 72 000 000,00 руб., показате</w:t>
      </w:r>
      <w:r>
        <w:rPr>
          <w:rFonts w:ascii="Times New Roman" w:hAnsi="Times New Roman"/>
          <w:color w:val="000000"/>
          <w:sz w:val="28"/>
        </w:rPr>
        <w:t>ли соответствуют строке 2606 гр.4 ф.0503123;</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251</w:t>
      </w:r>
      <w:r>
        <w:rPr>
          <w:rFonts w:ascii="Times New Roman" w:hAnsi="Times New Roman"/>
          <w:color w:val="000000"/>
          <w:sz w:val="28"/>
        </w:rPr>
        <w:t xml:space="preserve"> </w:t>
      </w:r>
      <w:r>
        <w:rPr>
          <w:rFonts w:ascii="Times New Roman" w:hAnsi="Times New Roman"/>
          <w:color w:val="000000"/>
          <w:sz w:val="28"/>
          <w:shd w:val="clear" w:color="auto" w:fill="FFFFFF"/>
        </w:rPr>
        <w:t xml:space="preserve">отражены расходы по субсидиям муниципальным образованиям текущего характера на сумму </w:t>
      </w:r>
      <w:r>
        <w:rPr>
          <w:rFonts w:ascii="Times New Roman" w:hAnsi="Times New Roman"/>
          <w:color w:val="000000"/>
          <w:sz w:val="28"/>
        </w:rPr>
        <w:t>113 165 800,54 руб. Отклонения показателя от показателя кассового расхода по КОСГУ 251 – 119 157 745,05 руб. (с</w:t>
      </w:r>
      <w:r>
        <w:rPr>
          <w:rFonts w:ascii="Times New Roman" w:hAnsi="Times New Roman"/>
          <w:color w:val="000000"/>
          <w:sz w:val="28"/>
        </w:rPr>
        <w:t xml:space="preserve">трока 2701 гр.4 ф.0503123) составляют – 5 991 944,51 руб. (на сумму изменения показателя дебиторской задолженности по коду счета 1 206 41 000 в ф.0503169_БД гр.5-гр.7 (542 650,84 руб.) и </w:t>
      </w:r>
      <w:r>
        <w:rPr>
          <w:rFonts w:ascii="Times New Roman" w:hAnsi="Times New Roman"/>
          <w:color w:val="000000"/>
          <w:sz w:val="28"/>
          <w:shd w:val="clear" w:color="auto" w:fill="FFFFFF"/>
        </w:rPr>
        <w:t>возврат неиспользованных субсидий за 2023 год, отраженных на коде сче</w:t>
      </w:r>
      <w:r>
        <w:rPr>
          <w:rFonts w:ascii="Times New Roman" w:hAnsi="Times New Roman"/>
          <w:color w:val="000000"/>
          <w:sz w:val="28"/>
          <w:shd w:val="clear" w:color="auto" w:fill="FFFFFF"/>
        </w:rPr>
        <w:t xml:space="preserve">та 120551000 в корреспонденции со счетом 120651000 и </w:t>
      </w:r>
      <w:r>
        <w:rPr>
          <w:rFonts w:ascii="Times New Roman" w:hAnsi="Times New Roman"/>
          <w:color w:val="000000"/>
          <w:sz w:val="28"/>
        </w:rPr>
        <w:t>подлежащих возврату муниципальными образованиями в 2024 году на сумму 5 449 293,67 руб.);</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254</w:t>
      </w:r>
      <w:r>
        <w:rPr>
          <w:rFonts w:ascii="Times New Roman" w:hAnsi="Times New Roman"/>
          <w:color w:val="000000"/>
          <w:sz w:val="28"/>
        </w:rPr>
        <w:t xml:space="preserve"> </w:t>
      </w:r>
      <w:r>
        <w:rPr>
          <w:rFonts w:ascii="Times New Roman" w:hAnsi="Times New Roman"/>
          <w:color w:val="000000"/>
          <w:sz w:val="28"/>
          <w:shd w:val="clear" w:color="auto" w:fill="FFFFFF"/>
        </w:rPr>
        <w:t xml:space="preserve">отражены расходы по субсидиям муниципальным образованиям капитального характера на сумму </w:t>
      </w:r>
      <w:r>
        <w:rPr>
          <w:rFonts w:ascii="Times New Roman" w:hAnsi="Times New Roman"/>
          <w:color w:val="000000"/>
          <w:sz w:val="28"/>
        </w:rPr>
        <w:t>28 772 06</w:t>
      </w:r>
      <w:r>
        <w:rPr>
          <w:rFonts w:ascii="Times New Roman" w:hAnsi="Times New Roman"/>
          <w:color w:val="000000"/>
          <w:sz w:val="28"/>
        </w:rPr>
        <w:t>7,60 руб., показатели соответствуют строке 2704 гр.4 ф.0503123;</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по КОСГУ 266</w:t>
      </w:r>
      <w:r>
        <w:rPr>
          <w:rFonts w:ascii="Times New Roman" w:hAnsi="Times New Roman"/>
          <w:color w:val="000000"/>
          <w:sz w:val="28"/>
        </w:rPr>
        <w:t xml:space="preserve"> - расходы на социальные пособия и компенсации персоналу в денежной форме – 1 464 663,72 руб., показатели соответствуют строке 2806 гр.4 ф.0503123; </w:t>
      </w:r>
    </w:p>
    <w:p w:rsidR="00000000" w:rsidRDefault="006A6DA1">
      <w:pPr>
        <w:spacing w:line="336"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271</w:t>
      </w:r>
      <w:r>
        <w:rPr>
          <w:rFonts w:ascii="Times New Roman" w:hAnsi="Times New Roman"/>
          <w:color w:val="000000"/>
          <w:sz w:val="28"/>
        </w:rPr>
        <w:t xml:space="preserve"> отражено начи</w:t>
      </w:r>
      <w:r>
        <w:rPr>
          <w:rFonts w:ascii="Times New Roman" w:hAnsi="Times New Roman"/>
          <w:color w:val="000000"/>
          <w:sz w:val="28"/>
        </w:rPr>
        <w:t>сление амортизации основных средств и списание основных средств до 10 000 руб. при вводе в эксплуатацию на сумму 2 822 435,69 руб., в том числе:</w:t>
      </w:r>
    </w:p>
    <w:p w:rsidR="00000000" w:rsidRDefault="006A6DA1">
      <w:pPr>
        <w:spacing w:line="336" w:lineRule="auto"/>
        <w:ind w:firstLine="700"/>
        <w:jc w:val="both"/>
      </w:pPr>
      <w:r>
        <w:rPr>
          <w:rFonts w:ascii="Times New Roman" w:hAnsi="Times New Roman"/>
          <w:color w:val="000000"/>
          <w:sz w:val="28"/>
        </w:rPr>
        <w:t xml:space="preserve">- начислено амортизации на сумму 2 711 205,12 руб.; </w:t>
      </w:r>
    </w:p>
    <w:p w:rsidR="00000000" w:rsidRDefault="006A6DA1">
      <w:pPr>
        <w:spacing w:line="336"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списаны основные средства стоимостью до 10 000,00 руб. п</w:t>
      </w:r>
      <w:r>
        <w:rPr>
          <w:rFonts w:ascii="Times New Roman" w:hAnsi="Times New Roman"/>
          <w:color w:val="000000"/>
          <w:sz w:val="28"/>
          <w:shd w:val="clear" w:color="auto" w:fill="FFFFFF"/>
        </w:rPr>
        <w:t>ри вводе в эксплуатацию на сумму</w:t>
      </w:r>
      <w:r>
        <w:rPr>
          <w:rFonts w:ascii="Times New Roman" w:hAnsi="Times New Roman"/>
          <w:color w:val="000000"/>
          <w:sz w:val="28"/>
        </w:rPr>
        <w:t xml:space="preserve"> 111 230,57 руб.;</w:t>
      </w:r>
    </w:p>
    <w:p w:rsidR="00000000" w:rsidRDefault="006A6DA1">
      <w:pPr>
        <w:spacing w:line="360" w:lineRule="auto"/>
        <w:ind w:firstLine="720"/>
        <w:jc w:val="both"/>
      </w:pPr>
      <w:r>
        <w:rPr>
          <w:rFonts w:ascii="Times New Roman" w:hAnsi="Times New Roman"/>
          <w:color w:val="000000"/>
          <w:sz w:val="28"/>
        </w:rPr>
        <w:lastRenderedPageBreak/>
        <w:t xml:space="preserve">- </w:t>
      </w:r>
      <w:r>
        <w:rPr>
          <w:rFonts w:ascii="Times New Roman" w:hAnsi="Times New Roman"/>
          <w:b/>
          <w:color w:val="000000"/>
          <w:sz w:val="28"/>
        </w:rPr>
        <w:t>по КОСГУ 272</w:t>
      </w:r>
      <w:r>
        <w:rPr>
          <w:rFonts w:ascii="Times New Roman" w:hAnsi="Times New Roman"/>
          <w:color w:val="000000"/>
          <w:sz w:val="28"/>
        </w:rPr>
        <w:t xml:space="preserve"> показатели по расходованию материальных запасов на нужды управления – 1 280 294,44 руб. Данный показатель не соответствует показателю по выбытиям основных средств в строке 190 гр.8 ф.0503168 </w:t>
      </w:r>
      <w:r>
        <w:rPr>
          <w:rFonts w:ascii="Times New Roman" w:hAnsi="Times New Roman"/>
          <w:color w:val="000000"/>
          <w:sz w:val="28"/>
        </w:rPr>
        <w:t xml:space="preserve">на сумму 270 963,33 руб., из них: вложения в основные средства – 173 040,13 руб. и </w:t>
      </w:r>
      <w:r>
        <w:rPr>
          <w:rFonts w:ascii="Times New Roman" w:hAnsi="Times New Roman"/>
          <w:color w:val="000000"/>
          <w:sz w:val="28"/>
          <w:shd w:val="clear" w:color="auto" w:fill="FFFFFF"/>
        </w:rPr>
        <w:t>списание материальных запасов, признанных не активом объектов НФА на основании инвентаризации на сумму 97 923,20 руб.</w:t>
      </w:r>
    </w:p>
    <w:p w:rsidR="00000000" w:rsidRDefault="006A6DA1">
      <w:pPr>
        <w:spacing w:line="360" w:lineRule="auto"/>
        <w:ind w:firstLine="720"/>
        <w:jc w:val="both"/>
      </w:pPr>
      <w:r>
        <w:rPr>
          <w:rFonts w:ascii="Times New Roman" w:hAnsi="Times New Roman"/>
          <w:color w:val="000000"/>
          <w:sz w:val="28"/>
        </w:rPr>
        <w:t>В строке 320 «Чистое поступление основных средств» гр.4</w:t>
      </w:r>
      <w:r>
        <w:rPr>
          <w:rFonts w:ascii="Times New Roman" w:hAnsi="Times New Roman"/>
          <w:color w:val="000000"/>
          <w:sz w:val="28"/>
        </w:rPr>
        <w:t xml:space="preserve"> отражена сумма (- 304 760,38) руб. Показатели по увеличению стоимости основных средств – 597 675,31 руб. (строка 321) соответствуют строке 010 гр. 5 ф.0503168, показатели по уменьшению – 902 435,09 руб. (строка 322) соответствуют строкам 010 и 050 гр. 8 ф</w:t>
      </w:r>
      <w:r>
        <w:rPr>
          <w:rFonts w:ascii="Times New Roman" w:hAnsi="Times New Roman"/>
          <w:color w:val="000000"/>
          <w:sz w:val="28"/>
        </w:rPr>
        <w:t>.0503168.</w:t>
      </w:r>
    </w:p>
    <w:p w:rsidR="00000000" w:rsidRDefault="006A6DA1">
      <w:pPr>
        <w:spacing w:line="360" w:lineRule="auto"/>
        <w:ind w:firstLine="720"/>
        <w:jc w:val="both"/>
      </w:pPr>
      <w:r>
        <w:rPr>
          <w:rFonts w:ascii="Times New Roman" w:hAnsi="Times New Roman"/>
          <w:color w:val="000000"/>
          <w:sz w:val="28"/>
        </w:rPr>
        <w:t>В строке 330 «Чистое поступление нематериальных активов» гр.4 отражена сумма (- 1 920 000,00) руб. Показатели по уменьшению – 1 920 000,00 руб. (строка 332) соответствуют строке 121 гр. 8 ф.0503168.</w:t>
      </w:r>
    </w:p>
    <w:p w:rsidR="00000000" w:rsidRDefault="006A6DA1">
      <w:pPr>
        <w:spacing w:line="360" w:lineRule="auto"/>
        <w:ind w:firstLine="720"/>
        <w:jc w:val="both"/>
      </w:pPr>
      <w:r>
        <w:rPr>
          <w:rFonts w:ascii="Times New Roman" w:hAnsi="Times New Roman"/>
          <w:color w:val="000000"/>
          <w:sz w:val="28"/>
        </w:rPr>
        <w:t>В строке 360 «Чистое поступление материальных з</w:t>
      </w:r>
      <w:r>
        <w:rPr>
          <w:rFonts w:ascii="Times New Roman" w:hAnsi="Times New Roman"/>
          <w:color w:val="000000"/>
          <w:sz w:val="28"/>
        </w:rPr>
        <w:t>апасов» гр.4 отражена сумма (-151 342,54) руб. Показатели по увеличению стоимости материальных средств (строка 361) – 1 399 915,23 руб. соответствуют строке 190 гр. 5 ф.0503168, показатели по уменьшению – 1 551 257,77 руб. (строка 362) соответствуют строке</w:t>
      </w:r>
      <w:r>
        <w:rPr>
          <w:rFonts w:ascii="Times New Roman" w:hAnsi="Times New Roman"/>
          <w:color w:val="000000"/>
          <w:sz w:val="28"/>
        </w:rPr>
        <w:t xml:space="preserve"> 190 гр.8 ф.0503168.</w:t>
      </w:r>
    </w:p>
    <w:p w:rsidR="00000000" w:rsidRDefault="006A6DA1">
      <w:pPr>
        <w:spacing w:line="360" w:lineRule="auto"/>
        <w:ind w:firstLine="720"/>
        <w:jc w:val="both"/>
      </w:pPr>
      <w:r>
        <w:rPr>
          <w:rFonts w:ascii="Times New Roman" w:hAnsi="Times New Roman"/>
          <w:color w:val="000000"/>
          <w:sz w:val="28"/>
        </w:rPr>
        <w:t>В строке 400 «Расходы будущих периодов» гр. 4 отражен финансовый результат от изменения показателей отчетного периода по расходам будущих периодов на сумму 5 781,66 руб. (по коду счета 1 401 50 000 «Расходы будущих периодов» в управлен</w:t>
      </w:r>
      <w:r>
        <w:rPr>
          <w:rFonts w:ascii="Times New Roman" w:hAnsi="Times New Roman"/>
          <w:color w:val="000000"/>
          <w:sz w:val="28"/>
        </w:rPr>
        <w:t>ии отражаются затраты по приобретению неисключительных лицензионных прав на программное обеспечение).</w:t>
      </w:r>
    </w:p>
    <w:p w:rsidR="00000000" w:rsidRDefault="006A6DA1">
      <w:pPr>
        <w:spacing w:line="360" w:lineRule="auto"/>
        <w:ind w:firstLine="720"/>
        <w:jc w:val="both"/>
      </w:pPr>
      <w:r>
        <w:rPr>
          <w:rFonts w:ascii="Times New Roman" w:hAnsi="Times New Roman"/>
          <w:color w:val="000000"/>
          <w:sz w:val="28"/>
        </w:rPr>
        <w:t>Показатель по увеличению денежных средств (строка 431 гр.4) составляет 80 438 211,22 руб., что соответствует показателю строки 010 «Доходы бюджета» гр.5 ф</w:t>
      </w:r>
      <w:r>
        <w:rPr>
          <w:rFonts w:ascii="Times New Roman" w:hAnsi="Times New Roman"/>
          <w:color w:val="000000"/>
          <w:sz w:val="28"/>
        </w:rPr>
        <w:t xml:space="preserve">.0503127. </w:t>
      </w:r>
    </w:p>
    <w:p w:rsidR="00000000" w:rsidRDefault="006A6DA1">
      <w:pPr>
        <w:spacing w:line="360" w:lineRule="auto"/>
        <w:ind w:firstLine="700"/>
        <w:jc w:val="both"/>
      </w:pPr>
      <w:r>
        <w:rPr>
          <w:rFonts w:ascii="Times New Roman" w:hAnsi="Times New Roman"/>
          <w:color w:val="000000"/>
          <w:sz w:val="28"/>
        </w:rPr>
        <w:lastRenderedPageBreak/>
        <w:t xml:space="preserve"> Показатель по уменьшению денежных средств (строка 432 гр.4) составляет 300 202 954,96 руб. и не соответствует показателю строки 200 «Расходы бюджета» гр.6 ф.0503127 (300 191 354,96 руб.) на сумму 11 600,00 руб. – выдача под отчет маркированных </w:t>
      </w:r>
      <w:r>
        <w:rPr>
          <w:rFonts w:ascii="Times New Roman" w:hAnsi="Times New Roman"/>
          <w:color w:val="000000"/>
          <w:sz w:val="28"/>
        </w:rPr>
        <w:t>конвертов и марок по кредиту счета 1 201 35 000 «Денежные документы».</w:t>
      </w:r>
    </w:p>
    <w:p w:rsidR="00000000" w:rsidRDefault="006A6DA1">
      <w:pPr>
        <w:spacing w:line="360" w:lineRule="auto"/>
        <w:ind w:firstLine="720"/>
        <w:jc w:val="both"/>
      </w:pPr>
      <w:r>
        <w:rPr>
          <w:rFonts w:ascii="Times New Roman" w:hAnsi="Times New Roman"/>
          <w:color w:val="000000"/>
          <w:sz w:val="28"/>
        </w:rPr>
        <w:t>Поступление денежных средств (средства во временном распоряжении, поступившие в обеспечение исполнения государственных контрактов) на сумму 84 442,95 руб. отражено в строке 431 гр. 5 (КО</w:t>
      </w:r>
      <w:r>
        <w:rPr>
          <w:rFonts w:ascii="Times New Roman" w:hAnsi="Times New Roman"/>
          <w:color w:val="000000"/>
          <w:sz w:val="28"/>
        </w:rPr>
        <w:t>СГУ 510).</w:t>
      </w:r>
    </w:p>
    <w:p w:rsidR="00000000" w:rsidRDefault="006A6DA1">
      <w:pPr>
        <w:spacing w:line="360" w:lineRule="auto"/>
        <w:ind w:firstLine="720"/>
        <w:jc w:val="both"/>
      </w:pPr>
      <w:r>
        <w:rPr>
          <w:rFonts w:ascii="Times New Roman" w:hAnsi="Times New Roman"/>
          <w:color w:val="000000"/>
          <w:sz w:val="28"/>
        </w:rPr>
        <w:t>Выбытие денежных средств (возврат обеспечения исполнения государственных контрактов и гарантийных обязательств) на сумму 82 570,14 руб. отражено в строке 432</w:t>
      </w:r>
      <w:r>
        <w:rPr>
          <w:rFonts w:ascii="Times New Roman" w:hAnsi="Times New Roman"/>
          <w:color w:val="000000"/>
          <w:sz w:val="24"/>
        </w:rPr>
        <w:t xml:space="preserve"> </w:t>
      </w:r>
      <w:r>
        <w:rPr>
          <w:rFonts w:ascii="Times New Roman" w:hAnsi="Times New Roman"/>
          <w:color w:val="000000"/>
          <w:sz w:val="28"/>
        </w:rPr>
        <w:t>гр. 5 (КОСГУ 610).</w:t>
      </w:r>
    </w:p>
    <w:p w:rsidR="00000000" w:rsidRDefault="006A6DA1">
      <w:pPr>
        <w:spacing w:line="360" w:lineRule="auto"/>
        <w:ind w:firstLine="720"/>
        <w:jc w:val="both"/>
      </w:pPr>
      <w:r>
        <w:rPr>
          <w:rFonts w:ascii="Times New Roman" w:hAnsi="Times New Roman"/>
          <w:color w:val="000000"/>
          <w:sz w:val="28"/>
        </w:rPr>
        <w:t>В строке 480 гр. 4 отражено чистое увеличение прочей дебиторской задо</w:t>
      </w:r>
      <w:r>
        <w:rPr>
          <w:rFonts w:ascii="Times New Roman" w:hAnsi="Times New Roman"/>
          <w:color w:val="000000"/>
          <w:sz w:val="28"/>
        </w:rPr>
        <w:t>лженности на сумму (- 108 500 048,71) руб. Показатель соответствует изменению дебиторской задолженности в ф. 0503169_БД (гр.5-гр.7) по кодам счетов 1 205 00 000,1 206 00 000, 1 209 00 000.</w:t>
      </w:r>
    </w:p>
    <w:p w:rsidR="00000000" w:rsidRDefault="006A6DA1">
      <w:pPr>
        <w:spacing w:line="360" w:lineRule="auto"/>
        <w:ind w:firstLine="720"/>
        <w:jc w:val="both"/>
      </w:pPr>
      <w:r>
        <w:rPr>
          <w:rFonts w:ascii="Times New Roman" w:hAnsi="Times New Roman"/>
          <w:color w:val="000000"/>
          <w:sz w:val="28"/>
        </w:rPr>
        <w:t>В строке 540 гр.4 отражено чистое увеличение прочей кредиторской за</w:t>
      </w:r>
      <w:r>
        <w:rPr>
          <w:rFonts w:ascii="Times New Roman" w:hAnsi="Times New Roman"/>
          <w:color w:val="000000"/>
          <w:sz w:val="28"/>
        </w:rPr>
        <w:t>долженности на сумму (- 862,97) руб. Показатель соответствует изменению кредиторской задолженности в ф.0503169_БК (гр.5-гр.7) по коду счета 1 302 00 000.</w:t>
      </w:r>
    </w:p>
    <w:p w:rsidR="00000000" w:rsidRDefault="006A6DA1">
      <w:pPr>
        <w:spacing w:line="360" w:lineRule="auto"/>
        <w:ind w:firstLine="720"/>
        <w:jc w:val="both"/>
      </w:pPr>
      <w:r>
        <w:rPr>
          <w:rFonts w:ascii="Times New Roman" w:hAnsi="Times New Roman"/>
          <w:color w:val="000000"/>
          <w:sz w:val="28"/>
        </w:rPr>
        <w:t>В строке 550 гр. 4 отражен показатель по доходам будущих периодов на сумму (-111 691 200,00) руб.  - с</w:t>
      </w:r>
      <w:r>
        <w:rPr>
          <w:rFonts w:ascii="Times New Roman" w:hAnsi="Times New Roman"/>
          <w:color w:val="000000"/>
          <w:sz w:val="28"/>
        </w:rPr>
        <w:t>умма корректировки (уменьшение) объема предоставленных средств субсидии по соглашению с Министерством энергетики Российской Федерации на развитие заправочной инфраструктуры компримированного природного газа и зарядной инфраструктуры для электромобилей.</w:t>
      </w:r>
    </w:p>
    <w:p w:rsidR="00000000" w:rsidRDefault="006A6DA1">
      <w:pPr>
        <w:spacing w:line="360" w:lineRule="auto"/>
        <w:ind w:firstLine="720"/>
        <w:jc w:val="both"/>
      </w:pPr>
      <w:r>
        <w:rPr>
          <w:rFonts w:ascii="Times New Roman" w:hAnsi="Times New Roman"/>
          <w:color w:val="000000"/>
          <w:sz w:val="28"/>
        </w:rPr>
        <w:t>В с</w:t>
      </w:r>
      <w:r>
        <w:rPr>
          <w:rFonts w:ascii="Times New Roman" w:hAnsi="Times New Roman"/>
          <w:color w:val="000000"/>
          <w:sz w:val="28"/>
        </w:rPr>
        <w:t xml:space="preserve">троке 560 гр. 4 отражено изменение показателей отчетного периода по резервам отпусков на сумму 348 873,36 руб., в том числе по КОСГУ 211 - 255 997,36 руб., по КОСГУ 213 - 92 876,00 руб. Данные показатели </w:t>
      </w:r>
      <w:r>
        <w:rPr>
          <w:rFonts w:ascii="Times New Roman" w:hAnsi="Times New Roman"/>
          <w:color w:val="000000"/>
          <w:sz w:val="28"/>
        </w:rPr>
        <w:lastRenderedPageBreak/>
        <w:t>соответствуют ф. 0503169_БК в части изменения по рез</w:t>
      </w:r>
      <w:r>
        <w:rPr>
          <w:rFonts w:ascii="Times New Roman" w:hAnsi="Times New Roman"/>
          <w:color w:val="000000"/>
          <w:sz w:val="28"/>
        </w:rPr>
        <w:t>ервам предстоящих расходов по коду счета 1 401 60 000, ф. 0503130 строка 520.</w:t>
      </w:r>
    </w:p>
    <w:p w:rsidR="00000000" w:rsidRDefault="006A6DA1">
      <w:pPr>
        <w:spacing w:line="360" w:lineRule="auto"/>
        <w:ind w:firstLine="700"/>
      </w:pPr>
      <w:r>
        <w:rPr>
          <w:rFonts w:ascii="Times New Roman" w:hAnsi="Times New Roman"/>
          <w:color w:val="000000"/>
          <w:sz w:val="28"/>
        </w:rPr>
        <w:t xml:space="preserve">Расхождений показателей отчета о финансовых результатах деятельности управления с формами отчетности не имеется. </w:t>
      </w:r>
    </w:p>
    <w:p w:rsidR="00000000" w:rsidRDefault="006A6DA1">
      <w:pPr>
        <w:spacing w:line="360" w:lineRule="auto"/>
        <w:ind w:firstLine="700"/>
        <w:jc w:val="both"/>
      </w:pPr>
      <w:r>
        <w:rPr>
          <w:rFonts w:ascii="Times New Roman" w:hAnsi="Times New Roman"/>
          <w:b/>
          <w:color w:val="000000"/>
          <w:sz w:val="28"/>
        </w:rPr>
        <w:t>В отчете «Справка по заключению счетов бюджетного учета отчетног</w:t>
      </w:r>
      <w:r>
        <w:rPr>
          <w:rFonts w:ascii="Times New Roman" w:hAnsi="Times New Roman"/>
          <w:b/>
          <w:color w:val="000000"/>
          <w:sz w:val="28"/>
        </w:rPr>
        <w:t>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года управления.</w:t>
      </w:r>
    </w:p>
    <w:p w:rsidR="00000000" w:rsidRDefault="006A6DA1">
      <w:pPr>
        <w:spacing w:line="336" w:lineRule="auto"/>
        <w:ind w:firstLine="700"/>
        <w:jc w:val="both"/>
      </w:pPr>
      <w:r>
        <w:rPr>
          <w:rFonts w:ascii="Times New Roman" w:hAnsi="Times New Roman"/>
          <w:color w:val="000000"/>
          <w:sz w:val="28"/>
        </w:rPr>
        <w:t xml:space="preserve">В разделе 1 «Доходы» отражены операции по заключительным оборотам счета 1 401 10 000 на сумму 77 827 822,03 руб.  Номера счетов 1 </w:t>
      </w:r>
      <w:r>
        <w:rPr>
          <w:rFonts w:ascii="Times New Roman" w:hAnsi="Times New Roman"/>
          <w:color w:val="000000"/>
          <w:sz w:val="28"/>
        </w:rPr>
        <w:t>401 10 000 отражены с указанием в 1-17 разрядах номера счета 4-20 разрядов КБК доходов, за исключением:</w:t>
      </w:r>
    </w:p>
    <w:p w:rsidR="00000000" w:rsidRDefault="006A6DA1">
      <w:pPr>
        <w:spacing w:line="336" w:lineRule="auto"/>
        <w:ind w:firstLine="700"/>
        <w:jc w:val="both"/>
      </w:pPr>
      <w:r>
        <w:rPr>
          <w:rFonts w:ascii="Times New Roman" w:hAnsi="Times New Roman"/>
          <w:color w:val="000000"/>
          <w:sz w:val="28"/>
        </w:rPr>
        <w:t>- КБК 11109000000000000 по коду счета 1 401 10 172 отражено увеличение стоимости особо ценного имущества ОБУ «ЦЭЭФ» - 200 135,00 руб.;</w:t>
      </w:r>
    </w:p>
    <w:p w:rsidR="00000000" w:rsidRDefault="006A6DA1">
      <w:pPr>
        <w:spacing w:line="336" w:lineRule="auto"/>
        <w:ind w:firstLine="700"/>
        <w:jc w:val="both"/>
      </w:pPr>
      <w:r>
        <w:rPr>
          <w:rFonts w:ascii="Times New Roman" w:hAnsi="Times New Roman"/>
          <w:color w:val="000000"/>
          <w:sz w:val="28"/>
        </w:rPr>
        <w:t>- КБК 11400000000</w:t>
      </w:r>
      <w:r>
        <w:rPr>
          <w:rFonts w:ascii="Times New Roman" w:hAnsi="Times New Roman"/>
          <w:color w:val="000000"/>
          <w:sz w:val="28"/>
        </w:rPr>
        <w:t>000000 по коду счета 1 401 10 172 отражено поступление материальных запасов в результате разукомплектации – 23 606,80 руб.</w:t>
      </w:r>
    </w:p>
    <w:p w:rsidR="00000000" w:rsidRDefault="006A6DA1">
      <w:pPr>
        <w:spacing w:line="336" w:lineRule="auto"/>
        <w:ind w:firstLine="700"/>
        <w:jc w:val="both"/>
      </w:pPr>
      <w:r>
        <w:rPr>
          <w:rFonts w:ascii="Times New Roman" w:hAnsi="Times New Roman"/>
          <w:color w:val="000000"/>
          <w:sz w:val="28"/>
        </w:rPr>
        <w:t>Сумма закрытия кода счета 1 401 10 000 соответствует строке 010 гр. 4 «Доходы» ф. 0503121.</w:t>
      </w:r>
    </w:p>
    <w:p w:rsidR="00000000" w:rsidRDefault="006A6DA1">
      <w:pPr>
        <w:spacing w:line="360" w:lineRule="auto"/>
        <w:ind w:firstLine="720"/>
        <w:jc w:val="both"/>
      </w:pPr>
      <w:r>
        <w:rPr>
          <w:rFonts w:ascii="Times New Roman" w:hAnsi="Times New Roman"/>
          <w:color w:val="000000"/>
          <w:sz w:val="28"/>
        </w:rPr>
        <w:t>В разделе 1 «Расходы» отражены операции по</w:t>
      </w:r>
      <w:r>
        <w:rPr>
          <w:rFonts w:ascii="Times New Roman" w:hAnsi="Times New Roman"/>
          <w:color w:val="000000"/>
          <w:sz w:val="28"/>
        </w:rPr>
        <w:t xml:space="preserve"> заключительным оборотам счета 1 401 20 000 на сумму 296 069 611,13 руб. Сумма закрытия счета 1 401 20 000 соответствует строке 150 гр.4 «Расходы» ф.0503121.</w:t>
      </w:r>
    </w:p>
    <w:p w:rsidR="00000000" w:rsidRDefault="006A6DA1">
      <w:pPr>
        <w:spacing w:line="360" w:lineRule="auto"/>
        <w:ind w:firstLine="720"/>
        <w:jc w:val="both"/>
      </w:pPr>
      <w:r>
        <w:rPr>
          <w:rFonts w:ascii="Times New Roman" w:hAnsi="Times New Roman"/>
          <w:color w:val="000000"/>
          <w:sz w:val="28"/>
        </w:rPr>
        <w:t>В разделе 1 «Итоги» отражены операции по заключительным оборотам кода счета 1 210 02 000 -  80 438</w:t>
      </w:r>
      <w:r>
        <w:rPr>
          <w:rFonts w:ascii="Times New Roman" w:hAnsi="Times New Roman"/>
          <w:color w:val="000000"/>
          <w:sz w:val="28"/>
        </w:rPr>
        <w:t> 211,22 руб. Сумма закрытия счета соответствует строке 010 гр.4 «Доходы бюджета, всего»» ф.0503127.</w:t>
      </w:r>
    </w:p>
    <w:p w:rsidR="00000000" w:rsidRDefault="006A6DA1">
      <w:pPr>
        <w:spacing w:line="360" w:lineRule="auto"/>
        <w:ind w:firstLine="720"/>
        <w:jc w:val="both"/>
      </w:pPr>
      <w:r>
        <w:rPr>
          <w:rFonts w:ascii="Times New Roman" w:hAnsi="Times New Roman"/>
          <w:color w:val="000000"/>
          <w:sz w:val="28"/>
        </w:rPr>
        <w:t>В разделе 1 «Итоги» отражены операции по заключительным оборотам кода счета 1 304 05 000 -  300 191 354,86 руб. Сумма закрытия счета соответствует строке 15</w:t>
      </w:r>
      <w:r>
        <w:rPr>
          <w:rFonts w:ascii="Times New Roman" w:hAnsi="Times New Roman"/>
          <w:color w:val="000000"/>
          <w:sz w:val="28"/>
        </w:rPr>
        <w:t>0 гр.5 «Расходы, всего» ф.0503127.</w:t>
      </w:r>
    </w:p>
    <w:p w:rsidR="00000000" w:rsidRDefault="006A6DA1">
      <w:pPr>
        <w:spacing w:line="360" w:lineRule="auto"/>
        <w:ind w:firstLine="700"/>
        <w:jc w:val="both"/>
      </w:pPr>
      <w:r>
        <w:rPr>
          <w:rFonts w:ascii="Times New Roman" w:hAnsi="Times New Roman"/>
          <w:b/>
          <w:color w:val="000000"/>
          <w:sz w:val="28"/>
        </w:rPr>
        <w:lastRenderedPageBreak/>
        <w:t xml:space="preserve">Сведения по дебиторской и кредиторской задолженности ф. 0503169_БД </w:t>
      </w:r>
    </w:p>
    <w:p w:rsidR="00000000" w:rsidRDefault="006A6DA1">
      <w:pPr>
        <w:spacing w:line="360" w:lineRule="auto"/>
        <w:ind w:firstLine="700"/>
        <w:jc w:val="both"/>
      </w:pPr>
      <w:r>
        <w:rPr>
          <w:rFonts w:ascii="Times New Roman" w:hAnsi="Times New Roman"/>
          <w:b/>
          <w:color w:val="000000"/>
          <w:sz w:val="28"/>
        </w:rPr>
        <w:t>Дебиторская задолженность</w:t>
      </w:r>
      <w:r>
        <w:rPr>
          <w:rFonts w:ascii="Times New Roman" w:hAnsi="Times New Roman"/>
          <w:color w:val="000000"/>
          <w:sz w:val="28"/>
        </w:rPr>
        <w:t xml:space="preserve"> </w:t>
      </w:r>
      <w:r>
        <w:rPr>
          <w:rFonts w:ascii="Times New Roman" w:hAnsi="Times New Roman"/>
          <w:b/>
          <w:color w:val="000000"/>
          <w:sz w:val="28"/>
        </w:rPr>
        <w:t>по доходам</w:t>
      </w:r>
      <w:r>
        <w:rPr>
          <w:rFonts w:ascii="Times New Roman" w:hAnsi="Times New Roman"/>
          <w:color w:val="000000"/>
          <w:sz w:val="28"/>
        </w:rPr>
        <w:t xml:space="preserve"> на начало отчетного периода составила 189 480 786,61 руб. (гр. 2), на конец отчетного периода – 83 238 880,28 руб. (</w:t>
      </w:r>
      <w:r>
        <w:rPr>
          <w:rFonts w:ascii="Times New Roman" w:hAnsi="Times New Roman"/>
          <w:color w:val="000000"/>
          <w:sz w:val="28"/>
        </w:rPr>
        <w:t>гр. 9), в том числе:</w:t>
      </w:r>
    </w:p>
    <w:p w:rsidR="00000000" w:rsidRDefault="006A6DA1">
      <w:pPr>
        <w:spacing w:line="360" w:lineRule="auto"/>
        <w:ind w:firstLine="700"/>
        <w:jc w:val="both"/>
      </w:pPr>
      <w:r>
        <w:rPr>
          <w:rFonts w:ascii="Times New Roman" w:hAnsi="Times New Roman"/>
          <w:b/>
          <w:color w:val="000000"/>
          <w:sz w:val="28"/>
        </w:rPr>
        <w:t xml:space="preserve">- по сегменту </w:t>
      </w:r>
      <w:r>
        <w:rPr>
          <w:rFonts w:ascii="Times New Roman" w:hAnsi="Times New Roman"/>
          <w:b/>
          <w:color w:val="000000"/>
          <w:sz w:val="28"/>
          <w:shd w:val="clear" w:color="auto" w:fill="FFFFFF"/>
        </w:rPr>
        <w:t>«</w:t>
      </w:r>
      <w:r>
        <w:rPr>
          <w:rFonts w:ascii="Times New Roman" w:hAnsi="Times New Roman"/>
          <w:b/>
          <w:color w:val="000000"/>
          <w:sz w:val="28"/>
        </w:rPr>
        <w:t>бюджетные единицы</w:t>
      </w:r>
      <w:r>
        <w:rPr>
          <w:rFonts w:ascii="Times New Roman" w:hAnsi="Times New Roman"/>
          <w:b/>
          <w:color w:val="000000"/>
          <w:sz w:val="28"/>
          <w:shd w:val="clear" w:color="auto" w:fill="FFFFFF"/>
        </w:rPr>
        <w:t>»:</w:t>
      </w:r>
    </w:p>
    <w:p w:rsidR="00000000" w:rsidRDefault="006A6DA1">
      <w:pPr>
        <w:spacing w:line="360" w:lineRule="auto"/>
        <w:ind w:firstLine="700"/>
        <w:jc w:val="both"/>
      </w:pPr>
      <w:r>
        <w:rPr>
          <w:rFonts w:ascii="Times New Roman" w:hAnsi="Times New Roman"/>
          <w:b/>
          <w:color w:val="000000"/>
          <w:sz w:val="28"/>
          <w:shd w:val="clear" w:color="auto" w:fill="FFFFFF"/>
        </w:rPr>
        <w:t>-</w:t>
      </w:r>
      <w:r>
        <w:rPr>
          <w:rFonts w:ascii="Times New Roman" w:hAnsi="Times New Roman"/>
          <w:color w:val="000000"/>
          <w:sz w:val="28"/>
        </w:rPr>
        <w:t xml:space="preserve"> по коду счета 1 205 61 001 </w:t>
      </w:r>
      <w:r>
        <w:rPr>
          <w:rFonts w:ascii="Times New Roman" w:hAnsi="Times New Roman"/>
          <w:color w:val="000000"/>
          <w:sz w:val="28"/>
          <w:shd w:val="clear" w:color="auto" w:fill="FFFFFF"/>
        </w:rPr>
        <w:t>на</w:t>
      </w:r>
      <w:r>
        <w:rPr>
          <w:rFonts w:ascii="Times New Roman" w:hAnsi="Times New Roman"/>
          <w:color w:val="000000"/>
          <w:sz w:val="28"/>
        </w:rPr>
        <w:t xml:space="preserve"> сумму ожидаемых доходов 77 788 800,00 руб. что соответствует показателю в справке по консолидируемым расчетам (ф.0503125), из них:</w:t>
      </w:r>
    </w:p>
    <w:p w:rsidR="00000000" w:rsidRDefault="006A6DA1">
      <w:pPr>
        <w:spacing w:line="360" w:lineRule="auto"/>
        <w:ind w:firstLine="700"/>
        <w:jc w:val="both"/>
      </w:pPr>
      <w:r>
        <w:rPr>
          <w:rFonts w:ascii="Times New Roman" w:hAnsi="Times New Roman"/>
          <w:color w:val="000000"/>
          <w:sz w:val="28"/>
        </w:rPr>
        <w:t>- по соглашению от 26 декабря 2023 го</w:t>
      </w:r>
      <w:r>
        <w:rPr>
          <w:rFonts w:ascii="Times New Roman" w:hAnsi="Times New Roman"/>
          <w:color w:val="000000"/>
          <w:sz w:val="28"/>
        </w:rPr>
        <w:t>да № 022-09-2024-013 субсидий из федерального бюджета в 2024-2026 годах на мероприятия по развитию заправочной инфраструктуры компримированного природного газа на сумму 53 280 000,00 руб.;</w:t>
      </w:r>
    </w:p>
    <w:p w:rsidR="00000000" w:rsidRDefault="006A6DA1">
      <w:pPr>
        <w:spacing w:line="360" w:lineRule="auto"/>
        <w:ind w:firstLine="700"/>
        <w:jc w:val="both"/>
      </w:pPr>
      <w:r>
        <w:rPr>
          <w:rFonts w:ascii="Times New Roman" w:hAnsi="Times New Roman"/>
          <w:color w:val="000000"/>
          <w:sz w:val="28"/>
        </w:rPr>
        <w:t>- по соглашению от 26 декабря 2023 года № 022-09-2024-080 межбюджет</w:t>
      </w:r>
      <w:r>
        <w:rPr>
          <w:rFonts w:ascii="Times New Roman" w:hAnsi="Times New Roman"/>
          <w:color w:val="000000"/>
          <w:sz w:val="28"/>
        </w:rPr>
        <w:t>ного трансферта из федерального бюджета в 2024 году на реализацию мероприятий по развитию зарядной инфраструктуры для электромобилей на сумму 24 508 800,00 руб.;</w:t>
      </w:r>
    </w:p>
    <w:p w:rsidR="00000000" w:rsidRDefault="006A6DA1">
      <w:pPr>
        <w:spacing w:line="360" w:lineRule="auto"/>
        <w:ind w:firstLine="700"/>
        <w:jc w:val="both"/>
      </w:pPr>
      <w:r>
        <w:rPr>
          <w:rFonts w:ascii="Times New Roman" w:hAnsi="Times New Roman"/>
          <w:color w:val="000000"/>
          <w:sz w:val="28"/>
        </w:rPr>
        <w:t xml:space="preserve">-  по коду счета 1 205 51 001 </w:t>
      </w:r>
      <w:r>
        <w:rPr>
          <w:rFonts w:ascii="Times New Roman" w:hAnsi="Times New Roman"/>
          <w:color w:val="000000"/>
          <w:sz w:val="28"/>
          <w:shd w:val="clear" w:color="auto" w:fill="FFFFFF"/>
        </w:rPr>
        <w:t>на</w:t>
      </w:r>
      <w:r>
        <w:rPr>
          <w:rFonts w:ascii="Times New Roman" w:hAnsi="Times New Roman"/>
          <w:color w:val="000000"/>
          <w:sz w:val="28"/>
        </w:rPr>
        <w:t xml:space="preserve"> сумму 5 449 293,67 руб., подлежащую </w:t>
      </w:r>
      <w:r>
        <w:rPr>
          <w:rFonts w:ascii="Times New Roman" w:hAnsi="Times New Roman"/>
          <w:color w:val="000000"/>
          <w:sz w:val="28"/>
          <w:shd w:val="clear" w:color="auto" w:fill="FFFFFF"/>
        </w:rPr>
        <w:t>возврату неиспользованных</w:t>
      </w:r>
      <w:r>
        <w:rPr>
          <w:rFonts w:ascii="Times New Roman" w:hAnsi="Times New Roman"/>
          <w:color w:val="000000"/>
          <w:sz w:val="28"/>
          <w:shd w:val="clear" w:color="auto" w:fill="FFFFFF"/>
        </w:rPr>
        <w:t xml:space="preserve"> субсидий </w:t>
      </w:r>
      <w:r>
        <w:rPr>
          <w:rFonts w:ascii="Times New Roman" w:hAnsi="Times New Roman"/>
          <w:color w:val="000000"/>
          <w:sz w:val="28"/>
        </w:rPr>
        <w:t>муниципальными образованиями</w:t>
      </w:r>
      <w:r>
        <w:rPr>
          <w:rFonts w:ascii="Times New Roman" w:hAnsi="Times New Roman"/>
          <w:color w:val="000000"/>
          <w:sz w:val="28"/>
          <w:shd w:val="clear" w:color="auto" w:fill="FFFFFF"/>
        </w:rPr>
        <w:t xml:space="preserve"> в 2024 году</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счета 1 209 41 006</w:t>
      </w:r>
      <w:r>
        <w:rPr>
          <w:rFonts w:ascii="Times New Roman" w:hAnsi="Times New Roman"/>
          <w:color w:val="000000"/>
          <w:sz w:val="28"/>
        </w:rPr>
        <w:t xml:space="preserve"> числится задолженность на сумму 786,61 руб. - пени к получению за просрочку на выполнение работ за ремонт кабинетов по ГК 20-ЭА-12 от 19.10.2020 ИП Третьякова Юна Владимировна</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Уменьшение дебиторской задолженности по доходам произошло на 106 241 906,33 руб. или 56,07% в связи с корректировкой (уменьшением) объема предоставленных средств субсидии по соглашению с Министерством энергетики Российской Федерации на развитие заправочн</w:t>
      </w:r>
      <w:r>
        <w:rPr>
          <w:rFonts w:ascii="Times New Roman" w:hAnsi="Times New Roman"/>
          <w:color w:val="000000"/>
          <w:sz w:val="28"/>
        </w:rPr>
        <w:t xml:space="preserve">ой инфраструктуры </w:t>
      </w:r>
      <w:r>
        <w:rPr>
          <w:rFonts w:ascii="Times New Roman" w:hAnsi="Times New Roman"/>
          <w:color w:val="000000"/>
          <w:sz w:val="28"/>
        </w:rPr>
        <w:lastRenderedPageBreak/>
        <w:t>компримированного природного газа и зарядной инфраструктуры для электромобилей.</w:t>
      </w:r>
    </w:p>
    <w:p w:rsidR="00000000" w:rsidRDefault="006A6DA1">
      <w:pPr>
        <w:spacing w:line="360" w:lineRule="auto"/>
        <w:ind w:firstLine="700"/>
        <w:jc w:val="both"/>
      </w:pPr>
      <w:r>
        <w:rPr>
          <w:rFonts w:ascii="Times New Roman" w:hAnsi="Times New Roman"/>
          <w:b/>
          <w:color w:val="000000"/>
          <w:sz w:val="28"/>
        </w:rPr>
        <w:t>Дебиторская задолженность по расходам</w:t>
      </w:r>
      <w:r>
        <w:rPr>
          <w:rFonts w:ascii="Times New Roman" w:hAnsi="Times New Roman"/>
          <w:color w:val="000000"/>
          <w:sz w:val="28"/>
        </w:rPr>
        <w:t xml:space="preserve"> на начало отчетного периода составила 2 808 507,62 руб. (гр. 2). При прохождении междокументного контроля выявлено расхо</w:t>
      </w:r>
      <w:r>
        <w:rPr>
          <w:rFonts w:ascii="Times New Roman" w:hAnsi="Times New Roman"/>
          <w:color w:val="000000"/>
          <w:sz w:val="28"/>
        </w:rPr>
        <w:t xml:space="preserve">ждение, показатели гр.2 ф. 0503169_БД на начало года не соответствуют показателям гр.9 на конец прошлого отчетного периода. </w:t>
      </w:r>
    </w:p>
    <w:p w:rsidR="00000000" w:rsidRDefault="006A6DA1">
      <w:pPr>
        <w:spacing w:line="360" w:lineRule="auto"/>
        <w:ind w:firstLine="700"/>
        <w:jc w:val="both"/>
      </w:pPr>
      <w:r>
        <w:rPr>
          <w:rFonts w:ascii="Times New Roman" w:hAnsi="Times New Roman"/>
          <w:color w:val="000000"/>
          <w:sz w:val="28"/>
        </w:rPr>
        <w:t>Расхождения с показателями дебиторской задолженности (увеличение) на начало отчетного периода с показателями на конец прошлого отче</w:t>
      </w:r>
      <w:r>
        <w:rPr>
          <w:rFonts w:ascii="Times New Roman" w:hAnsi="Times New Roman"/>
          <w:color w:val="000000"/>
          <w:sz w:val="28"/>
        </w:rPr>
        <w:t xml:space="preserve">тного периода произошли по </w:t>
      </w:r>
      <w:r>
        <w:rPr>
          <w:rFonts w:ascii="Times New Roman" w:hAnsi="Times New Roman"/>
          <w:color w:val="000000"/>
          <w:sz w:val="28"/>
          <w:shd w:val="clear" w:color="auto" w:fill="FFFFFF"/>
        </w:rPr>
        <w:t xml:space="preserve">КБК 00805051212800120242 </w:t>
      </w:r>
      <w:r>
        <w:rPr>
          <w:rFonts w:ascii="Times New Roman" w:hAnsi="Times New Roman"/>
          <w:b/>
          <w:color w:val="000000"/>
          <w:sz w:val="28"/>
          <w:shd w:val="clear" w:color="auto" w:fill="FFFFFF"/>
        </w:rPr>
        <w:t>коду счета 1 206 21 000</w:t>
      </w:r>
      <w:r>
        <w:rPr>
          <w:rFonts w:ascii="Times New Roman" w:hAnsi="Times New Roman"/>
          <w:color w:val="000000"/>
          <w:sz w:val="28"/>
          <w:shd w:val="clear" w:color="auto" w:fill="FFFFFF"/>
        </w:rPr>
        <w:t xml:space="preserve"> </w:t>
      </w:r>
      <w:r>
        <w:rPr>
          <w:rFonts w:ascii="Times New Roman" w:hAnsi="Times New Roman"/>
          <w:color w:val="000000"/>
          <w:sz w:val="28"/>
        </w:rPr>
        <w:t xml:space="preserve">на сумму </w:t>
      </w:r>
      <w:r>
        <w:rPr>
          <w:rFonts w:ascii="Times New Roman" w:hAnsi="Times New Roman"/>
          <w:b/>
          <w:color w:val="000000"/>
          <w:sz w:val="28"/>
        </w:rPr>
        <w:t>42,02</w:t>
      </w:r>
      <w:r>
        <w:rPr>
          <w:rFonts w:ascii="Times New Roman" w:hAnsi="Times New Roman"/>
          <w:color w:val="000000"/>
          <w:sz w:val="28"/>
        </w:rPr>
        <w:t xml:space="preserve"> руб. и КБК 05051212809000611 </w:t>
      </w:r>
      <w:r>
        <w:rPr>
          <w:rFonts w:ascii="Times New Roman" w:hAnsi="Times New Roman"/>
          <w:b/>
          <w:color w:val="000000"/>
          <w:sz w:val="28"/>
        </w:rPr>
        <w:t>коду счета 1 206 41 000</w:t>
      </w:r>
      <w:r>
        <w:rPr>
          <w:rFonts w:ascii="Times New Roman" w:hAnsi="Times New Roman"/>
          <w:color w:val="000000"/>
          <w:sz w:val="28"/>
        </w:rPr>
        <w:t xml:space="preserve"> на сумму </w:t>
      </w:r>
      <w:r>
        <w:rPr>
          <w:rFonts w:ascii="Times New Roman" w:hAnsi="Times New Roman"/>
          <w:b/>
          <w:color w:val="000000"/>
          <w:sz w:val="28"/>
        </w:rPr>
        <w:t>200,00</w:t>
      </w:r>
      <w:r>
        <w:rPr>
          <w:rFonts w:ascii="Times New Roman" w:hAnsi="Times New Roman"/>
          <w:color w:val="000000"/>
          <w:sz w:val="28"/>
        </w:rPr>
        <w:t xml:space="preserve"> руб. отражены в ф. 0503173 гр. 3 «Сумма изменений», гр.6 «в том числе по коду причины 03 (исправ</w:t>
      </w:r>
      <w:r>
        <w:rPr>
          <w:rFonts w:ascii="Times New Roman" w:hAnsi="Times New Roman"/>
          <w:color w:val="000000"/>
          <w:sz w:val="28"/>
        </w:rPr>
        <w:t xml:space="preserve">ление ошибок прошлых лет) строке 260. </w:t>
      </w:r>
    </w:p>
    <w:p w:rsidR="00000000" w:rsidRDefault="006A6DA1">
      <w:pPr>
        <w:spacing w:line="360" w:lineRule="auto"/>
        <w:ind w:firstLine="700"/>
        <w:jc w:val="both"/>
      </w:pPr>
      <w:r>
        <w:rPr>
          <w:rFonts w:ascii="Times New Roman" w:hAnsi="Times New Roman"/>
          <w:color w:val="000000"/>
          <w:sz w:val="28"/>
        </w:rPr>
        <w:t xml:space="preserve">Подробное пояснение расхождений представлено в ф. 0503173_Б </w:t>
      </w:r>
      <w:r>
        <w:rPr>
          <w:rFonts w:ascii="Times New Roman" w:hAnsi="Times New Roman"/>
          <w:color w:val="000000"/>
          <w:sz w:val="28"/>
          <w:shd w:val="clear" w:color="auto" w:fill="FFFFFF"/>
        </w:rPr>
        <w:t>«Сведения об изменении остатков валюты баланса».</w:t>
      </w:r>
    </w:p>
    <w:p w:rsidR="00000000" w:rsidRDefault="006A6DA1">
      <w:pPr>
        <w:spacing w:line="360" w:lineRule="auto"/>
        <w:ind w:firstLine="700"/>
        <w:jc w:val="both"/>
      </w:pPr>
      <w:r>
        <w:rPr>
          <w:rFonts w:ascii="Times New Roman" w:hAnsi="Times New Roman"/>
          <w:color w:val="000000"/>
          <w:sz w:val="28"/>
        </w:rPr>
        <w:t>На конец отчетного периода дебиторская задолженность по расходам (гр. 9) составила 567 965,26 руб., в том чи</w:t>
      </w:r>
      <w:r>
        <w:rPr>
          <w:rFonts w:ascii="Times New Roman" w:hAnsi="Times New Roman"/>
          <w:color w:val="000000"/>
          <w:sz w:val="28"/>
        </w:rPr>
        <w:t>сле: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сегменту «бюджетные единицы»</w:t>
      </w:r>
      <w:r>
        <w:rPr>
          <w:rFonts w:ascii="Times New Roman" w:hAnsi="Times New Roman"/>
          <w:color w:val="000000"/>
          <w:sz w:val="28"/>
        </w:rPr>
        <w:t xml:space="preserve"> по коду счета 1 206 51 000 на сумму 542 650,84 руб. - остаток субсидии на мероприятия по организации (модернизации) осветительного комплекса утилитарного наружного освещения (без установки дополнительных источников св</w:t>
      </w:r>
      <w:r>
        <w:rPr>
          <w:rFonts w:ascii="Times New Roman" w:hAnsi="Times New Roman"/>
          <w:color w:val="000000"/>
          <w:sz w:val="28"/>
        </w:rPr>
        <w:t>ета) по соглашению с Грязновским сельским советом Липецкого муниципального района;</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счета 1 206 21 004</w:t>
      </w:r>
      <w:r>
        <w:rPr>
          <w:rFonts w:ascii="Times New Roman" w:hAnsi="Times New Roman"/>
          <w:color w:val="000000"/>
          <w:sz w:val="28"/>
        </w:rPr>
        <w:t xml:space="preserve"> предоплата на сумму 4 938,20 руб., из них за услуги по пересылке почтовой корреспонденции АО «Почта России» на сумму 782,50 руб., услуги связи П</w:t>
      </w:r>
      <w:r>
        <w:rPr>
          <w:rFonts w:ascii="Times New Roman" w:hAnsi="Times New Roman"/>
          <w:color w:val="000000"/>
          <w:sz w:val="28"/>
        </w:rPr>
        <w:t>АО «Мобильные ТелеСистемы» на сумму 1 945,70 руб., услуги связи (интернет) АО «ЭР-Телеком Холдинг» - 2 210,00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счета 1 206 26 004</w:t>
      </w:r>
      <w:r>
        <w:rPr>
          <w:rFonts w:ascii="Times New Roman" w:hAnsi="Times New Roman"/>
          <w:color w:val="000000"/>
          <w:sz w:val="28"/>
        </w:rPr>
        <w:t xml:space="preserve"> предоплата за подписку на 1 полугодие 2024 года ООО «Урал-Пресс Черноземье» на сумму 1 134,00 руб.;</w:t>
      </w:r>
    </w:p>
    <w:p w:rsidR="00000000" w:rsidRDefault="006A6DA1">
      <w:pPr>
        <w:spacing w:line="360" w:lineRule="auto"/>
        <w:ind w:firstLine="700"/>
        <w:jc w:val="both"/>
      </w:pPr>
      <w:r>
        <w:rPr>
          <w:rFonts w:ascii="Times New Roman" w:hAnsi="Times New Roman"/>
          <w:color w:val="000000"/>
          <w:sz w:val="28"/>
        </w:rPr>
        <w:lastRenderedPageBreak/>
        <w:t xml:space="preserve">- </w:t>
      </w:r>
      <w:r>
        <w:rPr>
          <w:rFonts w:ascii="Times New Roman" w:hAnsi="Times New Roman"/>
          <w:b/>
          <w:color w:val="000000"/>
          <w:sz w:val="28"/>
        </w:rPr>
        <w:t>по сегмен</w:t>
      </w:r>
      <w:r>
        <w:rPr>
          <w:rFonts w:ascii="Times New Roman" w:hAnsi="Times New Roman"/>
          <w:b/>
          <w:color w:val="000000"/>
          <w:sz w:val="28"/>
        </w:rPr>
        <w:t>ту «бюджетные и автономные учреждения»</w:t>
      </w:r>
      <w:r>
        <w:rPr>
          <w:rFonts w:ascii="Times New Roman" w:hAnsi="Times New Roman"/>
          <w:color w:val="000000"/>
          <w:sz w:val="28"/>
        </w:rPr>
        <w:t xml:space="preserve"> на сумму 19 242,22 руб. - остаток субсидий на финансовое обеспечение выполнения государственного задания на выполнение работ (услуг) по подведомственному учреждению ОБУ «ЦЭЭФ». </w:t>
      </w:r>
    </w:p>
    <w:p w:rsidR="00000000" w:rsidRDefault="006A6DA1">
      <w:pPr>
        <w:spacing w:line="360" w:lineRule="auto"/>
        <w:ind w:firstLine="700"/>
        <w:jc w:val="both"/>
      </w:pPr>
      <w:r>
        <w:rPr>
          <w:rFonts w:ascii="Times New Roman" w:hAnsi="Times New Roman"/>
          <w:color w:val="000000"/>
          <w:sz w:val="28"/>
        </w:rPr>
        <w:t>По сравнению с аналогичным периодом про</w:t>
      </w:r>
      <w:r>
        <w:rPr>
          <w:rFonts w:ascii="Times New Roman" w:hAnsi="Times New Roman"/>
          <w:color w:val="000000"/>
          <w:sz w:val="28"/>
        </w:rPr>
        <w:t xml:space="preserve">шлого года дебиторская задолженность по расходам уменьшилась на 2 240 542,36 руб. или 79,77%. </w:t>
      </w:r>
    </w:p>
    <w:p w:rsidR="00000000" w:rsidRDefault="006A6DA1">
      <w:pPr>
        <w:spacing w:line="360" w:lineRule="auto"/>
        <w:ind w:firstLine="700"/>
        <w:jc w:val="both"/>
      </w:pPr>
      <w:r>
        <w:rPr>
          <w:rFonts w:ascii="Times New Roman" w:hAnsi="Times New Roman"/>
          <w:b/>
          <w:color w:val="000000"/>
          <w:sz w:val="28"/>
        </w:rPr>
        <w:t> «Сведения по дебиторской и кредиторской задолженности» ф. 0503169_БК</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b/>
          <w:color w:val="000000"/>
          <w:sz w:val="28"/>
        </w:rPr>
        <w:t xml:space="preserve">Кредиторская задолженность </w:t>
      </w:r>
      <w:r>
        <w:rPr>
          <w:rFonts w:ascii="Times New Roman" w:hAnsi="Times New Roman"/>
          <w:color w:val="000000"/>
          <w:sz w:val="28"/>
        </w:rPr>
        <w:t>на начало отчетного периода (без учета резервов и доходов будущ</w:t>
      </w:r>
      <w:r>
        <w:rPr>
          <w:rFonts w:ascii="Times New Roman" w:hAnsi="Times New Roman"/>
          <w:color w:val="000000"/>
          <w:sz w:val="28"/>
        </w:rPr>
        <w:t>их периодов) составила 2 566,18 руб. Расхождений с остатками прошлого отчетного периода не выявлено.</w:t>
      </w:r>
    </w:p>
    <w:p w:rsidR="00000000" w:rsidRDefault="006A6DA1">
      <w:pPr>
        <w:spacing w:line="360" w:lineRule="auto"/>
        <w:ind w:firstLine="700"/>
        <w:jc w:val="both"/>
      </w:pPr>
      <w:r>
        <w:rPr>
          <w:rFonts w:ascii="Times New Roman" w:hAnsi="Times New Roman"/>
          <w:color w:val="000000"/>
          <w:sz w:val="28"/>
        </w:rPr>
        <w:t>Кредиторская задолженность по конец отчетного периода (без учета резервов и доходов будущих периодов) составила 19 303,23 руб., из них:</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счета 1 2</w:t>
      </w:r>
      <w:r>
        <w:rPr>
          <w:rFonts w:ascii="Times New Roman" w:hAnsi="Times New Roman"/>
          <w:b/>
          <w:color w:val="000000"/>
          <w:sz w:val="28"/>
        </w:rPr>
        <w:t>08 26 007</w:t>
      </w:r>
      <w:r>
        <w:rPr>
          <w:rFonts w:ascii="Times New Roman" w:hAnsi="Times New Roman"/>
          <w:color w:val="000000"/>
          <w:sz w:val="28"/>
        </w:rPr>
        <w:t xml:space="preserve"> на сумму 17 600,00 руб. - задолженность по командировочным расходам (проживание);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счета 1 302 21 004</w:t>
      </w:r>
      <w:r>
        <w:rPr>
          <w:rFonts w:ascii="Times New Roman" w:hAnsi="Times New Roman"/>
          <w:color w:val="000000"/>
          <w:sz w:val="28"/>
        </w:rPr>
        <w:t xml:space="preserve"> на сумму 1 703,21 руб. - задолженность по услугам связи;</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 xml:space="preserve">по коду счета 1 209 41 004 </w:t>
      </w:r>
      <w:r>
        <w:rPr>
          <w:rFonts w:ascii="Times New Roman" w:hAnsi="Times New Roman"/>
          <w:color w:val="000000"/>
          <w:sz w:val="28"/>
        </w:rPr>
        <w:t>на сумму 0,02 руб. - задолженность в результате п</w:t>
      </w:r>
      <w:r>
        <w:rPr>
          <w:rFonts w:ascii="Times New Roman" w:hAnsi="Times New Roman"/>
          <w:color w:val="000000"/>
          <w:sz w:val="28"/>
        </w:rPr>
        <w:t>ереплаты штрафных санкций за нарушение подрядными организациями сроков исполнения и иных условий контрактов, не повлекшее судебные процедуры.</w:t>
      </w:r>
    </w:p>
    <w:p w:rsidR="00000000" w:rsidRDefault="006A6DA1">
      <w:pPr>
        <w:spacing w:line="360" w:lineRule="auto"/>
        <w:ind w:firstLine="700"/>
        <w:jc w:val="both"/>
      </w:pPr>
      <w:r>
        <w:rPr>
          <w:rFonts w:ascii="Times New Roman" w:hAnsi="Times New Roman"/>
          <w:color w:val="000000"/>
          <w:sz w:val="28"/>
        </w:rPr>
        <w:t>Задолженность увеличилась в сравнении с прошлым отчетным периодом на 16 737,05 руб. в связи с принятием обязательс</w:t>
      </w:r>
      <w:r>
        <w:rPr>
          <w:rFonts w:ascii="Times New Roman" w:hAnsi="Times New Roman"/>
          <w:color w:val="000000"/>
          <w:sz w:val="28"/>
        </w:rPr>
        <w:t xml:space="preserve">тв по командировочным расходам (проживание). </w:t>
      </w:r>
    </w:p>
    <w:p w:rsidR="00000000" w:rsidRDefault="006A6DA1">
      <w:pPr>
        <w:spacing w:line="360" w:lineRule="auto"/>
        <w:ind w:firstLine="700"/>
        <w:jc w:val="both"/>
      </w:pPr>
      <w:r>
        <w:rPr>
          <w:rFonts w:ascii="Times New Roman" w:hAnsi="Times New Roman"/>
          <w:color w:val="000000"/>
          <w:sz w:val="28"/>
        </w:rPr>
        <w:t xml:space="preserve">Показатель задолженности по доходам будущих периодов на начало отчетного периода (гр.2) по коду счета 1 401 49 161 составляет 189 480 000,00 руб., на конец отчетного периода (гр. 9) – 77 788 800,00 руб., в том </w:t>
      </w:r>
      <w:r>
        <w:rPr>
          <w:rFonts w:ascii="Times New Roman" w:hAnsi="Times New Roman"/>
          <w:color w:val="000000"/>
          <w:sz w:val="28"/>
        </w:rPr>
        <w:t>числе:</w:t>
      </w:r>
    </w:p>
    <w:p w:rsidR="00000000" w:rsidRDefault="006A6DA1">
      <w:pPr>
        <w:spacing w:line="360" w:lineRule="auto"/>
        <w:ind w:firstLine="700"/>
        <w:jc w:val="both"/>
      </w:pPr>
      <w:r>
        <w:rPr>
          <w:rFonts w:ascii="Times New Roman" w:hAnsi="Times New Roman"/>
          <w:color w:val="000000"/>
          <w:sz w:val="28"/>
        </w:rPr>
        <w:lastRenderedPageBreak/>
        <w:t>- начисленные доходы будущих периодов по субсидиям из федерального бюджета на мероприятия по развитию заправочной инфраструктуры компримированного природного газа в 2024 - 2026 годах по соглашению от 26 декабря 2023 года № 022-09-2024-013 с Министер</w:t>
      </w:r>
      <w:r>
        <w:rPr>
          <w:rFonts w:ascii="Times New Roman" w:hAnsi="Times New Roman"/>
          <w:color w:val="000000"/>
          <w:sz w:val="28"/>
        </w:rPr>
        <w:t>ством энергетики Российской Федерации на сумму 53 280 000,00 руб.;</w:t>
      </w:r>
    </w:p>
    <w:p w:rsidR="00000000" w:rsidRDefault="006A6DA1">
      <w:pPr>
        <w:spacing w:line="360" w:lineRule="auto"/>
        <w:ind w:firstLine="720"/>
        <w:jc w:val="both"/>
      </w:pPr>
      <w:r>
        <w:rPr>
          <w:rFonts w:ascii="Times New Roman" w:hAnsi="Times New Roman"/>
          <w:color w:val="000000"/>
          <w:sz w:val="28"/>
        </w:rPr>
        <w:t>- начисленные доходы будущих периодов по межбюджетным трансфертам из федерального бюджета в 2024 году на реализацию мероприятий по развитию зарядной инфраструктуры для электромобилей по сог</w:t>
      </w:r>
      <w:r>
        <w:rPr>
          <w:rFonts w:ascii="Times New Roman" w:hAnsi="Times New Roman"/>
          <w:color w:val="000000"/>
          <w:sz w:val="28"/>
        </w:rPr>
        <w:t xml:space="preserve">лашению от 26 декабря 2023 года № 022-09-2024-080 на сумму 24 508 800,00 руб. </w:t>
      </w:r>
    </w:p>
    <w:p w:rsidR="00000000" w:rsidRDefault="006A6DA1">
      <w:pPr>
        <w:spacing w:line="360" w:lineRule="auto"/>
        <w:ind w:firstLine="720"/>
        <w:jc w:val="both"/>
      </w:pPr>
      <w:r>
        <w:rPr>
          <w:rFonts w:ascii="Times New Roman" w:hAnsi="Times New Roman"/>
          <w:color w:val="000000"/>
          <w:sz w:val="28"/>
        </w:rPr>
        <w:t xml:space="preserve">Задолженность </w:t>
      </w:r>
      <w:r>
        <w:rPr>
          <w:rFonts w:ascii="Times New Roman" w:hAnsi="Times New Roman"/>
          <w:b/>
          <w:color w:val="000000"/>
          <w:sz w:val="28"/>
        </w:rPr>
        <w:t>по коду счета 1 401 60 000</w:t>
      </w:r>
      <w:r>
        <w:rPr>
          <w:rFonts w:ascii="Times New Roman" w:hAnsi="Times New Roman"/>
          <w:color w:val="000000"/>
          <w:sz w:val="28"/>
        </w:rPr>
        <w:t xml:space="preserve"> (резервы предстоящих расходов) на начало года составляет 3 788 293,54 руб., на конец отчетного периода – 4 137 166,90 руб., из них резер</w:t>
      </w:r>
      <w:r>
        <w:rPr>
          <w:rFonts w:ascii="Times New Roman" w:hAnsi="Times New Roman"/>
          <w:color w:val="000000"/>
          <w:sz w:val="28"/>
        </w:rPr>
        <w:t>в на оплату отпусков в части выплат сотрудникам по КОСГУ 211 на сумму 3 181 779,91 руб., резерв на оплату отпусков в части оплаты страховых взносов по КОСГУ 213 на сумму 955 386,99 руб.  </w:t>
      </w:r>
    </w:p>
    <w:p w:rsidR="00000000" w:rsidRDefault="006A6DA1">
      <w:pPr>
        <w:spacing w:line="360" w:lineRule="auto"/>
        <w:ind w:firstLine="700"/>
        <w:jc w:val="both"/>
      </w:pPr>
      <w:r>
        <w:rPr>
          <w:rFonts w:ascii="Times New Roman" w:hAnsi="Times New Roman"/>
          <w:color w:val="000000"/>
          <w:sz w:val="28"/>
        </w:rPr>
        <w:t>Показатели кредиторской задолженности ф. 0503169 (гр.9) по состоянию</w:t>
      </w:r>
      <w:r>
        <w:rPr>
          <w:rFonts w:ascii="Times New Roman" w:hAnsi="Times New Roman"/>
          <w:color w:val="000000"/>
          <w:sz w:val="28"/>
        </w:rPr>
        <w:t xml:space="preserve"> на отчетную дату не соответствуют показателям, отраженным в ф. 0503128 в качестве неисполненных принятых денежных обязательств (раздел 1 строка 200 гр. 12) на сумму 17 600,00 руб. в связи с принятыми денежными обязательствами за счет ассигнований 2024 год</w:t>
      </w:r>
      <w:r>
        <w:rPr>
          <w:rFonts w:ascii="Times New Roman" w:hAnsi="Times New Roman"/>
          <w:color w:val="000000"/>
          <w:sz w:val="28"/>
        </w:rPr>
        <w:t xml:space="preserve">а (отражены в разделе 3 строка 700 гр. 12).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Сведения об изменении остатков валюты баланса (ф. 0503173)</w:t>
      </w:r>
    </w:p>
    <w:p w:rsidR="00000000" w:rsidRDefault="006A6DA1">
      <w:pPr>
        <w:spacing w:line="360" w:lineRule="auto"/>
        <w:ind w:firstLine="700"/>
        <w:jc w:val="both"/>
      </w:pPr>
      <w:r>
        <w:rPr>
          <w:rFonts w:ascii="Times New Roman" w:hAnsi="Times New Roman"/>
          <w:color w:val="000000"/>
          <w:sz w:val="28"/>
        </w:rPr>
        <w:t>Информация по корректировке показателей бухгалтерского учета (бюджетной (бухгалтерской) отчетности), отраженной в Сведениях об изменении остатков валют</w:t>
      </w:r>
      <w:r>
        <w:rPr>
          <w:rFonts w:ascii="Times New Roman" w:hAnsi="Times New Roman"/>
          <w:color w:val="000000"/>
          <w:sz w:val="28"/>
        </w:rPr>
        <w:t>ы баланса (ф.0503173) по коду причины 03</w:t>
      </w:r>
    </w:p>
    <w:p w:rsidR="00000000" w:rsidRDefault="006A6DA1">
      <w:pPr>
        <w:jc w:val="center"/>
      </w:pPr>
      <w:r>
        <w:rPr>
          <w:rFonts w:ascii="Times New Roman" w:hAnsi="Times New Roman"/>
          <w:b/>
          <w:i/>
          <w:color w:val="000000"/>
          <w:sz w:val="28"/>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36"/>
        <w:gridCol w:w="1448"/>
        <w:gridCol w:w="2080"/>
        <w:gridCol w:w="2073"/>
        <w:gridCol w:w="3669"/>
      </w:tblGrid>
      <w:tr w:rsidR="00000000">
        <w:tc>
          <w:tcPr>
            <w:tcW w:w="51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w:t>
            </w:r>
          </w:p>
          <w:p w:rsidR="00000000" w:rsidRDefault="006A6DA1">
            <w:pPr>
              <w:jc w:val="center"/>
            </w:pPr>
            <w:r>
              <w:rPr>
                <w:rFonts w:ascii="Times New Roman" w:hAnsi="Times New Roman"/>
                <w:color w:val="000000"/>
                <w:sz w:val="28"/>
              </w:rPr>
              <w:t>п/п</w:t>
            </w:r>
          </w:p>
        </w:tc>
        <w:tc>
          <w:tcPr>
            <w:tcW w:w="8829"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Изменение показателей на начало отчетного года вступительного баланса согласно данным Сведений об изменении остатков валюты баланса 0503173)</w:t>
            </w:r>
          </w:p>
          <w:p w:rsidR="00000000" w:rsidRDefault="006A6DA1">
            <w:pPr>
              <w:jc w:val="center"/>
            </w:pPr>
            <w:r>
              <w:rPr>
                <w:rFonts w:ascii="Times New Roman" w:hAnsi="Times New Roman"/>
                <w:b/>
                <w:color w:val="000000"/>
                <w:sz w:val="28"/>
              </w:rPr>
              <w:lastRenderedPageBreak/>
              <w:t> </w:t>
            </w:r>
          </w:p>
        </w:tc>
      </w:tr>
      <w:tr w:rsidR="00000000">
        <w:tc>
          <w:tcPr>
            <w:tcW w:w="51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lastRenderedPageBreak/>
              <w:t xml:space="preserve"> </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 xml:space="preserve">Код строки ф.0503173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Аналитический счет учет</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Сумма корректир</w:t>
            </w:r>
            <w:r>
              <w:rPr>
                <w:rFonts w:ascii="Times New Roman" w:hAnsi="Times New Roman"/>
                <w:color w:val="000000"/>
                <w:sz w:val="28"/>
              </w:rPr>
              <w:t>овки, руб.</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Причины*</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3</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5</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020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 xml:space="preserve">1 104 00 000 </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597 923,40</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021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1 104 34 411</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597 923,40</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ошибками, допущенными при отражении бухгалтерских записей на основании первичного учетного документа отражено изменение остаточной стоимости основ</w:t>
            </w:r>
            <w:r>
              <w:rPr>
                <w:rFonts w:ascii="Times New Roman" w:hAnsi="Times New Roman"/>
                <w:color w:val="000000"/>
                <w:sz w:val="28"/>
              </w:rPr>
              <w:t xml:space="preserve">ных средств и амортизации в связи с </w:t>
            </w:r>
            <w:r>
              <w:rPr>
                <w:rFonts w:ascii="Times New Roman" w:hAnsi="Times New Roman"/>
                <w:color w:val="000000"/>
                <w:sz w:val="28"/>
                <w:shd w:val="clear" w:color="auto" w:fill="FFFFFF"/>
              </w:rPr>
              <w:t>неверным указанием срока полезного использования</w:t>
            </w:r>
            <w:r>
              <w:rPr>
                <w:rFonts w:ascii="Times New Roman" w:hAnsi="Times New Roman"/>
                <w:color w:val="000000"/>
                <w:sz w:val="28"/>
              </w:rPr>
              <w:t xml:space="preserve"> основных средств, принятых к учету в 2022 году, </w:t>
            </w:r>
            <w:r>
              <w:rPr>
                <w:rFonts w:ascii="Times New Roman" w:hAnsi="Times New Roman"/>
                <w:b/>
                <w:color w:val="000000"/>
                <w:sz w:val="28"/>
              </w:rPr>
              <w:t xml:space="preserve">на сумму </w:t>
            </w:r>
          </w:p>
          <w:p w:rsidR="00000000" w:rsidRDefault="006A6DA1">
            <w:r>
              <w:rPr>
                <w:rFonts w:ascii="Times New Roman" w:hAnsi="Times New Roman"/>
                <w:b/>
                <w:color w:val="000000"/>
                <w:sz w:val="28"/>
              </w:rPr>
              <w:t>(-597 923,40 руб.)</w:t>
            </w:r>
            <w:r>
              <w:rPr>
                <w:rFonts w:ascii="Times New Roman" w:hAnsi="Times New Roman"/>
                <w:color w:val="000000"/>
                <w:sz w:val="28"/>
              </w:rPr>
              <w:t>, в том числе:</w:t>
            </w:r>
          </w:p>
          <w:p w:rsidR="00000000" w:rsidRDefault="006A6DA1">
            <w:r>
              <w:rPr>
                <w:rFonts w:ascii="Times New Roman" w:hAnsi="Times New Roman"/>
                <w:color w:val="000000"/>
                <w:sz w:val="28"/>
              </w:rPr>
              <w:t>- оборудование для ВКС на сумму (-352 922,40) руб.;</w:t>
            </w:r>
          </w:p>
          <w:p w:rsidR="00000000" w:rsidRDefault="006A6DA1">
            <w:r>
              <w:rPr>
                <w:rFonts w:ascii="Times New Roman" w:hAnsi="Times New Roman"/>
                <w:color w:val="000000"/>
                <w:sz w:val="28"/>
              </w:rPr>
              <w:t>- система хранения данных на</w:t>
            </w:r>
            <w:r>
              <w:rPr>
                <w:rFonts w:ascii="Times New Roman" w:hAnsi="Times New Roman"/>
                <w:color w:val="000000"/>
                <w:sz w:val="28"/>
              </w:rPr>
              <w:t xml:space="preserve"> сумму (-245 001,00) руб.</w:t>
            </w:r>
          </w:p>
          <w:p w:rsidR="00000000" w:rsidRDefault="006A6DA1">
            <w:r>
              <w:rPr>
                <w:rFonts w:ascii="Times New Roman" w:hAnsi="Times New Roman"/>
                <w:color w:val="000000"/>
                <w:sz w:val="28"/>
              </w:rPr>
              <w:t>Основание – ФСГС «Учетная политика, оценочные значения и ошибки»</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2.</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260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1 206 00 000</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242,02</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260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1 206 21 664</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42,02</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ошибками, допущенными при отражении бухгалтерских записей на основании первичного учетного докум</w:t>
            </w:r>
            <w:r>
              <w:rPr>
                <w:rFonts w:ascii="Times New Roman" w:hAnsi="Times New Roman"/>
                <w:color w:val="000000"/>
                <w:sz w:val="28"/>
              </w:rPr>
              <w:t xml:space="preserve">ента (поступил в ЦБ 27.04.2023), восстановлена дебиторская задолженность по КБК 05051212800120242 в соответствии с актом </w:t>
            </w:r>
            <w:r>
              <w:rPr>
                <w:rFonts w:ascii="Times New Roman" w:hAnsi="Times New Roman"/>
                <w:color w:val="000000"/>
                <w:sz w:val="28"/>
              </w:rPr>
              <w:lastRenderedPageBreak/>
              <w:t>сверки от 27.04.2023 с ПАО «Мобильные ТелеСистемы» по услугам связи  </w:t>
            </w:r>
          </w:p>
          <w:p w:rsidR="00000000" w:rsidRDefault="006A6DA1">
            <w:r>
              <w:rPr>
                <w:rFonts w:ascii="Times New Roman" w:hAnsi="Times New Roman"/>
                <w:color w:val="000000"/>
                <w:sz w:val="28"/>
              </w:rPr>
              <w:t> Основание – ФСГС «Учетная политика, оценочные значения и ошибки»</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lastRenderedPageBreak/>
              <w:t>2.2.</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260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1 206 41 662</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200,00</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shd w:val="clear" w:color="auto" w:fill="FFFFFF"/>
              </w:rPr>
              <w:t xml:space="preserve">В связи с изменением </w:t>
            </w:r>
            <w:r>
              <w:rPr>
                <w:rFonts w:ascii="Times New Roman" w:hAnsi="Times New Roman"/>
                <w:color w:val="000000"/>
                <w:sz w:val="28"/>
              </w:rPr>
              <w:t xml:space="preserve">показателя расходов подведомственного учреждения ОБУ «ЦЭЭФ» произведена </w:t>
            </w:r>
            <w:r>
              <w:rPr>
                <w:rFonts w:ascii="Times New Roman" w:hAnsi="Times New Roman"/>
                <w:color w:val="000000"/>
                <w:sz w:val="28"/>
                <w:shd w:val="clear" w:color="auto" w:fill="FFFFFF"/>
              </w:rPr>
              <w:t xml:space="preserve">корректировка дебиторской задолженности по субсидии на выполнение государственного задания </w:t>
            </w:r>
            <w:r>
              <w:rPr>
                <w:rFonts w:ascii="Times New Roman" w:hAnsi="Times New Roman"/>
                <w:color w:val="000000"/>
                <w:sz w:val="28"/>
              </w:rPr>
              <w:t>на основании извещения от 31.10.2023 4 на</w:t>
            </w:r>
            <w:r>
              <w:rPr>
                <w:rFonts w:ascii="Times New Roman" w:hAnsi="Times New Roman"/>
                <w:color w:val="000000"/>
                <w:sz w:val="28"/>
              </w:rPr>
              <w:t xml:space="preserve"> сумму 200,00 руб.</w:t>
            </w:r>
          </w:p>
          <w:p w:rsidR="00000000" w:rsidRDefault="006A6DA1">
            <w:r>
              <w:rPr>
                <w:rFonts w:ascii="Times New Roman" w:hAnsi="Times New Roman"/>
                <w:color w:val="000000"/>
                <w:sz w:val="28"/>
              </w:rPr>
              <w:t>Основание – ФСГС «Учетная политика, оценочные значения и ошибки»</w:t>
            </w:r>
          </w:p>
        </w:tc>
      </w:tr>
    </w:tbl>
    <w:p w:rsidR="00000000" w:rsidRDefault="006A6DA1">
      <w:r>
        <w:rPr>
          <w:rFonts w:ascii="Microsoft Sans Serif" w:eastAsia="Microsoft Sans Serif" w:hAnsi="Microsoft Sans Serif" w:cs="Microsoft Sans Serif"/>
          <w:color w:val="000000"/>
          <w:sz w:val="20"/>
        </w:rPr>
        <w:t> </w:t>
      </w:r>
    </w:p>
    <w:p w:rsidR="00000000" w:rsidRDefault="006A6DA1">
      <w:pPr>
        <w:spacing w:line="360" w:lineRule="auto"/>
        <w:ind w:firstLine="700"/>
        <w:jc w:val="both"/>
      </w:pPr>
      <w:r>
        <w:rPr>
          <w:rFonts w:ascii="Times New Roman" w:hAnsi="Times New Roman"/>
          <w:color w:val="000000"/>
          <w:sz w:val="28"/>
        </w:rPr>
        <w:t xml:space="preserve">Изменения показателей входящих остатков на начало отчетного периода выявлены самостоятельно. </w:t>
      </w:r>
    </w:p>
    <w:p w:rsidR="00000000" w:rsidRDefault="006A6DA1">
      <w:pPr>
        <w:spacing w:line="360" w:lineRule="auto"/>
        <w:ind w:firstLine="720"/>
        <w:jc w:val="both"/>
      </w:pPr>
      <w:r>
        <w:rPr>
          <w:rFonts w:ascii="Times New Roman" w:hAnsi="Times New Roman"/>
          <w:b/>
          <w:color w:val="000000"/>
          <w:sz w:val="28"/>
        </w:rPr>
        <w:t>В ф. 0503171 «Сведения о финансовых вложениях получателя бюджетных средств,</w:t>
      </w:r>
      <w:r>
        <w:rPr>
          <w:rFonts w:ascii="Times New Roman" w:hAnsi="Times New Roman"/>
          <w:b/>
          <w:color w:val="000000"/>
          <w:sz w:val="28"/>
        </w:rPr>
        <w:t xml:space="preserve"> администратора источников финансирования дефицита бюджета» </w:t>
      </w:r>
      <w:r>
        <w:rPr>
          <w:rFonts w:ascii="Times New Roman" w:hAnsi="Times New Roman"/>
          <w:color w:val="000000"/>
          <w:sz w:val="28"/>
        </w:rPr>
        <w:t>отражен показатель финансовых вложений на сумму 3 396 372,72 руб., в том числе: по коду счета 1 204 33 000 «Участие в государственных (муниципальных) учреждениях» отражена сумма долгосрочных финан</w:t>
      </w:r>
      <w:r>
        <w:rPr>
          <w:rFonts w:ascii="Times New Roman" w:hAnsi="Times New Roman"/>
          <w:color w:val="000000"/>
          <w:sz w:val="28"/>
        </w:rPr>
        <w:t xml:space="preserve">совых вложений в части особо ценного имущества, закрепленного за подведомственным учреждением </w:t>
      </w:r>
      <w:r>
        <w:rPr>
          <w:rFonts w:ascii="Times New Roman" w:hAnsi="Times New Roman"/>
          <w:color w:val="000000"/>
          <w:sz w:val="28"/>
          <w:shd w:val="clear" w:color="auto" w:fill="FFFFFF"/>
        </w:rPr>
        <w:t>ОБУ «ЦЭЭФ»</w:t>
      </w:r>
      <w:r>
        <w:rPr>
          <w:rFonts w:ascii="Times New Roman" w:hAnsi="Times New Roman"/>
          <w:color w:val="000000"/>
          <w:sz w:val="28"/>
        </w:rPr>
        <w:t xml:space="preserve"> - на конец отчетного периода на сумму 631 930,03 руб. и по коду счета 1 204 32 000 «Иные формы участия в капитале» отражена сумма 2 764 442,69 руб. - в</w:t>
      </w:r>
      <w:r>
        <w:rPr>
          <w:rFonts w:ascii="Times New Roman" w:hAnsi="Times New Roman"/>
          <w:color w:val="000000"/>
          <w:sz w:val="28"/>
        </w:rPr>
        <w:t xml:space="preserve">ложения в объекты государственной (муниципальной) собственности, закрепленные за областным государственным унитарным предприятием «Липецкая областная </w:t>
      </w:r>
      <w:r>
        <w:rPr>
          <w:rFonts w:ascii="Times New Roman" w:hAnsi="Times New Roman"/>
          <w:color w:val="000000"/>
          <w:sz w:val="28"/>
        </w:rPr>
        <w:lastRenderedPageBreak/>
        <w:t>коммунальная компания», в отношении которого в данный момент запущена  процедура банкротства. Показатель с</w:t>
      </w:r>
      <w:r>
        <w:rPr>
          <w:rFonts w:ascii="Times New Roman" w:hAnsi="Times New Roman"/>
          <w:color w:val="000000"/>
          <w:sz w:val="28"/>
        </w:rPr>
        <w:t>оответствует показателю в строке 240 гр.8 ф.0503130.</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Раздел 5 «Прочие вопросы деятельности главного распорядителя бюджетных средств»</w:t>
      </w:r>
    </w:p>
    <w:p w:rsidR="00000000" w:rsidRDefault="006A6DA1">
      <w:pPr>
        <w:spacing w:line="360" w:lineRule="auto"/>
        <w:ind w:firstLine="720"/>
        <w:jc w:val="both"/>
      </w:pPr>
      <w:r>
        <w:rPr>
          <w:rFonts w:ascii="Times New Roman" w:hAnsi="Times New Roman"/>
          <w:b/>
          <w:color w:val="000000"/>
          <w:sz w:val="28"/>
        </w:rPr>
        <w:t>В форме 0503387</w:t>
      </w:r>
      <w:r>
        <w:rPr>
          <w:rFonts w:ascii="Times New Roman" w:hAnsi="Times New Roman"/>
          <w:color w:val="000000"/>
          <w:sz w:val="28"/>
        </w:rPr>
        <w:t xml:space="preserve"> </w:t>
      </w:r>
      <w:r>
        <w:rPr>
          <w:rFonts w:ascii="Times New Roman" w:hAnsi="Times New Roman"/>
          <w:b/>
          <w:color w:val="000000"/>
          <w:sz w:val="28"/>
        </w:rPr>
        <w:t>«Справочная таблица к отчету об исполнении консолидированного бюджета субъекта Российской Федерации»</w:t>
      </w:r>
      <w:r>
        <w:rPr>
          <w:rFonts w:ascii="Times New Roman" w:hAnsi="Times New Roman"/>
          <w:color w:val="000000"/>
          <w:sz w:val="28"/>
        </w:rPr>
        <w:t xml:space="preserve"> строк</w:t>
      </w:r>
      <w:r>
        <w:rPr>
          <w:rFonts w:ascii="Times New Roman" w:hAnsi="Times New Roman"/>
          <w:color w:val="000000"/>
          <w:sz w:val="28"/>
        </w:rPr>
        <w:t>е 00100 гр. 5,9 отражены плановые показатели по расходам на содержание аппарата управления на сумму 39 152 138,52 руб., в гр.25,29 исполнение на сумму 38 981 198,60 руб.</w:t>
      </w:r>
    </w:p>
    <w:p w:rsidR="00000000" w:rsidRDefault="006A6DA1">
      <w:pPr>
        <w:spacing w:line="360" w:lineRule="auto"/>
        <w:ind w:firstLine="720"/>
        <w:jc w:val="both"/>
      </w:pPr>
      <w:r>
        <w:rPr>
          <w:rFonts w:ascii="Times New Roman" w:hAnsi="Times New Roman"/>
          <w:color w:val="000000"/>
          <w:sz w:val="28"/>
        </w:rPr>
        <w:t>В строке 10100 отражены расходы управления по программным мероприятиям в рамках госуда</w:t>
      </w:r>
      <w:r>
        <w:rPr>
          <w:rFonts w:ascii="Times New Roman" w:hAnsi="Times New Roman"/>
          <w:color w:val="000000"/>
          <w:sz w:val="28"/>
        </w:rPr>
        <w:t>рственных программ Липецкой области «Энергоэффективность и развитие энергетики в Липецкой области», «Развитие транспортной системы Липецкой области». Запланировано расходов в строке 10100 гр.5,9 – 763 326 145,00 руб., в том числе средства федерального бюдж</w:t>
      </w:r>
      <w:r>
        <w:rPr>
          <w:rFonts w:ascii="Times New Roman" w:hAnsi="Times New Roman"/>
          <w:color w:val="000000"/>
          <w:sz w:val="28"/>
        </w:rPr>
        <w:t>ета 110 280 000,00 руб., в гр.25,29 исполнение на сумму – 298 562 602,54 руб., в том числе средства федерального бюджета - 77 701 709,45 руб.</w:t>
      </w:r>
    </w:p>
    <w:p w:rsidR="00000000" w:rsidRDefault="006A6DA1">
      <w:pPr>
        <w:spacing w:line="360" w:lineRule="auto"/>
        <w:ind w:firstLine="720"/>
        <w:jc w:val="both"/>
      </w:pPr>
      <w:r>
        <w:rPr>
          <w:rFonts w:ascii="Times New Roman" w:hAnsi="Times New Roman"/>
          <w:color w:val="000000"/>
          <w:sz w:val="28"/>
        </w:rPr>
        <w:t>Плановые показатели в строке 12500 гр.5,9 на приобретение (изготовление) объектов, относящихся к основным средства</w:t>
      </w:r>
      <w:r>
        <w:rPr>
          <w:rFonts w:ascii="Times New Roman" w:hAnsi="Times New Roman"/>
          <w:color w:val="000000"/>
          <w:sz w:val="28"/>
        </w:rPr>
        <w:t>м, составили 706 806,11 руб., в том</w:t>
      </w:r>
      <w:r>
        <w:rPr>
          <w:rFonts w:ascii="Times New Roman" w:hAnsi="Times New Roman"/>
          <w:color w:val="F00000"/>
          <w:sz w:val="28"/>
        </w:rPr>
        <w:t xml:space="preserve"> </w:t>
      </w:r>
      <w:r>
        <w:rPr>
          <w:rFonts w:ascii="Times New Roman" w:hAnsi="Times New Roman"/>
          <w:color w:val="000000"/>
          <w:sz w:val="28"/>
        </w:rPr>
        <w:t>числе расходы подведомственного учреждения ОБУ «ЦЭЭФ» (строка 12530) – 281 382,00 руб.</w:t>
      </w:r>
      <w:r>
        <w:rPr>
          <w:rFonts w:ascii="Times New Roman" w:hAnsi="Times New Roman"/>
          <w:color w:val="F00000"/>
          <w:sz w:val="28"/>
        </w:rPr>
        <w:t xml:space="preserve"> </w:t>
      </w:r>
      <w:r>
        <w:rPr>
          <w:rFonts w:ascii="Times New Roman" w:hAnsi="Times New Roman"/>
          <w:color w:val="000000"/>
          <w:sz w:val="28"/>
        </w:rPr>
        <w:t>Кассовые расходы в строке 12500 гр. 25,29 составили 706 017,18 руб., в том</w:t>
      </w:r>
      <w:r>
        <w:rPr>
          <w:rFonts w:ascii="Times New Roman" w:hAnsi="Times New Roman"/>
          <w:color w:val="F00000"/>
          <w:sz w:val="28"/>
        </w:rPr>
        <w:t xml:space="preserve"> </w:t>
      </w:r>
      <w:r>
        <w:rPr>
          <w:rFonts w:ascii="Times New Roman" w:hAnsi="Times New Roman"/>
          <w:color w:val="000000"/>
          <w:sz w:val="28"/>
        </w:rPr>
        <w:t>числе расходы подведомственного учреждения ОБУ «ЦЭЭФ» (стр</w:t>
      </w:r>
      <w:r>
        <w:rPr>
          <w:rFonts w:ascii="Times New Roman" w:hAnsi="Times New Roman"/>
          <w:color w:val="000000"/>
          <w:sz w:val="28"/>
        </w:rPr>
        <w:t>ока 12530) – 281 382,00 руб.</w:t>
      </w:r>
    </w:p>
    <w:p w:rsidR="00000000" w:rsidRDefault="006A6DA1">
      <w:pPr>
        <w:spacing w:line="360" w:lineRule="auto"/>
        <w:ind w:firstLine="700"/>
        <w:jc w:val="both"/>
      </w:pPr>
      <w:r>
        <w:rPr>
          <w:rFonts w:ascii="Times New Roman" w:hAnsi="Times New Roman"/>
          <w:color w:val="000000"/>
          <w:sz w:val="28"/>
        </w:rPr>
        <w:t>В строках 13000, 13600 гр. 5,9 отражены плановые показатели по расходам на выплаты по оплате труда работников подведомственного учреждения ОБУ «ЦЭЭФ» за счет субсидии на государственное задание на сумму 11 064 373,20 руб., в гр</w:t>
      </w:r>
      <w:r>
        <w:rPr>
          <w:rFonts w:ascii="Times New Roman" w:hAnsi="Times New Roman"/>
          <w:color w:val="000000"/>
          <w:sz w:val="28"/>
        </w:rPr>
        <w:t xml:space="preserve">.25,29 исполнение составило 10 010 354,61 руб. </w:t>
      </w:r>
    </w:p>
    <w:p w:rsidR="00000000" w:rsidRDefault="006A6DA1">
      <w:pPr>
        <w:spacing w:line="360" w:lineRule="auto"/>
        <w:ind w:firstLine="700"/>
        <w:jc w:val="both"/>
      </w:pPr>
      <w:r>
        <w:rPr>
          <w:rFonts w:ascii="Times New Roman" w:hAnsi="Times New Roman"/>
          <w:color w:val="000000"/>
          <w:sz w:val="28"/>
        </w:rPr>
        <w:lastRenderedPageBreak/>
        <w:t>В строках 14000, 14600 гр. 5,9 отражены плановые показатели по расходам на выплату страховых взносов подведомственного учреждения ОБУ «ЦЭЭФ» за счет субсидии на государственное задание на сумму 3 331 776,80 р</w:t>
      </w:r>
      <w:r>
        <w:rPr>
          <w:rFonts w:ascii="Times New Roman" w:hAnsi="Times New Roman"/>
          <w:color w:val="000000"/>
          <w:sz w:val="28"/>
        </w:rPr>
        <w:t>уб. Показатель по исполнению гр.25,29 составил 3 018 459,65 руб.</w:t>
      </w:r>
    </w:p>
    <w:p w:rsidR="00000000" w:rsidRDefault="006A6DA1">
      <w:pPr>
        <w:spacing w:line="360" w:lineRule="auto"/>
        <w:ind w:firstLine="700"/>
        <w:jc w:val="both"/>
      </w:pPr>
      <w:r>
        <w:rPr>
          <w:rFonts w:ascii="Times New Roman" w:hAnsi="Times New Roman"/>
          <w:color w:val="000000"/>
          <w:sz w:val="28"/>
        </w:rPr>
        <w:t xml:space="preserve">При проведении междокументных контрольных соотношений формы 0503387М за декабрь 2023 года с формой 0503387G за 2023 года расхождения не выявлены расхождения. </w:t>
      </w:r>
    </w:p>
    <w:p w:rsidR="00000000" w:rsidRDefault="006A6DA1">
      <w:pPr>
        <w:spacing w:line="360" w:lineRule="auto"/>
        <w:ind w:left="60" w:right="60" w:firstLine="700"/>
        <w:jc w:val="both"/>
      </w:pPr>
      <w:r>
        <w:rPr>
          <w:rFonts w:ascii="Times New Roman" w:hAnsi="Times New Roman"/>
          <w:color w:val="000000"/>
          <w:sz w:val="28"/>
        </w:rPr>
        <w:t>Контрольно - счетной палатой Лип</w:t>
      </w:r>
      <w:r>
        <w:rPr>
          <w:rFonts w:ascii="Times New Roman" w:hAnsi="Times New Roman"/>
          <w:color w:val="000000"/>
          <w:sz w:val="28"/>
        </w:rPr>
        <w:t>ецкой области проведена внешняя проверка годовой бюджетной отчетности управления за 2022 год. По результатам проверки, согласно акта по результатам контрольного мероприятия от 21.03.2023 бюджетная отчетность за 2022 год в полной мере соответствует требован</w:t>
      </w:r>
      <w:r>
        <w:rPr>
          <w:rFonts w:ascii="Times New Roman" w:hAnsi="Times New Roman"/>
          <w:color w:val="000000"/>
          <w:sz w:val="28"/>
        </w:rPr>
        <w:t>иям Приказа Министерства финансов Российской Федерации от 28.12.2010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w:t>
      </w:r>
    </w:p>
    <w:p w:rsidR="00000000" w:rsidRDefault="006A6DA1">
      <w:pPr>
        <w:spacing w:line="360" w:lineRule="auto"/>
        <w:ind w:firstLine="700"/>
        <w:jc w:val="both"/>
      </w:pPr>
      <w:r>
        <w:rPr>
          <w:rFonts w:ascii="Times New Roman" w:hAnsi="Times New Roman"/>
          <w:color w:val="000000"/>
          <w:sz w:val="28"/>
        </w:rPr>
        <w:t xml:space="preserve">В целях </w:t>
      </w:r>
      <w:r>
        <w:rPr>
          <w:rFonts w:ascii="Times New Roman" w:hAnsi="Times New Roman"/>
          <w:color w:val="000000"/>
          <w:sz w:val="28"/>
        </w:rPr>
        <w:t>обеспечения достоверности данных бухгалтерского учета и отчетности перед составлением бюджетной отчетности была проведена инвентаризация обязательств, нефинансовых и финансовых активов на основании решения о проведении инвентаризации 00ГУ-000004 от 26.10.2</w:t>
      </w:r>
      <w:r>
        <w:rPr>
          <w:rFonts w:ascii="Times New Roman" w:hAnsi="Times New Roman"/>
          <w:color w:val="000000"/>
          <w:sz w:val="28"/>
        </w:rPr>
        <w:t>023. В результате проведенной инвентаризации установлено, что фактическое наличие основных средств и материальных запасов в управлении соответствует данным регистров бюджетного учета, что подтверждено актами о результатах инвентаризации. Дебиторская и кред</w:t>
      </w:r>
      <w:r>
        <w:rPr>
          <w:rFonts w:ascii="Times New Roman" w:hAnsi="Times New Roman"/>
          <w:color w:val="000000"/>
          <w:sz w:val="28"/>
        </w:rPr>
        <w:t>иторская задолженность, числящаяся в бюджетном учете управления, подтверждена контрагентами. По результатам проведенной инвентаризации расхождения отсутствуют. В Таблице №6 «Сведения о проведении инвентаризаций» представлены сведения по выявленным объектам</w:t>
      </w:r>
      <w:r>
        <w:rPr>
          <w:rFonts w:ascii="Times New Roman" w:hAnsi="Times New Roman"/>
          <w:color w:val="000000"/>
          <w:sz w:val="28"/>
        </w:rPr>
        <w:t xml:space="preserve">, не соответствующим условиям актива, на сумму 396 671,29 руб., в том числе по коду счета 110500000 - 97 923,20 руб., по коду счета </w:t>
      </w:r>
      <w:r>
        <w:rPr>
          <w:rFonts w:ascii="Times New Roman" w:hAnsi="Times New Roman"/>
          <w:color w:val="000000"/>
          <w:sz w:val="28"/>
        </w:rPr>
        <w:lastRenderedPageBreak/>
        <w:t>110130000 на сумму 272 645,09 руб., по коду счета 21 - 26 103,00 руб. Объекты списаны и утилизированы.</w:t>
      </w:r>
    </w:p>
    <w:p w:rsidR="00000000" w:rsidRDefault="006A6DA1">
      <w:pPr>
        <w:spacing w:line="360" w:lineRule="auto"/>
        <w:ind w:firstLine="720"/>
        <w:jc w:val="both"/>
      </w:pPr>
      <w:r>
        <w:rPr>
          <w:rFonts w:ascii="Times New Roman" w:hAnsi="Times New Roman"/>
          <w:color w:val="000000"/>
          <w:sz w:val="28"/>
        </w:rPr>
        <w:t xml:space="preserve">В составе отчетности </w:t>
      </w:r>
      <w:r>
        <w:rPr>
          <w:rFonts w:ascii="Times New Roman" w:hAnsi="Times New Roman"/>
          <w:color w:val="000000"/>
          <w:sz w:val="28"/>
        </w:rPr>
        <w:t>по состоянию на 1 января 2024 года представлены следующие формы с нулевыми показателями:</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Сведения о вложениях в объекты недвижим</w:t>
      </w:r>
      <w:r>
        <w:rPr>
          <w:rFonts w:ascii="Times New Roman" w:hAnsi="Times New Roman"/>
          <w:color w:val="000000"/>
          <w:sz w:val="28"/>
        </w:rPr>
        <w:t>ого имущества, объектах незавершенного строительства (ф.0503190);</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об исполнении судебных решений по денежным обязательствам бюджета (ф.0503296).</w:t>
      </w:r>
    </w:p>
    <w:p w:rsidR="00000000" w:rsidRDefault="006A6DA1">
      <w:pPr>
        <w:spacing w:line="360" w:lineRule="auto"/>
        <w:ind w:firstLine="700"/>
        <w:jc w:val="both"/>
      </w:pPr>
      <w:r>
        <w:rPr>
          <w:rFonts w:ascii="Times New Roman" w:hAnsi="Times New Roman"/>
          <w:color w:val="000000"/>
          <w:sz w:val="28"/>
          <w:shd w:val="clear" w:color="auto" w:fill="FFFFFF"/>
        </w:rPr>
        <w:t>В связи с отсутствием числовых показателей в составе годовой бюджетной отчетности не представлены сл</w:t>
      </w:r>
      <w:r>
        <w:rPr>
          <w:rFonts w:ascii="Times New Roman" w:hAnsi="Times New Roman"/>
          <w:color w:val="000000"/>
          <w:sz w:val="28"/>
          <w:shd w:val="clear" w:color="auto" w:fill="FFFFFF"/>
        </w:rPr>
        <w:t>едующие формы отчетности:</w:t>
      </w:r>
    </w:p>
    <w:p w:rsidR="00000000" w:rsidRDefault="006A6DA1">
      <w:pPr>
        <w:spacing w:line="360" w:lineRule="auto"/>
        <w:ind w:firstLine="700"/>
        <w:jc w:val="both"/>
      </w:pPr>
      <w:r>
        <w:rPr>
          <w:rFonts w:ascii="Times New Roman" w:hAnsi="Times New Roman"/>
          <w:color w:val="000000"/>
          <w:sz w:val="28"/>
        </w:rPr>
        <w:t>- Сведения о целевых иностранных кредитах (ф. 0503167);</w:t>
      </w:r>
    </w:p>
    <w:p w:rsidR="00000000" w:rsidRDefault="006A6DA1">
      <w:pPr>
        <w:spacing w:line="360" w:lineRule="auto"/>
        <w:ind w:firstLine="700"/>
        <w:jc w:val="both"/>
      </w:pPr>
      <w:r>
        <w:rPr>
          <w:rFonts w:ascii="Times New Roman" w:hAnsi="Times New Roman"/>
          <w:color w:val="000000"/>
          <w:sz w:val="28"/>
        </w:rPr>
        <w:t>- Сведения о государственном (муниципальном) долге, предоставленных бюджетных кредитах (ф.0503172);</w:t>
      </w:r>
    </w:p>
    <w:p w:rsidR="00000000" w:rsidRDefault="006A6DA1">
      <w:pPr>
        <w:spacing w:line="360" w:lineRule="auto"/>
        <w:ind w:firstLine="700"/>
        <w:jc w:val="both"/>
      </w:pPr>
      <w:r>
        <w:rPr>
          <w:rFonts w:ascii="Times New Roman" w:hAnsi="Times New Roman"/>
          <w:color w:val="000000"/>
          <w:sz w:val="28"/>
        </w:rPr>
        <w:t>- Сведения о доходах бюджета от перечисления части прибыли (дивидендов) го</w:t>
      </w:r>
      <w:r>
        <w:rPr>
          <w:rFonts w:ascii="Times New Roman" w:hAnsi="Times New Roman"/>
          <w:color w:val="000000"/>
          <w:sz w:val="28"/>
        </w:rPr>
        <w:t>сударственных (муниципальных) унитарных предприятий, иных организаций с государственным участием в капитале (ф.0503174);</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Справка о суммах консолидируемых поступлений, подлежащих зачислению на счет бюджета (ф.0503184).</w:t>
      </w:r>
    </w:p>
    <w:p w:rsidR="00000000" w:rsidRDefault="006A6DA1">
      <w:pPr>
        <w:spacing w:line="360" w:lineRule="auto"/>
        <w:ind w:firstLine="700"/>
        <w:jc w:val="both"/>
      </w:pPr>
      <w:r>
        <w:rPr>
          <w:rFonts w:ascii="Times New Roman" w:hAnsi="Times New Roman"/>
          <w:color w:val="000000"/>
          <w:sz w:val="28"/>
          <w:shd w:val="clear" w:color="auto" w:fill="FFFFFF"/>
        </w:rPr>
        <w:t>Отчетность представлена в программно</w:t>
      </w:r>
      <w:r>
        <w:rPr>
          <w:rFonts w:ascii="Times New Roman" w:hAnsi="Times New Roman"/>
          <w:color w:val="000000"/>
          <w:sz w:val="28"/>
          <w:shd w:val="clear" w:color="auto" w:fill="FFFFFF"/>
        </w:rPr>
        <w:t>м комплексе «Свод-Смарт» и на бумажных носителях.</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rPr>
        <w:t xml:space="preserve">В связи с передачей полномочий функций по ведению бюджетного учета, составлению и представлению бюджетной отчетности, отчетность подписана в программном комплексе «Свод-Смарт» электронно-цифровой подписью </w:t>
      </w:r>
      <w:r>
        <w:rPr>
          <w:rFonts w:ascii="Times New Roman" w:hAnsi="Times New Roman"/>
          <w:color w:val="000000"/>
          <w:sz w:val="28"/>
        </w:rPr>
        <w:t>руководителя управления, ответственного лица планово-экономической деятельности управления, главного бухгалтера и директора ОКУ ЛО «Центр бухгалтерского учета».</w:t>
      </w:r>
    </w:p>
    <w:p w:rsidR="00000000" w:rsidRDefault="006A6DA1">
      <w:r>
        <w:rPr>
          <w:rFonts w:eastAsia="Calibri" w:cs="Calibri"/>
          <w:color w:val="000000"/>
        </w:rPr>
        <w:lastRenderedPageBreak/>
        <w:t> </w:t>
      </w:r>
    </w:p>
    <w:p w:rsidR="00000000" w:rsidRDefault="006A6DA1">
      <w:r>
        <w:rPr>
          <w:rFonts w:ascii="Times New Roman" w:hAnsi="Times New Roman"/>
          <w:color w:val="000000"/>
          <w:sz w:val="28"/>
        </w:rPr>
        <w:t> </w:t>
      </w:r>
    </w:p>
    <w:p w:rsidR="00000000" w:rsidRDefault="006A6DA1">
      <w:r>
        <w:rPr>
          <w:rFonts w:eastAsia="Calibri" w:cs="Calibri"/>
          <w:color w:val="000000"/>
        </w:rPr>
        <w:t> </w:t>
      </w:r>
    </w:p>
    <w:p w:rsidR="00000000" w:rsidRDefault="006A6DA1">
      <w:r>
        <w:rPr>
          <w:rFonts w:ascii="Microsoft Sans Serif" w:eastAsia="Microsoft Sans Serif" w:hAnsi="Microsoft Sans Serif" w:cs="Microsoft Sans Serif"/>
          <w:color w:val="000000"/>
        </w:rPr>
        <w:t> </w:t>
      </w:r>
    </w:p>
    <w:p w:rsidR="00000000" w:rsidRDefault="006A6DA1">
      <w:r>
        <w:rPr>
          <w:rFonts w:eastAsia="Calibri" w:cs="Calibri"/>
          <w:color w:val="000000"/>
        </w:rPr>
        <w:t> </w:t>
      </w:r>
    </w:p>
    <w:p w:rsidR="00000000" w:rsidRDefault="006A6DA1">
      <w:r>
        <w:rPr>
          <w:rFonts w:ascii="Times New Roman" w:hAnsi="Times New Roman"/>
          <w:color w:val="000000"/>
          <w:sz w:val="28"/>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pPr>
        <w:spacing w:line="360" w:lineRule="auto"/>
        <w:jc w:val="center"/>
      </w:pPr>
      <w:r>
        <w:rPr>
          <w:rFonts w:ascii="Times New Roman" w:hAnsi="Times New Roman"/>
          <w:b/>
          <w:color w:val="000000"/>
          <w:sz w:val="28"/>
        </w:rPr>
        <w:t>Раздел 1. Организационная структура управления здравоохранения Липецкой обл</w:t>
      </w:r>
      <w:r>
        <w:rPr>
          <w:rFonts w:ascii="Times New Roman" w:hAnsi="Times New Roman"/>
          <w:b/>
          <w:color w:val="000000"/>
          <w:sz w:val="28"/>
        </w:rPr>
        <w:t>асти.</w:t>
      </w:r>
    </w:p>
    <w:p w:rsidR="00000000" w:rsidRDefault="006A6DA1">
      <w:pPr>
        <w:spacing w:line="360" w:lineRule="auto"/>
        <w:ind w:firstLine="720"/>
        <w:jc w:val="both"/>
      </w:pPr>
      <w:r>
        <w:rPr>
          <w:rFonts w:ascii="Times New Roman" w:hAnsi="Times New Roman"/>
          <w:color w:val="000000"/>
          <w:sz w:val="28"/>
        </w:rPr>
        <w:t>Управление здравоохранения Липецкой области (далее - управление) является отраслевым исполнительным органом государственной власти области, обеспечивающим выполнение на территории области полномочий, установленных федеральным законодательством и зако</w:t>
      </w:r>
      <w:r>
        <w:rPr>
          <w:rFonts w:ascii="Times New Roman" w:hAnsi="Times New Roman"/>
          <w:color w:val="000000"/>
          <w:sz w:val="28"/>
        </w:rPr>
        <w:t>нодательством области в сфере здравоохранения.</w:t>
      </w:r>
    </w:p>
    <w:p w:rsidR="00000000" w:rsidRDefault="006A6DA1">
      <w:pPr>
        <w:spacing w:line="360" w:lineRule="auto"/>
        <w:ind w:firstLine="720"/>
        <w:jc w:val="both"/>
      </w:pPr>
      <w:r>
        <w:rPr>
          <w:rFonts w:ascii="Times New Roman" w:hAnsi="Times New Roman"/>
          <w:color w:val="000000"/>
          <w:sz w:val="28"/>
        </w:rPr>
        <w:t>Управление в своей деятельности руководствуется Конституцией Российской Федерации, Уставом Липецкой области, федеральными законами и законами Липецкой области, указами и распоряжениями Президента Российской Фе</w:t>
      </w:r>
      <w:r>
        <w:rPr>
          <w:rFonts w:ascii="Times New Roman" w:hAnsi="Times New Roman"/>
          <w:color w:val="000000"/>
          <w:sz w:val="28"/>
        </w:rPr>
        <w:t>дерации, постановлениями и распоряжениями Правительства Липецкой области, Положением об управлении здравоохранения Липецкой области и иными нормативными правовыми актами. Финансирование расходов на содержание Управления осуществляется из средств областного</w:t>
      </w:r>
      <w:r>
        <w:rPr>
          <w:rFonts w:ascii="Times New Roman" w:hAnsi="Times New Roman"/>
          <w:color w:val="000000"/>
          <w:sz w:val="28"/>
        </w:rPr>
        <w:t xml:space="preserve"> бюджета, направляемых на содержание исполнительного органа государственной власти области. Управление владеет имуществом на праве оперативного управления, является главным распорядителем средств областного бюджета для лечебно-профилактических учреждений Л</w:t>
      </w:r>
      <w:r>
        <w:rPr>
          <w:rFonts w:ascii="Times New Roman" w:hAnsi="Times New Roman"/>
          <w:color w:val="000000"/>
          <w:sz w:val="28"/>
        </w:rPr>
        <w:t xml:space="preserve">ипецкой области и администратором доходов областного и федерального бюджетов. Штатное расписание Управления утверждается распоряжением Правительства Липецкой области. Сотрудники Управления, замещающие должности государственной гражданской службы, являются </w:t>
      </w:r>
      <w:r>
        <w:rPr>
          <w:rFonts w:ascii="Times New Roman" w:hAnsi="Times New Roman"/>
          <w:color w:val="000000"/>
          <w:sz w:val="28"/>
        </w:rPr>
        <w:t xml:space="preserve">областными государственными служащими Липецкой области. Их </w:t>
      </w:r>
      <w:r>
        <w:rPr>
          <w:rFonts w:ascii="Times New Roman" w:hAnsi="Times New Roman"/>
          <w:color w:val="000000"/>
          <w:sz w:val="28"/>
        </w:rPr>
        <w:lastRenderedPageBreak/>
        <w:t>обязанности, права, гарантии устанавливаются законодательством Российской Федерации Липецкой области, законодательством о труде. Управление обладает правами юридического лица, вправе выступать в су</w:t>
      </w:r>
      <w:r>
        <w:rPr>
          <w:rFonts w:ascii="Times New Roman" w:hAnsi="Times New Roman"/>
          <w:color w:val="000000"/>
          <w:sz w:val="28"/>
        </w:rPr>
        <w:t>де истцом и ответчиком, имеет самостоятельный баланс, расчетные и иные (в том числе валютные) счета в учреждениях банков, печать с изображением герба Липецкой области и своим наименованием, другие печати, штампы, бланки. </w:t>
      </w:r>
    </w:p>
    <w:p w:rsidR="00000000" w:rsidRDefault="006A6DA1">
      <w:pPr>
        <w:spacing w:line="360" w:lineRule="auto"/>
        <w:jc w:val="both"/>
      </w:pPr>
      <w:r>
        <w:rPr>
          <w:rFonts w:ascii="Times New Roman" w:hAnsi="Times New Roman"/>
          <w:color w:val="000000"/>
          <w:sz w:val="28"/>
        </w:rPr>
        <w:t>Юридический адрес: 398050, г. Липе</w:t>
      </w:r>
      <w:r>
        <w:rPr>
          <w:rFonts w:ascii="Times New Roman" w:hAnsi="Times New Roman"/>
          <w:color w:val="000000"/>
          <w:sz w:val="28"/>
        </w:rPr>
        <w:t>цк, ул.Зегеля, д.6 </w:t>
      </w:r>
    </w:p>
    <w:p w:rsidR="00000000" w:rsidRDefault="006A6DA1">
      <w:pPr>
        <w:spacing w:line="360" w:lineRule="auto"/>
        <w:ind w:firstLine="720"/>
        <w:jc w:val="both"/>
      </w:pPr>
      <w:r>
        <w:rPr>
          <w:rFonts w:ascii="Times New Roman" w:hAnsi="Times New Roman"/>
          <w:color w:val="000000"/>
          <w:sz w:val="28"/>
        </w:rPr>
        <w:t>Управлением здравоохранения Липецкой области бюджетный учет финансово-хозяйственной деятельности ведется в соответствии с Федеральным законом "О бухгалтерском учете" от 06.12.2011г. № 402-ФЗ, инструкциями по бюджетному учету, утвержденн</w:t>
      </w:r>
      <w:r>
        <w:rPr>
          <w:rFonts w:ascii="Times New Roman" w:hAnsi="Times New Roman"/>
          <w:color w:val="000000"/>
          <w:sz w:val="28"/>
        </w:rPr>
        <w:t xml:space="preserve">ыми приказами Министерства финансов РФ от 01.12.2010г. № 157н и от 06.12.2010г. № 162н., федеральными стандартами бухгалтерского учета для организаций государственного сектора, учетной политикой. </w:t>
      </w:r>
    </w:p>
    <w:p w:rsidR="00000000" w:rsidRDefault="006A6DA1">
      <w:pPr>
        <w:spacing w:line="360" w:lineRule="auto"/>
        <w:ind w:firstLine="720"/>
        <w:jc w:val="both"/>
      </w:pPr>
      <w:r>
        <w:rPr>
          <w:rFonts w:ascii="Times New Roman" w:hAnsi="Times New Roman"/>
          <w:color w:val="000000"/>
          <w:sz w:val="28"/>
        </w:rPr>
        <w:t>Учетная политика Управления разработана в соответствии с де</w:t>
      </w:r>
      <w:r>
        <w:rPr>
          <w:rFonts w:ascii="Times New Roman" w:hAnsi="Times New Roman"/>
          <w:color w:val="000000"/>
          <w:sz w:val="28"/>
        </w:rPr>
        <w:t>йствующими нормативными документами, утверждена руководителем и содержит информацию о совокупности способов ведения бухгалтерского учета, способы группировки и оценки хозяйственной деятельности, погашении стоимости активов, организации документооборота, ин</w:t>
      </w:r>
      <w:r>
        <w:rPr>
          <w:rFonts w:ascii="Times New Roman" w:hAnsi="Times New Roman"/>
          <w:color w:val="000000"/>
          <w:sz w:val="28"/>
        </w:rPr>
        <w:t>вентаризации, способы применения счетов (рабочий план счетов), системы регистров бухгалтерского учета, обработки информации и другие способы и приемы. Основными положениями учетной политики, в случаях, когда нормативные правовые акты допускают выбор одного</w:t>
      </w:r>
      <w:r>
        <w:rPr>
          <w:rFonts w:ascii="Times New Roman" w:hAnsi="Times New Roman"/>
          <w:color w:val="000000"/>
          <w:sz w:val="28"/>
        </w:rPr>
        <w:t xml:space="preserve"> из нескольких допустимых способов оценки активов, обязательств, доходов и расходов, способов ведения учета являются:</w:t>
      </w:r>
    </w:p>
    <w:p w:rsidR="00000000" w:rsidRDefault="006A6DA1">
      <w:pPr>
        <w:spacing w:line="360" w:lineRule="auto"/>
        <w:ind w:firstLine="720"/>
        <w:jc w:val="both"/>
      </w:pPr>
      <w:r>
        <w:rPr>
          <w:rFonts w:ascii="Times New Roman" w:hAnsi="Times New Roman"/>
          <w:color w:val="000000"/>
          <w:sz w:val="28"/>
        </w:rPr>
        <w:t>наряду с унифицированными формами регистров бухгалтерского учета учреждение использует самостоятельно разработанные формы регистров и перв</w:t>
      </w:r>
      <w:r>
        <w:rPr>
          <w:rFonts w:ascii="Times New Roman" w:hAnsi="Times New Roman"/>
          <w:color w:val="000000"/>
          <w:sz w:val="28"/>
        </w:rPr>
        <w:t>ичных документов;</w:t>
      </w:r>
    </w:p>
    <w:p w:rsidR="00000000" w:rsidRDefault="006A6DA1">
      <w:pPr>
        <w:spacing w:line="360" w:lineRule="auto"/>
        <w:ind w:firstLine="720"/>
        <w:jc w:val="both"/>
      </w:pPr>
      <w:r>
        <w:rPr>
          <w:rFonts w:ascii="Times New Roman" w:hAnsi="Times New Roman"/>
          <w:color w:val="000000"/>
          <w:sz w:val="28"/>
        </w:rPr>
        <w:t>учет бланков строгой отчетности ведется по стоимости их приобретения;</w:t>
      </w:r>
    </w:p>
    <w:p w:rsidR="00000000" w:rsidRDefault="006A6DA1">
      <w:pPr>
        <w:spacing w:line="360" w:lineRule="auto"/>
        <w:jc w:val="both"/>
      </w:pPr>
      <w:r>
        <w:rPr>
          <w:rFonts w:ascii="Times New Roman" w:hAnsi="Times New Roman"/>
          <w:color w:val="000000"/>
          <w:sz w:val="28"/>
        </w:rPr>
        <w:lastRenderedPageBreak/>
        <w:t>начисление амортизации осуществляется линейным способом;</w:t>
      </w:r>
    </w:p>
    <w:p w:rsidR="00000000" w:rsidRDefault="006A6DA1">
      <w:pPr>
        <w:spacing w:line="360" w:lineRule="auto"/>
        <w:jc w:val="both"/>
      </w:pPr>
      <w:r>
        <w:rPr>
          <w:rFonts w:ascii="Times New Roman" w:hAnsi="Times New Roman"/>
          <w:color w:val="000000"/>
          <w:sz w:val="28"/>
        </w:rPr>
        <w:t>расходы на доставку нескольких имущественных объектов распределяются в первоначальную стоимость этих объектов п</w:t>
      </w:r>
      <w:r>
        <w:rPr>
          <w:rFonts w:ascii="Times New Roman" w:hAnsi="Times New Roman"/>
          <w:color w:val="000000"/>
          <w:sz w:val="28"/>
        </w:rPr>
        <w:t>ропорционально их стоимости, указанной в договоре поставки;</w:t>
      </w:r>
    </w:p>
    <w:p w:rsidR="00000000" w:rsidRDefault="006A6DA1">
      <w:pPr>
        <w:spacing w:line="360" w:lineRule="auto"/>
        <w:ind w:firstLine="720"/>
        <w:jc w:val="both"/>
      </w:pPr>
      <w:r>
        <w:rPr>
          <w:rFonts w:ascii="Times New Roman" w:hAnsi="Times New Roman"/>
          <w:color w:val="000000"/>
          <w:sz w:val="28"/>
        </w:rPr>
        <w:t>списание материальных запасов производится по средней фактической стоимости;</w:t>
      </w:r>
    </w:p>
    <w:p w:rsidR="00000000" w:rsidRDefault="006A6DA1">
      <w:pPr>
        <w:spacing w:line="360" w:lineRule="auto"/>
        <w:ind w:firstLine="720"/>
        <w:jc w:val="both"/>
      </w:pPr>
      <w:r>
        <w:rPr>
          <w:rFonts w:ascii="Times New Roman" w:hAnsi="Times New Roman"/>
          <w:color w:val="000000"/>
          <w:sz w:val="28"/>
        </w:rPr>
        <w:t>выдача в эксплуатацию на нужды учреждения канцелярских принадлежностей, запасных частей и хозяйственных материалов офор</w:t>
      </w:r>
      <w:r>
        <w:rPr>
          <w:rFonts w:ascii="Times New Roman" w:hAnsi="Times New Roman"/>
          <w:color w:val="000000"/>
          <w:sz w:val="28"/>
        </w:rPr>
        <w:t>мляется "Ведомостью выдачи материальных ценностей на нужды учреждения" (ф. 0504210). Эта ведомость является основанием для списания материальных запасов;</w:t>
      </w:r>
    </w:p>
    <w:p w:rsidR="00000000" w:rsidRDefault="006A6DA1">
      <w:pPr>
        <w:spacing w:line="360" w:lineRule="auto"/>
        <w:ind w:firstLine="720"/>
        <w:jc w:val="both"/>
      </w:pPr>
      <w:r>
        <w:rPr>
          <w:rFonts w:ascii="Times New Roman" w:hAnsi="Times New Roman"/>
          <w:color w:val="000000"/>
          <w:sz w:val="28"/>
        </w:rPr>
        <w:t>в учреждении создаются резервы на оплату отпусков, по претензионным работам (при необходимости), под п</w:t>
      </w:r>
      <w:r>
        <w:rPr>
          <w:rFonts w:ascii="Times New Roman" w:hAnsi="Times New Roman"/>
          <w:color w:val="000000"/>
          <w:sz w:val="28"/>
        </w:rPr>
        <w:t xml:space="preserve">редстоящую оплату расходов текущего года в следующем финансовом году (при необходимости) по которым ожидается позднее поступление первичных документов, </w:t>
      </w:r>
    </w:p>
    <w:p w:rsidR="00000000" w:rsidRDefault="006A6DA1">
      <w:pPr>
        <w:spacing w:line="360" w:lineRule="auto"/>
        <w:ind w:firstLine="720"/>
        <w:jc w:val="both"/>
      </w:pPr>
      <w:r>
        <w:rPr>
          <w:rFonts w:ascii="Times New Roman" w:hAnsi="Times New Roman"/>
          <w:color w:val="000000"/>
          <w:sz w:val="28"/>
        </w:rPr>
        <w:t xml:space="preserve">и другие, не противоречащие действующему законодательству. </w:t>
      </w:r>
    </w:p>
    <w:p w:rsidR="00000000" w:rsidRDefault="006A6DA1">
      <w:pPr>
        <w:spacing w:line="360" w:lineRule="auto"/>
        <w:ind w:firstLine="700"/>
        <w:jc w:val="both"/>
      </w:pPr>
      <w:r>
        <w:rPr>
          <w:rFonts w:ascii="Times New Roman" w:hAnsi="Times New Roman"/>
          <w:color w:val="000000"/>
          <w:sz w:val="28"/>
        </w:rPr>
        <w:t>Основные принципы бухгалтерского учета соде</w:t>
      </w:r>
      <w:r>
        <w:rPr>
          <w:rFonts w:ascii="Times New Roman" w:hAnsi="Times New Roman"/>
          <w:color w:val="000000"/>
          <w:sz w:val="28"/>
        </w:rPr>
        <w:t>ржаться в действующих инструкциях по бухгалтерскому учету для организаций государственного сектора, которыми руководствуются в процессе регистрации фактов финансово-хозяйственной жизни учреждения.</w:t>
      </w:r>
    </w:p>
    <w:p w:rsidR="00000000" w:rsidRDefault="006A6DA1">
      <w:pPr>
        <w:spacing w:line="360" w:lineRule="auto"/>
        <w:ind w:firstLine="700"/>
        <w:jc w:val="both"/>
      </w:pPr>
      <w:r>
        <w:rPr>
          <w:rFonts w:ascii="Times New Roman" w:hAnsi="Times New Roman"/>
          <w:color w:val="000000"/>
          <w:sz w:val="28"/>
        </w:rPr>
        <w:t>Бюджетная отчетность составлена на основании показателей фо</w:t>
      </w:r>
      <w:r>
        <w:rPr>
          <w:rFonts w:ascii="Times New Roman" w:hAnsi="Times New Roman"/>
          <w:color w:val="000000"/>
          <w:sz w:val="28"/>
        </w:rPr>
        <w:t>рм отчетности Управления, и четырех подведомственных казенных учреждений.</w:t>
      </w:r>
    </w:p>
    <w:p w:rsidR="00000000" w:rsidRDefault="006A6DA1">
      <w:pPr>
        <w:spacing w:line="360" w:lineRule="auto"/>
        <w:jc w:val="both"/>
      </w:pPr>
      <w:r>
        <w:rPr>
          <w:rFonts w:ascii="Times New Roman" w:hAnsi="Times New Roman"/>
          <w:color w:val="000000"/>
          <w:sz w:val="28"/>
        </w:rPr>
        <w:t>Для обеспечения достоверности данных бухгалтерского учета и бухгалтерской (финансовой) отчетности на основании приказа управления здравоохранения Липецкой области от 25.09.2023г. № 1</w:t>
      </w:r>
      <w:r>
        <w:rPr>
          <w:rFonts w:ascii="Times New Roman" w:hAnsi="Times New Roman"/>
          <w:color w:val="000000"/>
          <w:sz w:val="28"/>
        </w:rPr>
        <w:t>507 проведена инвентаризация активов и обязательств. Расхождений фактического наличия с данными бухгалтерского учета не выявлено. В связи с этим Таблица 6 представлена c отсутствующими показателями.</w:t>
      </w:r>
    </w:p>
    <w:p w:rsidR="00000000" w:rsidRDefault="006A6DA1">
      <w:pPr>
        <w:spacing w:line="360" w:lineRule="auto"/>
        <w:ind w:firstLine="720"/>
        <w:jc w:val="both"/>
      </w:pPr>
      <w:r>
        <w:rPr>
          <w:rFonts w:ascii="Times New Roman" w:hAnsi="Times New Roman"/>
          <w:color w:val="000000"/>
          <w:sz w:val="28"/>
        </w:rPr>
        <w:lastRenderedPageBreak/>
        <w:t>Для исключения искажений данных бухгалтерского учета, бух</w:t>
      </w:r>
      <w:r>
        <w:rPr>
          <w:rFonts w:ascii="Times New Roman" w:hAnsi="Times New Roman"/>
          <w:color w:val="000000"/>
          <w:sz w:val="28"/>
        </w:rPr>
        <w:t>галтерской (финансовой) и иной отчетности проводится внутренний финансовый контроль, который включает в себя предварительный, текущий и последующий контроли:</w:t>
      </w:r>
    </w:p>
    <w:p w:rsidR="00000000" w:rsidRDefault="006A6DA1">
      <w:pPr>
        <w:spacing w:line="360" w:lineRule="auto"/>
        <w:ind w:firstLine="720"/>
        <w:jc w:val="both"/>
      </w:pPr>
      <w:r>
        <w:rPr>
          <w:rFonts w:ascii="Times New Roman" w:hAnsi="Times New Roman"/>
          <w:color w:val="000000"/>
          <w:sz w:val="28"/>
        </w:rPr>
        <w:t>- предварительный контроль. Подготовка и организация мер по повышению экономичности и результативн</w:t>
      </w:r>
      <w:r>
        <w:rPr>
          <w:rFonts w:ascii="Times New Roman" w:hAnsi="Times New Roman"/>
          <w:color w:val="000000"/>
          <w:sz w:val="28"/>
        </w:rPr>
        <w:t>ости использования бюджетных средств. Контроль за формированием, утверждением и исполнением государственных заданий в отношении подведомственных областных государственных учреждений, за составлением и направлением документов в финансово-экономический отдел</w:t>
      </w:r>
      <w:r>
        <w:rPr>
          <w:rFonts w:ascii="Times New Roman" w:hAnsi="Times New Roman"/>
          <w:color w:val="000000"/>
          <w:sz w:val="28"/>
        </w:rPr>
        <w:t>, необходимых для формирования и ведения сводной бюджетной росписи областного бюджета, а также для доведения бюджетных ассигнований и лимитов бюджетных обязательств учреждениям здравоохранения. Контроль за соответствием заключенных договоров доведенным лим</w:t>
      </w:r>
      <w:r>
        <w:rPr>
          <w:rFonts w:ascii="Times New Roman" w:hAnsi="Times New Roman"/>
          <w:color w:val="000000"/>
          <w:sz w:val="28"/>
        </w:rPr>
        <w:t>итам бюджетных обязательств. Проверка правильности отнесения видов услуг на соответствующий вид расходов, контроль за целевым использованием бюджетных средств.;</w:t>
      </w:r>
    </w:p>
    <w:p w:rsidR="00000000" w:rsidRDefault="006A6DA1">
      <w:pPr>
        <w:spacing w:line="360" w:lineRule="auto"/>
        <w:ind w:firstLine="720"/>
        <w:jc w:val="both"/>
      </w:pPr>
      <w:r>
        <w:rPr>
          <w:rFonts w:ascii="Times New Roman" w:hAnsi="Times New Roman"/>
          <w:color w:val="000000"/>
          <w:sz w:val="28"/>
        </w:rPr>
        <w:t xml:space="preserve">- текущий контроль. Проверка соответствия сумм заключаемых договоров (контрактов) уровню цен в </w:t>
      </w:r>
      <w:r>
        <w:rPr>
          <w:rFonts w:ascii="Times New Roman" w:hAnsi="Times New Roman"/>
          <w:color w:val="000000"/>
          <w:sz w:val="28"/>
        </w:rPr>
        <w:t>регионе на товары, работы и услуги. Контроль за начислением заработной платы. Контроль за целевым и рациональным использованием полученных субсидий на выполнение государственного задания. Проверка соответствия остатков денежных средств на лицевых счетах ос</w:t>
      </w:r>
      <w:r>
        <w:rPr>
          <w:rFonts w:ascii="Times New Roman" w:hAnsi="Times New Roman"/>
          <w:color w:val="000000"/>
          <w:sz w:val="28"/>
        </w:rPr>
        <w:t xml:space="preserve">таткам, выведенным в регистрах бухгалтерского учете (по мере поступления выписок), а также правильность зачисления средств на коды доходов. Проверка использования сотовой связи работниками, которые пользуются служебными сотовыми номерами. Проверка наличия </w:t>
      </w:r>
      <w:r>
        <w:rPr>
          <w:rFonts w:ascii="Times New Roman" w:hAnsi="Times New Roman"/>
          <w:color w:val="000000"/>
          <w:sz w:val="28"/>
        </w:rPr>
        <w:t>и выдачи бланков строгой отчетности. Проверка табелей и графиков работы сотрудников.</w:t>
      </w:r>
    </w:p>
    <w:p w:rsidR="00000000" w:rsidRDefault="006A6DA1">
      <w:pPr>
        <w:spacing w:line="360" w:lineRule="auto"/>
        <w:jc w:val="both"/>
      </w:pPr>
      <w:r>
        <w:rPr>
          <w:rFonts w:ascii="Times New Roman" w:hAnsi="Times New Roman"/>
          <w:color w:val="000000"/>
          <w:sz w:val="28"/>
        </w:rPr>
        <w:t>  - последующий контроль. Контроль за соблюдением законодательства по работе с денежной наличностью и порядка ведения кассовых дисциплин, соблюдением лимита остатка кассы.</w:t>
      </w:r>
      <w:r>
        <w:rPr>
          <w:rFonts w:ascii="Times New Roman" w:hAnsi="Times New Roman"/>
          <w:color w:val="000000"/>
          <w:sz w:val="28"/>
        </w:rPr>
        <w:t xml:space="preserve"> Контроль за исполнением заключенных </w:t>
      </w:r>
      <w:r>
        <w:rPr>
          <w:rFonts w:ascii="Times New Roman" w:hAnsi="Times New Roman"/>
          <w:color w:val="000000"/>
          <w:sz w:val="28"/>
        </w:rPr>
        <w:lastRenderedPageBreak/>
        <w:t>договоров (контрактов). Проверка соответствия перечня полученных учреждением товаров (работ, услуг) перечню и номенклатуре оплаченных товаров (работ, услуг), а также спецификации договора (контракта). Выборочные и годов</w:t>
      </w:r>
      <w:r>
        <w:rPr>
          <w:rFonts w:ascii="Times New Roman" w:hAnsi="Times New Roman"/>
          <w:color w:val="000000"/>
          <w:sz w:val="28"/>
        </w:rPr>
        <w:t>ые инвентаризации для осуществления контроля за сохранностью материальных ценностей. Проверка ведения учета материальных запасов у материально ответственных лиц. Сверка расчетов с поставщиками и подрядчиками. Проверка правильности расчетов по налогам. Конт</w:t>
      </w:r>
      <w:r>
        <w:rPr>
          <w:rFonts w:ascii="Times New Roman" w:hAnsi="Times New Roman"/>
          <w:color w:val="000000"/>
          <w:sz w:val="28"/>
        </w:rPr>
        <w:t xml:space="preserve">роль сроков сдачи документов в архив. </w:t>
      </w:r>
    </w:p>
    <w:p w:rsidR="00000000" w:rsidRDefault="006A6DA1">
      <w:pPr>
        <w:spacing w:line="360" w:lineRule="auto"/>
        <w:jc w:val="both"/>
      </w:pPr>
      <w:r>
        <w:rPr>
          <w:rFonts w:ascii="Times New Roman" w:hAnsi="Times New Roman"/>
          <w:color w:val="000000"/>
          <w:sz w:val="28"/>
        </w:rPr>
        <w:t>Бухгалтерская (бюджетная) отчетность за 2023 год представлена в соответствии c приказами Министерства финансов РФ от 31.12.2016 № 256н "Об утверждении федерального стандарта бухгалтерского учета для организаций госуда</w:t>
      </w:r>
      <w:r>
        <w:rPr>
          <w:rFonts w:ascii="Times New Roman" w:hAnsi="Times New Roman"/>
          <w:color w:val="000000"/>
          <w:sz w:val="28"/>
        </w:rPr>
        <w:t>рственного сектора "Концептуальные основы бухгалтерского учета и отчетности организаций государственного сектора", от 31.12.2016 № 260н "Об утверждении федерального стандарта бухгалтерского учета для организаций государственного сектора "Представление бухг</w:t>
      </w:r>
      <w:r>
        <w:rPr>
          <w:rFonts w:ascii="Times New Roman" w:hAnsi="Times New Roman"/>
          <w:color w:val="000000"/>
          <w:sz w:val="28"/>
        </w:rPr>
        <w:t>алтерской (финансовой) отчетности",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письмом управления финансов</w:t>
      </w:r>
      <w:r>
        <w:rPr>
          <w:rFonts w:ascii="Times New Roman" w:hAnsi="Times New Roman"/>
          <w:color w:val="000000"/>
          <w:sz w:val="28"/>
        </w:rPr>
        <w:t xml:space="preserve"> Липецкой области от 20.12.2023 № И46/06-69/-3869 "О годовой отчетности". </w:t>
      </w:r>
    </w:p>
    <w:p w:rsidR="00000000" w:rsidRDefault="006A6DA1">
      <w:pPr>
        <w:spacing w:line="360" w:lineRule="auto"/>
        <w:jc w:val="both"/>
      </w:pPr>
      <w:r>
        <w:rPr>
          <w:rFonts w:ascii="Times New Roman" w:hAnsi="Times New Roman"/>
          <w:color w:val="FF0000"/>
        </w:rPr>
        <w:t> </w:t>
      </w:r>
    </w:p>
    <w:p w:rsidR="00000000" w:rsidRDefault="006A6DA1">
      <w:pPr>
        <w:spacing w:line="360" w:lineRule="auto"/>
        <w:jc w:val="center"/>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jc w:val="center"/>
      </w:pPr>
      <w:r>
        <w:rPr>
          <w:rFonts w:eastAsia="Calibri" w:cs="Calibri"/>
          <w:color w:val="000000"/>
        </w:rPr>
        <w:t> </w:t>
      </w:r>
    </w:p>
    <w:p w:rsidR="00000000" w:rsidRDefault="006A6DA1">
      <w:pPr>
        <w:spacing w:line="360" w:lineRule="auto"/>
        <w:jc w:val="center"/>
      </w:pPr>
      <w:r>
        <w:rPr>
          <w:rFonts w:ascii="Times New Roman" w:hAnsi="Times New Roman"/>
          <w:color w:val="000000"/>
          <w:sz w:val="28"/>
        </w:rPr>
        <w:t> </w:t>
      </w:r>
      <w:r>
        <w:rPr>
          <w:rFonts w:ascii="Times New Roman" w:hAnsi="Times New Roman"/>
          <w:b/>
          <w:color w:val="000000"/>
          <w:sz w:val="28"/>
        </w:rPr>
        <w:t>Медико-демографическая ситуация</w:t>
      </w:r>
    </w:p>
    <w:p w:rsidR="00000000" w:rsidRDefault="006A6DA1">
      <w:pPr>
        <w:jc w:val="center"/>
      </w:pP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rPr>
        <w:t>В Липецкой области успешно реализуются мероприятия федеральных и р</w:t>
      </w:r>
      <w:r>
        <w:rPr>
          <w:rFonts w:ascii="Times New Roman" w:hAnsi="Times New Roman"/>
          <w:color w:val="000000"/>
          <w:sz w:val="28"/>
        </w:rPr>
        <w:t xml:space="preserve">егиональных программ в сфере здравоохранения, оказывающих позитивное влияние на состояние общественного здоровья населения области и </w:t>
      </w:r>
      <w:r>
        <w:rPr>
          <w:rFonts w:ascii="Times New Roman" w:hAnsi="Times New Roman"/>
          <w:color w:val="000000"/>
          <w:sz w:val="28"/>
        </w:rPr>
        <w:lastRenderedPageBreak/>
        <w:t>направленные на достижение национальных целей, предусмотренных Указами Президента РФ от 21.07.2020 № 474 «О национальных це</w:t>
      </w:r>
      <w:r>
        <w:rPr>
          <w:rFonts w:ascii="Times New Roman" w:hAnsi="Times New Roman"/>
          <w:color w:val="000000"/>
          <w:sz w:val="28"/>
        </w:rPr>
        <w:t>лях развития Российской Федерации на период до 2030 года» и от 04.02.2021 № 68 «Об оценке эффективности деятельности высших должностных лиц (руководителей высших исполнительных органов государственной власти) субъектов РФ и деятельности органов исполнитель</w:t>
      </w:r>
      <w:r>
        <w:rPr>
          <w:rFonts w:ascii="Times New Roman" w:hAnsi="Times New Roman"/>
          <w:color w:val="000000"/>
          <w:sz w:val="28"/>
        </w:rPr>
        <w:t xml:space="preserve">ной власти субъектов РФ». </w:t>
      </w:r>
    </w:p>
    <w:p w:rsidR="00000000" w:rsidRDefault="006A6DA1">
      <w:pPr>
        <w:spacing w:line="360" w:lineRule="auto"/>
        <w:ind w:firstLine="560"/>
      </w:pPr>
      <w:r>
        <w:rPr>
          <w:rFonts w:ascii="Times New Roman" w:hAnsi="Times New Roman"/>
          <w:color w:val="000000"/>
          <w:sz w:val="28"/>
        </w:rPr>
        <w:t>За 2023 год в области зарегистрировано 1514,8 случаев заболеваний населения острыми и хроническими болезнями на 1000 человек, из которых 42,8% (647,8 тыс.) случая с впервые установленным диагнозом.</w:t>
      </w:r>
    </w:p>
    <w:p w:rsidR="00000000" w:rsidRDefault="006A6DA1">
      <w:pPr>
        <w:ind w:firstLine="560"/>
      </w:pPr>
      <w:r>
        <w:rPr>
          <w:rFonts w:ascii="Arial" w:eastAsia="Arial" w:hAnsi="Arial" w:cs="Arial"/>
          <w:b/>
          <w:color w:val="000000"/>
          <w:sz w:val="20"/>
        </w:rPr>
        <w:t> </w:t>
      </w:r>
    </w:p>
    <w:p w:rsidR="00000000" w:rsidRDefault="006A6DA1">
      <w:pPr>
        <w:ind w:firstLine="560"/>
      </w:pPr>
      <w:r>
        <w:rPr>
          <w:rFonts w:ascii="Arial" w:eastAsia="Arial" w:hAnsi="Arial" w:cs="Arial"/>
          <w:b/>
          <w:color w:val="000000"/>
          <w:sz w:val="20"/>
        </w:rPr>
        <w:t> </w:t>
      </w:r>
    </w:p>
    <w:p w:rsidR="00000000" w:rsidRDefault="006A6DA1">
      <w:pPr>
        <w:ind w:firstLine="560"/>
        <w:jc w:val="center"/>
      </w:pPr>
      <w:r>
        <w:rPr>
          <w:rFonts w:ascii="Times New Roman" w:hAnsi="Times New Roman"/>
          <w:color w:val="000000"/>
          <w:sz w:val="24"/>
        </w:rPr>
        <w:t> </w:t>
      </w:r>
    </w:p>
    <w:p w:rsidR="00000000" w:rsidRDefault="006A6DA1">
      <w:pPr>
        <w:ind w:firstLine="560"/>
        <w:jc w:val="center"/>
      </w:pPr>
      <w:r>
        <w:rPr>
          <w:rFonts w:ascii="Arial" w:eastAsia="Arial" w:hAnsi="Arial" w:cs="Arial"/>
          <w:b/>
          <w:color w:val="000000"/>
          <w:sz w:val="20"/>
        </w:rPr>
        <w:t> </w:t>
      </w:r>
    </w:p>
    <w:p w:rsidR="00000000" w:rsidRDefault="006A6DA1">
      <w:pPr>
        <w:ind w:firstLine="560"/>
        <w:jc w:val="center"/>
      </w:pPr>
      <w:r>
        <w:rPr>
          <w:rFonts w:ascii="Arial" w:eastAsia="Arial" w:hAnsi="Arial" w:cs="Arial"/>
          <w:b/>
          <w:color w:val="000000"/>
          <w:sz w:val="20"/>
        </w:rPr>
        <w:t> </w:t>
      </w:r>
    </w:p>
    <w:p w:rsidR="00000000" w:rsidRDefault="006A6DA1">
      <w:pPr>
        <w:ind w:firstLine="560"/>
        <w:jc w:val="center"/>
      </w:pPr>
      <w:r>
        <w:rPr>
          <w:rFonts w:ascii="Arial" w:eastAsia="Arial" w:hAnsi="Arial" w:cs="Arial"/>
          <w:b/>
          <w:color w:val="000000"/>
          <w:sz w:val="20"/>
        </w:rPr>
        <w:t xml:space="preserve">ДИНАМИКА </w:t>
      </w:r>
      <w:r>
        <w:rPr>
          <w:rFonts w:ascii="Arial" w:eastAsia="Arial" w:hAnsi="Arial" w:cs="Arial"/>
          <w:b/>
          <w:caps/>
          <w:color w:val="000000"/>
          <w:sz w:val="20"/>
        </w:rPr>
        <w:t>общеЙ заболе</w:t>
      </w:r>
      <w:r>
        <w:rPr>
          <w:rFonts w:ascii="Arial" w:eastAsia="Arial" w:hAnsi="Arial" w:cs="Arial"/>
          <w:b/>
          <w:caps/>
          <w:color w:val="000000"/>
          <w:sz w:val="20"/>
        </w:rPr>
        <w:t>ваемости населения области,</w:t>
      </w:r>
    </w:p>
    <w:p w:rsidR="00000000" w:rsidRDefault="006A6DA1">
      <w:pPr>
        <w:ind w:firstLine="560"/>
        <w:jc w:val="center"/>
      </w:pPr>
      <w:r>
        <w:rPr>
          <w:rFonts w:ascii="Arial" w:eastAsia="Arial" w:hAnsi="Arial" w:cs="Arial"/>
          <w:b/>
          <w:color w:val="000000"/>
          <w:sz w:val="16"/>
        </w:rPr>
        <w:t>на 1000 человек соответствующего возраста</w:t>
      </w:r>
    </w:p>
    <w:p w:rsidR="00000000" w:rsidRDefault="006A6DA1">
      <w:pPr>
        <w:ind w:firstLine="560"/>
        <w:jc w:val="center"/>
      </w:pPr>
      <w:r>
        <w:rPr>
          <w:rFonts w:ascii="Arial" w:eastAsia="Arial" w:hAnsi="Arial" w:cs="Arial"/>
          <w:color w:val="000000"/>
          <w:sz w:val="16"/>
        </w:rPr>
        <w:t>(по данным МИАЦ за 2020-2022 гг.)</w:t>
      </w:r>
    </w:p>
    <w:p w:rsidR="00000000" w:rsidRDefault="006A6DA1">
      <w:pPr>
        <w:jc w:val="center"/>
      </w:pPr>
      <w:r>
        <w:rPr>
          <w:rFonts w:eastAsia="Calibri" w:cs="Calibri"/>
          <w:color w:val="000000"/>
        </w:rPr>
        <w:t> </w:t>
      </w:r>
    </w:p>
    <w:p w:rsidR="00000000" w:rsidRDefault="006A6DA1">
      <w:pPr>
        <w:jc w:val="center"/>
      </w:pPr>
      <w:r>
        <w:rPr>
          <w:rFonts w:ascii="Times New Roman" w:hAnsi="Times New Roman"/>
          <w:noProof/>
          <w:color w:val="000000"/>
          <w:sz w:val="24"/>
        </w:rPr>
        <w:drawing>
          <wp:inline distT="0" distB="0" distL="0" distR="0">
            <wp:extent cx="5591175" cy="2286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1175" cy="2286000"/>
                    </a:xfrm>
                    <a:prstGeom prst="rect">
                      <a:avLst/>
                    </a:prstGeom>
                    <a:noFill/>
                    <a:ln>
                      <a:noFill/>
                    </a:ln>
                  </pic:spPr>
                </pic:pic>
              </a:graphicData>
            </a:graphic>
          </wp:inline>
        </w:drawing>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Общая заболеваемость всего населения снизилась по сравнению с аналогичным периодом 2022 г. на 4,2% (с 1580,6 до 1514,8 на 1000 чел.). По возрастны</w:t>
      </w:r>
      <w:r>
        <w:rPr>
          <w:rFonts w:ascii="Times New Roman" w:hAnsi="Times New Roman"/>
          <w:color w:val="000000"/>
          <w:sz w:val="28"/>
          <w:shd w:val="clear" w:color="auto" w:fill="FFFFFF"/>
        </w:rPr>
        <w:t xml:space="preserve">м группам населения общая заболеваемость выглядит следующим образом: среди детей 0-14 лет рост на 1,6% (с 1584,0 до 1608,7 на 1000 чел.), среди подростков снижение на 0,2% (с 1590,9 до 1588,1 на 1000 чел.), среди </w:t>
      </w:r>
      <w:r>
        <w:rPr>
          <w:rFonts w:ascii="Times New Roman" w:hAnsi="Times New Roman"/>
          <w:color w:val="000000"/>
          <w:sz w:val="28"/>
          <w:shd w:val="clear" w:color="auto" w:fill="FFFFFF"/>
        </w:rPr>
        <w:lastRenderedPageBreak/>
        <w:t>взрослого населения показатель заболеваемос</w:t>
      </w:r>
      <w:r>
        <w:rPr>
          <w:rFonts w:ascii="Times New Roman" w:hAnsi="Times New Roman"/>
          <w:color w:val="000000"/>
          <w:sz w:val="28"/>
          <w:shd w:val="clear" w:color="auto" w:fill="FFFFFF"/>
        </w:rPr>
        <w:t xml:space="preserve">ти снизился на 5,4% (с 1579,5 до 1493,5 на 1000 чел.).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Впервые выявленная заболеваемость всего населения снизилась на 7,5% (с 700,7 до 647,8 на 1000 чел.), в т. ч.: среди взрослых показатель снизился на 11,4% (с 591,1 до 524,0 на 1000 чел.), заболеваемост</w:t>
      </w:r>
      <w:r>
        <w:rPr>
          <w:rFonts w:ascii="Times New Roman" w:hAnsi="Times New Roman"/>
          <w:color w:val="000000"/>
          <w:sz w:val="28"/>
        </w:rPr>
        <w:t>ь подростков повысилась на 0,8% (с 955,7 до 963,6 на 1000 чел.), среди детей 0-14 лет показатель увеличился на 1,3% (с 1203,0 до 1218,5 на 1000 чел.).</w:t>
      </w:r>
    </w:p>
    <w:p w:rsidR="00000000" w:rsidRDefault="006A6DA1">
      <w:pPr>
        <w:shd w:val="clear" w:color="auto" w:fill="FFFFFF"/>
        <w:ind w:firstLine="700"/>
        <w:jc w:val="both"/>
        <w:rPr>
          <w:shd w:val="clear" w:color="auto" w:fill="FFFFFF"/>
        </w:rPr>
      </w:pPr>
      <w:r>
        <w:rPr>
          <w:rFonts w:eastAsia="Calibri" w:cs="Calibri"/>
          <w:color w:val="000000"/>
          <w:sz w:val="28"/>
        </w:rPr>
        <w:t> </w:t>
      </w:r>
      <w:r>
        <w:rPr>
          <w:rFonts w:ascii="Arial" w:eastAsia="Arial" w:hAnsi="Arial" w:cs="Arial"/>
          <w:b/>
          <w:color w:val="000000"/>
          <w:sz w:val="20"/>
        </w:rPr>
        <w:t xml:space="preserve">ДИНАМИКА </w:t>
      </w:r>
      <w:r>
        <w:rPr>
          <w:rFonts w:ascii="Arial" w:eastAsia="Arial" w:hAnsi="Arial" w:cs="Arial"/>
          <w:b/>
          <w:caps/>
          <w:color w:val="000000"/>
          <w:sz w:val="20"/>
        </w:rPr>
        <w:t>впервые выявленной заболеваемости населения области</w:t>
      </w:r>
    </w:p>
    <w:p w:rsidR="00000000" w:rsidRDefault="006A6DA1">
      <w:pPr>
        <w:ind w:firstLine="560"/>
        <w:jc w:val="center"/>
      </w:pPr>
      <w:r>
        <w:rPr>
          <w:rFonts w:ascii="Arial" w:eastAsia="Arial" w:hAnsi="Arial" w:cs="Arial"/>
          <w:b/>
          <w:color w:val="000000"/>
        </w:rPr>
        <w:t> </w:t>
      </w:r>
      <w:r>
        <w:rPr>
          <w:rFonts w:ascii="Arial" w:eastAsia="Arial" w:hAnsi="Arial" w:cs="Arial"/>
          <w:b/>
          <w:color w:val="000000"/>
          <w:sz w:val="16"/>
        </w:rPr>
        <w:t>(показатель на 1000 человек соответствующе</w:t>
      </w:r>
      <w:r>
        <w:rPr>
          <w:rFonts w:ascii="Arial" w:eastAsia="Arial" w:hAnsi="Arial" w:cs="Arial"/>
          <w:b/>
          <w:color w:val="000000"/>
          <w:sz w:val="16"/>
        </w:rPr>
        <w:t>го возраста)</w:t>
      </w:r>
    </w:p>
    <w:p w:rsidR="00000000" w:rsidRDefault="006A6DA1">
      <w:pPr>
        <w:ind w:firstLine="560"/>
        <w:jc w:val="center"/>
      </w:pPr>
      <w:r>
        <w:rPr>
          <w:rFonts w:ascii="Arial" w:eastAsia="Arial" w:hAnsi="Arial" w:cs="Arial"/>
          <w:color w:val="000000"/>
          <w:sz w:val="16"/>
        </w:rPr>
        <w:t>(по данным МИАЦ за 2020-2022 гг.)</w:t>
      </w:r>
    </w:p>
    <w:p w:rsidR="00000000" w:rsidRDefault="006A6DA1">
      <w:pPr>
        <w:ind w:firstLine="560"/>
        <w:jc w:val="both"/>
      </w:pPr>
      <w:r>
        <w:rPr>
          <w:rFonts w:ascii="Arial" w:eastAsia="Arial" w:hAnsi="Arial" w:cs="Arial"/>
          <w:color w:val="000000"/>
        </w:rPr>
        <w:t> </w:t>
      </w:r>
    </w:p>
    <w:p w:rsidR="00000000" w:rsidRDefault="006A6DA1">
      <w:pPr>
        <w:ind w:firstLine="560"/>
        <w:jc w:val="both"/>
      </w:pPr>
      <w:r>
        <w:rPr>
          <w:rFonts w:ascii="Arial" w:eastAsia="Arial" w:hAnsi="Arial" w:cs="Arial"/>
          <w:color w:val="000000"/>
        </w:rPr>
        <w:t> </w:t>
      </w:r>
    </w:p>
    <w:p w:rsidR="00000000" w:rsidRDefault="006A6DA1">
      <w:pPr>
        <w:ind w:firstLine="560"/>
        <w:jc w:val="both"/>
      </w:pPr>
      <w:r>
        <w:rPr>
          <w:rFonts w:ascii="Times New Roman" w:hAnsi="Times New Roman"/>
          <w:noProof/>
          <w:color w:val="000000"/>
          <w:sz w:val="24"/>
        </w:rPr>
        <w:drawing>
          <wp:inline distT="0" distB="0" distL="0" distR="0">
            <wp:extent cx="5629275" cy="2095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9275" cy="2095500"/>
                    </a:xfrm>
                    <a:prstGeom prst="rect">
                      <a:avLst/>
                    </a:prstGeom>
                    <a:noFill/>
                    <a:ln>
                      <a:noFill/>
                    </a:ln>
                  </pic:spPr>
                </pic:pic>
              </a:graphicData>
            </a:graphic>
          </wp:inline>
        </w:drawing>
      </w:r>
      <w:r>
        <w:rPr>
          <w:rFonts w:ascii="Arial" w:eastAsia="Arial" w:hAnsi="Arial" w:cs="Arial"/>
          <w:color w:val="000000"/>
        </w:rPr>
        <w:t> </w:t>
      </w:r>
    </w:p>
    <w:p w:rsidR="00000000" w:rsidRDefault="006A6DA1">
      <w:pPr>
        <w:ind w:firstLine="560"/>
        <w:jc w:val="both"/>
      </w:pPr>
      <w:r>
        <w:rPr>
          <w:rFonts w:ascii="Arial" w:eastAsia="Arial" w:hAnsi="Arial" w:cs="Arial"/>
          <w:color w:val="000000"/>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За январь-октябрь 2023 г. число умерших по области снизилось на 7% и составило 13362 человека (за январь-октябрь 2022 г. – 14436 человек), показатель смертности составил 14,3 на 1000 чел. населения.</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4"/>
          <w:shd w:val="clear" w:color="auto" w:fill="FFFFFF"/>
        </w:rPr>
        <w:t> </w:t>
      </w:r>
    </w:p>
    <w:p w:rsidR="00000000" w:rsidRDefault="006A6DA1">
      <w:pPr>
        <w:shd w:val="clear" w:color="auto" w:fill="FFFFFF"/>
        <w:ind w:firstLine="700"/>
        <w:jc w:val="both"/>
        <w:rPr>
          <w:shd w:val="clear" w:color="auto" w:fill="FFFFFF"/>
        </w:rPr>
      </w:pPr>
      <w:r>
        <w:rPr>
          <w:rFonts w:eastAsia="Calibri" w:cs="Calibri"/>
          <w:color w:val="000000"/>
          <w:sz w:val="28"/>
        </w:rPr>
        <w:t> </w:t>
      </w:r>
    </w:p>
    <w:p w:rsidR="00000000" w:rsidRDefault="006A6DA1">
      <w:pPr>
        <w:shd w:val="clear" w:color="auto" w:fill="FFFFFF"/>
        <w:ind w:firstLine="700"/>
        <w:jc w:val="both"/>
        <w:rPr>
          <w:shd w:val="clear" w:color="auto" w:fill="FFFFFF"/>
        </w:rPr>
      </w:pPr>
      <w:r>
        <w:rPr>
          <w:rFonts w:ascii="Times New Roman" w:hAnsi="Times New Roman"/>
          <w:noProof/>
          <w:color w:val="000000"/>
          <w:sz w:val="24"/>
          <w:shd w:val="clear" w:color="auto" w:fill="FFFFFF"/>
        </w:rPr>
        <w:drawing>
          <wp:inline distT="0" distB="0" distL="0" distR="0">
            <wp:extent cx="4924425" cy="1962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4425" cy="1962150"/>
                    </a:xfrm>
                    <a:prstGeom prst="rect">
                      <a:avLst/>
                    </a:prstGeom>
                    <a:noFill/>
                    <a:ln>
                      <a:noFill/>
                    </a:ln>
                  </pic:spPr>
                </pic:pic>
              </a:graphicData>
            </a:graphic>
          </wp:inline>
        </w:drawing>
      </w:r>
    </w:p>
    <w:p w:rsidR="00000000" w:rsidRDefault="006A6DA1">
      <w:pPr>
        <w:shd w:val="clear" w:color="auto" w:fill="FFFFFF"/>
        <w:spacing w:line="360" w:lineRule="auto"/>
        <w:ind w:firstLine="700"/>
        <w:jc w:val="both"/>
        <w:rPr>
          <w:shd w:val="clear" w:color="auto" w:fill="FFFFFF"/>
        </w:rPr>
      </w:pPr>
      <w:r>
        <w:rPr>
          <w:rFonts w:eastAsia="Calibri" w:cs="Calibri"/>
          <w:color w:val="000000"/>
          <w:sz w:val="28"/>
        </w:rPr>
        <w:lastRenderedPageBreak/>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В городской местности за январь-октябрь 2023 г. умерло 8155 чел., (в январе-октябре 2022 г. - 8892 чел.) снижение на 737 человек, показатель смертности составил 13,8 на 1000 чел. населения. В сельской местности число умерших снизилось на 6%, умерло </w:t>
      </w:r>
      <w:r>
        <w:rPr>
          <w:rFonts w:ascii="Times New Roman" w:hAnsi="Times New Roman"/>
          <w:color w:val="000000"/>
          <w:sz w:val="28"/>
        </w:rPr>
        <w:t xml:space="preserve">5207 человек (за январь-октябрь 2022 г. – 5544 человека), показатель смертности составил 15,0 на 1000 чел. населения.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Смертность населения (без показателей смертности от внешних причин) за январь-октябрь 2023 года составила 1322,5 на 100 тыс. человек насе</w:t>
      </w:r>
      <w:r>
        <w:rPr>
          <w:rFonts w:ascii="Times New Roman" w:hAnsi="Times New Roman"/>
          <w:color w:val="000000"/>
          <w:sz w:val="28"/>
        </w:rPr>
        <w:t>ления.</w:t>
      </w:r>
    </w:p>
    <w:p w:rsidR="00000000" w:rsidRDefault="006A6DA1">
      <w:pPr>
        <w:spacing w:line="360" w:lineRule="auto"/>
        <w:ind w:firstLine="700"/>
        <w:jc w:val="both"/>
      </w:pPr>
      <w:r>
        <w:rPr>
          <w:rFonts w:ascii="Times New Roman" w:hAnsi="Times New Roman"/>
          <w:color w:val="000000"/>
          <w:sz w:val="28"/>
        </w:rPr>
        <w:t>В структуре причин смерти населения области первое место занимают болезни системы кровообращения – 42,5% (43,0% за аналогичный период 2022 г.), второе место – новообразования  – 13,3% (11,6% за аналогичный период 2022 г.), третье место –  болезни не</w:t>
      </w:r>
      <w:r>
        <w:rPr>
          <w:rFonts w:ascii="Times New Roman" w:hAnsi="Times New Roman"/>
          <w:color w:val="000000"/>
          <w:sz w:val="28"/>
        </w:rPr>
        <w:t>рвной системы – 9,0% (7,9% за аналогичный период 2022 г.), четвертое место – симптомы и другие неточно обозначенные состояния – 7,8% (8,1% за аналогичный период 2022 г.), пятое место –  внешние причины – 7,4% (6,0% за аналогичный период 2022 г.), шестое ме</w:t>
      </w:r>
      <w:r>
        <w:rPr>
          <w:rFonts w:ascii="Times New Roman" w:hAnsi="Times New Roman"/>
          <w:color w:val="000000"/>
          <w:sz w:val="28"/>
        </w:rPr>
        <w:t>сто – болезни органов пищеварения – 5,1% (3,9% за аналогичный период 2022 г.), седьмое место – болезни органов дыхания – 4,0% (3,6% за аналогичный период 2022 г.), восьмое место – инфекционные и паразитарные болезни – 0,3%, (0,2% за аналогичный период 2022</w:t>
      </w:r>
      <w:r>
        <w:rPr>
          <w:rFonts w:ascii="Times New Roman" w:hAnsi="Times New Roman"/>
          <w:color w:val="000000"/>
          <w:sz w:val="28"/>
        </w:rPr>
        <w:t xml:space="preserve"> г.). Другие болезни составили – 10,6% (15,7% за</w:t>
      </w:r>
      <w:r>
        <w:rPr>
          <w:rFonts w:eastAsia="Calibri" w:cs="Calibri"/>
          <w:color w:val="000000"/>
          <w:sz w:val="28"/>
        </w:rPr>
        <w:t xml:space="preserve"> </w:t>
      </w:r>
      <w:r>
        <w:rPr>
          <w:rFonts w:ascii="Times New Roman" w:hAnsi="Times New Roman"/>
          <w:color w:val="000000"/>
          <w:sz w:val="28"/>
        </w:rPr>
        <w:t>аналогичный период 2022 г.).  </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4"/>
        </w:rPr>
        <w:t> </w:t>
      </w:r>
    </w:p>
    <w:p w:rsidR="00000000" w:rsidRDefault="006A6DA1">
      <w:pPr>
        <w:shd w:val="clear" w:color="auto" w:fill="FFFFFF"/>
        <w:spacing w:line="360" w:lineRule="auto"/>
        <w:ind w:firstLine="700"/>
        <w:jc w:val="both"/>
        <w:rPr>
          <w:shd w:val="clear" w:color="auto" w:fill="FFFFFF"/>
        </w:rPr>
      </w:pPr>
      <w:r>
        <w:rPr>
          <w:rFonts w:ascii="Times New Roman" w:hAnsi="Times New Roman"/>
          <w:noProof/>
          <w:color w:val="000000"/>
          <w:sz w:val="24"/>
          <w:shd w:val="clear" w:color="auto" w:fill="FFFFFF"/>
        </w:rPr>
        <w:lastRenderedPageBreak/>
        <w:drawing>
          <wp:inline distT="0" distB="0" distL="0" distR="0">
            <wp:extent cx="6115050" cy="3600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3600450"/>
                    </a:xfrm>
                    <a:prstGeom prst="rect">
                      <a:avLst/>
                    </a:prstGeom>
                    <a:noFill/>
                    <a:ln>
                      <a:noFill/>
                    </a:ln>
                  </pic:spPr>
                </pic:pic>
              </a:graphicData>
            </a:graphic>
          </wp:inline>
        </w:drawing>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В трудоспособном возрасте по области умерло 3113 человек, из них женщин – 536, мужчин – 2577 (в 4,8 раз больше, чем женщин). Показатель смертности в трудоспособном возр</w:t>
      </w:r>
      <w:r>
        <w:rPr>
          <w:rFonts w:ascii="Times New Roman" w:hAnsi="Times New Roman"/>
          <w:color w:val="000000"/>
          <w:sz w:val="28"/>
        </w:rPr>
        <w:t>асте составил 592,1 на 100 тыс. чел. населения, что на 3,0% выше показателя за январь-октябрь 2022 года – 574,7.</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За январь-октябрь 2023 года число родившихся в целом по области составило 6700 человек и по сравнению с январем-октябрем 2022 г. снизилось на 1</w:t>
      </w:r>
      <w:r>
        <w:rPr>
          <w:rFonts w:ascii="Times New Roman" w:hAnsi="Times New Roman"/>
          <w:color w:val="000000"/>
          <w:sz w:val="28"/>
        </w:rPr>
        <w:t xml:space="preserve">72 человека, коэффициент рождаемости по области составил 7,2 (в январе-октябре 2022 г. родилось 6872 человека, коэффициент – 7,3 на 1000 чел. нас.).  Рост рождаемости наблюдается в 8 районах (Воловском, Добринском, Добровском, Долгоруковском, Лебедянском, </w:t>
      </w:r>
      <w:r>
        <w:rPr>
          <w:rFonts w:ascii="Times New Roman" w:hAnsi="Times New Roman"/>
          <w:color w:val="000000"/>
          <w:sz w:val="28"/>
        </w:rPr>
        <w:t>Липецком, Становлянском, и Хлевенском). В городской местности родилось 4460 человек (за январь-октябрь 2022 г. – 4621 чел., снижение на 161 человек), показатель рождаемости составил 7,6. В сельской местности за январь-октябрь 2023 года родилось 2240 челове</w:t>
      </w:r>
      <w:r>
        <w:rPr>
          <w:rFonts w:ascii="Times New Roman" w:hAnsi="Times New Roman"/>
          <w:color w:val="000000"/>
          <w:sz w:val="28"/>
        </w:rPr>
        <w:t xml:space="preserve">к (за январь-октябрь 2022 г. – 2251 человек, снижение на 11 человек), показатель рождаемости составил 6,5 на 1000 чел. населения.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lastRenderedPageBreak/>
        <w:t>Естественные потери населения за январь-октябрь снизились на 12% и составили 6662 человека, показатель естественной убыли рав</w:t>
      </w:r>
      <w:r>
        <w:rPr>
          <w:rFonts w:ascii="Times New Roman" w:hAnsi="Times New Roman"/>
          <w:color w:val="000000"/>
          <w:sz w:val="28"/>
        </w:rPr>
        <w:t xml:space="preserve">ен -7,1 на 1000 чел. нас. (за январь-октябрь 2022 г. естественная убыль населения составила 7564 человека, показатель равен -8,0 на 1000 чел. нас.). Естественная убыль населения наблюдалась во всех городских округах и муниципальных районах области. </w:t>
      </w:r>
    </w:p>
    <w:p w:rsidR="00000000" w:rsidRDefault="006A6DA1">
      <w:pPr>
        <w:spacing w:line="360" w:lineRule="auto"/>
        <w:ind w:firstLine="700"/>
        <w:jc w:val="both"/>
      </w:pPr>
      <w:r>
        <w:rPr>
          <w:rFonts w:ascii="Times New Roman" w:hAnsi="Times New Roman"/>
          <w:color w:val="000000"/>
          <w:sz w:val="28"/>
        </w:rPr>
        <w:t>По дан</w:t>
      </w:r>
      <w:r>
        <w:rPr>
          <w:rFonts w:ascii="Times New Roman" w:hAnsi="Times New Roman"/>
          <w:color w:val="000000"/>
          <w:sz w:val="28"/>
        </w:rPr>
        <w:t>ным Министерства здравоохранения Российской Федерации в 2023 году плановое значение ожидаемой продолжительности жизни при рождении  в области составляло 71,16 лет.</w:t>
      </w:r>
    </w:p>
    <w:p w:rsidR="00000000" w:rsidRDefault="006A6DA1">
      <w:pPr>
        <w:spacing w:line="360" w:lineRule="auto"/>
        <w:ind w:firstLine="700"/>
        <w:jc w:val="both"/>
      </w:pPr>
      <w:r>
        <w:rPr>
          <w:rFonts w:ascii="Times New Roman" w:hAnsi="Times New Roman"/>
          <w:color w:val="000000"/>
          <w:sz w:val="28"/>
        </w:rPr>
        <w:t>По предварительной оценке Росстата за январь-ноябрь 2023 году ожидаемая продолжительность жи</w:t>
      </w:r>
      <w:r>
        <w:rPr>
          <w:rFonts w:ascii="Times New Roman" w:hAnsi="Times New Roman"/>
          <w:color w:val="000000"/>
          <w:sz w:val="28"/>
        </w:rPr>
        <w:t>зни при рождении в области составила 72,37 года.</w:t>
      </w:r>
    </w:p>
    <w:p w:rsidR="00000000" w:rsidRDefault="006A6DA1">
      <w:r>
        <w:rPr>
          <w:rFonts w:ascii="Arial" w:eastAsia="Arial" w:hAnsi="Arial" w:cs="Arial"/>
          <w:color w:val="000000"/>
          <w:sz w:val="20"/>
        </w:rPr>
        <w:t> </w:t>
      </w:r>
    </w:p>
    <w:p w:rsidR="00000000" w:rsidRDefault="006A6DA1">
      <w:pPr>
        <w:ind w:firstLine="560"/>
        <w:jc w:val="center"/>
      </w:pPr>
      <w:r>
        <w:rPr>
          <w:rFonts w:ascii="Arial" w:eastAsia="Arial" w:hAnsi="Arial" w:cs="Arial"/>
          <w:b/>
          <w:color w:val="000000"/>
        </w:rPr>
        <w:t>ДИНАМИКА ПРОДОЛЖИТЕЛЬНОСТИ ЖИЗНИ, ЛЕТ</w:t>
      </w:r>
    </w:p>
    <w:p w:rsidR="00000000" w:rsidRDefault="006A6DA1">
      <w:pPr>
        <w:ind w:firstLine="560"/>
        <w:jc w:val="center"/>
      </w:pPr>
      <w:r>
        <w:rPr>
          <w:rFonts w:ascii="Arial" w:eastAsia="Arial" w:hAnsi="Arial" w:cs="Arial"/>
          <w:color w:val="000000"/>
        </w:rPr>
        <w:t>(по данным Росстата)</w:t>
      </w:r>
    </w:p>
    <w:p w:rsidR="00000000" w:rsidRDefault="006A6DA1">
      <w:r>
        <w:rPr>
          <w:rFonts w:ascii="Arial" w:eastAsia="Arial" w:hAnsi="Arial" w:cs="Arial"/>
          <w:color w:val="000000"/>
        </w:rPr>
        <w:t> </w:t>
      </w:r>
    </w:p>
    <w:p w:rsidR="00000000" w:rsidRDefault="006A6DA1">
      <w:r>
        <w:rPr>
          <w:rFonts w:ascii="Times New Roman" w:hAnsi="Times New Roman"/>
          <w:noProof/>
          <w:color w:val="000000"/>
          <w:sz w:val="24"/>
        </w:rPr>
        <w:drawing>
          <wp:inline distT="0" distB="0" distL="0" distR="0">
            <wp:extent cx="5591175" cy="2524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В области ежегодно проводится комплекс мероприятий, направленных на профилактику заболеваний, гигиеническое воспитание и формирование здоров</w:t>
      </w:r>
      <w:r>
        <w:rPr>
          <w:rFonts w:ascii="Times New Roman" w:hAnsi="Times New Roman"/>
          <w:color w:val="000000"/>
          <w:sz w:val="28"/>
        </w:rPr>
        <w:t>ого образа жизни среди населения. Проводится информационно-разъяснительная работа через СМИ и социальную рекламу, распространение полиграфической продукции и проведение профилактических мероприятий.</w:t>
      </w:r>
    </w:p>
    <w:p w:rsidR="00000000" w:rsidRDefault="006A6DA1">
      <w:pPr>
        <w:spacing w:line="360" w:lineRule="auto"/>
        <w:ind w:firstLine="700"/>
        <w:jc w:val="both"/>
      </w:pPr>
      <w:r>
        <w:rPr>
          <w:rFonts w:ascii="Times New Roman" w:hAnsi="Times New Roman"/>
          <w:color w:val="000000"/>
          <w:sz w:val="28"/>
        </w:rPr>
        <w:lastRenderedPageBreak/>
        <w:t>В регионе функционируют центры здоровья, в которые в отче</w:t>
      </w:r>
      <w:r>
        <w:rPr>
          <w:rFonts w:ascii="Times New Roman" w:hAnsi="Times New Roman"/>
          <w:color w:val="000000"/>
          <w:sz w:val="28"/>
        </w:rPr>
        <w:t>тном периоде обратилось около 19 тыс. чел. Обучение основам здорового образа жизни прошли более 200 тыс. жителей области, в том числе в «Школах здоровья», функционирующих в медицинских организациях региона, обучено более 30 тыс. чел.</w:t>
      </w:r>
    </w:p>
    <w:p w:rsidR="00000000" w:rsidRDefault="006A6DA1">
      <w:pPr>
        <w:spacing w:line="360" w:lineRule="auto"/>
        <w:ind w:firstLine="700"/>
        <w:jc w:val="both"/>
      </w:pPr>
      <w:r>
        <w:rPr>
          <w:rFonts w:ascii="Times New Roman" w:hAnsi="Times New Roman"/>
          <w:color w:val="000000"/>
          <w:sz w:val="28"/>
        </w:rPr>
        <w:t>Немаловажная роль в пр</w:t>
      </w:r>
      <w:r>
        <w:rPr>
          <w:rFonts w:ascii="Times New Roman" w:hAnsi="Times New Roman"/>
          <w:color w:val="000000"/>
          <w:sz w:val="28"/>
        </w:rPr>
        <w:t>опаганде здорового образа жизни и профилактике социально значимых заболеваний отводится средствам массовой информации. Организовано сотрудничество с телекомпаниями и радиокомпаниями, где вышли в эфир 870 телепередач и 810 радиопередач. В рамках взаимодейст</w:t>
      </w:r>
      <w:r>
        <w:rPr>
          <w:rFonts w:ascii="Times New Roman" w:hAnsi="Times New Roman"/>
          <w:color w:val="000000"/>
          <w:sz w:val="28"/>
        </w:rPr>
        <w:t xml:space="preserve">вия с региональными и районными печатными изданиями размещено 2660 публикаций, а на интернет-сайтах и в информационных агентствах – 6837 информационных материалов. </w:t>
      </w:r>
    </w:p>
    <w:p w:rsidR="00000000" w:rsidRDefault="006A6DA1">
      <w:pPr>
        <w:spacing w:line="360" w:lineRule="auto"/>
        <w:ind w:firstLine="700"/>
        <w:jc w:val="both"/>
      </w:pPr>
      <w:r>
        <w:rPr>
          <w:rFonts w:ascii="Times New Roman" w:hAnsi="Times New Roman"/>
          <w:color w:val="000000"/>
          <w:sz w:val="28"/>
        </w:rPr>
        <w:t>Социальная реклама представлена профилактическими видео- и аудиороликами, печатной продукци</w:t>
      </w:r>
      <w:r>
        <w:rPr>
          <w:rFonts w:ascii="Times New Roman" w:hAnsi="Times New Roman"/>
          <w:color w:val="000000"/>
          <w:sz w:val="28"/>
        </w:rPr>
        <w:t>ей. Видеоролики по различным тематическим направлениям транслируются на телевидении (11121 прокат) и на плазменных панелях в медицинских организациях. Аудиоролики размещаются в эфире радиостанций (7209 прокатов) и в вещательной сети «ГОРОД ЗВУКА» (378210 п</w:t>
      </w:r>
      <w:r>
        <w:rPr>
          <w:rFonts w:ascii="Times New Roman" w:hAnsi="Times New Roman"/>
          <w:color w:val="000000"/>
          <w:sz w:val="28"/>
        </w:rPr>
        <w:t>рокатов). Организовано издание полиграфической продукции по вопросам профилактики заболеваний и популяризации здорового образа жизни (плакаты, буклеты и др.), которая размещается в медицинских организациях и распространяется среди населения в рамках меропр</w:t>
      </w:r>
      <w:r>
        <w:rPr>
          <w:rFonts w:ascii="Times New Roman" w:hAnsi="Times New Roman"/>
          <w:color w:val="000000"/>
          <w:sz w:val="28"/>
        </w:rPr>
        <w:t xml:space="preserve">иятий. </w:t>
      </w:r>
    </w:p>
    <w:p w:rsidR="00000000" w:rsidRDefault="006A6DA1">
      <w:pPr>
        <w:spacing w:line="360" w:lineRule="auto"/>
        <w:ind w:firstLine="700"/>
        <w:jc w:val="both"/>
      </w:pPr>
      <w:r>
        <w:rPr>
          <w:rFonts w:ascii="Times New Roman" w:hAnsi="Times New Roman"/>
          <w:color w:val="000000"/>
          <w:sz w:val="28"/>
        </w:rPr>
        <w:t>Массовая профилактическая работа с населением области проводится с использованием разнообразных форм и по различным тематическим направлениям. С целью предупреждения преждевременной смертности населения, в том числе в трудоспособном возрасте, а так</w:t>
      </w:r>
      <w:r>
        <w:rPr>
          <w:rFonts w:ascii="Times New Roman" w:hAnsi="Times New Roman"/>
          <w:color w:val="000000"/>
          <w:sz w:val="28"/>
        </w:rPr>
        <w:t xml:space="preserve">же повышения доступности специализированной медицинской помощи для жителей муниципальных районов реализуется региональная акция «Здоровое долголетие». В отчетном периоде в рамках акции «Здоровое долголетие» </w:t>
      </w:r>
      <w:r>
        <w:rPr>
          <w:rFonts w:ascii="Times New Roman" w:hAnsi="Times New Roman"/>
          <w:color w:val="000000"/>
          <w:sz w:val="28"/>
        </w:rPr>
        <w:lastRenderedPageBreak/>
        <w:t xml:space="preserve">организовано 18 выездов с охватом 1363 человека, </w:t>
      </w:r>
      <w:r>
        <w:rPr>
          <w:rFonts w:ascii="Times New Roman" w:hAnsi="Times New Roman"/>
          <w:color w:val="000000"/>
          <w:sz w:val="28"/>
        </w:rPr>
        <w:t>выдано направлений на консультацию в областную медицинскую организацию – 356, на госпитализацию – 71, на консультацию за пределы области - 9.</w:t>
      </w:r>
    </w:p>
    <w:p w:rsidR="00000000" w:rsidRDefault="006A6DA1">
      <w:pPr>
        <w:spacing w:line="360" w:lineRule="auto"/>
        <w:ind w:firstLine="700"/>
        <w:jc w:val="both"/>
      </w:pPr>
      <w:r>
        <w:rPr>
          <w:rFonts w:ascii="Times New Roman" w:hAnsi="Times New Roman"/>
          <w:color w:val="000000"/>
          <w:sz w:val="28"/>
        </w:rPr>
        <w:t>Также в районах и г. Ельце реализуется профилактическая акция «Онкодесант», включающая в себя</w:t>
      </w:r>
      <w:r>
        <w:rPr>
          <w:rFonts w:ascii="Times New Roman" w:hAnsi="Times New Roman"/>
          <w:color w:val="000000"/>
        </w:rPr>
        <w:t xml:space="preserve"> </w:t>
      </w:r>
      <w:r>
        <w:rPr>
          <w:rFonts w:ascii="Times New Roman" w:hAnsi="Times New Roman"/>
          <w:color w:val="000000"/>
          <w:sz w:val="28"/>
        </w:rPr>
        <w:t>проведение профилакт</w:t>
      </w:r>
      <w:r>
        <w:rPr>
          <w:rFonts w:ascii="Times New Roman" w:hAnsi="Times New Roman"/>
          <w:color w:val="000000"/>
          <w:sz w:val="28"/>
        </w:rPr>
        <w:t>ических осмотров специалистами ГУЗ «Липецкий областной онкологический диспансер» с целью ранней диагностики онкологических заболеваний, а также информационно-образовательных мероприятий по профилактике онкозаболеваний для трудовых коллективов. В отчетном п</w:t>
      </w:r>
      <w:r>
        <w:rPr>
          <w:rFonts w:ascii="Times New Roman" w:hAnsi="Times New Roman"/>
          <w:color w:val="000000"/>
          <w:sz w:val="28"/>
        </w:rPr>
        <w:t>ериоде в рамках акции состоялось 10 выездов, медицинское обследование прошли 999 чел., подозрения на онкологию выявлены у 165 пациентов. В информационно-образовательных программах приняли участие 934 человека.</w:t>
      </w:r>
    </w:p>
    <w:p w:rsidR="00000000" w:rsidRDefault="006A6DA1">
      <w:pPr>
        <w:spacing w:line="360" w:lineRule="auto"/>
        <w:ind w:firstLine="700"/>
        <w:jc w:val="both"/>
      </w:pPr>
      <w:r>
        <w:rPr>
          <w:rFonts w:ascii="Times New Roman" w:hAnsi="Times New Roman"/>
          <w:color w:val="000000"/>
          <w:sz w:val="28"/>
        </w:rPr>
        <w:t>В медицинских организациях г. Липецка реализов</w:t>
      </w:r>
      <w:r>
        <w:rPr>
          <w:rFonts w:ascii="Times New Roman" w:hAnsi="Times New Roman"/>
          <w:color w:val="000000"/>
          <w:sz w:val="28"/>
        </w:rPr>
        <w:t>ана профилактическая акция «СТОП инсульт!» для взрослого населения.</w:t>
      </w:r>
      <w:r>
        <w:rPr>
          <w:rFonts w:ascii="Times New Roman" w:hAnsi="Times New Roman"/>
          <w:color w:val="000000"/>
        </w:rPr>
        <w:t xml:space="preserve"> </w:t>
      </w:r>
      <w:r>
        <w:rPr>
          <w:rFonts w:ascii="Times New Roman" w:hAnsi="Times New Roman"/>
          <w:color w:val="000000"/>
          <w:sz w:val="28"/>
        </w:rPr>
        <w:t>Акция включает в себя проведение профилактических осмотров с целью ранней диагностики болезней сердечно-сосудистой системы и работу информационно-образовательных площадок по профилактике и</w:t>
      </w:r>
      <w:r>
        <w:rPr>
          <w:rFonts w:ascii="Times New Roman" w:hAnsi="Times New Roman"/>
          <w:color w:val="000000"/>
          <w:sz w:val="28"/>
        </w:rPr>
        <w:t>нсульта и пропаганде здорового образа жизни. Акция состоялась 11 раз, принял участие 441 человек, впервые выявлено заболеваний – 40.</w:t>
      </w:r>
    </w:p>
    <w:p w:rsidR="00000000" w:rsidRDefault="006A6DA1">
      <w:pPr>
        <w:spacing w:line="360" w:lineRule="auto"/>
        <w:ind w:firstLine="700"/>
        <w:jc w:val="both"/>
      </w:pPr>
      <w:r>
        <w:rPr>
          <w:rFonts w:ascii="Times New Roman" w:hAnsi="Times New Roman"/>
          <w:color w:val="000000"/>
          <w:sz w:val="28"/>
        </w:rPr>
        <w:t>В детских поликлиниках г. Липецка реализуется профилактическая акция «Неболейка». Организован консультативный прием детског</w:t>
      </w:r>
      <w:r>
        <w:rPr>
          <w:rFonts w:ascii="Times New Roman" w:hAnsi="Times New Roman"/>
          <w:color w:val="000000"/>
          <w:sz w:val="28"/>
        </w:rPr>
        <w:t>о населения врачами Областной детской больницы и работа информационно-образовательных площадок по пропаганде здорового образа жизни. В рамках акции осмотрено медицинскими специалистами 482 человека, впервые выявлены заболевания у 80 пациентов.</w:t>
      </w:r>
    </w:p>
    <w:p w:rsidR="00000000" w:rsidRDefault="006A6DA1">
      <w:pPr>
        <w:spacing w:line="360" w:lineRule="auto"/>
        <w:ind w:firstLine="700"/>
        <w:jc w:val="both"/>
      </w:pPr>
      <w:r>
        <w:rPr>
          <w:rFonts w:ascii="Times New Roman" w:hAnsi="Times New Roman"/>
          <w:color w:val="000000"/>
          <w:sz w:val="28"/>
        </w:rPr>
        <w:t>Организована</w:t>
      </w:r>
      <w:r>
        <w:rPr>
          <w:rFonts w:ascii="Times New Roman" w:hAnsi="Times New Roman"/>
          <w:color w:val="000000"/>
          <w:sz w:val="28"/>
        </w:rPr>
        <w:t xml:space="preserve"> выездная акция «Эстафета дней здоровья», где врачи различных специальностей районных и центральных районных больниц </w:t>
      </w:r>
      <w:r>
        <w:rPr>
          <w:rFonts w:ascii="Times New Roman" w:hAnsi="Times New Roman"/>
          <w:color w:val="000000"/>
          <w:sz w:val="28"/>
        </w:rPr>
        <w:lastRenderedPageBreak/>
        <w:t xml:space="preserve">проводят консультации и прием населения в ФАПах, ЦВОПах сельских поселений (проведено 165 акций с охватом 4576 чел.). </w:t>
      </w:r>
    </w:p>
    <w:p w:rsidR="00000000" w:rsidRDefault="006A6DA1">
      <w:pPr>
        <w:spacing w:line="360" w:lineRule="auto"/>
        <w:ind w:firstLine="700"/>
        <w:jc w:val="both"/>
      </w:pPr>
      <w:r>
        <w:rPr>
          <w:rFonts w:ascii="Times New Roman" w:hAnsi="Times New Roman"/>
          <w:color w:val="000000"/>
          <w:sz w:val="28"/>
        </w:rPr>
        <w:t>В местах массового п</w:t>
      </w:r>
      <w:r>
        <w:rPr>
          <w:rFonts w:ascii="Times New Roman" w:hAnsi="Times New Roman"/>
          <w:color w:val="000000"/>
          <w:sz w:val="28"/>
        </w:rPr>
        <w:t xml:space="preserve">ребывания людей проведено более 3 тыс. мероприятий с охватом около 85 тыс. чел.: </w:t>
      </w:r>
    </w:p>
    <w:p w:rsidR="00000000" w:rsidRDefault="006A6DA1">
      <w:pPr>
        <w:numPr>
          <w:ilvl w:val="0"/>
          <w:numId w:val="14"/>
        </w:numPr>
        <w:spacing w:line="360" w:lineRule="auto"/>
        <w:ind w:left="0"/>
        <w:jc w:val="both"/>
        <w:rPr>
          <w:rFonts w:ascii="Arial" w:eastAsia="Arial" w:hAnsi="Arial" w:cs="Arial"/>
          <w:color w:val="000000"/>
          <w:sz w:val="24"/>
        </w:rPr>
      </w:pPr>
      <w:r>
        <w:rPr>
          <w:rFonts w:ascii="Times New Roman" w:hAnsi="Times New Roman"/>
          <w:color w:val="000000"/>
          <w:sz w:val="28"/>
        </w:rPr>
        <w:t xml:space="preserve">«Кардиодесант» и «Пост здоровья» (по профилактике сердечно-сосудистых заболеваний), </w:t>
      </w:r>
    </w:p>
    <w:p w:rsidR="00000000" w:rsidRDefault="006A6DA1">
      <w:pPr>
        <w:numPr>
          <w:ilvl w:val="0"/>
          <w:numId w:val="14"/>
        </w:numPr>
        <w:spacing w:line="360" w:lineRule="auto"/>
        <w:ind w:left="0"/>
        <w:jc w:val="both"/>
        <w:rPr>
          <w:rFonts w:ascii="Arial" w:eastAsia="Arial" w:hAnsi="Arial" w:cs="Arial"/>
          <w:color w:val="000000"/>
          <w:sz w:val="24"/>
        </w:rPr>
      </w:pPr>
      <w:r>
        <w:rPr>
          <w:rFonts w:ascii="Times New Roman" w:hAnsi="Times New Roman"/>
          <w:color w:val="000000"/>
          <w:sz w:val="28"/>
        </w:rPr>
        <w:t>«Островок здоровья» (по пропаганде ЗОЖ и профилактике социально значимых заболеваний) и д</w:t>
      </w:r>
      <w:r>
        <w:rPr>
          <w:rFonts w:ascii="Times New Roman" w:hAnsi="Times New Roman"/>
          <w:color w:val="000000"/>
          <w:sz w:val="28"/>
        </w:rPr>
        <w:t>р.</w:t>
      </w:r>
    </w:p>
    <w:p w:rsidR="00000000" w:rsidRDefault="006A6DA1">
      <w:pPr>
        <w:spacing w:line="360" w:lineRule="auto"/>
        <w:ind w:firstLine="700"/>
        <w:jc w:val="both"/>
      </w:pPr>
      <w:r>
        <w:rPr>
          <w:rFonts w:ascii="Times New Roman" w:hAnsi="Times New Roman"/>
          <w:color w:val="000000"/>
          <w:sz w:val="28"/>
        </w:rPr>
        <w:t>Осуществляется организация мероприятий, приуроченных к памятным датам Всемирной организации здравоохранения. В отчетном периоде проведены следующие профилактические акции: «Вместе против рака» к Всемирному дню борьбы с раковыми заболеваниями, «Иммунитет</w:t>
      </w:r>
      <w:r>
        <w:rPr>
          <w:rFonts w:ascii="Times New Roman" w:hAnsi="Times New Roman"/>
          <w:color w:val="000000"/>
          <w:sz w:val="28"/>
        </w:rPr>
        <w:t xml:space="preserve"> - основа крепкого здоровья!» к Всемирному дню иммунитета, «Туберкулез не дремлет! Просветись!» ко Дню борьбы с туберкулезом, «Будь здоров! FEST» к Всемирному дню здоровья, «Защити себя от гипертонии» к Всемирному дню борьбы с артериальной гипертонией,</w:t>
      </w:r>
      <w:r>
        <w:rPr>
          <w:rFonts w:ascii="Times New Roman" w:hAnsi="Times New Roman"/>
          <w:color w:val="000000"/>
        </w:rPr>
        <w:t xml:space="preserve"> «</w:t>
      </w:r>
      <w:r>
        <w:rPr>
          <w:rFonts w:ascii="Times New Roman" w:hAnsi="Times New Roman"/>
          <w:color w:val="000000"/>
          <w:sz w:val="28"/>
        </w:rPr>
        <w:t>Ал</w:t>
      </w:r>
      <w:r>
        <w:rPr>
          <w:rFonts w:ascii="Times New Roman" w:hAnsi="Times New Roman"/>
          <w:color w:val="000000"/>
          <w:sz w:val="28"/>
        </w:rPr>
        <w:t>ьтернатива» к Всемирному дню без табака, «Здоровое лето» к Международному дню защиты детей, «Сохрани сердце здоровым» к Всемирному дню сердца, «Инсульт. Предотврати вовремя» к Всемирному дню борьбы с инсультом, «Скажи диабету – нет!» к Всемирному дню борьб</w:t>
      </w:r>
      <w:r>
        <w:rPr>
          <w:rFonts w:ascii="Times New Roman" w:hAnsi="Times New Roman"/>
          <w:color w:val="000000"/>
          <w:sz w:val="28"/>
        </w:rPr>
        <w:t>ы с диабетом и др.</w:t>
      </w:r>
    </w:p>
    <w:p w:rsidR="00000000" w:rsidRDefault="006A6DA1">
      <w:pPr>
        <w:spacing w:line="360" w:lineRule="auto"/>
        <w:ind w:firstLine="700"/>
        <w:jc w:val="both"/>
      </w:pPr>
      <w:r>
        <w:rPr>
          <w:rFonts w:ascii="Times New Roman" w:hAnsi="Times New Roman"/>
          <w:color w:val="000000"/>
          <w:sz w:val="28"/>
        </w:rPr>
        <w:t xml:space="preserve">В учреждениях образования реализованы профилактические акции «Азбука питания», «Знаю, действую, живу!», «Молодежь за ЗОЖ!», информационно-образовательные программы, тематические часы, брейн-ринги, квест-игры и прочие мероприятия. </w:t>
      </w:r>
    </w:p>
    <w:p w:rsidR="00000000" w:rsidRDefault="006A6DA1">
      <w:pPr>
        <w:spacing w:line="360" w:lineRule="auto"/>
        <w:ind w:firstLine="700"/>
        <w:jc w:val="both"/>
      </w:pPr>
      <w:r>
        <w:rPr>
          <w:rFonts w:ascii="Times New Roman" w:hAnsi="Times New Roman"/>
          <w:color w:val="000000"/>
          <w:sz w:val="28"/>
        </w:rPr>
        <w:t xml:space="preserve">Кроме </w:t>
      </w:r>
      <w:r>
        <w:rPr>
          <w:rFonts w:ascii="Times New Roman" w:hAnsi="Times New Roman"/>
          <w:color w:val="000000"/>
          <w:sz w:val="28"/>
        </w:rPr>
        <w:t xml:space="preserve">того, в отчетном периоде в медицинских организациях проводились «Дни здоровья» по различным тематикам, «Дни здорового сердца» и другие мероприятия с участием различных целевых и возрастных групп населения. </w:t>
      </w:r>
    </w:p>
    <w:p w:rsidR="00000000" w:rsidRDefault="006A6DA1">
      <w:pPr>
        <w:spacing w:line="360" w:lineRule="auto"/>
        <w:ind w:firstLine="700"/>
        <w:jc w:val="both"/>
      </w:pPr>
      <w:r>
        <w:rPr>
          <w:rFonts w:ascii="Times New Roman" w:hAnsi="Times New Roman"/>
          <w:color w:val="000000"/>
          <w:sz w:val="28"/>
        </w:rPr>
        <w:lastRenderedPageBreak/>
        <w:t>Таким образом, специалистами медицинских организа</w:t>
      </w:r>
      <w:r>
        <w:rPr>
          <w:rFonts w:ascii="Times New Roman" w:hAnsi="Times New Roman"/>
          <w:color w:val="000000"/>
          <w:sz w:val="28"/>
        </w:rPr>
        <w:t xml:space="preserve">ций Липецкой области в отчетном периоде было проведено более 9 тыс. мероприятий с охватом более 370 тыс. посещений. </w:t>
      </w:r>
    </w:p>
    <w:p w:rsidR="00000000" w:rsidRDefault="006A6DA1">
      <w:pPr>
        <w:shd w:val="clear" w:color="auto" w:fill="FFFFFF"/>
        <w:spacing w:beforeAutospacing="1" w:afterAutospacing="1" w:line="360" w:lineRule="auto"/>
        <w:jc w:val="center"/>
        <w:rPr>
          <w:shd w:val="clear" w:color="auto" w:fill="FFFFFF"/>
        </w:rPr>
      </w:pPr>
      <w:r>
        <w:rPr>
          <w:rFonts w:ascii="Times New Roman" w:hAnsi="Times New Roman"/>
          <w:b/>
          <w:color w:val="000000"/>
          <w:sz w:val="28"/>
        </w:rPr>
        <w:t> </w:t>
      </w:r>
    </w:p>
    <w:p w:rsidR="00000000" w:rsidRDefault="006A6DA1">
      <w:pPr>
        <w:shd w:val="clear" w:color="auto" w:fill="FFFFFF"/>
        <w:spacing w:beforeAutospacing="1" w:afterAutospacing="1" w:line="360" w:lineRule="auto"/>
        <w:jc w:val="center"/>
        <w:rPr>
          <w:shd w:val="clear" w:color="auto" w:fill="FFFFFF"/>
        </w:rPr>
      </w:pPr>
      <w:r>
        <w:rPr>
          <w:rFonts w:ascii="Times New Roman" w:hAnsi="Times New Roman"/>
          <w:b/>
          <w:color w:val="000000"/>
          <w:sz w:val="28"/>
        </w:rPr>
        <w:t>Инфраструктура здравоохранения</w:t>
      </w:r>
    </w:p>
    <w:p w:rsidR="00000000" w:rsidRDefault="006A6DA1">
      <w:pPr>
        <w:shd w:val="clear" w:color="auto" w:fill="FFFFFF"/>
        <w:spacing w:beforeAutospacing="1" w:afterAutospacing="1" w:line="360" w:lineRule="auto"/>
        <w:jc w:val="center"/>
        <w:rPr>
          <w:shd w:val="clear" w:color="auto" w:fill="FFFFFF"/>
        </w:rPr>
      </w:pPr>
      <w:r>
        <w:rPr>
          <w:rFonts w:eastAsia="Calibri" w:cs="Calibri"/>
          <w:color w:val="000000"/>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По состоянию на 1 января 2024 года в Липецкой области оказание первичной медико-санитарной помощи осущес</w:t>
      </w:r>
      <w:r>
        <w:rPr>
          <w:rFonts w:ascii="Times New Roman" w:hAnsi="Times New Roman"/>
          <w:color w:val="000000"/>
          <w:sz w:val="28"/>
        </w:rPr>
        <w:t>твляется: 10 самостоятельными поликлиниками, 45 взрослыми поликлиническими отделениями при больничных учреждениях, 21 врачебными амбулаториями, 69 отделениями общей врачебной практики,  376 ФАПами, 6 диспансерами, 14 женскими  консультациями и 30 акушерско</w:t>
      </w:r>
      <w:r>
        <w:rPr>
          <w:rFonts w:ascii="Times New Roman" w:hAnsi="Times New Roman"/>
          <w:color w:val="000000"/>
          <w:sz w:val="28"/>
        </w:rPr>
        <w:t>-гинекологическими кабинетами, 1 областной и 2 городскими детскими больницами, 33 детским поликлиническим отделением при больничных организациях.</w:t>
      </w:r>
    </w:p>
    <w:p w:rsidR="00000000" w:rsidRDefault="006A6DA1">
      <w:pPr>
        <w:spacing w:line="360" w:lineRule="auto"/>
        <w:ind w:firstLine="700"/>
        <w:jc w:val="both"/>
      </w:pPr>
      <w:r>
        <w:rPr>
          <w:rFonts w:ascii="Times New Roman" w:hAnsi="Times New Roman"/>
          <w:color w:val="000000"/>
          <w:sz w:val="28"/>
        </w:rPr>
        <w:t>Мощность амбулаторно-поликлинических организаций в 2023 году составила 33,688 тыс. посещений в смену (100,1% к</w:t>
      </w:r>
      <w:r>
        <w:rPr>
          <w:rFonts w:ascii="Times New Roman" w:hAnsi="Times New Roman"/>
          <w:color w:val="000000"/>
          <w:sz w:val="28"/>
        </w:rPr>
        <w:t xml:space="preserve"> 2022 году). </w:t>
      </w:r>
    </w:p>
    <w:p w:rsidR="00000000" w:rsidRDefault="006A6DA1">
      <w:pPr>
        <w:spacing w:line="360" w:lineRule="auto"/>
        <w:ind w:firstLine="700"/>
        <w:jc w:val="both"/>
      </w:pPr>
      <w:r>
        <w:rPr>
          <w:rFonts w:ascii="Times New Roman" w:hAnsi="Times New Roman"/>
          <w:color w:val="000000"/>
          <w:sz w:val="28"/>
        </w:rPr>
        <w:t>Число посещений на амбулаторном приеме врачей и фельдшеров составило 9,5 млн. (2022 год – около 9,0 млн.), в том числе на дому выполнено около 435 тыс. посещений.</w:t>
      </w:r>
    </w:p>
    <w:p w:rsidR="00000000" w:rsidRDefault="006A6DA1">
      <w:pPr>
        <w:spacing w:line="360" w:lineRule="auto"/>
        <w:ind w:firstLine="700"/>
        <w:jc w:val="both"/>
      </w:pPr>
      <w:r>
        <w:rPr>
          <w:rFonts w:ascii="Times New Roman" w:hAnsi="Times New Roman"/>
          <w:color w:val="000000"/>
          <w:sz w:val="28"/>
        </w:rPr>
        <w:t>Специализированная медицинская помощь в области организована на базе стационаро</w:t>
      </w:r>
      <w:r>
        <w:rPr>
          <w:rFonts w:ascii="Times New Roman" w:hAnsi="Times New Roman"/>
          <w:color w:val="000000"/>
          <w:sz w:val="28"/>
        </w:rPr>
        <w:t>в, дневных стационаров районных и центральных районных больниц, стационаров г. Липецка и г. Ельца, в областных учреждениях 3 уровня, 48-ми межмуниципальных центров по наиболее важным медицинским профилям: «онкология», «кардиология», «хирургия», «травматоло</w:t>
      </w:r>
      <w:r>
        <w:rPr>
          <w:rFonts w:ascii="Times New Roman" w:hAnsi="Times New Roman"/>
          <w:color w:val="000000"/>
          <w:sz w:val="28"/>
        </w:rPr>
        <w:t>гия и ортопедия», «акушерство и гинекология», «эндокринология» и др. Высокотехнологичная – на базе 11 медицинских организаций по 17 профилям.</w:t>
      </w:r>
    </w:p>
    <w:p w:rsidR="00000000" w:rsidRDefault="006A6DA1">
      <w:pPr>
        <w:ind w:firstLine="700"/>
        <w:jc w:val="both"/>
      </w:pPr>
      <w:r>
        <w:rPr>
          <w:rFonts w:eastAsia="Calibri" w:cs="Calibri"/>
          <w:color w:val="000000"/>
          <w:sz w:val="28"/>
        </w:rPr>
        <w:lastRenderedPageBreak/>
        <w:t> </w:t>
      </w:r>
    </w:p>
    <w:p w:rsidR="00000000" w:rsidRDefault="006A6DA1">
      <w:pPr>
        <w:ind w:firstLine="700"/>
        <w:jc w:val="both"/>
      </w:pPr>
      <w:r>
        <w:rPr>
          <w:rFonts w:eastAsia="Calibri" w:cs="Calibri"/>
          <w:color w:val="000000"/>
          <w:sz w:val="28"/>
        </w:rPr>
        <w:t> </w:t>
      </w:r>
      <w:r>
        <w:rPr>
          <w:rFonts w:eastAsia="Calibri" w:cs="Calibri"/>
          <w:b/>
          <w:color w:val="0070C0"/>
          <w:sz w:val="28"/>
        </w:rPr>
        <w:t> </w:t>
      </w:r>
    </w:p>
    <w:p w:rsidR="00000000" w:rsidRDefault="006A6DA1">
      <w:pPr>
        <w:jc w:val="center"/>
      </w:pPr>
      <w:r>
        <w:rPr>
          <w:rFonts w:ascii="Arial" w:eastAsia="Arial" w:hAnsi="Arial" w:cs="Arial"/>
          <w:b/>
          <w:color w:val="000000"/>
        </w:rPr>
        <w:t>КОЛИЧЕСТВО МЕДИЦИНСКИХ ОРГАНИЗАЦИЙ, УЧАСТВУЮЩИХ В БЕРЕЖЛИВОМ ПРОИЗВОДСТВЕ, ЕДИНИЦ</w:t>
      </w:r>
    </w:p>
    <w:p w:rsidR="00000000" w:rsidRDefault="006A6DA1">
      <w:pPr>
        <w:ind w:firstLine="560"/>
        <w:jc w:val="center"/>
      </w:pPr>
      <w:r>
        <w:rPr>
          <w:rFonts w:ascii="Arial" w:eastAsia="Arial" w:hAnsi="Arial" w:cs="Arial"/>
          <w:color w:val="000000"/>
        </w:rPr>
        <w:t>(по данным управления здрав</w:t>
      </w:r>
      <w:r>
        <w:rPr>
          <w:rFonts w:ascii="Arial" w:eastAsia="Arial" w:hAnsi="Arial" w:cs="Arial"/>
          <w:color w:val="000000"/>
        </w:rPr>
        <w:t>оохранения Липецкой области)</w:t>
      </w:r>
    </w:p>
    <w:p w:rsidR="00000000" w:rsidRDefault="006A6DA1">
      <w:pPr>
        <w:shd w:val="clear" w:color="auto" w:fill="FFFFFF"/>
        <w:jc w:val="center"/>
        <w:rPr>
          <w:shd w:val="clear" w:color="auto" w:fill="FFFFFF"/>
        </w:rPr>
      </w:pPr>
      <w:r>
        <w:rPr>
          <w:rFonts w:eastAsia="Calibri" w:cs="Calibri"/>
          <w:color w:val="000000"/>
        </w:rPr>
        <w:t> </w:t>
      </w:r>
    </w:p>
    <w:p w:rsidR="00000000" w:rsidRDefault="006A6DA1">
      <w:pPr>
        <w:shd w:val="clear" w:color="auto" w:fill="FFFFFF"/>
        <w:jc w:val="center"/>
        <w:rPr>
          <w:shd w:val="clear" w:color="auto" w:fill="FFFFFF"/>
        </w:rPr>
      </w:pPr>
      <w:r>
        <w:rPr>
          <w:rFonts w:ascii="Times New Roman" w:hAnsi="Times New Roman"/>
          <w:noProof/>
          <w:color w:val="000000"/>
          <w:sz w:val="24"/>
          <w:shd w:val="clear" w:color="auto" w:fill="FFFFFF"/>
        </w:rPr>
        <w:drawing>
          <wp:inline distT="0" distB="0" distL="0" distR="0">
            <wp:extent cx="5143500" cy="2581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43500" cy="2581275"/>
                    </a:xfrm>
                    <a:prstGeom prst="rect">
                      <a:avLst/>
                    </a:prstGeom>
                    <a:noFill/>
                    <a:ln>
                      <a:noFill/>
                    </a:ln>
                  </pic:spPr>
                </pic:pic>
              </a:graphicData>
            </a:graphic>
          </wp:inline>
        </w:drawing>
      </w:r>
    </w:p>
    <w:p w:rsidR="00000000" w:rsidRDefault="006A6DA1">
      <w:pPr>
        <w:spacing w:line="360" w:lineRule="auto"/>
        <w:ind w:firstLine="700"/>
        <w:jc w:val="both"/>
      </w:pPr>
      <w:r>
        <w:rPr>
          <w:rFonts w:ascii="Times New Roman" w:hAnsi="Times New Roman"/>
          <w:color w:val="000000"/>
          <w:sz w:val="28"/>
          <w:shd w:val="clear" w:color="auto" w:fill="FFFFFF"/>
        </w:rPr>
        <w:t> </w:t>
      </w:r>
    </w:p>
    <w:p w:rsidR="00000000" w:rsidRDefault="006A6DA1">
      <w:pPr>
        <w:spacing w:line="360" w:lineRule="auto"/>
        <w:ind w:firstLine="700"/>
        <w:jc w:val="both"/>
      </w:pPr>
      <w:r>
        <w:rPr>
          <w:rFonts w:ascii="Times New Roman" w:hAnsi="Times New Roman"/>
          <w:color w:val="000000"/>
          <w:sz w:val="28"/>
          <w:shd w:val="clear" w:color="auto" w:fill="FFFFFF"/>
        </w:rPr>
        <w:t>В 2023 году в области продолжена реализация проекта «Бережливая поликлиника» в 33 поликлиниках (поликлинических отделениях), обслуживающих взрослое население и 33 детских поликлиниках (поликлинических отделениях)</w:t>
      </w:r>
      <w:r>
        <w:rPr>
          <w:rFonts w:ascii="Times New Roman" w:hAnsi="Times New Roman"/>
          <w:color w:val="000000"/>
          <w:sz w:val="28"/>
        </w:rPr>
        <w:t xml:space="preserve"> области.</w:t>
      </w:r>
      <w:r>
        <w:rPr>
          <w:rFonts w:ascii="Times New Roman" w:hAnsi="Times New Roman"/>
          <w:color w:val="000000"/>
          <w:sz w:val="28"/>
        </w:rPr>
        <w:t xml:space="preserve"> Основной целью бережливых технологий является повышение доступности медицинской помощи путем оптимизации внутренних процессов работы с минимизацией потерь времени и ресурсов, с которыми ежедневно сталкиваются как посетители, так и медицинский персонал.</w:t>
      </w:r>
    </w:p>
    <w:p w:rsidR="00000000" w:rsidRDefault="006A6DA1">
      <w:pPr>
        <w:spacing w:line="360" w:lineRule="auto"/>
        <w:ind w:firstLine="700"/>
        <w:jc w:val="both"/>
      </w:pPr>
      <w:r>
        <w:rPr>
          <w:rFonts w:ascii="Times New Roman" w:hAnsi="Times New Roman"/>
          <w:color w:val="000000"/>
          <w:sz w:val="28"/>
        </w:rPr>
        <w:t>Но</w:t>
      </w:r>
      <w:r>
        <w:rPr>
          <w:rFonts w:ascii="Times New Roman" w:hAnsi="Times New Roman"/>
          <w:color w:val="000000"/>
          <w:sz w:val="28"/>
        </w:rPr>
        <w:t xml:space="preserve">вая модель медицинской организации, оказывающей первичную медико-санитарную помощь, внедрена во всех поликлиниках и поликлинических отделениях региона в рамках проекта «Создание новой модели медицинской организации, оказывающей первичную медико-санитарную </w:t>
      </w:r>
      <w:r>
        <w:rPr>
          <w:rFonts w:ascii="Times New Roman" w:hAnsi="Times New Roman"/>
          <w:color w:val="000000"/>
          <w:sz w:val="28"/>
        </w:rPr>
        <w:t>помощь».</w:t>
      </w:r>
    </w:p>
    <w:p w:rsidR="00000000" w:rsidRDefault="006A6DA1">
      <w:pPr>
        <w:ind w:firstLine="700"/>
        <w:jc w:val="both"/>
      </w:pPr>
      <w:r>
        <w:rPr>
          <w:rFonts w:eastAsia="Calibri" w:cs="Calibri"/>
          <w:color w:val="000000"/>
          <w:sz w:val="28"/>
        </w:rPr>
        <w:t> </w:t>
      </w:r>
    </w:p>
    <w:p w:rsidR="00000000" w:rsidRDefault="006A6DA1">
      <w:pPr>
        <w:ind w:firstLine="700"/>
        <w:jc w:val="center"/>
      </w:pPr>
      <w:r>
        <w:rPr>
          <w:rFonts w:ascii="Times New Roman" w:hAnsi="Times New Roman"/>
          <w:b/>
          <w:color w:val="000000"/>
          <w:sz w:val="28"/>
        </w:rPr>
        <w:t>Ресурсное и кадровое обеспечение здравоохранения</w:t>
      </w:r>
    </w:p>
    <w:p w:rsidR="00000000" w:rsidRDefault="006A6DA1">
      <w:pPr>
        <w:ind w:firstLine="700"/>
        <w:jc w:val="center"/>
      </w:pPr>
      <w:r>
        <w:rPr>
          <w:rFonts w:ascii="Times New Roman" w:hAnsi="Times New Roman"/>
          <w:color w:val="000000"/>
          <w:sz w:val="24"/>
        </w:rPr>
        <w:t> </w:t>
      </w:r>
    </w:p>
    <w:p w:rsidR="00000000" w:rsidRDefault="006A6DA1">
      <w:pPr>
        <w:ind w:firstLine="700"/>
        <w:jc w:val="both"/>
      </w:pPr>
      <w:r>
        <w:rPr>
          <w:rFonts w:ascii="Times New Roman" w:hAnsi="Times New Roman"/>
          <w:b/>
          <w:color w:val="000000"/>
          <w:sz w:val="28"/>
        </w:rPr>
        <w:lastRenderedPageBreak/>
        <w:t> </w:t>
      </w:r>
    </w:p>
    <w:p w:rsidR="00000000" w:rsidRDefault="006A6DA1">
      <w:pPr>
        <w:shd w:val="clear" w:color="auto" w:fill="FFFFFF"/>
        <w:spacing w:line="360" w:lineRule="auto"/>
        <w:ind w:firstLine="560"/>
        <w:jc w:val="both"/>
        <w:rPr>
          <w:shd w:val="clear" w:color="auto" w:fill="FFFFFF"/>
        </w:rPr>
      </w:pPr>
      <w:r>
        <w:rPr>
          <w:rFonts w:ascii="Times New Roman" w:hAnsi="Times New Roman"/>
          <w:color w:val="000000"/>
          <w:sz w:val="28"/>
        </w:rPr>
        <w:t xml:space="preserve">На финансирование сети подведомственных учреждений здравоохранения в 2023 году направлено 23 437,81 млн. руб., в том числе бюджетных ассигнований – 7 228,86 млн. руб., средств ОМС – 16 208,95 </w:t>
      </w:r>
      <w:r>
        <w:rPr>
          <w:rFonts w:ascii="Times New Roman" w:hAnsi="Times New Roman"/>
          <w:color w:val="000000"/>
          <w:sz w:val="28"/>
        </w:rPr>
        <w:t xml:space="preserve">млн. руб. </w:t>
      </w:r>
    </w:p>
    <w:p w:rsidR="00000000" w:rsidRDefault="006A6DA1">
      <w:pPr>
        <w:shd w:val="clear" w:color="auto" w:fill="FFFFFF"/>
        <w:spacing w:line="360" w:lineRule="auto"/>
        <w:ind w:firstLine="560"/>
        <w:jc w:val="both"/>
        <w:rPr>
          <w:shd w:val="clear" w:color="auto" w:fill="FFFFFF"/>
        </w:rPr>
      </w:pPr>
      <w:r>
        <w:rPr>
          <w:rFonts w:ascii="Times New Roman" w:hAnsi="Times New Roman"/>
          <w:color w:val="000000"/>
          <w:sz w:val="28"/>
        </w:rPr>
        <w:t xml:space="preserve">Подушевое финансирование в расчете на одного жителя составило 20 810,23 руб., в том числе бюджет – 6 418,44 руб., ОМС – 14 391,79 руб. </w:t>
      </w:r>
    </w:p>
    <w:p w:rsidR="00000000" w:rsidRDefault="006A6DA1">
      <w:pPr>
        <w:shd w:val="clear" w:color="auto" w:fill="FFFFFF"/>
        <w:spacing w:line="360" w:lineRule="auto"/>
        <w:ind w:firstLine="560"/>
        <w:jc w:val="both"/>
        <w:rPr>
          <w:shd w:val="clear" w:color="auto" w:fill="FFFFFF"/>
        </w:rPr>
      </w:pPr>
      <w:r>
        <w:rPr>
          <w:rFonts w:ascii="Times New Roman" w:hAnsi="Times New Roman"/>
          <w:color w:val="000000"/>
          <w:sz w:val="28"/>
        </w:rPr>
        <w:t xml:space="preserve">На обеспечение граждан льготными лекарственными препаратами в 2023 году направлено 1 554,75 млн. руб., в том </w:t>
      </w:r>
      <w:r>
        <w:rPr>
          <w:rFonts w:ascii="Times New Roman" w:hAnsi="Times New Roman"/>
          <w:color w:val="000000"/>
          <w:sz w:val="28"/>
        </w:rPr>
        <w:t>числе:</w:t>
      </w:r>
    </w:p>
    <w:p w:rsidR="00000000" w:rsidRDefault="006A6DA1">
      <w:pPr>
        <w:shd w:val="clear" w:color="auto" w:fill="FFFFFF"/>
        <w:spacing w:line="360" w:lineRule="auto"/>
        <w:ind w:firstLine="560"/>
        <w:jc w:val="both"/>
        <w:rPr>
          <w:shd w:val="clear" w:color="auto" w:fill="FFFFFF"/>
        </w:rPr>
      </w:pPr>
      <w:r>
        <w:rPr>
          <w:rFonts w:ascii="Times New Roman" w:hAnsi="Times New Roman"/>
          <w:color w:val="000000"/>
          <w:sz w:val="28"/>
        </w:rPr>
        <w:t>за счет средств областного бюджета – 1 143,30 млн. руб.,</w:t>
      </w:r>
    </w:p>
    <w:p w:rsidR="00000000" w:rsidRDefault="006A6DA1">
      <w:pPr>
        <w:shd w:val="clear" w:color="auto" w:fill="FFFFFF"/>
        <w:spacing w:line="360" w:lineRule="auto"/>
        <w:ind w:firstLine="560"/>
        <w:jc w:val="both"/>
        <w:rPr>
          <w:shd w:val="clear" w:color="auto" w:fill="FFFFFF"/>
        </w:rPr>
      </w:pPr>
      <w:r>
        <w:rPr>
          <w:rFonts w:ascii="Times New Roman" w:hAnsi="Times New Roman"/>
          <w:color w:val="000000"/>
          <w:sz w:val="28"/>
        </w:rPr>
        <w:t>за счет средств федерального бюджета – 411,45 млн. руб.</w:t>
      </w:r>
    </w:p>
    <w:p w:rsidR="00000000" w:rsidRDefault="006A6DA1">
      <w:pPr>
        <w:shd w:val="clear" w:color="auto" w:fill="FFFFFF"/>
        <w:spacing w:line="360" w:lineRule="auto"/>
        <w:ind w:firstLine="560"/>
        <w:jc w:val="both"/>
        <w:rPr>
          <w:shd w:val="clear" w:color="auto" w:fill="FFFFFF"/>
        </w:rPr>
      </w:pPr>
      <w:r>
        <w:rPr>
          <w:rFonts w:ascii="Times New Roman" w:hAnsi="Times New Roman"/>
          <w:color w:val="000000"/>
          <w:sz w:val="28"/>
        </w:rPr>
        <w:t>Расходы областного бюджета на бесплатное зубопротезирование льготных категорий граждан составили 99,7 млн. руб., льготой обеспечено 10 7</w:t>
      </w:r>
      <w:r>
        <w:rPr>
          <w:rFonts w:ascii="Times New Roman" w:hAnsi="Times New Roman"/>
          <w:color w:val="000000"/>
          <w:sz w:val="28"/>
        </w:rPr>
        <w:t xml:space="preserve">31 человек. </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На лечение пациентов в клинических центрах за пределами области за счёт средств областного бюджета направлено 14,0 млн. руб.</w:t>
      </w:r>
    </w:p>
    <w:p w:rsidR="00000000" w:rsidRDefault="006A6DA1">
      <w:pPr>
        <w:ind w:firstLine="700"/>
        <w:jc w:val="both"/>
      </w:pPr>
      <w:r>
        <w:rPr>
          <w:rFonts w:eastAsia="Calibri" w:cs="Calibri"/>
          <w:color w:val="000000"/>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4916"/>
        <w:gridCol w:w="4990"/>
      </w:tblGrid>
      <w:tr w:rsidR="00000000">
        <w:trPr>
          <w:trHeight w:val="302"/>
        </w:trPr>
        <w:tc>
          <w:tcPr>
            <w:tcW w:w="5070"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center"/>
            </w:pPr>
            <w:r>
              <w:rPr>
                <w:rFonts w:ascii="Arial" w:eastAsia="Arial" w:hAnsi="Arial" w:cs="Arial"/>
                <w:b/>
                <w:color w:val="000000"/>
                <w:sz w:val="20"/>
              </w:rPr>
              <w:t> </w:t>
            </w:r>
          </w:p>
          <w:p w:rsidR="00000000" w:rsidRDefault="006A6DA1">
            <w:pPr>
              <w:jc w:val="center"/>
            </w:pPr>
            <w:r>
              <w:rPr>
                <w:rFonts w:ascii="Arial" w:eastAsia="Arial" w:hAnsi="Arial" w:cs="Arial"/>
                <w:b/>
                <w:color w:val="000000"/>
                <w:sz w:val="20"/>
              </w:rPr>
              <w:t> </w:t>
            </w:r>
          </w:p>
          <w:p w:rsidR="00000000" w:rsidRDefault="006A6DA1">
            <w:pPr>
              <w:jc w:val="center"/>
            </w:pPr>
            <w:r>
              <w:rPr>
                <w:rFonts w:ascii="Arial" w:eastAsia="Arial" w:hAnsi="Arial" w:cs="Arial"/>
                <w:b/>
                <w:color w:val="000000"/>
                <w:sz w:val="20"/>
              </w:rPr>
              <w:t> </w:t>
            </w:r>
          </w:p>
          <w:p w:rsidR="00000000" w:rsidRDefault="006A6DA1">
            <w:pPr>
              <w:jc w:val="center"/>
            </w:pPr>
            <w:r>
              <w:rPr>
                <w:rFonts w:ascii="Arial" w:eastAsia="Arial" w:hAnsi="Arial" w:cs="Arial"/>
                <w:b/>
                <w:color w:val="000000"/>
                <w:sz w:val="20"/>
              </w:rPr>
              <w:t> </w:t>
            </w:r>
          </w:p>
          <w:p w:rsidR="00000000" w:rsidRDefault="006A6DA1">
            <w:pPr>
              <w:jc w:val="center"/>
            </w:pPr>
            <w:r>
              <w:rPr>
                <w:rFonts w:ascii="Arial" w:eastAsia="Arial" w:hAnsi="Arial" w:cs="Arial"/>
                <w:b/>
                <w:color w:val="000000"/>
                <w:sz w:val="20"/>
              </w:rPr>
              <w:t>Финансирование здравоохранения,</w:t>
            </w:r>
          </w:p>
          <w:p w:rsidR="00000000" w:rsidRDefault="006A6DA1">
            <w:pPr>
              <w:jc w:val="center"/>
            </w:pPr>
            <w:r>
              <w:rPr>
                <w:rFonts w:ascii="Arial" w:eastAsia="Arial" w:hAnsi="Arial" w:cs="Arial"/>
                <w:b/>
                <w:color w:val="000000"/>
                <w:sz w:val="16"/>
              </w:rPr>
              <w:t>млн. руб.</w:t>
            </w:r>
          </w:p>
        </w:tc>
        <w:tc>
          <w:tcPr>
            <w:tcW w:w="5243"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center"/>
            </w:pPr>
            <w:r>
              <w:rPr>
                <w:rFonts w:eastAsia="Calibri" w:cs="Calibri"/>
                <w:color w:val="000000"/>
              </w:rPr>
              <w:t> </w:t>
            </w:r>
          </w:p>
        </w:tc>
      </w:tr>
    </w:tbl>
    <w:p w:rsidR="00000000" w:rsidRDefault="006A6DA1">
      <w:pPr>
        <w:jc w:val="both"/>
      </w:pPr>
      <w:r>
        <w:rPr>
          <w:rFonts w:eastAsia="Calibri" w:cs="Calibri"/>
          <w:color w:val="000000"/>
        </w:rPr>
        <w:t> </w:t>
      </w:r>
    </w:p>
    <w:p w:rsidR="00000000" w:rsidRDefault="006A6DA1">
      <w:pPr>
        <w:shd w:val="clear" w:color="auto" w:fill="FFFFFF"/>
        <w:spacing w:line="360" w:lineRule="auto"/>
        <w:ind w:firstLine="700"/>
        <w:jc w:val="both"/>
        <w:rPr>
          <w:shd w:val="clear" w:color="auto" w:fill="FFFFFF"/>
        </w:rPr>
      </w:pPr>
      <w:r>
        <w:rPr>
          <w:rFonts w:ascii="Times New Roman" w:hAnsi="Times New Roman"/>
          <w:noProof/>
          <w:color w:val="000000"/>
          <w:sz w:val="24"/>
          <w:shd w:val="clear" w:color="auto" w:fill="FFFFFF"/>
        </w:rPr>
        <w:drawing>
          <wp:inline distT="0" distB="0" distL="0" distR="0">
            <wp:extent cx="2724150" cy="2609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4150" cy="2609850"/>
                    </a:xfrm>
                    <a:prstGeom prst="rect">
                      <a:avLst/>
                    </a:prstGeom>
                    <a:noFill/>
                    <a:ln>
                      <a:noFill/>
                    </a:ln>
                  </pic:spPr>
                </pic:pic>
              </a:graphicData>
            </a:graphic>
          </wp:inline>
        </w:drawing>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5243"/>
      </w:tblGrid>
      <w:tr w:rsidR="00000000">
        <w:trPr>
          <w:trHeight w:val="302"/>
        </w:trPr>
        <w:tc>
          <w:tcPr>
            <w:tcW w:w="5243"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center"/>
            </w:pPr>
            <w:r>
              <w:rPr>
                <w:rFonts w:ascii="Arial" w:eastAsia="Arial" w:hAnsi="Arial" w:cs="Arial"/>
                <w:b/>
                <w:caps/>
                <w:color w:val="000000"/>
                <w:sz w:val="20"/>
              </w:rPr>
              <w:t> </w:t>
            </w:r>
          </w:p>
          <w:p w:rsidR="00000000" w:rsidRDefault="006A6DA1">
            <w:pPr>
              <w:jc w:val="center"/>
            </w:pPr>
            <w:r>
              <w:rPr>
                <w:rFonts w:ascii="Arial" w:eastAsia="Arial" w:hAnsi="Arial" w:cs="Arial"/>
                <w:b/>
                <w:caps/>
                <w:color w:val="000000"/>
                <w:sz w:val="20"/>
              </w:rPr>
              <w:t>Подушевое финансирование</w:t>
            </w:r>
          </w:p>
          <w:p w:rsidR="00000000" w:rsidRDefault="006A6DA1">
            <w:pPr>
              <w:jc w:val="center"/>
            </w:pPr>
            <w:r>
              <w:rPr>
                <w:rFonts w:ascii="Arial" w:eastAsia="Arial" w:hAnsi="Arial" w:cs="Arial"/>
                <w:b/>
                <w:caps/>
                <w:color w:val="000000"/>
                <w:sz w:val="20"/>
              </w:rPr>
              <w:t>в расчете на одного жителя облас</w:t>
            </w:r>
            <w:r>
              <w:rPr>
                <w:rFonts w:ascii="Arial" w:eastAsia="Arial" w:hAnsi="Arial" w:cs="Arial"/>
                <w:b/>
                <w:caps/>
                <w:color w:val="000000"/>
                <w:sz w:val="20"/>
              </w:rPr>
              <w:t>ти, руб.</w:t>
            </w:r>
          </w:p>
        </w:tc>
      </w:tr>
    </w:tbl>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lastRenderedPageBreak/>
        <w:t> </w:t>
      </w:r>
    </w:p>
    <w:p w:rsidR="00000000" w:rsidRDefault="006A6DA1">
      <w:pPr>
        <w:shd w:val="clear" w:color="auto" w:fill="FFFFFF"/>
        <w:spacing w:line="360" w:lineRule="auto"/>
        <w:ind w:firstLine="700"/>
        <w:jc w:val="both"/>
        <w:rPr>
          <w:shd w:val="clear" w:color="auto" w:fill="FFFFFF"/>
        </w:rPr>
      </w:pPr>
      <w:r>
        <w:rPr>
          <w:rFonts w:ascii="Times New Roman" w:hAnsi="Times New Roman"/>
          <w:noProof/>
          <w:color w:val="000000"/>
          <w:sz w:val="24"/>
          <w:shd w:val="clear" w:color="auto" w:fill="FFFFFF"/>
        </w:rPr>
        <w:drawing>
          <wp:inline distT="0" distB="0" distL="0" distR="0">
            <wp:extent cx="3638550" cy="25812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8550" cy="2581275"/>
                    </a:xfrm>
                    <a:prstGeom prst="rect">
                      <a:avLst/>
                    </a:prstGeom>
                    <a:noFill/>
                    <a:ln>
                      <a:noFill/>
                    </a:ln>
                  </pic:spPr>
                </pic:pic>
              </a:graphicData>
            </a:graphic>
          </wp:inline>
        </w:drawing>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Среднемесячная заработная плата в учреждениях здравоохранения в расчете на одного работающего составила 44 081,5 руб., рост к соответствующему периоду 2022 года составил 10,9 %. (39 760,3 руб.).</w:t>
      </w:r>
    </w:p>
    <w:p w:rsidR="00000000" w:rsidRDefault="006A6DA1">
      <w:pPr>
        <w:spacing w:line="360" w:lineRule="auto"/>
        <w:jc w:val="both"/>
      </w:pPr>
      <w:r>
        <w:rPr>
          <w:rFonts w:ascii="Times New Roman" w:hAnsi="Times New Roman"/>
          <w:color w:val="000000"/>
          <w:sz w:val="28"/>
        </w:rPr>
        <w:t>Сведения о среднемесячной заработной плате пр</w:t>
      </w:r>
      <w:r>
        <w:rPr>
          <w:rFonts w:ascii="Times New Roman" w:hAnsi="Times New Roman"/>
          <w:color w:val="000000"/>
          <w:sz w:val="28"/>
        </w:rPr>
        <w:t>едварительные, будут скорректированы после представления итогов федерального статистического наблюдения по форме «ЗП-здрав» территориальным органом Федеральной службы государственной статистики по Липецкой области.</w:t>
      </w:r>
    </w:p>
    <w:p w:rsidR="00000000" w:rsidRDefault="006A6DA1">
      <w:pPr>
        <w:spacing w:line="360" w:lineRule="auto"/>
        <w:jc w:val="both"/>
      </w:pPr>
      <w:r>
        <w:rPr>
          <w:rFonts w:ascii="Times New Roman" w:hAnsi="Times New Roman"/>
          <w:color w:val="000000"/>
          <w:sz w:val="24"/>
        </w:rPr>
        <w:t> </w:t>
      </w:r>
    </w:p>
    <w:p w:rsidR="00000000" w:rsidRDefault="006A6DA1">
      <w:pPr>
        <w:jc w:val="both"/>
      </w:pPr>
      <w:r>
        <w:rPr>
          <w:rFonts w:ascii="Times New Roman" w:hAnsi="Times New Roman"/>
          <w:noProof/>
          <w:color w:val="000000"/>
          <w:sz w:val="24"/>
        </w:rPr>
        <w:drawing>
          <wp:inline distT="0" distB="0" distL="0" distR="0">
            <wp:extent cx="5848350" cy="2266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8350" cy="2266950"/>
                    </a:xfrm>
                    <a:prstGeom prst="rect">
                      <a:avLst/>
                    </a:prstGeom>
                    <a:noFill/>
                    <a:ln>
                      <a:noFill/>
                    </a:ln>
                  </pic:spPr>
                </pic:pic>
              </a:graphicData>
            </a:graphic>
          </wp:inline>
        </w:drawing>
      </w:r>
    </w:p>
    <w:p w:rsidR="00000000" w:rsidRDefault="006A6DA1">
      <w:r>
        <w:rPr>
          <w:rFonts w:eastAsia="Calibri" w:cs="Calibri"/>
          <w:color w:val="000000"/>
        </w:rPr>
        <w:t> </w:t>
      </w:r>
    </w:p>
    <w:p w:rsidR="00000000" w:rsidRDefault="006A6DA1">
      <w:pPr>
        <w:ind w:firstLine="700"/>
        <w:jc w:val="both"/>
      </w:pPr>
      <w:r>
        <w:rPr>
          <w:rFonts w:eastAsia="Calibri" w:cs="Calibri"/>
          <w:color w:val="000000"/>
          <w:sz w:val="14"/>
        </w:rPr>
        <w:t>Указ Президента Российской Федераци</w:t>
      </w:r>
      <w:r>
        <w:rPr>
          <w:rFonts w:eastAsia="Calibri" w:cs="Calibri"/>
          <w:color w:val="000000"/>
          <w:sz w:val="14"/>
        </w:rPr>
        <w:t>и от 7 мая 2012 года № 597 «О мероприятиях по реализации государственной социальной политики»</w:t>
      </w:r>
    </w:p>
    <w:p w:rsidR="00000000" w:rsidRDefault="006A6DA1">
      <w:pPr>
        <w:ind w:firstLine="700"/>
        <w:jc w:val="both"/>
      </w:pPr>
      <w:r>
        <w:rPr>
          <w:rFonts w:eastAsia="Calibri" w:cs="Calibri"/>
          <w:color w:val="000000"/>
          <w:sz w:val="14"/>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lastRenderedPageBreak/>
        <w:t>В соответствии с Законом Липецкой области от 30.12.2004 № 165 - ОЗ «О мерах социальной поддержки педагогических, медицинских, фармацевтических, социальных раб</w:t>
      </w:r>
      <w:r>
        <w:rPr>
          <w:rFonts w:ascii="Times New Roman" w:hAnsi="Times New Roman"/>
          <w:color w:val="000000"/>
          <w:sz w:val="28"/>
        </w:rPr>
        <w:t>отников, работников культуры и искусства, специалистов ветеринарных служб» в регионе успешно реализуются меры социальной поддержки медицинских работников, направленные на привлечение и закрепление специалистов в государственных медицинских организациях обл</w:t>
      </w:r>
      <w:r>
        <w:rPr>
          <w:rFonts w:ascii="Times New Roman" w:hAnsi="Times New Roman"/>
          <w:color w:val="000000"/>
          <w:sz w:val="28"/>
        </w:rPr>
        <w:t>асти.</w:t>
      </w:r>
    </w:p>
    <w:p w:rsidR="00000000" w:rsidRDefault="006A6DA1">
      <w:pPr>
        <w:shd w:val="clear" w:color="auto" w:fill="FFFFFF"/>
        <w:ind w:firstLine="700"/>
        <w:jc w:val="both"/>
        <w:rPr>
          <w:shd w:val="clear" w:color="auto" w:fill="FFFFFF"/>
        </w:rPr>
      </w:pPr>
      <w:r>
        <w:rPr>
          <w:rFonts w:eastAsia="Calibri" w:cs="Calibri"/>
          <w:color w:val="000000"/>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107"/>
        <w:gridCol w:w="7799"/>
      </w:tblGrid>
      <w:tr w:rsidR="00000000">
        <w:tc>
          <w:tcPr>
            <w:tcW w:w="2235" w:type="dxa"/>
            <w:vMerge w:val="restart"/>
            <w:tcBorders>
              <w:top w:val="nil"/>
              <w:left w:val="nil"/>
              <w:bottom w:val="nil"/>
              <w:right w:val="nil"/>
            </w:tcBorders>
            <w:shd w:val="clear" w:color="auto" w:fill="auto"/>
            <w:tcMar>
              <w:top w:w="0" w:type="dxa"/>
              <w:left w:w="108" w:type="dxa"/>
              <w:bottom w:w="0" w:type="dxa"/>
              <w:right w:w="108" w:type="dxa"/>
            </w:tcMar>
          </w:tcPr>
          <w:p w:rsidR="00000000" w:rsidRDefault="006A6DA1">
            <w:pPr>
              <w:jc w:val="center"/>
            </w:pPr>
            <w:r>
              <w:rPr>
                <w:rFonts w:eastAsia="Calibri" w:cs="Calibri"/>
                <w:color w:val="000000"/>
              </w:rPr>
              <w:t> </w:t>
            </w:r>
          </w:p>
        </w:tc>
        <w:tc>
          <w:tcPr>
            <w:tcW w:w="8185"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8037"/>
                <w:sz w:val="28"/>
              </w:rPr>
              <w:t>2487 врачей и 3891 средних медицинских работника</w:t>
            </w:r>
          </w:p>
          <w:p w:rsidR="00000000" w:rsidRDefault="006A6DA1">
            <w:pPr>
              <w:shd w:val="clear" w:color="auto" w:fill="FFFFFF"/>
              <w:jc w:val="both"/>
              <w:rPr>
                <w:shd w:val="clear" w:color="auto" w:fill="FFFFFF"/>
              </w:rPr>
            </w:pPr>
            <w:r>
              <w:rPr>
                <w:rFonts w:ascii="Times New Roman" w:hAnsi="Times New Roman"/>
                <w:color w:val="000000"/>
              </w:rPr>
              <w:t>прошли дополнительное профессиональное обучение с целью совершенствования своих теоретических знаний и практических навыков по актуальным проблемам современной медицины</w:t>
            </w:r>
          </w:p>
          <w:p w:rsidR="00000000" w:rsidRDefault="006A6DA1">
            <w:pPr>
              <w:jc w:val="both"/>
            </w:pPr>
            <w:r>
              <w:rPr>
                <w:rFonts w:ascii="Times New Roman" w:hAnsi="Times New Roman"/>
                <w:color w:val="000000"/>
                <w:sz w:val="10"/>
              </w:rPr>
              <w:t> </w:t>
            </w:r>
          </w:p>
        </w:tc>
      </w:tr>
      <w:tr w:rsidR="00000000">
        <w:tc>
          <w:tcPr>
            <w:tcW w:w="2235" w:type="dxa"/>
            <w:vMerge/>
            <w:tcBorders>
              <w:top w:val="nil"/>
              <w:left w:val="nil"/>
              <w:bottom w:val="nil"/>
              <w:right w:val="nil"/>
            </w:tcBorders>
            <w:shd w:val="clear" w:color="auto" w:fill="auto"/>
            <w:tcMar>
              <w:top w:w="0" w:type="dxa"/>
              <w:left w:w="108" w:type="dxa"/>
              <w:bottom w:w="0" w:type="dxa"/>
              <w:right w:w="108" w:type="dxa"/>
            </w:tcMar>
          </w:tcPr>
          <w:p w:rsidR="00000000" w:rsidRDefault="006A6DA1">
            <w:r>
              <w:t xml:space="preserve"> </w:t>
            </w:r>
          </w:p>
        </w:tc>
        <w:tc>
          <w:tcPr>
            <w:tcW w:w="8185"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8037"/>
                <w:sz w:val="28"/>
              </w:rPr>
              <w:t>1210 врача и 4081 специ</w:t>
            </w:r>
            <w:r>
              <w:rPr>
                <w:rFonts w:ascii="Times New Roman" w:hAnsi="Times New Roman"/>
                <w:b/>
                <w:color w:val="008037"/>
                <w:sz w:val="28"/>
              </w:rPr>
              <w:t>алиста со средним мед. образованием</w:t>
            </w:r>
          </w:p>
          <w:p w:rsidR="00000000" w:rsidRDefault="006A6DA1">
            <w:pPr>
              <w:jc w:val="both"/>
            </w:pPr>
            <w:r>
              <w:rPr>
                <w:rFonts w:ascii="Times New Roman" w:hAnsi="Times New Roman"/>
                <w:color w:val="000000"/>
                <w:shd w:val="clear" w:color="auto" w:fill="FFFFFF"/>
              </w:rPr>
              <w:t>получили (подтвердили) квалификационные категории в соответствии с достигнутым уровнем теоретической и практической подготовки</w:t>
            </w:r>
          </w:p>
        </w:tc>
      </w:tr>
      <w:tr w:rsidR="00000000">
        <w:tc>
          <w:tcPr>
            <w:tcW w:w="2235"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0"/>
              </w:rPr>
              <w:t> </w:t>
            </w:r>
          </w:p>
        </w:tc>
        <w:tc>
          <w:tcPr>
            <w:tcW w:w="8185"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8037"/>
                <w:sz w:val="20"/>
              </w:rPr>
              <w:t> </w:t>
            </w:r>
          </w:p>
        </w:tc>
      </w:tr>
      <w:tr w:rsidR="00000000">
        <w:tc>
          <w:tcPr>
            <w:tcW w:w="2235"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center"/>
            </w:pPr>
            <w:r>
              <w:rPr>
                <w:rFonts w:eastAsia="Calibri" w:cs="Calibri"/>
                <w:color w:val="000000"/>
              </w:rPr>
              <w:t> </w:t>
            </w:r>
          </w:p>
        </w:tc>
        <w:tc>
          <w:tcPr>
            <w:tcW w:w="8185"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8037"/>
                <w:sz w:val="28"/>
              </w:rPr>
              <w:t>19 врачей</w:t>
            </w:r>
          </w:p>
          <w:p w:rsidR="00000000" w:rsidRDefault="006A6DA1">
            <w:pPr>
              <w:jc w:val="both"/>
            </w:pPr>
            <w:r>
              <w:rPr>
                <w:rFonts w:ascii="Times New Roman" w:hAnsi="Times New Roman"/>
                <w:color w:val="000000"/>
                <w:shd w:val="clear" w:color="auto" w:fill="FFFFFF"/>
              </w:rPr>
              <w:t>из 38 специалистов, поставленных на учет, воспользовались правом на получен</w:t>
            </w:r>
            <w:r>
              <w:rPr>
                <w:rFonts w:ascii="Times New Roman" w:hAnsi="Times New Roman"/>
                <w:color w:val="000000"/>
                <w:shd w:val="clear" w:color="auto" w:fill="FFFFFF"/>
              </w:rPr>
              <w:t>ие социальной выплаты на приобретение или строительство жилья. Сумма выплат составила 35 928,3 тыс. руб.</w:t>
            </w:r>
          </w:p>
        </w:tc>
      </w:tr>
      <w:tr w:rsidR="00000000">
        <w:tc>
          <w:tcPr>
            <w:tcW w:w="2235"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0"/>
              </w:rPr>
              <w:t> </w:t>
            </w:r>
          </w:p>
        </w:tc>
        <w:tc>
          <w:tcPr>
            <w:tcW w:w="8185"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0"/>
              </w:rPr>
              <w:t> </w:t>
            </w:r>
          </w:p>
        </w:tc>
      </w:tr>
      <w:tr w:rsidR="00000000">
        <w:tc>
          <w:tcPr>
            <w:tcW w:w="2235" w:type="dxa"/>
            <w:vMerge w:val="restart"/>
            <w:tcBorders>
              <w:top w:val="nil"/>
              <w:left w:val="nil"/>
              <w:bottom w:val="nil"/>
              <w:right w:val="nil"/>
            </w:tcBorders>
            <w:shd w:val="clear" w:color="auto" w:fill="auto"/>
            <w:tcMar>
              <w:top w:w="0" w:type="dxa"/>
              <w:left w:w="108" w:type="dxa"/>
              <w:bottom w:w="0" w:type="dxa"/>
              <w:right w:w="108" w:type="dxa"/>
            </w:tcMar>
          </w:tcPr>
          <w:p w:rsidR="00000000" w:rsidRDefault="006A6DA1">
            <w:pPr>
              <w:jc w:val="center"/>
            </w:pPr>
            <w:r>
              <w:rPr>
                <w:rFonts w:eastAsia="Calibri" w:cs="Calibri"/>
                <w:color w:val="000000"/>
              </w:rPr>
              <w:t> </w:t>
            </w:r>
          </w:p>
        </w:tc>
        <w:tc>
          <w:tcPr>
            <w:tcW w:w="8185"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8037"/>
                <w:sz w:val="28"/>
              </w:rPr>
              <w:t>2 045 медицинским работникам,</w:t>
            </w:r>
          </w:p>
          <w:p w:rsidR="00000000" w:rsidRDefault="006A6DA1">
            <w:pPr>
              <w:shd w:val="clear" w:color="auto" w:fill="FFFFFF"/>
              <w:jc w:val="both"/>
              <w:rPr>
                <w:shd w:val="clear" w:color="auto" w:fill="FFFFFF"/>
              </w:rPr>
            </w:pPr>
            <w:r>
              <w:rPr>
                <w:rFonts w:ascii="Times New Roman" w:hAnsi="Times New Roman"/>
                <w:color w:val="000000"/>
              </w:rPr>
              <w:t>работающим в сельской местности, в том числе молодым специалистам, ежемесячно компенсируются затраты по оплате жи</w:t>
            </w:r>
            <w:r>
              <w:rPr>
                <w:rFonts w:ascii="Times New Roman" w:hAnsi="Times New Roman"/>
                <w:color w:val="000000"/>
              </w:rPr>
              <w:t>лищно-коммунальных услуг в размере 308,0 руб. и 462,0 руб. - имеющим иждивенцев</w:t>
            </w:r>
          </w:p>
          <w:p w:rsidR="00000000" w:rsidRDefault="006A6DA1">
            <w:pPr>
              <w:jc w:val="both"/>
            </w:pPr>
            <w:r>
              <w:rPr>
                <w:rFonts w:ascii="Times New Roman" w:hAnsi="Times New Roman"/>
                <w:color w:val="000000"/>
                <w:sz w:val="10"/>
              </w:rPr>
              <w:t> </w:t>
            </w:r>
          </w:p>
        </w:tc>
      </w:tr>
      <w:tr w:rsidR="00000000">
        <w:tc>
          <w:tcPr>
            <w:tcW w:w="2235" w:type="dxa"/>
            <w:vMerge/>
            <w:tcBorders>
              <w:top w:val="nil"/>
              <w:left w:val="nil"/>
              <w:bottom w:val="nil"/>
              <w:right w:val="nil"/>
            </w:tcBorders>
            <w:shd w:val="clear" w:color="auto" w:fill="auto"/>
            <w:tcMar>
              <w:top w:w="0" w:type="dxa"/>
              <w:left w:w="108" w:type="dxa"/>
              <w:bottom w:w="0" w:type="dxa"/>
              <w:right w:w="108" w:type="dxa"/>
            </w:tcMar>
          </w:tcPr>
          <w:p w:rsidR="00000000" w:rsidRDefault="006A6DA1">
            <w:r>
              <w:t xml:space="preserve"> </w:t>
            </w:r>
          </w:p>
        </w:tc>
        <w:tc>
          <w:tcPr>
            <w:tcW w:w="8185" w:type="dxa"/>
            <w:tcBorders>
              <w:top w:val="nil"/>
              <w:left w:val="nil"/>
              <w:bottom w:val="nil"/>
              <w:right w:val="nil"/>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8037"/>
                <w:sz w:val="28"/>
              </w:rPr>
              <w:t>268 специалистам</w:t>
            </w:r>
          </w:p>
          <w:p w:rsidR="00000000" w:rsidRDefault="006A6DA1">
            <w:pPr>
              <w:shd w:val="clear" w:color="auto" w:fill="FFFFFF"/>
              <w:jc w:val="both"/>
              <w:rPr>
                <w:shd w:val="clear" w:color="auto" w:fill="FFFFFF"/>
              </w:rPr>
            </w:pPr>
            <w:r>
              <w:rPr>
                <w:rFonts w:ascii="Times New Roman" w:hAnsi="Times New Roman"/>
                <w:color w:val="000000"/>
              </w:rPr>
              <w:t>предоставлялась ежемесячная денежная компенсация за наем (поднаем) жилых помещений</w:t>
            </w:r>
          </w:p>
          <w:p w:rsidR="00000000" w:rsidRDefault="006A6DA1">
            <w:pPr>
              <w:jc w:val="both"/>
            </w:pPr>
            <w:r>
              <w:rPr>
                <w:rFonts w:ascii="Times New Roman" w:hAnsi="Times New Roman"/>
                <w:color w:val="000000"/>
                <w:sz w:val="10"/>
              </w:rPr>
              <w:t> </w:t>
            </w:r>
          </w:p>
        </w:tc>
      </w:tr>
      <w:tr w:rsidR="00000000">
        <w:tc>
          <w:tcPr>
            <w:tcW w:w="2235" w:type="dxa"/>
            <w:vMerge/>
            <w:tcBorders>
              <w:top w:val="nil"/>
              <w:left w:val="nil"/>
              <w:bottom w:val="nil"/>
              <w:right w:val="nil"/>
            </w:tcBorders>
            <w:shd w:val="clear" w:color="auto" w:fill="auto"/>
            <w:tcMar>
              <w:top w:w="0" w:type="dxa"/>
              <w:left w:w="108" w:type="dxa"/>
              <w:bottom w:w="0" w:type="dxa"/>
              <w:right w:w="108" w:type="dxa"/>
            </w:tcMar>
          </w:tcPr>
          <w:p w:rsidR="00000000" w:rsidRDefault="006A6DA1">
            <w:r>
              <w:t xml:space="preserve"> </w:t>
            </w:r>
          </w:p>
        </w:tc>
        <w:tc>
          <w:tcPr>
            <w:tcW w:w="8185" w:type="dxa"/>
            <w:tcBorders>
              <w:top w:val="nil"/>
              <w:left w:val="nil"/>
              <w:bottom w:val="nil"/>
              <w:right w:val="nil"/>
            </w:tcBorders>
            <w:shd w:val="clear" w:color="auto" w:fill="FFFFFF"/>
            <w:tcMar>
              <w:top w:w="0" w:type="dxa"/>
              <w:left w:w="108" w:type="dxa"/>
              <w:bottom w:w="0" w:type="dxa"/>
              <w:right w:w="108" w:type="dxa"/>
            </w:tcMar>
          </w:tcPr>
          <w:p w:rsidR="00000000" w:rsidRDefault="006A6DA1">
            <w:pPr>
              <w:shd w:val="clear" w:color="auto" w:fill="FFFFFF"/>
              <w:jc w:val="both"/>
              <w:rPr>
                <w:shd w:val="clear" w:color="auto" w:fill="FFFFFF"/>
              </w:rPr>
            </w:pPr>
            <w:r>
              <w:rPr>
                <w:rFonts w:ascii="Times New Roman" w:hAnsi="Times New Roman"/>
                <w:b/>
                <w:color w:val="008037"/>
                <w:sz w:val="28"/>
              </w:rPr>
              <w:t>37 выпускникам</w:t>
            </w:r>
          </w:p>
          <w:p w:rsidR="00000000" w:rsidRDefault="006A6DA1">
            <w:pPr>
              <w:shd w:val="clear" w:color="auto" w:fill="FFFFFF"/>
              <w:jc w:val="both"/>
              <w:rPr>
                <w:shd w:val="clear" w:color="auto" w:fill="FFFFFF"/>
              </w:rPr>
            </w:pPr>
            <w:r>
              <w:rPr>
                <w:rFonts w:ascii="Times New Roman" w:hAnsi="Times New Roman"/>
                <w:color w:val="000000"/>
              </w:rPr>
              <w:t xml:space="preserve">учреждений среднего профессионального медицинского </w:t>
            </w:r>
            <w:r>
              <w:rPr>
                <w:rFonts w:ascii="Times New Roman" w:hAnsi="Times New Roman"/>
                <w:color w:val="000000"/>
              </w:rPr>
              <w:t>образования, трудоустроившимся на должности фельдшеров, медицинских сестер, медицинских сестер-анестезистов скорой медицинской помощи предоставлена единовременная выплата в размере 100 тыс. руб.</w:t>
            </w:r>
          </w:p>
          <w:p w:rsidR="00000000" w:rsidRDefault="006A6DA1">
            <w:pPr>
              <w:shd w:val="clear" w:color="auto" w:fill="FFFFFF"/>
              <w:jc w:val="both"/>
              <w:rPr>
                <w:shd w:val="clear" w:color="auto" w:fill="FFFFFF"/>
              </w:rPr>
            </w:pPr>
            <w:r>
              <w:rPr>
                <w:rFonts w:ascii="Times New Roman" w:hAnsi="Times New Roman"/>
                <w:color w:val="000000"/>
              </w:rPr>
              <w:t> </w:t>
            </w:r>
          </w:p>
          <w:p w:rsidR="00000000" w:rsidRDefault="006A6DA1">
            <w:pPr>
              <w:shd w:val="clear" w:color="auto" w:fill="FFFFFF"/>
              <w:jc w:val="both"/>
              <w:rPr>
                <w:shd w:val="clear" w:color="auto" w:fill="FFFFFF"/>
              </w:rPr>
            </w:pPr>
            <w:r>
              <w:rPr>
                <w:rFonts w:ascii="Times New Roman" w:hAnsi="Times New Roman"/>
                <w:b/>
                <w:color w:val="008037"/>
                <w:sz w:val="28"/>
              </w:rPr>
              <w:t>7 выпускникам</w:t>
            </w:r>
          </w:p>
          <w:p w:rsidR="00000000" w:rsidRDefault="006A6DA1">
            <w:pPr>
              <w:shd w:val="clear" w:color="auto" w:fill="FFFFFF"/>
              <w:jc w:val="both"/>
              <w:rPr>
                <w:shd w:val="clear" w:color="auto" w:fill="FFFFFF"/>
              </w:rPr>
            </w:pPr>
            <w:r>
              <w:rPr>
                <w:rFonts w:ascii="Times New Roman" w:hAnsi="Times New Roman"/>
                <w:color w:val="000000"/>
              </w:rPr>
              <w:t>учреждений среднего профессионального медицин</w:t>
            </w:r>
            <w:r>
              <w:rPr>
                <w:rFonts w:ascii="Times New Roman" w:hAnsi="Times New Roman"/>
                <w:color w:val="000000"/>
              </w:rPr>
              <w:t>ского образования, трудоустроившимся на должности специалистов со средним медицинским образованием фельдшерско-акушерских пунктов или фельдшеров, предоставлена единовременная выплата в размере 50 тыс. руб.</w:t>
            </w:r>
          </w:p>
          <w:p w:rsidR="00000000" w:rsidRDefault="006A6DA1">
            <w:pPr>
              <w:shd w:val="clear" w:color="auto" w:fill="FFFFFF"/>
              <w:jc w:val="both"/>
              <w:rPr>
                <w:shd w:val="clear" w:color="auto" w:fill="FFFFFF"/>
              </w:rPr>
            </w:pPr>
            <w:r>
              <w:rPr>
                <w:rFonts w:ascii="Times New Roman" w:hAnsi="Times New Roman"/>
                <w:color w:val="000000"/>
                <w:sz w:val="2"/>
              </w:rPr>
              <w:t> </w:t>
            </w:r>
          </w:p>
          <w:p w:rsidR="00000000" w:rsidRDefault="006A6DA1">
            <w:pPr>
              <w:shd w:val="clear" w:color="auto" w:fill="FFFFFF"/>
              <w:jc w:val="both"/>
              <w:rPr>
                <w:shd w:val="clear" w:color="auto" w:fill="FFFFFF"/>
              </w:rPr>
            </w:pPr>
            <w:r>
              <w:rPr>
                <w:rFonts w:ascii="Times New Roman" w:hAnsi="Times New Roman"/>
                <w:b/>
                <w:color w:val="008037"/>
                <w:sz w:val="10"/>
              </w:rPr>
              <w:t> </w:t>
            </w:r>
          </w:p>
        </w:tc>
      </w:tr>
      <w:tr w:rsidR="00000000">
        <w:tc>
          <w:tcPr>
            <w:tcW w:w="2235" w:type="dxa"/>
            <w:vMerge/>
            <w:tcBorders>
              <w:top w:val="nil"/>
              <w:left w:val="nil"/>
              <w:bottom w:val="nil"/>
              <w:right w:val="nil"/>
            </w:tcBorders>
            <w:shd w:val="clear" w:color="auto" w:fill="auto"/>
            <w:tcMar>
              <w:top w:w="0" w:type="dxa"/>
              <w:left w:w="108" w:type="dxa"/>
              <w:bottom w:w="0" w:type="dxa"/>
              <w:right w:w="108" w:type="dxa"/>
            </w:tcMar>
          </w:tcPr>
          <w:p w:rsidR="00000000" w:rsidRDefault="006A6DA1">
            <w:r>
              <w:t xml:space="preserve"> </w:t>
            </w:r>
          </w:p>
        </w:tc>
        <w:tc>
          <w:tcPr>
            <w:tcW w:w="8185" w:type="dxa"/>
            <w:tcBorders>
              <w:top w:val="nil"/>
              <w:left w:val="nil"/>
              <w:bottom w:val="nil"/>
              <w:right w:val="nil"/>
            </w:tcBorders>
            <w:shd w:val="clear" w:color="auto" w:fill="FFFFFF"/>
            <w:tcMar>
              <w:top w:w="0" w:type="dxa"/>
              <w:left w:w="108" w:type="dxa"/>
              <w:bottom w:w="0" w:type="dxa"/>
              <w:right w:w="108" w:type="dxa"/>
            </w:tcMar>
          </w:tcPr>
          <w:p w:rsidR="00000000" w:rsidRDefault="006A6DA1">
            <w:pPr>
              <w:shd w:val="clear" w:color="auto" w:fill="FFFFFF"/>
              <w:jc w:val="both"/>
              <w:rPr>
                <w:shd w:val="clear" w:color="auto" w:fill="FFFFFF"/>
              </w:rPr>
            </w:pPr>
            <w:r>
              <w:rPr>
                <w:rFonts w:ascii="Times New Roman" w:hAnsi="Times New Roman"/>
                <w:b/>
                <w:color w:val="008037"/>
                <w:sz w:val="28"/>
              </w:rPr>
              <w:t>50 врачам дефицитных специальностей</w:t>
            </w:r>
          </w:p>
          <w:p w:rsidR="00000000" w:rsidRDefault="006A6DA1">
            <w:pPr>
              <w:shd w:val="clear" w:color="auto" w:fill="FFFFFF"/>
              <w:jc w:val="both"/>
              <w:rPr>
                <w:shd w:val="clear" w:color="auto" w:fill="FFFFFF"/>
              </w:rPr>
            </w:pPr>
            <w:r>
              <w:rPr>
                <w:rFonts w:ascii="Times New Roman" w:hAnsi="Times New Roman"/>
                <w:color w:val="000000"/>
              </w:rPr>
              <w:t>предост</w:t>
            </w:r>
            <w:r>
              <w:rPr>
                <w:rFonts w:ascii="Times New Roman" w:hAnsi="Times New Roman"/>
                <w:color w:val="000000"/>
              </w:rPr>
              <w:t xml:space="preserve">авлена социальная поддержка в размере 1,5 млн. руб. С июня 2022 года единовременная социальная выплата для врачей дефицитных специальностей </w:t>
            </w:r>
            <w:r>
              <w:rPr>
                <w:rFonts w:ascii="Times New Roman" w:hAnsi="Times New Roman"/>
                <w:color w:val="000000"/>
              </w:rPr>
              <w:lastRenderedPageBreak/>
              <w:t>увеличена до полутора миллионов рублей.</w:t>
            </w:r>
          </w:p>
          <w:p w:rsidR="00000000" w:rsidRDefault="006A6DA1">
            <w:pPr>
              <w:shd w:val="clear" w:color="auto" w:fill="FFFFFF"/>
              <w:jc w:val="both"/>
              <w:rPr>
                <w:shd w:val="clear" w:color="auto" w:fill="FFFFFF"/>
              </w:rPr>
            </w:pPr>
            <w:r>
              <w:rPr>
                <w:rFonts w:ascii="Times New Roman" w:hAnsi="Times New Roman"/>
                <w:b/>
                <w:color w:val="008037"/>
              </w:rPr>
              <w:t> </w:t>
            </w:r>
          </w:p>
        </w:tc>
      </w:tr>
    </w:tbl>
    <w:p w:rsidR="00000000" w:rsidRDefault="006A6DA1">
      <w:pPr>
        <w:spacing w:line="360" w:lineRule="auto"/>
        <w:ind w:firstLine="560"/>
        <w:jc w:val="both"/>
      </w:pPr>
      <w:r>
        <w:rPr>
          <w:rFonts w:ascii="Times New Roman" w:hAnsi="Times New Roman"/>
          <w:color w:val="000000"/>
          <w:sz w:val="28"/>
        </w:rPr>
        <w:lastRenderedPageBreak/>
        <w:t>По программе «Земский доктор» трудоустроено в государственные медицинские</w:t>
      </w:r>
      <w:r>
        <w:rPr>
          <w:rFonts w:ascii="Times New Roman" w:hAnsi="Times New Roman"/>
          <w:color w:val="000000"/>
          <w:sz w:val="28"/>
        </w:rPr>
        <w:t xml:space="preserve"> организации 18 врачей, по программе «Земский фельдшер» - 12 специалистов. </w:t>
      </w:r>
    </w:p>
    <w:p w:rsidR="00000000" w:rsidRDefault="006A6DA1">
      <w:pPr>
        <w:spacing w:line="360" w:lineRule="auto"/>
        <w:ind w:firstLine="700"/>
        <w:jc w:val="both"/>
      </w:pPr>
      <w:r>
        <w:rPr>
          <w:rFonts w:ascii="Times New Roman" w:hAnsi="Times New Roman"/>
          <w:color w:val="000000"/>
          <w:sz w:val="28"/>
        </w:rPr>
        <w:t>С целью повышения уровня мотивации студентов, обучающихся в медицинских вузах по программам специалитета и ординатуры, к возвращению в учреждения здравоохранения, направившие их на</w:t>
      </w:r>
      <w:r>
        <w:rPr>
          <w:rFonts w:ascii="Times New Roman" w:hAnsi="Times New Roman"/>
          <w:color w:val="000000"/>
          <w:sz w:val="28"/>
        </w:rPr>
        <w:t xml:space="preserve"> обучение по специальности, Законом Липецкой области от 30.12.2004 №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w:t>
      </w:r>
      <w:r>
        <w:rPr>
          <w:rFonts w:ascii="Times New Roman" w:hAnsi="Times New Roman"/>
          <w:color w:val="000000"/>
          <w:sz w:val="28"/>
        </w:rPr>
        <w:t>й области» предусмотрены ежемесячные выплаты в размере: 5000 руб. - ординаторам, обучающимся в рамках целевого приема (указанную выплату получают - 117 ординаторов, обучающийся в рамках целевого приема); 6700 руб. - студентам образовательных организаций вы</w:t>
      </w:r>
      <w:r>
        <w:rPr>
          <w:rFonts w:ascii="Times New Roman" w:hAnsi="Times New Roman"/>
          <w:color w:val="000000"/>
          <w:sz w:val="28"/>
        </w:rPr>
        <w:t>сшего образования, заключившим договор о целевом обучении с исполнительным органом государственной власти области в сфере здравоохранения (указанную выплату получают – 766 студентов, направленных на целевое обучение в медицинские ВУЗы).</w:t>
      </w:r>
    </w:p>
    <w:p w:rsidR="00000000" w:rsidRDefault="006A6DA1">
      <w:pPr>
        <w:ind w:firstLine="700"/>
        <w:jc w:val="both"/>
      </w:pPr>
      <w:r>
        <w:rPr>
          <w:rFonts w:eastAsia="Calibri" w:cs="Calibri"/>
          <w:color w:val="000000"/>
          <w:sz w:val="28"/>
        </w:rPr>
        <w:t> </w:t>
      </w:r>
    </w:p>
    <w:p w:rsidR="00000000" w:rsidRDefault="006A6DA1">
      <w:pPr>
        <w:ind w:firstLine="700"/>
        <w:jc w:val="center"/>
      </w:pPr>
      <w:r>
        <w:rPr>
          <w:rFonts w:ascii="Times New Roman" w:hAnsi="Times New Roman"/>
          <w:b/>
          <w:color w:val="000000"/>
          <w:sz w:val="28"/>
        </w:rPr>
        <w:t>Укрепление матери</w:t>
      </w:r>
      <w:r>
        <w:rPr>
          <w:rFonts w:ascii="Times New Roman" w:hAnsi="Times New Roman"/>
          <w:b/>
          <w:color w:val="000000"/>
          <w:sz w:val="28"/>
        </w:rPr>
        <w:t>ально-технической базы здравоохранения</w:t>
      </w:r>
    </w:p>
    <w:p w:rsidR="00000000" w:rsidRDefault="006A6DA1">
      <w:pPr>
        <w:ind w:firstLine="700"/>
        <w:jc w:val="center"/>
      </w:pPr>
      <w:r>
        <w:rPr>
          <w:rFonts w:ascii="Times New Roman" w:hAnsi="Times New Roman"/>
          <w:color w:val="000000"/>
          <w:sz w:val="24"/>
        </w:rPr>
        <w:t> </w:t>
      </w:r>
    </w:p>
    <w:p w:rsidR="00000000" w:rsidRDefault="006A6DA1">
      <w:pPr>
        <w:ind w:firstLine="700"/>
        <w:jc w:val="center"/>
      </w:pPr>
      <w:r>
        <w:rPr>
          <w:rFonts w:eastAsia="Calibri" w:cs="Calibri"/>
          <w:color w:val="000000"/>
          <w:sz w:val="28"/>
        </w:rPr>
        <w:t> </w:t>
      </w:r>
    </w:p>
    <w:p w:rsidR="00000000" w:rsidRDefault="006A6DA1">
      <w:pPr>
        <w:spacing w:line="360" w:lineRule="auto"/>
        <w:ind w:firstLine="860"/>
        <w:jc w:val="both"/>
      </w:pPr>
      <w:r>
        <w:rPr>
          <w:rFonts w:eastAsia="Calibri" w:cs="Calibri"/>
          <w:color w:val="000000"/>
          <w:sz w:val="28"/>
        </w:rPr>
        <w:t> </w:t>
      </w:r>
      <w:r>
        <w:rPr>
          <w:rFonts w:ascii="Times New Roman" w:hAnsi="Times New Roman"/>
          <w:color w:val="000000"/>
          <w:sz w:val="28"/>
        </w:rPr>
        <w:t>В 2023 году в рамках реализации мероприятий региональных проектов: «Модернизация первичного звена здравоохранения Российской Федерации», «Борьба с сердечно-сосудистыми заболеваниями», «Борьба с онкологическими за</w:t>
      </w:r>
      <w:r>
        <w:rPr>
          <w:rFonts w:ascii="Times New Roman" w:hAnsi="Times New Roman"/>
          <w:color w:val="000000"/>
          <w:sz w:val="28"/>
        </w:rPr>
        <w:t>болеваниями» заключены государственные контракты на сумму 135 млн. рублей, по которым медицинские учреждения Липецкой области были оснащены новым высокотехнологичным медицинским оборудованием в количестве 63-х единиц и автомобильным транспортом в количеств</w:t>
      </w:r>
      <w:r>
        <w:rPr>
          <w:rFonts w:ascii="Times New Roman" w:hAnsi="Times New Roman"/>
          <w:color w:val="000000"/>
          <w:sz w:val="28"/>
        </w:rPr>
        <w:t>е 56 единиц.</w:t>
      </w:r>
    </w:p>
    <w:p w:rsidR="00000000" w:rsidRDefault="006A6DA1">
      <w:pPr>
        <w:spacing w:line="360" w:lineRule="auto"/>
        <w:ind w:firstLine="860"/>
        <w:jc w:val="both"/>
      </w:pPr>
      <w:r>
        <w:rPr>
          <w:rFonts w:ascii="Times New Roman" w:hAnsi="Times New Roman"/>
          <w:color w:val="000000"/>
          <w:sz w:val="28"/>
        </w:rPr>
        <w:lastRenderedPageBreak/>
        <w:t>Вместе с тем в 2023 году проведены закупочные мероприятия в целях опережающей контрактации по вышеназванным программам на 2024 год. Законтрактованы 229 единиц медоборудования (99,6% от планируемого количества), из которых поставлено в медучреж</w:t>
      </w:r>
      <w:r>
        <w:rPr>
          <w:rFonts w:ascii="Times New Roman" w:hAnsi="Times New Roman"/>
          <w:color w:val="000000"/>
          <w:sz w:val="28"/>
        </w:rPr>
        <w:t xml:space="preserve">дения области в конце 2023 года 224 единицы и в полном объеме от запланированного законтрактовано и поставлено 17 единиц автомобильного транспорта на общую сумму 578,3 млн. рублей. </w:t>
      </w:r>
    </w:p>
    <w:p w:rsidR="00000000" w:rsidRDefault="006A6DA1">
      <w:pPr>
        <w:spacing w:line="360" w:lineRule="auto"/>
        <w:ind w:firstLine="860"/>
        <w:jc w:val="both"/>
      </w:pPr>
      <w:r>
        <w:rPr>
          <w:rFonts w:ascii="Times New Roman" w:hAnsi="Times New Roman"/>
          <w:color w:val="000000"/>
          <w:sz w:val="28"/>
        </w:rPr>
        <w:t>В плановом порядке в рамках программы «Развитие здравоохранения Липецкой о</w:t>
      </w:r>
      <w:r>
        <w:rPr>
          <w:rFonts w:ascii="Times New Roman" w:hAnsi="Times New Roman"/>
          <w:color w:val="000000"/>
          <w:sz w:val="28"/>
        </w:rPr>
        <w:t>бласти» управлением по итогам закупочных процедур переданы в областные медицинские организации 2 легковых автомобиля, автомобиль скорой медицинской помощи класса А и 2 автобуса в Липецкий и Елецкий медицинские колледжи, закупленные в общей сумме на 12 млн.</w:t>
      </w:r>
      <w:r>
        <w:rPr>
          <w:rFonts w:ascii="Times New Roman" w:hAnsi="Times New Roman"/>
          <w:color w:val="000000"/>
          <w:sz w:val="28"/>
        </w:rPr>
        <w:t xml:space="preserve"> рублей. </w:t>
      </w:r>
    </w:p>
    <w:p w:rsidR="00000000" w:rsidRDefault="006A6DA1">
      <w:pPr>
        <w:spacing w:line="360" w:lineRule="auto"/>
        <w:ind w:firstLine="860"/>
        <w:jc w:val="both"/>
      </w:pPr>
      <w:r>
        <w:rPr>
          <w:rFonts w:ascii="Times New Roman" w:hAnsi="Times New Roman"/>
          <w:color w:val="000000"/>
          <w:sz w:val="28"/>
        </w:rPr>
        <w:t>Для замены устаревшего оборудования закуплено 3 наркозно-дыхательных аппарата на сумму 15 млн. руб. и 1 Система ультразвуковой визуализации универсальная на сумму 10,4 млн. руб.</w:t>
      </w:r>
    </w:p>
    <w:p w:rsidR="00000000" w:rsidRDefault="006A6DA1">
      <w:pPr>
        <w:spacing w:line="360" w:lineRule="auto"/>
        <w:ind w:firstLine="860"/>
        <w:jc w:val="both"/>
      </w:pPr>
      <w:r>
        <w:rPr>
          <w:rFonts w:ascii="Times New Roman" w:hAnsi="Times New Roman"/>
          <w:color w:val="000000"/>
          <w:sz w:val="28"/>
        </w:rPr>
        <w:t>В 2023 году в рамках реализации мероприятий регионального проекта (п</w:t>
      </w:r>
      <w:r>
        <w:rPr>
          <w:rFonts w:ascii="Times New Roman" w:hAnsi="Times New Roman"/>
          <w:color w:val="000000"/>
          <w:sz w:val="28"/>
        </w:rPr>
        <w:t xml:space="preserve">рограммы) «Модернизация первичного звена здравоохранения Российской Федерации» завершены работы: </w:t>
      </w:r>
    </w:p>
    <w:p w:rsidR="00000000" w:rsidRDefault="006A6DA1">
      <w:pPr>
        <w:spacing w:line="360" w:lineRule="auto"/>
        <w:ind w:firstLine="860"/>
        <w:jc w:val="both"/>
      </w:pPr>
      <w:r>
        <w:rPr>
          <w:rFonts w:ascii="Times New Roman" w:hAnsi="Times New Roman"/>
          <w:color w:val="000000"/>
          <w:sz w:val="28"/>
        </w:rPr>
        <w:t>-по реконструкции поликлиники ГУЗ «Хлевенская районная больница»;</w:t>
      </w:r>
    </w:p>
    <w:p w:rsidR="00000000" w:rsidRDefault="006A6DA1">
      <w:pPr>
        <w:spacing w:line="360" w:lineRule="auto"/>
        <w:ind w:firstLine="860"/>
        <w:jc w:val="both"/>
      </w:pPr>
      <w:r>
        <w:rPr>
          <w:rFonts w:ascii="Times New Roman" w:hAnsi="Times New Roman"/>
          <w:color w:val="000000"/>
          <w:sz w:val="28"/>
        </w:rPr>
        <w:t>-по капитальному ремонту поликлинического подразделения (детского поликлинического отделения</w:t>
      </w:r>
      <w:r>
        <w:rPr>
          <w:rFonts w:ascii="Times New Roman" w:hAnsi="Times New Roman"/>
          <w:color w:val="000000"/>
          <w:sz w:val="28"/>
        </w:rPr>
        <w:t xml:space="preserve">) ГУЗ «Липецкая районная больница» (Липецкая область, г. Липецк, ул. Детская, д. 16); </w:t>
      </w:r>
    </w:p>
    <w:p w:rsidR="00000000" w:rsidRDefault="006A6DA1">
      <w:pPr>
        <w:spacing w:line="360" w:lineRule="auto"/>
        <w:ind w:firstLine="860"/>
        <w:jc w:val="both"/>
      </w:pPr>
      <w:r>
        <w:rPr>
          <w:rFonts w:ascii="Times New Roman" w:hAnsi="Times New Roman"/>
          <w:color w:val="000000"/>
          <w:sz w:val="28"/>
        </w:rPr>
        <w:t>-</w:t>
      </w:r>
      <w:r>
        <w:rPr>
          <w:rFonts w:ascii="Times New Roman" w:hAnsi="Times New Roman"/>
          <w:color w:val="000000"/>
          <w:sz w:val="28"/>
        </w:rPr>
        <w:t>по реконструкции поликлиники ГУЗ «Добринская центральная районная больница».</w:t>
      </w:r>
    </w:p>
    <w:p w:rsidR="00000000" w:rsidRDefault="006A6DA1">
      <w:pPr>
        <w:spacing w:line="360" w:lineRule="auto"/>
        <w:ind w:firstLine="860"/>
        <w:jc w:val="both"/>
      </w:pPr>
      <w:r>
        <w:rPr>
          <w:rFonts w:ascii="Times New Roman" w:hAnsi="Times New Roman"/>
          <w:color w:val="000000"/>
          <w:sz w:val="28"/>
        </w:rPr>
        <w:t>В рамках укрепления материально-технической базы медицинских организаций в Липецкой области</w:t>
      </w:r>
      <w:r>
        <w:rPr>
          <w:rFonts w:ascii="Times New Roman" w:hAnsi="Times New Roman"/>
          <w:color w:val="000000"/>
          <w:sz w:val="28"/>
        </w:rPr>
        <w:t xml:space="preserve"> завершено строительство и введены в эксплуатацию 11 ФАПов и 1 отделение общей врачебной практики.</w:t>
      </w:r>
    </w:p>
    <w:p w:rsidR="00000000" w:rsidRDefault="006A6DA1">
      <w:pPr>
        <w:spacing w:line="360" w:lineRule="auto"/>
        <w:ind w:firstLine="860"/>
        <w:jc w:val="both"/>
      </w:pPr>
      <w:r>
        <w:rPr>
          <w:rFonts w:ascii="Times New Roman" w:hAnsi="Times New Roman"/>
          <w:color w:val="000000"/>
          <w:sz w:val="28"/>
        </w:rPr>
        <w:lastRenderedPageBreak/>
        <w:t>В целях реализации вышеназванной программы на 2024 год заключены контракты на выполнение работ по капитальным ремонтам в 5 медицинских организациях по 7 объе</w:t>
      </w:r>
      <w:r>
        <w:rPr>
          <w:rFonts w:ascii="Times New Roman" w:hAnsi="Times New Roman"/>
          <w:color w:val="000000"/>
          <w:sz w:val="28"/>
        </w:rPr>
        <w:t>ктам:</w:t>
      </w:r>
    </w:p>
    <w:p w:rsidR="00000000" w:rsidRDefault="006A6DA1">
      <w:pPr>
        <w:spacing w:line="360" w:lineRule="auto"/>
        <w:jc w:val="both"/>
      </w:pPr>
      <w:r>
        <w:rPr>
          <w:rFonts w:ascii="Times New Roman" w:hAnsi="Times New Roman"/>
          <w:color w:val="000000"/>
          <w:sz w:val="28"/>
        </w:rPr>
        <w:t>-ГУЗ «Липецкая районная больница» (с. Боринское, ул. Больничная, д. 7);</w:t>
      </w:r>
    </w:p>
    <w:p w:rsidR="00000000" w:rsidRDefault="006A6DA1">
      <w:pPr>
        <w:spacing w:line="360" w:lineRule="auto"/>
        <w:jc w:val="both"/>
      </w:pPr>
      <w:r>
        <w:rPr>
          <w:rFonts w:ascii="Times New Roman" w:hAnsi="Times New Roman"/>
          <w:color w:val="000000"/>
          <w:sz w:val="28"/>
        </w:rPr>
        <w:t>-ГУЗ «Липецкая районная больница» (г. Липецк, ул. Монтажников, д. 5);</w:t>
      </w:r>
    </w:p>
    <w:p w:rsidR="00000000" w:rsidRDefault="006A6DA1">
      <w:pPr>
        <w:spacing w:line="360" w:lineRule="auto"/>
        <w:jc w:val="both"/>
      </w:pPr>
      <w:r>
        <w:rPr>
          <w:rFonts w:ascii="Times New Roman" w:hAnsi="Times New Roman"/>
          <w:color w:val="000000"/>
          <w:sz w:val="28"/>
        </w:rPr>
        <w:t>-ГУЗ «Краснинская РБ» (с. Красное, ул. 9 Мая, д. 1);</w:t>
      </w:r>
    </w:p>
    <w:p w:rsidR="00000000" w:rsidRDefault="006A6DA1">
      <w:pPr>
        <w:spacing w:line="360" w:lineRule="auto"/>
        <w:jc w:val="both"/>
      </w:pPr>
      <w:r>
        <w:rPr>
          <w:rFonts w:ascii="Times New Roman" w:hAnsi="Times New Roman"/>
          <w:color w:val="000000"/>
          <w:sz w:val="28"/>
        </w:rPr>
        <w:t>-ГУЗ «Липецкая городская поликлиника №2» (г. Липецк, ул</w:t>
      </w:r>
      <w:r>
        <w:rPr>
          <w:rFonts w:ascii="Times New Roman" w:hAnsi="Times New Roman"/>
          <w:color w:val="000000"/>
          <w:sz w:val="28"/>
        </w:rPr>
        <w:t>. П.И. Смородина, д. 13);</w:t>
      </w:r>
    </w:p>
    <w:p w:rsidR="00000000" w:rsidRDefault="006A6DA1">
      <w:pPr>
        <w:spacing w:line="360" w:lineRule="auto"/>
        <w:jc w:val="both"/>
      </w:pPr>
      <w:r>
        <w:rPr>
          <w:rFonts w:ascii="Times New Roman" w:hAnsi="Times New Roman"/>
          <w:color w:val="000000"/>
          <w:sz w:val="28"/>
        </w:rPr>
        <w:t>-ГУЗ «Елецкая районная больница» (пос. Газопровод, ул. Зеленая д. 23А);</w:t>
      </w:r>
    </w:p>
    <w:p w:rsidR="00000000" w:rsidRDefault="006A6DA1">
      <w:pPr>
        <w:spacing w:line="360" w:lineRule="auto"/>
        <w:jc w:val="both"/>
      </w:pPr>
      <w:r>
        <w:rPr>
          <w:rFonts w:ascii="Times New Roman" w:hAnsi="Times New Roman"/>
          <w:color w:val="000000"/>
          <w:sz w:val="28"/>
        </w:rPr>
        <w:t>-ГУЗ «Задонская центральная районная больница» (с. Донское, ул. Ленинская, д. 38а2);</w:t>
      </w:r>
    </w:p>
    <w:p w:rsidR="00000000" w:rsidRDefault="006A6DA1">
      <w:pPr>
        <w:spacing w:line="360" w:lineRule="auto"/>
        <w:jc w:val="both"/>
      </w:pPr>
      <w:r>
        <w:rPr>
          <w:rFonts w:ascii="Times New Roman" w:hAnsi="Times New Roman"/>
          <w:color w:val="000000"/>
          <w:sz w:val="28"/>
        </w:rPr>
        <w:t>-ГУЗ «Задонская центральная районная больница» (г. Задонск, ул. Запрудная</w:t>
      </w:r>
      <w:r>
        <w:rPr>
          <w:rFonts w:ascii="Times New Roman" w:hAnsi="Times New Roman"/>
          <w:color w:val="000000"/>
          <w:sz w:val="28"/>
        </w:rPr>
        <w:t>, д. 1).</w:t>
      </w:r>
    </w:p>
    <w:p w:rsidR="00000000" w:rsidRDefault="006A6DA1">
      <w:pPr>
        <w:spacing w:line="360" w:lineRule="auto"/>
        <w:ind w:firstLine="700"/>
        <w:jc w:val="both"/>
      </w:pPr>
      <w:r>
        <w:rPr>
          <w:rFonts w:ascii="Times New Roman" w:hAnsi="Times New Roman"/>
          <w:color w:val="000000"/>
          <w:sz w:val="28"/>
        </w:rPr>
        <w:t>В рамках программы «Развитие здравоохранения Липецкой области» управлением в 2023 году заключены контракты на проведение реконструкции в 8 медицинских организациях, из них завершена реконструкция здания ГУЗ «Липецкая городская детская стоматологич</w:t>
      </w:r>
      <w:r>
        <w:rPr>
          <w:rFonts w:ascii="Times New Roman" w:hAnsi="Times New Roman"/>
          <w:color w:val="000000"/>
          <w:sz w:val="28"/>
        </w:rPr>
        <w:t>еская поликлиника» (ул. Неделина, д. 9) и ГУЗ «Липецкое областное бюро судебно-медицинской экспертизы» (хозздания в целях создания морга г. Липецк, пер Виноградный 16). Кроме того, заключены контракты на проведение капитального ремонта на 33 объектах медиц</w:t>
      </w:r>
      <w:r>
        <w:rPr>
          <w:rFonts w:ascii="Times New Roman" w:hAnsi="Times New Roman"/>
          <w:color w:val="000000"/>
          <w:sz w:val="28"/>
        </w:rPr>
        <w:t>инских организаций области.</w:t>
      </w:r>
    </w:p>
    <w:p w:rsidR="00000000" w:rsidRDefault="006A6DA1">
      <w:pPr>
        <w:jc w:val="center"/>
      </w:pPr>
      <w:r>
        <w:rPr>
          <w:rFonts w:ascii="Times New Roman" w:hAnsi="Times New Roman"/>
          <w:b/>
          <w:color w:val="000000"/>
          <w:sz w:val="28"/>
        </w:rPr>
        <w:t>Цифровизация здравоохранения региона</w:t>
      </w:r>
    </w:p>
    <w:p w:rsidR="00000000" w:rsidRDefault="006A6DA1">
      <w:pPr>
        <w:jc w:val="center"/>
      </w:pPr>
      <w:r>
        <w:rPr>
          <w:rFonts w:eastAsia="Calibri" w:cs="Calibri"/>
          <w:b/>
          <w:color w:val="000000"/>
          <w:sz w:val="28"/>
        </w:rPr>
        <w:t> </w:t>
      </w:r>
    </w:p>
    <w:p w:rsidR="00000000" w:rsidRDefault="006A6DA1">
      <w:pPr>
        <w:spacing w:line="360" w:lineRule="auto"/>
        <w:ind w:firstLine="700"/>
        <w:jc w:val="both"/>
      </w:pPr>
      <w:r>
        <w:rPr>
          <w:rFonts w:ascii="Times New Roman" w:hAnsi="Times New Roman"/>
          <w:color w:val="000000"/>
          <w:sz w:val="28"/>
        </w:rPr>
        <w:t>По итогам 2023 года приобретено 149 автоматизированных рабочих мест на сумму 9 797 619,00 руб., приобретено 6 серверов на сумму 1 925 135,07 руб., подключено 14 рабочих мест для работы с СА</w:t>
      </w:r>
      <w:r>
        <w:rPr>
          <w:rFonts w:ascii="Times New Roman" w:hAnsi="Times New Roman"/>
          <w:color w:val="000000"/>
          <w:sz w:val="28"/>
        </w:rPr>
        <w:t>ЛД-ЛИС, подключено 18 диагностических оборудований к PACS инфраструктуре.</w:t>
      </w:r>
    </w:p>
    <w:p w:rsidR="00000000" w:rsidRDefault="006A6DA1">
      <w:pPr>
        <w:spacing w:line="360" w:lineRule="auto"/>
        <w:ind w:firstLine="700"/>
        <w:jc w:val="both"/>
      </w:pPr>
      <w:r>
        <w:rPr>
          <w:rFonts w:ascii="Times New Roman" w:hAnsi="Times New Roman"/>
          <w:color w:val="000000"/>
          <w:sz w:val="28"/>
        </w:rPr>
        <w:t xml:space="preserve">Реализована подсистема «Стационар» ГИСЗ Липецкой области «РС ЕГИСЗ» в части регистрации пациентов, поступающих в медицинскую </w:t>
      </w:r>
      <w:r>
        <w:rPr>
          <w:rFonts w:ascii="Times New Roman" w:hAnsi="Times New Roman"/>
          <w:color w:val="000000"/>
          <w:sz w:val="28"/>
        </w:rPr>
        <w:lastRenderedPageBreak/>
        <w:t>организацию, учета оказанной медицинской помощи, учета дв</w:t>
      </w:r>
      <w:r>
        <w:rPr>
          <w:rFonts w:ascii="Times New Roman" w:hAnsi="Times New Roman"/>
          <w:color w:val="000000"/>
          <w:sz w:val="28"/>
        </w:rPr>
        <w:t>ижения пациентов и использования коечного фонда, регистрации оперативных вмешательств, ведения статистического учета, регистрации пациентов, выбывших из медицинской организации, оказывающей медицинскую помощь в стационарных условиях, в условиях дневного ст</w:t>
      </w:r>
      <w:r>
        <w:rPr>
          <w:rFonts w:ascii="Times New Roman" w:hAnsi="Times New Roman"/>
          <w:color w:val="000000"/>
          <w:sz w:val="28"/>
        </w:rPr>
        <w:t>ационара, а также формирования медицинской документации.</w:t>
      </w:r>
    </w:p>
    <w:p w:rsidR="00000000" w:rsidRDefault="006A6DA1">
      <w:pPr>
        <w:spacing w:line="360" w:lineRule="auto"/>
        <w:ind w:firstLine="700"/>
        <w:jc w:val="both"/>
      </w:pPr>
      <w:r>
        <w:rPr>
          <w:rFonts w:ascii="Times New Roman" w:hAnsi="Times New Roman"/>
          <w:color w:val="000000"/>
          <w:sz w:val="28"/>
        </w:rPr>
        <w:t>Доработана подсистема учёта флюорообследований «Флюоротека» для возможности информационного обеспечения сбора данных и формирования медицинской документации рентгеновского кабинета для рентгенографии</w:t>
      </w:r>
      <w:r>
        <w:rPr>
          <w:rFonts w:ascii="Times New Roman" w:hAnsi="Times New Roman"/>
          <w:color w:val="000000"/>
          <w:sz w:val="28"/>
        </w:rPr>
        <w:t xml:space="preserve"> легких и модуль «Маммография» в части реализации сбора данных и формирования медицинской документации рентгеновского кабинета для рентгенологических исследований молочных желез (маммографии).</w:t>
      </w:r>
    </w:p>
    <w:p w:rsidR="00000000" w:rsidRDefault="006A6DA1">
      <w:pPr>
        <w:spacing w:line="360" w:lineRule="auto"/>
        <w:ind w:firstLine="700"/>
        <w:jc w:val="both"/>
      </w:pPr>
      <w:r>
        <w:rPr>
          <w:rFonts w:ascii="Times New Roman" w:hAnsi="Times New Roman"/>
          <w:color w:val="000000"/>
          <w:sz w:val="28"/>
        </w:rPr>
        <w:t>Внедрена система поддержки принятия врачебных решений с примене</w:t>
      </w:r>
      <w:r>
        <w:rPr>
          <w:rFonts w:ascii="Times New Roman" w:hAnsi="Times New Roman"/>
          <w:color w:val="000000"/>
          <w:sz w:val="28"/>
        </w:rPr>
        <w:t>нием технологий искусственного интеллекта по описанию и интерпретации маммографических исследований молочных желез (маммографии).</w:t>
      </w:r>
    </w:p>
    <w:p w:rsidR="00000000" w:rsidRDefault="006A6DA1">
      <w:pPr>
        <w:spacing w:line="360" w:lineRule="auto"/>
        <w:ind w:firstLine="700"/>
        <w:jc w:val="both"/>
      </w:pPr>
      <w:r>
        <w:rPr>
          <w:rFonts w:ascii="Times New Roman" w:hAnsi="Times New Roman"/>
          <w:color w:val="000000"/>
          <w:sz w:val="28"/>
        </w:rPr>
        <w:t xml:space="preserve">В 2023 году было доработано информационное взаимодействие регионального сегмента ЕГИСЗ (единая государственная информационная </w:t>
      </w:r>
      <w:r>
        <w:rPr>
          <w:rFonts w:ascii="Times New Roman" w:hAnsi="Times New Roman"/>
          <w:color w:val="000000"/>
          <w:sz w:val="28"/>
        </w:rPr>
        <w:t>система в сфере здравоохранения) с подсистемами ЕГИСЗ «Федеральный реестр медицинских организаций» и «Федеральный регистр медицинских работников» посредством интеграционных профилей.</w:t>
      </w:r>
    </w:p>
    <w:p w:rsidR="00000000" w:rsidRDefault="006A6DA1">
      <w:pPr>
        <w:spacing w:line="360" w:lineRule="auto"/>
        <w:ind w:firstLine="700"/>
        <w:jc w:val="both"/>
      </w:pPr>
      <w:r>
        <w:rPr>
          <w:rFonts w:ascii="Times New Roman" w:hAnsi="Times New Roman"/>
          <w:color w:val="000000"/>
          <w:sz w:val="28"/>
        </w:rPr>
        <w:t>Был создан сервис для оказания услуг «Запись на прием к врачу» с использо</w:t>
      </w:r>
      <w:r>
        <w:rPr>
          <w:rFonts w:ascii="Times New Roman" w:hAnsi="Times New Roman"/>
          <w:color w:val="000000"/>
          <w:sz w:val="28"/>
        </w:rPr>
        <w:t>ванием механизма «Витрины данных».</w:t>
      </w:r>
    </w:p>
    <w:p w:rsidR="00000000" w:rsidRDefault="006A6DA1">
      <w:pPr>
        <w:spacing w:line="360" w:lineRule="auto"/>
        <w:ind w:firstLine="700"/>
        <w:jc w:val="both"/>
      </w:pPr>
      <w:r>
        <w:rPr>
          <w:rFonts w:ascii="Times New Roman" w:hAnsi="Times New Roman"/>
          <w:color w:val="000000"/>
          <w:sz w:val="28"/>
        </w:rPr>
        <w:t>Разработаны интеграционные профили для реализации электронного информационного взаимодействия с аптеками аптечной сети Липецкой области и развиты функциональные возможности дистанционного мониторирования показателей артер</w:t>
      </w:r>
      <w:r>
        <w:rPr>
          <w:rFonts w:ascii="Times New Roman" w:hAnsi="Times New Roman"/>
          <w:color w:val="000000"/>
          <w:sz w:val="28"/>
        </w:rPr>
        <w:t>иального давления, эффективности терапии заболевания пациентов с диагнозом «Артериальная гипертензия».</w:t>
      </w:r>
    </w:p>
    <w:p w:rsidR="00000000" w:rsidRDefault="006A6DA1">
      <w:pPr>
        <w:jc w:val="both"/>
      </w:pPr>
      <w:r>
        <w:rPr>
          <w:rFonts w:ascii="Times New Roman" w:hAnsi="Times New Roman"/>
          <w:noProof/>
          <w:color w:val="000000"/>
          <w:sz w:val="24"/>
        </w:rPr>
        <w:lastRenderedPageBreak/>
        <w:drawing>
          <wp:inline distT="0" distB="0" distL="0" distR="0">
            <wp:extent cx="6115050" cy="396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3962400"/>
                    </a:xfrm>
                    <a:prstGeom prst="rect">
                      <a:avLst/>
                    </a:prstGeom>
                    <a:noFill/>
                    <a:ln>
                      <a:noFill/>
                    </a:ln>
                  </pic:spPr>
                </pic:pic>
              </a:graphicData>
            </a:graphic>
          </wp:inline>
        </w:drawing>
      </w:r>
    </w:p>
    <w:p w:rsidR="00000000" w:rsidRDefault="006A6DA1">
      <w:pPr>
        <w:ind w:firstLine="700"/>
        <w:jc w:val="both"/>
      </w:pPr>
      <w:r>
        <w:rPr>
          <w:rFonts w:eastAsia="Calibri" w:cs="Calibri"/>
          <w:color w:val="000000"/>
          <w:sz w:val="28"/>
        </w:rPr>
        <w:t> </w:t>
      </w:r>
    </w:p>
    <w:p w:rsidR="00000000" w:rsidRDefault="006A6DA1">
      <w:pPr>
        <w:ind w:left="1420" w:right="1140"/>
        <w:jc w:val="both"/>
      </w:pPr>
      <w:r>
        <w:rPr>
          <w:rFonts w:eastAsia="Calibri" w:cs="Calibri"/>
          <w:color w:val="000000"/>
          <w:sz w:val="16"/>
        </w:rPr>
        <w:t>* Доля медицинских организаций государственной и муниципальной систем здравоохранения, использующих медицинские информационные системы для организаци</w:t>
      </w:r>
      <w:r>
        <w:rPr>
          <w:rFonts w:eastAsia="Calibri" w:cs="Calibri"/>
          <w:color w:val="000000"/>
          <w:sz w:val="16"/>
        </w:rPr>
        <w:t>и и оказания медицинской помощи гражданам, обеспечивающих информационное взаимодействие с ЕГИСЗ, %</w:t>
      </w:r>
    </w:p>
    <w:p w:rsidR="00000000" w:rsidRDefault="006A6DA1">
      <w:pPr>
        <w:ind w:left="1420" w:right="1140"/>
        <w:jc w:val="both"/>
      </w:pPr>
      <w:r>
        <w:rPr>
          <w:rFonts w:eastAsia="Calibri" w:cs="Calibri"/>
          <w:color w:val="000000"/>
          <w:sz w:val="16"/>
        </w:rPr>
        <w:t> </w:t>
      </w:r>
    </w:p>
    <w:p w:rsidR="00000000" w:rsidRDefault="006A6DA1">
      <w:pPr>
        <w:spacing w:line="360" w:lineRule="auto"/>
        <w:ind w:firstLine="280"/>
        <w:jc w:val="both"/>
      </w:pPr>
      <w:r>
        <w:rPr>
          <w:rFonts w:ascii="Times New Roman" w:hAnsi="Times New Roman"/>
          <w:color w:val="000000"/>
          <w:sz w:val="28"/>
        </w:rPr>
        <w:t>Реализована возможность передачи дополнительных 32 СЭМД в РЭМД ЕГИСЗ.</w:t>
      </w:r>
    </w:p>
    <w:p w:rsidR="00000000" w:rsidRDefault="006A6DA1">
      <w:pPr>
        <w:spacing w:line="360" w:lineRule="auto"/>
        <w:ind w:firstLine="700"/>
        <w:jc w:val="both"/>
      </w:pPr>
      <w:r>
        <w:rPr>
          <w:rFonts w:ascii="Times New Roman" w:hAnsi="Times New Roman"/>
          <w:color w:val="000000"/>
          <w:sz w:val="28"/>
        </w:rPr>
        <w:t>В 2023 году завершились работы по:</w:t>
      </w:r>
    </w:p>
    <w:p w:rsidR="00000000" w:rsidRDefault="006A6DA1">
      <w:pPr>
        <w:spacing w:line="360" w:lineRule="auto"/>
        <w:ind w:firstLine="280"/>
        <w:jc w:val="both"/>
      </w:pPr>
      <w:r>
        <w:rPr>
          <w:rFonts w:ascii="Times New Roman" w:hAnsi="Times New Roman"/>
          <w:color w:val="000000"/>
          <w:sz w:val="28"/>
        </w:rPr>
        <w:t>-аттестации автоматизированных рабочих мест, подкл</w:t>
      </w:r>
      <w:r>
        <w:rPr>
          <w:rFonts w:ascii="Times New Roman" w:hAnsi="Times New Roman"/>
          <w:color w:val="000000"/>
          <w:sz w:val="28"/>
        </w:rPr>
        <w:t>юченных к ГИСЗ Липецкой области РС ЕГИСЗ;</w:t>
      </w:r>
    </w:p>
    <w:p w:rsidR="00000000" w:rsidRDefault="006A6DA1">
      <w:pPr>
        <w:spacing w:line="360" w:lineRule="auto"/>
        <w:ind w:firstLine="280"/>
        <w:jc w:val="both"/>
      </w:pPr>
      <w:r>
        <w:rPr>
          <w:rFonts w:ascii="Times New Roman" w:hAnsi="Times New Roman"/>
          <w:color w:val="000000"/>
          <w:sz w:val="28"/>
        </w:rPr>
        <w:t>-переходу медицинских организаций на сеть IP VPN;</w:t>
      </w:r>
    </w:p>
    <w:p w:rsidR="00000000" w:rsidRDefault="006A6DA1">
      <w:pPr>
        <w:spacing w:line="360" w:lineRule="auto"/>
        <w:ind w:firstLine="280"/>
        <w:jc w:val="both"/>
      </w:pPr>
      <w:r>
        <w:rPr>
          <w:rFonts w:ascii="Times New Roman" w:hAnsi="Times New Roman"/>
          <w:color w:val="000000"/>
          <w:sz w:val="28"/>
        </w:rPr>
        <w:t xml:space="preserve">-переводу программного обеспечения ГИСЗ Липецкой области РС ЕГИСЗ на отечественную операционную систему. </w:t>
      </w:r>
    </w:p>
    <w:p w:rsidR="00000000" w:rsidRDefault="006A6DA1">
      <w:pPr>
        <w:spacing w:line="360" w:lineRule="auto"/>
        <w:ind w:firstLine="280"/>
        <w:jc w:val="both"/>
      </w:pPr>
      <w:r>
        <w:rPr>
          <w:rFonts w:ascii="Times New Roman" w:hAnsi="Times New Roman"/>
          <w:color w:val="000000"/>
          <w:sz w:val="28"/>
        </w:rPr>
        <w:t xml:space="preserve">В рамках межведомственного информационного взаимодействия </w:t>
      </w:r>
      <w:r>
        <w:rPr>
          <w:rFonts w:ascii="Times New Roman" w:hAnsi="Times New Roman"/>
          <w:color w:val="000000"/>
          <w:sz w:val="28"/>
        </w:rPr>
        <w:t>ведутся в электронном виде:</w:t>
      </w:r>
    </w:p>
    <w:p w:rsidR="00000000" w:rsidRDefault="006A6DA1">
      <w:pPr>
        <w:spacing w:line="360" w:lineRule="auto"/>
        <w:ind w:firstLine="280"/>
        <w:jc w:val="both"/>
      </w:pPr>
      <w:r>
        <w:rPr>
          <w:rFonts w:ascii="Times New Roman" w:hAnsi="Times New Roman"/>
          <w:color w:val="000000"/>
          <w:sz w:val="28"/>
        </w:rPr>
        <w:t>-взаимодействие с МСЭ в части передачи форму №088\у;</w:t>
      </w:r>
    </w:p>
    <w:p w:rsidR="00000000" w:rsidRDefault="006A6DA1">
      <w:pPr>
        <w:spacing w:line="360" w:lineRule="auto"/>
        <w:ind w:firstLine="280"/>
        <w:jc w:val="both"/>
      </w:pPr>
      <w:r>
        <w:rPr>
          <w:rFonts w:ascii="Times New Roman" w:hAnsi="Times New Roman"/>
          <w:color w:val="000000"/>
          <w:sz w:val="28"/>
        </w:rPr>
        <w:t>-взаимодействие с ЗАГС в части выдачи свидетельства о рождении и смерти;</w:t>
      </w:r>
    </w:p>
    <w:p w:rsidR="00000000" w:rsidRDefault="006A6DA1">
      <w:pPr>
        <w:spacing w:line="360" w:lineRule="auto"/>
        <w:ind w:firstLine="280"/>
        <w:jc w:val="both"/>
      </w:pPr>
      <w:r>
        <w:rPr>
          <w:rFonts w:ascii="Times New Roman" w:hAnsi="Times New Roman"/>
          <w:color w:val="000000"/>
          <w:sz w:val="28"/>
        </w:rPr>
        <w:lastRenderedPageBreak/>
        <w:t>-взаимодействие с РОСГВАРДИЕЙ в части выдачи разрешения на выдачу оружия;</w:t>
      </w:r>
    </w:p>
    <w:p w:rsidR="00000000" w:rsidRDefault="006A6DA1">
      <w:pPr>
        <w:spacing w:line="360" w:lineRule="auto"/>
        <w:ind w:firstLine="280"/>
        <w:jc w:val="both"/>
      </w:pPr>
      <w:r>
        <w:rPr>
          <w:rFonts w:ascii="Times New Roman" w:hAnsi="Times New Roman"/>
          <w:color w:val="000000"/>
          <w:sz w:val="28"/>
        </w:rPr>
        <w:t>-взаимодействие с Роспотребн</w:t>
      </w:r>
      <w:r>
        <w:rPr>
          <w:rFonts w:ascii="Times New Roman" w:hAnsi="Times New Roman"/>
          <w:color w:val="000000"/>
          <w:sz w:val="28"/>
        </w:rPr>
        <w:t>адзором в части выдачи электронных медицинских книжек;</w:t>
      </w:r>
    </w:p>
    <w:p w:rsidR="00000000" w:rsidRDefault="006A6DA1">
      <w:pPr>
        <w:spacing w:line="360" w:lineRule="auto"/>
        <w:ind w:firstLine="280"/>
        <w:jc w:val="both"/>
      </w:pPr>
      <w:r>
        <w:rPr>
          <w:rFonts w:ascii="Times New Roman" w:hAnsi="Times New Roman"/>
          <w:color w:val="000000"/>
          <w:sz w:val="28"/>
        </w:rPr>
        <w:t>-взаимодействие с ФБУЗ в части передачи экстренного извещения</w:t>
      </w:r>
    </w:p>
    <w:p w:rsidR="00000000" w:rsidRDefault="006A6DA1">
      <w:pPr>
        <w:ind w:left="1420" w:right="1140"/>
        <w:jc w:val="both"/>
      </w:pPr>
      <w:r>
        <w:rPr>
          <w:rFonts w:eastAsia="Calibri" w:cs="Calibri"/>
          <w:b/>
          <w:color w:val="000000"/>
          <w:sz w:val="28"/>
        </w:rPr>
        <w:t> </w:t>
      </w:r>
    </w:p>
    <w:p w:rsidR="00000000" w:rsidRDefault="006A6DA1">
      <w:pPr>
        <w:ind w:firstLine="700"/>
        <w:jc w:val="center"/>
      </w:pPr>
      <w:r>
        <w:rPr>
          <w:rFonts w:ascii="Times New Roman" w:hAnsi="Times New Roman"/>
          <w:b/>
          <w:color w:val="000000"/>
          <w:sz w:val="28"/>
        </w:rPr>
        <w:t>Работа с обращениями граждан</w:t>
      </w:r>
    </w:p>
    <w:p w:rsidR="00000000" w:rsidRDefault="006A6DA1">
      <w:pPr>
        <w:ind w:firstLine="700"/>
        <w:jc w:val="center"/>
      </w:pPr>
      <w:r>
        <w:rPr>
          <w:rFonts w:eastAsia="Calibri" w:cs="Calibri"/>
          <w:b/>
          <w:color w:val="000000"/>
          <w:sz w:val="28"/>
        </w:rPr>
        <w:t> </w:t>
      </w:r>
    </w:p>
    <w:p w:rsidR="00000000" w:rsidRDefault="006A6DA1">
      <w:pPr>
        <w:spacing w:line="360" w:lineRule="auto"/>
        <w:ind w:firstLine="420"/>
        <w:jc w:val="both"/>
      </w:pPr>
      <w:r>
        <w:rPr>
          <w:rFonts w:ascii="Times New Roman" w:hAnsi="Times New Roman"/>
          <w:color w:val="000000"/>
          <w:sz w:val="28"/>
        </w:rPr>
        <w:t>В 2023 году в управление поступило 27427 обращений граждан, общее количество обращений увеличилось на 4,1%</w:t>
      </w:r>
      <w:r>
        <w:rPr>
          <w:rFonts w:ascii="Times New Roman" w:hAnsi="Times New Roman"/>
          <w:color w:val="000000"/>
          <w:sz w:val="28"/>
        </w:rPr>
        <w:t xml:space="preserve">, в сравнении с 2022 годом. </w:t>
      </w:r>
    </w:p>
    <w:p w:rsidR="00000000" w:rsidRDefault="006A6DA1">
      <w:pPr>
        <w:spacing w:line="360" w:lineRule="auto"/>
        <w:ind w:firstLine="420"/>
        <w:jc w:val="both"/>
      </w:pPr>
      <w:r>
        <w:rPr>
          <w:rFonts w:ascii="Times New Roman" w:hAnsi="Times New Roman"/>
          <w:color w:val="000000"/>
          <w:sz w:val="28"/>
        </w:rPr>
        <w:t>Количество обращений, поступивших по 59-ФЗ, сократилось на 3,3%, через портал губернатора «Развиваем Липецкую область вместе!» - сократилось на 33,3%, на телефоны «горячих линий» управления сократилось на 17,6%.  При этом имеет</w:t>
      </w:r>
      <w:r>
        <w:rPr>
          <w:rFonts w:ascii="Times New Roman" w:hAnsi="Times New Roman"/>
          <w:color w:val="000000"/>
          <w:sz w:val="28"/>
        </w:rPr>
        <w:t>ся рост количества обращений через ПОС ЕПГУ - на 82 % - это один из самых популярных каналов подачи обращений, через соцсети (Инцидент-Менеджмент) количество обращений увеличилось на 9,5 %.</w:t>
      </w:r>
    </w:p>
    <w:p w:rsidR="00000000" w:rsidRDefault="006A6DA1">
      <w:pPr>
        <w:spacing w:line="360" w:lineRule="auto"/>
        <w:ind w:firstLine="420"/>
        <w:jc w:val="both"/>
      </w:pPr>
      <w:r>
        <w:rPr>
          <w:rFonts w:ascii="Times New Roman" w:hAnsi="Times New Roman"/>
          <w:color w:val="000000"/>
          <w:sz w:val="28"/>
        </w:rPr>
        <w:t>Увеличение обращений в декабре 2023 года по 59-ФЗ обусловлено возм</w:t>
      </w:r>
      <w:r>
        <w:rPr>
          <w:rFonts w:ascii="Times New Roman" w:hAnsi="Times New Roman"/>
          <w:color w:val="000000"/>
          <w:sz w:val="28"/>
        </w:rPr>
        <w:t>ожностью закрыть как больше обращений в 2023 году, со сроками ответов, попадающими на новогодние праздничные дни, составляет 12,7% от общего количества обращений.   </w:t>
      </w:r>
    </w:p>
    <w:p w:rsidR="00000000" w:rsidRDefault="006A6DA1">
      <w:pPr>
        <w:spacing w:line="360" w:lineRule="auto"/>
        <w:ind w:firstLine="420"/>
        <w:jc w:val="both"/>
      </w:pPr>
      <w:r>
        <w:rPr>
          <w:rFonts w:ascii="Times New Roman" w:hAnsi="Times New Roman"/>
          <w:color w:val="000000"/>
          <w:sz w:val="28"/>
        </w:rPr>
        <w:t> В феврале и марте 2023 года возросло количество обращений в соцсети (Инцидент-менеджмент)</w:t>
      </w:r>
      <w:r>
        <w:rPr>
          <w:rFonts w:ascii="Times New Roman" w:hAnsi="Times New Roman"/>
          <w:color w:val="000000"/>
          <w:sz w:val="28"/>
        </w:rPr>
        <w:t xml:space="preserve"> по вопросам записи на прием к врачам, нехватки кадров и на нарушение профессиональной этики (деонтологии), составляет 8,4% от общего количества обращений.   </w:t>
      </w:r>
    </w:p>
    <w:p w:rsidR="00000000" w:rsidRDefault="006A6DA1">
      <w:pPr>
        <w:spacing w:line="360" w:lineRule="auto"/>
        <w:ind w:firstLine="420"/>
        <w:jc w:val="both"/>
      </w:pPr>
      <w:r>
        <w:rPr>
          <w:rFonts w:ascii="Times New Roman" w:hAnsi="Times New Roman"/>
          <w:color w:val="000000"/>
          <w:sz w:val="28"/>
        </w:rPr>
        <w:t>В апреле и мае 2023 года наблюдается наибольшее количество обращений в ЕДС ЛО, гражданами поднима</w:t>
      </w:r>
      <w:r>
        <w:rPr>
          <w:rFonts w:ascii="Times New Roman" w:hAnsi="Times New Roman"/>
          <w:color w:val="000000"/>
          <w:sz w:val="28"/>
        </w:rPr>
        <w:t xml:space="preserve">лись вопросы как по организации медицинской помощи в стационаре, так и по созданию условий пребывания, по вопросам амбулаторного звена - направление на МСЭ и нарушение профессиональной этики, по скорой медицинской помощи. Медицинским организациям при </w:t>
      </w:r>
      <w:r>
        <w:rPr>
          <w:rFonts w:ascii="Times New Roman" w:hAnsi="Times New Roman"/>
          <w:color w:val="000000"/>
          <w:sz w:val="28"/>
        </w:rPr>
        <w:lastRenderedPageBreak/>
        <w:t>посту</w:t>
      </w:r>
      <w:r>
        <w:rPr>
          <w:rFonts w:ascii="Times New Roman" w:hAnsi="Times New Roman"/>
          <w:color w:val="000000"/>
          <w:sz w:val="28"/>
        </w:rPr>
        <w:t>плении от управления обращений, полученных через ЕДС ЛО, давать авторам и управлению обратную связь, таковы правила отработки обращений данного источника. Данные обращения составляют 0,4% от общего количества обращений.   </w:t>
      </w:r>
    </w:p>
    <w:p w:rsidR="00000000" w:rsidRDefault="006A6DA1">
      <w:pPr>
        <w:spacing w:line="360" w:lineRule="auto"/>
        <w:ind w:firstLine="420"/>
        <w:jc w:val="both"/>
      </w:pPr>
      <w:r>
        <w:rPr>
          <w:rFonts w:ascii="Times New Roman" w:hAnsi="Times New Roman"/>
          <w:color w:val="000000"/>
          <w:sz w:val="28"/>
        </w:rPr>
        <w:t>В июле - августе 2023 года в связ</w:t>
      </w:r>
      <w:r>
        <w:rPr>
          <w:rFonts w:ascii="Times New Roman" w:hAnsi="Times New Roman"/>
          <w:color w:val="000000"/>
          <w:sz w:val="28"/>
        </w:rPr>
        <w:t xml:space="preserve">и с проводимыми работами (переход на новую витрину данных) на ЕПГУ в ПОС ЕПГУ кратно увеличилось количество обращений по электронной записи на прием к врачу, составляет 31% от общего количества обращений. </w:t>
      </w:r>
    </w:p>
    <w:p w:rsidR="00000000" w:rsidRDefault="006A6DA1">
      <w:pPr>
        <w:spacing w:line="360" w:lineRule="auto"/>
        <w:ind w:firstLine="420"/>
        <w:jc w:val="both"/>
      </w:pPr>
      <w:r>
        <w:rPr>
          <w:rFonts w:ascii="Times New Roman" w:hAnsi="Times New Roman"/>
          <w:color w:val="000000"/>
          <w:sz w:val="28"/>
        </w:rPr>
        <w:t>Через портал Губернатора «Развиваем Липецкую облас</w:t>
      </w:r>
      <w:r>
        <w:rPr>
          <w:rFonts w:ascii="Times New Roman" w:hAnsi="Times New Roman"/>
          <w:color w:val="000000"/>
          <w:sz w:val="28"/>
        </w:rPr>
        <w:t>ть вместе» количество обращений ежемесячно поступает приблизительно одинаковое, составляет 1,5% от общего количества обращений.  </w:t>
      </w:r>
    </w:p>
    <w:p w:rsidR="00000000" w:rsidRDefault="006A6DA1">
      <w:pPr>
        <w:spacing w:line="360" w:lineRule="auto"/>
        <w:ind w:firstLine="420"/>
        <w:jc w:val="both"/>
      </w:pPr>
      <w:r>
        <w:rPr>
          <w:rFonts w:ascii="Times New Roman" w:hAnsi="Times New Roman"/>
          <w:color w:val="000000"/>
          <w:sz w:val="28"/>
        </w:rPr>
        <w:t>Ежемесячно на «горячие линии» управления поступает порядка 1000 обращений, в большинстве своем - это обращения по работе амбул</w:t>
      </w:r>
      <w:r>
        <w:rPr>
          <w:rFonts w:ascii="Times New Roman" w:hAnsi="Times New Roman"/>
          <w:color w:val="000000"/>
          <w:sz w:val="28"/>
        </w:rPr>
        <w:t>аторно-поликлинического звена медицинских организаций, по записи на прием к врачу и на отсутствие льготного лекарственного обеспечения.  </w:t>
      </w:r>
    </w:p>
    <w:p w:rsidR="00000000" w:rsidRDefault="006A6DA1">
      <w:pPr>
        <w:spacing w:line="360" w:lineRule="auto"/>
        <w:ind w:firstLine="420"/>
        <w:jc w:val="both"/>
      </w:pPr>
      <w:r>
        <w:rPr>
          <w:rFonts w:ascii="Times New Roman" w:hAnsi="Times New Roman"/>
          <w:color w:val="000000"/>
          <w:sz w:val="28"/>
        </w:rPr>
        <w:t>Основные тематики обращений: амбулаторно - поликлиническая помощь, медицинское обеспечение детей и подростков, нарушен</w:t>
      </w:r>
      <w:r>
        <w:rPr>
          <w:rFonts w:ascii="Times New Roman" w:hAnsi="Times New Roman"/>
          <w:color w:val="000000"/>
          <w:sz w:val="28"/>
        </w:rPr>
        <w:t xml:space="preserve">ие этики и деонтологии, запись на прием к врачу, лекарственное обеспечение. </w:t>
      </w:r>
    </w:p>
    <w:p w:rsidR="00000000" w:rsidRDefault="006A6DA1">
      <w:pPr>
        <w:spacing w:line="360" w:lineRule="auto"/>
        <w:ind w:firstLine="420"/>
        <w:jc w:val="both"/>
      </w:pPr>
      <w:r>
        <w:rPr>
          <w:rFonts w:ascii="Times New Roman" w:hAnsi="Times New Roman"/>
          <w:color w:val="000000"/>
          <w:sz w:val="28"/>
        </w:rPr>
        <w:t xml:space="preserve">Для сокращения количества жалоб пациентов организованы и анализируются опросы, в том числе по оценке удовлетворенности граждан качеством медицинской помощи (Результаты опросов по </w:t>
      </w:r>
      <w:r>
        <w:rPr>
          <w:rFonts w:ascii="Times New Roman" w:hAnsi="Times New Roman"/>
          <w:color w:val="000000"/>
          <w:sz w:val="28"/>
        </w:rPr>
        <w:t>оценке удовлетворенности граждан качеством медицинской помощи ежемесячно (ТФОМС) и по декадам (ЕДС) направляются в медицинские организации для анализа управлением здравоохранения), применяются проактивные методы решения проблем, активное информирование гра</w:t>
      </w:r>
      <w:r>
        <w:rPr>
          <w:rFonts w:ascii="Times New Roman" w:hAnsi="Times New Roman"/>
          <w:color w:val="000000"/>
          <w:sz w:val="28"/>
        </w:rPr>
        <w:t>ждан о возникающих по независящим от медицинских организаций и управления здравоохранения причинам проблемах и принимаемых мерах.</w:t>
      </w:r>
    </w:p>
    <w:p w:rsidR="00000000" w:rsidRDefault="006A6DA1">
      <w:pPr>
        <w:spacing w:line="360" w:lineRule="auto"/>
        <w:ind w:firstLine="420"/>
        <w:jc w:val="both"/>
      </w:pPr>
      <w:r>
        <w:rPr>
          <w:rFonts w:ascii="Times New Roman" w:hAnsi="Times New Roman"/>
          <w:color w:val="000000"/>
          <w:sz w:val="28"/>
        </w:rPr>
        <w:lastRenderedPageBreak/>
        <w:t>Организовано объективное рассмотрение обращений граждан, поступивших из всех источников (ЕДС, Портал «Развиваем Липецкую облас</w:t>
      </w:r>
      <w:r>
        <w:rPr>
          <w:rFonts w:ascii="Times New Roman" w:hAnsi="Times New Roman"/>
          <w:color w:val="000000"/>
          <w:sz w:val="28"/>
        </w:rPr>
        <w:t>ть вместе», соцсети, 59-ФЗ, ПОС ЕПГУ, «горячая линия»), проводится и повторение законодательства и регламентирующих писем (поручений) управления здравоохранения, Правительства области, касающихся разрешения вопросов граждан, обратившихся в медицинскую орга</w:t>
      </w:r>
      <w:r>
        <w:rPr>
          <w:rFonts w:ascii="Times New Roman" w:hAnsi="Times New Roman"/>
          <w:color w:val="000000"/>
          <w:sz w:val="28"/>
        </w:rPr>
        <w:t>низацию, по принципу «здесь и сейчас», порядка и сроков рассмотрения обращений, поступающих из различных источников. Повторяются и контролируются соблюдение стандартов общения с пациентами.</w:t>
      </w:r>
    </w:p>
    <w:p w:rsidR="00000000" w:rsidRDefault="006A6DA1">
      <w:pPr>
        <w:spacing w:line="360" w:lineRule="auto"/>
        <w:ind w:firstLine="420"/>
        <w:jc w:val="both"/>
      </w:pPr>
      <w:r>
        <w:rPr>
          <w:rFonts w:ascii="Times New Roman" w:hAnsi="Times New Roman"/>
          <w:color w:val="000000"/>
          <w:sz w:val="28"/>
        </w:rPr>
        <w:t>Организуются мероприятия, направленные на повышение лояльного отно</w:t>
      </w:r>
      <w:r>
        <w:rPr>
          <w:rFonts w:ascii="Times New Roman" w:hAnsi="Times New Roman"/>
          <w:color w:val="000000"/>
          <w:sz w:val="28"/>
        </w:rPr>
        <w:t xml:space="preserve">шения со стороны пациентов к здравоохранению в целом, к медицинской организации в частности (профессионализм, пациентоориентированный подход, дружелюбие, вежливость и т.п.). Руководители управления и медицинских организаций знают о существующих проблемах, </w:t>
      </w:r>
      <w:r>
        <w:rPr>
          <w:rFonts w:ascii="Times New Roman" w:hAnsi="Times New Roman"/>
          <w:color w:val="000000"/>
          <w:sz w:val="28"/>
        </w:rPr>
        <w:t>принимают решения по их устранению, ориентируются на результат.</w:t>
      </w:r>
    </w:p>
    <w:p w:rsidR="00000000" w:rsidRDefault="006A6DA1">
      <w:pPr>
        <w:spacing w:line="360" w:lineRule="auto"/>
        <w:ind w:firstLine="420"/>
        <w:jc w:val="both"/>
      </w:pPr>
      <w:r>
        <w:rPr>
          <w:rFonts w:ascii="Times New Roman" w:hAnsi="Times New Roman"/>
          <w:color w:val="000000"/>
          <w:sz w:val="28"/>
        </w:rPr>
        <w:t>Так как сфера здравоохранения способна сама формировать запрос на инновации, чтобы быть гибкой и технологичной, в полной мере соответствовать духу времени, соответственно, и подход к рассмотре</w:t>
      </w:r>
      <w:r>
        <w:rPr>
          <w:rFonts w:ascii="Times New Roman" w:hAnsi="Times New Roman"/>
          <w:color w:val="000000"/>
          <w:sz w:val="28"/>
        </w:rPr>
        <w:t xml:space="preserve">нию обращений (заявлений, предложений, жалоб) граждан становится более эффективным, с принятием справедливых решений, не дающих заявителям поводов усомниться в их правильности. </w:t>
      </w:r>
    </w:p>
    <w:p w:rsidR="00000000" w:rsidRDefault="006A6DA1">
      <w:pPr>
        <w:ind w:firstLine="700"/>
        <w:jc w:val="right"/>
      </w:pPr>
      <w:r>
        <w:rPr>
          <w:rFonts w:ascii="Times New Roman" w:hAnsi="Times New Roman"/>
          <w:color w:val="000000"/>
          <w:sz w:val="28"/>
        </w:rPr>
        <w:t>Таблица</w:t>
      </w:r>
    </w:p>
    <w:p w:rsidR="00000000" w:rsidRDefault="006A6DA1">
      <w:pPr>
        <w:ind w:firstLine="700"/>
        <w:jc w:val="center"/>
      </w:pPr>
      <w:r>
        <w:rPr>
          <w:rFonts w:ascii="Times New Roman" w:hAnsi="Times New Roman"/>
          <w:color w:val="000000"/>
          <w:sz w:val="28"/>
        </w:rPr>
        <w:t>Общее количество обращений и сообщений по источникам в 2023 г.</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879"/>
        <w:gridCol w:w="776"/>
        <w:gridCol w:w="1463"/>
        <w:gridCol w:w="2047"/>
        <w:gridCol w:w="1794"/>
        <w:gridCol w:w="1577"/>
        <w:gridCol w:w="1370"/>
      </w:tblGrid>
      <w:tr w:rsidR="00000000">
        <w:trPr>
          <w:trHeight w:val="539"/>
        </w:trPr>
        <w:tc>
          <w:tcPr>
            <w:tcW w:w="8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Итого</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5</w:t>
            </w:r>
            <w:r>
              <w:rPr>
                <w:rFonts w:ascii="Times New Roman" w:hAnsi="Times New Roman"/>
                <w:color w:val="000000"/>
              </w:rPr>
              <w:t>9-ФЗ</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Платформа обратной связи</w:t>
            </w:r>
          </w:p>
        </w:tc>
        <w:tc>
          <w:tcPr>
            <w:tcW w:w="206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Информационная система «Инцидент Менеджмент»</w:t>
            </w:r>
          </w:p>
          <w:p w:rsidR="00000000" w:rsidRDefault="006A6DA1">
            <w:pPr>
              <w:jc w:val="center"/>
            </w:pPr>
            <w:r>
              <w:rPr>
                <w:rFonts w:ascii="Times New Roman" w:hAnsi="Times New Roman"/>
                <w:color w:val="000000"/>
              </w:rPr>
              <w:t>(Медиалогия)</w:t>
            </w:r>
          </w:p>
        </w:tc>
        <w:tc>
          <w:tcPr>
            <w:tcW w:w="1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Портал «Развиваем Липецкую область вместе!»</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Единая диспетчерская служба</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Устные обращения</w:t>
            </w:r>
          </w:p>
        </w:tc>
      </w:tr>
      <w:tr w:rsidR="00000000">
        <w:trPr>
          <w:trHeight w:val="295"/>
        </w:trPr>
        <w:tc>
          <w:tcPr>
            <w:tcW w:w="8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rPr>
              <w:t>27427</w:t>
            </w:r>
          </w:p>
        </w:tc>
        <w:tc>
          <w:tcPr>
            <w:tcW w:w="7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3477</w:t>
            </w:r>
          </w:p>
        </w:tc>
        <w:tc>
          <w:tcPr>
            <w:tcW w:w="14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8542</w:t>
            </w:r>
          </w:p>
        </w:tc>
        <w:tc>
          <w:tcPr>
            <w:tcW w:w="206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2304</w:t>
            </w:r>
          </w:p>
        </w:tc>
        <w:tc>
          <w:tcPr>
            <w:tcW w:w="18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422</w:t>
            </w:r>
          </w:p>
        </w:tc>
        <w:tc>
          <w:tcPr>
            <w:tcW w:w="121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107</w:t>
            </w:r>
          </w:p>
        </w:tc>
        <w:tc>
          <w:tcPr>
            <w:tcW w:w="13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12575</w:t>
            </w:r>
          </w:p>
        </w:tc>
      </w:tr>
    </w:tbl>
    <w:p w:rsidR="00000000" w:rsidRDefault="006A6DA1">
      <w:pPr>
        <w:ind w:firstLine="700"/>
        <w:jc w:val="both"/>
      </w:pPr>
      <w:r>
        <w:rPr>
          <w:rFonts w:eastAsia="Calibri" w:cs="Calibri"/>
          <w:color w:val="000000"/>
          <w:sz w:val="28"/>
        </w:rPr>
        <w:t> </w:t>
      </w:r>
    </w:p>
    <w:p w:rsidR="00000000" w:rsidRDefault="006A6DA1">
      <w:pPr>
        <w:ind w:firstLine="700"/>
        <w:jc w:val="both"/>
      </w:pPr>
      <w:r>
        <w:rPr>
          <w:rFonts w:eastAsia="Calibri" w:cs="Calibri"/>
          <w:color w:val="000000"/>
          <w:sz w:val="20"/>
        </w:rPr>
        <w:t> </w:t>
      </w:r>
    </w:p>
    <w:p w:rsidR="00000000" w:rsidRDefault="006A6DA1">
      <w:pPr>
        <w:jc w:val="center"/>
      </w:pPr>
      <w:r>
        <w:rPr>
          <w:rFonts w:eastAsia="Calibri" w:cs="Calibri"/>
          <w:color w:val="000000"/>
        </w:rPr>
        <w:t> </w:t>
      </w:r>
    </w:p>
    <w:p w:rsidR="00000000" w:rsidRDefault="006A6DA1">
      <w:pPr>
        <w:jc w:val="center"/>
      </w:pPr>
      <w:r>
        <w:rPr>
          <w:rFonts w:eastAsia="Calibri" w:cs="Calibri"/>
          <w:color w:val="000000"/>
        </w:rPr>
        <w:t> </w:t>
      </w:r>
    </w:p>
    <w:p w:rsidR="00000000" w:rsidRDefault="006A6DA1">
      <w:pPr>
        <w:jc w:val="center"/>
      </w:pPr>
      <w:r>
        <w:rPr>
          <w:rFonts w:ascii="Arial" w:eastAsia="Arial" w:hAnsi="Arial" w:cs="Arial"/>
          <w:b/>
          <w:color w:val="000000"/>
          <w:sz w:val="20"/>
        </w:rPr>
        <w:lastRenderedPageBreak/>
        <w:t xml:space="preserve">КОЛИЧЕСТВО </w:t>
      </w:r>
      <w:r>
        <w:rPr>
          <w:rFonts w:ascii="Arial" w:eastAsia="Arial" w:hAnsi="Arial" w:cs="Arial"/>
          <w:b/>
          <w:caps/>
          <w:color w:val="000000"/>
          <w:sz w:val="20"/>
        </w:rPr>
        <w:t xml:space="preserve">обращений, поступивших </w:t>
      </w:r>
      <w:r>
        <w:rPr>
          <w:rFonts w:ascii="Arial" w:eastAsia="Arial" w:hAnsi="Arial" w:cs="Arial"/>
          <w:b/>
          <w:caps/>
          <w:color w:val="000000"/>
          <w:sz w:val="20"/>
        </w:rPr>
        <w:t>в соответствии с 59-ФЗ</w:t>
      </w:r>
      <w:r>
        <w:rPr>
          <w:rFonts w:ascii="Arial" w:eastAsia="Arial" w:hAnsi="Arial" w:cs="Arial"/>
          <w:b/>
          <w:color w:val="000000"/>
          <w:sz w:val="20"/>
        </w:rPr>
        <w:t>, ЕДИНИЦ</w:t>
      </w:r>
    </w:p>
    <w:p w:rsidR="00000000" w:rsidRDefault="006A6DA1">
      <w:pPr>
        <w:ind w:firstLine="560"/>
        <w:jc w:val="center"/>
      </w:pPr>
      <w:r>
        <w:rPr>
          <w:rFonts w:ascii="Arial" w:eastAsia="Arial" w:hAnsi="Arial" w:cs="Arial"/>
          <w:color w:val="000000"/>
          <w:sz w:val="20"/>
        </w:rPr>
        <w:t>(по данным управления здравоохранения Липецкой области)</w:t>
      </w:r>
    </w:p>
    <w:p w:rsidR="00000000" w:rsidRDefault="006A6DA1">
      <w:pPr>
        <w:shd w:val="clear" w:color="auto" w:fill="FFFFFF"/>
        <w:jc w:val="center"/>
        <w:rPr>
          <w:shd w:val="clear" w:color="auto" w:fill="FFFFFF"/>
        </w:rPr>
      </w:pPr>
      <w:r>
        <w:rPr>
          <w:rFonts w:ascii="Times New Roman" w:hAnsi="Times New Roman"/>
          <w:noProof/>
          <w:color w:val="000000"/>
          <w:sz w:val="24"/>
          <w:shd w:val="clear" w:color="auto" w:fill="FFFFFF"/>
        </w:rPr>
        <w:drawing>
          <wp:inline distT="0" distB="0" distL="0" distR="0">
            <wp:extent cx="3819525" cy="1752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9525" cy="1752600"/>
                    </a:xfrm>
                    <a:prstGeom prst="rect">
                      <a:avLst/>
                    </a:prstGeom>
                    <a:noFill/>
                    <a:ln>
                      <a:noFill/>
                    </a:ln>
                  </pic:spPr>
                </pic:pic>
              </a:graphicData>
            </a:graphic>
          </wp:inline>
        </w:drawing>
      </w:r>
    </w:p>
    <w:p w:rsidR="00000000" w:rsidRDefault="006A6DA1">
      <w:pPr>
        <w:numPr>
          <w:ilvl w:val="0"/>
          <w:numId w:val="15"/>
        </w:numPr>
        <w:spacing w:line="360" w:lineRule="auto"/>
        <w:ind w:left="0"/>
        <w:jc w:val="both"/>
        <w:rPr>
          <w:rFonts w:ascii="Arial" w:eastAsia="Arial" w:hAnsi="Arial" w:cs="Arial"/>
          <w:color w:val="000000"/>
          <w:sz w:val="28"/>
        </w:rPr>
      </w:pPr>
      <w:r>
        <w:rPr>
          <w:rFonts w:ascii="Times New Roman" w:hAnsi="Times New Roman"/>
          <w:color w:val="000000"/>
          <w:sz w:val="28"/>
        </w:rPr>
        <w:t>статков в качестве и доступности предоставляемой медицинской помощи;</w:t>
      </w:r>
    </w:p>
    <w:p w:rsidR="00000000" w:rsidRDefault="006A6DA1">
      <w:pPr>
        <w:numPr>
          <w:ilvl w:val="0"/>
          <w:numId w:val="15"/>
        </w:numPr>
        <w:spacing w:line="360" w:lineRule="auto"/>
        <w:ind w:left="0"/>
        <w:jc w:val="both"/>
        <w:rPr>
          <w:rFonts w:ascii="Arial" w:eastAsia="Arial" w:hAnsi="Arial" w:cs="Arial"/>
          <w:color w:val="000000"/>
          <w:sz w:val="24"/>
        </w:rPr>
      </w:pPr>
      <w:r>
        <w:rPr>
          <w:rFonts w:ascii="Times New Roman" w:hAnsi="Times New Roman"/>
          <w:color w:val="000000"/>
          <w:sz w:val="28"/>
        </w:rPr>
        <w:t>организация постоянного контроля за наличием актуальной информации на сайте медицинской организаци</w:t>
      </w:r>
      <w:r>
        <w:rPr>
          <w:rFonts w:ascii="Times New Roman" w:hAnsi="Times New Roman"/>
          <w:color w:val="000000"/>
          <w:sz w:val="28"/>
        </w:rPr>
        <w:t>и в сети «Интернет», своевременным размещением наглядной информации для граждан, в том числе о контактах администрации медицинских организаций, «горячих линий» в местах наибольшего пребывания людеВсе обращения граждан своевременно передаются на рассмотрени</w:t>
      </w:r>
      <w:r>
        <w:rPr>
          <w:rFonts w:ascii="Times New Roman" w:hAnsi="Times New Roman"/>
          <w:color w:val="000000"/>
          <w:sz w:val="28"/>
        </w:rPr>
        <w:t>е по компетенции, сроки их рассмотрения соблюдены.</w:t>
      </w:r>
    </w:p>
    <w:p w:rsidR="00000000" w:rsidRDefault="006A6DA1">
      <w:pPr>
        <w:spacing w:line="360" w:lineRule="auto"/>
        <w:jc w:val="both"/>
      </w:pPr>
      <w:r>
        <w:rPr>
          <w:rFonts w:ascii="Times New Roman" w:hAnsi="Times New Roman"/>
          <w:color w:val="000000"/>
          <w:sz w:val="28"/>
        </w:rPr>
        <w:t>Основной задачей отдела жалоб и обращений граждан управления является сокращение их количества в целом, независимо от источника и формы поступления, что невозможно без надлежащей организации работы с обращ</w:t>
      </w:r>
      <w:r>
        <w:rPr>
          <w:rFonts w:ascii="Times New Roman" w:hAnsi="Times New Roman"/>
          <w:color w:val="000000"/>
          <w:sz w:val="28"/>
        </w:rPr>
        <w:t xml:space="preserve">ениями граждан на местах (непосредственно в медицинских организациях области). Так как большинство обращений поступает на неудовлетворенность граждан качеством и доступностью медицинской помощи в государственных медицинских организациях области, основными </w:t>
      </w:r>
      <w:r>
        <w:rPr>
          <w:rFonts w:ascii="Times New Roman" w:hAnsi="Times New Roman"/>
          <w:color w:val="000000"/>
          <w:sz w:val="28"/>
        </w:rPr>
        <w:t>задачами на 2023 год определены:</w:t>
      </w:r>
    </w:p>
    <w:p w:rsidR="00000000" w:rsidRDefault="006A6DA1">
      <w:pPr>
        <w:numPr>
          <w:ilvl w:val="0"/>
          <w:numId w:val="16"/>
        </w:numPr>
        <w:spacing w:line="360" w:lineRule="auto"/>
        <w:ind w:left="0"/>
        <w:jc w:val="both"/>
        <w:rPr>
          <w:rFonts w:ascii="Arial" w:eastAsia="Arial" w:hAnsi="Arial" w:cs="Arial"/>
          <w:color w:val="000000"/>
          <w:sz w:val="24"/>
        </w:rPr>
      </w:pPr>
      <w:r>
        <w:rPr>
          <w:rFonts w:ascii="Times New Roman" w:hAnsi="Times New Roman"/>
          <w:color w:val="000000"/>
          <w:sz w:val="28"/>
        </w:rPr>
        <w:t>организация системной работы по повышению качества обслуживания пациентов в подведомственных медицинских организациях;</w:t>
      </w:r>
    </w:p>
    <w:p w:rsidR="00000000" w:rsidRDefault="006A6DA1">
      <w:pPr>
        <w:numPr>
          <w:ilvl w:val="0"/>
          <w:numId w:val="16"/>
        </w:numPr>
        <w:spacing w:line="360" w:lineRule="auto"/>
        <w:ind w:left="0"/>
        <w:jc w:val="both"/>
        <w:rPr>
          <w:rFonts w:ascii="Arial" w:eastAsia="Arial" w:hAnsi="Arial" w:cs="Arial"/>
          <w:color w:val="000000"/>
          <w:sz w:val="24"/>
        </w:rPr>
      </w:pPr>
      <w:r>
        <w:rPr>
          <w:rFonts w:ascii="Times New Roman" w:hAnsi="Times New Roman"/>
          <w:color w:val="000000"/>
          <w:sz w:val="28"/>
        </w:rPr>
        <w:t>обеспечение клиентоориентированного подхода при оказании медицинской помощи (услуг);</w:t>
      </w:r>
    </w:p>
    <w:p w:rsidR="00000000" w:rsidRDefault="006A6DA1">
      <w:pPr>
        <w:numPr>
          <w:ilvl w:val="0"/>
          <w:numId w:val="16"/>
        </w:numPr>
        <w:spacing w:line="360" w:lineRule="auto"/>
        <w:ind w:left="0"/>
        <w:jc w:val="both"/>
        <w:rPr>
          <w:rFonts w:ascii="Arial" w:eastAsia="Arial" w:hAnsi="Arial" w:cs="Arial"/>
          <w:color w:val="000000"/>
          <w:sz w:val="24"/>
        </w:rPr>
      </w:pPr>
      <w:r>
        <w:rPr>
          <w:rFonts w:ascii="Times New Roman" w:hAnsi="Times New Roman"/>
          <w:color w:val="000000"/>
          <w:sz w:val="28"/>
        </w:rPr>
        <w:lastRenderedPageBreak/>
        <w:t>организация операти</w:t>
      </w:r>
      <w:r>
        <w:rPr>
          <w:rFonts w:ascii="Times New Roman" w:hAnsi="Times New Roman"/>
          <w:color w:val="000000"/>
          <w:sz w:val="28"/>
        </w:rPr>
        <w:t xml:space="preserve">вного разрешения обращений граждан, инцидентов в социальных сетях, по принципу здесь и сейчас - в момент обращения,  активного взаимодействие между медицинскими организациями, управлением здравоохранения области при рассмотрении обращений (жалоб) граждан, </w:t>
      </w:r>
      <w:r>
        <w:rPr>
          <w:rFonts w:ascii="Times New Roman" w:hAnsi="Times New Roman"/>
          <w:color w:val="000000"/>
          <w:sz w:val="28"/>
        </w:rPr>
        <w:t>подготовки ответов на обращения граждан в сроки, установленные действующим законодательством (нормативными документами), при необходимости с привлечением заявителя;</w:t>
      </w:r>
    </w:p>
    <w:p w:rsidR="00000000" w:rsidRDefault="006A6DA1">
      <w:pPr>
        <w:numPr>
          <w:ilvl w:val="0"/>
          <w:numId w:val="16"/>
        </w:numPr>
        <w:spacing w:line="360" w:lineRule="auto"/>
        <w:ind w:left="0"/>
        <w:jc w:val="both"/>
        <w:rPr>
          <w:rFonts w:ascii="Arial" w:eastAsia="Arial" w:hAnsi="Arial" w:cs="Arial"/>
          <w:color w:val="000000"/>
          <w:sz w:val="24"/>
        </w:rPr>
      </w:pPr>
      <w:r>
        <w:rPr>
          <w:rFonts w:ascii="Times New Roman" w:hAnsi="Times New Roman"/>
          <w:color w:val="000000"/>
          <w:sz w:val="28"/>
        </w:rPr>
        <w:t>организация ежемесячного (еженедельного) анализа обращений граждан, в том числе поступивших</w:t>
      </w:r>
      <w:r>
        <w:rPr>
          <w:rFonts w:ascii="Times New Roman" w:hAnsi="Times New Roman"/>
          <w:color w:val="000000"/>
          <w:sz w:val="28"/>
        </w:rPr>
        <w:t xml:space="preserve"> непосредственно в медицинские организации области, принимая во внимание рациональные предложения (критику) по улучшению качества работы медицинских организаций. Обеспечение выявления и устранения недой, на кабинетах и в палатах, выдача копий с контактами </w:t>
      </w:r>
      <w:r>
        <w:rPr>
          <w:rFonts w:ascii="Times New Roman" w:hAnsi="Times New Roman"/>
          <w:color w:val="000000"/>
          <w:sz w:val="28"/>
        </w:rPr>
        <w:t>непосредственно на руки пациентам.</w:t>
      </w:r>
    </w:p>
    <w:p w:rsidR="00000000" w:rsidRDefault="006A6DA1">
      <w:pPr>
        <w:ind w:firstLine="700"/>
        <w:jc w:val="both"/>
      </w:pPr>
      <w:r>
        <w:rPr>
          <w:rFonts w:eastAsia="Calibri" w:cs="Calibri"/>
          <w:color w:val="000000"/>
          <w:sz w:val="28"/>
        </w:rPr>
        <w:t> </w:t>
      </w:r>
    </w:p>
    <w:p w:rsidR="00000000" w:rsidRDefault="006A6DA1">
      <w:pPr>
        <w:ind w:firstLine="700"/>
        <w:jc w:val="both"/>
      </w:pPr>
      <w:r>
        <w:rPr>
          <w:rFonts w:eastAsia="Calibri" w:cs="Calibri"/>
          <w:color w:val="000000"/>
        </w:rPr>
        <w:t> </w:t>
      </w:r>
    </w:p>
    <w:p w:rsidR="00000000" w:rsidRDefault="006A6DA1">
      <w:pPr>
        <w:spacing w:line="360" w:lineRule="auto"/>
        <w:jc w:val="both"/>
      </w:pPr>
      <w:r>
        <w:rPr>
          <w:rFonts w:eastAsia="Calibri" w:cs="Calibri"/>
          <w:color w:val="000000"/>
        </w:rPr>
        <w:t> </w:t>
      </w:r>
    </w:p>
    <w:p w:rsidR="00000000" w:rsidRDefault="006A6DA1">
      <w:pPr>
        <w:spacing w:line="360" w:lineRule="auto"/>
        <w:jc w:val="center"/>
      </w:pPr>
      <w:r>
        <w:rPr>
          <w:rFonts w:ascii="Times New Roman" w:hAnsi="Times New Roman"/>
          <w:b/>
          <w:color w:val="000000"/>
          <w:sz w:val="28"/>
        </w:rPr>
        <w:t>Раздел 3. Анализ отчета об исполнении бюджета субъектом бюджетной отчетности.</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both"/>
      </w:pPr>
      <w:r>
        <w:rPr>
          <w:rFonts w:ascii="Times New Roman" w:hAnsi="Times New Roman"/>
          <w:color w:val="000000"/>
          <w:sz w:val="28"/>
        </w:rPr>
        <w:t>В составе отчетности представлены следующие формы:</w:t>
      </w:r>
    </w:p>
    <w:p w:rsidR="00000000" w:rsidRDefault="006A6DA1">
      <w:pPr>
        <w:spacing w:line="360" w:lineRule="auto"/>
        <w:ind w:firstLine="720"/>
        <w:jc w:val="both"/>
      </w:pPr>
      <w:r>
        <w:rPr>
          <w:rFonts w:ascii="Times New Roman" w:hAnsi="Times New Roman"/>
          <w:color w:val="000000"/>
          <w:sz w:val="28"/>
        </w:rPr>
        <w:t>Форма 0503110 "Справка по заключению счетов бюджетного учета отчетного финансового г</w:t>
      </w:r>
      <w:r>
        <w:rPr>
          <w:rFonts w:ascii="Times New Roman" w:hAnsi="Times New Roman"/>
          <w:color w:val="000000"/>
          <w:sz w:val="28"/>
        </w:rPr>
        <w:t>ода"</w:t>
      </w:r>
    </w:p>
    <w:p w:rsidR="00000000" w:rsidRDefault="006A6DA1">
      <w:pPr>
        <w:spacing w:line="360" w:lineRule="auto"/>
        <w:ind w:firstLine="720"/>
        <w:jc w:val="both"/>
      </w:pPr>
      <w:r>
        <w:rPr>
          <w:rFonts w:ascii="Times New Roman" w:hAnsi="Times New Roman"/>
          <w:color w:val="000000"/>
          <w:sz w:val="28"/>
        </w:rPr>
        <w:t>Форма 0503110- расшифровка "Расшифровка показателей, отраженных в Справке по заключению счетов бюджетного учета отчетного финансового года (ф. 0503110) (справочно)"</w:t>
      </w:r>
    </w:p>
    <w:p w:rsidR="00000000" w:rsidRDefault="006A6DA1">
      <w:pPr>
        <w:spacing w:line="360" w:lineRule="auto"/>
        <w:ind w:firstLine="720"/>
        <w:jc w:val="both"/>
      </w:pPr>
      <w:r>
        <w:rPr>
          <w:rFonts w:ascii="Times New Roman" w:hAnsi="Times New Roman"/>
          <w:color w:val="000000"/>
          <w:sz w:val="28"/>
        </w:rPr>
        <w:t>Форма 0503121 "Отчет о финансовых результатах деятельности"</w:t>
      </w:r>
    </w:p>
    <w:p w:rsidR="00000000" w:rsidRDefault="006A6DA1">
      <w:pPr>
        <w:spacing w:line="360" w:lineRule="auto"/>
        <w:ind w:firstLine="720"/>
        <w:jc w:val="both"/>
      </w:pPr>
      <w:r>
        <w:rPr>
          <w:rFonts w:ascii="Times New Roman" w:hAnsi="Times New Roman"/>
          <w:color w:val="000000"/>
          <w:sz w:val="28"/>
        </w:rPr>
        <w:t>Форма 0503123 "Отчет о дви</w:t>
      </w:r>
      <w:r>
        <w:rPr>
          <w:rFonts w:ascii="Times New Roman" w:hAnsi="Times New Roman"/>
          <w:color w:val="000000"/>
          <w:sz w:val="28"/>
        </w:rPr>
        <w:t>жении средств учреждения"</w:t>
      </w:r>
    </w:p>
    <w:p w:rsidR="00000000" w:rsidRDefault="006A6DA1">
      <w:pPr>
        <w:spacing w:line="360" w:lineRule="auto"/>
        <w:ind w:firstLine="720"/>
        <w:jc w:val="both"/>
      </w:pPr>
      <w:r>
        <w:rPr>
          <w:rFonts w:ascii="Times New Roman" w:hAnsi="Times New Roman"/>
          <w:color w:val="000000"/>
          <w:sz w:val="28"/>
        </w:rPr>
        <w:t>Форма 0503125 "Справка по консолидируемым расчетам"</w:t>
      </w:r>
    </w:p>
    <w:p w:rsidR="00000000" w:rsidRDefault="006A6DA1">
      <w:pPr>
        <w:spacing w:line="360" w:lineRule="auto"/>
        <w:ind w:firstLine="720"/>
        <w:jc w:val="both"/>
      </w:pPr>
      <w:r>
        <w:rPr>
          <w:rFonts w:ascii="Times New Roman" w:hAnsi="Times New Roman"/>
          <w:color w:val="000000"/>
          <w:sz w:val="28"/>
        </w:rPr>
        <w:lastRenderedPageBreak/>
        <w:t xml:space="preserve">Форма 0503127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w:t>
      </w:r>
      <w:r>
        <w:rPr>
          <w:rFonts w:ascii="Times New Roman" w:hAnsi="Times New Roman"/>
          <w:color w:val="000000"/>
          <w:sz w:val="28"/>
        </w:rPr>
        <w:t>дефицита бюджета, главного администратора, администратора доходов бюджета"</w:t>
      </w:r>
    </w:p>
    <w:p w:rsidR="00000000" w:rsidRDefault="006A6DA1">
      <w:pPr>
        <w:spacing w:line="360" w:lineRule="auto"/>
        <w:ind w:firstLine="720"/>
        <w:jc w:val="both"/>
      </w:pPr>
      <w:r>
        <w:rPr>
          <w:rFonts w:ascii="Times New Roman" w:hAnsi="Times New Roman"/>
          <w:color w:val="000000"/>
          <w:sz w:val="28"/>
        </w:rPr>
        <w:t>Форма 0503128 "Отчет о бюджетных обязательствах"</w:t>
      </w:r>
    </w:p>
    <w:p w:rsidR="00000000" w:rsidRDefault="006A6DA1">
      <w:pPr>
        <w:spacing w:line="360" w:lineRule="auto"/>
        <w:ind w:firstLine="720"/>
        <w:jc w:val="both"/>
      </w:pPr>
      <w:r>
        <w:rPr>
          <w:rFonts w:ascii="Times New Roman" w:hAnsi="Times New Roman"/>
          <w:color w:val="000000"/>
          <w:sz w:val="28"/>
        </w:rPr>
        <w:t>Форма 0503130 «Баланс главного распорядителя, распорядителя, получателя бюджетных средств»</w:t>
      </w:r>
    </w:p>
    <w:p w:rsidR="00000000" w:rsidRDefault="006A6DA1">
      <w:pPr>
        <w:spacing w:line="360" w:lineRule="auto"/>
        <w:ind w:firstLine="720"/>
        <w:jc w:val="both"/>
      </w:pPr>
      <w:r>
        <w:rPr>
          <w:rFonts w:ascii="Times New Roman" w:hAnsi="Times New Roman"/>
          <w:color w:val="000000"/>
          <w:sz w:val="28"/>
        </w:rPr>
        <w:t>Форма 0503164"Сведения об исполнении бюдж</w:t>
      </w:r>
      <w:r>
        <w:rPr>
          <w:rFonts w:ascii="Times New Roman" w:hAnsi="Times New Roman"/>
          <w:color w:val="000000"/>
          <w:sz w:val="28"/>
        </w:rPr>
        <w:t>ета"</w:t>
      </w:r>
    </w:p>
    <w:p w:rsidR="00000000" w:rsidRDefault="006A6DA1">
      <w:pPr>
        <w:spacing w:line="360" w:lineRule="auto"/>
        <w:ind w:firstLine="720"/>
        <w:jc w:val="both"/>
      </w:pPr>
      <w:r>
        <w:rPr>
          <w:rFonts w:ascii="Times New Roman" w:hAnsi="Times New Roman"/>
          <w:color w:val="000000"/>
          <w:sz w:val="28"/>
        </w:rPr>
        <w:t>Форма 0503168 "Сведения о движении нефинансовых активов"</w:t>
      </w:r>
    </w:p>
    <w:p w:rsidR="00000000" w:rsidRDefault="006A6DA1">
      <w:pPr>
        <w:spacing w:line="360" w:lineRule="auto"/>
        <w:ind w:firstLine="720"/>
        <w:jc w:val="both"/>
      </w:pPr>
      <w:r>
        <w:rPr>
          <w:rFonts w:ascii="Times New Roman" w:hAnsi="Times New Roman"/>
          <w:color w:val="000000"/>
          <w:sz w:val="28"/>
        </w:rPr>
        <w:t>Форма 0503169 "Сведения по дебиторской и кредиторской задолженности"</w:t>
      </w:r>
    </w:p>
    <w:p w:rsidR="00000000" w:rsidRDefault="006A6DA1">
      <w:pPr>
        <w:spacing w:line="360" w:lineRule="auto"/>
        <w:ind w:firstLine="720"/>
        <w:jc w:val="both"/>
      </w:pPr>
      <w:r>
        <w:rPr>
          <w:rFonts w:ascii="Times New Roman" w:hAnsi="Times New Roman"/>
          <w:color w:val="000000"/>
          <w:sz w:val="28"/>
        </w:rPr>
        <w:t>Форма 0503171 "Сведения о финансовых вложениях получателя бюджетных средств, администратора источников финансирования дефицит</w:t>
      </w:r>
      <w:r>
        <w:rPr>
          <w:rFonts w:ascii="Times New Roman" w:hAnsi="Times New Roman"/>
          <w:color w:val="000000"/>
          <w:sz w:val="28"/>
        </w:rPr>
        <w:t>а бюджета"</w:t>
      </w:r>
    </w:p>
    <w:p w:rsidR="00000000" w:rsidRDefault="006A6DA1">
      <w:pPr>
        <w:spacing w:line="360" w:lineRule="auto"/>
        <w:ind w:firstLine="720"/>
        <w:jc w:val="both"/>
      </w:pPr>
      <w:r>
        <w:rPr>
          <w:rFonts w:ascii="Times New Roman" w:hAnsi="Times New Roman"/>
          <w:color w:val="000000"/>
          <w:sz w:val="28"/>
        </w:rPr>
        <w:t>Форма 0503175 "Сведения о принятых и неисполненных обязательствах получателя бюджетных средств"</w:t>
      </w:r>
    </w:p>
    <w:p w:rsidR="00000000" w:rsidRDefault="006A6DA1">
      <w:pPr>
        <w:spacing w:line="360" w:lineRule="auto"/>
        <w:ind w:firstLine="720"/>
        <w:jc w:val="both"/>
      </w:pPr>
      <w:r>
        <w:rPr>
          <w:rFonts w:ascii="Times New Roman" w:hAnsi="Times New Roman"/>
          <w:color w:val="000000"/>
          <w:sz w:val="28"/>
        </w:rPr>
        <w:t>Форма 0503178 "Сведения об остатках денежных средств на счетах получателя бюджетных средств"</w:t>
      </w:r>
    </w:p>
    <w:p w:rsidR="00000000" w:rsidRDefault="006A6DA1">
      <w:pPr>
        <w:spacing w:line="360" w:lineRule="auto"/>
        <w:ind w:firstLine="720"/>
        <w:jc w:val="both"/>
      </w:pPr>
      <w:r>
        <w:rPr>
          <w:rFonts w:ascii="Times New Roman" w:hAnsi="Times New Roman"/>
          <w:color w:val="000000"/>
          <w:sz w:val="28"/>
        </w:rPr>
        <w:t>Форма 0503190 " Сведения о вложениях в объекты недвижимо</w:t>
      </w:r>
      <w:r>
        <w:rPr>
          <w:rFonts w:ascii="Times New Roman" w:hAnsi="Times New Roman"/>
          <w:color w:val="000000"/>
          <w:sz w:val="28"/>
        </w:rPr>
        <w:t>го имущества, объектах незавершенного строительства"</w:t>
      </w:r>
    </w:p>
    <w:p w:rsidR="00000000" w:rsidRDefault="006A6DA1">
      <w:pPr>
        <w:spacing w:line="360" w:lineRule="auto"/>
        <w:ind w:firstLine="720"/>
        <w:jc w:val="both"/>
      </w:pPr>
      <w:r>
        <w:rPr>
          <w:rFonts w:ascii="Times New Roman" w:hAnsi="Times New Roman"/>
          <w:color w:val="000000"/>
          <w:sz w:val="28"/>
        </w:rPr>
        <w:t>Форма 0503296 "Сведения об исполнении судебных решений по денежным обязательствам бюджета"</w:t>
      </w:r>
    </w:p>
    <w:p w:rsidR="00000000" w:rsidRDefault="006A6DA1">
      <w:pPr>
        <w:spacing w:line="360" w:lineRule="auto"/>
        <w:ind w:firstLine="720"/>
        <w:jc w:val="both"/>
      </w:pPr>
      <w:r>
        <w:rPr>
          <w:rFonts w:ascii="Times New Roman" w:hAnsi="Times New Roman"/>
          <w:color w:val="000000"/>
          <w:sz w:val="28"/>
        </w:rPr>
        <w:t>Форма 0503387 "Справочная таблица к отчету об исполнении консолидированного бюджета субъекта Российской Федераци</w:t>
      </w:r>
      <w:r>
        <w:rPr>
          <w:rFonts w:ascii="Times New Roman" w:hAnsi="Times New Roman"/>
          <w:color w:val="000000"/>
          <w:sz w:val="28"/>
        </w:rPr>
        <w:t>и".</w:t>
      </w:r>
    </w:p>
    <w:p w:rsidR="00000000" w:rsidRDefault="006A6DA1">
      <w:pPr>
        <w:spacing w:line="360" w:lineRule="auto"/>
        <w:jc w:val="both"/>
      </w:pPr>
      <w:r>
        <w:rPr>
          <w:rFonts w:ascii="Times New Roman" w:hAnsi="Times New Roman"/>
          <w:color w:val="000000"/>
        </w:rPr>
        <w:t> </w:t>
      </w:r>
    </w:p>
    <w:p w:rsidR="00000000" w:rsidRDefault="006A6DA1">
      <w:pPr>
        <w:spacing w:line="360" w:lineRule="auto"/>
        <w:jc w:val="center"/>
      </w:pPr>
      <w:r>
        <w:rPr>
          <w:rFonts w:ascii="Times New Roman" w:hAnsi="Times New Roman"/>
          <w:color w:val="000000"/>
        </w:rPr>
        <w:t> </w:t>
      </w:r>
      <w:r>
        <w:rPr>
          <w:rFonts w:ascii="Times New Roman" w:hAnsi="Times New Roman"/>
          <w:b/>
          <w:color w:val="000000"/>
          <w:sz w:val="28"/>
        </w:rPr>
        <w:t>Форма 0503123 "Отчет о движении средств учреждения"</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lastRenderedPageBreak/>
        <w:t xml:space="preserve">Отчет содержит данные о движении денежных средств на лицевых счетах учреждений, открытых в управлении финансов Липецкой области, в том числе и денежных средств во временном распоряжении. </w:t>
      </w:r>
    </w:p>
    <w:p w:rsidR="00000000" w:rsidRDefault="006A6DA1">
      <w:pPr>
        <w:spacing w:line="360" w:lineRule="auto"/>
        <w:ind w:firstLine="720"/>
        <w:jc w:val="both"/>
      </w:pPr>
      <w:r>
        <w:rPr>
          <w:rFonts w:ascii="Times New Roman" w:hAnsi="Times New Roman"/>
          <w:color w:val="000000"/>
          <w:sz w:val="28"/>
        </w:rPr>
        <w:t xml:space="preserve">Раздел </w:t>
      </w:r>
      <w:r>
        <w:rPr>
          <w:rFonts w:ascii="Times New Roman" w:hAnsi="Times New Roman"/>
          <w:color w:val="000000"/>
          <w:sz w:val="28"/>
        </w:rPr>
        <w:t>1 "Поступления". Всего поступлений по строке 0100 -1 854 823 087,75 руб., показатель строки 010 в ф.0503127 Раздела 1 "Доходы учреждения" 1 768 852 720,30 расхождение на сумму 85 970 367,45 руб. за счет возврата остатка трансфертов прошлых лет, отраженного</w:t>
      </w:r>
      <w:r>
        <w:rPr>
          <w:rFonts w:ascii="Times New Roman" w:hAnsi="Times New Roman"/>
          <w:color w:val="000000"/>
          <w:sz w:val="28"/>
        </w:rPr>
        <w:t xml:space="preserve"> в ф.0503123 по строке 4200. </w:t>
      </w:r>
    </w:p>
    <w:p w:rsidR="00000000" w:rsidRDefault="006A6DA1">
      <w:pPr>
        <w:spacing w:line="360" w:lineRule="auto"/>
        <w:ind w:firstLine="720"/>
        <w:jc w:val="both"/>
      </w:pPr>
      <w:r>
        <w:rPr>
          <w:rFonts w:ascii="Times New Roman" w:hAnsi="Times New Roman"/>
          <w:color w:val="000000"/>
          <w:sz w:val="28"/>
        </w:rPr>
        <w:t>Раздел 2 " Выбытия". Всего выбытий по строке 2100 -16 041 749 341,13 руб., что соответствует показателю, отраженному в ф.0503127 (строка 200 графа 6).</w:t>
      </w:r>
    </w:p>
    <w:p w:rsidR="00000000" w:rsidRDefault="006A6DA1">
      <w:pPr>
        <w:spacing w:line="360" w:lineRule="auto"/>
        <w:jc w:val="both"/>
      </w:pPr>
      <w:r>
        <w:rPr>
          <w:rFonts w:ascii="Times New Roman" w:hAnsi="Times New Roman"/>
          <w:color w:val="000000"/>
          <w:sz w:val="28"/>
        </w:rPr>
        <w:t>  Раздел 3 "Изменение остатков средств". Отражается увеличение и уменьшение</w:t>
      </w:r>
      <w:r>
        <w:rPr>
          <w:rFonts w:ascii="Times New Roman" w:hAnsi="Times New Roman"/>
          <w:color w:val="000000"/>
          <w:sz w:val="28"/>
        </w:rPr>
        <w:t xml:space="preserve"> остатков денежных средств по текущим, инвестиционным, финансовым операциям.</w:t>
      </w:r>
    </w:p>
    <w:p w:rsidR="00000000" w:rsidRDefault="006A6DA1">
      <w:pPr>
        <w:spacing w:line="360" w:lineRule="auto"/>
        <w:ind w:firstLine="720"/>
        <w:jc w:val="both"/>
      </w:pPr>
      <w:r>
        <w:rPr>
          <w:rFonts w:ascii="Times New Roman" w:hAnsi="Times New Roman"/>
          <w:color w:val="000000"/>
          <w:sz w:val="28"/>
        </w:rPr>
        <w:t>По строке 4220 85 970 367,45 руб. отражена сумма возврата остатков трансфертов прошлых лет.</w:t>
      </w:r>
    </w:p>
    <w:p w:rsidR="00000000" w:rsidRDefault="006A6DA1">
      <w:pPr>
        <w:spacing w:line="360" w:lineRule="auto"/>
        <w:ind w:firstLine="720"/>
        <w:jc w:val="both"/>
      </w:pPr>
      <w:r>
        <w:rPr>
          <w:rFonts w:ascii="Times New Roman" w:hAnsi="Times New Roman"/>
          <w:color w:val="000000"/>
          <w:sz w:val="28"/>
        </w:rPr>
        <w:t>По строке 4400 (-945 944,23 руб.) отражено изменение остатков средств по временному рас</w:t>
      </w:r>
      <w:r>
        <w:rPr>
          <w:rFonts w:ascii="Times New Roman" w:hAnsi="Times New Roman"/>
          <w:color w:val="000000"/>
          <w:sz w:val="28"/>
        </w:rPr>
        <w:t>поряжению. Данный показатель соответствует разнице остатков на конец и начало отчетного периода ф.0503178.</w:t>
      </w:r>
    </w:p>
    <w:p w:rsidR="00000000" w:rsidRDefault="006A6DA1">
      <w:pPr>
        <w:spacing w:line="360" w:lineRule="auto"/>
        <w:ind w:firstLine="720"/>
        <w:jc w:val="both"/>
      </w:pPr>
      <w:r>
        <w:rPr>
          <w:rFonts w:ascii="Times New Roman" w:hAnsi="Times New Roman"/>
          <w:color w:val="000000"/>
          <w:sz w:val="28"/>
        </w:rPr>
        <w:t>Увеличение денежных средств, отраженных по коду КОСГУ 510 (стр.5010 ф.0503123), составило 2 314 492 099,50 руб., в том числе:</w:t>
      </w:r>
    </w:p>
    <w:p w:rsidR="00000000" w:rsidRDefault="006A6DA1">
      <w:pPr>
        <w:spacing w:line="360" w:lineRule="auto"/>
        <w:jc w:val="both"/>
      </w:pPr>
      <w:r>
        <w:rPr>
          <w:rFonts w:ascii="Times New Roman" w:hAnsi="Times New Roman"/>
          <w:color w:val="000000"/>
          <w:sz w:val="28"/>
        </w:rPr>
        <w:t>1 854 823 087,75 руб. -</w:t>
      </w:r>
      <w:r>
        <w:rPr>
          <w:rFonts w:ascii="Times New Roman" w:hAnsi="Times New Roman"/>
          <w:color w:val="000000"/>
          <w:sz w:val="28"/>
        </w:rPr>
        <w:t xml:space="preserve"> поступление денежных средств, отраженные по стр.0100 ф.0503123,</w:t>
      </w:r>
    </w:p>
    <w:p w:rsidR="00000000" w:rsidRDefault="006A6DA1">
      <w:pPr>
        <w:spacing w:line="360" w:lineRule="auto"/>
        <w:jc w:val="both"/>
      </w:pPr>
      <w:r>
        <w:rPr>
          <w:rFonts w:ascii="Times New Roman" w:hAnsi="Times New Roman"/>
          <w:color w:val="000000"/>
          <w:sz w:val="28"/>
        </w:rPr>
        <w:t>28 040 958,34 руб. - доходы от возврата трансфертов, субсидий прошлых лет, отражены по коду аналитики 150 в ф.0503127,</w:t>
      </w:r>
    </w:p>
    <w:p w:rsidR="00000000" w:rsidRDefault="006A6DA1">
      <w:pPr>
        <w:spacing w:line="360" w:lineRule="auto"/>
        <w:jc w:val="both"/>
      </w:pPr>
      <w:r>
        <w:rPr>
          <w:rFonts w:ascii="Times New Roman" w:hAnsi="Times New Roman"/>
          <w:color w:val="000000"/>
          <w:sz w:val="28"/>
        </w:rPr>
        <w:t>26 862 962,67 руб.- поступление денежных средств во временное распоряжен</w:t>
      </w:r>
      <w:r>
        <w:rPr>
          <w:rFonts w:ascii="Times New Roman" w:hAnsi="Times New Roman"/>
          <w:color w:val="000000"/>
          <w:sz w:val="28"/>
        </w:rPr>
        <w:t xml:space="preserve">ие - стр.4410 ф.0503123, </w:t>
      </w:r>
    </w:p>
    <w:p w:rsidR="00000000" w:rsidRDefault="006A6DA1">
      <w:pPr>
        <w:spacing w:line="360" w:lineRule="auto"/>
        <w:jc w:val="both"/>
      </w:pPr>
      <w:r>
        <w:rPr>
          <w:rFonts w:ascii="Times New Roman" w:hAnsi="Times New Roman"/>
          <w:color w:val="000000"/>
          <w:sz w:val="28"/>
        </w:rPr>
        <w:t>2 129 161,62 руб.- уточнение платежа (обороты счета 205.81),</w:t>
      </w:r>
    </w:p>
    <w:p w:rsidR="00000000" w:rsidRDefault="006A6DA1">
      <w:pPr>
        <w:spacing w:line="360" w:lineRule="auto"/>
        <w:jc w:val="both"/>
      </w:pPr>
      <w:r>
        <w:rPr>
          <w:rFonts w:ascii="Times New Roman" w:hAnsi="Times New Roman"/>
          <w:color w:val="000000"/>
          <w:sz w:val="28"/>
        </w:rPr>
        <w:lastRenderedPageBreak/>
        <w:t xml:space="preserve">1 932 944,97 руб. - поступление нераспределенных средств на лицевой счет (обороты счета 210.04), </w:t>
      </w:r>
    </w:p>
    <w:p w:rsidR="00000000" w:rsidRDefault="006A6DA1">
      <w:pPr>
        <w:spacing w:line="360" w:lineRule="auto"/>
        <w:jc w:val="both"/>
      </w:pPr>
      <w:r>
        <w:rPr>
          <w:rFonts w:ascii="Times New Roman" w:hAnsi="Times New Roman"/>
          <w:color w:val="000000"/>
          <w:sz w:val="28"/>
        </w:rPr>
        <w:t>400 702 984,15 руб. - восстановление кассовых расходов (возврат подотче</w:t>
      </w:r>
      <w:r>
        <w:rPr>
          <w:rFonts w:ascii="Times New Roman" w:hAnsi="Times New Roman"/>
          <w:color w:val="000000"/>
          <w:sz w:val="28"/>
        </w:rPr>
        <w:t>тных сумм, возврат излишне начисленной заработной платы, возврат средств от поставщика, возврат в текущем году субсидий).</w:t>
      </w:r>
    </w:p>
    <w:p w:rsidR="00000000" w:rsidRDefault="006A6DA1">
      <w:pPr>
        <w:spacing w:line="360" w:lineRule="auto"/>
        <w:jc w:val="both"/>
      </w:pPr>
      <w:r>
        <w:rPr>
          <w:rFonts w:ascii="Times New Roman" w:hAnsi="Times New Roman"/>
          <w:color w:val="000000"/>
          <w:sz w:val="28"/>
        </w:rPr>
        <w:t>Уменьшение денежных средств, отраженных по коду КОСГУ 610 (стр.5020), составило 16 586 442 776,10 руб., в том числе:</w:t>
      </w:r>
    </w:p>
    <w:p w:rsidR="00000000" w:rsidRDefault="006A6DA1">
      <w:pPr>
        <w:spacing w:line="360" w:lineRule="auto"/>
        <w:jc w:val="both"/>
      </w:pPr>
      <w:r>
        <w:rPr>
          <w:rFonts w:ascii="Times New Roman" w:hAnsi="Times New Roman"/>
          <w:color w:val="000000"/>
          <w:sz w:val="28"/>
        </w:rPr>
        <w:t>16 041 749 341,13</w:t>
      </w:r>
      <w:r>
        <w:rPr>
          <w:rFonts w:ascii="Times New Roman" w:hAnsi="Times New Roman"/>
          <w:color w:val="000000"/>
          <w:sz w:val="28"/>
        </w:rPr>
        <w:t xml:space="preserve"> руб.- выбытие денежных средств, отраженные по стр.2100 ф.0503123,</w:t>
      </w:r>
    </w:p>
    <w:p w:rsidR="00000000" w:rsidRDefault="006A6DA1">
      <w:pPr>
        <w:spacing w:line="360" w:lineRule="auto"/>
        <w:jc w:val="both"/>
      </w:pPr>
      <w:r>
        <w:rPr>
          <w:rFonts w:ascii="Times New Roman" w:hAnsi="Times New Roman"/>
          <w:color w:val="000000"/>
          <w:sz w:val="28"/>
        </w:rPr>
        <w:t>25 917 018,44 руб. - выбытие денежных средств временного распоряжения - стр. 4420 ф.0503123,</w:t>
      </w:r>
    </w:p>
    <w:p w:rsidR="00000000" w:rsidRDefault="006A6DA1">
      <w:pPr>
        <w:spacing w:line="360" w:lineRule="auto"/>
        <w:jc w:val="both"/>
      </w:pPr>
      <w:r>
        <w:rPr>
          <w:rFonts w:ascii="Times New Roman" w:hAnsi="Times New Roman"/>
          <w:color w:val="000000"/>
          <w:sz w:val="28"/>
        </w:rPr>
        <w:t xml:space="preserve">114 011 325,79 руб. - возврат остатков межбюджетных трансфертов, отражены по коду аналитики 150 </w:t>
      </w:r>
      <w:r>
        <w:rPr>
          <w:rFonts w:ascii="Times New Roman" w:hAnsi="Times New Roman"/>
          <w:color w:val="000000"/>
          <w:sz w:val="28"/>
        </w:rPr>
        <w:t>в ф.0503127</w:t>
      </w:r>
    </w:p>
    <w:p w:rsidR="00000000" w:rsidRDefault="006A6DA1">
      <w:pPr>
        <w:spacing w:line="360" w:lineRule="auto"/>
        <w:jc w:val="both"/>
      </w:pPr>
      <w:r>
        <w:rPr>
          <w:rFonts w:ascii="Times New Roman" w:hAnsi="Times New Roman"/>
          <w:color w:val="000000"/>
          <w:sz w:val="28"/>
        </w:rPr>
        <w:t>2 129 161,62 руб.- уточнение платежа (обороты счета 205.81),</w:t>
      </w:r>
    </w:p>
    <w:p w:rsidR="00000000" w:rsidRDefault="006A6DA1">
      <w:pPr>
        <w:spacing w:line="360" w:lineRule="auto"/>
        <w:jc w:val="both"/>
      </w:pPr>
      <w:r>
        <w:rPr>
          <w:rFonts w:ascii="Times New Roman" w:hAnsi="Times New Roman"/>
          <w:color w:val="000000"/>
          <w:sz w:val="28"/>
        </w:rPr>
        <w:t xml:space="preserve">1 932 944,97 руб. - поступление нераспределенных средств на лицевой счет (обороты счета 210.04), </w:t>
      </w:r>
    </w:p>
    <w:p w:rsidR="00000000" w:rsidRDefault="006A6DA1">
      <w:pPr>
        <w:spacing w:line="360" w:lineRule="auto"/>
        <w:jc w:val="both"/>
      </w:pPr>
      <w:r>
        <w:rPr>
          <w:rFonts w:ascii="Times New Roman" w:hAnsi="Times New Roman"/>
          <w:color w:val="000000"/>
          <w:sz w:val="28"/>
        </w:rPr>
        <w:t>400 702 984,15 руб. - восстановление кассовых расходов (возврат подотчетных сумм, воз</w:t>
      </w:r>
      <w:r>
        <w:rPr>
          <w:rFonts w:ascii="Times New Roman" w:hAnsi="Times New Roman"/>
          <w:color w:val="000000"/>
          <w:sz w:val="28"/>
        </w:rPr>
        <w:t>врат излишне начисленной заработной платы, возврат средств от поставщика, возврат в текущем году субсидий). </w:t>
      </w:r>
    </w:p>
    <w:p w:rsidR="00000000" w:rsidRDefault="006A6DA1">
      <w:pPr>
        <w:spacing w:line="360" w:lineRule="auto"/>
        <w:jc w:val="both"/>
      </w:pPr>
      <w:r>
        <w:rPr>
          <w:rFonts w:ascii="Times New Roman" w:hAnsi="Times New Roman"/>
          <w:color w:val="000000"/>
        </w:rPr>
        <w:t> </w:t>
      </w:r>
    </w:p>
    <w:p w:rsidR="00000000" w:rsidRDefault="006A6DA1">
      <w:pPr>
        <w:spacing w:line="360" w:lineRule="auto"/>
        <w:jc w:val="center"/>
      </w:pPr>
      <w:r>
        <w:rPr>
          <w:rFonts w:ascii="Times New Roman" w:hAnsi="Times New Roman"/>
          <w:b/>
          <w:color w:val="000000"/>
          <w:sz w:val="28"/>
        </w:rPr>
        <w:t>Форма 0503125 "Справка по консолидируемым расчетам"</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В форме 0503125 по счету 120551561 отражены начисленные доходы будущих периодов на 2023-202</w:t>
      </w:r>
      <w:r>
        <w:rPr>
          <w:rFonts w:ascii="Times New Roman" w:hAnsi="Times New Roman"/>
          <w:color w:val="000000"/>
          <w:sz w:val="28"/>
        </w:rPr>
        <w:t>5гг. по заключенным соглашениям (текущего характера) в сумме 1 901 252 500,04 руб.</w:t>
      </w:r>
    </w:p>
    <w:p w:rsidR="00000000" w:rsidRDefault="006A6DA1">
      <w:pPr>
        <w:spacing w:line="360" w:lineRule="auto"/>
        <w:ind w:firstLine="720"/>
        <w:jc w:val="both"/>
      </w:pPr>
      <w:r>
        <w:rPr>
          <w:rFonts w:ascii="Times New Roman" w:hAnsi="Times New Roman"/>
          <w:color w:val="000000"/>
          <w:sz w:val="28"/>
        </w:rPr>
        <w:t>В форме 0503125 по счету 120551661 отражены суммы полученных межбюджетных трансфертов в виде субсидий, субвенций в сумме 711 136 259,79 руб. и доходы от возврата межбюджетны</w:t>
      </w:r>
      <w:r>
        <w:rPr>
          <w:rFonts w:ascii="Times New Roman" w:hAnsi="Times New Roman"/>
          <w:color w:val="000000"/>
          <w:sz w:val="28"/>
        </w:rPr>
        <w:t xml:space="preserve">х трансфертов, имеющих </w:t>
      </w:r>
      <w:r>
        <w:rPr>
          <w:rFonts w:ascii="Times New Roman" w:hAnsi="Times New Roman"/>
          <w:color w:val="000000"/>
          <w:sz w:val="28"/>
        </w:rPr>
        <w:lastRenderedPageBreak/>
        <w:t>целевое назначение, прошлых лет из бюджетов государственных внебюджетных фондов в сумме 6 411 759,36 руб., корректировка начисленных сумм доходов будущих периодов на сумму непоступивших средств по заключенным соглашениям (текущего ха</w:t>
      </w:r>
      <w:r>
        <w:rPr>
          <w:rFonts w:ascii="Times New Roman" w:hAnsi="Times New Roman"/>
          <w:color w:val="000000"/>
          <w:sz w:val="28"/>
        </w:rPr>
        <w:t>рактера) – 3 675 308 440,25 руб.</w:t>
      </w:r>
    </w:p>
    <w:p w:rsidR="00000000" w:rsidRDefault="006A6DA1">
      <w:pPr>
        <w:spacing w:line="360" w:lineRule="auto"/>
        <w:ind w:firstLine="720"/>
        <w:jc w:val="both"/>
      </w:pPr>
      <w:r>
        <w:rPr>
          <w:rFonts w:ascii="Times New Roman" w:hAnsi="Times New Roman"/>
          <w:color w:val="000000"/>
          <w:sz w:val="28"/>
        </w:rPr>
        <w:t>В форме 0503125 по счету 120561561 отражены начисленные доходы будущих периодов на 2023-2025гг. по заключенным соглашениям (капитального характера) в сумме 2 798 860 158,12 руб.</w:t>
      </w:r>
    </w:p>
    <w:p w:rsidR="00000000" w:rsidRDefault="006A6DA1">
      <w:pPr>
        <w:spacing w:line="360" w:lineRule="auto"/>
        <w:ind w:firstLine="720"/>
        <w:jc w:val="both"/>
      </w:pPr>
      <w:r>
        <w:rPr>
          <w:rFonts w:ascii="Times New Roman" w:hAnsi="Times New Roman"/>
          <w:color w:val="000000"/>
          <w:sz w:val="28"/>
        </w:rPr>
        <w:t>В форме 0503125 по счету 120561661 отражены с</w:t>
      </w:r>
      <w:r>
        <w:rPr>
          <w:rFonts w:ascii="Times New Roman" w:hAnsi="Times New Roman"/>
          <w:color w:val="000000"/>
          <w:sz w:val="28"/>
        </w:rPr>
        <w:t xml:space="preserve">уммы полученных межбюджетных трансфертов в виде субсидий в сумме 1 392 122 958,12 руб., </w:t>
      </w:r>
    </w:p>
    <w:p w:rsidR="00000000" w:rsidRDefault="006A6DA1">
      <w:pPr>
        <w:spacing w:line="360" w:lineRule="auto"/>
        <w:ind w:firstLine="720"/>
        <w:jc w:val="both"/>
      </w:pPr>
      <w:r>
        <w:rPr>
          <w:rFonts w:ascii="Times New Roman" w:hAnsi="Times New Roman"/>
          <w:color w:val="000000"/>
          <w:sz w:val="28"/>
        </w:rPr>
        <w:t>В форме 0503125 по счету 120651561 отражены перечисленные Территориальному фонду обязательного медицинского страхования Липецкой области межбюджетные трансферты в сумм</w:t>
      </w:r>
      <w:r>
        <w:rPr>
          <w:rFonts w:ascii="Times New Roman" w:hAnsi="Times New Roman"/>
          <w:color w:val="000000"/>
          <w:sz w:val="28"/>
        </w:rPr>
        <w:t>е 583 222 933,00 руб.</w:t>
      </w:r>
    </w:p>
    <w:p w:rsidR="00000000" w:rsidRDefault="006A6DA1">
      <w:pPr>
        <w:spacing w:line="360" w:lineRule="auto"/>
        <w:ind w:firstLine="720"/>
        <w:jc w:val="both"/>
      </w:pPr>
      <w:r>
        <w:rPr>
          <w:rFonts w:ascii="Times New Roman" w:hAnsi="Times New Roman"/>
          <w:color w:val="000000"/>
          <w:sz w:val="28"/>
        </w:rPr>
        <w:t>В форме 0503125 по счету 120651661 отражен зачет аванса (начисление расходов) по перечисленным Территориальному фонду обязательного медицинского страхования Липецкой области межбюджетным трансфертам в сумме 565 488 630,32 руб. и сумма</w:t>
      </w:r>
      <w:r>
        <w:rPr>
          <w:rFonts w:ascii="Times New Roman" w:hAnsi="Times New Roman"/>
          <w:color w:val="000000"/>
          <w:sz w:val="28"/>
        </w:rPr>
        <w:t xml:space="preserve"> неиспользованного остатка – 17 734 302,68 руб.</w:t>
      </w:r>
    </w:p>
    <w:p w:rsidR="00000000" w:rsidRDefault="006A6DA1">
      <w:pPr>
        <w:spacing w:line="360" w:lineRule="auto"/>
        <w:ind w:firstLine="720"/>
        <w:jc w:val="both"/>
      </w:pPr>
      <w:r>
        <w:rPr>
          <w:rFonts w:ascii="Times New Roman" w:hAnsi="Times New Roman"/>
          <w:color w:val="000000"/>
          <w:sz w:val="28"/>
        </w:rPr>
        <w:t>В форме 0503125 по счету 120551000 отражена задолженность Министерства здравоохранения РФ по перечислению межбюджетных трансфертов, субсидий текущего характера, в рамках заключенных соглашений (полученных уве</w:t>
      </w:r>
      <w:r>
        <w:rPr>
          <w:rFonts w:ascii="Times New Roman" w:hAnsi="Times New Roman"/>
          <w:color w:val="000000"/>
          <w:sz w:val="28"/>
        </w:rPr>
        <w:t>домлений) на 2024 - 2026 гг. в сумме 2 225 609 300,00 руб.,     17 734 302,68 руб. - остаток от средств, перечисленных Территориальному фонду обязательного медицинского страхования Липецкой области межбюджетные трансферты на выполнение территориальной прог</w:t>
      </w:r>
      <w:r>
        <w:rPr>
          <w:rFonts w:ascii="Times New Roman" w:hAnsi="Times New Roman"/>
          <w:color w:val="000000"/>
          <w:sz w:val="28"/>
        </w:rPr>
        <w:t>раммы обязательного медицинского страхования в рамках финансового обеспечения дополнительных видов и условий оказания медицинской помощи, не установленной базовой программой обязательного медицинского страхования.</w:t>
      </w:r>
    </w:p>
    <w:p w:rsidR="00000000" w:rsidRDefault="006A6DA1">
      <w:pPr>
        <w:spacing w:line="360" w:lineRule="auto"/>
        <w:ind w:firstLine="720"/>
        <w:jc w:val="both"/>
      </w:pPr>
      <w:r>
        <w:rPr>
          <w:rFonts w:ascii="Times New Roman" w:hAnsi="Times New Roman"/>
          <w:color w:val="000000"/>
          <w:sz w:val="28"/>
        </w:rPr>
        <w:lastRenderedPageBreak/>
        <w:t>В форме 0503125 по счету 120561000 отражен</w:t>
      </w:r>
      <w:r>
        <w:rPr>
          <w:rFonts w:ascii="Times New Roman" w:hAnsi="Times New Roman"/>
          <w:color w:val="000000"/>
          <w:sz w:val="28"/>
        </w:rPr>
        <w:t>а задолженность Министерства здравоохранения РФ по перечислению межбюджетных трансфертов, субсидий капитального характера, в рамках заключенных соглашений (полученных уведомлений) на 2024 - 2026 гг. в сумме 1 877 855 400,00 руб.</w:t>
      </w:r>
    </w:p>
    <w:p w:rsidR="00000000" w:rsidRDefault="006A6DA1">
      <w:pPr>
        <w:spacing w:line="360" w:lineRule="auto"/>
        <w:ind w:firstLine="720"/>
        <w:jc w:val="both"/>
      </w:pPr>
      <w:r>
        <w:rPr>
          <w:rFonts w:ascii="Times New Roman" w:hAnsi="Times New Roman"/>
          <w:color w:val="000000"/>
          <w:sz w:val="28"/>
        </w:rPr>
        <w:t>В форме 0503125 по счету 14</w:t>
      </w:r>
      <w:r>
        <w:rPr>
          <w:rFonts w:ascii="Times New Roman" w:hAnsi="Times New Roman"/>
          <w:color w:val="000000"/>
          <w:sz w:val="28"/>
        </w:rPr>
        <w:t>0149151 отражены остатки средств в сумме 2 225 609 300,00 руб., по которым управление здравоохранения области еще не подтвердило целевое использование межбюджетных трансфертов, субсидий текущего характера в рамках заключенных соглашений (уведомлений) на 20</w:t>
      </w:r>
      <w:r>
        <w:rPr>
          <w:rFonts w:ascii="Times New Roman" w:hAnsi="Times New Roman"/>
          <w:color w:val="000000"/>
          <w:sz w:val="28"/>
        </w:rPr>
        <w:t>24-2026 гг.. Отражение в учете списания доходов будущего периода в состав доходов текущего периода, производится на основании отчета об использовании трансфертов, субсидий.</w:t>
      </w:r>
    </w:p>
    <w:p w:rsidR="00000000" w:rsidRDefault="006A6DA1">
      <w:pPr>
        <w:spacing w:line="360" w:lineRule="auto"/>
        <w:ind w:firstLine="720"/>
        <w:jc w:val="both"/>
      </w:pPr>
      <w:r>
        <w:rPr>
          <w:rFonts w:ascii="Times New Roman" w:hAnsi="Times New Roman"/>
          <w:color w:val="000000"/>
          <w:sz w:val="28"/>
        </w:rPr>
        <w:t>В форме 0503125 по счету 140149161 отражены остатки средств в сумме 1 877 855 400,0</w:t>
      </w:r>
      <w:r>
        <w:rPr>
          <w:rFonts w:ascii="Times New Roman" w:hAnsi="Times New Roman"/>
          <w:color w:val="000000"/>
          <w:sz w:val="28"/>
        </w:rPr>
        <w:t>0 руб., по которым управление здравоохранения области еще не подтвердило целевое использование межбюджетных трансфертов, субсидий капитального характера в рамках заключенных соглашений (уведомлений) на 2024-2026 гг..</w:t>
      </w:r>
      <w:r>
        <w:rPr>
          <w:rFonts w:ascii="Times New Roman" w:hAnsi="Times New Roman"/>
          <w:color w:val="000000"/>
          <w:sz w:val="26"/>
        </w:rPr>
        <w:t xml:space="preserve"> </w:t>
      </w:r>
      <w:r>
        <w:rPr>
          <w:rFonts w:ascii="Times New Roman" w:hAnsi="Times New Roman"/>
          <w:color w:val="000000"/>
          <w:sz w:val="28"/>
        </w:rPr>
        <w:t>Отражение в учете списания доходов буду</w:t>
      </w:r>
      <w:r>
        <w:rPr>
          <w:rFonts w:ascii="Times New Roman" w:hAnsi="Times New Roman"/>
          <w:color w:val="000000"/>
          <w:sz w:val="28"/>
        </w:rPr>
        <w:t>щего периода в состав доходов текущего периода, производится на основании отчета об использовании трансфертов, субсидий.</w:t>
      </w:r>
    </w:p>
    <w:p w:rsidR="00000000" w:rsidRDefault="006A6DA1">
      <w:pPr>
        <w:spacing w:line="360" w:lineRule="auto"/>
        <w:ind w:firstLine="720"/>
        <w:jc w:val="both"/>
      </w:pPr>
      <w:r>
        <w:rPr>
          <w:rFonts w:ascii="Times New Roman" w:hAnsi="Times New Roman"/>
          <w:color w:val="000000"/>
          <w:sz w:val="28"/>
        </w:rPr>
        <w:t>В форме 0503125 по счету 140110151 начислены доходы текущего периода по поступлениям текущего характера, предоставленных на условиях пр</w:t>
      </w:r>
      <w:r>
        <w:rPr>
          <w:rFonts w:ascii="Times New Roman" w:hAnsi="Times New Roman"/>
          <w:color w:val="000000"/>
          <w:sz w:val="28"/>
        </w:rPr>
        <w:t xml:space="preserve">и передаче активов, в соответствии с отчетом о достижении целевых показателей в сумме 711 136 259,79руб. </w:t>
      </w:r>
    </w:p>
    <w:p w:rsidR="00000000" w:rsidRDefault="006A6DA1">
      <w:pPr>
        <w:spacing w:line="360" w:lineRule="auto"/>
        <w:ind w:firstLine="720"/>
        <w:jc w:val="both"/>
      </w:pPr>
      <w:r>
        <w:rPr>
          <w:rFonts w:ascii="Times New Roman" w:hAnsi="Times New Roman"/>
          <w:color w:val="000000"/>
          <w:sz w:val="28"/>
        </w:rPr>
        <w:t>Кроме этого, в форме отражено начисление задолженности (в части восстановленного остатка) по возвратам сумм межбюджетных трансфертов (субсидий, субвен</w:t>
      </w:r>
      <w:r>
        <w:rPr>
          <w:rFonts w:ascii="Times New Roman" w:hAnsi="Times New Roman"/>
          <w:color w:val="000000"/>
          <w:sz w:val="28"/>
        </w:rPr>
        <w:t>ций) прошлых лет в сумме 7 379 537,20 руб. руб. в части возврата в Министерство здравоохранения РФ и 209 737,84 руб. в части возврата в ТФОМС.</w:t>
      </w:r>
    </w:p>
    <w:p w:rsidR="00000000" w:rsidRDefault="006A6DA1">
      <w:pPr>
        <w:spacing w:line="360" w:lineRule="auto"/>
        <w:ind w:firstLine="720"/>
        <w:jc w:val="both"/>
      </w:pPr>
      <w:r>
        <w:rPr>
          <w:rFonts w:ascii="Times New Roman" w:hAnsi="Times New Roman"/>
          <w:color w:val="000000"/>
          <w:sz w:val="28"/>
        </w:rPr>
        <w:lastRenderedPageBreak/>
        <w:t>В форме 0503125 по счету 140110161 начислены доходы текущего периода по поступлениям капитального характера, пред</w:t>
      </w:r>
      <w:r>
        <w:rPr>
          <w:rFonts w:ascii="Times New Roman" w:hAnsi="Times New Roman"/>
          <w:color w:val="000000"/>
          <w:sz w:val="28"/>
        </w:rPr>
        <w:t xml:space="preserve">оставленных на условиях при передаче активов, в соответствии с отчетом о достижении целевых показателей в сумме 894 588 621,03 руб. </w:t>
      </w:r>
    </w:p>
    <w:p w:rsidR="00000000" w:rsidRDefault="006A6DA1">
      <w:pPr>
        <w:spacing w:line="360" w:lineRule="auto"/>
        <w:ind w:firstLine="720"/>
        <w:jc w:val="both"/>
      </w:pPr>
      <w:r>
        <w:rPr>
          <w:rFonts w:ascii="Times New Roman" w:hAnsi="Times New Roman"/>
          <w:color w:val="000000"/>
          <w:sz w:val="28"/>
        </w:rPr>
        <w:t>В форме 0503125 по счету 140110191 отражено начисление доходов от безвозмездного получения медикаментов от Министерства здр</w:t>
      </w:r>
      <w:r>
        <w:rPr>
          <w:rFonts w:ascii="Times New Roman" w:hAnsi="Times New Roman"/>
          <w:color w:val="000000"/>
          <w:sz w:val="28"/>
        </w:rPr>
        <w:t>авоохранения РФ в сумме 1 617 784 034,42 руб., Федерального агентства по государственным резервам в сумме 779 469,54 руб., Министерства здравоохранения Иркутской области в сумме 1 119 355,20 руб.</w:t>
      </w:r>
    </w:p>
    <w:p w:rsidR="00000000" w:rsidRDefault="006A6DA1">
      <w:pPr>
        <w:spacing w:line="360" w:lineRule="auto"/>
        <w:ind w:firstLine="720"/>
        <w:jc w:val="both"/>
      </w:pPr>
      <w:r>
        <w:rPr>
          <w:rFonts w:ascii="Times New Roman" w:hAnsi="Times New Roman"/>
          <w:color w:val="000000"/>
          <w:sz w:val="28"/>
        </w:rPr>
        <w:t xml:space="preserve">В форме 0503125 по счету 140120241 отражены суммы в размере </w:t>
      </w:r>
      <w:r>
        <w:rPr>
          <w:rFonts w:ascii="Times New Roman" w:hAnsi="Times New Roman"/>
          <w:color w:val="000000"/>
          <w:sz w:val="28"/>
        </w:rPr>
        <w:t>2 239 265,00 руб. по передаче материальных запасов через Управление имущественных и земельных отношений.</w:t>
      </w:r>
    </w:p>
    <w:p w:rsidR="00000000" w:rsidRDefault="006A6DA1">
      <w:pPr>
        <w:spacing w:line="360" w:lineRule="auto"/>
        <w:ind w:firstLine="720"/>
        <w:jc w:val="both"/>
      </w:pPr>
      <w:r>
        <w:rPr>
          <w:rFonts w:ascii="Times New Roman" w:hAnsi="Times New Roman"/>
          <w:color w:val="000000"/>
          <w:sz w:val="28"/>
        </w:rPr>
        <w:t>В форме 0503125 по счету 140120251 отражен фактический расход по перечисленным Территориальному фонду обязательного медицинского страхования Липецкой о</w:t>
      </w:r>
      <w:r>
        <w:rPr>
          <w:rFonts w:ascii="Times New Roman" w:hAnsi="Times New Roman"/>
          <w:color w:val="000000"/>
          <w:sz w:val="28"/>
        </w:rPr>
        <w:t>бласти межбюджетным трансфертам в сумме 590 144 472,08 руб.</w:t>
      </w:r>
    </w:p>
    <w:p w:rsidR="00000000" w:rsidRDefault="006A6DA1">
      <w:pPr>
        <w:spacing w:line="360" w:lineRule="auto"/>
        <w:ind w:firstLine="720"/>
        <w:jc w:val="both"/>
      </w:pPr>
      <w:r>
        <w:rPr>
          <w:rFonts w:ascii="Times New Roman" w:hAnsi="Times New Roman"/>
          <w:color w:val="000000"/>
          <w:sz w:val="28"/>
        </w:rPr>
        <w:t>В форме 0503125 по счету 140120254 отражены суммы в размере 37 015 006,88 руб. и 32 083 473,54 руб.- сумма амортизации по передаче основных средств в Администрацию Тербунского района;</w:t>
      </w:r>
    </w:p>
    <w:p w:rsidR="00000000" w:rsidRDefault="006A6DA1">
      <w:pPr>
        <w:spacing w:line="360" w:lineRule="auto"/>
        <w:ind w:firstLine="720"/>
        <w:jc w:val="both"/>
      </w:pPr>
      <w:r>
        <w:rPr>
          <w:rFonts w:ascii="Times New Roman" w:hAnsi="Times New Roman"/>
          <w:color w:val="000000"/>
          <w:sz w:val="28"/>
        </w:rPr>
        <w:t>В форме 0503</w:t>
      </w:r>
      <w:r>
        <w:rPr>
          <w:rFonts w:ascii="Times New Roman" w:hAnsi="Times New Roman"/>
          <w:color w:val="000000"/>
          <w:sz w:val="28"/>
        </w:rPr>
        <w:t>125 по счету 140120281 отражены суммы в размере 14 120 820,96 руб. и 385 391,07 руб.- сумма амортизации по передаче через Управление имущественных и земельных отношений основных средств.</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rPr>
        <w:t>В формах 0503125 по счетам 130305000, 130305731 отражена задолженнос</w:t>
      </w:r>
      <w:r>
        <w:rPr>
          <w:rFonts w:ascii="Times New Roman" w:hAnsi="Times New Roman"/>
          <w:color w:val="000000"/>
          <w:sz w:val="28"/>
        </w:rPr>
        <w:t>ть по возврату остатка средств в федеральный бюджет в сумме     51 962,80 руб.</w:t>
      </w:r>
    </w:p>
    <w:p w:rsidR="00000000" w:rsidRDefault="006A6DA1">
      <w:pPr>
        <w:spacing w:line="360" w:lineRule="auto"/>
        <w:ind w:firstLine="720"/>
        <w:jc w:val="both"/>
      </w:pPr>
      <w:r>
        <w:rPr>
          <w:rFonts w:ascii="Times New Roman" w:hAnsi="Times New Roman"/>
          <w:color w:val="000000"/>
          <w:sz w:val="28"/>
        </w:rPr>
        <w:t xml:space="preserve">В форме 0503125 по счету 130305831 отражены в разрезе кодов бюджетной классификации денежные средства в сумме 114 011 325,79 руб., </w:t>
      </w:r>
      <w:r>
        <w:rPr>
          <w:rFonts w:ascii="Times New Roman" w:hAnsi="Times New Roman"/>
          <w:color w:val="000000"/>
          <w:sz w:val="28"/>
        </w:rPr>
        <w:lastRenderedPageBreak/>
        <w:t>которые возвращены в текущем финансовом году в</w:t>
      </w:r>
      <w:r>
        <w:rPr>
          <w:rFonts w:ascii="Times New Roman" w:hAnsi="Times New Roman"/>
          <w:color w:val="000000"/>
          <w:sz w:val="28"/>
        </w:rPr>
        <w:t xml:space="preserve"> федеральный бюджет 113 801 587,95 руб.) и в бюджет ТФОМС (209 737,84 руб.).</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Форма 0503127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w:t>
      </w:r>
      <w:r>
        <w:rPr>
          <w:rFonts w:ascii="Times New Roman" w:hAnsi="Times New Roman"/>
          <w:b/>
          <w:color w:val="000000"/>
          <w:sz w:val="28"/>
        </w:rPr>
        <w:t>ния дефицита бюджета, главного администратора, администратора доходов бюджета"</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Поступления в доходы субъекта, администрирование которых осуществляет управление здравоохранения Липецкой области, составили 1 768 852 720,30 руб., в том числе:</w:t>
      </w:r>
    </w:p>
    <w:p w:rsidR="00000000" w:rsidRDefault="006A6DA1">
      <w:pPr>
        <w:spacing w:line="360" w:lineRule="auto"/>
        <w:ind w:firstLine="720"/>
        <w:jc w:val="both"/>
      </w:pPr>
      <w:r>
        <w:rPr>
          <w:rFonts w:ascii="Times New Roman" w:hAnsi="Times New Roman"/>
          <w:color w:val="000000"/>
          <w:sz w:val="28"/>
        </w:rPr>
        <w:t>1 712 048 519,</w:t>
      </w:r>
      <w:r>
        <w:rPr>
          <w:rFonts w:ascii="Times New Roman" w:hAnsi="Times New Roman"/>
          <w:color w:val="000000"/>
          <w:sz w:val="28"/>
        </w:rPr>
        <w:t xml:space="preserve">14 руб.- поступления межбюджетных трансфертов, субсидий по линии Министерства здравоохранения РФ; </w:t>
      </w:r>
    </w:p>
    <w:p w:rsidR="00000000" w:rsidRDefault="006A6DA1">
      <w:pPr>
        <w:spacing w:line="360" w:lineRule="auto"/>
        <w:ind w:firstLine="720"/>
        <w:jc w:val="both"/>
      </w:pPr>
      <w:r>
        <w:rPr>
          <w:rFonts w:ascii="Times New Roman" w:hAnsi="Times New Roman"/>
          <w:color w:val="000000"/>
          <w:sz w:val="28"/>
        </w:rPr>
        <w:t>515 628,47 руб. - денежные взыскания (штрафы), поступающие в счет погашения задолженности, образовавшейся до 1 января 2020 года, подлежащие зачислению в бюдж</w:t>
      </w:r>
      <w:r>
        <w:rPr>
          <w:rFonts w:ascii="Times New Roman" w:hAnsi="Times New Roman"/>
          <w:color w:val="000000"/>
          <w:sz w:val="28"/>
        </w:rPr>
        <w:t>ет субъекта Российской Федерации по нормативам, действовавшим в 2019 году;</w:t>
      </w:r>
    </w:p>
    <w:p w:rsidR="00000000" w:rsidRDefault="006A6DA1">
      <w:pPr>
        <w:spacing w:line="360" w:lineRule="auto"/>
        <w:ind w:firstLine="720"/>
        <w:jc w:val="both"/>
      </w:pPr>
      <w:r>
        <w:rPr>
          <w:rFonts w:ascii="Times New Roman" w:hAnsi="Times New Roman"/>
          <w:color w:val="000000"/>
          <w:sz w:val="28"/>
        </w:rPr>
        <w:t>6 411 759,36 руб.- доходы от возврата остатков трансфертов из бюджетов государственных внебюджетных фондов;</w:t>
      </w:r>
    </w:p>
    <w:p w:rsidR="00000000" w:rsidRDefault="006A6DA1">
      <w:pPr>
        <w:spacing w:line="360" w:lineRule="auto"/>
        <w:ind w:firstLine="720"/>
        <w:jc w:val="both"/>
      </w:pPr>
      <w:r>
        <w:rPr>
          <w:rFonts w:ascii="Times New Roman" w:hAnsi="Times New Roman"/>
          <w:color w:val="000000"/>
          <w:sz w:val="28"/>
        </w:rPr>
        <w:t>140 805 573,60 руб. - прочие доходы от компенсации затрат бюджетов субъек</w:t>
      </w:r>
      <w:r>
        <w:rPr>
          <w:rFonts w:ascii="Times New Roman" w:hAnsi="Times New Roman"/>
          <w:color w:val="000000"/>
          <w:sz w:val="28"/>
        </w:rPr>
        <w:t>тов РФ;</w:t>
      </w:r>
    </w:p>
    <w:p w:rsidR="00000000" w:rsidRDefault="006A6DA1">
      <w:pPr>
        <w:spacing w:line="360" w:lineRule="auto"/>
        <w:ind w:firstLine="720"/>
        <w:jc w:val="both"/>
      </w:pPr>
      <w:r>
        <w:rPr>
          <w:rFonts w:ascii="Times New Roman" w:hAnsi="Times New Roman"/>
          <w:color w:val="000000"/>
          <w:sz w:val="28"/>
        </w:rPr>
        <w:t>1 221 331,35 руб. - неустойки, уплаченные в случае просрочки исполнения поставщиком обязательств, предусмотренных государственным контрактом;</w:t>
      </w:r>
    </w:p>
    <w:p w:rsidR="00000000" w:rsidRDefault="006A6DA1">
      <w:pPr>
        <w:spacing w:line="360" w:lineRule="auto"/>
        <w:ind w:firstLine="720"/>
        <w:jc w:val="both"/>
      </w:pPr>
      <w:r>
        <w:rPr>
          <w:rFonts w:ascii="Times New Roman" w:hAnsi="Times New Roman"/>
          <w:color w:val="000000"/>
          <w:sz w:val="28"/>
        </w:rPr>
        <w:t>(-41 796,24) руб. - штрафы, пени, неустойки уплаченные в соответствии с законом или договором в случае неи</w:t>
      </w:r>
      <w:r>
        <w:rPr>
          <w:rFonts w:ascii="Times New Roman" w:hAnsi="Times New Roman"/>
          <w:color w:val="000000"/>
          <w:sz w:val="28"/>
        </w:rPr>
        <w:t>сполнения или ненадлежащего исполнения обязательств перед государственным органом (возврат ошибочно перечисленных средств);</w:t>
      </w:r>
    </w:p>
    <w:p w:rsidR="00000000" w:rsidRDefault="006A6DA1">
      <w:pPr>
        <w:spacing w:line="360" w:lineRule="auto"/>
        <w:ind w:firstLine="720"/>
        <w:jc w:val="both"/>
      </w:pPr>
      <w:r>
        <w:rPr>
          <w:rFonts w:ascii="Times New Roman" w:hAnsi="Times New Roman"/>
          <w:color w:val="000000"/>
          <w:sz w:val="28"/>
        </w:rPr>
        <w:lastRenderedPageBreak/>
        <w:t>21 629 198,98 руб. - возврат бюджетными учреждениями остатков субсидий прошлых лет;</w:t>
      </w:r>
    </w:p>
    <w:p w:rsidR="00000000" w:rsidRDefault="006A6DA1">
      <w:pPr>
        <w:spacing w:line="360" w:lineRule="auto"/>
        <w:ind w:firstLine="720"/>
        <w:jc w:val="both"/>
      </w:pPr>
      <w:r>
        <w:rPr>
          <w:rFonts w:ascii="Times New Roman" w:hAnsi="Times New Roman"/>
          <w:color w:val="000000"/>
          <w:sz w:val="28"/>
        </w:rPr>
        <w:t>40 896,55 руб. - платежи в целях возмещения убыт</w:t>
      </w:r>
      <w:r>
        <w:rPr>
          <w:rFonts w:ascii="Times New Roman" w:hAnsi="Times New Roman"/>
          <w:color w:val="000000"/>
          <w:sz w:val="28"/>
        </w:rPr>
        <w:t>ков, причиненных уклонением от заключения с государственным органом субъекта Российской Федерации (казенным учреждением субъекта Российской Федерации) государственного контракта, а также иные денежные средства, подлежащие зачислению в бюджет субъекта Росси</w:t>
      </w:r>
      <w:r>
        <w:rPr>
          <w:rFonts w:ascii="Times New Roman" w:hAnsi="Times New Roman"/>
          <w:color w:val="000000"/>
          <w:sz w:val="28"/>
        </w:rPr>
        <w:t>йской Федерации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государственного контракта, финансируемого за счет средств д</w:t>
      </w:r>
      <w:r>
        <w:rPr>
          <w:rFonts w:ascii="Times New Roman" w:hAnsi="Times New Roman"/>
          <w:color w:val="000000"/>
          <w:sz w:val="28"/>
        </w:rPr>
        <w:t>орожного фонда субъекта Российской Федерации);</w:t>
      </w:r>
    </w:p>
    <w:p w:rsidR="00000000" w:rsidRDefault="006A6DA1">
      <w:pPr>
        <w:spacing w:line="360" w:lineRule="auto"/>
        <w:ind w:firstLine="720"/>
        <w:jc w:val="both"/>
      </w:pPr>
      <w:r>
        <w:rPr>
          <w:rFonts w:ascii="Times New Roman" w:hAnsi="Times New Roman"/>
          <w:color w:val="000000"/>
          <w:sz w:val="28"/>
        </w:rPr>
        <w:t>2 184,00 руб. - доходы от реализации имущества, находящегося в государственной собственности;</w:t>
      </w:r>
    </w:p>
    <w:p w:rsidR="00000000" w:rsidRDefault="006A6DA1">
      <w:pPr>
        <w:spacing w:line="360" w:lineRule="auto"/>
        <w:ind w:firstLine="720"/>
        <w:jc w:val="both"/>
      </w:pPr>
      <w:r>
        <w:rPr>
          <w:rFonts w:ascii="Times New Roman" w:hAnsi="Times New Roman"/>
          <w:color w:val="000000"/>
          <w:sz w:val="28"/>
        </w:rPr>
        <w:t>18 105,84 - денежные средства, изымаемые в собственность субъекта Российской Федерации в соответствии с решениями с</w:t>
      </w:r>
      <w:r>
        <w:rPr>
          <w:rFonts w:ascii="Times New Roman" w:hAnsi="Times New Roman"/>
          <w:color w:val="000000"/>
          <w:sz w:val="28"/>
        </w:rPr>
        <w:t>удов (за исключением обвинительных приговоров судов);</w:t>
      </w:r>
    </w:p>
    <w:p w:rsidR="00000000" w:rsidRDefault="006A6DA1">
      <w:pPr>
        <w:spacing w:line="360" w:lineRule="auto"/>
        <w:ind w:firstLine="720"/>
        <w:jc w:val="both"/>
      </w:pPr>
      <w:r>
        <w:rPr>
          <w:rFonts w:ascii="Times New Roman" w:hAnsi="Times New Roman"/>
          <w:color w:val="000000"/>
          <w:sz w:val="28"/>
        </w:rPr>
        <w:t>(-2 351,61) - возврат остатков субвенций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w:t>
      </w:r>
      <w:r>
        <w:rPr>
          <w:rFonts w:ascii="Times New Roman" w:hAnsi="Times New Roman"/>
          <w:color w:val="000000"/>
          <w:sz w:val="28"/>
        </w:rPr>
        <w:t>параты, медицинскими изделиями по рецептам на медицинские изделия, а также специализированными продуктами лечебного питания для детей-инвалидов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(-3 357 127,40 руб.) - возврат остатков субсидий на единовременные ко</w:t>
      </w:r>
      <w:r>
        <w:rPr>
          <w:rFonts w:ascii="Times New Roman" w:hAnsi="Times New Roman"/>
          <w:color w:val="000000"/>
          <w:sz w:val="28"/>
        </w:rPr>
        <w:t>мпенсационные выплаты медицинским работникам (врачам, фельдшерам, а также акушеркам и медицинским сестрам фельдшерских и фельдшерско-акушерских пунктов), прибывшим (переехавшим) на работу в сельские населенные пункты, либо рабочие поселки, либо поселки гор</w:t>
      </w:r>
      <w:r>
        <w:rPr>
          <w:rFonts w:ascii="Times New Roman" w:hAnsi="Times New Roman"/>
          <w:color w:val="000000"/>
          <w:sz w:val="28"/>
        </w:rPr>
        <w:t xml:space="preserve">одского типа, либо </w:t>
      </w:r>
      <w:r>
        <w:rPr>
          <w:rFonts w:ascii="Times New Roman" w:hAnsi="Times New Roman"/>
          <w:color w:val="000000"/>
          <w:sz w:val="28"/>
        </w:rPr>
        <w:lastRenderedPageBreak/>
        <w:t>города с населением до 50 тысяч человек, из бюджетов субъектов Российской Федерации;</w:t>
      </w:r>
    </w:p>
    <w:p w:rsidR="00000000" w:rsidRDefault="006A6DA1">
      <w:pPr>
        <w:spacing w:line="360" w:lineRule="auto"/>
        <w:jc w:val="both"/>
      </w:pPr>
      <w:r>
        <w:rPr>
          <w:rFonts w:ascii="Times New Roman" w:hAnsi="Times New Roman"/>
          <w:color w:val="000000"/>
          <w:sz w:val="28"/>
        </w:rPr>
        <w:t>       (-106 271 675,55 руб.) - возврат остатков субсидий на софинансирование расходных обязательств субъектов Российской Федерации, возникающих при реа</w:t>
      </w:r>
      <w:r>
        <w:rPr>
          <w:rFonts w:ascii="Times New Roman" w:hAnsi="Times New Roman"/>
          <w:color w:val="000000"/>
          <w:sz w:val="28"/>
        </w:rPr>
        <w:t>лизации региональных программ модернизации первичного звена здравоохранения,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(-2 116,80 руб.) - возврат остатков субсидий в целях развития паллиативной медицинской помощи из бюджетов субъектов Российской Федераци</w:t>
      </w:r>
      <w:r>
        <w:rPr>
          <w:rFonts w:ascii="Times New Roman" w:hAnsi="Times New Roman"/>
          <w:color w:val="000000"/>
          <w:sz w:val="28"/>
        </w:rPr>
        <w:t>и;</w:t>
      </w:r>
    </w:p>
    <w:p w:rsidR="00000000" w:rsidRDefault="006A6DA1">
      <w:pPr>
        <w:spacing w:line="360" w:lineRule="auto"/>
        <w:ind w:firstLine="720"/>
        <w:jc w:val="both"/>
      </w:pPr>
      <w:r>
        <w:rPr>
          <w:rFonts w:ascii="Times New Roman" w:hAnsi="Times New Roman"/>
          <w:color w:val="000000"/>
          <w:sz w:val="28"/>
        </w:rPr>
        <w:t>(-2 803,90) руб. - возврат остатков иных межбюджетных трансфертов на реализацию отдельных полномочий в области лекарственного обеспечения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xml:space="preserve"> (-1 373 213,98) руб. - возврат остатков иных межбюджетных трансфертов </w:t>
      </w:r>
      <w:r>
        <w:rPr>
          <w:rFonts w:ascii="Times New Roman" w:hAnsi="Times New Roman"/>
          <w:color w:val="000000"/>
          <w:sz w:val="28"/>
        </w:rPr>
        <w:t>на компенсацию расходов, связанных с оказанием медицинскими организациями, подведомственными органам исполнительной власти субъектов Российской Федерации, органам местного самоуправления, гражданам Украины и лицам без гражданства медицинской помощи, а такж</w:t>
      </w:r>
      <w:r>
        <w:rPr>
          <w:rFonts w:ascii="Times New Roman" w:hAnsi="Times New Roman"/>
          <w:color w:val="000000"/>
          <w:sz w:val="28"/>
        </w:rPr>
        <w:t>е затрат по проведению указанным лицам профилактических прививок, включенных в календарь профилактических прививок по эпидемическим показаниям,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xml:space="preserve">(-297 455,28) руб. - возврат остатков иных межбюджетных трансфертов </w:t>
      </w:r>
      <w:r>
        <w:rPr>
          <w:rFonts w:ascii="Times New Roman" w:hAnsi="Times New Roman"/>
          <w:color w:val="000000"/>
          <w:sz w:val="28"/>
        </w:rPr>
        <w:t>на приобретение модульных конструкций врачебных амбулаторий,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w:t>
      </w:r>
      <w:r>
        <w:rPr>
          <w:rFonts w:ascii="Times New Roman" w:hAnsi="Times New Roman"/>
          <w:color w:val="000000"/>
          <w:sz w:val="28"/>
        </w:rPr>
        <w:t>в субъектов Российской Федерации;</w:t>
      </w:r>
    </w:p>
    <w:p w:rsidR="00000000" w:rsidRDefault="006A6DA1">
      <w:pPr>
        <w:spacing w:line="360" w:lineRule="auto"/>
        <w:ind w:firstLine="720"/>
        <w:jc w:val="both"/>
      </w:pPr>
      <w:r>
        <w:rPr>
          <w:rFonts w:ascii="Times New Roman" w:hAnsi="Times New Roman"/>
          <w:color w:val="000000"/>
          <w:sz w:val="28"/>
        </w:rPr>
        <w:lastRenderedPageBreak/>
        <w:t>(-1 142 781,98) руб. - возврат прочих остатков субсидий, субвенций и иных межбюджетных трансфертов, имеющих целевое назначение, прошлых лет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xml:space="preserve">(-41 796,24 ) руб. - возврат остатков </w:t>
      </w:r>
      <w:r>
        <w:rPr>
          <w:rFonts w:ascii="Times New Roman" w:hAnsi="Times New Roman"/>
          <w:color w:val="000000"/>
          <w:sz w:val="28"/>
        </w:rPr>
        <w:t>иных межбюджетных трансфертов на финансовое обеспечение мероприятий по приобретению лекарственных препаратов для лечения пациентов с новой коронавирусной инфекцией (COVID-19), получающих медицинскую помощь в амбулаторных условиях, за счет средств резервног</w:t>
      </w:r>
      <w:r>
        <w:rPr>
          <w:rFonts w:ascii="Times New Roman" w:hAnsi="Times New Roman"/>
          <w:color w:val="000000"/>
          <w:sz w:val="28"/>
        </w:rPr>
        <w:t>о фонда Правительства Российской Федерации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840 893,73) руб. - возврат остатков субсидий на обеспечение закупки авиационных работ в целях оказания медицинской помощи;</w:t>
      </w:r>
    </w:p>
    <w:p w:rsidR="00000000" w:rsidRDefault="006A6DA1">
      <w:pPr>
        <w:spacing w:line="360" w:lineRule="auto"/>
        <w:ind w:firstLine="720"/>
        <w:jc w:val="both"/>
      </w:pPr>
      <w:r>
        <w:rPr>
          <w:rFonts w:ascii="Times New Roman" w:hAnsi="Times New Roman"/>
          <w:color w:val="000000"/>
          <w:sz w:val="28"/>
        </w:rPr>
        <w:t>(-469 371,48) руб. -  возврат остатков иных</w:t>
      </w:r>
      <w:r>
        <w:rPr>
          <w:rFonts w:ascii="Times New Roman" w:hAnsi="Times New Roman"/>
          <w:color w:val="000000"/>
          <w:sz w:val="28"/>
        </w:rPr>
        <w:t xml:space="preserve"> межбюджетных трансфертов в целях софинансирования расходных обязательств субъектов Российской Федерации и г. Байконура по финансовому обеспечению оплаты труда и начислений на выплаты по оплате труда отдельных категорий медицинских работников за счет средс</w:t>
      </w:r>
      <w:r>
        <w:rPr>
          <w:rFonts w:ascii="Times New Roman" w:hAnsi="Times New Roman"/>
          <w:color w:val="000000"/>
          <w:sz w:val="28"/>
        </w:rPr>
        <w:t>тв резервного фонда Правительства Российской Федерации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209 737,84) руб. - возврат остатков межбюджетных трансфертов прошлых лет на осуществление единовременных выплат медицинским работникам из бюджетов субъект</w:t>
      </w:r>
      <w:r>
        <w:rPr>
          <w:rFonts w:ascii="Times New Roman" w:hAnsi="Times New Roman"/>
          <w:color w:val="000000"/>
          <w:sz w:val="28"/>
        </w:rPr>
        <w:t>ов Российской Федерации.</w:t>
      </w:r>
    </w:p>
    <w:p w:rsidR="00000000" w:rsidRDefault="006A6DA1">
      <w:pPr>
        <w:spacing w:line="360" w:lineRule="auto"/>
        <w:ind w:firstLine="720"/>
        <w:jc w:val="both"/>
      </w:pPr>
      <w:r>
        <w:rPr>
          <w:rFonts w:ascii="Times New Roman" w:hAnsi="Times New Roman"/>
          <w:color w:val="000000"/>
          <w:sz w:val="28"/>
        </w:rPr>
        <w:t>В состав кассовых расходов управления здравоохранения Липецкой области включены: </w:t>
      </w:r>
    </w:p>
    <w:p w:rsidR="00000000" w:rsidRDefault="006A6DA1">
      <w:pPr>
        <w:spacing w:line="360" w:lineRule="auto"/>
        <w:ind w:firstLine="720"/>
        <w:jc w:val="both"/>
      </w:pPr>
      <w:r>
        <w:rPr>
          <w:rFonts w:ascii="Times New Roman" w:hAnsi="Times New Roman"/>
          <w:color w:val="000000"/>
          <w:sz w:val="28"/>
        </w:rPr>
        <w:t>1 712 048 519,14 руб. - средства, выделенные из федерального бюджета по линии Министерства здравоохранения РФ;</w:t>
      </w:r>
    </w:p>
    <w:p w:rsidR="00000000" w:rsidRDefault="006A6DA1">
      <w:pPr>
        <w:spacing w:line="360" w:lineRule="auto"/>
        <w:ind w:firstLine="720"/>
        <w:jc w:val="both"/>
      </w:pPr>
      <w:r>
        <w:rPr>
          <w:rFonts w:ascii="Times New Roman" w:hAnsi="Times New Roman"/>
          <w:color w:val="000000"/>
          <w:sz w:val="28"/>
        </w:rPr>
        <w:t>1 460 200,00 руб. - средства федеральн</w:t>
      </w:r>
      <w:r>
        <w:rPr>
          <w:rFonts w:ascii="Times New Roman" w:hAnsi="Times New Roman"/>
          <w:color w:val="000000"/>
          <w:sz w:val="28"/>
        </w:rPr>
        <w:t>ого бюджета, выделенные на содержание сотрудников в рамках переданных полномочий.</w:t>
      </w:r>
    </w:p>
    <w:p w:rsidR="00000000" w:rsidRDefault="006A6DA1">
      <w:pPr>
        <w:spacing w:line="360" w:lineRule="auto"/>
        <w:jc w:val="both"/>
      </w:pPr>
      <w:r>
        <w:rPr>
          <w:rFonts w:ascii="Times New Roman" w:hAnsi="Times New Roman"/>
          <w:color w:val="000000"/>
          <w:sz w:val="28"/>
        </w:rPr>
        <w:t>Расходы по состоянию на 01.01.2023 года составили 16 041 749 341,13руб.</w:t>
      </w:r>
    </w:p>
    <w:p w:rsidR="00000000" w:rsidRDefault="006A6DA1">
      <w:pPr>
        <w:spacing w:line="360" w:lineRule="auto"/>
        <w:ind w:firstLine="720"/>
        <w:jc w:val="both"/>
      </w:pPr>
      <w:r>
        <w:rPr>
          <w:rFonts w:ascii="Times New Roman" w:hAnsi="Times New Roman"/>
          <w:color w:val="000000"/>
          <w:sz w:val="28"/>
        </w:rPr>
        <w:lastRenderedPageBreak/>
        <w:t>Расхождение плановых показателей ф.0503127 и ф.0503737 (КФО 5) граф 4 по 612, 622 виду расходов на 4 4</w:t>
      </w:r>
      <w:r>
        <w:rPr>
          <w:rFonts w:ascii="Times New Roman" w:hAnsi="Times New Roman"/>
          <w:color w:val="000000"/>
          <w:sz w:val="28"/>
        </w:rPr>
        <w:t>65 169,51 руб. связано с тем, что управлением здравоохранения не полностью распределены средства по учреждениям.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jc w:val="center"/>
      </w:pPr>
      <w:r>
        <w:rPr>
          <w:rFonts w:ascii="Times New Roman" w:hAnsi="Times New Roman"/>
          <w:color w:val="000000"/>
          <w:sz w:val="28"/>
        </w:rPr>
        <w:t>  </w:t>
      </w:r>
      <w:r>
        <w:rPr>
          <w:rFonts w:ascii="Times New Roman" w:hAnsi="Times New Roman"/>
          <w:b/>
          <w:color w:val="000000"/>
          <w:sz w:val="28"/>
        </w:rPr>
        <w:t xml:space="preserve">Форма 0503128 "Отчет о бюджетных обязательствах" </w:t>
      </w:r>
    </w:p>
    <w:p w:rsidR="00000000" w:rsidRDefault="006A6DA1">
      <w:pPr>
        <w:spacing w:line="360" w:lineRule="auto"/>
        <w:jc w:val="center"/>
      </w:pPr>
      <w:r>
        <w:rPr>
          <w:rFonts w:ascii="Times New Roman" w:hAnsi="Times New Roman"/>
          <w:color w:val="000000"/>
        </w:rPr>
        <w:t> </w:t>
      </w:r>
    </w:p>
    <w:p w:rsidR="00000000" w:rsidRDefault="006A6DA1">
      <w:pPr>
        <w:spacing w:line="360" w:lineRule="auto"/>
        <w:jc w:val="both"/>
      </w:pPr>
      <w:r>
        <w:rPr>
          <w:rFonts w:ascii="Times New Roman" w:hAnsi="Times New Roman"/>
          <w:color w:val="000000"/>
          <w:sz w:val="28"/>
        </w:rPr>
        <w:t>  Анализ отчета по форме 0503128 на 01.01.2024г. показал, что принятые бюджетные обяза</w:t>
      </w:r>
      <w:r>
        <w:rPr>
          <w:rFonts w:ascii="Times New Roman" w:hAnsi="Times New Roman"/>
          <w:color w:val="000000"/>
          <w:sz w:val="28"/>
        </w:rPr>
        <w:t>тельства, отраженные в 1 разделе в сумме 16 122 082 587,53 руб. составляют 99,28 % исполнение от бюджетных ассигнований.</w:t>
      </w:r>
    </w:p>
    <w:p w:rsidR="00000000" w:rsidRDefault="006A6DA1">
      <w:pPr>
        <w:spacing w:line="360" w:lineRule="auto"/>
        <w:ind w:firstLine="720"/>
        <w:jc w:val="both"/>
      </w:pPr>
      <w:r>
        <w:rPr>
          <w:rFonts w:ascii="Times New Roman" w:hAnsi="Times New Roman"/>
          <w:color w:val="000000"/>
          <w:sz w:val="28"/>
        </w:rPr>
        <w:t>Показатель гр.12 "Не исполнено принятых денежных обязательств" составляет – 272 970,36 руб., что в сумме полностью соответствует сложив</w:t>
      </w:r>
      <w:r>
        <w:rPr>
          <w:rFonts w:ascii="Times New Roman" w:hAnsi="Times New Roman"/>
          <w:color w:val="000000"/>
          <w:sz w:val="28"/>
        </w:rPr>
        <w:t>шейся кредиторской задолженности в части предстоящих платежей по задолженности за разницей кредитового остатка по сч. 1 205 000, 1 209 000, 1 303 000 в сумме 83 243,65 руб.</w:t>
      </w:r>
    </w:p>
    <w:p w:rsidR="00000000" w:rsidRDefault="006A6DA1">
      <w:pPr>
        <w:spacing w:line="360" w:lineRule="auto"/>
        <w:ind w:firstLine="720"/>
        <w:jc w:val="both"/>
      </w:pPr>
      <w:r>
        <w:rPr>
          <w:rFonts w:ascii="Times New Roman" w:hAnsi="Times New Roman"/>
          <w:color w:val="000000"/>
          <w:sz w:val="28"/>
        </w:rPr>
        <w:t>Показатель разделов 1, 3 гр.11 "Не исполнено принятых бюджетных обязательств" в сум</w:t>
      </w:r>
      <w:r>
        <w:rPr>
          <w:rFonts w:ascii="Times New Roman" w:hAnsi="Times New Roman"/>
          <w:color w:val="000000"/>
          <w:sz w:val="28"/>
        </w:rPr>
        <w:t>ме составляет 80 333 516,40 руб., исполнение которых планируется в последующих периодах.</w:t>
      </w:r>
    </w:p>
    <w:p w:rsidR="00000000" w:rsidRDefault="006A6DA1">
      <w:pPr>
        <w:spacing w:line="360" w:lineRule="auto"/>
        <w:ind w:firstLine="720"/>
        <w:jc w:val="both"/>
      </w:pPr>
      <w:r>
        <w:rPr>
          <w:rFonts w:ascii="Times New Roman" w:hAnsi="Times New Roman"/>
          <w:color w:val="000000"/>
          <w:sz w:val="28"/>
        </w:rPr>
        <w:t>В разделе 3 "Обязательства финансовых годов, следующих за текущим (отчетным) финансовым годом" отражен показатель отложенных обязательств по расходам в сумме 5 977 470</w:t>
      </w:r>
      <w:r>
        <w:rPr>
          <w:rFonts w:ascii="Times New Roman" w:hAnsi="Times New Roman"/>
          <w:color w:val="000000"/>
          <w:sz w:val="28"/>
        </w:rPr>
        <w:t>,33 руб. по сч.1 502 99 000, что соответствует показателю, отраженному в гр. 8 стр.520 формы 0503130 и ф.0503169 "Кредиторская задолженность" по учетному счету 1 401 60 000.</w:t>
      </w:r>
    </w:p>
    <w:p w:rsidR="00000000" w:rsidRDefault="006A6DA1">
      <w:pPr>
        <w:spacing w:line="360" w:lineRule="auto"/>
        <w:ind w:firstLine="720"/>
        <w:jc w:val="both"/>
      </w:pPr>
      <w:r>
        <w:rPr>
          <w:rFonts w:ascii="Times New Roman" w:hAnsi="Times New Roman"/>
          <w:color w:val="000000"/>
          <w:sz w:val="28"/>
        </w:rPr>
        <w:t>Бюджетные обязательства и денежные обязательства, принятые в сумме 94 377 146,96 п</w:t>
      </w:r>
      <w:r>
        <w:rPr>
          <w:rFonts w:ascii="Times New Roman" w:hAnsi="Times New Roman"/>
          <w:color w:val="000000"/>
          <w:sz w:val="28"/>
        </w:rPr>
        <w:t>ревышают бюджетные ассигнования на 2023г, в части кредиторской задолженности на сумму 94 109 266,96 по платежам в бюджет за увеличение стоимости лекарственных препаратов и материалов, применяемых в медицинских целях (ВР 323; КОСГУ 341) и в части кредиторск</w:t>
      </w:r>
      <w:r>
        <w:rPr>
          <w:rFonts w:ascii="Times New Roman" w:hAnsi="Times New Roman"/>
          <w:color w:val="000000"/>
          <w:sz w:val="28"/>
        </w:rPr>
        <w:t xml:space="preserve">ой </w:t>
      </w:r>
      <w:r>
        <w:rPr>
          <w:rFonts w:ascii="Times New Roman" w:hAnsi="Times New Roman"/>
          <w:color w:val="000000"/>
          <w:sz w:val="28"/>
        </w:rPr>
        <w:lastRenderedPageBreak/>
        <w:t>задолженности на сумму 267 880,00 по платежам в бюджет за увеличение стоимости прочих материальных запасов (ВР 244; КОСГУ 346)</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Форма 0503175 "Сведения о принятых и неисполненных обязательствах получателя бюджетных средств"</w:t>
      </w:r>
    </w:p>
    <w:p w:rsidR="00000000" w:rsidRDefault="006A6DA1">
      <w:pPr>
        <w:spacing w:line="360" w:lineRule="auto"/>
        <w:jc w:val="center"/>
      </w:pPr>
      <w:r>
        <w:rPr>
          <w:rFonts w:ascii="Times New Roman" w:hAnsi="Times New Roman"/>
          <w:color w:val="000000"/>
          <w:sz w:val="24"/>
        </w:rPr>
        <w:t> </w:t>
      </w:r>
    </w:p>
    <w:p w:rsidR="00000000" w:rsidRDefault="006A6DA1">
      <w:pPr>
        <w:spacing w:line="360" w:lineRule="auto"/>
        <w:jc w:val="both"/>
      </w:pPr>
      <w:r>
        <w:rPr>
          <w:rFonts w:ascii="Times New Roman" w:hAnsi="Times New Roman"/>
          <w:color w:val="000000"/>
        </w:rPr>
        <w:t> </w:t>
      </w:r>
      <w:r>
        <w:rPr>
          <w:rFonts w:ascii="Times New Roman" w:hAnsi="Times New Roman"/>
          <w:color w:val="000000"/>
          <w:sz w:val="28"/>
        </w:rPr>
        <w:t xml:space="preserve"> В данной форме отражены </w:t>
      </w:r>
      <w:r>
        <w:rPr>
          <w:rFonts w:ascii="Times New Roman" w:hAnsi="Times New Roman"/>
          <w:color w:val="000000"/>
          <w:sz w:val="28"/>
        </w:rPr>
        <w:t xml:space="preserve">неисполненные бюджетные и денежные обязательства за 2023 год. </w:t>
      </w:r>
    </w:p>
    <w:p w:rsidR="00000000" w:rsidRDefault="006A6DA1">
      <w:pPr>
        <w:spacing w:line="360" w:lineRule="auto"/>
        <w:ind w:firstLine="720"/>
        <w:jc w:val="both"/>
      </w:pPr>
      <w:r>
        <w:rPr>
          <w:rFonts w:ascii="Times New Roman" w:hAnsi="Times New Roman"/>
          <w:color w:val="000000"/>
          <w:sz w:val="28"/>
        </w:rPr>
        <w:t>Показатель гр.2 раздела 1 "Сведения о неисполненных бюджетных обязательствах" составил 80 333 516,40 руб., показатель гр.2 раздела 2 "Сведения и неисполненных денежных обязательствах" составил </w:t>
      </w:r>
      <w:r>
        <w:rPr>
          <w:rFonts w:ascii="Times New Roman" w:hAnsi="Times New Roman"/>
          <w:color w:val="000000"/>
          <w:sz w:val="28"/>
        </w:rPr>
        <w:t xml:space="preserve">272 970,36 руб., что свидетельствует об идентичности показателей гр. 11 и гр.12 раздела 1 соответственно ф.0503128 "Отчет о бюджетных обязательствах". </w:t>
      </w:r>
    </w:p>
    <w:p w:rsidR="00000000" w:rsidRDefault="006A6DA1">
      <w:pPr>
        <w:spacing w:line="360" w:lineRule="auto"/>
        <w:ind w:firstLine="720"/>
        <w:jc w:val="both"/>
      </w:pPr>
      <w:r>
        <w:rPr>
          <w:rFonts w:ascii="Times New Roman" w:hAnsi="Times New Roman"/>
          <w:color w:val="000000"/>
          <w:sz w:val="28"/>
        </w:rPr>
        <w:t>Раздел 4 "Сведения об экономии при заключении государственных (муниципальных) контрактов с применением к</w:t>
      </w:r>
      <w:r>
        <w:rPr>
          <w:rFonts w:ascii="Times New Roman" w:hAnsi="Times New Roman"/>
          <w:color w:val="000000"/>
          <w:sz w:val="28"/>
        </w:rPr>
        <w:t>онкурентных способов" ф.0503175 содержит числовые показатели гр.2 "Обязательства, принимаемые с применением конкурентных способов" в сумме 3 387 939 883,37 руб., а также гр.3 "Принято обязательств по контрактам" на сумму 2 511 486 079,65 руб., что соответс</w:t>
      </w:r>
      <w:r>
        <w:rPr>
          <w:rFonts w:ascii="Times New Roman" w:hAnsi="Times New Roman"/>
          <w:color w:val="000000"/>
          <w:sz w:val="28"/>
        </w:rPr>
        <w:t>твует значениям гр.8 разделов 1,3 ф.0503128. Показатель гр.4 "Экономия в результате применения конкурентных способов" составляет 479 469 419,22 руб. или 19,1% от сумм размещения на торговых площадках при проведении закупок конкурентным способом.</w:t>
      </w:r>
    </w:p>
    <w:p w:rsidR="00000000" w:rsidRDefault="006A6DA1">
      <w:pPr>
        <w:spacing w:line="360" w:lineRule="auto"/>
        <w:jc w:val="both"/>
      </w:pPr>
      <w:r>
        <w:rPr>
          <w:rFonts w:ascii="Times New Roman" w:hAnsi="Times New Roman"/>
          <w:color w:val="000000"/>
        </w:rPr>
        <w:t> </w:t>
      </w:r>
    </w:p>
    <w:p w:rsidR="00000000" w:rsidRDefault="006A6DA1">
      <w:pPr>
        <w:spacing w:line="360" w:lineRule="auto"/>
        <w:jc w:val="center"/>
      </w:pPr>
      <w:r>
        <w:rPr>
          <w:rFonts w:ascii="Times New Roman" w:hAnsi="Times New Roman"/>
          <w:b/>
          <w:color w:val="000000"/>
          <w:sz w:val="28"/>
        </w:rPr>
        <w:t> Форма 0</w:t>
      </w:r>
      <w:r>
        <w:rPr>
          <w:rFonts w:ascii="Times New Roman" w:hAnsi="Times New Roman"/>
          <w:b/>
          <w:color w:val="000000"/>
          <w:sz w:val="28"/>
        </w:rPr>
        <w:t xml:space="preserve">503164"Сведения об исполнении бюджета" </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 xml:space="preserve">Общий процент исполнения бюджета по средствам, предусмотренным управлению здравоохранению, составил в части доходов 101,10 %, в т.ч. по межбюджетным трансфертам, субсидиям бюджетам субъектов РФ, которые </w:t>
      </w:r>
      <w:r>
        <w:rPr>
          <w:rFonts w:ascii="Times New Roman" w:hAnsi="Times New Roman"/>
          <w:color w:val="000000"/>
          <w:sz w:val="28"/>
        </w:rPr>
        <w:lastRenderedPageBreak/>
        <w:t>поступают и</w:t>
      </w:r>
      <w:r>
        <w:rPr>
          <w:rFonts w:ascii="Times New Roman" w:hAnsi="Times New Roman"/>
          <w:color w:val="000000"/>
          <w:sz w:val="28"/>
        </w:rPr>
        <w:t xml:space="preserve"> расходуются под фактическую потребность, в части расходов - 98,79 %. В данной форме в разделе 2 «Расходы бюджета» отражены показатели, исполнение которых в процентном отношении к плановым показателям менее 95%, также указаны причины неисполнения:</w:t>
      </w:r>
    </w:p>
    <w:p w:rsidR="00000000" w:rsidRDefault="006A6DA1">
      <w:pPr>
        <w:spacing w:line="360" w:lineRule="auto"/>
        <w:ind w:firstLine="720"/>
        <w:jc w:val="both"/>
      </w:pPr>
      <w:r>
        <w:rPr>
          <w:rFonts w:ascii="Times New Roman" w:hAnsi="Times New Roman"/>
          <w:color w:val="000000"/>
          <w:sz w:val="28"/>
        </w:rPr>
        <w:t>по целев</w:t>
      </w:r>
      <w:r>
        <w:rPr>
          <w:rFonts w:ascii="Times New Roman" w:hAnsi="Times New Roman"/>
          <w:color w:val="000000"/>
          <w:sz w:val="28"/>
        </w:rPr>
        <w:t>ой статье 0323140510 - оплата работ «по факту» на основании актов выполненных работ, невозможность заключения государственного контракта по итогам конкурса в связи с отсутствием претендентов (поставщиков, подрядчиков, исполнителей),</w:t>
      </w:r>
    </w:p>
    <w:p w:rsidR="00000000" w:rsidRDefault="006A6DA1">
      <w:pPr>
        <w:spacing w:line="360" w:lineRule="auto"/>
        <w:jc w:val="both"/>
      </w:pPr>
      <w:r>
        <w:rPr>
          <w:rFonts w:ascii="Times New Roman" w:hAnsi="Times New Roman"/>
          <w:color w:val="000000"/>
          <w:sz w:val="28"/>
        </w:rPr>
        <w:t>  по целевой статье  03</w:t>
      </w:r>
      <w:r>
        <w:rPr>
          <w:rFonts w:ascii="Times New Roman" w:hAnsi="Times New Roman"/>
          <w:color w:val="000000"/>
          <w:sz w:val="28"/>
        </w:rPr>
        <w:t>2N322280 - нарушение подрядными организациями сроков исполнения и иных условий контрактов, не повлекшее судебные процедуры,</w:t>
      </w:r>
    </w:p>
    <w:p w:rsidR="00000000" w:rsidRDefault="006A6DA1">
      <w:pPr>
        <w:spacing w:line="360" w:lineRule="auto"/>
        <w:ind w:firstLine="720"/>
        <w:jc w:val="both"/>
      </w:pPr>
      <w:r>
        <w:rPr>
          <w:rFonts w:ascii="Times New Roman" w:hAnsi="Times New Roman"/>
          <w:color w:val="000000"/>
          <w:sz w:val="28"/>
        </w:rPr>
        <w:t>по целевым статьям 0330340510 поэтапная оплата работ в соответствии с условиями заключенных государственных контрактов, несвоевремен</w:t>
      </w:r>
      <w:r>
        <w:rPr>
          <w:rFonts w:ascii="Times New Roman" w:hAnsi="Times New Roman"/>
          <w:color w:val="000000"/>
          <w:sz w:val="28"/>
        </w:rPr>
        <w:t>ность представления исполнителями работ (поставщиками, подрядчиками) документов для расчетов,  </w:t>
      </w:r>
    </w:p>
    <w:p w:rsidR="00000000" w:rsidRDefault="006A6DA1">
      <w:pPr>
        <w:spacing w:line="360" w:lineRule="auto"/>
        <w:ind w:firstLine="720"/>
        <w:jc w:val="both"/>
      </w:pPr>
      <w:r>
        <w:rPr>
          <w:rFonts w:ascii="Times New Roman" w:hAnsi="Times New Roman"/>
          <w:color w:val="000000"/>
          <w:sz w:val="28"/>
        </w:rPr>
        <w:t xml:space="preserve">по целевой статье 0320154220 фактическое количество пациентов ниже запланированных, </w:t>
      </w:r>
    </w:p>
    <w:p w:rsidR="00000000" w:rsidRDefault="006A6DA1">
      <w:pPr>
        <w:spacing w:line="360" w:lineRule="auto"/>
        <w:ind w:firstLine="720"/>
        <w:jc w:val="both"/>
      </w:pPr>
      <w:r>
        <w:rPr>
          <w:rFonts w:ascii="Times New Roman" w:hAnsi="Times New Roman"/>
          <w:color w:val="000000"/>
          <w:sz w:val="28"/>
        </w:rPr>
        <w:t>по целевой статье 03207R1060 невозможность заключения государственного конт</w:t>
      </w:r>
      <w:r>
        <w:rPr>
          <w:rFonts w:ascii="Times New Roman" w:hAnsi="Times New Roman"/>
          <w:color w:val="000000"/>
          <w:sz w:val="28"/>
        </w:rPr>
        <w:t xml:space="preserve">ракта по итогам конкурса в связи с отсутствием претендентов (поставщиков, подрядчиков, исполнителей), </w:t>
      </w:r>
    </w:p>
    <w:p w:rsidR="00000000" w:rsidRDefault="006A6DA1">
      <w:pPr>
        <w:spacing w:line="360" w:lineRule="auto"/>
        <w:ind w:firstLine="720"/>
        <w:jc w:val="both"/>
      </w:pPr>
      <w:r>
        <w:rPr>
          <w:rFonts w:ascii="Times New Roman" w:hAnsi="Times New Roman"/>
          <w:color w:val="000000"/>
          <w:sz w:val="28"/>
        </w:rPr>
        <w:t xml:space="preserve">по целевой статье 0311487040 отсутствие потребности в средствах на финансовое обеспечение дополнительных видов и условий оказания медицинской помощи, не </w:t>
      </w:r>
      <w:r>
        <w:rPr>
          <w:rFonts w:ascii="Times New Roman" w:hAnsi="Times New Roman"/>
          <w:color w:val="000000"/>
          <w:sz w:val="28"/>
        </w:rPr>
        <w:t>установленной базовой программой ОМС,  </w:t>
      </w:r>
    </w:p>
    <w:p w:rsidR="00000000" w:rsidRDefault="006A6DA1">
      <w:pPr>
        <w:spacing w:line="360" w:lineRule="auto"/>
        <w:ind w:firstLine="720"/>
        <w:jc w:val="both"/>
      </w:pPr>
      <w:r>
        <w:rPr>
          <w:rFonts w:ascii="Times New Roman" w:hAnsi="Times New Roman"/>
          <w:color w:val="000000"/>
          <w:sz w:val="28"/>
        </w:rPr>
        <w:t>по целевой статье 0320170220, оказание государственной социальной помощи отдельным категориям граждан в соответствии с Законом Липецкой области от 02.12.2004г. № 141-ОЗ "О мерах социальной поддержки отдельных категор</w:t>
      </w:r>
      <w:r>
        <w:rPr>
          <w:rFonts w:ascii="Times New Roman" w:hAnsi="Times New Roman"/>
          <w:color w:val="000000"/>
          <w:sz w:val="28"/>
        </w:rPr>
        <w:t xml:space="preserve">ий граждан в Липецкой области" в части оплаты специализированной, в </w:t>
      </w:r>
      <w:r>
        <w:rPr>
          <w:rFonts w:ascii="Times New Roman" w:hAnsi="Times New Roman"/>
          <w:color w:val="000000"/>
          <w:sz w:val="28"/>
        </w:rPr>
        <w:lastRenderedPageBreak/>
        <w:t>том числе высокотехнологичной медицинской помощи осуществляется по мере поступления документов на оплату,</w:t>
      </w:r>
    </w:p>
    <w:p w:rsidR="00000000" w:rsidRDefault="006A6DA1">
      <w:pPr>
        <w:spacing w:line="360" w:lineRule="auto"/>
        <w:ind w:firstLine="720"/>
        <w:jc w:val="both"/>
      </w:pPr>
      <w:r>
        <w:rPr>
          <w:rFonts w:ascii="Times New Roman" w:hAnsi="Times New Roman"/>
          <w:color w:val="000000"/>
          <w:sz w:val="28"/>
        </w:rPr>
        <w:t xml:space="preserve">по целевой статье 0330173040 уменьшение численности получателей выплат, пособий и </w:t>
      </w:r>
      <w:r>
        <w:rPr>
          <w:rFonts w:ascii="Times New Roman" w:hAnsi="Times New Roman"/>
          <w:color w:val="000000"/>
          <w:sz w:val="28"/>
        </w:rPr>
        <w:t>компенсаций по сравнению с запланированной,</w:t>
      </w:r>
    </w:p>
    <w:p w:rsidR="00000000" w:rsidRDefault="006A6DA1">
      <w:pPr>
        <w:spacing w:line="360" w:lineRule="auto"/>
        <w:ind w:firstLine="720"/>
        <w:jc w:val="both"/>
      </w:pPr>
      <w:r>
        <w:rPr>
          <w:rFonts w:ascii="Times New Roman" w:hAnsi="Times New Roman"/>
          <w:color w:val="000000"/>
          <w:sz w:val="28"/>
        </w:rPr>
        <w:t>по целевой статье 0360170110 экономия в связи с начислением специальной выплаты за фактически отработанное время, их организаций области в учреждениях производятся  согласно предоставленным документам.  </w:t>
      </w:r>
    </w:p>
    <w:p w:rsidR="00000000" w:rsidRDefault="006A6DA1">
      <w:pPr>
        <w:spacing w:line="360" w:lineRule="auto"/>
        <w:jc w:val="both"/>
      </w:pPr>
      <w:r>
        <w:rPr>
          <w:rFonts w:ascii="Times New Roman" w:hAnsi="Times New Roman"/>
          <w:color w:val="000000"/>
        </w:rPr>
        <w:t> </w:t>
      </w:r>
    </w:p>
    <w:p w:rsidR="00000000" w:rsidRDefault="006A6DA1">
      <w:pPr>
        <w:spacing w:line="360" w:lineRule="auto"/>
        <w:jc w:val="center"/>
      </w:pPr>
      <w:r>
        <w:rPr>
          <w:rFonts w:ascii="Times New Roman" w:hAnsi="Times New Roman"/>
          <w:b/>
          <w:color w:val="000000"/>
          <w:sz w:val="28"/>
        </w:rPr>
        <w:t xml:space="preserve">Форма </w:t>
      </w:r>
      <w:r>
        <w:rPr>
          <w:rFonts w:ascii="Times New Roman" w:hAnsi="Times New Roman"/>
          <w:b/>
          <w:color w:val="000000"/>
          <w:sz w:val="28"/>
        </w:rPr>
        <w:t>0503178 "Сведения об остатках денежных средств на счетах получателя бюджетных средств (средства во временом распоряжении)"</w:t>
      </w:r>
    </w:p>
    <w:p w:rsidR="00000000" w:rsidRDefault="006A6DA1">
      <w:pPr>
        <w:spacing w:line="360" w:lineRule="auto"/>
        <w:jc w:val="center"/>
      </w:pP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color w:val="000000"/>
          <w:sz w:val="28"/>
        </w:rPr>
        <w:t xml:space="preserve">Остаток средств во временном распоряжении по состоянию на 01.01.2023г. по форме 0503178 равен 8 166 269,20 руб., на 01.01.2024г. – </w:t>
      </w:r>
      <w:r>
        <w:rPr>
          <w:rFonts w:ascii="Times New Roman" w:hAnsi="Times New Roman"/>
          <w:color w:val="000000"/>
          <w:sz w:val="28"/>
        </w:rPr>
        <w:t>9 112 213,43 руб.</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 </w:t>
      </w:r>
    </w:p>
    <w:p w:rsidR="00000000" w:rsidRDefault="006A6DA1">
      <w:pPr>
        <w:spacing w:line="360" w:lineRule="auto"/>
        <w:jc w:val="center"/>
      </w:pPr>
      <w:r>
        <w:rPr>
          <w:rFonts w:ascii="Times New Roman" w:hAnsi="Times New Roman"/>
          <w:b/>
          <w:color w:val="000000"/>
          <w:sz w:val="28"/>
        </w:rPr>
        <w:t> </w:t>
      </w:r>
    </w:p>
    <w:p w:rsidR="00000000" w:rsidRDefault="006A6DA1">
      <w:pPr>
        <w:spacing w:line="360" w:lineRule="auto"/>
        <w:jc w:val="center"/>
      </w:pPr>
      <w:r>
        <w:rPr>
          <w:rFonts w:ascii="Times New Roman" w:hAnsi="Times New Roman"/>
          <w:b/>
          <w:color w:val="000000"/>
          <w:sz w:val="28"/>
        </w:rPr>
        <w:t>Раздел 4. Анализ показателей финансовой отчетности субъекта бюджетной отчетности.</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Форма 0503110 "Справка по заключению счетов бюджетного учета отчетного финансового года"</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В форме 0503110 отражены все сложившиеся за отчетный пер</w:t>
      </w:r>
      <w:r>
        <w:rPr>
          <w:rFonts w:ascii="Times New Roman" w:hAnsi="Times New Roman"/>
          <w:color w:val="000000"/>
          <w:sz w:val="28"/>
        </w:rPr>
        <w:t>иод фактические расходы, доходы бюджета, источники их покрытия. Показатели, отраженные в данной форме, соответствуют идентичным показателям формы 0503121 и отнесены на финансовый результат, учетный счет 1 401 30 000.</w:t>
      </w:r>
    </w:p>
    <w:p w:rsidR="00000000" w:rsidRDefault="006A6DA1">
      <w:pPr>
        <w:spacing w:line="360" w:lineRule="auto"/>
        <w:ind w:firstLine="720"/>
        <w:jc w:val="both"/>
      </w:pPr>
      <w:r>
        <w:rPr>
          <w:rFonts w:ascii="Times New Roman" w:hAnsi="Times New Roman"/>
          <w:color w:val="000000"/>
          <w:sz w:val="28"/>
        </w:rPr>
        <w:lastRenderedPageBreak/>
        <w:t xml:space="preserve">В форме 0503110 отражены безвозмездные </w:t>
      </w:r>
      <w:r>
        <w:rPr>
          <w:rFonts w:ascii="Times New Roman" w:hAnsi="Times New Roman"/>
          <w:color w:val="000000"/>
          <w:sz w:val="28"/>
        </w:rPr>
        <w:t xml:space="preserve">поступления нефинансовых активов по следующим кодам бюджетной классификации: </w:t>
      </w:r>
    </w:p>
    <w:p w:rsidR="00000000" w:rsidRDefault="006A6DA1">
      <w:pPr>
        <w:spacing w:line="360" w:lineRule="auto"/>
        <w:jc w:val="both"/>
      </w:pPr>
      <w:r>
        <w:rPr>
          <w:rFonts w:ascii="Times New Roman" w:hAnsi="Times New Roman"/>
          <w:color w:val="000000"/>
          <w:sz w:val="28"/>
        </w:rPr>
        <w:t>по коду 2 07 100 20 02 0000 196 1 401 10 191 - отражены безвозмездные поступления медикаментов в сумме 1 619 682 859,16 руб., в том числе в части расчетов с Минздравом РФ по безв</w:t>
      </w:r>
      <w:r>
        <w:rPr>
          <w:rFonts w:ascii="Times New Roman" w:hAnsi="Times New Roman"/>
          <w:color w:val="000000"/>
          <w:sz w:val="28"/>
        </w:rPr>
        <w:t xml:space="preserve">озмездной передачи медикаментов по централизованному снабжению в сумме 1 617 784 034,42 руб., поступление медикаментов от Федерального агентства по государственным резервам  в сумме 779 469,54 руб., поступление медикаментов от Министерства здравоохранения </w:t>
      </w:r>
      <w:r>
        <w:rPr>
          <w:rFonts w:ascii="Times New Roman" w:hAnsi="Times New Roman"/>
          <w:color w:val="000000"/>
          <w:sz w:val="28"/>
        </w:rPr>
        <w:t>Иркутской области в сумме 1 119 355,20 (все суммы отражены в ф.0503125).             Показатели по кодам аналитики 151, 161 в сумме 1 598 135 605,78 руб. отражают начисленные доходы по межбюджетным трансфертам, соответствуют отраженным ф.0503125.</w:t>
      </w:r>
    </w:p>
    <w:p w:rsidR="00000000" w:rsidRDefault="006A6DA1">
      <w:pPr>
        <w:spacing w:line="360" w:lineRule="auto"/>
        <w:jc w:val="both"/>
      </w:pPr>
      <w:r>
        <w:rPr>
          <w:rFonts w:ascii="Times New Roman" w:hAnsi="Times New Roman"/>
          <w:color w:val="000000"/>
          <w:sz w:val="28"/>
        </w:rPr>
        <w:t>Также отр</w:t>
      </w:r>
      <w:r>
        <w:rPr>
          <w:rFonts w:ascii="Times New Roman" w:hAnsi="Times New Roman"/>
          <w:color w:val="000000"/>
          <w:sz w:val="28"/>
        </w:rPr>
        <w:t>ажены следующие показатели:</w:t>
      </w:r>
    </w:p>
    <w:p w:rsidR="00000000" w:rsidRDefault="006A6DA1">
      <w:pPr>
        <w:spacing w:line="360" w:lineRule="auto"/>
        <w:ind w:firstLine="720"/>
        <w:jc w:val="both"/>
      </w:pPr>
      <w:r>
        <w:rPr>
          <w:rFonts w:ascii="Times New Roman" w:hAnsi="Times New Roman"/>
          <w:color w:val="000000"/>
          <w:sz w:val="28"/>
        </w:rPr>
        <w:t>по коду 2 07 100 20 02 0000 199 1 401 10 192 в сумме 75 088 355,61 руб. безвозмездное поступление нефинансовых активов (медикаментов) от коммерческого сектора,</w:t>
      </w:r>
    </w:p>
    <w:p w:rsidR="00000000" w:rsidRDefault="006A6DA1">
      <w:pPr>
        <w:spacing w:line="360" w:lineRule="auto"/>
        <w:ind w:firstLine="720"/>
        <w:jc w:val="both"/>
      </w:pPr>
      <w:r>
        <w:rPr>
          <w:rFonts w:ascii="Times New Roman" w:hAnsi="Times New Roman"/>
          <w:color w:val="000000"/>
          <w:sz w:val="28"/>
        </w:rPr>
        <w:t>по коду 2 07 100 20 02 0000 199 1 401 10 193 в сумме 173 266,00 руб.</w:t>
      </w:r>
      <w:r>
        <w:rPr>
          <w:rFonts w:ascii="Times New Roman" w:hAnsi="Times New Roman"/>
          <w:color w:val="000000"/>
          <w:sz w:val="28"/>
        </w:rPr>
        <w:t xml:space="preserve"> безвозмездное поступление материальных ценностей от физических лиц (медикаменты, продукты питания, мягкий инвентарь, прочие материальные запасы), </w:t>
      </w:r>
    </w:p>
    <w:p w:rsidR="00000000" w:rsidRDefault="006A6DA1">
      <w:pPr>
        <w:spacing w:line="360" w:lineRule="auto"/>
        <w:ind w:firstLine="720"/>
        <w:jc w:val="both"/>
      </w:pPr>
      <w:r>
        <w:rPr>
          <w:rFonts w:ascii="Times New Roman" w:hAnsi="Times New Roman"/>
          <w:color w:val="000000"/>
          <w:sz w:val="28"/>
        </w:rPr>
        <w:t>по коду дохода 2 07 100 20 02 0000 199 1 401 10 197 в сумме 37 800,00 руб безвозмездное неденежное поступлен</w:t>
      </w:r>
      <w:r>
        <w:rPr>
          <w:rFonts w:ascii="Times New Roman" w:hAnsi="Times New Roman"/>
          <w:color w:val="000000"/>
          <w:sz w:val="28"/>
        </w:rPr>
        <w:t>ие капитального характера от физических лиц,</w:t>
      </w:r>
    </w:p>
    <w:p w:rsidR="00000000" w:rsidRDefault="006A6DA1">
      <w:pPr>
        <w:spacing w:line="360" w:lineRule="auto"/>
        <w:ind w:firstLine="720"/>
        <w:jc w:val="both"/>
      </w:pPr>
      <w:r>
        <w:rPr>
          <w:rFonts w:ascii="Times New Roman" w:hAnsi="Times New Roman"/>
          <w:color w:val="000000"/>
          <w:sz w:val="28"/>
        </w:rPr>
        <w:t>по коду дохода 2 07 100 20 02 0000 199 1 401 10 182 в сумме 1 386 123,24 руб. отражает признание дохода текущего финансового года от полученного безвозмездного права пользования активом по операционной аренде</w:t>
      </w:r>
    </w:p>
    <w:p w:rsidR="00000000" w:rsidRDefault="006A6DA1">
      <w:pPr>
        <w:spacing w:line="360" w:lineRule="auto"/>
        <w:ind w:firstLine="720"/>
        <w:jc w:val="both"/>
      </w:pPr>
      <w:r>
        <w:rPr>
          <w:rFonts w:ascii="Times New Roman" w:hAnsi="Times New Roman"/>
          <w:color w:val="000000"/>
          <w:sz w:val="28"/>
        </w:rPr>
        <w:lastRenderedPageBreak/>
        <w:t>по</w:t>
      </w:r>
      <w:r>
        <w:rPr>
          <w:rFonts w:ascii="Times New Roman" w:hAnsi="Times New Roman"/>
          <w:color w:val="000000"/>
          <w:sz w:val="28"/>
        </w:rPr>
        <w:t xml:space="preserve"> коду дохода 111 090000000000 1 401 10 172 отражен показатель формирования стоимости особо ценного имущества в сумме 2 920 565 255,94 руб.</w:t>
      </w:r>
    </w:p>
    <w:p w:rsidR="00000000" w:rsidRDefault="006A6DA1">
      <w:pPr>
        <w:spacing w:line="360" w:lineRule="auto"/>
        <w:ind w:firstLine="720"/>
        <w:jc w:val="both"/>
      </w:pPr>
      <w:r>
        <w:rPr>
          <w:rFonts w:ascii="Times New Roman" w:hAnsi="Times New Roman"/>
          <w:color w:val="000000"/>
          <w:sz w:val="28"/>
        </w:rPr>
        <w:t>  Безвозмездные перечисления (передачи) в ф. 0503110 отражены в сумме   7 251 796 977,35 руб. по учетному счету 1 401</w:t>
      </w:r>
      <w:r>
        <w:rPr>
          <w:rFonts w:ascii="Times New Roman" w:hAnsi="Times New Roman"/>
          <w:color w:val="000000"/>
          <w:sz w:val="28"/>
        </w:rPr>
        <w:t xml:space="preserve"> 20 241 (281) из них:</w:t>
      </w:r>
    </w:p>
    <w:p w:rsidR="00000000" w:rsidRDefault="006A6DA1">
      <w:pPr>
        <w:spacing w:line="360" w:lineRule="auto"/>
        <w:ind w:firstLine="720"/>
        <w:jc w:val="both"/>
      </w:pPr>
      <w:r>
        <w:rPr>
          <w:rFonts w:ascii="Times New Roman" w:hAnsi="Times New Roman"/>
          <w:color w:val="000000"/>
          <w:sz w:val="28"/>
        </w:rPr>
        <w:t>по коду КОСГУ 241 – 6 293 312 780,75 руб., в том числе приняты расходы от перечисления субсидий текущего характера подведомственным учреждениям 5 786 750 991,12 руб., безвозмездно передано нефинансовых активов – 506 561 789,63руб.</w:t>
      </w:r>
    </w:p>
    <w:p w:rsidR="00000000" w:rsidRDefault="006A6DA1">
      <w:pPr>
        <w:spacing w:line="360" w:lineRule="auto"/>
        <w:ind w:firstLine="720"/>
        <w:jc w:val="both"/>
      </w:pPr>
      <w:r>
        <w:rPr>
          <w:rFonts w:ascii="Times New Roman" w:hAnsi="Times New Roman"/>
          <w:color w:val="000000"/>
          <w:sz w:val="28"/>
        </w:rPr>
        <w:t> по</w:t>
      </w:r>
      <w:r>
        <w:rPr>
          <w:rFonts w:ascii="Times New Roman" w:hAnsi="Times New Roman"/>
          <w:color w:val="000000"/>
          <w:sz w:val="28"/>
        </w:rPr>
        <w:t xml:space="preserve"> коду КОСГУ 281 – 958 484 196,60 руб., в том числе приняты расходы от перечисления субсидий капитального характера подведомственным учреждениям – 618 076 719,16 руб., безвозмездно передано нефинансовых активов – 340 407 477,44 руб.</w:t>
      </w:r>
    </w:p>
    <w:p w:rsidR="00000000" w:rsidRDefault="006A6DA1">
      <w:pPr>
        <w:spacing w:line="360" w:lineRule="auto"/>
        <w:ind w:firstLine="720"/>
        <w:jc w:val="both"/>
      </w:pPr>
      <w:r>
        <w:rPr>
          <w:rFonts w:ascii="Times New Roman" w:hAnsi="Times New Roman"/>
          <w:color w:val="000000"/>
          <w:sz w:val="28"/>
        </w:rPr>
        <w:t>Списание объектов нефина</w:t>
      </w:r>
      <w:r>
        <w:rPr>
          <w:rFonts w:ascii="Times New Roman" w:hAnsi="Times New Roman"/>
          <w:color w:val="000000"/>
          <w:sz w:val="28"/>
        </w:rPr>
        <w:t>нсовых активов отражены в сумме 2 690 907 486,28 руб. по учетному счету 1 401 20 272.</w:t>
      </w:r>
    </w:p>
    <w:p w:rsidR="00000000" w:rsidRDefault="006A6DA1">
      <w:pPr>
        <w:spacing w:line="360" w:lineRule="auto"/>
        <w:ind w:firstLine="720"/>
        <w:jc w:val="both"/>
      </w:pPr>
      <w:r>
        <w:rPr>
          <w:rFonts w:ascii="Times New Roman" w:hAnsi="Times New Roman"/>
          <w:color w:val="000000"/>
          <w:sz w:val="28"/>
        </w:rPr>
        <w:t>Амортизация прав пользования нефинансовыми активами в сумме 2 178 800,76 руб. отражена на учетном счете 1 401 20 224.</w:t>
      </w:r>
    </w:p>
    <w:p w:rsidR="00000000" w:rsidRDefault="006A6DA1">
      <w:pPr>
        <w:spacing w:line="360" w:lineRule="auto"/>
        <w:ind w:firstLine="720"/>
        <w:jc w:val="both"/>
      </w:pPr>
      <w:r>
        <w:rPr>
          <w:rFonts w:ascii="Times New Roman" w:hAnsi="Times New Roman"/>
          <w:color w:val="000000"/>
          <w:sz w:val="28"/>
        </w:rPr>
        <w:t>В форме 0503110 отражены безвозмездные перечисления:</w:t>
      </w:r>
    </w:p>
    <w:p w:rsidR="00000000" w:rsidRDefault="006A6DA1">
      <w:pPr>
        <w:spacing w:line="360" w:lineRule="auto"/>
        <w:ind w:firstLine="720"/>
        <w:jc w:val="both"/>
      </w:pPr>
      <w:r>
        <w:rPr>
          <w:rFonts w:ascii="Times New Roman" w:hAnsi="Times New Roman"/>
          <w:color w:val="000000"/>
          <w:sz w:val="28"/>
        </w:rPr>
        <w:t>по коду КОСГУ 241 с видом расходов 000 на сумму 110 713,71 руб. – это передача медикаментов учреждениям не входящим в состав подведомственных Управлению здравоохранению, но оказывающих медицинские услуги населению по полису ОМС (НП «Новолипецкий медицинск</w:t>
      </w:r>
      <w:r>
        <w:rPr>
          <w:rFonts w:ascii="Times New Roman" w:hAnsi="Times New Roman"/>
          <w:color w:val="000000"/>
          <w:sz w:val="28"/>
        </w:rPr>
        <w:t>ий центр», НУЗ «Отделенческая больница на ст. Мичуринск-Уральский», ЧУЗ «РЖД-Медицина» г. Елец);</w:t>
      </w:r>
    </w:p>
    <w:p w:rsidR="00000000" w:rsidRDefault="006A6DA1">
      <w:pPr>
        <w:spacing w:line="360" w:lineRule="auto"/>
        <w:ind w:firstLine="720"/>
        <w:jc w:val="both"/>
      </w:pPr>
      <w:r>
        <w:rPr>
          <w:rFonts w:ascii="Times New Roman" w:hAnsi="Times New Roman"/>
          <w:color w:val="000000"/>
          <w:sz w:val="28"/>
        </w:rPr>
        <w:t>по коду КОСГУ 251 с видом расходов 000 на сумму 335 521 980,75 руб. – это лекарственные препараты, переданные Фондом «Круг добра» по сформированной заявке на д</w:t>
      </w:r>
      <w:r>
        <w:rPr>
          <w:rFonts w:ascii="Times New Roman" w:hAnsi="Times New Roman"/>
          <w:color w:val="000000"/>
          <w:sz w:val="28"/>
        </w:rPr>
        <w:t xml:space="preserve">етей Липецкой области, в которой грузополучателями являются Федеральные центры. Препарат вводится </w:t>
      </w:r>
      <w:r>
        <w:rPr>
          <w:rFonts w:ascii="Times New Roman" w:hAnsi="Times New Roman"/>
          <w:color w:val="000000"/>
          <w:sz w:val="28"/>
        </w:rPr>
        <w:lastRenderedPageBreak/>
        <w:t>пациентам в Федеральном центре. Из них ФГАУ «Национальный медицинский исследовательский центр здоровья детей» МЗ РФ в сумме 275 731 500,00 рублей и ФГБУ «НМИЦ</w:t>
      </w:r>
      <w:r>
        <w:rPr>
          <w:rFonts w:ascii="Times New Roman" w:hAnsi="Times New Roman"/>
          <w:color w:val="000000"/>
          <w:sz w:val="28"/>
        </w:rPr>
        <w:t xml:space="preserve"> ДГОИ имени Дмитрия Рогачева» МЗ РФ в сумме 59 790 480,75 рублей.</w:t>
      </w:r>
    </w:p>
    <w:p w:rsidR="00000000" w:rsidRDefault="006A6DA1">
      <w:pPr>
        <w:spacing w:line="360" w:lineRule="auto"/>
        <w:jc w:val="center"/>
      </w:pPr>
      <w:r>
        <w:rPr>
          <w:rFonts w:ascii="Times New Roman" w:hAnsi="Times New Roman"/>
          <w:b/>
          <w:color w:val="000000"/>
          <w:sz w:val="28"/>
        </w:rPr>
        <w:t> </w:t>
      </w:r>
    </w:p>
    <w:p w:rsidR="00000000" w:rsidRDefault="006A6DA1">
      <w:pPr>
        <w:spacing w:line="360" w:lineRule="auto"/>
        <w:jc w:val="center"/>
      </w:pPr>
      <w:r>
        <w:rPr>
          <w:rFonts w:ascii="Times New Roman" w:hAnsi="Times New Roman"/>
          <w:b/>
          <w:color w:val="000000"/>
          <w:sz w:val="28"/>
        </w:rPr>
        <w:t> </w:t>
      </w:r>
    </w:p>
    <w:p w:rsidR="00000000" w:rsidRDefault="006A6DA1">
      <w:pPr>
        <w:spacing w:line="360" w:lineRule="auto"/>
        <w:jc w:val="center"/>
      </w:pPr>
      <w:r>
        <w:rPr>
          <w:rFonts w:ascii="Times New Roman" w:hAnsi="Times New Roman"/>
          <w:b/>
          <w:color w:val="000000"/>
          <w:sz w:val="28"/>
        </w:rPr>
        <w:t>Форма 0503110- расшифровка "Расшифровка показателей, отраженных в Справке по заключению счетов бюджетного учета отчетного финансового года (ф. 0503110) (справочно)"</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В форме 0503110 – р</w:t>
      </w:r>
      <w:r>
        <w:rPr>
          <w:rFonts w:ascii="Times New Roman" w:hAnsi="Times New Roman"/>
          <w:color w:val="000000"/>
          <w:sz w:val="28"/>
        </w:rPr>
        <w:t>асшифровка отражены показатели, отраженные в Справке по заключению счетов бюджетного учета отчетного финансового года (ф. 0503110).</w:t>
      </w:r>
    </w:p>
    <w:p w:rsidR="00000000" w:rsidRDefault="006A6DA1">
      <w:pPr>
        <w:spacing w:line="360" w:lineRule="auto"/>
        <w:ind w:firstLine="720"/>
        <w:jc w:val="both"/>
      </w:pPr>
      <w:r>
        <w:rPr>
          <w:rFonts w:ascii="Times New Roman" w:hAnsi="Times New Roman"/>
          <w:color w:val="000000"/>
          <w:sz w:val="28"/>
        </w:rPr>
        <w:t>По КОСГУ 173 отражено списание дебиторской задолженности на сумму</w:t>
      </w:r>
    </w:p>
    <w:p w:rsidR="00000000" w:rsidRDefault="006A6DA1">
      <w:pPr>
        <w:spacing w:line="360" w:lineRule="auto"/>
        <w:jc w:val="both"/>
      </w:pPr>
      <w:r>
        <w:rPr>
          <w:rFonts w:ascii="Times New Roman" w:hAnsi="Times New Roman"/>
          <w:color w:val="000000"/>
          <w:sz w:val="28"/>
        </w:rPr>
        <w:t xml:space="preserve"> (-1 746 104,15) руб.; </w:t>
      </w:r>
    </w:p>
    <w:p w:rsidR="00000000" w:rsidRDefault="006A6DA1">
      <w:pPr>
        <w:spacing w:line="360" w:lineRule="auto"/>
        <w:ind w:firstLine="720"/>
        <w:jc w:val="both"/>
      </w:pPr>
      <w:r>
        <w:rPr>
          <w:rFonts w:ascii="Times New Roman" w:hAnsi="Times New Roman"/>
          <w:color w:val="000000"/>
          <w:sz w:val="28"/>
        </w:rPr>
        <w:t>По КОСГУ 176 отражено изменение ка</w:t>
      </w:r>
      <w:r>
        <w:rPr>
          <w:rFonts w:ascii="Times New Roman" w:hAnsi="Times New Roman"/>
          <w:color w:val="000000"/>
          <w:sz w:val="28"/>
        </w:rPr>
        <w:t>дастровой стоимости земельного участка на сумму (-229 175,88) руб.</w:t>
      </w:r>
    </w:p>
    <w:p w:rsidR="00000000" w:rsidRDefault="006A6DA1">
      <w:pPr>
        <w:spacing w:line="360" w:lineRule="auto"/>
        <w:ind w:firstLine="720"/>
        <w:jc w:val="both"/>
      </w:pPr>
      <w:r>
        <w:rPr>
          <w:rFonts w:ascii="Times New Roman" w:hAnsi="Times New Roman"/>
          <w:color w:val="000000"/>
          <w:sz w:val="28"/>
        </w:rPr>
        <w:t>По КОСГУ 273 отражено уничтожение лекарственных средств на сумму 651 375,00 руб.</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 Форма 0503121 "Отчет о финансовых результатах деятельности"</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В данном отчете отражены все начисления до</w:t>
      </w:r>
      <w:r>
        <w:rPr>
          <w:rFonts w:ascii="Times New Roman" w:hAnsi="Times New Roman"/>
          <w:color w:val="000000"/>
          <w:sz w:val="28"/>
        </w:rPr>
        <w:t>ходов и расходов, сложившиеся в процессе хозяйственной деятельности.</w:t>
      </w:r>
    </w:p>
    <w:p w:rsidR="00000000" w:rsidRDefault="006A6DA1">
      <w:pPr>
        <w:spacing w:line="360" w:lineRule="auto"/>
        <w:ind w:firstLine="720"/>
        <w:jc w:val="both"/>
      </w:pPr>
      <w:r>
        <w:rPr>
          <w:rFonts w:ascii="Times New Roman" w:hAnsi="Times New Roman"/>
          <w:color w:val="000000"/>
          <w:sz w:val="28"/>
        </w:rPr>
        <w:t>В соответствии с показателями ф.0503121 начисленные доходы составили –6 334 352 261,11 руб. из них:</w:t>
      </w:r>
    </w:p>
    <w:p w:rsidR="00000000" w:rsidRDefault="006A6DA1">
      <w:pPr>
        <w:spacing w:line="360" w:lineRule="auto"/>
        <w:ind w:firstLine="720"/>
        <w:jc w:val="both"/>
      </w:pPr>
      <w:r>
        <w:rPr>
          <w:rFonts w:ascii="Times New Roman" w:hAnsi="Times New Roman"/>
          <w:color w:val="000000"/>
          <w:sz w:val="28"/>
        </w:rPr>
        <w:t>доходы по коду КОСГУ 130 составили 117 282 316,22 руб. соответствуют их кассовому посту</w:t>
      </w:r>
      <w:r>
        <w:rPr>
          <w:rFonts w:ascii="Times New Roman" w:hAnsi="Times New Roman"/>
          <w:color w:val="000000"/>
          <w:sz w:val="28"/>
        </w:rPr>
        <w:t>плению;</w:t>
      </w:r>
    </w:p>
    <w:p w:rsidR="00000000" w:rsidRDefault="006A6DA1">
      <w:pPr>
        <w:spacing w:line="360" w:lineRule="auto"/>
        <w:ind w:firstLine="720"/>
        <w:jc w:val="both"/>
      </w:pPr>
      <w:r>
        <w:rPr>
          <w:rFonts w:ascii="Times New Roman" w:hAnsi="Times New Roman"/>
          <w:color w:val="000000"/>
          <w:sz w:val="28"/>
        </w:rPr>
        <w:lastRenderedPageBreak/>
        <w:t>доходы по коду КОСГУ 140 составили 7 646 851,65 руб., не соответствуют их кассовому поступлению на сумму 1 754 165,97 руб. Разница - это сумма начисленных, но не поступивших штрафов, пеней, неустоек сумм принудительного изъятия;</w:t>
      </w:r>
    </w:p>
    <w:p w:rsidR="00000000" w:rsidRDefault="006A6DA1">
      <w:pPr>
        <w:spacing w:line="360" w:lineRule="auto"/>
        <w:ind w:firstLine="720"/>
        <w:jc w:val="both"/>
      </w:pPr>
      <w:r>
        <w:rPr>
          <w:rFonts w:ascii="Times New Roman" w:hAnsi="Times New Roman"/>
          <w:color w:val="000000"/>
          <w:sz w:val="28"/>
        </w:rPr>
        <w:t>доходы по коду КОСГ</w:t>
      </w:r>
      <w:r>
        <w:rPr>
          <w:rFonts w:ascii="Times New Roman" w:hAnsi="Times New Roman"/>
          <w:color w:val="000000"/>
          <w:sz w:val="28"/>
        </w:rPr>
        <w:t>У 151 составили 703 546 984,75 руб. в том числе:</w:t>
      </w:r>
    </w:p>
    <w:p w:rsidR="00000000" w:rsidRDefault="006A6DA1">
      <w:pPr>
        <w:spacing w:line="360" w:lineRule="auto"/>
        <w:ind w:firstLine="720"/>
        <w:jc w:val="both"/>
      </w:pPr>
      <w:r>
        <w:rPr>
          <w:rFonts w:ascii="Times New Roman" w:hAnsi="Times New Roman"/>
          <w:color w:val="000000"/>
          <w:sz w:val="28"/>
        </w:rPr>
        <w:t>711 136 259,79 руб. - начислены доходы текущего периода по поступлениям текущего характера, предоставленных на условиях при передаче активов, в соответствии с отчетом о достижении целевых показателей (отчето</w:t>
      </w:r>
      <w:r>
        <w:rPr>
          <w:rFonts w:ascii="Times New Roman" w:hAnsi="Times New Roman"/>
          <w:color w:val="000000"/>
          <w:sz w:val="28"/>
        </w:rPr>
        <w:t>м о выполнении условий предоставления трансфертов),</w:t>
      </w:r>
    </w:p>
    <w:p w:rsidR="00000000" w:rsidRDefault="006A6DA1">
      <w:pPr>
        <w:spacing w:line="360" w:lineRule="auto"/>
        <w:ind w:firstLine="720"/>
        <w:jc w:val="both"/>
      </w:pPr>
      <w:r>
        <w:rPr>
          <w:rFonts w:ascii="Times New Roman" w:hAnsi="Times New Roman"/>
          <w:color w:val="000000"/>
          <w:sz w:val="28"/>
        </w:rPr>
        <w:t xml:space="preserve">(-3 357 127,40) – начислены доходы от возврата остатков субсидий на единовременные компенсационные выплаты медицинским работникам (врачам, фельдшерам, а также акушеркам и медицинским сестрам фельдшерских </w:t>
      </w:r>
      <w:r>
        <w:rPr>
          <w:rFonts w:ascii="Times New Roman" w:hAnsi="Times New Roman"/>
          <w:color w:val="000000"/>
          <w:sz w:val="28"/>
        </w:rPr>
        <w:t>и фельдшерско-акушерских пунктов),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(-2 116,80руб.)</w:t>
      </w:r>
      <w:r>
        <w:rPr>
          <w:rFonts w:ascii="Times New Roman" w:hAnsi="Times New Roman"/>
          <w:color w:val="000000"/>
          <w:sz w:val="28"/>
        </w:rPr>
        <w:t xml:space="preserve"> – начислены доходы от возврата остатков субсидий в целях развития паллиативной медицинской помощи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(-106 271 675,55) руб. - начислены доходы от возврата остатков субсидий на софинансирование расходных обязательст</w:t>
      </w:r>
      <w:r>
        <w:rPr>
          <w:rFonts w:ascii="Times New Roman" w:hAnsi="Times New Roman"/>
          <w:color w:val="000000"/>
          <w:sz w:val="28"/>
        </w:rPr>
        <w:t>в субъектов Российской Федерации, возникающих при реализации региональных программ модернизации первичного звена здравоохранения,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xml:space="preserve">(– 840 893,73) руб. - начислен доход от возврата остатков субсидий на обеспечение </w:t>
      </w:r>
      <w:r>
        <w:rPr>
          <w:rFonts w:ascii="Times New Roman" w:hAnsi="Times New Roman"/>
          <w:color w:val="000000"/>
          <w:sz w:val="28"/>
        </w:rPr>
        <w:t>закупки авиационных работ в целях оказания медицинской помощи;</w:t>
      </w:r>
    </w:p>
    <w:p w:rsidR="00000000" w:rsidRDefault="006A6DA1">
      <w:pPr>
        <w:spacing w:line="360" w:lineRule="auto"/>
        <w:ind w:firstLine="720"/>
        <w:jc w:val="both"/>
      </w:pPr>
      <w:r>
        <w:rPr>
          <w:rFonts w:ascii="Times New Roman" w:hAnsi="Times New Roman"/>
          <w:color w:val="000000"/>
          <w:sz w:val="28"/>
        </w:rPr>
        <w:lastRenderedPageBreak/>
        <w:t>(-2 351,61) руб. - начислен доход от возврата остатков субвенций на оказание отдельным категориям граждан социальной услуги по обеспечению лекарственными препаратами для медицинского применения</w:t>
      </w:r>
      <w:r>
        <w:rPr>
          <w:rFonts w:ascii="Times New Roman" w:hAnsi="Times New Roman"/>
          <w:color w:val="000000"/>
          <w:sz w:val="28"/>
        </w:rPr>
        <w:t xml:space="preserve">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209 737,84) руб. - начислен дохо</w:t>
      </w:r>
      <w:r>
        <w:rPr>
          <w:rFonts w:ascii="Times New Roman" w:hAnsi="Times New Roman"/>
          <w:color w:val="000000"/>
          <w:sz w:val="28"/>
        </w:rPr>
        <w:t>д от возврата остатков межбюджетных трансфертов прошлых лет на осуществление единовременных выплат медицинским работникам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(-2 803,90) руб. - начислен доход от возврата остатков иных межбюджетных трансфертов на ре</w:t>
      </w:r>
      <w:r>
        <w:rPr>
          <w:rFonts w:ascii="Times New Roman" w:hAnsi="Times New Roman"/>
          <w:color w:val="000000"/>
          <w:sz w:val="28"/>
        </w:rPr>
        <w:t>ализацию отдельных полномочий в области лекарственного обеспечения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(-1 373 213,98) руб. - доход от возврата  остатков иных межбюджетных трансфертов на компенсацию расходов, связанных с оказанием медицинскими орга</w:t>
      </w:r>
      <w:r>
        <w:rPr>
          <w:rFonts w:ascii="Times New Roman" w:hAnsi="Times New Roman"/>
          <w:color w:val="000000"/>
          <w:sz w:val="28"/>
        </w:rPr>
        <w:t>низациями, подведомственными органам исполнительной власти субъектов Российской Федерации,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w:t>
      </w:r>
      <w:r>
        <w:rPr>
          <w:rFonts w:ascii="Times New Roman" w:hAnsi="Times New Roman"/>
          <w:color w:val="000000"/>
          <w:sz w:val="28"/>
        </w:rPr>
        <w:t>, включенных в календарь профилактических прививок по эпидемическим показаниям,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(-297 455,28) руб. - доход от возврата остатков иных межбюджетных трансфертов на приобретение модульных конструкций врачебных амбула</w:t>
      </w:r>
      <w:r>
        <w:rPr>
          <w:rFonts w:ascii="Times New Roman" w:hAnsi="Times New Roman"/>
          <w:color w:val="000000"/>
          <w:sz w:val="28"/>
        </w:rPr>
        <w:t>торий, фельдшерских и фельдшерско-акушерских пунктов для населенных пунктов с численностью населения от 101 до 2000 человек за счет средств резервного фонда Правительства Российской Федерации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 xml:space="preserve">(-41 796,24) руб. - </w:t>
      </w:r>
      <w:r>
        <w:rPr>
          <w:rFonts w:ascii="Times New Roman" w:hAnsi="Times New Roman"/>
          <w:color w:val="000000"/>
          <w:sz w:val="28"/>
        </w:rPr>
        <w:t xml:space="preserve">доход от возврата остатков иных межбюджетных трансфертов на финансовое обеспечение мероприятий по приобретению </w:t>
      </w:r>
      <w:r>
        <w:rPr>
          <w:rFonts w:ascii="Times New Roman" w:hAnsi="Times New Roman"/>
          <w:color w:val="000000"/>
          <w:sz w:val="28"/>
        </w:rPr>
        <w:lastRenderedPageBreak/>
        <w:t>лекарственных препаратов для лечения пациентов с новой коронавирусной инфекцией (COVID-19), получающих медицинскую помощь в амбулаторных условиях</w:t>
      </w:r>
      <w:r>
        <w:rPr>
          <w:rFonts w:ascii="Times New Roman" w:hAnsi="Times New Roman"/>
          <w:color w:val="000000"/>
          <w:sz w:val="28"/>
        </w:rPr>
        <w:t>, за счет средств резервного фонда Правительства Российской Федерации из бюджетов субъектов Российской Федерации;</w:t>
      </w:r>
    </w:p>
    <w:p w:rsidR="00000000" w:rsidRDefault="006A6DA1">
      <w:pPr>
        <w:spacing w:line="360" w:lineRule="auto"/>
        <w:ind w:firstLine="720"/>
        <w:jc w:val="both"/>
      </w:pPr>
      <w:r>
        <w:rPr>
          <w:rFonts w:ascii="Times New Roman" w:hAnsi="Times New Roman"/>
          <w:color w:val="000000"/>
          <w:sz w:val="28"/>
        </w:rPr>
        <w:t>(-469 371,48) руб. - доход от возврата остатков иных межбюджетных трансфертов в целях софинансирования расходных обязательств субъектов Россий</w:t>
      </w:r>
      <w:r>
        <w:rPr>
          <w:rFonts w:ascii="Times New Roman" w:hAnsi="Times New Roman"/>
          <w:color w:val="000000"/>
          <w:sz w:val="28"/>
        </w:rPr>
        <w:t>ской Федерации и г. Байконура по финансовому обеспечению оплаты труда и начислений на выплаты по оплате труда отдельных категорий медицинских работников за счет средств резервного фонда Правительства Российской Федерации из бюджетов субъектов Российской Фе</w:t>
      </w:r>
      <w:r>
        <w:rPr>
          <w:rFonts w:ascii="Times New Roman" w:hAnsi="Times New Roman"/>
          <w:color w:val="000000"/>
          <w:sz w:val="28"/>
        </w:rPr>
        <w:t>дерации;</w:t>
      </w:r>
    </w:p>
    <w:p w:rsidR="00000000" w:rsidRDefault="006A6DA1">
      <w:pPr>
        <w:spacing w:line="360" w:lineRule="auto"/>
        <w:ind w:firstLine="720"/>
        <w:jc w:val="both"/>
      </w:pPr>
      <w:r>
        <w:rPr>
          <w:rFonts w:ascii="Times New Roman" w:hAnsi="Times New Roman"/>
          <w:color w:val="000000"/>
          <w:sz w:val="28"/>
        </w:rPr>
        <w:t>(-1 142 781,98) руб. - доход от возврата прочих остатков субсидий, субвенций и иных межбюджетных трансфертов, имеющих целевое назначение, прошлых лет из бюджетов субъектов Российской Федерации.</w:t>
      </w:r>
    </w:p>
    <w:p w:rsidR="00000000" w:rsidRDefault="006A6DA1">
      <w:pPr>
        <w:spacing w:line="360" w:lineRule="auto"/>
        <w:jc w:val="both"/>
      </w:pPr>
      <w:r>
        <w:rPr>
          <w:rFonts w:ascii="Times New Roman" w:hAnsi="Times New Roman"/>
          <w:color w:val="000000"/>
          <w:sz w:val="28"/>
        </w:rPr>
        <w:t>  доходы по коду КОСГУ 161 в сумме 894 588 621,03 руб</w:t>
      </w:r>
      <w:r>
        <w:rPr>
          <w:rFonts w:ascii="Times New Roman" w:hAnsi="Times New Roman"/>
          <w:color w:val="000000"/>
          <w:sz w:val="28"/>
        </w:rPr>
        <w:t>.- начислены доходы текущего периода по поступлениям капитального характера, предоставленных на условиях при передаче активов, в соответствии с отчетом о достижении целевых показателей (отчетом о выполнении условий предоставления трансфертов);</w:t>
      </w:r>
    </w:p>
    <w:p w:rsidR="00000000" w:rsidRDefault="006A6DA1">
      <w:pPr>
        <w:spacing w:line="360" w:lineRule="auto"/>
        <w:ind w:firstLine="720"/>
        <w:jc w:val="both"/>
      </w:pPr>
      <w:r>
        <w:rPr>
          <w:rFonts w:ascii="Times New Roman" w:hAnsi="Times New Roman"/>
          <w:color w:val="000000"/>
          <w:sz w:val="28"/>
        </w:rPr>
        <w:t>доходы по ко</w:t>
      </w:r>
      <w:r>
        <w:rPr>
          <w:rFonts w:ascii="Times New Roman" w:hAnsi="Times New Roman"/>
          <w:color w:val="000000"/>
          <w:sz w:val="28"/>
        </w:rPr>
        <w:t>ду КОСГУ 172 составили 2 916 455 096,87 руб. в том числе:</w:t>
      </w:r>
    </w:p>
    <w:p w:rsidR="00000000" w:rsidRDefault="006A6DA1">
      <w:pPr>
        <w:spacing w:line="360" w:lineRule="auto"/>
        <w:jc w:val="both"/>
      </w:pPr>
      <w:r>
        <w:rPr>
          <w:rFonts w:ascii="Times New Roman" w:hAnsi="Times New Roman"/>
          <w:color w:val="000000"/>
          <w:sz w:val="28"/>
        </w:rPr>
        <w:t>2 920 565 255,94 руб.- расчеты с бюджетными и автономными учреждениями по имуществу, которым они не вправе распоряжаться самостоятельно (ОЦИ);</w:t>
      </w:r>
    </w:p>
    <w:p w:rsidR="00000000" w:rsidRDefault="006A6DA1">
      <w:pPr>
        <w:spacing w:line="360" w:lineRule="auto"/>
        <w:ind w:firstLine="720"/>
        <w:jc w:val="both"/>
      </w:pPr>
      <w:r>
        <w:rPr>
          <w:rFonts w:ascii="Times New Roman" w:hAnsi="Times New Roman"/>
          <w:color w:val="000000"/>
          <w:sz w:val="28"/>
        </w:rPr>
        <w:t>(-4 167 202,91) руб. списание  НФА ;</w:t>
      </w:r>
    </w:p>
    <w:p w:rsidR="00000000" w:rsidRDefault="006A6DA1">
      <w:pPr>
        <w:spacing w:line="360" w:lineRule="auto"/>
        <w:ind w:firstLine="720"/>
        <w:jc w:val="both"/>
      </w:pPr>
      <w:r>
        <w:rPr>
          <w:rFonts w:ascii="Times New Roman" w:hAnsi="Times New Roman"/>
          <w:color w:val="000000"/>
          <w:sz w:val="28"/>
        </w:rPr>
        <w:t>52 750,00 руб.  во</w:t>
      </w:r>
      <w:r>
        <w:rPr>
          <w:rFonts w:ascii="Times New Roman" w:hAnsi="Times New Roman"/>
          <w:color w:val="000000"/>
          <w:sz w:val="28"/>
        </w:rPr>
        <w:t>сстановление в учете НФА</w:t>
      </w:r>
    </w:p>
    <w:p w:rsidR="00000000" w:rsidRDefault="006A6DA1">
      <w:pPr>
        <w:spacing w:line="360" w:lineRule="auto"/>
        <w:ind w:firstLine="720"/>
        <w:jc w:val="both"/>
      </w:pPr>
      <w:r>
        <w:rPr>
          <w:rFonts w:ascii="Times New Roman" w:hAnsi="Times New Roman"/>
          <w:color w:val="000000"/>
          <w:sz w:val="28"/>
        </w:rPr>
        <w:t>4 293,84 руб. - восстановление в учете материальных запасов.</w:t>
      </w:r>
    </w:p>
    <w:p w:rsidR="00000000" w:rsidRDefault="006A6DA1">
      <w:pPr>
        <w:spacing w:line="360" w:lineRule="auto"/>
        <w:ind w:firstLine="720"/>
        <w:jc w:val="both"/>
      </w:pPr>
      <w:r>
        <w:rPr>
          <w:rFonts w:ascii="Times New Roman" w:hAnsi="Times New Roman"/>
          <w:color w:val="000000"/>
          <w:sz w:val="28"/>
        </w:rPr>
        <w:t>доходы по коду КОСГУ 173 в сумме (– 1 746 104,15) руб. списание дебиторской задолженности с истекшим сроком давности,</w:t>
      </w:r>
    </w:p>
    <w:p w:rsidR="00000000" w:rsidRDefault="006A6DA1">
      <w:pPr>
        <w:spacing w:line="360" w:lineRule="auto"/>
        <w:ind w:firstLine="720"/>
        <w:jc w:val="both"/>
      </w:pPr>
      <w:r>
        <w:rPr>
          <w:rFonts w:ascii="Times New Roman" w:hAnsi="Times New Roman"/>
          <w:color w:val="000000"/>
          <w:sz w:val="28"/>
        </w:rPr>
        <w:t>доходы по коду КОСГУ 174 в сумме (– 1 627 771,46) ру</w:t>
      </w:r>
      <w:r>
        <w:rPr>
          <w:rFonts w:ascii="Times New Roman" w:hAnsi="Times New Roman"/>
          <w:color w:val="000000"/>
          <w:sz w:val="28"/>
        </w:rPr>
        <w:t>б. выпадающие доходы по списанным претензиям,</w:t>
      </w:r>
    </w:p>
    <w:p w:rsidR="00000000" w:rsidRDefault="006A6DA1">
      <w:pPr>
        <w:spacing w:line="360" w:lineRule="auto"/>
        <w:ind w:firstLine="720"/>
        <w:jc w:val="both"/>
      </w:pPr>
      <w:r>
        <w:rPr>
          <w:rFonts w:ascii="Times New Roman" w:hAnsi="Times New Roman"/>
          <w:color w:val="000000"/>
          <w:sz w:val="28"/>
        </w:rPr>
        <w:lastRenderedPageBreak/>
        <w:t xml:space="preserve">доходы по коду КОСГУ 176 корректировка стоимости земельных участков в сумме (-229 175,88) руб., </w:t>
      </w:r>
    </w:p>
    <w:p w:rsidR="00000000" w:rsidRDefault="006A6DA1">
      <w:pPr>
        <w:spacing w:line="360" w:lineRule="auto"/>
        <w:jc w:val="both"/>
      </w:pPr>
      <w:r>
        <w:rPr>
          <w:rFonts w:ascii="Times New Roman" w:hAnsi="Times New Roman"/>
          <w:color w:val="000000"/>
          <w:sz w:val="28"/>
        </w:rPr>
        <w:t>группа доходов со 191 по 196 коды КОСГУ подробна описаны в ф.0503110.</w:t>
      </w:r>
    </w:p>
    <w:p w:rsidR="00000000" w:rsidRDefault="006A6DA1">
      <w:pPr>
        <w:spacing w:line="360" w:lineRule="auto"/>
        <w:ind w:firstLine="720"/>
        <w:jc w:val="both"/>
      </w:pPr>
      <w:r>
        <w:rPr>
          <w:rFonts w:ascii="Times New Roman" w:hAnsi="Times New Roman"/>
          <w:color w:val="000000"/>
          <w:sz w:val="28"/>
        </w:rPr>
        <w:t> В соответствии с показателями ф.0503121 на</w:t>
      </w:r>
      <w:r>
        <w:rPr>
          <w:rFonts w:ascii="Times New Roman" w:hAnsi="Times New Roman"/>
          <w:color w:val="000000"/>
          <w:sz w:val="28"/>
        </w:rPr>
        <w:t xml:space="preserve">численные расходы составили 17 485 235 769,75 руб. из них: </w:t>
      </w:r>
    </w:p>
    <w:p w:rsidR="00000000" w:rsidRDefault="006A6DA1">
      <w:pPr>
        <w:spacing w:line="360" w:lineRule="auto"/>
        <w:jc w:val="both"/>
      </w:pPr>
      <w:r>
        <w:rPr>
          <w:rFonts w:ascii="Times New Roman" w:hAnsi="Times New Roman"/>
          <w:color w:val="000000"/>
          <w:sz w:val="28"/>
        </w:rPr>
        <w:t>по коду КОСГУ 241 – 6 293 312 780,75 руб., в том числе приняты расходы от перечисления субсидий текущего характера подведомственным учреждениям – 5 787 778 961,02 руб., безвозмездно передано нефин</w:t>
      </w:r>
      <w:r>
        <w:rPr>
          <w:rFonts w:ascii="Times New Roman" w:hAnsi="Times New Roman"/>
          <w:color w:val="000000"/>
          <w:sz w:val="28"/>
        </w:rPr>
        <w:t>ансовых активов – 505 533 819,73 руб.</w:t>
      </w:r>
    </w:p>
    <w:p w:rsidR="00000000" w:rsidRDefault="006A6DA1">
      <w:pPr>
        <w:spacing w:line="360" w:lineRule="auto"/>
        <w:jc w:val="both"/>
      </w:pPr>
      <w:r>
        <w:rPr>
          <w:rFonts w:ascii="Times New Roman" w:hAnsi="Times New Roman"/>
          <w:color w:val="000000"/>
          <w:sz w:val="28"/>
        </w:rPr>
        <w:t xml:space="preserve">по коду КОСГУ 281 – 958 484 196,60 руб., в том числе приняты расходы от перечисления субсидий капитального характера подведомственным учреждениям – 618 076 719,16 руб., безвозмездно передано нефинансовых активов – 340 </w:t>
      </w:r>
      <w:r>
        <w:rPr>
          <w:rFonts w:ascii="Times New Roman" w:hAnsi="Times New Roman"/>
          <w:color w:val="000000"/>
          <w:sz w:val="28"/>
        </w:rPr>
        <w:t>407 477,44 руб.</w:t>
      </w:r>
    </w:p>
    <w:p w:rsidR="00000000" w:rsidRDefault="006A6DA1">
      <w:pPr>
        <w:spacing w:line="360" w:lineRule="auto"/>
        <w:jc w:val="both"/>
      </w:pPr>
      <w:r>
        <w:rPr>
          <w:rFonts w:ascii="Times New Roman" w:hAnsi="Times New Roman"/>
          <w:color w:val="000000"/>
          <w:sz w:val="28"/>
        </w:rPr>
        <w:t xml:space="preserve"> Расходы, отраженные по КОСГУ 251 – 925 666 452,83 руб. учтены, согласно представленным отчетам об израсходовании перечисленных трансфертов ТФОМС. </w:t>
      </w:r>
    </w:p>
    <w:p w:rsidR="00000000" w:rsidRDefault="006A6DA1">
      <w:pPr>
        <w:spacing w:line="360" w:lineRule="auto"/>
        <w:ind w:firstLine="720"/>
        <w:jc w:val="both"/>
      </w:pPr>
      <w:r>
        <w:rPr>
          <w:rFonts w:ascii="Times New Roman" w:hAnsi="Times New Roman"/>
          <w:color w:val="000000"/>
          <w:sz w:val="28"/>
        </w:rPr>
        <w:t>Анализ соответствия оборотов поступления и выбытия основных средств и материальных запасов о</w:t>
      </w:r>
      <w:r>
        <w:rPr>
          <w:rFonts w:ascii="Times New Roman" w:hAnsi="Times New Roman"/>
          <w:color w:val="000000"/>
          <w:sz w:val="28"/>
        </w:rPr>
        <w:t>тражен в описании формы 0503168.</w:t>
      </w:r>
    </w:p>
    <w:p w:rsidR="00000000" w:rsidRDefault="006A6DA1">
      <w:pPr>
        <w:spacing w:line="360" w:lineRule="auto"/>
        <w:jc w:val="both"/>
      </w:pPr>
      <w:r>
        <w:rPr>
          <w:rFonts w:ascii="Times New Roman" w:hAnsi="Times New Roman"/>
          <w:color w:val="000000"/>
          <w:sz w:val="28"/>
        </w:rPr>
        <w:t>Показатель по коду КОСГУ 272 –2 690 907 486,28 руб.</w:t>
      </w:r>
    </w:p>
    <w:p w:rsidR="00000000" w:rsidRDefault="006A6DA1">
      <w:pPr>
        <w:spacing w:line="360" w:lineRule="auto"/>
        <w:jc w:val="both"/>
      </w:pPr>
      <w:r>
        <w:rPr>
          <w:rFonts w:ascii="Times New Roman" w:hAnsi="Times New Roman"/>
          <w:color w:val="000000"/>
          <w:sz w:val="28"/>
        </w:rPr>
        <w:t xml:space="preserve">Показатель по коду КОСГУ 440 – 3 561 863 376,18 руб., </w:t>
      </w:r>
    </w:p>
    <w:p w:rsidR="00000000" w:rsidRDefault="006A6DA1">
      <w:pPr>
        <w:spacing w:line="360" w:lineRule="auto"/>
        <w:jc w:val="both"/>
      </w:pPr>
      <w:r>
        <w:rPr>
          <w:rFonts w:ascii="Times New Roman" w:hAnsi="Times New Roman"/>
          <w:color w:val="000000"/>
          <w:sz w:val="28"/>
        </w:rPr>
        <w:t xml:space="preserve">расхождение составило – 870 955 889,90 руб. </w:t>
      </w:r>
    </w:p>
    <w:p w:rsidR="00000000" w:rsidRDefault="006A6DA1">
      <w:pPr>
        <w:spacing w:line="360" w:lineRule="auto"/>
        <w:jc w:val="both"/>
      </w:pPr>
      <w:r>
        <w:rPr>
          <w:rFonts w:ascii="Times New Roman" w:hAnsi="Times New Roman"/>
          <w:color w:val="000000"/>
          <w:sz w:val="28"/>
        </w:rPr>
        <w:t>Данное расхождение сложилось по причине безвозмездной передачи материал</w:t>
      </w:r>
      <w:r>
        <w:rPr>
          <w:rFonts w:ascii="Times New Roman" w:hAnsi="Times New Roman"/>
          <w:color w:val="000000"/>
          <w:sz w:val="28"/>
        </w:rPr>
        <w:t>ьных запасов.</w:t>
      </w:r>
    </w:p>
    <w:p w:rsidR="00000000" w:rsidRDefault="006A6DA1">
      <w:pPr>
        <w:spacing w:line="360" w:lineRule="auto"/>
        <w:ind w:firstLine="720"/>
        <w:jc w:val="both"/>
      </w:pPr>
      <w:r>
        <w:rPr>
          <w:rFonts w:ascii="Times New Roman" w:hAnsi="Times New Roman"/>
          <w:color w:val="000000"/>
          <w:sz w:val="28"/>
        </w:rPr>
        <w:t>Расхождение в форме 0503121 по стр. 431 КОСГУ 510 с формой 0503127 (доходы) и стр. 432 КОСГУ 610 с формой 0503127 (расходы) составляет 24 002 725,66:</w:t>
      </w:r>
    </w:p>
    <w:p w:rsidR="00000000" w:rsidRDefault="006A6DA1">
      <w:pPr>
        <w:spacing w:line="360" w:lineRule="auto"/>
        <w:jc w:val="both"/>
      </w:pPr>
      <w:r>
        <w:rPr>
          <w:rFonts w:ascii="Times New Roman" w:hAnsi="Times New Roman"/>
          <w:color w:val="000000"/>
          <w:sz w:val="28"/>
        </w:rPr>
        <w:t>– 23 265 260,60 – обороты наличных денежных средств в кассе ГУЗ «Станция переливания крови»</w:t>
      </w:r>
    </w:p>
    <w:p w:rsidR="00000000" w:rsidRDefault="006A6DA1">
      <w:pPr>
        <w:spacing w:line="360" w:lineRule="auto"/>
        <w:jc w:val="both"/>
      </w:pPr>
      <w:r>
        <w:rPr>
          <w:rFonts w:ascii="Times New Roman" w:hAnsi="Times New Roman"/>
          <w:color w:val="000000"/>
          <w:sz w:val="28"/>
        </w:rPr>
        <w:lastRenderedPageBreak/>
        <w:t>– 737 465,06 – расходные кассовые ордера, расходные кассовые ордера (фондовые), переносы денежных средств (по КПС).</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 </w:t>
      </w:r>
      <w:r>
        <w:rPr>
          <w:rFonts w:ascii="Times New Roman" w:hAnsi="Times New Roman"/>
          <w:b/>
          <w:color w:val="000000"/>
          <w:sz w:val="28"/>
        </w:rPr>
        <w:t>Форма 0503130 «Баланс главного распорядителя, распорядителя, получателя бюджетных средств»</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Ф.0503130 "Баланс" отражает данные по состоя</w:t>
      </w:r>
      <w:r>
        <w:rPr>
          <w:rFonts w:ascii="Times New Roman" w:hAnsi="Times New Roman"/>
          <w:color w:val="000000"/>
          <w:sz w:val="28"/>
        </w:rPr>
        <w:t xml:space="preserve">нию на 01.01.2024 г. о нефинансовых и финансовых активах, обязательствах и финансовом результате учреждений о балансовых счетах, а также данные о наличии имущества и обязательств на забалансовых счетах. </w:t>
      </w:r>
    </w:p>
    <w:p w:rsidR="00000000" w:rsidRDefault="006A6DA1">
      <w:pPr>
        <w:spacing w:line="360" w:lineRule="auto"/>
        <w:ind w:firstLine="720"/>
        <w:jc w:val="both"/>
      </w:pPr>
      <w:r>
        <w:rPr>
          <w:rFonts w:ascii="Times New Roman" w:hAnsi="Times New Roman"/>
          <w:color w:val="000000"/>
          <w:sz w:val="28"/>
        </w:rPr>
        <w:t>На начало 2024 года итоговый показатель по строке 35</w:t>
      </w:r>
      <w:r>
        <w:rPr>
          <w:rFonts w:ascii="Times New Roman" w:hAnsi="Times New Roman"/>
          <w:color w:val="000000"/>
          <w:sz w:val="28"/>
        </w:rPr>
        <w:t xml:space="preserve">0 актива баланса и 700 строке пассива баланса равен 32 365 939 785,48 руб. </w:t>
      </w:r>
    </w:p>
    <w:p w:rsidR="00000000" w:rsidRDefault="006A6DA1">
      <w:pPr>
        <w:spacing w:line="360" w:lineRule="auto"/>
        <w:ind w:firstLine="720"/>
        <w:jc w:val="both"/>
      </w:pPr>
      <w:r>
        <w:rPr>
          <w:rFonts w:ascii="Times New Roman" w:hAnsi="Times New Roman"/>
          <w:color w:val="000000"/>
          <w:sz w:val="28"/>
        </w:rPr>
        <w:t>По стр. 520 гр.8 «Резервы предстоящих расходов» отражена сумма резервов предстоящих расходов в сумме 5 977 470,33 руб. в том числе: по 111, 121 виду расходов - резервы на оплату от</w:t>
      </w:r>
      <w:r>
        <w:rPr>
          <w:rFonts w:ascii="Times New Roman" w:hAnsi="Times New Roman"/>
          <w:color w:val="000000"/>
          <w:sz w:val="28"/>
        </w:rPr>
        <w:t>пусков в сумме 4 569 608,55 руб., рассчитанного исходя из дней неиспользованного отпуска, по 119,129 виду расходов - страховые взносы в сумме 1 380 021,78 руб., по 244 виду расходов - резерв на сумму вовремя не поступивших первичных документов по оплате ус</w:t>
      </w:r>
      <w:r>
        <w:rPr>
          <w:rFonts w:ascii="Times New Roman" w:hAnsi="Times New Roman"/>
          <w:color w:val="000000"/>
          <w:sz w:val="28"/>
        </w:rPr>
        <w:t>луг аренды – 6 840,00 руб., по 247 виду расходов - резерв на сумму вовремя не поступивших первичных документов по оплате услуг ЖКХ – 21 000,00 руб.</w:t>
      </w:r>
    </w:p>
    <w:p w:rsidR="00000000" w:rsidRDefault="006A6DA1">
      <w:pPr>
        <w:spacing w:line="360" w:lineRule="auto"/>
        <w:ind w:firstLine="720"/>
        <w:jc w:val="both"/>
      </w:pPr>
      <w:r>
        <w:rPr>
          <w:rFonts w:ascii="Times New Roman" w:hAnsi="Times New Roman"/>
          <w:color w:val="000000"/>
          <w:sz w:val="28"/>
        </w:rPr>
        <w:t>В справке к балансу остатки на 01.01.2023г. соответствуют остаткам  отраженным в справке к балансу за 2022 г</w:t>
      </w:r>
      <w:r>
        <w:rPr>
          <w:rFonts w:ascii="Times New Roman" w:hAnsi="Times New Roman"/>
          <w:color w:val="000000"/>
          <w:sz w:val="28"/>
        </w:rPr>
        <w:t xml:space="preserve">од. По состоянию на 01.01.2024 г. в справке о наличии имущества и обязательств на забалансовых счетах отражены данные с учетом ведения хозяйственной деятельности за 2023 год. </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 </w:t>
      </w:r>
    </w:p>
    <w:p w:rsidR="00000000" w:rsidRDefault="006A6DA1">
      <w:pPr>
        <w:spacing w:line="360" w:lineRule="auto"/>
        <w:jc w:val="center"/>
      </w:pPr>
      <w:r>
        <w:rPr>
          <w:rFonts w:ascii="Times New Roman" w:hAnsi="Times New Roman"/>
          <w:b/>
          <w:color w:val="000000"/>
          <w:sz w:val="28"/>
        </w:rPr>
        <w:t>Форма 0503173 "Сведения об изменении остатков валюты баланса"</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lastRenderedPageBreak/>
        <w:t>На начало 20</w:t>
      </w:r>
      <w:r>
        <w:rPr>
          <w:rFonts w:ascii="Times New Roman" w:hAnsi="Times New Roman"/>
          <w:color w:val="000000"/>
          <w:sz w:val="28"/>
        </w:rPr>
        <w:t>23 года изменился показатель по строке 070  по сравнению с данными на конец отчетного периода 2022 года.             </w:t>
      </w:r>
    </w:p>
    <w:p w:rsidR="00000000" w:rsidRDefault="006A6DA1">
      <w:pPr>
        <w:spacing w:line="360" w:lineRule="auto"/>
        <w:jc w:val="both"/>
      </w:pPr>
      <w:r>
        <w:rPr>
          <w:rFonts w:ascii="Times New Roman" w:hAnsi="Times New Roman"/>
          <w:color w:val="000000"/>
          <w:sz w:val="28"/>
        </w:rPr>
        <w:t xml:space="preserve">     Изменения отражены в форме с кодом причины 03. </w:t>
      </w:r>
    </w:p>
    <w:p w:rsidR="00000000" w:rsidRDefault="006A6DA1">
      <w:pPr>
        <w:spacing w:line="360" w:lineRule="auto"/>
        <w:jc w:val="both"/>
      </w:pPr>
      <w:r>
        <w:rPr>
          <w:rFonts w:ascii="Times New Roman" w:hAnsi="Times New Roman"/>
          <w:color w:val="000000"/>
          <w:sz w:val="28"/>
        </w:rPr>
        <w:t xml:space="preserve">Сумма изменений по стр.070 – 115 244,99 руб. </w:t>
      </w:r>
    </w:p>
    <w:p w:rsidR="00000000" w:rsidRDefault="006A6DA1">
      <w:pPr>
        <w:spacing w:line="360" w:lineRule="auto"/>
        <w:jc w:val="both"/>
      </w:pPr>
      <w:r>
        <w:rPr>
          <w:rFonts w:ascii="Times New Roman" w:hAnsi="Times New Roman"/>
          <w:color w:val="000000"/>
          <w:sz w:val="28"/>
        </w:rPr>
        <w:t>Причина изменений - несвоевременно пред</w:t>
      </w:r>
      <w:r>
        <w:rPr>
          <w:rFonts w:ascii="Times New Roman" w:hAnsi="Times New Roman"/>
          <w:color w:val="000000"/>
          <w:sz w:val="28"/>
        </w:rPr>
        <w:t>оставленные документы для постановки на учет земельных участков по счету 103.00 в ОКУ ГСКУ ЛОПС "Лесная сказка"</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 </w:t>
      </w:r>
    </w:p>
    <w:p w:rsidR="00000000" w:rsidRDefault="006A6DA1">
      <w:pPr>
        <w:spacing w:line="360" w:lineRule="auto"/>
        <w:jc w:val="center"/>
      </w:pPr>
      <w:r>
        <w:rPr>
          <w:rFonts w:ascii="Times New Roman" w:hAnsi="Times New Roman"/>
          <w:b/>
          <w:color w:val="000000"/>
          <w:sz w:val="28"/>
        </w:rPr>
        <w:t>Форма 0503168 "Сведения о движении нефинансовых активов"</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За 2023 год всего поступило основных средств на сумму 120 464 540,71 руб., в том ч</w:t>
      </w:r>
      <w:r>
        <w:rPr>
          <w:rFonts w:ascii="Times New Roman" w:hAnsi="Times New Roman"/>
          <w:color w:val="000000"/>
          <w:sz w:val="28"/>
        </w:rPr>
        <w:t xml:space="preserve">исле получено безвозмездно на сумму 387 573,19 руб. Выбыло основных средств на сумму 109 275 314,15 руб., в том числе передано безвозмездно на сумму 104 231 486,36 руб. </w:t>
      </w:r>
    </w:p>
    <w:p w:rsidR="00000000" w:rsidRDefault="006A6DA1">
      <w:pPr>
        <w:spacing w:line="360" w:lineRule="auto"/>
        <w:ind w:firstLine="720"/>
        <w:jc w:val="both"/>
      </w:pPr>
      <w:r>
        <w:rPr>
          <w:rFonts w:ascii="Times New Roman" w:hAnsi="Times New Roman"/>
          <w:color w:val="000000"/>
          <w:sz w:val="28"/>
        </w:rPr>
        <w:t>Поступило материальных запасов на сумму 3 660 775 690,25 руб., в том числе получено бе</w:t>
      </w:r>
      <w:r>
        <w:rPr>
          <w:rFonts w:ascii="Times New Roman" w:hAnsi="Times New Roman"/>
          <w:color w:val="000000"/>
          <w:sz w:val="28"/>
        </w:rPr>
        <w:t>звозмездно на сумму 64 025 036,80 руб., выбыло материальных запасов на сумму 3 558 611 986,18 руб., в том числе передано безвозмездно на сумму 865 676 895,39 руб.</w:t>
      </w:r>
    </w:p>
    <w:p w:rsidR="00000000" w:rsidRDefault="006A6DA1">
      <w:pPr>
        <w:spacing w:line="360" w:lineRule="auto"/>
        <w:ind w:firstLine="720"/>
        <w:jc w:val="both"/>
      </w:pPr>
      <w:r>
        <w:rPr>
          <w:rFonts w:ascii="Times New Roman" w:hAnsi="Times New Roman"/>
          <w:color w:val="000000"/>
          <w:sz w:val="28"/>
        </w:rPr>
        <w:t>Кроме этого, по строке 260 (графа 5) отражены права пользования нефинансовыми активами в сумм</w:t>
      </w:r>
      <w:r>
        <w:rPr>
          <w:rFonts w:ascii="Times New Roman" w:hAnsi="Times New Roman"/>
          <w:color w:val="000000"/>
          <w:sz w:val="28"/>
        </w:rPr>
        <w:t xml:space="preserve">е 1 468 203,24, а в графе 6 выбытие (прекращение) прав пользования нефинансовыми активами в сумме 2 738 601,41 руб., в связи с окончанием срока действия договора. </w:t>
      </w:r>
    </w:p>
    <w:p w:rsidR="00000000" w:rsidRDefault="006A6DA1">
      <w:pPr>
        <w:spacing w:line="360" w:lineRule="auto"/>
        <w:ind w:firstLine="720"/>
        <w:jc w:val="both"/>
      </w:pPr>
      <w:r>
        <w:rPr>
          <w:rFonts w:ascii="Times New Roman" w:hAnsi="Times New Roman"/>
          <w:color w:val="000000"/>
          <w:sz w:val="28"/>
        </w:rPr>
        <w:t>Общее увеличение основных средств код КОСГУ 310 графа 5:</w:t>
      </w:r>
    </w:p>
    <w:p w:rsidR="00000000" w:rsidRDefault="006A6DA1">
      <w:pPr>
        <w:spacing w:line="360" w:lineRule="auto"/>
        <w:jc w:val="both"/>
      </w:pPr>
      <w:r>
        <w:rPr>
          <w:rFonts w:ascii="Times New Roman" w:hAnsi="Times New Roman"/>
          <w:color w:val="000000"/>
          <w:sz w:val="28"/>
        </w:rPr>
        <w:t>по строке 010 счету 1 101 00 000 гр</w:t>
      </w:r>
      <w:r>
        <w:rPr>
          <w:rFonts w:ascii="Times New Roman" w:hAnsi="Times New Roman"/>
          <w:color w:val="000000"/>
          <w:sz w:val="28"/>
        </w:rPr>
        <w:t>.5 составило 120 464 540,71 руб.,</w:t>
      </w:r>
    </w:p>
    <w:p w:rsidR="00000000" w:rsidRDefault="006A6DA1">
      <w:pPr>
        <w:spacing w:line="360" w:lineRule="auto"/>
        <w:jc w:val="both"/>
      </w:pPr>
      <w:r>
        <w:rPr>
          <w:rFonts w:ascii="Times New Roman" w:hAnsi="Times New Roman"/>
          <w:color w:val="000000"/>
          <w:sz w:val="28"/>
        </w:rPr>
        <w:t>по строке 070 счету 1 106 00 000 гр.9 составило 257 654 659,81 руб.</w:t>
      </w:r>
    </w:p>
    <w:p w:rsidR="00000000" w:rsidRDefault="006A6DA1">
      <w:pPr>
        <w:spacing w:line="360" w:lineRule="auto"/>
        <w:jc w:val="both"/>
      </w:pPr>
      <w:r>
        <w:rPr>
          <w:rFonts w:ascii="Times New Roman" w:hAnsi="Times New Roman"/>
          <w:color w:val="000000"/>
          <w:sz w:val="28"/>
        </w:rPr>
        <w:t xml:space="preserve">Разница по счету 1 106 00 000 между графами 4 и 11 составляет 94 356 880,99 руб. </w:t>
      </w:r>
    </w:p>
    <w:p w:rsidR="00000000" w:rsidRDefault="006A6DA1">
      <w:pPr>
        <w:spacing w:line="360" w:lineRule="auto"/>
        <w:jc w:val="both"/>
      </w:pPr>
      <w:r>
        <w:rPr>
          <w:rFonts w:ascii="Times New Roman" w:hAnsi="Times New Roman"/>
          <w:color w:val="000000"/>
          <w:sz w:val="28"/>
        </w:rPr>
        <w:lastRenderedPageBreak/>
        <w:t>В сумме вышеуказанные показатели соответствуют ф.0503121 строке 321 КОСГ</w:t>
      </w:r>
      <w:r>
        <w:rPr>
          <w:rFonts w:ascii="Times New Roman" w:hAnsi="Times New Roman"/>
          <w:color w:val="000000"/>
          <w:sz w:val="28"/>
        </w:rPr>
        <w:t>У 310   472 476 081,51 руб.</w:t>
      </w:r>
    </w:p>
    <w:p w:rsidR="00000000" w:rsidRDefault="006A6DA1">
      <w:pPr>
        <w:spacing w:line="360" w:lineRule="auto"/>
        <w:ind w:firstLine="720"/>
        <w:jc w:val="both"/>
      </w:pPr>
      <w:r>
        <w:rPr>
          <w:rFonts w:ascii="Times New Roman" w:hAnsi="Times New Roman"/>
          <w:color w:val="000000"/>
          <w:sz w:val="28"/>
        </w:rPr>
        <w:t>Показатели выбытия основных средств графа 8:</w:t>
      </w:r>
    </w:p>
    <w:p w:rsidR="00000000" w:rsidRDefault="006A6DA1">
      <w:pPr>
        <w:spacing w:line="360" w:lineRule="auto"/>
        <w:jc w:val="both"/>
      </w:pPr>
      <w:r>
        <w:rPr>
          <w:rFonts w:ascii="Times New Roman" w:hAnsi="Times New Roman"/>
          <w:color w:val="000000"/>
          <w:sz w:val="28"/>
        </w:rPr>
        <w:t>по строке 010 счету 1 101 00 000 составили 109 275 314,15 руб.</w:t>
      </w:r>
    </w:p>
    <w:p w:rsidR="00000000" w:rsidRDefault="006A6DA1">
      <w:pPr>
        <w:spacing w:line="360" w:lineRule="auto"/>
        <w:jc w:val="both"/>
      </w:pPr>
      <w:r>
        <w:rPr>
          <w:rFonts w:ascii="Times New Roman" w:hAnsi="Times New Roman"/>
          <w:color w:val="000000"/>
          <w:sz w:val="28"/>
        </w:rPr>
        <w:t xml:space="preserve">по строке 050 графе 8 счету 1 104 00 000 составили (-18 967 632,90) руб. </w:t>
      </w:r>
    </w:p>
    <w:p w:rsidR="00000000" w:rsidRDefault="006A6DA1">
      <w:pPr>
        <w:spacing w:line="360" w:lineRule="auto"/>
        <w:jc w:val="both"/>
      </w:pPr>
      <w:r>
        <w:rPr>
          <w:rFonts w:ascii="Times New Roman" w:hAnsi="Times New Roman"/>
          <w:color w:val="000000"/>
          <w:sz w:val="28"/>
        </w:rPr>
        <w:t>по строке 070 графе 9 счету 1 106 00 000 соста</w:t>
      </w:r>
      <w:r>
        <w:rPr>
          <w:rFonts w:ascii="Times New Roman" w:hAnsi="Times New Roman"/>
          <w:color w:val="000000"/>
          <w:sz w:val="28"/>
        </w:rPr>
        <w:t>вили 257 654 659,81 руб.</w:t>
      </w:r>
    </w:p>
    <w:p w:rsidR="00000000" w:rsidRDefault="006A6DA1">
      <w:pPr>
        <w:spacing w:line="360" w:lineRule="auto"/>
        <w:jc w:val="both"/>
      </w:pPr>
      <w:r>
        <w:rPr>
          <w:rFonts w:ascii="Times New Roman" w:hAnsi="Times New Roman"/>
          <w:color w:val="000000"/>
          <w:sz w:val="28"/>
        </w:rPr>
        <w:t>  В сумме вышеуказанные показатели составляют 347 962 341,06 руб., что соответствует ф.0503121 стр.322 КОСГУ 410.</w:t>
      </w:r>
    </w:p>
    <w:p w:rsidR="00000000" w:rsidRDefault="006A6DA1">
      <w:pPr>
        <w:spacing w:line="360" w:lineRule="auto"/>
        <w:ind w:firstLine="720"/>
        <w:jc w:val="both"/>
      </w:pPr>
      <w:r>
        <w:rPr>
          <w:rFonts w:ascii="Times New Roman" w:hAnsi="Times New Roman"/>
          <w:color w:val="000000"/>
          <w:sz w:val="28"/>
        </w:rPr>
        <w:t>Общее увеличение материальных запасов графа 5:</w:t>
      </w:r>
    </w:p>
    <w:p w:rsidR="00000000" w:rsidRDefault="006A6DA1">
      <w:pPr>
        <w:spacing w:line="360" w:lineRule="auto"/>
        <w:jc w:val="both"/>
      </w:pPr>
      <w:r>
        <w:rPr>
          <w:rFonts w:ascii="Times New Roman" w:hAnsi="Times New Roman"/>
          <w:color w:val="000000"/>
          <w:sz w:val="28"/>
        </w:rPr>
        <w:t>по строке 190 счету 1 105 00 000 составило 3 660 775 690,25 руб.,</w:t>
      </w:r>
    </w:p>
    <w:p w:rsidR="00000000" w:rsidRDefault="006A6DA1">
      <w:pPr>
        <w:spacing w:line="360" w:lineRule="auto"/>
        <w:jc w:val="both"/>
      </w:pPr>
      <w:r>
        <w:rPr>
          <w:rFonts w:ascii="Times New Roman" w:hAnsi="Times New Roman"/>
          <w:color w:val="000000"/>
          <w:sz w:val="28"/>
        </w:rPr>
        <w:t>по с</w:t>
      </w:r>
      <w:r>
        <w:rPr>
          <w:rFonts w:ascii="Times New Roman" w:hAnsi="Times New Roman"/>
          <w:color w:val="000000"/>
          <w:sz w:val="28"/>
        </w:rPr>
        <w:t>троке 230 графе 9 счету 1 106 00 000 составило 3 521 390,00 руб.</w:t>
      </w:r>
    </w:p>
    <w:p w:rsidR="00000000" w:rsidRDefault="006A6DA1">
      <w:pPr>
        <w:spacing w:line="360" w:lineRule="auto"/>
        <w:ind w:firstLine="720"/>
        <w:jc w:val="both"/>
      </w:pPr>
      <w:r>
        <w:rPr>
          <w:rFonts w:ascii="Times New Roman" w:hAnsi="Times New Roman"/>
          <w:color w:val="000000"/>
          <w:sz w:val="28"/>
        </w:rPr>
        <w:t>В сумме вышеуказанные показатели составляют 3 664 027 080,25 руб., что соответствует ф.0503121 строке 361 КОСГУ 340.</w:t>
      </w:r>
    </w:p>
    <w:p w:rsidR="00000000" w:rsidRDefault="006A6DA1">
      <w:pPr>
        <w:spacing w:line="360" w:lineRule="auto"/>
        <w:ind w:firstLine="720"/>
        <w:jc w:val="both"/>
      </w:pPr>
      <w:r>
        <w:rPr>
          <w:rFonts w:ascii="Times New Roman" w:hAnsi="Times New Roman"/>
          <w:color w:val="000000"/>
          <w:sz w:val="28"/>
        </w:rPr>
        <w:t>Показатели выбытия материальных запасов графа 8:</w:t>
      </w:r>
    </w:p>
    <w:p w:rsidR="00000000" w:rsidRDefault="006A6DA1">
      <w:pPr>
        <w:spacing w:line="360" w:lineRule="auto"/>
        <w:jc w:val="both"/>
      </w:pPr>
      <w:r>
        <w:rPr>
          <w:rFonts w:ascii="Times New Roman" w:hAnsi="Times New Roman"/>
          <w:color w:val="000000"/>
          <w:sz w:val="28"/>
        </w:rPr>
        <w:t>по строке 190 счету 1 105</w:t>
      </w:r>
      <w:r>
        <w:rPr>
          <w:rFonts w:ascii="Times New Roman" w:hAnsi="Times New Roman"/>
          <w:color w:val="000000"/>
          <w:sz w:val="28"/>
        </w:rPr>
        <w:t xml:space="preserve"> 00 000 составили 3 558 611 986,18 руб.,</w:t>
      </w:r>
    </w:p>
    <w:p w:rsidR="00000000" w:rsidRDefault="006A6DA1">
      <w:pPr>
        <w:spacing w:line="360" w:lineRule="auto"/>
        <w:jc w:val="both"/>
      </w:pPr>
      <w:r>
        <w:rPr>
          <w:rFonts w:ascii="Times New Roman" w:hAnsi="Times New Roman"/>
          <w:color w:val="000000"/>
          <w:sz w:val="28"/>
        </w:rPr>
        <w:t>по строке 230 графе 9 счету 1 106 00 000 составили 3 251 390,00 руб.</w:t>
      </w:r>
    </w:p>
    <w:p w:rsidR="00000000" w:rsidRDefault="006A6DA1">
      <w:pPr>
        <w:spacing w:line="360" w:lineRule="auto"/>
        <w:ind w:firstLine="720"/>
        <w:jc w:val="both"/>
      </w:pPr>
      <w:r>
        <w:rPr>
          <w:rFonts w:ascii="Times New Roman" w:hAnsi="Times New Roman"/>
          <w:color w:val="000000"/>
          <w:sz w:val="28"/>
        </w:rPr>
        <w:t>В сумме вышеуказанные показатели составляют 3 561 863 376,18 руб., что соответствует ф.0503121 стр.362 КОСГУ 440.</w:t>
      </w:r>
    </w:p>
    <w:p w:rsidR="00000000" w:rsidRDefault="006A6DA1">
      <w:pPr>
        <w:spacing w:line="360" w:lineRule="auto"/>
        <w:jc w:val="both"/>
      </w:pPr>
      <w:r>
        <w:rPr>
          <w:rFonts w:ascii="Times New Roman" w:hAnsi="Times New Roman"/>
          <w:color w:val="000000"/>
          <w:sz w:val="28"/>
        </w:rPr>
        <w:t>  Показатель графы 6 получено бе</w:t>
      </w:r>
      <w:r>
        <w:rPr>
          <w:rFonts w:ascii="Times New Roman" w:hAnsi="Times New Roman"/>
          <w:color w:val="000000"/>
          <w:sz w:val="28"/>
        </w:rPr>
        <w:t>звозмездно основных средств:</w:t>
      </w:r>
    </w:p>
    <w:p w:rsidR="00000000" w:rsidRDefault="006A6DA1">
      <w:pPr>
        <w:spacing w:line="360" w:lineRule="auto"/>
        <w:jc w:val="both"/>
      </w:pPr>
      <w:r>
        <w:rPr>
          <w:rFonts w:ascii="Times New Roman" w:hAnsi="Times New Roman"/>
          <w:color w:val="000000"/>
          <w:sz w:val="28"/>
        </w:rPr>
        <w:t>по строке 010 счету 1 101 00 000 в сумме 387 573,19 руб. (получено от прочих организаций).</w:t>
      </w:r>
    </w:p>
    <w:p w:rsidR="00000000" w:rsidRDefault="006A6DA1">
      <w:pPr>
        <w:spacing w:line="360" w:lineRule="auto"/>
        <w:ind w:firstLine="720"/>
        <w:jc w:val="both"/>
      </w:pPr>
      <w:r>
        <w:rPr>
          <w:rFonts w:ascii="Times New Roman" w:hAnsi="Times New Roman"/>
          <w:color w:val="000000"/>
          <w:sz w:val="28"/>
        </w:rPr>
        <w:t>Показатель графы 6 получено безвозмездно материальных запасов:</w:t>
      </w:r>
    </w:p>
    <w:p w:rsidR="00000000" w:rsidRDefault="006A6DA1">
      <w:pPr>
        <w:spacing w:line="360" w:lineRule="auto"/>
        <w:ind w:firstLine="720"/>
        <w:jc w:val="both"/>
      </w:pPr>
      <w:r>
        <w:rPr>
          <w:rFonts w:ascii="Times New Roman" w:hAnsi="Times New Roman"/>
          <w:color w:val="000000"/>
          <w:sz w:val="28"/>
        </w:rPr>
        <w:t xml:space="preserve">по строке 190 счету 1 105 00 000 в сумме 64 025 036,80 руб. (получено от </w:t>
      </w:r>
      <w:r>
        <w:rPr>
          <w:rFonts w:ascii="Times New Roman" w:hAnsi="Times New Roman"/>
          <w:color w:val="000000"/>
          <w:sz w:val="28"/>
        </w:rPr>
        <w:t xml:space="preserve">бюджетных учреждений и от прочих лиц). </w:t>
      </w:r>
    </w:p>
    <w:p w:rsidR="00000000" w:rsidRDefault="006A6DA1">
      <w:pPr>
        <w:spacing w:line="360" w:lineRule="auto"/>
        <w:ind w:firstLine="720"/>
        <w:jc w:val="both"/>
      </w:pPr>
      <w:r>
        <w:rPr>
          <w:rFonts w:ascii="Times New Roman" w:hAnsi="Times New Roman"/>
          <w:color w:val="000000"/>
          <w:sz w:val="28"/>
        </w:rPr>
        <w:t>Показатель графы 9 передано безвозмездно основных средств:</w:t>
      </w:r>
    </w:p>
    <w:p w:rsidR="00000000" w:rsidRDefault="006A6DA1">
      <w:pPr>
        <w:spacing w:line="360" w:lineRule="auto"/>
        <w:ind w:firstLine="720"/>
        <w:jc w:val="both"/>
      </w:pPr>
      <w:r>
        <w:rPr>
          <w:rFonts w:ascii="Times New Roman" w:hAnsi="Times New Roman"/>
          <w:color w:val="000000"/>
          <w:sz w:val="28"/>
        </w:rPr>
        <w:t>по строке 010 счет 1 101 00 000 в сумме 104 231 486,36 руб.</w:t>
      </w:r>
    </w:p>
    <w:p w:rsidR="00000000" w:rsidRDefault="006A6DA1">
      <w:pPr>
        <w:spacing w:line="360" w:lineRule="auto"/>
        <w:jc w:val="both"/>
      </w:pPr>
      <w:r>
        <w:rPr>
          <w:rFonts w:ascii="Times New Roman" w:hAnsi="Times New Roman"/>
          <w:color w:val="000000"/>
          <w:sz w:val="28"/>
        </w:rPr>
        <w:t>- передача на сумму 33 770 711,28 от ОКУ МЦМР «Резерв» медицинского склада в Администрацию Тербун</w:t>
      </w:r>
      <w:r>
        <w:rPr>
          <w:rFonts w:ascii="Times New Roman" w:hAnsi="Times New Roman"/>
          <w:color w:val="000000"/>
          <w:sz w:val="28"/>
        </w:rPr>
        <w:t xml:space="preserve">ского района Липецкой области, передача ОС </w:t>
      </w:r>
      <w:r>
        <w:rPr>
          <w:rFonts w:ascii="Times New Roman" w:hAnsi="Times New Roman"/>
          <w:color w:val="000000"/>
          <w:sz w:val="28"/>
        </w:rPr>
        <w:lastRenderedPageBreak/>
        <w:t>на сумму 31 926,00 в ГУЗ Измалковкая РБ, передача ОС на сумму 31 926,00 в ГУЗ Становлянская РБ;</w:t>
      </w:r>
    </w:p>
    <w:p w:rsidR="00000000" w:rsidRDefault="006A6DA1">
      <w:pPr>
        <w:spacing w:line="360" w:lineRule="auto"/>
        <w:jc w:val="both"/>
      </w:pPr>
      <w:r>
        <w:rPr>
          <w:rFonts w:ascii="Times New Roman" w:hAnsi="Times New Roman"/>
          <w:color w:val="000000"/>
          <w:sz w:val="28"/>
        </w:rPr>
        <w:t xml:space="preserve">- передача на сумму 798 668,34 от ГКУОТ «МИАЦ» автомобиля в Управление имущественных и земельных отношений; </w:t>
      </w:r>
    </w:p>
    <w:p w:rsidR="00000000" w:rsidRDefault="006A6DA1">
      <w:pPr>
        <w:spacing w:line="360" w:lineRule="auto"/>
        <w:jc w:val="both"/>
      </w:pPr>
      <w:r>
        <w:rPr>
          <w:rFonts w:ascii="Times New Roman" w:hAnsi="Times New Roman"/>
          <w:color w:val="000000"/>
          <w:sz w:val="28"/>
        </w:rPr>
        <w:t>- переда</w:t>
      </w:r>
      <w:r>
        <w:rPr>
          <w:rFonts w:ascii="Times New Roman" w:hAnsi="Times New Roman"/>
          <w:color w:val="000000"/>
          <w:sz w:val="28"/>
        </w:rPr>
        <w:t>ча на сумму 69 553 316,74 руб. от управления здравоохранения Липецкой области в медицинские бюджетные учреждения области основных средств, автомобилей.</w:t>
      </w:r>
    </w:p>
    <w:p w:rsidR="00000000" w:rsidRDefault="006A6DA1">
      <w:pPr>
        <w:spacing w:line="360" w:lineRule="auto"/>
        <w:ind w:firstLine="720"/>
        <w:jc w:val="both"/>
      </w:pPr>
      <w:r>
        <w:rPr>
          <w:rFonts w:ascii="Times New Roman" w:hAnsi="Times New Roman"/>
          <w:color w:val="000000"/>
          <w:sz w:val="28"/>
        </w:rPr>
        <w:t>по строке 050 счет 1 104 00 000 в сумме (-32 492 760,42руб.) - амортизация по переданным нефинансовым ак</w:t>
      </w:r>
      <w:r>
        <w:rPr>
          <w:rFonts w:ascii="Times New Roman" w:hAnsi="Times New Roman"/>
          <w:color w:val="000000"/>
          <w:sz w:val="28"/>
        </w:rPr>
        <w:t>тивам,</w:t>
      </w:r>
    </w:p>
    <w:p w:rsidR="00000000" w:rsidRDefault="006A6DA1">
      <w:pPr>
        <w:spacing w:line="360" w:lineRule="auto"/>
        <w:ind w:firstLine="720"/>
        <w:jc w:val="both"/>
      </w:pPr>
      <w:r>
        <w:rPr>
          <w:rFonts w:ascii="Times New Roman" w:hAnsi="Times New Roman"/>
          <w:color w:val="000000"/>
          <w:sz w:val="28"/>
        </w:rPr>
        <w:t>по строке 070 счет 1 106 00 000 в сумме 257 654 659,81 руб. в т.ч.:</w:t>
      </w:r>
    </w:p>
    <w:p w:rsidR="00000000" w:rsidRDefault="006A6DA1">
      <w:pPr>
        <w:spacing w:line="360" w:lineRule="auto"/>
        <w:jc w:val="both"/>
      </w:pPr>
      <w:r>
        <w:rPr>
          <w:rFonts w:ascii="Times New Roman" w:hAnsi="Times New Roman"/>
          <w:color w:val="000000"/>
          <w:sz w:val="28"/>
        </w:rPr>
        <w:t>163 029 326,54 руб. - передача, отражаемая бухгалтерскими записями Дт. 1 401 20 241 - Кт. 1 106 00 000, (в части закупок без постановки на учет на счет 1 101 00 000) от управления з</w:t>
      </w:r>
      <w:r>
        <w:rPr>
          <w:rFonts w:ascii="Times New Roman" w:hAnsi="Times New Roman"/>
          <w:color w:val="000000"/>
          <w:sz w:val="28"/>
        </w:rPr>
        <w:t xml:space="preserve">дравоохранения Липецкой области в подведомственные учреждения нефинансовых активов. </w:t>
      </w:r>
    </w:p>
    <w:p w:rsidR="00000000" w:rsidRDefault="006A6DA1">
      <w:pPr>
        <w:spacing w:line="360" w:lineRule="auto"/>
        <w:jc w:val="both"/>
      </w:pPr>
      <w:r>
        <w:rPr>
          <w:rFonts w:ascii="Times New Roman" w:hAnsi="Times New Roman"/>
          <w:color w:val="000000"/>
          <w:sz w:val="28"/>
        </w:rPr>
        <w:t>94 625 333,27 руб. - отражен перевод бюджетными учреждениями капитальных вложений с целью постановки на учет зданий и сооружений на КФО 4, из них: ГУЗ «ЛОКЦ» (6 690 102,27</w:t>
      </w:r>
      <w:r>
        <w:rPr>
          <w:rFonts w:ascii="Times New Roman" w:hAnsi="Times New Roman"/>
          <w:color w:val="000000"/>
          <w:sz w:val="28"/>
        </w:rPr>
        <w:t xml:space="preserve"> руб.), ГУЗ «ЛГБ №3 «Свободный сокол» (9 690 000,00 руб.), ГУЗ «Хлевенская РБ» (17 999 999,91 руб.), ГУЗ «Добринская РБ» (10 128 862,21руб), ГУЗ «Данковская РБ» (10 374 870,00 руб.), ГУЗ ЛООД (39 741 498,88 руб.). </w:t>
      </w:r>
    </w:p>
    <w:p w:rsidR="00000000" w:rsidRDefault="006A6DA1">
      <w:pPr>
        <w:spacing w:line="360" w:lineRule="auto"/>
        <w:jc w:val="both"/>
      </w:pPr>
      <w:r>
        <w:rPr>
          <w:rFonts w:ascii="Times New Roman" w:hAnsi="Times New Roman"/>
          <w:color w:val="000000"/>
          <w:sz w:val="28"/>
        </w:rPr>
        <w:t>Показатель графы 9 - передано безвозмездн</w:t>
      </w:r>
      <w:r>
        <w:rPr>
          <w:rFonts w:ascii="Times New Roman" w:hAnsi="Times New Roman"/>
          <w:color w:val="000000"/>
          <w:sz w:val="28"/>
        </w:rPr>
        <w:t>о материальных запасов:</w:t>
      </w:r>
    </w:p>
    <w:p w:rsidR="00000000" w:rsidRDefault="006A6DA1">
      <w:pPr>
        <w:spacing w:line="360" w:lineRule="auto"/>
        <w:ind w:firstLine="720"/>
        <w:jc w:val="both"/>
      </w:pPr>
      <w:r>
        <w:rPr>
          <w:rFonts w:ascii="Times New Roman" w:hAnsi="Times New Roman"/>
          <w:color w:val="000000"/>
          <w:sz w:val="28"/>
        </w:rPr>
        <w:t>по строке 190 счет 1 105 00 000 в сумме 865 676 895,39 руб. - передача бюджетным и казенным учреждениям медикаментов и средств индивидуальной защиты от управления здравоохранения Липецкой области, от ОКУ "МЦМР "Резерв", ОКУ «ЛОПС «Л</w:t>
      </w:r>
      <w:r>
        <w:rPr>
          <w:rFonts w:ascii="Times New Roman" w:hAnsi="Times New Roman"/>
          <w:color w:val="000000"/>
          <w:sz w:val="28"/>
        </w:rPr>
        <w:t>есная сказка»».</w:t>
      </w:r>
    </w:p>
    <w:p w:rsidR="00000000" w:rsidRDefault="006A6DA1">
      <w:pPr>
        <w:spacing w:line="360" w:lineRule="auto"/>
        <w:ind w:firstLine="720"/>
        <w:jc w:val="both"/>
      </w:pPr>
      <w:r>
        <w:rPr>
          <w:rFonts w:ascii="Times New Roman" w:hAnsi="Times New Roman"/>
          <w:color w:val="000000"/>
          <w:sz w:val="28"/>
        </w:rPr>
        <w:t xml:space="preserve">по строке 230 счет 1 106 00 000 в сумме 3 251 390,00 руб. - передача, отражаемая бухгалтерскими записями Дт.1 401 20 241 - Кт. 1 106 00 000, в части закупок медикаментов без постановки на учет (на счет 0 105 00 000) </w:t>
      </w:r>
      <w:r>
        <w:rPr>
          <w:rFonts w:ascii="Times New Roman" w:hAnsi="Times New Roman"/>
          <w:color w:val="000000"/>
          <w:sz w:val="28"/>
        </w:rPr>
        <w:lastRenderedPageBreak/>
        <w:t>управлением здравоохране</w:t>
      </w:r>
      <w:r>
        <w:rPr>
          <w:rFonts w:ascii="Times New Roman" w:hAnsi="Times New Roman"/>
          <w:color w:val="000000"/>
          <w:sz w:val="28"/>
        </w:rPr>
        <w:t>ния Липецкой области подведомственным учреждениям. </w:t>
      </w:r>
    </w:p>
    <w:p w:rsidR="00000000" w:rsidRDefault="006A6DA1">
      <w:pPr>
        <w:spacing w:line="360" w:lineRule="auto"/>
        <w:jc w:val="both"/>
      </w:pPr>
      <w:r>
        <w:rPr>
          <w:rFonts w:ascii="Times New Roman" w:hAnsi="Times New Roman"/>
          <w:color w:val="000000"/>
          <w:sz w:val="28"/>
        </w:rPr>
        <w:t>  Показатели по строке 262 гр.6 отражают стоимость поставленного на учет права пользования нефинансовыми активами в сумме 1 386 123,24 руб. </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Форма 0503169 "Сведения по дебиторской и кредиторской задолже</w:t>
      </w:r>
      <w:r>
        <w:rPr>
          <w:rFonts w:ascii="Times New Roman" w:hAnsi="Times New Roman"/>
          <w:b/>
          <w:color w:val="000000"/>
          <w:sz w:val="28"/>
        </w:rPr>
        <w:t>нности"</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both"/>
      </w:pPr>
      <w:r>
        <w:rPr>
          <w:rFonts w:ascii="Times New Roman" w:hAnsi="Times New Roman"/>
          <w:color w:val="000000"/>
          <w:sz w:val="28"/>
        </w:rPr>
        <w:t xml:space="preserve">  Дебиторская задолженность составляет 4 651 146 303,15 руб. </w:t>
      </w:r>
    </w:p>
    <w:p w:rsidR="00000000" w:rsidRDefault="006A6DA1">
      <w:pPr>
        <w:spacing w:line="360" w:lineRule="auto"/>
        <w:jc w:val="both"/>
      </w:pPr>
      <w:r>
        <w:rPr>
          <w:rFonts w:ascii="Times New Roman" w:hAnsi="Times New Roman"/>
          <w:color w:val="000000"/>
          <w:sz w:val="28"/>
        </w:rPr>
        <w:t>Основная  сумма дебиторской задолженности по счету 1 205 00 000 сложилась в сумме 4 121 199 002,68 руб., сложившаяся в результате начисления доходов будущих периодов по заключенным сог</w:t>
      </w:r>
      <w:r>
        <w:rPr>
          <w:rFonts w:ascii="Times New Roman" w:hAnsi="Times New Roman"/>
          <w:color w:val="000000"/>
          <w:sz w:val="28"/>
        </w:rPr>
        <w:t xml:space="preserve">лашениям на предоставление субсидий на 2024-2026гг. </w:t>
      </w:r>
    </w:p>
    <w:p w:rsidR="00000000" w:rsidRDefault="006A6DA1">
      <w:pPr>
        <w:spacing w:line="360" w:lineRule="auto"/>
        <w:ind w:firstLine="720"/>
        <w:jc w:val="both"/>
      </w:pPr>
      <w:r>
        <w:rPr>
          <w:rFonts w:ascii="Times New Roman" w:hAnsi="Times New Roman"/>
          <w:color w:val="000000"/>
          <w:sz w:val="28"/>
        </w:rPr>
        <w:t>Также, значительная сумма дебиторской задолженности отражена по счету 1 206 00 000 – 509 081 662,38 руб.:</w:t>
      </w:r>
    </w:p>
    <w:p w:rsidR="00000000" w:rsidRDefault="006A6DA1">
      <w:pPr>
        <w:spacing w:line="360" w:lineRule="auto"/>
        <w:ind w:firstLine="720"/>
        <w:jc w:val="both"/>
      </w:pPr>
      <w:r>
        <w:rPr>
          <w:rFonts w:ascii="Times New Roman" w:hAnsi="Times New Roman"/>
          <w:color w:val="000000"/>
          <w:sz w:val="28"/>
        </w:rPr>
        <w:t> по счету 1 206 41 000 в сумме 311 825 752,91 руб. в части еще не подтвержденных подведомственным</w:t>
      </w:r>
      <w:r>
        <w:rPr>
          <w:rFonts w:ascii="Times New Roman" w:hAnsi="Times New Roman"/>
          <w:color w:val="000000"/>
          <w:sz w:val="28"/>
        </w:rPr>
        <w:t xml:space="preserve">и учреждениями расходов по субсидии. </w:t>
      </w:r>
    </w:p>
    <w:p w:rsidR="00000000" w:rsidRDefault="006A6DA1">
      <w:pPr>
        <w:spacing w:line="360" w:lineRule="auto"/>
        <w:ind w:firstLine="720"/>
        <w:jc w:val="both"/>
      </w:pPr>
      <w:r>
        <w:rPr>
          <w:rFonts w:ascii="Times New Roman" w:hAnsi="Times New Roman"/>
          <w:color w:val="000000"/>
          <w:sz w:val="28"/>
        </w:rPr>
        <w:t>по счету 1 206 62 000 в сумме 568 700,00 руб. отражена сумма долга за студентами, которые были отчислены.</w:t>
      </w:r>
    </w:p>
    <w:p w:rsidR="00000000" w:rsidRDefault="006A6DA1">
      <w:pPr>
        <w:spacing w:line="360" w:lineRule="auto"/>
        <w:ind w:firstLine="720"/>
        <w:jc w:val="both"/>
      </w:pPr>
      <w:r>
        <w:rPr>
          <w:rFonts w:ascii="Times New Roman" w:hAnsi="Times New Roman"/>
          <w:color w:val="000000"/>
          <w:sz w:val="28"/>
        </w:rPr>
        <w:t xml:space="preserve"> по счету 1 206 81 000 в сумме 158 551 867,58 руб. в части еще не подтвержденных подведомственными учреждениями </w:t>
      </w:r>
      <w:r>
        <w:rPr>
          <w:rFonts w:ascii="Times New Roman" w:hAnsi="Times New Roman"/>
          <w:color w:val="000000"/>
          <w:sz w:val="28"/>
        </w:rPr>
        <w:t xml:space="preserve">расходов по субсидии на иные цели. </w:t>
      </w:r>
    </w:p>
    <w:p w:rsidR="00000000" w:rsidRDefault="006A6DA1">
      <w:pPr>
        <w:spacing w:line="360" w:lineRule="auto"/>
        <w:ind w:firstLine="720"/>
        <w:jc w:val="both"/>
      </w:pPr>
      <w:r>
        <w:rPr>
          <w:rFonts w:ascii="Times New Roman" w:hAnsi="Times New Roman"/>
          <w:color w:val="000000"/>
          <w:sz w:val="28"/>
        </w:rPr>
        <w:t xml:space="preserve"> Остальная сумма задолженности в размере 38 135 341,89 руб. сложилась по различным видам расчетов по основаниям, предусмотренным договорными отношениями. </w:t>
      </w:r>
    </w:p>
    <w:p w:rsidR="00000000" w:rsidRDefault="006A6DA1">
      <w:pPr>
        <w:spacing w:line="360" w:lineRule="auto"/>
        <w:ind w:firstLine="720"/>
        <w:jc w:val="both"/>
      </w:pPr>
      <w:r>
        <w:rPr>
          <w:rFonts w:ascii="Times New Roman" w:hAnsi="Times New Roman"/>
          <w:color w:val="000000"/>
          <w:sz w:val="28"/>
        </w:rPr>
        <w:t>На счете 1 208 00 000 отражена сумма 1 167 361,10 руб. Показатель</w:t>
      </w:r>
      <w:r>
        <w:rPr>
          <w:rFonts w:ascii="Times New Roman" w:hAnsi="Times New Roman"/>
          <w:color w:val="000000"/>
          <w:sz w:val="28"/>
        </w:rPr>
        <w:t xml:space="preserve"> этой суммы складывается по сч.1 208 21 000 - в размере 71 724,00 руб. и по сч. 1 208 62 000 в размере 1 095 637,10 руб. сумма денежных средств переданная в подотчет.</w:t>
      </w:r>
    </w:p>
    <w:p w:rsidR="00000000" w:rsidRDefault="006A6DA1">
      <w:pPr>
        <w:spacing w:line="360" w:lineRule="auto"/>
        <w:ind w:firstLine="720"/>
        <w:jc w:val="both"/>
      </w:pPr>
      <w:r>
        <w:rPr>
          <w:rFonts w:ascii="Times New Roman" w:hAnsi="Times New Roman"/>
          <w:color w:val="000000"/>
          <w:sz w:val="28"/>
        </w:rPr>
        <w:lastRenderedPageBreak/>
        <w:t>На счете 1 209 00 000 отражена сумма 19 683 200,99 руб., показатель этой суммы складывает</w:t>
      </w:r>
      <w:r>
        <w:rPr>
          <w:rFonts w:ascii="Times New Roman" w:hAnsi="Times New Roman"/>
          <w:color w:val="000000"/>
          <w:sz w:val="28"/>
        </w:rPr>
        <w:t>ся в основном из сумм по возврату единовременной компенсационной выплаты медицинскими работниками, расторгнувшими договор до истечения установленного срока. </w:t>
      </w:r>
    </w:p>
    <w:p w:rsidR="00000000" w:rsidRDefault="006A6DA1">
      <w:pPr>
        <w:spacing w:line="360" w:lineRule="auto"/>
        <w:ind w:firstLine="720"/>
        <w:jc w:val="both"/>
      </w:pPr>
      <w:r>
        <w:rPr>
          <w:rFonts w:ascii="Times New Roman" w:hAnsi="Times New Roman"/>
          <w:color w:val="000000"/>
          <w:sz w:val="28"/>
        </w:rPr>
        <w:t>На счете 1 303 00 000 отражена сумме 15 076,00 руб. Показатель этой суммы складывается по сч.1 303</w:t>
      </w:r>
      <w:r>
        <w:rPr>
          <w:rFonts w:ascii="Times New Roman" w:hAnsi="Times New Roman"/>
          <w:color w:val="000000"/>
          <w:sz w:val="28"/>
        </w:rPr>
        <w:t xml:space="preserve"> 01 000 - в размере 13 000,00 руб. и по сч. 1 303 14 000 в размере 2 076,00 руб. сумма сформировалась за счет переплаты налога.</w:t>
      </w:r>
    </w:p>
    <w:p w:rsidR="00000000" w:rsidRDefault="006A6DA1">
      <w:pPr>
        <w:spacing w:line="360" w:lineRule="auto"/>
        <w:ind w:firstLine="720"/>
        <w:jc w:val="both"/>
      </w:pPr>
      <w:r>
        <w:rPr>
          <w:rFonts w:ascii="Times New Roman" w:hAnsi="Times New Roman"/>
          <w:color w:val="000000"/>
          <w:sz w:val="28"/>
        </w:rPr>
        <w:t>В форме 0503169 "Сведения по дебиторской и кредиторской задолженности"  в разделе "Сведения о просроченной задолженности" отраже</w:t>
      </w:r>
      <w:r>
        <w:rPr>
          <w:rFonts w:ascii="Times New Roman" w:hAnsi="Times New Roman"/>
          <w:color w:val="000000"/>
          <w:sz w:val="28"/>
        </w:rPr>
        <w:t>на сумма 12 862 400,64 руб. по причине нарушений контрагентами сроков выполнения работ, работы по договорам в установленный срок не выполнены.</w:t>
      </w:r>
    </w:p>
    <w:p w:rsidR="00000000" w:rsidRDefault="006A6DA1">
      <w:pPr>
        <w:spacing w:line="360" w:lineRule="auto"/>
        <w:ind w:firstLine="720"/>
        <w:jc w:val="both"/>
      </w:pPr>
      <w:r>
        <w:rPr>
          <w:rFonts w:ascii="Times New Roman" w:hAnsi="Times New Roman"/>
          <w:color w:val="000000"/>
          <w:sz w:val="28"/>
        </w:rPr>
        <w:t xml:space="preserve">Графа 7 ф.0503169Д + гр.5 ф.0503169К отражает денежные расчеты по поступлениям доходов и полностью соответствуют </w:t>
      </w:r>
      <w:r>
        <w:rPr>
          <w:rFonts w:ascii="Times New Roman" w:hAnsi="Times New Roman"/>
          <w:color w:val="000000"/>
          <w:sz w:val="28"/>
        </w:rPr>
        <w:t>значениям отраженным в гр.5 ф. 0503127 раздела "Доходы бюджета" по кодам соответственно, из них:</w:t>
      </w:r>
    </w:p>
    <w:p w:rsidR="00000000" w:rsidRDefault="006A6DA1">
      <w:pPr>
        <w:spacing w:line="360" w:lineRule="auto"/>
        <w:jc w:val="both"/>
      </w:pPr>
      <w:r>
        <w:rPr>
          <w:rFonts w:ascii="Times New Roman" w:hAnsi="Times New Roman"/>
          <w:color w:val="000000"/>
          <w:sz w:val="28"/>
        </w:rPr>
        <w:t>по коду 1 13 02992 02 0002 130 1 209 34 000, 1 205 36 000 на сумму 140 805 573,60 руб.,</w:t>
      </w:r>
    </w:p>
    <w:p w:rsidR="00000000" w:rsidRDefault="006A6DA1">
      <w:pPr>
        <w:spacing w:line="360" w:lineRule="auto"/>
        <w:jc w:val="both"/>
      </w:pPr>
      <w:r>
        <w:rPr>
          <w:rFonts w:ascii="Times New Roman" w:hAnsi="Times New Roman"/>
          <w:color w:val="000000"/>
          <w:sz w:val="28"/>
        </w:rPr>
        <w:t xml:space="preserve">по коду 1 14 02022 02 0000 440 1 205 74 000 на сумму 2 184,00 руб. </w:t>
      </w:r>
    </w:p>
    <w:p w:rsidR="00000000" w:rsidRDefault="006A6DA1">
      <w:pPr>
        <w:spacing w:line="360" w:lineRule="auto"/>
        <w:jc w:val="both"/>
      </w:pPr>
      <w:r>
        <w:rPr>
          <w:rFonts w:ascii="Times New Roman" w:hAnsi="Times New Roman"/>
          <w:color w:val="000000"/>
          <w:sz w:val="28"/>
        </w:rPr>
        <w:t xml:space="preserve">по </w:t>
      </w:r>
      <w:r>
        <w:rPr>
          <w:rFonts w:ascii="Times New Roman" w:hAnsi="Times New Roman"/>
          <w:color w:val="000000"/>
          <w:sz w:val="28"/>
        </w:rPr>
        <w:t>коду 1 16 07090 02 0000 140 1 209 41 000 на сумму 41 796,24 руб.</w:t>
      </w:r>
    </w:p>
    <w:p w:rsidR="00000000" w:rsidRDefault="006A6DA1">
      <w:pPr>
        <w:spacing w:line="360" w:lineRule="auto"/>
        <w:jc w:val="both"/>
      </w:pPr>
      <w:r>
        <w:rPr>
          <w:rFonts w:ascii="Times New Roman" w:hAnsi="Times New Roman"/>
          <w:color w:val="000000"/>
          <w:sz w:val="28"/>
        </w:rPr>
        <w:t>по коду 1 16 09030 02 0000 140 1 209 45 000 на сумму 18105,84 руб.</w:t>
      </w:r>
    </w:p>
    <w:p w:rsidR="00000000" w:rsidRDefault="006A6DA1">
      <w:pPr>
        <w:spacing w:line="360" w:lineRule="auto"/>
        <w:jc w:val="both"/>
      </w:pPr>
      <w:r>
        <w:rPr>
          <w:rFonts w:ascii="Times New Roman" w:hAnsi="Times New Roman"/>
          <w:color w:val="000000"/>
          <w:sz w:val="28"/>
        </w:rPr>
        <w:t>по коду 1 16 10056 02 0000 140 1 205 41 000 на сумму 40 896,55 руб.</w:t>
      </w:r>
    </w:p>
    <w:p w:rsidR="00000000" w:rsidRDefault="006A6DA1">
      <w:pPr>
        <w:spacing w:line="360" w:lineRule="auto"/>
        <w:jc w:val="both"/>
      </w:pPr>
      <w:r>
        <w:rPr>
          <w:rFonts w:ascii="Times New Roman" w:hAnsi="Times New Roman"/>
          <w:color w:val="000000"/>
          <w:sz w:val="28"/>
        </w:rPr>
        <w:t>по коду 1 17 05020 02 0000 180 1 209 45 000 на сумму 212</w:t>
      </w:r>
      <w:r>
        <w:rPr>
          <w:rFonts w:ascii="Times New Roman" w:hAnsi="Times New Roman"/>
          <w:color w:val="000000"/>
          <w:sz w:val="28"/>
        </w:rPr>
        <w:t xml:space="preserve"> 645,04 руб. </w:t>
      </w:r>
    </w:p>
    <w:p w:rsidR="00000000" w:rsidRDefault="006A6DA1">
      <w:pPr>
        <w:spacing w:line="360" w:lineRule="auto"/>
        <w:jc w:val="both"/>
      </w:pPr>
      <w:r>
        <w:rPr>
          <w:rFonts w:ascii="Times New Roman" w:hAnsi="Times New Roman"/>
          <w:color w:val="000000"/>
          <w:sz w:val="28"/>
        </w:rPr>
        <w:t>по коду 2 02 25114 02 0000 150 1 205 51 000 на сумму 50 238 600,00 руб. (расхождение с ф.0503127 на сумму корректировки сумм соглашения –213 154,82 руб.),</w:t>
      </w:r>
    </w:p>
    <w:p w:rsidR="00000000" w:rsidRDefault="006A6DA1">
      <w:pPr>
        <w:spacing w:line="360" w:lineRule="auto"/>
        <w:jc w:val="both"/>
      </w:pPr>
      <w:r>
        <w:rPr>
          <w:rFonts w:ascii="Times New Roman" w:hAnsi="Times New Roman"/>
          <w:color w:val="000000"/>
          <w:sz w:val="28"/>
        </w:rPr>
        <w:t xml:space="preserve">по коду 2 02 25138 02 0000 150 1 205 51 000 на сумму 61 041 500,00 руб. (расхождение с </w:t>
      </w:r>
      <w:r>
        <w:rPr>
          <w:rFonts w:ascii="Times New Roman" w:hAnsi="Times New Roman"/>
          <w:color w:val="000000"/>
          <w:sz w:val="28"/>
        </w:rPr>
        <w:t>ф.0503127 на сумму корректировки сумм соглашения – 41 246 370,02 руб.),</w:t>
      </w:r>
    </w:p>
    <w:p w:rsidR="00000000" w:rsidRDefault="006A6DA1">
      <w:pPr>
        <w:spacing w:line="360" w:lineRule="auto"/>
        <w:jc w:val="both"/>
      </w:pPr>
      <w:r>
        <w:rPr>
          <w:rFonts w:ascii="Times New Roman" w:hAnsi="Times New Roman"/>
          <w:color w:val="000000"/>
          <w:sz w:val="28"/>
        </w:rPr>
        <w:lastRenderedPageBreak/>
        <w:t>по коду 2 02 25201 02 0000 150 1 205 51 000 на сумму 62 446 400,04 руб. (расхождение с ф.0503127 на сумму корректировки сумм соглашения – 27 063 505,42руб.),</w:t>
      </w:r>
    </w:p>
    <w:p w:rsidR="00000000" w:rsidRDefault="006A6DA1">
      <w:pPr>
        <w:spacing w:line="360" w:lineRule="auto"/>
        <w:jc w:val="both"/>
      </w:pPr>
      <w:r>
        <w:rPr>
          <w:rFonts w:ascii="Times New Roman" w:hAnsi="Times New Roman"/>
          <w:color w:val="000000"/>
          <w:sz w:val="28"/>
        </w:rPr>
        <w:t>по коду 2 02 25202 02 0000</w:t>
      </w:r>
      <w:r>
        <w:rPr>
          <w:rFonts w:ascii="Times New Roman" w:hAnsi="Times New Roman"/>
          <w:color w:val="000000"/>
          <w:sz w:val="28"/>
        </w:rPr>
        <w:t xml:space="preserve"> 150 1 205 51 000 на сумму 18 102 000,00 руб., (расхождение с ф.0503127 на корректировку суммы соглашения – 6 646 758,30 руб.),</w:t>
      </w:r>
    </w:p>
    <w:p w:rsidR="00000000" w:rsidRDefault="006A6DA1">
      <w:pPr>
        <w:spacing w:line="360" w:lineRule="auto"/>
        <w:jc w:val="both"/>
      </w:pPr>
      <w:r>
        <w:rPr>
          <w:rFonts w:ascii="Times New Roman" w:hAnsi="Times New Roman"/>
          <w:color w:val="000000"/>
          <w:sz w:val="28"/>
        </w:rPr>
        <w:t>по коду 2 02 25365 02 0000 150 1 205 51 000 на сумму 2 944 982 771,66 руб., (расхождение с ф.0503127 на корректировку суммы согл</w:t>
      </w:r>
      <w:r>
        <w:rPr>
          <w:rFonts w:ascii="Times New Roman" w:hAnsi="Times New Roman"/>
          <w:color w:val="000000"/>
          <w:sz w:val="28"/>
        </w:rPr>
        <w:t xml:space="preserve">ашения – 2 124 205 292,46руб.), </w:t>
      </w:r>
    </w:p>
    <w:p w:rsidR="00000000" w:rsidRDefault="006A6DA1">
      <w:pPr>
        <w:spacing w:line="360" w:lineRule="auto"/>
        <w:jc w:val="both"/>
      </w:pPr>
      <w:r>
        <w:rPr>
          <w:rFonts w:ascii="Times New Roman" w:hAnsi="Times New Roman"/>
          <w:color w:val="000000"/>
          <w:sz w:val="28"/>
        </w:rPr>
        <w:t xml:space="preserve">по коду 2 02 25385 02 0000 150 1 205 51 000 на сумму 18 720 700,00 руб., (расхождение с ф.0503127 на корректировку суммы соглашения – 2 859 800,00руб.), </w:t>
      </w:r>
    </w:p>
    <w:p w:rsidR="00000000" w:rsidRDefault="006A6DA1">
      <w:pPr>
        <w:spacing w:line="360" w:lineRule="auto"/>
        <w:jc w:val="both"/>
      </w:pPr>
      <w:r>
        <w:rPr>
          <w:rFonts w:ascii="Times New Roman" w:hAnsi="Times New Roman"/>
          <w:color w:val="000000"/>
          <w:sz w:val="28"/>
        </w:rPr>
        <w:t>по коду 2 02 25402 02 0000 150 1 205 51 000 на сумму 50 453 300,00 ру</w:t>
      </w:r>
      <w:r>
        <w:rPr>
          <w:rFonts w:ascii="Times New Roman" w:hAnsi="Times New Roman"/>
          <w:color w:val="000000"/>
          <w:sz w:val="28"/>
        </w:rPr>
        <w:t>б. (расхождение с ф.0503127 на корректировку суммы соглашения – 33 513 100,00,00 руб.),</w:t>
      </w:r>
    </w:p>
    <w:p w:rsidR="00000000" w:rsidRDefault="006A6DA1">
      <w:pPr>
        <w:spacing w:line="360" w:lineRule="auto"/>
        <w:jc w:val="both"/>
      </w:pPr>
      <w:r>
        <w:rPr>
          <w:rFonts w:ascii="Times New Roman" w:hAnsi="Times New Roman"/>
          <w:color w:val="000000"/>
          <w:sz w:val="28"/>
        </w:rPr>
        <w:t xml:space="preserve">по коду 2 02 25554 02 0000 150 1 205 51 000 на сумму 7 285 000,00 руб. (расхождение с ф.0503127 на корректировку суммы соглашения – 1 254 546,73 руб.), </w:t>
      </w:r>
    </w:p>
    <w:p w:rsidR="00000000" w:rsidRDefault="006A6DA1">
      <w:pPr>
        <w:spacing w:line="360" w:lineRule="auto"/>
        <w:jc w:val="both"/>
      </w:pPr>
      <w:r>
        <w:rPr>
          <w:rFonts w:ascii="Times New Roman" w:hAnsi="Times New Roman"/>
          <w:color w:val="000000"/>
          <w:sz w:val="28"/>
        </w:rPr>
        <w:t>по коду 2 02 25</w:t>
      </w:r>
      <w:r>
        <w:rPr>
          <w:rFonts w:ascii="Times New Roman" w:hAnsi="Times New Roman"/>
          <w:color w:val="000000"/>
          <w:sz w:val="28"/>
        </w:rPr>
        <w:t>586 02 0000 150 1 205 51 000 на сумму 133 164 800,00 руб., (расхождение с ф.0503127 на корректировку суммы соглашения – 0,16 руб.),</w:t>
      </w:r>
    </w:p>
    <w:p w:rsidR="00000000" w:rsidRDefault="006A6DA1">
      <w:pPr>
        <w:spacing w:line="360" w:lineRule="auto"/>
        <w:jc w:val="both"/>
      </w:pPr>
      <w:r>
        <w:rPr>
          <w:rFonts w:ascii="Times New Roman" w:hAnsi="Times New Roman"/>
          <w:color w:val="000000"/>
          <w:sz w:val="28"/>
        </w:rPr>
        <w:t>по коду 2 02 25752 02 0000 150 1 205 51 000 на сумму 122 116 900,00 руб., (расхождение с ф.0503127 на корректировку суммы со</w:t>
      </w:r>
      <w:r>
        <w:rPr>
          <w:rFonts w:ascii="Times New Roman" w:hAnsi="Times New Roman"/>
          <w:color w:val="000000"/>
          <w:sz w:val="28"/>
        </w:rPr>
        <w:t>глашения – 82 917 472,52 руб.),</w:t>
      </w:r>
    </w:p>
    <w:p w:rsidR="00000000" w:rsidRDefault="006A6DA1">
      <w:pPr>
        <w:spacing w:line="360" w:lineRule="auto"/>
        <w:jc w:val="both"/>
      </w:pPr>
      <w:r>
        <w:rPr>
          <w:rFonts w:ascii="Times New Roman" w:hAnsi="Times New Roman"/>
          <w:color w:val="000000"/>
          <w:sz w:val="28"/>
        </w:rPr>
        <w:t>по коду 2 02 29999 02 0000 150 1 205 51 000 на сумму 8 142 500,00 руб., (расхождение с ф.0503127 на корректировку суммы соглашения – 261 870,00 руб.),</w:t>
      </w:r>
    </w:p>
    <w:p w:rsidR="00000000" w:rsidRDefault="006A6DA1">
      <w:pPr>
        <w:spacing w:line="360" w:lineRule="auto"/>
        <w:jc w:val="both"/>
      </w:pPr>
      <w:r>
        <w:rPr>
          <w:rFonts w:ascii="Times New Roman" w:hAnsi="Times New Roman"/>
          <w:color w:val="000000"/>
          <w:sz w:val="28"/>
        </w:rPr>
        <w:lastRenderedPageBreak/>
        <w:t xml:space="preserve">по коду 2 02 35460 02 0000 150 1 205 51 000 на сумму 978 525 100,00руб., </w:t>
      </w:r>
      <w:r>
        <w:rPr>
          <w:rFonts w:ascii="Times New Roman" w:hAnsi="Times New Roman"/>
          <w:color w:val="000000"/>
          <w:sz w:val="28"/>
        </w:rPr>
        <w:t>(расхождение с ф.0503127 на корректировку суммы соглашения – 661 988 600,02 руб.),</w:t>
      </w:r>
    </w:p>
    <w:p w:rsidR="00000000" w:rsidRDefault="006A6DA1">
      <w:pPr>
        <w:spacing w:line="360" w:lineRule="auto"/>
        <w:jc w:val="both"/>
      </w:pPr>
      <w:r>
        <w:rPr>
          <w:rFonts w:ascii="Times New Roman" w:hAnsi="Times New Roman"/>
          <w:color w:val="000000"/>
          <w:sz w:val="28"/>
        </w:rPr>
        <w:t>по коду 2 02 45161 02 0000 150 1 205 51 000 на сумму 273 924 400,00 руб., (расхождение с ф.0503127 на корректировку суммы соглашения – 182 597 400,00 руб.),</w:t>
      </w:r>
    </w:p>
    <w:p w:rsidR="00000000" w:rsidRDefault="006A6DA1">
      <w:pPr>
        <w:spacing w:line="360" w:lineRule="auto"/>
        <w:jc w:val="both"/>
      </w:pPr>
      <w:r>
        <w:rPr>
          <w:rFonts w:ascii="Times New Roman" w:hAnsi="Times New Roman"/>
          <w:color w:val="000000"/>
          <w:sz w:val="28"/>
        </w:rPr>
        <w:t>по коду 2 02 451</w:t>
      </w:r>
      <w:r>
        <w:rPr>
          <w:rFonts w:ascii="Times New Roman" w:hAnsi="Times New Roman"/>
          <w:color w:val="000000"/>
          <w:sz w:val="28"/>
        </w:rPr>
        <w:t>92 02 0000 150 1 205 51 000 на сумму 58 744 000,00 руб., (расхождение с ф.0503127 на корректировку суммы соглашения – 1 708 473,00руб.),</w:t>
      </w:r>
    </w:p>
    <w:p w:rsidR="00000000" w:rsidRDefault="006A6DA1">
      <w:pPr>
        <w:spacing w:line="360" w:lineRule="auto"/>
        <w:jc w:val="both"/>
      </w:pPr>
      <w:r>
        <w:rPr>
          <w:rFonts w:ascii="Times New Roman" w:hAnsi="Times New Roman"/>
          <w:color w:val="000000"/>
          <w:sz w:val="28"/>
        </w:rPr>
        <w:t>по коду 2 02 45216 02 0000 150 1 205 51 000 на сумму 3 584 300,00 руб., (расхождение с ф.0503127 на корректировку суммы</w:t>
      </w:r>
      <w:r>
        <w:rPr>
          <w:rFonts w:ascii="Times New Roman" w:hAnsi="Times New Roman"/>
          <w:color w:val="000000"/>
          <w:sz w:val="28"/>
        </w:rPr>
        <w:t xml:space="preserve"> соглашения – 0,02 руб.),</w:t>
      </w:r>
    </w:p>
    <w:p w:rsidR="00000000" w:rsidRDefault="006A6DA1">
      <w:pPr>
        <w:spacing w:line="360" w:lineRule="auto"/>
        <w:jc w:val="both"/>
      </w:pPr>
      <w:r>
        <w:rPr>
          <w:rFonts w:ascii="Times New Roman" w:hAnsi="Times New Roman"/>
          <w:color w:val="000000"/>
          <w:sz w:val="28"/>
        </w:rPr>
        <w:t>по коду 2 02 45468 02 0000 150 1 205 51 000 на сумму 295 800,00 руб., (расхождение с ф.0503127 на корректировку суммы соглашения – 77 804,78 руб.),</w:t>
      </w:r>
    </w:p>
    <w:p w:rsidR="00000000" w:rsidRDefault="006A6DA1">
      <w:pPr>
        <w:spacing w:line="360" w:lineRule="auto"/>
        <w:jc w:val="both"/>
      </w:pPr>
      <w:r>
        <w:rPr>
          <w:rFonts w:ascii="Times New Roman" w:hAnsi="Times New Roman"/>
          <w:color w:val="000000"/>
          <w:sz w:val="28"/>
        </w:rPr>
        <w:t>по коду 2 02 49999 02 0000 150 1 205 51 000 на сумму 75 118 200,00 руб., (расхожде</w:t>
      </w:r>
      <w:r>
        <w:rPr>
          <w:rFonts w:ascii="Times New Roman" w:hAnsi="Times New Roman"/>
          <w:color w:val="000000"/>
          <w:sz w:val="28"/>
        </w:rPr>
        <w:t>ние с ф.0503127 на корректировку суммы соглашения – 3 493 248,33руб.).</w:t>
      </w:r>
    </w:p>
    <w:p w:rsidR="00000000" w:rsidRDefault="006A6DA1">
      <w:pPr>
        <w:spacing w:line="360" w:lineRule="auto"/>
        <w:jc w:val="both"/>
      </w:pPr>
      <w:r>
        <w:rPr>
          <w:rFonts w:ascii="Times New Roman" w:hAnsi="Times New Roman"/>
          <w:color w:val="000000"/>
          <w:sz w:val="28"/>
        </w:rPr>
        <w:t xml:space="preserve">      В разделе расходы гр. 5 и гр.7 по счету 1 206 62 000 ВР 324 отражены обороты в сумме 99 251 098,86 руб. – это оплата расходов в связи с недостижением показателей результативности </w:t>
      </w:r>
      <w:r>
        <w:rPr>
          <w:rFonts w:ascii="Times New Roman" w:hAnsi="Times New Roman"/>
          <w:color w:val="000000"/>
          <w:sz w:val="28"/>
        </w:rPr>
        <w:t>использования субсидии, которая в дальнейшем восстановлена на кассовые расходы по счету 1 302 95 000 ВР 853.</w:t>
      </w:r>
    </w:p>
    <w:p w:rsidR="00000000" w:rsidRDefault="006A6DA1">
      <w:pPr>
        <w:spacing w:line="360" w:lineRule="auto"/>
        <w:jc w:val="both"/>
      </w:pPr>
      <w:r>
        <w:rPr>
          <w:rFonts w:ascii="Times New Roman" w:hAnsi="Times New Roman"/>
          <w:color w:val="000000"/>
          <w:sz w:val="28"/>
        </w:rPr>
        <w:t>  Кредиторская задолженность  составляет 94 733 360,97 руб. </w:t>
      </w:r>
    </w:p>
    <w:p w:rsidR="00000000" w:rsidRDefault="006A6DA1">
      <w:pPr>
        <w:spacing w:line="360" w:lineRule="auto"/>
        <w:ind w:firstLine="720"/>
        <w:jc w:val="both"/>
      </w:pPr>
      <w:r>
        <w:rPr>
          <w:rFonts w:ascii="Times New Roman" w:hAnsi="Times New Roman"/>
          <w:color w:val="000000"/>
          <w:sz w:val="28"/>
        </w:rPr>
        <w:t>Вся кредиторская задолженность является текущей, основная сумма которой, является задо</w:t>
      </w:r>
      <w:r>
        <w:rPr>
          <w:rFonts w:ascii="Times New Roman" w:hAnsi="Times New Roman"/>
          <w:color w:val="000000"/>
          <w:sz w:val="28"/>
        </w:rPr>
        <w:t>лженность по счету 1 302 00 000 сложившаяся в сумме 94 643 368,56 руб., основная составляющая этой задолженности по учетному счету 1 302 63 000 – 94 109 266,96 руб., сложившаяся в основном по задолженности за медикаменты для льготной категории граждан.</w:t>
      </w:r>
    </w:p>
    <w:p w:rsidR="00000000" w:rsidRDefault="006A6DA1">
      <w:pPr>
        <w:spacing w:line="360" w:lineRule="auto"/>
        <w:ind w:firstLine="720"/>
        <w:jc w:val="both"/>
      </w:pPr>
      <w:r>
        <w:rPr>
          <w:rFonts w:ascii="Times New Roman" w:hAnsi="Times New Roman"/>
          <w:color w:val="000000"/>
          <w:sz w:val="28"/>
        </w:rPr>
        <w:lastRenderedPageBreak/>
        <w:t> Пр</w:t>
      </w:r>
      <w:r>
        <w:rPr>
          <w:rFonts w:ascii="Times New Roman" w:hAnsi="Times New Roman"/>
          <w:color w:val="000000"/>
          <w:sz w:val="28"/>
        </w:rPr>
        <w:t>и междокументном контроле возникают ошибки при сверке ф.0503169G_БК за 2023 год и ф.0503128G за 2023 год на разницу кредиторской задолженности в части доходов на сумму 83 243,65 руб. по счетам учета 1 209 000 и 1 303 000.</w:t>
      </w:r>
    </w:p>
    <w:p w:rsidR="00000000" w:rsidRDefault="006A6DA1">
      <w:pPr>
        <w:spacing w:line="360" w:lineRule="auto"/>
        <w:ind w:firstLine="720"/>
        <w:jc w:val="both"/>
      </w:pPr>
      <w:r>
        <w:rPr>
          <w:rFonts w:ascii="Times New Roman" w:hAnsi="Times New Roman"/>
          <w:color w:val="000000"/>
          <w:sz w:val="28"/>
        </w:rPr>
        <w:t>В разделе расходы гр. 5, гр.6 и гр</w:t>
      </w:r>
      <w:r>
        <w:rPr>
          <w:rFonts w:ascii="Times New Roman" w:hAnsi="Times New Roman"/>
          <w:color w:val="000000"/>
          <w:sz w:val="28"/>
        </w:rPr>
        <w:t>.7 по счету 1 302 62 000 ВР 324 отражены обороты в сумме 5 620 871 400,00 руб. – это перечисление средств на уплату страховых взносов на ОМС неработающего населения.</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 </w:t>
      </w:r>
    </w:p>
    <w:p w:rsidR="00000000" w:rsidRDefault="006A6DA1">
      <w:pPr>
        <w:spacing w:line="360" w:lineRule="auto"/>
        <w:jc w:val="center"/>
      </w:pPr>
      <w:r>
        <w:rPr>
          <w:rFonts w:ascii="Times New Roman" w:hAnsi="Times New Roman"/>
          <w:b/>
          <w:color w:val="000000"/>
          <w:sz w:val="28"/>
        </w:rPr>
        <w:t>Форма 0503171 "Сведения о финансовых вложениях получателя бюджетных средств, администр</w:t>
      </w:r>
      <w:r>
        <w:rPr>
          <w:rFonts w:ascii="Times New Roman" w:hAnsi="Times New Roman"/>
          <w:b/>
          <w:color w:val="000000"/>
          <w:sz w:val="28"/>
        </w:rPr>
        <w:t>атора источников финансирования дефицита бюджета"</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 xml:space="preserve">В данной форме отражен показатель в сумме 26 012 163 110,10 руб. Это финансовые вложения (участие в государственных учреждениях здравоохранения) в имущество бюджетных и автономных учреждений, которым они </w:t>
      </w:r>
      <w:r>
        <w:rPr>
          <w:rFonts w:ascii="Times New Roman" w:hAnsi="Times New Roman"/>
          <w:color w:val="000000"/>
          <w:sz w:val="28"/>
        </w:rPr>
        <w:t>не вправе распоряжаться самостоятельно. Данная сумма имеет одинаковое значение показателя счета 1 204 33 000 строка 240 ф.0503130 и счета 4 210 06 000 строка 480 ф. 0503730.</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Раздел 5. Прочие вопросы деятельности субъекта бюджетной отчетности.</w:t>
      </w:r>
    </w:p>
    <w:p w:rsidR="00000000" w:rsidRDefault="006A6DA1">
      <w:pPr>
        <w:spacing w:line="360" w:lineRule="auto"/>
        <w:jc w:val="center"/>
      </w:pPr>
      <w:r>
        <w:rPr>
          <w:rFonts w:ascii="Times New Roman" w:hAnsi="Times New Roman"/>
          <w:b/>
          <w:color w:val="000000"/>
          <w:sz w:val="28"/>
        </w:rPr>
        <w:t> </w:t>
      </w:r>
    </w:p>
    <w:p w:rsidR="00000000" w:rsidRDefault="006A6DA1">
      <w:pPr>
        <w:spacing w:line="360" w:lineRule="auto"/>
        <w:jc w:val="center"/>
      </w:pPr>
      <w:r>
        <w:rPr>
          <w:rFonts w:ascii="Times New Roman" w:hAnsi="Times New Roman"/>
          <w:b/>
          <w:color w:val="000000"/>
          <w:sz w:val="28"/>
        </w:rPr>
        <w:t>Форма 05</w:t>
      </w:r>
      <w:r>
        <w:rPr>
          <w:rFonts w:ascii="Times New Roman" w:hAnsi="Times New Roman"/>
          <w:b/>
          <w:color w:val="000000"/>
          <w:sz w:val="28"/>
        </w:rPr>
        <w:t>03190 " Сведения о вложениях в объекты недвижимого имущества, объектах незавершенного строительства"</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На начало 2024 года в ф.0503190 остатки по вложениям в объекты недвижимости составили 54 713 055,51руб. В течение 2023 года общий объем капитальных вложе</w:t>
      </w:r>
      <w:r>
        <w:rPr>
          <w:rFonts w:ascii="Times New Roman" w:hAnsi="Times New Roman"/>
          <w:color w:val="000000"/>
          <w:sz w:val="28"/>
        </w:rPr>
        <w:t xml:space="preserve">ний составил 216 443 218,20 руб. </w:t>
      </w:r>
    </w:p>
    <w:p w:rsidR="00000000" w:rsidRDefault="006A6DA1">
      <w:pPr>
        <w:spacing w:line="360" w:lineRule="auto"/>
        <w:jc w:val="both"/>
      </w:pPr>
      <w:r>
        <w:rPr>
          <w:rFonts w:ascii="Times New Roman" w:hAnsi="Times New Roman"/>
          <w:color w:val="000000"/>
          <w:sz w:val="28"/>
        </w:rPr>
        <w:lastRenderedPageBreak/>
        <w:t>Информация по объектам капитальных вложений следующая:</w:t>
      </w:r>
    </w:p>
    <w:p w:rsidR="00000000" w:rsidRDefault="006A6DA1">
      <w:pPr>
        <w:spacing w:line="360" w:lineRule="auto"/>
        <w:ind w:firstLine="720"/>
        <w:jc w:val="both"/>
      </w:pPr>
      <w:r>
        <w:rPr>
          <w:rFonts w:ascii="Times New Roman" w:hAnsi="Times New Roman"/>
          <w:b/>
          <w:color w:val="000000"/>
          <w:sz w:val="28"/>
        </w:rPr>
        <w:t>ГУЗ «Областной детской больницей»</w:t>
      </w:r>
      <w:r>
        <w:rPr>
          <w:rFonts w:ascii="Times New Roman" w:hAnsi="Times New Roman"/>
          <w:color w:val="000000"/>
          <w:sz w:val="28"/>
        </w:rPr>
        <w:t xml:space="preserve"> заключены гос. контракты на технологическое присоединение в рамках строительства хирургического корпуса, авансовые платежи по которым</w:t>
      </w:r>
      <w:r>
        <w:rPr>
          <w:rFonts w:ascii="Times New Roman" w:hAnsi="Times New Roman"/>
          <w:color w:val="000000"/>
          <w:sz w:val="28"/>
        </w:rPr>
        <w:t xml:space="preserve"> в 2023 году составили 4 987 938,62 рублей. Сметная стоимость проекта составляет 3 075 036 300,00 рублей. </w:t>
      </w:r>
    </w:p>
    <w:p w:rsidR="00000000" w:rsidRDefault="006A6DA1">
      <w:pPr>
        <w:spacing w:line="360" w:lineRule="auto"/>
        <w:ind w:firstLine="720"/>
        <w:jc w:val="both"/>
      </w:pPr>
      <w:r>
        <w:rPr>
          <w:rFonts w:ascii="Times New Roman" w:hAnsi="Times New Roman"/>
          <w:b/>
          <w:color w:val="000000"/>
          <w:sz w:val="28"/>
        </w:rPr>
        <w:t xml:space="preserve">ГУЗ "ЛООД" </w:t>
      </w:r>
      <w:r>
        <w:rPr>
          <w:rFonts w:ascii="Times New Roman" w:hAnsi="Times New Roman"/>
          <w:color w:val="000000"/>
          <w:sz w:val="28"/>
        </w:rPr>
        <w:t>в 2023 году заключил соглашения с управлением здравоохранения Липецкой области</w:t>
      </w:r>
      <w:r>
        <w:rPr>
          <w:rFonts w:ascii="Times New Roman" w:hAnsi="Times New Roman"/>
          <w:b/>
          <w:color w:val="000000"/>
          <w:sz w:val="28"/>
        </w:rPr>
        <w:t>:</w:t>
      </w:r>
    </w:p>
    <w:p w:rsidR="00000000" w:rsidRDefault="006A6DA1">
      <w:pPr>
        <w:spacing w:line="360" w:lineRule="auto"/>
        <w:jc w:val="both"/>
      </w:pPr>
      <w:r>
        <w:rPr>
          <w:rFonts w:ascii="Times New Roman" w:hAnsi="Times New Roman"/>
          <w:color w:val="000000"/>
          <w:sz w:val="28"/>
        </w:rPr>
        <w:t>- № 27-19 от 06.04.2022 на Реконструкцию здания поликлиник</w:t>
      </w:r>
      <w:r>
        <w:rPr>
          <w:rFonts w:ascii="Times New Roman" w:hAnsi="Times New Roman"/>
          <w:color w:val="000000"/>
          <w:sz w:val="28"/>
        </w:rPr>
        <w:t>и ГУЗ "Липецкий областной онкологический диспансер" (устройство лифта) по адресу: г. Липецк, улица Адмирала Макарова, д. 1е;</w:t>
      </w:r>
    </w:p>
    <w:p w:rsidR="00000000" w:rsidRDefault="006A6DA1">
      <w:pPr>
        <w:spacing w:line="360" w:lineRule="auto"/>
        <w:jc w:val="both"/>
      </w:pPr>
      <w:r>
        <w:rPr>
          <w:rFonts w:ascii="Times New Roman" w:hAnsi="Times New Roman"/>
          <w:color w:val="000000"/>
          <w:sz w:val="28"/>
        </w:rPr>
        <w:t>- № 27-29 от 28.03.2023г. на Реконструкцию здания хозяйственного корпуса ГУЗ "Липецкий областной онкологический диспансер" по адрес</w:t>
      </w:r>
      <w:r>
        <w:rPr>
          <w:rFonts w:ascii="Times New Roman" w:hAnsi="Times New Roman"/>
          <w:color w:val="000000"/>
          <w:sz w:val="28"/>
        </w:rPr>
        <w:t xml:space="preserve">у: г. Липецк, улица Адмирала Макарова, д. 1е (создание кабинета магнито-резонансной томографии); </w:t>
      </w:r>
    </w:p>
    <w:p w:rsidR="00000000" w:rsidRDefault="006A6DA1">
      <w:pPr>
        <w:spacing w:line="360" w:lineRule="auto"/>
        <w:ind w:firstLine="720"/>
        <w:jc w:val="both"/>
      </w:pPr>
      <w:r>
        <w:rPr>
          <w:rFonts w:ascii="Times New Roman" w:hAnsi="Times New Roman"/>
          <w:color w:val="000000"/>
          <w:sz w:val="28"/>
        </w:rPr>
        <w:t>По которым переданы полномочия государственного заказчика по заключению и исполнению от имени Липецкой области государственного контракта при осуществлении бю</w:t>
      </w:r>
      <w:r>
        <w:rPr>
          <w:rFonts w:ascii="Times New Roman" w:hAnsi="Times New Roman"/>
          <w:color w:val="000000"/>
          <w:sz w:val="28"/>
        </w:rPr>
        <w:t>джетных инвестиций из областного бюджета в форме капитальных вложений в объекты капитального строительства государственной собственности Липецкой области.</w:t>
      </w:r>
    </w:p>
    <w:p w:rsidR="00000000" w:rsidRDefault="006A6DA1">
      <w:pPr>
        <w:spacing w:line="360" w:lineRule="auto"/>
        <w:jc w:val="both"/>
      </w:pPr>
      <w:r>
        <w:rPr>
          <w:rFonts w:ascii="Times New Roman" w:hAnsi="Times New Roman"/>
          <w:color w:val="000000"/>
          <w:sz w:val="28"/>
        </w:rPr>
        <w:t>По вышеуказанным соглашениям в 2023 году проведены работы по реконструкции указанных объектов на сумм</w:t>
      </w:r>
      <w:r>
        <w:rPr>
          <w:rFonts w:ascii="Times New Roman" w:hAnsi="Times New Roman"/>
          <w:color w:val="000000"/>
          <w:sz w:val="28"/>
        </w:rPr>
        <w:t>у 57 183 571,88 рублей. Работы по реконструкции корпуса ГУЗ "Липецкий областной онкологический диспансер" по адресу: г. Липецк, улица Адмирала Макарова, д. 1е (создание кабинета магнито-резонансной томографии) в 2023 году закончены в полном объеме.</w:t>
      </w:r>
    </w:p>
    <w:p w:rsidR="00000000" w:rsidRDefault="006A6DA1">
      <w:pPr>
        <w:spacing w:line="360" w:lineRule="auto"/>
        <w:ind w:firstLine="720"/>
        <w:jc w:val="both"/>
      </w:pPr>
      <w:r>
        <w:rPr>
          <w:rFonts w:ascii="Times New Roman" w:hAnsi="Times New Roman"/>
          <w:b/>
          <w:color w:val="000000"/>
          <w:sz w:val="28"/>
        </w:rPr>
        <w:t>ГУЗ "Да</w:t>
      </w:r>
      <w:r>
        <w:rPr>
          <w:rFonts w:ascii="Times New Roman" w:hAnsi="Times New Roman"/>
          <w:b/>
          <w:color w:val="000000"/>
          <w:sz w:val="28"/>
        </w:rPr>
        <w:t>нковская ЦРБ"</w:t>
      </w:r>
      <w:r>
        <w:rPr>
          <w:rFonts w:ascii="Times New Roman" w:hAnsi="Times New Roman"/>
          <w:color w:val="000000"/>
          <w:sz w:val="28"/>
        </w:rPr>
        <w:t xml:space="preserve"> выделены бюджетные инвестиции на основании Распоряжения Правительства Липецкой области от 14.04.2023 г. № 314-р из областного бюджета в форме капитальных вложений в объекты капитального строительства государственной собственности Липецкой обл</w:t>
      </w:r>
      <w:r>
        <w:rPr>
          <w:rFonts w:ascii="Times New Roman" w:hAnsi="Times New Roman"/>
          <w:color w:val="000000"/>
          <w:sz w:val="28"/>
        </w:rPr>
        <w:t xml:space="preserve">асти, а именно </w:t>
      </w:r>
      <w:r>
        <w:rPr>
          <w:rFonts w:ascii="Times New Roman" w:hAnsi="Times New Roman"/>
          <w:color w:val="000000"/>
          <w:sz w:val="28"/>
        </w:rPr>
        <w:lastRenderedPageBreak/>
        <w:t xml:space="preserve">10374870,00 руб. на реконструкцию помещений акушерского корпуса ГУЗ "Данковская ЦРБ" в целях создания кабинета рентгеновской компьютерной томографии, расположенного по адресу: Липецкая область, г.Данков, ул. 8 Марта, д.14. </w:t>
      </w:r>
    </w:p>
    <w:p w:rsidR="00000000" w:rsidRDefault="006A6DA1">
      <w:pPr>
        <w:spacing w:line="360" w:lineRule="auto"/>
        <w:jc w:val="both"/>
      </w:pPr>
      <w:r>
        <w:rPr>
          <w:rFonts w:ascii="Times New Roman" w:hAnsi="Times New Roman"/>
          <w:color w:val="000000"/>
          <w:sz w:val="28"/>
        </w:rPr>
        <w:t>Кадастровый номер</w:t>
      </w:r>
      <w:r>
        <w:rPr>
          <w:rFonts w:ascii="Times New Roman" w:hAnsi="Times New Roman"/>
          <w:color w:val="000000"/>
          <w:sz w:val="28"/>
        </w:rPr>
        <w:t xml:space="preserve"> объекта недвижимости 48:03:0691833:1698, учетный код объекта - 009420000000320У188303100011. Кассовые расходы по данному объекту составили 10 374 870,00 рублей.</w:t>
      </w:r>
    </w:p>
    <w:p w:rsidR="00000000" w:rsidRDefault="006A6DA1">
      <w:pPr>
        <w:spacing w:line="360" w:lineRule="auto"/>
        <w:ind w:firstLine="720"/>
        <w:jc w:val="both"/>
      </w:pPr>
      <w:r>
        <w:rPr>
          <w:rFonts w:ascii="Times New Roman" w:hAnsi="Times New Roman"/>
          <w:b/>
          <w:color w:val="000000"/>
          <w:sz w:val="28"/>
        </w:rPr>
        <w:t>ГУЗ "Добринская ЦРБ</w:t>
      </w:r>
      <w:r>
        <w:rPr>
          <w:rFonts w:ascii="Times New Roman" w:hAnsi="Times New Roman"/>
          <w:color w:val="000000"/>
          <w:sz w:val="28"/>
        </w:rPr>
        <w:t>" согласно распоряжения Правительства Липецкой области № 438-Р от 25.10.202</w:t>
      </w:r>
      <w:r>
        <w:rPr>
          <w:rFonts w:ascii="Times New Roman" w:hAnsi="Times New Roman"/>
          <w:color w:val="000000"/>
          <w:sz w:val="28"/>
        </w:rPr>
        <w:t>2 г. были выделены бюджетные инвестиции из областного бюджета в форме капитальных вложений в объекты капитального строительства на проведение работ по реконструкции поликлиники , расположенной по адресу: Липецкая область, п. Добринка, ул. Воронского, д.37.</w:t>
      </w:r>
      <w:r>
        <w:rPr>
          <w:rFonts w:ascii="Times New Roman" w:hAnsi="Times New Roman"/>
          <w:color w:val="000000"/>
          <w:sz w:val="28"/>
        </w:rPr>
        <w:t xml:space="preserve"> Был присвоен уникальный код объекта капитального строительства - 242612422101200002.</w:t>
      </w:r>
    </w:p>
    <w:p w:rsidR="00000000" w:rsidRDefault="006A6DA1">
      <w:pPr>
        <w:spacing w:line="360" w:lineRule="auto"/>
        <w:ind w:firstLine="720"/>
        <w:jc w:val="both"/>
      </w:pPr>
      <w:r>
        <w:rPr>
          <w:rFonts w:ascii="Times New Roman" w:hAnsi="Times New Roman"/>
          <w:color w:val="000000"/>
          <w:sz w:val="28"/>
        </w:rPr>
        <w:t>По результатам электронного аукциона был заключен контракт на сумму 10 544 808 (Десять миллионов пятьсот сорок четыре тысячи восемьсот восемь) рублей 60 копеек. Сумма был</w:t>
      </w:r>
      <w:r>
        <w:rPr>
          <w:rFonts w:ascii="Times New Roman" w:hAnsi="Times New Roman"/>
          <w:color w:val="000000"/>
          <w:sz w:val="28"/>
        </w:rPr>
        <w:t xml:space="preserve">а полностью оплачена в 2023 году, в том числе из федерального бюджета - 9 500 668 (Девять миллионов пятьсот тысяч шестьсот шестьдесят восемь) рублей 64 копейка. На остальную сумму 415 946 (Четыреста пятнадцать тысяч девятьсот сорок шесть) рублей 39 копеек </w:t>
      </w:r>
      <w:r>
        <w:rPr>
          <w:rFonts w:ascii="Times New Roman" w:hAnsi="Times New Roman"/>
          <w:color w:val="000000"/>
          <w:sz w:val="28"/>
        </w:rPr>
        <w:t xml:space="preserve">контракт будет расторгнут в 2024 году, так как работы полностью выполнены. </w:t>
      </w:r>
    </w:p>
    <w:p w:rsidR="00000000" w:rsidRDefault="006A6DA1">
      <w:pPr>
        <w:spacing w:line="360" w:lineRule="auto"/>
        <w:ind w:firstLine="720"/>
        <w:jc w:val="both"/>
      </w:pPr>
      <w:r>
        <w:rPr>
          <w:rFonts w:ascii="Times New Roman" w:hAnsi="Times New Roman"/>
          <w:color w:val="000000"/>
          <w:sz w:val="28"/>
        </w:rPr>
        <w:t xml:space="preserve">В результате проведенной реконструкции поликлиники ГУЗ "Добринская ЦРБ" по адресу: Липецкая область, п. Добринка, ул. Воронского, д. 37, на сумму 10 128 862.21 руб. была увеличена </w:t>
      </w:r>
      <w:r>
        <w:rPr>
          <w:rFonts w:ascii="Times New Roman" w:hAnsi="Times New Roman"/>
          <w:color w:val="000000"/>
          <w:sz w:val="28"/>
        </w:rPr>
        <w:t>балансовая стоимость здания поликлиники.</w:t>
      </w:r>
    </w:p>
    <w:p w:rsidR="00000000" w:rsidRDefault="006A6DA1">
      <w:pPr>
        <w:spacing w:line="360" w:lineRule="auto"/>
        <w:ind w:firstLine="720"/>
        <w:jc w:val="both"/>
      </w:pPr>
      <w:r>
        <w:rPr>
          <w:rFonts w:ascii="Times New Roman" w:hAnsi="Times New Roman"/>
          <w:b/>
          <w:color w:val="000000"/>
          <w:sz w:val="28"/>
        </w:rPr>
        <w:t xml:space="preserve">ГУЗ </w:t>
      </w:r>
      <w:r>
        <w:rPr>
          <w:rFonts w:ascii="Times New Roman" w:hAnsi="Times New Roman"/>
          <w:color w:val="000000"/>
          <w:sz w:val="28"/>
        </w:rPr>
        <w:t>«</w:t>
      </w:r>
      <w:r>
        <w:rPr>
          <w:rFonts w:ascii="Times New Roman" w:hAnsi="Times New Roman"/>
          <w:b/>
          <w:color w:val="000000"/>
          <w:sz w:val="28"/>
        </w:rPr>
        <w:t>Лебедянская центральная районная больница</w:t>
      </w:r>
      <w:r>
        <w:rPr>
          <w:rFonts w:ascii="Times New Roman" w:hAnsi="Times New Roman"/>
          <w:color w:val="000000"/>
          <w:sz w:val="28"/>
        </w:rPr>
        <w:t>» соответствии с Распоряжением правительства Липецкой области от 07.06.2023 №535-р «О принятии решения о подготовке и реализации бюджетных инвестиций из областного бюдже</w:t>
      </w:r>
      <w:r>
        <w:rPr>
          <w:rFonts w:ascii="Times New Roman" w:hAnsi="Times New Roman"/>
          <w:color w:val="000000"/>
          <w:sz w:val="28"/>
        </w:rPr>
        <w:t xml:space="preserve">та в форме капитальных вложений в объект капитального </w:t>
      </w:r>
      <w:r>
        <w:rPr>
          <w:rFonts w:ascii="Times New Roman" w:hAnsi="Times New Roman"/>
          <w:color w:val="000000"/>
          <w:sz w:val="28"/>
        </w:rPr>
        <w:lastRenderedPageBreak/>
        <w:t>строительства государственной собственности Липецкой области включены объекты». Реконструкция помещений по адресу: г.Лебедянь, ул. Шахрая, д.71 для создания Центра амбулаторной онкологической помощи, Ре</w:t>
      </w:r>
      <w:r>
        <w:rPr>
          <w:rFonts w:ascii="Times New Roman" w:hAnsi="Times New Roman"/>
          <w:color w:val="000000"/>
          <w:sz w:val="28"/>
        </w:rPr>
        <w:t>конструкция помещений по адресу: г. Лебедянь, ул.Почтовая, д.13, для создания Центра амбулаторной онкологической помощи мощность объекта 469,15 кв.м. и 116,96 кв.мю соответственно. Срок ввода в эксплуатацию 2023 год,  предполагаемая сметная стоимость  объе</w:t>
      </w:r>
      <w:r>
        <w:rPr>
          <w:rFonts w:ascii="Times New Roman" w:hAnsi="Times New Roman"/>
          <w:color w:val="000000"/>
          <w:sz w:val="28"/>
        </w:rPr>
        <w:t xml:space="preserve">ктов: 30 737 600,00 рублей. </w:t>
      </w:r>
    </w:p>
    <w:p w:rsidR="00000000" w:rsidRDefault="006A6DA1">
      <w:pPr>
        <w:spacing w:line="360" w:lineRule="auto"/>
        <w:ind w:firstLine="720"/>
        <w:jc w:val="both"/>
      </w:pPr>
      <w:r>
        <w:rPr>
          <w:rFonts w:ascii="Times New Roman" w:hAnsi="Times New Roman"/>
          <w:color w:val="000000"/>
          <w:sz w:val="28"/>
        </w:rPr>
        <w:t>Общий объем бюджетных инвестиций 21 172 039,36 рублей. В связи с независящими от сторон обстоятельствами (увеличение объемов работ, корректировка проектно-сметной документации) срок исполнения контрактов продлен до 31.03.2024г.</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b/>
          <w:color w:val="000000"/>
          <w:sz w:val="28"/>
        </w:rPr>
        <w:t>ГУЗ "Хлевенская РБ"</w:t>
      </w:r>
      <w:r>
        <w:rPr>
          <w:rFonts w:ascii="Times New Roman" w:hAnsi="Times New Roman"/>
          <w:color w:val="000000"/>
          <w:sz w:val="28"/>
        </w:rPr>
        <w:t> проведена реконструкция здания поликлиники расположенной по адресу : Липецкая обл., Хлевенский р-н., с. Хлевное, ул. Прогресс, д. 5. отражены фактические затраты на сумму 17 999 999,91 руб. Расходы произведены за счет средств федерал</w:t>
      </w:r>
      <w:r>
        <w:rPr>
          <w:rFonts w:ascii="Times New Roman" w:hAnsi="Times New Roman"/>
          <w:color w:val="000000"/>
          <w:sz w:val="28"/>
        </w:rPr>
        <w:t>ьного бюджета в сумме 16 883 637,92 руб., за счет средств областного бюджета. в сумме 1 116 361,99 руб. Здание поликлиники является собственностью Липецкой области и находится в оперативном управлении ГУЗ "Хлевенская РБ". Реконструкция здания поликлиники з</w:t>
      </w:r>
      <w:r>
        <w:rPr>
          <w:rFonts w:ascii="Times New Roman" w:hAnsi="Times New Roman"/>
          <w:color w:val="000000"/>
          <w:sz w:val="28"/>
        </w:rPr>
        <w:t>авершена.</w:t>
      </w:r>
    </w:p>
    <w:p w:rsidR="00000000" w:rsidRDefault="006A6DA1">
      <w:pPr>
        <w:spacing w:line="360" w:lineRule="auto"/>
        <w:ind w:firstLine="720"/>
        <w:jc w:val="both"/>
      </w:pPr>
      <w:r>
        <w:rPr>
          <w:rFonts w:ascii="Times New Roman" w:hAnsi="Times New Roman"/>
          <w:b/>
          <w:color w:val="000000"/>
          <w:sz w:val="28"/>
        </w:rPr>
        <w:t>ГУЗ "Липецкая городская больница №3 Свободный сокол"</w:t>
      </w:r>
      <w:r>
        <w:rPr>
          <w:rFonts w:ascii="Times New Roman" w:hAnsi="Times New Roman"/>
          <w:color w:val="000000"/>
          <w:sz w:val="28"/>
        </w:rPr>
        <w:t xml:space="preserve"> в 2023 году был заключен контракт на реконструкцию помещений 1-го этажа Диагностического корпуса по ул. Шкатова, 3 на сумму 9 690 000 руб. 00 коп. Контракт исполнен в полном объеме. В 2024 году</w:t>
      </w:r>
      <w:r>
        <w:rPr>
          <w:rFonts w:ascii="Times New Roman" w:hAnsi="Times New Roman"/>
          <w:color w:val="000000"/>
          <w:sz w:val="28"/>
        </w:rPr>
        <w:t xml:space="preserve"> будут выделены денежные средства на проектно-сметную документацию на реконструкцию 2-ого этажа. </w:t>
      </w:r>
    </w:p>
    <w:p w:rsidR="00000000" w:rsidRDefault="006A6DA1">
      <w:pPr>
        <w:spacing w:line="360" w:lineRule="auto"/>
        <w:ind w:firstLine="720"/>
        <w:jc w:val="both"/>
      </w:pPr>
      <w:r>
        <w:rPr>
          <w:rFonts w:ascii="Times New Roman" w:hAnsi="Times New Roman"/>
          <w:b/>
          <w:color w:val="000000"/>
          <w:sz w:val="28"/>
        </w:rPr>
        <w:t>ГУЗ «Липецкая городская детская больница»</w:t>
      </w:r>
      <w:r>
        <w:rPr>
          <w:rFonts w:ascii="Times New Roman" w:hAnsi="Times New Roman"/>
          <w:color w:val="000000"/>
          <w:sz w:val="28"/>
        </w:rPr>
        <w:t xml:space="preserve"> реконструкция приемного покоя по адресу г. Липецк ул. Ленина д. 40 завершена в 2022 г. Объект не принят в эксплуатац</w:t>
      </w:r>
      <w:r>
        <w:rPr>
          <w:rFonts w:ascii="Times New Roman" w:hAnsi="Times New Roman"/>
          <w:color w:val="000000"/>
          <w:sz w:val="28"/>
        </w:rPr>
        <w:t xml:space="preserve">ию, акт о вводе в эксплуатацию не подписан. Документы направлены в суд. </w:t>
      </w:r>
    </w:p>
    <w:p w:rsidR="00000000" w:rsidRDefault="006A6DA1">
      <w:pPr>
        <w:spacing w:line="360" w:lineRule="auto"/>
        <w:ind w:firstLine="720"/>
        <w:jc w:val="both"/>
      </w:pPr>
      <w:r>
        <w:rPr>
          <w:rFonts w:ascii="Times New Roman" w:hAnsi="Times New Roman"/>
          <w:b/>
          <w:color w:val="000000"/>
          <w:sz w:val="28"/>
        </w:rPr>
        <w:lastRenderedPageBreak/>
        <w:t xml:space="preserve">ОКУ “Липецкий областной противотуберкулезный санаторий «Лесная сказка» </w:t>
      </w:r>
      <w:r>
        <w:rPr>
          <w:rFonts w:ascii="Times New Roman" w:hAnsi="Times New Roman"/>
          <w:color w:val="000000"/>
          <w:sz w:val="28"/>
        </w:rPr>
        <w:t>отражена сумма - 27 592 443,42 руб., затраченная на проведение работ "Реконструкция очистных сооружений, располо</w:t>
      </w:r>
      <w:r>
        <w:rPr>
          <w:rFonts w:ascii="Times New Roman" w:hAnsi="Times New Roman"/>
          <w:color w:val="000000"/>
          <w:sz w:val="28"/>
        </w:rPr>
        <w:t xml:space="preserve">женных по адресу: Липецкая область, г. Липецк, пос. Туберкулезный, санаторий «Лесная сказка»". Проект начат в 2023 году и по состоянию на 31.12.2023 работы выполнены в полном объеме. </w:t>
      </w:r>
    </w:p>
    <w:p w:rsidR="00000000" w:rsidRDefault="006A6DA1">
      <w:pPr>
        <w:spacing w:line="360" w:lineRule="auto"/>
        <w:ind w:firstLine="720"/>
        <w:jc w:val="both"/>
      </w:pPr>
      <w:r>
        <w:rPr>
          <w:rFonts w:ascii="Times New Roman" w:hAnsi="Times New Roman"/>
          <w:b/>
          <w:color w:val="000000"/>
          <w:sz w:val="28"/>
        </w:rPr>
        <w:t>ГУЗ «БСМЭ»</w:t>
      </w:r>
      <w:r>
        <w:rPr>
          <w:rFonts w:ascii="Times New Roman" w:hAnsi="Times New Roman"/>
          <w:color w:val="000000"/>
          <w:sz w:val="28"/>
        </w:rPr>
        <w:t xml:space="preserve">  на основании распоряжения Правительства Липецкой области от </w:t>
      </w:r>
      <w:r>
        <w:rPr>
          <w:rFonts w:ascii="Times New Roman" w:hAnsi="Times New Roman"/>
          <w:color w:val="000000"/>
          <w:sz w:val="28"/>
        </w:rPr>
        <w:t>08.02.2023г №90-р " О принятии решения о подготовке и реализации бюджетных инвестиций из областного бюджета в форме капитальных вложений в объекты строительства государственной собственности Липецкой области" учреждению были выделены ассигнования .</w:t>
      </w:r>
    </w:p>
    <w:p w:rsidR="00000000" w:rsidRDefault="006A6DA1">
      <w:pPr>
        <w:spacing w:line="360" w:lineRule="auto"/>
        <w:jc w:val="both"/>
      </w:pPr>
      <w:r>
        <w:rPr>
          <w:rFonts w:ascii="Times New Roman" w:hAnsi="Times New Roman"/>
          <w:color w:val="000000"/>
          <w:sz w:val="28"/>
        </w:rPr>
        <w:t>      В</w:t>
      </w:r>
      <w:r>
        <w:rPr>
          <w:rFonts w:ascii="Times New Roman" w:hAnsi="Times New Roman"/>
          <w:color w:val="000000"/>
          <w:sz w:val="28"/>
        </w:rPr>
        <w:t xml:space="preserve"> форме 0503190 на основании данных Баланса (ф. 0503130) раздела «Вложения в нефинансовые активы» отражены фактические затраты на сумму 31 973 446,62 руб. на реконструкцию зданий хозяйственного корпуса и гаражей в целях создания судебно-медицинского морга Г</w:t>
      </w:r>
      <w:r>
        <w:rPr>
          <w:rFonts w:ascii="Times New Roman" w:hAnsi="Times New Roman"/>
          <w:color w:val="000000"/>
          <w:sz w:val="28"/>
        </w:rPr>
        <w:t>УЗ "Липецкое областное БСМЭ", расположенного г. Липецк, переулок Виноградный, д.16.</w:t>
      </w:r>
    </w:p>
    <w:p w:rsidR="00000000" w:rsidRDefault="006A6DA1">
      <w:pPr>
        <w:spacing w:line="360" w:lineRule="auto"/>
        <w:jc w:val="both"/>
      </w:pPr>
      <w:r>
        <w:rPr>
          <w:rFonts w:ascii="Times New Roman" w:hAnsi="Times New Roman"/>
          <w:color w:val="000000"/>
          <w:sz w:val="28"/>
        </w:rPr>
        <w:t>           Разница между кассовыми расходами по сч. 106.11 в 131 439,48руб. это вложения в основные средства – иное движимое имущество (приборы учёта электрической , теплов</w:t>
      </w:r>
      <w:r>
        <w:rPr>
          <w:rFonts w:ascii="Times New Roman" w:hAnsi="Times New Roman"/>
          <w:color w:val="000000"/>
          <w:sz w:val="28"/>
        </w:rPr>
        <w:t>ой энергии, воды).</w:t>
      </w:r>
    </w:p>
    <w:p w:rsidR="00000000" w:rsidRDefault="006A6DA1">
      <w:pPr>
        <w:spacing w:line="360" w:lineRule="auto"/>
        <w:ind w:firstLine="720"/>
        <w:jc w:val="both"/>
      </w:pPr>
      <w:r>
        <w:rPr>
          <w:rFonts w:ascii="Times New Roman" w:hAnsi="Times New Roman"/>
          <w:b/>
          <w:color w:val="000000"/>
          <w:sz w:val="28"/>
        </w:rPr>
        <w:t>ГУЗ "Липецкая городская детская стоматологическая поликлиника"</w:t>
      </w:r>
      <w:r>
        <w:rPr>
          <w:rFonts w:ascii="Times New Roman" w:hAnsi="Times New Roman"/>
          <w:color w:val="000000"/>
          <w:sz w:val="28"/>
        </w:rPr>
        <w:t xml:space="preserve"> объектом реконструкции является здание</w:t>
      </w:r>
      <w:r>
        <w:rPr>
          <w:rFonts w:ascii="Times New Roman" w:hAnsi="Times New Roman"/>
          <w:b/>
          <w:color w:val="000000"/>
          <w:sz w:val="28"/>
        </w:rPr>
        <w:t>,</w:t>
      </w:r>
      <w:r>
        <w:rPr>
          <w:rFonts w:ascii="Times New Roman" w:hAnsi="Times New Roman"/>
          <w:color w:val="000000"/>
          <w:sz w:val="28"/>
        </w:rPr>
        <w:t xml:space="preserve"> расположенное по адресу: Липецкая область, г. Липецк, ул. Неделина, д. 9.</w:t>
      </w:r>
    </w:p>
    <w:p w:rsidR="00000000" w:rsidRDefault="006A6DA1">
      <w:pPr>
        <w:spacing w:line="360" w:lineRule="auto"/>
        <w:jc w:val="both"/>
      </w:pPr>
      <w:r>
        <w:rPr>
          <w:rFonts w:ascii="Times New Roman" w:hAnsi="Times New Roman"/>
          <w:color w:val="000000"/>
          <w:sz w:val="28"/>
        </w:rPr>
        <w:t>  Соглашение о передаче полномочий государственного заказчик</w:t>
      </w:r>
      <w:r>
        <w:rPr>
          <w:rFonts w:ascii="Times New Roman" w:hAnsi="Times New Roman"/>
          <w:color w:val="000000"/>
          <w:sz w:val="28"/>
        </w:rPr>
        <w:t>а по заключению и исполнению от имени Липецкой области государственного контракта при осуществлении бюджетных инвестиций из областного бюджета в форме капитальных вложений в объект капитального строительства государственной собственности Липецкой области №</w:t>
      </w:r>
      <w:r>
        <w:rPr>
          <w:rFonts w:ascii="Times New Roman" w:hAnsi="Times New Roman"/>
          <w:color w:val="000000"/>
          <w:sz w:val="28"/>
        </w:rPr>
        <w:t xml:space="preserve"> 27-24 от 29.08.2022 г.; Дополнительные соглашения: №27-24/1 от 13.12.2022 г., №27-24/2 от 14.02.2023 </w:t>
      </w:r>
      <w:r>
        <w:rPr>
          <w:rFonts w:ascii="Times New Roman" w:hAnsi="Times New Roman"/>
          <w:color w:val="000000"/>
          <w:sz w:val="28"/>
        </w:rPr>
        <w:lastRenderedPageBreak/>
        <w:t>г. Сумма контракта на реконструкцию здания составляет 84 703 632 руб. 38 коп. (Восемьдесят четыре миллиона семьсот три тысячи 632 рубля 38 копеек). Из них</w:t>
      </w:r>
      <w:r>
        <w:rPr>
          <w:rFonts w:ascii="Times New Roman" w:hAnsi="Times New Roman"/>
          <w:color w:val="000000"/>
          <w:sz w:val="28"/>
        </w:rPr>
        <w:t xml:space="preserve"> оплачено в 2023 году 18 256 120,80 руб. в соответствии с дополнительным соглашением № 3 от 21.12.2022 г., срок исполнения продлен до 31.07.2024 г.</w:t>
      </w:r>
    </w:p>
    <w:p w:rsidR="00000000" w:rsidRDefault="006A6DA1">
      <w:pPr>
        <w:spacing w:line="360" w:lineRule="auto"/>
        <w:jc w:val="both"/>
      </w:pPr>
      <w:r>
        <w:rPr>
          <w:rFonts w:ascii="Times New Roman" w:hAnsi="Times New Roman"/>
          <w:color w:val="000000"/>
          <w:sz w:val="28"/>
        </w:rPr>
        <w:t xml:space="preserve">Также заключен государственный контракт на оказание услуг по строительному контролю   на сумму 599 000 руб. </w:t>
      </w:r>
      <w:r>
        <w:rPr>
          <w:rFonts w:ascii="Times New Roman" w:hAnsi="Times New Roman"/>
          <w:color w:val="000000"/>
          <w:sz w:val="28"/>
        </w:rPr>
        <w:t>из них оплачено 525 263,39 Общая сумма кассового расхода по реконструируемому объекту составляет 66 374 590,83 руб.</w:t>
      </w:r>
    </w:p>
    <w:p w:rsidR="00000000" w:rsidRDefault="006A6DA1">
      <w:pPr>
        <w:spacing w:line="360" w:lineRule="auto"/>
        <w:ind w:firstLine="700"/>
        <w:jc w:val="both"/>
      </w:pPr>
      <w:r>
        <w:rPr>
          <w:rFonts w:ascii="Times New Roman" w:hAnsi="Times New Roman"/>
          <w:b/>
          <w:color w:val="000000"/>
          <w:sz w:val="28"/>
        </w:rPr>
        <w:t xml:space="preserve">ГУЗ «ЛОКЦ» </w:t>
      </w:r>
      <w:r>
        <w:rPr>
          <w:rFonts w:ascii="Times New Roman" w:hAnsi="Times New Roman"/>
          <w:color w:val="000000"/>
          <w:sz w:val="28"/>
        </w:rPr>
        <w:t xml:space="preserve">в форме 0503190 гр.18 на основании данных (ф. 0503168) раздела «Вложения в основные средства - недвижимое имущество» (строка 071 </w:t>
      </w:r>
      <w:r>
        <w:rPr>
          <w:rFonts w:ascii="Times New Roman" w:hAnsi="Times New Roman"/>
          <w:color w:val="000000"/>
          <w:sz w:val="28"/>
        </w:rPr>
        <w:t xml:space="preserve">гр.5) отражены фактические затраты на сумму 6 690 102,27 руб. на реконструкцию здания стационара расположенного по адресу : г. Липецк, ул. Ленина д. 35. Расходы произведены за счет средств областного бюджета в сумме 6 690 102,27 руб. В форме 0503190 гр.19 </w:t>
      </w:r>
      <w:r>
        <w:rPr>
          <w:rFonts w:ascii="Times New Roman" w:hAnsi="Times New Roman"/>
          <w:color w:val="000000"/>
          <w:sz w:val="28"/>
        </w:rPr>
        <w:t xml:space="preserve">на основании данных (ф. 0503168) раздела «Вложения в основные средства - недвижимое имущество » (строка 071 гр.8) данные расходы приняты к учету. </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В гр.20 отражена сумма на конец года в размере 148 938 497,02 руб.:</w:t>
      </w:r>
    </w:p>
    <w:p w:rsidR="00000000" w:rsidRDefault="006A6DA1">
      <w:pPr>
        <w:spacing w:line="360" w:lineRule="auto"/>
        <w:jc w:val="both"/>
      </w:pPr>
      <w:r>
        <w:rPr>
          <w:rFonts w:ascii="Times New Roman" w:hAnsi="Times New Roman"/>
          <w:color w:val="000000"/>
          <w:sz w:val="28"/>
        </w:rPr>
        <w:t>1. 66 374 590,83 руб. - работы по реконс</w:t>
      </w:r>
      <w:r>
        <w:rPr>
          <w:rFonts w:ascii="Times New Roman" w:hAnsi="Times New Roman"/>
          <w:color w:val="000000"/>
          <w:sz w:val="28"/>
        </w:rPr>
        <w:t xml:space="preserve">трукции здания ГУЗ «Липецкая городская детская стоматологическая поликлиника» будут продолжены в 2024 г; </w:t>
      </w:r>
    </w:p>
    <w:p w:rsidR="00000000" w:rsidRDefault="006A6DA1">
      <w:pPr>
        <w:spacing w:line="360" w:lineRule="auto"/>
        <w:jc w:val="both"/>
      </w:pPr>
      <w:r>
        <w:rPr>
          <w:rFonts w:ascii="Times New Roman" w:hAnsi="Times New Roman"/>
          <w:color w:val="000000"/>
          <w:sz w:val="28"/>
        </w:rPr>
        <w:t xml:space="preserve">2. 3 052 802,87 руб.- </w:t>
      </w:r>
      <w:r>
        <w:rPr>
          <w:rFonts w:ascii="Century" w:eastAsia="Century" w:hAnsi="Century" w:cs="Century"/>
          <w:color w:val="000000"/>
          <w:sz w:val="28"/>
        </w:rPr>
        <w:t>работы</w:t>
      </w:r>
      <w:r>
        <w:rPr>
          <w:rFonts w:ascii="Tempus Sans ITC" w:eastAsia="Tempus Sans ITC" w:hAnsi="Tempus Sans ITC" w:cs="Tempus Sans ITC"/>
          <w:color w:val="000000"/>
          <w:sz w:val="28"/>
        </w:rPr>
        <w:t xml:space="preserve"> </w:t>
      </w:r>
      <w:r>
        <w:rPr>
          <w:rFonts w:ascii="Century" w:eastAsia="Century" w:hAnsi="Century" w:cs="Century"/>
          <w:color w:val="000000"/>
          <w:sz w:val="28"/>
        </w:rPr>
        <w:t>по</w:t>
      </w:r>
      <w:r>
        <w:rPr>
          <w:rFonts w:ascii="Tempus Sans ITC" w:eastAsia="Tempus Sans ITC" w:hAnsi="Tempus Sans ITC" w:cs="Tempus Sans ITC"/>
          <w:color w:val="000000"/>
          <w:sz w:val="28"/>
        </w:rPr>
        <w:t xml:space="preserve"> </w:t>
      </w:r>
      <w:r>
        <w:rPr>
          <w:rFonts w:ascii="Century" w:eastAsia="Century" w:hAnsi="Century" w:cs="Century"/>
          <w:color w:val="000000"/>
          <w:sz w:val="28"/>
        </w:rPr>
        <w:t>реконструкции</w:t>
      </w:r>
      <w:r>
        <w:rPr>
          <w:rFonts w:ascii="Tempus Sans ITC" w:eastAsia="Tempus Sans ITC" w:hAnsi="Tempus Sans ITC" w:cs="Tempus Sans ITC"/>
          <w:color w:val="000000"/>
          <w:sz w:val="28"/>
        </w:rPr>
        <w:t xml:space="preserve"> </w:t>
      </w:r>
      <w:r>
        <w:rPr>
          <w:rFonts w:ascii="Century" w:eastAsia="Century" w:hAnsi="Century" w:cs="Century"/>
          <w:color w:val="000000"/>
          <w:sz w:val="28"/>
        </w:rPr>
        <w:t xml:space="preserve">здания в </w:t>
      </w:r>
      <w:r>
        <w:rPr>
          <w:rFonts w:ascii="Times New Roman" w:hAnsi="Times New Roman"/>
          <w:color w:val="000000"/>
          <w:sz w:val="28"/>
        </w:rPr>
        <w:t>ГУЗ «Липецкая городская детская больница»</w:t>
      </w:r>
      <w:r>
        <w:rPr>
          <w:rFonts w:ascii="Tempus Sans ITC" w:eastAsia="Tempus Sans ITC" w:hAnsi="Tempus Sans ITC" w:cs="Tempus Sans ITC"/>
          <w:color w:val="000000"/>
          <w:sz w:val="28"/>
        </w:rPr>
        <w:t xml:space="preserve"> </w:t>
      </w:r>
      <w:r>
        <w:rPr>
          <w:rFonts w:ascii="Century" w:eastAsia="Century" w:hAnsi="Century" w:cs="Century"/>
          <w:color w:val="000000"/>
          <w:sz w:val="28"/>
        </w:rPr>
        <w:t xml:space="preserve">в </w:t>
      </w:r>
      <w:r>
        <w:rPr>
          <w:rFonts w:ascii="Times New Roman" w:hAnsi="Times New Roman"/>
          <w:color w:val="000000"/>
          <w:sz w:val="28"/>
        </w:rPr>
        <w:t>2022</w:t>
      </w:r>
      <w:r>
        <w:rPr>
          <w:rFonts w:ascii="Tempus Sans ITC" w:eastAsia="Tempus Sans ITC" w:hAnsi="Tempus Sans ITC" w:cs="Tempus Sans ITC"/>
          <w:color w:val="000000"/>
          <w:sz w:val="28"/>
        </w:rPr>
        <w:t xml:space="preserve"> </w:t>
      </w:r>
      <w:r>
        <w:rPr>
          <w:rFonts w:ascii="Century" w:eastAsia="Century" w:hAnsi="Century" w:cs="Century"/>
          <w:color w:val="000000"/>
          <w:sz w:val="28"/>
        </w:rPr>
        <w:t>г</w:t>
      </w:r>
      <w:r>
        <w:rPr>
          <w:rFonts w:ascii="Tempus Sans ITC" w:eastAsia="Tempus Sans ITC" w:hAnsi="Tempus Sans ITC" w:cs="Tempus Sans ITC"/>
          <w:color w:val="000000"/>
          <w:sz w:val="28"/>
        </w:rPr>
        <w:t xml:space="preserve">. </w:t>
      </w:r>
      <w:r>
        <w:rPr>
          <w:rFonts w:ascii="Century" w:eastAsia="Century" w:hAnsi="Century" w:cs="Century"/>
          <w:color w:val="000000"/>
          <w:sz w:val="28"/>
        </w:rPr>
        <w:t>завершены</w:t>
      </w:r>
      <w:r>
        <w:rPr>
          <w:rFonts w:ascii="Tempus Sans ITC" w:eastAsia="Tempus Sans ITC" w:hAnsi="Tempus Sans ITC" w:cs="Tempus Sans ITC"/>
          <w:color w:val="000000"/>
          <w:sz w:val="28"/>
        </w:rPr>
        <w:t xml:space="preserve">, </w:t>
      </w:r>
      <w:r>
        <w:rPr>
          <w:rFonts w:ascii="Century" w:eastAsia="Century" w:hAnsi="Century" w:cs="Century"/>
          <w:color w:val="000000"/>
          <w:sz w:val="28"/>
        </w:rPr>
        <w:t>но</w:t>
      </w:r>
      <w:r>
        <w:rPr>
          <w:rFonts w:ascii="Tempus Sans ITC" w:eastAsia="Tempus Sans ITC" w:hAnsi="Tempus Sans ITC" w:cs="Tempus Sans ITC"/>
          <w:color w:val="000000"/>
          <w:sz w:val="28"/>
        </w:rPr>
        <w:t xml:space="preserve"> </w:t>
      </w:r>
      <w:r>
        <w:rPr>
          <w:rFonts w:ascii="Century" w:eastAsia="Century" w:hAnsi="Century" w:cs="Century"/>
          <w:color w:val="000000"/>
          <w:sz w:val="28"/>
        </w:rPr>
        <w:t>нет</w:t>
      </w:r>
      <w:r>
        <w:rPr>
          <w:rFonts w:ascii="Tempus Sans ITC" w:eastAsia="Tempus Sans ITC" w:hAnsi="Tempus Sans ITC" w:cs="Tempus Sans ITC"/>
          <w:color w:val="000000"/>
          <w:sz w:val="28"/>
        </w:rPr>
        <w:t xml:space="preserve"> </w:t>
      </w:r>
      <w:r>
        <w:rPr>
          <w:rFonts w:ascii="Century" w:eastAsia="Century" w:hAnsi="Century" w:cs="Century"/>
          <w:color w:val="000000"/>
          <w:sz w:val="28"/>
        </w:rPr>
        <w:t>акта</w:t>
      </w:r>
      <w:r>
        <w:rPr>
          <w:rFonts w:ascii="Tempus Sans ITC" w:eastAsia="Tempus Sans ITC" w:hAnsi="Tempus Sans ITC" w:cs="Tempus Sans ITC"/>
          <w:color w:val="000000"/>
          <w:sz w:val="28"/>
        </w:rPr>
        <w:t xml:space="preserve"> </w:t>
      </w:r>
      <w:r>
        <w:rPr>
          <w:rFonts w:ascii="Century" w:eastAsia="Century" w:hAnsi="Century" w:cs="Century"/>
          <w:color w:val="000000"/>
          <w:sz w:val="28"/>
        </w:rPr>
        <w:t>ввода</w:t>
      </w:r>
      <w:r>
        <w:rPr>
          <w:rFonts w:ascii="Tempus Sans ITC" w:eastAsia="Tempus Sans ITC" w:hAnsi="Tempus Sans ITC" w:cs="Tempus Sans ITC"/>
          <w:color w:val="000000"/>
          <w:sz w:val="28"/>
        </w:rPr>
        <w:t xml:space="preserve"> </w:t>
      </w:r>
      <w:r>
        <w:rPr>
          <w:rFonts w:ascii="Century" w:eastAsia="Century" w:hAnsi="Century" w:cs="Century"/>
          <w:color w:val="000000"/>
          <w:sz w:val="28"/>
        </w:rPr>
        <w:t>помещения</w:t>
      </w:r>
      <w:r>
        <w:rPr>
          <w:rFonts w:ascii="Tempus Sans ITC" w:eastAsia="Tempus Sans ITC" w:hAnsi="Tempus Sans ITC" w:cs="Tempus Sans ITC"/>
          <w:color w:val="000000"/>
          <w:sz w:val="28"/>
        </w:rPr>
        <w:t xml:space="preserve"> </w:t>
      </w:r>
      <w:r>
        <w:rPr>
          <w:rFonts w:ascii="Century" w:eastAsia="Century" w:hAnsi="Century" w:cs="Century"/>
          <w:color w:val="000000"/>
          <w:sz w:val="28"/>
        </w:rPr>
        <w:t>в</w:t>
      </w:r>
      <w:r>
        <w:rPr>
          <w:rFonts w:ascii="Tempus Sans ITC" w:eastAsia="Tempus Sans ITC" w:hAnsi="Tempus Sans ITC" w:cs="Tempus Sans ITC"/>
          <w:color w:val="000000"/>
          <w:sz w:val="28"/>
        </w:rPr>
        <w:t xml:space="preserve"> </w:t>
      </w:r>
      <w:r>
        <w:rPr>
          <w:rFonts w:ascii="Century" w:eastAsia="Century" w:hAnsi="Century" w:cs="Century"/>
          <w:color w:val="000000"/>
          <w:sz w:val="28"/>
        </w:rPr>
        <w:t>эк</w:t>
      </w:r>
      <w:r>
        <w:rPr>
          <w:rFonts w:ascii="Century" w:eastAsia="Century" w:hAnsi="Century" w:cs="Century"/>
          <w:color w:val="000000"/>
          <w:sz w:val="28"/>
        </w:rPr>
        <w:t>сплуатацию, документы переданы в суд;</w:t>
      </w:r>
      <w:r>
        <w:rPr>
          <w:rFonts w:ascii="Tempus Sans ITC" w:eastAsia="Tempus Sans ITC" w:hAnsi="Tempus Sans ITC" w:cs="Tempus Sans ITC"/>
          <w:color w:val="000000"/>
          <w:sz w:val="28"/>
        </w:rPr>
        <w:t xml:space="preserve"> </w:t>
      </w:r>
    </w:p>
    <w:p w:rsidR="00000000" w:rsidRDefault="006A6DA1">
      <w:pPr>
        <w:spacing w:line="360" w:lineRule="auto"/>
      </w:pPr>
      <w:r>
        <w:rPr>
          <w:rFonts w:ascii="Times New Roman" w:hAnsi="Times New Roman"/>
          <w:color w:val="000000"/>
          <w:sz w:val="28"/>
        </w:rPr>
        <w:t>3. 21 509 118,20 руб.-</w:t>
      </w:r>
      <w:r>
        <w:rPr>
          <w:rFonts w:ascii="Times New Roman" w:hAnsi="Times New Roman"/>
          <w:color w:val="FF0000"/>
          <w:sz w:val="28"/>
        </w:rPr>
        <w:t> </w:t>
      </w:r>
      <w:r>
        <w:rPr>
          <w:rFonts w:ascii="Times New Roman" w:hAnsi="Times New Roman"/>
          <w:color w:val="000000"/>
          <w:sz w:val="28"/>
        </w:rPr>
        <w:t xml:space="preserve">строительные работы в ГУЗ "ЛООД" по реконструкции здания поликлиники (устройство лифта) будут продолжены в 2024 году. </w:t>
      </w:r>
    </w:p>
    <w:p w:rsidR="00000000" w:rsidRDefault="006A6DA1">
      <w:pPr>
        <w:spacing w:line="360" w:lineRule="auto"/>
        <w:jc w:val="both"/>
      </w:pPr>
      <w:r>
        <w:rPr>
          <w:rFonts w:ascii="Times New Roman" w:hAnsi="Times New Roman"/>
          <w:color w:val="000000"/>
          <w:sz w:val="28"/>
        </w:rPr>
        <w:t>4. 21 172 039,36 руб. - Реконструкция помещений для создания Центра амбулат</w:t>
      </w:r>
      <w:r>
        <w:rPr>
          <w:rFonts w:ascii="Times New Roman" w:hAnsi="Times New Roman"/>
          <w:color w:val="000000"/>
          <w:sz w:val="28"/>
        </w:rPr>
        <w:t>орной онкологической помощи в ГУЗ "Лебедянская центральная районная больница" в связи с увеличением объемов работ, корректировкой проектно-сметной документации продлен до 31.03.2024г.  </w:t>
      </w:r>
    </w:p>
    <w:p w:rsidR="00000000" w:rsidRDefault="006A6DA1">
      <w:pPr>
        <w:spacing w:line="360" w:lineRule="auto"/>
        <w:jc w:val="both"/>
      </w:pPr>
      <w:r>
        <w:rPr>
          <w:rFonts w:ascii="Times New Roman" w:hAnsi="Times New Roman"/>
          <w:color w:val="000000"/>
          <w:sz w:val="28"/>
        </w:rPr>
        <w:lastRenderedPageBreak/>
        <w:t>5. 31 842 007,14 руб.- Реконструкция зданий хозяйственного корпуса и г</w:t>
      </w:r>
      <w:r>
        <w:rPr>
          <w:rFonts w:ascii="Times New Roman" w:hAnsi="Times New Roman"/>
          <w:color w:val="000000"/>
          <w:sz w:val="28"/>
        </w:rPr>
        <w:t>аражей в целях создания судебно-медицинского морга ГУЗ "Липецкое областное БСМЭ" будет продолжена в 2024 году.</w:t>
      </w:r>
    </w:p>
    <w:p w:rsidR="00000000" w:rsidRDefault="006A6DA1">
      <w:pPr>
        <w:spacing w:line="360" w:lineRule="auto"/>
        <w:jc w:val="both"/>
      </w:pPr>
      <w:r>
        <w:rPr>
          <w:rFonts w:ascii="Times New Roman" w:hAnsi="Times New Roman"/>
          <w:color w:val="000000"/>
          <w:sz w:val="28"/>
        </w:rPr>
        <w:t>6. 4 987 938,62 руб. - технологическое присоединение в рамках строительства хирургического корпуса, которое начнется в 2024 году.</w:t>
      </w:r>
    </w:p>
    <w:p w:rsidR="00000000" w:rsidRDefault="006A6DA1">
      <w:pPr>
        <w:spacing w:line="360" w:lineRule="auto"/>
      </w:pPr>
      <w:r>
        <w:rPr>
          <w:rFonts w:ascii="Times New Roman" w:hAnsi="Times New Roman"/>
          <w:color w:val="000000"/>
          <w:sz w:val="24"/>
        </w:rPr>
        <w:t> </w:t>
      </w:r>
    </w:p>
    <w:p w:rsidR="00000000" w:rsidRDefault="006A6DA1">
      <w:pPr>
        <w:spacing w:line="360" w:lineRule="auto"/>
        <w:jc w:val="center"/>
      </w:pPr>
      <w:r>
        <w:rPr>
          <w:rFonts w:ascii="Times New Roman" w:hAnsi="Times New Roman"/>
          <w:b/>
          <w:color w:val="000000"/>
          <w:sz w:val="28"/>
        </w:rPr>
        <w:t>Форма 0503387</w:t>
      </w:r>
      <w:r>
        <w:rPr>
          <w:rFonts w:ascii="Times New Roman" w:hAnsi="Times New Roman"/>
          <w:b/>
          <w:color w:val="000000"/>
          <w:sz w:val="28"/>
        </w:rPr>
        <w:t xml:space="preserve"> "Справочная таблица к отчету об исполнении консолидированного бюджета субъекта Российской Федерации"</w:t>
      </w:r>
    </w:p>
    <w:p w:rsidR="00000000" w:rsidRDefault="006A6DA1">
      <w:pPr>
        <w:spacing w:line="360" w:lineRule="auto"/>
        <w:jc w:val="center"/>
      </w:pPr>
      <w:r>
        <w:rPr>
          <w:rFonts w:ascii="Times New Roman" w:hAnsi="Times New Roman"/>
          <w:b/>
          <w:color w:val="000000"/>
          <w:sz w:val="28"/>
        </w:rPr>
        <w:t> </w:t>
      </w:r>
    </w:p>
    <w:p w:rsidR="00000000" w:rsidRDefault="006A6DA1">
      <w:pPr>
        <w:spacing w:line="360" w:lineRule="auto"/>
        <w:jc w:val="both"/>
      </w:pPr>
      <w:r>
        <w:rPr>
          <w:rFonts w:ascii="Times New Roman" w:hAnsi="Times New Roman"/>
          <w:color w:val="000000"/>
          <w:sz w:val="28"/>
        </w:rPr>
        <w:t>В строке 10100 графа 25,29 отражены показатели в рамках исполнения государственных и муниципальных программ Липецкой области в сфере здравоохранения. Пл</w:t>
      </w:r>
      <w:r>
        <w:rPr>
          <w:rFonts w:ascii="Times New Roman" w:hAnsi="Times New Roman"/>
          <w:color w:val="000000"/>
          <w:sz w:val="28"/>
        </w:rPr>
        <w:t>ановые показатели отражены в строке 10100 графах 5,9 на сумму 15 765 861 174,28 руб.</w:t>
      </w:r>
    </w:p>
    <w:p w:rsidR="00000000" w:rsidRDefault="006A6DA1">
      <w:pPr>
        <w:spacing w:line="360" w:lineRule="auto"/>
        <w:ind w:firstLine="700"/>
        <w:jc w:val="both"/>
      </w:pPr>
      <w:r>
        <w:rPr>
          <w:rFonts w:ascii="Times New Roman" w:hAnsi="Times New Roman"/>
          <w:color w:val="000000"/>
          <w:sz w:val="28"/>
        </w:rPr>
        <w:t xml:space="preserve">Кассовые расходы (гр.25,29) по состоянию на 01.01.2024 г. составили         15 576 159 062,13 руб. </w:t>
      </w:r>
    </w:p>
    <w:p w:rsidR="00000000" w:rsidRDefault="006A6DA1">
      <w:pPr>
        <w:spacing w:line="360" w:lineRule="auto"/>
        <w:ind w:firstLine="700"/>
        <w:jc w:val="both"/>
      </w:pPr>
      <w:r>
        <w:rPr>
          <w:rFonts w:ascii="Times New Roman" w:hAnsi="Times New Roman"/>
          <w:color w:val="000000"/>
          <w:sz w:val="28"/>
        </w:rPr>
        <w:t xml:space="preserve">В строке 13000 графах 5, 9 отражены плановые показатели по расходам на </w:t>
      </w:r>
      <w:r>
        <w:rPr>
          <w:rFonts w:ascii="Times New Roman" w:hAnsi="Times New Roman"/>
          <w:color w:val="000000"/>
          <w:sz w:val="28"/>
        </w:rPr>
        <w:t>оплату труда работников учреждений на сумму 2 506 239 017,02 руб. Исполнение составляет 2 459 385 279,78 руб.</w:t>
      </w:r>
    </w:p>
    <w:p w:rsidR="00000000" w:rsidRDefault="006A6DA1">
      <w:pPr>
        <w:spacing w:line="360" w:lineRule="auto"/>
        <w:ind w:firstLine="700"/>
        <w:jc w:val="both"/>
      </w:pPr>
      <w:r>
        <w:rPr>
          <w:rFonts w:ascii="Times New Roman" w:hAnsi="Times New Roman"/>
          <w:color w:val="000000"/>
          <w:sz w:val="28"/>
        </w:rPr>
        <w:t xml:space="preserve">В строке 14000 графах 5, 9 отражены плановые показатели по взносам на обязательное социальное страхование на выплаты по оплате труда работников и </w:t>
      </w:r>
      <w:r>
        <w:rPr>
          <w:rFonts w:ascii="Times New Roman" w:hAnsi="Times New Roman"/>
          <w:color w:val="000000"/>
          <w:sz w:val="28"/>
        </w:rPr>
        <w:t>иные выплаты работникам учреждений на сумму 882 295 764,32 руб. Исполнение составляет 864 762 316,83 руб.</w:t>
      </w:r>
    </w:p>
    <w:p w:rsidR="00000000" w:rsidRDefault="006A6DA1">
      <w:pPr>
        <w:spacing w:line="360" w:lineRule="auto"/>
        <w:ind w:firstLine="700"/>
        <w:jc w:val="both"/>
      </w:pPr>
      <w:r>
        <w:rPr>
          <w:rFonts w:ascii="Times New Roman" w:hAnsi="Times New Roman"/>
          <w:color w:val="000000"/>
          <w:sz w:val="28"/>
        </w:rPr>
        <w:t xml:space="preserve">Плановые показатели в строке 12500, графах 5, 9 на приобретение (изготовление) объектов, относящихся к основным средствам, составили 1 567 874 344,94 </w:t>
      </w:r>
      <w:r>
        <w:rPr>
          <w:rFonts w:ascii="Times New Roman" w:hAnsi="Times New Roman"/>
          <w:color w:val="000000"/>
          <w:sz w:val="28"/>
        </w:rPr>
        <w:t>руб. Исполнение 1 275 976 715,24 руб.</w:t>
      </w:r>
    </w:p>
    <w:p w:rsidR="00000000" w:rsidRDefault="006A6DA1">
      <w:pPr>
        <w:spacing w:line="360" w:lineRule="auto"/>
        <w:jc w:val="center"/>
      </w:pPr>
      <w:r>
        <w:rPr>
          <w:rFonts w:ascii="Times New Roman" w:hAnsi="Times New Roman"/>
          <w:color w:val="000000"/>
          <w:sz w:val="24"/>
        </w:rPr>
        <w:t> </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lastRenderedPageBreak/>
        <w:t xml:space="preserve">   </w:t>
      </w:r>
      <w:r>
        <w:rPr>
          <w:rFonts w:ascii="Times New Roman" w:hAnsi="Times New Roman"/>
          <w:b/>
          <w:color w:val="000000"/>
          <w:sz w:val="28"/>
        </w:rPr>
        <w:t>Форма 0503296 "Сведения об исполнении судебных решений по денежным обязательствам бюджета"</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За отчетный период исполнено денежных обязательств по исполнительным документам на сумму 940 569,83 руб.:</w:t>
      </w:r>
    </w:p>
    <w:p w:rsidR="00000000" w:rsidRDefault="006A6DA1">
      <w:pPr>
        <w:spacing w:line="360" w:lineRule="auto"/>
        <w:jc w:val="both"/>
      </w:pPr>
      <w:r>
        <w:rPr>
          <w:rFonts w:ascii="Times New Roman" w:hAnsi="Times New Roman"/>
          <w:color w:val="000000"/>
          <w:sz w:val="28"/>
        </w:rPr>
        <w:t>730 405,38 р</w:t>
      </w:r>
      <w:r>
        <w:rPr>
          <w:rFonts w:ascii="Times New Roman" w:hAnsi="Times New Roman"/>
          <w:color w:val="000000"/>
          <w:sz w:val="28"/>
        </w:rPr>
        <w:t xml:space="preserve">уб. плательщик управление здравоохранения Липецкой области (исполнительные листы, судебные расходы); </w:t>
      </w:r>
    </w:p>
    <w:p w:rsidR="00000000" w:rsidRDefault="006A6DA1">
      <w:pPr>
        <w:spacing w:line="360" w:lineRule="auto"/>
        <w:jc w:val="both"/>
      </w:pPr>
      <w:r>
        <w:rPr>
          <w:rFonts w:ascii="Times New Roman" w:hAnsi="Times New Roman"/>
          <w:color w:val="000000"/>
          <w:sz w:val="28"/>
        </w:rPr>
        <w:t>210 164,45 руб. ОКУ ЛОПС «Лесная сказка» о взыскании страхового возмещения и возмещения ущерба, причинённого в результате дорожно-транспортного происшеств</w:t>
      </w:r>
      <w:r>
        <w:rPr>
          <w:rFonts w:ascii="Times New Roman" w:hAnsi="Times New Roman"/>
          <w:color w:val="000000"/>
          <w:sz w:val="28"/>
        </w:rPr>
        <w:t>ия с участием автомобиля, собственником которого является ОКУ ЛОПС «Лесная сказка».</w:t>
      </w:r>
    </w:p>
    <w:p w:rsidR="00000000" w:rsidRDefault="006A6DA1">
      <w:pPr>
        <w:ind w:firstLine="560"/>
        <w:jc w:val="center"/>
      </w:pPr>
      <w:r>
        <w:rPr>
          <w:rFonts w:ascii="Times New Roman" w:hAnsi="Times New Roman"/>
          <w:b/>
          <w:color w:val="000000"/>
          <w:sz w:val="28"/>
        </w:rPr>
        <w:t> </w:t>
      </w:r>
    </w:p>
    <w:p w:rsidR="00000000" w:rsidRDefault="006A6DA1">
      <w:pPr>
        <w:ind w:firstLine="560"/>
        <w:jc w:val="center"/>
      </w:pPr>
      <w:r>
        <w:rPr>
          <w:rFonts w:ascii="Times New Roman" w:hAnsi="Times New Roman"/>
          <w:b/>
          <w:color w:val="000000"/>
          <w:sz w:val="28"/>
        </w:rPr>
        <w:t>Раздел 5 «Прочие вопросы деятельности главного распорядителя бюджетных средств».</w:t>
      </w:r>
    </w:p>
    <w:p w:rsidR="00000000" w:rsidRDefault="006A6DA1">
      <w:pPr>
        <w:ind w:firstLine="560"/>
        <w:jc w:val="center"/>
      </w:pPr>
      <w:r>
        <w:rPr>
          <w:rFonts w:ascii="Times New Roman" w:hAnsi="Times New Roman"/>
          <w:b/>
          <w:color w:val="000000"/>
          <w:sz w:val="28"/>
        </w:rPr>
        <w:t> </w:t>
      </w:r>
    </w:p>
    <w:p w:rsidR="00000000" w:rsidRDefault="006A6DA1">
      <w:pPr>
        <w:spacing w:line="360" w:lineRule="auto"/>
        <w:jc w:val="both"/>
      </w:pPr>
      <w:r>
        <w:rPr>
          <w:rFonts w:ascii="Times New Roman" w:hAnsi="Times New Roman"/>
          <w:color w:val="000000"/>
          <w:sz w:val="28"/>
        </w:rPr>
        <w:t>  Для обеспечения достоверности данных бухгалтерского учета и бухгалтерской (финансовой</w:t>
      </w:r>
      <w:r>
        <w:rPr>
          <w:rFonts w:ascii="Times New Roman" w:hAnsi="Times New Roman"/>
          <w:color w:val="000000"/>
          <w:sz w:val="28"/>
        </w:rPr>
        <w:t>) отчетности на основании приказа управления здравоохранения Липецкой области от 25.09.2023г. № 1507 «О проведении годовой инвентаризации в 2023 году» проведена инвентаризация активов и обязательств. Расхождений фактического наличия с данными бухгалтерског</w:t>
      </w:r>
      <w:r>
        <w:rPr>
          <w:rFonts w:ascii="Times New Roman" w:hAnsi="Times New Roman"/>
          <w:color w:val="000000"/>
          <w:sz w:val="28"/>
        </w:rPr>
        <w:t>о учета не выявлено. В связи с этим Таблица 6 представлена c отсутствующими показателями.</w:t>
      </w:r>
    </w:p>
    <w:p w:rsidR="00000000" w:rsidRDefault="006A6DA1">
      <w:pPr>
        <w:spacing w:line="360" w:lineRule="auto"/>
        <w:jc w:val="both"/>
      </w:pPr>
      <w:r>
        <w:rPr>
          <w:rFonts w:ascii="Times New Roman" w:hAnsi="Times New Roman"/>
          <w:color w:val="000000"/>
          <w:sz w:val="28"/>
        </w:rPr>
        <w:t>  В отчетности за 2023 год представлены формы с нулевыми показателями:</w:t>
      </w:r>
    </w:p>
    <w:p w:rsidR="00000000" w:rsidRDefault="006A6DA1">
      <w:pPr>
        <w:spacing w:line="360" w:lineRule="auto"/>
        <w:ind w:firstLine="560"/>
        <w:jc w:val="both"/>
      </w:pPr>
      <w:r>
        <w:rPr>
          <w:rFonts w:ascii="Times New Roman" w:hAnsi="Times New Roman"/>
          <w:color w:val="000000"/>
          <w:sz w:val="28"/>
        </w:rPr>
        <w:t>- форма 0503178Б "Сведения об остатках денежных средств на счетах получателей бюджетных средств</w:t>
      </w:r>
      <w:r>
        <w:rPr>
          <w:rFonts w:ascii="Times New Roman" w:hAnsi="Times New Roman"/>
          <w:color w:val="000000"/>
          <w:sz w:val="28"/>
        </w:rPr>
        <w:t>";</w:t>
      </w:r>
    </w:p>
    <w:p w:rsidR="00000000" w:rsidRDefault="006A6DA1">
      <w:pPr>
        <w:spacing w:line="360" w:lineRule="auto"/>
        <w:ind w:firstLine="560"/>
        <w:jc w:val="both"/>
      </w:pPr>
      <w:r>
        <w:rPr>
          <w:rFonts w:ascii="Times New Roman" w:hAnsi="Times New Roman"/>
          <w:color w:val="000000"/>
          <w:sz w:val="28"/>
        </w:rPr>
        <w:t xml:space="preserve">- форма 0503125 "Справка по консолидируемым расчетам" по счету 1.401.41.151; </w:t>
      </w:r>
    </w:p>
    <w:p w:rsidR="00000000" w:rsidRDefault="006A6DA1">
      <w:pPr>
        <w:spacing w:line="360" w:lineRule="auto"/>
        <w:ind w:firstLine="560"/>
        <w:jc w:val="both"/>
      </w:pPr>
      <w:r>
        <w:rPr>
          <w:rFonts w:ascii="Times New Roman" w:hAnsi="Times New Roman"/>
          <w:color w:val="000000"/>
          <w:sz w:val="28"/>
        </w:rPr>
        <w:t xml:space="preserve">- форма 0503125 "Справка по консолидируемым расчетам" по счету 1.401.41.161; </w:t>
      </w:r>
    </w:p>
    <w:p w:rsidR="00000000" w:rsidRDefault="006A6DA1">
      <w:pPr>
        <w:spacing w:line="360" w:lineRule="auto"/>
        <w:ind w:firstLine="560"/>
        <w:jc w:val="both"/>
      </w:pPr>
      <w:r>
        <w:rPr>
          <w:rFonts w:ascii="Times New Roman" w:hAnsi="Times New Roman"/>
          <w:color w:val="000000"/>
          <w:sz w:val="28"/>
        </w:rPr>
        <w:lastRenderedPageBreak/>
        <w:t xml:space="preserve">- форма 0503125 "Справка по консолидируемым расчетам" по счету F1.401.10.195; </w:t>
      </w:r>
    </w:p>
    <w:p w:rsidR="00000000" w:rsidRDefault="006A6DA1">
      <w:pPr>
        <w:spacing w:line="360" w:lineRule="auto"/>
        <w:ind w:firstLine="560"/>
        <w:jc w:val="both"/>
      </w:pPr>
      <w:r>
        <w:rPr>
          <w:rFonts w:ascii="Times New Roman" w:hAnsi="Times New Roman"/>
          <w:color w:val="000000"/>
          <w:sz w:val="28"/>
        </w:rPr>
        <w:t>- форма 0503125 "С</w:t>
      </w:r>
      <w:r>
        <w:rPr>
          <w:rFonts w:ascii="Times New Roman" w:hAnsi="Times New Roman"/>
          <w:color w:val="000000"/>
          <w:sz w:val="28"/>
        </w:rPr>
        <w:t xml:space="preserve">правка по консолидируемым расчетам" по счету F1.401.10.191; </w:t>
      </w:r>
    </w:p>
    <w:p w:rsidR="00000000" w:rsidRDefault="006A6DA1">
      <w:pPr>
        <w:spacing w:line="360" w:lineRule="auto"/>
        <w:ind w:firstLine="560"/>
        <w:jc w:val="both"/>
      </w:pPr>
      <w:r>
        <w:rPr>
          <w:rFonts w:ascii="Times New Roman" w:hAnsi="Times New Roman"/>
          <w:color w:val="000000"/>
          <w:sz w:val="28"/>
        </w:rPr>
        <w:t xml:space="preserve">- форма 0503125 "Справка по консолидируемым расчетам" по счету М1.401.41.195; </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В составе отчетности ввиду отсутствия числовых показателей не представлены следующие формы:</w:t>
      </w:r>
    </w:p>
    <w:p w:rsidR="00000000" w:rsidRDefault="006A6DA1">
      <w:pPr>
        <w:spacing w:line="360" w:lineRule="auto"/>
        <w:jc w:val="center"/>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форма 0503167 "Сведе</w:t>
      </w:r>
      <w:r>
        <w:rPr>
          <w:rFonts w:ascii="Times New Roman" w:hAnsi="Times New Roman"/>
          <w:color w:val="000000"/>
          <w:sz w:val="28"/>
        </w:rPr>
        <w:t>ния о целевых иностранных кредитах".</w:t>
      </w:r>
    </w:p>
    <w:p w:rsidR="00000000" w:rsidRDefault="006A6DA1">
      <w:pPr>
        <w:spacing w:line="360" w:lineRule="auto"/>
        <w:ind w:firstLine="720"/>
        <w:jc w:val="both"/>
      </w:pPr>
      <w:r>
        <w:rPr>
          <w:rFonts w:ascii="Times New Roman" w:hAnsi="Times New Roman"/>
          <w:color w:val="000000"/>
          <w:sz w:val="28"/>
        </w:rPr>
        <w:t>форма 0503172 "Сведения о государственном (муниципальном) долге, предоставленных бюджетных кредитах",</w:t>
      </w:r>
    </w:p>
    <w:p w:rsidR="00000000" w:rsidRDefault="006A6DA1">
      <w:pPr>
        <w:spacing w:line="360" w:lineRule="auto"/>
        <w:ind w:firstLine="720"/>
        <w:jc w:val="both"/>
      </w:pPr>
      <w:r>
        <w:rPr>
          <w:rFonts w:ascii="Times New Roman" w:hAnsi="Times New Roman"/>
          <w:color w:val="000000"/>
          <w:sz w:val="28"/>
        </w:rPr>
        <w:t>форма 0503174 "Сведения о доходах бюджета от перечисления части прибыли (дивидендов) государственных унитарных предпр</w:t>
      </w:r>
      <w:r>
        <w:rPr>
          <w:rFonts w:ascii="Times New Roman" w:hAnsi="Times New Roman"/>
          <w:color w:val="000000"/>
          <w:sz w:val="28"/>
        </w:rPr>
        <w:t>иятий, иных организаций с государственным участием в капитале",</w:t>
      </w:r>
    </w:p>
    <w:p w:rsidR="00000000" w:rsidRDefault="006A6DA1">
      <w:pPr>
        <w:spacing w:line="360" w:lineRule="auto"/>
        <w:ind w:firstLine="720"/>
      </w:pPr>
      <w:r>
        <w:rPr>
          <w:rFonts w:ascii="Times New Roman" w:hAnsi="Times New Roman"/>
          <w:color w:val="000000"/>
          <w:sz w:val="28"/>
        </w:rPr>
        <w:t>форма 0503178 "Сведения об остатках денежных средств на счетах</w:t>
      </w:r>
    </w:p>
    <w:p w:rsidR="00000000" w:rsidRDefault="006A6DA1">
      <w:pPr>
        <w:spacing w:line="360" w:lineRule="auto"/>
      </w:pPr>
      <w:r>
        <w:rPr>
          <w:rFonts w:ascii="Times New Roman" w:hAnsi="Times New Roman"/>
          <w:color w:val="000000"/>
          <w:sz w:val="28"/>
        </w:rPr>
        <w:t>получателя бюджетных средств (бюджетная)",</w:t>
      </w:r>
    </w:p>
    <w:p w:rsidR="00000000" w:rsidRDefault="006A6DA1">
      <w:pPr>
        <w:spacing w:line="360" w:lineRule="auto"/>
        <w:ind w:firstLine="720"/>
        <w:jc w:val="both"/>
      </w:pPr>
      <w:r>
        <w:rPr>
          <w:rFonts w:ascii="Times New Roman" w:hAnsi="Times New Roman"/>
          <w:color w:val="000000"/>
          <w:sz w:val="28"/>
        </w:rPr>
        <w:t xml:space="preserve">форма 0503184 "Справка о суммах консолидируемых поступлений, подлежащих зачислению на </w:t>
      </w:r>
      <w:r>
        <w:rPr>
          <w:rFonts w:ascii="Times New Roman" w:hAnsi="Times New Roman"/>
          <w:color w:val="000000"/>
          <w:sz w:val="28"/>
        </w:rPr>
        <w:t xml:space="preserve">счет бюджета". </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shd w:val="clear" w:color="auto" w:fill="FFFFFF"/>
        </w:rPr>
        <w:t xml:space="preserve"> Отчетность подписана в программном комплексе Свод-Смарт электронно-цифровой начальника управления здравоохранения Липецкой области Марковой А.В., директора ОКУ «Центр бухгалтерского учета в сфере здравоохранения» Стефаненковой О.В. и глав</w:t>
      </w:r>
      <w:r>
        <w:rPr>
          <w:rFonts w:ascii="Times New Roman" w:hAnsi="Times New Roman"/>
          <w:color w:val="000000"/>
          <w:sz w:val="28"/>
          <w:shd w:val="clear" w:color="auto" w:fill="FFFFFF"/>
        </w:rPr>
        <w:t xml:space="preserve">ным бухгалтером Волокитиной Т.В. </w:t>
      </w:r>
      <w:r>
        <w:rPr>
          <w:rFonts w:eastAsia="Calibri" w:cs="Calibri"/>
          <w:color w:val="000000"/>
        </w:rPr>
        <w:t> </w:t>
      </w:r>
    </w:p>
    <w:p w:rsidR="00000000" w:rsidRDefault="006A6DA1">
      <w:pPr>
        <w:spacing w:line="360" w:lineRule="auto"/>
        <w:jc w:val="both"/>
      </w:pPr>
      <w:r>
        <w:rPr>
          <w:rFonts w:ascii="Times New Roman" w:hAnsi="Times New Roman"/>
          <w:color w:val="000000"/>
          <w:sz w:val="24"/>
        </w:rPr>
        <w:t> </w:t>
      </w:r>
    </w:p>
    <w:p w:rsidR="00000000" w:rsidRDefault="006A6DA1">
      <w:r>
        <w:rPr>
          <w:rFonts w:ascii="Times New Roman" w:hAnsi="Times New Roman"/>
          <w:color w:val="000000"/>
          <w:sz w:val="28"/>
        </w:rPr>
        <w:t> </w:t>
      </w:r>
    </w:p>
    <w:p w:rsidR="00000000" w:rsidRDefault="006A6DA1">
      <w:r>
        <w:rPr>
          <w:rFonts w:eastAsia="Calibri" w:cs="Calibri"/>
          <w:color w:val="000000"/>
        </w:rPr>
        <w:t> </w:t>
      </w:r>
    </w:p>
    <w:p w:rsidR="00000000" w:rsidRDefault="006A6DA1">
      <w:pPr>
        <w:jc w:val="center"/>
      </w:pPr>
      <w:r>
        <w:rPr>
          <w:rFonts w:eastAsia="Calibri" w:cs="Calibri"/>
          <w:color w:val="000000"/>
        </w:rPr>
        <w:t> </w:t>
      </w:r>
      <w:r>
        <w:rPr>
          <w:rFonts w:ascii="Times New Roman" w:hAnsi="Times New Roman"/>
          <w:b/>
          <w:color w:val="000000"/>
          <w:sz w:val="28"/>
        </w:rPr>
        <w:t xml:space="preserve">Раздел 1 "Организационная структура </w:t>
      </w:r>
      <w:r>
        <w:rPr>
          <w:rFonts w:ascii="Times New Roman" w:hAnsi="Times New Roman"/>
          <w:b/>
          <w:color w:val="000000"/>
          <w:sz w:val="28"/>
          <w:shd w:val="clear" w:color="auto" w:fill="FFFFFF"/>
        </w:rPr>
        <w:t>субъекта бюджетной отчетности"</w:t>
      </w:r>
    </w:p>
    <w:p w:rsidR="00000000" w:rsidRDefault="006A6DA1">
      <w:pPr>
        <w:jc w:val="center"/>
      </w:pPr>
      <w:r>
        <w:rPr>
          <w:rFonts w:ascii="Times New Roman" w:hAnsi="Times New Roman"/>
          <w:color w:val="000000"/>
          <w:sz w:val="28"/>
        </w:rPr>
        <w:lastRenderedPageBreak/>
        <w:t> </w:t>
      </w:r>
      <w:r>
        <w:rPr>
          <w:rFonts w:ascii="Times New Roman" w:hAnsi="Times New Roman"/>
          <w:b/>
          <w:color w:val="000000"/>
          <w:sz w:val="28"/>
        </w:rPr>
        <w:t xml:space="preserve"> </w:t>
      </w:r>
    </w:p>
    <w:p w:rsidR="00000000" w:rsidRDefault="006A6DA1">
      <w:pPr>
        <w:spacing w:line="360" w:lineRule="auto"/>
        <w:ind w:firstLine="720"/>
        <w:jc w:val="both"/>
      </w:pPr>
      <w:r>
        <w:rPr>
          <w:rFonts w:ascii="Times New Roman" w:hAnsi="Times New Roman"/>
          <w:color w:val="000000"/>
          <w:sz w:val="28"/>
        </w:rPr>
        <w:t>В соответствии с Указом Губернатора Липецкой области от 25.10.2023 № 76 «О преобразовании управления культуры и туризма липецкой области и о вне</w:t>
      </w:r>
      <w:r>
        <w:rPr>
          <w:rFonts w:ascii="Times New Roman" w:hAnsi="Times New Roman"/>
          <w:color w:val="000000"/>
          <w:sz w:val="28"/>
        </w:rPr>
        <w:t>сении изменений в указ губернатора липецкой области от 1 июня 2022 года №1 «О системе и структуре органов исполнительной власти Липецкой области» управление культуры и туризма Липецкой области преобразовано в управление культуры и искусства Липецкой област</w:t>
      </w:r>
      <w:r>
        <w:rPr>
          <w:rFonts w:ascii="Times New Roman" w:hAnsi="Times New Roman"/>
          <w:color w:val="000000"/>
          <w:sz w:val="28"/>
        </w:rPr>
        <w:t>и, в связи с чем в 2023 году полномочия в сфере туризма  переданы управлению экономического развития Липецкой области.</w:t>
      </w:r>
    </w:p>
    <w:p w:rsidR="00000000" w:rsidRDefault="006A6DA1">
      <w:pPr>
        <w:spacing w:line="360" w:lineRule="auto"/>
        <w:ind w:firstLine="720"/>
        <w:jc w:val="both"/>
      </w:pPr>
      <w:r>
        <w:rPr>
          <w:rFonts w:ascii="Times New Roman" w:hAnsi="Times New Roman"/>
          <w:color w:val="000000"/>
          <w:sz w:val="28"/>
        </w:rPr>
        <w:t>Управление культуры и искусства Липецкой области (далее - Управление) является отраслевым исполнительным органом государственной власти Л</w:t>
      </w:r>
      <w:r>
        <w:rPr>
          <w:rFonts w:ascii="Times New Roman" w:hAnsi="Times New Roman"/>
          <w:color w:val="000000"/>
          <w:sz w:val="28"/>
        </w:rPr>
        <w:t>ипецкой области в сфере культуры и искусства.</w:t>
      </w:r>
    </w:p>
    <w:p w:rsidR="00000000" w:rsidRDefault="006A6DA1">
      <w:pPr>
        <w:spacing w:line="360" w:lineRule="auto"/>
        <w:ind w:firstLine="720"/>
        <w:jc w:val="both"/>
      </w:pPr>
      <w:r>
        <w:rPr>
          <w:rFonts w:ascii="Times New Roman" w:hAnsi="Times New Roman"/>
          <w:color w:val="000000"/>
          <w:sz w:val="28"/>
        </w:rPr>
        <w:t>Управление в своей деятельности руководствуется Конституцией Российской Федерации, федеральным законодательством, законодательством Липецкой области, правовыми актами Губернатора области, Правительства области,</w:t>
      </w:r>
      <w:r>
        <w:rPr>
          <w:rFonts w:ascii="Times New Roman" w:hAnsi="Times New Roman"/>
          <w:color w:val="000000"/>
          <w:sz w:val="28"/>
        </w:rPr>
        <w:t xml:space="preserve"> а также Положением об управлении культуры и искусства Липецкой области, утвержденное постановлением Правительства Липецкой области от 10.11.2023 №612.</w:t>
      </w:r>
    </w:p>
    <w:p w:rsidR="00000000" w:rsidRDefault="006A6DA1">
      <w:pPr>
        <w:spacing w:line="360" w:lineRule="auto"/>
        <w:ind w:firstLine="720"/>
        <w:jc w:val="both"/>
      </w:pPr>
      <w:r>
        <w:rPr>
          <w:rFonts w:ascii="Times New Roman" w:hAnsi="Times New Roman"/>
          <w:color w:val="000000"/>
          <w:sz w:val="28"/>
        </w:rPr>
        <w:t>Управление участвует в реализации государственной политики в области искусства, эстетического воспитания</w:t>
      </w:r>
      <w:r>
        <w:rPr>
          <w:rFonts w:ascii="Times New Roman" w:hAnsi="Times New Roman"/>
          <w:color w:val="000000"/>
          <w:sz w:val="28"/>
        </w:rPr>
        <w:t>, художественного образования, музейного дела, народного творчества и традиционной культуры, библиотечного дела, культурного наследия, кинематографии. Осуществляет в установленном порядке организацию и поддержку государственных музеев. Организует поддержку</w:t>
      </w:r>
      <w:r>
        <w:rPr>
          <w:rFonts w:ascii="Times New Roman" w:hAnsi="Times New Roman"/>
          <w:color w:val="000000"/>
          <w:sz w:val="28"/>
        </w:rPr>
        <w:t xml:space="preserve"> народных художественных промыслов. Осуществляет организацию библиотечного обслуживания населения области. Осуществляет обеспечение доступа населения к достижениям отечественной культуры и информации. Осуществляет функции учредителя подведомственных област</w:t>
      </w:r>
      <w:r>
        <w:rPr>
          <w:rFonts w:ascii="Times New Roman" w:hAnsi="Times New Roman"/>
          <w:color w:val="000000"/>
          <w:sz w:val="28"/>
        </w:rPr>
        <w:t>ных государственных учреждений в количестве  18 учреждений.</w:t>
      </w:r>
    </w:p>
    <w:p w:rsidR="00000000" w:rsidRDefault="006A6DA1">
      <w:pPr>
        <w:spacing w:line="360" w:lineRule="auto"/>
        <w:ind w:firstLine="720"/>
        <w:jc w:val="both"/>
      </w:pPr>
      <w:r>
        <w:rPr>
          <w:rFonts w:ascii="Times New Roman" w:hAnsi="Times New Roman"/>
          <w:color w:val="000000"/>
          <w:sz w:val="28"/>
        </w:rPr>
        <w:lastRenderedPageBreak/>
        <w:t>Осуществляет функции главного распорядителя средств областного бюджета. Осуществляет функции администратора доходов в соответствии с законом об областном бюджете на очередной финансовый год и план</w:t>
      </w:r>
      <w:r>
        <w:rPr>
          <w:rFonts w:ascii="Times New Roman" w:hAnsi="Times New Roman"/>
          <w:color w:val="000000"/>
          <w:sz w:val="28"/>
        </w:rPr>
        <w:t>овый период.</w:t>
      </w:r>
    </w:p>
    <w:p w:rsidR="00000000" w:rsidRDefault="006A6DA1">
      <w:pPr>
        <w:spacing w:line="360" w:lineRule="auto"/>
        <w:ind w:firstLine="720"/>
        <w:jc w:val="both"/>
      </w:pPr>
      <w:r>
        <w:rPr>
          <w:rFonts w:ascii="Times New Roman" w:hAnsi="Times New Roman"/>
          <w:color w:val="000000"/>
          <w:sz w:val="28"/>
        </w:rPr>
        <w:t>Юридический адрес управления: 398050, г. Липецк, пл. Плеханова, д.1</w:t>
      </w:r>
    </w:p>
    <w:p w:rsidR="00000000" w:rsidRDefault="006A6DA1">
      <w:pPr>
        <w:spacing w:line="360" w:lineRule="auto"/>
        <w:ind w:firstLine="720"/>
        <w:jc w:val="both"/>
      </w:pPr>
      <w:r>
        <w:rPr>
          <w:rFonts w:ascii="Times New Roman" w:hAnsi="Times New Roman"/>
          <w:color w:val="000000"/>
          <w:sz w:val="28"/>
        </w:rPr>
        <w:t>Бюджетный учет финансово-хозяйственной деятельности ведется в соответствии с Федеральным Законом "О бухгалтерском учете" от 06.12.2011г. №402-ФЗ, инструкциями по бюджетному уч</w:t>
      </w:r>
      <w:r>
        <w:rPr>
          <w:rFonts w:ascii="Times New Roman" w:hAnsi="Times New Roman"/>
          <w:color w:val="000000"/>
          <w:sz w:val="28"/>
        </w:rPr>
        <w:t xml:space="preserve">ету, утвержденными приказами Министерства финансов Российской Федерации от 01.12.2010г. №157н и от 06.12.2010г. №162н; приказом Министерства финансов Российской Федерации от 31.12.2016 N 256н "Об утверждении федерального стандарта бухгалтерского учета для </w:t>
      </w:r>
      <w:r>
        <w:rPr>
          <w:rFonts w:ascii="Times New Roman" w:hAnsi="Times New Roman"/>
          <w:color w:val="000000"/>
          <w:sz w:val="28"/>
        </w:rPr>
        <w:t>организаций государственного сектора "Концептуальные основы бухгалтерского учета и отчетности организаций государственного сектора"; приказом Министерства финансов Российской Федерации от 27 февраля 2018г. N32н  «Об  утверждении    федерального стандарта б</w:t>
      </w:r>
      <w:r>
        <w:rPr>
          <w:rFonts w:ascii="Times New Roman" w:hAnsi="Times New Roman"/>
          <w:color w:val="000000"/>
          <w:sz w:val="28"/>
        </w:rPr>
        <w:t>ухгалтерского учета для организаций государственного сектора "Доходы" (СГС «Доходы»); приказом Министерства финансов Российской Федерации от 31.12.2016 N 260н "Об утверждении федерального стандарта бухгалтерского учета для организаций государственного сект</w:t>
      </w:r>
      <w:r>
        <w:rPr>
          <w:rFonts w:ascii="Times New Roman" w:hAnsi="Times New Roman"/>
          <w:color w:val="000000"/>
          <w:sz w:val="28"/>
        </w:rPr>
        <w:t>ора "Представление бухгалтерской (финансовой) отчетности"; приказом Министерства финансов Российской Федерации от 24.05.2022 №82н  «О порядке формирования и применения кодов бюджетной классификации Российской Федерации, их структуре и принципах назначения»</w:t>
      </w:r>
      <w:r>
        <w:rPr>
          <w:rFonts w:ascii="Times New Roman" w:hAnsi="Times New Roman"/>
          <w:color w:val="000000"/>
          <w:sz w:val="28"/>
        </w:rPr>
        <w:t>, приказом Министерства финансов Российской Федерации от 29.11.2017 №209н «Об утверждении порядка применения классификации операций сектора государственного управления».</w:t>
      </w:r>
    </w:p>
    <w:p w:rsidR="00000000" w:rsidRDefault="006A6DA1">
      <w:pPr>
        <w:spacing w:line="360" w:lineRule="auto"/>
        <w:jc w:val="both"/>
      </w:pPr>
      <w:r>
        <w:rPr>
          <w:rFonts w:ascii="Times New Roman" w:hAnsi="Times New Roman"/>
          <w:color w:val="000000"/>
          <w:sz w:val="28"/>
        </w:rPr>
        <w:t>      Бюджетная отчетность по состоянию на 1 января  2024 года представлена в соответс</w:t>
      </w:r>
      <w:r>
        <w:rPr>
          <w:rFonts w:ascii="Times New Roman" w:hAnsi="Times New Roman"/>
          <w:color w:val="000000"/>
          <w:sz w:val="28"/>
        </w:rPr>
        <w:t xml:space="preserve">твии с требованиями Приказа Министерства финансов Российской Федерации от 28.12.2010 № 191н «Об утверждении Инструкции о порядке </w:t>
      </w:r>
      <w:r>
        <w:rPr>
          <w:rFonts w:ascii="Times New Roman" w:hAnsi="Times New Roman"/>
          <w:color w:val="000000"/>
          <w:sz w:val="28"/>
        </w:rPr>
        <w:lastRenderedPageBreak/>
        <w:t>составления и представления годовой отчетности, квартальной и месячной отчетности об исполнении бюджетов бюджетной системы Росс</w:t>
      </w:r>
      <w:r>
        <w:rPr>
          <w:rFonts w:ascii="Times New Roman" w:hAnsi="Times New Roman"/>
          <w:color w:val="000000"/>
          <w:sz w:val="28"/>
        </w:rPr>
        <w:t>ийской Федерации», письмом управления финансов Липецкой области от 20.12.2023 №И46//-3869 "О годовой отчетности".</w:t>
      </w:r>
    </w:p>
    <w:p w:rsidR="00000000" w:rsidRDefault="006A6DA1">
      <w:pPr>
        <w:spacing w:line="360" w:lineRule="auto"/>
        <w:jc w:val="both"/>
      </w:pPr>
      <w:r>
        <w:rPr>
          <w:rFonts w:ascii="Times New Roman" w:hAnsi="Times New Roman"/>
          <w:color w:val="000000"/>
          <w:sz w:val="28"/>
        </w:rPr>
        <w:t>        В составе бюджетной отчетности представлены формы:</w:t>
      </w:r>
    </w:p>
    <w:p w:rsidR="00000000" w:rsidRDefault="006A6DA1">
      <w:pPr>
        <w:spacing w:line="360" w:lineRule="auto"/>
        <w:jc w:val="both"/>
      </w:pPr>
      <w:r>
        <w:rPr>
          <w:rFonts w:ascii="Times New Roman" w:hAnsi="Times New Roman"/>
          <w:color w:val="000000"/>
          <w:sz w:val="28"/>
        </w:rPr>
        <w:t>        - баланс главного распорядителя, распорядителя, получателя бюджетных средст</w:t>
      </w:r>
      <w:r>
        <w:rPr>
          <w:rFonts w:ascii="Times New Roman" w:hAnsi="Times New Roman"/>
          <w:color w:val="000000"/>
          <w:sz w:val="28"/>
        </w:rPr>
        <w:t>в, главного администратора, администратора источников финансирования дефицита бюджета, главного администратора, администратора доходов бюджета - (ф.0503130);</w:t>
      </w:r>
    </w:p>
    <w:p w:rsidR="00000000" w:rsidRDefault="006A6DA1">
      <w:pPr>
        <w:spacing w:line="360" w:lineRule="auto"/>
        <w:jc w:val="both"/>
      </w:pPr>
      <w:r>
        <w:rPr>
          <w:rFonts w:ascii="Times New Roman" w:hAnsi="Times New Roman"/>
          <w:color w:val="000000"/>
          <w:sz w:val="28"/>
        </w:rPr>
        <w:t>         - отчет о финансовых результатах деятельности - (ф.0503121);</w:t>
      </w:r>
    </w:p>
    <w:p w:rsidR="00000000" w:rsidRDefault="006A6DA1">
      <w:pPr>
        <w:spacing w:line="360" w:lineRule="auto"/>
        <w:jc w:val="both"/>
      </w:pPr>
      <w:r>
        <w:rPr>
          <w:rFonts w:ascii="Times New Roman" w:hAnsi="Times New Roman"/>
          <w:color w:val="000000"/>
          <w:sz w:val="28"/>
        </w:rPr>
        <w:t>         - справка по консол</w:t>
      </w:r>
      <w:r>
        <w:rPr>
          <w:rFonts w:ascii="Times New Roman" w:hAnsi="Times New Roman"/>
          <w:color w:val="000000"/>
          <w:sz w:val="28"/>
        </w:rPr>
        <w:t>идируемым расчетам – (ф.0503125) по счетам 120551561(661), 120561561(661), 120651561(661), 120654561(661), 120551000, 120561000, 130305831, 140110151(161), 140120251, 140120254, 140110195, 140110191, 140149151(161).</w:t>
      </w:r>
    </w:p>
    <w:p w:rsidR="00000000" w:rsidRDefault="006A6DA1">
      <w:pPr>
        <w:spacing w:line="360" w:lineRule="auto"/>
        <w:jc w:val="both"/>
      </w:pPr>
      <w:r>
        <w:rPr>
          <w:rFonts w:ascii="Times New Roman" w:hAnsi="Times New Roman"/>
          <w:color w:val="000000"/>
          <w:sz w:val="28"/>
        </w:rPr>
        <w:t xml:space="preserve">         - справка по заключению счетов </w:t>
      </w:r>
      <w:r>
        <w:rPr>
          <w:rFonts w:ascii="Times New Roman" w:hAnsi="Times New Roman"/>
          <w:color w:val="000000"/>
          <w:sz w:val="28"/>
        </w:rPr>
        <w:t xml:space="preserve">бюджетного учёта отчётного финансового года – (ф.0503110); </w:t>
      </w:r>
    </w:p>
    <w:p w:rsidR="00000000" w:rsidRDefault="006A6DA1">
      <w:pPr>
        <w:spacing w:line="360" w:lineRule="auto"/>
        <w:jc w:val="both"/>
      </w:pPr>
      <w:r>
        <w:rPr>
          <w:rFonts w:ascii="Times New Roman" w:hAnsi="Times New Roman"/>
          <w:color w:val="000000"/>
          <w:sz w:val="28"/>
        </w:rPr>
        <w:t>- расшифровка к (ф.0503110);</w:t>
      </w:r>
    </w:p>
    <w:p w:rsidR="00000000" w:rsidRDefault="006A6DA1">
      <w:pPr>
        <w:spacing w:line="360" w:lineRule="auto"/>
        <w:jc w:val="both"/>
      </w:pPr>
      <w:r>
        <w:rPr>
          <w:rFonts w:ascii="Times New Roman" w:hAnsi="Times New Roman"/>
          <w:color w:val="000000"/>
          <w:sz w:val="28"/>
        </w:rPr>
        <w:t>         - отчёт о движении денежных средств - (ф.0503123);</w:t>
      </w:r>
    </w:p>
    <w:p w:rsidR="00000000" w:rsidRDefault="006A6DA1">
      <w:pPr>
        <w:spacing w:line="360" w:lineRule="auto"/>
        <w:ind w:firstLine="72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w:t>
      </w:r>
      <w:r>
        <w:rPr>
          <w:rFonts w:ascii="Times New Roman" w:hAnsi="Times New Roman"/>
          <w:color w:val="000000"/>
          <w:sz w:val="28"/>
        </w:rPr>
        <w:t xml:space="preserve"> администратора, администратора источников финансирования дефицита бюджета, главного администратора, администратора доходов бюджета - (ф.0503127), (ф.0503127_ЭКР) с детализацией КОСГУ;</w:t>
      </w:r>
    </w:p>
    <w:p w:rsidR="00000000" w:rsidRDefault="006A6DA1">
      <w:pPr>
        <w:spacing w:line="360" w:lineRule="auto"/>
        <w:ind w:firstLine="720"/>
        <w:jc w:val="both"/>
      </w:pPr>
      <w:r>
        <w:rPr>
          <w:rFonts w:ascii="Times New Roman" w:hAnsi="Times New Roman"/>
          <w:color w:val="000000"/>
          <w:sz w:val="28"/>
        </w:rPr>
        <w:t>- отчет о бюджетных обязательствах - (ф.0503128 и ф. 0503128-НП);</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    - пояснительная записка текстовая часть - (ф.0503160);</w:t>
      </w:r>
    </w:p>
    <w:p w:rsidR="00000000" w:rsidRDefault="006A6DA1">
      <w:pPr>
        <w:spacing w:line="360" w:lineRule="auto"/>
        <w:jc w:val="both"/>
      </w:pPr>
      <w:r>
        <w:rPr>
          <w:rFonts w:ascii="Times New Roman" w:hAnsi="Times New Roman"/>
          <w:color w:val="000000"/>
          <w:sz w:val="28"/>
        </w:rPr>
        <w:t>         - сведения об исполнении текстовых статей закона (решения) о бюджете (Таблица №3);</w:t>
      </w:r>
    </w:p>
    <w:p w:rsidR="00000000" w:rsidRDefault="006A6DA1">
      <w:pPr>
        <w:spacing w:line="360" w:lineRule="auto"/>
        <w:ind w:firstLine="440"/>
        <w:jc w:val="both"/>
      </w:pPr>
      <w:r>
        <w:rPr>
          <w:rFonts w:eastAsia="Calibri" w:cs="Calibri"/>
          <w:color w:val="000000"/>
        </w:rPr>
        <w:t>   -</w:t>
      </w:r>
      <w:r>
        <w:rPr>
          <w:rFonts w:ascii="Times New Roman" w:hAnsi="Times New Roman"/>
          <w:color w:val="000000"/>
          <w:sz w:val="28"/>
        </w:rPr>
        <w:t xml:space="preserve"> Сведения о проведении инвентаризаций (Таблица №6);</w:t>
      </w:r>
    </w:p>
    <w:p w:rsidR="00000000" w:rsidRDefault="006A6DA1">
      <w:pPr>
        <w:spacing w:line="360" w:lineRule="auto"/>
        <w:jc w:val="both"/>
      </w:pPr>
      <w:r>
        <w:rPr>
          <w:rFonts w:ascii="Times New Roman" w:hAnsi="Times New Roman"/>
          <w:color w:val="000000"/>
          <w:sz w:val="28"/>
        </w:rPr>
        <w:lastRenderedPageBreak/>
        <w:t>- Анализ отчета об исполнении бюджета (Таблица 13</w:t>
      </w:r>
      <w:r>
        <w:rPr>
          <w:rFonts w:ascii="Times New Roman" w:hAnsi="Times New Roman"/>
          <w:color w:val="000000"/>
          <w:sz w:val="28"/>
        </w:rPr>
        <w:t>);</w:t>
      </w:r>
    </w:p>
    <w:p w:rsidR="00000000" w:rsidRDefault="006A6DA1">
      <w:pPr>
        <w:spacing w:line="360" w:lineRule="auto"/>
        <w:jc w:val="both"/>
      </w:pPr>
      <w:r>
        <w:rPr>
          <w:rFonts w:ascii="Times New Roman" w:hAnsi="Times New Roman"/>
          <w:color w:val="000000"/>
          <w:sz w:val="28"/>
        </w:rPr>
        <w:t>- Таблица 14 «Анализ показателей отчетности»</w:t>
      </w:r>
    </w:p>
    <w:p w:rsidR="00000000" w:rsidRDefault="006A6DA1">
      <w:pPr>
        <w:spacing w:line="360" w:lineRule="auto"/>
        <w:jc w:val="both"/>
      </w:pPr>
      <w:r>
        <w:rPr>
          <w:rFonts w:ascii="Times New Roman" w:hAnsi="Times New Roman"/>
          <w:color w:val="000000"/>
          <w:sz w:val="28"/>
        </w:rPr>
        <w:t>  - Причины увеличения просроченной задолженности (Таблица 15);</w:t>
      </w:r>
    </w:p>
    <w:p w:rsidR="00000000" w:rsidRDefault="006A6DA1">
      <w:pPr>
        <w:spacing w:line="360" w:lineRule="auto"/>
        <w:jc w:val="both"/>
      </w:pPr>
      <w:r>
        <w:rPr>
          <w:rFonts w:ascii="Times New Roman" w:hAnsi="Times New Roman"/>
          <w:color w:val="000000"/>
          <w:sz w:val="28"/>
        </w:rPr>
        <w:t>  - Прочие вопросы деятельности (Таблица 16).</w:t>
      </w:r>
    </w:p>
    <w:p w:rsidR="00000000" w:rsidRDefault="006A6DA1">
      <w:pPr>
        <w:spacing w:line="360" w:lineRule="auto"/>
        <w:jc w:val="both"/>
      </w:pPr>
      <w:r>
        <w:rPr>
          <w:rFonts w:ascii="Times New Roman" w:hAnsi="Times New Roman"/>
          <w:color w:val="000000"/>
          <w:sz w:val="28"/>
        </w:rPr>
        <w:t>   - отчёт об исполнении бюджета - (ф.0503164);</w:t>
      </w:r>
    </w:p>
    <w:p w:rsidR="00000000" w:rsidRDefault="006A6DA1">
      <w:pPr>
        <w:spacing w:line="360" w:lineRule="auto"/>
        <w:jc w:val="both"/>
      </w:pPr>
      <w:r>
        <w:rPr>
          <w:rFonts w:ascii="Times New Roman" w:hAnsi="Times New Roman"/>
          <w:color w:val="000000"/>
          <w:sz w:val="28"/>
        </w:rPr>
        <w:t>- сведения о движении нефинансовых активов - (ф.05</w:t>
      </w:r>
      <w:r>
        <w:rPr>
          <w:rFonts w:ascii="Times New Roman" w:hAnsi="Times New Roman"/>
          <w:color w:val="000000"/>
          <w:sz w:val="28"/>
        </w:rPr>
        <w:t>03168);</w:t>
      </w:r>
    </w:p>
    <w:p w:rsidR="00000000" w:rsidRDefault="006A6DA1">
      <w:pPr>
        <w:spacing w:line="360" w:lineRule="auto"/>
        <w:jc w:val="both"/>
      </w:pPr>
      <w:r>
        <w:rPr>
          <w:rFonts w:ascii="Times New Roman" w:hAnsi="Times New Roman"/>
          <w:color w:val="000000"/>
          <w:sz w:val="28"/>
        </w:rPr>
        <w:t>- сведения по дебиторской и кредиторской задолженности - (ф.0503169 G_БД);</w:t>
      </w:r>
    </w:p>
    <w:p w:rsidR="00000000" w:rsidRDefault="006A6DA1">
      <w:pPr>
        <w:spacing w:line="360" w:lineRule="auto"/>
        <w:jc w:val="both"/>
      </w:pPr>
      <w:r>
        <w:rPr>
          <w:rFonts w:ascii="Times New Roman" w:hAnsi="Times New Roman"/>
          <w:color w:val="000000"/>
          <w:sz w:val="28"/>
        </w:rPr>
        <w:t xml:space="preserve">- сведения по дебиторской и кредиторской задолженности - (ф.0503169 G_БК); </w:t>
      </w:r>
    </w:p>
    <w:p w:rsidR="00000000" w:rsidRDefault="006A6DA1">
      <w:pPr>
        <w:spacing w:line="360" w:lineRule="auto"/>
        <w:jc w:val="both"/>
      </w:pPr>
      <w:r>
        <w:rPr>
          <w:rFonts w:ascii="Times New Roman" w:hAnsi="Times New Roman"/>
          <w:color w:val="000000"/>
          <w:sz w:val="28"/>
        </w:rPr>
        <w:t> - сведения о принятых и неисполненных обязательствах получателя бюджетных средств - (ф.0503175);</w:t>
      </w:r>
    </w:p>
    <w:p w:rsidR="00000000" w:rsidRDefault="006A6DA1">
      <w:pPr>
        <w:spacing w:line="360" w:lineRule="auto"/>
        <w:jc w:val="both"/>
      </w:pPr>
      <w:r>
        <w:rPr>
          <w:rFonts w:ascii="Times New Roman" w:hAnsi="Times New Roman"/>
          <w:color w:val="000000"/>
          <w:sz w:val="28"/>
        </w:rPr>
        <w:t>- сведения об остатках денежных средств на счетах получателя бюджетных средств (средства во временном распоряжении) - (ф.0503178);</w:t>
      </w:r>
    </w:p>
    <w:p w:rsidR="00000000" w:rsidRDefault="006A6DA1">
      <w:pPr>
        <w:spacing w:line="360" w:lineRule="auto"/>
        <w:jc w:val="both"/>
      </w:pPr>
      <w:r>
        <w:rPr>
          <w:rFonts w:ascii="Times New Roman" w:hAnsi="Times New Roman"/>
          <w:color w:val="000000"/>
          <w:sz w:val="28"/>
        </w:rPr>
        <w:t>  - справочная таблица к отчёту об исполнении консолидированного бюджета субъекта Российской Федерации - (ф.0503387);</w:t>
      </w:r>
    </w:p>
    <w:p w:rsidR="00000000" w:rsidRDefault="006A6DA1">
      <w:pPr>
        <w:spacing w:line="360" w:lineRule="auto"/>
        <w:jc w:val="both"/>
      </w:pPr>
      <w:r>
        <w:rPr>
          <w:rFonts w:ascii="Times New Roman" w:hAnsi="Times New Roman"/>
          <w:color w:val="000000"/>
          <w:sz w:val="28"/>
        </w:rPr>
        <w:t xml:space="preserve">- </w:t>
      </w:r>
      <w:r>
        <w:rPr>
          <w:rFonts w:ascii="Times New Roman" w:hAnsi="Times New Roman"/>
          <w:color w:val="000000"/>
          <w:sz w:val="28"/>
          <w:shd w:val="clear" w:color="auto" w:fill="FFFFFF"/>
        </w:rPr>
        <w:t>"Све</w:t>
      </w:r>
      <w:r>
        <w:rPr>
          <w:rFonts w:ascii="Times New Roman" w:hAnsi="Times New Roman"/>
          <w:color w:val="000000"/>
          <w:sz w:val="28"/>
          <w:shd w:val="clear" w:color="auto" w:fill="FFFFFF"/>
        </w:rPr>
        <w:t>дения об изменении остатков валюты баланса"  (ф.0503173).</w:t>
      </w:r>
    </w:p>
    <w:p w:rsidR="00000000" w:rsidRDefault="006A6DA1">
      <w:pPr>
        <w:spacing w:line="360" w:lineRule="auto"/>
        <w:jc w:val="both"/>
      </w:pPr>
      <w:r>
        <w:rPr>
          <w:rFonts w:ascii="Times New Roman" w:hAnsi="Times New Roman"/>
          <w:color w:val="000000"/>
          <w:sz w:val="28"/>
          <w:shd w:val="clear" w:color="auto" w:fill="FFFFFF"/>
        </w:rPr>
        <w:t>-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pPr>
      <w:r>
        <w:rPr>
          <w:rFonts w:ascii="Times New Roman" w:hAnsi="Times New Roman"/>
          <w:color w:val="000000"/>
          <w:sz w:val="28"/>
        </w:rPr>
        <w:t xml:space="preserve">        - </w:t>
      </w:r>
      <w:r>
        <w:rPr>
          <w:rFonts w:ascii="Times New Roman" w:hAnsi="Times New Roman"/>
          <w:b/>
          <w:color w:val="000000"/>
          <w:sz w:val="28"/>
          <w:shd w:val="clear" w:color="auto" w:fill="FFFFFF"/>
        </w:rPr>
        <w:t> </w:t>
      </w:r>
      <w:r>
        <w:rPr>
          <w:rFonts w:ascii="Times New Roman" w:hAnsi="Times New Roman"/>
          <w:color w:val="000000"/>
          <w:sz w:val="28"/>
        </w:rPr>
        <w:t>Отчет о расходах, источником финансового обеспечен</w:t>
      </w:r>
      <w:r>
        <w:rPr>
          <w:rFonts w:ascii="Times New Roman" w:hAnsi="Times New Roman"/>
          <w:color w:val="000000"/>
          <w:sz w:val="28"/>
        </w:rPr>
        <w:t>ия которых являются дотации (гранты) за достижение показателей деятельности органов исполнительной власти субъектов Российской Федерации для поощрения региональных и муниципальных управленческих команд (ф.469_Grant).</w:t>
      </w:r>
    </w:p>
    <w:p w:rsidR="00000000" w:rsidRDefault="006A6DA1">
      <w:pPr>
        <w:spacing w:line="360" w:lineRule="auto"/>
        <w:jc w:val="center"/>
      </w:pPr>
      <w:r>
        <w:rPr>
          <w:rFonts w:ascii="Times New Roman" w:hAnsi="Times New Roman"/>
          <w:b/>
          <w:color w:val="000000"/>
          <w:sz w:val="28"/>
        </w:rPr>
        <w:t xml:space="preserve">Раздел 2 "Результаты деятельности </w:t>
      </w:r>
      <w:r>
        <w:rPr>
          <w:rFonts w:ascii="Times New Roman" w:hAnsi="Times New Roman"/>
          <w:b/>
          <w:color w:val="000000"/>
          <w:sz w:val="28"/>
          <w:shd w:val="clear" w:color="auto" w:fill="FFFFFF"/>
        </w:rPr>
        <w:t>субъе</w:t>
      </w:r>
      <w:r>
        <w:rPr>
          <w:rFonts w:ascii="Times New Roman" w:hAnsi="Times New Roman"/>
          <w:b/>
          <w:color w:val="000000"/>
          <w:sz w:val="28"/>
          <w:shd w:val="clear" w:color="auto" w:fill="FFFFFF"/>
        </w:rPr>
        <w:t>кта бюджетной отчетности"</w:t>
      </w:r>
      <w:r>
        <w:rPr>
          <w:rFonts w:ascii="Times New Roman" w:hAnsi="Times New Roman"/>
          <w:color w:val="000000"/>
          <w:sz w:val="28"/>
        </w:rPr>
        <w:t> </w:t>
      </w:r>
    </w:p>
    <w:p w:rsidR="00000000" w:rsidRDefault="006A6DA1">
      <w:pPr>
        <w:spacing w:line="360" w:lineRule="auto"/>
        <w:jc w:val="both"/>
      </w:pPr>
      <w:r>
        <w:rPr>
          <w:rFonts w:ascii="Times New Roman" w:hAnsi="Times New Roman"/>
          <w:color w:val="000000"/>
          <w:sz w:val="28"/>
        </w:rPr>
        <w:t>   В рамках областной государственной программы "Развитие культуры и туризма в Липецкой области" Управлением проводится работа по созданию необходимых условий для полноценного культурного отдыха, оздоровления, активного досуга на</w:t>
      </w:r>
      <w:r>
        <w:rPr>
          <w:rFonts w:ascii="Times New Roman" w:hAnsi="Times New Roman"/>
          <w:color w:val="000000"/>
          <w:sz w:val="28"/>
        </w:rPr>
        <w:t xml:space="preserve">селения Липецкой области, по развитию театрального, музыкального искусства, сохранения объектов культурного наследия. </w:t>
      </w:r>
    </w:p>
    <w:p w:rsidR="00000000" w:rsidRDefault="006A6DA1">
      <w:pPr>
        <w:spacing w:line="360" w:lineRule="auto"/>
        <w:jc w:val="both"/>
      </w:pPr>
      <w:r>
        <w:rPr>
          <w:rFonts w:ascii="Times New Roman" w:hAnsi="Times New Roman"/>
          <w:color w:val="000000"/>
          <w:sz w:val="24"/>
        </w:rPr>
        <w:lastRenderedPageBreak/>
        <w:t xml:space="preserve">  </w:t>
      </w:r>
      <w:r>
        <w:rPr>
          <w:rFonts w:ascii="Times New Roman" w:hAnsi="Times New Roman"/>
          <w:color w:val="000000"/>
          <w:sz w:val="28"/>
        </w:rPr>
        <w:t>В 2023 году в рамках национального проекта «Культура» реализованы следующие мероприятия.</w:t>
      </w:r>
    </w:p>
    <w:p w:rsidR="00000000" w:rsidRDefault="006A6DA1">
      <w:pPr>
        <w:spacing w:line="360" w:lineRule="auto"/>
        <w:jc w:val="both"/>
      </w:pPr>
      <w:r>
        <w:rPr>
          <w:rFonts w:ascii="Times New Roman" w:hAnsi="Times New Roman"/>
          <w:color w:val="000000"/>
          <w:sz w:val="28"/>
        </w:rPr>
        <w:t>      На капитальный ремонт сельских домов кул</w:t>
      </w:r>
      <w:r>
        <w:rPr>
          <w:rFonts w:ascii="Times New Roman" w:hAnsi="Times New Roman"/>
          <w:color w:val="000000"/>
          <w:sz w:val="28"/>
        </w:rPr>
        <w:t>ьтуры в 2023 году израсходовано – 40 657 027,02 руб., из них: за счет средств федерального бюджета в сумме 30 086 199,99 руб., за счет средств областного бюджета в сумме 10 570 827,03 руб. из них: ДК сельского поселения Баловневский сельсовет Данковского м</w:t>
      </w:r>
      <w:r>
        <w:rPr>
          <w:rFonts w:ascii="Times New Roman" w:hAnsi="Times New Roman"/>
          <w:color w:val="000000"/>
          <w:sz w:val="28"/>
        </w:rPr>
        <w:t>униципального района , ДК сельского поселения Ломовской сельсовет Чаплыгинского муниципального района,  ДК сельского поселения Лубновский сельсовет Липецкого муниципального района.</w:t>
      </w:r>
    </w:p>
    <w:p w:rsidR="00000000" w:rsidRDefault="006A6DA1">
      <w:pPr>
        <w:spacing w:line="360" w:lineRule="auto"/>
        <w:ind w:firstLine="700"/>
        <w:jc w:val="both"/>
      </w:pPr>
      <w:r>
        <w:rPr>
          <w:rFonts w:ascii="Times New Roman" w:hAnsi="Times New Roman"/>
          <w:color w:val="000000"/>
          <w:sz w:val="28"/>
        </w:rPr>
        <w:t> На реконструкцию детских школ искусств Лев Толстовского муниципального рай</w:t>
      </w:r>
      <w:r>
        <w:rPr>
          <w:rFonts w:ascii="Times New Roman" w:hAnsi="Times New Roman"/>
          <w:color w:val="000000"/>
          <w:sz w:val="28"/>
        </w:rPr>
        <w:t>она и Тербунского муниципального района израсходовано – 100 916 486,49 руб., из них: средства федерального бюджета в сумме  74  678 200,00 руб., средства областного бюджета в сумме  26 238 286,49 руб.</w:t>
      </w:r>
    </w:p>
    <w:p w:rsidR="00000000" w:rsidRDefault="006A6DA1">
      <w:pPr>
        <w:spacing w:line="360" w:lineRule="auto"/>
        <w:ind w:firstLine="700"/>
        <w:jc w:val="both"/>
      </w:pPr>
      <w:r>
        <w:rPr>
          <w:rFonts w:ascii="Times New Roman" w:hAnsi="Times New Roman"/>
          <w:color w:val="000000"/>
          <w:sz w:val="28"/>
        </w:rPr>
        <w:t>На оснащение  музыкальным и прочим оборудованием  детск</w:t>
      </w:r>
      <w:r>
        <w:rPr>
          <w:rFonts w:ascii="Times New Roman" w:hAnsi="Times New Roman"/>
          <w:color w:val="000000"/>
          <w:sz w:val="28"/>
        </w:rPr>
        <w:t>их школ искусств в количестве  5 школ израсходовано – 23 117 218,04 руб., из них: средства федерального бюджета в сумме 21 961 357,14 руб., средства областного бюджета  в сумме 1 155 860,90 руб., из них: ДШИ Усманского муниципального района Липецкой област</w:t>
      </w:r>
      <w:r>
        <w:rPr>
          <w:rFonts w:ascii="Times New Roman" w:hAnsi="Times New Roman"/>
          <w:color w:val="000000"/>
          <w:sz w:val="28"/>
        </w:rPr>
        <w:t>и, Задонского муниципального района, Данковского муниципального района, Лебедянского муниципального района Липецкой области, Грязинского муниципального района.</w:t>
      </w:r>
    </w:p>
    <w:p w:rsidR="00000000" w:rsidRDefault="006A6DA1">
      <w:pPr>
        <w:spacing w:line="360" w:lineRule="auto"/>
        <w:ind w:firstLine="700"/>
        <w:jc w:val="both"/>
      </w:pPr>
      <w:r>
        <w:rPr>
          <w:rFonts w:ascii="Times New Roman" w:hAnsi="Times New Roman"/>
          <w:color w:val="000000"/>
          <w:sz w:val="28"/>
        </w:rPr>
        <w:t>На комплектование книжных фондов библиотек 20 муниципальных образований  израсходовано – 5 460 0</w:t>
      </w:r>
      <w:r>
        <w:rPr>
          <w:rFonts w:ascii="Times New Roman" w:hAnsi="Times New Roman"/>
          <w:color w:val="000000"/>
          <w:sz w:val="28"/>
        </w:rPr>
        <w:t>00,00 руб., из них: средства федерального бюджета в сумме 4 040 400,00 руб., средства областного бюджета  в сумме 1 419 600,00 руб.</w:t>
      </w:r>
    </w:p>
    <w:p w:rsidR="00000000" w:rsidRDefault="006A6DA1">
      <w:pPr>
        <w:spacing w:line="360" w:lineRule="auto"/>
        <w:ind w:firstLine="700"/>
        <w:jc w:val="both"/>
      </w:pPr>
      <w:r>
        <w:rPr>
          <w:rFonts w:ascii="Times New Roman" w:hAnsi="Times New Roman"/>
          <w:color w:val="000000"/>
          <w:sz w:val="28"/>
        </w:rPr>
        <w:t>На техническое оснащение муниципального Липецкого драматического театра    израсходовано – 20 654 421,05 руб., из них: средс</w:t>
      </w:r>
      <w:r>
        <w:rPr>
          <w:rFonts w:ascii="Times New Roman" w:hAnsi="Times New Roman"/>
          <w:color w:val="000000"/>
          <w:sz w:val="28"/>
        </w:rPr>
        <w:t>тва федерального бюджета в сумме 19 621 700,00 руб., средства областного бюджета  в сумме 1 032 721,05 руб.</w:t>
      </w:r>
    </w:p>
    <w:p w:rsidR="00000000" w:rsidRDefault="006A6DA1">
      <w:pPr>
        <w:spacing w:line="360" w:lineRule="auto"/>
        <w:ind w:firstLine="700"/>
        <w:jc w:val="both"/>
      </w:pPr>
      <w:r>
        <w:rPr>
          <w:rFonts w:ascii="Times New Roman" w:hAnsi="Times New Roman"/>
          <w:color w:val="000000"/>
          <w:sz w:val="28"/>
        </w:rPr>
        <w:lastRenderedPageBreak/>
        <w:t>На техническое оснащение муниципальных музеев  израсходовано - 19 394 736,84 руб., из них: средства федерального бюджета в сумме 18 425 000,00 руб.,</w:t>
      </w:r>
      <w:r>
        <w:rPr>
          <w:rFonts w:ascii="Times New Roman" w:hAnsi="Times New Roman"/>
          <w:color w:val="000000"/>
          <w:sz w:val="28"/>
        </w:rPr>
        <w:t xml:space="preserve"> средства областного бюджета  в сумме 969 736,84 руб., в том числе: Лебедянского района, город Елец и город Липецк.</w:t>
      </w:r>
    </w:p>
    <w:p w:rsidR="00000000" w:rsidRDefault="006A6DA1">
      <w:pPr>
        <w:spacing w:line="360" w:lineRule="auto"/>
        <w:ind w:firstLine="700"/>
        <w:jc w:val="both"/>
      </w:pPr>
      <w:r>
        <w:rPr>
          <w:rFonts w:ascii="Times New Roman" w:hAnsi="Times New Roman"/>
          <w:color w:val="000000"/>
          <w:sz w:val="28"/>
        </w:rPr>
        <w:t>За  счет средств федерального бюджета в 2023 году в сумме 5 000 000,00 руб.  созданы  модельные библиотеки в г. Липецк.</w:t>
      </w:r>
    </w:p>
    <w:p w:rsidR="00000000" w:rsidRDefault="006A6DA1">
      <w:pPr>
        <w:spacing w:line="360" w:lineRule="auto"/>
        <w:ind w:firstLine="700"/>
        <w:jc w:val="both"/>
      </w:pPr>
      <w:r>
        <w:rPr>
          <w:rFonts w:ascii="Times New Roman" w:hAnsi="Times New Roman"/>
          <w:color w:val="000000"/>
          <w:sz w:val="28"/>
        </w:rPr>
        <w:t>В сумме 8 200 000,00</w:t>
      </w:r>
      <w:r>
        <w:rPr>
          <w:rFonts w:ascii="Times New Roman" w:hAnsi="Times New Roman"/>
          <w:color w:val="000000"/>
          <w:sz w:val="28"/>
        </w:rPr>
        <w:t xml:space="preserve"> руб. за счет средств федерального бюджета   в 2023 году созданы виртуальные концертные залы, Усманский  и Задонский муниципальные районы Липецкой области.</w:t>
      </w:r>
    </w:p>
    <w:p w:rsidR="00000000" w:rsidRDefault="006A6DA1">
      <w:pPr>
        <w:spacing w:line="360" w:lineRule="auto"/>
        <w:ind w:firstLine="700"/>
        <w:jc w:val="both"/>
      </w:pPr>
      <w:r>
        <w:rPr>
          <w:rFonts w:ascii="Times New Roman" w:hAnsi="Times New Roman"/>
          <w:color w:val="000000"/>
          <w:sz w:val="28"/>
        </w:rPr>
        <w:t>На поддержку творческой деятельности и укрепление материально-технической базы муниципальных театров</w:t>
      </w:r>
      <w:r>
        <w:rPr>
          <w:rFonts w:ascii="Times New Roman" w:hAnsi="Times New Roman"/>
          <w:color w:val="000000"/>
          <w:sz w:val="28"/>
        </w:rPr>
        <w:t xml:space="preserve"> в населенных пунктах с численностью населения до 300 тысяч человек в 2023 году израсходовано 983 783,78 руб., из них: средства федерального бюджета в сумме 728 000,00 руб., средства областного бюджета  в сумме 255 783,78 руб., МАУ "Драматический театр гор</w:t>
      </w:r>
      <w:r>
        <w:rPr>
          <w:rFonts w:ascii="Times New Roman" w:hAnsi="Times New Roman"/>
          <w:color w:val="000000"/>
          <w:sz w:val="28"/>
        </w:rPr>
        <w:t>ода Ельца «Бенефис».</w:t>
      </w:r>
    </w:p>
    <w:p w:rsidR="00000000" w:rsidRDefault="006A6DA1">
      <w:pPr>
        <w:spacing w:line="360" w:lineRule="auto"/>
        <w:jc w:val="both"/>
      </w:pPr>
      <w:r>
        <w:rPr>
          <w:rFonts w:ascii="Times New Roman" w:hAnsi="Times New Roman"/>
          <w:color w:val="000000"/>
          <w:sz w:val="28"/>
        </w:rPr>
        <w:t xml:space="preserve">На подготовку кадров отрасли «Культура» (371 человек) израсходовано - 600 000,00 руб., средства областного бюджета. </w:t>
      </w:r>
    </w:p>
    <w:p w:rsidR="00000000" w:rsidRDefault="006A6DA1">
      <w:pPr>
        <w:spacing w:line="360" w:lineRule="auto"/>
        <w:ind w:firstLine="700"/>
        <w:jc w:val="both"/>
      </w:pPr>
      <w:r>
        <w:rPr>
          <w:rFonts w:ascii="Times New Roman" w:hAnsi="Times New Roman"/>
          <w:color w:val="000000"/>
          <w:sz w:val="28"/>
        </w:rPr>
        <w:t xml:space="preserve">В рамках закона от 07 октября 2008 года № 187-ОЗ "О поощрительных и социальных выплатах в сфере культуры и искусства" </w:t>
      </w:r>
      <w:r>
        <w:rPr>
          <w:rFonts w:ascii="Times New Roman" w:hAnsi="Times New Roman"/>
          <w:color w:val="000000"/>
          <w:sz w:val="28"/>
        </w:rPr>
        <w:t>за  2023 год производились выплаты за найм жилья деятелям искусства, не имеющим собственного жилья на территории Липецкой области. Выплаты произведены  в сумме 5 248 517,33 руб. по (кл.010 1003 0610576010 321 262).</w:t>
      </w:r>
    </w:p>
    <w:p w:rsidR="00000000" w:rsidRDefault="006A6DA1">
      <w:pPr>
        <w:spacing w:line="360" w:lineRule="auto"/>
        <w:ind w:firstLine="560"/>
        <w:jc w:val="both"/>
      </w:pPr>
      <w:r>
        <w:rPr>
          <w:rFonts w:ascii="Times New Roman" w:hAnsi="Times New Roman"/>
          <w:color w:val="000000"/>
          <w:sz w:val="28"/>
        </w:rPr>
        <w:t>На  финансовое обеспечение государственно</w:t>
      </w:r>
      <w:r>
        <w:rPr>
          <w:rFonts w:ascii="Times New Roman" w:hAnsi="Times New Roman"/>
          <w:color w:val="000000"/>
          <w:sz w:val="28"/>
        </w:rPr>
        <w:t>го (муниципального) задания на оказание государственных (муниципальных) услуг (выполнение работ)   подведомственным учреждениям  в 2023 году  перечислена  субсидия в сумме 1 188 219 528,64 руб.,  субсидии на иные цели  в 2023 году  предусмотрены в сумме 35</w:t>
      </w:r>
      <w:r>
        <w:rPr>
          <w:rFonts w:ascii="Times New Roman" w:hAnsi="Times New Roman"/>
          <w:color w:val="000000"/>
          <w:sz w:val="28"/>
        </w:rPr>
        <w:t xml:space="preserve">6 931 467,44 руб. </w:t>
      </w:r>
    </w:p>
    <w:p w:rsidR="00000000" w:rsidRDefault="006A6DA1">
      <w:pPr>
        <w:spacing w:line="360" w:lineRule="auto"/>
        <w:ind w:firstLine="560"/>
        <w:jc w:val="both"/>
      </w:pPr>
      <w:r>
        <w:rPr>
          <w:rFonts w:ascii="Times New Roman" w:hAnsi="Times New Roman"/>
          <w:color w:val="000000"/>
          <w:sz w:val="28"/>
        </w:rPr>
        <w:lastRenderedPageBreak/>
        <w:t>В рамках своей деятельности в 2023 году в театрально-концертных учреждениях состоялось более 160 премьерных показов.</w:t>
      </w:r>
    </w:p>
    <w:p w:rsidR="00000000" w:rsidRDefault="006A6DA1">
      <w:pPr>
        <w:spacing w:line="360" w:lineRule="auto"/>
        <w:ind w:firstLine="560"/>
        <w:jc w:val="both"/>
      </w:pPr>
      <w:r>
        <w:rPr>
          <w:rFonts w:ascii="Times New Roman" w:hAnsi="Times New Roman"/>
          <w:color w:val="000000"/>
          <w:sz w:val="28"/>
        </w:rPr>
        <w:t>- открытие сезона театра им. Толстого состоялось премьерой постановки «Таланты и поклонники», премьера спектакля «Гамлет</w:t>
      </w:r>
      <w:r>
        <w:rPr>
          <w:rFonts w:ascii="Times New Roman" w:hAnsi="Times New Roman"/>
          <w:color w:val="000000"/>
          <w:sz w:val="28"/>
        </w:rPr>
        <w:t xml:space="preserve">», «Земля Эльзы», «Я ничего не помню» . </w:t>
      </w:r>
    </w:p>
    <w:p w:rsidR="00000000" w:rsidRDefault="006A6DA1">
      <w:pPr>
        <w:spacing w:line="360" w:lineRule="auto"/>
        <w:ind w:firstLine="560"/>
        <w:jc w:val="both"/>
      </w:pPr>
      <w:r>
        <w:rPr>
          <w:rFonts w:ascii="Times New Roman" w:hAnsi="Times New Roman"/>
          <w:color w:val="000000"/>
          <w:sz w:val="28"/>
        </w:rPr>
        <w:t>В Липецком государственном театре кукол: спектакль  «Слономух»</w:t>
      </w:r>
      <w:r>
        <w:rPr>
          <w:rFonts w:ascii="Times New Roman" w:hAnsi="Times New Roman"/>
          <w:color w:val="000000"/>
          <w:sz w:val="28"/>
          <w:shd w:val="clear" w:color="auto" w:fill="FFFFFF"/>
        </w:rPr>
        <w:t xml:space="preserve">, </w:t>
      </w:r>
      <w:r>
        <w:rPr>
          <w:rFonts w:ascii="Times New Roman" w:hAnsi="Times New Roman"/>
          <w:color w:val="000000"/>
          <w:sz w:val="28"/>
        </w:rPr>
        <w:t>«Аистенок и Пугало», «Мальчик-с-пальчик» по мотивам сказки Ш.Перро в рамках Федерального проекта «Культура малой Родины» партии «Единая Россия». Были п</w:t>
      </w:r>
      <w:r>
        <w:rPr>
          <w:rFonts w:ascii="Times New Roman" w:hAnsi="Times New Roman"/>
          <w:color w:val="000000"/>
          <w:sz w:val="28"/>
        </w:rPr>
        <w:t>редставлены мюзикл «Провинциалка» и мюзикл «Купидон, фараон и булки». 103-театральный сезон в Липецком государственном академическом театре драмы имени Л.Н. Толстого отмечен такими масштабными проектами как:  «Липецкие театральные встречи», в юбилейный год</w:t>
      </w:r>
      <w:r>
        <w:rPr>
          <w:rFonts w:ascii="Times New Roman" w:hAnsi="Times New Roman"/>
          <w:color w:val="000000"/>
          <w:sz w:val="28"/>
        </w:rPr>
        <w:t xml:space="preserve"> С.В.Рахманинова фестиваль стартовал оперой «Алеко» и 2-й симфонией в исполнении Государственного академического Большого театра Россия, оперным Гала-концертом «Молодые голоса Большого театра», спектакли на фестиваль представили: Московский академический т</w:t>
      </w:r>
      <w:r>
        <w:rPr>
          <w:rFonts w:ascii="Times New Roman" w:hAnsi="Times New Roman"/>
          <w:color w:val="000000"/>
          <w:sz w:val="28"/>
        </w:rPr>
        <w:t>еатр им. Вл. Маяковского, Академия кинематографического и театрального искусства Н. С. Михалкова, театр «Современник», «Академия Русского балета имени А. Я. Вагановой» под руководством Н. М. Цискаридзе, Московский музыкальный театр «Геликон-оперы» под руко</w:t>
      </w:r>
      <w:r>
        <w:rPr>
          <w:rFonts w:ascii="Times New Roman" w:hAnsi="Times New Roman"/>
          <w:color w:val="000000"/>
          <w:sz w:val="28"/>
        </w:rPr>
        <w:t>водством Д. Бертмана. Инклюзивный пластический спектакль «ТИШИНА» (по пьесе «Лавина») уникальный проект театра им. Л.Н. Толстого -  История, рассказанная на выразительном языке жестов, понятном абсолютно всем. Проект рекомендован для размещения на платформ</w:t>
      </w:r>
      <w:r>
        <w:rPr>
          <w:rFonts w:ascii="Times New Roman" w:hAnsi="Times New Roman"/>
          <w:color w:val="000000"/>
          <w:sz w:val="28"/>
        </w:rPr>
        <w:t>е «Смартека» для отбора и тиражирования лучших инклюзивных практик. Был представлен  восстановленный спектакль «БЕСПРИДАННИЦА», новогодняя кампания для детей  была представлена спектаклем «По щучьему велению» в январе 2023 года,  в декабре 2023 г. новогодн</w:t>
      </w:r>
      <w:r>
        <w:rPr>
          <w:rFonts w:ascii="Times New Roman" w:hAnsi="Times New Roman"/>
          <w:color w:val="000000"/>
          <w:sz w:val="28"/>
        </w:rPr>
        <w:t xml:space="preserve">яя кампания стартовала премьерой детского спектакля «Приключения Буратино». Благотворительные показы посетили </w:t>
      </w:r>
      <w:r>
        <w:rPr>
          <w:rFonts w:ascii="Times New Roman" w:hAnsi="Times New Roman"/>
          <w:color w:val="000000"/>
          <w:sz w:val="28"/>
        </w:rPr>
        <w:lastRenderedPageBreak/>
        <w:t>около 3000 зрителей (семьи мобилизованных, Члены семьи Росгвардии, социальные категории детей). Театр кукол подготовил новогоднее представление «З</w:t>
      </w:r>
      <w:r>
        <w:rPr>
          <w:rFonts w:ascii="Times New Roman" w:hAnsi="Times New Roman"/>
          <w:color w:val="000000"/>
          <w:sz w:val="28"/>
        </w:rPr>
        <w:t>мей Горыныч и Чилун». Липецкой государственной филармонией  представлены: фестиваль новогодних сказок. «Снежная Королева», «По щучьему велению», «Про тигрёнка и обезьянку (из цикла «Сказки волшебного сундучка»), «Про цветное молоко (из цикла «Сказки волшеб</w:t>
      </w:r>
      <w:r>
        <w:rPr>
          <w:rFonts w:ascii="Times New Roman" w:hAnsi="Times New Roman"/>
          <w:color w:val="000000"/>
          <w:sz w:val="28"/>
        </w:rPr>
        <w:t>ного сундучка»)», «Гарри Поттер и все-все-все. Любимые мелодии из фильмов и мультиков», «История цветочного королевства, или мечты Теодоро», «Наоборотошный новый год. Музыкально-хулиганская сказка».</w:t>
      </w:r>
    </w:p>
    <w:p w:rsidR="00000000" w:rsidRDefault="006A6DA1">
      <w:pPr>
        <w:spacing w:line="360" w:lineRule="auto"/>
        <w:ind w:firstLine="560"/>
        <w:jc w:val="both"/>
      </w:pPr>
      <w:r>
        <w:rPr>
          <w:rFonts w:ascii="Times New Roman" w:hAnsi="Times New Roman"/>
          <w:color w:val="000000"/>
          <w:sz w:val="28"/>
        </w:rPr>
        <w:t>2023 год для творческих коллективов стал годом подготовки</w:t>
      </w:r>
      <w:r>
        <w:rPr>
          <w:rFonts w:ascii="Times New Roman" w:hAnsi="Times New Roman"/>
          <w:color w:val="000000"/>
          <w:sz w:val="28"/>
        </w:rPr>
        <w:t xml:space="preserve"> к празднованию 70-летия со дня образования Липецкой области. Все коллективы осуществляли выезды в муниципальные образования региона с культурно-просветительскими мероприятиями. Был составлен расширенный график гастролей по районам Липецкой области и город</w:t>
      </w:r>
      <w:r>
        <w:rPr>
          <w:rFonts w:ascii="Times New Roman" w:hAnsi="Times New Roman"/>
          <w:color w:val="000000"/>
          <w:sz w:val="28"/>
        </w:rPr>
        <w:t>ам ЦФО.  Старт юбилейным мероприятиям был над в Государственном Кремлевском Дворце вокально-хореографическим спектаклем «Тихий Дон» в исполнении театра танца «Казаки России» по мотивам романа Михаила Шолохова «Тихий Дон».</w:t>
      </w:r>
    </w:p>
    <w:p w:rsidR="00000000" w:rsidRDefault="006A6DA1">
      <w:pPr>
        <w:spacing w:line="360" w:lineRule="auto"/>
        <w:ind w:firstLine="560"/>
        <w:jc w:val="both"/>
      </w:pPr>
      <w:r>
        <w:rPr>
          <w:rFonts w:ascii="Times New Roman" w:hAnsi="Times New Roman"/>
          <w:color w:val="000000"/>
          <w:sz w:val="28"/>
        </w:rPr>
        <w:t>Липецкая государственная филармони</w:t>
      </w:r>
      <w:r>
        <w:rPr>
          <w:rFonts w:ascii="Times New Roman" w:hAnsi="Times New Roman"/>
          <w:color w:val="000000"/>
          <w:sz w:val="28"/>
        </w:rPr>
        <w:t>я (УНИОН) приняла активное участие в праздновании 150-летия Сергея Рахманинова. Состоялась премьера симфонической поэмы С.В. Рахманинова «Колокола». Для исполнения был создан сводный Хор из солистов Липецкой филармонии, студентов Воронежского института иск</w:t>
      </w:r>
      <w:r>
        <w:rPr>
          <w:rFonts w:ascii="Times New Roman" w:hAnsi="Times New Roman"/>
          <w:color w:val="000000"/>
          <w:sz w:val="28"/>
        </w:rPr>
        <w:t>усств, Орловского губернаторского камерного хора «ЛИК». Участниками этого проекта стали 125 музыкантов, более 750 зрителей. Благодаря тесному взаимодействию с Российским национальным музеем музыки (Москва) состоялась мультимедийная выставка «Сергей Рахмани</w:t>
      </w:r>
      <w:r>
        <w:rPr>
          <w:rFonts w:ascii="Times New Roman" w:hAnsi="Times New Roman"/>
          <w:color w:val="000000"/>
          <w:sz w:val="28"/>
        </w:rPr>
        <w:t xml:space="preserve">нов: «Я — русский композитор», на который были представлены документы и фотографии, многие из которых не публиковалась ранее, а также генеалогическое древо рода Рахманиновых, ученические работы композитора и </w:t>
      </w:r>
      <w:r>
        <w:rPr>
          <w:rFonts w:ascii="Times New Roman" w:hAnsi="Times New Roman"/>
          <w:color w:val="000000"/>
          <w:sz w:val="28"/>
        </w:rPr>
        <w:lastRenderedPageBreak/>
        <w:t xml:space="preserve">авторские рукописи Сергея Васильевича. Выставку </w:t>
      </w:r>
      <w:r>
        <w:rPr>
          <w:rFonts w:ascii="Times New Roman" w:hAnsi="Times New Roman"/>
          <w:color w:val="000000"/>
          <w:sz w:val="28"/>
        </w:rPr>
        <w:t>увидело более 9800 посетителей филармонии. Были осуществлены такие крупные музыкальные проекты как IX Открытый всероссийский музыкальный фестиваль им. Т.Н. Хренникова, посвященный 110-летию со дня рождения композитора,  прошел показ оперы Александра Чайков</w:t>
      </w:r>
      <w:r>
        <w:rPr>
          <w:rFonts w:ascii="Times New Roman" w:hAnsi="Times New Roman"/>
          <w:color w:val="000000"/>
          <w:sz w:val="28"/>
        </w:rPr>
        <w:t>ского «Легенда о граде Ельце» с ведущими солистами из Большого театра, «Геликон опера», Москонцерта. В течение 5 дней в фестивале приняли участие 1100 музыкантов и посетило 35000 тыс. зрителей.</w:t>
      </w:r>
    </w:p>
    <w:p w:rsidR="00000000" w:rsidRDefault="006A6DA1">
      <w:pPr>
        <w:spacing w:line="360" w:lineRule="auto"/>
        <w:ind w:firstLine="560"/>
        <w:jc w:val="both"/>
      </w:pPr>
      <w:r>
        <w:rPr>
          <w:rFonts w:ascii="Times New Roman" w:hAnsi="Times New Roman"/>
          <w:color w:val="000000"/>
          <w:sz w:val="28"/>
        </w:rPr>
        <w:t>В День России Липецкая государственная филармония организовала</w:t>
      </w:r>
      <w:r>
        <w:rPr>
          <w:rFonts w:ascii="Times New Roman" w:hAnsi="Times New Roman"/>
          <w:color w:val="000000"/>
          <w:sz w:val="28"/>
        </w:rPr>
        <w:t xml:space="preserve"> проведение Парада лучших военных духовых оркестров страны, в котором приняли участие военные духовые оркестры из Москвы, Санкт-Петербурга, Ростова-на-Дону и других городов.</w:t>
      </w:r>
      <w:r>
        <w:rPr>
          <w:rFonts w:ascii="Times New Roman" w:hAnsi="Times New Roman"/>
          <w:i/>
          <w:color w:val="000000"/>
          <w:sz w:val="28"/>
        </w:rPr>
        <w:t xml:space="preserve"> </w:t>
      </w:r>
      <w:r>
        <w:rPr>
          <w:rFonts w:ascii="Times New Roman" w:hAnsi="Times New Roman"/>
          <w:color w:val="000000"/>
          <w:sz w:val="28"/>
        </w:rPr>
        <w:t>Проведен Всероссийский фестиваль «Джаз на Зеленом острове», фестиваль посетили 6 т</w:t>
      </w:r>
      <w:r>
        <w:rPr>
          <w:rFonts w:ascii="Times New Roman" w:hAnsi="Times New Roman"/>
          <w:color w:val="000000"/>
          <w:sz w:val="28"/>
        </w:rPr>
        <w:t>ыс. человек.  Театр танца «Казаки России» с программой «Мы из Липецка» посетил города Бирск, Уфа, Оренбург, Орск, Самара и Тольятти и др. города. Приняли участие в записи концерта, посвященного Дню Победы в Государственном Кремлевском Дворце.</w:t>
      </w:r>
      <w:r>
        <w:rPr>
          <w:rFonts w:ascii="Times New Roman" w:hAnsi="Times New Roman"/>
          <w:i/>
          <w:color w:val="000000"/>
          <w:sz w:val="28"/>
        </w:rPr>
        <w:t xml:space="preserve"> </w:t>
      </w:r>
      <w:r>
        <w:rPr>
          <w:rFonts w:ascii="Times New Roman" w:hAnsi="Times New Roman"/>
          <w:color w:val="000000"/>
          <w:sz w:val="28"/>
        </w:rPr>
        <w:t>Также предста</w:t>
      </w:r>
      <w:r>
        <w:rPr>
          <w:rFonts w:ascii="Times New Roman" w:hAnsi="Times New Roman"/>
          <w:color w:val="000000"/>
          <w:sz w:val="28"/>
        </w:rPr>
        <w:t>влен вокально-хореографический спектакль «Казаки в Париже» на Днях пушкинской поэзии и русской культуры в Пскове, также  концертные программы прошли в день закрытия фестиваля национального гостеприимства «Дружба народов» на ВДНХ.</w:t>
      </w:r>
      <w:r>
        <w:rPr>
          <w:rFonts w:ascii="Times New Roman" w:hAnsi="Times New Roman"/>
          <w:i/>
          <w:color w:val="000000"/>
          <w:sz w:val="28"/>
        </w:rPr>
        <w:t xml:space="preserve"> </w:t>
      </w:r>
      <w:r>
        <w:rPr>
          <w:rFonts w:ascii="Times New Roman" w:hAnsi="Times New Roman"/>
          <w:color w:val="000000"/>
          <w:sz w:val="28"/>
        </w:rPr>
        <w:t>Театральные организации ре</w:t>
      </w:r>
      <w:r>
        <w:rPr>
          <w:rFonts w:ascii="Times New Roman" w:hAnsi="Times New Roman"/>
          <w:color w:val="000000"/>
          <w:sz w:val="28"/>
        </w:rPr>
        <w:t xml:space="preserve">гиона в 2023 году подготовили и провели, а также приняли участие в различных акциях, фестивалях, конкурсных событиях. </w:t>
      </w:r>
    </w:p>
    <w:p w:rsidR="00000000" w:rsidRDefault="006A6DA1">
      <w:pPr>
        <w:spacing w:line="360" w:lineRule="auto"/>
        <w:ind w:firstLine="700"/>
        <w:jc w:val="both"/>
      </w:pPr>
      <w:r>
        <w:rPr>
          <w:rFonts w:ascii="Times New Roman" w:hAnsi="Times New Roman"/>
          <w:color w:val="000000"/>
          <w:sz w:val="28"/>
          <w:shd w:val="clear" w:color="auto" w:fill="FFFFFF"/>
        </w:rPr>
        <w:t>ОБУК «Областной центр культуры, народного творчества и кино» (ОЦКНТ) в</w:t>
      </w:r>
      <w:r>
        <w:rPr>
          <w:rFonts w:ascii="Times New Roman" w:hAnsi="Times New Roman"/>
          <w:color w:val="000000"/>
          <w:sz w:val="28"/>
        </w:rPr>
        <w:t xml:space="preserve"> 2023 году выдано 709 фильмокопий, был организован и проведён фести</w:t>
      </w:r>
      <w:r>
        <w:rPr>
          <w:rFonts w:ascii="Times New Roman" w:hAnsi="Times New Roman"/>
          <w:color w:val="000000"/>
          <w:sz w:val="28"/>
        </w:rPr>
        <w:t>валь детских фильмов «Радуга»,56 площадок в области приняли участие во Всероссийской акции «Ночь кино». Фильмы акции посмотрело более 12 тысяч жителей и гостей региона, также был организован фестиваль уличного кино,  кинопоказы посетили более 2 тысяч челов</w:t>
      </w:r>
      <w:r>
        <w:rPr>
          <w:rFonts w:ascii="Times New Roman" w:hAnsi="Times New Roman"/>
          <w:color w:val="000000"/>
          <w:sz w:val="28"/>
        </w:rPr>
        <w:t xml:space="preserve">ек. Число зрителей, </w:t>
      </w:r>
      <w:r>
        <w:rPr>
          <w:rFonts w:ascii="Times New Roman" w:hAnsi="Times New Roman"/>
          <w:color w:val="000000"/>
          <w:sz w:val="28"/>
        </w:rPr>
        <w:lastRenderedPageBreak/>
        <w:t>посетивших киносеансы ОЦКНТ различных форматов и площадок составило 10 434 человека. Также  в ОЦКНТ функционирует 31 клубное формирование с общим числом участников 1602 человека.</w:t>
      </w:r>
    </w:p>
    <w:p w:rsidR="00000000" w:rsidRDefault="006A6DA1">
      <w:pPr>
        <w:spacing w:line="360" w:lineRule="auto"/>
        <w:ind w:firstLine="700"/>
        <w:jc w:val="both"/>
      </w:pPr>
      <w:r>
        <w:rPr>
          <w:rFonts w:ascii="Times New Roman" w:hAnsi="Times New Roman"/>
          <w:color w:val="000000"/>
          <w:sz w:val="28"/>
        </w:rPr>
        <w:t>В период летних каникул в ОАУК «КРЦ «Спартак»  состоялись</w:t>
      </w:r>
      <w:r>
        <w:rPr>
          <w:rFonts w:ascii="Times New Roman" w:hAnsi="Times New Roman"/>
          <w:color w:val="000000"/>
          <w:sz w:val="28"/>
        </w:rPr>
        <w:t xml:space="preserve"> следующие тематические смены оздоровительного характера: «Территория безопасности», программа смены разработана совместно с управлением социальной политики Липецкой области, в смене приняли участие   детей 270, «Союз активных», программа смены разработана</w:t>
      </w:r>
      <w:r>
        <w:rPr>
          <w:rFonts w:ascii="Times New Roman" w:hAnsi="Times New Roman"/>
          <w:color w:val="000000"/>
          <w:sz w:val="28"/>
        </w:rPr>
        <w:t xml:space="preserve"> совместно с ЛОСОП «Федерация профсоюзов Липецкой области» в смене приняли участие 278 детей, «Открытые горизонты», программа смены разработана совместно со студентами МГУ им. М.В. Ломоносова,  в смене приняли участие 261 ребенок.</w:t>
      </w:r>
    </w:p>
    <w:p w:rsidR="00000000" w:rsidRDefault="006A6DA1">
      <w:pPr>
        <w:spacing w:line="360" w:lineRule="auto"/>
        <w:ind w:firstLine="700"/>
        <w:jc w:val="both"/>
      </w:pPr>
      <w:r>
        <w:rPr>
          <w:rFonts w:ascii="Times New Roman" w:hAnsi="Times New Roman"/>
          <w:color w:val="000000"/>
          <w:sz w:val="28"/>
        </w:rPr>
        <w:t>Всего в период оздоровите</w:t>
      </w:r>
      <w:r>
        <w:rPr>
          <w:rFonts w:ascii="Times New Roman" w:hAnsi="Times New Roman"/>
          <w:color w:val="000000"/>
          <w:sz w:val="28"/>
        </w:rPr>
        <w:t>льного отдыха в лагере по путевкам отдохнули 809 детей.</w:t>
      </w:r>
      <w:r>
        <w:rPr>
          <w:rFonts w:ascii="Times New Roman" w:hAnsi="Times New Roman"/>
          <w:color w:val="000000"/>
          <w:sz w:val="24"/>
        </w:rPr>
        <w:t> </w:t>
      </w:r>
    </w:p>
    <w:p w:rsidR="00000000" w:rsidRDefault="006A6DA1">
      <w:pPr>
        <w:spacing w:line="360" w:lineRule="auto"/>
        <w:ind w:left="60" w:right="60" w:firstLine="700"/>
        <w:jc w:val="both"/>
      </w:pPr>
      <w:r>
        <w:rPr>
          <w:rFonts w:ascii="Times New Roman" w:hAnsi="Times New Roman"/>
          <w:color w:val="000000"/>
          <w:sz w:val="24"/>
        </w:rPr>
        <w:t> </w:t>
      </w:r>
      <w:r>
        <w:rPr>
          <w:rFonts w:ascii="Times New Roman" w:hAnsi="Times New Roman"/>
          <w:color w:val="000000"/>
          <w:sz w:val="28"/>
        </w:rPr>
        <w:t>На решение задач, стоящих перед Управлением в 2023 году предусмотрено областным бюджетом – 1 847 312 406,36 руб. фактически исполнено – 1 844 674 860,80 руб., что составляет 99,86%  исполнения утвер</w:t>
      </w:r>
      <w:r>
        <w:rPr>
          <w:rFonts w:ascii="Times New Roman" w:hAnsi="Times New Roman"/>
          <w:color w:val="000000"/>
          <w:sz w:val="28"/>
        </w:rPr>
        <w:t>жденных бюджетных назначений.</w:t>
      </w:r>
    </w:p>
    <w:p w:rsidR="00000000" w:rsidRDefault="006A6DA1">
      <w:pPr>
        <w:spacing w:line="360" w:lineRule="auto"/>
        <w:ind w:firstLine="560"/>
        <w:jc w:val="both"/>
      </w:pPr>
      <w:r>
        <w:rPr>
          <w:rFonts w:ascii="Times New Roman" w:hAnsi="Times New Roman"/>
          <w:color w:val="000000"/>
          <w:sz w:val="24"/>
        </w:rPr>
        <w:t> </w:t>
      </w:r>
    </w:p>
    <w:p w:rsidR="00000000" w:rsidRDefault="006A6DA1">
      <w:pPr>
        <w:spacing w:line="360" w:lineRule="auto"/>
        <w:jc w:val="center"/>
      </w:pPr>
      <w:r>
        <w:rPr>
          <w:rFonts w:ascii="Times New Roman" w:hAnsi="Times New Roman"/>
          <w:b/>
          <w:color w:val="000000"/>
          <w:sz w:val="28"/>
          <w:shd w:val="clear" w:color="auto" w:fill="FFFFFF"/>
        </w:rPr>
        <w:t>Раздел 3 "Анализ отчета об исполнении бюджета субъектом бюджетной отчетности"</w:t>
      </w: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b/>
          <w:color w:val="000000"/>
          <w:sz w:val="28"/>
          <w:shd w:val="clear" w:color="auto" w:fill="FFFFFF"/>
        </w:rPr>
        <w:t>  "Справка по консолидируемым расчетам" (ф.0503125) по счету 1 205 51 561 гр.7  </w:t>
      </w:r>
      <w:r>
        <w:rPr>
          <w:rFonts w:ascii="Times New Roman" w:hAnsi="Times New Roman"/>
          <w:color w:val="000000"/>
          <w:sz w:val="28"/>
          <w:shd w:val="clear" w:color="auto" w:fill="FFFFFF"/>
        </w:rPr>
        <w:t>в корреспонденции со сч. 140149151 отражена дебиторская задолж</w:t>
      </w:r>
      <w:r>
        <w:rPr>
          <w:rFonts w:ascii="Times New Roman" w:hAnsi="Times New Roman"/>
          <w:color w:val="000000"/>
          <w:sz w:val="28"/>
          <w:shd w:val="clear" w:color="auto" w:fill="FFFFFF"/>
        </w:rPr>
        <w:t>енность по начисленным доходам будущих периодов от межбюджетных трансфертов  текущего характера в рамках заключенных соглашений с Министерством культуры Российской Федерации (гл.054) в сумме  311 163 800,00 руб., в том числе:         </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КБК 20225466020000150</w:t>
      </w:r>
      <w:r>
        <w:rPr>
          <w:rFonts w:ascii="Times New Roman" w:hAnsi="Times New Roman"/>
          <w:color w:val="000000"/>
          <w:sz w:val="28"/>
          <w:shd w:val="clear" w:color="auto" w:fill="FFFFFF"/>
        </w:rPr>
        <w:t xml:space="preserve"> – 3 584 600,00 руб. (поддержка творческой деятельности муниципальных театров в населенных пунктах с численностью населения до 300 тыс.); </w:t>
      </w:r>
    </w:p>
    <w:p w:rsidR="00000000" w:rsidRDefault="006A6DA1">
      <w:pPr>
        <w:spacing w:line="360" w:lineRule="auto"/>
        <w:ind w:firstLine="720"/>
        <w:jc w:val="both"/>
      </w:pPr>
      <w:r>
        <w:rPr>
          <w:rFonts w:ascii="Times New Roman" w:hAnsi="Times New Roman"/>
          <w:color w:val="000000"/>
          <w:sz w:val="28"/>
          <w:shd w:val="clear" w:color="auto" w:fill="FFFFFF"/>
        </w:rPr>
        <w:t>КБК 20225517020000150 – 18 820 400,00 руб. (поддержку творческой деятельности и техническое оснащение детских и кукол</w:t>
      </w:r>
      <w:r>
        <w:rPr>
          <w:rFonts w:ascii="Times New Roman" w:hAnsi="Times New Roman"/>
          <w:color w:val="000000"/>
          <w:sz w:val="28"/>
          <w:shd w:val="clear" w:color="auto" w:fill="FFFFFF"/>
        </w:rPr>
        <w:t>ьных театров);</w:t>
      </w:r>
    </w:p>
    <w:p w:rsidR="00000000" w:rsidRDefault="006A6DA1">
      <w:pPr>
        <w:spacing w:line="360" w:lineRule="auto"/>
        <w:ind w:firstLine="720"/>
        <w:jc w:val="both"/>
      </w:pPr>
      <w:r>
        <w:rPr>
          <w:rFonts w:ascii="Times New Roman" w:hAnsi="Times New Roman"/>
          <w:color w:val="000000"/>
          <w:sz w:val="28"/>
          <w:shd w:val="clear" w:color="auto" w:fill="FFFFFF"/>
        </w:rPr>
        <w:t xml:space="preserve">КБК 20225519020000150 – 173 557 600,00 руб. (поддержка отрасли культуры, ремонт ДШИ); </w:t>
      </w:r>
    </w:p>
    <w:p w:rsidR="00000000" w:rsidRDefault="006A6DA1">
      <w:pPr>
        <w:spacing w:line="360" w:lineRule="auto"/>
        <w:ind w:firstLine="720"/>
        <w:jc w:val="both"/>
      </w:pPr>
      <w:r>
        <w:rPr>
          <w:rFonts w:ascii="Times New Roman" w:hAnsi="Times New Roman"/>
          <w:color w:val="000000"/>
          <w:sz w:val="28"/>
          <w:shd w:val="clear" w:color="auto" w:fill="FFFFFF"/>
        </w:rPr>
        <w:t>КБК  20225513020000150  -  115 201 200,00  руб.  на развитие сети учреждений культурно-досугового типа (капитальный  ремонт культурно-досуговых организаци</w:t>
      </w:r>
      <w:r>
        <w:rPr>
          <w:rFonts w:ascii="Times New Roman" w:hAnsi="Times New Roman"/>
          <w:color w:val="000000"/>
          <w:sz w:val="28"/>
          <w:shd w:val="clear" w:color="auto" w:fill="FFFFFF"/>
        </w:rPr>
        <w:t>и в сельской местности).</w:t>
      </w:r>
    </w:p>
    <w:p w:rsidR="00000000" w:rsidRDefault="006A6DA1">
      <w:pPr>
        <w:spacing w:line="360" w:lineRule="auto"/>
        <w:jc w:val="center"/>
      </w:pPr>
      <w:r>
        <w:rPr>
          <w:rFonts w:eastAsia="Calibri" w:cs="Calibri"/>
          <w:color w:val="000000"/>
        </w:rPr>
        <w:t> </w:t>
      </w:r>
    </w:p>
    <w:p w:rsidR="00000000" w:rsidRDefault="006A6DA1">
      <w:pPr>
        <w:spacing w:line="360" w:lineRule="auto"/>
        <w:ind w:firstLine="720"/>
        <w:jc w:val="both"/>
      </w:pPr>
      <w:r>
        <w:rPr>
          <w:rFonts w:ascii="Times New Roman" w:hAnsi="Times New Roman"/>
          <w:b/>
          <w:color w:val="000000"/>
          <w:sz w:val="28"/>
          <w:shd w:val="clear" w:color="auto" w:fill="FFFFFF"/>
        </w:rPr>
        <w:t xml:space="preserve">"Справка по консолидируемым расчетам" (ф.0503125) по счету 1 205 51 661 , гр. 8 </w:t>
      </w:r>
      <w:r>
        <w:rPr>
          <w:rFonts w:ascii="Times New Roman" w:hAnsi="Times New Roman"/>
          <w:color w:val="000000"/>
          <w:sz w:val="28"/>
        </w:rPr>
        <w:t>отражены расчеты по поступлениям текущего характера в части доходов,  поступившие от Министерства культуры Российской Федерации (гл.054) в сумме 39 9</w:t>
      </w:r>
      <w:r>
        <w:rPr>
          <w:rFonts w:ascii="Times New Roman" w:hAnsi="Times New Roman"/>
          <w:color w:val="000000"/>
          <w:sz w:val="28"/>
        </w:rPr>
        <w:t>15 799,64 руб., в том числе:            </w:t>
      </w:r>
    </w:p>
    <w:p w:rsidR="00000000" w:rsidRDefault="006A6DA1">
      <w:pPr>
        <w:spacing w:line="360" w:lineRule="auto"/>
        <w:ind w:firstLine="720"/>
        <w:jc w:val="both"/>
      </w:pPr>
      <w:r>
        <w:rPr>
          <w:rFonts w:ascii="Times New Roman" w:hAnsi="Times New Roman"/>
          <w:color w:val="000000"/>
          <w:sz w:val="28"/>
        </w:rPr>
        <w:t xml:space="preserve">КБК 20225466020000150 – 728 000,00 руб. (поддержка творческой деятельности муниципальных театров в населенных пунктах с численностью населения до 300 тыс.); </w:t>
      </w:r>
    </w:p>
    <w:p w:rsidR="00000000" w:rsidRDefault="006A6DA1">
      <w:pPr>
        <w:spacing w:line="360" w:lineRule="auto"/>
        <w:ind w:firstLine="720"/>
        <w:jc w:val="both"/>
      </w:pPr>
      <w:r>
        <w:rPr>
          <w:rFonts w:ascii="Times New Roman" w:hAnsi="Times New Roman"/>
          <w:color w:val="000000"/>
          <w:sz w:val="28"/>
        </w:rPr>
        <w:t>КБК 20225513020000150 – 30 086 199,99 руб.  на развитие с</w:t>
      </w:r>
      <w:r>
        <w:rPr>
          <w:rFonts w:ascii="Times New Roman" w:hAnsi="Times New Roman"/>
          <w:color w:val="000000"/>
          <w:sz w:val="28"/>
        </w:rPr>
        <w:t>ети учреждений культурно-досугового типа (капитальный ремонт районных домов культуры);</w:t>
      </w:r>
    </w:p>
    <w:p w:rsidR="00000000" w:rsidRDefault="006A6DA1">
      <w:pPr>
        <w:spacing w:line="360" w:lineRule="auto"/>
        <w:ind w:firstLine="720"/>
        <w:jc w:val="both"/>
      </w:pPr>
      <w:r>
        <w:rPr>
          <w:rFonts w:ascii="Times New Roman" w:hAnsi="Times New Roman"/>
          <w:color w:val="000000"/>
          <w:sz w:val="28"/>
        </w:rPr>
        <w:t>КБК 20225517020000150 – 7 251 600,00 руб. (поддержку творческой деятельности и техническое оснащение детских и кукольных театров);</w:t>
      </w:r>
    </w:p>
    <w:p w:rsidR="00000000" w:rsidRDefault="006A6DA1">
      <w:pPr>
        <w:spacing w:line="360" w:lineRule="auto"/>
        <w:ind w:firstLine="720"/>
        <w:jc w:val="both"/>
      </w:pPr>
      <w:r>
        <w:rPr>
          <w:rFonts w:ascii="Times New Roman" w:hAnsi="Times New Roman"/>
          <w:color w:val="000000"/>
          <w:sz w:val="28"/>
        </w:rPr>
        <w:t>КБК 20225519020000150 – 1 849 999,65 р</w:t>
      </w:r>
      <w:r>
        <w:rPr>
          <w:rFonts w:ascii="Times New Roman" w:hAnsi="Times New Roman"/>
          <w:color w:val="000000"/>
          <w:sz w:val="28"/>
        </w:rPr>
        <w:t xml:space="preserve">уб. (поддержка отрасли культуры - лучшие работники сельских учреждений культуры и лучшие сельские учреждения культуры); </w:t>
      </w:r>
    </w:p>
    <w:p w:rsidR="00000000" w:rsidRDefault="006A6DA1">
      <w:pPr>
        <w:spacing w:line="360" w:lineRule="auto"/>
        <w:ind w:firstLine="720"/>
        <w:jc w:val="both"/>
      </w:pPr>
      <w:r>
        <w:rPr>
          <w:rFonts w:ascii="Times New Roman" w:hAnsi="Times New Roman"/>
          <w:color w:val="000000"/>
          <w:sz w:val="28"/>
        </w:rPr>
        <w:t>По коду дохода 21825519020000150 в сумме 284 468,63 руб. (возврат субсидии прошлых лет по акту проверки, Департамент культуры и туризма</w:t>
      </w:r>
      <w:r>
        <w:rPr>
          <w:rFonts w:ascii="Times New Roman" w:hAnsi="Times New Roman"/>
          <w:color w:val="000000"/>
          <w:sz w:val="28"/>
        </w:rPr>
        <w:t xml:space="preserve"> </w:t>
      </w:r>
      <w:r>
        <w:rPr>
          <w:rFonts w:ascii="Times New Roman" w:hAnsi="Times New Roman"/>
          <w:color w:val="000000"/>
          <w:sz w:val="28"/>
        </w:rPr>
        <w:lastRenderedPageBreak/>
        <w:t>города Липецка, ремонт ДШИ).  Всего доходов поступило  в сумме 40 200 268,27 руб.</w:t>
      </w:r>
    </w:p>
    <w:p w:rsidR="00000000" w:rsidRDefault="006A6DA1">
      <w:pPr>
        <w:spacing w:line="360" w:lineRule="auto"/>
        <w:ind w:firstLine="720"/>
        <w:jc w:val="both"/>
      </w:pPr>
      <w:r>
        <w:rPr>
          <w:rFonts w:ascii="Times New Roman" w:hAnsi="Times New Roman"/>
          <w:color w:val="000000"/>
          <w:sz w:val="28"/>
        </w:rPr>
        <w:t>В корреспонденции со сч.1 401 49 151 отражены суммы по уменьшению начисленных доходов будущих периодов в рамках соглашений на 2022 -2023-2024 и на 2023-2024-2025 годы в разм</w:t>
      </w:r>
      <w:r>
        <w:rPr>
          <w:rFonts w:ascii="Times New Roman" w:hAnsi="Times New Roman"/>
          <w:color w:val="000000"/>
          <w:sz w:val="28"/>
        </w:rPr>
        <w:t>ере – 738 436 200,00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КБК 20225466020000150 – 1 599 000,00 руб.;</w:t>
      </w:r>
    </w:p>
    <w:p w:rsidR="00000000" w:rsidRDefault="006A6DA1">
      <w:pPr>
        <w:spacing w:line="360" w:lineRule="auto"/>
        <w:ind w:firstLine="720"/>
        <w:jc w:val="both"/>
      </w:pPr>
      <w:r>
        <w:rPr>
          <w:rFonts w:ascii="Times New Roman" w:hAnsi="Times New Roman"/>
          <w:color w:val="000000"/>
          <w:sz w:val="28"/>
          <w:shd w:val="clear" w:color="auto" w:fill="FFFFFF"/>
        </w:rPr>
        <w:t>КБК 20225517020000150 – 13 087 300,00 руб.;</w:t>
      </w:r>
    </w:p>
    <w:p w:rsidR="00000000" w:rsidRDefault="006A6DA1">
      <w:pPr>
        <w:spacing w:line="360" w:lineRule="auto"/>
        <w:ind w:firstLine="720"/>
        <w:jc w:val="both"/>
      </w:pPr>
      <w:r>
        <w:rPr>
          <w:rFonts w:ascii="Times New Roman" w:hAnsi="Times New Roman"/>
          <w:color w:val="000000"/>
          <w:sz w:val="28"/>
          <w:shd w:val="clear" w:color="auto" w:fill="FFFFFF"/>
        </w:rPr>
        <w:t>КБК 20225519020000150 – 96 999 000,00 руб.;</w:t>
      </w:r>
    </w:p>
    <w:p w:rsidR="00000000" w:rsidRDefault="006A6DA1">
      <w:pPr>
        <w:spacing w:line="360" w:lineRule="auto"/>
        <w:ind w:firstLine="720"/>
        <w:jc w:val="both"/>
      </w:pPr>
      <w:r>
        <w:rPr>
          <w:rFonts w:ascii="Times New Roman" w:hAnsi="Times New Roman"/>
          <w:color w:val="000000"/>
          <w:sz w:val="28"/>
          <w:shd w:val="clear" w:color="auto" w:fill="FFFFFF"/>
        </w:rPr>
        <w:t>КБК 20245454020000150 – 5 000 000,00 руб.;</w:t>
      </w:r>
    </w:p>
    <w:p w:rsidR="00000000" w:rsidRDefault="006A6DA1">
      <w:pPr>
        <w:spacing w:line="360" w:lineRule="auto"/>
        <w:ind w:firstLine="720"/>
        <w:jc w:val="both"/>
      </w:pPr>
      <w:r>
        <w:rPr>
          <w:rFonts w:ascii="Times New Roman" w:hAnsi="Times New Roman"/>
          <w:color w:val="000000"/>
          <w:sz w:val="28"/>
          <w:shd w:val="clear" w:color="auto" w:fill="FFFFFF"/>
        </w:rPr>
        <w:t>КБК 20225590020000150 – 35 175 000,00 руб.</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КБК 20225584020000150 – 27 640 000,00 руб.;</w:t>
      </w:r>
    </w:p>
    <w:p w:rsidR="00000000" w:rsidRDefault="006A6DA1">
      <w:pPr>
        <w:spacing w:line="360" w:lineRule="auto"/>
        <w:ind w:firstLine="720"/>
        <w:jc w:val="both"/>
      </w:pPr>
      <w:r>
        <w:rPr>
          <w:rFonts w:ascii="Times New Roman" w:hAnsi="Times New Roman"/>
          <w:color w:val="000000"/>
          <w:sz w:val="28"/>
          <w:shd w:val="clear" w:color="auto" w:fill="FFFFFF"/>
        </w:rPr>
        <w:t>КБК 20245453020000150 – 8 200 000,00 руб.;</w:t>
      </w:r>
    </w:p>
    <w:p w:rsidR="00000000" w:rsidRDefault="006A6DA1">
      <w:pPr>
        <w:spacing w:line="360" w:lineRule="auto"/>
        <w:ind w:firstLine="720"/>
        <w:jc w:val="both"/>
      </w:pPr>
      <w:r>
        <w:rPr>
          <w:rFonts w:ascii="Times New Roman" w:hAnsi="Times New Roman"/>
          <w:color w:val="000000"/>
          <w:sz w:val="28"/>
          <w:shd w:val="clear" w:color="auto" w:fill="FFFFFF"/>
        </w:rPr>
        <w:t>КБК 20225455020000150 – 479 400 800,00 руб.;</w:t>
      </w:r>
    </w:p>
    <w:p w:rsidR="00000000" w:rsidRDefault="006A6DA1">
      <w:pPr>
        <w:spacing w:line="360" w:lineRule="auto"/>
        <w:ind w:firstLine="720"/>
        <w:jc w:val="both"/>
      </w:pPr>
      <w:r>
        <w:rPr>
          <w:rFonts w:ascii="Times New Roman" w:hAnsi="Times New Roman"/>
          <w:color w:val="000000"/>
          <w:sz w:val="28"/>
          <w:shd w:val="clear" w:color="auto" w:fill="FFFFFF"/>
        </w:rPr>
        <w:t>КБК 20225513020000150 – 71 335 100,00 руб.</w:t>
      </w:r>
    </w:p>
    <w:p w:rsidR="00000000" w:rsidRDefault="006A6DA1">
      <w:pPr>
        <w:spacing w:line="360" w:lineRule="auto"/>
        <w:ind w:firstLine="720"/>
        <w:jc w:val="both"/>
      </w:pPr>
      <w:r>
        <w:rPr>
          <w:rFonts w:ascii="Times New Roman" w:hAnsi="Times New Roman"/>
          <w:color w:val="000000"/>
          <w:sz w:val="28"/>
          <w:shd w:val="clear" w:color="auto" w:fill="FFFFFF"/>
        </w:rPr>
        <w:t>В корреспонденции со сч.1 401 41 151 отражены суммы по уменьшению начисленных д</w:t>
      </w:r>
      <w:r>
        <w:rPr>
          <w:rFonts w:ascii="Times New Roman" w:hAnsi="Times New Roman"/>
          <w:color w:val="000000"/>
          <w:sz w:val="28"/>
          <w:shd w:val="clear" w:color="auto" w:fill="FFFFFF"/>
        </w:rPr>
        <w:t>оходов  текущего 2023 года в сумме 0,36 руб.</w:t>
      </w:r>
    </w:p>
    <w:p w:rsidR="00000000" w:rsidRDefault="006A6DA1">
      <w:pPr>
        <w:spacing w:line="360" w:lineRule="auto"/>
        <w:ind w:firstLine="720"/>
        <w:jc w:val="both"/>
      </w:pPr>
      <w:r>
        <w:rPr>
          <w:rFonts w:ascii="Times New Roman" w:hAnsi="Times New Roman"/>
          <w:b/>
          <w:color w:val="000000"/>
          <w:sz w:val="28"/>
          <w:shd w:val="clear" w:color="auto" w:fill="FFFFFF"/>
        </w:rPr>
        <w:t>"Справка по консолидируемым расчетам" (ф.0503125) по счету 1 205 61 561 гр.7  </w:t>
      </w:r>
      <w:r>
        <w:rPr>
          <w:rFonts w:ascii="Times New Roman" w:hAnsi="Times New Roman"/>
          <w:color w:val="000000"/>
          <w:sz w:val="28"/>
          <w:shd w:val="clear" w:color="auto" w:fill="FFFFFF"/>
        </w:rPr>
        <w:t>в корреспонденции</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со сч. 140149161 отражена дебиторская задолженность по начисленным доходам будущих периодов от межбюджетных трансфе</w:t>
      </w:r>
      <w:r>
        <w:rPr>
          <w:rFonts w:ascii="Times New Roman" w:hAnsi="Times New Roman"/>
          <w:color w:val="000000"/>
          <w:sz w:val="28"/>
          <w:shd w:val="clear" w:color="auto" w:fill="FFFFFF"/>
        </w:rPr>
        <w:t>ртов  капитального характера в рамках заключенных соглашений в сумме  749 994 200,00 руб., в том числе:         </w:t>
      </w:r>
    </w:p>
    <w:p w:rsidR="00000000" w:rsidRDefault="006A6DA1">
      <w:pPr>
        <w:spacing w:line="360" w:lineRule="auto"/>
        <w:ind w:firstLine="720"/>
        <w:jc w:val="both"/>
      </w:pPr>
      <w:r>
        <w:rPr>
          <w:rFonts w:ascii="Times New Roman" w:hAnsi="Times New Roman"/>
          <w:color w:val="000000"/>
          <w:sz w:val="28"/>
          <w:shd w:val="clear" w:color="auto" w:fill="FFFFFF"/>
        </w:rPr>
        <w:t xml:space="preserve">КБК 20225584020000150  –  34 265 800,00 руб.,  (оснащение региональных и муниципальных театров, находящиеся в городах с численностью населения </w:t>
      </w:r>
      <w:r>
        <w:rPr>
          <w:rFonts w:ascii="Times New Roman" w:hAnsi="Times New Roman"/>
          <w:color w:val="000000"/>
          <w:sz w:val="28"/>
          <w:shd w:val="clear" w:color="auto" w:fill="FFFFFF"/>
        </w:rPr>
        <w:t xml:space="preserve">более 300 тыс. человек); </w:t>
      </w:r>
    </w:p>
    <w:p w:rsidR="00000000" w:rsidRDefault="006A6DA1">
      <w:pPr>
        <w:spacing w:line="360" w:lineRule="auto"/>
        <w:ind w:firstLine="720"/>
        <w:jc w:val="both"/>
      </w:pPr>
      <w:r>
        <w:rPr>
          <w:rFonts w:ascii="Times New Roman" w:hAnsi="Times New Roman"/>
          <w:color w:val="000000"/>
          <w:sz w:val="28"/>
          <w:shd w:val="clear" w:color="auto" w:fill="FFFFFF"/>
        </w:rPr>
        <w:t>КБК 20225454020000150 –</w:t>
      </w:r>
      <w:r>
        <w:rPr>
          <w:rFonts w:eastAsia="Calibri" w:cs="Calibri"/>
          <w:color w:val="000000"/>
        </w:rPr>
        <w:t xml:space="preserve"> </w:t>
      </w:r>
      <w:r>
        <w:rPr>
          <w:rFonts w:ascii="Times New Roman" w:hAnsi="Times New Roman"/>
          <w:color w:val="000000"/>
          <w:sz w:val="28"/>
          <w:shd w:val="clear" w:color="auto" w:fill="FFFFFF"/>
        </w:rPr>
        <w:t>21 850 000,00руб. на создание модельных муниципальных библиотек, субсидии с условием софинансирования</w:t>
      </w:r>
      <w:r>
        <w:rPr>
          <w:rFonts w:ascii="Times New Roman" w:hAnsi="Times New Roman"/>
          <w:i/>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КБК 20245454020000150 – 5 000 000,00 руб. на создание модельных муниципальных библиотек, иные межбюджет</w:t>
      </w:r>
      <w:r>
        <w:rPr>
          <w:rFonts w:ascii="Times New Roman" w:hAnsi="Times New Roman"/>
          <w:color w:val="000000"/>
          <w:sz w:val="28"/>
          <w:shd w:val="clear" w:color="auto" w:fill="FFFFFF"/>
        </w:rPr>
        <w:t>ные трансферты;</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КБК 20225590020000150 –</w:t>
      </w:r>
      <w:r>
        <w:rPr>
          <w:rFonts w:eastAsia="Calibri" w:cs="Calibri"/>
          <w:color w:val="000000"/>
        </w:rPr>
        <w:t xml:space="preserve">  </w:t>
      </w:r>
      <w:r>
        <w:rPr>
          <w:rFonts w:ascii="Times New Roman" w:hAnsi="Times New Roman"/>
          <w:color w:val="000000"/>
          <w:sz w:val="28"/>
          <w:shd w:val="clear" w:color="auto" w:fill="FFFFFF"/>
        </w:rPr>
        <w:t>67 975 000,00руб.   техническое оснащение</w:t>
      </w:r>
    </w:p>
    <w:p w:rsidR="00000000" w:rsidRDefault="006A6DA1">
      <w:pPr>
        <w:spacing w:line="360" w:lineRule="auto"/>
        <w:jc w:val="both"/>
      </w:pPr>
      <w:r>
        <w:rPr>
          <w:rFonts w:ascii="Times New Roman" w:hAnsi="Times New Roman"/>
          <w:color w:val="000000"/>
          <w:sz w:val="28"/>
          <w:shd w:val="clear" w:color="auto" w:fill="FFFFFF"/>
        </w:rPr>
        <w:t>региональных и муниципальных музеев;</w:t>
      </w:r>
    </w:p>
    <w:p w:rsidR="00000000" w:rsidRDefault="006A6DA1">
      <w:pPr>
        <w:spacing w:line="360" w:lineRule="auto"/>
        <w:ind w:firstLine="720"/>
        <w:jc w:val="both"/>
      </w:pPr>
      <w:r>
        <w:rPr>
          <w:rFonts w:ascii="Times New Roman" w:hAnsi="Times New Roman"/>
          <w:color w:val="000000"/>
          <w:sz w:val="28"/>
          <w:shd w:val="clear" w:color="auto" w:fill="FFFFFF"/>
        </w:rPr>
        <w:t>КБК 20245453020000150 – 2 500 000,00 на создание виртуальных концертных залов, иные межбюджетные трансферты;</w:t>
      </w:r>
    </w:p>
    <w:p w:rsidR="00000000" w:rsidRDefault="006A6DA1">
      <w:pPr>
        <w:spacing w:line="360" w:lineRule="auto"/>
        <w:ind w:firstLine="720"/>
        <w:jc w:val="both"/>
      </w:pPr>
      <w:r>
        <w:rPr>
          <w:rFonts w:ascii="Times New Roman" w:hAnsi="Times New Roman"/>
          <w:color w:val="000000"/>
          <w:sz w:val="28"/>
          <w:shd w:val="clear" w:color="auto" w:fill="FFFFFF"/>
        </w:rPr>
        <w:t>КБК 20225453020000150 – 8 2</w:t>
      </w:r>
      <w:r>
        <w:rPr>
          <w:rFonts w:ascii="Times New Roman" w:hAnsi="Times New Roman"/>
          <w:color w:val="000000"/>
          <w:sz w:val="28"/>
          <w:shd w:val="clear" w:color="auto" w:fill="FFFFFF"/>
        </w:rPr>
        <w:t>00 000,00 руб. на создание виртуальных концертных залов, субсидии с условием софинансирования;</w:t>
      </w:r>
    </w:p>
    <w:p w:rsidR="00000000" w:rsidRDefault="006A6DA1">
      <w:pPr>
        <w:spacing w:line="360" w:lineRule="auto"/>
        <w:ind w:firstLine="720"/>
        <w:jc w:val="both"/>
      </w:pPr>
      <w:r>
        <w:rPr>
          <w:rFonts w:ascii="Times New Roman" w:hAnsi="Times New Roman"/>
          <w:color w:val="000000"/>
          <w:sz w:val="28"/>
          <w:shd w:val="clear" w:color="auto" w:fill="FFFFFF"/>
        </w:rPr>
        <w:t>КБК 20225455020000150 –</w:t>
      </w:r>
      <w:r>
        <w:rPr>
          <w:rFonts w:eastAsia="Calibri" w:cs="Calibri"/>
          <w:color w:val="000000"/>
        </w:rPr>
        <w:t xml:space="preserve"> </w:t>
      </w:r>
      <w:r>
        <w:rPr>
          <w:rFonts w:ascii="Times New Roman" w:hAnsi="Times New Roman"/>
          <w:color w:val="000000"/>
          <w:sz w:val="28"/>
          <w:shd w:val="clear" w:color="auto" w:fill="FFFFFF"/>
        </w:rPr>
        <w:t>367 040 000,00руб. (Реконструкция здания "ГДМ "Октябрь");   </w:t>
      </w:r>
    </w:p>
    <w:p w:rsidR="00000000" w:rsidRDefault="006A6DA1">
      <w:pPr>
        <w:spacing w:line="360" w:lineRule="auto"/>
        <w:ind w:firstLine="720"/>
        <w:jc w:val="both"/>
      </w:pPr>
      <w:r>
        <w:rPr>
          <w:rFonts w:ascii="Times New Roman" w:hAnsi="Times New Roman"/>
          <w:color w:val="000000"/>
          <w:sz w:val="28"/>
          <w:shd w:val="clear" w:color="auto" w:fill="FFFFFF"/>
        </w:rPr>
        <w:t>КБК  20225519020000150 – 22 663 400,00  на государственную поддержку отрасли</w:t>
      </w:r>
      <w:r>
        <w:rPr>
          <w:rFonts w:ascii="Times New Roman" w:hAnsi="Times New Roman"/>
          <w:color w:val="000000"/>
          <w:sz w:val="28"/>
          <w:shd w:val="clear" w:color="auto" w:fill="FFFFFF"/>
        </w:rPr>
        <w:t xml:space="preserve"> культуры, комплектование книжного фонда;</w:t>
      </w:r>
    </w:p>
    <w:p w:rsidR="00000000" w:rsidRDefault="006A6DA1">
      <w:pPr>
        <w:spacing w:line="360" w:lineRule="auto"/>
        <w:ind w:firstLine="720"/>
        <w:jc w:val="both"/>
      </w:pPr>
      <w:r>
        <w:rPr>
          <w:rFonts w:ascii="Times New Roman" w:hAnsi="Times New Roman"/>
          <w:color w:val="000000"/>
          <w:sz w:val="28"/>
        </w:rPr>
        <w:t>КБК 20225522020000150 –  220 500 000,00 руб. государственная поддержка инвестиционных проектов по созданию модульных некапитальных средств размещения.</w:t>
      </w:r>
    </w:p>
    <w:p w:rsidR="00000000" w:rsidRDefault="006A6DA1">
      <w:pPr>
        <w:spacing w:line="360" w:lineRule="auto"/>
        <w:ind w:firstLine="720"/>
        <w:jc w:val="both"/>
      </w:pPr>
      <w:r>
        <w:rPr>
          <w:rFonts w:ascii="Times New Roman" w:hAnsi="Times New Roman"/>
          <w:color w:val="000000"/>
          <w:sz w:val="28"/>
          <w:shd w:val="clear" w:color="auto" w:fill="FFFFFF"/>
        </w:rPr>
        <w:t>В корреспонденции со сч.1 401 41 161 отражены показатели по  на</w:t>
      </w:r>
      <w:r>
        <w:rPr>
          <w:rFonts w:ascii="Times New Roman" w:hAnsi="Times New Roman"/>
          <w:color w:val="000000"/>
          <w:sz w:val="28"/>
          <w:shd w:val="clear" w:color="auto" w:fill="FFFFFF"/>
        </w:rPr>
        <w:t>численным доходам  текущего 2023 года в сумме 212 249 700,00  руб., в рамках заключенных соглашений , в том числе:</w:t>
      </w:r>
    </w:p>
    <w:p w:rsidR="00000000" w:rsidRDefault="006A6DA1">
      <w:pPr>
        <w:spacing w:line="360" w:lineRule="auto"/>
        <w:ind w:firstLine="720"/>
        <w:jc w:val="both"/>
      </w:pPr>
      <w:r>
        <w:rPr>
          <w:rFonts w:ascii="Times New Roman" w:hAnsi="Times New Roman"/>
          <w:color w:val="000000"/>
          <w:sz w:val="28"/>
          <w:shd w:val="clear" w:color="auto" w:fill="FFFFFF"/>
        </w:rPr>
        <w:t xml:space="preserve">КБК 20225333020000150 – 206 549 700,00 руб. </w:t>
      </w:r>
      <w:r>
        <w:rPr>
          <w:rFonts w:ascii="Times New Roman" w:hAnsi="Times New Roman"/>
          <w:color w:val="000000"/>
          <w:sz w:val="28"/>
        </w:rPr>
        <w:t xml:space="preserve">государственная поддержка региональных программ по проектированию туристского кода центра города </w:t>
      </w:r>
      <w:r>
        <w:rPr>
          <w:rFonts w:ascii="Times New Roman" w:hAnsi="Times New Roman"/>
          <w:color w:val="000000"/>
          <w:sz w:val="28"/>
        </w:rPr>
        <w:t>(город Елец);</w:t>
      </w:r>
    </w:p>
    <w:p w:rsidR="00000000" w:rsidRDefault="006A6DA1">
      <w:pPr>
        <w:spacing w:line="360" w:lineRule="auto"/>
        <w:ind w:firstLine="720"/>
        <w:jc w:val="both"/>
      </w:pPr>
      <w:r>
        <w:rPr>
          <w:rFonts w:ascii="Times New Roman" w:hAnsi="Times New Roman"/>
          <w:color w:val="000000"/>
          <w:sz w:val="28"/>
        </w:rPr>
        <w:t>КБК 20225522020000150 – 5 700 000,00 руб. государственная поддержка</w:t>
      </w:r>
    </w:p>
    <w:p w:rsidR="00000000" w:rsidRDefault="006A6DA1">
      <w:pPr>
        <w:spacing w:line="360" w:lineRule="auto"/>
        <w:ind w:firstLine="720"/>
        <w:jc w:val="both"/>
      </w:pPr>
      <w:r>
        <w:rPr>
          <w:rFonts w:ascii="Times New Roman" w:hAnsi="Times New Roman"/>
          <w:color w:val="000000"/>
          <w:sz w:val="28"/>
        </w:rPr>
        <w:t>инвестиционных проектов по созданию модульных некапитальных средств размещения.</w:t>
      </w:r>
    </w:p>
    <w:p w:rsidR="00000000" w:rsidRDefault="006A6DA1">
      <w:pPr>
        <w:spacing w:line="360" w:lineRule="auto"/>
        <w:ind w:firstLine="720"/>
        <w:jc w:val="both"/>
      </w:pPr>
      <w:r>
        <w:rPr>
          <w:rFonts w:eastAsia="Calibri" w:cs="Calibri"/>
          <w:color w:val="000000"/>
        </w:rPr>
        <w:t> </w:t>
      </w:r>
    </w:p>
    <w:p w:rsidR="00000000" w:rsidRDefault="006A6DA1">
      <w:pPr>
        <w:spacing w:line="360" w:lineRule="auto"/>
        <w:ind w:firstLine="720"/>
        <w:jc w:val="both"/>
      </w:pPr>
      <w:r>
        <w:rPr>
          <w:rFonts w:ascii="Times New Roman" w:hAnsi="Times New Roman"/>
          <w:b/>
          <w:color w:val="000000"/>
          <w:sz w:val="28"/>
          <w:shd w:val="clear" w:color="auto" w:fill="FFFFFF"/>
        </w:rPr>
        <w:t>"Справка по консолидируемым расчетам" (ф.0503125) по счету 1 205 61 661 гр.8 о</w:t>
      </w:r>
      <w:r>
        <w:rPr>
          <w:rFonts w:ascii="Times New Roman" w:hAnsi="Times New Roman"/>
          <w:color w:val="000000"/>
          <w:sz w:val="28"/>
          <w:shd w:val="clear" w:color="auto" w:fill="FFFFFF"/>
        </w:rPr>
        <w:t>тражены расчет</w:t>
      </w:r>
      <w:r>
        <w:rPr>
          <w:rFonts w:ascii="Times New Roman" w:hAnsi="Times New Roman"/>
          <w:color w:val="000000"/>
          <w:sz w:val="28"/>
          <w:shd w:val="clear" w:color="auto" w:fill="FFFFFF"/>
        </w:rPr>
        <w:t>ы по поступлениям капитального характера в части доходов, поступившие от Министерства культуры Российской Федерации (гл.054) в сумме 202 776 600,00 руб., в том числе:            </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КБК 20225455020000150 – 42 065 400,00 руб. (реконструкция ГДМ Октябрь);</w:t>
      </w:r>
    </w:p>
    <w:p w:rsidR="00000000" w:rsidRDefault="006A6DA1">
      <w:pPr>
        <w:spacing w:line="360" w:lineRule="auto"/>
        <w:ind w:firstLine="720"/>
        <w:jc w:val="both"/>
      </w:pPr>
      <w:r>
        <w:rPr>
          <w:rFonts w:ascii="Times New Roman" w:hAnsi="Times New Roman"/>
          <w:color w:val="000000"/>
          <w:sz w:val="28"/>
          <w:shd w:val="clear" w:color="auto" w:fill="FFFFFF"/>
        </w:rPr>
        <w:t>КБК 2</w:t>
      </w:r>
      <w:r>
        <w:rPr>
          <w:rFonts w:ascii="Times New Roman" w:hAnsi="Times New Roman"/>
          <w:color w:val="000000"/>
          <w:sz w:val="28"/>
          <w:shd w:val="clear" w:color="auto" w:fill="FFFFFF"/>
        </w:rPr>
        <w:t xml:space="preserve">022519020000150 – 109 464 500,00  руб. на </w:t>
      </w:r>
      <w:r>
        <w:rPr>
          <w:rFonts w:ascii="Times New Roman" w:hAnsi="Times New Roman"/>
          <w:color w:val="000000"/>
          <w:sz w:val="28"/>
        </w:rPr>
        <w:t>поддержку отрасли культуры, из них: в сумме 4 040 400,00 руб. на комплектование книжных фондов, в сумме 105 424 100,00  руб. на реконструкцию и оснащение ДШИ;</w:t>
      </w:r>
    </w:p>
    <w:p w:rsidR="00000000" w:rsidRDefault="006A6DA1">
      <w:pPr>
        <w:spacing w:line="360" w:lineRule="auto"/>
        <w:ind w:firstLine="720"/>
        <w:jc w:val="both"/>
      </w:pPr>
      <w:r>
        <w:rPr>
          <w:rFonts w:ascii="Times New Roman" w:hAnsi="Times New Roman"/>
          <w:color w:val="000000"/>
          <w:sz w:val="28"/>
          <w:shd w:val="clear" w:color="auto" w:fill="FFFFFF"/>
        </w:rPr>
        <w:t>КБК 20225590020000150 – 18 425 000,00 руб. (техническое</w:t>
      </w:r>
      <w:r>
        <w:rPr>
          <w:rFonts w:ascii="Times New Roman" w:hAnsi="Times New Roman"/>
          <w:color w:val="000000"/>
          <w:sz w:val="28"/>
          <w:shd w:val="clear" w:color="auto" w:fill="FFFFFF"/>
        </w:rPr>
        <w:t xml:space="preserve"> оснащение региональных и муниципальных музеев);</w:t>
      </w:r>
    </w:p>
    <w:p w:rsidR="00000000" w:rsidRDefault="006A6DA1">
      <w:pPr>
        <w:spacing w:line="360" w:lineRule="auto"/>
        <w:ind w:firstLine="720"/>
        <w:jc w:val="both"/>
      </w:pPr>
      <w:r>
        <w:rPr>
          <w:rFonts w:ascii="Times New Roman" w:hAnsi="Times New Roman"/>
          <w:color w:val="000000"/>
          <w:sz w:val="28"/>
          <w:shd w:val="clear" w:color="auto" w:fill="FFFFFF"/>
        </w:rPr>
        <w:t>КБК 20245454020000150 – 5 000 000,00 руб. иные межбюджетные трансферты на создание модельных библиотек;</w:t>
      </w:r>
    </w:p>
    <w:p w:rsidR="00000000" w:rsidRDefault="006A6DA1">
      <w:pPr>
        <w:spacing w:line="360" w:lineRule="auto"/>
        <w:ind w:firstLine="720"/>
        <w:jc w:val="both"/>
      </w:pPr>
      <w:r>
        <w:rPr>
          <w:rFonts w:ascii="Times New Roman" w:hAnsi="Times New Roman"/>
          <w:color w:val="000000"/>
          <w:sz w:val="28"/>
          <w:shd w:val="clear" w:color="auto" w:fill="FFFFFF"/>
        </w:rPr>
        <w:t>КБК 20245453020000150 - 8 200 000,00 руб. иные межбюджетные трансферты на создание виртуальных кинозало</w:t>
      </w:r>
      <w:r>
        <w:rPr>
          <w:rFonts w:ascii="Times New Roman" w:hAnsi="Times New Roman"/>
          <w:color w:val="000000"/>
          <w:sz w:val="28"/>
          <w:shd w:val="clear" w:color="auto" w:fill="FFFFFF"/>
        </w:rPr>
        <w:t>в;</w:t>
      </w:r>
    </w:p>
    <w:p w:rsidR="00000000" w:rsidRDefault="006A6DA1">
      <w:pPr>
        <w:spacing w:line="360" w:lineRule="auto"/>
        <w:ind w:firstLine="720"/>
        <w:jc w:val="both"/>
      </w:pPr>
      <w:r>
        <w:rPr>
          <w:rFonts w:ascii="Times New Roman" w:hAnsi="Times New Roman"/>
          <w:color w:val="000000"/>
          <w:sz w:val="28"/>
          <w:shd w:val="clear" w:color="auto" w:fill="FFFFFF"/>
        </w:rPr>
        <w:t>КБК 2022558402000150 – 19 621 700,00 руб. на оснащение региональных и муниципальных театров.</w:t>
      </w:r>
    </w:p>
    <w:p w:rsidR="00000000" w:rsidRDefault="006A6DA1">
      <w:pPr>
        <w:spacing w:line="360" w:lineRule="auto"/>
        <w:ind w:firstLine="720"/>
        <w:jc w:val="both"/>
      </w:pPr>
      <w:r>
        <w:rPr>
          <w:rFonts w:ascii="Times New Roman" w:hAnsi="Times New Roman"/>
          <w:color w:val="000000"/>
          <w:sz w:val="28"/>
        </w:rPr>
        <w:t>В корреспонденции со сч.1 401 49 161 отражены суммы по уменьшению начисленных доходов будущих периодов в рамках соглашений на 2023-2024-2025 годы в размере – 35</w:t>
      </w:r>
      <w:r>
        <w:rPr>
          <w:rFonts w:ascii="Times New Roman" w:hAnsi="Times New Roman"/>
          <w:color w:val="000000"/>
          <w:sz w:val="28"/>
        </w:rPr>
        <w:t>8 318 000,00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КБК 20225519020000150 – 27 634 300,00 руб.;</w:t>
      </w:r>
    </w:p>
    <w:p w:rsidR="00000000" w:rsidRDefault="006A6DA1">
      <w:pPr>
        <w:spacing w:line="360" w:lineRule="auto"/>
        <w:ind w:firstLine="720"/>
        <w:jc w:val="both"/>
      </w:pPr>
      <w:r>
        <w:rPr>
          <w:rFonts w:ascii="Times New Roman" w:hAnsi="Times New Roman"/>
          <w:color w:val="000000"/>
          <w:sz w:val="28"/>
          <w:shd w:val="clear" w:color="auto" w:fill="FFFFFF"/>
        </w:rPr>
        <w:t>КБК 20225590020000150 – 16 750 000,00 руб.;</w:t>
      </w:r>
    </w:p>
    <w:p w:rsidR="00000000" w:rsidRDefault="006A6DA1">
      <w:pPr>
        <w:spacing w:line="360" w:lineRule="auto"/>
        <w:ind w:firstLine="720"/>
        <w:jc w:val="both"/>
      </w:pPr>
      <w:r>
        <w:rPr>
          <w:rFonts w:ascii="Times New Roman" w:hAnsi="Times New Roman"/>
          <w:color w:val="000000"/>
          <w:sz w:val="28"/>
          <w:shd w:val="clear" w:color="auto" w:fill="FFFFFF"/>
        </w:rPr>
        <w:t>КБК 20225584020000150 –8 018 300,00 руб.;</w:t>
      </w:r>
    </w:p>
    <w:p w:rsidR="00000000" w:rsidRDefault="006A6DA1">
      <w:pPr>
        <w:spacing w:line="360" w:lineRule="auto"/>
        <w:ind w:firstLine="720"/>
        <w:jc w:val="both"/>
      </w:pPr>
      <w:r>
        <w:rPr>
          <w:rFonts w:ascii="Times New Roman" w:hAnsi="Times New Roman"/>
          <w:color w:val="000000"/>
          <w:sz w:val="28"/>
          <w:shd w:val="clear" w:color="auto" w:fill="FFFFFF"/>
        </w:rPr>
        <w:t>КБК 20225522020000150 – 220 500 000,00 руб.;</w:t>
      </w:r>
    </w:p>
    <w:p w:rsidR="00000000" w:rsidRDefault="006A6DA1">
      <w:pPr>
        <w:spacing w:line="360" w:lineRule="auto"/>
        <w:ind w:firstLine="720"/>
        <w:jc w:val="both"/>
      </w:pPr>
      <w:r>
        <w:rPr>
          <w:rFonts w:ascii="Times New Roman" w:hAnsi="Times New Roman"/>
          <w:color w:val="000000"/>
          <w:sz w:val="28"/>
          <w:shd w:val="clear" w:color="auto" w:fill="FFFFFF"/>
        </w:rPr>
        <w:t>КБК 20225513020000150 –85 415 400,00  руб.</w:t>
      </w:r>
    </w:p>
    <w:p w:rsidR="00000000" w:rsidRDefault="006A6DA1">
      <w:pPr>
        <w:spacing w:line="360" w:lineRule="auto"/>
        <w:ind w:firstLine="720"/>
        <w:jc w:val="both"/>
      </w:pPr>
      <w:r>
        <w:rPr>
          <w:rFonts w:ascii="Times New Roman" w:hAnsi="Times New Roman"/>
          <w:color w:val="000000"/>
          <w:sz w:val="28"/>
          <w:shd w:val="clear" w:color="auto" w:fill="FFFFFF"/>
        </w:rPr>
        <w:t> </w:t>
      </w:r>
    </w:p>
    <w:p w:rsidR="00000000" w:rsidRDefault="006A6DA1">
      <w:pPr>
        <w:spacing w:line="360" w:lineRule="auto"/>
        <w:ind w:firstLine="720"/>
        <w:jc w:val="both"/>
      </w:pPr>
      <w:r>
        <w:rPr>
          <w:rFonts w:ascii="Times New Roman" w:hAnsi="Times New Roman"/>
          <w:color w:val="000000"/>
          <w:sz w:val="28"/>
          <w:shd w:val="clear" w:color="auto" w:fill="FFFFFF"/>
        </w:rPr>
        <w:t>В ко</w:t>
      </w:r>
      <w:r>
        <w:rPr>
          <w:rFonts w:ascii="Times New Roman" w:hAnsi="Times New Roman"/>
          <w:color w:val="000000"/>
          <w:sz w:val="28"/>
          <w:shd w:val="clear" w:color="auto" w:fill="FFFFFF"/>
        </w:rPr>
        <w:t xml:space="preserve">рреспонденции со сч.1 401 41 161 отражены показатели по уменьшению начисленных доходов   2023 года в сумме 212 249 700,00  руб. в  связи с передачей полномочий в сфере туризма  управлению экономического развития Липецкой области (указ Губернатора Липецкой </w:t>
      </w:r>
      <w:r>
        <w:rPr>
          <w:rFonts w:ascii="Times New Roman" w:hAnsi="Times New Roman"/>
          <w:color w:val="000000"/>
          <w:sz w:val="28"/>
          <w:shd w:val="clear" w:color="auto" w:fill="FFFFFF"/>
        </w:rPr>
        <w:t xml:space="preserve">области «О преобразовании управления культуры и туризма липецкой области и о внесении изменений в указ губернатора липецкой области от 1 июня 2022 года №1 «О </w:t>
      </w:r>
      <w:r>
        <w:rPr>
          <w:rFonts w:ascii="Times New Roman" w:hAnsi="Times New Roman"/>
          <w:color w:val="000000"/>
          <w:sz w:val="28"/>
          <w:shd w:val="clear" w:color="auto" w:fill="FFFFFF"/>
        </w:rPr>
        <w:lastRenderedPageBreak/>
        <w:t>системе и структуре органов исполнительной власти Липецкой области»), в том числе:</w:t>
      </w:r>
    </w:p>
    <w:p w:rsidR="00000000" w:rsidRDefault="006A6DA1">
      <w:pPr>
        <w:spacing w:line="360" w:lineRule="auto"/>
        <w:ind w:firstLine="720"/>
        <w:jc w:val="both"/>
      </w:pPr>
      <w:r>
        <w:rPr>
          <w:rFonts w:ascii="Times New Roman" w:hAnsi="Times New Roman"/>
          <w:color w:val="000000"/>
          <w:sz w:val="28"/>
          <w:shd w:val="clear" w:color="auto" w:fill="FFFFFF"/>
        </w:rPr>
        <w:t>КБК 20225333020</w:t>
      </w:r>
      <w:r>
        <w:rPr>
          <w:rFonts w:ascii="Times New Roman" w:hAnsi="Times New Roman"/>
          <w:color w:val="000000"/>
          <w:sz w:val="28"/>
          <w:shd w:val="clear" w:color="auto" w:fill="FFFFFF"/>
        </w:rPr>
        <w:t xml:space="preserve">000150 – 206 549 700,00 руб. </w:t>
      </w:r>
      <w:r>
        <w:rPr>
          <w:rFonts w:ascii="Times New Roman" w:hAnsi="Times New Roman"/>
          <w:color w:val="000000"/>
          <w:sz w:val="28"/>
        </w:rPr>
        <w:t>государственная поддержка региональных программ по проектированию туристского кода центра города (город Елец);</w:t>
      </w:r>
    </w:p>
    <w:p w:rsidR="00000000" w:rsidRDefault="006A6DA1">
      <w:pPr>
        <w:spacing w:line="360" w:lineRule="auto"/>
        <w:ind w:firstLine="720"/>
        <w:jc w:val="both"/>
      </w:pPr>
      <w:r>
        <w:rPr>
          <w:rFonts w:ascii="Times New Roman" w:hAnsi="Times New Roman"/>
          <w:color w:val="000000"/>
          <w:sz w:val="28"/>
        </w:rPr>
        <w:t>КБК 20225522020000150 – 5 700 000,00 руб. государственная поддержка</w:t>
      </w:r>
    </w:p>
    <w:p w:rsidR="00000000" w:rsidRDefault="006A6DA1">
      <w:pPr>
        <w:spacing w:line="360" w:lineRule="auto"/>
        <w:ind w:firstLine="720"/>
        <w:jc w:val="both"/>
      </w:pPr>
      <w:r>
        <w:rPr>
          <w:rFonts w:ascii="Times New Roman" w:hAnsi="Times New Roman"/>
          <w:color w:val="000000"/>
          <w:sz w:val="28"/>
        </w:rPr>
        <w:t>инвестиционных проектов по созданию модульных не</w:t>
      </w:r>
      <w:r>
        <w:rPr>
          <w:rFonts w:ascii="Times New Roman" w:hAnsi="Times New Roman"/>
          <w:color w:val="000000"/>
          <w:sz w:val="28"/>
        </w:rPr>
        <w:t>капитальных средств размещения.</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color w:val="000000"/>
          <w:sz w:val="24"/>
        </w:rPr>
        <w:t> </w:t>
      </w:r>
      <w:r>
        <w:rPr>
          <w:rFonts w:ascii="Times New Roman" w:hAnsi="Times New Roman"/>
          <w:color w:val="000000"/>
          <w:sz w:val="28"/>
        </w:rPr>
        <w:t xml:space="preserve">   </w:t>
      </w:r>
      <w:r>
        <w:rPr>
          <w:rFonts w:eastAsia="Calibri" w:cs="Calibri"/>
          <w:b/>
          <w:color w:val="000000"/>
          <w:sz w:val="28"/>
          <w:shd w:val="clear" w:color="auto" w:fill="FFFFFF"/>
        </w:rPr>
        <w:t>     </w:t>
      </w:r>
      <w:r>
        <w:rPr>
          <w:rFonts w:ascii="Times New Roman" w:hAnsi="Times New Roman"/>
          <w:b/>
          <w:color w:val="000000"/>
          <w:sz w:val="28"/>
          <w:shd w:val="clear" w:color="auto" w:fill="FFFFFF"/>
        </w:rPr>
        <w:t> "Справка по консолидируемым расчетам" (ф.0503125)</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дебету счета 1 206 51 561 гр. 7</w:t>
      </w:r>
      <w:r>
        <w:rPr>
          <w:rFonts w:ascii="Times New Roman" w:hAnsi="Times New Roman"/>
          <w:color w:val="000000"/>
          <w:sz w:val="28"/>
          <w:shd w:val="clear" w:color="auto" w:fill="FFFFFF"/>
        </w:rPr>
        <w:t xml:space="preserve">  отражены кассовые выплаты по перечисленным субсидиям текущего характера муниципальным образованиям за счёт средств  областного </w:t>
      </w:r>
      <w:r>
        <w:rPr>
          <w:rFonts w:ascii="Times New Roman" w:hAnsi="Times New Roman"/>
          <w:color w:val="000000"/>
          <w:sz w:val="28"/>
          <w:shd w:val="clear" w:color="auto" w:fill="FFFFFF"/>
        </w:rPr>
        <w:t>и федерального бюджетов на развитие учреждений культуры  в 2023 году в сумме  29 015 217,70 руб.</w:t>
      </w:r>
    </w:p>
    <w:p w:rsidR="00000000" w:rsidRDefault="006A6DA1">
      <w:pPr>
        <w:spacing w:line="360" w:lineRule="auto"/>
        <w:ind w:firstLine="720"/>
        <w:jc w:val="both"/>
      </w:pPr>
      <w:r>
        <w:rPr>
          <w:rFonts w:ascii="Times New Roman" w:hAnsi="Times New Roman"/>
          <w:b/>
          <w:color w:val="000000"/>
          <w:sz w:val="28"/>
          <w:shd w:val="clear" w:color="auto" w:fill="FFFFFF"/>
        </w:rPr>
        <w:t>"Справка по консолидируемым расчетам" (ф.0503125)</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счету 1 206 51 661</w:t>
      </w:r>
      <w:r>
        <w:rPr>
          <w:rFonts w:ascii="Times New Roman" w:hAnsi="Times New Roman"/>
          <w:color w:val="000000"/>
          <w:sz w:val="28"/>
          <w:shd w:val="clear" w:color="auto" w:fill="FFFFFF"/>
        </w:rPr>
        <w:t xml:space="preserve">   в корреспонденции со сч. 130251831 отражены суммы по зачету авансовых платежей, по пе</w:t>
      </w:r>
      <w:r>
        <w:rPr>
          <w:rFonts w:ascii="Times New Roman" w:hAnsi="Times New Roman"/>
          <w:color w:val="000000"/>
          <w:sz w:val="28"/>
          <w:shd w:val="clear" w:color="auto" w:fill="FFFFFF"/>
        </w:rPr>
        <w:t xml:space="preserve">речисленным субсидиям текущего характера муниципальным образованиям за счёт средств областного и федерального бюджета на развитие учреждений культуры в 2023 году в сумме  29 015 217,70 руб. </w:t>
      </w:r>
    </w:p>
    <w:p w:rsidR="00000000" w:rsidRDefault="006A6DA1">
      <w:pPr>
        <w:spacing w:line="360" w:lineRule="auto"/>
        <w:ind w:firstLine="720"/>
        <w:jc w:val="both"/>
      </w:pPr>
      <w:r>
        <w:rPr>
          <w:rFonts w:eastAsia="Calibri" w:cs="Calibri"/>
          <w:color w:val="000000"/>
        </w:rPr>
        <w:t>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eastAsia="Calibri" w:cs="Calibri"/>
          <w:b/>
          <w:color w:val="000000"/>
          <w:sz w:val="28"/>
          <w:shd w:val="clear" w:color="auto" w:fill="FFFFFF"/>
        </w:rPr>
        <w:t> </w:t>
      </w:r>
      <w:r>
        <w:rPr>
          <w:rFonts w:ascii="Times New Roman" w:hAnsi="Times New Roman"/>
          <w:b/>
          <w:color w:val="000000"/>
          <w:sz w:val="28"/>
          <w:shd w:val="clear" w:color="auto" w:fill="FFFFFF"/>
        </w:rPr>
        <w:t> "Справка по консолидируемым расчетам" (ф.0503125)</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дебету</w:t>
      </w:r>
      <w:r>
        <w:rPr>
          <w:rFonts w:ascii="Times New Roman" w:hAnsi="Times New Roman"/>
          <w:b/>
          <w:color w:val="000000"/>
          <w:sz w:val="28"/>
          <w:shd w:val="clear" w:color="auto" w:fill="FFFFFF"/>
        </w:rPr>
        <w:t xml:space="preserve"> счета 1 206 54 561 гр. 7</w:t>
      </w:r>
      <w:r>
        <w:rPr>
          <w:rFonts w:ascii="Times New Roman" w:hAnsi="Times New Roman"/>
          <w:color w:val="000000"/>
          <w:sz w:val="28"/>
          <w:shd w:val="clear" w:color="auto" w:fill="FFFFFF"/>
        </w:rPr>
        <w:t xml:space="preserve"> отражены кассовые выплаты по перечисленным субсидиям капитального характера муниципальным образованиям за счёт средств областного и федерального бюджетов на развитие учреждений культуры по состоянию в 2023 году в сумме 204 005 152</w:t>
      </w:r>
      <w:r>
        <w:rPr>
          <w:rFonts w:ascii="Times New Roman" w:hAnsi="Times New Roman"/>
          <w:color w:val="000000"/>
          <w:sz w:val="28"/>
          <w:shd w:val="clear" w:color="auto" w:fill="FFFFFF"/>
        </w:rPr>
        <w:t>,60 руб.</w:t>
      </w:r>
    </w:p>
    <w:p w:rsidR="00000000" w:rsidRDefault="006A6DA1">
      <w:pPr>
        <w:spacing w:line="360" w:lineRule="auto"/>
        <w:ind w:firstLine="720"/>
        <w:jc w:val="both"/>
      </w:pPr>
      <w:r>
        <w:rPr>
          <w:rFonts w:ascii="Times New Roman" w:hAnsi="Times New Roman"/>
          <w:b/>
          <w:color w:val="000000"/>
          <w:sz w:val="28"/>
          <w:shd w:val="clear" w:color="auto" w:fill="FFFFFF"/>
        </w:rPr>
        <w:t>"Справка по консолидируемым расчетам" (ф.0503125)</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счету 1 206 54 661</w:t>
      </w:r>
      <w:r>
        <w:rPr>
          <w:rFonts w:ascii="Times New Roman" w:hAnsi="Times New Roman"/>
          <w:color w:val="000000"/>
          <w:sz w:val="28"/>
          <w:shd w:val="clear" w:color="auto" w:fill="FFFFFF"/>
        </w:rPr>
        <w:t xml:space="preserve">   в корреспонденции со сч. 130254831 отражены суммы по зачету </w:t>
      </w:r>
      <w:r>
        <w:rPr>
          <w:rFonts w:ascii="Times New Roman" w:hAnsi="Times New Roman"/>
          <w:color w:val="000000"/>
          <w:sz w:val="28"/>
          <w:shd w:val="clear" w:color="auto" w:fill="FFFFFF"/>
        </w:rPr>
        <w:lastRenderedPageBreak/>
        <w:t xml:space="preserve">авансовых платежей, по перечисленным субсидиям капитального характера муниципальным образованиям за счёт средств </w:t>
      </w:r>
      <w:r>
        <w:rPr>
          <w:rFonts w:ascii="Times New Roman" w:hAnsi="Times New Roman"/>
          <w:color w:val="000000"/>
          <w:sz w:val="28"/>
          <w:shd w:val="clear" w:color="auto" w:fill="FFFFFF"/>
        </w:rPr>
        <w:t xml:space="preserve">областного и федерального бюджетов на развитие учреждений культуры в 2023 году в сумме 204 005 152,60 руб. </w:t>
      </w:r>
    </w:p>
    <w:p w:rsidR="00000000" w:rsidRDefault="006A6DA1">
      <w:pPr>
        <w:spacing w:line="360" w:lineRule="auto"/>
        <w:jc w:val="both"/>
      </w:pPr>
      <w:r>
        <w:rPr>
          <w:rFonts w:eastAsia="Calibri" w:cs="Calibri"/>
          <w:color w:val="000000"/>
        </w:rPr>
        <w:t>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 Справка по консолидируемым расчетам" (ф.0503125) по дебету счета 1 205 51 000 "Расчеты по поступлениям текущего характера от других бюджетов бюд</w:t>
      </w:r>
      <w:r>
        <w:rPr>
          <w:rFonts w:ascii="Times New Roman" w:hAnsi="Times New Roman"/>
          <w:b/>
          <w:color w:val="000000"/>
          <w:sz w:val="28"/>
        </w:rPr>
        <w:t xml:space="preserve">жетной системы Российской Федерации" гр.7 </w:t>
      </w:r>
      <w:r>
        <w:rPr>
          <w:rFonts w:ascii="Times New Roman" w:hAnsi="Times New Roman"/>
          <w:color w:val="000000"/>
          <w:sz w:val="28"/>
        </w:rPr>
        <w:t xml:space="preserve">отражены </w:t>
      </w:r>
      <w:r>
        <w:rPr>
          <w:rFonts w:ascii="Times New Roman" w:hAnsi="Times New Roman"/>
          <w:color w:val="000000"/>
          <w:sz w:val="28"/>
          <w:shd w:val="clear" w:color="auto" w:fill="FFFFFF"/>
        </w:rPr>
        <w:t xml:space="preserve">остатки по расчётам с Министерством культуры в сумме 281 077 600,00 руб.,  от начисленной суммы доходов будущих периодов  текущего характера в рамках заключенных соглашений , в том числе: </w:t>
      </w:r>
    </w:p>
    <w:p w:rsidR="00000000" w:rsidRDefault="006A6DA1">
      <w:pPr>
        <w:spacing w:line="360" w:lineRule="auto"/>
        <w:ind w:firstLine="720"/>
        <w:jc w:val="both"/>
      </w:pPr>
      <w:r>
        <w:rPr>
          <w:rFonts w:ascii="Times New Roman" w:hAnsi="Times New Roman"/>
          <w:color w:val="000000"/>
          <w:sz w:val="28"/>
          <w:shd w:val="clear" w:color="auto" w:fill="FFFFFF"/>
        </w:rPr>
        <w:t>- на поддержку т</w:t>
      </w:r>
      <w:r>
        <w:rPr>
          <w:rFonts w:ascii="Times New Roman" w:hAnsi="Times New Roman"/>
          <w:color w:val="000000"/>
          <w:sz w:val="28"/>
          <w:shd w:val="clear" w:color="auto" w:fill="FFFFFF"/>
        </w:rPr>
        <w:t>ворческой деятельности муниципальных театров в городах с численностью населения до 300 тысяч человек по коду дохода 20225466020000150 в сумме 3 584 600,00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на развитие сети учреждений культурно-досугового типа (ремонт сельских ДК) по коду дохода </w:t>
      </w:r>
      <w:r>
        <w:rPr>
          <w:rFonts w:ascii="Times New Roman" w:hAnsi="Times New Roman"/>
          <w:color w:val="000000"/>
          <w:sz w:val="28"/>
          <w:shd w:val="clear" w:color="auto" w:fill="FFFFFF"/>
        </w:rPr>
        <w:t>20225513020000150 в сумме 85 115 000,00 руб.;</w:t>
      </w:r>
    </w:p>
    <w:p w:rsidR="00000000" w:rsidRDefault="006A6DA1">
      <w:pPr>
        <w:spacing w:line="360" w:lineRule="auto"/>
        <w:ind w:firstLine="720"/>
        <w:jc w:val="both"/>
      </w:pPr>
      <w:r>
        <w:rPr>
          <w:rFonts w:ascii="Times New Roman" w:hAnsi="Times New Roman"/>
          <w:color w:val="000000"/>
          <w:sz w:val="28"/>
          <w:shd w:val="clear" w:color="auto" w:fill="FFFFFF"/>
        </w:rPr>
        <w:t>- на поддержку творческой деятельности и техническое оснащение детских и кукольных театров по коду дохода 20225517020000150 в сумме  18 820 400,00 руб.;</w:t>
      </w:r>
    </w:p>
    <w:p w:rsidR="00000000" w:rsidRDefault="006A6DA1">
      <w:pPr>
        <w:spacing w:line="360" w:lineRule="auto"/>
        <w:ind w:firstLine="720"/>
        <w:jc w:val="both"/>
      </w:pPr>
      <w:r>
        <w:rPr>
          <w:rFonts w:ascii="Times New Roman" w:hAnsi="Times New Roman"/>
          <w:color w:val="000000"/>
          <w:sz w:val="28"/>
          <w:shd w:val="clear" w:color="auto" w:fill="FFFFFF"/>
        </w:rPr>
        <w:t>- на государственную поддержку отрасли культуры  по  коду</w:t>
      </w:r>
      <w:r>
        <w:rPr>
          <w:rFonts w:ascii="Times New Roman" w:hAnsi="Times New Roman"/>
          <w:color w:val="000000"/>
          <w:sz w:val="28"/>
          <w:shd w:val="clear" w:color="auto" w:fill="FFFFFF"/>
        </w:rPr>
        <w:t xml:space="preserve"> дохода 20225519020000150 в сумме 173 557 600,00  руб., из них:  в сумме 1 800 000,00 руб. </w:t>
      </w:r>
      <w:r>
        <w:rPr>
          <w:rFonts w:ascii="Times New Roman" w:hAnsi="Times New Roman"/>
          <w:color w:val="000000"/>
          <w:sz w:val="28"/>
        </w:rPr>
        <w:t>поддержка отрасли культуры - лучшие работники сельских учреждений культуры и лучшие сельские учреждения культуры,  в сумме 171 757 600,00 руб. ремонт ДШИ</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b/>
          <w:color w:val="000000"/>
          <w:sz w:val="28"/>
          <w:shd w:val="clear" w:color="auto" w:fill="FFFFFF"/>
        </w:rPr>
        <w:t> «Справка</w:t>
      </w:r>
      <w:r>
        <w:rPr>
          <w:rFonts w:ascii="Times New Roman" w:hAnsi="Times New Roman"/>
          <w:b/>
          <w:color w:val="000000"/>
          <w:sz w:val="28"/>
          <w:shd w:val="clear" w:color="auto" w:fill="FFFFFF"/>
        </w:rPr>
        <w:t xml:space="preserve"> по консолидируемым расчетам" (ф.0503125) по дебету счета 1 205 61 000 "Расчеты по поступлениям капитального характера от других бюджетов бюджетной системы Российской Федерации" гр.7 </w:t>
      </w:r>
      <w:r>
        <w:rPr>
          <w:rFonts w:ascii="Times New Roman" w:hAnsi="Times New Roman"/>
          <w:color w:val="000000"/>
          <w:sz w:val="28"/>
          <w:shd w:val="clear" w:color="auto" w:fill="FFFFFF"/>
        </w:rPr>
        <w:t xml:space="preserve">отражены остатки по расчётам с Министерством культуры в рамках </w:t>
      </w:r>
      <w:r>
        <w:rPr>
          <w:rFonts w:ascii="Times New Roman" w:hAnsi="Times New Roman"/>
          <w:color w:val="000000"/>
          <w:sz w:val="28"/>
          <w:shd w:val="clear" w:color="auto" w:fill="FFFFFF"/>
        </w:rPr>
        <w:lastRenderedPageBreak/>
        <w:t>заключенны</w:t>
      </w:r>
      <w:r>
        <w:rPr>
          <w:rFonts w:ascii="Times New Roman" w:hAnsi="Times New Roman"/>
          <w:color w:val="000000"/>
          <w:sz w:val="28"/>
          <w:shd w:val="clear" w:color="auto" w:fill="FFFFFF"/>
        </w:rPr>
        <w:t xml:space="preserve">х соглашений в сумме начисленных доходов будущих периодов – 849 284 800,00 руб. , из них: </w:t>
      </w:r>
    </w:p>
    <w:p w:rsidR="00000000" w:rsidRDefault="006A6DA1">
      <w:pPr>
        <w:spacing w:line="360" w:lineRule="auto"/>
        <w:ind w:firstLine="720"/>
        <w:jc w:val="both"/>
      </w:pPr>
      <w:r>
        <w:rPr>
          <w:rFonts w:ascii="Times New Roman" w:hAnsi="Times New Roman"/>
          <w:color w:val="000000"/>
          <w:sz w:val="28"/>
          <w:shd w:val="clear" w:color="auto" w:fill="FFFFFF"/>
        </w:rPr>
        <w:t xml:space="preserve">- межбюджетные трансферты на реконструкцию здания "ГДМ "Октябрь"  по коду дохода 20225455020000150 в сумме 774 862 200,00   руб.; </w:t>
      </w:r>
    </w:p>
    <w:p w:rsidR="00000000" w:rsidRDefault="006A6DA1">
      <w:pPr>
        <w:spacing w:line="360" w:lineRule="auto"/>
        <w:ind w:firstLine="720"/>
        <w:jc w:val="both"/>
      </w:pPr>
      <w:r>
        <w:rPr>
          <w:rFonts w:ascii="Times New Roman" w:hAnsi="Times New Roman"/>
          <w:color w:val="000000"/>
          <w:sz w:val="28"/>
          <w:shd w:val="clear" w:color="auto" w:fill="FFFFFF"/>
        </w:rPr>
        <w:t>- на оснащение региональных и муни</w:t>
      </w:r>
      <w:r>
        <w:rPr>
          <w:rFonts w:ascii="Times New Roman" w:hAnsi="Times New Roman"/>
          <w:color w:val="000000"/>
          <w:sz w:val="28"/>
          <w:shd w:val="clear" w:color="auto" w:fill="FFFFFF"/>
        </w:rPr>
        <w:t xml:space="preserve">ципальных театров, находящиеся в городах с численностью населения более 300 тыс. человек  по коду дохода 20225584020000150 в сумме 6 625 800,00 руб.; </w:t>
      </w:r>
    </w:p>
    <w:p w:rsidR="00000000" w:rsidRDefault="006A6DA1">
      <w:pPr>
        <w:spacing w:line="360" w:lineRule="auto"/>
        <w:ind w:firstLine="720"/>
        <w:jc w:val="both"/>
      </w:pPr>
      <w:r>
        <w:rPr>
          <w:rFonts w:ascii="Times New Roman" w:hAnsi="Times New Roman"/>
          <w:color w:val="000000"/>
          <w:sz w:val="28"/>
          <w:shd w:val="clear" w:color="auto" w:fill="FFFFFF"/>
        </w:rPr>
        <w:t>- на государственную поддержку отрасли культуры (комплектование книжного фонда) по коду доходов  20225519</w:t>
      </w:r>
      <w:r>
        <w:rPr>
          <w:rFonts w:ascii="Times New Roman" w:hAnsi="Times New Roman"/>
          <w:color w:val="000000"/>
          <w:sz w:val="28"/>
          <w:shd w:val="clear" w:color="auto" w:fill="FFFFFF"/>
        </w:rPr>
        <w:t>020000150 в сумме 10 646 800,00 руб.;</w:t>
      </w:r>
    </w:p>
    <w:p w:rsidR="00000000" w:rsidRDefault="006A6DA1">
      <w:pPr>
        <w:spacing w:line="360" w:lineRule="auto"/>
        <w:ind w:firstLine="720"/>
        <w:jc w:val="both"/>
      </w:pPr>
      <w:r>
        <w:rPr>
          <w:rFonts w:ascii="Times New Roman" w:hAnsi="Times New Roman"/>
          <w:color w:val="000000"/>
          <w:sz w:val="28"/>
          <w:shd w:val="clear" w:color="auto" w:fill="FFFFFF"/>
        </w:rPr>
        <w:t>- на техническое оснащение муниципальных музеев по коду дохода 20225590020000150 в сумме 32 800 000,00  руб.;</w:t>
      </w:r>
    </w:p>
    <w:p w:rsidR="00000000" w:rsidRDefault="006A6DA1">
      <w:pPr>
        <w:spacing w:line="360" w:lineRule="auto"/>
        <w:ind w:firstLine="720"/>
        <w:jc w:val="both"/>
      </w:pPr>
      <w:r>
        <w:rPr>
          <w:rFonts w:ascii="Times New Roman" w:hAnsi="Times New Roman"/>
          <w:color w:val="000000"/>
          <w:sz w:val="28"/>
          <w:shd w:val="clear" w:color="auto" w:fill="FFFFFF"/>
        </w:rPr>
        <w:t>- на создание виртуальных концертных залов по коду доходов  20225453020000150 в сумме 2 500 000,00 руб.:</w:t>
      </w:r>
    </w:p>
    <w:p w:rsidR="00000000" w:rsidRDefault="006A6DA1">
      <w:pPr>
        <w:spacing w:line="360" w:lineRule="auto"/>
        <w:ind w:firstLine="720"/>
        <w:jc w:val="both"/>
      </w:pPr>
      <w:r>
        <w:rPr>
          <w:rFonts w:ascii="Times New Roman" w:hAnsi="Times New Roman"/>
          <w:color w:val="000000"/>
          <w:sz w:val="28"/>
        </w:rPr>
        <w:t>- н</w:t>
      </w:r>
      <w:r>
        <w:rPr>
          <w:rFonts w:ascii="Times New Roman" w:hAnsi="Times New Roman"/>
          <w:color w:val="000000"/>
          <w:sz w:val="28"/>
        </w:rPr>
        <w:t>а создание модельных муниципальных библиотек по коду дохода</w:t>
      </w:r>
      <w:r>
        <w:rPr>
          <w:rFonts w:ascii="Times New Roman" w:hAnsi="Times New Roman"/>
          <w:color w:val="000000"/>
          <w:sz w:val="28"/>
          <w:shd w:val="clear" w:color="auto" w:fill="FFFFFF"/>
        </w:rPr>
        <w:t xml:space="preserve"> 20225454020000150 в сумме 21 850 000,00 руб.;</w:t>
      </w:r>
    </w:p>
    <w:p w:rsidR="00000000" w:rsidRDefault="006A6DA1">
      <w:pPr>
        <w:spacing w:line="360" w:lineRule="auto"/>
        <w:ind w:firstLine="720"/>
        <w:jc w:val="both"/>
      </w:pPr>
      <w:r>
        <w:rPr>
          <w:rFonts w:ascii="Times New Roman" w:hAnsi="Times New Roman"/>
          <w:color w:val="000000"/>
          <w:sz w:val="28"/>
          <w:shd w:val="clear" w:color="auto" w:fill="FFFFFF"/>
        </w:rPr>
        <w:t> </w:t>
      </w:r>
    </w:p>
    <w:p w:rsidR="00000000" w:rsidRDefault="006A6DA1">
      <w:pPr>
        <w:spacing w:line="360" w:lineRule="auto"/>
        <w:ind w:firstLine="720"/>
        <w:jc w:val="both"/>
      </w:pPr>
      <w:r>
        <w:rPr>
          <w:rFonts w:ascii="Times New Roman" w:hAnsi="Times New Roman"/>
          <w:b/>
          <w:color w:val="000000"/>
          <w:sz w:val="28"/>
          <w:shd w:val="clear" w:color="auto" w:fill="FFFFFF"/>
        </w:rPr>
        <w:t> "Справка по консолидируемым расчетам" (ф.0503125)</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по дебету счета 1 303 05 831 "Расчеты по прочим платежам в бюджет" </w:t>
      </w:r>
      <w:r>
        <w:rPr>
          <w:rFonts w:ascii="Times New Roman" w:hAnsi="Times New Roman"/>
          <w:color w:val="000000"/>
          <w:sz w:val="28"/>
          <w:shd w:val="clear" w:color="auto" w:fill="FFFFFF"/>
        </w:rPr>
        <w:t>по гр.7 в сумме 204 817,41 руб</w:t>
      </w:r>
      <w:r>
        <w:rPr>
          <w:rFonts w:ascii="Times New Roman" w:hAnsi="Times New Roman"/>
          <w:color w:val="000000"/>
          <w:sz w:val="28"/>
          <w:shd w:val="clear" w:color="auto" w:fill="FFFFFF"/>
        </w:rPr>
        <w:t xml:space="preserve">. отражен возврат субсидии прошлых лет в доход федерального бюджета, </w:t>
      </w:r>
      <w:r>
        <w:rPr>
          <w:rFonts w:ascii="Times New Roman" w:hAnsi="Times New Roman"/>
          <w:color w:val="000000"/>
          <w:sz w:val="28"/>
        </w:rPr>
        <w:t>использованной не по целевому назначению, по акту проверки, Департамент культуры и туризма города Липецка, ремонт ДШИ.</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shd w:val="clear" w:color="auto" w:fill="FFFFFF"/>
        </w:rPr>
        <w:t>"Справка по консолидируемым расчетам" (ф.0503125) по счету 1 401 1</w:t>
      </w:r>
      <w:r>
        <w:rPr>
          <w:rFonts w:ascii="Times New Roman" w:hAnsi="Times New Roman"/>
          <w:b/>
          <w:color w:val="000000"/>
          <w:sz w:val="28"/>
          <w:shd w:val="clear" w:color="auto" w:fill="FFFFFF"/>
        </w:rPr>
        <w:t xml:space="preserve">0 151 </w:t>
      </w:r>
      <w:r>
        <w:rPr>
          <w:rFonts w:ascii="Times New Roman" w:hAnsi="Times New Roman"/>
          <w:color w:val="000000"/>
          <w:sz w:val="28"/>
          <w:shd w:val="clear" w:color="auto" w:fill="FFFFFF"/>
        </w:rPr>
        <w:t>по гр.8</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отражено начисление доходов   текущего характера текущего финансового года, поступившие от Министерства культуры Российской Федерации (гл.054) в 2023 году </w:t>
      </w:r>
      <w:r>
        <w:rPr>
          <w:rFonts w:ascii="Times New Roman" w:hAnsi="Times New Roman"/>
          <w:color w:val="000000"/>
          <w:sz w:val="28"/>
        </w:rPr>
        <w:t>в сумме 39 915 799,64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КБК 20225466020000150 – 728 000,00 руб. на под</w:t>
      </w:r>
      <w:r>
        <w:rPr>
          <w:rFonts w:ascii="Times New Roman" w:hAnsi="Times New Roman"/>
          <w:color w:val="000000"/>
          <w:sz w:val="28"/>
          <w:shd w:val="clear" w:color="auto" w:fill="FFFFFF"/>
        </w:rPr>
        <w:t>держку творческой деятельности муниципальных театров в городах с численностью населения до 300 тысяч человек;</w:t>
      </w:r>
    </w:p>
    <w:p w:rsidR="00000000" w:rsidRDefault="006A6DA1">
      <w:pPr>
        <w:spacing w:line="360" w:lineRule="auto"/>
        <w:jc w:val="both"/>
      </w:pPr>
      <w:r>
        <w:rPr>
          <w:rFonts w:ascii="Times New Roman" w:hAnsi="Times New Roman"/>
          <w:color w:val="000000"/>
          <w:sz w:val="28"/>
          <w:shd w:val="clear" w:color="auto" w:fill="FFFFFF"/>
        </w:rPr>
        <w:t>          КБК 20225517020000150 –7 251 600,00 руб. на поддержку творческой деятельности и техническое оснащение детских и кукольных театров;</w:t>
      </w:r>
    </w:p>
    <w:p w:rsidR="00000000" w:rsidRDefault="006A6DA1">
      <w:pPr>
        <w:spacing w:line="360" w:lineRule="auto"/>
        <w:ind w:firstLine="720"/>
        <w:jc w:val="both"/>
      </w:pPr>
      <w:r>
        <w:rPr>
          <w:rFonts w:ascii="Times New Roman" w:hAnsi="Times New Roman"/>
          <w:color w:val="000000"/>
          <w:sz w:val="28"/>
          <w:shd w:val="clear" w:color="auto" w:fill="FFFFFF"/>
        </w:rPr>
        <w:t>КБК 2</w:t>
      </w:r>
      <w:r>
        <w:rPr>
          <w:rFonts w:ascii="Times New Roman" w:hAnsi="Times New Roman"/>
          <w:color w:val="000000"/>
          <w:sz w:val="28"/>
          <w:shd w:val="clear" w:color="auto" w:fill="FFFFFF"/>
        </w:rPr>
        <w:t>0225519020000150 – 1 849 999,65 руб.</w:t>
      </w:r>
      <w:r>
        <w:rPr>
          <w:rFonts w:ascii="Times New Roman" w:hAnsi="Times New Roman"/>
          <w:color w:val="000000"/>
          <w:sz w:val="28"/>
        </w:rPr>
        <w:t xml:space="preserve"> поддержка отрасли культуры - лучшие работники сельских учреждений культуры и лучшие сельские учреждения культуры</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 xml:space="preserve">КБК 20225513020000150 – 30 086 199,99 руб. на развитие сети учреждений культурно-досугового типа (ремонт </w:t>
      </w:r>
      <w:r>
        <w:rPr>
          <w:rFonts w:ascii="Times New Roman" w:hAnsi="Times New Roman"/>
          <w:color w:val="000000"/>
          <w:sz w:val="28"/>
          <w:shd w:val="clear" w:color="auto" w:fill="FFFFFF"/>
        </w:rPr>
        <w:t>сельских ДК).</w:t>
      </w:r>
    </w:p>
    <w:p w:rsidR="00000000" w:rsidRDefault="006A6DA1">
      <w:pPr>
        <w:spacing w:before="240" w:line="360" w:lineRule="auto"/>
        <w:ind w:firstLine="720"/>
        <w:jc w:val="both"/>
      </w:pPr>
      <w:r>
        <w:rPr>
          <w:rFonts w:ascii="Times New Roman" w:hAnsi="Times New Roman"/>
          <w:color w:val="000000"/>
          <w:sz w:val="28"/>
        </w:rPr>
        <w:t>По коду дохода 21825519020000150 гр. 8 в сумме 284 468,63 руб. отражен возврат субсидии прошлых лет из местного бюджета по акту проверки, Департамент культуры и туризма города Липецка, ремонт ДШИ, из них в сумме 204 817,41 руб. подлежит к пер</w:t>
      </w:r>
      <w:r>
        <w:rPr>
          <w:rFonts w:ascii="Times New Roman" w:hAnsi="Times New Roman"/>
          <w:color w:val="000000"/>
          <w:sz w:val="28"/>
        </w:rPr>
        <w:t xml:space="preserve">ечислению в доход федерального бюджета, </w:t>
      </w:r>
      <w:r>
        <w:rPr>
          <w:rFonts w:ascii="Times New Roman" w:hAnsi="Times New Roman"/>
          <w:color w:val="000000"/>
          <w:sz w:val="28"/>
          <w:shd w:val="clear" w:color="auto" w:fill="FFFFFF"/>
        </w:rPr>
        <w:t xml:space="preserve">код дохода 21925519020000150 гр. 7. </w:t>
      </w:r>
    </w:p>
    <w:p w:rsidR="00000000" w:rsidRDefault="006A6DA1">
      <w:pPr>
        <w:spacing w:line="360" w:lineRule="auto"/>
        <w:jc w:val="both"/>
      </w:pPr>
      <w:r>
        <w:rPr>
          <w:rFonts w:ascii="Times New Roman" w:hAnsi="Times New Roman"/>
          <w:b/>
          <w:color w:val="000000"/>
          <w:sz w:val="28"/>
          <w:shd w:val="clear" w:color="auto" w:fill="FFFFFF"/>
        </w:rPr>
        <w:t xml:space="preserve">"Справка по консолидируемым расчетам" (ф.0503125) по счету 1 401 10 161 </w:t>
      </w:r>
      <w:r>
        <w:rPr>
          <w:rFonts w:ascii="Times New Roman" w:hAnsi="Times New Roman"/>
          <w:color w:val="000000"/>
          <w:sz w:val="28"/>
          <w:shd w:val="clear" w:color="auto" w:fill="FFFFFF"/>
        </w:rPr>
        <w:t>по гр.8</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отражено начисление доходов текущего финансового года капитального характера, поступившие от Минист</w:t>
      </w:r>
      <w:r>
        <w:rPr>
          <w:rFonts w:ascii="Times New Roman" w:hAnsi="Times New Roman"/>
          <w:color w:val="000000"/>
          <w:sz w:val="28"/>
          <w:shd w:val="clear" w:color="auto" w:fill="FFFFFF"/>
        </w:rPr>
        <w:t xml:space="preserve">ерства культуры Российской Федерации (гл.054) в 2023 году </w:t>
      </w:r>
      <w:r>
        <w:rPr>
          <w:rFonts w:ascii="Times New Roman" w:hAnsi="Times New Roman"/>
          <w:color w:val="000000"/>
          <w:sz w:val="28"/>
        </w:rPr>
        <w:t>в сумме 202 776 600,00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КБК 20225455020000150 – 42 065 400,00 руб. (реконструкция ГДМ Октябрь);</w:t>
      </w:r>
    </w:p>
    <w:p w:rsidR="00000000" w:rsidRDefault="006A6DA1">
      <w:pPr>
        <w:spacing w:line="360" w:lineRule="auto"/>
        <w:ind w:firstLine="720"/>
        <w:jc w:val="both"/>
      </w:pPr>
      <w:r>
        <w:rPr>
          <w:rFonts w:ascii="Times New Roman" w:hAnsi="Times New Roman"/>
          <w:color w:val="000000"/>
          <w:sz w:val="28"/>
          <w:shd w:val="clear" w:color="auto" w:fill="FFFFFF"/>
        </w:rPr>
        <w:t xml:space="preserve">КБК 2022519020000150 – 109 464 500,00  руб. на </w:t>
      </w:r>
      <w:r>
        <w:rPr>
          <w:rFonts w:ascii="Times New Roman" w:hAnsi="Times New Roman"/>
          <w:color w:val="000000"/>
          <w:sz w:val="28"/>
        </w:rPr>
        <w:t>поддержку отрасли культуры, из них: в</w:t>
      </w:r>
      <w:r>
        <w:rPr>
          <w:rFonts w:ascii="Times New Roman" w:hAnsi="Times New Roman"/>
          <w:color w:val="000000"/>
          <w:sz w:val="28"/>
        </w:rPr>
        <w:t xml:space="preserve"> сумме 4 040 400,00 руб. на комплектование книжных фондов, в сумме 105 424 100,00  руб. на реконструкцию и оснащение ДШИ;</w:t>
      </w:r>
    </w:p>
    <w:p w:rsidR="00000000" w:rsidRDefault="006A6DA1">
      <w:pPr>
        <w:spacing w:line="360" w:lineRule="auto"/>
        <w:ind w:firstLine="720"/>
        <w:jc w:val="both"/>
      </w:pPr>
      <w:r>
        <w:rPr>
          <w:rFonts w:ascii="Times New Roman" w:hAnsi="Times New Roman"/>
          <w:color w:val="000000"/>
          <w:sz w:val="28"/>
          <w:shd w:val="clear" w:color="auto" w:fill="FFFFFF"/>
        </w:rPr>
        <w:t>КБК 20225590020000150 – 18 425 000,00 руб. (техническое оснащение региональных и муниципальных музеев);</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КБК 20245454020000150 – 5 000 </w:t>
      </w:r>
      <w:r>
        <w:rPr>
          <w:rFonts w:ascii="Times New Roman" w:hAnsi="Times New Roman"/>
          <w:color w:val="000000"/>
          <w:sz w:val="28"/>
          <w:shd w:val="clear" w:color="auto" w:fill="FFFFFF"/>
        </w:rPr>
        <w:t>000,00 руб. иные межбюджетные трансферты на создание модельных библиотек;</w:t>
      </w:r>
    </w:p>
    <w:p w:rsidR="00000000" w:rsidRDefault="006A6DA1">
      <w:pPr>
        <w:spacing w:line="360" w:lineRule="auto"/>
        <w:ind w:firstLine="720"/>
        <w:jc w:val="both"/>
      </w:pPr>
      <w:r>
        <w:rPr>
          <w:rFonts w:ascii="Times New Roman" w:hAnsi="Times New Roman"/>
          <w:color w:val="000000"/>
          <w:sz w:val="28"/>
          <w:shd w:val="clear" w:color="auto" w:fill="FFFFFF"/>
        </w:rPr>
        <w:t>КБК 20245453020000150 - 8 200 000,00 руб. иные межбюджетные трансферты на создание виртуальных кинозалов;</w:t>
      </w:r>
    </w:p>
    <w:p w:rsidR="00000000" w:rsidRDefault="006A6DA1">
      <w:pPr>
        <w:spacing w:line="360" w:lineRule="auto"/>
        <w:ind w:firstLine="720"/>
        <w:jc w:val="both"/>
      </w:pPr>
      <w:r>
        <w:rPr>
          <w:rFonts w:ascii="Times New Roman" w:hAnsi="Times New Roman"/>
          <w:color w:val="000000"/>
          <w:sz w:val="28"/>
          <w:shd w:val="clear" w:color="auto" w:fill="FFFFFF"/>
        </w:rPr>
        <w:t>КБК 2022558402000150 – 19 621 700,00 руб. на оснащение региональных и муници</w:t>
      </w:r>
      <w:r>
        <w:rPr>
          <w:rFonts w:ascii="Times New Roman" w:hAnsi="Times New Roman"/>
          <w:color w:val="000000"/>
          <w:sz w:val="28"/>
          <w:shd w:val="clear" w:color="auto" w:fill="FFFFFF"/>
        </w:rPr>
        <w:t>пальных театров.</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rPr>
        <w:t> </w:t>
      </w:r>
      <w:r>
        <w:rPr>
          <w:rFonts w:ascii="Times New Roman" w:hAnsi="Times New Roman"/>
          <w:color w:val="000000"/>
          <w:sz w:val="28"/>
          <w:shd w:val="clear" w:color="auto" w:fill="FFFFFF"/>
        </w:rPr>
        <w:t> </w:t>
      </w:r>
      <w:r>
        <w:rPr>
          <w:rFonts w:ascii="Times New Roman" w:hAnsi="Times New Roman"/>
          <w:b/>
          <w:color w:val="000000"/>
          <w:sz w:val="28"/>
        </w:rPr>
        <w:t>"Справка по консолидируемым расчетам" (ф.0503125) по дебету счета 140120251  </w:t>
      </w:r>
      <w:r>
        <w:rPr>
          <w:rFonts w:ascii="Times New Roman" w:hAnsi="Times New Roman"/>
          <w:color w:val="000000"/>
          <w:sz w:val="28"/>
        </w:rPr>
        <w:t xml:space="preserve"> в корреспонденции со сч. 130251731</w:t>
      </w:r>
      <w:r>
        <w:rPr>
          <w:rFonts w:ascii="Times New Roman" w:hAnsi="Times New Roman"/>
          <w:b/>
          <w:color w:val="000000"/>
          <w:sz w:val="28"/>
        </w:rPr>
        <w:t> </w:t>
      </w:r>
      <w:r>
        <w:rPr>
          <w:rFonts w:ascii="Times New Roman" w:hAnsi="Times New Roman"/>
          <w:color w:val="000000"/>
          <w:sz w:val="28"/>
        </w:rPr>
        <w:t xml:space="preserve">отражены  расходы в сумме предоставленной субсидии текущего характера муниципальным районам в объеме 29 015 217,70 руб. В </w:t>
      </w:r>
      <w:r>
        <w:rPr>
          <w:rFonts w:ascii="Times New Roman" w:hAnsi="Times New Roman"/>
          <w:color w:val="000000"/>
          <w:sz w:val="28"/>
        </w:rPr>
        <w:t>корреспонденции со сч. 110536446 отражена безвозмездная передача  материалов в сумме  6 000,00 руб. Нижневоргольский сельсовет Елецкого района, новый дом культуры.  </w:t>
      </w:r>
    </w:p>
    <w:p w:rsidR="00000000" w:rsidRDefault="006A6DA1">
      <w:pPr>
        <w:spacing w:line="360" w:lineRule="auto"/>
        <w:ind w:firstLine="720"/>
        <w:jc w:val="both"/>
      </w:pPr>
      <w:r>
        <w:rPr>
          <w:rFonts w:ascii="Times New Roman" w:hAnsi="Times New Roman"/>
          <w:b/>
          <w:color w:val="000000"/>
          <w:sz w:val="28"/>
        </w:rPr>
        <w:t>"Справка по консолидируемым расчетам" (ф.0503125) по дебету счета 140120254  </w:t>
      </w:r>
      <w:r>
        <w:rPr>
          <w:rFonts w:ascii="Times New Roman" w:hAnsi="Times New Roman"/>
          <w:color w:val="000000"/>
          <w:sz w:val="28"/>
        </w:rPr>
        <w:t>в корреспонде</w:t>
      </w:r>
      <w:r>
        <w:rPr>
          <w:rFonts w:ascii="Times New Roman" w:hAnsi="Times New Roman"/>
          <w:color w:val="000000"/>
          <w:sz w:val="28"/>
        </w:rPr>
        <w:t>нции со сч. 130254731</w:t>
      </w:r>
      <w:r>
        <w:rPr>
          <w:rFonts w:ascii="Times New Roman" w:hAnsi="Times New Roman"/>
          <w:b/>
          <w:color w:val="000000"/>
          <w:sz w:val="28"/>
        </w:rPr>
        <w:t> </w:t>
      </w:r>
      <w:r>
        <w:rPr>
          <w:rFonts w:ascii="Times New Roman" w:hAnsi="Times New Roman"/>
          <w:color w:val="000000"/>
          <w:sz w:val="28"/>
        </w:rPr>
        <w:t>отражены  расходы в сумме предоставленной субсидии капитального характера муниципальным районам в объеме 204 005 152,60 руб. В корреспонденции со сч. 110631410 отражена безвозмездная передача  основных средств, приобретенных для оснащ</w:t>
      </w:r>
      <w:r>
        <w:rPr>
          <w:rFonts w:ascii="Times New Roman" w:hAnsi="Times New Roman"/>
          <w:color w:val="000000"/>
          <w:sz w:val="28"/>
        </w:rPr>
        <w:t>ения нового дома культуры  в сумме  4 168 757,02 руб. Нижневоргольский сельсовет Елецкого района.  </w:t>
      </w:r>
    </w:p>
    <w:p w:rsidR="00000000" w:rsidRDefault="006A6DA1">
      <w:pPr>
        <w:spacing w:line="360" w:lineRule="auto"/>
        <w:ind w:firstLine="720"/>
        <w:jc w:val="both"/>
      </w:pPr>
      <w:r>
        <w:rPr>
          <w:rFonts w:ascii="Times New Roman" w:hAnsi="Times New Roman"/>
          <w:color w:val="000000"/>
          <w:sz w:val="28"/>
          <w:shd w:val="clear" w:color="auto" w:fill="FFFFFF"/>
        </w:rPr>
        <w:t> </w:t>
      </w:r>
    </w:p>
    <w:p w:rsidR="00000000" w:rsidRDefault="006A6DA1">
      <w:pPr>
        <w:spacing w:line="360" w:lineRule="auto"/>
        <w:ind w:firstLine="720"/>
        <w:jc w:val="both"/>
      </w:pPr>
      <w:r>
        <w:rPr>
          <w:rFonts w:ascii="Times New Roman" w:hAnsi="Times New Roman"/>
          <w:b/>
          <w:color w:val="000000"/>
          <w:sz w:val="28"/>
          <w:shd w:val="clear" w:color="auto" w:fill="FFFFFF"/>
        </w:rPr>
        <w:t>       </w:t>
      </w:r>
    </w:p>
    <w:p w:rsidR="00000000" w:rsidRDefault="006A6DA1">
      <w:pPr>
        <w:spacing w:line="360" w:lineRule="auto"/>
        <w:ind w:firstLine="720"/>
        <w:jc w:val="both"/>
      </w:pPr>
      <w:r>
        <w:rPr>
          <w:rFonts w:ascii="Times New Roman" w:hAnsi="Times New Roman"/>
          <w:color w:val="000000"/>
        </w:rPr>
        <w:t> </w:t>
      </w:r>
    </w:p>
    <w:p w:rsidR="00000000" w:rsidRDefault="006A6DA1">
      <w:pPr>
        <w:spacing w:line="360" w:lineRule="auto"/>
        <w:ind w:firstLine="720"/>
        <w:jc w:val="both"/>
      </w:pPr>
      <w:r>
        <w:rPr>
          <w:rFonts w:ascii="Times New Roman" w:hAnsi="Times New Roman"/>
          <w:color w:val="000000"/>
        </w:rPr>
        <w:t> </w:t>
      </w: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 xml:space="preserve">"Справка по консолидируемым расчетам" (ф.0503125) по счету 1 401 49 151 " Доходы будущих периодов" </w:t>
      </w:r>
      <w:r>
        <w:rPr>
          <w:rFonts w:ascii="Times New Roman" w:hAnsi="Times New Roman"/>
          <w:color w:val="000000"/>
          <w:sz w:val="28"/>
          <w:shd w:val="clear" w:color="auto" w:fill="FFFFFF"/>
        </w:rPr>
        <w:t>отражены незавершенные расчеты по  межбюдже</w:t>
      </w:r>
      <w:r>
        <w:rPr>
          <w:rFonts w:ascii="Times New Roman" w:hAnsi="Times New Roman"/>
          <w:color w:val="000000"/>
          <w:sz w:val="28"/>
          <w:shd w:val="clear" w:color="auto" w:fill="FFFFFF"/>
        </w:rPr>
        <w:t>тным трансфертам текущего характера (остатки доходов будущих периодов) в  сумме соглашений, заключенных на  2024-2025-2026гг. – 281 077 600,00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на поддержку творческой деятельности муниципальных театров в городах с численностью населени</w:t>
      </w:r>
      <w:r>
        <w:rPr>
          <w:rFonts w:ascii="Times New Roman" w:hAnsi="Times New Roman"/>
          <w:color w:val="000000"/>
          <w:sz w:val="28"/>
          <w:shd w:val="clear" w:color="auto" w:fill="FFFFFF"/>
        </w:rPr>
        <w:t>я до 300 тысяч человек по коду дохода 20225466020000150 в сумме 3 584 600,00   руб.;</w:t>
      </w:r>
    </w:p>
    <w:p w:rsidR="00000000" w:rsidRDefault="006A6DA1">
      <w:pPr>
        <w:spacing w:line="360" w:lineRule="auto"/>
        <w:ind w:firstLine="720"/>
        <w:jc w:val="both"/>
      </w:pPr>
      <w:r>
        <w:rPr>
          <w:rFonts w:ascii="Times New Roman" w:hAnsi="Times New Roman"/>
          <w:color w:val="000000"/>
          <w:sz w:val="28"/>
          <w:shd w:val="clear" w:color="auto" w:fill="FFFFFF"/>
        </w:rPr>
        <w:t>-  на развитие сети учреждений культурно-досугового типа (ремонт сельских ДК) по коду дохода 20225513020000150 в сумме 85 115 000,00 руб.;</w:t>
      </w:r>
    </w:p>
    <w:p w:rsidR="00000000" w:rsidRDefault="006A6DA1">
      <w:pPr>
        <w:spacing w:line="360" w:lineRule="auto"/>
        <w:ind w:firstLine="720"/>
        <w:jc w:val="both"/>
      </w:pPr>
      <w:r>
        <w:rPr>
          <w:rFonts w:ascii="Times New Roman" w:hAnsi="Times New Roman"/>
          <w:color w:val="000000"/>
          <w:sz w:val="28"/>
          <w:shd w:val="clear" w:color="auto" w:fill="FFFFFF"/>
        </w:rPr>
        <w:t>- на поддержку творческой деятел</w:t>
      </w:r>
      <w:r>
        <w:rPr>
          <w:rFonts w:ascii="Times New Roman" w:hAnsi="Times New Roman"/>
          <w:color w:val="000000"/>
          <w:sz w:val="28"/>
          <w:shd w:val="clear" w:color="auto" w:fill="FFFFFF"/>
        </w:rPr>
        <w:t>ьности и техническое оснащение детских и кукольных театров по коду дохода 20225517020000150 в сумме  18 820 400,00 руб.;</w:t>
      </w:r>
    </w:p>
    <w:p w:rsidR="00000000" w:rsidRDefault="006A6DA1">
      <w:pPr>
        <w:spacing w:line="360" w:lineRule="auto"/>
        <w:ind w:firstLine="720"/>
        <w:jc w:val="both"/>
      </w:pPr>
      <w:r>
        <w:rPr>
          <w:rFonts w:ascii="Times New Roman" w:hAnsi="Times New Roman"/>
          <w:color w:val="000000"/>
          <w:sz w:val="28"/>
          <w:shd w:val="clear" w:color="auto" w:fill="FFFFFF"/>
        </w:rPr>
        <w:t>- на государственную поддержку отрасли культуры  по  коду дохода 20225519020000150 в сумме 173 557 600,00  руб., из них:  в сумме 1 800</w:t>
      </w:r>
      <w:r>
        <w:rPr>
          <w:rFonts w:ascii="Times New Roman" w:hAnsi="Times New Roman"/>
          <w:color w:val="000000"/>
          <w:sz w:val="28"/>
          <w:shd w:val="clear" w:color="auto" w:fill="FFFFFF"/>
        </w:rPr>
        <w:t xml:space="preserve"> 000,00 руб. </w:t>
      </w:r>
      <w:r>
        <w:rPr>
          <w:rFonts w:ascii="Times New Roman" w:hAnsi="Times New Roman"/>
          <w:color w:val="000000"/>
          <w:sz w:val="28"/>
        </w:rPr>
        <w:t>поддержка отрасли культуры - лучшие работники сельских учреждений культуры и лучшие сельские учреждения культуры,  в сумме 171 757 600,00 руб. ремонт ДШИ</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b/>
          <w:color w:val="000000"/>
          <w:sz w:val="28"/>
          <w:shd w:val="clear" w:color="auto" w:fill="FFFFFF"/>
        </w:rPr>
        <w:t> </w:t>
      </w:r>
    </w:p>
    <w:p w:rsidR="00000000" w:rsidRDefault="006A6DA1">
      <w:pPr>
        <w:spacing w:line="360" w:lineRule="auto"/>
        <w:ind w:firstLine="720"/>
        <w:jc w:val="both"/>
      </w:pPr>
      <w:r>
        <w:rPr>
          <w:rFonts w:ascii="Times New Roman" w:hAnsi="Times New Roman"/>
          <w:b/>
          <w:color w:val="000000"/>
          <w:sz w:val="28"/>
          <w:shd w:val="clear" w:color="auto" w:fill="FFFFFF"/>
        </w:rPr>
        <w:t>"Справка по консолидируемым расчетам" (ф.0503125) по счету 1 401 49 161 " Доходы буду</w:t>
      </w:r>
      <w:r>
        <w:rPr>
          <w:rFonts w:ascii="Times New Roman" w:hAnsi="Times New Roman"/>
          <w:b/>
          <w:color w:val="000000"/>
          <w:sz w:val="28"/>
          <w:shd w:val="clear" w:color="auto" w:fill="FFFFFF"/>
        </w:rPr>
        <w:t xml:space="preserve">щих периодов" </w:t>
      </w:r>
      <w:r>
        <w:rPr>
          <w:rFonts w:ascii="Times New Roman" w:hAnsi="Times New Roman"/>
          <w:color w:val="000000"/>
          <w:sz w:val="28"/>
          <w:shd w:val="clear" w:color="auto" w:fill="FFFFFF"/>
        </w:rPr>
        <w:t>отражены незавершенные расчеты по  межбюджетным трансфертам капитального характера (остатки доходов будущих периодов) в  сумме соглашений, заключенных на 2023-2024-2025гг. и на 2024-2025-2026гг.  –849 284 800,00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межбюджет</w:t>
      </w:r>
      <w:r>
        <w:rPr>
          <w:rFonts w:ascii="Times New Roman" w:hAnsi="Times New Roman"/>
          <w:color w:val="000000"/>
          <w:sz w:val="28"/>
          <w:shd w:val="clear" w:color="auto" w:fill="FFFFFF"/>
        </w:rPr>
        <w:t xml:space="preserve">ные трансферты на реконструкцию здания "ГДМ "Октябрь"  по коду дохода 20225455020000150 в сумме 774 862 200,00   руб.; </w:t>
      </w:r>
    </w:p>
    <w:p w:rsidR="00000000" w:rsidRDefault="006A6DA1">
      <w:pPr>
        <w:spacing w:line="360" w:lineRule="auto"/>
        <w:ind w:firstLine="720"/>
        <w:jc w:val="both"/>
      </w:pPr>
      <w:r>
        <w:rPr>
          <w:rFonts w:ascii="Times New Roman" w:hAnsi="Times New Roman"/>
          <w:color w:val="000000"/>
          <w:sz w:val="28"/>
          <w:shd w:val="clear" w:color="auto" w:fill="FFFFFF"/>
        </w:rPr>
        <w:t>- на оснащение региональных и муниципальных театров, находящиеся в городах с численностью населения более 300 тыс. человек  по коду дохо</w:t>
      </w:r>
      <w:r>
        <w:rPr>
          <w:rFonts w:ascii="Times New Roman" w:hAnsi="Times New Roman"/>
          <w:color w:val="000000"/>
          <w:sz w:val="28"/>
          <w:shd w:val="clear" w:color="auto" w:fill="FFFFFF"/>
        </w:rPr>
        <w:t xml:space="preserve">да 20225584020000150 в сумме 6 625 800,00 руб.; </w:t>
      </w:r>
    </w:p>
    <w:p w:rsidR="00000000" w:rsidRDefault="006A6DA1">
      <w:pPr>
        <w:spacing w:line="360" w:lineRule="auto"/>
        <w:ind w:firstLine="720"/>
        <w:jc w:val="both"/>
      </w:pPr>
      <w:r>
        <w:rPr>
          <w:rFonts w:ascii="Times New Roman" w:hAnsi="Times New Roman"/>
          <w:color w:val="000000"/>
          <w:sz w:val="28"/>
          <w:shd w:val="clear" w:color="auto" w:fill="FFFFFF"/>
        </w:rPr>
        <w:t>- на государственную поддержку отрасли культуры (комплектование книжного фонда) по коду доходов  20225519020000150 в сумме 10 646 800,00 руб.;</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на техническое оснащение муниципальных музеев по коду дохода 2</w:t>
      </w:r>
      <w:r>
        <w:rPr>
          <w:rFonts w:ascii="Times New Roman" w:hAnsi="Times New Roman"/>
          <w:color w:val="000000"/>
          <w:sz w:val="28"/>
          <w:shd w:val="clear" w:color="auto" w:fill="FFFFFF"/>
        </w:rPr>
        <w:t>0225590020000150 в сумме 32 800 000,00  руб.;</w:t>
      </w:r>
    </w:p>
    <w:p w:rsidR="00000000" w:rsidRDefault="006A6DA1">
      <w:pPr>
        <w:spacing w:line="360" w:lineRule="auto"/>
        <w:ind w:firstLine="720"/>
        <w:jc w:val="both"/>
      </w:pPr>
      <w:r>
        <w:rPr>
          <w:rFonts w:ascii="Times New Roman" w:hAnsi="Times New Roman"/>
          <w:color w:val="000000"/>
          <w:sz w:val="28"/>
          <w:shd w:val="clear" w:color="auto" w:fill="FFFFFF"/>
        </w:rPr>
        <w:t>- на создание виртуальных концертных залов по коду доходов  20225453020000150 в сумме 2 500 000,00 руб.:</w:t>
      </w:r>
    </w:p>
    <w:p w:rsidR="00000000" w:rsidRDefault="006A6DA1">
      <w:pPr>
        <w:spacing w:line="360" w:lineRule="auto"/>
        <w:ind w:firstLine="720"/>
        <w:jc w:val="both"/>
      </w:pPr>
      <w:r>
        <w:rPr>
          <w:rFonts w:ascii="Times New Roman" w:hAnsi="Times New Roman"/>
          <w:color w:val="000000"/>
          <w:sz w:val="28"/>
        </w:rPr>
        <w:t>- на создание модельных муниципальных библиотек по коду дохода</w:t>
      </w:r>
      <w:r>
        <w:rPr>
          <w:rFonts w:ascii="Times New Roman" w:hAnsi="Times New Roman"/>
          <w:color w:val="000000"/>
          <w:sz w:val="28"/>
          <w:shd w:val="clear" w:color="auto" w:fill="FFFFFF"/>
        </w:rPr>
        <w:t xml:space="preserve"> 20225454020000150 в сумме 21 850 000,00 ру</w:t>
      </w:r>
      <w:r>
        <w:rPr>
          <w:rFonts w:ascii="Times New Roman" w:hAnsi="Times New Roman"/>
          <w:color w:val="000000"/>
          <w:sz w:val="28"/>
          <w:shd w:val="clear" w:color="auto" w:fill="FFFFFF"/>
        </w:rPr>
        <w:t>б.;</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shd w:val="clear" w:color="auto" w:fill="FFFFFF"/>
        </w:rPr>
        <w:t>"Справка по консолидируемым расчетам" (ф.0503125) по счету F  401 10 191 "</w:t>
      </w:r>
      <w:r>
        <w:rPr>
          <w:rFonts w:ascii="Times New Roman" w:hAnsi="Times New Roman"/>
          <w:color w:val="000000"/>
          <w:sz w:val="28"/>
          <w:shd w:val="clear" w:color="auto" w:fill="FFFFFF"/>
        </w:rPr>
        <w:t>Доходы от безвозмездных неденежных поступлений текущего характера от сектора государственного управления и организаций государственного сектора"  отражает поступление книг  от у</w:t>
      </w:r>
      <w:r>
        <w:rPr>
          <w:rFonts w:ascii="Times New Roman" w:hAnsi="Times New Roman"/>
          <w:color w:val="000000"/>
          <w:sz w:val="28"/>
          <w:shd w:val="clear" w:color="auto" w:fill="FFFFFF"/>
        </w:rPr>
        <w:t xml:space="preserve">правление делами Правительства Липецкой области в сумме 6 000,36 руб., для вручения  участникам мероприятий. </w:t>
      </w:r>
      <w:r>
        <w:rPr>
          <w:rFonts w:ascii="Times New Roman" w:hAnsi="Times New Roman"/>
          <w:color w:val="000000"/>
          <w:sz w:val="24"/>
        </w:rPr>
        <w:t xml:space="preserve">  </w:t>
      </w:r>
    </w:p>
    <w:p w:rsidR="00000000" w:rsidRDefault="006A6DA1">
      <w:pPr>
        <w:spacing w:line="360" w:lineRule="auto"/>
        <w:ind w:firstLine="720"/>
        <w:jc w:val="both"/>
      </w:pPr>
      <w:r>
        <w:rPr>
          <w:rFonts w:ascii="Times New Roman" w:hAnsi="Times New Roman"/>
          <w:b/>
          <w:color w:val="000000"/>
          <w:sz w:val="28"/>
          <w:shd w:val="clear" w:color="auto" w:fill="FFFFFF"/>
        </w:rPr>
        <w:t xml:space="preserve">"Справка по консолидируемым расчетам" (ф.0503125) по счету F  401 10 195 </w:t>
      </w:r>
      <w:r>
        <w:rPr>
          <w:rFonts w:ascii="Times New Roman" w:hAnsi="Times New Roman"/>
          <w:color w:val="000000"/>
          <w:sz w:val="28"/>
          <w:shd w:val="clear" w:color="auto" w:fill="FFFFFF"/>
        </w:rPr>
        <w:t xml:space="preserve">"Доходы от безвозмездных неденежных поступлений капитального характера </w:t>
      </w:r>
      <w:r>
        <w:rPr>
          <w:rFonts w:ascii="Times New Roman" w:hAnsi="Times New Roman"/>
          <w:color w:val="000000"/>
          <w:sz w:val="28"/>
          <w:shd w:val="clear" w:color="auto" w:fill="FFFFFF"/>
        </w:rPr>
        <w:t xml:space="preserve">от сектора государственного управления и организаций государственного сектора"  отражает поступление картины от управление делами Правительства Липецкой области в сумме 10 000,00 руб., для вручения  участникам мероприятий.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jc w:val="center"/>
      </w:pPr>
      <w:r>
        <w:rPr>
          <w:rFonts w:ascii="Times New Roman" w:hAnsi="Times New Roman"/>
          <w:color w:val="000000"/>
          <w:sz w:val="24"/>
        </w:rPr>
        <w:t> </w:t>
      </w:r>
    </w:p>
    <w:p w:rsidR="00000000" w:rsidRDefault="006A6DA1">
      <w:pPr>
        <w:spacing w:line="360" w:lineRule="auto"/>
        <w:jc w:val="both"/>
      </w:pPr>
      <w:r>
        <w:rPr>
          <w:rFonts w:ascii="Times New Roman" w:hAnsi="Times New Roman"/>
          <w:b/>
          <w:color w:val="000000"/>
          <w:sz w:val="28"/>
          <w:shd w:val="clear" w:color="auto" w:fill="FFFFFF"/>
        </w:rPr>
        <w:t>       </w:t>
      </w:r>
      <w:r>
        <w:rPr>
          <w:rFonts w:ascii="Times New Roman" w:hAnsi="Times New Roman"/>
          <w:color w:val="000000"/>
          <w:sz w:val="28"/>
        </w:rPr>
        <w:t>           </w:t>
      </w:r>
      <w:r>
        <w:rPr>
          <w:rFonts w:ascii="Times New Roman" w:hAnsi="Times New Roman"/>
          <w:b/>
          <w:color w:val="000000"/>
          <w:sz w:val="28"/>
          <w:shd w:val="clear" w:color="auto" w:fill="FFFFFF"/>
        </w:rPr>
        <w:t>"Отчет о</w:t>
      </w:r>
      <w:r>
        <w:rPr>
          <w:rFonts w:ascii="Times New Roman" w:hAnsi="Times New Roman"/>
          <w:b/>
          <w:color w:val="000000"/>
          <w:sz w:val="28"/>
          <w:shd w:val="clear" w:color="auto" w:fill="FFFFFF"/>
        </w:rPr>
        <w:t xml:space="preserve"> движении денежных средств" (ф.0503123)</w:t>
      </w:r>
      <w:r>
        <w:rPr>
          <w:rFonts w:ascii="Times New Roman" w:hAnsi="Times New Roman"/>
          <w:color w:val="000000"/>
          <w:sz w:val="28"/>
          <w:shd w:val="clear" w:color="auto" w:fill="FFFFFF"/>
        </w:rPr>
        <w:t xml:space="preserve"> содержит данные о движении денежных средств на лицевых счетах, открытых в управлении финансов Липецкой области, в том числе средства во временном распоряжении. Отчет составлен в разрезе кодов сектора государственного</w:t>
      </w:r>
      <w:r>
        <w:rPr>
          <w:rFonts w:ascii="Times New Roman" w:hAnsi="Times New Roman"/>
          <w:color w:val="000000"/>
          <w:sz w:val="28"/>
          <w:shd w:val="clear" w:color="auto" w:fill="FFFFFF"/>
        </w:rPr>
        <w:t xml:space="preserve"> управления.    </w:t>
      </w:r>
    </w:p>
    <w:p w:rsidR="00000000" w:rsidRDefault="006A6DA1">
      <w:pPr>
        <w:spacing w:line="360" w:lineRule="auto"/>
        <w:jc w:val="both"/>
      </w:pPr>
      <w:r>
        <w:rPr>
          <w:rFonts w:ascii="Times New Roman" w:hAnsi="Times New Roman"/>
          <w:color w:val="000000"/>
          <w:sz w:val="28"/>
          <w:shd w:val="clear" w:color="auto" w:fill="FFFFFF"/>
        </w:rPr>
        <w:t xml:space="preserve">В первом разделе "Поступления" отражены поступления в общей сумме 242 756 278,27, в том числе межбюджетные трансферты из федерального бюджета в сумме 242 692 399,64 руб. (стр.150,160). В разделе "Выбытия" формы </w:t>
      </w:r>
      <w:r>
        <w:rPr>
          <w:rFonts w:ascii="Times New Roman" w:hAnsi="Times New Roman"/>
          <w:color w:val="000000"/>
          <w:sz w:val="28"/>
          <w:shd w:val="clear" w:color="auto" w:fill="FFFFFF"/>
        </w:rPr>
        <w:lastRenderedPageBreak/>
        <w:t>0503123 представлены показат</w:t>
      </w:r>
      <w:r>
        <w:rPr>
          <w:rFonts w:ascii="Times New Roman" w:hAnsi="Times New Roman"/>
          <w:color w:val="000000"/>
          <w:sz w:val="28"/>
          <w:shd w:val="clear" w:color="auto" w:fill="FFFFFF"/>
        </w:rPr>
        <w:t>ели, отражающие выбытие денежных средств с лицевых счетов в отчетном году. Сумма выбытия отражена по строке 2100 в размере 1 844 674 860,80 руб., что соответствует обороту по счету 1 304 05 000 "Расчеты по платежам из бюджета с финансовым органом.</w:t>
      </w:r>
    </w:p>
    <w:p w:rsidR="00000000" w:rsidRDefault="006A6DA1">
      <w:pPr>
        <w:spacing w:line="360" w:lineRule="auto"/>
        <w:ind w:firstLine="720"/>
        <w:jc w:val="both"/>
      </w:pPr>
      <w:r>
        <w:rPr>
          <w:rFonts w:ascii="Times New Roman" w:hAnsi="Times New Roman"/>
          <w:color w:val="FF0000"/>
          <w:sz w:val="28"/>
          <w:shd w:val="clear" w:color="auto" w:fill="FFFFFF"/>
        </w:rPr>
        <w:t>    </w:t>
      </w:r>
      <w:r>
        <w:rPr>
          <w:rFonts w:ascii="Times New Roman" w:hAnsi="Times New Roman"/>
          <w:color w:val="000000"/>
          <w:sz w:val="28"/>
          <w:shd w:val="clear" w:color="auto" w:fill="FFFFFF"/>
        </w:rPr>
        <w:t>По с</w:t>
      </w:r>
      <w:r>
        <w:rPr>
          <w:rFonts w:ascii="Times New Roman" w:hAnsi="Times New Roman"/>
          <w:color w:val="000000"/>
          <w:sz w:val="28"/>
          <w:shd w:val="clear" w:color="auto" w:fill="FFFFFF"/>
        </w:rPr>
        <w:t>троке 4210 в сумме 61 410,81 руб. отражено возмещение в доход бюджета по акту проверки ГОБУ  ДПО "УМЦ  по образованию и повышению квалификации", ГОБПОУ "Елецкий государственный колледж искусств им.Т.Н. Хренникова.</w:t>
      </w:r>
    </w:p>
    <w:p w:rsidR="00000000" w:rsidRDefault="006A6DA1">
      <w:pPr>
        <w:spacing w:line="360" w:lineRule="auto"/>
        <w:ind w:firstLine="720"/>
        <w:jc w:val="both"/>
      </w:pPr>
      <w:r>
        <w:rPr>
          <w:rFonts w:ascii="Times New Roman" w:hAnsi="Times New Roman"/>
          <w:color w:val="000000"/>
          <w:sz w:val="28"/>
          <w:shd w:val="clear" w:color="auto" w:fill="FFFFFF"/>
        </w:rPr>
        <w:t>По строке 4220 в сумме 5 294 850,25 руб. о</w:t>
      </w:r>
      <w:r>
        <w:rPr>
          <w:rFonts w:ascii="Times New Roman" w:hAnsi="Times New Roman"/>
          <w:color w:val="000000"/>
          <w:sz w:val="28"/>
          <w:shd w:val="clear" w:color="auto" w:fill="FFFFFF"/>
        </w:rPr>
        <w:t xml:space="preserve">тражены </w:t>
      </w:r>
      <w:r>
        <w:rPr>
          <w:rFonts w:ascii="Times New Roman" w:hAnsi="Times New Roman"/>
          <w:color w:val="000000"/>
          <w:sz w:val="28"/>
        </w:rPr>
        <w:t>доходы</w:t>
      </w:r>
      <w:r>
        <w:rPr>
          <w:rFonts w:ascii="Times New Roman" w:hAnsi="Times New Roman"/>
          <w:color w:val="000000"/>
          <w:sz w:val="28"/>
          <w:shd w:val="clear" w:color="auto" w:fill="FFFFFF"/>
        </w:rPr>
        <w:t xml:space="preserve"> от возврата субсидий прошлых лет, в том числе: в сумме 5 155 199,03 руб. отражен возврат субсидии прошлых лет (2022 год), ГБУК «Липецкая областная универсальная научная библиотека», ГОБПОУ "Елецкий государственный колледж искусств им.Т.Н. Хр</w:t>
      </w:r>
      <w:r>
        <w:rPr>
          <w:rFonts w:ascii="Times New Roman" w:hAnsi="Times New Roman"/>
          <w:color w:val="000000"/>
          <w:sz w:val="28"/>
          <w:shd w:val="clear" w:color="auto" w:fill="FFFFFF"/>
        </w:rPr>
        <w:t xml:space="preserve">енникова; в сумме 60 000,00 руб. отражен возврат субсидии прошлых лет (2022 год), ОАУК Липецкий государственный академический театр драмы им.Л.Н.Толстого,  в сумме 284 468,63 руб. отражен возврат субсидии прошлых лет по акту проверки, Департамент культуры </w:t>
      </w:r>
      <w:r>
        <w:rPr>
          <w:rFonts w:ascii="Times New Roman" w:hAnsi="Times New Roman"/>
          <w:color w:val="000000"/>
          <w:sz w:val="28"/>
          <w:shd w:val="clear" w:color="auto" w:fill="FFFFFF"/>
        </w:rPr>
        <w:t>и туризма города Липецка, ремонт ДШИ) + со знаком "-" 204 817,41 руб. отражен возврат субсидии в доход федерального бюджета по акту проверки, Департамент культуры и туризма города Липецка, ремонт ДШИ.</w:t>
      </w:r>
    </w:p>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jc w:val="both"/>
      </w:pPr>
      <w:r>
        <w:rPr>
          <w:rFonts w:eastAsia="Calibri" w:cs="Calibri"/>
          <w:color w:val="000000"/>
        </w:rPr>
        <w:t> </w:t>
      </w:r>
    </w:p>
    <w:p w:rsidR="00000000" w:rsidRDefault="006A6DA1">
      <w:pPr>
        <w:spacing w:line="360" w:lineRule="auto"/>
        <w:ind w:right="-40" w:firstLine="720"/>
        <w:jc w:val="both"/>
      </w:pPr>
      <w:r>
        <w:rPr>
          <w:rFonts w:ascii="Times New Roman" w:hAnsi="Times New Roman"/>
          <w:color w:val="000000"/>
          <w:sz w:val="28"/>
          <w:shd w:val="clear" w:color="auto" w:fill="FFFFFF"/>
        </w:rPr>
        <w:t>В справочной таблице к отчету об исполнении консоли</w:t>
      </w:r>
      <w:r>
        <w:rPr>
          <w:rFonts w:ascii="Times New Roman" w:hAnsi="Times New Roman"/>
          <w:color w:val="000000"/>
          <w:sz w:val="28"/>
          <w:shd w:val="clear" w:color="auto" w:fill="FFFFFF"/>
        </w:rPr>
        <w:t xml:space="preserve">дированного бюджета субъекта  РФ </w:t>
      </w:r>
      <w:r>
        <w:rPr>
          <w:rFonts w:ascii="Times New Roman" w:hAnsi="Times New Roman"/>
          <w:b/>
          <w:color w:val="000000"/>
          <w:sz w:val="28"/>
          <w:shd w:val="clear" w:color="auto" w:fill="FFFFFF"/>
        </w:rPr>
        <w:t>(ф. 0503387)</w:t>
      </w:r>
      <w:r>
        <w:rPr>
          <w:rFonts w:ascii="Times New Roman" w:hAnsi="Times New Roman"/>
          <w:color w:val="000000"/>
          <w:sz w:val="28"/>
          <w:shd w:val="clear" w:color="auto" w:fill="FFFFFF"/>
        </w:rPr>
        <w:t xml:space="preserve">  отражена р</w:t>
      </w:r>
      <w:r>
        <w:rPr>
          <w:rFonts w:ascii="Times New Roman" w:hAnsi="Times New Roman"/>
          <w:color w:val="000000"/>
          <w:sz w:val="28"/>
        </w:rPr>
        <w:t xml:space="preserve">асшифровка показателей стр.10280 Расходы, осуществляемые за счет субсидий, поступающих в рамках реализации мероприятий Государственной программы Российской Федерации "Развитие культуры и туризма" на </w:t>
      </w:r>
      <w:r>
        <w:rPr>
          <w:rFonts w:ascii="Times New Roman" w:hAnsi="Times New Roman"/>
          <w:color w:val="000000"/>
          <w:sz w:val="28"/>
        </w:rPr>
        <w:t>2014 - 2025 годы, и средств субъекта Российской Федерации и муниципального образования, стр.10281 в рамках Федеральной целевой программы "Культура России (2012 - 2018 годы)".</w:t>
      </w:r>
    </w:p>
    <w:p w:rsidR="00000000" w:rsidRDefault="006A6DA1">
      <w:pPr>
        <w:spacing w:line="360" w:lineRule="auto"/>
        <w:jc w:val="both"/>
      </w:pPr>
      <w:r>
        <w:rPr>
          <w:rFonts w:ascii="Times New Roman" w:hAnsi="Times New Roman"/>
          <w:color w:val="000000"/>
          <w:sz w:val="24"/>
        </w:rPr>
        <w:lastRenderedPageBreak/>
        <w:t> </w:t>
      </w:r>
    </w:p>
    <w:tbl>
      <w:tblPr>
        <w:tblStyle w:val="NormalTable"/>
        <w:tblW w:w="10140"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100"/>
        <w:gridCol w:w="1940"/>
        <w:gridCol w:w="1660"/>
        <w:gridCol w:w="1780"/>
        <w:gridCol w:w="1660"/>
      </w:tblGrid>
      <w:tr w:rsidR="00000000">
        <w:trPr>
          <w:trHeight w:val="600"/>
        </w:trPr>
        <w:tc>
          <w:tcPr>
            <w:tcW w:w="31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8"/>
                <w:shd w:val="clear" w:color="auto" w:fill="FFFFFF"/>
              </w:rPr>
              <w:t> </w:t>
            </w:r>
            <w:r>
              <w:rPr>
                <w:rFonts w:ascii="Times New Roman" w:hAnsi="Times New Roman"/>
                <w:color w:val="000000"/>
                <w:shd w:val="clear" w:color="auto" w:fill="FFFFFF"/>
              </w:rPr>
              <w:t>Наименование получателя</w:t>
            </w:r>
          </w:p>
        </w:tc>
        <w:tc>
          <w:tcPr>
            <w:tcW w:w="194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hd w:val="clear" w:color="auto" w:fill="FFFFFF"/>
              </w:rPr>
              <w:t>стр 10280-10281 гр.7</w:t>
            </w:r>
          </w:p>
        </w:tc>
        <w:tc>
          <w:tcPr>
            <w:tcW w:w="16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hd w:val="clear" w:color="auto" w:fill="FFFFFF"/>
              </w:rPr>
              <w:t>стр 10280-10281 гр.8</w:t>
            </w:r>
          </w:p>
        </w:tc>
        <w:tc>
          <w:tcPr>
            <w:tcW w:w="178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hd w:val="clear" w:color="auto" w:fill="FFFFFF"/>
              </w:rPr>
              <w:t>стр 10280-10</w:t>
            </w:r>
            <w:r>
              <w:rPr>
                <w:rFonts w:ascii="Times New Roman" w:hAnsi="Times New Roman"/>
                <w:color w:val="000000"/>
                <w:shd w:val="clear" w:color="auto" w:fill="FFFFFF"/>
              </w:rPr>
              <w:t>281 гр.27</w:t>
            </w:r>
          </w:p>
        </w:tc>
        <w:tc>
          <w:tcPr>
            <w:tcW w:w="1660" w:type="dxa"/>
            <w:tcBorders>
              <w:top w:val="single" w:sz="8" w:space="0" w:color="000000"/>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hd w:val="clear" w:color="auto" w:fill="FFFFFF"/>
              </w:rPr>
              <w:t>стр 10280-10281 гр.28</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Воловский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193 375,00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143 097,50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193 375,00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143 097,50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Грязинский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4 907 818,61</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4 602 708,93</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4 907 818,61</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4 602 708,93</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Данковский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20 011 879,42</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15 779 713,93</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20 011 879,41</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15 779 713,92</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Добринский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329 875,00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244 107,50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329</w:t>
            </w:r>
            <w:r>
              <w:rPr>
                <w:rFonts w:ascii="Times New Roman" w:hAnsi="Times New Roman"/>
                <w:color w:val="000000"/>
                <w:sz w:val="24"/>
                <w:shd w:val="clear" w:color="auto" w:fill="FFFFFF"/>
              </w:rPr>
              <w:t xml:space="preserve"> 875,00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244 107,50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Добровский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307 125,00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227 272,50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307 125,00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227 272,50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Долгоруковский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193 375,00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143 097,50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193 375,00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143 097,50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Елецкий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238 875,00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176 767,50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238 875,00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176 767,50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Задонский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4 885 068,61</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4 585 873,93</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4 885 068,61</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4 585 873,93</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Изма</w:t>
            </w:r>
            <w:r>
              <w:rPr>
                <w:rFonts w:ascii="Times New Roman" w:hAnsi="Times New Roman"/>
                <w:color w:val="000000"/>
                <w:sz w:val="26"/>
                <w:shd w:val="clear" w:color="auto" w:fill="FFFFFF"/>
              </w:rPr>
              <w:t>лковский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204 750,00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151 515,00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204 750,00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151 515,00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Краснинский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216 125,00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159 932,50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216 125,00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159 932,50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Лебедянский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11 165 055,44</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10 518 418,92</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11 165 055,44</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10 518 418,92</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Лев-Толстовский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83 705 314,19</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61 941 932,50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83 705 314,19</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61 941 932,50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Лип</w:t>
            </w:r>
            <w:r>
              <w:rPr>
                <w:rFonts w:ascii="Times New Roman" w:hAnsi="Times New Roman"/>
                <w:color w:val="000000"/>
                <w:sz w:val="26"/>
                <w:shd w:val="clear" w:color="auto" w:fill="FFFFFF"/>
              </w:rPr>
              <w:t>ецкий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3 042 395,27</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2 251 372,50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3 042 395,27</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2 251 372,50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Становлянский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250 250,00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185 185,00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250 250,00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185 185,00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Тербунский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17 711 672,30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13 106 637,50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17 711 672,30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13 106 637,50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Усманский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5 010 193,61</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4 678 466,43</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5 010 193,61</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4 678 466,43</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Хлевенс</w:t>
            </w:r>
            <w:r>
              <w:rPr>
                <w:rFonts w:ascii="Times New Roman" w:hAnsi="Times New Roman"/>
                <w:color w:val="000000"/>
                <w:sz w:val="26"/>
                <w:shd w:val="clear" w:color="auto" w:fill="FFFFFF"/>
              </w:rPr>
              <w:t>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238 875,00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176 767,50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238 875,00</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176 767,50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Чаплыгинский</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23 204 445,95</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17 171 290,00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23 204 445,95</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17 171 290,00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г.Елец</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12 215 764,04</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11 367 327,50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12 215 764,04</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11 367 327,50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6"/>
                <w:shd w:val="clear" w:color="auto" w:fill="FFFFFF"/>
              </w:rPr>
              <w:t>г.Липецк</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23 151 440,79</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21 929 372,50</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23 151 440,79</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color w:val="000000"/>
                <w:sz w:val="24"/>
                <w:shd w:val="clear" w:color="auto" w:fill="FFFFFF"/>
              </w:rPr>
              <w:t>21 929 372,50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sz w:val="26"/>
                <w:shd w:val="clear" w:color="auto" w:fill="FFFFFF"/>
              </w:rPr>
              <w:t>ВСЕГО</w:t>
            </w:r>
          </w:p>
        </w:tc>
        <w:tc>
          <w:tcPr>
            <w:tcW w:w="194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sz w:val="24"/>
                <w:shd w:val="clear" w:color="auto" w:fill="FFFFFF"/>
              </w:rPr>
              <w:t>2</w:t>
            </w:r>
            <w:r>
              <w:rPr>
                <w:rFonts w:ascii="Times New Roman" w:hAnsi="Times New Roman"/>
                <w:b/>
                <w:color w:val="000000"/>
                <w:sz w:val="24"/>
                <w:shd w:val="clear" w:color="auto" w:fill="FFFFFF"/>
              </w:rPr>
              <w:t>11 183 673,23</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sz w:val="24"/>
                <w:shd w:val="clear" w:color="auto" w:fill="FFFFFF"/>
              </w:rPr>
              <w:t>169 540 857,14</w:t>
            </w:r>
          </w:p>
        </w:tc>
        <w:tc>
          <w:tcPr>
            <w:tcW w:w="178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sz w:val="24"/>
                <w:shd w:val="clear" w:color="auto" w:fill="FFFFFF"/>
              </w:rPr>
              <w:t>211 183 673,22</w:t>
            </w:r>
          </w:p>
        </w:tc>
        <w:tc>
          <w:tcPr>
            <w:tcW w:w="1660" w:type="dxa"/>
            <w:tcBorders>
              <w:top w:val="nil"/>
              <w:left w:val="nil"/>
              <w:bottom w:val="single" w:sz="8" w:space="0" w:color="000000"/>
              <w:right w:val="single" w:sz="8" w:space="0" w:color="000000"/>
            </w:tcBorders>
            <w:shd w:val="clear" w:color="auto" w:fill="FFFFFF"/>
            <w:tcMar>
              <w:top w:w="15" w:type="dxa"/>
              <w:left w:w="15" w:type="dxa"/>
              <w:bottom w:w="0" w:type="dxa"/>
              <w:right w:w="15" w:type="dxa"/>
            </w:tcMar>
            <w:vAlign w:val="center"/>
          </w:tcPr>
          <w:p w:rsidR="00000000" w:rsidRDefault="006A6DA1">
            <w:pPr>
              <w:shd w:val="clear" w:color="auto" w:fill="FFFFFF"/>
              <w:jc w:val="center"/>
              <w:rPr>
                <w:shd w:val="clear" w:color="auto" w:fill="FFFFFF"/>
              </w:rPr>
            </w:pPr>
            <w:r>
              <w:rPr>
                <w:rFonts w:ascii="Times New Roman" w:hAnsi="Times New Roman"/>
                <w:b/>
                <w:color w:val="000000"/>
                <w:sz w:val="24"/>
                <w:shd w:val="clear" w:color="auto" w:fill="FFFFFF"/>
              </w:rPr>
              <w:t>169 540 857,13</w:t>
            </w:r>
          </w:p>
        </w:tc>
      </w:tr>
      <w:tr w:rsidR="00000000">
        <w:trPr>
          <w:trHeight w:val="300"/>
        </w:trPr>
        <w:tc>
          <w:tcPr>
            <w:tcW w:w="0" w:type="auto"/>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300"/>
        </w:trPr>
        <w:tc>
          <w:tcPr>
            <w:tcW w:w="0" w:type="auto"/>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600"/>
        </w:trPr>
        <w:tc>
          <w:tcPr>
            <w:tcW w:w="310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rPr>
              <w:t>Целевая статья</w:t>
            </w:r>
          </w:p>
        </w:tc>
        <w:tc>
          <w:tcPr>
            <w:tcW w:w="1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rPr>
              <w:t>стр 10280-10281 гр.7</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rPr>
              <w:t>стр 10280-10281 гр. 8</w:t>
            </w:r>
          </w:p>
        </w:tc>
        <w:tc>
          <w:tcPr>
            <w:tcW w:w="17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rPr>
              <w:t>стр 10280-10281 гр.27</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rPr>
              <w:t>стр 10280-10281 гр.28</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6"/>
              </w:rPr>
              <w:t>06114R5191</w:t>
            </w:r>
          </w:p>
        </w:tc>
        <w:tc>
          <w:tcPr>
            <w:tcW w:w="1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5 460 000,00</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4 040 400,00</w:t>
            </w:r>
          </w:p>
        </w:tc>
        <w:tc>
          <w:tcPr>
            <w:tcW w:w="17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5 460 000,00</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4 040 400,00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6"/>
              </w:rPr>
              <w:t>061A155</w:t>
            </w:r>
            <w:r>
              <w:rPr>
                <w:rFonts w:ascii="Times New Roman" w:hAnsi="Times New Roman"/>
                <w:color w:val="000000"/>
                <w:sz w:val="26"/>
              </w:rPr>
              <w:t>131</w:t>
            </w:r>
          </w:p>
        </w:tc>
        <w:tc>
          <w:tcPr>
            <w:tcW w:w="1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40 657 027,03</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30 086 200,00</w:t>
            </w:r>
          </w:p>
        </w:tc>
        <w:tc>
          <w:tcPr>
            <w:tcW w:w="17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40 657 027,02</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30 086 199,99</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6"/>
              </w:rPr>
              <w:t>061А15519Б</w:t>
            </w:r>
          </w:p>
        </w:tc>
        <w:tc>
          <w:tcPr>
            <w:tcW w:w="1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100 916 486,49</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74 678 200,00</w:t>
            </w:r>
          </w:p>
        </w:tc>
        <w:tc>
          <w:tcPr>
            <w:tcW w:w="17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100 916 486,49</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74 678 200,00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6"/>
              </w:rPr>
              <w:t>061А155198</w:t>
            </w:r>
          </w:p>
        </w:tc>
        <w:tc>
          <w:tcPr>
            <w:tcW w:w="1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23 117 218,04</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21 961 357,14</w:t>
            </w:r>
          </w:p>
        </w:tc>
        <w:tc>
          <w:tcPr>
            <w:tcW w:w="17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23 117 218,04</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21 961 357,14</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6"/>
              </w:rPr>
              <w:t>06163R4660</w:t>
            </w:r>
          </w:p>
        </w:tc>
        <w:tc>
          <w:tcPr>
            <w:tcW w:w="1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983 783,78</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728 000,00</w:t>
            </w:r>
          </w:p>
        </w:tc>
        <w:tc>
          <w:tcPr>
            <w:tcW w:w="17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983 783,78</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728 000,00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6"/>
              </w:rPr>
              <w:t>0</w:t>
            </w:r>
            <w:r>
              <w:rPr>
                <w:rFonts w:ascii="Times New Roman" w:hAnsi="Times New Roman"/>
                <w:color w:val="000000"/>
                <w:sz w:val="26"/>
              </w:rPr>
              <w:t>61A155900</w:t>
            </w:r>
          </w:p>
        </w:tc>
        <w:tc>
          <w:tcPr>
            <w:tcW w:w="1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19 394 736,84</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18 425 000,00</w:t>
            </w:r>
          </w:p>
        </w:tc>
        <w:tc>
          <w:tcPr>
            <w:tcW w:w="17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19 394 736,84</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18 425 000,00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6"/>
              </w:rPr>
              <w:t>061A155840</w:t>
            </w:r>
          </w:p>
        </w:tc>
        <w:tc>
          <w:tcPr>
            <w:tcW w:w="1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20 654 421,05</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19 621 700,00</w:t>
            </w:r>
          </w:p>
        </w:tc>
        <w:tc>
          <w:tcPr>
            <w:tcW w:w="17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20 654 421,05</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color w:val="000000"/>
                <w:sz w:val="24"/>
              </w:rPr>
              <w:t>19 621 700,00</w:t>
            </w:r>
          </w:p>
        </w:tc>
      </w:tr>
      <w:tr w:rsidR="00000000">
        <w:trPr>
          <w:trHeight w:val="330"/>
        </w:trPr>
        <w:tc>
          <w:tcPr>
            <w:tcW w:w="310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b/>
                <w:color w:val="000000"/>
                <w:sz w:val="26"/>
              </w:rPr>
              <w:t>ВСЕГО</w:t>
            </w:r>
          </w:p>
        </w:tc>
        <w:tc>
          <w:tcPr>
            <w:tcW w:w="19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b/>
                <w:color w:val="000000"/>
                <w:sz w:val="24"/>
              </w:rPr>
              <w:t>211 183 673,23</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b/>
                <w:color w:val="000000"/>
                <w:sz w:val="24"/>
              </w:rPr>
              <w:t>169 540 857,14</w:t>
            </w:r>
          </w:p>
        </w:tc>
        <w:tc>
          <w:tcPr>
            <w:tcW w:w="17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b/>
                <w:color w:val="000000"/>
                <w:sz w:val="24"/>
              </w:rPr>
              <w:t>211 183 673,22</w:t>
            </w:r>
          </w:p>
        </w:tc>
        <w:tc>
          <w:tcPr>
            <w:tcW w:w="16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tcPr>
          <w:p w:rsidR="00000000" w:rsidRDefault="006A6DA1">
            <w:pPr>
              <w:jc w:val="center"/>
            </w:pPr>
            <w:r>
              <w:rPr>
                <w:rFonts w:ascii="Times New Roman" w:hAnsi="Times New Roman"/>
                <w:b/>
                <w:color w:val="000000"/>
                <w:sz w:val="24"/>
              </w:rPr>
              <w:t>169 540 857,13</w:t>
            </w:r>
          </w:p>
        </w:tc>
      </w:tr>
    </w:tbl>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jc w:val="both"/>
      </w:pPr>
      <w:r>
        <w:rPr>
          <w:rFonts w:ascii="Times New Roman" w:hAnsi="Times New Roman"/>
          <w:b/>
          <w:color w:val="000000"/>
          <w:sz w:val="28"/>
          <w:shd w:val="clear" w:color="auto" w:fill="FFFFFF"/>
        </w:rPr>
        <w:lastRenderedPageBreak/>
        <w:t> </w:t>
      </w:r>
      <w:r>
        <w:rPr>
          <w:rFonts w:ascii="Times New Roman" w:hAnsi="Times New Roman"/>
          <w:color w:val="000000"/>
          <w:sz w:val="28"/>
          <w:shd w:val="clear" w:color="auto" w:fill="FFFFFF"/>
        </w:rPr>
        <w:t>В справочной таблице к отчету об исполнении консоли</w:t>
      </w:r>
      <w:r>
        <w:rPr>
          <w:rFonts w:ascii="Times New Roman" w:hAnsi="Times New Roman"/>
          <w:color w:val="000000"/>
          <w:sz w:val="28"/>
          <w:shd w:val="clear" w:color="auto" w:fill="FFFFFF"/>
        </w:rPr>
        <w:t>дированного бюджета субъекта  РФ (ф. 0503387) на 01 января 2024 года  по стр.   12630    гр.9  указана сумма 226 510 684,19 руб.  - закупка товаров, работ, услуг в целях капитального ремонта государственного (муниципального) имущества, ремонт</w:t>
      </w:r>
      <w:r>
        <w:rPr>
          <w:rFonts w:ascii="Times New Roman" w:hAnsi="Times New Roman"/>
          <w:color w:val="FF0000"/>
          <w:sz w:val="28"/>
          <w:shd w:val="clear" w:color="auto" w:fill="FFFFFF"/>
        </w:rPr>
        <w:t xml:space="preserve"> </w:t>
      </w:r>
      <w:r>
        <w:rPr>
          <w:rFonts w:ascii="Times New Roman" w:hAnsi="Times New Roman"/>
          <w:color w:val="000000"/>
          <w:sz w:val="28"/>
          <w:shd w:val="clear" w:color="auto" w:fill="FFFFFF"/>
        </w:rPr>
        <w:t>зданий, помещ</w:t>
      </w:r>
      <w:r>
        <w:rPr>
          <w:rFonts w:ascii="Times New Roman" w:hAnsi="Times New Roman"/>
          <w:color w:val="000000"/>
          <w:sz w:val="28"/>
          <w:shd w:val="clear" w:color="auto" w:fill="FFFFFF"/>
        </w:rPr>
        <w:t>ений. Капитальный ремонт здания "Липецкого государственного театра драмы им. Л.Н. Толстого",  на проведение ремонтно-реставрационных работ  здания ОБУК «Липецкий государственный театр кукол», капитальный ремонт объектов усадьбы Урусово "Столовая" и "Баня",</w:t>
      </w:r>
      <w:r>
        <w:rPr>
          <w:rFonts w:ascii="Times New Roman" w:hAnsi="Times New Roman"/>
          <w:color w:val="000000"/>
          <w:sz w:val="28"/>
          <w:shd w:val="clear" w:color="auto" w:fill="FFFFFF"/>
        </w:rPr>
        <w:t xml:space="preserve"> на изготовление проектно-сметной документации на капитальный ремонт здания ОЦКНТ, на изготовление проектно-сметной документации по ремонту и строительству зданий ОБУДО «Долгоруковская ДШИ», на капитальный ремонт отмостки зданий колледжа ГОБПОУ "Елецкий го</w:t>
      </w:r>
      <w:r>
        <w:rPr>
          <w:rFonts w:ascii="Times New Roman" w:hAnsi="Times New Roman"/>
          <w:color w:val="000000"/>
          <w:sz w:val="28"/>
          <w:shd w:val="clear" w:color="auto" w:fill="FFFFFF"/>
        </w:rPr>
        <w:t>сударственный колледж искусств им. Т.Н. Хренникова", на капитальный ремонт здания ГБУК «Липецкая областная универсальная научная библиотека».  </w:t>
      </w:r>
    </w:p>
    <w:p w:rsidR="00000000" w:rsidRDefault="006A6DA1">
      <w:pPr>
        <w:spacing w:line="360" w:lineRule="auto"/>
        <w:ind w:right="-40"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 xml:space="preserve">Показатели отчёта </w:t>
      </w:r>
      <w:r>
        <w:rPr>
          <w:rFonts w:ascii="Times New Roman" w:hAnsi="Times New Roman"/>
          <w:b/>
          <w:color w:val="000000"/>
          <w:sz w:val="28"/>
        </w:rPr>
        <w:t>об исполнении бюджета главного распорядителя, распорядителя, получателя бюджетных средств, г</w:t>
      </w:r>
      <w:r>
        <w:rPr>
          <w:rFonts w:ascii="Times New Roman" w:hAnsi="Times New Roman"/>
          <w:b/>
          <w:color w:val="000000"/>
          <w:sz w:val="28"/>
        </w:rPr>
        <w:t>лавного администратора, администратора источников финансирования дефицита бюджета, главного администратора, администратора доходов бюджета (</w:t>
      </w:r>
      <w:r>
        <w:rPr>
          <w:rFonts w:ascii="Times New Roman" w:hAnsi="Times New Roman"/>
          <w:b/>
          <w:color w:val="000000"/>
          <w:sz w:val="28"/>
          <w:shd w:val="clear" w:color="auto" w:fill="FFFFFF"/>
        </w:rPr>
        <w:t>ф.0503127 и ф. 0503127_ЭКР)</w:t>
      </w:r>
      <w:r>
        <w:rPr>
          <w:rFonts w:ascii="Times New Roman" w:hAnsi="Times New Roman"/>
          <w:color w:val="000000"/>
          <w:sz w:val="24"/>
        </w:rPr>
        <w:t> </w:t>
      </w:r>
      <w:r>
        <w:rPr>
          <w:rFonts w:ascii="Times New Roman" w:hAnsi="Times New Roman"/>
          <w:color w:val="000000"/>
          <w:sz w:val="28"/>
          <w:shd w:val="clear" w:color="auto" w:fill="FFFFFF"/>
        </w:rPr>
        <w:t>отражают исполнение бюджета управлением культуры и искусства Липецкой области, как главн</w:t>
      </w:r>
      <w:r>
        <w:rPr>
          <w:rFonts w:ascii="Times New Roman" w:hAnsi="Times New Roman"/>
          <w:color w:val="000000"/>
          <w:sz w:val="28"/>
          <w:shd w:val="clear" w:color="auto" w:fill="FFFFFF"/>
        </w:rPr>
        <w:t>ого распорядителя и администратора средств областного бюджета. Утвержденные бюджетные назначения по доходам составили 463 988 100,00</w:t>
      </w:r>
      <w:r>
        <w:rPr>
          <w:rFonts w:eastAsia="Calibri" w:cs="Calibri"/>
          <w:color w:val="000000"/>
          <w:sz w:val="28"/>
        </w:rPr>
        <w:t xml:space="preserve"> </w:t>
      </w:r>
      <w:r>
        <w:rPr>
          <w:rFonts w:ascii="Times New Roman" w:hAnsi="Times New Roman"/>
          <w:color w:val="000000"/>
          <w:sz w:val="28"/>
          <w:shd w:val="clear" w:color="auto" w:fill="FFFFFF"/>
        </w:rPr>
        <w:t xml:space="preserve">руб., из них средства федерального бюджета, выделенные бюджету Липецкой области на развитие культуры и туризма в сумме 463 </w:t>
      </w:r>
      <w:r>
        <w:rPr>
          <w:rFonts w:ascii="Times New Roman" w:hAnsi="Times New Roman"/>
          <w:color w:val="000000"/>
          <w:sz w:val="28"/>
          <w:shd w:val="clear" w:color="auto" w:fill="FFFFFF"/>
        </w:rPr>
        <w:t xml:space="preserve">942 100,00 руб. </w:t>
      </w:r>
    </w:p>
    <w:p w:rsidR="00000000" w:rsidRDefault="006A6DA1">
      <w:pPr>
        <w:spacing w:line="360" w:lineRule="auto"/>
        <w:ind w:firstLine="720"/>
        <w:jc w:val="both"/>
      </w:pPr>
      <w:r>
        <w:rPr>
          <w:rFonts w:ascii="Times New Roman" w:hAnsi="Times New Roman"/>
          <w:color w:val="000000"/>
          <w:sz w:val="28"/>
          <w:shd w:val="clear" w:color="auto" w:fill="FFFFFF"/>
        </w:rPr>
        <w:t xml:space="preserve">По состоянию на 01.01.2024 года всего исполнено доходов на сумму 248 112 539,33 руб. (гр. 8 стр. 010), что составляет 53,47 % от утвержденных бюджетных назначений. Низкий процент исполнения по доходам сложился в </w:t>
      </w:r>
      <w:r>
        <w:rPr>
          <w:rFonts w:ascii="Times New Roman" w:hAnsi="Times New Roman"/>
          <w:color w:val="000000"/>
          <w:sz w:val="28"/>
          <w:shd w:val="clear" w:color="auto" w:fill="FFFFFF"/>
        </w:rPr>
        <w:lastRenderedPageBreak/>
        <w:t xml:space="preserve">связи </w:t>
      </w:r>
      <w:r>
        <w:rPr>
          <w:rFonts w:ascii="Times New Roman" w:hAnsi="Times New Roman"/>
          <w:color w:val="000000"/>
          <w:sz w:val="28"/>
        </w:rPr>
        <w:t xml:space="preserve">передачей полномочий </w:t>
      </w:r>
      <w:r>
        <w:rPr>
          <w:rFonts w:ascii="Times New Roman" w:hAnsi="Times New Roman"/>
          <w:color w:val="000000"/>
          <w:sz w:val="28"/>
        </w:rPr>
        <w:t>в сфере туризма управлению экономического развития Липецкой области.</w:t>
      </w:r>
    </w:p>
    <w:p w:rsidR="00000000" w:rsidRDefault="006A6DA1">
      <w:pPr>
        <w:spacing w:line="360" w:lineRule="auto"/>
        <w:ind w:firstLine="720"/>
        <w:jc w:val="both"/>
      </w:pPr>
      <w:r>
        <w:rPr>
          <w:rFonts w:ascii="Times New Roman" w:hAnsi="Times New Roman"/>
          <w:color w:val="000000"/>
          <w:sz w:val="28"/>
          <w:shd w:val="clear" w:color="auto" w:fill="FFFFFF"/>
        </w:rPr>
        <w:t xml:space="preserve">доходы по уплате госпошлины за выдачу аттестата экскурсовода (гида) по коду дохода 1010108070000100000110 поступили в сумме 22 100,00 руб. ; </w:t>
      </w:r>
    </w:p>
    <w:p w:rsidR="00000000" w:rsidRDefault="006A6DA1">
      <w:pPr>
        <w:spacing w:line="360" w:lineRule="auto"/>
        <w:ind w:firstLine="720"/>
        <w:jc w:val="both"/>
      </w:pPr>
      <w:r>
        <w:rPr>
          <w:rFonts w:ascii="Times New Roman" w:hAnsi="Times New Roman"/>
          <w:color w:val="000000"/>
          <w:sz w:val="28"/>
          <w:shd w:val="clear" w:color="auto" w:fill="FFFFFF"/>
        </w:rPr>
        <w:t>доходы от погашения задолженности по исполнит</w:t>
      </w:r>
      <w:r>
        <w:rPr>
          <w:rFonts w:ascii="Times New Roman" w:hAnsi="Times New Roman"/>
          <w:color w:val="000000"/>
          <w:sz w:val="28"/>
          <w:shd w:val="clear" w:color="auto" w:fill="FFFFFF"/>
        </w:rPr>
        <w:t>ельным листам  по коду дохода 01011610100020000140 поступили в сумме 41 778,63 руб.;</w:t>
      </w:r>
    </w:p>
    <w:p w:rsidR="00000000" w:rsidRDefault="006A6DA1">
      <w:pPr>
        <w:spacing w:line="360" w:lineRule="auto"/>
        <w:ind w:firstLine="720"/>
        <w:jc w:val="both"/>
      </w:pPr>
      <w:r>
        <w:rPr>
          <w:rFonts w:ascii="Times New Roman" w:hAnsi="Times New Roman"/>
          <w:color w:val="000000"/>
          <w:sz w:val="28"/>
          <w:shd w:val="clear" w:color="auto" w:fill="FFFFFF"/>
        </w:rPr>
        <w:t>по коду дохода 01011302992020000130  в сумме 61 410,81 руб. отражено возмещение в доход бюджета (плановые показатели по которым отсутствуют) по акту проверки ГОБУ  ДПО "УМ</w:t>
      </w:r>
      <w:r>
        <w:rPr>
          <w:rFonts w:ascii="Times New Roman" w:hAnsi="Times New Roman"/>
          <w:color w:val="000000"/>
          <w:sz w:val="28"/>
          <w:shd w:val="clear" w:color="auto" w:fill="FFFFFF"/>
        </w:rPr>
        <w:t>Ц  по образованию и повышению квалификации", ГОБПОУ "Елецкий государственный колледж искусств им.Т.Н. Хренникова;</w:t>
      </w:r>
    </w:p>
    <w:p w:rsidR="00000000" w:rsidRDefault="006A6DA1">
      <w:pPr>
        <w:spacing w:line="360" w:lineRule="auto"/>
        <w:ind w:firstLine="720"/>
        <w:jc w:val="both"/>
      </w:pPr>
      <w:r>
        <w:rPr>
          <w:rFonts w:ascii="Times New Roman" w:hAnsi="Times New Roman"/>
          <w:color w:val="000000"/>
          <w:sz w:val="28"/>
          <w:shd w:val="clear" w:color="auto" w:fill="FFFFFF"/>
        </w:rPr>
        <w:t xml:space="preserve">по коду дохода 01021802010020000150 в сумме 5 155 199,03 руб. отражен возврат субсидии прошлых лет (2022 год), </w:t>
      </w:r>
      <w:r>
        <w:rPr>
          <w:rFonts w:ascii="Times New Roman" w:hAnsi="Times New Roman"/>
          <w:color w:val="000000"/>
          <w:sz w:val="28"/>
        </w:rPr>
        <w:t>ГБУК «Липецкая областная универ</w:t>
      </w:r>
      <w:r>
        <w:rPr>
          <w:rFonts w:ascii="Times New Roman" w:hAnsi="Times New Roman"/>
          <w:color w:val="000000"/>
          <w:sz w:val="28"/>
        </w:rPr>
        <w:t>сальная научная библиотека», ГОБПОУ "Елецкий государственный колледж искусств им.Т.Н. Хренникова;</w:t>
      </w:r>
    </w:p>
    <w:p w:rsidR="00000000" w:rsidRDefault="006A6DA1">
      <w:pPr>
        <w:spacing w:line="360" w:lineRule="auto"/>
        <w:ind w:firstLine="720"/>
        <w:jc w:val="both"/>
      </w:pPr>
      <w:r>
        <w:rPr>
          <w:rFonts w:ascii="Times New Roman" w:hAnsi="Times New Roman"/>
          <w:color w:val="000000"/>
          <w:sz w:val="28"/>
          <w:shd w:val="clear" w:color="auto" w:fill="FFFFFF"/>
        </w:rPr>
        <w:t xml:space="preserve">по коду дохода 01021802020020000150 в сумме 60 000,00 руб. отражен возврат субсидии прошлых лет (2022 год), ОАУК Липецкий государственный академический театр </w:t>
      </w:r>
      <w:r>
        <w:rPr>
          <w:rFonts w:ascii="Times New Roman" w:hAnsi="Times New Roman"/>
          <w:color w:val="000000"/>
          <w:sz w:val="28"/>
          <w:shd w:val="clear" w:color="auto" w:fill="FFFFFF"/>
        </w:rPr>
        <w:t>драмы им.Л.Н.Толстого;</w:t>
      </w:r>
    </w:p>
    <w:p w:rsidR="00000000" w:rsidRDefault="006A6DA1">
      <w:pPr>
        <w:spacing w:line="360" w:lineRule="auto"/>
        <w:ind w:firstLine="720"/>
        <w:jc w:val="both"/>
      </w:pPr>
      <w:r>
        <w:rPr>
          <w:rFonts w:ascii="Times New Roman" w:hAnsi="Times New Roman"/>
          <w:color w:val="000000"/>
          <w:sz w:val="28"/>
        </w:rPr>
        <w:t xml:space="preserve">по коду  дохода 21825519020000150 в сумме 284 468,63 руб. </w:t>
      </w:r>
      <w:r>
        <w:rPr>
          <w:rFonts w:ascii="Times New Roman" w:hAnsi="Times New Roman"/>
          <w:color w:val="000000"/>
          <w:sz w:val="28"/>
          <w:shd w:val="clear" w:color="auto" w:fill="FFFFFF"/>
        </w:rPr>
        <w:t xml:space="preserve">отражен возврат </w:t>
      </w:r>
      <w:r>
        <w:rPr>
          <w:rFonts w:ascii="Times New Roman" w:hAnsi="Times New Roman"/>
          <w:color w:val="000000"/>
          <w:sz w:val="28"/>
        </w:rPr>
        <w:t>(возврат субсидии прошлых лет по акту проверки, Департамент культуры и туризма города Липецка, ремонт ДШИ)</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по коду дохода 21925519020000150 в сумме 204 817,41</w:t>
      </w:r>
      <w:r>
        <w:rPr>
          <w:rFonts w:ascii="Times New Roman" w:hAnsi="Times New Roman"/>
          <w:color w:val="000000"/>
          <w:sz w:val="28"/>
          <w:shd w:val="clear" w:color="auto" w:fill="FFFFFF"/>
        </w:rPr>
        <w:t xml:space="preserve"> руб. отражен возврат субсидии в доход федерального бюджета </w:t>
      </w:r>
      <w:r>
        <w:rPr>
          <w:rFonts w:ascii="Times New Roman" w:hAnsi="Times New Roman"/>
          <w:color w:val="000000"/>
          <w:sz w:val="28"/>
        </w:rPr>
        <w:t>по акту проверки, Департамент культуры и туризма города Липецка, ремонт ДШИ.</w:t>
      </w:r>
    </w:p>
    <w:p w:rsidR="00000000" w:rsidRDefault="006A6DA1">
      <w:pPr>
        <w:spacing w:line="360" w:lineRule="auto"/>
        <w:ind w:firstLine="720"/>
        <w:jc w:val="both"/>
      </w:pPr>
      <w:r>
        <w:rPr>
          <w:rFonts w:ascii="Times New Roman" w:hAnsi="Times New Roman"/>
          <w:color w:val="000000"/>
          <w:sz w:val="28"/>
          <w:shd w:val="clear" w:color="auto" w:fill="FFFFFF"/>
        </w:rPr>
        <w:t>В сумме 242 692 399,64 руб. поступили средства из федерального бюджета (поступают под фактическую потребность).</w:t>
      </w:r>
    </w:p>
    <w:p w:rsidR="00000000" w:rsidRDefault="006A6DA1">
      <w:pPr>
        <w:spacing w:line="360" w:lineRule="auto"/>
        <w:ind w:firstLine="720"/>
        <w:jc w:val="both"/>
      </w:pPr>
      <w:r>
        <w:rPr>
          <w:rFonts w:ascii="Times New Roman" w:hAnsi="Times New Roman"/>
          <w:color w:val="000000"/>
          <w:sz w:val="28"/>
          <w:shd w:val="clear" w:color="auto" w:fill="FFFFFF"/>
        </w:rPr>
        <w:t>    Утв</w:t>
      </w:r>
      <w:r>
        <w:rPr>
          <w:rFonts w:ascii="Times New Roman" w:hAnsi="Times New Roman"/>
          <w:color w:val="000000"/>
          <w:sz w:val="28"/>
          <w:shd w:val="clear" w:color="auto" w:fill="FFFFFF"/>
        </w:rPr>
        <w:t xml:space="preserve">ержденные бюджетные назначения по расходам составили 1 847 312 406,36 руб. (гр.4, стр.200), лимиты бюджетных обязательств утверждены в </w:t>
      </w:r>
      <w:r>
        <w:rPr>
          <w:rFonts w:ascii="Times New Roman" w:hAnsi="Times New Roman"/>
          <w:color w:val="000000"/>
          <w:sz w:val="28"/>
          <w:shd w:val="clear" w:color="auto" w:fill="FFFFFF"/>
        </w:rPr>
        <w:lastRenderedPageBreak/>
        <w:t>объеме 1 834 379 286,36 руб. (стр.200 гр.5) по состоянию на 01.01.2024 года фактически исполнено расходов – 1 844 674 860</w:t>
      </w:r>
      <w:r>
        <w:rPr>
          <w:rFonts w:ascii="Times New Roman" w:hAnsi="Times New Roman"/>
          <w:color w:val="000000"/>
          <w:sz w:val="28"/>
          <w:shd w:val="clear" w:color="auto" w:fill="FFFFFF"/>
        </w:rPr>
        <w:t>,80 руб. (гр.9 стр.200), что составляет 99,87 % .</w:t>
      </w:r>
    </w:p>
    <w:p w:rsidR="00000000" w:rsidRDefault="006A6DA1">
      <w:pPr>
        <w:spacing w:line="360" w:lineRule="auto"/>
        <w:ind w:right="-40" w:firstLine="720"/>
        <w:jc w:val="both"/>
      </w:pPr>
      <w:r>
        <w:rPr>
          <w:rFonts w:ascii="Times New Roman" w:hAnsi="Times New Roman"/>
          <w:color w:val="000000"/>
          <w:sz w:val="28"/>
          <w:shd w:val="clear" w:color="auto" w:fill="FFFFFF"/>
        </w:rPr>
        <w:t> </w:t>
      </w:r>
    </w:p>
    <w:p w:rsidR="00000000" w:rsidRDefault="006A6DA1">
      <w:pPr>
        <w:spacing w:line="360" w:lineRule="auto"/>
        <w:ind w:right="-40" w:firstLine="720"/>
        <w:jc w:val="both"/>
      </w:pPr>
      <w:r>
        <w:rPr>
          <w:rFonts w:ascii="Times New Roman" w:hAnsi="Times New Roman"/>
          <w:b/>
          <w:color w:val="000000"/>
          <w:sz w:val="28"/>
          <w:shd w:val="clear" w:color="auto" w:fill="FFFFFF"/>
        </w:rPr>
        <w:t>    В "О</w:t>
      </w:r>
      <w:r>
        <w:rPr>
          <w:rFonts w:ascii="Times New Roman" w:hAnsi="Times New Roman"/>
          <w:b/>
          <w:color w:val="000000"/>
          <w:sz w:val="28"/>
        </w:rPr>
        <w:t>тчете о бюджетных обязательствах" (ф.</w:t>
      </w:r>
      <w:r>
        <w:rPr>
          <w:rFonts w:ascii="Times New Roman" w:hAnsi="Times New Roman"/>
          <w:b/>
          <w:color w:val="000000"/>
          <w:sz w:val="28"/>
          <w:shd w:val="clear" w:color="auto" w:fill="FFFFFF"/>
        </w:rPr>
        <w:t xml:space="preserve">0503128) </w:t>
      </w:r>
      <w:r>
        <w:rPr>
          <w:rFonts w:ascii="Times New Roman" w:hAnsi="Times New Roman"/>
          <w:color w:val="000000"/>
          <w:sz w:val="28"/>
          <w:shd w:val="clear" w:color="auto" w:fill="FFFFFF"/>
        </w:rPr>
        <w:t xml:space="preserve">отражены денежные и бюджетные обязательства, а также исполнение денежных обязательств. В части утвержденных бюджетных назначений, выделенных лимитов, </w:t>
      </w:r>
      <w:r>
        <w:rPr>
          <w:rFonts w:ascii="Times New Roman" w:hAnsi="Times New Roman"/>
          <w:color w:val="000000"/>
          <w:sz w:val="28"/>
          <w:shd w:val="clear" w:color="auto" w:fill="FFFFFF"/>
        </w:rPr>
        <w:t xml:space="preserve">исполненных денежных обязательств показатели данного отчета соответствуют аналогичным показателям "Отчёта </w:t>
      </w:r>
      <w:r>
        <w:rPr>
          <w:rFonts w:ascii="Times New Roman" w:hAnsi="Times New Roman"/>
          <w:color w:val="000000"/>
          <w:sz w:val="28"/>
        </w:rPr>
        <w:t>об исполнении бюджета главного распорядителя, распорядителя, получателя бюджетных средств, главного администратора, администратора источников финансир</w:t>
      </w:r>
      <w:r>
        <w:rPr>
          <w:rFonts w:ascii="Times New Roman" w:hAnsi="Times New Roman"/>
          <w:color w:val="000000"/>
          <w:sz w:val="28"/>
        </w:rPr>
        <w:t xml:space="preserve">ования дефицита бюджета, главного администратора, администратора доходов бюджета" </w:t>
      </w:r>
      <w:r>
        <w:rPr>
          <w:rFonts w:ascii="Times New Roman" w:hAnsi="Times New Roman"/>
          <w:b/>
          <w:color w:val="000000"/>
          <w:sz w:val="28"/>
          <w:shd w:val="clear" w:color="auto" w:fill="FFFFFF"/>
        </w:rPr>
        <w:t>(ф. 0503127, 0503127_ЭКР).</w:t>
      </w:r>
    </w:p>
    <w:p w:rsidR="00000000" w:rsidRDefault="006A6DA1">
      <w:pPr>
        <w:spacing w:line="360" w:lineRule="auto"/>
        <w:jc w:val="both"/>
      </w:pPr>
      <w:r>
        <w:rPr>
          <w:rFonts w:ascii="Times New Roman" w:hAnsi="Times New Roman"/>
          <w:color w:val="000000"/>
          <w:sz w:val="28"/>
          <w:shd w:val="clear" w:color="auto" w:fill="FFFFFF"/>
        </w:rPr>
        <w:t>Бюджетные обязательства приняты в рамках выделенных бюджетных</w:t>
      </w:r>
      <w:r>
        <w:rPr>
          <w:rFonts w:ascii="Times New Roman" w:hAnsi="Times New Roman"/>
          <w:color w:val="C00000"/>
          <w:sz w:val="28"/>
          <w:shd w:val="clear" w:color="auto" w:fill="FFFFFF"/>
        </w:rPr>
        <w:t xml:space="preserve"> </w:t>
      </w:r>
      <w:r>
        <w:rPr>
          <w:rFonts w:ascii="Times New Roman" w:hAnsi="Times New Roman"/>
          <w:color w:val="000000"/>
          <w:sz w:val="28"/>
          <w:shd w:val="clear" w:color="auto" w:fill="FFFFFF"/>
        </w:rPr>
        <w:t>ассигнований в сумме 1 845 397 017,69 руб. (гр. 7 стр. 200), из них с применением кон</w:t>
      </w:r>
      <w:r>
        <w:rPr>
          <w:rFonts w:ascii="Times New Roman" w:hAnsi="Times New Roman"/>
          <w:color w:val="000000"/>
          <w:sz w:val="28"/>
          <w:shd w:val="clear" w:color="auto" w:fill="FFFFFF"/>
        </w:rPr>
        <w:t xml:space="preserve">курентных способов в сумме 394 422,81 руб. (гр. 8 стр. 200). </w:t>
      </w:r>
    </w:p>
    <w:p w:rsidR="00000000" w:rsidRDefault="006A6DA1">
      <w:pPr>
        <w:spacing w:line="360" w:lineRule="auto"/>
        <w:jc w:val="both"/>
      </w:pPr>
      <w:r>
        <w:rPr>
          <w:rFonts w:ascii="Times New Roman" w:hAnsi="Times New Roman"/>
          <w:color w:val="000000"/>
          <w:sz w:val="28"/>
          <w:shd w:val="clear" w:color="auto" w:fill="FFFFFF"/>
        </w:rPr>
        <w:t>        Управлением закупки товаров работ и услуг в отчётном периоде проводились в соответствии с федеральным Законом от 05 апреля 2013 года № 44-ФЗ "О контрактной системе в сфере закупок товаро</w:t>
      </w:r>
      <w:r>
        <w:rPr>
          <w:rFonts w:ascii="Times New Roman" w:hAnsi="Times New Roman"/>
          <w:color w:val="000000"/>
          <w:sz w:val="28"/>
          <w:shd w:val="clear" w:color="auto" w:fill="FFFFFF"/>
        </w:rPr>
        <w:t xml:space="preserve">в, работ и услуг для обеспечения государственных и муниципальных нужд". </w:t>
      </w:r>
    </w:p>
    <w:p w:rsidR="00000000" w:rsidRDefault="006A6DA1">
      <w:pPr>
        <w:spacing w:line="360" w:lineRule="auto"/>
        <w:jc w:val="both"/>
      </w:pPr>
      <w:r>
        <w:rPr>
          <w:rFonts w:ascii="Times New Roman" w:hAnsi="Times New Roman"/>
          <w:color w:val="000000"/>
          <w:sz w:val="28"/>
          <w:shd w:val="clear" w:color="auto" w:fill="FFFFFF"/>
        </w:rPr>
        <w:t>Денежные обязательства (гр. 9 стр. 200) приняты на сумму 1 844 690 032,62  руб., сумма исполненных денежных обязательств (стр. 200 гр.10) составила – 1 844 674 860,80 руб., (100,00 %)</w:t>
      </w:r>
      <w:r>
        <w:rPr>
          <w:rFonts w:ascii="Times New Roman" w:hAnsi="Times New Roman"/>
          <w:color w:val="000000"/>
          <w:sz w:val="28"/>
          <w:shd w:val="clear" w:color="auto" w:fill="FFFFFF"/>
        </w:rPr>
        <w:t>.</w:t>
      </w:r>
    </w:p>
    <w:p w:rsidR="00000000" w:rsidRDefault="006A6DA1">
      <w:pPr>
        <w:spacing w:line="360" w:lineRule="auto"/>
        <w:jc w:val="both"/>
      </w:pPr>
      <w:r>
        <w:rPr>
          <w:rFonts w:ascii="Times New Roman" w:hAnsi="Times New Roman"/>
          <w:color w:val="C00000"/>
          <w:sz w:val="28"/>
          <w:shd w:val="clear" w:color="auto" w:fill="FFFFFF"/>
        </w:rPr>
        <w:t>      </w:t>
      </w:r>
      <w:r>
        <w:rPr>
          <w:rFonts w:ascii="Times New Roman" w:hAnsi="Times New Roman"/>
          <w:color w:val="000000"/>
          <w:sz w:val="28"/>
          <w:shd w:val="clear" w:color="auto" w:fill="FFFFFF"/>
        </w:rPr>
        <w:t>По состоянию на 01 января 2024 года сумма неисполненных принятых бюджетных обязательств (гр.11) составила – 722 156,89 руб., сумма неисполненных денежных обязательств (гр. 12) составила – 15 171,82 руб.</w:t>
      </w:r>
    </w:p>
    <w:p w:rsidR="00000000" w:rsidRDefault="006A6DA1">
      <w:pPr>
        <w:spacing w:after="200" w:line="360" w:lineRule="auto"/>
        <w:jc w:val="both"/>
      </w:pPr>
      <w:r>
        <w:rPr>
          <w:rFonts w:ascii="Times New Roman" w:hAnsi="Times New Roman"/>
          <w:color w:val="000000"/>
          <w:sz w:val="24"/>
        </w:rPr>
        <w:t>        </w:t>
      </w:r>
      <w:r>
        <w:rPr>
          <w:rFonts w:ascii="Times New Roman" w:hAnsi="Times New Roman"/>
          <w:color w:val="000000"/>
          <w:sz w:val="28"/>
        </w:rPr>
        <w:t>Показатель гр.12 ф. 0503128 соответст</w:t>
      </w:r>
      <w:r>
        <w:rPr>
          <w:rFonts w:ascii="Times New Roman" w:hAnsi="Times New Roman"/>
          <w:color w:val="000000"/>
          <w:sz w:val="28"/>
        </w:rPr>
        <w:t>вует показателю гр.9 ф.0503169 Кт задолженность – 15 171,82  руб.</w:t>
      </w:r>
    </w:p>
    <w:p w:rsidR="00000000" w:rsidRDefault="006A6DA1">
      <w:pPr>
        <w:spacing w:line="360" w:lineRule="auto"/>
        <w:ind w:right="-40" w:firstLine="720"/>
        <w:jc w:val="both"/>
      </w:pPr>
      <w:r>
        <w:rPr>
          <w:rFonts w:ascii="Times New Roman" w:hAnsi="Times New Roman"/>
          <w:color w:val="000000"/>
          <w:sz w:val="24"/>
        </w:rPr>
        <w:lastRenderedPageBreak/>
        <w:t> </w:t>
      </w:r>
    </w:p>
    <w:p w:rsidR="00000000" w:rsidRDefault="006A6DA1">
      <w:pPr>
        <w:spacing w:line="360" w:lineRule="auto"/>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w:t>
      </w:r>
      <w:r>
        <w:rPr>
          <w:rFonts w:ascii="Times New Roman" w:hAnsi="Times New Roman"/>
          <w:color w:val="000000"/>
          <w:sz w:val="28"/>
          <w:shd w:val="clear" w:color="auto" w:fill="FFFFFF"/>
        </w:rPr>
        <w:t xml:space="preserve">     </w:t>
      </w:r>
      <w:r>
        <w:rPr>
          <w:rFonts w:ascii="Times New Roman" w:hAnsi="Times New Roman"/>
          <w:color w:val="000000"/>
          <w:sz w:val="24"/>
        </w:rPr>
        <w:t> </w:t>
      </w:r>
      <w:r>
        <w:rPr>
          <w:rFonts w:ascii="Times New Roman" w:hAnsi="Times New Roman"/>
          <w:b/>
          <w:color w:val="000000"/>
          <w:sz w:val="28"/>
          <w:shd w:val="clear" w:color="auto" w:fill="FFFFFF"/>
        </w:rPr>
        <w:t>"О</w:t>
      </w:r>
      <w:r>
        <w:rPr>
          <w:rFonts w:ascii="Times New Roman" w:hAnsi="Times New Roman"/>
          <w:b/>
          <w:color w:val="000000"/>
          <w:sz w:val="28"/>
        </w:rPr>
        <w:t>тчет о бюджетных обязательствах" по национальным проектам (ф.</w:t>
      </w:r>
      <w:r>
        <w:rPr>
          <w:rFonts w:ascii="Times New Roman" w:hAnsi="Times New Roman"/>
          <w:b/>
          <w:color w:val="000000"/>
          <w:sz w:val="28"/>
          <w:shd w:val="clear" w:color="auto" w:fill="FFFFFF"/>
        </w:rPr>
        <w:t xml:space="preserve">0503128-НП) </w:t>
      </w:r>
      <w:r>
        <w:rPr>
          <w:rFonts w:ascii="Times New Roman" w:hAnsi="Times New Roman"/>
          <w:color w:val="000000"/>
          <w:sz w:val="28"/>
          <w:shd w:val="clear" w:color="auto" w:fill="FFFFFF"/>
        </w:rPr>
        <w:t xml:space="preserve">отражены утвержденные бюджетные ассигнования по национальным проектам. </w:t>
      </w:r>
    </w:p>
    <w:p w:rsidR="00000000" w:rsidRDefault="006A6DA1">
      <w:pPr>
        <w:spacing w:line="360" w:lineRule="auto"/>
        <w:ind w:firstLine="720"/>
        <w:jc w:val="both"/>
      </w:pPr>
      <w:r>
        <w:rPr>
          <w:rFonts w:ascii="Times New Roman" w:hAnsi="Times New Roman"/>
          <w:color w:val="000000"/>
          <w:sz w:val="28"/>
          <w:shd w:val="clear" w:color="auto" w:fill="FFFFFF"/>
        </w:rPr>
        <w:t xml:space="preserve">Управление культуры </w:t>
      </w:r>
      <w:r>
        <w:rPr>
          <w:rFonts w:ascii="Times New Roman" w:hAnsi="Times New Roman"/>
          <w:color w:val="000000"/>
          <w:sz w:val="28"/>
          <w:shd w:val="clear" w:color="auto" w:fill="FFFFFF"/>
        </w:rPr>
        <w:t>и искусства Липецкой области участвует в реализации 3 национальных проектах:</w:t>
      </w:r>
    </w:p>
    <w:p w:rsidR="00000000" w:rsidRDefault="006A6DA1">
      <w:pPr>
        <w:spacing w:line="360" w:lineRule="auto"/>
        <w:ind w:firstLine="720"/>
        <w:jc w:val="both"/>
      </w:pPr>
      <w:r>
        <w:rPr>
          <w:rFonts w:ascii="Times New Roman" w:hAnsi="Times New Roman"/>
          <w:color w:val="000000"/>
          <w:sz w:val="28"/>
          <w:shd w:val="clear" w:color="auto" w:fill="FFFFFF"/>
        </w:rPr>
        <w:t>1. "Культурная среда" (буквенный код А1);</w:t>
      </w:r>
    </w:p>
    <w:p w:rsidR="00000000" w:rsidRDefault="006A6DA1">
      <w:pPr>
        <w:spacing w:line="360" w:lineRule="auto"/>
        <w:ind w:firstLine="720"/>
        <w:jc w:val="both"/>
      </w:pPr>
      <w:r>
        <w:rPr>
          <w:rFonts w:ascii="Times New Roman" w:hAnsi="Times New Roman"/>
          <w:color w:val="000000"/>
          <w:sz w:val="28"/>
          <w:shd w:val="clear" w:color="auto" w:fill="FFFFFF"/>
        </w:rPr>
        <w:t>2. "Творческие люди" (буквенный код А2);</w:t>
      </w:r>
    </w:p>
    <w:p w:rsidR="00000000" w:rsidRDefault="006A6DA1">
      <w:pPr>
        <w:spacing w:line="360" w:lineRule="auto"/>
        <w:ind w:firstLine="720"/>
        <w:jc w:val="both"/>
      </w:pPr>
      <w:r>
        <w:rPr>
          <w:rFonts w:ascii="Times New Roman" w:hAnsi="Times New Roman"/>
          <w:color w:val="000000"/>
          <w:sz w:val="28"/>
          <w:shd w:val="clear" w:color="auto" w:fill="FFFFFF"/>
        </w:rPr>
        <w:t>3. "Цифровая культура" (буквенный код А3).</w:t>
      </w:r>
    </w:p>
    <w:p w:rsidR="00000000" w:rsidRDefault="006A6DA1">
      <w:pPr>
        <w:spacing w:line="360" w:lineRule="auto"/>
        <w:ind w:firstLine="720"/>
        <w:jc w:val="both"/>
      </w:pPr>
      <w:r>
        <w:rPr>
          <w:rFonts w:eastAsia="Calibri" w:cs="Calibri"/>
          <w:color w:val="000000"/>
        </w:rPr>
        <w:t> </w:t>
      </w:r>
      <w:r>
        <w:rPr>
          <w:rFonts w:ascii="Times New Roman" w:hAnsi="Times New Roman"/>
          <w:color w:val="000000"/>
          <w:sz w:val="28"/>
          <w:shd w:val="clear" w:color="auto" w:fill="FFFFFF"/>
        </w:rPr>
        <w:t>В графе 4 стр. 200 отражены утвержденные бюджетные а</w:t>
      </w:r>
      <w:r>
        <w:rPr>
          <w:rFonts w:ascii="Times New Roman" w:hAnsi="Times New Roman"/>
          <w:color w:val="000000"/>
          <w:sz w:val="28"/>
          <w:shd w:val="clear" w:color="auto" w:fill="FFFFFF"/>
        </w:rPr>
        <w:t xml:space="preserve">ссигнования по национальным проектам в сумме 250 352 545,09 руб. Показатель графы 5 "Доведено лимитов бюджетных обязательств" в сумме 250 352 545,09 руб. и равен показателю гр. 4 формы 0503128-НП. В гр. 7 стр. 200 ф. 0503128-НП отражены принятые бюджетные </w:t>
      </w:r>
      <w:r>
        <w:rPr>
          <w:rFonts w:ascii="Times New Roman" w:hAnsi="Times New Roman"/>
          <w:color w:val="000000"/>
          <w:sz w:val="28"/>
          <w:shd w:val="clear" w:color="auto" w:fill="FFFFFF"/>
        </w:rPr>
        <w:t>обязательства в сумме 250 352 395,09 руб., исполнение денежных обязательств в отчетном периоде стр.200 гр.10 составило 250 352 394,66 руб., что составило 100 % от суммы принятых денежных обязательств (гр.9, стр. 200).</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shd w:val="clear" w:color="auto" w:fill="FFFFFF"/>
        </w:rPr>
        <w:t>В разделе 3 отражены обязательства фи</w:t>
      </w:r>
      <w:r>
        <w:rPr>
          <w:rFonts w:ascii="Times New Roman" w:hAnsi="Times New Roman"/>
          <w:color w:val="000000"/>
          <w:sz w:val="28"/>
          <w:shd w:val="clear" w:color="auto" w:fill="FFFFFF"/>
        </w:rPr>
        <w:t>нансовых годов в соответствии с приказом Минфина России</w:t>
      </w:r>
      <w:r>
        <w:rPr>
          <w:rFonts w:ascii="Times New Roman" w:hAnsi="Times New Roman"/>
          <w:color w:val="000000"/>
          <w:sz w:val="28"/>
        </w:rPr>
        <w:t xml:space="preserve"> от 01.06.2023 №80н "Об утверждении кодов (перечней кодов) бюджетной классификации Российской Федерации на 2024 год (на 2024 год и на плановый период 2025 и 2026 годов")</w:t>
      </w:r>
      <w:r>
        <w:rPr>
          <w:rFonts w:ascii="Times New Roman" w:hAnsi="Times New Roman"/>
          <w:color w:val="000000"/>
          <w:sz w:val="28"/>
          <w:shd w:val="clear" w:color="auto" w:fill="FFFFFF"/>
        </w:rPr>
        <w:t xml:space="preserve"> в сумме 415 596 471,20 руб., в </w:t>
      </w:r>
      <w:r>
        <w:rPr>
          <w:rFonts w:ascii="Times New Roman" w:hAnsi="Times New Roman"/>
          <w:color w:val="000000"/>
          <w:sz w:val="28"/>
          <w:shd w:val="clear" w:color="auto" w:fill="FFFFFF"/>
        </w:rPr>
        <w:t xml:space="preserve">том числе: 2024 год - 139 916 168,17 руб., 2025 год - 11 325 000,00 руб., 2026 год - 264 355 303,03 руб. </w:t>
      </w:r>
    </w:p>
    <w:p w:rsidR="00000000" w:rsidRDefault="006A6DA1">
      <w:pPr>
        <w:spacing w:line="360" w:lineRule="auto"/>
        <w:jc w:val="both"/>
      </w:pPr>
      <w:r>
        <w:rPr>
          <w:rFonts w:ascii="Times New Roman" w:hAnsi="Times New Roman"/>
          <w:b/>
          <w:color w:val="000000"/>
          <w:sz w:val="28"/>
          <w:shd w:val="clear" w:color="auto" w:fill="FFFFFF"/>
        </w:rPr>
        <w:t> </w:t>
      </w:r>
    </w:p>
    <w:p w:rsidR="00000000" w:rsidRDefault="006A6DA1">
      <w:pPr>
        <w:spacing w:line="360" w:lineRule="auto"/>
        <w:jc w:val="both"/>
      </w:pPr>
      <w:r>
        <w:rPr>
          <w:rFonts w:ascii="Times New Roman" w:hAnsi="Times New Roman"/>
          <w:b/>
          <w:color w:val="000000"/>
          <w:sz w:val="28"/>
          <w:shd w:val="clear" w:color="auto" w:fill="FFFFFF"/>
        </w:rPr>
        <w:t>    "Сведения об исполнении бюджета" (ф.0503164)</w:t>
      </w:r>
      <w:r>
        <w:rPr>
          <w:rFonts w:ascii="Times New Roman" w:hAnsi="Times New Roman"/>
          <w:color w:val="000000"/>
          <w:sz w:val="28"/>
          <w:shd w:val="clear" w:color="auto" w:fill="FFFFFF"/>
        </w:rPr>
        <w:t xml:space="preserve"> отражает показатели об исполнении бюджета в отчетном году.    Показатели ф. 0503164 "Сведения об ис</w:t>
      </w:r>
      <w:r>
        <w:rPr>
          <w:rFonts w:ascii="Times New Roman" w:hAnsi="Times New Roman"/>
          <w:color w:val="000000"/>
          <w:sz w:val="28"/>
          <w:shd w:val="clear" w:color="auto" w:fill="FFFFFF"/>
        </w:rPr>
        <w:t xml:space="preserve">полнении бюджета" соответствуют показателям </w:t>
      </w:r>
      <w:r>
        <w:rPr>
          <w:rFonts w:ascii="Times New Roman" w:hAnsi="Times New Roman"/>
          <w:b/>
          <w:color w:val="000000"/>
          <w:sz w:val="28"/>
          <w:shd w:val="clear" w:color="auto" w:fill="FFFFFF"/>
        </w:rPr>
        <w:t xml:space="preserve">ф. 0503127 </w:t>
      </w:r>
      <w:r>
        <w:rPr>
          <w:rFonts w:ascii="Times New Roman" w:hAnsi="Times New Roman"/>
          <w:color w:val="000000"/>
          <w:sz w:val="28"/>
          <w:shd w:val="clear" w:color="auto" w:fill="FFFFFF"/>
        </w:rPr>
        <w:t xml:space="preserve">и </w:t>
      </w:r>
      <w:r>
        <w:rPr>
          <w:rFonts w:ascii="Times New Roman" w:hAnsi="Times New Roman"/>
          <w:b/>
          <w:color w:val="000000"/>
          <w:sz w:val="28"/>
          <w:shd w:val="clear" w:color="auto" w:fill="FFFFFF"/>
        </w:rPr>
        <w:t>формы 0503127_ЭКР</w:t>
      </w:r>
      <w:r>
        <w:rPr>
          <w:rFonts w:ascii="Times New Roman" w:hAnsi="Times New Roman"/>
          <w:color w:val="000000"/>
          <w:sz w:val="28"/>
          <w:shd w:val="clear" w:color="auto" w:fill="FFFFFF"/>
        </w:rPr>
        <w:t xml:space="preserve"> "Отчёт </w:t>
      </w:r>
      <w:r>
        <w:rPr>
          <w:rFonts w:ascii="Times New Roman" w:hAnsi="Times New Roman"/>
          <w:color w:val="000000"/>
          <w:sz w:val="28"/>
        </w:rPr>
        <w:t xml:space="preserve">об исполнении бюджета главного распорядителя, </w:t>
      </w:r>
      <w:r>
        <w:rPr>
          <w:rFonts w:ascii="Times New Roman" w:hAnsi="Times New Roman"/>
          <w:color w:val="000000"/>
          <w:sz w:val="28"/>
        </w:rPr>
        <w:lastRenderedPageBreak/>
        <w:t>распорядителя, получателя бюджетных средств, главного администратора, администратора источников финансирования дефицита бюджета,</w:t>
      </w:r>
      <w:r>
        <w:rPr>
          <w:rFonts w:ascii="Times New Roman" w:hAnsi="Times New Roman"/>
          <w:color w:val="000000"/>
          <w:sz w:val="28"/>
        </w:rPr>
        <w:t xml:space="preserve"> главного администратора, администратора доходов бюджета". </w:t>
      </w:r>
    </w:p>
    <w:p w:rsidR="00000000" w:rsidRDefault="006A6DA1">
      <w:pPr>
        <w:spacing w:line="360" w:lineRule="auto"/>
        <w:jc w:val="both"/>
      </w:pPr>
      <w:r>
        <w:rPr>
          <w:rFonts w:ascii="Times New Roman" w:hAnsi="Times New Roman"/>
          <w:color w:val="000000"/>
          <w:sz w:val="28"/>
          <w:shd w:val="clear" w:color="auto" w:fill="FFFFFF"/>
        </w:rPr>
        <w:t>По данным бюджетной росписи с учетом изменений расходы утверждены в сумме 1 847 312 406,36 руб. и</w:t>
      </w:r>
      <w:r>
        <w:rPr>
          <w:rFonts w:ascii="Times New Roman" w:hAnsi="Times New Roman"/>
          <w:color w:val="000000"/>
          <w:sz w:val="28"/>
        </w:rPr>
        <w:t>сполнение за отчетный период составило -  1 844 674 860,80  руб., ч</w:t>
      </w:r>
      <w:r>
        <w:rPr>
          <w:rFonts w:ascii="Times New Roman" w:hAnsi="Times New Roman"/>
          <w:color w:val="000000"/>
          <w:sz w:val="28"/>
          <w:shd w:val="clear" w:color="auto" w:fill="FFFFFF"/>
        </w:rPr>
        <w:t>то составило 99,86 %.</w:t>
      </w:r>
    </w:p>
    <w:p w:rsidR="00000000" w:rsidRDefault="006A6DA1">
      <w:pPr>
        <w:spacing w:line="360" w:lineRule="auto"/>
        <w:jc w:val="both"/>
      </w:pPr>
      <w:r>
        <w:rPr>
          <w:rFonts w:ascii="Times New Roman" w:hAnsi="Times New Roman"/>
          <w:color w:val="000000"/>
          <w:sz w:val="28"/>
          <w:shd w:val="clear" w:color="auto" w:fill="FFFFFF"/>
        </w:rPr>
        <w:t>     </w:t>
      </w:r>
      <w:r>
        <w:rPr>
          <w:rFonts w:ascii="Times New Roman" w:hAnsi="Times New Roman"/>
          <w:color w:val="000000"/>
          <w:sz w:val="28"/>
        </w:rPr>
        <w:t>   Не</w:t>
      </w:r>
      <w:r>
        <w:rPr>
          <w:rFonts w:ascii="Times New Roman" w:hAnsi="Times New Roman"/>
          <w:color w:val="000000"/>
          <w:sz w:val="28"/>
        </w:rPr>
        <w:t xml:space="preserve">полное исполнение обусловлено уменьшением численности получателей социальных выплат и пособий, в том числе: </w:t>
      </w:r>
    </w:p>
    <w:p w:rsidR="00000000" w:rsidRDefault="006A6DA1">
      <w:pPr>
        <w:spacing w:line="360" w:lineRule="auto"/>
        <w:ind w:firstLine="720"/>
        <w:jc w:val="both"/>
      </w:pPr>
      <w:r>
        <w:rPr>
          <w:rFonts w:ascii="Times New Roman" w:hAnsi="Times New Roman"/>
          <w:color w:val="000000"/>
          <w:sz w:val="28"/>
        </w:rPr>
        <w:t>по целевой статье расходов 0610474000 в сумме 34 600,00  руб. расходы на поощрительные выплаты в сфере культуры и искусства, экономия сложилась в р</w:t>
      </w:r>
      <w:r>
        <w:rPr>
          <w:rFonts w:ascii="Times New Roman" w:hAnsi="Times New Roman"/>
          <w:color w:val="000000"/>
          <w:sz w:val="28"/>
        </w:rPr>
        <w:t xml:space="preserve">езультате уменьшения численности получателей выплат; </w:t>
      </w:r>
    </w:p>
    <w:p w:rsidR="00000000" w:rsidRDefault="006A6DA1">
      <w:pPr>
        <w:spacing w:line="360" w:lineRule="auto"/>
        <w:ind w:firstLine="720"/>
        <w:jc w:val="both"/>
      </w:pPr>
      <w:r>
        <w:rPr>
          <w:rFonts w:ascii="Times New Roman" w:hAnsi="Times New Roman"/>
          <w:color w:val="000000"/>
          <w:sz w:val="28"/>
        </w:rPr>
        <w:t>по целевой статье расходов 011085252 в сумме 573 780,59 руб. расходы на оплату жилья и коммунальных услуг работникам учреждений культуры и искусства, экономия сложилась в результате уменьшения численнос</w:t>
      </w:r>
      <w:r>
        <w:rPr>
          <w:rFonts w:ascii="Times New Roman" w:hAnsi="Times New Roman"/>
          <w:color w:val="000000"/>
          <w:sz w:val="28"/>
        </w:rPr>
        <w:t xml:space="preserve">ти получателей выплат; </w:t>
      </w:r>
    </w:p>
    <w:p w:rsidR="00000000" w:rsidRDefault="006A6DA1">
      <w:pPr>
        <w:spacing w:line="360" w:lineRule="auto"/>
        <w:ind w:firstLine="720"/>
        <w:jc w:val="both"/>
      </w:pPr>
      <w:r>
        <w:rPr>
          <w:rFonts w:ascii="Times New Roman" w:hAnsi="Times New Roman"/>
          <w:color w:val="000000"/>
          <w:sz w:val="28"/>
        </w:rPr>
        <w:t>по целевой статье расходов 0610571000 в сумме  142 830,00  руб. расходы, на</w:t>
      </w:r>
      <w:r>
        <w:rPr>
          <w:rFonts w:eastAsia="Calibri" w:cs="Calibri"/>
          <w:color w:val="000000"/>
        </w:rPr>
        <w:t xml:space="preserve"> </w:t>
      </w:r>
      <w:r>
        <w:rPr>
          <w:rFonts w:ascii="Times New Roman" w:hAnsi="Times New Roman"/>
          <w:color w:val="000000"/>
          <w:sz w:val="28"/>
        </w:rPr>
        <w:t>социальную поддержку работников учреждений культуры и искусства,  экономия сложилась в результате уменьшения численности получателей выплат;</w:t>
      </w:r>
    </w:p>
    <w:p w:rsidR="00000000" w:rsidRDefault="006A6DA1">
      <w:pPr>
        <w:spacing w:line="360" w:lineRule="auto"/>
        <w:ind w:firstLine="720"/>
        <w:jc w:val="both"/>
      </w:pPr>
      <w:r>
        <w:rPr>
          <w:rFonts w:ascii="Times New Roman" w:hAnsi="Times New Roman"/>
          <w:color w:val="000000"/>
          <w:sz w:val="28"/>
        </w:rPr>
        <w:t>по целевой стат</w:t>
      </w:r>
      <w:r>
        <w:rPr>
          <w:rFonts w:ascii="Times New Roman" w:hAnsi="Times New Roman"/>
          <w:color w:val="000000"/>
          <w:sz w:val="28"/>
        </w:rPr>
        <w:t>ье расходов 0610576010 в сумме 631 482,67 руб. расходы, на</w:t>
      </w:r>
      <w:r>
        <w:rPr>
          <w:rFonts w:eastAsia="Calibri" w:cs="Calibri"/>
          <w:color w:val="000000"/>
        </w:rPr>
        <w:t xml:space="preserve"> </w:t>
      </w:r>
      <w:r>
        <w:rPr>
          <w:rFonts w:ascii="Times New Roman" w:hAnsi="Times New Roman"/>
          <w:color w:val="000000"/>
          <w:sz w:val="28"/>
        </w:rPr>
        <w:t>социальную поддержку работников учреждений культуры и искусства,  экономия сложилась в результате уменьшения численности получателей выплат;</w:t>
      </w:r>
    </w:p>
    <w:p w:rsidR="00000000" w:rsidRDefault="006A6DA1">
      <w:pPr>
        <w:spacing w:line="360" w:lineRule="auto"/>
        <w:ind w:firstLine="720"/>
        <w:jc w:val="both"/>
      </w:pPr>
      <w:r>
        <w:rPr>
          <w:rFonts w:ascii="Times New Roman" w:hAnsi="Times New Roman"/>
          <w:color w:val="000000"/>
          <w:sz w:val="28"/>
        </w:rPr>
        <w:t>по целевой статье расходов 0610473040 в сумме 639 099,00</w:t>
      </w:r>
      <w:r>
        <w:rPr>
          <w:rFonts w:ascii="Times New Roman" w:hAnsi="Times New Roman"/>
          <w:color w:val="000000"/>
          <w:sz w:val="28"/>
        </w:rPr>
        <w:t xml:space="preserve"> руб. раходы по предоставлению мер социальной поддержки в соответствии с Законом Липецкой области от 30.12.2004 №166-ОЗ, экономия сложилась в результате уменьшения численности получателей выплат.</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both"/>
      </w:pPr>
      <w:r>
        <w:rPr>
          <w:rFonts w:ascii="Times New Roman" w:hAnsi="Times New Roman"/>
          <w:color w:val="000000"/>
          <w:sz w:val="28"/>
        </w:rPr>
        <w:lastRenderedPageBreak/>
        <w:t xml:space="preserve">В </w:t>
      </w:r>
      <w:r>
        <w:rPr>
          <w:rFonts w:ascii="Times New Roman" w:hAnsi="Times New Roman"/>
          <w:b/>
          <w:color w:val="000000"/>
          <w:sz w:val="28"/>
        </w:rPr>
        <w:t>форме 0503175 «Сведения о принятых и неисполненных обяза</w:t>
      </w:r>
      <w:r>
        <w:rPr>
          <w:rFonts w:ascii="Times New Roman" w:hAnsi="Times New Roman"/>
          <w:b/>
          <w:color w:val="000000"/>
          <w:sz w:val="28"/>
        </w:rPr>
        <w:t>тельствах»</w:t>
      </w:r>
      <w:r>
        <w:rPr>
          <w:rFonts w:ascii="Times New Roman" w:hAnsi="Times New Roman"/>
          <w:color w:val="000000"/>
          <w:sz w:val="28"/>
        </w:rPr>
        <w:t xml:space="preserve"> </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xml:space="preserve"> в разделе 1 по счету 150211000 отражены неисполненные обязательства в сумме 722 156,89 руб., что соответствует показателю гр.11 ф. 0503128.. В разделе 2 по счету 150212000 в сумме 15 171,82 руб., отражены неисполненные денежные обязательства, </w:t>
      </w:r>
      <w:r>
        <w:rPr>
          <w:rFonts w:ascii="Times New Roman" w:hAnsi="Times New Roman"/>
          <w:color w:val="000000"/>
          <w:sz w:val="28"/>
        </w:rPr>
        <w:t>что соответствует показателю гр.12 ф.0503128.  В графе 2 раздела 4 указаны суммы обязательств, принимаемых с применением конкурентных способов по счету 502.17 в сумме 394 422,81 руб., в графе 3 указаны суммы принимаемых обязательств по контрактам. </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w:t>
      </w:r>
      <w:r>
        <w:rPr>
          <w:rFonts w:ascii="Times New Roman" w:hAnsi="Times New Roman"/>
          <w:b/>
          <w:color w:val="000000"/>
          <w:sz w:val="28"/>
          <w:shd w:val="clear" w:color="auto" w:fill="FFFFFF"/>
        </w:rPr>
        <w:t>"Све</w:t>
      </w:r>
      <w:r>
        <w:rPr>
          <w:rFonts w:ascii="Times New Roman" w:hAnsi="Times New Roman"/>
          <w:b/>
          <w:color w:val="000000"/>
          <w:sz w:val="28"/>
          <w:shd w:val="clear" w:color="auto" w:fill="FFFFFF"/>
        </w:rPr>
        <w:t>дения об остатках денежных средств на счетах получателя бюджетных средств" (ф.0503178)</w:t>
      </w:r>
      <w:r>
        <w:rPr>
          <w:rFonts w:ascii="Times New Roman" w:hAnsi="Times New Roman"/>
          <w:color w:val="000000"/>
          <w:sz w:val="28"/>
          <w:shd w:val="clear" w:color="auto" w:fill="FFFFFF"/>
        </w:rPr>
        <w:t xml:space="preserve"> представлены данные об остатке на лицевом счете № 05004000010 (Управление культуры и искусства Липецкой области) открытый в управлении финансов области для учета средств</w:t>
      </w:r>
      <w:r>
        <w:rPr>
          <w:rFonts w:ascii="Times New Roman" w:hAnsi="Times New Roman"/>
          <w:color w:val="000000"/>
          <w:sz w:val="28"/>
          <w:shd w:val="clear" w:color="auto" w:fill="FFFFFF"/>
        </w:rPr>
        <w:t xml:space="preserve"> во временном распоряжении. По состоянию на 1 января 2024 года показатель отсутствует в связи с возвратом денежных средств в течение финансового года.  </w:t>
      </w:r>
    </w:p>
    <w:p w:rsidR="00000000" w:rsidRDefault="006A6DA1">
      <w:pPr>
        <w:spacing w:line="360" w:lineRule="auto"/>
        <w:ind w:firstLine="720"/>
        <w:jc w:val="both"/>
      </w:pPr>
      <w:r>
        <w:rPr>
          <w:rFonts w:eastAsia="Calibri" w:cs="Calibri"/>
          <w:color w:val="000000"/>
        </w:rPr>
        <w:t> </w:t>
      </w:r>
    </w:p>
    <w:p w:rsidR="00000000" w:rsidRDefault="006A6DA1">
      <w:pPr>
        <w:shd w:val="clear" w:color="auto" w:fill="FFFFFF"/>
        <w:spacing w:line="360" w:lineRule="auto"/>
        <w:jc w:val="both"/>
        <w:rPr>
          <w:shd w:val="clear" w:color="auto" w:fill="FFFFFF"/>
        </w:rPr>
      </w:pPr>
      <w:r>
        <w:rPr>
          <w:rFonts w:ascii="Times New Roman" w:hAnsi="Times New Roman"/>
          <w:color w:val="000000"/>
          <w:sz w:val="24"/>
        </w:rPr>
        <w:t> </w:t>
      </w:r>
    </w:p>
    <w:p w:rsidR="00000000" w:rsidRDefault="006A6DA1">
      <w:pPr>
        <w:spacing w:line="360" w:lineRule="auto"/>
        <w:jc w:val="center"/>
      </w:pPr>
      <w:r>
        <w:rPr>
          <w:rFonts w:ascii="Times New Roman" w:hAnsi="Times New Roman"/>
          <w:b/>
          <w:color w:val="000000"/>
          <w:sz w:val="28"/>
          <w:shd w:val="clear" w:color="auto" w:fill="FFFFFF"/>
        </w:rPr>
        <w:t>Раздел 4 "Анализ показателей бухгалтерской отчетности субъекта бюджетной отчетности"</w:t>
      </w:r>
    </w:p>
    <w:p w:rsidR="00000000" w:rsidRDefault="006A6DA1">
      <w:pPr>
        <w:spacing w:line="360" w:lineRule="auto"/>
        <w:jc w:val="both"/>
      </w:pPr>
      <w:r>
        <w:rPr>
          <w:rFonts w:ascii="Times New Roman" w:hAnsi="Times New Roman"/>
          <w:b/>
          <w:color w:val="000000"/>
          <w:sz w:val="28"/>
          <w:shd w:val="clear" w:color="auto" w:fill="FFFFFF"/>
        </w:rPr>
        <w:t> «Справка по з</w:t>
      </w:r>
      <w:r>
        <w:rPr>
          <w:rFonts w:ascii="Times New Roman" w:hAnsi="Times New Roman"/>
          <w:b/>
          <w:color w:val="000000"/>
          <w:sz w:val="28"/>
          <w:shd w:val="clear" w:color="auto" w:fill="FFFFFF"/>
        </w:rPr>
        <w:t xml:space="preserve">аключению счетов бюджетного учёта отчётного финансового года» (ф.0503110) </w:t>
      </w:r>
      <w:r>
        <w:rPr>
          <w:rFonts w:ascii="Times New Roman" w:hAnsi="Times New Roman"/>
          <w:color w:val="000000"/>
          <w:sz w:val="28"/>
          <w:shd w:val="clear" w:color="auto" w:fill="FFFFFF"/>
        </w:rPr>
        <w:t>отражает показатели закрытия счетов 1 401 10 000, 1 401 20 000, что соответствует показателям формы 0503121. Показатели счетов 1 210 02 000, 1 304 05 000 соответствуют показателям фо</w:t>
      </w:r>
      <w:r>
        <w:rPr>
          <w:rFonts w:ascii="Times New Roman" w:hAnsi="Times New Roman"/>
          <w:color w:val="000000"/>
          <w:sz w:val="28"/>
          <w:shd w:val="clear" w:color="auto" w:fill="FFFFFF"/>
        </w:rPr>
        <w:t xml:space="preserve">рмы 0503127. Контрольные соотношения соблюдены. </w:t>
      </w:r>
    </w:p>
    <w:p w:rsidR="00000000" w:rsidRDefault="006A6DA1">
      <w:pPr>
        <w:spacing w:line="360" w:lineRule="auto"/>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«Баланс главного распорядителя, распорядителя, получателя бюджетных средств» (ф.0503130).  </w:t>
      </w:r>
      <w:r>
        <w:rPr>
          <w:rFonts w:ascii="Times New Roman" w:hAnsi="Times New Roman"/>
          <w:color w:val="000000"/>
          <w:sz w:val="28"/>
          <w:shd w:val="clear" w:color="auto" w:fill="FFFFFF"/>
        </w:rPr>
        <w:t>Остатки на начало 2023 года соответствуют показателям формы 0503130 на конец 2022 года</w:t>
      </w:r>
      <w:r>
        <w:rPr>
          <w:rFonts w:ascii="Times New Roman" w:hAnsi="Times New Roman"/>
          <w:color w:val="000000"/>
          <w:sz w:val="28"/>
        </w:rPr>
        <w:t xml:space="preserve">, </w:t>
      </w:r>
      <w:r>
        <w:rPr>
          <w:rFonts w:ascii="Times New Roman" w:hAnsi="Times New Roman"/>
          <w:color w:val="000000"/>
          <w:sz w:val="28"/>
          <w:shd w:val="clear" w:color="auto" w:fill="FFFFFF"/>
        </w:rPr>
        <w:t>за исключением показателя п</w:t>
      </w:r>
      <w:r>
        <w:rPr>
          <w:rFonts w:ascii="Times New Roman" w:hAnsi="Times New Roman"/>
          <w:color w:val="000000"/>
          <w:sz w:val="28"/>
          <w:shd w:val="clear" w:color="auto" w:fill="FFFFFF"/>
        </w:rPr>
        <w:t xml:space="preserve">о строке 240 на сумму 19 783 761,94 руб.,  (увеличение стоимости ОЦИ)  и показателя по </w:t>
      </w:r>
      <w:r>
        <w:rPr>
          <w:rFonts w:ascii="Times New Roman" w:hAnsi="Times New Roman"/>
          <w:color w:val="000000"/>
          <w:sz w:val="28"/>
          <w:shd w:val="clear" w:color="auto" w:fill="FFFFFF"/>
        </w:rPr>
        <w:lastRenderedPageBreak/>
        <w:t>строке 260  (увеличение дебиторской задолженности) на сумму 85 510,29 руб., что соответствует показателю в ф.</w:t>
      </w:r>
      <w:r>
        <w:rPr>
          <w:rFonts w:ascii="Times New Roman" w:hAnsi="Times New Roman"/>
          <w:color w:val="000000"/>
          <w:sz w:val="28"/>
        </w:rPr>
        <w:t>0503173G_Б "Сведения об изменении остатков валюты баланса уч</w:t>
      </w:r>
      <w:r>
        <w:rPr>
          <w:rFonts w:ascii="Times New Roman" w:hAnsi="Times New Roman"/>
          <w:color w:val="000000"/>
          <w:sz w:val="28"/>
        </w:rPr>
        <w:t>реждения" (в связи с передачей МБУ ДО "ДХШ №2 им В.И. Сурикова", МБУ ДО "ДХШ №1 им. В.С. Сорокина" и МБУ Боринская ДШИ  из муниципальной собственности города Липецка и Липецкого района в собственность Липецкой области на основании Решения Управления имущес</w:t>
      </w:r>
      <w:r>
        <w:rPr>
          <w:rFonts w:ascii="Times New Roman" w:hAnsi="Times New Roman"/>
          <w:color w:val="000000"/>
          <w:sz w:val="28"/>
        </w:rPr>
        <w:t>твенных и земельных отношений Липецкой области от 30.12.2022г. №940 и решения Липецкого городского Совета депутатов №376 от 26.07.2022г.)</w:t>
      </w:r>
    </w:p>
    <w:p w:rsidR="00000000" w:rsidRDefault="006A6DA1">
      <w:pPr>
        <w:spacing w:line="360" w:lineRule="auto"/>
        <w:jc w:val="both"/>
      </w:pPr>
      <w:r>
        <w:rPr>
          <w:rFonts w:ascii="Times New Roman" w:hAnsi="Times New Roman"/>
          <w:color w:val="000000"/>
          <w:sz w:val="28"/>
          <w:shd w:val="clear" w:color="auto" w:fill="FFFFFF"/>
        </w:rPr>
        <w:t>По строке 010 по гр.8 отражена стоимость основных средств числящихся на балансе  в сумме 25 184 456,59 руб. В сравнени</w:t>
      </w:r>
      <w:r>
        <w:rPr>
          <w:rFonts w:ascii="Times New Roman" w:hAnsi="Times New Roman"/>
          <w:color w:val="000000"/>
          <w:sz w:val="28"/>
          <w:shd w:val="clear" w:color="auto" w:fill="FFFFFF"/>
        </w:rPr>
        <w:t>и с аналогичным периодом прошлого года наличие основных средств увеличилось на 242 991,94 руб. По состоянию на 1 января 2024 года амортизация основных средств составила 13 598 759,05 руб. Остаточная стоимость составила 11 585 697,54 руб., что отражено в ст</w:t>
      </w:r>
      <w:r>
        <w:rPr>
          <w:rFonts w:ascii="Times New Roman" w:hAnsi="Times New Roman"/>
          <w:color w:val="000000"/>
          <w:sz w:val="28"/>
          <w:shd w:val="clear" w:color="auto" w:fill="FFFFFF"/>
        </w:rPr>
        <w:t>роке 030 гр.8. По строке 120 по счету 010600000 отражена стоимость основных средств в сумме 4 166 241,93 руб. для дальнейшей передачи оборудования  для построенного  в 2022 году дома культуры и картины для передачи в музеи.  По строке 240 отражена балансов</w:t>
      </w:r>
      <w:r>
        <w:rPr>
          <w:rFonts w:ascii="Times New Roman" w:hAnsi="Times New Roman"/>
          <w:color w:val="000000"/>
          <w:sz w:val="28"/>
          <w:shd w:val="clear" w:color="auto" w:fill="FFFFFF"/>
        </w:rPr>
        <w:t>ая стоимость недвижимого имущества и особо ценного движимого имущества учреждений, отнесенная на расчеты с учредителем. Стоимость такого имущества по состоянию на 01 января 2024 года составила 1 325 930 924,74 руб., что соответствует ф. 0503730 стр. 480 гр</w:t>
      </w:r>
      <w:r>
        <w:rPr>
          <w:rFonts w:ascii="Times New Roman" w:hAnsi="Times New Roman"/>
          <w:color w:val="000000"/>
          <w:sz w:val="28"/>
          <w:shd w:val="clear" w:color="auto" w:fill="FFFFFF"/>
        </w:rPr>
        <w:t>.10 по счету 0210060 "Расчеты с учредителем".   </w:t>
      </w:r>
    </w:p>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 xml:space="preserve">«Отчет  о финансовых результатах деятельности» (ф.0503121) </w:t>
      </w:r>
      <w:r>
        <w:rPr>
          <w:rFonts w:ascii="Times New Roman" w:hAnsi="Times New Roman"/>
          <w:color w:val="000000"/>
          <w:sz w:val="28"/>
          <w:shd w:val="clear" w:color="auto" w:fill="FFFFFF"/>
        </w:rPr>
        <w:t>отражает финансовые результаты деятельности Управления  в 2023 году. В разделе «Доходы» по строке 010 гр.4 отражены доходы в сумме 333 634 139</w:t>
      </w:r>
      <w:r>
        <w:rPr>
          <w:rFonts w:ascii="Times New Roman" w:hAnsi="Times New Roman"/>
          <w:color w:val="000000"/>
          <w:sz w:val="28"/>
          <w:shd w:val="clear" w:color="auto" w:fill="FFFFFF"/>
        </w:rPr>
        <w:t xml:space="preserve">,31 руб.  По строке 020 в сумме 22 100,00 руб. отражена госпошлина за выдачу аттестата экскурсовода (гида). По строке 040 в сумме 61 410,81 руб. отражено </w:t>
      </w:r>
      <w:r>
        <w:rPr>
          <w:rFonts w:ascii="Times New Roman" w:hAnsi="Times New Roman"/>
          <w:color w:val="000000"/>
          <w:sz w:val="28"/>
          <w:shd w:val="clear" w:color="auto" w:fill="FFFFFF"/>
        </w:rPr>
        <w:lastRenderedPageBreak/>
        <w:t>возмещение в доход бюджета (плановые показатели по которым отсутствуют) по акту проверки ГОБУ  ДПО "УМ</w:t>
      </w:r>
      <w:r>
        <w:rPr>
          <w:rFonts w:ascii="Times New Roman" w:hAnsi="Times New Roman"/>
          <w:color w:val="000000"/>
          <w:sz w:val="28"/>
          <w:shd w:val="clear" w:color="auto" w:fill="FFFFFF"/>
        </w:rPr>
        <w:t>Ц  по образованию и повышению квалификации", ГОБПОУ "Елецкий государственный колледж искусств им.Т.Н. Хренникова. По строке 050 гр.4.  в сумме 41 778,63 руб. отражено возмещение ущерба по исполнительному листу. Показатели соответствует показателю в форме 0</w:t>
      </w:r>
      <w:r>
        <w:rPr>
          <w:rFonts w:ascii="Times New Roman" w:hAnsi="Times New Roman"/>
          <w:color w:val="000000"/>
          <w:sz w:val="28"/>
          <w:shd w:val="clear" w:color="auto" w:fill="FFFFFF"/>
        </w:rPr>
        <w:t>503127.  По строке 060 гр.4 (КОСГУ 150) в сумме 39 995 450,86 руб. отражено  поступление доходов  из федерального бюджета в виде межбюджетных трансфертов текущего характера, полученных от  Министерства культуры Российской Федерации.</w:t>
      </w:r>
    </w:p>
    <w:p w:rsidR="00000000" w:rsidRDefault="006A6DA1">
      <w:pPr>
        <w:spacing w:line="360" w:lineRule="auto"/>
        <w:jc w:val="both"/>
      </w:pPr>
      <w:r>
        <w:rPr>
          <w:rFonts w:ascii="Times New Roman" w:hAnsi="Times New Roman"/>
          <w:color w:val="000000"/>
          <w:sz w:val="28"/>
          <w:shd w:val="clear" w:color="auto" w:fill="FFFFFF"/>
        </w:rPr>
        <w:t>По строке 070 гр.4 (КОС</w:t>
      </w:r>
      <w:r>
        <w:rPr>
          <w:rFonts w:ascii="Times New Roman" w:hAnsi="Times New Roman"/>
          <w:color w:val="000000"/>
          <w:sz w:val="28"/>
          <w:shd w:val="clear" w:color="auto" w:fill="FFFFFF"/>
        </w:rPr>
        <w:t>ГУ 160) в сумме 202 776 600,00 руб. отражено поступление  доходов из федерального бюджета в виде межбюджетных трансфертов капитального характера, полученных от  Министерства культуры Российской Федерации. По строке 090 гр.4 КОСГУ 172 отражена сумма доходов</w:t>
      </w:r>
      <w:r>
        <w:rPr>
          <w:rFonts w:ascii="Times New Roman" w:hAnsi="Times New Roman"/>
          <w:color w:val="000000"/>
          <w:sz w:val="28"/>
          <w:shd w:val="clear" w:color="auto" w:fill="FFFFFF"/>
        </w:rPr>
        <w:t xml:space="preserve"> в результате корректировки стоимости ОЦИ при  осуществления полномочий учредителя в части недвижимого имущества и особо ценного движимого имущества в сумме 90 615 645,54  руб. и в сумме 115 153,11 руб.  списание основных средств.</w:t>
      </w:r>
    </w:p>
    <w:p w:rsidR="00000000" w:rsidRDefault="006A6DA1">
      <w:pPr>
        <w:spacing w:line="360" w:lineRule="auto"/>
        <w:ind w:firstLine="720"/>
        <w:jc w:val="both"/>
      </w:pPr>
      <w:r>
        <w:rPr>
          <w:rFonts w:ascii="Times New Roman" w:hAnsi="Times New Roman"/>
          <w:color w:val="000000"/>
          <w:sz w:val="28"/>
          <w:shd w:val="clear" w:color="auto" w:fill="FFFFFF"/>
        </w:rPr>
        <w:t xml:space="preserve">Фактические расходы 2023 </w:t>
      </w:r>
      <w:r>
        <w:rPr>
          <w:rFonts w:ascii="Times New Roman" w:hAnsi="Times New Roman"/>
          <w:color w:val="000000"/>
          <w:sz w:val="28"/>
          <w:shd w:val="clear" w:color="auto" w:fill="FFFFFF"/>
        </w:rPr>
        <w:t>года отражены по строке 150 гр.4 КОСГУ 200 в сумме 1 889 711 944,43 руб. В общей сумме расходов основную долю 83,84 % составляют расходы по КОСГУ 241 – 1 304 028 056,10 руб., КОСГУ 281 – 280 246 937,15 руб. субсидии учреждениям  на выполнение государственн</w:t>
      </w:r>
      <w:r>
        <w:rPr>
          <w:rFonts w:ascii="Times New Roman" w:hAnsi="Times New Roman"/>
          <w:color w:val="000000"/>
          <w:sz w:val="28"/>
          <w:shd w:val="clear" w:color="auto" w:fill="FFFFFF"/>
        </w:rPr>
        <w:t>ого задания и целевые субсидии текущего характера, иные субсидии, перечисленные бюджетным учреждениям муниципальных образований.</w:t>
      </w:r>
    </w:p>
    <w:p w:rsidR="00000000" w:rsidRDefault="006A6DA1">
      <w:pPr>
        <w:spacing w:line="360" w:lineRule="auto"/>
        <w:jc w:val="both"/>
      </w:pPr>
      <w:r>
        <w:rPr>
          <w:rFonts w:ascii="Times New Roman" w:hAnsi="Times New Roman"/>
          <w:color w:val="000000"/>
          <w:sz w:val="28"/>
          <w:shd w:val="clear" w:color="auto" w:fill="FFFFFF"/>
        </w:rPr>
        <w:t>          По строке 216 гр.4 КОСГУ 246 в сумме 2 500 000,00 руб. - субсидии социально ориентированным некоммерческим организаци</w:t>
      </w:r>
      <w:r>
        <w:rPr>
          <w:rFonts w:ascii="Times New Roman" w:hAnsi="Times New Roman"/>
          <w:color w:val="000000"/>
          <w:sz w:val="28"/>
          <w:shd w:val="clear" w:color="auto" w:fill="FFFFFF"/>
        </w:rPr>
        <w:t xml:space="preserve">ям на реализацию проектов, направленных на популяризацию современного искусства, а также </w:t>
      </w:r>
      <w:r>
        <w:rPr>
          <w:rFonts w:ascii="Times New Roman" w:hAnsi="Times New Roman"/>
          <w:color w:val="000000"/>
          <w:sz w:val="28"/>
        </w:rPr>
        <w:t>су</w:t>
      </w:r>
      <w:r>
        <w:rPr>
          <w:rFonts w:ascii="Times New Roman" w:hAnsi="Times New Roman"/>
          <w:color w:val="000000"/>
          <w:sz w:val="28"/>
          <w:shd w:val="clear" w:color="auto" w:fill="FFFFFF"/>
        </w:rPr>
        <w:t xml:space="preserve">бсидии социально ориентированным некоммерческим организациям на </w:t>
      </w:r>
      <w:r>
        <w:rPr>
          <w:rFonts w:ascii="Times New Roman" w:hAnsi="Times New Roman"/>
          <w:color w:val="000000"/>
          <w:sz w:val="28"/>
          <w:shd w:val="clear" w:color="auto" w:fill="FFFFFF"/>
        </w:rPr>
        <w:lastRenderedPageBreak/>
        <w:t>реализацию проектов, направленных на проведение культурно-массовых мероприятий на территории сельских</w:t>
      </w:r>
      <w:r>
        <w:rPr>
          <w:rFonts w:ascii="Times New Roman" w:hAnsi="Times New Roman"/>
          <w:color w:val="000000"/>
          <w:sz w:val="28"/>
          <w:shd w:val="clear" w:color="auto" w:fill="FFFFFF"/>
        </w:rPr>
        <w:t xml:space="preserve"> поселений Липецкой области.</w:t>
      </w:r>
    </w:p>
    <w:p w:rsidR="00000000" w:rsidRDefault="006A6DA1">
      <w:pPr>
        <w:spacing w:line="360" w:lineRule="auto"/>
        <w:jc w:val="both"/>
      </w:pPr>
      <w:r>
        <w:rPr>
          <w:rFonts w:ascii="Times New Roman" w:hAnsi="Times New Roman"/>
          <w:color w:val="000000"/>
          <w:sz w:val="28"/>
          <w:shd w:val="clear" w:color="auto" w:fill="FFFFFF"/>
        </w:rPr>
        <w:t>    По строке 231 гр.4 КОСГУ 251  показатель в сумме 29 021 217,70 руб. отражает перечисление в муниципальные районы субсидий на развитие учреждений культуры, в том числе ремонт домов культуры,</w:t>
      </w:r>
      <w:r>
        <w:rPr>
          <w:rFonts w:eastAsia="Calibri" w:cs="Calibri"/>
          <w:color w:val="000000"/>
        </w:rPr>
        <w:t xml:space="preserve"> </w:t>
      </w:r>
      <w:r>
        <w:rPr>
          <w:rFonts w:ascii="Times New Roman" w:hAnsi="Times New Roman"/>
          <w:color w:val="000000"/>
          <w:sz w:val="28"/>
          <w:shd w:val="clear" w:color="auto" w:fill="FFFFFF"/>
        </w:rPr>
        <w:t>поддержка творческой деятельности</w:t>
      </w:r>
      <w:r>
        <w:rPr>
          <w:rFonts w:ascii="Times New Roman" w:hAnsi="Times New Roman"/>
          <w:color w:val="000000"/>
          <w:sz w:val="28"/>
          <w:shd w:val="clear" w:color="auto" w:fill="FFFFFF"/>
        </w:rPr>
        <w:t xml:space="preserve"> муниципальных театров в населенных пунктах с численностью населения до 300 тыс., поддержка творческой деятельности детских кукольных театров. По строке 234  КОСГУ 254 в сумме 208 173 909,62  руб. перечислена субсидия на реконструкцию ГДМ Октябрь,   на осн</w:t>
      </w:r>
      <w:r>
        <w:rPr>
          <w:rFonts w:ascii="Times New Roman" w:hAnsi="Times New Roman"/>
          <w:color w:val="000000"/>
          <w:sz w:val="28"/>
          <w:shd w:val="clear" w:color="auto" w:fill="FFFFFF"/>
        </w:rPr>
        <w:t>ащение и реконструкцию детских школ искусств, комплектование книжного фонда муниципальных библиотек, создание модельных муниципальных библиотек  и виртуальных концертных залов, в том числе:  в сумме 4 168 757,02 руб. отражена безвозмездная передача  основн</w:t>
      </w:r>
      <w:r>
        <w:rPr>
          <w:rFonts w:ascii="Times New Roman" w:hAnsi="Times New Roman"/>
          <w:color w:val="000000"/>
          <w:sz w:val="28"/>
          <w:shd w:val="clear" w:color="auto" w:fill="FFFFFF"/>
        </w:rPr>
        <w:t xml:space="preserve">ых средств, приобретенных для оснащения нового дома культуры, Нижневоргольский сельсовет Елецкого района.  По строке 252 гр.4 КОСГУ 272 отражена сумма материальных запасов, использованных Управлением в отчётном периоде  в сумме 364 289,29 руб. </w:t>
      </w:r>
    </w:p>
    <w:p w:rsidR="00000000" w:rsidRDefault="006A6DA1">
      <w:pPr>
        <w:spacing w:line="360" w:lineRule="auto"/>
        <w:jc w:val="both"/>
      </w:pPr>
      <w:r>
        <w:rPr>
          <w:rFonts w:ascii="Times New Roman" w:hAnsi="Times New Roman"/>
          <w:b/>
          <w:color w:val="000000"/>
          <w:sz w:val="28"/>
          <w:shd w:val="clear" w:color="auto" w:fill="FFFFFF"/>
        </w:rPr>
        <w:t> </w:t>
      </w:r>
    </w:p>
    <w:p w:rsidR="00000000" w:rsidRDefault="006A6DA1">
      <w:pPr>
        <w:spacing w:line="360" w:lineRule="auto"/>
        <w:jc w:val="both"/>
      </w:pPr>
      <w:r>
        <w:rPr>
          <w:rFonts w:ascii="Times New Roman" w:hAnsi="Times New Roman"/>
          <w:b/>
          <w:color w:val="000000"/>
          <w:sz w:val="28"/>
          <w:shd w:val="clear" w:color="auto" w:fill="FFFFFF"/>
        </w:rPr>
        <w:t>  «Сведен</w:t>
      </w:r>
      <w:r>
        <w:rPr>
          <w:rFonts w:ascii="Times New Roman" w:hAnsi="Times New Roman"/>
          <w:b/>
          <w:color w:val="000000"/>
          <w:sz w:val="28"/>
          <w:shd w:val="clear" w:color="auto" w:fill="FFFFFF"/>
        </w:rPr>
        <w:t xml:space="preserve">ия о движении нефинансовых активов» (ф. 0503168) </w:t>
      </w:r>
      <w:r>
        <w:rPr>
          <w:rFonts w:ascii="Times New Roman" w:hAnsi="Times New Roman"/>
          <w:color w:val="000000"/>
          <w:sz w:val="28"/>
          <w:shd w:val="clear" w:color="auto" w:fill="FFFFFF"/>
        </w:rPr>
        <w:t>отражает движение нефинансовых активов Управления в 2023 году. По строке 010 гр.5 в сумме 1 415 581,71 руб. отражено поступление основных средств, в том числе в сумме 44 451,00 руб. безвозмездно  получены ка</w:t>
      </w:r>
      <w:r>
        <w:rPr>
          <w:rFonts w:ascii="Times New Roman" w:hAnsi="Times New Roman"/>
          <w:color w:val="000000"/>
          <w:sz w:val="28"/>
          <w:shd w:val="clear" w:color="auto" w:fill="FFFFFF"/>
        </w:rPr>
        <w:t>ртина, коммутатор и шкаф настенный.</w:t>
      </w:r>
    </w:p>
    <w:p w:rsidR="00000000" w:rsidRDefault="006A6DA1">
      <w:pPr>
        <w:spacing w:line="360" w:lineRule="auto"/>
        <w:ind w:firstLine="720"/>
        <w:jc w:val="both"/>
      </w:pPr>
      <w:r>
        <w:rPr>
          <w:rFonts w:ascii="Times New Roman" w:hAnsi="Times New Roman"/>
          <w:color w:val="000000"/>
          <w:sz w:val="28"/>
          <w:shd w:val="clear" w:color="auto" w:fill="FFFFFF"/>
        </w:rPr>
        <w:t xml:space="preserve">Выбытие основных средств по строке 010 гр.8  составило 1 172 589,77 руб., в результате списания  основных средств, пришедших в негодность, в том числе передано безвозмездно в сумме 663 133,53 руб., </w:t>
      </w:r>
      <w:r>
        <w:rPr>
          <w:rFonts w:ascii="Times New Roman" w:hAnsi="Times New Roman"/>
          <w:color w:val="000000"/>
          <w:sz w:val="28"/>
        </w:rPr>
        <w:t>подведомственным учреж</w:t>
      </w:r>
      <w:r>
        <w:rPr>
          <w:rFonts w:ascii="Times New Roman" w:hAnsi="Times New Roman"/>
          <w:color w:val="000000"/>
          <w:sz w:val="28"/>
        </w:rPr>
        <w:t xml:space="preserve">дениям мебель и картины. </w:t>
      </w:r>
    </w:p>
    <w:p w:rsidR="00000000" w:rsidRDefault="006A6DA1">
      <w:pPr>
        <w:spacing w:line="360" w:lineRule="auto"/>
        <w:ind w:firstLine="720"/>
        <w:jc w:val="both"/>
      </w:pPr>
      <w:r>
        <w:rPr>
          <w:rFonts w:ascii="Times New Roman" w:hAnsi="Times New Roman"/>
          <w:color w:val="000000"/>
          <w:sz w:val="28"/>
          <w:shd w:val="clear" w:color="auto" w:fill="FFFFFF"/>
        </w:rPr>
        <w:t xml:space="preserve">По строке 190 по счёту 010500000 отражено поступление материальных запасов (гр. 5) в сумме 278 613,41 руб., в том числе безвозмездно в сумме </w:t>
      </w:r>
      <w:r>
        <w:rPr>
          <w:rFonts w:ascii="Times New Roman" w:hAnsi="Times New Roman"/>
          <w:color w:val="000000"/>
          <w:sz w:val="28"/>
          <w:shd w:val="clear" w:color="auto" w:fill="FFFFFF"/>
        </w:rPr>
        <w:lastRenderedPageBreak/>
        <w:t>6 000,36 поступили книги  и выбытие (гр.8) в сумме 370 289,29 руб., из них в сумме 6 000,</w:t>
      </w:r>
      <w:r>
        <w:rPr>
          <w:rFonts w:ascii="Times New Roman" w:hAnsi="Times New Roman"/>
          <w:color w:val="000000"/>
          <w:sz w:val="28"/>
          <w:shd w:val="clear" w:color="auto" w:fill="FFFFFF"/>
        </w:rPr>
        <w:t>00 руб.  безвозмездно передано в  Нижневоргольский сельсовет Елецкого района.</w:t>
      </w:r>
    </w:p>
    <w:p w:rsidR="00000000" w:rsidRDefault="006A6DA1">
      <w:pPr>
        <w:spacing w:line="360" w:lineRule="auto"/>
        <w:jc w:val="both"/>
      </w:pPr>
      <w:r>
        <w:rPr>
          <w:rFonts w:ascii="Times New Roman" w:hAnsi="Times New Roman"/>
          <w:color w:val="000000"/>
          <w:sz w:val="28"/>
        </w:rPr>
        <w:t>По строке 070 гр.5 по сч. 010600000 отражено поступление основных средств в сумме  1 393 426,60  руб., по гр.8 выбытие в сумме 5 766 711,62 руб., из них безвозмездно  в сумме 4 5</w:t>
      </w:r>
      <w:r>
        <w:rPr>
          <w:rFonts w:ascii="Times New Roman" w:hAnsi="Times New Roman"/>
          <w:color w:val="000000"/>
          <w:sz w:val="28"/>
        </w:rPr>
        <w:t>73 285,02 руб.,  переданы Нижневоргольский сельсовет Елецкого района для сельского дома культуры  мебель и музыкальное оборудование, картины в  администрацию Усманского муниципального района.  В гр.11 стр. 070 на конец отчетного периода в сумме 4 166 241,9</w:t>
      </w:r>
      <w:r>
        <w:rPr>
          <w:rFonts w:ascii="Times New Roman" w:hAnsi="Times New Roman"/>
          <w:color w:val="000000"/>
          <w:sz w:val="28"/>
        </w:rPr>
        <w:t xml:space="preserve">3 руб., отражена </w:t>
      </w:r>
      <w:r>
        <w:rPr>
          <w:rFonts w:ascii="Times New Roman" w:hAnsi="Times New Roman"/>
          <w:color w:val="000000"/>
          <w:sz w:val="28"/>
          <w:shd w:val="clear" w:color="auto" w:fill="FFFFFF"/>
        </w:rPr>
        <w:t xml:space="preserve">стоимость основных средств, для дальнейшей передачи в муниципальные районы, в том числе: в сумме 200 000,00 руб. картины, в сумме 3 966 241,93 оборудование и мебель в новый дом культуры. </w:t>
      </w:r>
    </w:p>
    <w:p w:rsidR="00000000" w:rsidRDefault="006A6DA1">
      <w:pPr>
        <w:spacing w:line="360" w:lineRule="auto"/>
        <w:jc w:val="both"/>
      </w:pPr>
      <w:r>
        <w:rPr>
          <w:rFonts w:ascii="Times New Roman" w:hAnsi="Times New Roman"/>
          <w:color w:val="000000"/>
          <w:sz w:val="28"/>
          <w:shd w:val="clear" w:color="auto" w:fill="FFFFFF"/>
        </w:rPr>
        <w:t>По строке 321 КОСГУ 310 «увеличение стоимости основ</w:t>
      </w:r>
      <w:r>
        <w:rPr>
          <w:rFonts w:ascii="Times New Roman" w:hAnsi="Times New Roman"/>
          <w:color w:val="000000"/>
          <w:sz w:val="28"/>
          <w:shd w:val="clear" w:color="auto" w:fill="FFFFFF"/>
        </w:rPr>
        <w:t>ных средств» Ф. 0503121 показатель в сумме 1 615 581,71 руб. не соответствует показателю ф. 0503168  по строке 010 гр. 5  сумма – 1 415 581,71 руб. на 200 000,00 руб., приобретение   картин, для дальнейшей передачи  в муниципальные районы.</w:t>
      </w:r>
    </w:p>
    <w:p w:rsidR="00000000" w:rsidRDefault="006A6DA1">
      <w:pPr>
        <w:spacing w:line="360" w:lineRule="auto"/>
        <w:jc w:val="both"/>
      </w:pPr>
      <w:r>
        <w:rPr>
          <w:rFonts w:ascii="Times New Roman" w:hAnsi="Times New Roman"/>
          <w:b/>
          <w:color w:val="000000"/>
          <w:sz w:val="28"/>
          <w:shd w:val="clear" w:color="auto" w:fill="FFFFFF"/>
        </w:rPr>
        <w:t> </w:t>
      </w:r>
      <w:r>
        <w:rPr>
          <w:rFonts w:ascii="Times New Roman" w:hAnsi="Times New Roman"/>
          <w:b/>
          <w:color w:val="000000"/>
          <w:sz w:val="28"/>
        </w:rPr>
        <w:t> "Сведения по д</w:t>
      </w:r>
      <w:r>
        <w:rPr>
          <w:rFonts w:ascii="Times New Roman" w:hAnsi="Times New Roman"/>
          <w:b/>
          <w:color w:val="000000"/>
          <w:sz w:val="28"/>
        </w:rPr>
        <w:t>ебиторской и кредиторской задолженности" (ф. 0503169)</w:t>
      </w:r>
      <w:r>
        <w:rPr>
          <w:rFonts w:ascii="Times New Roman" w:hAnsi="Times New Roman"/>
          <w:color w:val="000000"/>
          <w:sz w:val="28"/>
        </w:rPr>
        <w:t xml:space="preserve"> (дебиторская задолженность)</w:t>
      </w:r>
      <w:r>
        <w:rPr>
          <w:rFonts w:ascii="Times New Roman" w:hAnsi="Times New Roman"/>
          <w:color w:val="000000"/>
          <w:sz w:val="28"/>
          <w:shd w:val="clear" w:color="auto" w:fill="FFFFFF"/>
        </w:rPr>
        <w:t xml:space="preserve">отражает показатели наличия дебиторской задолженности на начало и конец отчетного периода. По данным отчета ф. 0503169 на 1 января 2024 года произошло уменьшение  дебиторской </w:t>
      </w:r>
      <w:r>
        <w:rPr>
          <w:rFonts w:ascii="Times New Roman" w:hAnsi="Times New Roman"/>
          <w:color w:val="000000"/>
          <w:sz w:val="28"/>
          <w:shd w:val="clear" w:color="auto" w:fill="FFFFFF"/>
        </w:rPr>
        <w:t>задолженности по доходам по счету 1 205 000 по сравнению с дебиторской задолженностью на 01 января 2023 года в сумме 280 741 541,67 руб. в связи  с уменьшением  объема предоставленных</w:t>
      </w:r>
      <w:r>
        <w:rPr>
          <w:rFonts w:eastAsia="Calibri" w:cs="Calibri"/>
          <w:color w:val="000000"/>
        </w:rPr>
        <w:t xml:space="preserve"> </w:t>
      </w:r>
      <w:r>
        <w:rPr>
          <w:rFonts w:ascii="Times New Roman" w:hAnsi="Times New Roman"/>
          <w:color w:val="000000"/>
          <w:sz w:val="28"/>
          <w:shd w:val="clear" w:color="auto" w:fill="FFFFFF"/>
        </w:rPr>
        <w:t>субсидий за счет средств федерального бюджета в рамках заключенных согла</w:t>
      </w:r>
      <w:r>
        <w:rPr>
          <w:rFonts w:ascii="Times New Roman" w:hAnsi="Times New Roman"/>
          <w:color w:val="000000"/>
          <w:sz w:val="28"/>
          <w:shd w:val="clear" w:color="auto" w:fill="FFFFFF"/>
        </w:rPr>
        <w:t>шений с Министерством культуры Российской Федерации в декабре 2023 года на 2024-2025-2026 гг.</w:t>
      </w:r>
    </w:p>
    <w:p w:rsidR="00000000" w:rsidRDefault="006A6DA1">
      <w:pPr>
        <w:spacing w:line="360" w:lineRule="auto"/>
        <w:jc w:val="both"/>
      </w:pPr>
      <w:r>
        <w:rPr>
          <w:rFonts w:ascii="Times New Roman" w:hAnsi="Times New Roman"/>
          <w:b/>
          <w:color w:val="000000"/>
          <w:sz w:val="28"/>
          <w:shd w:val="clear" w:color="auto" w:fill="FFFFFF"/>
        </w:rPr>
        <w:t xml:space="preserve">По гр. 5 по счету 1 205 51 001 </w:t>
      </w:r>
      <w:r>
        <w:rPr>
          <w:rFonts w:ascii="Times New Roman" w:hAnsi="Times New Roman"/>
          <w:color w:val="000000"/>
          <w:sz w:val="28"/>
          <w:shd w:val="clear" w:color="auto" w:fill="FFFFFF"/>
        </w:rPr>
        <w:t>в сумме 311 163 800,00 руб. (КБК 202) начислены доходы будущих периодов  текущего характера по межбюджетным трансфертам, из них в с</w:t>
      </w:r>
      <w:r>
        <w:rPr>
          <w:rFonts w:ascii="Times New Roman" w:hAnsi="Times New Roman"/>
          <w:color w:val="000000"/>
          <w:sz w:val="28"/>
          <w:shd w:val="clear" w:color="auto" w:fill="FFFFFF"/>
        </w:rPr>
        <w:t xml:space="preserve">умме 85 415 400,00 руб.  отражена корректировка по </w:t>
      </w:r>
      <w:r>
        <w:rPr>
          <w:rFonts w:ascii="Times New Roman" w:hAnsi="Times New Roman"/>
          <w:color w:val="000000"/>
          <w:sz w:val="28"/>
          <w:shd w:val="clear" w:color="auto" w:fill="FFFFFF"/>
        </w:rPr>
        <w:lastRenderedPageBreak/>
        <w:t>межбюджетным трансфертам на развитие сети учреждений культурно-досугового типа (капитальный ремонт районных домов культуры) со счета 1 205 61 «Расчеты по поступлениям капитального характера от других бюдже</w:t>
      </w:r>
      <w:r>
        <w:rPr>
          <w:rFonts w:ascii="Times New Roman" w:hAnsi="Times New Roman"/>
          <w:color w:val="000000"/>
          <w:sz w:val="28"/>
          <w:shd w:val="clear" w:color="auto" w:fill="FFFFFF"/>
        </w:rPr>
        <w:t>тов бюджетной системы Российской Федерации» на счет 1 205 51 «Расчеты по поступлениям текущего характера от других бюджетов бюджетной системы Российской Федерации»;</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сумме 284 468,63 руб. (КБК 218) отражен </w:t>
      </w:r>
      <w:r>
        <w:rPr>
          <w:rFonts w:ascii="Times New Roman" w:hAnsi="Times New Roman"/>
          <w:color w:val="000000"/>
          <w:sz w:val="28"/>
        </w:rPr>
        <w:t>возврат субсидии прошлых лет по акту проверки, Де</w:t>
      </w:r>
      <w:r>
        <w:rPr>
          <w:rFonts w:ascii="Times New Roman" w:hAnsi="Times New Roman"/>
          <w:color w:val="000000"/>
          <w:sz w:val="28"/>
        </w:rPr>
        <w:t>партамент культуры и туризма города Липецка, ремонт ДШИ;</w:t>
      </w:r>
    </w:p>
    <w:p w:rsidR="00000000" w:rsidRDefault="006A6DA1">
      <w:pPr>
        <w:spacing w:line="360" w:lineRule="auto"/>
        <w:ind w:firstLine="720"/>
        <w:jc w:val="both"/>
      </w:pPr>
      <w:r>
        <w:rPr>
          <w:rFonts w:ascii="Times New Roman" w:hAnsi="Times New Roman"/>
          <w:color w:val="000000"/>
          <w:sz w:val="28"/>
          <w:shd w:val="clear" w:color="auto" w:fill="FFFFFF"/>
        </w:rPr>
        <w:t>в сумме 2 452 941,67 руб. (КБК 218) перечисление подтвержденных  остатков неиспользованной субсидии 2022 года  к использованию на те же цели Нижневоргольский с/с Елецкого р-на.</w:t>
      </w:r>
    </w:p>
    <w:p w:rsidR="00000000" w:rsidRDefault="006A6DA1">
      <w:pPr>
        <w:spacing w:line="360" w:lineRule="auto"/>
        <w:jc w:val="both"/>
      </w:pPr>
      <w:r>
        <w:rPr>
          <w:rFonts w:ascii="Times New Roman" w:hAnsi="Times New Roman"/>
          <w:b/>
          <w:color w:val="000000"/>
          <w:sz w:val="28"/>
        </w:rPr>
        <w:t>По гр.7 по счету 1 205</w:t>
      </w:r>
      <w:r>
        <w:rPr>
          <w:rFonts w:ascii="Times New Roman" w:hAnsi="Times New Roman"/>
          <w:b/>
          <w:color w:val="000000"/>
          <w:sz w:val="28"/>
        </w:rPr>
        <w:t xml:space="preserve"> 51 001 </w:t>
      </w:r>
      <w:r>
        <w:rPr>
          <w:rFonts w:ascii="Times New Roman" w:hAnsi="Times New Roman"/>
          <w:color w:val="000000"/>
          <w:sz w:val="28"/>
        </w:rPr>
        <w:t>отражен показатель в сумме 783 542 351,97 руб., из них:  </w:t>
      </w:r>
    </w:p>
    <w:p w:rsidR="00000000" w:rsidRDefault="006A6DA1">
      <w:pPr>
        <w:spacing w:line="360" w:lineRule="auto"/>
        <w:ind w:firstLine="720"/>
        <w:jc w:val="both"/>
      </w:pPr>
      <w:r>
        <w:rPr>
          <w:rFonts w:ascii="Times New Roman" w:hAnsi="Times New Roman"/>
          <w:color w:val="000000"/>
          <w:sz w:val="28"/>
        </w:rPr>
        <w:t xml:space="preserve"> доходы, </w:t>
      </w:r>
      <w:r>
        <w:rPr>
          <w:rFonts w:ascii="Times New Roman" w:hAnsi="Times New Roman"/>
          <w:color w:val="000000"/>
          <w:sz w:val="28"/>
          <w:shd w:val="clear" w:color="auto" w:fill="FFFFFF"/>
        </w:rPr>
        <w:t>поступившие от Министерства культуры Российской Федерации (гл.054) в сумме</w:t>
      </w:r>
      <w:r>
        <w:rPr>
          <w:rFonts w:ascii="Times New Roman" w:hAnsi="Times New Roman"/>
          <w:color w:val="000000"/>
          <w:sz w:val="28"/>
        </w:rPr>
        <w:t xml:space="preserve"> 39 915 799,64 руб.;</w:t>
      </w:r>
    </w:p>
    <w:p w:rsidR="00000000" w:rsidRDefault="006A6DA1">
      <w:pPr>
        <w:spacing w:line="360" w:lineRule="auto"/>
        <w:ind w:firstLine="720"/>
        <w:jc w:val="both"/>
      </w:pPr>
      <w:r>
        <w:rPr>
          <w:rFonts w:ascii="Times New Roman" w:hAnsi="Times New Roman"/>
          <w:color w:val="000000"/>
          <w:sz w:val="28"/>
        </w:rPr>
        <w:t> уменьшение доходов будущих периодов  на основании заключенных дополнительных соглашен</w:t>
      </w:r>
      <w:r>
        <w:rPr>
          <w:rFonts w:ascii="Times New Roman" w:hAnsi="Times New Roman"/>
          <w:color w:val="000000"/>
          <w:sz w:val="28"/>
        </w:rPr>
        <w:t>ий  с Министерства культуры Российской Федерации  о предоставлении субсидии из федерального бюджета на 2023-2024-2025гг., в сумме 16 536 300,00 руб.;</w:t>
      </w:r>
    </w:p>
    <w:p w:rsidR="00000000" w:rsidRDefault="006A6DA1">
      <w:pPr>
        <w:spacing w:line="360" w:lineRule="auto"/>
        <w:ind w:firstLine="720"/>
        <w:jc w:val="both"/>
      </w:pPr>
      <w:r>
        <w:rPr>
          <w:rFonts w:ascii="Times New Roman" w:hAnsi="Times New Roman"/>
          <w:color w:val="000000"/>
          <w:sz w:val="28"/>
        </w:rPr>
        <w:t xml:space="preserve"> корректировка по межбюджетным трансфертам в рамках заключенных соглашений в декабре 2022 года со счета 1 </w:t>
      </w:r>
      <w:r>
        <w:rPr>
          <w:rFonts w:ascii="Times New Roman" w:hAnsi="Times New Roman"/>
          <w:color w:val="000000"/>
          <w:sz w:val="28"/>
        </w:rPr>
        <w:t>205 51 «Расчеты по поступлениям текущего характера от других бюджетов бюджетной системы Российской Федерации» на  счет 1 205 61 «Расчеты по поступлениям капитального характера от других бюджетов бюджетной системы Российской Федерации» в результате уточнени</w:t>
      </w:r>
      <w:r>
        <w:rPr>
          <w:rFonts w:ascii="Times New Roman" w:hAnsi="Times New Roman"/>
          <w:color w:val="000000"/>
          <w:sz w:val="28"/>
        </w:rPr>
        <w:t xml:space="preserve">я характера межбюджетного трансферта в сумме 88 031 600,00 руб.. </w:t>
      </w:r>
    </w:p>
    <w:p w:rsidR="00000000" w:rsidRDefault="006A6DA1">
      <w:pPr>
        <w:spacing w:line="360" w:lineRule="auto"/>
        <w:ind w:firstLine="720"/>
        <w:jc w:val="both"/>
      </w:pPr>
      <w:r>
        <w:rPr>
          <w:rFonts w:ascii="Times New Roman" w:hAnsi="Times New Roman"/>
          <w:color w:val="000000"/>
          <w:sz w:val="28"/>
        </w:rPr>
        <w:lastRenderedPageBreak/>
        <w:t xml:space="preserve">по коду  дохода 21825519020000150 в сумме 284 468,63 руб. </w:t>
      </w:r>
      <w:r>
        <w:rPr>
          <w:rFonts w:ascii="Times New Roman" w:hAnsi="Times New Roman"/>
          <w:color w:val="000000"/>
          <w:sz w:val="28"/>
          <w:shd w:val="clear" w:color="auto" w:fill="FFFFFF"/>
        </w:rPr>
        <w:t xml:space="preserve">отражен возврат </w:t>
      </w:r>
      <w:r>
        <w:rPr>
          <w:rFonts w:ascii="Times New Roman" w:hAnsi="Times New Roman"/>
          <w:color w:val="000000"/>
          <w:sz w:val="28"/>
        </w:rPr>
        <w:t>(возврат субсидии прошлых лет по акту проверки, Департамент культуры и туризма города Липецка, ремонт ДШИ)</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 xml:space="preserve">по коду </w:t>
      </w:r>
      <w:r>
        <w:rPr>
          <w:rFonts w:ascii="Times New Roman" w:hAnsi="Times New Roman"/>
          <w:color w:val="000000"/>
          <w:sz w:val="28"/>
        </w:rPr>
        <w:t xml:space="preserve">дохода 21860010020000150 гр.7 в сумме 4 905 883,34 руб. </w:t>
      </w:r>
      <w:r>
        <w:rPr>
          <w:rFonts w:ascii="Times New Roman" w:hAnsi="Times New Roman"/>
          <w:color w:val="000000"/>
          <w:sz w:val="28"/>
          <w:shd w:val="clear" w:color="auto" w:fill="FFFFFF"/>
        </w:rPr>
        <w:t>отражен возврат остатка неиспользованной субсидии (Нижневоргольский с/с Елецкого р-на) в доход областного бюджета в сумме 2 452 941,67 руб. (Дт 1 210 02 Кт 1 205 51) и подтверждение к использованию ос</w:t>
      </w:r>
      <w:r>
        <w:rPr>
          <w:rFonts w:ascii="Times New Roman" w:hAnsi="Times New Roman"/>
          <w:color w:val="000000"/>
          <w:sz w:val="28"/>
          <w:shd w:val="clear" w:color="auto" w:fill="FFFFFF"/>
        </w:rPr>
        <w:t>татка на те же цели в текущем 2023 году в сумме 2 452 941,67 руб. (Дт 1 206 51 Кт 1 205 51).</w:t>
      </w:r>
    </w:p>
    <w:p w:rsidR="00000000" w:rsidRDefault="006A6DA1">
      <w:pPr>
        <w:spacing w:line="360" w:lineRule="auto"/>
        <w:jc w:val="both"/>
      </w:pPr>
      <w:r>
        <w:rPr>
          <w:rFonts w:eastAsia="Calibri" w:cs="Calibri"/>
          <w:color w:val="000000"/>
        </w:rPr>
        <w:t> </w:t>
      </w:r>
    </w:p>
    <w:p w:rsidR="00000000" w:rsidRDefault="006A6DA1">
      <w:pPr>
        <w:spacing w:line="360" w:lineRule="auto"/>
        <w:ind w:firstLine="720"/>
        <w:jc w:val="both"/>
      </w:pPr>
      <w:r>
        <w:rPr>
          <w:rFonts w:ascii="Times New Roman" w:hAnsi="Times New Roman"/>
          <w:b/>
          <w:color w:val="000000"/>
          <w:sz w:val="28"/>
          <w:shd w:val="clear" w:color="auto" w:fill="FFFFFF"/>
        </w:rPr>
        <w:t xml:space="preserve">По счету 1 205 61 001 гр.5 </w:t>
      </w:r>
      <w:r>
        <w:rPr>
          <w:rFonts w:ascii="Times New Roman" w:hAnsi="Times New Roman"/>
          <w:color w:val="000000"/>
          <w:sz w:val="28"/>
          <w:shd w:val="clear" w:color="auto" w:fill="FFFFFF"/>
        </w:rPr>
        <w:t>в сумме 962 243 900,00 руб. начислены доходы в рамках заключенных соглашений в текущем 2023 году на государственную поддержку регионал</w:t>
      </w:r>
      <w:r>
        <w:rPr>
          <w:rFonts w:ascii="Times New Roman" w:hAnsi="Times New Roman"/>
          <w:color w:val="000000"/>
          <w:sz w:val="28"/>
          <w:shd w:val="clear" w:color="auto" w:fill="FFFFFF"/>
        </w:rPr>
        <w:t>ьных программ на 2024-2025-2026гг., из них  в сумме 88 031 600,00 руб. отражена корректировка по межбюджетным трансфертам в рамках заключенных соглашений в декабре 2022 года со счета 1 205 51 «Расчеты по поступлениям текущего характера от других бюджетов б</w:t>
      </w:r>
      <w:r>
        <w:rPr>
          <w:rFonts w:ascii="Times New Roman" w:hAnsi="Times New Roman"/>
          <w:color w:val="000000"/>
          <w:sz w:val="28"/>
          <w:shd w:val="clear" w:color="auto" w:fill="FFFFFF"/>
        </w:rPr>
        <w:t>юджетной системы Российской Федерации» на  счет 1 205 61 «Расчеты по поступлениям капитального характера от других бюджетов бюджетной системы Российской Федерации» в результате уточнения характера межбюджетного трансферта.</w:t>
      </w:r>
    </w:p>
    <w:p w:rsidR="00000000" w:rsidRDefault="006A6DA1">
      <w:pPr>
        <w:spacing w:line="360" w:lineRule="auto"/>
        <w:jc w:val="both"/>
      </w:pPr>
      <w:r>
        <w:rPr>
          <w:rFonts w:eastAsia="Calibri" w:cs="Calibri"/>
          <w:color w:val="000000"/>
        </w:rPr>
        <w:t> </w:t>
      </w:r>
    </w:p>
    <w:p w:rsidR="00000000" w:rsidRDefault="006A6DA1">
      <w:pPr>
        <w:spacing w:line="360" w:lineRule="auto"/>
        <w:jc w:val="both"/>
      </w:pPr>
      <w:r>
        <w:rPr>
          <w:rFonts w:ascii="Times New Roman" w:hAnsi="Times New Roman"/>
          <w:b/>
          <w:color w:val="000000"/>
          <w:sz w:val="28"/>
          <w:shd w:val="clear" w:color="auto" w:fill="FFFFFF"/>
        </w:rPr>
        <w:t xml:space="preserve"> По счету 1 205 61 001 гр.7  в </w:t>
      </w:r>
      <w:r>
        <w:rPr>
          <w:rFonts w:ascii="Times New Roman" w:hAnsi="Times New Roman"/>
          <w:b/>
          <w:color w:val="000000"/>
          <w:sz w:val="28"/>
          <w:shd w:val="clear" w:color="auto" w:fill="FFFFFF"/>
        </w:rPr>
        <w:t xml:space="preserve">сумме </w:t>
      </w:r>
      <w:r>
        <w:rPr>
          <w:rFonts w:ascii="Times New Roman" w:hAnsi="Times New Roman"/>
          <w:color w:val="000000"/>
          <w:sz w:val="28"/>
          <w:shd w:val="clear" w:color="auto" w:fill="FFFFFF"/>
        </w:rPr>
        <w:t>отражен показатель в сумме 773 344 300,00 руб., из них:</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сумме 202 776 600,00 руб. отражены доходы, поступившие из федерального бюджета; </w:t>
      </w:r>
    </w:p>
    <w:p w:rsidR="00000000" w:rsidRDefault="006A6DA1">
      <w:pPr>
        <w:spacing w:line="360" w:lineRule="auto"/>
        <w:ind w:firstLine="720"/>
        <w:jc w:val="both"/>
      </w:pPr>
      <w:r>
        <w:rPr>
          <w:rFonts w:ascii="Times New Roman" w:hAnsi="Times New Roman"/>
          <w:color w:val="000000"/>
          <w:sz w:val="28"/>
          <w:shd w:val="clear" w:color="auto" w:fill="FFFFFF"/>
        </w:rPr>
        <w:t>в сумме 85 415 400,00 руб. отражена корректировка по межбюджетным трансфертам на развитие сети учреждений культ</w:t>
      </w:r>
      <w:r>
        <w:rPr>
          <w:rFonts w:ascii="Times New Roman" w:hAnsi="Times New Roman"/>
          <w:color w:val="000000"/>
          <w:sz w:val="28"/>
          <w:shd w:val="clear" w:color="auto" w:fill="FFFFFF"/>
        </w:rPr>
        <w:t xml:space="preserve">урно-досугового типа (капитальный ремонт районных домов культуры) со счета 1 205 61 «Расчеты по поступлениям капитального характера от других бюджетов бюджетной системы </w:t>
      </w:r>
      <w:r>
        <w:rPr>
          <w:rFonts w:ascii="Times New Roman" w:hAnsi="Times New Roman"/>
          <w:color w:val="000000"/>
          <w:sz w:val="28"/>
          <w:shd w:val="clear" w:color="auto" w:fill="FFFFFF"/>
        </w:rPr>
        <w:lastRenderedPageBreak/>
        <w:t>Российской Федерации» на счет 1 205 51 «Расчеты по поступлениям текущего характера от д</w:t>
      </w:r>
      <w:r>
        <w:rPr>
          <w:rFonts w:ascii="Times New Roman" w:hAnsi="Times New Roman"/>
          <w:color w:val="000000"/>
          <w:sz w:val="28"/>
          <w:shd w:val="clear" w:color="auto" w:fill="FFFFFF"/>
        </w:rPr>
        <w:t>ругих бюджетов бюджетной системы Российской Федерации».</w:t>
      </w:r>
    </w:p>
    <w:p w:rsidR="00000000" w:rsidRDefault="006A6DA1">
      <w:pPr>
        <w:spacing w:line="360" w:lineRule="auto"/>
        <w:ind w:firstLine="720"/>
        <w:jc w:val="both"/>
      </w:pPr>
      <w:r>
        <w:rPr>
          <w:rFonts w:ascii="Times New Roman" w:hAnsi="Times New Roman"/>
          <w:color w:val="000000"/>
          <w:sz w:val="28"/>
          <w:shd w:val="clear" w:color="auto" w:fill="FFFFFF"/>
        </w:rPr>
        <w:t xml:space="preserve">По счету 1 205 12 по коду дохода 01010807082010000110  гр. 5,7 в сумме 23 400,00 руб. отражено поступление госпошлины за выдачу аттестата экскурсовода (гида); </w:t>
      </w:r>
    </w:p>
    <w:p w:rsidR="00000000" w:rsidRDefault="006A6DA1">
      <w:pPr>
        <w:spacing w:line="360" w:lineRule="auto"/>
        <w:jc w:val="both"/>
      </w:pPr>
      <w:r>
        <w:rPr>
          <w:rFonts w:ascii="Times New Roman" w:hAnsi="Times New Roman"/>
          <w:color w:val="000000"/>
          <w:sz w:val="28"/>
          <w:shd w:val="clear" w:color="auto" w:fill="FFFFFF"/>
        </w:rPr>
        <w:t>           По счету 1 205 45 по коду дох</w:t>
      </w:r>
      <w:r>
        <w:rPr>
          <w:rFonts w:ascii="Times New Roman" w:hAnsi="Times New Roman"/>
          <w:color w:val="000000"/>
          <w:sz w:val="28"/>
          <w:shd w:val="clear" w:color="auto" w:fill="FFFFFF"/>
        </w:rPr>
        <w:t xml:space="preserve">ода 01011610100020000140  гр. 5,7 в сумме 41 778,63 руб. отражены  доходы от погашения задолженности по исполнительным листам; </w:t>
      </w:r>
    </w:p>
    <w:p w:rsidR="00000000" w:rsidRDefault="006A6DA1">
      <w:pPr>
        <w:spacing w:line="360" w:lineRule="auto"/>
        <w:ind w:firstLine="720"/>
        <w:jc w:val="both"/>
      </w:pPr>
      <w:r>
        <w:rPr>
          <w:rFonts w:ascii="Times New Roman" w:hAnsi="Times New Roman"/>
          <w:color w:val="000000"/>
          <w:sz w:val="28"/>
          <w:shd w:val="clear" w:color="auto" w:fill="FFFFFF"/>
        </w:rPr>
        <w:t>По счету 1 209 34 по  коду 113 02992020000130 (гр,5,гр. 7) отражены доходы в сумме 61 410,81 руб.  перечисленные в доход областн</w:t>
      </w:r>
      <w:r>
        <w:rPr>
          <w:rFonts w:ascii="Times New Roman" w:hAnsi="Times New Roman"/>
          <w:color w:val="000000"/>
          <w:sz w:val="28"/>
          <w:shd w:val="clear" w:color="auto" w:fill="FFFFFF"/>
        </w:rPr>
        <w:t>ого бюджета  по акту проверки  ГОБУ  ДПО "УМЦ  по образованию и повышению квалификации", ГОБПОУ "Елецкий государственный колледж искусств им.Т.Н. Хренникова.</w:t>
      </w:r>
    </w:p>
    <w:p w:rsidR="00000000" w:rsidRDefault="006A6DA1">
      <w:pPr>
        <w:spacing w:line="360" w:lineRule="auto"/>
        <w:ind w:firstLine="720"/>
        <w:jc w:val="both"/>
      </w:pPr>
      <w:r>
        <w:rPr>
          <w:rFonts w:ascii="Times New Roman" w:hAnsi="Times New Roman"/>
          <w:color w:val="000000"/>
          <w:sz w:val="28"/>
          <w:shd w:val="clear" w:color="auto" w:fill="FFFFFF"/>
        </w:rPr>
        <w:t>По счету 120581000 по коду дохода 11701020020000180 в сумме 24 475,00 отражены невыясненные поступ</w:t>
      </w:r>
      <w:r>
        <w:rPr>
          <w:rFonts w:ascii="Times New Roman" w:hAnsi="Times New Roman"/>
          <w:color w:val="000000"/>
          <w:sz w:val="28"/>
          <w:shd w:val="clear" w:color="auto" w:fill="FFFFFF"/>
        </w:rPr>
        <w:t>ления, уточненные в течение года  на верный код дохода, из них: в сумме 1 075,00 руб. средства во временном распоряжении, в сумме 23 400,00 руб. госпошлина за выдачу аттестата экскурсовода (гида).  </w:t>
      </w:r>
      <w:r>
        <w:rPr>
          <w:rFonts w:ascii="Times New Roman" w:hAnsi="Times New Roman"/>
          <w:color w:val="000000"/>
          <w:sz w:val="28"/>
        </w:rPr>
        <w:t> </w:t>
      </w:r>
      <w:r>
        <w:rPr>
          <w:rFonts w:ascii="Times New Roman" w:hAnsi="Times New Roman"/>
          <w:color w:val="000000"/>
          <w:sz w:val="28"/>
          <w:shd w:val="clear" w:color="auto" w:fill="FFFFFF"/>
        </w:rPr>
        <w:t>Суммы соответствуют показателям гр.5, гр.8 ф. 0503127</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shd w:val="clear" w:color="auto" w:fill="FFFFFF"/>
        </w:rPr>
        <w:t>Де</w:t>
      </w:r>
      <w:r>
        <w:rPr>
          <w:rFonts w:ascii="Times New Roman" w:hAnsi="Times New Roman"/>
          <w:color w:val="000000"/>
          <w:sz w:val="28"/>
          <w:shd w:val="clear" w:color="auto" w:fill="FFFFFF"/>
        </w:rPr>
        <w:t>биторская задолженность по счету 1 205 00 по состоянию на 01 января 2024 года составила (гр.9) 1 130 362 400,00 руб., по сравнению с показателем на начало года (гр.2 сумма 1 411 103 941,67 руб.) дебиторская задолженность уменьшилась на  280 741 541,67 руб.</w:t>
      </w:r>
    </w:p>
    <w:p w:rsidR="00000000" w:rsidRDefault="006A6DA1">
      <w:pPr>
        <w:spacing w:line="360" w:lineRule="auto"/>
        <w:jc w:val="both"/>
      </w:pPr>
      <w:r>
        <w:rPr>
          <w:rFonts w:ascii="Times New Roman" w:hAnsi="Times New Roman"/>
          <w:color w:val="000000"/>
          <w:sz w:val="28"/>
          <w:shd w:val="clear" w:color="auto" w:fill="FFFFFF"/>
        </w:rPr>
        <w:t>          по счёту 1 205 51 000  «Расчеты по безвозмездным поступлениям текущего характера от других бюджетов  бюджетной системы Российской Федерации» отражена дебиторская задолженность в рамках заключенных соглашений на 2024-2025-2026 годы в сумме 281 07</w:t>
      </w:r>
      <w:r>
        <w:rPr>
          <w:rFonts w:ascii="Times New Roman" w:hAnsi="Times New Roman"/>
          <w:color w:val="000000"/>
          <w:sz w:val="28"/>
          <w:shd w:val="clear" w:color="auto" w:fill="FFFFFF"/>
        </w:rPr>
        <w:t>7 600,00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xml:space="preserve">код дохода 20225466020000150 – 3 584 600,00  руб.  субсидия на поддержку творческой деятельности и укрепление материально-технической </w:t>
      </w:r>
      <w:r>
        <w:rPr>
          <w:rFonts w:ascii="Times New Roman" w:hAnsi="Times New Roman"/>
          <w:color w:val="000000"/>
          <w:sz w:val="28"/>
          <w:shd w:val="clear" w:color="auto" w:fill="FFFFFF"/>
        </w:rPr>
        <w:lastRenderedPageBreak/>
        <w:t> базы муниципальных театров в населенных пунктах с численностью населения до 300 тысяч человек</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 xml:space="preserve">код дохода 20225513020000150 – 85 115 000,00 руб., межбюджетные трансферты на развитие сети учреждений культурно-досугового типа (капитальный ремонт ДК); </w:t>
      </w:r>
    </w:p>
    <w:p w:rsidR="00000000" w:rsidRDefault="006A6DA1">
      <w:pPr>
        <w:spacing w:line="360" w:lineRule="auto"/>
        <w:ind w:firstLine="720"/>
        <w:jc w:val="both"/>
      </w:pPr>
      <w:r>
        <w:rPr>
          <w:rFonts w:ascii="Times New Roman" w:hAnsi="Times New Roman"/>
          <w:color w:val="000000"/>
          <w:sz w:val="28"/>
          <w:shd w:val="clear" w:color="auto" w:fill="FFFFFF"/>
        </w:rPr>
        <w:t>код дохода 20225517020000150 – 18 820 400,00 руб. субсидия на поддержку творческой деятельности и т</w:t>
      </w:r>
      <w:r>
        <w:rPr>
          <w:rFonts w:ascii="Times New Roman" w:hAnsi="Times New Roman"/>
          <w:color w:val="000000"/>
          <w:sz w:val="28"/>
          <w:shd w:val="clear" w:color="auto" w:fill="FFFFFF"/>
        </w:rPr>
        <w:t>ехническое оснащение детских и кукольных театров;</w:t>
      </w:r>
    </w:p>
    <w:p w:rsidR="00000000" w:rsidRDefault="006A6DA1">
      <w:pPr>
        <w:spacing w:line="360" w:lineRule="auto"/>
        <w:ind w:firstLine="720"/>
        <w:jc w:val="both"/>
      </w:pPr>
      <w:r>
        <w:rPr>
          <w:rFonts w:ascii="Times New Roman" w:hAnsi="Times New Roman"/>
          <w:color w:val="000000"/>
          <w:sz w:val="28"/>
          <w:shd w:val="clear" w:color="auto" w:fill="FFFFFF"/>
        </w:rPr>
        <w:t>код дохода 20225519020000150 – 173 557 600,00 руб. субсидия на государственную поддержку отрасли культуры (премирование лучших учреждений культуры, премирование лучших работников учреждений культуры, ремонт</w:t>
      </w:r>
      <w:r>
        <w:rPr>
          <w:rFonts w:ascii="Times New Roman" w:hAnsi="Times New Roman"/>
          <w:color w:val="000000"/>
          <w:sz w:val="28"/>
          <w:shd w:val="clear" w:color="auto" w:fill="FFFFFF"/>
        </w:rPr>
        <w:t xml:space="preserve"> ДШИ);</w:t>
      </w:r>
    </w:p>
    <w:p w:rsidR="00000000" w:rsidRDefault="006A6DA1">
      <w:pPr>
        <w:spacing w:line="360" w:lineRule="auto"/>
        <w:ind w:firstLine="720"/>
        <w:jc w:val="both"/>
      </w:pPr>
      <w:r>
        <w:rPr>
          <w:rFonts w:eastAsia="Calibri" w:cs="Calibri"/>
          <w:color w:val="000000"/>
        </w:rPr>
        <w:t> </w:t>
      </w:r>
      <w:r>
        <w:rPr>
          <w:rFonts w:ascii="Times New Roman" w:hAnsi="Times New Roman"/>
          <w:color w:val="000000"/>
          <w:sz w:val="28"/>
          <w:shd w:val="clear" w:color="auto" w:fill="FFFFFF"/>
        </w:rPr>
        <w:t>по счёту 1 205 61 000  «Расчеты по безвозмездным поступлениям капитального характера от других бюджетов  бюджетной системы Российской Федерации» отражена дебиторская задолженность в рамках заключенных соглашений на 2024-2025-2026 гг. в сумме 849 28</w:t>
      </w:r>
      <w:r>
        <w:rPr>
          <w:rFonts w:ascii="Times New Roman" w:hAnsi="Times New Roman"/>
          <w:color w:val="000000"/>
          <w:sz w:val="28"/>
          <w:shd w:val="clear" w:color="auto" w:fill="FFFFFF"/>
        </w:rPr>
        <w:t>4 800,00 руб., из них:</w:t>
      </w:r>
    </w:p>
    <w:p w:rsidR="00000000" w:rsidRDefault="006A6DA1">
      <w:pPr>
        <w:spacing w:line="360" w:lineRule="auto"/>
        <w:ind w:firstLine="720"/>
        <w:jc w:val="both"/>
      </w:pPr>
      <w:r>
        <w:rPr>
          <w:rFonts w:ascii="Times New Roman" w:hAnsi="Times New Roman"/>
          <w:color w:val="000000"/>
          <w:sz w:val="28"/>
          <w:shd w:val="clear" w:color="auto" w:fill="FFFFFF"/>
        </w:rPr>
        <w:t xml:space="preserve">по коду дохода 20225455020000150 в сумме  774 862 200,00 руб межбюджетные трансферты на реконструкцию здания "ГДМ "Октябрь"; </w:t>
      </w:r>
    </w:p>
    <w:p w:rsidR="00000000" w:rsidRDefault="006A6DA1">
      <w:pPr>
        <w:spacing w:line="360" w:lineRule="auto"/>
        <w:ind w:firstLine="720"/>
        <w:jc w:val="both"/>
      </w:pPr>
      <w:r>
        <w:rPr>
          <w:rFonts w:ascii="Times New Roman" w:hAnsi="Times New Roman"/>
          <w:color w:val="000000"/>
          <w:sz w:val="28"/>
          <w:shd w:val="clear" w:color="auto" w:fill="FFFFFF"/>
        </w:rPr>
        <w:t>код дохода 20225519020000150 – 10 646 800,00 руб. субсидия на государственную поддержку отрасли культуры (к</w:t>
      </w:r>
      <w:r>
        <w:rPr>
          <w:rFonts w:ascii="Times New Roman" w:hAnsi="Times New Roman"/>
          <w:color w:val="000000"/>
          <w:sz w:val="28"/>
          <w:shd w:val="clear" w:color="auto" w:fill="FFFFFF"/>
        </w:rPr>
        <w:t>омплектование книжного фонда);</w:t>
      </w:r>
    </w:p>
    <w:p w:rsidR="00000000" w:rsidRDefault="006A6DA1">
      <w:pPr>
        <w:spacing w:line="360" w:lineRule="auto"/>
        <w:ind w:firstLine="720"/>
        <w:jc w:val="both"/>
      </w:pPr>
      <w:r>
        <w:rPr>
          <w:rFonts w:ascii="Times New Roman" w:hAnsi="Times New Roman"/>
          <w:color w:val="000000"/>
          <w:sz w:val="28"/>
          <w:shd w:val="clear" w:color="auto" w:fill="FFFFFF"/>
        </w:rPr>
        <w:t> код дохода 20225584020000150 – 6 625 800,00 руб. на оснащение региональных и муниципальных театров;</w:t>
      </w:r>
    </w:p>
    <w:p w:rsidR="00000000" w:rsidRDefault="006A6DA1">
      <w:pPr>
        <w:spacing w:line="360" w:lineRule="auto"/>
        <w:ind w:firstLine="720"/>
        <w:jc w:val="both"/>
      </w:pPr>
      <w:r>
        <w:rPr>
          <w:rFonts w:ascii="Times New Roman" w:hAnsi="Times New Roman"/>
          <w:color w:val="000000"/>
          <w:sz w:val="28"/>
          <w:shd w:val="clear" w:color="auto" w:fill="FFFFFF"/>
        </w:rPr>
        <w:t>код дохода 20225590020000150 – 32 800 000,00 руб. субсидия на техническое оснащение муниципальных музеев;</w:t>
      </w:r>
    </w:p>
    <w:p w:rsidR="00000000" w:rsidRDefault="006A6DA1">
      <w:pPr>
        <w:spacing w:line="360" w:lineRule="auto"/>
        <w:ind w:firstLine="720"/>
        <w:jc w:val="both"/>
      </w:pPr>
      <w:r>
        <w:rPr>
          <w:rFonts w:ascii="Times New Roman" w:hAnsi="Times New Roman"/>
          <w:color w:val="000000"/>
          <w:sz w:val="28"/>
          <w:shd w:val="clear" w:color="auto" w:fill="FFFFFF"/>
        </w:rPr>
        <w:t>код дохода 2022545</w:t>
      </w:r>
      <w:r>
        <w:rPr>
          <w:rFonts w:ascii="Times New Roman" w:hAnsi="Times New Roman"/>
          <w:color w:val="000000"/>
          <w:sz w:val="28"/>
          <w:shd w:val="clear" w:color="auto" w:fill="FFFFFF"/>
        </w:rPr>
        <w:t>3020000150  - 2 500 000,00 руб. субсидия на создание виртуальных концертных залов;</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код дохода 20225454020000150 – 21 850 000,00  руб. субсидия на создание модельных библиотек.</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color w:val="000000"/>
          <w:sz w:val="28"/>
        </w:rPr>
        <w:t> </w:t>
      </w:r>
      <w:r>
        <w:rPr>
          <w:rFonts w:ascii="Times New Roman" w:hAnsi="Times New Roman"/>
          <w:color w:val="000000"/>
          <w:sz w:val="28"/>
          <w:shd w:val="clear" w:color="auto" w:fill="FFFFFF"/>
        </w:rPr>
        <w:t>Данные отчета соответствуют показателям ф. 0503125 по счету 1 205 51 000, 1 20</w:t>
      </w:r>
      <w:r>
        <w:rPr>
          <w:rFonts w:ascii="Times New Roman" w:hAnsi="Times New Roman"/>
          <w:color w:val="000000"/>
          <w:sz w:val="28"/>
          <w:shd w:val="clear" w:color="auto" w:fill="FFFFFF"/>
        </w:rPr>
        <w:t>5 61 000.</w:t>
      </w:r>
    </w:p>
    <w:p w:rsidR="00000000" w:rsidRDefault="006A6DA1">
      <w:pPr>
        <w:spacing w:line="360" w:lineRule="auto"/>
        <w:ind w:firstLine="720"/>
        <w:jc w:val="both"/>
      </w:pPr>
      <w:r>
        <w:rPr>
          <w:rFonts w:ascii="Times New Roman" w:hAnsi="Times New Roman"/>
          <w:b/>
          <w:color w:val="000000"/>
          <w:sz w:val="28"/>
          <w:shd w:val="clear" w:color="auto" w:fill="FFFFFF"/>
        </w:rPr>
        <w:t>  </w:t>
      </w:r>
      <w:r>
        <w:rPr>
          <w:rFonts w:ascii="Times New Roman" w:hAnsi="Times New Roman"/>
          <w:color w:val="000000"/>
          <w:sz w:val="28"/>
          <w:shd w:val="clear" w:color="auto" w:fill="FFFFFF"/>
        </w:rPr>
        <w:t xml:space="preserve">      По счету 1 206 21 000 – 1 111,34 руб. предоплата за почтовые услуги связи;по счету 1 206 23 000 – 48,10 руб. дебиторская задолженность по коммунальным услугам, </w:t>
      </w:r>
      <w:r>
        <w:rPr>
          <w:rFonts w:ascii="Times New Roman" w:hAnsi="Times New Roman"/>
          <w:color w:val="000000"/>
          <w:sz w:val="28"/>
        </w:rPr>
        <w:t xml:space="preserve">по счету 1 206 26 000 – 633,01 руб. предоплата за продление домена:lipkult.ru </w:t>
      </w:r>
      <w:r>
        <w:rPr>
          <w:rFonts w:ascii="Times New Roman" w:hAnsi="Times New Roman"/>
          <w:color w:val="000000"/>
          <w:sz w:val="28"/>
        </w:rPr>
        <w:t xml:space="preserve">на 2024 год; </w:t>
      </w:r>
      <w:r>
        <w:rPr>
          <w:rFonts w:ascii="Times New Roman" w:hAnsi="Times New Roman"/>
          <w:color w:val="000000"/>
          <w:sz w:val="28"/>
          <w:shd w:val="clear" w:color="auto" w:fill="FFFFFF"/>
        </w:rPr>
        <w:t xml:space="preserve">по счету 1 206 41 000 в сумме 38 606 487,57 руб. отражена дебиторская задолженность  по целевой субсидии, перечисленной подведомственным учреждениям на исполнение обязательств по контрактам, заключенным в декабре 2023, срок исполнения которых </w:t>
      </w:r>
      <w:r>
        <w:rPr>
          <w:rFonts w:ascii="Times New Roman" w:hAnsi="Times New Roman"/>
          <w:color w:val="000000"/>
          <w:sz w:val="28"/>
          <w:shd w:val="clear" w:color="auto" w:fill="FFFFFF"/>
        </w:rPr>
        <w:t>наступает в 2024 году.</w:t>
      </w:r>
    </w:p>
    <w:p w:rsidR="00000000" w:rsidRDefault="006A6DA1">
      <w:pPr>
        <w:spacing w:line="360" w:lineRule="auto"/>
        <w:jc w:val="both"/>
      </w:pPr>
      <w:r>
        <w:rPr>
          <w:rFonts w:ascii="Times New Roman" w:hAnsi="Times New Roman"/>
          <w:color w:val="000000"/>
          <w:sz w:val="28"/>
          <w:shd w:val="clear" w:color="auto" w:fill="FFFFFF"/>
        </w:rPr>
        <w:t>По счету 1 206 81 000 в сумме 46 330 469,48 руб.  отражена дебиторская задолженность  по авансовым безвозмездным перечислениям капитального характера в виде целевой субсидии, перечисленной подведомственным учреждениям на исполнение о</w:t>
      </w:r>
      <w:r>
        <w:rPr>
          <w:rFonts w:ascii="Times New Roman" w:hAnsi="Times New Roman"/>
          <w:color w:val="000000"/>
          <w:sz w:val="28"/>
          <w:shd w:val="clear" w:color="auto" w:fill="FFFFFF"/>
        </w:rPr>
        <w:t>бязательств по контрактам, заключенным в  2023 году, срок исполнения которых переходит на  2024 год.</w:t>
      </w:r>
    </w:p>
    <w:p w:rsidR="00000000" w:rsidRDefault="006A6DA1">
      <w:pPr>
        <w:spacing w:line="360" w:lineRule="auto"/>
        <w:jc w:val="both"/>
      </w:pPr>
      <w:r>
        <w:rPr>
          <w:rFonts w:ascii="Times New Roman" w:hAnsi="Times New Roman"/>
          <w:color w:val="000000"/>
          <w:sz w:val="24"/>
        </w:rPr>
        <w:t> </w:t>
      </w:r>
      <w:r>
        <w:rPr>
          <w:rFonts w:ascii="Times New Roman" w:hAnsi="Times New Roman"/>
          <w:color w:val="000000"/>
          <w:sz w:val="28"/>
        </w:rPr>
        <w:t xml:space="preserve"> Всего дебиторская задолженность по состоянию на 01.01.2024 года составила 1 215 301 149,50 руб. гр. 9  по сравнению  с задолженностью  на начало года  - </w:t>
      </w:r>
      <w:r>
        <w:rPr>
          <w:rFonts w:ascii="Times New Roman" w:hAnsi="Times New Roman"/>
          <w:color w:val="000000"/>
          <w:sz w:val="28"/>
        </w:rPr>
        <w:t xml:space="preserve">1 538 402 222,04 руб. гр. 2 уменьшилась на  323 101 072,54 руб. </w:t>
      </w:r>
    </w:p>
    <w:p w:rsidR="00000000" w:rsidRDefault="006A6DA1">
      <w:pPr>
        <w:spacing w:line="360" w:lineRule="auto"/>
        <w:jc w:val="both"/>
      </w:pPr>
      <w:r>
        <w:rPr>
          <w:rFonts w:ascii="Times New Roman" w:hAnsi="Times New Roman"/>
          <w:color w:val="000000"/>
          <w:sz w:val="28"/>
          <w:shd w:val="clear" w:color="auto" w:fill="FFFFFF"/>
        </w:rPr>
        <w:t xml:space="preserve">    </w:t>
      </w:r>
      <w:r>
        <w:rPr>
          <w:rFonts w:ascii="Times New Roman" w:hAnsi="Times New Roman"/>
          <w:color w:val="000000"/>
          <w:sz w:val="24"/>
        </w:rPr>
        <w:t> </w:t>
      </w:r>
    </w:p>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jc w:val="both"/>
      </w:pPr>
      <w:r>
        <w:rPr>
          <w:rFonts w:ascii="Times New Roman" w:hAnsi="Times New Roman"/>
          <w:b/>
          <w:color w:val="000000"/>
          <w:sz w:val="28"/>
          <w:shd w:val="clear" w:color="auto" w:fill="FFFFFF"/>
        </w:rPr>
        <w:t xml:space="preserve">"Сведения по дебиторской и кредиторской задолженности" (ф.0503169) (кредиторская задолженность). </w:t>
      </w:r>
      <w:r>
        <w:rPr>
          <w:rFonts w:ascii="Times New Roman" w:hAnsi="Times New Roman"/>
          <w:color w:val="000000"/>
          <w:sz w:val="28"/>
          <w:shd w:val="clear" w:color="auto" w:fill="FFFFFF"/>
        </w:rPr>
        <w:t>Кредиторская задолженность на 1 января 2024 года по сравнению с отчетным периодом прош</w:t>
      </w:r>
      <w:r>
        <w:rPr>
          <w:rFonts w:ascii="Times New Roman" w:hAnsi="Times New Roman"/>
          <w:color w:val="000000"/>
          <w:sz w:val="28"/>
          <w:shd w:val="clear" w:color="auto" w:fill="FFFFFF"/>
        </w:rPr>
        <w:t>лого года (показатель "16 131,90 руб.") уменьшилась незначительно и составила 15 171,82 руб., в том числе: по счету 1 302 21 000 в сумме 11 953,06 руб., услуги связи за декабрь 2023 года; по счету 1 302 23 000 в сумме 3 218,76 руб., теплоснабжение, электро</w:t>
      </w:r>
      <w:r>
        <w:rPr>
          <w:rFonts w:ascii="Times New Roman" w:hAnsi="Times New Roman"/>
          <w:color w:val="000000"/>
          <w:sz w:val="28"/>
          <w:shd w:val="clear" w:color="auto" w:fill="FFFFFF"/>
        </w:rPr>
        <w:t xml:space="preserve">энергия за </w:t>
      </w:r>
      <w:r>
        <w:rPr>
          <w:rFonts w:ascii="Times New Roman" w:hAnsi="Times New Roman"/>
          <w:color w:val="000000"/>
          <w:sz w:val="28"/>
          <w:shd w:val="clear" w:color="auto" w:fill="FFFFFF"/>
        </w:rPr>
        <w:lastRenderedPageBreak/>
        <w:t>декабрь 2023 года.</w:t>
      </w:r>
      <w:r>
        <w:rPr>
          <w:rFonts w:eastAsia="Calibri" w:cs="Calibri"/>
          <w:color w:val="000000"/>
        </w:rPr>
        <w:t xml:space="preserve"> </w:t>
      </w:r>
      <w:r>
        <w:rPr>
          <w:rFonts w:ascii="Times New Roman" w:hAnsi="Times New Roman"/>
          <w:color w:val="000000"/>
          <w:sz w:val="28"/>
          <w:shd w:val="clear" w:color="auto" w:fill="FFFFFF"/>
        </w:rPr>
        <w:t xml:space="preserve">Показатель гр.12 ф. 0503128 соответствует показателю гр.9 ф.0503169 Кт задолженность – 15 171,82  руб. </w:t>
      </w:r>
    </w:p>
    <w:p w:rsidR="00000000" w:rsidRDefault="006A6DA1">
      <w:pPr>
        <w:spacing w:line="360" w:lineRule="auto"/>
        <w:jc w:val="both"/>
      </w:pPr>
      <w:r>
        <w:rPr>
          <w:rFonts w:ascii="Times New Roman" w:hAnsi="Times New Roman"/>
          <w:color w:val="000000"/>
          <w:sz w:val="28"/>
        </w:rPr>
        <w:t xml:space="preserve"> По счету 1 401 40 000 "Доходы будущих периодов" по гр.9 в размере 1 130 362 400,00  руб. отражены  начисленные доходы по </w:t>
      </w:r>
      <w:r>
        <w:rPr>
          <w:rFonts w:ascii="Times New Roman" w:hAnsi="Times New Roman"/>
          <w:color w:val="000000"/>
          <w:sz w:val="28"/>
        </w:rPr>
        <w:t>заключенным соглашениям с Министерством культуры Российской Федерации на 2024-2025-2026 г.г.  По счету 1 401 41 000   в сумме 540 315 400,00  руб. отражены доходы, признанные в  2023 году (гр.5) и поступившие от Министерства культуры (гр.7), из них в сумме</w:t>
      </w:r>
      <w:r>
        <w:rPr>
          <w:rFonts w:ascii="Times New Roman" w:hAnsi="Times New Roman"/>
          <w:color w:val="000000"/>
          <w:sz w:val="28"/>
        </w:rPr>
        <w:t xml:space="preserve"> 212 249 700,00 руб. отражено уменьшение доходов текущего года в связи с передачей полномочий в сфере туризма управлению экономического развития Липецкой области.    По счету 1 401 49 000  гр. 5 в сумме  1 146 531 300,00 руб. начислены доходы будущих перио</w:t>
      </w:r>
      <w:r>
        <w:rPr>
          <w:rFonts w:ascii="Times New Roman" w:hAnsi="Times New Roman"/>
          <w:color w:val="000000"/>
          <w:sz w:val="28"/>
        </w:rPr>
        <w:t xml:space="preserve">дов 2024-2025-2026 гг., по гр. 7 в сумме 1 424 819 900,00 руб. уменьшение начисленных доходов 2023-2024-2025 гг. в соответствии с дополнительными соглашениями. Всего по состоянию на 01.01.2024 года дебиторская задолженность по доходам в рамках заключенных </w:t>
      </w:r>
      <w:r>
        <w:rPr>
          <w:rFonts w:ascii="Times New Roman" w:hAnsi="Times New Roman"/>
          <w:color w:val="000000"/>
          <w:sz w:val="28"/>
        </w:rPr>
        <w:t>соглашений с Министерством культуры Российской Федерации на 2024-2025-2026 гг. и на 2023-2024-2025 гг. по счету 1 401 49 по гр.9 составила – 1 130 362 400,00 руб.  и   по сравнению с отчетным периодом прошлого года (показатель "1 408 0651 000,00 руб.") уме</w:t>
      </w:r>
      <w:r>
        <w:rPr>
          <w:rFonts w:ascii="Times New Roman" w:hAnsi="Times New Roman"/>
          <w:color w:val="000000"/>
          <w:sz w:val="28"/>
        </w:rPr>
        <w:t>ньшилась на 278 288 600,00 руб.</w:t>
      </w:r>
    </w:p>
    <w:p w:rsidR="00000000" w:rsidRDefault="006A6DA1">
      <w:pPr>
        <w:spacing w:line="360" w:lineRule="auto"/>
        <w:jc w:val="both"/>
      </w:pPr>
      <w:r>
        <w:rPr>
          <w:rFonts w:ascii="Times New Roman" w:hAnsi="Times New Roman"/>
          <w:color w:val="000000"/>
          <w:sz w:val="28"/>
        </w:rPr>
        <w:t xml:space="preserve">Данные отчета полностью соответствуют показателям формы 0503125 по счету </w:t>
      </w:r>
    </w:p>
    <w:p w:rsidR="00000000" w:rsidRDefault="006A6DA1">
      <w:pPr>
        <w:spacing w:line="360" w:lineRule="auto"/>
        <w:jc w:val="both"/>
      </w:pPr>
      <w:r>
        <w:rPr>
          <w:rFonts w:ascii="Times New Roman" w:hAnsi="Times New Roman"/>
          <w:color w:val="000000"/>
          <w:sz w:val="28"/>
        </w:rPr>
        <w:t>по счету 1 401 49 151 ф. 0503125 и  по счету 1 401 49 161  ф. 0503125.</w:t>
      </w:r>
    </w:p>
    <w:p w:rsidR="00000000" w:rsidRDefault="006A6DA1">
      <w:pPr>
        <w:spacing w:line="360" w:lineRule="auto"/>
        <w:jc w:val="both"/>
      </w:pPr>
      <w:r>
        <w:rPr>
          <w:rFonts w:ascii="Times New Roman" w:hAnsi="Times New Roman"/>
          <w:color w:val="000000"/>
          <w:sz w:val="28"/>
        </w:rPr>
        <w:t>              По счету 1 401 60 000 - начислены резервы предстоящих расходов по</w:t>
      </w:r>
      <w:r>
        <w:rPr>
          <w:rFonts w:ascii="Times New Roman" w:hAnsi="Times New Roman"/>
          <w:color w:val="000000"/>
          <w:sz w:val="28"/>
        </w:rPr>
        <w:t xml:space="preserve"> отпускам в сумме 1 422 735,03 руб., из них: КОСГУ 211 в сумме 1 092 730,44 руб., КОСГУ 213 в сумме 330 004,59 руб.</w:t>
      </w:r>
    </w:p>
    <w:p w:rsidR="00000000" w:rsidRDefault="006A6DA1">
      <w:pPr>
        <w:spacing w:line="360" w:lineRule="auto"/>
        <w:jc w:val="both"/>
      </w:pPr>
      <w:r>
        <w:rPr>
          <w:rFonts w:ascii="Times New Roman" w:hAnsi="Times New Roman"/>
          <w:color w:val="000000"/>
          <w:sz w:val="28"/>
          <w:shd w:val="clear" w:color="auto" w:fill="FFFFFF"/>
        </w:rPr>
        <w:t>     </w:t>
      </w:r>
      <w:r>
        <w:rPr>
          <w:rFonts w:ascii="Times New Roman" w:hAnsi="Times New Roman"/>
          <w:color w:val="000000"/>
          <w:sz w:val="28"/>
        </w:rPr>
        <w:t>    </w:t>
      </w:r>
      <w:r>
        <w:rPr>
          <w:rFonts w:ascii="Times New Roman" w:hAnsi="Times New Roman"/>
          <w:color w:val="000000"/>
          <w:sz w:val="28"/>
          <w:shd w:val="clear" w:color="auto" w:fill="FFFFFF"/>
        </w:rPr>
        <w:t xml:space="preserve">  </w:t>
      </w:r>
      <w:r>
        <w:rPr>
          <w:rFonts w:ascii="Times New Roman" w:hAnsi="Times New Roman"/>
          <w:color w:val="000000"/>
          <w:sz w:val="28"/>
        </w:rPr>
        <w:t xml:space="preserve">В связи с передачей в январе 2023 года из муниципальной собственности в собственность Липецкой области детских школ искусств: </w:t>
      </w:r>
    </w:p>
    <w:p w:rsidR="00000000" w:rsidRDefault="006A6DA1">
      <w:pPr>
        <w:spacing w:line="360" w:lineRule="auto"/>
        <w:jc w:val="both"/>
      </w:pPr>
      <w:r>
        <w:rPr>
          <w:rFonts w:ascii="Times New Roman" w:hAnsi="Times New Roman"/>
          <w:color w:val="000000"/>
          <w:sz w:val="28"/>
        </w:rPr>
        <w:lastRenderedPageBreak/>
        <w:t> -</w:t>
      </w:r>
      <w:r>
        <w:rPr>
          <w:rFonts w:ascii="Times New Roman" w:hAnsi="Times New Roman"/>
          <w:color w:val="000000"/>
          <w:sz w:val="28"/>
        </w:rPr>
        <w:t xml:space="preserve"> МБУ ДО "ДХШ-2" (Решение Управления имущественных и земельных отношений Липецкой области от 30.12.2022г. №940 и решения Липецкого городского Совета депутатов №376 от 26.07.2022г.); </w:t>
      </w:r>
    </w:p>
    <w:p w:rsidR="00000000" w:rsidRDefault="006A6DA1">
      <w:pPr>
        <w:spacing w:line="360" w:lineRule="auto"/>
        <w:jc w:val="both"/>
      </w:pPr>
      <w:r>
        <w:rPr>
          <w:rFonts w:ascii="Times New Roman" w:hAnsi="Times New Roman"/>
          <w:color w:val="000000"/>
          <w:sz w:val="28"/>
        </w:rPr>
        <w:t>- МБУ ДО "ДХШ№1" (Решение Управления имущественных и земельных отношений Л</w:t>
      </w:r>
      <w:r>
        <w:rPr>
          <w:rFonts w:ascii="Times New Roman" w:hAnsi="Times New Roman"/>
          <w:color w:val="000000"/>
          <w:sz w:val="28"/>
        </w:rPr>
        <w:t xml:space="preserve">ипецкой области от 30.12.2022 №940); </w:t>
      </w:r>
    </w:p>
    <w:p w:rsidR="00000000" w:rsidRDefault="006A6DA1">
      <w:pPr>
        <w:spacing w:line="360" w:lineRule="auto"/>
        <w:jc w:val="both"/>
      </w:pPr>
      <w:r>
        <w:rPr>
          <w:rFonts w:ascii="Times New Roman" w:hAnsi="Times New Roman"/>
          <w:color w:val="000000"/>
          <w:sz w:val="28"/>
        </w:rPr>
        <w:t xml:space="preserve">- МАУДО «БДШИ» (Решение Управления имущественных и земельных отношений Липецкой области от 28.12.2022 №932) в составе бюджетной отчетности представлена </w:t>
      </w:r>
      <w:r>
        <w:rPr>
          <w:rFonts w:ascii="Times New Roman" w:hAnsi="Times New Roman"/>
          <w:b/>
          <w:color w:val="000000"/>
          <w:sz w:val="28"/>
        </w:rPr>
        <w:t>форма 0503173G_Б "Сведения об изменении остатков валюты баланса уч</w:t>
      </w:r>
      <w:r>
        <w:rPr>
          <w:rFonts w:ascii="Times New Roman" w:hAnsi="Times New Roman"/>
          <w:b/>
          <w:color w:val="000000"/>
          <w:sz w:val="28"/>
        </w:rPr>
        <w:t xml:space="preserve">реждения" </w:t>
      </w:r>
      <w:r>
        <w:rPr>
          <w:rFonts w:ascii="Times New Roman" w:hAnsi="Times New Roman"/>
          <w:color w:val="000000"/>
          <w:sz w:val="28"/>
        </w:rPr>
        <w:t>изменения показателей которой  представлены в таблице по коду причины 01,  в том числе по коду 01.4 "Изменение подведомственности государственного (муниципального) учреждения":</w:t>
      </w:r>
    </w:p>
    <w:p w:rsidR="00000000" w:rsidRDefault="006A6DA1">
      <w:pPr>
        <w:spacing w:line="360" w:lineRule="auto"/>
        <w:jc w:val="center"/>
      </w:pPr>
      <w:r>
        <w:rPr>
          <w:rFonts w:ascii="Times New Roman" w:hAnsi="Times New Roman"/>
          <w:b/>
          <w:color w:val="000000"/>
          <w:sz w:val="26"/>
        </w:rPr>
        <w:t>Информация по корректировке показателей бухгалтерского учета  (бухгал</w:t>
      </w:r>
      <w:r>
        <w:rPr>
          <w:rFonts w:ascii="Times New Roman" w:hAnsi="Times New Roman"/>
          <w:b/>
          <w:color w:val="000000"/>
          <w:sz w:val="26"/>
        </w:rPr>
        <w:t>терской отчетности), отраженной в Сведениях об изменении остатков валюты баланса (ф. 0503173)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8"/>
        <w:gridCol w:w="898"/>
        <w:gridCol w:w="1335"/>
        <w:gridCol w:w="1754"/>
        <w:gridCol w:w="5055"/>
      </w:tblGrid>
      <w:tr w:rsidR="00000000">
        <w:trPr>
          <w:trHeight w:val="964"/>
        </w:trPr>
        <w:tc>
          <w:tcPr>
            <w:tcW w:w="67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9042"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 0503173)</w:t>
            </w:r>
          </w:p>
        </w:tc>
      </w:tr>
      <w:tr w:rsidR="00000000">
        <w:trPr>
          <w:trHeight w:val="888"/>
        </w:trPr>
        <w:tc>
          <w:tcPr>
            <w:tcW w:w="67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8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rPr>
              <w:t>Код ст</w:t>
            </w:r>
            <w:r>
              <w:rPr>
                <w:rFonts w:ascii="Times New Roman" w:hAnsi="Times New Roman"/>
                <w:color w:val="000000"/>
              </w:rPr>
              <w:t>роки</w:t>
            </w:r>
          </w:p>
        </w:tc>
        <w:tc>
          <w:tcPr>
            <w:tcW w:w="13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Счет учета</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50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xml:space="preserve">Причины </w:t>
            </w:r>
          </w:p>
          <w:p w:rsidR="00000000" w:rsidRDefault="006A6DA1">
            <w:pPr>
              <w:jc w:val="center"/>
            </w:pPr>
            <w:r>
              <w:rPr>
                <w:rFonts w:eastAsia="Calibri" w:cs="Calibri"/>
                <w:color w:val="000000"/>
              </w:rPr>
              <w:t> </w:t>
            </w:r>
          </w:p>
        </w:tc>
      </w:tr>
      <w:tr w:rsidR="00000000">
        <w:trPr>
          <w:trHeight w:val="315"/>
        </w:trPr>
        <w:tc>
          <w:tcPr>
            <w:tcW w:w="6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8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3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50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1.</w:t>
            </w:r>
          </w:p>
        </w:tc>
        <w:tc>
          <w:tcPr>
            <w:tcW w:w="8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240</w:t>
            </w:r>
          </w:p>
        </w:tc>
        <w:tc>
          <w:tcPr>
            <w:tcW w:w="13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02040000</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19 783 761,94</w:t>
            </w:r>
          </w:p>
        </w:tc>
        <w:tc>
          <w:tcPr>
            <w:tcW w:w="50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По финансовым вложениям изменение показателя на 01.01.2023 сложилось в части   увеличения балансовой стоимости ОЦИ</w:t>
            </w:r>
          </w:p>
        </w:tc>
      </w:tr>
      <w:tr w:rsidR="00000000">
        <w:trPr>
          <w:trHeight w:val="449"/>
        </w:trPr>
        <w:tc>
          <w:tcPr>
            <w:tcW w:w="6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1.1.</w:t>
            </w:r>
          </w:p>
        </w:tc>
        <w:tc>
          <w:tcPr>
            <w:tcW w:w="8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240</w:t>
            </w:r>
          </w:p>
        </w:tc>
        <w:tc>
          <w:tcPr>
            <w:tcW w:w="13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120433530</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19 783 761,94</w:t>
            </w:r>
          </w:p>
        </w:tc>
        <w:tc>
          <w:tcPr>
            <w:tcW w:w="50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том числе</w:t>
            </w:r>
            <w:r>
              <w:rPr>
                <w:rFonts w:ascii="Times New Roman" w:hAnsi="Times New Roman"/>
                <w:color w:val="000000"/>
                <w:sz w:val="24"/>
              </w:rPr>
              <w:t xml:space="preserve"> по счету "Участие в государственных (муниципальных) учреждениях " в части увеличения балансовой стоимости ОЦИ</w:t>
            </w:r>
          </w:p>
        </w:tc>
      </w:tr>
      <w:tr w:rsidR="00000000">
        <w:trPr>
          <w:trHeight w:val="315"/>
        </w:trPr>
        <w:tc>
          <w:tcPr>
            <w:tcW w:w="6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2.</w:t>
            </w:r>
          </w:p>
        </w:tc>
        <w:tc>
          <w:tcPr>
            <w:tcW w:w="8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260</w:t>
            </w:r>
          </w:p>
        </w:tc>
        <w:tc>
          <w:tcPr>
            <w:tcW w:w="13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02060000</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85 510,29</w:t>
            </w:r>
          </w:p>
        </w:tc>
        <w:tc>
          <w:tcPr>
            <w:tcW w:w="50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По дебиторской задолженности изменение показателя на 01.01.2023  сложилось в части расчетов  с подведомственными учреж</w:t>
            </w:r>
            <w:r>
              <w:rPr>
                <w:rFonts w:ascii="Times New Roman" w:hAnsi="Times New Roman"/>
                <w:color w:val="000000"/>
                <w:sz w:val="24"/>
              </w:rPr>
              <w:t>дениями</w:t>
            </w:r>
          </w:p>
        </w:tc>
      </w:tr>
      <w:tr w:rsidR="00000000">
        <w:trPr>
          <w:trHeight w:val="315"/>
        </w:trPr>
        <w:tc>
          <w:tcPr>
            <w:tcW w:w="6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2.1</w:t>
            </w:r>
          </w:p>
        </w:tc>
        <w:tc>
          <w:tcPr>
            <w:tcW w:w="8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260</w:t>
            </w:r>
          </w:p>
        </w:tc>
        <w:tc>
          <w:tcPr>
            <w:tcW w:w="13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120641562</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85 510,29</w:t>
            </w:r>
          </w:p>
        </w:tc>
        <w:tc>
          <w:tcPr>
            <w:tcW w:w="50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xml:space="preserve">в  том числе по  счету «Расчеты по авансовым безвозмездным перечислениям текущего характера государственным (муниципальным) </w:t>
            </w:r>
            <w:r>
              <w:rPr>
                <w:rFonts w:ascii="Times New Roman" w:hAnsi="Times New Roman"/>
                <w:color w:val="000000"/>
                <w:sz w:val="24"/>
              </w:rPr>
              <w:lastRenderedPageBreak/>
              <w:t>учреждениям», в части дебиторской задолженности  по субсидии, перечисленной учредителем подведо</w:t>
            </w:r>
            <w:r>
              <w:rPr>
                <w:rFonts w:ascii="Times New Roman" w:hAnsi="Times New Roman"/>
                <w:color w:val="000000"/>
                <w:sz w:val="24"/>
              </w:rPr>
              <w:t>мственным учреждениям в 2022 году</w:t>
            </w:r>
          </w:p>
        </w:tc>
      </w:tr>
      <w:tr w:rsidR="00000000">
        <w:trPr>
          <w:trHeight w:val="315"/>
        </w:trPr>
        <w:tc>
          <w:tcPr>
            <w:tcW w:w="6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lastRenderedPageBreak/>
              <w:t>3.</w:t>
            </w:r>
          </w:p>
        </w:tc>
        <w:tc>
          <w:tcPr>
            <w:tcW w:w="898"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570</w:t>
            </w:r>
          </w:p>
        </w:tc>
        <w:tc>
          <w:tcPr>
            <w:tcW w:w="133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14013000</w:t>
            </w:r>
          </w:p>
        </w:tc>
        <w:tc>
          <w:tcPr>
            <w:tcW w:w="17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19 869 272,23</w:t>
            </w:r>
          </w:p>
        </w:tc>
        <w:tc>
          <w:tcPr>
            <w:tcW w:w="505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Изменение показателя на 01.01.2023 сложилось по счету "финансовый результат прошлых отчетных периодов"</w:t>
            </w:r>
          </w:p>
        </w:tc>
      </w:tr>
    </w:tbl>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jc w:val="both"/>
      </w:pPr>
      <w:r>
        <w:rPr>
          <w:rFonts w:ascii="Times New Roman" w:hAnsi="Times New Roman"/>
          <w:color w:val="000000"/>
          <w:sz w:val="28"/>
        </w:rPr>
        <w:t>     В связи с передачей в январе текущего года из муниципальной собственности в собс</w:t>
      </w:r>
      <w:r>
        <w:rPr>
          <w:rFonts w:ascii="Times New Roman" w:hAnsi="Times New Roman"/>
          <w:color w:val="000000"/>
          <w:sz w:val="28"/>
        </w:rPr>
        <w:t>твенность Липецкой области детских школ искусств в ф. 0503169 Дт имеются отклонения в части остатков на начало года гр. 2 по состоянию на 01.01.2023 года:</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734"/>
        <w:gridCol w:w="1952"/>
        <w:gridCol w:w="2161"/>
        <w:gridCol w:w="2059"/>
      </w:tblGrid>
      <w:tr w:rsidR="00000000">
        <w:trPr>
          <w:trHeight w:val="586"/>
        </w:trPr>
        <w:tc>
          <w:tcPr>
            <w:tcW w:w="373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счет бюджетного учета</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гр.9 ф. 0503169</w:t>
            </w:r>
          </w:p>
          <w:p w:rsidR="00000000" w:rsidRDefault="006A6DA1">
            <w:pPr>
              <w:jc w:val="center"/>
            </w:pPr>
            <w:r>
              <w:rPr>
                <w:rFonts w:ascii="Times New Roman" w:hAnsi="Times New Roman"/>
                <w:b/>
                <w:color w:val="000000"/>
                <w:sz w:val="24"/>
              </w:rPr>
              <w:t>2022 год</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гр.2 ф. 0503169</w:t>
            </w:r>
          </w:p>
          <w:p w:rsidR="00000000" w:rsidRDefault="006A6DA1">
            <w:pPr>
              <w:jc w:val="center"/>
            </w:pPr>
            <w:r>
              <w:rPr>
                <w:rFonts w:ascii="Times New Roman" w:hAnsi="Times New Roman"/>
                <w:b/>
                <w:color w:val="000000"/>
                <w:sz w:val="24"/>
              </w:rPr>
              <w:t>на 01.01.2023 год</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сумма отклонений</w:t>
            </w:r>
          </w:p>
        </w:tc>
      </w:tr>
      <w:tr w:rsidR="00000000">
        <w:trPr>
          <w:trHeight w:val="222"/>
        </w:trPr>
        <w:tc>
          <w:tcPr>
            <w:tcW w:w="373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12</w:t>
            </w:r>
            <w:r>
              <w:rPr>
                <w:rFonts w:ascii="Times New Roman" w:hAnsi="Times New Roman"/>
                <w:color w:val="000000"/>
                <w:sz w:val="24"/>
              </w:rPr>
              <w:t>0641000</w:t>
            </w:r>
          </w:p>
        </w:tc>
        <w:tc>
          <w:tcPr>
            <w:tcW w:w="19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8 907 557,35</w:t>
            </w:r>
          </w:p>
        </w:tc>
        <w:tc>
          <w:tcPr>
            <w:tcW w:w="216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8 993 067,64</w:t>
            </w:r>
          </w:p>
        </w:tc>
        <w:tc>
          <w:tcPr>
            <w:tcW w:w="20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+ 85 510,29</w:t>
            </w:r>
          </w:p>
        </w:tc>
      </w:tr>
    </w:tbl>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4"/>
        </w:rPr>
        <w:t>  </w:t>
      </w:r>
    </w:p>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Раздел 5 "Прочие вопросы деятельности субъекта бюджетной отчетности"</w:t>
      </w:r>
      <w:r>
        <w:rPr>
          <w:rFonts w:ascii="Times New Roman" w:hAnsi="Times New Roman"/>
          <w:color w:val="000000"/>
          <w:sz w:val="28"/>
        </w:rPr>
        <w:t> </w:t>
      </w:r>
    </w:p>
    <w:p w:rsidR="00000000" w:rsidRDefault="006A6DA1">
      <w:pPr>
        <w:spacing w:line="360" w:lineRule="auto"/>
        <w:jc w:val="both"/>
      </w:pPr>
      <w:r>
        <w:rPr>
          <w:rFonts w:ascii="Times New Roman" w:hAnsi="Times New Roman"/>
          <w:color w:val="000000"/>
          <w:sz w:val="28"/>
        </w:rPr>
        <w:t>В соответствии с СГС «Сведения о показателях бухгалтерской (финансовой) отчетности по сегментам»  (приказ Минфина от 29.09.202</w:t>
      </w:r>
      <w:r>
        <w:rPr>
          <w:rFonts w:ascii="Times New Roman" w:hAnsi="Times New Roman"/>
          <w:color w:val="000000"/>
          <w:sz w:val="28"/>
        </w:rPr>
        <w:t>0 № 223н) в  годовой отчетности раскрыты показатели по следующим сегментам.</w:t>
      </w:r>
    </w:p>
    <w:p w:rsidR="00000000" w:rsidRDefault="006A6DA1">
      <w:pPr>
        <w:spacing w:line="360" w:lineRule="auto"/>
        <w:ind w:firstLine="720"/>
        <w:jc w:val="both"/>
      </w:pPr>
      <w:r>
        <w:rPr>
          <w:rFonts w:ascii="Times New Roman" w:hAnsi="Times New Roman"/>
          <w:color w:val="000000"/>
          <w:sz w:val="28"/>
        </w:rPr>
        <w:t xml:space="preserve">1. </w:t>
      </w:r>
      <w:r>
        <w:rPr>
          <w:rFonts w:ascii="Times New Roman" w:hAnsi="Times New Roman"/>
          <w:b/>
          <w:color w:val="000000"/>
          <w:sz w:val="28"/>
        </w:rPr>
        <w:t xml:space="preserve">Бюджетные единицы. </w:t>
      </w:r>
    </w:p>
    <w:p w:rsidR="00000000" w:rsidRDefault="006A6DA1">
      <w:pPr>
        <w:spacing w:line="360" w:lineRule="auto"/>
        <w:ind w:firstLine="720"/>
        <w:jc w:val="both"/>
      </w:pPr>
      <w:r>
        <w:rPr>
          <w:rFonts w:ascii="Times New Roman" w:hAnsi="Times New Roman"/>
          <w:color w:val="000000"/>
          <w:sz w:val="28"/>
        </w:rPr>
        <w:t>В 2023</w:t>
      </w:r>
      <w:r>
        <w:rPr>
          <w:rFonts w:ascii="Times New Roman" w:hAnsi="Times New Roman"/>
          <w:b/>
          <w:color w:val="000000"/>
          <w:sz w:val="28"/>
        </w:rPr>
        <w:t xml:space="preserve"> </w:t>
      </w:r>
      <w:r>
        <w:rPr>
          <w:rFonts w:ascii="Times New Roman" w:hAnsi="Times New Roman"/>
          <w:color w:val="000000"/>
          <w:sz w:val="28"/>
        </w:rPr>
        <w:t>году из федерального бюджета от Министерства культуры Российской Федерации (гл.054) сумма поступивших межбюджетных трансфертов составила  - 242 692 39</w:t>
      </w:r>
      <w:r>
        <w:rPr>
          <w:rFonts w:ascii="Times New Roman" w:hAnsi="Times New Roman"/>
          <w:color w:val="000000"/>
          <w:sz w:val="28"/>
        </w:rPr>
        <w:t>9,64 руб., из них: текущего характера  в сумме 39 915 799,64 руб.,</w:t>
      </w:r>
      <w:r>
        <w:rPr>
          <w:rFonts w:ascii="Times New Roman" w:hAnsi="Times New Roman"/>
          <w:color w:val="000000"/>
          <w:sz w:val="28"/>
          <w:shd w:val="clear" w:color="auto" w:fill="FFFFFF"/>
        </w:rPr>
        <w:t xml:space="preserve"> капитального характера в сумме 202 776 600,00 руб.</w:t>
      </w:r>
    </w:p>
    <w:p w:rsidR="00000000" w:rsidRDefault="006A6DA1">
      <w:pPr>
        <w:spacing w:line="360" w:lineRule="auto"/>
        <w:ind w:firstLine="720"/>
        <w:jc w:val="both"/>
      </w:pPr>
      <w:r>
        <w:rPr>
          <w:rFonts w:ascii="Times New Roman" w:hAnsi="Times New Roman"/>
          <w:color w:val="000000"/>
          <w:sz w:val="28"/>
          <w:shd w:val="clear" w:color="auto" w:fill="FFFFFF"/>
        </w:rPr>
        <w:t>По данным отчета "Сведения по дебиторской и кредиторской задолженности" (ф. 0503169) по состоянию на 01.01.2024 год  по сравнению с прошлы</w:t>
      </w:r>
      <w:r>
        <w:rPr>
          <w:rFonts w:ascii="Times New Roman" w:hAnsi="Times New Roman"/>
          <w:color w:val="000000"/>
          <w:sz w:val="28"/>
          <w:shd w:val="clear" w:color="auto" w:fill="FFFFFF"/>
        </w:rPr>
        <w:t xml:space="preserve">м 2022 годом произошло уменьшение  дебиторской задолженности по доходам по счету 1 205 000 в сумме  280 741 541,67 руб. в связи  с уменьшением  объема предоставленных субсидий за счет средств федерального бюджета в </w:t>
      </w:r>
      <w:r>
        <w:rPr>
          <w:rFonts w:ascii="Times New Roman" w:hAnsi="Times New Roman"/>
          <w:color w:val="000000"/>
          <w:sz w:val="28"/>
          <w:shd w:val="clear" w:color="auto" w:fill="FFFFFF"/>
        </w:rPr>
        <w:lastRenderedPageBreak/>
        <w:t>рамках заключенных соглашений с Министерс</w:t>
      </w:r>
      <w:r>
        <w:rPr>
          <w:rFonts w:ascii="Times New Roman" w:hAnsi="Times New Roman"/>
          <w:color w:val="000000"/>
          <w:sz w:val="28"/>
          <w:shd w:val="clear" w:color="auto" w:fill="FFFFFF"/>
        </w:rPr>
        <w:t>твом культуры Российской Федерации в декабре 2023 года на 2024-2025-2026 гг.</w:t>
      </w:r>
    </w:p>
    <w:p w:rsidR="00000000" w:rsidRDefault="006A6DA1">
      <w:pPr>
        <w:spacing w:line="360" w:lineRule="auto"/>
        <w:ind w:firstLine="720"/>
        <w:jc w:val="both"/>
      </w:pPr>
      <w:r>
        <w:rPr>
          <w:rFonts w:ascii="Times New Roman" w:hAnsi="Times New Roman"/>
          <w:color w:val="000000"/>
          <w:sz w:val="28"/>
        </w:rPr>
        <w:t>  Кассовый расход по перечисленным субсидиям муниципальным образованиям за счёт средств областного и федерального бюджета на развитие учреждений культуры  составил -  233 020 370,</w:t>
      </w:r>
      <w:r>
        <w:rPr>
          <w:rFonts w:ascii="Times New Roman" w:hAnsi="Times New Roman"/>
          <w:color w:val="000000"/>
          <w:sz w:val="28"/>
        </w:rPr>
        <w:t>30 руб.</w:t>
      </w:r>
    </w:p>
    <w:p w:rsidR="00000000" w:rsidRDefault="006A6DA1">
      <w:pPr>
        <w:spacing w:line="360" w:lineRule="auto"/>
        <w:ind w:firstLine="720"/>
        <w:jc w:val="both"/>
      </w:pPr>
      <w:r>
        <w:rPr>
          <w:rFonts w:ascii="Times New Roman" w:hAnsi="Times New Roman"/>
          <w:color w:val="000000"/>
          <w:sz w:val="28"/>
        </w:rPr>
        <w:t>Бюджетные средства в 2023 году освоены в полном объеме.</w:t>
      </w:r>
    </w:p>
    <w:p w:rsidR="00000000" w:rsidRDefault="006A6DA1">
      <w:pPr>
        <w:spacing w:line="360" w:lineRule="auto"/>
        <w:jc w:val="both"/>
      </w:pPr>
      <w:r>
        <w:rPr>
          <w:rFonts w:ascii="Times New Roman" w:hAnsi="Times New Roman"/>
          <w:b/>
          <w:color w:val="000000"/>
          <w:sz w:val="28"/>
        </w:rPr>
        <w:t>        2. Бюджетные и автономные учреждения.</w:t>
      </w:r>
    </w:p>
    <w:p w:rsidR="00000000" w:rsidRDefault="006A6DA1">
      <w:pPr>
        <w:spacing w:line="360" w:lineRule="auto"/>
        <w:jc w:val="both"/>
      </w:pPr>
      <w:r>
        <w:rPr>
          <w:rFonts w:ascii="Times New Roman" w:hAnsi="Times New Roman"/>
          <w:color w:val="000000"/>
          <w:sz w:val="28"/>
        </w:rPr>
        <w:t>       Расходы 2023 года  в части  предоставления субсидий бюджетным и автономным учреждениям составляют в сумме 1 545 150 996,08 руб., в том числ</w:t>
      </w:r>
      <w:r>
        <w:rPr>
          <w:rFonts w:ascii="Times New Roman" w:hAnsi="Times New Roman"/>
          <w:color w:val="000000"/>
          <w:sz w:val="28"/>
        </w:rPr>
        <w:t>е:  в сумме 1 188 219 528,64 руб. субсидии  на выполнение государственного задания, в сумме 356 931 467,44 руб. субсидии на иные цели.</w:t>
      </w:r>
    </w:p>
    <w:p w:rsidR="00000000" w:rsidRDefault="006A6DA1">
      <w:pPr>
        <w:spacing w:line="360" w:lineRule="auto"/>
        <w:jc w:val="both"/>
      </w:pPr>
      <w:r>
        <w:rPr>
          <w:rFonts w:ascii="Times New Roman" w:hAnsi="Times New Roman"/>
          <w:color w:val="000000"/>
          <w:sz w:val="28"/>
        </w:rPr>
        <w:t>     По  состоянию на 01.01.2024 года дебиторская задолженность в части  субсидии, перечисленной подведомственным учрежде</w:t>
      </w:r>
      <w:r>
        <w:rPr>
          <w:rFonts w:ascii="Times New Roman" w:hAnsi="Times New Roman"/>
          <w:color w:val="000000"/>
          <w:sz w:val="28"/>
        </w:rPr>
        <w:t>ниям составила – 84 936 957,05 руб. на исполнение обязательств по контрактам, заключенным в декабре 2023, срок исполнения которых наступает в 2024 году. По  сравнению с отчетным периодом прошлого года (показатель по сч. 20641 гр.2 – 8 993 067,64 руб." и по</w:t>
      </w:r>
      <w:r>
        <w:rPr>
          <w:rFonts w:ascii="Times New Roman" w:hAnsi="Times New Roman"/>
          <w:color w:val="000000"/>
          <w:sz w:val="28"/>
        </w:rPr>
        <w:t xml:space="preserve"> сч. 20681 гр. 2 – 118 295 905,42 руб.) дебиторская задолженность по авансовым безвозмездным перечислениям уменьшилась на  сумму 42 352 016,01 руб. </w:t>
      </w:r>
    </w:p>
    <w:p w:rsidR="00000000" w:rsidRDefault="006A6DA1">
      <w:pPr>
        <w:spacing w:line="360" w:lineRule="auto"/>
        <w:ind w:firstLine="720"/>
        <w:jc w:val="both"/>
      </w:pPr>
      <w:r>
        <w:rPr>
          <w:rFonts w:ascii="Times New Roman" w:hAnsi="Times New Roman"/>
          <w:color w:val="000000"/>
          <w:sz w:val="28"/>
        </w:rPr>
        <w:t>В целях подтверждения показателей годовой бюджетной отчетности  проведена инвентаризация активов и обязател</w:t>
      </w:r>
      <w:r>
        <w:rPr>
          <w:rFonts w:ascii="Times New Roman" w:hAnsi="Times New Roman"/>
          <w:color w:val="000000"/>
          <w:sz w:val="28"/>
        </w:rPr>
        <w:t>ьств (решение о проведении инвентаризации от 30.11.2023 № 3), фактическое наличие объектов инвентаризации  соответствует данным регистров бюджетного учета, в связи с чем "Сведения о проведении инвентаризаций" (таблица №6) представлена с нулевым показателем</w:t>
      </w:r>
      <w:r>
        <w:rPr>
          <w:rFonts w:ascii="Times New Roman" w:hAnsi="Times New Roman"/>
          <w:color w:val="000000"/>
          <w:sz w:val="28"/>
        </w:rPr>
        <w:t>, также данная информация отражена в таблице  №16 «Прочие вопросы деятельности субъекта бюджетной отчетности».</w:t>
      </w:r>
    </w:p>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lastRenderedPageBreak/>
        <w:t>Управление по состоянию на  01 января 2024 года является учредителем 18 учреждений, из которых 12 являются бюджетными, 6 автономными учреждения</w:t>
      </w:r>
      <w:r>
        <w:rPr>
          <w:rFonts w:ascii="Times New Roman" w:hAnsi="Times New Roman"/>
          <w:color w:val="000000"/>
          <w:sz w:val="28"/>
        </w:rPr>
        <w:t xml:space="preserve">ми культуры. </w:t>
      </w:r>
    </w:p>
    <w:p w:rsidR="00000000" w:rsidRDefault="006A6DA1">
      <w:pPr>
        <w:spacing w:line="360" w:lineRule="auto"/>
        <w:jc w:val="both"/>
      </w:pPr>
      <w:r>
        <w:rPr>
          <w:rFonts w:ascii="Times New Roman" w:hAnsi="Times New Roman"/>
          <w:color w:val="000000"/>
          <w:sz w:val="28"/>
        </w:rPr>
        <w:t>   В соответствии с приказом управления культуры и туризма Липецкой области от 16.11.2022 № 290 "Об утверждении плана выездных проверок на 2023 год", контрольные мероприятия проведены в отношении следующих подведомственных учреждений:  ГОБПОУ</w:t>
      </w:r>
      <w:r>
        <w:rPr>
          <w:rFonts w:ascii="Times New Roman" w:hAnsi="Times New Roman"/>
          <w:color w:val="000000"/>
          <w:sz w:val="28"/>
        </w:rPr>
        <w:t xml:space="preserve"> «Липецкий областной колледж</w:t>
      </w:r>
    </w:p>
    <w:p w:rsidR="00000000" w:rsidRDefault="006A6DA1">
      <w:pPr>
        <w:spacing w:line="360" w:lineRule="auto"/>
        <w:jc w:val="both"/>
      </w:pPr>
      <w:r>
        <w:rPr>
          <w:rFonts w:ascii="Times New Roman" w:hAnsi="Times New Roman"/>
          <w:color w:val="000000"/>
          <w:sz w:val="28"/>
        </w:rPr>
        <w:t>Им.Игумнова», ГБУК «Липецкая областная универсальная научная библиотека», ОБУК «Липецкий государственный театр кукол», ОАУК «Культурно—развивающий центр «Спартак», ГОБПОУ «Елецкий государственный колледж искусств имени Тихона Н</w:t>
      </w:r>
      <w:r>
        <w:rPr>
          <w:rFonts w:ascii="Times New Roman" w:hAnsi="Times New Roman"/>
          <w:color w:val="000000"/>
          <w:sz w:val="28"/>
        </w:rPr>
        <w:t>иколаевича им. Хренникова».</w:t>
      </w:r>
    </w:p>
    <w:p w:rsidR="00000000" w:rsidRDefault="006A6DA1">
      <w:pPr>
        <w:spacing w:line="360" w:lineRule="auto"/>
        <w:jc w:val="both"/>
      </w:pPr>
      <w:r>
        <w:rPr>
          <w:rFonts w:ascii="Times New Roman" w:hAnsi="Times New Roman"/>
          <w:color w:val="000000"/>
          <w:sz w:val="28"/>
        </w:rPr>
        <w:t> В соответствии с приказом от 28.12.2022 № 341 "Об осуществлении ведомственного контроля за соблюдением законодательства Российской Федерации и иных нормативных правовых актов о контрактной системе в сфере закупок в отношении по</w:t>
      </w:r>
      <w:r>
        <w:rPr>
          <w:rFonts w:ascii="Times New Roman" w:hAnsi="Times New Roman"/>
          <w:color w:val="000000"/>
          <w:sz w:val="28"/>
        </w:rPr>
        <w:t>дведомственных заказчиков управления культуры и туризма Липецкой области в 2023 году" контрольные мероприятия проведены в отношении следующих подведомственных учреждений: ОБУК «Музей-усадьба П.П. Семёнова-Тян-Шанского», ОБУК "Липецкий государственный театр</w:t>
      </w:r>
      <w:r>
        <w:rPr>
          <w:rFonts w:ascii="Times New Roman" w:hAnsi="Times New Roman"/>
          <w:color w:val="000000"/>
          <w:sz w:val="28"/>
        </w:rPr>
        <w:t xml:space="preserve"> кукол",  ГОБПОУ «Липецкий государственный колледж искусств им. К.Н. Игумнова».</w:t>
      </w:r>
    </w:p>
    <w:p w:rsidR="00000000" w:rsidRDefault="006A6DA1">
      <w:pPr>
        <w:spacing w:line="360" w:lineRule="auto"/>
        <w:ind w:firstLine="720"/>
        <w:jc w:val="both"/>
      </w:pPr>
      <w:r>
        <w:rPr>
          <w:rFonts w:ascii="Times New Roman" w:hAnsi="Times New Roman"/>
          <w:color w:val="000000"/>
          <w:sz w:val="28"/>
        </w:rPr>
        <w:t> В составе отчетности также представлен Отчет о расходах, источником финансового обеспечения которых являются дотации (гранты) за достижение показателей деятельности органов ис</w:t>
      </w:r>
      <w:r>
        <w:rPr>
          <w:rFonts w:ascii="Times New Roman" w:hAnsi="Times New Roman"/>
          <w:color w:val="000000"/>
          <w:sz w:val="28"/>
        </w:rPr>
        <w:t>полнительной власти субъектов Российской Федерации для поощрения региональных и муниципальных управленческих команд (ф.469_Grant). По стр.100 отражена дотация в сумме 1 405 507,06 руб., денежные средства израсходованы в полном объеме (стр.300).</w:t>
      </w:r>
    </w:p>
    <w:p w:rsidR="00000000" w:rsidRDefault="006A6DA1">
      <w:pPr>
        <w:spacing w:line="360" w:lineRule="auto"/>
        <w:ind w:firstLine="720"/>
        <w:jc w:val="both"/>
      </w:pPr>
      <w:r>
        <w:rPr>
          <w:rFonts w:ascii="Times New Roman" w:hAnsi="Times New Roman"/>
          <w:color w:val="000000"/>
          <w:sz w:val="28"/>
        </w:rPr>
        <w:lastRenderedPageBreak/>
        <w:t>Ввиду отсут</w:t>
      </w:r>
      <w:r>
        <w:rPr>
          <w:rFonts w:ascii="Times New Roman" w:hAnsi="Times New Roman"/>
          <w:color w:val="000000"/>
          <w:sz w:val="28"/>
        </w:rPr>
        <w:t xml:space="preserve">ствия числовых показателей  ф. 0503125 </w:t>
      </w:r>
      <w:r>
        <w:rPr>
          <w:rFonts w:ascii="Times New Roman" w:hAnsi="Times New Roman"/>
          <w:color w:val="000000"/>
          <w:sz w:val="28"/>
          <w:shd w:val="clear" w:color="auto" w:fill="FFFFFF"/>
        </w:rPr>
        <w:t>"Справка по консолидируемым расчетам"</w:t>
      </w:r>
      <w:r>
        <w:rPr>
          <w:rFonts w:ascii="Times New Roman" w:hAnsi="Times New Roman"/>
          <w:color w:val="000000"/>
          <w:sz w:val="28"/>
        </w:rPr>
        <w:t xml:space="preserve"> по счету M40110191, M40110195 предоставлена с нулевым показателем.</w:t>
      </w:r>
    </w:p>
    <w:p w:rsidR="00000000" w:rsidRDefault="006A6DA1">
      <w:pPr>
        <w:spacing w:line="360" w:lineRule="auto"/>
        <w:jc w:val="both"/>
      </w:pPr>
      <w:r>
        <w:rPr>
          <w:rFonts w:ascii="Times New Roman" w:hAnsi="Times New Roman"/>
          <w:color w:val="000000"/>
          <w:sz w:val="28"/>
        </w:rPr>
        <w:t>   Ввиду отсутствия числовых показателей в составе бюджетной отчетности по состоянию на 01 января 2023 года не п</w:t>
      </w:r>
      <w:r>
        <w:rPr>
          <w:rFonts w:ascii="Times New Roman" w:hAnsi="Times New Roman"/>
          <w:color w:val="000000"/>
          <w:sz w:val="28"/>
        </w:rPr>
        <w:t>редставлены формы:</w:t>
      </w:r>
    </w:p>
    <w:p w:rsidR="00000000" w:rsidRDefault="006A6DA1">
      <w:pPr>
        <w:spacing w:line="360" w:lineRule="auto"/>
        <w:ind w:firstLine="540"/>
        <w:jc w:val="both"/>
      </w:pPr>
      <w:r>
        <w:rPr>
          <w:rFonts w:ascii="Times New Roman" w:hAnsi="Times New Roman"/>
          <w:color w:val="000000"/>
          <w:sz w:val="28"/>
        </w:rPr>
        <w:t>-"Сведения об исполнении судебных решений по денежным обязательствам бюджета" (ф. 0503296);</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shd w:val="clear" w:color="auto" w:fill="FFFFFF"/>
        </w:rPr>
        <w:t>   - "Сведения о вложениях в объекты недвижимого имущества, объектах незавершенного строительства"(ф.0503190);</w:t>
      </w:r>
    </w:p>
    <w:p w:rsidR="00000000" w:rsidRDefault="006A6DA1">
      <w:pPr>
        <w:spacing w:line="360" w:lineRule="auto"/>
        <w:ind w:firstLine="540"/>
        <w:jc w:val="both"/>
      </w:pPr>
      <w:r>
        <w:rPr>
          <w:rFonts w:ascii="Times New Roman" w:hAnsi="Times New Roman"/>
          <w:color w:val="000000"/>
          <w:sz w:val="28"/>
        </w:rPr>
        <w:t>-«Сведения об исполнении ме</w:t>
      </w:r>
      <w:r>
        <w:rPr>
          <w:rFonts w:ascii="Times New Roman" w:hAnsi="Times New Roman"/>
          <w:color w:val="000000"/>
          <w:sz w:val="28"/>
        </w:rPr>
        <w:t>роприятий в рамках целевых программ»         (ф.0503166);</w:t>
      </w:r>
    </w:p>
    <w:p w:rsidR="00000000" w:rsidRDefault="006A6DA1">
      <w:pPr>
        <w:spacing w:line="360" w:lineRule="auto"/>
        <w:ind w:firstLine="540"/>
        <w:jc w:val="both"/>
      </w:pPr>
      <w:r>
        <w:rPr>
          <w:rFonts w:ascii="Times New Roman" w:hAnsi="Times New Roman"/>
          <w:color w:val="000000"/>
          <w:sz w:val="28"/>
        </w:rPr>
        <w:t xml:space="preserve">- "Сведения о целевых иностранных кредитах" (ф.0503167); </w:t>
      </w:r>
    </w:p>
    <w:p w:rsidR="00000000" w:rsidRDefault="006A6DA1">
      <w:pPr>
        <w:spacing w:line="360" w:lineRule="auto"/>
        <w:ind w:firstLine="540"/>
        <w:jc w:val="both"/>
      </w:pPr>
      <w:r>
        <w:rPr>
          <w:rFonts w:ascii="Times New Roman" w:hAnsi="Times New Roman"/>
          <w:color w:val="000000"/>
          <w:sz w:val="28"/>
        </w:rPr>
        <w:t>-"Сведения о государственном (муниципальном) долге, предоставленных бюджетных кредитах" (ф.0503172);</w:t>
      </w:r>
    </w:p>
    <w:p w:rsidR="00000000" w:rsidRDefault="006A6DA1">
      <w:pPr>
        <w:spacing w:line="360" w:lineRule="auto"/>
        <w:ind w:firstLine="540"/>
        <w:jc w:val="both"/>
      </w:pPr>
      <w:r>
        <w:rPr>
          <w:rFonts w:ascii="Times New Roman" w:hAnsi="Times New Roman"/>
          <w:color w:val="000000"/>
          <w:sz w:val="28"/>
        </w:rPr>
        <w:t>-"Сведения о доходах бюджета от перечис</w:t>
      </w:r>
      <w:r>
        <w:rPr>
          <w:rFonts w:ascii="Times New Roman" w:hAnsi="Times New Roman"/>
          <w:color w:val="000000"/>
          <w:sz w:val="28"/>
        </w:rPr>
        <w:t>ления части прибыли (дивидендов) государственных (муниципальных) унитарных предприятий, иных организаций с государственным участием в капитале " (ф.0503174);</w:t>
      </w:r>
    </w:p>
    <w:p w:rsidR="00000000" w:rsidRDefault="006A6DA1">
      <w:pPr>
        <w:spacing w:line="360" w:lineRule="auto"/>
        <w:ind w:firstLine="540"/>
        <w:jc w:val="both"/>
      </w:pPr>
      <w:r>
        <w:rPr>
          <w:rFonts w:ascii="Times New Roman" w:hAnsi="Times New Roman"/>
          <w:color w:val="000000"/>
          <w:sz w:val="28"/>
        </w:rPr>
        <w:t>-"Справка о суммах консолидируемых поступлений, подлежащих зачислению на счёт бюджета" (ф.0503184)</w:t>
      </w:r>
      <w:r>
        <w:rPr>
          <w:rFonts w:ascii="Times New Roman" w:hAnsi="Times New Roman"/>
          <w:color w:val="000000"/>
          <w:sz w:val="28"/>
        </w:rPr>
        <w:t>;</w:t>
      </w:r>
    </w:p>
    <w:p w:rsidR="00000000" w:rsidRDefault="006A6DA1">
      <w:pPr>
        <w:spacing w:line="360" w:lineRule="auto"/>
        <w:ind w:right="-40" w:firstLine="720"/>
        <w:jc w:val="both"/>
      </w:pPr>
      <w:r>
        <w:rPr>
          <w:rFonts w:ascii="Times New Roman" w:hAnsi="Times New Roman"/>
          <w:color w:val="000000"/>
          <w:sz w:val="28"/>
          <w:shd w:val="clear" w:color="auto" w:fill="FFFFFF"/>
        </w:rPr>
        <w:t>        Отчетность по состоянию на 01 января 2024 года представлена в электронном виде в программном комплексе "Свод-Смарт", подписана электронно-цифровой подписью начальника управления культуры и искусства Липецкой области Кремневой И.А., начальником от</w:t>
      </w:r>
      <w:r>
        <w:rPr>
          <w:rFonts w:ascii="Times New Roman" w:hAnsi="Times New Roman"/>
          <w:color w:val="000000"/>
          <w:sz w:val="28"/>
          <w:shd w:val="clear" w:color="auto" w:fill="FFFFFF"/>
        </w:rPr>
        <w:t>дела экономики, финансов и учета Тонких Я.В. и заместителем начальника отдела экономики, финансов и учета Уварова Н.А. </w:t>
      </w:r>
      <w:r>
        <w:rPr>
          <w:rFonts w:ascii="Times New Roman" w:hAnsi="Times New Roman"/>
          <w:color w:val="000000"/>
          <w:sz w:val="28"/>
        </w:rPr>
        <w:t> </w:t>
      </w:r>
      <w:r>
        <w:rPr>
          <w:rFonts w:eastAsia="Calibri" w:cs="Calibri"/>
          <w:color w:val="000000"/>
        </w:rPr>
        <w:t> </w:t>
      </w:r>
    </w:p>
    <w:p w:rsidR="00000000" w:rsidRDefault="006A6DA1">
      <w:pPr>
        <w:spacing w:line="360" w:lineRule="auto"/>
        <w:jc w:val="both"/>
      </w:pPr>
      <w:r>
        <w:rPr>
          <w:rFonts w:ascii="Times New Roman" w:hAnsi="Times New Roman"/>
          <w:color w:val="000000"/>
          <w:sz w:val="28"/>
        </w:rPr>
        <w:t> </w:t>
      </w:r>
    </w:p>
    <w:p w:rsidR="00000000" w:rsidRDefault="006A6DA1">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lastRenderedPageBreak/>
        <w:t>1. «Организационная структура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Государственная инспекция по надзору за техническим состоя</w:t>
      </w:r>
      <w:r>
        <w:rPr>
          <w:rFonts w:ascii="Times New Roman" w:hAnsi="Times New Roman"/>
          <w:color w:val="000000"/>
          <w:sz w:val="28"/>
        </w:rPr>
        <w:t>нием самоходных машин и других видов техники Липецкой области (далее – Инспекция) является контрольным исполнительным органом государственной власти области, обеспечивающим выполнение на территории области полномочий, установленных законодательством област</w:t>
      </w:r>
      <w:r>
        <w:rPr>
          <w:rFonts w:ascii="Times New Roman" w:hAnsi="Times New Roman"/>
          <w:color w:val="000000"/>
          <w:sz w:val="28"/>
        </w:rPr>
        <w:t>и в сфере государственного надзора за техническим состоянием самоходных машин и прицепов к ним в процессе использования независимо от их принадлежности по нормативам, обеспечивающим безопасность для жизни, здоровья людей и имущества, охрану окружающей сред</w:t>
      </w:r>
      <w:r>
        <w:rPr>
          <w:rFonts w:ascii="Times New Roman" w:hAnsi="Times New Roman"/>
          <w:color w:val="000000"/>
          <w:sz w:val="28"/>
        </w:rPr>
        <w:t>ы.</w:t>
      </w:r>
    </w:p>
    <w:p w:rsidR="00000000" w:rsidRDefault="006A6DA1">
      <w:pPr>
        <w:spacing w:line="360" w:lineRule="auto"/>
        <w:ind w:firstLine="700"/>
        <w:jc w:val="both"/>
      </w:pPr>
      <w:r>
        <w:rPr>
          <w:rFonts w:ascii="Times New Roman" w:hAnsi="Times New Roman"/>
          <w:color w:val="000000"/>
          <w:sz w:val="28"/>
        </w:rPr>
        <w:t>Инспекция в своей деятельности руководствуется Конституцией Российской Федерации, федеральными конституционными законами, федеральными законами, указами Президента Российской Федерации, постановлениями и распоряжениями Правительства Российской Федерации</w:t>
      </w:r>
      <w:r>
        <w:rPr>
          <w:rFonts w:ascii="Times New Roman" w:hAnsi="Times New Roman"/>
          <w:color w:val="000000"/>
          <w:sz w:val="28"/>
        </w:rPr>
        <w:t>, Уставом и законами Липецкой области, постановлениями и распоряжениями главы администрации области и администрации области, Положением об инспекции и другими нормативными правовыми актами.</w:t>
      </w:r>
    </w:p>
    <w:p w:rsidR="00000000" w:rsidRDefault="006A6DA1">
      <w:pPr>
        <w:spacing w:line="360" w:lineRule="auto"/>
        <w:ind w:firstLine="700"/>
        <w:jc w:val="both"/>
      </w:pPr>
      <w:r>
        <w:rPr>
          <w:rFonts w:ascii="Times New Roman" w:hAnsi="Times New Roman"/>
          <w:color w:val="000000"/>
          <w:sz w:val="28"/>
        </w:rPr>
        <w:t>Инспекция осуществляет свои полномочия во взаимодействии с террито</w:t>
      </w:r>
      <w:r>
        <w:rPr>
          <w:rFonts w:ascii="Times New Roman" w:hAnsi="Times New Roman"/>
          <w:color w:val="000000"/>
          <w:sz w:val="28"/>
        </w:rPr>
        <w:t>риальными органами федеральных органов исполнительной власти, исполнительными органами государственной власти Липецкой области, органами местного самоуправления, предприятиями, учреждениями, организациями, общественными объединениями, гражданами.</w:t>
      </w:r>
    </w:p>
    <w:p w:rsidR="00000000" w:rsidRDefault="006A6DA1">
      <w:pPr>
        <w:spacing w:line="360" w:lineRule="auto"/>
        <w:ind w:firstLine="700"/>
        <w:jc w:val="both"/>
      </w:pPr>
      <w:r>
        <w:rPr>
          <w:rFonts w:ascii="Times New Roman" w:hAnsi="Times New Roman"/>
          <w:color w:val="000000"/>
          <w:sz w:val="28"/>
        </w:rPr>
        <w:t>Финансиро</w:t>
      </w:r>
      <w:r>
        <w:rPr>
          <w:rFonts w:ascii="Times New Roman" w:hAnsi="Times New Roman"/>
          <w:color w:val="000000"/>
          <w:sz w:val="28"/>
        </w:rPr>
        <w:t>вание расходов на содержание Инспекции осуществляется из средств областного бюджета, направляемых на содержание исполнительного органа государственной власти области.</w:t>
      </w:r>
    </w:p>
    <w:p w:rsidR="00000000" w:rsidRDefault="006A6DA1">
      <w:pPr>
        <w:spacing w:line="360" w:lineRule="auto"/>
        <w:ind w:firstLine="700"/>
        <w:jc w:val="both"/>
      </w:pPr>
      <w:r>
        <w:rPr>
          <w:rFonts w:ascii="Times New Roman" w:hAnsi="Times New Roman"/>
          <w:color w:val="000000"/>
          <w:sz w:val="28"/>
        </w:rPr>
        <w:t>Инспекция обладает правом оперативного управления, закрепленным за ним имуществом, являет</w:t>
      </w:r>
      <w:r>
        <w:rPr>
          <w:rFonts w:ascii="Times New Roman" w:hAnsi="Times New Roman"/>
          <w:color w:val="000000"/>
          <w:sz w:val="28"/>
        </w:rPr>
        <w:t xml:space="preserve">ся главным распорядителем средств областного </w:t>
      </w:r>
      <w:r>
        <w:rPr>
          <w:rFonts w:ascii="Times New Roman" w:hAnsi="Times New Roman"/>
          <w:color w:val="000000"/>
          <w:sz w:val="28"/>
        </w:rPr>
        <w:lastRenderedPageBreak/>
        <w:t>бюджета Липецкой области и администратором консолидируемого дохода бюджета.</w:t>
      </w:r>
    </w:p>
    <w:p w:rsidR="00000000" w:rsidRDefault="006A6DA1">
      <w:pPr>
        <w:spacing w:line="360" w:lineRule="auto"/>
        <w:ind w:firstLine="700"/>
        <w:jc w:val="both"/>
      </w:pPr>
      <w:r>
        <w:rPr>
          <w:rFonts w:ascii="Times New Roman" w:hAnsi="Times New Roman"/>
          <w:color w:val="000000"/>
          <w:sz w:val="28"/>
        </w:rPr>
        <w:t>Штатное расписание инспекции гостехнадзора Липецкой области утверждается губернатором Правительства Липецкой области. Распоряжением Пра</w:t>
      </w:r>
      <w:r>
        <w:rPr>
          <w:rFonts w:ascii="Times New Roman" w:hAnsi="Times New Roman"/>
          <w:color w:val="000000"/>
          <w:sz w:val="28"/>
        </w:rPr>
        <w:t>вительства Липецкой области от 26 сентября 2023 года № 931-р «О штатном расписании государственной инспекции по надзору за техническим состоянием самоходных машин и других видов техники Липецкой области» утверждено штатное расписание с численностью государ</w:t>
      </w:r>
      <w:r>
        <w:rPr>
          <w:rFonts w:ascii="Times New Roman" w:hAnsi="Times New Roman"/>
          <w:color w:val="000000"/>
          <w:sz w:val="28"/>
        </w:rPr>
        <w:t>ственных гражданских служащих 39 штатных единиц.</w:t>
      </w:r>
    </w:p>
    <w:p w:rsidR="00000000" w:rsidRDefault="006A6DA1">
      <w:pPr>
        <w:spacing w:line="360" w:lineRule="auto"/>
        <w:ind w:firstLine="700"/>
        <w:jc w:val="both"/>
      </w:pPr>
      <w:r>
        <w:rPr>
          <w:rFonts w:ascii="Times New Roman" w:hAnsi="Times New Roman"/>
          <w:color w:val="000000"/>
          <w:sz w:val="28"/>
        </w:rPr>
        <w:t>Сотрудники Инспекции, являются областными государственными служащими Российской Федерации Липецкой области. Их обязанности, права, гарантии устанавливаются законодательством Российской Федерации и Липецкой о</w:t>
      </w:r>
      <w:r>
        <w:rPr>
          <w:rFonts w:ascii="Times New Roman" w:hAnsi="Times New Roman"/>
          <w:color w:val="000000"/>
          <w:sz w:val="28"/>
        </w:rPr>
        <w:t>бласти, законодательством о труде.</w:t>
      </w:r>
    </w:p>
    <w:p w:rsidR="00000000" w:rsidRDefault="006A6DA1">
      <w:pPr>
        <w:spacing w:line="360" w:lineRule="auto"/>
        <w:ind w:firstLine="700"/>
        <w:jc w:val="both"/>
      </w:pPr>
      <w:r>
        <w:rPr>
          <w:rFonts w:ascii="Times New Roman" w:hAnsi="Times New Roman"/>
          <w:color w:val="000000"/>
          <w:sz w:val="28"/>
        </w:rPr>
        <w:t>Инспекция обладает правами юридического лица, имеет самостоятельный баланс, печать с изображением герба Липецкой области и своим наименованием, вправе от своего имени заключать договора с юридическими и физическими лицами</w:t>
      </w:r>
      <w:r>
        <w:rPr>
          <w:rFonts w:ascii="Times New Roman" w:hAnsi="Times New Roman"/>
          <w:color w:val="000000"/>
          <w:sz w:val="28"/>
        </w:rPr>
        <w:t xml:space="preserve">, штампы и бланки, необходимые для осуществления деятельности, лицевые счета в органах казначейского исполнения бюджета, открываемые в соответствии с законодательством Российской Федерации. </w:t>
      </w:r>
    </w:p>
    <w:p w:rsidR="00000000" w:rsidRDefault="006A6DA1">
      <w:pPr>
        <w:spacing w:line="360" w:lineRule="auto"/>
        <w:ind w:firstLine="700"/>
        <w:jc w:val="both"/>
      </w:pPr>
      <w:r>
        <w:rPr>
          <w:rFonts w:ascii="Times New Roman" w:hAnsi="Times New Roman"/>
          <w:color w:val="000000"/>
          <w:sz w:val="28"/>
        </w:rPr>
        <w:t>Юридический адрес: 398055, г. Липецк, ул. Московская, д.83, помещ</w:t>
      </w:r>
      <w:r>
        <w:rPr>
          <w:rFonts w:ascii="Times New Roman" w:hAnsi="Times New Roman"/>
          <w:color w:val="000000"/>
          <w:sz w:val="28"/>
        </w:rPr>
        <w:t xml:space="preserve">ение 9, кабинет 701. </w:t>
      </w:r>
    </w:p>
    <w:p w:rsidR="00000000" w:rsidRDefault="006A6DA1">
      <w:pPr>
        <w:spacing w:line="360" w:lineRule="auto"/>
        <w:ind w:firstLine="700"/>
        <w:jc w:val="both"/>
      </w:pPr>
      <w:r>
        <w:rPr>
          <w:rFonts w:ascii="Times New Roman" w:hAnsi="Times New Roman"/>
          <w:color w:val="000000"/>
          <w:sz w:val="28"/>
        </w:rPr>
        <w:t xml:space="preserve">Инспекция является контрольным исполнительным органом государственной власти Липецкой области. </w:t>
      </w:r>
    </w:p>
    <w:p w:rsidR="00000000" w:rsidRDefault="006A6DA1">
      <w:pPr>
        <w:spacing w:line="360" w:lineRule="auto"/>
        <w:ind w:firstLine="700"/>
        <w:jc w:val="both"/>
      </w:pPr>
      <w:r>
        <w:rPr>
          <w:rFonts w:ascii="Times New Roman" w:hAnsi="Times New Roman"/>
          <w:color w:val="000000"/>
          <w:sz w:val="28"/>
        </w:rPr>
        <w:t xml:space="preserve">Инспекция не содержит подведомственные учреждения. </w:t>
      </w:r>
    </w:p>
    <w:p w:rsidR="00000000" w:rsidRDefault="006A6DA1">
      <w:pPr>
        <w:spacing w:line="360" w:lineRule="auto"/>
        <w:ind w:firstLine="700"/>
        <w:jc w:val="both"/>
      </w:pPr>
      <w:r>
        <w:rPr>
          <w:rFonts w:ascii="Times New Roman" w:hAnsi="Times New Roman"/>
          <w:color w:val="000000"/>
          <w:sz w:val="28"/>
        </w:rPr>
        <w:t>Инспекции открыты лицевые счета:</w:t>
      </w:r>
    </w:p>
    <w:p w:rsidR="00000000" w:rsidRDefault="006A6DA1">
      <w:pPr>
        <w:spacing w:line="360" w:lineRule="auto"/>
        <w:ind w:firstLine="700"/>
        <w:jc w:val="both"/>
      </w:pPr>
      <w:r>
        <w:rPr>
          <w:rFonts w:ascii="Times New Roman" w:hAnsi="Times New Roman"/>
          <w:color w:val="000000"/>
          <w:sz w:val="28"/>
        </w:rPr>
        <w:t>№01061000010 лицевой счет в управлении финансов Липец</w:t>
      </w:r>
      <w:r>
        <w:rPr>
          <w:rFonts w:ascii="Times New Roman" w:hAnsi="Times New Roman"/>
          <w:color w:val="000000"/>
          <w:sz w:val="28"/>
        </w:rPr>
        <w:t>кой области;</w:t>
      </w:r>
    </w:p>
    <w:p w:rsidR="00000000" w:rsidRDefault="006A6DA1">
      <w:pPr>
        <w:spacing w:line="360" w:lineRule="auto"/>
        <w:ind w:firstLine="700"/>
        <w:jc w:val="both"/>
      </w:pPr>
      <w:r>
        <w:rPr>
          <w:rFonts w:ascii="Times New Roman" w:hAnsi="Times New Roman"/>
          <w:color w:val="000000"/>
          <w:sz w:val="28"/>
        </w:rPr>
        <w:lastRenderedPageBreak/>
        <w:t>№05061000010 лицевой счет для учета операций со средствами, поступающими во временное распоряжение, в управлении финансов Липецкой области;</w:t>
      </w:r>
    </w:p>
    <w:p w:rsidR="00000000" w:rsidRDefault="006A6DA1">
      <w:pPr>
        <w:spacing w:line="360" w:lineRule="auto"/>
        <w:ind w:firstLine="700"/>
        <w:jc w:val="both"/>
      </w:pPr>
      <w:r>
        <w:rPr>
          <w:rFonts w:ascii="Times New Roman" w:hAnsi="Times New Roman"/>
          <w:color w:val="000000"/>
          <w:sz w:val="28"/>
        </w:rPr>
        <w:t>№ 03462009000 лицевой счет получателя бюджетных средств в УФК по Липецкой области;</w:t>
      </w:r>
    </w:p>
    <w:p w:rsidR="00000000" w:rsidRDefault="006A6DA1">
      <w:pPr>
        <w:spacing w:line="360" w:lineRule="auto"/>
        <w:ind w:firstLine="700"/>
        <w:jc w:val="both"/>
      </w:pPr>
      <w:r>
        <w:rPr>
          <w:rFonts w:ascii="Times New Roman" w:hAnsi="Times New Roman"/>
          <w:color w:val="000000"/>
          <w:sz w:val="28"/>
        </w:rPr>
        <w:t>№04462009000 лицевой</w:t>
      </w:r>
      <w:r>
        <w:rPr>
          <w:rFonts w:ascii="Times New Roman" w:hAnsi="Times New Roman"/>
          <w:color w:val="000000"/>
          <w:sz w:val="28"/>
        </w:rPr>
        <w:t xml:space="preserve"> счет администратора доходов бюджета в УФК по Липецкой области.</w:t>
      </w:r>
    </w:p>
    <w:p w:rsidR="00000000" w:rsidRDefault="006A6DA1">
      <w:pPr>
        <w:spacing w:line="360" w:lineRule="auto"/>
        <w:ind w:firstLine="700"/>
        <w:jc w:val="both"/>
      </w:pPr>
      <w:r>
        <w:rPr>
          <w:rFonts w:ascii="Times New Roman" w:hAnsi="Times New Roman"/>
          <w:color w:val="000000"/>
          <w:sz w:val="28"/>
        </w:rPr>
        <w:t>Инспекцией бюджетный учет финансово - хозяйственной деятельности ведется в соответствии с Федеральным Законом от 6 декабря 2011г. № 402-ФЗ «О бухгалтерском учете», Бюджетным кодексом РФ, Прика</w:t>
      </w:r>
      <w:r>
        <w:rPr>
          <w:rFonts w:ascii="Times New Roman" w:hAnsi="Times New Roman"/>
          <w:color w:val="000000"/>
          <w:sz w:val="28"/>
        </w:rPr>
        <w:t>зами Минфина России от 1 декабря 2010 г.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w:t>
      </w:r>
      <w:r>
        <w:rPr>
          <w:rFonts w:ascii="Times New Roman" w:hAnsi="Times New Roman"/>
          <w:color w:val="000000"/>
          <w:sz w:val="28"/>
        </w:rPr>
        <w:t xml:space="preserve">и, государственных академий наук, государственных (муниципальных) учреждений и Инструкции по его применению», от 6 декабря 2010 г. №162н «Об утверждении Плана счетов бюджетного учета и Инструкции по его применению», федеральными стандартами бухгалтерского </w:t>
      </w:r>
      <w:r>
        <w:rPr>
          <w:rFonts w:ascii="Times New Roman" w:hAnsi="Times New Roman"/>
          <w:color w:val="000000"/>
          <w:sz w:val="28"/>
        </w:rPr>
        <w:t>учета для организаций государственного сектора, утвержденными приказами Минфина России от 31 декабря 2016 года №256н, №257н, №258н, №259н, №260н, от 27.02.2018 года №32н, от 29.06.2018 года №146н, №145н, от 30 октября 2020г. №255н, другими федеральными ста</w:t>
      </w:r>
      <w:r>
        <w:rPr>
          <w:rFonts w:ascii="Times New Roman" w:hAnsi="Times New Roman"/>
          <w:color w:val="000000"/>
          <w:sz w:val="28"/>
        </w:rPr>
        <w:t>ндартами бухгалтерского учета для организаций государственного сектора.</w:t>
      </w:r>
    </w:p>
    <w:p w:rsidR="00000000" w:rsidRDefault="006A6DA1">
      <w:pPr>
        <w:spacing w:line="360" w:lineRule="auto"/>
        <w:ind w:firstLine="700"/>
        <w:jc w:val="both"/>
      </w:pPr>
      <w:r>
        <w:rPr>
          <w:rFonts w:ascii="Times New Roman" w:hAnsi="Times New Roman"/>
          <w:color w:val="000000"/>
          <w:sz w:val="28"/>
        </w:rPr>
        <w:t>Бюджетная отчетность за 2023 год сформирована исходя из нормативных правовых актов, регулирующих ведение бухгалтерского учета и составление бухгалтерской отчетности и составлена в соот</w:t>
      </w:r>
      <w:r>
        <w:rPr>
          <w:rFonts w:ascii="Times New Roman" w:hAnsi="Times New Roman"/>
          <w:color w:val="000000"/>
          <w:sz w:val="28"/>
        </w:rPr>
        <w:t xml:space="preserve">ветствии приказа Министерства финансов Российской Федерации от 06.12.2010г. № 162н «Об утверждении Плана счетов бюджетного учета и Инструкции по его применению» приказа Министерства финансов Российской Федерации от 28.12.2010г. № 191н «Об </w:t>
      </w:r>
      <w:r>
        <w:rPr>
          <w:rFonts w:ascii="Times New Roman" w:hAnsi="Times New Roman"/>
          <w:color w:val="000000"/>
          <w:sz w:val="28"/>
        </w:rPr>
        <w:lastRenderedPageBreak/>
        <w:t>утверждении инстр</w:t>
      </w:r>
      <w:r>
        <w:rPr>
          <w:rFonts w:ascii="Times New Roman" w:hAnsi="Times New Roman"/>
          <w:color w:val="000000"/>
          <w:sz w:val="28"/>
        </w:rPr>
        <w:t>укции о порядке составления и предоставления годовой, квартальной и месячной отчетности об исполнении бюджетов бюджетной системы Российской Федерации», приказа Министерства финансов Российской Федерации от 31.12.2016 № 260н СГС «Представление бухгалтерской</w:t>
      </w:r>
      <w:r>
        <w:rPr>
          <w:rFonts w:ascii="Times New Roman" w:hAnsi="Times New Roman"/>
          <w:color w:val="000000"/>
          <w:sz w:val="28"/>
        </w:rPr>
        <w:t xml:space="preserve"> (финансовой) отчетности», приказа Министерства финансов Российской Федерации от 31.12.2016 № 256н СГС «Концептуальные основы бухгалтерского учета и отчетности организаций государственного сектора», приказа Министерства финансов Российской Федерации от 31.</w:t>
      </w:r>
      <w:r>
        <w:rPr>
          <w:rFonts w:ascii="Times New Roman" w:hAnsi="Times New Roman"/>
          <w:color w:val="000000"/>
          <w:sz w:val="28"/>
        </w:rPr>
        <w:t>12.2016 № 258н СГС «Об утверждении федерального стандарта бухгалтерского учета для организаций государственного сектора «Аренда», приказа Министерства финансов Российской Федерации от 07.12.2018 № 256н СГС «Об утверждении федерального стандарта бухгалтерск</w:t>
      </w:r>
      <w:r>
        <w:rPr>
          <w:rFonts w:ascii="Times New Roman" w:hAnsi="Times New Roman"/>
          <w:color w:val="000000"/>
          <w:sz w:val="28"/>
        </w:rPr>
        <w:t>ого учета для организаций государственного сектора «Запасы», приказа Министерства финансов Российской Федерации от 30.05.2018 № 124н СГС  «Резервы», приказа Министерства финансов Российской Федерации от 27 февраля 2018 г. № 32н СГС «Об утверждении федераль</w:t>
      </w:r>
      <w:r>
        <w:rPr>
          <w:rFonts w:ascii="Times New Roman" w:hAnsi="Times New Roman"/>
          <w:color w:val="000000"/>
          <w:sz w:val="28"/>
        </w:rPr>
        <w:t>ного стандарта бухгалтерского учета для организаций государственного сектора «Доходы», приказа Министерства финансов Российской Федерации 30 октября 2020г. № 255н СГС «Консолидированная бухгалтерская (финансовая) отчетность», приказа управления финансов Ли</w:t>
      </w:r>
      <w:r>
        <w:rPr>
          <w:rFonts w:ascii="Times New Roman" w:hAnsi="Times New Roman"/>
          <w:color w:val="000000"/>
          <w:sz w:val="28"/>
        </w:rPr>
        <w:t>пецкой области от 13.12.2023г. № 359 «О сроках предоставления годовой бюджетной и бухгалтерской отчетности» и письма управления финансов Липецкой области от 20.12.2023 г. № И46/06-69/-3869.</w:t>
      </w:r>
    </w:p>
    <w:p w:rsidR="00000000" w:rsidRDefault="006A6DA1">
      <w:pPr>
        <w:spacing w:line="360" w:lineRule="auto"/>
        <w:ind w:firstLine="700"/>
        <w:jc w:val="both"/>
      </w:pPr>
      <w:r>
        <w:rPr>
          <w:rFonts w:ascii="Times New Roman" w:hAnsi="Times New Roman"/>
          <w:color w:val="000000"/>
          <w:sz w:val="28"/>
        </w:rPr>
        <w:t>Ведение бюджетного учета в Инспекции ведется областным казенным уч</w:t>
      </w:r>
      <w:r>
        <w:rPr>
          <w:rFonts w:ascii="Times New Roman" w:hAnsi="Times New Roman"/>
          <w:color w:val="000000"/>
          <w:sz w:val="28"/>
        </w:rPr>
        <w:t>реждением Липецкой области «Центр бухгалтерского учета» в соответствии с постановлением администрации Липецкой области от 1 февраля 2021 г. № 23 «О передаче полномочий исполнительных органов государственной власти Липецкой области, подведомственных им казе</w:t>
      </w:r>
      <w:r>
        <w:rPr>
          <w:rFonts w:ascii="Times New Roman" w:hAnsi="Times New Roman"/>
          <w:color w:val="000000"/>
          <w:sz w:val="28"/>
        </w:rPr>
        <w:t xml:space="preserve">нных учреждений и управления делами администрации Липецкой области» (утратило силу с постановлением </w:t>
      </w:r>
      <w:r>
        <w:rPr>
          <w:rFonts w:ascii="Times New Roman" w:hAnsi="Times New Roman"/>
          <w:color w:val="000000"/>
          <w:sz w:val="28"/>
        </w:rPr>
        <w:lastRenderedPageBreak/>
        <w:t>Правительства Липецкой области от 18 октября 2023 г. №567 «О признании утратившим силу постановления администрации Липецкой области от 1 февраля 2021 г. № 2</w:t>
      </w:r>
      <w:r>
        <w:rPr>
          <w:rFonts w:ascii="Times New Roman" w:hAnsi="Times New Roman"/>
          <w:color w:val="000000"/>
          <w:sz w:val="28"/>
        </w:rPr>
        <w:t>3 «О передаче полномочий исполнительных органов государственной власти Липецкой области, подведомственных им казенных учреждений и управления делами администрации Липецкой области»), с постановлением Правительства Липецкой области от 18 октября 2023 г. №56</w:t>
      </w:r>
      <w:r>
        <w:rPr>
          <w:rFonts w:ascii="Times New Roman" w:hAnsi="Times New Roman"/>
          <w:color w:val="000000"/>
          <w:sz w:val="28"/>
        </w:rPr>
        <w:t>6 «О передаче полномочий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 области» и приказом управления финансов Липецкой области от 27.07.2023г. №199 «Об ут</w:t>
      </w:r>
      <w:r>
        <w:rPr>
          <w:rFonts w:ascii="Times New Roman" w:hAnsi="Times New Roman"/>
          <w:color w:val="000000"/>
          <w:sz w:val="28"/>
        </w:rPr>
        <w:t xml:space="preserve">верждении графика документооборота при централизации учета». </w:t>
      </w:r>
    </w:p>
    <w:p w:rsidR="00000000" w:rsidRDefault="006A6DA1">
      <w:pPr>
        <w:spacing w:line="360" w:lineRule="auto"/>
        <w:ind w:firstLine="700"/>
        <w:jc w:val="both"/>
      </w:pPr>
      <w:r>
        <w:rPr>
          <w:rFonts w:ascii="Times New Roman" w:hAnsi="Times New Roman"/>
          <w:color w:val="000000"/>
          <w:sz w:val="28"/>
        </w:rPr>
        <w:t>Взаимодействие Инспекции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документообо</w:t>
      </w:r>
      <w:r>
        <w:rPr>
          <w:rFonts w:ascii="Times New Roman" w:hAnsi="Times New Roman"/>
          <w:color w:val="000000"/>
          <w:sz w:val="28"/>
        </w:rPr>
        <w:t xml:space="preserve">рота при централизации учета, утвержденным приказом управления финансов Липецкой области от 27.07.2023г. №199 «Об утверждении графика документооборота при централизации учета». </w:t>
      </w:r>
    </w:p>
    <w:p w:rsidR="00000000" w:rsidRDefault="006A6DA1">
      <w:pPr>
        <w:spacing w:line="360" w:lineRule="auto"/>
        <w:ind w:firstLine="70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860"/>
        <w:jc w:val="both"/>
      </w:pPr>
      <w:r>
        <w:rPr>
          <w:rFonts w:ascii="Times New Roman" w:hAnsi="Times New Roman"/>
          <w:color w:val="000000"/>
          <w:sz w:val="28"/>
        </w:rPr>
        <w:t>1.  Первоначальная стоимость о</w:t>
      </w:r>
      <w:r>
        <w:rPr>
          <w:rFonts w:ascii="Times New Roman" w:hAnsi="Times New Roman"/>
          <w:color w:val="000000"/>
          <w:sz w:val="28"/>
        </w:rPr>
        <w:t xml:space="preserve">бъекта основных средств определяется в сумме фактически произведенных капитальных вложений,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860"/>
        <w:jc w:val="both"/>
      </w:pPr>
      <w:r>
        <w:rPr>
          <w:rFonts w:ascii="Times New Roman" w:hAnsi="Times New Roman"/>
          <w:color w:val="000000"/>
          <w:sz w:val="28"/>
        </w:rPr>
        <w:t xml:space="preserve">Объекты основных средств, срок </w:t>
      </w:r>
      <w:r>
        <w:rPr>
          <w:rFonts w:ascii="Times New Roman" w:hAnsi="Times New Roman"/>
          <w:color w:val="000000"/>
          <w:sz w:val="28"/>
        </w:rPr>
        <w:t>полезного использования которых одинаков, стоимостью менее 10 000,00 руб. каждый и находящиеся в одном помещении (например, периферийные устройства и компьютерное оборудование, мебель, используемая в течение одного и того же периода времени (столы, стулья,</w:t>
      </w:r>
      <w:r>
        <w:rPr>
          <w:rFonts w:ascii="Times New Roman" w:hAnsi="Times New Roman"/>
          <w:color w:val="000000"/>
          <w:sz w:val="28"/>
        </w:rPr>
        <w:t xml:space="preserve"> шкафы, иная мебель, используемая для обстановки </w:t>
      </w:r>
      <w:r>
        <w:rPr>
          <w:rFonts w:ascii="Times New Roman" w:hAnsi="Times New Roman"/>
          <w:color w:val="000000"/>
          <w:sz w:val="28"/>
        </w:rPr>
        <w:lastRenderedPageBreak/>
        <w:t>одного помещения), объекты библиотечного фонда не объединяются в один инвентарный объект. Отдельными инвентарными объектами являются:</w:t>
      </w:r>
    </w:p>
    <w:p w:rsidR="00000000" w:rsidRDefault="006A6DA1">
      <w:pPr>
        <w:numPr>
          <w:ilvl w:val="0"/>
          <w:numId w:val="17"/>
        </w:numPr>
        <w:spacing w:line="360" w:lineRule="auto"/>
        <w:jc w:val="both"/>
        <w:rPr>
          <w:rFonts w:ascii="Arial" w:eastAsia="Arial" w:hAnsi="Arial" w:cs="Arial"/>
          <w:color w:val="000000"/>
          <w:sz w:val="28"/>
        </w:rPr>
      </w:pPr>
      <w:r>
        <w:rPr>
          <w:rFonts w:ascii="Times New Roman" w:hAnsi="Times New Roman"/>
          <w:color w:val="000000"/>
          <w:sz w:val="28"/>
        </w:rPr>
        <w:t>локально-вычислительная сеть;</w:t>
      </w:r>
    </w:p>
    <w:p w:rsidR="00000000" w:rsidRDefault="006A6DA1">
      <w:pPr>
        <w:numPr>
          <w:ilvl w:val="0"/>
          <w:numId w:val="17"/>
        </w:numPr>
        <w:spacing w:line="360" w:lineRule="auto"/>
        <w:jc w:val="both"/>
        <w:rPr>
          <w:rFonts w:ascii="Arial" w:eastAsia="Arial" w:hAnsi="Arial" w:cs="Arial"/>
          <w:color w:val="000000"/>
          <w:sz w:val="28"/>
        </w:rPr>
      </w:pPr>
      <w:r>
        <w:rPr>
          <w:rFonts w:ascii="Times New Roman" w:hAnsi="Times New Roman"/>
          <w:color w:val="000000"/>
          <w:sz w:val="28"/>
        </w:rPr>
        <w:t>приборы (аппаратура) пожарной сигнализации;</w:t>
      </w:r>
    </w:p>
    <w:p w:rsidR="00000000" w:rsidRDefault="006A6DA1">
      <w:pPr>
        <w:numPr>
          <w:ilvl w:val="0"/>
          <w:numId w:val="17"/>
        </w:numPr>
        <w:spacing w:line="360" w:lineRule="auto"/>
        <w:jc w:val="both"/>
        <w:rPr>
          <w:rFonts w:ascii="Arial" w:eastAsia="Arial" w:hAnsi="Arial" w:cs="Arial"/>
          <w:color w:val="000000"/>
          <w:sz w:val="28"/>
        </w:rPr>
      </w:pPr>
      <w:r>
        <w:rPr>
          <w:rFonts w:ascii="Times New Roman" w:hAnsi="Times New Roman"/>
          <w:color w:val="000000"/>
          <w:sz w:val="28"/>
        </w:rPr>
        <w:t>приборы (аппаратура) охранной сигнализации;</w:t>
      </w:r>
    </w:p>
    <w:p w:rsidR="00000000" w:rsidRDefault="006A6DA1">
      <w:pPr>
        <w:numPr>
          <w:ilvl w:val="0"/>
          <w:numId w:val="17"/>
        </w:numPr>
        <w:spacing w:line="360" w:lineRule="auto"/>
        <w:jc w:val="both"/>
        <w:rPr>
          <w:rFonts w:ascii="Arial" w:eastAsia="Arial" w:hAnsi="Arial" w:cs="Arial"/>
          <w:color w:val="000000"/>
          <w:sz w:val="28"/>
        </w:rPr>
      </w:pPr>
      <w:r>
        <w:rPr>
          <w:rFonts w:ascii="Times New Roman" w:hAnsi="Times New Roman"/>
          <w:color w:val="000000"/>
          <w:sz w:val="28"/>
        </w:rPr>
        <w:t>принтеры;</w:t>
      </w:r>
    </w:p>
    <w:p w:rsidR="00000000" w:rsidRDefault="006A6DA1">
      <w:pPr>
        <w:numPr>
          <w:ilvl w:val="0"/>
          <w:numId w:val="17"/>
        </w:numPr>
        <w:spacing w:line="360" w:lineRule="auto"/>
        <w:jc w:val="both"/>
        <w:rPr>
          <w:rFonts w:ascii="Arial" w:eastAsia="Arial" w:hAnsi="Arial" w:cs="Arial"/>
          <w:color w:val="000000"/>
          <w:sz w:val="28"/>
        </w:rPr>
      </w:pPr>
      <w:r>
        <w:rPr>
          <w:rFonts w:ascii="Times New Roman" w:hAnsi="Times New Roman"/>
          <w:color w:val="000000"/>
          <w:sz w:val="28"/>
        </w:rPr>
        <w:t>сканеры.</w:t>
      </w:r>
    </w:p>
    <w:p w:rsidR="00000000" w:rsidRDefault="006A6DA1">
      <w:pPr>
        <w:spacing w:line="360" w:lineRule="auto"/>
        <w:ind w:firstLine="860"/>
        <w:jc w:val="both"/>
      </w:pPr>
      <w:r>
        <w:rPr>
          <w:rFonts w:ascii="Times New Roman" w:hAnsi="Times New Roman"/>
          <w:color w:val="000000"/>
          <w:sz w:val="28"/>
        </w:rPr>
        <w:t>В один инвентарный объект, признаваемый комплексом объектов основных средств, объединяются:</w:t>
      </w:r>
    </w:p>
    <w:p w:rsidR="00000000" w:rsidRDefault="006A6DA1">
      <w:pPr>
        <w:numPr>
          <w:ilvl w:val="0"/>
          <w:numId w:val="18"/>
        </w:numPr>
        <w:spacing w:line="360" w:lineRule="auto"/>
        <w:jc w:val="both"/>
        <w:rPr>
          <w:rFonts w:ascii="Arial" w:eastAsia="Arial" w:hAnsi="Arial" w:cs="Arial"/>
          <w:b/>
          <w:i/>
          <w:color w:val="000000"/>
          <w:sz w:val="28"/>
        </w:rPr>
      </w:pPr>
      <w:r>
        <w:rPr>
          <w:rFonts w:ascii="Times New Roman" w:hAnsi="Times New Roman"/>
          <w:color w:val="000000"/>
          <w:sz w:val="28"/>
        </w:rPr>
        <w:t>дорога и обстановка дороги (технические средства организации дорожного движения, в том числе дорожны</w:t>
      </w:r>
      <w:r>
        <w:rPr>
          <w:rFonts w:ascii="Times New Roman" w:hAnsi="Times New Roman"/>
          <w:color w:val="000000"/>
          <w:sz w:val="28"/>
        </w:rPr>
        <w:t>е знаки, ограждение, разметка, направляющие устройства, светофоры, системы автоматизированного управления движением, сети освещения, озеленение и малые архитектурные формы);</w:t>
      </w:r>
    </w:p>
    <w:p w:rsidR="00000000" w:rsidRDefault="006A6DA1">
      <w:pPr>
        <w:numPr>
          <w:ilvl w:val="0"/>
          <w:numId w:val="18"/>
        </w:numPr>
        <w:spacing w:line="360" w:lineRule="auto"/>
        <w:jc w:val="both"/>
        <w:rPr>
          <w:rFonts w:ascii="Arial" w:eastAsia="Arial" w:hAnsi="Arial" w:cs="Arial"/>
          <w:b/>
          <w:i/>
          <w:color w:val="000000"/>
          <w:sz w:val="28"/>
        </w:rPr>
      </w:pPr>
      <w:r>
        <w:rPr>
          <w:rFonts w:ascii="Times New Roman" w:hAnsi="Times New Roman"/>
          <w:color w:val="000000"/>
          <w:sz w:val="28"/>
        </w:rPr>
        <w:t>составные части компьютера (монитор, клавиатура, мышь, системный блок и относящиес</w:t>
      </w:r>
      <w:r>
        <w:rPr>
          <w:rFonts w:ascii="Times New Roman" w:hAnsi="Times New Roman"/>
          <w:color w:val="000000"/>
          <w:sz w:val="28"/>
        </w:rPr>
        <w:t>я к нему комплектующие);</w:t>
      </w:r>
    </w:p>
    <w:p w:rsidR="00000000" w:rsidRDefault="006A6DA1">
      <w:pPr>
        <w:numPr>
          <w:ilvl w:val="0"/>
          <w:numId w:val="18"/>
        </w:numPr>
        <w:spacing w:line="360" w:lineRule="auto"/>
        <w:jc w:val="both"/>
        <w:rPr>
          <w:rFonts w:ascii="Arial" w:eastAsia="Arial" w:hAnsi="Arial" w:cs="Arial"/>
          <w:b/>
          <w:i/>
          <w:color w:val="000000"/>
          <w:sz w:val="28"/>
        </w:rPr>
      </w:pPr>
      <w:r>
        <w:rPr>
          <w:rFonts w:ascii="Times New Roman" w:hAnsi="Times New Roman"/>
          <w:color w:val="000000"/>
          <w:sz w:val="28"/>
        </w:rPr>
        <w:t>объекты библиотечного фонда.</w:t>
      </w:r>
    </w:p>
    <w:p w:rsidR="00000000" w:rsidRDefault="006A6DA1">
      <w:pPr>
        <w:spacing w:line="360" w:lineRule="auto"/>
        <w:ind w:firstLine="860"/>
        <w:jc w:val="both"/>
      </w:pPr>
      <w:r>
        <w:rPr>
          <w:rFonts w:ascii="Times New Roman" w:hAnsi="Times New Roman"/>
          <w:color w:val="000000"/>
          <w:sz w:val="28"/>
        </w:rPr>
        <w:t>Для организации учета и обеспечения контроля за сохранностью основных средств каждому объекту, кроме библиотечных фондов независимо от их стоимости и основных средств стоимостью до 10 000,00 руб. включи</w:t>
      </w:r>
      <w:r>
        <w:rPr>
          <w:rFonts w:ascii="Times New Roman" w:hAnsi="Times New Roman"/>
          <w:color w:val="000000"/>
          <w:sz w:val="28"/>
        </w:rPr>
        <w:t>тельно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860"/>
        <w:jc w:val="both"/>
      </w:pPr>
      <w:r>
        <w:rPr>
          <w:rFonts w:ascii="Times New Roman" w:hAnsi="Times New Roman"/>
          <w:color w:val="000000"/>
          <w:sz w:val="28"/>
        </w:rPr>
        <w:t>Неучтенные основные средства, выявленные при инвентаризации, принимаются к у</w:t>
      </w:r>
      <w:r>
        <w:rPr>
          <w:rFonts w:ascii="Times New Roman" w:hAnsi="Times New Roman"/>
          <w:color w:val="000000"/>
          <w:sz w:val="28"/>
        </w:rPr>
        <w:t xml:space="preserve">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860"/>
        <w:jc w:val="both"/>
      </w:pPr>
      <w:r>
        <w:rPr>
          <w:rFonts w:ascii="Times New Roman" w:hAnsi="Times New Roman"/>
          <w:color w:val="000000"/>
          <w:sz w:val="28"/>
        </w:rPr>
        <w:t xml:space="preserve">Балансовая стоимость объекта основных средств группы «Здания», «Сооружения» увеличивается на стоимость затрат по замене его отдельных </w:t>
      </w:r>
      <w:r>
        <w:rPr>
          <w:rFonts w:ascii="Times New Roman" w:hAnsi="Times New Roman"/>
          <w:color w:val="000000"/>
          <w:sz w:val="28"/>
        </w:rPr>
        <w:lastRenderedPageBreak/>
        <w:t>составных ч</w:t>
      </w:r>
      <w:r>
        <w:rPr>
          <w:rFonts w:ascii="Times New Roman" w:hAnsi="Times New Roman"/>
          <w:color w:val="000000"/>
          <w:sz w:val="28"/>
        </w:rPr>
        <w:t>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w:t>
      </w:r>
      <w:r>
        <w:rPr>
          <w:rFonts w:ascii="Times New Roman" w:hAnsi="Times New Roman"/>
          <w:color w:val="000000"/>
          <w:sz w:val="28"/>
        </w:rPr>
        <w:t>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860"/>
        <w:jc w:val="both"/>
      </w:pPr>
      <w:r>
        <w:rPr>
          <w:rFonts w:ascii="Times New Roman" w:hAnsi="Times New Roman"/>
          <w:color w:val="000000"/>
          <w:sz w:val="28"/>
        </w:rPr>
        <w:t>Признание объектов неоперационной (финансовой) аренды осуществляется по стоимости, которая сформирована из арендных обязательств и затрат, произведенных</w:t>
      </w:r>
      <w:r>
        <w:rPr>
          <w:rFonts w:ascii="Times New Roman" w:hAnsi="Times New Roman"/>
          <w:color w:val="000000"/>
          <w:sz w:val="28"/>
        </w:rPr>
        <w:t xml:space="preserve">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86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86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860"/>
        <w:jc w:val="both"/>
      </w:pPr>
      <w:r>
        <w:rPr>
          <w:rFonts w:ascii="Times New Roman" w:hAnsi="Times New Roman"/>
          <w:color w:val="000000"/>
          <w:sz w:val="28"/>
        </w:rPr>
        <w:t>- дисконти</w:t>
      </w:r>
      <w:r>
        <w:rPr>
          <w:rFonts w:ascii="Times New Roman" w:hAnsi="Times New Roman"/>
          <w:color w:val="000000"/>
          <w:sz w:val="28"/>
        </w:rPr>
        <w:t>рованной стоимости арендных платежей,</w:t>
      </w:r>
    </w:p>
    <w:p w:rsidR="00000000" w:rsidRDefault="006A6DA1">
      <w:pPr>
        <w:spacing w:line="360" w:lineRule="auto"/>
        <w:ind w:firstLine="860"/>
        <w:jc w:val="both"/>
      </w:pPr>
      <w:r>
        <w:rPr>
          <w:rFonts w:ascii="Times New Roman" w:hAnsi="Times New Roman"/>
          <w:color w:val="000000"/>
          <w:sz w:val="28"/>
        </w:rPr>
        <w:t>Дисконтированная стоимость арендных платеже (ДСАП)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w:t>
      </w:r>
      <w:r>
        <w:rPr>
          <w:rFonts w:ascii="Times New Roman" w:hAnsi="Times New Roman"/>
          <w:color w:val="000000"/>
          <w:sz w:val="28"/>
        </w:rPr>
        <w:t>ждого года (периода) аренды.</w:t>
      </w:r>
    </w:p>
    <w:p w:rsidR="00000000" w:rsidRDefault="006A6DA1">
      <w:pPr>
        <w:spacing w:line="360" w:lineRule="auto"/>
        <w:ind w:firstLine="86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материальных запасов ведется по их видам (группам), наименованиям, сортам и количеству в разрезе материально отв</w:t>
      </w:r>
      <w:r>
        <w:rPr>
          <w:rFonts w:ascii="Times New Roman" w:hAnsi="Times New Roman"/>
          <w:color w:val="000000"/>
          <w:sz w:val="28"/>
        </w:rPr>
        <w:t xml:space="preserve">етственных лиц. </w:t>
      </w:r>
    </w:p>
    <w:p w:rsidR="00000000" w:rsidRDefault="006A6DA1">
      <w:pPr>
        <w:spacing w:line="360" w:lineRule="auto"/>
        <w:ind w:firstLine="86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860"/>
        <w:jc w:val="both"/>
      </w:pPr>
      <w:r>
        <w:rPr>
          <w:rFonts w:ascii="Times New Roman" w:hAnsi="Times New Roman"/>
          <w:color w:val="000000"/>
          <w:sz w:val="28"/>
        </w:rPr>
        <w:t>При одновременном приобр</w:t>
      </w:r>
      <w:r>
        <w:rPr>
          <w:rFonts w:ascii="Times New Roman" w:hAnsi="Times New Roman"/>
          <w:color w:val="000000"/>
          <w:sz w:val="28"/>
        </w:rPr>
        <w:t>етении 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860"/>
        <w:jc w:val="both"/>
      </w:pPr>
      <w:r>
        <w:rPr>
          <w:rFonts w:ascii="Times New Roman" w:hAnsi="Times New Roman"/>
          <w:color w:val="000000"/>
          <w:sz w:val="28"/>
        </w:rPr>
        <w:lastRenderedPageBreak/>
        <w:t>Признание в учете материалов, полученных при ликвидации нефинансовых материальных активов (в том числе ветоши, полученной от</w:t>
      </w:r>
      <w:r>
        <w:rPr>
          <w:rFonts w:ascii="Times New Roman" w:hAnsi="Times New Roman"/>
          <w:color w:val="000000"/>
          <w:sz w:val="28"/>
        </w:rPr>
        <w:t xml:space="preserve"> списания мягкого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860"/>
        <w:jc w:val="both"/>
      </w:pPr>
      <w:r>
        <w:rPr>
          <w:rFonts w:ascii="Times New Roman" w:hAnsi="Times New Roman"/>
          <w:color w:val="000000"/>
          <w:sz w:val="28"/>
        </w:rPr>
        <w:t xml:space="preserve">Выбытие материальных запасов признается по средней фактической стоимости запасов. Средняя </w:t>
      </w:r>
      <w:r>
        <w:rPr>
          <w:rFonts w:ascii="Times New Roman" w:hAnsi="Times New Roman"/>
          <w:color w:val="000000"/>
          <w:sz w:val="28"/>
        </w:rPr>
        <w:t>фактическая стоимость материальных запасов определяется на момент их отпуска, при 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860"/>
        <w:jc w:val="both"/>
      </w:pPr>
      <w:r>
        <w:rPr>
          <w:rFonts w:ascii="Times New Roman" w:hAnsi="Times New Roman"/>
          <w:color w:val="000000"/>
          <w:sz w:val="28"/>
        </w:rPr>
        <w:t>3. Выданные с мест хранения БСО работнику (сотрудн</w:t>
      </w:r>
      <w:r>
        <w:rPr>
          <w:rFonts w:ascii="Times New Roman" w:hAnsi="Times New Roman"/>
          <w:color w:val="000000"/>
          <w:sz w:val="28"/>
        </w:rPr>
        <w:t>ику) Инспекции, ответственному за их оформление и (или) выдачу, отражаются на забалансовом счете 03 «Бланки строгой отчетности», а их стоимость относится на расходы текущего финансового периода в дебет счета 140120272 «Расходы материальных запасов текущего</w:t>
      </w:r>
      <w:r>
        <w:rPr>
          <w:rFonts w:ascii="Times New Roman" w:hAnsi="Times New Roman"/>
          <w:color w:val="000000"/>
          <w:sz w:val="28"/>
        </w:rPr>
        <w:t xml:space="preserve"> финансового года» с кредита счета 110536449 «Прочие материальные запасы».</w:t>
      </w:r>
    </w:p>
    <w:p w:rsidR="00000000" w:rsidRDefault="006A6DA1">
      <w:pPr>
        <w:spacing w:line="360" w:lineRule="auto"/>
        <w:ind w:firstLine="1000"/>
        <w:jc w:val="both"/>
      </w:pPr>
      <w:r>
        <w:rPr>
          <w:rFonts w:ascii="Times New Roman" w:hAnsi="Times New Roman"/>
          <w:color w:val="000000"/>
          <w:sz w:val="28"/>
        </w:rPr>
        <w:t>4. Дебиторская задолженность списывается с балансового учета и отражается на забалансовом счете 04 «Задолженность неплатежеспособных дебиторов» на основании решения Комиссии по пост</w:t>
      </w:r>
      <w:r>
        <w:rPr>
          <w:rFonts w:ascii="Times New Roman" w:hAnsi="Times New Roman"/>
          <w:color w:val="000000"/>
          <w:sz w:val="28"/>
        </w:rPr>
        <w:t xml:space="preserve">уплению и выбытию активов. С забалансового счета задолженность списывается после того, как указанная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w:t>
      </w:r>
      <w:r>
        <w:rPr>
          <w:rFonts w:ascii="Times New Roman" w:hAnsi="Times New Roman"/>
          <w:color w:val="000000"/>
          <w:sz w:val="28"/>
        </w:rPr>
        <w:t>не является активом.</w:t>
      </w:r>
    </w:p>
    <w:p w:rsidR="00000000" w:rsidRDefault="006A6DA1">
      <w:pPr>
        <w:spacing w:line="360" w:lineRule="auto"/>
        <w:ind w:firstLine="100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основании приказа руководителя Инспекции. Решение о списании принимается на основании данных проведенной инвентаризации о выявлении кре</w:t>
      </w:r>
      <w:r>
        <w:rPr>
          <w:rFonts w:ascii="Times New Roman" w:hAnsi="Times New Roman"/>
          <w:color w:val="000000"/>
          <w:sz w:val="28"/>
        </w:rPr>
        <w:t>диторской задолженности, не востребованной кредиторами, срок исковой давности по которой истек.</w:t>
      </w:r>
    </w:p>
    <w:p w:rsidR="00000000" w:rsidRDefault="006A6DA1">
      <w:pPr>
        <w:spacing w:line="360" w:lineRule="auto"/>
        <w:ind w:firstLine="1000"/>
        <w:jc w:val="both"/>
      </w:pPr>
      <w:r>
        <w:rPr>
          <w:rFonts w:ascii="Times New Roman" w:hAnsi="Times New Roman"/>
          <w:color w:val="000000"/>
          <w:sz w:val="28"/>
        </w:rPr>
        <w:lastRenderedPageBreak/>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1000"/>
        <w:jc w:val="both"/>
      </w:pPr>
      <w:r>
        <w:rPr>
          <w:rFonts w:ascii="Times New Roman" w:hAnsi="Times New Roman"/>
          <w:color w:val="000000"/>
          <w:sz w:val="28"/>
        </w:rPr>
        <w:t xml:space="preserve">Величина резерва определяется комиссией </w:t>
      </w:r>
      <w:r>
        <w:rPr>
          <w:rFonts w:ascii="Times New Roman" w:hAnsi="Times New Roman"/>
          <w:color w:val="000000"/>
          <w:sz w:val="28"/>
        </w:rPr>
        <w:t>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left="1000"/>
        <w:jc w:val="both"/>
      </w:pPr>
      <w:r>
        <w:rPr>
          <w:rFonts w:ascii="Times New Roman" w:hAnsi="Times New Roman"/>
          <w:color w:val="000000"/>
          <w:sz w:val="28"/>
        </w:rPr>
        <w:t xml:space="preserve">7. В учете формируются следующие резервы предстоящих </w:t>
      </w:r>
      <w:r>
        <w:rPr>
          <w:rFonts w:ascii="Times New Roman" w:hAnsi="Times New Roman"/>
          <w:color w:val="000000"/>
          <w:sz w:val="28"/>
        </w:rPr>
        <w:t>расходов:</w:t>
      </w:r>
    </w:p>
    <w:p w:rsidR="00000000" w:rsidRDefault="006A6DA1">
      <w:pPr>
        <w:numPr>
          <w:ilvl w:val="0"/>
          <w:numId w:val="19"/>
        </w:numPr>
        <w:spacing w:line="360" w:lineRule="auto"/>
        <w:jc w:val="both"/>
        <w:rPr>
          <w:rFonts w:ascii="Arial" w:eastAsia="Arial" w:hAnsi="Arial" w:cs="Arial"/>
          <w:color w:val="000000"/>
          <w:sz w:val="28"/>
        </w:rPr>
      </w:pPr>
      <w:r>
        <w:rPr>
          <w:rFonts w:ascii="Times New Roman" w:hAnsi="Times New Roman"/>
          <w:color w:val="000000"/>
          <w:sz w:val="28"/>
        </w:rPr>
        <w:t>резерв для оплаты отпусков за фактически отработанное время и компенсаций за неиспользованный отпуск работникам учреждения, включая взносы на обязательное социальное страхование (далее – Резерв для оплаты отпусков);</w:t>
      </w:r>
    </w:p>
    <w:p w:rsidR="00000000" w:rsidRDefault="006A6DA1">
      <w:pPr>
        <w:numPr>
          <w:ilvl w:val="0"/>
          <w:numId w:val="19"/>
        </w:numPr>
        <w:spacing w:line="360" w:lineRule="auto"/>
        <w:jc w:val="both"/>
        <w:rPr>
          <w:rFonts w:ascii="Arial" w:eastAsia="Arial" w:hAnsi="Arial" w:cs="Arial"/>
          <w:color w:val="000000"/>
          <w:sz w:val="28"/>
        </w:rPr>
      </w:pPr>
      <w:r>
        <w:rPr>
          <w:rFonts w:ascii="Times New Roman" w:hAnsi="Times New Roman"/>
          <w:color w:val="000000"/>
          <w:sz w:val="28"/>
        </w:rPr>
        <w:t>резерв для оплаты фактически о</w:t>
      </w:r>
      <w:r>
        <w:rPr>
          <w:rFonts w:ascii="Times New Roman" w:hAnsi="Times New Roman"/>
          <w:color w:val="000000"/>
          <w:sz w:val="28"/>
        </w:rPr>
        <w:t>существленных затрат, по которым не поступили документы контрагентов;</w:t>
      </w:r>
    </w:p>
    <w:p w:rsidR="00000000" w:rsidRDefault="006A6DA1">
      <w:pPr>
        <w:numPr>
          <w:ilvl w:val="0"/>
          <w:numId w:val="19"/>
        </w:numPr>
        <w:spacing w:line="360" w:lineRule="auto"/>
        <w:jc w:val="both"/>
        <w:rPr>
          <w:rFonts w:ascii="Arial" w:eastAsia="Arial" w:hAnsi="Arial" w:cs="Arial"/>
          <w:color w:val="000000"/>
          <w:sz w:val="28"/>
        </w:rPr>
      </w:pPr>
      <w:r>
        <w:rPr>
          <w:rFonts w:ascii="Times New Roman" w:hAnsi="Times New Roman"/>
          <w:color w:val="000000"/>
          <w:sz w:val="28"/>
        </w:rPr>
        <w:t>резерв для оплаты возникающих претензий и исков;</w:t>
      </w:r>
    </w:p>
    <w:p w:rsidR="00000000" w:rsidRDefault="006A6DA1">
      <w:pPr>
        <w:numPr>
          <w:ilvl w:val="0"/>
          <w:numId w:val="19"/>
        </w:numPr>
        <w:spacing w:line="360" w:lineRule="auto"/>
        <w:jc w:val="both"/>
        <w:rPr>
          <w:rFonts w:ascii="Arial" w:eastAsia="Arial" w:hAnsi="Arial" w:cs="Arial"/>
          <w:color w:val="000000"/>
          <w:sz w:val="28"/>
        </w:rPr>
      </w:pPr>
      <w:r>
        <w:rPr>
          <w:rFonts w:ascii="Times New Roman" w:hAnsi="Times New Roman"/>
          <w:color w:val="000000"/>
          <w:sz w:val="28"/>
        </w:rPr>
        <w:t>резерв по реструктуризации;</w:t>
      </w:r>
    </w:p>
    <w:p w:rsidR="00000000" w:rsidRDefault="006A6DA1">
      <w:pPr>
        <w:numPr>
          <w:ilvl w:val="0"/>
          <w:numId w:val="19"/>
        </w:numPr>
        <w:spacing w:line="360" w:lineRule="auto"/>
        <w:jc w:val="both"/>
        <w:rPr>
          <w:rFonts w:ascii="Arial" w:eastAsia="Arial" w:hAnsi="Arial" w:cs="Arial"/>
          <w:color w:val="000000"/>
          <w:sz w:val="28"/>
        </w:rPr>
      </w:pPr>
      <w:r>
        <w:rPr>
          <w:rFonts w:ascii="Times New Roman" w:hAnsi="Times New Roman"/>
          <w:color w:val="000000"/>
          <w:sz w:val="28"/>
        </w:rPr>
        <w:t>резерв по гарантийному ремонту;</w:t>
      </w:r>
    </w:p>
    <w:p w:rsidR="00000000" w:rsidRDefault="006A6DA1">
      <w:pPr>
        <w:numPr>
          <w:ilvl w:val="0"/>
          <w:numId w:val="19"/>
        </w:numPr>
        <w:spacing w:line="360" w:lineRule="auto"/>
        <w:jc w:val="both"/>
        <w:rPr>
          <w:rFonts w:ascii="Arial" w:eastAsia="Arial" w:hAnsi="Arial" w:cs="Arial"/>
          <w:color w:val="000000"/>
          <w:sz w:val="28"/>
        </w:rPr>
      </w:pPr>
      <w:r>
        <w:rPr>
          <w:rFonts w:ascii="Times New Roman" w:hAnsi="Times New Roman"/>
          <w:color w:val="000000"/>
          <w:sz w:val="28"/>
        </w:rPr>
        <w:t>резерв по убыточным договорным обязательствам;</w:t>
      </w:r>
    </w:p>
    <w:p w:rsidR="00000000" w:rsidRDefault="006A6DA1">
      <w:pPr>
        <w:numPr>
          <w:ilvl w:val="0"/>
          <w:numId w:val="19"/>
        </w:numPr>
        <w:spacing w:line="360" w:lineRule="auto"/>
        <w:jc w:val="both"/>
        <w:rPr>
          <w:rFonts w:ascii="Arial" w:eastAsia="Arial" w:hAnsi="Arial" w:cs="Arial"/>
          <w:color w:val="000000"/>
          <w:sz w:val="28"/>
        </w:rPr>
      </w:pPr>
      <w:r>
        <w:rPr>
          <w:rFonts w:ascii="Times New Roman" w:hAnsi="Times New Roman"/>
          <w:color w:val="000000"/>
          <w:sz w:val="28"/>
        </w:rPr>
        <w:t>резерв на демонтаж и вывод осн</w:t>
      </w:r>
      <w:r>
        <w:rPr>
          <w:rFonts w:ascii="Times New Roman" w:hAnsi="Times New Roman"/>
          <w:color w:val="000000"/>
          <w:sz w:val="28"/>
        </w:rPr>
        <w:t>овных средств из эксплуатации.</w:t>
      </w:r>
    </w:p>
    <w:p w:rsidR="00000000" w:rsidRDefault="006A6DA1">
      <w:pPr>
        <w:spacing w:line="360" w:lineRule="auto"/>
        <w:ind w:firstLine="860"/>
        <w:jc w:val="both"/>
      </w:pPr>
      <w:r>
        <w:rPr>
          <w:rFonts w:ascii="Times New Roman" w:hAnsi="Times New Roman"/>
          <w:color w:val="000000"/>
          <w:sz w:val="28"/>
        </w:rPr>
        <w:t>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w:t>
      </w:r>
      <w:r>
        <w:rPr>
          <w:rFonts w:ascii="Times New Roman" w:hAnsi="Times New Roman"/>
          <w:color w:val="000000"/>
          <w:sz w:val="28"/>
        </w:rPr>
        <w:t>редоставленных кадровой службой Инспекции.</w:t>
      </w:r>
    </w:p>
    <w:p w:rsidR="00000000" w:rsidRDefault="006A6DA1">
      <w:pPr>
        <w:spacing w:line="360" w:lineRule="auto"/>
        <w:ind w:firstLine="86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860"/>
        <w:jc w:val="both"/>
      </w:pPr>
      <w:r>
        <w:rPr>
          <w:rFonts w:ascii="Times New Roman" w:hAnsi="Times New Roman"/>
          <w:color w:val="000000"/>
          <w:sz w:val="28"/>
        </w:rPr>
        <w:t>- на оплату отпусков работникам;</w:t>
      </w:r>
    </w:p>
    <w:p w:rsidR="00000000" w:rsidRDefault="006A6DA1">
      <w:pPr>
        <w:spacing w:line="360" w:lineRule="auto"/>
        <w:ind w:firstLine="860"/>
        <w:jc w:val="both"/>
      </w:pPr>
      <w:r>
        <w:rPr>
          <w:rFonts w:ascii="Times New Roman" w:hAnsi="Times New Roman"/>
          <w:color w:val="000000"/>
          <w:sz w:val="28"/>
        </w:rPr>
        <w:t>- на у</w:t>
      </w:r>
      <w:r>
        <w:rPr>
          <w:rFonts w:ascii="Times New Roman" w:hAnsi="Times New Roman"/>
          <w:color w:val="000000"/>
          <w:sz w:val="28"/>
        </w:rPr>
        <w:t>плату страховых взносов.</w:t>
      </w:r>
    </w:p>
    <w:p w:rsidR="00000000" w:rsidRDefault="006A6DA1">
      <w:pPr>
        <w:spacing w:line="360" w:lineRule="auto"/>
        <w:ind w:firstLine="860"/>
        <w:jc w:val="both"/>
      </w:pPr>
      <w:r>
        <w:rPr>
          <w:rFonts w:ascii="Times New Roman" w:hAnsi="Times New Roman"/>
          <w:color w:val="000000"/>
          <w:sz w:val="28"/>
        </w:rPr>
        <w:lastRenderedPageBreak/>
        <w:t>Расчет оценки обязательства на оплату отпусков производится по Инспекции в целом по формуле:</w:t>
      </w:r>
    </w:p>
    <w:p w:rsidR="00000000" w:rsidRDefault="006A6DA1">
      <w:pPr>
        <w:spacing w:line="360" w:lineRule="auto"/>
        <w:ind w:firstLine="86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860"/>
        <w:jc w:val="both"/>
      </w:pPr>
      <w:r>
        <w:rPr>
          <w:rFonts w:ascii="Times New Roman" w:hAnsi="Times New Roman"/>
          <w:color w:val="000000"/>
          <w:sz w:val="28"/>
        </w:rPr>
        <w:t>где - К1, К2, Кn - количество всех дней неиспользованного от</w:t>
      </w:r>
      <w:r>
        <w:rPr>
          <w:rFonts w:ascii="Times New Roman" w:hAnsi="Times New Roman"/>
          <w:color w:val="000000"/>
          <w:sz w:val="28"/>
        </w:rPr>
        <w:t>пуска по каждому сотруднику;</w:t>
      </w:r>
    </w:p>
    <w:p w:rsidR="00000000" w:rsidRDefault="006A6DA1">
      <w:pPr>
        <w:spacing w:line="360" w:lineRule="auto"/>
        <w:ind w:firstLine="86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86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Инспекции.</w:t>
      </w:r>
    </w:p>
    <w:p w:rsidR="00000000" w:rsidRDefault="006A6DA1">
      <w:pPr>
        <w:spacing w:line="360" w:lineRule="auto"/>
        <w:ind w:firstLine="860"/>
        <w:jc w:val="both"/>
      </w:pPr>
      <w:r>
        <w:rPr>
          <w:rFonts w:ascii="Times New Roman" w:hAnsi="Times New Roman"/>
          <w:color w:val="000000"/>
          <w:sz w:val="28"/>
        </w:rPr>
        <w:t>Резерв по претензиям, искам</w:t>
      </w:r>
      <w:r>
        <w:rPr>
          <w:rFonts w:ascii="Times New Roman" w:hAnsi="Times New Roman"/>
          <w:color w:val="000000"/>
          <w:sz w:val="28"/>
        </w:rPr>
        <w:t xml:space="preserve"> признается в полной сумме претензионных требований и исков по решению руководителя Инспекции.</w:t>
      </w:r>
    </w:p>
    <w:p w:rsidR="00000000" w:rsidRDefault="006A6DA1">
      <w:pPr>
        <w:spacing w:line="360" w:lineRule="auto"/>
        <w:ind w:firstLine="860"/>
        <w:jc w:val="both"/>
      </w:pPr>
      <w:r>
        <w:rPr>
          <w:rFonts w:ascii="Times New Roman" w:hAnsi="Times New Roman"/>
          <w:color w:val="000000"/>
          <w:sz w:val="28"/>
          <w:shd w:val="clear" w:color="auto" w:fill="FFFFFF"/>
        </w:rPr>
        <w:t>Величина создаваемого резерва по расходам без документов определяется комиссией по поступлению и выбытию активов. Решение о создании резерва по расходам без доку</w:t>
      </w:r>
      <w:r>
        <w:rPr>
          <w:rFonts w:ascii="Times New Roman" w:hAnsi="Times New Roman"/>
          <w:color w:val="000000"/>
          <w:sz w:val="28"/>
          <w:shd w:val="clear" w:color="auto" w:fill="FFFFFF"/>
        </w:rPr>
        <w:t>ментов и о его сумме оформляется соответствующим протоколом.</w:t>
      </w:r>
    </w:p>
    <w:p w:rsidR="00000000" w:rsidRDefault="006A6DA1">
      <w:pPr>
        <w:spacing w:line="360" w:lineRule="auto"/>
        <w:ind w:firstLine="1000"/>
        <w:jc w:val="both"/>
      </w:pPr>
      <w:r>
        <w:rPr>
          <w:rFonts w:ascii="Times New Roman" w:hAnsi="Times New Roman"/>
          <w:color w:val="000000"/>
          <w:sz w:val="28"/>
        </w:rPr>
        <w:t>8. 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равномерно по 1/n за месяц в течен</w:t>
      </w:r>
      <w:r>
        <w:rPr>
          <w:rFonts w:ascii="Times New Roman" w:hAnsi="Times New Roman"/>
          <w:color w:val="000000"/>
          <w:sz w:val="28"/>
        </w:rPr>
        <w:t>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1000"/>
        <w:jc w:val="both"/>
      </w:pPr>
      <w:r>
        <w:rPr>
          <w:rFonts w:ascii="Times New Roman" w:hAnsi="Times New Roman"/>
          <w:color w:val="000000"/>
          <w:sz w:val="28"/>
        </w:rPr>
        <w:t>9. Расходы на приобретение неисключительных прав пользования нематериальными активами, произведенные в отчетном периоде, относятся на финансо</w:t>
      </w:r>
      <w:r>
        <w:rPr>
          <w:rFonts w:ascii="Times New Roman" w:hAnsi="Times New Roman"/>
          <w:color w:val="000000"/>
          <w:sz w:val="28"/>
        </w:rPr>
        <w:t>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1000"/>
        <w:jc w:val="both"/>
      </w:pPr>
      <w:r>
        <w:rPr>
          <w:rFonts w:ascii="Times New Roman" w:hAnsi="Times New Roman"/>
          <w:color w:val="000000"/>
          <w:sz w:val="28"/>
        </w:rPr>
        <w:lastRenderedPageBreak/>
        <w:t>10. Аналитический учет поступлений ведется Инспекцией в разрезе вид</w:t>
      </w:r>
      <w:r>
        <w:rPr>
          <w:rFonts w:ascii="Times New Roman" w:hAnsi="Times New Roman"/>
          <w:color w:val="000000"/>
          <w:sz w:val="28"/>
        </w:rPr>
        <w:t xml:space="preserve">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100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доходами текущего финансового года осуществляется одним из следу</w:t>
      </w:r>
      <w:r>
        <w:rPr>
          <w:rFonts w:ascii="Times New Roman" w:hAnsi="Times New Roman"/>
          <w:color w:val="000000"/>
          <w:sz w:val="28"/>
        </w:rPr>
        <w:t>ющих способов:</w:t>
      </w:r>
    </w:p>
    <w:p w:rsidR="00000000" w:rsidRDefault="006A6DA1">
      <w:pPr>
        <w:numPr>
          <w:ilvl w:val="0"/>
          <w:numId w:val="20"/>
        </w:numPr>
        <w:spacing w:line="360" w:lineRule="auto"/>
        <w:jc w:val="both"/>
        <w:rPr>
          <w:rFonts w:ascii="Times New Roman" w:hAnsi="Times New Roman"/>
          <w:color w:val="000000"/>
          <w:sz w:val="28"/>
        </w:rPr>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numPr>
          <w:ilvl w:val="0"/>
          <w:numId w:val="20"/>
        </w:numPr>
        <w:spacing w:line="360" w:lineRule="auto"/>
        <w:jc w:val="both"/>
        <w:rPr>
          <w:rFonts w:ascii="Times New Roman" w:hAnsi="Times New Roman"/>
          <w:color w:val="000000"/>
          <w:sz w:val="28"/>
        </w:rPr>
      </w:pPr>
      <w:r>
        <w:rPr>
          <w:rFonts w:ascii="Times New Roman" w:hAnsi="Times New Roman"/>
          <w:color w:val="000000"/>
          <w:sz w:val="28"/>
        </w:rPr>
        <w:t>в соответствии с установленным договором аренды (имущественного найма) графиком получения арендных платежей (арендной платы).</w:t>
      </w:r>
    </w:p>
    <w:p w:rsidR="00000000" w:rsidRDefault="006A6DA1">
      <w:pPr>
        <w:spacing w:line="360" w:lineRule="auto"/>
        <w:ind w:firstLine="700"/>
        <w:jc w:val="both"/>
      </w:pP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b/>
          <w:color w:val="000000"/>
          <w:sz w:val="28"/>
        </w:rPr>
        <w:t xml:space="preserve">Раздел 2 «Результаты деятельности </w:t>
      </w:r>
      <w:r>
        <w:rPr>
          <w:rFonts w:ascii="Times New Roman" w:hAnsi="Times New Roman"/>
          <w:b/>
          <w:color w:val="000000"/>
          <w:sz w:val="28"/>
        </w:rPr>
        <w:t>главного распорядителя бюджетных средств»</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xml:space="preserve">Инспекции не доводятся государственные задания. </w:t>
      </w:r>
    </w:p>
    <w:p w:rsidR="00000000" w:rsidRDefault="006A6DA1">
      <w:pPr>
        <w:spacing w:line="360" w:lineRule="auto"/>
        <w:ind w:firstLine="700"/>
        <w:jc w:val="both"/>
      </w:pPr>
      <w:r>
        <w:rPr>
          <w:rFonts w:ascii="Times New Roman" w:hAnsi="Times New Roman"/>
          <w:color w:val="000000"/>
          <w:sz w:val="28"/>
        </w:rPr>
        <w:t>В соответствии с Положением, утвержденным распоряжением администрации Липецкой области от 10 февраля 2010 г. № 34-р «Положение о государственной инспекции по надзор</w:t>
      </w:r>
      <w:r>
        <w:rPr>
          <w:rFonts w:ascii="Times New Roman" w:hAnsi="Times New Roman"/>
          <w:color w:val="000000"/>
          <w:sz w:val="28"/>
        </w:rPr>
        <w:t>у за техническим состоянием самоходных машин и других видов техники Липецкой области» (утратило силу с распоряжением Правительства Липецкой области от 28 марта 2023 г. № 242-р «О признании утратившими силу некоторых распоряжений администрации липецкой обла</w:t>
      </w:r>
      <w:r>
        <w:rPr>
          <w:rFonts w:ascii="Times New Roman" w:hAnsi="Times New Roman"/>
          <w:color w:val="000000"/>
          <w:sz w:val="28"/>
        </w:rPr>
        <w:t>сти), с Положением, утвержденным распоряжением Правительства Липецкой области от 28 марта 2023 г. № 241-р «Положение о государственной инспекции по надзору за техническим состоянием самоходных машин и других видов техники Липецкой области» Инспекция осущес</w:t>
      </w:r>
      <w:r>
        <w:rPr>
          <w:rFonts w:ascii="Times New Roman" w:hAnsi="Times New Roman"/>
          <w:color w:val="000000"/>
          <w:sz w:val="28"/>
        </w:rPr>
        <w:t>твляет:</w:t>
      </w:r>
    </w:p>
    <w:p w:rsidR="00000000" w:rsidRDefault="006A6DA1">
      <w:pPr>
        <w:spacing w:line="360" w:lineRule="auto"/>
        <w:ind w:firstLine="700"/>
        <w:jc w:val="both"/>
      </w:pPr>
      <w:r>
        <w:rPr>
          <w:rFonts w:ascii="Times New Roman" w:hAnsi="Times New Roman"/>
          <w:color w:val="000000"/>
          <w:sz w:val="28"/>
        </w:rPr>
        <w:t>- региональный государственный надзор в области технического состояния и эксплуатации самоходных машин и других видов техники, аттракционов;</w:t>
      </w:r>
    </w:p>
    <w:p w:rsidR="00000000" w:rsidRDefault="006A6DA1">
      <w:pPr>
        <w:spacing w:line="360" w:lineRule="auto"/>
        <w:ind w:firstLine="700"/>
        <w:jc w:val="both"/>
      </w:pPr>
      <w:r>
        <w:rPr>
          <w:rFonts w:ascii="Times New Roman" w:hAnsi="Times New Roman"/>
          <w:color w:val="000000"/>
          <w:sz w:val="28"/>
        </w:rPr>
        <w:lastRenderedPageBreak/>
        <w:t>- государственную регистрацию самоходных машин и других видов техники, аттракционов;</w:t>
      </w:r>
    </w:p>
    <w:p w:rsidR="00000000" w:rsidRDefault="006A6DA1">
      <w:pPr>
        <w:spacing w:line="360" w:lineRule="auto"/>
        <w:ind w:firstLine="700"/>
        <w:jc w:val="both"/>
      </w:pPr>
      <w:r>
        <w:rPr>
          <w:rFonts w:ascii="Times New Roman" w:hAnsi="Times New Roman"/>
          <w:color w:val="000000"/>
          <w:sz w:val="28"/>
        </w:rPr>
        <w:t>- прием экзаменов на п</w:t>
      </w:r>
      <w:r>
        <w:rPr>
          <w:rFonts w:ascii="Times New Roman" w:hAnsi="Times New Roman"/>
          <w:color w:val="000000"/>
          <w:sz w:val="28"/>
        </w:rPr>
        <w:t>раво управления самоходными машинами и выдачу удостоверений тракториста-машиниста (тракториста);</w:t>
      </w:r>
    </w:p>
    <w:p w:rsidR="00000000" w:rsidRDefault="006A6DA1">
      <w:pPr>
        <w:spacing w:line="360" w:lineRule="auto"/>
        <w:ind w:firstLine="700"/>
        <w:jc w:val="both"/>
      </w:pPr>
      <w:r>
        <w:rPr>
          <w:rFonts w:ascii="Times New Roman" w:hAnsi="Times New Roman"/>
          <w:color w:val="000000"/>
          <w:sz w:val="28"/>
        </w:rPr>
        <w:t>- выдачу учебным учреждениям обязательных свидетельств о соответствии требованиям оборудования и оснащенности образовательного процесса для рассмотрения вопрос</w:t>
      </w:r>
      <w:r>
        <w:rPr>
          <w:rFonts w:ascii="Times New Roman" w:hAnsi="Times New Roman"/>
          <w:color w:val="000000"/>
          <w:sz w:val="28"/>
        </w:rPr>
        <w:t>а соответствующими органами об аккредитации и выдаче указанным учреждениям лицензий на право подготовки трактористов и машинистов самоходных машин;</w:t>
      </w:r>
    </w:p>
    <w:p w:rsidR="00000000" w:rsidRDefault="006A6DA1">
      <w:pPr>
        <w:spacing w:line="360" w:lineRule="auto"/>
        <w:ind w:firstLine="700"/>
        <w:jc w:val="both"/>
      </w:pPr>
      <w:r>
        <w:rPr>
          <w:rFonts w:ascii="Times New Roman" w:hAnsi="Times New Roman"/>
          <w:color w:val="000000"/>
          <w:sz w:val="28"/>
        </w:rPr>
        <w:t>- проведение технических осмотров самоходных машин и других видов техники, зарегистрированных органами, осущ</w:t>
      </w:r>
      <w:r>
        <w:rPr>
          <w:rFonts w:ascii="Times New Roman" w:hAnsi="Times New Roman"/>
          <w:color w:val="000000"/>
          <w:sz w:val="28"/>
        </w:rPr>
        <w:t>ествляющими государственный надзор за их техническим состоянием;</w:t>
      </w:r>
    </w:p>
    <w:p w:rsidR="00000000" w:rsidRDefault="006A6DA1">
      <w:pPr>
        <w:spacing w:line="360" w:lineRule="auto"/>
        <w:ind w:firstLine="700"/>
        <w:jc w:val="both"/>
      </w:pPr>
      <w:r>
        <w:rPr>
          <w:rFonts w:ascii="Times New Roman" w:hAnsi="Times New Roman"/>
          <w:color w:val="000000"/>
          <w:sz w:val="28"/>
        </w:rPr>
        <w:t>- проведение оценки технического состояния и определение остаточного ресурса поднадзорных машин и оборудования по запросам владельцев, государственных и других органов;</w:t>
      </w:r>
    </w:p>
    <w:p w:rsidR="00000000" w:rsidRDefault="006A6DA1">
      <w:pPr>
        <w:spacing w:line="360" w:lineRule="auto"/>
        <w:ind w:firstLine="700"/>
        <w:jc w:val="both"/>
      </w:pPr>
      <w:r>
        <w:rPr>
          <w:rFonts w:ascii="Times New Roman" w:hAnsi="Times New Roman"/>
          <w:color w:val="000000"/>
          <w:sz w:val="28"/>
        </w:rPr>
        <w:t xml:space="preserve">- участие в комиссиях </w:t>
      </w:r>
      <w:r>
        <w:rPr>
          <w:rFonts w:ascii="Times New Roman" w:hAnsi="Times New Roman"/>
          <w:color w:val="000000"/>
          <w:sz w:val="28"/>
        </w:rPr>
        <w:t>по рассмотрению претензий владельцев поднадзорных машин и оборудования по поводу ненадлежащего качества проданной или отремонтированной техники.</w:t>
      </w:r>
    </w:p>
    <w:p w:rsidR="00000000" w:rsidRDefault="006A6DA1">
      <w:pPr>
        <w:spacing w:line="360" w:lineRule="auto"/>
        <w:ind w:firstLine="700"/>
        <w:jc w:val="both"/>
      </w:pPr>
      <w:r>
        <w:rPr>
          <w:rFonts w:ascii="Times New Roman" w:hAnsi="Times New Roman"/>
          <w:color w:val="000000"/>
          <w:sz w:val="28"/>
        </w:rPr>
        <w:t>По состоянию на 31 декабря 2023 года в Инспекции зарегистрировано 29241 единица самоходных машин и прицепов к н</w:t>
      </w:r>
      <w:r>
        <w:rPr>
          <w:rFonts w:ascii="Times New Roman" w:hAnsi="Times New Roman"/>
          <w:color w:val="000000"/>
          <w:sz w:val="28"/>
        </w:rPr>
        <w:t xml:space="preserve">им, что на 797 единиц больше в сравнении с 2022 годом. </w:t>
      </w:r>
    </w:p>
    <w:p w:rsidR="00000000" w:rsidRDefault="006A6DA1">
      <w:pPr>
        <w:spacing w:line="360" w:lineRule="auto"/>
        <w:ind w:firstLine="700"/>
        <w:jc w:val="both"/>
      </w:pPr>
      <w:r>
        <w:rPr>
          <w:rFonts w:ascii="Times New Roman" w:hAnsi="Times New Roman"/>
          <w:color w:val="000000"/>
          <w:sz w:val="28"/>
        </w:rPr>
        <w:t>Во исполнение постановления Правительства РФ от 30 декабря 2019 г. № 1939 «Об утверждении Правил государственной регистрации аттракционов», по состоянию на 31 декабря 2023 года в Инспекции зарегистрир</w:t>
      </w:r>
      <w:r>
        <w:rPr>
          <w:rFonts w:ascii="Times New Roman" w:hAnsi="Times New Roman"/>
          <w:color w:val="000000"/>
          <w:sz w:val="28"/>
        </w:rPr>
        <w:t>овано 115 аттракционов, из них в 2023 году - 26 аттракционов, а также 108 аттракционов были временно зарегистрированы в 2023 году для проведения праздничных мероприятий.</w:t>
      </w:r>
    </w:p>
    <w:p w:rsidR="00000000" w:rsidRDefault="006A6DA1">
      <w:pPr>
        <w:spacing w:line="360" w:lineRule="auto"/>
        <w:ind w:firstLine="700"/>
        <w:jc w:val="both"/>
      </w:pPr>
      <w:r>
        <w:rPr>
          <w:rFonts w:ascii="Times New Roman" w:hAnsi="Times New Roman"/>
          <w:color w:val="000000"/>
          <w:sz w:val="28"/>
        </w:rPr>
        <w:lastRenderedPageBreak/>
        <w:t>За юридически значимые действия, производимые Инспекцией, предусмотрены: государственн</w:t>
      </w:r>
      <w:r>
        <w:rPr>
          <w:rFonts w:ascii="Times New Roman" w:hAnsi="Times New Roman"/>
          <w:color w:val="000000"/>
          <w:sz w:val="28"/>
        </w:rPr>
        <w:t xml:space="preserve">ая пошлина, согласно статье 333.33. Налогового кодекса РФ, сборы в соответствии с приказом управления потребительского рынка и ценовой политики Липецкой области от 12 июля 2022 г. N 12-ц «Об установлении размера сборов, взимаемых органами гостехнадзора, и </w:t>
      </w:r>
      <w:r>
        <w:rPr>
          <w:rFonts w:ascii="Times New Roman" w:hAnsi="Times New Roman"/>
          <w:color w:val="000000"/>
          <w:sz w:val="28"/>
        </w:rPr>
        <w:t>признании утратившими силу некоторых приказов управления потребительского рынка и ценовой политики Липецкой области».</w:t>
      </w:r>
    </w:p>
    <w:p w:rsidR="00000000" w:rsidRDefault="006A6DA1">
      <w:pPr>
        <w:spacing w:line="360" w:lineRule="auto"/>
        <w:ind w:firstLine="700"/>
        <w:jc w:val="both"/>
      </w:pPr>
      <w:r>
        <w:rPr>
          <w:rFonts w:ascii="Times New Roman" w:hAnsi="Times New Roman"/>
          <w:color w:val="000000"/>
          <w:sz w:val="28"/>
        </w:rPr>
        <w:t>За административные правонарушения в области технического состояния и эксплуатации самоходных машин и других видов техники, аттракционов в</w:t>
      </w:r>
      <w:r>
        <w:rPr>
          <w:rFonts w:ascii="Times New Roman" w:hAnsi="Times New Roman"/>
          <w:color w:val="000000"/>
          <w:sz w:val="28"/>
        </w:rPr>
        <w:t>зимаются административные штрафы в соответствии с КоАП Российской Федерации.</w:t>
      </w:r>
    </w:p>
    <w:p w:rsidR="00000000" w:rsidRDefault="006A6DA1">
      <w:pPr>
        <w:spacing w:line="360" w:lineRule="auto"/>
        <w:ind w:firstLine="700"/>
        <w:jc w:val="both"/>
      </w:pPr>
      <w:r>
        <w:rPr>
          <w:rFonts w:ascii="Times New Roman" w:hAnsi="Times New Roman"/>
          <w:color w:val="000000"/>
          <w:sz w:val="28"/>
        </w:rPr>
        <w:t>В результате деятельности Инспекции поступили доходы в консолидированный бюджет на сумму 27 134 898,43 руб., в том числе в областной бюджет 27 133 298,43 руб.</w:t>
      </w:r>
    </w:p>
    <w:p w:rsidR="00000000" w:rsidRDefault="006A6DA1">
      <w:pPr>
        <w:spacing w:line="360" w:lineRule="auto"/>
        <w:ind w:firstLine="700"/>
        <w:jc w:val="both"/>
      </w:pPr>
      <w:r>
        <w:rPr>
          <w:rFonts w:ascii="Times New Roman" w:hAnsi="Times New Roman"/>
          <w:color w:val="000000"/>
          <w:sz w:val="28"/>
        </w:rPr>
        <w:t>Взимание государстве</w:t>
      </w:r>
      <w:r>
        <w:rPr>
          <w:rFonts w:ascii="Times New Roman" w:hAnsi="Times New Roman"/>
          <w:color w:val="000000"/>
          <w:sz w:val="28"/>
        </w:rPr>
        <w:t>нной пошлины в 2023 году составило 19 014 066,00 руб., что больше показателя прошлого года на 1 160 5113,00 руб. Увеличение поступления государственной пошлины сложилось за счет взимания госпошлины за оформление электронного паспорта самоходной машины и за</w:t>
      </w:r>
      <w:r>
        <w:rPr>
          <w:rFonts w:ascii="Times New Roman" w:hAnsi="Times New Roman"/>
          <w:color w:val="000000"/>
          <w:sz w:val="28"/>
        </w:rPr>
        <w:t xml:space="preserve"> счет увеличения сборов за прием экзамена.</w:t>
      </w:r>
    </w:p>
    <w:p w:rsidR="00000000" w:rsidRDefault="006A6DA1">
      <w:pPr>
        <w:spacing w:line="360" w:lineRule="auto"/>
        <w:ind w:firstLine="700"/>
        <w:jc w:val="both"/>
      </w:pPr>
      <w:r>
        <w:rPr>
          <w:rFonts w:ascii="Times New Roman" w:hAnsi="Times New Roman"/>
          <w:color w:val="000000"/>
          <w:sz w:val="28"/>
        </w:rPr>
        <w:t>В доход бюджета за предоставление государственных услуг поступило сборов по коду КБК 012 11502020020000140 в сумме 7 497 080,44 руб., что на 502 087,94 руб. больше показателя 2022 года.</w:t>
      </w:r>
    </w:p>
    <w:p w:rsidR="00000000" w:rsidRDefault="006A6DA1">
      <w:pPr>
        <w:spacing w:line="360" w:lineRule="auto"/>
        <w:ind w:firstLine="700"/>
        <w:jc w:val="both"/>
      </w:pPr>
      <w:r>
        <w:rPr>
          <w:rFonts w:ascii="Times New Roman" w:hAnsi="Times New Roman"/>
          <w:color w:val="000000"/>
          <w:sz w:val="28"/>
        </w:rPr>
        <w:t>Доход от административных ш</w:t>
      </w:r>
      <w:r>
        <w:rPr>
          <w:rFonts w:ascii="Times New Roman" w:hAnsi="Times New Roman"/>
          <w:color w:val="000000"/>
          <w:sz w:val="28"/>
        </w:rPr>
        <w:t>трафов за административные правонарушения в области технического состояния и эксплуатации самоходных машин и других видов техники составил 482 600,00 руб.</w:t>
      </w:r>
    </w:p>
    <w:p w:rsidR="00000000" w:rsidRDefault="006A6DA1">
      <w:pPr>
        <w:spacing w:line="360" w:lineRule="auto"/>
        <w:ind w:firstLine="700"/>
        <w:jc w:val="both"/>
      </w:pPr>
      <w:r>
        <w:rPr>
          <w:rFonts w:ascii="Times New Roman" w:hAnsi="Times New Roman"/>
          <w:color w:val="000000"/>
          <w:sz w:val="28"/>
        </w:rPr>
        <w:t>Работа по обеспечению безопасности жизни и здоровья людей, безаварийной эксплуатации техники и соблюд</w:t>
      </w:r>
      <w:r>
        <w:rPr>
          <w:rFonts w:ascii="Times New Roman" w:hAnsi="Times New Roman"/>
          <w:color w:val="000000"/>
          <w:sz w:val="28"/>
        </w:rPr>
        <w:t xml:space="preserve">ение норм экологической </w:t>
      </w:r>
      <w:r>
        <w:rPr>
          <w:rFonts w:ascii="Times New Roman" w:hAnsi="Times New Roman"/>
          <w:color w:val="000000"/>
          <w:sz w:val="28"/>
        </w:rPr>
        <w:lastRenderedPageBreak/>
        <w:t>безопасности находятся под постоянным контролем администрации Липецкой области.</w:t>
      </w:r>
    </w:p>
    <w:p w:rsidR="00000000" w:rsidRDefault="006A6DA1">
      <w:pPr>
        <w:spacing w:line="360" w:lineRule="auto"/>
        <w:ind w:firstLine="700"/>
        <w:jc w:val="both"/>
      </w:pPr>
      <w:r>
        <w:rPr>
          <w:rFonts w:ascii="Times New Roman" w:hAnsi="Times New Roman"/>
          <w:color w:val="000000"/>
          <w:sz w:val="28"/>
        </w:rPr>
        <w:t>Привлечено в 2023 году к административной ответственности 152 лица. Общая сумма по административным правонарушениям составила 458 000,00 руб.</w:t>
      </w:r>
    </w:p>
    <w:p w:rsidR="00000000" w:rsidRDefault="006A6DA1">
      <w:pPr>
        <w:spacing w:line="360" w:lineRule="auto"/>
        <w:ind w:firstLine="700"/>
        <w:jc w:val="both"/>
      </w:pPr>
      <w:r>
        <w:rPr>
          <w:rFonts w:ascii="Times New Roman" w:hAnsi="Times New Roman"/>
          <w:color w:val="000000"/>
          <w:sz w:val="28"/>
        </w:rPr>
        <w:t>Информация</w:t>
      </w:r>
      <w:r>
        <w:rPr>
          <w:rFonts w:ascii="Times New Roman" w:hAnsi="Times New Roman"/>
          <w:color w:val="000000"/>
          <w:sz w:val="28"/>
        </w:rPr>
        <w:t xml:space="preserve"> о результатах работы по осуществлению надзора за техническим состоянием самоходных машин и профилактических операций размещается на официальных сайтах Инспекции и муниципальных образований области, а также в областных и районных средствах массовой информа</w:t>
      </w:r>
      <w:r>
        <w:rPr>
          <w:rFonts w:ascii="Times New Roman" w:hAnsi="Times New Roman"/>
          <w:color w:val="000000"/>
          <w:sz w:val="28"/>
        </w:rPr>
        <w:t>ции.</w:t>
      </w:r>
    </w:p>
    <w:p w:rsidR="00000000" w:rsidRDefault="006A6DA1">
      <w:pPr>
        <w:spacing w:line="360" w:lineRule="auto"/>
        <w:ind w:firstLine="700"/>
        <w:jc w:val="both"/>
      </w:pPr>
      <w:r>
        <w:rPr>
          <w:rFonts w:ascii="Times New Roman" w:hAnsi="Times New Roman"/>
          <w:color w:val="000000"/>
          <w:sz w:val="28"/>
        </w:rPr>
        <w:t>Инспекция свою деятельность осуществляет в электронном виде в рамках оказания услуг. Из семи государственных услуг, оказываемых Инспекцией гостехнадзора Липецкой области, пять наиболее востребованных уже предоставляются в электронном виде с использова</w:t>
      </w:r>
      <w:r>
        <w:rPr>
          <w:rFonts w:ascii="Times New Roman" w:hAnsi="Times New Roman"/>
          <w:color w:val="000000"/>
          <w:sz w:val="28"/>
        </w:rPr>
        <w:t>нием Единого портала государственных услуг.</w:t>
      </w:r>
    </w:p>
    <w:p w:rsidR="00000000" w:rsidRDefault="006A6DA1">
      <w:pPr>
        <w:spacing w:line="360" w:lineRule="auto"/>
        <w:ind w:firstLine="700"/>
        <w:jc w:val="both"/>
      </w:pPr>
      <w:r>
        <w:rPr>
          <w:rFonts w:ascii="Times New Roman" w:hAnsi="Times New Roman"/>
          <w:color w:val="000000"/>
          <w:sz w:val="28"/>
        </w:rPr>
        <w:t>Работа инспекторов осуществляется в единой системе посредством организованной сети VPN на базе выделенных каналов связи с использованием средств защиты информации. В полной мере используются сервисы СМЭВ, позволя</w:t>
      </w:r>
      <w:r>
        <w:rPr>
          <w:rFonts w:ascii="Times New Roman" w:hAnsi="Times New Roman"/>
          <w:color w:val="000000"/>
          <w:sz w:val="28"/>
        </w:rPr>
        <w:t>ющие не требовать от заявителей документы, находящиеся в ведении иных органов власти. IP – телефонная связь, что позволяет проводить еженедельные селекторные совещания с районными инспекторами.</w:t>
      </w:r>
    </w:p>
    <w:p w:rsidR="00000000" w:rsidRDefault="006A6DA1">
      <w:pPr>
        <w:spacing w:line="360" w:lineRule="auto"/>
        <w:ind w:firstLine="700"/>
        <w:jc w:val="both"/>
      </w:pPr>
      <w:r>
        <w:rPr>
          <w:rFonts w:ascii="Times New Roman" w:hAnsi="Times New Roman"/>
          <w:color w:val="000000"/>
          <w:sz w:val="28"/>
        </w:rPr>
        <w:t>В структуре дохода за 2023 год наибольший удельный вес приходи</w:t>
      </w:r>
      <w:r>
        <w:rPr>
          <w:rFonts w:ascii="Times New Roman" w:hAnsi="Times New Roman"/>
          <w:color w:val="000000"/>
          <w:sz w:val="28"/>
        </w:rPr>
        <w:t xml:space="preserve">тся: </w:t>
      </w:r>
    </w:p>
    <w:p w:rsidR="00000000" w:rsidRDefault="006A6DA1">
      <w:pPr>
        <w:spacing w:line="360" w:lineRule="auto"/>
        <w:ind w:firstLine="700"/>
        <w:jc w:val="both"/>
      </w:pPr>
      <w:r>
        <w:rPr>
          <w:rFonts w:ascii="Times New Roman" w:hAnsi="Times New Roman"/>
          <w:color w:val="000000"/>
          <w:sz w:val="28"/>
        </w:rPr>
        <w:t>- госпошлина 70 %;</w:t>
      </w:r>
    </w:p>
    <w:p w:rsidR="00000000" w:rsidRDefault="006A6DA1">
      <w:pPr>
        <w:spacing w:line="360" w:lineRule="auto"/>
        <w:ind w:firstLine="700"/>
        <w:jc w:val="both"/>
      </w:pPr>
      <w:r>
        <w:rPr>
          <w:rFonts w:ascii="Times New Roman" w:hAnsi="Times New Roman"/>
          <w:color w:val="000000"/>
          <w:sz w:val="28"/>
        </w:rPr>
        <w:t>- административные штрафы, установленные Кодексом Российской Федерации об административных правонарушениях 2 %;</w:t>
      </w:r>
    </w:p>
    <w:p w:rsidR="00000000" w:rsidRDefault="006A6DA1">
      <w:pPr>
        <w:spacing w:line="360" w:lineRule="auto"/>
        <w:ind w:firstLine="700"/>
        <w:jc w:val="both"/>
      </w:pPr>
      <w:r>
        <w:rPr>
          <w:rFonts w:ascii="Times New Roman" w:hAnsi="Times New Roman"/>
          <w:color w:val="000000"/>
          <w:sz w:val="28"/>
        </w:rPr>
        <w:t>- сборы 28 %.</w:t>
      </w:r>
    </w:p>
    <w:p w:rsidR="00000000" w:rsidRDefault="006A6DA1">
      <w:pPr>
        <w:spacing w:line="360" w:lineRule="auto"/>
        <w:ind w:firstLine="700"/>
        <w:jc w:val="both"/>
      </w:pPr>
      <w:r>
        <w:rPr>
          <w:rFonts w:ascii="Times New Roman" w:hAnsi="Times New Roman"/>
          <w:color w:val="000000"/>
          <w:sz w:val="28"/>
        </w:rPr>
        <w:t>Реализуя государственные функции и услуги, Инспекции для их исполнения выделяются из областного бюджета а</w:t>
      </w:r>
      <w:r>
        <w:rPr>
          <w:rFonts w:ascii="Times New Roman" w:hAnsi="Times New Roman"/>
          <w:color w:val="000000"/>
          <w:sz w:val="28"/>
        </w:rPr>
        <w:t xml:space="preserve">ссигнования на приобретение специальной номерной продукции (государственные регистрационные знаки, </w:t>
      </w:r>
      <w:r>
        <w:rPr>
          <w:rFonts w:ascii="Times New Roman" w:hAnsi="Times New Roman"/>
          <w:color w:val="000000"/>
          <w:sz w:val="28"/>
        </w:rPr>
        <w:lastRenderedPageBreak/>
        <w:t>паспорт самоходной машины, свидетельство о прохождении технического осмотра, протоколы, постановления и др.). Бюджетные ассигнования в полном объеме направля</w:t>
      </w:r>
      <w:r>
        <w:rPr>
          <w:rFonts w:ascii="Times New Roman" w:hAnsi="Times New Roman"/>
          <w:color w:val="000000"/>
          <w:sz w:val="28"/>
        </w:rPr>
        <w:t xml:space="preserve">ются на реализацию цели по обеспечению безопасной эксплуатации тракторов, самоходных дорожно-строительных машин и других видов техники. </w:t>
      </w:r>
    </w:p>
    <w:p w:rsidR="00000000" w:rsidRDefault="006A6DA1">
      <w:pPr>
        <w:spacing w:line="360" w:lineRule="auto"/>
        <w:ind w:firstLine="700"/>
        <w:jc w:val="both"/>
      </w:pPr>
      <w:r>
        <w:rPr>
          <w:rFonts w:ascii="Times New Roman" w:hAnsi="Times New Roman"/>
          <w:color w:val="000000"/>
          <w:sz w:val="28"/>
        </w:rPr>
        <w:t>Инспекцией анализируются показатели по видам оказанных государственных услуг. По результатам анализа планируется закупк</w:t>
      </w:r>
      <w:r>
        <w:rPr>
          <w:rFonts w:ascii="Times New Roman" w:hAnsi="Times New Roman"/>
          <w:color w:val="000000"/>
          <w:sz w:val="28"/>
        </w:rPr>
        <w:t xml:space="preserve">а специальной печатной номерной продукции и государственных номерных регистрационных знаков с учетом их остатка. </w:t>
      </w:r>
    </w:p>
    <w:p w:rsidR="00000000" w:rsidRDefault="006A6DA1">
      <w:pPr>
        <w:spacing w:line="360" w:lineRule="auto"/>
        <w:ind w:firstLine="700"/>
        <w:jc w:val="both"/>
      </w:pPr>
      <w:r>
        <w:rPr>
          <w:rFonts w:ascii="Times New Roman" w:hAnsi="Times New Roman"/>
          <w:color w:val="000000"/>
          <w:sz w:val="28"/>
        </w:rPr>
        <w:t>Анализируя показатели за год, отмечается, что выделенные плановые бюджетные ассигнования на закупку специальной номерной продукции в сумме 2 0</w:t>
      </w:r>
      <w:r>
        <w:rPr>
          <w:rFonts w:ascii="Times New Roman" w:hAnsi="Times New Roman"/>
          <w:color w:val="000000"/>
          <w:sz w:val="28"/>
        </w:rPr>
        <w:t>51 000,00 руб. освоены на 99,9%. Закупаемая планируемая специальная номерная продукция и государственные регистрационные знаки приобретаются в соответствии с плановыми назначениями и законодательными актами, что позволяет бесперебойно оказывать государстве</w:t>
      </w:r>
      <w:r>
        <w:rPr>
          <w:rFonts w:ascii="Times New Roman" w:hAnsi="Times New Roman"/>
          <w:color w:val="000000"/>
          <w:sz w:val="28"/>
        </w:rPr>
        <w:t>нные услуги и выполнять государственные функции, возложенные на Инспекцию. За период текущего года специальная номерная продукция и государственные регистрационные знаки закупались по конкурсным процедурам, результатом проведенных торгов заключены государс</w:t>
      </w:r>
      <w:r>
        <w:rPr>
          <w:rFonts w:ascii="Times New Roman" w:hAnsi="Times New Roman"/>
          <w:color w:val="000000"/>
          <w:sz w:val="28"/>
        </w:rPr>
        <w:t>твенные контракты на сумму 2 050 968,90 руб. Способом электронного аукциона проведено две процедуры и приобретено специальной продукции в 2023 году на сумму 2 050 968,90 руб.</w:t>
      </w:r>
    </w:p>
    <w:p w:rsidR="00000000" w:rsidRDefault="006A6DA1">
      <w:pPr>
        <w:spacing w:line="360" w:lineRule="auto"/>
        <w:ind w:firstLine="700"/>
        <w:jc w:val="both"/>
      </w:pPr>
      <w:r>
        <w:rPr>
          <w:rFonts w:ascii="Times New Roman" w:hAnsi="Times New Roman"/>
          <w:color w:val="000000"/>
          <w:sz w:val="28"/>
        </w:rPr>
        <w:t>За текущий год закуплена специальная номерная продукция в количестве 34 930 штук:</w:t>
      </w:r>
    </w:p>
    <w:p w:rsidR="00000000" w:rsidRDefault="006A6DA1">
      <w:pPr>
        <w:spacing w:line="360" w:lineRule="auto"/>
        <w:ind w:firstLine="700"/>
        <w:jc w:val="both"/>
      </w:pPr>
      <w:r>
        <w:rPr>
          <w:rFonts w:ascii="Times New Roman" w:hAnsi="Times New Roman"/>
          <w:color w:val="000000"/>
          <w:sz w:val="28"/>
        </w:rPr>
        <w:t>- свидетельство о государственной регистрации аттракциона 100 штуки;</w:t>
      </w:r>
    </w:p>
    <w:p w:rsidR="00000000" w:rsidRDefault="006A6DA1">
      <w:pPr>
        <w:spacing w:line="360" w:lineRule="auto"/>
        <w:ind w:firstLine="700"/>
        <w:jc w:val="both"/>
      </w:pPr>
      <w:r>
        <w:rPr>
          <w:rFonts w:ascii="Times New Roman" w:hAnsi="Times New Roman"/>
          <w:color w:val="000000"/>
          <w:sz w:val="28"/>
        </w:rPr>
        <w:t>- свидетельство о прохождении технического осмотра 22 500 штук;</w:t>
      </w:r>
    </w:p>
    <w:p w:rsidR="00000000" w:rsidRDefault="006A6DA1">
      <w:pPr>
        <w:spacing w:line="360" w:lineRule="auto"/>
        <w:ind w:firstLine="700"/>
        <w:jc w:val="both"/>
      </w:pPr>
      <w:r>
        <w:rPr>
          <w:rFonts w:ascii="Times New Roman" w:hAnsi="Times New Roman"/>
          <w:color w:val="000000"/>
          <w:sz w:val="28"/>
        </w:rPr>
        <w:t>- удостоверение тракториста – машиниста (тракториста) с голограммой 5000 штук;</w:t>
      </w:r>
    </w:p>
    <w:p w:rsidR="00000000" w:rsidRDefault="006A6DA1">
      <w:pPr>
        <w:spacing w:line="360" w:lineRule="auto"/>
        <w:ind w:firstLine="700"/>
        <w:jc w:val="both"/>
      </w:pPr>
      <w:r>
        <w:rPr>
          <w:rFonts w:ascii="Times New Roman" w:hAnsi="Times New Roman"/>
          <w:color w:val="000000"/>
          <w:sz w:val="28"/>
        </w:rPr>
        <w:lastRenderedPageBreak/>
        <w:t>- свидетельство о государственной регистрац</w:t>
      </w:r>
      <w:r>
        <w:rPr>
          <w:rFonts w:ascii="Times New Roman" w:hAnsi="Times New Roman"/>
          <w:color w:val="000000"/>
          <w:sz w:val="28"/>
        </w:rPr>
        <w:t>ии самоходной машины других видов техники 5 000 штук;</w:t>
      </w:r>
    </w:p>
    <w:p w:rsidR="00000000" w:rsidRDefault="006A6DA1">
      <w:pPr>
        <w:spacing w:line="360" w:lineRule="auto"/>
        <w:ind w:firstLine="700"/>
        <w:jc w:val="both"/>
      </w:pPr>
      <w:r>
        <w:rPr>
          <w:rFonts w:ascii="Times New Roman" w:hAnsi="Times New Roman"/>
          <w:color w:val="000000"/>
          <w:sz w:val="28"/>
        </w:rPr>
        <w:t>- государственный регистрационный знак со световозвращающим покрытием 2 180 штук;</w:t>
      </w:r>
    </w:p>
    <w:p w:rsidR="00000000" w:rsidRDefault="006A6DA1">
      <w:pPr>
        <w:spacing w:line="360" w:lineRule="auto"/>
        <w:ind w:firstLine="700"/>
        <w:jc w:val="both"/>
      </w:pPr>
      <w:r>
        <w:rPr>
          <w:rFonts w:ascii="Times New Roman" w:hAnsi="Times New Roman"/>
          <w:color w:val="000000"/>
          <w:sz w:val="28"/>
        </w:rPr>
        <w:t>- государственный регистрационный знак на аттракцион 150 штук.</w:t>
      </w:r>
    </w:p>
    <w:p w:rsidR="00000000" w:rsidRDefault="006A6DA1">
      <w:pPr>
        <w:spacing w:line="360" w:lineRule="auto"/>
        <w:ind w:firstLine="700"/>
        <w:jc w:val="both"/>
      </w:pPr>
      <w:r>
        <w:rPr>
          <w:rFonts w:ascii="Times New Roman" w:hAnsi="Times New Roman"/>
          <w:color w:val="000000"/>
          <w:sz w:val="28"/>
        </w:rPr>
        <w:t>Инспекция является соисполнителем реализации подпрограммы</w:t>
      </w:r>
      <w:r>
        <w:rPr>
          <w:rFonts w:ascii="Times New Roman" w:hAnsi="Times New Roman"/>
          <w:color w:val="000000"/>
          <w:sz w:val="28"/>
        </w:rPr>
        <w:t>: «Повышение качества и доступности предоставления государственных и муниципальных услуг с использованием информационных технологий» основной целью является повышение эффективности государственного управления на основе применения информационных и телекомму</w:t>
      </w:r>
      <w:r>
        <w:rPr>
          <w:rFonts w:ascii="Times New Roman" w:hAnsi="Times New Roman"/>
          <w:color w:val="000000"/>
          <w:sz w:val="28"/>
        </w:rPr>
        <w:t>никационных технологий, развития инфраструктуры электронного правительства.</w:t>
      </w:r>
    </w:p>
    <w:p w:rsidR="00000000" w:rsidRDefault="006A6DA1">
      <w:pPr>
        <w:spacing w:before="60" w:line="360" w:lineRule="auto"/>
        <w:ind w:firstLine="700"/>
        <w:jc w:val="both"/>
      </w:pPr>
      <w:r>
        <w:rPr>
          <w:rFonts w:ascii="Times New Roman" w:hAnsi="Times New Roman"/>
          <w:color w:val="000000"/>
          <w:sz w:val="28"/>
        </w:rPr>
        <w:t xml:space="preserve">Законом Липецкой области от 07 декабря 2022 года № 243-ОЗ «Об областном бюджете на 2023 год и плановый период 2024 и 2025 годов» предусмотрены бюджетные ассигнования на Реализацию </w:t>
      </w:r>
      <w:r>
        <w:rPr>
          <w:rFonts w:ascii="Times New Roman" w:hAnsi="Times New Roman"/>
          <w:color w:val="000000"/>
          <w:sz w:val="28"/>
        </w:rPr>
        <w:t>направления расходов в рамках подпрограммы «Формирование электронного правительства в Липецкой области» государственной программы Липецкой области «Эффективное государственное управление и развитие муниципальной службы в Липецкой области» в сумме 8 314 000</w:t>
      </w:r>
      <w:r>
        <w:rPr>
          <w:rFonts w:ascii="Times New Roman" w:hAnsi="Times New Roman"/>
          <w:color w:val="000000"/>
          <w:sz w:val="28"/>
        </w:rPr>
        <w:t xml:space="preserve">,00 руб. </w:t>
      </w:r>
    </w:p>
    <w:p w:rsidR="00000000" w:rsidRDefault="006A6DA1">
      <w:pPr>
        <w:spacing w:line="360" w:lineRule="auto"/>
        <w:ind w:firstLine="700"/>
        <w:jc w:val="both"/>
      </w:pPr>
      <w:r>
        <w:rPr>
          <w:rFonts w:ascii="Times New Roman" w:hAnsi="Times New Roman"/>
          <w:color w:val="000000"/>
          <w:sz w:val="28"/>
        </w:rPr>
        <w:t xml:space="preserve">В целях реализации подпрограммы 3 заключен государственный контракт от 19.12.2022г. № 014620003622000033-2022 на оказание услуги по сопровождению автоматизированной информационной системы «Гостехнадзор Эксперт» с модулями в сумме 750 000,00 руб. </w:t>
      </w:r>
      <w:r>
        <w:rPr>
          <w:rFonts w:ascii="Times New Roman" w:hAnsi="Times New Roman"/>
          <w:color w:val="000000"/>
          <w:sz w:val="28"/>
        </w:rPr>
        <w:t>на 2023 год. Исполнение за год составило 100%.</w:t>
      </w:r>
    </w:p>
    <w:p w:rsidR="00000000" w:rsidRDefault="006A6DA1">
      <w:pPr>
        <w:spacing w:line="360" w:lineRule="auto"/>
        <w:ind w:firstLine="700"/>
        <w:jc w:val="both"/>
      </w:pPr>
      <w:r>
        <w:rPr>
          <w:rFonts w:ascii="Times New Roman" w:hAnsi="Times New Roman"/>
          <w:color w:val="000000"/>
          <w:sz w:val="28"/>
        </w:rPr>
        <w:t>В части планирования рабочего времени заключен государственный контракт от 01.09.2023г. № 0146200003623000014-2023 на 513 000,00 руб. на оказание услуг по доработке системы ГИС АИС "Гостехнадзор Эксперт". Испо</w:t>
      </w:r>
      <w:r>
        <w:rPr>
          <w:rFonts w:ascii="Times New Roman" w:hAnsi="Times New Roman"/>
          <w:color w:val="000000"/>
          <w:sz w:val="28"/>
        </w:rPr>
        <w:t>лнение за год составило 100%.</w:t>
      </w:r>
    </w:p>
    <w:p w:rsidR="00000000" w:rsidRDefault="006A6DA1">
      <w:pPr>
        <w:spacing w:line="360" w:lineRule="auto"/>
        <w:ind w:firstLine="700"/>
        <w:jc w:val="both"/>
      </w:pPr>
      <w:r>
        <w:rPr>
          <w:rFonts w:ascii="Times New Roman" w:hAnsi="Times New Roman"/>
          <w:color w:val="000000"/>
          <w:sz w:val="28"/>
        </w:rPr>
        <w:lastRenderedPageBreak/>
        <w:t>В целях поддержания требуемого законодательством РФ уровня защищённости информации в АИС «ГИС «Гостехнадзор эксперт», а также обеспечения автоматизированного взаимодействия с национальным центром компьютерных инцидентов и прот</w:t>
      </w:r>
      <w:r>
        <w:rPr>
          <w:rFonts w:ascii="Times New Roman" w:hAnsi="Times New Roman"/>
          <w:color w:val="000000"/>
          <w:sz w:val="28"/>
        </w:rPr>
        <w:t>иводействия компьютерных атак заключен государственный контракт от 21.08.2023г. № 0846500000623000529-2023 на оказание услуг по технической защите и проведению контроля за обеспечением уровня защищенности информации ГИС «АИС «Гостехнадзор Эксперт» на сумму</w:t>
      </w:r>
      <w:r>
        <w:rPr>
          <w:rFonts w:ascii="Times New Roman" w:hAnsi="Times New Roman"/>
          <w:color w:val="000000"/>
          <w:sz w:val="28"/>
        </w:rPr>
        <w:t xml:space="preserve"> 7 051 000,00 рублей. Исполнение за год составило 100%.</w:t>
      </w:r>
    </w:p>
    <w:p w:rsidR="00000000" w:rsidRDefault="006A6DA1">
      <w:pPr>
        <w:spacing w:line="360" w:lineRule="auto"/>
        <w:ind w:firstLine="700"/>
        <w:jc w:val="both"/>
      </w:pPr>
      <w:r>
        <w:rPr>
          <w:rFonts w:ascii="Times New Roman" w:hAnsi="Times New Roman"/>
          <w:color w:val="000000"/>
          <w:sz w:val="28"/>
        </w:rPr>
        <w:t xml:space="preserve">Автоматизированная информационная система «Гостехнадор Эксперт», разработанная НПП «Интеллект Софт», отвечает всем современным требованиям в области информационных технологий и разработана специально </w:t>
      </w:r>
      <w:r>
        <w:rPr>
          <w:rFonts w:ascii="Times New Roman" w:hAnsi="Times New Roman"/>
          <w:color w:val="000000"/>
          <w:sz w:val="28"/>
        </w:rPr>
        <w:t>для исполнения функций по государственному надзору за состоянием самоходных машин.</w:t>
      </w:r>
    </w:p>
    <w:p w:rsidR="00000000" w:rsidRDefault="006A6DA1">
      <w:pPr>
        <w:spacing w:line="360" w:lineRule="auto"/>
        <w:ind w:firstLine="700"/>
        <w:jc w:val="both"/>
      </w:pPr>
      <w:r>
        <w:rPr>
          <w:rFonts w:ascii="Times New Roman" w:hAnsi="Times New Roman"/>
          <w:color w:val="000000"/>
          <w:sz w:val="28"/>
        </w:rPr>
        <w:t>Автоматизированная информационная система «Гостехнадор Эксперт» позволяет:</w:t>
      </w:r>
    </w:p>
    <w:p w:rsidR="00000000" w:rsidRDefault="006A6DA1">
      <w:pPr>
        <w:spacing w:line="360" w:lineRule="auto"/>
        <w:ind w:firstLine="700"/>
        <w:jc w:val="both"/>
      </w:pPr>
      <w:r>
        <w:rPr>
          <w:rFonts w:ascii="Times New Roman" w:hAnsi="Times New Roman"/>
          <w:color w:val="000000"/>
          <w:sz w:val="28"/>
        </w:rPr>
        <w:t>работать «онлайн» с использованием сетей VPN и единой базы данных на территории Липецкой области;</w:t>
      </w:r>
    </w:p>
    <w:p w:rsidR="00000000" w:rsidRDefault="006A6DA1">
      <w:pPr>
        <w:spacing w:line="360" w:lineRule="auto"/>
        <w:ind w:firstLine="700"/>
        <w:jc w:val="both"/>
      </w:pPr>
      <w:r>
        <w:rPr>
          <w:rFonts w:ascii="Times New Roman" w:hAnsi="Times New Roman"/>
          <w:color w:val="000000"/>
          <w:sz w:val="28"/>
        </w:rPr>
        <w:t>осуществлять межведомственные запросы по каналам СМЭВ;</w:t>
      </w:r>
    </w:p>
    <w:p w:rsidR="00000000" w:rsidRDefault="006A6DA1">
      <w:pPr>
        <w:spacing w:line="360" w:lineRule="auto"/>
        <w:ind w:firstLine="700"/>
        <w:jc w:val="both"/>
      </w:pPr>
      <w:r>
        <w:rPr>
          <w:rFonts w:ascii="Times New Roman" w:hAnsi="Times New Roman"/>
          <w:color w:val="000000"/>
          <w:sz w:val="28"/>
        </w:rPr>
        <w:t>предоставлять сведения о зарегистрированных самоходных машинах в региональной системе СМЭВ;</w:t>
      </w:r>
    </w:p>
    <w:p w:rsidR="00000000" w:rsidRDefault="006A6DA1">
      <w:pPr>
        <w:spacing w:line="360" w:lineRule="auto"/>
        <w:ind w:firstLine="700"/>
        <w:jc w:val="both"/>
      </w:pPr>
      <w:r>
        <w:rPr>
          <w:rFonts w:ascii="Times New Roman" w:hAnsi="Times New Roman"/>
          <w:color w:val="000000"/>
          <w:sz w:val="28"/>
        </w:rPr>
        <w:t>использовать мобильные рабочие места для работы на выезде.</w:t>
      </w:r>
    </w:p>
    <w:p w:rsidR="00000000" w:rsidRDefault="006A6DA1">
      <w:pPr>
        <w:spacing w:line="360" w:lineRule="auto"/>
        <w:ind w:firstLine="700"/>
        <w:jc w:val="both"/>
      </w:pPr>
      <w:r>
        <w:rPr>
          <w:rFonts w:ascii="Times New Roman" w:hAnsi="Times New Roman"/>
          <w:color w:val="000000"/>
          <w:sz w:val="28"/>
        </w:rPr>
        <w:t>Основные функции программного обеспечения, обеспеч</w:t>
      </w:r>
      <w:r>
        <w:rPr>
          <w:rFonts w:ascii="Times New Roman" w:hAnsi="Times New Roman"/>
          <w:color w:val="000000"/>
          <w:sz w:val="28"/>
        </w:rPr>
        <w:t>ивающие исполнение государственных функций:</w:t>
      </w:r>
    </w:p>
    <w:p w:rsidR="00000000" w:rsidRDefault="006A6DA1">
      <w:pPr>
        <w:spacing w:line="360" w:lineRule="auto"/>
        <w:ind w:firstLine="700"/>
        <w:jc w:val="both"/>
      </w:pPr>
      <w:r>
        <w:rPr>
          <w:rFonts w:ascii="Times New Roman" w:hAnsi="Times New Roman"/>
          <w:color w:val="000000"/>
          <w:sz w:val="28"/>
        </w:rPr>
        <w:t>ведение единого справочника лиц;</w:t>
      </w:r>
    </w:p>
    <w:p w:rsidR="00000000" w:rsidRDefault="006A6DA1">
      <w:pPr>
        <w:spacing w:line="360" w:lineRule="auto"/>
        <w:ind w:firstLine="700"/>
        <w:jc w:val="both"/>
      </w:pPr>
      <w:r>
        <w:rPr>
          <w:rFonts w:ascii="Times New Roman" w:hAnsi="Times New Roman"/>
          <w:color w:val="000000"/>
          <w:sz w:val="28"/>
        </w:rPr>
        <w:t>ведение всех операций по владельцу, по машине, по реестрам (регистрация самоходных машин, проведение технического осмотра, выдача удостоверений, учет административных правонарушен</w:t>
      </w:r>
      <w:r>
        <w:rPr>
          <w:rFonts w:ascii="Times New Roman" w:hAnsi="Times New Roman"/>
          <w:color w:val="000000"/>
          <w:sz w:val="28"/>
        </w:rPr>
        <w:t>ий и т.п.);</w:t>
      </w:r>
    </w:p>
    <w:p w:rsidR="00000000" w:rsidRDefault="006A6DA1">
      <w:pPr>
        <w:spacing w:line="360" w:lineRule="auto"/>
        <w:ind w:firstLine="700"/>
        <w:jc w:val="both"/>
      </w:pPr>
      <w:r>
        <w:rPr>
          <w:rFonts w:ascii="Times New Roman" w:hAnsi="Times New Roman"/>
          <w:color w:val="000000"/>
          <w:sz w:val="28"/>
        </w:rPr>
        <w:t>ведение истории всех операций;</w:t>
      </w:r>
    </w:p>
    <w:p w:rsidR="00000000" w:rsidRDefault="006A6DA1">
      <w:pPr>
        <w:spacing w:line="360" w:lineRule="auto"/>
        <w:ind w:firstLine="700"/>
        <w:jc w:val="both"/>
      </w:pPr>
      <w:r>
        <w:rPr>
          <w:rFonts w:ascii="Times New Roman" w:hAnsi="Times New Roman"/>
          <w:color w:val="000000"/>
          <w:sz w:val="28"/>
        </w:rPr>
        <w:lastRenderedPageBreak/>
        <w:t>контроль платежей;</w:t>
      </w:r>
    </w:p>
    <w:p w:rsidR="00000000" w:rsidRDefault="006A6DA1">
      <w:pPr>
        <w:spacing w:line="360" w:lineRule="auto"/>
        <w:ind w:firstLine="700"/>
        <w:jc w:val="both"/>
      </w:pPr>
      <w:r>
        <w:rPr>
          <w:rFonts w:ascii="Times New Roman" w:hAnsi="Times New Roman"/>
          <w:color w:val="000000"/>
          <w:sz w:val="28"/>
        </w:rPr>
        <w:t>администрирование платежей;</w:t>
      </w:r>
    </w:p>
    <w:p w:rsidR="00000000" w:rsidRDefault="006A6DA1">
      <w:pPr>
        <w:spacing w:line="360" w:lineRule="auto"/>
        <w:ind w:firstLine="700"/>
        <w:jc w:val="both"/>
      </w:pPr>
      <w:r>
        <w:rPr>
          <w:rFonts w:ascii="Times New Roman" w:hAnsi="Times New Roman"/>
          <w:color w:val="000000"/>
          <w:sz w:val="28"/>
        </w:rPr>
        <w:t>контроль оплаты штрафов;</w:t>
      </w:r>
    </w:p>
    <w:p w:rsidR="00000000" w:rsidRDefault="006A6DA1">
      <w:pPr>
        <w:spacing w:line="360" w:lineRule="auto"/>
        <w:ind w:firstLine="700"/>
        <w:jc w:val="both"/>
      </w:pPr>
      <w:r>
        <w:rPr>
          <w:rFonts w:ascii="Times New Roman" w:hAnsi="Times New Roman"/>
          <w:color w:val="000000"/>
          <w:sz w:val="28"/>
        </w:rPr>
        <w:t>контроль специальной продукции;</w:t>
      </w:r>
    </w:p>
    <w:p w:rsidR="00000000" w:rsidRDefault="006A6DA1">
      <w:pPr>
        <w:spacing w:line="360" w:lineRule="auto"/>
        <w:ind w:firstLine="700"/>
        <w:jc w:val="both"/>
      </w:pPr>
      <w:r>
        <w:rPr>
          <w:rFonts w:ascii="Times New Roman" w:hAnsi="Times New Roman"/>
          <w:color w:val="000000"/>
          <w:sz w:val="28"/>
        </w:rPr>
        <w:t>ведение реестра угнанной техники и похищенной спецпродукции;</w:t>
      </w:r>
    </w:p>
    <w:p w:rsidR="00000000" w:rsidRDefault="006A6DA1">
      <w:pPr>
        <w:spacing w:line="360" w:lineRule="auto"/>
        <w:ind w:firstLine="700"/>
        <w:jc w:val="both"/>
      </w:pPr>
      <w:r>
        <w:rPr>
          <w:rFonts w:ascii="Times New Roman" w:hAnsi="Times New Roman"/>
          <w:color w:val="000000"/>
          <w:sz w:val="28"/>
        </w:rPr>
        <w:t>построения единого справочника марок в областной</w:t>
      </w:r>
      <w:r>
        <w:rPr>
          <w:rFonts w:ascii="Times New Roman" w:hAnsi="Times New Roman"/>
          <w:color w:val="000000"/>
          <w:sz w:val="28"/>
        </w:rPr>
        <w:t xml:space="preserve"> Инспекции;</w:t>
      </w:r>
    </w:p>
    <w:p w:rsidR="00000000" w:rsidRDefault="006A6DA1">
      <w:pPr>
        <w:spacing w:line="360" w:lineRule="auto"/>
        <w:ind w:firstLine="700"/>
        <w:jc w:val="both"/>
      </w:pPr>
      <w:r>
        <w:rPr>
          <w:rFonts w:ascii="Times New Roman" w:hAnsi="Times New Roman"/>
          <w:color w:val="000000"/>
          <w:sz w:val="28"/>
        </w:rPr>
        <w:t>формирование отчетов по основной деятельности.</w:t>
      </w:r>
    </w:p>
    <w:p w:rsidR="00000000" w:rsidRDefault="006A6DA1">
      <w:pPr>
        <w:spacing w:line="360" w:lineRule="auto"/>
        <w:ind w:firstLine="700"/>
        <w:jc w:val="both"/>
      </w:pPr>
      <w:r>
        <w:rPr>
          <w:rFonts w:ascii="Times New Roman" w:hAnsi="Times New Roman"/>
          <w:color w:val="000000"/>
          <w:sz w:val="28"/>
        </w:rPr>
        <w:t>Также «Гостехнадзор Эксперт» обеспечивает представление сведений в электронном виде в налоговую инспекцию, федеральную службу судебных приставов, военкоматы.</w:t>
      </w:r>
    </w:p>
    <w:p w:rsidR="00000000" w:rsidRDefault="006A6DA1">
      <w:pPr>
        <w:spacing w:line="360" w:lineRule="auto"/>
        <w:ind w:firstLine="700"/>
        <w:jc w:val="both"/>
      </w:pPr>
      <w:r>
        <w:rPr>
          <w:rFonts w:ascii="Times New Roman" w:hAnsi="Times New Roman"/>
          <w:color w:val="000000"/>
          <w:sz w:val="28"/>
        </w:rPr>
        <w:t>В целях эффективности расходования бюдж</w:t>
      </w:r>
      <w:r>
        <w:rPr>
          <w:rFonts w:ascii="Times New Roman" w:hAnsi="Times New Roman"/>
          <w:color w:val="000000"/>
          <w:sz w:val="28"/>
        </w:rPr>
        <w:t>етных средств, прозрачности и гласности осуществления закупочной деятельности, предотвращения коррупционных действий со стороны Инспекции, как государственного заказчика, закупочные процедуры осуществляются рамках реализации Федерального закона от 5.04.201</w:t>
      </w:r>
      <w:r>
        <w:rPr>
          <w:rFonts w:ascii="Times New Roman" w:hAnsi="Times New Roman"/>
          <w:color w:val="000000"/>
          <w:sz w:val="28"/>
        </w:rPr>
        <w:t>3 года №44-ФЗ «О контрактной системе в сфере закупок товаров, работ, услуг для обеспечения государственных и муниципальных нужд».</w:t>
      </w:r>
    </w:p>
    <w:p w:rsidR="00000000" w:rsidRDefault="006A6DA1">
      <w:pPr>
        <w:spacing w:line="360" w:lineRule="auto"/>
        <w:ind w:firstLine="700"/>
        <w:jc w:val="both"/>
      </w:pPr>
      <w:r>
        <w:rPr>
          <w:rFonts w:ascii="Times New Roman" w:hAnsi="Times New Roman"/>
          <w:color w:val="000000"/>
          <w:sz w:val="28"/>
        </w:rPr>
        <w:t>За 2023 год прошли повышение профессиональной квалификации сотрудники в количестве 31 служащего</w:t>
      </w:r>
      <w:r>
        <w:rPr>
          <w:rFonts w:ascii="Times New Roman" w:hAnsi="Times New Roman"/>
          <w:b/>
          <w:color w:val="000000"/>
          <w:sz w:val="28"/>
        </w:rPr>
        <w:t xml:space="preserve"> </w:t>
      </w:r>
      <w:r>
        <w:rPr>
          <w:rFonts w:ascii="Times New Roman" w:hAnsi="Times New Roman"/>
          <w:color w:val="000000"/>
          <w:sz w:val="28"/>
        </w:rPr>
        <w:t>по программам:</w:t>
      </w:r>
    </w:p>
    <w:p w:rsidR="00000000" w:rsidRDefault="006A6DA1">
      <w:pPr>
        <w:spacing w:line="360" w:lineRule="auto"/>
        <w:ind w:firstLine="700"/>
        <w:jc w:val="both"/>
      </w:pPr>
      <w:r>
        <w:rPr>
          <w:rFonts w:ascii="Times New Roman" w:hAnsi="Times New Roman"/>
          <w:color w:val="000000"/>
          <w:sz w:val="28"/>
        </w:rPr>
        <w:t xml:space="preserve">- «Критическое </w:t>
      </w:r>
      <w:r>
        <w:rPr>
          <w:rFonts w:ascii="Times New Roman" w:hAnsi="Times New Roman"/>
          <w:color w:val="000000"/>
          <w:sz w:val="28"/>
        </w:rPr>
        <w:t>мышление» в количестве 4 человека;</w:t>
      </w:r>
    </w:p>
    <w:p w:rsidR="00000000" w:rsidRDefault="006A6DA1">
      <w:pPr>
        <w:spacing w:line="360" w:lineRule="auto"/>
        <w:ind w:firstLine="700"/>
        <w:jc w:val="both"/>
      </w:pPr>
      <w:r>
        <w:rPr>
          <w:rFonts w:ascii="Times New Roman" w:hAnsi="Times New Roman"/>
          <w:color w:val="000000"/>
          <w:sz w:val="28"/>
        </w:rPr>
        <w:t>- «Практика антимонопольного регулирования: актуальные вопросы (комплаенс)» в количестве 1 человека;</w:t>
      </w:r>
    </w:p>
    <w:p w:rsidR="00000000" w:rsidRDefault="006A6DA1">
      <w:pPr>
        <w:spacing w:line="360" w:lineRule="auto"/>
        <w:ind w:firstLine="700"/>
        <w:jc w:val="both"/>
      </w:pPr>
      <w:r>
        <w:rPr>
          <w:rFonts w:ascii="Times New Roman" w:hAnsi="Times New Roman"/>
          <w:color w:val="000000"/>
          <w:sz w:val="28"/>
        </w:rPr>
        <w:t>- «Государственная политика по противодействию коррупции» в количестве 7 человек;</w:t>
      </w:r>
    </w:p>
    <w:p w:rsidR="00000000" w:rsidRDefault="006A6DA1">
      <w:pPr>
        <w:spacing w:line="360" w:lineRule="auto"/>
        <w:ind w:firstLine="700"/>
        <w:jc w:val="both"/>
      </w:pPr>
      <w:r>
        <w:rPr>
          <w:rFonts w:ascii="Times New Roman" w:hAnsi="Times New Roman"/>
          <w:color w:val="000000"/>
          <w:sz w:val="28"/>
        </w:rPr>
        <w:t>- «Клиентооринтированность» в количест</w:t>
      </w:r>
      <w:r>
        <w:rPr>
          <w:rFonts w:ascii="Times New Roman" w:hAnsi="Times New Roman"/>
          <w:color w:val="000000"/>
          <w:sz w:val="28"/>
        </w:rPr>
        <w:t>ве 7 человек;</w:t>
      </w:r>
    </w:p>
    <w:p w:rsidR="00000000" w:rsidRDefault="006A6DA1">
      <w:pPr>
        <w:spacing w:line="360" w:lineRule="auto"/>
        <w:ind w:firstLine="700"/>
        <w:jc w:val="both"/>
      </w:pPr>
      <w:r>
        <w:rPr>
          <w:rFonts w:ascii="Times New Roman" w:hAnsi="Times New Roman"/>
          <w:color w:val="000000"/>
          <w:sz w:val="28"/>
        </w:rPr>
        <w:t>- «Психологические факторы принятия решений и поведения человека» в количестве 6 человек;</w:t>
      </w:r>
    </w:p>
    <w:p w:rsidR="00000000" w:rsidRDefault="006A6DA1">
      <w:pPr>
        <w:spacing w:line="360" w:lineRule="auto"/>
        <w:ind w:firstLine="700"/>
        <w:jc w:val="both"/>
      </w:pPr>
      <w:r>
        <w:rPr>
          <w:rFonts w:ascii="Times New Roman" w:hAnsi="Times New Roman"/>
          <w:color w:val="000000"/>
          <w:sz w:val="28"/>
        </w:rPr>
        <w:lastRenderedPageBreak/>
        <w:t>- «Экономическая и финансовая безопасность в условиях цифровой экономики» в количестве 1 человека;</w:t>
      </w:r>
    </w:p>
    <w:p w:rsidR="00000000" w:rsidRDefault="006A6DA1">
      <w:pPr>
        <w:spacing w:line="360" w:lineRule="auto"/>
        <w:ind w:firstLine="700"/>
        <w:jc w:val="both"/>
      </w:pPr>
      <w:r>
        <w:rPr>
          <w:rFonts w:ascii="Times New Roman" w:hAnsi="Times New Roman"/>
          <w:color w:val="000000"/>
          <w:sz w:val="28"/>
        </w:rPr>
        <w:t>- «Об организации обработки персональных данных» в ко</w:t>
      </w:r>
      <w:r>
        <w:rPr>
          <w:rFonts w:ascii="Times New Roman" w:hAnsi="Times New Roman"/>
          <w:color w:val="000000"/>
          <w:sz w:val="28"/>
        </w:rPr>
        <w:t>личестве 1 человека;</w:t>
      </w:r>
    </w:p>
    <w:p w:rsidR="00000000" w:rsidRDefault="006A6DA1">
      <w:pPr>
        <w:spacing w:line="360" w:lineRule="auto"/>
        <w:ind w:firstLine="700"/>
        <w:jc w:val="both"/>
      </w:pPr>
      <w:r>
        <w:rPr>
          <w:rFonts w:ascii="Times New Roman" w:hAnsi="Times New Roman"/>
          <w:color w:val="000000"/>
          <w:sz w:val="28"/>
        </w:rPr>
        <w:t>- «Машинное обучение» в количестве 2 человека;</w:t>
      </w:r>
    </w:p>
    <w:p w:rsidR="00000000" w:rsidRDefault="006A6DA1">
      <w:pPr>
        <w:spacing w:line="360" w:lineRule="auto"/>
        <w:ind w:firstLine="700"/>
        <w:jc w:val="both"/>
      </w:pPr>
      <w:r>
        <w:rPr>
          <w:rFonts w:ascii="Times New Roman" w:hAnsi="Times New Roman"/>
          <w:color w:val="000000"/>
          <w:sz w:val="28"/>
        </w:rPr>
        <w:t>- «Подготовка работников, уполномоченных на решение задач в области ГО и защиты от ЧС» в количестве 1 человека;</w:t>
      </w:r>
    </w:p>
    <w:p w:rsidR="00000000" w:rsidRDefault="006A6DA1">
      <w:pPr>
        <w:spacing w:line="360" w:lineRule="auto"/>
        <w:ind w:firstLine="700"/>
        <w:jc w:val="both"/>
      </w:pPr>
      <w:r>
        <w:rPr>
          <w:rFonts w:ascii="Times New Roman" w:hAnsi="Times New Roman"/>
          <w:color w:val="000000"/>
          <w:sz w:val="28"/>
        </w:rPr>
        <w:t>- «Пожарная безопасность» в количестве 1 человека.</w:t>
      </w:r>
    </w:p>
    <w:p w:rsidR="00000000" w:rsidRDefault="006A6DA1">
      <w:pPr>
        <w:spacing w:line="360" w:lineRule="auto"/>
        <w:ind w:firstLine="700"/>
        <w:jc w:val="both"/>
      </w:pPr>
      <w:r>
        <w:rPr>
          <w:rFonts w:ascii="Times New Roman" w:hAnsi="Times New Roman"/>
          <w:color w:val="000000"/>
          <w:sz w:val="28"/>
        </w:rPr>
        <w:t>По окончании обучения гос</w:t>
      </w:r>
      <w:r>
        <w:rPr>
          <w:rFonts w:ascii="Times New Roman" w:hAnsi="Times New Roman"/>
          <w:color w:val="000000"/>
          <w:sz w:val="28"/>
        </w:rPr>
        <w:t>ударственные гражданские служащие получили «Удостоверения о повышении квалификации».</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Раздел 3 «Анализ отчета об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xml:space="preserve">Инспекция представляет отчетность об исполнении областного бюджета за 2023 год </w:t>
      </w:r>
      <w:r>
        <w:rPr>
          <w:rFonts w:ascii="Times New Roman" w:hAnsi="Times New Roman"/>
          <w:color w:val="000000"/>
          <w:sz w:val="28"/>
          <w:shd w:val="clear" w:color="auto" w:fill="FFFFFF"/>
        </w:rPr>
        <w:t>в составе следующих форм:</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справка о заключении счетов бюджетного учета отчетного финансового год (ф. 0503110);</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отчет о финансовых результатах деятельности (ф. 0503121);</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отчет о движении денежных средств (ф. 0503123);</w:t>
      </w:r>
    </w:p>
    <w:p w:rsidR="00000000" w:rsidRDefault="006A6DA1">
      <w:pPr>
        <w:spacing w:line="360" w:lineRule="auto"/>
        <w:ind w:firstLine="700"/>
        <w:jc w:val="both"/>
        <w:outlineLvl w:val="0"/>
        <w:rPr>
          <w:b/>
          <w:sz w:val="48"/>
        </w:rPr>
      </w:pPr>
      <w:r>
        <w:rPr>
          <w:rFonts w:ascii="Times New Roman" w:hAnsi="Times New Roman"/>
          <w:color w:val="000000"/>
          <w:sz w:val="28"/>
        </w:rPr>
        <w:t>- справка по консолидируемым расч</w:t>
      </w:r>
      <w:r>
        <w:rPr>
          <w:rFonts w:ascii="Times New Roman" w:hAnsi="Times New Roman"/>
          <w:color w:val="000000"/>
          <w:sz w:val="28"/>
        </w:rPr>
        <w:t>етам (ф. 0503125) по счету 140110195;</w:t>
      </w:r>
    </w:p>
    <w:p w:rsidR="00000000" w:rsidRDefault="006A6DA1">
      <w:pPr>
        <w:spacing w:line="360" w:lineRule="auto"/>
        <w:ind w:firstLine="700"/>
        <w:jc w:val="both"/>
        <w:outlineLvl w:val="0"/>
        <w:rPr>
          <w:b/>
          <w:sz w:val="48"/>
        </w:rPr>
      </w:pPr>
      <w:r>
        <w:rPr>
          <w:rFonts w:ascii="Times New Roman" w:hAnsi="Times New Roman"/>
          <w:color w:val="000000"/>
          <w:sz w:val="28"/>
        </w:rPr>
        <w:t>- справка по консолидируемым расчетам (ф. 0503125) по счету 140120241;</w:t>
      </w:r>
    </w:p>
    <w:p w:rsidR="00000000" w:rsidRDefault="006A6DA1">
      <w:pPr>
        <w:spacing w:line="360" w:lineRule="auto"/>
        <w:ind w:firstLine="700"/>
        <w:jc w:val="both"/>
        <w:outlineLvl w:val="0"/>
        <w:rPr>
          <w:b/>
          <w:sz w:val="48"/>
        </w:rPr>
      </w:pPr>
      <w:r>
        <w:rPr>
          <w:rFonts w:ascii="Times New Roman" w:hAnsi="Times New Roman"/>
          <w:color w:val="000000"/>
          <w:sz w:val="28"/>
        </w:rPr>
        <w:t>- справка по консолидируемым расчетам (ф. 0503125) по счету 140120281;</w:t>
      </w:r>
    </w:p>
    <w:p w:rsidR="00000000" w:rsidRDefault="006A6DA1">
      <w:pPr>
        <w:spacing w:line="360" w:lineRule="auto"/>
        <w:ind w:firstLine="700"/>
        <w:jc w:val="both"/>
        <w:outlineLvl w:val="0"/>
        <w:rPr>
          <w:b/>
          <w:sz w:val="48"/>
        </w:rPr>
      </w:pPr>
      <w:r>
        <w:rPr>
          <w:rFonts w:ascii="Times New Roman" w:hAnsi="Times New Roman"/>
          <w:color w:val="000000"/>
          <w:sz w:val="28"/>
        </w:rPr>
        <w:t>- отчет об исполнении бюджета главного распорядителя, распорядителя, получат</w:t>
      </w:r>
      <w:r>
        <w:rPr>
          <w:rFonts w:ascii="Times New Roman" w:hAnsi="Times New Roman"/>
          <w:color w:val="000000"/>
          <w:sz w:val="28"/>
        </w:rPr>
        <w:t>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 0503127_ЭКР);</w:t>
      </w:r>
    </w:p>
    <w:p w:rsidR="00000000" w:rsidRDefault="006A6DA1">
      <w:pPr>
        <w:spacing w:line="360" w:lineRule="auto"/>
        <w:ind w:firstLine="700"/>
        <w:jc w:val="both"/>
        <w:outlineLvl w:val="0"/>
        <w:rPr>
          <w:b/>
          <w:sz w:val="48"/>
        </w:rPr>
      </w:pPr>
      <w:r>
        <w:rPr>
          <w:rFonts w:ascii="Times New Roman" w:hAnsi="Times New Roman"/>
          <w:color w:val="000000"/>
          <w:sz w:val="28"/>
        </w:rPr>
        <w:t>-  отчет о бюджетных обязательствах (ф. 0503128);</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lastRenderedPageBreak/>
        <w:t>- баланс главного</w:t>
      </w:r>
      <w:r>
        <w:rPr>
          <w:rFonts w:ascii="Times New Roman" w:hAnsi="Times New Roman"/>
          <w:color w:val="000000"/>
          <w:sz w:val="28"/>
          <w:shd w:val="clear" w:color="auto" w:fill="FFFFFF"/>
        </w:rPr>
        <w:t xml:space="preserve">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w:t>
      </w:r>
    </w:p>
    <w:p w:rsidR="00000000" w:rsidRDefault="006A6DA1">
      <w:pPr>
        <w:spacing w:line="360" w:lineRule="auto"/>
        <w:ind w:firstLine="700"/>
        <w:jc w:val="both"/>
        <w:outlineLvl w:val="0"/>
        <w:rPr>
          <w:b/>
          <w:sz w:val="48"/>
        </w:rPr>
      </w:pPr>
      <w:r>
        <w:rPr>
          <w:rFonts w:ascii="Times New Roman" w:hAnsi="Times New Roman"/>
          <w:color w:val="000000"/>
          <w:sz w:val="28"/>
        </w:rPr>
        <w:t>-  пояснительная записка (ф.0503160);</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об испол</w:t>
      </w:r>
      <w:r>
        <w:rPr>
          <w:rFonts w:ascii="Times New Roman" w:hAnsi="Times New Roman"/>
          <w:color w:val="000000"/>
          <w:sz w:val="28"/>
        </w:rPr>
        <w:t>нении текстовых статей закона (решения) о бюджете (таблица № 3);</w:t>
      </w:r>
    </w:p>
    <w:p w:rsidR="00000000" w:rsidRDefault="006A6DA1">
      <w:pPr>
        <w:spacing w:line="360" w:lineRule="auto"/>
        <w:ind w:firstLine="700"/>
        <w:jc w:val="both"/>
        <w:outlineLvl w:val="0"/>
        <w:rPr>
          <w:b/>
          <w:sz w:val="48"/>
        </w:rPr>
      </w:pPr>
      <w:r>
        <w:rPr>
          <w:rFonts w:ascii="Times New Roman" w:hAnsi="Times New Roman"/>
          <w:color w:val="000000"/>
          <w:sz w:val="28"/>
        </w:rPr>
        <w:t>- анализ отчета об исполнении бюджета (таблица № 13);</w:t>
      </w:r>
    </w:p>
    <w:p w:rsidR="00000000" w:rsidRDefault="006A6DA1">
      <w:pPr>
        <w:spacing w:line="360" w:lineRule="auto"/>
        <w:ind w:firstLine="700"/>
        <w:jc w:val="both"/>
        <w:outlineLvl w:val="0"/>
        <w:rPr>
          <w:b/>
          <w:sz w:val="48"/>
        </w:rPr>
      </w:pPr>
      <w:r>
        <w:rPr>
          <w:rFonts w:ascii="Times New Roman" w:hAnsi="Times New Roman"/>
          <w:color w:val="000000"/>
          <w:sz w:val="28"/>
        </w:rPr>
        <w:t>- анализ показателей отчетности (таблица № 14);</w:t>
      </w:r>
    </w:p>
    <w:p w:rsidR="00000000" w:rsidRDefault="006A6DA1">
      <w:pPr>
        <w:spacing w:line="360" w:lineRule="auto"/>
        <w:ind w:firstLine="700"/>
        <w:jc w:val="both"/>
        <w:outlineLvl w:val="0"/>
        <w:rPr>
          <w:b/>
          <w:sz w:val="48"/>
        </w:rPr>
      </w:pPr>
      <w:r>
        <w:rPr>
          <w:rFonts w:ascii="Times New Roman" w:hAnsi="Times New Roman"/>
          <w:color w:val="000000"/>
          <w:sz w:val="28"/>
        </w:rPr>
        <w:t>- прочие вопросы деятельности (таблица № 16);</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об исполнении бюджета (ф.0503164</w:t>
      </w:r>
      <w:r>
        <w:rPr>
          <w:rFonts w:ascii="Times New Roman" w:hAnsi="Times New Roman"/>
          <w:color w:val="000000"/>
          <w:sz w:val="28"/>
        </w:rPr>
        <w:t>);</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 движении нефинансовых активов (ф. 0503168);</w:t>
      </w:r>
    </w:p>
    <w:p w:rsidR="00000000" w:rsidRDefault="006A6DA1">
      <w:pPr>
        <w:spacing w:line="360" w:lineRule="auto"/>
        <w:ind w:firstLine="700"/>
        <w:jc w:val="both"/>
      </w:pPr>
      <w:r>
        <w:rPr>
          <w:rFonts w:ascii="Times New Roman" w:hAnsi="Times New Roman"/>
          <w:color w:val="000000"/>
          <w:sz w:val="28"/>
        </w:rPr>
        <w:t>-сведения по дебиторской и кредиторской задолженности (ф.0503169_БД);</w:t>
      </w:r>
    </w:p>
    <w:p w:rsidR="00000000" w:rsidRDefault="006A6DA1">
      <w:pPr>
        <w:spacing w:line="360" w:lineRule="auto"/>
        <w:ind w:firstLine="700"/>
        <w:jc w:val="both"/>
        <w:outlineLvl w:val="0"/>
        <w:rPr>
          <w:b/>
          <w:sz w:val="48"/>
        </w:rPr>
      </w:pPr>
      <w:r>
        <w:rPr>
          <w:rFonts w:ascii="Times New Roman" w:hAnsi="Times New Roman"/>
          <w:color w:val="000000"/>
          <w:sz w:val="28"/>
        </w:rPr>
        <w:t xml:space="preserve">-сведения по дебиторской и кредиторской задолженности (ф.0503169_БК); </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об изменении остатков валюты баланса (ф. 050</w:t>
      </w:r>
      <w:r>
        <w:rPr>
          <w:rFonts w:ascii="Times New Roman" w:hAnsi="Times New Roman"/>
          <w:color w:val="000000"/>
          <w:sz w:val="28"/>
        </w:rPr>
        <w:t>3173);</w:t>
      </w:r>
    </w:p>
    <w:p w:rsidR="00000000" w:rsidRDefault="006A6DA1">
      <w:pPr>
        <w:spacing w:line="360" w:lineRule="auto"/>
        <w:ind w:firstLine="700"/>
        <w:jc w:val="both"/>
        <w:outlineLvl w:val="0"/>
        <w:rPr>
          <w:b/>
          <w:sz w:val="48"/>
        </w:rPr>
      </w:pPr>
      <w:r>
        <w:rPr>
          <w:rFonts w:ascii="Times New Roman" w:hAnsi="Times New Roman"/>
          <w:color w:val="000000"/>
          <w:sz w:val="28"/>
        </w:rPr>
        <w:t>-сведения о принятых и неиспользованных обязательствах получателя бюджетных средств (ф. 0503175);</w:t>
      </w:r>
    </w:p>
    <w:p w:rsidR="00000000" w:rsidRDefault="006A6DA1">
      <w:pPr>
        <w:spacing w:line="360" w:lineRule="auto"/>
        <w:ind w:firstLine="700"/>
        <w:jc w:val="both"/>
        <w:outlineLvl w:val="0"/>
        <w:rPr>
          <w:b/>
          <w:sz w:val="48"/>
        </w:rPr>
      </w:pPr>
      <w:r>
        <w:rPr>
          <w:rFonts w:ascii="Times New Roman" w:hAnsi="Times New Roman"/>
          <w:color w:val="000000"/>
          <w:sz w:val="28"/>
        </w:rPr>
        <w:t>- средства об остатках денежных средств на счетах получателя бюджетных средств (средства во временном распоряжении) (ф. 0503178);</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об исполне</w:t>
      </w:r>
      <w:r>
        <w:rPr>
          <w:rFonts w:ascii="Times New Roman" w:hAnsi="Times New Roman"/>
          <w:color w:val="000000"/>
          <w:sz w:val="28"/>
        </w:rPr>
        <w:t>нии судебных решений по денежным обязательствам бюджета (ф.0503296);</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xml:space="preserve">- </w:t>
      </w:r>
      <w:r>
        <w:rPr>
          <w:rFonts w:ascii="Times New Roman" w:hAnsi="Times New Roman"/>
          <w:color w:val="000000"/>
          <w:sz w:val="28"/>
        </w:rPr>
        <w:t>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00"/>
        <w:jc w:val="both"/>
        <w:outlineLvl w:val="0"/>
        <w:rPr>
          <w:b/>
          <w:sz w:val="48"/>
        </w:rPr>
      </w:pPr>
      <w:r>
        <w:rPr>
          <w:rFonts w:ascii="Times New Roman" w:hAnsi="Times New Roman"/>
          <w:color w:val="000000"/>
          <w:sz w:val="28"/>
        </w:rPr>
        <w:t> </w:t>
      </w:r>
    </w:p>
    <w:p w:rsidR="00000000" w:rsidRDefault="006A6DA1">
      <w:pPr>
        <w:spacing w:line="360" w:lineRule="auto"/>
        <w:ind w:firstLine="700"/>
        <w:jc w:val="both"/>
        <w:outlineLvl w:val="0"/>
        <w:rPr>
          <w:b/>
          <w:sz w:val="48"/>
        </w:rPr>
      </w:pPr>
      <w:r>
        <w:rPr>
          <w:rFonts w:ascii="Times New Roman" w:hAnsi="Times New Roman"/>
          <w:color w:val="000000"/>
          <w:sz w:val="28"/>
        </w:rPr>
        <w:t xml:space="preserve">В отчете о движении денежных средств бюджета </w:t>
      </w:r>
      <w:r>
        <w:rPr>
          <w:rFonts w:ascii="Times New Roman" w:hAnsi="Times New Roman"/>
          <w:b/>
          <w:color w:val="000000"/>
          <w:sz w:val="28"/>
        </w:rPr>
        <w:t>ф. 0503123</w:t>
      </w:r>
      <w:r>
        <w:rPr>
          <w:rFonts w:ascii="Times New Roman" w:hAnsi="Times New Roman"/>
          <w:color w:val="000000"/>
          <w:sz w:val="28"/>
        </w:rPr>
        <w:t xml:space="preserve"> отражены показа</w:t>
      </w:r>
      <w:r>
        <w:rPr>
          <w:rFonts w:ascii="Times New Roman" w:hAnsi="Times New Roman"/>
          <w:color w:val="000000"/>
          <w:sz w:val="28"/>
        </w:rPr>
        <w:t>тели о движении денежных средств на лицевых счетах, в том числе средств во временном распоряжении.</w:t>
      </w:r>
    </w:p>
    <w:p w:rsidR="00000000" w:rsidRDefault="006A6DA1">
      <w:pPr>
        <w:spacing w:line="360" w:lineRule="auto"/>
        <w:ind w:firstLine="700"/>
        <w:jc w:val="both"/>
      </w:pPr>
      <w:r>
        <w:rPr>
          <w:rFonts w:ascii="Times New Roman" w:hAnsi="Times New Roman"/>
          <w:color w:val="000000"/>
          <w:sz w:val="28"/>
        </w:rPr>
        <w:lastRenderedPageBreak/>
        <w:t>В разделе 1 «Поступления» в стр.  0100 гр.4 отражена сумма поступлений на лицевой счет Инспекции по администрируемым доходам 27 131 893,33 руб., в том числе:</w:t>
      </w:r>
    </w:p>
    <w:p w:rsidR="00000000" w:rsidRDefault="006A6DA1">
      <w:pPr>
        <w:spacing w:line="360" w:lineRule="auto"/>
        <w:ind w:firstLine="700"/>
        <w:jc w:val="both"/>
      </w:pPr>
      <w:r>
        <w:rPr>
          <w:rFonts w:ascii="Times New Roman" w:hAnsi="Times New Roman"/>
          <w:color w:val="000000"/>
          <w:sz w:val="28"/>
        </w:rPr>
        <w:t>- строка 0302  гр. 4 отражена сумма 19 014 066,00  руб. (КОСГУ 112) - пошлина за совершение действий уполномоченными органами исполнительной власти субъектов Российской Федерации, связанных с выдачей документов о проведении государственного технического о</w:t>
      </w:r>
      <w:r>
        <w:rPr>
          <w:rFonts w:ascii="Times New Roman" w:hAnsi="Times New Roman"/>
          <w:color w:val="000000"/>
          <w:sz w:val="28"/>
        </w:rPr>
        <w:t>смотра тракторов, самоходных дорожно-строительных и иных самоходных машин и прицепов к ним, государственной регистрацией мототранспортных средств, прицепов, тракторов, самоходных дорожно-строительных и иных самоходных машин, выдачей удостоверений тракторис</w:t>
      </w:r>
      <w:r>
        <w:rPr>
          <w:rFonts w:ascii="Times New Roman" w:hAnsi="Times New Roman"/>
          <w:color w:val="000000"/>
          <w:sz w:val="28"/>
        </w:rPr>
        <w:t>та-машиниста (тракториста), временных удостоверений на право управления самоходными машинами, в том числе взамен утраченных или пришедших в негодность», что находит отражение в  ф. 0503127 в разделе 1 «Доходы бюджета» в гр. 8 «Исполнено итого» по кодам дох</w:t>
      </w:r>
      <w:r>
        <w:rPr>
          <w:rFonts w:ascii="Times New Roman" w:hAnsi="Times New Roman"/>
          <w:color w:val="000000"/>
          <w:sz w:val="28"/>
        </w:rPr>
        <w:t>ода 012 10807142011000110; 01210807160011000110; 01210807300011000110; 01210807510011000110;</w:t>
      </w:r>
    </w:p>
    <w:p w:rsidR="00000000" w:rsidRDefault="006A6DA1">
      <w:pPr>
        <w:spacing w:line="360" w:lineRule="auto"/>
        <w:ind w:firstLine="700"/>
        <w:jc w:val="both"/>
      </w:pPr>
      <w:r>
        <w:rPr>
          <w:rFonts w:ascii="Times New Roman" w:hAnsi="Times New Roman"/>
          <w:color w:val="000000"/>
          <w:sz w:val="28"/>
        </w:rPr>
        <w:t>- строка 0601 гр.4 отражена сумма 23 486,89 руб. (КОСГУ 141) - штраф в пользу Инспекции за нарушение законодательства о закупках и нарушений условий контрактов в ч</w:t>
      </w:r>
      <w:r>
        <w:rPr>
          <w:rFonts w:ascii="Times New Roman" w:hAnsi="Times New Roman"/>
          <w:color w:val="000000"/>
          <w:sz w:val="28"/>
        </w:rPr>
        <w:t>асти нарушения сроков поставки товара (уплата неустойки за просрочку использования обязательств по ГК 0146300003623000015-2023 от 22.09.2023 на поставку форменной одежды, ООО «РОКЕТ»), что находит отражение в форме 0503127 в разделе 1 «Доходы бюджета» в гр</w:t>
      </w:r>
      <w:r>
        <w:rPr>
          <w:rFonts w:ascii="Times New Roman" w:hAnsi="Times New Roman"/>
          <w:color w:val="000000"/>
          <w:sz w:val="28"/>
        </w:rPr>
        <w:t>. гр. 5, 8 стр.010 «Исполнено итого» и раздела 1 гр. 5 ф.0503164 «Исполнено» по коду дохода 012 11607010020000140;</w:t>
      </w:r>
    </w:p>
    <w:p w:rsidR="00000000" w:rsidRDefault="006A6DA1">
      <w:pPr>
        <w:spacing w:line="360" w:lineRule="auto"/>
        <w:ind w:firstLine="700"/>
        <w:jc w:val="both"/>
      </w:pPr>
      <w:r>
        <w:rPr>
          <w:rFonts w:ascii="Times New Roman" w:hAnsi="Times New Roman"/>
          <w:color w:val="000000"/>
          <w:sz w:val="28"/>
        </w:rPr>
        <w:t>-строка 0603 гр.4 отражена сумма 114 160,00 руб. (КОСГУ 143) возмещения ущерба при возникновении страховых случаев, когда выгодоприобретателя</w:t>
      </w:r>
      <w:r>
        <w:rPr>
          <w:rFonts w:ascii="Times New Roman" w:hAnsi="Times New Roman"/>
          <w:color w:val="000000"/>
          <w:sz w:val="28"/>
        </w:rPr>
        <w:t xml:space="preserve">ми выступают получатели средств бюджета субъектов Российской Федерации (прямое возмещение убытков при дорожно – </w:t>
      </w:r>
      <w:r>
        <w:rPr>
          <w:rFonts w:ascii="Times New Roman" w:hAnsi="Times New Roman"/>
          <w:color w:val="000000"/>
          <w:sz w:val="28"/>
        </w:rPr>
        <w:lastRenderedPageBreak/>
        <w:t>транспортном происшествии), что находит отражение в форме 0503127 в разделе 1 «Доходы бюджета» в гр. гр. 5, 8 стр.010 «Исполнено итого» и раздел</w:t>
      </w:r>
      <w:r>
        <w:rPr>
          <w:rFonts w:ascii="Times New Roman" w:hAnsi="Times New Roman"/>
          <w:color w:val="000000"/>
          <w:sz w:val="28"/>
        </w:rPr>
        <w:t>а 1 гр. 5 ф.0503164 «Исполнено» по коду дохода 012 11610021020000140;</w:t>
      </w:r>
    </w:p>
    <w:p w:rsidR="00000000" w:rsidRDefault="006A6DA1">
      <w:pPr>
        <w:spacing w:line="360" w:lineRule="auto"/>
        <w:ind w:firstLine="700"/>
        <w:jc w:val="both"/>
      </w:pPr>
      <w:r>
        <w:rPr>
          <w:rFonts w:ascii="Times New Roman" w:hAnsi="Times New Roman"/>
          <w:color w:val="000000"/>
          <w:sz w:val="28"/>
        </w:rPr>
        <w:t>- строка 0605 отражена сумма 7 979 680,44 руб. (КОСГУ 145) - суммы принудительного изъятия (платежи, взимаемые государственными органами (организациями) субъектов Российской Федерации за</w:t>
      </w:r>
      <w:r>
        <w:rPr>
          <w:rFonts w:ascii="Times New Roman" w:hAnsi="Times New Roman"/>
          <w:color w:val="000000"/>
          <w:sz w:val="28"/>
        </w:rPr>
        <w:t xml:space="preserve"> выполнение определенных функций) и взысканные административные штрафы, установленные Кодексом Российской Федерации об административных правонарушениях, что находит отражение в форме 0503127 в разделе 1 «Доходы бюджета» в гр. гр. 5, 8 стр. 010 «Исполнено и</w:t>
      </w:r>
      <w:r>
        <w:rPr>
          <w:rFonts w:ascii="Times New Roman" w:hAnsi="Times New Roman"/>
          <w:color w:val="000000"/>
          <w:sz w:val="28"/>
        </w:rPr>
        <w:t xml:space="preserve">того» и раздела 1 гр. 5 ф. 0503164 «Исполнено» по кодам дохода 01211502020020000140, 01211601082010000140, 01211601092010000140, 01211601142010000140, 01211601192010000140; </w:t>
      </w:r>
    </w:p>
    <w:p w:rsidR="00000000" w:rsidRDefault="006A6DA1">
      <w:pPr>
        <w:spacing w:line="360" w:lineRule="auto"/>
        <w:ind w:firstLine="700"/>
        <w:jc w:val="both"/>
      </w:pPr>
      <w:r>
        <w:rPr>
          <w:rFonts w:ascii="Times New Roman" w:hAnsi="Times New Roman"/>
          <w:color w:val="000000"/>
          <w:sz w:val="28"/>
        </w:rPr>
        <w:t xml:space="preserve">- строка 1201 прочие доходы (КОСГУ 181) - невыясненные поступления, зачисляемые в </w:t>
      </w:r>
      <w:r>
        <w:rPr>
          <w:rFonts w:ascii="Times New Roman" w:hAnsi="Times New Roman"/>
          <w:color w:val="000000"/>
          <w:sz w:val="28"/>
        </w:rPr>
        <w:t>бюджеты субъектов Российской Федерации в сумме 500,00 руб., что также находит отражение в форме 0503127 в разделе 1 «Доходы бюджета» в гр. гр. 5, 8 стр. 010 и раздела 1 гр. 5 ф. 0503164.</w:t>
      </w:r>
    </w:p>
    <w:p w:rsidR="00000000" w:rsidRDefault="006A6DA1">
      <w:pPr>
        <w:spacing w:line="360" w:lineRule="auto"/>
        <w:ind w:firstLine="700"/>
        <w:jc w:val="both"/>
      </w:pPr>
      <w:r>
        <w:rPr>
          <w:rFonts w:ascii="Times New Roman" w:hAnsi="Times New Roman"/>
          <w:color w:val="000000"/>
          <w:sz w:val="28"/>
        </w:rPr>
        <w:t>Платежи, подлежащие уточнению по коду 01211701020020000180, числящиес</w:t>
      </w:r>
      <w:r>
        <w:rPr>
          <w:rFonts w:ascii="Times New Roman" w:hAnsi="Times New Roman"/>
          <w:color w:val="000000"/>
          <w:sz w:val="28"/>
        </w:rPr>
        <w:t xml:space="preserve">я на счете 120581000 сальдо на начало года не числится, дебетовый оборот составляет 128 196,68 руб., кредитовый 128 696,68 руб. Платежей, подлежащих к уточнению на конец отчетного периода на сумму 500,00 руб., поступившие платежным поручением 27.12.2023г. </w:t>
      </w:r>
      <w:r>
        <w:rPr>
          <w:rFonts w:ascii="Times New Roman" w:hAnsi="Times New Roman"/>
          <w:color w:val="000000"/>
          <w:sz w:val="28"/>
        </w:rPr>
        <w:t>№ 208351, Коробкин К.В. (госпошлина за выдачу удостоверения тракториста - машиниста).</w:t>
      </w:r>
    </w:p>
    <w:p w:rsidR="00000000" w:rsidRDefault="006A6DA1">
      <w:pPr>
        <w:spacing w:line="360" w:lineRule="auto"/>
        <w:ind w:firstLine="700"/>
        <w:jc w:val="both"/>
      </w:pPr>
      <w:r>
        <w:rPr>
          <w:rFonts w:ascii="Times New Roman" w:hAnsi="Times New Roman"/>
          <w:color w:val="000000"/>
          <w:sz w:val="28"/>
        </w:rPr>
        <w:t>Уточнение вида и принадлежности платежа пройдет в январе 2024 года.</w:t>
      </w:r>
    </w:p>
    <w:p w:rsidR="00000000" w:rsidRDefault="006A6DA1">
      <w:pPr>
        <w:spacing w:line="360" w:lineRule="auto"/>
        <w:ind w:firstLine="700"/>
        <w:jc w:val="both"/>
      </w:pPr>
      <w:r>
        <w:rPr>
          <w:rFonts w:ascii="Times New Roman" w:hAnsi="Times New Roman"/>
          <w:color w:val="000000"/>
          <w:sz w:val="28"/>
        </w:rPr>
        <w:t>Расхождения раздела 1 гр.4 ф. 0503123 с разделом 1 «Доходы» гр.5 ф. 0503127 на сумму 1 405,10 руб., во</w:t>
      </w:r>
      <w:r>
        <w:rPr>
          <w:rFonts w:ascii="Times New Roman" w:hAnsi="Times New Roman"/>
          <w:color w:val="000000"/>
          <w:sz w:val="28"/>
        </w:rPr>
        <w:t>зврат дебиторской задолженности прошлых лет (</w:t>
      </w:r>
      <w:r>
        <w:rPr>
          <w:rFonts w:ascii="Times New Roman" w:hAnsi="Times New Roman"/>
          <w:color w:val="000000"/>
          <w:sz w:val="28"/>
          <w:shd w:val="clear" w:color="auto" w:fill="FFFFFF"/>
        </w:rPr>
        <w:t>неиспользованной части страховой премии</w:t>
      </w:r>
      <w:r>
        <w:rPr>
          <w:rFonts w:ascii="Times New Roman" w:hAnsi="Times New Roman"/>
          <w:color w:val="000000"/>
          <w:sz w:val="28"/>
        </w:rPr>
        <w:t xml:space="preserve"> обязательного страхования гражданской ответственности владельцев транспортных средств по </w:t>
      </w:r>
      <w:r>
        <w:rPr>
          <w:rFonts w:ascii="Times New Roman" w:hAnsi="Times New Roman"/>
          <w:color w:val="000000"/>
          <w:sz w:val="28"/>
        </w:rPr>
        <w:lastRenderedPageBreak/>
        <w:t>заключенному государственному контракту прошлых лет), что находит отражение раздел</w:t>
      </w:r>
      <w:r>
        <w:rPr>
          <w:rFonts w:ascii="Times New Roman" w:hAnsi="Times New Roman"/>
          <w:color w:val="000000"/>
          <w:sz w:val="28"/>
        </w:rPr>
        <w:t>а 3 стр. 4200 гр.4 ф. 0503123.</w:t>
      </w:r>
    </w:p>
    <w:p w:rsidR="00000000" w:rsidRDefault="006A6DA1">
      <w:pPr>
        <w:spacing w:line="360" w:lineRule="auto"/>
        <w:ind w:firstLine="700"/>
        <w:jc w:val="both"/>
        <w:outlineLvl w:val="0"/>
        <w:rPr>
          <w:b/>
          <w:sz w:val="48"/>
        </w:rPr>
      </w:pPr>
      <w:r>
        <w:rPr>
          <w:rFonts w:ascii="Times New Roman" w:hAnsi="Times New Roman"/>
          <w:color w:val="000000"/>
          <w:sz w:val="28"/>
        </w:rPr>
        <w:t>В разделе 2 «Выбытия» в строке 2100 графы 4 отражена сумма выбытий с лицевого счета Инспекции 65 150 342,12 руб., что соответствует показателю раздела 2 «Расходы бюджета» стр.200 гр. гр. 6,9. 0503127 ЭКР по КОСГУ, в том числе</w:t>
      </w:r>
      <w:r>
        <w:rPr>
          <w:rFonts w:ascii="Times New Roman" w:hAnsi="Times New Roman"/>
          <w:color w:val="000000"/>
          <w:sz w:val="28"/>
        </w:rPr>
        <w:t>:</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в строке 2300 на сумму 40 831 225,16 руб. – расходы по фонду оплаты труда и начислений на выплаты по оплате труда;</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в строке 2400 отражены расходы по оплате услуг связи, коммунальных услуг, работ, услуг по содержанию имущества, страхования и прочих р</w:t>
      </w:r>
      <w:r>
        <w:rPr>
          <w:rFonts w:ascii="Times New Roman" w:hAnsi="Times New Roman"/>
          <w:color w:val="000000"/>
          <w:sz w:val="28"/>
          <w:shd w:val="clear" w:color="auto" w:fill="FFFFFF"/>
        </w:rPr>
        <w:t>абот, услуг на сумму 12 652 218,25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в строке 2800 отражены расходы за счет социального обеспечения (выплаты по больничному листу за счет работодателя в количестве 3-х дней, </w:t>
      </w:r>
      <w:r>
        <w:rPr>
          <w:rFonts w:ascii="Times New Roman" w:hAnsi="Times New Roman"/>
          <w:color w:val="000000"/>
          <w:sz w:val="28"/>
        </w:rPr>
        <w:t>денежная компенсация за неиспользованную путевку при предоставлении ежегодно</w:t>
      </w:r>
      <w:r>
        <w:rPr>
          <w:rFonts w:ascii="Times New Roman" w:hAnsi="Times New Roman"/>
          <w:color w:val="000000"/>
          <w:sz w:val="28"/>
        </w:rPr>
        <w:t>го оплачиваемого отпуска</w:t>
      </w:r>
      <w:r>
        <w:rPr>
          <w:rFonts w:ascii="Times New Roman" w:hAnsi="Times New Roman"/>
          <w:color w:val="000000"/>
          <w:sz w:val="28"/>
          <w:shd w:val="clear" w:color="auto" w:fill="FFFFFF"/>
        </w:rPr>
        <w:t>) на сумму 2 714 684,89 руб.;</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в строке 3100 отражены расходы на сумму 48 162,94 руб., в том числе:</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по единому налоговому платежу, в части имущественных налогов (земельного и транспортного налога) в сумме 45 152,00 руб.;</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уплаты шт</w:t>
      </w:r>
      <w:r>
        <w:rPr>
          <w:rFonts w:ascii="Times New Roman" w:hAnsi="Times New Roman"/>
          <w:color w:val="000000"/>
          <w:sz w:val="28"/>
          <w:shd w:val="clear" w:color="auto" w:fill="FFFFFF"/>
        </w:rPr>
        <w:t>рафов, за нарушение условий контракта в сумме 10,94 руб.;</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госпошлина за подачу искового заявления по исполнительному лист от 23.07.2021 №ФС031579735 по Решению суда перечисляем АО Агропромышленное объединение «Аврора», Дело А36-9723/2020 от 01.04.2021 на с</w:t>
      </w:r>
      <w:r>
        <w:rPr>
          <w:rFonts w:ascii="Times New Roman" w:hAnsi="Times New Roman"/>
          <w:color w:val="000000"/>
          <w:sz w:val="28"/>
          <w:shd w:val="clear" w:color="auto" w:fill="FFFFFF"/>
        </w:rPr>
        <w:t>умму 3 000,00 руб.;</w:t>
      </w:r>
    </w:p>
    <w:p w:rsidR="00000000" w:rsidRDefault="006A6DA1">
      <w:pPr>
        <w:spacing w:line="360" w:lineRule="auto"/>
        <w:ind w:firstLine="700"/>
        <w:jc w:val="both"/>
        <w:outlineLvl w:val="0"/>
        <w:rPr>
          <w:b/>
          <w:sz w:val="48"/>
        </w:rPr>
      </w:pPr>
      <w:r>
        <w:rPr>
          <w:rFonts w:ascii="Times New Roman" w:hAnsi="Times New Roman"/>
          <w:color w:val="000000"/>
          <w:sz w:val="28"/>
        </w:rPr>
        <w:t>-в строке 3110 отражены перечисления по расчетным документам поставщиков за товары и материальные запасы, в рамках заключенных договоров и государственных контрактов на сумму 6 295 847,87 руб.;</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-в строке 3300 отражены перечисления по ра</w:t>
      </w:r>
      <w:r>
        <w:rPr>
          <w:rFonts w:ascii="Times New Roman" w:hAnsi="Times New Roman"/>
          <w:color w:val="000000"/>
          <w:sz w:val="28"/>
        </w:rPr>
        <w:t>счетным документам поставщиков за основные средства, в рамках заключенных договоров и государственных контрактов на сумму 2 608 203,01 руб.</w:t>
      </w:r>
    </w:p>
    <w:p w:rsidR="00000000" w:rsidRDefault="006A6DA1">
      <w:pPr>
        <w:spacing w:line="360" w:lineRule="auto"/>
        <w:ind w:firstLine="700"/>
        <w:jc w:val="both"/>
        <w:outlineLvl w:val="0"/>
        <w:rPr>
          <w:b/>
          <w:sz w:val="48"/>
        </w:rPr>
      </w:pPr>
      <w:r>
        <w:rPr>
          <w:rFonts w:ascii="Times New Roman" w:hAnsi="Times New Roman"/>
          <w:color w:val="000000"/>
          <w:sz w:val="28"/>
        </w:rPr>
        <w:t xml:space="preserve">По строке 4200 гр. 4 раздела 3 отражен </w:t>
      </w:r>
      <w:r>
        <w:rPr>
          <w:rFonts w:ascii="Times New Roman" w:hAnsi="Times New Roman"/>
          <w:color w:val="000000"/>
          <w:sz w:val="28"/>
          <w:shd w:val="clear" w:color="auto" w:fill="FFFFFF"/>
        </w:rPr>
        <w:t xml:space="preserve">возврат </w:t>
      </w:r>
      <w:r>
        <w:rPr>
          <w:rFonts w:ascii="Times New Roman" w:hAnsi="Times New Roman"/>
          <w:color w:val="000000"/>
          <w:sz w:val="28"/>
        </w:rPr>
        <w:t xml:space="preserve">дебиторской задолженности прошлых лет на сумму 1405,10 руб.: </w:t>
      </w:r>
    </w:p>
    <w:p w:rsidR="00000000" w:rsidRDefault="006A6DA1">
      <w:pPr>
        <w:spacing w:line="360" w:lineRule="auto"/>
        <w:ind w:firstLine="700"/>
        <w:jc w:val="both"/>
        <w:outlineLvl w:val="0"/>
        <w:rPr>
          <w:b/>
          <w:sz w:val="48"/>
        </w:rPr>
      </w:pPr>
      <w:r>
        <w:rPr>
          <w:rFonts w:ascii="Times New Roman" w:hAnsi="Times New Roman"/>
          <w:color w:val="000000"/>
          <w:sz w:val="28"/>
        </w:rPr>
        <w:t>-</w:t>
      </w:r>
      <w:r>
        <w:rPr>
          <w:rFonts w:ascii="Times New Roman" w:hAnsi="Times New Roman"/>
          <w:color w:val="000000"/>
          <w:sz w:val="28"/>
          <w:shd w:val="clear" w:color="auto" w:fill="FFFFFF"/>
        </w:rPr>
        <w:t>неиспо</w:t>
      </w:r>
      <w:r>
        <w:rPr>
          <w:rFonts w:ascii="Times New Roman" w:hAnsi="Times New Roman"/>
          <w:color w:val="000000"/>
          <w:sz w:val="28"/>
          <w:shd w:val="clear" w:color="auto" w:fill="FFFFFF"/>
        </w:rPr>
        <w:t>льзованной части страховой премии</w:t>
      </w:r>
      <w:r>
        <w:rPr>
          <w:rFonts w:ascii="Times New Roman" w:hAnsi="Times New Roman"/>
          <w:color w:val="000000"/>
          <w:sz w:val="28"/>
        </w:rPr>
        <w:t xml:space="preserve"> обязательного страхования гражданской ответственности владельцев транспортных средств по заключенному государственному контракту прошлых лет.</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По строке 4000 гр. 4 раздела 3 отражено изменение остатков средств на лицевых сч</w:t>
      </w:r>
      <w:r>
        <w:rPr>
          <w:rFonts w:ascii="Times New Roman" w:hAnsi="Times New Roman"/>
          <w:color w:val="000000"/>
          <w:sz w:val="28"/>
          <w:shd w:val="clear" w:color="auto" w:fill="FFFFFF"/>
        </w:rPr>
        <w:t>етах Инспекции по состоянию на 01.01.2024 г., в сумме 38 018 448,79 руб., (разница между поступлениями по текущим операциям на сумму 27 131 893,33 руб. (раздел 1 стр. 0100) и выбытиями по текущим операциям на сумму 65 150 342,12 руб. (раздел 2 стр. 2100)).</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xml:space="preserve">По строке 4400 отражены операции по изменению остатков средств во временном распоряжении по состоянию на 01.01.2024г. на сумму 25 416,80 руб. (средства, перечисленные поставщиками в рамках обеспечения государственных контрактов, заключенных с применением </w:t>
      </w:r>
      <w:r>
        <w:rPr>
          <w:rFonts w:ascii="Times New Roman" w:hAnsi="Times New Roman"/>
          <w:color w:val="000000"/>
          <w:sz w:val="28"/>
          <w:shd w:val="clear" w:color="auto" w:fill="FFFFFF"/>
        </w:rPr>
        <w:t>конкурсных процедур).</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Изменение остатков средств по стр. 5000 гр. 4 раздела 3 на сумму 38 042 460,49 руб. (разница между поступлениями по текущим операциям на сумму 27 131 893,33 руб. (раздел 1 стр. 0100) и выбытиями по текущим операциям на сумму 65 150 34</w:t>
      </w:r>
      <w:r>
        <w:rPr>
          <w:rFonts w:ascii="Times New Roman" w:hAnsi="Times New Roman"/>
          <w:color w:val="000000"/>
          <w:sz w:val="28"/>
          <w:shd w:val="clear" w:color="auto" w:fill="FFFFFF"/>
        </w:rPr>
        <w:t>2,12 руб. (раздел 2 стр. 2100)), за исключением средств во временном распоряжении 25 416,80 руб. (разница между поступлением денежных средств во временное распоряжение на сумму «-» 433 567,62 руб., выбытием денежных средств во временном распоряжении на сум</w:t>
      </w:r>
      <w:r>
        <w:rPr>
          <w:rFonts w:ascii="Times New Roman" w:hAnsi="Times New Roman"/>
          <w:color w:val="000000"/>
          <w:sz w:val="28"/>
          <w:shd w:val="clear" w:color="auto" w:fill="FFFFFF"/>
        </w:rPr>
        <w:t>му 458 984,42 руб.) и возврата дебиторской задолженности прошлых лет  «-» 1 405,10 руб. (раздел 3 стр. 4200)).</w:t>
      </w:r>
    </w:p>
    <w:p w:rsidR="00000000" w:rsidRDefault="006A6DA1">
      <w:pPr>
        <w:spacing w:line="360" w:lineRule="auto"/>
        <w:ind w:firstLine="700"/>
        <w:jc w:val="both"/>
      </w:pPr>
      <w:r>
        <w:rPr>
          <w:rFonts w:ascii="Times New Roman" w:hAnsi="Times New Roman"/>
          <w:color w:val="000000"/>
          <w:sz w:val="28"/>
        </w:rPr>
        <w:lastRenderedPageBreak/>
        <w:t xml:space="preserve">В разделе 3 «Изменение остатков средств» </w:t>
      </w:r>
      <w:r>
        <w:rPr>
          <w:rFonts w:ascii="Times New Roman" w:hAnsi="Times New Roman"/>
          <w:b/>
          <w:color w:val="000000"/>
          <w:sz w:val="28"/>
        </w:rPr>
        <w:t>по строке 5010</w:t>
      </w:r>
      <w:r>
        <w:rPr>
          <w:rFonts w:ascii="Times New Roman" w:hAnsi="Times New Roman"/>
          <w:color w:val="000000"/>
          <w:sz w:val="28"/>
        </w:rPr>
        <w:t xml:space="preserve"> ф. 0503123 отражено изменение остатков средств Инспекции по состоянию на 1 января 2024 г.</w:t>
      </w:r>
      <w:r>
        <w:rPr>
          <w:rFonts w:ascii="Times New Roman" w:hAnsi="Times New Roman"/>
          <w:color w:val="000000"/>
          <w:sz w:val="28"/>
        </w:rPr>
        <w:t xml:space="preserve"> в сумме </w:t>
      </w:r>
      <w:r>
        <w:rPr>
          <w:rFonts w:ascii="Times New Roman" w:hAnsi="Times New Roman"/>
          <w:color w:val="000000"/>
          <w:sz w:val="28"/>
          <w:shd w:val="clear" w:color="auto" w:fill="FFFFFF"/>
        </w:rPr>
        <w:t xml:space="preserve">«-» </w:t>
      </w:r>
      <w:r>
        <w:rPr>
          <w:rFonts w:ascii="Times New Roman" w:hAnsi="Times New Roman"/>
          <w:b/>
          <w:i/>
          <w:color w:val="000000"/>
          <w:sz w:val="28"/>
        </w:rPr>
        <w:t>28 942 649,37 руб.</w:t>
      </w:r>
      <w:r>
        <w:rPr>
          <w:rFonts w:ascii="Times New Roman" w:hAnsi="Times New Roman"/>
          <w:color w:val="000000"/>
          <w:sz w:val="28"/>
        </w:rPr>
        <w:t xml:space="preserve"> На изменение остатков средств повлияло увеличение денежных средств, в том числе за счет:</w:t>
      </w:r>
    </w:p>
    <w:p w:rsidR="00000000" w:rsidRDefault="006A6DA1">
      <w:pPr>
        <w:spacing w:line="360" w:lineRule="auto"/>
        <w:ind w:firstLine="700"/>
        <w:jc w:val="both"/>
      </w:pPr>
      <w:r>
        <w:rPr>
          <w:rFonts w:ascii="Times New Roman" w:hAnsi="Times New Roman"/>
          <w:color w:val="000000"/>
          <w:sz w:val="28"/>
        </w:rPr>
        <w:t xml:space="preserve">- сумм государственной пошлины на сумму </w:t>
      </w:r>
      <w:r>
        <w:rPr>
          <w:rFonts w:ascii="Times New Roman" w:hAnsi="Times New Roman"/>
          <w:b/>
          <w:i/>
          <w:color w:val="000000"/>
          <w:sz w:val="28"/>
        </w:rPr>
        <w:t>19 014 066,00</w:t>
      </w:r>
      <w:r>
        <w:rPr>
          <w:rFonts w:ascii="Times New Roman" w:hAnsi="Times New Roman"/>
          <w:color w:val="000000"/>
          <w:sz w:val="28"/>
        </w:rPr>
        <w:t xml:space="preserve"> </w:t>
      </w:r>
      <w:r>
        <w:rPr>
          <w:rFonts w:ascii="Times New Roman" w:hAnsi="Times New Roman"/>
          <w:b/>
          <w:i/>
          <w:color w:val="000000"/>
          <w:sz w:val="28"/>
        </w:rPr>
        <w:t>руб</w:t>
      </w:r>
      <w:r>
        <w:rPr>
          <w:rFonts w:ascii="Times New Roman" w:hAnsi="Times New Roman"/>
          <w:b/>
          <w:color w:val="000000"/>
          <w:sz w:val="28"/>
        </w:rPr>
        <w:t>. (</w:t>
      </w:r>
      <w:r>
        <w:rPr>
          <w:rFonts w:ascii="Times New Roman" w:hAnsi="Times New Roman"/>
          <w:color w:val="000000"/>
          <w:sz w:val="28"/>
        </w:rPr>
        <w:t>стр. 0300 гр. 4 ф. 0503123), из них возвращено платежей, поступивших в бюдж</w:t>
      </w:r>
      <w:r>
        <w:rPr>
          <w:rFonts w:ascii="Times New Roman" w:hAnsi="Times New Roman"/>
          <w:color w:val="000000"/>
          <w:sz w:val="28"/>
        </w:rPr>
        <w:t xml:space="preserve">ет по коду 10807142011000100 на сумму </w:t>
      </w:r>
      <w:r>
        <w:rPr>
          <w:rFonts w:ascii="Times New Roman" w:hAnsi="Times New Roman"/>
          <w:b/>
          <w:i/>
          <w:color w:val="000000"/>
          <w:sz w:val="28"/>
        </w:rPr>
        <w:t>30 300,00 руб.,</w:t>
      </w:r>
      <w:r>
        <w:rPr>
          <w:rFonts w:ascii="Times New Roman" w:hAnsi="Times New Roman"/>
          <w:color w:val="000000"/>
          <w:sz w:val="28"/>
        </w:rPr>
        <w:t xml:space="preserve"> что находит отражение ф. 0503127 гр. 5 раздела 1; </w:t>
      </w:r>
    </w:p>
    <w:p w:rsidR="00000000" w:rsidRDefault="006A6DA1">
      <w:pPr>
        <w:spacing w:line="360" w:lineRule="auto"/>
        <w:ind w:firstLine="700"/>
        <w:jc w:val="both"/>
      </w:pPr>
      <w:r>
        <w:rPr>
          <w:rFonts w:ascii="Times New Roman" w:hAnsi="Times New Roman"/>
          <w:color w:val="000000"/>
          <w:sz w:val="28"/>
        </w:rPr>
        <w:t xml:space="preserve">- сумм принудительного изъятия и административных штрафов по правонарушениям на сумму </w:t>
      </w:r>
      <w:r>
        <w:rPr>
          <w:rFonts w:ascii="Times New Roman" w:hAnsi="Times New Roman"/>
          <w:b/>
          <w:i/>
          <w:color w:val="000000"/>
          <w:sz w:val="28"/>
        </w:rPr>
        <w:t>8 117 327,33 руб.</w:t>
      </w:r>
      <w:r>
        <w:rPr>
          <w:rFonts w:ascii="Times New Roman" w:hAnsi="Times New Roman"/>
          <w:color w:val="000000"/>
          <w:sz w:val="28"/>
        </w:rPr>
        <w:t xml:space="preserve"> (стр. 0600 гр. 4 ф. 0503123),</w:t>
      </w:r>
      <w:r>
        <w:rPr>
          <w:rFonts w:ascii="Times New Roman" w:hAnsi="Times New Roman"/>
          <w:b/>
          <w:color w:val="000000"/>
          <w:sz w:val="28"/>
        </w:rPr>
        <w:t xml:space="preserve"> </w:t>
      </w:r>
      <w:r>
        <w:rPr>
          <w:rFonts w:ascii="Times New Roman" w:hAnsi="Times New Roman"/>
          <w:color w:val="000000"/>
          <w:sz w:val="28"/>
        </w:rPr>
        <w:t>из них возвращено</w:t>
      </w:r>
      <w:r>
        <w:rPr>
          <w:rFonts w:ascii="Times New Roman" w:hAnsi="Times New Roman"/>
          <w:color w:val="000000"/>
          <w:sz w:val="28"/>
        </w:rPr>
        <w:t xml:space="preserve"> платежей, поступивших в бюджет на сумму </w:t>
      </w:r>
      <w:r>
        <w:rPr>
          <w:rFonts w:ascii="Times New Roman" w:hAnsi="Times New Roman"/>
          <w:b/>
          <w:i/>
          <w:color w:val="000000"/>
          <w:sz w:val="28"/>
        </w:rPr>
        <w:t>7 700,00 руб.</w:t>
      </w:r>
      <w:r>
        <w:rPr>
          <w:rFonts w:ascii="Times New Roman" w:hAnsi="Times New Roman"/>
          <w:i/>
          <w:color w:val="000000"/>
          <w:sz w:val="28"/>
        </w:rPr>
        <w:t>,</w:t>
      </w:r>
      <w:r>
        <w:rPr>
          <w:rFonts w:ascii="Times New Roman" w:hAnsi="Times New Roman"/>
          <w:color w:val="000000"/>
          <w:sz w:val="28"/>
        </w:rPr>
        <w:t xml:space="preserve"> что находит отражение ф. 0503127 гр. 5 раздела 1;</w:t>
      </w:r>
    </w:p>
    <w:p w:rsidR="00000000" w:rsidRDefault="006A6DA1">
      <w:pPr>
        <w:spacing w:line="360" w:lineRule="auto"/>
        <w:ind w:firstLine="720"/>
        <w:jc w:val="both"/>
      </w:pPr>
      <w:r>
        <w:rPr>
          <w:rFonts w:ascii="Times New Roman" w:hAnsi="Times New Roman"/>
          <w:color w:val="000000"/>
          <w:sz w:val="28"/>
        </w:rPr>
        <w:t xml:space="preserve">- сумм от компенсации затрат стр. 0500 ф. 0503123 (код 11302992020000130) </w:t>
      </w:r>
      <w:r>
        <w:rPr>
          <w:rFonts w:ascii="Times New Roman" w:hAnsi="Times New Roman"/>
          <w:color w:val="000000"/>
          <w:sz w:val="28"/>
          <w:shd w:val="clear" w:color="auto" w:fill="FFFFFF"/>
        </w:rPr>
        <w:t xml:space="preserve">возврат дебиторской задолженности прошлых лет </w:t>
      </w:r>
      <w:r>
        <w:rPr>
          <w:rFonts w:ascii="Times New Roman" w:hAnsi="Times New Roman"/>
          <w:b/>
          <w:i/>
          <w:color w:val="000000"/>
          <w:sz w:val="28"/>
        </w:rPr>
        <w:t xml:space="preserve">1 405,10 руб. </w:t>
      </w:r>
      <w:r>
        <w:rPr>
          <w:rFonts w:ascii="Times New Roman" w:hAnsi="Times New Roman"/>
          <w:b/>
          <w:color w:val="000000"/>
          <w:sz w:val="28"/>
        </w:rPr>
        <w:t>(</w:t>
      </w:r>
      <w:r>
        <w:rPr>
          <w:rFonts w:ascii="Times New Roman" w:hAnsi="Times New Roman"/>
          <w:color w:val="000000"/>
          <w:sz w:val="28"/>
          <w:shd w:val="clear" w:color="auto" w:fill="FFFFFF"/>
        </w:rPr>
        <w:t>возврат неиспол</w:t>
      </w:r>
      <w:r>
        <w:rPr>
          <w:rFonts w:ascii="Times New Roman" w:hAnsi="Times New Roman"/>
          <w:color w:val="000000"/>
          <w:sz w:val="28"/>
          <w:shd w:val="clear" w:color="auto" w:fill="FFFFFF"/>
        </w:rPr>
        <w:t>ьзованной части страховой премии</w:t>
      </w:r>
      <w:r>
        <w:rPr>
          <w:rFonts w:ascii="Times New Roman" w:hAnsi="Times New Roman"/>
          <w:color w:val="000000"/>
          <w:sz w:val="28"/>
        </w:rPr>
        <w:t xml:space="preserve"> обязательного страхования гражданской ответственности владельцев транспортных средств по заключенному государственному контракту прошлых лет);</w:t>
      </w:r>
    </w:p>
    <w:p w:rsidR="00000000" w:rsidRDefault="006A6DA1">
      <w:pPr>
        <w:spacing w:line="360" w:lineRule="auto"/>
        <w:ind w:firstLine="700"/>
        <w:jc w:val="both"/>
      </w:pPr>
      <w:r>
        <w:rPr>
          <w:rFonts w:ascii="Times New Roman" w:hAnsi="Times New Roman"/>
          <w:color w:val="000000"/>
          <w:sz w:val="28"/>
        </w:rPr>
        <w:t>- платежей, уточненных в период отчетного года по коду 11701020020000180 (отраже</w:t>
      </w:r>
      <w:r>
        <w:rPr>
          <w:rFonts w:ascii="Times New Roman" w:hAnsi="Times New Roman"/>
          <w:color w:val="000000"/>
          <w:sz w:val="28"/>
        </w:rPr>
        <w:t xml:space="preserve">но в учете Д-т 120581560 К-т 121002181) на сумму </w:t>
      </w:r>
      <w:r>
        <w:rPr>
          <w:rFonts w:ascii="Times New Roman" w:hAnsi="Times New Roman"/>
          <w:b/>
          <w:i/>
          <w:color w:val="000000"/>
          <w:sz w:val="28"/>
        </w:rPr>
        <w:t>128 696,68 руб</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поступления средств во временное распоряжение в обеспечение контрактов </w:t>
      </w:r>
      <w:r>
        <w:rPr>
          <w:rFonts w:ascii="Times New Roman" w:hAnsi="Times New Roman"/>
          <w:color w:val="000000"/>
          <w:sz w:val="28"/>
        </w:rPr>
        <w:t xml:space="preserve">на сумму </w:t>
      </w:r>
      <w:r>
        <w:rPr>
          <w:rFonts w:ascii="Times New Roman" w:hAnsi="Times New Roman"/>
          <w:b/>
          <w:i/>
          <w:color w:val="000000"/>
          <w:sz w:val="28"/>
        </w:rPr>
        <w:t>433 567,62 руб.</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xml:space="preserve">-на сумму отражения остатков денежных средств, подлежащих распределению в бюджет </w:t>
      </w:r>
      <w:r>
        <w:rPr>
          <w:rFonts w:ascii="Times New Roman" w:hAnsi="Times New Roman"/>
          <w:b/>
          <w:i/>
          <w:color w:val="000000"/>
          <w:sz w:val="28"/>
        </w:rPr>
        <w:t>1 163 30</w:t>
      </w:r>
      <w:r>
        <w:rPr>
          <w:rFonts w:ascii="Times New Roman" w:hAnsi="Times New Roman"/>
          <w:b/>
          <w:i/>
          <w:color w:val="000000"/>
          <w:sz w:val="28"/>
        </w:rPr>
        <w:t>0,00</w:t>
      </w:r>
      <w:r>
        <w:rPr>
          <w:rFonts w:ascii="Times New Roman" w:hAnsi="Times New Roman"/>
          <w:color w:val="000000"/>
          <w:sz w:val="28"/>
        </w:rPr>
        <w:t xml:space="preserve"> руб.;</w:t>
      </w:r>
    </w:p>
    <w:p w:rsidR="00000000" w:rsidRDefault="006A6DA1">
      <w:pPr>
        <w:spacing w:line="360" w:lineRule="auto"/>
        <w:ind w:firstLine="720"/>
        <w:jc w:val="both"/>
      </w:pPr>
      <w:r>
        <w:rPr>
          <w:rFonts w:ascii="Times New Roman" w:hAnsi="Times New Roman"/>
          <w:color w:val="000000"/>
          <w:sz w:val="28"/>
        </w:rPr>
        <w:t xml:space="preserve">-возврат ошибочно перечисленных денежных средств от контрагентов в возмещение задолженности на сумму </w:t>
      </w:r>
      <w:r>
        <w:rPr>
          <w:rFonts w:ascii="Times New Roman" w:hAnsi="Times New Roman"/>
          <w:b/>
          <w:i/>
          <w:color w:val="000000"/>
          <w:sz w:val="28"/>
        </w:rPr>
        <w:t>46 286,64</w:t>
      </w:r>
      <w:r>
        <w:rPr>
          <w:rFonts w:ascii="Times New Roman" w:hAnsi="Times New Roman"/>
          <w:color w:val="000000"/>
          <w:sz w:val="28"/>
        </w:rPr>
        <w:t>руб.</w:t>
      </w:r>
    </w:p>
    <w:p w:rsidR="00000000" w:rsidRDefault="006A6DA1">
      <w:pPr>
        <w:spacing w:line="360" w:lineRule="auto"/>
        <w:ind w:firstLine="700"/>
        <w:jc w:val="both"/>
      </w:pPr>
      <w:r>
        <w:rPr>
          <w:rFonts w:ascii="Times New Roman" w:hAnsi="Times New Roman"/>
          <w:color w:val="000000"/>
          <w:sz w:val="28"/>
        </w:rPr>
        <w:t xml:space="preserve">Изменение остатков средств </w:t>
      </w:r>
      <w:r>
        <w:rPr>
          <w:rFonts w:ascii="Times New Roman" w:hAnsi="Times New Roman"/>
          <w:b/>
          <w:color w:val="000000"/>
          <w:sz w:val="28"/>
        </w:rPr>
        <w:t>по строке 5020</w:t>
      </w:r>
      <w:r>
        <w:rPr>
          <w:rFonts w:ascii="Times New Roman" w:hAnsi="Times New Roman"/>
          <w:color w:val="000000"/>
          <w:sz w:val="28"/>
        </w:rPr>
        <w:t xml:space="preserve"> ф. 0503123 произошло за счет уменьшения денежных средств на сумму </w:t>
      </w:r>
      <w:r>
        <w:rPr>
          <w:rFonts w:ascii="Times New Roman" w:hAnsi="Times New Roman"/>
          <w:b/>
          <w:i/>
          <w:color w:val="000000"/>
          <w:sz w:val="28"/>
        </w:rPr>
        <w:t>66 985 109,86 руб.</w:t>
      </w:r>
      <w:r>
        <w:rPr>
          <w:rFonts w:ascii="Times New Roman" w:hAnsi="Times New Roman"/>
          <w:i/>
          <w:color w:val="000000"/>
          <w:sz w:val="28"/>
        </w:rPr>
        <w:t>,</w:t>
      </w:r>
      <w:r>
        <w:rPr>
          <w:rFonts w:ascii="Times New Roman" w:hAnsi="Times New Roman"/>
          <w:color w:val="000000"/>
          <w:sz w:val="28"/>
        </w:rPr>
        <w:t xml:space="preserve"> в </w:t>
      </w:r>
      <w:r>
        <w:rPr>
          <w:rFonts w:ascii="Times New Roman" w:hAnsi="Times New Roman"/>
          <w:color w:val="000000"/>
          <w:sz w:val="28"/>
        </w:rPr>
        <w:t>том числе:</w:t>
      </w:r>
    </w:p>
    <w:p w:rsidR="00000000" w:rsidRDefault="006A6DA1">
      <w:pPr>
        <w:spacing w:line="360" w:lineRule="auto"/>
        <w:ind w:firstLine="700"/>
        <w:jc w:val="both"/>
      </w:pPr>
      <w:r>
        <w:rPr>
          <w:rFonts w:ascii="Times New Roman" w:hAnsi="Times New Roman"/>
          <w:color w:val="000000"/>
          <w:sz w:val="28"/>
        </w:rPr>
        <w:lastRenderedPageBreak/>
        <w:t xml:space="preserve">- выбытия средств во временном распоряжении </w:t>
      </w:r>
      <w:r>
        <w:rPr>
          <w:rFonts w:ascii="Times New Roman" w:hAnsi="Times New Roman"/>
          <w:b/>
          <w:i/>
          <w:color w:val="000000"/>
          <w:sz w:val="28"/>
        </w:rPr>
        <w:t>458 984,42 руб</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xml:space="preserve">- платежей, уточненных в период отчетного года по коду 11701020020000180 на сумму </w:t>
      </w:r>
      <w:r>
        <w:rPr>
          <w:rFonts w:ascii="Times New Roman" w:hAnsi="Times New Roman"/>
          <w:b/>
          <w:i/>
          <w:color w:val="000000"/>
          <w:sz w:val="28"/>
        </w:rPr>
        <w:t>128 196,68 руб</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xml:space="preserve">- выбытие денежных средств с лицевого счета в сумме </w:t>
      </w:r>
      <w:r>
        <w:rPr>
          <w:rFonts w:ascii="Times New Roman" w:hAnsi="Times New Roman"/>
          <w:b/>
          <w:i/>
          <w:color w:val="000000"/>
          <w:sz w:val="28"/>
        </w:rPr>
        <w:t>65 196 628,76</w:t>
      </w:r>
      <w:r>
        <w:rPr>
          <w:rFonts w:ascii="Times New Roman" w:hAnsi="Times New Roman"/>
          <w:b/>
          <w:color w:val="000000"/>
          <w:sz w:val="28"/>
        </w:rPr>
        <w:t xml:space="preserve"> </w:t>
      </w:r>
      <w:r>
        <w:rPr>
          <w:rFonts w:ascii="Times New Roman" w:hAnsi="Times New Roman"/>
          <w:b/>
          <w:i/>
          <w:color w:val="000000"/>
          <w:sz w:val="28"/>
        </w:rPr>
        <w:t>руб.</w:t>
      </w:r>
      <w:r>
        <w:rPr>
          <w:rFonts w:ascii="Times New Roman" w:hAnsi="Times New Roman"/>
          <w:b/>
          <w:i/>
          <w:color w:val="000000"/>
          <w:sz w:val="28"/>
        </w:rPr>
        <w:t>;</w:t>
      </w:r>
    </w:p>
    <w:p w:rsidR="00000000" w:rsidRDefault="006A6DA1">
      <w:pPr>
        <w:spacing w:line="360" w:lineRule="auto"/>
        <w:ind w:firstLine="700"/>
        <w:jc w:val="both"/>
      </w:pPr>
      <w:r>
        <w:rPr>
          <w:rFonts w:ascii="Times New Roman" w:hAnsi="Times New Roman"/>
          <w:color w:val="000000"/>
          <w:sz w:val="28"/>
        </w:rPr>
        <w:t xml:space="preserve">- возврат платежей по госпошлине на сумму </w:t>
      </w:r>
      <w:r>
        <w:rPr>
          <w:rFonts w:ascii="Times New Roman" w:hAnsi="Times New Roman"/>
          <w:b/>
          <w:i/>
          <w:color w:val="000000"/>
          <w:sz w:val="28"/>
        </w:rPr>
        <w:t>30 300,00 руб.</w:t>
      </w:r>
      <w:r>
        <w:rPr>
          <w:rFonts w:ascii="Times New Roman" w:hAnsi="Times New Roman"/>
          <w:color w:val="000000"/>
          <w:sz w:val="28"/>
        </w:rPr>
        <w:t xml:space="preserve"> (отражено в учете Д-т 120512560 К-т 121002110 по коду 108071420111000110);</w:t>
      </w:r>
    </w:p>
    <w:p w:rsidR="00000000" w:rsidRDefault="006A6DA1">
      <w:pPr>
        <w:spacing w:line="360" w:lineRule="auto"/>
        <w:ind w:firstLine="700"/>
        <w:jc w:val="both"/>
      </w:pPr>
      <w:r>
        <w:rPr>
          <w:rFonts w:ascii="Times New Roman" w:hAnsi="Times New Roman"/>
          <w:color w:val="000000"/>
          <w:sz w:val="28"/>
        </w:rPr>
        <w:t xml:space="preserve">- сумма возврата платежей по прочим сборам на сумму </w:t>
      </w:r>
      <w:r>
        <w:rPr>
          <w:rFonts w:ascii="Times New Roman" w:hAnsi="Times New Roman"/>
          <w:b/>
          <w:i/>
          <w:color w:val="000000"/>
          <w:sz w:val="28"/>
        </w:rPr>
        <w:t>7 700,00 руб.</w:t>
      </w:r>
      <w:r>
        <w:rPr>
          <w:rFonts w:ascii="Times New Roman" w:hAnsi="Times New Roman"/>
          <w:color w:val="000000"/>
          <w:sz w:val="28"/>
        </w:rPr>
        <w:t xml:space="preserve"> (по коду 11502020020000140, по коду 11601192010000140);</w:t>
      </w:r>
    </w:p>
    <w:p w:rsidR="00000000" w:rsidRDefault="006A6DA1">
      <w:pPr>
        <w:spacing w:line="360" w:lineRule="auto"/>
        <w:ind w:firstLine="720"/>
        <w:jc w:val="both"/>
      </w:pPr>
      <w:r>
        <w:rPr>
          <w:rFonts w:ascii="Times New Roman" w:hAnsi="Times New Roman"/>
          <w:color w:val="000000"/>
          <w:sz w:val="28"/>
        </w:rPr>
        <w:t xml:space="preserve">-на сумму отражения остатков денежных средств, подлежащих распределению в бюджет </w:t>
      </w:r>
      <w:r>
        <w:rPr>
          <w:rFonts w:ascii="Times New Roman" w:hAnsi="Times New Roman"/>
          <w:b/>
          <w:i/>
          <w:color w:val="000000"/>
          <w:sz w:val="28"/>
        </w:rPr>
        <w:t>1 163 300,00 руб.</w:t>
      </w:r>
    </w:p>
    <w:p w:rsidR="00000000" w:rsidRDefault="006A6DA1">
      <w:pPr>
        <w:spacing w:line="360" w:lineRule="auto"/>
        <w:ind w:firstLine="700"/>
        <w:jc w:val="both"/>
      </w:pPr>
      <w:r>
        <w:rPr>
          <w:rFonts w:ascii="Times New Roman" w:hAnsi="Times New Roman"/>
          <w:color w:val="000000"/>
          <w:sz w:val="28"/>
        </w:rPr>
        <w:t>Отклонения показателей формы 0503123 с формой 0503127 за отчетный период не имеется.</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В форме 0503125</w:t>
      </w: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код счета бюдже</w:t>
      </w:r>
      <w:r>
        <w:rPr>
          <w:rFonts w:ascii="Times New Roman" w:hAnsi="Times New Roman"/>
          <w:b/>
          <w:color w:val="000000"/>
          <w:sz w:val="28"/>
        </w:rPr>
        <w:t xml:space="preserve">тного учета 140120241) </w:t>
      </w:r>
      <w:r>
        <w:rPr>
          <w:rFonts w:ascii="Times New Roman" w:hAnsi="Times New Roman"/>
          <w:color w:val="000000"/>
          <w:sz w:val="28"/>
        </w:rPr>
        <w:t>отражена безвозмездная передача нефинансовых активов (материальных запасов) по сегменту «бюджетные единицы» по ВР 804, из них:</w:t>
      </w:r>
    </w:p>
    <w:p w:rsidR="00000000" w:rsidRDefault="006A6DA1">
      <w:pPr>
        <w:spacing w:line="360" w:lineRule="auto"/>
        <w:ind w:firstLine="720"/>
        <w:jc w:val="both"/>
      </w:pPr>
      <w:r>
        <w:rPr>
          <w:rFonts w:ascii="Times New Roman" w:hAnsi="Times New Roman"/>
          <w:color w:val="000000"/>
          <w:sz w:val="28"/>
        </w:rPr>
        <w:t>- в корреспонденции со счетом 110536446 на сумму 13 760,00 руб. передано имущество из оперативного управле</w:t>
      </w:r>
      <w:r>
        <w:rPr>
          <w:rFonts w:ascii="Times New Roman" w:hAnsi="Times New Roman"/>
          <w:color w:val="000000"/>
          <w:sz w:val="28"/>
        </w:rPr>
        <w:t>ния Инспекции управлению имущественных и земельных отношений на основании Решения управления имущественных и земельных отношений Липецкой области от 09.08.2023 № 912 «О государственном имуществе»  автошины 175/70R13 82Т Кама-505 в количестве 4 штук и автош</w:t>
      </w:r>
      <w:r>
        <w:rPr>
          <w:rFonts w:ascii="Times New Roman" w:hAnsi="Times New Roman"/>
          <w:color w:val="000000"/>
          <w:sz w:val="28"/>
        </w:rPr>
        <w:t xml:space="preserve">ины 175/65R14 82Т Кама-505 в количестве 4 штук (акт приема – передачи от 28.08.2023г. № б/н), что соответствует показателю </w:t>
      </w:r>
      <w:r>
        <w:rPr>
          <w:rFonts w:ascii="Times New Roman" w:hAnsi="Times New Roman"/>
          <w:color w:val="000000"/>
          <w:sz w:val="28"/>
          <w:shd w:val="clear" w:color="auto" w:fill="FFFFFF"/>
        </w:rPr>
        <w:t>в ф.0503110</w:t>
      </w:r>
      <w:r>
        <w:rPr>
          <w:rFonts w:ascii="Times New Roman" w:hAnsi="Times New Roman"/>
          <w:color w:val="000000"/>
          <w:sz w:val="28"/>
        </w:rPr>
        <w:t xml:space="preserve"> разделе 1 по КБК 04050000000000804 коду счета </w:t>
      </w:r>
      <w:r>
        <w:rPr>
          <w:rFonts w:ascii="Times New Roman" w:hAnsi="Times New Roman"/>
          <w:color w:val="000000"/>
          <w:sz w:val="28"/>
          <w:shd w:val="clear" w:color="auto" w:fill="FFFFFF"/>
        </w:rPr>
        <w:t>140120241.</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lastRenderedPageBreak/>
        <w:t>В форме 0503125</w:t>
      </w: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код сче</w:t>
      </w:r>
      <w:r>
        <w:rPr>
          <w:rFonts w:ascii="Times New Roman" w:hAnsi="Times New Roman"/>
          <w:b/>
          <w:color w:val="000000"/>
          <w:sz w:val="28"/>
        </w:rPr>
        <w:t xml:space="preserve">та бюджетного учета 140120281) </w:t>
      </w:r>
      <w:r>
        <w:rPr>
          <w:rFonts w:ascii="Times New Roman" w:hAnsi="Times New Roman"/>
          <w:color w:val="000000"/>
          <w:sz w:val="28"/>
        </w:rPr>
        <w:t>отражена безвозмездная передача нефинансовых активов (основных средств), из них:</w:t>
      </w:r>
    </w:p>
    <w:p w:rsidR="00000000" w:rsidRDefault="006A6DA1">
      <w:pPr>
        <w:spacing w:line="360" w:lineRule="auto"/>
        <w:ind w:firstLine="720"/>
        <w:jc w:val="both"/>
      </w:pPr>
      <w:r>
        <w:rPr>
          <w:rFonts w:ascii="Times New Roman" w:hAnsi="Times New Roman"/>
          <w:color w:val="000000"/>
          <w:sz w:val="28"/>
        </w:rPr>
        <w:t>- в корреспонденции со счетом 110135410 на сумму 725 093,98 руб. передано имущество из оперативного управления Инспекции управлению имущественны</w:t>
      </w:r>
      <w:r>
        <w:rPr>
          <w:rFonts w:ascii="Times New Roman" w:hAnsi="Times New Roman"/>
          <w:color w:val="000000"/>
          <w:sz w:val="28"/>
        </w:rPr>
        <w:t>х и земельных отношений на основании Решения управления имущественных и земельных отношений Липецкой области от 09.08.2023 № 912 «О государственном имуществе» автомобиль LADA GRANTA 219060 государственный регистрационный знак М 345 ЕЕ 48 на сумму балансово</w:t>
      </w:r>
      <w:r>
        <w:rPr>
          <w:rFonts w:ascii="Times New Roman" w:hAnsi="Times New Roman"/>
          <w:color w:val="000000"/>
          <w:sz w:val="28"/>
        </w:rPr>
        <w:t xml:space="preserve">й стоимости 362 548,99 руб. с амортизацией 362 548,99 руб.; автомобиль LADA GRANTA 219060 государственный регистрационный знак М 347 ЕЕ 48 на сумму балансовой стоимости 362 544,99 руб. с амортизацией 362 544,99 руб., КБК 04050000000000804 коду счета </w:t>
      </w:r>
      <w:r>
        <w:rPr>
          <w:rFonts w:ascii="Times New Roman" w:hAnsi="Times New Roman"/>
          <w:color w:val="000000"/>
          <w:sz w:val="28"/>
          <w:shd w:val="clear" w:color="auto" w:fill="FFFFFF"/>
        </w:rPr>
        <w:t>140120</w:t>
      </w:r>
      <w:r>
        <w:rPr>
          <w:rFonts w:ascii="Times New Roman" w:hAnsi="Times New Roman"/>
          <w:color w:val="000000"/>
          <w:sz w:val="28"/>
          <w:shd w:val="clear" w:color="auto" w:fill="FFFFFF"/>
        </w:rPr>
        <w:t>281.</w:t>
      </w:r>
    </w:p>
    <w:p w:rsidR="00000000" w:rsidRDefault="006A6DA1">
      <w:pPr>
        <w:spacing w:line="360" w:lineRule="auto"/>
        <w:jc w:val="both"/>
      </w:pP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b/>
          <w:color w:val="000000"/>
          <w:sz w:val="28"/>
        </w:rPr>
        <w:t>В форме 0503125</w:t>
      </w: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 xml:space="preserve">код счета бюджетного учета 140120281) </w:t>
      </w:r>
      <w:r>
        <w:rPr>
          <w:rFonts w:ascii="Times New Roman" w:hAnsi="Times New Roman"/>
          <w:color w:val="000000"/>
          <w:sz w:val="28"/>
        </w:rPr>
        <w:t>отражена безвозмездная передача недвижимого имущества по сегменту «бюджетные единицы» по ВР 804:</w:t>
      </w:r>
    </w:p>
    <w:p w:rsidR="00000000" w:rsidRDefault="006A6DA1">
      <w:pPr>
        <w:spacing w:line="360" w:lineRule="auto"/>
        <w:ind w:firstLine="720"/>
        <w:jc w:val="both"/>
      </w:pPr>
      <w:r>
        <w:rPr>
          <w:rFonts w:ascii="Times New Roman" w:hAnsi="Times New Roman"/>
          <w:color w:val="000000"/>
          <w:sz w:val="28"/>
        </w:rPr>
        <w:t>- в корреспонденции со счетом 110112410 на сумму 414 354,60</w:t>
      </w:r>
      <w:r>
        <w:rPr>
          <w:rFonts w:ascii="Times New Roman" w:hAnsi="Times New Roman"/>
          <w:color w:val="000000"/>
          <w:sz w:val="28"/>
        </w:rPr>
        <w:t xml:space="preserve"> руб. передано имущество из оперативного управления Инспекции управлению имущественных и земельных отношений на основании Решения управления имущественных и земельных отношений Липецкой области от 15.11.2023 №  «О государственном имуществе» и выписки из Ед</w:t>
      </w:r>
      <w:r>
        <w:rPr>
          <w:rFonts w:ascii="Times New Roman" w:hAnsi="Times New Roman"/>
          <w:color w:val="000000"/>
          <w:sz w:val="28"/>
        </w:rPr>
        <w:t xml:space="preserve">иного государственного реестра юридических лиц от 21.11.2023г. №б/н. нежилое здание гаража с кадастровым номером 48:20:0035102:12935, площадью 127,7 кв. м., расположенное по адресу: Липецкая область, г. Липецк, проспект Мира, д. 25а, балансовой стоимостью </w:t>
      </w:r>
      <w:r>
        <w:rPr>
          <w:rFonts w:ascii="Times New Roman" w:hAnsi="Times New Roman"/>
          <w:color w:val="000000"/>
          <w:sz w:val="28"/>
        </w:rPr>
        <w:t xml:space="preserve">414 354,60 руб., остаточной стоимостью 414 354,60 руб., КБК 04050000000000804 коду счета </w:t>
      </w:r>
      <w:r>
        <w:rPr>
          <w:rFonts w:ascii="Times New Roman" w:hAnsi="Times New Roman"/>
          <w:color w:val="000000"/>
          <w:sz w:val="28"/>
          <w:shd w:val="clear" w:color="auto" w:fill="FFFFFF"/>
        </w:rPr>
        <w:t>140120281.</w:t>
      </w:r>
    </w:p>
    <w:p w:rsidR="00000000" w:rsidRDefault="006A6DA1">
      <w:pPr>
        <w:spacing w:line="360" w:lineRule="auto"/>
        <w:ind w:firstLine="700"/>
        <w:jc w:val="both"/>
      </w:pPr>
      <w:r>
        <w:rPr>
          <w:rFonts w:ascii="Times New Roman" w:hAnsi="Times New Roman"/>
          <w:color w:val="000000"/>
          <w:sz w:val="28"/>
        </w:rPr>
        <w:lastRenderedPageBreak/>
        <w:t> Классификация по безвозмездным неденежным передачам отражена в соответствии с письмом Министерства финансов Российской Федерации от 27 сентября 2022 г. № 0</w:t>
      </w:r>
      <w:r>
        <w:rPr>
          <w:rFonts w:ascii="Times New Roman" w:hAnsi="Times New Roman"/>
          <w:color w:val="000000"/>
          <w:sz w:val="28"/>
        </w:rPr>
        <w:t>2-07-07/93188 «О порядке отражения в бухгалтерском учете безвозмездных неденежных поступлений и передач»:</w:t>
      </w:r>
    </w:p>
    <w:p w:rsidR="00000000" w:rsidRDefault="006A6DA1">
      <w:pPr>
        <w:spacing w:line="360" w:lineRule="auto"/>
        <w:ind w:firstLine="700"/>
        <w:jc w:val="both"/>
      </w:pP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b/>
          <w:color w:val="000000"/>
          <w:sz w:val="28"/>
        </w:rPr>
        <w:t>В форме 0503125</w:t>
      </w:r>
      <w:r>
        <w:rPr>
          <w:rFonts w:ascii="Times New Roman" w:hAnsi="Times New Roman"/>
          <w:color w:val="000000"/>
          <w:sz w:val="28"/>
        </w:rPr>
        <w:t xml:space="preserve"> «Справка по консолидируемым расчетам» (</w:t>
      </w:r>
      <w:r>
        <w:rPr>
          <w:rFonts w:ascii="Times New Roman" w:hAnsi="Times New Roman"/>
          <w:b/>
          <w:color w:val="000000"/>
          <w:sz w:val="28"/>
        </w:rPr>
        <w:t xml:space="preserve">код счета бюджетного учета 140110195) </w:t>
      </w:r>
      <w:r>
        <w:rPr>
          <w:rFonts w:ascii="Times New Roman" w:hAnsi="Times New Roman"/>
          <w:color w:val="000000"/>
          <w:sz w:val="28"/>
        </w:rPr>
        <w:t xml:space="preserve">– отражено по сегменту «бюджетные единицы» прекращение </w:t>
      </w:r>
      <w:r>
        <w:rPr>
          <w:rFonts w:ascii="Times New Roman" w:hAnsi="Times New Roman"/>
          <w:color w:val="000000"/>
          <w:sz w:val="28"/>
        </w:rPr>
        <w:t>права постоянного (бессрочного) пользования земельным участком с кадастровым номером 48:20:0035102:1188, площадью 233+/-5 кв. м., расположенное по адресу: Липецкая область, г. Липецк, проспект Мира, д. 25а, балансовой стоимостью 416 163,63 руб. на основани</w:t>
      </w:r>
      <w:r>
        <w:rPr>
          <w:rFonts w:ascii="Times New Roman" w:hAnsi="Times New Roman"/>
          <w:color w:val="000000"/>
          <w:sz w:val="28"/>
        </w:rPr>
        <w:t>и решения управления имущественных и земельных отношений Липецкой области от 23.11.2023г. «О прекращении права постоянного (бессрочного) пользования земельных участком» и выписки из Единого государственного реестра недвижимости от 28.11.2023г., что</w:t>
      </w:r>
      <w:r>
        <w:rPr>
          <w:rFonts w:ascii="Times New Roman" w:hAnsi="Times New Roman"/>
          <w:color w:val="000000"/>
          <w:sz w:val="28"/>
          <w:shd w:val="clear" w:color="auto" w:fill="FFFFFF"/>
        </w:rPr>
        <w:t xml:space="preserve"> соответ</w:t>
      </w:r>
      <w:r>
        <w:rPr>
          <w:rFonts w:ascii="Times New Roman" w:hAnsi="Times New Roman"/>
          <w:color w:val="000000"/>
          <w:sz w:val="28"/>
          <w:shd w:val="clear" w:color="auto" w:fill="FFFFFF"/>
        </w:rPr>
        <w:t xml:space="preserve">ствует показателю стр. 110 гр. гр. 4,6 ф.0503121 на сумму </w:t>
      </w:r>
      <w:r>
        <w:rPr>
          <w:rFonts w:ascii="Times New Roman" w:hAnsi="Times New Roman"/>
          <w:color w:val="000000"/>
          <w:sz w:val="28"/>
        </w:rPr>
        <w:t xml:space="preserve">«-» 416 163,63 руб.» по КБК 20710020020000194 коду счета </w:t>
      </w:r>
      <w:r>
        <w:rPr>
          <w:rFonts w:ascii="Times New Roman" w:hAnsi="Times New Roman"/>
          <w:color w:val="000000"/>
          <w:sz w:val="28"/>
          <w:shd w:val="clear" w:color="auto" w:fill="FFFFFF"/>
        </w:rPr>
        <w:t>140110195.</w:t>
      </w:r>
      <w:r>
        <w:rPr>
          <w:rFonts w:ascii="Times New Roman" w:hAnsi="Times New Roman"/>
          <w:color w:val="000000"/>
          <w:sz w:val="28"/>
        </w:rPr>
        <w:t xml:space="preserve"> (абц.6 п.17 Раздел 1 Инструкции от 06.12.2010 № 162н).</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Форма 0503127</w:t>
      </w:r>
      <w:r>
        <w:rPr>
          <w:rFonts w:ascii="Times New Roman" w:hAnsi="Times New Roman"/>
          <w:color w:val="000000"/>
          <w:sz w:val="28"/>
        </w:rPr>
        <w:t xml:space="preserve"> «Отчет об исполнении бюджета главного распорядителя, распор</w:t>
      </w:r>
      <w:r>
        <w:rPr>
          <w:rFonts w:ascii="Times New Roman" w:hAnsi="Times New Roman"/>
          <w:color w:val="000000"/>
          <w:sz w:val="28"/>
        </w:rPr>
        <w:t xml:space="preserve">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p>
    <w:p w:rsidR="00000000" w:rsidRDefault="006A6DA1">
      <w:pPr>
        <w:spacing w:line="360" w:lineRule="auto"/>
        <w:ind w:firstLine="700"/>
        <w:jc w:val="both"/>
      </w:pPr>
      <w:r>
        <w:rPr>
          <w:rFonts w:ascii="Times New Roman" w:hAnsi="Times New Roman"/>
          <w:color w:val="000000"/>
          <w:sz w:val="28"/>
        </w:rPr>
        <w:t>В ф. 0503127 на текущий финансовый год утверждено бюджетных назначений по п</w:t>
      </w:r>
      <w:r>
        <w:rPr>
          <w:rFonts w:ascii="Times New Roman" w:hAnsi="Times New Roman"/>
          <w:color w:val="000000"/>
          <w:sz w:val="28"/>
        </w:rPr>
        <w:t>оступлению доходов бюджета в сумме 22 755 600,00 руб. гр. 4 стр. 010 «Доходы бюджета – всего», в том числе:</w:t>
      </w:r>
    </w:p>
    <w:p w:rsidR="00000000" w:rsidRDefault="006A6DA1">
      <w:pPr>
        <w:spacing w:line="360" w:lineRule="auto"/>
        <w:ind w:firstLine="700"/>
        <w:jc w:val="both"/>
      </w:pPr>
      <w:r>
        <w:rPr>
          <w:rFonts w:ascii="Times New Roman" w:hAnsi="Times New Roman"/>
          <w:color w:val="000000"/>
          <w:sz w:val="28"/>
        </w:rPr>
        <w:t>-код 012 10807142011000110 «Государственная пошлина за совершение действий уполномоченными органами исполнительной власти субъектов Российской Федер</w:t>
      </w:r>
      <w:r>
        <w:rPr>
          <w:rFonts w:ascii="Times New Roman" w:hAnsi="Times New Roman"/>
          <w:color w:val="000000"/>
          <w:sz w:val="28"/>
        </w:rPr>
        <w:t xml:space="preserve">ации, связанных с выдачей документов о проведении </w:t>
      </w:r>
      <w:r>
        <w:rPr>
          <w:rFonts w:ascii="Times New Roman" w:hAnsi="Times New Roman"/>
          <w:color w:val="000000"/>
          <w:sz w:val="28"/>
        </w:rPr>
        <w:lastRenderedPageBreak/>
        <w:t>государственного технического осмотра тракторов, самоходных дорожно-строительных и иных самоходных машин и прицепов к ним, государственной регистрацией мототранспортных средств, прицепов, тракторов, самоход</w:t>
      </w:r>
      <w:r>
        <w:rPr>
          <w:rFonts w:ascii="Times New Roman" w:hAnsi="Times New Roman"/>
          <w:color w:val="000000"/>
          <w:sz w:val="28"/>
        </w:rPr>
        <w:t>ных дорожно-строительных и иных самоходных машин, выдачей удостоверений тракториста-машиниста (тракториста), временных удостоверений на право управления самоходными машинами, в том числе взамен утраченных или пришедших в негодность» в сумме 15 200 000,00 р</w:t>
      </w:r>
      <w:r>
        <w:rPr>
          <w:rFonts w:ascii="Times New Roman" w:hAnsi="Times New Roman"/>
          <w:color w:val="000000"/>
          <w:sz w:val="28"/>
        </w:rPr>
        <w:t>уб.;</w:t>
      </w:r>
    </w:p>
    <w:p w:rsidR="00000000" w:rsidRDefault="006A6DA1">
      <w:pPr>
        <w:spacing w:line="360" w:lineRule="auto"/>
        <w:ind w:firstLine="700"/>
        <w:jc w:val="both"/>
      </w:pPr>
      <w:r>
        <w:rPr>
          <w:rFonts w:ascii="Times New Roman" w:hAnsi="Times New Roman"/>
          <w:color w:val="000000"/>
          <w:sz w:val="28"/>
        </w:rPr>
        <w:t>-код 012 10807160011000110 «Государственная пошлина за выдачу уполномоченными органами исполнительной власти субъектов Российской Федерации учебным учреждениям» в сумме 1 600,00 руб.;</w:t>
      </w:r>
    </w:p>
    <w:p w:rsidR="00000000" w:rsidRDefault="006A6DA1">
      <w:pPr>
        <w:spacing w:line="360" w:lineRule="auto"/>
        <w:ind w:firstLine="700"/>
        <w:jc w:val="both"/>
      </w:pPr>
      <w:r>
        <w:rPr>
          <w:rFonts w:ascii="Times New Roman" w:hAnsi="Times New Roman"/>
          <w:color w:val="000000"/>
          <w:sz w:val="28"/>
        </w:rPr>
        <w:t>-код 012 10807300011000110 «Прочие государственные пошлины за совер</w:t>
      </w:r>
      <w:r>
        <w:rPr>
          <w:rFonts w:ascii="Times New Roman" w:hAnsi="Times New Roman"/>
          <w:color w:val="000000"/>
          <w:sz w:val="28"/>
        </w:rPr>
        <w:t>шение прочих юридически значимых действий, подлежащие зачислению в бюджет субъекта Российской Федерации» в сумме 4 000,00 руб.;</w:t>
      </w:r>
    </w:p>
    <w:p w:rsidR="00000000" w:rsidRDefault="006A6DA1">
      <w:pPr>
        <w:spacing w:line="360" w:lineRule="auto"/>
        <w:ind w:firstLine="700"/>
        <w:jc w:val="both"/>
      </w:pPr>
      <w:r>
        <w:rPr>
          <w:rFonts w:ascii="Times New Roman" w:hAnsi="Times New Roman"/>
          <w:color w:val="000000"/>
          <w:sz w:val="28"/>
        </w:rPr>
        <w:t>-код 012 10807510011000110 «Государственная пошлина за совершение уполномоченным органом исполнительной власти субъектов Российс</w:t>
      </w:r>
      <w:r>
        <w:rPr>
          <w:rFonts w:ascii="Times New Roman" w:hAnsi="Times New Roman"/>
          <w:color w:val="000000"/>
          <w:sz w:val="28"/>
        </w:rPr>
        <w:t>кой Федерации юридически значимых действий, связанных с государственной регистрацией аттракционов, зачисляемая в бюджеты субъектов Российской Федерации» в сумме 300 000,00 руб.;</w:t>
      </w:r>
    </w:p>
    <w:p w:rsidR="00000000" w:rsidRDefault="006A6DA1">
      <w:pPr>
        <w:spacing w:line="360" w:lineRule="auto"/>
        <w:ind w:firstLine="700"/>
        <w:jc w:val="both"/>
      </w:pPr>
      <w:r>
        <w:rPr>
          <w:rFonts w:ascii="Times New Roman" w:hAnsi="Times New Roman"/>
          <w:color w:val="000000"/>
          <w:sz w:val="28"/>
        </w:rPr>
        <w:t>-код 012 115020020020000140 «Платежи, взимаемые государственными органами (орг</w:t>
      </w:r>
      <w:r>
        <w:rPr>
          <w:rFonts w:ascii="Times New Roman" w:hAnsi="Times New Roman"/>
          <w:color w:val="000000"/>
          <w:sz w:val="28"/>
        </w:rPr>
        <w:t>анизациями) субъектов Российской Федерации за выполнение определенных функций» в сумме 6 000 000,00 руб.;</w:t>
      </w:r>
    </w:p>
    <w:p w:rsidR="00000000" w:rsidRDefault="006A6DA1">
      <w:pPr>
        <w:spacing w:line="360" w:lineRule="auto"/>
        <w:ind w:firstLine="700"/>
        <w:jc w:val="both"/>
      </w:pPr>
      <w:r>
        <w:rPr>
          <w:rFonts w:ascii="Times New Roman" w:hAnsi="Times New Roman"/>
          <w:color w:val="000000"/>
          <w:sz w:val="28"/>
        </w:rPr>
        <w:t>-код 012 11601082010000140 «Административные штрафы, установленные Главой 8 Кодекса Российской Федерации об административных правонарушениях, за админ</w:t>
      </w:r>
      <w:r>
        <w:rPr>
          <w:rFonts w:ascii="Times New Roman" w:hAnsi="Times New Roman"/>
          <w:color w:val="000000"/>
          <w:sz w:val="28"/>
        </w:rPr>
        <w:t>истративные правонарушения в области охраны окружающей среды и природопользования, налагаемые должностными лицами органов исполнительной власти субъектов Российской Федерации, учреждениями субъектов Российской Федерации» в сумме 100 000,00 руб.;</w:t>
      </w:r>
    </w:p>
    <w:p w:rsidR="00000000" w:rsidRDefault="006A6DA1">
      <w:pPr>
        <w:spacing w:line="360" w:lineRule="auto"/>
        <w:ind w:firstLine="700"/>
        <w:jc w:val="both"/>
      </w:pPr>
      <w:r>
        <w:rPr>
          <w:rFonts w:ascii="Times New Roman" w:hAnsi="Times New Roman"/>
          <w:color w:val="000000"/>
          <w:sz w:val="28"/>
        </w:rPr>
        <w:lastRenderedPageBreak/>
        <w:t>-код 012 1</w:t>
      </w:r>
      <w:r>
        <w:rPr>
          <w:rFonts w:ascii="Times New Roman" w:hAnsi="Times New Roman"/>
          <w:color w:val="000000"/>
          <w:sz w:val="28"/>
        </w:rPr>
        <w:t>1601092010000140 «Административные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w:t>
      </w:r>
      <w:r>
        <w:rPr>
          <w:rFonts w:ascii="Times New Roman" w:hAnsi="Times New Roman"/>
          <w:color w:val="000000"/>
          <w:sz w:val="28"/>
        </w:rPr>
        <w:t>лнительной власти субъектов Российской Федерации, учреждениями субъектов Российской Федерации» в сумме 300 000,00 руб.;</w:t>
      </w:r>
    </w:p>
    <w:p w:rsidR="00000000" w:rsidRDefault="006A6DA1">
      <w:pPr>
        <w:spacing w:line="360" w:lineRule="auto"/>
        <w:ind w:firstLine="700"/>
        <w:jc w:val="both"/>
      </w:pPr>
      <w:r>
        <w:rPr>
          <w:rFonts w:ascii="Times New Roman" w:hAnsi="Times New Roman"/>
          <w:color w:val="000000"/>
          <w:sz w:val="28"/>
        </w:rPr>
        <w:t>-код 012 11601122010000140 «Административные штрафы, установленные Главой 12 Кодекса Российской Федерации об административных правонаруш</w:t>
      </w:r>
      <w:r>
        <w:rPr>
          <w:rFonts w:ascii="Times New Roman" w:hAnsi="Times New Roman"/>
          <w:color w:val="000000"/>
          <w:sz w:val="28"/>
        </w:rPr>
        <w:t>ениях, за административные правонарушения в области дорожного движения, налагаемые должностными лицами органов исполнительной власти субъектов Российской Федерации, учреждениями субъектов Российской Федерации» в сумме 30 000,00 руб.;</w:t>
      </w:r>
    </w:p>
    <w:p w:rsidR="00000000" w:rsidRDefault="006A6DA1">
      <w:pPr>
        <w:spacing w:line="360" w:lineRule="auto"/>
        <w:ind w:firstLine="700"/>
        <w:jc w:val="both"/>
      </w:pPr>
      <w:r>
        <w:rPr>
          <w:rFonts w:ascii="Times New Roman" w:hAnsi="Times New Roman"/>
          <w:color w:val="000000"/>
          <w:sz w:val="28"/>
        </w:rPr>
        <w:t>-код 012 1160119201000</w:t>
      </w:r>
      <w:r>
        <w:rPr>
          <w:rFonts w:ascii="Times New Roman" w:hAnsi="Times New Roman"/>
          <w:color w:val="000000"/>
          <w:sz w:val="28"/>
        </w:rPr>
        <w:t>0140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w:t>
      </w:r>
      <w:r>
        <w:rPr>
          <w:rFonts w:ascii="Times New Roman" w:hAnsi="Times New Roman"/>
          <w:color w:val="000000"/>
          <w:sz w:val="28"/>
        </w:rPr>
        <w:t xml:space="preserve">ссийской Федерации, учреждениями субъектов Российской Федерации» в сумме 820 000,00 руб. </w:t>
      </w:r>
    </w:p>
    <w:p w:rsidR="00000000" w:rsidRDefault="006A6DA1">
      <w:pPr>
        <w:spacing w:line="360" w:lineRule="auto"/>
        <w:ind w:firstLine="700"/>
        <w:jc w:val="both"/>
      </w:pPr>
      <w:r>
        <w:rPr>
          <w:rFonts w:ascii="Times New Roman" w:hAnsi="Times New Roman"/>
          <w:color w:val="000000"/>
          <w:sz w:val="28"/>
        </w:rPr>
        <w:t>Прогнозные показатели не планировались по кодам дохода:</w:t>
      </w:r>
    </w:p>
    <w:p w:rsidR="00000000" w:rsidRDefault="006A6DA1">
      <w:pPr>
        <w:spacing w:line="360" w:lineRule="auto"/>
        <w:ind w:firstLine="700"/>
        <w:jc w:val="both"/>
      </w:pPr>
      <w:r>
        <w:rPr>
          <w:rFonts w:ascii="Times New Roman" w:hAnsi="Times New Roman"/>
          <w:color w:val="000000"/>
          <w:sz w:val="28"/>
        </w:rPr>
        <w:t>- по КБК 012 11302992020000130 непрогнозируемые поступления доходов от компенсации затрат бюджетов субъектов Р</w:t>
      </w:r>
      <w:r>
        <w:rPr>
          <w:rFonts w:ascii="Times New Roman" w:hAnsi="Times New Roman"/>
          <w:color w:val="000000"/>
          <w:sz w:val="28"/>
        </w:rPr>
        <w:t xml:space="preserve">оссийской Федерации (возврат </w:t>
      </w:r>
      <w:r>
        <w:rPr>
          <w:rFonts w:ascii="Times New Roman" w:hAnsi="Times New Roman"/>
          <w:color w:val="000000"/>
          <w:sz w:val="28"/>
          <w:shd w:val="clear" w:color="auto" w:fill="FFFFFF"/>
        </w:rPr>
        <w:t>неиспользованной части страховой премии</w:t>
      </w:r>
      <w:r>
        <w:rPr>
          <w:rFonts w:ascii="Times New Roman" w:hAnsi="Times New Roman"/>
          <w:color w:val="000000"/>
          <w:sz w:val="28"/>
        </w:rPr>
        <w:t xml:space="preserve"> обязательного страхования гражданской ответственности владельцев транспортных средств по заключенному государственному контракту прошлых лет);</w:t>
      </w:r>
    </w:p>
    <w:p w:rsidR="00000000" w:rsidRDefault="006A6DA1">
      <w:pPr>
        <w:spacing w:line="360" w:lineRule="auto"/>
        <w:ind w:firstLine="700"/>
        <w:jc w:val="both"/>
      </w:pPr>
      <w:r>
        <w:rPr>
          <w:rFonts w:ascii="Times New Roman" w:hAnsi="Times New Roman"/>
          <w:color w:val="000000"/>
          <w:sz w:val="28"/>
        </w:rPr>
        <w:t> - по КБК 012 11601142010000140 непрогнозиру</w:t>
      </w:r>
      <w:r>
        <w:rPr>
          <w:rFonts w:ascii="Times New Roman" w:hAnsi="Times New Roman"/>
          <w:color w:val="000000"/>
          <w:sz w:val="28"/>
        </w:rPr>
        <w:t xml:space="preserve">емые поступления доходов от административных штрафов,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w:t>
      </w:r>
      <w:r>
        <w:rPr>
          <w:rFonts w:ascii="Times New Roman" w:hAnsi="Times New Roman"/>
          <w:color w:val="000000"/>
          <w:sz w:val="28"/>
        </w:rPr>
        <w:lastRenderedPageBreak/>
        <w:t>деятельности и деятельности саморегулируемых ор</w:t>
      </w:r>
      <w:r>
        <w:rPr>
          <w:rFonts w:ascii="Times New Roman" w:hAnsi="Times New Roman"/>
          <w:color w:val="000000"/>
          <w:sz w:val="28"/>
        </w:rPr>
        <w:t xml:space="preserve">ганизаций, налагаемые должностными лицами органов исполнительной власти субъектов Российской Федерации, учреждениями субъектов Российской Федерации; </w:t>
      </w:r>
    </w:p>
    <w:p w:rsidR="00000000" w:rsidRDefault="006A6DA1">
      <w:pPr>
        <w:spacing w:line="360" w:lineRule="auto"/>
        <w:ind w:firstLine="700"/>
        <w:jc w:val="both"/>
      </w:pPr>
      <w:r>
        <w:rPr>
          <w:rFonts w:ascii="Times New Roman" w:hAnsi="Times New Roman"/>
          <w:color w:val="000000"/>
          <w:sz w:val="28"/>
        </w:rPr>
        <w:t>- по КБК 012 11607010020000140 непрогнозируемые поступления доходов от штрафов, неустоек, пени, уплаченных</w:t>
      </w:r>
      <w:r>
        <w:rPr>
          <w:rFonts w:ascii="Times New Roman" w:hAnsi="Times New Roman"/>
          <w:color w:val="000000"/>
          <w:sz w:val="28"/>
        </w:rPr>
        <w:t xml:space="preserve"> в соответствии с законом или договором в случае просрочки исполнения поставщиком (подрядчиком, исполнителем) обязательств, предусмотренных государственным контрактом, заключенным государственным органом субъекта Российской Федерации, казенным учреждением </w:t>
      </w:r>
      <w:r>
        <w:rPr>
          <w:rFonts w:ascii="Times New Roman" w:hAnsi="Times New Roman"/>
          <w:color w:val="000000"/>
          <w:sz w:val="28"/>
        </w:rPr>
        <w:t>субъекта Российской Федерации (уплата неустойки за просрочку использования обязательств по ГК 0146300003623000015-2023 от 22.09.2023 на поставку форменной одежды, ООО «РОКЕТ»;</w:t>
      </w:r>
    </w:p>
    <w:p w:rsidR="00000000" w:rsidRDefault="006A6DA1">
      <w:pPr>
        <w:spacing w:line="360" w:lineRule="auto"/>
        <w:ind w:firstLine="700"/>
        <w:jc w:val="both"/>
      </w:pPr>
      <w:r>
        <w:rPr>
          <w:rFonts w:ascii="Times New Roman" w:hAnsi="Times New Roman"/>
          <w:color w:val="000000"/>
          <w:sz w:val="28"/>
        </w:rPr>
        <w:t>- по КБК 012 11610021020000140 непрогнозируемые поступления доходов от возмещени</w:t>
      </w:r>
      <w:r>
        <w:rPr>
          <w:rFonts w:ascii="Times New Roman" w:hAnsi="Times New Roman"/>
          <w:color w:val="000000"/>
          <w:sz w:val="28"/>
        </w:rPr>
        <w:t>я ущерба при возникновении страховых случаев, когда выгодоприобретателями выступают получатели средств бюджета субъектов Российской Федерации (прямое возмещение убытков при дорожно – транспортном происшествии);</w:t>
      </w:r>
    </w:p>
    <w:p w:rsidR="00000000" w:rsidRDefault="006A6DA1">
      <w:pPr>
        <w:spacing w:line="360" w:lineRule="auto"/>
        <w:ind w:firstLine="700"/>
        <w:jc w:val="both"/>
      </w:pPr>
      <w:r>
        <w:rPr>
          <w:rFonts w:ascii="Times New Roman" w:hAnsi="Times New Roman"/>
          <w:color w:val="000000"/>
          <w:sz w:val="28"/>
        </w:rPr>
        <w:t>по КБК 012 11701020020000180 невыясненные пос</w:t>
      </w:r>
      <w:r>
        <w:rPr>
          <w:rFonts w:ascii="Times New Roman" w:hAnsi="Times New Roman"/>
          <w:color w:val="000000"/>
          <w:sz w:val="28"/>
        </w:rPr>
        <w:t>тупления, зачисляемые в бюджеты субъектов Российской Федерации. Работа по уточнению платежей ведется сотрудниками Инспекции.</w:t>
      </w:r>
    </w:p>
    <w:p w:rsidR="00000000" w:rsidRDefault="006A6DA1">
      <w:pPr>
        <w:spacing w:line="360" w:lineRule="auto"/>
        <w:ind w:firstLine="700"/>
        <w:jc w:val="both"/>
      </w:pPr>
      <w:r>
        <w:rPr>
          <w:rFonts w:ascii="Times New Roman" w:hAnsi="Times New Roman"/>
          <w:color w:val="000000"/>
          <w:sz w:val="28"/>
        </w:rPr>
        <w:t>По состоянию на 01 января 2024 г. кассовое поступление доходов на сумму 27 133 298,43 руб., что отражено в разделе 1 «Доходы бюджет</w:t>
      </w:r>
      <w:r>
        <w:rPr>
          <w:rFonts w:ascii="Times New Roman" w:hAnsi="Times New Roman"/>
          <w:color w:val="000000"/>
          <w:sz w:val="28"/>
        </w:rPr>
        <w:t>а» ф. 0503127 стр. 010 гр. 5, в том числе невыясненные поступления на сумму 500,00 руб. по коду 01211701020020000180 «Невыясненные поступления, зачисляемые в бюджеты субъектов Российской Федерации», что отражено в разделе 1 «Доходы бюджета» ф. 0503127 стр.</w:t>
      </w:r>
      <w:r>
        <w:rPr>
          <w:rFonts w:ascii="Times New Roman" w:hAnsi="Times New Roman"/>
          <w:color w:val="000000"/>
          <w:sz w:val="28"/>
        </w:rPr>
        <w:t xml:space="preserve"> 200 гр. гр.  5, 8 и соответствуют данным ф. 0503164 раздела 1 стр. 010 гр. 5. </w:t>
      </w:r>
    </w:p>
    <w:p w:rsidR="00000000" w:rsidRDefault="006A6DA1">
      <w:pPr>
        <w:spacing w:line="360" w:lineRule="auto"/>
        <w:ind w:firstLine="700"/>
        <w:jc w:val="both"/>
      </w:pPr>
      <w:r>
        <w:rPr>
          <w:rFonts w:ascii="Times New Roman" w:hAnsi="Times New Roman"/>
          <w:color w:val="000000"/>
          <w:sz w:val="28"/>
        </w:rPr>
        <w:t xml:space="preserve">Платежи, подлежащие уточнению по коду 01211701020020000180, числящиеся на счете 120581000 сальдо на начало года не числится, дебетовый </w:t>
      </w:r>
      <w:r>
        <w:rPr>
          <w:rFonts w:ascii="Times New Roman" w:hAnsi="Times New Roman"/>
          <w:color w:val="000000"/>
          <w:sz w:val="28"/>
        </w:rPr>
        <w:lastRenderedPageBreak/>
        <w:t>оборот составляет 128 196,68 руб., кредит</w:t>
      </w:r>
      <w:r>
        <w:rPr>
          <w:rFonts w:ascii="Times New Roman" w:hAnsi="Times New Roman"/>
          <w:color w:val="000000"/>
          <w:sz w:val="28"/>
        </w:rPr>
        <w:t>овый 128 696,68 руб. Платежей, подлежащих к уточнению на конец отчетного периода на сумму 500,00 руб., поступившие платежным поручением 27.12.2023г. № 208351, Коробкин К.В. (госпошлина за выдачу удостоверения тракториста - машиниста).</w:t>
      </w:r>
    </w:p>
    <w:p w:rsidR="00000000" w:rsidRDefault="006A6DA1">
      <w:pPr>
        <w:spacing w:line="360" w:lineRule="auto"/>
        <w:ind w:firstLine="700"/>
        <w:jc w:val="both"/>
      </w:pPr>
      <w:r>
        <w:rPr>
          <w:rFonts w:ascii="Times New Roman" w:hAnsi="Times New Roman"/>
          <w:color w:val="000000"/>
          <w:sz w:val="28"/>
        </w:rPr>
        <w:t>Уточнение вида и прин</w:t>
      </w:r>
      <w:r>
        <w:rPr>
          <w:rFonts w:ascii="Times New Roman" w:hAnsi="Times New Roman"/>
          <w:color w:val="000000"/>
          <w:sz w:val="28"/>
        </w:rPr>
        <w:t>адлежности платежа пройдет в январе 2024 года.</w:t>
      </w:r>
    </w:p>
    <w:p w:rsidR="00000000" w:rsidRDefault="006A6DA1">
      <w:pPr>
        <w:spacing w:line="360" w:lineRule="auto"/>
        <w:ind w:firstLine="700"/>
        <w:jc w:val="both"/>
      </w:pPr>
      <w:r>
        <w:rPr>
          <w:rFonts w:ascii="Times New Roman" w:hAnsi="Times New Roman"/>
          <w:color w:val="000000"/>
          <w:sz w:val="28"/>
        </w:rPr>
        <w:t>Выбытие денежных средств за отчетный период исполнено через финансовые органы в сумме 65 150 342,12 руб., что отраженно в разделе 2 «Расходы бюджета, всего» ф. 0503127 стр. 200 гр. 6 при утвержденных бюджетных</w:t>
      </w:r>
      <w:r>
        <w:rPr>
          <w:rFonts w:ascii="Times New Roman" w:hAnsi="Times New Roman"/>
          <w:color w:val="000000"/>
          <w:sz w:val="28"/>
        </w:rPr>
        <w:t xml:space="preserve"> назначениях и лимитах бюджетных обязательств в сумме 65 496 323,18 руб., соответственно, что отраженно в разделе 2 «Расходы бюджета, всего» ф. 0503127 стр. 200 гр. 6 и соответствуют данным ф. 0503164 раздела 2 стр. 200 гр. 5.</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При проведении междокументар</w:t>
      </w:r>
      <w:r>
        <w:rPr>
          <w:rFonts w:ascii="Times New Roman" w:hAnsi="Times New Roman"/>
          <w:color w:val="000000"/>
          <w:sz w:val="28"/>
        </w:rPr>
        <w:t>ных контрольных соотношений отклонений не выявлено.</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Форма 0503128 «</w:t>
      </w:r>
      <w:r>
        <w:rPr>
          <w:rFonts w:ascii="Times New Roman" w:hAnsi="Times New Roman"/>
          <w:color w:val="000000"/>
          <w:sz w:val="28"/>
        </w:rPr>
        <w:t>Отчет о бюджетных обязательствах»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xml:space="preserve">Анализируя данные показателей </w:t>
      </w:r>
      <w:r>
        <w:rPr>
          <w:rFonts w:ascii="Times New Roman" w:hAnsi="Times New Roman"/>
          <w:b/>
          <w:color w:val="000000"/>
          <w:sz w:val="28"/>
        </w:rPr>
        <w:t>формы 0503128 «Отчет о бюджетных обязательствах»</w:t>
      </w:r>
      <w:r>
        <w:rPr>
          <w:rFonts w:ascii="Times New Roman" w:hAnsi="Times New Roman"/>
          <w:color w:val="000000"/>
          <w:sz w:val="28"/>
        </w:rPr>
        <w:t xml:space="preserve"> (далее – ф. 0503128) по стр. 200 раздела 1 «Бюджетные обязательства тек</w:t>
      </w:r>
      <w:r>
        <w:rPr>
          <w:rFonts w:ascii="Times New Roman" w:hAnsi="Times New Roman"/>
          <w:color w:val="000000"/>
          <w:sz w:val="28"/>
        </w:rPr>
        <w:t>ущего (отчетного) финансового года по расходам, всего» (далее – раздел 1) в части утвержденных (доведенных) на 2023 год бюджетных ассигнований (графа 4 «Утверждено бюджетных ассигнований») и лимитов бюджетных обязательств (графа 5 «Утверждено лимитов бюдже</w:t>
      </w:r>
      <w:r>
        <w:rPr>
          <w:rFonts w:ascii="Times New Roman" w:hAnsi="Times New Roman"/>
          <w:color w:val="000000"/>
          <w:sz w:val="28"/>
        </w:rPr>
        <w:t>тных обязательств») в сумме 65 496 323,18 руб. отмечаем, что показатели соответствуют ф. 0503127 стр. 200 гр. гр. 4, 5 раздела 2 «Расходы бюджета».</w:t>
      </w:r>
    </w:p>
    <w:p w:rsidR="00000000" w:rsidRDefault="006A6DA1">
      <w:pPr>
        <w:spacing w:line="360" w:lineRule="auto"/>
        <w:ind w:firstLine="720"/>
        <w:jc w:val="both"/>
      </w:pPr>
      <w:r>
        <w:rPr>
          <w:rFonts w:ascii="Times New Roman" w:hAnsi="Times New Roman"/>
          <w:color w:val="000000"/>
          <w:sz w:val="28"/>
        </w:rPr>
        <w:t>За отчетный период принято бюджетных обязательств в сумме 65 360 307,79 руб. (стр. 200 гр. 7 раздела 1 ф. 05</w:t>
      </w:r>
      <w:r>
        <w:rPr>
          <w:rFonts w:ascii="Times New Roman" w:hAnsi="Times New Roman"/>
          <w:color w:val="000000"/>
          <w:sz w:val="28"/>
        </w:rPr>
        <w:t xml:space="preserve">03128), из них с применением конкурентных способов размещены закупочные процедуры на поставку </w:t>
      </w:r>
      <w:r>
        <w:rPr>
          <w:rFonts w:ascii="Times New Roman" w:hAnsi="Times New Roman"/>
          <w:color w:val="000000"/>
          <w:sz w:val="28"/>
        </w:rPr>
        <w:lastRenderedPageBreak/>
        <w:t>товаров, работ, услуг: бензиновое топливо, заправка картриджей с заменой комплектующих, услуг по организации и предоставлению доступа в сеть VPN, бумаги для офисн</w:t>
      </w:r>
      <w:r>
        <w:rPr>
          <w:rFonts w:ascii="Times New Roman" w:hAnsi="Times New Roman"/>
          <w:color w:val="000000"/>
          <w:sz w:val="28"/>
        </w:rPr>
        <w:t>ой техники, услуги по информационному сопровождению электронного периодического справочника КОНСУЛЬТАНТПЛЮС,</w:t>
      </w:r>
      <w:r>
        <w:rPr>
          <w:rFonts w:eastAsia="Calibri" w:cs="Calibri"/>
          <w:color w:val="000000"/>
        </w:rPr>
        <w:t xml:space="preserve"> </w:t>
      </w:r>
      <w:r>
        <w:rPr>
          <w:rFonts w:ascii="Times New Roman" w:hAnsi="Times New Roman"/>
          <w:color w:val="000000"/>
          <w:sz w:val="28"/>
        </w:rPr>
        <w:t>услуги по технической защите и проведению контроля за обеспечением уровня защищенности информации ГИС «АИС «Гостехнадзор Эксперт»,  обслуживание «Г</w:t>
      </w:r>
      <w:r>
        <w:rPr>
          <w:rFonts w:ascii="Times New Roman" w:hAnsi="Times New Roman"/>
          <w:color w:val="000000"/>
          <w:sz w:val="28"/>
        </w:rPr>
        <w:t>ТН Эксперт» с модулями, диспансеризация государственных гражданских служащих,</w:t>
      </w:r>
      <w:r>
        <w:rPr>
          <w:rFonts w:eastAsia="Calibri" w:cs="Calibri"/>
          <w:color w:val="000000"/>
        </w:rPr>
        <w:t xml:space="preserve"> у</w:t>
      </w:r>
      <w:r>
        <w:rPr>
          <w:rFonts w:ascii="Times New Roman" w:hAnsi="Times New Roman"/>
          <w:color w:val="000000"/>
          <w:sz w:val="28"/>
        </w:rPr>
        <w:t xml:space="preserve">слуга по передаче неисключительных (пользовательских) прав на исполнение программного обеспечения СЗИ VipNet, шин автомобильных, форменной одежды, поставка специальной номерной </w:t>
      </w:r>
      <w:r>
        <w:rPr>
          <w:rFonts w:ascii="Times New Roman" w:hAnsi="Times New Roman"/>
          <w:color w:val="000000"/>
          <w:sz w:val="28"/>
        </w:rPr>
        <w:t>печатной продукции, государственных регистрационных знаков, поставка воды бутилированной  и пр. на сумму текущего финансового года 15 263 916,69 руб. (стр. 200 гр. 8 раздела 1 ф. 0503128).</w:t>
      </w:r>
    </w:p>
    <w:p w:rsidR="00000000" w:rsidRDefault="006A6DA1">
      <w:pPr>
        <w:spacing w:line="360" w:lineRule="auto"/>
        <w:ind w:firstLine="720"/>
        <w:jc w:val="both"/>
      </w:pPr>
      <w:r>
        <w:rPr>
          <w:rFonts w:ascii="Times New Roman" w:hAnsi="Times New Roman"/>
          <w:color w:val="000000"/>
          <w:sz w:val="28"/>
        </w:rPr>
        <w:t>В результате принятых мер по повышению эффективности расходования б</w:t>
      </w:r>
      <w:r>
        <w:rPr>
          <w:rFonts w:ascii="Times New Roman" w:hAnsi="Times New Roman"/>
          <w:color w:val="000000"/>
          <w:sz w:val="28"/>
        </w:rPr>
        <w:t>юджетных средств Инспекцией получена экономия при размещении закупочных процедур, примененных конкурентными способами на поставку товаров, работ, услуг за текущий год в сумме 1 733 722,95 руб., что находит отражение гр. 4 раздела 4 «Сведения об экономии пр</w:t>
      </w:r>
      <w:r>
        <w:rPr>
          <w:rFonts w:ascii="Times New Roman" w:hAnsi="Times New Roman"/>
          <w:color w:val="000000"/>
          <w:sz w:val="28"/>
        </w:rPr>
        <w:t>и заключении государственных (муниципальных) контрактов с применением конкурентных способов» ф. 0503175.</w:t>
      </w:r>
    </w:p>
    <w:p w:rsidR="00000000" w:rsidRDefault="006A6DA1">
      <w:pPr>
        <w:spacing w:line="360" w:lineRule="auto"/>
        <w:ind w:firstLine="720"/>
        <w:jc w:val="both"/>
      </w:pPr>
      <w:r>
        <w:rPr>
          <w:rFonts w:ascii="Times New Roman" w:hAnsi="Times New Roman"/>
          <w:color w:val="000000"/>
          <w:sz w:val="28"/>
        </w:rPr>
        <w:t> Экономия денежных средств 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00"/>
        <w:jc w:val="both"/>
      </w:pPr>
      <w:r>
        <w:rPr>
          <w:rFonts w:ascii="Times New Roman" w:hAnsi="Times New Roman"/>
          <w:color w:val="000000"/>
          <w:sz w:val="28"/>
        </w:rPr>
        <w:t>Принятые денежны</w:t>
      </w:r>
      <w:r>
        <w:rPr>
          <w:rFonts w:ascii="Times New Roman" w:hAnsi="Times New Roman"/>
          <w:color w:val="000000"/>
          <w:sz w:val="28"/>
        </w:rPr>
        <w:t>е обязательства отражены по стр. 200 гр. 9 в сумме 65 169 812,09 руб. и их исполнение составило 99,97%, что в суммовой оценке 65 150 342,12 руб. (стр. 200 гр. 10 раздела 1 ф. 0503128) за отчетный период.</w:t>
      </w:r>
    </w:p>
    <w:p w:rsidR="00000000" w:rsidRDefault="006A6DA1">
      <w:pPr>
        <w:spacing w:line="360" w:lineRule="auto"/>
        <w:ind w:firstLine="700"/>
        <w:jc w:val="both"/>
      </w:pPr>
      <w:r>
        <w:rPr>
          <w:rFonts w:ascii="Times New Roman" w:hAnsi="Times New Roman"/>
          <w:color w:val="000000"/>
          <w:sz w:val="28"/>
        </w:rPr>
        <w:t>На конец отчетного периода не исполнено принятых бюд</w:t>
      </w:r>
      <w:r>
        <w:rPr>
          <w:rFonts w:ascii="Times New Roman" w:hAnsi="Times New Roman"/>
          <w:color w:val="000000"/>
          <w:sz w:val="28"/>
        </w:rPr>
        <w:t xml:space="preserve">жетных обязательств (стр. 200 гр. 11 раздела 1) на сумму 209 965,67 руб., не исполнено принятых денежных обязательств (стр. 200 гр. 12 раздела 1) на сумму 19 469,97 </w:t>
      </w:r>
      <w:r>
        <w:rPr>
          <w:rFonts w:ascii="Times New Roman" w:hAnsi="Times New Roman"/>
          <w:color w:val="000000"/>
          <w:sz w:val="28"/>
        </w:rPr>
        <w:lastRenderedPageBreak/>
        <w:t xml:space="preserve">руб., что соответствуют показателям гр. 9 «Всего задолженности» формы 0503169 «Сведения по </w:t>
      </w:r>
      <w:r>
        <w:rPr>
          <w:rFonts w:ascii="Times New Roman" w:hAnsi="Times New Roman"/>
          <w:color w:val="000000"/>
          <w:sz w:val="28"/>
        </w:rPr>
        <w:t>дебиторской и кредиторской задолженности» (кредиторская), в том числе по коду бюджетной классификации (раздел 1 стр. 200 гр. 12 ф. 0503128):</w:t>
      </w:r>
    </w:p>
    <w:p w:rsidR="00000000" w:rsidRDefault="006A6DA1">
      <w:pPr>
        <w:spacing w:line="360" w:lineRule="auto"/>
        <w:ind w:firstLine="700"/>
        <w:jc w:val="both"/>
      </w:pPr>
      <w:r>
        <w:rPr>
          <w:rFonts w:ascii="Times New Roman" w:hAnsi="Times New Roman"/>
          <w:color w:val="000000"/>
          <w:sz w:val="28"/>
        </w:rPr>
        <w:t xml:space="preserve">- код 04059990022180242 (КОСГУ 221) на сумму 3 256,38 руб. - остаток задолженности за декабрь месяц 2023г. (услуги </w:t>
      </w:r>
      <w:r>
        <w:rPr>
          <w:rFonts w:ascii="Times New Roman" w:hAnsi="Times New Roman"/>
          <w:color w:val="000000"/>
          <w:sz w:val="28"/>
        </w:rPr>
        <w:t>междугородной и международной связи ПАО «Ростелеком», услуги сотовой связи и интернета ПАО «МТС»;</w:t>
      </w:r>
    </w:p>
    <w:p w:rsidR="00000000" w:rsidRDefault="006A6DA1">
      <w:pPr>
        <w:spacing w:line="360" w:lineRule="auto"/>
        <w:ind w:firstLine="700"/>
        <w:jc w:val="both"/>
      </w:pPr>
      <w:r>
        <w:rPr>
          <w:rFonts w:ascii="Times New Roman" w:hAnsi="Times New Roman"/>
          <w:color w:val="000000"/>
          <w:sz w:val="28"/>
        </w:rPr>
        <w:t>- код 0405990000120244 (КОСГУ 224) на сумму 1 412,26 руб. - оплата задолженности за декабрь месяц 2023г. на сумму 1 212,26 руб. (возмещение стоимости за комму</w:t>
      </w:r>
      <w:r>
        <w:rPr>
          <w:rFonts w:ascii="Times New Roman" w:hAnsi="Times New Roman"/>
          <w:color w:val="000000"/>
          <w:sz w:val="28"/>
        </w:rPr>
        <w:t>нальные услуги администрация Данковского муниципального р-на Липецкой области, в рамках заключенного договора; за арендную плату за декабрь 2023г. на сумму 200,00 руб., АНО «Центр поддержки предпринимательства и помощи участникам специальной военной операц</w:t>
      </w:r>
      <w:r>
        <w:rPr>
          <w:rFonts w:ascii="Times New Roman" w:hAnsi="Times New Roman"/>
          <w:color w:val="000000"/>
          <w:sz w:val="28"/>
        </w:rPr>
        <w:t xml:space="preserve">ии и их семьям «БИЗНЕС-ИНКУБАТОР «МОЛОДЕЖЬ», что соответствует показателям формы 0503175 «Сведения о принятых и неисполненных обязательства получателя бюджетных средствах» (кредиторская задолженность) (раздела 1, 2 гр. 2 по счету учета 1 502 11 221; 1 502 </w:t>
      </w:r>
      <w:r>
        <w:rPr>
          <w:rFonts w:ascii="Times New Roman" w:hAnsi="Times New Roman"/>
          <w:color w:val="000000"/>
          <w:sz w:val="28"/>
        </w:rPr>
        <w:t>11 224);</w:t>
      </w:r>
    </w:p>
    <w:p w:rsidR="00000000" w:rsidRDefault="006A6DA1">
      <w:pPr>
        <w:spacing w:line="360" w:lineRule="auto"/>
        <w:ind w:firstLine="700"/>
        <w:jc w:val="both"/>
      </w:pPr>
      <w:r>
        <w:rPr>
          <w:rFonts w:ascii="Times New Roman" w:hAnsi="Times New Roman"/>
          <w:color w:val="000000"/>
          <w:sz w:val="28"/>
        </w:rPr>
        <w:t>- код 0405990000120244 (КОСГУ 343) на сумму 14 801,33 руб. - оплата задолженности за декабрь месяц 2023г., в рамках заключенного государственного контракта от 14.08.2023 №</w:t>
      </w:r>
      <w:r>
        <w:rPr>
          <w:rFonts w:eastAsia="Calibri" w:cs="Calibri"/>
          <w:color w:val="000000"/>
        </w:rPr>
        <w:t xml:space="preserve"> </w:t>
      </w:r>
      <w:r>
        <w:rPr>
          <w:rFonts w:ascii="Times New Roman" w:hAnsi="Times New Roman"/>
          <w:color w:val="000000"/>
          <w:sz w:val="28"/>
        </w:rPr>
        <w:t>0146200003623000013-2023 и контракта от 26.12.2023г. №</w:t>
      </w:r>
      <w:r>
        <w:rPr>
          <w:rFonts w:eastAsia="Calibri" w:cs="Calibri"/>
          <w:color w:val="000000"/>
        </w:rPr>
        <w:t xml:space="preserve"> </w:t>
      </w:r>
      <w:r>
        <w:rPr>
          <w:rFonts w:ascii="Times New Roman" w:hAnsi="Times New Roman"/>
          <w:color w:val="000000"/>
          <w:sz w:val="28"/>
        </w:rPr>
        <w:t xml:space="preserve">34540523/046981. </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color w:val="000000"/>
          <w:sz w:val="28"/>
        </w:rPr>
        <w:t>разделе 1 по стр. 200 гр.7 ф. 0503128 отражены бюджетные обязательства по выплате заработной платы (код 01204059990000110121) принятые к учету единовременно на весь годовой объем доведенных лимитов бюджетных обязательств по стр. 200 гр. 11 раздела 1 ф. 050</w:t>
      </w:r>
      <w:r>
        <w:rPr>
          <w:rFonts w:ascii="Times New Roman" w:hAnsi="Times New Roman"/>
          <w:color w:val="000000"/>
          <w:sz w:val="28"/>
        </w:rPr>
        <w:t>3128 исполнено принятых бюджетных и денежных обязательств стр. 200 гр. 12 раздела 1 в размере 100%.</w:t>
      </w:r>
    </w:p>
    <w:p w:rsidR="00000000" w:rsidRDefault="006A6DA1">
      <w:pPr>
        <w:spacing w:line="360" w:lineRule="auto"/>
        <w:ind w:firstLine="720"/>
        <w:jc w:val="both"/>
      </w:pPr>
      <w:r>
        <w:rPr>
          <w:rFonts w:ascii="Times New Roman" w:hAnsi="Times New Roman"/>
          <w:color w:val="000000"/>
          <w:sz w:val="28"/>
        </w:rPr>
        <w:lastRenderedPageBreak/>
        <w:t>В разделе 3 «Обязательства финансовых годов, следующих за текущим (отчетным) финансовым годом» по стр. 700 гр. гр. 4, 5 отражены показатели утвержденных бюд</w:t>
      </w:r>
      <w:r>
        <w:rPr>
          <w:rFonts w:ascii="Times New Roman" w:hAnsi="Times New Roman"/>
          <w:color w:val="000000"/>
          <w:sz w:val="28"/>
        </w:rPr>
        <w:t>жетных ассигнований и лимитов бюджетных обязательств, предусмотренные на 2024 - 2026 годы в сумме 186 390 811,00 руб. и 186 390 811,00 руб. соответственно.</w:t>
      </w:r>
    </w:p>
    <w:p w:rsidR="00000000" w:rsidRDefault="006A6DA1">
      <w:pPr>
        <w:spacing w:line="360" w:lineRule="auto"/>
        <w:ind w:firstLine="700"/>
        <w:jc w:val="both"/>
      </w:pPr>
      <w:r>
        <w:rPr>
          <w:rFonts w:ascii="Times New Roman" w:hAnsi="Times New Roman"/>
          <w:color w:val="000000"/>
          <w:sz w:val="28"/>
        </w:rPr>
        <w:t>В разделе 3 стр. 700 гр. 8 отражено принятие бюджетного обязательства с применением конкурсных проце</w:t>
      </w:r>
      <w:r>
        <w:rPr>
          <w:rFonts w:ascii="Times New Roman" w:hAnsi="Times New Roman"/>
          <w:color w:val="000000"/>
          <w:sz w:val="28"/>
        </w:rPr>
        <w:t>дур на первый год планового периода (2024г.) в объеме 4 304 371,38 руб., с отражением в учете: Д-т 150227000 К-т 150221000 услуги по сопровождению автоматизированной системы «Гостехнадзор Эксперт» с модулями, услуги по информационному сопровождению справоч</w:t>
      </w:r>
      <w:r>
        <w:rPr>
          <w:rFonts w:ascii="Times New Roman" w:hAnsi="Times New Roman"/>
          <w:color w:val="000000"/>
          <w:sz w:val="28"/>
        </w:rPr>
        <w:t>но-правовой системы СПС Консультант Плюс, услуги по сопровождению и предоставлению неисключительных прав на использование программы для ЭВМ «Учет и администрирование поступлений в бюджетную систему (Администратор-Д)», услуги по организации и предоставлению</w:t>
      </w:r>
      <w:r>
        <w:rPr>
          <w:rFonts w:ascii="Times New Roman" w:hAnsi="Times New Roman"/>
          <w:color w:val="000000"/>
          <w:sz w:val="28"/>
        </w:rPr>
        <w:t xml:space="preserve"> доступа в сеть VPN, автомобильное</w:t>
      </w:r>
      <w:r>
        <w:rPr>
          <w:rFonts w:eastAsia="Calibri" w:cs="Calibri"/>
          <w:color w:val="000000"/>
        </w:rPr>
        <w:t xml:space="preserve"> </w:t>
      </w:r>
      <w:r>
        <w:rPr>
          <w:rFonts w:ascii="Times New Roman" w:hAnsi="Times New Roman"/>
          <w:color w:val="000000"/>
          <w:sz w:val="28"/>
        </w:rPr>
        <w:t>бензиновое топливо.</w:t>
      </w:r>
    </w:p>
    <w:p w:rsidR="00000000" w:rsidRDefault="006A6DA1">
      <w:pPr>
        <w:spacing w:line="360" w:lineRule="auto"/>
        <w:ind w:firstLine="700"/>
        <w:jc w:val="both"/>
      </w:pPr>
      <w:r>
        <w:rPr>
          <w:rFonts w:ascii="Times New Roman" w:hAnsi="Times New Roman"/>
          <w:color w:val="000000"/>
          <w:sz w:val="28"/>
        </w:rPr>
        <w:t>В рамках единой учетной политики при централизации учета учет предстоящих расходов на оплату отпусков создается ежемесячно, на возмещение стоимости коммунальных и эксплуатационных расходов создается на</w:t>
      </w:r>
      <w:r>
        <w:rPr>
          <w:rFonts w:ascii="Times New Roman" w:hAnsi="Times New Roman"/>
          <w:color w:val="000000"/>
          <w:sz w:val="28"/>
        </w:rPr>
        <w:t xml:space="preserve"> остаток суммы договора, заключенного в текущем году (обязательства, по которым не поступили расчетные документы на оплату коммунальных услуг, эксплуатационных расходов и это нашло отражение в стр. 840 гр. 7 раздела 3 ф. 0503128 в сумме 4 190 849,70 руб.: </w:t>
      </w:r>
    </w:p>
    <w:p w:rsidR="00000000" w:rsidRDefault="006A6DA1">
      <w:pPr>
        <w:spacing w:line="360" w:lineRule="auto"/>
        <w:ind w:firstLine="700"/>
        <w:jc w:val="both"/>
      </w:pPr>
      <w:r>
        <w:rPr>
          <w:rFonts w:ascii="Times New Roman" w:hAnsi="Times New Roman"/>
          <w:color w:val="000000"/>
          <w:sz w:val="28"/>
        </w:rPr>
        <w:t> а) резерв для предстоящей оплаты отпусков за фактически отработанное время на сумму 3 084 385,88 руб., КОСГУ 211;</w:t>
      </w:r>
    </w:p>
    <w:p w:rsidR="00000000" w:rsidRDefault="006A6DA1">
      <w:pPr>
        <w:spacing w:line="360" w:lineRule="auto"/>
        <w:ind w:firstLine="700"/>
        <w:jc w:val="both"/>
      </w:pPr>
      <w:r>
        <w:rPr>
          <w:rFonts w:ascii="Times New Roman" w:hAnsi="Times New Roman"/>
          <w:color w:val="000000"/>
          <w:sz w:val="28"/>
        </w:rPr>
        <w:t>б) резерв для предстоящей оплаты страховых взносов на сумму 928 842,62 руб., КОСГУ 213;</w:t>
      </w:r>
    </w:p>
    <w:p w:rsidR="00000000" w:rsidRDefault="006A6DA1">
      <w:pPr>
        <w:spacing w:line="360" w:lineRule="auto"/>
        <w:ind w:firstLine="700"/>
        <w:jc w:val="both"/>
      </w:pPr>
      <w:r>
        <w:rPr>
          <w:rFonts w:ascii="Times New Roman" w:hAnsi="Times New Roman"/>
          <w:color w:val="000000"/>
          <w:sz w:val="28"/>
        </w:rPr>
        <w:t>в) резерв для предстоящей оплаты коммунальных услуг,</w:t>
      </w:r>
      <w:r>
        <w:rPr>
          <w:rFonts w:ascii="Times New Roman" w:hAnsi="Times New Roman"/>
          <w:color w:val="000000"/>
          <w:sz w:val="28"/>
        </w:rPr>
        <w:t xml:space="preserve"> эксплуатационных расходов на сумму 50 812,07 руб., КОСГУ 224;</w:t>
      </w:r>
    </w:p>
    <w:p w:rsidR="00000000" w:rsidRDefault="006A6DA1">
      <w:pPr>
        <w:spacing w:line="360" w:lineRule="auto"/>
        <w:ind w:firstLine="700"/>
        <w:jc w:val="both"/>
      </w:pPr>
      <w:r>
        <w:rPr>
          <w:rFonts w:ascii="Times New Roman" w:hAnsi="Times New Roman"/>
          <w:color w:val="000000"/>
          <w:sz w:val="28"/>
        </w:rPr>
        <w:lastRenderedPageBreak/>
        <w:t>г) резерв для предстоящей оплаты по отложенным обязательствам на услугу по организации и предоставлению доступа в сеть VPN на сумму 126 809,13 руб., КОСГУ 221, что находит и отражение показател</w:t>
      </w:r>
      <w:r>
        <w:rPr>
          <w:rFonts w:ascii="Times New Roman" w:hAnsi="Times New Roman"/>
          <w:color w:val="000000"/>
          <w:sz w:val="28"/>
        </w:rPr>
        <w:t>ей в ф. 0503169 гр. 9 раздела 1 по счету учета 140160000 «Резервы предстоящих расходов».</w:t>
      </w:r>
    </w:p>
    <w:p w:rsidR="00000000" w:rsidRDefault="006A6DA1">
      <w:pPr>
        <w:spacing w:line="360" w:lineRule="auto"/>
        <w:ind w:firstLine="700"/>
        <w:jc w:val="both"/>
      </w:pPr>
      <w:r>
        <w:rPr>
          <w:rFonts w:ascii="Times New Roman" w:hAnsi="Times New Roman"/>
          <w:color w:val="000000"/>
          <w:sz w:val="28"/>
        </w:rPr>
        <w:t>Сумма резерва для оплаты отпусков рассчитывается как произведение количества неиспользованных всеми сотрудниками Инспекции дней отпусков на конец года и среднего дневн</w:t>
      </w:r>
      <w:r>
        <w:rPr>
          <w:rFonts w:ascii="Times New Roman" w:hAnsi="Times New Roman"/>
          <w:color w:val="000000"/>
          <w:sz w:val="28"/>
        </w:rPr>
        <w:t xml:space="preserve">ого заработка за последние 12 месяцев, предшествующих дате расчета резерва, с учетом начисленных взносов на обязательное страхование с отражением в учете: </w:t>
      </w:r>
    </w:p>
    <w:p w:rsidR="00000000" w:rsidRDefault="006A6DA1">
      <w:pPr>
        <w:spacing w:line="360" w:lineRule="auto"/>
        <w:ind w:firstLine="700"/>
        <w:jc w:val="both"/>
      </w:pPr>
      <w:r>
        <w:rPr>
          <w:rFonts w:ascii="Times New Roman" w:hAnsi="Times New Roman"/>
          <w:color w:val="000000"/>
          <w:sz w:val="28"/>
        </w:rPr>
        <w:t>- 140160211 «Резерв на оплату отпусков за фактически отработанное время в части выплат персоналу»; 1</w:t>
      </w:r>
      <w:r>
        <w:rPr>
          <w:rFonts w:ascii="Times New Roman" w:hAnsi="Times New Roman"/>
          <w:color w:val="000000"/>
          <w:sz w:val="28"/>
        </w:rPr>
        <w:t>40160213 «Резерв на оплату отпусков за фактически отработанное время в части оплаты страховых взносов». Данные о количестве дней неиспользованного отпуска предоставляет кадровая служба.</w:t>
      </w:r>
    </w:p>
    <w:p w:rsidR="00000000" w:rsidRDefault="006A6DA1">
      <w:pPr>
        <w:spacing w:line="360" w:lineRule="auto"/>
        <w:ind w:firstLine="700"/>
        <w:jc w:val="both"/>
      </w:pPr>
      <w:r>
        <w:rPr>
          <w:rFonts w:ascii="Times New Roman" w:hAnsi="Times New Roman"/>
          <w:color w:val="000000"/>
          <w:sz w:val="28"/>
        </w:rPr>
        <w:t xml:space="preserve">- 140160224 резерв для предстоящей оплаты обязательств, по которым не </w:t>
      </w:r>
      <w:r>
        <w:rPr>
          <w:rFonts w:ascii="Times New Roman" w:hAnsi="Times New Roman"/>
          <w:color w:val="000000"/>
          <w:sz w:val="28"/>
        </w:rPr>
        <w:t>поступили расчетные документы в отчетный период на оплату коммунальных услуг, эксплуатационных расходов на сумму 50 812,07 руб., КОСГУ 224;</w:t>
      </w:r>
    </w:p>
    <w:p w:rsidR="00000000" w:rsidRDefault="006A6DA1">
      <w:pPr>
        <w:spacing w:line="360" w:lineRule="auto"/>
        <w:ind w:firstLine="700"/>
        <w:jc w:val="both"/>
      </w:pPr>
      <w:r>
        <w:rPr>
          <w:rFonts w:ascii="Times New Roman" w:hAnsi="Times New Roman"/>
          <w:color w:val="000000"/>
          <w:sz w:val="28"/>
        </w:rPr>
        <w:t>- 140160221 резерв для предстоящей оплаты по отложенным обязательствам на услугу по организации и предоставлению дос</w:t>
      </w:r>
      <w:r>
        <w:rPr>
          <w:rFonts w:ascii="Times New Roman" w:hAnsi="Times New Roman"/>
          <w:color w:val="000000"/>
          <w:sz w:val="28"/>
        </w:rPr>
        <w:t>тупа в сеть VPN на сумму 126 809,13 руб., КОСГУ 221, что находит и отражение показателей в ф. 0503169 К-т гр.9 раздела 1 по счету учета 140160000 «Резервы предстоящих расходов».</w:t>
      </w:r>
    </w:p>
    <w:p w:rsidR="00000000" w:rsidRDefault="006A6DA1">
      <w:pPr>
        <w:spacing w:line="360" w:lineRule="auto"/>
        <w:ind w:firstLine="700"/>
        <w:jc w:val="both"/>
      </w:pPr>
      <w:r>
        <w:rPr>
          <w:rFonts w:ascii="Times New Roman" w:hAnsi="Times New Roman"/>
          <w:color w:val="000000"/>
          <w:sz w:val="28"/>
        </w:rPr>
        <w:t>Резерв на оплату коммунальных услуг и эксплуатационных расходов формируется на</w:t>
      </w:r>
      <w:r>
        <w:rPr>
          <w:rFonts w:ascii="Times New Roman" w:hAnsi="Times New Roman"/>
          <w:color w:val="000000"/>
          <w:sz w:val="28"/>
        </w:rPr>
        <w:t xml:space="preserve"> остаток суммы по заключенным договорам 2023 года.</w:t>
      </w:r>
    </w:p>
    <w:p w:rsidR="00000000" w:rsidRDefault="006A6DA1">
      <w:pPr>
        <w:spacing w:line="360" w:lineRule="auto"/>
        <w:ind w:firstLine="700"/>
        <w:jc w:val="both"/>
      </w:pPr>
      <w:r>
        <w:rPr>
          <w:rFonts w:ascii="Times New Roman" w:hAnsi="Times New Roman"/>
          <w:color w:val="000000"/>
          <w:sz w:val="28"/>
        </w:rPr>
        <w:t>Резерв на отложенные обязательства на конец отчетного периода сформирован на услугу по организации и предоставлению доступа в сеть VPN на сумму 126 809,13 руб., КОСГУ 221 , возникающих при заключении и (ил</w:t>
      </w:r>
      <w:r>
        <w:rPr>
          <w:rFonts w:ascii="Times New Roman" w:hAnsi="Times New Roman"/>
          <w:color w:val="000000"/>
          <w:sz w:val="28"/>
        </w:rPr>
        <w:t xml:space="preserve">и) исполнении контрактов, принятие к учету отложенных обязательств отражены в бухгалтерском учете операций по исполнению контрактов согласно </w:t>
      </w:r>
      <w:r>
        <w:rPr>
          <w:rFonts w:ascii="Times New Roman" w:hAnsi="Times New Roman"/>
          <w:color w:val="000000"/>
          <w:sz w:val="28"/>
        </w:rPr>
        <w:lastRenderedPageBreak/>
        <w:t>Федеральному закону от 06.12.2021 № 402-ФЗ «О бухгалтерском учете» и бюджетному законодательству Российской Федерац</w:t>
      </w:r>
      <w:r>
        <w:rPr>
          <w:rFonts w:ascii="Times New Roman" w:hAnsi="Times New Roman"/>
          <w:color w:val="000000"/>
          <w:sz w:val="28"/>
        </w:rPr>
        <w:t>ии положениями следующих нормативных правовых актов, регулирующих ведение бухгалтерского учета организациями бюджетной сферы:</w:t>
      </w:r>
    </w:p>
    <w:p w:rsidR="00000000" w:rsidRDefault="006A6DA1">
      <w:pPr>
        <w:spacing w:line="360" w:lineRule="auto"/>
        <w:ind w:firstLine="700"/>
        <w:jc w:val="both"/>
      </w:pPr>
      <w:r>
        <w:rPr>
          <w:rFonts w:ascii="Times New Roman" w:hAnsi="Times New Roman"/>
          <w:color w:val="000000"/>
          <w:sz w:val="28"/>
        </w:rPr>
        <w:t>- федерального стандарта бухгалтерского учета для организаций государственного сектора «Концептуальные основы бухгалтерского учета</w:t>
      </w:r>
      <w:r>
        <w:rPr>
          <w:rFonts w:ascii="Times New Roman" w:hAnsi="Times New Roman"/>
          <w:color w:val="000000"/>
          <w:sz w:val="28"/>
        </w:rPr>
        <w:t xml:space="preserve"> и отчетности организаций государственного сектора», утвержденного приказом Министерства финансов Российской Федерации от 31.12.2016 № 256н;</w:t>
      </w:r>
    </w:p>
    <w:p w:rsidR="00000000" w:rsidRDefault="006A6DA1">
      <w:pPr>
        <w:spacing w:line="360" w:lineRule="auto"/>
        <w:ind w:firstLine="700"/>
        <w:jc w:val="both"/>
      </w:pPr>
      <w:r>
        <w:rPr>
          <w:rFonts w:ascii="Times New Roman" w:hAnsi="Times New Roman"/>
          <w:color w:val="000000"/>
          <w:sz w:val="28"/>
        </w:rPr>
        <w:t xml:space="preserve">- пунктом 11 Инструкции по применению Единого плана счетов бухгалтерского учета для органов государственной власти </w:t>
      </w:r>
      <w:r>
        <w:rPr>
          <w:rFonts w:ascii="Times New Roman" w:hAnsi="Times New Roman"/>
          <w:color w:val="000000"/>
          <w:sz w:val="28"/>
        </w:rPr>
        <w:t>(государственных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Министерства финансов Российской Федерац</w:t>
      </w:r>
      <w:r>
        <w:rPr>
          <w:rFonts w:ascii="Times New Roman" w:hAnsi="Times New Roman"/>
          <w:color w:val="000000"/>
          <w:sz w:val="28"/>
        </w:rPr>
        <w:t>ии от 01.12.2010 № 157н;</w:t>
      </w:r>
    </w:p>
    <w:p w:rsidR="00000000" w:rsidRDefault="006A6DA1">
      <w:pPr>
        <w:spacing w:line="360" w:lineRule="auto"/>
        <w:ind w:firstLine="700"/>
        <w:jc w:val="both"/>
      </w:pPr>
      <w:r>
        <w:rPr>
          <w:rFonts w:ascii="Times New Roman" w:hAnsi="Times New Roman"/>
          <w:color w:val="000000"/>
          <w:sz w:val="28"/>
        </w:rPr>
        <w:t>- Инструкции по применению Плана счетов бюджетного учета, утвержденной приказом Министерства финансов Российской Федерации от 06.12.2010 № 162н;</w:t>
      </w:r>
    </w:p>
    <w:p w:rsidR="00000000" w:rsidRDefault="006A6DA1">
      <w:pPr>
        <w:spacing w:line="360" w:lineRule="auto"/>
        <w:ind w:firstLine="700"/>
        <w:jc w:val="both"/>
      </w:pPr>
      <w:r>
        <w:rPr>
          <w:rFonts w:ascii="Times New Roman" w:hAnsi="Times New Roman"/>
          <w:color w:val="000000"/>
          <w:sz w:val="28"/>
        </w:rPr>
        <w:t>- Инструкции по применению Плана счетов бухгалтерского учета бюджетных учреждений, утв</w:t>
      </w:r>
      <w:r>
        <w:rPr>
          <w:rFonts w:ascii="Times New Roman" w:hAnsi="Times New Roman"/>
          <w:color w:val="000000"/>
          <w:sz w:val="28"/>
        </w:rPr>
        <w:t>ержденной приказом Министерства финансов Российской Федерации от 16.12.2010 № 174н;</w:t>
      </w:r>
    </w:p>
    <w:p w:rsidR="00000000" w:rsidRDefault="006A6DA1">
      <w:pPr>
        <w:spacing w:line="360" w:lineRule="auto"/>
        <w:ind w:firstLine="700"/>
        <w:jc w:val="both"/>
      </w:pPr>
      <w:r>
        <w:rPr>
          <w:rFonts w:ascii="Times New Roman" w:hAnsi="Times New Roman"/>
          <w:color w:val="000000"/>
          <w:sz w:val="28"/>
        </w:rPr>
        <w:t>- Инструкции по применению Плана счетов бухгалтерского учета автономных учреждений, утвержденной приказом Министерства финансов Российской Федерации от 23.12.2010 № 183н;</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rPr>
        <w:t xml:space="preserve"> иных федеральных стандартов бухгалтерского учета государственных финансов;</w:t>
      </w:r>
    </w:p>
    <w:p w:rsidR="00000000" w:rsidRDefault="006A6DA1">
      <w:pPr>
        <w:spacing w:line="360" w:lineRule="auto"/>
        <w:ind w:firstLine="700"/>
        <w:jc w:val="both"/>
      </w:pPr>
      <w:r>
        <w:rPr>
          <w:rFonts w:ascii="Times New Roman" w:hAnsi="Times New Roman"/>
          <w:color w:val="000000"/>
          <w:sz w:val="28"/>
        </w:rPr>
        <w:t xml:space="preserve">- положениями </w:t>
      </w:r>
      <w:hyperlink r:id="rId50" w:history="1">
        <w:r>
          <w:rPr>
            <w:rStyle w:val="Hyperlink"/>
            <w:rFonts w:ascii="Times New Roman" w:hAnsi="Times New Roman"/>
            <w:color w:val="000000"/>
            <w:sz w:val="28"/>
            <w:u w:val="none"/>
          </w:rPr>
          <w:t>части 2 ст</w:t>
        </w:r>
        <w:r>
          <w:rPr>
            <w:rStyle w:val="Hyperlink"/>
            <w:rFonts w:ascii="Times New Roman" w:hAnsi="Times New Roman"/>
            <w:color w:val="000000"/>
            <w:sz w:val="28"/>
            <w:u w:val="none"/>
          </w:rPr>
          <w:t>атьи 94</w:t>
        </w:r>
      </w:hyperlink>
      <w:r>
        <w:rPr>
          <w:rFonts w:ascii="Times New Roman" w:hAnsi="Times New Roman"/>
          <w:color w:val="000000"/>
          <w:sz w:val="28"/>
        </w:rPr>
        <w:t xml:space="preserve"> Закона от 05.04.2013 № 44-ФЗ «О контрактной системе в сфере закупок товаров, работ, услуг для обеспечения государственных и муниципальных нужд» и письмом Министерства</w:t>
      </w:r>
      <w:r>
        <w:rPr>
          <w:rFonts w:ascii="Times New Roman" w:hAnsi="Times New Roman"/>
          <w:color w:val="000000"/>
          <w:sz w:val="24"/>
        </w:rPr>
        <w:t xml:space="preserve"> </w:t>
      </w:r>
      <w:r>
        <w:rPr>
          <w:rFonts w:ascii="Times New Roman" w:hAnsi="Times New Roman"/>
          <w:color w:val="000000"/>
          <w:sz w:val="28"/>
        </w:rPr>
        <w:t xml:space="preserve">Финансов </w:t>
      </w:r>
      <w:r>
        <w:rPr>
          <w:rFonts w:ascii="Times New Roman" w:hAnsi="Times New Roman"/>
          <w:color w:val="000000"/>
          <w:sz w:val="28"/>
        </w:rPr>
        <w:lastRenderedPageBreak/>
        <w:t>Российской Федерации</w:t>
      </w:r>
      <w:r>
        <w:rPr>
          <w:rFonts w:ascii="Times New Roman" w:hAnsi="Times New Roman"/>
          <w:color w:val="000000"/>
          <w:sz w:val="24"/>
        </w:rPr>
        <w:t xml:space="preserve"> </w:t>
      </w:r>
      <w:r>
        <w:rPr>
          <w:rFonts w:ascii="Times New Roman" w:hAnsi="Times New Roman"/>
          <w:color w:val="000000"/>
          <w:sz w:val="28"/>
        </w:rPr>
        <w:t>от 11.11.2022 № 02-06-07/110108 «Об отражении орга</w:t>
      </w:r>
      <w:r>
        <w:rPr>
          <w:rFonts w:ascii="Times New Roman" w:hAnsi="Times New Roman"/>
          <w:color w:val="000000"/>
          <w:sz w:val="28"/>
        </w:rPr>
        <w:t>низациями бюджетной сферы в бухгалтерском учете фактов хозяйственной жизни, возникающих при исполнении договоров (контрактов) (сдаче результатов поставок (работ, услуг) и принятии таких результатов согласно документу о приемке), что находит отражение показ</w:t>
      </w:r>
      <w:r>
        <w:rPr>
          <w:rFonts w:ascii="Times New Roman" w:hAnsi="Times New Roman"/>
          <w:color w:val="000000"/>
          <w:sz w:val="28"/>
        </w:rPr>
        <w:t xml:space="preserve">ателей ф. 0503169 К-т гр. 9 раздела «Резервы предстоящих расходов» по счету 140160000.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Форма 0503164</w:t>
      </w:r>
      <w:r>
        <w:rPr>
          <w:rFonts w:ascii="Times New Roman" w:hAnsi="Times New Roman"/>
          <w:color w:val="000000"/>
          <w:sz w:val="28"/>
        </w:rPr>
        <w:t xml:space="preserve"> «Сведения об исполнении бюджета» </w:t>
      </w:r>
    </w:p>
    <w:p w:rsidR="00000000" w:rsidRDefault="006A6DA1">
      <w:pPr>
        <w:spacing w:line="360" w:lineRule="auto"/>
        <w:ind w:firstLine="700"/>
        <w:jc w:val="both"/>
      </w:pPr>
      <w:r>
        <w:rPr>
          <w:rFonts w:ascii="Times New Roman" w:hAnsi="Times New Roman"/>
          <w:color w:val="000000"/>
          <w:sz w:val="28"/>
        </w:rPr>
        <w:t>В отчете приведены данные об отклонении кассового исполнения бюджета от уточненной бюджетной росписи с указанием причи</w:t>
      </w:r>
      <w:r>
        <w:rPr>
          <w:rFonts w:ascii="Times New Roman" w:hAnsi="Times New Roman"/>
          <w:color w:val="000000"/>
          <w:sz w:val="28"/>
        </w:rPr>
        <w:t xml:space="preserve">н отклонений. </w:t>
      </w:r>
    </w:p>
    <w:p w:rsidR="00000000" w:rsidRDefault="006A6DA1">
      <w:pPr>
        <w:spacing w:line="360" w:lineRule="auto"/>
        <w:ind w:firstLine="700"/>
        <w:jc w:val="both"/>
      </w:pPr>
      <w:r>
        <w:rPr>
          <w:rFonts w:ascii="Times New Roman" w:hAnsi="Times New Roman"/>
          <w:color w:val="000000"/>
          <w:sz w:val="28"/>
        </w:rPr>
        <w:t>В части доходов кассовое исполнение бюджета составило 27 133 298,43 руб., что в процентах составляет 119,24% от утвержденных бюджетных назначений 22 755 600,00 руб.,</w:t>
      </w:r>
      <w:r>
        <w:rPr>
          <w:rFonts w:ascii="Times New Roman" w:hAnsi="Times New Roman"/>
          <w:color w:val="000000"/>
          <w:sz w:val="28"/>
          <w:shd w:val="clear" w:color="auto" w:fill="FFFFFF"/>
        </w:rPr>
        <w:t xml:space="preserve"> что на 9,1% больше, чем за аналогичный период 2022 года.</w:t>
      </w:r>
      <w:r>
        <w:rPr>
          <w:rFonts w:ascii="Times New Roman" w:hAnsi="Times New Roman"/>
          <w:color w:val="000000"/>
          <w:sz w:val="28"/>
        </w:rPr>
        <w:t xml:space="preserve"> из них не исполнен</w:t>
      </w:r>
      <w:r>
        <w:rPr>
          <w:rFonts w:ascii="Times New Roman" w:hAnsi="Times New Roman"/>
          <w:color w:val="000000"/>
          <w:sz w:val="28"/>
        </w:rPr>
        <w:t>о, с связи с не планированием прогнозных показателей:</w:t>
      </w:r>
    </w:p>
    <w:p w:rsidR="00000000" w:rsidRDefault="006A6DA1">
      <w:pPr>
        <w:spacing w:line="360" w:lineRule="auto"/>
        <w:ind w:firstLine="720"/>
        <w:jc w:val="both"/>
      </w:pPr>
      <w:r>
        <w:rPr>
          <w:rFonts w:ascii="Times New Roman" w:hAnsi="Times New Roman"/>
          <w:color w:val="000000"/>
          <w:sz w:val="28"/>
        </w:rPr>
        <w:t>Прогнозные показатели не планировались:</w:t>
      </w:r>
    </w:p>
    <w:p w:rsidR="00000000" w:rsidRDefault="006A6DA1">
      <w:pPr>
        <w:spacing w:line="360" w:lineRule="auto"/>
        <w:ind w:firstLine="720"/>
        <w:jc w:val="both"/>
      </w:pPr>
      <w:r>
        <w:rPr>
          <w:rFonts w:ascii="Times New Roman" w:hAnsi="Times New Roman"/>
          <w:color w:val="000000"/>
          <w:sz w:val="28"/>
        </w:rPr>
        <w:t>-по коду дохода 012 11302992020000130 кассовое исполнение составило 1 405,10 руб. Данный показатель отражает прочие доходы от компенсации затрат (</w:t>
      </w:r>
      <w:r>
        <w:rPr>
          <w:rFonts w:ascii="Times New Roman" w:hAnsi="Times New Roman"/>
          <w:color w:val="000000"/>
          <w:sz w:val="28"/>
          <w:shd w:val="clear" w:color="auto" w:fill="FFFFFF"/>
        </w:rPr>
        <w:t>возврат неисполь</w:t>
      </w:r>
      <w:r>
        <w:rPr>
          <w:rFonts w:ascii="Times New Roman" w:hAnsi="Times New Roman"/>
          <w:color w:val="000000"/>
          <w:sz w:val="28"/>
          <w:shd w:val="clear" w:color="auto" w:fill="FFFFFF"/>
        </w:rPr>
        <w:t>зованной части страховой премии</w:t>
      </w:r>
      <w:r>
        <w:rPr>
          <w:rFonts w:ascii="Times New Roman" w:hAnsi="Times New Roman"/>
          <w:color w:val="000000"/>
          <w:sz w:val="28"/>
        </w:rPr>
        <w:t xml:space="preserve"> обязательного страхования гражданской ответственности владельцев транспортных средств по заключенному государственному контракту прошлых лет; </w:t>
      </w:r>
    </w:p>
    <w:p w:rsidR="00000000" w:rsidRDefault="006A6DA1">
      <w:pPr>
        <w:spacing w:line="360" w:lineRule="auto"/>
        <w:ind w:firstLine="720"/>
        <w:jc w:val="both"/>
      </w:pPr>
      <w:r>
        <w:rPr>
          <w:rFonts w:ascii="Times New Roman" w:hAnsi="Times New Roman"/>
          <w:color w:val="000000"/>
          <w:sz w:val="28"/>
        </w:rPr>
        <w:t>-по коду дохода 012 11601142010000140 кассовое исполнение составило 20 000,00 руб</w:t>
      </w:r>
      <w:r>
        <w:rPr>
          <w:rFonts w:ascii="Times New Roman" w:hAnsi="Times New Roman"/>
          <w:color w:val="000000"/>
          <w:sz w:val="28"/>
        </w:rPr>
        <w:t>. Данный показатель отражает доходы от административных штрафов,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w:t>
      </w:r>
      <w:r>
        <w:rPr>
          <w:rFonts w:ascii="Times New Roman" w:hAnsi="Times New Roman"/>
          <w:color w:val="000000"/>
          <w:sz w:val="28"/>
        </w:rPr>
        <w:t xml:space="preserve">лируемых организаций, налагаемые должностными лицами органов исполнительной </w:t>
      </w:r>
      <w:r>
        <w:rPr>
          <w:rFonts w:ascii="Times New Roman" w:hAnsi="Times New Roman"/>
          <w:color w:val="000000"/>
          <w:sz w:val="28"/>
        </w:rPr>
        <w:lastRenderedPageBreak/>
        <w:t xml:space="preserve">власти субъектов Российской Федерации, учреждениями субъектов Российской Федерации; </w:t>
      </w:r>
    </w:p>
    <w:p w:rsidR="00000000" w:rsidRDefault="006A6DA1">
      <w:pPr>
        <w:spacing w:line="360" w:lineRule="auto"/>
        <w:ind w:firstLine="720"/>
        <w:jc w:val="both"/>
      </w:pPr>
      <w:r>
        <w:rPr>
          <w:rFonts w:ascii="Times New Roman" w:hAnsi="Times New Roman"/>
          <w:color w:val="000000"/>
          <w:sz w:val="28"/>
        </w:rPr>
        <w:t>-по коду дохода 012 11607010020000140 кассовое исполнение составило 23 486,89 руб. Данный показ</w:t>
      </w:r>
      <w:r>
        <w:rPr>
          <w:rFonts w:ascii="Times New Roman" w:hAnsi="Times New Roman"/>
          <w:color w:val="000000"/>
          <w:sz w:val="28"/>
        </w:rPr>
        <w:t xml:space="preserve">атель отражает доходы от штрафов, неустоек, пени, уплаченных в соответствии с законом или договором в случае просрочки исполнения поставщиком (подрядчиком, исполнителем) обязательств, предусмотренных государственным контрактом, заключенным государственным </w:t>
      </w:r>
      <w:r>
        <w:rPr>
          <w:rFonts w:ascii="Times New Roman" w:hAnsi="Times New Roman"/>
          <w:color w:val="000000"/>
          <w:sz w:val="28"/>
        </w:rPr>
        <w:t>органом субъекта Российской Федерации, казенным учреждением субъекта Российской Федерации (уплата неустойки за просрочку использования обязательств по ГК 0146300003623000015-2023 от 22.09.2023 на поставку форменной одежды, ООО «РОКЕТ»;</w:t>
      </w:r>
    </w:p>
    <w:p w:rsidR="00000000" w:rsidRDefault="006A6DA1">
      <w:pPr>
        <w:spacing w:line="360" w:lineRule="auto"/>
        <w:ind w:firstLine="700"/>
        <w:jc w:val="both"/>
      </w:pPr>
      <w:r>
        <w:rPr>
          <w:rFonts w:ascii="Times New Roman" w:hAnsi="Times New Roman"/>
          <w:color w:val="000000"/>
          <w:sz w:val="28"/>
        </w:rPr>
        <w:t xml:space="preserve">-по коду дохода 012 </w:t>
      </w:r>
      <w:r>
        <w:rPr>
          <w:rFonts w:ascii="Times New Roman" w:hAnsi="Times New Roman"/>
          <w:color w:val="000000"/>
          <w:sz w:val="28"/>
        </w:rPr>
        <w:t>11610021020000140 кассовое исполнение составило 114 160,00 руб. Данный показатель отражает доходы от возмещения ущерба при возникновении страховых случаев, когда выгодоприобретателями выступают получатели средств бюджета субъектов Российской Федерации (пря</w:t>
      </w:r>
      <w:r>
        <w:rPr>
          <w:rFonts w:ascii="Times New Roman" w:hAnsi="Times New Roman"/>
          <w:color w:val="000000"/>
          <w:sz w:val="28"/>
        </w:rPr>
        <w:t>мое возмещение убытков при дорожно – транспортном происшествии);</w:t>
      </w:r>
    </w:p>
    <w:p w:rsidR="00000000" w:rsidRDefault="006A6DA1">
      <w:pPr>
        <w:spacing w:line="360" w:lineRule="auto"/>
        <w:ind w:firstLine="700"/>
        <w:jc w:val="both"/>
      </w:pPr>
      <w:r>
        <w:rPr>
          <w:rFonts w:ascii="Times New Roman" w:hAnsi="Times New Roman"/>
          <w:color w:val="000000"/>
          <w:sz w:val="28"/>
        </w:rPr>
        <w:t>-по коду 01211701020020000180 «Невыясненные поступления, зачисляемые в бюджеты субъектов Российской Федерации» в сумме 500,00 руб., что находит отражение гр. 5 стр. 010 ф. 0503164 и ф. 050312</w:t>
      </w:r>
      <w:r>
        <w:rPr>
          <w:rFonts w:ascii="Times New Roman" w:hAnsi="Times New Roman"/>
          <w:color w:val="000000"/>
          <w:sz w:val="28"/>
        </w:rPr>
        <w:t>7 гр. гр. 5,8 стр. 010. </w:t>
      </w:r>
    </w:p>
    <w:p w:rsidR="00000000" w:rsidRDefault="006A6DA1">
      <w:pPr>
        <w:spacing w:line="360" w:lineRule="auto"/>
        <w:ind w:firstLine="700"/>
        <w:jc w:val="both"/>
      </w:pPr>
      <w:r>
        <w:rPr>
          <w:rFonts w:ascii="Times New Roman" w:hAnsi="Times New Roman"/>
          <w:color w:val="000000"/>
          <w:sz w:val="28"/>
        </w:rPr>
        <w:t>В разделе 2 «Расходы бюджета» утвержденные бюджетные назначения отражены в сумме 65 496 323,18 руб., исполнение бюджета 65 150 342,12 руб., процент исполнения составил 99,47%.</w:t>
      </w:r>
    </w:p>
    <w:p w:rsidR="00000000" w:rsidRDefault="006A6DA1">
      <w:pPr>
        <w:spacing w:line="360" w:lineRule="auto"/>
        <w:ind w:firstLine="700"/>
        <w:jc w:val="both"/>
      </w:pPr>
      <w:r>
        <w:rPr>
          <w:rFonts w:ascii="Times New Roman" w:hAnsi="Times New Roman"/>
          <w:color w:val="000000"/>
          <w:sz w:val="28"/>
          <w:shd w:val="clear" w:color="auto" w:fill="FFFFFF"/>
        </w:rPr>
        <w:t>Освоение средств менее 95% произошло по следующим кодам</w:t>
      </w:r>
      <w:r>
        <w:rPr>
          <w:rFonts w:ascii="Times New Roman" w:hAnsi="Times New Roman"/>
          <w:color w:val="000000"/>
          <w:sz w:val="28"/>
          <w:shd w:val="clear" w:color="auto" w:fill="FFFFFF"/>
        </w:rPr>
        <w:t xml:space="preserve"> бюджетной классификации:</w:t>
      </w:r>
    </w:p>
    <w:p w:rsidR="00000000" w:rsidRDefault="006A6DA1">
      <w:pPr>
        <w:spacing w:line="360" w:lineRule="auto"/>
        <w:ind w:firstLine="700"/>
        <w:jc w:val="both"/>
      </w:pPr>
      <w:r>
        <w:rPr>
          <w:rFonts w:ascii="Times New Roman" w:hAnsi="Times New Roman"/>
          <w:color w:val="000000"/>
          <w:sz w:val="28"/>
        </w:rPr>
        <w:t>- 012 04059990022180200 - оплата работ «по факту» на основании актов выполненных работ, процент исполнения 94,88%.</w:t>
      </w:r>
    </w:p>
    <w:p w:rsidR="00000000" w:rsidRDefault="006A6DA1">
      <w:pPr>
        <w:spacing w:line="360" w:lineRule="auto"/>
        <w:ind w:firstLine="700"/>
        <w:jc w:val="both"/>
      </w:pPr>
      <w:r>
        <w:rPr>
          <w:rFonts w:ascii="Times New Roman" w:hAnsi="Times New Roman"/>
          <w:color w:val="000000"/>
          <w:sz w:val="28"/>
        </w:rPr>
        <w:t>Расхождения показателей формы 0503164 с формой 0503127 отсутствуют.</w:t>
      </w:r>
    </w:p>
    <w:p w:rsidR="00000000" w:rsidRDefault="006A6DA1">
      <w:pPr>
        <w:spacing w:line="360" w:lineRule="auto"/>
        <w:ind w:firstLine="700"/>
        <w:jc w:val="both"/>
      </w:pPr>
      <w:r>
        <w:rPr>
          <w:rFonts w:ascii="Times New Roman" w:hAnsi="Times New Roman"/>
          <w:color w:val="000000"/>
          <w:sz w:val="28"/>
        </w:rPr>
        <w:lastRenderedPageBreak/>
        <w:t> </w:t>
      </w:r>
    </w:p>
    <w:p w:rsidR="00000000" w:rsidRDefault="006A6DA1">
      <w:pPr>
        <w:spacing w:line="360" w:lineRule="auto"/>
        <w:ind w:firstLine="700"/>
        <w:jc w:val="both"/>
      </w:pPr>
      <w:r>
        <w:rPr>
          <w:rFonts w:ascii="Times New Roman" w:hAnsi="Times New Roman"/>
          <w:b/>
          <w:color w:val="000000"/>
          <w:sz w:val="28"/>
        </w:rPr>
        <w:t>В форме 0503175 «Сведения о принятых и неиспо</w:t>
      </w:r>
      <w:r>
        <w:rPr>
          <w:rFonts w:ascii="Times New Roman" w:hAnsi="Times New Roman"/>
          <w:b/>
          <w:color w:val="000000"/>
          <w:sz w:val="28"/>
        </w:rPr>
        <w:t xml:space="preserve">лненных обязательствах получателя бюджетных средств» </w:t>
      </w:r>
      <w:r>
        <w:rPr>
          <w:rFonts w:ascii="Times New Roman" w:hAnsi="Times New Roman"/>
          <w:color w:val="000000"/>
          <w:sz w:val="28"/>
        </w:rPr>
        <w:t>в разделе 1 «Сведения о неисполненных бюджетных обязательствах» гр. 2 (строка всего) отражены сведения о неисполненных бюджетных обязательствах на сумму 209 965,67 руб., что соответствует показателю в ра</w:t>
      </w:r>
      <w:r>
        <w:rPr>
          <w:rFonts w:ascii="Times New Roman" w:hAnsi="Times New Roman"/>
          <w:color w:val="000000"/>
          <w:sz w:val="28"/>
        </w:rPr>
        <w:t>зделе 1 стр. 200 гр.11 ф.0503128, в том числе:</w:t>
      </w:r>
    </w:p>
    <w:p w:rsidR="00000000" w:rsidRDefault="006A6DA1">
      <w:pPr>
        <w:spacing w:line="360" w:lineRule="auto"/>
        <w:ind w:firstLine="700"/>
        <w:jc w:val="both"/>
      </w:pPr>
      <w:r>
        <w:rPr>
          <w:rFonts w:ascii="Times New Roman" w:hAnsi="Times New Roman"/>
          <w:color w:val="000000"/>
          <w:sz w:val="28"/>
        </w:rPr>
        <w:t>-по коду 012 04059990022180242 КОСГУ 221 – 133 158,46 руб. (на сумму неисполненных контрактов, договоров по услугам связи, заключенных на 2023 год);</w:t>
      </w:r>
    </w:p>
    <w:p w:rsidR="00000000" w:rsidRDefault="006A6DA1">
      <w:pPr>
        <w:spacing w:line="360" w:lineRule="auto"/>
        <w:ind w:firstLine="700"/>
        <w:jc w:val="both"/>
      </w:pPr>
      <w:r>
        <w:rPr>
          <w:rFonts w:ascii="Times New Roman" w:hAnsi="Times New Roman"/>
          <w:color w:val="000000"/>
          <w:sz w:val="28"/>
        </w:rPr>
        <w:t>-по коду 012 04059990000120244 КОСГУ 221 – 3 876,00 руб. (на</w:t>
      </w:r>
      <w:r>
        <w:rPr>
          <w:rFonts w:ascii="Times New Roman" w:hAnsi="Times New Roman"/>
          <w:color w:val="000000"/>
          <w:sz w:val="28"/>
        </w:rPr>
        <w:t xml:space="preserve"> сумму неисполненного контракта по услугам спецсвязи по доставке отправлений, заключенного на 2023 год);</w:t>
      </w:r>
    </w:p>
    <w:p w:rsidR="00000000" w:rsidRDefault="006A6DA1">
      <w:pPr>
        <w:spacing w:line="360" w:lineRule="auto"/>
        <w:ind w:firstLine="700"/>
        <w:jc w:val="both"/>
      </w:pPr>
      <w:r>
        <w:rPr>
          <w:rFonts w:ascii="Times New Roman" w:hAnsi="Times New Roman"/>
          <w:color w:val="000000"/>
          <w:sz w:val="28"/>
        </w:rPr>
        <w:t>-по коду 012 04059990000120244, 012 04059990000120247 КОСГУ 223 – 7 019,93 руб. (на сумму неисполненного контракта по потреблению электроэнергии, заклю</w:t>
      </w:r>
      <w:r>
        <w:rPr>
          <w:rFonts w:ascii="Times New Roman" w:hAnsi="Times New Roman"/>
          <w:color w:val="000000"/>
          <w:sz w:val="28"/>
        </w:rPr>
        <w:t>ченного на 2023 год);</w:t>
      </w:r>
    </w:p>
    <w:p w:rsidR="00000000" w:rsidRDefault="006A6DA1">
      <w:pPr>
        <w:spacing w:line="360" w:lineRule="auto"/>
        <w:ind w:firstLine="700"/>
        <w:jc w:val="both"/>
      </w:pPr>
      <w:r>
        <w:rPr>
          <w:rFonts w:ascii="Times New Roman" w:hAnsi="Times New Roman"/>
          <w:color w:val="000000"/>
          <w:sz w:val="28"/>
        </w:rPr>
        <w:t>-по коду 012 04059990000110121 КОСГУ 266 – 89,80 руб. (на сумму остатка неисполненного пособия за три дня временной нетрудоспособности за счет работодателя;</w:t>
      </w:r>
    </w:p>
    <w:p w:rsidR="00000000" w:rsidRDefault="006A6DA1">
      <w:pPr>
        <w:spacing w:line="360" w:lineRule="auto"/>
        <w:ind w:firstLine="700"/>
        <w:jc w:val="both"/>
      </w:pPr>
      <w:r>
        <w:rPr>
          <w:rFonts w:ascii="Times New Roman" w:hAnsi="Times New Roman"/>
          <w:color w:val="000000"/>
          <w:sz w:val="28"/>
        </w:rPr>
        <w:t>-по кодам 012 04059990000120244 КОСГУ 224 – 51 012,07 руб. (на сумму неисполн</w:t>
      </w:r>
      <w:r>
        <w:rPr>
          <w:rFonts w:ascii="Times New Roman" w:hAnsi="Times New Roman"/>
          <w:color w:val="000000"/>
          <w:sz w:val="28"/>
        </w:rPr>
        <w:t>енных договоров по возмещению стоимости коммунальным услуг и эксплуатационных расходов, заключенных на 2023 год);</w:t>
      </w:r>
    </w:p>
    <w:p w:rsidR="00000000" w:rsidRDefault="006A6DA1">
      <w:pPr>
        <w:spacing w:line="360" w:lineRule="auto"/>
        <w:ind w:firstLine="700"/>
        <w:jc w:val="both"/>
      </w:pPr>
      <w:r>
        <w:rPr>
          <w:rFonts w:ascii="Times New Roman" w:hAnsi="Times New Roman"/>
          <w:color w:val="000000"/>
          <w:sz w:val="28"/>
        </w:rPr>
        <w:t xml:space="preserve">-по коду 012 04059990000120244 КОСГУ 343 – 14 809,41 руб. (на сумму неисполненного контракта по поставке бензинового топлива, заключенного на </w:t>
      </w:r>
      <w:r>
        <w:rPr>
          <w:rFonts w:ascii="Times New Roman" w:hAnsi="Times New Roman"/>
          <w:color w:val="000000"/>
          <w:sz w:val="28"/>
        </w:rPr>
        <w:t>период с 26 декабря 2023 года по 31 декабря 2023 года), показатели по КОСГУ находят отражение в разделе 1 ф. 0503128 по стр. 200 гр. 11 не исполнено принятых бюджетных обязательств.</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xml:space="preserve">В разделе 2 </w:t>
      </w:r>
      <w:r>
        <w:rPr>
          <w:rFonts w:ascii="Times New Roman" w:hAnsi="Times New Roman"/>
          <w:color w:val="000000"/>
          <w:sz w:val="28"/>
        </w:rPr>
        <w:t>«Сведения о неисполненных денежных обязательствах» гр. 2 (стро</w:t>
      </w:r>
      <w:r>
        <w:rPr>
          <w:rFonts w:ascii="Times New Roman" w:hAnsi="Times New Roman"/>
          <w:color w:val="000000"/>
          <w:sz w:val="28"/>
        </w:rPr>
        <w:t xml:space="preserve">ка всего) </w:t>
      </w:r>
      <w:r>
        <w:rPr>
          <w:rFonts w:ascii="Times New Roman" w:hAnsi="Times New Roman"/>
          <w:color w:val="000000"/>
          <w:sz w:val="28"/>
          <w:shd w:val="clear" w:color="auto" w:fill="FFFFFF"/>
        </w:rPr>
        <w:t>ф.0503175 отражены сведения о принятых и неисполненных денежных обязательствах на сумму кредиторской задолженности в пределах утвержденных лимитов бюджетных обязательств на 2023 год –19 469,97</w:t>
      </w:r>
      <w:r>
        <w:rPr>
          <w:rFonts w:ascii="Times New Roman" w:hAnsi="Times New Roman"/>
          <w:color w:val="000000"/>
          <w:sz w:val="28"/>
        </w:rPr>
        <w:t xml:space="preserve"> </w:t>
      </w:r>
      <w:r>
        <w:rPr>
          <w:rFonts w:ascii="Times New Roman" w:hAnsi="Times New Roman"/>
          <w:color w:val="000000"/>
          <w:sz w:val="28"/>
          <w:shd w:val="clear" w:color="auto" w:fill="FFFFFF"/>
        </w:rPr>
        <w:t>руб.</w:t>
      </w:r>
      <w:r>
        <w:rPr>
          <w:rFonts w:ascii="Times New Roman" w:hAnsi="Times New Roman"/>
          <w:color w:val="000000"/>
          <w:sz w:val="28"/>
        </w:rPr>
        <w:t>, что соответствует показателю в разделе 1 стр. 2</w:t>
      </w:r>
      <w:r>
        <w:rPr>
          <w:rFonts w:ascii="Times New Roman" w:hAnsi="Times New Roman"/>
          <w:color w:val="000000"/>
          <w:sz w:val="28"/>
        </w:rPr>
        <w:t>00 гр.12 ф. 0503128, в том числе:</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-по коду 012 04059990022180242 КОСГУ 221 «Расчеты по услугам связи» не исполнено денежных обязательств по выплате кредиторской задолженности за декабрь месяц 2023 года за услуги связи на сумму 3 256,38 руб.;</w:t>
      </w:r>
    </w:p>
    <w:p w:rsidR="00000000" w:rsidRDefault="006A6DA1">
      <w:pPr>
        <w:spacing w:line="360" w:lineRule="auto"/>
        <w:ind w:firstLine="700"/>
        <w:jc w:val="both"/>
      </w:pPr>
      <w:r>
        <w:rPr>
          <w:rFonts w:ascii="Times New Roman" w:hAnsi="Times New Roman"/>
          <w:color w:val="000000"/>
          <w:sz w:val="28"/>
        </w:rPr>
        <w:t xml:space="preserve">-по коду 012 </w:t>
      </w:r>
      <w:r>
        <w:rPr>
          <w:rFonts w:ascii="Times New Roman" w:hAnsi="Times New Roman"/>
          <w:color w:val="000000"/>
          <w:sz w:val="28"/>
        </w:rPr>
        <w:t>04059990000120244 КОСГУ 224 «Расчеты по арендной плате за пользование имуществом» не исполнено денежных обязательств по выплате кредиторской задолженности за декабрь месяц 2023 года за коммунальные услуги, аренду помещения на сумму 1 412,26 руб.;</w:t>
      </w:r>
    </w:p>
    <w:p w:rsidR="00000000" w:rsidRDefault="006A6DA1">
      <w:pPr>
        <w:spacing w:line="360" w:lineRule="auto"/>
        <w:ind w:firstLine="700"/>
        <w:jc w:val="both"/>
      </w:pPr>
      <w:r>
        <w:rPr>
          <w:rFonts w:ascii="Times New Roman" w:hAnsi="Times New Roman"/>
          <w:color w:val="000000"/>
          <w:sz w:val="28"/>
        </w:rPr>
        <w:t xml:space="preserve">-по коду </w:t>
      </w:r>
      <w:r>
        <w:rPr>
          <w:rFonts w:ascii="Times New Roman" w:hAnsi="Times New Roman"/>
          <w:color w:val="000000"/>
          <w:sz w:val="28"/>
        </w:rPr>
        <w:t>012 04059990000120244 КОСГУ 343 «Расчеты по приобретению материальных запасов» не исполнено денежных обязательств по выплате кредиторской задолженности за декабрь месяц 2023 года за горюче - смазочные материалы на сумму 14 801,33 руб., данные показатели по</w:t>
      </w:r>
      <w:r>
        <w:rPr>
          <w:rFonts w:ascii="Times New Roman" w:hAnsi="Times New Roman"/>
          <w:color w:val="000000"/>
          <w:sz w:val="28"/>
        </w:rPr>
        <w:t xml:space="preserve"> КОСГУ 221, 224, 343 находят отражение по стр. 200 гр. 12 раздела 1 ф. 0503128 не исполнено принятых денежных обязательств и соответствует показателям </w:t>
      </w:r>
      <w:r>
        <w:rPr>
          <w:rFonts w:ascii="Times New Roman" w:hAnsi="Times New Roman"/>
          <w:color w:val="000000"/>
          <w:sz w:val="28"/>
          <w:shd w:val="clear" w:color="auto" w:fill="FFFFFF"/>
        </w:rPr>
        <w:t>гр. 9 по кодам счетов 130200000 ф.0503169_БК.</w:t>
      </w:r>
    </w:p>
    <w:p w:rsidR="00000000" w:rsidRDefault="006A6DA1">
      <w:pPr>
        <w:spacing w:line="360" w:lineRule="auto"/>
        <w:ind w:firstLine="700"/>
        <w:jc w:val="both"/>
      </w:pPr>
      <w:r>
        <w:rPr>
          <w:rFonts w:ascii="Times New Roman" w:hAnsi="Times New Roman"/>
          <w:color w:val="000000"/>
          <w:sz w:val="28"/>
        </w:rPr>
        <w:t>В разделе 4 «Обязательства, принимаемые с применением конку</w:t>
      </w:r>
      <w:r>
        <w:rPr>
          <w:rFonts w:ascii="Times New Roman" w:hAnsi="Times New Roman"/>
          <w:color w:val="000000"/>
          <w:sz w:val="28"/>
        </w:rPr>
        <w:t xml:space="preserve">рентных способов» гр. 2 ф.0503175 отражена сумма принимаемых обязательств по закупкам, проводимым с применением конкурсных процедур, по начальной максимальной цене контрактов 21 302 011,02 руб. </w:t>
      </w:r>
      <w:r>
        <w:rPr>
          <w:rFonts w:ascii="Times New Roman" w:hAnsi="Times New Roman"/>
          <w:color w:val="000000"/>
          <w:sz w:val="28"/>
          <w:shd w:val="clear" w:color="auto" w:fill="FFFFFF"/>
        </w:rPr>
        <w:t> Сумма принятых обязательств по завершению конкурсных процедур</w:t>
      </w:r>
      <w:r>
        <w:rPr>
          <w:rFonts w:ascii="Times New Roman" w:hAnsi="Times New Roman"/>
          <w:color w:val="000000"/>
          <w:sz w:val="28"/>
          <w:shd w:val="clear" w:color="auto" w:fill="FFFFFF"/>
        </w:rPr>
        <w:t>, отраженная в гр. 3 раздела 4 ф. 0503175 составляет 19 568 288,07 руб.</w:t>
      </w:r>
      <w:r>
        <w:rPr>
          <w:rFonts w:ascii="Times New Roman" w:hAnsi="Times New Roman"/>
          <w:color w:val="000000"/>
          <w:sz w:val="28"/>
        </w:rPr>
        <w:t>, что соответствует показателю стр. 999 гр. 8 раздела 3 ф.0503128.</w:t>
      </w:r>
    </w:p>
    <w:p w:rsidR="00000000" w:rsidRDefault="006A6DA1">
      <w:pPr>
        <w:spacing w:line="360" w:lineRule="auto"/>
        <w:ind w:firstLine="700"/>
        <w:jc w:val="both"/>
      </w:pPr>
      <w:r>
        <w:rPr>
          <w:rFonts w:ascii="Times New Roman" w:hAnsi="Times New Roman"/>
          <w:color w:val="000000"/>
          <w:sz w:val="28"/>
        </w:rPr>
        <w:t>Обязательства по контрактам, заключенные с применением конкурентных способов на 2023 год составили 15 263 916,69 руб.,</w:t>
      </w:r>
      <w:r>
        <w:rPr>
          <w:rFonts w:ascii="Times New Roman" w:hAnsi="Times New Roman"/>
          <w:color w:val="000000"/>
          <w:sz w:val="28"/>
        </w:rPr>
        <w:t xml:space="preserve"> что соответствует стр. 200 </w:t>
      </w:r>
      <w:r>
        <w:rPr>
          <w:rFonts w:ascii="Times New Roman" w:hAnsi="Times New Roman"/>
          <w:color w:val="000000"/>
          <w:sz w:val="28"/>
        </w:rPr>
        <w:lastRenderedPageBreak/>
        <w:t>гр. 8 раздела 1 ф.0503128, по контрактам, заключенным на 2024 год, сумма составила 4 304 371,38 руб., что соответствует стр. стр. 700, 800 гр. 8 раздела 3 ф. 0503128.</w:t>
      </w:r>
    </w:p>
    <w:p w:rsidR="00000000" w:rsidRDefault="006A6DA1">
      <w:pPr>
        <w:spacing w:line="360" w:lineRule="auto"/>
        <w:ind w:firstLine="720"/>
        <w:jc w:val="both"/>
      </w:pPr>
      <w:r>
        <w:rPr>
          <w:rFonts w:ascii="Times New Roman" w:hAnsi="Times New Roman"/>
          <w:color w:val="000000"/>
          <w:sz w:val="28"/>
        </w:rPr>
        <w:t> В результате принятых мер по повышению эффективности расходо</w:t>
      </w:r>
      <w:r>
        <w:rPr>
          <w:rFonts w:ascii="Times New Roman" w:hAnsi="Times New Roman"/>
          <w:color w:val="000000"/>
          <w:sz w:val="28"/>
        </w:rPr>
        <w:t>вания бюджетных средств получена экономия за отчетный год при проведении закупочных процедур с применением конкурентных способов на поставку товаров, работ, услуг в сумме 1 733 722,95 руб. Экономия денежных средств достигнута вследствие снижения цены при п</w:t>
      </w:r>
      <w:r>
        <w:rPr>
          <w:rFonts w:ascii="Times New Roman" w:hAnsi="Times New Roman"/>
          <w:color w:val="000000"/>
          <w:sz w:val="28"/>
        </w:rPr>
        <w:t>роведении конкурсных процедур по закупке товаров, работ и услуг.</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Форма 0503178 «</w:t>
      </w:r>
      <w:r>
        <w:rPr>
          <w:rFonts w:ascii="Times New Roman" w:hAnsi="Times New Roman"/>
          <w:color w:val="000000"/>
          <w:sz w:val="28"/>
        </w:rPr>
        <w:t>Сведения об остатках денежных средств на счетах получателя бюджетных средств»</w:t>
      </w:r>
    </w:p>
    <w:p w:rsidR="00000000" w:rsidRDefault="006A6DA1">
      <w:pPr>
        <w:spacing w:line="360" w:lineRule="auto"/>
        <w:ind w:firstLine="700"/>
        <w:jc w:val="both"/>
      </w:pPr>
      <w:r>
        <w:rPr>
          <w:rFonts w:ascii="Times New Roman" w:hAnsi="Times New Roman"/>
          <w:color w:val="000000"/>
          <w:sz w:val="28"/>
        </w:rPr>
        <w:t>В форме 0503178 «Сведения об остатках денежных средств на счетах получателя бюджетных средств» (</w:t>
      </w:r>
      <w:r>
        <w:rPr>
          <w:rFonts w:ascii="Times New Roman" w:hAnsi="Times New Roman"/>
          <w:color w:val="000000"/>
          <w:sz w:val="28"/>
        </w:rPr>
        <w:t>далее – ф.0503178) (средства во временном распоряжении) на сумму 141 578,80  руб. числится остаток средств на начало года, поступающих во временное распоряжение по принятым бюджетным обязательствам, на конец отчетного периода числится 116 162,00 руб. Посту</w:t>
      </w:r>
      <w:r>
        <w:rPr>
          <w:rFonts w:ascii="Times New Roman" w:hAnsi="Times New Roman"/>
          <w:color w:val="000000"/>
          <w:sz w:val="28"/>
        </w:rPr>
        <w:t>пление средств во временное распоряжение за отчетный период  433 567,62 руб., выбытие  458 984,42 руб., что соответствует ф. 0503123 стр. стр. 4410,4420 гр.4. Возврат обеспечения обязательств осуществляется в соответствии с законодательством и условием кон</w:t>
      </w:r>
      <w:r>
        <w:rPr>
          <w:rFonts w:ascii="Times New Roman" w:hAnsi="Times New Roman"/>
          <w:color w:val="000000"/>
          <w:sz w:val="28"/>
        </w:rPr>
        <w:t>тракта.</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Раздел 4 «Анализ отчета об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В отчете справка по заключению счетов бюджетного учета отчетного финансового года ф. 0503110</w:t>
      </w:r>
      <w:r>
        <w:rPr>
          <w:rFonts w:ascii="Times New Roman" w:hAnsi="Times New Roman"/>
          <w:color w:val="000000"/>
          <w:sz w:val="28"/>
        </w:rPr>
        <w:t xml:space="preserve"> </w:t>
      </w:r>
      <w:r>
        <w:rPr>
          <w:rFonts w:ascii="Times New Roman" w:hAnsi="Times New Roman"/>
          <w:color w:val="000000"/>
          <w:sz w:val="28"/>
          <w:shd w:val="clear" w:color="auto" w:fill="FFFFFF"/>
        </w:rPr>
        <w:t>отражены операции по заключению счетов бюджетного учета отчетно</w:t>
      </w:r>
      <w:r>
        <w:rPr>
          <w:rFonts w:ascii="Times New Roman" w:hAnsi="Times New Roman"/>
          <w:color w:val="000000"/>
          <w:sz w:val="28"/>
          <w:shd w:val="clear" w:color="auto" w:fill="FFFFFF"/>
        </w:rPr>
        <w:t>го финансового года Инспекции</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lastRenderedPageBreak/>
        <w:t>В разделе 1 «Доходы» гр. гр. 3, 4, 7 раздела 1 «Доходы» отражены операции по заключительным оборотам счета 140110000 по кредиту на сумму 28 017 890,92 руб., гр. гр. 2,5,6 раздела 1 «Доходы» по дебету на сумму 416 163,63 руб.</w:t>
      </w:r>
    </w:p>
    <w:p w:rsidR="00000000" w:rsidRDefault="006A6DA1">
      <w:pPr>
        <w:spacing w:line="360" w:lineRule="auto"/>
        <w:ind w:firstLine="720"/>
        <w:jc w:val="both"/>
      </w:pPr>
      <w:r>
        <w:rPr>
          <w:rFonts w:ascii="Times New Roman" w:hAnsi="Times New Roman"/>
          <w:color w:val="000000"/>
          <w:sz w:val="28"/>
        </w:rPr>
        <w:t>Номера счетов 140110000 отражены с указанием в 1-17 разрядах номера счета 4-20 разрядов КБК доходов, за исключением:</w:t>
      </w:r>
    </w:p>
    <w:p w:rsidR="00000000" w:rsidRDefault="006A6DA1">
      <w:pPr>
        <w:spacing w:line="360" w:lineRule="auto"/>
        <w:ind w:firstLine="720"/>
        <w:jc w:val="both"/>
      </w:pPr>
      <w:r>
        <w:rPr>
          <w:rFonts w:ascii="Times New Roman" w:hAnsi="Times New Roman"/>
          <w:color w:val="000000"/>
          <w:sz w:val="28"/>
        </w:rPr>
        <w:t>- КБК 11700000000000000 по коду счета 140110176 на сумму 40 220,46 руб. отражено изменение (увеличения стоимости) кадастровой стоимости зем</w:t>
      </w:r>
      <w:r>
        <w:rPr>
          <w:rFonts w:ascii="Times New Roman" w:hAnsi="Times New Roman"/>
          <w:color w:val="000000"/>
          <w:sz w:val="28"/>
        </w:rPr>
        <w:t>ельного участка.</w:t>
      </w:r>
    </w:p>
    <w:p w:rsidR="00000000" w:rsidRDefault="006A6DA1">
      <w:pPr>
        <w:spacing w:line="360" w:lineRule="auto"/>
        <w:ind w:firstLine="720"/>
        <w:jc w:val="both"/>
      </w:pPr>
      <w:r>
        <w:rPr>
          <w:rFonts w:ascii="Times New Roman" w:hAnsi="Times New Roman"/>
          <w:color w:val="000000"/>
          <w:sz w:val="28"/>
        </w:rPr>
        <w:t>  Сумма закрытия счета 140110000 не соответствует стр. 010 гр.4 «Доходы» ф.0503121 на сумму «-» 416 163,63 руб., отклонение объясняется тем, что по сегменту «бюджетные единицы» отражено прекращение права постоянного (бессрочного) пользован</w:t>
      </w:r>
      <w:r>
        <w:rPr>
          <w:rFonts w:ascii="Times New Roman" w:hAnsi="Times New Roman"/>
          <w:color w:val="000000"/>
          <w:sz w:val="28"/>
        </w:rPr>
        <w:t>ия земельным участком на основании решения управления имущественных и земельных отношений Липецкой области от 23.11.2023г. «О прекращении права постоянного (бессрочного) пользования земельных участком» и выписки из Единого государственного реестра недвижим</w:t>
      </w:r>
      <w:r>
        <w:rPr>
          <w:rFonts w:ascii="Times New Roman" w:hAnsi="Times New Roman"/>
          <w:color w:val="000000"/>
          <w:sz w:val="28"/>
        </w:rPr>
        <w:t>ости от 28.11.2023г., что</w:t>
      </w:r>
      <w:r>
        <w:rPr>
          <w:rFonts w:ascii="Times New Roman" w:hAnsi="Times New Roman"/>
          <w:color w:val="000000"/>
          <w:sz w:val="28"/>
          <w:shd w:val="clear" w:color="auto" w:fill="FFFFFF"/>
        </w:rPr>
        <w:t xml:space="preserve"> соответствует показателю стр. 010 гр. гр. 4,6 раздела 1 ф.0503121.</w:t>
      </w:r>
    </w:p>
    <w:p w:rsidR="00000000" w:rsidRDefault="006A6DA1">
      <w:pPr>
        <w:spacing w:line="360" w:lineRule="auto"/>
        <w:ind w:firstLine="720"/>
        <w:jc w:val="both"/>
      </w:pPr>
      <w:r>
        <w:rPr>
          <w:rFonts w:ascii="Times New Roman" w:hAnsi="Times New Roman"/>
          <w:color w:val="000000"/>
          <w:sz w:val="28"/>
        </w:rPr>
        <w:t xml:space="preserve">Доходы, полученные Инспекцией в текущем году за оказанные государственные услуги и за выполнение определенных функций, составляют: </w:t>
      </w:r>
    </w:p>
    <w:p w:rsidR="00000000" w:rsidRDefault="006A6DA1">
      <w:pPr>
        <w:spacing w:line="360" w:lineRule="auto"/>
        <w:ind w:firstLine="700"/>
        <w:jc w:val="both"/>
      </w:pPr>
      <w:r>
        <w:rPr>
          <w:rFonts w:ascii="Times New Roman" w:hAnsi="Times New Roman"/>
          <w:color w:val="000000"/>
          <w:sz w:val="28"/>
        </w:rPr>
        <w:t>-КОСГУ 112 государственная пошл</w:t>
      </w:r>
      <w:r>
        <w:rPr>
          <w:rFonts w:ascii="Times New Roman" w:hAnsi="Times New Roman"/>
          <w:color w:val="000000"/>
          <w:sz w:val="28"/>
        </w:rPr>
        <w:t>ина – поступление доходов на сумму 19 014 066,00 руб.;</w:t>
      </w:r>
    </w:p>
    <w:p w:rsidR="00000000" w:rsidRDefault="006A6DA1">
      <w:pPr>
        <w:spacing w:line="360" w:lineRule="auto"/>
        <w:ind w:firstLine="700"/>
        <w:jc w:val="both"/>
      </w:pPr>
      <w:r>
        <w:rPr>
          <w:rFonts w:ascii="Times New Roman" w:hAnsi="Times New Roman"/>
          <w:color w:val="000000"/>
          <w:sz w:val="28"/>
        </w:rPr>
        <w:t>-КОСГУ 145 прочие доходы от сумм принудительного изъятия (сборы), административные штрафы, установленные Кодексом Российской Федерации, законами субъектов Российской Федерации об административных право</w:t>
      </w:r>
      <w:r>
        <w:rPr>
          <w:rFonts w:ascii="Times New Roman" w:hAnsi="Times New Roman"/>
          <w:color w:val="000000"/>
          <w:sz w:val="28"/>
        </w:rPr>
        <w:t>нарушениях – поступление доходов на сумму 7 979 680,44 руб.;</w:t>
      </w:r>
    </w:p>
    <w:p w:rsidR="00000000" w:rsidRDefault="006A6DA1">
      <w:pPr>
        <w:spacing w:line="360" w:lineRule="auto"/>
        <w:ind w:firstLine="700"/>
        <w:jc w:val="both"/>
      </w:pPr>
      <w:r>
        <w:rPr>
          <w:rFonts w:ascii="Times New Roman" w:hAnsi="Times New Roman"/>
          <w:color w:val="000000"/>
          <w:sz w:val="28"/>
        </w:rPr>
        <w:t xml:space="preserve">- КОСГУ 141 штраф в пользу Инспекции за нарушение законодательства о закупках и нарушений условий контрактов в части нарушения сроков поставки </w:t>
      </w:r>
      <w:r>
        <w:rPr>
          <w:rFonts w:ascii="Times New Roman" w:hAnsi="Times New Roman"/>
          <w:color w:val="000000"/>
          <w:sz w:val="28"/>
        </w:rPr>
        <w:lastRenderedPageBreak/>
        <w:t xml:space="preserve">товара (уплата неустойки за просрочку использования </w:t>
      </w:r>
      <w:r>
        <w:rPr>
          <w:rFonts w:ascii="Times New Roman" w:hAnsi="Times New Roman"/>
          <w:color w:val="000000"/>
          <w:sz w:val="28"/>
        </w:rPr>
        <w:t>обязательств) на сумму 23 486,89 руб.;</w:t>
      </w:r>
    </w:p>
    <w:p w:rsidR="00000000" w:rsidRDefault="006A6DA1">
      <w:pPr>
        <w:spacing w:line="360" w:lineRule="auto"/>
        <w:ind w:firstLine="700"/>
        <w:jc w:val="both"/>
      </w:pPr>
      <w:r>
        <w:rPr>
          <w:rFonts w:ascii="Times New Roman" w:hAnsi="Times New Roman"/>
          <w:color w:val="000000"/>
          <w:sz w:val="28"/>
        </w:rPr>
        <w:t>- КОСГУ 172 доходы от выбытия активов восстановление стоимости имущества на баланс с забалансового счета 09 «Запасные части к транспортным средствам, выданные взамен изношенных», с восстановлением на балансовый счет н</w:t>
      </w:r>
      <w:r>
        <w:rPr>
          <w:rFonts w:ascii="Times New Roman" w:hAnsi="Times New Roman"/>
          <w:color w:val="000000"/>
          <w:sz w:val="28"/>
        </w:rPr>
        <w:t xml:space="preserve">а сумму 13 760,00 руб. </w:t>
      </w:r>
    </w:p>
    <w:p w:rsidR="00000000" w:rsidRDefault="006A6DA1">
      <w:pPr>
        <w:spacing w:line="360" w:lineRule="auto"/>
        <w:ind w:firstLine="700"/>
        <w:jc w:val="both"/>
      </w:pPr>
      <w:r>
        <w:rPr>
          <w:rFonts w:ascii="Times New Roman" w:hAnsi="Times New Roman"/>
          <w:color w:val="000000"/>
          <w:sz w:val="28"/>
        </w:rPr>
        <w:t>По сегменту «Бюджетные единицы» по КБК 11402022020000440 коду счета 140110172 имущество (автошины) из оперативного управления Инспекции безвозмездно передано управлению имущественных и земельных отношений на основании Решения управл</w:t>
      </w:r>
      <w:r>
        <w:rPr>
          <w:rFonts w:ascii="Times New Roman" w:hAnsi="Times New Roman"/>
          <w:color w:val="000000"/>
          <w:sz w:val="28"/>
        </w:rPr>
        <w:t>ения имущественных и земельных отношений Липецкой области от 09.08.2023 № 912 «О государственном имуществе» на сумму 13 760,00 руб., что соответствует данным ф. 0503125 по счету 140120241;</w:t>
      </w:r>
    </w:p>
    <w:p w:rsidR="00000000" w:rsidRDefault="006A6DA1">
      <w:pPr>
        <w:spacing w:line="360" w:lineRule="auto"/>
        <w:ind w:firstLine="700"/>
        <w:jc w:val="both"/>
      </w:pPr>
      <w:r>
        <w:rPr>
          <w:rFonts w:ascii="Times New Roman" w:hAnsi="Times New Roman"/>
          <w:color w:val="000000"/>
          <w:sz w:val="28"/>
        </w:rPr>
        <w:t xml:space="preserve">- КОСГУ 176 увеличение кадастровой стоимости земельного участка на </w:t>
      </w:r>
      <w:r>
        <w:rPr>
          <w:rFonts w:ascii="Times New Roman" w:hAnsi="Times New Roman"/>
          <w:color w:val="000000"/>
          <w:sz w:val="28"/>
        </w:rPr>
        <w:t>сумму 40 220,46 руб.;</w:t>
      </w:r>
    </w:p>
    <w:p w:rsidR="00000000" w:rsidRDefault="006A6DA1">
      <w:pPr>
        <w:spacing w:line="360" w:lineRule="auto"/>
        <w:ind w:firstLine="700"/>
        <w:jc w:val="both"/>
      </w:pPr>
      <w:r>
        <w:rPr>
          <w:rFonts w:ascii="Times New Roman" w:hAnsi="Times New Roman"/>
          <w:color w:val="000000"/>
          <w:sz w:val="28"/>
        </w:rPr>
        <w:t xml:space="preserve">- КОСГУ 195 по сегменту «Бюджетные единицы» по КБК 20710020020000194 по дебету счета </w:t>
      </w:r>
      <w:r>
        <w:rPr>
          <w:rFonts w:ascii="Times New Roman" w:hAnsi="Times New Roman"/>
          <w:color w:val="000000"/>
          <w:sz w:val="28"/>
          <w:shd w:val="clear" w:color="auto" w:fill="FFFFFF"/>
        </w:rPr>
        <w:t xml:space="preserve">140110195 </w:t>
      </w:r>
      <w:r>
        <w:rPr>
          <w:rFonts w:ascii="Times New Roman" w:hAnsi="Times New Roman"/>
          <w:color w:val="000000"/>
          <w:sz w:val="28"/>
        </w:rPr>
        <w:t>безвозмездные неденежные поступления капитального характера от сектора государственного управления (прекращено права постоянного (бессрочно</w:t>
      </w:r>
      <w:r>
        <w:rPr>
          <w:rFonts w:ascii="Times New Roman" w:hAnsi="Times New Roman"/>
          <w:color w:val="000000"/>
          <w:sz w:val="28"/>
        </w:rPr>
        <w:t>го) пользования земельным участком с кадастровым номером 48:20:0035102:1188, площадью 233+/-5 кв. м., расположенное по адресу: Липецкая область, г. Липецк, проспект Мира, д. 25а в сумме 416 163,63 руб. на основании решения управления имущественных и земель</w:t>
      </w:r>
      <w:r>
        <w:rPr>
          <w:rFonts w:ascii="Times New Roman" w:hAnsi="Times New Roman"/>
          <w:color w:val="000000"/>
          <w:sz w:val="28"/>
        </w:rPr>
        <w:t>ных отношений Липецкой области от 23.11.2023г. «О прекращении права постоянного (бессрочного) пользования земельных участком» и выписки из Единого государственного реестра недвижимости от 28.11.2023г.;</w:t>
      </w:r>
    </w:p>
    <w:p w:rsidR="00000000" w:rsidRDefault="006A6DA1">
      <w:pPr>
        <w:spacing w:line="360" w:lineRule="auto"/>
        <w:ind w:firstLine="700"/>
        <w:jc w:val="both"/>
      </w:pPr>
      <w:r>
        <w:rPr>
          <w:rFonts w:ascii="Times New Roman" w:hAnsi="Times New Roman"/>
          <w:color w:val="000000"/>
          <w:sz w:val="28"/>
        </w:rPr>
        <w:t>- КОСГУ 186 - по сегменту «Бюджетные единицы» по КБК 0</w:t>
      </w:r>
      <w:r>
        <w:rPr>
          <w:rFonts w:ascii="Times New Roman" w:hAnsi="Times New Roman"/>
          <w:color w:val="000000"/>
          <w:sz w:val="28"/>
        </w:rPr>
        <w:t xml:space="preserve">12 20710020020000194 коду счета 140110186 на сумму 669 173,40 руб. и по сегменту «Бюджетные (автономные) учреждения» по КБК 012 </w:t>
      </w:r>
      <w:r>
        <w:rPr>
          <w:rFonts w:ascii="Times New Roman" w:hAnsi="Times New Roman"/>
          <w:color w:val="000000"/>
          <w:sz w:val="28"/>
        </w:rPr>
        <w:lastRenderedPageBreak/>
        <w:t>20710020020000195 коду счета 140110186 на сумму 163 343,73 руб. отражено безвозмездное права пользования активом, предоставленны</w:t>
      </w:r>
      <w:r>
        <w:rPr>
          <w:rFonts w:ascii="Times New Roman" w:hAnsi="Times New Roman"/>
          <w:color w:val="000000"/>
          <w:sz w:val="28"/>
        </w:rPr>
        <w:t>м сектором государственного управления (договора на право безвозмездного пользования объектами недвижимого имущество с возмещением затрат и с правом пользования) на общую сумму 832 517,13 руб.</w:t>
      </w:r>
    </w:p>
    <w:p w:rsidR="00000000" w:rsidRDefault="006A6DA1">
      <w:pPr>
        <w:spacing w:line="360" w:lineRule="auto"/>
        <w:ind w:firstLine="700"/>
        <w:jc w:val="both"/>
      </w:pPr>
      <w:r>
        <w:rPr>
          <w:rFonts w:ascii="Times New Roman" w:hAnsi="Times New Roman"/>
          <w:color w:val="000000"/>
          <w:sz w:val="28"/>
        </w:rPr>
        <w:t xml:space="preserve">Ежемесячное начисление доходов от права пользования определено </w:t>
      </w:r>
      <w:r>
        <w:rPr>
          <w:rFonts w:ascii="Times New Roman" w:hAnsi="Times New Roman"/>
          <w:color w:val="000000"/>
          <w:sz w:val="28"/>
        </w:rPr>
        <w:t>по календарным дням, в рамках заключенных договоров безвозмездного пользования, с одновременным начислением амортизации прав пользования. Суммы закрытия остатков по счету 140110000 соответствует показателям стр. 100 гр. 4 (КОСГУ 186) ф. 0503121.</w:t>
      </w:r>
    </w:p>
    <w:p w:rsidR="00000000" w:rsidRDefault="006A6DA1">
      <w:pPr>
        <w:spacing w:line="360" w:lineRule="auto"/>
        <w:ind w:firstLine="700"/>
        <w:jc w:val="both"/>
      </w:pPr>
      <w:r>
        <w:rPr>
          <w:rFonts w:ascii="Times New Roman" w:hAnsi="Times New Roman"/>
          <w:color w:val="000000"/>
          <w:sz w:val="28"/>
        </w:rPr>
        <w:t>В учете пр</w:t>
      </w:r>
      <w:r>
        <w:rPr>
          <w:rFonts w:ascii="Times New Roman" w:hAnsi="Times New Roman"/>
          <w:color w:val="000000"/>
          <w:sz w:val="28"/>
        </w:rPr>
        <w:t xml:space="preserve">ава пользования активом, отражены в соответствии приказа Минфина РФ от 31.12.2016 № 258н «Об утверждении федерального стандарта бухгалтерского учета для организаций государственного сектора «Аренда». </w:t>
      </w:r>
    </w:p>
    <w:p w:rsidR="00000000" w:rsidRDefault="006A6DA1">
      <w:pPr>
        <w:spacing w:line="360" w:lineRule="auto"/>
        <w:ind w:firstLine="700"/>
        <w:jc w:val="both"/>
      </w:pPr>
      <w:r>
        <w:rPr>
          <w:rFonts w:ascii="Times New Roman" w:hAnsi="Times New Roman"/>
          <w:color w:val="000000"/>
          <w:sz w:val="28"/>
        </w:rPr>
        <w:t>В разделе 1 «Расходы» гр. гр. 2,5,6 ф. 0503110 отражены</w:t>
      </w:r>
      <w:r>
        <w:rPr>
          <w:rFonts w:ascii="Times New Roman" w:hAnsi="Times New Roman"/>
          <w:color w:val="000000"/>
          <w:sz w:val="28"/>
        </w:rPr>
        <w:t xml:space="preserve"> операции по заключительным оборотам счета 140120000 на сумму 67 275 578,10 руб. Номера счетов 140120000 отражены с указанием в 1-17 разрядах номера счета 4-20 разрядов КБК расходов, установленных пунктом 2 Инструкции по применению Плана счетов бюджетного </w:t>
      </w:r>
      <w:r>
        <w:rPr>
          <w:rFonts w:ascii="Times New Roman" w:hAnsi="Times New Roman"/>
          <w:color w:val="000000"/>
          <w:sz w:val="28"/>
        </w:rPr>
        <w:t>учета, утвержденной приказом Минфина России от 06.12.2010 № 162н, за исключением:</w:t>
      </w:r>
    </w:p>
    <w:p w:rsidR="00000000" w:rsidRDefault="006A6DA1">
      <w:pPr>
        <w:spacing w:line="360" w:lineRule="auto"/>
        <w:ind w:firstLine="700"/>
        <w:jc w:val="both"/>
      </w:pPr>
      <w:r>
        <w:rPr>
          <w:rFonts w:ascii="Times New Roman" w:hAnsi="Times New Roman"/>
          <w:color w:val="000000"/>
          <w:sz w:val="28"/>
        </w:rPr>
        <w:t>КБК 04050000000000000 по коду счета 140120224 на сумму 832 517,13 руб. отражены расходы по амортизации безвозмездного права пользования активом, предоставленным сектором госу</w:t>
      </w:r>
      <w:r>
        <w:rPr>
          <w:rFonts w:ascii="Times New Roman" w:hAnsi="Times New Roman"/>
          <w:color w:val="000000"/>
          <w:sz w:val="28"/>
        </w:rPr>
        <w:t>дарственного управления (договора на право безвозмездного пользования объектами недвижимого имущество с возмещением затрат и с правом пользования), в соответствии абц. 2 п. 4.2 Приложения №1 к письму Министерства финансов Российской Федерации от 11.01.2024</w:t>
      </w:r>
      <w:r>
        <w:rPr>
          <w:rFonts w:ascii="Times New Roman" w:hAnsi="Times New Roman"/>
          <w:color w:val="000000"/>
          <w:sz w:val="28"/>
        </w:rPr>
        <w:t>г. №02-06-06/950, №07-04-05/02-253;</w:t>
      </w:r>
    </w:p>
    <w:p w:rsidR="00000000" w:rsidRDefault="006A6DA1">
      <w:pPr>
        <w:spacing w:line="360" w:lineRule="auto"/>
        <w:ind w:firstLine="700"/>
        <w:jc w:val="both"/>
      </w:pPr>
      <w:r>
        <w:rPr>
          <w:rFonts w:ascii="Times New Roman" w:hAnsi="Times New Roman"/>
          <w:color w:val="000000"/>
          <w:sz w:val="28"/>
        </w:rPr>
        <w:t xml:space="preserve">КБК 04050000000000000 по коду счета 140120271 на сумму 3 778 286,87 руб. отражено начисление амортизации основных средств; </w:t>
      </w:r>
    </w:p>
    <w:p w:rsidR="00000000" w:rsidRDefault="006A6DA1">
      <w:pPr>
        <w:spacing w:line="360" w:lineRule="auto"/>
        <w:ind w:firstLine="700"/>
        <w:jc w:val="both"/>
      </w:pPr>
      <w:r>
        <w:rPr>
          <w:rFonts w:ascii="Times New Roman" w:hAnsi="Times New Roman"/>
          <w:color w:val="000000"/>
          <w:sz w:val="28"/>
        </w:rPr>
        <w:lastRenderedPageBreak/>
        <w:t>КБК 04050000000000000 по коду счета 140120272 на сумму 6 201 853, 95 руб. отражено списание мате</w:t>
      </w:r>
      <w:r>
        <w:rPr>
          <w:rFonts w:ascii="Times New Roman" w:hAnsi="Times New Roman"/>
          <w:color w:val="000000"/>
          <w:sz w:val="28"/>
        </w:rPr>
        <w:t>риальных запасов.</w:t>
      </w:r>
    </w:p>
    <w:p w:rsidR="00000000" w:rsidRDefault="006A6DA1">
      <w:pPr>
        <w:spacing w:line="360" w:lineRule="auto"/>
        <w:ind w:firstLine="700"/>
        <w:jc w:val="both"/>
      </w:pPr>
      <w:r>
        <w:rPr>
          <w:rFonts w:ascii="Times New Roman" w:hAnsi="Times New Roman"/>
          <w:color w:val="000000"/>
          <w:sz w:val="28"/>
        </w:rPr>
        <w:t> Сумма закрытия счета 140120000 соответствует стр.150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заключительным оборотам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t>- счета 121002000 – 27 133 298,43 руб., показатель соответствует гр. 5 стр.</w:t>
      </w:r>
      <w:r>
        <w:rPr>
          <w:rFonts w:ascii="Times New Roman" w:hAnsi="Times New Roman"/>
          <w:color w:val="000000"/>
          <w:sz w:val="28"/>
          <w:shd w:val="clear" w:color="auto" w:fill="FFFFFF"/>
        </w:rPr>
        <w:t xml:space="preserve"> 010 «Доходы бюджета» ф.0503127;</w:t>
      </w:r>
    </w:p>
    <w:p w:rsidR="00000000" w:rsidRDefault="006A6DA1">
      <w:pPr>
        <w:spacing w:line="360" w:lineRule="auto"/>
        <w:ind w:firstLine="700"/>
        <w:jc w:val="both"/>
      </w:pPr>
      <w:r>
        <w:rPr>
          <w:rFonts w:ascii="Times New Roman" w:hAnsi="Times New Roman"/>
          <w:color w:val="000000"/>
          <w:sz w:val="28"/>
          <w:shd w:val="clear" w:color="auto" w:fill="FFFFFF"/>
        </w:rPr>
        <w:t xml:space="preserve">- счета 130405000 – 65 150 342,12 </w:t>
      </w:r>
      <w:r>
        <w:rPr>
          <w:rFonts w:ascii="Times New Roman" w:hAnsi="Times New Roman"/>
          <w:color w:val="000000"/>
          <w:sz w:val="28"/>
        </w:rPr>
        <w:t>руб.,</w:t>
      </w:r>
      <w:r>
        <w:rPr>
          <w:rFonts w:ascii="Times New Roman" w:hAnsi="Times New Roman"/>
          <w:color w:val="000000"/>
          <w:sz w:val="28"/>
          <w:shd w:val="clear" w:color="auto" w:fill="FFFFFF"/>
        </w:rPr>
        <w:t xml:space="preserve"> показатель соответствует гр. 6 стр. 200 «Расходы бюджета» ф.0503127.</w:t>
      </w:r>
      <w:r>
        <w:rPr>
          <w:rFonts w:ascii="Times New Roman" w:hAnsi="Times New Roman"/>
          <w:color w:val="000000"/>
          <w:sz w:val="28"/>
        </w:rPr>
        <w:t> </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xml:space="preserve">В отчете </w:t>
      </w:r>
      <w:r>
        <w:rPr>
          <w:rFonts w:ascii="Times New Roman" w:hAnsi="Times New Roman"/>
          <w:b/>
          <w:color w:val="000000"/>
          <w:sz w:val="28"/>
        </w:rPr>
        <w:t>ф. 0503130</w:t>
      </w:r>
      <w:r>
        <w:rPr>
          <w:rFonts w:ascii="Times New Roman" w:hAnsi="Times New Roman"/>
          <w:color w:val="000000"/>
          <w:sz w:val="28"/>
        </w:rPr>
        <w:t xml:space="preserve"> отражена бюджетная деятельность Инспекции. </w:t>
      </w:r>
    </w:p>
    <w:p w:rsidR="00000000" w:rsidRDefault="006A6DA1">
      <w:pPr>
        <w:spacing w:line="360" w:lineRule="auto"/>
        <w:ind w:firstLine="700"/>
        <w:jc w:val="both"/>
      </w:pPr>
      <w:r>
        <w:rPr>
          <w:rFonts w:ascii="Times New Roman" w:hAnsi="Times New Roman"/>
          <w:color w:val="000000"/>
          <w:sz w:val="28"/>
        </w:rPr>
        <w:t>Деятельности приносящей доход нет.</w:t>
      </w:r>
    </w:p>
    <w:p w:rsidR="00000000" w:rsidRDefault="006A6DA1">
      <w:pPr>
        <w:spacing w:line="360" w:lineRule="auto"/>
        <w:ind w:firstLine="700"/>
        <w:jc w:val="both"/>
      </w:pPr>
      <w:r>
        <w:rPr>
          <w:rFonts w:ascii="Times New Roman" w:hAnsi="Times New Roman"/>
          <w:color w:val="000000"/>
          <w:sz w:val="28"/>
        </w:rPr>
        <w:t>В Инспекции</w:t>
      </w:r>
      <w:r>
        <w:rPr>
          <w:rFonts w:ascii="Times New Roman" w:hAnsi="Times New Roman"/>
          <w:color w:val="000000"/>
          <w:sz w:val="28"/>
        </w:rPr>
        <w:t xml:space="preserve"> при ведении бюджетного учета и с применением Федерального стандарта бухгалтерского учета, утвержденный приказом Минфина России от 31.12.2016 № 257н «Об утверждении федерального стандарта бухгалтерского учета для организаций государственного сектора «Основ</w:t>
      </w:r>
      <w:r>
        <w:rPr>
          <w:rFonts w:ascii="Times New Roman" w:hAnsi="Times New Roman"/>
          <w:color w:val="000000"/>
          <w:sz w:val="28"/>
        </w:rPr>
        <w:t xml:space="preserve">ные средства» (далее - Стандарт). Пунктом 7 Стандарта определено, что «Материальная ценность подлежит признанию в бухгалтерском учете в составе основных средств (далее - объект основных средств) при условии, что субъектом учета прогнозируется получение от </w:t>
      </w:r>
      <w:r>
        <w:rPr>
          <w:rFonts w:ascii="Times New Roman" w:hAnsi="Times New Roman"/>
          <w:color w:val="000000"/>
          <w:sz w:val="28"/>
        </w:rPr>
        <w:t>ее использования экономических выгод или полезного потенциала».</w:t>
      </w:r>
    </w:p>
    <w:p w:rsidR="00000000" w:rsidRDefault="006A6DA1">
      <w:pPr>
        <w:spacing w:line="360" w:lineRule="auto"/>
        <w:ind w:firstLine="700"/>
        <w:jc w:val="both"/>
      </w:pPr>
      <w:r>
        <w:rPr>
          <w:rFonts w:ascii="Times New Roman" w:hAnsi="Times New Roman"/>
          <w:color w:val="000000"/>
          <w:sz w:val="28"/>
        </w:rPr>
        <w:t>Объекты основных средств, не приносящие экономические выгоды, не имеющие полезного потенциала и в отношении которых, в дальнейшем не предусматривается получение экономических выгод, учитываютс</w:t>
      </w:r>
      <w:r>
        <w:rPr>
          <w:rFonts w:ascii="Times New Roman" w:hAnsi="Times New Roman"/>
          <w:color w:val="000000"/>
          <w:sz w:val="28"/>
        </w:rPr>
        <w:t xml:space="preserve">я на забалансовом счете 02 «Материальные ценности, принятые на хранение». В соответствии с подпунктом «б» пункта 45 Стандарта признание объекта основных средств в бухгалтерском учете в качестве актива прекращается в </w:t>
      </w:r>
      <w:r>
        <w:rPr>
          <w:rFonts w:ascii="Times New Roman" w:hAnsi="Times New Roman"/>
          <w:color w:val="000000"/>
          <w:sz w:val="28"/>
        </w:rPr>
        <w:lastRenderedPageBreak/>
        <w:t>случае выбытия объекта имущества, а такж</w:t>
      </w:r>
      <w:r>
        <w:rPr>
          <w:rFonts w:ascii="Times New Roman" w:hAnsi="Times New Roman"/>
          <w:color w:val="000000"/>
          <w:sz w:val="28"/>
        </w:rPr>
        <w:t>е при решении комиссии инспекции по поступлению и выбытии основных средств и нефинансовых активов о прекращении использования объекта основных средств и прекращении получения Инспекцией экономических выгод или полезного потенциала от дальнейшего использова</w:t>
      </w:r>
      <w:r>
        <w:rPr>
          <w:rFonts w:ascii="Times New Roman" w:hAnsi="Times New Roman"/>
          <w:color w:val="000000"/>
          <w:sz w:val="28"/>
        </w:rPr>
        <w:t xml:space="preserve">ния объекта основных средств. </w:t>
      </w:r>
    </w:p>
    <w:p w:rsidR="00000000" w:rsidRDefault="006A6DA1">
      <w:pPr>
        <w:spacing w:line="360" w:lineRule="auto"/>
        <w:ind w:firstLine="700"/>
        <w:jc w:val="both"/>
      </w:pPr>
      <w:r>
        <w:rPr>
          <w:rFonts w:ascii="Times New Roman" w:hAnsi="Times New Roman"/>
          <w:color w:val="000000"/>
          <w:sz w:val="28"/>
        </w:rPr>
        <w:t>В соответствии с приказами Министерства финансов Российской Федерации от 17 ноября 2017 г. № 194н; от 15.06.2020г. №103н «О внесении изменений в приказ Министерства финансов Российской Федерации» от 30 марта 2015 г. № 52н «Об</w:t>
      </w:r>
      <w:r>
        <w:rPr>
          <w:rFonts w:ascii="Times New Roman" w:hAnsi="Times New Roman"/>
          <w:color w:val="000000"/>
          <w:sz w:val="28"/>
        </w:rPr>
        <w:t xml:space="preserve">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w:t>
      </w:r>
      <w:r>
        <w:rPr>
          <w:rFonts w:ascii="Times New Roman" w:hAnsi="Times New Roman"/>
          <w:color w:val="000000"/>
          <w:sz w:val="28"/>
        </w:rPr>
        <w:t>твенными (муниципальными) учреждениями, и Методических указаний по их применению», пунктом 79 приказа Министерства финансов Российской Федерации от 31 декабря 2016 г. № 256н «Об утверждении федерального стандарта бухгалтерского учета для организаций госуда</w:t>
      </w:r>
      <w:r>
        <w:rPr>
          <w:rFonts w:ascii="Times New Roman" w:hAnsi="Times New Roman"/>
          <w:color w:val="000000"/>
          <w:sz w:val="28"/>
        </w:rPr>
        <w:t>рственного сектора «Концептуальные основы бухгалтерского учета и отчетности организаций государственного сектора», приказа Министерства финансов Российской Федерации от 30 декабря 2017 г. № 274н «Об утверждении федерального стандарта бухгалтерского учета д</w:t>
      </w:r>
      <w:r>
        <w:rPr>
          <w:rFonts w:ascii="Times New Roman" w:hAnsi="Times New Roman"/>
          <w:color w:val="000000"/>
          <w:sz w:val="28"/>
        </w:rPr>
        <w:t>ля организаций государственного сектора «Учетная политика, оценочные значения и ошибки» и изменением в приказ от 13 сентября 2023 г. № 144н «</w:t>
      </w:r>
      <w:r>
        <w:rPr>
          <w:rFonts w:ascii="Times New Roman" w:hAnsi="Times New Roman"/>
          <w:color w:val="000000"/>
          <w:sz w:val="24"/>
        </w:rPr>
        <w:t xml:space="preserve">О </w:t>
      </w:r>
      <w:r>
        <w:rPr>
          <w:rFonts w:ascii="Times New Roman" w:hAnsi="Times New Roman"/>
          <w:color w:val="000000"/>
          <w:sz w:val="28"/>
        </w:rPr>
        <w:t>внесении изменений в федеральный стандарт бухгалтерского учета для организаций государственного сектора»,   решен</w:t>
      </w:r>
      <w:r>
        <w:rPr>
          <w:rFonts w:ascii="Times New Roman" w:hAnsi="Times New Roman"/>
          <w:color w:val="000000"/>
          <w:sz w:val="28"/>
        </w:rPr>
        <w:t>ием  о проведении инвентаризации от 30 октября 2023г. №00ГУ-000002 проведена инвентаризация объектов нефинансовых и финансовых активов, обязательств по состоянию на 01 ноября 2023г. По результатам инвентаризации определен статус объекта учета и, если объек</w:t>
      </w:r>
      <w:r>
        <w:rPr>
          <w:rFonts w:ascii="Times New Roman" w:hAnsi="Times New Roman"/>
          <w:color w:val="000000"/>
          <w:sz w:val="28"/>
        </w:rPr>
        <w:t xml:space="preserve">т не приносит экономическую выгоду (не используется в деятельности), то объект </w:t>
      </w:r>
      <w:r>
        <w:rPr>
          <w:rFonts w:ascii="Times New Roman" w:hAnsi="Times New Roman"/>
          <w:color w:val="000000"/>
          <w:sz w:val="28"/>
        </w:rPr>
        <w:lastRenderedPageBreak/>
        <w:t xml:space="preserve">учитывается на забалансовом счете 02 «Материальные ценности, принятые на хранение». </w:t>
      </w:r>
    </w:p>
    <w:p w:rsidR="00000000" w:rsidRDefault="006A6DA1">
      <w:pPr>
        <w:spacing w:line="360" w:lineRule="auto"/>
        <w:ind w:firstLine="700"/>
        <w:jc w:val="both"/>
      </w:pPr>
      <w:r>
        <w:rPr>
          <w:rFonts w:ascii="Times New Roman" w:hAnsi="Times New Roman"/>
          <w:color w:val="000000"/>
          <w:sz w:val="28"/>
        </w:rPr>
        <w:t>Актив баланса финансовых и нефинансовых активов на конец отчетного периода по сравнению с на</w:t>
      </w:r>
      <w:r>
        <w:rPr>
          <w:rFonts w:ascii="Times New Roman" w:hAnsi="Times New Roman"/>
          <w:color w:val="000000"/>
          <w:sz w:val="28"/>
        </w:rPr>
        <w:t>чалом года уменьшился на 933 608,20 руб., за счет уменьшения непроизведенных активов, остаточной стоимости основных средств, уменьшения фондовой кассы и дебиторской задолженности по выплатам, из них по виду сегмента «Бюджетные единицы» по объекту непроизве</w:t>
      </w:r>
      <w:r>
        <w:rPr>
          <w:rFonts w:ascii="Times New Roman" w:hAnsi="Times New Roman"/>
          <w:color w:val="000000"/>
          <w:sz w:val="28"/>
        </w:rPr>
        <w:t>денных активов отражено прекращение права постоянного (бессрочного) пользования земельным участком с кадастровым номером 48:20:0035102:1188, площадью 233+/-5 кв. м., расположенное по адресу: Липецкая область, г. Липецк, проспект Мира, д. 25а на основании р</w:t>
      </w:r>
      <w:r>
        <w:rPr>
          <w:rFonts w:ascii="Times New Roman" w:hAnsi="Times New Roman"/>
          <w:color w:val="000000"/>
          <w:sz w:val="28"/>
        </w:rPr>
        <w:t>ешения управления имущественных и земельных отношений Липецкой области от 23.11.2023г. «О прекращении права постоянного (бессрочного) пользования земельных участком» и выписки из Единого государственного реестра недвижимости от 28.11.2023г. по КБК 20710020</w:t>
      </w:r>
      <w:r>
        <w:rPr>
          <w:rFonts w:ascii="Times New Roman" w:hAnsi="Times New Roman"/>
          <w:color w:val="000000"/>
          <w:sz w:val="28"/>
        </w:rPr>
        <w:t xml:space="preserve">020000194 коду счета </w:t>
      </w:r>
      <w:r>
        <w:rPr>
          <w:rFonts w:ascii="Times New Roman" w:hAnsi="Times New Roman"/>
          <w:color w:val="000000"/>
          <w:sz w:val="28"/>
          <w:shd w:val="clear" w:color="auto" w:fill="FFFFFF"/>
        </w:rPr>
        <w:t>140110195.</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В балансе Инспекции ф. 0503130 раскрываются сведения о показателях бухгалтерской отчетности по видам сегментов в соответствии с приказом Министерства Финансов Российской Федерации от 29 сентября 2020 г. № 223н «Об утвержде</w:t>
      </w:r>
      <w:r>
        <w:rPr>
          <w:rFonts w:ascii="Times New Roman" w:hAnsi="Times New Roman"/>
          <w:color w:val="000000"/>
          <w:sz w:val="28"/>
        </w:rPr>
        <w:t>нии федерального стандарта бухгалтерского учета государственных финансов «Сведения о показателях бухгалтерской (финансовой) отчетности по сегментам».</w:t>
      </w:r>
    </w:p>
    <w:p w:rsidR="00000000" w:rsidRDefault="006A6DA1">
      <w:pPr>
        <w:spacing w:line="360" w:lineRule="auto"/>
        <w:ind w:firstLine="700"/>
        <w:jc w:val="both"/>
      </w:pPr>
      <w:r>
        <w:rPr>
          <w:rFonts w:ascii="Times New Roman" w:hAnsi="Times New Roman"/>
          <w:color w:val="000000"/>
          <w:sz w:val="28"/>
        </w:rPr>
        <w:t>Показатели раздела «Активы» ф. 0503130 представлены в соответствии показателям других форм бюджетной отчет</w:t>
      </w:r>
      <w:r>
        <w:rPr>
          <w:rFonts w:ascii="Times New Roman" w:hAnsi="Times New Roman"/>
          <w:color w:val="000000"/>
          <w:sz w:val="28"/>
        </w:rPr>
        <w:t>ности.</w:t>
      </w:r>
    </w:p>
    <w:p w:rsidR="00000000" w:rsidRDefault="006A6DA1">
      <w:pPr>
        <w:spacing w:line="360" w:lineRule="auto"/>
        <w:ind w:firstLine="720"/>
        <w:jc w:val="both"/>
      </w:pPr>
      <w:r>
        <w:rPr>
          <w:rFonts w:ascii="Times New Roman" w:hAnsi="Times New Roman"/>
          <w:color w:val="000000"/>
          <w:sz w:val="28"/>
        </w:rPr>
        <w:t xml:space="preserve">Балансовая стоимость основных средств (стр. 010 гр. гр. 3,5) на начало отчетного периода составила 28 889 577,38 руб., на конец отчетного периода (стр. 010 гр. гр. 6,8) балансовая стоимость основных средств составила </w:t>
      </w:r>
      <w:r>
        <w:rPr>
          <w:rFonts w:ascii="Times New Roman" w:hAnsi="Times New Roman"/>
          <w:color w:val="000000"/>
          <w:sz w:val="28"/>
        </w:rPr>
        <w:lastRenderedPageBreak/>
        <w:t>30 203 264,34 руб., что соответс</w:t>
      </w:r>
      <w:r>
        <w:rPr>
          <w:rFonts w:ascii="Times New Roman" w:hAnsi="Times New Roman"/>
          <w:color w:val="000000"/>
          <w:sz w:val="28"/>
        </w:rPr>
        <w:t>твует показателям по стр. 010 гр. гр. 4,11 ф.0503168.</w:t>
      </w:r>
    </w:p>
    <w:p w:rsidR="00000000" w:rsidRDefault="006A6DA1">
      <w:pPr>
        <w:spacing w:line="360" w:lineRule="auto"/>
        <w:ind w:firstLine="720"/>
        <w:jc w:val="both"/>
      </w:pPr>
      <w:r>
        <w:rPr>
          <w:rFonts w:ascii="Times New Roman" w:hAnsi="Times New Roman"/>
          <w:color w:val="000000"/>
          <w:sz w:val="28"/>
        </w:rPr>
        <w:t>Амортизация основных средств на начало отчетного периода (стр.021 гр. гр. 3,5) составила 19 528 549,70 руб., на конец отчетного периода (стр. 021 гр. гр. 6,8) составила 21 952 420,52 руб., что соответст</w:t>
      </w:r>
      <w:r>
        <w:rPr>
          <w:rFonts w:ascii="Times New Roman" w:hAnsi="Times New Roman"/>
          <w:color w:val="000000"/>
          <w:sz w:val="28"/>
        </w:rPr>
        <w:t>вует показателям по стр.050 гр. гр. 4,11 ф.0503168.</w:t>
      </w:r>
    </w:p>
    <w:p w:rsidR="00000000" w:rsidRDefault="006A6DA1">
      <w:pPr>
        <w:spacing w:line="360" w:lineRule="auto"/>
        <w:ind w:firstLine="700"/>
        <w:jc w:val="both"/>
      </w:pPr>
      <w:r>
        <w:rPr>
          <w:rFonts w:ascii="Times New Roman" w:hAnsi="Times New Roman"/>
          <w:color w:val="000000"/>
          <w:sz w:val="28"/>
        </w:rPr>
        <w:t>Изменение суммы основных средств и амортизации за отчетный период описано в форме 0503168 «Сведения о движении нефинансовых активов».  </w:t>
      </w:r>
    </w:p>
    <w:p w:rsidR="00000000" w:rsidRDefault="006A6DA1">
      <w:pPr>
        <w:spacing w:line="360" w:lineRule="auto"/>
        <w:ind w:firstLine="700"/>
        <w:jc w:val="both"/>
      </w:pPr>
      <w:r>
        <w:rPr>
          <w:rFonts w:ascii="Times New Roman" w:hAnsi="Times New Roman"/>
          <w:color w:val="000000"/>
          <w:sz w:val="28"/>
        </w:rPr>
        <w:t xml:space="preserve">Стоимость непроизведенных активов на начало отчетного периода (стр. </w:t>
      </w:r>
      <w:r>
        <w:rPr>
          <w:rFonts w:ascii="Times New Roman" w:hAnsi="Times New Roman"/>
          <w:color w:val="000000"/>
          <w:sz w:val="28"/>
        </w:rPr>
        <w:t>070 гр. гр. 3,5) числится на сумму 375 943,17 руб., на конец отчетного периода (стр.070 гр. гр.6,8) не числится, что соответствует показателям по стр.150 гр. гр. 4,5,11 ф.0503168 с учетом увеличения кадастровой стоимости земельного участка на сумму 40 220,</w:t>
      </w:r>
      <w:r>
        <w:rPr>
          <w:rFonts w:ascii="Times New Roman" w:hAnsi="Times New Roman"/>
          <w:color w:val="000000"/>
          <w:sz w:val="28"/>
        </w:rPr>
        <w:t>46 руб. (стр. 150 гр. 5 ф. 0503168).</w:t>
      </w:r>
    </w:p>
    <w:p w:rsidR="00000000" w:rsidRDefault="006A6DA1">
      <w:pPr>
        <w:spacing w:line="360" w:lineRule="auto"/>
        <w:ind w:firstLine="700"/>
        <w:jc w:val="both"/>
      </w:pPr>
      <w:r>
        <w:rPr>
          <w:rFonts w:ascii="Times New Roman" w:hAnsi="Times New Roman"/>
          <w:color w:val="000000"/>
          <w:sz w:val="28"/>
        </w:rPr>
        <w:t xml:space="preserve">На начало отчетного года стоимость материальных запасов составила 2 025 876,47 руб., на конец отчетного периода 2 039 412,86 руб. гр. гр. 6,8 стр. 080 ф. 0503130, что соответствует показателям гр. гр. 4, 11 стр. 190 ф. </w:t>
      </w:r>
      <w:r>
        <w:rPr>
          <w:rFonts w:ascii="Times New Roman" w:hAnsi="Times New Roman"/>
          <w:color w:val="000000"/>
          <w:sz w:val="28"/>
        </w:rPr>
        <w:t>0503168.</w:t>
      </w:r>
    </w:p>
    <w:p w:rsidR="00000000" w:rsidRDefault="006A6DA1">
      <w:pPr>
        <w:spacing w:after="160" w:line="360" w:lineRule="auto"/>
        <w:ind w:firstLine="700"/>
        <w:jc w:val="both"/>
      </w:pPr>
      <w:r>
        <w:rPr>
          <w:rFonts w:ascii="Times New Roman" w:hAnsi="Times New Roman"/>
          <w:color w:val="000000"/>
          <w:sz w:val="28"/>
        </w:rPr>
        <w:t>В балансе по стр. 100 гр. гр. 3,4 ф. 0503130 отражена остаточная стоимость прав пользования активами на начало отчетного года в сумме 2 279 400,95 руб., на конец отчетного периода стр. 100 гр. гр. 6,8 ф. 0503130 составила 2 935 139,36 руб.</w:t>
      </w:r>
    </w:p>
    <w:p w:rsidR="00000000" w:rsidRDefault="006A6DA1">
      <w:pPr>
        <w:spacing w:after="160" w:line="360" w:lineRule="auto"/>
        <w:ind w:firstLine="700"/>
        <w:jc w:val="both"/>
      </w:pPr>
      <w:r>
        <w:rPr>
          <w:rFonts w:ascii="Times New Roman" w:hAnsi="Times New Roman"/>
          <w:color w:val="000000"/>
          <w:sz w:val="28"/>
        </w:rPr>
        <w:t xml:space="preserve">В стр. </w:t>
      </w:r>
      <w:r>
        <w:rPr>
          <w:rFonts w:ascii="Times New Roman" w:hAnsi="Times New Roman"/>
          <w:color w:val="000000"/>
          <w:sz w:val="28"/>
        </w:rPr>
        <w:t>207 гр. гр. 6, 8 «Денежные средства» ф. 0503130 на конец года числится стоимость маркированных конвертов, почтовых марок на сумму 49 638,00 руб., по коду счета учета 120135000.</w:t>
      </w:r>
    </w:p>
    <w:p w:rsidR="00000000" w:rsidRDefault="006A6DA1">
      <w:pPr>
        <w:spacing w:after="160" w:line="360" w:lineRule="auto"/>
        <w:ind w:firstLine="700"/>
        <w:jc w:val="both"/>
      </w:pPr>
      <w:r>
        <w:rPr>
          <w:rFonts w:ascii="Times New Roman" w:hAnsi="Times New Roman"/>
          <w:color w:val="000000"/>
          <w:sz w:val="28"/>
        </w:rPr>
        <w:t>В гр. 3 стр. 260 ф.0503130 «Дебиторская задолженность по выплатам» на начало от</w:t>
      </w:r>
      <w:r>
        <w:rPr>
          <w:rFonts w:ascii="Times New Roman" w:hAnsi="Times New Roman"/>
          <w:color w:val="000000"/>
          <w:sz w:val="28"/>
        </w:rPr>
        <w:t xml:space="preserve">четного периода отражена дебиторская задолженность по счету 120600000 «Расчеты по выданным авансам» на сумму 81 693,46 руб., отклонение в сумме «-» 2,00 руб., объясняется тем, что в текущем году зачтена </w:t>
      </w:r>
      <w:r>
        <w:rPr>
          <w:rFonts w:ascii="Times New Roman" w:hAnsi="Times New Roman"/>
          <w:color w:val="000000"/>
          <w:sz w:val="28"/>
        </w:rPr>
        <w:lastRenderedPageBreak/>
        <w:t>дебиторская задолженность  </w:t>
      </w:r>
      <w:r>
        <w:rPr>
          <w:rFonts w:ascii="Times New Roman" w:hAnsi="Times New Roman"/>
          <w:color w:val="000000"/>
          <w:sz w:val="28"/>
          <w:shd w:val="clear" w:color="auto" w:fill="FFFFFF"/>
        </w:rPr>
        <w:t>транспортного налога по се</w:t>
      </w:r>
      <w:r>
        <w:rPr>
          <w:rFonts w:ascii="Times New Roman" w:hAnsi="Times New Roman"/>
          <w:color w:val="000000"/>
          <w:sz w:val="28"/>
          <w:shd w:val="clear" w:color="auto" w:fill="FFFFFF"/>
        </w:rPr>
        <w:t>гменту «бюджетные единицы»</w:t>
      </w:r>
      <w:r>
        <w:rPr>
          <w:rFonts w:ascii="Times New Roman" w:hAnsi="Times New Roman"/>
          <w:color w:val="000000"/>
          <w:sz w:val="28"/>
        </w:rPr>
        <w:t xml:space="preserve"> на основании Сообщения управления федеральной налоговой службы России по Липецкой области от 30.06.2023г №38336621 «Сообщение об исчисленных налоговым органом суммы транспортного налога».</w:t>
      </w:r>
    </w:p>
    <w:p w:rsidR="00000000" w:rsidRDefault="006A6DA1">
      <w:pPr>
        <w:spacing w:line="360" w:lineRule="auto"/>
        <w:ind w:firstLine="700"/>
        <w:jc w:val="both"/>
      </w:pPr>
      <w:r>
        <w:rPr>
          <w:rFonts w:ascii="Times New Roman" w:hAnsi="Times New Roman"/>
          <w:color w:val="000000"/>
          <w:sz w:val="28"/>
        </w:rPr>
        <w:t>Расхождение связано с несвоевременным пос</w:t>
      </w:r>
      <w:r>
        <w:rPr>
          <w:rFonts w:ascii="Times New Roman" w:hAnsi="Times New Roman"/>
          <w:color w:val="000000"/>
          <w:sz w:val="28"/>
        </w:rPr>
        <w:t xml:space="preserve">туплением первичных учетных документов для отражения факта хозяйственной жизни в бюджетном учете и отражено в ф.0503173 в стр. стр. 260,340,350,560,570,700 гр. 6 по коду </w:t>
      </w:r>
      <w:r>
        <w:rPr>
          <w:rFonts w:ascii="Times New Roman" w:hAnsi="Times New Roman"/>
          <w:color w:val="000000"/>
          <w:sz w:val="28"/>
          <w:shd w:val="clear" w:color="auto" w:fill="FFFFFF"/>
        </w:rPr>
        <w:t xml:space="preserve">причины 03 </w:t>
      </w:r>
      <w:r>
        <w:rPr>
          <w:rFonts w:ascii="Times New Roman" w:hAnsi="Times New Roman"/>
          <w:color w:val="000000"/>
          <w:sz w:val="28"/>
        </w:rPr>
        <w:t>«исправление ошибок прошлых лет» и что находит отражение данных раздела 2 «</w:t>
      </w:r>
      <w:r>
        <w:rPr>
          <w:rFonts w:ascii="Times New Roman" w:hAnsi="Times New Roman"/>
          <w:color w:val="000000"/>
          <w:sz w:val="28"/>
        </w:rPr>
        <w:t>Расходы» гр. 2 ф. 0503169_ БД на начало отчетного года.</w:t>
      </w:r>
    </w:p>
    <w:p w:rsidR="00000000" w:rsidRDefault="006A6DA1">
      <w:pPr>
        <w:spacing w:line="360" w:lineRule="auto"/>
        <w:ind w:firstLine="700"/>
        <w:jc w:val="both"/>
      </w:pPr>
      <w:r>
        <w:rPr>
          <w:rFonts w:ascii="Times New Roman" w:hAnsi="Times New Roman"/>
          <w:color w:val="000000"/>
          <w:sz w:val="28"/>
        </w:rPr>
        <w:t>Дебиторская задолженность по транспортному налогу (счет 130305000) зачтена с применением счетов:</w:t>
      </w:r>
    </w:p>
    <w:p w:rsidR="00000000" w:rsidRDefault="006A6DA1">
      <w:pPr>
        <w:spacing w:line="360" w:lineRule="auto"/>
        <w:ind w:firstLine="700"/>
        <w:jc w:val="both"/>
      </w:pPr>
      <w:r>
        <w:rPr>
          <w:rFonts w:ascii="Times New Roman" w:hAnsi="Times New Roman"/>
          <w:color w:val="000000"/>
          <w:sz w:val="28"/>
        </w:rPr>
        <w:t> счет учета 140128000 «Расходы финансового года, предшествующего отчетному, выявленные в отчетном году»</w:t>
      </w:r>
      <w:r>
        <w:rPr>
          <w:rFonts w:ascii="Times New Roman" w:hAnsi="Times New Roman"/>
          <w:color w:val="000000"/>
          <w:sz w:val="28"/>
        </w:rPr>
        <w:t xml:space="preserve"> самостоятельно на сумму «-» 2,00 руб. – оформлением записей по исправлению ошибок прошлых лет от периода возникновения (год, предшествующего отчетному, выявленные в отчетном году), </w:t>
      </w:r>
      <w:hyperlink r:id="rId51" w:anchor="/document/99/542618106/XA00M3Q2MG/" w:tooltip="27. Ошибкой в бухгалтерской (финансовой) отчетности для целей настоящего Стандарта считается пропуск и (или) искажение, возникшее при ведении бухгалтерского учета и (или) формировании бухгалтерской (финансовой) отчетности..." w:history="1">
        <w:r>
          <w:rPr>
            <w:rStyle w:val="Hyperlink"/>
            <w:rFonts w:eastAsia="Calibri" w:cs="Calibri"/>
            <w:color w:val="000000"/>
            <w:sz w:val="28"/>
            <w:u w:val="none"/>
          </w:rPr>
          <w:t>п. п. 27, 33 СГС «У</w:t>
        </w:r>
        <w:r>
          <w:rPr>
            <w:rStyle w:val="Hyperlink"/>
            <w:rFonts w:eastAsia="Calibri" w:cs="Calibri"/>
            <w:color w:val="000000"/>
            <w:sz w:val="28"/>
            <w:u w:val="none"/>
          </w:rPr>
          <w:t>четная политика, оценочные значения и ошибки»</w:t>
        </w:r>
      </w:hyperlink>
      <w:r>
        <w:rPr>
          <w:rFonts w:ascii="Times New Roman" w:hAnsi="Times New Roman"/>
          <w:color w:val="000000"/>
          <w:sz w:val="28"/>
        </w:rPr>
        <w:t xml:space="preserve">, </w:t>
      </w:r>
      <w:hyperlink r:id="rId52" w:anchor="/document/99/551282719/XA00MBK2NE/" w:tooltip="14. Ошибкой в бухгалтерской (финансовой) отчетности считается пропуск и (или) искажение, возникшее при ведении бухгалтерского учета и (или) формировании бухгалтерской (финансовой) отчетности в результате неправильного использования или" w:history="1">
        <w:r>
          <w:rPr>
            <w:rStyle w:val="Hyperlink"/>
            <w:rFonts w:eastAsia="Calibri" w:cs="Calibri"/>
            <w:color w:val="000000"/>
            <w:sz w:val="28"/>
            <w:u w:val="none"/>
          </w:rPr>
          <w:t>п. 14 Методических рекомендаций</w:t>
        </w:r>
      </w:hyperlink>
      <w:r>
        <w:rPr>
          <w:rFonts w:ascii="Times New Roman" w:hAnsi="Times New Roman"/>
          <w:color w:val="000000"/>
          <w:sz w:val="28"/>
        </w:rPr>
        <w:t xml:space="preserve"> из </w:t>
      </w:r>
      <w:hyperlink r:id="rId53" w:anchor="/document/99/551282719/" w:history="1">
        <w:r>
          <w:rPr>
            <w:rStyle w:val="Hyperlink"/>
            <w:rFonts w:eastAsia="Calibri" w:cs="Calibri"/>
            <w:color w:val="000000"/>
            <w:sz w:val="28"/>
            <w:u w:val="none"/>
          </w:rPr>
          <w:t>письма Минфина от 31.08.2018 № 02-06</w:t>
        </w:r>
        <w:r>
          <w:rPr>
            <w:rStyle w:val="Hyperlink"/>
            <w:rFonts w:eastAsia="Calibri" w:cs="Calibri"/>
            <w:color w:val="000000"/>
            <w:sz w:val="28"/>
            <w:u w:val="none"/>
          </w:rPr>
          <w:t>-07/62480</w:t>
        </w:r>
      </w:hyperlink>
      <w:r>
        <w:rPr>
          <w:rFonts w:ascii="Times New Roman" w:hAnsi="Times New Roman"/>
          <w:color w:val="000000"/>
          <w:sz w:val="28"/>
        </w:rPr>
        <w:t xml:space="preserve"> «Методические рекомендации по применению федерального стандарта бухгалтерского учета для организаций государственного сектора «Учетная политика, оценочные значения и ошибки», п. 18 Инструкции №157н.</w:t>
      </w:r>
    </w:p>
    <w:p w:rsidR="00000000" w:rsidRDefault="006A6DA1">
      <w:pPr>
        <w:spacing w:line="360" w:lineRule="auto"/>
        <w:ind w:firstLine="700"/>
        <w:jc w:val="both"/>
      </w:pPr>
      <w:r>
        <w:rPr>
          <w:rFonts w:ascii="Times New Roman" w:hAnsi="Times New Roman"/>
          <w:color w:val="000000"/>
          <w:sz w:val="28"/>
        </w:rPr>
        <w:t>На начало отчетного года числятся авансовые пл</w:t>
      </w:r>
      <w:r>
        <w:rPr>
          <w:rFonts w:ascii="Times New Roman" w:hAnsi="Times New Roman"/>
          <w:color w:val="000000"/>
          <w:sz w:val="28"/>
        </w:rPr>
        <w:t>атежи на сумму 81 693,46 руб., на конец отчетного периода числятся авансовые платежи в сумме 16 240,52 руб. (гр. гр. 6,8 стр. 260 ф. 0503130), с отражением в учете по счету 1 206 00 000, что соответствует данным гр. гр. 2,9 раздела «Расходы» ф. 0503169 (де</w:t>
      </w:r>
      <w:r>
        <w:rPr>
          <w:rFonts w:ascii="Times New Roman" w:hAnsi="Times New Roman"/>
          <w:color w:val="000000"/>
          <w:sz w:val="28"/>
        </w:rPr>
        <w:t>биторская) соответственно.</w:t>
      </w:r>
    </w:p>
    <w:p w:rsidR="00000000" w:rsidRDefault="006A6DA1">
      <w:pPr>
        <w:spacing w:line="360" w:lineRule="auto"/>
        <w:ind w:firstLine="700"/>
        <w:jc w:val="both"/>
      </w:pPr>
      <w:r>
        <w:rPr>
          <w:rFonts w:ascii="Times New Roman" w:hAnsi="Times New Roman"/>
          <w:color w:val="000000"/>
          <w:sz w:val="28"/>
        </w:rPr>
        <w:t xml:space="preserve">Пассив баланса обязательств учреждения на конец отчетного периода по сравнению с началом года увеличился на 864 777,72 руб., за счет увеличения </w:t>
      </w:r>
      <w:r>
        <w:rPr>
          <w:rFonts w:ascii="Times New Roman" w:hAnsi="Times New Roman"/>
          <w:color w:val="000000"/>
          <w:sz w:val="28"/>
        </w:rPr>
        <w:lastRenderedPageBreak/>
        <w:t>кредиторской задолженности по выплатам, кредиторской задолженности по доходам, по дох</w:t>
      </w:r>
      <w:r>
        <w:rPr>
          <w:rFonts w:ascii="Times New Roman" w:hAnsi="Times New Roman"/>
          <w:color w:val="000000"/>
          <w:sz w:val="28"/>
        </w:rPr>
        <w:t>одам будущих периодов и резервов предстоящих расходов, из них:</w:t>
      </w:r>
    </w:p>
    <w:p w:rsidR="00000000" w:rsidRDefault="006A6DA1">
      <w:pPr>
        <w:spacing w:line="360" w:lineRule="auto"/>
        <w:ind w:firstLine="700"/>
        <w:jc w:val="both"/>
      </w:pPr>
      <w:r>
        <w:rPr>
          <w:rFonts w:ascii="Times New Roman" w:hAnsi="Times New Roman"/>
          <w:color w:val="000000"/>
          <w:sz w:val="28"/>
        </w:rPr>
        <w:t>- по сегменту «Бюджетные единицы» уменьшение на сумму 1 212,26 руб., возмещение затрат за коммунальные услуги, администрация Данковского муниципального района Липецкой области.</w:t>
      </w:r>
    </w:p>
    <w:p w:rsidR="00000000" w:rsidRDefault="006A6DA1">
      <w:pPr>
        <w:spacing w:line="360" w:lineRule="auto"/>
        <w:ind w:firstLine="700"/>
        <w:jc w:val="both"/>
      </w:pPr>
      <w:r>
        <w:rPr>
          <w:rFonts w:ascii="Times New Roman" w:hAnsi="Times New Roman"/>
          <w:color w:val="000000"/>
          <w:sz w:val="28"/>
        </w:rPr>
        <w:t>Показатели разде</w:t>
      </w:r>
      <w:r>
        <w:rPr>
          <w:rFonts w:ascii="Times New Roman" w:hAnsi="Times New Roman"/>
          <w:color w:val="000000"/>
          <w:sz w:val="28"/>
        </w:rPr>
        <w:t>ла «Пассив» ф. 0503130 представлены в соответствии показателям других форм бюджетной отчетности.</w:t>
      </w:r>
    </w:p>
    <w:p w:rsidR="00000000" w:rsidRDefault="006A6DA1">
      <w:pPr>
        <w:spacing w:line="360" w:lineRule="auto"/>
        <w:ind w:firstLine="700"/>
        <w:jc w:val="both"/>
      </w:pPr>
      <w:r>
        <w:rPr>
          <w:rFonts w:ascii="Times New Roman" w:hAnsi="Times New Roman"/>
          <w:color w:val="000000"/>
          <w:sz w:val="28"/>
        </w:rPr>
        <w:t>В гр. 3 стр. стр. 410, 420 ф.0503130 «Кредиторская задолженность по выплатам» и «Расчеты по платежам в бюджет» на начало отчетного периода отражена кредиторска</w:t>
      </w:r>
      <w:r>
        <w:rPr>
          <w:rFonts w:ascii="Times New Roman" w:hAnsi="Times New Roman"/>
          <w:color w:val="000000"/>
          <w:sz w:val="28"/>
        </w:rPr>
        <w:t>я задолженность по счетам учета 130200000 «Расчеты по принятым обязательствам» на сумму 12 474,32 руб., а на конец отчетного периода текущая задолженность на сумму 19 469,97 руб. в рамках заключенных государственных контрактов и договоров на исполнение в 2</w:t>
      </w:r>
      <w:r>
        <w:rPr>
          <w:rFonts w:ascii="Times New Roman" w:hAnsi="Times New Roman"/>
          <w:color w:val="000000"/>
          <w:sz w:val="28"/>
        </w:rPr>
        <w:t>024г. (гр. гр. 6, 8 стр. 410 ф.0503130), что соответствует показателям гр. 12 стр. 200 ф. 0503128, данным гр. 9 ф. 0503169 (кредиторская) «Расходы», из них:</w:t>
      </w:r>
    </w:p>
    <w:p w:rsidR="00000000" w:rsidRDefault="006A6DA1">
      <w:pPr>
        <w:spacing w:line="360" w:lineRule="auto"/>
        <w:ind w:firstLine="700"/>
        <w:jc w:val="both"/>
      </w:pPr>
      <w:r>
        <w:rPr>
          <w:rFonts w:ascii="Times New Roman" w:hAnsi="Times New Roman"/>
          <w:color w:val="000000"/>
          <w:sz w:val="28"/>
        </w:rPr>
        <w:t>- государственный контракт от 01.01.2023г. № 148306284381, ПАО «МТС» услуги сотовой связи и интерне</w:t>
      </w:r>
      <w:r>
        <w:rPr>
          <w:rFonts w:ascii="Times New Roman" w:hAnsi="Times New Roman"/>
          <w:color w:val="000000"/>
          <w:sz w:val="28"/>
        </w:rPr>
        <w:t>т за декабрь 2023г. на сумму 2 650,00 руб.;</w:t>
      </w:r>
    </w:p>
    <w:p w:rsidR="00000000" w:rsidRDefault="006A6DA1">
      <w:pPr>
        <w:spacing w:line="360" w:lineRule="auto"/>
        <w:ind w:firstLine="700"/>
        <w:jc w:val="both"/>
      </w:pPr>
      <w:r>
        <w:rPr>
          <w:rFonts w:ascii="Times New Roman" w:hAnsi="Times New Roman"/>
          <w:color w:val="000000"/>
          <w:sz w:val="28"/>
        </w:rPr>
        <w:t>- государственный контракт от 17.01.2023г. № 37983/23, от 17.01.2023г. №37983/23/МГМП, ПАО «Ростелеком» услуги местной и междугородней телефонной связи за декабрь 2023г. на сумму 606,38 руб.;</w:t>
      </w:r>
    </w:p>
    <w:p w:rsidR="00000000" w:rsidRDefault="006A6DA1">
      <w:pPr>
        <w:spacing w:line="360" w:lineRule="auto"/>
        <w:ind w:firstLine="700"/>
        <w:jc w:val="both"/>
      </w:pPr>
      <w:r>
        <w:rPr>
          <w:rFonts w:ascii="Times New Roman" w:hAnsi="Times New Roman"/>
          <w:color w:val="000000"/>
          <w:sz w:val="28"/>
        </w:rPr>
        <w:t>- по сегменту «бюдже</w:t>
      </w:r>
      <w:r>
        <w:rPr>
          <w:rFonts w:ascii="Times New Roman" w:hAnsi="Times New Roman"/>
          <w:color w:val="000000"/>
          <w:sz w:val="28"/>
        </w:rPr>
        <w:t>тные единицы» договор от 09.01.2023г. № 1/2023, «Администрация Данковского муниципального района» возмещение стоимости коммунальных услуг за декабрь 2023г. на сумму 1 212,26 руб.;</w:t>
      </w:r>
    </w:p>
    <w:p w:rsidR="00000000" w:rsidRDefault="006A6DA1">
      <w:pPr>
        <w:spacing w:line="360" w:lineRule="auto"/>
        <w:ind w:firstLine="700"/>
        <w:jc w:val="both"/>
      </w:pPr>
      <w:r>
        <w:rPr>
          <w:rFonts w:ascii="Times New Roman" w:hAnsi="Times New Roman"/>
          <w:color w:val="000000"/>
          <w:sz w:val="28"/>
        </w:rPr>
        <w:t>- договор субаренды от 01.12.2023г. № 1/12, АНО «Центр поддержки предпринима</w:t>
      </w:r>
      <w:r>
        <w:rPr>
          <w:rFonts w:ascii="Times New Roman" w:hAnsi="Times New Roman"/>
          <w:color w:val="000000"/>
          <w:sz w:val="28"/>
        </w:rPr>
        <w:t xml:space="preserve">тельства и помощи участникам специальной военной операции и </w:t>
      </w:r>
      <w:r>
        <w:rPr>
          <w:rFonts w:ascii="Times New Roman" w:hAnsi="Times New Roman"/>
          <w:color w:val="000000"/>
          <w:sz w:val="28"/>
        </w:rPr>
        <w:lastRenderedPageBreak/>
        <w:t>их семьям «БИЗНЕС-ИНКУБАТОР «МОЛОДЕЖЬ» арендная плата за нежилое помещение за декабрь 2023г. на сумму 200,00 руб.;</w:t>
      </w:r>
    </w:p>
    <w:p w:rsidR="00000000" w:rsidRDefault="006A6DA1">
      <w:pPr>
        <w:spacing w:line="360" w:lineRule="auto"/>
        <w:ind w:firstLine="700"/>
        <w:jc w:val="both"/>
      </w:pPr>
      <w:r>
        <w:rPr>
          <w:rFonts w:ascii="Times New Roman" w:hAnsi="Times New Roman"/>
          <w:color w:val="000000"/>
          <w:sz w:val="28"/>
        </w:rPr>
        <w:t>- государственный контракт от 14.08.2023г. № 0146200003623000013-2023, от 17.01.2</w:t>
      </w:r>
      <w:r>
        <w:rPr>
          <w:rFonts w:ascii="Times New Roman" w:hAnsi="Times New Roman"/>
          <w:color w:val="000000"/>
          <w:sz w:val="28"/>
        </w:rPr>
        <w:t>023г.; от 26.12.2023г. № 34540523/046981, ООО «РН-КАРТ» автомобильное топливо за декабрь 2023г. на сумму 14 801,33 руб.</w:t>
      </w:r>
    </w:p>
    <w:p w:rsidR="00000000" w:rsidRDefault="006A6DA1">
      <w:pPr>
        <w:spacing w:line="360" w:lineRule="auto"/>
        <w:ind w:firstLine="720"/>
        <w:jc w:val="both"/>
      </w:pPr>
      <w:r>
        <w:rPr>
          <w:rFonts w:ascii="Times New Roman" w:hAnsi="Times New Roman"/>
          <w:color w:val="000000"/>
          <w:sz w:val="28"/>
        </w:rPr>
        <w:t xml:space="preserve">В строке 431 гр. гр. 4,7 на начало и конец отчетного периода отражены остатки денежных средств на лицевом счете Инспекции – средства во </w:t>
      </w:r>
      <w:r>
        <w:rPr>
          <w:rFonts w:ascii="Times New Roman" w:hAnsi="Times New Roman"/>
          <w:color w:val="000000"/>
          <w:sz w:val="28"/>
        </w:rPr>
        <w:t>временном распоряжении на сумму 141 578,80 руб. и 116 162,00 руб., что соответствует показателю ф.0503178 на начало и конец отчетного периода соответственно.</w:t>
      </w:r>
    </w:p>
    <w:p w:rsidR="00000000" w:rsidRDefault="006A6DA1">
      <w:pPr>
        <w:spacing w:line="360" w:lineRule="auto"/>
        <w:ind w:firstLine="700"/>
        <w:jc w:val="both"/>
      </w:pPr>
      <w:r>
        <w:rPr>
          <w:rFonts w:ascii="Times New Roman" w:hAnsi="Times New Roman"/>
          <w:color w:val="000000"/>
          <w:sz w:val="28"/>
        </w:rPr>
        <w:t> В гр. гр. 6,8 стр. 470 остаток средств по доходам, в части невыясненных поступлений (код 11701020</w:t>
      </w:r>
      <w:r>
        <w:rPr>
          <w:rFonts w:ascii="Times New Roman" w:hAnsi="Times New Roman"/>
          <w:color w:val="000000"/>
          <w:sz w:val="28"/>
        </w:rPr>
        <w:t xml:space="preserve">020000180) на сумму 500,00 руб., поступивших платежным поручением 27.12.2023г. № 208351, Коробкин К.В. (госпошлина за выдачу удостоверения тракториста - машиниста), что находит отражение гр. 9 ф. 0503169 К-т по счету 120581000. </w:t>
      </w:r>
    </w:p>
    <w:p w:rsidR="00000000" w:rsidRDefault="006A6DA1">
      <w:pPr>
        <w:spacing w:line="360" w:lineRule="auto"/>
        <w:ind w:firstLine="700"/>
        <w:jc w:val="both"/>
      </w:pPr>
      <w:r>
        <w:rPr>
          <w:rFonts w:ascii="Times New Roman" w:hAnsi="Times New Roman"/>
          <w:color w:val="000000"/>
          <w:sz w:val="28"/>
        </w:rPr>
        <w:t xml:space="preserve">В гр. 8 стр. 510 ф.0503130 </w:t>
      </w:r>
      <w:r>
        <w:rPr>
          <w:rFonts w:ascii="Times New Roman" w:hAnsi="Times New Roman"/>
          <w:color w:val="000000"/>
          <w:sz w:val="28"/>
        </w:rPr>
        <w:t>«Доходы будущих периодов» по счету 140140000 отражен показатель доходов будущих периодов по передаче в безвозмездное пользование, аренду на льготных условиях имущества, находящегося в оперативном Инспекции на сумму 963 761,03 руб. и соответствует данным гр</w:t>
      </w:r>
      <w:r>
        <w:rPr>
          <w:rFonts w:ascii="Times New Roman" w:hAnsi="Times New Roman"/>
          <w:color w:val="000000"/>
          <w:sz w:val="28"/>
        </w:rPr>
        <w:t>. 11 стр. стр. 260,270 ф. 0503168 за отчетный финансовый год.</w:t>
      </w:r>
    </w:p>
    <w:p w:rsidR="00000000" w:rsidRDefault="006A6DA1">
      <w:pPr>
        <w:spacing w:line="360" w:lineRule="auto"/>
        <w:ind w:firstLine="700"/>
        <w:jc w:val="both"/>
      </w:pPr>
      <w:r>
        <w:rPr>
          <w:rFonts w:ascii="Times New Roman" w:hAnsi="Times New Roman"/>
          <w:color w:val="000000"/>
          <w:sz w:val="28"/>
        </w:rPr>
        <w:t> В гр. 8 стр. 520 по счету 140160000 «Резервы предстоящих расходов» на конец отчетного периода отражена сумма 4 190 849,70 руб., как сумма резерва предстоящих расходов по оплате отпусков сотрудн</w:t>
      </w:r>
      <w:r>
        <w:rPr>
          <w:rFonts w:ascii="Times New Roman" w:hAnsi="Times New Roman"/>
          <w:color w:val="000000"/>
          <w:sz w:val="28"/>
        </w:rPr>
        <w:t>иков, начисление страховых взносов, по оплате коммунальных услуг и эксплуатационных расходов, материальных запасов Инспекции на 2023 год, в том числе:</w:t>
      </w:r>
    </w:p>
    <w:p w:rsidR="00000000" w:rsidRDefault="006A6DA1">
      <w:pPr>
        <w:spacing w:line="360" w:lineRule="auto"/>
        <w:ind w:firstLine="700"/>
        <w:jc w:val="both"/>
      </w:pPr>
      <w:r>
        <w:rPr>
          <w:rFonts w:ascii="Times New Roman" w:hAnsi="Times New Roman"/>
          <w:color w:val="000000"/>
          <w:sz w:val="28"/>
        </w:rPr>
        <w:t> а) резерв для предстоящей оплаты отпусков за фактически отработанное время на сумму 3 084 385,88 руб., К</w:t>
      </w:r>
      <w:r>
        <w:rPr>
          <w:rFonts w:ascii="Times New Roman" w:hAnsi="Times New Roman"/>
          <w:color w:val="000000"/>
          <w:sz w:val="28"/>
        </w:rPr>
        <w:t>ОСГУ 211;</w:t>
      </w:r>
    </w:p>
    <w:p w:rsidR="00000000" w:rsidRDefault="006A6DA1">
      <w:pPr>
        <w:spacing w:line="360" w:lineRule="auto"/>
        <w:ind w:firstLine="700"/>
        <w:jc w:val="both"/>
      </w:pPr>
      <w:r>
        <w:rPr>
          <w:rFonts w:ascii="Times New Roman" w:hAnsi="Times New Roman"/>
          <w:color w:val="000000"/>
          <w:sz w:val="28"/>
        </w:rPr>
        <w:lastRenderedPageBreak/>
        <w:t>б) резерв для предстоящей оплаты страховых взносов на сумму 928 842,62 руб., КОСГУ 213;</w:t>
      </w:r>
    </w:p>
    <w:p w:rsidR="00000000" w:rsidRDefault="006A6DA1">
      <w:pPr>
        <w:spacing w:line="360" w:lineRule="auto"/>
        <w:ind w:firstLine="700"/>
        <w:jc w:val="both"/>
      </w:pPr>
      <w:r>
        <w:rPr>
          <w:rFonts w:ascii="Times New Roman" w:hAnsi="Times New Roman"/>
          <w:color w:val="000000"/>
          <w:sz w:val="28"/>
        </w:rPr>
        <w:t>в) резерв для предстоящей оплаты коммунальных услуг, эксплуатационных расходов на сумму 50 812,07 руб., КОСГУ 224;</w:t>
      </w:r>
    </w:p>
    <w:p w:rsidR="00000000" w:rsidRDefault="006A6DA1">
      <w:pPr>
        <w:spacing w:line="360" w:lineRule="auto"/>
        <w:ind w:firstLine="700"/>
        <w:jc w:val="both"/>
      </w:pPr>
      <w:r>
        <w:rPr>
          <w:rFonts w:ascii="Times New Roman" w:hAnsi="Times New Roman"/>
          <w:color w:val="000000"/>
          <w:sz w:val="28"/>
        </w:rPr>
        <w:t>г) резерв отложенных обязательств сформиров</w:t>
      </w:r>
      <w:r>
        <w:rPr>
          <w:rFonts w:ascii="Times New Roman" w:hAnsi="Times New Roman"/>
          <w:color w:val="000000"/>
          <w:sz w:val="28"/>
        </w:rPr>
        <w:t>ан на услугу по организации и предоставлению доступа в сеть VPN на сумму 126 809,13 руб., КОСГУ 221, возникающих при заключении и (или) исполнении контрактов, принятие к учету отложенных обязательств отражены в бухгалтерском учете операций по исполнению ко</w:t>
      </w:r>
      <w:r>
        <w:rPr>
          <w:rFonts w:ascii="Times New Roman" w:hAnsi="Times New Roman"/>
          <w:color w:val="000000"/>
          <w:sz w:val="28"/>
        </w:rPr>
        <w:t>нтрактов согласно Федеральному закону от 06.12.2021 № 402-ФЗ «О бухгалтерском учете» и бюджетному законодательству Российской Федерации положениями следующих нормативных правовых актов, регулирующих ведение бухгалтерского учета организациями бюджетной сфер</w:t>
      </w:r>
      <w:r>
        <w:rPr>
          <w:rFonts w:ascii="Times New Roman" w:hAnsi="Times New Roman"/>
          <w:color w:val="000000"/>
          <w:sz w:val="28"/>
        </w:rPr>
        <w:t>ы:</w:t>
      </w:r>
    </w:p>
    <w:p w:rsidR="00000000" w:rsidRDefault="006A6DA1">
      <w:pPr>
        <w:spacing w:line="360" w:lineRule="auto"/>
        <w:ind w:firstLine="700"/>
        <w:jc w:val="both"/>
      </w:pPr>
      <w:r>
        <w:rPr>
          <w:rFonts w:ascii="Times New Roman" w:hAnsi="Times New Roman"/>
          <w:color w:val="000000"/>
          <w:sz w:val="28"/>
        </w:rPr>
        <w:t>-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приказом Министерства финансов Российской Федерации от 3</w:t>
      </w:r>
      <w:r>
        <w:rPr>
          <w:rFonts w:ascii="Times New Roman" w:hAnsi="Times New Roman"/>
          <w:color w:val="000000"/>
          <w:sz w:val="28"/>
        </w:rPr>
        <w:t>1.12.2016 № 256н;</w:t>
      </w:r>
    </w:p>
    <w:p w:rsidR="00000000" w:rsidRDefault="006A6DA1">
      <w:pPr>
        <w:spacing w:line="360" w:lineRule="auto"/>
        <w:ind w:firstLine="700"/>
        <w:jc w:val="both"/>
      </w:pPr>
      <w:r>
        <w:rPr>
          <w:rFonts w:ascii="Times New Roman" w:hAnsi="Times New Roman"/>
          <w:color w:val="000000"/>
          <w:sz w:val="28"/>
        </w:rPr>
        <w:t>- пунктом 11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w:t>
      </w:r>
      <w:r>
        <w:rPr>
          <w:rFonts w:ascii="Times New Roman" w:hAnsi="Times New Roman"/>
          <w:color w:val="000000"/>
          <w:sz w:val="28"/>
        </w:rPr>
        <w:t>дарственных академий наук, государственных (муниципальных) учреждений, утвержденной приказом Министерства финансов Российской Федерации от 01.12.2010 № 157н;</w:t>
      </w:r>
    </w:p>
    <w:p w:rsidR="00000000" w:rsidRDefault="006A6DA1">
      <w:pPr>
        <w:spacing w:line="360" w:lineRule="auto"/>
        <w:ind w:firstLine="700"/>
        <w:jc w:val="both"/>
      </w:pPr>
      <w:r>
        <w:rPr>
          <w:rFonts w:ascii="Times New Roman" w:hAnsi="Times New Roman"/>
          <w:color w:val="000000"/>
          <w:sz w:val="28"/>
        </w:rPr>
        <w:t>- Инструкции по применению Плана счетов бюджетного учета, утвержденной приказом Министерства финан</w:t>
      </w:r>
      <w:r>
        <w:rPr>
          <w:rFonts w:ascii="Times New Roman" w:hAnsi="Times New Roman"/>
          <w:color w:val="000000"/>
          <w:sz w:val="28"/>
        </w:rPr>
        <w:t>сов Российской Федерации от 06.12.2010 № 162н;</w:t>
      </w:r>
    </w:p>
    <w:p w:rsidR="00000000" w:rsidRDefault="006A6DA1">
      <w:pPr>
        <w:spacing w:line="360" w:lineRule="auto"/>
        <w:ind w:firstLine="700"/>
        <w:jc w:val="both"/>
      </w:pPr>
      <w:r>
        <w:rPr>
          <w:rFonts w:ascii="Times New Roman" w:hAnsi="Times New Roman"/>
          <w:color w:val="000000"/>
          <w:sz w:val="28"/>
        </w:rPr>
        <w:t>- Инструкции по применению Плана счетов бухгалтерского учета бюджетных учреждений, утвержденной приказом Министерства финансов Российской Федерации от 16.12.2010 № 174н;</w:t>
      </w:r>
    </w:p>
    <w:p w:rsidR="00000000" w:rsidRDefault="006A6DA1">
      <w:pPr>
        <w:spacing w:line="360" w:lineRule="auto"/>
        <w:ind w:firstLine="700"/>
        <w:jc w:val="both"/>
      </w:pPr>
      <w:r>
        <w:rPr>
          <w:rFonts w:ascii="Times New Roman" w:hAnsi="Times New Roman"/>
          <w:color w:val="000000"/>
          <w:sz w:val="28"/>
        </w:rPr>
        <w:lastRenderedPageBreak/>
        <w:t>- Инструкции по применению Плана счетов</w:t>
      </w:r>
      <w:r>
        <w:rPr>
          <w:rFonts w:ascii="Times New Roman" w:hAnsi="Times New Roman"/>
          <w:color w:val="000000"/>
          <w:sz w:val="28"/>
        </w:rPr>
        <w:t xml:space="preserve"> бухгалтерского учета автономных учреждений, утвержденной приказом Министерства финансов Российской Федерации от 23.12.2010 № 183н;</w:t>
      </w:r>
    </w:p>
    <w:p w:rsidR="00000000" w:rsidRDefault="006A6DA1">
      <w:pPr>
        <w:spacing w:line="360" w:lineRule="auto"/>
        <w:ind w:firstLine="700"/>
        <w:jc w:val="both"/>
      </w:pPr>
      <w:r>
        <w:rPr>
          <w:rFonts w:ascii="Times New Roman" w:hAnsi="Times New Roman"/>
          <w:color w:val="000000"/>
          <w:sz w:val="28"/>
        </w:rPr>
        <w:t>- иных федеральных стандартов бухгалтерского учета государственных финансов;</w:t>
      </w:r>
    </w:p>
    <w:p w:rsidR="00000000" w:rsidRDefault="006A6DA1">
      <w:pPr>
        <w:spacing w:line="360" w:lineRule="auto"/>
        <w:ind w:firstLine="700"/>
        <w:jc w:val="both"/>
      </w:pPr>
      <w:r>
        <w:rPr>
          <w:rFonts w:ascii="Times New Roman" w:hAnsi="Times New Roman"/>
          <w:color w:val="000000"/>
          <w:sz w:val="28"/>
        </w:rPr>
        <w:t xml:space="preserve">- положениями </w:t>
      </w:r>
      <w:hyperlink r:id="rId54" w:history="1">
        <w:r>
          <w:rPr>
            <w:rStyle w:val="Hyperlink"/>
            <w:rFonts w:ascii="Times New Roman" w:hAnsi="Times New Roman"/>
            <w:color w:val="000000"/>
            <w:sz w:val="28"/>
            <w:u w:val="none"/>
          </w:rPr>
          <w:t>части 2 статьи 94</w:t>
        </w:r>
      </w:hyperlink>
      <w:r>
        <w:rPr>
          <w:rFonts w:ascii="Times New Roman" w:hAnsi="Times New Roman"/>
          <w:color w:val="000000"/>
          <w:sz w:val="28"/>
        </w:rPr>
        <w:t xml:space="preserve"> Закона от 05.04.2013 № 44-ФЗ «О контрактной системе в сфере закупок товаров, работ, услуг для обеспечения государс</w:t>
      </w:r>
      <w:r>
        <w:rPr>
          <w:rFonts w:ascii="Times New Roman" w:hAnsi="Times New Roman"/>
          <w:color w:val="000000"/>
          <w:sz w:val="28"/>
        </w:rPr>
        <w:t>твенных и муниципальных нужд» и письмом Министерства</w:t>
      </w:r>
      <w:r>
        <w:rPr>
          <w:rFonts w:ascii="Times New Roman" w:hAnsi="Times New Roman"/>
          <w:color w:val="000000"/>
          <w:sz w:val="24"/>
        </w:rPr>
        <w:t xml:space="preserve"> </w:t>
      </w:r>
      <w:r>
        <w:rPr>
          <w:rFonts w:ascii="Times New Roman" w:hAnsi="Times New Roman"/>
          <w:color w:val="000000"/>
          <w:sz w:val="28"/>
        </w:rPr>
        <w:t>Финансов Российской Федерации</w:t>
      </w:r>
      <w:r>
        <w:rPr>
          <w:rFonts w:ascii="Times New Roman" w:hAnsi="Times New Roman"/>
          <w:color w:val="000000"/>
          <w:sz w:val="24"/>
        </w:rPr>
        <w:t xml:space="preserve"> </w:t>
      </w:r>
      <w:r>
        <w:rPr>
          <w:rFonts w:ascii="Times New Roman" w:hAnsi="Times New Roman"/>
          <w:color w:val="000000"/>
          <w:sz w:val="28"/>
        </w:rPr>
        <w:t>от 11.11.2022 № 02-06-07/110108 «Об отражении организациями бюджетной сферы в бухгалтерском учете фактов хозяйственной жизни, возникающих при исполнении договоров (контракто</w:t>
      </w:r>
      <w:r>
        <w:rPr>
          <w:rFonts w:ascii="Times New Roman" w:hAnsi="Times New Roman"/>
          <w:color w:val="000000"/>
          <w:sz w:val="28"/>
        </w:rPr>
        <w:t>в) (сдаче результатов поставок (работ, услуг) и принятии таких результатов согласно документу о приемке).</w:t>
      </w:r>
    </w:p>
    <w:p w:rsidR="00000000" w:rsidRDefault="006A6DA1">
      <w:pPr>
        <w:spacing w:line="360" w:lineRule="auto"/>
        <w:ind w:firstLine="700"/>
        <w:jc w:val="both"/>
      </w:pPr>
      <w:r>
        <w:rPr>
          <w:rFonts w:ascii="Times New Roman" w:hAnsi="Times New Roman"/>
          <w:color w:val="000000"/>
          <w:sz w:val="28"/>
        </w:rPr>
        <w:t>Сумма резервов соответствует гр. 7 стр. стр. 840,860 раздел 3 ф. 0503128 и показателям гр. 9 раздела 1.1 ф. 0503169 К-т по счету учета 140160000 «Резе</w:t>
      </w:r>
      <w:r>
        <w:rPr>
          <w:rFonts w:ascii="Times New Roman" w:hAnsi="Times New Roman"/>
          <w:color w:val="000000"/>
          <w:sz w:val="28"/>
        </w:rPr>
        <w:t>рвы предстоящих расходов».</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В отчете в форме 0503130 «Справка о наличии имущества и обязательств на забалансовых счетах» формы 0503130 «Баланс главного распорядителя, распорядителя, получателя бюджетных средств, главного администратора, администратора ист</w:t>
      </w:r>
      <w:r>
        <w:rPr>
          <w:rFonts w:ascii="Times New Roman" w:hAnsi="Times New Roman"/>
          <w:b/>
          <w:color w:val="000000"/>
          <w:sz w:val="28"/>
        </w:rPr>
        <w:t>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00"/>
        <w:jc w:val="both"/>
      </w:pPr>
      <w:r>
        <w:rPr>
          <w:rFonts w:ascii="Times New Roman" w:hAnsi="Times New Roman"/>
          <w:color w:val="000000"/>
          <w:sz w:val="28"/>
        </w:rPr>
        <w:t>На конец отчетного периода числится имущество гр. 5 ф. 0503130 (справка), что включает:</w:t>
      </w:r>
    </w:p>
    <w:p w:rsidR="00000000" w:rsidRDefault="006A6DA1">
      <w:pPr>
        <w:spacing w:line="360" w:lineRule="auto"/>
        <w:ind w:firstLine="700"/>
        <w:jc w:val="both"/>
      </w:pPr>
      <w:r>
        <w:rPr>
          <w:rFonts w:ascii="Times New Roman" w:hAnsi="Times New Roman"/>
          <w:color w:val="000000"/>
          <w:sz w:val="28"/>
        </w:rPr>
        <w:t xml:space="preserve">- по стр. 010 «Имущество, полученное в пользование» принято на учет в </w:t>
      </w:r>
      <w:r>
        <w:rPr>
          <w:rFonts w:ascii="Times New Roman" w:hAnsi="Times New Roman"/>
          <w:color w:val="000000"/>
          <w:sz w:val="28"/>
        </w:rPr>
        <w:t xml:space="preserve">соответствии с приказом Министерства финансов Российской Федерации от 31.12.2016 г. №258н «Об утверждении федерального стандарта бухгалтерского учета для организаций государственного сектора «Аренда» числится </w:t>
      </w:r>
      <w:r>
        <w:rPr>
          <w:rFonts w:ascii="Times New Roman" w:hAnsi="Times New Roman"/>
          <w:color w:val="000000"/>
          <w:sz w:val="28"/>
        </w:rPr>
        <w:lastRenderedPageBreak/>
        <w:t>недвижимое имущество, полученное в пользование,</w:t>
      </w:r>
      <w:r>
        <w:rPr>
          <w:rFonts w:ascii="Times New Roman" w:hAnsi="Times New Roman"/>
          <w:color w:val="000000"/>
          <w:sz w:val="28"/>
        </w:rPr>
        <w:t xml:space="preserve"> за счет отражения имущества, полученного от ОБУ «Эксплуатационно-технический центр управления делами Правительства Липецкой области» по договорам на праве безвозмездного пользования государственным имуществом областного уровня собственности бессрочно по у</w:t>
      </w:r>
      <w:r>
        <w:rPr>
          <w:rFonts w:ascii="Times New Roman" w:hAnsi="Times New Roman"/>
          <w:color w:val="000000"/>
          <w:sz w:val="28"/>
        </w:rPr>
        <w:t>словной стоимости 1 руб. за 1 объект:</w:t>
      </w:r>
    </w:p>
    <w:p w:rsidR="00000000" w:rsidRDefault="006A6DA1">
      <w:pPr>
        <w:spacing w:line="360" w:lineRule="auto"/>
        <w:ind w:firstLine="700"/>
        <w:jc w:val="both"/>
      </w:pPr>
      <w:r>
        <w:rPr>
          <w:rFonts w:ascii="Times New Roman" w:hAnsi="Times New Roman"/>
          <w:color w:val="000000"/>
          <w:sz w:val="28"/>
        </w:rPr>
        <w:t xml:space="preserve">- нежилое помещение площадью 231,1 кв. м. г. Липецк, ул. Московская, д.83., по договору безвозмездного пользования государственным имуществом областного уровня собственности от 29 сентября 2011г.; </w:t>
      </w:r>
    </w:p>
    <w:p w:rsidR="00000000" w:rsidRDefault="006A6DA1">
      <w:pPr>
        <w:spacing w:line="360" w:lineRule="auto"/>
        <w:ind w:firstLine="700"/>
        <w:jc w:val="both"/>
      </w:pPr>
      <w:r>
        <w:rPr>
          <w:rFonts w:ascii="Times New Roman" w:hAnsi="Times New Roman"/>
          <w:color w:val="000000"/>
          <w:sz w:val="28"/>
        </w:rPr>
        <w:t xml:space="preserve">- нежилое помещение </w:t>
      </w:r>
      <w:r>
        <w:rPr>
          <w:rFonts w:ascii="Times New Roman" w:hAnsi="Times New Roman"/>
          <w:color w:val="000000"/>
          <w:sz w:val="28"/>
        </w:rPr>
        <w:t>площадью 127,6 кв. м. г. Липецк, ул. 50 лет НЛМК, д.3, по договору безвозмездного пользования государственным имуществом областного уровня собственности от 01 декабря 2016г.;</w:t>
      </w:r>
    </w:p>
    <w:p w:rsidR="00000000" w:rsidRDefault="006A6DA1">
      <w:pPr>
        <w:spacing w:line="360" w:lineRule="auto"/>
        <w:ind w:firstLine="700"/>
        <w:jc w:val="both"/>
      </w:pPr>
      <w:r>
        <w:rPr>
          <w:rFonts w:ascii="Times New Roman" w:hAnsi="Times New Roman"/>
          <w:color w:val="000000"/>
          <w:sz w:val="28"/>
        </w:rPr>
        <w:t>- по стр. 090 «Запасные части к транспортным средствам, выданные взамен изношенны</w:t>
      </w:r>
      <w:r>
        <w:rPr>
          <w:rFonts w:ascii="Times New Roman" w:hAnsi="Times New Roman"/>
          <w:color w:val="000000"/>
          <w:sz w:val="28"/>
        </w:rPr>
        <w:t>х» на сумму 604 042,40 руб.;</w:t>
      </w:r>
    </w:p>
    <w:p w:rsidR="00000000" w:rsidRDefault="006A6DA1">
      <w:pPr>
        <w:spacing w:line="360" w:lineRule="auto"/>
        <w:ind w:firstLine="700"/>
        <w:jc w:val="both"/>
      </w:pPr>
      <w:r>
        <w:rPr>
          <w:rFonts w:ascii="Times New Roman" w:hAnsi="Times New Roman"/>
          <w:color w:val="000000"/>
          <w:sz w:val="28"/>
        </w:rPr>
        <w:t>- по стр. 210 «Основные средства в эксплуатации» имущество стоимостью до 10 000,00 рублей на сумму 1 433 765,20 руб.;</w:t>
      </w:r>
    </w:p>
    <w:p w:rsidR="00000000" w:rsidRDefault="006A6DA1">
      <w:pPr>
        <w:spacing w:line="360" w:lineRule="auto"/>
        <w:ind w:firstLine="700"/>
        <w:jc w:val="both"/>
      </w:pPr>
      <w:r>
        <w:rPr>
          <w:rFonts w:ascii="Times New Roman" w:hAnsi="Times New Roman"/>
          <w:color w:val="000000"/>
          <w:sz w:val="28"/>
        </w:rPr>
        <w:t xml:space="preserve">- по стр. 210 «Материальные ценности, выданные в личное пользование сотрудникам» (форменная одежда) на сумму </w:t>
      </w:r>
      <w:r>
        <w:rPr>
          <w:rFonts w:ascii="Times New Roman" w:hAnsi="Times New Roman"/>
          <w:color w:val="000000"/>
          <w:sz w:val="28"/>
        </w:rPr>
        <w:t>1 713 264,00 руб.</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xml:space="preserve">В составе отчетов представлен отчет о финансовых результатах деятельности </w:t>
      </w:r>
      <w:r>
        <w:rPr>
          <w:rFonts w:ascii="Times New Roman" w:hAnsi="Times New Roman"/>
          <w:b/>
          <w:color w:val="000000"/>
          <w:sz w:val="28"/>
        </w:rPr>
        <w:t xml:space="preserve">ф. 0503121 «Отчет о финансовых результатах деятельности» </w:t>
      </w:r>
      <w:r>
        <w:rPr>
          <w:rFonts w:ascii="Times New Roman" w:hAnsi="Times New Roman"/>
          <w:color w:val="000000"/>
          <w:sz w:val="28"/>
        </w:rPr>
        <w:t>(далее - ф. 0503121)</w:t>
      </w:r>
    </w:p>
    <w:p w:rsidR="00000000" w:rsidRDefault="006A6DA1">
      <w:pPr>
        <w:spacing w:line="360" w:lineRule="auto"/>
        <w:ind w:firstLine="700"/>
        <w:jc w:val="both"/>
      </w:pPr>
      <w:r>
        <w:rPr>
          <w:rFonts w:ascii="Times New Roman" w:hAnsi="Times New Roman"/>
          <w:color w:val="000000"/>
          <w:sz w:val="28"/>
        </w:rPr>
        <w:t>Форма 0503121 содержит данные о фактически начисленных доходах и расходах Инспекции,</w:t>
      </w:r>
      <w:r>
        <w:rPr>
          <w:rFonts w:ascii="Times New Roman" w:hAnsi="Times New Roman"/>
          <w:color w:val="000000"/>
          <w:sz w:val="28"/>
        </w:rPr>
        <w:t xml:space="preserve"> в разрезе кодов КОСГУ по состоянию на 01.01.2024 г. Форма составлена без учета заключительных оборотов.</w:t>
      </w:r>
    </w:p>
    <w:p w:rsidR="00000000" w:rsidRDefault="006A6DA1">
      <w:pPr>
        <w:spacing w:line="360" w:lineRule="auto"/>
        <w:ind w:firstLine="700"/>
        <w:jc w:val="both"/>
      </w:pPr>
      <w:r>
        <w:rPr>
          <w:rFonts w:ascii="Times New Roman" w:hAnsi="Times New Roman"/>
          <w:color w:val="000000"/>
          <w:sz w:val="28"/>
        </w:rPr>
        <w:t>В разделе 1 по стр. 010 «Доходы» отражены доходы по коду в. т. ч.:</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112</w:t>
      </w:r>
      <w:r>
        <w:rPr>
          <w:rFonts w:ascii="Times New Roman" w:hAnsi="Times New Roman"/>
          <w:color w:val="000000"/>
          <w:sz w:val="28"/>
        </w:rPr>
        <w:t xml:space="preserve"> начислен доход от государственной пошлины – 19 014 066,00 руб.;</w:t>
      </w:r>
    </w:p>
    <w:p w:rsidR="00000000" w:rsidRDefault="006A6DA1">
      <w:pPr>
        <w:spacing w:line="360" w:lineRule="auto"/>
        <w:ind w:firstLine="700"/>
        <w:jc w:val="both"/>
      </w:pPr>
      <w:r>
        <w:rPr>
          <w:rFonts w:ascii="Times New Roman" w:hAnsi="Times New Roman"/>
          <w:color w:val="000000"/>
          <w:sz w:val="28"/>
        </w:rPr>
        <w:lastRenderedPageBreak/>
        <w:t xml:space="preserve">- </w:t>
      </w:r>
      <w:r>
        <w:rPr>
          <w:rFonts w:ascii="Times New Roman" w:hAnsi="Times New Roman"/>
          <w:b/>
          <w:color w:val="000000"/>
          <w:sz w:val="28"/>
        </w:rPr>
        <w:t xml:space="preserve">по </w:t>
      </w:r>
      <w:r>
        <w:rPr>
          <w:rFonts w:ascii="Times New Roman" w:hAnsi="Times New Roman"/>
          <w:b/>
          <w:color w:val="000000"/>
          <w:sz w:val="28"/>
        </w:rPr>
        <w:t>КОСГУ 141</w:t>
      </w:r>
      <w:r>
        <w:rPr>
          <w:rFonts w:ascii="Times New Roman" w:hAnsi="Times New Roman"/>
          <w:color w:val="000000"/>
          <w:sz w:val="28"/>
        </w:rPr>
        <w:t xml:space="preserve"> начислен доход от штрафных санкций за нарушение законодательства о закупках и нарушений условий контрактов в части нарушения сроков поставки товара (уплата неустойки за просрочку использования обязательств по ГК 0146300003623000015-2023 от 22.09.</w:t>
      </w:r>
      <w:r>
        <w:rPr>
          <w:rFonts w:ascii="Times New Roman" w:hAnsi="Times New Roman"/>
          <w:color w:val="000000"/>
          <w:sz w:val="28"/>
        </w:rPr>
        <w:t>2023 на поставку форменной одежды, ООО «РОКЕТ») – 23 486,89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143</w:t>
      </w:r>
      <w:r>
        <w:rPr>
          <w:rFonts w:ascii="Times New Roman" w:hAnsi="Times New Roman"/>
          <w:color w:val="000000"/>
          <w:sz w:val="28"/>
        </w:rPr>
        <w:t xml:space="preserve"> начислен доход от возмещения ущерба при возникновении страховых случаев, когда выгодоприобретателями выступают получатели средств бюджета субъектов Российской Федерации (прямо</w:t>
      </w:r>
      <w:r>
        <w:rPr>
          <w:rFonts w:ascii="Times New Roman" w:hAnsi="Times New Roman"/>
          <w:color w:val="000000"/>
          <w:sz w:val="28"/>
        </w:rPr>
        <w:t>е возмещение убытков при дорожно – транспортном происшествии) – 114 160,00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145</w:t>
      </w:r>
      <w:r>
        <w:rPr>
          <w:rFonts w:ascii="Times New Roman" w:hAnsi="Times New Roman"/>
          <w:color w:val="000000"/>
          <w:sz w:val="28"/>
        </w:rPr>
        <w:t xml:space="preserve"> начислен доход от сумм принудительного изъятия (сборы), административных штрафов, установленных Кодексом Российской Федерации об административных правонарушения</w:t>
      </w:r>
      <w:r>
        <w:rPr>
          <w:rFonts w:ascii="Times New Roman" w:hAnsi="Times New Roman"/>
          <w:color w:val="000000"/>
          <w:sz w:val="28"/>
        </w:rPr>
        <w:t>х – 7 979 680,44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172</w:t>
      </w:r>
      <w:r>
        <w:rPr>
          <w:rFonts w:ascii="Times New Roman" w:hAnsi="Times New Roman"/>
          <w:color w:val="000000"/>
          <w:sz w:val="28"/>
        </w:rPr>
        <w:t xml:space="preserve"> доходы от выбытия активов» на сумму 13 760,00 руб.:</w:t>
      </w:r>
    </w:p>
    <w:p w:rsidR="00000000" w:rsidRDefault="006A6DA1">
      <w:pPr>
        <w:spacing w:line="360" w:lineRule="auto"/>
        <w:ind w:firstLine="700"/>
        <w:jc w:val="both"/>
      </w:pPr>
      <w:r>
        <w:rPr>
          <w:rFonts w:ascii="Times New Roman" w:hAnsi="Times New Roman"/>
          <w:color w:val="000000"/>
          <w:sz w:val="28"/>
        </w:rPr>
        <w:t>восстановление стоимости имущества на баланс с забалансового счета 09 «Запасные части к транспортным средствам, выданные взамен изношенных», с восстановлением на счет</w:t>
      </w:r>
      <w:r>
        <w:rPr>
          <w:rFonts w:ascii="Times New Roman" w:hAnsi="Times New Roman"/>
          <w:color w:val="000000"/>
          <w:sz w:val="28"/>
        </w:rPr>
        <w:t xml:space="preserve"> Д-т 110536346 К-т 140110172 КБК 11402022020000440, что соответствует данным ф. 0503125 по счету 140120241 имущество из оперативного управления Инспекции безвозмездно передано управлению имущественных и земельных отношений на основании Решения управления и</w:t>
      </w:r>
      <w:r>
        <w:rPr>
          <w:rFonts w:ascii="Times New Roman" w:hAnsi="Times New Roman"/>
          <w:color w:val="000000"/>
          <w:sz w:val="28"/>
        </w:rPr>
        <w:t>мущественных и земельных отношений Липецкой области от 09.08.2023 № 912 «О государственном имуществе».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176</w:t>
      </w:r>
      <w:r>
        <w:rPr>
          <w:rFonts w:ascii="Times New Roman" w:hAnsi="Times New Roman"/>
          <w:color w:val="000000"/>
          <w:sz w:val="28"/>
        </w:rPr>
        <w:t xml:space="preserve"> сумма 40 220,46 руб. - отражена корректировка кадастровой стоимости земельного участка;</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b/>
          <w:color w:val="000000"/>
          <w:sz w:val="28"/>
        </w:rPr>
        <w:t>по КОСГУ 186</w:t>
      </w:r>
      <w:r>
        <w:rPr>
          <w:rFonts w:ascii="Times New Roman" w:hAnsi="Times New Roman"/>
          <w:color w:val="000000"/>
          <w:sz w:val="28"/>
        </w:rPr>
        <w:t xml:space="preserve"> доходы от безвозмездного права пол</w:t>
      </w:r>
      <w:r>
        <w:rPr>
          <w:rFonts w:ascii="Times New Roman" w:hAnsi="Times New Roman"/>
          <w:color w:val="000000"/>
          <w:sz w:val="28"/>
        </w:rPr>
        <w:t xml:space="preserve">ьзования активом, предоставленным сектором государственного управления (договора на объекты недвижимого имущество на право безвозмездного пользования с возмещением затрат и с правом пользования) – 832 517,13 руб., сумма данных стр.100 гр. 4 ф. </w:t>
      </w:r>
      <w:r>
        <w:rPr>
          <w:rFonts w:ascii="Times New Roman" w:hAnsi="Times New Roman"/>
          <w:color w:val="000000"/>
          <w:sz w:val="28"/>
        </w:rPr>
        <w:lastRenderedPageBreak/>
        <w:t>0503121 по К</w:t>
      </w:r>
      <w:r>
        <w:rPr>
          <w:rFonts w:ascii="Times New Roman" w:hAnsi="Times New Roman"/>
          <w:color w:val="000000"/>
          <w:sz w:val="28"/>
        </w:rPr>
        <w:t>ОСГУ 186 раздел «Доходы», что соответствует показателям гр. гр. 3, 4, 7 раздела 1 ф. 0503110 по счету учета 140110186 по кодам 20710020020000194; 20710020020000195.</w:t>
      </w:r>
    </w:p>
    <w:p w:rsidR="00000000" w:rsidRDefault="006A6DA1">
      <w:pPr>
        <w:spacing w:line="360" w:lineRule="auto"/>
        <w:ind w:firstLine="720"/>
        <w:jc w:val="both"/>
      </w:pPr>
      <w:r>
        <w:rPr>
          <w:rFonts w:ascii="Times New Roman" w:hAnsi="Times New Roman"/>
          <w:color w:val="000000"/>
          <w:sz w:val="28"/>
        </w:rPr>
        <w:t>-</w:t>
      </w:r>
      <w:r>
        <w:rPr>
          <w:rFonts w:ascii="Times New Roman" w:hAnsi="Times New Roman"/>
          <w:b/>
          <w:color w:val="000000"/>
          <w:sz w:val="28"/>
        </w:rPr>
        <w:t>по КОСГУ 195</w:t>
      </w:r>
      <w:r>
        <w:rPr>
          <w:rFonts w:ascii="Times New Roman" w:hAnsi="Times New Roman"/>
          <w:color w:val="000000"/>
          <w:sz w:val="28"/>
        </w:rPr>
        <w:t xml:space="preserve"> отражены безвозмездные неденежные поступления капитального характера от секто</w:t>
      </w:r>
      <w:r>
        <w:rPr>
          <w:rFonts w:ascii="Times New Roman" w:hAnsi="Times New Roman"/>
          <w:color w:val="000000"/>
          <w:sz w:val="28"/>
        </w:rPr>
        <w:t>ра государственного управления (прекращено права постоянного (бессрочного) пользования земельным участком с кадастровым номером 48:20:0035102:1188, площадью 233+/-5 кв. м., расположенное по адресу: Липецкая область, г. Липецк, проспект Мира, д. 25а в сумме</w:t>
      </w:r>
      <w:r>
        <w:rPr>
          <w:rFonts w:ascii="Times New Roman" w:hAnsi="Times New Roman"/>
          <w:color w:val="000000"/>
          <w:sz w:val="28"/>
        </w:rPr>
        <w:t xml:space="preserve"> «-» 416 163,63 руб. на основании решения управления имущественных и земельных отношений Липецкой области от 23.11.2023г. «О прекращении права постоянного (бессрочного) пользования земельных участком» и выписки из Единого государственного реестра недвижимо</w:t>
      </w:r>
      <w:r>
        <w:rPr>
          <w:rFonts w:ascii="Times New Roman" w:hAnsi="Times New Roman"/>
          <w:color w:val="000000"/>
          <w:sz w:val="28"/>
        </w:rPr>
        <w:t xml:space="preserve">сти от 28.11.2023г., по КБК 20710020020000194 коду счета </w:t>
      </w:r>
      <w:r>
        <w:rPr>
          <w:rFonts w:ascii="Times New Roman" w:hAnsi="Times New Roman"/>
          <w:color w:val="000000"/>
          <w:sz w:val="28"/>
          <w:shd w:val="clear" w:color="auto" w:fill="FFFFFF"/>
        </w:rPr>
        <w:t>140110195</w:t>
      </w:r>
      <w:r>
        <w:rPr>
          <w:rFonts w:ascii="Times New Roman" w:hAnsi="Times New Roman"/>
          <w:color w:val="000000"/>
          <w:sz w:val="28"/>
        </w:rPr>
        <w:t xml:space="preserve"> (абц.6 п.17 Раздел 1 Инструкции от 06.12.2010 № 162н)).</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В разделе 2 ф. 0503121 по стр. 150 признанные расходы за отчетный период составили 67 275 578,10 руб., в том числе: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211</w:t>
      </w:r>
      <w:r>
        <w:rPr>
          <w:rFonts w:ascii="Times New Roman" w:hAnsi="Times New Roman"/>
          <w:color w:val="000000"/>
          <w:sz w:val="28"/>
        </w:rPr>
        <w:t xml:space="preserve"> от</w:t>
      </w:r>
      <w:r>
        <w:rPr>
          <w:rFonts w:ascii="Times New Roman" w:hAnsi="Times New Roman"/>
          <w:color w:val="000000"/>
          <w:sz w:val="28"/>
        </w:rPr>
        <w:t>ражена сумма начислений по заработной плате – 31 760 407,31 руб.  (стр.160 гр. 4 ф. 0503121 по КОСГУ 211 раздел «Расходы»).  Отклонения показателя по начислению заработной платы по КОСГУ 211 от показателя кассового расхода по КОСГУ 211 – 31 397 310,48 руб.</w:t>
      </w:r>
      <w:r>
        <w:rPr>
          <w:rFonts w:ascii="Times New Roman" w:hAnsi="Times New Roman"/>
          <w:color w:val="000000"/>
          <w:sz w:val="28"/>
        </w:rPr>
        <w:t xml:space="preserve">  (стр.200 гр. 6 ф. 0503127 по КОСГУ 211) составляет «-» 363 096,83 руб. (на сумму изменения показателя по коду счета 140160211 в ф.0503169 (кредиторская) гр.7 - гр.5 (2 711 319,55 – 3 074 416,38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212</w:t>
      </w:r>
      <w:r>
        <w:rPr>
          <w:rFonts w:ascii="Times New Roman" w:hAnsi="Times New Roman"/>
          <w:color w:val="000000"/>
          <w:sz w:val="28"/>
        </w:rPr>
        <w:t xml:space="preserve"> отражена сумма начисления расходов по </w:t>
      </w:r>
      <w:r>
        <w:rPr>
          <w:rFonts w:ascii="Times New Roman" w:hAnsi="Times New Roman"/>
          <w:color w:val="000000"/>
          <w:sz w:val="28"/>
        </w:rPr>
        <w:t xml:space="preserve">авансовым отчетам на выплаты суточных при направлении в командировку 21 800,00 руб., что соответствует показателю кассового расхода по КОСГУ 212 стр.200 гр. 6 ф. 0503127. </w:t>
      </w:r>
    </w:p>
    <w:p w:rsidR="00000000" w:rsidRDefault="006A6DA1">
      <w:pPr>
        <w:spacing w:line="360" w:lineRule="auto"/>
        <w:ind w:firstLine="720"/>
        <w:jc w:val="both"/>
      </w:pPr>
      <w:r>
        <w:rPr>
          <w:rFonts w:ascii="Times New Roman" w:hAnsi="Times New Roman"/>
          <w:color w:val="000000"/>
          <w:sz w:val="28"/>
        </w:rPr>
        <w:lastRenderedPageBreak/>
        <w:t>Показатель увеличения/уменьшения дебиторской задолженности по коду счета 120812000 ф</w:t>
      </w:r>
      <w:r>
        <w:rPr>
          <w:rFonts w:ascii="Times New Roman" w:hAnsi="Times New Roman"/>
          <w:color w:val="000000"/>
          <w:sz w:val="28"/>
        </w:rPr>
        <w:t>.0503169 Д-т соответствуют кассовым выплатам по подотчетным лицам, ф.0503169 (дебиторская) гр. гр. 5,7;</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213</w:t>
      </w:r>
      <w:r>
        <w:rPr>
          <w:rFonts w:ascii="Times New Roman" w:hAnsi="Times New Roman"/>
          <w:color w:val="000000"/>
          <w:sz w:val="28"/>
        </w:rPr>
        <w:t xml:space="preserve"> отражена сумма начислений на выплаты по оплате труда 9 472 734,07 руб. (стр.160 гр.4 по КОСГУ 213 ф.0503121). Отклонение показателя от по</w:t>
      </w:r>
      <w:r>
        <w:rPr>
          <w:rFonts w:ascii="Times New Roman" w:hAnsi="Times New Roman"/>
          <w:color w:val="000000"/>
          <w:sz w:val="28"/>
        </w:rPr>
        <w:t>казателя кассового расхода (9 362 908,28 руб. - ф. 0503127 стр. 200 гр.6) по КОСГУ 213 составляет 109 825,79 руб. (на сумму изменения показателя по коду счета 140160213 в ф.0503169 (кредиторская) гр.7 - гр.5 (818 818,45руб. – 928 644,24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w:t>
      </w:r>
      <w:r>
        <w:rPr>
          <w:rFonts w:ascii="Times New Roman" w:hAnsi="Times New Roman"/>
          <w:b/>
          <w:color w:val="000000"/>
          <w:sz w:val="28"/>
        </w:rPr>
        <w:t>14</w:t>
      </w:r>
      <w:r>
        <w:rPr>
          <w:rFonts w:ascii="Times New Roman" w:hAnsi="Times New Roman"/>
          <w:color w:val="000000"/>
          <w:sz w:val="28"/>
        </w:rPr>
        <w:t> отражена компенсация расходов на оплату стоимости проезда к месту использования отпуска и обратно на сумму 49 206,40 руб., что соответствует кассовому расходу ф. 0503169 (кредиторская) гр. гр. 5, 7 по коду счета 130214007;</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221</w:t>
      </w:r>
      <w:r>
        <w:rPr>
          <w:rFonts w:ascii="Times New Roman" w:hAnsi="Times New Roman"/>
          <w:color w:val="000000"/>
          <w:sz w:val="28"/>
        </w:rPr>
        <w:t xml:space="preserve"> отражена сумма </w:t>
      </w:r>
      <w:r>
        <w:rPr>
          <w:rFonts w:ascii="Times New Roman" w:hAnsi="Times New Roman"/>
          <w:color w:val="000000"/>
          <w:sz w:val="28"/>
        </w:rPr>
        <w:t>расходов на услуги связи 1 842 267,37 руб. (стр.170 гр.4 по КОСГУ 221 ф.0503121). Отклонения показателя от показателя кассового расхода (1 688 897,62 руб. - ф. 0503127 стр. 200 гр.6) по КОСГУ 221 составляет 153 369,75 руб.:</w:t>
      </w:r>
    </w:p>
    <w:p w:rsidR="00000000" w:rsidRDefault="006A6DA1">
      <w:pPr>
        <w:spacing w:line="360" w:lineRule="auto"/>
        <w:ind w:firstLine="700"/>
        <w:jc w:val="both"/>
      </w:pPr>
      <w:r>
        <w:rPr>
          <w:rFonts w:ascii="Times New Roman" w:hAnsi="Times New Roman"/>
          <w:color w:val="000000"/>
          <w:sz w:val="28"/>
        </w:rPr>
        <w:t>на сумму изменения показателя кр</w:t>
      </w:r>
      <w:r>
        <w:rPr>
          <w:rFonts w:ascii="Times New Roman" w:hAnsi="Times New Roman"/>
          <w:color w:val="000000"/>
          <w:sz w:val="28"/>
        </w:rPr>
        <w:t xml:space="preserve">едиторской задолженности по коду счета 130221000 в ф.0503169 (кредиторская) гр.7 - гр.5 (1 679 619,62 руб. - 1 678 288,24 руб.) и на сумму изменения показателя гр.9 - гр.2 ф.0503169 (кредиторская) на сумму </w:t>
      </w:r>
      <w:r>
        <w:rPr>
          <w:rFonts w:ascii="Times New Roman" w:hAnsi="Times New Roman"/>
          <w:b/>
          <w:color w:val="000000"/>
          <w:sz w:val="28"/>
        </w:rPr>
        <w:t>1 331,38</w:t>
      </w:r>
      <w:r>
        <w:rPr>
          <w:rFonts w:ascii="Times New Roman" w:hAnsi="Times New Roman"/>
          <w:color w:val="000000"/>
          <w:sz w:val="28"/>
        </w:rPr>
        <w:t xml:space="preserve"> руб.; </w:t>
      </w:r>
    </w:p>
    <w:p w:rsidR="00000000" w:rsidRDefault="006A6DA1">
      <w:pPr>
        <w:spacing w:line="360" w:lineRule="auto"/>
        <w:ind w:firstLine="700"/>
        <w:jc w:val="both"/>
      </w:pPr>
      <w:r>
        <w:rPr>
          <w:rFonts w:ascii="Times New Roman" w:hAnsi="Times New Roman"/>
          <w:color w:val="000000"/>
          <w:sz w:val="28"/>
        </w:rPr>
        <w:t>на сумму изменения показателя гр.2</w:t>
      </w:r>
      <w:r>
        <w:rPr>
          <w:rFonts w:ascii="Times New Roman" w:hAnsi="Times New Roman"/>
          <w:color w:val="000000"/>
          <w:sz w:val="28"/>
        </w:rPr>
        <w:t xml:space="preserve"> - гр.9 ф.0503169 (дебиторская) по коду счета 120621000; </w:t>
      </w:r>
    </w:p>
    <w:p w:rsidR="00000000" w:rsidRDefault="006A6DA1">
      <w:pPr>
        <w:spacing w:line="360" w:lineRule="auto"/>
        <w:ind w:firstLine="700"/>
        <w:jc w:val="both"/>
      </w:pPr>
      <w:r>
        <w:rPr>
          <w:rFonts w:ascii="Times New Roman" w:hAnsi="Times New Roman"/>
          <w:color w:val="000000"/>
          <w:sz w:val="28"/>
        </w:rPr>
        <w:t xml:space="preserve">на сумму изменения остатка денежных документов на конец года к остатку на начало года (49 638,00 руб. - 77 530,00 руб.) </w:t>
      </w:r>
      <w:r>
        <w:rPr>
          <w:rFonts w:ascii="Times New Roman" w:hAnsi="Times New Roman"/>
          <w:b/>
          <w:color w:val="000000"/>
          <w:sz w:val="28"/>
        </w:rPr>
        <w:t>27 892,00</w:t>
      </w:r>
      <w:r>
        <w:rPr>
          <w:rFonts w:ascii="Times New Roman" w:hAnsi="Times New Roman"/>
          <w:color w:val="000000"/>
          <w:sz w:val="28"/>
        </w:rPr>
        <w:t xml:space="preserve"> руб. по коду счета 120135000 ф.0503130 стр. 207 гр. 6-гр.3;</w:t>
      </w:r>
    </w:p>
    <w:p w:rsidR="00000000" w:rsidRDefault="006A6DA1">
      <w:pPr>
        <w:spacing w:line="360" w:lineRule="auto"/>
        <w:ind w:firstLine="700"/>
        <w:jc w:val="both"/>
      </w:pPr>
      <w:r>
        <w:rPr>
          <w:rFonts w:ascii="Times New Roman" w:hAnsi="Times New Roman"/>
          <w:color w:val="000000"/>
          <w:sz w:val="28"/>
        </w:rPr>
        <w:t>на сумму</w:t>
      </w:r>
      <w:r>
        <w:rPr>
          <w:rFonts w:ascii="Times New Roman" w:hAnsi="Times New Roman"/>
          <w:color w:val="000000"/>
          <w:sz w:val="28"/>
        </w:rPr>
        <w:t xml:space="preserve"> изменения показателя по коду счета 140160221 в ф.0503169 (кредиторская) гр.7 - гр.5 (1 394 900,87руб. – 1 521 710,00 руб.)  </w:t>
      </w:r>
      <w:r>
        <w:rPr>
          <w:rFonts w:ascii="Times New Roman" w:hAnsi="Times New Roman"/>
          <w:b/>
          <w:color w:val="000000"/>
          <w:sz w:val="28"/>
        </w:rPr>
        <w:t>126 809,13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lastRenderedPageBreak/>
        <w:t xml:space="preserve">- </w:t>
      </w:r>
      <w:r>
        <w:rPr>
          <w:rFonts w:ascii="Times New Roman" w:hAnsi="Times New Roman"/>
          <w:b/>
          <w:color w:val="000000"/>
          <w:sz w:val="28"/>
        </w:rPr>
        <w:t>по КОСГУ 223</w:t>
      </w:r>
      <w:r>
        <w:rPr>
          <w:rFonts w:ascii="Times New Roman" w:hAnsi="Times New Roman"/>
          <w:color w:val="000000"/>
          <w:sz w:val="28"/>
        </w:rPr>
        <w:t xml:space="preserve"> отражена сумма расходов на коммунальные услуги 24 671,78 руб. (стр.170 гр.4 по КОСГУ 223 ф.0503121).</w:t>
      </w:r>
      <w:r>
        <w:rPr>
          <w:rFonts w:ascii="Times New Roman" w:hAnsi="Times New Roman"/>
          <w:color w:val="000000"/>
          <w:sz w:val="28"/>
        </w:rPr>
        <w:t xml:space="preserve"> Отклонения показателя от показателя кассового расхода (24 737,93 руб. - ф. 0503127 стр. 200 гр.6) по КОСГУ 223 составляет 66,15 руб.:</w:t>
      </w:r>
    </w:p>
    <w:p w:rsidR="00000000" w:rsidRDefault="006A6DA1">
      <w:pPr>
        <w:spacing w:line="360" w:lineRule="auto"/>
        <w:ind w:firstLine="700"/>
        <w:jc w:val="both"/>
      </w:pPr>
      <w:r>
        <w:rPr>
          <w:rFonts w:ascii="Times New Roman" w:hAnsi="Times New Roman"/>
          <w:color w:val="000000"/>
          <w:sz w:val="28"/>
        </w:rPr>
        <w:t>на сумму изменения показателя кредиторской задолженности по коду счета 130223000 в ф.0503169 (кредиторская) гр.7-гр.5 гр.</w:t>
      </w:r>
      <w:r>
        <w:rPr>
          <w:rFonts w:ascii="Times New Roman" w:hAnsi="Times New Roman"/>
          <w:color w:val="000000"/>
          <w:sz w:val="28"/>
        </w:rPr>
        <w:t xml:space="preserve"> 9 ф.0503169 (кредиторская) (</w:t>
      </w:r>
      <w:r>
        <w:rPr>
          <w:rFonts w:ascii="Times New Roman" w:hAnsi="Times New Roman"/>
          <w:b/>
          <w:color w:val="000000"/>
          <w:sz w:val="28"/>
        </w:rPr>
        <w:t>0,00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по коду счета 120623000 ф. 0503169 (дебиторская) гр.9-гр.2 (</w:t>
      </w:r>
      <w:r>
        <w:rPr>
          <w:rFonts w:ascii="Times New Roman" w:hAnsi="Times New Roman"/>
          <w:b/>
          <w:color w:val="000000"/>
          <w:sz w:val="28"/>
        </w:rPr>
        <w:t>1 783,85</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t>на сумму изменения показателя по коду счета 140160223 в ф.0503169 (кредиторская) гр.7 - гр.5 (1 850,00 руб. -0,00 руб.) (</w:t>
      </w:r>
      <w:r>
        <w:rPr>
          <w:rFonts w:ascii="Times New Roman" w:hAnsi="Times New Roman"/>
          <w:b/>
          <w:color w:val="000000"/>
          <w:sz w:val="28"/>
        </w:rPr>
        <w:t>1 850,00 руб.</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rPr>
        <w:t xml:space="preserve"> </w:t>
      </w:r>
      <w:r>
        <w:rPr>
          <w:rFonts w:ascii="Times New Roman" w:hAnsi="Times New Roman"/>
          <w:b/>
          <w:color w:val="000000"/>
          <w:sz w:val="28"/>
        </w:rPr>
        <w:t>по КОСГУ 224</w:t>
      </w:r>
      <w:r>
        <w:rPr>
          <w:rFonts w:ascii="Times New Roman" w:hAnsi="Times New Roman"/>
          <w:color w:val="000000"/>
          <w:sz w:val="28"/>
        </w:rPr>
        <w:t xml:space="preserve"> отражена сумма начисления амортизации прав пользования по аренде и отражены расходы на возмещение стоимости коммунальных и эксплуатационных расходов, в рамках заключенных договоров безвозмездного пользования нежилыми помещениями 995 486,94 ру</w:t>
      </w:r>
      <w:r>
        <w:rPr>
          <w:rFonts w:ascii="Times New Roman" w:hAnsi="Times New Roman"/>
          <w:color w:val="000000"/>
          <w:sz w:val="28"/>
        </w:rPr>
        <w:t>б. (стр.170 гр.4 по КОСГУ 224 ф.0503121). Отклонения показателя от показателя кассового расхода 154 141,70 руб. - ф. 0503127 стр. 200 гр.6) по КОСГУ 224 составляет 841 345,24 руб.:</w:t>
      </w:r>
    </w:p>
    <w:p w:rsidR="00000000" w:rsidRDefault="006A6DA1">
      <w:pPr>
        <w:spacing w:line="360" w:lineRule="auto"/>
        <w:ind w:firstLine="700"/>
        <w:jc w:val="both"/>
      </w:pPr>
      <w:r>
        <w:rPr>
          <w:rFonts w:ascii="Times New Roman" w:hAnsi="Times New Roman"/>
          <w:color w:val="000000"/>
          <w:sz w:val="28"/>
        </w:rPr>
        <w:t>на сумму изменения показателя кредиторской задолженности по коду счета 1302</w:t>
      </w:r>
      <w:r>
        <w:rPr>
          <w:rFonts w:ascii="Times New Roman" w:hAnsi="Times New Roman"/>
          <w:color w:val="000000"/>
          <w:sz w:val="28"/>
        </w:rPr>
        <w:t>24000 в ф.0503169 (кредиторская) гр.7-гр.5 гр. 9 ф.0503169 (кредиторская) (</w:t>
      </w:r>
      <w:r>
        <w:rPr>
          <w:rFonts w:ascii="Times New Roman" w:hAnsi="Times New Roman"/>
          <w:b/>
          <w:color w:val="000000"/>
          <w:sz w:val="28"/>
        </w:rPr>
        <w:t>6 474,30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на сумму изменения показателя гр.9 - гр.2 ф.0503169 (дебиторская) по коду счета 120624000 (</w:t>
      </w:r>
      <w:r>
        <w:rPr>
          <w:rFonts w:ascii="Times New Roman" w:hAnsi="Times New Roman"/>
          <w:b/>
          <w:color w:val="000000"/>
          <w:sz w:val="28"/>
        </w:rPr>
        <w:t>0,00</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t>на сумму изменения показателя по коду счета 140160224 в ф.0503</w:t>
      </w:r>
      <w:r>
        <w:rPr>
          <w:rFonts w:ascii="Times New Roman" w:hAnsi="Times New Roman"/>
          <w:color w:val="000000"/>
          <w:sz w:val="28"/>
        </w:rPr>
        <w:t>169 (кредиторская) гр.7 - гр.5 (37 909,66 руб. – 53 212,07 руб.) (</w:t>
      </w:r>
      <w:r>
        <w:rPr>
          <w:rFonts w:ascii="Times New Roman" w:hAnsi="Times New Roman"/>
          <w:b/>
          <w:color w:val="000000"/>
          <w:sz w:val="28"/>
        </w:rPr>
        <w:t>15 302,41 руб.</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xml:space="preserve">на сумму начисленной амортизации на права безвозмездного пользования нежилого помещения </w:t>
      </w:r>
      <w:r>
        <w:rPr>
          <w:rFonts w:ascii="Times New Roman" w:hAnsi="Times New Roman"/>
          <w:b/>
          <w:color w:val="000000"/>
          <w:sz w:val="28"/>
        </w:rPr>
        <w:t>832 517,13</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lastRenderedPageBreak/>
        <w:t xml:space="preserve">- </w:t>
      </w:r>
      <w:r>
        <w:rPr>
          <w:rFonts w:ascii="Times New Roman" w:hAnsi="Times New Roman"/>
          <w:b/>
          <w:color w:val="000000"/>
          <w:sz w:val="28"/>
        </w:rPr>
        <w:t>по КОСГУ 225</w:t>
      </w:r>
      <w:r>
        <w:rPr>
          <w:rFonts w:ascii="Times New Roman" w:hAnsi="Times New Roman"/>
          <w:color w:val="000000"/>
          <w:sz w:val="28"/>
        </w:rPr>
        <w:t xml:space="preserve"> расходы на услуги по содержанию имущества 1 181 838,</w:t>
      </w:r>
      <w:r>
        <w:rPr>
          <w:rFonts w:ascii="Times New Roman" w:hAnsi="Times New Roman"/>
          <w:color w:val="000000"/>
          <w:sz w:val="28"/>
        </w:rPr>
        <w:t>61        837 396,23 руб. (стр.170 гр.4 по КОСГУ 225 ф.0503121). Отклонения показателя от показателя кассового расхода (1 181 838,61 руб. ф. 0503127 стр. 200 гр.6) по КОСГУ 225 составляет 0,00 руб.:</w:t>
      </w:r>
    </w:p>
    <w:p w:rsidR="00000000" w:rsidRDefault="006A6DA1">
      <w:pPr>
        <w:spacing w:line="360" w:lineRule="auto"/>
        <w:ind w:firstLine="700"/>
        <w:jc w:val="both"/>
      </w:pPr>
      <w:r>
        <w:rPr>
          <w:rFonts w:ascii="Times New Roman" w:hAnsi="Times New Roman"/>
          <w:color w:val="000000"/>
          <w:sz w:val="28"/>
        </w:rPr>
        <w:t>на сумму изменения показателя дебиторской задолженности п</w:t>
      </w:r>
      <w:r>
        <w:rPr>
          <w:rFonts w:ascii="Times New Roman" w:hAnsi="Times New Roman"/>
          <w:color w:val="000000"/>
          <w:sz w:val="28"/>
        </w:rPr>
        <w:t xml:space="preserve">о коду счета 120625000 в ф.0503169 (дебиторская) гр.9, гр. 5 (16 651,35 руб. - 16 651,35 руб.) </w:t>
      </w:r>
      <w:r>
        <w:rPr>
          <w:rFonts w:ascii="Times New Roman" w:hAnsi="Times New Roman"/>
          <w:b/>
          <w:color w:val="000000"/>
          <w:sz w:val="28"/>
        </w:rPr>
        <w:t>0,00 руб.;</w:t>
      </w:r>
    </w:p>
    <w:p w:rsidR="00000000" w:rsidRDefault="006A6DA1">
      <w:pPr>
        <w:spacing w:line="360" w:lineRule="auto"/>
        <w:ind w:firstLine="700"/>
        <w:jc w:val="both"/>
      </w:pPr>
      <w:r>
        <w:rPr>
          <w:rFonts w:ascii="Times New Roman" w:hAnsi="Times New Roman"/>
          <w:color w:val="000000"/>
          <w:sz w:val="28"/>
        </w:rPr>
        <w:t>на сумму изменения показателя кредиторской задолженности по коду счета 130225000 в ф.0503169 (кредиторская) гр.7-гр.5 (1 181 338,61 руб. – 1 181 338,6</w:t>
      </w:r>
      <w:r>
        <w:rPr>
          <w:rFonts w:ascii="Times New Roman" w:hAnsi="Times New Roman"/>
          <w:color w:val="000000"/>
          <w:sz w:val="28"/>
        </w:rPr>
        <w:t>1 руб.) ф.0503169 (кредиторская) (</w:t>
      </w:r>
      <w:r>
        <w:rPr>
          <w:rFonts w:ascii="Times New Roman" w:hAnsi="Times New Roman"/>
          <w:b/>
          <w:color w:val="000000"/>
          <w:sz w:val="28"/>
        </w:rPr>
        <w:t>0,00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на сумму изменения показателя по коду счета 140160225 ф.0503169 (кредиторская) гр.7-гр.5 (516 775,65 руб. - 516 775,65 руб.) (</w:t>
      </w:r>
      <w:r>
        <w:rPr>
          <w:rFonts w:ascii="Times New Roman" w:hAnsi="Times New Roman"/>
          <w:b/>
          <w:color w:val="000000"/>
          <w:sz w:val="28"/>
        </w:rPr>
        <w:t>0,00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226</w:t>
      </w:r>
      <w:r>
        <w:rPr>
          <w:rFonts w:ascii="Times New Roman" w:hAnsi="Times New Roman"/>
          <w:color w:val="000000"/>
          <w:sz w:val="28"/>
        </w:rPr>
        <w:t xml:space="preserve"> расходы на прочие услуги 9 046 277,54 руб. (стр.170 гр.4 </w:t>
      </w:r>
      <w:r>
        <w:rPr>
          <w:rFonts w:ascii="Times New Roman" w:hAnsi="Times New Roman"/>
          <w:color w:val="000000"/>
          <w:sz w:val="28"/>
        </w:rPr>
        <w:t>по КОСГУ 226 ф.0503121). Отклонения показателя от показателя кассового расхода 9 535 515,07 руб. ф. 0503127 стр. 200 гр.6) по КОСГУ 226 составляет 489 237,53 руб.:</w:t>
      </w:r>
    </w:p>
    <w:p w:rsidR="00000000" w:rsidRDefault="006A6DA1">
      <w:pPr>
        <w:spacing w:line="360" w:lineRule="auto"/>
        <w:ind w:firstLine="700"/>
        <w:jc w:val="both"/>
      </w:pPr>
      <w:r>
        <w:rPr>
          <w:rFonts w:ascii="Times New Roman" w:hAnsi="Times New Roman"/>
          <w:color w:val="000000"/>
          <w:sz w:val="28"/>
        </w:rPr>
        <w:t>-на сумму изменения показателя дебиторской задолженности на сумму -</w:t>
      </w:r>
      <w:r>
        <w:rPr>
          <w:rFonts w:ascii="Times New Roman" w:hAnsi="Times New Roman"/>
          <w:b/>
          <w:color w:val="000000"/>
          <w:sz w:val="28"/>
        </w:rPr>
        <w:t>3 767,09 руб.</w:t>
      </w:r>
      <w:r>
        <w:rPr>
          <w:rFonts w:ascii="Times New Roman" w:hAnsi="Times New Roman"/>
          <w:color w:val="000000"/>
          <w:sz w:val="28"/>
        </w:rPr>
        <w:t xml:space="preserve"> по коду сче</w:t>
      </w:r>
      <w:r>
        <w:rPr>
          <w:rFonts w:ascii="Times New Roman" w:hAnsi="Times New Roman"/>
          <w:color w:val="000000"/>
          <w:sz w:val="28"/>
        </w:rPr>
        <w:t>та 120626000 в ф.0503169 (дебиторская) гр. 7 - гр. 5;</w:t>
      </w:r>
    </w:p>
    <w:p w:rsidR="00000000" w:rsidRDefault="006A6DA1">
      <w:pPr>
        <w:spacing w:line="360" w:lineRule="auto"/>
        <w:ind w:firstLine="700"/>
        <w:jc w:val="both"/>
      </w:pPr>
      <w:r>
        <w:rPr>
          <w:rFonts w:ascii="Times New Roman" w:hAnsi="Times New Roman"/>
          <w:color w:val="000000"/>
          <w:sz w:val="28"/>
        </w:rPr>
        <w:t>-на сумму принятых неисключительных прав на использование программного обеспечения Vip Net Client, расширенная лицензия с неопределенным сроком действия и неисключительных прав на использование программ</w:t>
      </w:r>
      <w:r>
        <w:rPr>
          <w:rFonts w:ascii="Times New Roman" w:hAnsi="Times New Roman"/>
          <w:color w:val="000000"/>
          <w:sz w:val="28"/>
        </w:rPr>
        <w:t>ного обеспечения «КриптоАРМ ГОСТ», бессрочная на сумму  490 610,00  руб. приняты на учет по счету 11116I353 «Права пользования программным обеспечением и базами данных» на основании протокола заседания комиссии по поступлению и выбытию активов, в связи с т</w:t>
      </w:r>
      <w:r>
        <w:rPr>
          <w:rFonts w:ascii="Times New Roman" w:hAnsi="Times New Roman"/>
          <w:color w:val="000000"/>
          <w:sz w:val="28"/>
        </w:rPr>
        <w:t>ем, что с 01.01.2021 вступил в силу федеральный стандарт бухгалтерского учета государственных финансов «Нематериальные активы», утвержденный приказом Минфина России </w:t>
      </w:r>
      <w:hyperlink r:id="rId55" w:tgtFrame="_top" w:history="1">
        <w:r>
          <w:rPr>
            <w:rStyle w:val="Hyperlink"/>
            <w:rFonts w:ascii="Times New Roman" w:hAnsi="Times New Roman"/>
            <w:color w:val="000000"/>
            <w:sz w:val="28"/>
            <w:u w:val="none"/>
          </w:rPr>
          <w:t>от 15.11.2019 № 18</w:t>
        </w:r>
        <w:r>
          <w:rPr>
            <w:rStyle w:val="Hyperlink"/>
            <w:rFonts w:ascii="Times New Roman" w:hAnsi="Times New Roman"/>
            <w:color w:val="000000"/>
            <w:sz w:val="28"/>
            <w:u w:val="none"/>
          </w:rPr>
          <w:t>1н</w:t>
        </w:r>
      </w:hyperlink>
      <w:r>
        <w:rPr>
          <w:rFonts w:ascii="Times New Roman" w:hAnsi="Times New Roman"/>
          <w:color w:val="000000"/>
          <w:sz w:val="28"/>
        </w:rPr>
        <w:t xml:space="preserve"> (далее – Стандарт «Нематериальные </w:t>
      </w:r>
      <w:r>
        <w:rPr>
          <w:rFonts w:ascii="Times New Roman" w:hAnsi="Times New Roman"/>
          <w:color w:val="000000"/>
          <w:sz w:val="28"/>
        </w:rPr>
        <w:lastRenderedPageBreak/>
        <w:t>активы»), кассовый расход на приобретение неисключительных прав осуществлен по КОСГУ 226 на сумму 490 610,00 руб.</w:t>
      </w:r>
    </w:p>
    <w:p w:rsidR="00000000" w:rsidRDefault="006A6DA1">
      <w:pPr>
        <w:spacing w:line="360" w:lineRule="auto"/>
        <w:ind w:firstLine="700"/>
        <w:jc w:val="both"/>
      </w:pPr>
      <w:r>
        <w:rPr>
          <w:rFonts w:ascii="Times New Roman" w:hAnsi="Times New Roman"/>
          <w:color w:val="000000"/>
          <w:sz w:val="28"/>
        </w:rPr>
        <w:t xml:space="preserve">-на сумму </w:t>
      </w:r>
      <w:r>
        <w:rPr>
          <w:rFonts w:ascii="Times New Roman" w:hAnsi="Times New Roman"/>
          <w:b/>
          <w:color w:val="000000"/>
          <w:sz w:val="28"/>
        </w:rPr>
        <w:t>71 450,00 руб. -</w:t>
      </w:r>
      <w:r>
        <w:rPr>
          <w:rFonts w:ascii="Times New Roman" w:hAnsi="Times New Roman"/>
          <w:color w:val="000000"/>
          <w:sz w:val="28"/>
        </w:rPr>
        <w:t xml:space="preserve"> начислены расходы будущих периодов в размере стоимости полученных сертификата</w:t>
      </w:r>
      <w:r>
        <w:rPr>
          <w:rFonts w:ascii="Times New Roman" w:hAnsi="Times New Roman"/>
          <w:color w:val="000000"/>
          <w:sz w:val="28"/>
        </w:rPr>
        <w:t xml:space="preserve"> активации сервиса обновления баз решающих правил ПО СОВ ViPNet IDS HS, с началом списания расходов будущих периодов с 08.12.2023г. по 07.12.2024г. по договору, срок действия которых истекает в следующем году.</w:t>
      </w:r>
    </w:p>
    <w:p w:rsidR="00000000" w:rsidRDefault="006A6DA1">
      <w:pPr>
        <w:spacing w:line="360" w:lineRule="auto"/>
        <w:ind w:firstLine="700"/>
        <w:jc w:val="both"/>
      </w:pPr>
      <w:r>
        <w:rPr>
          <w:rFonts w:ascii="Times New Roman" w:hAnsi="Times New Roman"/>
          <w:color w:val="000000"/>
          <w:sz w:val="28"/>
        </w:rPr>
        <w:t>Списаны расходы будущих периодов в размере сто</w:t>
      </w:r>
      <w:r>
        <w:rPr>
          <w:rFonts w:ascii="Times New Roman" w:hAnsi="Times New Roman"/>
          <w:color w:val="000000"/>
          <w:sz w:val="28"/>
        </w:rPr>
        <w:t xml:space="preserve">имости полученных сертификатов на программное средство защиты на сетевой сканер «Сканер ВС» с 01.01.2023г. по 20.12.2023г. по договору, срок действия которых истек на конец отчетного периода, в учете отражены проводки: Д-т 140150226 К-т 130226000 на сумму </w:t>
      </w:r>
      <w:r>
        <w:rPr>
          <w:rFonts w:ascii="Times New Roman" w:hAnsi="Times New Roman"/>
          <w:color w:val="000000"/>
          <w:sz w:val="28"/>
        </w:rPr>
        <w:t>850,00 руб.     </w:t>
      </w:r>
    </w:p>
    <w:p w:rsidR="00000000" w:rsidRDefault="006A6DA1">
      <w:pPr>
        <w:spacing w:line="360" w:lineRule="auto"/>
        <w:ind w:firstLine="700"/>
        <w:jc w:val="both"/>
      </w:pPr>
      <w:r>
        <w:rPr>
          <w:rFonts w:ascii="Times New Roman" w:hAnsi="Times New Roman"/>
          <w:color w:val="000000"/>
          <w:sz w:val="28"/>
        </w:rPr>
        <w:t>Списание расходов будущих периодов отнесены на расходы текущего года в сумме 69 905,38 руб. (850,00 руб.  – 69 905,38 руб. = «-</w:t>
      </w:r>
      <w:r>
        <w:rPr>
          <w:rFonts w:ascii="Times New Roman" w:hAnsi="Times New Roman"/>
          <w:b/>
          <w:color w:val="000000"/>
          <w:sz w:val="28"/>
        </w:rPr>
        <w:t>»</w:t>
      </w:r>
      <w:r>
        <w:rPr>
          <w:rFonts w:ascii="Times New Roman" w:hAnsi="Times New Roman"/>
          <w:color w:val="000000"/>
          <w:sz w:val="28"/>
        </w:rPr>
        <w:t xml:space="preserve"> </w:t>
      </w:r>
      <w:r>
        <w:rPr>
          <w:rFonts w:ascii="Times New Roman" w:hAnsi="Times New Roman"/>
          <w:b/>
          <w:color w:val="000000"/>
          <w:sz w:val="28"/>
        </w:rPr>
        <w:t>69 055,38 руб.</w:t>
      </w:r>
      <w:r>
        <w:rPr>
          <w:rFonts w:ascii="Times New Roman" w:hAnsi="Times New Roman"/>
          <w:color w:val="000000"/>
          <w:sz w:val="28"/>
        </w:rPr>
        <w:t>), с отражением в учете на сумму расходов: Д-т 140120226 К-т 140150226 на сумму «-</w:t>
      </w:r>
      <w:r>
        <w:rPr>
          <w:rFonts w:ascii="Times New Roman" w:hAnsi="Times New Roman"/>
          <w:b/>
          <w:color w:val="000000"/>
          <w:sz w:val="28"/>
        </w:rPr>
        <w:t xml:space="preserve">» </w:t>
      </w:r>
      <w:r>
        <w:rPr>
          <w:rFonts w:ascii="Times New Roman" w:hAnsi="Times New Roman"/>
          <w:color w:val="000000"/>
          <w:sz w:val="28"/>
        </w:rPr>
        <w:t>69 905,38 ру</w:t>
      </w:r>
      <w:r>
        <w:rPr>
          <w:rFonts w:ascii="Times New Roman" w:hAnsi="Times New Roman"/>
          <w:color w:val="000000"/>
          <w:sz w:val="28"/>
        </w:rPr>
        <w:t>б.</w:t>
      </w:r>
    </w:p>
    <w:p w:rsidR="00000000" w:rsidRDefault="006A6DA1">
      <w:pPr>
        <w:spacing w:line="360" w:lineRule="auto"/>
        <w:ind w:firstLine="700"/>
        <w:jc w:val="both"/>
      </w:pPr>
      <w:r>
        <w:rPr>
          <w:rFonts w:ascii="Times New Roman" w:hAnsi="Times New Roman"/>
          <w:color w:val="000000"/>
          <w:sz w:val="28"/>
        </w:rPr>
        <w:t>Отклонение показателя по КОСГУ 226 ф. 0503121 в сумме    489 237,53 руб. состоит: 490 610,00 руб. - 69 055,38 руб. + 71 450,00 руб. -  3 767,09 руб.                                       </w:t>
      </w:r>
    </w:p>
    <w:p w:rsidR="00000000" w:rsidRDefault="006A6DA1">
      <w:pPr>
        <w:spacing w:line="48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227</w:t>
      </w:r>
      <w:r>
        <w:rPr>
          <w:rFonts w:ascii="Times New Roman" w:hAnsi="Times New Roman"/>
          <w:color w:val="000000"/>
          <w:sz w:val="28"/>
        </w:rPr>
        <w:t xml:space="preserve"> в стр.170 отражены   списание расходов будущих пер</w:t>
      </w:r>
      <w:r>
        <w:rPr>
          <w:rFonts w:ascii="Times New Roman" w:hAnsi="Times New Roman"/>
          <w:color w:val="000000"/>
          <w:sz w:val="28"/>
        </w:rPr>
        <w:t>иодов на сумму 66 071,07 руб.;</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241</w:t>
      </w:r>
      <w:r>
        <w:rPr>
          <w:rFonts w:ascii="Times New Roman" w:hAnsi="Times New Roman"/>
          <w:color w:val="000000"/>
          <w:sz w:val="28"/>
        </w:rPr>
        <w:t xml:space="preserve"> в стр.210 отражена безвозмездная передача управлению имущественных и земельных отношений на основании Решения управления имущественных и земельных отношений Липецкой области от 09.08.2023 № 912 «О государственн</w:t>
      </w:r>
      <w:r>
        <w:rPr>
          <w:rFonts w:ascii="Times New Roman" w:hAnsi="Times New Roman"/>
          <w:color w:val="000000"/>
          <w:sz w:val="28"/>
        </w:rPr>
        <w:t xml:space="preserve">ом имуществе» автошины 175/70R13 82Т Кама-505 в количестве 4 штук и автошины 175/65R14 82Т Кама-505 в количестве 4 штук (акт приема – передачи от 28.08.2023г. № б/н), что соответствует показателю </w:t>
      </w:r>
      <w:r>
        <w:rPr>
          <w:rFonts w:ascii="Times New Roman" w:hAnsi="Times New Roman"/>
          <w:color w:val="000000"/>
          <w:sz w:val="28"/>
          <w:shd w:val="clear" w:color="auto" w:fill="FFFFFF"/>
        </w:rPr>
        <w:t xml:space="preserve">в </w:t>
      </w:r>
      <w:r>
        <w:rPr>
          <w:rFonts w:ascii="Times New Roman" w:hAnsi="Times New Roman"/>
          <w:color w:val="000000"/>
          <w:sz w:val="28"/>
          <w:shd w:val="clear" w:color="auto" w:fill="FFFFFF"/>
        </w:rPr>
        <w:lastRenderedPageBreak/>
        <w:t>ф.0503110</w:t>
      </w:r>
      <w:r>
        <w:rPr>
          <w:rFonts w:ascii="Times New Roman" w:hAnsi="Times New Roman"/>
          <w:color w:val="000000"/>
          <w:sz w:val="28"/>
        </w:rPr>
        <w:t xml:space="preserve"> разделе 1 по КБК 04050000000000804 коду счета </w:t>
      </w:r>
      <w:r>
        <w:rPr>
          <w:rFonts w:ascii="Times New Roman" w:hAnsi="Times New Roman"/>
          <w:color w:val="000000"/>
          <w:sz w:val="28"/>
          <w:shd w:val="clear" w:color="auto" w:fill="FFFFFF"/>
        </w:rPr>
        <w:t>14</w:t>
      </w:r>
      <w:r>
        <w:rPr>
          <w:rFonts w:ascii="Times New Roman" w:hAnsi="Times New Roman"/>
          <w:color w:val="000000"/>
          <w:sz w:val="28"/>
          <w:shd w:val="clear" w:color="auto" w:fill="FFFFFF"/>
        </w:rPr>
        <w:t xml:space="preserve">0120241; показателю </w:t>
      </w:r>
      <w:r>
        <w:rPr>
          <w:rFonts w:ascii="Times New Roman" w:hAnsi="Times New Roman"/>
          <w:color w:val="000000"/>
          <w:sz w:val="28"/>
        </w:rPr>
        <w:t>ф. 0503125 по счету 140120241; показателю ф.0503168 стр.190 гр.9;</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260</w:t>
      </w:r>
      <w:r>
        <w:rPr>
          <w:rFonts w:ascii="Times New Roman" w:hAnsi="Times New Roman"/>
          <w:color w:val="000000"/>
          <w:sz w:val="28"/>
        </w:rPr>
        <w:t xml:space="preserve"> в стр.240 отражены   расходы на социальное обеспечение на сумму 2 714 684,49 руб., в том числе:</w:t>
      </w:r>
    </w:p>
    <w:p w:rsidR="00000000" w:rsidRDefault="006A6DA1">
      <w:pPr>
        <w:spacing w:line="360" w:lineRule="auto"/>
        <w:jc w:val="both"/>
      </w:pPr>
      <w:r>
        <w:rPr>
          <w:rFonts w:ascii="Times New Roman" w:hAnsi="Times New Roman"/>
          <w:color w:val="000000"/>
          <w:sz w:val="28"/>
        </w:rPr>
        <w:t xml:space="preserve">    - по </w:t>
      </w:r>
      <w:r>
        <w:rPr>
          <w:rFonts w:ascii="Times New Roman" w:hAnsi="Times New Roman"/>
          <w:b/>
          <w:color w:val="000000"/>
          <w:sz w:val="28"/>
        </w:rPr>
        <w:t>КОСГУ 264</w:t>
      </w:r>
      <w:r>
        <w:rPr>
          <w:rFonts w:ascii="Times New Roman" w:hAnsi="Times New Roman"/>
          <w:color w:val="000000"/>
          <w:sz w:val="28"/>
        </w:rPr>
        <w:t xml:space="preserve"> расходы по компенсациям бывшим сотрудник</w:t>
      </w:r>
      <w:r>
        <w:rPr>
          <w:rFonts w:ascii="Times New Roman" w:hAnsi="Times New Roman"/>
          <w:color w:val="000000"/>
          <w:sz w:val="28"/>
        </w:rPr>
        <w:t>ам Инспекции 48 182,96 руб.;</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по КОСГУ 266</w:t>
      </w:r>
      <w:r>
        <w:rPr>
          <w:rFonts w:ascii="Times New Roman" w:hAnsi="Times New Roman"/>
          <w:color w:val="000000"/>
          <w:sz w:val="28"/>
        </w:rPr>
        <w:t xml:space="preserve"> расходы на социальные пособия и компенсации персоналу в денежной форме 2 666 502,03 руб. (расходы на пособия по временной нетрудоспособности, выплачиваемые работодателем, на компенсации на санаторно-курортное ле</w:t>
      </w:r>
      <w:r>
        <w:rPr>
          <w:rFonts w:ascii="Times New Roman" w:hAnsi="Times New Roman"/>
          <w:color w:val="000000"/>
          <w:sz w:val="28"/>
        </w:rPr>
        <w:t>чение сотрудникам, выплаты по Уставу Липецкой области, выплаты выходного пособия при сокращении);</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271</w:t>
      </w:r>
      <w:r>
        <w:rPr>
          <w:rFonts w:ascii="Times New Roman" w:hAnsi="Times New Roman"/>
          <w:color w:val="000000"/>
          <w:sz w:val="28"/>
        </w:rPr>
        <w:t xml:space="preserve"> отражены расходы на амортизацию основных средств и списание основных средств до 10 000,00 руб. при вводе в эксплуатацию 3 778 286,87 руб., в то</w:t>
      </w:r>
      <w:r>
        <w:rPr>
          <w:rFonts w:ascii="Times New Roman" w:hAnsi="Times New Roman"/>
          <w:color w:val="000000"/>
          <w:sz w:val="28"/>
        </w:rPr>
        <w:t>м числе:</w:t>
      </w:r>
    </w:p>
    <w:p w:rsidR="00000000" w:rsidRDefault="006A6DA1">
      <w:pPr>
        <w:spacing w:line="360" w:lineRule="auto"/>
        <w:ind w:firstLine="700"/>
        <w:jc w:val="both"/>
      </w:pPr>
      <w:r>
        <w:rPr>
          <w:rFonts w:ascii="Times New Roman" w:hAnsi="Times New Roman"/>
          <w:color w:val="000000"/>
          <w:sz w:val="28"/>
        </w:rPr>
        <w:t xml:space="preserve">- списание объектов, не приносящих экономическую выгоду и </w:t>
      </w:r>
      <w:r>
        <w:rPr>
          <w:rFonts w:ascii="Times New Roman" w:hAnsi="Times New Roman"/>
          <w:color w:val="000000"/>
          <w:sz w:val="28"/>
          <w:shd w:val="clear" w:color="auto" w:fill="FFFFFF"/>
        </w:rPr>
        <w:t>прекращения получения полезного потенциала 113 983,47</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t>- списание при вводе в эксплуатацию до 10 000,00 руб. в сумме 100 984,00 руб.;</w:t>
      </w:r>
    </w:p>
    <w:p w:rsidR="00000000" w:rsidRDefault="006A6DA1">
      <w:pPr>
        <w:spacing w:line="360" w:lineRule="auto"/>
        <w:ind w:firstLine="700"/>
        <w:jc w:val="both"/>
      </w:pPr>
      <w:r>
        <w:rPr>
          <w:rFonts w:ascii="Times New Roman" w:hAnsi="Times New Roman"/>
          <w:color w:val="000000"/>
          <w:sz w:val="28"/>
        </w:rPr>
        <w:t>- списание амортизации основных средств в сумме 2 </w:t>
      </w:r>
      <w:r>
        <w:rPr>
          <w:rFonts w:ascii="Times New Roman" w:hAnsi="Times New Roman"/>
          <w:color w:val="000000"/>
          <w:sz w:val="28"/>
        </w:rPr>
        <w:t xml:space="preserve">423 870,82 руб. (стр. 050 гр. 8 ф. 0503168); </w:t>
      </w:r>
    </w:p>
    <w:p w:rsidR="00000000" w:rsidRDefault="006A6DA1">
      <w:pPr>
        <w:spacing w:line="360" w:lineRule="auto"/>
        <w:ind w:firstLine="700"/>
        <w:jc w:val="both"/>
      </w:pPr>
      <w:r>
        <w:rPr>
          <w:rFonts w:ascii="Times New Roman" w:hAnsi="Times New Roman"/>
          <w:color w:val="000000"/>
          <w:sz w:val="28"/>
        </w:rPr>
        <w:t xml:space="preserve">- безвозмездная передача нефинансовых активов (основных средств) на сумму 1 139 448,58 руб. (стр. 010 гр. 8 ф. 0503168), в том числе: </w:t>
      </w:r>
    </w:p>
    <w:p w:rsidR="00000000" w:rsidRDefault="006A6DA1">
      <w:pPr>
        <w:spacing w:line="360" w:lineRule="auto"/>
        <w:ind w:firstLine="700"/>
        <w:jc w:val="both"/>
      </w:pPr>
      <w:r>
        <w:rPr>
          <w:rFonts w:ascii="Times New Roman" w:hAnsi="Times New Roman"/>
          <w:color w:val="000000"/>
          <w:sz w:val="28"/>
        </w:rPr>
        <w:t>- передано имущество из оперативного управления Инспекции управлению имущес</w:t>
      </w:r>
      <w:r>
        <w:rPr>
          <w:rFonts w:ascii="Times New Roman" w:hAnsi="Times New Roman"/>
          <w:color w:val="000000"/>
          <w:sz w:val="28"/>
        </w:rPr>
        <w:t>твенных и земельных отношений на основании Решения управления имущественных и земельных отношений Липецкой области от 09.08.2023 № 912 «О государственном имуществе» автомобиль LADA GRANTA 219060 государственный регистрационный знак М 345 ЕЕ 48 на сумму бал</w:t>
      </w:r>
      <w:r>
        <w:rPr>
          <w:rFonts w:ascii="Times New Roman" w:hAnsi="Times New Roman"/>
          <w:color w:val="000000"/>
          <w:sz w:val="28"/>
        </w:rPr>
        <w:t xml:space="preserve">ансовой стоимости 362 548,99 руб. с амортизацией 362 548,99 руб.; </w:t>
      </w:r>
      <w:r>
        <w:rPr>
          <w:rFonts w:ascii="Times New Roman" w:hAnsi="Times New Roman"/>
          <w:color w:val="000000"/>
          <w:sz w:val="28"/>
        </w:rPr>
        <w:lastRenderedPageBreak/>
        <w:t xml:space="preserve">автомобиль LADA GRANTA 219060 государственный регистрационный знак М 347 ЕЕ 48 на сумму балансовой стоимости 362 544,99 руб. с амортизацией 362 544,99 руб., КБК 04050000000000804 коду счета </w:t>
      </w:r>
      <w:r>
        <w:rPr>
          <w:rFonts w:ascii="Times New Roman" w:hAnsi="Times New Roman"/>
          <w:color w:val="000000"/>
          <w:sz w:val="28"/>
          <w:shd w:val="clear" w:color="auto" w:fill="FFFFFF"/>
        </w:rPr>
        <w:t xml:space="preserve">140120281 </w:t>
      </w:r>
      <w:r>
        <w:rPr>
          <w:rFonts w:ascii="Times New Roman" w:hAnsi="Times New Roman"/>
          <w:color w:val="000000"/>
          <w:sz w:val="28"/>
        </w:rPr>
        <w:t>на сумму балансовой стоимости 725 093,98 руб. с амортизацией 725 093,98 руб., что находит отражение стр. 015 гр. 9 ф. 0503168;</w:t>
      </w:r>
    </w:p>
    <w:p w:rsidR="00000000" w:rsidRDefault="006A6DA1">
      <w:pPr>
        <w:spacing w:line="360" w:lineRule="auto"/>
        <w:ind w:firstLine="720"/>
        <w:jc w:val="both"/>
      </w:pPr>
      <w:r>
        <w:rPr>
          <w:rFonts w:ascii="Times New Roman" w:hAnsi="Times New Roman"/>
          <w:color w:val="000000"/>
          <w:sz w:val="28"/>
        </w:rPr>
        <w:t>- передано имущество из оперативного управления Инспекции управлению имущественных и земельных отношений на основании Р</w:t>
      </w:r>
      <w:r>
        <w:rPr>
          <w:rFonts w:ascii="Times New Roman" w:hAnsi="Times New Roman"/>
          <w:color w:val="000000"/>
          <w:sz w:val="28"/>
        </w:rPr>
        <w:t>ешения управления имущественных и земельных отношений Липецкой области от 15.11.2023 №  «О государственном имуществе» и выписки из Единого государственного реестра юридических лиц от 21.11.2023г. №б/н. нежилое здание гаража с кадастровым номером 48:20:0035</w:t>
      </w:r>
      <w:r>
        <w:rPr>
          <w:rFonts w:ascii="Times New Roman" w:hAnsi="Times New Roman"/>
          <w:color w:val="000000"/>
          <w:sz w:val="28"/>
        </w:rPr>
        <w:t xml:space="preserve">102:12935, площадью 127,7 кв. м., расположенное по адресу: Липецкая область, г. Липецк, проспект Мира, д. 25а, балансовой стоимостью 414 354,60 руб., остаточной стоимостью 0,00 руб., КБК 04050000000000804 коду счета </w:t>
      </w:r>
      <w:r>
        <w:rPr>
          <w:rFonts w:ascii="Times New Roman" w:hAnsi="Times New Roman"/>
          <w:color w:val="000000"/>
          <w:sz w:val="28"/>
          <w:shd w:val="clear" w:color="auto" w:fill="FFFFFF"/>
        </w:rPr>
        <w:t xml:space="preserve">140120281 </w:t>
      </w:r>
      <w:r>
        <w:rPr>
          <w:rFonts w:ascii="Times New Roman" w:hAnsi="Times New Roman"/>
          <w:color w:val="000000"/>
          <w:sz w:val="28"/>
        </w:rPr>
        <w:t xml:space="preserve">на сумму балансовой стоимости </w:t>
      </w:r>
      <w:r>
        <w:rPr>
          <w:rFonts w:ascii="Times New Roman" w:hAnsi="Times New Roman"/>
          <w:color w:val="000000"/>
          <w:sz w:val="28"/>
        </w:rPr>
        <w:t>414 354,60 руб. с амортизацией 414 354,60 руб., что находит отражение стр. 012 гр. 9 ф. 0503168.  </w:t>
      </w:r>
    </w:p>
    <w:p w:rsidR="00000000" w:rsidRDefault="006A6DA1">
      <w:pPr>
        <w:spacing w:line="360" w:lineRule="auto"/>
        <w:jc w:val="both"/>
      </w:pPr>
      <w:r>
        <w:rPr>
          <w:rFonts w:ascii="Times New Roman" w:hAnsi="Times New Roman"/>
          <w:color w:val="000000"/>
          <w:sz w:val="28"/>
        </w:rPr>
        <w:t>     - по КОСГУ 272 отражены показатели по расходованию материальных запасов на нужды Инспекции 6 259 920,31 руб., что на сумму 19 370,00 руб. отражает разни</w:t>
      </w:r>
      <w:r>
        <w:rPr>
          <w:rFonts w:ascii="Times New Roman" w:hAnsi="Times New Roman"/>
          <w:color w:val="000000"/>
          <w:sz w:val="28"/>
        </w:rPr>
        <w:t>цу показателя выбытия материальных запасов в стр.190 гр.8 ф.0503168.</w:t>
      </w:r>
    </w:p>
    <w:p w:rsidR="00000000" w:rsidRDefault="006A6DA1">
      <w:pPr>
        <w:spacing w:line="360" w:lineRule="auto"/>
        <w:ind w:firstLine="700"/>
        <w:jc w:val="both"/>
      </w:pPr>
      <w:r>
        <w:rPr>
          <w:rFonts w:ascii="Times New Roman" w:hAnsi="Times New Roman"/>
          <w:color w:val="000000"/>
          <w:sz w:val="28"/>
        </w:rPr>
        <w:t>Пояснения по расходованию материальных запасов на сумму 19 370,00 руб.  объясняется следующим:</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172</w:t>
      </w:r>
      <w:r>
        <w:rPr>
          <w:rFonts w:ascii="Times New Roman" w:hAnsi="Times New Roman"/>
          <w:color w:val="000000"/>
          <w:sz w:val="28"/>
        </w:rPr>
        <w:t xml:space="preserve"> списана стоимость реализованного лома черного металла 4НН при утилизации авто</w:t>
      </w:r>
      <w:r>
        <w:rPr>
          <w:rFonts w:ascii="Times New Roman" w:hAnsi="Times New Roman"/>
          <w:color w:val="000000"/>
          <w:sz w:val="28"/>
        </w:rPr>
        <w:t>мобиля АО «ВТОРЧЕРМЕТ», в рамках заключенного договора от 18.09.2020г. № 3-1/093/09-20 на сумму 5 610,00 руб.</w:t>
      </w:r>
    </w:p>
    <w:p w:rsidR="00000000" w:rsidRDefault="006A6DA1">
      <w:pPr>
        <w:spacing w:line="360" w:lineRule="auto"/>
        <w:ind w:firstLine="700"/>
        <w:jc w:val="both"/>
      </w:pPr>
      <w:r>
        <w:rPr>
          <w:rFonts w:ascii="Times New Roman" w:hAnsi="Times New Roman"/>
          <w:color w:val="000000"/>
          <w:sz w:val="28"/>
        </w:rPr>
        <w:t> Автомобиль LADA GRANTA 219060 государственный регистрационный знак Р 997 ЕО 48 на основании Протокола заседания комиссии от 27.12.2022г. №2 и пис</w:t>
      </w:r>
      <w:r>
        <w:rPr>
          <w:rFonts w:ascii="Times New Roman" w:hAnsi="Times New Roman"/>
          <w:color w:val="000000"/>
          <w:sz w:val="28"/>
        </w:rPr>
        <w:t xml:space="preserve">ьма управления имущественных и земельных отношений от </w:t>
      </w:r>
      <w:r>
        <w:rPr>
          <w:rFonts w:ascii="Times New Roman" w:hAnsi="Times New Roman"/>
          <w:color w:val="000000"/>
          <w:sz w:val="28"/>
        </w:rPr>
        <w:lastRenderedPageBreak/>
        <w:t xml:space="preserve">30.12.2022г. № И50-5795И28-12880 «Согласование списания имущества», в связи с непригодностью для дальнейшего использования утилизирован и снят с регистрационного учета </w:t>
      </w:r>
      <w:r>
        <w:rPr>
          <w:rFonts w:ascii="Times New Roman" w:hAnsi="Times New Roman"/>
          <w:color w:val="000000"/>
          <w:sz w:val="28"/>
          <w:shd w:val="clear" w:color="auto" w:fill="FFFFFF"/>
        </w:rPr>
        <w:t xml:space="preserve">в </w:t>
      </w:r>
      <w:r>
        <w:rPr>
          <w:rFonts w:ascii="Times New Roman" w:hAnsi="Times New Roman"/>
          <w:color w:val="000000"/>
          <w:sz w:val="28"/>
        </w:rPr>
        <w:t>МРЭО ГИБДД УМВД России по Липецк</w:t>
      </w:r>
      <w:r>
        <w:rPr>
          <w:rFonts w:ascii="Times New Roman" w:hAnsi="Times New Roman"/>
          <w:color w:val="000000"/>
          <w:sz w:val="28"/>
        </w:rPr>
        <w:t xml:space="preserve">ой области 25.01.2023г. На стоимость реализованного металлолома отражены записи в учете: </w:t>
      </w:r>
    </w:p>
    <w:p w:rsidR="00000000" w:rsidRDefault="006A6DA1">
      <w:pPr>
        <w:spacing w:line="360" w:lineRule="auto"/>
        <w:ind w:firstLine="700"/>
        <w:jc w:val="both"/>
      </w:pPr>
      <w:r>
        <w:rPr>
          <w:rFonts w:ascii="Times New Roman" w:hAnsi="Times New Roman"/>
          <w:color w:val="000000"/>
          <w:sz w:val="28"/>
        </w:rPr>
        <w:t>КБК 11402022020000440 Д-т 140110172  </w:t>
      </w:r>
    </w:p>
    <w:p w:rsidR="00000000" w:rsidRDefault="006A6DA1">
      <w:pPr>
        <w:spacing w:line="360" w:lineRule="auto"/>
        <w:ind w:firstLine="700"/>
        <w:jc w:val="both"/>
      </w:pPr>
      <w:r>
        <w:rPr>
          <w:rFonts w:ascii="Times New Roman" w:hAnsi="Times New Roman"/>
          <w:color w:val="000000"/>
          <w:sz w:val="28"/>
        </w:rPr>
        <w:t>КБК 04050000000000000 К-т 110536446;</w:t>
      </w:r>
    </w:p>
    <w:p w:rsidR="00000000" w:rsidRDefault="006A6DA1">
      <w:pPr>
        <w:spacing w:line="360" w:lineRule="auto"/>
        <w:ind w:firstLine="720"/>
        <w:jc w:val="both"/>
      </w:pPr>
      <w:r>
        <w:rPr>
          <w:rFonts w:ascii="Times New Roman" w:hAnsi="Times New Roman"/>
          <w:color w:val="000000"/>
          <w:sz w:val="28"/>
        </w:rPr>
        <w:t>- по КОСГУ 241 передано имущество из оперативного управления Инспекции управлению имуществе</w:t>
      </w:r>
      <w:r>
        <w:rPr>
          <w:rFonts w:ascii="Times New Roman" w:hAnsi="Times New Roman"/>
          <w:color w:val="000000"/>
          <w:sz w:val="28"/>
        </w:rPr>
        <w:t>нных и земельных отношений на основании Решения управления имущественных и земельных отношений Липецкой области от 09.08.2023 № 912 «О государственном имуществе»  автошины 175/70R13 82Т Кама-505 в количестве 4 штук и автошины 175/65R14 82Т Кама-505 в колич</w:t>
      </w:r>
      <w:r>
        <w:rPr>
          <w:rFonts w:ascii="Times New Roman" w:hAnsi="Times New Roman"/>
          <w:color w:val="000000"/>
          <w:sz w:val="28"/>
        </w:rPr>
        <w:t xml:space="preserve">естве 4 штук (акт приема – передачи от 28.08.2023г. № б/н) на сумму 13 760,00 руб., что соответствует показателю </w:t>
      </w:r>
      <w:r>
        <w:rPr>
          <w:rFonts w:ascii="Times New Roman" w:hAnsi="Times New Roman"/>
          <w:color w:val="000000"/>
          <w:sz w:val="28"/>
          <w:shd w:val="clear" w:color="auto" w:fill="FFFFFF"/>
        </w:rPr>
        <w:t>в ф.0503110</w:t>
      </w:r>
      <w:r>
        <w:rPr>
          <w:rFonts w:ascii="Times New Roman" w:hAnsi="Times New Roman"/>
          <w:color w:val="000000"/>
          <w:sz w:val="28"/>
        </w:rPr>
        <w:t xml:space="preserve"> разделе 1 по КБК 04050000000000804 коду счета </w:t>
      </w:r>
      <w:r>
        <w:rPr>
          <w:rFonts w:ascii="Times New Roman" w:hAnsi="Times New Roman"/>
          <w:color w:val="000000"/>
          <w:sz w:val="28"/>
          <w:shd w:val="clear" w:color="auto" w:fill="FFFFFF"/>
        </w:rPr>
        <w:t xml:space="preserve">140120241 и показателю ф. 0503125 </w:t>
      </w:r>
      <w:r>
        <w:rPr>
          <w:rFonts w:ascii="Times New Roman" w:hAnsi="Times New Roman"/>
          <w:color w:val="000000"/>
          <w:sz w:val="28"/>
        </w:rPr>
        <w:t xml:space="preserve">по КБК 04050000000000804 коду счета </w:t>
      </w:r>
      <w:r>
        <w:rPr>
          <w:rFonts w:ascii="Times New Roman" w:hAnsi="Times New Roman"/>
          <w:color w:val="000000"/>
          <w:sz w:val="28"/>
          <w:shd w:val="clear" w:color="auto" w:fill="FFFFFF"/>
        </w:rPr>
        <w:t>140120241;</w:t>
      </w:r>
    </w:p>
    <w:p w:rsidR="00000000" w:rsidRDefault="006A6DA1">
      <w:pPr>
        <w:spacing w:line="360" w:lineRule="auto"/>
        <w:ind w:firstLine="700"/>
        <w:jc w:val="both"/>
      </w:pPr>
      <w:r>
        <w:rPr>
          <w:rFonts w:ascii="Times New Roman" w:hAnsi="Times New Roman"/>
          <w:color w:val="000000"/>
          <w:sz w:val="28"/>
        </w:rPr>
        <w:t xml:space="preserve">-по </w:t>
      </w:r>
      <w:r>
        <w:rPr>
          <w:rFonts w:ascii="Times New Roman" w:hAnsi="Times New Roman"/>
          <w:color w:val="000000"/>
          <w:sz w:val="28"/>
        </w:rPr>
        <w:t>КОСГУ 291 отражена сумма начисления налоговых платежей (транспортный налог, земельный налог) в сумме 45 154,00 руб. Отклонения показателя от показателя кассового расхода (45 152,00 руб. - ф. 503127 стр. 200 гр.6) по КОСГУ 291 составляет 2,00 руб.:</w:t>
      </w:r>
    </w:p>
    <w:p w:rsidR="00000000" w:rsidRDefault="006A6DA1">
      <w:pPr>
        <w:spacing w:line="360" w:lineRule="auto"/>
        <w:ind w:firstLine="700"/>
        <w:jc w:val="both"/>
      </w:pPr>
      <w:r>
        <w:rPr>
          <w:rFonts w:ascii="Times New Roman" w:hAnsi="Times New Roman"/>
          <w:color w:val="000000"/>
          <w:sz w:val="28"/>
        </w:rPr>
        <w:t>на сумму</w:t>
      </w:r>
      <w:r>
        <w:rPr>
          <w:rFonts w:ascii="Times New Roman" w:hAnsi="Times New Roman"/>
          <w:color w:val="000000"/>
          <w:sz w:val="28"/>
        </w:rPr>
        <w:t xml:space="preserve"> изменения показателя дебиторской задолженности по коду счета 130305000 в ф.0503169 (дебиторская) гр. 7 на сумму 2,00 руб.</w:t>
      </w:r>
    </w:p>
    <w:p w:rsidR="00000000" w:rsidRDefault="006A6DA1">
      <w:pPr>
        <w:spacing w:after="160" w:line="360" w:lineRule="auto"/>
        <w:ind w:firstLine="700"/>
        <w:jc w:val="both"/>
      </w:pPr>
      <w:r>
        <w:rPr>
          <w:rFonts w:ascii="Times New Roman" w:hAnsi="Times New Roman"/>
          <w:color w:val="000000"/>
          <w:sz w:val="28"/>
        </w:rPr>
        <w:t xml:space="preserve">В гр. 2 раздела 1 ф.0503169 (дебиторская) на начало отчетного периода отражена дебиторская задолженность по счету 130305000 отражена </w:t>
      </w:r>
      <w:r>
        <w:rPr>
          <w:rFonts w:ascii="Times New Roman" w:hAnsi="Times New Roman"/>
          <w:color w:val="000000"/>
          <w:sz w:val="28"/>
        </w:rPr>
        <w:t xml:space="preserve">восстановленная дебиторская задолженность по транспортному налогу в сумме 2,00 руб. Это объясняется тем, что в текущем году зачтена дебиторская задолженность </w:t>
      </w:r>
      <w:r>
        <w:rPr>
          <w:rFonts w:ascii="Times New Roman" w:hAnsi="Times New Roman"/>
          <w:color w:val="000000"/>
          <w:sz w:val="28"/>
          <w:shd w:val="clear" w:color="auto" w:fill="FFFFFF"/>
        </w:rPr>
        <w:t>транспортного налога по сегменту «бюджетные единицы»</w:t>
      </w:r>
      <w:r>
        <w:rPr>
          <w:rFonts w:ascii="Times New Roman" w:hAnsi="Times New Roman"/>
          <w:color w:val="000000"/>
          <w:sz w:val="28"/>
        </w:rPr>
        <w:t xml:space="preserve"> на основании Сообщения управления федеральной</w:t>
      </w:r>
      <w:r>
        <w:rPr>
          <w:rFonts w:ascii="Times New Roman" w:hAnsi="Times New Roman"/>
          <w:color w:val="000000"/>
          <w:sz w:val="28"/>
        </w:rPr>
        <w:t xml:space="preserve"> налоговой службы России по </w:t>
      </w:r>
      <w:r>
        <w:rPr>
          <w:rFonts w:ascii="Times New Roman" w:hAnsi="Times New Roman"/>
          <w:color w:val="000000"/>
          <w:sz w:val="28"/>
        </w:rPr>
        <w:lastRenderedPageBreak/>
        <w:t>Липецкой области от 30.06.2023г №38336621 «Сообщение об исчисленных налоговым органом суммы транспортного налога».</w:t>
      </w:r>
    </w:p>
    <w:p w:rsidR="00000000" w:rsidRDefault="006A6DA1">
      <w:pPr>
        <w:spacing w:line="360" w:lineRule="auto"/>
        <w:ind w:firstLine="700"/>
        <w:jc w:val="both"/>
      </w:pPr>
      <w:r>
        <w:rPr>
          <w:rFonts w:ascii="Times New Roman" w:hAnsi="Times New Roman"/>
          <w:color w:val="000000"/>
          <w:sz w:val="28"/>
        </w:rPr>
        <w:t>Расхождение связано с несвоевременным поступлением первичных учетных документов для отражения факта хозяйственной</w:t>
      </w:r>
      <w:r>
        <w:rPr>
          <w:rFonts w:ascii="Times New Roman" w:hAnsi="Times New Roman"/>
          <w:color w:val="000000"/>
          <w:sz w:val="28"/>
        </w:rPr>
        <w:t xml:space="preserve"> жизни в бюджетном учете и отражено в ф.0503173 в стр. стр. 260,340,350,560,570,700 гр. 6 по коду </w:t>
      </w:r>
      <w:r>
        <w:rPr>
          <w:rFonts w:ascii="Times New Roman" w:hAnsi="Times New Roman"/>
          <w:color w:val="000000"/>
          <w:sz w:val="28"/>
          <w:shd w:val="clear" w:color="auto" w:fill="FFFFFF"/>
        </w:rPr>
        <w:t xml:space="preserve">причины 03 </w:t>
      </w:r>
      <w:r>
        <w:rPr>
          <w:rFonts w:ascii="Times New Roman" w:hAnsi="Times New Roman"/>
          <w:color w:val="000000"/>
          <w:sz w:val="28"/>
        </w:rPr>
        <w:t>«исправление ошибок прошлых лет», что находит отражение данных раздела 2 «Расходы» гр. 2 ф. 0503169 (дебиторская) на начало отчетного года.</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w:t>
      </w:r>
      <w:r>
        <w:rPr>
          <w:rFonts w:ascii="Times New Roman" w:hAnsi="Times New Roman"/>
          <w:b/>
          <w:color w:val="000000"/>
          <w:sz w:val="28"/>
        </w:rPr>
        <w:t>СГУ 293</w:t>
      </w:r>
      <w:r>
        <w:rPr>
          <w:rFonts w:ascii="Times New Roman" w:hAnsi="Times New Roman"/>
          <w:color w:val="000000"/>
          <w:sz w:val="28"/>
        </w:rPr>
        <w:t xml:space="preserve"> отражена сумма начисления пени за нарушение условий контракта в сумме 10,94 руб., электроэнергия, ОАО «ЛЭСК»;</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 xml:space="preserve">по КОСГУ 297 </w:t>
      </w:r>
      <w:r>
        <w:rPr>
          <w:rFonts w:ascii="Times New Roman" w:hAnsi="Times New Roman"/>
          <w:color w:val="000000"/>
          <w:sz w:val="28"/>
        </w:rPr>
        <w:t>отражена сумма</w:t>
      </w:r>
      <w:r>
        <w:rPr>
          <w:rFonts w:ascii="Times New Roman" w:hAnsi="Times New Roman"/>
          <w:b/>
          <w:color w:val="000000"/>
          <w:sz w:val="28"/>
        </w:rPr>
        <w:t xml:space="preserve"> </w:t>
      </w:r>
      <w:r>
        <w:rPr>
          <w:rFonts w:ascii="Times New Roman" w:hAnsi="Times New Roman"/>
          <w:color w:val="000000"/>
          <w:sz w:val="28"/>
        </w:rPr>
        <w:t>возмещения расходов по судебному решению на сумму 3 000,00 руб.:</w:t>
      </w:r>
    </w:p>
    <w:p w:rsidR="00000000" w:rsidRDefault="006A6DA1">
      <w:pPr>
        <w:spacing w:line="360" w:lineRule="auto"/>
        <w:ind w:firstLine="700"/>
        <w:jc w:val="both"/>
      </w:pPr>
      <w:r>
        <w:rPr>
          <w:rFonts w:ascii="Times New Roman" w:hAnsi="Times New Roman"/>
          <w:color w:val="000000"/>
          <w:sz w:val="28"/>
        </w:rPr>
        <w:t>- исполнительный лист от АО Агропромышленно</w:t>
      </w:r>
      <w:r>
        <w:rPr>
          <w:rFonts w:ascii="Times New Roman" w:hAnsi="Times New Roman"/>
          <w:color w:val="000000"/>
          <w:sz w:val="28"/>
        </w:rPr>
        <w:t>е объединение «Аврора</w:t>
      </w:r>
      <w:r>
        <w:rPr>
          <w:rFonts w:ascii="Times New Roman" w:hAnsi="Times New Roman"/>
          <w:b/>
          <w:color w:val="000000"/>
          <w:sz w:val="28"/>
        </w:rPr>
        <w:t xml:space="preserve">» </w:t>
      </w:r>
      <w:r>
        <w:rPr>
          <w:rFonts w:ascii="Times New Roman" w:hAnsi="Times New Roman"/>
          <w:color w:val="000000"/>
          <w:sz w:val="28"/>
        </w:rPr>
        <w:t>государственная пошлина на сумму 3 000,00 руб. по исполнительному документу от 23.07.21г.  №ФС №031579735 Арбитражного суда Липецкой области, Решение от 01.04.21г. № А36-9723/2020, что находит отражение показателя гр. гр. 4 ,6 стр. с</w:t>
      </w:r>
      <w:r>
        <w:rPr>
          <w:rFonts w:ascii="Times New Roman" w:hAnsi="Times New Roman"/>
          <w:color w:val="000000"/>
          <w:sz w:val="28"/>
        </w:rPr>
        <w:t>тр. 010,011 ф. 0503296.</w:t>
      </w:r>
    </w:p>
    <w:p w:rsidR="00000000" w:rsidRDefault="006A6DA1">
      <w:pPr>
        <w:spacing w:line="360" w:lineRule="auto"/>
        <w:ind w:firstLine="720"/>
        <w:jc w:val="both"/>
      </w:pPr>
      <w:r>
        <w:rPr>
          <w:rFonts w:ascii="Times New Roman" w:hAnsi="Times New Roman"/>
          <w:color w:val="000000"/>
          <w:sz w:val="28"/>
        </w:rPr>
        <w:t>Увеличение стоимости основных средств гр. 4 стр. 321 ф.0503121 составило 2 668 103,01 руб. и соответствует показателю стр. 010 гр. 5 ф. 0503168 и объясняется:</w:t>
      </w:r>
    </w:p>
    <w:p w:rsidR="00000000" w:rsidRDefault="006A6DA1">
      <w:pPr>
        <w:spacing w:line="360" w:lineRule="auto"/>
        <w:ind w:firstLine="720"/>
        <w:jc w:val="both"/>
      </w:pPr>
      <w:r>
        <w:rPr>
          <w:rFonts w:ascii="Times New Roman" w:hAnsi="Times New Roman"/>
          <w:color w:val="000000"/>
          <w:sz w:val="28"/>
        </w:rPr>
        <w:t>-изменением балансовой стоимости основных средств (увеличение) на сумму 5</w:t>
      </w:r>
      <w:r>
        <w:rPr>
          <w:rFonts w:ascii="Times New Roman" w:hAnsi="Times New Roman"/>
          <w:color w:val="000000"/>
          <w:sz w:val="28"/>
        </w:rPr>
        <w:t>9 900,00 руб. (увеличение стоимости основных средств гр. 4 стр. 321 ф. 0503121 КОСГУ 310 в сумме 2 668 103,01 руб. за минусом кассового расхода по КОСГУ 310 в сумме 2 608 203,01 руб. гр. 6 стр. 200 ф. 0503127), поясняется на сумму изменения показателя деби</w:t>
      </w:r>
      <w:r>
        <w:rPr>
          <w:rFonts w:ascii="Times New Roman" w:hAnsi="Times New Roman"/>
          <w:color w:val="000000"/>
          <w:sz w:val="28"/>
        </w:rPr>
        <w:t>торской задолженности по коду счета 120631000 в ф.0503169 (дебиторская) гр.9- гр. 2;</w:t>
      </w:r>
    </w:p>
    <w:p w:rsidR="00000000" w:rsidRDefault="006A6DA1">
      <w:pPr>
        <w:spacing w:line="360" w:lineRule="auto"/>
        <w:ind w:firstLine="720"/>
        <w:jc w:val="both"/>
      </w:pPr>
      <w:r>
        <w:rPr>
          <w:rFonts w:ascii="Times New Roman" w:hAnsi="Times New Roman"/>
          <w:color w:val="000000"/>
          <w:sz w:val="28"/>
        </w:rPr>
        <w:t xml:space="preserve">Уменьшение стоимости основных средств гр. 4 стр. 322 ф. 0503121 составило </w:t>
      </w:r>
      <w:r>
        <w:rPr>
          <w:rFonts w:ascii="Times New Roman" w:hAnsi="Times New Roman"/>
          <w:b/>
          <w:color w:val="000000"/>
          <w:sz w:val="28"/>
        </w:rPr>
        <w:t>3 778 286,87 руб.</w:t>
      </w:r>
      <w:r>
        <w:rPr>
          <w:rFonts w:ascii="Times New Roman" w:hAnsi="Times New Roman"/>
          <w:color w:val="000000"/>
          <w:sz w:val="28"/>
        </w:rPr>
        <w:t xml:space="preserve"> и объясняется:</w:t>
      </w:r>
    </w:p>
    <w:p w:rsidR="00000000" w:rsidRDefault="006A6DA1">
      <w:pPr>
        <w:spacing w:line="360" w:lineRule="auto"/>
        <w:ind w:firstLine="720"/>
        <w:jc w:val="both"/>
      </w:pPr>
      <w:r>
        <w:rPr>
          <w:rFonts w:ascii="Times New Roman" w:hAnsi="Times New Roman"/>
          <w:color w:val="000000"/>
          <w:sz w:val="28"/>
        </w:rPr>
        <w:lastRenderedPageBreak/>
        <w:t>- списанием основных средств при вводе в эксплуатацию стоимостью</w:t>
      </w:r>
      <w:r>
        <w:rPr>
          <w:rFonts w:ascii="Times New Roman" w:hAnsi="Times New Roman"/>
          <w:color w:val="000000"/>
          <w:sz w:val="28"/>
        </w:rPr>
        <w:t xml:space="preserve"> до 10 000,00 руб. на забалансовый учет в сумме </w:t>
      </w:r>
      <w:r>
        <w:rPr>
          <w:rFonts w:ascii="Times New Roman" w:hAnsi="Times New Roman"/>
          <w:i/>
          <w:color w:val="000000"/>
          <w:sz w:val="28"/>
        </w:rPr>
        <w:t>100 984,00</w:t>
      </w:r>
      <w:r>
        <w:rPr>
          <w:rFonts w:ascii="Times New Roman" w:hAnsi="Times New Roman"/>
          <w:color w:val="000000"/>
          <w:sz w:val="28"/>
        </w:rPr>
        <w:t xml:space="preserve"> </w:t>
      </w:r>
      <w:r>
        <w:rPr>
          <w:rFonts w:ascii="Times New Roman" w:hAnsi="Times New Roman"/>
          <w:i/>
          <w:color w:val="000000"/>
          <w:sz w:val="28"/>
        </w:rPr>
        <w:t>руб.</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xml:space="preserve">- начисленной амортизацией в сумме </w:t>
      </w:r>
      <w:r>
        <w:rPr>
          <w:rFonts w:ascii="Times New Roman" w:hAnsi="Times New Roman"/>
          <w:i/>
          <w:color w:val="000000"/>
          <w:sz w:val="28"/>
        </w:rPr>
        <w:t>3 677 302,87 руб.</w:t>
      </w:r>
      <w:r>
        <w:rPr>
          <w:rFonts w:ascii="Times New Roman" w:hAnsi="Times New Roman"/>
          <w:color w:val="000000"/>
          <w:sz w:val="28"/>
        </w:rPr>
        <w:t xml:space="preserve"> (стр. 271 гр. 4 ф. 0503121 сумма 3 778 286,81 руб.   за уменьшением амортизации до 10 000,00 руб. в сумме 100 984,00 руб.); </w:t>
      </w:r>
    </w:p>
    <w:p w:rsidR="00000000" w:rsidRDefault="006A6DA1">
      <w:pPr>
        <w:spacing w:line="360" w:lineRule="auto"/>
        <w:ind w:firstLine="720"/>
        <w:jc w:val="both"/>
      </w:pPr>
      <w:r>
        <w:rPr>
          <w:rFonts w:ascii="Times New Roman" w:hAnsi="Times New Roman"/>
          <w:color w:val="000000"/>
          <w:sz w:val="28"/>
        </w:rPr>
        <w:t>Увеличение ка</w:t>
      </w:r>
      <w:r>
        <w:rPr>
          <w:rFonts w:ascii="Times New Roman" w:hAnsi="Times New Roman"/>
          <w:color w:val="000000"/>
          <w:sz w:val="28"/>
        </w:rPr>
        <w:t>дастровой стоимости земельного участка гр. 4 стр. 351 ф. 0503121 на сумму 40 220,46 руб. и объясняется:</w:t>
      </w:r>
    </w:p>
    <w:p w:rsidR="00000000" w:rsidRDefault="006A6DA1">
      <w:pPr>
        <w:spacing w:line="360" w:lineRule="auto"/>
        <w:ind w:firstLine="700"/>
        <w:jc w:val="both"/>
      </w:pPr>
      <w:r>
        <w:rPr>
          <w:rFonts w:ascii="Times New Roman" w:hAnsi="Times New Roman"/>
          <w:color w:val="000000"/>
          <w:sz w:val="28"/>
        </w:rPr>
        <w:t> - отражено увеличение кадастровой стоимости земельного участка на сумму 40 220,46 руб., что находит отражение показателя стр. 150 гр. 5 ф. 0503168.</w:t>
      </w:r>
    </w:p>
    <w:p w:rsidR="00000000" w:rsidRDefault="006A6DA1">
      <w:pPr>
        <w:spacing w:line="360" w:lineRule="auto"/>
        <w:ind w:firstLine="720"/>
        <w:jc w:val="both"/>
      </w:pPr>
      <w:r>
        <w:rPr>
          <w:rFonts w:ascii="Times New Roman" w:hAnsi="Times New Roman"/>
          <w:color w:val="000000"/>
          <w:sz w:val="28"/>
        </w:rPr>
        <w:t xml:space="preserve">По </w:t>
      </w:r>
      <w:r>
        <w:rPr>
          <w:rFonts w:ascii="Times New Roman" w:hAnsi="Times New Roman"/>
          <w:color w:val="000000"/>
          <w:sz w:val="28"/>
        </w:rPr>
        <w:t>строке 352 отражено прекращение права постоянного (бессрочного) пользования земельным участком на основании решения управления имущественных и земельных отношений Липецкой области от 23.11.2023г. «О прекращении права постоянного (бессрочного) пользования з</w:t>
      </w:r>
      <w:r>
        <w:rPr>
          <w:rFonts w:ascii="Times New Roman" w:hAnsi="Times New Roman"/>
          <w:color w:val="000000"/>
          <w:sz w:val="28"/>
        </w:rPr>
        <w:t>емельных участком» и выписки из Единого государственного реестра недвижимости от 28.11.2023г., что</w:t>
      </w:r>
      <w:r>
        <w:rPr>
          <w:rFonts w:ascii="Times New Roman" w:hAnsi="Times New Roman"/>
          <w:color w:val="000000"/>
          <w:sz w:val="28"/>
          <w:shd w:val="clear" w:color="auto" w:fill="FFFFFF"/>
        </w:rPr>
        <w:t xml:space="preserve"> соответствует показателю стр. 110 гр. гр. 4,6 ф.0503121 на сумму </w:t>
      </w:r>
      <w:r>
        <w:rPr>
          <w:rFonts w:ascii="Times New Roman" w:hAnsi="Times New Roman"/>
          <w:color w:val="000000"/>
          <w:sz w:val="28"/>
        </w:rPr>
        <w:t xml:space="preserve">«-» 416 163,63 руб. по КБК 20710020020000194 коду счета </w:t>
      </w:r>
      <w:r>
        <w:rPr>
          <w:rFonts w:ascii="Times New Roman" w:hAnsi="Times New Roman"/>
          <w:color w:val="000000"/>
          <w:sz w:val="28"/>
          <w:shd w:val="clear" w:color="auto" w:fill="FFFFFF"/>
        </w:rPr>
        <w:t>140110195.</w:t>
      </w:r>
    </w:p>
    <w:p w:rsidR="00000000" w:rsidRDefault="006A6DA1">
      <w:pPr>
        <w:spacing w:line="360" w:lineRule="auto"/>
        <w:ind w:firstLine="700"/>
        <w:jc w:val="both"/>
      </w:pPr>
      <w:r>
        <w:rPr>
          <w:rFonts w:ascii="Times New Roman" w:hAnsi="Times New Roman"/>
          <w:color w:val="000000"/>
          <w:sz w:val="28"/>
        </w:rPr>
        <w:t>По стр. 360 «Чистое посту</w:t>
      </w:r>
      <w:r>
        <w:rPr>
          <w:rFonts w:ascii="Times New Roman" w:hAnsi="Times New Roman"/>
          <w:color w:val="000000"/>
          <w:sz w:val="28"/>
        </w:rPr>
        <w:t>пление материальных запасов» гр. 4 ф. 0503121 отражена сумма 13 536,39 руб., что соответствует разницы остатка на конец отчетного периода (31.12.2023г. - 2 039 412,86 руб.) к остатку на начало года (01.01.2023г. – 2 025 876,47 руб.) стр. 080 гр. гр. 5,8 ф.</w:t>
      </w:r>
      <w:r>
        <w:rPr>
          <w:rFonts w:ascii="Times New Roman" w:hAnsi="Times New Roman"/>
          <w:color w:val="000000"/>
          <w:sz w:val="28"/>
        </w:rPr>
        <w:t xml:space="preserve"> 0503130. Показатели по увеличению стоимости материальных средств (стр. 361 ф. 0503121) – 6 279 290,31 руб. соответствуют стр. 190 гр. 5 ф.0503168, показатели по уменьшению – 6 279 290,31 руб. (стр. 362) соответствуют стр. 190 гр. 8 ф.0503168.</w:t>
      </w:r>
    </w:p>
    <w:p w:rsidR="00000000" w:rsidRDefault="006A6DA1">
      <w:pPr>
        <w:spacing w:line="360" w:lineRule="auto"/>
        <w:ind w:firstLine="700"/>
        <w:jc w:val="both"/>
      </w:pPr>
      <w:r>
        <w:rPr>
          <w:rFonts w:ascii="Times New Roman" w:hAnsi="Times New Roman"/>
          <w:color w:val="000000"/>
          <w:sz w:val="28"/>
        </w:rPr>
        <w:t xml:space="preserve">По стр. 370 </w:t>
      </w:r>
      <w:r>
        <w:rPr>
          <w:rFonts w:ascii="Times New Roman" w:hAnsi="Times New Roman"/>
          <w:color w:val="000000"/>
          <w:sz w:val="28"/>
        </w:rPr>
        <w:t xml:space="preserve">«Чистое поступление прав пользования» гр. 4 отражена сумма 655 738,41 руб., что соответствует разницы остатка на конец отчетного периода </w:t>
      </w:r>
      <w:r>
        <w:rPr>
          <w:rFonts w:ascii="Times New Roman" w:hAnsi="Times New Roman"/>
          <w:color w:val="000000"/>
          <w:sz w:val="28"/>
        </w:rPr>
        <w:lastRenderedPageBreak/>
        <w:t xml:space="preserve">(2 935 139,36 руб.) к остатку на начало года (2 279 400,95 руб.) (стр. 080 гр. гр. 5, 8 ф. 0503130). </w:t>
      </w:r>
    </w:p>
    <w:p w:rsidR="00000000" w:rsidRDefault="006A6DA1">
      <w:pPr>
        <w:spacing w:line="360" w:lineRule="auto"/>
        <w:ind w:firstLine="700"/>
        <w:jc w:val="both"/>
      </w:pPr>
      <w:r>
        <w:rPr>
          <w:rFonts w:ascii="Times New Roman" w:hAnsi="Times New Roman"/>
          <w:color w:val="000000"/>
          <w:sz w:val="28"/>
        </w:rPr>
        <w:t>По стр. 371 ф. 05</w:t>
      </w:r>
      <w:r>
        <w:rPr>
          <w:rFonts w:ascii="Times New Roman" w:hAnsi="Times New Roman"/>
          <w:color w:val="000000"/>
          <w:sz w:val="28"/>
        </w:rPr>
        <w:t>03121 отражено увеличение стоимости прав пользования – 1 500 549,54 руб., в том числе:</w:t>
      </w:r>
    </w:p>
    <w:p w:rsidR="00000000" w:rsidRDefault="006A6DA1">
      <w:pPr>
        <w:spacing w:line="360" w:lineRule="auto"/>
        <w:ind w:firstLine="720"/>
        <w:jc w:val="both"/>
      </w:pPr>
      <w:r>
        <w:rPr>
          <w:rFonts w:ascii="Times New Roman" w:hAnsi="Times New Roman"/>
          <w:color w:val="000000"/>
          <w:sz w:val="28"/>
        </w:rPr>
        <w:t xml:space="preserve">- принятие к учету прав в безвозмездное пользование объектов операционной аренды (нежилых помещений) по договорам безвозмездного пользования на сумму </w:t>
      </w:r>
      <w:r>
        <w:rPr>
          <w:rFonts w:ascii="Times New Roman" w:hAnsi="Times New Roman"/>
          <w:i/>
          <w:color w:val="000000"/>
          <w:sz w:val="28"/>
        </w:rPr>
        <w:t>1 007 539,54 руб.</w:t>
      </w:r>
      <w:r>
        <w:rPr>
          <w:rFonts w:ascii="Times New Roman" w:hAnsi="Times New Roman"/>
          <w:color w:val="000000"/>
          <w:sz w:val="28"/>
        </w:rPr>
        <w:t xml:space="preserve"> и</w:t>
      </w:r>
      <w:r>
        <w:rPr>
          <w:rFonts w:ascii="Times New Roman" w:hAnsi="Times New Roman"/>
          <w:color w:val="000000"/>
          <w:sz w:val="28"/>
        </w:rPr>
        <w:t xml:space="preserve"> договорам субаренды нежилых помещений от 31.12.2022 №69; от 01.12.2023 №1/12 АНО «Центр поддержки предпринимательства и помощи участникам специальной военной операции и их семьям «БИЗНЕС-ИНКУБАТОР «МОЛОДЕЖЬ»  на сумму </w:t>
      </w:r>
      <w:r>
        <w:rPr>
          <w:rFonts w:ascii="Times New Roman" w:hAnsi="Times New Roman"/>
          <w:i/>
          <w:color w:val="000000"/>
          <w:sz w:val="28"/>
        </w:rPr>
        <w:t>2 400,00 руб.</w:t>
      </w:r>
    </w:p>
    <w:p w:rsidR="00000000" w:rsidRDefault="006A6DA1">
      <w:pPr>
        <w:spacing w:line="360" w:lineRule="auto"/>
        <w:ind w:firstLine="720"/>
        <w:jc w:val="both"/>
      </w:pPr>
      <w:r>
        <w:rPr>
          <w:rFonts w:ascii="Times New Roman" w:hAnsi="Times New Roman"/>
          <w:color w:val="000000"/>
          <w:sz w:val="28"/>
        </w:rPr>
        <w:t> Объекты приняты на уче</w:t>
      </w:r>
      <w:r>
        <w:rPr>
          <w:rFonts w:ascii="Times New Roman" w:hAnsi="Times New Roman"/>
          <w:color w:val="000000"/>
          <w:sz w:val="28"/>
        </w:rPr>
        <w:t>т по каждому самостоятельному объекту на срок действия договора и оценено по справедливой (рыночной) стоимости. Порядок определения справедливой (рыночной) стоимости объектов учета в Инспекции определен с предоставлением информации арендодателями по опреде</w:t>
      </w:r>
      <w:r>
        <w:rPr>
          <w:rFonts w:ascii="Times New Roman" w:hAnsi="Times New Roman"/>
          <w:color w:val="000000"/>
          <w:sz w:val="28"/>
        </w:rPr>
        <w:t>лению арендной стоимости одного кв. м занимаемого нежилого помещения, переданного в рамках заключенного договора;</w:t>
      </w:r>
    </w:p>
    <w:p w:rsidR="00000000" w:rsidRDefault="006A6DA1">
      <w:pPr>
        <w:spacing w:line="360" w:lineRule="auto"/>
        <w:ind w:firstLine="720"/>
        <w:jc w:val="both"/>
      </w:pPr>
      <w:r>
        <w:rPr>
          <w:rFonts w:ascii="Times New Roman" w:hAnsi="Times New Roman"/>
          <w:color w:val="000000"/>
          <w:sz w:val="28"/>
        </w:rPr>
        <w:t>- принятие на учет неисключительных прав на использование программного обеспечения VipNetClient 4U forLinux 4U(KC3)*, лицензия с неопределенны</w:t>
      </w:r>
      <w:r>
        <w:rPr>
          <w:rFonts w:ascii="Times New Roman" w:hAnsi="Times New Roman"/>
          <w:color w:val="000000"/>
          <w:sz w:val="28"/>
        </w:rPr>
        <w:t xml:space="preserve">м сроком действия на сумму </w:t>
      </w:r>
      <w:r>
        <w:rPr>
          <w:rFonts w:ascii="Times New Roman" w:hAnsi="Times New Roman"/>
          <w:i/>
          <w:color w:val="000000"/>
          <w:sz w:val="28"/>
        </w:rPr>
        <w:t> 487 710,00 руб.</w:t>
      </w:r>
      <w:r>
        <w:rPr>
          <w:rFonts w:ascii="Times New Roman" w:hAnsi="Times New Roman"/>
          <w:color w:val="000000"/>
          <w:sz w:val="28"/>
        </w:rPr>
        <w:t xml:space="preserve">; принятие на учет неисключительных прав на использование ПО «КриптоАРМ ГОСТ»на сумму 2 900,00 руб. по счету 11116I353 «Права пользования программным обеспечением и базами данных», в связи с тем, что с 01.01.2021 </w:t>
      </w:r>
      <w:r>
        <w:rPr>
          <w:rFonts w:ascii="Times New Roman" w:hAnsi="Times New Roman"/>
          <w:color w:val="000000"/>
          <w:sz w:val="28"/>
        </w:rPr>
        <w:t>вступил в силу федеральный стандарт бухгалтерского учета государственных финансов «Нематериальные активы», утвержденный приказом Минфина России </w:t>
      </w:r>
      <w:hyperlink r:id="rId56" w:tgtFrame="_top" w:history="1">
        <w:r>
          <w:rPr>
            <w:rStyle w:val="Hyperlink"/>
            <w:rFonts w:ascii="Times New Roman" w:hAnsi="Times New Roman"/>
            <w:color w:val="000000"/>
            <w:sz w:val="28"/>
            <w:u w:val="none"/>
          </w:rPr>
          <w:t>от 15.11.2019 № 181н</w:t>
        </w:r>
      </w:hyperlink>
      <w:r>
        <w:rPr>
          <w:rFonts w:ascii="Times New Roman" w:hAnsi="Times New Roman"/>
          <w:color w:val="000000"/>
          <w:sz w:val="28"/>
        </w:rPr>
        <w:t xml:space="preserve"> (далее – Стандарт</w:t>
      </w:r>
      <w:r>
        <w:rPr>
          <w:rFonts w:ascii="Times New Roman" w:hAnsi="Times New Roman"/>
          <w:color w:val="000000"/>
          <w:sz w:val="28"/>
        </w:rPr>
        <w:t xml:space="preserve"> «Нематериальные активы»).</w:t>
      </w:r>
    </w:p>
    <w:p w:rsidR="00000000" w:rsidRDefault="006A6DA1">
      <w:pPr>
        <w:spacing w:line="360" w:lineRule="auto"/>
        <w:ind w:firstLine="700"/>
        <w:jc w:val="both"/>
      </w:pPr>
      <w:r>
        <w:rPr>
          <w:rFonts w:ascii="Times New Roman" w:hAnsi="Times New Roman"/>
          <w:color w:val="000000"/>
          <w:sz w:val="28"/>
        </w:rPr>
        <w:t>В Едином плане счетов бухгалтерского учета, утверждённым приказом Минфина России </w:t>
      </w:r>
      <w:hyperlink r:id="rId57" w:tgtFrame="_top" w:history="1">
        <w:r>
          <w:rPr>
            <w:rStyle w:val="Hyperlink"/>
            <w:rFonts w:ascii="Times New Roman" w:hAnsi="Times New Roman"/>
            <w:color w:val="000000"/>
            <w:sz w:val="28"/>
            <w:u w:val="none"/>
          </w:rPr>
          <w:t>от 01.12.2010г. № 157н</w:t>
        </w:r>
      </w:hyperlink>
      <w:r>
        <w:rPr>
          <w:rFonts w:ascii="Times New Roman" w:hAnsi="Times New Roman"/>
          <w:color w:val="000000"/>
          <w:sz w:val="28"/>
        </w:rPr>
        <w:t> в новой редакции от 14.09.2020г. № 198н, далее – Ин</w:t>
      </w:r>
      <w:r>
        <w:rPr>
          <w:rFonts w:ascii="Times New Roman" w:hAnsi="Times New Roman"/>
          <w:color w:val="000000"/>
          <w:sz w:val="28"/>
        </w:rPr>
        <w:t xml:space="preserve">струкция № 157н, права в соответствии с лицензионными </w:t>
      </w:r>
      <w:r>
        <w:rPr>
          <w:rFonts w:ascii="Times New Roman" w:hAnsi="Times New Roman"/>
          <w:color w:val="000000"/>
          <w:sz w:val="28"/>
        </w:rPr>
        <w:lastRenderedPageBreak/>
        <w:t>договорами либо иными документами, подтверждающими существование права на такой актив, учитываются на соответствующих счетах аналитического учета счета 111160000 «Права пользования нематериальными актив</w:t>
      </w:r>
      <w:r>
        <w:rPr>
          <w:rFonts w:ascii="Times New Roman" w:hAnsi="Times New Roman"/>
          <w:color w:val="000000"/>
          <w:sz w:val="28"/>
        </w:rPr>
        <w:t xml:space="preserve">ами». </w:t>
      </w:r>
    </w:p>
    <w:p w:rsidR="00000000" w:rsidRDefault="006A6DA1">
      <w:pPr>
        <w:spacing w:line="360" w:lineRule="auto"/>
        <w:ind w:firstLine="700"/>
        <w:jc w:val="both"/>
      </w:pPr>
      <w:r>
        <w:rPr>
          <w:rFonts w:ascii="Times New Roman" w:hAnsi="Times New Roman"/>
          <w:color w:val="000000"/>
          <w:sz w:val="28"/>
        </w:rPr>
        <w:t>Для учета операций по вложениям в объекты учета прав пользования нематериальными активами в Инспекции применяется аналитический счет: 11066I000 «Вложения в права пользования программным обеспечением и базами данных», показатели соответствуют стр. ст</w:t>
      </w:r>
      <w:r>
        <w:rPr>
          <w:rFonts w:ascii="Times New Roman" w:hAnsi="Times New Roman"/>
          <w:color w:val="000000"/>
          <w:sz w:val="28"/>
        </w:rPr>
        <w:t>р. 260, 290 гр. 5 ф.0503168, показатели по уменьшению прав пользования с начисленной амортизацией – 844 811,13 руб. (стр. 372 гр. 4 ф. 0503121) соответствуют стр. стр. 260, 270, 290 гр. 8 ф.0503168.</w:t>
      </w:r>
    </w:p>
    <w:p w:rsidR="00000000" w:rsidRDefault="006A6DA1">
      <w:pPr>
        <w:spacing w:line="360" w:lineRule="auto"/>
        <w:ind w:firstLine="700"/>
        <w:jc w:val="both"/>
      </w:pPr>
      <w:r>
        <w:rPr>
          <w:rFonts w:ascii="Times New Roman" w:hAnsi="Times New Roman"/>
          <w:color w:val="000000"/>
          <w:sz w:val="28"/>
        </w:rPr>
        <w:t>В строке 400 «Расходы будущих периодов» гр. 4 отражен фин</w:t>
      </w:r>
      <w:r>
        <w:rPr>
          <w:rFonts w:ascii="Times New Roman" w:hAnsi="Times New Roman"/>
          <w:color w:val="000000"/>
          <w:sz w:val="28"/>
        </w:rPr>
        <w:t>ансовый результат от изменения показателей отчетного периода по расходам будущих периодов 2 005,77 руб. (по счету 140150000 «Расходы будущих периодов» в Инспекции за отчетный период отражены расходы по обязательному страхованию автогражданской ответственно</w:t>
      </w:r>
      <w:r>
        <w:rPr>
          <w:rFonts w:ascii="Times New Roman" w:hAnsi="Times New Roman"/>
          <w:color w:val="000000"/>
          <w:sz w:val="28"/>
        </w:rPr>
        <w:t>сти и расходы на программное средство защиты на сетевой сканер «Сканер ВС»; неисключительных (пользовательских) прав на исполнение программного обеспечения СЗИ VipNet), что соответствует разницы остатка на конец отчетного периода (111 849,76 руб.) к остатк</w:t>
      </w:r>
      <w:r>
        <w:rPr>
          <w:rFonts w:ascii="Times New Roman" w:hAnsi="Times New Roman"/>
          <w:color w:val="000000"/>
          <w:sz w:val="28"/>
        </w:rPr>
        <w:t xml:space="preserve">у на начало года (109 843,99 руб.) стр. 160 гр. гр. 5,8 ф. 0503130. Неисключительные права сроком на год списаны на расходы текущего года. </w:t>
      </w:r>
    </w:p>
    <w:p w:rsidR="00000000" w:rsidRDefault="006A6DA1">
      <w:pPr>
        <w:spacing w:line="360" w:lineRule="auto"/>
        <w:ind w:firstLine="700"/>
        <w:jc w:val="both"/>
      </w:pPr>
      <w:r>
        <w:rPr>
          <w:rFonts w:ascii="Times New Roman" w:hAnsi="Times New Roman"/>
          <w:color w:val="000000"/>
          <w:sz w:val="28"/>
          <w:shd w:val="clear" w:color="auto" w:fill="FFFFFF"/>
        </w:rPr>
        <w:t>В строке 480 гр.4 отражено чистое увеличение прочей дебиторской задолженности в сумме «-» 65 950,94 руб.</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shd w:val="clear" w:color="auto" w:fill="FFFFFF"/>
        </w:rPr>
        <w:t>Данный пок</w:t>
      </w:r>
      <w:r>
        <w:rPr>
          <w:rFonts w:ascii="Times New Roman" w:hAnsi="Times New Roman"/>
          <w:color w:val="000000"/>
          <w:sz w:val="28"/>
          <w:shd w:val="clear" w:color="auto" w:fill="FFFFFF"/>
        </w:rPr>
        <w:t>азатель соответствует сумме изменения дебиторской задолженности в форме 0503169_БД (гр.5-гр.7), 0503169_БК (гр.7-гр.5) по счетам 120500000, 120600000, 120800000, 120900000 и кредиторской задолженности в ф.0503169_КД по коду счета 120500000.</w:t>
      </w:r>
    </w:p>
    <w:p w:rsidR="00000000" w:rsidRDefault="006A6DA1">
      <w:pPr>
        <w:spacing w:line="336" w:lineRule="auto"/>
        <w:ind w:firstLine="700"/>
        <w:jc w:val="both"/>
      </w:pPr>
      <w:r>
        <w:rPr>
          <w:rFonts w:ascii="Times New Roman" w:hAnsi="Times New Roman"/>
          <w:color w:val="000000"/>
          <w:sz w:val="28"/>
          <w:shd w:val="clear" w:color="auto" w:fill="FFFFFF"/>
        </w:rPr>
        <w:lastRenderedPageBreak/>
        <w:t>В строке 540 гр</w:t>
      </w:r>
      <w:r>
        <w:rPr>
          <w:rFonts w:ascii="Times New Roman" w:hAnsi="Times New Roman"/>
          <w:color w:val="000000"/>
          <w:sz w:val="28"/>
          <w:shd w:val="clear" w:color="auto" w:fill="FFFFFF"/>
        </w:rPr>
        <w:t xml:space="preserve">.4 отражено чистое </w:t>
      </w:r>
      <w:r>
        <w:rPr>
          <w:rFonts w:ascii="Times New Roman" w:hAnsi="Times New Roman"/>
          <w:color w:val="000000"/>
          <w:sz w:val="28"/>
        </w:rPr>
        <w:t>увеличение</w:t>
      </w:r>
      <w:r>
        <w:rPr>
          <w:rFonts w:ascii="Times New Roman" w:hAnsi="Times New Roman"/>
          <w:color w:val="000000"/>
          <w:sz w:val="28"/>
          <w:shd w:val="clear" w:color="auto" w:fill="FFFFFF"/>
        </w:rPr>
        <w:t xml:space="preserve"> прочей кредиторской задолженности в сумме 6 997,65 руб.</w:t>
      </w:r>
      <w:r>
        <w:rPr>
          <w:rFonts w:ascii="Times New Roman" w:hAnsi="Times New Roman"/>
          <w:i/>
          <w:color w:val="000000"/>
          <w:sz w:val="28"/>
          <w:shd w:val="clear" w:color="auto" w:fill="FFFFFF"/>
        </w:rPr>
        <w:t xml:space="preserve"> </w:t>
      </w:r>
      <w:r>
        <w:rPr>
          <w:rFonts w:ascii="Times New Roman" w:hAnsi="Times New Roman"/>
          <w:color w:val="000000"/>
          <w:sz w:val="28"/>
        </w:rPr>
        <w:t>Показатель гр.4 в стр.540 соответствует изменению кредиторской задолженности в ф.0503169_БК (гр.5-гр.7) по кодам счетов 120500000, 130200000, 130300000 и показателю измен</w:t>
      </w:r>
      <w:r>
        <w:rPr>
          <w:rFonts w:ascii="Times New Roman" w:hAnsi="Times New Roman"/>
          <w:color w:val="000000"/>
          <w:sz w:val="28"/>
        </w:rPr>
        <w:t>ения в ф.0503169_БД по коду счета 130300000  (гр.7 – гр.5).</w:t>
      </w:r>
    </w:p>
    <w:p w:rsidR="00000000" w:rsidRDefault="006A6DA1">
      <w:pPr>
        <w:spacing w:line="360" w:lineRule="auto"/>
        <w:ind w:firstLine="700"/>
        <w:jc w:val="both"/>
      </w:pPr>
      <w:r>
        <w:rPr>
          <w:rFonts w:ascii="Times New Roman" w:hAnsi="Times New Roman"/>
          <w:color w:val="000000"/>
          <w:sz w:val="28"/>
        </w:rPr>
        <w:t>В строке 550 гр. 4 «Доходы будущих периодов» ф. 0503121 (165 128,41 руб.) соответствует разницы остатка на конец отчетного периода (31.12.2023г. – 963 761,03 руб.) к остатку на начало года (01.01.</w:t>
      </w:r>
      <w:r>
        <w:rPr>
          <w:rFonts w:ascii="Times New Roman" w:hAnsi="Times New Roman"/>
          <w:color w:val="000000"/>
          <w:sz w:val="28"/>
        </w:rPr>
        <w:t xml:space="preserve">2023г. – 798 632,62 руб.) стр. 510 гр. 8 – гр. 5 ф. 0503130, что также соответствуют разнице показателей ф. 0503169 _ БК по счету учета 140140000 (гр. 5 - гр. 7). </w:t>
      </w:r>
    </w:p>
    <w:p w:rsidR="00000000" w:rsidRDefault="006A6DA1">
      <w:pPr>
        <w:spacing w:line="360" w:lineRule="auto"/>
        <w:ind w:firstLine="700"/>
        <w:jc w:val="both"/>
      </w:pPr>
      <w:r>
        <w:rPr>
          <w:rFonts w:ascii="Times New Roman" w:hAnsi="Times New Roman"/>
          <w:color w:val="000000"/>
          <w:sz w:val="28"/>
          <w:shd w:val="clear" w:color="auto" w:fill="FFFFFF"/>
        </w:rPr>
        <w:t>В строке 560 гр.4 отражено увеличение по резервам предстоящих расходов в сумме 575 991,66 ру</w:t>
      </w:r>
      <w:r>
        <w:rPr>
          <w:rFonts w:ascii="Times New Roman" w:hAnsi="Times New Roman"/>
          <w:color w:val="000000"/>
          <w:sz w:val="28"/>
          <w:shd w:val="clear" w:color="auto" w:fill="FFFFFF"/>
        </w:rPr>
        <w:t>б.</w:t>
      </w:r>
      <w:r>
        <w:rPr>
          <w:rFonts w:ascii="Times New Roman" w:hAnsi="Times New Roman"/>
          <w:color w:val="000000"/>
          <w:sz w:val="28"/>
        </w:rPr>
        <w:t xml:space="preserve">, который сложился в результате разницы резервов предстоящих расходов на конец отчетного года в сумме 4 190 849,70 руб. (гр. 8 стр. 520 ф. 0503130) и данным на начало года в сумме 3 614 858,04 руб. (гр.3 стр. 520 ф. 0503130). </w:t>
      </w:r>
      <w:r>
        <w:rPr>
          <w:rFonts w:ascii="Times New Roman" w:hAnsi="Times New Roman"/>
          <w:color w:val="000000"/>
          <w:sz w:val="28"/>
          <w:shd w:val="clear" w:color="auto" w:fill="FFFFFF"/>
        </w:rPr>
        <w:t>Данные показатели соответств</w:t>
      </w:r>
      <w:r>
        <w:rPr>
          <w:rFonts w:ascii="Times New Roman" w:hAnsi="Times New Roman"/>
          <w:color w:val="000000"/>
          <w:sz w:val="28"/>
          <w:shd w:val="clear" w:color="auto" w:fill="FFFFFF"/>
        </w:rPr>
        <w:t xml:space="preserve">уют форме 0503169_БК в части изменения показателей по резервам предстоящих расходов </w:t>
      </w:r>
      <w:r>
        <w:rPr>
          <w:rFonts w:ascii="Times New Roman" w:hAnsi="Times New Roman"/>
          <w:color w:val="000000"/>
          <w:sz w:val="28"/>
        </w:rPr>
        <w:t xml:space="preserve">по счету 140160000 (гр. 5- гр. 7). </w:t>
      </w:r>
    </w:p>
    <w:p w:rsidR="00000000" w:rsidRDefault="006A6DA1">
      <w:pPr>
        <w:spacing w:line="360" w:lineRule="auto"/>
        <w:ind w:firstLine="700"/>
        <w:jc w:val="both"/>
      </w:pPr>
      <w:r>
        <w:rPr>
          <w:rFonts w:ascii="Times New Roman" w:hAnsi="Times New Roman"/>
          <w:color w:val="000000"/>
          <w:sz w:val="28"/>
          <w:shd w:val="clear" w:color="auto" w:fill="FFFFFF"/>
        </w:rPr>
        <w:t> Расхождений показателей отчета о финансовых результатах деятельности Инспекции с формами отчетности не имеется.</w:t>
      </w:r>
    </w:p>
    <w:p w:rsidR="00000000" w:rsidRDefault="006A6DA1">
      <w:pPr>
        <w:spacing w:line="360" w:lineRule="auto"/>
        <w:ind w:firstLine="700"/>
        <w:jc w:val="both"/>
      </w:pPr>
      <w:r>
        <w:rPr>
          <w:rFonts w:ascii="Times New Roman" w:hAnsi="Times New Roman"/>
          <w:b/>
          <w:color w:val="000000"/>
          <w:sz w:val="28"/>
        </w:rPr>
        <w:t> </w:t>
      </w:r>
    </w:p>
    <w:p w:rsidR="00000000" w:rsidRDefault="006A6DA1">
      <w:pPr>
        <w:spacing w:line="336" w:lineRule="auto"/>
        <w:ind w:firstLine="700"/>
        <w:jc w:val="both"/>
      </w:pPr>
      <w:r>
        <w:rPr>
          <w:rFonts w:ascii="Times New Roman" w:hAnsi="Times New Roman"/>
          <w:b/>
          <w:color w:val="000000"/>
          <w:sz w:val="28"/>
        </w:rPr>
        <w:t>В отчете сведения о д</w:t>
      </w:r>
      <w:r>
        <w:rPr>
          <w:rFonts w:ascii="Times New Roman" w:hAnsi="Times New Roman"/>
          <w:b/>
          <w:color w:val="000000"/>
          <w:sz w:val="28"/>
        </w:rPr>
        <w:t xml:space="preserve">вижении нефинансовых активов ф.0503168 </w:t>
      </w:r>
      <w:r>
        <w:rPr>
          <w:rFonts w:ascii="Times New Roman" w:hAnsi="Times New Roman"/>
          <w:color w:val="000000"/>
          <w:sz w:val="28"/>
        </w:rPr>
        <w:t>представлены сведения о движении нефинансовых активов.</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Балансовая стоимость основных средств стр. 010 гр. 4 на начало года составила 28 889 577,38 руб., на конец года стр. 010 гр. 11 составила 30 203 264,34 руб., ам</w:t>
      </w:r>
      <w:r>
        <w:rPr>
          <w:rFonts w:ascii="Times New Roman" w:hAnsi="Times New Roman"/>
          <w:color w:val="000000"/>
          <w:sz w:val="28"/>
        </w:rPr>
        <w:t xml:space="preserve">ортизация основных средств на начало года стр. 050 гр. 4 составила 19 528 549,70 руб., на конец года стр. 050 гр. 11 составила 21 952 </w:t>
      </w:r>
      <w:r>
        <w:rPr>
          <w:rFonts w:ascii="Times New Roman" w:hAnsi="Times New Roman"/>
          <w:color w:val="000000"/>
          <w:sz w:val="28"/>
        </w:rPr>
        <w:lastRenderedPageBreak/>
        <w:t>420,52 руб.</w:t>
      </w:r>
      <w:r>
        <w:rPr>
          <w:rFonts w:ascii="Times New Roman" w:hAnsi="Times New Roman"/>
          <w:color w:val="000000"/>
          <w:sz w:val="28"/>
          <w:shd w:val="clear" w:color="auto" w:fill="FFFFFF"/>
        </w:rPr>
        <w:t>, что находит отражение показателя ф.0503130 гр. гр. 3,8 стр. стр. 010,020 соответственно.</w:t>
      </w:r>
    </w:p>
    <w:p w:rsidR="00000000" w:rsidRDefault="006A6DA1">
      <w:pPr>
        <w:spacing w:line="360" w:lineRule="auto"/>
        <w:ind w:firstLine="720"/>
        <w:jc w:val="both"/>
      </w:pPr>
      <w:r>
        <w:rPr>
          <w:rFonts w:ascii="Times New Roman" w:hAnsi="Times New Roman"/>
          <w:color w:val="000000"/>
          <w:sz w:val="28"/>
        </w:rPr>
        <w:t>В форме 0503168 стр.</w:t>
      </w:r>
      <w:r>
        <w:rPr>
          <w:rFonts w:ascii="Times New Roman" w:hAnsi="Times New Roman"/>
          <w:color w:val="000000"/>
          <w:sz w:val="28"/>
        </w:rPr>
        <w:t xml:space="preserve"> 010 гр. 5 в отчетном году поступило нефинансовых активов, из них основных средств на сумму 2 668 103,01 руб., что находит отражение показателя гр. 4 стр. 321 КОСГУ 310 ф. 0503121.</w:t>
      </w:r>
    </w:p>
    <w:p w:rsidR="00000000" w:rsidRDefault="006A6DA1">
      <w:pPr>
        <w:spacing w:line="360" w:lineRule="auto"/>
        <w:ind w:firstLine="720"/>
        <w:jc w:val="both"/>
      </w:pPr>
      <w:r>
        <w:rPr>
          <w:rFonts w:ascii="Times New Roman" w:hAnsi="Times New Roman"/>
          <w:color w:val="000000"/>
          <w:sz w:val="28"/>
        </w:rPr>
        <w:t>За текущий год выбыло основных средств на сумму 1 354 416,05 руб., что отра</w:t>
      </w:r>
      <w:r>
        <w:rPr>
          <w:rFonts w:ascii="Times New Roman" w:hAnsi="Times New Roman"/>
          <w:color w:val="000000"/>
          <w:sz w:val="28"/>
        </w:rPr>
        <w:t>жено в стр. 010 гр. 8 ф. 0503168, в том числе:</w:t>
      </w:r>
    </w:p>
    <w:p w:rsidR="00000000" w:rsidRDefault="006A6DA1">
      <w:pPr>
        <w:spacing w:line="360" w:lineRule="auto"/>
        <w:ind w:firstLine="700"/>
        <w:jc w:val="both"/>
      </w:pPr>
      <w:r>
        <w:rPr>
          <w:rFonts w:ascii="Times New Roman" w:hAnsi="Times New Roman"/>
          <w:color w:val="000000"/>
          <w:sz w:val="28"/>
        </w:rPr>
        <w:t xml:space="preserve">- списание объектов, не приносящих экономическую выгоду и </w:t>
      </w:r>
      <w:r>
        <w:rPr>
          <w:rFonts w:ascii="Times New Roman" w:hAnsi="Times New Roman"/>
          <w:color w:val="000000"/>
          <w:sz w:val="28"/>
          <w:shd w:val="clear" w:color="auto" w:fill="FFFFFF"/>
        </w:rPr>
        <w:t>прекращения получения полезного потенциала 113 983,47</w:t>
      </w:r>
      <w:r>
        <w:rPr>
          <w:rFonts w:ascii="Times New Roman" w:hAnsi="Times New Roman"/>
          <w:i/>
          <w:color w:val="000000"/>
          <w:sz w:val="28"/>
        </w:rPr>
        <w:t xml:space="preserve">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списание при вводе в эксплуатацию до 10 000,00 руб. в сумме </w:t>
      </w:r>
      <w:r>
        <w:rPr>
          <w:rFonts w:ascii="Times New Roman" w:hAnsi="Times New Roman"/>
          <w:i/>
          <w:color w:val="000000"/>
          <w:sz w:val="28"/>
        </w:rPr>
        <w:t>100 984,00 руб.</w:t>
      </w:r>
    </w:p>
    <w:p w:rsidR="00000000" w:rsidRDefault="006A6DA1">
      <w:pPr>
        <w:spacing w:line="336" w:lineRule="auto"/>
        <w:ind w:firstLine="700"/>
        <w:jc w:val="both"/>
      </w:pPr>
      <w:r>
        <w:rPr>
          <w:rFonts w:ascii="Times New Roman" w:hAnsi="Times New Roman"/>
          <w:color w:val="000000"/>
          <w:sz w:val="28"/>
          <w:shd w:val="clear" w:color="auto" w:fill="FFFFFF"/>
        </w:rPr>
        <w:t>- по сегменту</w:t>
      </w:r>
      <w:r>
        <w:rPr>
          <w:rFonts w:ascii="Times New Roman" w:hAnsi="Times New Roman"/>
          <w:color w:val="000000"/>
          <w:sz w:val="28"/>
          <w:shd w:val="clear" w:color="auto" w:fill="FFFFFF"/>
        </w:rPr>
        <w:t xml:space="preserve"> «бюджетные единицы» </w:t>
      </w:r>
      <w:r>
        <w:rPr>
          <w:rFonts w:ascii="Times New Roman" w:hAnsi="Times New Roman"/>
          <w:color w:val="000000"/>
          <w:sz w:val="28"/>
        </w:rPr>
        <w:t xml:space="preserve">1 139 448,58 </w:t>
      </w:r>
      <w:r>
        <w:rPr>
          <w:rFonts w:ascii="Times New Roman" w:hAnsi="Times New Roman"/>
          <w:color w:val="000000"/>
          <w:sz w:val="28"/>
          <w:shd w:val="clear" w:color="auto" w:fill="FFFFFF"/>
        </w:rPr>
        <w:t xml:space="preserve">руб. отражено в ф.0503125 по коду счета 140120281 </w:t>
      </w:r>
      <w:r>
        <w:rPr>
          <w:rFonts w:ascii="Times New Roman" w:hAnsi="Times New Roman"/>
          <w:color w:val="000000"/>
          <w:sz w:val="28"/>
        </w:rPr>
        <w:t xml:space="preserve">КБК 04050000000000804 </w:t>
      </w:r>
      <w:r>
        <w:rPr>
          <w:rFonts w:ascii="Times New Roman" w:hAnsi="Times New Roman"/>
          <w:color w:val="000000"/>
          <w:sz w:val="28"/>
          <w:shd w:val="clear" w:color="auto" w:fill="FFFFFF"/>
        </w:rPr>
        <w:t xml:space="preserve">в корреспонденции с кодом счета 11010000 </w:t>
      </w:r>
      <w:r>
        <w:rPr>
          <w:rFonts w:ascii="Times New Roman" w:hAnsi="Times New Roman"/>
          <w:color w:val="000000"/>
          <w:sz w:val="28"/>
        </w:rPr>
        <w:t xml:space="preserve">безвозмездная передача нефинансовых активов (основных средств)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и отражено в г</w:t>
      </w:r>
      <w:r>
        <w:rPr>
          <w:rFonts w:ascii="Times New Roman" w:hAnsi="Times New Roman"/>
          <w:color w:val="000000"/>
          <w:sz w:val="28"/>
        </w:rPr>
        <w:t xml:space="preserve">р. 9 стр. 010 ф. 0503168): </w:t>
      </w:r>
    </w:p>
    <w:p w:rsidR="00000000" w:rsidRDefault="006A6DA1">
      <w:pPr>
        <w:spacing w:line="360" w:lineRule="auto"/>
        <w:ind w:firstLine="720"/>
        <w:jc w:val="both"/>
      </w:pPr>
      <w:r>
        <w:rPr>
          <w:rFonts w:ascii="Times New Roman" w:hAnsi="Times New Roman"/>
          <w:color w:val="000000"/>
          <w:sz w:val="28"/>
        </w:rPr>
        <w:t>в корреспонденции со счетом 110135410 на сумму 725 093,98 руб. передано имущество из оперативного управления управлению имущественных и земельных отношений на основании Решения управления имущественных и земельных отношений Липе</w:t>
      </w:r>
      <w:r>
        <w:rPr>
          <w:rFonts w:ascii="Times New Roman" w:hAnsi="Times New Roman"/>
          <w:color w:val="000000"/>
          <w:sz w:val="28"/>
        </w:rPr>
        <w:t>цкой области от 09.08.2023 № 912 «О государственном имуществе» автомобиль LADA GRANTA 219060 государственный регистрационный знак М 345 ЕЕ 48 на сумму балансовой стоимости 362 548,99 руб. с амортизацией 362 548,99 руб.; автомобиль LADA GRANTA 219060 госуда</w:t>
      </w:r>
      <w:r>
        <w:rPr>
          <w:rFonts w:ascii="Times New Roman" w:hAnsi="Times New Roman"/>
          <w:color w:val="000000"/>
          <w:sz w:val="28"/>
        </w:rPr>
        <w:t>рственный регистрационный знак М 347 ЕЕ 48 на сумму балансовой стоимости 362 544,99 руб. с амортизацией 362 544,99 руб.</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в корреспонденции со счетом 110112410 на сумму 414 354,60 руб. передано имущество из оперативного управления управлению имущественных и</w:t>
      </w:r>
      <w:r>
        <w:rPr>
          <w:rFonts w:ascii="Times New Roman" w:hAnsi="Times New Roman"/>
          <w:color w:val="000000"/>
          <w:sz w:val="28"/>
        </w:rPr>
        <w:t xml:space="preserve"> земельных отношений на основании Решения управления имущественных и </w:t>
      </w:r>
      <w:r>
        <w:rPr>
          <w:rFonts w:ascii="Times New Roman" w:hAnsi="Times New Roman"/>
          <w:color w:val="000000"/>
          <w:sz w:val="28"/>
        </w:rPr>
        <w:lastRenderedPageBreak/>
        <w:t>земельных отношений Липецкой области от 15.11.2023 №  «О государственном имуществе» и выписки из Единого государственного реестра юридических лиц от 21.11.2023г. №б/н. нежилое здание гара</w:t>
      </w:r>
      <w:r>
        <w:rPr>
          <w:rFonts w:ascii="Times New Roman" w:hAnsi="Times New Roman"/>
          <w:color w:val="000000"/>
          <w:sz w:val="28"/>
        </w:rPr>
        <w:t>жа с кадастровым номером 48:20:0035102:12935, площадью 127,7 кв. м., расположенное по адресу: Липецкая область, г. Липецк, проспект Мира, д. 25а, балансовой стоимостью 414 354,60 руб.</w:t>
      </w:r>
    </w:p>
    <w:p w:rsidR="00000000" w:rsidRDefault="006A6DA1">
      <w:pPr>
        <w:spacing w:line="360" w:lineRule="auto"/>
        <w:ind w:firstLine="700"/>
        <w:jc w:val="both"/>
      </w:pPr>
      <w:r>
        <w:rPr>
          <w:rFonts w:ascii="Times New Roman" w:hAnsi="Times New Roman"/>
          <w:color w:val="000000"/>
          <w:sz w:val="28"/>
        </w:rPr>
        <w:t> Классификация по безвозмездным неденежным передачам отражена в соответс</w:t>
      </w:r>
      <w:r>
        <w:rPr>
          <w:rFonts w:ascii="Times New Roman" w:hAnsi="Times New Roman"/>
          <w:color w:val="000000"/>
          <w:sz w:val="28"/>
        </w:rPr>
        <w:t>твии с письмом Министерства финансов Российской Федерации от 27 сентября 2022 г. № 02-07-07/93188 «О порядке отражения в бухгалтерском учете безвозмездных неденежных поступлений и передач».</w:t>
      </w:r>
    </w:p>
    <w:p w:rsidR="00000000" w:rsidRDefault="006A6DA1">
      <w:pPr>
        <w:spacing w:line="360" w:lineRule="auto"/>
        <w:ind w:firstLine="720"/>
        <w:jc w:val="both"/>
      </w:pPr>
      <w:r>
        <w:rPr>
          <w:rFonts w:ascii="Times New Roman" w:hAnsi="Times New Roman"/>
          <w:color w:val="000000"/>
          <w:sz w:val="28"/>
        </w:rPr>
        <w:t>В стр. 070 гр. гр. 5,8 отражен показатель вложений в основные сред</w:t>
      </w:r>
      <w:r>
        <w:rPr>
          <w:rFonts w:ascii="Times New Roman" w:hAnsi="Times New Roman"/>
          <w:color w:val="000000"/>
          <w:sz w:val="28"/>
        </w:rPr>
        <w:t>ства (приобретение) по коду счета 110631000 на сумму 2 668 103,01 руб., что соответствует показателю в стр. 321 гр.4 ф.0503123.</w:t>
      </w:r>
    </w:p>
    <w:p w:rsidR="00000000" w:rsidRDefault="006A6DA1">
      <w:pPr>
        <w:spacing w:line="360" w:lineRule="auto"/>
        <w:ind w:firstLine="720"/>
        <w:jc w:val="both"/>
      </w:pPr>
      <w:r>
        <w:rPr>
          <w:rFonts w:ascii="Times New Roman" w:hAnsi="Times New Roman"/>
          <w:color w:val="000000"/>
          <w:sz w:val="28"/>
          <w:shd w:val="clear" w:color="auto" w:fill="FFFFFF"/>
        </w:rPr>
        <w:t>В стр. 070 гр.11 ф. 0503168 на конец отчетного периода остаток по вложениям в основные средства по счету 110631000 отсутствует.</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 150 гр. 4 ф. 0503168 на начало отчетного периода </w:t>
      </w:r>
      <w:r>
        <w:rPr>
          <w:rFonts w:ascii="Times New Roman" w:hAnsi="Times New Roman"/>
          <w:color w:val="000000"/>
          <w:sz w:val="28"/>
        </w:rPr>
        <w:t xml:space="preserve">отражено по сегменту «бюджетные единицы» прекращение права постоянного (бессрочного) пользования земельным участком с кадастровым номером 48:20:0035102:1188, площадью 233+/-5 кв. м., расположенное по </w:t>
      </w:r>
      <w:r>
        <w:rPr>
          <w:rFonts w:ascii="Times New Roman" w:hAnsi="Times New Roman"/>
          <w:color w:val="000000"/>
          <w:sz w:val="28"/>
        </w:rPr>
        <w:t>адресу: Липецкая область, г. Липецк, проспект Мира, д. 25а, балансовой стоимостью 416 163,63 руб. на основании решения управления имущественных и земельных отношений Липецкой области от 23.11.2023г. «О прекращении права постоянного (бессрочного) пользовани</w:t>
      </w:r>
      <w:r>
        <w:rPr>
          <w:rFonts w:ascii="Times New Roman" w:hAnsi="Times New Roman"/>
          <w:color w:val="000000"/>
          <w:sz w:val="28"/>
        </w:rPr>
        <w:t>я земельных участком» и выписки из Единого государственного реестра недвижимости от 28.11.2023г., что</w:t>
      </w:r>
      <w:r>
        <w:rPr>
          <w:rFonts w:ascii="Times New Roman" w:hAnsi="Times New Roman"/>
          <w:color w:val="000000"/>
          <w:sz w:val="28"/>
          <w:shd w:val="clear" w:color="auto" w:fill="FFFFFF"/>
        </w:rPr>
        <w:t xml:space="preserve"> соответствует показателю стр. 110 гр. гр. 4,6 ф.0503121 на сумму </w:t>
      </w:r>
      <w:r>
        <w:rPr>
          <w:rFonts w:ascii="Times New Roman" w:hAnsi="Times New Roman"/>
          <w:color w:val="000000"/>
          <w:sz w:val="28"/>
        </w:rPr>
        <w:t xml:space="preserve">«-» 416 163,63 руб. по КБК 20710020020000194 коду счета </w:t>
      </w:r>
      <w:r>
        <w:rPr>
          <w:rFonts w:ascii="Times New Roman" w:hAnsi="Times New Roman"/>
          <w:color w:val="000000"/>
          <w:sz w:val="28"/>
          <w:shd w:val="clear" w:color="auto" w:fill="FFFFFF"/>
        </w:rPr>
        <w:t>140110195 и гр.11 на конец отчетн</w:t>
      </w:r>
      <w:r>
        <w:rPr>
          <w:rFonts w:ascii="Times New Roman" w:hAnsi="Times New Roman"/>
          <w:color w:val="000000"/>
          <w:sz w:val="28"/>
          <w:shd w:val="clear" w:color="auto" w:fill="FFFFFF"/>
        </w:rPr>
        <w:t>ого периода стоимость непроизведенных активов не числится.</w:t>
      </w:r>
    </w:p>
    <w:p w:rsidR="00000000" w:rsidRDefault="006A6DA1">
      <w:pPr>
        <w:spacing w:line="360" w:lineRule="auto"/>
        <w:ind w:firstLine="700"/>
        <w:jc w:val="both"/>
      </w:pPr>
      <w:r>
        <w:rPr>
          <w:rFonts w:ascii="Times New Roman" w:hAnsi="Times New Roman"/>
          <w:color w:val="000000"/>
          <w:sz w:val="28"/>
        </w:rPr>
        <w:lastRenderedPageBreak/>
        <w:t xml:space="preserve">На начало отчетного года балансовая стоимость материальных запасов составила 2 025 876,47 руб. (гр. 4 стр.190 ф. 0503168), что соответствует данным гр. 3 стр. 080 ф. 0503130. </w:t>
      </w:r>
      <w:r>
        <w:rPr>
          <w:rFonts w:ascii="Times New Roman" w:hAnsi="Times New Roman"/>
          <w:color w:val="000000"/>
          <w:sz w:val="28"/>
          <w:shd w:val="clear" w:color="auto" w:fill="FFFFFF"/>
        </w:rPr>
        <w:t>В течение отчетного пе</w:t>
      </w:r>
      <w:r>
        <w:rPr>
          <w:rFonts w:ascii="Times New Roman" w:hAnsi="Times New Roman"/>
          <w:color w:val="000000"/>
          <w:sz w:val="28"/>
          <w:shd w:val="clear" w:color="auto" w:fill="FFFFFF"/>
        </w:rPr>
        <w:t xml:space="preserve">риода приобретены материальные запасы </w:t>
      </w:r>
      <w:r>
        <w:rPr>
          <w:rFonts w:ascii="Times New Roman" w:hAnsi="Times New Roman"/>
          <w:color w:val="000000"/>
          <w:sz w:val="28"/>
        </w:rPr>
        <w:t>на сумму 6 292 826,70 руб. (гр. 5 стр. 190 ф. 0503168), что равно значению стр. 361 гр. 4 ф. 0503121 (КОСГУ 340).</w:t>
      </w:r>
    </w:p>
    <w:p w:rsidR="00000000" w:rsidRDefault="006A6DA1">
      <w:pPr>
        <w:spacing w:line="360" w:lineRule="auto"/>
        <w:ind w:firstLine="720"/>
        <w:jc w:val="both"/>
      </w:pPr>
      <w:r>
        <w:rPr>
          <w:rFonts w:ascii="Times New Roman" w:hAnsi="Times New Roman"/>
          <w:color w:val="000000"/>
          <w:sz w:val="28"/>
        </w:rPr>
        <w:t>Выбытие материальных запасов отражено на сумму 6 279 290,31 руб. гр. 8 стр. 190 ф. 0503168, в том числе:</w:t>
      </w:r>
    </w:p>
    <w:p w:rsidR="00000000" w:rsidRDefault="006A6DA1">
      <w:pPr>
        <w:spacing w:line="360" w:lineRule="auto"/>
        <w:ind w:firstLine="700"/>
        <w:jc w:val="both"/>
      </w:pPr>
      <w:r>
        <w:rPr>
          <w:rFonts w:ascii="Times New Roman" w:hAnsi="Times New Roman"/>
          <w:color w:val="000000"/>
          <w:sz w:val="28"/>
        </w:rPr>
        <w:t>- израсходованы на нужды учреждения – 6 279 290,31 руб., что равно значению стр. 362 гр. 4 ф. 0503121 (КОСГУ 440).</w:t>
      </w:r>
    </w:p>
    <w:p w:rsidR="00000000" w:rsidRDefault="006A6DA1">
      <w:pPr>
        <w:spacing w:line="360" w:lineRule="auto"/>
        <w:ind w:firstLine="700"/>
        <w:jc w:val="both"/>
      </w:pPr>
      <w:r>
        <w:rPr>
          <w:rFonts w:ascii="Times New Roman" w:hAnsi="Times New Roman"/>
          <w:color w:val="000000"/>
          <w:sz w:val="28"/>
        </w:rPr>
        <w:t xml:space="preserve">На начало отчетного года остаточная стоимость право пользования активами (нежилыми помещениями и неисключительными правами) гр. 4 стр. стр. </w:t>
      </w:r>
      <w:r>
        <w:rPr>
          <w:rFonts w:ascii="Times New Roman" w:hAnsi="Times New Roman"/>
          <w:color w:val="000000"/>
          <w:sz w:val="28"/>
        </w:rPr>
        <w:t>260,270,290 составляет 2 279 400,95 руб. (</w:t>
      </w:r>
      <w:r>
        <w:rPr>
          <w:rFonts w:ascii="Times New Roman" w:hAnsi="Times New Roman"/>
          <w:i/>
          <w:color w:val="000000"/>
          <w:sz w:val="28"/>
        </w:rPr>
        <w:t>1 965 308,61 руб. + 1 480 768,33 руб. – 1 166 675,99 руб.</w:t>
      </w:r>
      <w:r>
        <w:rPr>
          <w:rFonts w:ascii="Times New Roman" w:hAnsi="Times New Roman"/>
          <w:color w:val="000000"/>
          <w:sz w:val="28"/>
        </w:rPr>
        <w:t>), что равно значению гр. 3 стр.100 ф. 0503130, из них:</w:t>
      </w:r>
    </w:p>
    <w:p w:rsidR="00000000" w:rsidRDefault="006A6DA1">
      <w:pPr>
        <w:spacing w:line="360" w:lineRule="auto"/>
        <w:ind w:firstLine="700"/>
        <w:jc w:val="both"/>
      </w:pPr>
      <w:r>
        <w:rPr>
          <w:rFonts w:ascii="Times New Roman" w:hAnsi="Times New Roman"/>
          <w:color w:val="000000"/>
          <w:sz w:val="28"/>
        </w:rPr>
        <w:t xml:space="preserve">- по счету 111140000 «Права пользования нефинансовыми активами» составляет </w:t>
      </w:r>
      <w:r>
        <w:rPr>
          <w:rFonts w:ascii="Times New Roman" w:hAnsi="Times New Roman"/>
          <w:i/>
          <w:color w:val="000000"/>
          <w:sz w:val="28"/>
        </w:rPr>
        <w:t>1 965 308,61 руб.</w:t>
      </w:r>
      <w:r>
        <w:rPr>
          <w:rFonts w:ascii="Times New Roman" w:hAnsi="Times New Roman"/>
          <w:color w:val="000000"/>
          <w:sz w:val="28"/>
        </w:rPr>
        <w:t xml:space="preserve"> (стр. 26</w:t>
      </w:r>
      <w:r>
        <w:rPr>
          <w:rFonts w:ascii="Times New Roman" w:hAnsi="Times New Roman"/>
          <w:color w:val="000000"/>
          <w:sz w:val="28"/>
        </w:rPr>
        <w:t>0 гр. 4 ф. 0503168);</w:t>
      </w:r>
    </w:p>
    <w:p w:rsidR="00000000" w:rsidRDefault="006A6DA1">
      <w:pPr>
        <w:spacing w:line="360" w:lineRule="auto"/>
        <w:ind w:firstLine="700"/>
        <w:jc w:val="both"/>
      </w:pPr>
      <w:r>
        <w:rPr>
          <w:rFonts w:ascii="Times New Roman" w:hAnsi="Times New Roman"/>
          <w:color w:val="000000"/>
          <w:sz w:val="28"/>
        </w:rPr>
        <w:t xml:space="preserve">- по счету 11116I000 «Права пользования нематериальными активами» составляет </w:t>
      </w:r>
      <w:r>
        <w:rPr>
          <w:rFonts w:ascii="Times New Roman" w:hAnsi="Times New Roman"/>
          <w:i/>
          <w:color w:val="000000"/>
          <w:sz w:val="28"/>
        </w:rPr>
        <w:t>1 480 768,33 руб.</w:t>
      </w:r>
      <w:r>
        <w:rPr>
          <w:rFonts w:ascii="Times New Roman" w:hAnsi="Times New Roman"/>
          <w:color w:val="000000"/>
          <w:sz w:val="28"/>
        </w:rPr>
        <w:t xml:space="preserve"> (стр. 290 гр. 4 ф. 0503168);</w:t>
      </w:r>
    </w:p>
    <w:p w:rsidR="00000000" w:rsidRDefault="006A6DA1">
      <w:pPr>
        <w:spacing w:line="360" w:lineRule="auto"/>
        <w:ind w:firstLine="700"/>
        <w:jc w:val="both"/>
      </w:pPr>
      <w:r>
        <w:rPr>
          <w:rFonts w:ascii="Times New Roman" w:hAnsi="Times New Roman"/>
          <w:color w:val="000000"/>
          <w:sz w:val="28"/>
        </w:rPr>
        <w:t>- начисленной амортизации на сумму 1 166 675,99</w:t>
      </w:r>
      <w:r>
        <w:rPr>
          <w:rFonts w:ascii="Times New Roman" w:hAnsi="Times New Roman"/>
          <w:i/>
          <w:color w:val="000000"/>
          <w:sz w:val="28"/>
        </w:rPr>
        <w:t xml:space="preserve"> руб.</w:t>
      </w:r>
      <w:r>
        <w:rPr>
          <w:rFonts w:ascii="Times New Roman" w:hAnsi="Times New Roman"/>
          <w:color w:val="000000"/>
          <w:sz w:val="28"/>
        </w:rPr>
        <w:t xml:space="preserve"> (стр. 270 гр. 4 ф. 0503168).</w:t>
      </w:r>
    </w:p>
    <w:p w:rsidR="00000000" w:rsidRDefault="006A6DA1">
      <w:pPr>
        <w:spacing w:line="360" w:lineRule="auto"/>
        <w:ind w:firstLine="700"/>
        <w:jc w:val="both"/>
      </w:pPr>
      <w:r>
        <w:rPr>
          <w:rFonts w:ascii="Times New Roman" w:hAnsi="Times New Roman"/>
          <w:color w:val="000000"/>
          <w:sz w:val="28"/>
          <w:shd w:val="clear" w:color="auto" w:fill="FFFFFF"/>
        </w:rPr>
        <w:t>В течение отчетного периода п</w:t>
      </w:r>
      <w:r>
        <w:rPr>
          <w:rFonts w:ascii="Times New Roman" w:hAnsi="Times New Roman"/>
          <w:color w:val="000000"/>
          <w:sz w:val="28"/>
          <w:shd w:val="clear" w:color="auto" w:fill="FFFFFF"/>
        </w:rPr>
        <w:t>риняты к учету права пользования нежилого помещения, полученные в безвозмездное пользование и аренду на сумму 1 009 939,54 руб. (стр. 260 гр. 5 ф. 0503168), из них:</w:t>
      </w:r>
    </w:p>
    <w:p w:rsidR="00000000" w:rsidRDefault="006A6DA1">
      <w:pPr>
        <w:spacing w:line="360" w:lineRule="auto"/>
        <w:ind w:firstLine="700"/>
        <w:jc w:val="both"/>
      </w:pPr>
      <w:r>
        <w:rPr>
          <w:rFonts w:ascii="Times New Roman" w:hAnsi="Times New Roman"/>
          <w:color w:val="000000"/>
          <w:sz w:val="28"/>
          <w:shd w:val="clear" w:color="auto" w:fill="FFFFFF"/>
        </w:rPr>
        <w:t>- право полученные в безвозмездное пользование на сумму 1 007 539,54 руб. (стр. 260 гр. 6 ф</w:t>
      </w:r>
      <w:r>
        <w:rPr>
          <w:rFonts w:ascii="Times New Roman" w:hAnsi="Times New Roman"/>
          <w:color w:val="000000"/>
          <w:sz w:val="28"/>
          <w:shd w:val="clear" w:color="auto" w:fill="FFFFFF"/>
        </w:rPr>
        <w:t>. 0503168);</w:t>
      </w:r>
    </w:p>
    <w:p w:rsidR="00000000" w:rsidRDefault="006A6DA1">
      <w:pPr>
        <w:spacing w:line="360" w:lineRule="auto"/>
        <w:ind w:firstLine="700"/>
        <w:jc w:val="both"/>
      </w:pPr>
      <w:r>
        <w:rPr>
          <w:rFonts w:ascii="Times New Roman" w:hAnsi="Times New Roman"/>
          <w:color w:val="000000"/>
          <w:sz w:val="28"/>
          <w:shd w:val="clear" w:color="auto" w:fill="FFFFFF"/>
        </w:rPr>
        <w:t xml:space="preserve">- право полученное в аренду на сумму 2 400,00 руб. в рамках договора субаренды </w:t>
      </w:r>
      <w:r>
        <w:rPr>
          <w:rFonts w:ascii="Times New Roman" w:hAnsi="Times New Roman"/>
          <w:color w:val="000000"/>
          <w:sz w:val="28"/>
        </w:rPr>
        <w:t>АНО «Центр поддержки предпринимательства и помощи участникам специальной военной операции и их семьям «БИЗНЕС-ИНКУБАТОР «МОЛОДЕЖЬ».</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В связи с завершением срока аренд</w:t>
      </w:r>
      <w:r>
        <w:rPr>
          <w:rFonts w:ascii="Times New Roman" w:hAnsi="Times New Roman"/>
          <w:color w:val="000000"/>
          <w:sz w:val="28"/>
          <w:shd w:val="clear" w:color="auto" w:fill="FFFFFF"/>
        </w:rPr>
        <w:t xml:space="preserve">ы (пользования нежилыми помещениями), с прекращением прав пользования нежилыми помещениями, поступивших в безвозмездное пользование, списывается накопленная амортизация нежилых помещений в сумме 175 987,08 руб., </w:t>
      </w:r>
      <w:r>
        <w:rPr>
          <w:rFonts w:ascii="Times New Roman" w:hAnsi="Times New Roman"/>
          <w:color w:val="000000"/>
          <w:sz w:val="28"/>
        </w:rPr>
        <w:t>что соответствует данным гр. 8 стр. 270 ф. 0</w:t>
      </w:r>
      <w:r>
        <w:rPr>
          <w:rFonts w:ascii="Times New Roman" w:hAnsi="Times New Roman"/>
          <w:color w:val="000000"/>
          <w:sz w:val="28"/>
        </w:rPr>
        <w:t>503168. На конец отчетного периода числится остаток прав пользования в сумме 2 935 139,36 руб. (гр. 8 стр. 100 ф. 0503130) и данным гр. 11 стр. стр. 260,270,290 ф. 0503168 по действующим договорам.</w:t>
      </w:r>
    </w:p>
    <w:p w:rsidR="00000000" w:rsidRDefault="006A6DA1">
      <w:pPr>
        <w:spacing w:line="360" w:lineRule="auto"/>
        <w:ind w:firstLine="700"/>
        <w:jc w:val="both"/>
      </w:pPr>
      <w:r>
        <w:rPr>
          <w:rFonts w:ascii="Times New Roman" w:hAnsi="Times New Roman"/>
          <w:color w:val="000000"/>
          <w:sz w:val="28"/>
        </w:rPr>
        <w:t>В разделе 3 «Движение материальных ценностей на забалансов</w:t>
      </w:r>
      <w:r>
        <w:rPr>
          <w:rFonts w:ascii="Times New Roman" w:hAnsi="Times New Roman"/>
          <w:color w:val="000000"/>
          <w:sz w:val="28"/>
        </w:rPr>
        <w:t>ых счетах» отражены показатели идентичные показателям ф. 0503130.</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Форма 0503169</w:t>
      </w:r>
      <w:r>
        <w:rPr>
          <w:rFonts w:ascii="Times New Roman" w:hAnsi="Times New Roman"/>
          <w:color w:val="000000"/>
          <w:sz w:val="28"/>
        </w:rPr>
        <w:t xml:space="preserve"> «Сведения по дебиторской и кредиторской задолженности» </w:t>
      </w:r>
    </w:p>
    <w:p w:rsidR="00000000" w:rsidRDefault="006A6DA1">
      <w:pPr>
        <w:spacing w:line="360" w:lineRule="auto"/>
        <w:ind w:firstLine="700"/>
        <w:jc w:val="both"/>
      </w:pPr>
      <w:r>
        <w:rPr>
          <w:rFonts w:ascii="Times New Roman" w:hAnsi="Times New Roman"/>
          <w:color w:val="000000"/>
          <w:sz w:val="28"/>
        </w:rPr>
        <w:t>В отчете формы 0503169 «Сведения по дебиторской и кредиторской задолженности»</w:t>
      </w:r>
      <w:r>
        <w:rPr>
          <w:rFonts w:ascii="Times New Roman" w:hAnsi="Times New Roman"/>
          <w:b/>
          <w:color w:val="000000"/>
          <w:sz w:val="28"/>
        </w:rPr>
        <w:t xml:space="preserve"> </w:t>
      </w:r>
      <w:r>
        <w:rPr>
          <w:rFonts w:ascii="Times New Roman" w:hAnsi="Times New Roman"/>
          <w:color w:val="000000"/>
          <w:sz w:val="28"/>
        </w:rPr>
        <w:t>(далее - ф. 0503169) наличие дебиторской</w:t>
      </w:r>
      <w:r>
        <w:rPr>
          <w:rFonts w:ascii="Times New Roman" w:hAnsi="Times New Roman"/>
          <w:color w:val="000000"/>
          <w:sz w:val="28"/>
        </w:rPr>
        <w:t xml:space="preserve"> и кредиторской задолженности подтверждено проведенной перед составлением годовой отчетности инвентаризацией расчетов с контрагентами и актами сверок с ними.</w:t>
      </w:r>
    </w:p>
    <w:p w:rsidR="00000000" w:rsidRDefault="006A6DA1">
      <w:pPr>
        <w:spacing w:line="360" w:lineRule="auto"/>
        <w:ind w:firstLine="700"/>
        <w:jc w:val="both"/>
      </w:pPr>
      <w:r>
        <w:rPr>
          <w:rFonts w:ascii="Times New Roman" w:hAnsi="Times New Roman"/>
          <w:color w:val="000000"/>
          <w:sz w:val="28"/>
        </w:rPr>
        <w:t xml:space="preserve">Нереальной к взысканию и просроченной задолженности не выявлено. </w:t>
      </w:r>
    </w:p>
    <w:p w:rsidR="00000000" w:rsidRDefault="006A6DA1">
      <w:pPr>
        <w:spacing w:line="360" w:lineRule="auto"/>
        <w:ind w:firstLine="700"/>
        <w:jc w:val="both"/>
      </w:pPr>
      <w:r>
        <w:rPr>
          <w:rFonts w:ascii="Times New Roman" w:hAnsi="Times New Roman"/>
          <w:color w:val="000000"/>
          <w:sz w:val="28"/>
        </w:rPr>
        <w:t xml:space="preserve">В ф. 0503169 на конец отчетного </w:t>
      </w:r>
      <w:r>
        <w:rPr>
          <w:rFonts w:ascii="Times New Roman" w:hAnsi="Times New Roman"/>
          <w:color w:val="000000"/>
          <w:sz w:val="28"/>
        </w:rPr>
        <w:t xml:space="preserve">периода </w:t>
      </w:r>
      <w:r>
        <w:rPr>
          <w:rFonts w:ascii="Times New Roman" w:hAnsi="Times New Roman"/>
          <w:b/>
          <w:color w:val="000000"/>
          <w:sz w:val="28"/>
        </w:rPr>
        <w:t>дебиторская задолженность</w:t>
      </w:r>
      <w:r>
        <w:rPr>
          <w:rFonts w:ascii="Times New Roman" w:hAnsi="Times New Roman"/>
          <w:color w:val="000000"/>
          <w:sz w:val="28"/>
        </w:rPr>
        <w:t xml:space="preserve"> по расчетам выданных авансов возникла в части предоплаты на сумму 16 240,52 руб., с отражением в ф. 0503169 гр. 9 по счету учета 120600000, что соответствует гр. гр. 6, 8 стр. 260 актива баланса ф. 0503130.</w:t>
      </w:r>
    </w:p>
    <w:p w:rsidR="00000000" w:rsidRDefault="006A6DA1">
      <w:pPr>
        <w:spacing w:line="360" w:lineRule="auto"/>
        <w:ind w:firstLine="700"/>
        <w:jc w:val="both"/>
      </w:pPr>
      <w:r>
        <w:rPr>
          <w:rFonts w:ascii="Times New Roman" w:hAnsi="Times New Roman"/>
          <w:color w:val="000000"/>
          <w:sz w:val="28"/>
        </w:rPr>
        <w:t>Дебиторская зад</w:t>
      </w:r>
      <w:r>
        <w:rPr>
          <w:rFonts w:ascii="Times New Roman" w:hAnsi="Times New Roman"/>
          <w:color w:val="000000"/>
          <w:sz w:val="28"/>
        </w:rPr>
        <w:t>олженность на конец отчетного периода характеризуется, как краткосрочный актив, подлежащих погашению в течение 12 месяцев после отчетной даты (п.27 стандарта от 31.12.2016г. №260н «Представление бухгалтерской (финансовой) отчетности»).</w:t>
      </w:r>
    </w:p>
    <w:p w:rsidR="00000000" w:rsidRDefault="006A6DA1">
      <w:pPr>
        <w:spacing w:line="360" w:lineRule="auto"/>
        <w:ind w:firstLine="700"/>
        <w:jc w:val="both"/>
      </w:pPr>
      <w:r>
        <w:rPr>
          <w:rFonts w:ascii="Times New Roman" w:hAnsi="Times New Roman"/>
          <w:color w:val="000000"/>
          <w:sz w:val="28"/>
        </w:rPr>
        <w:t>Дебиторская задолжен</w:t>
      </w:r>
      <w:r>
        <w:rPr>
          <w:rFonts w:ascii="Times New Roman" w:hAnsi="Times New Roman"/>
          <w:color w:val="000000"/>
          <w:sz w:val="28"/>
        </w:rPr>
        <w:t>ность отчетного года уменьшилась с 81 693,46 руб. 16 240,52 руб. до в связи с предоплатой на поставку услуг поставщикам по счетам учета:</w:t>
      </w:r>
    </w:p>
    <w:p w:rsidR="00000000" w:rsidRDefault="006A6DA1">
      <w:pPr>
        <w:spacing w:line="360" w:lineRule="auto"/>
        <w:ind w:firstLine="700"/>
        <w:jc w:val="both"/>
      </w:pPr>
      <w:r>
        <w:rPr>
          <w:rFonts w:ascii="Times New Roman" w:hAnsi="Times New Roman"/>
          <w:color w:val="000000"/>
          <w:sz w:val="28"/>
        </w:rPr>
        <w:lastRenderedPageBreak/>
        <w:t>- счет 120623000 «Расчеты по авансам по коммунальным услугам» в сумме 983,04</w:t>
      </w:r>
      <w:r>
        <w:rPr>
          <w:rFonts w:ascii="Times New Roman" w:hAnsi="Times New Roman"/>
          <w:i/>
          <w:color w:val="000000"/>
          <w:sz w:val="28"/>
        </w:rPr>
        <w:t xml:space="preserve"> руб.</w:t>
      </w:r>
      <w:r>
        <w:rPr>
          <w:rFonts w:ascii="Times New Roman" w:hAnsi="Times New Roman"/>
          <w:color w:val="000000"/>
          <w:sz w:val="28"/>
        </w:rPr>
        <w:t xml:space="preserve"> (по условиям контракта за коммунальны</w:t>
      </w:r>
      <w:r>
        <w:rPr>
          <w:rFonts w:ascii="Times New Roman" w:hAnsi="Times New Roman"/>
          <w:color w:val="000000"/>
          <w:sz w:val="28"/>
        </w:rPr>
        <w:t>е услуги (эл. энергия), ОАО «Липецкая энергосбытовая компания»);</w:t>
      </w:r>
    </w:p>
    <w:p w:rsidR="00000000" w:rsidRDefault="006A6DA1">
      <w:pPr>
        <w:spacing w:line="360" w:lineRule="auto"/>
        <w:ind w:firstLine="700"/>
        <w:jc w:val="both"/>
      </w:pPr>
      <w:r>
        <w:rPr>
          <w:rFonts w:ascii="Times New Roman" w:hAnsi="Times New Roman"/>
          <w:color w:val="000000"/>
          <w:sz w:val="28"/>
        </w:rPr>
        <w:t xml:space="preserve">-счет 120626000 «Расчеты по авансам по прочим работам, услугам» в сумме </w:t>
      </w:r>
      <w:r>
        <w:rPr>
          <w:rFonts w:ascii="Times New Roman" w:hAnsi="Times New Roman"/>
          <w:i/>
          <w:color w:val="000000"/>
          <w:sz w:val="28"/>
        </w:rPr>
        <w:t>15 257,48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а) предоплата за подписку на периодические издания на первое полугодие 2024г., ООО «Урал-Пресс Чернозем</w:t>
      </w:r>
      <w:r>
        <w:rPr>
          <w:rFonts w:ascii="Times New Roman" w:hAnsi="Times New Roman"/>
          <w:color w:val="000000"/>
          <w:sz w:val="28"/>
        </w:rPr>
        <w:t>ье» 14 796,73 руб.;</w:t>
      </w:r>
    </w:p>
    <w:p w:rsidR="00000000" w:rsidRDefault="006A6DA1">
      <w:pPr>
        <w:spacing w:line="360" w:lineRule="auto"/>
        <w:ind w:firstLine="700"/>
        <w:jc w:val="both"/>
      </w:pPr>
      <w:r>
        <w:rPr>
          <w:rFonts w:ascii="Times New Roman" w:hAnsi="Times New Roman"/>
          <w:color w:val="000000"/>
          <w:sz w:val="28"/>
        </w:rPr>
        <w:t xml:space="preserve">б) предоплата за услуги транспондера, ООО «Автодор-платные дороги» 460,75 руб.; </w:t>
      </w:r>
    </w:p>
    <w:p w:rsidR="00000000" w:rsidRDefault="006A6DA1">
      <w:pPr>
        <w:spacing w:line="360" w:lineRule="auto"/>
        <w:ind w:firstLine="700"/>
        <w:jc w:val="both"/>
      </w:pPr>
      <w:r>
        <w:rPr>
          <w:rFonts w:ascii="Times New Roman" w:hAnsi="Times New Roman"/>
          <w:color w:val="000000"/>
          <w:sz w:val="28"/>
        </w:rPr>
        <w:t>-счет 120936000 «Расчеты по доходам бюджета от возврата дебиторской задолженности прошлых лет» в сумме 1 405,10 руб. отражено изменение увеличения/ уменьше</w:t>
      </w:r>
      <w:r>
        <w:rPr>
          <w:rFonts w:ascii="Times New Roman" w:hAnsi="Times New Roman"/>
          <w:color w:val="000000"/>
          <w:sz w:val="28"/>
        </w:rPr>
        <w:t xml:space="preserve">ния суммы по </w:t>
      </w:r>
      <w:r>
        <w:rPr>
          <w:rFonts w:ascii="Times New Roman" w:hAnsi="Times New Roman"/>
          <w:color w:val="000000"/>
          <w:sz w:val="28"/>
          <w:shd w:val="clear" w:color="auto" w:fill="FFFFFF"/>
        </w:rPr>
        <w:t>возврату неиспользованной части страховой премии</w:t>
      </w:r>
      <w:r>
        <w:rPr>
          <w:rFonts w:ascii="Times New Roman" w:hAnsi="Times New Roman"/>
          <w:color w:val="000000"/>
          <w:sz w:val="28"/>
        </w:rPr>
        <w:t xml:space="preserve"> обязательного страхования гражданской ответственности владельцев транспортных средств по заключенному государственному контракту прошлых лет и поступившие в доход бюджета на код дохода 113029920</w:t>
      </w:r>
      <w:r>
        <w:rPr>
          <w:rFonts w:ascii="Times New Roman" w:hAnsi="Times New Roman"/>
          <w:color w:val="000000"/>
          <w:sz w:val="28"/>
        </w:rPr>
        <w:t>20000130, что соответствует данным ф.0503127 стр. 010 гр. 5.</w:t>
      </w:r>
    </w:p>
    <w:p w:rsidR="00000000" w:rsidRDefault="006A6DA1">
      <w:pPr>
        <w:spacing w:line="360" w:lineRule="auto"/>
        <w:ind w:firstLine="720"/>
        <w:jc w:val="both"/>
      </w:pPr>
      <w:r>
        <w:rPr>
          <w:rFonts w:ascii="Times New Roman" w:hAnsi="Times New Roman"/>
          <w:color w:val="000000"/>
          <w:sz w:val="28"/>
        </w:rPr>
        <w:t xml:space="preserve">В разделе 1 по счету 120500000 отражено изменение увеличения/ уменьшения суммы задолженности по кодам: </w:t>
      </w:r>
    </w:p>
    <w:p w:rsidR="00000000" w:rsidRDefault="006A6DA1">
      <w:pPr>
        <w:spacing w:line="360" w:lineRule="auto"/>
        <w:ind w:firstLine="720"/>
        <w:jc w:val="both"/>
      </w:pPr>
      <w:r>
        <w:rPr>
          <w:rFonts w:ascii="Times New Roman" w:hAnsi="Times New Roman"/>
          <w:color w:val="000000"/>
          <w:sz w:val="28"/>
        </w:rPr>
        <w:t>-код 1080714201000110 «Государственная пошлина за совершение действий уполномоченными орган</w:t>
      </w:r>
      <w:r>
        <w:rPr>
          <w:rFonts w:ascii="Times New Roman" w:hAnsi="Times New Roman"/>
          <w:color w:val="000000"/>
          <w:sz w:val="28"/>
        </w:rPr>
        <w:t>ами исполнительной власти субъектов Российской Федерации, связанных с выдачей документов о проведении государственного технического осмотра тракторов, самоходных дорожно-строительных и иных самоходных машин и прицепов к ним, государственной регистрацией мо</w:t>
      </w:r>
      <w:r>
        <w:rPr>
          <w:rFonts w:ascii="Times New Roman" w:hAnsi="Times New Roman"/>
          <w:color w:val="000000"/>
          <w:sz w:val="28"/>
        </w:rPr>
        <w:t>тотранспортных средств, прицепов, тракторов, самоходных дорожно-строительных и иных самоходных машин, выдачей удостоверений тракториста-машиниста (тракториста), временных удостоверений на право управления самоходными машинами, в том числе взамен утраченных</w:t>
      </w:r>
      <w:r>
        <w:rPr>
          <w:rFonts w:ascii="Times New Roman" w:hAnsi="Times New Roman"/>
          <w:color w:val="000000"/>
          <w:sz w:val="28"/>
        </w:rPr>
        <w:t xml:space="preserve"> или пришедших в негодность» в сумме 18 717 366,00 руб.</w:t>
      </w:r>
    </w:p>
    <w:p w:rsidR="00000000" w:rsidRDefault="006A6DA1">
      <w:pPr>
        <w:spacing w:line="360" w:lineRule="auto"/>
        <w:ind w:firstLine="720"/>
        <w:jc w:val="both"/>
      </w:pPr>
      <w:r>
        <w:rPr>
          <w:rFonts w:ascii="Times New Roman" w:hAnsi="Times New Roman"/>
          <w:color w:val="000000"/>
          <w:sz w:val="28"/>
        </w:rPr>
        <w:lastRenderedPageBreak/>
        <w:t xml:space="preserve">Изменение задолженности в части увеличения/уменьшения оборотов по коду 1080714201000110 сложилось, за счет поступления платежа в доход бюджета и уменьшения при возврате платежа в сумме 43 000,00 руб. </w:t>
      </w:r>
      <w:r>
        <w:rPr>
          <w:rFonts w:ascii="Times New Roman" w:hAnsi="Times New Roman"/>
          <w:color w:val="000000"/>
          <w:sz w:val="28"/>
        </w:rPr>
        <w:t>гр. гр. 5, 7 ф. 0503169 раздела 1 «Сведения по дебиторской и кредиторской задолженности», что составляет отклонение стр. 010 гр. 5 ф. 0503127.</w:t>
      </w:r>
    </w:p>
    <w:p w:rsidR="00000000" w:rsidRDefault="006A6DA1">
      <w:pPr>
        <w:spacing w:line="360" w:lineRule="auto"/>
        <w:ind w:firstLine="720"/>
        <w:jc w:val="both"/>
      </w:pPr>
      <w:r>
        <w:rPr>
          <w:rFonts w:ascii="Times New Roman" w:hAnsi="Times New Roman"/>
          <w:color w:val="000000"/>
          <w:sz w:val="28"/>
        </w:rPr>
        <w:t>В учете отражены бухгалтерские записи:</w:t>
      </w:r>
    </w:p>
    <w:p w:rsidR="00000000" w:rsidRDefault="006A6DA1">
      <w:pPr>
        <w:spacing w:line="360" w:lineRule="auto"/>
        <w:ind w:firstLine="720"/>
        <w:jc w:val="both"/>
      </w:pPr>
      <w:r>
        <w:rPr>
          <w:rFonts w:ascii="Times New Roman" w:hAnsi="Times New Roman"/>
          <w:color w:val="000000"/>
          <w:sz w:val="28"/>
        </w:rPr>
        <w:t>Д-т 121002112 К-т 120512560 – поступили платежи на лицевой счет Инспекции,</w:t>
      </w:r>
      <w:r>
        <w:rPr>
          <w:rFonts w:ascii="Times New Roman" w:hAnsi="Times New Roman"/>
          <w:color w:val="000000"/>
          <w:sz w:val="28"/>
        </w:rPr>
        <w:t xml:space="preserve"> как администратора доходов бюджета по пошлине (на основании выписки из лицевого счета);</w:t>
      </w:r>
    </w:p>
    <w:p w:rsidR="00000000" w:rsidRDefault="006A6DA1">
      <w:pPr>
        <w:spacing w:line="360" w:lineRule="auto"/>
        <w:ind w:firstLine="720"/>
        <w:jc w:val="both"/>
      </w:pPr>
      <w:r>
        <w:rPr>
          <w:rFonts w:ascii="Times New Roman" w:hAnsi="Times New Roman"/>
          <w:color w:val="000000"/>
          <w:sz w:val="28"/>
        </w:rPr>
        <w:t>Д-т 121002112 К-т 120512560 – возвращены платежи с лицевого счета плательщикам по коду 1080714201000110;</w:t>
      </w:r>
    </w:p>
    <w:p w:rsidR="00000000" w:rsidRDefault="006A6DA1">
      <w:pPr>
        <w:spacing w:line="360" w:lineRule="auto"/>
        <w:ind w:firstLine="720"/>
        <w:jc w:val="both"/>
      </w:pPr>
      <w:r>
        <w:rPr>
          <w:rFonts w:ascii="Times New Roman" w:hAnsi="Times New Roman"/>
          <w:color w:val="000000"/>
          <w:sz w:val="28"/>
        </w:rPr>
        <w:t>-код 1080716001000110 «Государственная пошлина за выдачу уполн</w:t>
      </w:r>
      <w:r>
        <w:rPr>
          <w:rFonts w:ascii="Times New Roman" w:hAnsi="Times New Roman"/>
          <w:color w:val="000000"/>
          <w:sz w:val="28"/>
        </w:rPr>
        <w:t>омоченными органами исполнительной власти субъектов РФ учебным учреждениям образовательных свидетельств о соответствии требованиям оборудования и оснащенности образовательного процесса» в сумме 1 600,00 руб.;</w:t>
      </w:r>
    </w:p>
    <w:p w:rsidR="00000000" w:rsidRDefault="006A6DA1">
      <w:pPr>
        <w:spacing w:line="360" w:lineRule="auto"/>
        <w:ind w:firstLine="720"/>
        <w:jc w:val="both"/>
      </w:pPr>
      <w:r>
        <w:rPr>
          <w:rFonts w:ascii="Times New Roman" w:hAnsi="Times New Roman"/>
          <w:color w:val="000000"/>
          <w:sz w:val="28"/>
        </w:rPr>
        <w:t>- код 10807300011000110 «Прочие государственные</w:t>
      </w:r>
      <w:r>
        <w:rPr>
          <w:rFonts w:ascii="Times New Roman" w:hAnsi="Times New Roman"/>
          <w:color w:val="000000"/>
          <w:sz w:val="28"/>
        </w:rPr>
        <w:t xml:space="preserve"> пошлины за совершение прочих юридически значимых действий, подлежащие зачислению в бюджет субъекта Российской Федерации» в сумме 2 100,00 руб.</w:t>
      </w:r>
    </w:p>
    <w:p w:rsidR="00000000" w:rsidRDefault="006A6DA1">
      <w:pPr>
        <w:spacing w:line="360" w:lineRule="auto"/>
        <w:ind w:firstLine="720"/>
        <w:jc w:val="both"/>
      </w:pPr>
      <w:r>
        <w:rPr>
          <w:rFonts w:ascii="Times New Roman" w:hAnsi="Times New Roman"/>
          <w:color w:val="000000"/>
          <w:sz w:val="28"/>
        </w:rPr>
        <w:t> - код 1080751011000110 «Государственная пошлина за совершение уполномоченным органом исполнительной власти субъ</w:t>
      </w:r>
      <w:r>
        <w:rPr>
          <w:rFonts w:ascii="Times New Roman" w:hAnsi="Times New Roman"/>
          <w:color w:val="000000"/>
          <w:sz w:val="28"/>
        </w:rPr>
        <w:t>ектов Российской Федерации юридически значимых действий, связанных с государственной регистрацией аттракционов, зачисляемая в бюджеты субъектов Российской Федерации» в сумме 353 600,00 руб.</w:t>
      </w:r>
    </w:p>
    <w:p w:rsidR="00000000" w:rsidRDefault="006A6DA1">
      <w:pPr>
        <w:spacing w:line="360" w:lineRule="auto"/>
        <w:ind w:firstLine="720"/>
        <w:jc w:val="both"/>
      </w:pPr>
      <w:r>
        <w:rPr>
          <w:rFonts w:ascii="Times New Roman" w:hAnsi="Times New Roman"/>
          <w:color w:val="000000"/>
          <w:sz w:val="28"/>
        </w:rPr>
        <w:t xml:space="preserve">Изменение задолженности в части увеличения/уменьшения оборотов по </w:t>
      </w:r>
      <w:r>
        <w:rPr>
          <w:rFonts w:ascii="Times New Roman" w:hAnsi="Times New Roman"/>
          <w:color w:val="000000"/>
          <w:sz w:val="28"/>
        </w:rPr>
        <w:t xml:space="preserve">коду 1080751011000110 сложилось, за счет поступления платежа в доход бюджета и уменьшения при возврате платежа в сумме 17 600,00 руб. гр. гр. 5, 7 </w:t>
      </w:r>
      <w:r>
        <w:rPr>
          <w:rFonts w:ascii="Times New Roman" w:hAnsi="Times New Roman"/>
          <w:color w:val="000000"/>
          <w:sz w:val="28"/>
        </w:rPr>
        <w:lastRenderedPageBreak/>
        <w:t>ф. 0503169 раздела 1 «Сведения по дебиторской и кредиторской задолженности», что составляет отклонение стр. 0</w:t>
      </w:r>
      <w:r>
        <w:rPr>
          <w:rFonts w:ascii="Times New Roman" w:hAnsi="Times New Roman"/>
          <w:color w:val="000000"/>
          <w:sz w:val="28"/>
        </w:rPr>
        <w:t>10 гр. 5 ф. 0503127;</w:t>
      </w:r>
    </w:p>
    <w:p w:rsidR="00000000" w:rsidRDefault="006A6DA1">
      <w:pPr>
        <w:spacing w:line="360" w:lineRule="auto"/>
        <w:ind w:firstLine="720"/>
        <w:jc w:val="both"/>
      </w:pPr>
      <w:r>
        <w:rPr>
          <w:rFonts w:ascii="Times New Roman" w:hAnsi="Times New Roman"/>
          <w:color w:val="000000"/>
          <w:sz w:val="28"/>
        </w:rPr>
        <w:t>-код 11502020020000140 «Платежи, взимаемые государственными и муниципальными органами (организациями) за выполнение определенных функций» отражена сумма увеличения/ уменьшения задолженности в сумме 7 502 480,44 руб.</w:t>
      </w:r>
    </w:p>
    <w:p w:rsidR="00000000" w:rsidRDefault="006A6DA1">
      <w:pPr>
        <w:spacing w:line="360" w:lineRule="auto"/>
        <w:ind w:firstLine="720"/>
        <w:jc w:val="both"/>
      </w:pPr>
      <w:r>
        <w:rPr>
          <w:rFonts w:ascii="Times New Roman" w:hAnsi="Times New Roman"/>
          <w:color w:val="000000"/>
          <w:sz w:val="28"/>
        </w:rPr>
        <w:t>Изменение задолженн</w:t>
      </w:r>
      <w:r>
        <w:rPr>
          <w:rFonts w:ascii="Times New Roman" w:hAnsi="Times New Roman"/>
          <w:color w:val="000000"/>
          <w:sz w:val="28"/>
        </w:rPr>
        <w:t>ости в части увеличения/уменьшения оборотов по коду 11502020020000140 сложилось, за счет поступления платежа в доход бюджета и уменьшения при возврате платежа в сумме 5 400,00 руб. гр. гр. 5, 7 ф. 0503169 раздела 1 «Сведения по дебиторской и кредиторской з</w:t>
      </w:r>
      <w:r>
        <w:rPr>
          <w:rFonts w:ascii="Times New Roman" w:hAnsi="Times New Roman"/>
          <w:color w:val="000000"/>
          <w:sz w:val="28"/>
        </w:rPr>
        <w:t>адолженности», что составляет отклонение стр. 010 гр. 5 ф. 0503127;</w:t>
      </w:r>
    </w:p>
    <w:p w:rsidR="00000000" w:rsidRDefault="006A6DA1">
      <w:pPr>
        <w:spacing w:line="360" w:lineRule="auto"/>
        <w:ind w:firstLine="720"/>
        <w:jc w:val="both"/>
      </w:pPr>
      <w:r>
        <w:rPr>
          <w:rFonts w:ascii="Times New Roman" w:hAnsi="Times New Roman"/>
          <w:color w:val="000000"/>
          <w:sz w:val="28"/>
        </w:rPr>
        <w:t>-коды 11601082010000140, 11601092010000140, 11601142010000140, 11601192010000140   «Административные штрафы, установленные Кодексом Российской Федерации об административных правонарушениях</w:t>
      </w:r>
      <w:r>
        <w:rPr>
          <w:rFonts w:ascii="Times New Roman" w:hAnsi="Times New Roman"/>
          <w:color w:val="000000"/>
          <w:sz w:val="28"/>
        </w:rPr>
        <w:t xml:space="preserve">, за административные правонарушения против порядка управления, за административные правонарушения в области охраны окружающей среды и природопользования, за административные правонарушения в промышленности, строительстве и энергетике, за административные </w:t>
      </w:r>
      <w:r>
        <w:rPr>
          <w:rFonts w:ascii="Times New Roman" w:hAnsi="Times New Roman"/>
          <w:color w:val="000000"/>
          <w:sz w:val="28"/>
        </w:rPr>
        <w:t xml:space="preserve">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 отражена сумма </w:t>
      </w:r>
      <w:r>
        <w:rPr>
          <w:rFonts w:ascii="Times New Roman" w:hAnsi="Times New Roman"/>
          <w:color w:val="000000"/>
          <w:sz w:val="28"/>
        </w:rPr>
        <w:t xml:space="preserve">увеличения/уменьшения задолженности в сумме 492 600,00 руб., что находит отражение соответствия по кодам бюджетной классификации гр. гр. 5, 8 формы 0503127 раздела 1 «Доходы бюджета». Изменение задолженности в части увеличения/уменьшения оборотов по кодам </w:t>
      </w:r>
      <w:r>
        <w:rPr>
          <w:rFonts w:ascii="Times New Roman" w:hAnsi="Times New Roman"/>
          <w:color w:val="000000"/>
          <w:sz w:val="28"/>
        </w:rPr>
        <w:t xml:space="preserve">11601082010000140, 11601092010000140, 11601142010000140, 11601192010000140    сложилось, за счет поступления платежа в доход бюджета и уменьшения при возврате платежа в сумме 10 000,00 руб. гр. гр. 5, 7 ф. </w:t>
      </w:r>
      <w:r>
        <w:rPr>
          <w:rFonts w:ascii="Times New Roman" w:hAnsi="Times New Roman"/>
          <w:color w:val="000000"/>
          <w:sz w:val="28"/>
        </w:rPr>
        <w:lastRenderedPageBreak/>
        <w:t>0503169 раздела 1 «Сведения по дебиторской и креди</w:t>
      </w:r>
      <w:r>
        <w:rPr>
          <w:rFonts w:ascii="Times New Roman" w:hAnsi="Times New Roman"/>
          <w:color w:val="000000"/>
          <w:sz w:val="28"/>
        </w:rPr>
        <w:t>торской задолженности», что составляет отклонение стр. 010 гр. 5 ф. 0503127;</w:t>
      </w:r>
    </w:p>
    <w:p w:rsidR="00000000" w:rsidRDefault="006A6DA1">
      <w:pPr>
        <w:spacing w:line="360" w:lineRule="auto"/>
        <w:ind w:firstLine="700"/>
        <w:jc w:val="both"/>
      </w:pPr>
      <w:r>
        <w:rPr>
          <w:rFonts w:ascii="Times New Roman" w:hAnsi="Times New Roman"/>
          <w:color w:val="000000"/>
          <w:sz w:val="28"/>
        </w:rPr>
        <w:t xml:space="preserve">-код 11701020020000180 «Невыясненные поступления, зачисляемые в бюджеты субъектов Российской Федерации» платежи, подлежащие уточнению администратором доходов, числящиеся на счете </w:t>
      </w:r>
      <w:r>
        <w:rPr>
          <w:rFonts w:ascii="Times New Roman" w:hAnsi="Times New Roman"/>
          <w:color w:val="000000"/>
          <w:sz w:val="28"/>
        </w:rPr>
        <w:t xml:space="preserve">120581000 сальдо на начало года не числится, дебетовый оборот по счету составляет 128 196,68 руб., кредитовый 128 696,68 руб., сальдо на конец отчетного периода кредитовое 500,00 руб., что находит отражение соответствия по коду бюджетной классификации гр. </w:t>
      </w:r>
      <w:r>
        <w:rPr>
          <w:rFonts w:ascii="Times New Roman" w:hAnsi="Times New Roman"/>
          <w:color w:val="000000"/>
          <w:sz w:val="28"/>
        </w:rPr>
        <w:t xml:space="preserve">гр. 5, 9 раздела 1 «Доходы бюджета» ф. 0503169_БК. Изменение задолженности по уточнению платежа в части увеличения и уменьшения суммы отражены в гр. гр. 5, 7 раздела 1 ф. 0503169_БД в сумме 128 196,68 руб. </w:t>
      </w:r>
    </w:p>
    <w:p w:rsidR="00000000" w:rsidRDefault="006A6DA1">
      <w:pPr>
        <w:spacing w:line="360" w:lineRule="auto"/>
        <w:ind w:firstLine="700"/>
        <w:jc w:val="both"/>
      </w:pPr>
      <w:r>
        <w:rPr>
          <w:rFonts w:ascii="Times New Roman" w:hAnsi="Times New Roman"/>
          <w:color w:val="000000"/>
          <w:sz w:val="28"/>
        </w:rPr>
        <w:t>Протоколом проверки междокументном контроле сумма</w:t>
      </w:r>
      <w:r>
        <w:rPr>
          <w:rFonts w:ascii="Times New Roman" w:hAnsi="Times New Roman"/>
          <w:color w:val="000000"/>
          <w:sz w:val="28"/>
        </w:rPr>
        <w:t xml:space="preserve"> дебиторской задолженности на конец предыдущего отчетного года не соответствует показателю гр. 9 ф. 0503169_БД за 2022 год по счету учета 130305000. </w:t>
      </w:r>
    </w:p>
    <w:p w:rsidR="00000000" w:rsidRDefault="006A6DA1">
      <w:pPr>
        <w:spacing w:after="160" w:line="360" w:lineRule="auto"/>
        <w:ind w:firstLine="700"/>
        <w:jc w:val="both"/>
      </w:pPr>
      <w:r>
        <w:rPr>
          <w:rFonts w:ascii="Times New Roman" w:hAnsi="Times New Roman"/>
          <w:color w:val="000000"/>
          <w:sz w:val="28"/>
        </w:rPr>
        <w:t>Отклонение по счету учета 130305000 «Расчеты по прочим платежам в бюджет» в сумме «-» 2,00 руб. и зачет де</w:t>
      </w:r>
      <w:r>
        <w:rPr>
          <w:rFonts w:ascii="Times New Roman" w:hAnsi="Times New Roman"/>
          <w:color w:val="000000"/>
          <w:sz w:val="28"/>
        </w:rPr>
        <w:t xml:space="preserve">биторской задолженности по </w:t>
      </w:r>
      <w:r>
        <w:rPr>
          <w:rFonts w:ascii="Times New Roman" w:hAnsi="Times New Roman"/>
          <w:color w:val="000000"/>
          <w:sz w:val="28"/>
          <w:shd w:val="clear" w:color="auto" w:fill="FFFFFF"/>
        </w:rPr>
        <w:t>транспортному налогу внесены</w:t>
      </w:r>
      <w:r>
        <w:rPr>
          <w:rFonts w:ascii="Times New Roman" w:hAnsi="Times New Roman"/>
          <w:color w:val="000000"/>
          <w:sz w:val="28"/>
        </w:rPr>
        <w:t xml:space="preserve"> на основании Сообщения управления федеральной налоговой службы России по Липецкой области от 30.06.2023г №38336621 «Сообщение об исчисленных налоговым органом суммы транспортного налога» (</w:t>
      </w:r>
      <w:hyperlink r:id="rId58" w:anchor="/document/99/542618106/XA00M3Q2MG/" w:tooltip="27. Ошибкой в бухгалтерской (финансовой) отчетности для целей настоящего Стандарта считается пропуск и (или) искажение, возникшее при ведении бухгалтерского учета и (или) формировании бухгалтерской (финансовой) отчетности..." w:history="1">
        <w:r>
          <w:rPr>
            <w:rStyle w:val="Hyperlink"/>
            <w:rFonts w:eastAsia="Calibri" w:cs="Calibri"/>
            <w:color w:val="000000"/>
            <w:sz w:val="28"/>
            <w:u w:val="none"/>
          </w:rPr>
          <w:t>п. п. 27, 33 СГС «Учетная политика, оценочные значения и ошибки»</w:t>
        </w:r>
      </w:hyperlink>
      <w:r>
        <w:rPr>
          <w:rFonts w:ascii="Times New Roman" w:hAnsi="Times New Roman"/>
          <w:color w:val="000000"/>
          <w:sz w:val="28"/>
        </w:rPr>
        <w:t xml:space="preserve">, </w:t>
      </w:r>
      <w:hyperlink r:id="rId59" w:anchor="/document/99/551282719/XA00MBK2NE/" w:tooltip="14. Ошибкой в бухгалтерской (финансовой) отчетности считается пропуск и (или) искажение, возникшее при ведении бухгалтерского учета и (или) формировании бухгалтерской (финансовой) отчетности в результате неправильного использования или" w:history="1">
        <w:r>
          <w:rPr>
            <w:rStyle w:val="Hyperlink"/>
            <w:rFonts w:eastAsia="Calibri" w:cs="Calibri"/>
            <w:color w:val="000000"/>
            <w:sz w:val="28"/>
            <w:u w:val="none"/>
          </w:rPr>
          <w:t>п. 14 Методических рекомендаций</w:t>
        </w:r>
      </w:hyperlink>
      <w:r>
        <w:rPr>
          <w:rFonts w:ascii="Times New Roman" w:hAnsi="Times New Roman"/>
          <w:color w:val="000000"/>
          <w:sz w:val="28"/>
        </w:rPr>
        <w:t xml:space="preserve"> из </w:t>
      </w:r>
      <w:hyperlink r:id="rId60" w:anchor="/document/99/551282719/" w:history="1">
        <w:r>
          <w:rPr>
            <w:rStyle w:val="Hyperlink"/>
            <w:rFonts w:eastAsia="Calibri" w:cs="Calibri"/>
            <w:color w:val="000000"/>
            <w:sz w:val="28"/>
            <w:u w:val="none"/>
          </w:rPr>
          <w:t>письма Минфина от 31.08.2018 № 02-06-07/62480</w:t>
        </w:r>
      </w:hyperlink>
      <w:r>
        <w:rPr>
          <w:rFonts w:ascii="Times New Roman" w:hAnsi="Times New Roman"/>
          <w:color w:val="000000"/>
          <w:sz w:val="28"/>
        </w:rPr>
        <w:t xml:space="preserve"> «Методические рекомендации по применению федерального стандарта бухгалтерского учета для организаций государственного сектора «Учетная политика, оценочные значения и ошибки», п. 18 Ин</w:t>
      </w:r>
      <w:r>
        <w:rPr>
          <w:rFonts w:ascii="Times New Roman" w:hAnsi="Times New Roman"/>
          <w:color w:val="000000"/>
          <w:sz w:val="28"/>
        </w:rPr>
        <w:t>струкции №157н).</w:t>
      </w:r>
    </w:p>
    <w:p w:rsidR="00000000" w:rsidRDefault="006A6DA1">
      <w:pPr>
        <w:spacing w:line="360" w:lineRule="auto"/>
        <w:ind w:firstLine="700"/>
        <w:jc w:val="both"/>
      </w:pPr>
      <w:r>
        <w:rPr>
          <w:rFonts w:ascii="Times New Roman" w:hAnsi="Times New Roman"/>
          <w:color w:val="000000"/>
          <w:sz w:val="28"/>
        </w:rPr>
        <w:lastRenderedPageBreak/>
        <w:t>Согласно п. 5 федерального стандарта бухгалтерского учета для организаций государственного сектора «События после отчетной даты», утвержденного приказом Минфина России от 30.12.2017г. №275н, п.1.7 Методических указаний по применению положе</w:t>
      </w:r>
      <w:r>
        <w:rPr>
          <w:rFonts w:ascii="Times New Roman" w:hAnsi="Times New Roman"/>
          <w:color w:val="000000"/>
          <w:sz w:val="28"/>
        </w:rPr>
        <w:t>ний СГС «События после отчетной даты» и письма Минфина России от 19.11.2021г. № 02-07-10/94023 первичные документы, поступившие в следующем отчетном периоде после даты утверждения годовой бюджетной отчетности отражаются путем дополнительных записей по счет</w:t>
      </w:r>
      <w:r>
        <w:rPr>
          <w:rFonts w:ascii="Times New Roman" w:hAnsi="Times New Roman"/>
          <w:color w:val="000000"/>
          <w:sz w:val="28"/>
        </w:rPr>
        <w:t>ам бухгалтерского учета на дату поступления первичного документа как исправление ошибок и ретроспективного пересчета бюджетной отчетности.</w:t>
      </w:r>
    </w:p>
    <w:p w:rsidR="00000000" w:rsidRDefault="006A6DA1">
      <w:pPr>
        <w:spacing w:line="360" w:lineRule="auto"/>
        <w:ind w:firstLine="700"/>
        <w:jc w:val="both"/>
      </w:pPr>
      <w:r>
        <w:rPr>
          <w:rFonts w:ascii="Times New Roman" w:hAnsi="Times New Roman"/>
          <w:color w:val="000000"/>
          <w:sz w:val="28"/>
        </w:rPr>
        <w:t>Изменение дебиторской задолженности на 01.01.2023 г. отражено в ф. 0503173 «Сведения об изменении остатков валюты бал</w:t>
      </w:r>
      <w:r>
        <w:rPr>
          <w:rFonts w:ascii="Times New Roman" w:hAnsi="Times New Roman"/>
          <w:color w:val="000000"/>
          <w:sz w:val="28"/>
        </w:rPr>
        <w:t>анса» в стр. стр. 260, 340,350,560, 570,700 гр. 3 «Сумма изменений», гр. 6 «в том числе по коду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 xml:space="preserve">На конец отчетного периода </w:t>
      </w:r>
      <w:r>
        <w:rPr>
          <w:rFonts w:ascii="Times New Roman" w:hAnsi="Times New Roman"/>
          <w:b/>
          <w:color w:val="000000"/>
          <w:sz w:val="28"/>
        </w:rPr>
        <w:t>кредиторская задолженность</w:t>
      </w:r>
      <w:r>
        <w:rPr>
          <w:rFonts w:ascii="Times New Roman" w:hAnsi="Times New Roman"/>
          <w:color w:val="000000"/>
          <w:sz w:val="28"/>
        </w:rPr>
        <w:t xml:space="preserve"> ф. 0503169_БК по счету: 130200000 составила в сумме 19 469,9</w:t>
      </w:r>
      <w:r>
        <w:rPr>
          <w:rFonts w:ascii="Times New Roman" w:hAnsi="Times New Roman"/>
          <w:color w:val="000000"/>
          <w:sz w:val="28"/>
        </w:rPr>
        <w:t>7 руб. - расчеты с контрагентами за декабрь 2023 года по действующим контрактам и договорам, что находит отражение в гр. 12 раздела 1 ф. 0503128, гр. 2 раздела 2 «Сведения о неисполненных денежных обязательств» ф. 0503175 и данным гр. 9 ф. 0503169 (кредито</w:t>
      </w:r>
      <w:r>
        <w:rPr>
          <w:rFonts w:ascii="Times New Roman" w:hAnsi="Times New Roman"/>
          <w:color w:val="000000"/>
          <w:sz w:val="28"/>
        </w:rPr>
        <w:t>рская) «Расходы».  </w:t>
      </w:r>
    </w:p>
    <w:p w:rsidR="00000000" w:rsidRDefault="006A6DA1">
      <w:pPr>
        <w:spacing w:line="360" w:lineRule="auto"/>
        <w:ind w:firstLine="700"/>
        <w:jc w:val="both"/>
      </w:pPr>
      <w:r>
        <w:rPr>
          <w:rFonts w:ascii="Times New Roman" w:hAnsi="Times New Roman"/>
          <w:color w:val="000000"/>
          <w:sz w:val="28"/>
        </w:rPr>
        <w:t>По сравнению с предыдущим отчетным периодом 2022 года, произошло увеличение кредиторской задолженности с 12 474,32 руб. до 19 469,97 руб. (6 995,65 руб.).</w:t>
      </w:r>
    </w:p>
    <w:p w:rsidR="00000000" w:rsidRDefault="006A6DA1">
      <w:pPr>
        <w:spacing w:line="360" w:lineRule="auto"/>
        <w:ind w:firstLine="700"/>
        <w:jc w:val="both"/>
      </w:pPr>
      <w:r>
        <w:rPr>
          <w:rFonts w:ascii="Times New Roman" w:hAnsi="Times New Roman"/>
          <w:color w:val="000000"/>
          <w:sz w:val="28"/>
        </w:rPr>
        <w:t>В гр.9 ф. 0503169 (кредиторская) на конец отчетного периода в части расходов числ</w:t>
      </w:r>
      <w:r>
        <w:rPr>
          <w:rFonts w:ascii="Times New Roman" w:hAnsi="Times New Roman"/>
          <w:color w:val="000000"/>
          <w:sz w:val="28"/>
        </w:rPr>
        <w:t>ится кредиторская задолженность по принятым обязательствам (без учета резервов и доходов будущих периодов) на сумму 19 469,97 руб., в том числе:</w:t>
      </w:r>
    </w:p>
    <w:p w:rsidR="00000000" w:rsidRDefault="006A6DA1">
      <w:pPr>
        <w:spacing w:line="360" w:lineRule="auto"/>
        <w:ind w:firstLine="700"/>
        <w:jc w:val="both"/>
      </w:pPr>
      <w:r>
        <w:rPr>
          <w:rFonts w:ascii="Times New Roman" w:hAnsi="Times New Roman"/>
          <w:color w:val="000000"/>
          <w:sz w:val="28"/>
        </w:rPr>
        <w:lastRenderedPageBreak/>
        <w:t>- государственный контракт от 01.01.2023г. № 148306284381, ПАО «МТС» услуги сотовой связи и интернет за декабрь</w:t>
      </w:r>
      <w:r>
        <w:rPr>
          <w:rFonts w:ascii="Times New Roman" w:hAnsi="Times New Roman"/>
          <w:color w:val="000000"/>
          <w:sz w:val="28"/>
        </w:rPr>
        <w:t xml:space="preserve"> 2023г. на сумму 2 650,00 руб.;</w:t>
      </w:r>
    </w:p>
    <w:p w:rsidR="00000000" w:rsidRDefault="006A6DA1">
      <w:pPr>
        <w:spacing w:line="360" w:lineRule="auto"/>
        <w:ind w:firstLine="700"/>
        <w:jc w:val="both"/>
      </w:pPr>
      <w:r>
        <w:rPr>
          <w:rFonts w:ascii="Times New Roman" w:hAnsi="Times New Roman"/>
          <w:color w:val="000000"/>
          <w:sz w:val="28"/>
        </w:rPr>
        <w:t>- государственный контракт от 17.01.2023г. № 37983/23, от 17.01.2023г. №37983/23/МГМП, ПАО «Ростелеком» услуги местной и междугородней телефонной связи за декабрь 2023г. на сумму 606,38 руб.;</w:t>
      </w:r>
    </w:p>
    <w:p w:rsidR="00000000" w:rsidRDefault="006A6DA1">
      <w:pPr>
        <w:spacing w:line="360" w:lineRule="auto"/>
        <w:ind w:firstLine="700"/>
        <w:jc w:val="both"/>
      </w:pPr>
      <w:r>
        <w:rPr>
          <w:rFonts w:ascii="Times New Roman" w:hAnsi="Times New Roman"/>
          <w:color w:val="000000"/>
          <w:sz w:val="28"/>
        </w:rPr>
        <w:t>- по сегменту «бюджетные единицы</w:t>
      </w:r>
      <w:r>
        <w:rPr>
          <w:rFonts w:ascii="Times New Roman" w:hAnsi="Times New Roman"/>
          <w:color w:val="000000"/>
          <w:sz w:val="28"/>
        </w:rPr>
        <w:t>» договор от 09.01.2023г. № 1/2023, «Администрация Данковского муниципального района» возмещение стоимости коммунальных услуг за декабрь 2023г. на сумму 1 212,26 руб.;</w:t>
      </w:r>
    </w:p>
    <w:p w:rsidR="00000000" w:rsidRDefault="006A6DA1">
      <w:pPr>
        <w:spacing w:line="360" w:lineRule="auto"/>
        <w:ind w:firstLine="700"/>
        <w:jc w:val="both"/>
      </w:pPr>
      <w:r>
        <w:rPr>
          <w:rFonts w:ascii="Times New Roman" w:hAnsi="Times New Roman"/>
          <w:color w:val="000000"/>
          <w:sz w:val="28"/>
        </w:rPr>
        <w:t>- договор субаренды от 01.12.2023г. № 1/12, АНО «Центр поддержки предпринимательства и п</w:t>
      </w:r>
      <w:r>
        <w:rPr>
          <w:rFonts w:ascii="Times New Roman" w:hAnsi="Times New Roman"/>
          <w:color w:val="000000"/>
          <w:sz w:val="28"/>
        </w:rPr>
        <w:t>омощи участникам специальной военной операции и их семьям «БИЗНЕС-ИНКУБАТОР «МОЛОДЕЖЬ» арендная плата за нежилое помещение за декабрь 2023г. на сумму 200,00 руб.;</w:t>
      </w:r>
    </w:p>
    <w:p w:rsidR="00000000" w:rsidRDefault="006A6DA1">
      <w:pPr>
        <w:spacing w:line="360" w:lineRule="auto"/>
        <w:ind w:firstLine="700"/>
        <w:jc w:val="both"/>
      </w:pPr>
      <w:r>
        <w:rPr>
          <w:rFonts w:ascii="Times New Roman" w:hAnsi="Times New Roman"/>
          <w:color w:val="000000"/>
          <w:sz w:val="28"/>
        </w:rPr>
        <w:t>- государственный контракт от 14.08.2023г. № 0146200003623000013-2023, от 17.01.2023г.; от 26</w:t>
      </w:r>
      <w:r>
        <w:rPr>
          <w:rFonts w:ascii="Times New Roman" w:hAnsi="Times New Roman"/>
          <w:color w:val="000000"/>
          <w:sz w:val="28"/>
        </w:rPr>
        <w:t>.12.2023г. № 34540523/046981, ООО «РН-КАРТ» автомобильное топливо за декабрь 2023г. на сумму 14 801,33 руб., что соответствует показателям гр. 12 стр. 200 ф. 0503128, данным гр. 9 ф. 0503169 (кредиторская) «Расходы» и гр. 6,8 стр.  410 ф.0503130.</w:t>
      </w:r>
    </w:p>
    <w:p w:rsidR="00000000" w:rsidRDefault="006A6DA1">
      <w:pPr>
        <w:spacing w:line="360" w:lineRule="auto"/>
        <w:ind w:firstLine="700"/>
        <w:jc w:val="both"/>
      </w:pPr>
      <w:r>
        <w:rPr>
          <w:rFonts w:ascii="Times New Roman" w:hAnsi="Times New Roman"/>
          <w:color w:val="000000"/>
          <w:sz w:val="28"/>
        </w:rPr>
        <w:t>Невыяснен</w:t>
      </w:r>
      <w:r>
        <w:rPr>
          <w:rFonts w:ascii="Times New Roman" w:hAnsi="Times New Roman"/>
          <w:color w:val="000000"/>
          <w:sz w:val="28"/>
        </w:rPr>
        <w:t>ных поступлений (код 11701020020000180) подлежащих уточнению на конец отчетного на сумму 500,00 руб., что находит отражение гр. 9 ф. 0503169</w:t>
      </w:r>
      <w:r>
        <w:rPr>
          <w:rFonts w:ascii="Times New Roman" w:hAnsi="Times New Roman"/>
          <w:color w:val="000000"/>
          <w:sz w:val="28"/>
        </w:rPr>
        <w:softHyphen/>
      </w:r>
      <w:r>
        <w:rPr>
          <w:rFonts w:ascii="Times New Roman" w:hAnsi="Times New Roman"/>
          <w:color w:val="000000"/>
          <w:sz w:val="28"/>
        </w:rPr>
        <w:t xml:space="preserve">_ КТ по счету 120581000. </w:t>
      </w:r>
    </w:p>
    <w:p w:rsidR="00000000" w:rsidRDefault="006A6DA1">
      <w:pPr>
        <w:spacing w:line="336" w:lineRule="auto"/>
        <w:ind w:firstLine="700"/>
        <w:jc w:val="both"/>
      </w:pPr>
      <w:r>
        <w:rPr>
          <w:rFonts w:ascii="Times New Roman" w:hAnsi="Times New Roman"/>
          <w:color w:val="000000"/>
          <w:sz w:val="28"/>
        </w:rPr>
        <w:t>По счету учета 140140000 «Доходы будущих периодов» отражен показатель доходов будущих пер</w:t>
      </w:r>
      <w:r>
        <w:rPr>
          <w:rFonts w:ascii="Times New Roman" w:hAnsi="Times New Roman"/>
          <w:color w:val="000000"/>
          <w:sz w:val="28"/>
        </w:rPr>
        <w:t>иодов по передаче в безвозмездное пользование, аренду на льготных условиях имущества, находящегося в оперативном управлении и на конец отчетного периода составляет 963 761,03 руб.</w:t>
      </w:r>
    </w:p>
    <w:p w:rsidR="00000000" w:rsidRDefault="006A6DA1">
      <w:pPr>
        <w:spacing w:line="360" w:lineRule="auto"/>
        <w:ind w:firstLine="720"/>
        <w:jc w:val="both"/>
      </w:pPr>
      <w:r>
        <w:rPr>
          <w:rFonts w:ascii="Times New Roman" w:hAnsi="Times New Roman"/>
          <w:color w:val="000000"/>
          <w:sz w:val="28"/>
        </w:rPr>
        <w:t xml:space="preserve">В соответствии с приказом Минфина РФ от 31.12.2016г. № 258н «Об утверждении </w:t>
      </w:r>
      <w:r>
        <w:rPr>
          <w:rFonts w:ascii="Times New Roman" w:hAnsi="Times New Roman"/>
          <w:color w:val="000000"/>
          <w:sz w:val="28"/>
        </w:rPr>
        <w:t xml:space="preserve">федерального стандарта бухгалтерского учета для организаций </w:t>
      </w:r>
      <w:r>
        <w:rPr>
          <w:rFonts w:ascii="Times New Roman" w:hAnsi="Times New Roman"/>
          <w:color w:val="000000"/>
          <w:sz w:val="28"/>
        </w:rPr>
        <w:lastRenderedPageBreak/>
        <w:t>государственного сектора «Аренда» (далее – СГС «Аренда») объект учета, полученный в безвозмездное пользование или в аренду отражается арендатором (Инспекцией) в составе нефинансовых активов как са</w:t>
      </w:r>
      <w:r>
        <w:rPr>
          <w:rFonts w:ascii="Times New Roman" w:hAnsi="Times New Roman"/>
          <w:color w:val="000000"/>
          <w:sz w:val="28"/>
        </w:rPr>
        <w:t>мостоятельный объект бухгалтерского учета (п.20 СГС «Аренда») с 01.01.2018г.</w:t>
      </w:r>
    </w:p>
    <w:p w:rsidR="00000000" w:rsidRDefault="006A6DA1">
      <w:pPr>
        <w:spacing w:line="360" w:lineRule="auto"/>
        <w:ind w:firstLine="720"/>
        <w:jc w:val="both"/>
      </w:pPr>
      <w:r>
        <w:rPr>
          <w:rFonts w:ascii="Times New Roman" w:hAnsi="Times New Roman"/>
          <w:color w:val="000000"/>
          <w:sz w:val="28"/>
        </w:rPr>
        <w:t>Объекты в бухгалтерском учете Инспекции отражаются как операционная аренда в сумме арендных платежей за весь срок пользования имуществом (нежилое помещение), предусмотренные догов</w:t>
      </w:r>
      <w:r>
        <w:rPr>
          <w:rFonts w:ascii="Times New Roman" w:hAnsi="Times New Roman"/>
          <w:color w:val="000000"/>
          <w:sz w:val="28"/>
        </w:rPr>
        <w:t>ором аренды или договором безвозмездного пользования с одновременным отражением арендных обязательств арендатора (Инспекции) и признаются по справедливой (рыночной) стоимости (п. 27 СГС «Аренда»).</w:t>
      </w:r>
    </w:p>
    <w:p w:rsidR="00000000" w:rsidRDefault="006A6DA1">
      <w:pPr>
        <w:spacing w:line="360" w:lineRule="auto"/>
        <w:ind w:firstLine="720"/>
        <w:jc w:val="both"/>
      </w:pPr>
      <w:r>
        <w:rPr>
          <w:rFonts w:ascii="Times New Roman" w:hAnsi="Times New Roman"/>
          <w:color w:val="000000"/>
          <w:sz w:val="28"/>
        </w:rPr>
        <w:t>Сумма прав пользования объектами операционной аренды (догов</w:t>
      </w:r>
      <w:r>
        <w:rPr>
          <w:rFonts w:ascii="Times New Roman" w:hAnsi="Times New Roman"/>
          <w:color w:val="000000"/>
          <w:sz w:val="28"/>
        </w:rPr>
        <w:t>ор аренды нежилых помещений от 31.12.2022г. № 69 и от 01.12.2023 №1/12, АНО «Центр поддержки предпринимательства и помощи участникам специальной военной операции и их семьям «БИЗНЕС-ИНКУБАТОР «МОЛОДЕЖЬ») годовая арендная плата за нежилое помещение составля</w:t>
      </w:r>
      <w:r>
        <w:rPr>
          <w:rFonts w:ascii="Times New Roman" w:hAnsi="Times New Roman"/>
          <w:color w:val="000000"/>
          <w:sz w:val="28"/>
        </w:rPr>
        <w:t>ет 2 400,00 руб.</w:t>
      </w:r>
    </w:p>
    <w:p w:rsidR="00000000" w:rsidRDefault="006A6DA1">
      <w:pPr>
        <w:spacing w:line="360" w:lineRule="auto"/>
        <w:ind w:firstLine="720"/>
        <w:jc w:val="both"/>
      </w:pPr>
      <w:r>
        <w:rPr>
          <w:rFonts w:ascii="Times New Roman" w:hAnsi="Times New Roman"/>
          <w:color w:val="000000"/>
          <w:sz w:val="28"/>
        </w:rPr>
        <w:t xml:space="preserve"> На учет приняты договора на срок действия и оценено по справедливой (рыночной стоимости). </w:t>
      </w:r>
    </w:p>
    <w:p w:rsidR="00000000" w:rsidRDefault="006A6DA1">
      <w:pPr>
        <w:spacing w:line="360" w:lineRule="auto"/>
        <w:ind w:firstLine="720"/>
        <w:jc w:val="both"/>
      </w:pPr>
      <w:r>
        <w:rPr>
          <w:rFonts w:ascii="Times New Roman" w:hAnsi="Times New Roman"/>
          <w:color w:val="000000"/>
          <w:sz w:val="28"/>
        </w:rPr>
        <w:t>Порядок определения справедливой (рыночной стоимости) объектов учета в Инспекции определен с предоставлением информации арендодателями по определен</w:t>
      </w:r>
      <w:r>
        <w:rPr>
          <w:rFonts w:ascii="Times New Roman" w:hAnsi="Times New Roman"/>
          <w:color w:val="000000"/>
          <w:sz w:val="28"/>
        </w:rPr>
        <w:t>ию арендной стоимости одного кв. м занимаемого нежилого помещения, переданного в рамках заключенного договора.</w:t>
      </w:r>
    </w:p>
    <w:p w:rsidR="00000000" w:rsidRDefault="006A6DA1">
      <w:pPr>
        <w:spacing w:line="360" w:lineRule="auto"/>
        <w:ind w:firstLine="720"/>
        <w:jc w:val="both"/>
      </w:pPr>
      <w:r>
        <w:rPr>
          <w:rFonts w:ascii="Times New Roman" w:hAnsi="Times New Roman"/>
          <w:color w:val="000000"/>
          <w:sz w:val="28"/>
        </w:rPr>
        <w:t>В соответствии с приказом Министерства финансов Российской Федерации от 17 ноября 2017 г. № 194н «О внесении изменений в приказ Министерства фина</w:t>
      </w:r>
      <w:r>
        <w:rPr>
          <w:rFonts w:ascii="Times New Roman" w:hAnsi="Times New Roman"/>
          <w:color w:val="000000"/>
          <w:sz w:val="28"/>
        </w:rPr>
        <w:t>нсов Российской Федерации от 30 марта 2015 г.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w:t>
      </w:r>
      <w:r>
        <w:rPr>
          <w:rFonts w:ascii="Times New Roman" w:hAnsi="Times New Roman"/>
          <w:color w:val="000000"/>
          <w:sz w:val="28"/>
        </w:rPr>
        <w:t xml:space="preserve">вления государственными внебюджетными фондами, государственными </w:t>
      </w:r>
      <w:r>
        <w:rPr>
          <w:rFonts w:ascii="Times New Roman" w:hAnsi="Times New Roman"/>
          <w:color w:val="000000"/>
          <w:sz w:val="28"/>
        </w:rPr>
        <w:lastRenderedPageBreak/>
        <w:t>(муниципальными) учреждениями, и Методических указаний по их применению», пунктом 11 СГС «Аренда»  в Инспекции договора безвозмездного пользования ранее заключенные на длительный период и внов</w:t>
      </w:r>
      <w:r>
        <w:rPr>
          <w:rFonts w:ascii="Times New Roman" w:hAnsi="Times New Roman"/>
          <w:color w:val="000000"/>
          <w:sz w:val="28"/>
        </w:rPr>
        <w:t xml:space="preserve">ь заключенные сроком с 01.01.2023г. поставлены на учет по справедливой (рыночной) стоимости объектов учета нежилого помещения, с подтверждением рыночной стоимости, по письменным запросам арендодателям. </w:t>
      </w:r>
    </w:p>
    <w:p w:rsidR="00000000" w:rsidRDefault="006A6DA1">
      <w:pPr>
        <w:spacing w:line="360" w:lineRule="auto"/>
        <w:ind w:firstLine="720"/>
        <w:jc w:val="both"/>
      </w:pPr>
      <w:r>
        <w:rPr>
          <w:rFonts w:ascii="Times New Roman" w:hAnsi="Times New Roman"/>
          <w:color w:val="000000"/>
          <w:sz w:val="28"/>
        </w:rPr>
        <w:t>В соответствии с приказом Министерства финансов Росси</w:t>
      </w:r>
      <w:r>
        <w:rPr>
          <w:rFonts w:ascii="Times New Roman" w:hAnsi="Times New Roman"/>
          <w:color w:val="000000"/>
          <w:sz w:val="28"/>
        </w:rPr>
        <w:t>йской Федерации от 29.11.2017г. № 209н «Об утверждении порядка применения классификации операций сектора государственного управления» по коду 20710020020000194 «Безвозмездные межведомственные неденежные поступления в бюджеты субъектов Российской Федерации»</w:t>
      </w:r>
      <w:r>
        <w:rPr>
          <w:rFonts w:ascii="Times New Roman" w:hAnsi="Times New Roman"/>
          <w:color w:val="000000"/>
          <w:sz w:val="28"/>
        </w:rPr>
        <w:t xml:space="preserve"> и по коду 20710020020000195 «Безвозмездные межведомственные неденежные поступления от бюджетных (автономных) учреждений в бюджеты субъектов Российской Федерации» отражены за отчетный период доходы от предоставления права пользования активом, по заключенны</w:t>
      </w:r>
      <w:r>
        <w:rPr>
          <w:rFonts w:ascii="Times New Roman" w:hAnsi="Times New Roman"/>
          <w:color w:val="000000"/>
          <w:sz w:val="28"/>
        </w:rPr>
        <w:t>м договорам безвозмездного пользования нежилых помещений, с отражением в учете по счету 140110186 «Доходы текущего финансового года» по КОСГУ 186 «Доходы от безвозмездного права пользования активом, предоставленным сектором государственного управления».</w:t>
      </w:r>
    </w:p>
    <w:p w:rsidR="00000000" w:rsidRDefault="006A6DA1">
      <w:pPr>
        <w:spacing w:line="360" w:lineRule="auto"/>
        <w:ind w:firstLine="720"/>
        <w:jc w:val="both"/>
      </w:pPr>
      <w:r>
        <w:rPr>
          <w:rFonts w:ascii="Times New Roman" w:hAnsi="Times New Roman"/>
          <w:color w:val="000000"/>
          <w:sz w:val="28"/>
        </w:rPr>
        <w:t>На</w:t>
      </w:r>
      <w:r>
        <w:rPr>
          <w:rFonts w:ascii="Times New Roman" w:hAnsi="Times New Roman"/>
          <w:color w:val="000000"/>
          <w:sz w:val="28"/>
        </w:rPr>
        <w:t xml:space="preserve"> конец отчетного периода на счете 140140000 числится остаток суммы на право пользования объектом недвижимого имущество с учетом начисленной амортизации прав пользования 963 761,03 руб., что отражено по гр. 9 раздела «Доходы будущих периодов» ф. 0503169_ БК</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По счету учета 140160000 «Резервы предстоящих расходов» в разделе 3 гр. 9 ф. 0503169 отражены резервы предстоящих расходов в сумме 4 190 849,70 руб., из них:</w:t>
      </w:r>
    </w:p>
    <w:p w:rsidR="00000000" w:rsidRDefault="006A6DA1">
      <w:pPr>
        <w:spacing w:line="360" w:lineRule="auto"/>
        <w:ind w:firstLine="700"/>
        <w:jc w:val="both"/>
      </w:pPr>
      <w:r>
        <w:rPr>
          <w:rFonts w:ascii="Times New Roman" w:hAnsi="Times New Roman"/>
          <w:color w:val="000000"/>
          <w:sz w:val="28"/>
        </w:rPr>
        <w:t> а) резерв для предстоящей оплаты отпусков за фактически отработанное время на сумму 3 084 385,8</w:t>
      </w:r>
      <w:r>
        <w:rPr>
          <w:rFonts w:ascii="Times New Roman" w:hAnsi="Times New Roman"/>
          <w:color w:val="000000"/>
          <w:sz w:val="28"/>
        </w:rPr>
        <w:t>8 руб., КОСГУ 211;</w:t>
      </w:r>
    </w:p>
    <w:p w:rsidR="00000000" w:rsidRDefault="006A6DA1">
      <w:pPr>
        <w:spacing w:line="360" w:lineRule="auto"/>
        <w:ind w:firstLine="700"/>
        <w:jc w:val="both"/>
      </w:pPr>
      <w:r>
        <w:rPr>
          <w:rFonts w:ascii="Times New Roman" w:hAnsi="Times New Roman"/>
          <w:color w:val="000000"/>
          <w:sz w:val="28"/>
        </w:rPr>
        <w:lastRenderedPageBreak/>
        <w:t>б) резерв для предстоящей оплаты страховых взносов на сумму 928 842,62 руб., КОСГУ 213;</w:t>
      </w:r>
    </w:p>
    <w:p w:rsidR="00000000" w:rsidRDefault="006A6DA1">
      <w:pPr>
        <w:spacing w:line="360" w:lineRule="auto"/>
        <w:ind w:firstLine="700"/>
        <w:jc w:val="both"/>
      </w:pPr>
      <w:r>
        <w:rPr>
          <w:rFonts w:ascii="Times New Roman" w:hAnsi="Times New Roman"/>
          <w:color w:val="000000"/>
          <w:sz w:val="28"/>
        </w:rPr>
        <w:t>в) резерв для предстоящей оплаты коммунальных услуг, эксплуатационных расходов на сумму 50 812,07 руб., КОСГУ 224;</w:t>
      </w:r>
    </w:p>
    <w:p w:rsidR="00000000" w:rsidRDefault="006A6DA1">
      <w:pPr>
        <w:spacing w:line="360" w:lineRule="auto"/>
        <w:ind w:firstLine="700"/>
        <w:jc w:val="both"/>
      </w:pPr>
      <w:r>
        <w:rPr>
          <w:rFonts w:ascii="Times New Roman" w:hAnsi="Times New Roman"/>
          <w:color w:val="000000"/>
          <w:sz w:val="28"/>
        </w:rPr>
        <w:t>г) резерв для предстоящей оплаты п</w:t>
      </w:r>
      <w:r>
        <w:rPr>
          <w:rFonts w:ascii="Times New Roman" w:hAnsi="Times New Roman"/>
          <w:color w:val="000000"/>
          <w:sz w:val="28"/>
        </w:rPr>
        <w:t>о отложенным обязательствам на услугу по организации и предоставлению доступа в сеть VPN на сумму 126 809,13 руб., КОСГУ 221, что находит и отражение показателей в ф. 0503169 гр. 9 раздела 1 по счету учета 140160000 «Резервы предстоящих расходов».</w:t>
      </w:r>
    </w:p>
    <w:p w:rsidR="00000000" w:rsidRDefault="006A6DA1">
      <w:pPr>
        <w:spacing w:line="360" w:lineRule="auto"/>
        <w:ind w:firstLine="700"/>
        <w:jc w:val="both"/>
      </w:pPr>
      <w:r>
        <w:rPr>
          <w:rFonts w:ascii="Times New Roman" w:hAnsi="Times New Roman"/>
          <w:color w:val="000000"/>
          <w:sz w:val="28"/>
        </w:rPr>
        <w:t>Резерв о</w:t>
      </w:r>
      <w:r>
        <w:rPr>
          <w:rFonts w:ascii="Times New Roman" w:hAnsi="Times New Roman"/>
          <w:color w:val="000000"/>
          <w:sz w:val="28"/>
        </w:rPr>
        <w:t xml:space="preserve">тложенных обязательств сформирован при заключении и (или) исполнении контрактов, принятие к учету отложенных обязательств отражены в бухгалтерском учете операций по исполнению контрактов согласно Федеральному закону от 06.12.2021 № 402-ФЗ «О бухгалтерском </w:t>
      </w:r>
      <w:r>
        <w:rPr>
          <w:rFonts w:ascii="Times New Roman" w:hAnsi="Times New Roman"/>
          <w:color w:val="000000"/>
          <w:sz w:val="28"/>
        </w:rPr>
        <w:t>учете» и бюджетному законодательству Российской Федерации положениями следующих нормативных правовых актов, регулирующих ведение бухгалтерского учета организациями бюджетной сферы:</w:t>
      </w:r>
    </w:p>
    <w:p w:rsidR="00000000" w:rsidRDefault="006A6DA1">
      <w:pPr>
        <w:spacing w:line="360" w:lineRule="auto"/>
        <w:ind w:firstLine="700"/>
        <w:jc w:val="both"/>
      </w:pPr>
      <w:r>
        <w:rPr>
          <w:rFonts w:ascii="Times New Roman" w:hAnsi="Times New Roman"/>
          <w:color w:val="000000"/>
          <w:sz w:val="28"/>
        </w:rPr>
        <w:t>- федерального стандарта бухгалтерского учета для организаций государственн</w:t>
      </w:r>
      <w:r>
        <w:rPr>
          <w:rFonts w:ascii="Times New Roman" w:hAnsi="Times New Roman"/>
          <w:color w:val="000000"/>
          <w:sz w:val="28"/>
        </w:rPr>
        <w:t>ого сектора «Концептуальные основы бухгалтерского учета и отчетности организаций государственного сектора», утвержденного приказом Министерства финансов Российской Федерации от 31.12.2016 № 256н;</w:t>
      </w:r>
    </w:p>
    <w:p w:rsidR="00000000" w:rsidRDefault="006A6DA1">
      <w:pPr>
        <w:spacing w:line="360" w:lineRule="auto"/>
        <w:ind w:firstLine="700"/>
        <w:jc w:val="both"/>
      </w:pPr>
      <w:r>
        <w:rPr>
          <w:rFonts w:ascii="Times New Roman" w:hAnsi="Times New Roman"/>
          <w:color w:val="000000"/>
          <w:sz w:val="28"/>
        </w:rPr>
        <w:t>- пунктом 11 Инструкции по применению Единого плана счетов б</w:t>
      </w:r>
      <w:r>
        <w:rPr>
          <w:rFonts w:ascii="Times New Roman" w:hAnsi="Times New Roman"/>
          <w:color w:val="000000"/>
          <w:sz w:val="28"/>
        </w:rPr>
        <w:t>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w:t>
      </w:r>
      <w:r>
        <w:rPr>
          <w:rFonts w:ascii="Times New Roman" w:hAnsi="Times New Roman"/>
          <w:color w:val="000000"/>
          <w:sz w:val="28"/>
        </w:rPr>
        <w:t>енной приказом Министерства финансов Российской Федерации от 01.12.2010 № 157н;</w:t>
      </w:r>
    </w:p>
    <w:p w:rsidR="00000000" w:rsidRDefault="006A6DA1">
      <w:pPr>
        <w:spacing w:line="360" w:lineRule="auto"/>
        <w:ind w:firstLine="700"/>
        <w:jc w:val="both"/>
      </w:pPr>
      <w:r>
        <w:rPr>
          <w:rFonts w:ascii="Times New Roman" w:hAnsi="Times New Roman"/>
          <w:color w:val="000000"/>
          <w:sz w:val="28"/>
        </w:rPr>
        <w:t>- Инструкции по применению Плана счетов бюджетного учета, утвержденной приказом Министерства финансов Российской Федерации от 06.12.2010 № 162н;</w:t>
      </w:r>
    </w:p>
    <w:p w:rsidR="00000000" w:rsidRDefault="006A6DA1">
      <w:pPr>
        <w:spacing w:line="360" w:lineRule="auto"/>
        <w:ind w:firstLine="700"/>
        <w:jc w:val="both"/>
      </w:pPr>
      <w:r>
        <w:rPr>
          <w:rFonts w:ascii="Times New Roman" w:hAnsi="Times New Roman"/>
          <w:color w:val="000000"/>
          <w:sz w:val="28"/>
        </w:rPr>
        <w:lastRenderedPageBreak/>
        <w:t>- Инструкции по применению План</w:t>
      </w:r>
      <w:r>
        <w:rPr>
          <w:rFonts w:ascii="Times New Roman" w:hAnsi="Times New Roman"/>
          <w:color w:val="000000"/>
          <w:sz w:val="28"/>
        </w:rPr>
        <w:t>а счетов бухгалтерского учета бюджетных учреждений, утвержденной приказом Министерства финансов Российской Федерации от 16.12.2010 № 174н;</w:t>
      </w:r>
    </w:p>
    <w:p w:rsidR="00000000" w:rsidRDefault="006A6DA1">
      <w:pPr>
        <w:spacing w:line="360" w:lineRule="auto"/>
        <w:ind w:firstLine="700"/>
        <w:jc w:val="both"/>
      </w:pPr>
      <w:r>
        <w:rPr>
          <w:rFonts w:ascii="Times New Roman" w:hAnsi="Times New Roman"/>
          <w:color w:val="000000"/>
          <w:sz w:val="28"/>
        </w:rPr>
        <w:t>- Инструкции по применению Плана счетов бухгалтерского учета автономных учреждений, утвержденной приказом Министерств</w:t>
      </w:r>
      <w:r>
        <w:rPr>
          <w:rFonts w:ascii="Times New Roman" w:hAnsi="Times New Roman"/>
          <w:color w:val="000000"/>
          <w:sz w:val="28"/>
        </w:rPr>
        <w:t>а финансов Российской Федерации от 23.12.2010 № 183н;</w:t>
      </w:r>
    </w:p>
    <w:p w:rsidR="00000000" w:rsidRDefault="006A6DA1">
      <w:pPr>
        <w:spacing w:line="360" w:lineRule="auto"/>
        <w:ind w:firstLine="700"/>
        <w:jc w:val="both"/>
      </w:pPr>
      <w:r>
        <w:rPr>
          <w:rFonts w:ascii="Times New Roman" w:hAnsi="Times New Roman"/>
          <w:color w:val="000000"/>
          <w:sz w:val="28"/>
        </w:rPr>
        <w:t>- иных федеральных стандартов бухгалтерского учета государственных финансов;</w:t>
      </w:r>
    </w:p>
    <w:p w:rsidR="00000000" w:rsidRDefault="006A6DA1">
      <w:pPr>
        <w:spacing w:line="360" w:lineRule="auto"/>
        <w:ind w:firstLine="700"/>
        <w:jc w:val="both"/>
      </w:pPr>
      <w:r>
        <w:rPr>
          <w:rFonts w:ascii="Times New Roman" w:hAnsi="Times New Roman"/>
          <w:color w:val="000000"/>
          <w:sz w:val="28"/>
        </w:rPr>
        <w:t xml:space="preserve">- положениями </w:t>
      </w:r>
      <w:hyperlink r:id="rId61" w:history="1">
        <w:r>
          <w:rPr>
            <w:rStyle w:val="Hyperlink"/>
            <w:rFonts w:ascii="Times New Roman" w:hAnsi="Times New Roman"/>
            <w:color w:val="000000"/>
            <w:sz w:val="28"/>
            <w:u w:val="none"/>
          </w:rPr>
          <w:t>части 2 статьи 94</w:t>
        </w:r>
      </w:hyperlink>
      <w:r>
        <w:rPr>
          <w:rFonts w:ascii="Times New Roman" w:hAnsi="Times New Roman"/>
          <w:color w:val="000000"/>
          <w:sz w:val="28"/>
        </w:rPr>
        <w:t xml:space="preserve"> Закона от 05.04.2013 № 44-ФЗ «О контрактной системе в сфере закупок товаров, работ, услуг для обеспечения государственных и муниципальных нужд» и письмом Министерства</w:t>
      </w:r>
      <w:r>
        <w:rPr>
          <w:rFonts w:ascii="Times New Roman" w:hAnsi="Times New Roman"/>
          <w:color w:val="000000"/>
          <w:sz w:val="24"/>
        </w:rPr>
        <w:t xml:space="preserve"> </w:t>
      </w:r>
      <w:r>
        <w:rPr>
          <w:rFonts w:ascii="Times New Roman" w:hAnsi="Times New Roman"/>
          <w:color w:val="000000"/>
          <w:sz w:val="28"/>
        </w:rPr>
        <w:t>Финансов Российской Федер</w:t>
      </w:r>
      <w:r>
        <w:rPr>
          <w:rFonts w:ascii="Times New Roman" w:hAnsi="Times New Roman"/>
          <w:color w:val="000000"/>
          <w:sz w:val="28"/>
        </w:rPr>
        <w:t>ации</w:t>
      </w:r>
      <w:r>
        <w:rPr>
          <w:rFonts w:ascii="Times New Roman" w:hAnsi="Times New Roman"/>
          <w:color w:val="000000"/>
          <w:sz w:val="24"/>
        </w:rPr>
        <w:t xml:space="preserve"> </w:t>
      </w:r>
      <w:r>
        <w:rPr>
          <w:rFonts w:ascii="Times New Roman" w:hAnsi="Times New Roman"/>
          <w:color w:val="000000"/>
          <w:sz w:val="28"/>
        </w:rPr>
        <w:t>от 11.11.2022 № 02-06-07/110108 «Об отражении организациями бюджетной сферы в бухгалтерском учете фактов хозяйственной жизни, возникающих при исполнении договоров (контрактов) (сдаче результатов поставок (работ, услуг) и принятии таких результатов сог</w:t>
      </w:r>
      <w:r>
        <w:rPr>
          <w:rFonts w:ascii="Times New Roman" w:hAnsi="Times New Roman"/>
          <w:color w:val="000000"/>
          <w:sz w:val="28"/>
        </w:rPr>
        <w:t>ласно документу о приемке), это находит отражение в стр. стр.  840, 860 гр. 7 раздела 3 «Обязательства финансовых годов, следующих за текущим (отчетным) финансовым годом» ф. 0503128.</w:t>
      </w:r>
    </w:p>
    <w:p w:rsidR="00000000" w:rsidRDefault="006A6DA1">
      <w:pPr>
        <w:spacing w:line="360" w:lineRule="auto"/>
        <w:ind w:firstLine="700"/>
        <w:jc w:val="both"/>
      </w:pPr>
      <w:r>
        <w:rPr>
          <w:rFonts w:ascii="Times New Roman" w:hAnsi="Times New Roman"/>
          <w:color w:val="000000"/>
          <w:sz w:val="28"/>
        </w:rPr>
        <w:t>Кредиторской задолженности по расчетам по налогу на доходы физических лиц</w:t>
      </w:r>
      <w:r>
        <w:rPr>
          <w:rFonts w:ascii="Times New Roman" w:hAnsi="Times New Roman"/>
          <w:color w:val="000000"/>
          <w:sz w:val="28"/>
        </w:rPr>
        <w:t>, по единому налоговому платежу и прочим налогам на конец года не числится.</w:t>
      </w:r>
    </w:p>
    <w:p w:rsidR="00000000" w:rsidRDefault="006A6DA1">
      <w:pPr>
        <w:spacing w:line="360" w:lineRule="auto"/>
        <w:ind w:firstLine="700"/>
        <w:jc w:val="both"/>
      </w:pPr>
      <w:r>
        <w:rPr>
          <w:rFonts w:ascii="Times New Roman" w:hAnsi="Times New Roman"/>
          <w:color w:val="000000"/>
          <w:sz w:val="28"/>
          <w:shd w:val="clear" w:color="auto" w:fill="FFFFFF"/>
        </w:rPr>
        <w:t>Зачет и распределении средств единого налогового платежа отчетный год распределялся на основании справки о принадлежности сумм денежных средств, перечисленных в качестве единого на</w:t>
      </w:r>
      <w:r>
        <w:rPr>
          <w:rFonts w:ascii="Times New Roman" w:hAnsi="Times New Roman"/>
          <w:color w:val="000000"/>
          <w:sz w:val="28"/>
          <w:shd w:val="clear" w:color="auto" w:fill="FFFFFF"/>
        </w:rPr>
        <w:t>логового платежа от 04.01.2024г. №2024-2651 за период с 01.01.2023 по 31.12.2023г. На основании справки в учете отражен зачет сумм с кредита счета 130314000 в дебет счетов 130301000; 130305000;130306000;130313000 и счета по взносам по единому страховому та</w:t>
      </w:r>
      <w:r>
        <w:rPr>
          <w:rFonts w:ascii="Times New Roman" w:hAnsi="Times New Roman"/>
          <w:color w:val="000000"/>
          <w:sz w:val="28"/>
          <w:shd w:val="clear" w:color="auto" w:fill="FFFFFF"/>
        </w:rPr>
        <w:t>рифу 130315000.</w:t>
      </w:r>
    </w:p>
    <w:p w:rsidR="00000000" w:rsidRDefault="006A6DA1">
      <w:pPr>
        <w:spacing w:line="360" w:lineRule="auto"/>
        <w:ind w:firstLine="700"/>
        <w:jc w:val="both"/>
      </w:pPr>
      <w:r>
        <w:rPr>
          <w:rFonts w:ascii="Times New Roman" w:hAnsi="Times New Roman"/>
          <w:color w:val="000000"/>
          <w:sz w:val="28"/>
        </w:rPr>
        <w:lastRenderedPageBreak/>
        <w:t>Сумма резерва для оплаты отпусков рассчитывается как произведение количества неиспользованных всеми сотрудниками Инспекции дней отпусков на конец года и среднего дневного заработка за последние 12 месяцев, предшествующих дате расчета резерв</w:t>
      </w:r>
      <w:r>
        <w:rPr>
          <w:rFonts w:ascii="Times New Roman" w:hAnsi="Times New Roman"/>
          <w:color w:val="000000"/>
          <w:sz w:val="28"/>
        </w:rPr>
        <w:t>а, с учетом начисленных взносов на обязательное страхование.</w:t>
      </w:r>
    </w:p>
    <w:p w:rsidR="00000000" w:rsidRDefault="006A6DA1">
      <w:pPr>
        <w:spacing w:line="360" w:lineRule="auto"/>
        <w:ind w:firstLine="700"/>
        <w:jc w:val="both"/>
      </w:pPr>
      <w:r>
        <w:rPr>
          <w:rFonts w:ascii="Times New Roman" w:hAnsi="Times New Roman"/>
          <w:color w:val="000000"/>
          <w:sz w:val="28"/>
        </w:rPr>
        <w:t>В сведениях по дебиторской и кредиторской задолженности ф. 0503169 (кредиторская) раскрываются сведения о показателях бухгалтерской отчетности по видам сегментов в соответствии с Приказом Министе</w:t>
      </w:r>
      <w:r>
        <w:rPr>
          <w:rFonts w:ascii="Times New Roman" w:hAnsi="Times New Roman"/>
          <w:color w:val="000000"/>
          <w:sz w:val="28"/>
        </w:rPr>
        <w:t>рства Финансов Российской Федерации от 29 сентября 2020 г. №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w:t>
      </w:r>
    </w:p>
    <w:p w:rsidR="00000000" w:rsidRDefault="006A6DA1">
      <w:pPr>
        <w:spacing w:line="360" w:lineRule="auto"/>
        <w:ind w:firstLine="700"/>
        <w:jc w:val="both"/>
      </w:pPr>
      <w:r>
        <w:rPr>
          <w:rFonts w:ascii="Times New Roman" w:hAnsi="Times New Roman"/>
          <w:color w:val="000000"/>
          <w:sz w:val="28"/>
        </w:rPr>
        <w:t>Просроченной дебиторской и к</w:t>
      </w:r>
      <w:r>
        <w:rPr>
          <w:rFonts w:ascii="Times New Roman" w:hAnsi="Times New Roman"/>
          <w:color w:val="000000"/>
          <w:sz w:val="28"/>
        </w:rPr>
        <w:t>редиторской задолженности за конец отчетного периода в Инспекции нет.</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Сведения об изменении остатков валюты баланса (ф. 0503173)</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center"/>
      </w:pPr>
      <w:r>
        <w:rPr>
          <w:rFonts w:ascii="Times New Roman" w:hAnsi="Times New Roman"/>
          <w:color w:val="000000"/>
          <w:sz w:val="24"/>
        </w:rPr>
        <w:t> </w:t>
      </w:r>
      <w:r>
        <w:rPr>
          <w:rFonts w:ascii="Times New Roman" w:hAnsi="Times New Roman"/>
          <w:b/>
          <w:color w:val="000000"/>
          <w:sz w:val="28"/>
        </w:rPr>
        <w:t>Информация по корректировке показателей бухгалтерского учета (бюджетной (бухгалтерской) отчетности), отраженной в Сведения</w:t>
      </w:r>
      <w:r>
        <w:rPr>
          <w:rFonts w:ascii="Times New Roman" w:hAnsi="Times New Roman"/>
          <w:b/>
          <w:color w:val="000000"/>
          <w:sz w:val="28"/>
        </w:rPr>
        <w:t>х об изменении остатков валюты баланса</w:t>
      </w:r>
    </w:p>
    <w:p w:rsidR="00000000" w:rsidRDefault="006A6DA1">
      <w:pPr>
        <w:jc w:val="center"/>
      </w:pPr>
      <w:r>
        <w:rPr>
          <w:rFonts w:ascii="Times New Roman" w:hAnsi="Times New Roman"/>
          <w:b/>
          <w:color w:val="000000"/>
          <w:sz w:val="28"/>
        </w:rPr>
        <w:t xml:space="preserve"> (ф.0503173) по коду причины 03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62"/>
        <w:gridCol w:w="1215"/>
        <w:gridCol w:w="1680"/>
        <w:gridCol w:w="1737"/>
        <w:gridCol w:w="4426"/>
      </w:tblGrid>
      <w:tr w:rsidR="00000000">
        <w:trPr>
          <w:trHeight w:val="964"/>
        </w:trPr>
        <w:tc>
          <w:tcPr>
            <w:tcW w:w="66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9058"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(ф.0503173)</w:t>
            </w:r>
          </w:p>
        </w:tc>
      </w:tr>
      <w:tr w:rsidR="00000000">
        <w:trPr>
          <w:trHeight w:val="926"/>
        </w:trPr>
        <w:tc>
          <w:tcPr>
            <w:tcW w:w="662"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eastAsia="Calibri" w:cs="Calibri"/>
                <w:color w:val="000000"/>
              </w:rPr>
              <w:t>К</w:t>
            </w:r>
            <w:r>
              <w:rPr>
                <w:rFonts w:ascii="Times New Roman" w:hAnsi="Times New Roman"/>
                <w:color w:val="000000"/>
              </w:rPr>
              <w:t>од строки</w:t>
            </w:r>
          </w:p>
          <w:p w:rsidR="00000000" w:rsidRDefault="006A6DA1">
            <w:pPr>
              <w:jc w:val="center"/>
            </w:pPr>
            <w:r>
              <w:rPr>
                <w:rFonts w:ascii="Times New Roman" w:hAnsi="Times New Roman"/>
                <w:color w:val="000000"/>
              </w:rPr>
              <w:t>Ф.0503173</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w:t>
            </w:r>
            <w:r>
              <w:rPr>
                <w:rFonts w:ascii="Times New Roman" w:hAnsi="Times New Roman"/>
                <w:color w:val="000000"/>
              </w:rPr>
              <w:t>кий счет учета</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b/>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b/>
                <w:color w:val="000000"/>
              </w:rPr>
              <w:t>1 303 05 000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2,00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1 303 05 731</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2,00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xml:space="preserve">В связи с несвоевременным поступлением первичных учетных документов, в отчетном периоде </w:t>
            </w:r>
            <w:r>
              <w:rPr>
                <w:rFonts w:ascii="Times New Roman" w:hAnsi="Times New Roman"/>
                <w:color w:val="000000"/>
                <w:shd w:val="clear" w:color="auto" w:fill="FFFFFF"/>
              </w:rPr>
              <w:t>произведена корректировка (увеличения) дебиторск</w:t>
            </w:r>
            <w:r>
              <w:rPr>
                <w:rFonts w:ascii="Times New Roman" w:hAnsi="Times New Roman"/>
                <w:color w:val="000000"/>
                <w:shd w:val="clear" w:color="auto" w:fill="FFFFFF"/>
              </w:rPr>
              <w:t xml:space="preserve">ой задолженности </w:t>
            </w:r>
            <w:r>
              <w:rPr>
                <w:rFonts w:ascii="Times New Roman" w:hAnsi="Times New Roman"/>
                <w:color w:val="000000"/>
                <w:shd w:val="clear" w:color="auto" w:fill="FFFFFF"/>
              </w:rPr>
              <w:lastRenderedPageBreak/>
              <w:t>2022 года по транспортному налогу на основании Сообщения управления федеральной налоговой службы России по Липецкой области от 30.06.2023г №38336621 «Сообщение об исчисленных налоговым органом суммы транспортного налога».</w:t>
            </w:r>
          </w:p>
          <w:p w:rsidR="00000000" w:rsidRDefault="006A6DA1">
            <w:pPr>
              <w:jc w:val="both"/>
            </w:pPr>
            <w:r>
              <w:rPr>
                <w:rFonts w:ascii="Times New Roman" w:hAnsi="Times New Roman"/>
                <w:color w:val="000000"/>
              </w:rPr>
              <w:t xml:space="preserve">Основание – ФСГС </w:t>
            </w:r>
            <w:r>
              <w:rPr>
                <w:rFonts w:ascii="Times New Roman" w:hAnsi="Times New Roman"/>
                <w:color w:val="000000"/>
              </w:rPr>
              <w:t>«Учетная политика, оценочные значения и ошибки».</w:t>
            </w:r>
          </w:p>
        </w:tc>
      </w:tr>
    </w:tbl>
    <w:p w:rsidR="00000000" w:rsidRDefault="006A6DA1">
      <w:pPr>
        <w:spacing w:line="360" w:lineRule="auto"/>
        <w:ind w:firstLine="700"/>
        <w:jc w:val="both"/>
      </w:pPr>
      <w:r>
        <w:rPr>
          <w:rFonts w:ascii="Times New Roman" w:hAnsi="Times New Roman"/>
          <w:color w:val="000000"/>
          <w:sz w:val="24"/>
        </w:rPr>
        <w:lastRenderedPageBreak/>
        <w:t> </w:t>
      </w:r>
    </w:p>
    <w:p w:rsidR="00000000" w:rsidRDefault="006A6DA1">
      <w:pPr>
        <w:spacing w:line="360" w:lineRule="auto"/>
        <w:jc w:val="center"/>
      </w:pPr>
      <w:r>
        <w:rPr>
          <w:rFonts w:ascii="Times New Roman" w:hAnsi="Times New Roman"/>
          <w:color w:val="000000"/>
          <w:sz w:val="28"/>
        </w:rPr>
        <w:t> </w:t>
      </w:r>
      <w:r>
        <w:rPr>
          <w:rFonts w:ascii="Times New Roman" w:hAnsi="Times New Roman"/>
          <w:b/>
          <w:color w:val="000000"/>
          <w:sz w:val="28"/>
        </w:rPr>
        <w:t>Сведения об изменении остатков валюты баланса (ф. 0503173)</w:t>
      </w:r>
    </w:p>
    <w:p w:rsidR="00000000" w:rsidRDefault="006A6DA1">
      <w:pPr>
        <w:spacing w:line="360" w:lineRule="auto"/>
        <w:ind w:left="-140"/>
        <w:jc w:val="center"/>
      </w:pPr>
      <w:r>
        <w:rPr>
          <w:rFonts w:ascii="Times New Roman" w:hAnsi="Times New Roman"/>
          <w:b/>
          <w:color w:val="000000"/>
          <w:sz w:val="28"/>
        </w:rPr>
        <w:t>Информация по корректировке показателей бухгалтерского учета (бюджетной (бухгалтерской) отчетности), отраженной в Сведениях об изменении остатко</w:t>
      </w:r>
      <w:r>
        <w:rPr>
          <w:rFonts w:ascii="Times New Roman" w:hAnsi="Times New Roman"/>
          <w:b/>
          <w:color w:val="000000"/>
          <w:sz w:val="28"/>
        </w:rPr>
        <w:t xml:space="preserve">в валюты баланса </w:t>
      </w:r>
    </w:p>
    <w:p w:rsidR="00000000" w:rsidRDefault="006A6DA1">
      <w:pPr>
        <w:spacing w:line="360" w:lineRule="auto"/>
        <w:jc w:val="center"/>
      </w:pPr>
      <w:r>
        <w:rPr>
          <w:rFonts w:ascii="Times New Roman" w:hAnsi="Times New Roman"/>
          <w:b/>
          <w:color w:val="000000"/>
          <w:sz w:val="28"/>
        </w:rPr>
        <w:t xml:space="preserve"> (ф.0503173) по коду причины 06 </w:t>
      </w:r>
    </w:p>
    <w:p w:rsidR="00000000" w:rsidRDefault="006A6DA1">
      <w:r>
        <w:rPr>
          <w:rFonts w:eastAsia="Calibri" w:cs="Calibri"/>
          <w:b/>
          <w:i/>
          <w:color w:val="000000"/>
          <w:sz w:val="20"/>
        </w:rPr>
        <w:t> </w:t>
      </w:r>
      <w:r>
        <w:rPr>
          <w:rFonts w:eastAsia="Calibri" w:cs="Calibri"/>
          <w:b/>
          <w:i/>
          <w:color w:val="000000"/>
          <w:sz w:val="28"/>
        </w:rPr>
        <w:t> </w:t>
      </w:r>
    </w:p>
    <w:tbl>
      <w:tblPr>
        <w:tblStyle w:val="NormalTable"/>
        <w:tblW w:w="994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4"/>
        <w:gridCol w:w="1339"/>
        <w:gridCol w:w="1514"/>
        <w:gridCol w:w="1770"/>
        <w:gridCol w:w="4648"/>
      </w:tblGrid>
      <w:tr w:rsidR="00000000">
        <w:trPr>
          <w:trHeight w:val="964"/>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8"/>
              </w:rPr>
              <w:t> </w:t>
            </w:r>
          </w:p>
          <w:p w:rsidR="00000000" w:rsidRDefault="006A6DA1">
            <w:pPr>
              <w:ind w:left="180" w:right="140" w:firstLine="40"/>
            </w:pPr>
            <w:r>
              <w:rPr>
                <w:rFonts w:ascii="Times New Roman" w:hAnsi="Times New Roman"/>
                <w:color w:val="000000"/>
              </w:rPr>
              <w:t>№ п/п</w:t>
            </w:r>
          </w:p>
        </w:tc>
        <w:tc>
          <w:tcPr>
            <w:tcW w:w="927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19"/>
              </w:rPr>
              <w:t> </w:t>
            </w:r>
          </w:p>
          <w:p w:rsidR="00000000" w:rsidRDefault="006A6DA1">
            <w:pPr>
              <w:ind w:left="520" w:right="320" w:hanging="160"/>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 0503173)</w:t>
            </w:r>
          </w:p>
        </w:tc>
      </w:tr>
      <w:tr w:rsidR="00000000">
        <w:trPr>
          <w:trHeight w:val="43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i/>
                <w:color w:val="000000"/>
                <w:sz w:val="21"/>
              </w:rPr>
              <w:t> </w:t>
            </w:r>
            <w:r>
              <w:rPr>
                <w:rFonts w:ascii="Times New Roman" w:hAnsi="Times New Roman"/>
                <w:color w:val="000000"/>
              </w:rPr>
              <w:t xml:space="preserve">Код строки Ф.0503173 </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Аналитический сче</w:t>
            </w:r>
            <w:r>
              <w:rPr>
                <w:rFonts w:ascii="Times New Roman" w:hAnsi="Times New Roman"/>
                <w:color w:val="000000"/>
              </w:rPr>
              <w:t>т учета</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40" w:right="120"/>
              <w:jc w:val="center"/>
            </w:pPr>
            <w:r>
              <w:rPr>
                <w:rFonts w:ascii="Times New Roman" w:hAnsi="Times New Roman"/>
                <w:color w:val="000000"/>
              </w:rPr>
              <w:t>Сумма корректировки, руб.</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380" w:right="1360"/>
              <w:jc w:val="center"/>
            </w:pPr>
            <w:r>
              <w:rPr>
                <w:rFonts w:ascii="Times New Roman" w:hAnsi="Times New Roman"/>
                <w:color w:val="000000"/>
                <w:sz w:val="24"/>
              </w:rPr>
              <w:t>Причины*.</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3</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4</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5</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1 302 00 000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sz w:val="24"/>
              </w:rPr>
              <w:t>1.1.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1 302 23 731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-7 886,56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hd w:val="clear" w:color="auto" w:fill="FFFFFF"/>
              </w:rPr>
              <w:t>В межотчетный период кредиторская задолженность 2022 года по коммунальным услугам отражена на расходы по возмещению арендодателю, ссудодател</w:t>
            </w:r>
            <w:r>
              <w:rPr>
                <w:rFonts w:ascii="Times New Roman" w:hAnsi="Times New Roman"/>
                <w:color w:val="000000"/>
                <w:shd w:val="clear" w:color="auto" w:fill="FFFFFF"/>
              </w:rPr>
              <w:t>ю стоимости коммунальных услуг, стоимости работ, связанных с содержанием и эксплуатацией имущества, в части исполнения обязательств, предусмотренных договорами безвозмездного пользования объектом недвижимого имущества, расходов арендатора по возмещению аре</w:t>
            </w:r>
            <w:r>
              <w:rPr>
                <w:rFonts w:ascii="Times New Roman" w:hAnsi="Times New Roman"/>
                <w:color w:val="000000"/>
                <w:shd w:val="clear" w:color="auto" w:fill="FFFFFF"/>
              </w:rPr>
              <w:t>ндодателю понесенных им расходов, связанных с содержанием и эксплуатацией объекта аренды, безвозмездного пользования и возмещения стоимости коммунальных услуг.</w:t>
            </w:r>
          </w:p>
          <w:p w:rsidR="00000000" w:rsidRDefault="006A6DA1">
            <w:pPr>
              <w:jc w:val="both"/>
            </w:pPr>
            <w:r>
              <w:rPr>
                <w:rFonts w:ascii="Times New Roman" w:hAnsi="Times New Roman"/>
                <w:color w:val="000000"/>
                <w:shd w:val="clear" w:color="auto" w:fill="FFFFFF"/>
              </w:rPr>
              <w:t>Кредиторская задолженность на начало текущего года была перенесена с кода счета 130223000 «Расче</w:t>
            </w:r>
            <w:r>
              <w:rPr>
                <w:rFonts w:ascii="Times New Roman" w:hAnsi="Times New Roman"/>
                <w:color w:val="000000"/>
                <w:shd w:val="clear" w:color="auto" w:fill="FFFFFF"/>
              </w:rPr>
              <w:t>ты по коммунальным услугам» на код счета 130224000 «Расчеты по арендной плате за пользование имуществом» кода БК 0405 9990000120244.</w:t>
            </w:r>
          </w:p>
          <w:p w:rsidR="00000000" w:rsidRDefault="006A6DA1">
            <w:pPr>
              <w:jc w:val="both"/>
            </w:pPr>
            <w:r>
              <w:rPr>
                <w:rFonts w:ascii="Times New Roman" w:hAnsi="Times New Roman"/>
                <w:color w:val="000000"/>
                <w:shd w:val="clear" w:color="auto" w:fill="FFFFFF"/>
              </w:rPr>
              <w:lastRenderedPageBreak/>
              <w:t>Основание: в соответствии с положениями пунктов 10.2.3, 10.2.4 Порядка № 209н, письмом Минфина от 30.07.2023г. № 02-06-07/7</w:t>
            </w:r>
            <w:r>
              <w:rPr>
                <w:rFonts w:ascii="Times New Roman" w:hAnsi="Times New Roman"/>
                <w:color w:val="000000"/>
                <w:shd w:val="clear" w:color="auto" w:fill="FFFFFF"/>
              </w:rPr>
              <w:t xml:space="preserve">1391 «О формировании входящих показателей бюджетного (бухгалтерского) учета и отчетности 2023 года организациями бюджетной сферы, письмом Минфина от 26.06.2023 №02-01-06/59243. </w:t>
            </w:r>
          </w:p>
          <w:p w:rsidR="00000000" w:rsidRDefault="006A6DA1">
            <w:pPr>
              <w:jc w:val="both"/>
            </w:pPr>
            <w:r>
              <w:rPr>
                <w:rFonts w:ascii="Times New Roman" w:hAnsi="Times New Roman"/>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sz w:val="24"/>
              </w:rPr>
              <w:lastRenderedPageBreak/>
              <w:t>1.2.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1 302 24 731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7 886,56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hd w:val="clear" w:color="auto" w:fill="FFFFFF"/>
              </w:rPr>
              <w:t>В межотчетный период кредиторская задолженно</w:t>
            </w:r>
            <w:r>
              <w:rPr>
                <w:rFonts w:ascii="Times New Roman" w:hAnsi="Times New Roman"/>
                <w:color w:val="000000"/>
                <w:shd w:val="clear" w:color="auto" w:fill="FFFFFF"/>
              </w:rPr>
              <w:t xml:space="preserve">сть 2022 года по коммунальным услугам отражена на расходы по возмещению арендодателю, ссудодателю стоимости коммунальных услуг, стоимости работ, связанных с содержанием и эксплуатацией имущества, в части исполнения обязательств, предусмотренных договорами </w:t>
            </w:r>
            <w:r>
              <w:rPr>
                <w:rFonts w:ascii="Times New Roman" w:hAnsi="Times New Roman"/>
                <w:color w:val="000000"/>
                <w:shd w:val="clear" w:color="auto" w:fill="FFFFFF"/>
              </w:rPr>
              <w:t>безвозмездного пользования объектом недвижимого имущества, расходов арендатора по возмещению арендодателю понесенных им расходов, связанных с содержанием и эксплуатацией объекта аренды, безвозмездного пользования и возмещения стоимости коммунальных услуг.</w:t>
            </w:r>
          </w:p>
          <w:p w:rsidR="00000000" w:rsidRDefault="006A6DA1">
            <w:pPr>
              <w:jc w:val="both"/>
            </w:pPr>
            <w:r>
              <w:rPr>
                <w:rFonts w:ascii="Times New Roman" w:hAnsi="Times New Roman"/>
                <w:color w:val="000000"/>
                <w:shd w:val="clear" w:color="auto" w:fill="FFFFFF"/>
              </w:rPr>
              <w:t>Кредиторская задолженность на начало текущего года была перенесена с кода счета 130223000 «Расчеты по коммунальным услугам» на код счета 130224000 «Расчеты по арендной плате за пользование имуществом» кода БК 0405 9990000120244.</w:t>
            </w:r>
          </w:p>
          <w:p w:rsidR="00000000" w:rsidRDefault="006A6DA1">
            <w:pPr>
              <w:jc w:val="both"/>
            </w:pPr>
            <w:r>
              <w:rPr>
                <w:rFonts w:ascii="Times New Roman" w:hAnsi="Times New Roman"/>
                <w:color w:val="000000"/>
                <w:shd w:val="clear" w:color="auto" w:fill="FFFFFF"/>
              </w:rPr>
              <w:t>Основание: в соответствии с</w:t>
            </w:r>
            <w:r>
              <w:rPr>
                <w:rFonts w:ascii="Times New Roman" w:hAnsi="Times New Roman"/>
                <w:color w:val="000000"/>
                <w:shd w:val="clear" w:color="auto" w:fill="FFFFFF"/>
              </w:rPr>
              <w:t xml:space="preserve"> положениями пунктов 10.2.3, 10.2.4 Порядка № 209н, письмом Минфина от 30.07.2023г. № 02-06-07/71391 «О формировании входящих показателей бюджетного (бухгалтерского) учета и отчетности 2023 года организациями бюджетной сферы, письмом Минфина от 26.06.2023 </w:t>
            </w:r>
            <w:r>
              <w:rPr>
                <w:rFonts w:ascii="Times New Roman" w:hAnsi="Times New Roman"/>
                <w:color w:val="000000"/>
                <w:shd w:val="clear" w:color="auto" w:fill="FFFFFF"/>
              </w:rPr>
              <w:t xml:space="preserve">№02-01-06/59243.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520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1 401 00 000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sz w:val="24"/>
              </w:rPr>
              <w:t>2.1.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1 401 60 223</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- 28 563,36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hd w:val="clear" w:color="auto" w:fill="FFFFFF"/>
              </w:rPr>
              <w:t>В межотчетный период созданный резерв для предстоящей оплаты обязательств, по которым не поступили расчетные документы в отчетный период в 2022 году на оплату коммунальных усл</w:t>
            </w:r>
            <w:r>
              <w:rPr>
                <w:rFonts w:ascii="Times New Roman" w:hAnsi="Times New Roman"/>
                <w:color w:val="000000"/>
                <w:shd w:val="clear" w:color="auto" w:fill="FFFFFF"/>
              </w:rPr>
              <w:t>уг отражен в бюджетном учете по счету счета 140160223 по коду БК 04059990000120244 на сумму «-» 28 563,36 руб.</w:t>
            </w:r>
          </w:p>
          <w:p w:rsidR="00000000" w:rsidRDefault="006A6DA1">
            <w:pPr>
              <w:jc w:val="both"/>
            </w:pPr>
            <w:r>
              <w:rPr>
                <w:rFonts w:eastAsia="Calibri" w:cs="Calibri"/>
                <w:color w:val="000000"/>
              </w:rPr>
              <w:t> </w:t>
            </w:r>
            <w:r>
              <w:rPr>
                <w:rFonts w:ascii="Times New Roman" w:hAnsi="Times New Roman"/>
                <w:color w:val="000000"/>
                <w:shd w:val="clear" w:color="auto" w:fill="FFFFFF"/>
              </w:rPr>
              <w:t>Остатки на начало года со счета учета 140160223 перенесены операциями межотчетного периода на счет аналитического учета 140160224 по коду БК 040</w:t>
            </w:r>
            <w:r>
              <w:rPr>
                <w:rFonts w:ascii="Times New Roman" w:hAnsi="Times New Roman"/>
                <w:color w:val="000000"/>
                <w:shd w:val="clear" w:color="auto" w:fill="FFFFFF"/>
              </w:rPr>
              <w:t xml:space="preserve">59990000120244 на сумму 28 563,36 руб. Основание: письмом Минфина от 30.07.2023г. № 02-06-07/71391 «О формировании входящих показателей </w:t>
            </w:r>
            <w:r>
              <w:rPr>
                <w:rFonts w:ascii="Times New Roman" w:hAnsi="Times New Roman"/>
                <w:color w:val="000000"/>
                <w:shd w:val="clear" w:color="auto" w:fill="FFFFFF"/>
              </w:rPr>
              <w:lastRenderedPageBreak/>
              <w:t>бюджетного (бухгалтерского) учета и отчетности 2023 года организациями бюджетной сферы, письмом Минфина от 26.06.2023 №0</w:t>
            </w:r>
            <w:r>
              <w:rPr>
                <w:rFonts w:ascii="Times New Roman" w:hAnsi="Times New Roman"/>
                <w:color w:val="000000"/>
                <w:shd w:val="clear" w:color="auto" w:fill="FFFFFF"/>
              </w:rPr>
              <w:t xml:space="preserve">2-01-06/59243.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sz w:val="24"/>
              </w:rPr>
              <w:lastRenderedPageBreak/>
              <w:t>2.2.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1 401 60 225</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- 6 946,30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rPr>
              <w:t>В межотчетный период созданный резерв для предстоящей оплаты обязательств, по которым не поступили расчетные документы в отчетный период в 2022 году на оплату эксплуатационных услуг отражен в бюджетном учет</w:t>
            </w:r>
            <w:r>
              <w:rPr>
                <w:rFonts w:ascii="Times New Roman" w:hAnsi="Times New Roman"/>
                <w:color w:val="000000"/>
              </w:rPr>
              <w:t xml:space="preserve">е по счету счета 140160225 по коду БК 04059990000120244 на сумму «-» 6 946,30 руб. </w:t>
            </w:r>
          </w:p>
          <w:p w:rsidR="00000000" w:rsidRDefault="006A6DA1">
            <w:pPr>
              <w:jc w:val="both"/>
            </w:pPr>
            <w:r>
              <w:rPr>
                <w:rFonts w:ascii="Times New Roman" w:hAnsi="Times New Roman"/>
                <w:color w:val="000000"/>
              </w:rPr>
              <w:t>Остатки на начало года со счета учета 140160225 перенесены операциями межотчетного периода на счет аналитического учета 140160224 по коду БК 04059990000120244 на сумму 6 94</w:t>
            </w:r>
            <w:r>
              <w:rPr>
                <w:rFonts w:ascii="Times New Roman" w:hAnsi="Times New Roman"/>
                <w:color w:val="000000"/>
              </w:rPr>
              <w:t>6,30 руб.</w:t>
            </w:r>
          </w:p>
          <w:p w:rsidR="00000000" w:rsidRDefault="006A6DA1">
            <w:pPr>
              <w:jc w:val="both"/>
            </w:pPr>
            <w:r>
              <w:rPr>
                <w:rFonts w:ascii="Times New Roman" w:hAnsi="Times New Roman"/>
                <w:color w:val="000000"/>
                <w:shd w:val="clear" w:color="auto" w:fill="FFFFFF"/>
              </w:rPr>
              <w:t>Основание: в соответствии с письмом Минфина от 30.07.2023г. № 02-06-07/71391 «О формировании входящих показателей бюджетного (бухгалтерского) учета и отчетности 2023 года организациями бюджетной сферы, письмом Минфина от 26.06.2023 №02-01-06/5924</w:t>
            </w:r>
            <w:r>
              <w:rPr>
                <w:rFonts w:ascii="Times New Roman" w:hAnsi="Times New Roman"/>
                <w:color w:val="000000"/>
                <w:shd w:val="clear" w:color="auto" w:fill="FFFFFF"/>
              </w:rPr>
              <w:t>3.</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sz w:val="24"/>
              </w:rPr>
              <w:t>2.3.</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 xml:space="preserve">1 401 60 224 </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35 509,66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hd w:val="clear" w:color="auto" w:fill="FFFFFF"/>
              </w:rPr>
              <w:t xml:space="preserve">Перенос показателей задолженности предыдущего отчетного года по счетам учета 140160223 на сумму «-» 28 563,36 руб.; 140160225 на сумму «-» 6 946,30 руб. перенесены операциями межотчетного периода на счет аналитического </w:t>
            </w:r>
            <w:r>
              <w:rPr>
                <w:rFonts w:ascii="Times New Roman" w:hAnsi="Times New Roman"/>
                <w:color w:val="000000"/>
                <w:shd w:val="clear" w:color="auto" w:fill="FFFFFF"/>
              </w:rPr>
              <w:t>учета 140160224 по коду БК 04059990000120244 на сумму 35 509,66 руб.</w:t>
            </w:r>
          </w:p>
          <w:p w:rsidR="00000000" w:rsidRDefault="006A6DA1">
            <w:pPr>
              <w:jc w:val="both"/>
            </w:pPr>
            <w:r>
              <w:rPr>
                <w:rFonts w:ascii="Times New Roman" w:hAnsi="Times New Roman"/>
                <w:color w:val="000000"/>
                <w:shd w:val="clear" w:color="auto" w:fill="FFFFFF"/>
              </w:rPr>
              <w:t>Основание: в соответствии с письмом Минфина от 30.07.2023г. № 02-06-07/71391 «О формировании входящих показателей бюджетного (бухгалтерского) учета и отчетности 2023 года организациями бю</w:t>
            </w:r>
            <w:r>
              <w:rPr>
                <w:rFonts w:ascii="Times New Roman" w:hAnsi="Times New Roman"/>
                <w:color w:val="000000"/>
                <w:shd w:val="clear" w:color="auto" w:fill="FFFFFF"/>
              </w:rPr>
              <w:t>джетной сферы, письмом Минфина от 26.06.2023 №02-01-06/59243.</w:t>
            </w:r>
          </w:p>
        </w:tc>
      </w:tr>
    </w:tbl>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 xml:space="preserve">Раздел 5 «Прочие вопросы деятельности главного распорядителя средств областного бюджета»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xml:space="preserve"> В </w:t>
      </w:r>
      <w:r>
        <w:rPr>
          <w:rFonts w:ascii="Times New Roman" w:hAnsi="Times New Roman"/>
          <w:b/>
          <w:color w:val="000000"/>
          <w:sz w:val="28"/>
        </w:rPr>
        <w:t>ф. 0503296 «Сведения об исполнении судебных решений по денежным обязательствам бюджета»</w:t>
      </w:r>
      <w:r>
        <w:rPr>
          <w:rFonts w:ascii="Times New Roman" w:hAnsi="Times New Roman"/>
          <w:color w:val="000000"/>
          <w:sz w:val="28"/>
        </w:rPr>
        <w:t xml:space="preserve"> в с</w:t>
      </w:r>
      <w:r>
        <w:rPr>
          <w:rFonts w:ascii="Times New Roman" w:hAnsi="Times New Roman"/>
          <w:color w:val="000000"/>
          <w:sz w:val="28"/>
        </w:rPr>
        <w:t>тр. 010, 011 гр.4 отражены суммы возмещения расходов по судебному решению на сумму 3 000,00 руб.:</w:t>
      </w:r>
    </w:p>
    <w:p w:rsidR="00000000" w:rsidRDefault="006A6DA1">
      <w:pPr>
        <w:spacing w:line="360" w:lineRule="auto"/>
        <w:ind w:firstLine="700"/>
        <w:jc w:val="both"/>
      </w:pPr>
      <w:r>
        <w:rPr>
          <w:rFonts w:ascii="Times New Roman" w:hAnsi="Times New Roman"/>
          <w:color w:val="000000"/>
          <w:sz w:val="28"/>
        </w:rPr>
        <w:lastRenderedPageBreak/>
        <w:t>- исполнительный лист от АО Агропромышленное объединение «Аврора</w:t>
      </w:r>
      <w:r>
        <w:rPr>
          <w:rFonts w:ascii="Times New Roman" w:hAnsi="Times New Roman"/>
          <w:b/>
          <w:color w:val="000000"/>
          <w:sz w:val="28"/>
        </w:rPr>
        <w:t xml:space="preserve">» </w:t>
      </w:r>
      <w:r>
        <w:rPr>
          <w:rFonts w:ascii="Times New Roman" w:hAnsi="Times New Roman"/>
          <w:color w:val="000000"/>
          <w:sz w:val="28"/>
        </w:rPr>
        <w:t>государственная пошлина на сумму 3 000,00 руб. по исполнительному документу от 23.07.21г.  №</w:t>
      </w:r>
      <w:r>
        <w:rPr>
          <w:rFonts w:ascii="Times New Roman" w:hAnsi="Times New Roman"/>
          <w:color w:val="000000"/>
          <w:sz w:val="28"/>
        </w:rPr>
        <w:t>ФС №031579735 Арбитражного суда Липецкой области, Решение от 01.04.21г. № А36-9723/2020.</w:t>
      </w:r>
    </w:p>
    <w:p w:rsidR="00000000" w:rsidRDefault="006A6DA1">
      <w:pPr>
        <w:spacing w:line="360" w:lineRule="auto"/>
        <w:ind w:firstLine="700"/>
        <w:jc w:val="both"/>
      </w:pPr>
      <w:r>
        <w:rPr>
          <w:rFonts w:ascii="Times New Roman" w:hAnsi="Times New Roman"/>
          <w:color w:val="000000"/>
          <w:sz w:val="28"/>
        </w:rPr>
        <w:t>Обязательства исполнены в полном объеме в первом квартале 2023г., платежное поручение от 17.03.2023г. №112 (гр.6 стр. стр. 010, 011).</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4"/>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9906"/>
      </w:tblGrid>
      <w:tr w:rsidR="00000000">
        <w:tc>
          <w:tcPr>
            <w:tcW w:w="0" w:type="auto"/>
            <w:tcBorders>
              <w:top w:val="nil"/>
              <w:left w:val="nil"/>
              <w:bottom w:val="nil"/>
              <w:right w:val="nil"/>
            </w:tcBorders>
            <w:shd w:val="clear" w:color="auto" w:fill="auto"/>
            <w:tcMar>
              <w:top w:w="0" w:type="dxa"/>
              <w:left w:w="108" w:type="dxa"/>
              <w:bottom w:w="0" w:type="dxa"/>
              <w:right w:w="108" w:type="dxa"/>
            </w:tcMar>
          </w:tcPr>
          <w:p w:rsidR="00000000" w:rsidRDefault="006A6DA1">
            <w:pPr>
              <w:spacing w:line="360" w:lineRule="auto"/>
              <w:ind w:firstLine="700"/>
              <w:jc w:val="both"/>
            </w:pPr>
            <w:r>
              <w:rPr>
                <w:rFonts w:ascii="Times New Roman" w:hAnsi="Times New Roman"/>
                <w:b/>
                <w:color w:val="000000"/>
                <w:sz w:val="28"/>
              </w:rPr>
              <w:t>В форме 0503387</w:t>
            </w:r>
            <w:r>
              <w:rPr>
                <w:rFonts w:ascii="Times New Roman" w:hAnsi="Times New Roman"/>
                <w:color w:val="000000"/>
                <w:sz w:val="28"/>
              </w:rPr>
              <w:t xml:space="preserve"> «Справочная та</w:t>
            </w:r>
            <w:r>
              <w:rPr>
                <w:rFonts w:ascii="Times New Roman" w:hAnsi="Times New Roman"/>
                <w:color w:val="000000"/>
                <w:sz w:val="28"/>
              </w:rPr>
              <w:t>блица к отчету об исполнении консолидированного бюджета субъекта Российской Федерации» гр. гр. 25, 29 по стр. 00100 отражены расходы по содержанию аппарата Инспекции за отчетный период, из них кассовый расход фонда оплаты труда составляет 31 542 005,22 руб</w:t>
            </w:r>
            <w:r>
              <w:rPr>
                <w:rFonts w:ascii="Times New Roman" w:hAnsi="Times New Roman"/>
                <w:color w:val="000000"/>
                <w:sz w:val="28"/>
              </w:rPr>
              <w:t>.,</w:t>
            </w:r>
            <w:r>
              <w:rPr>
                <w:rFonts w:ascii="Times New Roman" w:hAnsi="Times New Roman"/>
                <w:b/>
                <w:color w:val="000000"/>
                <w:sz w:val="28"/>
              </w:rPr>
              <w:t xml:space="preserve"> </w:t>
            </w:r>
            <w:r>
              <w:rPr>
                <w:rFonts w:ascii="Times New Roman" w:hAnsi="Times New Roman"/>
                <w:color w:val="000000"/>
                <w:sz w:val="28"/>
              </w:rPr>
              <w:t>иные выплаты персоналу государственных (муниципальных) органов, за исключением фонда оплаты труда 1 916 615,60 руб., взносы по обязательному социальному страхованию на выплаты денежного содержания и иные выплаты работникам 9 362 908,28 руб.</w:t>
            </w:r>
          </w:p>
        </w:tc>
      </w:tr>
    </w:tbl>
    <w:p w:rsidR="00000000" w:rsidRDefault="006A6DA1">
      <w:pPr>
        <w:spacing w:line="360" w:lineRule="auto"/>
        <w:ind w:firstLine="700"/>
        <w:jc w:val="both"/>
      </w:pPr>
      <w:r>
        <w:rPr>
          <w:rFonts w:ascii="Times New Roman" w:hAnsi="Times New Roman"/>
          <w:color w:val="000000"/>
          <w:sz w:val="28"/>
        </w:rPr>
        <w:t>Инспекция я</w:t>
      </w:r>
      <w:r>
        <w:rPr>
          <w:rFonts w:ascii="Times New Roman" w:hAnsi="Times New Roman"/>
          <w:color w:val="000000"/>
          <w:sz w:val="28"/>
        </w:rPr>
        <w:t>вляется соисполнителем подпрограммы «Формирование электронного правительства в Липецкой области» государственной программы Липецкой области «Эффективное государственное управление и развитие муниципальной службы в Липецкой области», утвержденной постановле</w:t>
      </w:r>
      <w:r>
        <w:rPr>
          <w:rFonts w:ascii="Times New Roman" w:hAnsi="Times New Roman"/>
          <w:color w:val="000000"/>
          <w:sz w:val="28"/>
        </w:rPr>
        <w:t xml:space="preserve">нием администрации Липецкой области от 31 октября 2013 года № 497 «Об утверждении государственной программы Липецкой области «Эффективное государственное управление и развитие муниципальной службы в Липецкой области». </w:t>
      </w:r>
    </w:p>
    <w:p w:rsidR="00000000" w:rsidRDefault="006A6DA1">
      <w:pPr>
        <w:spacing w:line="360" w:lineRule="auto"/>
        <w:ind w:firstLine="700"/>
        <w:jc w:val="both"/>
      </w:pPr>
      <w:r>
        <w:rPr>
          <w:rFonts w:ascii="Times New Roman" w:hAnsi="Times New Roman"/>
          <w:color w:val="000000"/>
          <w:sz w:val="28"/>
        </w:rPr>
        <w:t>На 2023 год для поддержания работоспо</w:t>
      </w:r>
      <w:r>
        <w:rPr>
          <w:rFonts w:ascii="Times New Roman" w:hAnsi="Times New Roman"/>
          <w:color w:val="000000"/>
          <w:sz w:val="28"/>
        </w:rPr>
        <w:t>собности автоматизированной информационной системы «Гостехнадзор Эксперт» по коду 012 04051830299999246226 в рамках реализации расходов основного мероприятия «Совершенствование системы предоставления государственных и муниципальных услуг на основе информац</w:t>
      </w:r>
      <w:r>
        <w:rPr>
          <w:rFonts w:ascii="Times New Roman" w:hAnsi="Times New Roman"/>
          <w:color w:val="000000"/>
          <w:sz w:val="28"/>
        </w:rPr>
        <w:t xml:space="preserve">ионных технологий» и в рамках </w:t>
      </w:r>
      <w:r>
        <w:rPr>
          <w:rFonts w:ascii="Times New Roman" w:hAnsi="Times New Roman"/>
          <w:color w:val="000000"/>
          <w:sz w:val="28"/>
        </w:rPr>
        <w:lastRenderedPageBreak/>
        <w:t>программы «Услуга по доработке системы ГИС АИС «Гостехнадзор Эксперт» в части планирования рабочего времени» запланировано 1 263 000,00 руб., что находит отражение стр. 10100 гр. гр. 5, 9 «Государственные и муниципальные прогр</w:t>
      </w:r>
      <w:r>
        <w:rPr>
          <w:rFonts w:ascii="Times New Roman" w:hAnsi="Times New Roman"/>
          <w:color w:val="000000"/>
          <w:sz w:val="28"/>
        </w:rPr>
        <w:t>аммы». За отчетный период исполнено в размере 100 % по коду 012 04051830299999246226, что в суммовой оценке 1 263 00,00 руб.</w:t>
      </w:r>
    </w:p>
    <w:p w:rsidR="00000000" w:rsidRDefault="006A6DA1">
      <w:pPr>
        <w:spacing w:line="360" w:lineRule="auto"/>
        <w:ind w:firstLine="700"/>
        <w:jc w:val="both"/>
      </w:pPr>
      <w:r>
        <w:rPr>
          <w:rFonts w:ascii="Times New Roman" w:hAnsi="Times New Roman"/>
          <w:color w:val="000000"/>
          <w:sz w:val="28"/>
        </w:rPr>
        <w:t>Положениями Постановления администрации Липецкой области от 18.08.2011г. № 294 «О Порядке разработки, формирования, реализации и пр</w:t>
      </w:r>
      <w:r>
        <w:rPr>
          <w:rFonts w:ascii="Times New Roman" w:hAnsi="Times New Roman"/>
          <w:color w:val="000000"/>
          <w:sz w:val="28"/>
        </w:rPr>
        <w:t>оведения оценки эффективности реализации государственных программ Липецкой области», плана реализации  государственной программы Липецкой области «Эффективное государственное управление и развитие муниципальной службы в Липецкой области» на 2023 г. и в соо</w:t>
      </w:r>
      <w:r>
        <w:rPr>
          <w:rFonts w:ascii="Times New Roman" w:hAnsi="Times New Roman"/>
          <w:color w:val="000000"/>
          <w:sz w:val="28"/>
        </w:rPr>
        <w:t>тветствии с Законом Липецкой области от 07.12.2022 № 243-ОЗ «Об областном бюджете на 2023 год и на плановый период 2024 и 2025 годов» (в ред. Закона Липецкой области «Об областном бюджете на 2023 год и на плановый период 2024 и 2025 годов» №333-ОЗ от 29.05</w:t>
      </w:r>
      <w:r>
        <w:rPr>
          <w:rFonts w:ascii="Times New Roman" w:hAnsi="Times New Roman"/>
          <w:color w:val="000000"/>
          <w:sz w:val="28"/>
        </w:rPr>
        <w:t xml:space="preserve">.2023), а именно с учетом объемов финансирования мероприятий подпрограмм в соответствии с распределенными предельными объемами бюджетных ассигнований областного бюджета предусмотрены изменения в действующую редакцию: </w:t>
      </w:r>
    </w:p>
    <w:p w:rsidR="00000000" w:rsidRDefault="006A6DA1">
      <w:pPr>
        <w:spacing w:line="360" w:lineRule="auto"/>
        <w:ind w:firstLine="700"/>
        <w:jc w:val="both"/>
      </w:pPr>
      <w:r>
        <w:rPr>
          <w:rFonts w:ascii="Times New Roman" w:hAnsi="Times New Roman"/>
          <w:color w:val="000000"/>
          <w:sz w:val="28"/>
        </w:rPr>
        <w:t>- в части подпрограммы 3 «Формирование</w:t>
      </w:r>
      <w:r>
        <w:rPr>
          <w:rFonts w:ascii="Times New Roman" w:hAnsi="Times New Roman"/>
          <w:color w:val="000000"/>
          <w:sz w:val="28"/>
        </w:rPr>
        <w:t xml:space="preserve"> электронного правительства в Липецкой области»:</w:t>
      </w:r>
    </w:p>
    <w:p w:rsidR="00000000" w:rsidRDefault="006A6DA1">
      <w:pPr>
        <w:spacing w:line="360" w:lineRule="auto"/>
        <w:ind w:firstLine="700"/>
        <w:jc w:val="both"/>
      </w:pPr>
      <w:r>
        <w:rPr>
          <w:rFonts w:ascii="Times New Roman" w:hAnsi="Times New Roman"/>
          <w:color w:val="000000"/>
          <w:sz w:val="28"/>
        </w:rPr>
        <w:t>- в п.86 и п.168 по соисполнителю государственная инспекция по надзору за техническим состоянием самоходных машин и других видов техники Липецкой области увеличено финансирование на 7 051 000,00 руб.</w:t>
      </w:r>
    </w:p>
    <w:p w:rsidR="00000000" w:rsidRDefault="006A6DA1">
      <w:pPr>
        <w:spacing w:line="360" w:lineRule="auto"/>
        <w:ind w:firstLine="700"/>
        <w:jc w:val="both"/>
      </w:pPr>
      <w:r>
        <w:rPr>
          <w:rFonts w:ascii="Times New Roman" w:hAnsi="Times New Roman"/>
          <w:color w:val="000000"/>
          <w:sz w:val="28"/>
        </w:rPr>
        <w:t> Добавл</w:t>
      </w:r>
      <w:r>
        <w:rPr>
          <w:rFonts w:ascii="Times New Roman" w:hAnsi="Times New Roman"/>
          <w:color w:val="000000"/>
          <w:sz w:val="28"/>
        </w:rPr>
        <w:t>ен п.172 «Мероприятие 3.5.2 Поддержание требуемого уровня защищённости информации» -  в качестве соисполнителя государственная инспекция по надзору за техническим состоянием самоходных машин и других видов техники Липецкой области с финансированием в сумме</w:t>
      </w:r>
      <w:r>
        <w:rPr>
          <w:rFonts w:ascii="Times New Roman" w:hAnsi="Times New Roman"/>
          <w:color w:val="000000"/>
          <w:sz w:val="28"/>
        </w:rPr>
        <w:t xml:space="preserve"> 7 051 000,00 руб. по коду 012 04051830599999246226 «Закупка товаров, работ и услуг в целях </w:t>
      </w:r>
      <w:r>
        <w:rPr>
          <w:rFonts w:ascii="Times New Roman" w:hAnsi="Times New Roman"/>
          <w:color w:val="000000"/>
          <w:sz w:val="28"/>
        </w:rPr>
        <w:lastRenderedPageBreak/>
        <w:t>создания, развития, эксплуатации и вывода из эксплуатации государственных (муниципальных) информационных систем». За отчетный период исполнено в размере 100 % по ко</w:t>
      </w:r>
      <w:r>
        <w:rPr>
          <w:rFonts w:ascii="Times New Roman" w:hAnsi="Times New Roman"/>
          <w:color w:val="000000"/>
          <w:sz w:val="28"/>
        </w:rPr>
        <w:t>ду 012 04051830599999246226, что в суммовой оценке 7 051 000,00 руб.</w:t>
      </w:r>
    </w:p>
    <w:p w:rsidR="00000000" w:rsidRDefault="006A6DA1">
      <w:pPr>
        <w:spacing w:line="360" w:lineRule="auto"/>
        <w:ind w:firstLine="700"/>
        <w:jc w:val="both"/>
      </w:pPr>
      <w:r>
        <w:rPr>
          <w:rFonts w:ascii="Times New Roman" w:hAnsi="Times New Roman"/>
          <w:color w:val="000000"/>
          <w:sz w:val="28"/>
        </w:rPr>
        <w:t>При проведении междокументарных контрольных соотношений формы 0503387М с формой 0503387М прошлого периода (ноябрь 2023г.) выявлены расхождения в уменьшение плановых показателей по стр. 00</w:t>
      </w:r>
      <w:r>
        <w:rPr>
          <w:rFonts w:ascii="Times New Roman" w:hAnsi="Times New Roman"/>
          <w:color w:val="000000"/>
          <w:sz w:val="28"/>
        </w:rPr>
        <w:t>120 гр. 5,9 на сумму «-» 311 861,54 руб., это изменения, вносимые в связи с перераспределением бюджетных ассигнований по основаниям, установленным Законом (справка – уведомление №</w:t>
      </w:r>
      <w:r>
        <w:rPr>
          <w:rFonts w:eastAsia="Calibri" w:cs="Calibri"/>
          <w:color w:val="000000"/>
        </w:rPr>
        <w:t xml:space="preserve"> </w:t>
      </w:r>
      <w:r>
        <w:rPr>
          <w:rFonts w:ascii="Times New Roman" w:hAnsi="Times New Roman"/>
          <w:color w:val="000000"/>
          <w:sz w:val="28"/>
        </w:rPr>
        <w:t>5782 от 28.11.2023г.).</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Раздел 5 «Прочие вопросы деятельности главного расп</w:t>
      </w:r>
      <w:r>
        <w:rPr>
          <w:rFonts w:ascii="Times New Roman" w:hAnsi="Times New Roman"/>
          <w:b/>
          <w:color w:val="000000"/>
          <w:sz w:val="28"/>
        </w:rPr>
        <w:t>орядителя бюджетных средств»</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xml:space="preserve">В целях устранения и недопущения в дальнейшей работе нарушений в финансово-хозяйственной деятельности в Инспекции осуществляется внутренний финансовый аудит. </w:t>
      </w:r>
    </w:p>
    <w:p w:rsidR="00000000" w:rsidRDefault="006A6DA1">
      <w:pPr>
        <w:spacing w:line="360" w:lineRule="auto"/>
        <w:ind w:firstLine="700"/>
        <w:jc w:val="both"/>
      </w:pPr>
      <w:r>
        <w:rPr>
          <w:rFonts w:ascii="Times New Roman" w:hAnsi="Times New Roman"/>
          <w:color w:val="000000"/>
          <w:sz w:val="28"/>
        </w:rPr>
        <w:t>В 2023 году Инспекцией проведены мероприятия по внутреннему финанс</w:t>
      </w:r>
      <w:r>
        <w:rPr>
          <w:rFonts w:ascii="Times New Roman" w:hAnsi="Times New Roman"/>
          <w:color w:val="000000"/>
          <w:sz w:val="28"/>
        </w:rPr>
        <w:t>овому аудиту.</w:t>
      </w:r>
    </w:p>
    <w:p w:rsidR="00000000" w:rsidRDefault="006A6DA1">
      <w:pPr>
        <w:spacing w:line="360" w:lineRule="auto"/>
        <w:ind w:firstLine="700"/>
        <w:jc w:val="both"/>
      </w:pPr>
      <w:r>
        <w:rPr>
          <w:rFonts w:ascii="Times New Roman" w:hAnsi="Times New Roman"/>
          <w:color w:val="000000"/>
          <w:sz w:val="28"/>
        </w:rPr>
        <w:t xml:space="preserve">Тема аудиторской проверки и проверяемый период: </w:t>
      </w:r>
    </w:p>
    <w:p w:rsidR="00000000" w:rsidRDefault="006A6DA1">
      <w:pPr>
        <w:spacing w:line="360" w:lineRule="auto"/>
        <w:ind w:firstLine="700"/>
        <w:jc w:val="both"/>
      </w:pPr>
      <w:r>
        <w:rPr>
          <w:rFonts w:ascii="Times New Roman" w:hAnsi="Times New Roman"/>
          <w:color w:val="000000"/>
          <w:sz w:val="28"/>
        </w:rPr>
        <w:t>Проверка составления и предоставления в установленном порядке и в предусмотренные сроки документов: авансовые отчеты с приложением документов, подтверждающих произведенные расходы в сроки – с 0</w:t>
      </w:r>
      <w:r>
        <w:rPr>
          <w:rFonts w:ascii="Times New Roman" w:hAnsi="Times New Roman"/>
          <w:color w:val="000000"/>
          <w:sz w:val="28"/>
        </w:rPr>
        <w:t>1.07.2022 г. по 30.06.2023 г.;</w:t>
      </w:r>
    </w:p>
    <w:p w:rsidR="00000000" w:rsidRDefault="006A6DA1">
      <w:pPr>
        <w:spacing w:line="360" w:lineRule="auto"/>
        <w:ind w:firstLine="700"/>
        <w:jc w:val="both"/>
      </w:pPr>
      <w:r>
        <w:rPr>
          <w:rFonts w:ascii="Times New Roman" w:hAnsi="Times New Roman"/>
          <w:color w:val="000000"/>
          <w:sz w:val="28"/>
        </w:rPr>
        <w:t>Проверка соблюдения порядка ведения бюджетного учета в части начисления, учета и контроля за правильностью исчисления, полнотой и своевременностью осуществления платежей в бюджет, пеней и штрафов по ним – с 01.07.2022 г. по 3</w:t>
      </w:r>
      <w:r>
        <w:rPr>
          <w:rFonts w:ascii="Times New Roman" w:hAnsi="Times New Roman"/>
          <w:color w:val="000000"/>
          <w:sz w:val="28"/>
        </w:rPr>
        <w:t>0.06.2023г.;</w:t>
      </w:r>
    </w:p>
    <w:p w:rsidR="00000000" w:rsidRDefault="006A6DA1">
      <w:pPr>
        <w:spacing w:line="360" w:lineRule="auto"/>
        <w:ind w:firstLine="700"/>
        <w:jc w:val="both"/>
      </w:pPr>
      <w:r>
        <w:rPr>
          <w:rFonts w:ascii="Times New Roman" w:hAnsi="Times New Roman"/>
          <w:color w:val="000000"/>
          <w:sz w:val="28"/>
        </w:rPr>
        <w:lastRenderedPageBreak/>
        <w:t>Проверка соблюдения порядка принятия к учету объекта основных средств – с 01.07.2022 г. по 30.06.2023г.</w:t>
      </w:r>
    </w:p>
    <w:p w:rsidR="00000000" w:rsidRDefault="006A6DA1">
      <w:pPr>
        <w:spacing w:line="360" w:lineRule="auto"/>
        <w:ind w:firstLine="700"/>
        <w:jc w:val="both"/>
      </w:pPr>
      <w:r>
        <w:rPr>
          <w:rFonts w:ascii="Times New Roman" w:hAnsi="Times New Roman"/>
          <w:color w:val="000000"/>
          <w:sz w:val="28"/>
        </w:rPr>
        <w:t>Проверка по принятию решения о зачете (уточнении) платежей в областной бюджет и представление соответствующего уведомления в управление Фед</w:t>
      </w:r>
      <w:r>
        <w:rPr>
          <w:rFonts w:ascii="Times New Roman" w:hAnsi="Times New Roman"/>
          <w:color w:val="000000"/>
          <w:sz w:val="28"/>
        </w:rPr>
        <w:t>ерального казначейства по Липецкой области – с 01.07.2022 г. по 30.06.2023г.</w:t>
      </w:r>
    </w:p>
    <w:p w:rsidR="00000000" w:rsidRDefault="006A6DA1">
      <w:pPr>
        <w:spacing w:line="360" w:lineRule="auto"/>
        <w:ind w:firstLine="700"/>
        <w:jc w:val="both"/>
      </w:pPr>
      <w:r>
        <w:rPr>
          <w:rFonts w:ascii="Times New Roman" w:hAnsi="Times New Roman"/>
          <w:color w:val="000000"/>
          <w:sz w:val="28"/>
        </w:rPr>
        <w:t>     Проверка порядка действий при уточнении невыясненных поступлений в соответствии с нормативными правовыми актами Российской Федерации, в том числе нормативными правовыми актам</w:t>
      </w:r>
      <w:r>
        <w:rPr>
          <w:rFonts w:ascii="Times New Roman" w:hAnsi="Times New Roman"/>
          <w:color w:val="000000"/>
          <w:sz w:val="28"/>
        </w:rPr>
        <w:t>и Министерства финансов Российской Федерации и Федерального казначейства – с 01.01.2023 г. по 30.06.2023г.</w:t>
      </w:r>
    </w:p>
    <w:p w:rsidR="00000000" w:rsidRDefault="006A6DA1">
      <w:pPr>
        <w:spacing w:line="360" w:lineRule="auto"/>
        <w:ind w:firstLine="700"/>
        <w:jc w:val="both"/>
      </w:pPr>
      <w:r>
        <w:rPr>
          <w:rFonts w:ascii="Times New Roman" w:hAnsi="Times New Roman"/>
          <w:color w:val="000000"/>
          <w:sz w:val="28"/>
        </w:rPr>
        <w:t xml:space="preserve">Ведения учетной политики на соответствие изменений в области бюджетного (бухгалтерского) законодательства - с 01.07.2022 г. по 30.06.2023г. </w:t>
      </w:r>
    </w:p>
    <w:p w:rsidR="00000000" w:rsidRDefault="006A6DA1">
      <w:pPr>
        <w:spacing w:line="360" w:lineRule="auto"/>
        <w:ind w:firstLine="700"/>
        <w:jc w:val="both"/>
      </w:pPr>
      <w:r>
        <w:rPr>
          <w:rFonts w:ascii="Times New Roman" w:hAnsi="Times New Roman"/>
          <w:color w:val="000000"/>
          <w:sz w:val="28"/>
        </w:rPr>
        <w:t>По резул</w:t>
      </w:r>
      <w:r>
        <w:rPr>
          <w:rFonts w:ascii="Times New Roman" w:hAnsi="Times New Roman"/>
          <w:color w:val="000000"/>
          <w:sz w:val="28"/>
        </w:rPr>
        <w:t xml:space="preserve">ьтатам внутреннего финансового аудита нарушений не выявлено. </w:t>
      </w:r>
    </w:p>
    <w:p w:rsidR="00000000" w:rsidRDefault="006A6DA1">
      <w:pPr>
        <w:spacing w:line="360" w:lineRule="auto"/>
        <w:ind w:firstLine="700"/>
        <w:jc w:val="both"/>
      </w:pPr>
      <w:r>
        <w:rPr>
          <w:rFonts w:ascii="Times New Roman" w:hAnsi="Times New Roman"/>
          <w:color w:val="000000"/>
          <w:sz w:val="28"/>
        </w:rPr>
        <w:t>Аудиторской проверкой рекомендовано: не допускать наличие просроченной задолженности.   </w:t>
      </w:r>
    </w:p>
    <w:p w:rsidR="00000000" w:rsidRDefault="006A6DA1">
      <w:pPr>
        <w:spacing w:line="360" w:lineRule="auto"/>
        <w:ind w:firstLine="700"/>
        <w:jc w:val="both"/>
      </w:pPr>
      <w:r>
        <w:rPr>
          <w:rFonts w:ascii="Times New Roman" w:hAnsi="Times New Roman"/>
          <w:color w:val="000000"/>
          <w:sz w:val="28"/>
        </w:rPr>
        <w:t>Контрольно - счетной палатой Липецкой области проведена внешняя проверка бюджетной отчетности государстве</w:t>
      </w:r>
      <w:r>
        <w:rPr>
          <w:rFonts w:ascii="Times New Roman" w:hAnsi="Times New Roman"/>
          <w:color w:val="000000"/>
          <w:sz w:val="28"/>
        </w:rPr>
        <w:t>нной инспекции по надзору за техническим состоянием самоходных машин и других видов техники Липецкой области за 2022 год, в ходе которой нарушений не выявлено.</w:t>
      </w:r>
    </w:p>
    <w:p w:rsidR="00000000" w:rsidRDefault="006A6DA1">
      <w:pPr>
        <w:spacing w:line="360" w:lineRule="auto"/>
        <w:ind w:firstLine="700"/>
        <w:jc w:val="both"/>
      </w:pPr>
      <w:r>
        <w:rPr>
          <w:rFonts w:ascii="Times New Roman" w:hAnsi="Times New Roman"/>
          <w:color w:val="000000"/>
          <w:sz w:val="28"/>
        </w:rPr>
        <w:t>Отделением фонда пенсионного и социального страхования Российской Федерации по Липецкой области</w:t>
      </w:r>
      <w:r>
        <w:rPr>
          <w:rFonts w:eastAsia="Calibri" w:cs="Calibri"/>
          <w:color w:val="000000"/>
        </w:rPr>
        <w:t xml:space="preserve"> </w:t>
      </w:r>
      <w:r>
        <w:rPr>
          <w:rFonts w:ascii="Times New Roman" w:hAnsi="Times New Roman"/>
          <w:color w:val="000000"/>
          <w:sz w:val="28"/>
        </w:rPr>
        <w:t>проведена внешняя проверка правильности исчисления, своевременности и полноты уплаты (перечисления) страховых взносов страхователем, правильности подтверждения страхователем основного вида экономической деятельности и</w:t>
      </w:r>
      <w:r>
        <w:rPr>
          <w:rFonts w:eastAsia="Calibri" w:cs="Calibri"/>
          <w:color w:val="000000"/>
        </w:rPr>
        <w:t xml:space="preserve"> </w:t>
      </w:r>
      <w:r>
        <w:rPr>
          <w:rFonts w:ascii="Times New Roman" w:hAnsi="Times New Roman"/>
          <w:color w:val="000000"/>
          <w:sz w:val="28"/>
        </w:rPr>
        <w:t>полноты и достоверности представляемых</w:t>
      </w:r>
      <w:r>
        <w:rPr>
          <w:rFonts w:ascii="Times New Roman" w:hAnsi="Times New Roman"/>
          <w:color w:val="000000"/>
          <w:sz w:val="28"/>
        </w:rPr>
        <w:t xml:space="preserve"> страхователем или застрахованным лицом сведений и документов, необходимых для назначения и выплаты страхового обеспечения, а также для возмещения расходов страхователя на выплату социального пособия на </w:t>
      </w:r>
      <w:r>
        <w:rPr>
          <w:rFonts w:ascii="Times New Roman" w:hAnsi="Times New Roman"/>
          <w:color w:val="000000"/>
          <w:sz w:val="28"/>
        </w:rPr>
        <w:lastRenderedPageBreak/>
        <w:t>погребение за период с 01.01.2020 г.  по 31.12.2022 г</w:t>
      </w:r>
      <w:r>
        <w:rPr>
          <w:rFonts w:ascii="Times New Roman" w:hAnsi="Times New Roman"/>
          <w:color w:val="000000"/>
          <w:sz w:val="28"/>
        </w:rPr>
        <w:t>.  По результатам внешней проверки нарушений не выявлено.</w:t>
      </w:r>
    </w:p>
    <w:p w:rsidR="00000000" w:rsidRDefault="006A6DA1">
      <w:pPr>
        <w:spacing w:line="360" w:lineRule="auto"/>
        <w:ind w:firstLine="760"/>
        <w:jc w:val="both"/>
      </w:pPr>
      <w:r>
        <w:rPr>
          <w:rFonts w:ascii="Times New Roman" w:hAnsi="Times New Roman"/>
          <w:color w:val="000000"/>
          <w:sz w:val="28"/>
        </w:rPr>
        <w:t>В связи с передачей полномочий Инспекцией функций по ведению бюджетного учета, составлению и представлению бюджетной отчетности, отчетность подписана в программном комплексе «Свод-Смарт» электронно-</w:t>
      </w:r>
      <w:r>
        <w:rPr>
          <w:rFonts w:ascii="Times New Roman" w:hAnsi="Times New Roman"/>
          <w:color w:val="000000"/>
          <w:sz w:val="28"/>
        </w:rPr>
        <w:t>цифровой подписью руководителя финансово-экономической службы, руководителя инспекции, главного бухгалтера и директора ОКУ ЛО «Центр бухгалтерского учета».</w:t>
      </w:r>
    </w:p>
    <w:p w:rsidR="00000000" w:rsidRDefault="006A6DA1">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Наименование юриди</w:t>
      </w:r>
      <w:r>
        <w:rPr>
          <w:rFonts w:ascii="Times New Roman" w:hAnsi="Times New Roman"/>
          <w:color w:val="000000"/>
          <w:sz w:val="28"/>
        </w:rPr>
        <w:t>ческого лица: управление по охране, использованию объектов животного мира и водных биологических ресурсов Липецкой области (далее – Управление).</w:t>
      </w:r>
    </w:p>
    <w:p w:rsidR="00000000" w:rsidRDefault="006A6DA1">
      <w:pPr>
        <w:spacing w:line="360" w:lineRule="auto"/>
        <w:ind w:firstLine="700"/>
        <w:jc w:val="both"/>
      </w:pPr>
      <w:r>
        <w:rPr>
          <w:rFonts w:ascii="Times New Roman" w:hAnsi="Times New Roman"/>
          <w:color w:val="000000"/>
          <w:sz w:val="28"/>
        </w:rPr>
        <w:t xml:space="preserve">Управление создано в соответствии с законом Липецкой области от 16.02.2005г. № 176-ОЗ «О внесении дополнения в </w:t>
      </w:r>
      <w:r>
        <w:rPr>
          <w:rFonts w:ascii="Times New Roman" w:hAnsi="Times New Roman"/>
          <w:color w:val="000000"/>
          <w:sz w:val="28"/>
        </w:rPr>
        <w:t>Закон Липецкой области «О Схеме управления Липецкой областью и Структуре администрации Липецкой области», является отраслевым исполнительным органом государственной власти области, обеспечивающим выполнение на территории области полномочий, установленных ф</w:t>
      </w:r>
      <w:r>
        <w:rPr>
          <w:rFonts w:ascii="Times New Roman" w:hAnsi="Times New Roman"/>
          <w:color w:val="000000"/>
          <w:sz w:val="28"/>
        </w:rPr>
        <w:t>едеральным законодательством и законодательством области в сфере охраны, воспроизводства и использования объектов животного мира (объекты охоты), а также в сфере организации, регулирования и охраны водных биоресурсов, в рамках полномочий, предоставленных д</w:t>
      </w:r>
      <w:r>
        <w:rPr>
          <w:rFonts w:ascii="Times New Roman" w:hAnsi="Times New Roman"/>
          <w:color w:val="000000"/>
          <w:sz w:val="28"/>
        </w:rPr>
        <w:t xml:space="preserve">ействующим законодательством. </w:t>
      </w:r>
    </w:p>
    <w:p w:rsidR="00000000" w:rsidRDefault="006A6DA1">
      <w:pPr>
        <w:spacing w:line="360" w:lineRule="auto"/>
        <w:ind w:firstLine="700"/>
        <w:jc w:val="both"/>
      </w:pPr>
      <w:r>
        <w:rPr>
          <w:rFonts w:ascii="Times New Roman" w:hAnsi="Times New Roman"/>
          <w:color w:val="000000"/>
          <w:sz w:val="28"/>
        </w:rPr>
        <w:t>Форма собственности: собственность субъектов Российской Федерации.</w:t>
      </w:r>
    </w:p>
    <w:p w:rsidR="00000000" w:rsidRDefault="006A6DA1">
      <w:pPr>
        <w:spacing w:line="360" w:lineRule="auto"/>
        <w:ind w:firstLine="700"/>
        <w:jc w:val="both"/>
      </w:pPr>
      <w:r>
        <w:rPr>
          <w:rFonts w:ascii="Times New Roman" w:hAnsi="Times New Roman"/>
          <w:color w:val="000000"/>
          <w:sz w:val="28"/>
        </w:rPr>
        <w:t>Основной вид деятельности: орган государственной власти субъектов Российской Федерации.</w:t>
      </w:r>
    </w:p>
    <w:p w:rsidR="00000000" w:rsidRDefault="006A6DA1">
      <w:pPr>
        <w:spacing w:line="360" w:lineRule="auto"/>
        <w:ind w:firstLine="700"/>
        <w:jc w:val="both"/>
      </w:pPr>
      <w:r>
        <w:rPr>
          <w:rFonts w:ascii="Times New Roman" w:hAnsi="Times New Roman"/>
          <w:color w:val="000000"/>
          <w:sz w:val="28"/>
        </w:rPr>
        <w:lastRenderedPageBreak/>
        <w:t>Юридический адрес и почтовый адрес: 398017, г. Липецк, ул. Осипенко, д</w:t>
      </w:r>
      <w:r>
        <w:rPr>
          <w:rFonts w:ascii="Times New Roman" w:hAnsi="Times New Roman"/>
          <w:color w:val="000000"/>
          <w:sz w:val="28"/>
        </w:rPr>
        <w:t>. 14.</w:t>
      </w:r>
    </w:p>
    <w:p w:rsidR="00000000" w:rsidRDefault="006A6DA1">
      <w:pPr>
        <w:spacing w:line="360" w:lineRule="auto"/>
        <w:ind w:firstLine="700"/>
        <w:jc w:val="both"/>
      </w:pPr>
      <w:r>
        <w:rPr>
          <w:rFonts w:ascii="Times New Roman" w:hAnsi="Times New Roman"/>
          <w:color w:val="000000"/>
          <w:sz w:val="28"/>
        </w:rPr>
        <w:t>ИНН 4826046623, КПП 482601001, ОКТМО 42701000, ОГРН 1054800306373.</w:t>
      </w:r>
    </w:p>
    <w:p w:rsidR="00000000" w:rsidRDefault="006A6DA1">
      <w:pPr>
        <w:spacing w:line="360" w:lineRule="auto"/>
        <w:ind w:firstLine="700"/>
        <w:jc w:val="both"/>
      </w:pPr>
      <w:r>
        <w:rPr>
          <w:rFonts w:ascii="Times New Roman" w:hAnsi="Times New Roman"/>
          <w:color w:val="000000"/>
          <w:sz w:val="28"/>
        </w:rPr>
        <w:t>Организационно-правовая форма по ОКОПФ – 81 Учреждения.</w:t>
      </w:r>
    </w:p>
    <w:p w:rsidR="00000000" w:rsidRDefault="006A6DA1">
      <w:pPr>
        <w:spacing w:line="360" w:lineRule="auto"/>
        <w:ind w:firstLine="700"/>
        <w:jc w:val="both"/>
      </w:pPr>
      <w:r>
        <w:rPr>
          <w:rFonts w:ascii="Times New Roman" w:hAnsi="Times New Roman"/>
          <w:color w:val="000000"/>
          <w:sz w:val="28"/>
        </w:rPr>
        <w:t>Код главы главного распорядителя бюджетных средств 013.</w:t>
      </w:r>
    </w:p>
    <w:p w:rsidR="00000000" w:rsidRDefault="006A6DA1">
      <w:pPr>
        <w:spacing w:line="360" w:lineRule="auto"/>
        <w:ind w:firstLine="700"/>
        <w:jc w:val="both"/>
      </w:pPr>
      <w:r>
        <w:rPr>
          <w:rFonts w:ascii="Times New Roman" w:hAnsi="Times New Roman"/>
          <w:color w:val="000000"/>
          <w:sz w:val="28"/>
        </w:rPr>
        <w:t>Управление в своей деятельности руководствуется Конституцией Российской</w:t>
      </w:r>
      <w:r>
        <w:rPr>
          <w:rFonts w:ascii="Times New Roman" w:hAnsi="Times New Roman"/>
          <w:color w:val="000000"/>
          <w:sz w:val="28"/>
        </w:rPr>
        <w:t xml:space="preserve"> Федерации, Уставом Липецкой области, федеральными законами и законами Липецкой области, указами и распоряжениями Президента Российской Федерации, постановлениями и распоряжениями Правительства Российской Федерации, главы администрации Липецкой области, По</w:t>
      </w:r>
      <w:r>
        <w:rPr>
          <w:rFonts w:ascii="Times New Roman" w:hAnsi="Times New Roman"/>
          <w:color w:val="000000"/>
          <w:sz w:val="28"/>
        </w:rPr>
        <w:t>ложением об управлении по охране, использованию объектов животного мира и водных биологических ресурсов Липецкой области и иными нормативными правовыми актами.</w:t>
      </w:r>
    </w:p>
    <w:p w:rsidR="00000000" w:rsidRDefault="006A6DA1">
      <w:pPr>
        <w:spacing w:line="360" w:lineRule="auto"/>
        <w:ind w:firstLine="700"/>
        <w:jc w:val="both"/>
      </w:pPr>
      <w:r>
        <w:rPr>
          <w:rFonts w:ascii="Times New Roman" w:hAnsi="Times New Roman"/>
          <w:color w:val="000000"/>
          <w:sz w:val="28"/>
        </w:rPr>
        <w:t>Управление осуществляет следующие функции:</w:t>
      </w:r>
    </w:p>
    <w:p w:rsidR="00000000" w:rsidRDefault="006A6DA1">
      <w:pPr>
        <w:spacing w:line="360" w:lineRule="auto"/>
        <w:ind w:firstLine="700"/>
        <w:jc w:val="both"/>
      </w:pPr>
      <w:r>
        <w:rPr>
          <w:rFonts w:ascii="Times New Roman" w:hAnsi="Times New Roman"/>
          <w:color w:val="000000"/>
          <w:sz w:val="28"/>
        </w:rPr>
        <w:t>- организация и осуществление охраны и воспроизводств</w:t>
      </w:r>
      <w:r>
        <w:rPr>
          <w:rFonts w:ascii="Times New Roman" w:hAnsi="Times New Roman"/>
          <w:color w:val="000000"/>
          <w:sz w:val="28"/>
        </w:rPr>
        <w:t>а объектов животного мира, за исключением объектов животного мира, находящихся на особо охраняемых природных территориях федерального значения, а также охрана среды обитания указанных объектов животного мира;</w:t>
      </w:r>
    </w:p>
    <w:p w:rsidR="00000000" w:rsidRDefault="006A6DA1">
      <w:pPr>
        <w:spacing w:line="360" w:lineRule="auto"/>
        <w:ind w:firstLine="700"/>
        <w:jc w:val="both"/>
      </w:pPr>
      <w:r>
        <w:rPr>
          <w:rFonts w:ascii="Times New Roman" w:hAnsi="Times New Roman"/>
          <w:color w:val="000000"/>
          <w:sz w:val="28"/>
        </w:rPr>
        <w:t xml:space="preserve">- регулирование численности объектов животного </w:t>
      </w:r>
      <w:r>
        <w:rPr>
          <w:rFonts w:ascii="Times New Roman" w:hAnsi="Times New Roman"/>
          <w:color w:val="000000"/>
          <w:sz w:val="28"/>
        </w:rPr>
        <w:t>мира, за исключением объектов животного мира, находящихся на особо охраняемых природных территориях федерального значения;</w:t>
      </w:r>
    </w:p>
    <w:p w:rsidR="00000000" w:rsidRDefault="006A6DA1">
      <w:pPr>
        <w:spacing w:line="360" w:lineRule="auto"/>
        <w:ind w:firstLine="700"/>
        <w:jc w:val="both"/>
      </w:pPr>
      <w:r>
        <w:rPr>
          <w:rFonts w:ascii="Times New Roman" w:hAnsi="Times New Roman"/>
          <w:color w:val="000000"/>
          <w:sz w:val="28"/>
        </w:rPr>
        <w:t>- ведение государственного учета численности объектов животного мира, государственного мониторинга и государственного кадастра объект</w:t>
      </w:r>
      <w:r>
        <w:rPr>
          <w:rFonts w:ascii="Times New Roman" w:hAnsi="Times New Roman"/>
          <w:color w:val="000000"/>
          <w:sz w:val="28"/>
        </w:rPr>
        <w:t>ов животного мира, за исключением объектов животного мира, находящихся на особо охраняемых природных территориях федерального значения;</w:t>
      </w:r>
    </w:p>
    <w:p w:rsidR="00000000" w:rsidRDefault="006A6DA1">
      <w:pPr>
        <w:spacing w:line="360" w:lineRule="auto"/>
        <w:ind w:firstLine="700"/>
        <w:jc w:val="both"/>
      </w:pPr>
      <w:r>
        <w:rPr>
          <w:rFonts w:ascii="Times New Roman" w:hAnsi="Times New Roman"/>
          <w:color w:val="000000"/>
          <w:sz w:val="28"/>
        </w:rPr>
        <w:t>- выдача разрешений на использование объектов животного мира, за исключением объектов, находящихся на особо охраняемых п</w:t>
      </w:r>
      <w:r>
        <w:rPr>
          <w:rFonts w:ascii="Times New Roman" w:hAnsi="Times New Roman"/>
          <w:color w:val="000000"/>
          <w:sz w:val="28"/>
        </w:rPr>
        <w:t xml:space="preserve">риродных </w:t>
      </w:r>
      <w:r>
        <w:rPr>
          <w:rFonts w:ascii="Times New Roman" w:hAnsi="Times New Roman"/>
          <w:color w:val="000000"/>
          <w:sz w:val="28"/>
        </w:rPr>
        <w:lastRenderedPageBreak/>
        <w:t xml:space="preserve">территориях федерального значения, а также объектов животного мира, занесенных в Красную книгу Российской Федерации, </w:t>
      </w:r>
    </w:p>
    <w:p w:rsidR="00000000" w:rsidRDefault="006A6DA1">
      <w:pPr>
        <w:spacing w:line="360" w:lineRule="auto"/>
        <w:ind w:firstLine="700"/>
        <w:jc w:val="both"/>
      </w:pPr>
      <w:r>
        <w:rPr>
          <w:rFonts w:ascii="Times New Roman" w:hAnsi="Times New Roman"/>
          <w:color w:val="000000"/>
          <w:sz w:val="28"/>
        </w:rPr>
        <w:t>- выдача разрешений на содержание и разведение объектов животного мира в полувольных условиях и искусственно созданной среде обит</w:t>
      </w:r>
      <w:r>
        <w:rPr>
          <w:rFonts w:ascii="Times New Roman" w:hAnsi="Times New Roman"/>
          <w:color w:val="000000"/>
          <w:sz w:val="28"/>
        </w:rPr>
        <w:t xml:space="preserve">ания; </w:t>
      </w:r>
    </w:p>
    <w:p w:rsidR="00000000" w:rsidRDefault="006A6DA1">
      <w:pPr>
        <w:spacing w:line="360" w:lineRule="auto"/>
        <w:ind w:firstLine="700"/>
        <w:jc w:val="both"/>
      </w:pPr>
      <w:r>
        <w:rPr>
          <w:rFonts w:ascii="Times New Roman" w:hAnsi="Times New Roman"/>
          <w:color w:val="000000"/>
          <w:sz w:val="28"/>
        </w:rPr>
        <w:t xml:space="preserve">- охрана водных биологических ресурсов на внутренних водных объектах, за исключением особо охраняемых природных территорий федерального значения, а также водных биологических ресурсов внутренних вод, занесенных в Красную книгу Российской Федерации, </w:t>
      </w:r>
      <w:r>
        <w:rPr>
          <w:rFonts w:ascii="Times New Roman" w:hAnsi="Times New Roman"/>
          <w:color w:val="000000"/>
          <w:sz w:val="28"/>
        </w:rPr>
        <w:t>водных животных, перечни которых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охраны и использования объектов животного мира и среды их оби</w:t>
      </w:r>
      <w:r>
        <w:rPr>
          <w:rFonts w:ascii="Times New Roman" w:hAnsi="Times New Roman"/>
          <w:color w:val="000000"/>
          <w:sz w:val="28"/>
        </w:rPr>
        <w:t>тания;</w:t>
      </w:r>
    </w:p>
    <w:p w:rsidR="00000000" w:rsidRDefault="006A6DA1">
      <w:pPr>
        <w:spacing w:line="360" w:lineRule="auto"/>
        <w:ind w:firstLine="700"/>
        <w:jc w:val="both"/>
      </w:pPr>
      <w:r>
        <w:rPr>
          <w:rFonts w:ascii="Times New Roman" w:hAnsi="Times New Roman"/>
          <w:color w:val="000000"/>
          <w:sz w:val="28"/>
        </w:rPr>
        <w:t>- осуществление мер по воспроизводству объектов животного мира и восстановлению среды их обитания, нарушенных в результате стихийных бедствий и по иным причинам, за исключением объектов животного мира и среды их обитания, находящихся на особо охраня</w:t>
      </w:r>
      <w:r>
        <w:rPr>
          <w:rFonts w:ascii="Times New Roman" w:hAnsi="Times New Roman"/>
          <w:color w:val="000000"/>
          <w:sz w:val="28"/>
        </w:rPr>
        <w:t>емых природных территориях федерального значения;</w:t>
      </w:r>
    </w:p>
    <w:p w:rsidR="00000000" w:rsidRDefault="006A6DA1">
      <w:pPr>
        <w:spacing w:line="360" w:lineRule="auto"/>
        <w:ind w:firstLine="700"/>
        <w:jc w:val="both"/>
      </w:pPr>
      <w:r>
        <w:rPr>
          <w:rFonts w:ascii="Times New Roman" w:hAnsi="Times New Roman"/>
          <w:color w:val="000000"/>
          <w:sz w:val="28"/>
        </w:rPr>
        <w:t>- осуществление федерального государственного надзора в области охраны и использования объектов животного мира и среды их обитания, за исключением объектов животного мира и среды их обитания, находящихся на</w:t>
      </w:r>
      <w:r>
        <w:rPr>
          <w:rFonts w:ascii="Times New Roman" w:hAnsi="Times New Roman"/>
          <w:color w:val="000000"/>
          <w:sz w:val="28"/>
        </w:rPr>
        <w:t xml:space="preserve"> особо охраняемых природных территориях федерального значения;</w:t>
      </w:r>
    </w:p>
    <w:p w:rsidR="00000000" w:rsidRDefault="006A6DA1">
      <w:pPr>
        <w:spacing w:line="360" w:lineRule="auto"/>
        <w:ind w:firstLine="700"/>
        <w:jc w:val="both"/>
      </w:pPr>
      <w:r>
        <w:rPr>
          <w:rFonts w:ascii="Times New Roman" w:hAnsi="Times New Roman"/>
          <w:color w:val="000000"/>
          <w:sz w:val="28"/>
        </w:rPr>
        <w:t>- ведение государственного охотхозяйственного реестра и осуществление государственного мониторинга охотничьих ресурсов и среды их обитания, за исключением охотничьих ресурсов, находящихся на ос</w:t>
      </w:r>
      <w:r>
        <w:rPr>
          <w:rFonts w:ascii="Times New Roman" w:hAnsi="Times New Roman"/>
          <w:color w:val="000000"/>
          <w:sz w:val="28"/>
        </w:rPr>
        <w:t>обо охраняемых природных территориях федерального значения;</w:t>
      </w:r>
    </w:p>
    <w:p w:rsidR="00000000" w:rsidRDefault="006A6DA1">
      <w:pPr>
        <w:spacing w:line="360" w:lineRule="auto"/>
        <w:ind w:firstLine="700"/>
        <w:jc w:val="both"/>
      </w:pPr>
      <w:r>
        <w:rPr>
          <w:rFonts w:ascii="Times New Roman" w:hAnsi="Times New Roman"/>
          <w:color w:val="000000"/>
          <w:sz w:val="28"/>
        </w:rPr>
        <w:t>- выдача и аннулирование охотничьих билетов. Выдача разрешений на добычу охотничьих ресурсов физическим лицам в общедоступных охотничьих угодьях.</w:t>
      </w:r>
    </w:p>
    <w:p w:rsidR="00000000" w:rsidRDefault="006A6DA1">
      <w:pPr>
        <w:spacing w:line="360" w:lineRule="auto"/>
        <w:ind w:firstLine="700"/>
        <w:jc w:val="both"/>
      </w:pPr>
      <w:r>
        <w:rPr>
          <w:rFonts w:ascii="Times New Roman" w:hAnsi="Times New Roman"/>
          <w:color w:val="000000"/>
          <w:sz w:val="28"/>
        </w:rPr>
        <w:lastRenderedPageBreak/>
        <w:t>- организация и проведение аукционов на право закл</w:t>
      </w:r>
      <w:r>
        <w:rPr>
          <w:rFonts w:ascii="Times New Roman" w:hAnsi="Times New Roman"/>
          <w:color w:val="000000"/>
          <w:sz w:val="28"/>
        </w:rPr>
        <w:t>ючения охотхозяйственных соглашений;</w:t>
      </w:r>
    </w:p>
    <w:p w:rsidR="00000000" w:rsidRDefault="006A6DA1">
      <w:pPr>
        <w:spacing w:line="360" w:lineRule="auto"/>
        <w:ind w:firstLine="700"/>
        <w:jc w:val="both"/>
      </w:pPr>
      <w:r>
        <w:rPr>
          <w:rFonts w:ascii="Times New Roman" w:hAnsi="Times New Roman"/>
          <w:color w:val="000000"/>
          <w:sz w:val="28"/>
        </w:rPr>
        <w:t>- осуществление функций учредителя подведомственных областных государственных учреждений;</w:t>
      </w:r>
    </w:p>
    <w:p w:rsidR="00000000" w:rsidRDefault="006A6DA1">
      <w:pPr>
        <w:spacing w:line="360" w:lineRule="auto"/>
        <w:ind w:firstLine="700"/>
        <w:jc w:val="both"/>
      </w:pPr>
      <w:r>
        <w:rPr>
          <w:rFonts w:ascii="Times New Roman" w:hAnsi="Times New Roman"/>
          <w:color w:val="000000"/>
          <w:sz w:val="28"/>
        </w:rPr>
        <w:t>- осуществление функций главного распорядителя средств областного бюджета;</w:t>
      </w:r>
    </w:p>
    <w:p w:rsidR="00000000" w:rsidRDefault="006A6DA1">
      <w:pPr>
        <w:spacing w:line="360" w:lineRule="auto"/>
        <w:ind w:firstLine="700"/>
        <w:jc w:val="both"/>
      </w:pPr>
      <w:r>
        <w:rPr>
          <w:rFonts w:ascii="Times New Roman" w:hAnsi="Times New Roman"/>
          <w:color w:val="000000"/>
          <w:sz w:val="28"/>
        </w:rPr>
        <w:t>- осуществление функций главного администратора доходо</w:t>
      </w:r>
      <w:r>
        <w:rPr>
          <w:rFonts w:ascii="Times New Roman" w:hAnsi="Times New Roman"/>
          <w:color w:val="000000"/>
          <w:sz w:val="28"/>
        </w:rPr>
        <w:t>в бюджета в соответствии с законом об областном бюджете на очередной финансовый год и плановый период;</w:t>
      </w:r>
    </w:p>
    <w:p w:rsidR="00000000" w:rsidRDefault="006A6DA1">
      <w:pPr>
        <w:spacing w:line="360" w:lineRule="auto"/>
        <w:ind w:firstLine="700"/>
        <w:jc w:val="both"/>
      </w:pPr>
      <w:r>
        <w:rPr>
          <w:rFonts w:ascii="Times New Roman" w:hAnsi="Times New Roman"/>
          <w:color w:val="000000"/>
          <w:sz w:val="28"/>
        </w:rPr>
        <w:t>- осуществление ведомственного контроля в сфере закупок для обеспечения государственных нужд области в отношении подведомственных областных государственн</w:t>
      </w:r>
      <w:r>
        <w:rPr>
          <w:rFonts w:ascii="Times New Roman" w:hAnsi="Times New Roman"/>
          <w:color w:val="000000"/>
          <w:sz w:val="28"/>
        </w:rPr>
        <w:t>ых учреждений;</w:t>
      </w:r>
    </w:p>
    <w:p w:rsidR="00000000" w:rsidRDefault="006A6DA1">
      <w:pPr>
        <w:spacing w:line="360" w:lineRule="auto"/>
        <w:ind w:firstLine="700"/>
        <w:jc w:val="both"/>
      </w:pPr>
      <w:r>
        <w:rPr>
          <w:rFonts w:ascii="Times New Roman" w:hAnsi="Times New Roman"/>
          <w:color w:val="000000"/>
          <w:sz w:val="28"/>
        </w:rPr>
        <w:t>- обеспечение технической защиты информации в рамках компетенции Управления.</w:t>
      </w:r>
    </w:p>
    <w:p w:rsidR="00000000" w:rsidRDefault="006A6DA1">
      <w:pPr>
        <w:spacing w:line="360" w:lineRule="auto"/>
        <w:ind w:firstLine="700"/>
        <w:jc w:val="both"/>
      </w:pPr>
      <w:r>
        <w:rPr>
          <w:rFonts w:ascii="Times New Roman" w:hAnsi="Times New Roman"/>
          <w:color w:val="000000"/>
          <w:sz w:val="28"/>
        </w:rPr>
        <w:t>Финансирование расходов на содержание Управления осуществляется из средств областного бюджета, направляемых на содержание исполнительного органа государственной вла</w:t>
      </w:r>
      <w:r>
        <w:rPr>
          <w:rFonts w:ascii="Times New Roman" w:hAnsi="Times New Roman"/>
          <w:color w:val="000000"/>
          <w:sz w:val="28"/>
        </w:rPr>
        <w:t>сти области.</w:t>
      </w:r>
    </w:p>
    <w:p w:rsidR="00000000" w:rsidRDefault="006A6DA1">
      <w:pPr>
        <w:spacing w:line="360" w:lineRule="auto"/>
        <w:ind w:firstLine="700"/>
        <w:jc w:val="both"/>
      </w:pPr>
      <w:r>
        <w:rPr>
          <w:rFonts w:ascii="Times New Roman" w:hAnsi="Times New Roman"/>
          <w:color w:val="000000"/>
          <w:sz w:val="28"/>
        </w:rPr>
        <w:t>Сотрудники Управления, замещающие государственные должности государственной службы, являются областными государственными служащими Липецкой области. Их обязанности, права, гарантии устанавливаются законодательством Российской Федерации и Липец</w:t>
      </w:r>
      <w:r>
        <w:rPr>
          <w:rFonts w:ascii="Times New Roman" w:hAnsi="Times New Roman"/>
          <w:color w:val="000000"/>
          <w:sz w:val="28"/>
        </w:rPr>
        <w:t>кой области, законодательством о труде.</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Управление является юридическим лицом, вправе от своего имени приобретать и осуществлять имущественные и личные неимущественные права, нести обязанности, быть истцом и ответчиком в суде, имеет самостоятельный баланс,</w:t>
      </w:r>
      <w:r>
        <w:rPr>
          <w:rFonts w:ascii="Times New Roman" w:hAnsi="Times New Roman"/>
          <w:color w:val="000000"/>
          <w:sz w:val="28"/>
        </w:rPr>
        <w:t xml:space="preserve"> лицевые счета в управлении финансов Липецкой области и управлении Федерального казначейства Липецкой области, печать с изображением герба </w:t>
      </w:r>
      <w:r>
        <w:rPr>
          <w:rFonts w:ascii="Times New Roman" w:hAnsi="Times New Roman"/>
          <w:color w:val="000000"/>
          <w:sz w:val="28"/>
        </w:rPr>
        <w:lastRenderedPageBreak/>
        <w:t xml:space="preserve">Липецкой области и своим наименованием, другие печати, а также штампы, бланки. </w:t>
      </w:r>
    </w:p>
    <w:p w:rsidR="00000000" w:rsidRDefault="006A6DA1">
      <w:pPr>
        <w:spacing w:line="360" w:lineRule="auto"/>
        <w:ind w:firstLine="700"/>
        <w:jc w:val="both"/>
      </w:pPr>
      <w:r>
        <w:rPr>
          <w:rFonts w:ascii="Times New Roman" w:hAnsi="Times New Roman"/>
          <w:color w:val="000000"/>
          <w:sz w:val="28"/>
        </w:rPr>
        <w:t>Органы, осуществляющие внутренний гос</w:t>
      </w:r>
      <w:r>
        <w:rPr>
          <w:rFonts w:ascii="Times New Roman" w:hAnsi="Times New Roman"/>
          <w:color w:val="000000"/>
          <w:sz w:val="28"/>
        </w:rPr>
        <w:t>ударственный финансовый контроль Управления:</w:t>
      </w:r>
    </w:p>
    <w:p w:rsidR="00000000" w:rsidRDefault="006A6DA1">
      <w:pPr>
        <w:spacing w:line="360" w:lineRule="auto"/>
        <w:ind w:firstLine="700"/>
        <w:jc w:val="both"/>
      </w:pPr>
      <w:r>
        <w:rPr>
          <w:rFonts w:ascii="Times New Roman" w:hAnsi="Times New Roman"/>
          <w:color w:val="000000"/>
          <w:sz w:val="28"/>
        </w:rPr>
        <w:t>- управление финансов Липецкой области;</w:t>
      </w:r>
    </w:p>
    <w:p w:rsidR="00000000" w:rsidRDefault="006A6DA1">
      <w:pPr>
        <w:spacing w:line="360" w:lineRule="auto"/>
        <w:ind w:firstLine="700"/>
        <w:jc w:val="both"/>
      </w:pPr>
      <w:r>
        <w:rPr>
          <w:rFonts w:ascii="Times New Roman" w:hAnsi="Times New Roman"/>
          <w:color w:val="000000"/>
          <w:sz w:val="28"/>
        </w:rPr>
        <w:t>- управление федерального казначейства по Липецкой области.</w:t>
      </w:r>
    </w:p>
    <w:p w:rsidR="00000000" w:rsidRDefault="006A6DA1">
      <w:pPr>
        <w:spacing w:line="360" w:lineRule="auto"/>
        <w:ind w:firstLine="700"/>
        <w:jc w:val="both"/>
      </w:pPr>
      <w:r>
        <w:rPr>
          <w:rFonts w:ascii="Times New Roman" w:hAnsi="Times New Roman"/>
          <w:color w:val="000000"/>
          <w:sz w:val="28"/>
        </w:rPr>
        <w:t>Орган, осуществляющий внешний государственный финансовый контроль Управления - Контрольно-счетная палата Липецк</w:t>
      </w:r>
      <w:r>
        <w:rPr>
          <w:rFonts w:ascii="Times New Roman" w:hAnsi="Times New Roman"/>
          <w:color w:val="000000"/>
          <w:sz w:val="28"/>
        </w:rPr>
        <w:t>ой области.</w:t>
      </w:r>
    </w:p>
    <w:p w:rsidR="00000000" w:rsidRDefault="006A6DA1">
      <w:pPr>
        <w:spacing w:line="360" w:lineRule="auto"/>
        <w:ind w:firstLine="720"/>
        <w:jc w:val="both"/>
      </w:pPr>
      <w:r>
        <w:rPr>
          <w:rFonts w:ascii="Times New Roman" w:hAnsi="Times New Roman"/>
          <w:color w:val="000000"/>
          <w:sz w:val="28"/>
        </w:rPr>
        <w:t>Бюджетный учет в Управлении ведется в соответствии с Законом от 06.12.2011 г. №402-ФЗ «О бухгалтерском учете», Бюджетным кодексом Российской Федерации, приказами Минфина России от 01.12.2010 г. №157н «Об утверждении Единого плана счетов бухгалт</w:t>
      </w:r>
      <w:r>
        <w:rPr>
          <w:rFonts w:ascii="Times New Roman" w:hAnsi="Times New Roman"/>
          <w:color w:val="000000"/>
          <w:sz w:val="28"/>
        </w:rPr>
        <w:t>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w:t>
      </w:r>
      <w:r>
        <w:rPr>
          <w:rFonts w:ascii="Times New Roman" w:hAnsi="Times New Roman"/>
          <w:color w:val="000000"/>
          <w:sz w:val="28"/>
        </w:rPr>
        <w:t>о его применению», от 06.12.2010 г.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w:t>
      </w:r>
      <w:r>
        <w:rPr>
          <w:rFonts w:ascii="Times New Roman" w:hAnsi="Times New Roman"/>
          <w:color w:val="000000"/>
          <w:sz w:val="28"/>
        </w:rPr>
        <w:t>2.2016 г.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федерального стандарт</w:t>
      </w:r>
      <w:r>
        <w:rPr>
          <w:rFonts w:ascii="Times New Roman" w:hAnsi="Times New Roman"/>
          <w:color w:val="000000"/>
          <w:sz w:val="28"/>
        </w:rPr>
        <w:t>а бухгалтерского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ФСГС «Аренда</w:t>
      </w:r>
      <w:r>
        <w:rPr>
          <w:rFonts w:ascii="Times New Roman" w:hAnsi="Times New Roman"/>
          <w:color w:val="000000"/>
          <w:sz w:val="28"/>
        </w:rPr>
        <w:t xml:space="preserve">»), №259н «Об утверждении федерального стандарта бухгалтерского учета для организаций </w:t>
      </w:r>
      <w:r>
        <w:rPr>
          <w:rFonts w:ascii="Times New Roman" w:hAnsi="Times New Roman"/>
          <w:color w:val="000000"/>
          <w:sz w:val="28"/>
        </w:rPr>
        <w:lastRenderedPageBreak/>
        <w:t>государственного сектора «Обесценение активов» (далее – ФСГС «Обесценение активов»), от 30.12.2017 г. №274н «Об утверждении федерального стандарта бухгалтерского учета дл</w:t>
      </w:r>
      <w:r>
        <w:rPr>
          <w:rFonts w:ascii="Times New Roman" w:hAnsi="Times New Roman"/>
          <w:color w:val="000000"/>
          <w:sz w:val="28"/>
        </w:rPr>
        <w:t>я организаций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государственного сектор</w:t>
      </w:r>
      <w:r>
        <w:rPr>
          <w:rFonts w:ascii="Times New Roman" w:hAnsi="Times New Roman"/>
          <w:color w:val="000000"/>
          <w:sz w:val="28"/>
        </w:rPr>
        <w:t>а «События после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«Отчет о движении ден</w:t>
      </w:r>
      <w:r>
        <w:rPr>
          <w:rFonts w:ascii="Times New Roman" w:hAnsi="Times New Roman"/>
          <w:color w:val="000000"/>
          <w:sz w:val="28"/>
        </w:rPr>
        <w:t>ежных средств»), от 27.02.2018 г.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Бюджетная отчетность за 2023 год составлена в соответствии с приказом Минфина Ро</w:t>
      </w:r>
      <w:r>
        <w:rPr>
          <w:rFonts w:ascii="Times New Roman" w:hAnsi="Times New Roman"/>
          <w:color w:val="000000"/>
          <w:sz w:val="28"/>
        </w:rPr>
        <w:t>ссии от 28.12.2010 г.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31.12.2016 г. №260н «Об утвержде</w:t>
      </w:r>
      <w:r>
        <w:rPr>
          <w:rFonts w:ascii="Times New Roman" w:hAnsi="Times New Roman"/>
          <w:color w:val="000000"/>
          <w:sz w:val="28"/>
        </w:rPr>
        <w:t>нии федерального стандарта бухгалтерского учета для организаций государственного сектора «Представление бухгалтерской (финансовой) отчетности», приказом Минфина России от 29.09.2020 г. №223н «Об утверждении федерального стандарта бухгалтерского учета госуд</w:t>
      </w:r>
      <w:r>
        <w:rPr>
          <w:rFonts w:ascii="Times New Roman" w:hAnsi="Times New Roman"/>
          <w:color w:val="000000"/>
          <w:sz w:val="28"/>
        </w:rPr>
        <w:t>арственных финансов «Сведения о показателях бухгалтерской (финансовой) отчетности по сегментам», письмом управления финансов Липецкой области от 20.12.2023 г. № И46/06-69/-3869 и представлена в соответствии со сроками, утвержденными приказом управления фин</w:t>
      </w:r>
      <w:r>
        <w:rPr>
          <w:rFonts w:ascii="Times New Roman" w:hAnsi="Times New Roman"/>
          <w:color w:val="000000"/>
          <w:sz w:val="28"/>
        </w:rPr>
        <w:t>ансов Липецкой области от 13.12.2023 г. № 359 «О сроках предоставления годовой бюджетной и бухгалтерской отчетности».</w:t>
      </w:r>
    </w:p>
    <w:p w:rsidR="00000000" w:rsidRDefault="006A6DA1">
      <w:pPr>
        <w:spacing w:line="360" w:lineRule="auto"/>
        <w:ind w:firstLine="720"/>
        <w:jc w:val="both"/>
      </w:pPr>
      <w:r>
        <w:rPr>
          <w:rFonts w:ascii="Times New Roman" w:hAnsi="Times New Roman"/>
          <w:color w:val="000000"/>
          <w:sz w:val="28"/>
        </w:rPr>
        <w:t xml:space="preserve">Ведение бюджетного учета в Управлении ведется областным казенным учреждением Липецкой области «Центр бухгалтерского учета» в соответствии </w:t>
      </w:r>
      <w:r>
        <w:rPr>
          <w:rFonts w:ascii="Times New Roman" w:hAnsi="Times New Roman"/>
          <w:color w:val="000000"/>
          <w:sz w:val="28"/>
        </w:rPr>
        <w:t xml:space="preserve">с </w:t>
      </w:r>
      <w:r>
        <w:rPr>
          <w:rFonts w:ascii="Times New Roman" w:hAnsi="Times New Roman"/>
          <w:color w:val="000000"/>
          <w:sz w:val="28"/>
        </w:rPr>
        <w:lastRenderedPageBreak/>
        <w:t>постановлением Правительства Липецкой области от 18 октября 2023 года  №566 «О передаче полномочий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 области»</w:t>
      </w:r>
      <w:r>
        <w:rPr>
          <w:rFonts w:ascii="Times New Roman" w:hAnsi="Times New Roman"/>
          <w:color w:val="000000"/>
          <w:sz w:val="28"/>
        </w:rPr>
        <w:t xml:space="preserve"> и приказом управления финансов Липецкой области от 27 июля 2023г.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w:t>
      </w:r>
      <w:r>
        <w:rPr>
          <w:rFonts w:ascii="Times New Roman" w:hAnsi="Times New Roman"/>
          <w:color w:val="000000"/>
          <w:sz w:val="28"/>
        </w:rPr>
        <w:t>ика документооборота при централизации учета».</w:t>
      </w:r>
    </w:p>
    <w:p w:rsidR="00000000" w:rsidRDefault="006A6DA1">
      <w:pPr>
        <w:spacing w:line="360" w:lineRule="auto"/>
        <w:ind w:firstLine="720"/>
        <w:jc w:val="both"/>
      </w:pPr>
      <w:r>
        <w:rPr>
          <w:rFonts w:ascii="Times New Roman" w:hAnsi="Times New Roman"/>
          <w:color w:val="000000"/>
          <w:sz w:val="28"/>
        </w:rPr>
        <w:t>Взаимодействие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документооборота при центр</w:t>
      </w:r>
      <w:r>
        <w:rPr>
          <w:rFonts w:ascii="Times New Roman" w:hAnsi="Times New Roman"/>
          <w:color w:val="000000"/>
          <w:sz w:val="28"/>
        </w:rPr>
        <w:t>ализации учета, утвержденным приказом управления финансов Липецкой области от 27 июля 2023г. №199.</w:t>
      </w:r>
    </w:p>
    <w:p w:rsidR="00000000" w:rsidRDefault="006A6DA1">
      <w:pPr>
        <w:spacing w:line="360" w:lineRule="auto"/>
        <w:ind w:firstLine="72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20"/>
        <w:jc w:val="both"/>
      </w:pPr>
      <w:r>
        <w:rPr>
          <w:rFonts w:ascii="Times New Roman" w:hAnsi="Times New Roman"/>
          <w:color w:val="000000"/>
          <w:sz w:val="28"/>
        </w:rPr>
        <w:t>1.  Первоначальная стоимость объекта основных средств определяется на сумму фактически произведенных капиталь</w:t>
      </w:r>
      <w:r>
        <w:rPr>
          <w:rFonts w:ascii="Times New Roman" w:hAnsi="Times New Roman"/>
          <w:color w:val="000000"/>
          <w:sz w:val="28"/>
        </w:rPr>
        <w:t xml:space="preserve">ных вложений,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20"/>
        <w:jc w:val="both"/>
      </w:pPr>
      <w:r>
        <w:rPr>
          <w:rFonts w:ascii="Times New Roman" w:hAnsi="Times New Roman"/>
          <w:color w:val="000000"/>
          <w:sz w:val="28"/>
        </w:rPr>
        <w:t xml:space="preserve">Объекты основных средств, срок полезного использования которых одинаков, стоимостью менее 10 000 руб. каждый </w:t>
      </w:r>
      <w:r>
        <w:rPr>
          <w:rFonts w:ascii="Times New Roman" w:hAnsi="Times New Roman"/>
          <w:color w:val="000000"/>
          <w:sz w:val="28"/>
        </w:rPr>
        <w:t>и находящиеся в одном помещении (например, периферийные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w:t>
      </w:r>
      <w:r>
        <w:rPr>
          <w:rFonts w:ascii="Times New Roman" w:hAnsi="Times New Roman"/>
          <w:color w:val="000000"/>
          <w:sz w:val="28"/>
        </w:rPr>
        <w:t>отечного фонда не объединяются в один инвентарный объект. Отдельными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 локально-вычислительная сеть;</w:t>
      </w:r>
    </w:p>
    <w:p w:rsidR="00000000" w:rsidRDefault="006A6DA1">
      <w:pPr>
        <w:spacing w:line="360" w:lineRule="auto"/>
        <w:ind w:firstLine="720"/>
        <w:jc w:val="both"/>
      </w:pPr>
      <w:r>
        <w:rPr>
          <w:rFonts w:ascii="Times New Roman" w:hAnsi="Times New Roman"/>
          <w:color w:val="000000"/>
          <w:sz w:val="28"/>
        </w:rPr>
        <w:t>- 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t>- 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rPr>
        <w:lastRenderedPageBreak/>
        <w:t>- принтеры;</w:t>
      </w:r>
    </w:p>
    <w:p w:rsidR="00000000" w:rsidRDefault="006A6DA1">
      <w:pPr>
        <w:spacing w:line="360" w:lineRule="auto"/>
        <w:ind w:firstLine="720"/>
        <w:jc w:val="both"/>
      </w:pPr>
      <w:r>
        <w:rPr>
          <w:rFonts w:ascii="Times New Roman" w:hAnsi="Times New Roman"/>
          <w:color w:val="000000"/>
          <w:sz w:val="28"/>
        </w:rPr>
        <w:t>- сканеры.</w:t>
      </w:r>
    </w:p>
    <w:p w:rsidR="00000000" w:rsidRDefault="006A6DA1">
      <w:pPr>
        <w:spacing w:line="360" w:lineRule="auto"/>
        <w:ind w:firstLine="720"/>
        <w:jc w:val="both"/>
      </w:pPr>
      <w:r>
        <w:rPr>
          <w:rFonts w:ascii="Times New Roman" w:hAnsi="Times New Roman"/>
          <w:color w:val="000000"/>
          <w:sz w:val="28"/>
        </w:rPr>
        <w:t xml:space="preserve">В один </w:t>
      </w:r>
      <w:r>
        <w:rPr>
          <w:rFonts w:ascii="Times New Roman" w:hAnsi="Times New Roman"/>
          <w:color w:val="000000"/>
          <w:sz w:val="28"/>
        </w:rPr>
        <w:t>инвентарный объект, признаваемый комплексом объектов основных средств, объединяются:</w:t>
      </w:r>
    </w:p>
    <w:p w:rsidR="00000000" w:rsidRDefault="006A6DA1">
      <w:pPr>
        <w:spacing w:line="360" w:lineRule="auto"/>
        <w:ind w:firstLine="720"/>
        <w:jc w:val="both"/>
      </w:pPr>
      <w:r>
        <w:rPr>
          <w:rFonts w:ascii="Times New Roman" w:hAnsi="Times New Roman"/>
          <w:color w:val="000000"/>
          <w:sz w:val="28"/>
        </w:rPr>
        <w:t>- 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w:t>
      </w:r>
      <w:r>
        <w:rPr>
          <w:rFonts w:ascii="Times New Roman" w:hAnsi="Times New Roman"/>
          <w:color w:val="000000"/>
          <w:sz w:val="28"/>
        </w:rPr>
        <w:t>стемы автоматизированного управления движением, сети освещения,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rPr>
        <w:t>- 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rPr>
        <w:t>- 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w:t>
      </w:r>
      <w:r>
        <w:rPr>
          <w:rFonts w:ascii="Times New Roman" w:hAnsi="Times New Roman"/>
          <w:color w:val="000000"/>
          <w:sz w:val="28"/>
        </w:rPr>
        <w:t>ации учета и обеспечения контроля за сохранностью основных средств каждому объекту,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w:t>
      </w:r>
      <w:r>
        <w:rPr>
          <w:rFonts w:ascii="Times New Roman" w:hAnsi="Times New Roman"/>
          <w:color w:val="000000"/>
          <w:sz w:val="28"/>
        </w:rPr>
        <w:t>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rPr>
        <w:t>Неучтенные основные средства, выявленные при инвентаризации, принимаются к учету по справедливой стоимости, определенной комиссией по поступлени</w:t>
      </w:r>
      <w:r>
        <w:rPr>
          <w:rFonts w:ascii="Times New Roman" w:hAnsi="Times New Roman"/>
          <w:color w:val="000000"/>
          <w:sz w:val="28"/>
        </w:rPr>
        <w:t xml:space="preserve">ю и выбытию активов методом рыночных цен. </w:t>
      </w:r>
    </w:p>
    <w:p w:rsidR="00000000" w:rsidRDefault="006A6DA1">
      <w:pPr>
        <w:spacing w:line="360" w:lineRule="auto"/>
        <w:ind w:firstLine="720"/>
        <w:jc w:val="both"/>
      </w:pPr>
      <w:r>
        <w:rPr>
          <w:rFonts w:ascii="Times New Roman" w:hAnsi="Times New Roman"/>
          <w:color w:val="000000"/>
          <w:sz w:val="28"/>
        </w:rPr>
        <w:t>Балансовая стоимость объекта основных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w:t>
      </w:r>
      <w:r>
        <w:rPr>
          <w:rFonts w:ascii="Times New Roman" w:hAnsi="Times New Roman"/>
          <w:color w:val="000000"/>
          <w:sz w:val="28"/>
        </w:rPr>
        <w:t xml:space="preserve">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балансовая </w:t>
      </w:r>
      <w:r>
        <w:rPr>
          <w:rFonts w:ascii="Times New Roman" w:hAnsi="Times New Roman"/>
          <w:color w:val="000000"/>
          <w:sz w:val="28"/>
        </w:rPr>
        <w:lastRenderedPageBreak/>
        <w:t>стоимость этого объекта уменьшается на стоимо</w:t>
      </w:r>
      <w:r>
        <w:rPr>
          <w:rFonts w:ascii="Times New Roman" w:hAnsi="Times New Roman"/>
          <w:color w:val="000000"/>
          <w:sz w:val="28"/>
        </w:rPr>
        <w:t>сть выбывающих (заменяемых) частей.</w:t>
      </w:r>
    </w:p>
    <w:p w:rsidR="00000000" w:rsidRDefault="006A6DA1">
      <w:pPr>
        <w:spacing w:line="360" w:lineRule="auto"/>
        <w:ind w:firstLine="720"/>
        <w:jc w:val="both"/>
      </w:pPr>
      <w:r>
        <w:rPr>
          <w:rFonts w:ascii="Times New Roman" w:hAnsi="Times New Roman"/>
          <w:color w:val="000000"/>
          <w:sz w:val="28"/>
        </w:rPr>
        <w:t>Признание объектов неоперационной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w:t>
      </w:r>
      <w:r>
        <w:rPr>
          <w:rFonts w:ascii="Times New Roman" w:hAnsi="Times New Roman"/>
          <w:color w:val="000000"/>
          <w:sz w:val="28"/>
        </w:rPr>
        <w:t>их услуг, расходы,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t>Дисконтированная стоимость аре</w:t>
      </w:r>
      <w:r>
        <w:rPr>
          <w:rFonts w:ascii="Times New Roman" w:hAnsi="Times New Roman"/>
          <w:color w:val="000000"/>
          <w:sz w:val="28"/>
        </w:rPr>
        <w:t>ндных платежей (ДСАП)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w:t>
      </w:r>
      <w:r>
        <w:rPr>
          <w:rFonts w:ascii="Times New Roman" w:hAnsi="Times New Roman"/>
          <w:color w:val="000000"/>
          <w:sz w:val="28"/>
        </w:rPr>
        <w:t xml:space="preserve">ных запасов является номенклатурная (реестровая) единица. Аналитический учет материальных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rPr>
        <w:t>В фактическую стоимость материальных запасов не вк</w:t>
      </w:r>
      <w:r>
        <w:rPr>
          <w:rFonts w:ascii="Times New Roman" w:hAnsi="Times New Roman"/>
          <w:color w:val="000000"/>
          <w:sz w:val="28"/>
        </w:rPr>
        <w:t>лючаются сумма общехозяйственных и иных аналогичных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w:t>
      </w:r>
      <w:r>
        <w:rPr>
          <w:rFonts w:ascii="Times New Roman" w:hAnsi="Times New Roman"/>
          <w:color w:val="000000"/>
          <w:sz w:val="28"/>
        </w:rPr>
        <w:t>ляются пропорционально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rPr>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w:t>
      </w:r>
      <w:r>
        <w:rPr>
          <w:rFonts w:ascii="Times New Roman" w:hAnsi="Times New Roman"/>
          <w:color w:val="000000"/>
          <w:sz w:val="28"/>
        </w:rPr>
        <w:t xml:space="preserve"> </w:t>
      </w:r>
      <w:r>
        <w:rPr>
          <w:rFonts w:ascii="Times New Roman" w:hAnsi="Times New Roman"/>
          <w:color w:val="000000"/>
          <w:sz w:val="28"/>
        </w:rPr>
        <w:lastRenderedPageBreak/>
        <w:t>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72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w:t>
      </w:r>
      <w:r>
        <w:rPr>
          <w:rFonts w:ascii="Times New Roman" w:hAnsi="Times New Roman"/>
          <w:color w:val="000000"/>
          <w:sz w:val="28"/>
        </w:rPr>
        <w:t>х отпуска, при 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2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w:t>
      </w:r>
      <w:r>
        <w:rPr>
          <w:rFonts w:ascii="Times New Roman" w:hAnsi="Times New Roman"/>
          <w:color w:val="000000"/>
          <w:sz w:val="28"/>
        </w:rPr>
        <w:t>тражаются на забалансовом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w:t>
      </w:r>
      <w:r>
        <w:rPr>
          <w:rFonts w:ascii="Times New Roman" w:hAnsi="Times New Roman"/>
          <w:color w:val="000000"/>
          <w:sz w:val="28"/>
        </w:rPr>
        <w:t>альные запасы».</w:t>
      </w:r>
    </w:p>
    <w:p w:rsidR="00000000" w:rsidRDefault="006A6DA1">
      <w:pPr>
        <w:spacing w:line="360" w:lineRule="auto"/>
        <w:ind w:firstLine="720"/>
        <w:jc w:val="both"/>
      </w:pPr>
      <w:r>
        <w:rPr>
          <w:rFonts w:ascii="Times New Roman" w:hAnsi="Times New Roman"/>
          <w:color w:val="000000"/>
          <w:sz w:val="28"/>
        </w:rPr>
        <w:t xml:space="preserve">4. Дебиторская задолженность списывается с балансового учета и отражается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w:t>
      </w:r>
      <w:r>
        <w:rPr>
          <w:rFonts w:ascii="Times New Roman" w:hAnsi="Times New Roman"/>
          <w:color w:val="000000"/>
          <w:sz w:val="28"/>
        </w:rPr>
        <w:t>после того, как указанная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t>5. Кредиторская задолженность, не востребованная креди</w:t>
      </w:r>
      <w:r>
        <w:rPr>
          <w:rFonts w:ascii="Times New Roman" w:hAnsi="Times New Roman"/>
          <w:color w:val="000000"/>
          <w:sz w:val="28"/>
        </w:rPr>
        <w:t>тором, списывается на финансовый результат на основании приказа начальника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w:t>
      </w:r>
      <w:r>
        <w:rPr>
          <w:rFonts w:ascii="Times New Roman" w:hAnsi="Times New Roman"/>
          <w:color w:val="000000"/>
          <w:sz w:val="28"/>
        </w:rPr>
        <w:t>и по которой истек.</w:t>
      </w:r>
    </w:p>
    <w:p w:rsidR="00000000" w:rsidRDefault="006A6DA1">
      <w:pPr>
        <w:spacing w:line="360" w:lineRule="auto"/>
        <w:ind w:firstLine="72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lastRenderedPageBreak/>
        <w:t>Величина резерва определяется комиссией по поступлению и выбытию активов отдельно по каждому сомнительному долгу в з</w:t>
      </w:r>
      <w:r>
        <w:rPr>
          <w:rFonts w:ascii="Times New Roman" w:hAnsi="Times New Roman"/>
          <w:color w:val="000000"/>
          <w:sz w:val="28"/>
        </w:rPr>
        <w:t>ависимости от 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 резерв для оплаты отпусков за фактически отработанное время и ко</w:t>
      </w:r>
      <w:r>
        <w:rPr>
          <w:rFonts w:ascii="Times New Roman" w:hAnsi="Times New Roman"/>
          <w:color w:val="000000"/>
          <w:sz w:val="28"/>
        </w:rPr>
        <w:t>мпенсаций за неиспользованный отпуск работникам учреждения, включая взносы на обязательное социальное страхование (далее – Резерв для оплаты отпусков);</w:t>
      </w:r>
    </w:p>
    <w:p w:rsidR="00000000" w:rsidRDefault="006A6DA1">
      <w:pPr>
        <w:spacing w:line="360" w:lineRule="auto"/>
        <w:ind w:firstLine="720"/>
        <w:jc w:val="both"/>
      </w:pPr>
      <w:r>
        <w:rPr>
          <w:rFonts w:ascii="Times New Roman" w:hAnsi="Times New Roman"/>
          <w:color w:val="000000"/>
          <w:sz w:val="28"/>
        </w:rPr>
        <w:t>- 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rPr>
        <w:t>резерв для оплаты возникающих претензий и исков;</w:t>
      </w:r>
    </w:p>
    <w:p w:rsidR="00000000" w:rsidRDefault="006A6DA1">
      <w:pPr>
        <w:spacing w:line="360" w:lineRule="auto"/>
        <w:ind w:firstLine="720"/>
        <w:jc w:val="both"/>
      </w:pPr>
      <w:r>
        <w:rPr>
          <w:rFonts w:ascii="Times New Roman" w:hAnsi="Times New Roman"/>
          <w:color w:val="000000"/>
          <w:sz w:val="28"/>
        </w:rPr>
        <w:t>- резерв по реструктуризации;</w:t>
      </w:r>
    </w:p>
    <w:p w:rsidR="00000000" w:rsidRDefault="006A6DA1">
      <w:pPr>
        <w:spacing w:line="360" w:lineRule="auto"/>
        <w:ind w:firstLine="720"/>
        <w:jc w:val="both"/>
      </w:pPr>
      <w:r>
        <w:rPr>
          <w:rFonts w:ascii="Times New Roman" w:hAnsi="Times New Roman"/>
          <w:color w:val="000000"/>
          <w:sz w:val="28"/>
        </w:rPr>
        <w:t>- резерв по гарантийному ремонту;</w:t>
      </w:r>
    </w:p>
    <w:p w:rsidR="00000000" w:rsidRDefault="006A6DA1">
      <w:pPr>
        <w:spacing w:line="360" w:lineRule="auto"/>
        <w:ind w:firstLine="720"/>
        <w:jc w:val="both"/>
      </w:pPr>
      <w:r>
        <w:rPr>
          <w:rFonts w:ascii="Times New Roman" w:hAnsi="Times New Roman"/>
          <w:color w:val="000000"/>
          <w:sz w:val="28"/>
        </w:rPr>
        <w:t>- резерв 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rPr>
        <w:t>- 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rPr>
        <w:t>Оценочное обязательство на опла</w:t>
      </w:r>
      <w:r>
        <w:rPr>
          <w:rFonts w:ascii="Times New Roman" w:hAnsi="Times New Roman"/>
          <w:color w:val="000000"/>
          <w:sz w:val="28"/>
        </w:rPr>
        <w:t>ту отпусков за фактически отработанное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20"/>
        <w:jc w:val="both"/>
      </w:pPr>
      <w:r>
        <w:rPr>
          <w:rFonts w:ascii="Times New Roman" w:hAnsi="Times New Roman"/>
          <w:color w:val="000000"/>
          <w:sz w:val="28"/>
        </w:rPr>
        <w:t>При формировании р</w:t>
      </w:r>
      <w:r>
        <w:rPr>
          <w:rFonts w:ascii="Times New Roman" w:hAnsi="Times New Roman"/>
          <w:color w:val="000000"/>
          <w:sz w:val="28"/>
        </w:rPr>
        <w:t>езерва предстоящих расходов по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w:t>
      </w:r>
      <w:r>
        <w:rPr>
          <w:rFonts w:ascii="Times New Roman" w:hAnsi="Times New Roman"/>
          <w:color w:val="000000"/>
          <w:sz w:val="28"/>
        </w:rPr>
        <w:t>у отпусков производится по Учреждению в целом по формуле:</w:t>
      </w:r>
    </w:p>
    <w:p w:rsidR="00000000" w:rsidRDefault="006A6DA1">
      <w:pPr>
        <w:spacing w:line="360" w:lineRule="auto"/>
        <w:ind w:firstLine="720"/>
        <w:jc w:val="both"/>
      </w:pPr>
      <w:r>
        <w:rPr>
          <w:rFonts w:ascii="Times New Roman" w:hAnsi="Times New Roman"/>
          <w:color w:val="000000"/>
          <w:sz w:val="28"/>
        </w:rPr>
        <w:lastRenderedPageBreak/>
        <w:t>Обязательства для оплаты отпусков = К1 x ЗПср1 + К2 x ЗПср2 + … + Кn x ЗПсрn,</w:t>
      </w:r>
    </w:p>
    <w:p w:rsidR="00000000" w:rsidRDefault="006A6DA1">
      <w:pPr>
        <w:spacing w:line="360" w:lineRule="auto"/>
        <w:ind w:firstLine="72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w:t>
      </w:r>
      <w:r>
        <w:rPr>
          <w:rFonts w:ascii="Times New Roman" w:hAnsi="Times New Roman"/>
          <w:color w:val="000000"/>
          <w:sz w:val="28"/>
        </w:rPr>
        <w:t xml:space="preserve"> зарплата, рассчитанная по каждому сотруднику.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Учреждения.</w:t>
      </w:r>
    </w:p>
    <w:p w:rsidR="00000000" w:rsidRDefault="006A6DA1">
      <w:pPr>
        <w:spacing w:line="360" w:lineRule="auto"/>
        <w:ind w:firstLine="720"/>
        <w:jc w:val="both"/>
      </w:pPr>
      <w:r>
        <w:rPr>
          <w:rFonts w:ascii="Times New Roman" w:hAnsi="Times New Roman"/>
          <w:color w:val="000000"/>
          <w:sz w:val="28"/>
          <w:shd w:val="clear" w:color="auto" w:fill="FFFFFF"/>
        </w:rPr>
        <w:t>Величина создаваемого резерва по расходам без документов определяется комиссией по пос</w:t>
      </w:r>
      <w:r>
        <w:rPr>
          <w:rFonts w:ascii="Times New Roman" w:hAnsi="Times New Roman"/>
          <w:color w:val="000000"/>
          <w:sz w:val="28"/>
          <w:shd w:val="clear" w:color="auto" w:fill="FFFFFF"/>
        </w:rPr>
        <w:t>туплению 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 имущества (гражданской ответственности), произведенные в отчетном периоде, относятся на финанс</w:t>
      </w:r>
      <w:r>
        <w:rPr>
          <w:rFonts w:ascii="Times New Roman" w:hAnsi="Times New Roman"/>
          <w:color w:val="000000"/>
          <w:sz w:val="28"/>
        </w:rPr>
        <w:t>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9. Расходы на приобретение неисключительных прав пользования немат</w:t>
      </w:r>
      <w:r>
        <w:rPr>
          <w:rFonts w:ascii="Times New Roman" w:hAnsi="Times New Roman"/>
          <w:color w:val="000000"/>
          <w:sz w:val="28"/>
        </w:rPr>
        <w:t>ериальными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w:t>
      </w:r>
      <w:r>
        <w:rPr>
          <w:rFonts w:ascii="Times New Roman" w:hAnsi="Times New Roman"/>
          <w:color w:val="000000"/>
          <w:sz w:val="28"/>
        </w:rPr>
        <w:t>исание.</w:t>
      </w:r>
    </w:p>
    <w:p w:rsidR="00000000" w:rsidRDefault="006A6DA1">
      <w:pPr>
        <w:spacing w:line="360" w:lineRule="auto"/>
        <w:ind w:firstLine="720"/>
        <w:jc w:val="both"/>
      </w:pPr>
      <w:r>
        <w:rPr>
          <w:rFonts w:ascii="Times New Roman" w:hAnsi="Times New Roman"/>
          <w:color w:val="000000"/>
          <w:sz w:val="28"/>
        </w:rPr>
        <w:t xml:space="preserve">10. Аналитический учет поступлений ведется Управлением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rPr>
        <w:t>11. Признание доходов от предоставления права пользования активом по операцио</w:t>
      </w:r>
      <w:r>
        <w:rPr>
          <w:rFonts w:ascii="Times New Roman" w:hAnsi="Times New Roman"/>
          <w:color w:val="000000"/>
          <w:sz w:val="28"/>
        </w:rPr>
        <w:t>нной аренде доходами текущего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lastRenderedPageBreak/>
        <w:t>1. равномерно (ежемесячно) на протяжении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rPr>
        <w:t xml:space="preserve">2. в соответствии с установленным договором аренды (имущественного найма) графиком </w:t>
      </w:r>
      <w:r>
        <w:rPr>
          <w:rFonts w:ascii="Times New Roman" w:hAnsi="Times New Roman"/>
          <w:color w:val="000000"/>
          <w:sz w:val="28"/>
        </w:rPr>
        <w:t>получения арендных платежей (арендной платы).</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ind w:firstLine="700"/>
        <w:jc w:val="both"/>
      </w:pPr>
      <w:r>
        <w:rPr>
          <w:rFonts w:eastAsia="Calibri" w:cs="Calibri"/>
          <w:color w:val="000000"/>
          <w:sz w:val="28"/>
        </w:rPr>
        <w:t> </w:t>
      </w:r>
    </w:p>
    <w:p w:rsidR="00000000" w:rsidRDefault="006A6DA1">
      <w:pPr>
        <w:spacing w:line="360" w:lineRule="auto"/>
        <w:ind w:firstLine="700"/>
        <w:jc w:val="both"/>
      </w:pPr>
      <w:r>
        <w:rPr>
          <w:rFonts w:ascii="Times New Roman" w:hAnsi="Times New Roman"/>
          <w:color w:val="000000"/>
          <w:sz w:val="28"/>
        </w:rPr>
        <w:t>Штатное расписание управления по охране, использованию объектов животного мира и водных биологических ресурсов Липецкой области у</w:t>
      </w:r>
      <w:r>
        <w:rPr>
          <w:rFonts w:ascii="Times New Roman" w:hAnsi="Times New Roman"/>
          <w:color w:val="000000"/>
          <w:sz w:val="28"/>
        </w:rPr>
        <w:t>тверждается главой администрации Липецкой области. Распоряжением администрации Липецкой области от 26 сентября 2023 года № 930-р «Об утверждении штатного расписания управления по охране, использованию объектов животного мира и водных биологических ресурсов</w:t>
      </w:r>
      <w:r>
        <w:rPr>
          <w:rFonts w:ascii="Times New Roman" w:hAnsi="Times New Roman"/>
          <w:color w:val="000000"/>
          <w:sz w:val="28"/>
        </w:rPr>
        <w:t xml:space="preserve"> Липецкой области» утверждено штатное расписание с численностью 25 человек, в том числе:</w:t>
      </w:r>
    </w:p>
    <w:p w:rsidR="00000000" w:rsidRDefault="006A6DA1">
      <w:pPr>
        <w:spacing w:line="360" w:lineRule="auto"/>
        <w:ind w:firstLine="700"/>
        <w:jc w:val="both"/>
      </w:pPr>
      <w:r>
        <w:rPr>
          <w:rFonts w:ascii="Times New Roman" w:hAnsi="Times New Roman"/>
          <w:color w:val="000000"/>
          <w:sz w:val="28"/>
        </w:rPr>
        <w:t>-23 чел. - работники, занимающие должности государственной гражданской службы;</w:t>
      </w:r>
    </w:p>
    <w:p w:rsidR="00000000" w:rsidRDefault="006A6DA1">
      <w:pPr>
        <w:spacing w:line="360" w:lineRule="auto"/>
        <w:ind w:firstLine="700"/>
        <w:jc w:val="both"/>
      </w:pPr>
      <w:r>
        <w:rPr>
          <w:rFonts w:ascii="Times New Roman" w:hAnsi="Times New Roman"/>
          <w:color w:val="000000"/>
          <w:sz w:val="28"/>
        </w:rPr>
        <w:t>-2 чел. - работники, заключившие трудовой договор о работе в органах государственной вла</w:t>
      </w:r>
      <w:r>
        <w:rPr>
          <w:rFonts w:ascii="Times New Roman" w:hAnsi="Times New Roman"/>
          <w:color w:val="000000"/>
          <w:sz w:val="28"/>
        </w:rPr>
        <w:t>сти.</w:t>
      </w:r>
    </w:p>
    <w:p w:rsidR="00000000" w:rsidRDefault="006A6DA1">
      <w:pPr>
        <w:spacing w:line="360" w:lineRule="auto"/>
        <w:ind w:firstLine="700"/>
        <w:jc w:val="both"/>
      </w:pPr>
      <w:r>
        <w:rPr>
          <w:rFonts w:ascii="Times New Roman" w:hAnsi="Times New Roman"/>
          <w:color w:val="000000"/>
          <w:sz w:val="28"/>
        </w:rPr>
        <w:t>В целях повышения эффективности, результативности осуществления закупок товаров, работ, услуг, обеспечения гласности и прозрачности осуществления закупок, предотвращения коррупции и других злоупотреблений в сфере таких закупок, Управление осуществляет</w:t>
      </w:r>
      <w:r>
        <w:rPr>
          <w:rFonts w:ascii="Times New Roman" w:hAnsi="Times New Roman"/>
          <w:color w:val="000000"/>
          <w:sz w:val="28"/>
        </w:rPr>
        <w:t xml:space="preserve"> свою деятельности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w:t>
      </w:r>
    </w:p>
    <w:p w:rsidR="00000000" w:rsidRDefault="006A6DA1">
      <w:pPr>
        <w:spacing w:line="360" w:lineRule="auto"/>
        <w:ind w:firstLine="700"/>
        <w:jc w:val="both"/>
      </w:pPr>
      <w:r>
        <w:rPr>
          <w:rFonts w:ascii="Times New Roman" w:hAnsi="Times New Roman"/>
          <w:color w:val="000000"/>
          <w:sz w:val="28"/>
        </w:rPr>
        <w:t xml:space="preserve">На 2023 год с применением конкурсных процедур заключено 18 </w:t>
      </w:r>
      <w:r>
        <w:rPr>
          <w:rFonts w:ascii="Times New Roman" w:hAnsi="Times New Roman"/>
          <w:color w:val="000000"/>
          <w:sz w:val="28"/>
        </w:rPr>
        <w:t xml:space="preserve">контрактов на сумму 3 821 850,75 руб. (из них контракты 2022 года на сумму </w:t>
      </w:r>
      <w:r>
        <w:rPr>
          <w:rFonts w:ascii="Times New Roman" w:hAnsi="Times New Roman"/>
          <w:color w:val="000000"/>
          <w:sz w:val="28"/>
        </w:rPr>
        <w:lastRenderedPageBreak/>
        <w:t>727 766,15 руб.), в том числе за счет средств областного бюджета на сумму 2 009 584,31 руб., за счет средств единой субвенции на сумму 1 812 266,44 руб., а также 44 договора закупок</w:t>
      </w:r>
      <w:r>
        <w:rPr>
          <w:rFonts w:ascii="Times New Roman" w:hAnsi="Times New Roman"/>
          <w:color w:val="000000"/>
          <w:sz w:val="28"/>
        </w:rPr>
        <w:t xml:space="preserve"> малого объема на сумму 1 867 535,27 руб. (исполнено 1 789 555,46 руб.). Заключены 2 контракта по государственной экологической экспертизе, в соответствии с п.6 ч.1 ст.93 44-ФЗ, на сумму 152 520,00 руб.</w:t>
      </w:r>
    </w:p>
    <w:p w:rsidR="00000000" w:rsidRDefault="006A6DA1">
      <w:pPr>
        <w:spacing w:line="360" w:lineRule="auto"/>
        <w:ind w:firstLine="700"/>
        <w:jc w:val="both"/>
      </w:pPr>
      <w:r>
        <w:rPr>
          <w:rFonts w:ascii="Times New Roman" w:hAnsi="Times New Roman"/>
          <w:color w:val="000000"/>
          <w:sz w:val="28"/>
        </w:rPr>
        <w:t>В 2023 году на 2024 год заключено 3 государственных к</w:t>
      </w:r>
      <w:r>
        <w:rPr>
          <w:rFonts w:ascii="Times New Roman" w:hAnsi="Times New Roman"/>
          <w:color w:val="000000"/>
          <w:sz w:val="28"/>
        </w:rPr>
        <w:t xml:space="preserve">онтракта на общую сумму 782 872,80 руб. с применением конкурсных процедур, в том числе за счет средств областного бюджета на сумму 182 872,80 руб., за счет средств единой субвенции на сумму 600 000,00 руб. </w:t>
      </w:r>
    </w:p>
    <w:p w:rsidR="00000000" w:rsidRDefault="006A6DA1">
      <w:pPr>
        <w:spacing w:line="360" w:lineRule="auto"/>
        <w:ind w:firstLine="700"/>
        <w:jc w:val="both"/>
      </w:pPr>
      <w:r>
        <w:rPr>
          <w:rFonts w:ascii="Times New Roman" w:hAnsi="Times New Roman"/>
          <w:color w:val="000000"/>
          <w:sz w:val="28"/>
        </w:rPr>
        <w:t>Управлением по охране, использованию объектов жив</w:t>
      </w:r>
      <w:r>
        <w:rPr>
          <w:rFonts w:ascii="Times New Roman" w:hAnsi="Times New Roman"/>
          <w:color w:val="000000"/>
          <w:sz w:val="28"/>
        </w:rPr>
        <w:t>отного мира и водных биологических ресурсов Липецкой и подведомственным учреждением ОБУ «Охотничьи и водные биоресурсы» области по состоянию на 31 декабря 2023 года проведена следующая работа:</w:t>
      </w:r>
    </w:p>
    <w:p w:rsidR="00000000" w:rsidRDefault="006A6DA1">
      <w:pPr>
        <w:spacing w:line="360" w:lineRule="auto"/>
        <w:ind w:firstLine="700"/>
        <w:jc w:val="both"/>
      </w:pPr>
      <w:r>
        <w:rPr>
          <w:rFonts w:ascii="Times New Roman" w:hAnsi="Times New Roman"/>
          <w:color w:val="000000"/>
          <w:sz w:val="28"/>
        </w:rPr>
        <w:t>1. Общее количество привлеченных лиц за нарушение правил произв</w:t>
      </w:r>
      <w:r>
        <w:rPr>
          <w:rFonts w:ascii="Times New Roman" w:hAnsi="Times New Roman"/>
          <w:color w:val="000000"/>
          <w:sz w:val="28"/>
        </w:rPr>
        <w:t>одства охоты, рыбной ловли, правил пользования объектами животного мира и нарушение среды обитания составляет 309 шт. из них:</w:t>
      </w:r>
    </w:p>
    <w:p w:rsidR="00000000" w:rsidRDefault="006A6DA1">
      <w:pPr>
        <w:spacing w:line="360" w:lineRule="auto"/>
        <w:ind w:firstLine="700"/>
        <w:jc w:val="both"/>
      </w:pPr>
      <w:r>
        <w:rPr>
          <w:rFonts w:ascii="Times New Roman" w:hAnsi="Times New Roman"/>
          <w:color w:val="000000"/>
          <w:sz w:val="28"/>
        </w:rPr>
        <w:t>-вынесено постановлений о назначении наказаний (в виде штрафов) за правонарушения, предусмотренные ст. 8.33 КоАП РФ – 66 шт.;</w:t>
      </w:r>
    </w:p>
    <w:p w:rsidR="00000000" w:rsidRDefault="006A6DA1">
      <w:pPr>
        <w:spacing w:line="360" w:lineRule="auto"/>
        <w:ind w:firstLine="700"/>
        <w:jc w:val="both"/>
      </w:pPr>
      <w:r>
        <w:rPr>
          <w:rFonts w:ascii="Times New Roman" w:hAnsi="Times New Roman"/>
          <w:color w:val="000000"/>
          <w:sz w:val="28"/>
        </w:rPr>
        <w:t>-вын</w:t>
      </w:r>
      <w:r>
        <w:rPr>
          <w:rFonts w:ascii="Times New Roman" w:hAnsi="Times New Roman"/>
          <w:color w:val="000000"/>
          <w:sz w:val="28"/>
        </w:rPr>
        <w:t>есено постановлений о назначении наказаний (в виде штрафов) за правонарушения, предусмотренные ч. 1 ст. 8.37 КоАП РФ – 149 шт.;</w:t>
      </w:r>
    </w:p>
    <w:p w:rsidR="00000000" w:rsidRDefault="006A6DA1">
      <w:pPr>
        <w:spacing w:line="360" w:lineRule="auto"/>
        <w:ind w:firstLine="700"/>
        <w:jc w:val="both"/>
      </w:pPr>
      <w:r>
        <w:rPr>
          <w:rFonts w:ascii="Times New Roman" w:hAnsi="Times New Roman"/>
          <w:color w:val="000000"/>
          <w:sz w:val="28"/>
        </w:rPr>
        <w:t>-вынесено определений о передаче дела об административном правонарушении на рассмотрение по подведомственности (в виде лишения с</w:t>
      </w:r>
      <w:r>
        <w:rPr>
          <w:rFonts w:ascii="Times New Roman" w:hAnsi="Times New Roman"/>
          <w:color w:val="000000"/>
          <w:sz w:val="28"/>
        </w:rPr>
        <w:t>пециального права) за правонарушения, предусмотренные ч. 1.2 ст. 8.37 КоАП РФ – 14 шт.;</w:t>
      </w:r>
    </w:p>
    <w:p w:rsidR="00000000" w:rsidRDefault="006A6DA1">
      <w:pPr>
        <w:spacing w:line="360" w:lineRule="auto"/>
        <w:ind w:firstLine="700"/>
        <w:jc w:val="both"/>
      </w:pPr>
      <w:r>
        <w:rPr>
          <w:rFonts w:ascii="Times New Roman" w:hAnsi="Times New Roman"/>
          <w:color w:val="000000"/>
          <w:sz w:val="28"/>
        </w:rPr>
        <w:t>-вынесено постановлений о назначении наказаний (в виде штрафов) за правонарушения, предусмотренные ч. 3 ст. 8.37 КоАП РФ – 2 шт.;</w:t>
      </w:r>
    </w:p>
    <w:p w:rsidR="00000000" w:rsidRDefault="006A6DA1">
      <w:pPr>
        <w:spacing w:line="360" w:lineRule="auto"/>
        <w:ind w:firstLine="700"/>
        <w:jc w:val="both"/>
      </w:pPr>
      <w:r>
        <w:rPr>
          <w:rFonts w:ascii="Times New Roman" w:hAnsi="Times New Roman"/>
          <w:color w:val="000000"/>
          <w:sz w:val="28"/>
        </w:rPr>
        <w:lastRenderedPageBreak/>
        <w:t>-вынесено постановлений о назначении н</w:t>
      </w:r>
      <w:r>
        <w:rPr>
          <w:rFonts w:ascii="Times New Roman" w:hAnsi="Times New Roman"/>
          <w:color w:val="000000"/>
          <w:sz w:val="28"/>
        </w:rPr>
        <w:t>аказаний (в виде штрафов) за правонарушения, предусмотренные ст. 7.11 КоАП РФ – 69 шт.;</w:t>
      </w:r>
    </w:p>
    <w:p w:rsidR="00000000" w:rsidRDefault="006A6DA1">
      <w:pPr>
        <w:spacing w:line="360" w:lineRule="auto"/>
        <w:ind w:firstLine="700"/>
        <w:jc w:val="both"/>
      </w:pPr>
      <w:r>
        <w:rPr>
          <w:rFonts w:ascii="Times New Roman" w:hAnsi="Times New Roman"/>
          <w:color w:val="000000"/>
          <w:sz w:val="28"/>
        </w:rPr>
        <w:t>-вынесено определений о передаче дела об административном правонарушении на рассмотрение по подведомственности (в виде штрафов) за правонарушения, предусмотренные ст. 1</w:t>
      </w:r>
      <w:r>
        <w:rPr>
          <w:rFonts w:ascii="Times New Roman" w:hAnsi="Times New Roman"/>
          <w:color w:val="000000"/>
          <w:sz w:val="28"/>
        </w:rPr>
        <w:t>9.7 КоАП РФ – 5 шт.;</w:t>
      </w:r>
    </w:p>
    <w:p w:rsidR="00000000" w:rsidRDefault="006A6DA1">
      <w:pPr>
        <w:spacing w:line="360" w:lineRule="auto"/>
        <w:ind w:firstLine="700"/>
        <w:jc w:val="both"/>
      </w:pPr>
      <w:r>
        <w:rPr>
          <w:rFonts w:ascii="Times New Roman" w:hAnsi="Times New Roman"/>
          <w:color w:val="000000"/>
          <w:sz w:val="28"/>
        </w:rPr>
        <w:t>-вынесено постановлений о назначении наказаний (в виде штрафов) за правонарушения, предусмотренные ст. 4.4 КоАП ЛО – 4 шт.;</w:t>
      </w:r>
    </w:p>
    <w:p w:rsidR="00000000" w:rsidRDefault="006A6DA1">
      <w:pPr>
        <w:spacing w:line="360" w:lineRule="auto"/>
        <w:ind w:firstLine="700"/>
        <w:jc w:val="both"/>
      </w:pPr>
      <w:r>
        <w:rPr>
          <w:rFonts w:ascii="Times New Roman" w:hAnsi="Times New Roman"/>
          <w:color w:val="000000"/>
          <w:sz w:val="28"/>
        </w:rPr>
        <w:t>- наложено на правонарушителей административных штрафов сумму 1023100 тыс. руб.;</w:t>
      </w:r>
    </w:p>
    <w:p w:rsidR="00000000" w:rsidRDefault="006A6DA1">
      <w:pPr>
        <w:spacing w:line="360" w:lineRule="auto"/>
        <w:ind w:firstLine="700"/>
        <w:jc w:val="both"/>
      </w:pPr>
      <w:r>
        <w:rPr>
          <w:rFonts w:ascii="Times New Roman" w:hAnsi="Times New Roman"/>
          <w:color w:val="000000"/>
          <w:sz w:val="28"/>
        </w:rPr>
        <w:t xml:space="preserve">- взыскано с правонарушителей </w:t>
      </w:r>
      <w:r>
        <w:rPr>
          <w:rFonts w:ascii="Times New Roman" w:hAnsi="Times New Roman"/>
          <w:color w:val="000000"/>
          <w:sz w:val="28"/>
        </w:rPr>
        <w:t>административных штрафов на сумму 1163041,3 тыс. руб.;</w:t>
      </w:r>
    </w:p>
    <w:p w:rsidR="00000000" w:rsidRDefault="006A6DA1">
      <w:pPr>
        <w:spacing w:line="360" w:lineRule="auto"/>
        <w:ind w:firstLine="700"/>
        <w:jc w:val="both"/>
      </w:pPr>
      <w:r>
        <w:rPr>
          <w:rFonts w:ascii="Times New Roman" w:hAnsi="Times New Roman"/>
          <w:color w:val="000000"/>
          <w:sz w:val="28"/>
        </w:rPr>
        <w:t>2. Изъято из водоемов области и уничтожено незаконных орудий лова – сеть лесковая 76 шт., сетных ловушек 47 штук.</w:t>
      </w:r>
    </w:p>
    <w:p w:rsidR="00000000" w:rsidRDefault="006A6DA1">
      <w:pPr>
        <w:spacing w:line="360" w:lineRule="auto"/>
        <w:ind w:firstLine="700"/>
        <w:jc w:val="both"/>
      </w:pPr>
      <w:r>
        <w:rPr>
          <w:rFonts w:ascii="Times New Roman" w:hAnsi="Times New Roman"/>
          <w:color w:val="000000"/>
          <w:sz w:val="28"/>
        </w:rPr>
        <w:t>3. За вышеуказанный период сотрудниками управления и ОБУ «Охотничьи и водные биоресурсы</w:t>
      </w:r>
      <w:r>
        <w:rPr>
          <w:rFonts w:ascii="Times New Roman" w:hAnsi="Times New Roman"/>
          <w:color w:val="000000"/>
          <w:sz w:val="28"/>
        </w:rPr>
        <w:t>» направлено 32 материала в правоохранительные органы по ст. 256, 258 Уголовного кодекса РФ.</w:t>
      </w:r>
    </w:p>
    <w:p w:rsidR="00000000" w:rsidRDefault="006A6DA1">
      <w:pPr>
        <w:spacing w:line="360" w:lineRule="auto"/>
        <w:ind w:firstLine="700"/>
        <w:jc w:val="both"/>
      </w:pPr>
      <w:r>
        <w:rPr>
          <w:rFonts w:ascii="Times New Roman" w:hAnsi="Times New Roman"/>
          <w:color w:val="000000"/>
          <w:sz w:val="28"/>
        </w:rPr>
        <w:t>4. В целях принудительного взыскания наложенных штрафов было передано на исполнение судебным – приставам исполнителям 17 постановлений. Направлено в суд по ч.1 ст.</w:t>
      </w:r>
      <w:r>
        <w:rPr>
          <w:rFonts w:ascii="Times New Roman" w:hAnsi="Times New Roman"/>
          <w:color w:val="000000"/>
          <w:sz w:val="28"/>
        </w:rPr>
        <w:t xml:space="preserve"> 20.25 КоАП РФ 15 материалов.</w:t>
      </w:r>
    </w:p>
    <w:p w:rsidR="00000000" w:rsidRDefault="006A6DA1">
      <w:pPr>
        <w:spacing w:line="360" w:lineRule="auto"/>
        <w:ind w:firstLine="700"/>
        <w:jc w:val="both"/>
      </w:pPr>
      <w:r>
        <w:rPr>
          <w:rFonts w:ascii="Times New Roman" w:hAnsi="Times New Roman"/>
          <w:color w:val="000000"/>
          <w:sz w:val="28"/>
        </w:rPr>
        <w:t>5. Оказано государственных услуг:</w:t>
      </w:r>
    </w:p>
    <w:p w:rsidR="00000000" w:rsidRDefault="006A6DA1">
      <w:pPr>
        <w:spacing w:line="360" w:lineRule="auto"/>
        <w:ind w:firstLine="700"/>
        <w:jc w:val="both"/>
      </w:pPr>
      <w:r>
        <w:rPr>
          <w:rFonts w:ascii="Times New Roman" w:hAnsi="Times New Roman"/>
          <w:color w:val="000000"/>
          <w:sz w:val="28"/>
        </w:rPr>
        <w:t>-  выдано охотничьих билетов единого федерального образца – 778 шт.;</w:t>
      </w:r>
    </w:p>
    <w:p w:rsidR="00000000" w:rsidRDefault="006A6DA1">
      <w:pPr>
        <w:spacing w:line="360" w:lineRule="auto"/>
        <w:ind w:firstLine="700"/>
        <w:jc w:val="both"/>
      </w:pPr>
      <w:r>
        <w:rPr>
          <w:rFonts w:ascii="Times New Roman" w:hAnsi="Times New Roman"/>
          <w:color w:val="000000"/>
          <w:sz w:val="28"/>
        </w:rPr>
        <w:t>- выдано разрешений на добычу охотничьих ресурсов, за исключением охотничьих ресурсов, находящихся на особо охраняемых прир</w:t>
      </w:r>
      <w:r>
        <w:rPr>
          <w:rFonts w:ascii="Times New Roman" w:hAnsi="Times New Roman"/>
          <w:color w:val="000000"/>
          <w:sz w:val="28"/>
        </w:rPr>
        <w:t>одных территориях федерального значения, а также млекопитающих и птиц, занесенных в Красную книгу Российской Федерации – 13015 шт.;</w:t>
      </w:r>
    </w:p>
    <w:p w:rsidR="00000000" w:rsidRDefault="006A6DA1">
      <w:pPr>
        <w:spacing w:line="360" w:lineRule="auto"/>
        <w:ind w:firstLine="700"/>
        <w:jc w:val="both"/>
      </w:pPr>
      <w:r>
        <w:rPr>
          <w:rFonts w:ascii="Times New Roman" w:hAnsi="Times New Roman"/>
          <w:color w:val="000000"/>
        </w:rPr>
        <w:t xml:space="preserve">- </w:t>
      </w:r>
      <w:r>
        <w:rPr>
          <w:rFonts w:ascii="Times New Roman" w:hAnsi="Times New Roman"/>
          <w:color w:val="000000"/>
          <w:sz w:val="28"/>
        </w:rPr>
        <w:t>выдано бланков разрешений на добычу охотничьих ресурсов охотпользователям, заключившим охотхозяйственное соглашение – 9132</w:t>
      </w:r>
      <w:r>
        <w:rPr>
          <w:rFonts w:ascii="Times New Roman" w:hAnsi="Times New Roman"/>
          <w:color w:val="000000"/>
          <w:sz w:val="28"/>
        </w:rPr>
        <w:t xml:space="preserve"> шт. </w:t>
      </w:r>
    </w:p>
    <w:p w:rsidR="00000000" w:rsidRDefault="006A6DA1">
      <w:pPr>
        <w:spacing w:line="360" w:lineRule="auto"/>
        <w:ind w:firstLine="700"/>
        <w:jc w:val="both"/>
      </w:pPr>
      <w:r>
        <w:rPr>
          <w:rFonts w:ascii="Times New Roman" w:hAnsi="Times New Roman"/>
          <w:color w:val="000000"/>
          <w:sz w:val="28"/>
        </w:rPr>
        <w:t> 6. Проведены следующие биотехнические мероприятия:</w:t>
      </w:r>
    </w:p>
    <w:p w:rsidR="00000000" w:rsidRDefault="006A6DA1">
      <w:pPr>
        <w:spacing w:line="360" w:lineRule="auto"/>
        <w:ind w:firstLine="700"/>
        <w:jc w:val="both"/>
      </w:pPr>
      <w:r>
        <w:rPr>
          <w:rFonts w:ascii="Times New Roman" w:hAnsi="Times New Roman"/>
          <w:color w:val="000000"/>
          <w:sz w:val="28"/>
        </w:rPr>
        <w:lastRenderedPageBreak/>
        <w:t>- выкладка концентрированной подкормки (т.) – 425,57 т.</w:t>
      </w:r>
    </w:p>
    <w:p w:rsidR="00000000" w:rsidRDefault="006A6DA1">
      <w:pPr>
        <w:spacing w:line="360" w:lineRule="auto"/>
        <w:ind w:firstLine="700"/>
        <w:jc w:val="both"/>
      </w:pPr>
      <w:r>
        <w:rPr>
          <w:rFonts w:ascii="Times New Roman" w:hAnsi="Times New Roman"/>
          <w:color w:val="000000"/>
          <w:sz w:val="28"/>
        </w:rPr>
        <w:t xml:space="preserve">- выкладка минеральной подкормки (соль) – 1,75 т. </w:t>
      </w:r>
    </w:p>
    <w:p w:rsidR="00000000" w:rsidRDefault="006A6DA1">
      <w:pPr>
        <w:spacing w:line="360" w:lineRule="auto"/>
        <w:ind w:firstLine="700"/>
        <w:jc w:val="both"/>
      </w:pPr>
      <w:r>
        <w:rPr>
          <w:rFonts w:ascii="Times New Roman" w:hAnsi="Times New Roman"/>
          <w:color w:val="000000"/>
          <w:sz w:val="28"/>
        </w:rPr>
        <w:t>- обновление и установление аншлагов – 221 шт.</w:t>
      </w:r>
    </w:p>
    <w:p w:rsidR="00000000" w:rsidRDefault="006A6DA1">
      <w:pPr>
        <w:spacing w:line="360" w:lineRule="auto"/>
        <w:ind w:firstLine="700"/>
        <w:jc w:val="both"/>
      </w:pPr>
      <w:r>
        <w:rPr>
          <w:rFonts w:ascii="Times New Roman" w:hAnsi="Times New Roman"/>
          <w:color w:val="000000"/>
          <w:sz w:val="28"/>
        </w:rPr>
        <w:t> 7. В целях регулирования численности добыто</w:t>
      </w:r>
      <w:r>
        <w:rPr>
          <w:rFonts w:ascii="Times New Roman" w:hAnsi="Times New Roman"/>
          <w:color w:val="000000"/>
          <w:sz w:val="28"/>
        </w:rPr>
        <w:t xml:space="preserve"> 235 особей дикого кабана.</w:t>
      </w:r>
    </w:p>
    <w:p w:rsidR="00000000" w:rsidRDefault="006A6DA1">
      <w:pPr>
        <w:spacing w:line="360" w:lineRule="auto"/>
        <w:ind w:firstLine="700"/>
        <w:jc w:val="both"/>
      </w:pPr>
      <w:r>
        <w:rPr>
          <w:rFonts w:ascii="Times New Roman" w:hAnsi="Times New Roman"/>
          <w:color w:val="000000"/>
          <w:sz w:val="28"/>
        </w:rPr>
        <w:t> 8. Проведен зимний маршрутный учет и учет в местах искусственных концентраций, расчет численности охотничьих ресурсов на исследуемых территориях области. Проведены учеты барсука, сурка-байбака, ондатры, водоплавающей дичи, бобра</w:t>
      </w:r>
      <w:r>
        <w:rPr>
          <w:rFonts w:ascii="Times New Roman" w:hAnsi="Times New Roman"/>
          <w:color w:val="000000"/>
          <w:sz w:val="28"/>
        </w:rPr>
        <w:t>, норки американской, выдры. Сформирован и направлен государственный мониторинг. Сформирован и направлен государственный охотхозяйственный реестр. Сформирован и направлен государственный кадастр объектов животного мира.</w:t>
      </w:r>
    </w:p>
    <w:p w:rsidR="00000000" w:rsidRDefault="006A6DA1">
      <w:pPr>
        <w:spacing w:line="360" w:lineRule="auto"/>
        <w:ind w:firstLine="700"/>
        <w:jc w:val="both"/>
      </w:pPr>
      <w:r>
        <w:rPr>
          <w:rFonts w:ascii="Times New Roman" w:hAnsi="Times New Roman"/>
          <w:color w:val="000000"/>
          <w:sz w:val="28"/>
        </w:rPr>
        <w:t>Управление является ответственным со</w:t>
      </w:r>
      <w:r>
        <w:rPr>
          <w:rFonts w:ascii="Times New Roman" w:hAnsi="Times New Roman"/>
          <w:color w:val="000000"/>
          <w:sz w:val="28"/>
        </w:rPr>
        <w:t>исполнителем государственной программы «Охрана окружающей среды, воспроизводство и рациональное использование природных ресурсов Липецкой области», подпрограммы 5 «Охрана, воспроизводство и рациональное использование объектов животного мира Липецкой област</w:t>
      </w:r>
      <w:r>
        <w:rPr>
          <w:rFonts w:ascii="Times New Roman" w:hAnsi="Times New Roman"/>
          <w:color w:val="000000"/>
          <w:sz w:val="28"/>
        </w:rPr>
        <w:t xml:space="preserve">и», основное мероприятие - организация и проведение мероприятий по охране, воспроизводству и использованию объектов животного мира и водных биологических ресурсов. </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b/>
          <w:color w:val="000000"/>
          <w:sz w:val="28"/>
        </w:rPr>
        <w:t>Раздел 3 «Анализ отчета об исполнении бюджета главного распорядителя бюджетных средств»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В составе бюджетной отчетности по состоянию на 1 января 2024 года представлены следующие формы:</w:t>
      </w:r>
    </w:p>
    <w:p w:rsidR="00000000" w:rsidRDefault="006A6DA1">
      <w:pPr>
        <w:spacing w:line="360" w:lineRule="auto"/>
        <w:ind w:firstLine="700"/>
        <w:jc w:val="both"/>
      </w:pPr>
      <w:r>
        <w:rPr>
          <w:rFonts w:ascii="Times New Roman" w:hAnsi="Times New Roman"/>
          <w:color w:val="000000"/>
          <w:sz w:val="28"/>
        </w:rPr>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w:t>
      </w:r>
      <w:r>
        <w:rPr>
          <w:rFonts w:ascii="Times New Roman" w:hAnsi="Times New Roman"/>
          <w:color w:val="000000"/>
          <w:sz w:val="28"/>
          <w:shd w:val="clear" w:color="auto" w:fill="FFFFFF"/>
        </w:rPr>
        <w:t>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lastRenderedPageBreak/>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w:t>
      </w:r>
      <w:r>
        <w:rPr>
          <w:rFonts w:ascii="Times New Roman" w:hAnsi="Times New Roman"/>
          <w:color w:val="000000"/>
          <w:sz w:val="28"/>
        </w:rPr>
        <w:t>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 ф.0503127_ЭКР);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xml:space="preserve">- Баланс главного распорядителя, </w:t>
      </w:r>
      <w:r>
        <w:rPr>
          <w:rFonts w:ascii="Times New Roman" w:hAnsi="Times New Roman"/>
          <w:color w:val="000000"/>
          <w:sz w:val="28"/>
        </w:rPr>
        <w:t xml:space="preserve">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(ф.0503130); </w:t>
      </w:r>
    </w:p>
    <w:p w:rsidR="00000000" w:rsidRDefault="006A6DA1">
      <w:pPr>
        <w:spacing w:line="360" w:lineRule="auto"/>
        <w:ind w:firstLine="700"/>
        <w:jc w:val="both"/>
      </w:pPr>
      <w:r>
        <w:rPr>
          <w:rFonts w:ascii="Times New Roman" w:hAnsi="Times New Roman"/>
          <w:color w:val="000000"/>
          <w:sz w:val="28"/>
        </w:rPr>
        <w:t>- Справка о наличии имущества и обязательств на забалансо</w:t>
      </w:r>
      <w:r>
        <w:rPr>
          <w:rFonts w:ascii="Times New Roman" w:hAnsi="Times New Roman"/>
          <w:color w:val="000000"/>
          <w:sz w:val="28"/>
        </w:rPr>
        <w:t>вых счетах; </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Сведения о проведении инвентаризаций (Таблица №6);</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субъектом бюджет</w:t>
      </w:r>
      <w:r>
        <w:rPr>
          <w:rFonts w:ascii="Times New Roman" w:hAnsi="Times New Roman"/>
          <w:color w:val="000000"/>
          <w:sz w:val="28"/>
        </w:rPr>
        <w:t>ной отчетности</w:t>
      </w:r>
      <w:r>
        <w:rPr>
          <w:rFonts w:ascii="Times New Roman" w:hAnsi="Times New Roman"/>
          <w:color w:val="000000"/>
          <w:sz w:val="24"/>
        </w:rPr>
        <w:t xml:space="preserve"> </w:t>
      </w:r>
      <w:r>
        <w:rPr>
          <w:rFonts w:ascii="Times New Roman" w:hAnsi="Times New Roman"/>
          <w:color w:val="000000"/>
          <w:sz w:val="28"/>
        </w:rPr>
        <w:t>(Таблица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№14);</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00"/>
        <w:jc w:val="both"/>
      </w:pPr>
      <w:r>
        <w:rPr>
          <w:rFonts w:ascii="Times New Roman" w:hAnsi="Times New Roman"/>
          <w:color w:val="000000"/>
          <w:sz w:val="28"/>
        </w:rPr>
        <w:t>- Сведения</w:t>
      </w:r>
      <w:r>
        <w:rPr>
          <w:rFonts w:ascii="Times New Roman" w:hAnsi="Times New Roman"/>
          <w:color w:val="000000"/>
          <w:sz w:val="28"/>
        </w:rPr>
        <w:t xml:space="preserve"> об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lastRenderedPageBreak/>
        <w:t>- Сведения о финансов</w:t>
      </w:r>
      <w:r>
        <w:rPr>
          <w:rFonts w:ascii="Times New Roman" w:hAnsi="Times New Roman"/>
          <w:color w:val="000000"/>
          <w:sz w:val="28"/>
        </w:rPr>
        <w:t>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ind w:firstLine="700"/>
        <w:jc w:val="both"/>
      </w:pPr>
      <w:r>
        <w:rPr>
          <w:rFonts w:ascii="Times New Roman" w:hAnsi="Times New Roman"/>
          <w:color w:val="000000"/>
          <w:sz w:val="28"/>
        </w:rPr>
        <w:t xml:space="preserve">- Сведения об изменении остатков валюты баланса (ф.0503173_Б); </w:t>
      </w:r>
    </w:p>
    <w:p w:rsidR="00000000" w:rsidRDefault="006A6DA1">
      <w:pPr>
        <w:spacing w:line="360" w:lineRule="auto"/>
        <w:ind w:firstLine="700"/>
        <w:jc w:val="both"/>
      </w:pPr>
      <w:r>
        <w:rPr>
          <w:rFonts w:ascii="Times New Roman" w:hAnsi="Times New Roman"/>
          <w:color w:val="000000"/>
          <w:sz w:val="28"/>
        </w:rPr>
        <w:t>- Сведения о принятых и неисполненных обязательствах получателя бюджетных сред</w:t>
      </w:r>
      <w:r>
        <w:rPr>
          <w:rFonts w:ascii="Times New Roman" w:hAnsi="Times New Roman"/>
          <w:color w:val="000000"/>
          <w:sz w:val="28"/>
        </w:rPr>
        <w:t>ств (ф.0503175);</w:t>
      </w:r>
    </w:p>
    <w:p w:rsidR="00000000" w:rsidRDefault="006A6DA1">
      <w:pPr>
        <w:spacing w:line="360" w:lineRule="auto"/>
        <w:ind w:firstLine="700"/>
        <w:jc w:val="both"/>
      </w:pPr>
      <w:r>
        <w:rPr>
          <w:rFonts w:ascii="Times New Roman" w:hAnsi="Times New Roman"/>
          <w:color w:val="000000"/>
          <w:sz w:val="28"/>
        </w:rPr>
        <w:t>- Сведения об остатках денежных средств (ф.0503178);</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Отчет об исполнении бюджета главного распорядителя бюджетных средств (</w:t>
      </w:r>
      <w:r>
        <w:rPr>
          <w:rFonts w:ascii="Times New Roman" w:hAnsi="Times New Roman"/>
          <w:b/>
          <w:color w:val="000000"/>
          <w:sz w:val="28"/>
        </w:rPr>
        <w:t>ф.0503127).</w:t>
      </w:r>
    </w:p>
    <w:p w:rsidR="00000000" w:rsidRDefault="006A6DA1">
      <w:pPr>
        <w:spacing w:line="360" w:lineRule="auto"/>
        <w:ind w:firstLine="700"/>
        <w:jc w:val="both"/>
      </w:pPr>
      <w:r>
        <w:rPr>
          <w:rFonts w:ascii="Times New Roman" w:hAnsi="Times New Roman"/>
          <w:color w:val="000000"/>
          <w:sz w:val="28"/>
        </w:rPr>
        <w:t xml:space="preserve">Плановые назначения по доходам от штрафов, установленных главой 8 Кодекса Российской Федерации за административные правонарушения в области охраны окружающей среды и природопользования (стр.010 гр.4) составили 1 350 000,00 руб. По состоянию на </w:t>
      </w:r>
      <w:r>
        <w:rPr>
          <w:rFonts w:ascii="Times New Roman" w:hAnsi="Times New Roman"/>
          <w:color w:val="000000"/>
          <w:sz w:val="28"/>
        </w:rPr>
        <w:t>1 января 2024 года исполнено через финансовые органы (стр.010 гр.5) – 1 191 506,55 руб. из них:</w:t>
      </w:r>
    </w:p>
    <w:p w:rsidR="00000000" w:rsidRDefault="006A6DA1">
      <w:pPr>
        <w:spacing w:line="360" w:lineRule="auto"/>
        <w:ind w:firstLine="700"/>
        <w:jc w:val="both"/>
      </w:pPr>
      <w:r>
        <w:rPr>
          <w:rFonts w:ascii="Times New Roman" w:hAnsi="Times New Roman"/>
          <w:color w:val="000000"/>
          <w:sz w:val="28"/>
        </w:rPr>
        <w:t>- по КБК 013 11601082010000140 поступили административные штрафы за административные правонарушения в области охраны окружающей среды и природопользования на су</w:t>
      </w:r>
      <w:r>
        <w:rPr>
          <w:rFonts w:ascii="Times New Roman" w:hAnsi="Times New Roman"/>
          <w:color w:val="000000"/>
          <w:sz w:val="28"/>
        </w:rPr>
        <w:t>мму 1 163 041,30 руб.;</w:t>
      </w:r>
    </w:p>
    <w:p w:rsidR="00000000" w:rsidRDefault="006A6DA1">
      <w:pPr>
        <w:spacing w:line="360" w:lineRule="auto"/>
        <w:ind w:firstLine="700"/>
        <w:jc w:val="both"/>
      </w:pPr>
      <w:r>
        <w:rPr>
          <w:rFonts w:ascii="Times New Roman" w:hAnsi="Times New Roman"/>
          <w:color w:val="000000"/>
          <w:sz w:val="28"/>
        </w:rPr>
        <w:t>- по КБК 013 11607010020000140 поступили 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на сумму 28 465,25 руб.</w:t>
      </w:r>
    </w:p>
    <w:p w:rsidR="00000000" w:rsidRDefault="006A6DA1">
      <w:pPr>
        <w:spacing w:line="360" w:lineRule="auto"/>
        <w:ind w:firstLine="700"/>
        <w:jc w:val="both"/>
      </w:pPr>
      <w:r>
        <w:rPr>
          <w:rFonts w:ascii="Times New Roman" w:hAnsi="Times New Roman"/>
          <w:color w:val="000000"/>
          <w:sz w:val="28"/>
        </w:rPr>
        <w:t>Невыя</w:t>
      </w:r>
      <w:r>
        <w:rPr>
          <w:rFonts w:ascii="Times New Roman" w:hAnsi="Times New Roman"/>
          <w:color w:val="000000"/>
          <w:sz w:val="28"/>
        </w:rPr>
        <w:t>сненные поступления по состоянию на 1 января 2024 года отсутствуют.</w:t>
      </w:r>
    </w:p>
    <w:p w:rsidR="00000000" w:rsidRDefault="006A6DA1">
      <w:pPr>
        <w:spacing w:line="360" w:lineRule="auto"/>
        <w:ind w:firstLine="700"/>
        <w:jc w:val="both"/>
      </w:pPr>
      <w:r>
        <w:rPr>
          <w:rFonts w:ascii="Times New Roman" w:hAnsi="Times New Roman"/>
          <w:color w:val="000000"/>
          <w:sz w:val="28"/>
        </w:rPr>
        <w:t>Утвержденные бюджетные назначения и лимиты бюджетных обязательств по расходам составили 118 416 031,47 руб., в том числе за счет единой субвенции из федерального бюджета - 8 278 100,00 руб</w:t>
      </w:r>
      <w:r>
        <w:rPr>
          <w:rFonts w:ascii="Times New Roman" w:hAnsi="Times New Roman"/>
          <w:color w:val="000000"/>
          <w:sz w:val="28"/>
        </w:rPr>
        <w:t xml:space="preserve">. Исполнение бюджета </w:t>
      </w:r>
      <w:r>
        <w:rPr>
          <w:rFonts w:ascii="Times New Roman" w:hAnsi="Times New Roman"/>
          <w:color w:val="000000"/>
          <w:sz w:val="28"/>
        </w:rPr>
        <w:lastRenderedPageBreak/>
        <w:t>по расходам составило 117 844 754,29 руб., в том числе за счет единой субвенции из федерального бюджета 8 278 100,00 руб.</w:t>
      </w:r>
    </w:p>
    <w:p w:rsidR="00000000" w:rsidRDefault="006A6DA1">
      <w:pPr>
        <w:spacing w:line="360" w:lineRule="auto"/>
        <w:ind w:firstLine="72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w:t>
      </w:r>
      <w:r>
        <w:rPr>
          <w:rFonts w:ascii="Times New Roman" w:hAnsi="Times New Roman"/>
          <w:color w:val="000000"/>
          <w:sz w:val="28"/>
        </w:rPr>
        <w:t>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 xml:space="preserve">В отчете 0503164 «Сведения об исполнении бюджета» </w:t>
      </w:r>
      <w:r>
        <w:rPr>
          <w:rFonts w:ascii="Times New Roman" w:hAnsi="Times New Roman"/>
          <w:color w:val="000000"/>
          <w:sz w:val="28"/>
        </w:rPr>
        <w:t>приведены данные об отклонен</w:t>
      </w:r>
      <w:r>
        <w:rPr>
          <w:rFonts w:ascii="Times New Roman" w:hAnsi="Times New Roman"/>
          <w:color w:val="000000"/>
          <w:sz w:val="28"/>
        </w:rPr>
        <w:t>ии кассового исполнения бюджета от уточненной бюджетной росписи Управления с указанием причин отклонений.</w:t>
      </w:r>
    </w:p>
    <w:p w:rsidR="00000000" w:rsidRDefault="006A6DA1">
      <w:pPr>
        <w:spacing w:line="360" w:lineRule="auto"/>
        <w:ind w:firstLine="700"/>
        <w:jc w:val="both"/>
      </w:pPr>
      <w:r>
        <w:rPr>
          <w:rFonts w:ascii="Times New Roman" w:hAnsi="Times New Roman"/>
          <w:color w:val="000000"/>
          <w:sz w:val="28"/>
        </w:rPr>
        <w:t>Исполнение по доходам бюджета за отчетный период составило на сумму 1 191 506,55 руб. или 88,26% от плановых назначений – 1 350 000,00 руб. Причины от</w:t>
      </w:r>
      <w:r>
        <w:rPr>
          <w:rFonts w:ascii="Times New Roman" w:hAnsi="Times New Roman"/>
          <w:color w:val="000000"/>
          <w:sz w:val="28"/>
        </w:rPr>
        <w:t>клонения кассового исполнения по доходам от прогнозируемых показателей:</w:t>
      </w:r>
    </w:p>
    <w:p w:rsidR="00000000" w:rsidRDefault="006A6DA1">
      <w:pPr>
        <w:spacing w:line="360" w:lineRule="auto"/>
        <w:ind w:firstLine="720"/>
        <w:jc w:val="both"/>
      </w:pPr>
      <w:r>
        <w:rPr>
          <w:rFonts w:ascii="Times New Roman" w:hAnsi="Times New Roman"/>
          <w:color w:val="000000"/>
          <w:sz w:val="28"/>
        </w:rPr>
        <w:t>- по коду дохода 013 11601082010000140 поступили административные штрафы за административные правонарушения в области охраны окружающей среды и природопользования на сумму 1 163 041,30</w:t>
      </w:r>
      <w:r>
        <w:rPr>
          <w:rFonts w:ascii="Times New Roman" w:hAnsi="Times New Roman"/>
          <w:color w:val="000000"/>
          <w:sz w:val="28"/>
        </w:rPr>
        <w:t xml:space="preserve"> руб., что составило 86,15% от утвержденных плановых назначений в результате уменьшения количества правонарушений в области охоты и сохранения охотничьих ресурсов;</w:t>
      </w:r>
    </w:p>
    <w:p w:rsidR="00000000" w:rsidRDefault="006A6DA1">
      <w:pPr>
        <w:spacing w:line="360" w:lineRule="auto"/>
        <w:ind w:firstLine="700"/>
        <w:jc w:val="both"/>
      </w:pPr>
      <w:r>
        <w:rPr>
          <w:rFonts w:ascii="Times New Roman" w:hAnsi="Times New Roman"/>
          <w:color w:val="000000"/>
          <w:sz w:val="28"/>
        </w:rPr>
        <w:t>- по коду дохода 013 11607010020000140 поступили штрафы, неустойки, пени, уплаченные в случа</w:t>
      </w:r>
      <w:r>
        <w:rPr>
          <w:rFonts w:ascii="Times New Roman" w:hAnsi="Times New Roman"/>
          <w:color w:val="000000"/>
          <w:sz w:val="28"/>
        </w:rPr>
        <w:t>е просрочки исполнения поставщиком (подрядчиком, исполнителем) обязательств, предусмотренных государственным контрактом на сумму 28 465,25руб., плановые назначения по которым отсутствуют.</w:t>
      </w:r>
    </w:p>
    <w:p w:rsidR="00000000" w:rsidRDefault="006A6DA1">
      <w:pPr>
        <w:spacing w:line="360" w:lineRule="auto"/>
        <w:ind w:firstLine="700"/>
        <w:jc w:val="both"/>
      </w:pPr>
      <w:r>
        <w:rPr>
          <w:rFonts w:ascii="Times New Roman" w:hAnsi="Times New Roman"/>
          <w:color w:val="000000"/>
          <w:sz w:val="28"/>
        </w:rPr>
        <w:t>Исполнение бюджета в части расходов по состоянию на 1 января 2024 го</w:t>
      </w:r>
      <w:r>
        <w:rPr>
          <w:rFonts w:ascii="Times New Roman" w:hAnsi="Times New Roman"/>
          <w:color w:val="000000"/>
          <w:sz w:val="28"/>
        </w:rPr>
        <w:t>да составило 117 844 754,29 руб. или 99,52% от утвержденных бюджетных назначений (стр.200 гр.6). </w:t>
      </w:r>
    </w:p>
    <w:p w:rsidR="00000000" w:rsidRDefault="006A6DA1">
      <w:pPr>
        <w:spacing w:line="360" w:lineRule="auto"/>
        <w:ind w:firstLine="700"/>
        <w:jc w:val="both"/>
      </w:pPr>
      <w:r>
        <w:rPr>
          <w:rFonts w:ascii="Times New Roman" w:hAnsi="Times New Roman"/>
          <w:color w:val="000000"/>
          <w:sz w:val="28"/>
        </w:rPr>
        <w:t>Расхождений формы 0503164 с формой 0503127 нет.</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4"/>
        </w:rPr>
        <w:lastRenderedPageBreak/>
        <w:t> </w:t>
      </w:r>
    </w:p>
    <w:p w:rsidR="00000000" w:rsidRDefault="006A6DA1">
      <w:pPr>
        <w:spacing w:line="360" w:lineRule="auto"/>
        <w:ind w:firstLine="720"/>
        <w:jc w:val="both"/>
      </w:pPr>
      <w:r>
        <w:rPr>
          <w:rFonts w:ascii="Times New Roman" w:hAnsi="Times New Roman"/>
          <w:b/>
          <w:color w:val="000000"/>
          <w:sz w:val="28"/>
        </w:rPr>
        <w:t>Отчет о движении денежных средств</w:t>
      </w:r>
      <w:r>
        <w:rPr>
          <w:rFonts w:ascii="Times New Roman" w:hAnsi="Times New Roman"/>
          <w:color w:val="000000"/>
          <w:sz w:val="28"/>
        </w:rPr>
        <w:t xml:space="preserve"> </w:t>
      </w:r>
      <w:r>
        <w:rPr>
          <w:rFonts w:ascii="Times New Roman" w:hAnsi="Times New Roman"/>
          <w:b/>
          <w:color w:val="000000"/>
          <w:sz w:val="28"/>
        </w:rPr>
        <w:t>ф. 0503123</w:t>
      </w:r>
      <w:r>
        <w:rPr>
          <w:rFonts w:ascii="Times New Roman" w:hAnsi="Times New Roman"/>
          <w:color w:val="000000"/>
          <w:sz w:val="28"/>
        </w:rPr>
        <w:t xml:space="preserve"> содержит данные о движении денежных средств на лицевых счетах </w:t>
      </w:r>
      <w:r>
        <w:rPr>
          <w:rFonts w:ascii="Times New Roman" w:hAnsi="Times New Roman"/>
          <w:color w:val="000000"/>
          <w:sz w:val="28"/>
        </w:rPr>
        <w:t>Управления в финансовом органе, в том числе средств во временном распоряжении.</w:t>
      </w:r>
    </w:p>
    <w:p w:rsidR="00000000" w:rsidRDefault="006A6DA1">
      <w:pPr>
        <w:spacing w:line="360" w:lineRule="auto"/>
        <w:ind w:firstLine="700"/>
        <w:jc w:val="both"/>
      </w:pPr>
      <w:r>
        <w:rPr>
          <w:rFonts w:ascii="Times New Roman" w:hAnsi="Times New Roman"/>
          <w:color w:val="000000"/>
          <w:sz w:val="28"/>
        </w:rPr>
        <w:t>По разделу 1 «Поступления» в стр. 0100 гр.4 отражена сумма поступлений на лицевые счета Управления – 1 191 506,55 руб. Сумма поступивших доходов соответствует показателю в разде</w:t>
      </w:r>
      <w:r>
        <w:rPr>
          <w:rFonts w:ascii="Times New Roman" w:hAnsi="Times New Roman"/>
          <w:color w:val="000000"/>
          <w:sz w:val="28"/>
        </w:rPr>
        <w:t>ле 1 формы 0503127 по стр.010 гр.5,8.</w:t>
      </w:r>
    </w:p>
    <w:p w:rsidR="00000000" w:rsidRDefault="006A6DA1">
      <w:pPr>
        <w:spacing w:line="360" w:lineRule="auto"/>
        <w:ind w:firstLine="720"/>
        <w:jc w:val="both"/>
      </w:pPr>
      <w:r>
        <w:rPr>
          <w:rFonts w:ascii="Times New Roman" w:hAnsi="Times New Roman"/>
          <w:color w:val="000000"/>
          <w:sz w:val="28"/>
        </w:rPr>
        <w:t>В разделе 2 «Выбытия» в строке 2100 гр.4 расходы составили 117 844 754,29 руб., что соответствует показателю в разделе 2 «Расходы бюджета» ф. 0503127 по стр.200 гр.6,9.</w:t>
      </w:r>
    </w:p>
    <w:p w:rsidR="00000000" w:rsidRDefault="006A6DA1">
      <w:pPr>
        <w:spacing w:line="360" w:lineRule="auto"/>
        <w:ind w:firstLine="700"/>
        <w:jc w:val="both"/>
      </w:pPr>
      <w:r>
        <w:rPr>
          <w:rFonts w:ascii="Times New Roman" w:hAnsi="Times New Roman"/>
          <w:color w:val="000000"/>
          <w:sz w:val="28"/>
        </w:rPr>
        <w:t>В строке 4000 гр.4 отражено изменение остатков ср</w:t>
      </w:r>
      <w:r>
        <w:rPr>
          <w:rFonts w:ascii="Times New Roman" w:hAnsi="Times New Roman"/>
          <w:color w:val="000000"/>
          <w:sz w:val="28"/>
        </w:rPr>
        <w:t xml:space="preserve">едств на лицевых счетах Управления по состоянию на 1 января 2024 года, </w:t>
      </w:r>
      <w:r>
        <w:rPr>
          <w:rFonts w:ascii="Times New Roman" w:hAnsi="Times New Roman"/>
          <w:color w:val="000000"/>
          <w:sz w:val="28"/>
          <w:shd w:val="clear" w:color="auto" w:fill="FFFFFF"/>
        </w:rPr>
        <w:t>за исключением средств во временном распоряжении,</w:t>
      </w:r>
      <w:r>
        <w:rPr>
          <w:rFonts w:ascii="Times New Roman" w:hAnsi="Times New Roman"/>
          <w:color w:val="000000"/>
          <w:sz w:val="28"/>
        </w:rPr>
        <w:t xml:space="preserve"> на сумму 116 653 247,74 руб.,</w:t>
      </w:r>
      <w:r>
        <w:rPr>
          <w:rFonts w:ascii="Times New Roman" w:hAnsi="Times New Roman"/>
          <w:color w:val="000000"/>
          <w:sz w:val="28"/>
          <w:shd w:val="clear" w:color="auto" w:fill="FFFFFF"/>
        </w:rPr>
        <w:t xml:space="preserve"> (разница между выбытиями по текущим операциям на сумму 117 844 754,29 руб. (раздел 2 стр.2100 гр.4) и пос</w:t>
      </w:r>
      <w:r>
        <w:rPr>
          <w:rFonts w:ascii="Times New Roman" w:hAnsi="Times New Roman"/>
          <w:color w:val="000000"/>
          <w:sz w:val="28"/>
          <w:shd w:val="clear" w:color="auto" w:fill="FFFFFF"/>
        </w:rPr>
        <w:t>туплениями по текущим операциям на сумму 1 191 506,55 руб. (раздел 1 стр.0100 гр4).</w:t>
      </w:r>
    </w:p>
    <w:p w:rsidR="00000000" w:rsidRDefault="006A6DA1">
      <w:pPr>
        <w:spacing w:line="360" w:lineRule="auto"/>
        <w:ind w:firstLine="700"/>
        <w:jc w:val="both"/>
      </w:pPr>
      <w:r>
        <w:rPr>
          <w:rFonts w:ascii="Times New Roman" w:hAnsi="Times New Roman"/>
          <w:color w:val="000000"/>
          <w:sz w:val="28"/>
          <w:shd w:val="clear" w:color="auto" w:fill="FFFFFF"/>
        </w:rPr>
        <w:t>В строке 4400 отражено изменение остатков средств во временном распоряжении по состоянию на 1 января 2024 года – 11 358,50 руб. (обеспечение контрактов, заключенных с приме</w:t>
      </w:r>
      <w:r>
        <w:rPr>
          <w:rFonts w:ascii="Times New Roman" w:hAnsi="Times New Roman"/>
          <w:color w:val="000000"/>
          <w:sz w:val="28"/>
          <w:shd w:val="clear" w:color="auto" w:fill="FFFFFF"/>
        </w:rPr>
        <w:t>нением конкурсных процедур и обеспечений гарантийных обязательств по контрактам).</w:t>
      </w:r>
    </w:p>
    <w:p w:rsidR="00000000" w:rsidRDefault="006A6DA1">
      <w:pPr>
        <w:spacing w:line="360" w:lineRule="auto"/>
        <w:ind w:firstLine="700"/>
        <w:jc w:val="both"/>
        <w:outlineLvl w:val="0"/>
        <w:rPr>
          <w:b/>
          <w:sz w:val="48"/>
        </w:rPr>
      </w:pPr>
      <w:r>
        <w:rPr>
          <w:rFonts w:ascii="Times New Roman" w:hAnsi="Times New Roman"/>
          <w:color w:val="000000"/>
          <w:sz w:val="28"/>
        </w:rPr>
        <w:t>В строке 5000 отражено изменение остатков средств (всего) на лицевых счетах Управления, в том числе и средств во временном распоряжении, на сумму 116 664 606,24 руб.</w:t>
      </w:r>
    </w:p>
    <w:p w:rsidR="00000000" w:rsidRDefault="006A6DA1">
      <w:pPr>
        <w:spacing w:line="360" w:lineRule="auto"/>
        <w:ind w:firstLine="700"/>
        <w:jc w:val="both"/>
      </w:pPr>
      <w:r>
        <w:rPr>
          <w:rFonts w:ascii="Times New Roman" w:hAnsi="Times New Roman"/>
          <w:color w:val="000000"/>
          <w:sz w:val="28"/>
        </w:rPr>
        <w:t>На измен</w:t>
      </w:r>
      <w:r>
        <w:rPr>
          <w:rFonts w:ascii="Times New Roman" w:hAnsi="Times New Roman"/>
          <w:color w:val="000000"/>
          <w:sz w:val="28"/>
        </w:rPr>
        <w:t>ение остатков средств повлияло увеличение денежных средств (стр. 5010) на сумму</w:t>
      </w:r>
      <w:r>
        <w:rPr>
          <w:rFonts w:ascii="Times New Roman" w:hAnsi="Times New Roman"/>
          <w:color w:val="000000"/>
          <w:sz w:val="28"/>
          <w:shd w:val="clear" w:color="auto" w:fill="FFFFFF"/>
        </w:rPr>
        <w:t xml:space="preserve"> (- 1 592 085,05)</w:t>
      </w:r>
      <w:r>
        <w:rPr>
          <w:rFonts w:ascii="Times New Roman" w:hAnsi="Times New Roman"/>
          <w:color w:val="000000"/>
          <w:sz w:val="28"/>
        </w:rPr>
        <w:t xml:space="preserve"> руб., в том числе за счет:</w:t>
      </w:r>
    </w:p>
    <w:p w:rsidR="00000000" w:rsidRDefault="006A6DA1">
      <w:pPr>
        <w:spacing w:line="360" w:lineRule="auto"/>
        <w:ind w:firstLine="700"/>
        <w:jc w:val="both"/>
      </w:pPr>
      <w:r>
        <w:rPr>
          <w:rFonts w:ascii="Times New Roman" w:hAnsi="Times New Roman"/>
          <w:color w:val="000000"/>
          <w:sz w:val="28"/>
        </w:rPr>
        <w:t>- поступления средств во временное распоряжение на лицевой счет Управления на сумму 153 614,40 руб.;</w:t>
      </w:r>
    </w:p>
    <w:p w:rsidR="00000000" w:rsidRDefault="006A6DA1">
      <w:pPr>
        <w:spacing w:line="360" w:lineRule="auto"/>
        <w:ind w:firstLine="700"/>
        <w:jc w:val="both"/>
      </w:pPr>
      <w:r>
        <w:rPr>
          <w:rFonts w:ascii="Times New Roman" w:hAnsi="Times New Roman"/>
          <w:color w:val="000000"/>
          <w:sz w:val="28"/>
        </w:rPr>
        <w:lastRenderedPageBreak/>
        <w:t xml:space="preserve">- поступления административных </w:t>
      </w:r>
      <w:r>
        <w:rPr>
          <w:rFonts w:ascii="Times New Roman" w:hAnsi="Times New Roman"/>
          <w:color w:val="000000"/>
          <w:sz w:val="28"/>
        </w:rPr>
        <w:t>штрафов за административные правонарушения в области охраны окружающей среды и природопользования на сумму 1 172 332,24 руб.;</w:t>
      </w:r>
    </w:p>
    <w:p w:rsidR="00000000" w:rsidRDefault="006A6DA1">
      <w:pPr>
        <w:spacing w:line="360" w:lineRule="auto"/>
        <w:ind w:firstLine="700"/>
        <w:jc w:val="both"/>
      </w:pPr>
      <w:r>
        <w:rPr>
          <w:rFonts w:ascii="Times New Roman" w:hAnsi="Times New Roman"/>
          <w:color w:val="000000"/>
          <w:sz w:val="28"/>
        </w:rPr>
        <w:t xml:space="preserve">- поступления невыясненных платежей на сумму 97 888,89 руб.; </w:t>
      </w:r>
    </w:p>
    <w:p w:rsidR="00000000" w:rsidRDefault="006A6DA1">
      <w:pPr>
        <w:spacing w:line="360" w:lineRule="auto"/>
        <w:ind w:firstLine="700"/>
        <w:jc w:val="both"/>
      </w:pPr>
      <w:r>
        <w:rPr>
          <w:rFonts w:ascii="Times New Roman" w:hAnsi="Times New Roman"/>
          <w:color w:val="000000"/>
          <w:sz w:val="28"/>
        </w:rPr>
        <w:t>- поступления штрафов, неустоек, пени, уплаченных в случае просрочки</w:t>
      </w:r>
      <w:r>
        <w:rPr>
          <w:rFonts w:ascii="Times New Roman" w:hAnsi="Times New Roman"/>
          <w:color w:val="000000"/>
          <w:sz w:val="28"/>
        </w:rPr>
        <w:t xml:space="preserve"> исполнения поставщиком (подрядчиком, исполнителем) обязательств, предусмотренных государственным контрактом на сумму 28 465,25 руб.;</w:t>
      </w:r>
    </w:p>
    <w:p w:rsidR="00000000" w:rsidRDefault="006A6DA1">
      <w:pPr>
        <w:spacing w:line="360" w:lineRule="auto"/>
        <w:ind w:firstLine="720"/>
        <w:jc w:val="both"/>
      </w:pPr>
      <w:r>
        <w:rPr>
          <w:rFonts w:ascii="Times New Roman" w:hAnsi="Times New Roman"/>
          <w:color w:val="000000"/>
          <w:sz w:val="28"/>
        </w:rPr>
        <w:t>- возврата неиспользованной части субсидии на обеспечение выполнения гос. задания 61 606,47 руб.;</w:t>
      </w:r>
    </w:p>
    <w:p w:rsidR="00000000" w:rsidRDefault="006A6DA1">
      <w:pPr>
        <w:spacing w:line="360" w:lineRule="auto"/>
        <w:ind w:firstLine="700"/>
        <w:jc w:val="both"/>
      </w:pPr>
      <w:r>
        <w:rPr>
          <w:rFonts w:ascii="Times New Roman" w:hAnsi="Times New Roman"/>
          <w:color w:val="000000"/>
          <w:sz w:val="28"/>
        </w:rPr>
        <w:t>- возврата излишне переч</w:t>
      </w:r>
      <w:r>
        <w:rPr>
          <w:rFonts w:ascii="Times New Roman" w:hAnsi="Times New Roman"/>
          <w:color w:val="000000"/>
          <w:sz w:val="28"/>
        </w:rPr>
        <w:t>исленной заработной платы на сумму 55 860,00 руб.;</w:t>
      </w:r>
    </w:p>
    <w:p w:rsidR="00000000" w:rsidRDefault="006A6DA1">
      <w:pPr>
        <w:spacing w:line="360" w:lineRule="auto"/>
        <w:ind w:firstLine="720"/>
        <w:jc w:val="both"/>
      </w:pPr>
      <w:r>
        <w:rPr>
          <w:rFonts w:ascii="Times New Roman" w:hAnsi="Times New Roman"/>
          <w:color w:val="000000"/>
          <w:sz w:val="28"/>
        </w:rPr>
        <w:t xml:space="preserve">- возврата денежных средств на лицевой счет Управления, в связи с отсутствием реестра на зачисление на сумму 22 317,80 руб. </w:t>
      </w:r>
    </w:p>
    <w:p w:rsidR="00000000" w:rsidRDefault="006A6DA1">
      <w:pPr>
        <w:spacing w:line="360" w:lineRule="auto"/>
        <w:ind w:firstLine="720"/>
        <w:jc w:val="both"/>
      </w:pPr>
      <w:r>
        <w:rPr>
          <w:rFonts w:ascii="Times New Roman" w:hAnsi="Times New Roman"/>
          <w:color w:val="000000"/>
          <w:sz w:val="28"/>
        </w:rPr>
        <w:t xml:space="preserve">Изменение остатков за счет уменьшения денежных средств (стр. 5020) произошло на </w:t>
      </w:r>
      <w:r>
        <w:rPr>
          <w:rFonts w:ascii="Times New Roman" w:hAnsi="Times New Roman"/>
          <w:color w:val="000000"/>
          <w:sz w:val="28"/>
        </w:rPr>
        <w:t>сумму 118 256 691,29 руб., в том числе:</w:t>
      </w:r>
    </w:p>
    <w:p w:rsidR="00000000" w:rsidRDefault="006A6DA1">
      <w:pPr>
        <w:spacing w:line="360" w:lineRule="auto"/>
        <w:ind w:firstLine="700"/>
        <w:jc w:val="both"/>
      </w:pPr>
      <w:r>
        <w:rPr>
          <w:rFonts w:ascii="Times New Roman" w:hAnsi="Times New Roman"/>
          <w:color w:val="000000"/>
          <w:sz w:val="28"/>
        </w:rPr>
        <w:t xml:space="preserve">- уточнены платежи (госпошлины, штрафы, возмещение ущерба) на сумму 9 290,94 руб.; </w:t>
      </w:r>
    </w:p>
    <w:p w:rsidR="00000000" w:rsidRDefault="006A6DA1">
      <w:pPr>
        <w:spacing w:line="360" w:lineRule="auto"/>
        <w:ind w:firstLine="700"/>
        <w:jc w:val="both"/>
      </w:pPr>
      <w:r>
        <w:rPr>
          <w:rFonts w:ascii="Times New Roman" w:hAnsi="Times New Roman"/>
          <w:color w:val="000000"/>
          <w:sz w:val="28"/>
        </w:rPr>
        <w:t xml:space="preserve">- невыясненные поступления, уточненные в отчетном периоде, на сумму 97 888,89 руб.;  </w:t>
      </w:r>
    </w:p>
    <w:p w:rsidR="00000000" w:rsidRDefault="006A6DA1">
      <w:pPr>
        <w:spacing w:line="360" w:lineRule="auto"/>
        <w:ind w:firstLine="700"/>
        <w:jc w:val="both"/>
      </w:pPr>
      <w:r>
        <w:rPr>
          <w:rFonts w:ascii="Times New Roman" w:hAnsi="Times New Roman"/>
          <w:color w:val="000000"/>
          <w:sz w:val="28"/>
        </w:rPr>
        <w:t>- возвращено средств во временном распоряжении</w:t>
      </w:r>
      <w:r>
        <w:rPr>
          <w:rFonts w:ascii="Times New Roman" w:hAnsi="Times New Roman"/>
          <w:color w:val="000000"/>
          <w:sz w:val="28"/>
        </w:rPr>
        <w:t xml:space="preserve"> на сумму 164 972,90 руб.;</w:t>
      </w:r>
    </w:p>
    <w:p w:rsidR="00000000" w:rsidRDefault="006A6DA1">
      <w:pPr>
        <w:spacing w:line="360" w:lineRule="auto"/>
        <w:ind w:firstLine="700"/>
        <w:jc w:val="both"/>
      </w:pPr>
      <w:r>
        <w:rPr>
          <w:rFonts w:ascii="Times New Roman" w:hAnsi="Times New Roman"/>
          <w:color w:val="000000"/>
          <w:sz w:val="28"/>
        </w:rPr>
        <w:t>- выбытие денежных средств с лицевого счета на сумму 117 984 538,56 руб.</w:t>
      </w:r>
    </w:p>
    <w:p w:rsidR="00000000" w:rsidRDefault="006A6DA1">
      <w:pPr>
        <w:spacing w:line="360" w:lineRule="auto"/>
        <w:ind w:firstLine="720"/>
        <w:jc w:val="both"/>
      </w:pPr>
      <w:r>
        <w:rPr>
          <w:rFonts w:ascii="Times New Roman" w:hAnsi="Times New Roman"/>
          <w:color w:val="000000"/>
          <w:sz w:val="28"/>
          <w:shd w:val="clear" w:color="auto" w:fill="FFFFFF"/>
        </w:rPr>
        <w:t>В разделе 4 отражена детализированная информация по выбытиям Управления по состоянию на 1 января 2024 года, детализированная по разделу, подразделу, КВР и К</w:t>
      </w:r>
      <w:r>
        <w:rPr>
          <w:rFonts w:ascii="Times New Roman" w:hAnsi="Times New Roman"/>
          <w:color w:val="000000"/>
          <w:sz w:val="28"/>
          <w:shd w:val="clear" w:color="auto" w:fill="FFFFFF"/>
        </w:rPr>
        <w:t>ОСГУ на сумму 117 844 754,29 руб., что соответствует стр.200 гр.6,8 раздела 2 ф.0503127_ЭКР.</w:t>
      </w:r>
    </w:p>
    <w:p w:rsidR="00000000" w:rsidRDefault="006A6DA1">
      <w:pPr>
        <w:spacing w:line="360" w:lineRule="auto"/>
        <w:ind w:firstLine="720"/>
        <w:jc w:val="both"/>
      </w:pPr>
      <w:r>
        <w:rPr>
          <w:rFonts w:ascii="Times New Roman" w:hAnsi="Times New Roman"/>
          <w:color w:val="000000"/>
          <w:sz w:val="28"/>
        </w:rPr>
        <w:lastRenderedPageBreak/>
        <w:t>При проведении междокументарных контрольных соотношений отклонений не выявлено.</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В отчете «Сведения об остатках денежных средств на счетах получателя бюджетных ср</w:t>
      </w:r>
      <w:r>
        <w:rPr>
          <w:rFonts w:ascii="Times New Roman" w:hAnsi="Times New Roman"/>
          <w:b/>
          <w:color w:val="000000"/>
          <w:sz w:val="28"/>
          <w:shd w:val="clear" w:color="auto" w:fill="FFFFFF"/>
        </w:rPr>
        <w:t xml:space="preserve">едств» ф.0503178 (средства во временном распоряжении) </w:t>
      </w:r>
      <w:r>
        <w:rPr>
          <w:rFonts w:ascii="Times New Roman" w:hAnsi="Times New Roman"/>
          <w:color w:val="000000"/>
          <w:sz w:val="28"/>
          <w:shd w:val="clear" w:color="auto" w:fill="FFFFFF"/>
        </w:rPr>
        <w:t>числится остаток средств на начало отчетного периода по обеспечениям и гарантийным обязательствам контрактов, заключенных в 2022 году, на сумму 43 833,50 руб.</w:t>
      </w:r>
    </w:p>
    <w:p w:rsidR="00000000" w:rsidRDefault="006A6DA1">
      <w:pPr>
        <w:spacing w:line="360" w:lineRule="auto"/>
        <w:ind w:firstLine="700"/>
        <w:jc w:val="both"/>
      </w:pPr>
      <w:r>
        <w:rPr>
          <w:rFonts w:ascii="Times New Roman" w:hAnsi="Times New Roman"/>
          <w:color w:val="000000"/>
          <w:sz w:val="28"/>
          <w:shd w:val="clear" w:color="auto" w:fill="FFFFFF"/>
        </w:rPr>
        <w:t>За 2023 год поступили средства в обеспечени</w:t>
      </w:r>
      <w:r>
        <w:rPr>
          <w:rFonts w:ascii="Times New Roman" w:hAnsi="Times New Roman"/>
          <w:color w:val="000000"/>
          <w:sz w:val="28"/>
          <w:shd w:val="clear" w:color="auto" w:fill="FFFFFF"/>
        </w:rPr>
        <w:t>е исполнения контрактов на сумму 153 614,40 руб. Возврат обеспечения контрактов осуществлен на сумму 164 972,90 руб. Остаток средств на конец отчетного периода составил 32 475,00 руб.  </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b/>
          <w:color w:val="000000"/>
          <w:sz w:val="28"/>
        </w:rPr>
        <w:t>В отчете о бюджетных обязательствах ф. 0503128</w:t>
      </w:r>
      <w:r>
        <w:rPr>
          <w:rFonts w:ascii="Times New Roman" w:hAnsi="Times New Roman"/>
          <w:color w:val="000000"/>
          <w:sz w:val="28"/>
        </w:rPr>
        <w:t xml:space="preserve"> представлены сведения</w:t>
      </w:r>
      <w:r>
        <w:rPr>
          <w:rFonts w:ascii="Times New Roman" w:hAnsi="Times New Roman"/>
          <w:color w:val="000000"/>
          <w:sz w:val="28"/>
        </w:rPr>
        <w:t xml:space="preserve"> о принятых бюджетных и денежных обязательствах Управления. </w:t>
      </w:r>
    </w:p>
    <w:p w:rsidR="00000000" w:rsidRDefault="006A6DA1">
      <w:pPr>
        <w:spacing w:line="360" w:lineRule="auto"/>
        <w:ind w:firstLine="720"/>
        <w:jc w:val="both"/>
      </w:pPr>
      <w:r>
        <w:rPr>
          <w:rFonts w:ascii="Times New Roman" w:hAnsi="Times New Roman"/>
          <w:color w:val="000000"/>
          <w:sz w:val="28"/>
        </w:rPr>
        <w:t>В разделе 1 ф.0503128 по стр.200 гр.4,5 отражены утвержденные бюджетные ассигнования и лимиты бюджетных обязательств на сумму 118 416 031,47 руб., что соответствует показателям раздела 2 ф.050312</w:t>
      </w:r>
      <w:r>
        <w:rPr>
          <w:rFonts w:ascii="Times New Roman" w:hAnsi="Times New Roman"/>
          <w:color w:val="000000"/>
          <w:sz w:val="28"/>
        </w:rPr>
        <w:t>7 по стр.200 гр.4,5.</w:t>
      </w:r>
    </w:p>
    <w:p w:rsidR="00000000" w:rsidRDefault="006A6DA1">
      <w:pPr>
        <w:spacing w:line="360" w:lineRule="auto"/>
        <w:ind w:firstLine="720"/>
        <w:jc w:val="both"/>
      </w:pPr>
      <w:r>
        <w:rPr>
          <w:rFonts w:ascii="Times New Roman" w:hAnsi="Times New Roman"/>
          <w:color w:val="000000"/>
          <w:sz w:val="28"/>
        </w:rPr>
        <w:t>По состоянию на 1 января 2024 года</w:t>
      </w:r>
      <w:r>
        <w:rPr>
          <w:rFonts w:ascii="Times New Roman" w:hAnsi="Times New Roman"/>
          <w:color w:val="000000"/>
          <w:sz w:val="28"/>
          <w:shd w:val="clear" w:color="auto" w:fill="FFFFFF"/>
        </w:rPr>
        <w:t xml:space="preserve"> приняты бюджетные обязательства на сумму 117 962 068,01 руб. (стр.200 гр.7), что составляет 99,62% от утвержденных бюджетных ассигнований, в том числе с применением конкурентных способов на сумму 3 09</w:t>
      </w:r>
      <w:r>
        <w:rPr>
          <w:rFonts w:ascii="Times New Roman" w:hAnsi="Times New Roman"/>
          <w:color w:val="000000"/>
          <w:sz w:val="28"/>
          <w:shd w:val="clear" w:color="auto" w:fill="FFFFFF"/>
        </w:rPr>
        <w:t>4 084,60 руб. (стр.200 гр.8). Не исполнены бюджетные обязательства (стр.200 гр.11) на сумму 117 313,72 руб., из них:</w:t>
      </w:r>
    </w:p>
    <w:p w:rsidR="00000000" w:rsidRDefault="006A6DA1">
      <w:pPr>
        <w:spacing w:line="360" w:lineRule="auto"/>
        <w:ind w:firstLine="720"/>
        <w:jc w:val="both"/>
      </w:pPr>
      <w:r>
        <w:rPr>
          <w:rFonts w:ascii="Times New Roman" w:hAnsi="Times New Roman"/>
          <w:color w:val="000000"/>
          <w:sz w:val="28"/>
          <w:shd w:val="clear" w:color="auto" w:fill="FFFFFF"/>
        </w:rPr>
        <w:t>- по КБК 013 04051650100110121 – 0,01 руб. на сумму остатка бюджетных обязательств по заработной плате Управления, принятых</w:t>
      </w:r>
      <w:r>
        <w:rPr>
          <w:rFonts w:ascii="Times New Roman" w:hAnsi="Times New Roman"/>
          <w:color w:val="000000"/>
          <w:sz w:val="28"/>
        </w:rPr>
        <w:t xml:space="preserve"> единовременно н</w:t>
      </w:r>
      <w:r>
        <w:rPr>
          <w:rFonts w:ascii="Times New Roman" w:hAnsi="Times New Roman"/>
          <w:color w:val="000000"/>
          <w:sz w:val="28"/>
        </w:rPr>
        <w:t>а весь годовой объем доведенных лимитов на осуществление расходов по заработной плате;</w:t>
      </w:r>
    </w:p>
    <w:p w:rsidR="00000000" w:rsidRDefault="006A6DA1">
      <w:pPr>
        <w:spacing w:line="360" w:lineRule="auto"/>
        <w:ind w:firstLine="720"/>
        <w:jc w:val="both"/>
      </w:pPr>
      <w:r>
        <w:rPr>
          <w:rFonts w:ascii="Times New Roman" w:hAnsi="Times New Roman"/>
          <w:color w:val="000000"/>
          <w:sz w:val="28"/>
        </w:rPr>
        <w:lastRenderedPageBreak/>
        <w:t>- по коду 013 04051650100120242 КОСГУ 221 «Услуги связи» не исполнено бюджетных обязательств</w:t>
      </w:r>
      <w:r>
        <w:rPr>
          <w:rFonts w:ascii="Times New Roman" w:hAnsi="Times New Roman"/>
          <w:color w:val="000000"/>
          <w:sz w:val="28"/>
          <w:shd w:val="clear" w:color="auto" w:fill="FFFFFF"/>
        </w:rPr>
        <w:t xml:space="preserve"> по договорам на оказание услуг связи и доступа к сети Интернет на сумму</w:t>
      </w:r>
      <w:r>
        <w:rPr>
          <w:rFonts w:ascii="Times New Roman" w:hAnsi="Times New Roman"/>
          <w:color w:val="000000"/>
          <w:sz w:val="28"/>
        </w:rPr>
        <w:t xml:space="preserve"> 6 05</w:t>
      </w:r>
      <w:r>
        <w:rPr>
          <w:rFonts w:ascii="Times New Roman" w:hAnsi="Times New Roman"/>
          <w:color w:val="000000"/>
          <w:sz w:val="28"/>
        </w:rPr>
        <w:t>2,67 руб.;</w:t>
      </w:r>
    </w:p>
    <w:p w:rsidR="00000000" w:rsidRDefault="006A6DA1">
      <w:pPr>
        <w:spacing w:line="360" w:lineRule="auto"/>
        <w:ind w:firstLine="720"/>
        <w:jc w:val="both"/>
      </w:pPr>
      <w:r>
        <w:rPr>
          <w:rFonts w:ascii="Times New Roman" w:hAnsi="Times New Roman"/>
          <w:color w:val="000000"/>
          <w:sz w:val="28"/>
        </w:rPr>
        <w:t>- по коду 013 04051650100120244 КОСГУ 226 «Прочие расходы» не исполнены бюджетные обязательства по государственным контрактам на оказание услуг по медицинскому (предрейсовому) осмотру сотрудников, управляющих транспортными средствами, на сумму 4</w:t>
      </w:r>
      <w:r>
        <w:rPr>
          <w:rFonts w:ascii="Times New Roman" w:hAnsi="Times New Roman"/>
          <w:color w:val="000000"/>
          <w:sz w:val="28"/>
        </w:rPr>
        <w:t>9 654,57 руб.;</w:t>
      </w:r>
    </w:p>
    <w:p w:rsidR="00000000" w:rsidRDefault="006A6DA1">
      <w:pPr>
        <w:spacing w:line="360" w:lineRule="auto"/>
        <w:ind w:firstLine="720"/>
        <w:jc w:val="both"/>
      </w:pPr>
      <w:r>
        <w:rPr>
          <w:rFonts w:ascii="Times New Roman" w:hAnsi="Times New Roman"/>
          <w:color w:val="000000"/>
          <w:sz w:val="28"/>
        </w:rPr>
        <w:t>- по коду 013 04051650109000611 КОСГУ 241 «Безвозмездные перечисления (передачи) текущего характера сектора государственного управления» не исполнено бюджетных обязательств по соглашению о перечислении субсидии на выполнение госзадания подве</w:t>
      </w:r>
      <w:r>
        <w:rPr>
          <w:rFonts w:ascii="Times New Roman" w:hAnsi="Times New Roman"/>
          <w:color w:val="000000"/>
          <w:sz w:val="28"/>
        </w:rPr>
        <w:t xml:space="preserve">домственному учреждению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w:t>
      </w:r>
      <w:r>
        <w:rPr>
          <w:rFonts w:ascii="Times New Roman" w:hAnsi="Times New Roman"/>
          <w:color w:val="000000"/>
          <w:sz w:val="28"/>
        </w:rPr>
        <w:t xml:space="preserve"> на сумму 61 606,47 руб.</w:t>
      </w:r>
    </w:p>
    <w:p w:rsidR="00000000" w:rsidRDefault="006A6DA1">
      <w:pPr>
        <w:spacing w:line="360" w:lineRule="auto"/>
        <w:ind w:firstLine="700"/>
        <w:jc w:val="both"/>
      </w:pPr>
      <w:r>
        <w:rPr>
          <w:rFonts w:ascii="Times New Roman" w:hAnsi="Times New Roman"/>
          <w:color w:val="000000"/>
          <w:sz w:val="28"/>
          <w:shd w:val="clear" w:color="auto" w:fill="FFFFFF"/>
        </w:rPr>
        <w:t>Денежные обязательства в пределах доведенных лимитов на 2023 год за отчетный период приняты на сумму 117 848 938,99 руб. (стр.200 гр.9). Не исполнены денежные обязательства</w:t>
      </w:r>
      <w:r>
        <w:rPr>
          <w:rFonts w:ascii="Times New Roman" w:hAnsi="Times New Roman"/>
          <w:color w:val="000000"/>
          <w:sz w:val="28"/>
          <w:shd w:val="clear" w:color="auto" w:fill="FFFFFF"/>
        </w:rPr>
        <w:t xml:space="preserve"> (стр.200 гр.12) на сумму кредиторской задолженности в пределах доведенных лимитов на 2023 год – 4 184,70 руб. Сумма кредиторской задолженности всего составляет 4 184,70 руб. (стр.999 гр.12 ф.0503128), что соответствует показателю в ф.0503169_БК, гр.9 по к</w:t>
      </w:r>
      <w:r>
        <w:rPr>
          <w:rFonts w:ascii="Times New Roman" w:hAnsi="Times New Roman"/>
          <w:color w:val="000000"/>
          <w:sz w:val="28"/>
          <w:shd w:val="clear" w:color="auto" w:fill="FFFFFF"/>
        </w:rPr>
        <w:t>оду счета 130200000.</w:t>
      </w:r>
    </w:p>
    <w:p w:rsidR="00000000" w:rsidRDefault="006A6DA1">
      <w:pPr>
        <w:spacing w:line="360" w:lineRule="auto"/>
        <w:ind w:firstLine="720"/>
        <w:jc w:val="both"/>
      </w:pPr>
      <w:r>
        <w:rPr>
          <w:rFonts w:ascii="Times New Roman" w:hAnsi="Times New Roman"/>
          <w:color w:val="000000"/>
          <w:sz w:val="28"/>
          <w:shd w:val="clear" w:color="auto" w:fill="FFFFFF"/>
        </w:rPr>
        <w:t>В разделе 3 «Обязательства финансовых годов, следующих за текущим (отчетным) финансовым годом (всего)» стр.700,800 гр.4,5 отражены бюджетные ассигнования и лимиты (2024-2026 гг.) на сумму 330 316 802,00 руб.</w:t>
      </w:r>
    </w:p>
    <w:p w:rsidR="00000000" w:rsidRDefault="006A6DA1">
      <w:pPr>
        <w:spacing w:line="360" w:lineRule="auto"/>
        <w:ind w:firstLine="720"/>
        <w:jc w:val="both"/>
      </w:pPr>
      <w:r>
        <w:rPr>
          <w:rFonts w:ascii="Times New Roman" w:hAnsi="Times New Roman"/>
          <w:color w:val="000000"/>
          <w:sz w:val="28"/>
        </w:rPr>
        <w:t>В стр.700,800 гр.7 отражены</w:t>
      </w:r>
      <w:r>
        <w:rPr>
          <w:rFonts w:ascii="Times New Roman" w:hAnsi="Times New Roman"/>
          <w:color w:val="000000"/>
          <w:sz w:val="28"/>
        </w:rPr>
        <w:t xml:space="preserve"> показатели по принятым бюджетным обязательствам на 2024-2025 года на сумму 136 984 051,94 руб., в том числе с применением конкурентных способов на сумму 782 872,80 руб., из них:</w:t>
      </w:r>
    </w:p>
    <w:p w:rsidR="00000000" w:rsidRDefault="006A6DA1">
      <w:pPr>
        <w:spacing w:line="360" w:lineRule="auto"/>
        <w:ind w:firstLine="720"/>
        <w:jc w:val="both"/>
      </w:pPr>
      <w:r>
        <w:rPr>
          <w:rFonts w:ascii="Times New Roman" w:hAnsi="Times New Roman"/>
          <w:color w:val="000000"/>
          <w:sz w:val="28"/>
        </w:rPr>
        <w:t>- на сумму 1 117 779,14 руб. сформированы резервы предстоящих расходов на опл</w:t>
      </w:r>
      <w:r>
        <w:rPr>
          <w:rFonts w:ascii="Times New Roman" w:hAnsi="Times New Roman"/>
          <w:color w:val="000000"/>
          <w:sz w:val="28"/>
        </w:rPr>
        <w:t xml:space="preserve">ату отпусков и страховых взносов, из них: по КОСГУ 211 на сумму 863 391,41 руб., по КОСГУ 213 на сумму 254 387,73 руб., что </w:t>
      </w:r>
      <w:r>
        <w:rPr>
          <w:rFonts w:ascii="Times New Roman" w:hAnsi="Times New Roman"/>
          <w:color w:val="000000"/>
          <w:sz w:val="28"/>
        </w:rPr>
        <w:lastRenderedPageBreak/>
        <w:t>соответствует показателям на конец отчетного периода в гр.9 ф.0503169_БК по кодам счетов 140160211, 140160213;</w:t>
      </w:r>
    </w:p>
    <w:p w:rsidR="00000000" w:rsidRDefault="006A6DA1">
      <w:pPr>
        <w:spacing w:line="360" w:lineRule="auto"/>
        <w:ind w:firstLine="720"/>
        <w:jc w:val="both"/>
      </w:pPr>
      <w:r>
        <w:rPr>
          <w:rFonts w:ascii="Times New Roman" w:hAnsi="Times New Roman"/>
          <w:color w:val="000000"/>
          <w:sz w:val="28"/>
        </w:rPr>
        <w:t>- на сумму 135 083 40</w:t>
      </w:r>
      <w:r>
        <w:rPr>
          <w:rFonts w:ascii="Times New Roman" w:hAnsi="Times New Roman"/>
          <w:color w:val="000000"/>
          <w:sz w:val="28"/>
        </w:rPr>
        <w:t xml:space="preserve">0,00 руб. заключено соглашение с подведомственным учреждением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 xml:space="preserve">» </w:t>
      </w:r>
      <w:r>
        <w:rPr>
          <w:rFonts w:ascii="Times New Roman" w:hAnsi="Times New Roman"/>
          <w:color w:val="000000"/>
          <w:sz w:val="28"/>
        </w:rPr>
        <w:t>о предоставлении субсидии на выполнение государственного задания в 2024-2025 годах;</w:t>
      </w:r>
    </w:p>
    <w:p w:rsidR="00000000" w:rsidRDefault="006A6DA1">
      <w:pPr>
        <w:spacing w:line="360" w:lineRule="auto"/>
        <w:ind w:firstLine="720"/>
        <w:jc w:val="both"/>
      </w:pPr>
      <w:r>
        <w:rPr>
          <w:rFonts w:ascii="Times New Roman" w:hAnsi="Times New Roman"/>
          <w:color w:val="000000"/>
          <w:sz w:val="28"/>
        </w:rPr>
        <w:t>- на сумму 782 872,80 руб. заключены государственные контракты с применени</w:t>
      </w:r>
      <w:r>
        <w:rPr>
          <w:rFonts w:ascii="Times New Roman" w:hAnsi="Times New Roman"/>
          <w:color w:val="000000"/>
          <w:sz w:val="28"/>
        </w:rPr>
        <w:t>ем конкурентных способов на оказание услуг по медицинскому осмотру сотрудников, управляющих транспортными средствами, адаптации и сопровождению системы «КонсультантПлюс», поставку автомобильного топлива.</w:t>
      </w:r>
    </w:p>
    <w:p w:rsidR="00000000" w:rsidRDefault="006A6DA1">
      <w:pPr>
        <w:spacing w:line="360" w:lineRule="auto"/>
        <w:ind w:firstLine="720"/>
        <w:jc w:val="both"/>
      </w:pPr>
      <w:r>
        <w:rPr>
          <w:rFonts w:ascii="Times New Roman" w:hAnsi="Times New Roman"/>
          <w:b/>
          <w:color w:val="000000"/>
          <w:sz w:val="28"/>
          <w:shd w:val="clear" w:color="auto" w:fill="FFFFFF"/>
        </w:rPr>
        <w:t>В форме 0503175 «Сведения о принятых и неисполненных</w:t>
      </w:r>
      <w:r>
        <w:rPr>
          <w:rFonts w:ascii="Times New Roman" w:hAnsi="Times New Roman"/>
          <w:b/>
          <w:color w:val="000000"/>
          <w:sz w:val="28"/>
          <w:shd w:val="clear" w:color="auto" w:fill="FFFFFF"/>
        </w:rPr>
        <w:t xml:space="preserve"> обязательствах получателя бюджетных средств» </w:t>
      </w:r>
      <w:r>
        <w:rPr>
          <w:rFonts w:ascii="Times New Roman" w:hAnsi="Times New Roman"/>
          <w:color w:val="000000"/>
          <w:sz w:val="28"/>
          <w:shd w:val="clear" w:color="auto" w:fill="FFFFFF"/>
        </w:rPr>
        <w:t>в разделе 1 гр.2 (строка всего) отражены сведения о неисполненных бюджетных обязательствах на сумму 117 313,72 руб., что соответствует показателю неисполненных бюджетных обязательств в разделе 1 стр.200 гр.11 ф</w:t>
      </w:r>
      <w:r>
        <w:rPr>
          <w:rFonts w:ascii="Times New Roman" w:hAnsi="Times New Roman"/>
          <w:color w:val="000000"/>
          <w:sz w:val="28"/>
          <w:shd w:val="clear" w:color="auto" w:fill="FFFFFF"/>
        </w:rPr>
        <w:t xml:space="preserve">.0503128. </w:t>
      </w:r>
    </w:p>
    <w:p w:rsidR="00000000" w:rsidRDefault="006A6DA1">
      <w:pPr>
        <w:spacing w:line="360" w:lineRule="auto"/>
        <w:ind w:firstLine="720"/>
        <w:jc w:val="both"/>
      </w:pPr>
      <w:r>
        <w:rPr>
          <w:rFonts w:ascii="Times New Roman" w:hAnsi="Times New Roman"/>
          <w:color w:val="000000"/>
          <w:sz w:val="28"/>
          <w:shd w:val="clear" w:color="auto" w:fill="FFFFFF"/>
        </w:rPr>
        <w:t>В разделе 2 гр.2 (строка всего) ф.0503175 отражены сведения о неисполненных денежных обязательствах на сумму кредиторской задолженности в пределах доведенных лимитов на 2023 год - 4 184,70 руб., что соответствует показателю неисполненных денежны</w:t>
      </w:r>
      <w:r>
        <w:rPr>
          <w:rFonts w:ascii="Times New Roman" w:hAnsi="Times New Roman"/>
          <w:color w:val="000000"/>
          <w:sz w:val="28"/>
          <w:shd w:val="clear" w:color="auto" w:fill="FFFFFF"/>
        </w:rPr>
        <w:t xml:space="preserve">х обязательств в разделе 1 стр.200 гр.12 ф.0503128. </w:t>
      </w:r>
    </w:p>
    <w:p w:rsidR="00000000" w:rsidRDefault="006A6DA1">
      <w:pPr>
        <w:spacing w:line="360" w:lineRule="auto"/>
        <w:ind w:firstLine="720"/>
        <w:jc w:val="both"/>
      </w:pPr>
      <w:r>
        <w:rPr>
          <w:rFonts w:ascii="Times New Roman" w:hAnsi="Times New Roman"/>
          <w:color w:val="000000"/>
          <w:sz w:val="28"/>
          <w:shd w:val="clear" w:color="auto" w:fill="FFFFFF"/>
        </w:rPr>
        <w:t>В разделе 4 гр.2 (строка всего) ф.0503175 отражена сумма обязательств, принимаемых с применением конкурентных способов, по начальной максимальной цене контрактов – 4 650 801,09 руб.</w:t>
      </w:r>
    </w:p>
    <w:p w:rsidR="00000000" w:rsidRDefault="006A6DA1">
      <w:pPr>
        <w:spacing w:line="360" w:lineRule="auto"/>
        <w:ind w:firstLine="720"/>
        <w:jc w:val="both"/>
      </w:pPr>
      <w:r>
        <w:rPr>
          <w:rFonts w:ascii="Times New Roman" w:hAnsi="Times New Roman"/>
          <w:color w:val="000000"/>
          <w:sz w:val="28"/>
          <w:shd w:val="clear" w:color="auto" w:fill="FFFFFF"/>
        </w:rPr>
        <w:t>Сумма обязательств по</w:t>
      </w:r>
      <w:r>
        <w:rPr>
          <w:rFonts w:ascii="Times New Roman" w:hAnsi="Times New Roman"/>
          <w:color w:val="000000"/>
          <w:sz w:val="28"/>
          <w:shd w:val="clear" w:color="auto" w:fill="FFFFFF"/>
        </w:rPr>
        <w:t xml:space="preserve"> завершению конкурсных процедур, отраженная в гр.3 составляет 3 876 957,40 руб. и соответствует показателю в разделе 3 стр.999 гр.8 ф.0503128, из них: по контрактам, заключенным на 2023 год – 3 094 084,60 руб., по контрактам, заключенным в 2023 году на 202</w:t>
      </w:r>
      <w:r>
        <w:rPr>
          <w:rFonts w:ascii="Times New Roman" w:hAnsi="Times New Roman"/>
          <w:color w:val="000000"/>
          <w:sz w:val="28"/>
          <w:shd w:val="clear" w:color="auto" w:fill="FFFFFF"/>
        </w:rPr>
        <w:t>4 год – 782 872,80 руб.</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В результате принятых мер по повышению эффективности расходования бюджетных средств Управлением за отчетный период получена экономия на сумму 773 843,69 руб. Экономия денежных средств достигнута вследствие снижения цены при проведен</w:t>
      </w:r>
      <w:r>
        <w:rPr>
          <w:rFonts w:ascii="Times New Roman" w:hAnsi="Times New Roman"/>
          <w:color w:val="000000"/>
          <w:sz w:val="28"/>
          <w:shd w:val="clear" w:color="auto" w:fill="FFFFFF"/>
        </w:rPr>
        <w:t xml:space="preserve">ии конкурсных процедур по закупке товаров, работ и услуг.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Раздел 4 «Анализ отчета об исполнении бюджета главного распорядителя бюджетных средств»</w:t>
      </w:r>
    </w:p>
    <w:p w:rsidR="00000000" w:rsidRDefault="006A6DA1">
      <w:pPr>
        <w:spacing w:line="360" w:lineRule="auto"/>
        <w:ind w:firstLine="720"/>
        <w:jc w:val="both"/>
      </w:pP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color w:val="000000"/>
          <w:sz w:val="28"/>
        </w:rPr>
        <w:t xml:space="preserve">В составе бюджетной отчетности за 2023 год представлена </w:t>
      </w:r>
      <w:r>
        <w:rPr>
          <w:rFonts w:ascii="Times New Roman" w:hAnsi="Times New Roman"/>
          <w:b/>
          <w:color w:val="000000"/>
          <w:sz w:val="28"/>
        </w:rPr>
        <w:t>форма 0503130 «Баланс главн0ого распорядителя, ра</w:t>
      </w:r>
      <w:r>
        <w:rPr>
          <w:rFonts w:ascii="Times New Roman" w:hAnsi="Times New Roman"/>
          <w:b/>
          <w:color w:val="000000"/>
          <w:sz w:val="28"/>
        </w:rPr>
        <w:t>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20"/>
        <w:jc w:val="both"/>
      </w:pPr>
      <w:r>
        <w:rPr>
          <w:rFonts w:ascii="Times New Roman" w:hAnsi="Times New Roman"/>
          <w:color w:val="000000"/>
          <w:sz w:val="28"/>
        </w:rPr>
        <w:t>Балансовая стоимость основных средств (стр.010 гр.3,5) на начало отчетн</w:t>
      </w:r>
      <w:r>
        <w:rPr>
          <w:rFonts w:ascii="Times New Roman" w:hAnsi="Times New Roman"/>
          <w:color w:val="000000"/>
          <w:sz w:val="28"/>
        </w:rPr>
        <w:t>ого периода составила 3 395 710,19 руб., на конец отчетного периода (стр.010 гр.6,8) балансовая стоимость основных средств составила 4 625 822,11 руб., что соответствует показателям по стр.010 гр.4,11 ф.0503168.</w:t>
      </w:r>
    </w:p>
    <w:p w:rsidR="00000000" w:rsidRDefault="006A6DA1">
      <w:pPr>
        <w:spacing w:line="360" w:lineRule="auto"/>
        <w:ind w:firstLine="720"/>
        <w:jc w:val="both"/>
      </w:pPr>
      <w:r>
        <w:rPr>
          <w:rFonts w:ascii="Times New Roman" w:hAnsi="Times New Roman"/>
          <w:color w:val="000000"/>
          <w:sz w:val="28"/>
        </w:rPr>
        <w:t>Амортизация основных средств на начало отчет</w:t>
      </w:r>
      <w:r>
        <w:rPr>
          <w:rFonts w:ascii="Times New Roman" w:hAnsi="Times New Roman"/>
          <w:color w:val="000000"/>
          <w:sz w:val="28"/>
        </w:rPr>
        <w:t>ного периода (стр.021 гр.3,5) составила 3 373 928,17 руб., на конец отчетного периода (стр. 021 гр.6,8) составила 3 396 419,96 руб., что соответствует показателям по стр.050 гр.4,11 ф.0503168.</w:t>
      </w:r>
    </w:p>
    <w:p w:rsidR="00000000" w:rsidRDefault="006A6DA1">
      <w:pPr>
        <w:spacing w:line="360" w:lineRule="auto"/>
        <w:ind w:firstLine="700"/>
        <w:jc w:val="both"/>
      </w:pPr>
      <w:r>
        <w:rPr>
          <w:rFonts w:ascii="Times New Roman" w:hAnsi="Times New Roman"/>
          <w:color w:val="000000"/>
          <w:sz w:val="28"/>
        </w:rPr>
        <w:t>Изменение суммы основных средств и амортизации за отчетный пери</w:t>
      </w:r>
      <w:r>
        <w:rPr>
          <w:rFonts w:ascii="Times New Roman" w:hAnsi="Times New Roman"/>
          <w:color w:val="000000"/>
          <w:sz w:val="28"/>
        </w:rPr>
        <w:t>од описано в форме 0503168 «Сведения о движении нефинансовых активов».  </w:t>
      </w:r>
    </w:p>
    <w:p w:rsidR="00000000" w:rsidRDefault="006A6DA1">
      <w:pPr>
        <w:spacing w:line="360" w:lineRule="auto"/>
        <w:ind w:firstLine="720"/>
        <w:jc w:val="both"/>
      </w:pPr>
      <w:r>
        <w:rPr>
          <w:rFonts w:ascii="Times New Roman" w:hAnsi="Times New Roman"/>
          <w:color w:val="000000"/>
          <w:sz w:val="28"/>
        </w:rPr>
        <w:t xml:space="preserve">Остаток материальных запасов на начало отчетного периода (стр.080 гр.3,5) составил 1 223 501,83 руб., на конец отчетного периода (стр.080 гр.6,8) – 666 596,71 руб., что соответствует </w:t>
      </w:r>
      <w:r>
        <w:rPr>
          <w:rFonts w:ascii="Times New Roman" w:hAnsi="Times New Roman"/>
          <w:color w:val="000000"/>
          <w:sz w:val="28"/>
        </w:rPr>
        <w:t>показателям по стр.190 гр.4,11 ф.0503168.</w:t>
      </w:r>
    </w:p>
    <w:p w:rsidR="00000000" w:rsidRDefault="006A6DA1">
      <w:pPr>
        <w:spacing w:line="360" w:lineRule="auto"/>
        <w:ind w:firstLine="720"/>
        <w:jc w:val="both"/>
      </w:pPr>
      <w:r>
        <w:rPr>
          <w:rFonts w:ascii="Times New Roman" w:hAnsi="Times New Roman"/>
          <w:color w:val="000000"/>
          <w:sz w:val="28"/>
        </w:rPr>
        <w:lastRenderedPageBreak/>
        <w:t xml:space="preserve">Остаток материальных запасов, образовавшийся на конец отчетного периода, будет списываться по мере расходования на нужды Управления.  </w:t>
      </w:r>
    </w:p>
    <w:p w:rsidR="00000000" w:rsidRDefault="006A6DA1">
      <w:pPr>
        <w:spacing w:line="360" w:lineRule="auto"/>
        <w:ind w:firstLine="720"/>
        <w:jc w:val="both"/>
      </w:pPr>
      <w:r>
        <w:rPr>
          <w:rFonts w:ascii="Times New Roman" w:hAnsi="Times New Roman"/>
          <w:color w:val="000000"/>
          <w:sz w:val="28"/>
        </w:rPr>
        <w:t>В строках 200,201 гр.4,5 остаток средств, поступивших во временное распоряжение</w:t>
      </w:r>
      <w:r>
        <w:rPr>
          <w:rFonts w:ascii="Times New Roman" w:hAnsi="Times New Roman"/>
          <w:color w:val="000000"/>
          <w:sz w:val="28"/>
        </w:rPr>
        <w:t>, на начало отчетного периода составил 43 833,50 руб., на конец отчетного периода (гр.7,8) – 32 475,00 руб., что соответствует показателям в строке (Всего) гр.3,5 ф.0503178.</w:t>
      </w:r>
    </w:p>
    <w:p w:rsidR="00000000" w:rsidRDefault="006A6DA1">
      <w:pPr>
        <w:spacing w:line="360" w:lineRule="auto"/>
        <w:ind w:firstLine="720"/>
        <w:jc w:val="both"/>
      </w:pPr>
      <w:r>
        <w:rPr>
          <w:rFonts w:ascii="Times New Roman" w:hAnsi="Times New Roman"/>
          <w:color w:val="000000"/>
          <w:sz w:val="28"/>
        </w:rPr>
        <w:t>В строке 240 по коду счета 120433000 «Участие в государственных (муниципальных) уч</w:t>
      </w:r>
      <w:r>
        <w:rPr>
          <w:rFonts w:ascii="Times New Roman" w:hAnsi="Times New Roman"/>
          <w:color w:val="000000"/>
          <w:sz w:val="28"/>
        </w:rPr>
        <w:t xml:space="preserve">реждениях» отражена сумма долгосрочных финансовых вложений в части особо ценного имущества, закрепленного за подведомственным учреждением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w:t>
      </w:r>
      <w:r>
        <w:rPr>
          <w:rFonts w:ascii="Times New Roman" w:hAnsi="Times New Roman"/>
          <w:color w:val="000000"/>
          <w:sz w:val="28"/>
        </w:rPr>
        <w:t xml:space="preserve"> - на начало отчетного периода (гр.3,5) на сумму 62 992 075,95руб., на конец отчетн</w:t>
      </w:r>
      <w:r>
        <w:rPr>
          <w:rFonts w:ascii="Times New Roman" w:hAnsi="Times New Roman"/>
          <w:color w:val="000000"/>
          <w:sz w:val="28"/>
        </w:rPr>
        <w:t>ого периода (гр.6,8) на сумму 87 941 335,19 руб., что соответствует показателю в ф.0503171 «Сведения о финансовых вложениях получателя бюджетных средств, администратора источников финансирования дефицита бюджета». За отчетный период стоимость особо ценного</w:t>
      </w:r>
      <w:r>
        <w:rPr>
          <w:rFonts w:ascii="Times New Roman" w:hAnsi="Times New Roman"/>
          <w:color w:val="000000"/>
          <w:sz w:val="28"/>
        </w:rPr>
        <w:t xml:space="preserve"> имущества подведомственного учреждения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 xml:space="preserve">» </w:t>
      </w:r>
      <w:r>
        <w:rPr>
          <w:rFonts w:ascii="Times New Roman" w:hAnsi="Times New Roman"/>
          <w:color w:val="000000"/>
          <w:sz w:val="28"/>
        </w:rPr>
        <w:t xml:space="preserve">увеличилась на 24 949 259,24, что соответствует показателю раздела 1 гр.3,4,7 ф.0503110 по коду счета 140110172 ВР 000. </w:t>
      </w:r>
    </w:p>
    <w:p w:rsidR="00000000" w:rsidRDefault="006A6DA1">
      <w:pPr>
        <w:spacing w:line="360" w:lineRule="auto"/>
        <w:ind w:firstLine="700"/>
        <w:jc w:val="both"/>
      </w:pPr>
      <w:r>
        <w:rPr>
          <w:rFonts w:ascii="Times New Roman" w:hAnsi="Times New Roman"/>
          <w:color w:val="000000"/>
          <w:sz w:val="28"/>
        </w:rPr>
        <w:t>В строке 250 гр.3,5 на начало отчетного периода числится де</w:t>
      </w:r>
      <w:r>
        <w:rPr>
          <w:rFonts w:ascii="Times New Roman" w:hAnsi="Times New Roman"/>
          <w:color w:val="000000"/>
          <w:sz w:val="28"/>
        </w:rPr>
        <w:t xml:space="preserve">биторская задолженность по доходам на сумму 609 300,99 руб., на конец отчетного периода (гр.6,8) – 289 326,96 руб., что соответствует показателям гр.2,9 ф.0503169_БД по коду счета 120500000. </w:t>
      </w:r>
    </w:p>
    <w:p w:rsidR="00000000" w:rsidRDefault="006A6DA1">
      <w:pPr>
        <w:spacing w:line="360" w:lineRule="auto"/>
        <w:ind w:firstLine="700"/>
        <w:jc w:val="both"/>
      </w:pPr>
      <w:r>
        <w:rPr>
          <w:rFonts w:ascii="Times New Roman" w:hAnsi="Times New Roman"/>
          <w:color w:val="000000"/>
          <w:sz w:val="28"/>
        </w:rPr>
        <w:t>В строке 260 гр.3,5 на начало отчетного периода отражена дебитор</w:t>
      </w:r>
      <w:r>
        <w:rPr>
          <w:rFonts w:ascii="Times New Roman" w:hAnsi="Times New Roman"/>
          <w:color w:val="000000"/>
          <w:sz w:val="28"/>
        </w:rPr>
        <w:t>ская задолженность по выплатам на сумму 62 702,00 руб., на конец отчетного периода (гр.6,8) числятся авансовые платежи на сумму 32 145,44 руб., что соответствует показателям гр.2,9 ф.0503169_БД по кодам счетов 120600000.</w:t>
      </w:r>
    </w:p>
    <w:p w:rsidR="00000000" w:rsidRDefault="006A6DA1">
      <w:pPr>
        <w:spacing w:line="360" w:lineRule="auto"/>
        <w:ind w:firstLine="700"/>
        <w:jc w:val="both"/>
      </w:pPr>
      <w:r>
        <w:rPr>
          <w:rFonts w:ascii="Times New Roman" w:hAnsi="Times New Roman"/>
          <w:color w:val="000000"/>
          <w:sz w:val="28"/>
        </w:rPr>
        <w:t>В строке 410 гр.3,5 на начало отчет</w:t>
      </w:r>
      <w:r>
        <w:rPr>
          <w:rFonts w:ascii="Times New Roman" w:hAnsi="Times New Roman"/>
          <w:color w:val="000000"/>
          <w:sz w:val="28"/>
        </w:rPr>
        <w:t xml:space="preserve">ного периода отражена кредиторская задолженность по выплатам на сумму 9 099,36 руб., на конец отчетного периода </w:t>
      </w:r>
      <w:r>
        <w:rPr>
          <w:rFonts w:ascii="Times New Roman" w:hAnsi="Times New Roman"/>
          <w:color w:val="000000"/>
          <w:sz w:val="28"/>
        </w:rPr>
        <w:lastRenderedPageBreak/>
        <w:t>(гр.6,8) числится задолженность за декабрь 2023 года на сумму 4 184,70 руб. в рамках заключенных государственных контрактов и договоров, что соо</w:t>
      </w:r>
      <w:r>
        <w:rPr>
          <w:rFonts w:ascii="Times New Roman" w:hAnsi="Times New Roman"/>
          <w:color w:val="000000"/>
          <w:sz w:val="28"/>
        </w:rPr>
        <w:t>тветствует показателям гр.2,9 ф.0503169_БК по коду счета 130200000.</w:t>
      </w:r>
    </w:p>
    <w:p w:rsidR="00000000" w:rsidRDefault="006A6DA1">
      <w:pPr>
        <w:spacing w:line="360" w:lineRule="auto"/>
        <w:ind w:firstLine="720"/>
        <w:jc w:val="both"/>
      </w:pPr>
      <w:r>
        <w:rPr>
          <w:rFonts w:ascii="Times New Roman" w:hAnsi="Times New Roman"/>
          <w:color w:val="000000"/>
          <w:sz w:val="28"/>
        </w:rPr>
        <w:t xml:space="preserve">В строках 430,431 гр.4,5 остаток средств, поступивших во временное распоряжение, на начало отчетного периода составил 43 833,50 руб., на конец отчетного периода (гр.7,8) – 32 475,00 руб., </w:t>
      </w:r>
      <w:r>
        <w:rPr>
          <w:rFonts w:ascii="Times New Roman" w:hAnsi="Times New Roman"/>
          <w:color w:val="000000"/>
          <w:sz w:val="28"/>
        </w:rPr>
        <w:t>что соответствует показателям в строке (Всего) гр.3,5 ф.0503178.</w:t>
      </w:r>
    </w:p>
    <w:p w:rsidR="00000000" w:rsidRDefault="006A6DA1">
      <w:pPr>
        <w:spacing w:line="360" w:lineRule="auto"/>
        <w:ind w:firstLine="700"/>
        <w:jc w:val="both"/>
      </w:pPr>
      <w:r>
        <w:rPr>
          <w:rFonts w:ascii="Times New Roman" w:hAnsi="Times New Roman"/>
          <w:color w:val="000000"/>
          <w:sz w:val="28"/>
        </w:rPr>
        <w:t>В строке 470 гр.3,5 на начало отчетного периода отражена кредиторская задолженность по доходам на сумму 8 500,00 руб., на конец отчетного периода (гр.6,8) числится задолженность на сумму 9 50</w:t>
      </w:r>
      <w:r>
        <w:rPr>
          <w:rFonts w:ascii="Times New Roman" w:hAnsi="Times New Roman"/>
          <w:color w:val="000000"/>
          <w:sz w:val="28"/>
        </w:rPr>
        <w:t>0,00 руб., что соответствует показателям гр.2,9 ф.0503169_БК по коду счета 120500000.</w:t>
      </w:r>
    </w:p>
    <w:p w:rsidR="00000000" w:rsidRDefault="006A6DA1">
      <w:pPr>
        <w:spacing w:line="360" w:lineRule="auto"/>
        <w:ind w:firstLine="700"/>
        <w:jc w:val="both"/>
      </w:pPr>
      <w:r>
        <w:rPr>
          <w:rFonts w:ascii="Times New Roman" w:hAnsi="Times New Roman"/>
          <w:color w:val="000000"/>
          <w:sz w:val="28"/>
        </w:rPr>
        <w:t>В строке 520 гр.6,8 «Резервы предстоящих расходов» на конец отчетного периода отражены резервы предстоящих расходов по оплате отпусков сотрудников, начислению страховых в</w:t>
      </w:r>
      <w:r>
        <w:rPr>
          <w:rFonts w:ascii="Times New Roman" w:hAnsi="Times New Roman"/>
          <w:color w:val="000000"/>
          <w:sz w:val="28"/>
        </w:rPr>
        <w:t>зносов во внебюджетные фонды на сумму 1 117 779,14 руб., что соответствует показателям стр.840,860 гр.7 раздела 3 ф.0503128 и гр.9 раздела 1 ф.0503169_БК по коду счета 140160000, в том числе:</w:t>
      </w:r>
    </w:p>
    <w:p w:rsidR="00000000" w:rsidRDefault="006A6DA1">
      <w:pPr>
        <w:spacing w:line="360" w:lineRule="auto"/>
        <w:ind w:firstLine="720"/>
        <w:jc w:val="both"/>
      </w:pPr>
      <w:r>
        <w:rPr>
          <w:rFonts w:ascii="Times New Roman" w:hAnsi="Times New Roman"/>
          <w:color w:val="000000"/>
          <w:sz w:val="28"/>
        </w:rPr>
        <w:t>- по КОСГУ 211 на сумму 863 391,41 руб. – резервы по отпускам;</w:t>
      </w:r>
    </w:p>
    <w:p w:rsidR="00000000" w:rsidRDefault="006A6DA1">
      <w:pPr>
        <w:spacing w:line="360" w:lineRule="auto"/>
        <w:ind w:firstLine="720"/>
        <w:jc w:val="both"/>
      </w:pPr>
      <w:r>
        <w:rPr>
          <w:rFonts w:ascii="Times New Roman" w:hAnsi="Times New Roman"/>
          <w:color w:val="000000"/>
          <w:sz w:val="28"/>
        </w:rPr>
        <w:t>-</w:t>
      </w:r>
      <w:r>
        <w:rPr>
          <w:rFonts w:ascii="Times New Roman" w:hAnsi="Times New Roman"/>
          <w:color w:val="000000"/>
          <w:sz w:val="28"/>
        </w:rPr>
        <w:t xml:space="preserve"> по КОСГУ 213 на сумму 254 387,73 руб. – резервы по страховым взносам.</w:t>
      </w:r>
    </w:p>
    <w:p w:rsidR="00000000" w:rsidRDefault="006A6DA1">
      <w:pPr>
        <w:spacing w:line="360" w:lineRule="auto"/>
        <w:ind w:firstLine="700"/>
        <w:jc w:val="both"/>
      </w:pPr>
      <w:r>
        <w:rPr>
          <w:rFonts w:ascii="Times New Roman" w:hAnsi="Times New Roman"/>
          <w:color w:val="000000"/>
          <w:sz w:val="28"/>
        </w:rPr>
        <w:t>В строке 570 гр.3,5 отражен показатель финансового результата по бюджетной деятельности на начало отчетного периода на сумму 63 899 255,23 руб. Отклонение показателей по стр. 570 гр. 3,</w:t>
      </w:r>
      <w:r>
        <w:rPr>
          <w:rFonts w:ascii="Times New Roman" w:hAnsi="Times New Roman"/>
          <w:color w:val="000000"/>
          <w:sz w:val="28"/>
        </w:rPr>
        <w:t>5 от показателей на конец прошлого отчетного периода – 63 899 288,23 руб. составило на сумму (-33,00) руб. и отражено в форме 0503173_Б в разделе 1 «Изменение остатков валюты баланса» по коду причины 03 «Исправление ошибок прошлых лет», в строке 260 гр.3,6</w:t>
      </w:r>
      <w:r>
        <w:rPr>
          <w:rFonts w:ascii="Times New Roman" w:hAnsi="Times New Roman"/>
          <w:color w:val="000000"/>
          <w:sz w:val="28"/>
        </w:rPr>
        <w:t xml:space="preserve"> отражено изменение дебиторской задолженности по расходам по счету 120641000 «Расчеты по авансовым безвозмездным перечислениям </w:t>
      </w:r>
      <w:r>
        <w:rPr>
          <w:rFonts w:ascii="Times New Roman" w:hAnsi="Times New Roman"/>
          <w:color w:val="000000"/>
          <w:sz w:val="28"/>
        </w:rPr>
        <w:lastRenderedPageBreak/>
        <w:t>текущего характера государственным (муниципальным) учреждениям» на сумму (-33,00) руб., в связи с несвоевременным поступлением пе</w:t>
      </w:r>
      <w:r>
        <w:rPr>
          <w:rFonts w:ascii="Times New Roman" w:hAnsi="Times New Roman"/>
          <w:color w:val="000000"/>
          <w:sz w:val="28"/>
        </w:rPr>
        <w:t>рвичных учетных документов в подведомственное учреждение ОБУ «Охотничьи и водные биоресурсы» Управлением в отчетном периоде отражено в учете списание дебиторской задолженности в соответствии с извещением. Основание – ФСГС «Учетная политика, оценочные значе</w:t>
      </w:r>
      <w:r>
        <w:rPr>
          <w:rFonts w:ascii="Times New Roman" w:hAnsi="Times New Roman"/>
          <w:color w:val="000000"/>
          <w:sz w:val="28"/>
        </w:rPr>
        <w:t>ния и ошибки».</w:t>
      </w:r>
    </w:p>
    <w:p w:rsidR="00000000" w:rsidRDefault="006A6DA1">
      <w:pPr>
        <w:spacing w:line="360" w:lineRule="auto"/>
        <w:ind w:firstLine="700"/>
        <w:jc w:val="both"/>
      </w:pPr>
      <w:r>
        <w:rPr>
          <w:rFonts w:ascii="Times New Roman" w:hAnsi="Times New Roman"/>
          <w:color w:val="000000"/>
          <w:sz w:val="28"/>
        </w:rPr>
        <w:t>Корректировка кредиторской задолженности Управлением произведена в отчетном периоде с применением счета 140128 «Расходы финансового года, предшествующего отчетному, выявленные в отчетном году».</w:t>
      </w:r>
    </w:p>
    <w:p w:rsidR="00000000" w:rsidRDefault="006A6DA1">
      <w:pPr>
        <w:spacing w:line="360" w:lineRule="auto"/>
        <w:ind w:firstLine="700"/>
        <w:jc w:val="both"/>
      </w:pPr>
      <w:r>
        <w:rPr>
          <w:rFonts w:ascii="Times New Roman" w:hAnsi="Times New Roman"/>
          <w:color w:val="000000"/>
          <w:sz w:val="28"/>
        </w:rPr>
        <w:t>В строке 700 гр.3 отражен показатель валюты бал</w:t>
      </w:r>
      <w:r>
        <w:rPr>
          <w:rFonts w:ascii="Times New Roman" w:hAnsi="Times New Roman"/>
          <w:color w:val="000000"/>
          <w:sz w:val="28"/>
        </w:rPr>
        <w:t>анса по бюджетной деятельности на начало отчетного периода на сумму 64 915 800,05 руб. Отклонение показателя по стр. 700 гр. 3 от показателя на конец прошлого отчетного периода – 64 915 833,05 руб. составило на сумму (-33,00) руб., что соответствует показа</w:t>
      </w:r>
      <w:r>
        <w:rPr>
          <w:rFonts w:ascii="Times New Roman" w:hAnsi="Times New Roman"/>
          <w:color w:val="000000"/>
          <w:sz w:val="28"/>
        </w:rPr>
        <w:t>телю отклонения финансового результата по бюджетной деятельности на начало отчетного периода от показателя на конец прошлого отчетного периода.</w:t>
      </w:r>
    </w:p>
    <w:p w:rsidR="00000000" w:rsidRDefault="006A6DA1">
      <w:pPr>
        <w:spacing w:line="360" w:lineRule="auto"/>
        <w:ind w:firstLine="700"/>
        <w:jc w:val="both"/>
      </w:pPr>
      <w:r>
        <w:rPr>
          <w:rFonts w:ascii="Times New Roman" w:hAnsi="Times New Roman"/>
          <w:color w:val="000000"/>
          <w:sz w:val="28"/>
        </w:rPr>
        <w:t>В справке к ф.0503130 «О наличии имущества и обязательств на забалансовых счетах» на конец отчетного периода (гр</w:t>
      </w:r>
      <w:r>
        <w:rPr>
          <w:rFonts w:ascii="Times New Roman" w:hAnsi="Times New Roman"/>
          <w:color w:val="000000"/>
          <w:sz w:val="28"/>
        </w:rPr>
        <w:t>.5) отражено:</w:t>
      </w:r>
    </w:p>
    <w:p w:rsidR="00000000" w:rsidRDefault="006A6DA1">
      <w:pPr>
        <w:spacing w:line="360" w:lineRule="auto"/>
        <w:ind w:firstLine="700"/>
        <w:jc w:val="both"/>
      </w:pPr>
      <w:r>
        <w:rPr>
          <w:rFonts w:ascii="Times New Roman" w:hAnsi="Times New Roman"/>
          <w:color w:val="000000"/>
          <w:sz w:val="28"/>
        </w:rPr>
        <w:t>- по коду счета 01 имущество, полученное в пользование на сумму 12 939 063,06 руб.;</w:t>
      </w:r>
    </w:p>
    <w:p w:rsidR="00000000" w:rsidRDefault="006A6DA1">
      <w:pPr>
        <w:spacing w:line="360" w:lineRule="auto"/>
        <w:ind w:firstLine="700"/>
        <w:jc w:val="both"/>
      </w:pPr>
      <w:r>
        <w:rPr>
          <w:rFonts w:ascii="Times New Roman" w:hAnsi="Times New Roman"/>
          <w:color w:val="000000"/>
          <w:sz w:val="28"/>
        </w:rPr>
        <w:t>- по коду счета 02 отражены материальные ценности на хранении на сумму 61,00 руб.;</w:t>
      </w:r>
    </w:p>
    <w:p w:rsidR="00000000" w:rsidRDefault="006A6DA1">
      <w:pPr>
        <w:spacing w:line="360" w:lineRule="auto"/>
        <w:ind w:firstLine="700"/>
        <w:jc w:val="both"/>
      </w:pPr>
      <w:r>
        <w:rPr>
          <w:rFonts w:ascii="Times New Roman" w:hAnsi="Times New Roman"/>
          <w:color w:val="000000"/>
          <w:sz w:val="28"/>
        </w:rPr>
        <w:t>- по коду счета 03 отражены бланки строгой отчетности на сумму 27 427,00 ру</w:t>
      </w:r>
      <w:r>
        <w:rPr>
          <w:rFonts w:ascii="Times New Roman" w:hAnsi="Times New Roman"/>
          <w:color w:val="000000"/>
          <w:sz w:val="28"/>
        </w:rPr>
        <w:t>б.;</w:t>
      </w:r>
    </w:p>
    <w:p w:rsidR="00000000" w:rsidRDefault="006A6DA1">
      <w:pPr>
        <w:spacing w:line="360" w:lineRule="auto"/>
        <w:ind w:firstLine="700"/>
        <w:jc w:val="both"/>
      </w:pPr>
      <w:r>
        <w:rPr>
          <w:rFonts w:ascii="Times New Roman" w:hAnsi="Times New Roman"/>
          <w:color w:val="000000"/>
          <w:sz w:val="28"/>
        </w:rPr>
        <w:t>- по коду счета 09 отражены запасные части к транспортным средствам, выданные взамен изношенных на сумму 88 448,78 руб.;</w:t>
      </w:r>
    </w:p>
    <w:p w:rsidR="00000000" w:rsidRDefault="006A6DA1">
      <w:pPr>
        <w:spacing w:line="360" w:lineRule="auto"/>
        <w:ind w:firstLine="700"/>
        <w:jc w:val="both"/>
      </w:pPr>
      <w:r>
        <w:rPr>
          <w:rFonts w:ascii="Times New Roman" w:hAnsi="Times New Roman"/>
          <w:color w:val="000000"/>
          <w:sz w:val="28"/>
        </w:rPr>
        <w:t>- по коду счета 17 отражено поступление средств во временное распоряжение по обеспечению контрактов на сумму 153 614,40 руб.;</w:t>
      </w:r>
    </w:p>
    <w:p w:rsidR="00000000" w:rsidRDefault="006A6DA1">
      <w:pPr>
        <w:spacing w:line="360" w:lineRule="auto"/>
        <w:ind w:firstLine="700"/>
        <w:jc w:val="both"/>
      </w:pPr>
      <w:r>
        <w:rPr>
          <w:rFonts w:ascii="Times New Roman" w:hAnsi="Times New Roman"/>
          <w:color w:val="000000"/>
          <w:sz w:val="28"/>
        </w:rPr>
        <w:lastRenderedPageBreak/>
        <w:t xml:space="preserve">- по </w:t>
      </w:r>
      <w:r>
        <w:rPr>
          <w:rFonts w:ascii="Times New Roman" w:hAnsi="Times New Roman"/>
          <w:color w:val="000000"/>
          <w:sz w:val="28"/>
        </w:rPr>
        <w:t>коду счета 18 отражены возвраты сумм поставщикам по обеспечению исполненных контрактов на сумму 164 972,90 руб.;</w:t>
      </w:r>
    </w:p>
    <w:p w:rsidR="00000000" w:rsidRDefault="006A6DA1">
      <w:pPr>
        <w:spacing w:line="360" w:lineRule="auto"/>
        <w:ind w:firstLine="700"/>
        <w:jc w:val="both"/>
      </w:pPr>
      <w:r>
        <w:rPr>
          <w:rFonts w:ascii="Times New Roman" w:hAnsi="Times New Roman"/>
          <w:color w:val="000000"/>
          <w:sz w:val="28"/>
        </w:rPr>
        <w:t>- по коду счета 21 отражены показатели по объектам основных средств стоимостью до 10 000 руб., списанных при вводе в эксплуатацию, на сумму 285</w:t>
      </w:r>
      <w:r>
        <w:rPr>
          <w:rFonts w:ascii="Times New Roman" w:hAnsi="Times New Roman"/>
          <w:color w:val="000000"/>
          <w:sz w:val="28"/>
        </w:rPr>
        <w:t xml:space="preserve"> 550,82 руб.;</w:t>
      </w:r>
    </w:p>
    <w:p w:rsidR="00000000" w:rsidRDefault="006A6DA1">
      <w:pPr>
        <w:spacing w:line="360" w:lineRule="auto"/>
        <w:ind w:firstLine="720"/>
        <w:jc w:val="both"/>
      </w:pPr>
      <w:r>
        <w:rPr>
          <w:rFonts w:ascii="Times New Roman" w:hAnsi="Times New Roman"/>
          <w:color w:val="000000"/>
          <w:sz w:val="28"/>
        </w:rPr>
        <w:t>- по коду счета 27 отражена стоимость материальных ценностей, выданных в личное пользование работникам (сотрудникам) на сумму 962 131,97 руб.</w:t>
      </w:r>
    </w:p>
    <w:p w:rsidR="00000000" w:rsidRDefault="006A6DA1">
      <w:pPr>
        <w:spacing w:line="360" w:lineRule="auto"/>
        <w:ind w:firstLine="72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 xml:space="preserve">В форме 0503168 «Сведения о движении нефинансовых активов» </w:t>
      </w:r>
      <w:r>
        <w:rPr>
          <w:rFonts w:ascii="Times New Roman" w:hAnsi="Times New Roman"/>
          <w:color w:val="000000"/>
          <w:sz w:val="28"/>
        </w:rPr>
        <w:t>представлены сведения о движении нефина</w:t>
      </w:r>
      <w:r>
        <w:rPr>
          <w:rFonts w:ascii="Times New Roman" w:hAnsi="Times New Roman"/>
          <w:color w:val="000000"/>
          <w:sz w:val="28"/>
        </w:rPr>
        <w:t>нсовых активов.</w:t>
      </w:r>
    </w:p>
    <w:p w:rsidR="00000000" w:rsidRDefault="006A6DA1">
      <w:pPr>
        <w:spacing w:line="360" w:lineRule="auto"/>
        <w:ind w:firstLine="700"/>
        <w:jc w:val="both"/>
      </w:pPr>
      <w:r>
        <w:rPr>
          <w:rFonts w:ascii="Times New Roman" w:hAnsi="Times New Roman"/>
          <w:color w:val="000000"/>
          <w:sz w:val="28"/>
        </w:rPr>
        <w:t>Балансовая стоимость основных средств на начало отчетного периода составила 3 395 710,19 руб. (стр.010 гр.4), на конец отчетного периода составила 4 625 822,11 руб. (стр.010 гр.11). Амортизация основных средств на начало отчетного периода (</w:t>
      </w:r>
      <w:r>
        <w:rPr>
          <w:rFonts w:ascii="Times New Roman" w:hAnsi="Times New Roman"/>
          <w:color w:val="000000"/>
          <w:sz w:val="28"/>
        </w:rPr>
        <w:t>стр.050 гр.4) составила 3 373 928,17 руб., на конец отчетного периода (стр.050 гр.11) составила 3 396 419,96 руб.</w:t>
      </w:r>
    </w:p>
    <w:p w:rsidR="00000000" w:rsidRDefault="006A6DA1">
      <w:pPr>
        <w:spacing w:line="360" w:lineRule="auto"/>
        <w:ind w:firstLine="700"/>
        <w:jc w:val="both"/>
      </w:pPr>
      <w:r>
        <w:rPr>
          <w:rFonts w:ascii="Times New Roman" w:hAnsi="Times New Roman"/>
          <w:color w:val="000000"/>
          <w:sz w:val="28"/>
        </w:rPr>
        <w:t>Поступление (увеличение) основных средств на сумму 2 163 569,42 руб. отражено в данной форме в стр.010 гр.5, в том числе:</w:t>
      </w:r>
    </w:p>
    <w:p w:rsidR="00000000" w:rsidRDefault="006A6DA1">
      <w:pPr>
        <w:spacing w:line="360" w:lineRule="auto"/>
        <w:ind w:firstLine="720"/>
        <w:jc w:val="both"/>
      </w:pPr>
      <w:r>
        <w:rPr>
          <w:rFonts w:ascii="Times New Roman" w:hAnsi="Times New Roman"/>
          <w:color w:val="000000"/>
          <w:sz w:val="28"/>
        </w:rPr>
        <w:t xml:space="preserve">- на сумму 9 547,86 </w:t>
      </w:r>
      <w:r>
        <w:rPr>
          <w:rFonts w:ascii="Times New Roman" w:hAnsi="Times New Roman"/>
          <w:color w:val="000000"/>
          <w:sz w:val="28"/>
        </w:rPr>
        <w:t>руб. восстановлены основные средства по рыночной стоимости с забалансового счета 21 для дальнейшей передачи;</w:t>
      </w:r>
    </w:p>
    <w:p w:rsidR="00000000" w:rsidRDefault="006A6DA1">
      <w:pPr>
        <w:spacing w:line="360" w:lineRule="auto"/>
        <w:ind w:firstLine="700"/>
        <w:jc w:val="both"/>
      </w:pPr>
      <w:r>
        <w:rPr>
          <w:rFonts w:ascii="Times New Roman" w:hAnsi="Times New Roman"/>
          <w:color w:val="000000"/>
          <w:sz w:val="28"/>
          <w:shd w:val="clear" w:color="auto" w:fill="FFFFFF"/>
        </w:rPr>
        <w:t>- приобретены основные средства на сумму 1 597 335,26 руб., что соответствует показателю в стр.3310 гр.4 ф.0503123;</w:t>
      </w:r>
    </w:p>
    <w:p w:rsidR="00000000" w:rsidRDefault="006A6DA1">
      <w:pPr>
        <w:spacing w:line="360" w:lineRule="auto"/>
        <w:ind w:firstLine="700"/>
        <w:jc w:val="both"/>
      </w:pPr>
      <w:r>
        <w:rPr>
          <w:rFonts w:ascii="Times New Roman" w:hAnsi="Times New Roman"/>
          <w:color w:val="000000"/>
          <w:sz w:val="28"/>
          <w:shd w:val="clear" w:color="auto" w:fill="FFFFFF"/>
        </w:rPr>
        <w:t xml:space="preserve">- безвозмездное поступление на </w:t>
      </w:r>
      <w:r>
        <w:rPr>
          <w:rFonts w:ascii="Times New Roman" w:hAnsi="Times New Roman"/>
          <w:color w:val="000000"/>
          <w:sz w:val="28"/>
          <w:shd w:val="clear" w:color="auto" w:fill="FFFFFF"/>
        </w:rPr>
        <w:t xml:space="preserve">сумму 556 686,30 руб. от </w:t>
      </w:r>
      <w:r>
        <w:rPr>
          <w:rFonts w:ascii="Times New Roman" w:hAnsi="Times New Roman"/>
          <w:color w:val="000000"/>
          <w:sz w:val="28"/>
        </w:rPr>
        <w:t xml:space="preserve">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 и ОБУ «Информационно-технический центр».</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увеличения стоимости основных средств соответствует стр. 321 гр.4 ф.0503121.</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Отклонение суммы увеличения стоимости основных средств от показате</w:t>
      </w:r>
      <w:r>
        <w:rPr>
          <w:rFonts w:ascii="Times New Roman" w:hAnsi="Times New Roman"/>
          <w:color w:val="000000"/>
          <w:sz w:val="28"/>
          <w:shd w:val="clear" w:color="auto" w:fill="FFFFFF"/>
        </w:rPr>
        <w:t xml:space="preserve">ля стр. 073 гр.5 ф.0503168 составляет 566 234,16 руб. - на суммы </w:t>
      </w:r>
      <w:r>
        <w:rPr>
          <w:rFonts w:ascii="Times New Roman" w:hAnsi="Times New Roman"/>
          <w:color w:val="000000"/>
          <w:sz w:val="28"/>
        </w:rPr>
        <w:t xml:space="preserve">восстановленных основных средств по рыночной стоимости с забалансового счета 21 для дальнейшей передачи и </w:t>
      </w:r>
      <w:r>
        <w:rPr>
          <w:rFonts w:ascii="Times New Roman" w:hAnsi="Times New Roman"/>
          <w:color w:val="000000"/>
          <w:sz w:val="28"/>
          <w:shd w:val="clear" w:color="auto" w:fill="FFFFFF"/>
        </w:rPr>
        <w:t xml:space="preserve">безвозмездного поступления от </w:t>
      </w:r>
      <w:r>
        <w:rPr>
          <w:rFonts w:ascii="Times New Roman" w:hAnsi="Times New Roman"/>
          <w:color w:val="000000"/>
          <w:sz w:val="28"/>
        </w:rPr>
        <w:t xml:space="preserve">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 и ОБУ «Информационн</w:t>
      </w:r>
      <w:r>
        <w:rPr>
          <w:rFonts w:ascii="Times New Roman" w:hAnsi="Times New Roman"/>
          <w:color w:val="000000"/>
          <w:sz w:val="28"/>
          <w:shd w:val="clear" w:color="auto" w:fill="FFFFFF"/>
        </w:rPr>
        <w:t>о-технический центр».</w:t>
      </w:r>
    </w:p>
    <w:p w:rsidR="00000000" w:rsidRDefault="006A6DA1">
      <w:pPr>
        <w:spacing w:line="360" w:lineRule="auto"/>
        <w:ind w:firstLine="700"/>
        <w:jc w:val="both"/>
      </w:pPr>
      <w:r>
        <w:rPr>
          <w:rFonts w:ascii="Times New Roman" w:hAnsi="Times New Roman"/>
          <w:color w:val="000000"/>
          <w:sz w:val="28"/>
          <w:shd w:val="clear" w:color="auto" w:fill="FFFFFF"/>
        </w:rPr>
        <w:t>Выбытие (уменьшение) основных средств на сумму 933 457,50 руб. отражено в данной форме в стр.010 гр.8,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безвозмездно переданы основные средства </w:t>
      </w:r>
      <w:r>
        <w:rPr>
          <w:rFonts w:ascii="Times New Roman" w:hAnsi="Times New Roman"/>
          <w:color w:val="000000"/>
          <w:sz w:val="28"/>
        </w:rPr>
        <w:t xml:space="preserve">подведомственному учреждению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w:t>
      </w:r>
      <w:r>
        <w:rPr>
          <w:rFonts w:ascii="Times New Roman" w:hAnsi="Times New Roman"/>
          <w:color w:val="000000"/>
          <w:sz w:val="28"/>
        </w:rPr>
        <w:t xml:space="preserve"> (решения уп</w:t>
      </w:r>
      <w:r>
        <w:rPr>
          <w:rFonts w:ascii="Times New Roman" w:hAnsi="Times New Roman"/>
          <w:color w:val="000000"/>
          <w:sz w:val="28"/>
        </w:rPr>
        <w:t xml:space="preserve">равления имущественных и земельных отношений Липецкой области от 03.02.2023 г. №64, 22.11.2023 г. №1356) </w:t>
      </w:r>
      <w:r>
        <w:rPr>
          <w:rFonts w:ascii="Times New Roman" w:hAnsi="Times New Roman"/>
          <w:color w:val="000000"/>
          <w:sz w:val="28"/>
          <w:shd w:val="clear" w:color="auto" w:fill="FFFFFF"/>
        </w:rPr>
        <w:t>на сумму 197 947,60 руб.;</w:t>
      </w:r>
    </w:p>
    <w:p w:rsidR="00000000" w:rsidRDefault="006A6DA1">
      <w:pPr>
        <w:spacing w:line="360" w:lineRule="auto"/>
        <w:ind w:firstLine="700"/>
        <w:jc w:val="both"/>
      </w:pPr>
      <w:r>
        <w:rPr>
          <w:rFonts w:ascii="Times New Roman" w:hAnsi="Times New Roman"/>
          <w:color w:val="000000"/>
          <w:sz w:val="28"/>
          <w:shd w:val="clear" w:color="auto" w:fill="FFFFFF"/>
        </w:rPr>
        <w:t>- списано основных средств при вводе в эксплуатацию до 10 000 руб. за единицу на сумму 50 496,50 руб.</w:t>
      </w:r>
    </w:p>
    <w:p w:rsidR="00000000" w:rsidRDefault="006A6DA1">
      <w:pPr>
        <w:spacing w:line="360" w:lineRule="auto"/>
        <w:ind w:firstLine="720"/>
        <w:jc w:val="both"/>
      </w:pPr>
      <w:r>
        <w:rPr>
          <w:rFonts w:ascii="Times New Roman" w:hAnsi="Times New Roman"/>
          <w:color w:val="000000"/>
          <w:sz w:val="28"/>
          <w:shd w:val="clear" w:color="auto" w:fill="FFFFFF"/>
        </w:rPr>
        <w:t>- списание основных сре</w:t>
      </w:r>
      <w:r>
        <w:rPr>
          <w:rFonts w:ascii="Times New Roman" w:hAnsi="Times New Roman"/>
          <w:color w:val="000000"/>
          <w:sz w:val="28"/>
          <w:shd w:val="clear" w:color="auto" w:fill="FFFFFF"/>
        </w:rPr>
        <w:t>дств в результате прекращения получения полезного потенциала на сумму 685 013,40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Выбытие основных средств за счет амортизации составляет 22 491,79 руб., из них: </w:t>
      </w:r>
    </w:p>
    <w:p w:rsidR="00000000" w:rsidRDefault="006A6DA1">
      <w:pPr>
        <w:spacing w:line="360" w:lineRule="auto"/>
        <w:ind w:firstLine="700"/>
        <w:jc w:val="both"/>
      </w:pPr>
      <w:r>
        <w:rPr>
          <w:rFonts w:ascii="Times New Roman" w:hAnsi="Times New Roman"/>
          <w:color w:val="000000"/>
          <w:sz w:val="28"/>
          <w:shd w:val="clear" w:color="auto" w:fill="FFFFFF"/>
        </w:rPr>
        <w:t>- начислена амортизация за отчетный период на сумму 895 904,93 руб.;</w:t>
      </w:r>
    </w:p>
    <w:p w:rsidR="00000000" w:rsidRDefault="006A6DA1">
      <w:pPr>
        <w:spacing w:line="360" w:lineRule="auto"/>
        <w:ind w:firstLine="700"/>
        <w:jc w:val="both"/>
      </w:pPr>
      <w:r>
        <w:rPr>
          <w:rFonts w:ascii="Times New Roman" w:hAnsi="Times New Roman"/>
          <w:color w:val="000000"/>
          <w:sz w:val="28"/>
          <w:shd w:val="clear" w:color="auto" w:fill="FFFFFF"/>
        </w:rPr>
        <w:t>- передана амортиза</w:t>
      </w:r>
      <w:r>
        <w:rPr>
          <w:rFonts w:ascii="Times New Roman" w:hAnsi="Times New Roman"/>
          <w:color w:val="000000"/>
          <w:sz w:val="28"/>
          <w:shd w:val="clear" w:color="auto" w:fill="FFFFFF"/>
        </w:rPr>
        <w:t>ция при безвозмездной передаче на сумму (-188 399,74) руб.;</w:t>
      </w:r>
    </w:p>
    <w:p w:rsidR="00000000" w:rsidRDefault="006A6DA1">
      <w:pPr>
        <w:spacing w:line="360" w:lineRule="auto"/>
        <w:ind w:firstLine="700"/>
        <w:jc w:val="both"/>
      </w:pPr>
      <w:r>
        <w:rPr>
          <w:rFonts w:ascii="Times New Roman" w:hAnsi="Times New Roman"/>
          <w:color w:val="000000"/>
          <w:sz w:val="28"/>
          <w:shd w:val="clear" w:color="auto" w:fill="FFFFFF"/>
        </w:rPr>
        <w:t>-</w:t>
      </w:r>
      <w:r>
        <w:rPr>
          <w:rFonts w:ascii="Times New Roman" w:hAnsi="Times New Roman"/>
          <w:color w:val="000000"/>
          <w:sz w:val="28"/>
        </w:rPr>
        <w:t xml:space="preserve"> списана амортизация в результате прекращения получения полезного потенциала основных средств на сумму (-685 013,40) руб.</w:t>
      </w:r>
    </w:p>
    <w:p w:rsidR="00000000" w:rsidRDefault="006A6DA1">
      <w:pPr>
        <w:spacing w:line="360" w:lineRule="auto"/>
        <w:ind w:firstLine="700"/>
        <w:jc w:val="both"/>
      </w:pPr>
      <w:r>
        <w:rPr>
          <w:rFonts w:ascii="Times New Roman" w:hAnsi="Times New Roman"/>
          <w:color w:val="000000"/>
          <w:sz w:val="28"/>
          <w:shd w:val="clear" w:color="auto" w:fill="FFFFFF"/>
        </w:rPr>
        <w:t>Сумма показателей уменьшения стоимости основных средств по стр.010,050 гр</w:t>
      </w:r>
      <w:r>
        <w:rPr>
          <w:rFonts w:ascii="Times New Roman" w:hAnsi="Times New Roman"/>
          <w:color w:val="000000"/>
          <w:sz w:val="28"/>
          <w:shd w:val="clear" w:color="auto" w:fill="FFFFFF"/>
        </w:rPr>
        <w:t xml:space="preserve">.5 соответствует показателю в стр.322 гр.4 ф.0503121. </w:t>
      </w:r>
    </w:p>
    <w:p w:rsidR="00000000" w:rsidRDefault="006A6DA1">
      <w:pPr>
        <w:spacing w:line="360" w:lineRule="auto"/>
        <w:ind w:firstLine="720"/>
        <w:jc w:val="both"/>
      </w:pPr>
      <w:r>
        <w:rPr>
          <w:rFonts w:ascii="Times New Roman" w:hAnsi="Times New Roman"/>
          <w:color w:val="000000"/>
          <w:sz w:val="28"/>
        </w:rPr>
        <w:t>В строке 070 гр.5 отражен показатель вложений в основные средства (приобретение) по коду счета 110631000 на сумму 1 597 335,26 руб., что соответствует показателю в стр. 3310 гр.4 ф.0503123.</w:t>
      </w:r>
    </w:p>
    <w:p w:rsidR="00000000" w:rsidRDefault="006A6DA1">
      <w:pPr>
        <w:spacing w:line="360" w:lineRule="auto"/>
        <w:ind w:firstLine="700"/>
        <w:jc w:val="both"/>
      </w:pPr>
      <w:r>
        <w:rPr>
          <w:rFonts w:ascii="Times New Roman" w:hAnsi="Times New Roman"/>
          <w:color w:val="000000"/>
          <w:sz w:val="28"/>
        </w:rPr>
        <w:lastRenderedPageBreak/>
        <w:t>На начало о</w:t>
      </w:r>
      <w:r>
        <w:rPr>
          <w:rFonts w:ascii="Times New Roman" w:hAnsi="Times New Roman"/>
          <w:color w:val="000000"/>
          <w:sz w:val="28"/>
        </w:rPr>
        <w:t xml:space="preserve">тчетного года балансовая стоимость материальных запасов составила 1 223 501,83 руб. (стр.190 гр.4), что соответствует показателю стр. 080 гр.5 ф.0503130. </w:t>
      </w:r>
      <w:r>
        <w:rPr>
          <w:rFonts w:ascii="Times New Roman" w:hAnsi="Times New Roman"/>
          <w:color w:val="000000"/>
          <w:sz w:val="28"/>
          <w:shd w:val="clear" w:color="auto" w:fill="FFFFFF"/>
        </w:rPr>
        <w:t xml:space="preserve">В течение отчетного периода стоимость материальных запасов увеличилась </w:t>
      </w:r>
      <w:r>
        <w:rPr>
          <w:rFonts w:ascii="Times New Roman" w:hAnsi="Times New Roman"/>
          <w:color w:val="000000"/>
          <w:sz w:val="28"/>
        </w:rPr>
        <w:t>на сумму 2 321 752,11 руб. (стр</w:t>
      </w:r>
      <w:r>
        <w:rPr>
          <w:rFonts w:ascii="Times New Roman" w:hAnsi="Times New Roman"/>
          <w:color w:val="000000"/>
          <w:sz w:val="28"/>
        </w:rPr>
        <w:t>.190 гр.5), что соответствует показателю стр. 361 гр.4 ф. 0503121 (КОСГУ 340). Расхождение с показателем стр.3110гр.4 ф.0503123 составляет 29 113,46 руб. – на сумму восстановленных материальных запасов с забалансового счета для дальнейшей передачи подведом</w:t>
      </w:r>
      <w:r>
        <w:rPr>
          <w:rFonts w:ascii="Times New Roman" w:hAnsi="Times New Roman"/>
          <w:color w:val="000000"/>
          <w:sz w:val="28"/>
        </w:rPr>
        <w:t xml:space="preserve">ственному учреждению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 xml:space="preserve">Выбытие материальных запасов произошло на сумму 2 878 657,23 руб. (стр.190 гр.8), что соответствуют показателю стр. 362 гр.4 ф.0503121 (КОСГУ 440). На конец отчетного периода стоимость материальных </w:t>
      </w:r>
      <w:r>
        <w:rPr>
          <w:rFonts w:ascii="Times New Roman" w:hAnsi="Times New Roman"/>
          <w:color w:val="000000"/>
          <w:sz w:val="28"/>
        </w:rPr>
        <w:t>запасов составила 666 596,71 руб. (стр.190 гр.11), что соответствует показателю стр.080 гр.8 ф.0503130.</w:t>
      </w:r>
    </w:p>
    <w:p w:rsidR="00000000" w:rsidRDefault="006A6DA1">
      <w:pPr>
        <w:spacing w:line="360" w:lineRule="auto"/>
        <w:ind w:firstLine="720"/>
        <w:jc w:val="both"/>
      </w:pPr>
      <w:r>
        <w:rPr>
          <w:rFonts w:ascii="Times New Roman" w:hAnsi="Times New Roman"/>
          <w:color w:val="000000"/>
          <w:sz w:val="28"/>
        </w:rPr>
        <w:t>В справке к ф.0503168 «Движение материальных ценностей на забалансовых счетах» на конец отчетного периода (гр.7) отражено:</w:t>
      </w:r>
    </w:p>
    <w:p w:rsidR="00000000" w:rsidRDefault="006A6DA1">
      <w:pPr>
        <w:spacing w:line="360" w:lineRule="auto"/>
        <w:ind w:firstLine="720"/>
        <w:jc w:val="both"/>
      </w:pPr>
      <w:r>
        <w:rPr>
          <w:rFonts w:ascii="Times New Roman" w:hAnsi="Times New Roman"/>
          <w:color w:val="000000"/>
          <w:sz w:val="28"/>
        </w:rPr>
        <w:t>- по строке 800 (счет учета 0</w:t>
      </w:r>
      <w:r>
        <w:rPr>
          <w:rFonts w:ascii="Times New Roman" w:hAnsi="Times New Roman"/>
          <w:color w:val="000000"/>
          <w:sz w:val="28"/>
        </w:rPr>
        <w:t>1) имущество, полученное в пользование на сумму 12 939 063,06 руб.;</w:t>
      </w:r>
    </w:p>
    <w:p w:rsidR="00000000" w:rsidRDefault="006A6DA1">
      <w:pPr>
        <w:spacing w:line="360" w:lineRule="auto"/>
        <w:ind w:firstLine="700"/>
        <w:jc w:val="both"/>
      </w:pPr>
      <w:r>
        <w:rPr>
          <w:rFonts w:ascii="Times New Roman" w:hAnsi="Times New Roman"/>
          <w:color w:val="000000"/>
          <w:sz w:val="28"/>
        </w:rPr>
        <w:t>- по строке 810 (счет учета 02) материальные ценности на хранении на сумму 61,00 руб.;</w:t>
      </w:r>
    </w:p>
    <w:p w:rsidR="00000000" w:rsidRDefault="006A6DA1">
      <w:pPr>
        <w:spacing w:line="360" w:lineRule="auto"/>
        <w:ind w:firstLine="720"/>
        <w:jc w:val="both"/>
      </w:pPr>
      <w:r>
        <w:rPr>
          <w:rFonts w:ascii="Times New Roman" w:hAnsi="Times New Roman"/>
          <w:color w:val="000000"/>
          <w:sz w:val="28"/>
        </w:rPr>
        <w:t>- по строке 820 (счет учета 03) бланки строгой отчетности на сумму 27 427,00 руб.;</w:t>
      </w:r>
    </w:p>
    <w:p w:rsidR="00000000" w:rsidRDefault="006A6DA1">
      <w:pPr>
        <w:spacing w:line="360" w:lineRule="auto"/>
        <w:ind w:firstLine="720"/>
        <w:jc w:val="both"/>
      </w:pPr>
      <w:r>
        <w:rPr>
          <w:rFonts w:ascii="Times New Roman" w:hAnsi="Times New Roman"/>
          <w:color w:val="000000"/>
          <w:sz w:val="28"/>
        </w:rPr>
        <w:t>- по строке 850 (с</w:t>
      </w:r>
      <w:r>
        <w:rPr>
          <w:rFonts w:ascii="Times New Roman" w:hAnsi="Times New Roman"/>
          <w:color w:val="000000"/>
          <w:sz w:val="28"/>
        </w:rPr>
        <w:t>чет учета 21) показатели по объектам основных средств стоимостью до 10 000 руб., списанных при вводе в эксплуатацию, на сумму 285 550,82 руб.</w:t>
      </w:r>
    </w:p>
    <w:p w:rsidR="00000000" w:rsidRDefault="006A6DA1">
      <w:pPr>
        <w:spacing w:line="360" w:lineRule="auto"/>
        <w:ind w:firstLine="720"/>
        <w:jc w:val="both"/>
      </w:pPr>
      <w:r>
        <w:rPr>
          <w:rFonts w:ascii="Times New Roman" w:hAnsi="Times New Roman"/>
          <w:color w:val="000000"/>
          <w:sz w:val="28"/>
        </w:rPr>
        <w:t xml:space="preserve">Показатели соответствуют данным в справке к ф.0503130 «О наличии имущества и обязательств на забалансовых счетах» </w:t>
      </w:r>
      <w:r>
        <w:rPr>
          <w:rFonts w:ascii="Times New Roman" w:hAnsi="Times New Roman"/>
          <w:color w:val="000000"/>
          <w:sz w:val="28"/>
        </w:rPr>
        <w:t>на конец отчетного периода по счетам учета 01,02,03,21.</w:t>
      </w:r>
    </w:p>
    <w:p w:rsidR="00000000" w:rsidRDefault="006A6DA1">
      <w:pPr>
        <w:spacing w:line="360" w:lineRule="auto"/>
        <w:ind w:firstLine="720"/>
        <w:jc w:val="both"/>
      </w:pPr>
      <w:r>
        <w:rPr>
          <w:rFonts w:ascii="Times New Roman" w:hAnsi="Times New Roman"/>
          <w:color w:val="000000"/>
          <w:sz w:val="28"/>
        </w:rPr>
        <w:lastRenderedPageBreak/>
        <w:t> </w:t>
      </w:r>
    </w:p>
    <w:p w:rsidR="00000000" w:rsidRDefault="006A6DA1">
      <w:pPr>
        <w:spacing w:line="360" w:lineRule="auto"/>
        <w:ind w:firstLine="700"/>
        <w:jc w:val="both"/>
      </w:pPr>
      <w:r>
        <w:rPr>
          <w:rFonts w:ascii="Times New Roman" w:hAnsi="Times New Roman"/>
          <w:b/>
          <w:color w:val="000000"/>
          <w:sz w:val="28"/>
        </w:rPr>
        <w:t>В составе отчетов представлена форма 0503121 «Отчет о финансовых результатах деятельности».</w:t>
      </w:r>
    </w:p>
    <w:p w:rsidR="00000000" w:rsidRDefault="006A6DA1">
      <w:pPr>
        <w:spacing w:line="360" w:lineRule="auto"/>
        <w:ind w:firstLine="700"/>
        <w:jc w:val="both"/>
      </w:pPr>
      <w:r>
        <w:rPr>
          <w:rFonts w:ascii="Times New Roman" w:hAnsi="Times New Roman"/>
          <w:color w:val="000000"/>
          <w:sz w:val="28"/>
        </w:rPr>
        <w:t>Форма 0503121 содержит данные о фактически начисленных доходах и расходах Управления, в разрезе кодов КОСГ</w:t>
      </w:r>
      <w:r>
        <w:rPr>
          <w:rFonts w:ascii="Times New Roman" w:hAnsi="Times New Roman"/>
          <w:color w:val="000000"/>
          <w:sz w:val="28"/>
        </w:rPr>
        <w:t>У по состоянию на 1 января 2024года. Форма составлена без учета заключительных оборотов по закрытию счетов.</w:t>
      </w:r>
    </w:p>
    <w:p w:rsidR="00000000" w:rsidRDefault="006A6DA1">
      <w:pPr>
        <w:spacing w:line="360" w:lineRule="auto"/>
        <w:ind w:firstLine="700"/>
        <w:jc w:val="both"/>
      </w:pPr>
      <w:r>
        <w:rPr>
          <w:rFonts w:ascii="Times New Roman" w:hAnsi="Times New Roman"/>
          <w:color w:val="000000"/>
          <w:sz w:val="28"/>
        </w:rPr>
        <w:t>Доходы Управления (стр.010 гр.4) составили 26 084 309,38 руб., в том числе:</w:t>
      </w:r>
    </w:p>
    <w:p w:rsidR="00000000" w:rsidRDefault="006A6DA1">
      <w:pPr>
        <w:spacing w:line="360" w:lineRule="auto"/>
        <w:ind w:firstLine="700"/>
        <w:jc w:val="both"/>
      </w:pPr>
      <w:r>
        <w:rPr>
          <w:rFonts w:ascii="Times New Roman" w:hAnsi="Times New Roman"/>
          <w:color w:val="000000"/>
          <w:sz w:val="28"/>
        </w:rPr>
        <w:t>- по КОСГУ 141 на сумму 28 465,25 руб. отражено начисление доходов от шт</w:t>
      </w:r>
      <w:r>
        <w:rPr>
          <w:rFonts w:ascii="Times New Roman" w:hAnsi="Times New Roman"/>
          <w:color w:val="000000"/>
          <w:sz w:val="28"/>
        </w:rPr>
        <w:t>рафных санкций, уплаченных в случае просрочки исполнения поставщиком (подрядчиком, исполнителем) обязательств, предусмотренных государственным контрактом;</w:t>
      </w:r>
    </w:p>
    <w:p w:rsidR="00000000" w:rsidRDefault="006A6DA1">
      <w:pPr>
        <w:spacing w:line="360" w:lineRule="auto"/>
        <w:ind w:firstLine="700"/>
        <w:jc w:val="both"/>
      </w:pPr>
      <w:r>
        <w:rPr>
          <w:rFonts w:ascii="Times New Roman" w:hAnsi="Times New Roman"/>
          <w:color w:val="000000"/>
          <w:sz w:val="28"/>
        </w:rPr>
        <w:t>- по КОСГУ 145 на сумму 1 000 800,00 руб. отражено начисление доходов от сумм принудительного изъятия</w:t>
      </w:r>
      <w:r>
        <w:rPr>
          <w:rFonts w:ascii="Times New Roman" w:hAnsi="Times New Roman"/>
          <w:color w:val="000000"/>
          <w:sz w:val="28"/>
        </w:rPr>
        <w:t xml:space="preserve"> (сборы), административных штрафов, установленные Кодексом Российской Федерации об административных правонарушениях;</w:t>
      </w:r>
    </w:p>
    <w:p w:rsidR="00000000" w:rsidRDefault="006A6DA1">
      <w:pPr>
        <w:spacing w:line="360" w:lineRule="auto"/>
        <w:ind w:firstLine="700"/>
        <w:jc w:val="both"/>
      </w:pPr>
      <w:r>
        <w:rPr>
          <w:rFonts w:ascii="Times New Roman" w:hAnsi="Times New Roman"/>
          <w:color w:val="000000"/>
          <w:sz w:val="28"/>
        </w:rPr>
        <w:t>- по КОСГУ 172 на сумму 24 987 920,56 руб. отражено начисление доходов от выбытия активов, из них:</w:t>
      </w:r>
    </w:p>
    <w:p w:rsidR="00000000" w:rsidRDefault="006A6DA1">
      <w:pPr>
        <w:spacing w:line="360" w:lineRule="auto"/>
        <w:ind w:firstLine="700"/>
        <w:jc w:val="both"/>
      </w:pPr>
      <w:r>
        <w:rPr>
          <w:rFonts w:ascii="Times New Roman" w:hAnsi="Times New Roman"/>
          <w:color w:val="000000"/>
          <w:sz w:val="28"/>
        </w:rPr>
        <w:t>- на сумму 24 949 259,24 руб. отражено н</w:t>
      </w:r>
      <w:r>
        <w:rPr>
          <w:rFonts w:ascii="Times New Roman" w:hAnsi="Times New Roman"/>
          <w:color w:val="000000"/>
          <w:sz w:val="28"/>
        </w:rPr>
        <w:t xml:space="preserve">ачисление доходов от долгосрочных финансовых вложений в части особо ценного имущества, закрепленного за подведомственным учреждением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на сумму 9 547,86 руб.</w:t>
      </w:r>
      <w:r>
        <w:rPr>
          <w:rFonts w:ascii="Times New Roman" w:hAnsi="Times New Roman"/>
          <w:color w:val="000000"/>
          <w:sz w:val="28"/>
        </w:rPr>
        <w:t xml:space="preserve"> отражено восстановление основных средств по рыночной стоимост</w:t>
      </w:r>
      <w:r>
        <w:rPr>
          <w:rFonts w:ascii="Times New Roman" w:hAnsi="Times New Roman"/>
          <w:color w:val="000000"/>
          <w:sz w:val="28"/>
        </w:rPr>
        <w:t>и с забалансового счета 21 для дальнейшей передачи;</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color w:val="000000"/>
          <w:sz w:val="28"/>
        </w:rPr>
        <w:t>- на сумму 29 113,46 руб. отражено восстановление материальных запасов с забалансового счета 27 для дальнейшей передачи;</w:t>
      </w:r>
    </w:p>
    <w:p w:rsidR="00000000" w:rsidRDefault="006A6DA1">
      <w:pPr>
        <w:spacing w:line="360" w:lineRule="auto"/>
        <w:ind w:firstLine="720"/>
        <w:jc w:val="both"/>
      </w:pPr>
      <w:r>
        <w:rPr>
          <w:rFonts w:ascii="Times New Roman" w:hAnsi="Times New Roman"/>
          <w:color w:val="000000"/>
          <w:sz w:val="28"/>
        </w:rPr>
        <w:lastRenderedPageBreak/>
        <w:t>- по КОСГУ 173 на сумму (-158 732,73 руб.) отражено списание задолженности, призна</w:t>
      </w:r>
      <w:r>
        <w:rPr>
          <w:rFonts w:ascii="Times New Roman" w:hAnsi="Times New Roman"/>
          <w:color w:val="000000"/>
          <w:sz w:val="28"/>
        </w:rPr>
        <w:t>нной безнадежной к взысканию;</w:t>
      </w:r>
    </w:p>
    <w:p w:rsidR="00000000" w:rsidRDefault="006A6DA1">
      <w:pPr>
        <w:spacing w:line="360" w:lineRule="auto"/>
        <w:ind w:firstLine="720"/>
        <w:jc w:val="both"/>
      </w:pPr>
      <w:r>
        <w:rPr>
          <w:rFonts w:ascii="Times New Roman" w:hAnsi="Times New Roman"/>
          <w:color w:val="000000"/>
          <w:sz w:val="28"/>
        </w:rPr>
        <w:t>- по КОСГУ 195 на сумму 225 856,30 руб. тражены безвозмездные неденежные поступления капитального характера от сектора государственного управления и организаций государственного сектора - безвозмездно получены Управлением осно</w:t>
      </w:r>
      <w:r>
        <w:rPr>
          <w:rFonts w:ascii="Times New Roman" w:hAnsi="Times New Roman"/>
          <w:color w:val="000000"/>
          <w:sz w:val="28"/>
        </w:rPr>
        <w:t xml:space="preserve">вные средства от подведомственного учреждения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В строке 150 отражены фактические расходы Управления</w:t>
      </w:r>
      <w:r>
        <w:rPr>
          <w:rFonts w:ascii="Times New Roman" w:hAnsi="Times New Roman"/>
          <w:color w:val="000000"/>
          <w:sz w:val="28"/>
          <w:shd w:val="clear" w:color="auto" w:fill="FFFFFF"/>
        </w:rPr>
        <w:t xml:space="preserve"> составили 117 602 739,41 руб.</w:t>
      </w:r>
    </w:p>
    <w:p w:rsidR="00000000" w:rsidRDefault="006A6DA1">
      <w:pPr>
        <w:spacing w:line="360" w:lineRule="auto"/>
        <w:ind w:firstLine="720"/>
        <w:jc w:val="both"/>
      </w:pPr>
      <w:r>
        <w:rPr>
          <w:rFonts w:ascii="Times New Roman" w:hAnsi="Times New Roman"/>
          <w:color w:val="000000"/>
          <w:sz w:val="28"/>
        </w:rPr>
        <w:t xml:space="preserve">По строке 320 «Чистое поступление основных средств» гр.4 отражена сумма 1 207 620,13 руб. </w:t>
      </w:r>
      <w:r>
        <w:rPr>
          <w:rFonts w:ascii="Times New Roman" w:hAnsi="Times New Roman"/>
          <w:color w:val="000000"/>
          <w:sz w:val="28"/>
        </w:rPr>
        <w:t xml:space="preserve">Показатель по увеличению стоимости основных средств – 2 163 569,42 руб. (строка 321) соответствует показателю стр.010 гр. 5 ф.0503168, показатель по уменьшению – 955 949,29 руб. (строка 322) соответствует </w:t>
      </w:r>
      <w:r>
        <w:rPr>
          <w:rFonts w:ascii="Times New Roman" w:hAnsi="Times New Roman"/>
          <w:color w:val="000000"/>
          <w:sz w:val="28"/>
          <w:shd w:val="clear" w:color="auto" w:fill="FFFFFF"/>
        </w:rPr>
        <w:t>сумме показателей стр.010 и стр.050 гр.8 ф.0503168</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По строке 360 «Чистое поступление материальных запасов» гр.4 отражена сумма (-556 905,12) руб. Показатель по увеличению стоимости материальных запасов (строка 361) – 2 321 752,11 руб. соответствует показателю стр.190 гр.5 ф.0503168, показатель по уменьшен</w:t>
      </w:r>
      <w:r>
        <w:rPr>
          <w:rFonts w:ascii="Times New Roman" w:hAnsi="Times New Roman"/>
          <w:color w:val="000000"/>
          <w:sz w:val="28"/>
        </w:rPr>
        <w:t>ию – 2 878 657,23 руб. (строка 362) соответствует показателю стр.190 гр.8 ф.0503168.</w:t>
      </w:r>
    </w:p>
    <w:p w:rsidR="00000000" w:rsidRDefault="006A6DA1">
      <w:pPr>
        <w:spacing w:line="360" w:lineRule="auto"/>
        <w:ind w:firstLine="720"/>
        <w:jc w:val="both"/>
      </w:pPr>
      <w:r>
        <w:rPr>
          <w:rFonts w:ascii="Times New Roman" w:hAnsi="Times New Roman"/>
          <w:color w:val="000000"/>
          <w:sz w:val="28"/>
          <w:shd w:val="clear" w:color="auto" w:fill="FFFFFF"/>
        </w:rPr>
        <w:t>В строке 400 «Расходы будущих периодов» гр.4 отражена сумма 293,07 руб. – изменение показателя дебиторской задолженности по коду счета 140150000 (приобретение неисключител</w:t>
      </w:r>
      <w:r>
        <w:rPr>
          <w:rFonts w:ascii="Times New Roman" w:hAnsi="Times New Roman"/>
          <w:color w:val="000000"/>
          <w:sz w:val="28"/>
          <w:shd w:val="clear" w:color="auto" w:fill="FFFFFF"/>
        </w:rPr>
        <w:t>ьных прав на программное обеспечение).</w:t>
      </w:r>
    </w:p>
    <w:p w:rsidR="00000000" w:rsidRDefault="006A6DA1">
      <w:pPr>
        <w:spacing w:line="360" w:lineRule="auto"/>
        <w:ind w:firstLine="720"/>
        <w:jc w:val="both"/>
      </w:pPr>
      <w:r>
        <w:rPr>
          <w:rFonts w:ascii="Times New Roman" w:hAnsi="Times New Roman"/>
          <w:color w:val="000000"/>
          <w:sz w:val="28"/>
        </w:rPr>
        <w:t>По строке 430 «Чистое поступление денежных средств и их эквивалентов» гр.4 отражена сумма (-116 653 247,74) руб.  Показатель по увеличению денежных средств (стр.431 гр.4) на сумму 1 191 506,55 руб. соответствует показ</w:t>
      </w:r>
      <w:r>
        <w:rPr>
          <w:rFonts w:ascii="Times New Roman" w:hAnsi="Times New Roman"/>
          <w:color w:val="000000"/>
          <w:sz w:val="28"/>
        </w:rPr>
        <w:t xml:space="preserve">ателю в стр.010 «Доходы бюджета» гр.5 ф.0503127. Показатель по уменьшению денежных средств (стр.432 гр.4) на сумму 117 844 </w:t>
      </w:r>
      <w:r>
        <w:rPr>
          <w:rFonts w:ascii="Times New Roman" w:hAnsi="Times New Roman"/>
          <w:color w:val="000000"/>
          <w:sz w:val="28"/>
        </w:rPr>
        <w:lastRenderedPageBreak/>
        <w:t>754,29 руб. соответствует показателю в стр.200 «Расходы бюджета» гр.6 ф.0503127.</w:t>
      </w:r>
    </w:p>
    <w:p w:rsidR="00000000" w:rsidRDefault="006A6DA1">
      <w:pPr>
        <w:spacing w:line="360" w:lineRule="auto"/>
        <w:ind w:firstLine="700"/>
        <w:jc w:val="both"/>
      </w:pPr>
      <w:r>
        <w:rPr>
          <w:rFonts w:ascii="Times New Roman" w:hAnsi="Times New Roman"/>
          <w:color w:val="000000"/>
          <w:sz w:val="28"/>
        </w:rPr>
        <w:t>По строке 450 «Чистое поступление акций и иных финан</w:t>
      </w:r>
      <w:r>
        <w:rPr>
          <w:rFonts w:ascii="Times New Roman" w:hAnsi="Times New Roman"/>
          <w:color w:val="000000"/>
          <w:sz w:val="28"/>
        </w:rPr>
        <w:t xml:space="preserve">совых инструментов» отражена сумма увеличения особо ценного имущества подведомственного учреждения ОБУ «Охотничьи и водные биоресурсы» - 24 949 259,24 руб., что </w:t>
      </w:r>
      <w:r>
        <w:rPr>
          <w:rFonts w:ascii="Times New Roman" w:hAnsi="Times New Roman"/>
          <w:color w:val="000000"/>
          <w:sz w:val="28"/>
          <w:shd w:val="clear" w:color="auto" w:fill="FFFFFF"/>
        </w:rPr>
        <w:t>находит отражение в ф.0503110</w:t>
      </w:r>
      <w:r>
        <w:rPr>
          <w:rFonts w:ascii="Times New Roman" w:hAnsi="Times New Roman"/>
          <w:color w:val="000000"/>
          <w:sz w:val="28"/>
        </w:rPr>
        <w:t xml:space="preserve"> разделе 1 «Доходы» по КБК 013 11109000000000000 коду счета 140110</w:t>
      </w:r>
      <w:r>
        <w:rPr>
          <w:rFonts w:ascii="Times New Roman" w:hAnsi="Times New Roman"/>
          <w:color w:val="000000"/>
          <w:sz w:val="28"/>
        </w:rPr>
        <w:t>172.</w:t>
      </w:r>
    </w:p>
    <w:p w:rsidR="00000000" w:rsidRDefault="006A6DA1">
      <w:pPr>
        <w:spacing w:line="360" w:lineRule="auto"/>
        <w:ind w:firstLine="720"/>
        <w:jc w:val="both"/>
      </w:pPr>
      <w:r>
        <w:rPr>
          <w:rFonts w:ascii="Times New Roman" w:hAnsi="Times New Roman"/>
          <w:color w:val="000000"/>
          <w:sz w:val="28"/>
          <w:shd w:val="clear" w:color="auto" w:fill="FFFFFF"/>
        </w:rPr>
        <w:t>В строке 480 гр.4 отражено чистое увеличение прочей дебиторской задолженности на сумму (-351 530,59) 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Данный показатель соответствует разнице изменения дебиторской задолженности в ф.0503169_БД по кодам счетов 120500000,120600000,120800000 и измене</w:t>
      </w:r>
      <w:r>
        <w:rPr>
          <w:rFonts w:ascii="Times New Roman" w:hAnsi="Times New Roman"/>
          <w:color w:val="000000"/>
          <w:sz w:val="28"/>
          <w:shd w:val="clear" w:color="auto" w:fill="FFFFFF"/>
        </w:rPr>
        <w:t>ния кредиторской задолженности в ф.0503169_БК по коду счета 120500000.</w:t>
      </w:r>
    </w:p>
    <w:p w:rsidR="00000000" w:rsidRDefault="006A6DA1">
      <w:pPr>
        <w:spacing w:line="360" w:lineRule="auto"/>
        <w:ind w:firstLine="700"/>
        <w:jc w:val="both"/>
      </w:pPr>
      <w:r>
        <w:rPr>
          <w:rFonts w:ascii="Times New Roman" w:hAnsi="Times New Roman"/>
          <w:color w:val="000000"/>
          <w:sz w:val="28"/>
          <w:shd w:val="clear" w:color="auto" w:fill="FFFFFF"/>
        </w:rPr>
        <w:t>В строке 540 гр.4 отражено чистое увеличение прочей кредиторской задолженности на сумму (-4 914,66) руб.</w:t>
      </w:r>
      <w:r>
        <w:rPr>
          <w:rFonts w:ascii="Times New Roman" w:hAnsi="Times New Roman"/>
          <w:i/>
          <w:color w:val="000000"/>
          <w:sz w:val="28"/>
          <w:shd w:val="clear" w:color="auto" w:fill="FFFFFF"/>
        </w:rPr>
        <w:t xml:space="preserve"> </w:t>
      </w:r>
      <w:r>
        <w:rPr>
          <w:rFonts w:ascii="Times New Roman" w:hAnsi="Times New Roman"/>
          <w:color w:val="000000"/>
          <w:sz w:val="28"/>
        </w:rPr>
        <w:t xml:space="preserve">Показатель гр.4 по стр.540 соответствует разнице </w:t>
      </w:r>
      <w:r>
        <w:rPr>
          <w:rFonts w:ascii="Times New Roman" w:hAnsi="Times New Roman"/>
          <w:color w:val="000000"/>
          <w:sz w:val="28"/>
          <w:shd w:val="clear" w:color="auto" w:fill="FFFFFF"/>
        </w:rPr>
        <w:t xml:space="preserve">изменения </w:t>
      </w:r>
      <w:r>
        <w:rPr>
          <w:rFonts w:ascii="Times New Roman" w:hAnsi="Times New Roman"/>
          <w:color w:val="000000"/>
          <w:sz w:val="28"/>
        </w:rPr>
        <w:t>кредиторской задолжен</w:t>
      </w:r>
      <w:r>
        <w:rPr>
          <w:rFonts w:ascii="Times New Roman" w:hAnsi="Times New Roman"/>
          <w:color w:val="000000"/>
          <w:sz w:val="28"/>
        </w:rPr>
        <w:t xml:space="preserve">ности в ф.0503169_БК по коду счета 130200000,130300000 и изменения </w:t>
      </w:r>
      <w:r>
        <w:rPr>
          <w:rFonts w:ascii="Times New Roman" w:hAnsi="Times New Roman"/>
          <w:color w:val="000000"/>
          <w:sz w:val="28"/>
          <w:shd w:val="clear" w:color="auto" w:fill="FFFFFF"/>
        </w:rPr>
        <w:t>дебиторской задолженности в ф.0503169_БД по коду счета 130300000</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560 отражено изменение показателей отчетного периода по резервам отпусков на сумму 118 833,68 руб., в том числе: </w:t>
      </w:r>
      <w:r>
        <w:rPr>
          <w:rFonts w:ascii="Times New Roman" w:hAnsi="Times New Roman"/>
          <w:color w:val="000000"/>
          <w:sz w:val="28"/>
          <w:shd w:val="clear" w:color="auto" w:fill="FFFFFF"/>
        </w:rPr>
        <w:t>по КОСГУ 211 на сумму (-95 022,90) руб., по КОСГУ 213 на сумму 23 810,78 руб. Данные показатели соответствуют ф.0503169_БК в части изменения показателей по резервам предстоящих расходов.  </w:t>
      </w:r>
    </w:p>
    <w:p w:rsidR="00000000" w:rsidRDefault="006A6DA1">
      <w:pPr>
        <w:spacing w:line="360" w:lineRule="auto"/>
        <w:ind w:firstLine="700"/>
        <w:jc w:val="both"/>
      </w:pPr>
      <w:r>
        <w:rPr>
          <w:rFonts w:ascii="Times New Roman" w:hAnsi="Times New Roman"/>
          <w:b/>
          <w:color w:val="000000"/>
          <w:sz w:val="28"/>
        </w:rPr>
        <w:t>В отчете справка по заключению счетов бюджетного учета отчетного фи</w:t>
      </w:r>
      <w:r>
        <w:rPr>
          <w:rFonts w:ascii="Times New Roman" w:hAnsi="Times New Roman"/>
          <w:b/>
          <w:color w:val="000000"/>
          <w:sz w:val="28"/>
        </w:rPr>
        <w:t>нансового года ф. 0503110</w:t>
      </w:r>
      <w:r>
        <w:rPr>
          <w:rFonts w:ascii="Times New Roman" w:hAnsi="Times New Roman"/>
          <w:color w:val="000000"/>
          <w:sz w:val="28"/>
        </w:rPr>
        <w:t xml:space="preserve"> </w:t>
      </w:r>
      <w:r>
        <w:rPr>
          <w:rFonts w:ascii="Times New Roman" w:hAnsi="Times New Roman"/>
          <w:color w:val="000000"/>
          <w:sz w:val="28"/>
          <w:shd w:val="clear" w:color="auto" w:fill="FFFFFF"/>
        </w:rPr>
        <w:t>отражены операции по заключению счетов бюджетного учета отчетного финансового года Управления</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xml:space="preserve">В разделе 1 «Доходы» отражены операции по заключительным оборотам счета 140110000 по кредиту на сумму 26 243 042,11 руб., по дебету на </w:t>
      </w:r>
      <w:r>
        <w:rPr>
          <w:rFonts w:ascii="Times New Roman" w:hAnsi="Times New Roman"/>
          <w:color w:val="000000"/>
          <w:sz w:val="28"/>
        </w:rPr>
        <w:t xml:space="preserve">сумму </w:t>
      </w:r>
      <w:r>
        <w:rPr>
          <w:rFonts w:ascii="Times New Roman" w:hAnsi="Times New Roman"/>
          <w:color w:val="000000"/>
          <w:sz w:val="28"/>
        </w:rPr>
        <w:lastRenderedPageBreak/>
        <w:t>158 732,73 руб. Номера счетов 140110000 отражены с указанием в 1-17 разрядах номера счета 4-20 разрядов КБК доходов., за исключением:</w:t>
      </w:r>
    </w:p>
    <w:p w:rsidR="00000000" w:rsidRDefault="006A6DA1">
      <w:pPr>
        <w:spacing w:line="360" w:lineRule="auto"/>
        <w:ind w:firstLine="720"/>
        <w:jc w:val="both"/>
      </w:pPr>
      <w:r>
        <w:rPr>
          <w:rFonts w:ascii="Times New Roman" w:hAnsi="Times New Roman"/>
          <w:color w:val="000000"/>
          <w:sz w:val="28"/>
        </w:rPr>
        <w:t>- КБК 11109000000000000 по коду счета 140110172 на сумму 24 949 259,24 руб. отражено увеличение стоимости особо ценн</w:t>
      </w:r>
      <w:r>
        <w:rPr>
          <w:rFonts w:ascii="Times New Roman" w:hAnsi="Times New Roman"/>
          <w:color w:val="000000"/>
          <w:sz w:val="28"/>
        </w:rPr>
        <w:t xml:space="preserve">ого имущества подведомственного учреждения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rPr>
        <w:t>Сумма закрытия счета 140110000 соответствует стр.010 гр.4 «Доходы» ф.0503121.</w:t>
      </w:r>
    </w:p>
    <w:p w:rsidR="00000000" w:rsidRDefault="006A6DA1">
      <w:pPr>
        <w:spacing w:line="360" w:lineRule="auto"/>
        <w:ind w:firstLine="720"/>
        <w:jc w:val="both"/>
      </w:pPr>
      <w:r>
        <w:rPr>
          <w:rFonts w:ascii="Times New Roman" w:hAnsi="Times New Roman"/>
          <w:color w:val="000000"/>
          <w:sz w:val="28"/>
        </w:rPr>
        <w:t>В разделе 1 «Расходы» гр.2,5,6 отражены операции по заключительным оборотам счета 140120000 на су</w:t>
      </w:r>
      <w:r>
        <w:rPr>
          <w:rFonts w:ascii="Times New Roman" w:hAnsi="Times New Roman"/>
          <w:color w:val="000000"/>
          <w:sz w:val="28"/>
        </w:rPr>
        <w:t>мму 117 602 739,41 руб. Номера счетов 140120000 отражены с указанием в 1-17 разрядах номера счета 4-20 разрядов КБК расходов. Сумма закрытия счета 140120000 соответствует стр.150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w:t>
      </w:r>
      <w:r>
        <w:rPr>
          <w:rFonts w:ascii="Times New Roman" w:hAnsi="Times New Roman"/>
          <w:color w:val="000000"/>
          <w:sz w:val="28"/>
          <w:shd w:val="clear" w:color="auto" w:fill="FFFFFF"/>
        </w:rPr>
        <w:t>ьным оборотам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t>- счета 121002 на сумму 1 191 506,55 руб. (показатель соответствует гр.5 стр.010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счета 130405 – 117 844 754,29</w:t>
      </w:r>
      <w:r>
        <w:rPr>
          <w:rFonts w:ascii="Times New Roman" w:hAnsi="Times New Roman"/>
          <w:color w:val="000000"/>
          <w:sz w:val="28"/>
        </w:rPr>
        <w:t xml:space="preserve"> руб.</w:t>
      </w:r>
      <w:r>
        <w:rPr>
          <w:rFonts w:ascii="Times New Roman" w:hAnsi="Times New Roman"/>
          <w:color w:val="000000"/>
          <w:sz w:val="28"/>
          <w:shd w:val="clear" w:color="auto" w:fill="FFFFFF"/>
        </w:rPr>
        <w:t xml:space="preserve"> (показатель соответствует гр.6 стр.200 «Расходы бюджета» ф.0503127).</w:t>
      </w:r>
    </w:p>
    <w:p w:rsidR="00000000" w:rsidRDefault="006A6DA1">
      <w:pPr>
        <w:spacing w:line="360" w:lineRule="auto"/>
        <w:ind w:firstLine="720"/>
        <w:jc w:val="both"/>
      </w:pP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b/>
          <w:color w:val="000000"/>
          <w:sz w:val="28"/>
        </w:rPr>
        <w:t>В ф. 0</w:t>
      </w:r>
      <w:r>
        <w:rPr>
          <w:rFonts w:ascii="Times New Roman" w:hAnsi="Times New Roman"/>
          <w:b/>
          <w:color w:val="000000"/>
          <w:sz w:val="28"/>
        </w:rPr>
        <w:t xml:space="preserve">503110 «Расшифровка показателей, отраженных в Справке по заключению счетов бюджетного учета отчетного финансового года» </w:t>
      </w:r>
      <w:r>
        <w:rPr>
          <w:rFonts w:ascii="Times New Roman" w:hAnsi="Times New Roman"/>
          <w:color w:val="000000"/>
          <w:sz w:val="28"/>
        </w:rPr>
        <w:t>отражены показатели:</w:t>
      </w:r>
    </w:p>
    <w:p w:rsidR="00000000" w:rsidRDefault="006A6DA1">
      <w:pPr>
        <w:spacing w:line="360" w:lineRule="auto"/>
        <w:ind w:firstLine="720"/>
        <w:jc w:val="both"/>
      </w:pPr>
      <w:r>
        <w:rPr>
          <w:rFonts w:ascii="Times New Roman" w:hAnsi="Times New Roman"/>
          <w:color w:val="000000"/>
          <w:sz w:val="28"/>
        </w:rPr>
        <w:t>- по строке 2.3 КОСГУ 173 на сумму (-158 732,73) руб. отражено списание задолженности по коду счета 120545 признанн</w:t>
      </w:r>
      <w:r>
        <w:rPr>
          <w:rFonts w:ascii="Times New Roman" w:hAnsi="Times New Roman"/>
          <w:color w:val="000000"/>
          <w:sz w:val="28"/>
        </w:rPr>
        <w:t xml:space="preserve">ой безнадежной к взысканию.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задолженности» (ф. 0503169) (дебиторская задолженность).</w:t>
      </w:r>
    </w:p>
    <w:p w:rsidR="00000000" w:rsidRDefault="006A6DA1">
      <w:pPr>
        <w:spacing w:line="360" w:lineRule="auto"/>
        <w:ind w:firstLine="720"/>
        <w:jc w:val="both"/>
      </w:pPr>
      <w:r>
        <w:rPr>
          <w:rFonts w:ascii="Times New Roman" w:hAnsi="Times New Roman"/>
          <w:color w:val="000000"/>
          <w:sz w:val="28"/>
        </w:rPr>
        <w:lastRenderedPageBreak/>
        <w:t xml:space="preserve">Дебиторская задолженность на начало отчетного периода составила 672 002,99 руб. </w:t>
      </w:r>
    </w:p>
    <w:p w:rsidR="00000000" w:rsidRDefault="006A6DA1">
      <w:pPr>
        <w:spacing w:line="360" w:lineRule="auto"/>
        <w:ind w:firstLine="72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междокументарного контроля ф.05</w:t>
      </w:r>
      <w:r>
        <w:rPr>
          <w:rFonts w:ascii="Times New Roman" w:hAnsi="Times New Roman"/>
          <w:color w:val="000000"/>
          <w:sz w:val="28"/>
          <w:shd w:val="clear" w:color="auto" w:fill="FFFFFF"/>
        </w:rPr>
        <w:t xml:space="preserve">03169_БД за 2023 год выявлены расхождения с ф.0503169_БД за 2022 год на сумму (-33,00) руб., </w:t>
      </w:r>
      <w:r>
        <w:rPr>
          <w:rFonts w:ascii="Times New Roman" w:hAnsi="Times New Roman"/>
          <w:color w:val="000000"/>
          <w:sz w:val="28"/>
        </w:rPr>
        <w:t>что находит отражение в форме 0503173_Б по коду причины 03 «Исправление ошибок прошлых лет», по коду счета 1 206 41 662 в связи с несвоевременным поступлением перв</w:t>
      </w:r>
      <w:r>
        <w:rPr>
          <w:rFonts w:ascii="Times New Roman" w:hAnsi="Times New Roman"/>
          <w:color w:val="000000"/>
          <w:sz w:val="28"/>
        </w:rPr>
        <w:t>ичных учетных документов в подведомственное учреждение ОБУ «Охотничьи и водные биоресурсы» Управлением в отчетном периоде отражено в учете списание дебиторской задолженности в соответствии с извещением. Основание – ФСГС «Учетная политика, оценочные значени</w:t>
      </w:r>
      <w:r>
        <w:rPr>
          <w:rFonts w:ascii="Times New Roman" w:hAnsi="Times New Roman"/>
          <w:color w:val="000000"/>
          <w:sz w:val="28"/>
        </w:rPr>
        <w:t>я и ошибки»  </w:t>
      </w:r>
    </w:p>
    <w:p w:rsidR="00000000" w:rsidRDefault="006A6DA1">
      <w:pPr>
        <w:spacing w:line="360" w:lineRule="auto"/>
        <w:ind w:firstLine="700"/>
        <w:jc w:val="both"/>
      </w:pPr>
      <w:r>
        <w:rPr>
          <w:rFonts w:ascii="Times New Roman" w:hAnsi="Times New Roman"/>
          <w:color w:val="000000"/>
          <w:sz w:val="28"/>
        </w:rPr>
        <w:t>В гр.9 на конец отчетного периода числится дебиторская задолженность на сумму 321 472,40 руб., в том числе:</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xml:space="preserve">- в части доходов на сумму 289 326,96 руб. по коду счета 120545000 - </w:t>
      </w:r>
      <w:r>
        <w:rPr>
          <w:rFonts w:ascii="Times New Roman" w:hAnsi="Times New Roman"/>
          <w:color w:val="000000"/>
          <w:sz w:val="28"/>
        </w:rPr>
        <w:t>административные штрафы за административные правонарушения в обла</w:t>
      </w:r>
      <w:r>
        <w:rPr>
          <w:rFonts w:ascii="Times New Roman" w:hAnsi="Times New Roman"/>
          <w:color w:val="000000"/>
          <w:sz w:val="28"/>
        </w:rPr>
        <w:t>сти охраны окружающей среды и природопользования</w:t>
      </w:r>
      <w:r>
        <w:rPr>
          <w:rFonts w:ascii="Times New Roman" w:hAnsi="Times New Roman"/>
          <w:color w:val="000000"/>
          <w:sz w:val="28"/>
          <w:shd w:val="clear" w:color="auto" w:fill="FFFFFF"/>
        </w:rPr>
        <w:t>;</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shd w:val="clear" w:color="auto" w:fill="FFFFFF"/>
        </w:rPr>
        <w:t>- в части расходов на сумму 32 145,44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сегменту «Бюджетные (автономные) учреждения» на сумму 7 947,18 руб. - </w:t>
      </w:r>
      <w:r>
        <w:rPr>
          <w:rFonts w:ascii="Times New Roman" w:hAnsi="Times New Roman"/>
          <w:color w:val="000000"/>
          <w:sz w:val="28"/>
        </w:rPr>
        <w:t>остаток субсидии, перечисленной Управлением подведомственному учреждению О</w:t>
      </w:r>
      <w:r>
        <w:rPr>
          <w:rFonts w:ascii="Times New Roman" w:hAnsi="Times New Roman"/>
          <w:color w:val="000000"/>
          <w:sz w:val="28"/>
        </w:rPr>
        <w:t xml:space="preserve">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 на выполнение государственного задания;</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коду счета 120621000 </w:t>
      </w:r>
      <w:r>
        <w:rPr>
          <w:rFonts w:ascii="Times New Roman" w:hAnsi="Times New Roman"/>
          <w:color w:val="000000"/>
          <w:sz w:val="28"/>
        </w:rPr>
        <w:t>на сумму 24 198,26 руб. - предоплата за услуги почтовой связи.</w:t>
      </w:r>
    </w:p>
    <w:p w:rsidR="00000000" w:rsidRDefault="006A6DA1">
      <w:pPr>
        <w:spacing w:line="360" w:lineRule="auto"/>
        <w:ind w:firstLine="720"/>
        <w:jc w:val="both"/>
      </w:pPr>
      <w:r>
        <w:rPr>
          <w:rFonts w:ascii="Times New Roman" w:hAnsi="Times New Roman"/>
          <w:color w:val="000000"/>
          <w:sz w:val="28"/>
        </w:rPr>
        <w:t>Д</w:t>
      </w:r>
      <w:r>
        <w:rPr>
          <w:rFonts w:ascii="Times New Roman" w:hAnsi="Times New Roman"/>
          <w:color w:val="000000"/>
          <w:sz w:val="28"/>
          <w:shd w:val="clear" w:color="auto" w:fill="FFFFFF"/>
        </w:rPr>
        <w:t>олгосрочной дебиторской задолженности на конец отчетного периода нет.</w:t>
      </w:r>
    </w:p>
    <w:p w:rsidR="00000000" w:rsidRDefault="006A6DA1">
      <w:pPr>
        <w:spacing w:line="360" w:lineRule="auto"/>
        <w:ind w:firstLine="700"/>
        <w:jc w:val="both"/>
      </w:pPr>
      <w:r>
        <w:rPr>
          <w:rFonts w:ascii="Times New Roman" w:hAnsi="Times New Roman"/>
          <w:color w:val="000000"/>
          <w:sz w:val="28"/>
          <w:shd w:val="clear" w:color="auto" w:fill="FFFFFF"/>
        </w:rPr>
        <w:t>На конец отчетного пе</w:t>
      </w:r>
      <w:r>
        <w:rPr>
          <w:rFonts w:ascii="Times New Roman" w:hAnsi="Times New Roman"/>
          <w:color w:val="000000"/>
          <w:sz w:val="28"/>
          <w:shd w:val="clear" w:color="auto" w:fill="FFFFFF"/>
        </w:rPr>
        <w:t>риода отражена просроченная дебиторская задолженность по доходам по коду счета 120545000 на сумму 222 326,96 руб. -  </w:t>
      </w:r>
      <w:r>
        <w:rPr>
          <w:rFonts w:ascii="Times New Roman" w:hAnsi="Times New Roman"/>
          <w:color w:val="000000"/>
          <w:sz w:val="28"/>
        </w:rPr>
        <w:t xml:space="preserve">задолженность за физическими лицами по административным штрафам за </w:t>
      </w:r>
      <w:r>
        <w:rPr>
          <w:rFonts w:ascii="Times New Roman" w:hAnsi="Times New Roman"/>
          <w:color w:val="000000"/>
          <w:sz w:val="28"/>
        </w:rPr>
        <w:lastRenderedPageBreak/>
        <w:t>административные правонарушения в области охраны окружающей среды и прир</w:t>
      </w:r>
      <w:r>
        <w:rPr>
          <w:rFonts w:ascii="Times New Roman" w:hAnsi="Times New Roman"/>
          <w:color w:val="000000"/>
          <w:sz w:val="28"/>
        </w:rPr>
        <w:t>одопользования. Постановления по взысканию административных штрафов находятся на исполнении в службе судебных приставов. Данные по просроченной задолженности отражены в таблице 14.</w:t>
      </w:r>
    </w:p>
    <w:p w:rsidR="00000000" w:rsidRDefault="006A6DA1">
      <w:pPr>
        <w:spacing w:line="360" w:lineRule="auto"/>
        <w:ind w:firstLine="720"/>
        <w:jc w:val="both"/>
      </w:pPr>
      <w:r>
        <w:rPr>
          <w:rFonts w:ascii="Times New Roman" w:hAnsi="Times New Roman"/>
          <w:color w:val="000000"/>
          <w:sz w:val="28"/>
        </w:rPr>
        <w:t>Дебиторская задолженность отчетного года уменьшилась на 52,18% (с 672 300,9</w:t>
      </w:r>
      <w:r>
        <w:rPr>
          <w:rFonts w:ascii="Times New Roman" w:hAnsi="Times New Roman"/>
          <w:color w:val="000000"/>
          <w:sz w:val="28"/>
        </w:rPr>
        <w:t xml:space="preserve">9 руб. до 321 472,40руб.). </w:t>
      </w:r>
    </w:p>
    <w:p w:rsidR="00000000" w:rsidRDefault="006A6DA1">
      <w:pPr>
        <w:spacing w:line="360" w:lineRule="auto"/>
        <w:ind w:firstLine="700"/>
        <w:jc w:val="both"/>
      </w:pP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задолженности» (ф. 0503169) (кредиторская задолженность).</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На начало отчетного периода кредиторская задолженность (без учета резервов и доходов будущих периодов) составила на сумму 17 59</w:t>
      </w:r>
      <w:r>
        <w:rPr>
          <w:rFonts w:ascii="Times New Roman" w:hAnsi="Times New Roman"/>
          <w:color w:val="000000"/>
          <w:sz w:val="28"/>
        </w:rPr>
        <w:t xml:space="preserve">9,36 руб. </w:t>
      </w:r>
    </w:p>
    <w:p w:rsidR="00000000" w:rsidRDefault="006A6DA1">
      <w:pPr>
        <w:spacing w:line="360" w:lineRule="auto"/>
        <w:ind w:firstLine="700"/>
        <w:jc w:val="both"/>
      </w:pPr>
      <w:r>
        <w:rPr>
          <w:rFonts w:ascii="Times New Roman" w:hAnsi="Times New Roman"/>
          <w:color w:val="000000"/>
          <w:sz w:val="28"/>
        </w:rPr>
        <w:t>В гр.9 на конец отчетного периода числится кредиторская задолженность (без учета резервов и доходов будущих периодов) на сумму 13 684,70 руб., в том числе:</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xml:space="preserve">- в части доходов на сумму 9 500,00 руб., </w:t>
      </w:r>
      <w:r>
        <w:rPr>
          <w:rFonts w:ascii="Times New Roman" w:hAnsi="Times New Roman"/>
          <w:color w:val="000000"/>
          <w:sz w:val="28"/>
        </w:rPr>
        <w:t>в связи уточнением поступивших платежей (админи</w:t>
      </w:r>
      <w:r>
        <w:rPr>
          <w:rFonts w:ascii="Times New Roman" w:hAnsi="Times New Roman"/>
          <w:color w:val="000000"/>
          <w:sz w:val="28"/>
        </w:rPr>
        <w:t>стративные штрафы);</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xml:space="preserve">- в части расходов на сумму 4 184,70 руб., </w:t>
      </w:r>
      <w:r>
        <w:rPr>
          <w:rFonts w:ascii="Times New Roman" w:hAnsi="Times New Roman"/>
          <w:color w:val="000000"/>
          <w:sz w:val="28"/>
        </w:rPr>
        <w:t>в отчетном периоде приняты обязательства в части оплаты за декабрь 2023 года за услуги связи.</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shd w:val="clear" w:color="auto" w:fill="FFFFFF"/>
        </w:rPr>
        <w:t>Показатель задолженности на конец отчетного периода по коду счета 140160000 составляет 1 117 779,14</w:t>
      </w:r>
      <w:r>
        <w:rPr>
          <w:rFonts w:ascii="Times New Roman" w:hAnsi="Times New Roman"/>
          <w:color w:val="000000"/>
          <w:sz w:val="28"/>
          <w:shd w:val="clear" w:color="auto" w:fill="FFFFFF"/>
        </w:rPr>
        <w:t xml:space="preserve"> руб. (резерв на оплату отпусков по КОСГУ 211 на сумму </w:t>
      </w:r>
      <w:r>
        <w:rPr>
          <w:rFonts w:ascii="Times New Roman" w:hAnsi="Times New Roman"/>
          <w:color w:val="000000"/>
          <w:sz w:val="28"/>
        </w:rPr>
        <w:t xml:space="preserve">863 391,41 </w:t>
      </w:r>
      <w:r>
        <w:rPr>
          <w:rFonts w:ascii="Times New Roman" w:hAnsi="Times New Roman"/>
          <w:color w:val="000000"/>
          <w:sz w:val="28"/>
          <w:shd w:val="clear" w:color="auto" w:fill="FFFFFF"/>
        </w:rPr>
        <w:t xml:space="preserve">руб. и страховых взносов по КОСГУ 213 на сумму </w:t>
      </w:r>
      <w:r>
        <w:rPr>
          <w:rFonts w:ascii="Times New Roman" w:hAnsi="Times New Roman"/>
          <w:color w:val="000000"/>
          <w:sz w:val="28"/>
        </w:rPr>
        <w:t xml:space="preserve">254 387,73 </w:t>
      </w:r>
      <w:r>
        <w:rPr>
          <w:rFonts w:ascii="Times New Roman" w:hAnsi="Times New Roman"/>
          <w:color w:val="000000"/>
          <w:sz w:val="28"/>
          <w:shd w:val="clear" w:color="auto" w:fill="FFFFFF"/>
        </w:rPr>
        <w:t xml:space="preserve">руб.), что соответствует показателям в стр.840,860 гр.7 ф.0503128. </w:t>
      </w:r>
    </w:p>
    <w:p w:rsidR="00000000" w:rsidRDefault="006A6DA1">
      <w:pPr>
        <w:spacing w:line="360" w:lineRule="auto"/>
        <w:ind w:firstLine="700"/>
        <w:jc w:val="both"/>
      </w:pPr>
      <w:r>
        <w:rPr>
          <w:rFonts w:ascii="Times New Roman" w:hAnsi="Times New Roman"/>
          <w:color w:val="000000"/>
          <w:sz w:val="28"/>
          <w:shd w:val="clear" w:color="auto" w:fill="FFFFFF"/>
        </w:rPr>
        <w:t xml:space="preserve">Просроченной и долгосрочной кредиторской задолженности на конец </w:t>
      </w:r>
      <w:r>
        <w:rPr>
          <w:rFonts w:ascii="Times New Roman" w:hAnsi="Times New Roman"/>
          <w:color w:val="000000"/>
          <w:sz w:val="28"/>
          <w:shd w:val="clear" w:color="auto" w:fill="FFFFFF"/>
        </w:rPr>
        <w:t>отчетного периода по Управлению нет.</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внутридокументарного контроля ф.0503169_БК за 2023 год выявлено расхождение (предупреждение) в т.1 по коду дохода 013 11601082010000140 коду счета 120545000 на сумму 9 500,00 руб. – суммы, излишне удержа</w:t>
      </w:r>
      <w:r>
        <w:rPr>
          <w:rFonts w:ascii="Times New Roman" w:hAnsi="Times New Roman"/>
          <w:color w:val="000000"/>
          <w:sz w:val="28"/>
          <w:shd w:val="clear" w:color="auto" w:fill="FFFFFF"/>
        </w:rPr>
        <w:t xml:space="preserve">нные ФССП с физических лиц (С.А. Андреев – 1 000 руб., Н.В. </w:t>
      </w:r>
      <w:r>
        <w:rPr>
          <w:rFonts w:ascii="Times New Roman" w:hAnsi="Times New Roman"/>
          <w:color w:val="000000"/>
          <w:sz w:val="28"/>
          <w:shd w:val="clear" w:color="auto" w:fill="FFFFFF"/>
        </w:rPr>
        <w:lastRenderedPageBreak/>
        <w:t>Епихин – 3000,00 руб., А.А. Межерецкий - 500 руб., В.В. Наумов – 1000, 00 руб., Д.И. Удовик - 2 000 руб., М.С. Чирикин - 2 000 руб.) – управлением направлены письма о предоставлении реквизитов для</w:t>
      </w:r>
      <w:r>
        <w:rPr>
          <w:rFonts w:ascii="Times New Roman" w:hAnsi="Times New Roman"/>
          <w:color w:val="000000"/>
          <w:sz w:val="28"/>
          <w:shd w:val="clear" w:color="auto" w:fill="FFFFFF"/>
        </w:rPr>
        <w:t xml:space="preserve"> возврата средств.</w:t>
      </w:r>
    </w:p>
    <w:p w:rsidR="00000000" w:rsidRDefault="006A6DA1">
      <w:pPr>
        <w:spacing w:line="360" w:lineRule="auto"/>
        <w:ind w:firstLine="700"/>
        <w:jc w:val="both"/>
      </w:pPr>
      <w:r>
        <w:rPr>
          <w:rFonts w:ascii="Times New Roman" w:hAnsi="Times New Roman"/>
          <w:color w:val="000000"/>
          <w:sz w:val="28"/>
          <w:shd w:val="clear" w:color="auto" w:fill="FFFFFF"/>
        </w:rPr>
        <w:t> </w:t>
      </w:r>
    </w:p>
    <w:p w:rsidR="00000000" w:rsidRDefault="006A6DA1">
      <w:pPr>
        <w:spacing w:line="360" w:lineRule="auto"/>
        <w:ind w:firstLine="700"/>
        <w:jc w:val="both"/>
      </w:pPr>
      <w:r>
        <w:rPr>
          <w:rFonts w:ascii="Times New Roman" w:hAnsi="Times New Roman"/>
          <w:color w:val="FF0000"/>
          <w:sz w:val="24"/>
        </w:rPr>
        <w:t> </w:t>
      </w:r>
      <w:r>
        <w:rPr>
          <w:rFonts w:ascii="Times New Roman" w:hAnsi="Times New Roman"/>
          <w:b/>
          <w:color w:val="000000"/>
          <w:sz w:val="28"/>
        </w:rPr>
        <w:t>Форма 0503173 «Сведения об изменениях остатков валюты баланса»</w:t>
      </w:r>
      <w:r>
        <w:rPr>
          <w:rFonts w:ascii="Times New Roman" w:hAnsi="Times New Roman"/>
          <w:color w:val="000000"/>
          <w:sz w:val="28"/>
        </w:rPr>
        <w:t xml:space="preserve"> </w:t>
      </w:r>
    </w:p>
    <w:p w:rsidR="00000000" w:rsidRDefault="006A6DA1">
      <w:pPr>
        <w:spacing w:line="360" w:lineRule="auto"/>
        <w:ind w:firstLine="700"/>
        <w:jc w:val="center"/>
      </w:pPr>
      <w:r>
        <w:rPr>
          <w:rFonts w:ascii="Times New Roman" w:hAnsi="Times New Roman"/>
          <w:b/>
          <w:color w:val="000000"/>
          <w:sz w:val="28"/>
        </w:rPr>
        <w:t>Информация по корректировке показателей бухгалтерского учета (бюджетной (бухгалтерской) отчетности), отраженной в Сведениях об изменении остатков валюты баланса</w:t>
      </w:r>
    </w:p>
    <w:p w:rsidR="00000000" w:rsidRDefault="006A6DA1">
      <w:pPr>
        <w:jc w:val="center"/>
      </w:pPr>
      <w:r>
        <w:rPr>
          <w:rFonts w:ascii="Times New Roman" w:hAnsi="Times New Roman"/>
          <w:b/>
          <w:color w:val="000000"/>
          <w:sz w:val="28"/>
        </w:rPr>
        <w:t> (ф.05031</w:t>
      </w:r>
      <w:r>
        <w:rPr>
          <w:rFonts w:ascii="Times New Roman" w:hAnsi="Times New Roman"/>
          <w:b/>
          <w:color w:val="000000"/>
          <w:sz w:val="28"/>
        </w:rPr>
        <w:t xml:space="preserve">73) по коду причины 03 </w:t>
      </w:r>
    </w:p>
    <w:p w:rsidR="00000000" w:rsidRDefault="006A6DA1">
      <w:pPr>
        <w:jc w:val="both"/>
      </w:pPr>
      <w:r>
        <w:rPr>
          <w:rFonts w:ascii="Times New Roman" w:hAnsi="Times New Roman"/>
          <w:color w:val="000000"/>
          <w:sz w:val="28"/>
        </w:rPr>
        <w:t> </w:t>
      </w:r>
      <w:r>
        <w:rPr>
          <w:rFonts w:ascii="Times New Roman" w:hAnsi="Times New Roman"/>
          <w:color w:val="000000"/>
          <w:sz w:val="24"/>
        </w:rPr>
        <w:t>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62"/>
        <w:gridCol w:w="1215"/>
        <w:gridCol w:w="1680"/>
        <w:gridCol w:w="1737"/>
        <w:gridCol w:w="4426"/>
      </w:tblGrid>
      <w:tr w:rsidR="00000000">
        <w:trPr>
          <w:trHeight w:val="964"/>
        </w:trPr>
        <w:tc>
          <w:tcPr>
            <w:tcW w:w="66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9058"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(ф.0503173)</w:t>
            </w:r>
          </w:p>
        </w:tc>
      </w:tr>
      <w:tr w:rsidR="00000000">
        <w:trPr>
          <w:trHeight w:val="926"/>
        </w:trPr>
        <w:tc>
          <w:tcPr>
            <w:tcW w:w="662"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eastAsia="Calibri" w:cs="Calibri"/>
                <w:color w:val="000000"/>
              </w:rPr>
              <w:t>К</w:t>
            </w:r>
            <w:r>
              <w:rPr>
                <w:rFonts w:ascii="Times New Roman" w:hAnsi="Times New Roman"/>
                <w:color w:val="000000"/>
              </w:rPr>
              <w:t>од строки</w:t>
            </w:r>
          </w:p>
          <w:p w:rsidR="00000000" w:rsidRDefault="006A6DA1">
            <w:pPr>
              <w:jc w:val="center"/>
            </w:pPr>
            <w:r>
              <w:rPr>
                <w:rFonts w:ascii="Times New Roman" w:hAnsi="Times New Roman"/>
                <w:color w:val="000000"/>
              </w:rPr>
              <w:t>Ф.0503173</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Аналитический счет учета</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w:t>
            </w:r>
            <w:r>
              <w:rPr>
                <w:rFonts w:ascii="Times New Roman" w:hAnsi="Times New Roman"/>
                <w:color w:val="000000"/>
                <w:sz w:val="24"/>
              </w:rPr>
              <w:t>чины*.</w:t>
            </w:r>
          </w:p>
          <w:p w:rsidR="00000000" w:rsidRDefault="006A6DA1">
            <w:pPr>
              <w:jc w:val="center"/>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xml:space="preserve">1.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1 206 00 000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- 33,00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1 206 41 662</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- 33,00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xml:space="preserve">В связи с несвоевременным поступлением первичных учетных документов в подведомственное учреждение ОБУ «Охотничьи и водные биоресурсы» Управлением в отчетном периоде отражено </w:t>
            </w:r>
            <w:r>
              <w:rPr>
                <w:rFonts w:ascii="Times New Roman" w:hAnsi="Times New Roman"/>
                <w:color w:val="000000"/>
              </w:rPr>
              <w:t>в учете списание дебиторской задолженности в соответствии с извещением. Основание – ФСГС «Учетная политика, оценочные значения и ошибки»  </w:t>
            </w:r>
          </w:p>
        </w:tc>
      </w:tr>
    </w:tbl>
    <w:p w:rsidR="00000000" w:rsidRDefault="006A6DA1">
      <w:pPr>
        <w:spacing w:line="360" w:lineRule="auto"/>
        <w:ind w:firstLine="720"/>
        <w:jc w:val="both"/>
      </w:pPr>
      <w:r>
        <w:rPr>
          <w:rFonts w:ascii="Times New Roman" w:hAnsi="Times New Roman"/>
          <w:color w:val="FF0000"/>
          <w:sz w:val="24"/>
        </w:rPr>
        <w:t> </w:t>
      </w:r>
    </w:p>
    <w:p w:rsidR="00000000" w:rsidRDefault="006A6DA1">
      <w:pPr>
        <w:spacing w:line="360" w:lineRule="auto"/>
        <w:ind w:firstLine="720"/>
        <w:jc w:val="both"/>
      </w:pPr>
      <w:r>
        <w:rPr>
          <w:rFonts w:ascii="Times New Roman" w:hAnsi="Times New Roman"/>
          <w:b/>
          <w:color w:val="000000"/>
          <w:sz w:val="28"/>
        </w:rPr>
        <w:t>В ф. 0503171 «Сведения о финансовых вложениях получателя бюджетных средств, администратора источников финансирован</w:t>
      </w:r>
      <w:r>
        <w:rPr>
          <w:rFonts w:ascii="Times New Roman" w:hAnsi="Times New Roman"/>
          <w:b/>
          <w:color w:val="000000"/>
          <w:sz w:val="28"/>
        </w:rPr>
        <w:t xml:space="preserve">ия дефицита бюджета» </w:t>
      </w:r>
      <w:r>
        <w:rPr>
          <w:rFonts w:ascii="Times New Roman" w:hAnsi="Times New Roman"/>
          <w:color w:val="000000"/>
          <w:sz w:val="28"/>
        </w:rPr>
        <w:t xml:space="preserve">отражена сумма долгосрочных финансовых вложений на конец отчетного периода в части особо ценного имущества, закрепленного за подведомственным учреждением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w:t>
      </w:r>
      <w:r>
        <w:rPr>
          <w:rFonts w:ascii="Times New Roman" w:hAnsi="Times New Roman"/>
          <w:color w:val="000000"/>
          <w:sz w:val="28"/>
        </w:rPr>
        <w:t>, на сумму 87 941 335,19 руб., что соответству</w:t>
      </w:r>
      <w:r>
        <w:rPr>
          <w:rFonts w:ascii="Times New Roman" w:hAnsi="Times New Roman"/>
          <w:color w:val="000000"/>
          <w:sz w:val="28"/>
        </w:rPr>
        <w:t>ет показателю стр. 240 гр. 8 ф. 0503130.</w:t>
      </w:r>
    </w:p>
    <w:p w:rsidR="00000000" w:rsidRDefault="006A6DA1">
      <w:pPr>
        <w:spacing w:line="360" w:lineRule="auto"/>
        <w:ind w:firstLine="700"/>
        <w:jc w:val="both"/>
      </w:pP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b/>
          <w:color w:val="000000"/>
          <w:sz w:val="28"/>
        </w:rPr>
        <w:lastRenderedPageBreak/>
        <w:t>Раздел 5 «Прочие вопросы деятельности главного распорядителя средств областного бюджета»</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Справочная таблица к отчету об исполнении консолидированного бюджета субъекта Российской Федерации (ф.0503387).</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По стр</w:t>
      </w:r>
      <w:r>
        <w:rPr>
          <w:rFonts w:ascii="Times New Roman" w:hAnsi="Times New Roman"/>
          <w:color w:val="000000"/>
          <w:sz w:val="28"/>
        </w:rPr>
        <w:t>оке 00100 гр.5,9 отражены плановые показатели по расходам на содержание аппарата Управления на сумму 32 661 437,53 руб., в том числе за счет субвенций из федерального бюджета (гр.6,10) – 8 162 600,00 руб. В гр.25,29 отражено исполнение на сумму 32 151 796,</w:t>
      </w:r>
      <w:r>
        <w:rPr>
          <w:rFonts w:ascii="Times New Roman" w:hAnsi="Times New Roman"/>
          <w:color w:val="000000"/>
          <w:sz w:val="28"/>
        </w:rPr>
        <w:t xml:space="preserve">86 руб., в том числе за счет субвенций из федерального бюджета (гр.26,30) – 8 162 600,00 руб. </w:t>
      </w:r>
    </w:p>
    <w:p w:rsidR="00000000" w:rsidRDefault="006A6DA1">
      <w:pPr>
        <w:spacing w:line="360" w:lineRule="auto"/>
        <w:ind w:firstLine="700"/>
        <w:jc w:val="both"/>
      </w:pPr>
      <w:r>
        <w:rPr>
          <w:rFonts w:ascii="Times New Roman" w:hAnsi="Times New Roman"/>
          <w:color w:val="000000"/>
          <w:sz w:val="28"/>
        </w:rPr>
        <w:t>По строке 01000 отражены расходы, осуществляемые за счет субвенций, поступающих из федерального бюджета. Плановые показатели (гр.5,6,9,10) – 8 278 100,00 руб., и</w:t>
      </w:r>
      <w:r>
        <w:rPr>
          <w:rFonts w:ascii="Times New Roman" w:hAnsi="Times New Roman"/>
          <w:color w:val="000000"/>
          <w:sz w:val="28"/>
        </w:rPr>
        <w:t>сполнение (гр.25,26,29,30) – 8 278 100,00 руб.</w:t>
      </w:r>
    </w:p>
    <w:p w:rsidR="00000000" w:rsidRDefault="006A6DA1">
      <w:pPr>
        <w:spacing w:line="360" w:lineRule="auto"/>
        <w:ind w:firstLine="700"/>
        <w:jc w:val="both"/>
      </w:pPr>
      <w:r>
        <w:rPr>
          <w:rFonts w:ascii="Times New Roman" w:hAnsi="Times New Roman"/>
          <w:color w:val="000000"/>
          <w:sz w:val="28"/>
        </w:rPr>
        <w:t xml:space="preserve">За счет субвенций из федерального бюджета производятся расходы на осуществление переданных органам государственной власти субъектов Российской Федерации в соответствии с частью 1 статьи 33 Федерального закона </w:t>
      </w:r>
      <w:r>
        <w:rPr>
          <w:rFonts w:ascii="Times New Roman" w:hAnsi="Times New Roman"/>
          <w:color w:val="000000"/>
          <w:sz w:val="28"/>
          <w:shd w:val="clear" w:color="auto" w:fill="FFFFFF"/>
        </w:rPr>
        <w:t>«</w:t>
      </w:r>
      <w:r>
        <w:rPr>
          <w:rFonts w:ascii="Times New Roman" w:hAnsi="Times New Roman"/>
          <w:color w:val="000000"/>
          <w:sz w:val="28"/>
        </w:rPr>
        <w:t>Об охоте и о сохранении охотничьих ресурсов, и о внесении изменений в отдельные законодательные акты Российской Федерации</w:t>
      </w:r>
      <w:r>
        <w:rPr>
          <w:rFonts w:ascii="Times New Roman" w:hAnsi="Times New Roman"/>
          <w:color w:val="000000"/>
          <w:sz w:val="28"/>
          <w:shd w:val="clear" w:color="auto" w:fill="FFFFFF"/>
        </w:rPr>
        <w:t>»</w:t>
      </w:r>
      <w:r>
        <w:rPr>
          <w:rFonts w:ascii="Times New Roman" w:hAnsi="Times New Roman"/>
          <w:color w:val="000000"/>
          <w:sz w:val="28"/>
        </w:rPr>
        <w:t xml:space="preserve"> полномочий Российской Федерации в области охраны и использования охотничьих ресурсов.</w:t>
      </w:r>
    </w:p>
    <w:p w:rsidR="00000000" w:rsidRDefault="006A6DA1">
      <w:pPr>
        <w:spacing w:line="360" w:lineRule="auto"/>
        <w:ind w:firstLine="700"/>
        <w:jc w:val="both"/>
      </w:pPr>
      <w:r>
        <w:rPr>
          <w:rFonts w:ascii="Times New Roman" w:hAnsi="Times New Roman"/>
          <w:color w:val="000000"/>
          <w:sz w:val="28"/>
        </w:rPr>
        <w:t>По строке 06100 «Социальное обеспечение» в гр.</w:t>
      </w:r>
      <w:r>
        <w:rPr>
          <w:rFonts w:ascii="Times New Roman" w:hAnsi="Times New Roman"/>
          <w:color w:val="000000"/>
          <w:sz w:val="28"/>
        </w:rPr>
        <w:t>5,9 отражены показатели плановых назначений по социальным выплатам на сумму 692 943,51 руб., исполнение (гр.25,29) – 692 940,47 руб.</w:t>
      </w:r>
    </w:p>
    <w:p w:rsidR="00000000" w:rsidRDefault="006A6DA1">
      <w:pPr>
        <w:spacing w:line="360" w:lineRule="auto"/>
        <w:ind w:firstLine="700"/>
        <w:jc w:val="both"/>
      </w:pPr>
      <w:r>
        <w:rPr>
          <w:rFonts w:ascii="Times New Roman" w:hAnsi="Times New Roman"/>
          <w:color w:val="000000"/>
          <w:sz w:val="28"/>
        </w:rPr>
        <w:t>По строке 10100 отражены расходы Управления по программным мероприятиям в рамках государственной программы Липецкой области</w:t>
      </w:r>
      <w:r>
        <w:rPr>
          <w:rFonts w:ascii="Times New Roman" w:hAnsi="Times New Roman"/>
          <w:color w:val="000000"/>
          <w:sz w:val="28"/>
        </w:rPr>
        <w:t xml:space="preserve"> </w:t>
      </w:r>
      <w:r>
        <w:rPr>
          <w:rFonts w:ascii="Times New Roman" w:hAnsi="Times New Roman"/>
          <w:b/>
          <w:color w:val="000000"/>
          <w:sz w:val="28"/>
        </w:rPr>
        <w:t>«</w:t>
      </w:r>
      <w:r>
        <w:rPr>
          <w:rFonts w:ascii="Times New Roman" w:hAnsi="Times New Roman"/>
          <w:color w:val="000000"/>
          <w:sz w:val="28"/>
        </w:rPr>
        <w:t>Охрана окружающей среды, воспроизводство и рациональное использование объектов животного мира». Запланировано расходов (гр.5,9) – 116 235 604,00 руб., в том числе за счет средств федерального бюджета (гр.6,10) – 8 278 100,00 руб. Исполнено в рамках госуд</w:t>
      </w:r>
      <w:r>
        <w:rPr>
          <w:rFonts w:ascii="Times New Roman" w:hAnsi="Times New Roman"/>
          <w:color w:val="000000"/>
          <w:sz w:val="28"/>
        </w:rPr>
        <w:t xml:space="preserve">арственных программ (гр.25,29) – 115 664 329,86 </w:t>
      </w:r>
      <w:r>
        <w:rPr>
          <w:rFonts w:ascii="Times New Roman" w:hAnsi="Times New Roman"/>
          <w:color w:val="000000"/>
          <w:sz w:val="28"/>
        </w:rPr>
        <w:lastRenderedPageBreak/>
        <w:t>руб., в том числе за счет средств федерального бюджета (гр.26,30) – 8 278 100,00 руб.</w:t>
      </w:r>
    </w:p>
    <w:p w:rsidR="00000000" w:rsidRDefault="006A6DA1">
      <w:pPr>
        <w:spacing w:line="360" w:lineRule="auto"/>
        <w:ind w:firstLine="700"/>
        <w:jc w:val="both"/>
      </w:pPr>
      <w:r>
        <w:rPr>
          <w:rFonts w:ascii="Times New Roman" w:hAnsi="Times New Roman"/>
          <w:color w:val="000000"/>
          <w:sz w:val="28"/>
        </w:rPr>
        <w:t>По строке 12500 «Капитальные вложения» (гр. 5,9) отражены показатели плановых назначений Управления и подведомственного уч</w:t>
      </w:r>
      <w:r>
        <w:rPr>
          <w:rFonts w:ascii="Times New Roman" w:hAnsi="Times New Roman"/>
          <w:color w:val="000000"/>
          <w:sz w:val="28"/>
        </w:rPr>
        <w:t xml:space="preserve">реждения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 xml:space="preserve">» </w:t>
      </w:r>
      <w:r>
        <w:rPr>
          <w:rFonts w:ascii="Times New Roman" w:hAnsi="Times New Roman"/>
          <w:color w:val="000000"/>
          <w:sz w:val="28"/>
        </w:rPr>
        <w:t>на сумму 19 892 759,41 руб., в гр.25,29 исполнение составило 19 892 757,67 руб.</w:t>
      </w:r>
    </w:p>
    <w:p w:rsidR="00000000" w:rsidRDefault="006A6DA1">
      <w:pPr>
        <w:spacing w:line="360" w:lineRule="auto"/>
        <w:ind w:firstLine="700"/>
        <w:jc w:val="both"/>
      </w:pPr>
      <w:r>
        <w:rPr>
          <w:rFonts w:ascii="Times New Roman" w:hAnsi="Times New Roman"/>
          <w:color w:val="000000"/>
          <w:sz w:val="28"/>
        </w:rPr>
        <w:t>По строкам 13000, 13600, 13601, 23000, 23600, 23601 гр. 5,9 отражены плановые показатели по расходам на выплаты по оплате труда раб</w:t>
      </w:r>
      <w:r>
        <w:rPr>
          <w:rFonts w:ascii="Times New Roman" w:hAnsi="Times New Roman"/>
          <w:color w:val="000000"/>
          <w:sz w:val="28"/>
        </w:rPr>
        <w:t xml:space="preserve">отников областного подведомственного учреждения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w:t>
      </w:r>
      <w:r>
        <w:rPr>
          <w:rFonts w:ascii="Times New Roman" w:hAnsi="Times New Roman"/>
          <w:color w:val="000000"/>
          <w:sz w:val="28"/>
        </w:rPr>
        <w:t xml:space="preserve"> за счет субсидий на госзадание на сумму 34 203 474,00 руб., в гр.25,29 исполнение на сумму 34 203 474,00 руб.</w:t>
      </w:r>
    </w:p>
    <w:p w:rsidR="00000000" w:rsidRDefault="006A6DA1">
      <w:pPr>
        <w:spacing w:line="360" w:lineRule="auto"/>
        <w:ind w:firstLine="700"/>
        <w:jc w:val="both"/>
      </w:pPr>
      <w:r>
        <w:rPr>
          <w:rFonts w:ascii="Times New Roman" w:hAnsi="Times New Roman"/>
          <w:color w:val="000000"/>
          <w:sz w:val="28"/>
        </w:rPr>
        <w:t xml:space="preserve">По строкам 14000, 14600, 14601, 24000, 24600, 24601 в гр. 5,9 </w:t>
      </w:r>
      <w:r>
        <w:rPr>
          <w:rFonts w:ascii="Times New Roman" w:hAnsi="Times New Roman"/>
          <w:color w:val="000000"/>
          <w:sz w:val="28"/>
        </w:rPr>
        <w:t xml:space="preserve">отражены плановые показатели по расходам на выплату страховых взносов областного подведомственного учреждения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w:t>
      </w:r>
      <w:r>
        <w:rPr>
          <w:rFonts w:ascii="Times New Roman" w:hAnsi="Times New Roman"/>
          <w:color w:val="000000"/>
          <w:sz w:val="28"/>
        </w:rPr>
        <w:t xml:space="preserve"> за счет субсидий на госзадание на сумму 10 329 450,00 руб., в гр.25,29 исполнение на сумму 10 267 843,53 руб.</w:t>
      </w:r>
    </w:p>
    <w:p w:rsidR="00000000" w:rsidRDefault="006A6DA1">
      <w:pPr>
        <w:spacing w:line="360" w:lineRule="auto"/>
        <w:ind w:firstLine="700"/>
        <w:jc w:val="both"/>
      </w:pPr>
      <w:r>
        <w:rPr>
          <w:rFonts w:ascii="Times New Roman" w:hAnsi="Times New Roman"/>
          <w:color w:val="000000"/>
          <w:sz w:val="28"/>
        </w:rPr>
        <w:t xml:space="preserve">По строке 22500 в гр. 5,9 отражены плановые показатели по расходам подведомственного учреждения ОБУ </w:t>
      </w:r>
      <w:r>
        <w:rPr>
          <w:rFonts w:ascii="Times New Roman" w:hAnsi="Times New Roman"/>
          <w:color w:val="000000"/>
          <w:sz w:val="28"/>
          <w:shd w:val="clear" w:color="auto" w:fill="FFFFFF"/>
        </w:rPr>
        <w:t>«</w:t>
      </w:r>
      <w:r>
        <w:rPr>
          <w:rFonts w:ascii="Times New Roman" w:hAnsi="Times New Roman"/>
          <w:color w:val="000000"/>
          <w:sz w:val="28"/>
        </w:rPr>
        <w:t>Охотничьи и водные биоресурсы</w:t>
      </w:r>
      <w:r>
        <w:rPr>
          <w:rFonts w:ascii="Times New Roman" w:hAnsi="Times New Roman"/>
          <w:color w:val="000000"/>
          <w:sz w:val="28"/>
          <w:shd w:val="clear" w:color="auto" w:fill="FFFFFF"/>
        </w:rPr>
        <w:t>»</w:t>
      </w:r>
      <w:r>
        <w:rPr>
          <w:rFonts w:ascii="Times New Roman" w:hAnsi="Times New Roman"/>
          <w:color w:val="000000"/>
          <w:sz w:val="28"/>
        </w:rPr>
        <w:t xml:space="preserve"> на приобретение объектов основных средств за счет субсидий на госзадание, иные цели и предпринимательской деятельности на су</w:t>
      </w:r>
      <w:r>
        <w:rPr>
          <w:rFonts w:ascii="Times New Roman" w:hAnsi="Times New Roman"/>
          <w:color w:val="000000"/>
          <w:sz w:val="28"/>
        </w:rPr>
        <w:t>мму 18 715 397,81 руб., в гр.25,29 исполнение на сумму 18 715 397,81 руб.</w:t>
      </w:r>
    </w:p>
    <w:p w:rsidR="00000000" w:rsidRDefault="006A6DA1">
      <w:pPr>
        <w:spacing w:line="360" w:lineRule="auto"/>
        <w:ind w:firstLine="720"/>
        <w:jc w:val="both"/>
      </w:pPr>
      <w:r>
        <w:rPr>
          <w:rFonts w:ascii="Times New Roman" w:hAnsi="Times New Roman"/>
          <w:color w:val="000000"/>
          <w:sz w:val="28"/>
        </w:rPr>
        <w:t>При проведении междокументарных контрольных соотношений формы 0503387G за 2023 год с формой 0503387М за декабрь 2023 года расхождений не выявлено.</w:t>
      </w: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color w:val="FF0000"/>
          <w:sz w:val="24"/>
        </w:rPr>
        <w:t> </w:t>
      </w:r>
      <w:r>
        <w:rPr>
          <w:rFonts w:ascii="Times New Roman" w:hAnsi="Times New Roman"/>
          <w:color w:val="000000"/>
          <w:sz w:val="28"/>
        </w:rPr>
        <w:t>Контрольно-счетной палатой Липецк</w:t>
      </w:r>
      <w:r>
        <w:rPr>
          <w:rFonts w:ascii="Times New Roman" w:hAnsi="Times New Roman"/>
          <w:color w:val="000000"/>
          <w:sz w:val="28"/>
        </w:rPr>
        <w:t xml:space="preserve">ой области в 2023 году проведено контрольное мероприятие «Внешняя проверка бюджетной отчетности управления по охране использования объектов животного мира и водных биологических ресурсов Липецкой области за 2022 год». По результатам </w:t>
      </w:r>
      <w:r>
        <w:rPr>
          <w:rFonts w:ascii="Times New Roman" w:hAnsi="Times New Roman"/>
          <w:color w:val="000000"/>
          <w:sz w:val="28"/>
        </w:rPr>
        <w:lastRenderedPageBreak/>
        <w:t>проверки, согласно акта</w:t>
      </w:r>
      <w:r>
        <w:rPr>
          <w:rFonts w:ascii="Times New Roman" w:hAnsi="Times New Roman"/>
          <w:color w:val="000000"/>
          <w:sz w:val="28"/>
        </w:rPr>
        <w:t xml:space="preserve"> по результатам контрольного мероприятия от 15.03.2023г., бюджетная отчетность за 2022 год в полной мере соответствует требованиям Приказа Министерства финансов Российской Федерации от 28.12.2010г. №191н «Об утверждении Инструкции о порядке составления и п</w:t>
      </w:r>
      <w:r>
        <w:rPr>
          <w:rFonts w:ascii="Times New Roman" w:hAnsi="Times New Roman"/>
          <w:color w:val="000000"/>
          <w:sz w:val="28"/>
        </w:rPr>
        <w:t>редоставления годовой, квартальной и месячной отчетности об исполнении бюджетов бюджетной системы Российской Федерации».</w:t>
      </w:r>
    </w:p>
    <w:p w:rsidR="00000000" w:rsidRDefault="006A6DA1">
      <w:pPr>
        <w:spacing w:line="360" w:lineRule="auto"/>
        <w:ind w:firstLine="720"/>
        <w:jc w:val="both"/>
      </w:pPr>
      <w:r>
        <w:rPr>
          <w:rFonts w:ascii="Times New Roman" w:hAnsi="Times New Roman"/>
          <w:color w:val="000000"/>
          <w:sz w:val="28"/>
        </w:rPr>
        <w:t>Перед составлением годовой отчетности в Управлении проведена инвентаризация активов и обязательств в соответствии с приказом от 13.10.2</w:t>
      </w:r>
      <w:r>
        <w:rPr>
          <w:rFonts w:ascii="Times New Roman" w:hAnsi="Times New Roman"/>
          <w:color w:val="000000"/>
          <w:sz w:val="28"/>
        </w:rPr>
        <w:t>023г. № 128-од. В ходе инвентаризации выявлены основные средства, не соответствующие критериям актива. В бухгалтерском учете перенесены на забалансовый счет 02 до момента списания.</w:t>
      </w:r>
    </w:p>
    <w:p w:rsidR="00000000" w:rsidRDefault="006A6DA1">
      <w:pPr>
        <w:spacing w:line="360" w:lineRule="auto"/>
        <w:ind w:left="60" w:right="60" w:firstLine="700"/>
        <w:jc w:val="both"/>
      </w:pPr>
      <w:r>
        <w:rPr>
          <w:rFonts w:ascii="Times New Roman" w:hAnsi="Times New Roman"/>
          <w:color w:val="000000"/>
          <w:sz w:val="28"/>
        </w:rPr>
        <w:t>Перечень форм отчетности, не включенных в состав бюджетной отчетности за от</w:t>
      </w:r>
      <w:r>
        <w:rPr>
          <w:rFonts w:ascii="Times New Roman" w:hAnsi="Times New Roman"/>
          <w:color w:val="000000"/>
          <w:sz w:val="28"/>
        </w:rPr>
        <w:t>четный период ввиду отсутствия числовых значений показателей отражен в таблице 16 «Прочие вопросы деятельности субъекта бюджетной отчетности».</w:t>
      </w:r>
    </w:p>
    <w:p w:rsidR="00000000" w:rsidRDefault="006A6DA1">
      <w:pPr>
        <w:spacing w:line="360" w:lineRule="auto"/>
        <w:ind w:firstLine="72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w:t>
      </w:r>
      <w:r>
        <w:rPr>
          <w:rFonts w:ascii="Times New Roman" w:hAnsi="Times New Roman"/>
          <w:color w:val="000000"/>
          <w:sz w:val="28"/>
        </w:rPr>
        <w:t>чий функций по ведению бюджетного учета, составлению и представлению бюджетной отчетности, отчетность подписана в программном комплексе Свод-Смарт электронно-цифровой подписью начальника Управления, ответственного лица за финансово-экономическую деятельнос</w:t>
      </w:r>
      <w:r>
        <w:rPr>
          <w:rFonts w:ascii="Times New Roman" w:hAnsi="Times New Roman"/>
          <w:color w:val="000000"/>
          <w:sz w:val="28"/>
        </w:rPr>
        <w:t>ть Управления, директора и главного бухгалтера ОКУ ЛО «Центр бухгалтерского учета».   </w:t>
      </w:r>
      <w:r>
        <w:rPr>
          <w:rFonts w:ascii="Times New Roman" w:hAnsi="Times New Roman"/>
          <w:color w:val="000000"/>
        </w:rPr>
        <w:t> </w:t>
      </w:r>
    </w:p>
    <w:p w:rsidR="00000000" w:rsidRDefault="006A6DA1">
      <w:r>
        <w:rPr>
          <w:rFonts w:eastAsia="Calibri" w:cs="Calibri"/>
          <w:color w:val="000000"/>
        </w:rPr>
        <w:t> </w:t>
      </w:r>
    </w:p>
    <w:p w:rsidR="00000000" w:rsidRDefault="006A6DA1">
      <w:pPr>
        <w:spacing w:line="360" w:lineRule="auto"/>
        <w:ind w:firstLine="720"/>
        <w:jc w:val="both"/>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lastRenderedPageBreak/>
        <w:t xml:space="preserve">Полное наименование юридического лица: Уполномоченный по защите прав предпринимателей в </w:t>
      </w:r>
      <w:r>
        <w:rPr>
          <w:rFonts w:ascii="Times New Roman" w:hAnsi="Times New Roman"/>
          <w:color w:val="000000"/>
          <w:sz w:val="28"/>
        </w:rPr>
        <w:t>Липецкой области Российской Федерации (далее - Уполномоченный).</w:t>
      </w:r>
    </w:p>
    <w:p w:rsidR="00000000" w:rsidRDefault="006A6DA1">
      <w:pPr>
        <w:spacing w:line="360" w:lineRule="auto"/>
        <w:ind w:firstLine="720"/>
        <w:jc w:val="both"/>
      </w:pPr>
      <w:r>
        <w:rPr>
          <w:rFonts w:ascii="Times New Roman" w:hAnsi="Times New Roman"/>
          <w:color w:val="000000"/>
          <w:sz w:val="28"/>
        </w:rPr>
        <w:t>Сокращенное наименование: Уполномоченный по защите прав предпринимателей в Липецкой области.</w:t>
      </w:r>
    </w:p>
    <w:p w:rsidR="00000000" w:rsidRDefault="006A6DA1">
      <w:pPr>
        <w:spacing w:line="360" w:lineRule="auto"/>
        <w:ind w:firstLine="720"/>
        <w:jc w:val="both"/>
      </w:pPr>
      <w:r>
        <w:rPr>
          <w:rFonts w:ascii="Times New Roman" w:hAnsi="Times New Roman"/>
          <w:color w:val="000000"/>
          <w:sz w:val="28"/>
        </w:rPr>
        <w:t> Форма собственности: собственность субъектов Российской Федерации.</w:t>
      </w:r>
    </w:p>
    <w:p w:rsidR="00000000" w:rsidRDefault="006A6DA1">
      <w:pPr>
        <w:spacing w:line="360" w:lineRule="auto"/>
        <w:ind w:firstLine="720"/>
        <w:jc w:val="both"/>
      </w:pPr>
      <w:r>
        <w:rPr>
          <w:rFonts w:ascii="Times New Roman" w:hAnsi="Times New Roman"/>
          <w:color w:val="000000"/>
          <w:sz w:val="28"/>
        </w:rPr>
        <w:t>Юридический адрес: 398050, г. Л</w:t>
      </w:r>
      <w:r>
        <w:rPr>
          <w:rFonts w:ascii="Times New Roman" w:hAnsi="Times New Roman"/>
          <w:color w:val="000000"/>
          <w:sz w:val="28"/>
        </w:rPr>
        <w:t>ипецк, ул. Кузнечная, д. 8а.</w:t>
      </w:r>
    </w:p>
    <w:p w:rsidR="00000000" w:rsidRDefault="006A6DA1">
      <w:pPr>
        <w:spacing w:line="360" w:lineRule="auto"/>
        <w:ind w:firstLine="720"/>
        <w:jc w:val="both"/>
      </w:pPr>
      <w:r>
        <w:rPr>
          <w:rFonts w:ascii="Times New Roman" w:hAnsi="Times New Roman"/>
          <w:color w:val="000000"/>
          <w:sz w:val="28"/>
        </w:rPr>
        <w:t>Уполномоченный по защите прав предпринимателей в Липецкой области был создан 13 апреля 2015 года на основании Закона Липецкой области от 05.06.2014 года № 290-ОЗ «Об Уполномоченном по защите прав предпринимателей в Липецкой обл</w:t>
      </w:r>
      <w:r>
        <w:rPr>
          <w:rFonts w:ascii="Times New Roman" w:hAnsi="Times New Roman"/>
          <w:color w:val="000000"/>
          <w:sz w:val="28"/>
        </w:rPr>
        <w:t>асти». Уполномоченный является государственным органом Липецкой области. Основной целью деятельности является обеспечение гарантий государственной защиты прав и законных интересов субъектов предпринимательской деятельности и соблюдения указанных прав орган</w:t>
      </w:r>
      <w:r>
        <w:rPr>
          <w:rFonts w:ascii="Times New Roman" w:hAnsi="Times New Roman"/>
          <w:color w:val="000000"/>
          <w:sz w:val="28"/>
        </w:rPr>
        <w:t>ами государственной власти, органами местного самоуправления и должностными лицами на территории Липецкой области.</w:t>
      </w:r>
    </w:p>
    <w:p w:rsidR="00000000" w:rsidRDefault="006A6DA1">
      <w:pPr>
        <w:spacing w:line="360" w:lineRule="auto"/>
        <w:ind w:firstLine="720"/>
        <w:jc w:val="both"/>
      </w:pPr>
      <w:r>
        <w:rPr>
          <w:rFonts w:ascii="Times New Roman" w:hAnsi="Times New Roman"/>
          <w:color w:val="000000"/>
          <w:sz w:val="28"/>
        </w:rPr>
        <w:t>Уполномоченный осуществляет свою деятельность в соответствии с Конституцией Российской Федерации, общепризнанными принципами и нормами междун</w:t>
      </w:r>
      <w:r>
        <w:rPr>
          <w:rFonts w:ascii="Times New Roman" w:hAnsi="Times New Roman"/>
          <w:color w:val="000000"/>
          <w:sz w:val="28"/>
        </w:rPr>
        <w:t>ародного права, федеральными конституционными 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Уставом Липецкой области, правовыми актами Липецкой област</w:t>
      </w:r>
      <w:r>
        <w:rPr>
          <w:rFonts w:ascii="Times New Roman" w:hAnsi="Times New Roman"/>
          <w:color w:val="000000"/>
          <w:sz w:val="28"/>
        </w:rPr>
        <w:t>и, Положением об аппарате уполномоченного по защите прав предпринимателей в Липецкой области, утвержденным приказом аппарата от 24.04.2015 года № 1, а также разработанными на его основе иными локальными правовыми актами Уполномоченного.</w:t>
      </w:r>
    </w:p>
    <w:p w:rsidR="00000000" w:rsidRDefault="006A6DA1">
      <w:pPr>
        <w:spacing w:line="360" w:lineRule="auto"/>
        <w:ind w:firstLine="720"/>
        <w:jc w:val="both"/>
      </w:pPr>
      <w:r>
        <w:rPr>
          <w:rFonts w:ascii="Times New Roman" w:hAnsi="Times New Roman"/>
          <w:color w:val="000000"/>
          <w:sz w:val="28"/>
        </w:rPr>
        <w:t>Уполномоченный осущ</w:t>
      </w:r>
      <w:r>
        <w:rPr>
          <w:rFonts w:ascii="Times New Roman" w:hAnsi="Times New Roman"/>
          <w:color w:val="000000"/>
          <w:sz w:val="28"/>
        </w:rPr>
        <w:t xml:space="preserve">ествляет взаимодействие с Уполномоченным при Президенте Российской Федерации по защите прав предпринимателей, </w:t>
      </w:r>
      <w:r>
        <w:rPr>
          <w:rFonts w:ascii="Times New Roman" w:hAnsi="Times New Roman"/>
          <w:color w:val="000000"/>
          <w:sz w:val="28"/>
        </w:rPr>
        <w:lastRenderedPageBreak/>
        <w:t xml:space="preserve">территориальными органами федеральных органов исполнительной власти Липецкой области, органами государственной власти Липецкой области и органами </w:t>
      </w:r>
      <w:r>
        <w:rPr>
          <w:rFonts w:ascii="Times New Roman" w:hAnsi="Times New Roman"/>
          <w:color w:val="000000"/>
          <w:sz w:val="28"/>
        </w:rPr>
        <w:t>местного самоуправления муниципальных образований Липецкой области, их должностными лицами, правоохранительными и судебными органами, инвестиционными уполномоченными, общественными объединениями и иными организациями, а также индивидуальными предпринимател</w:t>
      </w:r>
      <w:r>
        <w:rPr>
          <w:rFonts w:ascii="Times New Roman" w:hAnsi="Times New Roman"/>
          <w:color w:val="000000"/>
          <w:sz w:val="28"/>
        </w:rPr>
        <w:t xml:space="preserve">ями и гражданами. </w:t>
      </w:r>
    </w:p>
    <w:p w:rsidR="00000000" w:rsidRDefault="006A6DA1">
      <w:pPr>
        <w:spacing w:line="360" w:lineRule="auto"/>
        <w:ind w:firstLine="720"/>
        <w:jc w:val="both"/>
      </w:pPr>
      <w:r>
        <w:rPr>
          <w:rFonts w:ascii="Times New Roman" w:hAnsi="Times New Roman"/>
          <w:color w:val="000000"/>
          <w:sz w:val="28"/>
        </w:rPr>
        <w:t>Уполномоченный обладает правом оперативного управления, закрепленным за ним имуществом, является главным распорядителем средств областного бюджета.</w:t>
      </w:r>
    </w:p>
    <w:p w:rsidR="00000000" w:rsidRDefault="006A6DA1">
      <w:pPr>
        <w:spacing w:line="360" w:lineRule="auto"/>
        <w:ind w:firstLine="720"/>
        <w:jc w:val="both"/>
      </w:pPr>
      <w:r>
        <w:rPr>
          <w:rFonts w:ascii="Times New Roman" w:hAnsi="Times New Roman"/>
          <w:color w:val="000000"/>
          <w:sz w:val="28"/>
        </w:rPr>
        <w:t>Подведомственных учреждений нет.</w:t>
      </w:r>
    </w:p>
    <w:p w:rsidR="00000000" w:rsidRDefault="006A6DA1">
      <w:pPr>
        <w:spacing w:line="360" w:lineRule="auto"/>
        <w:ind w:firstLine="700"/>
        <w:jc w:val="both"/>
      </w:pPr>
      <w:r>
        <w:rPr>
          <w:rFonts w:ascii="Times New Roman" w:hAnsi="Times New Roman"/>
          <w:color w:val="000000"/>
          <w:sz w:val="28"/>
        </w:rPr>
        <w:t>Ведение бюджетного учета ведется областным казенным учре</w:t>
      </w:r>
      <w:r>
        <w:rPr>
          <w:rFonts w:ascii="Times New Roman" w:hAnsi="Times New Roman"/>
          <w:color w:val="000000"/>
          <w:sz w:val="28"/>
        </w:rPr>
        <w:t>ждением Липецкой области «Центр бухгалтерского учета» в соответствии с постановлением Правительства Липецкой области от 18 октября 2023 года  №566 «О передаче полномочий исполнительных органов государственной власти Липецкой области, подведомственных им ка</w:t>
      </w:r>
      <w:r>
        <w:rPr>
          <w:rFonts w:ascii="Times New Roman" w:hAnsi="Times New Roman"/>
          <w:color w:val="000000"/>
          <w:sz w:val="28"/>
        </w:rPr>
        <w:t>зенных учреждений и управления делами Правительства Липецкой области» и приказом управления финансов Липецкой области от 27 июля 2023г. №199 «Об утверждении графика документооборота при централизации учета и признании утратившим силу приказа управления фин</w:t>
      </w:r>
      <w:r>
        <w:rPr>
          <w:rFonts w:ascii="Times New Roman" w:hAnsi="Times New Roman"/>
          <w:color w:val="000000"/>
          <w:sz w:val="28"/>
        </w:rPr>
        <w:t>ансов Липецкой области от 9 июня 2021 года №218 «Об утверждении графика документооборота при централизации учета».</w:t>
      </w:r>
    </w:p>
    <w:p w:rsidR="00000000" w:rsidRDefault="006A6DA1">
      <w:pPr>
        <w:spacing w:line="360" w:lineRule="auto"/>
        <w:ind w:firstLine="720"/>
        <w:jc w:val="both"/>
      </w:pPr>
      <w:r>
        <w:rPr>
          <w:rFonts w:ascii="Times New Roman" w:hAnsi="Times New Roman"/>
          <w:color w:val="000000"/>
          <w:sz w:val="28"/>
        </w:rPr>
        <w:t>Бюджетный учет в Уполномоченном ведется в соответствии с Законом от 06.12.2011 года №402-ФЗ «О бухгалтерском учете», Бюджетным кодексом Росси</w:t>
      </w:r>
      <w:r>
        <w:rPr>
          <w:rFonts w:ascii="Times New Roman" w:hAnsi="Times New Roman"/>
          <w:color w:val="000000"/>
          <w:sz w:val="28"/>
        </w:rPr>
        <w:t xml:space="preserve">йской Федерации, приказами Минфина России от 01.12.2010 года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w:t>
      </w:r>
      <w:r>
        <w:rPr>
          <w:rFonts w:ascii="Times New Roman" w:hAnsi="Times New Roman"/>
          <w:color w:val="000000"/>
          <w:sz w:val="28"/>
        </w:rPr>
        <w:t xml:space="preserve">внебюджетными фондами, государственных академий наук, государственных (муниципальных) </w:t>
      </w:r>
      <w:r>
        <w:rPr>
          <w:rFonts w:ascii="Times New Roman" w:hAnsi="Times New Roman"/>
          <w:color w:val="000000"/>
          <w:sz w:val="28"/>
        </w:rPr>
        <w:lastRenderedPageBreak/>
        <w:t>учреждений и Инструкции по его применению», от 06.12.2010 года №162н  «Об утверждении Плана счетов бюджетного учета и Инструкции по его применению», федеральными стандарт</w:t>
      </w:r>
      <w:r>
        <w:rPr>
          <w:rFonts w:ascii="Times New Roman" w:hAnsi="Times New Roman"/>
          <w:color w:val="000000"/>
          <w:sz w:val="28"/>
        </w:rPr>
        <w:t>ами бухгалтерского учета для организаций государственного сектора, утвержденными приказами Минфина России от 31.12.2016 года №256н «Об утверждении федерального стандарта бухгалтерского учета для организаций государственного сектора «Концептуальные основы б</w:t>
      </w:r>
      <w:r>
        <w:rPr>
          <w:rFonts w:ascii="Times New Roman" w:hAnsi="Times New Roman"/>
          <w:color w:val="000000"/>
          <w:sz w:val="28"/>
        </w:rPr>
        <w:t xml:space="preserve">ухгалтерского учета и отчетности организаций государственного сектора», №257н «Об утверждении федерального стандарта бухгалтерского учета для организаций государственного сектора «Основные средства»(далее – ФСГС «Основные средства»), №258н «Об утверждении </w:t>
      </w:r>
      <w:r>
        <w:rPr>
          <w:rFonts w:ascii="Times New Roman" w:hAnsi="Times New Roman"/>
          <w:color w:val="000000"/>
          <w:sz w:val="28"/>
        </w:rPr>
        <w:t>федерального стандарта бухгалтерского учета для организаций государственного сектора «Аренда» (далее – ФСГС «Аренда»), №259н «Об утверждении федерального стандарта бухгалтерского учета для организаций государственного сектора «Обесценение активов» (далее –</w:t>
      </w:r>
      <w:r>
        <w:rPr>
          <w:rFonts w:ascii="Times New Roman" w:hAnsi="Times New Roman"/>
          <w:color w:val="000000"/>
          <w:sz w:val="28"/>
        </w:rPr>
        <w:t xml:space="preserve"> ФСГС «Обесценение активов»), от 30.12.2017 года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(далее – ФСГС «Учетная политика, оценочные значения </w:t>
      </w:r>
      <w:r>
        <w:rPr>
          <w:rFonts w:ascii="Times New Roman" w:hAnsi="Times New Roman"/>
          <w:color w:val="000000"/>
          <w:sz w:val="28"/>
        </w:rPr>
        <w:t>и ошибки»), №275н «Об утверждении федерального стандарта бухгалтерского учета для организаций государственного сектора «События после отчетной даты» (далее – ФСГС «События после отчетной даты»), №278н «Об утверждении федерального стандарта бухгалтерского у</w:t>
      </w:r>
      <w:r>
        <w:rPr>
          <w:rFonts w:ascii="Times New Roman" w:hAnsi="Times New Roman"/>
          <w:color w:val="000000"/>
          <w:sz w:val="28"/>
        </w:rPr>
        <w:t>чета для организаций государственного сектора «Отчет о движении денежных средств» (далее – ФСГС «Отчет о движении денежных средств»), от 27.02.2018 года №32н «Об утверждении федерального стандарта бухгалтерского учета для организаций государственного секто</w:t>
      </w:r>
      <w:r>
        <w:rPr>
          <w:rFonts w:ascii="Times New Roman" w:hAnsi="Times New Roman"/>
          <w:color w:val="000000"/>
          <w:sz w:val="28"/>
        </w:rPr>
        <w:t>ра «Доходы» (далее – ФСГС «Доходы»).  </w:t>
      </w:r>
    </w:p>
    <w:p w:rsidR="00000000" w:rsidRDefault="006A6DA1">
      <w:pPr>
        <w:spacing w:line="360" w:lineRule="auto"/>
        <w:ind w:firstLine="720"/>
        <w:jc w:val="both"/>
      </w:pPr>
      <w:r>
        <w:rPr>
          <w:rFonts w:ascii="Times New Roman" w:hAnsi="Times New Roman"/>
          <w:color w:val="000000"/>
          <w:sz w:val="28"/>
        </w:rPr>
        <w:t xml:space="preserve">Бюджетная отчетность составлена в соответствии с приказом Минфина России от 28.12.2010 года №191н «Об утверждении Инструкции о порядке составления и представления годовой, квартальной и месячной отчетности об </w:t>
      </w:r>
      <w:r>
        <w:rPr>
          <w:rFonts w:ascii="Times New Roman" w:hAnsi="Times New Roman"/>
          <w:color w:val="000000"/>
          <w:sz w:val="28"/>
        </w:rPr>
        <w:lastRenderedPageBreak/>
        <w:t>исполнен</w:t>
      </w:r>
      <w:r>
        <w:rPr>
          <w:rFonts w:ascii="Times New Roman" w:hAnsi="Times New Roman"/>
          <w:color w:val="000000"/>
          <w:sz w:val="28"/>
        </w:rPr>
        <w:t>ии бюджетов бюджетной системы Российской Федерации», приказом Минфина России от 31.12.2016 года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w:t>
      </w:r>
      <w:r>
        <w:rPr>
          <w:rFonts w:ascii="Times New Roman" w:hAnsi="Times New Roman"/>
          <w:color w:val="000000"/>
          <w:sz w:val="28"/>
        </w:rPr>
        <w:t>, приказом Минфина России от 29.09.2020 года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письмом управления финансов Липецкой област</w:t>
      </w:r>
      <w:r>
        <w:rPr>
          <w:rFonts w:ascii="Times New Roman" w:hAnsi="Times New Roman"/>
          <w:color w:val="000000"/>
          <w:sz w:val="28"/>
        </w:rPr>
        <w:t>и от 20.12.2023 года № И46/06-69/-3869 и представлена в соответствии со сроками, утвержденными приказом управления финансов Липецкой области от 13.12.2023 года № 359 «О сроках предоставления годовой бюджетной и бухгалтерской отчетности».</w:t>
      </w:r>
    </w:p>
    <w:p w:rsidR="00000000" w:rsidRDefault="006A6DA1">
      <w:pPr>
        <w:spacing w:line="360" w:lineRule="auto"/>
        <w:ind w:firstLine="720"/>
        <w:jc w:val="both"/>
      </w:pPr>
      <w:r>
        <w:rPr>
          <w:rFonts w:ascii="Times New Roman" w:hAnsi="Times New Roman"/>
          <w:color w:val="000000"/>
          <w:sz w:val="28"/>
        </w:rPr>
        <w:t>Основные особеннос</w:t>
      </w:r>
      <w:r>
        <w:rPr>
          <w:rFonts w:ascii="Times New Roman" w:hAnsi="Times New Roman"/>
          <w:color w:val="000000"/>
          <w:sz w:val="28"/>
        </w:rPr>
        <w:t xml:space="preserve">ти ведения бюджетного учета: </w:t>
      </w:r>
    </w:p>
    <w:p w:rsidR="00000000" w:rsidRDefault="006A6DA1">
      <w:pPr>
        <w:spacing w:line="360" w:lineRule="auto"/>
        <w:ind w:firstLine="72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на добавленную стоимость, предъявленных субъекту учета поставщиками (под</w:t>
      </w:r>
      <w:r>
        <w:rPr>
          <w:rFonts w:ascii="Times New Roman" w:hAnsi="Times New Roman"/>
          <w:color w:val="000000"/>
          <w:sz w:val="28"/>
        </w:rPr>
        <w:t xml:space="preserve">рядчиками, исполнителями). </w:t>
      </w:r>
    </w:p>
    <w:p w:rsidR="00000000" w:rsidRDefault="006A6DA1">
      <w:pPr>
        <w:spacing w:line="360" w:lineRule="auto"/>
        <w:ind w:firstLine="720"/>
        <w:jc w:val="both"/>
      </w:pPr>
      <w:r>
        <w:rPr>
          <w:rFonts w:ascii="Times New Roman" w:hAnsi="Times New Roman"/>
          <w:color w:val="000000"/>
          <w:sz w:val="28"/>
        </w:rPr>
        <w:t xml:space="preserve">Объекты основных средств, срок полезного использования которых одинаков, стоимостью менее 10 000 руб. каждый и находящиеся в одном помещении (например, периферийные устройства и компьютерное оборудование, мебель, используемая в </w:t>
      </w:r>
      <w:r>
        <w:rPr>
          <w:rFonts w:ascii="Times New Roman" w:hAnsi="Times New Roman"/>
          <w:color w:val="000000"/>
          <w:sz w:val="28"/>
        </w:rPr>
        <w:t>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 Отдельными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локально-вычислит</w:t>
      </w:r>
      <w:r>
        <w:rPr>
          <w:rFonts w:ascii="Times New Roman" w:hAnsi="Times New Roman"/>
          <w:color w:val="000000"/>
          <w:sz w:val="28"/>
        </w:rPr>
        <w:t>ельная сеть;</w:t>
      </w:r>
    </w:p>
    <w:p w:rsidR="00000000" w:rsidRDefault="006A6DA1">
      <w:pPr>
        <w:spacing w:line="360" w:lineRule="auto"/>
        <w:ind w:firstLine="720"/>
        <w:jc w:val="both"/>
      </w:pPr>
      <w:r>
        <w:rPr>
          <w:rFonts w:ascii="Times New Roman" w:hAnsi="Times New Roman"/>
          <w:color w:val="000000"/>
          <w:sz w:val="28"/>
        </w:rPr>
        <w:t>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t>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rPr>
        <w:t>принтеры;</w:t>
      </w:r>
    </w:p>
    <w:p w:rsidR="00000000" w:rsidRDefault="006A6DA1">
      <w:pPr>
        <w:spacing w:line="360" w:lineRule="auto"/>
        <w:ind w:firstLine="720"/>
        <w:jc w:val="both"/>
      </w:pPr>
      <w:r>
        <w:rPr>
          <w:rFonts w:ascii="Times New Roman" w:hAnsi="Times New Roman"/>
          <w:color w:val="000000"/>
          <w:sz w:val="28"/>
        </w:rPr>
        <w:t>сканеры.</w:t>
      </w:r>
    </w:p>
    <w:p w:rsidR="00000000" w:rsidRDefault="006A6DA1">
      <w:pPr>
        <w:spacing w:line="360" w:lineRule="auto"/>
        <w:ind w:firstLine="720"/>
        <w:jc w:val="both"/>
      </w:pPr>
      <w:r>
        <w:rPr>
          <w:rFonts w:ascii="Times New Roman" w:hAnsi="Times New Roman"/>
          <w:color w:val="000000"/>
          <w:sz w:val="28"/>
        </w:rPr>
        <w:lastRenderedPageBreak/>
        <w:t>В один инвентарный объект, признаваемый комплексом объектов основных средств, объединяются:</w:t>
      </w:r>
    </w:p>
    <w:p w:rsidR="00000000" w:rsidRDefault="006A6DA1">
      <w:pPr>
        <w:spacing w:line="360" w:lineRule="auto"/>
        <w:ind w:firstLine="720"/>
        <w:jc w:val="both"/>
      </w:pPr>
      <w:r>
        <w:rPr>
          <w:rFonts w:ascii="Times New Roman" w:hAnsi="Times New Roman"/>
          <w:color w:val="000000"/>
          <w:sz w:val="28"/>
        </w:rPr>
        <w:t>дорога и обстановка дороги (технические сред</w:t>
      </w:r>
      <w:r>
        <w:rPr>
          <w:rFonts w:ascii="Times New Roman" w:hAnsi="Times New Roman"/>
          <w:color w:val="000000"/>
          <w:sz w:val="28"/>
        </w:rPr>
        <w:t>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освещения,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rPr>
        <w:t>составные части компьютера</w:t>
      </w:r>
      <w:r>
        <w:rPr>
          <w:rFonts w:ascii="Times New Roman" w:hAnsi="Times New Roman"/>
          <w:color w:val="000000"/>
          <w:sz w:val="28"/>
        </w:rPr>
        <w:t xml:space="preserve"> (монитор,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rPr>
        <w:t>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обеспечения контроля за сохранностью основных средств каждому объекту, кроме библиотечных фондов независимо от их стоимост</w:t>
      </w:r>
      <w:r>
        <w:rPr>
          <w:rFonts w:ascii="Times New Roman" w:hAnsi="Times New Roman"/>
          <w:color w:val="000000"/>
          <w:sz w:val="28"/>
        </w:rPr>
        <w:t>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rPr>
        <w:t>Неучтенные основные сре</w:t>
      </w:r>
      <w:r>
        <w:rPr>
          <w:rFonts w:ascii="Times New Roman" w:hAnsi="Times New Roman"/>
          <w:color w:val="000000"/>
          <w:sz w:val="28"/>
        </w:rPr>
        <w:t xml:space="preserve">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20"/>
        <w:jc w:val="both"/>
      </w:pPr>
      <w:r>
        <w:rPr>
          <w:rFonts w:ascii="Times New Roman" w:hAnsi="Times New Roman"/>
          <w:color w:val="000000"/>
          <w:sz w:val="28"/>
        </w:rPr>
        <w:t>Балансовая стоимость объекта основных средств группы «Здания», «Сооружения» увеличивается на</w:t>
      </w:r>
      <w:r>
        <w:rPr>
          <w:rFonts w:ascii="Times New Roman" w:hAnsi="Times New Roman"/>
          <w:color w:val="000000"/>
          <w:sz w:val="28"/>
        </w:rPr>
        <w:t xml:space="preserve">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w:t>
      </w:r>
      <w:r>
        <w:rPr>
          <w:rFonts w:ascii="Times New Roman" w:hAnsi="Times New Roman"/>
          <w:color w:val="000000"/>
          <w:sz w:val="28"/>
        </w:rPr>
        <w:t>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20"/>
        <w:jc w:val="both"/>
      </w:pPr>
      <w:r>
        <w:rPr>
          <w:rFonts w:ascii="Times New Roman" w:hAnsi="Times New Roman"/>
          <w:color w:val="000000"/>
          <w:sz w:val="28"/>
        </w:rPr>
        <w:lastRenderedPageBreak/>
        <w:t>Признание объектов неоперационной (финансовой) аренды осуществляется по стоимости, которая сформиро</w:t>
      </w:r>
      <w:r>
        <w:rPr>
          <w:rFonts w:ascii="Times New Roman" w:hAnsi="Times New Roman"/>
          <w:color w:val="000000"/>
          <w:sz w:val="28"/>
        </w:rPr>
        <w:t>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t>- справедли</w:t>
      </w:r>
      <w:r>
        <w:rPr>
          <w:rFonts w:ascii="Times New Roman" w:hAnsi="Times New Roman"/>
          <w:color w:val="000000"/>
          <w:sz w:val="28"/>
        </w:rPr>
        <w:t>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t>Дисконтированная стоимость арендных платежей (ДСАП) рассчитывается как сумма арендных платежей за все годы (периоды) действия договора, скорректированных на коэффици</w:t>
      </w:r>
      <w:r>
        <w:rPr>
          <w:rFonts w:ascii="Times New Roman" w:hAnsi="Times New Roman"/>
          <w:color w:val="000000"/>
          <w:sz w:val="28"/>
        </w:rPr>
        <w:t>ент дисконтирования,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материальных запасов ведется по их видам (группам), наимен</w:t>
      </w:r>
      <w:r>
        <w:rPr>
          <w:rFonts w:ascii="Times New Roman" w:hAnsi="Times New Roman"/>
          <w:color w:val="000000"/>
          <w:sz w:val="28"/>
        </w:rPr>
        <w:t xml:space="preserve">ованиям,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приобретением (изготов</w:t>
      </w:r>
      <w:r>
        <w:rPr>
          <w:rFonts w:ascii="Times New Roman" w:hAnsi="Times New Roman"/>
          <w:color w:val="000000"/>
          <w:sz w:val="28"/>
        </w:rPr>
        <w:t>лением)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rPr>
        <w:t>Признание в учете материалов, полученных при ликвидации нефинансовых м</w:t>
      </w:r>
      <w:r>
        <w:rPr>
          <w:rFonts w:ascii="Times New Roman" w:hAnsi="Times New Roman"/>
          <w:color w:val="000000"/>
          <w:sz w:val="28"/>
        </w:rPr>
        <w:t>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720"/>
        <w:jc w:val="both"/>
      </w:pPr>
      <w:r>
        <w:rPr>
          <w:rFonts w:ascii="Times New Roman" w:hAnsi="Times New Roman"/>
          <w:color w:val="000000"/>
          <w:sz w:val="28"/>
        </w:rPr>
        <w:lastRenderedPageBreak/>
        <w:t>Выбытие материальных запасов признае</w:t>
      </w:r>
      <w:r>
        <w:rPr>
          <w:rFonts w:ascii="Times New Roman" w:hAnsi="Times New Roman"/>
          <w:color w:val="000000"/>
          <w:sz w:val="28"/>
        </w:rPr>
        <w:t>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количество и стоимость материалов на начало месяца и все поступления и выбытия до момента отпус</w:t>
      </w:r>
      <w:r>
        <w:rPr>
          <w:rFonts w:ascii="Times New Roman" w:hAnsi="Times New Roman"/>
          <w:color w:val="000000"/>
          <w:sz w:val="28"/>
        </w:rPr>
        <w:t>ка.</w:t>
      </w:r>
    </w:p>
    <w:p w:rsidR="00000000" w:rsidRDefault="006A6DA1">
      <w:pPr>
        <w:spacing w:line="360" w:lineRule="auto"/>
        <w:ind w:firstLine="720"/>
        <w:jc w:val="both"/>
      </w:pPr>
      <w:r>
        <w:rPr>
          <w:rFonts w:ascii="Times New Roman" w:hAnsi="Times New Roman"/>
          <w:color w:val="000000"/>
          <w:sz w:val="28"/>
        </w:rPr>
        <w:t>3. Выданные с мест хранения БСО работнику (сотруднику) Учреждения, ответственному за их оформление и (или) выдачу, отражаются на забалансовом счете 03 «Бланки строгой отчетности», а их стоимость относится на расходы текущего финансового периода в дебет</w:t>
      </w:r>
      <w:r>
        <w:rPr>
          <w:rFonts w:ascii="Times New Roman" w:hAnsi="Times New Roman"/>
          <w:color w:val="000000"/>
          <w:sz w:val="28"/>
        </w:rPr>
        <w:t xml:space="preserve"> счета 140120272 «Расходы материальных запасов текущего финансового года» с кредита счета 110536449 «Прочие материальные запасы».</w:t>
      </w:r>
    </w:p>
    <w:p w:rsidR="00000000" w:rsidRDefault="006A6DA1">
      <w:pPr>
        <w:spacing w:line="360" w:lineRule="auto"/>
        <w:ind w:firstLine="720"/>
        <w:jc w:val="both"/>
      </w:pPr>
      <w:r>
        <w:rPr>
          <w:rFonts w:ascii="Times New Roman" w:hAnsi="Times New Roman"/>
          <w:color w:val="000000"/>
          <w:sz w:val="28"/>
        </w:rPr>
        <w:t>4. Дебиторская задолженность списывается с балансового учета и отражается на забалансовом счете 04 «Сомнительная задолженность</w:t>
      </w:r>
      <w:r>
        <w:rPr>
          <w:rFonts w:ascii="Times New Roman" w:hAnsi="Times New Roman"/>
          <w:color w:val="000000"/>
          <w:sz w:val="28"/>
        </w:rPr>
        <w:t>»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безнадежной к взысканию. Критерием для списания дебиторской задолженности с баланса является то</w:t>
      </w:r>
      <w:r>
        <w:rPr>
          <w:rFonts w:ascii="Times New Roman" w:hAnsi="Times New Roman"/>
          <w:color w:val="000000"/>
          <w:sz w:val="28"/>
        </w:rPr>
        <w:t>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основании приказа руководителя Учреждения. Решение о списании принимается на основании данных пр</w:t>
      </w:r>
      <w:r>
        <w:rPr>
          <w:rFonts w:ascii="Times New Roman" w:hAnsi="Times New Roman"/>
          <w:color w:val="000000"/>
          <w:sz w:val="28"/>
        </w:rPr>
        <w:t>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t xml:space="preserve">Величина резерва определяется комиссией по поступлению и выбытию активов отдельно по каждому сомнительному долгу в зависимости от </w:t>
      </w:r>
      <w:r>
        <w:rPr>
          <w:rFonts w:ascii="Times New Roman" w:hAnsi="Times New Roman"/>
          <w:color w:val="000000"/>
          <w:sz w:val="28"/>
        </w:rPr>
        <w:lastRenderedPageBreak/>
        <w:t>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w:t>
      </w:r>
      <w:r>
        <w:rPr>
          <w:rFonts w:ascii="Times New Roman" w:hAnsi="Times New Roman"/>
          <w:color w:val="000000"/>
          <w:sz w:val="28"/>
        </w:rPr>
        <w:t>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резерв для оплаты отпусков за фактически отработанное время и компенсаций за неиспользованный отпуск работникам учреждения, включая взносы на обязательное социальное страхование (далее – Резерв для оплаты о</w:t>
      </w:r>
      <w:r>
        <w:rPr>
          <w:rFonts w:ascii="Times New Roman" w:hAnsi="Times New Roman"/>
          <w:color w:val="000000"/>
          <w:sz w:val="28"/>
        </w:rPr>
        <w:t>тпусков);</w:t>
      </w:r>
    </w:p>
    <w:p w:rsidR="00000000" w:rsidRDefault="006A6DA1">
      <w:pPr>
        <w:spacing w:line="360" w:lineRule="auto"/>
        <w:ind w:firstLine="720"/>
        <w:jc w:val="both"/>
      </w:pPr>
      <w:r>
        <w:rPr>
          <w:rFonts w:ascii="Times New Roman" w:hAnsi="Times New Roman"/>
          <w:color w:val="000000"/>
          <w:sz w:val="28"/>
        </w:rPr>
        <w:t>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резерв для оплаты возникающих претензий и исков;</w:t>
      </w:r>
    </w:p>
    <w:p w:rsidR="00000000" w:rsidRDefault="006A6DA1">
      <w:pPr>
        <w:spacing w:line="360" w:lineRule="auto"/>
        <w:ind w:firstLine="720"/>
        <w:jc w:val="both"/>
      </w:pPr>
      <w:r>
        <w:rPr>
          <w:rFonts w:ascii="Times New Roman" w:hAnsi="Times New Roman"/>
          <w:color w:val="000000"/>
          <w:sz w:val="28"/>
        </w:rPr>
        <w:t>резерв по реструктуризации;</w:t>
      </w:r>
    </w:p>
    <w:p w:rsidR="00000000" w:rsidRDefault="006A6DA1">
      <w:pPr>
        <w:spacing w:line="360" w:lineRule="auto"/>
        <w:ind w:firstLine="720"/>
        <w:jc w:val="both"/>
      </w:pPr>
      <w:r>
        <w:rPr>
          <w:rFonts w:ascii="Times New Roman" w:hAnsi="Times New Roman"/>
          <w:color w:val="000000"/>
          <w:sz w:val="28"/>
        </w:rPr>
        <w:t>резерв по гарантийному ремонту;</w:t>
      </w:r>
    </w:p>
    <w:p w:rsidR="00000000" w:rsidRDefault="006A6DA1">
      <w:pPr>
        <w:spacing w:line="360" w:lineRule="auto"/>
        <w:ind w:firstLine="720"/>
        <w:jc w:val="both"/>
      </w:pPr>
      <w:r>
        <w:rPr>
          <w:rFonts w:ascii="Times New Roman" w:hAnsi="Times New Roman"/>
          <w:color w:val="000000"/>
          <w:sz w:val="28"/>
        </w:rPr>
        <w:t>резерв по убыточным договорным обязат</w:t>
      </w:r>
      <w:r>
        <w:rPr>
          <w:rFonts w:ascii="Times New Roman" w:hAnsi="Times New Roman"/>
          <w:color w:val="000000"/>
          <w:sz w:val="28"/>
        </w:rPr>
        <w:t>ельствам;</w:t>
      </w:r>
    </w:p>
    <w:p w:rsidR="00000000" w:rsidRDefault="006A6DA1">
      <w:pPr>
        <w:spacing w:line="360" w:lineRule="auto"/>
        <w:ind w:firstLine="720"/>
        <w:jc w:val="both"/>
      </w:pPr>
      <w:r>
        <w:rPr>
          <w:rFonts w:ascii="Times New Roman" w:hAnsi="Times New Roman"/>
          <w:color w:val="000000"/>
          <w:sz w:val="28"/>
        </w:rPr>
        <w:t>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rPr>
        <w:t xml:space="preserve">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 дней неиспользованного отпуска </w:t>
      </w:r>
      <w:r>
        <w:rPr>
          <w:rFonts w:ascii="Times New Roman" w:hAnsi="Times New Roman"/>
          <w:color w:val="000000"/>
          <w:sz w:val="28"/>
        </w:rPr>
        <w:t>по всем сотрудникам на указанную дату, предоставленных кадровой службой Учреждения.</w:t>
      </w:r>
    </w:p>
    <w:p w:rsidR="00000000" w:rsidRDefault="006A6DA1">
      <w:pPr>
        <w:spacing w:line="360" w:lineRule="auto"/>
        <w:ind w:firstLine="72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Резерв для оплаты отпусков состоит из определяемых отдельно обязательств</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Учреждению в целом по формуле:</w:t>
      </w:r>
    </w:p>
    <w:p w:rsidR="00000000" w:rsidRDefault="006A6DA1">
      <w:pPr>
        <w:spacing w:line="360" w:lineRule="auto"/>
        <w:ind w:firstLine="72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720"/>
        <w:jc w:val="both"/>
      </w:pPr>
      <w:r>
        <w:rPr>
          <w:rFonts w:ascii="Times New Roman" w:hAnsi="Times New Roman"/>
          <w:color w:val="000000"/>
          <w:sz w:val="28"/>
        </w:rPr>
        <w:lastRenderedPageBreak/>
        <w:t>где - К1, К2, Кn -</w:t>
      </w:r>
      <w:r>
        <w:rPr>
          <w:rFonts w:ascii="Times New Roman" w:hAnsi="Times New Roman"/>
          <w:color w:val="000000"/>
          <w:sz w:val="28"/>
        </w:rPr>
        <w:t xml:space="preserve">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w:t>
      </w:r>
      <w:r>
        <w:rPr>
          <w:rFonts w:ascii="Times New Roman" w:hAnsi="Times New Roman"/>
          <w:color w:val="000000"/>
          <w:sz w:val="28"/>
        </w:rPr>
        <w:t>еля Учреждения.</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Учреждения.</w:t>
      </w:r>
    </w:p>
    <w:p w:rsidR="00000000" w:rsidRDefault="006A6DA1">
      <w:pPr>
        <w:spacing w:line="360" w:lineRule="auto"/>
        <w:ind w:firstLine="720"/>
        <w:jc w:val="both"/>
      </w:pPr>
      <w:r>
        <w:rPr>
          <w:rFonts w:ascii="Times New Roman" w:hAnsi="Times New Roman"/>
          <w:color w:val="000000"/>
          <w:sz w:val="28"/>
        </w:rPr>
        <w:t>Величина создаваемого резерва по расходам без документов определяется комиссией по поступлению и выбытию активов. Реш</w:t>
      </w:r>
      <w:r>
        <w:rPr>
          <w:rFonts w:ascii="Times New Roman" w:hAnsi="Times New Roman"/>
          <w:color w:val="000000"/>
          <w:sz w:val="28"/>
        </w:rPr>
        <w:t>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 имущества (гражданской ответственности), произведенные в отчетном периоде, относятся на финансовый результат текущего финансо</w:t>
      </w:r>
      <w:r>
        <w:rPr>
          <w:rFonts w:ascii="Times New Roman" w:hAnsi="Times New Roman"/>
          <w:color w:val="000000"/>
          <w:sz w:val="28"/>
        </w:rPr>
        <w:t>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9. Расходы на приобретение неисключительных прав пользования нематериальными активами, произведен</w:t>
      </w:r>
      <w:r>
        <w:rPr>
          <w:rFonts w:ascii="Times New Roman" w:hAnsi="Times New Roman"/>
          <w:color w:val="000000"/>
          <w:sz w:val="28"/>
        </w:rPr>
        <w:t>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 xml:space="preserve">10. Аналитический учет </w:t>
      </w:r>
      <w:r>
        <w:rPr>
          <w:rFonts w:ascii="Times New Roman" w:hAnsi="Times New Roman"/>
          <w:color w:val="000000"/>
          <w:sz w:val="28"/>
        </w:rPr>
        <w:t xml:space="preserve">поступлений ведется Учреждением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доходами текущего ф</w:t>
      </w:r>
      <w:r>
        <w:rPr>
          <w:rFonts w:ascii="Times New Roman" w:hAnsi="Times New Roman"/>
          <w:color w:val="000000"/>
          <w:sz w:val="28"/>
        </w:rPr>
        <w:t>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lastRenderedPageBreak/>
        <w:t>равномерно (ежемесячно) на протяжении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rPr>
        <w:t>в соответствии с установленным договором аренды (имущественного найма) графиком получения арендных платежей (арендной</w:t>
      </w:r>
      <w:r>
        <w:rPr>
          <w:rFonts w:ascii="Times New Roman" w:hAnsi="Times New Roman"/>
          <w:color w:val="000000"/>
          <w:sz w:val="28"/>
        </w:rPr>
        <w:t xml:space="preserve"> платы).</w:t>
      </w:r>
    </w:p>
    <w:p w:rsidR="00000000" w:rsidRDefault="006A6DA1">
      <w:pPr>
        <w:spacing w:line="360" w:lineRule="auto"/>
        <w:ind w:firstLine="720"/>
        <w:jc w:val="both"/>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Организационная инфраструктура деятельности регионального института включает в себя Уполномоченного и его аппарат как самостоятельный государственный орган Липецкой област</w:t>
      </w:r>
      <w:r>
        <w:rPr>
          <w:rFonts w:ascii="Times New Roman" w:hAnsi="Times New Roman"/>
          <w:color w:val="000000"/>
          <w:sz w:val="28"/>
        </w:rPr>
        <w:t xml:space="preserve">и, общественных представителей и экспертов, оказывающих юридическую помощь по системе pro bono publicо. </w:t>
      </w:r>
    </w:p>
    <w:p w:rsidR="00000000" w:rsidRDefault="006A6DA1">
      <w:pPr>
        <w:spacing w:line="360" w:lineRule="auto"/>
        <w:ind w:firstLine="700"/>
        <w:jc w:val="both"/>
      </w:pPr>
      <w:r>
        <w:rPr>
          <w:rFonts w:ascii="Times New Roman" w:hAnsi="Times New Roman"/>
          <w:color w:val="000000"/>
          <w:sz w:val="28"/>
        </w:rPr>
        <w:t>С 2020 года функционирует общественная приемная Уполномоченного при Президенте РФ по защите прав предпринимателей.</w:t>
      </w:r>
    </w:p>
    <w:p w:rsidR="00000000" w:rsidRDefault="006A6DA1">
      <w:pPr>
        <w:spacing w:line="360" w:lineRule="auto"/>
        <w:ind w:firstLine="700"/>
        <w:jc w:val="both"/>
      </w:pPr>
      <w:r>
        <w:rPr>
          <w:rFonts w:ascii="Times New Roman" w:hAnsi="Times New Roman"/>
          <w:color w:val="000000"/>
          <w:sz w:val="28"/>
        </w:rPr>
        <w:t>Правовые основы работы института Упо</w:t>
      </w:r>
      <w:r>
        <w:rPr>
          <w:rFonts w:ascii="Times New Roman" w:hAnsi="Times New Roman"/>
          <w:color w:val="000000"/>
          <w:sz w:val="28"/>
        </w:rPr>
        <w:t>лномоченного по защите прав предпринимателей закреплены в Федеральном законе «Об уполномоченных по защите прав предпринимателей в Российской Федерации» от 07.05.2013 года №</w:t>
      </w:r>
      <w:r>
        <w:rPr>
          <w:rFonts w:ascii="Times New Roman" w:hAnsi="Times New Roman"/>
          <w:caps/>
          <w:color w:val="000000"/>
          <w:sz w:val="28"/>
        </w:rPr>
        <w:t xml:space="preserve">78-ФЗ, </w:t>
      </w:r>
      <w:r>
        <w:rPr>
          <w:rFonts w:ascii="Times New Roman" w:hAnsi="Times New Roman"/>
          <w:color w:val="000000"/>
          <w:sz w:val="28"/>
        </w:rPr>
        <w:t>Законе Липецкой области 05.05.2014 года № 290-ОЗ «Об Уполномоченном по защите</w:t>
      </w:r>
      <w:r>
        <w:rPr>
          <w:rFonts w:ascii="Times New Roman" w:hAnsi="Times New Roman"/>
          <w:color w:val="000000"/>
          <w:sz w:val="28"/>
        </w:rPr>
        <w:t xml:space="preserve"> прав предпринимателей в Липецкой области», который, в соответствии с Федеральным законом от 07.05.2013 года № 78-ФЗ «Об уполномоченных по защите прав предпринимателей в Российской Федерации», определяет правовое положение, основные задачи, компетенцию, по</w:t>
      </w:r>
      <w:r>
        <w:rPr>
          <w:rFonts w:ascii="Times New Roman" w:hAnsi="Times New Roman"/>
          <w:color w:val="000000"/>
          <w:sz w:val="28"/>
        </w:rPr>
        <w:t>рядок назначения на должность и порядок досрочного прекращения полномочий Уполномоченного по защите прав предпринимателей в Липецкой области.</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В рамках регионального законодательства должность Уполномоченного является государственной должностью Липецкой об</w:t>
      </w:r>
      <w:r>
        <w:rPr>
          <w:rFonts w:ascii="Times New Roman" w:hAnsi="Times New Roman"/>
          <w:color w:val="000000"/>
          <w:sz w:val="28"/>
        </w:rPr>
        <w:t xml:space="preserve">ласти. </w:t>
      </w:r>
      <w:r>
        <w:rPr>
          <w:rFonts w:ascii="Times New Roman" w:hAnsi="Times New Roman"/>
          <w:color w:val="000000"/>
          <w:sz w:val="28"/>
          <w:shd w:val="clear" w:color="auto" w:fill="FFFFFF"/>
        </w:rPr>
        <w:t xml:space="preserve">Уполномоченный назначается на должность Липецким областным Советом депутатов по согласованию с Уполномоченным при Президенте Российской Федерации по </w:t>
      </w:r>
      <w:r>
        <w:rPr>
          <w:rFonts w:ascii="Times New Roman" w:hAnsi="Times New Roman"/>
          <w:color w:val="000000"/>
          <w:sz w:val="28"/>
          <w:shd w:val="clear" w:color="auto" w:fill="FFFFFF"/>
        </w:rPr>
        <w:lastRenderedPageBreak/>
        <w:t>защите прав предпринимателей и с учетом мнения предпринимательского сообщества.</w:t>
      </w:r>
    </w:p>
    <w:p w:rsidR="00000000" w:rsidRDefault="006A6DA1">
      <w:pPr>
        <w:spacing w:line="360" w:lineRule="auto"/>
        <w:ind w:firstLine="700"/>
        <w:jc w:val="both"/>
      </w:pPr>
      <w:r>
        <w:rPr>
          <w:rFonts w:ascii="Times New Roman" w:hAnsi="Times New Roman"/>
          <w:color w:val="000000"/>
          <w:sz w:val="28"/>
          <w:shd w:val="clear" w:color="auto" w:fill="FFFFFF"/>
        </w:rPr>
        <w:t>Постановлением Липец</w:t>
      </w:r>
      <w:r>
        <w:rPr>
          <w:rFonts w:ascii="Times New Roman" w:hAnsi="Times New Roman"/>
          <w:color w:val="000000"/>
          <w:sz w:val="28"/>
          <w:shd w:val="clear" w:color="auto" w:fill="FFFFFF"/>
        </w:rPr>
        <w:t xml:space="preserve">кого областного Совета депутатов от 28.03.2020 года №1107-пс Уполномоченным по защите прав предпринимателей в Липецкой области назначен Бабанов Александр Александрович. </w:t>
      </w:r>
    </w:p>
    <w:p w:rsidR="00000000" w:rsidRDefault="006A6DA1">
      <w:pPr>
        <w:spacing w:line="360" w:lineRule="auto"/>
        <w:ind w:firstLine="700"/>
        <w:jc w:val="both"/>
      </w:pPr>
      <w:r>
        <w:rPr>
          <w:rFonts w:ascii="Times New Roman" w:hAnsi="Times New Roman"/>
          <w:color w:val="000000"/>
          <w:sz w:val="28"/>
        </w:rPr>
        <w:t xml:space="preserve">В соответствии с Законом Липецкой области </w:t>
      </w:r>
      <w:r>
        <w:rPr>
          <w:rFonts w:ascii="Times New Roman" w:hAnsi="Times New Roman"/>
          <w:color w:val="000000"/>
          <w:sz w:val="28"/>
          <w:shd w:val="clear" w:color="auto" w:fill="FFFFFF"/>
        </w:rPr>
        <w:t>от 06.04.2007 года № 46-ОЗ «О Реестре должно</w:t>
      </w:r>
      <w:r>
        <w:rPr>
          <w:rFonts w:ascii="Times New Roman" w:hAnsi="Times New Roman"/>
          <w:color w:val="000000"/>
          <w:sz w:val="28"/>
          <w:shd w:val="clear" w:color="auto" w:fill="FFFFFF"/>
        </w:rPr>
        <w:t>стей государственной гражданской службы Липецкой области» (раздел 9 Приложения) в перечень должностей в аппарате Уполномоченного по защите прав предпринимателей в Липецкой области входят должности категории специалисты, относящиеся к ведущей группе должнос</w:t>
      </w:r>
      <w:r>
        <w:rPr>
          <w:rFonts w:ascii="Times New Roman" w:hAnsi="Times New Roman"/>
          <w:color w:val="000000"/>
          <w:sz w:val="28"/>
          <w:shd w:val="clear" w:color="auto" w:fill="FFFFFF"/>
        </w:rPr>
        <w:t xml:space="preserve">тей. </w:t>
      </w:r>
    </w:p>
    <w:p w:rsidR="00000000" w:rsidRDefault="006A6DA1">
      <w:pPr>
        <w:spacing w:line="360" w:lineRule="auto"/>
        <w:ind w:firstLine="700"/>
        <w:jc w:val="both"/>
      </w:pPr>
      <w:r>
        <w:rPr>
          <w:rFonts w:ascii="Times New Roman" w:hAnsi="Times New Roman"/>
          <w:color w:val="000000"/>
          <w:sz w:val="28"/>
          <w:shd w:val="clear" w:color="auto" w:fill="FFFFFF"/>
        </w:rPr>
        <w:t>Аппарат Уполномоченного осуществляет правовое, организационное, научно-аналитическое, информационно-справочное и иное обеспечение деятельности Уполномоченного. Информация о деятельности Уполномоченного размещается на </w:t>
      </w:r>
      <w:hyperlink r:id="rId62" w:tgtFrame="_blank" w:history="1">
        <w:r>
          <w:rPr>
            <w:rStyle w:val="Hyperlink"/>
            <w:rFonts w:ascii="Times New Roman" w:hAnsi="Times New Roman"/>
            <w:color w:val="000000"/>
            <w:sz w:val="28"/>
            <w:u w:val="none"/>
            <w:shd w:val="clear" w:color="auto" w:fill="FFFFFF"/>
          </w:rPr>
          <w:t>официальном сайте</w:t>
        </w:r>
      </w:hyperlink>
      <w:r>
        <w:rPr>
          <w:rFonts w:ascii="Times New Roman" w:hAnsi="Times New Roman"/>
          <w:color w:val="000000"/>
          <w:sz w:val="28"/>
          <w:shd w:val="clear" w:color="auto" w:fill="FFFFFF"/>
        </w:rPr>
        <w:t xml:space="preserve"> Уполномоченного в информационно-телекоммуникационной сети «Интернет», а также в социальной сети VK. </w:t>
      </w:r>
    </w:p>
    <w:p w:rsidR="00000000" w:rsidRDefault="006A6DA1">
      <w:pPr>
        <w:spacing w:line="360" w:lineRule="auto"/>
        <w:ind w:firstLine="560"/>
        <w:jc w:val="both"/>
      </w:pPr>
      <w:r>
        <w:rPr>
          <w:rFonts w:ascii="Times New Roman" w:hAnsi="Times New Roman"/>
          <w:color w:val="000000"/>
          <w:sz w:val="28"/>
        </w:rPr>
        <w:t>В 2023 году аппарат Уполномоченного не претерпел структурных изменений. В настоящее время, помимо Уполномо</w:t>
      </w:r>
      <w:r>
        <w:rPr>
          <w:rFonts w:ascii="Times New Roman" w:hAnsi="Times New Roman"/>
          <w:color w:val="000000"/>
          <w:sz w:val="28"/>
        </w:rPr>
        <w:t>ченного, в аппарате работают два сотрудника, замещающие должности государственной гражданской службы Липецкой области категории «специалисты» (два главных консультанта), одна должность государственной гражданской службы Липецкой области категории «специали</w:t>
      </w:r>
      <w:r>
        <w:rPr>
          <w:rFonts w:ascii="Times New Roman" w:hAnsi="Times New Roman"/>
          <w:color w:val="000000"/>
          <w:sz w:val="28"/>
        </w:rPr>
        <w:t>сты» - консультант - вакантна.         </w:t>
      </w:r>
    </w:p>
    <w:p w:rsidR="00000000" w:rsidRDefault="006A6DA1">
      <w:pPr>
        <w:spacing w:line="360" w:lineRule="auto"/>
        <w:ind w:firstLine="700"/>
        <w:jc w:val="both"/>
      </w:pPr>
      <w:r>
        <w:rPr>
          <w:rFonts w:ascii="Times New Roman" w:hAnsi="Times New Roman"/>
          <w:color w:val="000000"/>
          <w:sz w:val="28"/>
        </w:rPr>
        <w:t>В соответствии со статьей 3 Закона Липецкой области от 05.06.2014 года № 290-ОЗ «Об Уполномоченном по защите прав предпринимателей в Липецкой области» основными задачами Уполномоченного являются:</w:t>
      </w:r>
    </w:p>
    <w:p w:rsidR="00000000" w:rsidRDefault="006A6DA1">
      <w:pPr>
        <w:spacing w:line="360" w:lineRule="auto"/>
        <w:ind w:firstLine="700"/>
        <w:jc w:val="both"/>
      </w:pPr>
      <w:r>
        <w:rPr>
          <w:rFonts w:ascii="Times New Roman" w:hAnsi="Times New Roman"/>
          <w:color w:val="000000"/>
          <w:sz w:val="28"/>
        </w:rPr>
        <w:t>- защита прав и зако</w:t>
      </w:r>
      <w:r>
        <w:rPr>
          <w:rFonts w:ascii="Times New Roman" w:hAnsi="Times New Roman"/>
          <w:color w:val="000000"/>
          <w:sz w:val="28"/>
        </w:rPr>
        <w:t>нных интересов субъектов предпринимательской деятельности на территории Липецкой области;</w:t>
      </w:r>
    </w:p>
    <w:p w:rsidR="00000000" w:rsidRDefault="006A6DA1">
      <w:pPr>
        <w:spacing w:line="360" w:lineRule="auto"/>
        <w:ind w:firstLine="700"/>
        <w:jc w:val="both"/>
      </w:pPr>
      <w:r>
        <w:rPr>
          <w:rFonts w:ascii="Times New Roman" w:hAnsi="Times New Roman"/>
          <w:color w:val="000000"/>
          <w:sz w:val="28"/>
        </w:rPr>
        <w:lastRenderedPageBreak/>
        <w:t>- осуществление контроля за соблюдением прав и законных интересов субъектов предпринимательской деятельности территориальными органами федеральных органов исполнитель</w:t>
      </w:r>
      <w:r>
        <w:rPr>
          <w:rFonts w:ascii="Times New Roman" w:hAnsi="Times New Roman"/>
          <w:color w:val="000000"/>
          <w:sz w:val="28"/>
        </w:rPr>
        <w:t>ной власти, исполнительными органами государственной власти Липецкой области, органами местного самоуправления;</w:t>
      </w:r>
    </w:p>
    <w:p w:rsidR="00000000" w:rsidRDefault="006A6DA1">
      <w:pPr>
        <w:spacing w:line="360" w:lineRule="auto"/>
        <w:ind w:firstLine="700"/>
        <w:jc w:val="both"/>
      </w:pPr>
      <w:r>
        <w:rPr>
          <w:rFonts w:ascii="Times New Roman" w:hAnsi="Times New Roman"/>
          <w:color w:val="000000"/>
          <w:sz w:val="28"/>
        </w:rPr>
        <w:t>- взаимодействие с предпринимательским сообществом, в том числе по вопросам соблюдения прав и законных интересов субъектов предпринимательской д</w:t>
      </w:r>
      <w:r>
        <w:rPr>
          <w:rFonts w:ascii="Times New Roman" w:hAnsi="Times New Roman"/>
          <w:color w:val="000000"/>
          <w:sz w:val="28"/>
        </w:rPr>
        <w:t>еятельности на территории Липецкой области, форм и методов их защиты;</w:t>
      </w:r>
    </w:p>
    <w:p w:rsidR="00000000" w:rsidRDefault="006A6DA1">
      <w:pPr>
        <w:spacing w:line="360" w:lineRule="auto"/>
        <w:ind w:firstLine="700"/>
        <w:jc w:val="both"/>
      </w:pPr>
      <w:r>
        <w:rPr>
          <w:rFonts w:ascii="Times New Roman" w:hAnsi="Times New Roman"/>
          <w:color w:val="000000"/>
          <w:sz w:val="28"/>
        </w:rPr>
        <w:t>- информирование общественности о состоянии соблюдения и защиты прав и законных интересов субъектов предпринимательской деятельности.</w:t>
      </w:r>
    </w:p>
    <w:p w:rsidR="00000000" w:rsidRDefault="006A6DA1">
      <w:pPr>
        <w:spacing w:line="360" w:lineRule="auto"/>
        <w:ind w:firstLine="700"/>
        <w:jc w:val="both"/>
      </w:pPr>
      <w:r>
        <w:rPr>
          <w:rFonts w:ascii="Times New Roman" w:hAnsi="Times New Roman"/>
          <w:color w:val="000000"/>
          <w:sz w:val="28"/>
        </w:rPr>
        <w:t>Тем не менее, деятельность института Уполномоченного</w:t>
      </w:r>
      <w:r>
        <w:rPr>
          <w:rFonts w:ascii="Times New Roman" w:hAnsi="Times New Roman"/>
          <w:color w:val="000000"/>
          <w:sz w:val="28"/>
        </w:rPr>
        <w:t xml:space="preserve"> по защите прав предпринимателей ориентирована не только на восстановление нарушенных прав и законных интересов субъектов бизнеса, выявление причин и условий возникновения нарушений прав предпринимателей, пресечение данных нарушений и недопущение их возник</w:t>
      </w:r>
      <w:r>
        <w:rPr>
          <w:rFonts w:ascii="Times New Roman" w:hAnsi="Times New Roman"/>
          <w:color w:val="000000"/>
          <w:sz w:val="28"/>
        </w:rPr>
        <w:t>новения в дальнейшем, но и оказание содействия в обеспечении благоприятных условий для ведения бизнеса и устранении административных барьеров.</w:t>
      </w:r>
    </w:p>
    <w:p w:rsidR="00000000" w:rsidRDefault="006A6DA1">
      <w:pPr>
        <w:spacing w:line="360" w:lineRule="auto"/>
        <w:ind w:firstLine="700"/>
        <w:jc w:val="both"/>
      </w:pPr>
      <w:r>
        <w:rPr>
          <w:rFonts w:ascii="Times New Roman" w:hAnsi="Times New Roman"/>
          <w:color w:val="000000"/>
          <w:sz w:val="28"/>
        </w:rPr>
        <w:t xml:space="preserve">Основными формами работы аппарата Уполномоченного являются: </w:t>
      </w:r>
    </w:p>
    <w:p w:rsidR="00000000" w:rsidRDefault="006A6DA1">
      <w:pPr>
        <w:spacing w:line="360" w:lineRule="auto"/>
        <w:ind w:firstLine="700"/>
        <w:jc w:val="both"/>
      </w:pPr>
      <w:r>
        <w:rPr>
          <w:rFonts w:ascii="Times New Roman" w:hAnsi="Times New Roman"/>
          <w:color w:val="000000"/>
          <w:sz w:val="28"/>
        </w:rPr>
        <w:t>- прием, учет, рассмотрение жалоб и обращений субъек</w:t>
      </w:r>
      <w:r>
        <w:rPr>
          <w:rFonts w:ascii="Times New Roman" w:hAnsi="Times New Roman"/>
          <w:color w:val="000000"/>
          <w:sz w:val="28"/>
        </w:rPr>
        <w:t xml:space="preserve">тов предпринимательской деятельности, поступивших на имя Уполномоченного; </w:t>
      </w:r>
    </w:p>
    <w:p w:rsidR="00000000" w:rsidRDefault="006A6DA1">
      <w:pPr>
        <w:spacing w:line="360" w:lineRule="auto"/>
        <w:ind w:firstLine="700"/>
        <w:jc w:val="both"/>
      </w:pPr>
      <w:r>
        <w:rPr>
          <w:rFonts w:ascii="Times New Roman" w:hAnsi="Times New Roman"/>
          <w:color w:val="000000"/>
          <w:sz w:val="28"/>
        </w:rPr>
        <w:t xml:space="preserve">- правовая экспертиза жалоб и обращений, сбор и анализ необходимых для их рассмотрения документов, подготовка заключений, формирование правовой позиции по результатам рассмотрения, </w:t>
      </w:r>
      <w:r>
        <w:rPr>
          <w:rFonts w:ascii="Times New Roman" w:hAnsi="Times New Roman"/>
          <w:color w:val="000000"/>
          <w:sz w:val="28"/>
        </w:rPr>
        <w:t>подготовка итоговых ответов;</w:t>
      </w:r>
    </w:p>
    <w:p w:rsidR="00000000" w:rsidRDefault="006A6DA1">
      <w:pPr>
        <w:spacing w:line="360" w:lineRule="auto"/>
        <w:ind w:firstLine="700"/>
        <w:jc w:val="both"/>
      </w:pPr>
      <w:r>
        <w:rPr>
          <w:rFonts w:ascii="Times New Roman" w:hAnsi="Times New Roman"/>
          <w:color w:val="000000"/>
          <w:sz w:val="28"/>
        </w:rPr>
        <w:t>- подготовка и направление информации в органы государственной власти Липецкой области, органы местного самоуправления, в правоохранительные и иные органы;</w:t>
      </w:r>
    </w:p>
    <w:p w:rsidR="00000000" w:rsidRDefault="006A6DA1">
      <w:pPr>
        <w:spacing w:line="360" w:lineRule="auto"/>
        <w:ind w:firstLine="700"/>
        <w:jc w:val="both"/>
      </w:pPr>
      <w:r>
        <w:rPr>
          <w:rFonts w:ascii="Times New Roman" w:hAnsi="Times New Roman"/>
          <w:color w:val="000000"/>
          <w:sz w:val="28"/>
        </w:rPr>
        <w:lastRenderedPageBreak/>
        <w:t>- подготовка заключений на проекты нормативных правовых актов, затрагив</w:t>
      </w:r>
      <w:r>
        <w:rPr>
          <w:rFonts w:ascii="Times New Roman" w:hAnsi="Times New Roman"/>
          <w:color w:val="000000"/>
          <w:sz w:val="28"/>
        </w:rPr>
        <w:t>ающих права и законные интересы субъектов предпринимательской деятельности;</w:t>
      </w:r>
    </w:p>
    <w:p w:rsidR="00000000" w:rsidRDefault="006A6DA1">
      <w:pPr>
        <w:spacing w:line="360" w:lineRule="auto"/>
        <w:ind w:firstLine="700"/>
        <w:jc w:val="both"/>
      </w:pPr>
      <w:r>
        <w:rPr>
          <w:rFonts w:ascii="Times New Roman" w:hAnsi="Times New Roman"/>
          <w:color w:val="000000"/>
          <w:sz w:val="28"/>
        </w:rPr>
        <w:t>- взаимодействие с аппаратом Уполномоченного при Президенте Российской Федерации по защите прав предпринимателей, предоставление запрашиваемой информации, отчетов, материалов и све</w:t>
      </w:r>
      <w:r>
        <w:rPr>
          <w:rFonts w:ascii="Times New Roman" w:hAnsi="Times New Roman"/>
          <w:color w:val="000000"/>
          <w:sz w:val="28"/>
        </w:rPr>
        <w:t>дений;</w:t>
      </w:r>
    </w:p>
    <w:p w:rsidR="00000000" w:rsidRDefault="006A6DA1">
      <w:pPr>
        <w:spacing w:line="360" w:lineRule="auto"/>
        <w:ind w:firstLine="700"/>
        <w:jc w:val="both"/>
      </w:pPr>
      <w:r>
        <w:rPr>
          <w:rFonts w:ascii="Times New Roman" w:hAnsi="Times New Roman"/>
          <w:color w:val="000000"/>
          <w:sz w:val="28"/>
        </w:rPr>
        <w:t>- взаимодействие с государственными органами Липецкой области, органами местного самоуправления, правоохранительными органами власти, их должностными лицами, предпринимательским сообществом, федеральными, областными и районными средствами массовой и</w:t>
      </w:r>
      <w:r>
        <w:rPr>
          <w:rFonts w:ascii="Times New Roman" w:hAnsi="Times New Roman"/>
          <w:color w:val="000000"/>
          <w:sz w:val="28"/>
        </w:rPr>
        <w:t>нформации;</w:t>
      </w:r>
    </w:p>
    <w:p w:rsidR="00000000" w:rsidRDefault="006A6DA1">
      <w:pPr>
        <w:spacing w:line="360" w:lineRule="auto"/>
        <w:ind w:firstLine="700"/>
        <w:jc w:val="both"/>
      </w:pPr>
      <w:r>
        <w:rPr>
          <w:rFonts w:ascii="Times New Roman" w:hAnsi="Times New Roman"/>
          <w:color w:val="000000"/>
          <w:sz w:val="28"/>
        </w:rPr>
        <w:t>- выезды в муниципальные образования области для консультирования субъектов предпринимательской деятельности по существующим у них проблемам;</w:t>
      </w:r>
    </w:p>
    <w:p w:rsidR="00000000" w:rsidRDefault="006A6DA1">
      <w:pPr>
        <w:spacing w:line="360" w:lineRule="auto"/>
        <w:ind w:firstLine="700"/>
        <w:jc w:val="both"/>
      </w:pPr>
      <w:r>
        <w:rPr>
          <w:rFonts w:ascii="Times New Roman" w:hAnsi="Times New Roman"/>
          <w:color w:val="000000"/>
          <w:sz w:val="28"/>
        </w:rPr>
        <w:t>- организация совещаний, заседаний, «круглых столов» и иных мероприятий по вопросам осуществления предп</w:t>
      </w:r>
      <w:r>
        <w:rPr>
          <w:rFonts w:ascii="Times New Roman" w:hAnsi="Times New Roman"/>
          <w:color w:val="000000"/>
          <w:sz w:val="28"/>
        </w:rPr>
        <w:t>ринимательской деятельности на территории Липецкой области;</w:t>
      </w:r>
    </w:p>
    <w:p w:rsidR="00000000" w:rsidRDefault="006A6DA1">
      <w:pPr>
        <w:spacing w:line="360" w:lineRule="auto"/>
        <w:ind w:firstLine="700"/>
        <w:jc w:val="both"/>
      </w:pPr>
      <w:r>
        <w:rPr>
          <w:rFonts w:ascii="Times New Roman" w:hAnsi="Times New Roman"/>
          <w:color w:val="000000"/>
          <w:sz w:val="28"/>
        </w:rPr>
        <w:t>- подготовка официальных сообщений, информационно-аналитических материалов, относящихся к деятельности Уполномоченного;</w:t>
      </w:r>
    </w:p>
    <w:p w:rsidR="00000000" w:rsidRDefault="006A6DA1">
      <w:pPr>
        <w:spacing w:line="360" w:lineRule="auto"/>
        <w:ind w:firstLine="700"/>
        <w:jc w:val="both"/>
      </w:pPr>
      <w:r>
        <w:rPr>
          <w:rFonts w:ascii="Times New Roman" w:hAnsi="Times New Roman"/>
          <w:color w:val="000000"/>
          <w:sz w:val="28"/>
        </w:rPr>
        <w:t xml:space="preserve">- планирование и подготовка проведения рабочих встреч, поездок и телефонных </w:t>
      </w:r>
      <w:r>
        <w:rPr>
          <w:rFonts w:ascii="Times New Roman" w:hAnsi="Times New Roman"/>
          <w:color w:val="000000"/>
          <w:sz w:val="28"/>
        </w:rPr>
        <w:t>переговоров Уполномоченного.</w:t>
      </w:r>
    </w:p>
    <w:p w:rsidR="00000000" w:rsidRDefault="006A6DA1">
      <w:pPr>
        <w:spacing w:line="360" w:lineRule="auto"/>
        <w:ind w:firstLine="700"/>
        <w:jc w:val="both"/>
      </w:pPr>
      <w:r>
        <w:rPr>
          <w:rFonts w:ascii="Times New Roman" w:hAnsi="Times New Roman"/>
          <w:color w:val="000000"/>
          <w:sz w:val="28"/>
        </w:rPr>
        <w:t>В целях содействия в осуществлении деятельности Уполномоченного на территории муниципальных образований Уполномоченный вправе назначать общественных представителей.</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Общественные представители по поручению Уполномоченного имеют </w:t>
      </w:r>
      <w:r>
        <w:rPr>
          <w:rFonts w:ascii="Times New Roman" w:hAnsi="Times New Roman"/>
          <w:color w:val="000000"/>
          <w:sz w:val="28"/>
        </w:rPr>
        <w:t>право:</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а) принимать и передавать Уполномоченному адресованные ему письменные обращения и материалы;</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lastRenderedPageBreak/>
        <w:t>б) присутствовать при проведении компетентными органами, учреждениями и должностными лицами проверок по фактам нарушения или несоблюдения прав, свобод и зак</w:t>
      </w:r>
      <w:r>
        <w:rPr>
          <w:rFonts w:ascii="Times New Roman" w:hAnsi="Times New Roman"/>
          <w:color w:val="000000"/>
          <w:sz w:val="28"/>
        </w:rPr>
        <w:t>онных интересов субъектов предпринимательской деятельности по согласованию с данными органами, учреждениями, должностными лицами;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в) готовить проекты документов, связанных с деятельностью Уполномоченного;</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г) вносить Уполномоченному предложения по совершенс</w:t>
      </w:r>
      <w:r>
        <w:rPr>
          <w:rFonts w:ascii="Times New Roman" w:hAnsi="Times New Roman"/>
          <w:color w:val="000000"/>
          <w:sz w:val="28"/>
        </w:rPr>
        <w:t>твованию механизма обеспечения прав, свобод и законных интересов субъектов предпринимательской деятельности в Липецкой области;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д) оказывать помощь в подготовке ежегодного и специальных докладов Уполномоченного о состоянии прав, свобод и законных интересов</w:t>
      </w:r>
      <w:r>
        <w:rPr>
          <w:rFonts w:ascii="Times New Roman" w:hAnsi="Times New Roman"/>
          <w:color w:val="000000"/>
          <w:sz w:val="28"/>
        </w:rPr>
        <w:t xml:space="preserve"> субъектов предпринимательской деятельности;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е) осуществлять правовое просвещение населения по вопросам реализации прав, свобод и законных интересов субъектов предпринимательской деятельности, их соблюдения и защиты;</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ж) принимать участие в конференциях, со</w:t>
      </w:r>
      <w:r>
        <w:rPr>
          <w:rFonts w:ascii="Times New Roman" w:hAnsi="Times New Roman"/>
          <w:color w:val="000000"/>
          <w:sz w:val="28"/>
        </w:rPr>
        <w:t>вещаниях и семинарах, «круглых столах», касающихся защиты прав, свобод и законных интересов субъектов предпринимательской деятельности;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з) получать консультацию по вопросам, касающимся защиты прав, свобод и законных интересов субъектов предпринимательской </w:t>
      </w:r>
      <w:r>
        <w:rPr>
          <w:rFonts w:ascii="Times New Roman" w:hAnsi="Times New Roman"/>
          <w:color w:val="000000"/>
          <w:sz w:val="28"/>
        </w:rPr>
        <w:t>деятельности, и методическую литературу.</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Общественные представители обязаны:</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а) незамедлительно информировать Уполномоченного обо всех ставших известными им фактах нарушения прав, свобод и законных интересов субъектов предпринимательской деятельности;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lastRenderedPageBreak/>
        <w:t>б) с</w:t>
      </w:r>
      <w:r>
        <w:rPr>
          <w:rFonts w:ascii="Times New Roman" w:hAnsi="Times New Roman"/>
          <w:color w:val="000000"/>
          <w:sz w:val="28"/>
        </w:rPr>
        <w:t>облюдать конфиденциальность информации о коммерческой тайне, персональных данных граждан, ставшей им известной в связи с осуществлением своей деятельности.</w:t>
      </w:r>
    </w:p>
    <w:p w:rsidR="00000000" w:rsidRDefault="006A6DA1">
      <w:pPr>
        <w:spacing w:line="360" w:lineRule="auto"/>
        <w:ind w:firstLine="700"/>
        <w:jc w:val="both"/>
      </w:pPr>
      <w:r>
        <w:rPr>
          <w:rFonts w:ascii="Times New Roman" w:hAnsi="Times New Roman"/>
          <w:color w:val="000000"/>
          <w:sz w:val="28"/>
        </w:rPr>
        <w:t>Закреплено, что общественные представители осуществляют свою деятельность добровольно на общественны</w:t>
      </w:r>
      <w:r>
        <w:rPr>
          <w:rFonts w:ascii="Times New Roman" w:hAnsi="Times New Roman"/>
          <w:color w:val="000000"/>
          <w:sz w:val="28"/>
        </w:rPr>
        <w:t>х началах без выплаты вознаграждения и оплаты их деятельности. Срок их полномочий ограничен сроком полномочий Уполномоченного.</w:t>
      </w:r>
    </w:p>
    <w:p w:rsidR="00000000" w:rsidRDefault="006A6DA1">
      <w:pPr>
        <w:spacing w:line="360" w:lineRule="auto"/>
        <w:ind w:firstLine="700"/>
        <w:jc w:val="both"/>
      </w:pPr>
      <w:r>
        <w:rPr>
          <w:rFonts w:ascii="Times New Roman" w:hAnsi="Times New Roman"/>
          <w:color w:val="000000"/>
          <w:sz w:val="28"/>
        </w:rPr>
        <w:t>На 31 декабря 2023 года Уполномоченным были согласованы и назначены следующие общественные представители Уполномоченного:</w:t>
      </w:r>
    </w:p>
    <w:p w:rsidR="00000000" w:rsidRDefault="006A6DA1">
      <w:pPr>
        <w:spacing w:line="276" w:lineRule="auto"/>
        <w:ind w:firstLine="700"/>
        <w:jc w:val="both"/>
      </w:pPr>
      <w:r>
        <w:rPr>
          <w:rFonts w:ascii="Times New Roman" w:hAnsi="Times New Roman"/>
          <w:color w:val="000000"/>
          <w:sz w:val="28"/>
        </w:rPr>
        <w:t>1) Игол</w:t>
      </w:r>
      <w:r>
        <w:rPr>
          <w:rFonts w:ascii="Times New Roman" w:hAnsi="Times New Roman"/>
          <w:color w:val="000000"/>
          <w:sz w:val="28"/>
        </w:rPr>
        <w:t>кин Виталий Викторович – по вопросам защиты прав предпринимателей в сфере промышленности (генеральный директор ООО «Импульс»);</w:t>
      </w:r>
    </w:p>
    <w:p w:rsidR="00000000" w:rsidRDefault="006A6DA1">
      <w:pPr>
        <w:spacing w:line="276" w:lineRule="auto"/>
        <w:ind w:firstLine="700"/>
        <w:jc w:val="both"/>
      </w:pPr>
      <w:r>
        <w:rPr>
          <w:rFonts w:ascii="Times New Roman" w:hAnsi="Times New Roman"/>
          <w:color w:val="000000"/>
          <w:sz w:val="28"/>
        </w:rPr>
        <w:t>2) Сысолятин Артём Игоревич - по вопросам защиты малого и среднего предпринимательства (генеральный директор ООО «Ай Ти Сервис»);</w:t>
      </w:r>
    </w:p>
    <w:p w:rsidR="00000000" w:rsidRDefault="006A6DA1">
      <w:pPr>
        <w:spacing w:line="276" w:lineRule="auto"/>
        <w:ind w:firstLine="700"/>
        <w:jc w:val="both"/>
      </w:pPr>
      <w:r>
        <w:rPr>
          <w:rFonts w:ascii="Times New Roman" w:hAnsi="Times New Roman"/>
          <w:color w:val="000000"/>
          <w:sz w:val="28"/>
        </w:rPr>
        <w:t>3) Редькина Мария Дмитриевна – по вопросам защиты прав предпринимателей в сфере туризма (ИП Редькин М.Ю. турагентство «Слетать. Ру»);</w:t>
      </w:r>
    </w:p>
    <w:p w:rsidR="00000000" w:rsidRDefault="006A6DA1">
      <w:pPr>
        <w:spacing w:line="276" w:lineRule="auto"/>
        <w:ind w:firstLine="700"/>
        <w:jc w:val="both"/>
      </w:pPr>
      <w:r>
        <w:rPr>
          <w:rFonts w:ascii="Times New Roman" w:hAnsi="Times New Roman"/>
          <w:color w:val="000000"/>
          <w:sz w:val="28"/>
        </w:rPr>
        <w:t>4) Соколов Дмитрий Викторович – по вопросам защиты прав предпринимателей в сфере налогообложения (юридическая фирма «Соко</w:t>
      </w:r>
      <w:r>
        <w:rPr>
          <w:rFonts w:ascii="Times New Roman" w:hAnsi="Times New Roman"/>
          <w:color w:val="000000"/>
          <w:sz w:val="28"/>
        </w:rPr>
        <w:t>лов и партнеры»);</w:t>
      </w:r>
    </w:p>
    <w:p w:rsidR="00000000" w:rsidRDefault="006A6DA1">
      <w:pPr>
        <w:spacing w:line="276" w:lineRule="auto"/>
        <w:ind w:firstLine="700"/>
        <w:jc w:val="both"/>
      </w:pPr>
      <w:r>
        <w:rPr>
          <w:rFonts w:ascii="Times New Roman" w:hAnsi="Times New Roman"/>
          <w:color w:val="000000"/>
          <w:sz w:val="28"/>
        </w:rPr>
        <w:t>5) Воронов Сергей Викторович - по вопросам защиты прав предпринимателей в сфере частной охранной деятельности (директор ООО «Зубр»);</w:t>
      </w:r>
    </w:p>
    <w:p w:rsidR="00000000" w:rsidRDefault="006A6DA1">
      <w:pPr>
        <w:spacing w:line="276" w:lineRule="auto"/>
        <w:ind w:firstLine="700"/>
        <w:jc w:val="both"/>
      </w:pPr>
      <w:r>
        <w:rPr>
          <w:rFonts w:ascii="Times New Roman" w:hAnsi="Times New Roman"/>
          <w:color w:val="000000"/>
          <w:sz w:val="28"/>
        </w:rPr>
        <w:t>6) Осипов Игорь Алексеевич – по вопросам защиты прав предпринимателей в сфере частной охранной деятельнос</w:t>
      </w:r>
      <w:r>
        <w:rPr>
          <w:rFonts w:ascii="Times New Roman" w:hAnsi="Times New Roman"/>
          <w:color w:val="000000"/>
          <w:sz w:val="28"/>
        </w:rPr>
        <w:t>ти (директор ООО «Зубр-Юстиция»);</w:t>
      </w:r>
    </w:p>
    <w:p w:rsidR="00000000" w:rsidRDefault="006A6DA1">
      <w:pPr>
        <w:spacing w:line="276" w:lineRule="auto"/>
        <w:ind w:firstLine="700"/>
        <w:jc w:val="both"/>
      </w:pPr>
      <w:r>
        <w:rPr>
          <w:rFonts w:ascii="Times New Roman" w:hAnsi="Times New Roman"/>
          <w:color w:val="000000"/>
          <w:sz w:val="28"/>
        </w:rPr>
        <w:t>7) Плаксицкий Александр Викторович – по вопросам защиты прав предпринимателей на территории г. Ельца;</w:t>
      </w:r>
    </w:p>
    <w:p w:rsidR="00000000" w:rsidRDefault="006A6DA1">
      <w:pPr>
        <w:spacing w:line="276" w:lineRule="auto"/>
        <w:ind w:firstLine="700"/>
        <w:jc w:val="both"/>
      </w:pPr>
      <w:r>
        <w:rPr>
          <w:rFonts w:ascii="Times New Roman" w:hAnsi="Times New Roman"/>
          <w:color w:val="000000"/>
          <w:sz w:val="28"/>
        </w:rPr>
        <w:t>8) Максимова Татьяна Владимировна - по вопросам защиты прав предпринимателей в сфере образования (директор ООО «Бизнес-Р</w:t>
      </w:r>
      <w:r>
        <w:rPr>
          <w:rFonts w:ascii="Times New Roman" w:hAnsi="Times New Roman"/>
          <w:color w:val="000000"/>
          <w:sz w:val="28"/>
        </w:rPr>
        <w:t>азвитие»);</w:t>
      </w:r>
    </w:p>
    <w:p w:rsidR="00000000" w:rsidRDefault="006A6DA1">
      <w:pPr>
        <w:spacing w:line="276" w:lineRule="auto"/>
        <w:ind w:firstLine="700"/>
        <w:jc w:val="both"/>
      </w:pPr>
      <w:r>
        <w:rPr>
          <w:rFonts w:ascii="Times New Roman" w:hAnsi="Times New Roman"/>
          <w:color w:val="000000"/>
          <w:sz w:val="28"/>
        </w:rPr>
        <w:t>9) Алёхин Василий Васильевич – по вопросам взаимодействия с субъектами естественных монополий (директор СПМК «Липецкая»);</w:t>
      </w:r>
    </w:p>
    <w:p w:rsidR="00000000" w:rsidRDefault="006A6DA1">
      <w:pPr>
        <w:spacing w:line="276" w:lineRule="auto"/>
        <w:ind w:firstLine="700"/>
        <w:jc w:val="both"/>
      </w:pPr>
      <w:r>
        <w:rPr>
          <w:rFonts w:ascii="Times New Roman" w:hAnsi="Times New Roman"/>
          <w:color w:val="000000"/>
          <w:sz w:val="28"/>
        </w:rPr>
        <w:t>10) Ковалёва Любовь Валерьевна - по вопросам рекламы и связям с общественностью (директор ООО «РА Инициатива»).</w:t>
      </w:r>
    </w:p>
    <w:p w:rsidR="00000000" w:rsidRDefault="006A6DA1">
      <w:pPr>
        <w:spacing w:line="360" w:lineRule="auto"/>
        <w:ind w:firstLine="700"/>
        <w:jc w:val="both"/>
      </w:pPr>
      <w:r>
        <w:rPr>
          <w:rFonts w:ascii="Times New Roman" w:hAnsi="Times New Roman"/>
          <w:color w:val="000000"/>
          <w:sz w:val="28"/>
        </w:rPr>
        <w:lastRenderedPageBreak/>
        <w:t>Общественны</w:t>
      </w:r>
      <w:r>
        <w:rPr>
          <w:rFonts w:ascii="Times New Roman" w:hAnsi="Times New Roman"/>
          <w:color w:val="000000"/>
          <w:sz w:val="28"/>
        </w:rPr>
        <w:t>е представители являются важным элементом в системе защиты и поддержки предпринимателей на местах, способствуют оперативному мониторингу состояния бизнес-климата в муниципальных образованиях, расположенных на территории Липецкой области, и обеспечивают нео</w:t>
      </w:r>
      <w:r>
        <w:rPr>
          <w:rFonts w:ascii="Times New Roman" w:hAnsi="Times New Roman"/>
          <w:color w:val="000000"/>
          <w:sz w:val="28"/>
        </w:rPr>
        <w:t>бходимое взаимодействие с Уполномоченным предпринимателей, нуждающихся в защите их прав и законных интересов.</w:t>
      </w:r>
    </w:p>
    <w:p w:rsidR="00000000" w:rsidRDefault="006A6DA1">
      <w:pPr>
        <w:spacing w:line="360" w:lineRule="auto"/>
        <w:ind w:firstLine="700"/>
        <w:jc w:val="both"/>
      </w:pPr>
      <w:r>
        <w:rPr>
          <w:rFonts w:ascii="Times New Roman" w:hAnsi="Times New Roman"/>
          <w:color w:val="000000"/>
          <w:sz w:val="28"/>
        </w:rPr>
        <w:t>В настоящее время продолжается работа по подбору кандидатур для назначения общественных представителей Уполномоченного, а также по открытию общест</w:t>
      </w:r>
      <w:r>
        <w:rPr>
          <w:rFonts w:ascii="Times New Roman" w:hAnsi="Times New Roman"/>
          <w:color w:val="000000"/>
          <w:sz w:val="28"/>
        </w:rPr>
        <w:t>венных приемных на территории муниципальных образований Липецкой области.</w:t>
      </w:r>
    </w:p>
    <w:p w:rsidR="00000000" w:rsidRDefault="006A6DA1">
      <w:pPr>
        <w:spacing w:line="360" w:lineRule="auto"/>
        <w:ind w:firstLine="700"/>
        <w:jc w:val="both"/>
      </w:pPr>
      <w:r>
        <w:rPr>
          <w:rFonts w:ascii="Times New Roman" w:hAnsi="Times New Roman"/>
          <w:color w:val="000000"/>
          <w:sz w:val="28"/>
        </w:rPr>
        <w:t>Важным элементом института Уполномоченного является взаимодействие Уполномоченного с ведущими в своей сфере специалистами и экспертами на условиях «pro bono</w:t>
      </w:r>
      <w:r>
        <w:rPr>
          <w:rFonts w:ascii="Times New Roman" w:hAnsi="Times New Roman"/>
          <w:b/>
          <w:color w:val="000000"/>
          <w:sz w:val="28"/>
        </w:rPr>
        <w:t xml:space="preserve">» </w:t>
      </w:r>
      <w:r>
        <w:rPr>
          <w:rFonts w:ascii="Times New Roman" w:hAnsi="Times New Roman"/>
          <w:color w:val="000000"/>
          <w:sz w:val="28"/>
        </w:rPr>
        <w:t>(от лат. «pro bono publi</w:t>
      </w:r>
      <w:r>
        <w:rPr>
          <w:rFonts w:ascii="Times New Roman" w:hAnsi="Times New Roman"/>
          <w:color w:val="000000"/>
          <w:sz w:val="28"/>
        </w:rPr>
        <w:t xml:space="preserve">co» - ради общественного блага). </w:t>
      </w:r>
    </w:p>
    <w:p w:rsidR="00000000" w:rsidRDefault="006A6DA1">
      <w:pPr>
        <w:spacing w:line="360" w:lineRule="auto"/>
        <w:ind w:firstLine="700"/>
        <w:jc w:val="both"/>
      </w:pPr>
      <w:r>
        <w:rPr>
          <w:rFonts w:ascii="Times New Roman" w:hAnsi="Times New Roman"/>
          <w:color w:val="000000"/>
          <w:sz w:val="28"/>
        </w:rPr>
        <w:t>По состоянию на 31.12.2023 года заключено 9 соглашений о безвозмездной правовой помощи со следующими экспертами:</w:t>
      </w:r>
    </w:p>
    <w:p w:rsidR="00000000" w:rsidRDefault="006A6DA1">
      <w:pPr>
        <w:numPr>
          <w:ilvl w:val="0"/>
          <w:numId w:val="21"/>
        </w:numPr>
        <w:spacing w:line="360" w:lineRule="auto"/>
        <w:ind w:left="0"/>
        <w:jc w:val="both"/>
        <w:rPr>
          <w:rFonts w:ascii="Times New Roman" w:hAnsi="Times New Roman"/>
          <w:b/>
          <w:color w:val="000000"/>
          <w:sz w:val="28"/>
        </w:rPr>
      </w:pPr>
      <w:r>
        <w:rPr>
          <w:rFonts w:ascii="Times New Roman" w:hAnsi="Times New Roman"/>
          <w:color w:val="000000"/>
          <w:sz w:val="28"/>
        </w:rPr>
        <w:t>Крылов Александр Юрьевич – эксперт в сфере земельно-имущественных отношений (ООО «Юридическое агентство «ДЕ-Ф</w:t>
      </w:r>
      <w:r>
        <w:rPr>
          <w:rFonts w:ascii="Times New Roman" w:hAnsi="Times New Roman"/>
          <w:color w:val="000000"/>
          <w:sz w:val="28"/>
        </w:rPr>
        <w:t>АКТО»).</w:t>
      </w:r>
    </w:p>
    <w:p w:rsidR="00000000" w:rsidRDefault="006A6DA1">
      <w:pPr>
        <w:numPr>
          <w:ilvl w:val="0"/>
          <w:numId w:val="21"/>
        </w:numPr>
        <w:spacing w:line="360" w:lineRule="auto"/>
        <w:ind w:left="0"/>
        <w:jc w:val="both"/>
        <w:rPr>
          <w:rFonts w:ascii="Times New Roman" w:hAnsi="Times New Roman"/>
          <w:b/>
          <w:color w:val="000000"/>
          <w:sz w:val="28"/>
        </w:rPr>
      </w:pPr>
      <w:r>
        <w:rPr>
          <w:rFonts w:ascii="Times New Roman" w:hAnsi="Times New Roman"/>
          <w:color w:val="000000"/>
          <w:sz w:val="28"/>
        </w:rPr>
        <w:t xml:space="preserve">Шайденко Андрей Яковлевич – эксперт в сфере налоговых споров, оспаривании неправомерных действий (бездействия) органов государственной власти или органов местного самоуправления, проверки СМП при осуществлении государственного контроля (надзора) и </w:t>
      </w:r>
      <w:r>
        <w:rPr>
          <w:rFonts w:ascii="Times New Roman" w:hAnsi="Times New Roman"/>
          <w:color w:val="000000"/>
          <w:sz w:val="28"/>
        </w:rPr>
        <w:t>муниципального контроля, уголовного преследования субъектов предпринимательской деятельности (адвокат Адвокатской палаты Липецкой области).</w:t>
      </w:r>
    </w:p>
    <w:p w:rsidR="00000000" w:rsidRDefault="006A6DA1">
      <w:pPr>
        <w:numPr>
          <w:ilvl w:val="0"/>
          <w:numId w:val="21"/>
        </w:numPr>
        <w:spacing w:line="360" w:lineRule="auto"/>
        <w:ind w:left="0"/>
        <w:jc w:val="both"/>
        <w:rPr>
          <w:rFonts w:ascii="Times New Roman" w:hAnsi="Times New Roman"/>
          <w:b/>
          <w:color w:val="000000"/>
          <w:sz w:val="28"/>
        </w:rPr>
      </w:pPr>
      <w:r>
        <w:rPr>
          <w:rFonts w:ascii="Times New Roman" w:hAnsi="Times New Roman"/>
          <w:color w:val="000000"/>
          <w:sz w:val="28"/>
        </w:rPr>
        <w:t>Соколов Дмитрий Викторович – эксперт в сфере налоговых споров, оспаривании неправомерных действий (бездействия) орга</w:t>
      </w:r>
      <w:r>
        <w:rPr>
          <w:rFonts w:ascii="Times New Roman" w:hAnsi="Times New Roman"/>
          <w:color w:val="000000"/>
          <w:sz w:val="28"/>
        </w:rPr>
        <w:t xml:space="preserve">нов государственной власти или органов местного самоуправления, проверки СМП при осуществлении государственного контроля (надзора) и муниципального </w:t>
      </w:r>
      <w:r>
        <w:rPr>
          <w:rFonts w:ascii="Times New Roman" w:hAnsi="Times New Roman"/>
          <w:color w:val="000000"/>
          <w:sz w:val="28"/>
        </w:rPr>
        <w:lastRenderedPageBreak/>
        <w:t>контроля, оценки регулирующего воздействия нормативно-правовых актов (Юридическая компания «Соколов и партне</w:t>
      </w:r>
      <w:r>
        <w:rPr>
          <w:rFonts w:ascii="Times New Roman" w:hAnsi="Times New Roman"/>
          <w:color w:val="000000"/>
          <w:sz w:val="28"/>
        </w:rPr>
        <w:t>ры»).</w:t>
      </w:r>
    </w:p>
    <w:p w:rsidR="00000000" w:rsidRDefault="006A6DA1">
      <w:pPr>
        <w:numPr>
          <w:ilvl w:val="0"/>
          <w:numId w:val="21"/>
        </w:numPr>
        <w:spacing w:line="360" w:lineRule="auto"/>
        <w:ind w:left="0"/>
        <w:jc w:val="both"/>
        <w:rPr>
          <w:rFonts w:ascii="Times New Roman" w:hAnsi="Times New Roman"/>
          <w:b/>
          <w:color w:val="000000"/>
          <w:sz w:val="28"/>
        </w:rPr>
      </w:pPr>
      <w:r>
        <w:rPr>
          <w:rFonts w:ascii="Times New Roman" w:hAnsi="Times New Roman"/>
          <w:color w:val="000000"/>
          <w:sz w:val="28"/>
        </w:rPr>
        <w:t>Втюрин Александр Николаевич – эксперт в сфере сельского хозяйства и земельных отношений, природопользования и охраны окружающей среды (адвокат Адвокатской палаты Липецкой области).</w:t>
      </w:r>
    </w:p>
    <w:p w:rsidR="00000000" w:rsidRDefault="006A6DA1">
      <w:pPr>
        <w:numPr>
          <w:ilvl w:val="0"/>
          <w:numId w:val="21"/>
        </w:numPr>
        <w:spacing w:line="360" w:lineRule="auto"/>
        <w:ind w:left="0"/>
        <w:jc w:val="both"/>
        <w:rPr>
          <w:rFonts w:ascii="Times New Roman" w:hAnsi="Times New Roman"/>
          <w:b/>
          <w:color w:val="000000"/>
          <w:sz w:val="28"/>
        </w:rPr>
      </w:pPr>
      <w:r>
        <w:rPr>
          <w:rFonts w:ascii="Times New Roman" w:hAnsi="Times New Roman"/>
          <w:color w:val="000000"/>
          <w:sz w:val="28"/>
        </w:rPr>
        <w:t>Дубровских Валерий Николаевич – эксперт в рамках гражданских и уголов</w:t>
      </w:r>
      <w:r>
        <w:rPr>
          <w:rFonts w:ascii="Times New Roman" w:hAnsi="Times New Roman"/>
          <w:color w:val="000000"/>
          <w:sz w:val="28"/>
        </w:rPr>
        <w:t>ных правоотношений с осуществляющими на территории Липецкой области органами государственной власти и местного самоуправления, Прокуратуры, Следственного комитета, ФСБ на предмет законности их действий (бездействия) (адвокат Адвокатской палаты Липецкой обл</w:t>
      </w:r>
      <w:r>
        <w:rPr>
          <w:rFonts w:ascii="Times New Roman" w:hAnsi="Times New Roman"/>
          <w:color w:val="000000"/>
          <w:sz w:val="28"/>
        </w:rPr>
        <w:t>асти).</w:t>
      </w:r>
    </w:p>
    <w:p w:rsidR="00000000" w:rsidRDefault="006A6DA1">
      <w:pPr>
        <w:numPr>
          <w:ilvl w:val="0"/>
          <w:numId w:val="21"/>
        </w:numPr>
        <w:spacing w:line="360" w:lineRule="auto"/>
        <w:ind w:left="0"/>
        <w:jc w:val="both"/>
        <w:rPr>
          <w:rFonts w:ascii="Times New Roman" w:hAnsi="Times New Roman"/>
          <w:b/>
          <w:color w:val="000000"/>
          <w:sz w:val="28"/>
        </w:rPr>
      </w:pPr>
      <w:r>
        <w:rPr>
          <w:rFonts w:ascii="Times New Roman" w:hAnsi="Times New Roman"/>
          <w:color w:val="000000"/>
          <w:sz w:val="28"/>
        </w:rPr>
        <w:t>Лобеев Максим Сергеевич – эксперт по направлению оценки действий (бездействия) осуществляющих на территории Липецкой области структурных подразделений МВД РФ, прокуратуры РФ, Следственного комитета РФ, органов власти и местного самоуправления (адвок</w:t>
      </w:r>
      <w:r>
        <w:rPr>
          <w:rFonts w:ascii="Times New Roman" w:hAnsi="Times New Roman"/>
          <w:color w:val="000000"/>
          <w:sz w:val="28"/>
        </w:rPr>
        <w:t>ат ННО «Коллегия адвокатов «Адвокатское партнерство»).</w:t>
      </w:r>
    </w:p>
    <w:p w:rsidR="00000000" w:rsidRDefault="006A6DA1">
      <w:pPr>
        <w:numPr>
          <w:ilvl w:val="0"/>
          <w:numId w:val="21"/>
        </w:numPr>
        <w:spacing w:line="360" w:lineRule="auto"/>
        <w:ind w:left="0"/>
        <w:jc w:val="both"/>
        <w:rPr>
          <w:rFonts w:ascii="Times New Roman" w:hAnsi="Times New Roman"/>
          <w:b/>
          <w:color w:val="000000"/>
          <w:sz w:val="28"/>
        </w:rPr>
      </w:pPr>
      <w:r>
        <w:rPr>
          <w:rFonts w:ascii="Times New Roman" w:hAnsi="Times New Roman"/>
          <w:color w:val="000000"/>
          <w:sz w:val="28"/>
        </w:rPr>
        <w:t>Фурсов Алексей Евгеньевич – эксперт по вопросам нарушений прав предпринимателей во всех сферах законодательства (адвокат адвокатской палаты Липецкой области).</w:t>
      </w:r>
    </w:p>
    <w:p w:rsidR="00000000" w:rsidRDefault="006A6DA1">
      <w:pPr>
        <w:numPr>
          <w:ilvl w:val="0"/>
          <w:numId w:val="21"/>
        </w:numPr>
        <w:spacing w:line="360" w:lineRule="auto"/>
        <w:ind w:left="0"/>
        <w:jc w:val="both"/>
        <w:rPr>
          <w:rFonts w:ascii="Times New Roman" w:hAnsi="Times New Roman"/>
          <w:b/>
          <w:color w:val="000000"/>
          <w:sz w:val="28"/>
        </w:rPr>
      </w:pPr>
      <w:r>
        <w:rPr>
          <w:rFonts w:ascii="Times New Roman" w:hAnsi="Times New Roman"/>
          <w:color w:val="000000"/>
          <w:sz w:val="28"/>
        </w:rPr>
        <w:t>Чунихин Владимир Иванович - эксперт в вопр</w:t>
      </w:r>
      <w:r>
        <w:rPr>
          <w:rFonts w:ascii="Times New Roman" w:hAnsi="Times New Roman"/>
          <w:color w:val="000000"/>
          <w:sz w:val="28"/>
        </w:rPr>
        <w:t>осах, связанных с нарушением прав предпринимателей в сфере энергетики и естественных монополий (электроэнергетика, газоснабжение, теплоснабжение, водоснабжение, естественные монополии в области топливно- энергетического комплекса).</w:t>
      </w:r>
    </w:p>
    <w:p w:rsidR="00000000" w:rsidRDefault="006A6DA1">
      <w:pPr>
        <w:numPr>
          <w:ilvl w:val="0"/>
          <w:numId w:val="21"/>
        </w:numPr>
        <w:spacing w:line="360" w:lineRule="auto"/>
        <w:ind w:left="0"/>
        <w:jc w:val="both"/>
        <w:rPr>
          <w:rFonts w:ascii="Times New Roman" w:hAnsi="Times New Roman"/>
          <w:b/>
          <w:color w:val="000000"/>
          <w:sz w:val="28"/>
        </w:rPr>
      </w:pPr>
      <w:r>
        <w:rPr>
          <w:rFonts w:ascii="Times New Roman" w:hAnsi="Times New Roman"/>
          <w:color w:val="000000"/>
          <w:sz w:val="28"/>
        </w:rPr>
        <w:t>Назарова Мария Анатольев</w:t>
      </w:r>
      <w:r>
        <w:rPr>
          <w:rFonts w:ascii="Times New Roman" w:hAnsi="Times New Roman"/>
          <w:color w:val="000000"/>
          <w:sz w:val="28"/>
        </w:rPr>
        <w:t>на – эксперт в сфере земельно– имущественных отношений (председатель «Липецкой областной коллегии адвокатов»).</w:t>
      </w:r>
    </w:p>
    <w:p w:rsidR="00000000" w:rsidRDefault="006A6DA1">
      <w:pPr>
        <w:spacing w:line="360" w:lineRule="auto"/>
        <w:ind w:firstLine="700"/>
        <w:jc w:val="both"/>
      </w:pPr>
      <w:r>
        <w:rPr>
          <w:rFonts w:ascii="Times New Roman" w:hAnsi="Times New Roman"/>
          <w:color w:val="000000"/>
          <w:sz w:val="28"/>
        </w:rPr>
        <w:t>В условиях ограниченности собственных штатных ресурсов, привлечение Уполномоченным экспертов из различных отраслей права позволило осуществлять з</w:t>
      </w:r>
      <w:r>
        <w:rPr>
          <w:rFonts w:ascii="Times New Roman" w:hAnsi="Times New Roman"/>
          <w:color w:val="000000"/>
          <w:sz w:val="28"/>
        </w:rPr>
        <w:t>ащиту нарушенных прав и законных интересов субъектов предпринимательской деятельности на высоком профессиональном уровне.</w:t>
      </w:r>
    </w:p>
    <w:p w:rsidR="00000000" w:rsidRDefault="006A6DA1">
      <w:pPr>
        <w:spacing w:line="360" w:lineRule="auto"/>
        <w:ind w:firstLine="860"/>
        <w:jc w:val="both"/>
      </w:pPr>
      <w:r>
        <w:rPr>
          <w:rFonts w:ascii="Times New Roman" w:hAnsi="Times New Roman"/>
          <w:color w:val="000000"/>
          <w:sz w:val="28"/>
        </w:rPr>
        <w:lastRenderedPageBreak/>
        <w:t>По итогам 2023 года эксперты Уполномоченного содействовали рассмотрению жалоб предпринимателей, направив свои правовые заключения в ра</w:t>
      </w:r>
      <w:r>
        <w:rPr>
          <w:rFonts w:ascii="Times New Roman" w:hAnsi="Times New Roman"/>
          <w:color w:val="000000"/>
          <w:sz w:val="28"/>
        </w:rPr>
        <w:t>мках соглашений о безвозмездной экспертной правовой помощи.</w:t>
      </w:r>
    </w:p>
    <w:p w:rsidR="00000000" w:rsidRDefault="006A6DA1">
      <w:pPr>
        <w:spacing w:line="360" w:lineRule="auto"/>
        <w:ind w:firstLine="860"/>
        <w:jc w:val="both"/>
      </w:pPr>
      <w:r>
        <w:rPr>
          <w:rFonts w:ascii="Times New Roman" w:hAnsi="Times New Roman"/>
          <w:color w:val="000000"/>
          <w:sz w:val="28"/>
        </w:rPr>
        <w:t>Помимо этого, эксперты pro bono Уполномоченного оказали содействие при подготовке замечаний и предложений по публичным консультациям областных и муниципальных проектов НПА в рамках проведения оцен</w:t>
      </w:r>
      <w:r>
        <w:rPr>
          <w:rFonts w:ascii="Times New Roman" w:hAnsi="Times New Roman"/>
          <w:color w:val="000000"/>
          <w:sz w:val="28"/>
        </w:rPr>
        <w:t>ки регулирующего воздействия в целях выявления в них положений, вводящих избыточные обязанности, запреты и ограничения для субъектов предпринимательской и инвестиционной деятельности или способствующих их введению, а также положений, способствующих возникн</w:t>
      </w:r>
      <w:r>
        <w:rPr>
          <w:rFonts w:ascii="Times New Roman" w:hAnsi="Times New Roman"/>
          <w:color w:val="000000"/>
          <w:sz w:val="28"/>
        </w:rPr>
        <w:t>овению необоснованных расходов вышеуказанных субъектов и бюджетов субъектов РФ, а также действующих НПА.</w:t>
      </w:r>
    </w:p>
    <w:p w:rsidR="00000000" w:rsidRDefault="006A6DA1">
      <w:pPr>
        <w:spacing w:line="360" w:lineRule="auto"/>
        <w:ind w:firstLine="700"/>
        <w:jc w:val="both"/>
      </w:pPr>
      <w:r>
        <w:rPr>
          <w:rFonts w:ascii="Times New Roman" w:hAnsi="Times New Roman"/>
          <w:color w:val="000000"/>
          <w:sz w:val="28"/>
        </w:rPr>
        <w:t>По соглашению между Уполномоченным и центром «Мой бизнес» Аппаратом бизнес-омбудсмена оказывалась юридическая помощь предпринимателям по вопросам, осно</w:t>
      </w:r>
      <w:r>
        <w:rPr>
          <w:rFonts w:ascii="Times New Roman" w:hAnsi="Times New Roman"/>
          <w:color w:val="000000"/>
          <w:sz w:val="28"/>
        </w:rPr>
        <w:t>вная часть из которых касалась взаимоотношений между арендатором и арендодателем, а также по вопросам завышенной оценки кадастровой стоимости имущества и налога на нее.</w:t>
      </w:r>
    </w:p>
    <w:p w:rsidR="00000000" w:rsidRDefault="006A6DA1">
      <w:pPr>
        <w:spacing w:line="360" w:lineRule="auto"/>
        <w:ind w:firstLine="540"/>
        <w:jc w:val="both"/>
      </w:pPr>
      <w:r>
        <w:rPr>
          <w:rFonts w:ascii="Times New Roman" w:hAnsi="Times New Roman"/>
          <w:color w:val="000000"/>
          <w:sz w:val="28"/>
          <w:shd w:val="clear" w:color="auto" w:fill="FFFFFF"/>
        </w:rPr>
        <w:t>С целью поддержки субъектов предпринимательской деятельности в период восстановления их</w:t>
      </w:r>
      <w:r>
        <w:rPr>
          <w:rFonts w:ascii="Times New Roman" w:hAnsi="Times New Roman"/>
          <w:color w:val="000000"/>
          <w:sz w:val="28"/>
          <w:shd w:val="clear" w:color="auto" w:fill="FFFFFF"/>
        </w:rPr>
        <w:t xml:space="preserve"> деятельности от пандемии по Covid-19, а также во исполнение приказа Уполномоченного при Президенте РФ по защите прав предпринимателей № 12-Пр от 8 мая 2014 года, продолжила работу Общественная приемная Уполномоченного при Президенте РФ по защите прав пред</w:t>
      </w:r>
      <w:r>
        <w:rPr>
          <w:rFonts w:ascii="Times New Roman" w:hAnsi="Times New Roman"/>
          <w:color w:val="000000"/>
          <w:sz w:val="28"/>
          <w:shd w:val="clear" w:color="auto" w:fill="FFFFFF"/>
        </w:rPr>
        <w:t>принимателей на базе Центра Липецкой области «Мой бизнес».</w:t>
      </w:r>
    </w:p>
    <w:p w:rsidR="00000000" w:rsidRDefault="006A6DA1">
      <w:pPr>
        <w:spacing w:line="360" w:lineRule="auto"/>
        <w:ind w:firstLine="540"/>
        <w:jc w:val="both"/>
      </w:pPr>
      <w:r>
        <w:rPr>
          <w:rFonts w:ascii="Times New Roman" w:hAnsi="Times New Roman"/>
          <w:color w:val="000000"/>
          <w:sz w:val="28"/>
        </w:rPr>
        <w:t>Финансирование мероприятий осуществлялось на основании приказа Министерства экономического развития РФ от 14.09.2019 года № 125 «</w:t>
      </w:r>
      <w:r>
        <w:rPr>
          <w:rFonts w:ascii="Times New Roman" w:hAnsi="Times New Roman"/>
          <w:color w:val="000000"/>
          <w:sz w:val="28"/>
          <w:shd w:val="clear" w:color="auto" w:fill="FFFFFF"/>
        </w:rPr>
        <w:t>Об утверждении Требований к реализации мероприятий, осуществляемых с</w:t>
      </w:r>
      <w:r>
        <w:rPr>
          <w:rFonts w:ascii="Times New Roman" w:hAnsi="Times New Roman"/>
          <w:color w:val="000000"/>
          <w:sz w:val="28"/>
          <w:shd w:val="clear" w:color="auto" w:fill="FFFFFF"/>
        </w:rPr>
        <w:t xml:space="preserve">убъектами Российской Федерации, бюджетам которых предоставляются субсидии на государственную поддержку малого и среднего </w:t>
      </w:r>
      <w:r>
        <w:rPr>
          <w:rFonts w:ascii="Times New Roman" w:hAnsi="Times New Roman"/>
          <w:color w:val="000000"/>
          <w:sz w:val="28"/>
          <w:shd w:val="clear" w:color="auto" w:fill="FFFFFF"/>
        </w:rPr>
        <w:lastRenderedPageBreak/>
        <w:t>предпринимательства в субъектах Российской Федерации в целях достижения целей, показателей и результатов региональных проектов, обеспеч</w:t>
      </w:r>
      <w:r>
        <w:rPr>
          <w:rFonts w:ascii="Times New Roman" w:hAnsi="Times New Roman"/>
          <w:color w:val="000000"/>
          <w:sz w:val="28"/>
          <w:shd w:val="clear" w:color="auto" w:fill="FFFFFF"/>
        </w:rPr>
        <w:t>ивающих достижение целей, показателей и результатов федеральных проектов, входящих в состав национального проекта «Малое и среднее предпринимательство и поддержка индивидуальной предпринимательской инициативы», и требований к организациям, образующим инфра</w:t>
      </w:r>
      <w:r>
        <w:rPr>
          <w:rFonts w:ascii="Times New Roman" w:hAnsi="Times New Roman"/>
          <w:color w:val="000000"/>
          <w:sz w:val="28"/>
          <w:shd w:val="clear" w:color="auto" w:fill="FFFFFF"/>
        </w:rPr>
        <w:t xml:space="preserve">структуру поддержки субъектов малого и среднего предпринимательства» </w:t>
      </w:r>
      <w:r>
        <w:rPr>
          <w:rFonts w:ascii="Times New Roman" w:hAnsi="Times New Roman"/>
          <w:color w:val="000000"/>
          <w:sz w:val="28"/>
        </w:rPr>
        <w:t>и заключенного соглашения о взаимодействии Уполномоченного с директором Центра «Мой Бизнес» за счет средств субсидии, направленной на поддержку малого и среднего предпринимательства в рег</w:t>
      </w:r>
      <w:r>
        <w:rPr>
          <w:rFonts w:ascii="Times New Roman" w:hAnsi="Times New Roman"/>
          <w:color w:val="000000"/>
          <w:sz w:val="28"/>
        </w:rPr>
        <w:t xml:space="preserve">ионе. Она включила в себя консультационные услуги по вопросам правового обеспечения деятельности субъектов предпринимательской деятельности и их представительства в судах. </w:t>
      </w:r>
    </w:p>
    <w:p w:rsidR="00000000" w:rsidRDefault="006A6DA1">
      <w:pPr>
        <w:spacing w:line="360" w:lineRule="auto"/>
        <w:ind w:firstLine="560"/>
        <w:jc w:val="both"/>
      </w:pPr>
      <w:r>
        <w:rPr>
          <w:rFonts w:ascii="Times New Roman" w:hAnsi="Times New Roman"/>
          <w:color w:val="000000"/>
          <w:sz w:val="28"/>
        </w:rPr>
        <w:t>Приоритетным направлением деятельности Уполномоченного является защита прав и закон</w:t>
      </w:r>
      <w:r>
        <w:rPr>
          <w:rFonts w:ascii="Times New Roman" w:hAnsi="Times New Roman"/>
          <w:color w:val="000000"/>
          <w:sz w:val="28"/>
        </w:rPr>
        <w:t>ных интересов субъектов предпринимательской деятельности на территории Липецкой области. Для этих целей Уполномоченный использует комплекс мер, предоставленных действующим законодательством.</w:t>
      </w:r>
    </w:p>
    <w:p w:rsidR="00000000" w:rsidRDefault="006A6DA1">
      <w:pPr>
        <w:spacing w:line="360" w:lineRule="auto"/>
        <w:ind w:firstLine="560"/>
        <w:jc w:val="both"/>
      </w:pPr>
      <w:r>
        <w:rPr>
          <w:rFonts w:ascii="Times New Roman" w:hAnsi="Times New Roman"/>
          <w:color w:val="000000"/>
          <w:sz w:val="28"/>
        </w:rPr>
        <w:t xml:space="preserve">Осуществление данной работы происходит в тесном взаимодействии с </w:t>
      </w:r>
      <w:r>
        <w:rPr>
          <w:rFonts w:ascii="Times New Roman" w:hAnsi="Times New Roman"/>
          <w:color w:val="000000"/>
          <w:sz w:val="28"/>
        </w:rPr>
        <w:t>органами государственной власти и местного самоуправления, контрольно-надзорными и правоохранительными органами, институтами гражданского общества.</w:t>
      </w:r>
    </w:p>
    <w:p w:rsidR="00000000" w:rsidRDefault="006A6DA1">
      <w:pPr>
        <w:spacing w:line="360" w:lineRule="auto"/>
        <w:ind w:firstLine="560"/>
        <w:jc w:val="both"/>
      </w:pPr>
      <w:r>
        <w:rPr>
          <w:rFonts w:ascii="Times New Roman" w:hAnsi="Times New Roman"/>
          <w:color w:val="000000"/>
          <w:sz w:val="28"/>
        </w:rPr>
        <w:t>Основным источником информации о нарушениях прав и законных интересов субъектов предпринимательской деятельн</w:t>
      </w:r>
      <w:r>
        <w:rPr>
          <w:rFonts w:ascii="Times New Roman" w:hAnsi="Times New Roman"/>
          <w:color w:val="000000"/>
          <w:sz w:val="28"/>
        </w:rPr>
        <w:t>ости являются обращения и жалобы, поступающие в адрес Уполномоченного.</w:t>
      </w:r>
    </w:p>
    <w:p w:rsidR="00000000" w:rsidRDefault="006A6DA1">
      <w:pPr>
        <w:spacing w:line="360" w:lineRule="auto"/>
        <w:ind w:firstLine="560"/>
        <w:jc w:val="both"/>
      </w:pPr>
      <w:r>
        <w:rPr>
          <w:rFonts w:ascii="Times New Roman" w:hAnsi="Times New Roman"/>
          <w:color w:val="000000"/>
          <w:sz w:val="28"/>
        </w:rPr>
        <w:t>В соответствии с пунктом 1 статьи 4 Закона Липецкой области от 05.06.2014 года № 290-ОЗ «Об Уполномоченном по защите прав предпринимателей в Липецкой области» У</w:t>
      </w:r>
      <w:r>
        <w:rPr>
          <w:rFonts w:ascii="Times New Roman" w:hAnsi="Times New Roman"/>
          <w:color w:val="000000"/>
          <w:sz w:val="28"/>
          <w:shd w:val="clear" w:color="auto" w:fill="FFFFFF"/>
        </w:rPr>
        <w:t>полномоченный рассматрива</w:t>
      </w:r>
      <w:r>
        <w:rPr>
          <w:rFonts w:ascii="Times New Roman" w:hAnsi="Times New Roman"/>
          <w:color w:val="000000"/>
          <w:sz w:val="28"/>
          <w:shd w:val="clear" w:color="auto" w:fill="FFFFFF"/>
        </w:rPr>
        <w:t xml:space="preserve">ет жалобы субъектов предпринимательской деятельности, зарегистрированных на </w:t>
      </w:r>
      <w:r>
        <w:rPr>
          <w:rFonts w:ascii="Times New Roman" w:hAnsi="Times New Roman"/>
          <w:color w:val="000000"/>
          <w:sz w:val="28"/>
          <w:shd w:val="clear" w:color="auto" w:fill="FFFFFF"/>
        </w:rPr>
        <w:lastRenderedPageBreak/>
        <w:t>территории Липецкой области, и жалобы субъектов предпринимательской деятельности, права и законные интересы которых были нарушены на территории Липецкой области, на решения или дей</w:t>
      </w:r>
      <w:r>
        <w:rPr>
          <w:rFonts w:ascii="Times New Roman" w:hAnsi="Times New Roman"/>
          <w:color w:val="000000"/>
          <w:sz w:val="28"/>
          <w:shd w:val="clear" w:color="auto" w:fill="FFFFFF"/>
        </w:rPr>
        <w:t>ствия (бездействие) органов государственной власти Липецкой области, территориальных органов федеральных органов исполнительной власти в Липецкой области, органов местного самоуправления, иных органов, организаций, наделенных федеральным законом отдельными</w:t>
      </w:r>
      <w:r>
        <w:rPr>
          <w:rFonts w:ascii="Times New Roman" w:hAnsi="Times New Roman"/>
          <w:color w:val="000000"/>
          <w:sz w:val="28"/>
          <w:shd w:val="clear" w:color="auto" w:fill="FFFFFF"/>
        </w:rPr>
        <w:t xml:space="preserve"> государственными или иными публичными полномочиями, должностных лиц, нарушающие права и законные интересы субъектов предпринимательской деятельности.</w:t>
      </w:r>
      <w:r>
        <w:rPr>
          <w:rFonts w:ascii="Times New Roman" w:hAnsi="Times New Roman"/>
          <w:color w:val="000000"/>
          <w:sz w:val="28"/>
        </w:rPr>
        <w:t xml:space="preserve"> </w:t>
      </w:r>
    </w:p>
    <w:p w:rsidR="00000000" w:rsidRDefault="006A6DA1">
      <w:pPr>
        <w:spacing w:line="360" w:lineRule="auto"/>
        <w:ind w:firstLine="760"/>
        <w:jc w:val="both"/>
      </w:pPr>
      <w:r>
        <w:rPr>
          <w:rFonts w:ascii="Times New Roman" w:hAnsi="Times New Roman"/>
          <w:color w:val="000000"/>
          <w:sz w:val="28"/>
        </w:rPr>
        <w:t>По итогам 2023 года в области насчитывается более 230 тыс. субъектов малого и среднего предпринимательст</w:t>
      </w:r>
      <w:r>
        <w:rPr>
          <w:rFonts w:ascii="Times New Roman" w:hAnsi="Times New Roman"/>
          <w:color w:val="000000"/>
          <w:sz w:val="28"/>
        </w:rPr>
        <w:t>ва (МСП), из них около 28 тыс. индивидуальных предпринимателей. На малых и средних предприятиях занято около 7 млн. граждан (по данным Управления федеральной налоговой службы по Липецкой области https://rmsp.nalog.ru/).</w:t>
      </w:r>
    </w:p>
    <w:p w:rsidR="00000000" w:rsidRDefault="006A6DA1">
      <w:pPr>
        <w:spacing w:line="360" w:lineRule="auto"/>
        <w:ind w:firstLine="700"/>
        <w:jc w:val="both"/>
      </w:pPr>
      <w:r>
        <w:rPr>
          <w:rFonts w:ascii="Times New Roman" w:hAnsi="Times New Roman"/>
          <w:color w:val="000000"/>
          <w:sz w:val="28"/>
        </w:rPr>
        <w:t>В 2023 году в аппарат Уполномоченног</w:t>
      </w:r>
      <w:r>
        <w:rPr>
          <w:rFonts w:ascii="Times New Roman" w:hAnsi="Times New Roman"/>
          <w:color w:val="000000"/>
          <w:sz w:val="28"/>
        </w:rPr>
        <w:t>о поступило 357 обращений (159 письменных и 198 устных). Основная часть жалоб касалась сферы земельно-имущественных отношений (в том числе вопросы кадастровой оценки стоимости имущества, НТО), споров хозяйствующих субъектов (в том числе споры с монополиста</w:t>
      </w:r>
      <w:r>
        <w:rPr>
          <w:rFonts w:ascii="Times New Roman" w:hAnsi="Times New Roman"/>
          <w:color w:val="000000"/>
          <w:sz w:val="28"/>
        </w:rPr>
        <w:t>ми), разъяснений законодательства (в том числе риски уголовного преследования при получении «грантов»), а также в сфере арендных отношений. По всем устным обращениям Уполномоченным был дан мотивированный ответ.</w:t>
      </w:r>
    </w:p>
    <w:p w:rsidR="00000000" w:rsidRDefault="006A6DA1">
      <w:pPr>
        <w:spacing w:line="360" w:lineRule="auto"/>
        <w:ind w:firstLine="700"/>
        <w:jc w:val="both"/>
      </w:pPr>
      <w:r>
        <w:rPr>
          <w:rFonts w:ascii="Times New Roman" w:hAnsi="Times New Roman"/>
          <w:color w:val="000000"/>
          <w:sz w:val="28"/>
        </w:rPr>
        <w:t>В 2023 году Уполномоченный активно участвовал</w:t>
      </w:r>
      <w:r>
        <w:rPr>
          <w:rFonts w:ascii="Times New Roman" w:hAnsi="Times New Roman"/>
          <w:color w:val="000000"/>
          <w:sz w:val="28"/>
        </w:rPr>
        <w:t xml:space="preserve"> в процедурах оценки регулирующего воздействия НПА. Согласно части 1 статьи 26.3-3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w:t>
      </w:r>
      <w:r>
        <w:rPr>
          <w:rFonts w:ascii="Times New Roman" w:hAnsi="Times New Roman"/>
          <w:color w:val="000000"/>
          <w:sz w:val="28"/>
        </w:rPr>
        <w:t xml:space="preserve">тов Российской Федерации» и принятой в его развитие статьи 14-1 в Законе Липецкой области от 27.03.1997 года № 64-ОЗ «О </w:t>
      </w:r>
      <w:r>
        <w:rPr>
          <w:rFonts w:ascii="Times New Roman" w:hAnsi="Times New Roman"/>
          <w:color w:val="000000"/>
          <w:sz w:val="28"/>
        </w:rPr>
        <w:lastRenderedPageBreak/>
        <w:t>нормативных правовых актах Липецкой области» и постановления администрации Липецкой области от 27 декабря 2012 года № 634</w:t>
      </w:r>
      <w:r>
        <w:rPr>
          <w:rFonts w:ascii="Times New Roman" w:hAnsi="Times New Roman"/>
          <w:color w:val="000000"/>
          <w:sz w:val="28"/>
          <w:shd w:val="clear" w:color="auto" w:fill="FFFFFF"/>
        </w:rPr>
        <w:t xml:space="preserve"> «Об утверждени</w:t>
      </w:r>
      <w:r>
        <w:rPr>
          <w:rFonts w:ascii="Times New Roman" w:hAnsi="Times New Roman"/>
          <w:color w:val="000000"/>
          <w:sz w:val="28"/>
          <w:shd w:val="clear" w:color="auto" w:fill="FFFFFF"/>
        </w:rPr>
        <w:t>и Порядка проведения экспертизы нормативных правовых актов Липецкой области, затрагивающих вопросы осуществления предпринимательской и инвестиционной деятельности»</w:t>
      </w:r>
      <w:r>
        <w:rPr>
          <w:rFonts w:ascii="Times New Roman" w:hAnsi="Times New Roman"/>
          <w:color w:val="000000"/>
          <w:sz w:val="28"/>
        </w:rPr>
        <w:t>, проекты нормативных правовых актов Липецкой области, затрагивающих вопросы осуществления пр</w:t>
      </w:r>
      <w:r>
        <w:rPr>
          <w:rFonts w:ascii="Times New Roman" w:hAnsi="Times New Roman"/>
          <w:color w:val="000000"/>
          <w:sz w:val="28"/>
        </w:rPr>
        <w:t>едпринимательской и инвестиционной деятельности, обязаны пройти процедуру оценки регулирующего воздействия.</w:t>
      </w:r>
    </w:p>
    <w:p w:rsidR="00000000" w:rsidRDefault="006A6DA1">
      <w:pPr>
        <w:spacing w:line="360" w:lineRule="auto"/>
        <w:ind w:firstLine="700"/>
        <w:jc w:val="both"/>
      </w:pPr>
      <w:r>
        <w:rPr>
          <w:rFonts w:ascii="Times New Roman" w:hAnsi="Times New Roman"/>
          <w:color w:val="000000"/>
          <w:sz w:val="28"/>
        </w:rPr>
        <w:t>При взаимодействии с Уполномоченным при Президенте РФ по защите прав предпринимателей Б.Ю. Титовым решались следующие задачи:</w:t>
      </w:r>
    </w:p>
    <w:p w:rsidR="00000000" w:rsidRDefault="006A6DA1">
      <w:pPr>
        <w:spacing w:line="360" w:lineRule="auto"/>
        <w:ind w:firstLine="540"/>
        <w:jc w:val="both"/>
      </w:pPr>
      <w:r>
        <w:rPr>
          <w:rFonts w:ascii="Times New Roman" w:hAnsi="Times New Roman"/>
          <w:color w:val="000000"/>
          <w:sz w:val="28"/>
        </w:rPr>
        <w:t>1. Взаимодействие с пр</w:t>
      </w:r>
      <w:r>
        <w:rPr>
          <w:rFonts w:ascii="Times New Roman" w:hAnsi="Times New Roman"/>
          <w:color w:val="000000"/>
          <w:sz w:val="28"/>
        </w:rPr>
        <w:t>окуратурой Липецкой области и контрольно-надзорными органами по правоприменению федерального закона о государственном контроле (надзоре) и муниципальном контроле в РФ №248-ФЗ от 31.07.2020 года.</w:t>
      </w:r>
    </w:p>
    <w:p w:rsidR="00000000" w:rsidRDefault="006A6DA1">
      <w:pPr>
        <w:spacing w:line="360" w:lineRule="auto"/>
        <w:ind w:firstLine="540"/>
        <w:jc w:val="both"/>
      </w:pPr>
      <w:r>
        <w:rPr>
          <w:rFonts w:ascii="Times New Roman" w:hAnsi="Times New Roman"/>
          <w:color w:val="000000"/>
          <w:sz w:val="28"/>
        </w:rPr>
        <w:t>2. Участие в обсуждении и анализе результатов индекса админис</w:t>
      </w:r>
      <w:r>
        <w:rPr>
          <w:rFonts w:ascii="Times New Roman" w:hAnsi="Times New Roman"/>
          <w:color w:val="000000"/>
          <w:sz w:val="28"/>
        </w:rPr>
        <w:t xml:space="preserve">тративного давления на бизнес. </w:t>
      </w:r>
    </w:p>
    <w:p w:rsidR="00000000" w:rsidRDefault="006A6DA1">
      <w:pPr>
        <w:spacing w:line="360" w:lineRule="auto"/>
        <w:ind w:firstLine="540"/>
        <w:jc w:val="both"/>
      </w:pPr>
      <w:r>
        <w:rPr>
          <w:rFonts w:ascii="Times New Roman" w:hAnsi="Times New Roman"/>
          <w:color w:val="000000"/>
          <w:sz w:val="28"/>
        </w:rPr>
        <w:t>3. Мониторинг принимаемых регионом мер поддержки МСП в период пандемии.</w:t>
      </w:r>
    </w:p>
    <w:p w:rsidR="00000000" w:rsidRDefault="006A6DA1">
      <w:pPr>
        <w:spacing w:line="360" w:lineRule="auto"/>
        <w:ind w:firstLine="540"/>
        <w:jc w:val="both"/>
      </w:pPr>
      <w:r>
        <w:rPr>
          <w:rFonts w:ascii="Times New Roman" w:hAnsi="Times New Roman"/>
          <w:color w:val="000000"/>
          <w:sz w:val="28"/>
        </w:rPr>
        <w:t>4. Сопровождение анкетирования предпринимателей региона по эффективности федеральных и региональных мер поддержки.</w:t>
      </w:r>
    </w:p>
    <w:p w:rsidR="00000000" w:rsidRDefault="006A6DA1">
      <w:pPr>
        <w:spacing w:line="360" w:lineRule="auto"/>
        <w:ind w:firstLine="540"/>
        <w:jc w:val="both"/>
      </w:pPr>
      <w:r>
        <w:rPr>
          <w:rFonts w:ascii="Times New Roman" w:hAnsi="Times New Roman"/>
          <w:color w:val="000000"/>
          <w:sz w:val="28"/>
        </w:rPr>
        <w:t>5. Выявление системных проблем бизнес</w:t>
      </w:r>
      <w:r>
        <w:rPr>
          <w:rFonts w:ascii="Times New Roman" w:hAnsi="Times New Roman"/>
          <w:color w:val="000000"/>
          <w:sz w:val="28"/>
        </w:rPr>
        <w:t>а для включения в доклад Президенту РФ.</w:t>
      </w:r>
    </w:p>
    <w:p w:rsidR="00000000" w:rsidRDefault="006A6DA1">
      <w:pPr>
        <w:spacing w:line="360" w:lineRule="auto"/>
        <w:ind w:firstLine="700"/>
        <w:jc w:val="both"/>
      </w:pPr>
      <w:r>
        <w:rPr>
          <w:rFonts w:ascii="Times New Roman" w:hAnsi="Times New Roman"/>
          <w:color w:val="000000"/>
          <w:sz w:val="28"/>
        </w:rPr>
        <w:t>Согласно сводного Индекса «Административное давление – 2022» в рейтинге субъектов Российской Федерации Липецкая область заняла 71 место. Индекс административного давления - аналитический инструмент, основанный на дан</w:t>
      </w:r>
      <w:r>
        <w:rPr>
          <w:rFonts w:ascii="Times New Roman" w:hAnsi="Times New Roman"/>
          <w:color w:val="000000"/>
          <w:sz w:val="28"/>
        </w:rPr>
        <w:t xml:space="preserve">ных территориальных органов федеральных органов власти, позволяющий путем их совместной обработки Экспертным центром </w:t>
      </w:r>
      <w:r>
        <w:rPr>
          <w:rFonts w:ascii="Times New Roman" w:hAnsi="Times New Roman"/>
          <w:color w:val="000000"/>
          <w:sz w:val="28"/>
        </w:rPr>
        <w:lastRenderedPageBreak/>
        <w:t>Уполномоченного при Президенте РФ по защите прав предпринимателей, выявить степень административного давления на бизнес в субъектах РФ.</w:t>
      </w:r>
    </w:p>
    <w:p w:rsidR="00000000" w:rsidRDefault="006A6DA1">
      <w:pPr>
        <w:spacing w:line="360" w:lineRule="auto"/>
        <w:ind w:firstLine="700"/>
        <w:jc w:val="both"/>
      </w:pPr>
      <w:r>
        <w:rPr>
          <w:rFonts w:ascii="Times New Roman" w:hAnsi="Times New Roman"/>
          <w:color w:val="000000"/>
          <w:sz w:val="28"/>
        </w:rPr>
        <w:t>В 2</w:t>
      </w:r>
      <w:r>
        <w:rPr>
          <w:rFonts w:ascii="Times New Roman" w:hAnsi="Times New Roman"/>
          <w:color w:val="000000"/>
          <w:sz w:val="28"/>
        </w:rPr>
        <w:t>023 году Уполномоченный активно взаимодействовал с органами власти и силовыми структурами региона:</w:t>
      </w:r>
    </w:p>
    <w:p w:rsidR="00000000" w:rsidRDefault="006A6DA1">
      <w:pPr>
        <w:spacing w:line="360" w:lineRule="auto"/>
        <w:ind w:firstLine="540"/>
        <w:jc w:val="both"/>
      </w:pPr>
      <w:r>
        <w:rPr>
          <w:rFonts w:ascii="Times New Roman" w:hAnsi="Times New Roman"/>
          <w:color w:val="000000"/>
          <w:sz w:val="28"/>
        </w:rPr>
        <w:t>1) Проведено 6 совместных приемов с прокурором Липецкой области Г.Г. Анисимовым с участием более 30 субъектов МСП.</w:t>
      </w:r>
    </w:p>
    <w:p w:rsidR="00000000" w:rsidRDefault="006A6DA1">
      <w:pPr>
        <w:spacing w:line="360" w:lineRule="auto"/>
        <w:ind w:firstLine="540"/>
        <w:jc w:val="both"/>
      </w:pPr>
      <w:r>
        <w:rPr>
          <w:rFonts w:ascii="Times New Roman" w:hAnsi="Times New Roman"/>
          <w:color w:val="000000"/>
          <w:sz w:val="28"/>
        </w:rPr>
        <w:t>2) На постоянной основе по мере поступлени</w:t>
      </w:r>
      <w:r>
        <w:rPr>
          <w:rFonts w:ascii="Times New Roman" w:hAnsi="Times New Roman"/>
          <w:color w:val="000000"/>
          <w:sz w:val="28"/>
        </w:rPr>
        <w:t>я обращений предпринимателей проводись совместные приемы с управлением экономического развития Липецкой области.</w:t>
      </w:r>
    </w:p>
    <w:p w:rsidR="00000000" w:rsidRDefault="006A6DA1">
      <w:pPr>
        <w:spacing w:line="360" w:lineRule="auto"/>
        <w:ind w:firstLine="540"/>
        <w:jc w:val="both"/>
      </w:pPr>
      <w:r>
        <w:rPr>
          <w:rFonts w:ascii="Times New Roman" w:hAnsi="Times New Roman"/>
          <w:color w:val="000000"/>
          <w:sz w:val="28"/>
        </w:rPr>
        <w:t>3) При взаимодействии с УФСИН по Липецкой области осуществлялся прием осужденных, а также уполномоченный принимал участие в создании первого пи</w:t>
      </w:r>
      <w:r>
        <w:rPr>
          <w:rFonts w:ascii="Times New Roman" w:hAnsi="Times New Roman"/>
          <w:color w:val="000000"/>
          <w:sz w:val="28"/>
        </w:rPr>
        <w:t>лотного участка исправительного учреждения, функционирующего как исправительный центр на базе ООО ЛТК «Свободный Сокол».</w:t>
      </w:r>
    </w:p>
    <w:p w:rsidR="00000000" w:rsidRDefault="006A6DA1">
      <w:pPr>
        <w:spacing w:line="360" w:lineRule="auto"/>
        <w:ind w:firstLine="540"/>
        <w:jc w:val="both"/>
      </w:pPr>
      <w:r>
        <w:rPr>
          <w:rFonts w:ascii="Times New Roman" w:hAnsi="Times New Roman"/>
          <w:color w:val="000000"/>
          <w:sz w:val="28"/>
        </w:rPr>
        <w:t xml:space="preserve">4) Осуществлены выездные встречи с предпринимателями в 5 районах области (Данковский, Задонский, Добровский, Липецкий, г.Елец) в целях </w:t>
      </w:r>
      <w:r>
        <w:rPr>
          <w:rFonts w:ascii="Times New Roman" w:hAnsi="Times New Roman"/>
          <w:color w:val="000000"/>
          <w:sz w:val="28"/>
        </w:rPr>
        <w:t>принятия жалоб.</w:t>
      </w:r>
    </w:p>
    <w:p w:rsidR="00000000" w:rsidRDefault="006A6DA1">
      <w:pPr>
        <w:spacing w:line="360" w:lineRule="auto"/>
        <w:ind w:firstLine="700"/>
        <w:jc w:val="both"/>
      </w:pPr>
      <w:r>
        <w:rPr>
          <w:rFonts w:ascii="Times New Roman" w:hAnsi="Times New Roman"/>
          <w:color w:val="000000"/>
          <w:sz w:val="28"/>
        </w:rPr>
        <w:t>В 2023 году Уполномоченным были выявлены следующие системные проблемы бизнеса:</w:t>
      </w:r>
    </w:p>
    <w:p w:rsidR="00000000" w:rsidRDefault="006A6DA1">
      <w:pPr>
        <w:numPr>
          <w:ilvl w:val="0"/>
          <w:numId w:val="22"/>
        </w:numPr>
        <w:spacing w:line="360" w:lineRule="auto"/>
        <w:jc w:val="both"/>
        <w:rPr>
          <w:rFonts w:ascii="Times New Roman" w:hAnsi="Times New Roman"/>
          <w:color w:val="000000"/>
          <w:sz w:val="28"/>
        </w:rPr>
      </w:pPr>
      <w:r>
        <w:rPr>
          <w:rFonts w:ascii="Times New Roman" w:hAnsi="Times New Roman"/>
          <w:color w:val="000000"/>
          <w:sz w:val="28"/>
        </w:rPr>
        <w:t>Риски уголовного преследования предпринимателей, получивших гранты и субсидии.</w:t>
      </w:r>
    </w:p>
    <w:p w:rsidR="00000000" w:rsidRDefault="006A6DA1">
      <w:pPr>
        <w:numPr>
          <w:ilvl w:val="0"/>
          <w:numId w:val="22"/>
        </w:numPr>
        <w:spacing w:line="360" w:lineRule="auto"/>
        <w:jc w:val="both"/>
        <w:rPr>
          <w:rFonts w:ascii="Times New Roman" w:hAnsi="Times New Roman"/>
          <w:color w:val="000000"/>
          <w:sz w:val="28"/>
        </w:rPr>
      </w:pPr>
      <w:r>
        <w:rPr>
          <w:rFonts w:ascii="Times New Roman" w:hAnsi="Times New Roman"/>
          <w:color w:val="000000"/>
          <w:sz w:val="28"/>
        </w:rPr>
        <w:t>Отключение предпринимателей от электроэнергии по акту о безучтенном потреблении бе</w:t>
      </w:r>
      <w:r>
        <w:rPr>
          <w:rFonts w:ascii="Times New Roman" w:hAnsi="Times New Roman"/>
          <w:color w:val="000000"/>
          <w:sz w:val="28"/>
        </w:rPr>
        <w:t xml:space="preserve">з решения суда. </w:t>
      </w:r>
    </w:p>
    <w:p w:rsidR="00000000" w:rsidRDefault="006A6DA1">
      <w:pPr>
        <w:numPr>
          <w:ilvl w:val="0"/>
          <w:numId w:val="22"/>
        </w:numPr>
        <w:spacing w:line="360" w:lineRule="auto"/>
        <w:jc w:val="both"/>
        <w:rPr>
          <w:rFonts w:ascii="Times New Roman" w:hAnsi="Times New Roman"/>
          <w:color w:val="000000"/>
          <w:sz w:val="28"/>
        </w:rPr>
      </w:pPr>
      <w:r>
        <w:rPr>
          <w:rFonts w:ascii="Times New Roman" w:hAnsi="Times New Roman"/>
          <w:color w:val="000000"/>
          <w:sz w:val="28"/>
        </w:rPr>
        <w:t>Завышенная оценка кадастровой стоимости имущества и налога на нее.</w:t>
      </w:r>
    </w:p>
    <w:p w:rsidR="00000000" w:rsidRDefault="006A6DA1">
      <w:pPr>
        <w:numPr>
          <w:ilvl w:val="0"/>
          <w:numId w:val="22"/>
        </w:numPr>
        <w:spacing w:line="360" w:lineRule="auto"/>
        <w:jc w:val="both"/>
        <w:rPr>
          <w:rFonts w:ascii="Times New Roman" w:hAnsi="Times New Roman"/>
          <w:color w:val="000000"/>
          <w:sz w:val="28"/>
        </w:rPr>
      </w:pPr>
      <w:r>
        <w:rPr>
          <w:rFonts w:ascii="Times New Roman" w:hAnsi="Times New Roman"/>
          <w:color w:val="000000"/>
          <w:sz w:val="28"/>
        </w:rPr>
        <w:t>Расширение перечня товаров, подлежащих обязательной маркировке (сыры, молочная продукция).</w:t>
      </w:r>
    </w:p>
    <w:p w:rsidR="00000000" w:rsidRDefault="006A6DA1">
      <w:pPr>
        <w:numPr>
          <w:ilvl w:val="0"/>
          <w:numId w:val="22"/>
        </w:numPr>
        <w:spacing w:line="360" w:lineRule="auto"/>
        <w:jc w:val="both"/>
        <w:rPr>
          <w:rFonts w:ascii="Times New Roman" w:hAnsi="Times New Roman"/>
          <w:color w:val="000000"/>
          <w:sz w:val="28"/>
        </w:rPr>
      </w:pPr>
      <w:r>
        <w:rPr>
          <w:rFonts w:ascii="Times New Roman" w:hAnsi="Times New Roman"/>
          <w:color w:val="000000"/>
          <w:sz w:val="28"/>
        </w:rPr>
        <w:t>НТО. Исключение из схемы размещения.</w:t>
      </w:r>
    </w:p>
    <w:p w:rsidR="00000000" w:rsidRDefault="006A6DA1">
      <w:pPr>
        <w:numPr>
          <w:ilvl w:val="0"/>
          <w:numId w:val="22"/>
        </w:numPr>
        <w:spacing w:line="360" w:lineRule="auto"/>
        <w:jc w:val="both"/>
        <w:rPr>
          <w:rFonts w:ascii="Times New Roman" w:hAnsi="Times New Roman"/>
          <w:color w:val="000000"/>
          <w:sz w:val="28"/>
        </w:rPr>
      </w:pPr>
      <w:r>
        <w:rPr>
          <w:rFonts w:ascii="Times New Roman" w:hAnsi="Times New Roman"/>
          <w:color w:val="000000"/>
          <w:sz w:val="28"/>
        </w:rPr>
        <w:t>Неоплата по выполненным государственным/муни</w:t>
      </w:r>
      <w:r>
        <w:rPr>
          <w:rFonts w:ascii="Times New Roman" w:hAnsi="Times New Roman"/>
          <w:color w:val="000000"/>
          <w:sz w:val="28"/>
        </w:rPr>
        <w:t>ципальным      контрактам.</w:t>
      </w:r>
    </w:p>
    <w:p w:rsidR="00000000" w:rsidRDefault="006A6DA1">
      <w:pPr>
        <w:spacing w:line="360" w:lineRule="auto"/>
        <w:ind w:firstLine="700"/>
        <w:jc w:val="both"/>
      </w:pPr>
      <w:r>
        <w:rPr>
          <w:rFonts w:ascii="Times New Roman" w:hAnsi="Times New Roman"/>
          <w:color w:val="000000"/>
          <w:sz w:val="28"/>
        </w:rPr>
        <w:lastRenderedPageBreak/>
        <w:t>Планы на 2024 год:</w:t>
      </w:r>
    </w:p>
    <w:p w:rsidR="00000000" w:rsidRDefault="006A6DA1">
      <w:pPr>
        <w:numPr>
          <w:ilvl w:val="0"/>
          <w:numId w:val="23"/>
        </w:numPr>
        <w:spacing w:line="360" w:lineRule="auto"/>
        <w:jc w:val="both"/>
        <w:rPr>
          <w:rFonts w:ascii="Arial" w:eastAsia="Arial" w:hAnsi="Arial" w:cs="Arial"/>
          <w:b/>
          <w:color w:val="000000"/>
          <w:sz w:val="28"/>
        </w:rPr>
      </w:pPr>
      <w:r>
        <w:rPr>
          <w:rFonts w:ascii="Times New Roman" w:hAnsi="Times New Roman"/>
          <w:color w:val="000000"/>
          <w:sz w:val="28"/>
        </w:rPr>
        <w:t>расширение сети общественных представителей уполномоченного в районах области;</w:t>
      </w:r>
    </w:p>
    <w:p w:rsidR="00000000" w:rsidRDefault="006A6DA1">
      <w:pPr>
        <w:numPr>
          <w:ilvl w:val="0"/>
          <w:numId w:val="23"/>
        </w:numPr>
        <w:spacing w:line="360" w:lineRule="auto"/>
        <w:jc w:val="both"/>
        <w:rPr>
          <w:rFonts w:ascii="Arial" w:eastAsia="Arial" w:hAnsi="Arial" w:cs="Arial"/>
          <w:b/>
          <w:color w:val="000000"/>
          <w:sz w:val="28"/>
        </w:rPr>
      </w:pPr>
      <w:r>
        <w:rPr>
          <w:rFonts w:ascii="Times New Roman" w:hAnsi="Times New Roman"/>
          <w:color w:val="000000"/>
          <w:sz w:val="28"/>
        </w:rPr>
        <w:t>работа с УФСИН и бизнес-сообществом по созданию исправительных центров на базе промышленных предприятий;</w:t>
      </w:r>
    </w:p>
    <w:p w:rsidR="00000000" w:rsidRDefault="006A6DA1">
      <w:pPr>
        <w:numPr>
          <w:ilvl w:val="0"/>
          <w:numId w:val="23"/>
        </w:numPr>
        <w:spacing w:line="360" w:lineRule="auto"/>
        <w:jc w:val="both"/>
        <w:rPr>
          <w:rFonts w:ascii="Arial" w:eastAsia="Arial" w:hAnsi="Arial" w:cs="Arial"/>
          <w:b/>
          <w:color w:val="000000"/>
          <w:sz w:val="28"/>
        </w:rPr>
      </w:pPr>
      <w:r>
        <w:rPr>
          <w:rFonts w:ascii="Times New Roman" w:hAnsi="Times New Roman"/>
          <w:color w:val="000000"/>
          <w:sz w:val="28"/>
        </w:rPr>
        <w:t>продолжение работы по оказ</w:t>
      </w:r>
      <w:r>
        <w:rPr>
          <w:rFonts w:ascii="Times New Roman" w:hAnsi="Times New Roman"/>
          <w:color w:val="000000"/>
          <w:sz w:val="28"/>
        </w:rPr>
        <w:t>анию бесплатной юридической помощи в общественной приемной в рамках программы Минэкономразвития и Центра «Мой бизнес»;</w:t>
      </w:r>
    </w:p>
    <w:p w:rsidR="00000000" w:rsidRDefault="006A6DA1">
      <w:pPr>
        <w:numPr>
          <w:ilvl w:val="0"/>
          <w:numId w:val="23"/>
        </w:numPr>
        <w:spacing w:line="360" w:lineRule="auto"/>
        <w:jc w:val="both"/>
        <w:rPr>
          <w:rFonts w:ascii="Arial" w:eastAsia="Arial" w:hAnsi="Arial" w:cs="Arial"/>
          <w:b/>
          <w:color w:val="000000"/>
          <w:sz w:val="28"/>
        </w:rPr>
      </w:pPr>
      <w:r>
        <w:rPr>
          <w:rFonts w:ascii="Times New Roman" w:hAnsi="Times New Roman"/>
          <w:color w:val="000000"/>
          <w:sz w:val="28"/>
        </w:rPr>
        <w:t>мониторинг правоприменительной практики по федеральному закону о государственном контроле (надзоре) и муниципальном контроле в РФ №248-ФЗ</w:t>
      </w:r>
      <w:r>
        <w:rPr>
          <w:rFonts w:ascii="Times New Roman" w:hAnsi="Times New Roman"/>
          <w:color w:val="000000"/>
          <w:sz w:val="28"/>
        </w:rPr>
        <w:t xml:space="preserve"> от 31.07.2020 года;</w:t>
      </w:r>
    </w:p>
    <w:p w:rsidR="00000000" w:rsidRDefault="006A6DA1">
      <w:pPr>
        <w:numPr>
          <w:ilvl w:val="0"/>
          <w:numId w:val="23"/>
        </w:numPr>
        <w:spacing w:line="360" w:lineRule="auto"/>
        <w:rPr>
          <w:rFonts w:ascii="Arial" w:eastAsia="Arial" w:hAnsi="Arial" w:cs="Arial"/>
          <w:b/>
          <w:color w:val="000000"/>
          <w:sz w:val="28"/>
        </w:rPr>
      </w:pPr>
      <w:r>
        <w:rPr>
          <w:rFonts w:ascii="Times New Roman" w:hAnsi="Times New Roman"/>
          <w:color w:val="000000"/>
          <w:sz w:val="28"/>
        </w:rPr>
        <w:t>работа в координационном Совете при главе администрации Липецкой области;</w:t>
      </w:r>
    </w:p>
    <w:p w:rsidR="00000000" w:rsidRDefault="006A6DA1">
      <w:pPr>
        <w:numPr>
          <w:ilvl w:val="0"/>
          <w:numId w:val="23"/>
        </w:numPr>
        <w:spacing w:line="360" w:lineRule="auto"/>
        <w:rPr>
          <w:rFonts w:ascii="Arial" w:eastAsia="Arial" w:hAnsi="Arial" w:cs="Arial"/>
          <w:b/>
          <w:color w:val="000000"/>
          <w:sz w:val="28"/>
        </w:rPr>
      </w:pPr>
      <w:r>
        <w:rPr>
          <w:rFonts w:ascii="Times New Roman" w:hAnsi="Times New Roman"/>
          <w:color w:val="000000"/>
          <w:sz w:val="28"/>
        </w:rPr>
        <w:t xml:space="preserve">сотрудничество с «бизнес-кураторами» в районах области.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Раздел 3 «Анализ отчета об исполнении бюджета главного распорядителя бюджетных средств» </w:t>
      </w:r>
    </w:p>
    <w:p w:rsidR="00000000" w:rsidRDefault="006A6DA1">
      <w:pPr>
        <w:spacing w:line="360" w:lineRule="auto"/>
        <w:ind w:firstLine="700"/>
        <w:jc w:val="both"/>
      </w:pPr>
      <w:r>
        <w:rPr>
          <w:rFonts w:ascii="Times New Roman" w:hAnsi="Times New Roman"/>
          <w:color w:val="000000"/>
          <w:sz w:val="28"/>
        </w:rPr>
        <w:t>В составе бюд</w:t>
      </w:r>
      <w:r>
        <w:rPr>
          <w:rFonts w:ascii="Times New Roman" w:hAnsi="Times New Roman"/>
          <w:color w:val="000000"/>
          <w:sz w:val="28"/>
        </w:rPr>
        <w:t>жетной отчетности на 01 января 2024 года представлены следующие формы:</w:t>
      </w:r>
    </w:p>
    <w:p w:rsidR="00000000" w:rsidRDefault="006A6DA1">
      <w:pPr>
        <w:spacing w:line="360" w:lineRule="auto"/>
        <w:ind w:firstLine="700"/>
        <w:jc w:val="both"/>
      </w:pPr>
      <w:r>
        <w:rPr>
          <w:rFonts w:ascii="Times New Roman" w:hAnsi="Times New Roman"/>
          <w:color w:val="000000"/>
          <w:sz w:val="28"/>
        </w:rPr>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Отчет о движении денежных средств (ф</w:t>
      </w:r>
      <w:r>
        <w:rPr>
          <w:rFonts w:ascii="Times New Roman" w:hAnsi="Times New Roman"/>
          <w:color w:val="000000"/>
          <w:sz w:val="28"/>
        </w:rPr>
        <w:t xml:space="preserve">.0503123); </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w:t>
      </w:r>
      <w:r>
        <w:rPr>
          <w:rFonts w:ascii="Times New Roman" w:hAnsi="Times New Roman"/>
          <w:color w:val="000000"/>
          <w:sz w:val="28"/>
        </w:rPr>
        <w:t>03127);</w:t>
      </w:r>
    </w:p>
    <w:p w:rsidR="00000000" w:rsidRDefault="006A6DA1">
      <w:pPr>
        <w:spacing w:line="360" w:lineRule="auto"/>
        <w:ind w:firstLine="700"/>
        <w:jc w:val="both"/>
      </w:pPr>
      <w:r>
        <w:rPr>
          <w:rFonts w:ascii="Times New Roman" w:hAnsi="Times New Roman"/>
          <w:color w:val="000000"/>
          <w:sz w:val="28"/>
        </w:rPr>
        <w:lastRenderedPageBreak/>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w:t>
      </w:r>
      <w:r>
        <w:rPr>
          <w:rFonts w:ascii="Times New Roman" w:hAnsi="Times New Roman"/>
          <w:color w:val="000000"/>
          <w:sz w:val="28"/>
        </w:rPr>
        <w:t>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w:t>
      </w:r>
      <w:r>
        <w:rPr>
          <w:rFonts w:ascii="Times New Roman" w:hAnsi="Times New Roman"/>
          <w:color w:val="000000"/>
          <w:sz w:val="28"/>
        </w:rPr>
        <w:t>а доходов бюджета (ф.0503130);  </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 (Таблица №16);</w:t>
      </w:r>
    </w:p>
    <w:p w:rsidR="00000000" w:rsidRDefault="006A6DA1">
      <w:pPr>
        <w:spacing w:line="360" w:lineRule="auto"/>
        <w:ind w:firstLine="700"/>
        <w:jc w:val="both"/>
      </w:pPr>
      <w:r>
        <w:rPr>
          <w:rFonts w:ascii="Times New Roman" w:hAnsi="Times New Roman"/>
          <w:color w:val="000000"/>
          <w:sz w:val="28"/>
        </w:rPr>
        <w:t>- Сведения о</w:t>
      </w:r>
      <w:r>
        <w:rPr>
          <w:rFonts w:ascii="Times New Roman" w:hAnsi="Times New Roman"/>
          <w:color w:val="000000"/>
          <w:sz w:val="28"/>
        </w:rPr>
        <w:t>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20"/>
        <w:jc w:val="both"/>
      </w:pPr>
      <w:r>
        <w:rPr>
          <w:rFonts w:ascii="Times New Roman" w:hAnsi="Times New Roman"/>
          <w:color w:val="000000"/>
          <w:sz w:val="28"/>
        </w:rPr>
        <w:t>- Сведения об изменении</w:t>
      </w:r>
      <w:r>
        <w:rPr>
          <w:rFonts w:ascii="Times New Roman" w:hAnsi="Times New Roman"/>
          <w:color w:val="000000"/>
          <w:sz w:val="28"/>
        </w:rPr>
        <w:t xml:space="preserve"> остатков валюты баланса (ф. 0503173);</w:t>
      </w:r>
    </w:p>
    <w:p w:rsidR="00000000" w:rsidRDefault="006A6DA1">
      <w:pPr>
        <w:spacing w:line="360" w:lineRule="auto"/>
        <w:ind w:firstLine="70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20"/>
        <w:jc w:val="both"/>
        <w:outlineLvl w:val="0"/>
        <w:rPr>
          <w:b/>
          <w:sz w:val="48"/>
        </w:rPr>
      </w:pPr>
      <w:r>
        <w:rPr>
          <w:rFonts w:ascii="Times New Roman" w:hAnsi="Times New Roman"/>
          <w:color w:val="000000"/>
          <w:sz w:val="28"/>
        </w:rPr>
        <w:t xml:space="preserve">В </w:t>
      </w:r>
      <w:r>
        <w:rPr>
          <w:rFonts w:ascii="Times New Roman" w:hAnsi="Times New Roman"/>
          <w:b/>
          <w:color w:val="000000"/>
          <w:sz w:val="28"/>
        </w:rPr>
        <w:t>ф. 050</w:t>
      </w:r>
      <w:r>
        <w:rPr>
          <w:rFonts w:ascii="Times New Roman" w:hAnsi="Times New Roman"/>
          <w:b/>
          <w:color w:val="000000"/>
          <w:sz w:val="28"/>
        </w:rPr>
        <w:t xml:space="preserve">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w:t>
      </w:r>
      <w:r>
        <w:rPr>
          <w:rFonts w:ascii="Times New Roman" w:hAnsi="Times New Roman"/>
          <w:b/>
          <w:color w:val="000000"/>
          <w:sz w:val="28"/>
        </w:rPr>
        <w:lastRenderedPageBreak/>
        <w:t>администратора, администратора доходов бюджета»</w:t>
      </w:r>
      <w:r>
        <w:rPr>
          <w:rFonts w:ascii="Times New Roman" w:hAnsi="Times New Roman"/>
          <w:color w:val="000000"/>
          <w:sz w:val="28"/>
        </w:rPr>
        <w:t xml:space="preserve"> утвержденные</w:t>
      </w:r>
      <w:r>
        <w:rPr>
          <w:rFonts w:ascii="Times New Roman" w:hAnsi="Times New Roman"/>
          <w:color w:val="000000"/>
          <w:sz w:val="28"/>
        </w:rPr>
        <w:t xml:space="preserve"> бюджетные назначения по расходам составили 7 543 101,00 руб., лимиты бюджетных обязательств – 7 543 101,00 руб., исполнено – 7 380 698,86 руб.</w:t>
      </w:r>
    </w:p>
    <w:p w:rsidR="00000000" w:rsidRDefault="006A6DA1">
      <w:pPr>
        <w:spacing w:line="360" w:lineRule="auto"/>
        <w:ind w:firstLine="700"/>
        <w:jc w:val="both"/>
        <w:outlineLvl w:val="0"/>
        <w:rPr>
          <w:b/>
          <w:sz w:val="48"/>
        </w:rPr>
      </w:pPr>
      <w:r>
        <w:rPr>
          <w:rFonts w:ascii="Times New Roman" w:hAnsi="Times New Roman"/>
          <w:color w:val="000000"/>
          <w:sz w:val="28"/>
        </w:rPr>
        <w:t>Показатели по доходам отсутствуют. </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w:t>
      </w:r>
      <w:r>
        <w:rPr>
          <w:rFonts w:ascii="Times New Roman" w:hAnsi="Times New Roman"/>
          <w:color w:val="000000"/>
          <w:sz w:val="28"/>
        </w:rPr>
        <w:t>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b/>
          <w:color w:val="000000"/>
          <w:sz w:val="28"/>
          <w:shd w:val="clear" w:color="auto" w:fill="FFFFFF"/>
        </w:rPr>
        <w:t>В ф. 0503164</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«Сведения об исполнении бюджет</w:t>
      </w:r>
      <w:r>
        <w:rPr>
          <w:rFonts w:ascii="Times New Roman" w:hAnsi="Times New Roman"/>
          <w:b/>
          <w:color w:val="000000"/>
          <w:sz w:val="28"/>
          <w:shd w:val="clear" w:color="auto" w:fill="FFFFFF"/>
        </w:rPr>
        <w:t>а»</w:t>
      </w:r>
      <w:r>
        <w:rPr>
          <w:rFonts w:ascii="Times New Roman" w:hAnsi="Times New Roman"/>
          <w:color w:val="000000"/>
          <w:sz w:val="28"/>
          <w:shd w:val="clear" w:color="auto" w:fill="FFFFFF"/>
        </w:rPr>
        <w:t xml:space="preserve"> приведены данные об отклонении кассового исполнения бюджета от уточненной бюджетной росписи с указанием причин отклонений.</w:t>
      </w:r>
    </w:p>
    <w:p w:rsidR="00000000" w:rsidRDefault="006A6DA1">
      <w:pPr>
        <w:spacing w:line="360" w:lineRule="auto"/>
        <w:ind w:firstLine="700"/>
        <w:jc w:val="both"/>
      </w:pPr>
      <w:r>
        <w:rPr>
          <w:rFonts w:ascii="Times New Roman" w:hAnsi="Times New Roman"/>
          <w:color w:val="000000"/>
          <w:sz w:val="28"/>
        </w:rPr>
        <w:t>Показатели в части доходов отсутствуют.</w:t>
      </w:r>
    </w:p>
    <w:p w:rsidR="00000000" w:rsidRDefault="006A6DA1">
      <w:pPr>
        <w:spacing w:line="360" w:lineRule="auto"/>
        <w:ind w:firstLine="700"/>
        <w:jc w:val="both"/>
      </w:pPr>
      <w:r>
        <w:rPr>
          <w:rFonts w:ascii="Times New Roman" w:hAnsi="Times New Roman"/>
          <w:color w:val="000000"/>
          <w:sz w:val="28"/>
        </w:rPr>
        <w:t>Исполнение бюджета в части расходов по состоянию на 1 января 2024 года составило 7 380 698</w:t>
      </w:r>
      <w:r>
        <w:rPr>
          <w:rFonts w:ascii="Times New Roman" w:hAnsi="Times New Roman"/>
          <w:color w:val="000000"/>
          <w:sz w:val="28"/>
        </w:rPr>
        <w:t>,86 руб. или 97,85% от утвержденных бюджетных назначений (строка 200 гр. 6). Расхождений ф. 0503164 с ф. 0503127, 0503127_ЭКР нет.</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отчете о движении денежных средств бюджета</w:t>
      </w:r>
      <w:r>
        <w:rPr>
          <w:rFonts w:ascii="Times New Roman" w:hAnsi="Times New Roman"/>
          <w:color w:val="000000"/>
          <w:sz w:val="28"/>
        </w:rPr>
        <w:t xml:space="preserve"> </w:t>
      </w:r>
      <w:r>
        <w:rPr>
          <w:rFonts w:ascii="Times New Roman" w:hAnsi="Times New Roman"/>
          <w:b/>
          <w:color w:val="000000"/>
          <w:sz w:val="28"/>
        </w:rPr>
        <w:t>ф. 0503123</w:t>
      </w:r>
      <w:r>
        <w:rPr>
          <w:rFonts w:ascii="Times New Roman" w:hAnsi="Times New Roman"/>
          <w:color w:val="000000"/>
          <w:sz w:val="28"/>
        </w:rPr>
        <w:t xml:space="preserve"> отражены показатели о движении денежных средств на лицевых счетах.</w:t>
      </w:r>
    </w:p>
    <w:p w:rsidR="00000000" w:rsidRDefault="006A6DA1">
      <w:pPr>
        <w:spacing w:line="360" w:lineRule="auto"/>
        <w:ind w:firstLine="700"/>
        <w:jc w:val="both"/>
      </w:pPr>
      <w:r>
        <w:rPr>
          <w:rFonts w:ascii="Times New Roman" w:hAnsi="Times New Roman"/>
          <w:color w:val="000000"/>
          <w:sz w:val="28"/>
        </w:rPr>
        <w:t>По</w:t>
      </w:r>
      <w:r>
        <w:rPr>
          <w:rFonts w:ascii="Times New Roman" w:hAnsi="Times New Roman"/>
          <w:color w:val="000000"/>
          <w:sz w:val="28"/>
        </w:rPr>
        <w:t>ступления в разделе 1 строки 0100 отсутствуют.</w:t>
      </w:r>
    </w:p>
    <w:p w:rsidR="00000000" w:rsidRDefault="006A6DA1">
      <w:pPr>
        <w:spacing w:line="360" w:lineRule="auto"/>
        <w:ind w:firstLine="700"/>
        <w:jc w:val="both"/>
      </w:pPr>
      <w:r>
        <w:rPr>
          <w:rFonts w:ascii="Times New Roman" w:hAnsi="Times New Roman"/>
          <w:color w:val="000000"/>
          <w:sz w:val="28"/>
        </w:rPr>
        <w:t>Выбытие денежных средств (раздел 2) за отчетный период составило 7 380 698,86 руб.</w:t>
      </w:r>
    </w:p>
    <w:p w:rsidR="00000000" w:rsidRDefault="006A6DA1">
      <w:pPr>
        <w:spacing w:line="360" w:lineRule="auto"/>
        <w:ind w:firstLine="700"/>
        <w:jc w:val="both"/>
      </w:pPr>
      <w:r>
        <w:rPr>
          <w:rFonts w:ascii="Times New Roman" w:hAnsi="Times New Roman"/>
          <w:color w:val="000000"/>
          <w:sz w:val="28"/>
        </w:rPr>
        <w:t>В разделе 3 ф. 0503123 строки</w:t>
      </w:r>
      <w:r>
        <w:rPr>
          <w:rFonts w:eastAsia="Calibri" w:cs="Calibri"/>
          <w:color w:val="000000"/>
        </w:rPr>
        <w:t xml:space="preserve"> </w:t>
      </w:r>
      <w:r>
        <w:rPr>
          <w:rFonts w:ascii="Times New Roman" w:hAnsi="Times New Roman"/>
          <w:color w:val="000000"/>
          <w:sz w:val="28"/>
        </w:rPr>
        <w:t xml:space="preserve">5000 отражено изменение остатков средств Уполномоченного по состоянию на 01 января 2024 года на </w:t>
      </w:r>
      <w:r>
        <w:rPr>
          <w:rFonts w:ascii="Times New Roman" w:hAnsi="Times New Roman"/>
          <w:color w:val="000000"/>
          <w:sz w:val="28"/>
        </w:rPr>
        <w:t>сумму 7 380 698,86 руб.</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(строка 5020) произошло на сумму 7 380 698,86 руб. - выбытие денежных средств с лицевого счета.</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В разделе 4 отражена детализированная информация по выбытиям Уполномоченного в ра</w:t>
      </w:r>
      <w:r>
        <w:rPr>
          <w:rFonts w:ascii="Times New Roman" w:hAnsi="Times New Roman"/>
          <w:color w:val="000000"/>
          <w:sz w:val="28"/>
          <w:shd w:val="clear" w:color="auto" w:fill="FFFFFF"/>
        </w:rPr>
        <w:t xml:space="preserve">зрезе КОСГУ, разделов, подразделов и КВР бюджета на сумму </w:t>
      </w:r>
      <w:r>
        <w:rPr>
          <w:rFonts w:ascii="Times New Roman" w:hAnsi="Times New Roman"/>
          <w:color w:val="000000"/>
          <w:sz w:val="28"/>
        </w:rPr>
        <w:t>7 380 698,86 руб.</w:t>
      </w:r>
      <w:r>
        <w:rPr>
          <w:rFonts w:ascii="Times New Roman" w:hAnsi="Times New Roman"/>
          <w:color w:val="000000"/>
          <w:sz w:val="28"/>
          <w:shd w:val="clear" w:color="auto" w:fill="FFFFFF"/>
        </w:rPr>
        <w:t xml:space="preserve">, что соответствует строке 200 гр. 6 раздела 2 ф. 0503127, ф. </w:t>
      </w:r>
      <w:r>
        <w:rPr>
          <w:rFonts w:ascii="Times New Roman" w:hAnsi="Times New Roman"/>
          <w:color w:val="000000"/>
          <w:sz w:val="28"/>
        </w:rPr>
        <w:t>0503127_ЭКР</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отчете о бюджетных обязательствах ф. 0503128 </w:t>
      </w:r>
      <w:r>
        <w:rPr>
          <w:rFonts w:ascii="Times New Roman" w:hAnsi="Times New Roman"/>
          <w:color w:val="000000"/>
          <w:sz w:val="28"/>
          <w:shd w:val="clear" w:color="auto" w:fill="FFFFFF"/>
        </w:rPr>
        <w:t>представлены сведения о принятых бюджетных и денежных обяза</w:t>
      </w:r>
      <w:r>
        <w:rPr>
          <w:rFonts w:ascii="Times New Roman" w:hAnsi="Times New Roman"/>
          <w:color w:val="000000"/>
          <w:sz w:val="28"/>
          <w:shd w:val="clear" w:color="auto" w:fill="FFFFFF"/>
        </w:rPr>
        <w:t>тельствах Уполномоченного.</w:t>
      </w:r>
      <w:r>
        <w:rPr>
          <w:rFonts w:ascii="Times New Roman" w:hAnsi="Times New Roman"/>
          <w:b/>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В разделе 1 «Бюджетные обязательства текущего (отчетного) финансового года по расходам, всего:» показатели бюджетных ассигнований – 7 543 101,00 руб., лимитов бюджетных обязательств – 7 543 101,00 руб.</w:t>
      </w:r>
    </w:p>
    <w:p w:rsidR="00000000" w:rsidRDefault="006A6DA1">
      <w:pPr>
        <w:spacing w:line="360" w:lineRule="auto"/>
        <w:ind w:firstLine="700"/>
        <w:jc w:val="both"/>
      </w:pPr>
      <w:r>
        <w:rPr>
          <w:rFonts w:ascii="Times New Roman" w:hAnsi="Times New Roman"/>
          <w:color w:val="000000"/>
          <w:sz w:val="28"/>
          <w:shd w:val="clear" w:color="auto" w:fill="FFFFFF"/>
        </w:rPr>
        <w:t>За отчетный период приняты</w:t>
      </w:r>
      <w:r>
        <w:rPr>
          <w:rFonts w:ascii="Times New Roman" w:hAnsi="Times New Roman"/>
          <w:color w:val="000000"/>
          <w:sz w:val="28"/>
          <w:shd w:val="clear" w:color="auto" w:fill="FFFFFF"/>
        </w:rPr>
        <w:t xml:space="preserve"> бюджетные обязательства на сумму 7 410 472,18 руб. (строка 200 гр.7), что составляет 98,24% от утвержденных бюджетных ассигнований. Конкурсные процедуры в 2023 году не проводились.</w:t>
      </w:r>
    </w:p>
    <w:p w:rsidR="00000000" w:rsidRDefault="006A6DA1">
      <w:pPr>
        <w:spacing w:line="360" w:lineRule="auto"/>
        <w:ind w:firstLine="700"/>
        <w:jc w:val="both"/>
      </w:pPr>
      <w:r>
        <w:rPr>
          <w:rFonts w:ascii="Times New Roman" w:hAnsi="Times New Roman"/>
          <w:color w:val="000000"/>
          <w:sz w:val="28"/>
          <w:shd w:val="clear" w:color="auto" w:fill="FFFFFF"/>
        </w:rPr>
        <w:t>Не исполнены бюджетные обязательства (строка 200 гр.11) на сумму 29 773,32</w:t>
      </w:r>
      <w:r>
        <w:rPr>
          <w:rFonts w:ascii="Times New Roman" w:hAnsi="Times New Roman"/>
          <w:color w:val="000000"/>
          <w:sz w:val="28"/>
          <w:shd w:val="clear" w:color="auto" w:fill="FFFFFF"/>
        </w:rPr>
        <w:t xml:space="preserve">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по КБК 014 01139990000120242 – 4 379,72 руб. на сумму неисполненных договоров по услугам связи</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по КБК 014 01139990000120244 - 25 393,60 руб. на сумму неисполненных договоров по услугам письменной корреспонденции, коммунальные, эксп</w:t>
      </w:r>
      <w:r>
        <w:rPr>
          <w:rFonts w:ascii="Times New Roman" w:hAnsi="Times New Roman"/>
          <w:color w:val="000000"/>
          <w:sz w:val="28"/>
          <w:shd w:val="clear" w:color="auto" w:fill="FFFFFF"/>
        </w:rPr>
        <w:t>луатационные и административно-хозяйственные услуги.</w:t>
      </w:r>
    </w:p>
    <w:p w:rsidR="00000000" w:rsidRDefault="006A6DA1">
      <w:pPr>
        <w:spacing w:line="360" w:lineRule="auto"/>
        <w:ind w:firstLine="700"/>
        <w:jc w:val="both"/>
      </w:pPr>
      <w:r>
        <w:rPr>
          <w:rFonts w:ascii="Times New Roman" w:hAnsi="Times New Roman"/>
          <w:color w:val="000000"/>
          <w:sz w:val="28"/>
          <w:shd w:val="clear" w:color="auto" w:fill="FFFFFF"/>
        </w:rPr>
        <w:t xml:space="preserve">Денежные обязательства за счет лимитов текущего периода приняты на сумму 7 381 093,61 руб. (строка 200 гр.9). </w:t>
      </w:r>
    </w:p>
    <w:p w:rsidR="00000000" w:rsidRDefault="006A6DA1">
      <w:pPr>
        <w:spacing w:line="360" w:lineRule="auto"/>
        <w:ind w:firstLine="700"/>
        <w:jc w:val="both"/>
      </w:pPr>
      <w:r>
        <w:rPr>
          <w:rFonts w:ascii="Times New Roman" w:hAnsi="Times New Roman"/>
          <w:color w:val="000000"/>
          <w:sz w:val="28"/>
          <w:shd w:val="clear" w:color="auto" w:fill="FFFFFF"/>
        </w:rPr>
        <w:t>Не исполнены денежные обязательства (строка 200 гр.12) на сумму 394,75 руб., что соответству</w:t>
      </w:r>
      <w:r>
        <w:rPr>
          <w:rFonts w:ascii="Times New Roman" w:hAnsi="Times New Roman"/>
          <w:color w:val="000000"/>
          <w:sz w:val="28"/>
          <w:shd w:val="clear" w:color="auto" w:fill="FFFFFF"/>
        </w:rPr>
        <w:t>ет показателям кредиторской задолженности на конец отчетного периода гр.9 ф. 0503169_БК.</w:t>
      </w:r>
    </w:p>
    <w:p w:rsidR="00000000" w:rsidRDefault="006A6DA1">
      <w:pPr>
        <w:spacing w:line="360" w:lineRule="auto"/>
        <w:ind w:firstLine="700"/>
        <w:jc w:val="both"/>
      </w:pPr>
      <w:r>
        <w:rPr>
          <w:rFonts w:ascii="Times New Roman" w:hAnsi="Times New Roman"/>
          <w:color w:val="000000"/>
          <w:sz w:val="28"/>
          <w:shd w:val="clear" w:color="auto" w:fill="FFFFFF"/>
        </w:rPr>
        <w:t>В разделе 3 «Обязательства финансовых годов, следующих за текущим (отчетным) финансовым годом (всего)» строках 700 и 800 отражены п</w:t>
      </w:r>
      <w:r>
        <w:rPr>
          <w:rFonts w:ascii="Times New Roman" w:hAnsi="Times New Roman"/>
          <w:color w:val="000000"/>
          <w:sz w:val="28"/>
        </w:rPr>
        <w:t xml:space="preserve">оказатели </w:t>
      </w:r>
      <w:r>
        <w:rPr>
          <w:rFonts w:ascii="Times New Roman" w:hAnsi="Times New Roman"/>
          <w:color w:val="000000"/>
          <w:sz w:val="28"/>
        </w:rPr>
        <w:lastRenderedPageBreak/>
        <w:t>по обязательствам финансов</w:t>
      </w:r>
      <w:r>
        <w:rPr>
          <w:rFonts w:ascii="Times New Roman" w:hAnsi="Times New Roman"/>
          <w:color w:val="000000"/>
          <w:sz w:val="28"/>
        </w:rPr>
        <w:t>ых годов, следующих за отчетным финансовым годом, в том числе:</w:t>
      </w:r>
    </w:p>
    <w:p w:rsidR="00000000" w:rsidRDefault="006A6DA1">
      <w:pPr>
        <w:spacing w:line="360" w:lineRule="auto"/>
        <w:ind w:firstLine="700"/>
        <w:jc w:val="both"/>
      </w:pPr>
      <w:r>
        <w:rPr>
          <w:rFonts w:ascii="Times New Roman" w:hAnsi="Times New Roman"/>
          <w:color w:val="000000"/>
          <w:sz w:val="28"/>
          <w:shd w:val="clear" w:color="auto" w:fill="FFFFFF"/>
        </w:rPr>
        <w:t> - в гр. 4, 5 на сумму 23 256 900,00 руб. отражены ассигнования и лимиты, доведенные Уполномоченному на 2024-2026 годы;</w:t>
      </w:r>
    </w:p>
    <w:p w:rsidR="00000000" w:rsidRDefault="006A6DA1">
      <w:pPr>
        <w:spacing w:line="360" w:lineRule="auto"/>
        <w:ind w:firstLine="700"/>
        <w:jc w:val="both"/>
      </w:pPr>
      <w:r>
        <w:rPr>
          <w:rFonts w:ascii="Times New Roman" w:hAnsi="Times New Roman"/>
          <w:color w:val="000000"/>
          <w:sz w:val="28"/>
        </w:rPr>
        <w:t>- в гр. 7 на сумму 411 695,17 руб. отражены показатели по отложенным обяз</w:t>
      </w:r>
      <w:r>
        <w:rPr>
          <w:rFonts w:ascii="Times New Roman" w:hAnsi="Times New Roman"/>
          <w:color w:val="000000"/>
          <w:sz w:val="28"/>
        </w:rPr>
        <w:t>ательствам на резервы предстоящих расходов, из них по КОСГУ 211 - резерв на оплату отпусков на сумму 322 575,49 руб., по КОСГУ 213 - резерв на оплату страховых взносов на сумму 89 119,68 руб., что соответствует показателю по счету 1401600000 гр. .9 ф. 0503</w:t>
      </w:r>
      <w:r>
        <w:rPr>
          <w:rFonts w:ascii="Times New Roman" w:hAnsi="Times New Roman"/>
          <w:color w:val="000000"/>
          <w:sz w:val="28"/>
        </w:rPr>
        <w:t>169_БК.</w:t>
      </w:r>
    </w:p>
    <w:p w:rsidR="00000000" w:rsidRDefault="006A6DA1">
      <w:pPr>
        <w:spacing w:line="360" w:lineRule="auto"/>
        <w:ind w:firstLine="720"/>
        <w:jc w:val="both"/>
      </w:pPr>
      <w:r>
        <w:rPr>
          <w:rFonts w:ascii="Times New Roman" w:hAnsi="Times New Roman"/>
          <w:color w:val="000000"/>
          <w:sz w:val="28"/>
        </w:rPr>
        <w:t xml:space="preserve"> В </w:t>
      </w:r>
      <w:r>
        <w:rPr>
          <w:rFonts w:ascii="Times New Roman" w:hAnsi="Times New Roman"/>
          <w:b/>
          <w:color w:val="000000"/>
          <w:sz w:val="28"/>
        </w:rPr>
        <w:t xml:space="preserve">форме 0503175 «Сведения о принятых и неисполненных обязательствах получателя бюджетных средств» </w:t>
      </w:r>
      <w:r>
        <w:rPr>
          <w:rFonts w:ascii="Times New Roman" w:hAnsi="Times New Roman"/>
          <w:color w:val="000000"/>
          <w:sz w:val="28"/>
        </w:rPr>
        <w:t>в разделе 1 гр. 2 (строка всего) отражены сведения о неисполненных бюджетных обязательствах на сумму 29 773,32 руб. Данный показатель соответствует н</w:t>
      </w:r>
      <w:r>
        <w:rPr>
          <w:rFonts w:ascii="Times New Roman" w:hAnsi="Times New Roman"/>
          <w:color w:val="000000"/>
          <w:sz w:val="28"/>
        </w:rPr>
        <w:t>еисполненным бюджетным обязательствам в разделе 1 строке 200 гр.11 ф.0503128.</w:t>
      </w:r>
    </w:p>
    <w:p w:rsidR="00000000" w:rsidRDefault="006A6DA1">
      <w:pPr>
        <w:spacing w:line="360" w:lineRule="auto"/>
        <w:ind w:firstLine="720"/>
        <w:jc w:val="both"/>
      </w:pPr>
      <w:r>
        <w:rPr>
          <w:rFonts w:ascii="Times New Roman" w:hAnsi="Times New Roman"/>
          <w:color w:val="000000"/>
          <w:sz w:val="28"/>
        </w:rPr>
        <w:t>В разделе 2 гр. 2 (строка всего) ф.0503175 отражены сведения о неисполненных денежных обязательствах на сумму кредиторской задолженности по КБК 01401139990000120242 (услуги связи</w:t>
      </w:r>
      <w:r>
        <w:rPr>
          <w:rFonts w:ascii="Times New Roman" w:hAnsi="Times New Roman"/>
          <w:color w:val="000000"/>
          <w:sz w:val="28"/>
        </w:rPr>
        <w:t>) – 394,75 руб. Данный показатель соответствует неисполненным денежным обязательствам в разделе 1 строке 200 гр. 12 ф. 0503128 и данным гр.9 ф.0503169_БК.</w:t>
      </w:r>
    </w:p>
    <w:p w:rsidR="00000000" w:rsidRDefault="006A6DA1">
      <w:pPr>
        <w:spacing w:line="360" w:lineRule="auto"/>
        <w:ind w:firstLine="700"/>
        <w:jc w:val="both"/>
      </w:pPr>
      <w:r>
        <w:rPr>
          <w:rFonts w:ascii="Times New Roman" w:hAnsi="Times New Roman"/>
          <w:b/>
          <w:color w:val="000000"/>
          <w:sz w:val="28"/>
        </w:rPr>
        <w:t>Раздел 4 «Анализ отчета об исполнении бюджета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t xml:space="preserve">В </w:t>
      </w:r>
      <w:r>
        <w:rPr>
          <w:rFonts w:ascii="Times New Roman" w:hAnsi="Times New Roman"/>
          <w:b/>
          <w:color w:val="000000"/>
          <w:sz w:val="28"/>
        </w:rPr>
        <w:t>отчете «Спр</w:t>
      </w:r>
      <w:r>
        <w:rPr>
          <w:rFonts w:ascii="Times New Roman" w:hAnsi="Times New Roman"/>
          <w:b/>
          <w:color w:val="000000"/>
          <w:sz w:val="28"/>
        </w:rPr>
        <w:t>авка по заключению счетов бюджетного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года.</w:t>
      </w:r>
    </w:p>
    <w:p w:rsidR="00000000" w:rsidRDefault="006A6DA1">
      <w:pPr>
        <w:spacing w:line="360" w:lineRule="auto"/>
        <w:ind w:firstLine="720"/>
        <w:jc w:val="both"/>
      </w:pPr>
      <w:r>
        <w:rPr>
          <w:rFonts w:ascii="Times New Roman" w:hAnsi="Times New Roman"/>
          <w:color w:val="000000"/>
          <w:sz w:val="28"/>
        </w:rPr>
        <w:t>В разделе 1 «Доходы» отражены операции по заключительным оборотам счета 140110000 гр.3,4,7</w:t>
      </w:r>
      <w:r>
        <w:rPr>
          <w:rFonts w:ascii="Times New Roman" w:hAnsi="Times New Roman"/>
          <w:color w:val="000000"/>
          <w:sz w:val="28"/>
        </w:rPr>
        <w:t xml:space="preserve"> по кредиту КБК на сумму 848 160,00 руб.. доходы от безвозмездного права пользования активом, предоставленным сектором </w:t>
      </w:r>
      <w:r>
        <w:rPr>
          <w:rFonts w:ascii="Times New Roman" w:hAnsi="Times New Roman"/>
          <w:color w:val="000000"/>
          <w:sz w:val="28"/>
        </w:rPr>
        <w:lastRenderedPageBreak/>
        <w:t>государственного управления. Сумма закрытия счета 140110000 соответствует строке 010 гр.4 «Доходы» ф.0503121.</w:t>
      </w:r>
    </w:p>
    <w:p w:rsidR="00000000" w:rsidRDefault="006A6DA1">
      <w:pPr>
        <w:spacing w:line="360" w:lineRule="auto"/>
        <w:ind w:firstLine="720"/>
        <w:jc w:val="both"/>
      </w:pPr>
      <w:r>
        <w:rPr>
          <w:rFonts w:ascii="Times New Roman" w:hAnsi="Times New Roman"/>
          <w:color w:val="000000"/>
          <w:sz w:val="28"/>
        </w:rPr>
        <w:t>В разделе 1 «Расходы» гр. 2</w:t>
      </w:r>
      <w:r>
        <w:rPr>
          <w:rFonts w:ascii="Times New Roman" w:hAnsi="Times New Roman"/>
          <w:color w:val="000000"/>
          <w:sz w:val="28"/>
        </w:rPr>
        <w:t xml:space="preserve">,5,6 отражены операции по заключительным оборотам счета 140120000 на сумму 8 280 958,38 руб. Номера счетов 140120000 отражены с указанием в 1-17 разрядах номера счета 4-20 разрядов КБК расходов. Сумма закрытия счета 140120000 соответствует строке 150 гр.4 </w:t>
      </w:r>
      <w:r>
        <w:rPr>
          <w:rFonts w:ascii="Times New Roman" w:hAnsi="Times New Roman"/>
          <w:color w:val="000000"/>
          <w:sz w:val="28"/>
        </w:rPr>
        <w:t>«Расходы» ф.0503121.</w:t>
      </w:r>
    </w:p>
    <w:p w:rsidR="00000000" w:rsidRDefault="006A6DA1">
      <w:pPr>
        <w:spacing w:line="336" w:lineRule="auto"/>
        <w:ind w:firstLine="700"/>
        <w:jc w:val="both"/>
      </w:pPr>
      <w:r>
        <w:rPr>
          <w:rFonts w:ascii="Times New Roman" w:hAnsi="Times New Roman"/>
          <w:color w:val="000000"/>
          <w:sz w:val="28"/>
        </w:rPr>
        <w:t xml:space="preserve">В разделе 1 «Итоги» отражены операции по заключительным оборотам по счету 130405000 на сумму 7 380 698,86 руб., что соответствует строке 200 гр.6 «Расходы бюджета» ф.0503127. </w:t>
      </w:r>
    </w:p>
    <w:p w:rsidR="00000000" w:rsidRDefault="006A6DA1">
      <w:pPr>
        <w:spacing w:line="360" w:lineRule="auto"/>
        <w:ind w:firstLine="720"/>
        <w:jc w:val="both"/>
      </w:pPr>
      <w:r>
        <w:rPr>
          <w:rFonts w:ascii="Times New Roman" w:hAnsi="Times New Roman"/>
          <w:color w:val="000000"/>
          <w:sz w:val="28"/>
        </w:rPr>
        <w:t xml:space="preserve">В составе бюджетной отчетности за 2023 год представлена </w:t>
      </w:r>
      <w:r>
        <w:rPr>
          <w:rFonts w:ascii="Times New Roman" w:hAnsi="Times New Roman"/>
          <w:b/>
          <w:color w:val="000000"/>
          <w:sz w:val="28"/>
        </w:rPr>
        <w:t xml:space="preserve">ф. </w:t>
      </w:r>
      <w:r>
        <w:rPr>
          <w:rFonts w:ascii="Times New Roman" w:hAnsi="Times New Roman"/>
          <w:b/>
          <w:color w:val="000000"/>
          <w:sz w:val="28"/>
        </w:rPr>
        <w:t>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00"/>
        <w:jc w:val="both"/>
      </w:pPr>
      <w:r>
        <w:rPr>
          <w:rFonts w:ascii="Times New Roman" w:hAnsi="Times New Roman"/>
          <w:color w:val="000000"/>
          <w:sz w:val="28"/>
        </w:rPr>
        <w:t>Балансовая стоимость основных</w:t>
      </w:r>
      <w:r>
        <w:rPr>
          <w:rFonts w:ascii="Times New Roman" w:hAnsi="Times New Roman"/>
          <w:color w:val="000000"/>
          <w:sz w:val="28"/>
        </w:rPr>
        <w:t xml:space="preserve"> средств на 01.01.2023 года составила 1 621 084,35 руб. (строка 010 гр. 5), на конец отчетного периода 1 621 084,35 руб. (строка 010 гр. 8), что соответствует показателям гр. 4,11 строки 010 ф. 0503168. </w:t>
      </w:r>
    </w:p>
    <w:p w:rsidR="00000000" w:rsidRDefault="006A6DA1">
      <w:pPr>
        <w:spacing w:line="360" w:lineRule="auto"/>
        <w:ind w:firstLine="720"/>
        <w:jc w:val="both"/>
      </w:pPr>
      <w:r>
        <w:rPr>
          <w:rFonts w:ascii="Times New Roman" w:hAnsi="Times New Roman"/>
          <w:color w:val="000000"/>
          <w:sz w:val="28"/>
        </w:rPr>
        <w:t>Амортизация основных средств на 01.01.2023 года (стр</w:t>
      </w:r>
      <w:r>
        <w:rPr>
          <w:rFonts w:ascii="Times New Roman" w:hAnsi="Times New Roman"/>
          <w:color w:val="000000"/>
          <w:sz w:val="28"/>
        </w:rPr>
        <w:t>ока 021 гр. 5) составила 1 608 073,63 руб., на 01.01.2024г. (строка 021 гр. 8) составила 1 612 410,67 руб.</w:t>
      </w:r>
    </w:p>
    <w:p w:rsidR="00000000" w:rsidRDefault="006A6DA1">
      <w:pPr>
        <w:spacing w:line="360" w:lineRule="auto"/>
        <w:ind w:firstLine="700"/>
        <w:jc w:val="both"/>
      </w:pPr>
      <w:r>
        <w:rPr>
          <w:rFonts w:ascii="Times New Roman" w:hAnsi="Times New Roman"/>
          <w:color w:val="000000"/>
          <w:sz w:val="28"/>
        </w:rPr>
        <w:t>На начало отчетного года стоимость материальных запасов составила 238 819,89 руб руб., на конец отчетного периода - 226 792,99 руб. (строка 080 гр. 6</w:t>
      </w:r>
      <w:r>
        <w:rPr>
          <w:rFonts w:ascii="Times New Roman" w:hAnsi="Times New Roman"/>
          <w:color w:val="000000"/>
          <w:sz w:val="28"/>
        </w:rPr>
        <w:t>), что соответствует показателям гр. 4, 11 строки 190 ф. 0503168.</w:t>
      </w:r>
    </w:p>
    <w:p w:rsidR="00000000" w:rsidRDefault="006A6DA1">
      <w:pPr>
        <w:spacing w:line="360" w:lineRule="auto"/>
        <w:ind w:firstLine="700"/>
        <w:jc w:val="both"/>
      </w:pPr>
      <w:r>
        <w:rPr>
          <w:rFonts w:ascii="Times New Roman" w:hAnsi="Times New Roman"/>
          <w:color w:val="000000"/>
          <w:sz w:val="28"/>
        </w:rPr>
        <w:t xml:space="preserve">Остаток материальных запасов объясняется тем, что в декабре 2023 года были заключены и оплачены контракты на поставку, товарно-материальные </w:t>
      </w:r>
      <w:r>
        <w:rPr>
          <w:rFonts w:ascii="Times New Roman" w:hAnsi="Times New Roman"/>
          <w:color w:val="000000"/>
          <w:sz w:val="28"/>
        </w:rPr>
        <w:lastRenderedPageBreak/>
        <w:t>ценности будут списываться равномерно по мере расх</w:t>
      </w:r>
      <w:r>
        <w:rPr>
          <w:rFonts w:ascii="Times New Roman" w:hAnsi="Times New Roman"/>
          <w:color w:val="000000"/>
          <w:sz w:val="28"/>
        </w:rPr>
        <w:t xml:space="preserve">одования на нужды учреждения.  </w:t>
      </w:r>
    </w:p>
    <w:p w:rsidR="00000000" w:rsidRDefault="006A6DA1">
      <w:pPr>
        <w:spacing w:line="360" w:lineRule="auto"/>
        <w:ind w:firstLine="700"/>
        <w:jc w:val="both"/>
      </w:pPr>
      <w:r>
        <w:rPr>
          <w:rFonts w:ascii="Times New Roman" w:hAnsi="Times New Roman"/>
          <w:color w:val="000000"/>
          <w:sz w:val="28"/>
        </w:rPr>
        <w:t>В строке 260 гр. 3 на начало отчетного периода отражена дебиторская задолженность по счету 120600000 «Расчеты по выданным авансам» на сумму 1 127,84 руб., а на конец отчетного периода сумма составила 8 139,24 руб. (строка 26</w:t>
      </w:r>
      <w:r>
        <w:rPr>
          <w:rFonts w:ascii="Times New Roman" w:hAnsi="Times New Roman"/>
          <w:color w:val="000000"/>
          <w:sz w:val="28"/>
        </w:rPr>
        <w:t>0 гр. 8), что соответствует данным гр. 2,9 раздела «Расходы» ф. 0503169_БД.</w:t>
      </w:r>
    </w:p>
    <w:p w:rsidR="00000000" w:rsidRDefault="006A6DA1">
      <w:pPr>
        <w:spacing w:line="360" w:lineRule="auto"/>
        <w:ind w:firstLine="700"/>
        <w:jc w:val="both"/>
      </w:pPr>
      <w:r>
        <w:rPr>
          <w:rFonts w:ascii="Times New Roman" w:hAnsi="Times New Roman"/>
          <w:color w:val="000000"/>
          <w:sz w:val="28"/>
        </w:rPr>
        <w:t>В строке 410 гр. 3 на начало отчетного периода отражена кредиторская задолженность по счету 130200000 «Расчеты по принятым обязательствам» на сумму 2 590,69 руб.</w:t>
      </w:r>
    </w:p>
    <w:p w:rsidR="00000000" w:rsidRDefault="006A6DA1">
      <w:pPr>
        <w:spacing w:line="360" w:lineRule="auto"/>
        <w:ind w:firstLine="700"/>
        <w:jc w:val="both"/>
      </w:pPr>
      <w:r>
        <w:rPr>
          <w:rFonts w:ascii="Times New Roman" w:hAnsi="Times New Roman"/>
          <w:color w:val="000000"/>
          <w:sz w:val="28"/>
        </w:rPr>
        <w:t>Кредиторская задол</w:t>
      </w:r>
      <w:r>
        <w:rPr>
          <w:rFonts w:ascii="Times New Roman" w:hAnsi="Times New Roman"/>
          <w:color w:val="000000"/>
          <w:sz w:val="28"/>
        </w:rPr>
        <w:t>женность на конец отчетного периода составила 394,75 руб. в рамках заключенных государственных контрактов и договоров (строка 410 гр. 8), что соответствует показателям строки 200 гр. 12 ф. 0503128, данным гр. 9 ф. 0503169_БК.</w:t>
      </w:r>
    </w:p>
    <w:p w:rsidR="00000000" w:rsidRDefault="006A6DA1">
      <w:pPr>
        <w:spacing w:line="336" w:lineRule="auto"/>
        <w:ind w:firstLine="700"/>
        <w:jc w:val="both"/>
      </w:pPr>
      <w:r>
        <w:rPr>
          <w:rFonts w:ascii="Times New Roman" w:hAnsi="Times New Roman"/>
          <w:color w:val="000000"/>
          <w:sz w:val="28"/>
        </w:rPr>
        <w:t>В строке 520 по счету 14016000</w:t>
      </w:r>
      <w:r>
        <w:rPr>
          <w:rFonts w:ascii="Times New Roman" w:hAnsi="Times New Roman"/>
          <w:color w:val="000000"/>
          <w:sz w:val="28"/>
        </w:rPr>
        <w:t>0 «Резервы предстоящих расходов» на начало отчетного периода отражена сумма 366 238,10 руб., на конец отчетного периода отражена сумма 411 695,17 руб., как сумма резерва предстоящих расходов по оплате отпусков сотрудников, в том числе:</w:t>
      </w:r>
    </w:p>
    <w:p w:rsidR="00000000" w:rsidRDefault="006A6DA1">
      <w:pPr>
        <w:spacing w:line="336" w:lineRule="auto"/>
        <w:ind w:firstLine="700"/>
        <w:jc w:val="both"/>
      </w:pPr>
      <w:r>
        <w:rPr>
          <w:rFonts w:ascii="Times New Roman" w:hAnsi="Times New Roman"/>
          <w:color w:val="000000"/>
          <w:sz w:val="28"/>
        </w:rPr>
        <w:t>- по КОСГУ 211 «Зара</w:t>
      </w:r>
      <w:r>
        <w:rPr>
          <w:rFonts w:ascii="Times New Roman" w:hAnsi="Times New Roman"/>
          <w:color w:val="000000"/>
          <w:sz w:val="28"/>
        </w:rPr>
        <w:t>ботная плата» на сумму 322 575,49 руб.;</w:t>
      </w:r>
    </w:p>
    <w:p w:rsidR="00000000" w:rsidRDefault="006A6DA1">
      <w:pPr>
        <w:spacing w:line="336" w:lineRule="auto"/>
        <w:ind w:firstLine="700"/>
        <w:jc w:val="both"/>
      </w:pPr>
      <w:r>
        <w:rPr>
          <w:rFonts w:ascii="Times New Roman" w:hAnsi="Times New Roman"/>
          <w:color w:val="000000"/>
          <w:sz w:val="28"/>
        </w:rPr>
        <w:t>- по КОСГУ 213 «Начисление на выплаты по оплате труда» на сумму 89 119,68 руб.</w:t>
      </w:r>
    </w:p>
    <w:p w:rsidR="00000000" w:rsidRDefault="006A6DA1">
      <w:pPr>
        <w:spacing w:line="336" w:lineRule="auto"/>
        <w:ind w:firstLine="700"/>
        <w:jc w:val="both"/>
      </w:pPr>
      <w:r>
        <w:rPr>
          <w:rFonts w:ascii="Times New Roman" w:hAnsi="Times New Roman"/>
          <w:color w:val="000000"/>
          <w:sz w:val="28"/>
        </w:rPr>
        <w:t>Данная сумма соответствует показателям строки 860 гр. 7 раздела 3 ф. 0503128 и показателям гр.9 ф. 0503169_БК по счету 140160000.</w:t>
      </w:r>
    </w:p>
    <w:p w:rsidR="00000000" w:rsidRDefault="006A6DA1">
      <w:pPr>
        <w:spacing w:line="360" w:lineRule="auto"/>
        <w:ind w:firstLine="700"/>
        <w:jc w:val="both"/>
      </w:pPr>
      <w:r>
        <w:rPr>
          <w:rFonts w:ascii="Times New Roman" w:hAnsi="Times New Roman"/>
          <w:color w:val="000000"/>
          <w:sz w:val="28"/>
        </w:rPr>
        <w:t>Кредито</w:t>
      </w:r>
      <w:r>
        <w:rPr>
          <w:rFonts w:ascii="Times New Roman" w:hAnsi="Times New Roman"/>
          <w:color w:val="000000"/>
          <w:sz w:val="28"/>
        </w:rPr>
        <w:t>рская задолженность по страховым взносам в ФСС, ФСС (НС), ПФР, налогу на доходы физических лиц на конец года не числится.</w:t>
      </w:r>
    </w:p>
    <w:p w:rsidR="00000000" w:rsidRDefault="006A6DA1">
      <w:pPr>
        <w:spacing w:line="336" w:lineRule="auto"/>
        <w:ind w:firstLine="700"/>
        <w:jc w:val="both"/>
      </w:pPr>
      <w:r>
        <w:rPr>
          <w:rFonts w:ascii="Times New Roman" w:hAnsi="Times New Roman"/>
          <w:color w:val="000000"/>
          <w:sz w:val="28"/>
        </w:rPr>
        <w:t>В справке к ф.0503130 «О наличии имущества и обязательств на забалансовых счетах» гр.5 на конец отчетного периода отражены следующие п</w:t>
      </w:r>
      <w:r>
        <w:rPr>
          <w:rFonts w:ascii="Times New Roman" w:hAnsi="Times New Roman"/>
          <w:color w:val="000000"/>
          <w:sz w:val="28"/>
        </w:rPr>
        <w:t xml:space="preserve">оказатели: </w:t>
      </w:r>
    </w:p>
    <w:p w:rsidR="00000000" w:rsidRDefault="006A6DA1">
      <w:pPr>
        <w:spacing w:line="336" w:lineRule="auto"/>
        <w:ind w:firstLine="700"/>
        <w:jc w:val="both"/>
      </w:pPr>
      <w:r>
        <w:rPr>
          <w:rFonts w:ascii="Times New Roman" w:hAnsi="Times New Roman"/>
          <w:color w:val="000000"/>
          <w:sz w:val="28"/>
        </w:rPr>
        <w:lastRenderedPageBreak/>
        <w:t>- по счету 21 отражены показатели по объектам основных средств стоимостью до 10 000 руб., списанных при вводе в эксплуатацию, на сумму 105 059,05 руб.</w:t>
      </w:r>
    </w:p>
    <w:p w:rsidR="00000000" w:rsidRDefault="006A6DA1">
      <w:pPr>
        <w:spacing w:line="360" w:lineRule="auto"/>
        <w:ind w:firstLine="700"/>
        <w:jc w:val="both"/>
      </w:pPr>
      <w:r>
        <w:rPr>
          <w:rFonts w:ascii="Times New Roman" w:hAnsi="Times New Roman"/>
          <w:color w:val="000000"/>
          <w:sz w:val="28"/>
        </w:rPr>
        <w:t>В</w:t>
      </w:r>
      <w:r>
        <w:rPr>
          <w:rFonts w:ascii="Times New Roman" w:hAnsi="Times New Roman"/>
          <w:b/>
          <w:color w:val="000000"/>
          <w:sz w:val="28"/>
        </w:rPr>
        <w:t xml:space="preserve"> ф. 0503121</w:t>
      </w:r>
      <w:r>
        <w:rPr>
          <w:rFonts w:ascii="Times New Roman" w:hAnsi="Times New Roman"/>
          <w:color w:val="000000"/>
          <w:sz w:val="28"/>
        </w:rPr>
        <w:t xml:space="preserve"> </w:t>
      </w:r>
      <w:r>
        <w:rPr>
          <w:rFonts w:ascii="Times New Roman" w:hAnsi="Times New Roman"/>
          <w:b/>
          <w:color w:val="000000"/>
          <w:sz w:val="28"/>
        </w:rPr>
        <w:t xml:space="preserve">«Отчет о финансовых результатах деятельности» </w:t>
      </w:r>
      <w:r>
        <w:rPr>
          <w:rFonts w:ascii="Times New Roman" w:hAnsi="Times New Roman"/>
          <w:color w:val="000000"/>
          <w:sz w:val="28"/>
        </w:rPr>
        <w:t>содержатся данные о фактически нач</w:t>
      </w:r>
      <w:r>
        <w:rPr>
          <w:rFonts w:ascii="Times New Roman" w:hAnsi="Times New Roman"/>
          <w:color w:val="000000"/>
          <w:sz w:val="28"/>
        </w:rPr>
        <w:t>исленных доходах и расходах Уполномоченного в разрезе кодов КОСГУ по состоянию на 01 января 2024 года. Форма составлена без учета заключительных оборотов.</w:t>
      </w:r>
    </w:p>
    <w:p w:rsidR="00000000" w:rsidRDefault="006A6DA1">
      <w:pPr>
        <w:spacing w:line="360" w:lineRule="auto"/>
        <w:ind w:firstLine="700"/>
        <w:jc w:val="both"/>
      </w:pPr>
      <w:r>
        <w:rPr>
          <w:rFonts w:ascii="Times New Roman" w:hAnsi="Times New Roman"/>
          <w:color w:val="000000"/>
          <w:sz w:val="28"/>
        </w:rPr>
        <w:t>В разделе 1 строке 010 «Доходы» стр. 010 гр. 4 отражены доходы от безвозмездного права пользования ак</w:t>
      </w:r>
      <w:r>
        <w:rPr>
          <w:rFonts w:ascii="Times New Roman" w:hAnsi="Times New Roman"/>
          <w:color w:val="000000"/>
          <w:sz w:val="28"/>
        </w:rPr>
        <w:t>тивом, предоставленным сектором государственного управления на сумму 848 160,00 руб.</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В разделе 2 ф. 0503121 строке 150 гр. 4 отражены расходы на сумму 8 280 958,38 руб., в том числе:</w:t>
      </w:r>
    </w:p>
    <w:p w:rsidR="00000000" w:rsidRDefault="006A6DA1">
      <w:pPr>
        <w:spacing w:line="360" w:lineRule="auto"/>
        <w:ind w:firstLine="700"/>
        <w:jc w:val="both"/>
      </w:pPr>
      <w:r>
        <w:rPr>
          <w:rFonts w:ascii="Times New Roman" w:hAnsi="Times New Roman"/>
          <w:color w:val="000000"/>
          <w:sz w:val="28"/>
        </w:rPr>
        <w:t>- по КОСГУ 211 сумма начислений по заработной плате – 4 203 899,16 руб. О</w:t>
      </w:r>
      <w:r>
        <w:rPr>
          <w:rFonts w:ascii="Times New Roman" w:hAnsi="Times New Roman"/>
          <w:color w:val="000000"/>
          <w:sz w:val="28"/>
        </w:rPr>
        <w:t>тклонения показателя по начислению заработной платы по КОСГУ 211 от показателя кассового расхода по КОСГУ 211 – 4 174 303,88 руб. (строка 2301 гр.4 ф.0503123) составляет 29 595,28 руб. (на сумму изменения показателя по счету 140160211 в ф.0503169_БК гр.7-г</w:t>
      </w:r>
      <w:r>
        <w:rPr>
          <w:rFonts w:ascii="Times New Roman" w:hAnsi="Times New Roman"/>
          <w:color w:val="000000"/>
          <w:sz w:val="28"/>
        </w:rPr>
        <w:t>р.5);</w:t>
      </w:r>
    </w:p>
    <w:p w:rsidR="00000000" w:rsidRDefault="006A6DA1">
      <w:pPr>
        <w:spacing w:line="360" w:lineRule="auto"/>
        <w:ind w:firstLine="700"/>
        <w:jc w:val="both"/>
      </w:pPr>
      <w:r>
        <w:rPr>
          <w:rFonts w:ascii="Times New Roman" w:hAnsi="Times New Roman"/>
          <w:color w:val="000000"/>
          <w:sz w:val="28"/>
        </w:rPr>
        <w:t xml:space="preserve">- по КОСГУ 212 сумма командировочных расходов на сумму 38 040,00 руб. Показатели соответствуют строке 2302 гр.4 ф.0503123; </w:t>
      </w:r>
    </w:p>
    <w:p w:rsidR="00000000" w:rsidRDefault="006A6DA1">
      <w:pPr>
        <w:spacing w:line="360" w:lineRule="auto"/>
        <w:ind w:firstLine="700"/>
        <w:jc w:val="both"/>
      </w:pPr>
      <w:r>
        <w:rPr>
          <w:rFonts w:ascii="Times New Roman" w:hAnsi="Times New Roman"/>
          <w:color w:val="000000"/>
          <w:sz w:val="28"/>
        </w:rPr>
        <w:t>- по КОСГУ 213 сумма начислений на выплаты по оплате труда на сумму 1 184 248,33 руб. Отклонения показателя от показателя касс</w:t>
      </w:r>
      <w:r>
        <w:rPr>
          <w:rFonts w:ascii="Times New Roman" w:hAnsi="Times New Roman"/>
          <w:color w:val="000000"/>
          <w:sz w:val="28"/>
        </w:rPr>
        <w:t>ового расхода по КОСГУ 213 – 1 168 386,54 руб. (строка 2303 гр.4 ф.0503123) составляет 15 861,79 руб. (на сумму изменения показателя по счету 140160213 в ф.0503169_БК гр.7-гр.5);   </w:t>
      </w:r>
    </w:p>
    <w:p w:rsidR="00000000" w:rsidRDefault="006A6DA1">
      <w:pPr>
        <w:spacing w:line="360" w:lineRule="auto"/>
        <w:ind w:firstLine="700"/>
        <w:jc w:val="both"/>
      </w:pPr>
      <w:r>
        <w:rPr>
          <w:rFonts w:ascii="Times New Roman" w:hAnsi="Times New Roman"/>
          <w:color w:val="000000"/>
          <w:sz w:val="28"/>
        </w:rPr>
        <w:t>- по КОСГУ 214 компенсация расходов на оплату стоимости проезда к месту ис</w:t>
      </w:r>
      <w:r>
        <w:rPr>
          <w:rFonts w:ascii="Times New Roman" w:hAnsi="Times New Roman"/>
          <w:color w:val="000000"/>
          <w:sz w:val="28"/>
        </w:rPr>
        <w:t xml:space="preserve">пользования отпуска и обратно на сумму 55 854,20,00 руб. Показатели соответствуют строке 2304 гр.4 ф.0503123; </w:t>
      </w:r>
    </w:p>
    <w:p w:rsidR="00000000" w:rsidRDefault="006A6DA1">
      <w:pPr>
        <w:spacing w:line="360" w:lineRule="auto"/>
        <w:ind w:firstLine="720"/>
        <w:jc w:val="both"/>
      </w:pPr>
      <w:r>
        <w:rPr>
          <w:rFonts w:ascii="Times New Roman" w:hAnsi="Times New Roman"/>
          <w:color w:val="000000"/>
          <w:sz w:val="28"/>
        </w:rPr>
        <w:lastRenderedPageBreak/>
        <w:t xml:space="preserve">- по КОСГУ 221 сумма расходов на услуги связи составила 106 410,03 руб. Отклонения показателя от показателя кассового расхода по КОСГУ 221 – 115 </w:t>
      </w:r>
      <w:r>
        <w:rPr>
          <w:rFonts w:ascii="Times New Roman" w:hAnsi="Times New Roman"/>
          <w:color w:val="000000"/>
          <w:sz w:val="28"/>
        </w:rPr>
        <w:t xml:space="preserve">617,37 руб. (строка 2401 гр.4 ф.0503123) составляет 9 207,34 руб. (на сумму изменения показателя по счету 120621000 (7 011,4 руб.) в ф.0503169_БД гр.7-гр.5 , на сумму изменения показателя по счету 130221000 (2 195,94 руб.) в ф.0503169_БК гр.5-гр.7 ); </w:t>
      </w:r>
    </w:p>
    <w:p w:rsidR="00000000" w:rsidRDefault="006A6DA1">
      <w:pPr>
        <w:spacing w:line="360" w:lineRule="auto"/>
        <w:ind w:firstLine="720"/>
        <w:jc w:val="both"/>
      </w:pPr>
      <w:r>
        <w:rPr>
          <w:rFonts w:ascii="Times New Roman" w:hAnsi="Times New Roman"/>
          <w:color w:val="000000"/>
          <w:sz w:val="28"/>
        </w:rPr>
        <w:t>- по</w:t>
      </w:r>
      <w:r>
        <w:rPr>
          <w:rFonts w:ascii="Times New Roman" w:hAnsi="Times New Roman"/>
          <w:color w:val="000000"/>
          <w:sz w:val="28"/>
        </w:rPr>
        <w:t xml:space="preserve"> КОСГУ 224 расходы по начисленной амортизации прав пользования - 848 160,00 руб., расходы по возмещению за пользование имуществом - 554 569,57 руб. Показатель соответствуют строке 2404 гр.4 ф.0503123; </w:t>
      </w:r>
    </w:p>
    <w:p w:rsidR="00000000" w:rsidRDefault="006A6DA1">
      <w:pPr>
        <w:spacing w:line="360" w:lineRule="auto"/>
        <w:ind w:firstLine="700"/>
        <w:jc w:val="both"/>
      </w:pPr>
      <w:r>
        <w:rPr>
          <w:rFonts w:ascii="Times New Roman" w:hAnsi="Times New Roman"/>
          <w:color w:val="000000"/>
          <w:sz w:val="28"/>
        </w:rPr>
        <w:t>- по КОСГУ 225 расходы на услуги по содержанию имущест</w:t>
      </w:r>
      <w:r>
        <w:rPr>
          <w:rFonts w:ascii="Times New Roman" w:hAnsi="Times New Roman"/>
          <w:color w:val="000000"/>
          <w:sz w:val="28"/>
        </w:rPr>
        <w:t xml:space="preserve">ва 103 750,00 руб. Показатели соответствуют строке 2405 гр.4 ф.0503123; </w:t>
      </w:r>
    </w:p>
    <w:p w:rsidR="00000000" w:rsidRDefault="006A6DA1">
      <w:pPr>
        <w:spacing w:line="360" w:lineRule="auto"/>
        <w:ind w:firstLine="720"/>
        <w:jc w:val="both"/>
      </w:pPr>
      <w:r>
        <w:rPr>
          <w:rFonts w:ascii="Times New Roman" w:hAnsi="Times New Roman"/>
          <w:color w:val="000000"/>
          <w:sz w:val="28"/>
        </w:rPr>
        <w:t>- по КОСГУ 226 расходы на прочие услуги на сумму 816 381,15 руб. Отклонение показателя от показателя кассового расхода по КОСГУ 226 – 816 865,30 руб. (строка 2406 гр.4 ф.0503123) сост</w:t>
      </w:r>
      <w:r>
        <w:rPr>
          <w:rFonts w:ascii="Times New Roman" w:hAnsi="Times New Roman"/>
          <w:color w:val="000000"/>
          <w:sz w:val="28"/>
        </w:rPr>
        <w:t>авляет 514,15 руб. (на сумму изменения показателей по счету 140150226 (в составе строки 400 гр.4));</w:t>
      </w:r>
    </w:p>
    <w:p w:rsidR="00000000" w:rsidRDefault="006A6DA1">
      <w:pPr>
        <w:spacing w:line="360" w:lineRule="auto"/>
        <w:ind w:firstLine="700"/>
        <w:jc w:val="both"/>
      </w:pPr>
      <w:r>
        <w:rPr>
          <w:rFonts w:ascii="Times New Roman" w:hAnsi="Times New Roman"/>
          <w:color w:val="000000"/>
          <w:sz w:val="28"/>
        </w:rPr>
        <w:t> - по КОСГУ 266 начисление пособий по временной нетрудоспособности, компенсаций за неиспользованную санаторно-курортную путевку на сумму 215 183,12 руб. Пок</w:t>
      </w:r>
      <w:r>
        <w:rPr>
          <w:rFonts w:ascii="Times New Roman" w:hAnsi="Times New Roman"/>
          <w:color w:val="000000"/>
          <w:sz w:val="28"/>
        </w:rPr>
        <w:t>азатели соответствуют строке 2806 гр.4 ф.0503123;</w:t>
      </w:r>
    </w:p>
    <w:p w:rsidR="00000000" w:rsidRDefault="006A6DA1">
      <w:pPr>
        <w:spacing w:line="360" w:lineRule="auto"/>
        <w:ind w:firstLine="720"/>
        <w:jc w:val="both"/>
      </w:pPr>
      <w:r>
        <w:rPr>
          <w:rFonts w:ascii="Times New Roman" w:hAnsi="Times New Roman"/>
          <w:color w:val="000000"/>
          <w:sz w:val="28"/>
        </w:rPr>
        <w:t>- по КОСГУ 271 отражены расходы на амортизацию основных средств на сумму 4 337,04 руб. Данный показатель соответствует показателю по выбытиям основных средств строк 010, 050 гр.8 ф.0503168;</w:t>
      </w:r>
    </w:p>
    <w:p w:rsidR="00000000" w:rsidRDefault="006A6DA1">
      <w:pPr>
        <w:spacing w:line="360" w:lineRule="auto"/>
        <w:ind w:firstLine="720"/>
        <w:jc w:val="both"/>
      </w:pPr>
      <w:r>
        <w:rPr>
          <w:rFonts w:ascii="Times New Roman" w:hAnsi="Times New Roman"/>
          <w:color w:val="000000"/>
          <w:sz w:val="28"/>
        </w:rPr>
        <w:t>- по КОСГУ 272 о</w:t>
      </w:r>
      <w:r>
        <w:rPr>
          <w:rFonts w:ascii="Times New Roman" w:hAnsi="Times New Roman"/>
          <w:color w:val="000000"/>
          <w:sz w:val="28"/>
        </w:rPr>
        <w:t>тражены показатели по расходованию материальных запасов на нужды Уполномоченного – 150 125,78 руб., показатель соответствует показателю по выбытиям основных средств в строке 190 гр.8 ф.0503168.</w:t>
      </w:r>
    </w:p>
    <w:p w:rsidR="00000000" w:rsidRDefault="006A6DA1">
      <w:pPr>
        <w:spacing w:line="360" w:lineRule="auto"/>
        <w:ind w:firstLine="720"/>
        <w:jc w:val="both"/>
      </w:pPr>
      <w:r>
        <w:rPr>
          <w:rFonts w:ascii="Times New Roman" w:hAnsi="Times New Roman"/>
          <w:color w:val="000000"/>
          <w:sz w:val="28"/>
        </w:rPr>
        <w:t>В строке 320 «Чистое поступление основных средств» гр.4 отраже</w:t>
      </w:r>
      <w:r>
        <w:rPr>
          <w:rFonts w:ascii="Times New Roman" w:hAnsi="Times New Roman"/>
          <w:color w:val="000000"/>
          <w:sz w:val="28"/>
        </w:rPr>
        <w:t xml:space="preserve">на сумма (-4 337,04 руб.) Показатели по увеличению стоимости основных средств – 00,00 руб. (строка 321) соответствуют строке 010 гр. 5 ф.0503168, показатели </w:t>
      </w:r>
      <w:r>
        <w:rPr>
          <w:rFonts w:ascii="Times New Roman" w:hAnsi="Times New Roman"/>
          <w:color w:val="000000"/>
          <w:sz w:val="28"/>
        </w:rPr>
        <w:lastRenderedPageBreak/>
        <w:t>по уменьшению – 4 337,04 руб. (строка 322) соответствуют строкам 010 и 050 гр. 8 ф.0503168.</w:t>
      </w:r>
    </w:p>
    <w:p w:rsidR="00000000" w:rsidRDefault="006A6DA1">
      <w:pPr>
        <w:spacing w:line="360" w:lineRule="auto"/>
        <w:ind w:firstLine="720"/>
        <w:jc w:val="both"/>
      </w:pPr>
      <w:r>
        <w:rPr>
          <w:rFonts w:ascii="Times New Roman" w:hAnsi="Times New Roman"/>
          <w:color w:val="000000"/>
          <w:sz w:val="28"/>
        </w:rPr>
        <w:t>В строк</w:t>
      </w:r>
      <w:r>
        <w:rPr>
          <w:rFonts w:ascii="Times New Roman" w:hAnsi="Times New Roman"/>
          <w:color w:val="000000"/>
          <w:sz w:val="28"/>
        </w:rPr>
        <w:t xml:space="preserve">е 360 «Чистое поступление материальных запасов» гр.4 отражена сумма -12 026,90 руб. Показатели по увеличению стоимости материальных запасов (строка 361) – 138 098,88 руб. соответствуют строке 190 гр. 5 ф.0503168, показатели по уменьшению – 150 125,78 руб. </w:t>
      </w:r>
      <w:r>
        <w:rPr>
          <w:rFonts w:ascii="Times New Roman" w:hAnsi="Times New Roman"/>
          <w:color w:val="000000"/>
          <w:sz w:val="28"/>
        </w:rPr>
        <w:t>(строка 362) соответствуют строке 190 гр.8 ф.0503168.</w:t>
      </w:r>
    </w:p>
    <w:p w:rsidR="00000000" w:rsidRDefault="006A6DA1">
      <w:pPr>
        <w:spacing w:line="360" w:lineRule="auto"/>
        <w:ind w:firstLine="720"/>
        <w:jc w:val="both"/>
      </w:pPr>
      <w:r>
        <w:rPr>
          <w:rFonts w:ascii="Times New Roman" w:hAnsi="Times New Roman"/>
          <w:color w:val="000000"/>
          <w:sz w:val="28"/>
        </w:rPr>
        <w:t xml:space="preserve">В строке 432 гр. 4 отражено выбытие денежных средств с лицевого счета на сумму 7 380 698,86 руб. </w:t>
      </w:r>
    </w:p>
    <w:p w:rsidR="00000000" w:rsidRDefault="006A6DA1">
      <w:pPr>
        <w:spacing w:line="336" w:lineRule="auto"/>
        <w:ind w:firstLine="700"/>
        <w:jc w:val="both"/>
      </w:pPr>
      <w:r>
        <w:rPr>
          <w:rFonts w:ascii="Times New Roman" w:hAnsi="Times New Roman"/>
          <w:color w:val="000000"/>
          <w:sz w:val="28"/>
          <w:shd w:val="clear" w:color="auto" w:fill="FFFFFF"/>
        </w:rPr>
        <w:t xml:space="preserve">В строке 480 гр. 4 отражено чистое увеличение прочей дебиторской задолженности на сумму </w:t>
      </w:r>
      <w:r>
        <w:rPr>
          <w:rFonts w:ascii="Times New Roman" w:hAnsi="Times New Roman"/>
          <w:color w:val="000000"/>
          <w:sz w:val="28"/>
        </w:rPr>
        <w:t xml:space="preserve">(7 011,40 </w:t>
      </w:r>
      <w:r>
        <w:rPr>
          <w:rFonts w:ascii="Times New Roman" w:hAnsi="Times New Roman"/>
          <w:color w:val="000000"/>
          <w:sz w:val="28"/>
          <w:shd w:val="clear" w:color="auto" w:fill="FFFFFF"/>
        </w:rPr>
        <w:t>руб.)</w:t>
      </w:r>
      <w:r>
        <w:rPr>
          <w:rFonts w:ascii="Times New Roman" w:hAnsi="Times New Roman"/>
          <w:i/>
          <w:color w:val="000000"/>
          <w:sz w:val="28"/>
          <w:shd w:val="clear" w:color="auto" w:fill="FFFFFF"/>
        </w:rPr>
        <w:t>.</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Данный показатель соответствует сумме изменения дебиторской задолженности в ф. 0503169_БД по счету 120600000.</w:t>
      </w:r>
    </w:p>
    <w:p w:rsidR="00000000" w:rsidRDefault="006A6DA1">
      <w:pPr>
        <w:spacing w:line="336" w:lineRule="auto"/>
        <w:ind w:firstLine="700"/>
        <w:jc w:val="both"/>
      </w:pPr>
      <w:r>
        <w:rPr>
          <w:rFonts w:ascii="Times New Roman" w:hAnsi="Times New Roman"/>
          <w:color w:val="000000"/>
          <w:sz w:val="28"/>
          <w:shd w:val="clear" w:color="auto" w:fill="FFFFFF"/>
        </w:rPr>
        <w:t>В строке 540 гр.4 отражено чистое увеличение прочей кредиторской задолженности на сумму (2 195,94 руб.), п</w:t>
      </w:r>
      <w:r>
        <w:rPr>
          <w:rFonts w:ascii="Times New Roman" w:hAnsi="Times New Roman"/>
          <w:color w:val="000000"/>
          <w:sz w:val="28"/>
        </w:rPr>
        <w:t>оказатель соответствует изменению креди</w:t>
      </w:r>
      <w:r>
        <w:rPr>
          <w:rFonts w:ascii="Times New Roman" w:hAnsi="Times New Roman"/>
          <w:color w:val="000000"/>
          <w:sz w:val="28"/>
        </w:rPr>
        <w:t xml:space="preserve">торской задолженности ф.0503169_БК по счету 130200000. </w:t>
      </w:r>
    </w:p>
    <w:p w:rsidR="00000000" w:rsidRDefault="006A6DA1">
      <w:pPr>
        <w:spacing w:line="336" w:lineRule="auto"/>
        <w:ind w:firstLine="720"/>
        <w:jc w:val="both"/>
      </w:pPr>
      <w:r>
        <w:rPr>
          <w:rFonts w:ascii="Times New Roman" w:hAnsi="Times New Roman"/>
          <w:color w:val="000000"/>
          <w:sz w:val="28"/>
          <w:shd w:val="clear" w:color="auto" w:fill="FFFFFF"/>
        </w:rPr>
        <w:t>В строке 560 отражено изменение показателей отчетного периода по резервам отпусков – 45 457,07 руб., в том числе: по КОСГУ 211 – 29 595,28 руб., по КОСГУ 213 – 15 861,79 руб.</w:t>
      </w:r>
      <w:r>
        <w:rPr>
          <w:rFonts w:ascii="Times New Roman" w:hAnsi="Times New Roman"/>
          <w:color w:val="000000"/>
          <w:sz w:val="28"/>
        </w:rPr>
        <w:t xml:space="preserve"> </w:t>
      </w:r>
      <w:r>
        <w:rPr>
          <w:rFonts w:ascii="Times New Roman" w:hAnsi="Times New Roman"/>
          <w:color w:val="000000"/>
          <w:sz w:val="28"/>
          <w:shd w:val="clear" w:color="auto" w:fill="FFFFFF"/>
        </w:rPr>
        <w:t>Данные показатели соответ</w:t>
      </w:r>
      <w:r>
        <w:rPr>
          <w:rFonts w:ascii="Times New Roman" w:hAnsi="Times New Roman"/>
          <w:color w:val="000000"/>
          <w:sz w:val="28"/>
          <w:shd w:val="clear" w:color="auto" w:fill="FFFFFF"/>
        </w:rPr>
        <w:t>ствуют ф. 0503169_БК в части изменения показателей по резервам предстоящих расходов по счету 140160000.           </w:t>
      </w:r>
    </w:p>
    <w:p w:rsidR="00000000" w:rsidRDefault="006A6DA1">
      <w:pPr>
        <w:spacing w:line="360" w:lineRule="auto"/>
        <w:ind w:firstLine="720"/>
        <w:jc w:val="both"/>
      </w:pPr>
      <w:r>
        <w:rPr>
          <w:rFonts w:ascii="Times New Roman" w:hAnsi="Times New Roman"/>
          <w:color w:val="000000"/>
          <w:sz w:val="28"/>
        </w:rPr>
        <w:t xml:space="preserve">Расхождений показателей отчета о финансовых результатах деятельности Уполномоченного с формами отчетности не имеется. </w:t>
      </w:r>
    </w:p>
    <w:p w:rsidR="00000000" w:rsidRDefault="006A6DA1">
      <w:pPr>
        <w:spacing w:line="360" w:lineRule="auto"/>
        <w:ind w:firstLine="720"/>
        <w:jc w:val="both"/>
      </w:pPr>
      <w:r>
        <w:rPr>
          <w:rFonts w:ascii="Times New Roman" w:hAnsi="Times New Roman"/>
          <w:color w:val="000000"/>
          <w:sz w:val="28"/>
        </w:rPr>
        <w:t>В отчете</w:t>
      </w:r>
      <w:r>
        <w:rPr>
          <w:rFonts w:ascii="Times New Roman" w:hAnsi="Times New Roman"/>
          <w:b/>
          <w:color w:val="000000"/>
          <w:sz w:val="28"/>
        </w:rPr>
        <w:t xml:space="preserve"> ф.0503168 «Св</w:t>
      </w:r>
      <w:r>
        <w:rPr>
          <w:rFonts w:ascii="Times New Roman" w:hAnsi="Times New Roman"/>
          <w:b/>
          <w:color w:val="000000"/>
          <w:sz w:val="28"/>
        </w:rPr>
        <w:t xml:space="preserve">едения о движении нефинансовых активов» </w:t>
      </w:r>
      <w:r>
        <w:rPr>
          <w:rFonts w:ascii="Times New Roman" w:hAnsi="Times New Roman"/>
          <w:color w:val="000000"/>
          <w:sz w:val="28"/>
        </w:rPr>
        <w:t>балансовая стоимость основных средств (строка 010 гр. 4) на 01.01.2023 г. составила 1 621 084,35 руб., на 01.01.2024 г. (строка 010 гр. 11) составила 1 621 084,35 руб., амортизация основных средств на 01.01.2023 г. (</w:t>
      </w:r>
      <w:r>
        <w:rPr>
          <w:rFonts w:ascii="Times New Roman" w:hAnsi="Times New Roman"/>
          <w:color w:val="000000"/>
          <w:sz w:val="28"/>
        </w:rPr>
        <w:t>строка 050 гр. 4) составила 1 608 073,63 руб., на 01.01.2024г. (строка 050 гр. 11) составила 1 612 410,67 руб.</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9720"/>
      </w:tblGrid>
      <w:tr w:rsidR="00000000">
        <w:tc>
          <w:tcPr>
            <w:tcW w:w="0" w:type="auto"/>
            <w:tcBorders>
              <w:top w:val="nil"/>
              <w:left w:val="nil"/>
              <w:bottom w:val="nil"/>
              <w:right w:val="nil"/>
            </w:tcBorders>
            <w:shd w:val="clear" w:color="auto" w:fill="auto"/>
            <w:tcMar>
              <w:top w:w="0" w:type="dxa"/>
              <w:left w:w="30" w:type="dxa"/>
              <w:bottom w:w="0" w:type="dxa"/>
              <w:right w:w="0" w:type="dxa"/>
            </w:tcMar>
            <w:vAlign w:val="center"/>
          </w:tcPr>
          <w:p w:rsidR="00000000" w:rsidRDefault="006A6DA1">
            <w:pPr>
              <w:spacing w:line="336" w:lineRule="auto"/>
              <w:ind w:firstLine="700"/>
              <w:jc w:val="both"/>
            </w:pPr>
            <w:r>
              <w:rPr>
                <w:rFonts w:ascii="Times New Roman" w:hAnsi="Times New Roman"/>
                <w:color w:val="000000"/>
                <w:sz w:val="28"/>
              </w:rPr>
              <w:lastRenderedPageBreak/>
              <w:t>Поступление (увеличение) основных средств в отчетном периоде отсутствует, это отражено в данной форме в строке 010 гр.5.</w:t>
            </w:r>
          </w:p>
          <w:p w:rsidR="00000000" w:rsidRDefault="006A6DA1">
            <w:pPr>
              <w:spacing w:line="336" w:lineRule="auto"/>
              <w:ind w:firstLine="700"/>
              <w:jc w:val="both"/>
            </w:pPr>
            <w:r>
              <w:rPr>
                <w:rFonts w:ascii="Times New Roman" w:hAnsi="Times New Roman"/>
                <w:color w:val="000000"/>
                <w:sz w:val="28"/>
                <w:shd w:val="clear" w:color="auto" w:fill="FFFFFF"/>
              </w:rPr>
              <w:t>Показатель уменьшения ст</w:t>
            </w:r>
            <w:r>
              <w:rPr>
                <w:rFonts w:ascii="Times New Roman" w:hAnsi="Times New Roman"/>
                <w:color w:val="000000"/>
                <w:sz w:val="28"/>
                <w:shd w:val="clear" w:color="auto" w:fill="FFFFFF"/>
              </w:rPr>
              <w:t>оимости основных средств в строках 010,050 гр.8 соответствует строке 322 гр.4 ф.0503121.</w:t>
            </w:r>
          </w:p>
          <w:p w:rsidR="00000000" w:rsidRDefault="006A6DA1">
            <w:pPr>
              <w:spacing w:line="336" w:lineRule="auto"/>
              <w:ind w:firstLine="700"/>
              <w:jc w:val="both"/>
            </w:pPr>
            <w:r>
              <w:rPr>
                <w:rFonts w:ascii="Times New Roman" w:hAnsi="Times New Roman"/>
                <w:color w:val="000000"/>
                <w:sz w:val="28"/>
              </w:rPr>
              <w:t xml:space="preserve">Остаток материальных запасов на начало отчетного периода (строка 190 гр.4) составил 238 819,89 руб., на конец отчетного периода (строка 190 гр.11) составил 226 792,99 </w:t>
            </w:r>
            <w:r>
              <w:rPr>
                <w:rFonts w:ascii="Times New Roman" w:hAnsi="Times New Roman"/>
                <w:color w:val="000000"/>
                <w:sz w:val="28"/>
              </w:rPr>
              <w:t>руб.</w:t>
            </w:r>
          </w:p>
          <w:p w:rsidR="00000000" w:rsidRDefault="006A6DA1">
            <w:pPr>
              <w:spacing w:line="360" w:lineRule="auto"/>
              <w:ind w:firstLine="700"/>
              <w:jc w:val="both"/>
            </w:pPr>
            <w:r>
              <w:rPr>
                <w:rFonts w:ascii="Times New Roman" w:hAnsi="Times New Roman"/>
                <w:color w:val="000000"/>
                <w:sz w:val="28"/>
              </w:rPr>
              <w:t xml:space="preserve">В течение отчетного периода приобретены материальные запасы на сумму 138 098,88 руб. (строка190 гр.5). </w:t>
            </w:r>
          </w:p>
          <w:p w:rsidR="00000000" w:rsidRDefault="006A6DA1">
            <w:pPr>
              <w:spacing w:line="360" w:lineRule="auto"/>
              <w:ind w:firstLine="700"/>
              <w:jc w:val="both"/>
            </w:pPr>
            <w:r>
              <w:rPr>
                <w:rFonts w:ascii="Times New Roman" w:hAnsi="Times New Roman"/>
                <w:color w:val="000000"/>
                <w:sz w:val="28"/>
              </w:rPr>
              <w:t>Выбытие материальных запасов произошло на сумму 150 125,78 руб. (строка 190 гр. 8), израсходованы и списаны на нужды учреждения.</w:t>
            </w:r>
          </w:p>
          <w:p w:rsidR="00000000" w:rsidRDefault="006A6DA1">
            <w:pPr>
              <w:spacing w:line="336" w:lineRule="auto"/>
              <w:ind w:firstLine="720"/>
              <w:jc w:val="both"/>
            </w:pPr>
            <w:r>
              <w:rPr>
                <w:rFonts w:ascii="Times New Roman" w:hAnsi="Times New Roman"/>
                <w:color w:val="000000"/>
                <w:sz w:val="28"/>
              </w:rPr>
              <w:t>Данные по поступле</w:t>
            </w:r>
            <w:r>
              <w:rPr>
                <w:rFonts w:ascii="Times New Roman" w:hAnsi="Times New Roman"/>
                <w:color w:val="000000"/>
                <w:sz w:val="28"/>
              </w:rPr>
              <w:t>нию и выбытию материальных запасов соответствуют показателям строк 361 и 362 ф.0503121 «Отчет о финансовых результатах деятельности». </w:t>
            </w:r>
          </w:p>
          <w:p w:rsidR="00000000" w:rsidRDefault="006A6DA1">
            <w:pPr>
              <w:spacing w:line="336" w:lineRule="auto"/>
              <w:ind w:firstLine="700"/>
              <w:jc w:val="both"/>
            </w:pPr>
            <w:r>
              <w:rPr>
                <w:rFonts w:ascii="Times New Roman" w:hAnsi="Times New Roman"/>
                <w:color w:val="000000"/>
                <w:sz w:val="28"/>
              </w:rPr>
              <w:t>В разделе 3 ф.0503168 «Движение материальных ценностей на забалансовых счетах» в строке 850 на начало (гр.4) и конец (гр.</w:t>
            </w:r>
            <w:r>
              <w:rPr>
                <w:rFonts w:ascii="Times New Roman" w:hAnsi="Times New Roman"/>
                <w:color w:val="000000"/>
                <w:sz w:val="28"/>
              </w:rPr>
              <w:t xml:space="preserve"> 7) отчетного периода отражены основные средства в эксплуатации на сумму 105 059,05 руб.</w:t>
            </w:r>
          </w:p>
          <w:p w:rsidR="00000000" w:rsidRDefault="006A6DA1">
            <w:pPr>
              <w:spacing w:line="360" w:lineRule="auto"/>
              <w:ind w:firstLine="720"/>
              <w:jc w:val="both"/>
            </w:pPr>
            <w:r>
              <w:rPr>
                <w:rFonts w:ascii="Times New Roman" w:hAnsi="Times New Roman"/>
                <w:color w:val="000000"/>
                <w:sz w:val="28"/>
              </w:rPr>
              <w:t xml:space="preserve">Показатели строки 800 гр.4,7 соответствуют строке 010 гр.4,5 в справке о наличии имущества и обязательств на забалансовых счетах. </w:t>
            </w:r>
          </w:p>
        </w:tc>
      </w:tr>
    </w:tbl>
    <w:p w:rsidR="00000000" w:rsidRDefault="006A6DA1">
      <w:pPr>
        <w:spacing w:line="360" w:lineRule="auto"/>
        <w:ind w:firstLine="720"/>
        <w:jc w:val="both"/>
      </w:pPr>
      <w:r>
        <w:rPr>
          <w:rFonts w:ascii="Times New Roman" w:hAnsi="Times New Roman"/>
          <w:b/>
          <w:color w:val="000000"/>
          <w:sz w:val="28"/>
        </w:rPr>
        <w:t>«Сведения по дебиторской и кредитор</w:t>
      </w:r>
      <w:r>
        <w:rPr>
          <w:rFonts w:ascii="Times New Roman" w:hAnsi="Times New Roman"/>
          <w:b/>
          <w:color w:val="000000"/>
          <w:sz w:val="28"/>
        </w:rPr>
        <w:t>ской задолженности» ф. 0503169_БД</w:t>
      </w:r>
    </w:p>
    <w:p w:rsidR="00000000" w:rsidRDefault="006A6DA1">
      <w:pPr>
        <w:spacing w:line="360" w:lineRule="auto"/>
        <w:ind w:firstLine="540"/>
        <w:jc w:val="both"/>
      </w:pPr>
      <w:r>
        <w:rPr>
          <w:rFonts w:ascii="Times New Roman" w:hAnsi="Times New Roman"/>
          <w:color w:val="000000"/>
          <w:sz w:val="28"/>
        </w:rPr>
        <w:t xml:space="preserve">Дебиторская задолженность на начало отчетного периода составила 1 127,84 руб. </w:t>
      </w:r>
    </w:p>
    <w:p w:rsidR="00000000" w:rsidRDefault="006A6DA1">
      <w:pPr>
        <w:spacing w:line="360" w:lineRule="auto"/>
        <w:ind w:firstLine="540"/>
        <w:jc w:val="both"/>
      </w:pPr>
      <w:r>
        <w:rPr>
          <w:rFonts w:ascii="Times New Roman" w:hAnsi="Times New Roman"/>
          <w:color w:val="000000"/>
          <w:sz w:val="28"/>
        </w:rPr>
        <w:t> Расхождений с остатками на конец прошлого отчетного периода нет.</w:t>
      </w:r>
    </w:p>
    <w:p w:rsidR="00000000" w:rsidRDefault="006A6DA1">
      <w:pPr>
        <w:spacing w:line="360" w:lineRule="auto"/>
        <w:ind w:firstLine="720"/>
        <w:jc w:val="both"/>
      </w:pPr>
      <w:r>
        <w:rPr>
          <w:rFonts w:ascii="Times New Roman" w:hAnsi="Times New Roman"/>
          <w:color w:val="000000"/>
          <w:sz w:val="28"/>
        </w:rPr>
        <w:t>В гр.9 на конец отчетного периода числится дебиторская задолженность по счету</w:t>
      </w:r>
      <w:r>
        <w:rPr>
          <w:rFonts w:ascii="Times New Roman" w:hAnsi="Times New Roman"/>
          <w:color w:val="000000"/>
          <w:sz w:val="28"/>
        </w:rPr>
        <w:t xml:space="preserve"> 120621000 на сумму 8 139,24 руб. – предоплата за почтовые услуги АО «Почта России», что на 7 011,40 руб. больше дебиторской задолженности прошлого отчетного периода. Задолженность увеличилась в связи с изменением тарифа на услуги. </w:t>
      </w:r>
    </w:p>
    <w:p w:rsidR="00000000" w:rsidRDefault="006A6DA1">
      <w:pPr>
        <w:spacing w:line="360" w:lineRule="auto"/>
        <w:ind w:firstLine="720"/>
        <w:jc w:val="both"/>
      </w:pPr>
      <w:r>
        <w:rPr>
          <w:rFonts w:ascii="Times New Roman" w:hAnsi="Times New Roman"/>
          <w:b/>
          <w:color w:val="000000"/>
          <w:sz w:val="28"/>
        </w:rPr>
        <w:lastRenderedPageBreak/>
        <w:t> «Сведения по дебиторск</w:t>
      </w:r>
      <w:r>
        <w:rPr>
          <w:rFonts w:ascii="Times New Roman" w:hAnsi="Times New Roman"/>
          <w:b/>
          <w:color w:val="000000"/>
          <w:sz w:val="28"/>
        </w:rPr>
        <w:t>ой и кредиторской задолженности» ф. 0503169_БК</w:t>
      </w:r>
    </w:p>
    <w:p w:rsidR="00000000" w:rsidRDefault="006A6DA1">
      <w:pPr>
        <w:spacing w:line="360" w:lineRule="auto"/>
        <w:ind w:firstLine="720"/>
        <w:jc w:val="both"/>
      </w:pPr>
      <w:r>
        <w:rPr>
          <w:rFonts w:ascii="Times New Roman" w:hAnsi="Times New Roman"/>
          <w:color w:val="000000"/>
          <w:sz w:val="28"/>
        </w:rPr>
        <w:t>Кредиторская задолженность на начало отчетного периода (гр. 2) в части доходов составила 530 100,00 руб., на конец отчетного периода – 2 332 440,00 руб.</w:t>
      </w:r>
    </w:p>
    <w:p w:rsidR="00000000" w:rsidRDefault="006A6DA1">
      <w:pPr>
        <w:spacing w:line="360" w:lineRule="auto"/>
        <w:ind w:firstLine="700"/>
        <w:jc w:val="both"/>
      </w:pPr>
      <w:r>
        <w:rPr>
          <w:rFonts w:ascii="Times New Roman" w:hAnsi="Times New Roman"/>
          <w:color w:val="000000"/>
          <w:sz w:val="28"/>
        </w:rPr>
        <w:t>При прохождении междокументного контроля выявлено расхож</w:t>
      </w:r>
      <w:r>
        <w:rPr>
          <w:rFonts w:ascii="Times New Roman" w:hAnsi="Times New Roman"/>
          <w:color w:val="000000"/>
          <w:sz w:val="28"/>
        </w:rPr>
        <w:t>дение, показатели гр.2 ф. 0503169_БК на начало года не соответствуют показателям гр.9 на конец прошлого отчетного периода. Изменение показателей по КБК 20710020020000195 коду счета 140140186 на сумму 530 100,00 руб. произошло в связи с принятием к учету бе</w:t>
      </w:r>
      <w:r>
        <w:rPr>
          <w:rFonts w:ascii="Times New Roman" w:hAnsi="Times New Roman"/>
          <w:color w:val="000000"/>
          <w:sz w:val="28"/>
        </w:rPr>
        <w:t>ссрочного права пользования нежилым помещением, полученного по договору безвозмездного пользования № 31 от 01.10.2020 от ОБУ «Эксплуатационно-технический центр управления делами Правительства Липецкой области» по справедливой (рыночной) стоимости 2 120 400</w:t>
      </w:r>
      <w:r>
        <w:rPr>
          <w:rFonts w:ascii="Times New Roman" w:hAnsi="Times New Roman"/>
          <w:color w:val="000000"/>
          <w:sz w:val="28"/>
        </w:rPr>
        <w:t xml:space="preserve">,00 руб. (36 мес. х 500 руб. х 117,8 м3) по коду счета 111142000 и начисленной амортизации по коду счета 110442000 на сумму 1 590 300,00 руб. за период с 01.10.2020 по 31.12.2022. </w:t>
      </w:r>
    </w:p>
    <w:p w:rsidR="00000000" w:rsidRDefault="006A6DA1">
      <w:pPr>
        <w:spacing w:line="360" w:lineRule="auto"/>
        <w:ind w:firstLine="540"/>
        <w:jc w:val="both"/>
      </w:pPr>
      <w:r>
        <w:rPr>
          <w:rFonts w:ascii="Times New Roman" w:hAnsi="Times New Roman"/>
          <w:color w:val="000000"/>
          <w:sz w:val="28"/>
        </w:rPr>
        <w:t xml:space="preserve">Изменение кредиторской задолженности по состоянию на 01.01.2023 отражено в </w:t>
      </w:r>
      <w:r>
        <w:rPr>
          <w:rFonts w:ascii="Times New Roman" w:hAnsi="Times New Roman"/>
          <w:color w:val="000000"/>
          <w:sz w:val="28"/>
        </w:rPr>
        <w:t>форме 0503173 «Сведения об изменении остатков валюты баланса» стр. 100 гр.3 «Сумма изменений», гр.6 «в том числе по коду причины 03 (исправление ошибок прошлых лет)».</w:t>
      </w:r>
    </w:p>
    <w:p w:rsidR="00000000" w:rsidRDefault="006A6DA1">
      <w:pPr>
        <w:spacing w:line="360" w:lineRule="auto"/>
        <w:ind w:firstLine="720"/>
        <w:jc w:val="both"/>
      </w:pPr>
      <w:r>
        <w:rPr>
          <w:rFonts w:ascii="Times New Roman" w:hAnsi="Times New Roman"/>
          <w:color w:val="000000"/>
          <w:sz w:val="28"/>
        </w:rPr>
        <w:t xml:space="preserve">В гр.2 на начало отчетного периода числится кредиторская задолженность на сумму 2 590,69 </w:t>
      </w:r>
      <w:r>
        <w:rPr>
          <w:rFonts w:ascii="Times New Roman" w:hAnsi="Times New Roman"/>
          <w:color w:val="000000"/>
          <w:sz w:val="28"/>
        </w:rPr>
        <w:t xml:space="preserve">руб. без учета расходов по резервам на оплату отпусков. </w:t>
      </w:r>
    </w:p>
    <w:p w:rsidR="00000000" w:rsidRDefault="006A6DA1">
      <w:pPr>
        <w:spacing w:line="360" w:lineRule="auto"/>
        <w:ind w:firstLine="540"/>
        <w:jc w:val="both"/>
      </w:pPr>
      <w:r>
        <w:rPr>
          <w:rFonts w:ascii="Times New Roman" w:hAnsi="Times New Roman"/>
          <w:color w:val="000000"/>
          <w:sz w:val="28"/>
        </w:rPr>
        <w:t>Расхождений с остатками на конец прошлого отчетного периода нет.</w:t>
      </w:r>
    </w:p>
    <w:p w:rsidR="00000000" w:rsidRDefault="006A6DA1">
      <w:pPr>
        <w:spacing w:line="360" w:lineRule="auto"/>
        <w:ind w:firstLine="720"/>
        <w:jc w:val="both"/>
      </w:pPr>
      <w:r>
        <w:rPr>
          <w:rFonts w:ascii="Times New Roman" w:hAnsi="Times New Roman"/>
          <w:color w:val="000000"/>
          <w:sz w:val="28"/>
        </w:rPr>
        <w:t>В гр.9 на конец отчетного периода числится кредиторская задолженность (без учета расходов по резервам на оплату отпусков) на сумму 394</w:t>
      </w:r>
      <w:r>
        <w:rPr>
          <w:rFonts w:ascii="Times New Roman" w:hAnsi="Times New Roman"/>
          <w:color w:val="000000"/>
          <w:sz w:val="28"/>
        </w:rPr>
        <w:t xml:space="preserve">,75 руб. по счету 130221000 за </w:t>
      </w:r>
      <w:r>
        <w:rPr>
          <w:rFonts w:ascii="Times New Roman" w:hAnsi="Times New Roman"/>
          <w:color w:val="000000"/>
          <w:sz w:val="28"/>
          <w:shd w:val="clear" w:color="auto" w:fill="FFFFFF"/>
        </w:rPr>
        <w:t xml:space="preserve">услуги связи перед ПАО «Ростелеком». </w:t>
      </w:r>
      <w:r>
        <w:rPr>
          <w:rFonts w:ascii="Times New Roman" w:hAnsi="Times New Roman"/>
          <w:color w:val="000000"/>
          <w:sz w:val="28"/>
        </w:rPr>
        <w:t xml:space="preserve">Задолженность сложилась в результате выполненных работ «по факту» и с поздним </w:t>
      </w:r>
      <w:r>
        <w:rPr>
          <w:rFonts w:ascii="Times New Roman" w:hAnsi="Times New Roman"/>
          <w:color w:val="000000"/>
          <w:sz w:val="28"/>
        </w:rPr>
        <w:lastRenderedPageBreak/>
        <w:t>предоставлением поставщиком документов на оплату, в сравнении с прошлым отчетным периодом задолженность уменьш</w:t>
      </w:r>
      <w:r>
        <w:rPr>
          <w:rFonts w:ascii="Times New Roman" w:hAnsi="Times New Roman"/>
          <w:color w:val="000000"/>
          <w:sz w:val="28"/>
        </w:rPr>
        <w:t>илась на 84,76%.</w:t>
      </w:r>
    </w:p>
    <w:p w:rsidR="00000000" w:rsidRDefault="006A6DA1">
      <w:pPr>
        <w:spacing w:line="360" w:lineRule="auto"/>
        <w:ind w:firstLine="700"/>
        <w:jc w:val="both"/>
      </w:pPr>
      <w:r>
        <w:rPr>
          <w:rFonts w:ascii="Times New Roman" w:hAnsi="Times New Roman"/>
          <w:color w:val="000000"/>
          <w:sz w:val="28"/>
        </w:rPr>
        <w:t>Кредиторская задолженность по счету 140160000 на начало отчетного периода составила 366 238,10 руб., на конец отчетного периода - 411 695,17 руб.  - резерв на оплату отпусков и страховых взносов, из них по КОСГУ 211 на сумму 322 575,49 руб</w:t>
      </w:r>
      <w:r>
        <w:rPr>
          <w:rFonts w:ascii="Times New Roman" w:hAnsi="Times New Roman"/>
          <w:color w:val="000000"/>
          <w:sz w:val="28"/>
        </w:rPr>
        <w:t>., по КОСГУ 213 на сумму 89 119,68 руб.</w:t>
      </w:r>
    </w:p>
    <w:p w:rsidR="00000000" w:rsidRDefault="006A6DA1">
      <w:pPr>
        <w:spacing w:line="360" w:lineRule="auto"/>
        <w:ind w:firstLine="700"/>
        <w:jc w:val="both"/>
      </w:pPr>
      <w:r>
        <w:rPr>
          <w:rFonts w:ascii="Times New Roman" w:hAnsi="Times New Roman"/>
          <w:b/>
          <w:color w:val="000000"/>
          <w:sz w:val="28"/>
        </w:rPr>
        <w:t>Сведения об изменении остатков валюты баланса (ф. 0503173)</w:t>
      </w:r>
    </w:p>
    <w:p w:rsidR="00000000" w:rsidRDefault="006A6DA1">
      <w:pPr>
        <w:spacing w:line="360" w:lineRule="auto"/>
        <w:ind w:firstLine="720"/>
        <w:jc w:val="both"/>
      </w:pPr>
      <w:r>
        <w:rPr>
          <w:rFonts w:ascii="Times New Roman" w:hAnsi="Times New Roman"/>
          <w:color w:val="000000"/>
          <w:sz w:val="28"/>
        </w:rPr>
        <w:t>Информация по корректировке показателей бухгалтерского учета (бюджетной (бухгалтерской) отчетности), отраженной в Сведениях об изменении остатков валюты бала</w:t>
      </w:r>
      <w:r>
        <w:rPr>
          <w:rFonts w:ascii="Times New Roman" w:hAnsi="Times New Roman"/>
          <w:color w:val="000000"/>
          <w:sz w:val="28"/>
        </w:rPr>
        <w:t>нса (ф.0503173) по коду причины 03.4</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6"/>
        <w:gridCol w:w="737"/>
        <w:gridCol w:w="1905"/>
        <w:gridCol w:w="1995"/>
        <w:gridCol w:w="4464"/>
      </w:tblGrid>
      <w:tr w:rsidR="00000000">
        <w:trPr>
          <w:trHeight w:val="528"/>
        </w:trPr>
        <w:tc>
          <w:tcPr>
            <w:tcW w:w="67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w:t>
            </w:r>
          </w:p>
          <w:p w:rsidR="00000000" w:rsidRDefault="006A6DA1">
            <w:pPr>
              <w:jc w:val="center"/>
            </w:pPr>
            <w:r>
              <w:rPr>
                <w:rFonts w:ascii="Times New Roman" w:hAnsi="Times New Roman"/>
                <w:color w:val="000000"/>
                <w:sz w:val="20"/>
              </w:rPr>
              <w:t>п/п</w:t>
            </w:r>
          </w:p>
        </w:tc>
        <w:tc>
          <w:tcPr>
            <w:tcW w:w="910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Изменение показателей на начало отчетного года вступительного баланса согласно данным Сведений об изменении остатков валюты баланса (ф.0503173)</w:t>
            </w:r>
          </w:p>
        </w:tc>
      </w:tr>
      <w:tr w:rsidR="00000000">
        <w:tc>
          <w:tcPr>
            <w:tcW w:w="67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 </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Аналитический счет учет</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Сумма корректировки, руб.</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0"/>
              </w:rPr>
              <w:t>Причины*</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0"/>
              </w:rPr>
              <w:t>2</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0"/>
              </w:rPr>
              <w:t>3</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0"/>
              </w:rPr>
              <w:t>4</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0"/>
              </w:rPr>
              <w:t>5</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100</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1 111 42 000</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530 100,00</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1.1.</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100</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1 111 42 351</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2 120 400,00</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ошибками, допущенными при отражении бухгалтерских записей на основании первичного учетного документа (31.05.2023), отражено принятие к учету бессрочного права пользования</w:t>
            </w:r>
            <w:r>
              <w:rPr>
                <w:rFonts w:ascii="Times New Roman" w:hAnsi="Times New Roman"/>
                <w:color w:val="000000"/>
                <w:sz w:val="28"/>
              </w:rPr>
              <w:t xml:space="preserve"> нежилым помещением, полученного по договору безвозмездного пользования № 31 от 01.10.2020 от ОБУ «Эксплуатационно-технический центр управления делами Правительства Липецкой области» по справедливой (рыночной) стоимости 2 120 400,00 руб. (36 мес. х 500 руб</w:t>
            </w:r>
            <w:r>
              <w:rPr>
                <w:rFonts w:ascii="Times New Roman" w:hAnsi="Times New Roman"/>
                <w:color w:val="000000"/>
                <w:sz w:val="28"/>
              </w:rPr>
              <w:t>. х 117,8 м</w:t>
            </w:r>
            <w:r>
              <w:rPr>
                <w:rFonts w:ascii="Times New Roman" w:hAnsi="Times New Roman"/>
                <w:color w:val="000000"/>
                <w:sz w:val="28"/>
                <w:vertAlign w:val="superscript"/>
              </w:rPr>
              <w:t>3</w:t>
            </w:r>
            <w:r>
              <w:rPr>
                <w:rFonts w:ascii="Times New Roman" w:hAnsi="Times New Roman"/>
                <w:color w:val="000000"/>
                <w:sz w:val="28"/>
              </w:rPr>
              <w:t xml:space="preserve">) по адресу: г. Липецк, ул. Кузнечная, д. 8 в соответствии с протоколом заседания комиссии № 1 от 31.05.2023 </w:t>
            </w:r>
          </w:p>
          <w:p w:rsidR="00000000" w:rsidRDefault="006A6DA1">
            <w:r>
              <w:rPr>
                <w:rFonts w:ascii="Times New Roman" w:hAnsi="Times New Roman"/>
                <w:color w:val="000000"/>
                <w:sz w:val="28"/>
              </w:rPr>
              <w:t xml:space="preserve">Основание - ФСГС «Учетная </w:t>
            </w:r>
            <w:r>
              <w:rPr>
                <w:rFonts w:ascii="Times New Roman" w:hAnsi="Times New Roman"/>
                <w:color w:val="000000"/>
                <w:sz w:val="28"/>
              </w:rPr>
              <w:lastRenderedPageBreak/>
              <w:t>политика, оценочные значения и ошибки»</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lastRenderedPageBreak/>
              <w:t>2.</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100</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t>1 104 42 451</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 1 590 300,00</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t> </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100</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t>1 104 42 451</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1 590 300,00</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ошибками, допущенными при отражении бухгалтерских записей на основании первичного учетного документа (31.05.2023), отражена начисленная амортизация бессрочного права пользования нежилым помещением, полученного по договору безвозмездного пользова</w:t>
            </w:r>
            <w:r>
              <w:rPr>
                <w:rFonts w:ascii="Times New Roman" w:hAnsi="Times New Roman"/>
                <w:color w:val="000000"/>
                <w:sz w:val="28"/>
              </w:rPr>
              <w:t xml:space="preserve">ния № 31 от 01.10.2020 от ОБУ «Эксплуатационно-технический центр управления делами Правительства Липецкой области» </w:t>
            </w:r>
          </w:p>
          <w:p w:rsidR="00000000" w:rsidRDefault="006A6DA1">
            <w:r>
              <w:rPr>
                <w:rFonts w:ascii="Times New Roman" w:hAnsi="Times New Roman"/>
                <w:color w:val="000000"/>
                <w:sz w:val="28"/>
              </w:rPr>
              <w:t>Основание - ФСГС «Учетная политика, оценочные значения и ошибки»</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t>3.</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510</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t>1 401 40 186</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t> </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3.1.</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510</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1 401 40 186</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530 100,00</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ошибка</w:t>
            </w:r>
            <w:r>
              <w:rPr>
                <w:rFonts w:ascii="Times New Roman" w:hAnsi="Times New Roman"/>
                <w:color w:val="000000"/>
                <w:sz w:val="28"/>
              </w:rPr>
              <w:t>ми, допущенными при отражении бухгалтерских записей на основании первичного учетного документа (31.05.2023), отражено начисление доходов будущих периодов прав пользования нежилым помещением, полученного по договору безвозмездного пользования № 31 от 01.10.</w:t>
            </w:r>
            <w:r>
              <w:rPr>
                <w:rFonts w:ascii="Times New Roman" w:hAnsi="Times New Roman"/>
                <w:color w:val="000000"/>
                <w:sz w:val="28"/>
              </w:rPr>
              <w:t>2020 от ОБУ «Эксплуатационно-технический центр управления делами Правительства Липецкой области» по адресу: г. Липецк, ул. Кузнечная, д. 8 в соответствии с протоколом заседания комиссии № 1 от 31.05.2023</w:t>
            </w:r>
          </w:p>
          <w:p w:rsidR="00000000" w:rsidRDefault="006A6DA1">
            <w:r>
              <w:rPr>
                <w:rFonts w:ascii="Times New Roman" w:hAnsi="Times New Roman"/>
                <w:color w:val="000000"/>
                <w:sz w:val="28"/>
              </w:rPr>
              <w:t>Основание - ФСГС «Учетная политика, оценочные значен</w:t>
            </w:r>
            <w:r>
              <w:rPr>
                <w:rFonts w:ascii="Times New Roman" w:hAnsi="Times New Roman"/>
                <w:color w:val="000000"/>
                <w:sz w:val="28"/>
              </w:rPr>
              <w:t xml:space="preserve">ия и </w:t>
            </w:r>
            <w:r>
              <w:rPr>
                <w:rFonts w:ascii="Times New Roman" w:hAnsi="Times New Roman"/>
                <w:color w:val="000000"/>
                <w:sz w:val="28"/>
              </w:rPr>
              <w:lastRenderedPageBreak/>
              <w:t>ошибки»</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lastRenderedPageBreak/>
              <w:t>4.</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010</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01</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4.1.</w:t>
            </w:r>
          </w:p>
        </w:tc>
        <w:tc>
          <w:tcPr>
            <w:tcW w:w="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010</w:t>
            </w:r>
          </w:p>
        </w:tc>
        <w:tc>
          <w:tcPr>
            <w:tcW w:w="190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01</w:t>
            </w:r>
          </w:p>
        </w:tc>
        <w:tc>
          <w:tcPr>
            <w:tcW w:w="199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w:t>
            </w:r>
          </w:p>
        </w:tc>
        <w:tc>
          <w:tcPr>
            <w:tcW w:w="44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ошибками, допущенными при отражении бухгалтерских записей на основании первичного учетного документа (31.05.2023), отражена корректировка, принятого к учету бессрочного права пользования нежилым помеще</w:t>
            </w:r>
            <w:r>
              <w:rPr>
                <w:rFonts w:ascii="Times New Roman" w:hAnsi="Times New Roman"/>
                <w:color w:val="000000"/>
                <w:sz w:val="28"/>
              </w:rPr>
              <w:t>нием, полученного по договору безвозмездного пользования № 31 от 01.10.2020 от ОБУ «Эксплуатационно-технический центр управления делами Правительства Липецкой области» по адресу: г. Липецк, ул. Кузнечная, д. 8 в соответствии с протоколом заседания комиссии</w:t>
            </w:r>
            <w:r>
              <w:rPr>
                <w:rFonts w:ascii="Times New Roman" w:hAnsi="Times New Roman"/>
                <w:color w:val="000000"/>
                <w:sz w:val="28"/>
              </w:rPr>
              <w:t xml:space="preserve"> № 1 от 31.05.2023 </w:t>
            </w:r>
          </w:p>
          <w:p w:rsidR="00000000" w:rsidRDefault="006A6DA1">
            <w:r>
              <w:rPr>
                <w:rFonts w:ascii="Times New Roman" w:hAnsi="Times New Roman"/>
                <w:color w:val="000000"/>
                <w:sz w:val="28"/>
              </w:rPr>
              <w:t>Основание - ФСГС «Учетная политика, оценочные значения и</w:t>
            </w:r>
          </w:p>
          <w:p w:rsidR="00000000" w:rsidRDefault="006A6DA1">
            <w:r>
              <w:rPr>
                <w:rFonts w:ascii="Times New Roman" w:hAnsi="Times New Roman"/>
                <w:color w:val="000000"/>
                <w:sz w:val="28"/>
              </w:rPr>
              <w:t>ошибки»</w:t>
            </w:r>
          </w:p>
        </w:tc>
      </w:tr>
    </w:tbl>
    <w:p w:rsidR="00000000" w:rsidRDefault="006A6DA1">
      <w:pPr>
        <w:spacing w:line="360" w:lineRule="auto"/>
        <w:ind w:firstLine="700"/>
        <w:jc w:val="both"/>
      </w:pPr>
      <w:r>
        <w:rPr>
          <w:rFonts w:ascii="Times New Roman" w:hAnsi="Times New Roman"/>
          <w:color w:val="000000"/>
          <w:sz w:val="28"/>
        </w:rPr>
        <w:t xml:space="preserve">Изменения показателей входящих остатков на начало отчетного периода выявлены самостоятельно. </w:t>
      </w:r>
    </w:p>
    <w:p w:rsidR="00000000" w:rsidRDefault="006A6DA1">
      <w:pPr>
        <w:spacing w:line="360" w:lineRule="auto"/>
        <w:ind w:firstLine="720"/>
        <w:jc w:val="both"/>
      </w:pPr>
      <w:r>
        <w:rPr>
          <w:rFonts w:ascii="Times New Roman" w:hAnsi="Times New Roman"/>
          <w:b/>
          <w:color w:val="000000"/>
          <w:sz w:val="28"/>
        </w:rPr>
        <w:t>Раздел 5 «Прочие вопросы деятельности главного распорядителя средств областн</w:t>
      </w:r>
      <w:r>
        <w:rPr>
          <w:rFonts w:ascii="Times New Roman" w:hAnsi="Times New Roman"/>
          <w:b/>
          <w:color w:val="000000"/>
          <w:sz w:val="28"/>
        </w:rPr>
        <w:t>ого бюджета» </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b/>
          <w:color w:val="000000"/>
          <w:sz w:val="28"/>
        </w:rPr>
        <w:t>В форме 0503387</w:t>
      </w:r>
      <w:r>
        <w:rPr>
          <w:rFonts w:ascii="Times New Roman" w:hAnsi="Times New Roman"/>
          <w:color w:val="000000"/>
          <w:sz w:val="28"/>
        </w:rPr>
        <w:t xml:space="preserve"> «Справочная таблица к отчету об исполнении консолидированного бюджета субъекта Российской Федерации» в строке 00300 гр. 5,9 отражены плановые показатели по расходам на содержание аппарата на сумму 7 543 101,00 руб., в гр.25,2</w:t>
      </w:r>
      <w:r>
        <w:rPr>
          <w:rFonts w:ascii="Times New Roman" w:hAnsi="Times New Roman"/>
          <w:color w:val="000000"/>
          <w:sz w:val="28"/>
        </w:rPr>
        <w:t>9 исполнение на сумму 7 380 698,86</w:t>
      </w:r>
      <w:r>
        <w:rPr>
          <w:rFonts w:ascii="Times New Roman" w:hAnsi="Times New Roman"/>
          <w:color w:val="000000"/>
          <w:sz w:val="28"/>
          <w:shd w:val="clear" w:color="auto" w:fill="FFFFFF"/>
        </w:rPr>
        <w:t xml:space="preserve"> </w:t>
      </w:r>
      <w:r>
        <w:rPr>
          <w:rFonts w:ascii="Times New Roman" w:hAnsi="Times New Roman"/>
          <w:color w:val="000000"/>
          <w:sz w:val="28"/>
        </w:rPr>
        <w:t>руб.</w:t>
      </w:r>
    </w:p>
    <w:p w:rsidR="00000000" w:rsidRDefault="006A6DA1">
      <w:pPr>
        <w:spacing w:line="360" w:lineRule="auto"/>
        <w:ind w:firstLine="700"/>
        <w:jc w:val="both"/>
      </w:pPr>
      <w:r>
        <w:rPr>
          <w:rFonts w:ascii="Times New Roman" w:hAnsi="Times New Roman"/>
          <w:color w:val="000000"/>
          <w:sz w:val="28"/>
        </w:rPr>
        <w:t>В целях устранения и недопущения в дальнейшей работе нарушений в деятельности Уполномоченного в 2023 году проходили мероприятия внешнего контроля:</w:t>
      </w:r>
    </w:p>
    <w:p w:rsidR="00000000" w:rsidRDefault="006A6DA1">
      <w:pPr>
        <w:spacing w:line="360" w:lineRule="auto"/>
        <w:ind w:firstLine="700"/>
        <w:jc w:val="both"/>
      </w:pPr>
      <w:r>
        <w:rPr>
          <w:rFonts w:ascii="Times New Roman" w:hAnsi="Times New Roman"/>
          <w:color w:val="000000"/>
          <w:sz w:val="28"/>
        </w:rPr>
        <w:lastRenderedPageBreak/>
        <w:t>1. Контрольно-счетной палатой Липецкой области проведена проверка год</w:t>
      </w:r>
      <w:r>
        <w:rPr>
          <w:rFonts w:ascii="Times New Roman" w:hAnsi="Times New Roman"/>
          <w:color w:val="000000"/>
          <w:sz w:val="28"/>
        </w:rPr>
        <w:t>овой бюджетной отчетности Инспекции за 2022 год. По результатам проверки, согласно акта по результатам контрольного мероприятия от 27.03.2023г., бюджетная отчетность за 2022 год в полной мере соответствует требованиям Приказа Министерства финансов РФ от 28</w:t>
      </w:r>
      <w:r>
        <w:rPr>
          <w:rFonts w:ascii="Times New Roman" w:hAnsi="Times New Roman"/>
          <w:color w:val="000000"/>
          <w:sz w:val="28"/>
        </w:rPr>
        <w:t>.12.2010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РФ».</w:t>
      </w:r>
    </w:p>
    <w:p w:rsidR="00000000" w:rsidRDefault="006A6DA1">
      <w:pPr>
        <w:spacing w:line="360" w:lineRule="auto"/>
        <w:ind w:firstLine="700"/>
        <w:jc w:val="both"/>
      </w:pPr>
      <w:r>
        <w:rPr>
          <w:rFonts w:ascii="Times New Roman" w:hAnsi="Times New Roman"/>
          <w:color w:val="000000"/>
          <w:sz w:val="28"/>
        </w:rPr>
        <w:t>В целях обеспечения достоверности данных бухгалтерского учета и отчетности перед соста</w:t>
      </w:r>
      <w:r>
        <w:rPr>
          <w:rFonts w:ascii="Times New Roman" w:hAnsi="Times New Roman"/>
          <w:color w:val="000000"/>
          <w:sz w:val="28"/>
        </w:rPr>
        <w:t>влением бюджетной отчетности в рамках выполнения приказа Уполномоченного от 26.10.2023 года № 6-Р «О проведении инвентаризации» была проведена инвентаризация обязательств, нефинансовых и финансовых активов. В результате проведенной инвентаризации установле</w:t>
      </w:r>
      <w:r>
        <w:rPr>
          <w:rFonts w:ascii="Times New Roman" w:hAnsi="Times New Roman"/>
          <w:color w:val="000000"/>
          <w:sz w:val="28"/>
        </w:rPr>
        <w:t xml:space="preserve">но, что фактическое наличие основных средств и материальных запасов соответствует данным регистров бюджетного учета, что подтверждено актами о результатах инвентаризации. Дебиторская и кредиторская задолженность, числящаяся в бюджетном учете, подтверждена </w:t>
      </w:r>
      <w:r>
        <w:rPr>
          <w:rFonts w:ascii="Times New Roman" w:hAnsi="Times New Roman"/>
          <w:color w:val="000000"/>
          <w:sz w:val="28"/>
        </w:rPr>
        <w:t>контрагентами. Результаты инвентаризации свидетельствуют о полноте и точности отражения материальных запасов, основных средств и расчетов на счетах бюджетного учета. По результатам проведенной инвентаризации расхождения отсутствуют, поэтому Сведения о пров</w:t>
      </w:r>
      <w:r>
        <w:rPr>
          <w:rFonts w:ascii="Times New Roman" w:hAnsi="Times New Roman"/>
          <w:color w:val="000000"/>
          <w:sz w:val="28"/>
        </w:rPr>
        <w:t>едении инвентаризаций (Таблица №6) представлена с нулевыми показателями.</w:t>
      </w:r>
    </w:p>
    <w:p w:rsidR="00000000" w:rsidRDefault="006A6DA1">
      <w:pPr>
        <w:spacing w:line="360" w:lineRule="auto"/>
        <w:ind w:firstLine="70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функций по ведению бюджетного учета, составлению и представлению б</w:t>
      </w:r>
      <w:r>
        <w:rPr>
          <w:rFonts w:ascii="Times New Roman" w:hAnsi="Times New Roman"/>
          <w:color w:val="000000"/>
          <w:sz w:val="28"/>
        </w:rPr>
        <w:t xml:space="preserve">юджетной отчетности, отчетность подписана в программном комплексе Свод-Смарт электронно-цифровой подписью начальника Управления, ответственного лица за финансово-экономическую </w:t>
      </w:r>
      <w:r>
        <w:rPr>
          <w:rFonts w:ascii="Times New Roman" w:hAnsi="Times New Roman"/>
          <w:color w:val="000000"/>
          <w:sz w:val="28"/>
        </w:rPr>
        <w:lastRenderedPageBreak/>
        <w:t>деятельность Управления, директора и главного бухгалтера ОКУ ЛО «Центр бухгалтер</w:t>
      </w:r>
      <w:r>
        <w:rPr>
          <w:rFonts w:ascii="Times New Roman" w:hAnsi="Times New Roman"/>
          <w:color w:val="000000"/>
          <w:sz w:val="28"/>
        </w:rPr>
        <w:t>ского учета».</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Раздел 1 «Организационная структура главного распорядителя бюджетных средств»</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Государственная жилищная инспекция Липецкой области (далее – Госжилинспекция) ИНН 4826036760, КПП 482601001, является контрольным исполнительным органом государс</w:t>
      </w:r>
      <w:r>
        <w:rPr>
          <w:rFonts w:ascii="Times New Roman" w:hAnsi="Times New Roman"/>
          <w:color w:val="000000"/>
          <w:sz w:val="28"/>
        </w:rPr>
        <w:t xml:space="preserve">твенной власти области и выполняет свои функции в соответствии с распоряжением Правительства Липецкой области от 15.11.2022 № 498-р «Об утверждении Положения о государственной жилищной инспекции Липецкой области». </w:t>
      </w:r>
    </w:p>
    <w:p w:rsidR="00000000" w:rsidRDefault="006A6DA1">
      <w:pPr>
        <w:spacing w:line="360" w:lineRule="auto"/>
        <w:ind w:firstLine="700"/>
        <w:jc w:val="both"/>
      </w:pPr>
      <w:r>
        <w:rPr>
          <w:rFonts w:ascii="Times New Roman" w:hAnsi="Times New Roman"/>
          <w:color w:val="000000"/>
          <w:sz w:val="28"/>
        </w:rPr>
        <w:t xml:space="preserve">Юридический и почтовый адрес: 398001, г. </w:t>
      </w:r>
      <w:r>
        <w:rPr>
          <w:rFonts w:ascii="Times New Roman" w:hAnsi="Times New Roman"/>
          <w:color w:val="000000"/>
          <w:sz w:val="28"/>
        </w:rPr>
        <w:t>Липецк, ул. Советская, д. 3.</w:t>
      </w:r>
    </w:p>
    <w:p w:rsidR="00000000" w:rsidRDefault="006A6DA1">
      <w:pPr>
        <w:spacing w:line="360" w:lineRule="auto"/>
        <w:ind w:firstLine="700"/>
        <w:jc w:val="both"/>
      </w:pPr>
      <w:r>
        <w:rPr>
          <w:rFonts w:ascii="Times New Roman" w:hAnsi="Times New Roman"/>
          <w:color w:val="000000"/>
          <w:sz w:val="28"/>
        </w:rPr>
        <w:t xml:space="preserve">E-mail: </w:t>
      </w:r>
      <w:hyperlink r:id="rId63" w:history="1">
        <w:r>
          <w:rPr>
            <w:rStyle w:val="Hyperlink"/>
            <w:rFonts w:ascii="Times New Roman" w:hAnsi="Times New Roman"/>
            <w:color w:val="000000"/>
            <w:sz w:val="28"/>
          </w:rPr>
          <w:t>ggi-lo@admlr.lipetsk.ru</w:t>
        </w:r>
      </w:hyperlink>
    </w:p>
    <w:p w:rsidR="00000000" w:rsidRDefault="006A6DA1">
      <w:pPr>
        <w:spacing w:line="360" w:lineRule="auto"/>
        <w:ind w:firstLine="700"/>
        <w:jc w:val="both"/>
      </w:pPr>
      <w:r>
        <w:rPr>
          <w:rFonts w:ascii="Times New Roman" w:hAnsi="Times New Roman"/>
          <w:color w:val="000000"/>
          <w:sz w:val="28"/>
        </w:rPr>
        <w:t>Руководитель инспекции – Кащеев Алексей Николаевич (тел. 22-13-17).</w:t>
      </w:r>
    </w:p>
    <w:p w:rsidR="00000000" w:rsidRDefault="006A6DA1">
      <w:pPr>
        <w:spacing w:line="360" w:lineRule="auto"/>
        <w:ind w:firstLine="700"/>
        <w:jc w:val="both"/>
      </w:pPr>
      <w:r>
        <w:rPr>
          <w:rFonts w:ascii="Times New Roman" w:hAnsi="Times New Roman"/>
          <w:color w:val="000000"/>
          <w:sz w:val="28"/>
        </w:rPr>
        <w:t>Госжилинспекция является контрольным исполнительным органом государственной власти Ли</w:t>
      </w:r>
      <w:r>
        <w:rPr>
          <w:rFonts w:ascii="Times New Roman" w:hAnsi="Times New Roman"/>
          <w:color w:val="000000"/>
          <w:sz w:val="28"/>
        </w:rPr>
        <w:t xml:space="preserve">пецкой области, созданным в целях исполнения полномочий, установленных федеральным законодательством и законодательством области, а именно осуществления </w:t>
      </w:r>
      <w:hyperlink r:id="rId64" w:history="1">
        <w:r>
          <w:rPr>
            <w:rStyle w:val="Hyperlink"/>
            <w:rFonts w:ascii="Times New Roman" w:hAnsi="Times New Roman"/>
            <w:color w:val="000000"/>
            <w:sz w:val="28"/>
            <w:u w:val="none"/>
          </w:rPr>
          <w:t>регионального государственного лицензионного контроля за осуществлением предпринимательской деятельности по управлению многоквартирными домами на территории Ли</w:t>
        </w:r>
        <w:r>
          <w:rPr>
            <w:rStyle w:val="Hyperlink"/>
            <w:rFonts w:ascii="Times New Roman" w:hAnsi="Times New Roman"/>
            <w:color w:val="000000"/>
            <w:sz w:val="28"/>
            <w:u w:val="none"/>
          </w:rPr>
          <w:t xml:space="preserve">пецкой области, </w:t>
        </w:r>
      </w:hyperlink>
      <w:hyperlink r:id="rId65" w:tgtFrame="_blank" w:history="1">
        <w:r>
          <w:rPr>
            <w:rStyle w:val="Hyperlink"/>
            <w:rFonts w:ascii="Times New Roman" w:hAnsi="Times New Roman"/>
            <w:color w:val="000000"/>
            <w:sz w:val="28"/>
            <w:u w:val="none"/>
          </w:rPr>
          <w:t>регионального государственного жилищного контроля (надзора) на территории Липецкой области, а также л</w:t>
        </w:r>
      </w:hyperlink>
      <w:hyperlink r:id="rId66" w:tgtFrame="_blank" w:history="1">
        <w:r>
          <w:rPr>
            <w:rStyle w:val="Hyperlink"/>
            <w:rFonts w:ascii="Times New Roman" w:hAnsi="Times New Roman"/>
            <w:color w:val="000000"/>
            <w:sz w:val="28"/>
            <w:u w:val="none"/>
          </w:rPr>
          <w:t>ицензирования предпринимательской деятельности по управлению многоквартирными домами.</w:t>
        </w:r>
      </w:hyperlink>
      <w:r>
        <w:rPr>
          <w:rFonts w:ascii="Times New Roman" w:hAnsi="Times New Roman"/>
          <w:color w:val="000000"/>
          <w:sz w:val="28"/>
        </w:rPr>
        <w:t xml:space="preserve"> Госжилинспекция осуществляет деятельность, направленную на предупреждение, выявление и пресечение нарушений органами государственной власт</w:t>
      </w:r>
      <w:r>
        <w:rPr>
          <w:rFonts w:ascii="Times New Roman" w:hAnsi="Times New Roman"/>
          <w:color w:val="000000"/>
          <w:sz w:val="28"/>
        </w:rPr>
        <w:t xml:space="preserve">и, органами местного самоуправления, а также юридическими лицами, индивидуальными предпринимателями и гражданами установленных в соответствии с жилищным законодательством, </w:t>
      </w:r>
      <w:hyperlink r:id="rId67" w:history="1">
        <w:r>
          <w:rPr>
            <w:rStyle w:val="Hyperlink"/>
            <w:rFonts w:ascii="Times New Roman" w:hAnsi="Times New Roman"/>
            <w:color w:val="000000"/>
            <w:sz w:val="28"/>
            <w:u w:val="none"/>
          </w:rPr>
          <w:t>законодательством</w:t>
        </w:r>
      </w:hyperlink>
      <w:r>
        <w:rPr>
          <w:rFonts w:ascii="Times New Roman" w:hAnsi="Times New Roman"/>
          <w:color w:val="000000"/>
          <w:sz w:val="28"/>
        </w:rPr>
        <w:t xml:space="preserve"> об энергосбережении и о повышении энергетической эффективности требований к использованию и сохранности жилищного фонда независимо от его форм собственности, в том числе требований к жилым поме</w:t>
      </w:r>
      <w:r>
        <w:rPr>
          <w:rFonts w:ascii="Times New Roman" w:hAnsi="Times New Roman"/>
          <w:color w:val="000000"/>
          <w:sz w:val="28"/>
        </w:rPr>
        <w:t>щениям, их использованию и содержанию, использованию и содержанию общего имущества собственников помещений в многоквартирных домах, формированию фондов капитального ремонта, созданию и деятельности юридических лиц, индивидуальных предпринимателей, осуществ</w:t>
      </w:r>
      <w:r>
        <w:rPr>
          <w:rFonts w:ascii="Times New Roman" w:hAnsi="Times New Roman"/>
          <w:color w:val="000000"/>
          <w:sz w:val="28"/>
        </w:rPr>
        <w:t>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предоставлению коммунальных услуг собственникам и пользователям помещений в многоквартирных домах и ж</w:t>
      </w:r>
      <w:r>
        <w:rPr>
          <w:rFonts w:ascii="Times New Roman" w:hAnsi="Times New Roman"/>
          <w:color w:val="000000"/>
          <w:sz w:val="28"/>
        </w:rPr>
        <w:t>илых домах, региональных операторов, нарушений ограничений изменения размера вносимой гражданами платы за коммунальные услуги, требований к составу нормативов потребления коммунальных ресурсов (коммунальных услуг), условиям и методам установления нормативо</w:t>
      </w:r>
      <w:r>
        <w:rPr>
          <w:rFonts w:ascii="Times New Roman" w:hAnsi="Times New Roman"/>
          <w:color w:val="000000"/>
          <w:sz w:val="28"/>
        </w:rPr>
        <w:t>в потребления коммунальных ресурсов (коммунальных услуг), а также обоснованности размера установленного норматива потребления коммунальных ресурсов (коммунальных услуг), требований энергетической эффективности и оснащенности помещений многоквартирных домов</w:t>
      </w:r>
      <w:r>
        <w:rPr>
          <w:rFonts w:ascii="Times New Roman" w:hAnsi="Times New Roman"/>
          <w:color w:val="000000"/>
          <w:sz w:val="28"/>
        </w:rPr>
        <w:t xml:space="preserve"> и жилых домов приборами учета используемых энергетических ресурсов, требований к предоставлению жилых помещений в наемных домах социального использования, посредством организации и проведения проверок указанных лиц, принятия предусмотренных законодательст</w:t>
      </w:r>
      <w:r>
        <w:rPr>
          <w:rFonts w:ascii="Times New Roman" w:hAnsi="Times New Roman"/>
          <w:color w:val="000000"/>
          <w:sz w:val="28"/>
        </w:rPr>
        <w:t>вом Российской Федерации мер по пресечению и (или) устранению выявленных нарушений, и деятельность указанных органов исполнительной власти субъектов Российской Федерации по систематическому наблюдению за исполнением обязательных требований, анализу и прогн</w:t>
      </w:r>
      <w:r>
        <w:rPr>
          <w:rFonts w:ascii="Times New Roman" w:hAnsi="Times New Roman"/>
          <w:color w:val="000000"/>
          <w:sz w:val="28"/>
        </w:rPr>
        <w:t xml:space="preserve">озированию состояния исполнения обязательных требований при осуществлении органами государственной власти, органами местного </w:t>
      </w:r>
      <w:r>
        <w:rPr>
          <w:rFonts w:ascii="Times New Roman" w:hAnsi="Times New Roman"/>
          <w:color w:val="000000"/>
          <w:sz w:val="28"/>
        </w:rPr>
        <w:lastRenderedPageBreak/>
        <w:t>самоуправления, юридическими лицами, индивидуальными предпринимателями и гражданами своей деятельности.</w:t>
      </w:r>
    </w:p>
    <w:p w:rsidR="00000000" w:rsidRDefault="006A6DA1">
      <w:pPr>
        <w:spacing w:line="360" w:lineRule="auto"/>
        <w:ind w:firstLine="700"/>
        <w:jc w:val="both"/>
      </w:pPr>
      <w:r>
        <w:rPr>
          <w:rFonts w:ascii="Times New Roman" w:hAnsi="Times New Roman"/>
          <w:color w:val="000000"/>
          <w:sz w:val="28"/>
        </w:rPr>
        <w:t>В 2023 году отсутствуют нап</w:t>
      </w:r>
      <w:r>
        <w:rPr>
          <w:rFonts w:ascii="Times New Roman" w:hAnsi="Times New Roman"/>
          <w:color w:val="000000"/>
          <w:sz w:val="28"/>
        </w:rPr>
        <w:t xml:space="preserve">равления деятельности, осуществление которых Госжилинспекция прекратила либо стала вести впервые. </w:t>
      </w:r>
    </w:p>
    <w:p w:rsidR="00000000" w:rsidRDefault="006A6DA1">
      <w:pPr>
        <w:spacing w:line="360" w:lineRule="auto"/>
        <w:ind w:firstLine="700"/>
        <w:jc w:val="both"/>
      </w:pPr>
      <w:r>
        <w:rPr>
          <w:rFonts w:ascii="Times New Roman" w:hAnsi="Times New Roman"/>
          <w:color w:val="000000"/>
          <w:sz w:val="28"/>
        </w:rPr>
        <w:t>Госжилинспекция Липецкой области является главным распорядителем средств областного бюджета (код главы 015) и наделена полномочиями администратора доходов об</w:t>
      </w:r>
      <w:r>
        <w:rPr>
          <w:rFonts w:ascii="Times New Roman" w:hAnsi="Times New Roman"/>
          <w:color w:val="000000"/>
          <w:sz w:val="28"/>
        </w:rPr>
        <w:t>ластного и местного бюджетов.</w:t>
      </w:r>
    </w:p>
    <w:p w:rsidR="00000000" w:rsidRDefault="006A6DA1">
      <w:pPr>
        <w:spacing w:line="360" w:lineRule="auto"/>
        <w:ind w:firstLine="700"/>
        <w:jc w:val="both"/>
      </w:pPr>
      <w:r>
        <w:rPr>
          <w:rFonts w:ascii="Times New Roman" w:hAnsi="Times New Roman"/>
          <w:color w:val="000000"/>
          <w:sz w:val="28"/>
        </w:rPr>
        <w:t xml:space="preserve">Госжилинспекция финансируется из средств областного бюджета и других источников финансирования, не запрещенных законодательством Российской Федерации. Имущество Госжилинспекции является государственной собственностью Липецкой </w:t>
      </w:r>
      <w:r>
        <w:rPr>
          <w:rFonts w:ascii="Times New Roman" w:hAnsi="Times New Roman"/>
          <w:color w:val="000000"/>
          <w:sz w:val="28"/>
        </w:rPr>
        <w:t>области и закреплено за ним на праве оперативного управления.</w:t>
      </w:r>
    </w:p>
    <w:p w:rsidR="00000000" w:rsidRDefault="006A6DA1">
      <w:pPr>
        <w:spacing w:line="360" w:lineRule="auto"/>
        <w:ind w:firstLine="720"/>
        <w:jc w:val="both"/>
      </w:pPr>
      <w:r>
        <w:rPr>
          <w:rFonts w:ascii="Times New Roman" w:hAnsi="Times New Roman"/>
          <w:color w:val="000000"/>
          <w:sz w:val="28"/>
        </w:rPr>
        <w:t>Госжилинспекции открыты лицевые счета:</w:t>
      </w:r>
    </w:p>
    <w:p w:rsidR="00000000" w:rsidRDefault="006A6DA1">
      <w:pPr>
        <w:spacing w:line="360" w:lineRule="auto"/>
        <w:ind w:firstLine="720"/>
        <w:jc w:val="both"/>
      </w:pPr>
      <w:r>
        <w:rPr>
          <w:rFonts w:ascii="Times New Roman" w:hAnsi="Times New Roman"/>
          <w:color w:val="000000"/>
          <w:sz w:val="28"/>
        </w:rPr>
        <w:t>- лицевой счет в управлении финансов Липецкой области № 01059000010;</w:t>
      </w:r>
    </w:p>
    <w:p w:rsidR="00000000" w:rsidRDefault="006A6DA1">
      <w:pPr>
        <w:spacing w:line="360" w:lineRule="auto"/>
        <w:ind w:firstLine="720"/>
        <w:jc w:val="both"/>
      </w:pPr>
      <w:r>
        <w:rPr>
          <w:rFonts w:ascii="Times New Roman" w:hAnsi="Times New Roman"/>
          <w:color w:val="000000"/>
          <w:sz w:val="28"/>
        </w:rPr>
        <w:t>-лицевой счет в управлении финансов Липецкой области для учета операций со средствами,</w:t>
      </w:r>
      <w:r>
        <w:rPr>
          <w:rFonts w:ascii="Times New Roman" w:hAnsi="Times New Roman"/>
          <w:color w:val="000000"/>
          <w:sz w:val="28"/>
        </w:rPr>
        <w:t xml:space="preserve"> поступающими во временное распоряжение № 05059000010;</w:t>
      </w:r>
    </w:p>
    <w:p w:rsidR="00000000" w:rsidRDefault="006A6DA1">
      <w:pPr>
        <w:spacing w:line="360" w:lineRule="auto"/>
        <w:ind w:firstLine="720"/>
        <w:jc w:val="both"/>
      </w:pPr>
      <w:r>
        <w:rPr>
          <w:rFonts w:ascii="Times New Roman" w:hAnsi="Times New Roman"/>
          <w:color w:val="000000"/>
          <w:sz w:val="28"/>
        </w:rPr>
        <w:t>- лицевой счет получателя бюджетных средств в УФК по Липецкой области № 03462017060;</w:t>
      </w:r>
    </w:p>
    <w:p w:rsidR="00000000" w:rsidRDefault="006A6DA1">
      <w:pPr>
        <w:spacing w:line="360" w:lineRule="auto"/>
        <w:ind w:firstLine="700"/>
        <w:jc w:val="both"/>
      </w:pPr>
      <w:r>
        <w:rPr>
          <w:rFonts w:ascii="Times New Roman" w:hAnsi="Times New Roman"/>
          <w:color w:val="000000"/>
          <w:sz w:val="28"/>
        </w:rPr>
        <w:t>- лицевой счет администратора доходов бюджета в УФК по Липецкой области № 04462008990.</w:t>
      </w:r>
    </w:p>
    <w:p w:rsidR="00000000" w:rsidRDefault="006A6DA1">
      <w:pPr>
        <w:spacing w:line="360" w:lineRule="auto"/>
        <w:ind w:firstLine="700"/>
        <w:jc w:val="both"/>
      </w:pPr>
      <w:r>
        <w:rPr>
          <w:rFonts w:ascii="Times New Roman" w:hAnsi="Times New Roman"/>
          <w:color w:val="000000"/>
          <w:sz w:val="28"/>
        </w:rPr>
        <w:t>Органы, осуществляющие внутре</w:t>
      </w:r>
      <w:r>
        <w:rPr>
          <w:rFonts w:ascii="Times New Roman" w:hAnsi="Times New Roman"/>
          <w:color w:val="000000"/>
          <w:sz w:val="28"/>
        </w:rPr>
        <w:t>нний государственный финансовый контроль Госжилинспекции:</w:t>
      </w:r>
    </w:p>
    <w:p w:rsidR="00000000" w:rsidRDefault="006A6DA1">
      <w:pPr>
        <w:spacing w:line="360" w:lineRule="auto"/>
        <w:ind w:firstLine="700"/>
        <w:jc w:val="both"/>
      </w:pPr>
      <w:r>
        <w:rPr>
          <w:rFonts w:ascii="Times New Roman" w:hAnsi="Times New Roman"/>
          <w:color w:val="000000"/>
          <w:sz w:val="28"/>
        </w:rPr>
        <w:t>- Управление финансов Липецкой области;</w:t>
      </w:r>
    </w:p>
    <w:p w:rsidR="00000000" w:rsidRDefault="006A6DA1">
      <w:pPr>
        <w:spacing w:line="360" w:lineRule="auto"/>
        <w:ind w:firstLine="700"/>
        <w:jc w:val="both"/>
      </w:pPr>
      <w:r>
        <w:rPr>
          <w:rFonts w:ascii="Times New Roman" w:hAnsi="Times New Roman"/>
          <w:color w:val="000000"/>
          <w:sz w:val="28"/>
        </w:rPr>
        <w:t>- Управление федерального казначейства по Липецкой области.</w:t>
      </w:r>
    </w:p>
    <w:p w:rsidR="00000000" w:rsidRDefault="006A6DA1">
      <w:pPr>
        <w:spacing w:line="360" w:lineRule="auto"/>
        <w:ind w:firstLine="720"/>
        <w:jc w:val="both"/>
      </w:pPr>
      <w:r>
        <w:rPr>
          <w:rFonts w:ascii="Times New Roman" w:hAnsi="Times New Roman"/>
          <w:color w:val="000000"/>
          <w:sz w:val="28"/>
        </w:rPr>
        <w:t>Орган, осуществляющий внешний государственный финансовый контроль Госжилинспекции: контрольно-счет</w:t>
      </w:r>
      <w:r>
        <w:rPr>
          <w:rFonts w:ascii="Times New Roman" w:hAnsi="Times New Roman"/>
          <w:color w:val="000000"/>
          <w:sz w:val="28"/>
        </w:rPr>
        <w:t>ная палата Липецкой области.</w:t>
      </w:r>
    </w:p>
    <w:p w:rsidR="00000000" w:rsidRDefault="006A6DA1">
      <w:pPr>
        <w:spacing w:line="360" w:lineRule="auto"/>
        <w:ind w:firstLine="720"/>
        <w:jc w:val="both"/>
      </w:pPr>
      <w:r>
        <w:rPr>
          <w:rFonts w:ascii="Times New Roman" w:hAnsi="Times New Roman"/>
          <w:color w:val="000000"/>
          <w:sz w:val="28"/>
        </w:rPr>
        <w:lastRenderedPageBreak/>
        <w:t>Бюджетный учет в Госжилинспекции ведется в соответствии с Законом от 06.12.2011 №402-ФЗ «О бухгалтерском учете», Бюджетным кодексом Российской Федерации, приказами Минфина России от 01.12.2010 №157н «Об утверждении Единого план</w:t>
      </w:r>
      <w:r>
        <w:rPr>
          <w:rFonts w:ascii="Times New Roman" w:hAnsi="Times New Roman"/>
          <w:color w:val="000000"/>
          <w:sz w:val="28"/>
        </w:rPr>
        <w:t>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w:t>
      </w:r>
      <w:r>
        <w:rPr>
          <w:rFonts w:ascii="Times New Roman" w:hAnsi="Times New Roman"/>
          <w:color w:val="000000"/>
          <w:sz w:val="28"/>
        </w:rPr>
        <w:t>й и Инструкции по его применению», от 06.12.2010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w:t>
      </w:r>
      <w:r>
        <w:rPr>
          <w:rFonts w:ascii="Times New Roman" w:hAnsi="Times New Roman"/>
          <w:color w:val="000000"/>
          <w:sz w:val="28"/>
        </w:rPr>
        <w:t>оссии от 31.12.2016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федеральног</w:t>
      </w:r>
      <w:r>
        <w:rPr>
          <w:rFonts w:ascii="Times New Roman" w:hAnsi="Times New Roman"/>
          <w:color w:val="000000"/>
          <w:sz w:val="28"/>
        </w:rPr>
        <w:t>о стандарта бухгалтерского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w:t>
      </w:r>
      <w:r>
        <w:rPr>
          <w:rFonts w:ascii="Times New Roman" w:hAnsi="Times New Roman"/>
          <w:color w:val="000000"/>
          <w:sz w:val="28"/>
        </w:rPr>
        <w:t>ГС «Аренда»), №259н «Об утверждении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30.12.2017 №274н «Об утверждении федерального стандарта бухгалтерского у</w:t>
      </w:r>
      <w:r>
        <w:rPr>
          <w:rFonts w:ascii="Times New Roman" w:hAnsi="Times New Roman"/>
          <w:color w:val="000000"/>
          <w:sz w:val="28"/>
        </w:rPr>
        <w:t>чета для организаций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государственного</w:t>
      </w:r>
      <w:r>
        <w:rPr>
          <w:rFonts w:ascii="Times New Roman" w:hAnsi="Times New Roman"/>
          <w:color w:val="000000"/>
          <w:sz w:val="28"/>
        </w:rPr>
        <w:t xml:space="preserve"> сектора «События после отчетной даты» (далее – ФСГС «События после отчетной даты»), №278н «Об утверждении федерального стандарта бухгалтерского учета </w:t>
      </w:r>
      <w:r>
        <w:rPr>
          <w:rFonts w:ascii="Times New Roman" w:hAnsi="Times New Roman"/>
          <w:color w:val="000000"/>
          <w:sz w:val="28"/>
        </w:rPr>
        <w:lastRenderedPageBreak/>
        <w:t>для организаций государственного сектора «Отчет о движении денежных средств» (далее – ФСГС «Отчет о движе</w:t>
      </w:r>
      <w:r>
        <w:rPr>
          <w:rFonts w:ascii="Times New Roman" w:hAnsi="Times New Roman"/>
          <w:color w:val="000000"/>
          <w:sz w:val="28"/>
        </w:rPr>
        <w:t>нии денежных средств»), от 27.02.2018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 xml:space="preserve">Бюджетная отчетность составлена в соответствии с приказом Минфина России от </w:t>
      </w:r>
      <w:r>
        <w:rPr>
          <w:rFonts w:ascii="Times New Roman" w:hAnsi="Times New Roman"/>
          <w:color w:val="000000"/>
          <w:sz w:val="28"/>
        </w:rPr>
        <w:t>28.12.2010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31.12.2016 №260н «Об утверждении федерально</w:t>
      </w:r>
      <w:r>
        <w:rPr>
          <w:rFonts w:ascii="Times New Roman" w:hAnsi="Times New Roman"/>
          <w:color w:val="000000"/>
          <w:sz w:val="28"/>
        </w:rPr>
        <w:t>го стандарта бухгалтерского учета для организаций государственного сектора «Представление бухгалтерской (финансовой) отчетности», приказом Минфина России от 29.09.2020 №223н «Об утверждении федерального стандарта бухгалтерского учета государственных финанс</w:t>
      </w:r>
      <w:r>
        <w:rPr>
          <w:rFonts w:ascii="Times New Roman" w:hAnsi="Times New Roman"/>
          <w:color w:val="000000"/>
          <w:sz w:val="28"/>
        </w:rPr>
        <w:t>ов «Сведения о показателях бухгалтерской (финансовой) отчетности по сегментам», письмом управления финансов Липецкой области от 20.12.2023 № И46/06-69/-3869 и представлена в соответствии со сроками, утвержденными приказом управления финансов Липецкой облас</w:t>
      </w:r>
      <w:r>
        <w:rPr>
          <w:rFonts w:ascii="Times New Roman" w:hAnsi="Times New Roman"/>
          <w:color w:val="000000"/>
          <w:sz w:val="28"/>
        </w:rPr>
        <w:t>ти от 13.12.2023 № 359 «О сроках предоставления годовой бюджетной и бухгалтерской отчетности».</w:t>
      </w:r>
    </w:p>
    <w:p w:rsidR="00000000" w:rsidRDefault="006A6DA1">
      <w:pPr>
        <w:spacing w:line="360" w:lineRule="auto"/>
        <w:ind w:firstLine="720"/>
        <w:jc w:val="both"/>
      </w:pPr>
      <w:r>
        <w:rPr>
          <w:rFonts w:ascii="Times New Roman" w:hAnsi="Times New Roman"/>
          <w:color w:val="000000"/>
          <w:sz w:val="28"/>
        </w:rPr>
        <w:t xml:space="preserve">Ведение бюджетного учета осуществляется областным казенным учреждением Липецкой области </w:t>
      </w:r>
      <w:r>
        <w:rPr>
          <w:rFonts w:ascii="Times New Roman" w:hAnsi="Times New Roman"/>
          <w:b/>
          <w:color w:val="000000"/>
          <w:sz w:val="28"/>
        </w:rPr>
        <w:t>«</w:t>
      </w:r>
      <w:r>
        <w:rPr>
          <w:rFonts w:ascii="Times New Roman" w:hAnsi="Times New Roman"/>
          <w:color w:val="000000"/>
          <w:sz w:val="28"/>
        </w:rPr>
        <w:t>Центр бухгалтерского учета» (далее – централизованная бухгалтерия) в соо</w:t>
      </w:r>
      <w:r>
        <w:rPr>
          <w:rFonts w:ascii="Times New Roman" w:hAnsi="Times New Roman"/>
          <w:color w:val="000000"/>
          <w:sz w:val="28"/>
        </w:rPr>
        <w:t xml:space="preserve">тветствии с постановлением Правительства Липецкой области от 18 октября 2023 года № 566 </w:t>
      </w:r>
      <w:r>
        <w:rPr>
          <w:rFonts w:ascii="Times New Roman" w:hAnsi="Times New Roman"/>
          <w:b/>
          <w:color w:val="000000"/>
          <w:sz w:val="28"/>
        </w:rPr>
        <w:t>«</w:t>
      </w:r>
      <w:r>
        <w:rPr>
          <w:rFonts w:ascii="Times New Roman" w:hAnsi="Times New Roman"/>
          <w:color w:val="000000"/>
          <w:sz w:val="28"/>
        </w:rPr>
        <w:t xml:space="preserve">О передаче полномочий исполнительных органов государственной власти Липецкой области, подведомственных им казенных учреждений управления делами Правительства Липецкой </w:t>
      </w:r>
      <w:r>
        <w:rPr>
          <w:rFonts w:ascii="Times New Roman" w:hAnsi="Times New Roman"/>
          <w:color w:val="000000"/>
          <w:sz w:val="28"/>
        </w:rPr>
        <w:t xml:space="preserve">области» и приказом управления финансов Липецкой области от 27 июля 2023 года №199 «Об  утверждении графика документооборота при централизации учета и признании утратившим силу приказа управления финансов Липецкой области от 09 июня 2021 года №218 </w:t>
      </w:r>
      <w:r>
        <w:rPr>
          <w:rFonts w:ascii="Times New Roman" w:hAnsi="Times New Roman"/>
          <w:color w:val="000000"/>
          <w:sz w:val="28"/>
        </w:rPr>
        <w:lastRenderedPageBreak/>
        <w:t>«Об утве</w:t>
      </w:r>
      <w:r>
        <w:rPr>
          <w:rFonts w:ascii="Times New Roman" w:hAnsi="Times New Roman"/>
          <w:color w:val="000000"/>
          <w:sz w:val="28"/>
        </w:rPr>
        <w:t>рждении графика документооборота при централизации учета». Взаимодействие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документооборо</w:t>
      </w:r>
      <w:r>
        <w:rPr>
          <w:rFonts w:ascii="Times New Roman" w:hAnsi="Times New Roman"/>
          <w:color w:val="000000"/>
          <w:sz w:val="28"/>
        </w:rPr>
        <w:t>та.</w:t>
      </w:r>
    </w:p>
    <w:p w:rsidR="00000000" w:rsidRDefault="006A6DA1">
      <w:pPr>
        <w:spacing w:line="360" w:lineRule="auto"/>
        <w:ind w:firstLine="72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20"/>
        <w:jc w:val="both"/>
      </w:pPr>
      <w:r>
        <w:rPr>
          <w:rFonts w:ascii="Times New Roman" w:hAnsi="Times New Roman"/>
          <w:color w:val="000000"/>
          <w:sz w:val="28"/>
        </w:rPr>
        <w:t xml:space="preserve">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на добавленную стоимость, предъявленных субъекту </w:t>
      </w:r>
      <w:r>
        <w:rPr>
          <w:rFonts w:ascii="Times New Roman" w:hAnsi="Times New Roman"/>
          <w:color w:val="000000"/>
          <w:sz w:val="28"/>
        </w:rPr>
        <w:t xml:space="preserve">учета поставщиками (подрядчиками, исполнителями). </w:t>
      </w:r>
    </w:p>
    <w:p w:rsidR="00000000" w:rsidRDefault="006A6DA1">
      <w:pPr>
        <w:spacing w:line="360" w:lineRule="auto"/>
        <w:ind w:firstLine="720"/>
        <w:jc w:val="both"/>
      </w:pPr>
      <w:r>
        <w:rPr>
          <w:rFonts w:ascii="Times New Roman" w:hAnsi="Times New Roman"/>
          <w:color w:val="000000"/>
          <w:sz w:val="28"/>
        </w:rPr>
        <w:t xml:space="preserve">Объекты основных средств, срок полезного использования которых одинаков, стоимостью менее 10 000 руб. каждый и находящиеся в одном помещении (например, периферийные устройства и компьютерное оборудование, </w:t>
      </w:r>
      <w:r>
        <w:rPr>
          <w:rFonts w:ascii="Times New Roman" w:hAnsi="Times New Roman"/>
          <w:color w:val="000000"/>
          <w:sz w:val="28"/>
        </w:rPr>
        <w:t>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 Отдельными инвентарными объектами явля</w:t>
      </w:r>
      <w:r>
        <w:rPr>
          <w:rFonts w:ascii="Times New Roman" w:hAnsi="Times New Roman"/>
          <w:color w:val="000000"/>
          <w:sz w:val="28"/>
        </w:rPr>
        <w:t>ются:</w:t>
      </w:r>
    </w:p>
    <w:p w:rsidR="00000000" w:rsidRDefault="006A6DA1">
      <w:pPr>
        <w:spacing w:line="360" w:lineRule="auto"/>
        <w:ind w:firstLine="720"/>
        <w:jc w:val="both"/>
      </w:pPr>
      <w:r>
        <w:rPr>
          <w:rFonts w:ascii="Times New Roman" w:hAnsi="Times New Roman"/>
          <w:color w:val="000000"/>
          <w:sz w:val="28"/>
        </w:rPr>
        <w:t>локально-вычислительная сеть;</w:t>
      </w:r>
    </w:p>
    <w:p w:rsidR="00000000" w:rsidRDefault="006A6DA1">
      <w:pPr>
        <w:spacing w:line="360" w:lineRule="auto"/>
        <w:ind w:firstLine="720"/>
        <w:jc w:val="both"/>
      </w:pPr>
      <w:r>
        <w:rPr>
          <w:rFonts w:ascii="Times New Roman" w:hAnsi="Times New Roman"/>
          <w:color w:val="000000"/>
          <w:sz w:val="28"/>
        </w:rPr>
        <w:t>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t>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rPr>
        <w:t>принтеры;</w:t>
      </w:r>
    </w:p>
    <w:p w:rsidR="00000000" w:rsidRDefault="006A6DA1">
      <w:pPr>
        <w:spacing w:line="360" w:lineRule="auto"/>
        <w:ind w:firstLine="720"/>
        <w:jc w:val="both"/>
      </w:pPr>
      <w:r>
        <w:rPr>
          <w:rFonts w:ascii="Times New Roman" w:hAnsi="Times New Roman"/>
          <w:color w:val="000000"/>
          <w:sz w:val="28"/>
        </w:rPr>
        <w:t>сканеры.</w:t>
      </w:r>
    </w:p>
    <w:p w:rsidR="00000000" w:rsidRDefault="006A6DA1">
      <w:pPr>
        <w:spacing w:line="360" w:lineRule="auto"/>
        <w:ind w:firstLine="720"/>
        <w:jc w:val="both"/>
      </w:pPr>
      <w:r>
        <w:rPr>
          <w:rFonts w:ascii="Times New Roman" w:hAnsi="Times New Roman"/>
          <w:color w:val="000000"/>
          <w:sz w:val="28"/>
        </w:rPr>
        <w:t>В один инвентарный объект, признаваемый комплексом объектов основных средств, объединяются:</w:t>
      </w:r>
    </w:p>
    <w:p w:rsidR="00000000" w:rsidRDefault="006A6DA1">
      <w:pPr>
        <w:spacing w:line="360" w:lineRule="auto"/>
        <w:ind w:firstLine="720"/>
        <w:jc w:val="both"/>
      </w:pPr>
      <w:r>
        <w:rPr>
          <w:rFonts w:ascii="Times New Roman" w:hAnsi="Times New Roman"/>
          <w:color w:val="000000"/>
          <w:sz w:val="28"/>
        </w:rPr>
        <w:t>дорога и обстановка д</w:t>
      </w:r>
      <w:r>
        <w:rPr>
          <w:rFonts w:ascii="Times New Roman" w:hAnsi="Times New Roman"/>
          <w:color w:val="000000"/>
          <w:sz w:val="28"/>
        </w:rPr>
        <w:t>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освещения,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rPr>
        <w:lastRenderedPageBreak/>
        <w:t>сос</w:t>
      </w:r>
      <w:r>
        <w:rPr>
          <w:rFonts w:ascii="Times New Roman" w:hAnsi="Times New Roman"/>
          <w:color w:val="000000"/>
          <w:sz w:val="28"/>
        </w:rPr>
        <w:t>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rPr>
        <w:t>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обеспечения контроля за сохранностью основных средств каждому объекту, кроме библиотечных фондов не</w:t>
      </w:r>
      <w:r>
        <w:rPr>
          <w:rFonts w:ascii="Times New Roman" w:hAnsi="Times New Roman"/>
          <w:color w:val="000000"/>
          <w:sz w:val="28"/>
        </w:rPr>
        <w:t>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rPr>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20"/>
        <w:jc w:val="both"/>
      </w:pPr>
      <w:r>
        <w:rPr>
          <w:rFonts w:ascii="Times New Roman" w:hAnsi="Times New Roman"/>
          <w:color w:val="000000"/>
          <w:sz w:val="28"/>
        </w:rPr>
        <w:t>Балансовая стоимость объекта основных средств группы «Здания», «Соору</w:t>
      </w:r>
      <w:r>
        <w:rPr>
          <w:rFonts w:ascii="Times New Roman" w:hAnsi="Times New Roman"/>
          <w:color w:val="000000"/>
          <w:sz w:val="28"/>
        </w:rPr>
        <w:t>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w:t>
      </w:r>
      <w:r>
        <w:rPr>
          <w:rFonts w:ascii="Times New Roman" w:hAnsi="Times New Roman"/>
          <w:color w:val="000000"/>
          <w:sz w:val="28"/>
        </w:rPr>
        <w:t>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20"/>
        <w:jc w:val="both"/>
      </w:pPr>
      <w:r>
        <w:rPr>
          <w:rFonts w:ascii="Times New Roman" w:hAnsi="Times New Roman"/>
          <w:color w:val="000000"/>
          <w:sz w:val="28"/>
        </w:rPr>
        <w:t>Признание объектов неоперационной (финансовой) аренды осуществляется по стои</w:t>
      </w:r>
      <w:r>
        <w:rPr>
          <w:rFonts w:ascii="Times New Roman" w:hAnsi="Times New Roman"/>
          <w:color w:val="000000"/>
          <w:sz w:val="28"/>
        </w:rPr>
        <w:t>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обязательства оцениваются по меньшей из дв</w:t>
      </w:r>
      <w:r>
        <w:rPr>
          <w:rFonts w:ascii="Times New Roman" w:hAnsi="Times New Roman"/>
          <w:color w:val="000000"/>
          <w:sz w:val="28"/>
        </w:rPr>
        <w:t>ух величин:</w:t>
      </w:r>
    </w:p>
    <w:p w:rsidR="00000000" w:rsidRDefault="006A6DA1">
      <w:pPr>
        <w:spacing w:line="360" w:lineRule="auto"/>
        <w:ind w:firstLine="72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lastRenderedPageBreak/>
        <w:t>Дисконтированная стоимость арендных платеже (ДСАП) рассчитывается как сумма арендных платежей за все годы (периоды) действия договора, скоррек</w:t>
      </w:r>
      <w:r>
        <w:rPr>
          <w:rFonts w:ascii="Times New Roman" w:hAnsi="Times New Roman"/>
          <w:color w:val="000000"/>
          <w:sz w:val="28"/>
        </w:rPr>
        <w:t>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материальных запасов ведется по их в</w:t>
      </w:r>
      <w:r>
        <w:rPr>
          <w:rFonts w:ascii="Times New Roman" w:hAnsi="Times New Roman"/>
          <w:color w:val="000000"/>
          <w:sz w:val="28"/>
        </w:rPr>
        <w:t xml:space="preserve">идам (группам), наименованиям,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rPr>
        <w:t xml:space="preserve">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w:t>
      </w:r>
      <w:r>
        <w:rPr>
          <w:rFonts w:ascii="Times New Roman" w:hAnsi="Times New Roman"/>
          <w:color w:val="000000"/>
          <w:sz w:val="28"/>
        </w:rPr>
        <w:t>приобретением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rPr>
        <w:t>Признание в учете материалов, полученных при лик</w:t>
      </w:r>
      <w:r>
        <w:rPr>
          <w:rFonts w:ascii="Times New Roman" w:hAnsi="Times New Roman"/>
          <w:color w:val="000000"/>
          <w:sz w:val="28"/>
        </w:rPr>
        <w:t>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720"/>
        <w:jc w:val="both"/>
      </w:pPr>
      <w:r>
        <w:rPr>
          <w:rFonts w:ascii="Times New Roman" w:hAnsi="Times New Roman"/>
          <w:color w:val="000000"/>
          <w:sz w:val="28"/>
        </w:rPr>
        <w:t>Выбытие матери</w:t>
      </w:r>
      <w:r>
        <w:rPr>
          <w:rFonts w:ascii="Times New Roman" w:hAnsi="Times New Roman"/>
          <w:color w:val="000000"/>
          <w:sz w:val="28"/>
        </w:rPr>
        <w:t>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количество и стоимость материалов на начало месяца и все поступления и вы</w:t>
      </w:r>
      <w:r>
        <w:rPr>
          <w:rFonts w:ascii="Times New Roman" w:hAnsi="Times New Roman"/>
          <w:color w:val="000000"/>
          <w:sz w:val="28"/>
        </w:rPr>
        <w:t>бытия до момента отпуска.</w:t>
      </w:r>
    </w:p>
    <w:p w:rsidR="00000000" w:rsidRDefault="006A6DA1">
      <w:pPr>
        <w:spacing w:line="360" w:lineRule="auto"/>
        <w:ind w:firstLine="720"/>
        <w:jc w:val="both"/>
      </w:pPr>
      <w:r>
        <w:rPr>
          <w:rFonts w:ascii="Times New Roman" w:hAnsi="Times New Roman"/>
          <w:color w:val="000000"/>
          <w:sz w:val="28"/>
        </w:rPr>
        <w:t xml:space="preserve">3. Выданные с мест хранения БСО работнику (сотруднику) Госжилинспекции, ответственному за их оформление и (или) выдачу, отражаются на забалансовом счете 03 «Бланки строгой отчетности», а их </w:t>
      </w:r>
      <w:r>
        <w:rPr>
          <w:rFonts w:ascii="Times New Roman" w:hAnsi="Times New Roman"/>
          <w:color w:val="000000"/>
          <w:sz w:val="28"/>
        </w:rPr>
        <w:lastRenderedPageBreak/>
        <w:t xml:space="preserve">стоимость относится на расходы текущего </w:t>
      </w:r>
      <w:r>
        <w:rPr>
          <w:rFonts w:ascii="Times New Roman" w:hAnsi="Times New Roman"/>
          <w:color w:val="000000"/>
          <w:sz w:val="28"/>
        </w:rPr>
        <w:t>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rPr>
        <w:t>4. Дебиторская задолженность списывается с балансового учета и отражается на забалансовом сче</w:t>
      </w:r>
      <w:r>
        <w:rPr>
          <w:rFonts w:ascii="Times New Roman" w:hAnsi="Times New Roman"/>
          <w:color w:val="000000"/>
          <w:sz w:val="28"/>
        </w:rPr>
        <w:t>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безнадежной к взысканию. Критерием для списания дебиторской за</w:t>
      </w:r>
      <w:r>
        <w:rPr>
          <w:rFonts w:ascii="Times New Roman" w:hAnsi="Times New Roman"/>
          <w:color w:val="000000"/>
          <w:sz w:val="28"/>
        </w:rPr>
        <w:t>долженности с баланса является 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основании приказа руководителя Госжилинспекции. Решение о списа</w:t>
      </w:r>
      <w:r>
        <w:rPr>
          <w:rFonts w:ascii="Times New Roman" w:hAnsi="Times New Roman"/>
          <w:color w:val="000000"/>
          <w:sz w:val="28"/>
        </w:rPr>
        <w:t>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rPr>
        <w:t>6. По не исполненной в срок и не соответствующей критериям признания актива дебито</w:t>
      </w:r>
      <w:r>
        <w:rPr>
          <w:rFonts w:ascii="Times New Roman" w:hAnsi="Times New Roman"/>
          <w:color w:val="000000"/>
          <w:sz w:val="28"/>
        </w:rPr>
        <w:t>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w:t>
      </w:r>
      <w:r>
        <w:rPr>
          <w:rFonts w:ascii="Times New Roman" w:hAnsi="Times New Roman"/>
          <w:color w:val="000000"/>
          <w:sz w:val="28"/>
        </w:rPr>
        <w:t xml:space="preserve">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резерв для оплаты отпусков за фактически отработанное время и компенсаций за неиспользованный отпуск работникам Госжилинспекции, включая взносы на обязательное социальн</w:t>
      </w:r>
      <w:r>
        <w:rPr>
          <w:rFonts w:ascii="Times New Roman" w:hAnsi="Times New Roman"/>
          <w:color w:val="000000"/>
          <w:sz w:val="28"/>
        </w:rPr>
        <w:t>ое страхование (далее – Резерв для оплаты отпусков);</w:t>
      </w:r>
    </w:p>
    <w:p w:rsidR="00000000" w:rsidRDefault="006A6DA1">
      <w:pPr>
        <w:spacing w:line="360" w:lineRule="auto"/>
        <w:ind w:firstLine="720"/>
        <w:jc w:val="both"/>
      </w:pPr>
      <w:r>
        <w:rPr>
          <w:rFonts w:ascii="Times New Roman" w:hAnsi="Times New Roman"/>
          <w:color w:val="000000"/>
          <w:sz w:val="28"/>
        </w:rPr>
        <w:t>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lastRenderedPageBreak/>
        <w:t>резерв для оплаты возникающих претензий и исков;</w:t>
      </w:r>
    </w:p>
    <w:p w:rsidR="00000000" w:rsidRDefault="006A6DA1">
      <w:pPr>
        <w:spacing w:line="360" w:lineRule="auto"/>
        <w:ind w:firstLine="720"/>
        <w:jc w:val="both"/>
      </w:pPr>
      <w:r>
        <w:rPr>
          <w:rFonts w:ascii="Times New Roman" w:hAnsi="Times New Roman"/>
          <w:color w:val="000000"/>
          <w:sz w:val="28"/>
        </w:rPr>
        <w:t>резерв по реструктуризации;</w:t>
      </w:r>
    </w:p>
    <w:p w:rsidR="00000000" w:rsidRDefault="006A6DA1">
      <w:pPr>
        <w:spacing w:line="360" w:lineRule="auto"/>
        <w:ind w:firstLine="720"/>
        <w:jc w:val="both"/>
      </w:pPr>
      <w:r>
        <w:rPr>
          <w:rFonts w:ascii="Times New Roman" w:hAnsi="Times New Roman"/>
          <w:color w:val="000000"/>
          <w:sz w:val="28"/>
        </w:rPr>
        <w:t>резерв по гарантийному рем</w:t>
      </w:r>
      <w:r>
        <w:rPr>
          <w:rFonts w:ascii="Times New Roman" w:hAnsi="Times New Roman"/>
          <w:color w:val="000000"/>
          <w:sz w:val="28"/>
        </w:rPr>
        <w:t>онту;</w:t>
      </w:r>
    </w:p>
    <w:p w:rsidR="00000000" w:rsidRDefault="006A6DA1">
      <w:pPr>
        <w:spacing w:line="360" w:lineRule="auto"/>
        <w:ind w:firstLine="720"/>
        <w:jc w:val="both"/>
      </w:pPr>
      <w:r>
        <w:rPr>
          <w:rFonts w:ascii="Times New Roman" w:hAnsi="Times New Roman"/>
          <w:color w:val="000000"/>
          <w:sz w:val="28"/>
        </w:rPr>
        <w:t>резерв 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rPr>
        <w:t>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rPr>
        <w:t>Оценочное обязательство на оплату отпусков за фактически отработанное время определяется ежемесячно на последний день месяца, исходя из данных</w:t>
      </w:r>
      <w:r>
        <w:rPr>
          <w:rFonts w:ascii="Times New Roman" w:hAnsi="Times New Roman"/>
          <w:color w:val="000000"/>
          <w:sz w:val="28"/>
        </w:rPr>
        <w:t xml:space="preserve"> количества дней неиспользованного отпуска по всем сотрудникам на указанную дату, предоставленных кадровой службой Госжилинспекции.</w:t>
      </w:r>
    </w:p>
    <w:p w:rsidR="00000000" w:rsidRDefault="006A6DA1">
      <w:pPr>
        <w:spacing w:line="360" w:lineRule="auto"/>
        <w:ind w:firstLine="72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Резерв для оплаты отпуск</w:t>
      </w:r>
      <w:r>
        <w:rPr>
          <w:rFonts w:ascii="Times New Roman" w:hAnsi="Times New Roman"/>
          <w:color w:val="000000"/>
          <w:sz w:val="28"/>
        </w:rPr>
        <w:t>ов состоит из определяемых отдельно обязательств: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Госжилинспекции в целом по формуле:</w:t>
      </w:r>
    </w:p>
    <w:p w:rsidR="00000000" w:rsidRDefault="006A6DA1">
      <w:pPr>
        <w:spacing w:line="360" w:lineRule="auto"/>
        <w:ind w:firstLine="720"/>
        <w:jc w:val="both"/>
      </w:pPr>
      <w:r>
        <w:rPr>
          <w:rFonts w:ascii="Times New Roman" w:hAnsi="Times New Roman"/>
          <w:color w:val="000000"/>
          <w:sz w:val="28"/>
        </w:rPr>
        <w:t>Обязательства для оплаты отпусков = К1 x ЗП</w:t>
      </w:r>
      <w:r>
        <w:rPr>
          <w:rFonts w:ascii="Times New Roman" w:hAnsi="Times New Roman"/>
          <w:color w:val="000000"/>
          <w:sz w:val="28"/>
        </w:rPr>
        <w:t>ср1 + К2 x ЗПср2 + … + Кn x ЗПсрn,</w:t>
      </w:r>
    </w:p>
    <w:p w:rsidR="00000000" w:rsidRDefault="006A6DA1">
      <w:pPr>
        <w:spacing w:line="360" w:lineRule="auto"/>
        <w:ind w:firstLine="72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20"/>
        <w:jc w:val="both"/>
      </w:pPr>
      <w:r>
        <w:rPr>
          <w:rFonts w:ascii="Times New Roman" w:hAnsi="Times New Roman"/>
          <w:color w:val="000000"/>
          <w:sz w:val="28"/>
        </w:rPr>
        <w:t xml:space="preserve">Резерв по претензиям, искам признается в полной сумме </w:t>
      </w:r>
      <w:r>
        <w:rPr>
          <w:rFonts w:ascii="Times New Roman" w:hAnsi="Times New Roman"/>
          <w:color w:val="000000"/>
          <w:sz w:val="28"/>
        </w:rPr>
        <w:t>претензионных требований и исков по решению руководителя Госжилинспекции.</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Госжилинспекции.</w:t>
      </w:r>
    </w:p>
    <w:p w:rsidR="00000000" w:rsidRDefault="006A6DA1">
      <w:pPr>
        <w:spacing w:line="360" w:lineRule="auto"/>
        <w:ind w:firstLine="720"/>
        <w:jc w:val="both"/>
      </w:pPr>
      <w:r>
        <w:rPr>
          <w:rFonts w:ascii="Times New Roman" w:hAnsi="Times New Roman"/>
          <w:color w:val="000000"/>
          <w:sz w:val="28"/>
        </w:rPr>
        <w:t>Величина создаваемого резерва по расходам без документ</w:t>
      </w:r>
      <w:r>
        <w:rPr>
          <w:rFonts w:ascii="Times New Roman" w:hAnsi="Times New Roman"/>
          <w:color w:val="000000"/>
          <w:sz w:val="28"/>
        </w:rPr>
        <w:t xml:space="preserve">ов определяется комиссией по поступлению и выбытию активов. Решение о создании резерва по </w:t>
      </w:r>
      <w:r>
        <w:rPr>
          <w:rFonts w:ascii="Times New Roman" w:hAnsi="Times New Roman"/>
          <w:color w:val="000000"/>
          <w:sz w:val="28"/>
        </w:rPr>
        <w:lastRenderedPageBreak/>
        <w:t>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 имущества (гражданской ответственности), произведенные в отчет</w:t>
      </w:r>
      <w:r>
        <w:rPr>
          <w:rFonts w:ascii="Times New Roman" w:hAnsi="Times New Roman"/>
          <w:color w:val="000000"/>
          <w:sz w:val="28"/>
        </w:rPr>
        <w:t>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9. Расходы на приобретение неисклю</w:t>
      </w:r>
      <w:r>
        <w:rPr>
          <w:rFonts w:ascii="Times New Roman" w:hAnsi="Times New Roman"/>
          <w:color w:val="000000"/>
          <w:sz w:val="28"/>
        </w:rPr>
        <w:t>чительных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w:t>
      </w:r>
      <w:r>
        <w:rPr>
          <w:rFonts w:ascii="Times New Roman" w:hAnsi="Times New Roman"/>
          <w:color w:val="000000"/>
          <w:sz w:val="28"/>
        </w:rPr>
        <w:t xml:space="preserve">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 xml:space="preserve">10. Аналитический учет поступлений ведется Госжилинспекцией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rPr>
        <w:t xml:space="preserve">11. Признание доходов от предоставления </w:t>
      </w:r>
      <w:r>
        <w:rPr>
          <w:rFonts w:ascii="Times New Roman" w:hAnsi="Times New Roman"/>
          <w:color w:val="000000"/>
          <w:sz w:val="28"/>
        </w:rPr>
        <w:t>права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rPr>
        <w:t>в соответствии с установленным договором аренды (</w:t>
      </w:r>
      <w:r>
        <w:rPr>
          <w:rFonts w:ascii="Times New Roman" w:hAnsi="Times New Roman"/>
          <w:color w:val="000000"/>
          <w:sz w:val="28"/>
        </w:rPr>
        <w:t>имущественного найма) графиком получения арендных платежей (арендной платы).</w:t>
      </w:r>
    </w:p>
    <w:p w:rsidR="00000000" w:rsidRDefault="006A6DA1">
      <w:pPr>
        <w:spacing w:line="360" w:lineRule="auto"/>
        <w:ind w:firstLine="720"/>
        <w:jc w:val="both"/>
      </w:pPr>
      <w:r>
        <w:rPr>
          <w:rFonts w:ascii="Times New Roman" w:hAnsi="Times New Roman"/>
          <w:color w:val="000000"/>
          <w:sz w:val="28"/>
        </w:rPr>
        <w:t>Государственная жилищная инспекция является главным распорядителем средств областного бюджета, подведомственных учреждений не имеет.</w:t>
      </w:r>
    </w:p>
    <w:p w:rsidR="00000000" w:rsidRDefault="006A6DA1">
      <w:pPr>
        <w:spacing w:line="360" w:lineRule="auto"/>
        <w:ind w:firstLine="720"/>
        <w:jc w:val="both"/>
      </w:pPr>
      <w:r>
        <w:rPr>
          <w:rFonts w:ascii="Times New Roman" w:hAnsi="Times New Roman"/>
          <w:b/>
          <w:color w:val="000000"/>
          <w:sz w:val="28"/>
        </w:rPr>
        <w:t>Раздел 2 «Результаты деятельности главного рас</w:t>
      </w:r>
      <w:r>
        <w:rPr>
          <w:rFonts w:ascii="Times New Roman" w:hAnsi="Times New Roman"/>
          <w:b/>
          <w:color w:val="000000"/>
          <w:sz w:val="28"/>
        </w:rPr>
        <w:t>порядителя бюджетных средств»</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xml:space="preserve">Штатная численность Госжилинспекции согласно распоряжению администрации Липецкой области от 26 сентября 2023 года  № 929-р «Об </w:t>
      </w:r>
      <w:r>
        <w:rPr>
          <w:rFonts w:ascii="Times New Roman" w:hAnsi="Times New Roman"/>
          <w:color w:val="000000"/>
          <w:sz w:val="28"/>
        </w:rPr>
        <w:lastRenderedPageBreak/>
        <w:t>утверждении штатного расписания государственной жилищной инспекции Липецкой области»  составляет 5</w:t>
      </w:r>
      <w:r>
        <w:rPr>
          <w:rFonts w:ascii="Times New Roman" w:hAnsi="Times New Roman"/>
          <w:color w:val="000000"/>
          <w:sz w:val="28"/>
        </w:rPr>
        <w:t>3 штатные единицы, из них 43 штатные единицы государственных гражданских служащих службы с месячным фондом оплаты труда 446 582,00 руб., а также 10 штатных единиц работников, замещающих должности, не являющиеся должностями государственной гражданской служб</w:t>
      </w:r>
      <w:r>
        <w:rPr>
          <w:rFonts w:ascii="Times New Roman" w:hAnsi="Times New Roman"/>
          <w:color w:val="000000"/>
          <w:sz w:val="28"/>
        </w:rPr>
        <w:t xml:space="preserve">ы, с месячным фондом оплаты труда  70 200,00 руб. </w:t>
      </w:r>
    </w:p>
    <w:p w:rsidR="00000000" w:rsidRDefault="006A6DA1">
      <w:pPr>
        <w:spacing w:line="360" w:lineRule="auto"/>
        <w:ind w:firstLine="700"/>
        <w:jc w:val="both"/>
      </w:pPr>
      <w:r>
        <w:rPr>
          <w:rFonts w:ascii="Times New Roman" w:hAnsi="Times New Roman"/>
          <w:color w:val="000000"/>
          <w:sz w:val="28"/>
        </w:rPr>
        <w:t>В рамках исполнения государственных функций по надзору за соблюдением требований жилищного законодательства, контролю за обеспечением прав и законных интересов граждан и государства при предоставлении насе</w:t>
      </w:r>
      <w:r>
        <w:rPr>
          <w:rFonts w:ascii="Times New Roman" w:hAnsi="Times New Roman"/>
          <w:color w:val="000000"/>
          <w:sz w:val="28"/>
        </w:rPr>
        <w:t xml:space="preserve">лению жилищных и коммунальных услуг, использованием и сохранностью жилищного фонда и общего имущества собственников  помещений в многоквартирных домах, по осуществлению лицензионного контроля предпринимательской деятельности по управлению многоквартирными </w:t>
      </w:r>
      <w:r>
        <w:rPr>
          <w:rFonts w:ascii="Times New Roman" w:hAnsi="Times New Roman"/>
          <w:color w:val="000000"/>
          <w:sz w:val="28"/>
        </w:rPr>
        <w:t>домами в 2023 году государственной жилищной инспекцией Липецкой области проведена следующая работа.</w:t>
      </w:r>
    </w:p>
    <w:p w:rsidR="00000000" w:rsidRDefault="006A6DA1">
      <w:pPr>
        <w:spacing w:line="360" w:lineRule="auto"/>
        <w:ind w:firstLine="700"/>
        <w:jc w:val="both"/>
      </w:pPr>
      <w:r>
        <w:rPr>
          <w:rFonts w:ascii="Times New Roman" w:hAnsi="Times New Roman"/>
          <w:color w:val="000000"/>
          <w:sz w:val="28"/>
        </w:rPr>
        <w:t>В 2023 году в Госжилинспекцию поступило 23 784 обращения, которые содержали следующие вопросы:</w:t>
      </w:r>
    </w:p>
    <w:p w:rsidR="00000000" w:rsidRDefault="006A6DA1">
      <w:pPr>
        <w:spacing w:line="360" w:lineRule="auto"/>
        <w:ind w:firstLine="700"/>
        <w:jc w:val="both"/>
      </w:pPr>
      <w:r>
        <w:rPr>
          <w:rFonts w:ascii="Times New Roman" w:hAnsi="Times New Roman"/>
          <w:color w:val="000000"/>
          <w:sz w:val="28"/>
        </w:rPr>
        <w:t>1. Нарушение содержания многоквартирных жилых домов и придомо</w:t>
      </w:r>
      <w:r>
        <w:rPr>
          <w:rFonts w:ascii="Times New Roman" w:hAnsi="Times New Roman"/>
          <w:color w:val="000000"/>
          <w:sz w:val="28"/>
        </w:rPr>
        <w:t>вой территории – 7 488 (31,5%);</w:t>
      </w:r>
    </w:p>
    <w:p w:rsidR="00000000" w:rsidRDefault="006A6DA1">
      <w:pPr>
        <w:spacing w:line="360" w:lineRule="auto"/>
        <w:ind w:firstLine="700"/>
        <w:jc w:val="both"/>
      </w:pPr>
      <w:r>
        <w:rPr>
          <w:rFonts w:ascii="Times New Roman" w:hAnsi="Times New Roman"/>
          <w:color w:val="000000"/>
          <w:sz w:val="28"/>
        </w:rPr>
        <w:t>2. Нарушение уровня и режима предоставления коммунальных услуг – 5 228 (22%);</w:t>
      </w:r>
    </w:p>
    <w:p w:rsidR="00000000" w:rsidRDefault="006A6DA1">
      <w:pPr>
        <w:spacing w:line="360" w:lineRule="auto"/>
        <w:ind w:firstLine="700"/>
        <w:jc w:val="both"/>
      </w:pPr>
      <w:r>
        <w:rPr>
          <w:rFonts w:ascii="Times New Roman" w:hAnsi="Times New Roman"/>
          <w:color w:val="000000"/>
          <w:sz w:val="28"/>
        </w:rPr>
        <w:t xml:space="preserve">3. Начисление платы за коммунальные услуги, общедомовые приборы учета коммунальных ресурсов – 2 717 (11,4%); </w:t>
      </w:r>
    </w:p>
    <w:p w:rsidR="00000000" w:rsidRDefault="006A6DA1">
      <w:pPr>
        <w:spacing w:line="360" w:lineRule="auto"/>
        <w:ind w:firstLine="700"/>
        <w:jc w:val="both"/>
      </w:pPr>
      <w:r>
        <w:rPr>
          <w:rFonts w:ascii="Times New Roman" w:hAnsi="Times New Roman"/>
          <w:color w:val="000000"/>
          <w:sz w:val="28"/>
        </w:rPr>
        <w:t xml:space="preserve">4. Нарушение технического состояния </w:t>
      </w:r>
      <w:r>
        <w:rPr>
          <w:rFonts w:ascii="Times New Roman" w:hAnsi="Times New Roman"/>
          <w:color w:val="000000"/>
          <w:sz w:val="28"/>
        </w:rPr>
        <w:t xml:space="preserve">строительных конструкций дома – 2 483 (10,4%); </w:t>
      </w:r>
    </w:p>
    <w:p w:rsidR="00000000" w:rsidRDefault="006A6DA1">
      <w:pPr>
        <w:spacing w:line="360" w:lineRule="auto"/>
        <w:ind w:firstLine="700"/>
        <w:jc w:val="both"/>
      </w:pPr>
      <w:r>
        <w:rPr>
          <w:rFonts w:ascii="Times New Roman" w:hAnsi="Times New Roman"/>
          <w:color w:val="000000"/>
          <w:sz w:val="28"/>
        </w:rPr>
        <w:t xml:space="preserve">5. Нарушение технического состояния внутридомового инженерного оборудования – 2 041 (8,6%); </w:t>
      </w:r>
    </w:p>
    <w:p w:rsidR="00000000" w:rsidRDefault="006A6DA1">
      <w:pPr>
        <w:spacing w:line="360" w:lineRule="auto"/>
        <w:ind w:firstLine="700"/>
        <w:jc w:val="both"/>
      </w:pPr>
      <w:r>
        <w:rPr>
          <w:rFonts w:ascii="Times New Roman" w:hAnsi="Times New Roman"/>
          <w:color w:val="000000"/>
          <w:sz w:val="28"/>
        </w:rPr>
        <w:lastRenderedPageBreak/>
        <w:t>6. Несогласие с установленным размером платы за содержание и ремонт жилья, выбор способа управления, управление мно</w:t>
      </w:r>
      <w:r>
        <w:rPr>
          <w:rFonts w:ascii="Times New Roman" w:hAnsi="Times New Roman"/>
          <w:color w:val="000000"/>
          <w:sz w:val="28"/>
        </w:rPr>
        <w:t xml:space="preserve">гоквартирным домом – 1 863 (7,8%); </w:t>
      </w:r>
    </w:p>
    <w:p w:rsidR="00000000" w:rsidRDefault="006A6DA1">
      <w:pPr>
        <w:spacing w:line="360" w:lineRule="auto"/>
        <w:ind w:firstLine="700"/>
        <w:jc w:val="both"/>
      </w:pPr>
      <w:r>
        <w:rPr>
          <w:rFonts w:ascii="Times New Roman" w:hAnsi="Times New Roman"/>
          <w:color w:val="000000"/>
          <w:sz w:val="28"/>
        </w:rPr>
        <w:t>7. Нарушение организации технического обслуживания и ремонта зданий – 1 028 (4,3%);</w:t>
      </w:r>
    </w:p>
    <w:p w:rsidR="00000000" w:rsidRDefault="006A6DA1">
      <w:pPr>
        <w:spacing w:line="360" w:lineRule="auto"/>
        <w:ind w:firstLine="700"/>
        <w:jc w:val="both"/>
      </w:pPr>
      <w:r>
        <w:rPr>
          <w:rFonts w:ascii="Times New Roman" w:hAnsi="Times New Roman"/>
          <w:color w:val="000000"/>
          <w:sz w:val="28"/>
        </w:rPr>
        <w:t xml:space="preserve">8. Нарушение порядка проведения перевода, перепланировки, переустройства жилого помещения – 279 (1,2%); </w:t>
      </w:r>
    </w:p>
    <w:p w:rsidR="00000000" w:rsidRDefault="006A6DA1">
      <w:pPr>
        <w:spacing w:line="360" w:lineRule="auto"/>
        <w:ind w:firstLine="700"/>
        <w:jc w:val="both"/>
      </w:pPr>
      <w:r>
        <w:rPr>
          <w:rFonts w:ascii="Times New Roman" w:hAnsi="Times New Roman"/>
          <w:color w:val="000000"/>
          <w:sz w:val="28"/>
        </w:rPr>
        <w:t xml:space="preserve">9. Непригодные многоквартирные </w:t>
      </w:r>
      <w:r>
        <w:rPr>
          <w:rFonts w:ascii="Times New Roman" w:hAnsi="Times New Roman"/>
          <w:color w:val="000000"/>
          <w:sz w:val="28"/>
        </w:rPr>
        <w:t xml:space="preserve">дома и переселение – 59 (0,3%); </w:t>
      </w:r>
    </w:p>
    <w:p w:rsidR="00000000" w:rsidRDefault="006A6DA1">
      <w:pPr>
        <w:spacing w:line="360" w:lineRule="auto"/>
        <w:ind w:firstLine="700"/>
        <w:jc w:val="both"/>
      </w:pPr>
      <w:r>
        <w:rPr>
          <w:rFonts w:ascii="Times New Roman" w:hAnsi="Times New Roman"/>
          <w:color w:val="000000"/>
          <w:sz w:val="28"/>
        </w:rPr>
        <w:t>10. Прочие вопросы – 598 (2,5%).</w:t>
      </w:r>
    </w:p>
    <w:p w:rsidR="00000000" w:rsidRDefault="006A6DA1">
      <w:pPr>
        <w:spacing w:line="360" w:lineRule="auto"/>
        <w:ind w:firstLine="700"/>
        <w:jc w:val="both"/>
      </w:pPr>
      <w:r>
        <w:rPr>
          <w:rFonts w:ascii="Times New Roman" w:hAnsi="Times New Roman"/>
          <w:color w:val="000000"/>
          <w:sz w:val="28"/>
        </w:rPr>
        <w:t>За отчетный период проведено 464 контрольных мероприятия, по результатам которых выдано 134 предписания об устранении выявленных нарушений, 3 784 предостережения о недопустимости нарушения т</w:t>
      </w:r>
      <w:r>
        <w:rPr>
          <w:rFonts w:ascii="Times New Roman" w:hAnsi="Times New Roman"/>
          <w:color w:val="000000"/>
          <w:sz w:val="28"/>
        </w:rPr>
        <w:t>ребований жилищного законодательства, составлено 225 протоколов об административном правонарушении</w:t>
      </w:r>
      <w:r>
        <w:rPr>
          <w:rFonts w:ascii="Times New Roman" w:hAnsi="Times New Roman"/>
          <w:i/>
          <w:color w:val="000000"/>
          <w:sz w:val="28"/>
        </w:rPr>
        <w:t xml:space="preserve">. </w:t>
      </w:r>
      <w:r>
        <w:rPr>
          <w:rFonts w:ascii="Times New Roman" w:hAnsi="Times New Roman"/>
          <w:color w:val="000000"/>
          <w:sz w:val="28"/>
        </w:rPr>
        <w:t>Общая сумма наложенных административных штрафов составила 13,6 млн. руб. По протоколам Госжилинспекции взыскано 8,2 млн.руб.</w:t>
      </w:r>
    </w:p>
    <w:p w:rsidR="00000000" w:rsidRDefault="006A6DA1">
      <w:pPr>
        <w:spacing w:line="360" w:lineRule="auto"/>
        <w:ind w:firstLine="700"/>
        <w:jc w:val="both"/>
      </w:pPr>
      <w:r>
        <w:rPr>
          <w:rFonts w:ascii="Times New Roman" w:hAnsi="Times New Roman"/>
          <w:color w:val="000000"/>
          <w:sz w:val="28"/>
        </w:rPr>
        <w:t>Следует отметить, что большая ч</w:t>
      </w:r>
      <w:r>
        <w:rPr>
          <w:rFonts w:ascii="Times New Roman" w:hAnsi="Times New Roman"/>
          <w:color w:val="000000"/>
          <w:sz w:val="28"/>
        </w:rPr>
        <w:t>асть выявленных в результате контрольных мероприятий нарушений управляющими организациями оперативно устранена. В установленные сроки исполнены 96% выданных Госжилинспекцией предписаний и предостережений. Остальные предписания и предостережения находятся н</w:t>
      </w:r>
      <w:r>
        <w:rPr>
          <w:rFonts w:ascii="Times New Roman" w:hAnsi="Times New Roman"/>
          <w:color w:val="000000"/>
          <w:sz w:val="28"/>
        </w:rPr>
        <w:t>а контроле Госжилинспекции.</w:t>
      </w:r>
    </w:p>
    <w:p w:rsidR="00000000" w:rsidRDefault="006A6DA1">
      <w:pPr>
        <w:spacing w:line="360" w:lineRule="auto"/>
        <w:ind w:firstLine="700"/>
        <w:jc w:val="both"/>
      </w:pPr>
      <w:r>
        <w:rPr>
          <w:rFonts w:ascii="Times New Roman" w:hAnsi="Times New Roman"/>
          <w:color w:val="000000"/>
          <w:sz w:val="28"/>
        </w:rPr>
        <w:t>В отчетном периоде гражданам сделан перерасчет платы за коммунальные услуги (возврат средств) на сумму 7,2 млн. руб.</w:t>
      </w:r>
    </w:p>
    <w:p w:rsidR="00000000" w:rsidRDefault="006A6DA1">
      <w:pPr>
        <w:spacing w:line="360" w:lineRule="auto"/>
        <w:ind w:firstLine="700"/>
        <w:jc w:val="both"/>
      </w:pPr>
      <w:r>
        <w:rPr>
          <w:rFonts w:ascii="Times New Roman" w:hAnsi="Times New Roman"/>
          <w:color w:val="000000"/>
          <w:sz w:val="28"/>
        </w:rPr>
        <w:t>В Госжилинспекции действует «горячая линия», на которую принимаются сообщения по вопросам, относящимся к компет</w:t>
      </w:r>
      <w:r>
        <w:rPr>
          <w:rFonts w:ascii="Times New Roman" w:hAnsi="Times New Roman"/>
          <w:color w:val="000000"/>
          <w:sz w:val="28"/>
        </w:rPr>
        <w:t>енции Госжилинспекции.</w:t>
      </w:r>
    </w:p>
    <w:p w:rsidR="00000000" w:rsidRDefault="006A6DA1">
      <w:pPr>
        <w:spacing w:line="360" w:lineRule="auto"/>
        <w:ind w:firstLine="700"/>
        <w:jc w:val="both"/>
      </w:pPr>
      <w:r>
        <w:rPr>
          <w:rFonts w:ascii="Times New Roman" w:hAnsi="Times New Roman"/>
          <w:color w:val="000000"/>
          <w:sz w:val="28"/>
        </w:rPr>
        <w:t>В 2023 году на «горячую линию» поступило 657 сообщений граждан. Большинство из них касались вопросов содержания многоквартирных домов и предоставления коммунальных услуг.</w:t>
      </w:r>
    </w:p>
    <w:p w:rsidR="00000000" w:rsidRDefault="006A6DA1">
      <w:pPr>
        <w:spacing w:line="360" w:lineRule="auto"/>
        <w:ind w:firstLine="700"/>
        <w:jc w:val="both"/>
      </w:pPr>
      <w:r>
        <w:rPr>
          <w:rFonts w:ascii="Times New Roman" w:hAnsi="Times New Roman"/>
          <w:color w:val="000000"/>
          <w:sz w:val="28"/>
        </w:rPr>
        <w:lastRenderedPageBreak/>
        <w:t>По всем поступившим сообщениям в адрес управляющих организаций</w:t>
      </w:r>
      <w:r>
        <w:rPr>
          <w:rFonts w:ascii="Times New Roman" w:hAnsi="Times New Roman"/>
          <w:color w:val="000000"/>
          <w:sz w:val="28"/>
        </w:rPr>
        <w:t xml:space="preserve"> Госжилинспекцией оперативно приняты меры по устранению нарушений.</w:t>
      </w:r>
    </w:p>
    <w:p w:rsidR="00000000" w:rsidRDefault="006A6DA1">
      <w:pPr>
        <w:spacing w:line="360" w:lineRule="auto"/>
        <w:ind w:firstLine="720"/>
        <w:jc w:val="both"/>
      </w:pPr>
      <w:r>
        <w:rPr>
          <w:rFonts w:ascii="Times New Roman" w:hAnsi="Times New Roman"/>
          <w:b/>
          <w:color w:val="000000"/>
          <w:sz w:val="28"/>
        </w:rPr>
        <w:t>Раздел 3 «Анализ отчета об исполнении бюджета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t>В составе бюджетной отчетности на 01 января 2024 года представлены следующие формы:</w:t>
      </w:r>
    </w:p>
    <w:p w:rsidR="00000000" w:rsidRDefault="006A6DA1">
      <w:pPr>
        <w:spacing w:line="360" w:lineRule="auto"/>
        <w:ind w:firstLine="720"/>
        <w:jc w:val="both"/>
      </w:pPr>
      <w:r>
        <w:rPr>
          <w:rFonts w:ascii="Times New Roman" w:hAnsi="Times New Roman"/>
          <w:color w:val="000000"/>
          <w:sz w:val="28"/>
        </w:rPr>
        <w:t>- Справка по закл</w:t>
      </w:r>
      <w:r>
        <w:rPr>
          <w:rFonts w:ascii="Times New Roman" w:hAnsi="Times New Roman"/>
          <w:color w:val="000000"/>
          <w:sz w:val="28"/>
        </w:rPr>
        <w:t>ючению счетов бюджетного учета отчетного финансового года (ф.0503110);</w:t>
      </w:r>
    </w:p>
    <w:p w:rsidR="00000000" w:rsidRDefault="006A6DA1">
      <w:pPr>
        <w:spacing w:line="360" w:lineRule="auto"/>
        <w:ind w:firstLine="72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2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20"/>
        <w:jc w:val="both"/>
      </w:pPr>
      <w:r>
        <w:rPr>
          <w:rFonts w:ascii="Times New Roman" w:hAnsi="Times New Roman"/>
          <w:color w:val="000000"/>
          <w:sz w:val="28"/>
        </w:rPr>
        <w:t>- Справка по консолидируемым расчетам (ф. 0503125);</w:t>
      </w:r>
    </w:p>
    <w:p w:rsidR="00000000" w:rsidRDefault="006A6DA1">
      <w:pPr>
        <w:spacing w:line="360" w:lineRule="auto"/>
        <w:ind w:firstLine="720"/>
        <w:jc w:val="both"/>
      </w:pPr>
      <w:r>
        <w:rPr>
          <w:rFonts w:ascii="Times New Roman" w:hAnsi="Times New Roman"/>
          <w:color w:val="000000"/>
          <w:sz w:val="28"/>
        </w:rPr>
        <w:t>- Отчет об исполнении бю</w:t>
      </w:r>
      <w:r>
        <w:rPr>
          <w:rFonts w:ascii="Times New Roman" w:hAnsi="Times New Roman"/>
          <w:color w:val="000000"/>
          <w:sz w:val="28"/>
        </w:rPr>
        <w:t>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w:t>
      </w:r>
    </w:p>
    <w:p w:rsidR="00000000" w:rsidRDefault="006A6DA1">
      <w:pPr>
        <w:spacing w:line="360" w:lineRule="auto"/>
        <w:ind w:firstLine="720"/>
        <w:jc w:val="both"/>
      </w:pPr>
      <w:r>
        <w:rPr>
          <w:rFonts w:ascii="Times New Roman" w:hAnsi="Times New Roman"/>
          <w:color w:val="000000"/>
          <w:sz w:val="28"/>
        </w:rPr>
        <w:t>- Отчет об исполнении бюджет</w:t>
      </w:r>
      <w:r>
        <w:rPr>
          <w:rFonts w:ascii="Times New Roman" w:hAnsi="Times New Roman"/>
          <w:color w:val="000000"/>
          <w:sz w:val="28"/>
        </w:rPr>
        <w:t>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20"/>
        <w:jc w:val="both"/>
      </w:pPr>
      <w:r>
        <w:rPr>
          <w:rFonts w:ascii="Times New Roman" w:hAnsi="Times New Roman"/>
          <w:color w:val="000000"/>
          <w:sz w:val="28"/>
        </w:rPr>
        <w:t>- Отчет о бюджетных обязател</w:t>
      </w:r>
      <w:r>
        <w:rPr>
          <w:rFonts w:ascii="Times New Roman" w:hAnsi="Times New Roman"/>
          <w:color w:val="000000"/>
          <w:sz w:val="28"/>
        </w:rPr>
        <w:t>ьствах (ф.0503128);</w:t>
      </w:r>
    </w:p>
    <w:p w:rsidR="00000000" w:rsidRDefault="006A6DA1">
      <w:pPr>
        <w:spacing w:line="360" w:lineRule="auto"/>
        <w:ind w:firstLine="72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(ф.0503130);  </w:t>
      </w:r>
    </w:p>
    <w:p w:rsidR="00000000" w:rsidRDefault="006A6DA1">
      <w:pPr>
        <w:spacing w:line="360" w:lineRule="auto"/>
        <w:ind w:firstLine="720"/>
        <w:jc w:val="both"/>
      </w:pPr>
      <w:r>
        <w:rPr>
          <w:rFonts w:ascii="Times New Roman" w:hAnsi="Times New Roman"/>
          <w:color w:val="000000"/>
          <w:sz w:val="28"/>
        </w:rPr>
        <w:t>- П</w:t>
      </w:r>
      <w:r>
        <w:rPr>
          <w:rFonts w:ascii="Times New Roman" w:hAnsi="Times New Roman"/>
          <w:color w:val="000000"/>
          <w:sz w:val="28"/>
        </w:rPr>
        <w:t>ояснительная записка текстовая часть (ф.0503160);</w:t>
      </w:r>
    </w:p>
    <w:p w:rsidR="00000000" w:rsidRDefault="006A6DA1">
      <w:pPr>
        <w:spacing w:line="360" w:lineRule="auto"/>
        <w:ind w:firstLine="72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20"/>
        <w:jc w:val="both"/>
      </w:pPr>
      <w:r>
        <w:rPr>
          <w:rFonts w:ascii="Times New Roman" w:hAnsi="Times New Roman"/>
          <w:color w:val="000000"/>
          <w:sz w:val="28"/>
        </w:rPr>
        <w:t>- Анализ отчета об исполнении бюджета (Таблица 13);</w:t>
      </w:r>
    </w:p>
    <w:p w:rsidR="00000000" w:rsidRDefault="006A6DA1">
      <w:pPr>
        <w:spacing w:line="360" w:lineRule="auto"/>
        <w:ind w:firstLine="720"/>
        <w:jc w:val="both"/>
      </w:pPr>
      <w:r>
        <w:rPr>
          <w:rFonts w:ascii="Times New Roman" w:hAnsi="Times New Roman"/>
          <w:color w:val="000000"/>
          <w:sz w:val="28"/>
        </w:rPr>
        <w:lastRenderedPageBreak/>
        <w:t>- Анализ показателей отчетности (Таблица 14);</w:t>
      </w:r>
    </w:p>
    <w:p w:rsidR="00000000" w:rsidRDefault="006A6DA1">
      <w:pPr>
        <w:spacing w:line="360" w:lineRule="auto"/>
        <w:ind w:firstLine="720"/>
        <w:jc w:val="both"/>
      </w:pPr>
      <w:r>
        <w:rPr>
          <w:rFonts w:ascii="Times New Roman" w:hAnsi="Times New Roman"/>
          <w:color w:val="000000"/>
          <w:sz w:val="28"/>
        </w:rPr>
        <w:t>- Причины увеличения прос</w:t>
      </w:r>
      <w:r>
        <w:rPr>
          <w:rFonts w:ascii="Times New Roman" w:hAnsi="Times New Roman"/>
          <w:color w:val="000000"/>
          <w:sz w:val="28"/>
        </w:rPr>
        <w:t>роченной задолженности (Таблица 15);</w:t>
      </w:r>
    </w:p>
    <w:p w:rsidR="00000000" w:rsidRDefault="006A6DA1">
      <w:pPr>
        <w:spacing w:line="360" w:lineRule="auto"/>
        <w:ind w:firstLine="720"/>
        <w:jc w:val="both"/>
      </w:pPr>
      <w:r>
        <w:rPr>
          <w:rFonts w:ascii="Times New Roman" w:hAnsi="Times New Roman"/>
          <w:color w:val="000000"/>
          <w:sz w:val="28"/>
        </w:rPr>
        <w:t>- Прочие вопросы деятельности (Таблица 16);</w:t>
      </w:r>
    </w:p>
    <w:p w:rsidR="00000000" w:rsidRDefault="006A6DA1">
      <w:pPr>
        <w:spacing w:line="360" w:lineRule="auto"/>
        <w:ind w:firstLine="72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2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2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rPr>
        <w:t xml:space="preserve">Сведения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t>- Сведения об изменении остатков валюты баланса (ф. 0503173);</w:t>
      </w:r>
    </w:p>
    <w:p w:rsidR="00000000" w:rsidRDefault="006A6DA1">
      <w:pPr>
        <w:spacing w:line="360" w:lineRule="auto"/>
        <w:ind w:firstLine="72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20"/>
        <w:jc w:val="both"/>
      </w:pPr>
      <w:r>
        <w:rPr>
          <w:rFonts w:ascii="Times New Roman" w:hAnsi="Times New Roman"/>
          <w:color w:val="000000"/>
          <w:sz w:val="28"/>
        </w:rPr>
        <w:t> - Сведения об остатках денеж</w:t>
      </w:r>
      <w:r>
        <w:rPr>
          <w:rFonts w:ascii="Times New Roman" w:hAnsi="Times New Roman"/>
          <w:color w:val="000000"/>
          <w:sz w:val="28"/>
        </w:rPr>
        <w:t>ных средств на счетах получателя бюджетных средств (средства во временном распоряжении) (ф.0503178);</w:t>
      </w:r>
    </w:p>
    <w:p w:rsidR="00000000" w:rsidRDefault="006A6DA1">
      <w:pPr>
        <w:spacing w:line="360" w:lineRule="auto"/>
        <w:ind w:firstLine="72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color w:val="000000"/>
          <w:sz w:val="24"/>
        </w:rPr>
        <w:t> </w:t>
      </w:r>
      <w:r>
        <w:rPr>
          <w:rFonts w:ascii="Times New Roman" w:hAnsi="Times New Roman"/>
          <w:color w:val="000000"/>
          <w:sz w:val="28"/>
        </w:rPr>
        <w:t xml:space="preserve">В </w:t>
      </w:r>
      <w:r>
        <w:rPr>
          <w:rFonts w:ascii="Times New Roman" w:hAnsi="Times New Roman"/>
          <w:b/>
          <w:color w:val="000000"/>
          <w:sz w:val="28"/>
        </w:rPr>
        <w:t>справке по консолидируемым расчетам (</w:t>
      </w:r>
      <w:r>
        <w:rPr>
          <w:rFonts w:ascii="Times New Roman" w:hAnsi="Times New Roman"/>
          <w:b/>
          <w:color w:val="000000"/>
          <w:sz w:val="28"/>
        </w:rPr>
        <w:t>ф. 0503125)</w:t>
      </w:r>
      <w:r>
        <w:rPr>
          <w:rFonts w:ascii="Times New Roman" w:hAnsi="Times New Roman"/>
          <w:color w:val="000000"/>
          <w:sz w:val="28"/>
        </w:rPr>
        <w:t xml:space="preserve"> по коду счета 1 401 20 281 отражена безвозмездная передача </w:t>
      </w:r>
      <w:r>
        <w:rPr>
          <w:rFonts w:ascii="Times New Roman" w:hAnsi="Times New Roman"/>
          <w:color w:val="000000"/>
          <w:sz w:val="28"/>
          <w:shd w:val="clear" w:color="auto" w:fill="FFFFFF"/>
        </w:rPr>
        <w:t>основных средств. Н</w:t>
      </w:r>
      <w:r>
        <w:rPr>
          <w:rFonts w:ascii="Times New Roman" w:hAnsi="Times New Roman"/>
          <w:color w:val="000000"/>
          <w:sz w:val="28"/>
        </w:rPr>
        <w:t>а основании решения управления имущественных и земельных отношений Липецкой области от 09.06.2023 № 546 Управлению жилищно-коммунального хозяйства Липецкой области пе</w:t>
      </w:r>
      <w:r>
        <w:rPr>
          <w:rFonts w:ascii="Times New Roman" w:hAnsi="Times New Roman"/>
          <w:color w:val="000000"/>
          <w:sz w:val="28"/>
        </w:rPr>
        <w:t xml:space="preserve">редан ноутбук на сумму 55 500,00 руб. со 100% амортизацией. </w:t>
      </w:r>
    </w:p>
    <w:p w:rsidR="00000000" w:rsidRDefault="006A6DA1">
      <w:pPr>
        <w:spacing w:line="360" w:lineRule="auto"/>
        <w:ind w:firstLine="720"/>
        <w:jc w:val="both"/>
      </w:pPr>
      <w:r>
        <w:rPr>
          <w:rFonts w:ascii="Times New Roman" w:hAnsi="Times New Roman"/>
          <w:b/>
          <w:color w:val="000000"/>
          <w:sz w:val="28"/>
        </w:rPr>
        <w:t>Отчет об исполнении бюджета главного распорядителя бюджетных средств (ф.0503127).</w:t>
      </w:r>
    </w:p>
    <w:p w:rsidR="00000000" w:rsidRDefault="006A6DA1">
      <w:pPr>
        <w:spacing w:line="360" w:lineRule="auto"/>
        <w:ind w:firstLine="700"/>
        <w:jc w:val="both"/>
      </w:pPr>
      <w:r>
        <w:rPr>
          <w:rFonts w:ascii="Times New Roman" w:hAnsi="Times New Roman"/>
          <w:color w:val="000000"/>
          <w:sz w:val="28"/>
        </w:rPr>
        <w:t>Утверждены бюджетные назначения по доходам на сумму 3 329 000,00 руб.</w:t>
      </w:r>
    </w:p>
    <w:p w:rsidR="00000000" w:rsidRDefault="006A6DA1">
      <w:pPr>
        <w:spacing w:line="360" w:lineRule="auto"/>
        <w:ind w:firstLine="700"/>
        <w:jc w:val="both"/>
      </w:pPr>
      <w:r>
        <w:rPr>
          <w:rFonts w:ascii="Times New Roman" w:hAnsi="Times New Roman"/>
          <w:color w:val="000000"/>
          <w:sz w:val="28"/>
        </w:rPr>
        <w:t xml:space="preserve">По состоянию на 01 января 2024 года доходы </w:t>
      </w:r>
      <w:r>
        <w:rPr>
          <w:rFonts w:ascii="Times New Roman" w:hAnsi="Times New Roman"/>
          <w:color w:val="000000"/>
          <w:sz w:val="28"/>
        </w:rPr>
        <w:t>Госжилинспекции составили 8 279 512,60 руб., в том числе:</w:t>
      </w:r>
    </w:p>
    <w:p w:rsidR="00000000" w:rsidRDefault="006A6DA1">
      <w:pPr>
        <w:spacing w:line="360" w:lineRule="auto"/>
        <w:ind w:firstLine="700"/>
        <w:jc w:val="both"/>
      </w:pPr>
      <w:r>
        <w:rPr>
          <w:rFonts w:ascii="Times New Roman" w:hAnsi="Times New Roman"/>
          <w:color w:val="000000"/>
          <w:sz w:val="28"/>
        </w:rPr>
        <w:lastRenderedPageBreak/>
        <w:t xml:space="preserve">- по КБК 015 10807400011000110 «Государственная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w:t>
      </w:r>
      <w:r>
        <w:rPr>
          <w:rFonts w:ascii="Times New Roman" w:hAnsi="Times New Roman"/>
          <w:color w:val="000000"/>
          <w:sz w:val="28"/>
        </w:rPr>
        <w:t>многоквартирными домами» на сумму – (-5 000,00) руб.;</w:t>
      </w:r>
    </w:p>
    <w:p w:rsidR="00000000" w:rsidRDefault="006A6DA1">
      <w:pPr>
        <w:spacing w:line="360" w:lineRule="auto"/>
        <w:ind w:firstLine="700"/>
        <w:jc w:val="both"/>
      </w:pPr>
      <w:r>
        <w:rPr>
          <w:rFonts w:ascii="Times New Roman" w:hAnsi="Times New Roman"/>
          <w:color w:val="000000"/>
          <w:sz w:val="28"/>
        </w:rPr>
        <w:t>- по КБК 015 11302992020000130 «Прочие доходы от компенсации затрат бюджетов субъектов Российской Федерации» на сумму 22 771,57 руб.;</w:t>
      </w:r>
    </w:p>
    <w:p w:rsidR="00000000" w:rsidRDefault="006A6DA1">
      <w:pPr>
        <w:spacing w:line="360" w:lineRule="auto"/>
        <w:ind w:firstLine="700"/>
        <w:jc w:val="both"/>
      </w:pPr>
      <w:r>
        <w:rPr>
          <w:rFonts w:ascii="Times New Roman" w:hAnsi="Times New Roman"/>
          <w:color w:val="000000"/>
          <w:sz w:val="28"/>
        </w:rPr>
        <w:t>- по КБК 015 11601072010000140 «Административные штрафы, установленн</w:t>
      </w:r>
      <w:r>
        <w:rPr>
          <w:rFonts w:ascii="Times New Roman" w:hAnsi="Times New Roman"/>
          <w:color w:val="000000"/>
          <w:sz w:val="28"/>
        </w:rPr>
        <w:t>ые главой 7 Кодекса Российской Федерации об административных правонарушениях, за административные правонарушения в области охраны собственности» на сумму 962 000,00 руб.;</w:t>
      </w:r>
    </w:p>
    <w:p w:rsidR="00000000" w:rsidRDefault="006A6DA1">
      <w:pPr>
        <w:spacing w:line="360" w:lineRule="auto"/>
        <w:ind w:firstLine="700"/>
        <w:jc w:val="both"/>
      </w:pPr>
      <w:r>
        <w:rPr>
          <w:rFonts w:ascii="Times New Roman" w:hAnsi="Times New Roman"/>
          <w:color w:val="000000"/>
          <w:sz w:val="28"/>
        </w:rPr>
        <w:t xml:space="preserve">- КБК 015 11601092010000140 «Административные штрафы, установленные главой 9 Кодекса </w:t>
      </w:r>
      <w:r>
        <w:rPr>
          <w:rFonts w:ascii="Times New Roman" w:hAnsi="Times New Roman"/>
          <w:color w:val="000000"/>
          <w:sz w:val="28"/>
        </w:rPr>
        <w:t>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w:t>
      </w:r>
      <w:r>
        <w:rPr>
          <w:rFonts w:ascii="Times New Roman" w:hAnsi="Times New Roman"/>
          <w:color w:val="000000"/>
          <w:sz w:val="28"/>
        </w:rPr>
        <w:t>оссийской Федерации» на сумму 29 000,00 руб.;</w:t>
      </w:r>
    </w:p>
    <w:p w:rsidR="00000000" w:rsidRDefault="006A6DA1">
      <w:pPr>
        <w:spacing w:line="360" w:lineRule="auto"/>
        <w:ind w:firstLine="700"/>
        <w:jc w:val="both"/>
      </w:pPr>
      <w:r>
        <w:rPr>
          <w:rFonts w:ascii="Times New Roman" w:hAnsi="Times New Roman"/>
          <w:color w:val="000000"/>
          <w:sz w:val="28"/>
        </w:rPr>
        <w:t>- КБК 015 11601132010000140 «Административные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w:t>
      </w:r>
      <w:r>
        <w:rPr>
          <w:rFonts w:ascii="Times New Roman" w:hAnsi="Times New Roman"/>
          <w:color w:val="000000"/>
          <w:sz w:val="28"/>
        </w:rPr>
        <w:t>алагаемые должностными лицами органов исполнительной власти субъектов Российской Федерации, учреждениями субъектов Российской Федерации» на сумму 16 000,45 руб.;</w:t>
      </w:r>
    </w:p>
    <w:p w:rsidR="00000000" w:rsidRDefault="006A6DA1">
      <w:pPr>
        <w:spacing w:line="360" w:lineRule="auto"/>
        <w:ind w:firstLine="700"/>
        <w:jc w:val="both"/>
      </w:pPr>
      <w:r>
        <w:rPr>
          <w:rFonts w:ascii="Times New Roman" w:hAnsi="Times New Roman"/>
          <w:color w:val="000000"/>
          <w:sz w:val="28"/>
        </w:rPr>
        <w:t>- по КБК 015 11601142010000140 «Административные штрафы, установленные главой 14 Кодекса Росси</w:t>
      </w:r>
      <w:r>
        <w:rPr>
          <w:rFonts w:ascii="Times New Roman" w:hAnsi="Times New Roman"/>
          <w:color w:val="000000"/>
          <w:sz w:val="28"/>
        </w:rPr>
        <w:t>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 сумму 6 826 282,72 руб.;</w:t>
      </w:r>
    </w:p>
    <w:p w:rsidR="00000000" w:rsidRDefault="006A6DA1">
      <w:pPr>
        <w:spacing w:line="360" w:lineRule="auto"/>
        <w:ind w:firstLine="700"/>
        <w:jc w:val="both"/>
      </w:pPr>
      <w:r>
        <w:rPr>
          <w:rFonts w:ascii="Times New Roman" w:hAnsi="Times New Roman"/>
          <w:color w:val="000000"/>
          <w:sz w:val="28"/>
        </w:rPr>
        <w:lastRenderedPageBreak/>
        <w:t>- по КБК 015 11601192010000140 «Административные штр</w:t>
      </w:r>
      <w:r>
        <w:rPr>
          <w:rFonts w:ascii="Times New Roman" w:hAnsi="Times New Roman"/>
          <w:color w:val="000000"/>
          <w:sz w:val="28"/>
        </w:rPr>
        <w:t>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 сумму 428 457,86 руб.;</w:t>
      </w:r>
    </w:p>
    <w:p w:rsidR="00000000" w:rsidRDefault="006A6DA1">
      <w:pPr>
        <w:spacing w:line="360" w:lineRule="auto"/>
        <w:ind w:firstLine="700"/>
        <w:jc w:val="both"/>
      </w:pPr>
      <w:r>
        <w:rPr>
          <w:rFonts w:ascii="Times New Roman" w:hAnsi="Times New Roman"/>
          <w:color w:val="000000"/>
          <w:sz w:val="28"/>
        </w:rPr>
        <w:t>Невыясненные поступления по состоянию на 01 января 2024 отсутствуют.</w:t>
      </w:r>
    </w:p>
    <w:p w:rsidR="00000000" w:rsidRDefault="006A6DA1">
      <w:pPr>
        <w:spacing w:line="360" w:lineRule="auto"/>
        <w:ind w:firstLine="700"/>
        <w:jc w:val="both"/>
      </w:pPr>
      <w:r>
        <w:rPr>
          <w:rFonts w:ascii="Times New Roman" w:hAnsi="Times New Roman"/>
          <w:color w:val="000000"/>
          <w:sz w:val="28"/>
        </w:rPr>
        <w:t>По с</w:t>
      </w:r>
      <w:r>
        <w:rPr>
          <w:rFonts w:ascii="Times New Roman" w:hAnsi="Times New Roman"/>
          <w:color w:val="000000"/>
          <w:sz w:val="28"/>
        </w:rPr>
        <w:t>равнению с аналогичным периодом 2022 года доходов поступило меньше на 823 344,43 руб. или 9,94% и объясняется уменьшением среднего размера наложенного административного штрафа в 2023 году в сравнении с 2022 годом в связи с тем, что в 2023 году суды чаще пр</w:t>
      </w:r>
      <w:r>
        <w:rPr>
          <w:rFonts w:ascii="Times New Roman" w:hAnsi="Times New Roman"/>
          <w:color w:val="000000"/>
          <w:sz w:val="28"/>
        </w:rPr>
        <w:t>именяли нормы Кодекса Российской Федерации об административных правонарушениях, которые предусматривают возможность назначения наказания в виде административного штрафа в размере менее минимального размера административного штрафа, предусмотренного Кодексо</w:t>
      </w:r>
      <w:r>
        <w:rPr>
          <w:rFonts w:ascii="Times New Roman" w:hAnsi="Times New Roman"/>
          <w:color w:val="000000"/>
          <w:sz w:val="28"/>
        </w:rPr>
        <w:t>м Российской Федерации об административных правонарушениях. В 2023 году снизилось количество постановлений о наложении административного штрафа в связи со снижением количества выявленных нарушений в текущем году в результате усиления Госжилиснпекцией профи</w:t>
      </w:r>
      <w:r>
        <w:rPr>
          <w:rFonts w:ascii="Times New Roman" w:hAnsi="Times New Roman"/>
          <w:color w:val="000000"/>
          <w:sz w:val="28"/>
        </w:rPr>
        <w:t>лактических мероприятий в отношении подконтрольных лиц. Кроме того, срок уплаты ряда наложенных в 2023 году штрафов наступает в 2024 году.</w:t>
      </w:r>
    </w:p>
    <w:p w:rsidR="00000000" w:rsidRDefault="006A6DA1">
      <w:pPr>
        <w:spacing w:line="360" w:lineRule="auto"/>
        <w:ind w:firstLine="700"/>
        <w:jc w:val="both"/>
      </w:pPr>
      <w:r>
        <w:rPr>
          <w:rFonts w:ascii="Times New Roman" w:hAnsi="Times New Roman"/>
          <w:color w:val="000000"/>
          <w:sz w:val="28"/>
        </w:rPr>
        <w:t xml:space="preserve">Утверждены бюджетные назначения по расходам на сумму 57 920 378,51 руб., выделены лимиты бюджетных обязательств – 57 </w:t>
      </w:r>
      <w:r>
        <w:rPr>
          <w:rFonts w:ascii="Times New Roman" w:hAnsi="Times New Roman"/>
          <w:color w:val="000000"/>
          <w:sz w:val="28"/>
        </w:rPr>
        <w:t>920 378,51 руб. Исполнение бюджета по расходам составило 57 041 442,10 руб.</w:t>
      </w:r>
    </w:p>
    <w:p w:rsidR="00000000" w:rsidRDefault="006A6DA1">
      <w:pPr>
        <w:spacing w:line="360" w:lineRule="auto"/>
        <w:ind w:firstLine="700"/>
        <w:jc w:val="both"/>
      </w:pPr>
      <w:r>
        <w:rPr>
          <w:rFonts w:ascii="Times New Roman" w:hAnsi="Times New Roman"/>
          <w:color w:val="000000"/>
          <w:sz w:val="28"/>
        </w:rPr>
        <w:t>Расходы по сравнению с аналогичным периодом 2022 года увеличились на 777 269,15 руб. или 1,38% в связи с изменением оплаты труда государственных</w:t>
      </w:r>
      <w:r>
        <w:rPr>
          <w:rFonts w:ascii="Times New Roman" w:hAnsi="Times New Roman"/>
          <w:color w:val="000000"/>
          <w:sz w:val="28"/>
          <w:shd w:val="clear" w:color="auto" w:fill="00FFFF"/>
        </w:rPr>
        <w:t xml:space="preserve"> </w:t>
      </w:r>
      <w:r>
        <w:rPr>
          <w:rFonts w:ascii="Times New Roman" w:hAnsi="Times New Roman"/>
          <w:color w:val="000000"/>
          <w:sz w:val="28"/>
        </w:rPr>
        <w:t>служащих (Закон Липецкой области от</w:t>
      </w:r>
      <w:r>
        <w:rPr>
          <w:rFonts w:ascii="Times New Roman" w:hAnsi="Times New Roman"/>
          <w:color w:val="000000"/>
          <w:sz w:val="28"/>
        </w:rPr>
        <w:t xml:space="preserve"> 02.08.2022 №154-ОЗ «О внесении изменений в Закон Липецкой области «О денежном содержании и социальных гарантиях государственных гражданских служащих государственной гражданской службы Липецкой области»).</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Аналогичные показатели отражены в</w:t>
      </w:r>
      <w:r>
        <w:rPr>
          <w:rFonts w:ascii="Times New Roman" w:hAnsi="Times New Roman"/>
          <w:color w:val="000000"/>
          <w:sz w:val="28"/>
        </w:rPr>
        <w:t xml:space="preserve"> отчете об исполне</w:t>
      </w:r>
      <w:r>
        <w:rPr>
          <w:rFonts w:ascii="Times New Roman" w:hAnsi="Times New Roman"/>
          <w:color w:val="000000"/>
          <w:sz w:val="28"/>
        </w:rPr>
        <w:t>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b/>
          <w:color w:val="000000"/>
          <w:sz w:val="28"/>
          <w:shd w:val="clear" w:color="auto" w:fill="FFFFFF"/>
        </w:rPr>
        <w:t>В форме 0503164</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w:t>
      </w:r>
      <w:r>
        <w:rPr>
          <w:rFonts w:ascii="Times New Roman" w:hAnsi="Times New Roman"/>
          <w:b/>
          <w:color w:val="000000"/>
          <w:sz w:val="28"/>
          <w:shd w:val="clear" w:color="auto" w:fill="FFFFFF"/>
        </w:rPr>
        <w:t>ведения об исполнении бюджета»</w:t>
      </w:r>
      <w:r>
        <w:rPr>
          <w:rFonts w:ascii="Times New Roman" w:hAnsi="Times New Roman"/>
          <w:color w:val="000000"/>
          <w:sz w:val="28"/>
          <w:shd w:val="clear" w:color="auto" w:fill="FFFFFF"/>
        </w:rPr>
        <w:t xml:space="preserve"> приведены данные об отклонении кассового исполнения бюджета от уточненной бюджетной росписи с указанием причин отклонений.</w:t>
      </w:r>
    </w:p>
    <w:p w:rsidR="00000000" w:rsidRDefault="006A6DA1">
      <w:pPr>
        <w:spacing w:line="360" w:lineRule="auto"/>
        <w:ind w:firstLine="700"/>
        <w:jc w:val="both"/>
      </w:pPr>
      <w:r>
        <w:rPr>
          <w:rFonts w:ascii="Times New Roman" w:hAnsi="Times New Roman"/>
          <w:color w:val="000000"/>
          <w:sz w:val="28"/>
          <w:shd w:val="clear" w:color="auto" w:fill="FFFFFF"/>
        </w:rPr>
        <w:t>В части доходов исполнение бюджета за 2023 год составило 248,71%, что на 106,81% больше, чем за аналог</w:t>
      </w:r>
      <w:r>
        <w:rPr>
          <w:rFonts w:ascii="Times New Roman" w:hAnsi="Times New Roman"/>
          <w:color w:val="000000"/>
          <w:sz w:val="28"/>
          <w:shd w:val="clear" w:color="auto" w:fill="FFFFFF"/>
        </w:rPr>
        <w:t>ичный период 2022 года. Причины отклонений от планового процента (95%) в части доходов:</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срок уплаты административного штрафа составляет 60 дней со дня вступления постановления о наложении административного штрафа в законную силу</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непрогнозируемое посту</w:t>
      </w:r>
      <w:r>
        <w:rPr>
          <w:rFonts w:ascii="Times New Roman" w:hAnsi="Times New Roman"/>
          <w:color w:val="000000"/>
          <w:sz w:val="28"/>
          <w:shd w:val="clear" w:color="auto" w:fill="FFFFFF"/>
        </w:rPr>
        <w:t>пление дебиторской задолженности прошлых лет, в связи с расторжением договоров на оказание услуг.</w:t>
      </w:r>
    </w:p>
    <w:p w:rsidR="00000000" w:rsidRDefault="006A6DA1">
      <w:pPr>
        <w:spacing w:line="360" w:lineRule="auto"/>
        <w:ind w:firstLine="700"/>
        <w:jc w:val="both"/>
      </w:pPr>
      <w:r>
        <w:rPr>
          <w:rFonts w:ascii="Times New Roman" w:hAnsi="Times New Roman"/>
          <w:color w:val="000000"/>
          <w:sz w:val="28"/>
          <w:shd w:val="clear" w:color="auto" w:fill="FFFFFF"/>
        </w:rPr>
        <w:t>В части расходов исполнение бюджета за 2023 год составило 57 041 442,10 руб. или 98,48% от утвержденных бюджетных назначений, что на 0,31% больше, чем за анал</w:t>
      </w:r>
      <w:r>
        <w:rPr>
          <w:rFonts w:ascii="Times New Roman" w:hAnsi="Times New Roman"/>
          <w:color w:val="000000"/>
          <w:sz w:val="28"/>
          <w:shd w:val="clear" w:color="auto" w:fill="FFFFFF"/>
        </w:rPr>
        <w:t>огичный период 2022 года.</w:t>
      </w:r>
    </w:p>
    <w:p w:rsidR="00000000" w:rsidRDefault="006A6DA1">
      <w:pPr>
        <w:spacing w:line="360" w:lineRule="auto"/>
        <w:ind w:firstLine="700"/>
        <w:jc w:val="both"/>
      </w:pPr>
      <w:r>
        <w:rPr>
          <w:rFonts w:ascii="Times New Roman" w:hAnsi="Times New Roman"/>
          <w:color w:val="000000"/>
          <w:sz w:val="28"/>
        </w:rPr>
        <w:t>На освоение средств менее 95% по КБК 015 05059990000120 000 повлияла оплата работ «по факту» на основании актов выполненных работ (93,08%).</w:t>
      </w:r>
    </w:p>
    <w:p w:rsidR="00000000" w:rsidRDefault="006A6DA1">
      <w:pPr>
        <w:spacing w:line="360" w:lineRule="auto"/>
        <w:ind w:firstLine="700"/>
        <w:jc w:val="both"/>
      </w:pPr>
      <w:r>
        <w:rPr>
          <w:rFonts w:ascii="Times New Roman" w:hAnsi="Times New Roman"/>
          <w:color w:val="000000"/>
          <w:sz w:val="28"/>
        </w:rPr>
        <w:t>Расхождений ф. 0503164 с ф. 0503127 нет.</w:t>
      </w:r>
    </w:p>
    <w:p w:rsidR="00000000" w:rsidRDefault="006A6DA1">
      <w:pPr>
        <w:spacing w:line="360" w:lineRule="auto"/>
        <w:ind w:firstLine="720"/>
        <w:jc w:val="both"/>
      </w:pPr>
      <w:r>
        <w:rPr>
          <w:rFonts w:ascii="Times New Roman" w:hAnsi="Times New Roman"/>
          <w:b/>
          <w:color w:val="000000"/>
          <w:sz w:val="28"/>
        </w:rPr>
        <w:t>Отчет о движении денежных средств (ф. 0503123)</w:t>
      </w:r>
      <w:r>
        <w:rPr>
          <w:rFonts w:ascii="Times New Roman" w:hAnsi="Times New Roman"/>
          <w:color w:val="000000"/>
          <w:sz w:val="28"/>
        </w:rPr>
        <w:t xml:space="preserve"> со</w:t>
      </w:r>
      <w:r>
        <w:rPr>
          <w:rFonts w:ascii="Times New Roman" w:hAnsi="Times New Roman"/>
          <w:color w:val="000000"/>
          <w:sz w:val="28"/>
        </w:rPr>
        <w:t>держит данные о движении денежных средств на лицевых счетах в финансовом органе, в том числе средств во временном распоряжении.</w:t>
      </w:r>
    </w:p>
    <w:p w:rsidR="00000000" w:rsidRDefault="006A6DA1">
      <w:pPr>
        <w:spacing w:line="360" w:lineRule="auto"/>
        <w:ind w:firstLine="720"/>
        <w:jc w:val="both"/>
      </w:pPr>
      <w:r>
        <w:rPr>
          <w:rFonts w:ascii="Times New Roman" w:hAnsi="Times New Roman"/>
          <w:color w:val="000000"/>
          <w:sz w:val="28"/>
        </w:rPr>
        <w:t>В разделе 1 «Поступления» строке 0100 гр.4 отражена сумма поступлений на лицевые счета Госжилинспекции – 8 262 392,92 руб., в то</w:t>
      </w:r>
      <w:r>
        <w:rPr>
          <w:rFonts w:ascii="Times New Roman" w:hAnsi="Times New Roman"/>
          <w:color w:val="000000"/>
          <w:sz w:val="28"/>
        </w:rPr>
        <w:t>м числе:</w:t>
      </w:r>
    </w:p>
    <w:p w:rsidR="00000000" w:rsidRDefault="006A6DA1">
      <w:pPr>
        <w:spacing w:line="360" w:lineRule="auto"/>
        <w:ind w:firstLine="700"/>
        <w:jc w:val="both"/>
      </w:pPr>
      <w:r>
        <w:rPr>
          <w:rFonts w:ascii="Times New Roman" w:hAnsi="Times New Roman"/>
          <w:color w:val="000000"/>
          <w:sz w:val="28"/>
        </w:rPr>
        <w:lastRenderedPageBreak/>
        <w:t xml:space="preserve">- по </w:t>
      </w:r>
      <w:r>
        <w:rPr>
          <w:rFonts w:ascii="Times New Roman" w:hAnsi="Times New Roman"/>
          <w:b/>
          <w:color w:val="000000"/>
          <w:sz w:val="28"/>
        </w:rPr>
        <w:t>КОСГУ 112</w:t>
      </w:r>
      <w:r>
        <w:rPr>
          <w:rFonts w:ascii="Times New Roman" w:hAnsi="Times New Roman"/>
          <w:color w:val="000000"/>
          <w:sz w:val="28"/>
        </w:rPr>
        <w:t xml:space="preserve"> отражены доходы от поступлений госпошлины за выдачу лицензий на осуществление предпринимательской деятельности по управлению многоквартирными домами – (-5 000,00) руб. Отрицательный показатель объясняется тем, что в 2023 году в каче</w:t>
      </w:r>
      <w:r>
        <w:rPr>
          <w:rFonts w:ascii="Times New Roman" w:hAnsi="Times New Roman"/>
          <w:color w:val="000000"/>
          <w:sz w:val="28"/>
        </w:rPr>
        <w:t>стве оплаты государственных пошлин за предоставление лицензии на осуществление предпринимательской деятельности по управлению многоквартирными домами от лицензиатов в Госжилинспекцию поступило 150 000,00 руб. При этом, пунктом 9 постановления Правительства</w:t>
      </w:r>
      <w:r>
        <w:rPr>
          <w:rFonts w:ascii="Times New Roman" w:hAnsi="Times New Roman"/>
          <w:color w:val="000000"/>
          <w:sz w:val="28"/>
        </w:rPr>
        <w:t xml:space="preserve"> Российской Федерации от 12.03.2022 № 353 «Об особенностях разрешительной деятельности в Российской Федерации в 2022 и 2023 годах» отменено требование об оплате государственной пошлины в рамках оказания государственной услуги «</w:t>
      </w:r>
      <w:hyperlink r:id="rId68" w:tgtFrame="_blank" w:history="1">
        <w:r>
          <w:rPr>
            <w:rStyle w:val="Hyperlink"/>
            <w:rFonts w:ascii="Times New Roman" w:hAnsi="Times New Roman"/>
            <w:color w:val="000000"/>
            <w:sz w:val="28"/>
            <w:u w:val="none"/>
          </w:rPr>
          <w:t>Лицензирование предпринимательской деятельности по управлению многоквартирными домами»</w:t>
        </w:r>
      </w:hyperlink>
      <w:r>
        <w:rPr>
          <w:rFonts w:ascii="Times New Roman" w:hAnsi="Times New Roman"/>
          <w:color w:val="000000"/>
          <w:sz w:val="28"/>
        </w:rPr>
        <w:t>. Лицензиатам, излишне уплатившим государственную пошлину за предоставление и переоформление лицензии на осуществле</w:t>
      </w:r>
      <w:r>
        <w:rPr>
          <w:rFonts w:ascii="Times New Roman" w:hAnsi="Times New Roman"/>
          <w:color w:val="000000"/>
          <w:sz w:val="28"/>
        </w:rPr>
        <w:t>ние предпринимательской деятельности по управлению многоквартирными домами, Госжилинспекцией разъяснен порядок возврата суммы переплаты. В 2023 году по заявлениям лицензиатов произведен возврат поступивших в 2022 – 2023 годах платежей, перечисленных в каче</w:t>
      </w:r>
      <w:r>
        <w:rPr>
          <w:rFonts w:ascii="Times New Roman" w:hAnsi="Times New Roman"/>
          <w:color w:val="000000"/>
          <w:sz w:val="28"/>
        </w:rPr>
        <w:t>стве оплаты государственной пошлины за лицензирование на сумму 155 000,00 руб.;</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b/>
          <w:color w:val="000000"/>
          <w:sz w:val="28"/>
        </w:rPr>
        <w:t>КОСГУ 134</w:t>
      </w:r>
      <w:r>
        <w:rPr>
          <w:rFonts w:ascii="Times New Roman" w:hAnsi="Times New Roman"/>
          <w:color w:val="000000"/>
          <w:sz w:val="28"/>
        </w:rPr>
        <w:t xml:space="preserve"> отражена компенсация затрат (возмещение стоимости сверхлимитных телефонных переговоров по сотовой связи) – 5 651,89 руб.;</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b/>
          <w:color w:val="000000"/>
          <w:sz w:val="28"/>
        </w:rPr>
        <w:t>КОСГУ 145</w:t>
      </w:r>
      <w:r>
        <w:rPr>
          <w:rFonts w:ascii="Times New Roman" w:hAnsi="Times New Roman"/>
          <w:color w:val="000000"/>
          <w:sz w:val="28"/>
        </w:rPr>
        <w:t xml:space="preserve"> отражена сумма штрафов п</w:t>
      </w:r>
      <w:r>
        <w:rPr>
          <w:rFonts w:ascii="Times New Roman" w:hAnsi="Times New Roman"/>
          <w:color w:val="000000"/>
          <w:sz w:val="28"/>
        </w:rPr>
        <w:t>о административным нарушениям - 8 261 741,03 руб.</w:t>
      </w:r>
    </w:p>
    <w:p w:rsidR="00000000" w:rsidRDefault="006A6DA1">
      <w:pPr>
        <w:spacing w:line="360" w:lineRule="auto"/>
        <w:ind w:firstLine="720"/>
        <w:jc w:val="both"/>
        <w:outlineLvl w:val="0"/>
        <w:rPr>
          <w:b/>
          <w:sz w:val="48"/>
        </w:rPr>
      </w:pPr>
      <w:r>
        <w:rPr>
          <w:rFonts w:ascii="Times New Roman" w:hAnsi="Times New Roman"/>
          <w:color w:val="000000"/>
          <w:sz w:val="28"/>
        </w:rPr>
        <w:t xml:space="preserve">Показатель строки 0100 гр.4 по доходам не соответствуют разделу 1 строки 010 гр.5 ф. 0503127 на 17 119,68 руб. - возврат дебиторской задолженности прошлых лет от АО «Почта России», отраженный в строке 4210 </w:t>
      </w:r>
      <w:r>
        <w:rPr>
          <w:rFonts w:ascii="Times New Roman" w:hAnsi="Times New Roman"/>
          <w:color w:val="000000"/>
          <w:sz w:val="28"/>
        </w:rPr>
        <w:t xml:space="preserve">гр. 4 ф. 0503123. </w:t>
      </w:r>
    </w:p>
    <w:p w:rsidR="00000000" w:rsidRDefault="006A6DA1">
      <w:pPr>
        <w:spacing w:line="360" w:lineRule="auto"/>
        <w:ind w:firstLine="720"/>
        <w:jc w:val="both"/>
      </w:pPr>
      <w:r>
        <w:rPr>
          <w:rFonts w:ascii="Times New Roman" w:hAnsi="Times New Roman"/>
          <w:color w:val="000000"/>
          <w:sz w:val="28"/>
        </w:rPr>
        <w:lastRenderedPageBreak/>
        <w:t> В разделе 2 «Выбытия» строки 2100 отражена сумма выбытий с лицевых счетов Госжилинспекции на сумму 57 041 442,10 руб.</w:t>
      </w:r>
    </w:p>
    <w:p w:rsidR="00000000" w:rsidRDefault="006A6DA1">
      <w:pPr>
        <w:spacing w:line="360" w:lineRule="auto"/>
        <w:ind w:firstLine="720"/>
        <w:jc w:val="both"/>
      </w:pPr>
      <w:r>
        <w:rPr>
          <w:rFonts w:ascii="Times New Roman" w:hAnsi="Times New Roman"/>
          <w:color w:val="000000"/>
          <w:sz w:val="28"/>
        </w:rPr>
        <w:t>В строке 4000 отражено изменение остатков средств на лицевых счетах Госжилинспекции по состоянию на 01 января 2024 год</w:t>
      </w:r>
      <w:r>
        <w:rPr>
          <w:rFonts w:ascii="Times New Roman" w:hAnsi="Times New Roman"/>
          <w:color w:val="000000"/>
          <w:sz w:val="28"/>
        </w:rPr>
        <w:t>а, за исключением средств во временном распоряжении, на сумму 48 779 049,18 руб. (разница между поступлениями по текущим операциям на сумму 8 262 392,92 руб. (раздел 1 строка 0100) и выбытиями по текущим операциям на сумму 57 041 442,10 руб. (раздел 2 стро</w:t>
      </w:r>
      <w:r>
        <w:rPr>
          <w:rFonts w:ascii="Times New Roman" w:hAnsi="Times New Roman"/>
          <w:color w:val="000000"/>
          <w:sz w:val="28"/>
        </w:rPr>
        <w:t>ка 2100).</w:t>
      </w:r>
    </w:p>
    <w:p w:rsidR="00000000" w:rsidRDefault="006A6DA1">
      <w:pPr>
        <w:spacing w:line="360" w:lineRule="auto"/>
        <w:ind w:firstLine="720"/>
        <w:jc w:val="both"/>
      </w:pPr>
      <w:r>
        <w:rPr>
          <w:rFonts w:ascii="Times New Roman" w:hAnsi="Times New Roman"/>
          <w:color w:val="000000"/>
          <w:sz w:val="28"/>
        </w:rPr>
        <w:t>В строке 5000 раздела 3 отражено изменение остатков средств (всего) на лицевых счетах Госжилинспекции, в том числе и средств во временном распоряжении на сумму 48 781 124,50 руб.</w:t>
      </w:r>
    </w:p>
    <w:p w:rsidR="00000000" w:rsidRDefault="006A6DA1">
      <w:pPr>
        <w:spacing w:line="360" w:lineRule="auto"/>
        <w:ind w:firstLine="700"/>
        <w:jc w:val="both"/>
      </w:pPr>
      <w:r>
        <w:rPr>
          <w:rFonts w:ascii="Times New Roman" w:hAnsi="Times New Roman"/>
          <w:color w:val="000000"/>
          <w:sz w:val="28"/>
        </w:rPr>
        <w:t>Изменение остатков за счет увеличения денежных средств (строка 5010</w:t>
      </w:r>
      <w:r>
        <w:rPr>
          <w:rFonts w:ascii="Times New Roman" w:hAnsi="Times New Roman"/>
          <w:color w:val="000000"/>
          <w:sz w:val="28"/>
        </w:rPr>
        <w:t xml:space="preserve">) за отчетный период произошло на сумму (-9 553 838,12) руб., в том числе за счет: </w:t>
      </w:r>
    </w:p>
    <w:p w:rsidR="00000000" w:rsidRDefault="006A6DA1">
      <w:pPr>
        <w:spacing w:line="360" w:lineRule="auto"/>
        <w:ind w:firstLine="700"/>
        <w:jc w:val="both"/>
      </w:pPr>
      <w:r>
        <w:rPr>
          <w:rFonts w:ascii="Times New Roman" w:hAnsi="Times New Roman"/>
          <w:color w:val="000000"/>
          <w:sz w:val="28"/>
        </w:rPr>
        <w:t>- доходов, поступивших в оплату госпошлин за выдачу лицензий на осуществление предпринимательской деятельности по управлению многоквартирными домами - 150 000,00 руб. (КОСГ</w:t>
      </w:r>
      <w:r>
        <w:rPr>
          <w:rFonts w:ascii="Times New Roman" w:hAnsi="Times New Roman"/>
          <w:color w:val="000000"/>
          <w:sz w:val="28"/>
        </w:rPr>
        <w:t xml:space="preserve">У 112); </w:t>
      </w:r>
    </w:p>
    <w:p w:rsidR="00000000" w:rsidRDefault="006A6DA1">
      <w:pPr>
        <w:spacing w:line="360" w:lineRule="auto"/>
        <w:ind w:firstLine="700"/>
        <w:jc w:val="both"/>
      </w:pPr>
      <w:r>
        <w:rPr>
          <w:rFonts w:ascii="Times New Roman" w:hAnsi="Times New Roman"/>
          <w:color w:val="000000"/>
          <w:sz w:val="28"/>
        </w:rPr>
        <w:t>- поступлений административных штрафов, установленных Кодексом Российской Федерации об административных правонарушениях – 8 670 211,53 руб. (КОСГУ 145);</w:t>
      </w:r>
    </w:p>
    <w:p w:rsidR="00000000" w:rsidRDefault="006A6DA1">
      <w:pPr>
        <w:spacing w:line="360" w:lineRule="auto"/>
        <w:ind w:firstLine="700"/>
        <w:jc w:val="both"/>
      </w:pPr>
      <w:r>
        <w:rPr>
          <w:rFonts w:ascii="Times New Roman" w:hAnsi="Times New Roman"/>
          <w:color w:val="000000"/>
          <w:sz w:val="28"/>
        </w:rPr>
        <w:t xml:space="preserve">- невыясненных платежей, уточненных в период отчетного года, на сумму 656 251,51 руб.; </w:t>
      </w:r>
    </w:p>
    <w:p w:rsidR="00000000" w:rsidRDefault="006A6DA1">
      <w:pPr>
        <w:spacing w:line="360" w:lineRule="auto"/>
        <w:ind w:firstLine="700"/>
        <w:jc w:val="both"/>
      </w:pPr>
      <w:r>
        <w:rPr>
          <w:rFonts w:ascii="Times New Roman" w:hAnsi="Times New Roman"/>
          <w:color w:val="000000"/>
          <w:sz w:val="28"/>
        </w:rPr>
        <w:t>- сред</w:t>
      </w:r>
      <w:r>
        <w:rPr>
          <w:rFonts w:ascii="Times New Roman" w:hAnsi="Times New Roman"/>
          <w:color w:val="000000"/>
          <w:sz w:val="28"/>
        </w:rPr>
        <w:t xml:space="preserve">ств во временном распоряжении (строка 4410) на сумму 25 235,90 руб.; </w:t>
      </w:r>
    </w:p>
    <w:p w:rsidR="00000000" w:rsidRDefault="006A6DA1">
      <w:pPr>
        <w:spacing w:line="360" w:lineRule="auto"/>
        <w:ind w:firstLine="700"/>
        <w:jc w:val="both"/>
      </w:pPr>
      <w:r>
        <w:rPr>
          <w:rFonts w:ascii="Times New Roman" w:hAnsi="Times New Roman"/>
          <w:color w:val="000000"/>
          <w:sz w:val="28"/>
        </w:rPr>
        <w:t>- возврата дебиторской задолженности (строка 4210) на сумму 17 119,68 руб.;</w:t>
      </w:r>
    </w:p>
    <w:p w:rsidR="00000000" w:rsidRDefault="006A6DA1">
      <w:pPr>
        <w:spacing w:line="360" w:lineRule="auto"/>
        <w:ind w:firstLine="700"/>
        <w:jc w:val="both"/>
      </w:pPr>
      <w:r>
        <w:rPr>
          <w:rFonts w:ascii="Times New Roman" w:hAnsi="Times New Roman"/>
          <w:color w:val="000000"/>
          <w:sz w:val="28"/>
        </w:rPr>
        <w:t>- компенсация затрат (возмещение стоимости сверхлимитных телефонных переговоров по сотовой связи) – 5 651,89 р</w:t>
      </w:r>
      <w:r>
        <w:rPr>
          <w:rFonts w:ascii="Times New Roman" w:hAnsi="Times New Roman"/>
          <w:color w:val="000000"/>
          <w:sz w:val="28"/>
        </w:rPr>
        <w:t>уб.;</w:t>
      </w:r>
    </w:p>
    <w:p w:rsidR="00000000" w:rsidRDefault="006A6DA1">
      <w:pPr>
        <w:spacing w:line="360" w:lineRule="auto"/>
        <w:ind w:firstLine="700"/>
        <w:jc w:val="both"/>
      </w:pPr>
      <w:r>
        <w:rPr>
          <w:rFonts w:ascii="Times New Roman" w:hAnsi="Times New Roman"/>
          <w:color w:val="000000"/>
          <w:sz w:val="28"/>
        </w:rPr>
        <w:lastRenderedPageBreak/>
        <w:t>- суммы возвратов в связи с неверным указанием банковских реквизитов на сумму 29 367,61 руб.</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(строка 5020) в отчетном периоде произошло на сумму 58 334 962,62 руб., в том числе за счет:</w:t>
      </w:r>
    </w:p>
    <w:p w:rsidR="00000000" w:rsidRDefault="006A6DA1">
      <w:pPr>
        <w:spacing w:line="360" w:lineRule="auto"/>
        <w:ind w:firstLine="700"/>
        <w:jc w:val="both"/>
      </w:pPr>
      <w:r>
        <w:rPr>
          <w:rFonts w:ascii="Times New Roman" w:hAnsi="Times New Roman"/>
          <w:color w:val="000000"/>
          <w:sz w:val="28"/>
        </w:rPr>
        <w:t xml:space="preserve">- средств </w:t>
      </w:r>
      <w:r>
        <w:rPr>
          <w:rFonts w:ascii="Times New Roman" w:hAnsi="Times New Roman"/>
          <w:color w:val="000000"/>
          <w:sz w:val="28"/>
        </w:rPr>
        <w:t xml:space="preserve">во временном распоряжении (строка 4420) на сумму 44 430,90 руб.; </w:t>
      </w:r>
    </w:p>
    <w:p w:rsidR="00000000" w:rsidRDefault="006A6DA1">
      <w:pPr>
        <w:spacing w:line="360" w:lineRule="auto"/>
        <w:ind w:firstLine="700"/>
        <w:jc w:val="both"/>
      </w:pPr>
      <w:r>
        <w:rPr>
          <w:rFonts w:ascii="Times New Roman" w:hAnsi="Times New Roman"/>
          <w:color w:val="000000"/>
          <w:sz w:val="28"/>
        </w:rPr>
        <w:t>- выбытий денежных средств по расходам с лицевого счета (строка 2100) на сумму 57 041 442,10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невыясненных поступлений, уточненных в отчетный период –</w:t>
      </w:r>
      <w:r>
        <w:rPr>
          <w:rFonts w:ascii="Times New Roman" w:hAnsi="Times New Roman"/>
          <w:color w:val="000000"/>
          <w:sz w:val="28"/>
        </w:rPr>
        <w:t xml:space="preserve"> 656 251,51 руб.;</w:t>
      </w:r>
    </w:p>
    <w:p w:rsidR="00000000" w:rsidRDefault="006A6DA1">
      <w:pPr>
        <w:spacing w:line="360" w:lineRule="auto"/>
        <w:ind w:firstLine="720"/>
        <w:jc w:val="both"/>
      </w:pPr>
      <w:r>
        <w:rPr>
          <w:rFonts w:ascii="Times New Roman" w:hAnsi="Times New Roman"/>
          <w:color w:val="000000"/>
          <w:sz w:val="28"/>
        </w:rPr>
        <w:t>- возвратов ден</w:t>
      </w:r>
      <w:r>
        <w:rPr>
          <w:rFonts w:ascii="Times New Roman" w:hAnsi="Times New Roman"/>
          <w:color w:val="000000"/>
          <w:sz w:val="28"/>
        </w:rPr>
        <w:t>ежных средств на основании заявления плательщика – 563 470,50 руб.;</w:t>
      </w:r>
    </w:p>
    <w:p w:rsidR="00000000" w:rsidRDefault="006A6DA1">
      <w:pPr>
        <w:spacing w:line="360" w:lineRule="auto"/>
        <w:ind w:firstLine="720"/>
        <w:jc w:val="both"/>
      </w:pPr>
      <w:r>
        <w:rPr>
          <w:rFonts w:ascii="Times New Roman" w:hAnsi="Times New Roman"/>
          <w:color w:val="000000"/>
          <w:sz w:val="28"/>
        </w:rPr>
        <w:t>- возвратов в связи с неверным указанием банковских реквизитов на сумму 29 367,61 руб.</w:t>
      </w:r>
    </w:p>
    <w:p w:rsidR="00000000" w:rsidRDefault="006A6DA1">
      <w:pPr>
        <w:spacing w:line="360" w:lineRule="auto"/>
        <w:ind w:firstLine="700"/>
        <w:jc w:val="both"/>
      </w:pPr>
      <w:r>
        <w:rPr>
          <w:rFonts w:ascii="Times New Roman" w:hAnsi="Times New Roman"/>
          <w:color w:val="000000"/>
          <w:sz w:val="28"/>
        </w:rPr>
        <w:t>В разделе 4 отражена детализированная информация по выбытиям Госжилинспекции в 2023 году в разрезе КО</w:t>
      </w:r>
      <w:r>
        <w:rPr>
          <w:rFonts w:ascii="Times New Roman" w:hAnsi="Times New Roman"/>
          <w:color w:val="000000"/>
          <w:sz w:val="28"/>
        </w:rPr>
        <w:t xml:space="preserve">СГУ, разделов, подразделов и видов расходов бюджета на сумму 57 041 442,10 руб. </w:t>
      </w:r>
    </w:p>
    <w:p w:rsidR="00000000" w:rsidRDefault="006A6DA1">
      <w:pPr>
        <w:spacing w:line="360" w:lineRule="auto"/>
        <w:ind w:firstLine="720"/>
        <w:jc w:val="both"/>
      </w:pPr>
      <w:r>
        <w:rPr>
          <w:rFonts w:ascii="Times New Roman" w:hAnsi="Times New Roman"/>
          <w:color w:val="000000"/>
          <w:sz w:val="28"/>
        </w:rPr>
        <w:t>Расхождений показателей раздела 2 и 4 ф. 0503123 и раздела 2 ф. 0503127 (0503127_ЭКР) нет.</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В отчете «Сведения об остатках денежных средств на счетах получателя бюджетных сред</w:t>
      </w:r>
      <w:r>
        <w:rPr>
          <w:rFonts w:ascii="Times New Roman" w:hAnsi="Times New Roman"/>
          <w:b/>
          <w:color w:val="000000"/>
          <w:sz w:val="28"/>
        </w:rPr>
        <w:t>ств» ф.0503178</w:t>
      </w:r>
      <w:r>
        <w:rPr>
          <w:rFonts w:ascii="Times New Roman" w:hAnsi="Times New Roman"/>
          <w:color w:val="000000"/>
          <w:sz w:val="28"/>
        </w:rPr>
        <w:t xml:space="preserve"> за 2023 год поступили средства в обеспечение исполнения контрактов на сумму 25 235,90 руб., возврат обеспечения контрактов осуществлен на сумму 44 430,90 руб., что соответствует показателям ф. 0503123 строк 4410,4420 гр.4. </w:t>
      </w:r>
      <w:r>
        <w:rPr>
          <w:rFonts w:ascii="Times New Roman" w:hAnsi="Times New Roman"/>
          <w:color w:val="000000"/>
          <w:sz w:val="28"/>
          <w:shd w:val="clear" w:color="auto" w:fill="FFFFFF"/>
        </w:rPr>
        <w:t>Остаток средств на</w:t>
      </w:r>
      <w:r>
        <w:rPr>
          <w:rFonts w:ascii="Times New Roman" w:hAnsi="Times New Roman"/>
          <w:color w:val="000000"/>
          <w:sz w:val="28"/>
          <w:shd w:val="clear" w:color="auto" w:fill="FFFFFF"/>
        </w:rPr>
        <w:t xml:space="preserve"> конец отчетного периода отсутствует.</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rPr>
        <w:t>Отчет о бюджетных обязательствах (ф.0503128)</w:t>
      </w:r>
    </w:p>
    <w:p w:rsidR="00000000" w:rsidRDefault="006A6DA1">
      <w:pPr>
        <w:spacing w:line="360" w:lineRule="auto"/>
        <w:ind w:firstLine="720"/>
        <w:jc w:val="both"/>
      </w:pPr>
      <w:r>
        <w:rPr>
          <w:rFonts w:ascii="Times New Roman" w:hAnsi="Times New Roman"/>
          <w:color w:val="000000"/>
          <w:sz w:val="28"/>
        </w:rPr>
        <w:t xml:space="preserve">Показатели по ассигнованиям и лимитам строки 200 раздела 1 «Бюджетные обязательства текущего (отчетного) финансового года по </w:t>
      </w:r>
      <w:r>
        <w:rPr>
          <w:rFonts w:ascii="Times New Roman" w:hAnsi="Times New Roman"/>
          <w:color w:val="000000"/>
          <w:sz w:val="28"/>
        </w:rPr>
        <w:lastRenderedPageBreak/>
        <w:t>расходам, всего» на сумму 57 920 378,51 руб. со</w:t>
      </w:r>
      <w:r>
        <w:rPr>
          <w:rFonts w:ascii="Times New Roman" w:hAnsi="Times New Roman"/>
          <w:color w:val="000000"/>
          <w:sz w:val="28"/>
        </w:rPr>
        <w:t>ответствуют ф. 0503127 строке 200 гр.  4, 5 раздела 2 «Расходы бюджета».</w:t>
      </w:r>
    </w:p>
    <w:p w:rsidR="00000000" w:rsidRDefault="006A6DA1">
      <w:pPr>
        <w:spacing w:line="360" w:lineRule="auto"/>
        <w:ind w:firstLine="720"/>
        <w:jc w:val="both"/>
      </w:pPr>
      <w:r>
        <w:rPr>
          <w:rFonts w:ascii="Times New Roman" w:hAnsi="Times New Roman"/>
          <w:color w:val="000000"/>
          <w:sz w:val="28"/>
        </w:rPr>
        <w:t>За отчетный период приняты бюджетные обязательства на сумму 57 217 352,03 руб. (строка 200 гр.7 раздела 1 ф. 0503128), из них с применением конкурентных способов (строка 200 гр.8 разд</w:t>
      </w:r>
      <w:r>
        <w:rPr>
          <w:rFonts w:ascii="Times New Roman" w:hAnsi="Times New Roman"/>
          <w:color w:val="000000"/>
          <w:sz w:val="28"/>
        </w:rPr>
        <w:t>ела 1) на сумму 1 858 306,88 руб. (контракт на поставку картриджей, бумаги, конвертов, канцтоваров, оргтехники, диспансеризация госслужащих).</w:t>
      </w:r>
    </w:p>
    <w:p w:rsidR="00000000" w:rsidRDefault="006A6DA1">
      <w:pPr>
        <w:spacing w:line="360" w:lineRule="auto"/>
        <w:ind w:firstLine="720"/>
        <w:jc w:val="both"/>
      </w:pPr>
      <w:r>
        <w:rPr>
          <w:rFonts w:ascii="Times New Roman" w:hAnsi="Times New Roman"/>
          <w:color w:val="000000"/>
          <w:sz w:val="28"/>
        </w:rPr>
        <w:t>Принятые денежные обязательства за отчетный период отражены в строке 200 гр. 9 на сумму 57 043 151,69 руб., исполн</w:t>
      </w:r>
      <w:r>
        <w:rPr>
          <w:rFonts w:ascii="Times New Roman" w:hAnsi="Times New Roman"/>
          <w:color w:val="000000"/>
          <w:sz w:val="28"/>
        </w:rPr>
        <w:t xml:space="preserve">ение - 57 041 442,10 руб. (строка 200 гр. 10 раздела 1 ф. 0503128). </w:t>
      </w:r>
    </w:p>
    <w:p w:rsidR="00000000" w:rsidRDefault="006A6DA1">
      <w:pPr>
        <w:spacing w:line="360" w:lineRule="auto"/>
        <w:ind w:firstLine="720"/>
        <w:jc w:val="both"/>
      </w:pPr>
      <w:r>
        <w:rPr>
          <w:rFonts w:ascii="Times New Roman" w:hAnsi="Times New Roman"/>
          <w:color w:val="000000"/>
          <w:sz w:val="28"/>
        </w:rPr>
        <w:t>На конец отчетного периода не исполнены бюджетные обязательства (строка 200 гр.11) на сумму 175 909,93 руб., в том числе:</w:t>
      </w:r>
    </w:p>
    <w:p w:rsidR="00000000" w:rsidRDefault="006A6DA1">
      <w:pPr>
        <w:spacing w:line="360" w:lineRule="auto"/>
        <w:ind w:firstLine="720"/>
        <w:jc w:val="both"/>
      </w:pPr>
      <w:r>
        <w:rPr>
          <w:rFonts w:ascii="Times New Roman" w:hAnsi="Times New Roman"/>
          <w:color w:val="000000"/>
          <w:sz w:val="28"/>
        </w:rPr>
        <w:t xml:space="preserve">- по КБК 015 05059990000110121 на сумму 1 762,55 руб. (бюджетные </w:t>
      </w:r>
      <w:r>
        <w:rPr>
          <w:rFonts w:ascii="Times New Roman" w:hAnsi="Times New Roman"/>
          <w:color w:val="000000"/>
          <w:sz w:val="28"/>
        </w:rPr>
        <w:t>обязательства приняты единовременно на весь годовой объем доведенных лимитов на осуществление расходов по заработной плате - экономия по заработной плате);</w:t>
      </w:r>
    </w:p>
    <w:p w:rsidR="00000000" w:rsidRDefault="006A6DA1">
      <w:pPr>
        <w:spacing w:line="360" w:lineRule="auto"/>
        <w:ind w:firstLine="720"/>
        <w:jc w:val="both"/>
      </w:pPr>
      <w:r>
        <w:rPr>
          <w:rFonts w:ascii="Times New Roman" w:hAnsi="Times New Roman"/>
          <w:color w:val="000000"/>
          <w:sz w:val="28"/>
        </w:rPr>
        <w:t>- по КБК 015 05059990000120242 – 174 147,38 руб. на сумму неисполненных контрактов, договоров, заклю</w:t>
      </w:r>
      <w:r>
        <w:rPr>
          <w:rFonts w:ascii="Times New Roman" w:hAnsi="Times New Roman"/>
          <w:color w:val="000000"/>
          <w:sz w:val="28"/>
        </w:rPr>
        <w:t>ченных на 2023 год по услугам связи (по фактически оказанным услугам);</w:t>
      </w:r>
    </w:p>
    <w:p w:rsidR="00000000" w:rsidRDefault="006A6DA1">
      <w:pPr>
        <w:spacing w:line="360" w:lineRule="auto"/>
        <w:ind w:firstLine="700"/>
        <w:jc w:val="both"/>
      </w:pPr>
      <w:r>
        <w:rPr>
          <w:rFonts w:ascii="Times New Roman" w:hAnsi="Times New Roman"/>
          <w:color w:val="000000"/>
          <w:sz w:val="28"/>
        </w:rPr>
        <w:t>Не исполнено принятых денежных обязательств (строка 200 гр. 12 раздела 1) на сумму 1 709,59 руб.</w:t>
      </w:r>
    </w:p>
    <w:p w:rsidR="00000000" w:rsidRDefault="006A6DA1">
      <w:pPr>
        <w:spacing w:line="360" w:lineRule="auto"/>
        <w:ind w:firstLine="720"/>
        <w:jc w:val="both"/>
      </w:pPr>
      <w:r>
        <w:rPr>
          <w:rFonts w:ascii="Times New Roman" w:hAnsi="Times New Roman"/>
          <w:color w:val="000000"/>
          <w:sz w:val="28"/>
        </w:rPr>
        <w:t>В разделе 3 ф.0503128 строка 700 гр. 4,5 отражены показатели утвержденных (доведенных) б</w:t>
      </w:r>
      <w:r>
        <w:rPr>
          <w:rFonts w:ascii="Times New Roman" w:hAnsi="Times New Roman"/>
          <w:color w:val="000000"/>
          <w:sz w:val="28"/>
        </w:rPr>
        <w:t>юджетных назначений и лимитов на финансовые периоды, следующие за отчетным финансовым годом (2024, 2025 года) – 173 800 700,00 руб.</w:t>
      </w:r>
    </w:p>
    <w:p w:rsidR="00000000" w:rsidRDefault="006A6DA1">
      <w:pPr>
        <w:spacing w:line="360" w:lineRule="auto"/>
        <w:ind w:firstLine="700"/>
        <w:jc w:val="both"/>
      </w:pPr>
      <w:r>
        <w:rPr>
          <w:rFonts w:ascii="Times New Roman" w:hAnsi="Times New Roman"/>
          <w:color w:val="000000"/>
          <w:sz w:val="28"/>
        </w:rPr>
        <w:t>В разделе 3 строках 700,800 гр. 7 отражены бюджетные обязательства, принятые на очередные финансовые года на сумму 2 855 103</w:t>
      </w:r>
      <w:r>
        <w:rPr>
          <w:rFonts w:ascii="Times New Roman" w:hAnsi="Times New Roman"/>
          <w:color w:val="000000"/>
          <w:sz w:val="28"/>
        </w:rPr>
        <w:t>,65 руб., в том числе:</w:t>
      </w:r>
    </w:p>
    <w:p w:rsidR="00000000" w:rsidRDefault="006A6DA1">
      <w:pPr>
        <w:spacing w:line="360" w:lineRule="auto"/>
        <w:ind w:firstLine="700"/>
        <w:jc w:val="both"/>
      </w:pPr>
      <w:r>
        <w:rPr>
          <w:rFonts w:ascii="Times New Roman" w:hAnsi="Times New Roman"/>
          <w:color w:val="000000"/>
          <w:sz w:val="28"/>
        </w:rPr>
        <w:lastRenderedPageBreak/>
        <w:t>- показатели по отложенным обязательствам на резервы предстоящих расходов – 2 104 834,85 руб., из них по КОСГУ 211 сформирован резерв на сумму 1 616 626,08 руб., по КОСГУ 213 сформирован резерв на сумму 488 208,77 руб. Показатели так</w:t>
      </w:r>
      <w:r>
        <w:rPr>
          <w:rFonts w:ascii="Times New Roman" w:hAnsi="Times New Roman"/>
          <w:color w:val="000000"/>
          <w:sz w:val="28"/>
        </w:rPr>
        <w:t>же отражены по коду счета 1 401 60 000 в гр.9 ф.0503169_БК;</w:t>
      </w:r>
    </w:p>
    <w:p w:rsidR="00000000" w:rsidRDefault="006A6DA1">
      <w:pPr>
        <w:spacing w:line="360" w:lineRule="auto"/>
        <w:ind w:firstLine="700"/>
        <w:jc w:val="both"/>
      </w:pPr>
      <w:r>
        <w:rPr>
          <w:rFonts w:ascii="Times New Roman" w:hAnsi="Times New Roman"/>
          <w:color w:val="000000"/>
          <w:sz w:val="28"/>
        </w:rPr>
        <w:t>- суммы принятых бюджетных обязательств по контрактам, заключенным на 2024 год – 750 000,00 руб.;</w:t>
      </w:r>
    </w:p>
    <w:p w:rsidR="00000000" w:rsidRDefault="006A6DA1">
      <w:pPr>
        <w:spacing w:line="360" w:lineRule="auto"/>
        <w:ind w:firstLine="700"/>
        <w:jc w:val="both"/>
      </w:pPr>
      <w:r>
        <w:rPr>
          <w:rFonts w:ascii="Times New Roman" w:hAnsi="Times New Roman"/>
          <w:color w:val="000000"/>
          <w:sz w:val="28"/>
        </w:rPr>
        <w:t>- суммы принятых бюджетных обязательств на сумму кредиторской задолженности по услугам связи – 268</w:t>
      </w:r>
      <w:r>
        <w:rPr>
          <w:rFonts w:ascii="Times New Roman" w:hAnsi="Times New Roman"/>
          <w:color w:val="000000"/>
          <w:sz w:val="28"/>
        </w:rPr>
        <w:t xml:space="preserve">,80 руб. (приняты за счет ассигнований и лимитов 2024 года). </w:t>
      </w:r>
    </w:p>
    <w:p w:rsidR="00000000" w:rsidRDefault="006A6DA1">
      <w:pPr>
        <w:spacing w:line="360" w:lineRule="auto"/>
        <w:ind w:firstLine="700"/>
        <w:jc w:val="both"/>
      </w:pPr>
      <w:r>
        <w:rPr>
          <w:rFonts w:ascii="Times New Roman" w:hAnsi="Times New Roman"/>
          <w:color w:val="000000"/>
          <w:sz w:val="28"/>
        </w:rPr>
        <w:t xml:space="preserve">При междокументном контроле выявлены расхождения. Показатель гр. 12 строки 200 ф. 0503128 (1 709,59 руб.) не соответствует показателям гр. 9 ф. 0503169_БК (1 978,39 руб.) на сумму 268,80 руб. в </w:t>
      </w:r>
      <w:r>
        <w:rPr>
          <w:rFonts w:ascii="Times New Roman" w:hAnsi="Times New Roman"/>
          <w:color w:val="000000"/>
          <w:sz w:val="28"/>
        </w:rPr>
        <w:t>связи с принятыми денежными обязательствами за счет ассигнований и лимитов 2024 года.</w:t>
      </w:r>
    </w:p>
    <w:p w:rsidR="00000000" w:rsidRDefault="006A6DA1">
      <w:pPr>
        <w:spacing w:line="360" w:lineRule="auto"/>
        <w:ind w:firstLine="700"/>
        <w:jc w:val="both"/>
      </w:pPr>
      <w:r>
        <w:rPr>
          <w:rFonts w:ascii="Times New Roman" w:hAnsi="Times New Roman"/>
          <w:b/>
          <w:color w:val="000000"/>
          <w:sz w:val="28"/>
          <w:shd w:val="clear" w:color="auto" w:fill="FFFFFF"/>
        </w:rPr>
        <w:t>В форме 0503175 «Сведения о принятых и неисполненных обязательствах получателя бюджетных средств» </w:t>
      </w:r>
      <w:r>
        <w:rPr>
          <w:rFonts w:ascii="Times New Roman" w:hAnsi="Times New Roman"/>
          <w:color w:val="000000"/>
          <w:sz w:val="28"/>
          <w:shd w:val="clear" w:color="auto" w:fill="FFFFFF"/>
        </w:rPr>
        <w:t>разделе 1 гр.2 (строка всего) отражены сведения о неисполненных бюджетны</w:t>
      </w:r>
      <w:r>
        <w:rPr>
          <w:rFonts w:ascii="Times New Roman" w:hAnsi="Times New Roman"/>
          <w:color w:val="000000"/>
          <w:sz w:val="28"/>
          <w:shd w:val="clear" w:color="auto" w:fill="FFFFFF"/>
        </w:rPr>
        <w:t>х обязательствах на сумму 175 909,93 руб. Данный показатель соответствует неисполненным бюджетным обязательствам в разделе 1 строке 200 гр.11 ф.0503128.</w:t>
      </w:r>
    </w:p>
    <w:p w:rsidR="00000000" w:rsidRDefault="006A6DA1">
      <w:pPr>
        <w:spacing w:line="336" w:lineRule="auto"/>
        <w:ind w:firstLine="720"/>
        <w:jc w:val="both"/>
      </w:pPr>
      <w:r>
        <w:rPr>
          <w:rFonts w:ascii="Times New Roman" w:hAnsi="Times New Roman"/>
          <w:color w:val="000000"/>
          <w:sz w:val="28"/>
          <w:shd w:val="clear" w:color="auto" w:fill="FFFFFF"/>
        </w:rPr>
        <w:t xml:space="preserve">В разделе 2 гр.2 (строка всего) ф.0503175 отражены сведения о неисполненных денежных обязательствах на </w:t>
      </w:r>
      <w:r>
        <w:rPr>
          <w:rFonts w:ascii="Times New Roman" w:hAnsi="Times New Roman"/>
          <w:color w:val="000000"/>
          <w:sz w:val="28"/>
          <w:shd w:val="clear" w:color="auto" w:fill="FFFFFF"/>
        </w:rPr>
        <w:t>сумму 1 709,59 руб. Данный показатель соответствует неисполненным денежным обязательствам в разделе 1 строке 200 гр.12 ф.0503128.</w:t>
      </w:r>
    </w:p>
    <w:p w:rsidR="00000000" w:rsidRDefault="006A6DA1">
      <w:pPr>
        <w:spacing w:line="360" w:lineRule="auto"/>
        <w:ind w:firstLine="720"/>
        <w:jc w:val="both"/>
      </w:pPr>
      <w:r>
        <w:rPr>
          <w:rFonts w:ascii="Times New Roman" w:hAnsi="Times New Roman"/>
          <w:color w:val="000000"/>
          <w:sz w:val="28"/>
        </w:rPr>
        <w:t>В разделе 4 ф.0503175 «Сведения об экономии при заключении государственных контрактов с применением конкурентных способов» гр.</w:t>
      </w:r>
      <w:r>
        <w:rPr>
          <w:rFonts w:ascii="Times New Roman" w:hAnsi="Times New Roman"/>
          <w:color w:val="000000"/>
          <w:sz w:val="28"/>
        </w:rPr>
        <w:t xml:space="preserve"> 2 отражена сумма принимаемых обязательств по закупкам, проводимым с применением конкурсных процедур на сумму начальной максимальной цены контрактов – 2 646 494,64 руб.</w:t>
      </w:r>
    </w:p>
    <w:p w:rsidR="00000000" w:rsidRDefault="006A6DA1">
      <w:pPr>
        <w:spacing w:line="360" w:lineRule="auto"/>
        <w:ind w:firstLine="700"/>
        <w:jc w:val="both"/>
      </w:pPr>
      <w:r>
        <w:rPr>
          <w:rFonts w:ascii="Times New Roman" w:hAnsi="Times New Roman"/>
          <w:color w:val="000000"/>
          <w:sz w:val="28"/>
        </w:rPr>
        <w:lastRenderedPageBreak/>
        <w:t>Сумма обязательств по завершению конкурсных процедур, отраженная в гр. 3 составляет 1 8</w:t>
      </w:r>
      <w:r>
        <w:rPr>
          <w:rFonts w:ascii="Times New Roman" w:hAnsi="Times New Roman"/>
          <w:color w:val="000000"/>
          <w:sz w:val="28"/>
        </w:rPr>
        <w:t xml:space="preserve">58 306,88 руб., контракты заключены с применением способа закупок электронный аукцион, что соответствует строке 200 гр. 8 ф. 0503128. </w:t>
      </w:r>
    </w:p>
    <w:p w:rsidR="00000000" w:rsidRDefault="006A6DA1">
      <w:pPr>
        <w:spacing w:line="360" w:lineRule="auto"/>
        <w:ind w:firstLine="720"/>
        <w:jc w:val="both"/>
      </w:pPr>
      <w:r>
        <w:rPr>
          <w:rFonts w:ascii="Times New Roman" w:hAnsi="Times New Roman"/>
          <w:color w:val="000000"/>
          <w:sz w:val="28"/>
        </w:rPr>
        <w:t> В результате принятых мер по повышению эффективности расходования бюджетных средств Госжилинспекцией получена экономия н</w:t>
      </w:r>
      <w:r>
        <w:rPr>
          <w:rFonts w:ascii="Times New Roman" w:hAnsi="Times New Roman"/>
          <w:color w:val="000000"/>
          <w:sz w:val="28"/>
        </w:rPr>
        <w:t>а сумму 788 187,76 руб. Экономия денежных средств 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Раздел 4 «Анализ показателей финансовой отчетности главного распорядителя бюджетных средств»  </w:t>
      </w:r>
    </w:p>
    <w:p w:rsidR="00000000" w:rsidRDefault="006A6DA1">
      <w:pPr>
        <w:spacing w:line="360" w:lineRule="auto"/>
        <w:ind w:firstLine="720"/>
        <w:jc w:val="both"/>
      </w:pPr>
      <w:r>
        <w:rPr>
          <w:rFonts w:ascii="Times New Roman" w:hAnsi="Times New Roman"/>
          <w:color w:val="000000"/>
          <w:sz w:val="28"/>
        </w:rPr>
        <w:t>В</w:t>
      </w:r>
      <w:r>
        <w:rPr>
          <w:rFonts w:ascii="Times New Roman" w:hAnsi="Times New Roman"/>
          <w:color w:val="000000"/>
          <w:sz w:val="28"/>
        </w:rPr>
        <w:t xml:space="preserve"> составе бюджетной отчетности за 2023 год представлена </w:t>
      </w:r>
      <w:r>
        <w:rPr>
          <w:rFonts w:ascii="Times New Roman" w:hAnsi="Times New Roman"/>
          <w:b/>
          <w:color w:val="000000"/>
          <w:sz w:val="28"/>
        </w:rPr>
        <w:t>форма</w:t>
      </w:r>
      <w:r>
        <w:rPr>
          <w:rFonts w:ascii="Times New Roman" w:hAnsi="Times New Roman"/>
          <w:color w:val="000000"/>
          <w:sz w:val="28"/>
        </w:rPr>
        <w:t xml:space="preserve"> </w:t>
      </w:r>
      <w:r>
        <w:rPr>
          <w:rFonts w:ascii="Times New Roman" w:hAnsi="Times New Roman"/>
          <w:b/>
          <w:color w:val="000000"/>
          <w:sz w:val="28"/>
        </w:rPr>
        <w:t>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w:t>
      </w:r>
      <w:r>
        <w:rPr>
          <w:rFonts w:ascii="Times New Roman" w:hAnsi="Times New Roman"/>
          <w:b/>
          <w:color w:val="000000"/>
          <w:sz w:val="28"/>
        </w:rPr>
        <w:t>дминистратора доходов бюджета».</w:t>
      </w:r>
    </w:p>
    <w:p w:rsidR="00000000" w:rsidRDefault="006A6DA1">
      <w:pPr>
        <w:spacing w:line="360" w:lineRule="auto"/>
        <w:ind w:firstLine="720"/>
        <w:jc w:val="both"/>
      </w:pPr>
      <w:r>
        <w:rPr>
          <w:rFonts w:ascii="Times New Roman" w:hAnsi="Times New Roman"/>
          <w:color w:val="000000"/>
          <w:sz w:val="28"/>
        </w:rPr>
        <w:t>Балансовая стоимость основных средств (строка 010 гр. 5) на начало отчетного периода составила 10 731 954,87 руб., на конец отчетного периода (строка 010 гр. 8) балансовая стоимость основных средств составила 11 173 949,35 р</w:t>
      </w:r>
      <w:r>
        <w:rPr>
          <w:rFonts w:ascii="Times New Roman" w:hAnsi="Times New Roman"/>
          <w:color w:val="000000"/>
          <w:sz w:val="28"/>
        </w:rPr>
        <w:t>уб., амортизация основных средств на 01.01.2023 (строка 021 гр. 5) составила 10 285 058,43 руб., на 01.01.2024 (строка 021 гр. 8) составила 10 811 464,39 руб.</w:t>
      </w:r>
    </w:p>
    <w:p w:rsidR="00000000" w:rsidRDefault="006A6DA1">
      <w:pPr>
        <w:spacing w:line="360" w:lineRule="auto"/>
        <w:ind w:firstLine="720"/>
        <w:jc w:val="both"/>
      </w:pPr>
      <w:r>
        <w:rPr>
          <w:rFonts w:ascii="Times New Roman" w:hAnsi="Times New Roman"/>
          <w:color w:val="000000"/>
          <w:sz w:val="28"/>
        </w:rPr>
        <w:t>Остаток материальных запасов на начало отчетного периода (строка 080 гр.5) составил 68 041,11 руб</w:t>
      </w:r>
      <w:r>
        <w:rPr>
          <w:rFonts w:ascii="Times New Roman" w:hAnsi="Times New Roman"/>
          <w:color w:val="000000"/>
          <w:sz w:val="28"/>
        </w:rPr>
        <w:t xml:space="preserve">., на конец отчетного периода (стр.080 гр.6) – 106 937,43 руб. </w:t>
      </w:r>
    </w:p>
    <w:p w:rsidR="00000000" w:rsidRDefault="006A6DA1">
      <w:pPr>
        <w:spacing w:line="336" w:lineRule="auto"/>
        <w:ind w:firstLine="700"/>
        <w:jc w:val="both"/>
      </w:pPr>
      <w:r>
        <w:rPr>
          <w:rFonts w:ascii="Times New Roman" w:hAnsi="Times New Roman"/>
          <w:color w:val="000000"/>
          <w:sz w:val="28"/>
        </w:rPr>
        <w:t xml:space="preserve">В строке 100 «Права пользования активами» на начало отчетного периода показатель остаточной стоимости активов по коду счета 1 111 00 000 составил 498 833,33 руб., на конец отчетного периода – </w:t>
      </w:r>
      <w:r>
        <w:rPr>
          <w:rFonts w:ascii="Times New Roman" w:hAnsi="Times New Roman"/>
          <w:color w:val="000000"/>
          <w:sz w:val="28"/>
        </w:rPr>
        <w:t>1 381 600,00 руб., что соответствует показателям строк 260,270 гр.11 ф.0503168. </w:t>
      </w:r>
    </w:p>
    <w:p w:rsidR="00000000" w:rsidRDefault="006A6DA1">
      <w:pPr>
        <w:spacing w:line="360" w:lineRule="auto"/>
        <w:ind w:firstLine="720"/>
        <w:jc w:val="both"/>
      </w:pPr>
      <w:r>
        <w:rPr>
          <w:rFonts w:ascii="Times New Roman" w:hAnsi="Times New Roman"/>
          <w:color w:val="000000"/>
          <w:sz w:val="28"/>
        </w:rPr>
        <w:lastRenderedPageBreak/>
        <w:t xml:space="preserve">Остатки вложений в нефинансовые активы и нефинансовые активы в пути отсутствуют. </w:t>
      </w:r>
    </w:p>
    <w:p w:rsidR="00000000" w:rsidRDefault="006A6DA1">
      <w:pPr>
        <w:spacing w:line="360" w:lineRule="auto"/>
        <w:ind w:firstLine="720"/>
        <w:jc w:val="both"/>
      </w:pPr>
      <w:r>
        <w:rPr>
          <w:rFonts w:ascii="Times New Roman" w:hAnsi="Times New Roman"/>
          <w:color w:val="000000"/>
          <w:sz w:val="28"/>
        </w:rPr>
        <w:t>В строке 201 гр. 5, 8 на начало отчетного периода отражены остатки денежных средств на лицево</w:t>
      </w:r>
      <w:r>
        <w:rPr>
          <w:rFonts w:ascii="Times New Roman" w:hAnsi="Times New Roman"/>
          <w:color w:val="000000"/>
          <w:sz w:val="28"/>
        </w:rPr>
        <w:t>м счете Госжилинспекции – средства во временном распоряжении на сумму 19 195,00 руб., на конец отчетного периода показатель отсутствует, что соответствует показателям ф.0503178 на начало и конец отчетного периода соответственно.</w:t>
      </w:r>
    </w:p>
    <w:p w:rsidR="00000000" w:rsidRDefault="006A6DA1">
      <w:pPr>
        <w:spacing w:line="360" w:lineRule="auto"/>
        <w:ind w:firstLine="720"/>
        <w:jc w:val="both"/>
      </w:pPr>
      <w:r>
        <w:rPr>
          <w:rFonts w:ascii="Times New Roman" w:hAnsi="Times New Roman"/>
          <w:color w:val="000000"/>
          <w:sz w:val="28"/>
        </w:rPr>
        <w:t xml:space="preserve">В строке 207 гр. 6 отражен </w:t>
      </w:r>
      <w:r>
        <w:rPr>
          <w:rFonts w:ascii="Times New Roman" w:hAnsi="Times New Roman"/>
          <w:color w:val="000000"/>
          <w:sz w:val="28"/>
        </w:rPr>
        <w:t>остаток маркированных конвертов и марок по коду счета 1 201 35 000 «Денежные документы» на сумму 444 023,89 руб. по состоянию на 01 января 2024 года.</w:t>
      </w:r>
    </w:p>
    <w:p w:rsidR="00000000" w:rsidRDefault="006A6DA1">
      <w:pPr>
        <w:spacing w:line="336" w:lineRule="auto"/>
        <w:ind w:firstLine="720"/>
        <w:jc w:val="both"/>
      </w:pPr>
      <w:r>
        <w:rPr>
          <w:rFonts w:ascii="Times New Roman" w:hAnsi="Times New Roman"/>
          <w:color w:val="000000"/>
          <w:sz w:val="28"/>
        </w:rPr>
        <w:t>В строке 250 ф.0503130 «Дебиторская задолженность по доходам» на начало отчетного периода отражена дебитор</w:t>
      </w:r>
      <w:r>
        <w:rPr>
          <w:rFonts w:ascii="Times New Roman" w:hAnsi="Times New Roman"/>
          <w:color w:val="000000"/>
          <w:sz w:val="28"/>
        </w:rPr>
        <w:t>ская задолженность на сумму 20 399 009,84 руб., на конец отчетного периода задолженность составила 11 008 006,50 руб. по кодам счетов 1 205 00 000, 1 209 00 000, что соответствует данным гр. 2,9 раздела «Доходы» ф. 0503169_БД соответственно. Уменьшение деб</w:t>
      </w:r>
      <w:r>
        <w:rPr>
          <w:rFonts w:ascii="Times New Roman" w:hAnsi="Times New Roman"/>
          <w:color w:val="000000"/>
          <w:sz w:val="28"/>
        </w:rPr>
        <w:t>иторской задолженности произошло на 9 391 003,34 руб. или 46,04%.  </w:t>
      </w:r>
    </w:p>
    <w:p w:rsidR="00000000" w:rsidRDefault="006A6DA1">
      <w:pPr>
        <w:spacing w:line="336" w:lineRule="auto"/>
        <w:ind w:firstLine="720"/>
        <w:jc w:val="both"/>
      </w:pPr>
      <w:r>
        <w:rPr>
          <w:rFonts w:ascii="Times New Roman" w:hAnsi="Times New Roman"/>
          <w:color w:val="000000"/>
          <w:sz w:val="28"/>
        </w:rPr>
        <w:t>В строке 260 ф.0503130 «Дебиторская задолженность по выплатам» на начало отчетного периода отражена дебиторская задолженность на сумму 51 488,66 руб., на конец отчетного периода на сумму 3</w:t>
      </w:r>
      <w:r>
        <w:rPr>
          <w:rFonts w:ascii="Times New Roman" w:hAnsi="Times New Roman"/>
          <w:color w:val="000000"/>
          <w:sz w:val="28"/>
        </w:rPr>
        <w:t xml:space="preserve">8 118,46 руб. по кодам счетов 1 206 00 000, 1 208 00 000, что соответствует данным гр. 2,9 раздела «Расходы» ф. 0503169_БД соответственно. Уменьшение дебиторской задолженности произошло на 13 370,20 руб. или 25,97%. </w:t>
      </w:r>
    </w:p>
    <w:p w:rsidR="00000000" w:rsidRDefault="006A6DA1">
      <w:pPr>
        <w:spacing w:line="360" w:lineRule="auto"/>
        <w:ind w:firstLine="700"/>
        <w:jc w:val="both"/>
      </w:pPr>
      <w:r>
        <w:rPr>
          <w:rFonts w:ascii="Times New Roman" w:hAnsi="Times New Roman"/>
          <w:color w:val="000000"/>
          <w:sz w:val="28"/>
        </w:rPr>
        <w:t>В строке 410 ф.0503130 «Кредиторская за</w:t>
      </w:r>
      <w:r>
        <w:rPr>
          <w:rFonts w:ascii="Times New Roman" w:hAnsi="Times New Roman"/>
          <w:color w:val="000000"/>
          <w:sz w:val="28"/>
        </w:rPr>
        <w:t>долженность по выплатам» на начало отчетного периода отражена кредиторская задолженность по коду счета 1 302 000 00 «Расчеты по принятым обязательствам» на сумму 43 707,60 руб. На конец отчетного периода задолженность составила 1 978,39 руб. в рамках заклю</w:t>
      </w:r>
      <w:r>
        <w:rPr>
          <w:rFonts w:ascii="Times New Roman" w:hAnsi="Times New Roman"/>
          <w:color w:val="000000"/>
          <w:sz w:val="28"/>
        </w:rPr>
        <w:t xml:space="preserve">ченных государственных контрактов и договоров, что соответствует показателю гр. 9 ф. 0503169 по коду счета 1 302 00 000. Уменьшение кредиторской задолженности произошло на 41 729,21 руб. или 95,47%. </w:t>
      </w:r>
    </w:p>
    <w:p w:rsidR="00000000" w:rsidRDefault="006A6DA1">
      <w:pPr>
        <w:spacing w:line="336" w:lineRule="auto"/>
        <w:ind w:firstLine="720"/>
        <w:jc w:val="both"/>
      </w:pPr>
      <w:r>
        <w:rPr>
          <w:rFonts w:ascii="Times New Roman" w:hAnsi="Times New Roman"/>
          <w:color w:val="000000"/>
          <w:sz w:val="28"/>
        </w:rPr>
        <w:lastRenderedPageBreak/>
        <w:t>В строке 470 ф.0503130 «Кредиторская задолженность по до</w:t>
      </w:r>
      <w:r>
        <w:rPr>
          <w:rFonts w:ascii="Times New Roman" w:hAnsi="Times New Roman"/>
          <w:color w:val="000000"/>
          <w:sz w:val="28"/>
        </w:rPr>
        <w:t>ходам» на начало отчетного периода отражена кредиторская задолженность на сумму 544 598,09 руб., на конец отчетного периода на сумму 557 631,30 руб. по коду счета 1 205 00 000, что соответствует данным гр. 2,9 раздела «Доходы» ф. 0503169_БК соответственно.</w:t>
      </w:r>
      <w:r>
        <w:rPr>
          <w:rFonts w:ascii="Times New Roman" w:hAnsi="Times New Roman"/>
          <w:color w:val="000000"/>
          <w:sz w:val="28"/>
        </w:rPr>
        <w:t xml:space="preserve"> Увеличение кредиторской задолженности произошло на 13 033,21 руб. или 2,39%. </w:t>
      </w:r>
    </w:p>
    <w:p w:rsidR="00000000" w:rsidRDefault="006A6DA1">
      <w:pPr>
        <w:spacing w:line="360" w:lineRule="auto"/>
        <w:ind w:firstLine="560"/>
        <w:jc w:val="both"/>
      </w:pPr>
      <w:r>
        <w:rPr>
          <w:rFonts w:ascii="Times New Roman" w:hAnsi="Times New Roman"/>
          <w:color w:val="000000"/>
          <w:sz w:val="28"/>
        </w:rPr>
        <w:t>Кредиторская задолженность по доходам по коду счета 1 205 45 000 образовалась в связи с излишне поступившими суммами в оплату административных штрафов, наложенных Госжилинспекци</w:t>
      </w:r>
      <w:r>
        <w:rPr>
          <w:rFonts w:ascii="Times New Roman" w:hAnsi="Times New Roman"/>
          <w:color w:val="000000"/>
          <w:sz w:val="28"/>
        </w:rPr>
        <w:t>ей (оплата произведена лицами, привлеченными к административной ответственности, и в последствии повторно взыскана с них судебными приставами). В целях снижения кредиторской задолженности излишне оплаченные суммы возвращаются плательщикам при поступлении о</w:t>
      </w:r>
      <w:r>
        <w:rPr>
          <w:rFonts w:ascii="Times New Roman" w:hAnsi="Times New Roman"/>
          <w:color w:val="000000"/>
          <w:sz w:val="28"/>
        </w:rPr>
        <w:t>т них заявлений о возврате.</w:t>
      </w:r>
    </w:p>
    <w:p w:rsidR="00000000" w:rsidRDefault="006A6DA1">
      <w:pPr>
        <w:spacing w:line="336" w:lineRule="auto"/>
        <w:ind w:firstLine="700"/>
        <w:jc w:val="both"/>
      </w:pPr>
      <w:r>
        <w:rPr>
          <w:rFonts w:ascii="Times New Roman" w:hAnsi="Times New Roman"/>
          <w:color w:val="000000"/>
          <w:sz w:val="28"/>
        </w:rPr>
        <w:t>В строке 510 «Доходы будущих периодов» гр.8 по коду счета 1 401 40 000 отражен показатель доходов будущих периодов от предоставления безвозмездного права пользования имуществом на сумму 1 381 600,00 руб.</w:t>
      </w:r>
    </w:p>
    <w:p w:rsidR="00000000" w:rsidRDefault="006A6DA1">
      <w:pPr>
        <w:spacing w:line="336" w:lineRule="auto"/>
        <w:ind w:firstLine="700"/>
        <w:jc w:val="both"/>
      </w:pPr>
      <w:r>
        <w:rPr>
          <w:rFonts w:ascii="Times New Roman" w:hAnsi="Times New Roman"/>
          <w:color w:val="000000"/>
          <w:sz w:val="28"/>
        </w:rPr>
        <w:t>В строке 520 по коду сче</w:t>
      </w:r>
      <w:r>
        <w:rPr>
          <w:rFonts w:ascii="Times New Roman" w:hAnsi="Times New Roman"/>
          <w:color w:val="000000"/>
          <w:sz w:val="28"/>
        </w:rPr>
        <w:t>та 1 401 60 000 «Резервы предстоящих расходов» на начало отчетного периода отражена сумма 2 050 240,92 руб., на конец отчетного периода отражена сумма 2 104 834,85 руб. - резерв предстоящих расходов по оплате отпусков сотрудников, в том числе:</w:t>
      </w:r>
    </w:p>
    <w:p w:rsidR="00000000" w:rsidRDefault="006A6DA1">
      <w:pPr>
        <w:spacing w:line="336" w:lineRule="auto"/>
        <w:ind w:firstLine="700"/>
        <w:jc w:val="both"/>
      </w:pPr>
      <w:r>
        <w:rPr>
          <w:rFonts w:ascii="Times New Roman" w:hAnsi="Times New Roman"/>
          <w:color w:val="000000"/>
          <w:sz w:val="28"/>
        </w:rPr>
        <w:t>- по КОСГУ 2</w:t>
      </w:r>
      <w:r>
        <w:rPr>
          <w:rFonts w:ascii="Times New Roman" w:hAnsi="Times New Roman"/>
          <w:color w:val="000000"/>
          <w:sz w:val="28"/>
        </w:rPr>
        <w:t>11 «Заработная плата» на сумму 1 616 626,08 руб.;</w:t>
      </w:r>
    </w:p>
    <w:p w:rsidR="00000000" w:rsidRDefault="006A6DA1">
      <w:pPr>
        <w:spacing w:line="336" w:lineRule="auto"/>
        <w:ind w:firstLine="700"/>
        <w:jc w:val="both"/>
      </w:pPr>
      <w:r>
        <w:rPr>
          <w:rFonts w:ascii="Times New Roman" w:hAnsi="Times New Roman"/>
          <w:color w:val="000000"/>
          <w:sz w:val="28"/>
        </w:rPr>
        <w:t>- по КОСГУ 213 «Начисление на выплаты по оплате труда» на сумму 488 208,77 руб.</w:t>
      </w:r>
    </w:p>
    <w:p w:rsidR="00000000" w:rsidRDefault="006A6DA1">
      <w:pPr>
        <w:spacing w:line="360" w:lineRule="auto"/>
        <w:ind w:firstLine="700"/>
        <w:jc w:val="both"/>
      </w:pPr>
      <w:r>
        <w:rPr>
          <w:rFonts w:ascii="Times New Roman" w:hAnsi="Times New Roman"/>
          <w:color w:val="000000"/>
          <w:sz w:val="28"/>
        </w:rPr>
        <w:t>Данная сумма соответствует показателю строки 860 гр. 7 раздела 3 ф. 0503128 и показателям гр.9 ф.0503169_БК по коду счета 1 40</w:t>
      </w:r>
      <w:r>
        <w:rPr>
          <w:rFonts w:ascii="Times New Roman" w:hAnsi="Times New Roman"/>
          <w:color w:val="000000"/>
          <w:sz w:val="28"/>
        </w:rPr>
        <w:t>1 60 000.</w:t>
      </w:r>
    </w:p>
    <w:p w:rsidR="00000000" w:rsidRDefault="006A6DA1">
      <w:pPr>
        <w:spacing w:line="336" w:lineRule="auto"/>
        <w:ind w:firstLine="700"/>
        <w:jc w:val="both"/>
      </w:pPr>
      <w:r>
        <w:rPr>
          <w:rFonts w:ascii="Times New Roman" w:hAnsi="Times New Roman"/>
          <w:color w:val="000000"/>
          <w:sz w:val="28"/>
        </w:rPr>
        <w:t xml:space="preserve">В справке к ф.0503130 «О наличии имущества и обязательств на забалансовых счетах» в гр.5 на конец отчетного периода отражены следующие показатели: </w:t>
      </w:r>
    </w:p>
    <w:p w:rsidR="00000000" w:rsidRDefault="006A6DA1">
      <w:pPr>
        <w:spacing w:line="360" w:lineRule="auto"/>
        <w:ind w:firstLine="720"/>
        <w:jc w:val="both"/>
      </w:pPr>
      <w:r>
        <w:rPr>
          <w:rFonts w:ascii="Times New Roman" w:hAnsi="Times New Roman"/>
          <w:color w:val="000000"/>
          <w:sz w:val="28"/>
        </w:rPr>
        <w:lastRenderedPageBreak/>
        <w:t>- по счету 01 отражена сумма за право пользования нежилыми помещениями по адресу: г. Липецк, ул. С</w:t>
      </w:r>
      <w:r>
        <w:rPr>
          <w:rFonts w:ascii="Times New Roman" w:hAnsi="Times New Roman"/>
          <w:color w:val="000000"/>
          <w:sz w:val="28"/>
        </w:rPr>
        <w:t xml:space="preserve">оветская, д.3 (по условной стоимости 1 руб. за 1 объект); </w:t>
      </w:r>
    </w:p>
    <w:p w:rsidR="00000000" w:rsidRDefault="006A6DA1">
      <w:pPr>
        <w:spacing w:line="360" w:lineRule="auto"/>
        <w:ind w:firstLine="700"/>
        <w:jc w:val="both"/>
      </w:pPr>
      <w:r>
        <w:rPr>
          <w:rFonts w:ascii="Times New Roman" w:hAnsi="Times New Roman"/>
          <w:color w:val="000000"/>
          <w:sz w:val="28"/>
        </w:rPr>
        <w:t>- по счету 04 отражена задолженность дебиторов, которая признана сомнительной, на сумму 5 820 321,26 руб. В 2023 году произведено списание с балансового учета с одновременным отражением суммы задол</w:t>
      </w:r>
      <w:r>
        <w:rPr>
          <w:rFonts w:ascii="Times New Roman" w:hAnsi="Times New Roman"/>
          <w:color w:val="000000"/>
          <w:sz w:val="28"/>
        </w:rPr>
        <w:t>женности управляющих организаций по административным штрафам, наложенным Госжилинспекцией, на забалансовом счете 04 «Сомнительная задолженность» дебиторской задолженности по платежам в бюджет сомнительной к взысканию на сумму 5 820 321,26 руб., из них по К</w:t>
      </w:r>
      <w:r>
        <w:rPr>
          <w:rFonts w:ascii="Times New Roman" w:hAnsi="Times New Roman"/>
          <w:color w:val="000000"/>
          <w:sz w:val="28"/>
        </w:rPr>
        <w:t>БК 015 11601142010000140 – 1 778 333,00 руб., КБК 015 11601192010000140 – 4 041 988,26 руб. Данная дебиторская задолженность признана сомнительной в связи с признанием дебиторов несостоятельными (банкротами), открытием в отношении них конкурсного производс</w:t>
      </w:r>
      <w:r>
        <w:rPr>
          <w:rFonts w:ascii="Times New Roman" w:hAnsi="Times New Roman"/>
          <w:color w:val="000000"/>
          <w:sz w:val="28"/>
        </w:rPr>
        <w:t>тва, введением в деле о несостоятельности (банкротстве) наблюдения.</w:t>
      </w:r>
    </w:p>
    <w:p w:rsidR="00000000" w:rsidRDefault="006A6DA1">
      <w:pPr>
        <w:spacing w:line="336" w:lineRule="auto"/>
        <w:ind w:firstLine="700"/>
        <w:jc w:val="both"/>
      </w:pPr>
      <w:r>
        <w:rPr>
          <w:rFonts w:ascii="Times New Roman" w:hAnsi="Times New Roman"/>
          <w:color w:val="000000"/>
          <w:sz w:val="28"/>
        </w:rPr>
        <w:t>- по счету 17 отражено поступление средств во временное распоряжение на сумму обеспечений контрактов 25 235,90 руб.;</w:t>
      </w:r>
    </w:p>
    <w:p w:rsidR="00000000" w:rsidRDefault="006A6DA1">
      <w:pPr>
        <w:spacing w:line="336" w:lineRule="auto"/>
        <w:ind w:firstLine="700"/>
        <w:jc w:val="both"/>
      </w:pPr>
      <w:r>
        <w:rPr>
          <w:rFonts w:ascii="Times New Roman" w:hAnsi="Times New Roman"/>
          <w:color w:val="000000"/>
          <w:sz w:val="28"/>
        </w:rPr>
        <w:t>- по счету 18 отражены возвраты сумм поставщикам по обеспечению исполне</w:t>
      </w:r>
      <w:r>
        <w:rPr>
          <w:rFonts w:ascii="Times New Roman" w:hAnsi="Times New Roman"/>
          <w:color w:val="000000"/>
          <w:sz w:val="28"/>
        </w:rPr>
        <w:t>нных контрактов в 2023 году на сумму 44 430,90 руб.;</w:t>
      </w:r>
    </w:p>
    <w:p w:rsidR="00000000" w:rsidRDefault="006A6DA1">
      <w:pPr>
        <w:spacing w:line="336" w:lineRule="auto"/>
        <w:ind w:firstLine="700"/>
        <w:jc w:val="both"/>
      </w:pPr>
      <w:r>
        <w:rPr>
          <w:rFonts w:ascii="Times New Roman" w:hAnsi="Times New Roman"/>
          <w:color w:val="000000"/>
          <w:sz w:val="28"/>
        </w:rPr>
        <w:t>- по счету 21 отражены показатели по объектам основных средств стоимостью до 10 000 руб., списанных при вводе в эксплуатацию, на сумму 709 933,93 руб.</w:t>
      </w:r>
    </w:p>
    <w:p w:rsidR="00000000" w:rsidRDefault="006A6DA1">
      <w:pPr>
        <w:spacing w:line="336" w:lineRule="auto"/>
        <w:ind w:firstLine="700"/>
        <w:jc w:val="both"/>
      </w:pPr>
      <w:r>
        <w:rPr>
          <w:rFonts w:ascii="Times New Roman" w:hAnsi="Times New Roman"/>
          <w:color w:val="000000"/>
          <w:sz w:val="24"/>
        </w:rPr>
        <w:t> </w:t>
      </w:r>
      <w:r>
        <w:rPr>
          <w:rFonts w:ascii="Times New Roman" w:hAnsi="Times New Roman"/>
          <w:b/>
          <w:color w:val="000000"/>
          <w:sz w:val="28"/>
        </w:rPr>
        <w:t>Сведения о движении нефинансовых активов представле</w:t>
      </w:r>
      <w:r>
        <w:rPr>
          <w:rFonts w:ascii="Times New Roman" w:hAnsi="Times New Roman"/>
          <w:b/>
          <w:color w:val="000000"/>
          <w:sz w:val="28"/>
        </w:rPr>
        <w:t>ны в форме 0503168 «Сведения о движении нефинансовых активов».</w:t>
      </w:r>
    </w:p>
    <w:p w:rsidR="00000000" w:rsidRDefault="006A6DA1">
      <w:pPr>
        <w:spacing w:line="360" w:lineRule="auto"/>
        <w:ind w:firstLine="720"/>
        <w:jc w:val="both"/>
      </w:pPr>
      <w:r>
        <w:rPr>
          <w:rFonts w:ascii="Times New Roman" w:hAnsi="Times New Roman"/>
          <w:color w:val="000000"/>
          <w:sz w:val="28"/>
        </w:rPr>
        <w:t>Балансовая стоимость основных средств (строка 010 гр. 4) на 01.01.2023 составила 10 731 954,87 руб., на 01.01.2024 (строка 010 гр. 11) - 11 173 949,35 руб., амортизация основных средств на 01.0</w:t>
      </w:r>
      <w:r>
        <w:rPr>
          <w:rFonts w:ascii="Times New Roman" w:hAnsi="Times New Roman"/>
          <w:color w:val="000000"/>
          <w:sz w:val="28"/>
        </w:rPr>
        <w:t>1.2023 (строка 050 гр. 4) составила 10 285 058,43 руб., на 01.01.2024 (строка 050 гр. 11) - 10 811 464,39 руб.</w:t>
      </w:r>
    </w:p>
    <w:p w:rsidR="00000000" w:rsidRDefault="006A6DA1">
      <w:pPr>
        <w:spacing w:line="360" w:lineRule="auto"/>
        <w:ind w:firstLine="720"/>
        <w:jc w:val="both"/>
      </w:pPr>
      <w:r>
        <w:rPr>
          <w:rFonts w:ascii="Times New Roman" w:hAnsi="Times New Roman"/>
          <w:color w:val="000000"/>
          <w:sz w:val="28"/>
        </w:rPr>
        <w:lastRenderedPageBreak/>
        <w:t>Поступление (увеличение) основных средств на сумму 738 220,65 руб. отражено в данной форме в строке 010 гр. 5, что соответствует строке 321 гр. 4</w:t>
      </w:r>
      <w:r>
        <w:rPr>
          <w:rFonts w:ascii="Times New Roman" w:hAnsi="Times New Roman"/>
          <w:color w:val="000000"/>
          <w:sz w:val="28"/>
        </w:rPr>
        <w:t xml:space="preserve"> ф. 0503121.</w:t>
      </w:r>
    </w:p>
    <w:p w:rsidR="00000000" w:rsidRDefault="006A6DA1">
      <w:pPr>
        <w:spacing w:line="360" w:lineRule="auto"/>
        <w:ind w:firstLine="700"/>
        <w:jc w:val="both"/>
      </w:pPr>
      <w:r>
        <w:rPr>
          <w:rFonts w:ascii="Times New Roman" w:hAnsi="Times New Roman"/>
          <w:color w:val="000000"/>
          <w:sz w:val="28"/>
        </w:rPr>
        <w:t xml:space="preserve">Выбытие (уменьшение) основных средств на сумму 296 226,17 руб. отражено в данной форме в строке 010 гр. 8, в том числе: </w:t>
      </w:r>
    </w:p>
    <w:p w:rsidR="00000000" w:rsidRDefault="006A6DA1">
      <w:pPr>
        <w:spacing w:line="360" w:lineRule="auto"/>
        <w:ind w:firstLine="700"/>
        <w:jc w:val="both"/>
      </w:pPr>
      <w:r>
        <w:rPr>
          <w:rFonts w:ascii="Times New Roman" w:hAnsi="Times New Roman"/>
          <w:color w:val="000000"/>
          <w:sz w:val="28"/>
          <w:shd w:val="clear" w:color="auto" w:fill="FFFFFF"/>
        </w:rPr>
        <w:t>- безвозмездно передано имущество на сумму 55 500,00 руб. по сегменту «бюджетные единицы», что соответствует показателю ф.</w:t>
      </w:r>
      <w:r>
        <w:rPr>
          <w:rFonts w:ascii="Times New Roman" w:hAnsi="Times New Roman"/>
          <w:color w:val="000000"/>
          <w:sz w:val="28"/>
          <w:shd w:val="clear" w:color="auto" w:fill="FFFFFF"/>
        </w:rPr>
        <w:t>0503125 по коду счета 1 401 20 281 по ВР 804 в корреспонденции с кодом счета 1 101 34 000;</w:t>
      </w:r>
    </w:p>
    <w:p w:rsidR="00000000" w:rsidRDefault="006A6DA1">
      <w:pPr>
        <w:spacing w:line="360" w:lineRule="auto"/>
        <w:ind w:firstLine="700"/>
        <w:jc w:val="both"/>
      </w:pPr>
      <w:r>
        <w:rPr>
          <w:rFonts w:ascii="Times New Roman" w:hAnsi="Times New Roman"/>
          <w:color w:val="000000"/>
          <w:sz w:val="28"/>
        </w:rPr>
        <w:t>- в результате прекращения получения полезного потенциала на сумму 127 904,24 руб.;</w:t>
      </w:r>
    </w:p>
    <w:p w:rsidR="00000000" w:rsidRDefault="006A6DA1">
      <w:pPr>
        <w:spacing w:line="360" w:lineRule="auto"/>
        <w:ind w:firstLine="720"/>
        <w:jc w:val="both"/>
      </w:pPr>
      <w:r>
        <w:rPr>
          <w:rFonts w:ascii="Times New Roman" w:hAnsi="Times New Roman"/>
          <w:color w:val="000000"/>
          <w:sz w:val="28"/>
        </w:rPr>
        <w:t xml:space="preserve">- списано основных средств при вводе в эксплуатацию до 10 000 руб. за единицу на </w:t>
      </w:r>
      <w:r>
        <w:rPr>
          <w:rFonts w:ascii="Times New Roman" w:hAnsi="Times New Roman"/>
          <w:color w:val="000000"/>
          <w:sz w:val="28"/>
        </w:rPr>
        <w:t>сумму 112 821,93 руб.</w:t>
      </w:r>
    </w:p>
    <w:p w:rsidR="00000000" w:rsidRDefault="006A6DA1">
      <w:pPr>
        <w:spacing w:line="336" w:lineRule="auto"/>
        <w:ind w:firstLine="700"/>
        <w:jc w:val="both"/>
      </w:pPr>
      <w:r>
        <w:rPr>
          <w:rFonts w:ascii="Times New Roman" w:hAnsi="Times New Roman"/>
          <w:color w:val="000000"/>
          <w:sz w:val="28"/>
          <w:shd w:val="clear" w:color="auto" w:fill="FFFFFF"/>
        </w:rPr>
        <w:t>Показатель уменьшения стоимости основных средств в строках 010, 050 гр.8 соответствует строке 322 гр.4 ф.0503121.</w:t>
      </w:r>
    </w:p>
    <w:p w:rsidR="00000000" w:rsidRDefault="006A6DA1">
      <w:pPr>
        <w:spacing w:line="360" w:lineRule="auto"/>
        <w:ind w:firstLine="700"/>
        <w:jc w:val="both"/>
      </w:pPr>
      <w:r>
        <w:rPr>
          <w:rFonts w:ascii="Times New Roman" w:hAnsi="Times New Roman"/>
          <w:color w:val="000000"/>
          <w:sz w:val="28"/>
        </w:rPr>
        <w:t>В строке 070 гр. 5 и 8 отражено движение по коду счета 1 106 31 000 на сумму вложений в основные средства - иное движимо</w:t>
      </w:r>
      <w:r>
        <w:rPr>
          <w:rFonts w:ascii="Times New Roman" w:hAnsi="Times New Roman"/>
          <w:color w:val="000000"/>
          <w:sz w:val="28"/>
        </w:rPr>
        <w:t xml:space="preserve">е имущество – 738 220,65 руб. </w:t>
      </w:r>
    </w:p>
    <w:p w:rsidR="00000000" w:rsidRDefault="006A6DA1">
      <w:pPr>
        <w:spacing w:line="360" w:lineRule="auto"/>
        <w:ind w:firstLine="700"/>
        <w:jc w:val="both"/>
      </w:pPr>
      <w:r>
        <w:rPr>
          <w:rFonts w:ascii="Times New Roman" w:hAnsi="Times New Roman"/>
          <w:color w:val="000000"/>
          <w:sz w:val="28"/>
        </w:rPr>
        <w:t>В течение отчетного периода приобретены материальные запасы на сумму 770 534,13 руб. (строка 190 гр. 5). Данный показатель не соответствует строке 3110 ф.0503123 «Выбытия за счет приобретения товаров и материальных запасов» (</w:t>
      </w:r>
      <w:r>
        <w:rPr>
          <w:rFonts w:ascii="Times New Roman" w:hAnsi="Times New Roman"/>
          <w:color w:val="000000"/>
          <w:sz w:val="28"/>
        </w:rPr>
        <w:t xml:space="preserve">770 874,13 руб.), отклонение составляет 340,00 руб. (на сумму кредиторской задолженности на начало года по коду счета 1 302 34 000 ф.0503169_БК). </w:t>
      </w:r>
    </w:p>
    <w:p w:rsidR="00000000" w:rsidRDefault="006A6DA1">
      <w:pPr>
        <w:spacing w:line="360" w:lineRule="auto"/>
        <w:ind w:firstLine="720"/>
        <w:jc w:val="both"/>
      </w:pPr>
      <w:r>
        <w:rPr>
          <w:rFonts w:ascii="Times New Roman" w:hAnsi="Times New Roman"/>
          <w:color w:val="000000"/>
          <w:sz w:val="28"/>
        </w:rPr>
        <w:t xml:space="preserve">Выбытие материальных запасов произошло на сумму 731 637,81 руб. (стр. 190 гр. 8), израсходованы и списаны на </w:t>
      </w:r>
      <w:r>
        <w:rPr>
          <w:rFonts w:ascii="Times New Roman" w:hAnsi="Times New Roman"/>
          <w:color w:val="000000"/>
          <w:sz w:val="28"/>
        </w:rPr>
        <w:t>нужды учреждения.</w:t>
      </w:r>
    </w:p>
    <w:p w:rsidR="00000000" w:rsidRDefault="006A6DA1">
      <w:pPr>
        <w:spacing w:line="360" w:lineRule="auto"/>
        <w:ind w:firstLine="720"/>
        <w:jc w:val="both"/>
      </w:pPr>
      <w:r>
        <w:rPr>
          <w:rFonts w:ascii="Times New Roman" w:hAnsi="Times New Roman"/>
          <w:color w:val="000000"/>
          <w:sz w:val="28"/>
        </w:rPr>
        <w:t>Данные по поступлению и выбытию материальных запасов соответствуют показателям строк 361 и 362 ф. 0503121 «Отчет о финансовых результатах деятельности».</w:t>
      </w:r>
    </w:p>
    <w:p w:rsidR="00000000" w:rsidRDefault="006A6DA1">
      <w:pPr>
        <w:spacing w:line="336" w:lineRule="auto"/>
        <w:ind w:firstLine="720"/>
        <w:jc w:val="both"/>
      </w:pPr>
      <w:r>
        <w:rPr>
          <w:rFonts w:ascii="Times New Roman" w:hAnsi="Times New Roman"/>
          <w:color w:val="000000"/>
          <w:sz w:val="28"/>
        </w:rPr>
        <w:lastRenderedPageBreak/>
        <w:t>В строке 260 гр.5 отражена сумма 1 354 726,67 руб. – право пользования нежилым помеще</w:t>
      </w:r>
      <w:r>
        <w:rPr>
          <w:rFonts w:ascii="Times New Roman" w:hAnsi="Times New Roman"/>
          <w:color w:val="000000"/>
          <w:sz w:val="28"/>
        </w:rPr>
        <w:t>нием, в строке 270 гр. 8 - начисленная амортизация прав пользования нежилым помещением на сумму 471 960,00 руб.</w:t>
      </w:r>
    </w:p>
    <w:p w:rsidR="00000000" w:rsidRDefault="006A6DA1">
      <w:pPr>
        <w:spacing w:line="360" w:lineRule="auto"/>
        <w:ind w:firstLine="720"/>
        <w:jc w:val="both"/>
      </w:pPr>
      <w:r>
        <w:rPr>
          <w:rFonts w:ascii="Times New Roman" w:hAnsi="Times New Roman"/>
          <w:color w:val="000000"/>
          <w:sz w:val="28"/>
        </w:rPr>
        <w:t>В разделе 3 ф.0503168 «Движение материальных ценностей на забалансовых счетах» строке 800 на начало (гр.4) и конец (гр. 7) отчетного периода отр</w:t>
      </w:r>
      <w:r>
        <w:rPr>
          <w:rFonts w:ascii="Times New Roman" w:hAnsi="Times New Roman"/>
          <w:color w:val="000000"/>
          <w:sz w:val="28"/>
        </w:rPr>
        <w:t xml:space="preserve">ажено имущество, поставленное на учет в безвозмездное пользование (нежилое помещение, находящееся по адресу: ул. Советская, д.3) по условной стоимости 1 руб. за 1 объект. </w:t>
      </w:r>
    </w:p>
    <w:p w:rsidR="00000000" w:rsidRDefault="006A6DA1">
      <w:pPr>
        <w:spacing w:line="360" w:lineRule="auto"/>
        <w:ind w:firstLine="700"/>
        <w:jc w:val="both"/>
      </w:pPr>
      <w:r>
        <w:rPr>
          <w:rFonts w:ascii="Times New Roman" w:hAnsi="Times New Roman"/>
          <w:color w:val="000000"/>
          <w:sz w:val="28"/>
        </w:rPr>
        <w:t>В строке 850 отражены основные средства в эксплуатации на начало отчетного периода н</w:t>
      </w:r>
      <w:r>
        <w:rPr>
          <w:rFonts w:ascii="Times New Roman" w:hAnsi="Times New Roman"/>
          <w:color w:val="000000"/>
          <w:sz w:val="28"/>
        </w:rPr>
        <w:t>а сумму 602 491,50 руб., на конец отчетного периода – 709 933,93 руб.</w:t>
      </w:r>
    </w:p>
    <w:p w:rsidR="00000000" w:rsidRDefault="006A6DA1">
      <w:pPr>
        <w:spacing w:line="360" w:lineRule="auto"/>
        <w:ind w:firstLine="700"/>
        <w:jc w:val="both"/>
      </w:pPr>
      <w:r>
        <w:rPr>
          <w:rFonts w:ascii="Times New Roman" w:hAnsi="Times New Roman"/>
          <w:color w:val="000000"/>
          <w:sz w:val="28"/>
        </w:rPr>
        <w:t>Показатели строк 800, 850 гр.4,7 соответствуют строкам 010,210 гр.4,5 в справке о наличии имущества и обязательств на забалансовых счетах ф.0503130.</w:t>
      </w:r>
    </w:p>
    <w:p w:rsidR="00000000" w:rsidRDefault="006A6DA1">
      <w:pPr>
        <w:spacing w:line="360" w:lineRule="auto"/>
        <w:ind w:firstLine="720"/>
        <w:jc w:val="both"/>
      </w:pPr>
      <w:r>
        <w:rPr>
          <w:rFonts w:ascii="Times New Roman" w:hAnsi="Times New Roman"/>
          <w:color w:val="000000"/>
          <w:sz w:val="28"/>
        </w:rPr>
        <w:t>В составе бюджетной отчетности предст</w:t>
      </w:r>
      <w:r>
        <w:rPr>
          <w:rFonts w:ascii="Times New Roman" w:hAnsi="Times New Roman"/>
          <w:color w:val="000000"/>
          <w:sz w:val="28"/>
        </w:rPr>
        <w:t>авлена форма</w:t>
      </w:r>
      <w:r>
        <w:rPr>
          <w:rFonts w:ascii="Times New Roman" w:hAnsi="Times New Roman"/>
          <w:b/>
          <w:color w:val="000000"/>
          <w:sz w:val="28"/>
        </w:rPr>
        <w:t xml:space="preserve"> 0503121 «Отчет о финансовых результатах деятельности». </w:t>
      </w:r>
      <w:r>
        <w:rPr>
          <w:rFonts w:ascii="Times New Roman" w:hAnsi="Times New Roman"/>
          <w:color w:val="000000"/>
          <w:sz w:val="28"/>
        </w:rPr>
        <w:t>Форма 0503121 содержит данные о фактически начисленных доходах и расходах Госжилинспекции, в разрезе кодов КОСГУ по состоянию на 01 января 2024 года. Форма составлена без учета заключитель</w:t>
      </w:r>
      <w:r>
        <w:rPr>
          <w:rFonts w:ascii="Times New Roman" w:hAnsi="Times New Roman"/>
          <w:color w:val="000000"/>
          <w:sz w:val="28"/>
        </w:rPr>
        <w:t>ных оборотов по закрытию счетов.</w:t>
      </w:r>
    </w:p>
    <w:p w:rsidR="00000000" w:rsidRDefault="006A6DA1">
      <w:pPr>
        <w:spacing w:line="360" w:lineRule="auto"/>
        <w:ind w:firstLine="720"/>
        <w:jc w:val="both"/>
      </w:pPr>
      <w:r>
        <w:rPr>
          <w:rFonts w:ascii="Times New Roman" w:hAnsi="Times New Roman"/>
          <w:color w:val="000000"/>
          <w:sz w:val="28"/>
        </w:rPr>
        <w:t>Доходы Госжилинспекции (строка 010 гр.4) составили (-669 683,63) руб., в том числе:</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b/>
          <w:color w:val="000000"/>
          <w:sz w:val="28"/>
        </w:rPr>
        <w:t>КОСГУ 134</w:t>
      </w:r>
      <w:r>
        <w:rPr>
          <w:rFonts w:ascii="Times New Roman" w:hAnsi="Times New Roman"/>
          <w:color w:val="000000"/>
          <w:sz w:val="28"/>
        </w:rPr>
        <w:t xml:space="preserve"> - </w:t>
      </w:r>
      <w:r>
        <w:rPr>
          <w:rFonts w:ascii="Times New Roman" w:hAnsi="Times New Roman"/>
          <w:color w:val="000000"/>
          <w:sz w:val="28"/>
          <w:shd w:val="clear" w:color="auto" w:fill="FFFFFF"/>
        </w:rPr>
        <w:t xml:space="preserve">начисление доходов от возмещения затрат сотрудниками </w:t>
      </w:r>
      <w:r>
        <w:rPr>
          <w:rFonts w:ascii="Times New Roman" w:hAnsi="Times New Roman"/>
          <w:color w:val="000000"/>
          <w:sz w:val="28"/>
        </w:rPr>
        <w:t>Госжилинспекции</w:t>
      </w:r>
      <w:r>
        <w:rPr>
          <w:rFonts w:ascii="Times New Roman" w:hAnsi="Times New Roman"/>
          <w:color w:val="000000"/>
          <w:sz w:val="28"/>
          <w:shd w:val="clear" w:color="auto" w:fill="FFFFFF"/>
        </w:rPr>
        <w:t xml:space="preserve"> (возмещение услуг связи) на сумму 5 651,89 руб.;</w:t>
      </w:r>
    </w:p>
    <w:p w:rsidR="00000000" w:rsidRDefault="006A6DA1">
      <w:pPr>
        <w:spacing w:line="360" w:lineRule="auto"/>
        <w:ind w:firstLine="720"/>
        <w:jc w:val="both"/>
      </w:pPr>
      <w:r>
        <w:rPr>
          <w:rFonts w:ascii="Times New Roman" w:hAnsi="Times New Roman"/>
          <w:color w:val="000000"/>
          <w:sz w:val="28"/>
        </w:rPr>
        <w:t>- по</w:t>
      </w:r>
      <w:r>
        <w:rPr>
          <w:rFonts w:ascii="Times New Roman" w:hAnsi="Times New Roman"/>
          <w:color w:val="000000"/>
          <w:sz w:val="28"/>
        </w:rPr>
        <w:t xml:space="preserve"> </w:t>
      </w:r>
      <w:r>
        <w:rPr>
          <w:rFonts w:ascii="Times New Roman" w:hAnsi="Times New Roman"/>
          <w:b/>
          <w:color w:val="000000"/>
          <w:sz w:val="28"/>
        </w:rPr>
        <w:t>КОСГУ 145</w:t>
      </w:r>
      <w:r>
        <w:rPr>
          <w:rFonts w:ascii="Times New Roman" w:hAnsi="Times New Roman"/>
          <w:color w:val="000000"/>
          <w:sz w:val="28"/>
        </w:rPr>
        <w:t xml:space="preserve"> - начисление прочих доходов от сумм принудительного изъятия на сумму 10 587 900,00 руб.;</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b/>
          <w:color w:val="000000"/>
          <w:sz w:val="28"/>
        </w:rPr>
        <w:t>КОСГУ 173</w:t>
      </w:r>
      <w:r>
        <w:rPr>
          <w:rFonts w:ascii="Times New Roman" w:hAnsi="Times New Roman"/>
          <w:color w:val="000000"/>
          <w:sz w:val="28"/>
        </w:rPr>
        <w:t xml:space="preserve"> отражены начисленные доходы от операций по списанию с балансового учета дебиторской задолженности, нереальной к </w:t>
      </w:r>
      <w:r>
        <w:rPr>
          <w:rFonts w:ascii="Times New Roman" w:hAnsi="Times New Roman"/>
          <w:color w:val="000000"/>
          <w:sz w:val="28"/>
        </w:rPr>
        <w:lastRenderedPageBreak/>
        <w:t>взысканию на сумму (-10 368 1</w:t>
      </w:r>
      <w:r>
        <w:rPr>
          <w:rFonts w:ascii="Times New Roman" w:hAnsi="Times New Roman"/>
          <w:color w:val="000000"/>
          <w:sz w:val="28"/>
        </w:rPr>
        <w:t>95,52) руб. по КБК 01511601072010000140, 01511601142010000140, 01511601192010000140. В целях приведения данных дебиторской задолженности по доходам в соответствие Госжилинспекцией в 2023 году произведено списание безнадежной и сомнительной к взысканию задо</w:t>
      </w:r>
      <w:r>
        <w:rPr>
          <w:rFonts w:ascii="Times New Roman" w:hAnsi="Times New Roman"/>
          <w:color w:val="000000"/>
          <w:sz w:val="28"/>
        </w:rPr>
        <w:t xml:space="preserve">лженности; </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174</w:t>
      </w:r>
      <w:r>
        <w:rPr>
          <w:rFonts w:ascii="Times New Roman" w:hAnsi="Times New Roman"/>
          <w:color w:val="000000"/>
          <w:sz w:val="28"/>
        </w:rPr>
        <w:t xml:space="preserve"> отражена сумма уменьшения </w:t>
      </w:r>
      <w:r>
        <w:rPr>
          <w:rFonts w:ascii="Times New Roman" w:hAnsi="Times New Roman"/>
          <w:color w:val="222222"/>
          <w:sz w:val="28"/>
          <w:shd w:val="clear" w:color="auto" w:fill="FFFFFF"/>
        </w:rPr>
        <w:t xml:space="preserve">начисленных доходов, в том числе денежных взысканий (штрафов, пеней, неустоек), при принятии решения об их уменьшении в соответствии с законодательством Российской Федерации, законодательством субъектов </w:t>
      </w:r>
      <w:r>
        <w:rPr>
          <w:rFonts w:ascii="Times New Roman" w:hAnsi="Times New Roman"/>
          <w:color w:val="222222"/>
          <w:sz w:val="28"/>
          <w:shd w:val="clear" w:color="auto" w:fill="FFFFFF"/>
        </w:rPr>
        <w:t xml:space="preserve">Российской Федерации (выпадающие доходы) на </w:t>
      </w:r>
      <w:r>
        <w:rPr>
          <w:rFonts w:ascii="Times New Roman" w:hAnsi="Times New Roman"/>
          <w:color w:val="000000"/>
          <w:sz w:val="28"/>
        </w:rPr>
        <w:t xml:space="preserve">сумму (- 1 367 000,00) руб. по КБК 01511601072010000140, 01511601142010000140, 01511601192010000140. В соответствии с главой 9 статьи 32.2. </w:t>
      </w:r>
      <w:r>
        <w:rPr>
          <w:rFonts w:ascii="Times New Roman" w:hAnsi="Times New Roman"/>
          <w:color w:val="000000"/>
          <w:sz w:val="28"/>
          <w:shd w:val="clear" w:color="auto" w:fill="FFFFFF"/>
        </w:rPr>
        <w:t>п.</w:t>
      </w:r>
      <w:r>
        <w:rPr>
          <w:rFonts w:ascii="Times New Roman" w:hAnsi="Times New Roman"/>
          <w:color w:val="000000"/>
          <w:sz w:val="28"/>
        </w:rPr>
        <w:t xml:space="preserve">1.3-3. </w:t>
      </w:r>
      <w:r>
        <w:rPr>
          <w:rFonts w:ascii="Times New Roman" w:hAnsi="Times New Roman"/>
          <w:color w:val="000000"/>
          <w:sz w:val="28"/>
          <w:shd w:val="clear" w:color="auto" w:fill="FFFFFF"/>
        </w:rPr>
        <w:t>КоАП РФ</w:t>
      </w:r>
      <w:r>
        <w:rPr>
          <w:rFonts w:ascii="Times New Roman" w:hAnsi="Times New Roman"/>
          <w:color w:val="000000"/>
          <w:sz w:val="28"/>
        </w:rPr>
        <w:t xml:space="preserve"> при уплате административного штрафа за административное</w:t>
      </w:r>
      <w:r>
        <w:rPr>
          <w:rFonts w:ascii="Times New Roman" w:hAnsi="Times New Roman"/>
          <w:color w:val="000000"/>
          <w:sz w:val="28"/>
        </w:rPr>
        <w:t xml:space="preserve">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w:t>
      </w:r>
      <w:r>
        <w:rPr>
          <w:rFonts w:ascii="Times New Roman" w:hAnsi="Times New Roman"/>
          <w:color w:val="000000"/>
          <w:sz w:val="28"/>
        </w:rPr>
        <w:t xml:space="preserve">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w:t>
      </w:r>
      <w:r>
        <w:rPr>
          <w:rFonts w:ascii="Times New Roman" w:hAnsi="Times New Roman"/>
          <w:color w:val="222222"/>
          <w:sz w:val="28"/>
          <w:shd w:val="clear" w:color="auto" w:fill="FFFFFF"/>
        </w:rPr>
        <w:t>Скидки и льготы, которые предоставляются по зако</w:t>
      </w:r>
      <w:r>
        <w:rPr>
          <w:rFonts w:ascii="Times New Roman" w:hAnsi="Times New Roman"/>
          <w:color w:val="222222"/>
          <w:sz w:val="28"/>
          <w:shd w:val="clear" w:color="auto" w:fill="FFFFFF"/>
        </w:rPr>
        <w:t>ну, являются выпадающими доходами и уменьшают начисленные доходы учреждения.</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186</w:t>
      </w:r>
      <w:r>
        <w:rPr>
          <w:rFonts w:ascii="Times New Roman" w:hAnsi="Times New Roman"/>
          <w:color w:val="000000"/>
          <w:sz w:val="28"/>
        </w:rPr>
        <w:t xml:space="preserve"> отражены доходы от предоставления безвозмездного права пользования нежилым помещением на сумму 471 960,00 руб.</w:t>
      </w:r>
    </w:p>
    <w:p w:rsidR="00000000" w:rsidRDefault="006A6DA1">
      <w:pPr>
        <w:spacing w:line="360" w:lineRule="auto"/>
        <w:ind w:firstLine="700"/>
        <w:jc w:val="both"/>
      </w:pPr>
      <w:r>
        <w:rPr>
          <w:rFonts w:ascii="Times New Roman" w:hAnsi="Times New Roman"/>
          <w:color w:val="000000"/>
          <w:sz w:val="28"/>
        </w:rPr>
        <w:t>При прохождении внутридокументных контрольных соотно</w:t>
      </w:r>
      <w:r>
        <w:rPr>
          <w:rFonts w:ascii="Times New Roman" w:hAnsi="Times New Roman"/>
          <w:color w:val="000000"/>
          <w:sz w:val="28"/>
        </w:rPr>
        <w:t xml:space="preserve">шений в строке 010 гр. 4, 6 ф. 0503121 выявлено предупреждение на сумму (-669 683,63 руб.) – разница между поступившими доходами в отчетном периоде (11 065 511,89 руб.) и суммой списанной дебиторской задолженности, нереальной к </w:t>
      </w:r>
      <w:r>
        <w:rPr>
          <w:rFonts w:ascii="Times New Roman" w:hAnsi="Times New Roman"/>
          <w:color w:val="000000"/>
          <w:sz w:val="28"/>
        </w:rPr>
        <w:lastRenderedPageBreak/>
        <w:t>взысканию, по платежам в бюд</w:t>
      </w:r>
      <w:r>
        <w:rPr>
          <w:rFonts w:ascii="Times New Roman" w:hAnsi="Times New Roman"/>
          <w:color w:val="000000"/>
          <w:sz w:val="28"/>
        </w:rPr>
        <w:t>жет (-10 368 195,52 руб.) и суммой выпадающих доходов (-1 367 000,00 руб.).</w:t>
      </w:r>
    </w:p>
    <w:p w:rsidR="00000000" w:rsidRDefault="006A6DA1">
      <w:pPr>
        <w:spacing w:line="360" w:lineRule="auto"/>
        <w:ind w:firstLine="720"/>
        <w:jc w:val="both"/>
      </w:pPr>
      <w:r>
        <w:rPr>
          <w:rFonts w:ascii="Times New Roman" w:hAnsi="Times New Roman"/>
          <w:color w:val="000000"/>
          <w:sz w:val="28"/>
        </w:rPr>
        <w:t>Расходы Госжилинспекции в ф.0503121 (строка 150 гр.4) составили 57 587 619,61 руб., в том числе:</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211</w:t>
      </w:r>
      <w:r>
        <w:rPr>
          <w:rFonts w:ascii="Times New Roman" w:hAnsi="Times New Roman"/>
          <w:color w:val="000000"/>
          <w:sz w:val="28"/>
        </w:rPr>
        <w:t xml:space="preserve"> отражена сумма начислений по заработной плате – 38 107 281,21 руб. О</w:t>
      </w:r>
      <w:r>
        <w:rPr>
          <w:rFonts w:ascii="Times New Roman" w:hAnsi="Times New Roman"/>
          <w:color w:val="000000"/>
          <w:sz w:val="28"/>
        </w:rPr>
        <w:t>тклонения показателя по начислению заработной платы по КОСГУ 211 от показателя кассового расхода по КОСГУ 211 – 38 079 114,99 руб. (строка 2301 гр.4 ф.0503123) составляет 28 166,22 руб. (на сумму изменения показателя по коду счета 1 401 60 211 в ф.0503169_</w:t>
      </w:r>
      <w:r>
        <w:rPr>
          <w:rFonts w:ascii="Times New Roman" w:hAnsi="Times New Roman"/>
          <w:color w:val="000000"/>
          <w:sz w:val="28"/>
        </w:rPr>
        <w:t>БК гр.7-гр.5);   </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212</w:t>
      </w:r>
      <w:r>
        <w:rPr>
          <w:rFonts w:ascii="Times New Roman" w:hAnsi="Times New Roman"/>
          <w:color w:val="000000"/>
          <w:sz w:val="28"/>
        </w:rPr>
        <w:t xml:space="preserve"> отражена сумма начисления расходов по авансовым отчетам – 20 600,00 руб. Отклонения отсутствуют.</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213</w:t>
      </w:r>
      <w:r>
        <w:rPr>
          <w:rFonts w:ascii="Times New Roman" w:hAnsi="Times New Roman"/>
          <w:color w:val="000000"/>
          <w:sz w:val="28"/>
        </w:rPr>
        <w:t xml:space="preserve"> отражена сумма начислений на выплаты по оплате труда – 11 450 096,89 руб. Отклонения показателя от показателя к</w:t>
      </w:r>
      <w:r>
        <w:rPr>
          <w:rFonts w:ascii="Times New Roman" w:hAnsi="Times New Roman"/>
          <w:color w:val="000000"/>
          <w:sz w:val="28"/>
        </w:rPr>
        <w:t xml:space="preserve">ассового расхода по КОСГУ 213 – 11 423 669,18 руб. (стр.2303 гр.4 ф.0503123) составляют 26 427,71 руб. (на сумму изменения показателя по коду счета 1 401 60 213 в ф.0503169_БК гр.7-гр.5); </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214</w:t>
      </w:r>
      <w:r>
        <w:rPr>
          <w:rFonts w:ascii="Times New Roman" w:hAnsi="Times New Roman"/>
          <w:color w:val="000000"/>
          <w:sz w:val="28"/>
        </w:rPr>
        <w:t xml:space="preserve"> отражена сумма расходов по начисленной компенсации –</w:t>
      </w:r>
      <w:r>
        <w:rPr>
          <w:rFonts w:ascii="Times New Roman" w:hAnsi="Times New Roman"/>
          <w:color w:val="000000"/>
          <w:sz w:val="28"/>
        </w:rPr>
        <w:t xml:space="preserve"> 161 468,61 руб. Отклонения отсутствуют.</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221</w:t>
      </w:r>
      <w:r>
        <w:rPr>
          <w:rFonts w:ascii="Times New Roman" w:hAnsi="Times New Roman"/>
          <w:color w:val="000000"/>
          <w:sz w:val="28"/>
        </w:rPr>
        <w:t xml:space="preserve"> отражена сумма расходов на услуги связи – 1 207 368,31 руб. Отклонения показателя от показателя кассового расхода по КОСГУ 221 – 1 232 889,87 руб. (строка 2401 гр.4 ф.0503123) составляет 25 521,56 руб</w:t>
      </w:r>
      <w:r>
        <w:rPr>
          <w:rFonts w:ascii="Times New Roman" w:hAnsi="Times New Roman"/>
          <w:color w:val="000000"/>
          <w:sz w:val="28"/>
        </w:rPr>
        <w:t>. (наличие остатков по коду счета 1 201 35 000 на начало года 463 611,00 руб., на конец года 444 023,89 руб. (разница (-19 587,11) руб.); по коду счета 1 206 21 000 на начало года 17 119,68 руб., на конец года 36 418,46 руб. (разница 19 298,78 руб.); по ко</w:t>
      </w:r>
      <w:r>
        <w:rPr>
          <w:rFonts w:ascii="Times New Roman" w:hAnsi="Times New Roman"/>
          <w:color w:val="000000"/>
          <w:sz w:val="28"/>
        </w:rPr>
        <w:t>ду счета 1 302 21 000 на начало года 43 367,6 руб., на конец года – 1 978,39 руб. (разница 41 389,21 руб.), наличие остатка по коду счета 1 208 21 000 на начало отчетного периода - (-32 699,00 руб.), возвраты авансового платежа (код счета 1 209 36 000) – 1</w:t>
      </w:r>
      <w:r>
        <w:rPr>
          <w:rFonts w:ascii="Times New Roman" w:hAnsi="Times New Roman"/>
          <w:color w:val="000000"/>
          <w:sz w:val="28"/>
        </w:rPr>
        <w:t>7 119,68 руб.;   </w:t>
      </w:r>
    </w:p>
    <w:p w:rsidR="00000000" w:rsidRDefault="006A6DA1">
      <w:pPr>
        <w:spacing w:line="360" w:lineRule="auto"/>
        <w:ind w:firstLine="720"/>
        <w:jc w:val="both"/>
      </w:pPr>
      <w:r>
        <w:rPr>
          <w:rFonts w:ascii="Times New Roman" w:hAnsi="Times New Roman"/>
          <w:color w:val="000000"/>
          <w:sz w:val="28"/>
        </w:rPr>
        <w:lastRenderedPageBreak/>
        <w:t xml:space="preserve">- по </w:t>
      </w:r>
      <w:r>
        <w:rPr>
          <w:rFonts w:ascii="Times New Roman" w:hAnsi="Times New Roman"/>
          <w:b/>
          <w:color w:val="000000"/>
          <w:sz w:val="28"/>
        </w:rPr>
        <w:t>КОСГУ 224</w:t>
      </w:r>
      <w:r>
        <w:rPr>
          <w:rFonts w:ascii="Times New Roman" w:hAnsi="Times New Roman"/>
          <w:color w:val="000000"/>
          <w:sz w:val="28"/>
        </w:rPr>
        <w:t xml:space="preserve"> отражена сумма расходов по аренде недвижимого имущества – 572 873,44 руб. Отклонение показателя от показателя кассового расхода по КОСГУ 224 – 100 913,44 руб. (строка 2404 гр.4 ф.0503123) составляет 471 960,00 руб. (на сумм</w:t>
      </w:r>
      <w:r>
        <w:rPr>
          <w:rFonts w:ascii="Times New Roman" w:hAnsi="Times New Roman"/>
          <w:color w:val="000000"/>
          <w:sz w:val="28"/>
        </w:rPr>
        <w:t>у начисленной амортизации прав пользования нежилым помещением (строка 372 гр.4);</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225</w:t>
      </w:r>
      <w:r>
        <w:rPr>
          <w:rFonts w:ascii="Times New Roman" w:hAnsi="Times New Roman"/>
          <w:color w:val="000000"/>
          <w:sz w:val="28"/>
        </w:rPr>
        <w:t xml:space="preserve"> отражены расходы на услуги по содержанию имущества на сумму 634 263,00 руб. (техническое обслуживание оргтехники, оборудования, техническое освидетельствование </w:t>
      </w:r>
      <w:r>
        <w:rPr>
          <w:rFonts w:ascii="Times New Roman" w:hAnsi="Times New Roman"/>
          <w:color w:val="000000"/>
          <w:sz w:val="28"/>
        </w:rPr>
        <w:t xml:space="preserve">оборудования). Отклонения показателя от показателя кассового расхода по КОСГУ 225 отсутствуют (строка 2405 гр.4 ф.0503123); </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226</w:t>
      </w:r>
      <w:r>
        <w:rPr>
          <w:rFonts w:ascii="Times New Roman" w:hAnsi="Times New Roman"/>
          <w:color w:val="000000"/>
          <w:sz w:val="28"/>
        </w:rPr>
        <w:t xml:space="preserve"> -  расходы на прочие услуги на сумму 1 069 104,80 руб. Отклонения показателя от показателя кассового расхода по КОСГ</w:t>
      </w:r>
      <w:r>
        <w:rPr>
          <w:rFonts w:ascii="Times New Roman" w:hAnsi="Times New Roman"/>
          <w:color w:val="000000"/>
          <w:sz w:val="28"/>
        </w:rPr>
        <w:t xml:space="preserve">У 226 – 1 069 134,82 руб. (строка 2406 гр.4 ф.0503123) составляют 30,02 руб. (на сумму изменения показателя дебиторской задолженности по коду счета 1 206 26 000 в ф.0503169_БД гр.5-гр.7); </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264</w:t>
      </w:r>
      <w:r>
        <w:rPr>
          <w:rFonts w:ascii="Times New Roman" w:hAnsi="Times New Roman"/>
          <w:color w:val="000000"/>
          <w:sz w:val="28"/>
        </w:rPr>
        <w:t xml:space="preserve"> расходы по компенсациям Госжилинспекции по статье 57</w:t>
      </w:r>
      <w:r>
        <w:rPr>
          <w:rFonts w:ascii="Times New Roman" w:hAnsi="Times New Roman"/>
          <w:color w:val="000000"/>
          <w:sz w:val="28"/>
        </w:rPr>
        <w:t xml:space="preserve"> Устава Липецкой области составили 9 274,98 руб.;</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266</w:t>
      </w:r>
      <w:r>
        <w:rPr>
          <w:rFonts w:ascii="Times New Roman" w:hAnsi="Times New Roman"/>
          <w:color w:val="000000"/>
          <w:sz w:val="28"/>
        </w:rPr>
        <w:t xml:space="preserve"> расходы на социальные пособия и компенсации персоналу в денежной форме – 2 801 018,43 руб.; </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271</w:t>
      </w:r>
      <w:r>
        <w:rPr>
          <w:rFonts w:ascii="Times New Roman" w:hAnsi="Times New Roman"/>
          <w:color w:val="000000"/>
          <w:sz w:val="28"/>
        </w:rPr>
        <w:t xml:space="preserve"> отражены расходы на амортизацию основных средств (709 810,20 руб.) и списание основ</w:t>
      </w:r>
      <w:r>
        <w:rPr>
          <w:rFonts w:ascii="Times New Roman" w:hAnsi="Times New Roman"/>
          <w:color w:val="000000"/>
          <w:sz w:val="28"/>
        </w:rPr>
        <w:t>ных средств до 10 000 руб. при вводе в эксплуатацию (112 821,93 руб.) на сумму 822 632,13 руб. Данный показатель соответствует показателю по выбытиям основных средств строк 010 и 050 гр.8 ф.0503168.</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272</w:t>
      </w:r>
      <w:r>
        <w:rPr>
          <w:rFonts w:ascii="Times New Roman" w:hAnsi="Times New Roman"/>
          <w:color w:val="000000"/>
          <w:sz w:val="28"/>
        </w:rPr>
        <w:t> показатели по расходованию материальных за</w:t>
      </w:r>
      <w:r>
        <w:rPr>
          <w:rFonts w:ascii="Times New Roman" w:hAnsi="Times New Roman"/>
          <w:color w:val="000000"/>
          <w:sz w:val="28"/>
        </w:rPr>
        <w:t>пасов на нужды Госжилинспекции – 731 637,81 руб. Данный показатель соответствует показателю по выбытиям основных средств строки 190 гр. 8 ф.0503168;</w:t>
      </w:r>
    </w:p>
    <w:p w:rsidR="00000000" w:rsidRDefault="006A6DA1">
      <w:pPr>
        <w:spacing w:line="360" w:lineRule="auto"/>
        <w:ind w:firstLine="720"/>
        <w:jc w:val="both"/>
      </w:pPr>
      <w:r>
        <w:rPr>
          <w:rFonts w:ascii="Times New Roman" w:hAnsi="Times New Roman"/>
          <w:color w:val="000000"/>
          <w:sz w:val="28"/>
        </w:rPr>
        <w:lastRenderedPageBreak/>
        <w:t>В строке 320 «Чистое поступление основных средств» гр.4 отражена сумма 84 411,48 руб. Показатели по увеличе</w:t>
      </w:r>
      <w:r>
        <w:rPr>
          <w:rFonts w:ascii="Times New Roman" w:hAnsi="Times New Roman"/>
          <w:color w:val="000000"/>
          <w:sz w:val="28"/>
        </w:rPr>
        <w:t xml:space="preserve">нию стоимости основных средств – 738 220,65 руб. (строка 321) соответствуют строке 010 гр. 5 ф.0503168, а показатели по уменьшению – 822 632,13 руб. (строка 322) соответствуют строкам 010, 050 гр. 8 ф.0503168. </w:t>
      </w:r>
    </w:p>
    <w:p w:rsidR="00000000" w:rsidRDefault="006A6DA1">
      <w:pPr>
        <w:spacing w:line="360" w:lineRule="auto"/>
        <w:ind w:firstLine="720"/>
        <w:jc w:val="both"/>
      </w:pPr>
      <w:r>
        <w:rPr>
          <w:rFonts w:ascii="Times New Roman" w:hAnsi="Times New Roman"/>
          <w:color w:val="000000"/>
          <w:sz w:val="28"/>
        </w:rPr>
        <w:t>В строке 360 «Чистое поступление материальных</w:t>
      </w:r>
      <w:r>
        <w:rPr>
          <w:rFonts w:ascii="Times New Roman" w:hAnsi="Times New Roman"/>
          <w:color w:val="000000"/>
          <w:sz w:val="28"/>
        </w:rPr>
        <w:t xml:space="preserve"> запасов» гр.4 отражена сумма 38 896,32 руб. Показатели по увеличению стоимости материальных средств (стр. 361) – 770 534,13 руб. соответствуют строке 190 гр. 5 ф.0503168, показатели по уменьшению – 731 637,81 (строка 362) соответствуют строке 190 гр.8 ф.0</w:t>
      </w:r>
      <w:r>
        <w:rPr>
          <w:rFonts w:ascii="Times New Roman" w:hAnsi="Times New Roman"/>
          <w:color w:val="000000"/>
          <w:sz w:val="28"/>
        </w:rPr>
        <w:t>503168.</w:t>
      </w:r>
    </w:p>
    <w:p w:rsidR="00000000" w:rsidRDefault="006A6DA1">
      <w:pPr>
        <w:spacing w:line="360" w:lineRule="auto"/>
        <w:ind w:firstLine="720"/>
        <w:jc w:val="both"/>
      </w:pPr>
      <w:r>
        <w:rPr>
          <w:rFonts w:ascii="Times New Roman" w:hAnsi="Times New Roman"/>
          <w:color w:val="000000"/>
          <w:sz w:val="28"/>
        </w:rPr>
        <w:t>В строке 370 «Чистое поступление прав пользования» гр.4 отражена сумма 882 766,67 руб. Показатели по увеличению стоимости прав пользования – 1 354 726,67 руб. (строка 371) соответствуют строке 260 гр. 5 ф.0503168, а показатели по уменьшению – 471 9</w:t>
      </w:r>
      <w:r>
        <w:rPr>
          <w:rFonts w:ascii="Times New Roman" w:hAnsi="Times New Roman"/>
          <w:color w:val="000000"/>
          <w:sz w:val="28"/>
        </w:rPr>
        <w:t xml:space="preserve">60,00 руб. (строка 372) соответствуют строке 270 гр. 8 ф.0503168. </w:t>
      </w:r>
    </w:p>
    <w:p w:rsidR="00000000" w:rsidRDefault="006A6DA1">
      <w:pPr>
        <w:spacing w:line="360" w:lineRule="auto"/>
        <w:ind w:firstLine="720"/>
        <w:jc w:val="both"/>
      </w:pPr>
      <w:r>
        <w:rPr>
          <w:rFonts w:ascii="Times New Roman" w:hAnsi="Times New Roman"/>
          <w:color w:val="000000"/>
          <w:sz w:val="28"/>
        </w:rPr>
        <w:t>В строке 431 гр. 4 (КОСГУ 510) отражено поступление денежных средств на сумму 8 728 502,49 руб., что соответствует показателю «Доходы бюджета» строки 010 гр. 5 ф. 0503127 и поступление марк</w:t>
      </w:r>
      <w:r>
        <w:rPr>
          <w:rFonts w:ascii="Times New Roman" w:hAnsi="Times New Roman"/>
          <w:color w:val="000000"/>
          <w:sz w:val="28"/>
        </w:rPr>
        <w:t>ированных конвертов на сумму 448 989,89 руб. по дебету кода счета 1 201 35 000.</w:t>
      </w:r>
    </w:p>
    <w:p w:rsidR="00000000" w:rsidRDefault="006A6DA1">
      <w:pPr>
        <w:spacing w:line="360" w:lineRule="auto"/>
        <w:ind w:firstLine="720"/>
        <w:jc w:val="both"/>
      </w:pPr>
      <w:r>
        <w:rPr>
          <w:rFonts w:ascii="Times New Roman" w:hAnsi="Times New Roman"/>
          <w:color w:val="000000"/>
          <w:sz w:val="28"/>
        </w:rPr>
        <w:t>В строке 431 гр. 5 (КОСГУ 510) числится поступление денежных средств на сумму 25 235,90 руб. - средства во временном распоряжении, поступившие в обеспечение исполнения государс</w:t>
      </w:r>
      <w:r>
        <w:rPr>
          <w:rFonts w:ascii="Times New Roman" w:hAnsi="Times New Roman"/>
          <w:color w:val="000000"/>
          <w:sz w:val="28"/>
        </w:rPr>
        <w:t>твенных контрактов.</w:t>
      </w:r>
    </w:p>
    <w:p w:rsidR="00000000" w:rsidRDefault="006A6DA1">
      <w:pPr>
        <w:spacing w:line="360" w:lineRule="auto"/>
        <w:ind w:firstLine="720"/>
        <w:jc w:val="both"/>
      </w:pPr>
      <w:r>
        <w:rPr>
          <w:rFonts w:ascii="Times New Roman" w:hAnsi="Times New Roman"/>
          <w:color w:val="000000"/>
          <w:sz w:val="28"/>
        </w:rPr>
        <w:t>В строке 432 гр. 4 (КОСГУ 610) отражено выбытие денежных средств на сумму 57 510 019,10 руб., что соответствует показателю «Расходы бюджета» строке 200 гр. 6 ф. 0503127 и выдача под отчет маркированных конвертов на сумму 468 577,00 руб.</w:t>
      </w:r>
      <w:r>
        <w:rPr>
          <w:rFonts w:ascii="Times New Roman" w:hAnsi="Times New Roman"/>
          <w:color w:val="000000"/>
          <w:sz w:val="28"/>
        </w:rPr>
        <w:t xml:space="preserve"> по кредиту кода счета 1 201 35 000.</w:t>
      </w:r>
    </w:p>
    <w:p w:rsidR="00000000" w:rsidRDefault="006A6DA1">
      <w:pPr>
        <w:spacing w:line="360" w:lineRule="auto"/>
        <w:ind w:firstLine="720"/>
        <w:jc w:val="both"/>
      </w:pPr>
      <w:r>
        <w:rPr>
          <w:rFonts w:ascii="Times New Roman" w:hAnsi="Times New Roman"/>
          <w:color w:val="000000"/>
          <w:sz w:val="28"/>
        </w:rPr>
        <w:lastRenderedPageBreak/>
        <w:t>В строке 432 гр. 5 (КОСГУ 610) отражено выбытие денежных средств на сумму 44 430,90 руб.  – возврат обеспечения исполнения государственных контрактов и гарантийных обязательств.</w:t>
      </w:r>
    </w:p>
    <w:p w:rsidR="00000000" w:rsidRDefault="006A6DA1">
      <w:pPr>
        <w:spacing w:line="360" w:lineRule="auto"/>
        <w:ind w:firstLine="700"/>
        <w:jc w:val="both"/>
      </w:pPr>
      <w:r>
        <w:rPr>
          <w:rFonts w:ascii="Times New Roman" w:hAnsi="Times New Roman"/>
          <w:color w:val="000000"/>
          <w:sz w:val="28"/>
          <w:shd w:val="clear" w:color="auto" w:fill="FFFFFF"/>
        </w:rPr>
        <w:t>В строке 480 гр. 4 отражено чистое увелич</w:t>
      </w:r>
      <w:r>
        <w:rPr>
          <w:rFonts w:ascii="Times New Roman" w:hAnsi="Times New Roman"/>
          <w:color w:val="000000"/>
          <w:sz w:val="28"/>
          <w:shd w:val="clear" w:color="auto" w:fill="FFFFFF"/>
        </w:rPr>
        <w:t xml:space="preserve">ение прочей дебиторской задолженности на сумму </w:t>
      </w:r>
      <w:r>
        <w:rPr>
          <w:rFonts w:ascii="Times New Roman" w:hAnsi="Times New Roman"/>
          <w:color w:val="000000"/>
          <w:sz w:val="28"/>
        </w:rPr>
        <w:t xml:space="preserve">9 417 406,75 </w:t>
      </w:r>
      <w:r>
        <w:rPr>
          <w:rFonts w:ascii="Times New Roman" w:hAnsi="Times New Roman"/>
          <w:color w:val="000000"/>
          <w:sz w:val="28"/>
          <w:shd w:val="clear" w:color="auto" w:fill="FFFFFF"/>
        </w:rPr>
        <w:t>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Данный показатель соответствует сумме изменения дебиторской задолженности в ф. 0503169_БД по кодам счетов 1 205 00 000, 1 206 00 000, 1 209 00 000 и изменения кредиторской задолженности в ф. </w:t>
      </w:r>
      <w:r>
        <w:rPr>
          <w:rFonts w:ascii="Times New Roman" w:hAnsi="Times New Roman"/>
          <w:color w:val="000000"/>
          <w:sz w:val="28"/>
          <w:shd w:val="clear" w:color="auto" w:fill="FFFFFF"/>
        </w:rPr>
        <w:t>0503169_БК по коду счета 1 205 00 000.</w:t>
      </w:r>
    </w:p>
    <w:p w:rsidR="00000000" w:rsidRDefault="006A6DA1">
      <w:pPr>
        <w:spacing w:line="360" w:lineRule="auto"/>
        <w:ind w:firstLine="700"/>
        <w:jc w:val="both"/>
      </w:pPr>
      <w:r>
        <w:rPr>
          <w:rFonts w:ascii="Times New Roman" w:hAnsi="Times New Roman"/>
          <w:color w:val="000000"/>
          <w:sz w:val="28"/>
        </w:rPr>
        <w:t>В строке 540 гр.4 отражено чистое увеличение прочей кредиторской задолженности по бюджетной деятельности на сумму (-41 729,21) руб., что</w:t>
      </w:r>
      <w:r>
        <w:rPr>
          <w:rFonts w:ascii="Times New Roman" w:hAnsi="Times New Roman"/>
          <w:color w:val="000000"/>
          <w:sz w:val="28"/>
          <w:shd w:val="clear" w:color="auto" w:fill="FFFFFF"/>
        </w:rPr>
        <w:t xml:space="preserve"> соответствует изменению кредиторской задолженности в ф. 0503169_БК по коду счета</w:t>
      </w:r>
      <w:r>
        <w:rPr>
          <w:rFonts w:ascii="Times New Roman" w:hAnsi="Times New Roman"/>
          <w:color w:val="000000"/>
          <w:sz w:val="28"/>
          <w:shd w:val="clear" w:color="auto" w:fill="FFFFFF"/>
        </w:rPr>
        <w:t xml:space="preserve"> 1 302 00 000.</w:t>
      </w:r>
    </w:p>
    <w:p w:rsidR="00000000" w:rsidRDefault="006A6DA1">
      <w:pPr>
        <w:spacing w:line="336" w:lineRule="auto"/>
        <w:ind w:firstLine="720"/>
        <w:jc w:val="both"/>
      </w:pPr>
      <w:r>
        <w:rPr>
          <w:rFonts w:ascii="Times New Roman" w:hAnsi="Times New Roman"/>
          <w:color w:val="000000"/>
          <w:sz w:val="28"/>
        </w:rPr>
        <w:t xml:space="preserve">В строке 550 отражены доходы будущих периодов по поступлению в безвозмездное пользование нежилого помещения от ГОАОУ ДПО «ЛОУКК» по коду счета 1 401 40 000 на сумму 882 766,67 руб. </w:t>
      </w:r>
    </w:p>
    <w:p w:rsidR="00000000" w:rsidRDefault="006A6DA1">
      <w:pPr>
        <w:spacing w:line="336" w:lineRule="auto"/>
        <w:ind w:firstLine="720"/>
        <w:jc w:val="both"/>
      </w:pPr>
      <w:r>
        <w:rPr>
          <w:rFonts w:ascii="Times New Roman" w:hAnsi="Times New Roman"/>
          <w:color w:val="000000"/>
          <w:sz w:val="28"/>
          <w:shd w:val="clear" w:color="auto" w:fill="FFFFFF"/>
        </w:rPr>
        <w:t>В строке 560 отражено изменение показателей отчетного перио</w:t>
      </w:r>
      <w:r>
        <w:rPr>
          <w:rFonts w:ascii="Times New Roman" w:hAnsi="Times New Roman"/>
          <w:color w:val="000000"/>
          <w:sz w:val="28"/>
          <w:shd w:val="clear" w:color="auto" w:fill="FFFFFF"/>
        </w:rPr>
        <w:t>да по резервам отпусков на сумму 54 593,93 руб., в том числе: по КОСГУ 211 на сумму 28 166,22 руб., по КОСГУ 213 на сумму 26 427,71 руб. Данные показатели соответствуют ф. 0503169_БК в части изменения показателей по резервам предстоящих расходов по коду сч</w:t>
      </w:r>
      <w:r>
        <w:rPr>
          <w:rFonts w:ascii="Times New Roman" w:hAnsi="Times New Roman"/>
          <w:color w:val="000000"/>
          <w:sz w:val="28"/>
          <w:shd w:val="clear" w:color="auto" w:fill="FFFFFF"/>
        </w:rPr>
        <w:t>ета 1 401 60 000.           </w:t>
      </w:r>
    </w:p>
    <w:p w:rsidR="00000000" w:rsidRDefault="006A6DA1">
      <w:pPr>
        <w:spacing w:line="360" w:lineRule="auto"/>
        <w:ind w:firstLine="720"/>
        <w:jc w:val="both"/>
      </w:pPr>
      <w:r>
        <w:rPr>
          <w:rFonts w:ascii="Times New Roman" w:hAnsi="Times New Roman"/>
          <w:color w:val="000000"/>
          <w:sz w:val="28"/>
        </w:rPr>
        <w:t xml:space="preserve">Расхождений показателей отчета о финансовых результатах деятельности Госжилинспекции с формами отчетности не имеется. </w:t>
      </w:r>
    </w:p>
    <w:p w:rsidR="00000000" w:rsidRDefault="006A6DA1">
      <w:pPr>
        <w:spacing w:line="360" w:lineRule="auto"/>
        <w:ind w:firstLine="720"/>
        <w:jc w:val="both"/>
      </w:pPr>
      <w:r>
        <w:rPr>
          <w:rFonts w:ascii="Times New Roman" w:hAnsi="Times New Roman"/>
          <w:color w:val="000000"/>
          <w:sz w:val="28"/>
        </w:rPr>
        <w:t xml:space="preserve">В </w:t>
      </w:r>
      <w:r>
        <w:rPr>
          <w:rFonts w:ascii="Times New Roman" w:hAnsi="Times New Roman"/>
          <w:b/>
          <w:color w:val="000000"/>
          <w:sz w:val="28"/>
        </w:rPr>
        <w:t>отчете «Справка по заключению счетов бюджетного учета отчетного финансового года» ф. 0503110</w:t>
      </w:r>
      <w:r>
        <w:rPr>
          <w:rFonts w:ascii="Times New Roman" w:hAnsi="Times New Roman"/>
          <w:color w:val="000000"/>
          <w:sz w:val="28"/>
        </w:rPr>
        <w:t xml:space="preserve"> отражены опер</w:t>
      </w:r>
      <w:r>
        <w:rPr>
          <w:rFonts w:ascii="Times New Roman" w:hAnsi="Times New Roman"/>
          <w:color w:val="000000"/>
          <w:sz w:val="28"/>
        </w:rPr>
        <w:t>ации по заключению счетов бюджетного учета отчетного финансового года Госжилинспекции.</w:t>
      </w:r>
    </w:p>
    <w:p w:rsidR="00000000" w:rsidRDefault="006A6DA1">
      <w:pPr>
        <w:spacing w:line="360" w:lineRule="auto"/>
        <w:ind w:firstLine="700"/>
        <w:jc w:val="both"/>
      </w:pPr>
      <w:r>
        <w:rPr>
          <w:rFonts w:ascii="Times New Roman" w:hAnsi="Times New Roman"/>
          <w:color w:val="000000"/>
          <w:sz w:val="28"/>
        </w:rPr>
        <w:t>В разделе 1 «Доходы» отражены операции по заключительным оборотам кода счета 1 401 10 000 на сумму (-669 683,63) руб. – разница между поступившими доходами в отчетном пе</w:t>
      </w:r>
      <w:r>
        <w:rPr>
          <w:rFonts w:ascii="Times New Roman" w:hAnsi="Times New Roman"/>
          <w:color w:val="000000"/>
          <w:sz w:val="28"/>
        </w:rPr>
        <w:t xml:space="preserve">риоде (11 065 511,89 руб.) и суммой </w:t>
      </w:r>
      <w:r>
        <w:rPr>
          <w:rFonts w:ascii="Times New Roman" w:hAnsi="Times New Roman"/>
          <w:color w:val="000000"/>
          <w:sz w:val="28"/>
        </w:rPr>
        <w:lastRenderedPageBreak/>
        <w:t>списанной дебиторской задолженности, нереальной к взысканию, по платежам в бюджет (-10 368 195,52 руб.) и суммой выпадающих доходов (-1 367 000,00 руб.). Сумма закрытия кода счета 1 401 10 000 соответствует строке 010 гр</w:t>
      </w:r>
      <w:r>
        <w:rPr>
          <w:rFonts w:ascii="Times New Roman" w:hAnsi="Times New Roman"/>
          <w:color w:val="000000"/>
          <w:sz w:val="28"/>
        </w:rPr>
        <w:t>.4 «Доходы» ф.0503121.</w:t>
      </w:r>
    </w:p>
    <w:p w:rsidR="00000000" w:rsidRDefault="006A6DA1">
      <w:pPr>
        <w:spacing w:line="360" w:lineRule="auto"/>
        <w:ind w:firstLine="700"/>
        <w:jc w:val="both"/>
      </w:pPr>
      <w:r>
        <w:rPr>
          <w:rFonts w:ascii="Times New Roman" w:hAnsi="Times New Roman"/>
          <w:color w:val="000000"/>
          <w:sz w:val="28"/>
        </w:rPr>
        <w:t>По коду счета 1 401 10 134 отражено начисление доходов по компенсации затрат (возмещение стоимости сверхлимитных телефонных переговоров по сотовой связи) на сумму 5 651,89 руб.</w:t>
      </w:r>
    </w:p>
    <w:p w:rsidR="00000000" w:rsidRDefault="006A6DA1">
      <w:pPr>
        <w:spacing w:line="360" w:lineRule="auto"/>
        <w:ind w:firstLine="700"/>
        <w:jc w:val="both"/>
      </w:pPr>
      <w:r>
        <w:rPr>
          <w:rFonts w:ascii="Times New Roman" w:hAnsi="Times New Roman"/>
          <w:color w:val="000000"/>
          <w:sz w:val="28"/>
        </w:rPr>
        <w:t>По коду счета 1 401 10 173 отражено списание дебиторской</w:t>
      </w:r>
      <w:r>
        <w:rPr>
          <w:rFonts w:ascii="Times New Roman" w:hAnsi="Times New Roman"/>
          <w:color w:val="000000"/>
          <w:sz w:val="28"/>
        </w:rPr>
        <w:t xml:space="preserve"> задолженности, нереальной к взысканию, по платежам в бюджет на сумму 10 368 195,52 руб.</w:t>
      </w:r>
    </w:p>
    <w:p w:rsidR="00000000" w:rsidRDefault="006A6DA1">
      <w:pPr>
        <w:spacing w:line="360" w:lineRule="auto"/>
        <w:ind w:firstLine="700"/>
        <w:jc w:val="both"/>
      </w:pPr>
      <w:r>
        <w:rPr>
          <w:rFonts w:ascii="Times New Roman" w:hAnsi="Times New Roman"/>
          <w:color w:val="000000"/>
          <w:sz w:val="28"/>
        </w:rPr>
        <w:t xml:space="preserve">По коду счета 1 401 10 174 отражена сумма уменьшения </w:t>
      </w:r>
      <w:r>
        <w:rPr>
          <w:rFonts w:ascii="Times New Roman" w:hAnsi="Times New Roman"/>
          <w:color w:val="222222"/>
          <w:sz w:val="28"/>
          <w:shd w:val="clear" w:color="auto" w:fill="FFFFFF"/>
        </w:rPr>
        <w:t>начисленных доходов, в том числе денежных взысканий (штрафов, пеней, неустоек), при принятии решения об их уменьше</w:t>
      </w:r>
      <w:r>
        <w:rPr>
          <w:rFonts w:ascii="Times New Roman" w:hAnsi="Times New Roman"/>
          <w:color w:val="222222"/>
          <w:sz w:val="28"/>
          <w:shd w:val="clear" w:color="auto" w:fill="FFFFFF"/>
        </w:rPr>
        <w:t xml:space="preserve">нии в соответствии с законодательством Российской Федерации, законодательством субъектов Российской Федерации (выпадающие доходы) - 1 367 000,00 руб. </w:t>
      </w:r>
    </w:p>
    <w:p w:rsidR="00000000" w:rsidRDefault="006A6DA1">
      <w:pPr>
        <w:spacing w:line="360" w:lineRule="auto"/>
        <w:ind w:firstLine="700"/>
        <w:jc w:val="both"/>
      </w:pPr>
      <w:r>
        <w:rPr>
          <w:rFonts w:ascii="Times New Roman" w:hAnsi="Times New Roman"/>
          <w:color w:val="000000"/>
          <w:sz w:val="28"/>
        </w:rPr>
        <w:t xml:space="preserve">Сумма доходов от предоставления безвозмездного права пользования нежилым помещением составила 471 960,00 </w:t>
      </w:r>
      <w:r>
        <w:rPr>
          <w:rFonts w:ascii="Times New Roman" w:hAnsi="Times New Roman"/>
          <w:color w:val="000000"/>
          <w:sz w:val="28"/>
        </w:rPr>
        <w:t>руб. по сегменту «бюджетные и автономные учреждения» (по КБК 20710020020000195), что соответствует показателям строки 100 гр. 4 (КОСГУ 186) ф. 0503121.</w:t>
      </w:r>
    </w:p>
    <w:p w:rsidR="00000000" w:rsidRDefault="006A6DA1">
      <w:pPr>
        <w:spacing w:line="360" w:lineRule="auto"/>
        <w:ind w:firstLine="720"/>
        <w:jc w:val="both"/>
      </w:pPr>
      <w:r>
        <w:rPr>
          <w:rFonts w:ascii="Times New Roman" w:hAnsi="Times New Roman"/>
          <w:color w:val="000000"/>
          <w:sz w:val="28"/>
        </w:rPr>
        <w:t xml:space="preserve">В разделе 1 «Расходы» гр. 2,5,6 отражены операции по заключительным оборотам кода счета 1 401 20 000 на </w:t>
      </w:r>
      <w:r>
        <w:rPr>
          <w:rFonts w:ascii="Times New Roman" w:hAnsi="Times New Roman"/>
          <w:color w:val="000000"/>
          <w:sz w:val="28"/>
        </w:rPr>
        <w:t>сумму 57 587 619,61 руб. Сумма закрытия кода счета 1 401 20 000 соответствует строке 150 гр.4 «Расходы» ф.0503121.</w:t>
      </w:r>
    </w:p>
    <w:p w:rsidR="00000000" w:rsidRDefault="006A6DA1">
      <w:pPr>
        <w:spacing w:line="336" w:lineRule="auto"/>
        <w:ind w:firstLine="700"/>
        <w:jc w:val="both"/>
      </w:pPr>
      <w:r>
        <w:rPr>
          <w:rFonts w:ascii="Times New Roman" w:hAnsi="Times New Roman"/>
          <w:color w:val="000000"/>
          <w:sz w:val="28"/>
        </w:rPr>
        <w:t>В разделе 1 «Итоги» отражены операции по заключительным оборотам следующих счетов:</w:t>
      </w:r>
    </w:p>
    <w:p w:rsidR="00000000" w:rsidRDefault="006A6DA1">
      <w:pPr>
        <w:spacing w:line="336" w:lineRule="auto"/>
        <w:ind w:firstLine="700"/>
        <w:jc w:val="both"/>
      </w:pPr>
      <w:r>
        <w:rPr>
          <w:rFonts w:ascii="Times New Roman" w:hAnsi="Times New Roman"/>
          <w:color w:val="000000"/>
          <w:sz w:val="28"/>
        </w:rPr>
        <w:t>- код счета 1 210 02 000 – 8 279 512,60 руб. (показатель с</w:t>
      </w:r>
      <w:r>
        <w:rPr>
          <w:rFonts w:ascii="Times New Roman" w:hAnsi="Times New Roman"/>
          <w:color w:val="000000"/>
          <w:sz w:val="28"/>
        </w:rPr>
        <w:t>оответствует строке 010 гр.5 «Доходы бюджета» ф.0503127);</w:t>
      </w:r>
    </w:p>
    <w:p w:rsidR="00000000" w:rsidRDefault="006A6DA1">
      <w:pPr>
        <w:spacing w:line="336" w:lineRule="auto"/>
        <w:ind w:firstLine="700"/>
        <w:jc w:val="both"/>
      </w:pPr>
      <w:r>
        <w:rPr>
          <w:rFonts w:ascii="Times New Roman" w:hAnsi="Times New Roman"/>
          <w:color w:val="000000"/>
          <w:sz w:val="28"/>
        </w:rPr>
        <w:t>- код счета 1 304 05 000 – 57 041 442,10 руб. (показатель соответствует строке 200 гр.6 «Расходы бюджета» ф.0503127).</w:t>
      </w:r>
    </w:p>
    <w:p w:rsidR="00000000" w:rsidRDefault="006A6DA1">
      <w:pPr>
        <w:spacing w:line="336" w:lineRule="auto"/>
        <w:ind w:firstLine="700"/>
        <w:jc w:val="both"/>
      </w:pPr>
      <w:r>
        <w:rPr>
          <w:rFonts w:ascii="Times New Roman" w:hAnsi="Times New Roman"/>
          <w:color w:val="000000"/>
          <w:sz w:val="24"/>
        </w:rPr>
        <w:lastRenderedPageBreak/>
        <w:t> </w:t>
      </w:r>
      <w:r>
        <w:rPr>
          <w:rFonts w:ascii="Times New Roman" w:hAnsi="Times New Roman"/>
          <w:b/>
          <w:color w:val="000000"/>
          <w:sz w:val="28"/>
        </w:rPr>
        <w:t>«Сведения по дебиторской и кредиторской задолженности» ф. 0503169_БД</w:t>
      </w:r>
    </w:p>
    <w:p w:rsidR="00000000" w:rsidRDefault="006A6DA1">
      <w:pPr>
        <w:spacing w:line="360" w:lineRule="auto"/>
        <w:ind w:firstLine="700"/>
        <w:jc w:val="both"/>
      </w:pPr>
      <w:r>
        <w:rPr>
          <w:rFonts w:ascii="Times New Roman" w:hAnsi="Times New Roman"/>
          <w:b/>
          <w:color w:val="000000"/>
          <w:sz w:val="28"/>
        </w:rPr>
        <w:t>Дебиторска</w:t>
      </w:r>
      <w:r>
        <w:rPr>
          <w:rFonts w:ascii="Times New Roman" w:hAnsi="Times New Roman"/>
          <w:b/>
          <w:color w:val="000000"/>
          <w:sz w:val="28"/>
        </w:rPr>
        <w:t>я задолженность</w:t>
      </w:r>
      <w:r>
        <w:rPr>
          <w:rFonts w:ascii="Times New Roman" w:hAnsi="Times New Roman"/>
          <w:color w:val="000000"/>
          <w:sz w:val="28"/>
        </w:rPr>
        <w:t xml:space="preserve"> на начало отчетного периода составила 20 450 498,50 руб. </w:t>
      </w: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междокументарного контроля ф.0503169_БД за отчетный период обнаружены расхождения с ф.0503169_БД за 2022 год на сумму (-16 282,84) руб. по КБК </w:t>
      </w:r>
      <w:r>
        <w:rPr>
          <w:rFonts w:ascii="Times New Roman" w:hAnsi="Times New Roman"/>
          <w:color w:val="000000"/>
          <w:sz w:val="28"/>
        </w:rPr>
        <w:t>015 05059990000120244 ко</w:t>
      </w:r>
      <w:r>
        <w:rPr>
          <w:rFonts w:ascii="Times New Roman" w:hAnsi="Times New Roman"/>
          <w:color w:val="000000"/>
          <w:sz w:val="28"/>
        </w:rPr>
        <w:t xml:space="preserve">ду счета 1 206 21 000. Расхождение связано с несвоевременным поступлением первичных учетных документов для отражения факта хозяйственной жизни в бухгалтерском учете и отражено в ф.0503173 строке 260 гр. 6 по коду </w:t>
      </w:r>
      <w:r>
        <w:rPr>
          <w:rFonts w:ascii="Times New Roman" w:hAnsi="Times New Roman"/>
          <w:color w:val="000000"/>
          <w:sz w:val="28"/>
          <w:shd w:val="clear" w:color="auto" w:fill="FFFFFF"/>
        </w:rPr>
        <w:t xml:space="preserve">причины 03 </w:t>
      </w:r>
      <w:r>
        <w:rPr>
          <w:rFonts w:ascii="Times New Roman" w:hAnsi="Times New Roman"/>
          <w:color w:val="000000"/>
          <w:sz w:val="28"/>
        </w:rPr>
        <w:t>«исправление ошибок прошлых лет»</w:t>
      </w:r>
      <w:r>
        <w:rPr>
          <w:rFonts w:ascii="Times New Roman" w:hAnsi="Times New Roman"/>
          <w:color w:val="000000"/>
          <w:sz w:val="28"/>
        </w:rPr>
        <w:t>.</w:t>
      </w:r>
    </w:p>
    <w:p w:rsidR="00000000" w:rsidRDefault="006A6DA1">
      <w:pPr>
        <w:spacing w:line="360" w:lineRule="auto"/>
        <w:ind w:firstLine="540"/>
        <w:jc w:val="both"/>
      </w:pPr>
      <w:r>
        <w:rPr>
          <w:rFonts w:ascii="Times New Roman" w:hAnsi="Times New Roman"/>
          <w:color w:val="000000"/>
          <w:sz w:val="28"/>
        </w:rPr>
        <w:t xml:space="preserve">Дебиторская задолженность на конец отчетного периода </w:t>
      </w:r>
      <w:r>
        <w:rPr>
          <w:rFonts w:ascii="Times New Roman" w:hAnsi="Times New Roman"/>
          <w:b/>
          <w:color w:val="000000"/>
          <w:sz w:val="28"/>
        </w:rPr>
        <w:t>в части доходов</w:t>
      </w:r>
      <w:r>
        <w:rPr>
          <w:rFonts w:ascii="Times New Roman" w:hAnsi="Times New Roman"/>
          <w:color w:val="000000"/>
          <w:sz w:val="28"/>
        </w:rPr>
        <w:t xml:space="preserve"> составляет 11 008 006,50 руб., из них:</w:t>
      </w:r>
    </w:p>
    <w:p w:rsidR="00000000" w:rsidRDefault="006A6DA1">
      <w:pPr>
        <w:spacing w:line="360" w:lineRule="auto"/>
        <w:ind w:firstLine="700"/>
        <w:jc w:val="both"/>
      </w:pPr>
      <w:r>
        <w:rPr>
          <w:rFonts w:ascii="Times New Roman" w:hAnsi="Times New Roman"/>
          <w:color w:val="000000"/>
          <w:sz w:val="28"/>
        </w:rPr>
        <w:t xml:space="preserve">  - по коду счета 1 205 45 000 - задолженность по административным штрафам юридических и должностных лиц на сумму 10 942 241,50 руб., в том числе </w:t>
      </w:r>
      <w:r>
        <w:rPr>
          <w:rFonts w:ascii="Times New Roman" w:hAnsi="Times New Roman"/>
          <w:color w:val="000000"/>
          <w:sz w:val="28"/>
        </w:rPr>
        <w:t>просроченная задолженность на сумму 3 127 190,76 руб. В 2023 году была проведена инвентаризация дебиторской задолженности в целях выявления просроченной задолженности. В адрес руководителя Управления Федеральной службы судебных приставов по Липецкой област</w:t>
      </w:r>
      <w:r>
        <w:rPr>
          <w:rFonts w:ascii="Times New Roman" w:hAnsi="Times New Roman"/>
          <w:color w:val="000000"/>
          <w:sz w:val="28"/>
        </w:rPr>
        <w:t>и направлено письмо для принятия необходимых и своевременных мер к принудительному исполнению постановлений о наложении административных штрафов, взыскателем по которым является Госжилинспекция;</w:t>
      </w:r>
    </w:p>
    <w:p w:rsidR="00000000" w:rsidRDefault="006A6DA1">
      <w:pPr>
        <w:spacing w:line="360" w:lineRule="auto"/>
        <w:ind w:firstLine="700"/>
        <w:jc w:val="both"/>
      </w:pPr>
      <w:r>
        <w:rPr>
          <w:rFonts w:ascii="Times New Roman" w:hAnsi="Times New Roman"/>
          <w:color w:val="000000"/>
          <w:sz w:val="28"/>
        </w:rPr>
        <w:t>- по коду счета 1 209 71 000 - расчеты по ущербу основных сре</w:t>
      </w:r>
      <w:r>
        <w:rPr>
          <w:rFonts w:ascii="Times New Roman" w:hAnsi="Times New Roman"/>
          <w:color w:val="000000"/>
          <w:sz w:val="28"/>
        </w:rPr>
        <w:t>дств на сумму 65 765,00 руб.  </w:t>
      </w:r>
    </w:p>
    <w:p w:rsidR="00000000" w:rsidRDefault="006A6DA1">
      <w:pPr>
        <w:spacing w:line="360" w:lineRule="auto"/>
        <w:ind w:firstLine="700"/>
        <w:jc w:val="both"/>
      </w:pPr>
      <w:r>
        <w:rPr>
          <w:rFonts w:ascii="Times New Roman" w:hAnsi="Times New Roman"/>
          <w:color w:val="000000"/>
          <w:sz w:val="28"/>
        </w:rPr>
        <w:t>Дебиторская задолженность по коду счета 1 209 71 000 на сумму 65 765,00 руб. образовалась в результате недостачи (ноутбук, принтер), выявленной в ходе инвентаризации в 2022 году, по факту недостачи основных средств Госжилинсп</w:t>
      </w:r>
      <w:r>
        <w:rPr>
          <w:rFonts w:ascii="Times New Roman" w:hAnsi="Times New Roman"/>
          <w:color w:val="000000"/>
          <w:sz w:val="28"/>
        </w:rPr>
        <w:t xml:space="preserve">екции УМВД России по г. Липецку возбуждено уголовное дело (постановление о возбуждении уголовного дела и принятия его к производству </w:t>
      </w:r>
      <w:r>
        <w:rPr>
          <w:rFonts w:ascii="Times New Roman" w:hAnsi="Times New Roman"/>
          <w:color w:val="000000"/>
          <w:sz w:val="28"/>
        </w:rPr>
        <w:lastRenderedPageBreak/>
        <w:t xml:space="preserve">№ у. д. 12301420030000457 от 18.04.2023), расследование которого по состоянию на 01.01.2024 не завершено. </w:t>
      </w:r>
    </w:p>
    <w:p w:rsidR="00000000" w:rsidRDefault="006A6DA1">
      <w:pPr>
        <w:spacing w:line="360" w:lineRule="auto"/>
        <w:ind w:firstLine="700"/>
        <w:jc w:val="both"/>
      </w:pPr>
      <w:r>
        <w:rPr>
          <w:rFonts w:ascii="Times New Roman" w:hAnsi="Times New Roman"/>
          <w:color w:val="000000"/>
          <w:sz w:val="28"/>
        </w:rPr>
        <w:t>Дебиторская задо</w:t>
      </w:r>
      <w:r>
        <w:rPr>
          <w:rFonts w:ascii="Times New Roman" w:hAnsi="Times New Roman"/>
          <w:color w:val="000000"/>
          <w:sz w:val="28"/>
        </w:rPr>
        <w:t>лженность по коду счета 1 205 45 000 на сумму 10 942 241,50 руб. образовалась в связи с тем, что должностные лица Госжилинспекции протоколы об административном нарушении направляют в судебные участки мировых судей, решение по административным штрафам вынос</w:t>
      </w:r>
      <w:r>
        <w:rPr>
          <w:rFonts w:ascii="Times New Roman" w:hAnsi="Times New Roman"/>
          <w:color w:val="000000"/>
          <w:sz w:val="28"/>
        </w:rPr>
        <w:t xml:space="preserve">ятся мировыми судьями и направляются в УФССП для дальнейшего взыскания. </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на конец отчетного периода </w:t>
      </w:r>
      <w:r>
        <w:rPr>
          <w:rFonts w:ascii="Times New Roman" w:hAnsi="Times New Roman"/>
          <w:b/>
          <w:color w:val="000000"/>
          <w:sz w:val="28"/>
        </w:rPr>
        <w:t>в части расходов</w:t>
      </w:r>
      <w:r>
        <w:rPr>
          <w:rFonts w:ascii="Times New Roman" w:hAnsi="Times New Roman"/>
          <w:color w:val="000000"/>
          <w:sz w:val="28"/>
        </w:rPr>
        <w:t xml:space="preserve"> составляет 38 118,46 руб., из них: </w:t>
      </w:r>
    </w:p>
    <w:p w:rsidR="00000000" w:rsidRDefault="006A6DA1">
      <w:pPr>
        <w:spacing w:line="360" w:lineRule="auto"/>
        <w:ind w:firstLine="700"/>
        <w:jc w:val="both"/>
      </w:pPr>
      <w:r>
        <w:rPr>
          <w:rFonts w:ascii="Times New Roman" w:hAnsi="Times New Roman"/>
          <w:color w:val="000000"/>
          <w:sz w:val="28"/>
        </w:rPr>
        <w:t>- по коду счета 1 206 21 000 на сумму 36 418,46 руб., из них предоплата за ус</w:t>
      </w:r>
      <w:r>
        <w:rPr>
          <w:rFonts w:ascii="Times New Roman" w:hAnsi="Times New Roman"/>
          <w:color w:val="000000"/>
          <w:sz w:val="28"/>
        </w:rPr>
        <w:t>луги по пересылке почтовой корреспонденции АО «Почта России» на сумму 36 153,17 руб., за услуги связи ПАО «Ростелеком» на сумму 265,29 руб.;</w:t>
      </w:r>
    </w:p>
    <w:p w:rsidR="00000000" w:rsidRDefault="006A6DA1">
      <w:pPr>
        <w:spacing w:line="360" w:lineRule="auto"/>
        <w:ind w:firstLine="700"/>
        <w:jc w:val="both"/>
      </w:pPr>
      <w:r>
        <w:rPr>
          <w:rFonts w:ascii="Times New Roman" w:hAnsi="Times New Roman"/>
          <w:color w:val="000000"/>
          <w:sz w:val="28"/>
        </w:rPr>
        <w:t>- по коду счета 1 206 26 000 на сумму 1 700,00 руб. - предоплата за подписку на 1 полугодие 2024 года ООО «Урал-Пре</w:t>
      </w:r>
      <w:r>
        <w:rPr>
          <w:rFonts w:ascii="Times New Roman" w:hAnsi="Times New Roman"/>
          <w:color w:val="000000"/>
          <w:sz w:val="28"/>
        </w:rPr>
        <w:t>сс Черноземье»;</w:t>
      </w:r>
    </w:p>
    <w:p w:rsidR="00000000" w:rsidRDefault="006A6DA1">
      <w:pPr>
        <w:spacing w:line="360" w:lineRule="auto"/>
        <w:ind w:firstLine="700"/>
        <w:jc w:val="both"/>
      </w:pPr>
      <w:r>
        <w:rPr>
          <w:rFonts w:ascii="Times New Roman" w:hAnsi="Times New Roman"/>
          <w:color w:val="000000"/>
          <w:sz w:val="28"/>
        </w:rPr>
        <w:t>Сведения о показателях по сегментам по состоянию на 01 января 2024 года отсутствуют.</w:t>
      </w:r>
    </w:p>
    <w:p w:rsidR="00000000" w:rsidRDefault="006A6DA1">
      <w:pPr>
        <w:spacing w:line="360" w:lineRule="auto"/>
        <w:ind w:firstLine="700"/>
        <w:jc w:val="both"/>
      </w:pPr>
      <w:r>
        <w:rPr>
          <w:rFonts w:ascii="Times New Roman" w:hAnsi="Times New Roman"/>
          <w:color w:val="000000"/>
          <w:sz w:val="28"/>
        </w:rPr>
        <w:t>Дебиторская задолженность на конец отчетного периода уменьшилась в сравнении с задолженностью прошлого отчетного периода на 9 404 373,54 руб. или 45,99%.</w:t>
      </w:r>
    </w:p>
    <w:p w:rsidR="00000000" w:rsidRDefault="006A6DA1">
      <w:pPr>
        <w:spacing w:line="360" w:lineRule="auto"/>
        <w:ind w:firstLine="700"/>
        <w:jc w:val="both"/>
      </w:pPr>
      <w:r>
        <w:rPr>
          <w:rFonts w:ascii="Times New Roman" w:hAnsi="Times New Roman"/>
          <w:color w:val="000000"/>
          <w:sz w:val="28"/>
        </w:rPr>
        <w:t>П</w:t>
      </w:r>
      <w:r>
        <w:rPr>
          <w:rFonts w:ascii="Times New Roman" w:hAnsi="Times New Roman"/>
          <w:color w:val="000000"/>
          <w:sz w:val="28"/>
        </w:rPr>
        <w:t xml:space="preserve">о коду счета 1 205 00 000 отражено изменение увеличения и уменьшения суммы задолженности по кодам: </w:t>
      </w:r>
    </w:p>
    <w:p w:rsidR="00000000" w:rsidRDefault="006A6DA1">
      <w:pPr>
        <w:spacing w:line="360" w:lineRule="auto"/>
        <w:ind w:firstLine="700"/>
        <w:jc w:val="both"/>
      </w:pPr>
      <w:r>
        <w:rPr>
          <w:rFonts w:ascii="Times New Roman" w:hAnsi="Times New Roman"/>
          <w:color w:val="000000"/>
          <w:sz w:val="28"/>
        </w:rPr>
        <w:t>- код 10807400011000110 «Государственная пошлина за действия уполномоченных органов субъектов Российской Федерации, связанные с лицензированием предпринимат</w:t>
      </w:r>
      <w:r>
        <w:rPr>
          <w:rFonts w:ascii="Times New Roman" w:hAnsi="Times New Roman"/>
          <w:color w:val="000000"/>
          <w:sz w:val="28"/>
        </w:rPr>
        <w:t xml:space="preserve">ельской деятельности по управлению многоквартирными домами (сумма платежа (перерасчеты, недоимка и задолженность по соответствующему платежу, в том числе по отмененному)» в сумме 150 000,00 руб. гр. 7 ф. 0503169_БД, что отражает кассовое поступление </w:t>
      </w:r>
      <w:r>
        <w:rPr>
          <w:rFonts w:ascii="Times New Roman" w:hAnsi="Times New Roman"/>
          <w:color w:val="000000"/>
          <w:sz w:val="28"/>
        </w:rPr>
        <w:lastRenderedPageBreak/>
        <w:t>денежн</w:t>
      </w:r>
      <w:r>
        <w:rPr>
          <w:rFonts w:ascii="Times New Roman" w:hAnsi="Times New Roman"/>
          <w:color w:val="000000"/>
          <w:sz w:val="28"/>
        </w:rPr>
        <w:t>ых средств за предоставление лицензии на осуществление предпринимательской деятельности по управлению многоквартирными домами. Расхождение ф. 0503127 по данному КБК (-5 000,00 руб.) составило 155 000,00 руб. - возвраты платежей в отчетном периоде;</w:t>
      </w:r>
    </w:p>
    <w:p w:rsidR="00000000" w:rsidRDefault="006A6DA1">
      <w:pPr>
        <w:spacing w:line="360" w:lineRule="auto"/>
        <w:ind w:firstLine="700"/>
        <w:jc w:val="both"/>
      </w:pPr>
      <w:r>
        <w:rPr>
          <w:rFonts w:ascii="Times New Roman" w:hAnsi="Times New Roman"/>
          <w:color w:val="000000"/>
          <w:sz w:val="28"/>
        </w:rPr>
        <w:t>- код 11</w:t>
      </w:r>
      <w:r>
        <w:rPr>
          <w:rFonts w:ascii="Times New Roman" w:hAnsi="Times New Roman"/>
          <w:color w:val="000000"/>
          <w:sz w:val="28"/>
        </w:rPr>
        <w:t>601072010000140 «Административные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должностными лицами органов исполнительной влас</w:t>
      </w:r>
      <w:r>
        <w:rPr>
          <w:rFonts w:ascii="Times New Roman" w:hAnsi="Times New Roman"/>
          <w:color w:val="000000"/>
          <w:sz w:val="28"/>
        </w:rPr>
        <w:t>ти субъектов Российской Федерации, учреждениями субъектов Российской Федерации Показатель гр.7 ф.0503169_БД (1 234 000,00 руб.) с учетом показателя гр.5 ф.0503169_БК (25 000,00 руб.) по соответствующему коду не соответствует показателю ф. 0503127 (962 000,</w:t>
      </w:r>
      <w:r>
        <w:rPr>
          <w:rFonts w:ascii="Times New Roman" w:hAnsi="Times New Roman"/>
          <w:color w:val="000000"/>
          <w:sz w:val="28"/>
        </w:rPr>
        <w:t>00 руб.). Расхождение ф. 0503127 по данному КБК составило 297 000,00 руб., из них возвраты платежей в отчетном периоде - 140 000,00 руб., списание задолженности, безнадежной к взысканию - 40 000,00 руб., выпадающие доходы – 117 000,00 руб.;</w:t>
      </w:r>
    </w:p>
    <w:p w:rsidR="00000000" w:rsidRDefault="006A6DA1">
      <w:pPr>
        <w:spacing w:line="360" w:lineRule="auto"/>
        <w:ind w:firstLine="700"/>
        <w:jc w:val="both"/>
      </w:pPr>
      <w:r>
        <w:rPr>
          <w:rFonts w:ascii="Times New Roman" w:hAnsi="Times New Roman"/>
          <w:color w:val="000000"/>
          <w:sz w:val="28"/>
        </w:rPr>
        <w:t>- код 116010920</w:t>
      </w:r>
      <w:r>
        <w:rPr>
          <w:rFonts w:ascii="Times New Roman" w:hAnsi="Times New Roman"/>
          <w:color w:val="000000"/>
          <w:sz w:val="28"/>
        </w:rPr>
        <w:t>10000140 «Административные штрафы, установленные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должностными лицами органов исполнительн</w:t>
      </w:r>
      <w:r>
        <w:rPr>
          <w:rFonts w:ascii="Times New Roman" w:hAnsi="Times New Roman"/>
          <w:color w:val="000000"/>
          <w:sz w:val="28"/>
        </w:rPr>
        <w:t>ой власти субъектов Российской Федерации, учреждениями субъектов Российской Федерации»». Показатель гр.7 ф.0503169_БД (29 000,00 руб.) по соответствующему коду соответствует показателю ф. 0503127 (29 000,00 руб.);</w:t>
      </w:r>
    </w:p>
    <w:p w:rsidR="00000000" w:rsidRDefault="006A6DA1">
      <w:pPr>
        <w:spacing w:line="360" w:lineRule="auto"/>
        <w:ind w:firstLine="700"/>
        <w:jc w:val="both"/>
      </w:pPr>
      <w:r>
        <w:rPr>
          <w:rFonts w:ascii="Times New Roman" w:hAnsi="Times New Roman"/>
          <w:color w:val="000000"/>
          <w:sz w:val="28"/>
        </w:rPr>
        <w:t>- код 11601132010000 140 «Административные</w:t>
      </w:r>
      <w:r>
        <w:rPr>
          <w:rFonts w:ascii="Times New Roman" w:hAnsi="Times New Roman"/>
          <w:color w:val="000000"/>
          <w:sz w:val="28"/>
        </w:rPr>
        <w:t xml:space="preserve"> штрафы, установленные </w:t>
      </w:r>
      <w:hyperlink r:id="rId69" w:history="1">
        <w:r>
          <w:rPr>
            <w:rStyle w:val="Hyperlink"/>
            <w:rFonts w:ascii="Times New Roman" w:hAnsi="Times New Roman"/>
            <w:color w:val="000000"/>
            <w:sz w:val="28"/>
            <w:u w:val="none"/>
          </w:rPr>
          <w:t>Главой 13</w:t>
        </w:r>
      </w:hyperlink>
      <w:r>
        <w:rPr>
          <w:rFonts w:ascii="Times New Roman" w:hAnsi="Times New Roman"/>
          <w:color w:val="000000"/>
          <w:sz w:val="28"/>
        </w:rPr>
        <w:t xml:space="preserve"> Кодекса Российской Федерации об административных правонарушени</w:t>
      </w:r>
      <w:r>
        <w:rPr>
          <w:rFonts w:ascii="Times New Roman" w:hAnsi="Times New Roman"/>
          <w:color w:val="000000"/>
          <w:sz w:val="28"/>
        </w:rPr>
        <w:t xml:space="preserve">ях, за административные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w:t>
      </w:r>
      <w:r>
        <w:rPr>
          <w:rFonts w:ascii="Times New Roman" w:hAnsi="Times New Roman"/>
          <w:color w:val="000000"/>
          <w:sz w:val="28"/>
        </w:rPr>
        <w:lastRenderedPageBreak/>
        <w:t xml:space="preserve">Федерации». Показатель гр.7 ф.0503169_БД (11 000,45 руб.) с </w:t>
      </w:r>
      <w:r>
        <w:rPr>
          <w:rFonts w:ascii="Times New Roman" w:hAnsi="Times New Roman"/>
          <w:color w:val="000000"/>
          <w:sz w:val="28"/>
        </w:rPr>
        <w:t>учетом показателя гр.5 ф.0503169_БК (5 000,00 руб.) по соответствующему коду соответствует показателю ф. 0503127 (16 000,45 руб.);</w:t>
      </w:r>
    </w:p>
    <w:p w:rsidR="00000000" w:rsidRDefault="006A6DA1">
      <w:pPr>
        <w:spacing w:line="360" w:lineRule="auto"/>
        <w:ind w:firstLine="700"/>
        <w:jc w:val="both"/>
      </w:pPr>
      <w:r>
        <w:rPr>
          <w:rFonts w:ascii="Times New Roman" w:hAnsi="Times New Roman"/>
          <w:color w:val="000000"/>
          <w:sz w:val="28"/>
        </w:rPr>
        <w:t> - код 11601142010000140 «Административные штрафы, установленные главой 14 Кодекса Российской Федерации об административных п</w:t>
      </w:r>
      <w:r>
        <w:rPr>
          <w:rFonts w:ascii="Times New Roman" w:hAnsi="Times New Roman"/>
          <w:color w:val="000000"/>
          <w:sz w:val="28"/>
        </w:rPr>
        <w:t>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w:t>
      </w:r>
      <w:r>
        <w:rPr>
          <w:rFonts w:ascii="Times New Roman" w:hAnsi="Times New Roman"/>
          <w:color w:val="000000"/>
          <w:sz w:val="28"/>
        </w:rPr>
        <w:t>оссийской Федерации». Показатель гр.7 ф.0503169_БД (9 990 155,39 руб.) с учетом показателя гр.5 ф.0503169_БК (69 232,02 руб.) по соответствующему коду не соответствует показателю ф. 0503127 (6 826 282,72 руб.). Расхождение ф. 0503127 по данному КБК состави</w:t>
      </w:r>
      <w:r>
        <w:rPr>
          <w:rFonts w:ascii="Times New Roman" w:hAnsi="Times New Roman"/>
          <w:color w:val="000000"/>
          <w:sz w:val="28"/>
        </w:rPr>
        <w:t>ло 3 233 104,69 руб., из них возвраты платежей в отчетном периоде – 267 271,69 руб., списание задолженности, безнадежной к взысканию – 1 778 333,00 руб., выпадающие доходы – 1 187 500,00 руб.;</w:t>
      </w:r>
    </w:p>
    <w:p w:rsidR="00000000" w:rsidRDefault="006A6DA1">
      <w:pPr>
        <w:spacing w:line="360" w:lineRule="auto"/>
        <w:ind w:firstLine="700"/>
        <w:jc w:val="both"/>
      </w:pPr>
      <w:r>
        <w:rPr>
          <w:rFonts w:ascii="Times New Roman" w:hAnsi="Times New Roman"/>
          <w:color w:val="000000"/>
          <w:sz w:val="28"/>
        </w:rPr>
        <w:t>- код 11601192010000140 «Административные штрафы, установленные</w:t>
      </w:r>
      <w:r>
        <w:rPr>
          <w:rFonts w:ascii="Times New Roman" w:hAnsi="Times New Roman"/>
          <w:color w:val="000000"/>
          <w:sz w:val="28"/>
        </w:rPr>
        <w:t xml:space="preserve">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w:t>
      </w:r>
      <w:r>
        <w:rPr>
          <w:rFonts w:ascii="Times New Roman" w:hAnsi="Times New Roman"/>
          <w:color w:val="000000"/>
          <w:sz w:val="28"/>
        </w:rPr>
        <w:t>оссийской Федерации». Показатель гр.7 (9 142 019,19 руб.) ф.0503169_БД не соответствует показателю по соответствующему коду ф. 0503127 (428 457,86 руб.) на сумму 8 713 561,33 руб., из них сумма возврата в отчетном периоде - 1 198,81 руб., списание безнадеж</w:t>
      </w:r>
      <w:r>
        <w:rPr>
          <w:rFonts w:ascii="Times New Roman" w:hAnsi="Times New Roman"/>
          <w:color w:val="000000"/>
          <w:sz w:val="28"/>
        </w:rPr>
        <w:t>ной к взысканию задолженности по платежам в бюджет – 8 549 862,52 руб., сумма выпадающих доходов - 62 500,00 руб., отмена постановлений по решению суда - 100 000,00 руб.</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задолженности» ф. 0503169_БК</w:t>
      </w:r>
    </w:p>
    <w:p w:rsidR="00000000" w:rsidRDefault="006A6DA1">
      <w:pPr>
        <w:spacing w:line="360" w:lineRule="auto"/>
        <w:ind w:firstLine="700"/>
        <w:jc w:val="both"/>
      </w:pPr>
      <w:r>
        <w:rPr>
          <w:rFonts w:ascii="Times New Roman" w:hAnsi="Times New Roman"/>
          <w:color w:val="000000"/>
          <w:sz w:val="28"/>
        </w:rPr>
        <w:lastRenderedPageBreak/>
        <w:t> </w:t>
      </w:r>
      <w:r>
        <w:rPr>
          <w:rFonts w:ascii="Times New Roman" w:hAnsi="Times New Roman"/>
          <w:b/>
          <w:color w:val="000000"/>
          <w:sz w:val="28"/>
        </w:rPr>
        <w:t>Кредиторская зад</w:t>
      </w:r>
      <w:r>
        <w:rPr>
          <w:rFonts w:ascii="Times New Roman" w:hAnsi="Times New Roman"/>
          <w:b/>
          <w:color w:val="000000"/>
          <w:sz w:val="28"/>
        </w:rPr>
        <w:t xml:space="preserve">олженность </w:t>
      </w:r>
      <w:r>
        <w:rPr>
          <w:rFonts w:ascii="Times New Roman" w:hAnsi="Times New Roman"/>
          <w:color w:val="000000"/>
          <w:sz w:val="28"/>
        </w:rPr>
        <w:t>на начало отчетного периода (без учета резервов и доходов будущих периодов) составила 588 305,69 руб. Расхождений с остатками прошлого отчетного периода не выявлено.</w:t>
      </w:r>
    </w:p>
    <w:p w:rsidR="00000000" w:rsidRDefault="006A6DA1">
      <w:pPr>
        <w:spacing w:line="360" w:lineRule="auto"/>
        <w:ind w:firstLine="700"/>
        <w:jc w:val="both"/>
      </w:pPr>
      <w:r>
        <w:rPr>
          <w:rFonts w:ascii="Times New Roman" w:hAnsi="Times New Roman"/>
          <w:color w:val="000000"/>
          <w:sz w:val="28"/>
        </w:rPr>
        <w:t xml:space="preserve">Кредиторская задолженность на конец отчетного периода </w:t>
      </w:r>
      <w:r>
        <w:rPr>
          <w:rFonts w:ascii="Times New Roman" w:hAnsi="Times New Roman"/>
          <w:b/>
          <w:color w:val="000000"/>
          <w:sz w:val="28"/>
        </w:rPr>
        <w:t xml:space="preserve">в части доходов </w:t>
      </w:r>
      <w:r>
        <w:rPr>
          <w:rFonts w:ascii="Times New Roman" w:hAnsi="Times New Roman"/>
          <w:color w:val="000000"/>
          <w:sz w:val="28"/>
        </w:rPr>
        <w:t>(без учет</w:t>
      </w:r>
      <w:r>
        <w:rPr>
          <w:rFonts w:ascii="Times New Roman" w:hAnsi="Times New Roman"/>
          <w:color w:val="000000"/>
          <w:sz w:val="28"/>
        </w:rPr>
        <w:t xml:space="preserve">а доходов будущих периодов) составила </w:t>
      </w:r>
      <w:r>
        <w:rPr>
          <w:rFonts w:ascii="Times New Roman" w:hAnsi="Times New Roman"/>
          <w:b/>
          <w:color w:val="000000"/>
          <w:sz w:val="28"/>
        </w:rPr>
        <w:t>557 631,30</w:t>
      </w:r>
      <w:r>
        <w:rPr>
          <w:rFonts w:ascii="Times New Roman" w:hAnsi="Times New Roman"/>
          <w:color w:val="000000"/>
          <w:sz w:val="28"/>
        </w:rPr>
        <w:t xml:space="preserve"> руб., в том числе:</w:t>
      </w:r>
    </w:p>
    <w:p w:rsidR="00000000" w:rsidRDefault="006A6DA1">
      <w:pPr>
        <w:spacing w:line="360" w:lineRule="auto"/>
        <w:ind w:firstLine="700"/>
        <w:jc w:val="both"/>
      </w:pPr>
      <w:r>
        <w:rPr>
          <w:rFonts w:ascii="Times New Roman" w:hAnsi="Times New Roman"/>
          <w:color w:val="000000"/>
          <w:sz w:val="28"/>
        </w:rPr>
        <w:t xml:space="preserve">- по коду счета 1 205 12 000 задолженность образовалась в связи с оплатой государственной пошлины на сумму 95 000,00 руб., на основании постановления Правительства Российской Федерации от </w:t>
      </w:r>
      <w:r>
        <w:rPr>
          <w:rFonts w:ascii="Times New Roman" w:hAnsi="Times New Roman"/>
          <w:color w:val="000000"/>
          <w:sz w:val="28"/>
        </w:rPr>
        <w:t>12.03.2022 № 353 «Об особенностях разрешительной деятельности в Российской Федерации в 2022 и 2023 годах» требование об оплате государственной пошлины в рамках оказания государственной услуги «Лицензирование предпринимательской деятельности по управлению м</w:t>
      </w:r>
      <w:r>
        <w:rPr>
          <w:rFonts w:ascii="Times New Roman" w:hAnsi="Times New Roman"/>
          <w:color w:val="000000"/>
          <w:sz w:val="28"/>
        </w:rPr>
        <w:t>ногоквартирными домами» отменено, в связи с этим денежные средства будут возвращены Госжилинспекцией кредиторам при поступлении от них заявлений о возврате средств;</w:t>
      </w:r>
    </w:p>
    <w:p w:rsidR="00000000" w:rsidRDefault="006A6DA1">
      <w:pPr>
        <w:spacing w:line="360" w:lineRule="auto"/>
        <w:ind w:firstLine="700"/>
        <w:jc w:val="both"/>
      </w:pPr>
      <w:r>
        <w:rPr>
          <w:rFonts w:ascii="Times New Roman" w:hAnsi="Times New Roman"/>
          <w:color w:val="000000"/>
          <w:sz w:val="28"/>
        </w:rPr>
        <w:t xml:space="preserve">- по коду счета 1 205 45 000 задолженность образовалась в связи с оплатой административных </w:t>
      </w:r>
      <w:r>
        <w:rPr>
          <w:rFonts w:ascii="Times New Roman" w:hAnsi="Times New Roman"/>
          <w:color w:val="000000"/>
          <w:sz w:val="28"/>
        </w:rPr>
        <w:t>штрафов юридических и должностных лиц на сумму 462 631,30 руб.;</w:t>
      </w:r>
    </w:p>
    <w:p w:rsidR="00000000" w:rsidRDefault="006A6DA1">
      <w:pPr>
        <w:spacing w:line="360" w:lineRule="auto"/>
        <w:ind w:firstLine="700"/>
        <w:jc w:val="both"/>
      </w:pPr>
      <w:r>
        <w:rPr>
          <w:rFonts w:ascii="Times New Roman" w:hAnsi="Times New Roman"/>
          <w:color w:val="000000"/>
          <w:sz w:val="28"/>
        </w:rPr>
        <w:t>Кредиторская задолженность по доходам по коду счета 1 205 45 000 «Расчеты по прочим доходам от сумм принудительного изъятия» образовалась в связи с излишне поступившими суммами в оплату админи</w:t>
      </w:r>
      <w:r>
        <w:rPr>
          <w:rFonts w:ascii="Times New Roman" w:hAnsi="Times New Roman"/>
          <w:color w:val="000000"/>
          <w:sz w:val="28"/>
        </w:rPr>
        <w:t>стративных штрафов, наложенных Госжилинспекцией (оплата произведена лицами, привлеченными к административной ответственности, и в последствии повторно взыскана с них судебными приставами). В целях снижения кредиторской задолженности излишне оплаченные сумм</w:t>
      </w:r>
      <w:r>
        <w:rPr>
          <w:rFonts w:ascii="Times New Roman" w:hAnsi="Times New Roman"/>
          <w:color w:val="000000"/>
          <w:sz w:val="28"/>
        </w:rPr>
        <w:t>ы возвращаются плательщикам при поступлении от них заявлений о возврате.</w:t>
      </w:r>
    </w:p>
    <w:p w:rsidR="00000000" w:rsidRDefault="006A6DA1">
      <w:pPr>
        <w:spacing w:line="360" w:lineRule="auto"/>
        <w:ind w:firstLine="700"/>
        <w:jc w:val="both"/>
      </w:pPr>
      <w:r>
        <w:rPr>
          <w:rFonts w:ascii="Times New Roman" w:hAnsi="Times New Roman"/>
          <w:color w:val="000000"/>
          <w:sz w:val="28"/>
        </w:rPr>
        <w:lastRenderedPageBreak/>
        <w:t xml:space="preserve">Кредиторская задолженность </w:t>
      </w:r>
      <w:r>
        <w:rPr>
          <w:rFonts w:ascii="Times New Roman" w:hAnsi="Times New Roman"/>
          <w:b/>
          <w:color w:val="000000"/>
          <w:sz w:val="28"/>
        </w:rPr>
        <w:t>в части расходов</w:t>
      </w:r>
      <w:r>
        <w:rPr>
          <w:rFonts w:ascii="Times New Roman" w:hAnsi="Times New Roman"/>
          <w:color w:val="000000"/>
          <w:sz w:val="28"/>
        </w:rPr>
        <w:t xml:space="preserve"> на конец отчетного периода (без учета резервов) составила </w:t>
      </w:r>
      <w:r>
        <w:rPr>
          <w:rFonts w:ascii="Times New Roman" w:hAnsi="Times New Roman"/>
          <w:b/>
          <w:color w:val="000000"/>
          <w:sz w:val="28"/>
        </w:rPr>
        <w:t>1 978,39</w:t>
      </w:r>
      <w:r>
        <w:rPr>
          <w:rFonts w:ascii="Times New Roman" w:hAnsi="Times New Roman"/>
          <w:color w:val="000000"/>
          <w:sz w:val="28"/>
        </w:rPr>
        <w:t xml:space="preserve"> руб. – задолженность за услуги связи ПАО «Ростелеком».</w:t>
      </w:r>
    </w:p>
    <w:p w:rsidR="00000000" w:rsidRDefault="006A6DA1">
      <w:pPr>
        <w:spacing w:line="360" w:lineRule="auto"/>
        <w:ind w:firstLine="700"/>
        <w:jc w:val="both"/>
      </w:pPr>
      <w:r>
        <w:rPr>
          <w:rFonts w:ascii="Times New Roman" w:hAnsi="Times New Roman"/>
          <w:color w:val="000000"/>
          <w:sz w:val="28"/>
        </w:rPr>
        <w:t>Сведения о показа</w:t>
      </w:r>
      <w:r>
        <w:rPr>
          <w:rFonts w:ascii="Times New Roman" w:hAnsi="Times New Roman"/>
          <w:color w:val="000000"/>
          <w:sz w:val="28"/>
        </w:rPr>
        <w:t>телях по сегментам по состоянию на 01 января 2024 года отсутствуют.</w:t>
      </w:r>
    </w:p>
    <w:p w:rsidR="00000000" w:rsidRDefault="006A6DA1">
      <w:pPr>
        <w:spacing w:line="360" w:lineRule="auto"/>
        <w:ind w:firstLine="700"/>
        <w:jc w:val="both"/>
      </w:pPr>
      <w:r>
        <w:rPr>
          <w:rFonts w:ascii="Times New Roman" w:hAnsi="Times New Roman"/>
          <w:color w:val="000000"/>
          <w:sz w:val="28"/>
        </w:rPr>
        <w:t xml:space="preserve">Показатели по доходам будущих периодов отражают доходы от предоставления права пользования активом (безвозмездное пользование нежилым помещением) </w:t>
      </w:r>
      <w:r>
        <w:rPr>
          <w:rFonts w:ascii="Times New Roman" w:hAnsi="Times New Roman"/>
          <w:b/>
          <w:color w:val="000000"/>
          <w:sz w:val="28"/>
        </w:rPr>
        <w:t>по коду счета 1 401 40 000</w:t>
      </w:r>
      <w:r>
        <w:rPr>
          <w:rFonts w:ascii="Times New Roman" w:hAnsi="Times New Roman"/>
          <w:color w:val="000000"/>
          <w:sz w:val="28"/>
        </w:rPr>
        <w:t> на сумму 1 381 </w:t>
      </w:r>
      <w:r>
        <w:rPr>
          <w:rFonts w:ascii="Times New Roman" w:hAnsi="Times New Roman"/>
          <w:color w:val="000000"/>
          <w:sz w:val="28"/>
        </w:rPr>
        <w:t xml:space="preserve">600,00 руб. </w:t>
      </w:r>
    </w:p>
    <w:p w:rsidR="00000000" w:rsidRDefault="006A6DA1">
      <w:pPr>
        <w:spacing w:line="360" w:lineRule="auto"/>
        <w:ind w:firstLine="700"/>
        <w:jc w:val="both"/>
      </w:pPr>
      <w:r>
        <w:rPr>
          <w:rFonts w:ascii="Times New Roman" w:hAnsi="Times New Roman"/>
          <w:color w:val="000000"/>
          <w:sz w:val="28"/>
        </w:rPr>
        <w:t xml:space="preserve">Показатели по резервам предстоящих расходов отражены </w:t>
      </w:r>
      <w:r>
        <w:rPr>
          <w:rFonts w:ascii="Times New Roman" w:hAnsi="Times New Roman"/>
          <w:b/>
          <w:color w:val="000000"/>
          <w:sz w:val="28"/>
        </w:rPr>
        <w:t>по коду счета 1 401 60 000</w:t>
      </w:r>
      <w:r>
        <w:rPr>
          <w:rFonts w:ascii="Times New Roman" w:hAnsi="Times New Roman"/>
          <w:color w:val="000000"/>
          <w:sz w:val="28"/>
        </w:rPr>
        <w:t xml:space="preserve"> на сумму 2 104 834,85 руб. и соответствуют показателям отложенных обязательств по резервам в ф.0503128 гр. 7, в том числе:</w:t>
      </w:r>
    </w:p>
    <w:p w:rsidR="00000000" w:rsidRDefault="006A6DA1">
      <w:pPr>
        <w:spacing w:line="360" w:lineRule="auto"/>
        <w:ind w:firstLine="700"/>
        <w:jc w:val="both"/>
      </w:pPr>
      <w:r>
        <w:rPr>
          <w:rFonts w:ascii="Times New Roman" w:hAnsi="Times New Roman"/>
          <w:color w:val="000000"/>
          <w:sz w:val="28"/>
        </w:rPr>
        <w:t>- по КОСГУ 211 на сумму 1 616 626,08 руб</w:t>
      </w:r>
      <w:r>
        <w:rPr>
          <w:rFonts w:ascii="Times New Roman" w:hAnsi="Times New Roman"/>
          <w:color w:val="000000"/>
          <w:sz w:val="28"/>
        </w:rPr>
        <w:t>. – резервы по отпускам;</w:t>
      </w:r>
    </w:p>
    <w:p w:rsidR="00000000" w:rsidRDefault="006A6DA1">
      <w:pPr>
        <w:spacing w:line="360" w:lineRule="auto"/>
        <w:ind w:firstLine="700"/>
        <w:jc w:val="both"/>
      </w:pPr>
      <w:r>
        <w:rPr>
          <w:rFonts w:ascii="Times New Roman" w:hAnsi="Times New Roman"/>
          <w:color w:val="000000"/>
          <w:sz w:val="28"/>
        </w:rPr>
        <w:t>- по КОСГУ 213 на сумму 488 208,77 руб. – резервы по страховым взносам.</w:t>
      </w:r>
    </w:p>
    <w:p w:rsidR="00000000" w:rsidRDefault="006A6DA1">
      <w:pPr>
        <w:spacing w:line="360" w:lineRule="auto"/>
        <w:ind w:firstLine="700"/>
        <w:jc w:val="both"/>
      </w:pPr>
      <w:r>
        <w:rPr>
          <w:rFonts w:ascii="Times New Roman" w:hAnsi="Times New Roman"/>
          <w:color w:val="000000"/>
          <w:sz w:val="28"/>
        </w:rPr>
        <w:t>Показатели кредиторской задолженности ф. 0503169 (гр.9) по состоянию на отчетную дату не соответствуют показателям, отраженным в ф. 0503128 в качестве неисполн</w:t>
      </w:r>
      <w:r>
        <w:rPr>
          <w:rFonts w:ascii="Times New Roman" w:hAnsi="Times New Roman"/>
          <w:color w:val="000000"/>
          <w:sz w:val="28"/>
        </w:rPr>
        <w:t xml:space="preserve">енных принятых денежных обязательств (раздел 1 строка 200 гр. 12) на сумму 268,80 руб. в связи с принятыми денежными обязательствами за счет ассигнований 2024 года (отражены в разделе 3 строка 700 гр. 12). </w:t>
      </w:r>
    </w:p>
    <w:p w:rsidR="00000000" w:rsidRDefault="006A6DA1">
      <w:pPr>
        <w:spacing w:line="360" w:lineRule="auto"/>
        <w:ind w:firstLine="700"/>
        <w:jc w:val="both"/>
      </w:pPr>
      <w:r>
        <w:rPr>
          <w:rFonts w:ascii="Times New Roman" w:hAnsi="Times New Roman"/>
          <w:color w:val="000000"/>
          <w:sz w:val="28"/>
        </w:rPr>
        <w:t>По сравнению с аналогичным периодом прошлого года</w:t>
      </w:r>
      <w:r>
        <w:rPr>
          <w:rFonts w:ascii="Times New Roman" w:hAnsi="Times New Roman"/>
          <w:color w:val="000000"/>
          <w:sz w:val="28"/>
        </w:rPr>
        <w:t xml:space="preserve"> кредиторская задолженность увеличилась на 851 272,60 руб. или 19,73% в связи с начислением доходов от предоставления права пользования активом (безвозмездное пользование нежилым помещением).</w:t>
      </w:r>
      <w:r>
        <w:rPr>
          <w:rFonts w:ascii="Times New Roman" w:hAnsi="Times New Roman"/>
          <w:color w:val="000000"/>
        </w:rPr>
        <w:t> </w:t>
      </w:r>
    </w:p>
    <w:p w:rsidR="00000000" w:rsidRDefault="006A6DA1">
      <w:pPr>
        <w:spacing w:line="360" w:lineRule="auto"/>
        <w:ind w:firstLine="700"/>
        <w:jc w:val="both"/>
      </w:pPr>
      <w:r>
        <w:rPr>
          <w:rFonts w:ascii="Times New Roman" w:hAnsi="Times New Roman"/>
          <w:color w:val="000000"/>
          <w:sz w:val="28"/>
        </w:rPr>
        <w:t xml:space="preserve">Движение наличных денежных средств по кассе Госжилинспекции за </w:t>
      </w:r>
      <w:r>
        <w:rPr>
          <w:rFonts w:ascii="Times New Roman" w:hAnsi="Times New Roman"/>
          <w:color w:val="000000"/>
          <w:sz w:val="28"/>
        </w:rPr>
        <w:t>2023 год не производилось. Расчеты с персоналом производятся путем перечисления на лицевые счета, открытые в Липецком отделении ПАО «Сбербанка России».</w:t>
      </w:r>
    </w:p>
    <w:p w:rsidR="00000000" w:rsidRDefault="006A6DA1">
      <w:pPr>
        <w:spacing w:line="360" w:lineRule="auto"/>
        <w:ind w:firstLine="700"/>
        <w:jc w:val="both"/>
      </w:pPr>
      <w:r>
        <w:rPr>
          <w:rFonts w:ascii="Times New Roman" w:hAnsi="Times New Roman"/>
          <w:color w:val="000000"/>
        </w:rPr>
        <w:t> </w:t>
      </w:r>
      <w:r>
        <w:rPr>
          <w:rFonts w:ascii="Times New Roman" w:hAnsi="Times New Roman"/>
          <w:b/>
          <w:color w:val="000000"/>
          <w:sz w:val="28"/>
        </w:rPr>
        <w:t xml:space="preserve">Ф. 0503173 «Сведения об изменении остатков валюты баланса» </w:t>
      </w:r>
    </w:p>
    <w:p w:rsidR="00000000" w:rsidRDefault="006A6DA1">
      <w:pPr>
        <w:spacing w:line="360" w:lineRule="auto"/>
        <w:ind w:firstLine="700"/>
        <w:jc w:val="both"/>
      </w:pPr>
      <w:r>
        <w:rPr>
          <w:rFonts w:ascii="Times New Roman" w:hAnsi="Times New Roman"/>
          <w:color w:val="000000"/>
          <w:sz w:val="28"/>
        </w:rPr>
        <w:lastRenderedPageBreak/>
        <w:t>Информация по корректировке показателей бух</w:t>
      </w:r>
      <w:r>
        <w:rPr>
          <w:rFonts w:ascii="Times New Roman" w:hAnsi="Times New Roman"/>
          <w:color w:val="000000"/>
          <w:sz w:val="28"/>
        </w:rPr>
        <w:t>галтерского учета (бюджетной (бухгалтерской) отчетности), отраженной в Сведениях об изменении остатков валюты баланса (ф.0503173) по коду причины 03</w:t>
      </w:r>
    </w:p>
    <w:p w:rsidR="00000000" w:rsidRDefault="006A6DA1">
      <w:pPr>
        <w:spacing w:line="360" w:lineRule="auto"/>
        <w:ind w:firstLine="700"/>
        <w:jc w:val="both"/>
      </w:pPr>
      <w:r>
        <w:rPr>
          <w:rFonts w:ascii="Times New Roman" w:hAnsi="Times New Roman"/>
          <w:color w:val="000000"/>
          <w:sz w:val="28"/>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6"/>
        <w:gridCol w:w="1487"/>
        <w:gridCol w:w="2128"/>
        <w:gridCol w:w="2094"/>
        <w:gridCol w:w="3521"/>
      </w:tblGrid>
      <w:tr w:rsidR="00000000">
        <w:tc>
          <w:tcPr>
            <w:tcW w:w="67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w:t>
            </w:r>
          </w:p>
          <w:p w:rsidR="00000000" w:rsidRDefault="006A6DA1">
            <w:pPr>
              <w:jc w:val="center"/>
            </w:pPr>
            <w:r>
              <w:rPr>
                <w:rFonts w:ascii="Times New Roman" w:hAnsi="Times New Roman"/>
                <w:color w:val="000000"/>
                <w:sz w:val="28"/>
              </w:rPr>
              <w:t>п/п</w:t>
            </w:r>
          </w:p>
        </w:tc>
        <w:tc>
          <w:tcPr>
            <w:tcW w:w="923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Изменение показателей на начало отчетного года вступительного баланса согласно данным Сведений об и</w:t>
            </w:r>
            <w:r>
              <w:rPr>
                <w:rFonts w:ascii="Times New Roman" w:hAnsi="Times New Roman"/>
                <w:color w:val="000000"/>
                <w:sz w:val="28"/>
              </w:rPr>
              <w:t>зменении остатков валюты баланса (ф. 0503173)</w:t>
            </w:r>
          </w:p>
        </w:tc>
      </w:tr>
      <w:tr w:rsidR="00000000">
        <w:tc>
          <w:tcPr>
            <w:tcW w:w="67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4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 xml:space="preserve">Код строки ф.0503173 </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Аналитический счет учет</w:t>
            </w:r>
          </w:p>
        </w:tc>
        <w:tc>
          <w:tcPr>
            <w:tcW w:w="20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Сумма корректировки, руб.</w:t>
            </w:r>
          </w:p>
        </w:tc>
        <w:tc>
          <w:tcPr>
            <w:tcW w:w="35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Причины*</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w:t>
            </w:r>
          </w:p>
        </w:tc>
        <w:tc>
          <w:tcPr>
            <w:tcW w:w="14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3</w:t>
            </w:r>
          </w:p>
        </w:tc>
        <w:tc>
          <w:tcPr>
            <w:tcW w:w="20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w:t>
            </w:r>
          </w:p>
        </w:tc>
        <w:tc>
          <w:tcPr>
            <w:tcW w:w="35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5</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w:t>
            </w:r>
          </w:p>
        </w:tc>
        <w:tc>
          <w:tcPr>
            <w:tcW w:w="14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260</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1 206 21 000</w:t>
            </w:r>
          </w:p>
        </w:tc>
        <w:tc>
          <w:tcPr>
            <w:tcW w:w="20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16 282,84</w:t>
            </w:r>
          </w:p>
        </w:tc>
        <w:tc>
          <w:tcPr>
            <w:tcW w:w="35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6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1.1.</w:t>
            </w:r>
          </w:p>
        </w:tc>
        <w:tc>
          <w:tcPr>
            <w:tcW w:w="14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260</w:t>
            </w:r>
          </w:p>
        </w:tc>
        <w:tc>
          <w:tcPr>
            <w:tcW w:w="212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1 206 21 664</w:t>
            </w:r>
          </w:p>
        </w:tc>
        <w:tc>
          <w:tcPr>
            <w:tcW w:w="20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- 16 282,84</w:t>
            </w:r>
          </w:p>
        </w:tc>
        <w:tc>
          <w:tcPr>
            <w:tcW w:w="352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несвоевременным поступлением первичны</w:t>
            </w:r>
            <w:r>
              <w:rPr>
                <w:rFonts w:ascii="Times New Roman" w:hAnsi="Times New Roman"/>
                <w:color w:val="000000"/>
                <w:sz w:val="28"/>
              </w:rPr>
              <w:t xml:space="preserve">х документов (поступил в ЦБ 24.01.2023), скорректирована (уменьшена) в учете дебиторская задолженность в соответствии с универсальным передаточным актом № Т123100492/035001 от 31.12.2022 за услуги по пересылке почтовой корреспонденции от АО «Почта России» </w:t>
            </w:r>
          </w:p>
          <w:p w:rsidR="00000000" w:rsidRDefault="006A6DA1">
            <w:r>
              <w:rPr>
                <w:rFonts w:ascii="Times New Roman" w:hAnsi="Times New Roman"/>
                <w:color w:val="000000"/>
                <w:sz w:val="28"/>
              </w:rPr>
              <w:t>Основание – ФСГС «Учетная политика, оценочные значения и ошибки»</w:t>
            </w:r>
          </w:p>
        </w:tc>
      </w:tr>
    </w:tbl>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540"/>
        <w:jc w:val="both"/>
      </w:pPr>
      <w:r>
        <w:rPr>
          <w:rFonts w:ascii="Times New Roman" w:hAnsi="Times New Roman"/>
          <w:color w:val="000000"/>
          <w:sz w:val="28"/>
        </w:rPr>
        <w:t>Изменения показателей входящих остатков на начало отчетного периода выявлены самостоятельно.</w:t>
      </w: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lastRenderedPageBreak/>
        <w:t>Раздел 5 «Прочие вопросы деятельности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 xml:space="preserve">справочной </w:t>
      </w:r>
      <w:r>
        <w:rPr>
          <w:rFonts w:ascii="Times New Roman" w:hAnsi="Times New Roman"/>
          <w:b/>
          <w:color w:val="000000"/>
          <w:sz w:val="28"/>
        </w:rPr>
        <w:t>таблице к отчету об исполнении консолидированного бюджета субъекта Российской Федерации</w:t>
      </w:r>
      <w:r>
        <w:rPr>
          <w:rFonts w:ascii="Times New Roman" w:hAnsi="Times New Roman"/>
          <w:color w:val="000000"/>
          <w:sz w:val="28"/>
        </w:rPr>
        <w:t xml:space="preserve"> </w:t>
      </w:r>
      <w:r>
        <w:rPr>
          <w:rFonts w:ascii="Times New Roman" w:hAnsi="Times New Roman"/>
          <w:b/>
          <w:color w:val="000000"/>
          <w:sz w:val="28"/>
        </w:rPr>
        <w:t>(ф.0503387)</w:t>
      </w:r>
      <w:r>
        <w:rPr>
          <w:rFonts w:ascii="Times New Roman" w:hAnsi="Times New Roman"/>
          <w:color w:val="000000"/>
          <w:sz w:val="28"/>
        </w:rPr>
        <w:t xml:space="preserve"> строке 00100 (гр. 5,9) отражены плановые показатели по расходам на содержание аппарата Госжилинспекции на сумму 57 476 039,76 руб., исполнение (гр.25,29) на</w:t>
      </w:r>
      <w:r>
        <w:rPr>
          <w:rFonts w:ascii="Times New Roman" w:hAnsi="Times New Roman"/>
          <w:color w:val="000000"/>
          <w:sz w:val="28"/>
        </w:rPr>
        <w:t xml:space="preserve"> сумму 56 597 103,35 руб. </w:t>
      </w:r>
    </w:p>
    <w:p w:rsidR="00000000" w:rsidRDefault="006A6DA1">
      <w:pPr>
        <w:spacing w:line="360" w:lineRule="auto"/>
        <w:ind w:firstLine="720"/>
        <w:jc w:val="both"/>
      </w:pPr>
      <w:r>
        <w:rPr>
          <w:rFonts w:ascii="Times New Roman" w:hAnsi="Times New Roman"/>
          <w:color w:val="000000"/>
          <w:sz w:val="28"/>
        </w:rPr>
        <w:t>В строке 06100 «Социальное обеспечение» (гр.5,9) отражены показатели плановых назначений на сумму 453 613,73 руб., исполнение (гр.25,29) на сумму 453 613,73 руб.</w:t>
      </w:r>
    </w:p>
    <w:p w:rsidR="00000000" w:rsidRDefault="006A6DA1">
      <w:pPr>
        <w:spacing w:line="360" w:lineRule="auto"/>
        <w:ind w:firstLine="720"/>
        <w:jc w:val="both"/>
      </w:pPr>
      <w:r>
        <w:rPr>
          <w:rFonts w:ascii="Times New Roman" w:hAnsi="Times New Roman"/>
          <w:color w:val="000000"/>
          <w:sz w:val="28"/>
        </w:rPr>
        <w:t xml:space="preserve">В строке 12500 (гр.5,9) «Капитальные вложения» отражены показатели </w:t>
      </w:r>
      <w:r>
        <w:rPr>
          <w:rFonts w:ascii="Times New Roman" w:hAnsi="Times New Roman"/>
          <w:color w:val="000000"/>
          <w:sz w:val="28"/>
        </w:rPr>
        <w:t xml:space="preserve">плановых назначений по расходам на приобретение и изготовление основных средств на сумму 738 220,65 руб., исполнение (гр.25,29) на сумму 738 220,65 руб. </w:t>
      </w:r>
    </w:p>
    <w:p w:rsidR="00000000" w:rsidRDefault="006A6DA1">
      <w:pPr>
        <w:spacing w:line="360" w:lineRule="auto"/>
        <w:ind w:firstLine="700"/>
        <w:jc w:val="both"/>
      </w:pPr>
      <w:r>
        <w:rPr>
          <w:rFonts w:ascii="Times New Roman" w:hAnsi="Times New Roman"/>
          <w:color w:val="000000"/>
          <w:sz w:val="28"/>
        </w:rPr>
        <w:t>В связи с тем, что расходы на обеспечение Госжилинспекции относятся к непрограммным мероприятиям облас</w:t>
      </w:r>
      <w:r>
        <w:rPr>
          <w:rFonts w:ascii="Times New Roman" w:hAnsi="Times New Roman"/>
          <w:color w:val="000000"/>
          <w:sz w:val="28"/>
        </w:rPr>
        <w:t>тного бюджета, показатели в строке 10100 «Государственные и муниципальные программы» отсутствуют.</w:t>
      </w:r>
    </w:p>
    <w:p w:rsidR="00000000" w:rsidRDefault="006A6DA1">
      <w:pPr>
        <w:spacing w:line="360" w:lineRule="auto"/>
        <w:ind w:firstLine="700"/>
        <w:jc w:val="both"/>
      </w:pPr>
      <w:r>
        <w:rPr>
          <w:rFonts w:ascii="Times New Roman" w:hAnsi="Times New Roman"/>
          <w:color w:val="000000"/>
          <w:sz w:val="28"/>
        </w:rPr>
        <w:t xml:space="preserve">При проведении междокументных контрольных соотношений формы 0503387М за декабрь 2023 года с формой 0503387G за 2023 год расхождений не выявлено. </w:t>
      </w:r>
    </w:p>
    <w:p w:rsidR="00000000" w:rsidRDefault="006A6DA1">
      <w:pPr>
        <w:spacing w:line="360" w:lineRule="auto"/>
        <w:ind w:firstLine="700"/>
        <w:jc w:val="both"/>
      </w:pPr>
      <w:r>
        <w:rPr>
          <w:rFonts w:ascii="Times New Roman" w:hAnsi="Times New Roman"/>
          <w:color w:val="000000"/>
          <w:sz w:val="28"/>
        </w:rPr>
        <w:t>С целью осущ</w:t>
      </w:r>
      <w:r>
        <w:rPr>
          <w:rFonts w:ascii="Times New Roman" w:hAnsi="Times New Roman"/>
          <w:color w:val="000000"/>
          <w:sz w:val="28"/>
        </w:rPr>
        <w:t xml:space="preserve">ествления деятельности, направленной на обеспечение государственных нужд и в целях повышения эффективности, результативности осуществления закупок товаров, работ, услуг в Госжилинспекции назначен контрактный управляющий. </w:t>
      </w:r>
    </w:p>
    <w:p w:rsidR="00000000" w:rsidRDefault="006A6DA1">
      <w:pPr>
        <w:spacing w:line="360" w:lineRule="auto"/>
        <w:ind w:firstLine="700"/>
        <w:jc w:val="both"/>
      </w:pPr>
      <w:r>
        <w:rPr>
          <w:rFonts w:ascii="Times New Roman" w:hAnsi="Times New Roman"/>
          <w:color w:val="000000"/>
          <w:sz w:val="28"/>
        </w:rPr>
        <w:t>По состоянию на 01.01.2024 все зап</w:t>
      </w:r>
      <w:r>
        <w:rPr>
          <w:rFonts w:ascii="Times New Roman" w:hAnsi="Times New Roman"/>
          <w:color w:val="000000"/>
          <w:sz w:val="28"/>
        </w:rPr>
        <w:t>ланированные в плане-графике закупок для нужд Госжилинспекции закупки объявлены в установленные сроки.</w:t>
      </w:r>
    </w:p>
    <w:p w:rsidR="00000000" w:rsidRDefault="006A6DA1">
      <w:pPr>
        <w:spacing w:line="360" w:lineRule="auto"/>
        <w:ind w:firstLine="700"/>
        <w:jc w:val="both"/>
      </w:pPr>
      <w:r>
        <w:rPr>
          <w:rFonts w:ascii="Times New Roman" w:hAnsi="Times New Roman"/>
          <w:color w:val="000000"/>
          <w:sz w:val="28"/>
        </w:rPr>
        <w:t xml:space="preserve">В 2023 году Госжилинспекцией проведено 8 конкурсных процедур в форме электронного аукциона. Начальная максимальная цена по данным </w:t>
      </w:r>
      <w:r>
        <w:rPr>
          <w:rFonts w:ascii="Times New Roman" w:hAnsi="Times New Roman"/>
          <w:color w:val="000000"/>
          <w:sz w:val="28"/>
        </w:rPr>
        <w:lastRenderedPageBreak/>
        <w:t>процедурам составляла 2</w:t>
      </w:r>
      <w:r>
        <w:rPr>
          <w:rFonts w:ascii="Times New Roman" w:hAnsi="Times New Roman"/>
          <w:color w:val="000000"/>
          <w:sz w:val="28"/>
        </w:rPr>
        <w:t xml:space="preserve"> 646 494,64 руб. По итогам аукционов заключены контракты на сумму 1 858 306,88 руб. </w:t>
      </w:r>
    </w:p>
    <w:p w:rsidR="00000000" w:rsidRDefault="006A6DA1">
      <w:pPr>
        <w:spacing w:line="360" w:lineRule="auto"/>
        <w:ind w:firstLine="700"/>
        <w:jc w:val="both"/>
      </w:pPr>
      <w:r>
        <w:rPr>
          <w:rFonts w:ascii="Times New Roman" w:hAnsi="Times New Roman"/>
          <w:color w:val="000000"/>
          <w:sz w:val="28"/>
        </w:rPr>
        <w:t xml:space="preserve"> В результате принятых мер по повышению эффективности расходования бюджетных средств Госжилинспекцией получена экономия на сумму 788 187,76 руб. Экономия денежных средств </w:t>
      </w:r>
      <w:r>
        <w:rPr>
          <w:rFonts w:ascii="Times New Roman" w:hAnsi="Times New Roman"/>
          <w:color w:val="000000"/>
          <w:sz w:val="28"/>
        </w:rPr>
        <w:t>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00"/>
        <w:jc w:val="both"/>
      </w:pPr>
      <w:r>
        <w:rPr>
          <w:rFonts w:ascii="Times New Roman" w:hAnsi="Times New Roman"/>
          <w:color w:val="000000"/>
          <w:sz w:val="28"/>
        </w:rPr>
        <w:t xml:space="preserve">Работы по ремонту помещений в 2023 году Госжилинспекция не проводила. </w:t>
      </w:r>
    </w:p>
    <w:p w:rsidR="00000000" w:rsidRDefault="006A6DA1">
      <w:pPr>
        <w:spacing w:line="360" w:lineRule="auto"/>
        <w:ind w:firstLine="700"/>
        <w:jc w:val="both"/>
      </w:pPr>
      <w:r>
        <w:rPr>
          <w:rFonts w:ascii="Times New Roman" w:hAnsi="Times New Roman"/>
          <w:color w:val="000000"/>
          <w:sz w:val="28"/>
        </w:rPr>
        <w:t>В 2023 году 43 государственных гражданских служащих Госжилинспекции прошли к</w:t>
      </w:r>
      <w:r>
        <w:rPr>
          <w:rFonts w:ascii="Times New Roman" w:hAnsi="Times New Roman"/>
          <w:color w:val="000000"/>
          <w:sz w:val="28"/>
        </w:rPr>
        <w:t xml:space="preserve">урсы повышения квалификации, что способствовало повышению эффективности осуществляемого Госжилинспекцией </w:t>
      </w:r>
      <w:hyperlink r:id="rId70" w:tgtFrame="_blank" w:history="1">
        <w:r>
          <w:rPr>
            <w:rStyle w:val="Hyperlink"/>
            <w:rFonts w:ascii="Times New Roman" w:hAnsi="Times New Roman"/>
            <w:color w:val="000000"/>
            <w:sz w:val="28"/>
            <w:u w:val="none"/>
          </w:rPr>
          <w:t>регионального государственного жилищного контроля (надзора) на тер</w:t>
        </w:r>
        <w:r>
          <w:rPr>
            <w:rStyle w:val="Hyperlink"/>
            <w:rFonts w:ascii="Times New Roman" w:hAnsi="Times New Roman"/>
            <w:color w:val="000000"/>
            <w:sz w:val="28"/>
            <w:u w:val="none"/>
          </w:rPr>
          <w:t>ритории Липецкой области, а также л</w:t>
        </w:r>
      </w:hyperlink>
      <w:hyperlink r:id="rId71" w:tgtFrame="_blank" w:history="1">
        <w:r>
          <w:rPr>
            <w:rStyle w:val="Hyperlink"/>
            <w:rFonts w:ascii="Times New Roman" w:hAnsi="Times New Roman"/>
            <w:color w:val="000000"/>
            <w:sz w:val="28"/>
            <w:u w:val="none"/>
          </w:rPr>
          <w:t>ицензирования предпринимательской деятельности по управлению многоквартирными домами.</w:t>
        </w:r>
      </w:hyperlink>
    </w:p>
    <w:p w:rsidR="00000000" w:rsidRDefault="006A6DA1">
      <w:pPr>
        <w:spacing w:line="360" w:lineRule="auto"/>
        <w:ind w:firstLine="700"/>
        <w:jc w:val="both"/>
      </w:pPr>
      <w:r>
        <w:rPr>
          <w:rFonts w:ascii="Times New Roman" w:hAnsi="Times New Roman"/>
          <w:color w:val="000000"/>
          <w:sz w:val="28"/>
        </w:rPr>
        <w:t>В соответствии с действующим законодательством и в</w:t>
      </w:r>
      <w:r>
        <w:rPr>
          <w:rFonts w:ascii="Times New Roman" w:hAnsi="Times New Roman"/>
          <w:color w:val="000000"/>
          <w:sz w:val="28"/>
        </w:rPr>
        <w:t xml:space="preserve"> связи с подготовкой к сдаче годового отчета была проведена инвентаризация обязательств, нефинансовых и финансовых активов на основании решения о проведении инвентаризации № 00ГУ-000001 от 30.10.2023. В результате проведенной инвентаризации установлено, чт</w:t>
      </w:r>
      <w:r>
        <w:rPr>
          <w:rFonts w:ascii="Times New Roman" w:hAnsi="Times New Roman"/>
          <w:color w:val="000000"/>
          <w:sz w:val="28"/>
        </w:rPr>
        <w:t>о фактическое наличие основных средств и материальных запасов в Госжилинспекции соответствует данным регистров бюджетного учета, что подтверждено актами о результатах инвентаризации. Дебиторская и кредиторская задолженность, числящаяся в бюджетном учете Го</w:t>
      </w:r>
      <w:r>
        <w:rPr>
          <w:rFonts w:ascii="Times New Roman" w:hAnsi="Times New Roman"/>
          <w:color w:val="000000"/>
          <w:sz w:val="28"/>
        </w:rPr>
        <w:t>сжилинспекции, подтверждена контрагентами. По результатам проведенной инвентаризации расхождения отсутствуют, признаков обесценения активов не выявлено, вследствие чего в отчетности за 2023 год таблица 6 «Сведения о проведении инвентаризации» не представле</w:t>
      </w:r>
      <w:r>
        <w:rPr>
          <w:rFonts w:ascii="Times New Roman" w:hAnsi="Times New Roman"/>
          <w:color w:val="000000"/>
          <w:sz w:val="28"/>
        </w:rPr>
        <w:t>на.</w:t>
      </w:r>
    </w:p>
    <w:p w:rsidR="00000000" w:rsidRDefault="006A6DA1">
      <w:pPr>
        <w:spacing w:line="360" w:lineRule="auto"/>
        <w:ind w:firstLine="700"/>
        <w:jc w:val="both"/>
      </w:pPr>
      <w:r>
        <w:rPr>
          <w:rFonts w:ascii="Times New Roman" w:hAnsi="Times New Roman"/>
          <w:color w:val="000000"/>
          <w:sz w:val="28"/>
        </w:rPr>
        <w:t xml:space="preserve">С целью создания системы соблюдения законодательства Российской Федерации в сфере финансовой деятельности, составления и исполнения </w:t>
      </w:r>
      <w:r>
        <w:rPr>
          <w:rFonts w:ascii="Times New Roman" w:hAnsi="Times New Roman"/>
          <w:color w:val="000000"/>
          <w:sz w:val="28"/>
        </w:rPr>
        <w:lastRenderedPageBreak/>
        <w:t>бюджетной сметы, осуществления закупок для обеспечения нужд Госжилинспекции, повышения качества составления и достоверно</w:t>
      </w:r>
      <w:r>
        <w:rPr>
          <w:rFonts w:ascii="Times New Roman" w:hAnsi="Times New Roman"/>
          <w:color w:val="000000"/>
          <w:sz w:val="28"/>
        </w:rPr>
        <w:t>сти бухгалтерской отчетности, ведения бухгалтерского учета, а также повышения эффективности и результативности использования средств областного бюджета в Госжилинспекции утвержден состав постоянно действующей комиссии по внутреннему финансовому аудиту, а т</w:t>
      </w:r>
      <w:r>
        <w:rPr>
          <w:rFonts w:ascii="Times New Roman" w:hAnsi="Times New Roman"/>
          <w:color w:val="000000"/>
          <w:sz w:val="28"/>
        </w:rPr>
        <w:t>акже Положение о внутреннем финансовом аудите.</w:t>
      </w:r>
    </w:p>
    <w:p w:rsidR="00000000" w:rsidRDefault="006A6DA1">
      <w:pPr>
        <w:spacing w:line="360" w:lineRule="auto"/>
        <w:ind w:firstLine="700"/>
        <w:jc w:val="both"/>
      </w:pPr>
      <w:r>
        <w:rPr>
          <w:rFonts w:ascii="Times New Roman" w:hAnsi="Times New Roman"/>
          <w:color w:val="000000"/>
          <w:sz w:val="28"/>
        </w:rPr>
        <w:t>В рамках осуществления внутреннего финансового контроля в соответствии с планом контрольных мероприятий по финансово-хозяйственной деятельности Госжилинспекции на 2023 год в отчетном периоде проведены следующи</w:t>
      </w:r>
      <w:r>
        <w:rPr>
          <w:rFonts w:ascii="Times New Roman" w:hAnsi="Times New Roman"/>
          <w:color w:val="000000"/>
          <w:sz w:val="28"/>
        </w:rPr>
        <w:t>е контрольные мероприятия:</w:t>
      </w:r>
    </w:p>
    <w:p w:rsidR="00000000" w:rsidRDefault="006A6DA1">
      <w:pPr>
        <w:spacing w:line="360" w:lineRule="auto"/>
        <w:ind w:firstLine="700"/>
        <w:jc w:val="both"/>
      </w:pPr>
      <w:r>
        <w:rPr>
          <w:rFonts w:ascii="Times New Roman" w:hAnsi="Times New Roman"/>
          <w:color w:val="000000"/>
          <w:sz w:val="28"/>
        </w:rPr>
        <w:t>- cоответствие и достоверность данных в первичных учетных документах, целесообразность, наличие и движение имущества и обязательств;</w:t>
      </w:r>
    </w:p>
    <w:p w:rsidR="00000000" w:rsidRDefault="006A6DA1">
      <w:pPr>
        <w:spacing w:line="360" w:lineRule="auto"/>
        <w:ind w:firstLine="700"/>
        <w:jc w:val="both"/>
      </w:pPr>
      <w:r>
        <w:rPr>
          <w:rFonts w:ascii="Times New Roman" w:hAnsi="Times New Roman"/>
          <w:color w:val="000000"/>
          <w:sz w:val="28"/>
        </w:rPr>
        <w:t>- соблюдение требований Федерального закона от 05.04.2013 № 44-ФЗ «О контрактной системе в сфере</w:t>
      </w:r>
      <w:r>
        <w:rPr>
          <w:rFonts w:ascii="Times New Roman" w:hAnsi="Times New Roman"/>
          <w:color w:val="000000"/>
          <w:sz w:val="28"/>
        </w:rPr>
        <w:t xml:space="preserve"> закупок товаров, работ, услуг для обеспечения государственных и муниципальных служб».</w:t>
      </w:r>
    </w:p>
    <w:p w:rsidR="00000000" w:rsidRDefault="006A6DA1">
      <w:pPr>
        <w:spacing w:line="360" w:lineRule="auto"/>
        <w:ind w:left="60" w:right="60" w:firstLine="700"/>
        <w:jc w:val="both"/>
      </w:pPr>
      <w:r>
        <w:rPr>
          <w:rFonts w:ascii="Times New Roman" w:hAnsi="Times New Roman"/>
          <w:color w:val="000000"/>
          <w:sz w:val="28"/>
        </w:rPr>
        <w:t>Контрольно-счетной палатой Липецкой области проведена внешняя проверка годовой бюджетной отчетности Госжилинспекции за 2022 год. По результатам проверки, согласно акта п</w:t>
      </w:r>
      <w:r>
        <w:rPr>
          <w:rFonts w:ascii="Times New Roman" w:hAnsi="Times New Roman"/>
          <w:color w:val="000000"/>
          <w:sz w:val="28"/>
        </w:rPr>
        <w:t>о результатам контрольного мероприятия от 24.03.2023, бюджетная отчетность за 2022 год в полной мере соответствует требованиям Приказа Министерства финансов РФ от 28.12.2010 №191н «Об утверждении Инструкции о порядке составления и предоставления годовой, к</w:t>
      </w:r>
      <w:r>
        <w:rPr>
          <w:rFonts w:ascii="Times New Roman" w:hAnsi="Times New Roman"/>
          <w:color w:val="000000"/>
          <w:sz w:val="28"/>
        </w:rPr>
        <w:t>вартальной и месячной отчетности об исполнении бюджетов бюджетной системы РФ».</w:t>
      </w:r>
    </w:p>
    <w:p w:rsidR="00000000" w:rsidRDefault="006A6DA1">
      <w:pPr>
        <w:spacing w:line="360" w:lineRule="auto"/>
        <w:ind w:firstLine="700"/>
        <w:jc w:val="both"/>
      </w:pPr>
      <w:r>
        <w:rPr>
          <w:rFonts w:ascii="Times New Roman" w:hAnsi="Times New Roman"/>
          <w:color w:val="000000"/>
          <w:sz w:val="28"/>
        </w:rPr>
        <w:t>В связи с отсутствием числовых показателей следующие формы представлены с нулевыми показателями:</w:t>
      </w:r>
    </w:p>
    <w:p w:rsidR="00000000" w:rsidRDefault="006A6DA1">
      <w:pPr>
        <w:spacing w:line="360" w:lineRule="auto"/>
        <w:ind w:firstLine="700"/>
        <w:jc w:val="both"/>
      </w:pPr>
      <w:r>
        <w:rPr>
          <w:rFonts w:ascii="Times New Roman" w:hAnsi="Times New Roman"/>
          <w:color w:val="000000"/>
          <w:sz w:val="28"/>
          <w:shd w:val="clear" w:color="auto" w:fill="FFFFFF"/>
        </w:rPr>
        <w:t xml:space="preserve">- Расшифровка показателей, отраженных в Справке по заключению счетов бюджетного </w:t>
      </w:r>
      <w:r>
        <w:rPr>
          <w:rFonts w:ascii="Times New Roman" w:hAnsi="Times New Roman"/>
          <w:color w:val="000000"/>
          <w:sz w:val="28"/>
          <w:shd w:val="clear" w:color="auto" w:fill="FFFFFF"/>
        </w:rPr>
        <w:t>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lastRenderedPageBreak/>
        <w:t>- Сведения о вложениях в объекты недвижимого имущества, объектах незавершенного строительства (ф.0503190);</w:t>
      </w:r>
    </w:p>
    <w:p w:rsidR="00000000" w:rsidRDefault="006A6DA1">
      <w:pPr>
        <w:spacing w:line="360" w:lineRule="auto"/>
        <w:ind w:firstLine="720"/>
        <w:jc w:val="both"/>
      </w:pPr>
      <w:r>
        <w:rPr>
          <w:rFonts w:ascii="Times New Roman" w:hAnsi="Times New Roman"/>
          <w:color w:val="000000"/>
          <w:sz w:val="28"/>
        </w:rPr>
        <w:t xml:space="preserve"> - Сведения об исполнении судебных решений по денежным обязательствам бюджета (ф.0503296). </w:t>
      </w:r>
    </w:p>
    <w:p w:rsidR="00000000" w:rsidRDefault="006A6DA1">
      <w:pPr>
        <w:spacing w:line="360" w:lineRule="auto"/>
        <w:ind w:firstLine="700"/>
        <w:jc w:val="both"/>
      </w:pPr>
      <w:r>
        <w:rPr>
          <w:rFonts w:ascii="Times New Roman" w:hAnsi="Times New Roman"/>
          <w:color w:val="000000"/>
          <w:sz w:val="28"/>
        </w:rPr>
        <w:t xml:space="preserve"> В связи с </w:t>
      </w:r>
      <w:r>
        <w:rPr>
          <w:rFonts w:ascii="Times New Roman" w:hAnsi="Times New Roman"/>
          <w:color w:val="000000"/>
          <w:sz w:val="28"/>
        </w:rPr>
        <w:t xml:space="preserve">отсутствием числовых показателей в составе бюджетной отчетности за 2023 год не представлены следующие формы: </w:t>
      </w:r>
    </w:p>
    <w:p w:rsidR="00000000" w:rsidRDefault="006A6DA1">
      <w:pPr>
        <w:spacing w:line="360" w:lineRule="auto"/>
        <w:ind w:firstLine="700"/>
        <w:jc w:val="both"/>
      </w:pPr>
      <w:r>
        <w:rPr>
          <w:rFonts w:ascii="Times New Roman" w:hAnsi="Times New Roman"/>
          <w:color w:val="000000"/>
          <w:sz w:val="28"/>
        </w:rPr>
        <w:t>- Сведения о целевых иностранных кредитах (ф. 0503167);</w:t>
      </w:r>
    </w:p>
    <w:p w:rsidR="00000000" w:rsidRDefault="006A6DA1">
      <w:pPr>
        <w:spacing w:line="360" w:lineRule="auto"/>
        <w:ind w:firstLine="700"/>
        <w:jc w:val="both"/>
      </w:pPr>
      <w:r>
        <w:rPr>
          <w:rFonts w:ascii="Times New Roman" w:hAnsi="Times New Roman"/>
          <w:color w:val="000000"/>
          <w:sz w:val="28"/>
        </w:rPr>
        <w:t xml:space="preserve">- Сведения о финансовых вложениях получателя бюджетных средств, администратора источников </w:t>
      </w:r>
      <w:r>
        <w:rPr>
          <w:rFonts w:ascii="Times New Roman" w:hAnsi="Times New Roman"/>
          <w:color w:val="000000"/>
          <w:sz w:val="28"/>
        </w:rPr>
        <w:t>финансирования дефицита бюджета (ф.0503171);</w:t>
      </w:r>
    </w:p>
    <w:p w:rsidR="00000000" w:rsidRDefault="006A6DA1">
      <w:pPr>
        <w:spacing w:line="360" w:lineRule="auto"/>
        <w:ind w:firstLine="700"/>
        <w:jc w:val="both"/>
      </w:pPr>
      <w:r>
        <w:rPr>
          <w:rFonts w:ascii="Times New Roman" w:hAnsi="Times New Roman"/>
          <w:color w:val="000000"/>
          <w:sz w:val="28"/>
        </w:rPr>
        <w:t>- Сведения о государственном (муниципальном) долге, предоставленных бюджетных кредитах (ф.0503172);</w:t>
      </w:r>
    </w:p>
    <w:p w:rsidR="00000000" w:rsidRDefault="006A6DA1">
      <w:pPr>
        <w:spacing w:line="360" w:lineRule="auto"/>
        <w:ind w:firstLine="700"/>
        <w:jc w:val="both"/>
      </w:pPr>
      <w:r>
        <w:rPr>
          <w:rFonts w:ascii="Times New Roman" w:hAnsi="Times New Roman"/>
          <w:color w:val="000000"/>
          <w:sz w:val="28"/>
        </w:rPr>
        <w:t>- Сведения о доходах бюджета от перечисления части прибыли (дивидендов) государственных (муниципальных) унитарн</w:t>
      </w:r>
      <w:r>
        <w:rPr>
          <w:rFonts w:ascii="Times New Roman" w:hAnsi="Times New Roman"/>
          <w:color w:val="000000"/>
          <w:sz w:val="28"/>
        </w:rPr>
        <w:t>ых предприятий, иных организаций с государственным участием в капитале (ф.0503174);</w:t>
      </w:r>
    </w:p>
    <w:p w:rsidR="00000000" w:rsidRDefault="006A6DA1">
      <w:pPr>
        <w:spacing w:line="360" w:lineRule="auto"/>
        <w:ind w:firstLine="700"/>
        <w:jc w:val="both"/>
      </w:pPr>
      <w:r>
        <w:rPr>
          <w:rFonts w:ascii="Times New Roman" w:hAnsi="Times New Roman"/>
          <w:color w:val="000000"/>
          <w:sz w:val="28"/>
        </w:rPr>
        <w:t>- Справка о суммах консолидируемых поступлений, подлежащих зачислению на счет бюджета (ф. 0503184).</w:t>
      </w:r>
    </w:p>
    <w:p w:rsidR="00000000" w:rsidRDefault="006A6DA1">
      <w:pPr>
        <w:spacing w:line="360" w:lineRule="auto"/>
        <w:ind w:firstLine="700"/>
        <w:jc w:val="both"/>
      </w:pPr>
      <w:r>
        <w:rPr>
          <w:rFonts w:ascii="Times New Roman" w:hAnsi="Times New Roman"/>
          <w:color w:val="000000"/>
          <w:sz w:val="28"/>
        </w:rPr>
        <w:t>Отчетность представлена в программном комплексе «Свод-Смарт» и на бумажн</w:t>
      </w:r>
      <w:r>
        <w:rPr>
          <w:rFonts w:ascii="Times New Roman" w:hAnsi="Times New Roman"/>
          <w:color w:val="000000"/>
          <w:sz w:val="28"/>
        </w:rPr>
        <w:t>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Госжилинспекцией функций по ведению бюджетного учета, составлению и представлению бюджетной отчетности, отчетность подписана в программном комплексе Свод-Смарт электронно-цифровой подписью руководителя Госжилинс</w:t>
      </w:r>
      <w:r>
        <w:rPr>
          <w:rFonts w:ascii="Times New Roman" w:hAnsi="Times New Roman"/>
          <w:color w:val="000000"/>
          <w:sz w:val="28"/>
        </w:rPr>
        <w:t>пекции, ответственного лица за планово-экономическую деятельность Госжилинспекции, главного бухгалтера и директора ОКУ ЛО «Центр бухгалтерского учета».  </w:t>
      </w:r>
    </w:p>
    <w:p w:rsidR="00000000" w:rsidRDefault="006A6DA1">
      <w:pPr>
        <w:spacing w:line="360" w:lineRule="auto"/>
        <w:ind w:firstLine="700"/>
        <w:jc w:val="both"/>
      </w:pPr>
      <w:r>
        <w:rPr>
          <w:rFonts w:ascii="Times New Roman" w:hAnsi="Times New Roman"/>
          <w:color w:val="000000"/>
          <w:sz w:val="28"/>
        </w:rPr>
        <w:t>Распоряжением Правительства Липецкой области от 09.01.2024 № 4-рл в порядке временного перевода на дол</w:t>
      </w:r>
      <w:r>
        <w:rPr>
          <w:rFonts w:ascii="Times New Roman" w:hAnsi="Times New Roman"/>
          <w:color w:val="000000"/>
          <w:sz w:val="28"/>
        </w:rPr>
        <w:t xml:space="preserve">жность руководителя Госжилинспекции с 09.01.2024 по 31.01.2024 на период отпуска руководителя Госжилинспекции Кащеева А.Н. назначен Демихов В.В. </w:t>
      </w:r>
    </w:p>
    <w:p w:rsidR="00000000" w:rsidRDefault="006A6DA1">
      <w:r>
        <w:rPr>
          <w:rFonts w:eastAsia="Calibri" w:cs="Calibri"/>
          <w:color w:val="FF0000"/>
        </w:rPr>
        <w:lastRenderedPageBreak/>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pPr>
        <w:keepNext/>
        <w:keepLines/>
        <w:shd w:val="clear" w:color="auto" w:fill="FFFFFF"/>
        <w:spacing w:line="360" w:lineRule="auto"/>
        <w:ind w:firstLine="700"/>
        <w:jc w:val="both"/>
        <w:outlineLvl w:val="0"/>
        <w:rPr>
          <w:b/>
          <w:sz w:val="48"/>
          <w:shd w:val="clear" w:color="auto" w:fill="FFFFFF"/>
        </w:rPr>
      </w:pPr>
      <w:r>
        <w:rPr>
          <w:rFonts w:ascii="Times New Roman" w:hAnsi="Times New Roman"/>
          <w:color w:val="000000"/>
          <w:sz w:val="28"/>
        </w:rPr>
        <w:t>Управление социальной политики Липецкой области в соответствии с требованиями Инструкции о пор</w:t>
      </w:r>
      <w:r>
        <w:rPr>
          <w:rFonts w:ascii="Times New Roman" w:hAnsi="Times New Roman"/>
          <w:color w:val="000000"/>
          <w:sz w:val="28"/>
        </w:rPr>
        <w:t>ядке составления и представления годовой, квартальной и месячной бюджетной отчетности, утвержденной приказом Министерства финансов Российской Федерации от 28.12.2010 № 191н, письмом Управления финансов области № И46/-3869 от 22.12.2023г. представляет</w:t>
      </w:r>
      <w:r>
        <w:rPr>
          <w:rFonts w:ascii="Times New Roman" w:hAnsi="Times New Roman"/>
          <w:b/>
          <w:color w:val="000000"/>
          <w:sz w:val="28"/>
        </w:rPr>
        <w:t xml:space="preserve"> сводн</w:t>
      </w:r>
      <w:r>
        <w:rPr>
          <w:rFonts w:ascii="Times New Roman" w:hAnsi="Times New Roman"/>
          <w:b/>
          <w:color w:val="000000"/>
          <w:sz w:val="28"/>
        </w:rPr>
        <w:t>ую бюджетную отчетность за 2023 год.</w:t>
      </w:r>
    </w:p>
    <w:p w:rsidR="00000000" w:rsidRDefault="006A6DA1">
      <w:pPr>
        <w:spacing w:line="360" w:lineRule="auto"/>
        <w:ind w:firstLine="560"/>
        <w:jc w:val="both"/>
      </w:pPr>
      <w:r>
        <w:rPr>
          <w:rFonts w:ascii="Times New Roman" w:hAnsi="Times New Roman"/>
          <w:color w:val="000000"/>
          <w:sz w:val="28"/>
        </w:rPr>
        <w:t>В составе отчетности представлены следующие формы:</w:t>
      </w:r>
    </w:p>
    <w:p w:rsidR="00000000" w:rsidRDefault="006A6DA1">
      <w:pPr>
        <w:spacing w:line="360" w:lineRule="auto"/>
        <w:ind w:firstLine="720"/>
        <w:jc w:val="both"/>
      </w:pPr>
      <w:r>
        <w:rPr>
          <w:rFonts w:ascii="Microsoft Sans Serif" w:eastAsia="Microsoft Sans Serif" w:hAnsi="Microsoft Sans Serif" w:cs="Microsoft Sans Serif"/>
          <w:color w:val="000000"/>
        </w:rPr>
        <w:t>-</w:t>
      </w:r>
      <w:r>
        <w:rPr>
          <w:rFonts w:ascii="Times New Roman" w:hAnsi="Times New Roman"/>
          <w:color w:val="000000"/>
          <w:sz w:val="28"/>
        </w:rPr>
        <w:t>Баланс главного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w:t>
      </w:r>
      <w:r>
        <w:rPr>
          <w:rFonts w:ascii="Times New Roman" w:hAnsi="Times New Roman"/>
          <w:color w:val="000000"/>
          <w:sz w:val="28"/>
        </w:rPr>
        <w:t>, администратора доходов бюджета (ф.0503130);</w:t>
      </w:r>
    </w:p>
    <w:p w:rsidR="00000000" w:rsidRDefault="006A6DA1">
      <w:pPr>
        <w:spacing w:line="360" w:lineRule="auto"/>
        <w:ind w:firstLine="720"/>
        <w:jc w:val="both"/>
      </w:pPr>
      <w:r>
        <w:rPr>
          <w:rFonts w:ascii="Times New Roman" w:hAnsi="Times New Roman"/>
          <w:color w:val="000000"/>
          <w:sz w:val="28"/>
        </w:rPr>
        <w:t>-Справка о наличии имущества и обязательств на забалансовых счетах;</w:t>
      </w:r>
    </w:p>
    <w:p w:rsidR="00000000" w:rsidRDefault="006A6DA1">
      <w:pPr>
        <w:spacing w:line="360" w:lineRule="auto"/>
        <w:jc w:val="both"/>
      </w:pPr>
      <w:r>
        <w:rPr>
          <w:rFonts w:ascii="Times New Roman" w:hAnsi="Times New Roman"/>
          <w:color w:val="000000"/>
          <w:sz w:val="28"/>
        </w:rPr>
        <w:t>          - Справка по консолидируемым расчетам (ф.0503125);</w:t>
      </w:r>
    </w:p>
    <w:p w:rsidR="00000000" w:rsidRDefault="006A6DA1">
      <w:pPr>
        <w:spacing w:line="360" w:lineRule="auto"/>
        <w:ind w:firstLine="720"/>
        <w:jc w:val="both"/>
      </w:pPr>
      <w:r>
        <w:rPr>
          <w:rFonts w:ascii="Times New Roman" w:hAnsi="Times New Roman"/>
          <w:color w:val="000000"/>
          <w:sz w:val="28"/>
        </w:rPr>
        <w:t>-Справка по заключению счетов бюджетного учета отчетного финансового года (ф.0503</w:t>
      </w:r>
      <w:r>
        <w:rPr>
          <w:rFonts w:ascii="Times New Roman" w:hAnsi="Times New Roman"/>
          <w:color w:val="000000"/>
          <w:sz w:val="28"/>
        </w:rPr>
        <w:t>110);</w:t>
      </w:r>
    </w:p>
    <w:p w:rsidR="00000000" w:rsidRDefault="006A6DA1">
      <w:pPr>
        <w:spacing w:line="360" w:lineRule="auto"/>
        <w:ind w:firstLine="720"/>
        <w:jc w:val="both"/>
      </w:pPr>
      <w:r>
        <w:rPr>
          <w:rFonts w:ascii="Times New Roman" w:hAnsi="Times New Roman"/>
          <w:color w:val="000000"/>
          <w:sz w:val="28"/>
        </w:rPr>
        <w:t>- Расшифровка к (ф.0503110);</w:t>
      </w:r>
    </w:p>
    <w:p w:rsidR="00000000" w:rsidRDefault="006A6DA1">
      <w:pPr>
        <w:spacing w:line="360" w:lineRule="auto"/>
        <w:ind w:firstLine="72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w:t>
      </w:r>
      <w:r>
        <w:rPr>
          <w:rFonts w:ascii="Times New Roman" w:hAnsi="Times New Roman"/>
          <w:color w:val="000000"/>
          <w:sz w:val="28"/>
        </w:rPr>
        <w:t>ра доходов бюджета (ф.0503127_ЭКР);</w:t>
      </w:r>
    </w:p>
    <w:p w:rsidR="00000000" w:rsidRDefault="006A6DA1">
      <w:pPr>
        <w:spacing w:line="360" w:lineRule="auto"/>
        <w:ind w:firstLine="720"/>
        <w:jc w:val="both"/>
      </w:pPr>
      <w:r>
        <w:rPr>
          <w:rFonts w:ascii="Times New Roman" w:hAnsi="Times New Roman"/>
          <w:color w:val="000000"/>
          <w:sz w:val="28"/>
        </w:rPr>
        <w:t xml:space="preserve">-  Отчет об исполнении бюджета главного распорядителя (распорядителя), получателя бюджетных средств, главного администратора, администратора </w:t>
      </w:r>
      <w:r>
        <w:rPr>
          <w:rFonts w:ascii="Times New Roman" w:hAnsi="Times New Roman"/>
          <w:color w:val="000000"/>
          <w:sz w:val="28"/>
        </w:rPr>
        <w:lastRenderedPageBreak/>
        <w:t>источников финансирования дефицита бюджета, главного администратора, администра</w:t>
      </w:r>
      <w:r>
        <w:rPr>
          <w:rFonts w:ascii="Times New Roman" w:hAnsi="Times New Roman"/>
          <w:color w:val="000000"/>
          <w:sz w:val="28"/>
        </w:rPr>
        <w:t>тора доходов бюджета (ф.0503127);</w:t>
      </w:r>
    </w:p>
    <w:p w:rsidR="00000000" w:rsidRDefault="006A6DA1">
      <w:pPr>
        <w:spacing w:line="360" w:lineRule="auto"/>
        <w:ind w:firstLine="72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20"/>
        <w:jc w:val="both"/>
      </w:pPr>
      <w:r>
        <w:rPr>
          <w:rFonts w:ascii="Times New Roman" w:hAnsi="Times New Roman"/>
          <w:color w:val="000000"/>
          <w:sz w:val="28"/>
        </w:rPr>
        <w:t>-Отчет о бюджетных обязательствах (по национальным проектам) (ф.0503128-НП);</w:t>
      </w:r>
    </w:p>
    <w:p w:rsidR="00000000" w:rsidRDefault="006A6DA1">
      <w:pPr>
        <w:spacing w:line="360" w:lineRule="auto"/>
        <w:ind w:firstLine="720"/>
      </w:pPr>
      <w:r>
        <w:rPr>
          <w:rFonts w:ascii="Times New Roman" w:hAnsi="Times New Roman"/>
          <w:color w:val="000000"/>
          <w:sz w:val="28"/>
        </w:rPr>
        <w:t>-Отчет о финансовых результатах деятельности (ф.0503121);</w:t>
      </w:r>
    </w:p>
    <w:p w:rsidR="00000000" w:rsidRDefault="006A6DA1">
      <w:pPr>
        <w:spacing w:line="360" w:lineRule="auto"/>
        <w:ind w:firstLine="720"/>
        <w:jc w:val="both"/>
      </w:pPr>
      <w:r>
        <w:rPr>
          <w:rFonts w:ascii="Times New Roman" w:hAnsi="Times New Roman"/>
          <w:color w:val="000000"/>
          <w:sz w:val="28"/>
        </w:rPr>
        <w:t>- Отчет о движении денежных средств (ф.</w:t>
      </w:r>
      <w:r>
        <w:rPr>
          <w:rFonts w:ascii="Times New Roman" w:hAnsi="Times New Roman"/>
          <w:color w:val="000000"/>
          <w:sz w:val="28"/>
        </w:rPr>
        <w:t>0503123);</w:t>
      </w:r>
    </w:p>
    <w:p w:rsidR="00000000" w:rsidRDefault="006A6DA1">
      <w:pPr>
        <w:spacing w:line="360" w:lineRule="auto"/>
        <w:ind w:firstLine="720"/>
        <w:jc w:val="both"/>
      </w:pPr>
      <w:r>
        <w:rPr>
          <w:rFonts w:ascii="Times New Roman" w:hAnsi="Times New Roman"/>
          <w:color w:val="000000"/>
          <w:sz w:val="28"/>
        </w:rPr>
        <w:t>- Пояснительная записка (ф.0503160) текстовая часть;</w:t>
      </w:r>
    </w:p>
    <w:p w:rsidR="00000000" w:rsidRDefault="006A6DA1">
      <w:pPr>
        <w:spacing w:line="360" w:lineRule="auto"/>
        <w:ind w:firstLine="72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2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20"/>
        <w:jc w:val="both"/>
      </w:pPr>
      <w:r>
        <w:rPr>
          <w:rFonts w:ascii="Times New Roman" w:hAnsi="Times New Roman"/>
          <w:color w:val="000000"/>
          <w:sz w:val="28"/>
        </w:rPr>
        <w:t>- Анализ отчета об исполнении бюджета субъектом бюджетной отчетн</w:t>
      </w:r>
      <w:r>
        <w:rPr>
          <w:rFonts w:ascii="Times New Roman" w:hAnsi="Times New Roman"/>
          <w:color w:val="000000"/>
          <w:sz w:val="28"/>
        </w:rPr>
        <w:t>ости (Таблица 13);</w:t>
      </w:r>
    </w:p>
    <w:p w:rsidR="00000000" w:rsidRDefault="006A6DA1">
      <w:pPr>
        <w:spacing w:line="360" w:lineRule="auto"/>
        <w:ind w:firstLine="720"/>
        <w:jc w:val="both"/>
      </w:pPr>
      <w:r>
        <w:rPr>
          <w:rFonts w:ascii="Times New Roman" w:hAnsi="Times New Roman"/>
          <w:color w:val="000000"/>
          <w:sz w:val="28"/>
        </w:rPr>
        <w:t>- Сведения об исполнении мероприятий в рамках целевых программ (ф.0503166);</w:t>
      </w:r>
    </w:p>
    <w:p w:rsidR="00000000" w:rsidRDefault="006A6DA1">
      <w:pPr>
        <w:spacing w:line="360" w:lineRule="auto"/>
        <w:ind w:firstLine="72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20"/>
        <w:jc w:val="both"/>
      </w:pPr>
      <w:r>
        <w:rPr>
          <w:rFonts w:ascii="Times New Roman" w:hAnsi="Times New Roman"/>
          <w:color w:val="000000"/>
          <w:sz w:val="28"/>
        </w:rPr>
        <w:t>-Сведения по дебиторской задолженности (ф. 0503169_БД);</w:t>
      </w:r>
    </w:p>
    <w:p w:rsidR="00000000" w:rsidRDefault="006A6DA1">
      <w:pPr>
        <w:spacing w:line="360" w:lineRule="auto"/>
        <w:ind w:firstLine="720"/>
        <w:jc w:val="both"/>
      </w:pPr>
      <w:r>
        <w:rPr>
          <w:rFonts w:ascii="Times New Roman" w:hAnsi="Times New Roman"/>
          <w:color w:val="000000"/>
          <w:sz w:val="28"/>
        </w:rPr>
        <w:t>-Сведения по кредиторской задолженности (ф. 05031</w:t>
      </w:r>
      <w:r>
        <w:rPr>
          <w:rFonts w:ascii="Times New Roman" w:hAnsi="Times New Roman"/>
          <w:color w:val="000000"/>
          <w:sz w:val="28"/>
        </w:rPr>
        <w:t>69_БК);</w:t>
      </w:r>
    </w:p>
    <w:p w:rsidR="00000000" w:rsidRDefault="006A6DA1">
      <w:pPr>
        <w:spacing w:line="360" w:lineRule="auto"/>
        <w:ind w:firstLine="720"/>
        <w:jc w:val="both"/>
      </w:pPr>
      <w:r>
        <w:rPr>
          <w:rFonts w:ascii="Times New Roman" w:hAnsi="Times New Roman"/>
          <w:color w:val="000000"/>
          <w:sz w:val="28"/>
        </w:rPr>
        <w:t>-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ind w:firstLine="720"/>
        <w:jc w:val="both"/>
      </w:pPr>
      <w:r>
        <w:rPr>
          <w:rFonts w:ascii="Times New Roman" w:hAnsi="Times New Roman"/>
          <w:color w:val="000000"/>
          <w:sz w:val="28"/>
        </w:rPr>
        <w:t>- Сведения об изменении остатков валюты баланса (ф.0503173);</w:t>
      </w:r>
    </w:p>
    <w:p w:rsidR="00000000" w:rsidRDefault="006A6DA1">
      <w:pPr>
        <w:spacing w:line="360" w:lineRule="auto"/>
        <w:ind w:firstLine="720"/>
        <w:jc w:val="both"/>
      </w:pPr>
      <w:r>
        <w:rPr>
          <w:rFonts w:ascii="Times New Roman" w:hAnsi="Times New Roman"/>
          <w:color w:val="000000"/>
          <w:sz w:val="28"/>
        </w:rPr>
        <w:t>- Сведения о принятых и неисполненных обязательствах</w:t>
      </w:r>
      <w:r>
        <w:rPr>
          <w:rFonts w:ascii="Times New Roman" w:hAnsi="Times New Roman"/>
          <w:color w:val="000000"/>
          <w:sz w:val="28"/>
        </w:rPr>
        <w:t xml:space="preserve"> получателя бюджетных средств (ф.0503175);</w:t>
      </w:r>
    </w:p>
    <w:p w:rsidR="00000000" w:rsidRDefault="006A6DA1">
      <w:pPr>
        <w:spacing w:line="360" w:lineRule="auto"/>
        <w:ind w:firstLine="720"/>
        <w:jc w:val="both"/>
      </w:pPr>
      <w:r>
        <w:rPr>
          <w:rFonts w:ascii="Times New Roman" w:hAnsi="Times New Roman"/>
          <w:color w:val="000000"/>
          <w:sz w:val="28"/>
        </w:rPr>
        <w:t>- Сведения об остатках денежных средств (ф. 0503178);  </w:t>
      </w:r>
    </w:p>
    <w:p w:rsidR="00000000" w:rsidRDefault="006A6DA1">
      <w:pPr>
        <w:spacing w:line="360" w:lineRule="auto"/>
        <w:ind w:firstLine="720"/>
        <w:jc w:val="both"/>
      </w:pPr>
      <w:r>
        <w:rPr>
          <w:rFonts w:ascii="Times New Roman" w:hAnsi="Times New Roman"/>
          <w:color w:val="000000"/>
          <w:sz w:val="28"/>
        </w:rPr>
        <w:t> - Сведения о вложениях в объекты недвижимого имущества, объектах незавершенного строительства (ф.0503190);</w:t>
      </w:r>
    </w:p>
    <w:p w:rsidR="00000000" w:rsidRDefault="006A6DA1">
      <w:pPr>
        <w:spacing w:line="360" w:lineRule="auto"/>
        <w:ind w:firstLine="720"/>
        <w:jc w:val="both"/>
      </w:pPr>
      <w:r>
        <w:rPr>
          <w:rFonts w:ascii="Times New Roman" w:hAnsi="Times New Roman"/>
          <w:color w:val="000000"/>
          <w:sz w:val="28"/>
        </w:rPr>
        <w:t>- Анализ показателей отчетности субъектом бюджетн</w:t>
      </w:r>
      <w:r>
        <w:rPr>
          <w:rFonts w:ascii="Times New Roman" w:hAnsi="Times New Roman"/>
          <w:color w:val="000000"/>
          <w:sz w:val="28"/>
        </w:rPr>
        <w:t>ой отчетности (Таблица 14);</w:t>
      </w:r>
    </w:p>
    <w:p w:rsidR="00000000" w:rsidRDefault="006A6DA1">
      <w:pPr>
        <w:spacing w:line="360" w:lineRule="auto"/>
        <w:ind w:firstLine="720"/>
        <w:jc w:val="both"/>
      </w:pPr>
      <w:r>
        <w:rPr>
          <w:rFonts w:ascii="Times New Roman" w:hAnsi="Times New Roman"/>
          <w:color w:val="000000"/>
          <w:sz w:val="28"/>
        </w:rPr>
        <w:lastRenderedPageBreak/>
        <w:t>- Причины увеличения просроченной задолженности (Таблица 15);</w:t>
      </w:r>
    </w:p>
    <w:p w:rsidR="00000000" w:rsidRDefault="006A6DA1">
      <w:pPr>
        <w:spacing w:line="360" w:lineRule="auto"/>
        <w:ind w:firstLine="720"/>
        <w:jc w:val="both"/>
      </w:pPr>
      <w:r>
        <w:rPr>
          <w:rFonts w:ascii="Times New Roman" w:hAnsi="Times New Roman"/>
          <w:color w:val="000000"/>
          <w:sz w:val="28"/>
        </w:rPr>
        <w:t>-Сведения об исполнении судебных решений по денежным обязательствам бюджета (ф.0503296);</w:t>
      </w:r>
    </w:p>
    <w:p w:rsidR="00000000" w:rsidRDefault="006A6DA1">
      <w:pPr>
        <w:spacing w:line="360" w:lineRule="auto"/>
        <w:ind w:firstLine="720"/>
      </w:pPr>
      <w:r>
        <w:rPr>
          <w:rFonts w:ascii="Times New Roman" w:hAnsi="Times New Roman"/>
          <w:color w:val="000000"/>
          <w:sz w:val="28"/>
        </w:rPr>
        <w:t>- Прочие вопросы деятельности субъекта бюджетной отчетности (Таблица 16);</w:t>
      </w:r>
    </w:p>
    <w:p w:rsidR="00000000" w:rsidRDefault="006A6DA1">
      <w:pPr>
        <w:spacing w:line="360" w:lineRule="auto"/>
        <w:ind w:firstLine="720"/>
      </w:pPr>
      <w:r>
        <w:rPr>
          <w:rFonts w:ascii="Times New Roman" w:hAnsi="Times New Roman"/>
          <w:color w:val="000000"/>
          <w:sz w:val="28"/>
        </w:rPr>
        <w:t>- С</w:t>
      </w:r>
      <w:r>
        <w:rPr>
          <w:rFonts w:ascii="Times New Roman" w:hAnsi="Times New Roman"/>
          <w:color w:val="000000"/>
          <w:sz w:val="28"/>
        </w:rPr>
        <w:t>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20"/>
        <w:jc w:val="both"/>
      </w:pPr>
      <w:r>
        <w:rPr>
          <w:rFonts w:eastAsia="Calibri" w:cs="Calibri"/>
          <w:color w:val="000000"/>
        </w:rPr>
        <w:t> </w:t>
      </w:r>
    </w:p>
    <w:p w:rsidR="00000000" w:rsidRDefault="006A6DA1">
      <w:pPr>
        <w:keepNext/>
        <w:jc w:val="center"/>
        <w:outlineLvl w:val="0"/>
        <w:rPr>
          <w:b/>
          <w:sz w:val="48"/>
        </w:rPr>
      </w:pPr>
      <w:r>
        <w:rPr>
          <w:rFonts w:ascii="Times New Roman" w:hAnsi="Times New Roman"/>
          <w:color w:val="000000"/>
          <w:sz w:val="28"/>
        </w:rPr>
        <w:t> </w:t>
      </w:r>
    </w:p>
    <w:p w:rsidR="00000000" w:rsidRDefault="006A6DA1">
      <w:pPr>
        <w:keepNext/>
        <w:jc w:val="center"/>
        <w:outlineLvl w:val="0"/>
        <w:rPr>
          <w:b/>
          <w:sz w:val="48"/>
        </w:rPr>
      </w:pPr>
      <w:r>
        <w:rPr>
          <w:rFonts w:ascii="Times New Roman" w:hAnsi="Times New Roman"/>
          <w:color w:val="000000"/>
          <w:sz w:val="28"/>
        </w:rPr>
        <w:t> </w:t>
      </w:r>
      <w:r>
        <w:rPr>
          <w:rFonts w:ascii="Times New Roman" w:hAnsi="Times New Roman"/>
          <w:b/>
          <w:color w:val="000000"/>
          <w:sz w:val="32"/>
        </w:rPr>
        <w:t>Раздел 1 «</w:t>
      </w:r>
      <w:r>
        <w:rPr>
          <w:rFonts w:ascii="Times New Roman" w:hAnsi="Times New Roman"/>
          <w:b/>
          <w:color w:val="000000"/>
          <w:sz w:val="32"/>
          <w:shd w:val="clear" w:color="auto" w:fill="FFFFFF"/>
        </w:rPr>
        <w:t xml:space="preserve">Организационная структура главного </w:t>
      </w:r>
    </w:p>
    <w:p w:rsidR="00000000" w:rsidRDefault="006A6DA1">
      <w:pPr>
        <w:ind w:left="360"/>
        <w:jc w:val="center"/>
      </w:pPr>
      <w:r>
        <w:rPr>
          <w:rFonts w:ascii="Times New Roman" w:hAnsi="Times New Roman"/>
          <w:b/>
          <w:color w:val="000000"/>
          <w:sz w:val="32"/>
          <w:shd w:val="clear" w:color="auto" w:fill="FFFFFF"/>
        </w:rPr>
        <w:t>распорядителя бюджетных средств</w:t>
      </w:r>
      <w:r>
        <w:rPr>
          <w:rFonts w:ascii="Times New Roman" w:hAnsi="Times New Roman"/>
          <w:b/>
          <w:color w:val="000000"/>
          <w:sz w:val="28"/>
        </w:rPr>
        <w:t>»</w:t>
      </w:r>
    </w:p>
    <w:p w:rsidR="00000000" w:rsidRDefault="006A6DA1">
      <w:pPr>
        <w:ind w:left="360"/>
        <w:jc w:val="center"/>
      </w:pPr>
      <w:r>
        <w:rPr>
          <w:rFonts w:ascii="Times New Roman" w:hAnsi="Times New Roman"/>
          <w:color w:val="000000"/>
          <w:sz w:val="24"/>
        </w:rPr>
        <w:t> </w:t>
      </w:r>
    </w:p>
    <w:p w:rsidR="00000000" w:rsidRDefault="006A6DA1">
      <w:pPr>
        <w:spacing w:line="360" w:lineRule="auto"/>
        <w:ind w:firstLine="540"/>
        <w:jc w:val="both"/>
      </w:pPr>
      <w:r>
        <w:rPr>
          <w:rFonts w:ascii="Times New Roman" w:hAnsi="Times New Roman"/>
          <w:color w:val="000000"/>
          <w:sz w:val="24"/>
        </w:rPr>
        <w:t> </w:t>
      </w:r>
      <w:r>
        <w:rPr>
          <w:rFonts w:ascii="Times New Roman" w:hAnsi="Times New Roman"/>
          <w:color w:val="000000"/>
          <w:sz w:val="28"/>
          <w:shd w:val="clear" w:color="auto" w:fill="FFFFFF"/>
        </w:rPr>
        <w:t>Управление является отраслевым исполнительным органом госу</w:t>
      </w:r>
      <w:r>
        <w:rPr>
          <w:rFonts w:ascii="Times New Roman" w:hAnsi="Times New Roman"/>
          <w:color w:val="000000"/>
          <w:sz w:val="28"/>
          <w:shd w:val="clear" w:color="auto" w:fill="FFFFFF"/>
        </w:rPr>
        <w:t>дарственной власти области, обеспечивающим выполнение на территории области полномочий, установленных федеральным законодательством и законодательством области в сфере социальной политики, включая полномочия по решению вопросов социальной поддержки и социа</w:t>
      </w:r>
      <w:r>
        <w:rPr>
          <w:rFonts w:ascii="Times New Roman" w:hAnsi="Times New Roman"/>
          <w:color w:val="000000"/>
          <w:sz w:val="28"/>
          <w:shd w:val="clear" w:color="auto" w:fill="FFFFFF"/>
        </w:rPr>
        <w:t>льного обслуживания граждан пожилого возраста и инвалидов, граждан, находящихся в трудной жизненной ситуации, детей – сирот, безнадзорных детей, детей, оставшихся без попечения родителей, социальной поддержки ветеранов труда, лиц, проработавших в тылу в пе</w:t>
      </w:r>
      <w:r>
        <w:rPr>
          <w:rFonts w:ascii="Times New Roman" w:hAnsi="Times New Roman"/>
          <w:color w:val="000000"/>
          <w:sz w:val="28"/>
          <w:shd w:val="clear" w:color="auto" w:fill="FFFFFF"/>
        </w:rPr>
        <w:t>риод Великой Отечественной войны 1941-1945 годов, семей, имеющих детей (в том числе многодетных семей, одиноких родителей), жертв полити</w:t>
      </w:r>
      <w:r>
        <w:rPr>
          <w:rFonts w:ascii="Times New Roman" w:hAnsi="Times New Roman"/>
          <w:color w:val="000000"/>
          <w:sz w:val="28"/>
        </w:rPr>
        <w:t>ческих репрессий, а также малоимущих и других льготных категорий граждан. Кроме того, управление реализует в соответстви</w:t>
      </w:r>
      <w:r>
        <w:rPr>
          <w:rFonts w:ascii="Times New Roman" w:hAnsi="Times New Roman"/>
          <w:color w:val="000000"/>
          <w:sz w:val="28"/>
        </w:rPr>
        <w:t xml:space="preserve">и с действующим законодательством мероприятия в области содействия занятости населения. </w:t>
      </w:r>
      <w:r>
        <w:rPr>
          <w:rFonts w:ascii="Times New Roman" w:hAnsi="Times New Roman"/>
          <w:color w:val="000000"/>
          <w:sz w:val="28"/>
          <w:shd w:val="clear" w:color="auto" w:fill="FFFFFF"/>
        </w:rPr>
        <w:t>На основании Постановления главы администрации Липецкой области  №511 от 09.09.2020г. управление социальной защиты населения Липецкой области с 1 января 2021 года преоб</w:t>
      </w:r>
      <w:r>
        <w:rPr>
          <w:rFonts w:ascii="Times New Roman" w:hAnsi="Times New Roman"/>
          <w:color w:val="000000"/>
          <w:sz w:val="28"/>
          <w:shd w:val="clear" w:color="auto" w:fill="FFFFFF"/>
        </w:rPr>
        <w:t xml:space="preserve">разовано в управление социальной политики Липецкой области (далее –Управление) с передачей </w:t>
      </w:r>
      <w:r>
        <w:rPr>
          <w:rFonts w:ascii="Times New Roman" w:hAnsi="Times New Roman"/>
          <w:color w:val="000000"/>
          <w:sz w:val="28"/>
          <w:shd w:val="clear" w:color="auto" w:fill="FFFFFF"/>
        </w:rPr>
        <w:lastRenderedPageBreak/>
        <w:t>функций управления труда и занятости Липецкой области (является его правопреемником). Управление труда и занятости Липецкой области ликвидировано 4 октября 2021 года</w:t>
      </w:r>
      <w:r>
        <w:rPr>
          <w:rFonts w:ascii="Times New Roman" w:hAnsi="Times New Roman"/>
          <w:color w:val="000000"/>
          <w:sz w:val="28"/>
          <w:shd w:val="clear" w:color="auto" w:fill="FFFFFF"/>
        </w:rPr>
        <w:t xml:space="preserve">. </w:t>
      </w:r>
    </w:p>
    <w:p w:rsidR="00000000" w:rsidRDefault="006A6DA1">
      <w:pPr>
        <w:spacing w:line="360" w:lineRule="auto"/>
        <w:ind w:firstLine="540"/>
        <w:jc w:val="both"/>
      </w:pPr>
      <w:r>
        <w:rPr>
          <w:rFonts w:eastAsia="Calibri" w:cs="Calibri"/>
          <w:color w:val="000000"/>
        </w:rPr>
        <w:t> </w:t>
      </w:r>
      <w:r>
        <w:rPr>
          <w:rFonts w:ascii="Times New Roman" w:hAnsi="Times New Roman"/>
          <w:color w:val="000000"/>
          <w:sz w:val="28"/>
        </w:rPr>
        <w:t>Управление в своей деятельности руководств</w:t>
      </w:r>
      <w:r>
        <w:rPr>
          <w:rFonts w:ascii="Times New Roman" w:hAnsi="Times New Roman"/>
          <w:color w:val="000000"/>
          <w:sz w:val="28"/>
          <w:shd w:val="clear" w:color="auto" w:fill="FFFFFF"/>
        </w:rPr>
        <w:t>уется Конституцией Российской Федерации, Уставом Липецкой области, федеральными законами и законами Липецкой области, указами и распоряжениями Президента Российской Федерации, постановлениями и распоряжениями П</w:t>
      </w:r>
      <w:r>
        <w:rPr>
          <w:rFonts w:ascii="Times New Roman" w:hAnsi="Times New Roman"/>
          <w:color w:val="000000"/>
          <w:sz w:val="28"/>
          <w:shd w:val="clear" w:color="auto" w:fill="FFFFFF"/>
        </w:rPr>
        <w:t>равительства Российской Федерации, главы администрации Липецкой области, Положением об управлении социальной защиты населения области и иными нормативными правовыми актами.</w:t>
      </w:r>
    </w:p>
    <w:p w:rsidR="00000000" w:rsidRDefault="006A6DA1">
      <w:pPr>
        <w:spacing w:line="360" w:lineRule="auto"/>
        <w:ind w:firstLine="540"/>
        <w:jc w:val="both"/>
      </w:pPr>
      <w:r>
        <w:rPr>
          <w:rFonts w:ascii="Times New Roman" w:hAnsi="Times New Roman"/>
          <w:color w:val="000000"/>
          <w:sz w:val="28"/>
          <w:shd w:val="clear" w:color="auto" w:fill="FFFFFF"/>
        </w:rPr>
        <w:t>Управление является государственным заказчиком.</w:t>
      </w:r>
    </w:p>
    <w:p w:rsidR="00000000" w:rsidRDefault="006A6DA1">
      <w:pPr>
        <w:spacing w:line="360" w:lineRule="auto"/>
        <w:ind w:firstLine="540"/>
        <w:jc w:val="both"/>
      </w:pPr>
      <w:r>
        <w:rPr>
          <w:rFonts w:ascii="Times New Roman" w:hAnsi="Times New Roman"/>
          <w:color w:val="000000"/>
          <w:sz w:val="28"/>
          <w:shd w:val="clear" w:color="auto" w:fill="FFFFFF"/>
        </w:rPr>
        <w:t>Управление осуществляет функцию гла</w:t>
      </w:r>
      <w:r>
        <w:rPr>
          <w:rFonts w:ascii="Times New Roman" w:hAnsi="Times New Roman"/>
          <w:color w:val="000000"/>
          <w:sz w:val="28"/>
          <w:shd w:val="clear" w:color="auto" w:fill="FFFFFF"/>
        </w:rPr>
        <w:t>вного распорядителя и получателя средств из областного бюджета, предусмотренных на содержание управления и реализацию возложенных на него функций.</w:t>
      </w:r>
    </w:p>
    <w:p w:rsidR="00000000" w:rsidRDefault="006A6DA1">
      <w:pPr>
        <w:spacing w:line="360" w:lineRule="auto"/>
        <w:ind w:firstLine="540"/>
        <w:jc w:val="both"/>
      </w:pPr>
      <w:r>
        <w:rPr>
          <w:rFonts w:ascii="Times New Roman" w:hAnsi="Times New Roman"/>
          <w:color w:val="000000"/>
          <w:sz w:val="28"/>
          <w:shd w:val="clear" w:color="auto" w:fill="FFFFFF"/>
        </w:rPr>
        <w:t>Управление осуществляет функции администратора доходов в соответствии с законом об областном бюджете на очере</w:t>
      </w:r>
      <w:r>
        <w:rPr>
          <w:rFonts w:ascii="Times New Roman" w:hAnsi="Times New Roman"/>
          <w:color w:val="000000"/>
          <w:sz w:val="28"/>
          <w:shd w:val="clear" w:color="auto" w:fill="FFFFFF"/>
        </w:rPr>
        <w:t>дной финансовый год и плановый период по субвенциям и субсидиям, полученным из федерального бюджета в сфере социальной политики населения и сфере труда и занятости.</w:t>
      </w:r>
    </w:p>
    <w:p w:rsidR="00000000" w:rsidRDefault="006A6DA1">
      <w:pPr>
        <w:spacing w:line="360" w:lineRule="auto"/>
        <w:ind w:firstLine="540"/>
        <w:jc w:val="both"/>
      </w:pPr>
      <w:r>
        <w:rPr>
          <w:rFonts w:ascii="Times New Roman" w:hAnsi="Times New Roman"/>
          <w:color w:val="000000"/>
          <w:sz w:val="28"/>
          <w:shd w:val="clear" w:color="auto" w:fill="FFFFFF"/>
        </w:rPr>
        <w:t>Управление обладает правом оперативного управления закрепленным за ним имуществом.</w:t>
      </w:r>
    </w:p>
    <w:p w:rsidR="00000000" w:rsidRDefault="006A6DA1">
      <w:pPr>
        <w:spacing w:line="360" w:lineRule="auto"/>
        <w:ind w:firstLine="540"/>
        <w:jc w:val="both"/>
      </w:pPr>
      <w:r>
        <w:rPr>
          <w:rFonts w:ascii="Times New Roman" w:hAnsi="Times New Roman"/>
          <w:color w:val="000000"/>
          <w:sz w:val="28"/>
          <w:shd w:val="clear" w:color="auto" w:fill="FFFFFF"/>
        </w:rPr>
        <w:t>Управлен</w:t>
      </w:r>
      <w:r>
        <w:rPr>
          <w:rFonts w:ascii="Times New Roman" w:hAnsi="Times New Roman"/>
          <w:color w:val="000000"/>
          <w:sz w:val="28"/>
          <w:shd w:val="clear" w:color="auto" w:fill="FFFFFF"/>
        </w:rPr>
        <w:t>ие является юридическим лицом, вправе от своего имени приобретать и осуществлять имущественные и личные неимущественные права, нести обязанности, быть истцом и ответчиком в суде, имеет самостоятельный баланс, лицевые счета в областных и федеральных финансо</w:t>
      </w:r>
      <w:r>
        <w:rPr>
          <w:rFonts w:ascii="Times New Roman" w:hAnsi="Times New Roman"/>
          <w:color w:val="000000"/>
          <w:sz w:val="28"/>
          <w:shd w:val="clear" w:color="auto" w:fill="FFFFFF"/>
        </w:rPr>
        <w:t>вых органах, печать с изображением герба Липецкой области и своим наименованием, другие печати, а также штампы, бланки.</w:t>
      </w:r>
    </w:p>
    <w:p w:rsidR="00000000" w:rsidRDefault="006A6DA1">
      <w:pPr>
        <w:spacing w:line="360" w:lineRule="auto"/>
        <w:ind w:firstLine="540"/>
        <w:jc w:val="both"/>
      </w:pPr>
      <w:r>
        <w:rPr>
          <w:rFonts w:ascii="Times New Roman" w:hAnsi="Times New Roman"/>
          <w:color w:val="000000"/>
          <w:sz w:val="28"/>
          <w:shd w:val="clear" w:color="auto" w:fill="FFFFFF"/>
        </w:rPr>
        <w:t>Юридический адрес: 398038, г. Липецк, ул. Плеханова, 33.</w:t>
      </w:r>
    </w:p>
    <w:p w:rsidR="00000000" w:rsidRDefault="006A6DA1">
      <w:pPr>
        <w:spacing w:line="360" w:lineRule="auto"/>
        <w:ind w:firstLine="540"/>
        <w:jc w:val="both"/>
      </w:pPr>
      <w:r>
        <w:rPr>
          <w:rFonts w:ascii="Times New Roman" w:hAnsi="Times New Roman"/>
          <w:color w:val="000000"/>
          <w:sz w:val="28"/>
          <w:shd w:val="clear" w:color="auto" w:fill="FFFFFF"/>
        </w:rPr>
        <w:lastRenderedPageBreak/>
        <w:t xml:space="preserve">Управление является учредителем 3-х казенных учреждений социальной политики, в </w:t>
      </w:r>
      <w:r>
        <w:rPr>
          <w:rFonts w:ascii="Times New Roman" w:hAnsi="Times New Roman"/>
          <w:color w:val="000000"/>
          <w:sz w:val="28"/>
          <w:shd w:val="clear" w:color="auto" w:fill="FFFFFF"/>
        </w:rPr>
        <w:t>их числе:</w:t>
      </w:r>
    </w:p>
    <w:p w:rsidR="00000000" w:rsidRDefault="006A6DA1">
      <w:pPr>
        <w:spacing w:line="360" w:lineRule="auto"/>
        <w:ind w:firstLine="560"/>
        <w:jc w:val="both"/>
      </w:pPr>
      <w:r>
        <w:rPr>
          <w:rFonts w:ascii="Times New Roman" w:hAnsi="Times New Roman"/>
          <w:color w:val="000000"/>
          <w:sz w:val="28"/>
          <w:shd w:val="clear" w:color="auto" w:fill="FFFFFF"/>
        </w:rPr>
        <w:t>1 центр государственных выплат и кадровой работы, основной целью которого является перечисление социальных выплат и мер социальной поддержки отдельным категориям граждан, ведение кадрового учета подведомственных учреждений управления социальной п</w:t>
      </w:r>
      <w:r>
        <w:rPr>
          <w:rFonts w:ascii="Times New Roman" w:hAnsi="Times New Roman"/>
          <w:color w:val="000000"/>
          <w:sz w:val="28"/>
          <w:shd w:val="clear" w:color="auto" w:fill="FFFFFF"/>
        </w:rPr>
        <w:t>олитики Липецкой области;</w:t>
      </w:r>
    </w:p>
    <w:p w:rsidR="00000000" w:rsidRDefault="006A6DA1">
      <w:pPr>
        <w:spacing w:line="360" w:lineRule="auto"/>
        <w:ind w:firstLine="560"/>
        <w:jc w:val="both"/>
      </w:pPr>
      <w:r>
        <w:rPr>
          <w:rFonts w:ascii="Times New Roman" w:hAnsi="Times New Roman"/>
          <w:color w:val="000000"/>
          <w:sz w:val="28"/>
          <w:shd w:val="clear" w:color="auto" w:fill="FFFFFF"/>
        </w:rPr>
        <w:t>1 центр временного размещения соотечественников - учреждение создано и предназначено для организации первичного размещения и временного проживания соотечественников в рамках осуществления полномочий по реализации Программы</w:t>
      </w:r>
      <w:r>
        <w:rPr>
          <w:rFonts w:ascii="Times New Roman" w:hAnsi="Times New Roman"/>
          <w:color w:val="000000"/>
          <w:sz w:val="28"/>
        </w:rPr>
        <w:t xml:space="preserve"> по оказ</w:t>
      </w:r>
      <w:r>
        <w:rPr>
          <w:rFonts w:ascii="Times New Roman" w:hAnsi="Times New Roman"/>
          <w:color w:val="000000"/>
          <w:sz w:val="28"/>
        </w:rPr>
        <w:t>анию содействия добровольному переселению в Липецкую область соотечественников, проживающих за рубежом;</w:t>
      </w:r>
    </w:p>
    <w:p w:rsidR="00000000" w:rsidRDefault="006A6DA1">
      <w:pPr>
        <w:spacing w:line="360" w:lineRule="auto"/>
        <w:ind w:firstLine="560"/>
        <w:jc w:val="both"/>
      </w:pPr>
      <w:r>
        <w:rPr>
          <w:rFonts w:ascii="Times New Roman" w:hAnsi="Times New Roman"/>
          <w:color w:val="000000"/>
          <w:sz w:val="28"/>
        </w:rPr>
        <w:t xml:space="preserve">1 территориальный центр занятости, осуществляющий  регистрацию   граждан    в   целях   поиска   подходящей    работы  и безработных граждан, </w:t>
      </w:r>
      <w:r>
        <w:rPr>
          <w:rFonts w:ascii="Times New Roman" w:hAnsi="Times New Roman"/>
          <w:color w:val="000000"/>
          <w:sz w:val="28"/>
          <w:shd w:val="clear" w:color="auto" w:fill="FFFFFF"/>
        </w:rPr>
        <w:t>организующ</w:t>
      </w:r>
      <w:r>
        <w:rPr>
          <w:rFonts w:ascii="Times New Roman" w:hAnsi="Times New Roman"/>
          <w:color w:val="000000"/>
          <w:sz w:val="28"/>
          <w:shd w:val="clear" w:color="auto" w:fill="FFFFFF"/>
        </w:rPr>
        <w:t xml:space="preserve">ий обучение, переобучение, повышение квалификации, </w:t>
      </w:r>
      <w:r>
        <w:rPr>
          <w:rFonts w:ascii="Times New Roman" w:hAnsi="Times New Roman"/>
          <w:color w:val="000000"/>
          <w:sz w:val="28"/>
        </w:rPr>
        <w:t>осуществляющий     социальные  выплаты  гражданам,     признанным     в установленном порядке безработными;  организующий проведение оплачиваемых общественных работ.</w:t>
      </w:r>
    </w:p>
    <w:p w:rsidR="00000000" w:rsidRDefault="006A6DA1">
      <w:pPr>
        <w:spacing w:line="360" w:lineRule="auto"/>
        <w:ind w:firstLine="540"/>
        <w:jc w:val="both"/>
      </w:pPr>
      <w:r>
        <w:rPr>
          <w:rFonts w:ascii="Times New Roman" w:hAnsi="Times New Roman"/>
          <w:color w:val="000000"/>
          <w:sz w:val="28"/>
        </w:rPr>
        <w:t>Управление по состоянию на 01 января 20</w:t>
      </w:r>
      <w:r>
        <w:rPr>
          <w:rFonts w:ascii="Times New Roman" w:hAnsi="Times New Roman"/>
          <w:color w:val="000000"/>
          <w:sz w:val="28"/>
        </w:rPr>
        <w:t xml:space="preserve">24 года является учредителем 9 бюджетных учреждений  Липецкой области, в числе которых: </w:t>
      </w:r>
    </w:p>
    <w:p w:rsidR="00000000" w:rsidRDefault="006A6DA1">
      <w:pPr>
        <w:spacing w:line="360" w:lineRule="auto"/>
        <w:ind w:firstLine="540"/>
        <w:jc w:val="both"/>
      </w:pPr>
      <w:r>
        <w:rPr>
          <w:rFonts w:ascii="Times New Roman" w:hAnsi="Times New Roman"/>
          <w:color w:val="000000"/>
          <w:sz w:val="28"/>
        </w:rPr>
        <w:t>1 территориальный центр социальной защиты населения, основной целью деятельности которого является предоставление мер социальной поддержки и социального обслуживания о</w:t>
      </w:r>
      <w:r>
        <w:rPr>
          <w:rFonts w:ascii="Times New Roman" w:hAnsi="Times New Roman"/>
          <w:color w:val="000000"/>
          <w:sz w:val="28"/>
        </w:rPr>
        <w:t>тдельных категорий граждан на территориях муниципальных районов Липецкой области;</w:t>
      </w:r>
    </w:p>
    <w:p w:rsidR="00000000" w:rsidRDefault="006A6DA1">
      <w:pPr>
        <w:spacing w:line="360" w:lineRule="auto"/>
        <w:ind w:firstLine="540"/>
        <w:jc w:val="both"/>
      </w:pPr>
      <w:r>
        <w:rPr>
          <w:rFonts w:ascii="Times New Roman" w:hAnsi="Times New Roman"/>
          <w:color w:val="000000"/>
          <w:sz w:val="28"/>
        </w:rPr>
        <w:t>1 геронтологический центр (стационарное учреждение), основной целью деятельности которого является предоставление социальных услуг гражданам (женщинам старше 55 лет, мужчинам</w:t>
      </w:r>
      <w:r>
        <w:rPr>
          <w:rFonts w:ascii="Times New Roman" w:hAnsi="Times New Roman"/>
          <w:color w:val="000000"/>
          <w:sz w:val="28"/>
        </w:rPr>
        <w:t xml:space="preserve"> старше 60 лет и инвалидам 1-2 групп </w:t>
      </w:r>
      <w:r>
        <w:rPr>
          <w:rFonts w:ascii="Times New Roman" w:hAnsi="Times New Roman"/>
          <w:color w:val="000000"/>
          <w:sz w:val="28"/>
        </w:rPr>
        <w:lastRenderedPageBreak/>
        <w:t>старше 18 лет), частично или полностью утратившим способность к самообслуживанию, нуждающимся в постороннем уходе;</w:t>
      </w:r>
    </w:p>
    <w:p w:rsidR="00000000" w:rsidRDefault="006A6DA1">
      <w:pPr>
        <w:spacing w:line="360" w:lineRule="auto"/>
        <w:ind w:firstLine="540"/>
        <w:jc w:val="both"/>
      </w:pPr>
      <w:r>
        <w:rPr>
          <w:rFonts w:ascii="Times New Roman" w:hAnsi="Times New Roman"/>
          <w:color w:val="000000"/>
          <w:sz w:val="28"/>
        </w:rPr>
        <w:t>3 психоневрологических интерната (стационарные учреждения), основной целью деятельности которых является</w:t>
      </w:r>
      <w:r>
        <w:rPr>
          <w:rFonts w:ascii="Times New Roman" w:hAnsi="Times New Roman"/>
          <w:color w:val="000000"/>
          <w:sz w:val="28"/>
        </w:rPr>
        <w:t xml:space="preserve"> предоставление социальных услуг гражданам, страдающим хроническими психическими заболеваниями;</w:t>
      </w:r>
    </w:p>
    <w:p w:rsidR="00000000" w:rsidRDefault="006A6DA1">
      <w:pPr>
        <w:spacing w:line="360" w:lineRule="auto"/>
        <w:ind w:firstLine="540"/>
        <w:jc w:val="both"/>
      </w:pPr>
      <w:r>
        <w:rPr>
          <w:rFonts w:ascii="Times New Roman" w:hAnsi="Times New Roman"/>
          <w:color w:val="000000"/>
          <w:sz w:val="28"/>
        </w:rPr>
        <w:t>1 дом-интернат для престарелых и инвалидов общего типа (стационарное учреждение), основной целью деятельности которых является предоставление социальных услуг г</w:t>
      </w:r>
      <w:r>
        <w:rPr>
          <w:rFonts w:ascii="Times New Roman" w:hAnsi="Times New Roman"/>
          <w:color w:val="000000"/>
          <w:sz w:val="28"/>
        </w:rPr>
        <w:t>ражданам (женщинам старше 55 лет, мужчинам старше 60 лет и инвалидам 1-2 групп старше 18 лет), частично или полностью утратившим способность к самообслуживанию, нуждающимся в постороннем уходе;</w:t>
      </w:r>
    </w:p>
    <w:p w:rsidR="00000000" w:rsidRDefault="006A6DA1">
      <w:pPr>
        <w:spacing w:line="360" w:lineRule="auto"/>
        <w:ind w:firstLine="540"/>
        <w:jc w:val="both"/>
      </w:pPr>
      <w:r>
        <w:rPr>
          <w:rFonts w:ascii="Times New Roman" w:hAnsi="Times New Roman"/>
          <w:color w:val="000000"/>
          <w:sz w:val="28"/>
        </w:rPr>
        <w:t>1 реабилитационный центр - центр для детей и подростков с огра</w:t>
      </w:r>
      <w:r>
        <w:rPr>
          <w:rFonts w:ascii="Times New Roman" w:hAnsi="Times New Roman"/>
          <w:color w:val="000000"/>
          <w:sz w:val="28"/>
        </w:rPr>
        <w:t>ниченными возможностями</w:t>
      </w:r>
      <w:r>
        <w:rPr>
          <w:rFonts w:ascii="Microsoft Sans Serif" w:eastAsia="Microsoft Sans Serif" w:hAnsi="Microsoft Sans Serif" w:cs="Microsoft Sans Serif"/>
          <w:color w:val="000000"/>
          <w:sz w:val="26"/>
        </w:rPr>
        <w:t xml:space="preserve"> </w:t>
      </w:r>
      <w:r>
        <w:rPr>
          <w:rFonts w:ascii="Times New Roman" w:hAnsi="Times New Roman"/>
          <w:color w:val="000000"/>
          <w:sz w:val="28"/>
        </w:rPr>
        <w:t>(стационарное учреждение), основной целью деятельности которого является предоставление социальных услуг детям-инвалидам от 4 до 18 лет и молодым инвалидам до 23 лет из числа воспитанников учреждения с аномалиями умственного развити</w:t>
      </w:r>
      <w:r>
        <w:rPr>
          <w:rFonts w:ascii="Times New Roman" w:hAnsi="Times New Roman"/>
          <w:color w:val="000000"/>
          <w:sz w:val="28"/>
        </w:rPr>
        <w:t>я, нуждающимся в уходе, бытовом и медицинском обслуживании, а также социально-трудовой адаптации, центр реабилитации инвалидов и пожилых людей (стационарное учреждение), основной целью деятельности которого является предоставление социальных услуг граждана</w:t>
      </w:r>
      <w:r>
        <w:rPr>
          <w:rFonts w:ascii="Times New Roman" w:hAnsi="Times New Roman"/>
          <w:color w:val="000000"/>
          <w:sz w:val="28"/>
        </w:rPr>
        <w:t xml:space="preserve">м (женщинам старше 55 лет, мужчинам старше 60 лет и инвалидам 1-2 групп старше 18 лет), частично или полностью утратившим способность к самообслуживанию, нуждающимся в постороннем уходе, а также профессиональная и медико-социальная реабилитация инвалидов, </w:t>
      </w:r>
      <w:r>
        <w:rPr>
          <w:rFonts w:ascii="Times New Roman" w:hAnsi="Times New Roman"/>
          <w:color w:val="000000"/>
          <w:sz w:val="28"/>
        </w:rPr>
        <w:t>преимущественно с поражением опорно-двигательного аппарата; реабилитационно-оздоровительный центр, основной целью деятельности которого является проведение реабилитации, отдыха и оздоровления детей, нуждающихся в заботе государства, а также матерей (или ли</w:t>
      </w:r>
      <w:r>
        <w:rPr>
          <w:rFonts w:ascii="Times New Roman" w:hAnsi="Times New Roman"/>
          <w:color w:val="000000"/>
          <w:sz w:val="28"/>
        </w:rPr>
        <w:t xml:space="preserve">ц их заменяющих) с детьми из малообеспеченных, многодетных, неполных или неблагополучных семей, детей, находящихся под опекой или попечительством, детей-инвалидов, </w:t>
      </w:r>
      <w:r>
        <w:rPr>
          <w:rFonts w:ascii="Times New Roman" w:hAnsi="Times New Roman"/>
          <w:color w:val="000000"/>
          <w:sz w:val="28"/>
        </w:rPr>
        <w:lastRenderedPageBreak/>
        <w:t>осуществление образовательной и воспитательной деятельности в отношении детей в период их ре</w:t>
      </w:r>
      <w:r>
        <w:rPr>
          <w:rFonts w:ascii="Times New Roman" w:hAnsi="Times New Roman"/>
          <w:color w:val="000000"/>
          <w:sz w:val="28"/>
        </w:rPr>
        <w:t>абилитации, отдыха и оздоровления;</w:t>
      </w:r>
    </w:p>
    <w:p w:rsidR="00000000" w:rsidRDefault="006A6DA1">
      <w:pPr>
        <w:spacing w:line="360" w:lineRule="auto"/>
        <w:ind w:firstLine="540"/>
        <w:jc w:val="both"/>
      </w:pPr>
      <w:r>
        <w:rPr>
          <w:rFonts w:ascii="Times New Roman" w:hAnsi="Times New Roman"/>
          <w:color w:val="000000"/>
          <w:sz w:val="28"/>
        </w:rPr>
        <w:t>1 областное бюджетное учреждение «Уполномоченный многофункциональный центр предоставления государственных и муниципальных услуг Липецкой области»,</w:t>
      </w:r>
    </w:p>
    <w:p w:rsidR="00000000" w:rsidRDefault="006A6DA1">
      <w:pPr>
        <w:spacing w:line="360" w:lineRule="auto"/>
        <w:ind w:firstLine="540"/>
        <w:jc w:val="both"/>
      </w:pPr>
      <w:r>
        <w:rPr>
          <w:rFonts w:ascii="Times New Roman" w:hAnsi="Times New Roman"/>
          <w:color w:val="000000"/>
          <w:sz w:val="28"/>
        </w:rPr>
        <w:t>1 областное бюджетное учреждение «Центр помощи семье и детям «Большая медв</w:t>
      </w:r>
      <w:r>
        <w:rPr>
          <w:rFonts w:ascii="Times New Roman" w:hAnsi="Times New Roman"/>
          <w:color w:val="000000"/>
          <w:sz w:val="28"/>
        </w:rPr>
        <w:t>едица».</w:t>
      </w:r>
    </w:p>
    <w:p w:rsidR="00000000" w:rsidRDefault="006A6DA1">
      <w:pPr>
        <w:spacing w:line="360" w:lineRule="auto"/>
        <w:ind w:firstLine="540"/>
        <w:jc w:val="both"/>
      </w:pPr>
      <w:r>
        <w:rPr>
          <w:rFonts w:ascii="Times New Roman" w:hAnsi="Times New Roman"/>
          <w:color w:val="000000"/>
          <w:sz w:val="28"/>
        </w:rPr>
        <w:t>Произошедшие изменения состава и количества подведомственных бюджетных учреждений в сравнении с прошлым  2022 отчетным годом связано с тем, что:</w:t>
      </w:r>
    </w:p>
    <w:p w:rsidR="00000000" w:rsidRDefault="006A6DA1">
      <w:pPr>
        <w:spacing w:line="360" w:lineRule="auto"/>
        <w:ind w:firstLine="560"/>
        <w:jc w:val="both"/>
      </w:pPr>
      <w:r>
        <w:rPr>
          <w:rFonts w:ascii="Times New Roman" w:hAnsi="Times New Roman"/>
          <w:color w:val="000000"/>
          <w:sz w:val="28"/>
        </w:rPr>
        <w:t>1)В соответствии с постановлением Правительства Липецкой области от 25.11.2022 года № 275 реорганизован</w:t>
      </w:r>
      <w:r>
        <w:rPr>
          <w:rFonts w:ascii="Times New Roman" w:hAnsi="Times New Roman"/>
          <w:color w:val="000000"/>
          <w:sz w:val="28"/>
        </w:rPr>
        <w:t>о областное государственное бюджетное учреждение «Реабилитационный центр для детей и подростков с ограниченными возможностями «Седьмой лепесток» в форме присоединения к нему областного бюджетного учреждения «Центр реабилитации инвалидов и пожилых людей «Со</w:t>
      </w:r>
      <w:r>
        <w:rPr>
          <w:rFonts w:ascii="Times New Roman" w:hAnsi="Times New Roman"/>
          <w:color w:val="000000"/>
          <w:sz w:val="28"/>
        </w:rPr>
        <w:t>сновый бор», областного государственного бюджетного учреждения «Реабилитационно-оздоровительный центр «Лесная сказка» с изменением наименования на областной бюджетное учреждение «Реабилитационный центр Липецкой области» и сохранением основных целей деятель</w:t>
      </w:r>
      <w:r>
        <w:rPr>
          <w:rFonts w:ascii="Times New Roman" w:hAnsi="Times New Roman"/>
          <w:color w:val="000000"/>
          <w:sz w:val="28"/>
        </w:rPr>
        <w:t>ности реорганизуемого учреждения;</w:t>
      </w:r>
    </w:p>
    <w:p w:rsidR="00000000" w:rsidRDefault="006A6DA1">
      <w:pPr>
        <w:spacing w:line="360" w:lineRule="auto"/>
        <w:ind w:firstLine="560"/>
        <w:jc w:val="both"/>
      </w:pPr>
      <w:r>
        <w:rPr>
          <w:rFonts w:ascii="Times New Roman" w:hAnsi="Times New Roman"/>
          <w:color w:val="000000"/>
          <w:sz w:val="28"/>
        </w:rPr>
        <w:t xml:space="preserve">2)В соответствии с постановлением Правительства Липецкой области от 25.11.2022 года № 273 «О реорганизации областного государственного бюджетного учреждения «Елецкий психоневрологический интернат» реорганизовано областное </w:t>
      </w:r>
      <w:r>
        <w:rPr>
          <w:rFonts w:ascii="Times New Roman" w:hAnsi="Times New Roman"/>
          <w:color w:val="000000"/>
          <w:sz w:val="28"/>
        </w:rPr>
        <w:t>государственное бюджетное учреждение «Елецкий психоневрологический интернат» в форме присоединения к нему областного государственного бюджетного учреждения «Александровский психоневрологический интернат», областного бюджетного учреждения «Турчановский псих</w:t>
      </w:r>
      <w:r>
        <w:rPr>
          <w:rFonts w:ascii="Times New Roman" w:hAnsi="Times New Roman"/>
          <w:color w:val="000000"/>
          <w:sz w:val="28"/>
        </w:rPr>
        <w:t xml:space="preserve">оневрологический интернат» с изменением наименования </w:t>
      </w:r>
      <w:r>
        <w:rPr>
          <w:rFonts w:ascii="Times New Roman" w:hAnsi="Times New Roman"/>
          <w:color w:val="000000"/>
          <w:sz w:val="28"/>
        </w:rPr>
        <w:lastRenderedPageBreak/>
        <w:t>на областное бюджетное учреждение «Елецкий дом-интернат, предназначенный для граждан, имеющих психические расстройства», и с сохранением основных целей деятельности реорганизуемого учреждения;</w:t>
      </w:r>
    </w:p>
    <w:p w:rsidR="00000000" w:rsidRDefault="006A6DA1">
      <w:pPr>
        <w:spacing w:line="360" w:lineRule="auto"/>
        <w:ind w:firstLine="560"/>
        <w:jc w:val="both"/>
      </w:pPr>
      <w:r>
        <w:rPr>
          <w:rFonts w:ascii="Times New Roman" w:hAnsi="Times New Roman"/>
          <w:color w:val="000000"/>
          <w:sz w:val="28"/>
        </w:rPr>
        <w:t>3)В соотве</w:t>
      </w:r>
      <w:r>
        <w:rPr>
          <w:rFonts w:ascii="Times New Roman" w:hAnsi="Times New Roman"/>
          <w:color w:val="000000"/>
          <w:sz w:val="28"/>
        </w:rPr>
        <w:t>тствии с постановлением Правительства Липецкой области от 25.11.2022 года № 274 «О реорганизации областного государственного бюджетного учреждения «Демкинский психоневрологический интернат» реорганизовано областное государственное бюджетное учреждение «Дем</w:t>
      </w:r>
      <w:r>
        <w:rPr>
          <w:rFonts w:ascii="Times New Roman" w:hAnsi="Times New Roman"/>
          <w:color w:val="000000"/>
          <w:sz w:val="28"/>
        </w:rPr>
        <w:t>кинский психоневрологический интернат» в форме присоединения к нему областного государственного бюджетного учреждения «Трубетчинский психоневрологический интернат» и областного бюджетного учреждения «Верхне-Матренский психоневрологический интернат» с измен</w:t>
      </w:r>
      <w:r>
        <w:rPr>
          <w:rFonts w:ascii="Times New Roman" w:hAnsi="Times New Roman"/>
          <w:color w:val="000000"/>
          <w:sz w:val="28"/>
        </w:rPr>
        <w:t>ением наименования на областное бюджетное учреждение «Чаплыгинский дом-интернат, предназначенный для граждан, имеющих психические расстройства» и с сохранением основных целей деятельности реорганизуемого учреждения;</w:t>
      </w:r>
    </w:p>
    <w:p w:rsidR="00000000" w:rsidRDefault="006A6DA1">
      <w:pPr>
        <w:spacing w:line="360" w:lineRule="auto"/>
        <w:ind w:firstLine="560"/>
        <w:jc w:val="both"/>
      </w:pPr>
      <w:r>
        <w:rPr>
          <w:rFonts w:ascii="Times New Roman" w:hAnsi="Times New Roman"/>
          <w:color w:val="000000"/>
          <w:sz w:val="28"/>
        </w:rPr>
        <w:t>  4)   В соответствии с постановлением П</w:t>
      </w:r>
      <w:r>
        <w:rPr>
          <w:rFonts w:ascii="Times New Roman" w:hAnsi="Times New Roman"/>
          <w:color w:val="000000"/>
          <w:sz w:val="28"/>
        </w:rPr>
        <w:t>равительства Липецкой области от 15.11.2022 года № 244 «О реорганизации областного государственного бюджетного учреждения «Липецкий дом-интернат для престарелых и инвалидов общего типа» реорганизовано областное государственное бюджетное учреждение «Липецки</w:t>
      </w:r>
      <w:r>
        <w:rPr>
          <w:rFonts w:ascii="Times New Roman" w:hAnsi="Times New Roman"/>
          <w:color w:val="000000"/>
          <w:sz w:val="28"/>
        </w:rPr>
        <w:t>й дом-интернат для престарелых и инвалидов общего типа» в форме присоединения к нему областного государственного бюджетного учреждения «Введенский геронтологический центр» с изменением наименования на областное бюджетное учреждение «Геронтологический центр</w:t>
      </w:r>
      <w:r>
        <w:rPr>
          <w:rFonts w:ascii="Times New Roman" w:hAnsi="Times New Roman"/>
          <w:color w:val="000000"/>
          <w:sz w:val="28"/>
        </w:rPr>
        <w:t xml:space="preserve"> Липецкой области» и с сохранением основных целей деятельности реорганизуемого учреждения.</w:t>
      </w:r>
    </w:p>
    <w:p w:rsidR="00000000" w:rsidRDefault="006A6DA1">
      <w:pPr>
        <w:ind w:firstLine="560"/>
        <w:jc w:val="both"/>
      </w:pPr>
      <w:r>
        <w:rPr>
          <w:rFonts w:eastAsia="Calibri" w:cs="Calibri"/>
          <w:color w:val="000000"/>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4978"/>
        <w:gridCol w:w="4928"/>
      </w:tblGrid>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Наименование субъекта отчетности</w:t>
            </w:r>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НПА, регламентирующие деятельность субъекта отчетности</w:t>
            </w:r>
          </w:p>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Управление социальной политики Липецкой области</w:t>
            </w:r>
          </w:p>
        </w:tc>
        <w:tc>
          <w:tcPr>
            <w:tcW w:w="492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Распоряжение Правительства</w:t>
            </w:r>
            <w:r>
              <w:rPr>
                <w:rFonts w:ascii="Times New Roman" w:hAnsi="Times New Roman"/>
                <w:color w:val="000000"/>
                <w:sz w:val="28"/>
              </w:rPr>
              <w:t xml:space="preserve"> Липецкой области от 13.09.2022 № 311-р «Об утверждении Положения об </w:t>
            </w:r>
            <w:r>
              <w:rPr>
                <w:rFonts w:ascii="Times New Roman" w:hAnsi="Times New Roman"/>
                <w:color w:val="000000"/>
                <w:sz w:val="28"/>
              </w:rPr>
              <w:lastRenderedPageBreak/>
              <w:t>управлении социальной политики Липецкой области»</w:t>
            </w:r>
          </w:p>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ОБУ «Геронтологический центр Липецкой области»</w:t>
            </w:r>
          </w:p>
        </w:tc>
        <w:tc>
          <w:tcPr>
            <w:tcW w:w="492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Постановление Правительства Липецкой области от 27.07.2022 № 60 «О координации деятельност</w:t>
            </w:r>
            <w:r>
              <w:rPr>
                <w:rFonts w:ascii="Times New Roman" w:hAnsi="Times New Roman"/>
                <w:color w:val="000000"/>
                <w:sz w:val="28"/>
              </w:rPr>
              <w:t>и областных государственных предприятий и учреждений структурными подразделениями Правительства Липецкой области, имеющими статус юридического лица, и отраслевыми исполнительными органами государственной власти Липецкой области»</w:t>
            </w:r>
          </w:p>
          <w:p w:rsidR="00000000" w:rsidRDefault="006A6DA1">
            <w:pPr>
              <w:jc w:val="center"/>
            </w:pPr>
            <w:r>
              <w:rPr>
                <w:rFonts w:ascii="Times New Roman" w:hAnsi="Times New Roman"/>
                <w:color w:val="000000"/>
                <w:sz w:val="28"/>
              </w:rPr>
              <w:t> </w:t>
            </w:r>
          </w:p>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ОГБУ «Елецкий дом-интерн</w:t>
            </w:r>
            <w:r>
              <w:rPr>
                <w:rFonts w:ascii="Times New Roman" w:hAnsi="Times New Roman"/>
                <w:color w:val="000000"/>
                <w:sz w:val="28"/>
              </w:rPr>
              <w:t>ат для престарелых и инвалидов»</w:t>
            </w:r>
          </w:p>
        </w:tc>
        <w:tc>
          <w:tcPr>
            <w:tcW w:w="49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ОБУ «Уполномоченный многофункциональный центр предоставления государственных и муниципальных услуг Липецкой области»</w:t>
            </w:r>
          </w:p>
        </w:tc>
        <w:tc>
          <w:tcPr>
            <w:tcW w:w="49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«Центр занятости населения Липецкой области»</w:t>
            </w:r>
          </w:p>
        </w:tc>
        <w:tc>
          <w:tcPr>
            <w:tcW w:w="49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«Центр временного размещения соотечественников»</w:t>
            </w:r>
          </w:p>
        </w:tc>
        <w:tc>
          <w:tcPr>
            <w:tcW w:w="49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«Центр государственных выплат и кадровой работы»</w:t>
            </w:r>
          </w:p>
        </w:tc>
        <w:tc>
          <w:tcPr>
            <w:tcW w:w="49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ОБУ «Реабилитационный центр Липецкой области»</w:t>
            </w:r>
          </w:p>
        </w:tc>
        <w:tc>
          <w:tcPr>
            <w:tcW w:w="492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Постановление Правительства Липецкой области от 27.07.2022 № 60 «О координации деятельности областных государственных предприятий и учреждений структурны</w:t>
            </w:r>
            <w:r>
              <w:rPr>
                <w:rFonts w:ascii="Times New Roman" w:hAnsi="Times New Roman"/>
                <w:color w:val="000000"/>
                <w:sz w:val="28"/>
              </w:rPr>
              <w:t>ми подразделениями Правительства Липецкой области, имеющими статус юридического лица, и отраслевыми исполнительными органами государственной власти Липецкой области»;</w:t>
            </w:r>
          </w:p>
          <w:p w:rsidR="00000000" w:rsidRDefault="006A6DA1">
            <w:pPr>
              <w:jc w:val="both"/>
            </w:pPr>
            <w:r>
              <w:rPr>
                <w:rFonts w:ascii="Times New Roman" w:hAnsi="Times New Roman"/>
                <w:color w:val="000000"/>
                <w:sz w:val="28"/>
              </w:rPr>
              <w:t>Приказ управления социальной политики Липецкой области от 21.01.2021 № 91-П «Об осуществл</w:t>
            </w:r>
            <w:r>
              <w:rPr>
                <w:rFonts w:ascii="Times New Roman" w:hAnsi="Times New Roman"/>
                <w:color w:val="000000"/>
                <w:sz w:val="28"/>
              </w:rPr>
              <w:t>ении областными (государственными) бюджетными учреждениями полномочий управления социальной политики области по исполнению публичных обязательств</w:t>
            </w:r>
          </w:p>
          <w:p w:rsidR="00000000" w:rsidRDefault="006A6DA1">
            <w:pPr>
              <w:jc w:val="both"/>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ОГБУ «Задонский психоневрологический интернат»</w:t>
            </w:r>
          </w:p>
        </w:tc>
        <w:tc>
          <w:tcPr>
            <w:tcW w:w="49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ОБУ «Чаплыгинский дом-интернат, предназначенный для граж</w:t>
            </w:r>
            <w:r>
              <w:rPr>
                <w:rFonts w:ascii="Times New Roman" w:hAnsi="Times New Roman"/>
                <w:color w:val="000000"/>
                <w:sz w:val="28"/>
              </w:rPr>
              <w:t>дан, имеющих психические расстройства»</w:t>
            </w:r>
          </w:p>
        </w:tc>
        <w:tc>
          <w:tcPr>
            <w:tcW w:w="49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ОБУ «Елецкий дом-интернат, предназначенный для граждан, имеющих психические расстройства»</w:t>
            </w:r>
          </w:p>
        </w:tc>
        <w:tc>
          <w:tcPr>
            <w:tcW w:w="49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ОБУ «Центр помощи семье и детям «Большая Медведица»</w:t>
            </w:r>
          </w:p>
        </w:tc>
        <w:tc>
          <w:tcPr>
            <w:tcW w:w="49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ОБУ «Центр социальной защиты населения Липецкой области»</w:t>
            </w:r>
          </w:p>
        </w:tc>
        <w:tc>
          <w:tcPr>
            <w:tcW w:w="492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bl>
    <w:p w:rsidR="00000000" w:rsidRDefault="006A6DA1">
      <w:pPr>
        <w:ind w:firstLine="560"/>
        <w:jc w:val="both"/>
      </w:pPr>
      <w:r>
        <w:rPr>
          <w:rFonts w:ascii="Times New Roman" w:hAnsi="Times New Roman"/>
          <w:color w:val="000000"/>
          <w:sz w:val="28"/>
        </w:rPr>
        <w:t> </w:t>
      </w:r>
    </w:p>
    <w:p w:rsidR="00000000" w:rsidRDefault="006A6DA1">
      <w:pPr>
        <w:ind w:firstLine="560"/>
        <w:jc w:val="both"/>
      </w:pPr>
      <w:r>
        <w:rPr>
          <w:rFonts w:eastAsia="Calibri" w:cs="Calibri"/>
          <w:color w:val="000000"/>
        </w:rPr>
        <w:t> </w:t>
      </w:r>
    </w:p>
    <w:p w:rsidR="00000000" w:rsidRDefault="006A6DA1">
      <w:pPr>
        <w:jc w:val="center"/>
      </w:pPr>
      <w:r>
        <w:rPr>
          <w:rFonts w:ascii="Times New Roman" w:hAnsi="Times New Roman"/>
          <w:b/>
          <w:color w:val="000000"/>
          <w:sz w:val="32"/>
          <w:shd w:val="clear" w:color="auto" w:fill="FFFFFF"/>
        </w:rPr>
        <w:t>2. Р</w:t>
      </w:r>
      <w:r>
        <w:rPr>
          <w:rFonts w:ascii="Times New Roman" w:hAnsi="Times New Roman"/>
          <w:b/>
          <w:color w:val="000000"/>
          <w:sz w:val="32"/>
          <w:shd w:val="clear" w:color="auto" w:fill="FFFFFF"/>
        </w:rPr>
        <w:t xml:space="preserve">езультаты деятельности главного </w:t>
      </w:r>
    </w:p>
    <w:p w:rsidR="00000000" w:rsidRDefault="006A6DA1">
      <w:pPr>
        <w:ind w:left="360"/>
        <w:jc w:val="center"/>
      </w:pPr>
      <w:r>
        <w:rPr>
          <w:rFonts w:ascii="Times New Roman" w:hAnsi="Times New Roman"/>
          <w:b/>
          <w:color w:val="000000"/>
          <w:sz w:val="32"/>
          <w:shd w:val="clear" w:color="auto" w:fill="FFFFFF"/>
        </w:rPr>
        <w:lastRenderedPageBreak/>
        <w:t>распорядителя бюджетных средств.</w:t>
      </w:r>
    </w:p>
    <w:p w:rsidR="00000000" w:rsidRDefault="006A6DA1">
      <w:pPr>
        <w:ind w:left="360"/>
        <w:jc w:val="center"/>
      </w:pPr>
      <w:r>
        <w:rPr>
          <w:rFonts w:eastAsia="Calibri" w:cs="Calibri"/>
          <w:color w:val="000000"/>
        </w:rPr>
        <w:t> </w:t>
      </w:r>
    </w:p>
    <w:p w:rsidR="00000000" w:rsidRDefault="006A6DA1">
      <w:pPr>
        <w:spacing w:line="360" w:lineRule="auto"/>
        <w:ind w:firstLine="540"/>
        <w:jc w:val="both"/>
      </w:pPr>
      <w:r>
        <w:rPr>
          <w:rFonts w:eastAsia="Calibri" w:cs="Calibri"/>
          <w:color w:val="000000"/>
          <w:sz w:val="28"/>
        </w:rPr>
        <w:t> </w:t>
      </w:r>
      <w:r>
        <w:rPr>
          <w:rFonts w:ascii="Times New Roman" w:hAnsi="Times New Roman"/>
          <w:color w:val="000000"/>
          <w:sz w:val="28"/>
        </w:rPr>
        <w:t>Управление социальной политики Липецкой области в 2023 году является ответственным исполнителем 3-х государственных программ.</w:t>
      </w:r>
    </w:p>
    <w:p w:rsidR="00000000" w:rsidRDefault="006A6DA1">
      <w:pPr>
        <w:spacing w:line="360" w:lineRule="auto"/>
        <w:ind w:firstLine="540"/>
        <w:jc w:val="both"/>
      </w:pPr>
      <w:r>
        <w:rPr>
          <w:rFonts w:ascii="Times New Roman" w:hAnsi="Times New Roman"/>
          <w:color w:val="000000"/>
          <w:sz w:val="28"/>
        </w:rPr>
        <w:t xml:space="preserve">Управление исполняет </w:t>
      </w:r>
      <w:r>
        <w:rPr>
          <w:rFonts w:ascii="Times New Roman" w:hAnsi="Times New Roman"/>
          <w:b/>
          <w:i/>
          <w:color w:val="000000"/>
          <w:sz w:val="28"/>
        </w:rPr>
        <w:t>государственную программу "</w:t>
      </w:r>
      <w:r>
        <w:rPr>
          <w:rFonts w:ascii="Times New Roman" w:hAnsi="Times New Roman"/>
          <w:b/>
          <w:i/>
          <w:color w:val="000000"/>
          <w:sz w:val="28"/>
          <w:u w:val="single"/>
        </w:rPr>
        <w:t>Социальная по</w:t>
      </w:r>
      <w:r>
        <w:rPr>
          <w:rFonts w:ascii="Times New Roman" w:hAnsi="Times New Roman"/>
          <w:b/>
          <w:i/>
          <w:color w:val="000000"/>
          <w:sz w:val="28"/>
          <w:u w:val="single"/>
        </w:rPr>
        <w:t>ддержка граждан, реализация семейно-демографической политики Липецкой области"</w:t>
      </w:r>
      <w:r>
        <w:rPr>
          <w:rFonts w:ascii="Times New Roman" w:hAnsi="Times New Roman"/>
          <w:color w:val="000000"/>
          <w:sz w:val="28"/>
        </w:rPr>
        <w:t xml:space="preserve"> (утв. Постановлением Главы администрации Липецкой области от 18.12.2013 г. №598). Целью данной госпрограммы является повышение уровня и качества жизни граждан, нуждающихся в соц</w:t>
      </w:r>
      <w:r>
        <w:rPr>
          <w:rFonts w:ascii="Times New Roman" w:hAnsi="Times New Roman"/>
          <w:color w:val="000000"/>
          <w:sz w:val="28"/>
        </w:rPr>
        <w:t>иальной поддержке, улучшение демографической ситуации. Для реализации цели Госпрограммы поставлены следующие задачи:</w:t>
      </w:r>
    </w:p>
    <w:p w:rsidR="00000000" w:rsidRDefault="006A6DA1">
      <w:pPr>
        <w:spacing w:line="360" w:lineRule="auto"/>
        <w:ind w:firstLine="540"/>
        <w:jc w:val="both"/>
      </w:pPr>
      <w:r>
        <w:rPr>
          <w:rFonts w:ascii="Times New Roman" w:hAnsi="Times New Roman"/>
          <w:color w:val="000000"/>
          <w:sz w:val="28"/>
        </w:rPr>
        <w:t>1. Повышение уровня жизни социально незащищенных категорий населения.</w:t>
      </w:r>
    </w:p>
    <w:p w:rsidR="00000000" w:rsidRDefault="006A6DA1">
      <w:pPr>
        <w:spacing w:line="360" w:lineRule="auto"/>
        <w:ind w:firstLine="540"/>
        <w:jc w:val="both"/>
      </w:pPr>
      <w:r>
        <w:rPr>
          <w:rFonts w:ascii="Times New Roman" w:hAnsi="Times New Roman"/>
          <w:color w:val="000000"/>
          <w:sz w:val="28"/>
        </w:rPr>
        <w:t>2. Формирование эффективной системы социального обслуживания населени</w:t>
      </w:r>
      <w:r>
        <w:rPr>
          <w:rFonts w:ascii="Times New Roman" w:hAnsi="Times New Roman"/>
          <w:color w:val="000000"/>
          <w:sz w:val="28"/>
        </w:rPr>
        <w:t>я.</w:t>
      </w:r>
    </w:p>
    <w:p w:rsidR="00000000" w:rsidRDefault="006A6DA1">
      <w:pPr>
        <w:spacing w:line="360" w:lineRule="auto"/>
        <w:ind w:firstLine="540"/>
        <w:jc w:val="both"/>
      </w:pPr>
      <w:r>
        <w:rPr>
          <w:rFonts w:ascii="Times New Roman" w:hAnsi="Times New Roman"/>
          <w:color w:val="000000"/>
          <w:sz w:val="28"/>
        </w:rPr>
        <w:t>3. Создание условий для улучшения демографической ситуации и положения семей с детьми.</w:t>
      </w:r>
    </w:p>
    <w:p w:rsidR="00000000" w:rsidRDefault="006A6DA1">
      <w:pPr>
        <w:spacing w:line="360" w:lineRule="auto"/>
        <w:ind w:firstLine="540"/>
        <w:jc w:val="both"/>
      </w:pPr>
      <w:r>
        <w:rPr>
          <w:rFonts w:ascii="Times New Roman" w:hAnsi="Times New Roman"/>
          <w:color w:val="000000"/>
          <w:sz w:val="28"/>
        </w:rPr>
        <w:t>4. Создание условий для интеграции инвалидов в общество.</w:t>
      </w:r>
    </w:p>
    <w:p w:rsidR="00000000" w:rsidRDefault="006A6DA1">
      <w:pPr>
        <w:spacing w:before="200" w:line="360" w:lineRule="auto"/>
        <w:ind w:firstLine="540"/>
        <w:jc w:val="both"/>
      </w:pPr>
      <w:r>
        <w:rPr>
          <w:rFonts w:ascii="Times New Roman" w:hAnsi="Times New Roman"/>
          <w:color w:val="000000"/>
          <w:sz w:val="28"/>
        </w:rPr>
        <w:t> Госпрограмма включает 8 подпрограмм, реализация мероприятий которых в комплексе призвана обеспечить достижен</w:t>
      </w:r>
      <w:r>
        <w:rPr>
          <w:rFonts w:ascii="Times New Roman" w:hAnsi="Times New Roman"/>
          <w:color w:val="000000"/>
          <w:sz w:val="28"/>
        </w:rPr>
        <w:t>ие цели и решение задач Госпрограммы. Управление социальной политики реализует следующие подпрограммы:</w:t>
      </w:r>
    </w:p>
    <w:p w:rsidR="00000000" w:rsidRDefault="006A6DA1">
      <w:pPr>
        <w:spacing w:line="360" w:lineRule="auto"/>
        <w:ind w:firstLine="540"/>
        <w:jc w:val="both"/>
      </w:pPr>
      <w:r>
        <w:rPr>
          <w:rFonts w:ascii="Times New Roman" w:hAnsi="Times New Roman"/>
          <w:color w:val="000000"/>
          <w:sz w:val="28"/>
        </w:rPr>
        <w:t> </w:t>
      </w:r>
      <w:hyperlink r:id="rId72" w:history="1">
        <w:r>
          <w:rPr>
            <w:rStyle w:val="Hyperlink"/>
            <w:rFonts w:eastAsia="Calibri" w:cs="Calibri"/>
            <w:color w:val="000000"/>
            <w:sz w:val="28"/>
          </w:rPr>
          <w:t>подпрограмма 1</w:t>
        </w:r>
      </w:hyperlink>
      <w:r>
        <w:rPr>
          <w:rFonts w:ascii="Times New Roman" w:hAnsi="Times New Roman"/>
          <w:color w:val="000000"/>
          <w:sz w:val="28"/>
        </w:rPr>
        <w:t xml:space="preserve"> "Развитие мер социальной поддержки отдельных категорий населения";</w:t>
      </w:r>
    </w:p>
    <w:p w:rsidR="00000000" w:rsidRDefault="006A6DA1">
      <w:pPr>
        <w:spacing w:line="360" w:lineRule="auto"/>
        <w:ind w:firstLine="540"/>
        <w:jc w:val="both"/>
      </w:pPr>
      <w:hyperlink r:id="rId73" w:history="1">
        <w:r>
          <w:rPr>
            <w:rStyle w:val="Hyperlink"/>
            <w:rFonts w:eastAsia="Calibri" w:cs="Calibri"/>
            <w:color w:val="000000"/>
            <w:sz w:val="28"/>
          </w:rPr>
          <w:t>подпрограмма 2</w:t>
        </w:r>
      </w:hyperlink>
      <w:r>
        <w:rPr>
          <w:rFonts w:ascii="Times New Roman" w:hAnsi="Times New Roman"/>
          <w:color w:val="000000"/>
          <w:sz w:val="28"/>
        </w:rPr>
        <w:t xml:space="preserve"> "Повышение качества жизни пожилых людей, развитие системы социального обслуживания населения Липецкой области";</w:t>
      </w:r>
    </w:p>
    <w:p w:rsidR="00000000" w:rsidRDefault="006A6DA1">
      <w:pPr>
        <w:spacing w:line="360" w:lineRule="auto"/>
        <w:ind w:firstLine="540"/>
        <w:jc w:val="both"/>
      </w:pPr>
      <w:hyperlink r:id="rId74" w:history="1">
        <w:r>
          <w:rPr>
            <w:rStyle w:val="Hyperlink"/>
            <w:rFonts w:eastAsia="Calibri" w:cs="Calibri"/>
            <w:color w:val="000000"/>
            <w:sz w:val="28"/>
          </w:rPr>
          <w:t>подпрограмма 3</w:t>
        </w:r>
      </w:hyperlink>
      <w:r>
        <w:rPr>
          <w:rFonts w:ascii="Times New Roman" w:hAnsi="Times New Roman"/>
          <w:color w:val="000000"/>
          <w:sz w:val="28"/>
        </w:rPr>
        <w:t xml:space="preserve"> "Укрепление материально-технической базы учреждений социального обслуживания населения и оказание адресной социальной помощи </w:t>
      </w:r>
      <w:r>
        <w:rPr>
          <w:rFonts w:ascii="Times New Roman" w:hAnsi="Times New Roman"/>
          <w:color w:val="000000"/>
          <w:sz w:val="28"/>
        </w:rPr>
        <w:lastRenderedPageBreak/>
        <w:t>неработающим пенсионерам, являющимся получателями трудовых пенсий по с</w:t>
      </w:r>
      <w:r>
        <w:rPr>
          <w:rFonts w:ascii="Times New Roman" w:hAnsi="Times New Roman"/>
          <w:color w:val="000000"/>
          <w:sz w:val="28"/>
        </w:rPr>
        <w:t>тарости и по инвалидности, в Липецкой области";</w:t>
      </w:r>
    </w:p>
    <w:p w:rsidR="00000000" w:rsidRDefault="006A6DA1">
      <w:pPr>
        <w:spacing w:line="360" w:lineRule="auto"/>
        <w:ind w:firstLine="540"/>
        <w:jc w:val="both"/>
      </w:pPr>
      <w:hyperlink r:id="rId75" w:history="1">
        <w:r>
          <w:rPr>
            <w:rStyle w:val="Hyperlink"/>
            <w:rFonts w:eastAsia="Calibri" w:cs="Calibri"/>
            <w:color w:val="000000"/>
            <w:sz w:val="28"/>
          </w:rPr>
          <w:t>подпрограмма 4</w:t>
        </w:r>
      </w:hyperlink>
      <w:r>
        <w:rPr>
          <w:rFonts w:ascii="Times New Roman" w:hAnsi="Times New Roman"/>
          <w:color w:val="000000"/>
          <w:sz w:val="28"/>
        </w:rPr>
        <w:t xml:space="preserve"> "Улучшение демографической</w:t>
      </w:r>
      <w:r>
        <w:rPr>
          <w:rFonts w:ascii="Times New Roman" w:hAnsi="Times New Roman"/>
          <w:color w:val="000000"/>
          <w:sz w:val="28"/>
        </w:rPr>
        <w:t xml:space="preserve"> ситуации и положения семей с детьми";</w:t>
      </w:r>
    </w:p>
    <w:p w:rsidR="00000000" w:rsidRDefault="006A6DA1">
      <w:pPr>
        <w:spacing w:line="360" w:lineRule="auto"/>
        <w:ind w:firstLine="540"/>
        <w:jc w:val="both"/>
      </w:pPr>
      <w:hyperlink r:id="rId76" w:history="1">
        <w:r>
          <w:rPr>
            <w:rStyle w:val="Hyperlink"/>
            <w:rFonts w:eastAsia="Calibri" w:cs="Calibri"/>
            <w:color w:val="000000"/>
            <w:sz w:val="28"/>
          </w:rPr>
          <w:t>подпрограмма 6</w:t>
        </w:r>
      </w:hyperlink>
      <w:r>
        <w:rPr>
          <w:rFonts w:ascii="Times New Roman" w:hAnsi="Times New Roman"/>
          <w:color w:val="000000"/>
          <w:sz w:val="28"/>
        </w:rPr>
        <w:t xml:space="preserve"> "Доступная среда";</w:t>
      </w:r>
    </w:p>
    <w:p w:rsidR="00000000" w:rsidRDefault="006A6DA1">
      <w:pPr>
        <w:spacing w:line="360" w:lineRule="auto"/>
        <w:ind w:firstLine="540"/>
        <w:jc w:val="both"/>
      </w:pPr>
      <w:hyperlink r:id="rId77" w:history="1">
        <w:r>
          <w:rPr>
            <w:rStyle w:val="Hyperlink"/>
            <w:rFonts w:eastAsia="Calibri" w:cs="Calibri"/>
            <w:color w:val="000000"/>
            <w:sz w:val="28"/>
          </w:rPr>
          <w:t>подпрограмма 8</w:t>
        </w:r>
      </w:hyperlink>
      <w:r>
        <w:rPr>
          <w:rFonts w:ascii="Times New Roman" w:hAnsi="Times New Roman"/>
          <w:color w:val="000000"/>
          <w:sz w:val="28"/>
        </w:rPr>
        <w:t xml:space="preserve"> "Формирование системы комплексной реабилитации и абилитации инвалидов, в том числе детей-и</w:t>
      </w:r>
      <w:r>
        <w:rPr>
          <w:rFonts w:ascii="Times New Roman" w:hAnsi="Times New Roman"/>
          <w:color w:val="000000"/>
          <w:sz w:val="28"/>
        </w:rPr>
        <w:t>нвалидов, в Липецкой области".</w:t>
      </w:r>
    </w:p>
    <w:p w:rsidR="00000000" w:rsidRDefault="006A6DA1">
      <w:pPr>
        <w:ind w:firstLine="700"/>
        <w:jc w:val="center"/>
      </w:pPr>
      <w:r>
        <w:rPr>
          <w:rFonts w:eastAsia="Calibri" w:cs="Calibri"/>
          <w:color w:val="000000"/>
        </w:rPr>
        <w:t> </w:t>
      </w:r>
      <w:hyperlink r:id="rId78" w:history="1">
        <w:r>
          <w:rPr>
            <w:rStyle w:val="Hyperlink"/>
            <w:rFonts w:ascii="Times New Roman" w:hAnsi="Times New Roman"/>
            <w:b/>
            <w:color w:val="000000"/>
            <w:sz w:val="28"/>
          </w:rPr>
          <w:t>Подпрограмма 1</w:t>
        </w:r>
      </w:hyperlink>
      <w:r>
        <w:rPr>
          <w:rFonts w:ascii="Times New Roman" w:hAnsi="Times New Roman"/>
          <w:b/>
          <w:color w:val="000000"/>
          <w:sz w:val="28"/>
        </w:rPr>
        <w:t xml:space="preserve"> «Развитие мер социальной поддержки отдельн</w:t>
      </w:r>
      <w:r>
        <w:rPr>
          <w:rFonts w:ascii="Times New Roman" w:hAnsi="Times New Roman"/>
          <w:b/>
          <w:color w:val="000000"/>
          <w:sz w:val="28"/>
        </w:rPr>
        <w:t>ых категорий населения»</w:t>
      </w:r>
    </w:p>
    <w:p w:rsidR="00000000" w:rsidRDefault="006A6DA1">
      <w:pPr>
        <w:ind w:firstLine="700"/>
        <w:jc w:val="both"/>
      </w:pPr>
      <w:r>
        <w:rPr>
          <w:rFonts w:ascii="Times New Roman" w:hAnsi="Times New Roman"/>
          <w:color w:val="000000"/>
          <w:sz w:val="28"/>
        </w:rPr>
        <w:t> </w:t>
      </w:r>
    </w:p>
    <w:p w:rsidR="00000000" w:rsidRDefault="006A6DA1">
      <w:pPr>
        <w:ind w:firstLine="700"/>
        <w:jc w:val="both"/>
      </w:pPr>
      <w:r>
        <w:rPr>
          <w:rFonts w:ascii="Times New Roman" w:hAnsi="Times New Roman"/>
          <w:color w:val="000000"/>
          <w:sz w:val="28"/>
        </w:rPr>
        <w:t>На реализацию подпрограммы 1 из средств областного бюджета направлено 3 073,4 млн.руб. (96 % от плана года), из средств федерального бюджета – 1 899,1 млн.руб.</w:t>
      </w:r>
    </w:p>
    <w:p w:rsidR="00000000" w:rsidRDefault="006A6DA1">
      <w:pPr>
        <w:ind w:firstLine="700"/>
        <w:jc w:val="both"/>
      </w:pPr>
      <w:r>
        <w:rPr>
          <w:rFonts w:ascii="Times New Roman" w:hAnsi="Times New Roman"/>
          <w:color w:val="000000"/>
          <w:sz w:val="28"/>
        </w:rPr>
        <w:t xml:space="preserve">Ежемесячные денежные выплаты получили 80,4 тыс. льготников областного </w:t>
      </w:r>
      <w:r>
        <w:rPr>
          <w:rFonts w:ascii="Times New Roman" w:hAnsi="Times New Roman"/>
          <w:color w:val="000000"/>
          <w:sz w:val="28"/>
        </w:rPr>
        <w:t>уровня. На выплату ЕДВ израсходовано 540,6 млн. руб. областных средств.</w:t>
      </w:r>
    </w:p>
    <w:p w:rsidR="00000000" w:rsidRDefault="006A6DA1">
      <w:pPr>
        <w:ind w:firstLine="700"/>
        <w:jc w:val="both"/>
      </w:pPr>
      <w:r>
        <w:rPr>
          <w:rFonts w:ascii="Times New Roman" w:hAnsi="Times New Roman"/>
          <w:color w:val="000000"/>
          <w:sz w:val="28"/>
        </w:rPr>
        <w:t xml:space="preserve">Меры социальной поддержки по оплате жилого помещения и коммунальных услуг в виде компенсации расходов за 2023 год предоставлены на сумму 1825,1 млн. руб. Назначено 196,8 тыс. денежных </w:t>
      </w:r>
      <w:r>
        <w:rPr>
          <w:rFonts w:ascii="Times New Roman" w:hAnsi="Times New Roman"/>
          <w:color w:val="000000"/>
          <w:sz w:val="28"/>
        </w:rPr>
        <w:t>выплат. Среднемесячный размер компенсации на одного получателя составил 772,9 руб.</w:t>
      </w:r>
    </w:p>
    <w:p w:rsidR="00000000" w:rsidRDefault="006A6DA1">
      <w:pPr>
        <w:ind w:firstLine="700"/>
        <w:jc w:val="both"/>
      </w:pPr>
      <w:r>
        <w:rPr>
          <w:rFonts w:ascii="Times New Roman" w:hAnsi="Times New Roman"/>
          <w:color w:val="000000"/>
          <w:sz w:val="28"/>
        </w:rPr>
        <w:t>Компенсация расходов на уплату взноса на капитальный ремонт общего имущества в многоквартирном доме гражданам, достигшим возраста семидесяти лет, - в размере 50 %, восьмидес</w:t>
      </w:r>
      <w:r>
        <w:rPr>
          <w:rFonts w:ascii="Times New Roman" w:hAnsi="Times New Roman"/>
          <w:color w:val="000000"/>
          <w:sz w:val="28"/>
        </w:rPr>
        <w:t>яти лет - в размере 100% выплачена на сумму 28,0 млн. руб. Получателями компенсации стали 9417 граждан. Средний размер компенсации составил 270,71 руб.</w:t>
      </w:r>
    </w:p>
    <w:p w:rsidR="00000000" w:rsidRDefault="006A6DA1">
      <w:pPr>
        <w:ind w:firstLine="700"/>
        <w:jc w:val="both"/>
      </w:pPr>
      <w:r>
        <w:rPr>
          <w:rFonts w:ascii="Times New Roman" w:hAnsi="Times New Roman"/>
          <w:color w:val="000000"/>
          <w:sz w:val="28"/>
        </w:rPr>
        <w:t>В 2023 году субсидии на оплату жилого помещения и коммунальных услуг получили 11,8 тыс. семей (3,0 % сем</w:t>
      </w:r>
      <w:r>
        <w:rPr>
          <w:rFonts w:ascii="Times New Roman" w:hAnsi="Times New Roman"/>
          <w:color w:val="000000"/>
          <w:sz w:val="28"/>
        </w:rPr>
        <w:t>ей от общего количества семей, проживающих в области) на сумму 204,6 млн. руб. Средний размер субсидии на семью по области составил 1 927,3 рубля.</w:t>
      </w:r>
    </w:p>
    <w:p w:rsidR="00000000" w:rsidRDefault="006A6DA1">
      <w:pPr>
        <w:ind w:firstLine="700"/>
        <w:jc w:val="both"/>
      </w:pPr>
      <w:r>
        <w:rPr>
          <w:rFonts w:ascii="Times New Roman" w:hAnsi="Times New Roman"/>
          <w:i/>
          <w:color w:val="000000"/>
          <w:sz w:val="28"/>
        </w:rPr>
        <w:t> </w:t>
      </w:r>
      <w:r>
        <w:rPr>
          <w:rFonts w:ascii="Times New Roman" w:hAnsi="Times New Roman"/>
          <w:color w:val="000000"/>
          <w:sz w:val="28"/>
        </w:rPr>
        <w:t>В 2023 году социальный контракт с органами социальной защиты заключили 6 007 семей на сумму 1 254,5 млн. руб</w:t>
      </w:r>
      <w:r>
        <w:rPr>
          <w:rFonts w:ascii="Times New Roman" w:hAnsi="Times New Roman"/>
          <w:color w:val="000000"/>
          <w:sz w:val="28"/>
        </w:rPr>
        <w:t>.</w:t>
      </w:r>
    </w:p>
    <w:p w:rsidR="00000000" w:rsidRDefault="006A6DA1">
      <w:pPr>
        <w:ind w:firstLine="700"/>
        <w:jc w:val="both"/>
      </w:pPr>
      <w:r>
        <w:rPr>
          <w:rFonts w:ascii="Times New Roman" w:hAnsi="Times New Roman"/>
          <w:color w:val="000000"/>
          <w:sz w:val="28"/>
        </w:rPr>
        <w:t>Материальную помощь в трудной жизненной ситуации получили 1 047 семей на сумму 19,0 млн. рублей.</w:t>
      </w:r>
    </w:p>
    <w:p w:rsidR="00000000" w:rsidRDefault="006A6DA1">
      <w:pPr>
        <w:ind w:firstLine="700"/>
        <w:jc w:val="both"/>
      </w:pPr>
      <w:r>
        <w:rPr>
          <w:rFonts w:ascii="Times New Roman" w:hAnsi="Times New Roman"/>
          <w:color w:val="000000"/>
          <w:sz w:val="28"/>
        </w:rPr>
        <w:t>Санаторно-курортное лечение получили 94 неработающих пенсионера, перенесших острое нарушение мозгового кровообращения или острый инфаркт миокарда, на сумму 5</w:t>
      </w:r>
      <w:r>
        <w:rPr>
          <w:rFonts w:ascii="Times New Roman" w:hAnsi="Times New Roman"/>
          <w:color w:val="000000"/>
          <w:sz w:val="28"/>
        </w:rPr>
        <w:t>,9 млн. руб.</w:t>
      </w:r>
    </w:p>
    <w:p w:rsidR="00000000" w:rsidRDefault="006A6DA1">
      <w:pPr>
        <w:ind w:firstLine="700"/>
        <w:jc w:val="both"/>
      </w:pPr>
      <w:r>
        <w:rPr>
          <w:rFonts w:ascii="Times New Roman" w:hAnsi="Times New Roman"/>
          <w:color w:val="000000"/>
          <w:sz w:val="28"/>
        </w:rPr>
        <w:lastRenderedPageBreak/>
        <w:t>Доплаты к государственной пенсии по потере кормильца, гражданам, имеющим особые заслуги перед Российской Федерацией и Липецкой областью, в отчетном периоде составили 56,5 млн. руб.</w:t>
      </w:r>
    </w:p>
    <w:p w:rsidR="00000000" w:rsidRDefault="006A6DA1">
      <w:pPr>
        <w:ind w:firstLine="540"/>
        <w:jc w:val="both"/>
      </w:pPr>
      <w:r>
        <w:rPr>
          <w:rFonts w:ascii="Times New Roman" w:hAnsi="Times New Roman"/>
          <w:color w:val="000000"/>
          <w:sz w:val="28"/>
        </w:rPr>
        <w:t>Пенсионные выплаты лицам, замещавшим государственные должности</w:t>
      </w:r>
      <w:r>
        <w:rPr>
          <w:rFonts w:ascii="Times New Roman" w:hAnsi="Times New Roman"/>
          <w:color w:val="000000"/>
          <w:sz w:val="28"/>
        </w:rPr>
        <w:t xml:space="preserve"> и должности гражданской службы области, органов местной власти, выплачены на сумму 264,6 млн. руб.</w:t>
      </w:r>
    </w:p>
    <w:p w:rsidR="00000000" w:rsidRDefault="006A6DA1">
      <w:pPr>
        <w:jc w:val="both"/>
      </w:pPr>
      <w:r>
        <w:rPr>
          <w:rFonts w:ascii="Times New Roman" w:hAnsi="Times New Roman"/>
          <w:color w:val="000000"/>
          <w:sz w:val="28"/>
        </w:rPr>
        <w:t> </w:t>
      </w:r>
    </w:p>
    <w:p w:rsidR="00000000" w:rsidRDefault="006A6DA1">
      <w:pPr>
        <w:ind w:firstLine="540"/>
        <w:jc w:val="center"/>
      </w:pPr>
      <w:hyperlink r:id="rId79" w:history="1">
        <w:r>
          <w:rPr>
            <w:rStyle w:val="Hyperlink"/>
            <w:rFonts w:ascii="Times New Roman" w:hAnsi="Times New Roman"/>
            <w:b/>
            <w:color w:val="000000"/>
            <w:sz w:val="28"/>
          </w:rPr>
          <w:t>Подпрограмма 2</w:t>
        </w:r>
      </w:hyperlink>
      <w:r>
        <w:rPr>
          <w:rFonts w:ascii="Times New Roman" w:hAnsi="Times New Roman"/>
          <w:b/>
          <w:color w:val="000000"/>
          <w:sz w:val="28"/>
        </w:rPr>
        <w:t xml:space="preserve"> «Повышение качества жизни пожилых людей, развитие системы социального обслуживания населения Липецкой области»</w:t>
      </w:r>
    </w:p>
    <w:p w:rsidR="00000000" w:rsidRDefault="006A6DA1">
      <w:pPr>
        <w:ind w:firstLine="540"/>
        <w:jc w:val="both"/>
      </w:pPr>
      <w:r>
        <w:rPr>
          <w:rFonts w:ascii="Times New Roman" w:hAnsi="Times New Roman"/>
          <w:color w:val="000000"/>
          <w:sz w:val="28"/>
        </w:rPr>
        <w:t>На реализацию подпрограммы 2 из областного бюджета в 2023 году направлено 2 533,9 млн.руб. (100 % от плана года).</w:t>
      </w:r>
    </w:p>
    <w:p w:rsidR="00000000" w:rsidRDefault="006A6DA1">
      <w:pPr>
        <w:ind w:firstLine="540"/>
        <w:jc w:val="both"/>
      </w:pPr>
      <w:r>
        <w:rPr>
          <w:rFonts w:ascii="Times New Roman" w:hAnsi="Times New Roman"/>
          <w:color w:val="000000"/>
          <w:sz w:val="28"/>
        </w:rPr>
        <w:t>В с</w:t>
      </w:r>
      <w:r>
        <w:rPr>
          <w:rFonts w:ascii="Times New Roman" w:hAnsi="Times New Roman"/>
          <w:color w:val="000000"/>
          <w:sz w:val="28"/>
        </w:rPr>
        <w:t xml:space="preserve">истеме социальной защиты населения Липецкой области включает в себя следующие государственные организации социального обслуживания пожилых людей и инвалидов: </w:t>
      </w:r>
    </w:p>
    <w:p w:rsidR="00000000" w:rsidRDefault="006A6DA1">
      <w:pPr>
        <w:ind w:firstLine="700"/>
        <w:jc w:val="both"/>
      </w:pPr>
      <w:r>
        <w:rPr>
          <w:rFonts w:ascii="Times New Roman" w:hAnsi="Times New Roman"/>
          <w:color w:val="000000"/>
          <w:sz w:val="28"/>
        </w:rPr>
        <w:t xml:space="preserve">- 6 стационарных организаций социального обслуживания, в которой получают необходимые социальные </w:t>
      </w:r>
      <w:r>
        <w:rPr>
          <w:rFonts w:ascii="Times New Roman" w:hAnsi="Times New Roman"/>
          <w:color w:val="000000"/>
          <w:sz w:val="28"/>
        </w:rPr>
        <w:t>услуги пожилые люди, инвалиды, дети-инвалиды, из них: 3 учреждения психоневрологического типа, 1 дом-интернат общего профиля для престарелых и инвалидов, геронтологический центр, реабилитационный центр;</w:t>
      </w:r>
    </w:p>
    <w:p w:rsidR="00000000" w:rsidRDefault="006A6DA1">
      <w:pPr>
        <w:ind w:firstLine="700"/>
        <w:jc w:val="both"/>
      </w:pPr>
      <w:r>
        <w:rPr>
          <w:rFonts w:ascii="Times New Roman" w:hAnsi="Times New Roman"/>
          <w:color w:val="000000"/>
          <w:sz w:val="28"/>
        </w:rPr>
        <w:t>- областная бюджетная организация «Центр социальной з</w:t>
      </w:r>
      <w:r>
        <w:rPr>
          <w:rFonts w:ascii="Times New Roman" w:hAnsi="Times New Roman"/>
          <w:color w:val="000000"/>
          <w:sz w:val="28"/>
        </w:rPr>
        <w:t>ащиты населения Липецкой области», предоставляющих социальные услуги на дому.</w:t>
      </w:r>
    </w:p>
    <w:p w:rsidR="00000000" w:rsidRDefault="006A6DA1">
      <w:pPr>
        <w:ind w:firstLine="700"/>
        <w:jc w:val="both"/>
      </w:pPr>
      <w:r>
        <w:rPr>
          <w:rFonts w:ascii="Times New Roman" w:hAnsi="Times New Roman"/>
          <w:color w:val="000000"/>
          <w:sz w:val="28"/>
        </w:rPr>
        <w:t>Социальные услуги на дому помимо государственных бюджетных учреждений предоставляют  6 негосударственных организаций. Негосударственные организации осуществляют свою деятельность</w:t>
      </w:r>
      <w:r>
        <w:rPr>
          <w:rFonts w:ascii="Times New Roman" w:hAnsi="Times New Roman"/>
          <w:color w:val="000000"/>
          <w:sz w:val="28"/>
        </w:rPr>
        <w:t xml:space="preserve"> на основании контрактов, заключенных с управлением социальной политики области.</w:t>
      </w:r>
    </w:p>
    <w:p w:rsidR="00000000" w:rsidRDefault="006A6DA1">
      <w:pPr>
        <w:ind w:firstLine="700"/>
        <w:jc w:val="both"/>
      </w:pPr>
      <w:r>
        <w:rPr>
          <w:rFonts w:ascii="Times New Roman" w:hAnsi="Times New Roman"/>
          <w:color w:val="000000"/>
          <w:sz w:val="28"/>
        </w:rPr>
        <w:t>На содержание стационарных учреждений социального обслуживания из областного бюджета в 2023 г. направлено 1 028,1 млн. рублей. На содержание областного центра социальной защит</w:t>
      </w:r>
      <w:r>
        <w:rPr>
          <w:rFonts w:ascii="Times New Roman" w:hAnsi="Times New Roman"/>
          <w:color w:val="000000"/>
          <w:sz w:val="28"/>
        </w:rPr>
        <w:t>ы населения из областного бюджета было выделено 1 358,4 млн. рублей. На закупку услуг у негосударственных организаций направлено 89,2 млн. руб.</w:t>
      </w:r>
    </w:p>
    <w:p w:rsidR="00000000" w:rsidRDefault="006A6DA1">
      <w:pPr>
        <w:ind w:firstLine="700"/>
        <w:jc w:val="both"/>
      </w:pPr>
      <w:r>
        <w:rPr>
          <w:rFonts w:ascii="Times New Roman" w:hAnsi="Times New Roman"/>
          <w:color w:val="000000"/>
          <w:sz w:val="28"/>
        </w:rPr>
        <w:t> В стационарных учреждениях социального обслуживания на 01.01.2024 года находилось 2 520 гражданина пожилого воз</w:t>
      </w:r>
      <w:r>
        <w:rPr>
          <w:rFonts w:ascii="Times New Roman" w:hAnsi="Times New Roman"/>
          <w:color w:val="000000"/>
          <w:sz w:val="28"/>
        </w:rPr>
        <w:t>раста и инвалидов.</w:t>
      </w:r>
    </w:p>
    <w:p w:rsidR="00000000" w:rsidRDefault="006A6DA1">
      <w:pPr>
        <w:ind w:firstLine="700"/>
        <w:jc w:val="both"/>
      </w:pPr>
      <w:r>
        <w:rPr>
          <w:rFonts w:ascii="Times New Roman" w:hAnsi="Times New Roman"/>
          <w:color w:val="000000"/>
          <w:sz w:val="28"/>
        </w:rPr>
        <w:t>В 2023 году услуги в форме надомного социального обслуживания в государственных бюджетных учреждениях социального обслуживания получили 15 382 пожилых людей и инвалидов, в том числе 2 110 гражданам услуги предоставлены негосударственными</w:t>
      </w:r>
      <w:r>
        <w:rPr>
          <w:rFonts w:ascii="Times New Roman" w:hAnsi="Times New Roman"/>
          <w:color w:val="000000"/>
          <w:sz w:val="28"/>
        </w:rPr>
        <w:t xml:space="preserve"> организациями.</w:t>
      </w:r>
    </w:p>
    <w:p w:rsidR="00000000" w:rsidRDefault="006A6DA1">
      <w:pPr>
        <w:ind w:firstLine="700"/>
        <w:jc w:val="both"/>
      </w:pPr>
      <w:r>
        <w:rPr>
          <w:rFonts w:ascii="Times New Roman" w:hAnsi="Times New Roman"/>
          <w:color w:val="000000"/>
          <w:sz w:val="28"/>
        </w:rPr>
        <w:t xml:space="preserve">В целях реализации мероприятий подпрограммы "Повышение качества жизни пожилых людей, развитие системы социального обслуживания населения Липецкой области" государственной программы Липецкой области </w:t>
      </w:r>
      <w:r>
        <w:rPr>
          <w:rFonts w:ascii="Times New Roman" w:hAnsi="Times New Roman"/>
          <w:color w:val="000000"/>
          <w:sz w:val="28"/>
        </w:rPr>
        <w:lastRenderedPageBreak/>
        <w:t>«Социальная поддержка граждан», реализация</w:t>
      </w:r>
      <w:r>
        <w:rPr>
          <w:rFonts w:ascii="Times New Roman" w:hAnsi="Times New Roman"/>
          <w:color w:val="000000"/>
          <w:sz w:val="28"/>
        </w:rPr>
        <w:t xml:space="preserve"> семейно-демографической политики Липецкой области» в 2023 году реализованы социальные проекты:</w:t>
      </w:r>
    </w:p>
    <w:p w:rsidR="00000000" w:rsidRDefault="006A6DA1">
      <w:pPr>
        <w:ind w:firstLine="700"/>
        <w:jc w:val="both"/>
      </w:pPr>
      <w:r>
        <w:rPr>
          <w:rFonts w:ascii="Times New Roman" w:hAnsi="Times New Roman"/>
          <w:color w:val="000000"/>
          <w:sz w:val="28"/>
        </w:rPr>
        <w:t>- социальный проект, направленный на проведение занятий физической культурой и спортом с гражданами старше 60 лет на территории Липецкой области. За 2023 года в</w:t>
      </w:r>
      <w:r>
        <w:rPr>
          <w:rFonts w:ascii="Times New Roman" w:hAnsi="Times New Roman"/>
          <w:color w:val="000000"/>
          <w:sz w:val="28"/>
        </w:rPr>
        <w:t xml:space="preserve"> рамках реализации проекта 150 человек приняли участие в занятиях физической культурой и спортом.</w:t>
      </w:r>
    </w:p>
    <w:p w:rsidR="00000000" w:rsidRDefault="006A6DA1">
      <w:pPr>
        <w:ind w:firstLine="700"/>
        <w:jc w:val="both"/>
      </w:pPr>
      <w:r>
        <w:rPr>
          <w:rFonts w:ascii="Times New Roman" w:hAnsi="Times New Roman"/>
          <w:color w:val="000000"/>
          <w:sz w:val="28"/>
        </w:rPr>
        <w:t>- социальный проект по социализации инвалидов и граждан пожилого возраста, проживающих в стационарных учреждениях системы социального обслуживания населения п</w:t>
      </w:r>
      <w:r>
        <w:rPr>
          <w:rFonts w:ascii="Times New Roman" w:hAnsi="Times New Roman"/>
          <w:color w:val="000000"/>
          <w:sz w:val="28"/>
        </w:rPr>
        <w:t>осредством организации добровольческой (волонтерской) деятельности. В 2023 году в рамках проекта 340 инвалидов и граждан пожилого возраста, проживающих в стационарных учреждениях системы социального обслуживания населения получили услуги по социализации, п</w:t>
      </w:r>
      <w:r>
        <w:rPr>
          <w:rFonts w:ascii="Times New Roman" w:hAnsi="Times New Roman"/>
          <w:color w:val="000000"/>
          <w:sz w:val="28"/>
        </w:rPr>
        <w:t>редоставленные волонтерами (добровольцами)».</w:t>
      </w:r>
    </w:p>
    <w:p w:rsidR="00000000" w:rsidRDefault="006A6DA1">
      <w:pPr>
        <w:ind w:firstLine="700"/>
        <w:jc w:val="both"/>
      </w:pPr>
      <w:r>
        <w:rPr>
          <w:rFonts w:ascii="Times New Roman" w:hAnsi="Times New Roman"/>
          <w:color w:val="000000"/>
          <w:sz w:val="28"/>
        </w:rPr>
        <w:t> </w:t>
      </w:r>
    </w:p>
    <w:p w:rsidR="00000000" w:rsidRDefault="006A6DA1">
      <w:pPr>
        <w:jc w:val="center"/>
      </w:pPr>
      <w:r>
        <w:rPr>
          <w:rFonts w:ascii="Times New Roman" w:hAnsi="Times New Roman"/>
          <w:b/>
          <w:color w:val="000000"/>
          <w:sz w:val="28"/>
        </w:rPr>
        <w:t>Подпрограммой 3. «Укрепление материально-технической базы учреждений социального обслуживания населения и оказание адресной социальной помощи неработающим пенсионерам, являющимся получателями трудовых пенсий п</w:t>
      </w:r>
      <w:r>
        <w:rPr>
          <w:rFonts w:ascii="Times New Roman" w:hAnsi="Times New Roman"/>
          <w:b/>
          <w:color w:val="000000"/>
          <w:sz w:val="28"/>
        </w:rPr>
        <w:t>о старости и по инвалидности, в Липецкой области</w:t>
      </w:r>
      <w:r>
        <w:rPr>
          <w:rFonts w:ascii="Times New Roman" w:hAnsi="Times New Roman"/>
          <w:b/>
          <w:i/>
          <w:color w:val="000000"/>
          <w:sz w:val="28"/>
        </w:rPr>
        <w:t>»</w:t>
      </w:r>
    </w:p>
    <w:p w:rsidR="00000000" w:rsidRDefault="006A6DA1">
      <w:pPr>
        <w:spacing w:line="360" w:lineRule="auto"/>
        <w:ind w:firstLine="540"/>
        <w:jc w:val="center"/>
      </w:pPr>
      <w:r>
        <w:rPr>
          <w:rFonts w:ascii="Times New Roman" w:hAnsi="Times New Roman"/>
          <w:b/>
          <w:color w:val="000000"/>
          <w:sz w:val="28"/>
        </w:rPr>
        <w:t xml:space="preserve"> КБК 016 1002 0130109000 612 </w:t>
      </w:r>
    </w:p>
    <w:tbl>
      <w:tblPr>
        <w:tblStyle w:val="NormalTable"/>
        <w:tblW w:w="997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639"/>
        <w:gridCol w:w="2143"/>
        <w:gridCol w:w="2129"/>
        <w:gridCol w:w="2064"/>
      </w:tblGrid>
      <w:tr w:rsidR="00000000">
        <w:tc>
          <w:tcPr>
            <w:tcW w:w="36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Наименование учреждения, цель субсидии</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8"/>
              </w:rPr>
              <w:t>План, руб.</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8"/>
              </w:rPr>
              <w:t>Расход, руб.</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8"/>
              </w:rPr>
              <w:t>% исполнения,</w:t>
            </w:r>
          </w:p>
          <w:p w:rsidR="00000000" w:rsidRDefault="006A6DA1">
            <w:pPr>
              <w:jc w:val="center"/>
            </w:pPr>
            <w:r>
              <w:rPr>
                <w:rFonts w:ascii="Times New Roman" w:hAnsi="Times New Roman"/>
                <w:color w:val="000000"/>
                <w:sz w:val="28"/>
              </w:rPr>
              <w:t>причина не использования субсидии</w:t>
            </w:r>
          </w:p>
        </w:tc>
      </w:tr>
      <w:tr w:rsidR="00000000">
        <w:tc>
          <w:tcPr>
            <w:tcW w:w="36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 xml:space="preserve">ОБУ «Елецкий дом-интернат, предназначенный для граждан, имеющих </w:t>
            </w:r>
            <w:r>
              <w:rPr>
                <w:rFonts w:ascii="Times New Roman" w:hAnsi="Times New Roman"/>
                <w:color w:val="000000"/>
                <w:sz w:val="28"/>
              </w:rPr>
              <w:t>психические расстройства»</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11 145 600,00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11 003 683,07</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98,7%</w:t>
            </w:r>
          </w:p>
        </w:tc>
      </w:tr>
      <w:tr w:rsidR="00000000">
        <w:tc>
          <w:tcPr>
            <w:tcW w:w="36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ОГУ «Геронтологический центр Липецкой области»</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97 909 240,00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97 843 847,39</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c>
          <w:tcPr>
            <w:tcW w:w="36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ОБУ «Чаплыгинский дом-интернат, предназначенный для граждан, имеющих психические расстройства»</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36 478 800,00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36 47</w:t>
            </w:r>
            <w:r>
              <w:rPr>
                <w:rFonts w:ascii="Times New Roman" w:hAnsi="Times New Roman"/>
                <w:color w:val="000000"/>
                <w:sz w:val="28"/>
              </w:rPr>
              <w:t>4 279,08</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c>
          <w:tcPr>
            <w:tcW w:w="36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ОГБУ «Елецкий дом-интернат для престарелых и инвалидов</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14 000 000,00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14 000 000,00</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c>
          <w:tcPr>
            <w:tcW w:w="36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ОБУ «Реабилитационный центр Липецкой области»</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92 559 510,00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92 280 288,69</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c>
          <w:tcPr>
            <w:tcW w:w="36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 xml:space="preserve">ОГБУ «Задонский психоневрологический </w:t>
            </w:r>
            <w:r>
              <w:rPr>
                <w:rFonts w:ascii="Times New Roman" w:hAnsi="Times New Roman"/>
                <w:color w:val="000000"/>
                <w:sz w:val="28"/>
              </w:rPr>
              <w:lastRenderedPageBreak/>
              <w:t>интернат»</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lastRenderedPageBreak/>
              <w:t>2 400 000,00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2 399 940,00</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rPr>
          <w:trHeight w:val="555"/>
        </w:trPr>
        <w:tc>
          <w:tcPr>
            <w:tcW w:w="36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ОБУ «Центр социальной защиты населения Липецкой области»</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67 341 000,00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67 340 856,13</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c>
          <w:tcPr>
            <w:tcW w:w="36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8"/>
              </w:rPr>
              <w:t>Итого:</w:t>
            </w:r>
          </w:p>
        </w:tc>
        <w:tc>
          <w:tcPr>
            <w:tcW w:w="214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321 834 150,00</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321 342 894,36</w:t>
            </w:r>
          </w:p>
        </w:tc>
        <w:tc>
          <w:tcPr>
            <w:tcW w:w="206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bl>
    <w:p w:rsidR="00000000" w:rsidRDefault="006A6DA1">
      <w:pPr>
        <w:spacing w:line="360" w:lineRule="auto"/>
        <w:ind w:firstLine="700"/>
        <w:jc w:val="both"/>
      </w:pPr>
      <w:r>
        <w:rPr>
          <w:rFonts w:eastAsia="Calibri" w:cs="Calibri"/>
          <w:color w:val="000000"/>
          <w:sz w:val="24"/>
        </w:rPr>
        <w:t> </w:t>
      </w:r>
    </w:p>
    <w:p w:rsidR="00000000" w:rsidRDefault="006A6DA1">
      <w:pPr>
        <w:spacing w:line="256" w:lineRule="auto"/>
        <w:ind w:firstLine="540"/>
        <w:jc w:val="both"/>
      </w:pPr>
      <w:r>
        <w:rPr>
          <w:rFonts w:ascii="Times New Roman" w:hAnsi="Times New Roman"/>
          <w:color w:val="000000"/>
          <w:sz w:val="28"/>
          <w:shd w:val="clear" w:color="auto" w:fill="FFFFFF"/>
        </w:rPr>
        <w:t> В 2023 году из областного бюджета выделено на реализацию бюджетных инвестиций в форме капитальных вложений в объ</w:t>
      </w:r>
      <w:r>
        <w:rPr>
          <w:rFonts w:ascii="Times New Roman" w:hAnsi="Times New Roman"/>
          <w:color w:val="000000"/>
          <w:sz w:val="28"/>
          <w:shd w:val="clear" w:color="auto" w:fill="FFFFFF"/>
        </w:rPr>
        <w:t>екты капитального строительства государственной собственности Липецкой области следующим учреждениям:</w:t>
      </w:r>
      <w:r>
        <w:rPr>
          <w:rFonts w:ascii="Times New Roman" w:hAnsi="Times New Roman"/>
          <w:b/>
          <w:color w:val="000000"/>
          <w:sz w:val="28"/>
          <w:shd w:val="clear" w:color="auto" w:fill="FFFFFF"/>
        </w:rPr>
        <w:t> </w:t>
      </w:r>
    </w:p>
    <w:p w:rsidR="00000000" w:rsidRDefault="006A6DA1">
      <w:pPr>
        <w:spacing w:line="256" w:lineRule="auto"/>
        <w:ind w:firstLine="540"/>
        <w:jc w:val="center"/>
      </w:pPr>
      <w:r>
        <w:rPr>
          <w:rFonts w:ascii="Times New Roman" w:hAnsi="Times New Roman"/>
          <w:b/>
          <w:color w:val="000000"/>
          <w:sz w:val="28"/>
          <w:shd w:val="clear" w:color="auto" w:fill="FFFFFF"/>
        </w:rPr>
        <w:t>КБК 016 1002 0130140060 414</w:t>
      </w:r>
    </w:p>
    <w:tbl>
      <w:tblPr>
        <w:tblStyle w:val="NormalTable"/>
        <w:tblW w:w="9345" w:type="dxa"/>
        <w:jc w:val="center"/>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518"/>
        <w:gridCol w:w="2035"/>
        <w:gridCol w:w="1770"/>
        <w:gridCol w:w="2022"/>
      </w:tblGrid>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 Наименование учреждения, цель инвестиций</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План, руб.</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Расход, руб.</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исполнения,</w:t>
            </w:r>
          </w:p>
          <w:p w:rsidR="00000000" w:rsidRDefault="006A6DA1">
            <w:pPr>
              <w:jc w:val="center"/>
            </w:pPr>
            <w:r>
              <w:rPr>
                <w:rFonts w:ascii="Times New Roman" w:hAnsi="Times New Roman"/>
                <w:color w:val="000000"/>
                <w:sz w:val="28"/>
              </w:rPr>
              <w:t>причина не использования субсидии</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ОБУ «Елецк</w:t>
            </w:r>
            <w:r>
              <w:rPr>
                <w:rFonts w:ascii="Times New Roman" w:hAnsi="Times New Roman"/>
                <w:color w:val="000000"/>
                <w:sz w:val="28"/>
              </w:rPr>
              <w:t>ий дом-интернат, предназначенный для граждан, имеющих психические расстройства»: реконструкция административного спального корпуса и клуба-библиотеки под здание спального корпуса с реабилитационным отделением в филиале «Александровский»</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11 240 850,00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11 11</w:t>
            </w:r>
            <w:r>
              <w:rPr>
                <w:rFonts w:ascii="Times New Roman" w:hAnsi="Times New Roman"/>
                <w:color w:val="000000"/>
                <w:sz w:val="28"/>
              </w:rPr>
              <w:t>9 540,75</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98,9%     </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 xml:space="preserve">ОБУ «Чаплыгинский дом-интернат, предназначенный для граждан, имеющих психические расстройства», </w:t>
            </w:r>
          </w:p>
          <w:p w:rsidR="00000000" w:rsidRDefault="006A6DA1">
            <w:r>
              <w:rPr>
                <w:rFonts w:ascii="Times New Roman" w:hAnsi="Times New Roman"/>
                <w:color w:val="000000"/>
                <w:sz w:val="28"/>
              </w:rPr>
              <w:t>в том числе:</w:t>
            </w:r>
          </w:p>
          <w:p w:rsidR="00000000" w:rsidRDefault="006A6DA1">
            <w:r>
              <w:rPr>
                <w:rFonts w:ascii="Times New Roman" w:hAnsi="Times New Roman"/>
                <w:color w:val="000000"/>
                <w:sz w:val="28"/>
              </w:rPr>
              <w:t xml:space="preserve">а)установка двух станций биологической очистки по адресу: Липецкая область, Чаплыгинский район, с. </w:t>
            </w:r>
            <w:r>
              <w:rPr>
                <w:rFonts w:ascii="Times New Roman" w:hAnsi="Times New Roman"/>
                <w:color w:val="000000"/>
                <w:sz w:val="28"/>
              </w:rPr>
              <w:lastRenderedPageBreak/>
              <w:t>Демкино, ул. Индом, д. 399</w:t>
            </w:r>
            <w:r>
              <w:rPr>
                <w:rFonts w:ascii="Times New Roman" w:hAnsi="Times New Roman"/>
                <w:color w:val="000000"/>
                <w:sz w:val="28"/>
              </w:rPr>
              <w:t xml:space="preserve"> </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lastRenderedPageBreak/>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26 941 330,00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26 940 669,51</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100%</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 xml:space="preserve">б)на разработку проектно-сметной документации для реконструкции очистных сооружений в филиале «Трубетчинский», </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2 114 000,00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xml:space="preserve">200 000,00 </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9%, ПСД изготовлена, оплата после гос.экспертизы, кот</w:t>
            </w:r>
            <w:r>
              <w:rPr>
                <w:rFonts w:ascii="Times New Roman" w:hAnsi="Times New Roman"/>
                <w:color w:val="000000"/>
                <w:sz w:val="28"/>
              </w:rPr>
              <w:t xml:space="preserve">орая не завершена </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ОБУ «Геронтологический центр Липецкой области», в том числе:</w:t>
            </w:r>
          </w:p>
          <w:p w:rsidR="00000000" w:rsidRDefault="006A6DA1">
            <w:r>
              <w:rPr>
                <w:rFonts w:ascii="Times New Roman" w:hAnsi="Times New Roman"/>
                <w:color w:val="000000"/>
                <w:sz w:val="28"/>
              </w:rPr>
              <w:t>а)на разработку проектно-сметной документации на строительство жилого корпуса на 50 койко-мест в филиале "Введенский";</w:t>
            </w:r>
          </w:p>
          <w:p w:rsidR="00000000" w:rsidRDefault="006A6DA1">
            <w:r>
              <w:rPr>
                <w:rFonts w:ascii="Times New Roman" w:hAnsi="Times New Roman"/>
                <w:color w:val="000000"/>
                <w:sz w:val="28"/>
              </w:rPr>
              <w:t>б)на разработку проектно-сметной документации для строит</w:t>
            </w:r>
            <w:r>
              <w:rPr>
                <w:rFonts w:ascii="Times New Roman" w:hAnsi="Times New Roman"/>
                <w:color w:val="000000"/>
                <w:sz w:val="28"/>
              </w:rPr>
              <w:t>ельства здания дома-интерната для престарелых и инвалидов на 240 койко-мест</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6 000 000,00</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13 384 066,00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5 700 000,00</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6 692 033,00</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95%</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 </w:t>
            </w:r>
          </w:p>
          <w:p w:rsidR="00000000" w:rsidRDefault="006A6DA1">
            <w:pPr>
              <w:jc w:val="center"/>
            </w:pPr>
            <w:r>
              <w:rPr>
                <w:rFonts w:ascii="Times New Roman" w:hAnsi="Times New Roman"/>
                <w:color w:val="000000"/>
                <w:sz w:val="28"/>
              </w:rPr>
              <w:t>50%</w:t>
            </w:r>
          </w:p>
        </w:tc>
      </w:tr>
      <w:tr w:rsidR="00000000">
        <w:trPr>
          <w:trHeight w:val="1783"/>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 xml:space="preserve">ОГБУ «Елецкий дом-интернат для престарелых и инвалидов» на разработку проектно-сметной документации </w:t>
            </w:r>
            <w:r>
              <w:rPr>
                <w:rFonts w:ascii="Times New Roman" w:hAnsi="Times New Roman"/>
                <w:color w:val="000000"/>
                <w:sz w:val="28"/>
              </w:rPr>
              <w:t xml:space="preserve">для строительства здания дома-интерната для престарелых и инвалидов </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8 379 000,00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0,00</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0%, ПСД находится на этапе гос.экспертизы и согласования присоединения к сетям</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ОБУ «Реабилитационный центр Липецкой области», в том числе:</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 xml:space="preserve">а)на проектно-сметную </w:t>
            </w:r>
            <w:r>
              <w:rPr>
                <w:rFonts w:ascii="Times New Roman" w:hAnsi="Times New Roman"/>
                <w:color w:val="000000"/>
                <w:sz w:val="28"/>
              </w:rPr>
              <w:t xml:space="preserve">документацию на реконструкция здания спального корпуса с основными пристройками и тамбуром (лит. А1) в филиала «Сосновый бор» </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600 000,00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235 992,00</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xml:space="preserve">39%, экономия при проведении конкурсных процедур </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 xml:space="preserve">б)реконструкция здания спального корпуса с </w:t>
            </w:r>
            <w:r>
              <w:rPr>
                <w:rFonts w:ascii="Times New Roman" w:hAnsi="Times New Roman"/>
                <w:color w:val="000000"/>
                <w:sz w:val="28"/>
              </w:rPr>
              <w:lastRenderedPageBreak/>
              <w:t>основными при</w:t>
            </w:r>
            <w:r>
              <w:rPr>
                <w:rFonts w:ascii="Times New Roman" w:hAnsi="Times New Roman"/>
                <w:color w:val="000000"/>
                <w:sz w:val="28"/>
              </w:rPr>
              <w:t>стройками и тамбуром (лит. А1) в филиала «Сосновый бор»</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lastRenderedPageBreak/>
              <w:t>12 854 730,00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12 854 730,00</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 xml:space="preserve">в)Реконструкция - надстройка третьего этажа главного корпуса (жилого корпуса №2) в г. Елец, ул.Л.Толстого, дом 79 </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41 312 200,00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41 312 200,00</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ОГБУ «Задонский п</w:t>
            </w:r>
            <w:r>
              <w:rPr>
                <w:rFonts w:ascii="Times New Roman" w:hAnsi="Times New Roman"/>
                <w:color w:val="000000"/>
                <w:sz w:val="28"/>
              </w:rPr>
              <w:t xml:space="preserve">сихоневрологический интернат» на разработку проектно-сметной документации для реконструкции здания "Столовая" с подвалом и пристройками, здания "Клуб" с пристройкой </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2 600 000,00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0,00</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0% ПСД изготовлена, оплата после гос.экспертизы, которая не завершена</w:t>
            </w:r>
          </w:p>
        </w:tc>
      </w:tr>
      <w:tr w:rsidR="00000000">
        <w:trPr>
          <w:trHeight w:val="555"/>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w:t>
            </w:r>
            <w:r>
              <w:rPr>
                <w:rFonts w:ascii="Times New Roman" w:hAnsi="Times New Roman"/>
                <w:color w:val="000000"/>
                <w:sz w:val="28"/>
              </w:rPr>
              <w:t>БУ «Центр социальной защиты населения Липецкой области», в том числе:</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b/>
                <w:color w:val="000000"/>
                <w:sz w:val="28"/>
              </w:rPr>
              <w:t>а)</w:t>
            </w:r>
            <w:r>
              <w:rPr>
                <w:rFonts w:ascii="Times New Roman" w:hAnsi="Times New Roman"/>
                <w:color w:val="000000"/>
                <w:sz w:val="28"/>
              </w:rPr>
              <w:t>на разработку проектно-сметной документации для реконструкции здания школы в г.Ельце</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4 500 000,00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4 500 000,00</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 xml:space="preserve">б)на реконструкцию административного здания, расположенного </w:t>
            </w:r>
            <w:r>
              <w:rPr>
                <w:rFonts w:ascii="Times New Roman" w:hAnsi="Times New Roman"/>
                <w:color w:val="000000"/>
                <w:sz w:val="28"/>
              </w:rPr>
              <w:t xml:space="preserve">по адресу :398001 г. Липецк ул. Первомайская д.86 </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101 757 540,00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93 216893,51</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91,6%</w:t>
            </w:r>
          </w:p>
        </w:tc>
      </w:tr>
      <w:tr w:rsidR="00000000">
        <w:trPr>
          <w:jc w:val="center"/>
        </w:trPr>
        <w:tc>
          <w:tcPr>
            <w:tcW w:w="356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8"/>
              </w:rPr>
              <w:t>Итого:</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b/>
                <w:color w:val="000000"/>
                <w:sz w:val="28"/>
              </w:rPr>
              <w:t>231 683 716,00</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b/>
                <w:color w:val="000000"/>
                <w:sz w:val="28"/>
              </w:rPr>
              <w:t>202 772 058,77</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b/>
                <w:color w:val="000000"/>
                <w:sz w:val="28"/>
              </w:rPr>
              <w:t>87,5%</w:t>
            </w:r>
          </w:p>
        </w:tc>
      </w:tr>
    </w:tbl>
    <w:p w:rsidR="00000000" w:rsidRDefault="006A6DA1">
      <w:pPr>
        <w:spacing w:line="256" w:lineRule="auto"/>
        <w:ind w:firstLine="540"/>
        <w:jc w:val="both"/>
      </w:pPr>
      <w:r>
        <w:rPr>
          <w:rFonts w:eastAsia="Calibri" w:cs="Calibri"/>
          <w:color w:val="000000"/>
        </w:rPr>
        <w:t> </w:t>
      </w:r>
    </w:p>
    <w:p w:rsidR="00000000" w:rsidRDefault="006A6DA1">
      <w:pPr>
        <w:ind w:firstLine="700"/>
        <w:jc w:val="both"/>
      </w:pPr>
      <w:r>
        <w:rPr>
          <w:rFonts w:ascii="Times New Roman" w:hAnsi="Times New Roman"/>
          <w:color w:val="000000"/>
          <w:sz w:val="28"/>
        </w:rPr>
        <w:t>В 2023 году в соответствии с соглашением, заключенным между Министерством труда и социальной защиты РФ и Правительством Липе</w:t>
      </w:r>
      <w:r>
        <w:rPr>
          <w:rFonts w:ascii="Times New Roman" w:hAnsi="Times New Roman"/>
          <w:color w:val="000000"/>
          <w:sz w:val="28"/>
        </w:rPr>
        <w:t>цкой области, на условиях софинансирования из федерального бюджета осуществлена реконструкция здания спального корпуса с основными пристройками и тамбуром (лит. А1) в ОГБУ «Центр реабилитации инвалидов и пожилых людей «Сосновый бор» по ул. Морская, г. Липе</w:t>
      </w:r>
      <w:r>
        <w:rPr>
          <w:rFonts w:ascii="Times New Roman" w:hAnsi="Times New Roman"/>
          <w:color w:val="000000"/>
          <w:sz w:val="28"/>
        </w:rPr>
        <w:t xml:space="preserve">цк, в рамках федерального проекта «Старшее поколение» национального проекта «Демография» и регионального проекта «Разработка и реализация программы системной поддержки и повышения качества жизни граждан старшего </w:t>
      </w:r>
      <w:r>
        <w:rPr>
          <w:rFonts w:ascii="Times New Roman" w:hAnsi="Times New Roman"/>
          <w:color w:val="000000"/>
          <w:sz w:val="28"/>
        </w:rPr>
        <w:lastRenderedPageBreak/>
        <w:t>поколения» в рамках государственной программ</w:t>
      </w:r>
      <w:r>
        <w:rPr>
          <w:rFonts w:ascii="Times New Roman" w:hAnsi="Times New Roman"/>
          <w:color w:val="000000"/>
          <w:sz w:val="28"/>
        </w:rPr>
        <w:t xml:space="preserve">ы Российской Федерации «Социальная поддержка граждан» по </w:t>
      </w:r>
      <w:r>
        <w:rPr>
          <w:rFonts w:ascii="Times New Roman" w:hAnsi="Times New Roman"/>
          <w:b/>
          <w:color w:val="000000"/>
          <w:sz w:val="28"/>
        </w:rPr>
        <w:t>КБК 016 1002 013P351210 414</w:t>
      </w:r>
    </w:p>
    <w:p w:rsidR="00000000" w:rsidRDefault="006A6DA1">
      <w:pPr>
        <w:ind w:firstLine="700"/>
        <w:jc w:val="center"/>
      </w:pPr>
      <w:r>
        <w:rPr>
          <w:rFonts w:ascii="Times New Roman" w:hAnsi="Times New Roman"/>
          <w:color w:val="000000"/>
          <w:sz w:val="28"/>
        </w:rPr>
        <w:t> </w:t>
      </w:r>
    </w:p>
    <w:tbl>
      <w:tblPr>
        <w:tblStyle w:val="NormalTable"/>
        <w:tblW w:w="9345" w:type="dxa"/>
        <w:jc w:val="center"/>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503"/>
        <w:gridCol w:w="2047"/>
        <w:gridCol w:w="1772"/>
        <w:gridCol w:w="2023"/>
      </w:tblGrid>
      <w:tr w:rsidR="00000000">
        <w:trPr>
          <w:jc w:val="center"/>
        </w:trPr>
        <w:tc>
          <w:tcPr>
            <w:tcW w:w="34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8"/>
              </w:rPr>
              <w:t> Наименование учреждения</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План, руб.</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Расход, руб.</w:t>
            </w:r>
          </w:p>
        </w:tc>
        <w:tc>
          <w:tcPr>
            <w:tcW w:w="202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исполнения</w:t>
            </w:r>
          </w:p>
        </w:tc>
      </w:tr>
      <w:tr w:rsidR="00000000">
        <w:trPr>
          <w:jc w:val="center"/>
        </w:trPr>
        <w:tc>
          <w:tcPr>
            <w:tcW w:w="34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ОБУ «Центр реабилитации Липецкой области» (филиал «Сосновый бор»)</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tc>
        <w:tc>
          <w:tcPr>
            <w:tcW w:w="202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 </w:t>
            </w:r>
          </w:p>
        </w:tc>
      </w:tr>
      <w:tr w:rsidR="00000000">
        <w:trPr>
          <w:jc w:val="center"/>
        </w:trPr>
        <w:tc>
          <w:tcPr>
            <w:tcW w:w="34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федеральный бюджет</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122 120 300,00</w:t>
            </w:r>
          </w:p>
          <w:p w:rsidR="00000000" w:rsidRDefault="006A6DA1">
            <w:pPr>
              <w:jc w:val="center"/>
            </w:pPr>
            <w:r>
              <w:rPr>
                <w:rFonts w:ascii="Times New Roman" w:hAnsi="Times New Roman"/>
                <w:color w:val="000000"/>
                <w:sz w:val="28"/>
              </w:rPr>
              <w:t> </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122 120 300,00</w:t>
            </w:r>
          </w:p>
          <w:p w:rsidR="00000000" w:rsidRDefault="006A6DA1">
            <w:pPr>
              <w:jc w:val="center"/>
            </w:pPr>
            <w:r>
              <w:rPr>
                <w:rFonts w:ascii="Times New Roman" w:hAnsi="Times New Roman"/>
                <w:color w:val="000000"/>
                <w:sz w:val="28"/>
              </w:rPr>
              <w:t> </w:t>
            </w:r>
          </w:p>
        </w:tc>
        <w:tc>
          <w:tcPr>
            <w:tcW w:w="202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rPr>
          <w:jc w:val="center"/>
        </w:trPr>
        <w:tc>
          <w:tcPr>
            <w:tcW w:w="34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областной бюджет</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6 427 384,00</w:t>
            </w:r>
          </w:p>
          <w:p w:rsidR="00000000" w:rsidRDefault="006A6DA1">
            <w:pPr>
              <w:jc w:val="center"/>
            </w:pPr>
            <w:r>
              <w:rPr>
                <w:rFonts w:ascii="Times New Roman" w:hAnsi="Times New Roman"/>
                <w:color w:val="000000"/>
                <w:sz w:val="28"/>
              </w:rPr>
              <w:t> </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6 427 384,00</w:t>
            </w:r>
          </w:p>
          <w:p w:rsidR="00000000" w:rsidRDefault="006A6DA1">
            <w:pPr>
              <w:jc w:val="center"/>
            </w:pPr>
            <w:r>
              <w:rPr>
                <w:rFonts w:ascii="Times New Roman" w:hAnsi="Times New Roman"/>
                <w:color w:val="000000"/>
                <w:sz w:val="28"/>
              </w:rPr>
              <w:t> </w:t>
            </w:r>
          </w:p>
        </w:tc>
        <w:tc>
          <w:tcPr>
            <w:tcW w:w="202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r w:rsidR="00000000">
        <w:trPr>
          <w:jc w:val="center"/>
        </w:trPr>
        <w:tc>
          <w:tcPr>
            <w:tcW w:w="34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8"/>
              </w:rPr>
              <w:t>Итого:</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128 547 684,00</w:t>
            </w:r>
          </w:p>
          <w:p w:rsidR="00000000" w:rsidRDefault="006A6DA1">
            <w:pPr>
              <w:jc w:val="center"/>
            </w:pPr>
            <w:r>
              <w:rPr>
                <w:rFonts w:ascii="Times New Roman" w:hAnsi="Times New Roman"/>
                <w:color w:val="000000"/>
                <w:sz w:val="28"/>
              </w:rPr>
              <w:t> </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128 547 684,00</w:t>
            </w:r>
          </w:p>
          <w:p w:rsidR="00000000" w:rsidRDefault="006A6DA1">
            <w:pPr>
              <w:jc w:val="center"/>
            </w:pPr>
            <w:r>
              <w:rPr>
                <w:rFonts w:ascii="Times New Roman" w:hAnsi="Times New Roman"/>
                <w:color w:val="000000"/>
                <w:sz w:val="28"/>
              </w:rPr>
              <w:t> </w:t>
            </w:r>
          </w:p>
        </w:tc>
        <w:tc>
          <w:tcPr>
            <w:tcW w:w="202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100%</w:t>
            </w:r>
          </w:p>
        </w:tc>
      </w:tr>
    </w:tbl>
    <w:p w:rsidR="00000000" w:rsidRDefault="006A6DA1">
      <w:pPr>
        <w:ind w:firstLine="560"/>
        <w:jc w:val="both"/>
      </w:pPr>
      <w:r>
        <w:rPr>
          <w:rFonts w:ascii="Times New Roman" w:hAnsi="Times New Roman"/>
          <w:color w:val="000000"/>
          <w:sz w:val="28"/>
        </w:rPr>
        <w:t>В рамках соглашения с Министерством труда и социальной защиты РФ на условиях софинансирования в 2024 году предусмотрены средства н</w:t>
      </w:r>
      <w:r>
        <w:rPr>
          <w:rFonts w:ascii="Times New Roman" w:hAnsi="Times New Roman"/>
          <w:color w:val="000000"/>
          <w:sz w:val="28"/>
        </w:rPr>
        <w:t>а строительство жилого корпуса на 50 койко-мест в ОГБУ «Геронтологический центр Липецкой области», расположенный по адресу: Липецкая область, Липецкий район, с. Введенка, ул. Советская, д.2, в размере 297 638 670,00 руб., в том числе федеральных средств 28</w:t>
      </w:r>
      <w:r>
        <w:rPr>
          <w:rFonts w:ascii="Times New Roman" w:hAnsi="Times New Roman"/>
          <w:color w:val="000000"/>
          <w:sz w:val="28"/>
        </w:rPr>
        <w:t>2 756 700,00 руб., областных – 14 881 970,00 руб.</w:t>
      </w:r>
    </w:p>
    <w:p w:rsidR="00000000" w:rsidRDefault="006A6DA1">
      <w:pPr>
        <w:ind w:firstLine="700"/>
        <w:jc w:val="center"/>
      </w:pPr>
      <w:r>
        <w:rPr>
          <w:rFonts w:ascii="Times New Roman" w:hAnsi="Times New Roman"/>
          <w:color w:val="000000"/>
          <w:sz w:val="28"/>
        </w:rPr>
        <w:t> </w:t>
      </w:r>
    </w:p>
    <w:p w:rsidR="00000000" w:rsidRDefault="006A6DA1">
      <w:pPr>
        <w:ind w:firstLine="700"/>
        <w:jc w:val="both"/>
      </w:pPr>
      <w:r>
        <w:rPr>
          <w:rFonts w:ascii="Times New Roman" w:hAnsi="Times New Roman"/>
          <w:color w:val="000000"/>
          <w:sz w:val="28"/>
        </w:rPr>
        <w:t> </w:t>
      </w:r>
      <w:r>
        <w:rPr>
          <w:rFonts w:ascii="Times New Roman" w:hAnsi="Times New Roman"/>
          <w:b/>
          <w:color w:val="000000"/>
          <w:sz w:val="28"/>
        </w:rPr>
        <w:t>Подпрограмма 4. «Улучшение демографической ситуации и положения семей с детьми»</w:t>
      </w:r>
    </w:p>
    <w:p w:rsidR="00000000" w:rsidRDefault="006A6DA1">
      <w:pPr>
        <w:ind w:firstLine="700"/>
        <w:jc w:val="both"/>
      </w:pPr>
      <w:r>
        <w:rPr>
          <w:rFonts w:ascii="Times New Roman" w:hAnsi="Times New Roman"/>
          <w:color w:val="000000"/>
          <w:sz w:val="28"/>
        </w:rPr>
        <w:t> В 2023 году на реализацию подпрограммы 4 направлено 4 467,4 млн.руб., в т.ч. из областного бюджета – 3 379,1 млн.руб. (97,</w:t>
      </w:r>
      <w:r>
        <w:rPr>
          <w:rFonts w:ascii="Times New Roman" w:hAnsi="Times New Roman"/>
          <w:color w:val="000000"/>
          <w:sz w:val="28"/>
        </w:rPr>
        <w:t>7 % от плана года), из федерального – 1 092,2 млн.руб.</w:t>
      </w:r>
    </w:p>
    <w:p w:rsidR="00000000" w:rsidRDefault="006A6DA1">
      <w:pPr>
        <w:ind w:firstLine="540"/>
        <w:jc w:val="both"/>
      </w:pPr>
      <w:r>
        <w:rPr>
          <w:rFonts w:ascii="Times New Roman" w:hAnsi="Times New Roman"/>
          <w:color w:val="000000"/>
          <w:sz w:val="28"/>
        </w:rPr>
        <w:t>На оказание мер социальной поддержки семьям с детьми за отчетный период направлено 4 098,1 млн.рублей, в том числе из областного бюджета – 3 005,9 млн.руб. (97,4 % от плана года), из федерального – 1 0</w:t>
      </w:r>
      <w:r>
        <w:rPr>
          <w:rFonts w:ascii="Times New Roman" w:hAnsi="Times New Roman"/>
          <w:color w:val="000000"/>
          <w:sz w:val="28"/>
        </w:rPr>
        <w:t>92,2 млн.руб.  </w:t>
      </w:r>
    </w:p>
    <w:p w:rsidR="00000000" w:rsidRDefault="006A6DA1">
      <w:pPr>
        <w:ind w:firstLine="540"/>
        <w:jc w:val="both"/>
      </w:pPr>
      <w:r>
        <w:rPr>
          <w:rFonts w:ascii="Times New Roman" w:hAnsi="Times New Roman"/>
          <w:color w:val="000000"/>
          <w:sz w:val="28"/>
        </w:rPr>
        <w:t> Ежемесячная выплата в размере прожиточного минимума в связи с рождением третьего и последующих детей до достижения ребенком возраста трех лет в отчетном периоде выплачена 5 382 семей (2022 год – 7089 семей) на сумму 520,4 млн. руб., (в т.ч</w:t>
      </w:r>
      <w:r>
        <w:rPr>
          <w:rFonts w:ascii="Times New Roman" w:hAnsi="Times New Roman"/>
          <w:color w:val="000000"/>
          <w:sz w:val="28"/>
        </w:rPr>
        <w:t>. из областного бюджета –135,3 млн. руб.).</w:t>
      </w:r>
    </w:p>
    <w:p w:rsidR="00000000" w:rsidRDefault="006A6DA1">
      <w:pPr>
        <w:ind w:firstLine="540"/>
        <w:jc w:val="both"/>
      </w:pPr>
      <w:r>
        <w:rPr>
          <w:rFonts w:ascii="Times New Roman" w:hAnsi="Times New Roman"/>
          <w:color w:val="000000"/>
          <w:sz w:val="28"/>
        </w:rPr>
        <w:t xml:space="preserve">Единовременные социальные выплаты гражданам в связи с рождением 3-го и последующих детей или детей-близнецов (региональный материнский капитал) получили 2 222 семей (2323 детей) на сумму 2,3 млн. руб. В 2022 году </w:t>
      </w:r>
      <w:r>
        <w:rPr>
          <w:rFonts w:ascii="Times New Roman" w:hAnsi="Times New Roman"/>
          <w:color w:val="000000"/>
          <w:sz w:val="28"/>
        </w:rPr>
        <w:t>такую выплату получили 2 237 семей (2327 детей).</w:t>
      </w:r>
    </w:p>
    <w:p w:rsidR="00000000" w:rsidRDefault="006A6DA1">
      <w:pPr>
        <w:ind w:firstLine="540"/>
        <w:jc w:val="both"/>
      </w:pPr>
      <w:r>
        <w:rPr>
          <w:rFonts w:ascii="Times New Roman" w:hAnsi="Times New Roman"/>
          <w:color w:val="000000"/>
          <w:sz w:val="28"/>
        </w:rPr>
        <w:t xml:space="preserve">Единовременной социальной выплатой женщинам, родившим первого ребенка в возрасте с 18 до 24 лет (включительно) в размере 85,0 тыс. руб. </w:t>
      </w:r>
      <w:r>
        <w:rPr>
          <w:rFonts w:ascii="Times New Roman" w:hAnsi="Times New Roman"/>
          <w:color w:val="000000"/>
          <w:sz w:val="28"/>
        </w:rPr>
        <w:lastRenderedPageBreak/>
        <w:t>воспользовались 1 179 женщин на сумму 100,2 млн.руб. (в 2022 году - 126</w:t>
      </w:r>
      <w:r>
        <w:rPr>
          <w:rFonts w:ascii="Times New Roman" w:hAnsi="Times New Roman"/>
          <w:color w:val="000000"/>
          <w:sz w:val="28"/>
        </w:rPr>
        <w:t>7 женщин на сумму 107,7 млн. руб.).</w:t>
      </w:r>
    </w:p>
    <w:p w:rsidR="00000000" w:rsidRDefault="006A6DA1">
      <w:pPr>
        <w:ind w:firstLine="540"/>
        <w:jc w:val="both"/>
      </w:pPr>
      <w:r>
        <w:rPr>
          <w:rFonts w:ascii="Times New Roman" w:hAnsi="Times New Roman"/>
          <w:color w:val="000000"/>
          <w:sz w:val="28"/>
        </w:rPr>
        <w:t>Единовременные социальные выплаты лицам из числа детей-сирот и детей, оставшихся без попечения родителей, в связи с рождением ребенка получили 11 семей на сумму 0,33 млн. руб. (в 2022 году – 8 семей на сумму 0,24 млн. ру</w:t>
      </w:r>
      <w:r>
        <w:rPr>
          <w:rFonts w:ascii="Times New Roman" w:hAnsi="Times New Roman"/>
          <w:color w:val="000000"/>
          <w:sz w:val="28"/>
        </w:rPr>
        <w:t>б.).</w:t>
      </w:r>
    </w:p>
    <w:p w:rsidR="00000000" w:rsidRDefault="006A6DA1">
      <w:pPr>
        <w:ind w:firstLine="700"/>
        <w:jc w:val="both"/>
      </w:pPr>
      <w:r>
        <w:rPr>
          <w:rFonts w:ascii="Times New Roman" w:hAnsi="Times New Roman"/>
          <w:color w:val="000000"/>
          <w:sz w:val="28"/>
        </w:rPr>
        <w:t xml:space="preserve">В 2023 году пособие на ребенка из малообеспеченных семей выплачено на сумму 32,3 млн. руб., что составило 25,6 % к факту 2022 года (126,6 млн. руб.). Количество детей, на которых назначено пособие, составило 12 324 ребенка по состоянию на 1.02.2023г. </w:t>
      </w:r>
      <w:r>
        <w:rPr>
          <w:rFonts w:ascii="Times New Roman" w:hAnsi="Times New Roman"/>
          <w:color w:val="000000"/>
          <w:sz w:val="28"/>
        </w:rPr>
        <w:t xml:space="preserve">По состоянию на 31.12.2023г. –                            207 детей. </w:t>
      </w:r>
    </w:p>
    <w:p w:rsidR="00000000" w:rsidRDefault="006A6DA1">
      <w:pPr>
        <w:ind w:firstLine="700"/>
        <w:jc w:val="both"/>
      </w:pPr>
      <w:r>
        <w:rPr>
          <w:rFonts w:ascii="Times New Roman" w:hAnsi="Times New Roman"/>
          <w:color w:val="000000"/>
          <w:sz w:val="28"/>
        </w:rPr>
        <w:t>В соответствии с действующим законодательством ежемесячная денежная выплата в связи с рождением (усыновлением) третьего ребенка и последующих детей и пособие на ребенка могут быть назнач</w:t>
      </w:r>
      <w:r>
        <w:rPr>
          <w:rFonts w:ascii="Times New Roman" w:hAnsi="Times New Roman"/>
          <w:color w:val="000000"/>
          <w:sz w:val="28"/>
        </w:rPr>
        <w:t>ены в случае, если на дату обращения за назначением вышеуказанных выплат заявитель не является получателем единого пособия на ребенка.</w:t>
      </w:r>
    </w:p>
    <w:p w:rsidR="00000000" w:rsidRDefault="006A6DA1">
      <w:pPr>
        <w:ind w:firstLine="700"/>
        <w:jc w:val="both"/>
      </w:pPr>
      <w:r>
        <w:rPr>
          <w:rFonts w:ascii="Times New Roman" w:hAnsi="Times New Roman"/>
          <w:color w:val="000000"/>
          <w:sz w:val="28"/>
        </w:rPr>
        <w:t>Ежемесячная денежная выплата на ребенка в возрасте от 3 до 7 лет включительно произведена 15 456  семьям (18 649 детей) н</w:t>
      </w:r>
      <w:r>
        <w:rPr>
          <w:rFonts w:ascii="Times New Roman" w:hAnsi="Times New Roman"/>
          <w:color w:val="000000"/>
          <w:sz w:val="28"/>
        </w:rPr>
        <w:t>а сумму 995,5 млн. руб., в том числе из областного бюджета – 248,4 млн. руб. (в 2022 году –            26 529 семей ( 26 529 детей)  на сумму 2 154,7 млн. руб., в том числе из областного бюджета – 560,21 млн. руб.).</w:t>
      </w:r>
    </w:p>
    <w:p w:rsidR="00000000" w:rsidRDefault="006A6DA1">
      <w:pPr>
        <w:ind w:firstLine="700"/>
        <w:jc w:val="both"/>
      </w:pPr>
      <w:r>
        <w:rPr>
          <w:rFonts w:ascii="Times New Roman" w:hAnsi="Times New Roman"/>
          <w:color w:val="000000"/>
          <w:sz w:val="28"/>
        </w:rPr>
        <w:t>С 1 января 2023 года введено единое посо</w:t>
      </w:r>
      <w:r>
        <w:rPr>
          <w:rFonts w:ascii="Times New Roman" w:hAnsi="Times New Roman"/>
          <w:color w:val="000000"/>
          <w:sz w:val="28"/>
        </w:rPr>
        <w:t>бие, которое объединило ряд ранее действующих мер, в том числе ежемесячную денежную выплату на ребенка в возрасте от 3 до 7 лет включительно и ежемесячную выплату в связи с рождением  (усыновлением третьего или последующих детей до достижения ребенком возр</w:t>
      </w:r>
      <w:r>
        <w:rPr>
          <w:rFonts w:ascii="Times New Roman" w:hAnsi="Times New Roman"/>
          <w:color w:val="000000"/>
          <w:sz w:val="28"/>
        </w:rPr>
        <w:t>аста 3 лет, рожденных до 1 января 2023 года. В связи с этим в 2023 году ежемесячная денежная выплата на ребенка в возрасте от 3 до 7 лет включительно выплачивалась до истечения периода, на который она назначена, или до назначения единого пособия.</w:t>
      </w:r>
    </w:p>
    <w:p w:rsidR="00000000" w:rsidRDefault="006A6DA1">
      <w:pPr>
        <w:ind w:firstLine="700"/>
        <w:jc w:val="both"/>
      </w:pPr>
      <w:r>
        <w:rPr>
          <w:rFonts w:ascii="Times New Roman" w:hAnsi="Times New Roman"/>
          <w:color w:val="000000"/>
          <w:sz w:val="28"/>
        </w:rPr>
        <w:t>Ежемесячн</w:t>
      </w:r>
      <w:r>
        <w:rPr>
          <w:rFonts w:ascii="Times New Roman" w:hAnsi="Times New Roman"/>
          <w:color w:val="000000"/>
          <w:sz w:val="28"/>
        </w:rPr>
        <w:t>ая социальная выплата малоимущим семьям на ребенка (детей) от полутора до трех лет в размере 1 000,00 руб. выплачена 425 гражданам на сумму 1,3 млн. руб., что составляет 18% к 2022 году (1 100 граждан на сумму 7,0 млн. руб.).</w:t>
      </w:r>
    </w:p>
    <w:p w:rsidR="00000000" w:rsidRDefault="006A6DA1">
      <w:pPr>
        <w:ind w:firstLine="700"/>
        <w:jc w:val="both"/>
      </w:pPr>
      <w:r>
        <w:rPr>
          <w:rFonts w:ascii="Times New Roman" w:hAnsi="Times New Roman"/>
          <w:color w:val="000000"/>
          <w:sz w:val="28"/>
        </w:rPr>
        <w:t>Компенсационная выплата на воз</w:t>
      </w:r>
      <w:r>
        <w:rPr>
          <w:rFonts w:ascii="Times New Roman" w:hAnsi="Times New Roman"/>
          <w:color w:val="000000"/>
          <w:sz w:val="28"/>
        </w:rPr>
        <w:t>мещение затрат за оказанные областными и муниципальными физкультурно-спортивными организациями платные услуги по физической и (или) спортивной подготовке произведена 53 семьям, нуждающимся в социальной поддержке, воспитывающим детей в возрасте от 4 до 18 л</w:t>
      </w:r>
      <w:r>
        <w:rPr>
          <w:rFonts w:ascii="Times New Roman" w:hAnsi="Times New Roman"/>
          <w:color w:val="000000"/>
          <w:sz w:val="28"/>
        </w:rPr>
        <w:t>ет, на сумму 0,2 млн. руб., что соответствует 51,3% к уровню 2022 года.</w:t>
      </w:r>
    </w:p>
    <w:p w:rsidR="00000000" w:rsidRDefault="006A6DA1">
      <w:pPr>
        <w:ind w:firstLine="540"/>
        <w:jc w:val="both"/>
      </w:pPr>
      <w:r>
        <w:rPr>
          <w:rFonts w:ascii="Times New Roman" w:hAnsi="Times New Roman"/>
          <w:color w:val="000000"/>
          <w:sz w:val="28"/>
        </w:rPr>
        <w:t>На предоставление мер социальной поддержки многодетным семьям по оплате жилищно-коммунальных услуг, газификации жилья и подключению к системе водоснабжения израсходовано 150,8 млн. руб</w:t>
      </w:r>
      <w:r>
        <w:rPr>
          <w:rFonts w:ascii="Times New Roman" w:hAnsi="Times New Roman"/>
          <w:color w:val="000000"/>
          <w:sz w:val="28"/>
        </w:rPr>
        <w:t>., что составляет 108% к уровню 2022 года.</w:t>
      </w:r>
    </w:p>
    <w:p w:rsidR="00000000" w:rsidRDefault="006A6DA1">
      <w:pPr>
        <w:ind w:firstLine="540"/>
        <w:jc w:val="both"/>
      </w:pPr>
      <w:r>
        <w:rPr>
          <w:rFonts w:ascii="Times New Roman" w:hAnsi="Times New Roman"/>
          <w:color w:val="000000"/>
          <w:sz w:val="28"/>
        </w:rPr>
        <w:lastRenderedPageBreak/>
        <w:t>Затраты на оказание услуг по социальной реабилитации лиц, прошедших лечение от наркомании, составили 5,9 млн. руб.</w:t>
      </w:r>
    </w:p>
    <w:p w:rsidR="00000000" w:rsidRDefault="006A6DA1">
      <w:pPr>
        <w:ind w:firstLine="540"/>
        <w:jc w:val="both"/>
      </w:pPr>
      <w:r>
        <w:rPr>
          <w:rFonts w:ascii="Times New Roman" w:hAnsi="Times New Roman"/>
          <w:color w:val="000000"/>
          <w:sz w:val="28"/>
        </w:rPr>
        <w:t>В 2023 году за счет средств областного бюджета отдыхом и оздоровлением охвачены 4 638 детей, наход</w:t>
      </w:r>
      <w:r>
        <w:rPr>
          <w:rFonts w:ascii="Times New Roman" w:hAnsi="Times New Roman"/>
          <w:color w:val="000000"/>
          <w:sz w:val="28"/>
        </w:rPr>
        <w:t>ящихся в трудной жизненной ситуации, из них: 2 181 ребенок в РОЦ «Лесная сказка» (110,96 млн. руб.), в загородных лагерях Липецкой области 2 457 детей (66,92 млн.руб.).</w:t>
      </w:r>
    </w:p>
    <w:p w:rsidR="00000000" w:rsidRDefault="006A6DA1">
      <w:pPr>
        <w:ind w:firstLine="540"/>
        <w:jc w:val="both"/>
      </w:pPr>
      <w:r>
        <w:rPr>
          <w:rFonts w:ascii="Times New Roman" w:hAnsi="Times New Roman"/>
          <w:color w:val="000000"/>
          <w:sz w:val="28"/>
        </w:rPr>
        <w:t>В целях укрепления института семьи в отчетном году проведены следующие мероприятия:</w:t>
      </w:r>
    </w:p>
    <w:p w:rsidR="00000000" w:rsidRDefault="006A6DA1">
      <w:pPr>
        <w:ind w:firstLine="540"/>
        <w:jc w:val="both"/>
      </w:pPr>
      <w:r>
        <w:rPr>
          <w:rFonts w:ascii="Times New Roman" w:hAnsi="Times New Roman"/>
          <w:color w:val="000000"/>
          <w:sz w:val="28"/>
        </w:rPr>
        <w:t>- е</w:t>
      </w:r>
      <w:r>
        <w:rPr>
          <w:rFonts w:ascii="Times New Roman" w:hAnsi="Times New Roman"/>
          <w:color w:val="000000"/>
          <w:sz w:val="28"/>
        </w:rPr>
        <w:t>жегодный областной праздник многодетных семей, посвященный Международному Дню семьи. На мероприятии 25 многодетных семей поощрены единовременной премией в размере 100,0 тыс. руб.;</w:t>
      </w:r>
    </w:p>
    <w:p w:rsidR="00000000" w:rsidRDefault="006A6DA1">
      <w:pPr>
        <w:ind w:firstLine="700"/>
        <w:jc w:val="both"/>
      </w:pPr>
      <w:r>
        <w:rPr>
          <w:rFonts w:ascii="Times New Roman" w:hAnsi="Times New Roman"/>
          <w:color w:val="000000"/>
          <w:sz w:val="28"/>
        </w:rPr>
        <w:t xml:space="preserve">- ежегодный областной праздник, посвященный Всероссийскому Дню семьи, любви </w:t>
      </w:r>
      <w:r>
        <w:rPr>
          <w:rFonts w:ascii="Times New Roman" w:hAnsi="Times New Roman"/>
          <w:color w:val="000000"/>
          <w:sz w:val="28"/>
        </w:rPr>
        <w:t>и верности, на котором 30 лучшим семьям области были вручены медали «За любовь и верность» и ценные подарки;</w:t>
      </w:r>
    </w:p>
    <w:p w:rsidR="00000000" w:rsidRDefault="006A6DA1">
      <w:pPr>
        <w:ind w:firstLine="540"/>
        <w:jc w:val="both"/>
      </w:pPr>
      <w:r>
        <w:rPr>
          <w:rFonts w:ascii="Times New Roman" w:hAnsi="Times New Roman"/>
          <w:color w:val="000000"/>
          <w:sz w:val="28"/>
        </w:rPr>
        <w:t>- ежегодный областной праздник, посвященный Всероссийскому Дню Отца, с вручением 25 лучшим отцам области почетного знака Липецкой области «За верно</w:t>
      </w:r>
      <w:r>
        <w:rPr>
          <w:rFonts w:ascii="Times New Roman" w:hAnsi="Times New Roman"/>
          <w:color w:val="000000"/>
          <w:sz w:val="28"/>
        </w:rPr>
        <w:t>сть отцовскому долгу» и единовременной премии в размере 50,0 тыс. руб.;</w:t>
      </w:r>
    </w:p>
    <w:p w:rsidR="00000000" w:rsidRDefault="006A6DA1">
      <w:pPr>
        <w:ind w:firstLine="700"/>
        <w:jc w:val="both"/>
      </w:pPr>
      <w:r>
        <w:rPr>
          <w:rFonts w:ascii="Times New Roman" w:hAnsi="Times New Roman"/>
          <w:color w:val="000000"/>
          <w:sz w:val="28"/>
        </w:rPr>
        <w:t>- ежегодный областной праздник, посвященный Всероссийскому Дню Матери, на котором 25 лучших матерей были награждены почетным знаком Липецкой области «Слава Матери» и поощрены единоврем</w:t>
      </w:r>
      <w:r>
        <w:rPr>
          <w:rFonts w:ascii="Times New Roman" w:hAnsi="Times New Roman"/>
          <w:color w:val="000000"/>
          <w:sz w:val="28"/>
        </w:rPr>
        <w:t>енной премией в размере 50,0 руб.;</w:t>
      </w:r>
    </w:p>
    <w:p w:rsidR="00000000" w:rsidRDefault="006A6DA1">
      <w:pPr>
        <w:ind w:firstLine="700"/>
        <w:jc w:val="both"/>
      </w:pPr>
      <w:r>
        <w:rPr>
          <w:rFonts w:ascii="Times New Roman" w:hAnsi="Times New Roman"/>
          <w:color w:val="000000"/>
          <w:sz w:val="28"/>
        </w:rPr>
        <w:t>- подведены итоги публичного конкурса «Семья года». Победители и призеры конкурса (15 семей) награждены денежной премией.</w:t>
      </w:r>
    </w:p>
    <w:p w:rsidR="00000000" w:rsidRDefault="006A6DA1">
      <w:pPr>
        <w:ind w:firstLine="700"/>
        <w:jc w:val="both"/>
      </w:pPr>
      <w:r>
        <w:rPr>
          <w:rFonts w:ascii="Times New Roman" w:hAnsi="Times New Roman"/>
          <w:color w:val="000000"/>
          <w:sz w:val="28"/>
        </w:rPr>
        <w:t>Результат проведения активной семейно-демографической политики в Липецкой области - ежегодный устой</w:t>
      </w:r>
      <w:r>
        <w:rPr>
          <w:rFonts w:ascii="Times New Roman" w:hAnsi="Times New Roman"/>
          <w:color w:val="000000"/>
          <w:sz w:val="28"/>
        </w:rPr>
        <w:t>чивый рост количества многодетных семей и количества детей, воспитывающихся в этих семьях, в среднем на 6 процентов.</w:t>
      </w:r>
    </w:p>
    <w:p w:rsidR="00000000" w:rsidRDefault="006A6DA1">
      <w:pPr>
        <w:ind w:firstLine="540"/>
        <w:jc w:val="both"/>
      </w:pPr>
      <w:r>
        <w:rPr>
          <w:rFonts w:ascii="Times New Roman" w:hAnsi="Times New Roman"/>
          <w:color w:val="000000"/>
          <w:sz w:val="28"/>
        </w:rPr>
        <w:t>Для решения проблем социальной реабилитации несовершеннолетних, оказания помощи семьям с детьми и женщинам, попавшим в трудную жизненную си</w:t>
      </w:r>
      <w:r>
        <w:rPr>
          <w:rFonts w:ascii="Times New Roman" w:hAnsi="Times New Roman"/>
          <w:color w:val="000000"/>
          <w:sz w:val="28"/>
        </w:rPr>
        <w:t>туацию, в области функционирует ОБУ «Центр помощи семье и детям «Большая Медведица». В 2023 оду на содержание учреждения направлено 218,0 млн. руб.</w:t>
      </w:r>
      <w:r>
        <w:rPr>
          <w:rFonts w:ascii="Times New Roman" w:hAnsi="Times New Roman"/>
          <w:color w:val="000000"/>
          <w:sz w:val="25"/>
        </w:rPr>
        <w:t> </w:t>
      </w:r>
    </w:p>
    <w:p w:rsidR="00000000" w:rsidRDefault="006A6DA1">
      <w:pPr>
        <w:ind w:firstLine="540"/>
        <w:jc w:val="both"/>
      </w:pPr>
      <w:r>
        <w:rPr>
          <w:rFonts w:ascii="Times New Roman" w:hAnsi="Times New Roman"/>
          <w:color w:val="000000"/>
          <w:sz w:val="28"/>
        </w:rPr>
        <w:t>В целях реализации мероприятий подпрограммы «Улучшение демографической ситуации и положения семей с детьми»</w:t>
      </w:r>
      <w:r>
        <w:rPr>
          <w:rFonts w:ascii="Times New Roman" w:hAnsi="Times New Roman"/>
          <w:color w:val="000000"/>
          <w:sz w:val="28"/>
        </w:rPr>
        <w:t xml:space="preserve"> государственной программы Липецкой области «Социальная поддержка граждан, реализация семейно-демографической политики Липецкой области» в 2023 году реализован социальный проект по созданию условий для совершенствования системы профилактики безнадзорности </w:t>
      </w:r>
      <w:r>
        <w:rPr>
          <w:rFonts w:ascii="Times New Roman" w:hAnsi="Times New Roman"/>
          <w:color w:val="000000"/>
          <w:sz w:val="28"/>
        </w:rPr>
        <w:t>и правонарушений несовершеннолетних граждан, находящихся в трудной жизненной ситуации. В 2023 году были предоставлены услуги по профилактике безнадзорности и правонарушений 50 несовершеннолетним гражданам.</w:t>
      </w:r>
    </w:p>
    <w:p w:rsidR="00000000" w:rsidRDefault="006A6DA1">
      <w:pPr>
        <w:jc w:val="center"/>
      </w:pPr>
      <w:r>
        <w:rPr>
          <w:rFonts w:ascii="Times New Roman" w:hAnsi="Times New Roman"/>
          <w:b/>
          <w:color w:val="000000"/>
          <w:sz w:val="28"/>
        </w:rPr>
        <w:lastRenderedPageBreak/>
        <w:t> </w:t>
      </w:r>
    </w:p>
    <w:p w:rsidR="00000000" w:rsidRDefault="006A6DA1">
      <w:pPr>
        <w:jc w:val="center"/>
      </w:pPr>
      <w:r>
        <w:rPr>
          <w:rFonts w:ascii="Times New Roman" w:hAnsi="Times New Roman"/>
          <w:b/>
          <w:color w:val="000000"/>
          <w:sz w:val="28"/>
        </w:rPr>
        <w:t>Подпрограмма 6 «Доступная среда»</w:t>
      </w:r>
    </w:p>
    <w:p w:rsidR="00000000" w:rsidRDefault="006A6DA1">
      <w:pPr>
        <w:jc w:val="center"/>
      </w:pPr>
      <w:r>
        <w:rPr>
          <w:rFonts w:ascii="Times New Roman" w:hAnsi="Times New Roman"/>
          <w:b/>
          <w:color w:val="000000"/>
          <w:sz w:val="28"/>
        </w:rPr>
        <w:t>Подпрограмма 8.</w:t>
      </w:r>
      <w:r>
        <w:rPr>
          <w:rFonts w:ascii="Times New Roman" w:hAnsi="Times New Roman"/>
          <w:b/>
          <w:color w:val="000000"/>
          <w:sz w:val="28"/>
        </w:rPr>
        <w:t xml:space="preserve"> «Формирование системы комплексной реабилитации и абилитации инвалидов, в том числе детей-инвалидов в Липецкой области»</w:t>
      </w:r>
    </w:p>
    <w:p w:rsidR="00000000" w:rsidRDefault="006A6DA1">
      <w:pPr>
        <w:ind w:firstLine="540"/>
        <w:jc w:val="both"/>
      </w:pPr>
      <w:r>
        <w:rPr>
          <w:rFonts w:ascii="Times New Roman" w:hAnsi="Times New Roman"/>
          <w:color w:val="000000"/>
          <w:sz w:val="28"/>
        </w:rPr>
        <w:t> В 2023 году на реализацию мероприятий подпрограмм управлением социальной политики из областного бюджета направлено 61,8 млн.руб.</w:t>
      </w:r>
    </w:p>
    <w:p w:rsidR="00000000" w:rsidRDefault="006A6DA1">
      <w:pPr>
        <w:ind w:firstLine="540"/>
        <w:jc w:val="both"/>
      </w:pPr>
      <w:r>
        <w:rPr>
          <w:rFonts w:ascii="Times New Roman" w:hAnsi="Times New Roman"/>
          <w:color w:val="000000"/>
          <w:sz w:val="28"/>
        </w:rPr>
        <w:t>В тече</w:t>
      </w:r>
      <w:r>
        <w:rPr>
          <w:rFonts w:ascii="Times New Roman" w:hAnsi="Times New Roman"/>
          <w:color w:val="000000"/>
          <w:sz w:val="28"/>
        </w:rPr>
        <w:t xml:space="preserve">ние 2023 года управлением реализовывались следующие социальные проекты: </w:t>
      </w:r>
    </w:p>
    <w:p w:rsidR="00000000" w:rsidRDefault="006A6DA1">
      <w:pPr>
        <w:ind w:firstLine="540"/>
        <w:jc w:val="both"/>
      </w:pPr>
      <w:r>
        <w:rPr>
          <w:rFonts w:ascii="Times New Roman" w:hAnsi="Times New Roman"/>
          <w:color w:val="000000"/>
          <w:sz w:val="28"/>
        </w:rPr>
        <w:t>- социальный проект, направленный на поддержку деятельности коллективов инклюзивного танца. В рамках реализации социального проекта в коллективе инклюзивного танца занималось 80 инвал</w:t>
      </w:r>
      <w:r>
        <w:rPr>
          <w:rFonts w:ascii="Times New Roman" w:hAnsi="Times New Roman"/>
          <w:color w:val="000000"/>
          <w:sz w:val="28"/>
        </w:rPr>
        <w:t>идов с нарушением слуха, заболеваниями опорно-двигательного аппарата (в том числе инвалиды-колясочники), дети-инвалиды с расстройствами аутистического спектра;</w:t>
      </w:r>
    </w:p>
    <w:p w:rsidR="00000000" w:rsidRDefault="006A6DA1">
      <w:pPr>
        <w:ind w:firstLine="540"/>
        <w:jc w:val="both"/>
      </w:pPr>
      <w:r>
        <w:rPr>
          <w:rFonts w:ascii="Times New Roman" w:hAnsi="Times New Roman"/>
          <w:color w:val="000000"/>
          <w:sz w:val="28"/>
        </w:rPr>
        <w:t>- социальный проект по социальной адаптации инвалидов посредством проведения досуговых и спортив</w:t>
      </w:r>
      <w:r>
        <w:rPr>
          <w:rFonts w:ascii="Times New Roman" w:hAnsi="Times New Roman"/>
          <w:color w:val="000000"/>
          <w:sz w:val="28"/>
        </w:rPr>
        <w:t xml:space="preserve">ных мероприятий по рыбной ловле. За 2023 год инвалиды получили 800 бесплатных путевок на рыбную ловлю; </w:t>
      </w:r>
    </w:p>
    <w:p w:rsidR="00000000" w:rsidRDefault="006A6DA1">
      <w:pPr>
        <w:ind w:firstLine="540"/>
        <w:jc w:val="both"/>
      </w:pPr>
      <w:r>
        <w:rPr>
          <w:rFonts w:ascii="Times New Roman" w:hAnsi="Times New Roman"/>
          <w:color w:val="000000"/>
          <w:sz w:val="28"/>
        </w:rPr>
        <w:t> </w:t>
      </w:r>
    </w:p>
    <w:p w:rsidR="00000000" w:rsidRDefault="006A6DA1">
      <w:pPr>
        <w:ind w:firstLine="540"/>
        <w:jc w:val="both"/>
      </w:pPr>
      <w:r>
        <w:rPr>
          <w:rFonts w:ascii="Times New Roman" w:hAnsi="Times New Roman"/>
          <w:color w:val="000000"/>
          <w:sz w:val="28"/>
        </w:rPr>
        <w:t>- предоставлена субсидия на проведение мероприятий по реабилитации инвалидов и ветеранов войны и военной службы. В течение 2023 года за счет средств о</w:t>
      </w:r>
      <w:r>
        <w:rPr>
          <w:rFonts w:ascii="Times New Roman" w:hAnsi="Times New Roman"/>
          <w:color w:val="000000"/>
          <w:sz w:val="28"/>
        </w:rPr>
        <w:t>бластной субсидии 114 инвалидам войны и военной службы предоставлены услуги по социальной адаптации.</w:t>
      </w:r>
    </w:p>
    <w:p w:rsidR="00000000" w:rsidRDefault="006A6DA1">
      <w:pPr>
        <w:ind w:firstLine="540"/>
        <w:jc w:val="both"/>
      </w:pPr>
      <w:r>
        <w:rPr>
          <w:rFonts w:ascii="Times New Roman" w:hAnsi="Times New Roman"/>
          <w:color w:val="000000"/>
          <w:sz w:val="28"/>
        </w:rPr>
        <w:t>- социальный проект по реабилитации детей, перенесших гематологические и онкологические заболевания, детей-инвалидов. В рамках проекта 51 ребенок после выш</w:t>
      </w:r>
      <w:r>
        <w:rPr>
          <w:rFonts w:ascii="Times New Roman" w:hAnsi="Times New Roman"/>
          <w:color w:val="000000"/>
          <w:sz w:val="28"/>
        </w:rPr>
        <w:t>еназванных заболеваний получил реабилитационные услуги.</w:t>
      </w:r>
    </w:p>
    <w:p w:rsidR="00000000" w:rsidRDefault="006A6DA1">
      <w:pPr>
        <w:ind w:firstLine="540"/>
        <w:jc w:val="both"/>
      </w:pPr>
      <w:r>
        <w:rPr>
          <w:rFonts w:ascii="Times New Roman" w:hAnsi="Times New Roman"/>
          <w:color w:val="000000"/>
          <w:sz w:val="28"/>
        </w:rPr>
        <w:t>- социальный проект, направленный на организацию социально-реабилитационной работы с детьми с ментальной инвалидностью, воспитывающимися в семьях. Проект позволил организовать предоставление реабилита</w:t>
      </w:r>
      <w:r>
        <w:rPr>
          <w:rFonts w:ascii="Times New Roman" w:hAnsi="Times New Roman"/>
          <w:color w:val="000000"/>
          <w:sz w:val="28"/>
        </w:rPr>
        <w:t>ционных услуг для 70 детей с ментальной инвалидностью.</w:t>
      </w:r>
    </w:p>
    <w:p w:rsidR="00000000" w:rsidRDefault="006A6DA1">
      <w:pPr>
        <w:ind w:firstLine="540"/>
        <w:jc w:val="both"/>
      </w:pPr>
      <w:r>
        <w:rPr>
          <w:rFonts w:ascii="Times New Roman" w:hAnsi="Times New Roman"/>
          <w:color w:val="000000"/>
          <w:sz w:val="28"/>
        </w:rPr>
        <w:t>- социальный проект, направленный на оказание услуг по сопровождаемому проживанию инвалидов. Услугами сопровождаемого проживания были охвачены 24 инвалида старше 18 лет.</w:t>
      </w:r>
    </w:p>
    <w:p w:rsidR="00000000" w:rsidRDefault="006A6DA1">
      <w:pPr>
        <w:ind w:firstLine="540"/>
        <w:jc w:val="both"/>
      </w:pPr>
      <w:r>
        <w:rPr>
          <w:rFonts w:ascii="Times New Roman" w:hAnsi="Times New Roman"/>
          <w:color w:val="000000"/>
          <w:sz w:val="28"/>
        </w:rPr>
        <w:t>- социальный проект по социокул</w:t>
      </w:r>
      <w:r>
        <w:rPr>
          <w:rFonts w:ascii="Times New Roman" w:hAnsi="Times New Roman"/>
          <w:color w:val="000000"/>
          <w:sz w:val="28"/>
        </w:rPr>
        <w:t>ьтурной реабилитации инвалидов, в том числе детей-инвалидов, посредством проведения культурно-массовых мероприятий, в 2023 году 780 инвалидов получили услуги по социокультурной реабилитации;</w:t>
      </w:r>
    </w:p>
    <w:p w:rsidR="00000000" w:rsidRDefault="006A6DA1">
      <w:pPr>
        <w:ind w:firstLine="540"/>
        <w:jc w:val="both"/>
      </w:pPr>
      <w:r>
        <w:rPr>
          <w:rFonts w:ascii="Times New Roman" w:hAnsi="Times New Roman"/>
          <w:color w:val="000000"/>
          <w:sz w:val="28"/>
        </w:rPr>
        <w:t>- социальный проект по реабилитации инвалидов по зрению. В 2023 г</w:t>
      </w:r>
      <w:r>
        <w:rPr>
          <w:rFonts w:ascii="Times New Roman" w:hAnsi="Times New Roman"/>
          <w:color w:val="000000"/>
          <w:sz w:val="28"/>
        </w:rPr>
        <w:t>оду  261 инвалид получил реабилитационные услуги.</w:t>
      </w:r>
    </w:p>
    <w:p w:rsidR="00000000" w:rsidRDefault="006A6DA1">
      <w:pPr>
        <w:ind w:firstLine="540"/>
        <w:jc w:val="both"/>
      </w:pPr>
      <w:r>
        <w:rPr>
          <w:rFonts w:ascii="Times New Roman" w:hAnsi="Times New Roman"/>
          <w:color w:val="000000"/>
          <w:sz w:val="28"/>
        </w:rPr>
        <w:t>       - социальный проект по интеграции инвалидов по слуху в современное общество. В 2023 году реабилитационные услуги получили 76 инвалидов.</w:t>
      </w:r>
    </w:p>
    <w:p w:rsidR="00000000" w:rsidRDefault="006A6DA1">
      <w:pPr>
        <w:ind w:firstLine="540"/>
        <w:jc w:val="both"/>
      </w:pPr>
      <w:r>
        <w:rPr>
          <w:rFonts w:ascii="Times New Roman" w:hAnsi="Times New Roman"/>
          <w:color w:val="000000"/>
          <w:sz w:val="28"/>
          <w:shd w:val="clear" w:color="auto" w:fill="FFFF00"/>
        </w:rPr>
        <w:t> </w:t>
      </w:r>
    </w:p>
    <w:p w:rsidR="00000000" w:rsidRDefault="006A6DA1">
      <w:pPr>
        <w:ind w:firstLine="540"/>
        <w:jc w:val="both"/>
      </w:pPr>
      <w:r>
        <w:rPr>
          <w:rFonts w:ascii="Times New Roman" w:hAnsi="Times New Roman"/>
          <w:b/>
          <w:color w:val="000000"/>
          <w:sz w:val="28"/>
        </w:rPr>
        <w:lastRenderedPageBreak/>
        <w:t> В целях повышения качества предоставляемых услуг реабилитаци</w:t>
      </w:r>
      <w:r>
        <w:rPr>
          <w:rFonts w:ascii="Times New Roman" w:hAnsi="Times New Roman"/>
          <w:b/>
          <w:color w:val="000000"/>
          <w:sz w:val="28"/>
        </w:rPr>
        <w:t>онных услуг</w:t>
      </w:r>
      <w:r>
        <w:rPr>
          <w:rFonts w:eastAsia="Calibri" w:cs="Calibri"/>
          <w:b/>
          <w:color w:val="000000"/>
        </w:rPr>
        <w:t xml:space="preserve"> </w:t>
      </w:r>
      <w:r>
        <w:rPr>
          <w:rFonts w:ascii="Times New Roman" w:hAnsi="Times New Roman"/>
          <w:b/>
          <w:color w:val="000000"/>
          <w:sz w:val="28"/>
        </w:rPr>
        <w:t>осуществлялось приобретение реабилитационного оборудования (КБК 016 1006 0180409000 612):</w:t>
      </w:r>
    </w:p>
    <w:p w:rsidR="00000000" w:rsidRDefault="006A6DA1">
      <w:pPr>
        <w:ind w:firstLine="540"/>
        <w:jc w:val="both"/>
      </w:pPr>
      <w:r>
        <w:rPr>
          <w:rFonts w:ascii="Times New Roman" w:hAnsi="Times New Roman"/>
          <w:color w:val="000000"/>
          <w:sz w:val="28"/>
        </w:rPr>
        <w:t xml:space="preserve">Осуществлялось приобретение реабилитационного оборудования </w:t>
      </w:r>
      <w:r>
        <w:rPr>
          <w:rFonts w:ascii="Times New Roman" w:hAnsi="Times New Roman"/>
          <w:b/>
          <w:color w:val="000000"/>
          <w:sz w:val="28"/>
        </w:rPr>
        <w:t>для отделений комплексной реабилитации инвалидов и детей-инвалидов.</w:t>
      </w:r>
    </w:p>
    <w:p w:rsidR="00000000" w:rsidRDefault="006A6DA1">
      <w:pPr>
        <w:ind w:firstLine="540"/>
        <w:jc w:val="both"/>
      </w:pPr>
      <w:r>
        <w:rPr>
          <w:rFonts w:ascii="Times New Roman" w:hAnsi="Times New Roman"/>
          <w:color w:val="000000"/>
          <w:sz w:val="28"/>
        </w:rPr>
        <w:t>Филиал №2 по Грязинскому ра</w:t>
      </w:r>
      <w:r>
        <w:rPr>
          <w:rFonts w:ascii="Times New Roman" w:hAnsi="Times New Roman"/>
          <w:color w:val="000000"/>
          <w:sz w:val="28"/>
        </w:rPr>
        <w:t>йону ОБУ «Центр социальной защиты населения Липецкой области»: сухой бассейн, сенсорный уголок, стол для механотерапии, беговая дорожка, велотренажер, гребной тренажер, стол психолога-дефектолога, детский спортивный комплекс для занятий физической культуро</w:t>
      </w:r>
      <w:r>
        <w:rPr>
          <w:rFonts w:ascii="Times New Roman" w:hAnsi="Times New Roman"/>
          <w:color w:val="000000"/>
          <w:sz w:val="28"/>
        </w:rPr>
        <w:t>й, шведская стенка, логопедическое интерактивное зеркало, аппаратно-программный комплекс биологической обратной связи и другое.</w:t>
      </w:r>
    </w:p>
    <w:p w:rsidR="00000000" w:rsidRDefault="006A6DA1">
      <w:pPr>
        <w:ind w:firstLine="540"/>
        <w:jc w:val="both"/>
      </w:pPr>
      <w:r>
        <w:rPr>
          <w:rFonts w:ascii="Times New Roman" w:hAnsi="Times New Roman"/>
          <w:color w:val="000000"/>
          <w:sz w:val="28"/>
        </w:rPr>
        <w:t>Филиал №4 по Добринскому району ОБУ «Центр социальной защиты населения Липецкой области»: оборудование для сенсорной комнаты, бе</w:t>
      </w:r>
      <w:r>
        <w:rPr>
          <w:rFonts w:ascii="Times New Roman" w:hAnsi="Times New Roman"/>
          <w:color w:val="000000"/>
          <w:sz w:val="28"/>
        </w:rPr>
        <w:t>говая дорожка, стол психолога-дефектолога, детский спортивный комплекс для занятий физической культурой, комплекты мягких модулей и другое.</w:t>
      </w:r>
    </w:p>
    <w:p w:rsidR="00000000" w:rsidRDefault="006A6DA1">
      <w:pPr>
        <w:ind w:firstLine="540"/>
        <w:jc w:val="both"/>
      </w:pPr>
      <w:r>
        <w:rPr>
          <w:rFonts w:ascii="Times New Roman" w:hAnsi="Times New Roman"/>
          <w:color w:val="000000"/>
          <w:sz w:val="28"/>
        </w:rPr>
        <w:t xml:space="preserve">Филиал №8 по Задонскому району ОБУ «Центр социальной защиты населения Липецкой области»: оборудование для сенсорной </w:t>
      </w:r>
      <w:r>
        <w:rPr>
          <w:rFonts w:ascii="Times New Roman" w:hAnsi="Times New Roman"/>
          <w:color w:val="000000"/>
          <w:sz w:val="28"/>
        </w:rPr>
        <w:t>комнаты, сундук логопеда, набор детской мебели, стол для механотерапии, беговая дорожка, велотренажер, гребной тренажер, стол психолога-дефектолога, комплекты мягких модулей, детский спортивный комплекс для занятий физической культурой, дорожка беговая дет</w:t>
      </w:r>
      <w:r>
        <w:rPr>
          <w:rFonts w:ascii="Times New Roman" w:hAnsi="Times New Roman"/>
          <w:color w:val="000000"/>
          <w:sz w:val="28"/>
        </w:rPr>
        <w:t>ская, детский велотренажер, шведская стенка, аппаратно-программный комплекс биологической обратной связи и другое.</w:t>
      </w:r>
    </w:p>
    <w:p w:rsidR="00000000" w:rsidRDefault="006A6DA1">
      <w:pPr>
        <w:ind w:firstLine="540"/>
        <w:jc w:val="both"/>
      </w:pPr>
      <w:r>
        <w:rPr>
          <w:rFonts w:ascii="Times New Roman" w:hAnsi="Times New Roman"/>
          <w:color w:val="000000"/>
          <w:sz w:val="28"/>
        </w:rPr>
        <w:t>Филиал №11 по Лебедянскому району ОБУ «Центр социальной защиты населения Липецкой области»: оборудование для сенсорной комнаты, сундук логопе</w:t>
      </w:r>
      <w:r>
        <w:rPr>
          <w:rFonts w:ascii="Times New Roman" w:hAnsi="Times New Roman"/>
          <w:color w:val="000000"/>
          <w:sz w:val="28"/>
        </w:rPr>
        <w:t xml:space="preserve">да, набор детской мебели, стол для механотерапии, дорожка беговая, велотренажер, гребной тренажер, тренажер для разработки нижних конечностей, тренажер для укрепления позвоночника, стол психолога-дефектолога, дорожка беговая детская, детский велотренажер, </w:t>
      </w:r>
      <w:r>
        <w:rPr>
          <w:rFonts w:ascii="Times New Roman" w:hAnsi="Times New Roman"/>
          <w:color w:val="000000"/>
          <w:sz w:val="28"/>
        </w:rPr>
        <w:t>шведская стенка, аппаратно-программный комплекс биологической обратной связи, логопедическое интерактивное зеркало и другое.</w:t>
      </w:r>
    </w:p>
    <w:p w:rsidR="00000000" w:rsidRDefault="006A6DA1">
      <w:pPr>
        <w:ind w:firstLine="540"/>
        <w:jc w:val="both"/>
      </w:pPr>
      <w:r>
        <w:rPr>
          <w:rFonts w:ascii="Times New Roman" w:hAnsi="Times New Roman"/>
          <w:color w:val="000000"/>
          <w:sz w:val="28"/>
        </w:rPr>
        <w:t>Филиал №18 по Чаплыгинскому району ОБУ «Центр социальной защиты населения Липецкой области»: оборудование для сенсорной комнаты, су</w:t>
      </w:r>
      <w:r>
        <w:rPr>
          <w:rFonts w:ascii="Times New Roman" w:hAnsi="Times New Roman"/>
          <w:color w:val="000000"/>
          <w:sz w:val="28"/>
        </w:rPr>
        <w:t>ндук логопеда, набор детской мебели, стол для механотерапии, беговая дорожка, велотренажер рычажный, велотренажер, гребной тренажер, тренажер для разработки нижних конечностей, тренажер для укрепления позвоночника, стол психолога-дефектолога, комплекты мяг</w:t>
      </w:r>
      <w:r>
        <w:rPr>
          <w:rFonts w:ascii="Times New Roman" w:hAnsi="Times New Roman"/>
          <w:color w:val="000000"/>
          <w:sz w:val="28"/>
        </w:rPr>
        <w:t>ких модулей, детский спортивный комплекс для занятий физической культурой, детский велотренажер, шведская стенка, аппаратно-программный комплекс биологической обратной связи, логопедическое интерактивное зеркало и другое.</w:t>
      </w:r>
    </w:p>
    <w:p w:rsidR="00000000" w:rsidRDefault="006A6DA1">
      <w:pPr>
        <w:ind w:firstLine="540"/>
        <w:jc w:val="both"/>
      </w:pPr>
      <w:r>
        <w:rPr>
          <w:rFonts w:ascii="Times New Roman" w:hAnsi="Times New Roman"/>
          <w:color w:val="000000"/>
          <w:sz w:val="28"/>
        </w:rPr>
        <w:t xml:space="preserve">Филиал №19 по г. Ельцу ОБУ «Центр </w:t>
      </w:r>
      <w:r>
        <w:rPr>
          <w:rFonts w:ascii="Times New Roman" w:hAnsi="Times New Roman"/>
          <w:color w:val="000000"/>
          <w:sz w:val="28"/>
        </w:rPr>
        <w:t xml:space="preserve">социальной защиты населения Липецкой области»: аппаратно-программный комплекс биологической </w:t>
      </w:r>
      <w:r>
        <w:rPr>
          <w:rFonts w:ascii="Times New Roman" w:hAnsi="Times New Roman"/>
          <w:color w:val="000000"/>
          <w:sz w:val="28"/>
        </w:rPr>
        <w:lastRenderedPageBreak/>
        <w:t>обратной связи, сенсорный уголок, кресло-коляска, столик для приема пищи на кресле-коляске, беговая дорожка и другое.</w:t>
      </w:r>
    </w:p>
    <w:p w:rsidR="00000000" w:rsidRDefault="006A6DA1">
      <w:pPr>
        <w:ind w:firstLine="540"/>
        <w:jc w:val="both"/>
      </w:pPr>
      <w:r>
        <w:rPr>
          <w:rFonts w:ascii="Times New Roman" w:hAnsi="Times New Roman"/>
          <w:color w:val="000000"/>
          <w:sz w:val="28"/>
        </w:rPr>
        <w:t> </w:t>
      </w:r>
    </w:p>
    <w:p w:rsidR="00000000" w:rsidRDefault="006A6DA1">
      <w:pPr>
        <w:ind w:firstLine="540"/>
        <w:jc w:val="both"/>
      </w:pPr>
      <w:r>
        <w:rPr>
          <w:rFonts w:ascii="Times New Roman" w:hAnsi="Times New Roman"/>
          <w:color w:val="000000"/>
          <w:sz w:val="28"/>
        </w:rPr>
        <w:t xml:space="preserve">Также, осуществлялось приобретение мебели и </w:t>
      </w:r>
      <w:r>
        <w:rPr>
          <w:rFonts w:ascii="Times New Roman" w:hAnsi="Times New Roman"/>
          <w:color w:val="000000"/>
          <w:sz w:val="28"/>
        </w:rPr>
        <w:t>бытовой техники д</w:t>
      </w:r>
      <w:r>
        <w:rPr>
          <w:rFonts w:ascii="Times New Roman" w:hAnsi="Times New Roman"/>
          <w:b/>
          <w:color w:val="000000"/>
          <w:sz w:val="28"/>
        </w:rPr>
        <w:t>ля организации сопровождаемого проживания инвалидов</w:t>
      </w:r>
      <w:r>
        <w:rPr>
          <w:rFonts w:ascii="Times New Roman" w:hAnsi="Times New Roman"/>
          <w:color w:val="000000"/>
          <w:sz w:val="28"/>
        </w:rPr>
        <w:t>, в том числе в жилых помещений, в которых организован постоянный этап сопровождаемого проживания инвалидов в малых группах для ОБУ «Центр социальной защиты населения Липецкой области» фил</w:t>
      </w:r>
      <w:r>
        <w:rPr>
          <w:rFonts w:ascii="Times New Roman" w:hAnsi="Times New Roman"/>
          <w:color w:val="000000"/>
          <w:sz w:val="28"/>
        </w:rPr>
        <w:t>иал № 19 по г. Ельцу (отделение комплексной реабилитации): бытовая техника, гладильная доска, электрическая варочная панель, холодильник, посудомоечная машина, стиральная машина, мебель.</w:t>
      </w:r>
    </w:p>
    <w:p w:rsidR="00000000" w:rsidRDefault="006A6DA1">
      <w:pPr>
        <w:ind w:firstLine="540"/>
        <w:jc w:val="both"/>
      </w:pPr>
      <w:r>
        <w:rPr>
          <w:rFonts w:ascii="Times New Roman" w:hAnsi="Times New Roman"/>
          <w:color w:val="000000"/>
          <w:sz w:val="28"/>
        </w:rPr>
        <w:t>Осуществлялось приобретение реабилитационного оборудования д</w:t>
      </w:r>
      <w:r>
        <w:rPr>
          <w:rFonts w:ascii="Times New Roman" w:hAnsi="Times New Roman"/>
          <w:b/>
          <w:color w:val="000000"/>
          <w:sz w:val="28"/>
        </w:rPr>
        <w:t>ля органи</w:t>
      </w:r>
      <w:r>
        <w:rPr>
          <w:rFonts w:ascii="Times New Roman" w:hAnsi="Times New Roman"/>
          <w:b/>
          <w:color w:val="000000"/>
          <w:sz w:val="28"/>
        </w:rPr>
        <w:t>заций, осуществляющих социальную реабилитацию инвалидов и детей-инвалидов.</w:t>
      </w:r>
    </w:p>
    <w:p w:rsidR="00000000" w:rsidRDefault="006A6DA1">
      <w:pPr>
        <w:ind w:firstLine="540"/>
        <w:jc w:val="both"/>
      </w:pPr>
      <w:r>
        <w:rPr>
          <w:rFonts w:ascii="Times New Roman" w:hAnsi="Times New Roman"/>
          <w:color w:val="000000"/>
          <w:sz w:val="28"/>
        </w:rPr>
        <w:t xml:space="preserve">Для филиала «Введенский» ОБУ «Геронтологический центр Липецкой области» приобретено оборудование: раскладной столик для приема пищи в кровати - 29 шт., массажная кушетка (массажный </w:t>
      </w:r>
      <w:r>
        <w:rPr>
          <w:rFonts w:ascii="Times New Roman" w:hAnsi="Times New Roman"/>
          <w:color w:val="000000"/>
          <w:sz w:val="28"/>
        </w:rPr>
        <w:t>стол с электроприводом) - 1 шт., подушка/сиденье, предупреждающая пролежни - 7 шт., умывальник передвижной - 3 шт., вспомогательные средства для педикюра и маникюра (кусачки педикюрные) - 2 шт., вешалка для верхней одежды для инвалидов с нарушением функции</w:t>
      </w:r>
      <w:r>
        <w:rPr>
          <w:rFonts w:ascii="Times New Roman" w:hAnsi="Times New Roman"/>
          <w:color w:val="000000"/>
          <w:sz w:val="28"/>
        </w:rPr>
        <w:t xml:space="preserve"> верхних конечностей, поручень для перемещения с кресла-коляски, вспомогательные средства для сушки белья (сушилка для белья), подушка, предупреждающая пролежни - 3 шт., вспомогательные средства для мытья головы (ванночка для мытья головы лежачих больных),</w:t>
      </w:r>
      <w:r>
        <w:rPr>
          <w:rFonts w:ascii="Times New Roman" w:hAnsi="Times New Roman"/>
          <w:color w:val="000000"/>
          <w:sz w:val="28"/>
        </w:rPr>
        <w:t xml:space="preserve"> набор массажных валиков, зеркало для ухода за лицом (зеркало поворотное для инвалида), подставка для книг, керновый нож, вспомогательное средство для надевания носков и колготок, доска для письма, черчения, рисования - 2 шт.</w:t>
      </w:r>
    </w:p>
    <w:p w:rsidR="00000000" w:rsidRDefault="006A6DA1">
      <w:pPr>
        <w:ind w:firstLine="540"/>
        <w:jc w:val="both"/>
      </w:pPr>
      <w:r>
        <w:rPr>
          <w:rFonts w:ascii="Times New Roman" w:hAnsi="Times New Roman"/>
          <w:color w:val="000000"/>
          <w:sz w:val="28"/>
        </w:rPr>
        <w:t xml:space="preserve">Для филиала «Александровский» </w:t>
      </w:r>
      <w:r>
        <w:rPr>
          <w:rFonts w:ascii="Times New Roman" w:hAnsi="Times New Roman"/>
          <w:color w:val="000000"/>
          <w:sz w:val="28"/>
        </w:rPr>
        <w:t>ОБУ «Елецкий дом-интернат, предназначенный для граждан, имеющих психические расстройства» приобретено оборудование: автоматизированное рабочее место (системный блок, монитор, клавиатура, мышь компьютерная), жилой модуль «Кухня», панель варочная электрическ</w:t>
      </w:r>
      <w:r>
        <w:rPr>
          <w:rFonts w:ascii="Times New Roman" w:hAnsi="Times New Roman"/>
          <w:color w:val="000000"/>
          <w:sz w:val="28"/>
        </w:rPr>
        <w:t>ая, микроволновая печь, чайник электрический, сковорода, кастрюля, набор столовых приборов на 6 персон.</w:t>
      </w:r>
    </w:p>
    <w:p w:rsidR="00000000" w:rsidRDefault="006A6DA1">
      <w:pPr>
        <w:ind w:firstLine="540"/>
        <w:jc w:val="both"/>
      </w:pPr>
      <w:r>
        <w:rPr>
          <w:rFonts w:ascii="Times New Roman" w:hAnsi="Times New Roman"/>
          <w:color w:val="000000"/>
          <w:sz w:val="28"/>
        </w:rPr>
        <w:t>Для филиала «Верхне-Матренский» ОБУ "Чаплыгинский дом-интернат, предназначенный для граждан, имеющих психические расстройства" приобретено оборудование:</w:t>
      </w:r>
      <w:r>
        <w:rPr>
          <w:rFonts w:ascii="Times New Roman" w:hAnsi="Times New Roman"/>
          <w:color w:val="000000"/>
          <w:sz w:val="28"/>
        </w:rPr>
        <w:t xml:space="preserve"> кровать функциональная - 5 шт., прикроватный столик -15 шт., подъемник для ванн электрический - 1 шт.</w:t>
      </w:r>
    </w:p>
    <w:p w:rsidR="00000000" w:rsidRDefault="006A6DA1">
      <w:pPr>
        <w:ind w:firstLine="540"/>
        <w:jc w:val="both"/>
      </w:pPr>
      <w:r>
        <w:rPr>
          <w:rFonts w:ascii="Times New Roman" w:hAnsi="Times New Roman"/>
          <w:color w:val="000000"/>
          <w:sz w:val="28"/>
        </w:rPr>
        <w:t>Для ОГБУ «Елецкий дом-интернат для престарелых и инвалидов» приобретено оборудование: дорожка беговая электрическая, комплекс тренажерный многофункционал</w:t>
      </w:r>
      <w:r>
        <w:rPr>
          <w:rFonts w:ascii="Times New Roman" w:hAnsi="Times New Roman"/>
          <w:color w:val="000000"/>
          <w:sz w:val="28"/>
        </w:rPr>
        <w:t xml:space="preserve">ьный, спортивная коляска для танцев Tango, противопролежневый матрас с компрессором, интерактивная панель, шведская стенка с опциями, стол массажный МедИнжиниринг, противопролежневый </w:t>
      </w:r>
      <w:r>
        <w:rPr>
          <w:rFonts w:ascii="Times New Roman" w:hAnsi="Times New Roman"/>
          <w:color w:val="000000"/>
          <w:sz w:val="28"/>
        </w:rPr>
        <w:lastRenderedPageBreak/>
        <w:t>матрас с компрессором, игровой набор «Дары Фребеля» с методическими пособ</w:t>
      </w:r>
      <w:r>
        <w:rPr>
          <w:rFonts w:ascii="Times New Roman" w:hAnsi="Times New Roman"/>
          <w:color w:val="000000"/>
          <w:sz w:val="28"/>
        </w:rPr>
        <w:t>иями.</w:t>
      </w:r>
    </w:p>
    <w:p w:rsidR="00000000" w:rsidRDefault="006A6DA1">
      <w:pPr>
        <w:ind w:firstLine="540"/>
        <w:jc w:val="both"/>
      </w:pPr>
      <w:r>
        <w:rPr>
          <w:rFonts w:ascii="Times New Roman" w:hAnsi="Times New Roman"/>
          <w:color w:val="000000"/>
          <w:sz w:val="28"/>
        </w:rPr>
        <w:t> </w:t>
      </w:r>
    </w:p>
    <w:p w:rsidR="00000000" w:rsidRDefault="006A6DA1">
      <w:pPr>
        <w:ind w:firstLine="540"/>
        <w:jc w:val="both"/>
      </w:pPr>
      <w:r>
        <w:rPr>
          <w:rFonts w:ascii="Times New Roman" w:hAnsi="Times New Roman"/>
          <w:color w:val="000000"/>
          <w:sz w:val="28"/>
        </w:rPr>
        <w:t>Кроме этого, приобретены наиболее востребованные средства реабилитации для пункта проката ТСР, созданного при ОБУ «Центр социальной защиты населения Липецкой области»: тренажеры - для разработки пальцев руки - 2 шт., для разработки кисти и локтевог</w:t>
      </w:r>
      <w:r>
        <w:rPr>
          <w:rFonts w:ascii="Times New Roman" w:hAnsi="Times New Roman"/>
          <w:color w:val="000000"/>
          <w:sz w:val="28"/>
        </w:rPr>
        <w:t>о сустава - 2 шт., педальный тренажер складной с счетчиком калорий (механический) - 3 шт., простой педальный тренажер с электродвигателем, ротационный тренажер для пронации и супинации кисти руки, реабилитационный тренажер степпер, мини-степпер с эспандера</w:t>
      </w:r>
      <w:r>
        <w:rPr>
          <w:rFonts w:ascii="Times New Roman" w:hAnsi="Times New Roman"/>
          <w:color w:val="000000"/>
          <w:sz w:val="28"/>
        </w:rPr>
        <w:t>ми - 3 шт., степпер детский - 3 шт.; детское подъемное устройство для ванной; кровать медицинская функциональная механическая - 6 шт.; костыль подколенный - 4 шт.; ходунки «Я шагаю», ходунки-роллаторы для детей - 2 шт.</w:t>
      </w:r>
    </w:p>
    <w:p w:rsidR="00000000" w:rsidRDefault="006A6DA1">
      <w:pPr>
        <w:ind w:firstLine="540"/>
        <w:jc w:val="both"/>
      </w:pPr>
      <w:r>
        <w:rPr>
          <w:rFonts w:ascii="Times New Roman" w:hAnsi="Times New Roman"/>
          <w:color w:val="000000"/>
          <w:sz w:val="28"/>
        </w:rPr>
        <w:t xml:space="preserve">В течение года прошли </w:t>
      </w:r>
      <w:r>
        <w:rPr>
          <w:rFonts w:ascii="Times New Roman" w:hAnsi="Times New Roman"/>
          <w:b/>
          <w:color w:val="000000"/>
          <w:sz w:val="28"/>
        </w:rPr>
        <w:t>курсы повышения</w:t>
      </w:r>
      <w:r>
        <w:rPr>
          <w:rFonts w:ascii="Times New Roman" w:hAnsi="Times New Roman"/>
          <w:b/>
          <w:color w:val="000000"/>
          <w:sz w:val="28"/>
        </w:rPr>
        <w:t xml:space="preserve"> квалификации и профессиональной переподготовки </w:t>
      </w:r>
      <w:r>
        <w:rPr>
          <w:rFonts w:ascii="Times New Roman" w:hAnsi="Times New Roman"/>
          <w:color w:val="000000"/>
          <w:sz w:val="28"/>
        </w:rPr>
        <w:t>181 специалист, оказывающие услуги по различным направлениям реабилитации.</w:t>
      </w:r>
    </w:p>
    <w:p w:rsidR="00000000" w:rsidRDefault="006A6DA1">
      <w:pPr>
        <w:ind w:firstLine="540"/>
        <w:jc w:val="both"/>
      </w:pPr>
      <w:r>
        <w:rPr>
          <w:rFonts w:ascii="Times New Roman" w:hAnsi="Times New Roman"/>
          <w:color w:val="000000"/>
          <w:sz w:val="28"/>
        </w:rPr>
        <w:t>В ОБУ «Центр социальной защиты населения Липецкой области» 92 человека прошли обучение по программам:</w:t>
      </w:r>
    </w:p>
    <w:p w:rsidR="00000000" w:rsidRDefault="006A6DA1">
      <w:pPr>
        <w:ind w:firstLine="540"/>
        <w:jc w:val="both"/>
      </w:pPr>
      <w:r>
        <w:rPr>
          <w:rFonts w:ascii="Times New Roman" w:hAnsi="Times New Roman"/>
          <w:color w:val="000000"/>
          <w:sz w:val="28"/>
        </w:rPr>
        <w:t>1. «Адаптивная физическая культ</w:t>
      </w:r>
      <w:r>
        <w:rPr>
          <w:rFonts w:ascii="Times New Roman" w:hAnsi="Times New Roman"/>
          <w:color w:val="000000"/>
          <w:sz w:val="28"/>
        </w:rPr>
        <w:t>ура: биомеханические, физиологические и психологические аспекты. Передовые методики реабилитации и адаптации к социальной среде» 5 человек.</w:t>
      </w:r>
    </w:p>
    <w:p w:rsidR="00000000" w:rsidRDefault="006A6DA1">
      <w:pPr>
        <w:ind w:firstLine="540"/>
        <w:jc w:val="both"/>
      </w:pPr>
      <w:r>
        <w:rPr>
          <w:rFonts w:ascii="Times New Roman" w:hAnsi="Times New Roman"/>
          <w:color w:val="000000"/>
          <w:sz w:val="28"/>
        </w:rPr>
        <w:t>2. «Инструктор-методист по адаптивной физической культуре» 6 человек.</w:t>
      </w:r>
    </w:p>
    <w:p w:rsidR="00000000" w:rsidRDefault="006A6DA1">
      <w:pPr>
        <w:ind w:firstLine="540"/>
        <w:jc w:val="both"/>
      </w:pPr>
      <w:r>
        <w:rPr>
          <w:rFonts w:ascii="Times New Roman" w:hAnsi="Times New Roman"/>
          <w:color w:val="000000"/>
          <w:sz w:val="28"/>
        </w:rPr>
        <w:t>3. «Организация деятельности учреждений в рамк</w:t>
      </w:r>
      <w:r>
        <w:rPr>
          <w:rFonts w:ascii="Times New Roman" w:hAnsi="Times New Roman"/>
          <w:color w:val="000000"/>
          <w:sz w:val="28"/>
        </w:rPr>
        <w:t>ах реализации мероприятий по социальной реабилитации и абилитации, предусмотренных ИПРА инвалидов (детей-инвалидов)» 8 человек.</w:t>
      </w:r>
    </w:p>
    <w:p w:rsidR="00000000" w:rsidRDefault="006A6DA1">
      <w:pPr>
        <w:ind w:firstLine="540"/>
        <w:jc w:val="both"/>
      </w:pPr>
      <w:r>
        <w:rPr>
          <w:rFonts w:ascii="Times New Roman" w:hAnsi="Times New Roman"/>
          <w:color w:val="000000"/>
          <w:sz w:val="28"/>
        </w:rPr>
        <w:t>4. «Педагог психолог с дополнительной специализацией в области специального дефектологического образования» 6 человек.</w:t>
      </w:r>
    </w:p>
    <w:p w:rsidR="00000000" w:rsidRDefault="006A6DA1">
      <w:pPr>
        <w:ind w:firstLine="540"/>
        <w:jc w:val="both"/>
      </w:pPr>
      <w:r>
        <w:rPr>
          <w:rFonts w:ascii="Times New Roman" w:hAnsi="Times New Roman"/>
          <w:color w:val="000000"/>
          <w:sz w:val="28"/>
        </w:rPr>
        <w:t>5. «Орган</w:t>
      </w:r>
      <w:r>
        <w:rPr>
          <w:rFonts w:ascii="Times New Roman" w:hAnsi="Times New Roman"/>
          <w:color w:val="000000"/>
          <w:sz w:val="28"/>
        </w:rPr>
        <w:t>изация сопровождаемого проживания инвалидов» 7 человек.</w:t>
      </w:r>
    </w:p>
    <w:p w:rsidR="00000000" w:rsidRDefault="006A6DA1">
      <w:pPr>
        <w:ind w:firstLine="540"/>
        <w:jc w:val="both"/>
      </w:pPr>
      <w:r>
        <w:rPr>
          <w:rFonts w:ascii="Times New Roman" w:hAnsi="Times New Roman"/>
          <w:color w:val="000000"/>
          <w:sz w:val="28"/>
        </w:rPr>
        <w:t>6. «Комплексное сопровождение семей и детей с нарушениями развития в системе ранней помощи» 11 человек.</w:t>
      </w:r>
    </w:p>
    <w:p w:rsidR="00000000" w:rsidRDefault="006A6DA1">
      <w:pPr>
        <w:ind w:firstLine="540"/>
        <w:jc w:val="both"/>
      </w:pPr>
      <w:r>
        <w:rPr>
          <w:rFonts w:ascii="Times New Roman" w:hAnsi="Times New Roman"/>
          <w:color w:val="000000"/>
          <w:sz w:val="28"/>
        </w:rPr>
        <w:t>7. «Социальная реабилитация граждан в ситуации социальной дезадаптации и риска ограничения жизне</w:t>
      </w:r>
      <w:r>
        <w:rPr>
          <w:rFonts w:ascii="Times New Roman" w:hAnsi="Times New Roman"/>
          <w:color w:val="000000"/>
          <w:sz w:val="28"/>
        </w:rPr>
        <w:t>деятельности» 7 человек.</w:t>
      </w:r>
    </w:p>
    <w:p w:rsidR="00000000" w:rsidRDefault="006A6DA1">
      <w:pPr>
        <w:ind w:firstLine="540"/>
        <w:jc w:val="both"/>
      </w:pPr>
      <w:r>
        <w:rPr>
          <w:rFonts w:ascii="Times New Roman" w:hAnsi="Times New Roman"/>
          <w:color w:val="000000"/>
          <w:sz w:val="28"/>
        </w:rPr>
        <w:t>8. «Психолого-педагогическая коррекция и обучение детей с расстройствами аутистического спектра» 7 человек.</w:t>
      </w:r>
    </w:p>
    <w:p w:rsidR="00000000" w:rsidRDefault="006A6DA1">
      <w:pPr>
        <w:ind w:firstLine="540"/>
        <w:jc w:val="both"/>
      </w:pPr>
      <w:r>
        <w:rPr>
          <w:rFonts w:ascii="Times New Roman" w:hAnsi="Times New Roman"/>
          <w:color w:val="000000"/>
          <w:sz w:val="28"/>
        </w:rPr>
        <w:t>9. «Организация образовательной деятельности и основы реабилитации детей с расстройствами аутистического спектра (РАС)» 8 ч</w:t>
      </w:r>
      <w:r>
        <w:rPr>
          <w:rFonts w:ascii="Times New Roman" w:hAnsi="Times New Roman"/>
          <w:color w:val="000000"/>
          <w:sz w:val="28"/>
        </w:rPr>
        <w:t>еловек.</w:t>
      </w:r>
    </w:p>
    <w:p w:rsidR="00000000" w:rsidRDefault="006A6DA1">
      <w:pPr>
        <w:ind w:firstLine="540"/>
        <w:jc w:val="both"/>
      </w:pPr>
      <w:r>
        <w:rPr>
          <w:rFonts w:ascii="Times New Roman" w:hAnsi="Times New Roman"/>
          <w:color w:val="000000"/>
          <w:sz w:val="28"/>
        </w:rPr>
        <w:t>10. «Социальная реабилитация и абилитация» 7 человек.</w:t>
      </w:r>
    </w:p>
    <w:p w:rsidR="00000000" w:rsidRDefault="006A6DA1">
      <w:pPr>
        <w:ind w:firstLine="540"/>
        <w:jc w:val="both"/>
      </w:pPr>
      <w:r>
        <w:rPr>
          <w:rFonts w:ascii="Times New Roman" w:hAnsi="Times New Roman"/>
          <w:color w:val="000000"/>
          <w:sz w:val="28"/>
        </w:rPr>
        <w:t>11. «Эрготерапия. Трудовая реабилитация пациентов с поражениями головного мозга» 5 человек</w:t>
      </w:r>
    </w:p>
    <w:p w:rsidR="00000000" w:rsidRDefault="006A6DA1">
      <w:pPr>
        <w:ind w:firstLine="540"/>
        <w:jc w:val="both"/>
      </w:pPr>
      <w:r>
        <w:rPr>
          <w:rFonts w:ascii="Times New Roman" w:hAnsi="Times New Roman"/>
          <w:color w:val="000000"/>
          <w:sz w:val="28"/>
        </w:rPr>
        <w:t>12. «Развивающий уход в практической работе с ребенком раннего возраста с ТМНР и его семьей» 6 человек.</w:t>
      </w:r>
    </w:p>
    <w:p w:rsidR="00000000" w:rsidRDefault="006A6DA1">
      <w:pPr>
        <w:ind w:firstLine="540"/>
        <w:jc w:val="both"/>
      </w:pPr>
      <w:r>
        <w:rPr>
          <w:rFonts w:ascii="Times New Roman" w:hAnsi="Times New Roman"/>
          <w:color w:val="000000"/>
          <w:sz w:val="28"/>
        </w:rPr>
        <w:lastRenderedPageBreak/>
        <w:t>13. «Современные технологии реабилитации и абилитации детей-инвалидов» 6 человек.</w:t>
      </w:r>
    </w:p>
    <w:p w:rsidR="00000000" w:rsidRDefault="006A6DA1">
      <w:pPr>
        <w:ind w:firstLine="540"/>
        <w:jc w:val="both"/>
      </w:pPr>
      <w:r>
        <w:rPr>
          <w:rFonts w:ascii="Times New Roman" w:hAnsi="Times New Roman"/>
          <w:color w:val="000000"/>
          <w:sz w:val="28"/>
        </w:rPr>
        <w:t>14.«Актуальные аспекты комплексной реабилитации и абилитации инвалидов, разработки и реализации индивидуальной программы реабилитации или абилитации инвалида (ребенка-инвали</w:t>
      </w:r>
      <w:r>
        <w:rPr>
          <w:rFonts w:ascii="Times New Roman" w:hAnsi="Times New Roman"/>
          <w:color w:val="000000"/>
          <w:sz w:val="28"/>
        </w:rPr>
        <w:t>да)» 3 человека.</w:t>
      </w:r>
    </w:p>
    <w:p w:rsidR="00000000" w:rsidRDefault="006A6DA1">
      <w:pPr>
        <w:ind w:firstLine="540"/>
        <w:jc w:val="both"/>
      </w:pPr>
      <w:r>
        <w:rPr>
          <w:rFonts w:ascii="Times New Roman" w:hAnsi="Times New Roman"/>
          <w:color w:val="000000"/>
          <w:sz w:val="28"/>
        </w:rPr>
        <w:t>В ОБУ «ЕДИ, предназначенный для граждан, имеющих психические расстройства» 18 человек прошли обучение по программам:</w:t>
      </w:r>
    </w:p>
    <w:p w:rsidR="00000000" w:rsidRDefault="006A6DA1">
      <w:pPr>
        <w:ind w:firstLine="540"/>
        <w:jc w:val="both"/>
      </w:pPr>
      <w:r>
        <w:rPr>
          <w:rFonts w:ascii="Times New Roman" w:hAnsi="Times New Roman"/>
          <w:color w:val="000000"/>
          <w:sz w:val="28"/>
        </w:rPr>
        <w:t>1. «Специалист по реабилитационной работе в социальной сфере с присвоением квалификации «Специалист по реабилитационной ра</w:t>
      </w:r>
      <w:r>
        <w:rPr>
          <w:rFonts w:ascii="Times New Roman" w:hAnsi="Times New Roman"/>
          <w:color w:val="000000"/>
          <w:sz w:val="28"/>
        </w:rPr>
        <w:t>боте в социальной сфере» 6 человек.   </w:t>
      </w:r>
    </w:p>
    <w:p w:rsidR="00000000" w:rsidRDefault="006A6DA1">
      <w:pPr>
        <w:ind w:firstLine="540"/>
        <w:jc w:val="both"/>
      </w:pPr>
      <w:r>
        <w:rPr>
          <w:rFonts w:ascii="Times New Roman" w:hAnsi="Times New Roman"/>
          <w:color w:val="000000"/>
          <w:sz w:val="28"/>
        </w:rPr>
        <w:t>2. «Комплексная реабилитация граждан в ситуации социальной дезадаптации и риска ограничения жизнедеятельности» 7 человек.      </w:t>
      </w:r>
    </w:p>
    <w:p w:rsidR="00000000" w:rsidRDefault="006A6DA1">
      <w:pPr>
        <w:ind w:firstLine="540"/>
        <w:jc w:val="both"/>
      </w:pPr>
      <w:r>
        <w:rPr>
          <w:rFonts w:ascii="Times New Roman" w:hAnsi="Times New Roman"/>
          <w:color w:val="000000"/>
          <w:sz w:val="28"/>
        </w:rPr>
        <w:t>3. «Инновационные технологии реабилитации и абилитации инвалидов с ментальными нарушениям</w:t>
      </w:r>
      <w:r>
        <w:rPr>
          <w:rFonts w:ascii="Times New Roman" w:hAnsi="Times New Roman"/>
          <w:color w:val="000000"/>
          <w:sz w:val="28"/>
        </w:rPr>
        <w:t>и 8 человек».                                  </w:t>
      </w:r>
    </w:p>
    <w:p w:rsidR="00000000" w:rsidRDefault="006A6DA1">
      <w:pPr>
        <w:ind w:firstLine="540"/>
        <w:jc w:val="both"/>
      </w:pPr>
      <w:r>
        <w:rPr>
          <w:rFonts w:ascii="Times New Roman" w:hAnsi="Times New Roman"/>
          <w:color w:val="000000"/>
          <w:sz w:val="28"/>
        </w:rPr>
        <w:t>4. «Арт-педагогика и арт-терапевтические технологии. Содержание и практические методы реализации коррекционно-развивающего процесса средствами искусства и художественно-творческой деятельности» 1 человек.    </w:t>
      </w:r>
      <w:r>
        <w:rPr>
          <w:rFonts w:ascii="Times New Roman" w:hAnsi="Times New Roman"/>
          <w:color w:val="000000"/>
          <w:sz w:val="28"/>
        </w:rPr>
        <w:t>         </w:t>
      </w:r>
    </w:p>
    <w:p w:rsidR="00000000" w:rsidRDefault="006A6DA1">
      <w:pPr>
        <w:ind w:firstLine="540"/>
        <w:jc w:val="both"/>
      </w:pPr>
      <w:r>
        <w:rPr>
          <w:rFonts w:ascii="Times New Roman" w:hAnsi="Times New Roman"/>
          <w:color w:val="000000"/>
          <w:sz w:val="28"/>
        </w:rPr>
        <w:t>5. «Основы психологической реабилитации» 2 человека.</w:t>
      </w:r>
    </w:p>
    <w:p w:rsidR="00000000" w:rsidRDefault="006A6DA1">
      <w:pPr>
        <w:ind w:firstLine="540"/>
        <w:jc w:val="both"/>
      </w:pPr>
      <w:r>
        <w:rPr>
          <w:rFonts w:ascii="Times New Roman" w:hAnsi="Times New Roman"/>
          <w:color w:val="000000"/>
          <w:sz w:val="28"/>
        </w:rPr>
        <w:t>В филиале «Александровский» ОБУ «Елецкий дом-интернат, предназначенный для граждан, имеющих психические расстройства» 7 человек прошли обучение по программам:</w:t>
      </w:r>
    </w:p>
    <w:p w:rsidR="00000000" w:rsidRDefault="006A6DA1">
      <w:pPr>
        <w:ind w:firstLine="540"/>
        <w:jc w:val="both"/>
      </w:pPr>
      <w:r>
        <w:rPr>
          <w:rFonts w:ascii="Times New Roman" w:hAnsi="Times New Roman"/>
          <w:color w:val="000000"/>
          <w:sz w:val="28"/>
        </w:rPr>
        <w:t>1. «Организация сопровождаемого пр</w:t>
      </w:r>
      <w:r>
        <w:rPr>
          <w:rFonts w:ascii="Times New Roman" w:hAnsi="Times New Roman"/>
          <w:color w:val="000000"/>
          <w:sz w:val="28"/>
        </w:rPr>
        <w:t>оживания и формы реабилитации инвалидов в психоневрологических интернатах» 2 человека.                                        </w:t>
      </w:r>
    </w:p>
    <w:p w:rsidR="00000000" w:rsidRDefault="006A6DA1">
      <w:pPr>
        <w:ind w:firstLine="540"/>
        <w:jc w:val="both"/>
      </w:pPr>
      <w:r>
        <w:rPr>
          <w:rFonts w:ascii="Times New Roman" w:hAnsi="Times New Roman"/>
          <w:color w:val="000000"/>
          <w:sz w:val="28"/>
        </w:rPr>
        <w:t xml:space="preserve">2. «Специалист по реабилитационной работе в социальной сфере с присвоением квалификации «Специалист по реабилитационной работе в </w:t>
      </w:r>
      <w:r>
        <w:rPr>
          <w:rFonts w:ascii="Times New Roman" w:hAnsi="Times New Roman"/>
          <w:color w:val="000000"/>
          <w:sz w:val="28"/>
        </w:rPr>
        <w:t>социальной сфере» 3 человека.  </w:t>
      </w:r>
    </w:p>
    <w:p w:rsidR="00000000" w:rsidRDefault="006A6DA1">
      <w:pPr>
        <w:ind w:firstLine="540"/>
        <w:jc w:val="both"/>
      </w:pPr>
      <w:r>
        <w:rPr>
          <w:rFonts w:ascii="Times New Roman" w:hAnsi="Times New Roman"/>
          <w:color w:val="000000"/>
          <w:sz w:val="28"/>
        </w:rPr>
        <w:t>3. «Специалист по реабилитационной работе в социальной сфере» 2 человека.</w:t>
      </w:r>
    </w:p>
    <w:p w:rsidR="00000000" w:rsidRDefault="006A6DA1">
      <w:pPr>
        <w:ind w:firstLine="540"/>
        <w:jc w:val="both"/>
      </w:pPr>
      <w:r>
        <w:rPr>
          <w:rFonts w:ascii="Times New Roman" w:hAnsi="Times New Roman"/>
          <w:color w:val="000000"/>
          <w:sz w:val="28"/>
        </w:rPr>
        <w:t>В филиале «Турчановский» ОБУ «Елецкий дом-интернат, предназначенный для граждан, имеющих психические расстройства» 4 человека прошли обучение по прогр</w:t>
      </w:r>
      <w:r>
        <w:rPr>
          <w:rFonts w:ascii="Times New Roman" w:hAnsi="Times New Roman"/>
          <w:color w:val="000000"/>
          <w:sz w:val="28"/>
        </w:rPr>
        <w:t>аммам:</w:t>
      </w:r>
    </w:p>
    <w:p w:rsidR="00000000" w:rsidRDefault="006A6DA1">
      <w:pPr>
        <w:ind w:firstLine="540"/>
        <w:jc w:val="both"/>
      </w:pPr>
      <w:r>
        <w:rPr>
          <w:rFonts w:ascii="Times New Roman" w:hAnsi="Times New Roman"/>
          <w:color w:val="000000"/>
          <w:sz w:val="28"/>
        </w:rPr>
        <w:t>1. «Комплексная реабилитация граждан в ситуации социальной дезадаптации и риска ограничения жизнедеятельности» 1 человек.</w:t>
      </w:r>
    </w:p>
    <w:p w:rsidR="00000000" w:rsidRDefault="006A6DA1">
      <w:pPr>
        <w:ind w:firstLine="540"/>
        <w:jc w:val="both"/>
      </w:pPr>
      <w:r>
        <w:rPr>
          <w:rFonts w:ascii="Times New Roman" w:hAnsi="Times New Roman"/>
          <w:color w:val="000000"/>
          <w:sz w:val="28"/>
        </w:rPr>
        <w:t xml:space="preserve">2. «Инновационные технологии реабилитации и абилитации инвалидов с ментальными нарушениями» 1 человек. </w:t>
      </w:r>
    </w:p>
    <w:p w:rsidR="00000000" w:rsidRDefault="006A6DA1">
      <w:pPr>
        <w:ind w:firstLine="540"/>
        <w:jc w:val="both"/>
      </w:pPr>
      <w:r>
        <w:rPr>
          <w:rFonts w:ascii="Times New Roman" w:hAnsi="Times New Roman"/>
          <w:color w:val="000000"/>
          <w:sz w:val="28"/>
        </w:rPr>
        <w:t>3. «Специалист по реаби</w:t>
      </w:r>
      <w:r>
        <w:rPr>
          <w:rFonts w:ascii="Times New Roman" w:hAnsi="Times New Roman"/>
          <w:color w:val="000000"/>
          <w:sz w:val="28"/>
        </w:rPr>
        <w:t>литационной работе в социальной сфере с присвоением квалификации «Специалист по реабилитационной работе в социальной сфере» 1 человек.                       </w:t>
      </w:r>
    </w:p>
    <w:p w:rsidR="00000000" w:rsidRDefault="006A6DA1">
      <w:pPr>
        <w:ind w:firstLine="540"/>
        <w:jc w:val="both"/>
      </w:pPr>
      <w:r>
        <w:rPr>
          <w:rFonts w:ascii="Times New Roman" w:hAnsi="Times New Roman"/>
          <w:color w:val="000000"/>
          <w:sz w:val="28"/>
        </w:rPr>
        <w:t>4. «Организация сопровождаемого проживания и формы реабилитации инвалидов в психоневрологических и</w:t>
      </w:r>
      <w:r>
        <w:rPr>
          <w:rFonts w:ascii="Times New Roman" w:hAnsi="Times New Roman"/>
          <w:color w:val="000000"/>
          <w:sz w:val="28"/>
        </w:rPr>
        <w:t>нтернатах» 1 человек.</w:t>
      </w:r>
    </w:p>
    <w:p w:rsidR="00000000" w:rsidRDefault="006A6DA1">
      <w:pPr>
        <w:ind w:firstLine="540"/>
        <w:jc w:val="both"/>
      </w:pPr>
      <w:r>
        <w:rPr>
          <w:rFonts w:ascii="Times New Roman" w:hAnsi="Times New Roman"/>
          <w:color w:val="000000"/>
          <w:sz w:val="28"/>
        </w:rPr>
        <w:lastRenderedPageBreak/>
        <w:t>В филиале «Верхне-Матренский» ОБУ «Чаплыгинский дом-интернат, предназначенный для граждан, имеющих психические расстройства» 2 человека прошли обучение по программам:</w:t>
      </w:r>
    </w:p>
    <w:p w:rsidR="00000000" w:rsidRDefault="006A6DA1">
      <w:pPr>
        <w:ind w:firstLine="540"/>
        <w:jc w:val="both"/>
      </w:pPr>
      <w:r>
        <w:rPr>
          <w:rFonts w:ascii="Times New Roman" w:hAnsi="Times New Roman"/>
          <w:color w:val="000000"/>
          <w:sz w:val="28"/>
        </w:rPr>
        <w:t>1. «Актуальные аспекты комплексной реабилитации и абилитации инвали</w:t>
      </w:r>
      <w:r>
        <w:rPr>
          <w:rFonts w:ascii="Times New Roman" w:hAnsi="Times New Roman"/>
          <w:color w:val="000000"/>
          <w:sz w:val="28"/>
        </w:rPr>
        <w:t>дов, разработка и реализация и ИПРА» 1человек.</w:t>
      </w:r>
    </w:p>
    <w:p w:rsidR="00000000" w:rsidRDefault="006A6DA1">
      <w:pPr>
        <w:ind w:firstLine="540"/>
        <w:jc w:val="both"/>
      </w:pPr>
      <w:r>
        <w:rPr>
          <w:rFonts w:ascii="Times New Roman" w:hAnsi="Times New Roman"/>
          <w:color w:val="000000"/>
          <w:sz w:val="28"/>
        </w:rPr>
        <w:t>2. «Обучение по инновационным технологиям реабилитации и абилитации инвалидов с ментальными нарушениями» 1 человек.</w:t>
      </w:r>
    </w:p>
    <w:p w:rsidR="00000000" w:rsidRDefault="006A6DA1">
      <w:pPr>
        <w:ind w:firstLine="540"/>
        <w:jc w:val="both"/>
      </w:pPr>
      <w:r>
        <w:rPr>
          <w:rFonts w:ascii="Times New Roman" w:hAnsi="Times New Roman"/>
          <w:color w:val="000000"/>
          <w:sz w:val="28"/>
        </w:rPr>
        <w:t>В филиале «Трубетчинский» ОБУ «Чаплыгинский дом-интернат, предназначенный для граждан, имеющи</w:t>
      </w:r>
      <w:r>
        <w:rPr>
          <w:rFonts w:ascii="Times New Roman" w:hAnsi="Times New Roman"/>
          <w:color w:val="000000"/>
          <w:sz w:val="28"/>
        </w:rPr>
        <w:t>х психические расстройства» 6 человек прошли обучение по программам:</w:t>
      </w:r>
    </w:p>
    <w:p w:rsidR="00000000" w:rsidRDefault="006A6DA1">
      <w:pPr>
        <w:ind w:firstLine="540"/>
        <w:jc w:val="both"/>
      </w:pPr>
      <w:r>
        <w:rPr>
          <w:rFonts w:ascii="Times New Roman" w:hAnsi="Times New Roman"/>
          <w:color w:val="000000"/>
          <w:sz w:val="28"/>
        </w:rPr>
        <w:t>1. «Инструктор-методист по адаптивной физической культуре и адаптивному спорту» 1 человек.</w:t>
      </w:r>
    </w:p>
    <w:p w:rsidR="00000000" w:rsidRDefault="006A6DA1">
      <w:pPr>
        <w:ind w:firstLine="540"/>
        <w:jc w:val="both"/>
      </w:pPr>
      <w:r>
        <w:rPr>
          <w:rFonts w:ascii="Times New Roman" w:hAnsi="Times New Roman"/>
          <w:color w:val="000000"/>
          <w:sz w:val="28"/>
        </w:rPr>
        <w:t>2. «Современные аспекты работы инструктора по труду, в том числе с лицами с ОВЗ» 2 человека.</w:t>
      </w:r>
    </w:p>
    <w:p w:rsidR="00000000" w:rsidRDefault="006A6DA1">
      <w:pPr>
        <w:ind w:firstLine="540"/>
        <w:jc w:val="both"/>
      </w:pPr>
      <w:r>
        <w:rPr>
          <w:rFonts w:ascii="Times New Roman" w:hAnsi="Times New Roman"/>
          <w:color w:val="000000"/>
          <w:sz w:val="28"/>
        </w:rPr>
        <w:t xml:space="preserve">3. </w:t>
      </w:r>
      <w:r>
        <w:rPr>
          <w:rFonts w:ascii="Times New Roman" w:hAnsi="Times New Roman"/>
          <w:color w:val="000000"/>
          <w:sz w:val="28"/>
        </w:rPr>
        <w:t>«Комплексная социальная реабилитация» 2 человека.</w:t>
      </w:r>
    </w:p>
    <w:p w:rsidR="00000000" w:rsidRDefault="006A6DA1">
      <w:pPr>
        <w:ind w:firstLine="540"/>
        <w:jc w:val="both"/>
      </w:pPr>
      <w:r>
        <w:rPr>
          <w:rFonts w:ascii="Times New Roman" w:hAnsi="Times New Roman"/>
          <w:color w:val="000000"/>
          <w:sz w:val="28"/>
        </w:rPr>
        <w:t>4. «Психология и психологическое консультирование в социальной сфере» 1 человек.</w:t>
      </w:r>
    </w:p>
    <w:p w:rsidR="00000000" w:rsidRDefault="006A6DA1">
      <w:pPr>
        <w:ind w:firstLine="540"/>
        <w:jc w:val="both"/>
      </w:pPr>
      <w:r>
        <w:rPr>
          <w:rFonts w:ascii="Times New Roman" w:hAnsi="Times New Roman"/>
          <w:color w:val="000000"/>
          <w:sz w:val="28"/>
        </w:rPr>
        <w:t>В ОГБУ «Задонский психоневрологический интернат» 4 человека прошли обучение по программам:</w:t>
      </w:r>
    </w:p>
    <w:p w:rsidR="00000000" w:rsidRDefault="006A6DA1">
      <w:pPr>
        <w:ind w:firstLine="540"/>
        <w:jc w:val="both"/>
      </w:pPr>
      <w:r>
        <w:rPr>
          <w:rFonts w:ascii="Times New Roman" w:hAnsi="Times New Roman"/>
          <w:color w:val="000000"/>
          <w:sz w:val="28"/>
        </w:rPr>
        <w:t>1. «Сопровождаемое проживание орга</w:t>
      </w:r>
      <w:r>
        <w:rPr>
          <w:rFonts w:ascii="Times New Roman" w:hAnsi="Times New Roman"/>
          <w:color w:val="000000"/>
          <w:sz w:val="28"/>
        </w:rPr>
        <w:t>низационно-правовые и методические основы» 3 человека.</w:t>
      </w:r>
    </w:p>
    <w:p w:rsidR="00000000" w:rsidRDefault="006A6DA1">
      <w:pPr>
        <w:ind w:firstLine="540"/>
        <w:jc w:val="both"/>
      </w:pPr>
      <w:r>
        <w:rPr>
          <w:rFonts w:ascii="Times New Roman" w:hAnsi="Times New Roman"/>
          <w:color w:val="000000"/>
          <w:sz w:val="28"/>
        </w:rPr>
        <w:t>2. «Сопровождаемое проживание организационно-правовые и методические основы» 1 человек.</w:t>
      </w:r>
    </w:p>
    <w:p w:rsidR="00000000" w:rsidRDefault="006A6DA1">
      <w:pPr>
        <w:ind w:firstLine="540"/>
        <w:jc w:val="both"/>
      </w:pPr>
      <w:r>
        <w:rPr>
          <w:rFonts w:ascii="Times New Roman" w:hAnsi="Times New Roman"/>
          <w:color w:val="000000"/>
          <w:sz w:val="28"/>
        </w:rPr>
        <w:t>В филиале «Введенский» ОБУ «Геронтологический центр Липецкой области» 5 человек прошли обучение по программам:</w:t>
      </w:r>
    </w:p>
    <w:p w:rsidR="00000000" w:rsidRDefault="006A6DA1">
      <w:pPr>
        <w:ind w:firstLine="540"/>
        <w:jc w:val="both"/>
      </w:pPr>
      <w:r>
        <w:rPr>
          <w:rFonts w:ascii="Times New Roman" w:hAnsi="Times New Roman"/>
          <w:color w:val="000000"/>
          <w:sz w:val="28"/>
        </w:rPr>
        <w:t>1.</w:t>
      </w:r>
      <w:r>
        <w:rPr>
          <w:rFonts w:ascii="Times New Roman" w:hAnsi="Times New Roman"/>
          <w:color w:val="000000"/>
          <w:sz w:val="28"/>
        </w:rPr>
        <w:t xml:space="preserve"> «Реабилитационное сестринское дело» 3 человека.</w:t>
      </w:r>
    </w:p>
    <w:p w:rsidR="00000000" w:rsidRDefault="006A6DA1">
      <w:pPr>
        <w:ind w:firstLine="540"/>
        <w:jc w:val="both"/>
      </w:pPr>
      <w:r>
        <w:rPr>
          <w:rFonts w:ascii="Times New Roman" w:hAnsi="Times New Roman"/>
          <w:color w:val="000000"/>
          <w:sz w:val="28"/>
        </w:rPr>
        <w:t>2. «Реабилитация больных после инсульта» 1 человек.</w:t>
      </w:r>
    </w:p>
    <w:p w:rsidR="00000000" w:rsidRDefault="006A6DA1">
      <w:pPr>
        <w:ind w:firstLine="540"/>
        <w:jc w:val="both"/>
      </w:pPr>
      <w:r>
        <w:rPr>
          <w:rFonts w:ascii="Times New Roman" w:hAnsi="Times New Roman"/>
          <w:color w:val="000000"/>
          <w:sz w:val="28"/>
        </w:rPr>
        <w:t>3. «Арт-терапевтические техники в групповой и индивидуальной работе», «Процесс классической песочной терапии: схема и стадии создания и анализа «песочных м</w:t>
      </w:r>
      <w:r>
        <w:rPr>
          <w:rFonts w:ascii="Times New Roman" w:hAnsi="Times New Roman"/>
          <w:color w:val="000000"/>
          <w:sz w:val="28"/>
        </w:rPr>
        <w:t>иров» 1 человек по 2 программам.</w:t>
      </w:r>
    </w:p>
    <w:p w:rsidR="00000000" w:rsidRDefault="006A6DA1">
      <w:pPr>
        <w:ind w:firstLine="540"/>
        <w:jc w:val="both"/>
      </w:pPr>
      <w:r>
        <w:rPr>
          <w:rFonts w:ascii="Times New Roman" w:hAnsi="Times New Roman"/>
          <w:color w:val="000000"/>
          <w:sz w:val="28"/>
        </w:rPr>
        <w:t>В ОГБУ «Елецкий дом-интернат для престарелых и инвалидов» 5 человек прошли обучение по программе «Специалист по реабилитационной работе в социальной сфере».</w:t>
      </w:r>
    </w:p>
    <w:p w:rsidR="00000000" w:rsidRDefault="006A6DA1">
      <w:pPr>
        <w:ind w:firstLine="540"/>
        <w:jc w:val="both"/>
      </w:pPr>
      <w:r>
        <w:rPr>
          <w:rFonts w:ascii="Times New Roman" w:hAnsi="Times New Roman"/>
          <w:color w:val="000000"/>
          <w:sz w:val="28"/>
        </w:rPr>
        <w:t>В ОБУ «Реабилитационный центр Липецкой области» 7 человек прошли о</w:t>
      </w:r>
      <w:r>
        <w:rPr>
          <w:rFonts w:ascii="Times New Roman" w:hAnsi="Times New Roman"/>
          <w:color w:val="000000"/>
          <w:sz w:val="28"/>
        </w:rPr>
        <w:t>бучение по программам:</w:t>
      </w:r>
    </w:p>
    <w:p w:rsidR="00000000" w:rsidRDefault="006A6DA1">
      <w:pPr>
        <w:ind w:firstLine="540"/>
        <w:jc w:val="both"/>
      </w:pPr>
      <w:r>
        <w:rPr>
          <w:rFonts w:ascii="Times New Roman" w:hAnsi="Times New Roman"/>
          <w:color w:val="000000"/>
          <w:sz w:val="28"/>
        </w:rPr>
        <w:t>1. «Инструктор методист по адаптивной физической культуре, комплексная реабилитационная помощь уязвимым гражданам» 4 человека.</w:t>
      </w:r>
    </w:p>
    <w:p w:rsidR="00000000" w:rsidRDefault="006A6DA1">
      <w:pPr>
        <w:ind w:firstLine="540"/>
        <w:jc w:val="both"/>
      </w:pPr>
      <w:r>
        <w:rPr>
          <w:rFonts w:ascii="Times New Roman" w:hAnsi="Times New Roman"/>
          <w:color w:val="000000"/>
          <w:sz w:val="28"/>
        </w:rPr>
        <w:t>2. «Реабилитационное сестринское дело» 2 человека.</w:t>
      </w:r>
    </w:p>
    <w:p w:rsidR="00000000" w:rsidRDefault="006A6DA1">
      <w:pPr>
        <w:ind w:firstLine="540"/>
        <w:jc w:val="both"/>
      </w:pPr>
      <w:r>
        <w:rPr>
          <w:rFonts w:ascii="Times New Roman" w:hAnsi="Times New Roman"/>
          <w:color w:val="000000"/>
          <w:sz w:val="28"/>
        </w:rPr>
        <w:t>3. «Лечебная физкультура» 1 человек.</w:t>
      </w:r>
    </w:p>
    <w:p w:rsidR="00000000" w:rsidRDefault="006A6DA1">
      <w:pPr>
        <w:ind w:firstLine="540"/>
        <w:jc w:val="both"/>
      </w:pPr>
      <w:r>
        <w:rPr>
          <w:rFonts w:ascii="Times New Roman" w:hAnsi="Times New Roman"/>
          <w:color w:val="000000"/>
          <w:sz w:val="28"/>
        </w:rPr>
        <w:t>В филиале «Центр р</w:t>
      </w:r>
      <w:r>
        <w:rPr>
          <w:rFonts w:ascii="Times New Roman" w:hAnsi="Times New Roman"/>
          <w:color w:val="000000"/>
          <w:sz w:val="28"/>
        </w:rPr>
        <w:t>еабилитации «Сосновый бор» ОБУ «Реабилитационный центр Липецкой области» 31 человек прошли обучение по программам:</w:t>
      </w:r>
    </w:p>
    <w:p w:rsidR="00000000" w:rsidRDefault="006A6DA1">
      <w:pPr>
        <w:ind w:firstLine="540"/>
        <w:jc w:val="both"/>
      </w:pPr>
      <w:r>
        <w:rPr>
          <w:rFonts w:ascii="Times New Roman" w:hAnsi="Times New Roman"/>
          <w:color w:val="000000"/>
          <w:sz w:val="28"/>
        </w:rPr>
        <w:lastRenderedPageBreak/>
        <w:t>1. «Введение в комплексную реабилитацию» 2 человека.</w:t>
      </w:r>
    </w:p>
    <w:p w:rsidR="00000000" w:rsidRDefault="006A6DA1">
      <w:pPr>
        <w:ind w:firstLine="540"/>
        <w:jc w:val="both"/>
      </w:pPr>
      <w:r>
        <w:rPr>
          <w:rFonts w:ascii="Times New Roman" w:hAnsi="Times New Roman"/>
          <w:color w:val="000000"/>
          <w:sz w:val="28"/>
        </w:rPr>
        <w:t>2. «Комплексная реабилитация и абилитация инвалидов» 12 человека.</w:t>
      </w:r>
    </w:p>
    <w:p w:rsidR="00000000" w:rsidRDefault="006A6DA1">
      <w:pPr>
        <w:ind w:firstLine="540"/>
        <w:jc w:val="both"/>
      </w:pPr>
      <w:r>
        <w:rPr>
          <w:rFonts w:ascii="Times New Roman" w:hAnsi="Times New Roman"/>
          <w:color w:val="000000"/>
          <w:sz w:val="28"/>
        </w:rPr>
        <w:t>3. «Актуальные вопросы</w:t>
      </w:r>
      <w:r>
        <w:rPr>
          <w:rFonts w:ascii="Times New Roman" w:hAnsi="Times New Roman"/>
          <w:color w:val="000000"/>
          <w:sz w:val="28"/>
        </w:rPr>
        <w:t xml:space="preserve"> реабилитации в работе среднего медицинского персонала» 15 человек.</w:t>
      </w:r>
    </w:p>
    <w:p w:rsidR="00000000" w:rsidRDefault="006A6DA1">
      <w:pPr>
        <w:ind w:firstLine="540"/>
        <w:jc w:val="both"/>
      </w:pPr>
      <w:r>
        <w:rPr>
          <w:rFonts w:ascii="Times New Roman" w:hAnsi="Times New Roman"/>
          <w:color w:val="000000"/>
          <w:sz w:val="28"/>
        </w:rPr>
        <w:t>4. «Комплексная реабилитация и абилитация инвалидов» 1 человек</w:t>
      </w:r>
    </w:p>
    <w:p w:rsidR="00000000" w:rsidRDefault="006A6DA1">
      <w:pPr>
        <w:ind w:firstLine="540"/>
        <w:jc w:val="both"/>
      </w:pPr>
      <w:r>
        <w:rPr>
          <w:rFonts w:ascii="Times New Roman" w:hAnsi="Times New Roman"/>
          <w:color w:val="000000"/>
          <w:sz w:val="28"/>
        </w:rPr>
        <w:t>5. «Практика использования глины в психологической работе со взрослыми» 1 человек.</w:t>
      </w:r>
    </w:p>
    <w:p w:rsidR="00000000" w:rsidRDefault="006A6DA1">
      <w:pPr>
        <w:ind w:firstLine="540"/>
        <w:jc w:val="both"/>
      </w:pPr>
      <w:r>
        <w:rPr>
          <w:rFonts w:ascii="Times New Roman" w:hAnsi="Times New Roman"/>
          <w:b/>
          <w:color w:val="000000"/>
          <w:sz w:val="28"/>
        </w:rPr>
        <w:t>Проведена  оценка системы комплексной реаб</w:t>
      </w:r>
      <w:r>
        <w:rPr>
          <w:rFonts w:ascii="Times New Roman" w:hAnsi="Times New Roman"/>
          <w:b/>
          <w:color w:val="000000"/>
          <w:sz w:val="28"/>
        </w:rPr>
        <w:t>илитаци</w:t>
      </w:r>
      <w:r>
        <w:rPr>
          <w:rFonts w:ascii="Times New Roman" w:hAnsi="Times New Roman"/>
          <w:color w:val="000000"/>
          <w:sz w:val="28"/>
        </w:rPr>
        <w:t>и в Липецкой области  в целях формирования системы комплексной  реабилитации и абилитации инвалидов, в том числе детей-инвалидов.</w:t>
      </w:r>
    </w:p>
    <w:p w:rsidR="00000000" w:rsidRDefault="006A6DA1">
      <w:pPr>
        <w:ind w:firstLine="540"/>
        <w:jc w:val="both"/>
      </w:pPr>
      <w:r>
        <w:rPr>
          <w:rFonts w:ascii="Times New Roman" w:hAnsi="Times New Roman"/>
          <w:b/>
          <w:color w:val="000000"/>
          <w:sz w:val="28"/>
        </w:rPr>
        <w:t>Проведены два фестиваля о рыболовному спорту  среди инвалидов и лиц с ограниченными возможностями здоровья.</w:t>
      </w:r>
    </w:p>
    <w:p w:rsidR="00000000" w:rsidRDefault="006A6DA1">
      <w:pPr>
        <w:ind w:firstLine="540"/>
        <w:jc w:val="both"/>
      </w:pPr>
      <w:r>
        <w:rPr>
          <w:rFonts w:ascii="Times New Roman" w:hAnsi="Times New Roman"/>
          <w:color w:val="000000"/>
          <w:sz w:val="28"/>
        </w:rPr>
        <w:t xml:space="preserve">29-30 июня </w:t>
      </w:r>
      <w:r>
        <w:rPr>
          <w:rFonts w:ascii="Times New Roman" w:hAnsi="Times New Roman"/>
          <w:color w:val="000000"/>
          <w:sz w:val="28"/>
        </w:rPr>
        <w:t>проведен фестиваль для инвалидов и детей-инвалидов, проживающих в семьях, 29 августа — фестиваль для инвалидов, проживающих в стационарных учреждениях социального обслуживания.</w:t>
      </w:r>
    </w:p>
    <w:p w:rsidR="00000000" w:rsidRDefault="006A6DA1">
      <w:pPr>
        <w:ind w:firstLine="540"/>
        <w:jc w:val="both"/>
      </w:pPr>
      <w:r>
        <w:rPr>
          <w:rFonts w:ascii="Times New Roman" w:hAnsi="Times New Roman"/>
          <w:color w:val="000000"/>
          <w:sz w:val="28"/>
        </w:rPr>
        <w:t xml:space="preserve">Денежные средства были направлены на приобретение сувениров, призов, подарков, </w:t>
      </w:r>
      <w:r>
        <w:rPr>
          <w:rFonts w:ascii="Times New Roman" w:hAnsi="Times New Roman"/>
          <w:color w:val="000000"/>
          <w:sz w:val="28"/>
        </w:rPr>
        <w:t>питания, на проведение анимационных мероприятий.</w:t>
      </w:r>
    </w:p>
    <w:p w:rsidR="00000000" w:rsidRDefault="006A6DA1">
      <w:pPr>
        <w:ind w:firstLine="540"/>
        <w:jc w:val="both"/>
      </w:pPr>
      <w:r>
        <w:rPr>
          <w:rFonts w:ascii="Times New Roman" w:hAnsi="Times New Roman"/>
          <w:b/>
          <w:color w:val="000000"/>
          <w:sz w:val="28"/>
        </w:rPr>
        <w:t>В целях повышения доступности для маломобильных граждан объектов</w:t>
      </w:r>
      <w:r>
        <w:rPr>
          <w:rFonts w:ascii="Times New Roman" w:hAnsi="Times New Roman"/>
          <w:color w:val="000000"/>
          <w:sz w:val="28"/>
        </w:rPr>
        <w:t xml:space="preserve"> в сфере социального обслуживания были выполнены следующие мероприятия    по </w:t>
      </w:r>
      <w:r>
        <w:rPr>
          <w:rFonts w:ascii="Times New Roman" w:hAnsi="Times New Roman"/>
          <w:b/>
          <w:color w:val="000000"/>
          <w:sz w:val="28"/>
        </w:rPr>
        <w:t>КБК 016 1006 0160209000 612:</w:t>
      </w:r>
    </w:p>
    <w:p w:rsidR="00000000" w:rsidRDefault="006A6DA1">
      <w:pPr>
        <w:ind w:firstLine="540"/>
        <w:jc w:val="both"/>
      </w:pPr>
      <w:r>
        <w:rPr>
          <w:rFonts w:ascii="Times New Roman" w:hAnsi="Times New Roman"/>
          <w:color w:val="000000"/>
          <w:sz w:val="28"/>
        </w:rPr>
        <w:t>В филиале «Центр реабилитации инвалид</w:t>
      </w:r>
      <w:r>
        <w:rPr>
          <w:rFonts w:ascii="Times New Roman" w:hAnsi="Times New Roman"/>
          <w:color w:val="000000"/>
          <w:sz w:val="28"/>
        </w:rPr>
        <w:t>ов и пожилых людей «Сосновый бор» ОБУ «Реабилитационный центр Липецкой области» в корпусе по обучению людей с инвалидностью  профессии «Рабочий зеленого строительства» проведен ремонт входной группы с устройством пандуса.</w:t>
      </w:r>
    </w:p>
    <w:p w:rsidR="00000000" w:rsidRDefault="006A6DA1">
      <w:pPr>
        <w:ind w:firstLine="540"/>
        <w:jc w:val="both"/>
      </w:pPr>
      <w:r>
        <w:rPr>
          <w:rFonts w:ascii="Times New Roman" w:hAnsi="Times New Roman"/>
          <w:color w:val="000000"/>
          <w:sz w:val="28"/>
        </w:rPr>
        <w:t>В ОГБУ «Задонский психоневрологиче</w:t>
      </w:r>
      <w:r>
        <w:rPr>
          <w:rFonts w:ascii="Times New Roman" w:hAnsi="Times New Roman"/>
          <w:color w:val="000000"/>
          <w:sz w:val="28"/>
        </w:rPr>
        <w:t>ский интернат» в двух корпусах выполнены ремонтные работы  с установкой пандусов, поручней, расширены дверные проемы.</w:t>
      </w:r>
    </w:p>
    <w:p w:rsidR="00000000" w:rsidRDefault="006A6DA1">
      <w:pPr>
        <w:ind w:firstLine="540"/>
        <w:jc w:val="both"/>
      </w:pPr>
      <w:r>
        <w:rPr>
          <w:rFonts w:ascii="Times New Roman" w:hAnsi="Times New Roman"/>
          <w:color w:val="000000"/>
          <w:sz w:val="28"/>
        </w:rPr>
        <w:t>В филиале «Трубетчинский» ОБУ «Чаплыгинский дом-интернат, предназначенный для граждан, имеющих психические расстройства» выполнены ремонтн</w:t>
      </w:r>
      <w:r>
        <w:rPr>
          <w:rFonts w:ascii="Times New Roman" w:hAnsi="Times New Roman"/>
          <w:color w:val="000000"/>
          <w:sz w:val="28"/>
        </w:rPr>
        <w:t>ые работы по адаптации здания с установкой пандусов, поручней, расширением дверных проемов. Приобретена беспроводная система вызова помощника, тактильные знаки, тактильная мнемосхема, информационное табло.</w:t>
      </w:r>
    </w:p>
    <w:p w:rsidR="00000000" w:rsidRDefault="006A6DA1">
      <w:pPr>
        <w:ind w:firstLine="540"/>
        <w:jc w:val="both"/>
      </w:pPr>
      <w:r>
        <w:rPr>
          <w:rFonts w:ascii="Times New Roman" w:hAnsi="Times New Roman"/>
          <w:color w:val="000000"/>
          <w:sz w:val="28"/>
        </w:rPr>
        <w:t>Обустроен пандус с поручнями и расширены дверные п</w:t>
      </w:r>
      <w:r>
        <w:rPr>
          <w:rFonts w:ascii="Times New Roman" w:hAnsi="Times New Roman"/>
          <w:color w:val="000000"/>
          <w:sz w:val="28"/>
        </w:rPr>
        <w:t>роемы в отделении комплексной реабилитации инвалидов в филиале по Грязинскому району ОБУ «Центр социальной защиты населения Липецкой области».</w:t>
      </w:r>
    </w:p>
    <w:p w:rsidR="00000000" w:rsidRDefault="006A6DA1">
      <w:pPr>
        <w:ind w:firstLine="540"/>
        <w:jc w:val="both"/>
      </w:pPr>
      <w:r>
        <w:rPr>
          <w:rFonts w:ascii="Times New Roman" w:hAnsi="Times New Roman"/>
          <w:b/>
          <w:color w:val="000000"/>
          <w:sz w:val="28"/>
        </w:rPr>
        <w:t>Организовано повышение квалификации по русскому жестовому языку</w:t>
      </w:r>
      <w:r>
        <w:rPr>
          <w:rFonts w:ascii="Times New Roman" w:hAnsi="Times New Roman"/>
          <w:color w:val="000000"/>
          <w:sz w:val="28"/>
        </w:rPr>
        <w:t xml:space="preserve"> двадцати специалистов, оказывающих услуги населен</w:t>
      </w:r>
      <w:r>
        <w:rPr>
          <w:rFonts w:ascii="Times New Roman" w:hAnsi="Times New Roman"/>
          <w:color w:val="000000"/>
          <w:sz w:val="28"/>
        </w:rPr>
        <w:t>ию.</w:t>
      </w:r>
    </w:p>
    <w:p w:rsidR="00000000" w:rsidRDefault="006A6DA1">
      <w:r>
        <w:rPr>
          <w:rFonts w:ascii="Times New Roman" w:hAnsi="Times New Roman"/>
          <w:color w:val="000000"/>
          <w:sz w:val="24"/>
        </w:rPr>
        <w:t> </w:t>
      </w:r>
    </w:p>
    <w:p w:rsidR="00000000" w:rsidRDefault="006A6DA1">
      <w:pPr>
        <w:ind w:firstLine="540"/>
        <w:jc w:val="both"/>
      </w:pPr>
      <w:r>
        <w:rPr>
          <w:rFonts w:ascii="Times New Roman" w:hAnsi="Times New Roman"/>
          <w:color w:val="000000"/>
          <w:sz w:val="28"/>
        </w:rPr>
        <w:t xml:space="preserve">Управление является исполнителем государственной программы </w:t>
      </w:r>
      <w:r>
        <w:rPr>
          <w:rFonts w:ascii="Times New Roman" w:hAnsi="Times New Roman"/>
          <w:b/>
          <w:color w:val="000000"/>
          <w:sz w:val="28"/>
        </w:rPr>
        <w:t xml:space="preserve">"Развитие рынка труда и содействие занятости населения в Липецкой </w:t>
      </w:r>
      <w:r>
        <w:rPr>
          <w:rFonts w:ascii="Times New Roman" w:hAnsi="Times New Roman"/>
          <w:b/>
          <w:color w:val="000000"/>
          <w:sz w:val="28"/>
        </w:rPr>
        <w:lastRenderedPageBreak/>
        <w:t>области"</w:t>
      </w:r>
      <w:r>
        <w:rPr>
          <w:rFonts w:ascii="Times New Roman" w:hAnsi="Times New Roman"/>
          <w:color w:val="000000"/>
          <w:sz w:val="28"/>
        </w:rPr>
        <w:t>, утвержденной Постановлением администрации Липецкой области от 16.10.2013 N 465. Задачи программы:</w:t>
      </w:r>
    </w:p>
    <w:p w:rsidR="00000000" w:rsidRDefault="006A6DA1">
      <w:pPr>
        <w:jc w:val="both"/>
      </w:pPr>
      <w:r>
        <w:rPr>
          <w:rFonts w:ascii="Times New Roman" w:hAnsi="Times New Roman"/>
          <w:color w:val="000000"/>
          <w:sz w:val="28"/>
        </w:rPr>
        <w:t>  - Повышение гиб</w:t>
      </w:r>
      <w:r>
        <w:rPr>
          <w:rFonts w:ascii="Times New Roman" w:hAnsi="Times New Roman"/>
          <w:color w:val="000000"/>
          <w:sz w:val="28"/>
        </w:rPr>
        <w:t>кости рынка труда, обеспечение кадрового потенциала области в соответствии с потребностями экономики области;</w:t>
      </w:r>
    </w:p>
    <w:p w:rsidR="00000000" w:rsidRDefault="006A6DA1">
      <w:pPr>
        <w:jc w:val="both"/>
      </w:pPr>
      <w:r>
        <w:rPr>
          <w:rFonts w:ascii="Times New Roman" w:hAnsi="Times New Roman"/>
          <w:color w:val="000000"/>
          <w:sz w:val="28"/>
        </w:rPr>
        <w:t> - Создание условий для интеграции в трудовую деятельность лиц с ограниченными физическими возможностями;</w:t>
      </w:r>
    </w:p>
    <w:p w:rsidR="00000000" w:rsidRDefault="006A6DA1">
      <w:pPr>
        <w:jc w:val="both"/>
      </w:pPr>
      <w:r>
        <w:rPr>
          <w:rFonts w:ascii="Times New Roman" w:hAnsi="Times New Roman"/>
          <w:color w:val="000000"/>
          <w:sz w:val="28"/>
        </w:rPr>
        <w:t xml:space="preserve"> - Улучшение демографической ситуации в </w:t>
      </w:r>
      <w:r>
        <w:rPr>
          <w:rFonts w:ascii="Times New Roman" w:hAnsi="Times New Roman"/>
          <w:color w:val="000000"/>
          <w:sz w:val="28"/>
        </w:rPr>
        <w:t>регионе за счет увеличения миграционного прироста;</w:t>
      </w:r>
    </w:p>
    <w:p w:rsidR="00000000" w:rsidRDefault="006A6DA1">
      <w:pPr>
        <w:jc w:val="both"/>
      </w:pPr>
      <w:r>
        <w:rPr>
          <w:rFonts w:ascii="Times New Roman" w:hAnsi="Times New Roman"/>
          <w:color w:val="000000"/>
          <w:sz w:val="28"/>
        </w:rPr>
        <w:t> - Содействие высокой квалификации и сохранению здоровья работников, обеспечение защиты трудовых прав граждан.;</w:t>
      </w:r>
    </w:p>
    <w:p w:rsidR="00000000" w:rsidRDefault="006A6DA1">
      <w:pPr>
        <w:jc w:val="both"/>
      </w:pPr>
      <w:r>
        <w:rPr>
          <w:rFonts w:ascii="Times New Roman" w:hAnsi="Times New Roman"/>
          <w:color w:val="000000"/>
          <w:sz w:val="28"/>
        </w:rPr>
        <w:t>  - Создание условий для привлечения в Липецкую область трудовых ресурсов из субъектов Россий</w:t>
      </w:r>
      <w:r>
        <w:rPr>
          <w:rFonts w:ascii="Times New Roman" w:hAnsi="Times New Roman"/>
          <w:color w:val="000000"/>
          <w:sz w:val="28"/>
        </w:rPr>
        <w:t xml:space="preserve">ской Федерации, не включенных в перечень субъектов Российской Федерации, привлечение трудовых ресурсов в которые является приоритетным. </w:t>
      </w:r>
    </w:p>
    <w:p w:rsidR="00000000" w:rsidRDefault="006A6DA1">
      <w:pPr>
        <w:ind w:firstLine="540"/>
        <w:jc w:val="both"/>
      </w:pPr>
      <w:r>
        <w:rPr>
          <w:rFonts w:ascii="Times New Roman" w:hAnsi="Times New Roman"/>
          <w:color w:val="000000"/>
          <w:sz w:val="28"/>
        </w:rPr>
        <w:t>Госпрограмма включает 4 подпрограмм, реализация мероприятий которых в комплексе призвана обеспечить достижение цели и р</w:t>
      </w:r>
      <w:r>
        <w:rPr>
          <w:rFonts w:ascii="Times New Roman" w:hAnsi="Times New Roman"/>
          <w:color w:val="000000"/>
          <w:sz w:val="28"/>
        </w:rPr>
        <w:t>ешение задач Госпрограммы. Управление социальной политики реализует следующие подпрограммы:</w:t>
      </w:r>
    </w:p>
    <w:p w:rsidR="00000000" w:rsidRDefault="006A6DA1">
      <w:pPr>
        <w:ind w:firstLine="700"/>
        <w:jc w:val="both"/>
      </w:pPr>
      <w:r>
        <w:rPr>
          <w:rFonts w:ascii="Times New Roman" w:hAnsi="Times New Roman"/>
          <w:b/>
          <w:color w:val="000000"/>
          <w:sz w:val="28"/>
        </w:rPr>
        <w:t> </w:t>
      </w:r>
      <w:hyperlink r:id="rId80" w:history="1">
        <w:r>
          <w:rPr>
            <w:rStyle w:val="Hyperlink"/>
            <w:rFonts w:ascii="Times New Roman" w:hAnsi="Times New Roman"/>
            <w:b/>
            <w:color w:val="000000"/>
            <w:sz w:val="28"/>
          </w:rPr>
          <w:t>подпрограмма 1</w:t>
        </w:r>
      </w:hyperlink>
      <w:r>
        <w:rPr>
          <w:rFonts w:ascii="Times New Roman" w:hAnsi="Times New Roman"/>
          <w:b/>
          <w:color w:val="000000"/>
          <w:sz w:val="28"/>
        </w:rPr>
        <w:t xml:space="preserve"> "Развитие рынка труда и социальная поддержка безработных граждан"</w:t>
      </w:r>
    </w:p>
    <w:p w:rsidR="00000000" w:rsidRDefault="006A6DA1">
      <w:pPr>
        <w:ind w:firstLine="700"/>
        <w:jc w:val="both"/>
      </w:pPr>
      <w:r>
        <w:rPr>
          <w:rFonts w:ascii="Times New Roman" w:hAnsi="Times New Roman"/>
          <w:color w:val="000000"/>
          <w:sz w:val="28"/>
        </w:rPr>
        <w:t xml:space="preserve"> В 2023 году на реализацию подпрограммы 1 направлено 820,5 млн.руб., в т.ч. из областного бюджета – 349,6 млн.руб. (96,2 % от плана года), из федерального – 470,9 млн.руб </w:t>
      </w:r>
      <w:r>
        <w:rPr>
          <w:rFonts w:ascii="Times New Roman" w:hAnsi="Times New Roman"/>
          <w:color w:val="000000"/>
          <w:sz w:val="28"/>
        </w:rPr>
        <w:t>( 100 % от плана года).</w:t>
      </w:r>
    </w:p>
    <w:p w:rsidR="00000000" w:rsidRDefault="006A6DA1">
      <w:pPr>
        <w:ind w:firstLine="540"/>
        <w:jc w:val="both"/>
      </w:pPr>
      <w:hyperlink r:id="rId81" w:history="1">
        <w:r>
          <w:rPr>
            <w:rStyle w:val="Hyperlink"/>
            <w:rFonts w:ascii="Times New Roman" w:hAnsi="Times New Roman"/>
            <w:b/>
            <w:color w:val="000000"/>
            <w:sz w:val="28"/>
          </w:rPr>
          <w:t>Подпрограмма 2</w:t>
        </w:r>
      </w:hyperlink>
      <w:bookmarkStart w:id="5" w:name="_Hlk93571714"/>
      <w:r>
        <w:rPr>
          <w:rFonts w:ascii="Times New Roman" w:hAnsi="Times New Roman"/>
          <w:b/>
          <w:color w:val="000000"/>
          <w:sz w:val="28"/>
        </w:rPr>
        <w:t xml:space="preserve"> "Содействие трудоустройству незанятых инвалидов Ли</w:t>
      </w:r>
      <w:r>
        <w:rPr>
          <w:rFonts w:ascii="Times New Roman" w:hAnsi="Times New Roman"/>
          <w:b/>
          <w:color w:val="000000"/>
          <w:sz w:val="28"/>
        </w:rPr>
        <w:t>пецкой области"</w:t>
      </w:r>
      <w:bookmarkEnd w:id="5"/>
    </w:p>
    <w:p w:rsidR="00000000" w:rsidRDefault="006A6DA1">
      <w:pPr>
        <w:ind w:firstLine="700"/>
        <w:jc w:val="both"/>
      </w:pPr>
      <w:r>
        <w:rPr>
          <w:rFonts w:ascii="Times New Roman" w:hAnsi="Times New Roman"/>
          <w:color w:val="000000"/>
          <w:sz w:val="28"/>
        </w:rPr>
        <w:t>В 2023 году на реализацию подпрограммы 2 направлено 2,5 млн.руб. средств областного бюджета (90 % от плана года).</w:t>
      </w:r>
    </w:p>
    <w:p w:rsidR="00000000" w:rsidRDefault="006A6DA1">
      <w:pPr>
        <w:ind w:firstLine="540"/>
        <w:jc w:val="both"/>
      </w:pPr>
      <w:hyperlink r:id="rId82" w:history="1">
        <w:r>
          <w:rPr>
            <w:rStyle w:val="Hyperlink"/>
            <w:rFonts w:ascii="Times New Roman" w:hAnsi="Times New Roman"/>
            <w:b/>
            <w:color w:val="000000"/>
            <w:sz w:val="28"/>
          </w:rPr>
          <w:t>Подпрограмма 3</w:t>
        </w:r>
      </w:hyperlink>
      <w:r>
        <w:rPr>
          <w:rFonts w:ascii="Times New Roman" w:hAnsi="Times New Roman"/>
          <w:b/>
          <w:color w:val="000000"/>
          <w:sz w:val="28"/>
        </w:rPr>
        <w:t xml:space="preserve"> "Оказание содействия добровольному переселению в Липецкую область соотечественников, проживающих за рубежом"</w:t>
      </w:r>
    </w:p>
    <w:p w:rsidR="00000000" w:rsidRDefault="006A6DA1">
      <w:pPr>
        <w:ind w:firstLine="700"/>
        <w:jc w:val="both"/>
      </w:pPr>
      <w:r>
        <w:rPr>
          <w:rFonts w:ascii="Times New Roman" w:hAnsi="Times New Roman"/>
          <w:color w:val="000000"/>
          <w:sz w:val="28"/>
        </w:rPr>
        <w:t xml:space="preserve">В 2023 году на реализацию подпрограммы 3 направлено 22,5 млн.руб. (97,5% от плана года). </w:t>
      </w:r>
    </w:p>
    <w:p w:rsidR="00000000" w:rsidRDefault="006A6DA1">
      <w:pPr>
        <w:ind w:firstLine="540"/>
        <w:jc w:val="both"/>
      </w:pPr>
      <w:hyperlink r:id="rId83" w:history="1">
        <w:r>
          <w:rPr>
            <w:rStyle w:val="Hyperlink"/>
            <w:rFonts w:ascii="Times New Roman" w:hAnsi="Times New Roman"/>
            <w:b/>
            <w:color w:val="000000"/>
            <w:sz w:val="28"/>
          </w:rPr>
          <w:t>Подпрограмма 4</w:t>
        </w:r>
      </w:hyperlink>
      <w:r>
        <w:rPr>
          <w:rFonts w:ascii="Times New Roman" w:hAnsi="Times New Roman"/>
          <w:b/>
          <w:color w:val="000000"/>
          <w:sz w:val="28"/>
        </w:rPr>
        <w:t xml:space="preserve"> "Улучшение условий и охрана труда"</w:t>
      </w:r>
    </w:p>
    <w:p w:rsidR="00000000" w:rsidRDefault="006A6DA1">
      <w:pPr>
        <w:ind w:firstLine="700"/>
        <w:jc w:val="both"/>
      </w:pPr>
      <w:r>
        <w:rPr>
          <w:rFonts w:ascii="Times New Roman" w:hAnsi="Times New Roman"/>
          <w:color w:val="000000"/>
          <w:sz w:val="28"/>
        </w:rPr>
        <w:t>В 2023 году на реализацию подпрограммы 4</w:t>
      </w:r>
      <w:r>
        <w:rPr>
          <w:rFonts w:ascii="Times New Roman" w:hAnsi="Times New Roman"/>
          <w:color w:val="000000"/>
          <w:sz w:val="28"/>
        </w:rPr>
        <w:t xml:space="preserve"> направлено 16,4 млн.руб. средств областного бюджета (98 % от плана года).</w:t>
      </w:r>
    </w:p>
    <w:p w:rsidR="00000000" w:rsidRDefault="006A6DA1">
      <w:pPr>
        <w:ind w:firstLine="700"/>
        <w:jc w:val="both"/>
      </w:pPr>
      <w:r>
        <w:rPr>
          <w:rFonts w:ascii="Times New Roman" w:hAnsi="Times New Roman"/>
          <w:color w:val="000000"/>
          <w:sz w:val="28"/>
        </w:rPr>
        <w:t xml:space="preserve">   Управление социальной политики Липецкой области является ответственным исполнителем государственной программы </w:t>
      </w:r>
      <w:r>
        <w:rPr>
          <w:rFonts w:ascii="Times New Roman" w:hAnsi="Times New Roman"/>
          <w:b/>
          <w:color w:val="000000"/>
          <w:sz w:val="28"/>
        </w:rPr>
        <w:t>«Эффективное государственное управление и развитие муниципальной слу</w:t>
      </w:r>
      <w:r>
        <w:rPr>
          <w:rFonts w:ascii="Times New Roman" w:hAnsi="Times New Roman"/>
          <w:b/>
          <w:color w:val="000000"/>
          <w:sz w:val="28"/>
        </w:rPr>
        <w:t>жбы в Липецкой области»</w:t>
      </w:r>
      <w:r>
        <w:rPr>
          <w:rFonts w:ascii="Times New Roman" w:hAnsi="Times New Roman"/>
          <w:color w:val="000000"/>
          <w:sz w:val="28"/>
        </w:rPr>
        <w:t xml:space="preserve"> (утв. Постановлением администрации Липецкой области от 31.10.2013 г. № 497). </w:t>
      </w:r>
    </w:p>
    <w:p w:rsidR="00000000" w:rsidRDefault="006A6DA1">
      <w:pPr>
        <w:ind w:firstLine="700"/>
        <w:jc w:val="both"/>
      </w:pPr>
      <w:r>
        <w:rPr>
          <w:rFonts w:ascii="Times New Roman" w:hAnsi="Times New Roman"/>
          <w:color w:val="000000"/>
          <w:sz w:val="28"/>
        </w:rPr>
        <w:t xml:space="preserve">Целью данной государственной программы является повышение эффективности деятельности исполнительных органов государственной власти </w:t>
      </w:r>
      <w:r>
        <w:rPr>
          <w:rFonts w:ascii="Times New Roman" w:hAnsi="Times New Roman"/>
          <w:color w:val="000000"/>
          <w:sz w:val="28"/>
        </w:rPr>
        <w:lastRenderedPageBreak/>
        <w:t>Липецкой области и орга</w:t>
      </w:r>
      <w:r>
        <w:rPr>
          <w:rFonts w:ascii="Times New Roman" w:hAnsi="Times New Roman"/>
          <w:color w:val="000000"/>
          <w:sz w:val="28"/>
        </w:rPr>
        <w:t>нов местного самоуправления муниципальных образований Липецкой области.</w:t>
      </w:r>
    </w:p>
    <w:p w:rsidR="00000000" w:rsidRDefault="006A6DA1">
      <w:pPr>
        <w:ind w:firstLine="700"/>
        <w:jc w:val="both"/>
      </w:pPr>
      <w:r>
        <w:rPr>
          <w:rFonts w:ascii="Times New Roman" w:hAnsi="Times New Roman"/>
          <w:color w:val="000000"/>
          <w:sz w:val="28"/>
        </w:rPr>
        <w:t> Для реализации цели государственной программы поставлены следующие задачи:</w:t>
      </w:r>
    </w:p>
    <w:p w:rsidR="00000000" w:rsidRDefault="006A6DA1">
      <w:pPr>
        <w:ind w:firstLine="700"/>
        <w:jc w:val="both"/>
        <w:outlineLvl w:val="0"/>
        <w:rPr>
          <w:b/>
          <w:sz w:val="48"/>
        </w:rPr>
      </w:pPr>
      <w:r>
        <w:rPr>
          <w:rFonts w:ascii="Times New Roman" w:hAnsi="Times New Roman"/>
          <w:color w:val="000000"/>
          <w:sz w:val="28"/>
        </w:rPr>
        <w:t>1. Повышение качества и доступности предоставления государственных и муниципальных услуг на территории Липец</w:t>
      </w:r>
      <w:r>
        <w:rPr>
          <w:rFonts w:ascii="Times New Roman" w:hAnsi="Times New Roman"/>
          <w:color w:val="000000"/>
          <w:sz w:val="28"/>
        </w:rPr>
        <w:t>кой области, в т.ч. предоставляемых в формате МФЦ.</w:t>
      </w:r>
    </w:p>
    <w:p w:rsidR="00000000" w:rsidRDefault="006A6DA1">
      <w:pPr>
        <w:ind w:firstLine="700"/>
        <w:jc w:val="both"/>
        <w:outlineLvl w:val="0"/>
        <w:rPr>
          <w:b/>
          <w:sz w:val="48"/>
        </w:rPr>
      </w:pPr>
      <w:r>
        <w:rPr>
          <w:rFonts w:ascii="Times New Roman" w:hAnsi="Times New Roman"/>
          <w:color w:val="000000"/>
          <w:sz w:val="28"/>
        </w:rPr>
        <w:t>2. Совершенствование системы формирования кадрового состава государственной гражданской и муниципальной службы.</w:t>
      </w:r>
    </w:p>
    <w:p w:rsidR="00000000" w:rsidRDefault="006A6DA1">
      <w:pPr>
        <w:ind w:firstLine="700"/>
        <w:jc w:val="both"/>
        <w:outlineLvl w:val="0"/>
        <w:rPr>
          <w:b/>
          <w:sz w:val="48"/>
        </w:rPr>
      </w:pPr>
      <w:r>
        <w:rPr>
          <w:rFonts w:ascii="Times New Roman" w:hAnsi="Times New Roman"/>
          <w:color w:val="000000"/>
          <w:sz w:val="28"/>
        </w:rPr>
        <w:t xml:space="preserve">3. Повышение эффективности государственного управления на основе применения информационных и </w:t>
      </w:r>
      <w:r>
        <w:rPr>
          <w:rFonts w:ascii="Times New Roman" w:hAnsi="Times New Roman"/>
          <w:color w:val="000000"/>
          <w:sz w:val="28"/>
        </w:rPr>
        <w:t>телекоммуникационных технологий, развитие инфраструктуры электронного правительства.</w:t>
      </w:r>
    </w:p>
    <w:p w:rsidR="00000000" w:rsidRDefault="006A6DA1">
      <w:pPr>
        <w:ind w:firstLine="700"/>
        <w:jc w:val="both"/>
        <w:outlineLvl w:val="0"/>
        <w:rPr>
          <w:b/>
          <w:sz w:val="48"/>
        </w:rPr>
      </w:pPr>
      <w:r>
        <w:rPr>
          <w:rFonts w:ascii="Times New Roman" w:hAnsi="Times New Roman"/>
          <w:color w:val="000000"/>
          <w:sz w:val="28"/>
        </w:rPr>
        <w:t>4. Создание условий для эффективного управления и распоряжения областным имуществом, а также предоставления земельных участков, государственная собственность на которые не</w:t>
      </w:r>
      <w:r>
        <w:rPr>
          <w:rFonts w:ascii="Times New Roman" w:hAnsi="Times New Roman"/>
          <w:color w:val="000000"/>
          <w:sz w:val="28"/>
        </w:rPr>
        <w:t xml:space="preserve"> разграничена на территории городского округа город Липецк и сельских поселений, входящих в состав Липецкого муниципального района</w:t>
      </w:r>
    </w:p>
    <w:p w:rsidR="00000000" w:rsidRDefault="006A6DA1">
      <w:pPr>
        <w:ind w:firstLine="700"/>
        <w:jc w:val="both"/>
        <w:outlineLvl w:val="0"/>
        <w:rPr>
          <w:b/>
          <w:sz w:val="48"/>
        </w:rPr>
      </w:pPr>
      <w:r>
        <w:rPr>
          <w:rFonts w:ascii="Times New Roman" w:hAnsi="Times New Roman"/>
          <w:color w:val="000000"/>
          <w:sz w:val="28"/>
        </w:rPr>
        <w:t>Государственная программа включает в себя 5 подпрограмм, реализация мероприятий которых в комплексе призвана обеспечить дости</w:t>
      </w:r>
      <w:r>
        <w:rPr>
          <w:rFonts w:ascii="Times New Roman" w:hAnsi="Times New Roman"/>
          <w:color w:val="000000"/>
          <w:sz w:val="28"/>
        </w:rPr>
        <w:t xml:space="preserve">жение цели и решение задач государственной программы. </w:t>
      </w:r>
    </w:p>
    <w:p w:rsidR="00000000" w:rsidRDefault="006A6DA1">
      <w:pPr>
        <w:ind w:firstLine="700"/>
        <w:jc w:val="both"/>
        <w:outlineLvl w:val="0"/>
        <w:rPr>
          <w:b/>
          <w:sz w:val="48"/>
        </w:rPr>
      </w:pPr>
      <w:r>
        <w:rPr>
          <w:rFonts w:ascii="Times New Roman" w:hAnsi="Times New Roman"/>
          <w:color w:val="000000"/>
          <w:sz w:val="28"/>
        </w:rPr>
        <w:t>Управление социальной политики области является соисполнителем в 2 подпрограммах.</w:t>
      </w:r>
    </w:p>
    <w:p w:rsidR="00000000" w:rsidRDefault="006A6DA1">
      <w:pPr>
        <w:jc w:val="both"/>
        <w:outlineLvl w:val="0"/>
        <w:rPr>
          <w:b/>
          <w:sz w:val="48"/>
        </w:rPr>
      </w:pPr>
      <w:r>
        <w:rPr>
          <w:rFonts w:ascii="Times New Roman" w:hAnsi="Times New Roman"/>
          <w:color w:val="000000"/>
          <w:sz w:val="28"/>
        </w:rPr>
        <w:t> </w:t>
      </w:r>
      <w:hyperlink r:id="rId84" w:history="1">
        <w:r>
          <w:rPr>
            <w:rStyle w:val="Hyperlink"/>
            <w:rFonts w:ascii="Times New Roman" w:hAnsi="Times New Roman"/>
            <w:b/>
            <w:color w:val="000000"/>
            <w:sz w:val="28"/>
          </w:rPr>
          <w:t>Подпрограмма 1</w:t>
        </w:r>
      </w:hyperlink>
      <w:r>
        <w:rPr>
          <w:rFonts w:ascii="Times New Roman" w:hAnsi="Times New Roman"/>
          <w:b/>
          <w:color w:val="000000"/>
          <w:sz w:val="28"/>
        </w:rPr>
        <w:t xml:space="preserve"> "Повышение качества предоставления государственных, муниципальных и дополнительных услуг в Липецкой области ".</w:t>
      </w:r>
    </w:p>
    <w:p w:rsidR="00000000" w:rsidRDefault="006A6DA1">
      <w:pPr>
        <w:ind w:firstLine="700"/>
        <w:jc w:val="both"/>
      </w:pPr>
      <w:r>
        <w:rPr>
          <w:rFonts w:ascii="Times New Roman" w:hAnsi="Times New Roman"/>
          <w:color w:val="000000"/>
          <w:sz w:val="28"/>
        </w:rPr>
        <w:t>В 2023 году на реализацию подпрограммы 1 направлено 641,3 млн.руб. средств област</w:t>
      </w:r>
      <w:r>
        <w:rPr>
          <w:rFonts w:ascii="Times New Roman" w:hAnsi="Times New Roman"/>
          <w:color w:val="000000"/>
          <w:sz w:val="28"/>
        </w:rPr>
        <w:t>ного бюджета (100 % от плана года).</w:t>
      </w:r>
    </w:p>
    <w:p w:rsidR="00000000" w:rsidRDefault="006A6DA1">
      <w:pPr>
        <w:ind w:firstLine="540"/>
        <w:jc w:val="both"/>
      </w:pPr>
      <w:hyperlink r:id="rId85" w:history="1">
        <w:r>
          <w:rPr>
            <w:rStyle w:val="Hyperlink"/>
            <w:rFonts w:ascii="Times New Roman" w:hAnsi="Times New Roman"/>
            <w:b/>
            <w:color w:val="000000"/>
            <w:sz w:val="28"/>
          </w:rPr>
          <w:t>Подпрограмма 3</w:t>
        </w:r>
      </w:hyperlink>
      <w:r>
        <w:rPr>
          <w:rFonts w:ascii="Times New Roman" w:hAnsi="Times New Roman"/>
          <w:b/>
          <w:color w:val="000000"/>
          <w:sz w:val="28"/>
        </w:rPr>
        <w:t xml:space="preserve"> "Формирования электронного правительст</w:t>
      </w:r>
      <w:r>
        <w:rPr>
          <w:rFonts w:ascii="Times New Roman" w:hAnsi="Times New Roman"/>
          <w:b/>
          <w:color w:val="000000"/>
          <w:sz w:val="28"/>
        </w:rPr>
        <w:t>ва в Липецкой области".</w:t>
      </w:r>
    </w:p>
    <w:p w:rsidR="00000000" w:rsidRDefault="006A6DA1">
      <w:pPr>
        <w:ind w:firstLine="700"/>
        <w:jc w:val="both"/>
      </w:pPr>
      <w:r>
        <w:rPr>
          <w:rFonts w:ascii="Times New Roman" w:hAnsi="Times New Roman"/>
          <w:color w:val="000000"/>
          <w:sz w:val="28"/>
        </w:rPr>
        <w:t>В 2023 году на реализацию подпрограммы 3 направлено 3,0 млн.руб. средств областного бюджета (100 % от плана года).</w:t>
      </w:r>
    </w:p>
    <w:p w:rsidR="00000000" w:rsidRDefault="006A6DA1">
      <w:pPr>
        <w:ind w:left="360"/>
        <w:jc w:val="center"/>
      </w:pPr>
      <w:r>
        <w:rPr>
          <w:rFonts w:ascii="Times New Roman" w:hAnsi="Times New Roman"/>
          <w:b/>
          <w:color w:val="000000"/>
          <w:sz w:val="28"/>
        </w:rPr>
        <w:t> </w:t>
      </w:r>
    </w:p>
    <w:p w:rsidR="00000000" w:rsidRDefault="006A6DA1">
      <w:pPr>
        <w:ind w:firstLine="700"/>
        <w:jc w:val="both"/>
      </w:pPr>
      <w:r>
        <w:rPr>
          <w:rFonts w:ascii="Times New Roman" w:hAnsi="Times New Roman"/>
          <w:color w:val="000000"/>
          <w:sz w:val="28"/>
        </w:rPr>
        <w:t>В рамках  этой программы (подпрограмма 1 «Организация  представления государственных и муниципальных услуг по принц</w:t>
      </w:r>
      <w:r>
        <w:rPr>
          <w:rFonts w:ascii="Times New Roman" w:hAnsi="Times New Roman"/>
          <w:color w:val="000000"/>
          <w:sz w:val="28"/>
        </w:rPr>
        <w:t>ипу «одного окна», в т.ч. в МФЦ)   на 2023 год предоставлены следующие субсидии:</w:t>
      </w:r>
    </w:p>
    <w:p w:rsidR="00000000" w:rsidRDefault="006A6DA1">
      <w:pPr>
        <w:ind w:firstLine="700"/>
        <w:jc w:val="both"/>
      </w:pPr>
      <w:r>
        <w:rPr>
          <w:rFonts w:eastAsia="Calibri" w:cs="Calibri"/>
          <w:color w:val="000000"/>
        </w:rPr>
        <w:t> </w:t>
      </w:r>
    </w:p>
    <w:p w:rsidR="00000000" w:rsidRDefault="006A6DA1">
      <w:pPr>
        <w:spacing w:line="360" w:lineRule="auto"/>
        <w:ind w:firstLine="700"/>
        <w:jc w:val="center"/>
      </w:pPr>
      <w:r>
        <w:rPr>
          <w:rFonts w:ascii="Times New Roman" w:hAnsi="Times New Roman"/>
          <w:b/>
          <w:color w:val="000000"/>
          <w:sz w:val="28"/>
        </w:rPr>
        <w:t xml:space="preserve">КБК 016 0113 1810109000 612 </w:t>
      </w:r>
    </w:p>
    <w:tbl>
      <w:tblPr>
        <w:tblStyle w:val="NormalTable"/>
        <w:tblW w:w="994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4170"/>
        <w:gridCol w:w="1920"/>
        <w:gridCol w:w="1821"/>
        <w:gridCol w:w="2034"/>
      </w:tblGrid>
      <w:tr w:rsidR="00000000">
        <w:tc>
          <w:tcPr>
            <w:tcW w:w="41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Учреждение</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План, руб.</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Факт, руб.</w:t>
            </w:r>
          </w:p>
        </w:tc>
        <w:tc>
          <w:tcPr>
            <w:tcW w:w="20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8"/>
              </w:rPr>
              <w:t>% исполнения,</w:t>
            </w:r>
          </w:p>
          <w:p w:rsidR="00000000" w:rsidRDefault="006A6DA1">
            <w:pPr>
              <w:spacing w:line="256" w:lineRule="auto"/>
              <w:jc w:val="center"/>
            </w:pPr>
            <w:r>
              <w:rPr>
                <w:rFonts w:ascii="Times New Roman" w:hAnsi="Times New Roman"/>
                <w:color w:val="000000"/>
                <w:sz w:val="24"/>
              </w:rPr>
              <w:t> </w:t>
            </w:r>
          </w:p>
        </w:tc>
      </w:tr>
      <w:tr w:rsidR="00000000">
        <w:tc>
          <w:tcPr>
            <w:tcW w:w="41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pPr>
            <w:r>
              <w:rPr>
                <w:rFonts w:ascii="Times New Roman" w:hAnsi="Times New Roman"/>
                <w:color w:val="000000"/>
                <w:sz w:val="28"/>
              </w:rPr>
              <w:t xml:space="preserve">Субсидия на развитие инфраструктуры МФЦ, модернизацию и развитие </w:t>
            </w:r>
            <w:r>
              <w:rPr>
                <w:rFonts w:ascii="Times New Roman" w:hAnsi="Times New Roman"/>
                <w:color w:val="000000"/>
                <w:sz w:val="28"/>
              </w:rPr>
              <w:lastRenderedPageBreak/>
              <w:t>автоматизированной информацио</w:t>
            </w:r>
            <w:r>
              <w:rPr>
                <w:rFonts w:ascii="Times New Roman" w:hAnsi="Times New Roman"/>
                <w:color w:val="000000"/>
                <w:sz w:val="28"/>
              </w:rPr>
              <w:t>нной системы МФЦ</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lastRenderedPageBreak/>
              <w:t>35 691 500,00 </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rPr>
              <w:t>35 691 500,00 </w:t>
            </w:r>
          </w:p>
        </w:tc>
        <w:tc>
          <w:tcPr>
            <w:tcW w:w="20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rPr>
              <w:t>100%</w:t>
            </w:r>
          </w:p>
        </w:tc>
      </w:tr>
      <w:tr w:rsidR="00000000">
        <w:tc>
          <w:tcPr>
            <w:tcW w:w="41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pPr>
            <w:r>
              <w:rPr>
                <w:rFonts w:ascii="Times New Roman" w:hAnsi="Times New Roman"/>
                <w:color w:val="000000"/>
                <w:sz w:val="28"/>
              </w:rPr>
              <w:t>Субсидии государственными бюджетным и автономным учреждениям на обеспечение организации предоставления государственных и муниципальных услуг по принципу "одного окна"</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rPr>
              <w:t>605 610 980,00</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rPr>
              <w:t>605 610 980,00</w:t>
            </w:r>
          </w:p>
        </w:tc>
        <w:tc>
          <w:tcPr>
            <w:tcW w:w="20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rPr>
              <w:t>100%</w:t>
            </w:r>
          </w:p>
        </w:tc>
      </w:tr>
      <w:tr w:rsidR="00000000">
        <w:tc>
          <w:tcPr>
            <w:tcW w:w="41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pPr>
            <w:r>
              <w:rPr>
                <w:rFonts w:ascii="Times New Roman" w:hAnsi="Times New Roman"/>
                <w:color w:val="000000"/>
                <w:sz w:val="28"/>
              </w:rPr>
              <w:t>Осуществление закупочных процедур в соответствии с Законом № 44-ФЗ на выполнение работ по организации проведения форума по вопросам предоставления государственных и муниципальных услуг по принципу «одного окна» и в его рамках - финала областного профессион</w:t>
            </w:r>
            <w:r>
              <w:rPr>
                <w:rFonts w:ascii="Times New Roman" w:hAnsi="Times New Roman"/>
                <w:color w:val="000000"/>
                <w:sz w:val="28"/>
              </w:rPr>
              <w:t>ального конкурса «Лучший сотрудник системы МФЦ Липецкой области»</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rPr>
              <w:t>1 850 000,00</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rPr>
              <w:t>1 850 000,00</w:t>
            </w:r>
          </w:p>
        </w:tc>
        <w:tc>
          <w:tcPr>
            <w:tcW w:w="20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rPr>
              <w:t>100%</w:t>
            </w:r>
          </w:p>
        </w:tc>
      </w:tr>
      <w:tr w:rsidR="00000000">
        <w:tc>
          <w:tcPr>
            <w:tcW w:w="41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pPr>
            <w:r>
              <w:rPr>
                <w:rFonts w:ascii="Times New Roman" w:hAnsi="Times New Roman"/>
                <w:b/>
                <w:color w:val="000000"/>
                <w:sz w:val="28"/>
              </w:rPr>
              <w:t> Итого:</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b/>
                <w:color w:val="000000"/>
                <w:sz w:val="28"/>
              </w:rPr>
              <w:t>643 152 480,00</w:t>
            </w:r>
          </w:p>
        </w:tc>
        <w:tc>
          <w:tcPr>
            <w:tcW w:w="182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b/>
                <w:color w:val="000000"/>
                <w:sz w:val="28"/>
              </w:rPr>
              <w:t>643 152 480,00</w:t>
            </w:r>
          </w:p>
        </w:tc>
        <w:tc>
          <w:tcPr>
            <w:tcW w:w="203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b/>
                <w:color w:val="000000"/>
                <w:sz w:val="28"/>
              </w:rPr>
              <w:t>100</w:t>
            </w:r>
          </w:p>
        </w:tc>
      </w:tr>
    </w:tbl>
    <w:p w:rsidR="00000000" w:rsidRDefault="006A6DA1">
      <w:r>
        <w:rPr>
          <w:rFonts w:eastAsia="Calibri" w:cs="Calibri"/>
          <w:color w:val="000000"/>
        </w:rPr>
        <w:t> </w:t>
      </w:r>
    </w:p>
    <w:p w:rsidR="00000000" w:rsidRDefault="006A6DA1">
      <w:r>
        <w:rPr>
          <w:rFonts w:ascii="Times New Roman" w:hAnsi="Times New Roman"/>
          <w:color w:val="000000"/>
          <w:sz w:val="24"/>
        </w:rPr>
        <w:t> </w:t>
      </w:r>
    </w:p>
    <w:p w:rsidR="00000000" w:rsidRDefault="006A6DA1">
      <w:r>
        <w:rPr>
          <w:rFonts w:eastAsia="Calibri" w:cs="Calibri"/>
          <w:color w:val="000000"/>
        </w:rPr>
        <w:t> </w:t>
      </w:r>
    </w:p>
    <w:p w:rsidR="00000000" w:rsidRDefault="006A6DA1">
      <w:pPr>
        <w:spacing w:line="360" w:lineRule="auto"/>
        <w:jc w:val="center"/>
      </w:pPr>
      <w:r>
        <w:rPr>
          <w:rFonts w:ascii="Times New Roman" w:hAnsi="Times New Roman"/>
          <w:b/>
          <w:color w:val="000000"/>
          <w:sz w:val="32"/>
        </w:rPr>
        <w:t xml:space="preserve">3.Анализ отчета об исполнении бюджета </w:t>
      </w:r>
    </w:p>
    <w:p w:rsidR="00000000" w:rsidRDefault="006A6DA1">
      <w:pPr>
        <w:jc w:val="center"/>
      </w:pPr>
      <w:r>
        <w:rPr>
          <w:rFonts w:ascii="Times New Roman" w:hAnsi="Times New Roman"/>
          <w:b/>
          <w:color w:val="000000"/>
          <w:sz w:val="32"/>
        </w:rPr>
        <w:t>главного распорядителя средств областного бюджета.</w:t>
      </w:r>
    </w:p>
    <w:p w:rsidR="00000000" w:rsidRDefault="006A6DA1">
      <w:r>
        <w:rPr>
          <w:rFonts w:eastAsia="Calibri" w:cs="Calibri"/>
          <w:color w:val="000000"/>
        </w:rPr>
        <w:t> </w:t>
      </w:r>
    </w:p>
    <w:p w:rsidR="00000000" w:rsidRDefault="006A6DA1">
      <w:pPr>
        <w:spacing w:line="360" w:lineRule="auto"/>
        <w:ind w:firstLine="540"/>
        <w:jc w:val="both"/>
      </w:pPr>
      <w:r>
        <w:rPr>
          <w:rFonts w:ascii="Times New Roman" w:hAnsi="Times New Roman"/>
          <w:b/>
          <w:color w:val="000000"/>
          <w:sz w:val="28"/>
        </w:rPr>
        <w:t>Отчет о движении д</w:t>
      </w:r>
      <w:r>
        <w:rPr>
          <w:rFonts w:ascii="Times New Roman" w:hAnsi="Times New Roman"/>
          <w:b/>
          <w:color w:val="000000"/>
          <w:sz w:val="28"/>
        </w:rPr>
        <w:t>енежных средств (ф. 0503123) (далее - Отчет (ф. 0503123)</w:t>
      </w:r>
      <w:r>
        <w:rPr>
          <w:rFonts w:ascii="Times New Roman" w:hAnsi="Times New Roman"/>
          <w:color w:val="000000"/>
          <w:sz w:val="28"/>
        </w:rPr>
        <w:t xml:space="preserve"> содержит данные о движении денежных средств на счетах в финансовых органах, а также в кассе учреждения, в том числе средств во временном распоряжении, составлен в соответствии с п.146 Инструкции №191</w:t>
      </w:r>
      <w:r>
        <w:rPr>
          <w:rFonts w:ascii="Times New Roman" w:hAnsi="Times New Roman"/>
          <w:color w:val="000000"/>
          <w:sz w:val="28"/>
        </w:rPr>
        <w:t xml:space="preserve">н. </w:t>
      </w:r>
    </w:p>
    <w:p w:rsidR="00000000" w:rsidRDefault="006A6DA1">
      <w:pPr>
        <w:spacing w:line="360" w:lineRule="auto"/>
        <w:ind w:firstLine="540"/>
        <w:jc w:val="both"/>
      </w:pPr>
      <w:r>
        <w:rPr>
          <w:rFonts w:ascii="Times New Roman" w:hAnsi="Times New Roman"/>
          <w:color w:val="000000"/>
          <w:sz w:val="28"/>
        </w:rPr>
        <w:t xml:space="preserve">Раздел 1 </w:t>
      </w:r>
      <w:r>
        <w:rPr>
          <w:rFonts w:ascii="Times New Roman" w:hAnsi="Times New Roman"/>
          <w:b/>
          <w:color w:val="000000"/>
          <w:sz w:val="28"/>
        </w:rPr>
        <w:t>ф.0503123</w:t>
      </w:r>
      <w:r>
        <w:rPr>
          <w:rFonts w:ascii="Times New Roman" w:hAnsi="Times New Roman"/>
          <w:color w:val="000000"/>
          <w:sz w:val="28"/>
        </w:rPr>
        <w:t xml:space="preserve"> в сумме 4 143 908 986,57 руб. аналогичен разделу «Доходы» формы 0503127 за исключением:</w:t>
      </w:r>
    </w:p>
    <w:p w:rsidR="00000000" w:rsidRDefault="006A6DA1">
      <w:pPr>
        <w:spacing w:line="360" w:lineRule="auto"/>
        <w:ind w:firstLine="540"/>
        <w:jc w:val="both"/>
      </w:pPr>
      <w:r>
        <w:rPr>
          <w:rFonts w:ascii="Times New Roman" w:hAnsi="Times New Roman"/>
          <w:color w:val="000000"/>
          <w:sz w:val="28"/>
        </w:rPr>
        <w:lastRenderedPageBreak/>
        <w:t>- возвратов дебиторской задолженности прошлых лет в сумме (-11 337 012,54) руб. (отражено в разделе 3 ф.0503123 по строке 4210 со знаком «минус»)</w:t>
      </w:r>
      <w:r>
        <w:rPr>
          <w:rFonts w:ascii="Times New Roman" w:hAnsi="Times New Roman"/>
          <w:color w:val="000000"/>
          <w:sz w:val="28"/>
        </w:rPr>
        <w:t xml:space="preserve">, </w:t>
      </w:r>
    </w:p>
    <w:p w:rsidR="00000000" w:rsidRDefault="006A6DA1">
      <w:pPr>
        <w:spacing w:line="360" w:lineRule="auto"/>
        <w:ind w:firstLine="540"/>
        <w:jc w:val="both"/>
      </w:pPr>
      <w:r>
        <w:rPr>
          <w:rFonts w:ascii="Times New Roman" w:hAnsi="Times New Roman"/>
          <w:color w:val="000000"/>
          <w:sz w:val="28"/>
        </w:rPr>
        <w:t xml:space="preserve">(-22 075 926,77) руб. возвращенных остатков трансфертов прошлых лет в федеральный бюджет (отражено в разделе 3 формы 0503123 по строке 4220) в сумме 14 560 840,67 руб.(КД 219), </w:t>
      </w:r>
      <w:bookmarkStart w:id="6" w:name="p0"/>
      <w:bookmarkEnd w:id="6"/>
      <w:r>
        <w:rPr>
          <w:rFonts w:ascii="Times New Roman" w:hAnsi="Times New Roman"/>
          <w:color w:val="000000"/>
          <w:sz w:val="28"/>
        </w:rPr>
        <w:t>минус доходы от возврата остатков субсидий прошлых лет, предоставленных бюдж</w:t>
      </w:r>
      <w:r>
        <w:rPr>
          <w:rFonts w:ascii="Times New Roman" w:hAnsi="Times New Roman"/>
          <w:color w:val="000000"/>
          <w:sz w:val="28"/>
        </w:rPr>
        <w:t>етным учреждениям в сумме   36 636 767,44 руб. ( КД 218),</w:t>
      </w:r>
    </w:p>
    <w:p w:rsidR="00000000" w:rsidRDefault="006A6DA1">
      <w:pPr>
        <w:spacing w:line="360" w:lineRule="auto"/>
        <w:ind w:firstLine="540"/>
        <w:jc w:val="both"/>
      </w:pPr>
      <w:r>
        <w:rPr>
          <w:rFonts w:ascii="Times New Roman" w:hAnsi="Times New Roman"/>
          <w:color w:val="000000"/>
          <w:sz w:val="28"/>
        </w:rPr>
        <w:t>-5 861,00 руб. - остатка доходов от платных услуг в кассе ОКУ "ЦЗН Липецкой области".</w:t>
      </w:r>
    </w:p>
    <w:p w:rsidR="00000000" w:rsidRDefault="006A6DA1">
      <w:pPr>
        <w:spacing w:line="360" w:lineRule="auto"/>
        <w:ind w:firstLine="540"/>
        <w:jc w:val="both"/>
      </w:pPr>
      <w:r>
        <w:rPr>
          <w:rFonts w:ascii="Times New Roman" w:hAnsi="Times New Roman"/>
          <w:color w:val="000000"/>
          <w:sz w:val="28"/>
        </w:rPr>
        <w:t>Показатель строки 2100 гр.4 раздела 2 «Выбытия» в сумме  15 342 701 206,23</w:t>
      </w:r>
      <w:r>
        <w:rPr>
          <w:rFonts w:ascii="Times New Roman" w:hAnsi="Times New Roman"/>
          <w:b/>
          <w:color w:val="000000"/>
          <w:sz w:val="28"/>
        </w:rPr>
        <w:t xml:space="preserve"> </w:t>
      </w:r>
      <w:r>
        <w:rPr>
          <w:rFonts w:ascii="Times New Roman" w:hAnsi="Times New Roman"/>
          <w:color w:val="000000"/>
          <w:sz w:val="28"/>
        </w:rPr>
        <w:t xml:space="preserve">руб. соответствует показателю строки </w:t>
      </w:r>
      <w:r>
        <w:rPr>
          <w:rFonts w:ascii="Times New Roman" w:hAnsi="Times New Roman"/>
          <w:color w:val="000000"/>
          <w:sz w:val="28"/>
        </w:rPr>
        <w:t xml:space="preserve">200 гр.6 формы 0503127, и отражает произведенные кассовые расходы в разрезе КОСГУ. </w:t>
      </w:r>
    </w:p>
    <w:p w:rsidR="00000000" w:rsidRDefault="006A6DA1">
      <w:pPr>
        <w:spacing w:line="360" w:lineRule="auto"/>
        <w:ind w:firstLine="540"/>
        <w:jc w:val="both"/>
      </w:pPr>
      <w:r>
        <w:rPr>
          <w:rFonts w:ascii="Times New Roman" w:hAnsi="Times New Roman"/>
          <w:color w:val="000000"/>
          <w:sz w:val="28"/>
        </w:rPr>
        <w:t>Строка 4400 данной формы отражает изменение остатков средств временного распоряжения в сумме 1 047 847,37 руб.</w:t>
      </w:r>
    </w:p>
    <w:p w:rsidR="00000000" w:rsidRDefault="006A6DA1">
      <w:pPr>
        <w:spacing w:line="360" w:lineRule="auto"/>
        <w:ind w:firstLine="540"/>
        <w:jc w:val="both"/>
      </w:pPr>
      <w:r>
        <w:rPr>
          <w:rFonts w:ascii="Times New Roman" w:hAnsi="Times New Roman"/>
          <w:color w:val="000000"/>
          <w:sz w:val="28"/>
        </w:rPr>
        <w:t xml:space="preserve">Изменение остатков средств по строке </w:t>
      </w:r>
      <w:r>
        <w:rPr>
          <w:rFonts w:ascii="Times New Roman" w:hAnsi="Times New Roman"/>
          <w:b/>
          <w:color w:val="000000"/>
          <w:sz w:val="28"/>
        </w:rPr>
        <w:t>5000</w:t>
      </w:r>
      <w:r>
        <w:rPr>
          <w:rFonts w:ascii="Times New Roman" w:hAnsi="Times New Roman"/>
          <w:color w:val="000000"/>
          <w:sz w:val="28"/>
        </w:rPr>
        <w:t xml:space="preserve"> гр.4 в сумме 11 166</w:t>
      </w:r>
      <w:r>
        <w:rPr>
          <w:rFonts w:ascii="Times New Roman" w:hAnsi="Times New Roman"/>
          <w:color w:val="000000"/>
          <w:sz w:val="28"/>
        </w:rPr>
        <w:t xml:space="preserve"> 427 127,72 руб. данной формы сложилось из: </w:t>
      </w:r>
    </w:p>
    <w:p w:rsidR="00000000" w:rsidRDefault="006A6DA1">
      <w:pPr>
        <w:spacing w:line="360" w:lineRule="auto"/>
        <w:ind w:firstLine="540"/>
        <w:jc w:val="both"/>
      </w:pPr>
      <w:r>
        <w:rPr>
          <w:rFonts w:ascii="Times New Roman" w:hAnsi="Times New Roman"/>
          <w:b/>
          <w:color w:val="000000"/>
          <w:sz w:val="28"/>
          <w:u w:val="single"/>
        </w:rPr>
        <w:t>Строка 5010</w:t>
      </w:r>
      <w:r>
        <w:rPr>
          <w:rFonts w:ascii="Times New Roman" w:hAnsi="Times New Roman"/>
          <w:b/>
          <w:color w:val="000000"/>
          <w:sz w:val="28"/>
        </w:rPr>
        <w:t xml:space="preserve"> </w:t>
      </w:r>
      <w:r>
        <w:rPr>
          <w:rFonts w:ascii="Times New Roman" w:hAnsi="Times New Roman"/>
          <w:color w:val="000000"/>
          <w:sz w:val="28"/>
        </w:rPr>
        <w:t>равная (-4 235 696 743,65) руб., в том числе:</w:t>
      </w:r>
    </w:p>
    <w:p w:rsidR="00000000" w:rsidRDefault="006A6DA1">
      <w:pPr>
        <w:spacing w:line="360" w:lineRule="auto"/>
        <w:ind w:firstLine="540"/>
        <w:jc w:val="both"/>
      </w:pPr>
      <w:r>
        <w:rPr>
          <w:rFonts w:ascii="Times New Roman" w:hAnsi="Times New Roman"/>
          <w:color w:val="000000"/>
          <w:sz w:val="28"/>
        </w:rPr>
        <w:t>  4 143 908 986,57 руб. – поступления (строка 0100) данной формы,</w:t>
      </w:r>
    </w:p>
    <w:p w:rsidR="00000000" w:rsidRDefault="006A6DA1">
      <w:pPr>
        <w:spacing w:line="360" w:lineRule="auto"/>
        <w:ind w:firstLine="540"/>
        <w:jc w:val="both"/>
      </w:pPr>
      <w:r>
        <w:rPr>
          <w:rFonts w:ascii="Times New Roman" w:hAnsi="Times New Roman"/>
          <w:color w:val="000000"/>
          <w:sz w:val="28"/>
        </w:rPr>
        <w:t>11 337 012,54 руб. – возврат дебиторской задолженности прошлых лет (строка 4210),</w:t>
      </w:r>
    </w:p>
    <w:p w:rsidR="00000000" w:rsidRDefault="006A6DA1">
      <w:pPr>
        <w:spacing w:line="360" w:lineRule="auto"/>
        <w:jc w:val="both"/>
      </w:pPr>
      <w:r>
        <w:rPr>
          <w:rFonts w:ascii="Times New Roman" w:hAnsi="Times New Roman"/>
          <w:color w:val="000000"/>
          <w:sz w:val="28"/>
        </w:rPr>
        <w:t xml:space="preserve">     </w:t>
      </w:r>
      <w:r>
        <w:rPr>
          <w:rFonts w:ascii="Times New Roman" w:hAnsi="Times New Roman"/>
          <w:color w:val="000000"/>
          <w:sz w:val="28"/>
        </w:rPr>
        <w:t>28 947 131,26  руб. – поступление средств во временное распоряжение (строка 4410),</w:t>
      </w:r>
    </w:p>
    <w:p w:rsidR="00000000" w:rsidRDefault="006A6DA1">
      <w:pPr>
        <w:spacing w:line="360" w:lineRule="auto"/>
        <w:ind w:firstLine="540"/>
        <w:jc w:val="both"/>
      </w:pPr>
      <w:r>
        <w:rPr>
          <w:rFonts w:ascii="Times New Roman" w:hAnsi="Times New Roman"/>
          <w:color w:val="000000"/>
          <w:sz w:val="28"/>
        </w:rPr>
        <w:t> 51 503 613,28 руб. - восстановление кассовых расходов, внесение наличных в кассу.</w:t>
      </w:r>
    </w:p>
    <w:p w:rsidR="00000000" w:rsidRDefault="006A6DA1">
      <w:pPr>
        <w:spacing w:line="360" w:lineRule="auto"/>
        <w:ind w:firstLine="540"/>
        <w:jc w:val="both"/>
      </w:pPr>
      <w:r>
        <w:rPr>
          <w:rFonts w:ascii="Times New Roman" w:hAnsi="Times New Roman"/>
          <w:b/>
          <w:color w:val="000000"/>
          <w:sz w:val="28"/>
          <w:u w:val="single"/>
        </w:rPr>
        <w:t>Строка 5020</w:t>
      </w:r>
      <w:r>
        <w:rPr>
          <w:rFonts w:ascii="Times New Roman" w:hAnsi="Times New Roman"/>
          <w:color w:val="000000"/>
          <w:sz w:val="28"/>
        </w:rPr>
        <w:t xml:space="preserve"> равная 15 402 123 871,37 руб. которая сложилась из:</w:t>
      </w:r>
    </w:p>
    <w:p w:rsidR="00000000" w:rsidRDefault="006A6DA1">
      <w:pPr>
        <w:spacing w:line="360" w:lineRule="auto"/>
        <w:ind w:firstLine="540"/>
        <w:jc w:val="both"/>
      </w:pPr>
      <w:r>
        <w:rPr>
          <w:rFonts w:ascii="Times New Roman" w:hAnsi="Times New Roman"/>
          <w:color w:val="000000"/>
          <w:sz w:val="28"/>
        </w:rPr>
        <w:t>15 342 701 206,23 руб. – р</w:t>
      </w:r>
      <w:r>
        <w:rPr>
          <w:rFonts w:ascii="Times New Roman" w:hAnsi="Times New Roman"/>
          <w:color w:val="000000"/>
          <w:sz w:val="28"/>
        </w:rPr>
        <w:t>аздела 2 «Выбытия» данной формы (строка 2100 гр.4) ,</w:t>
      </w:r>
    </w:p>
    <w:p w:rsidR="00000000" w:rsidRDefault="006A6DA1">
      <w:pPr>
        <w:spacing w:line="360" w:lineRule="auto"/>
        <w:ind w:firstLine="540"/>
        <w:jc w:val="both"/>
      </w:pPr>
      <w:r>
        <w:rPr>
          <w:rFonts w:ascii="Times New Roman" w:hAnsi="Times New Roman"/>
          <w:color w:val="000000"/>
          <w:sz w:val="28"/>
        </w:rPr>
        <w:lastRenderedPageBreak/>
        <w:t>(-22 075 926,77) руб. – возврат остатков трансфертов прошлых лет (строка 4220 гр.4),</w:t>
      </w:r>
    </w:p>
    <w:p w:rsidR="00000000" w:rsidRDefault="006A6DA1">
      <w:pPr>
        <w:spacing w:line="360" w:lineRule="auto"/>
        <w:ind w:firstLine="540"/>
        <w:jc w:val="both"/>
      </w:pPr>
      <w:r>
        <w:rPr>
          <w:rFonts w:ascii="Times New Roman" w:hAnsi="Times New Roman"/>
          <w:color w:val="000000"/>
          <w:sz w:val="28"/>
        </w:rPr>
        <w:t> 29 994 978,63 руб. – выбытие средств временного распоряжения (строка 4420 гр.4),</w:t>
      </w:r>
    </w:p>
    <w:p w:rsidR="00000000" w:rsidRDefault="006A6DA1">
      <w:pPr>
        <w:spacing w:line="360" w:lineRule="auto"/>
        <w:jc w:val="both"/>
      </w:pPr>
      <w:r>
        <w:rPr>
          <w:rFonts w:ascii="Times New Roman" w:hAnsi="Times New Roman"/>
          <w:color w:val="000000"/>
          <w:sz w:val="28"/>
        </w:rPr>
        <w:t>     51 503 613,28 руб. - выбытия из</w:t>
      </w:r>
      <w:r>
        <w:rPr>
          <w:rFonts w:ascii="Times New Roman" w:hAnsi="Times New Roman"/>
          <w:color w:val="000000"/>
          <w:sz w:val="28"/>
        </w:rPr>
        <w:t xml:space="preserve"> кассы, уточнение возвратов.</w:t>
      </w:r>
    </w:p>
    <w:p w:rsidR="00000000" w:rsidRDefault="006A6DA1">
      <w:pPr>
        <w:spacing w:line="360" w:lineRule="auto"/>
        <w:ind w:firstLine="540"/>
        <w:jc w:val="both"/>
      </w:pPr>
      <w:r>
        <w:rPr>
          <w:rFonts w:ascii="Times New Roman" w:hAnsi="Times New Roman"/>
          <w:b/>
          <w:color w:val="000000"/>
          <w:sz w:val="28"/>
        </w:rPr>
        <w:t>  Расхождение по строкам 5010, 5020 формы на сумму 51 503 613,28</w:t>
      </w:r>
      <w:r>
        <w:rPr>
          <w:rFonts w:ascii="Times New Roman" w:hAnsi="Times New Roman"/>
          <w:color w:val="000000"/>
          <w:sz w:val="28"/>
        </w:rPr>
        <w:t xml:space="preserve"> </w:t>
      </w:r>
      <w:r>
        <w:rPr>
          <w:rFonts w:ascii="Times New Roman" w:hAnsi="Times New Roman"/>
          <w:b/>
          <w:color w:val="000000"/>
          <w:sz w:val="28"/>
        </w:rPr>
        <w:t>руб. сложилось за счет восстановления кассовых расходов при возвратах социальных выплат и выплат центра занятости отчетного года на лицевой счёт (01) и в кассу уч</w:t>
      </w:r>
      <w:r>
        <w:rPr>
          <w:rFonts w:ascii="Times New Roman" w:hAnsi="Times New Roman"/>
          <w:b/>
          <w:color w:val="000000"/>
          <w:sz w:val="28"/>
        </w:rPr>
        <w:t>реждений (по причине неправомерной выплаты, смерти, переезда получателя, неверных реквизитов и т.п.) .</w:t>
      </w:r>
    </w:p>
    <w:p w:rsidR="00000000" w:rsidRDefault="006A6DA1">
      <w:pPr>
        <w:spacing w:line="360" w:lineRule="auto"/>
        <w:ind w:firstLine="540"/>
        <w:jc w:val="both"/>
      </w:pPr>
      <w:r>
        <w:rPr>
          <w:rFonts w:ascii="Times New Roman" w:hAnsi="Times New Roman"/>
          <w:color w:val="000000"/>
          <w:sz w:val="28"/>
        </w:rPr>
        <w:t>В разделе 4 формы отражена аналитическая информация по выбытиям в разрезе КОСГУ и кодов разделов и подразделов бюджетной классификации (строка 9000 равна</w:t>
      </w:r>
      <w:r>
        <w:rPr>
          <w:rFonts w:ascii="Times New Roman" w:hAnsi="Times New Roman"/>
          <w:color w:val="000000"/>
          <w:sz w:val="28"/>
        </w:rPr>
        <w:t xml:space="preserve"> итогу раздела 2 и составляет 15 342 701 206,23 руб.). </w:t>
      </w:r>
    </w:p>
    <w:p w:rsidR="00000000" w:rsidRDefault="006A6DA1">
      <w:pPr>
        <w:spacing w:line="360" w:lineRule="auto"/>
        <w:ind w:firstLine="540"/>
        <w:jc w:val="both"/>
      </w:pPr>
      <w:r>
        <w:rPr>
          <w:rFonts w:eastAsia="Calibri" w:cs="Calibri"/>
          <w:color w:val="000000"/>
        </w:rPr>
        <w:t> </w:t>
      </w:r>
      <w:r>
        <w:rPr>
          <w:rFonts w:ascii="Times New Roman" w:hAnsi="Times New Roman"/>
          <w:color w:val="000000"/>
          <w:sz w:val="28"/>
          <w:u w:val="single"/>
        </w:rPr>
        <w:t>Пояснение междокументальной ошибки с формой 0503127:</w:t>
      </w:r>
    </w:p>
    <w:p w:rsidR="00000000" w:rsidRDefault="006A6DA1">
      <w:pPr>
        <w:spacing w:line="360" w:lineRule="auto"/>
        <w:ind w:firstLine="540"/>
        <w:jc w:val="both"/>
      </w:pPr>
      <w:r>
        <w:rPr>
          <w:rFonts w:ascii="Times New Roman" w:hAnsi="Times New Roman"/>
          <w:color w:val="000000"/>
          <w:sz w:val="28"/>
        </w:rPr>
        <w:t xml:space="preserve">"Сумма показателей по КДБ с аналитической группой подвида доходов=130 в разделе 1 ф. 0503127 не соответствует сумме показателею по строкам 0500 и </w:t>
      </w:r>
      <w:r>
        <w:rPr>
          <w:rFonts w:ascii="Times New Roman" w:hAnsi="Times New Roman"/>
          <w:color w:val="000000"/>
          <w:sz w:val="28"/>
        </w:rPr>
        <w:t>4210 в ф. 0503123 – требует пояснения". Расхождение в сумме 5 861,00 руб. образовалось за счет остатка в кассе наличных денежных средств выручки от платных услуг ОКУ "Центр занятости Липецкой области". Услуги оказывались после 26 декабря 2023 года, поэтому</w:t>
      </w:r>
      <w:r>
        <w:rPr>
          <w:rFonts w:ascii="Times New Roman" w:hAnsi="Times New Roman"/>
          <w:color w:val="000000"/>
          <w:sz w:val="28"/>
        </w:rPr>
        <w:t xml:space="preserve"> учрждение не успело сдать их в УФК Липецкой области.</w:t>
      </w:r>
    </w:p>
    <w:p w:rsidR="00000000" w:rsidRDefault="006A6DA1">
      <w:pPr>
        <w:spacing w:line="360" w:lineRule="auto"/>
        <w:ind w:firstLine="540"/>
        <w:jc w:val="both"/>
      </w:pPr>
      <w:r>
        <w:rPr>
          <w:rFonts w:ascii="Times New Roman" w:hAnsi="Times New Roman"/>
          <w:b/>
          <w:color w:val="000000"/>
          <w:sz w:val="28"/>
        </w:rPr>
        <w:t>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w:t>
      </w:r>
      <w:r>
        <w:rPr>
          <w:rFonts w:ascii="Times New Roman" w:hAnsi="Times New Roman"/>
          <w:b/>
          <w:color w:val="000000"/>
          <w:sz w:val="28"/>
        </w:rPr>
        <w:t>ора, администратора доходов бюджета (ф. 0503127, 0503127_ЭКР).</w:t>
      </w:r>
    </w:p>
    <w:p w:rsidR="00000000" w:rsidRDefault="006A6DA1">
      <w:pPr>
        <w:spacing w:line="360" w:lineRule="auto"/>
        <w:ind w:firstLine="540"/>
        <w:jc w:val="both"/>
      </w:pPr>
      <w:r>
        <w:rPr>
          <w:rFonts w:ascii="Times New Roman" w:hAnsi="Times New Roman"/>
          <w:color w:val="000000"/>
          <w:sz w:val="28"/>
          <w:shd w:val="clear" w:color="auto" w:fill="FFFFFF"/>
        </w:rPr>
        <w:t>Анализ исполнения бюджета управлением социальной политики как главного распорядителя и администратора бюджетных средств за 2023 год:</w:t>
      </w:r>
    </w:p>
    <w:tbl>
      <w:tblPr>
        <w:tblStyle w:val="NormalTable"/>
        <w:tblW w:w="9960"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371"/>
        <w:gridCol w:w="3434"/>
        <w:gridCol w:w="2445"/>
        <w:gridCol w:w="1710"/>
      </w:tblGrid>
      <w:tr w:rsidR="00000000">
        <w:tc>
          <w:tcPr>
            <w:tcW w:w="1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540"/>
              <w:jc w:val="both"/>
            </w:pPr>
            <w:r>
              <w:rPr>
                <w:rFonts w:ascii="Times New Roman" w:hAnsi="Times New Roman"/>
                <w:color w:val="000000"/>
                <w:sz w:val="24"/>
              </w:rPr>
              <w:lastRenderedPageBreak/>
              <w:t> </w:t>
            </w:r>
            <w:r>
              <w:rPr>
                <w:rFonts w:ascii="Times New Roman" w:hAnsi="Times New Roman"/>
                <w:color w:val="000000"/>
                <w:sz w:val="28"/>
              </w:rPr>
              <w:t>   </w:t>
            </w:r>
            <w:r>
              <w:rPr>
                <w:rFonts w:ascii="Times New Roman" w:hAnsi="Times New Roman"/>
                <w:color w:val="000000"/>
                <w:sz w:val="28"/>
                <w:shd w:val="clear" w:color="auto" w:fill="FFFFFF"/>
              </w:rPr>
              <w:t>Показатель</w:t>
            </w:r>
          </w:p>
        </w:tc>
        <w:tc>
          <w:tcPr>
            <w:tcW w:w="28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Утвержденные бюджетные назначения, руб.</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Испол</w:t>
            </w:r>
            <w:r>
              <w:rPr>
                <w:rFonts w:ascii="Times New Roman" w:hAnsi="Times New Roman"/>
                <w:color w:val="000000"/>
                <w:sz w:val="28"/>
                <w:shd w:val="clear" w:color="auto" w:fill="FFFFFF"/>
              </w:rPr>
              <w:t>нено, руб.</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 исполнения</w:t>
            </w:r>
          </w:p>
        </w:tc>
      </w:tr>
      <w:tr w:rsidR="00000000">
        <w:tc>
          <w:tcPr>
            <w:tcW w:w="1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Доходы</w:t>
            </w:r>
          </w:p>
        </w:tc>
        <w:tc>
          <w:tcPr>
            <w:tcW w:w="28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4 187 872 021,00</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4 177 316 064,88</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99,75</w:t>
            </w:r>
          </w:p>
        </w:tc>
      </w:tr>
      <w:tr w:rsidR="00000000">
        <w:tc>
          <w:tcPr>
            <w:tcW w:w="19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Расходы</w:t>
            </w:r>
          </w:p>
        </w:tc>
        <w:tc>
          <w:tcPr>
            <w:tcW w:w="286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15 645 818 455,72</w:t>
            </w:r>
          </w:p>
        </w:tc>
        <w:tc>
          <w:tcPr>
            <w:tcW w:w="20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15 342 701 206,23</w:t>
            </w:r>
          </w:p>
        </w:tc>
        <w:tc>
          <w:tcPr>
            <w:tcW w:w="1091"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98,06</w:t>
            </w:r>
          </w:p>
        </w:tc>
      </w:tr>
    </w:tbl>
    <w:p w:rsidR="00000000" w:rsidRDefault="006A6DA1">
      <w:pPr>
        <w:spacing w:beforeAutospacing="1" w:afterAutospacing="1"/>
        <w:ind w:firstLine="720"/>
        <w:jc w:val="both"/>
      </w:pPr>
      <w:r>
        <w:rPr>
          <w:rFonts w:ascii="Times New Roman" w:hAnsi="Times New Roman"/>
          <w:color w:val="000000"/>
          <w:sz w:val="28"/>
          <w:shd w:val="clear" w:color="auto" w:fill="FFFFFF"/>
        </w:rPr>
        <w:t> </w:t>
      </w:r>
    </w:p>
    <w:p w:rsidR="00000000" w:rsidRDefault="006A6DA1">
      <w:pPr>
        <w:spacing w:line="360" w:lineRule="auto"/>
        <w:ind w:firstLine="540"/>
        <w:jc w:val="both"/>
      </w:pPr>
      <w:r>
        <w:rPr>
          <w:rFonts w:ascii="Times New Roman" w:hAnsi="Times New Roman"/>
          <w:color w:val="000000"/>
          <w:sz w:val="28"/>
          <w:shd w:val="clear" w:color="auto" w:fill="FFFFFF"/>
        </w:rPr>
        <w:t>Сумма утвержденных бюджетных назначений по расходам составляет              </w:t>
      </w:r>
      <w:r>
        <w:rPr>
          <w:rFonts w:ascii="Times New Roman" w:hAnsi="Times New Roman"/>
          <w:color w:val="000000"/>
          <w:sz w:val="28"/>
        </w:rPr>
        <w:t>15 645 818 455,72</w:t>
      </w:r>
      <w:r>
        <w:rPr>
          <w:rFonts w:ascii="Times New Roman" w:hAnsi="Times New Roman"/>
          <w:color w:val="000000"/>
          <w:sz w:val="28"/>
          <w:shd w:val="clear" w:color="auto" w:fill="FFFFFF"/>
        </w:rPr>
        <w:t>   руб., сумма лимитов бюджетных обяз</w:t>
      </w:r>
      <w:r>
        <w:rPr>
          <w:rFonts w:ascii="Times New Roman" w:hAnsi="Times New Roman"/>
          <w:color w:val="000000"/>
          <w:sz w:val="28"/>
          <w:shd w:val="clear" w:color="auto" w:fill="FFFFFF"/>
        </w:rPr>
        <w:t>ательств составляет  11 879 410 464,31 руб. Суммы утвержденных бюджетных назначений превышают суммы лимитов бюджетных обязательств на 3 766 407 991,41 руб. по следующей причине: с</w:t>
      </w:r>
      <w:r>
        <w:rPr>
          <w:rFonts w:ascii="Times New Roman" w:hAnsi="Times New Roman"/>
          <w:color w:val="000000"/>
          <w:sz w:val="28"/>
        </w:rPr>
        <w:t xml:space="preserve">огласно статьи 219 п.5 Бюджетного кодекса РФ оплата денежных обязательств по </w:t>
      </w:r>
      <w:r>
        <w:rPr>
          <w:rFonts w:ascii="Times New Roman" w:hAnsi="Times New Roman"/>
          <w:color w:val="000000"/>
          <w:sz w:val="28"/>
        </w:rPr>
        <w:t xml:space="preserve">публичным нормативным обязательствам может осуществляться в пределах доведенных до получателя бюджетных средств бюджетных ассигнований. Отклонения определяются только по показателям с видом расходов 313, 330 - публичные нормативные обязательства. </w:t>
      </w:r>
    </w:p>
    <w:p w:rsidR="00000000" w:rsidRDefault="006A6DA1">
      <w:pPr>
        <w:spacing w:beforeAutospacing="1" w:afterAutospacing="1" w:line="360" w:lineRule="auto"/>
        <w:ind w:firstLine="720"/>
        <w:jc w:val="both"/>
      </w:pPr>
      <w:r>
        <w:rPr>
          <w:rFonts w:ascii="Times New Roman" w:hAnsi="Times New Roman"/>
          <w:color w:val="000000"/>
          <w:sz w:val="28"/>
        </w:rPr>
        <w:t> Согласн</w:t>
      </w:r>
      <w:r>
        <w:rPr>
          <w:rFonts w:ascii="Times New Roman" w:hAnsi="Times New Roman"/>
          <w:color w:val="000000"/>
          <w:sz w:val="28"/>
        </w:rPr>
        <w:t>о бюджетной росписи на 2023 год управлению социальной политики не доведены лимиты по бюджетным классификациям с видом расходов 313, 330.</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Причина неисполнения плана по доходам: поступление средств из федерального бюджета производится в соответствии с потреб</w:t>
      </w:r>
      <w:r>
        <w:rPr>
          <w:rFonts w:ascii="Times New Roman" w:hAnsi="Times New Roman"/>
          <w:color w:val="000000"/>
          <w:sz w:val="28"/>
          <w:shd w:val="clear" w:color="auto" w:fill="FFFFFF"/>
        </w:rPr>
        <w:t>ностью, рассчитанной исходя из планируемого количества получателей. Причины неисполнения плана по расходам подробно указаны в описании формы 0503164.</w:t>
      </w:r>
    </w:p>
    <w:p w:rsidR="00000000" w:rsidRDefault="006A6DA1">
      <w:pPr>
        <w:spacing w:after="60" w:line="360" w:lineRule="auto"/>
        <w:ind w:firstLine="720"/>
        <w:jc w:val="both"/>
      </w:pPr>
      <w:r>
        <w:rPr>
          <w:rFonts w:ascii="Times New Roman" w:hAnsi="Times New Roman"/>
          <w:color w:val="000000"/>
          <w:sz w:val="28"/>
          <w:shd w:val="clear" w:color="auto" w:fill="FFFFFF"/>
        </w:rPr>
        <w:t>В разделе 1 формы 0503127 отражены доходы, плановые показатели по которым отсутствуют, в том числе:</w:t>
      </w:r>
      <w:r>
        <w:rPr>
          <w:rFonts w:ascii="Times New Roman" w:hAnsi="Times New Roman"/>
          <w:color w:val="000000"/>
          <w:sz w:val="28"/>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516"/>
        <w:gridCol w:w="1740"/>
        <w:gridCol w:w="4387"/>
      </w:tblGrid>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КБК</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С</w:t>
            </w:r>
            <w:r>
              <w:rPr>
                <w:rFonts w:ascii="Times New Roman" w:hAnsi="Times New Roman"/>
                <w:color w:val="000000"/>
                <w:sz w:val="28"/>
                <w:shd w:val="clear" w:color="auto" w:fill="FFFFFF"/>
              </w:rPr>
              <w:t>умма</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Пояснение</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016 11302992020000 130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11 337 012,54</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pPr>
            <w:r>
              <w:rPr>
                <w:rFonts w:ascii="Times New Roman" w:hAnsi="Times New Roman"/>
                <w:color w:val="000000"/>
                <w:sz w:val="28"/>
                <w:shd w:val="clear" w:color="auto" w:fill="FFFFFF"/>
              </w:rPr>
              <w:t xml:space="preserve">Возвраты в бюджет дебиторской </w:t>
            </w:r>
            <w:r>
              <w:rPr>
                <w:rFonts w:ascii="Times New Roman" w:hAnsi="Times New Roman"/>
                <w:color w:val="000000"/>
                <w:sz w:val="28"/>
                <w:shd w:val="clear" w:color="auto" w:fill="FFFFFF"/>
              </w:rPr>
              <w:lastRenderedPageBreak/>
              <w:t>задолженности прошлых лет</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lastRenderedPageBreak/>
              <w:t>016 11607090020000 140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2 028,84</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Штрафные санкции</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016 11607010020000 140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403 750,83</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Штрафные санкции</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016 11610056020000 140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25 740,00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Штрафные са</w:t>
            </w:r>
            <w:r>
              <w:rPr>
                <w:rFonts w:ascii="Times New Roman" w:hAnsi="Times New Roman"/>
                <w:color w:val="000000"/>
                <w:sz w:val="28"/>
                <w:shd w:val="clear" w:color="auto" w:fill="FFFFFF"/>
              </w:rPr>
              <w:t>нкции</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016 11701020020000 180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41 748,03</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Уточнение невыясненных поступлений (расшифровка после таблицы)</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016 21802010020000 150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693 598,30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Возврат остатка 2022 года целевых субсидий бюджетными учреждениями</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016 21833144020000 150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8"/>
              </w:rPr>
              <w:t> 32 038 075,54</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Возврат оста</w:t>
            </w:r>
            <w:r>
              <w:rPr>
                <w:rFonts w:ascii="Times New Roman" w:hAnsi="Times New Roman"/>
                <w:color w:val="000000"/>
                <w:sz w:val="28"/>
                <w:shd w:val="clear" w:color="auto" w:fill="FFFFFF"/>
              </w:rPr>
              <w:t>тка межбюджетного трансферта   2022 года бюджетом Социального фонда Росии</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016 21835134020000 150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440 962,00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Возврат остатка МБТ 2022 г. бюджетом Елецкого муниципального района</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016 21835135020000 150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3 456 336,00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Возврат остатка МБТ 2021 г. бюджетом город</w:t>
            </w:r>
            <w:r>
              <w:rPr>
                <w:rFonts w:ascii="Times New Roman" w:hAnsi="Times New Roman"/>
                <w:color w:val="000000"/>
                <w:sz w:val="28"/>
                <w:shd w:val="clear" w:color="auto" w:fill="FFFFFF"/>
              </w:rPr>
              <w:t>ского округа Липецка</w:t>
            </w:r>
          </w:p>
        </w:tc>
      </w:tr>
      <w:tr w:rsidR="00000000">
        <w:trPr>
          <w:trHeight w:val="1609"/>
        </w:trPr>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016 21860010020000 150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 7 795,60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 Возврат остатка МБТ 2022 года бюджетом городского округа Липецка</w:t>
            </w:r>
          </w:p>
        </w:tc>
      </w:tr>
      <w:tr w:rsidR="00000000">
        <w:tc>
          <w:tcPr>
            <w:tcW w:w="351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016 21925086020000 150</w:t>
            </w:r>
          </w:p>
          <w:p w:rsidR="00000000" w:rsidRDefault="006A6DA1">
            <w:pPr>
              <w:spacing w:line="256" w:lineRule="auto"/>
              <w:jc w:val="both"/>
            </w:pPr>
            <w:r>
              <w:rPr>
                <w:rFonts w:ascii="Times New Roman" w:hAnsi="Times New Roman"/>
                <w:color w:val="000000"/>
                <w:sz w:val="28"/>
              </w:rPr>
              <w:t>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rPr>
              <w:t>- 1 367 791,19</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Возврат в федеральный бюджет (Роструд) субсидий 2022 года по программе переселения (за недости</w:t>
            </w:r>
            <w:r>
              <w:rPr>
                <w:rFonts w:ascii="Times New Roman" w:hAnsi="Times New Roman"/>
                <w:color w:val="000000"/>
                <w:sz w:val="28"/>
                <w:shd w:val="clear" w:color="auto" w:fill="FFFFFF"/>
              </w:rPr>
              <w:t>жение установленного значения результата использования)</w:t>
            </w:r>
          </w:p>
        </w:tc>
      </w:tr>
      <w:tr w:rsidR="00000000">
        <w:tc>
          <w:tcPr>
            <w:tcW w:w="351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t xml:space="preserve">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-6 189,51</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 Возврат в федеральный бюджет (Роструд) остатка субсидий 2022 года по программе переселения</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016 21925302020000 150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-42 471,92</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 Возврат в федеральный бюджет (Минтруд) остатка субсидии про</w:t>
            </w:r>
            <w:r>
              <w:rPr>
                <w:rFonts w:ascii="Times New Roman" w:hAnsi="Times New Roman"/>
                <w:color w:val="000000"/>
                <w:sz w:val="28"/>
                <w:shd w:val="clear" w:color="auto" w:fill="FFFFFF"/>
              </w:rPr>
              <w:t xml:space="preserve">шлых лет на пособие детям от 3-до 7 лет </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016 21925404020000 150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-1 024 834,18 </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 xml:space="preserve"> Возврат в федеральный бюджет (Минтруд) остатка субсидии </w:t>
            </w:r>
            <w:r>
              <w:rPr>
                <w:rFonts w:ascii="Times New Roman" w:hAnsi="Times New Roman"/>
                <w:color w:val="000000"/>
                <w:sz w:val="28"/>
                <w:shd w:val="clear" w:color="auto" w:fill="FFFFFF"/>
              </w:rPr>
              <w:lastRenderedPageBreak/>
              <w:t xml:space="preserve">прошлых лет (соц.контракт) </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lastRenderedPageBreak/>
              <w:t>016 21925462020000 150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-15 355,72</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 Возврат в федеральный бюджет (Минстрой) остатка субсиди</w:t>
            </w:r>
            <w:r>
              <w:rPr>
                <w:rFonts w:ascii="Times New Roman" w:hAnsi="Times New Roman"/>
                <w:color w:val="000000"/>
                <w:sz w:val="28"/>
                <w:shd w:val="clear" w:color="auto" w:fill="FFFFFF"/>
              </w:rPr>
              <w:t>и прошлых лет на компенсацию платы за капремонт</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016 21935134020000 150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-440 962,00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Возврат в федеральный бюджет (Минстрой) остатка субсидии 2022 года на обеспечение жильем ветеранов ВОВ</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016 21935135020000 150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-3 456 336,00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Возврат в федеральный бюджет  (</w:t>
            </w:r>
            <w:r>
              <w:rPr>
                <w:rFonts w:ascii="Times New Roman" w:hAnsi="Times New Roman"/>
                <w:color w:val="000000"/>
                <w:sz w:val="28"/>
                <w:shd w:val="clear" w:color="auto" w:fill="FFFFFF"/>
              </w:rPr>
              <w:t>Минстрой) остатка субвенции 2022 года на обеспечение жильем ветеранов</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016 21935137020000 150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-20 294,20</w:t>
            </w:r>
          </w:p>
          <w:p w:rsidR="00000000" w:rsidRDefault="006A6DA1">
            <w:pPr>
              <w:ind w:firstLine="700"/>
            </w:pPr>
            <w:r>
              <w:rPr>
                <w:rFonts w:ascii="Times New Roman" w:hAnsi="Times New Roman"/>
                <w:color w:val="000000"/>
                <w:sz w:val="28"/>
              </w:rPr>
              <w:t> </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Возврат в федеральный бюджет (Роструд) остатка субвенции 2021г. на пособие гражданам, подвергшимся воздействию радиации</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016 21935250020000 150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 xml:space="preserve">-185 </w:t>
            </w:r>
            <w:r>
              <w:rPr>
                <w:rFonts w:ascii="Times New Roman" w:hAnsi="Times New Roman"/>
                <w:color w:val="000000"/>
                <w:sz w:val="28"/>
              </w:rPr>
              <w:t>953,71</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pPr>
            <w:r>
              <w:rPr>
                <w:rFonts w:ascii="Times New Roman" w:hAnsi="Times New Roman"/>
                <w:color w:val="000000"/>
                <w:sz w:val="28"/>
                <w:shd w:val="clear" w:color="auto" w:fill="FFFFFF"/>
              </w:rPr>
              <w:t xml:space="preserve">Возврат в федеральный бюджет (Минтруд) остатков субвенций прошлых лет на оплату жилищно-коммунальных услуг отдельным категориям граждан </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016 21935290020000 150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-1 291 958,98</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pPr>
            <w:r>
              <w:rPr>
                <w:rFonts w:ascii="Times New Roman" w:hAnsi="Times New Roman"/>
                <w:color w:val="000000"/>
                <w:sz w:val="28"/>
                <w:shd w:val="clear" w:color="auto" w:fill="FFFFFF"/>
              </w:rPr>
              <w:t xml:space="preserve"> Возврат в федеральный бюджет (Роструд) остатков субвенций прошлых лет на </w:t>
            </w:r>
            <w:r>
              <w:rPr>
                <w:rFonts w:ascii="Times New Roman" w:hAnsi="Times New Roman"/>
                <w:color w:val="000000"/>
                <w:sz w:val="28"/>
                <w:shd w:val="clear" w:color="auto" w:fill="FFFFFF"/>
              </w:rPr>
              <w:t>выплату пособий безработным гражданам</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016 21935380020000 150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-44 392,90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pPr>
            <w:r>
              <w:rPr>
                <w:rFonts w:ascii="Times New Roman" w:hAnsi="Times New Roman"/>
                <w:color w:val="000000"/>
                <w:sz w:val="28"/>
                <w:shd w:val="clear" w:color="auto" w:fill="FFFFFF"/>
              </w:rPr>
              <w:t>Возврат в федеральный бюджет (Минтруд) остатков субвенций 2020-2021г.г. на выплату государственных пособий лицам, не подлежащим обязательному социальному страхованию</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016 219355730200</w:t>
            </w:r>
            <w:r>
              <w:rPr>
                <w:rFonts w:ascii="Times New Roman" w:hAnsi="Times New Roman"/>
                <w:color w:val="000000"/>
                <w:sz w:val="28"/>
                <w:shd w:val="clear" w:color="auto" w:fill="FFFFFF"/>
              </w:rPr>
              <w:t xml:space="preserve">00 150 </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-33 884,00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pPr>
            <w:r>
              <w:rPr>
                <w:rFonts w:ascii="Times New Roman" w:hAnsi="Times New Roman"/>
                <w:color w:val="000000"/>
                <w:sz w:val="28"/>
                <w:shd w:val="clear" w:color="auto" w:fill="FFFFFF"/>
              </w:rPr>
              <w:t>Возврат в федеральный бюджет (Минтруд) остатков субвенций 2021года на выплату в связи с рождением (усыновлением) первого ребенка</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lastRenderedPageBreak/>
              <w:t>016 21944510020000 150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-20 000,00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pPr>
            <w:r>
              <w:rPr>
                <w:rFonts w:ascii="Times New Roman" w:hAnsi="Times New Roman"/>
                <w:color w:val="000000"/>
                <w:sz w:val="28"/>
                <w:shd w:val="clear" w:color="auto" w:fill="FFFFFF"/>
              </w:rPr>
              <w:t>Возврат остатков 2022г.</w:t>
            </w:r>
            <w:r>
              <w:rPr>
                <w:rFonts w:ascii="Times New Roman" w:hAnsi="Times New Roman"/>
                <w:color w:val="000000"/>
                <w:sz w:val="28"/>
              </w:rPr>
              <w:t xml:space="preserve"> </w:t>
            </w:r>
            <w:r>
              <w:rPr>
                <w:rFonts w:ascii="Times New Roman" w:hAnsi="Times New Roman"/>
                <w:color w:val="000000"/>
                <w:sz w:val="28"/>
                <w:shd w:val="clear" w:color="auto" w:fill="FFFFFF"/>
              </w:rPr>
              <w:t>в федеральный бюджет (Минтруд) иных МБТ в целях п</w:t>
            </w:r>
            <w:r>
              <w:rPr>
                <w:rFonts w:ascii="Times New Roman" w:hAnsi="Times New Roman"/>
                <w:color w:val="000000"/>
                <w:sz w:val="28"/>
                <w:shd w:val="clear" w:color="auto" w:fill="FFFFFF"/>
              </w:rPr>
              <w:t>редоставления социальных выплат гражданам ДНР, ЛНР</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016 21946501020000 150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-1 294 678,45</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pPr>
            <w:r>
              <w:rPr>
                <w:rFonts w:ascii="Times New Roman" w:hAnsi="Times New Roman"/>
                <w:color w:val="000000"/>
                <w:sz w:val="28"/>
                <w:shd w:val="clear" w:color="auto" w:fill="FFFFFF"/>
              </w:rPr>
              <w:t>Возврат остатков 2022г. в федеральный бюджет (Роструд) иных МБТ в целях организации проф.обучения</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016 21946502020000 150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-4 038 937,91</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pPr>
            <w:r>
              <w:rPr>
                <w:rFonts w:ascii="Times New Roman" w:hAnsi="Times New Roman"/>
                <w:color w:val="000000"/>
                <w:sz w:val="28"/>
                <w:shd w:val="clear" w:color="auto" w:fill="FFFFFF"/>
              </w:rPr>
              <w:t>Возврат остатков 2022г. в федер</w:t>
            </w:r>
            <w:r>
              <w:rPr>
                <w:rFonts w:ascii="Times New Roman" w:hAnsi="Times New Roman"/>
                <w:color w:val="000000"/>
                <w:sz w:val="28"/>
                <w:shd w:val="clear" w:color="auto" w:fill="FFFFFF"/>
              </w:rPr>
              <w:t>альный бюджет (Роструд) иных МБТ в целях снижения напряженности на рынке труда</w:t>
            </w:r>
          </w:p>
        </w:tc>
      </w:tr>
      <w:tr w:rsidR="00000000">
        <w:tc>
          <w:tcPr>
            <w:tcW w:w="3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016 21990000020000 150</w:t>
            </w:r>
          </w:p>
        </w:tc>
        <w:tc>
          <w:tcPr>
            <w:tcW w:w="17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-1 276 800,00</w:t>
            </w:r>
          </w:p>
        </w:tc>
        <w:tc>
          <w:tcPr>
            <w:tcW w:w="438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pPr>
            <w:r>
              <w:rPr>
                <w:rFonts w:ascii="Times New Roman" w:hAnsi="Times New Roman"/>
                <w:color w:val="000000"/>
                <w:sz w:val="28"/>
                <w:shd w:val="clear" w:color="auto" w:fill="FFFFFF"/>
              </w:rPr>
              <w:t>Возврат средств 2020г., предусмотренных на реализацию федерального проекта "Старшее поколение" в федеральный бюджет (Роструд)</w:t>
            </w:r>
          </w:p>
        </w:tc>
      </w:tr>
    </w:tbl>
    <w:p w:rsidR="00000000" w:rsidRDefault="006A6DA1">
      <w:pPr>
        <w:spacing w:beforeAutospacing="1" w:afterAutospacing="1" w:line="360" w:lineRule="auto"/>
        <w:ind w:firstLine="720"/>
        <w:jc w:val="both"/>
      </w:pPr>
      <w:r>
        <w:rPr>
          <w:rFonts w:ascii="Times New Roman" w:hAnsi="Times New Roman"/>
          <w:color w:val="000000"/>
          <w:sz w:val="24"/>
        </w:rPr>
        <w:t> </w:t>
      </w:r>
    </w:p>
    <w:p w:rsidR="00000000" w:rsidRDefault="006A6DA1">
      <w:pPr>
        <w:spacing w:beforeAutospacing="1" w:afterAutospacing="1" w:line="360" w:lineRule="auto"/>
        <w:ind w:firstLine="720"/>
        <w:jc w:val="both"/>
      </w:pPr>
      <w:r>
        <w:rPr>
          <w:rFonts w:ascii="Times New Roman" w:hAnsi="Times New Roman"/>
          <w:color w:val="000000"/>
          <w:sz w:val="28"/>
        </w:rPr>
        <w:t> Фактическ</w:t>
      </w:r>
      <w:r>
        <w:rPr>
          <w:rFonts w:ascii="Times New Roman" w:hAnsi="Times New Roman"/>
          <w:color w:val="000000"/>
          <w:sz w:val="28"/>
        </w:rPr>
        <w:t>ая сумма невыясненных поступлений на 01.01.2024г. составляет 65 196,03 руб., сумма на лицевом счете администратора доходов составляет 41 748,03 руб.  Разница между фактическими невыясненными поступлениями и невыясненными платежами на лицевом счете обусловл</w:t>
      </w:r>
      <w:r>
        <w:rPr>
          <w:rFonts w:ascii="Times New Roman" w:hAnsi="Times New Roman"/>
          <w:color w:val="000000"/>
          <w:sz w:val="28"/>
        </w:rPr>
        <w:t>ена уточнением в текущем 2023 году невыясненных поступлений прошлого 2022 года (остаток по КД 117 на 01.01.2023г.) в сумме 23 448,00 руб.</w:t>
      </w:r>
    </w:p>
    <w:p w:rsidR="00000000" w:rsidRDefault="006A6DA1">
      <w:pPr>
        <w:spacing w:beforeAutospacing="1" w:afterAutospacing="1" w:line="360" w:lineRule="auto"/>
        <w:ind w:firstLine="720"/>
        <w:jc w:val="both"/>
      </w:pPr>
      <w:r>
        <w:rPr>
          <w:rFonts w:ascii="Times New Roman" w:hAnsi="Times New Roman"/>
          <w:color w:val="000000"/>
          <w:sz w:val="28"/>
        </w:rPr>
        <w:t>Расшифровка невыясненных поступлений на сумму 65 196,03 руб. по Управлению социальной политики Липецкой области на 01.</w:t>
      </w:r>
      <w:r>
        <w:rPr>
          <w:rFonts w:ascii="Times New Roman" w:hAnsi="Times New Roman"/>
          <w:color w:val="000000"/>
          <w:sz w:val="28"/>
        </w:rPr>
        <w:t>01.2024 г.:</w:t>
      </w:r>
    </w:p>
    <w:p w:rsidR="00000000" w:rsidRDefault="006A6DA1">
      <w:pPr>
        <w:spacing w:beforeAutospacing="1" w:afterAutospacing="1" w:line="360" w:lineRule="auto"/>
        <w:ind w:firstLine="720"/>
        <w:jc w:val="both"/>
      </w:pPr>
      <w:r>
        <w:rPr>
          <w:rFonts w:ascii="Times New Roman" w:hAnsi="Times New Roman"/>
          <w:color w:val="000000"/>
          <w:sz w:val="28"/>
        </w:rPr>
        <w:t xml:space="preserve">- по платежному поручению №200 от 25.12.2023г. сумма 49 982,29 руб. будет уточнена на код бюджетной классификации 01611302992020000130 с кодом цели 22-52900-00000-00000 в январе 2024г. как дебиторская </w:t>
      </w:r>
      <w:r>
        <w:rPr>
          <w:rFonts w:ascii="Times New Roman" w:hAnsi="Times New Roman"/>
          <w:color w:val="000000"/>
          <w:sz w:val="28"/>
        </w:rPr>
        <w:lastRenderedPageBreak/>
        <w:t>задолженность прошлых лет (возврат переплат</w:t>
      </w:r>
      <w:r>
        <w:rPr>
          <w:rFonts w:ascii="Times New Roman" w:hAnsi="Times New Roman"/>
          <w:color w:val="000000"/>
          <w:sz w:val="28"/>
        </w:rPr>
        <w:t>ы пособия безработным гражданам),</w:t>
      </w:r>
    </w:p>
    <w:p w:rsidR="00000000" w:rsidRDefault="006A6DA1">
      <w:pPr>
        <w:spacing w:beforeAutospacing="1" w:afterAutospacing="1" w:line="360" w:lineRule="auto"/>
        <w:ind w:firstLine="720"/>
        <w:jc w:val="both"/>
      </w:pPr>
      <w:r>
        <w:rPr>
          <w:rFonts w:ascii="Times New Roman" w:hAnsi="Times New Roman"/>
          <w:color w:val="000000"/>
          <w:sz w:val="28"/>
        </w:rPr>
        <w:t>- по платежному поручению №3275 от 29.12.2023г. сумма 2 508,50 руб. будет уточнена на код бюджетной классификации 01611302992020000130, из них сумма 1 856,29 руб. с кодом цели 22-54040-00000-00000, в январе 2024г. как деби</w:t>
      </w:r>
      <w:r>
        <w:rPr>
          <w:rFonts w:ascii="Times New Roman" w:hAnsi="Times New Roman"/>
          <w:color w:val="000000"/>
          <w:sz w:val="28"/>
        </w:rPr>
        <w:t>торская задолженность прошлых лет (возврат неиспользованных средств получателями субсидий на основании соц.контракта),</w:t>
      </w:r>
    </w:p>
    <w:p w:rsidR="00000000" w:rsidRDefault="006A6DA1">
      <w:pPr>
        <w:spacing w:beforeAutospacing="1" w:afterAutospacing="1" w:line="360" w:lineRule="auto"/>
        <w:ind w:firstLine="720"/>
        <w:jc w:val="both"/>
      </w:pPr>
      <w:r>
        <w:rPr>
          <w:rFonts w:ascii="Times New Roman" w:hAnsi="Times New Roman"/>
          <w:color w:val="000000"/>
          <w:sz w:val="28"/>
        </w:rPr>
        <w:t>- по платежному поручению №16752 от 29.12.2023г. сумма 0,11 руб. будет уточнена на код бюджетной классификации 01611302992020000130 с код</w:t>
      </w:r>
      <w:r>
        <w:rPr>
          <w:rFonts w:ascii="Times New Roman" w:hAnsi="Times New Roman"/>
          <w:color w:val="000000"/>
          <w:sz w:val="28"/>
        </w:rPr>
        <w:t>ом цели 21-53800-00000-00000 в январе 2024г. как дебиторская задолженность прошлых лет (возврат переплаты пособия лицам, не подлежащим обязательному соц.страхованию),</w:t>
      </w:r>
    </w:p>
    <w:p w:rsidR="00000000" w:rsidRDefault="006A6DA1">
      <w:pPr>
        <w:spacing w:beforeAutospacing="1" w:afterAutospacing="1" w:line="360" w:lineRule="auto"/>
        <w:ind w:firstLine="720"/>
        <w:jc w:val="both"/>
      </w:pPr>
      <w:r>
        <w:rPr>
          <w:rFonts w:ascii="Times New Roman" w:hAnsi="Times New Roman"/>
          <w:color w:val="000000"/>
          <w:sz w:val="28"/>
        </w:rPr>
        <w:t>- по платежным поручениям №203702 от 28.12.2023г. сумма 1 861,19 руб., №203686 от 28.12.2</w:t>
      </w:r>
      <w:r>
        <w:rPr>
          <w:rFonts w:ascii="Times New Roman" w:hAnsi="Times New Roman"/>
          <w:color w:val="000000"/>
          <w:sz w:val="28"/>
        </w:rPr>
        <w:t>023г. сумма 10 605,00 руб., №222994 от 27.12.2023г. сумма 238,94 руб. будут уточнены на код бюджетной классификации 01611302992020000130 в январе 2024г. как дебиторская задолженность прошлых лет (возврат переплат по мерам соц.поддержки граждан из областног</w:t>
      </w:r>
      <w:r>
        <w:rPr>
          <w:rFonts w:ascii="Times New Roman" w:hAnsi="Times New Roman"/>
          <w:color w:val="000000"/>
          <w:sz w:val="28"/>
        </w:rPr>
        <w:t>о бюджета).</w:t>
      </w:r>
    </w:p>
    <w:p w:rsidR="00000000" w:rsidRDefault="006A6DA1">
      <w:pPr>
        <w:spacing w:beforeAutospacing="1" w:afterAutospacing="1" w:line="360" w:lineRule="auto"/>
        <w:ind w:firstLine="720"/>
        <w:jc w:val="both"/>
      </w:pPr>
      <w:r>
        <w:rPr>
          <w:rFonts w:ascii="Times New Roman" w:hAnsi="Times New Roman"/>
          <w:color w:val="000000"/>
          <w:sz w:val="24"/>
        </w:rPr>
        <w:t> </w:t>
      </w:r>
    </w:p>
    <w:p w:rsidR="00000000" w:rsidRDefault="006A6DA1">
      <w:pPr>
        <w:spacing w:beforeAutospacing="1" w:afterAutospacing="1" w:line="360" w:lineRule="auto"/>
        <w:ind w:firstLine="720"/>
        <w:jc w:val="both"/>
      </w:pPr>
      <w:r>
        <w:rPr>
          <w:rFonts w:ascii="Times New Roman" w:hAnsi="Times New Roman"/>
          <w:color w:val="000000"/>
          <w:sz w:val="24"/>
        </w:rPr>
        <w:t> </w:t>
      </w:r>
    </w:p>
    <w:p w:rsidR="00000000" w:rsidRDefault="006A6DA1">
      <w:pPr>
        <w:spacing w:beforeAutospacing="1" w:afterAutospacing="1" w:line="360" w:lineRule="auto"/>
        <w:ind w:firstLine="720"/>
        <w:jc w:val="both"/>
      </w:pPr>
      <w:r>
        <w:rPr>
          <w:rFonts w:ascii="Times New Roman" w:hAnsi="Times New Roman"/>
          <w:color w:val="000000"/>
          <w:sz w:val="24"/>
        </w:rPr>
        <w:t> </w:t>
      </w:r>
    </w:p>
    <w:p w:rsidR="00000000" w:rsidRDefault="006A6DA1">
      <w:pPr>
        <w:spacing w:line="360" w:lineRule="auto"/>
        <w:ind w:firstLine="540"/>
        <w:jc w:val="both"/>
      </w:pPr>
      <w:r>
        <w:rPr>
          <w:rFonts w:eastAsia="Calibri" w:cs="Calibri"/>
          <w:color w:val="000000"/>
        </w:rPr>
        <w:t> </w:t>
      </w:r>
      <w:r>
        <w:rPr>
          <w:rFonts w:ascii="Times New Roman" w:hAnsi="Times New Roman"/>
          <w:color w:val="000000"/>
          <w:sz w:val="28"/>
        </w:rPr>
        <w:t>Наибольшая сумма расходов произведена по следующим кодам бюджетной классификации:</w:t>
      </w:r>
    </w:p>
    <w:p w:rsidR="00000000" w:rsidRDefault="006A6DA1">
      <w:pPr>
        <w:spacing w:line="360" w:lineRule="auto"/>
        <w:jc w:val="both"/>
      </w:pPr>
      <w:r>
        <w:rPr>
          <w:rFonts w:ascii="Times New Roman" w:hAnsi="Times New Roman"/>
          <w:color w:val="000000"/>
          <w:sz w:val="28"/>
        </w:rPr>
        <w:lastRenderedPageBreak/>
        <w:t> 016 1002 0120109000 611 241 - 2 386 571 067,30 руб. (субсидии на госзадание подведомственным бюджетным учреждениям);</w:t>
      </w:r>
    </w:p>
    <w:p w:rsidR="00000000" w:rsidRDefault="006A6DA1">
      <w:pPr>
        <w:spacing w:line="360" w:lineRule="auto"/>
        <w:jc w:val="both"/>
      </w:pPr>
      <w:r>
        <w:rPr>
          <w:rFonts w:ascii="Times New Roman" w:hAnsi="Times New Roman"/>
          <w:color w:val="000000"/>
          <w:sz w:val="28"/>
        </w:rPr>
        <w:t>016 1004 0140131460 530 251 - 1 503 1</w:t>
      </w:r>
      <w:r>
        <w:rPr>
          <w:rFonts w:ascii="Times New Roman" w:hAnsi="Times New Roman"/>
          <w:color w:val="000000"/>
          <w:sz w:val="28"/>
        </w:rPr>
        <w:t xml:space="preserve">36 500,00 (субвенции бюджету СФР на ежемес.денежную выплату в связи с рождением и воспитанием ребенка); </w:t>
      </w:r>
    </w:p>
    <w:p w:rsidR="00000000" w:rsidRDefault="006A6DA1">
      <w:pPr>
        <w:spacing w:line="360" w:lineRule="auto"/>
      </w:pPr>
      <w:r>
        <w:rPr>
          <w:rFonts w:ascii="Times New Roman" w:hAnsi="Times New Roman"/>
          <w:color w:val="000000"/>
          <w:sz w:val="28"/>
        </w:rPr>
        <w:t>016 1004 01101R4040 313 262 - 1 254 540 885,56 руб. (пособие на соц.контракт).</w:t>
      </w:r>
    </w:p>
    <w:p w:rsidR="00000000" w:rsidRDefault="006A6DA1">
      <w:pPr>
        <w:spacing w:line="360" w:lineRule="auto"/>
      </w:pPr>
      <w:r>
        <w:rPr>
          <w:rFonts w:ascii="Times New Roman" w:hAnsi="Times New Roman"/>
          <w:color w:val="000000"/>
          <w:sz w:val="28"/>
        </w:rPr>
        <w:t>Пояснение межформенной ошибки:</w:t>
      </w:r>
    </w:p>
    <w:p w:rsidR="00000000" w:rsidRDefault="006A6DA1">
      <w:pPr>
        <w:spacing w:line="360" w:lineRule="auto"/>
        <w:ind w:firstLine="720"/>
        <w:jc w:val="both"/>
      </w:pPr>
      <w:r>
        <w:rPr>
          <w:rFonts w:ascii="Times New Roman" w:hAnsi="Times New Roman"/>
          <w:color w:val="000000"/>
          <w:sz w:val="28"/>
        </w:rPr>
        <w:t xml:space="preserve">Сумма показателей по КДБ с аналитической </w:t>
      </w:r>
      <w:r>
        <w:rPr>
          <w:rFonts w:ascii="Times New Roman" w:hAnsi="Times New Roman"/>
          <w:color w:val="000000"/>
          <w:sz w:val="28"/>
        </w:rPr>
        <w:t xml:space="preserve">группой подвида доходов=130 в разделе 1 ф. 0503127 не соответствует сумме показателею по строкаем 0500 и 4210 в ф. 0503123: расхождение на сумму 5846,00 руб. сложилось за счет остатка наличных денежных средств (выручка от платных услуг) в кассе ОКУ "Центр </w:t>
      </w:r>
      <w:r>
        <w:rPr>
          <w:rFonts w:ascii="Times New Roman" w:hAnsi="Times New Roman"/>
          <w:color w:val="000000"/>
          <w:sz w:val="28"/>
        </w:rPr>
        <w:t>занятости Липецкой области".</w:t>
      </w:r>
    </w:p>
    <w:p w:rsidR="00000000" w:rsidRDefault="006A6DA1">
      <w:pPr>
        <w:spacing w:line="360" w:lineRule="auto"/>
        <w:jc w:val="both"/>
      </w:pPr>
      <w:r>
        <w:rPr>
          <w:rFonts w:ascii="Times New Roman" w:hAnsi="Times New Roman"/>
          <w:color w:val="000000"/>
          <w:sz w:val="28"/>
        </w:rPr>
        <w:t> </w:t>
      </w:r>
    </w:p>
    <w:p w:rsidR="00000000" w:rsidRDefault="006A6DA1">
      <w:pPr>
        <w:spacing w:beforeAutospacing="1" w:afterAutospacing="1" w:line="360" w:lineRule="auto"/>
        <w:ind w:firstLine="720"/>
        <w:jc w:val="both"/>
      </w:pPr>
      <w:r>
        <w:rPr>
          <w:rFonts w:ascii="Times New Roman" w:hAnsi="Times New Roman"/>
          <w:b/>
          <w:i/>
          <w:color w:val="000000"/>
          <w:sz w:val="28"/>
          <w:shd w:val="clear" w:color="auto" w:fill="FFFFFF"/>
        </w:rPr>
        <w:t>Показатели формы 0305128</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в части утвержденных бюджетных назначений, выделенных лимитов, исполненных денежных обязательств соответствуют аналогичным показателям формы 0503127 на отчетную дату.</w:t>
      </w:r>
    </w:p>
    <w:tbl>
      <w:tblPr>
        <w:tblStyle w:val="NormalTable"/>
        <w:tblW w:w="9735" w:type="dxa"/>
        <w:tblCellSpacing w:w="1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9735"/>
      </w:tblGrid>
      <w:tr w:rsidR="00000000">
        <w:trPr>
          <w:tblCellSpacing w:w="15" w:type="dxa"/>
        </w:trPr>
        <w:tc>
          <w:tcPr>
            <w:tcW w:w="9735" w:type="dxa"/>
            <w:tcBorders>
              <w:top w:val="nil"/>
              <w:left w:val="nil"/>
              <w:bottom w:val="nil"/>
              <w:right w:val="nil"/>
            </w:tcBorders>
            <w:shd w:val="clear" w:color="auto" w:fill="auto"/>
            <w:tcMar>
              <w:top w:w="15" w:type="dxa"/>
              <w:left w:w="15" w:type="dxa"/>
              <w:bottom w:w="15" w:type="dxa"/>
              <w:right w:w="15" w:type="dxa"/>
            </w:tcMar>
            <w:vAlign w:val="center"/>
          </w:tcPr>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Показатели графы 8 формы на общую</w:t>
            </w:r>
            <w:r>
              <w:rPr>
                <w:rFonts w:ascii="Times New Roman" w:hAnsi="Times New Roman"/>
                <w:color w:val="000000"/>
                <w:sz w:val="28"/>
                <w:shd w:val="clear" w:color="auto" w:fill="FFFFFF"/>
              </w:rPr>
              <w:t xml:space="preserve"> сумму 672 518 276,84 руб. </w:t>
            </w:r>
          </w:p>
        </w:tc>
      </w:tr>
    </w:tbl>
    <w:p w:rsidR="00000000" w:rsidRDefault="006A6DA1">
      <w:pPr>
        <w:spacing w:beforeAutospacing="1" w:afterAutospacing="1" w:line="360" w:lineRule="auto"/>
        <w:jc w:val="both"/>
      </w:pPr>
      <w:r>
        <w:rPr>
          <w:rFonts w:ascii="Times New Roman" w:hAnsi="Times New Roman"/>
          <w:color w:val="000000"/>
          <w:sz w:val="28"/>
          <w:shd w:val="clear" w:color="auto" w:fill="FFFFFF"/>
        </w:rPr>
        <w:t>отражают принятые бюджетные обязательства с применением конкурентных способов. Управлением и подведомственными областными казенными учреждениями за 2023 год проводились закупки с применением конкурентных способов по приобретени</w:t>
      </w:r>
      <w:r>
        <w:rPr>
          <w:rFonts w:ascii="Times New Roman" w:hAnsi="Times New Roman"/>
          <w:color w:val="000000"/>
          <w:sz w:val="28"/>
          <w:shd w:val="clear" w:color="auto" w:fill="FFFFFF"/>
        </w:rPr>
        <w:t>ю:</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-ГСМ, услуг по ремонту и прочим работам в казенных учреждениях;</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-услуг по изготовлению протезно-ортопедических изделий;</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lastRenderedPageBreak/>
        <w:t>-услуг по заправке картриджей, приобретению бумаги офисной, воды бутилированной питьевой, услуг телефонной и почтовой связи, услуг ин</w:t>
      </w:r>
      <w:r>
        <w:rPr>
          <w:rFonts w:ascii="Times New Roman" w:hAnsi="Times New Roman"/>
          <w:color w:val="000000"/>
          <w:sz w:val="28"/>
          <w:shd w:val="clear" w:color="auto" w:fill="FFFFFF"/>
        </w:rPr>
        <w:t>формационно-справочной системы Консультант Плюс;</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-услуг по сопровождению и доработке АС "Адресная социальная помощь", "Катарсис";</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-услуг по оздоровлению детей;</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-социальных услуг некоммерческими организациями;</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 услуг по составлению проектно-сметной докумен</w:t>
      </w:r>
      <w:r>
        <w:rPr>
          <w:rFonts w:ascii="Times New Roman" w:hAnsi="Times New Roman"/>
          <w:color w:val="000000"/>
          <w:sz w:val="28"/>
          <w:shd w:val="clear" w:color="auto" w:fill="FFFFFF"/>
        </w:rPr>
        <w:t>тации;</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-услуг по аренде помещений для ассоциации Героев;</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 xml:space="preserve">-услуг по реабилитации лиц, прошедших лечение от наркомании; </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-услуг связи и интернета;</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-услуг по санаторно-курортному долечиванию неработающих граждан и пенсионеров;</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-работ по реконструкции зданий;</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-работ по капитальному ремонту зданий;</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-подарков, полиграфической продукции для проведения мероприятий;</w:t>
      </w:r>
    </w:p>
    <w:p w:rsidR="00000000" w:rsidRDefault="006A6DA1">
      <w:pPr>
        <w:spacing w:beforeAutospacing="1" w:afterAutospacing="1" w:line="360" w:lineRule="auto"/>
        <w:ind w:firstLine="720"/>
        <w:jc w:val="both"/>
      </w:pPr>
      <w:r>
        <w:rPr>
          <w:rFonts w:ascii="Times New Roman" w:hAnsi="Times New Roman"/>
          <w:color w:val="000000"/>
          <w:sz w:val="28"/>
          <w:shd w:val="clear" w:color="auto" w:fill="FFFFFF"/>
        </w:rPr>
        <w:t xml:space="preserve">- компьютерной техники и др. </w:t>
      </w:r>
    </w:p>
    <w:p w:rsidR="00000000" w:rsidRDefault="006A6DA1">
      <w:pPr>
        <w:spacing w:line="360" w:lineRule="auto"/>
        <w:ind w:firstLine="540"/>
        <w:jc w:val="both"/>
      </w:pPr>
      <w:r>
        <w:rPr>
          <w:rFonts w:ascii="Times New Roman" w:hAnsi="Times New Roman"/>
          <w:color w:val="000000"/>
          <w:sz w:val="28"/>
        </w:rPr>
        <w:t>Графа 11 формы в сумме 25 504 929,96 руб. - отражает неисполненные бюджетные обязательства :</w:t>
      </w:r>
    </w:p>
    <w:p w:rsidR="00000000" w:rsidRDefault="006A6DA1">
      <w:pPr>
        <w:spacing w:line="360" w:lineRule="auto"/>
        <w:ind w:firstLine="540"/>
        <w:jc w:val="both"/>
      </w:pPr>
      <w:r>
        <w:rPr>
          <w:rFonts w:ascii="Times New Roman" w:hAnsi="Times New Roman"/>
          <w:color w:val="000000"/>
          <w:sz w:val="28"/>
        </w:rPr>
        <w:t>- по заработной плате и взнос</w:t>
      </w:r>
      <w:r>
        <w:rPr>
          <w:rFonts w:ascii="Times New Roman" w:hAnsi="Times New Roman"/>
          <w:color w:val="000000"/>
          <w:sz w:val="28"/>
        </w:rPr>
        <w:t>ам с нее,</w:t>
      </w:r>
    </w:p>
    <w:p w:rsidR="00000000" w:rsidRDefault="006A6DA1">
      <w:pPr>
        <w:spacing w:line="360" w:lineRule="auto"/>
        <w:ind w:firstLine="540"/>
        <w:jc w:val="both"/>
      </w:pPr>
      <w:r>
        <w:rPr>
          <w:rFonts w:ascii="Times New Roman" w:hAnsi="Times New Roman"/>
          <w:color w:val="000000"/>
          <w:sz w:val="28"/>
        </w:rPr>
        <w:lastRenderedPageBreak/>
        <w:t>- по закупке протезно-ортопедических изделий,</w:t>
      </w:r>
    </w:p>
    <w:p w:rsidR="00000000" w:rsidRDefault="006A6DA1">
      <w:pPr>
        <w:spacing w:line="360" w:lineRule="auto"/>
        <w:ind w:firstLine="540"/>
        <w:jc w:val="both"/>
      </w:pPr>
      <w:r>
        <w:rPr>
          <w:rFonts w:ascii="Times New Roman" w:hAnsi="Times New Roman"/>
          <w:color w:val="000000"/>
          <w:sz w:val="28"/>
        </w:rPr>
        <w:t>-по реконструкции объектов недвижимости;</w:t>
      </w:r>
    </w:p>
    <w:p w:rsidR="00000000" w:rsidRDefault="006A6DA1">
      <w:pPr>
        <w:spacing w:line="360" w:lineRule="auto"/>
        <w:ind w:firstLine="540"/>
        <w:jc w:val="both"/>
      </w:pPr>
      <w:r>
        <w:rPr>
          <w:rFonts w:ascii="Times New Roman" w:hAnsi="Times New Roman"/>
          <w:color w:val="000000"/>
          <w:sz w:val="28"/>
        </w:rPr>
        <w:t>-по изготовлению проектно-сметной документации на реконструкцию объектов недвижимости,</w:t>
      </w:r>
    </w:p>
    <w:p w:rsidR="00000000" w:rsidRDefault="006A6DA1">
      <w:pPr>
        <w:spacing w:line="360" w:lineRule="auto"/>
        <w:ind w:firstLine="540"/>
        <w:jc w:val="both"/>
      </w:pPr>
      <w:r>
        <w:rPr>
          <w:rFonts w:ascii="Times New Roman" w:hAnsi="Times New Roman"/>
          <w:color w:val="000000"/>
          <w:sz w:val="28"/>
        </w:rPr>
        <w:t>- по услугам долечивания пенсионеров и беременных женщин,</w:t>
      </w:r>
    </w:p>
    <w:p w:rsidR="00000000" w:rsidRDefault="006A6DA1">
      <w:pPr>
        <w:spacing w:line="360" w:lineRule="auto"/>
        <w:ind w:firstLine="540"/>
        <w:jc w:val="both"/>
      </w:pPr>
      <w:r>
        <w:rPr>
          <w:rFonts w:ascii="Times New Roman" w:hAnsi="Times New Roman"/>
          <w:color w:val="000000"/>
          <w:sz w:val="28"/>
        </w:rPr>
        <w:t>-по услугам со</w:t>
      </w:r>
      <w:r>
        <w:rPr>
          <w:rFonts w:ascii="Times New Roman" w:hAnsi="Times New Roman"/>
          <w:color w:val="000000"/>
          <w:sz w:val="28"/>
        </w:rPr>
        <w:t>циального обслуживания,</w:t>
      </w:r>
    </w:p>
    <w:p w:rsidR="00000000" w:rsidRDefault="006A6DA1">
      <w:pPr>
        <w:spacing w:line="360" w:lineRule="auto"/>
        <w:ind w:firstLine="540"/>
        <w:jc w:val="both"/>
      </w:pPr>
      <w:r>
        <w:rPr>
          <w:rFonts w:ascii="Times New Roman" w:hAnsi="Times New Roman"/>
          <w:color w:val="000000"/>
          <w:sz w:val="28"/>
        </w:rPr>
        <w:t>- по услугам по оздоровлению детей в ДОЛ,</w:t>
      </w:r>
    </w:p>
    <w:p w:rsidR="00000000" w:rsidRDefault="006A6DA1">
      <w:pPr>
        <w:spacing w:beforeAutospacing="1" w:afterAutospacing="1" w:line="360" w:lineRule="auto"/>
        <w:jc w:val="both"/>
      </w:pPr>
      <w:r>
        <w:rPr>
          <w:rFonts w:ascii="Times New Roman" w:hAnsi="Times New Roman"/>
          <w:color w:val="000000"/>
          <w:sz w:val="28"/>
          <w:shd w:val="clear" w:color="auto" w:fill="FFFFFF"/>
        </w:rPr>
        <w:t>       </w:t>
      </w:r>
      <w:r>
        <w:rPr>
          <w:rFonts w:ascii="Times New Roman" w:hAnsi="Times New Roman"/>
          <w:color w:val="000000"/>
          <w:sz w:val="28"/>
        </w:rPr>
        <w:t>-коммунальным услугам,</w:t>
      </w:r>
    </w:p>
    <w:p w:rsidR="00000000" w:rsidRDefault="006A6DA1">
      <w:pPr>
        <w:spacing w:beforeAutospacing="1" w:afterAutospacing="1" w:line="360" w:lineRule="auto"/>
        <w:jc w:val="both"/>
      </w:pPr>
      <w:r>
        <w:rPr>
          <w:rFonts w:ascii="Times New Roman" w:hAnsi="Times New Roman"/>
          <w:color w:val="000000"/>
          <w:sz w:val="28"/>
          <w:shd w:val="clear" w:color="auto" w:fill="FFFFFF"/>
        </w:rPr>
        <w:t>        - по услугам реабилитации лиц, прошедших лечение от наркомании,</w:t>
      </w:r>
    </w:p>
    <w:p w:rsidR="00000000" w:rsidRDefault="006A6DA1">
      <w:pPr>
        <w:spacing w:line="360" w:lineRule="auto"/>
        <w:ind w:firstLine="540"/>
        <w:jc w:val="both"/>
      </w:pPr>
      <w:r>
        <w:rPr>
          <w:rFonts w:ascii="Times New Roman" w:hAnsi="Times New Roman"/>
          <w:color w:val="000000"/>
          <w:sz w:val="28"/>
        </w:rPr>
        <w:t>-по пособиям населению,</w:t>
      </w:r>
    </w:p>
    <w:p w:rsidR="00000000" w:rsidRDefault="006A6DA1">
      <w:pPr>
        <w:spacing w:line="360" w:lineRule="auto"/>
        <w:ind w:firstLine="540"/>
        <w:jc w:val="both"/>
      </w:pPr>
      <w:r>
        <w:rPr>
          <w:rFonts w:ascii="Times New Roman" w:hAnsi="Times New Roman"/>
          <w:color w:val="000000"/>
          <w:sz w:val="28"/>
        </w:rPr>
        <w:t>-по субвенциям СФР,</w:t>
      </w:r>
    </w:p>
    <w:p w:rsidR="00000000" w:rsidRDefault="006A6DA1">
      <w:pPr>
        <w:spacing w:line="360" w:lineRule="auto"/>
        <w:ind w:firstLine="540"/>
        <w:jc w:val="both"/>
      </w:pPr>
      <w:r>
        <w:rPr>
          <w:rFonts w:ascii="Times New Roman" w:hAnsi="Times New Roman"/>
          <w:color w:val="000000"/>
          <w:sz w:val="28"/>
        </w:rPr>
        <w:t>а также сумму кредиторской задолженности в с</w:t>
      </w:r>
      <w:r>
        <w:rPr>
          <w:rFonts w:ascii="Times New Roman" w:hAnsi="Times New Roman"/>
          <w:color w:val="000000"/>
          <w:sz w:val="28"/>
        </w:rPr>
        <w:t>умме 7 087 088,85 руб.</w:t>
      </w:r>
    </w:p>
    <w:p w:rsidR="00000000" w:rsidRDefault="006A6DA1">
      <w:pPr>
        <w:spacing w:line="360" w:lineRule="auto"/>
        <w:ind w:firstLine="540"/>
        <w:jc w:val="both"/>
      </w:pPr>
      <w:r>
        <w:rPr>
          <w:rFonts w:ascii="Times New Roman" w:hAnsi="Times New Roman"/>
          <w:color w:val="000000"/>
          <w:sz w:val="28"/>
        </w:rPr>
        <w:t xml:space="preserve">Графа 12 в сумме 7 087 088,85 руб.- неисполненные денежные обязательства. (за исключением расчетов по счету 1 303 05 000 ). Пояснения причин образования кредиторской задолженности даны в описании формы 0503169Кт. </w:t>
      </w:r>
    </w:p>
    <w:p w:rsidR="00000000" w:rsidRDefault="006A6DA1">
      <w:pPr>
        <w:spacing w:line="360" w:lineRule="auto"/>
        <w:ind w:firstLine="540"/>
        <w:jc w:val="both"/>
      </w:pPr>
      <w:r>
        <w:rPr>
          <w:rFonts w:ascii="Times New Roman" w:hAnsi="Times New Roman"/>
          <w:color w:val="000000"/>
          <w:sz w:val="28"/>
        </w:rPr>
        <w:t xml:space="preserve">Показатели графы 7 </w:t>
      </w:r>
      <w:hyperlink r:id="rId86" w:history="1">
        <w:r>
          <w:rPr>
            <w:rStyle w:val="Hyperlink"/>
            <w:rFonts w:eastAsia="Calibri" w:cs="Calibri"/>
            <w:color w:val="000000"/>
            <w:sz w:val="28"/>
          </w:rPr>
          <w:t>раздела 3</w:t>
        </w:r>
      </w:hyperlink>
      <w:r>
        <w:rPr>
          <w:rFonts w:ascii="Times New Roman" w:hAnsi="Times New Roman"/>
          <w:color w:val="000000"/>
          <w:sz w:val="28"/>
        </w:rPr>
        <w:t xml:space="preserve"> Отчета (ф. 0503128) отражают остаток начисленных резервов по предполагаемым расходам 2024 года в сумме 55 075 745,24 </w:t>
      </w:r>
      <w:r>
        <w:rPr>
          <w:rFonts w:ascii="Times New Roman" w:hAnsi="Times New Roman"/>
          <w:color w:val="000000"/>
          <w:sz w:val="28"/>
        </w:rPr>
        <w:t>руб., что соответствует ф.0503169 Кт.</w:t>
      </w:r>
    </w:p>
    <w:p w:rsidR="00000000" w:rsidRDefault="006A6DA1">
      <w:pPr>
        <w:spacing w:line="360" w:lineRule="auto"/>
        <w:ind w:firstLine="540"/>
        <w:jc w:val="both"/>
      </w:pPr>
      <w:r>
        <w:rPr>
          <w:rFonts w:ascii="Times New Roman" w:hAnsi="Times New Roman"/>
          <w:color w:val="000000"/>
          <w:sz w:val="28"/>
        </w:rPr>
        <w:t> </w:t>
      </w:r>
      <w:r>
        <w:rPr>
          <w:rFonts w:ascii="Times New Roman" w:hAnsi="Times New Roman"/>
          <w:b/>
          <w:color w:val="000000"/>
          <w:sz w:val="28"/>
          <w:u w:val="single"/>
        </w:rPr>
        <w:t>Пояснение межформенных ошибок с формой 0503169 Кт:</w:t>
      </w:r>
      <w:r>
        <w:rPr>
          <w:rFonts w:ascii="Times New Roman" w:hAnsi="Times New Roman"/>
          <w:color w:val="000000"/>
          <w:sz w:val="28"/>
        </w:rPr>
        <w:t xml:space="preserve"> </w:t>
      </w:r>
    </w:p>
    <w:p w:rsidR="00000000" w:rsidRDefault="006A6DA1">
      <w:pPr>
        <w:spacing w:line="360" w:lineRule="auto"/>
        <w:ind w:firstLine="540"/>
        <w:jc w:val="both"/>
      </w:pPr>
      <w:r>
        <w:rPr>
          <w:rFonts w:ascii="Times New Roman" w:hAnsi="Times New Roman"/>
          <w:color w:val="000000"/>
          <w:sz w:val="28"/>
        </w:rPr>
        <w:t>а)расхождение гр.12 раздела 1 формы 0503128 с гр. 9 раздела 4 формы 0503169 Кт на сумму 64 398,77 руб. образуется за счет остатка по счету 303.05 (с кодом доходов 21</w:t>
      </w:r>
      <w:r>
        <w:rPr>
          <w:rFonts w:ascii="Times New Roman" w:hAnsi="Times New Roman"/>
          <w:color w:val="000000"/>
          <w:sz w:val="28"/>
        </w:rPr>
        <w:t>9), который не отражается в ф. 0503128, но отражается в разделе 1 "доходы" ф.0503169 Кт.</w:t>
      </w:r>
    </w:p>
    <w:p w:rsidR="00000000" w:rsidRDefault="006A6DA1">
      <w:pPr>
        <w:spacing w:line="360" w:lineRule="auto"/>
        <w:ind w:firstLine="540"/>
        <w:jc w:val="both"/>
      </w:pPr>
      <w:r>
        <w:rPr>
          <w:rFonts w:ascii="Times New Roman" w:hAnsi="Times New Roman"/>
          <w:color w:val="000000"/>
          <w:sz w:val="28"/>
        </w:rPr>
        <w:t xml:space="preserve">б)показатели кредиторской задолженности ф. 0503169 (гр.9) по состоянию на отчетную дату не соответствуют показателям, отраженным в ф. 0503128 в </w:t>
      </w:r>
      <w:r>
        <w:rPr>
          <w:rFonts w:ascii="Times New Roman" w:hAnsi="Times New Roman"/>
          <w:color w:val="000000"/>
          <w:sz w:val="28"/>
        </w:rPr>
        <w:lastRenderedPageBreak/>
        <w:t xml:space="preserve">качестве неисполненных </w:t>
      </w:r>
      <w:r>
        <w:rPr>
          <w:rFonts w:ascii="Times New Roman" w:hAnsi="Times New Roman"/>
          <w:color w:val="000000"/>
          <w:sz w:val="28"/>
        </w:rPr>
        <w:t>денежных обязательств (гр. 12 ф. 0503128) на сумму дебиторской задолженности 698,00 руб., отраженной по счету 303.14 (переплата на ЕНС).</w:t>
      </w:r>
    </w:p>
    <w:p w:rsidR="00000000" w:rsidRDefault="006A6DA1">
      <w:r>
        <w:rPr>
          <w:rFonts w:eastAsia="Calibri" w:cs="Calibri"/>
          <w:color w:val="000000"/>
        </w:rPr>
        <w:t> </w:t>
      </w:r>
    </w:p>
    <w:p w:rsidR="00000000" w:rsidRDefault="006A6DA1">
      <w:pPr>
        <w:spacing w:line="360" w:lineRule="auto"/>
        <w:ind w:firstLine="540"/>
        <w:jc w:val="both"/>
      </w:pPr>
      <w:r>
        <w:rPr>
          <w:rFonts w:ascii="Times New Roman" w:hAnsi="Times New Roman"/>
          <w:b/>
          <w:color w:val="000000"/>
          <w:sz w:val="28"/>
        </w:rPr>
        <w:t>Отчет о бюджетных обязательствах (ф.0503128_НП)</w:t>
      </w:r>
      <w:r>
        <w:rPr>
          <w:rFonts w:ascii="Times New Roman" w:hAnsi="Times New Roman"/>
          <w:color w:val="000000"/>
          <w:sz w:val="28"/>
        </w:rPr>
        <w:t xml:space="preserve"> о ходе реализации национальных проектов (региональных проектов в сост</w:t>
      </w:r>
      <w:r>
        <w:rPr>
          <w:rFonts w:ascii="Times New Roman" w:hAnsi="Times New Roman"/>
          <w:color w:val="000000"/>
          <w:sz w:val="28"/>
        </w:rPr>
        <w:t>аве национальных проектов).</w:t>
      </w:r>
    </w:p>
    <w:p w:rsidR="00000000" w:rsidRDefault="006A6DA1">
      <w:pPr>
        <w:spacing w:line="360" w:lineRule="auto"/>
        <w:ind w:firstLine="720"/>
        <w:jc w:val="both"/>
      </w:pPr>
      <w:r>
        <w:rPr>
          <w:rFonts w:ascii="Times New Roman" w:hAnsi="Times New Roman"/>
          <w:color w:val="000000"/>
          <w:sz w:val="28"/>
        </w:rPr>
        <w:t> Исполнение национального проекта "Демография" по  состоянию на 01.01.2024года:                                                                                                                                                тыс.р</w:t>
      </w:r>
      <w:r>
        <w:rPr>
          <w:rFonts w:ascii="Times New Roman" w:hAnsi="Times New Roman"/>
          <w:color w:val="000000"/>
          <w:sz w:val="28"/>
        </w:rPr>
        <w:t>уб.</w:t>
      </w:r>
    </w:p>
    <w:tbl>
      <w:tblPr>
        <w:tblStyle w:val="NormalTable"/>
        <w:tblW w:w="982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5370"/>
        <w:gridCol w:w="1350"/>
        <w:gridCol w:w="1258"/>
        <w:gridCol w:w="1847"/>
      </w:tblGrid>
      <w:tr w:rsidR="00000000">
        <w:trPr>
          <w:trHeight w:val="970"/>
        </w:trPr>
        <w:tc>
          <w:tcPr>
            <w:tcW w:w="53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200" w:line="360" w:lineRule="auto"/>
              <w:jc w:val="center"/>
            </w:pPr>
            <w:r>
              <w:rPr>
                <w:rFonts w:ascii="Times New Roman" w:hAnsi="Times New Roman"/>
                <w:color w:val="000000"/>
                <w:sz w:val="28"/>
              </w:rPr>
              <w:t>Наименование показателя</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8"/>
              </w:rPr>
              <w:t>План</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8"/>
              </w:rPr>
              <w:t>Факт</w:t>
            </w:r>
          </w:p>
        </w:tc>
        <w:tc>
          <w:tcPr>
            <w:tcW w:w="18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8"/>
              </w:rPr>
              <w:t>% исполнения</w:t>
            </w:r>
          </w:p>
        </w:tc>
      </w:tr>
      <w:tr w:rsidR="00000000">
        <w:tc>
          <w:tcPr>
            <w:tcW w:w="53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200"/>
              <w:jc w:val="both"/>
            </w:pPr>
            <w:r>
              <w:rPr>
                <w:rFonts w:ascii="Times New Roman" w:hAnsi="Times New Roman"/>
                <w:color w:val="000000"/>
                <w:sz w:val="28"/>
              </w:rPr>
              <w:t>Создание системы долговременного ухода за гражданами пожилого возраста и инвалидами за счет средств резервного фонда Правительства Российской Федерации:</w:t>
            </w:r>
          </w:p>
          <w:p w:rsidR="00000000" w:rsidRDefault="006A6DA1">
            <w:pPr>
              <w:spacing w:before="200"/>
              <w:jc w:val="both"/>
            </w:pPr>
            <w:r>
              <w:rPr>
                <w:rFonts w:ascii="Times New Roman" w:hAnsi="Times New Roman"/>
                <w:color w:val="000000"/>
                <w:sz w:val="28"/>
              </w:rPr>
              <w:t>016   1002   012P35163F   611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53 628,0</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53 628,0</w:t>
            </w:r>
          </w:p>
        </w:tc>
        <w:tc>
          <w:tcPr>
            <w:tcW w:w="18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100</w:t>
            </w:r>
          </w:p>
        </w:tc>
      </w:tr>
      <w:tr w:rsidR="00000000">
        <w:tc>
          <w:tcPr>
            <w:tcW w:w="53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200"/>
              <w:jc w:val="both"/>
            </w:pPr>
            <w:r>
              <w:rPr>
                <w:rFonts w:ascii="Times New Roman" w:hAnsi="Times New Roman"/>
                <w:color w:val="000000"/>
                <w:sz w:val="28"/>
              </w:rPr>
              <w:t>Реконструкция здания спального корпуса с основными пристройками и тамбуром (лит. А1) в ОГБУ "Центр реабилитации инвалидов и пожилых людей "Сосновый бор" по ул. Морская, г. Липецк, Липецкая область, городской округ город Липецк, город Липецк, улица Морска</w:t>
            </w:r>
            <w:r>
              <w:rPr>
                <w:rFonts w:ascii="Times New Roman" w:hAnsi="Times New Roman"/>
                <w:color w:val="000000"/>
                <w:sz w:val="28"/>
              </w:rPr>
              <w:t>я:</w:t>
            </w:r>
          </w:p>
          <w:p w:rsidR="00000000" w:rsidRDefault="006A6DA1">
            <w:pPr>
              <w:spacing w:before="200"/>
              <w:jc w:val="both"/>
            </w:pPr>
            <w:r>
              <w:rPr>
                <w:rFonts w:ascii="Times New Roman" w:hAnsi="Times New Roman"/>
                <w:color w:val="000000"/>
                <w:sz w:val="28"/>
              </w:rPr>
              <w:t>016 1002 013P351210 414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128 547,7</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128 547,7</w:t>
            </w:r>
          </w:p>
        </w:tc>
        <w:tc>
          <w:tcPr>
            <w:tcW w:w="18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100</w:t>
            </w:r>
          </w:p>
        </w:tc>
      </w:tr>
      <w:tr w:rsidR="00000000">
        <w:tc>
          <w:tcPr>
            <w:tcW w:w="53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200"/>
              <w:jc w:val="both"/>
            </w:pPr>
            <w:r>
              <w:rPr>
                <w:rFonts w:ascii="Times New Roman" w:hAnsi="Times New Roman"/>
                <w:color w:val="000000"/>
                <w:sz w:val="28"/>
              </w:rPr>
              <w:t>Предоставление ежемесячной денежной выплаты в связи с рождением (усыновлением) третьего ребенка и последующих детей в размере 12 364,00 руб. (Указ Президента РФ №606): </w:t>
            </w:r>
          </w:p>
          <w:p w:rsidR="00000000" w:rsidRDefault="006A6DA1">
            <w:pPr>
              <w:spacing w:before="200"/>
              <w:jc w:val="both"/>
            </w:pPr>
            <w:r>
              <w:rPr>
                <w:rFonts w:ascii="Times New Roman" w:hAnsi="Times New Roman"/>
                <w:color w:val="000000"/>
                <w:sz w:val="28"/>
              </w:rPr>
              <w:t xml:space="preserve">016 1004 014Р150840 313 </w:t>
            </w:r>
          </w:p>
          <w:p w:rsidR="00000000" w:rsidRDefault="006A6DA1">
            <w:pPr>
              <w:spacing w:before="200"/>
              <w:jc w:val="both"/>
            </w:pPr>
            <w:r>
              <w:rPr>
                <w:rFonts w:ascii="Times New Roman" w:hAnsi="Times New Roman"/>
                <w:color w:val="000000"/>
                <w:sz w:val="24"/>
              </w:rPr>
              <w:lastRenderedPageBreak/>
              <w:t> </w:t>
            </w:r>
            <w:r>
              <w:rPr>
                <w:rFonts w:ascii="Times New Roman" w:hAnsi="Times New Roman"/>
                <w:color w:val="000000"/>
                <w:sz w:val="28"/>
              </w:rPr>
              <w:t> Закон Ли</w:t>
            </w:r>
            <w:r>
              <w:rPr>
                <w:rFonts w:ascii="Times New Roman" w:hAnsi="Times New Roman"/>
                <w:color w:val="000000"/>
                <w:sz w:val="28"/>
              </w:rPr>
              <w:t>пецкой области от 27.03.2009 N 259-ОЗ "О социальных, поощрительных выплатах и мерах социальной поддержки в сфере семейной и демографической политики, а также лицам, имеющим особые заслуги перед Российской Федерацией и Липецкой областью":</w:t>
            </w:r>
          </w:p>
          <w:p w:rsidR="00000000" w:rsidRDefault="006A6DA1">
            <w:pPr>
              <w:spacing w:before="200"/>
              <w:jc w:val="both"/>
            </w:pPr>
            <w:r>
              <w:rPr>
                <w:rFonts w:ascii="Times New Roman" w:hAnsi="Times New Roman"/>
                <w:color w:val="000000"/>
                <w:sz w:val="28"/>
              </w:rPr>
              <w:t>016 1004 014Р1Д084</w:t>
            </w:r>
            <w:r>
              <w:rPr>
                <w:rFonts w:ascii="Times New Roman" w:hAnsi="Times New Roman"/>
                <w:color w:val="000000"/>
                <w:sz w:val="28"/>
              </w:rPr>
              <w:t>0  313</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lastRenderedPageBreak/>
              <w:t>571 788,4</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lastRenderedPageBreak/>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26 779,2</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lastRenderedPageBreak/>
              <w:t>520 438,4</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lastRenderedPageBreak/>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26 011,4</w:t>
            </w:r>
          </w:p>
          <w:p w:rsidR="00000000" w:rsidRDefault="006A6DA1">
            <w:pPr>
              <w:spacing w:before="200" w:line="360" w:lineRule="auto"/>
              <w:jc w:val="center"/>
            </w:pPr>
            <w:r>
              <w:rPr>
                <w:rFonts w:ascii="Times New Roman" w:hAnsi="Times New Roman"/>
                <w:color w:val="000000"/>
                <w:sz w:val="24"/>
              </w:rPr>
              <w:t> </w:t>
            </w:r>
          </w:p>
        </w:tc>
        <w:tc>
          <w:tcPr>
            <w:tcW w:w="18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lastRenderedPageBreak/>
              <w:t>91,0</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lastRenderedPageBreak/>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 </w:t>
            </w:r>
          </w:p>
          <w:p w:rsidR="00000000" w:rsidRDefault="006A6DA1">
            <w:pPr>
              <w:spacing w:before="200" w:line="360" w:lineRule="auto"/>
              <w:jc w:val="center"/>
            </w:pPr>
            <w:r>
              <w:rPr>
                <w:rFonts w:ascii="Times New Roman" w:hAnsi="Times New Roman"/>
                <w:color w:val="000000"/>
                <w:sz w:val="24"/>
              </w:rPr>
              <w:t>97,1</w:t>
            </w:r>
          </w:p>
        </w:tc>
      </w:tr>
      <w:tr w:rsidR="00000000">
        <w:tc>
          <w:tcPr>
            <w:tcW w:w="53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200"/>
              <w:jc w:val="both"/>
            </w:pPr>
            <w:r>
              <w:rPr>
                <w:rFonts w:ascii="Times New Roman" w:hAnsi="Times New Roman"/>
                <w:color w:val="000000"/>
                <w:sz w:val="28"/>
              </w:rPr>
              <w:lastRenderedPageBreak/>
              <w:t>Предоставление дополнительных мер социальной поддержки при рождении детей:</w:t>
            </w:r>
          </w:p>
          <w:p w:rsidR="00000000" w:rsidRDefault="006A6DA1">
            <w:pPr>
              <w:spacing w:before="200"/>
              <w:jc w:val="both"/>
            </w:pPr>
            <w:r>
              <w:rPr>
                <w:rFonts w:ascii="Times New Roman" w:hAnsi="Times New Roman"/>
                <w:color w:val="000000"/>
                <w:sz w:val="28"/>
              </w:rPr>
              <w:t>016 1004 014Р176300 313</w:t>
            </w:r>
          </w:p>
          <w:p w:rsidR="00000000" w:rsidRDefault="006A6DA1">
            <w:pPr>
              <w:spacing w:before="200"/>
              <w:jc w:val="both"/>
            </w:pPr>
            <w:r>
              <w:rPr>
                <w:rFonts w:ascii="Times New Roman" w:hAnsi="Times New Roman"/>
                <w:color w:val="000000"/>
                <w:sz w:val="28"/>
              </w:rPr>
              <w:t xml:space="preserve">- ЕДВ при рождении первого ребенка в возрасте матери до 24 лет </w:t>
            </w:r>
            <w:r>
              <w:rPr>
                <w:rFonts w:ascii="Times New Roman" w:hAnsi="Times New Roman"/>
                <w:color w:val="000000"/>
                <w:sz w:val="28"/>
              </w:rPr>
              <w:t>- 85 тыс.руб.;</w:t>
            </w:r>
          </w:p>
          <w:p w:rsidR="00000000" w:rsidRDefault="006A6DA1">
            <w:pPr>
              <w:spacing w:before="200"/>
              <w:jc w:val="both"/>
            </w:pPr>
            <w:r>
              <w:rPr>
                <w:rFonts w:ascii="Times New Roman" w:hAnsi="Times New Roman"/>
                <w:color w:val="000000"/>
                <w:sz w:val="28"/>
              </w:rPr>
              <w:t>- областной материнский капитал - 100 тыс.руб.;</w:t>
            </w:r>
          </w:p>
          <w:p w:rsidR="00000000" w:rsidRDefault="006A6DA1">
            <w:pPr>
              <w:spacing w:before="200"/>
              <w:jc w:val="both"/>
            </w:pPr>
            <w:r>
              <w:rPr>
                <w:rFonts w:ascii="Times New Roman" w:hAnsi="Times New Roman"/>
                <w:color w:val="000000"/>
                <w:sz w:val="28"/>
              </w:rPr>
              <w:t xml:space="preserve">- при рождении ребенка у лиц из числа детей сирот - 30 тыс.руб. </w:t>
            </w:r>
          </w:p>
          <w:p w:rsidR="00000000" w:rsidRDefault="006A6DA1">
            <w:pPr>
              <w:spacing w:before="200"/>
              <w:jc w:val="both"/>
            </w:pPr>
            <w:r>
              <w:rPr>
                <w:rFonts w:ascii="Times New Roman" w:hAnsi="Times New Roman"/>
                <w:color w:val="000000"/>
                <w:sz w:val="28"/>
              </w:rPr>
              <w:t>- единовременная выплата при рождении 3 и более детей в сумме 1 200 тыс. руб.</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347 200,0</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335 245,0</w:t>
            </w:r>
          </w:p>
        </w:tc>
        <w:tc>
          <w:tcPr>
            <w:tcW w:w="18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96,6</w:t>
            </w:r>
          </w:p>
        </w:tc>
      </w:tr>
      <w:tr w:rsidR="00000000">
        <w:tc>
          <w:tcPr>
            <w:tcW w:w="53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200"/>
              <w:jc w:val="both"/>
            </w:pPr>
            <w:r>
              <w:rPr>
                <w:rFonts w:ascii="Times New Roman" w:hAnsi="Times New Roman"/>
                <w:color w:val="000000"/>
                <w:sz w:val="28"/>
              </w:rPr>
              <w:t>Субсидия на повышение эф</w:t>
            </w:r>
            <w:r>
              <w:rPr>
                <w:rFonts w:ascii="Times New Roman" w:hAnsi="Times New Roman"/>
                <w:color w:val="000000"/>
                <w:sz w:val="28"/>
              </w:rPr>
              <w:t>фективности службы занятости - кап.ремонт здания в г.Елец, оснащение рабочих мест:</w:t>
            </w:r>
          </w:p>
          <w:p w:rsidR="00000000" w:rsidRDefault="006A6DA1">
            <w:pPr>
              <w:spacing w:before="200"/>
              <w:jc w:val="both"/>
            </w:pPr>
            <w:r>
              <w:rPr>
                <w:rFonts w:ascii="Times New Roman" w:hAnsi="Times New Roman"/>
                <w:color w:val="000000"/>
                <w:sz w:val="28"/>
              </w:rPr>
              <w:t>016 0401 021P252910 240</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282 473,7</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282 473,7</w:t>
            </w:r>
          </w:p>
        </w:tc>
        <w:tc>
          <w:tcPr>
            <w:tcW w:w="18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100</w:t>
            </w:r>
          </w:p>
        </w:tc>
      </w:tr>
      <w:tr w:rsidR="00000000">
        <w:tc>
          <w:tcPr>
            <w:tcW w:w="53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200"/>
              <w:jc w:val="both"/>
            </w:pPr>
            <w:r>
              <w:rPr>
                <w:rFonts w:ascii="Times New Roman" w:hAnsi="Times New Roman"/>
                <w:color w:val="000000"/>
                <w:sz w:val="28"/>
              </w:rPr>
              <w:t>Организация профессионального обучения и дополнительного профессионального образования работников промышленных предприятий:</w:t>
            </w:r>
          </w:p>
          <w:p w:rsidR="00000000" w:rsidRDefault="006A6DA1">
            <w:pPr>
              <w:spacing w:before="200"/>
              <w:jc w:val="both"/>
            </w:pPr>
            <w:r>
              <w:rPr>
                <w:rFonts w:ascii="Times New Roman" w:hAnsi="Times New Roman"/>
                <w:color w:val="000000"/>
                <w:sz w:val="28"/>
              </w:rPr>
              <w:t>016 0705 021Р252920 811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4 049,0</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3 991,8</w:t>
            </w:r>
          </w:p>
        </w:tc>
        <w:tc>
          <w:tcPr>
            <w:tcW w:w="18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98,6</w:t>
            </w:r>
          </w:p>
        </w:tc>
      </w:tr>
      <w:tr w:rsidR="00000000">
        <w:tc>
          <w:tcPr>
            <w:tcW w:w="53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200"/>
            </w:pPr>
            <w:r>
              <w:rPr>
                <w:rFonts w:ascii="Times New Roman" w:hAnsi="Times New Roman"/>
                <w:color w:val="000000"/>
                <w:sz w:val="28"/>
              </w:rPr>
              <w:t>Дополнительные мероприятия, направленные на снижение напряженности на рынке труда, по организации временного трудоустройства:</w:t>
            </w:r>
          </w:p>
          <w:p w:rsidR="00000000" w:rsidRDefault="006A6DA1">
            <w:pPr>
              <w:spacing w:before="200"/>
              <w:jc w:val="both"/>
            </w:pPr>
            <w:r>
              <w:rPr>
                <w:rFonts w:ascii="Times New Roman" w:hAnsi="Times New Roman"/>
                <w:color w:val="000000"/>
                <w:sz w:val="28"/>
              </w:rPr>
              <w:lastRenderedPageBreak/>
              <w:t>016 0401 021Р252980 811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lastRenderedPageBreak/>
              <w:t>416,8</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416,7</w:t>
            </w:r>
          </w:p>
        </w:tc>
        <w:tc>
          <w:tcPr>
            <w:tcW w:w="18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100</w:t>
            </w:r>
          </w:p>
        </w:tc>
      </w:tr>
      <w:tr w:rsidR="00000000">
        <w:tc>
          <w:tcPr>
            <w:tcW w:w="53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200"/>
              <w:jc w:val="both"/>
            </w:pPr>
            <w:r>
              <w:rPr>
                <w:rFonts w:ascii="Times New Roman" w:hAnsi="Times New Roman"/>
                <w:color w:val="000000"/>
                <w:sz w:val="28"/>
              </w:rPr>
              <w:t>Дополнительные мероприятия, направленные на</w:t>
            </w:r>
            <w:r>
              <w:rPr>
                <w:rFonts w:ascii="Times New Roman" w:hAnsi="Times New Roman"/>
                <w:color w:val="000000"/>
                <w:sz w:val="28"/>
              </w:rPr>
              <w:t xml:space="preserve"> снижение напряженности на рынке труда, по организации общественных работ:</w:t>
            </w:r>
          </w:p>
          <w:p w:rsidR="00000000" w:rsidRDefault="006A6DA1">
            <w:pPr>
              <w:spacing w:before="200"/>
              <w:jc w:val="both"/>
            </w:pPr>
            <w:r>
              <w:rPr>
                <w:rFonts w:ascii="Times New Roman" w:hAnsi="Times New Roman"/>
                <w:color w:val="000000"/>
                <w:sz w:val="28"/>
              </w:rPr>
              <w:t>016 0401 021Р253000 811</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17 419,6</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17 419,5</w:t>
            </w:r>
          </w:p>
        </w:tc>
        <w:tc>
          <w:tcPr>
            <w:tcW w:w="184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0" w:line="360" w:lineRule="auto"/>
              <w:jc w:val="center"/>
            </w:pPr>
            <w:r>
              <w:rPr>
                <w:rFonts w:ascii="Times New Roman" w:hAnsi="Times New Roman"/>
                <w:color w:val="000000"/>
                <w:sz w:val="24"/>
              </w:rPr>
              <w:t>100</w:t>
            </w:r>
          </w:p>
        </w:tc>
      </w:tr>
    </w:tbl>
    <w:p w:rsidR="00000000" w:rsidRDefault="006A6DA1">
      <w:pPr>
        <w:spacing w:line="360" w:lineRule="auto"/>
        <w:ind w:firstLine="540"/>
        <w:jc w:val="both"/>
      </w:pPr>
      <w:r>
        <w:rPr>
          <w:rFonts w:ascii="Times New Roman" w:hAnsi="Times New Roman"/>
          <w:color w:val="000000"/>
          <w:sz w:val="28"/>
        </w:rPr>
        <w:t> </w:t>
      </w:r>
    </w:p>
    <w:p w:rsidR="00000000" w:rsidRDefault="006A6DA1">
      <w:pPr>
        <w:spacing w:line="360" w:lineRule="auto"/>
        <w:ind w:firstLine="540"/>
        <w:jc w:val="both"/>
      </w:pPr>
      <w:r>
        <w:rPr>
          <w:rFonts w:ascii="Times New Roman" w:hAnsi="Times New Roman"/>
          <w:color w:val="000000"/>
          <w:sz w:val="28"/>
        </w:rPr>
        <w:t> Согласно статьи 219 п.5 Бюджетного кодекса РФ оплата денежных обязательств по публичным нормативным обязательствам может осуществля</w:t>
      </w:r>
      <w:r>
        <w:rPr>
          <w:rFonts w:ascii="Times New Roman" w:hAnsi="Times New Roman"/>
          <w:color w:val="000000"/>
          <w:sz w:val="28"/>
        </w:rPr>
        <w:t xml:space="preserve">ться в пределах доведенных до получателя бюджетных средств бюджетных ассигнований. </w:t>
      </w:r>
    </w:p>
    <w:p w:rsidR="00000000" w:rsidRDefault="006A6DA1">
      <w:pPr>
        <w:spacing w:line="360" w:lineRule="auto"/>
        <w:ind w:firstLine="540"/>
        <w:jc w:val="both"/>
      </w:pPr>
      <w:r>
        <w:rPr>
          <w:rFonts w:ascii="Times New Roman" w:hAnsi="Times New Roman"/>
          <w:color w:val="000000"/>
          <w:sz w:val="28"/>
        </w:rPr>
        <w:t>Согласно бюджетной росписи на 2023 год управлению социальной политики не доведены лимиты по бюджетным классификациям с видом расходов 313.</w:t>
      </w:r>
      <w:r>
        <w:rPr>
          <w:rFonts w:ascii="Times New Roman" w:hAnsi="Times New Roman"/>
          <w:color w:val="000000"/>
          <w:sz w:val="24"/>
        </w:rPr>
        <w:t> </w:t>
      </w:r>
    </w:p>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ind w:firstLine="540"/>
        <w:jc w:val="both"/>
      </w:pPr>
      <w:r>
        <w:rPr>
          <w:rFonts w:ascii="Times New Roman" w:hAnsi="Times New Roman"/>
          <w:b/>
          <w:color w:val="000000"/>
          <w:sz w:val="28"/>
        </w:rPr>
        <w:t>Сведения об исполнении бюджета</w:t>
      </w:r>
      <w:r>
        <w:rPr>
          <w:rFonts w:ascii="Times New Roman" w:hAnsi="Times New Roman"/>
          <w:b/>
          <w:color w:val="000000"/>
          <w:sz w:val="28"/>
        </w:rPr>
        <w:t xml:space="preserve"> (ф.0503164) </w:t>
      </w:r>
      <w:r>
        <w:rPr>
          <w:rFonts w:ascii="Times New Roman" w:hAnsi="Times New Roman"/>
          <w:color w:val="000000"/>
          <w:sz w:val="28"/>
        </w:rPr>
        <w:t>сформированы согласно п.163 Инструкции №191н и соответствуют показателям отчета ф.0503127.</w:t>
      </w:r>
    </w:p>
    <w:p w:rsidR="00000000" w:rsidRDefault="006A6DA1">
      <w:pPr>
        <w:spacing w:line="360" w:lineRule="auto"/>
        <w:ind w:firstLine="540"/>
        <w:jc w:val="both"/>
      </w:pPr>
      <w:r>
        <w:rPr>
          <w:rFonts w:ascii="Times New Roman" w:hAnsi="Times New Roman"/>
          <w:b/>
          <w:color w:val="000000"/>
          <w:sz w:val="28"/>
          <w:shd w:val="clear" w:color="auto" w:fill="FFFFFF"/>
        </w:rPr>
        <w:t xml:space="preserve">Форма 0503164 </w:t>
      </w:r>
      <w:r>
        <w:rPr>
          <w:rFonts w:ascii="Times New Roman" w:hAnsi="Times New Roman"/>
          <w:color w:val="000000"/>
          <w:sz w:val="28"/>
          <w:shd w:val="clear" w:color="auto" w:fill="FFFFFF"/>
        </w:rPr>
        <w:t>отражает показатели, исполнение по которым на отчетную дату не соответствует плановым (исполнение менее 95 %). Пояснение причин исполнения</w:t>
      </w:r>
      <w:r>
        <w:rPr>
          <w:rFonts w:ascii="Times New Roman" w:hAnsi="Times New Roman"/>
          <w:color w:val="000000"/>
          <w:sz w:val="28"/>
          <w:shd w:val="clear" w:color="auto" w:fill="FFFFFF"/>
        </w:rPr>
        <w:t xml:space="preserve"> менее 95% представлены в графе 9 данной формы. </w:t>
      </w:r>
    </w:p>
    <w:p w:rsidR="00000000" w:rsidRDefault="006A6DA1">
      <w:pPr>
        <w:spacing w:line="360" w:lineRule="auto"/>
        <w:ind w:firstLine="540"/>
        <w:jc w:val="both"/>
      </w:pPr>
      <w:r>
        <w:rPr>
          <w:rFonts w:ascii="Times New Roman" w:hAnsi="Times New Roman"/>
          <w:color w:val="000000"/>
          <w:sz w:val="24"/>
        </w:rPr>
        <w:t xml:space="preserve">  </w:t>
      </w:r>
      <w:r>
        <w:rPr>
          <w:rFonts w:ascii="Times New Roman" w:hAnsi="Times New Roman"/>
          <w:color w:val="000000"/>
          <w:sz w:val="28"/>
          <w:shd w:val="clear" w:color="auto" w:fill="FFFFFF"/>
        </w:rPr>
        <w:t>Поступление средств из федерального бюджета производится в соответствии с потребностью, рассчитанной исходя из планируемого количества получателей. Исполнение по поступлению средств составило 99,75 %.</w:t>
      </w:r>
    </w:p>
    <w:p w:rsidR="00000000" w:rsidRDefault="006A6DA1">
      <w:pPr>
        <w:spacing w:line="360" w:lineRule="auto"/>
        <w:ind w:firstLine="540"/>
        <w:jc w:val="both"/>
      </w:pPr>
      <w:r>
        <w:rPr>
          <w:rFonts w:ascii="Times New Roman" w:hAnsi="Times New Roman"/>
          <w:color w:val="000000"/>
          <w:sz w:val="28"/>
          <w:shd w:val="clear" w:color="auto" w:fill="FFFFFF"/>
        </w:rPr>
        <w:t>Испо</w:t>
      </w:r>
      <w:r>
        <w:rPr>
          <w:rFonts w:ascii="Times New Roman" w:hAnsi="Times New Roman"/>
          <w:color w:val="000000"/>
          <w:sz w:val="28"/>
          <w:shd w:val="clear" w:color="auto" w:fill="FFFFFF"/>
        </w:rPr>
        <w:t>лнение по расходам составило 98,06 %.</w:t>
      </w:r>
    </w:p>
    <w:p w:rsidR="00000000" w:rsidRDefault="006A6DA1">
      <w:pPr>
        <w:spacing w:line="360" w:lineRule="auto"/>
        <w:ind w:firstLine="540"/>
        <w:jc w:val="both"/>
      </w:pPr>
      <w:r>
        <w:rPr>
          <w:rFonts w:ascii="Times New Roman" w:hAnsi="Times New Roman"/>
          <w:color w:val="000000"/>
          <w:sz w:val="28"/>
          <w:shd w:val="clear" w:color="auto" w:fill="FFFFFF"/>
        </w:rPr>
        <w:t>Освоение средств менее 95 % произошло по следующим основным причинам:</w:t>
      </w:r>
    </w:p>
    <w:p w:rsidR="00000000" w:rsidRDefault="006A6DA1">
      <w:pPr>
        <w:spacing w:line="360" w:lineRule="auto"/>
        <w:ind w:firstLine="540"/>
        <w:jc w:val="both"/>
      </w:pPr>
      <w:r>
        <w:rPr>
          <w:rFonts w:ascii="Times New Roman" w:hAnsi="Times New Roman"/>
          <w:color w:val="000000"/>
          <w:sz w:val="28"/>
          <w:shd w:val="clear" w:color="auto" w:fill="FFFFFF"/>
        </w:rPr>
        <w:t>- заявительный характер выплат пособий и компенсаций,</w:t>
      </w:r>
    </w:p>
    <w:p w:rsidR="00000000" w:rsidRDefault="006A6DA1">
      <w:pPr>
        <w:spacing w:line="360" w:lineRule="auto"/>
        <w:ind w:firstLine="540"/>
        <w:jc w:val="both"/>
      </w:pPr>
      <w:r>
        <w:rPr>
          <w:rFonts w:ascii="Times New Roman" w:hAnsi="Times New Roman"/>
          <w:color w:val="000000"/>
          <w:sz w:val="28"/>
          <w:shd w:val="clear" w:color="auto" w:fill="FFFFFF"/>
        </w:rPr>
        <w:lastRenderedPageBreak/>
        <w:t>- уменьшение численности получателей выплат, пособий и компенсаций по сравнению с запланирован</w:t>
      </w:r>
      <w:r>
        <w:rPr>
          <w:rFonts w:ascii="Times New Roman" w:hAnsi="Times New Roman"/>
          <w:color w:val="000000"/>
          <w:sz w:val="28"/>
          <w:shd w:val="clear" w:color="auto" w:fill="FFFFFF"/>
        </w:rPr>
        <w:t>ной,</w:t>
      </w:r>
    </w:p>
    <w:p w:rsidR="00000000" w:rsidRDefault="006A6DA1">
      <w:pPr>
        <w:spacing w:line="360" w:lineRule="auto"/>
        <w:ind w:firstLine="540"/>
        <w:jc w:val="both"/>
      </w:pPr>
      <w:r>
        <w:rPr>
          <w:rFonts w:ascii="Times New Roman" w:hAnsi="Times New Roman"/>
          <w:color w:val="000000"/>
          <w:sz w:val="28"/>
          <w:shd w:val="clear" w:color="auto" w:fill="FFFFFF"/>
        </w:rPr>
        <w:t>- оплата работы по "факту" на основании актов выполненных работ;</w:t>
      </w:r>
    </w:p>
    <w:p w:rsidR="00000000" w:rsidRDefault="006A6DA1">
      <w:pPr>
        <w:spacing w:line="360" w:lineRule="auto"/>
        <w:ind w:firstLine="540"/>
        <w:jc w:val="both"/>
      </w:pPr>
      <w:r>
        <w:rPr>
          <w:rFonts w:ascii="Times New Roman" w:hAnsi="Times New Roman"/>
          <w:color w:val="000000"/>
          <w:sz w:val="28"/>
          <w:shd w:val="clear" w:color="auto" w:fill="FFFFFF"/>
        </w:rPr>
        <w:t>- экономия при проведении конкурсных процедур;</w:t>
      </w:r>
    </w:p>
    <w:p w:rsidR="00000000" w:rsidRDefault="006A6DA1">
      <w:pPr>
        <w:spacing w:line="360" w:lineRule="auto"/>
        <w:ind w:firstLine="540"/>
        <w:jc w:val="both"/>
      </w:pPr>
      <w:r>
        <w:rPr>
          <w:rFonts w:ascii="Times New Roman" w:hAnsi="Times New Roman"/>
          <w:color w:val="000000"/>
          <w:sz w:val="28"/>
          <w:shd w:val="clear" w:color="auto" w:fill="FFFFFF"/>
        </w:rPr>
        <w:t>-фактическая потребность ниже плановой;</w:t>
      </w:r>
    </w:p>
    <w:p w:rsidR="00000000" w:rsidRDefault="006A6DA1">
      <w:pPr>
        <w:spacing w:line="360" w:lineRule="auto"/>
        <w:ind w:firstLine="540"/>
        <w:jc w:val="both"/>
      </w:pPr>
      <w:r>
        <w:rPr>
          <w:rFonts w:ascii="Times New Roman" w:hAnsi="Times New Roman"/>
          <w:color w:val="000000"/>
          <w:sz w:val="28"/>
          <w:shd w:val="clear" w:color="auto" w:fill="FFFFFF"/>
        </w:rPr>
        <w:t>-отсутствие потребности в перевозке детей.</w:t>
      </w:r>
    </w:p>
    <w:p w:rsidR="00000000" w:rsidRDefault="006A6DA1">
      <w:r>
        <w:rPr>
          <w:rFonts w:eastAsia="Calibri" w:cs="Calibri"/>
          <w:color w:val="000000"/>
        </w:rPr>
        <w:t> </w:t>
      </w:r>
    </w:p>
    <w:p w:rsidR="00000000" w:rsidRDefault="006A6DA1">
      <w:pPr>
        <w:spacing w:line="360" w:lineRule="auto"/>
        <w:jc w:val="both"/>
      </w:pPr>
      <w:r>
        <w:rPr>
          <w:rFonts w:ascii="Times New Roman" w:hAnsi="Times New Roman"/>
          <w:color w:val="000000"/>
          <w:sz w:val="28"/>
        </w:rPr>
        <w:t> </w:t>
      </w:r>
      <w:r>
        <w:rPr>
          <w:rFonts w:eastAsia="Calibri" w:cs="Calibri"/>
          <w:color w:val="000000"/>
        </w:rPr>
        <w:t> </w:t>
      </w:r>
    </w:p>
    <w:p w:rsidR="00000000" w:rsidRDefault="006A6DA1">
      <w:pPr>
        <w:spacing w:after="60" w:line="360" w:lineRule="auto"/>
        <w:ind w:firstLine="720"/>
        <w:jc w:val="center"/>
      </w:pPr>
      <w:r>
        <w:rPr>
          <w:rFonts w:ascii="Times New Roman" w:hAnsi="Times New Roman"/>
          <w:b/>
          <w:color w:val="000000"/>
          <w:sz w:val="32"/>
          <w:shd w:val="clear" w:color="auto" w:fill="FFFFFF"/>
        </w:rPr>
        <w:t>4.Анализ показателей финансовой отчетности главного</w:t>
      </w:r>
      <w:r>
        <w:rPr>
          <w:rFonts w:ascii="Times New Roman" w:hAnsi="Times New Roman"/>
          <w:b/>
          <w:color w:val="000000"/>
          <w:sz w:val="32"/>
          <w:shd w:val="clear" w:color="auto" w:fill="FFFFFF"/>
        </w:rPr>
        <w:t xml:space="preserve"> распорядителя средств областного бюджета.</w:t>
      </w:r>
    </w:p>
    <w:p w:rsidR="00000000" w:rsidRDefault="006A6DA1">
      <w:pPr>
        <w:spacing w:line="360" w:lineRule="auto"/>
        <w:ind w:firstLine="540"/>
        <w:jc w:val="both"/>
      </w:pPr>
      <w:r>
        <w:rPr>
          <w:rFonts w:eastAsia="Calibri" w:cs="Calibri"/>
          <w:color w:val="000000"/>
        </w:rPr>
        <w:t> </w:t>
      </w:r>
      <w:r>
        <w:rPr>
          <w:rFonts w:ascii="Times New Roman" w:hAnsi="Times New Roman"/>
          <w:b/>
          <w:color w:val="000000"/>
          <w:sz w:val="28"/>
        </w:rPr>
        <w:t>Справка по заключению счетов бюджетного учета отчетного финансового года (форма 0503110)</w:t>
      </w:r>
      <w:r>
        <w:rPr>
          <w:rFonts w:ascii="Times New Roman" w:hAnsi="Times New Roman"/>
          <w:color w:val="000000"/>
          <w:sz w:val="28"/>
        </w:rPr>
        <w:t xml:space="preserve"> отражает операции по заключению счетов бюджетного учета. </w:t>
      </w:r>
    </w:p>
    <w:p w:rsidR="00000000" w:rsidRDefault="006A6DA1">
      <w:pPr>
        <w:spacing w:line="360" w:lineRule="auto"/>
        <w:ind w:firstLine="540"/>
        <w:jc w:val="both"/>
      </w:pPr>
      <w:r>
        <w:rPr>
          <w:rFonts w:ascii="Times New Roman" w:hAnsi="Times New Roman"/>
          <w:color w:val="000000"/>
          <w:sz w:val="28"/>
        </w:rPr>
        <w:t> В разделе 1 "Доходы" показано начисление дохода по кодам дохода</w:t>
      </w:r>
    </w:p>
    <w:p w:rsidR="00000000" w:rsidRDefault="006A6DA1">
      <w:pPr>
        <w:spacing w:line="360" w:lineRule="auto"/>
        <w:ind w:firstLine="540"/>
        <w:jc w:val="both"/>
      </w:pPr>
      <w:r>
        <w:rPr>
          <w:rFonts w:ascii="Times New Roman" w:hAnsi="Times New Roman"/>
          <w:color w:val="000000"/>
          <w:sz w:val="28"/>
        </w:rPr>
        <w:t> 000 11109000000000000 1 401 10 172 в сумме 403 526 287,36 руб. - доходы от выбытия активов при раскрытии информации о сформированном (скорректированном) главным распорядителем средств областного бюджета, осуществляющим в отношении областных бюджетных учре</w:t>
      </w:r>
      <w:r>
        <w:rPr>
          <w:rFonts w:ascii="Times New Roman" w:hAnsi="Times New Roman"/>
          <w:color w:val="000000"/>
          <w:sz w:val="28"/>
        </w:rPr>
        <w:t>ждений полномочия учредителя размере участия собственника имущества в государственном учреждении, соответствует показателям формы 0503130 по строке 240 гр.6-гр.3;</w:t>
      </w:r>
    </w:p>
    <w:p w:rsidR="00000000" w:rsidRDefault="006A6DA1">
      <w:pPr>
        <w:spacing w:line="360" w:lineRule="auto"/>
        <w:ind w:firstLine="540"/>
        <w:jc w:val="both"/>
      </w:pPr>
      <w:r>
        <w:rPr>
          <w:rFonts w:ascii="Times New Roman" w:hAnsi="Times New Roman"/>
          <w:color w:val="000000"/>
          <w:sz w:val="28"/>
        </w:rPr>
        <w:t> 000 11301992020003130 1 401 10 131 в сумме 3 700 356,59 руб. - доходы от услуг, в том числе:</w:t>
      </w:r>
      <w:r>
        <w:rPr>
          <w:rFonts w:ascii="Times New Roman" w:hAnsi="Times New Roman"/>
          <w:color w:val="000000"/>
          <w:sz w:val="28"/>
        </w:rPr>
        <w:t xml:space="preserve"> </w:t>
      </w:r>
    </w:p>
    <w:p w:rsidR="00000000" w:rsidRDefault="006A6DA1">
      <w:pPr>
        <w:spacing w:line="360" w:lineRule="auto"/>
        <w:ind w:firstLine="540"/>
        <w:jc w:val="both"/>
      </w:pPr>
      <w:r>
        <w:rPr>
          <w:rFonts w:ascii="Times New Roman" w:hAnsi="Times New Roman"/>
          <w:color w:val="000000"/>
          <w:sz w:val="28"/>
        </w:rPr>
        <w:t>- 3 673 846,59 руб. - плата за проживание в центре временного размещения соотечественников;</w:t>
      </w:r>
    </w:p>
    <w:p w:rsidR="00000000" w:rsidRDefault="006A6DA1">
      <w:pPr>
        <w:spacing w:line="360" w:lineRule="auto"/>
        <w:ind w:firstLine="540"/>
        <w:jc w:val="both"/>
      </w:pPr>
      <w:r>
        <w:rPr>
          <w:rFonts w:ascii="Times New Roman" w:hAnsi="Times New Roman"/>
          <w:color w:val="000000"/>
          <w:sz w:val="28"/>
        </w:rPr>
        <w:t xml:space="preserve">-26 510,00 руб. - доходы от платных услуг, оказываемых ОКУ "ЦЗН Липецкой области". </w:t>
      </w:r>
    </w:p>
    <w:p w:rsidR="00000000" w:rsidRDefault="006A6DA1">
      <w:pPr>
        <w:spacing w:line="360" w:lineRule="auto"/>
        <w:ind w:firstLine="540"/>
        <w:jc w:val="both"/>
      </w:pPr>
      <w:r>
        <w:rPr>
          <w:rFonts w:ascii="Times New Roman" w:hAnsi="Times New Roman"/>
          <w:color w:val="000000"/>
          <w:sz w:val="28"/>
        </w:rPr>
        <w:t>Расхождение по этому коду доходов с формой 0503127 сложилось за счет:</w:t>
      </w:r>
    </w:p>
    <w:p w:rsidR="00000000" w:rsidRDefault="006A6DA1">
      <w:pPr>
        <w:spacing w:line="360" w:lineRule="auto"/>
        <w:ind w:firstLine="540"/>
        <w:jc w:val="both"/>
      </w:pPr>
      <w:r>
        <w:rPr>
          <w:rFonts w:ascii="Times New Roman" w:hAnsi="Times New Roman"/>
          <w:color w:val="000000"/>
          <w:sz w:val="28"/>
        </w:rPr>
        <w:lastRenderedPageBreak/>
        <w:t>переплат</w:t>
      </w:r>
      <w:r>
        <w:rPr>
          <w:rFonts w:ascii="Times New Roman" w:hAnsi="Times New Roman"/>
          <w:color w:val="000000"/>
          <w:sz w:val="28"/>
        </w:rPr>
        <w:t>ы по счету 205.31 на сумму 7488,00 руб. (соотв. разделу 1 гр.9 ф.0503169Кт);</w:t>
      </w:r>
    </w:p>
    <w:p w:rsidR="00000000" w:rsidRDefault="006A6DA1">
      <w:pPr>
        <w:spacing w:line="360" w:lineRule="auto"/>
        <w:ind w:firstLine="540"/>
        <w:jc w:val="both"/>
      </w:pPr>
      <w:r>
        <w:rPr>
          <w:rFonts w:ascii="Times New Roman" w:hAnsi="Times New Roman"/>
          <w:color w:val="000000"/>
          <w:sz w:val="28"/>
        </w:rPr>
        <w:t>остатка в кассе по счету 201.34 на сумму 5861,00 руб. (соотв. ф.0503178_Б)</w:t>
      </w:r>
    </w:p>
    <w:p w:rsidR="00000000" w:rsidRDefault="006A6DA1">
      <w:pPr>
        <w:spacing w:line="360" w:lineRule="auto"/>
        <w:ind w:firstLine="540"/>
        <w:jc w:val="both"/>
      </w:pPr>
      <w:r>
        <w:rPr>
          <w:rFonts w:ascii="Times New Roman" w:hAnsi="Times New Roman"/>
          <w:color w:val="000000"/>
          <w:sz w:val="28"/>
        </w:rPr>
        <w:t>000 11302992020000130 1 401 10 134 в сумме 13 066 364,88 руб. - доходы от возврата дебиторской задолженн</w:t>
      </w:r>
      <w:r>
        <w:rPr>
          <w:rFonts w:ascii="Times New Roman" w:hAnsi="Times New Roman"/>
          <w:color w:val="000000"/>
          <w:sz w:val="28"/>
        </w:rPr>
        <w:t>ости прошлых лет;</w:t>
      </w:r>
    </w:p>
    <w:p w:rsidR="00000000" w:rsidRDefault="006A6DA1">
      <w:pPr>
        <w:spacing w:line="360" w:lineRule="auto"/>
        <w:ind w:firstLine="540"/>
        <w:jc w:val="both"/>
      </w:pPr>
      <w:r>
        <w:rPr>
          <w:rFonts w:ascii="Times New Roman" w:hAnsi="Times New Roman"/>
          <w:color w:val="000000"/>
          <w:sz w:val="28"/>
        </w:rPr>
        <w:t>000 11302992020000130 1 401 10 135 в сумме 1 881,43 руб. - доходы от безвозмездного права пользования активами;</w:t>
      </w:r>
    </w:p>
    <w:p w:rsidR="00000000" w:rsidRDefault="006A6DA1">
      <w:pPr>
        <w:spacing w:line="360" w:lineRule="auto"/>
        <w:ind w:firstLine="540"/>
        <w:jc w:val="both"/>
      </w:pPr>
      <w:r>
        <w:rPr>
          <w:rFonts w:ascii="Times New Roman" w:hAnsi="Times New Roman"/>
          <w:color w:val="000000"/>
          <w:sz w:val="28"/>
        </w:rPr>
        <w:t xml:space="preserve">000 11402022020000410 1 401 10 172 в сумме 652 610,70 руб. - доходы от </w:t>
      </w:r>
      <w:r>
        <w:rPr>
          <w:rFonts w:ascii="Times New Roman" w:hAnsi="Times New Roman"/>
          <w:color w:val="000000"/>
          <w:sz w:val="28"/>
          <w:shd w:val="clear" w:color="auto" w:fill="FFFFFF"/>
        </w:rPr>
        <w:t>реализации имущества, находящегося в оперативном управл</w:t>
      </w:r>
      <w:r>
        <w:rPr>
          <w:rFonts w:ascii="Times New Roman" w:hAnsi="Times New Roman"/>
          <w:color w:val="000000"/>
          <w:sz w:val="28"/>
          <w:shd w:val="clear" w:color="auto" w:fill="FFFFFF"/>
        </w:rPr>
        <w:t>ении учреждений, находящихся в ведении органов государственной власти субъектов Российской Федерации, в части реализации (восстановления на баланс для дальнейшей передачи) основных средств по указанному имуществу;</w:t>
      </w:r>
    </w:p>
    <w:p w:rsidR="00000000" w:rsidRDefault="006A6DA1">
      <w:pPr>
        <w:spacing w:line="360" w:lineRule="auto"/>
        <w:ind w:firstLine="540"/>
        <w:jc w:val="both"/>
      </w:pPr>
      <w:r>
        <w:rPr>
          <w:rFonts w:ascii="Times New Roman" w:hAnsi="Times New Roman"/>
          <w:color w:val="000000"/>
          <w:sz w:val="28"/>
        </w:rPr>
        <w:t>000 11402022020000440 1 401 10 172 в сумме</w:t>
      </w:r>
      <w:r>
        <w:rPr>
          <w:rFonts w:ascii="Times New Roman" w:hAnsi="Times New Roman"/>
          <w:color w:val="000000"/>
          <w:sz w:val="28"/>
        </w:rPr>
        <w:t xml:space="preserve"> 108 389,62 руб. - доходы от </w:t>
      </w:r>
      <w:r>
        <w:rPr>
          <w:rFonts w:ascii="Times New Roman" w:hAnsi="Times New Roman"/>
          <w:color w:val="000000"/>
          <w:sz w:val="28"/>
          <w:shd w:val="clear" w:color="auto" w:fill="FFFFFF"/>
        </w:rPr>
        <w:t>реализации имущества, находящегося в оперативном управлении учреждений, находящихся в ведении органов государственной власти субъектов Российской Федерации, в части реализации (восстановления на баланс с забалансового учета - в</w:t>
      </w:r>
      <w:r>
        <w:rPr>
          <w:rFonts w:ascii="Times New Roman" w:hAnsi="Times New Roman"/>
          <w:color w:val="000000"/>
          <w:sz w:val="28"/>
          <w:shd w:val="clear" w:color="auto" w:fill="FFFFFF"/>
        </w:rPr>
        <w:t>озврат из личного пользования) материальных запасов по указанному имуществу;</w:t>
      </w:r>
    </w:p>
    <w:p w:rsidR="00000000" w:rsidRDefault="006A6DA1">
      <w:pPr>
        <w:spacing w:line="360" w:lineRule="auto"/>
        <w:ind w:firstLine="540"/>
        <w:jc w:val="both"/>
      </w:pPr>
      <w:r>
        <w:rPr>
          <w:rFonts w:ascii="Times New Roman" w:hAnsi="Times New Roman"/>
          <w:color w:val="000000"/>
          <w:sz w:val="28"/>
        </w:rPr>
        <w:t>000 11302992020000130 1 401 10 173 в сумме 8 203 647,96 руб. доходы от списания безнадежной дебиторской задолженности;</w:t>
      </w:r>
    </w:p>
    <w:p w:rsidR="00000000" w:rsidRDefault="006A6DA1">
      <w:pPr>
        <w:spacing w:line="360" w:lineRule="auto"/>
        <w:ind w:firstLine="540"/>
        <w:jc w:val="both"/>
      </w:pPr>
      <w:r>
        <w:rPr>
          <w:rFonts w:ascii="Times New Roman" w:hAnsi="Times New Roman"/>
          <w:color w:val="000000"/>
          <w:sz w:val="28"/>
        </w:rPr>
        <w:t>000 11607010020000140 1 401 10 141 в сумме 419 399,21 руб. -</w:t>
      </w:r>
      <w:r>
        <w:rPr>
          <w:rFonts w:ascii="Times New Roman" w:hAnsi="Times New Roman"/>
          <w:color w:val="000000"/>
          <w:sz w:val="28"/>
        </w:rPr>
        <w:t xml:space="preserve">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заключенным государственным органом субъекта Российской Федерации, казенным учреждением субъекта Российской Фе</w:t>
      </w:r>
      <w:r>
        <w:rPr>
          <w:rFonts w:ascii="Times New Roman" w:hAnsi="Times New Roman"/>
          <w:color w:val="000000"/>
          <w:sz w:val="28"/>
        </w:rPr>
        <w:t>дерации;</w:t>
      </w:r>
    </w:p>
    <w:p w:rsidR="00000000" w:rsidRDefault="006A6DA1">
      <w:pPr>
        <w:spacing w:line="360" w:lineRule="auto"/>
        <w:ind w:firstLine="540"/>
        <w:jc w:val="both"/>
      </w:pPr>
      <w:r>
        <w:rPr>
          <w:rFonts w:ascii="Times New Roman" w:hAnsi="Times New Roman"/>
          <w:color w:val="000000"/>
          <w:sz w:val="28"/>
        </w:rPr>
        <w:t xml:space="preserve">000 11607090020000140 1 401 10 141 в сумме 5 328,84 руб.  - иные штрафы, неустойки, пени, уплаченные в соответствии с законом или договором в случае неисполнения или ненадлежащего исполнения обязательств перед </w:t>
      </w:r>
      <w:r>
        <w:rPr>
          <w:rFonts w:ascii="Times New Roman" w:hAnsi="Times New Roman"/>
          <w:color w:val="000000"/>
          <w:sz w:val="28"/>
        </w:rPr>
        <w:lastRenderedPageBreak/>
        <w:t>государственным органом субъекта Росс</w:t>
      </w:r>
      <w:r>
        <w:rPr>
          <w:rFonts w:ascii="Times New Roman" w:hAnsi="Times New Roman"/>
          <w:color w:val="000000"/>
          <w:sz w:val="28"/>
        </w:rPr>
        <w:t>ийской Федерации, казенным учреждением субъекта Российской Федерации (НКО нарушила сроки возврата в бюджет остатка субсидии);</w:t>
      </w:r>
    </w:p>
    <w:p w:rsidR="00000000" w:rsidRDefault="006A6DA1">
      <w:pPr>
        <w:spacing w:line="360" w:lineRule="auto"/>
        <w:ind w:firstLine="540"/>
        <w:jc w:val="both"/>
      </w:pPr>
      <w:r>
        <w:rPr>
          <w:rFonts w:ascii="Times New Roman" w:hAnsi="Times New Roman"/>
          <w:color w:val="000000"/>
          <w:sz w:val="28"/>
        </w:rPr>
        <w:t xml:space="preserve">000 11610056020000140 1 401 10 141 в сумме 25 740,00 руб. - денежные средства, подлежащие зачислению в бюджет субъекта Российской </w:t>
      </w:r>
      <w:r>
        <w:rPr>
          <w:rFonts w:ascii="Times New Roman" w:hAnsi="Times New Roman"/>
          <w:color w:val="000000"/>
          <w:sz w:val="28"/>
        </w:rPr>
        <w:t>Федерации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p w:rsidR="00000000" w:rsidRDefault="006A6DA1">
      <w:pPr>
        <w:spacing w:line="360" w:lineRule="auto"/>
        <w:ind w:firstLine="540"/>
        <w:jc w:val="both"/>
      </w:pPr>
      <w:r>
        <w:rPr>
          <w:rFonts w:ascii="Times New Roman" w:hAnsi="Times New Roman"/>
          <w:color w:val="000000"/>
          <w:sz w:val="28"/>
          <w:shd w:val="clear" w:color="auto" w:fill="FFFFFF"/>
        </w:rPr>
        <w:t xml:space="preserve">000 11700000000000000 1 401 10 176 - 3 513 339,20 руб. отражены доходы от </w:t>
      </w:r>
      <w:r>
        <w:rPr>
          <w:rFonts w:ascii="Times New Roman" w:hAnsi="Times New Roman"/>
          <w:color w:val="000000"/>
          <w:sz w:val="28"/>
        </w:rPr>
        <w:t>изменен</w:t>
      </w:r>
      <w:r>
        <w:rPr>
          <w:rFonts w:ascii="Times New Roman" w:hAnsi="Times New Roman"/>
          <w:color w:val="000000"/>
          <w:sz w:val="28"/>
        </w:rPr>
        <w:t xml:space="preserve">ия кадастровой стоимости земельных участков, находящихся в оперативном управлении учреждений, </w:t>
      </w:r>
      <w:r>
        <w:rPr>
          <w:rFonts w:ascii="Times New Roman" w:hAnsi="Times New Roman"/>
          <w:color w:val="000000"/>
          <w:sz w:val="28"/>
          <w:shd w:val="clear" w:color="auto" w:fill="FFFFFF"/>
        </w:rPr>
        <w:t>находящихся в ведении органов государственной власти субъектов Российской Федерации;</w:t>
      </w:r>
    </w:p>
    <w:p w:rsidR="00000000" w:rsidRDefault="006A6DA1">
      <w:pPr>
        <w:spacing w:line="360" w:lineRule="auto"/>
        <w:ind w:firstLine="540"/>
        <w:jc w:val="both"/>
      </w:pPr>
      <w:r>
        <w:rPr>
          <w:rFonts w:ascii="Times New Roman" w:hAnsi="Times New Roman"/>
          <w:color w:val="000000"/>
          <w:sz w:val="28"/>
        </w:rPr>
        <w:t>000 20302099020000150</w:t>
      </w:r>
      <w:r>
        <w:rPr>
          <w:rFonts w:ascii="Times New Roman" w:hAnsi="Times New Roman"/>
          <w:color w:val="000000"/>
          <w:sz w:val="28"/>
          <w:shd w:val="clear" w:color="auto" w:fill="FFFFFF"/>
        </w:rPr>
        <w:t xml:space="preserve"> 1 401 10 154 в сумме 534 724 535,00 руб. - доходы посту</w:t>
      </w:r>
      <w:r>
        <w:rPr>
          <w:rFonts w:ascii="Times New Roman" w:hAnsi="Times New Roman"/>
          <w:color w:val="000000"/>
          <w:sz w:val="28"/>
          <w:shd w:val="clear" w:color="auto" w:fill="FFFFFF"/>
        </w:rPr>
        <w:t>пившие от Фонда развития территорий на приобретение жилья жителям Херсонской области</w:t>
      </w:r>
      <w:r>
        <w:rPr>
          <w:rFonts w:ascii="Times New Roman" w:hAnsi="Times New Roman"/>
          <w:color w:val="000000"/>
          <w:sz w:val="28"/>
        </w:rPr>
        <w:t>;</w:t>
      </w:r>
    </w:p>
    <w:p w:rsidR="00000000" w:rsidRDefault="006A6DA1">
      <w:pPr>
        <w:spacing w:line="360" w:lineRule="auto"/>
        <w:ind w:firstLine="540"/>
        <w:jc w:val="both"/>
      </w:pPr>
      <w:r>
        <w:rPr>
          <w:rFonts w:ascii="Times New Roman" w:hAnsi="Times New Roman"/>
          <w:color w:val="000000"/>
          <w:sz w:val="28"/>
        </w:rPr>
        <w:t>000 20227121020000150 1 401 10 161 в сумме 122 120 300,00 руб. - субсидия на реконструкцию ОГБУ "Реабилитационный центр Липецкой области";</w:t>
      </w:r>
    </w:p>
    <w:p w:rsidR="00000000" w:rsidRDefault="006A6DA1">
      <w:pPr>
        <w:spacing w:line="360" w:lineRule="auto"/>
        <w:ind w:firstLine="540"/>
        <w:jc w:val="both"/>
      </w:pPr>
      <w:r>
        <w:rPr>
          <w:rFonts w:ascii="Times New Roman" w:hAnsi="Times New Roman"/>
          <w:color w:val="000000"/>
          <w:sz w:val="28"/>
        </w:rPr>
        <w:t xml:space="preserve">000 20702030020000150 1 401 10 </w:t>
      </w:r>
      <w:r>
        <w:rPr>
          <w:rFonts w:ascii="Times New Roman" w:hAnsi="Times New Roman"/>
          <w:color w:val="000000"/>
          <w:sz w:val="28"/>
        </w:rPr>
        <w:t>189 в сумме 45 000,00 руб. - доходы от подарочных денежных сертификатов;</w:t>
      </w:r>
    </w:p>
    <w:p w:rsidR="00000000" w:rsidRDefault="006A6DA1">
      <w:pPr>
        <w:spacing w:line="360" w:lineRule="auto"/>
        <w:ind w:firstLine="540"/>
        <w:jc w:val="both"/>
      </w:pPr>
      <w:r>
        <w:rPr>
          <w:rFonts w:ascii="Times New Roman" w:hAnsi="Times New Roman"/>
          <w:color w:val="000000"/>
          <w:sz w:val="28"/>
          <w:shd w:val="clear" w:color="auto" w:fill="FFFFFF"/>
        </w:rPr>
        <w:t>000 2071002002000019* 1 401 10 18* - отражены доходы от безвозмездного права пользования активами;</w:t>
      </w:r>
    </w:p>
    <w:p w:rsidR="00000000" w:rsidRDefault="006A6DA1">
      <w:pPr>
        <w:spacing w:line="360" w:lineRule="auto"/>
        <w:ind w:firstLine="540"/>
        <w:jc w:val="both"/>
      </w:pPr>
      <w:r>
        <w:rPr>
          <w:rFonts w:ascii="Times New Roman" w:hAnsi="Times New Roman"/>
          <w:color w:val="000000"/>
          <w:sz w:val="28"/>
          <w:shd w:val="clear" w:color="auto" w:fill="FFFFFF"/>
        </w:rPr>
        <w:t>000 2071002002000019* 1 401 10 19* - отражены доходы от безвозмездно полученного иму</w:t>
      </w:r>
      <w:r>
        <w:rPr>
          <w:rFonts w:ascii="Times New Roman" w:hAnsi="Times New Roman"/>
          <w:color w:val="000000"/>
          <w:sz w:val="28"/>
          <w:shd w:val="clear" w:color="auto" w:fill="FFFFFF"/>
        </w:rPr>
        <w:t>щества (подробно расшифровано в описании формы 0503168).</w:t>
      </w:r>
    </w:p>
    <w:p w:rsidR="00000000" w:rsidRDefault="006A6DA1">
      <w:pPr>
        <w:spacing w:line="360" w:lineRule="auto"/>
        <w:ind w:firstLine="540"/>
        <w:jc w:val="both"/>
      </w:pPr>
      <w:r>
        <w:rPr>
          <w:rFonts w:ascii="Times New Roman" w:hAnsi="Times New Roman"/>
          <w:color w:val="000000"/>
          <w:sz w:val="28"/>
        </w:rPr>
        <w:t>Показатели закрытия счетов 1 401 10 000, 1 401 20 000</w:t>
      </w:r>
      <w:r>
        <w:rPr>
          <w:rFonts w:ascii="Times New Roman" w:hAnsi="Times New Roman"/>
          <w:i/>
          <w:color w:val="000000"/>
          <w:sz w:val="28"/>
        </w:rPr>
        <w:t xml:space="preserve"> в</w:t>
      </w:r>
      <w:r>
        <w:rPr>
          <w:rFonts w:ascii="Times New Roman" w:hAnsi="Times New Roman"/>
          <w:b/>
          <w:i/>
          <w:color w:val="000000"/>
          <w:sz w:val="28"/>
        </w:rPr>
        <w:t xml:space="preserve"> форме 0503110 </w:t>
      </w:r>
      <w:r>
        <w:rPr>
          <w:rFonts w:ascii="Times New Roman" w:hAnsi="Times New Roman"/>
          <w:color w:val="000000"/>
          <w:sz w:val="28"/>
        </w:rPr>
        <w:t>соответствуют показателям формы 0503121 по данным счетам.</w:t>
      </w:r>
    </w:p>
    <w:p w:rsidR="00000000" w:rsidRDefault="006A6DA1">
      <w:pPr>
        <w:spacing w:line="360" w:lineRule="auto"/>
        <w:ind w:firstLine="540"/>
        <w:jc w:val="both"/>
      </w:pPr>
      <w:r>
        <w:rPr>
          <w:rFonts w:ascii="Times New Roman" w:hAnsi="Times New Roman"/>
          <w:color w:val="000000"/>
          <w:sz w:val="28"/>
        </w:rPr>
        <w:t>Пояснение внутридокументальной ошибки:</w:t>
      </w:r>
    </w:p>
    <w:p w:rsidR="00000000" w:rsidRDefault="006A6DA1">
      <w:pPr>
        <w:spacing w:line="360" w:lineRule="auto"/>
        <w:ind w:firstLine="540"/>
        <w:jc w:val="both"/>
      </w:pPr>
      <w:r>
        <w:rPr>
          <w:rFonts w:ascii="Times New Roman" w:hAnsi="Times New Roman"/>
          <w:color w:val="000000"/>
          <w:sz w:val="28"/>
        </w:rPr>
        <w:t>Данные коды отсутствуют в справо</w:t>
      </w:r>
      <w:r>
        <w:rPr>
          <w:rFonts w:ascii="Times New Roman" w:hAnsi="Times New Roman"/>
          <w:color w:val="000000"/>
          <w:sz w:val="28"/>
        </w:rPr>
        <w:t xml:space="preserve">чнике Таблицы соответствия кодов классификации доходов и статей (подстатей) КОСГУ кодам Классификации </w:t>
      </w:r>
      <w:r>
        <w:rPr>
          <w:rFonts w:ascii="Times New Roman" w:hAnsi="Times New Roman"/>
          <w:color w:val="000000"/>
          <w:sz w:val="28"/>
        </w:rPr>
        <w:lastRenderedPageBreak/>
        <w:t xml:space="preserve">доходов, установленным Руководством по статистике государственных финансов (СГФ - 2014): </w:t>
      </w:r>
      <w:hyperlink r:id="rId87" w:history="1">
        <w:r>
          <w:rPr>
            <w:rStyle w:val="Hyperlink"/>
            <w:rFonts w:ascii="Times New Roman" w:hAnsi="Times New Roman"/>
            <w:color w:val="000000"/>
            <w:sz w:val="28"/>
            <w:u w:val="none"/>
          </w:rPr>
          <w:t>00020241509020000150140110</w:t>
        </w:r>
        <w:r>
          <w:rPr>
            <w:rStyle w:val="Hyperlink"/>
            <w:rFonts w:ascii="Times New Roman" w:hAnsi="Times New Roman"/>
            <w:color w:val="000000"/>
            <w:sz w:val="28"/>
            <w:u w:val="none"/>
          </w:rPr>
          <w:t>151</w:t>
        </w:r>
      </w:hyperlink>
      <w:r>
        <w:rPr>
          <w:rFonts w:ascii="Times New Roman" w:hAnsi="Times New Roman"/>
          <w:color w:val="000000"/>
          <w:sz w:val="28"/>
        </w:rPr>
        <w:t>- по данному коду поступили от Минтруда РФ межбюджетные трансферты в целях предоставления выплат гражданам Донецкой Народной Республики;</w:t>
      </w:r>
    </w:p>
    <w:p w:rsidR="00000000" w:rsidRDefault="006A6DA1">
      <w:pPr>
        <w:spacing w:line="360" w:lineRule="auto"/>
        <w:ind w:firstLine="540"/>
        <w:jc w:val="both"/>
      </w:pPr>
      <w:r>
        <w:rPr>
          <w:rFonts w:ascii="Times New Roman" w:hAnsi="Times New Roman"/>
          <w:color w:val="000000"/>
          <w:sz w:val="28"/>
        </w:rPr>
        <w:t>К форме 0503110 представлена расшифровка сумм по КОСГУ 176, 173.</w:t>
      </w:r>
    </w:p>
    <w:p w:rsidR="00000000" w:rsidRDefault="006A6DA1">
      <w:pPr>
        <w:spacing w:line="360" w:lineRule="auto"/>
        <w:ind w:firstLine="540"/>
        <w:jc w:val="both"/>
      </w:pPr>
      <w:r>
        <w:rPr>
          <w:rFonts w:eastAsia="Calibri" w:cs="Calibri"/>
          <w:color w:val="000000"/>
        </w:rPr>
        <w:t> </w:t>
      </w:r>
    </w:p>
    <w:p w:rsidR="00000000" w:rsidRDefault="006A6DA1">
      <w:pPr>
        <w:spacing w:line="360" w:lineRule="auto"/>
        <w:ind w:firstLine="540"/>
        <w:jc w:val="both"/>
      </w:pPr>
      <w:r>
        <w:rPr>
          <w:rFonts w:ascii="Times New Roman" w:hAnsi="Times New Roman"/>
          <w:b/>
          <w:i/>
          <w:color w:val="000000"/>
          <w:sz w:val="28"/>
        </w:rPr>
        <w:t>Показатели формы 0503121</w:t>
      </w:r>
      <w:r>
        <w:rPr>
          <w:rFonts w:ascii="Times New Roman" w:hAnsi="Times New Roman"/>
          <w:color w:val="000000"/>
          <w:sz w:val="28"/>
        </w:rPr>
        <w:t xml:space="preserve"> отражают финансовые рез</w:t>
      </w:r>
      <w:r>
        <w:rPr>
          <w:rFonts w:ascii="Times New Roman" w:hAnsi="Times New Roman"/>
          <w:color w:val="000000"/>
          <w:sz w:val="28"/>
        </w:rPr>
        <w:t>ультаты деятельности учреждений социальной политики.</w:t>
      </w:r>
    </w:p>
    <w:p w:rsidR="00000000" w:rsidRDefault="006A6DA1">
      <w:pPr>
        <w:spacing w:line="360" w:lineRule="auto"/>
        <w:ind w:firstLine="540"/>
        <w:jc w:val="both"/>
      </w:pPr>
      <w:r>
        <w:rPr>
          <w:rFonts w:ascii="Times New Roman" w:hAnsi="Times New Roman"/>
          <w:color w:val="000000"/>
          <w:sz w:val="28"/>
        </w:rPr>
        <w:t>В разделе 1 «Доходы» отражены суммы начисленных доходов, в том числе:</w:t>
      </w:r>
    </w:p>
    <w:tbl>
      <w:tblPr>
        <w:tblStyle w:val="NormalTable"/>
        <w:tblW w:w="991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152"/>
        <w:gridCol w:w="2491"/>
        <w:gridCol w:w="6272"/>
      </w:tblGrid>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КОСГУ</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8"/>
              </w:rPr>
              <w:t>Сумма, руб.</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8"/>
              </w:rPr>
              <w:t>Пояснение</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131</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3 700 356,59</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доходы от поступления в бюджет платы за проживание в центре временного проживания сооте</w:t>
            </w:r>
            <w:r>
              <w:rPr>
                <w:rFonts w:ascii="Times New Roman" w:hAnsi="Times New Roman"/>
                <w:color w:val="000000"/>
                <w:sz w:val="28"/>
              </w:rPr>
              <w:t>чественников, за услуги центра занятости</w:t>
            </w:r>
          </w:p>
        </w:tc>
      </w:tr>
      <w:tr w:rsidR="00000000">
        <w:trPr>
          <w:trHeight w:val="690"/>
        </w:trPr>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134</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13 066 364,88</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 доходы от компенсации затрат (дебиторская задолженность)</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135</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1 881,43</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доходы от возмещения коммунальных услуг арендатором</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141</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450 468,05</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 xml:space="preserve">доходы от поступления в бюджет штрафных санкций </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151</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 xml:space="preserve">3 </w:t>
            </w:r>
            <w:r>
              <w:rPr>
                <w:rFonts w:ascii="Times New Roman" w:hAnsi="Times New Roman"/>
                <w:color w:val="000000"/>
                <w:sz w:val="28"/>
              </w:rPr>
              <w:t>549 104 629,23</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доходы по межбюджетным трансфертам, расшифровка начисленных доходов отражена в форме 0503125 по счету 1 401 10 151.</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154</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534 724 535,00</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финансовая поддержка от Фонда поддержки территорий на единовременную выплату и жил.сертификаты жителям г.</w:t>
            </w:r>
            <w:r>
              <w:rPr>
                <w:rFonts w:ascii="Times New Roman" w:hAnsi="Times New Roman"/>
                <w:color w:val="000000"/>
                <w:sz w:val="28"/>
              </w:rPr>
              <w:t>Херсон</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161</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122 120 300,00</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субсидия на реконструкцию ОГБУ "Реабилитационный центр Липецкой области"</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172</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 xml:space="preserve">404 287 287,68 </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доходы, начисленные от осуществления управлением полномочий учредителя в отношении бюджетных учреждений;</w:t>
            </w:r>
          </w:p>
          <w:p w:rsidR="00000000" w:rsidRDefault="006A6DA1">
            <w:pPr>
              <w:spacing w:beforeAutospacing="1" w:afterAutospacing="1"/>
              <w:jc w:val="both"/>
            </w:pPr>
            <w:r>
              <w:rPr>
                <w:rFonts w:ascii="Times New Roman" w:hAnsi="Times New Roman"/>
                <w:color w:val="000000"/>
                <w:sz w:val="28"/>
              </w:rPr>
              <w:t>доходы от восстановления имуще</w:t>
            </w:r>
            <w:r>
              <w:rPr>
                <w:rFonts w:ascii="Times New Roman" w:hAnsi="Times New Roman"/>
                <w:color w:val="000000"/>
                <w:sz w:val="28"/>
              </w:rPr>
              <w:t>ства на баланс (возврат из личного пользования, для дальнейшей передачи)</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173</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(-8  203 647,96)</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доходы от списания безнадежной дебиторской задолженности (пособия по безработице)</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176</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(-3 513 339,20)</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доходы от изменения кадастровой стоимости земли</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185</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87,54</w:t>
            </w:r>
            <w:r>
              <w:rPr>
                <w:rFonts w:ascii="Times New Roman" w:hAnsi="Times New Roman"/>
                <w:color w:val="000000"/>
                <w:sz w:val="28"/>
              </w:rPr>
              <w:t xml:space="preserve"> </w:t>
            </w:r>
          </w:p>
        </w:tc>
        <w:tc>
          <w:tcPr>
            <w:tcW w:w="627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доходы от безвозмездного пользования недвижимостью</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186</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218 091,27</w:t>
            </w:r>
          </w:p>
        </w:tc>
        <w:tc>
          <w:tcPr>
            <w:tcW w:w="627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187</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15,00</w:t>
            </w:r>
          </w:p>
        </w:tc>
        <w:tc>
          <w:tcPr>
            <w:tcW w:w="627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189</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45 000,00</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доходы от денежных подарочных сертификатов</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191  </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273 573,06</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 xml:space="preserve">Безвозмездно полученные материальные запасы </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195</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5 517 507,01</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 xml:space="preserve">Безвозмездно полученные основные </w:t>
            </w:r>
            <w:r>
              <w:rPr>
                <w:rFonts w:ascii="Times New Roman" w:hAnsi="Times New Roman"/>
                <w:color w:val="000000"/>
                <w:sz w:val="28"/>
              </w:rPr>
              <w:t xml:space="preserve">средства </w:t>
            </w:r>
          </w:p>
        </w:tc>
      </w:tr>
      <w:tr w:rsidR="00000000">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196 </w:t>
            </w:r>
          </w:p>
          <w:p w:rsidR="00000000" w:rsidRDefault="006A6DA1">
            <w:pPr>
              <w:jc w:val="center"/>
            </w:pPr>
            <w:r>
              <w:rPr>
                <w:rFonts w:ascii="Times New Roman" w:hAnsi="Times New Roman"/>
                <w:color w:val="000000"/>
              </w:rPr>
              <w:t> </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right"/>
            </w:pPr>
            <w:r>
              <w:rPr>
                <w:rFonts w:ascii="Times New Roman" w:hAnsi="Times New Roman"/>
                <w:color w:val="000000"/>
                <w:sz w:val="28"/>
              </w:rPr>
              <w:t>53 070,00</w:t>
            </w:r>
          </w:p>
        </w:tc>
        <w:tc>
          <w:tcPr>
            <w:tcW w:w="627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Безвозмездные поступления от Фонда социально-культурных инициатив</w:t>
            </w:r>
          </w:p>
        </w:tc>
      </w:tr>
    </w:tbl>
    <w:p w:rsidR="00000000" w:rsidRDefault="006A6DA1">
      <w:pPr>
        <w:spacing w:beforeAutospacing="1" w:afterAutospacing="1"/>
        <w:ind w:firstLine="720"/>
        <w:jc w:val="both"/>
      </w:pPr>
      <w:bookmarkStart w:id="7" w:name="OLE_LINK25"/>
      <w:bookmarkStart w:id="8" w:name="OLE_LINK24"/>
      <w:bookmarkEnd w:id="7"/>
      <w:bookmarkEnd w:id="8"/>
      <w:r>
        <w:rPr>
          <w:rFonts w:eastAsia="Calibri" w:cs="Calibri"/>
          <w:color w:val="000000"/>
          <w:sz w:val="28"/>
        </w:rPr>
        <w:t> </w:t>
      </w:r>
    </w:p>
    <w:p w:rsidR="00000000" w:rsidRDefault="006A6DA1">
      <w:pPr>
        <w:spacing w:beforeAutospacing="1" w:afterAutospacing="1" w:line="360" w:lineRule="auto"/>
        <w:ind w:firstLine="720"/>
        <w:jc w:val="both"/>
      </w:pPr>
      <w:r>
        <w:rPr>
          <w:rFonts w:ascii="Times New Roman" w:hAnsi="Times New Roman"/>
          <w:color w:val="000000"/>
          <w:sz w:val="28"/>
        </w:rPr>
        <w:t>В разделе «Расходы» данной формы отражены начисленные фактические расходы в разрезе КОСГУ, в том числе:</w:t>
      </w:r>
    </w:p>
    <w:tbl>
      <w:tblPr>
        <w:tblStyle w:val="NormalTable"/>
        <w:tblW w:w="991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191"/>
        <w:gridCol w:w="2319"/>
        <w:gridCol w:w="6405"/>
      </w:tblGrid>
      <w:tr w:rsidR="00000000">
        <w:tc>
          <w:tcPr>
            <w:tcW w:w="11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Autospacing="1" w:afterAutospacing="1"/>
              <w:jc w:val="center"/>
            </w:pPr>
            <w:r>
              <w:rPr>
                <w:rFonts w:ascii="Times New Roman" w:hAnsi="Times New Roman"/>
                <w:color w:val="000000"/>
                <w:sz w:val="28"/>
              </w:rPr>
              <w:t>КОСГУ</w:t>
            </w:r>
          </w:p>
        </w:tc>
        <w:tc>
          <w:tcPr>
            <w:tcW w:w="23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center"/>
            </w:pPr>
            <w:r>
              <w:rPr>
                <w:rFonts w:ascii="Times New Roman" w:hAnsi="Times New Roman"/>
                <w:color w:val="000000"/>
                <w:sz w:val="28"/>
              </w:rPr>
              <w:t>Сумма, руб.</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center"/>
            </w:pPr>
            <w:r>
              <w:rPr>
                <w:rFonts w:ascii="Times New Roman" w:hAnsi="Times New Roman"/>
                <w:color w:val="000000"/>
                <w:sz w:val="28"/>
              </w:rPr>
              <w:t>Пояснение</w:t>
            </w:r>
          </w:p>
        </w:tc>
      </w:tr>
      <w:tr w:rsidR="00000000">
        <w:tc>
          <w:tcPr>
            <w:tcW w:w="11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Autospacing="1" w:afterAutospacing="1"/>
              <w:jc w:val="center"/>
            </w:pPr>
            <w:r>
              <w:rPr>
                <w:rFonts w:ascii="Times New Roman" w:hAnsi="Times New Roman"/>
                <w:color w:val="000000"/>
                <w:sz w:val="28"/>
              </w:rPr>
              <w:t>241</w:t>
            </w:r>
          </w:p>
        </w:tc>
        <w:tc>
          <w:tcPr>
            <w:tcW w:w="23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right"/>
            </w:pPr>
            <w:r>
              <w:rPr>
                <w:rFonts w:ascii="Times New Roman" w:hAnsi="Times New Roman"/>
                <w:color w:val="000000"/>
                <w:sz w:val="28"/>
              </w:rPr>
              <w:t>3 583 680 625,41 </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both"/>
            </w:pPr>
            <w:r>
              <w:rPr>
                <w:rFonts w:ascii="Times New Roman" w:hAnsi="Times New Roman"/>
                <w:color w:val="000000"/>
                <w:sz w:val="28"/>
              </w:rPr>
              <w:t>Расх</w:t>
            </w:r>
            <w:r>
              <w:rPr>
                <w:rFonts w:ascii="Times New Roman" w:hAnsi="Times New Roman"/>
                <w:color w:val="000000"/>
                <w:sz w:val="28"/>
              </w:rPr>
              <w:t>оды по субсидиям на гос.задание, на иные цели подведомственным учреждениям</w:t>
            </w:r>
            <w:bookmarkStart w:id="9" w:name="OLE_LINK21"/>
            <w:bookmarkEnd w:id="9"/>
            <w:r>
              <w:rPr>
                <w:rFonts w:ascii="Times New Roman" w:hAnsi="Times New Roman"/>
                <w:color w:val="000000"/>
                <w:sz w:val="28"/>
              </w:rPr>
              <w:t>;</w:t>
            </w:r>
          </w:p>
        </w:tc>
      </w:tr>
      <w:tr w:rsidR="00000000">
        <w:tc>
          <w:tcPr>
            <w:tcW w:w="11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Autospacing="1" w:afterAutospacing="1"/>
              <w:jc w:val="center"/>
            </w:pPr>
            <w:r>
              <w:rPr>
                <w:rFonts w:ascii="Times New Roman" w:hAnsi="Times New Roman"/>
                <w:color w:val="000000"/>
                <w:sz w:val="28"/>
              </w:rPr>
              <w:t>241</w:t>
            </w:r>
          </w:p>
        </w:tc>
        <w:tc>
          <w:tcPr>
            <w:tcW w:w="23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right"/>
            </w:pPr>
            <w:r>
              <w:rPr>
                <w:rFonts w:ascii="Times New Roman" w:hAnsi="Times New Roman"/>
                <w:color w:val="000000"/>
                <w:sz w:val="28"/>
              </w:rPr>
              <w:t>1 198 731,95</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8"/>
              </w:rPr>
              <w:t>безвозмездно переданные материальные ценности (соотв.ф.0503125)</w:t>
            </w:r>
          </w:p>
        </w:tc>
      </w:tr>
      <w:tr w:rsidR="00000000">
        <w:tc>
          <w:tcPr>
            <w:tcW w:w="11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Autospacing="1" w:afterAutospacing="1"/>
              <w:jc w:val="center"/>
            </w:pPr>
            <w:r>
              <w:rPr>
                <w:rFonts w:ascii="Times New Roman" w:hAnsi="Times New Roman"/>
                <w:color w:val="000000"/>
                <w:sz w:val="28"/>
              </w:rPr>
              <w:t>245</w:t>
            </w:r>
          </w:p>
        </w:tc>
        <w:tc>
          <w:tcPr>
            <w:tcW w:w="23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right"/>
            </w:pPr>
            <w:r>
              <w:rPr>
                <w:rFonts w:ascii="Times New Roman" w:hAnsi="Times New Roman"/>
                <w:color w:val="000000"/>
                <w:sz w:val="28"/>
              </w:rPr>
              <w:t>15 225 007,20 </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8"/>
              </w:rPr>
              <w:t>субсидии организациям ЖКХ на возмещение коммун. расходов Почетных граждан Липе</w:t>
            </w:r>
            <w:r>
              <w:rPr>
                <w:rFonts w:ascii="Times New Roman" w:hAnsi="Times New Roman"/>
                <w:color w:val="000000"/>
                <w:sz w:val="28"/>
              </w:rPr>
              <w:t xml:space="preserve">цкой области, субсидии работодателям на компенсацию затрат по трудоустройству отдельных категорий граждан </w:t>
            </w:r>
          </w:p>
        </w:tc>
      </w:tr>
      <w:tr w:rsidR="00000000">
        <w:tc>
          <w:tcPr>
            <w:tcW w:w="11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Autospacing="1" w:afterAutospacing="1"/>
              <w:jc w:val="center"/>
            </w:pPr>
            <w:r>
              <w:rPr>
                <w:rFonts w:ascii="Times New Roman" w:hAnsi="Times New Roman"/>
                <w:color w:val="000000"/>
                <w:sz w:val="28"/>
              </w:rPr>
              <w:t>246</w:t>
            </w:r>
          </w:p>
        </w:tc>
        <w:tc>
          <w:tcPr>
            <w:tcW w:w="23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right"/>
            </w:pPr>
            <w:r>
              <w:rPr>
                <w:rFonts w:ascii="Times New Roman" w:hAnsi="Times New Roman"/>
                <w:color w:val="000000"/>
                <w:sz w:val="28"/>
              </w:rPr>
              <w:t>28 570 101,02 </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8"/>
              </w:rPr>
              <w:t xml:space="preserve">субсидии работодателям на компенсацию затрат по трудоустройству отдельных категорий граждан </w:t>
            </w:r>
          </w:p>
        </w:tc>
      </w:tr>
      <w:tr w:rsidR="00000000">
        <w:tc>
          <w:tcPr>
            <w:tcW w:w="11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Autospacing="1" w:afterAutospacing="1"/>
              <w:jc w:val="center"/>
            </w:pPr>
            <w:r>
              <w:rPr>
                <w:rFonts w:ascii="Times New Roman" w:hAnsi="Times New Roman"/>
                <w:color w:val="000000"/>
                <w:sz w:val="28"/>
              </w:rPr>
              <w:t>251</w:t>
            </w:r>
          </w:p>
        </w:tc>
        <w:tc>
          <w:tcPr>
            <w:tcW w:w="23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right"/>
            </w:pPr>
            <w:r>
              <w:rPr>
                <w:rFonts w:ascii="Times New Roman" w:hAnsi="Times New Roman"/>
                <w:color w:val="000000"/>
                <w:sz w:val="28"/>
              </w:rPr>
              <w:t>1 945 200 337,41 </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8"/>
              </w:rPr>
              <w:t>фактические р</w:t>
            </w:r>
            <w:r>
              <w:rPr>
                <w:rFonts w:ascii="Times New Roman" w:hAnsi="Times New Roman"/>
                <w:color w:val="000000"/>
                <w:sz w:val="28"/>
              </w:rPr>
              <w:t>асходы за счет средств федерального бюджета, что также соответствует показателю формы 0503125 по счету 1 401 20 251</w:t>
            </w:r>
          </w:p>
        </w:tc>
      </w:tr>
      <w:tr w:rsidR="00000000">
        <w:tc>
          <w:tcPr>
            <w:tcW w:w="11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Autospacing="1" w:afterAutospacing="1"/>
              <w:jc w:val="center"/>
            </w:pPr>
            <w:r>
              <w:rPr>
                <w:rFonts w:ascii="Times New Roman" w:hAnsi="Times New Roman"/>
                <w:color w:val="000000"/>
                <w:sz w:val="28"/>
              </w:rPr>
              <w:t>281</w:t>
            </w:r>
          </w:p>
        </w:tc>
        <w:tc>
          <w:tcPr>
            <w:tcW w:w="23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right"/>
            </w:pPr>
            <w:r>
              <w:rPr>
                <w:rFonts w:ascii="Times New Roman" w:hAnsi="Times New Roman"/>
                <w:color w:val="000000"/>
                <w:sz w:val="28"/>
              </w:rPr>
              <w:t>187 518 167,15</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8"/>
              </w:rPr>
              <w:t xml:space="preserve">Стоимость ОС безвозмездно переданных,в том числе за счет бюджетных инвестиций на КФО 4 </w:t>
            </w:r>
          </w:p>
        </w:tc>
      </w:tr>
      <w:tr w:rsidR="00000000">
        <w:tc>
          <w:tcPr>
            <w:tcW w:w="11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beforeAutospacing="1" w:afterAutospacing="1"/>
              <w:jc w:val="center"/>
            </w:pPr>
            <w:r>
              <w:rPr>
                <w:rFonts w:ascii="Times New Roman" w:hAnsi="Times New Roman"/>
                <w:color w:val="000000"/>
                <w:sz w:val="28"/>
              </w:rPr>
              <w:t>281</w:t>
            </w:r>
          </w:p>
        </w:tc>
        <w:tc>
          <w:tcPr>
            <w:tcW w:w="231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Autospacing="1" w:afterAutospacing="1"/>
              <w:jc w:val="right"/>
            </w:pPr>
            <w:r>
              <w:rPr>
                <w:rFonts w:ascii="Times New Roman" w:hAnsi="Times New Roman"/>
                <w:color w:val="000000"/>
                <w:sz w:val="28"/>
              </w:rPr>
              <w:t>161 352 518,35</w:t>
            </w:r>
          </w:p>
        </w:tc>
        <w:tc>
          <w:tcPr>
            <w:tcW w:w="640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8"/>
              </w:rPr>
              <w:t>Субсидии учр</w:t>
            </w:r>
            <w:r>
              <w:rPr>
                <w:rFonts w:ascii="Times New Roman" w:hAnsi="Times New Roman"/>
                <w:color w:val="000000"/>
                <w:sz w:val="28"/>
              </w:rPr>
              <w:t>еждениям на капитальные вложения</w:t>
            </w:r>
          </w:p>
        </w:tc>
      </w:tr>
    </w:tbl>
    <w:p w:rsidR="00000000" w:rsidRDefault="006A6DA1">
      <w:pPr>
        <w:spacing w:beforeAutospacing="1" w:afterAutospacing="1"/>
        <w:ind w:firstLine="720"/>
        <w:jc w:val="both"/>
      </w:pPr>
      <w:r>
        <w:rPr>
          <w:rFonts w:ascii="Times New Roman" w:hAnsi="Times New Roman"/>
          <w:b/>
          <w:color w:val="000000"/>
          <w:sz w:val="28"/>
        </w:rPr>
        <w:t> </w:t>
      </w:r>
    </w:p>
    <w:p w:rsidR="00000000" w:rsidRDefault="006A6DA1">
      <w:pPr>
        <w:spacing w:beforeAutospacing="1" w:afterAutospacing="1" w:line="360" w:lineRule="auto"/>
        <w:ind w:firstLine="720"/>
        <w:jc w:val="both"/>
      </w:pPr>
      <w:r>
        <w:rPr>
          <w:rFonts w:ascii="Times New Roman" w:hAnsi="Times New Roman"/>
          <w:b/>
          <w:color w:val="000000"/>
          <w:sz w:val="28"/>
        </w:rPr>
        <w:t>В стр.321 формы 0503121 по КОСГУ 310 отражена сумма                                560 571 315,97 руб., которая сложилась из:</w:t>
      </w:r>
    </w:p>
    <w:p w:rsidR="00000000" w:rsidRDefault="006A6DA1">
      <w:pPr>
        <w:spacing w:beforeAutospacing="1" w:afterAutospacing="1" w:line="360" w:lineRule="auto"/>
        <w:ind w:firstLine="720"/>
        <w:jc w:val="both"/>
      </w:pPr>
      <w:r>
        <w:rPr>
          <w:rFonts w:ascii="Times New Roman" w:hAnsi="Times New Roman"/>
          <w:color w:val="000000"/>
          <w:sz w:val="28"/>
        </w:rPr>
        <w:t xml:space="preserve">221 975 955,42 руб.- увеличение сч. 101 (гр.5 стр.010 ф.0503168), </w:t>
      </w:r>
    </w:p>
    <w:p w:rsidR="00000000" w:rsidRDefault="006A6DA1">
      <w:pPr>
        <w:spacing w:beforeAutospacing="1" w:afterAutospacing="1" w:line="360" w:lineRule="auto"/>
        <w:ind w:firstLine="720"/>
        <w:jc w:val="both"/>
      </w:pPr>
      <w:r>
        <w:rPr>
          <w:rFonts w:ascii="Times New Roman" w:hAnsi="Times New Roman"/>
          <w:color w:val="000000"/>
          <w:sz w:val="28"/>
        </w:rPr>
        <w:lastRenderedPageBreak/>
        <w:t xml:space="preserve">338 595 360,55 руб.- суммы </w:t>
      </w:r>
      <w:r>
        <w:rPr>
          <w:rFonts w:ascii="Times New Roman" w:hAnsi="Times New Roman"/>
          <w:color w:val="000000"/>
          <w:sz w:val="28"/>
        </w:rPr>
        <w:t>увеличения сч.106, которые не увеличили сч.101 (были переданы на КФО 4, остались в остатке) (гр.9 стр.070+гр.11стр.070-гр.4стр.070 ф.0503168).</w:t>
      </w:r>
    </w:p>
    <w:p w:rsidR="00000000" w:rsidRDefault="006A6DA1">
      <w:pPr>
        <w:spacing w:beforeAutospacing="1" w:afterAutospacing="1" w:line="360" w:lineRule="auto"/>
        <w:ind w:firstLine="720"/>
        <w:jc w:val="both"/>
      </w:pPr>
      <w:r>
        <w:rPr>
          <w:rFonts w:ascii="Times New Roman" w:hAnsi="Times New Roman"/>
          <w:color w:val="000000"/>
          <w:sz w:val="28"/>
        </w:rPr>
        <w:t> </w:t>
      </w:r>
      <w:r>
        <w:rPr>
          <w:rFonts w:ascii="Times New Roman" w:hAnsi="Times New Roman"/>
          <w:b/>
          <w:color w:val="000000"/>
          <w:sz w:val="28"/>
        </w:rPr>
        <w:t>В строке 322 формы 0503121 по КОСГУ 410 отражена сумма 335 203 477,59 руб., которая сложилась из:</w:t>
      </w:r>
    </w:p>
    <w:p w:rsidR="00000000" w:rsidRDefault="006A6DA1">
      <w:pPr>
        <w:spacing w:beforeAutospacing="1" w:afterAutospacing="1" w:line="360" w:lineRule="auto"/>
        <w:ind w:firstLine="720"/>
        <w:jc w:val="both"/>
      </w:pPr>
      <w:r>
        <w:rPr>
          <w:rFonts w:ascii="Times New Roman" w:hAnsi="Times New Roman"/>
          <w:color w:val="000000"/>
          <w:sz w:val="28"/>
        </w:rPr>
        <w:t> 49 632 647,03</w:t>
      </w:r>
      <w:r>
        <w:rPr>
          <w:rFonts w:ascii="Times New Roman" w:hAnsi="Times New Roman"/>
          <w:color w:val="000000"/>
          <w:sz w:val="28"/>
        </w:rPr>
        <w:t xml:space="preserve"> руб. - уменьшения счета 1 101 00 410 от списания ОС (гр.8 стр.010 ф.0503168),</w:t>
      </w:r>
    </w:p>
    <w:p w:rsidR="00000000" w:rsidRDefault="006A6DA1">
      <w:pPr>
        <w:spacing w:beforeAutospacing="1" w:afterAutospacing="1" w:line="360" w:lineRule="auto"/>
        <w:ind w:firstLine="720"/>
        <w:jc w:val="both"/>
      </w:pPr>
      <w:r>
        <w:rPr>
          <w:rFonts w:ascii="Times New Roman" w:hAnsi="Times New Roman"/>
          <w:color w:val="000000"/>
          <w:sz w:val="28"/>
        </w:rPr>
        <w:t> 104 872 214,30 руб. амортизация ОС (гр.8 стр.050 ф.0503168),</w:t>
      </w:r>
    </w:p>
    <w:p w:rsidR="00000000" w:rsidRDefault="006A6DA1">
      <w:pPr>
        <w:spacing w:beforeAutospacing="1" w:afterAutospacing="1" w:line="360" w:lineRule="auto"/>
        <w:ind w:firstLine="720"/>
        <w:jc w:val="both"/>
      </w:pPr>
      <w:r>
        <w:rPr>
          <w:rFonts w:ascii="Times New Roman" w:hAnsi="Times New Roman"/>
          <w:color w:val="000000"/>
          <w:sz w:val="28"/>
        </w:rPr>
        <w:t> 180 698 616,26 руб. уменьшения счета 1 106 00 410 (гр.9 стр.070 ф.0503168).</w:t>
      </w:r>
    </w:p>
    <w:p w:rsidR="00000000" w:rsidRDefault="006A6DA1">
      <w:pPr>
        <w:spacing w:beforeAutospacing="1" w:afterAutospacing="1" w:line="360" w:lineRule="auto"/>
        <w:ind w:firstLine="720"/>
        <w:jc w:val="both"/>
      </w:pPr>
      <w:r>
        <w:rPr>
          <w:rFonts w:ascii="Times New Roman" w:hAnsi="Times New Roman"/>
          <w:color w:val="000000"/>
          <w:sz w:val="28"/>
        </w:rPr>
        <w:t> Показатель строки 450 формы в сумме 4</w:t>
      </w:r>
      <w:r>
        <w:rPr>
          <w:rFonts w:ascii="Times New Roman" w:hAnsi="Times New Roman"/>
          <w:color w:val="000000"/>
          <w:sz w:val="28"/>
        </w:rPr>
        <w:t xml:space="preserve">03 526 287,36 руб. отражает изменение расчетов управления как учредителя с подведомственными бюджетными учреждениями. </w:t>
      </w:r>
    </w:p>
    <w:p w:rsidR="00000000" w:rsidRDefault="006A6DA1">
      <w:pPr>
        <w:spacing w:beforeAutospacing="1" w:afterAutospacing="1" w:line="360" w:lineRule="auto"/>
        <w:ind w:firstLine="720"/>
        <w:jc w:val="both"/>
      </w:pPr>
      <w:r>
        <w:rPr>
          <w:rFonts w:ascii="Times New Roman" w:hAnsi="Times New Roman"/>
          <w:color w:val="000000"/>
          <w:sz w:val="28"/>
        </w:rPr>
        <w:t>Чистое увеличение прочих дебиторской и кредиторской задолженностей, чистое поступление основных средств, непроизведенных активов, материа</w:t>
      </w:r>
      <w:r>
        <w:rPr>
          <w:rFonts w:ascii="Times New Roman" w:hAnsi="Times New Roman"/>
          <w:color w:val="000000"/>
          <w:sz w:val="28"/>
        </w:rPr>
        <w:t>льных запасов, отраженные в форме, соответствуют изменению аналогичных показателей формы 0503130.</w:t>
      </w:r>
    </w:p>
    <w:p w:rsidR="00000000" w:rsidRDefault="006A6DA1">
      <w:pPr>
        <w:spacing w:beforeAutospacing="1" w:afterAutospacing="1" w:line="360" w:lineRule="auto"/>
        <w:ind w:firstLine="720"/>
        <w:jc w:val="both"/>
      </w:pPr>
      <w:r>
        <w:rPr>
          <w:rFonts w:ascii="Times New Roman" w:hAnsi="Times New Roman"/>
          <w:color w:val="000000"/>
          <w:sz w:val="28"/>
        </w:rPr>
        <w:t>По строке 550 сумма (-3 275 878 421,81) руб. - доходы будущих периодов, начисленные по соглашениям на межбюджетные трансферты из федерального бюджета на 2023-</w:t>
      </w:r>
      <w:r>
        <w:rPr>
          <w:rFonts w:ascii="Times New Roman" w:hAnsi="Times New Roman"/>
          <w:color w:val="000000"/>
          <w:sz w:val="28"/>
        </w:rPr>
        <w:t>2024 годы.</w:t>
      </w:r>
    </w:p>
    <w:p w:rsidR="00000000" w:rsidRDefault="006A6DA1">
      <w:pPr>
        <w:spacing w:beforeAutospacing="1" w:afterAutospacing="1" w:line="360" w:lineRule="auto"/>
        <w:ind w:firstLine="720"/>
        <w:jc w:val="both"/>
      </w:pPr>
      <w:r>
        <w:rPr>
          <w:rFonts w:ascii="Times New Roman" w:hAnsi="Times New Roman"/>
          <w:color w:val="000000"/>
          <w:sz w:val="28"/>
        </w:rPr>
        <w:t>По строке 560 «Резервы предстоящих расходов» в сумме 35 946 972,82 руб. отражено изменение между начисленным и израсходованным резервом будущих расходов.</w:t>
      </w:r>
      <w:r>
        <w:rPr>
          <w:rFonts w:ascii="Times New Roman" w:hAnsi="Times New Roman"/>
          <w:b/>
          <w:i/>
          <w:color w:val="000000"/>
          <w:sz w:val="28"/>
        </w:rPr>
        <w:t> </w:t>
      </w:r>
    </w:p>
    <w:p w:rsidR="00000000" w:rsidRDefault="006A6DA1">
      <w:r>
        <w:rPr>
          <w:rFonts w:ascii="Times New Roman" w:hAnsi="Times New Roman"/>
          <w:color w:val="000000"/>
          <w:sz w:val="24"/>
        </w:rPr>
        <w:lastRenderedPageBreak/>
        <w:t> </w:t>
      </w:r>
    </w:p>
    <w:p w:rsidR="00000000" w:rsidRDefault="006A6DA1">
      <w:pPr>
        <w:spacing w:line="360" w:lineRule="auto"/>
        <w:ind w:firstLine="540"/>
        <w:jc w:val="both"/>
      </w:pPr>
      <w:r>
        <w:rPr>
          <w:rFonts w:ascii="Times New Roman" w:hAnsi="Times New Roman"/>
          <w:b/>
          <w:i/>
          <w:color w:val="000000"/>
          <w:sz w:val="28"/>
        </w:rPr>
        <w:t> Справка по консолидируемым расчетам (ф.0503125)</w:t>
      </w:r>
      <w:r>
        <w:rPr>
          <w:rFonts w:ascii="Times New Roman" w:hAnsi="Times New Roman"/>
          <w:b/>
          <w:color w:val="000000"/>
          <w:sz w:val="28"/>
        </w:rPr>
        <w:t xml:space="preserve"> </w:t>
      </w:r>
      <w:r>
        <w:rPr>
          <w:rFonts w:ascii="Times New Roman" w:hAnsi="Times New Roman"/>
          <w:color w:val="000000"/>
          <w:sz w:val="28"/>
        </w:rPr>
        <w:t>отражает суммы консолидируемых расчетов</w:t>
      </w:r>
      <w:r>
        <w:rPr>
          <w:rFonts w:ascii="Times New Roman" w:hAnsi="Times New Roman"/>
          <w:color w:val="000000"/>
          <w:sz w:val="28"/>
        </w:rPr>
        <w:t xml:space="preserve"> по счетам:</w:t>
      </w:r>
    </w:p>
    <w:p w:rsidR="00000000" w:rsidRDefault="006A6DA1">
      <w:pPr>
        <w:spacing w:line="360" w:lineRule="auto"/>
        <w:ind w:firstLine="540"/>
        <w:jc w:val="both"/>
      </w:pPr>
      <w:r>
        <w:rPr>
          <w:rFonts w:ascii="Times New Roman" w:hAnsi="Times New Roman"/>
          <w:b/>
          <w:color w:val="000000"/>
          <w:sz w:val="28"/>
        </w:rPr>
        <w:t xml:space="preserve"> по счету 1 205 51 000 </w:t>
      </w:r>
      <w:r>
        <w:rPr>
          <w:rFonts w:ascii="Times New Roman" w:hAnsi="Times New Roman"/>
          <w:color w:val="000000"/>
          <w:sz w:val="28"/>
        </w:rPr>
        <w:t>отражает дебиторскую задолженность в сумме 7 230 174 395,41 руб., в том числе:</w:t>
      </w:r>
    </w:p>
    <w:p w:rsidR="00000000" w:rsidRDefault="006A6DA1">
      <w:pPr>
        <w:spacing w:line="360" w:lineRule="auto"/>
        <w:ind w:firstLine="540"/>
        <w:jc w:val="both"/>
      </w:pPr>
      <w:r>
        <w:rPr>
          <w:rFonts w:ascii="Times New Roman" w:hAnsi="Times New Roman"/>
          <w:color w:val="000000"/>
          <w:sz w:val="28"/>
        </w:rPr>
        <w:t> - 7 228 664 200,00 руб. - по доходам будущих периодов от целевых межбюджетных трансфертов текущего характера федерального бюджета 2024-2026 г</w:t>
      </w:r>
      <w:r>
        <w:rPr>
          <w:rFonts w:ascii="Times New Roman" w:hAnsi="Times New Roman"/>
          <w:color w:val="000000"/>
          <w:sz w:val="28"/>
        </w:rPr>
        <w:t>г.:</w:t>
      </w:r>
    </w:p>
    <w:p w:rsidR="00000000" w:rsidRDefault="006A6DA1">
      <w:pPr>
        <w:spacing w:line="360" w:lineRule="auto"/>
        <w:ind w:firstLine="540"/>
        <w:jc w:val="both"/>
      </w:pPr>
      <w:r>
        <w:rPr>
          <w:rFonts w:ascii="Times New Roman" w:hAnsi="Times New Roman"/>
          <w:color w:val="000000"/>
          <w:sz w:val="28"/>
        </w:rPr>
        <w:t>- 1 443 001,73 руб. - начислена дебиторская задолженность по межбюджетным трансфертам</w:t>
      </w:r>
      <w:r>
        <w:rPr>
          <w:rFonts w:eastAsia="Calibri" w:cs="Calibri"/>
          <w:color w:val="000000"/>
        </w:rPr>
        <w:t xml:space="preserve"> </w:t>
      </w:r>
      <w:r>
        <w:rPr>
          <w:rFonts w:ascii="Times New Roman" w:hAnsi="Times New Roman"/>
          <w:color w:val="000000"/>
          <w:sz w:val="28"/>
        </w:rPr>
        <w:t>текущего характера, предоставленным бюджету Социального фонда РФ (перенесено со счета 206.51),</w:t>
      </w:r>
    </w:p>
    <w:p w:rsidR="00000000" w:rsidRDefault="006A6DA1">
      <w:pPr>
        <w:spacing w:line="360" w:lineRule="auto"/>
        <w:ind w:firstLine="540"/>
        <w:jc w:val="both"/>
      </w:pPr>
      <w:r>
        <w:rPr>
          <w:rFonts w:ascii="Times New Roman" w:hAnsi="Times New Roman"/>
          <w:color w:val="000000"/>
          <w:sz w:val="28"/>
        </w:rPr>
        <w:t xml:space="preserve">- 67 193,68 руб. - начислена дебиторская задолженность по межбюджетным </w:t>
      </w:r>
      <w:r>
        <w:rPr>
          <w:rFonts w:ascii="Times New Roman" w:hAnsi="Times New Roman"/>
          <w:color w:val="000000"/>
          <w:sz w:val="28"/>
        </w:rPr>
        <w:t>трансфертам</w:t>
      </w:r>
      <w:r>
        <w:rPr>
          <w:rFonts w:eastAsia="Calibri" w:cs="Calibri"/>
          <w:color w:val="000000"/>
        </w:rPr>
        <w:t xml:space="preserve"> </w:t>
      </w:r>
      <w:r>
        <w:rPr>
          <w:rFonts w:ascii="Times New Roman" w:hAnsi="Times New Roman"/>
          <w:color w:val="000000"/>
          <w:sz w:val="28"/>
        </w:rPr>
        <w:t>текущего характера,</w:t>
      </w:r>
      <w:r>
        <w:rPr>
          <w:rFonts w:eastAsia="Calibri" w:cs="Calibri"/>
          <w:color w:val="000000"/>
        </w:rPr>
        <w:t xml:space="preserve"> </w:t>
      </w:r>
      <w:r>
        <w:rPr>
          <w:rFonts w:ascii="Times New Roman" w:hAnsi="Times New Roman"/>
          <w:color w:val="000000"/>
          <w:sz w:val="28"/>
        </w:rPr>
        <w:t>предоставленным бюджету Добринского муниципального района (перенесено со счета 206.51);</w:t>
      </w:r>
      <w:r>
        <w:rPr>
          <w:rFonts w:ascii="Times New Roman" w:hAnsi="Times New Roman"/>
          <w:b/>
          <w:color w:val="000000"/>
          <w:sz w:val="28"/>
        </w:rPr>
        <w:t> </w:t>
      </w:r>
    </w:p>
    <w:p w:rsidR="00000000" w:rsidRDefault="006A6DA1">
      <w:pPr>
        <w:spacing w:line="360" w:lineRule="auto"/>
        <w:ind w:firstLine="540"/>
        <w:jc w:val="both"/>
      </w:pPr>
      <w:r>
        <w:rPr>
          <w:rFonts w:ascii="Times New Roman" w:hAnsi="Times New Roman"/>
          <w:color w:val="000000"/>
          <w:sz w:val="28"/>
        </w:rPr>
        <w:t>Показатель данной формы соответствует аналогичному показателям форм 0503169 Дт.;</w:t>
      </w:r>
    </w:p>
    <w:p w:rsidR="00000000" w:rsidRDefault="006A6DA1">
      <w:pPr>
        <w:spacing w:line="360" w:lineRule="auto"/>
        <w:ind w:firstLine="540"/>
        <w:jc w:val="both"/>
      </w:pPr>
      <w:r>
        <w:rPr>
          <w:rFonts w:ascii="Times New Roman" w:hAnsi="Times New Roman"/>
          <w:b/>
          <w:color w:val="000000"/>
          <w:sz w:val="28"/>
        </w:rPr>
        <w:t xml:space="preserve">по счету 1 205 51 561 - </w:t>
      </w:r>
      <w:r>
        <w:rPr>
          <w:rFonts w:ascii="Times New Roman" w:hAnsi="Times New Roman"/>
          <w:color w:val="000000"/>
          <w:sz w:val="28"/>
        </w:rPr>
        <w:t>отражает начисление доходов бу</w:t>
      </w:r>
      <w:r>
        <w:rPr>
          <w:rFonts w:ascii="Times New Roman" w:hAnsi="Times New Roman"/>
          <w:color w:val="000000"/>
          <w:sz w:val="28"/>
        </w:rPr>
        <w:t>дущих периодов по межбюджетным трансфертам текущего характера в сумме 7 066 308 889,00,00 руб., в том числе:</w:t>
      </w:r>
    </w:p>
    <w:p w:rsidR="00000000" w:rsidRDefault="006A6DA1">
      <w:pPr>
        <w:spacing w:line="360" w:lineRule="auto"/>
        <w:ind w:firstLine="540"/>
        <w:jc w:val="both"/>
      </w:pPr>
      <w:r>
        <w:rPr>
          <w:rFonts w:ascii="Times New Roman" w:hAnsi="Times New Roman"/>
          <w:color w:val="000000"/>
          <w:sz w:val="28"/>
        </w:rPr>
        <w:t>- 1 110 885 489,00 руб. - начисление доходов будущих периодов по межбюджетным трансфертам 2023 года,</w:t>
      </w:r>
    </w:p>
    <w:p w:rsidR="00000000" w:rsidRDefault="006A6DA1">
      <w:pPr>
        <w:spacing w:line="360" w:lineRule="auto"/>
        <w:ind w:firstLine="540"/>
        <w:jc w:val="both"/>
      </w:pPr>
      <w:bookmarkStart w:id="10" w:name="_Hlk125645804"/>
      <w:r>
        <w:rPr>
          <w:rFonts w:ascii="Times New Roman" w:hAnsi="Times New Roman"/>
          <w:color w:val="000000"/>
          <w:sz w:val="28"/>
        </w:rPr>
        <w:t>- 5 955 423 400,00 руб. - начисление доходов б</w:t>
      </w:r>
      <w:r>
        <w:rPr>
          <w:rFonts w:ascii="Times New Roman" w:hAnsi="Times New Roman"/>
          <w:color w:val="000000"/>
          <w:sz w:val="28"/>
        </w:rPr>
        <w:t>удущих периодов по межбюджетным трансфертам 202</w:t>
      </w:r>
      <w:bookmarkEnd w:id="10"/>
      <w:r>
        <w:rPr>
          <w:rFonts w:ascii="Times New Roman" w:hAnsi="Times New Roman"/>
          <w:color w:val="000000"/>
          <w:sz w:val="28"/>
        </w:rPr>
        <w:t xml:space="preserve">4 - 2026 годов; </w:t>
      </w:r>
    </w:p>
    <w:p w:rsidR="00000000" w:rsidRDefault="006A6DA1">
      <w:pPr>
        <w:spacing w:line="360" w:lineRule="auto"/>
        <w:ind w:firstLine="540"/>
        <w:jc w:val="both"/>
      </w:pPr>
      <w:r>
        <w:rPr>
          <w:rFonts w:ascii="Times New Roman" w:hAnsi="Times New Roman"/>
          <w:b/>
          <w:color w:val="000000"/>
          <w:sz w:val="28"/>
        </w:rPr>
        <w:t xml:space="preserve">по счету 1 205 51 661 </w:t>
      </w:r>
      <w:r>
        <w:rPr>
          <w:rFonts w:ascii="Times New Roman" w:hAnsi="Times New Roman"/>
          <w:color w:val="000000"/>
          <w:sz w:val="28"/>
        </w:rPr>
        <w:t>отражает расчеты по межбюджетным трансфертам текущего характера в сумме 10 954 489 558,14 руб., в том числе:</w:t>
      </w:r>
    </w:p>
    <w:p w:rsidR="00000000" w:rsidRDefault="006A6DA1">
      <w:pPr>
        <w:spacing w:line="360" w:lineRule="auto"/>
        <w:ind w:firstLine="540"/>
        <w:jc w:val="both"/>
      </w:pPr>
      <w:r>
        <w:rPr>
          <w:rFonts w:ascii="Times New Roman" w:hAnsi="Times New Roman"/>
          <w:color w:val="000000"/>
          <w:sz w:val="28"/>
        </w:rPr>
        <w:t>- 3 554 624 553,28 руб. - получено межбюджетных трансфертов и</w:t>
      </w:r>
      <w:r>
        <w:rPr>
          <w:rFonts w:ascii="Times New Roman" w:hAnsi="Times New Roman"/>
          <w:color w:val="000000"/>
          <w:sz w:val="28"/>
        </w:rPr>
        <w:t>з федерального бюджета,</w:t>
      </w:r>
    </w:p>
    <w:p w:rsidR="00000000" w:rsidRDefault="006A6DA1">
      <w:pPr>
        <w:spacing w:line="360" w:lineRule="auto"/>
        <w:ind w:firstLine="540"/>
        <w:jc w:val="both"/>
      </w:pPr>
      <w:r>
        <w:rPr>
          <w:rFonts w:ascii="Times New Roman" w:hAnsi="Times New Roman"/>
          <w:color w:val="000000"/>
          <w:sz w:val="28"/>
        </w:rPr>
        <w:lastRenderedPageBreak/>
        <w:t>- 824 989,00 руб. - получено межбюджетных трансфертов из бюджета Социального фонда РФ,</w:t>
      </w:r>
    </w:p>
    <w:p w:rsidR="00000000" w:rsidRDefault="006A6DA1">
      <w:pPr>
        <w:spacing w:line="360" w:lineRule="auto"/>
        <w:ind w:firstLine="540"/>
        <w:jc w:val="both"/>
      </w:pPr>
      <w:r>
        <w:rPr>
          <w:rFonts w:ascii="Times New Roman" w:hAnsi="Times New Roman"/>
          <w:color w:val="000000"/>
          <w:sz w:val="28"/>
        </w:rPr>
        <w:t>- 32 038 075,54 руб. - возвращен остаток межбюджетного трансферта (субвенции на ребенка от 8 до 17 лет) 2022 года бюджетом Социального фонда РФ,</w:t>
      </w:r>
    </w:p>
    <w:p w:rsidR="00000000" w:rsidRDefault="006A6DA1">
      <w:pPr>
        <w:spacing w:line="360" w:lineRule="auto"/>
        <w:ind w:firstLine="540"/>
        <w:jc w:val="both"/>
      </w:pPr>
      <w:r>
        <w:rPr>
          <w:rFonts w:ascii="Times New Roman" w:hAnsi="Times New Roman"/>
          <w:color w:val="000000"/>
          <w:sz w:val="28"/>
        </w:rPr>
        <w:t>- 7 795,60 руб. - возвращен остаток МБТ (субвенция по 88-ОЗ) 2022 года бюджетом городского округа Липецка,</w:t>
      </w:r>
    </w:p>
    <w:p w:rsidR="00000000" w:rsidRDefault="006A6DA1">
      <w:pPr>
        <w:spacing w:line="360" w:lineRule="auto"/>
        <w:ind w:firstLine="540"/>
        <w:jc w:val="both"/>
      </w:pPr>
      <w:r>
        <w:rPr>
          <w:rFonts w:ascii="Times New Roman" w:hAnsi="Times New Roman"/>
          <w:color w:val="000000"/>
          <w:sz w:val="28"/>
        </w:rPr>
        <w:t>- 440 962,00 руб. - возвращен остаток 2022 г. бюджетом Елецкого муниципального района МБТ (жилье ветеранам ВОВ),</w:t>
      </w:r>
    </w:p>
    <w:p w:rsidR="00000000" w:rsidRDefault="006A6DA1">
      <w:pPr>
        <w:spacing w:line="360" w:lineRule="auto"/>
        <w:ind w:firstLine="540"/>
        <w:jc w:val="both"/>
      </w:pPr>
      <w:r>
        <w:rPr>
          <w:rFonts w:ascii="Times New Roman" w:hAnsi="Times New Roman"/>
          <w:color w:val="000000"/>
          <w:sz w:val="28"/>
        </w:rPr>
        <w:t>- 3 456 336,00 руб. - возвращен оста</w:t>
      </w:r>
      <w:r>
        <w:rPr>
          <w:rFonts w:ascii="Times New Roman" w:hAnsi="Times New Roman"/>
          <w:color w:val="000000"/>
          <w:sz w:val="28"/>
        </w:rPr>
        <w:t>ток 2021 г. бюджетом городского округа Липецка МБТ (жилье ветеранам),</w:t>
      </w:r>
    </w:p>
    <w:p w:rsidR="00000000" w:rsidRDefault="006A6DA1">
      <w:pPr>
        <w:spacing w:line="360" w:lineRule="auto"/>
        <w:ind w:firstLine="540"/>
        <w:jc w:val="both"/>
      </w:pPr>
      <w:r>
        <w:rPr>
          <w:rFonts w:ascii="Times New Roman" w:hAnsi="Times New Roman"/>
          <w:color w:val="000000"/>
          <w:sz w:val="28"/>
        </w:rPr>
        <w:t xml:space="preserve">- 3 012 100 446,72 руб. - уменьшение начисленной дебиторской задолженности по доходам будущих периодов от целевых межбюджетных трансфертов текущего 2023 года, закрытие расчетов по МБТ с </w:t>
      </w:r>
      <w:r>
        <w:rPr>
          <w:rFonts w:ascii="Times New Roman" w:hAnsi="Times New Roman"/>
          <w:color w:val="000000"/>
          <w:sz w:val="28"/>
        </w:rPr>
        <w:t>условиями в сумме неиспользованного объема МБТ с условиями (перечисление средств трансферта не осуществлялось),</w:t>
      </w:r>
    </w:p>
    <w:p w:rsidR="00000000" w:rsidRDefault="006A6DA1">
      <w:pPr>
        <w:spacing w:line="360" w:lineRule="auto"/>
        <w:ind w:firstLine="540"/>
        <w:jc w:val="both"/>
      </w:pPr>
      <w:r>
        <w:rPr>
          <w:rFonts w:ascii="Times New Roman" w:hAnsi="Times New Roman"/>
          <w:color w:val="000000"/>
          <w:sz w:val="28"/>
        </w:rPr>
        <w:t>- 4 350 996 400,00 руб. - уменьшение начисленной дебиторской задолженности по доходам будущих периодов от целевых межбюджетных трансфертов 2024-</w:t>
      </w:r>
      <w:r>
        <w:rPr>
          <w:rFonts w:ascii="Times New Roman" w:hAnsi="Times New Roman"/>
          <w:color w:val="000000"/>
          <w:sz w:val="28"/>
        </w:rPr>
        <w:t>2026 г.г.;</w:t>
      </w:r>
    </w:p>
    <w:p w:rsidR="00000000" w:rsidRDefault="006A6DA1">
      <w:pPr>
        <w:spacing w:line="360" w:lineRule="auto"/>
        <w:ind w:firstLine="540"/>
        <w:jc w:val="both"/>
      </w:pPr>
      <w:r>
        <w:rPr>
          <w:rFonts w:ascii="Times New Roman" w:hAnsi="Times New Roman"/>
          <w:color w:val="000000"/>
          <w:sz w:val="28"/>
        </w:rPr>
        <w:t> </w:t>
      </w:r>
    </w:p>
    <w:p w:rsidR="00000000" w:rsidRDefault="006A6DA1">
      <w:pPr>
        <w:spacing w:line="360" w:lineRule="auto"/>
        <w:ind w:firstLine="540"/>
        <w:jc w:val="both"/>
      </w:pPr>
      <w:r>
        <w:rPr>
          <w:rFonts w:ascii="Times New Roman" w:hAnsi="Times New Roman"/>
          <w:b/>
          <w:color w:val="000000"/>
          <w:sz w:val="28"/>
        </w:rPr>
        <w:t xml:space="preserve">по счету 1 205 61 000 </w:t>
      </w:r>
      <w:r>
        <w:rPr>
          <w:rFonts w:ascii="Times New Roman" w:hAnsi="Times New Roman"/>
          <w:color w:val="000000"/>
          <w:sz w:val="28"/>
        </w:rPr>
        <w:t>отражает дебиторскую задолженность в сумме 580 208 100,00 руб. по доходам будущих периодов от целевых межбюджетных трансфертов капитального характера федерального бюджета 2024-2026 гг.;</w:t>
      </w:r>
    </w:p>
    <w:p w:rsidR="00000000" w:rsidRDefault="006A6DA1">
      <w:pPr>
        <w:spacing w:line="360" w:lineRule="auto"/>
        <w:ind w:firstLine="540"/>
        <w:jc w:val="both"/>
      </w:pPr>
      <w:r>
        <w:rPr>
          <w:rFonts w:ascii="Times New Roman" w:hAnsi="Times New Roman"/>
          <w:b/>
          <w:color w:val="000000"/>
          <w:sz w:val="28"/>
        </w:rPr>
        <w:t>по счету 1 205 61 561</w:t>
      </w:r>
      <w:r>
        <w:rPr>
          <w:rFonts w:ascii="Times New Roman" w:hAnsi="Times New Roman"/>
          <w:color w:val="000000"/>
          <w:sz w:val="28"/>
        </w:rPr>
        <w:t xml:space="preserve"> отражает начи</w:t>
      </w:r>
      <w:r>
        <w:rPr>
          <w:rFonts w:ascii="Times New Roman" w:hAnsi="Times New Roman"/>
          <w:color w:val="000000"/>
          <w:sz w:val="28"/>
        </w:rPr>
        <w:t>сление доходов будущих периодов по межбюджетным трансфертам капитального характера в сумме 702 328 400,00руб. текущего 2023 года и 2024-2026г.г.;</w:t>
      </w:r>
    </w:p>
    <w:p w:rsidR="00000000" w:rsidRDefault="006A6DA1">
      <w:pPr>
        <w:spacing w:line="360" w:lineRule="auto"/>
        <w:ind w:firstLine="540"/>
        <w:jc w:val="both"/>
      </w:pPr>
      <w:r>
        <w:rPr>
          <w:rFonts w:ascii="Times New Roman" w:hAnsi="Times New Roman"/>
          <w:b/>
          <w:color w:val="000000"/>
          <w:sz w:val="28"/>
        </w:rPr>
        <w:lastRenderedPageBreak/>
        <w:t>по счету 1 205 61 661</w:t>
      </w:r>
      <w:r>
        <w:rPr>
          <w:rFonts w:ascii="Times New Roman" w:hAnsi="Times New Roman"/>
          <w:color w:val="000000"/>
          <w:sz w:val="28"/>
        </w:rPr>
        <w:t xml:space="preserve"> отражает поступление из федерального бюджета межбюджетных трансфертов капитального харак</w:t>
      </w:r>
      <w:r>
        <w:rPr>
          <w:rFonts w:ascii="Times New Roman" w:hAnsi="Times New Roman"/>
          <w:color w:val="000000"/>
          <w:sz w:val="28"/>
        </w:rPr>
        <w:t>тера в сумме 122 120 300,00 руб.;</w:t>
      </w:r>
    </w:p>
    <w:p w:rsidR="00000000" w:rsidRDefault="006A6DA1">
      <w:pPr>
        <w:spacing w:line="360" w:lineRule="auto"/>
        <w:ind w:firstLine="540"/>
        <w:jc w:val="both"/>
      </w:pPr>
      <w:r>
        <w:rPr>
          <w:rFonts w:ascii="Times New Roman" w:hAnsi="Times New Roman"/>
          <w:b/>
          <w:color w:val="000000"/>
          <w:sz w:val="28"/>
        </w:rPr>
        <w:t xml:space="preserve">по счету 1 206 51 000 </w:t>
      </w:r>
      <w:r>
        <w:rPr>
          <w:rFonts w:ascii="Times New Roman" w:hAnsi="Times New Roman"/>
          <w:color w:val="000000"/>
          <w:sz w:val="28"/>
        </w:rPr>
        <w:t>– отражает незакрытые авансы межбюджетных трансфертов, предоставленных бюджету городского округа Липецк в сумме 15 371 693,20 руб.;</w:t>
      </w:r>
    </w:p>
    <w:p w:rsidR="00000000" w:rsidRDefault="006A6DA1">
      <w:pPr>
        <w:spacing w:line="360" w:lineRule="auto"/>
        <w:ind w:firstLine="540"/>
        <w:jc w:val="both"/>
      </w:pPr>
      <w:r>
        <w:rPr>
          <w:rFonts w:ascii="Times New Roman" w:hAnsi="Times New Roman"/>
          <w:color w:val="000000"/>
          <w:sz w:val="28"/>
        </w:rPr>
        <w:t> </w:t>
      </w:r>
      <w:r>
        <w:rPr>
          <w:rFonts w:ascii="Times New Roman" w:hAnsi="Times New Roman"/>
          <w:b/>
          <w:color w:val="000000"/>
          <w:sz w:val="28"/>
        </w:rPr>
        <w:t>по счету 1 206 51 561</w:t>
      </w:r>
      <w:r>
        <w:rPr>
          <w:rFonts w:ascii="Times New Roman" w:hAnsi="Times New Roman"/>
          <w:color w:val="000000"/>
          <w:sz w:val="28"/>
        </w:rPr>
        <w:t xml:space="preserve"> - отражает расчеты по межбюджетным трансферта</w:t>
      </w:r>
      <w:r>
        <w:rPr>
          <w:rFonts w:ascii="Times New Roman" w:hAnsi="Times New Roman"/>
          <w:color w:val="000000"/>
          <w:sz w:val="28"/>
        </w:rPr>
        <w:t>м переданным:  </w:t>
      </w:r>
    </w:p>
    <w:p w:rsidR="00000000" w:rsidRDefault="006A6DA1">
      <w:pPr>
        <w:spacing w:line="360" w:lineRule="auto"/>
        <w:ind w:firstLine="540"/>
        <w:jc w:val="both"/>
      </w:pPr>
      <w:r>
        <w:rPr>
          <w:rFonts w:ascii="Times New Roman" w:hAnsi="Times New Roman"/>
          <w:color w:val="000000"/>
          <w:sz w:val="28"/>
        </w:rPr>
        <w:t>- 32 984 663,34 руб. - бюджету муниципальных районов и городских округов,</w:t>
      </w:r>
    </w:p>
    <w:p w:rsidR="00000000" w:rsidRDefault="006A6DA1">
      <w:pPr>
        <w:spacing w:line="360" w:lineRule="auto"/>
        <w:ind w:firstLine="540"/>
        <w:jc w:val="both"/>
      </w:pPr>
      <w:r>
        <w:rPr>
          <w:rFonts w:ascii="Times New Roman" w:hAnsi="Times New Roman"/>
          <w:color w:val="000000"/>
          <w:sz w:val="28"/>
        </w:rPr>
        <w:t>- 1 903 437 733,32 руб. - бюджету Социального фонда РФ;</w:t>
      </w:r>
    </w:p>
    <w:p w:rsidR="00000000" w:rsidRDefault="006A6DA1">
      <w:pPr>
        <w:spacing w:line="360" w:lineRule="auto"/>
        <w:ind w:firstLine="540"/>
        <w:jc w:val="both"/>
      </w:pPr>
      <w:r>
        <w:rPr>
          <w:rFonts w:ascii="Times New Roman" w:hAnsi="Times New Roman"/>
          <w:b/>
          <w:color w:val="000000"/>
          <w:sz w:val="28"/>
        </w:rPr>
        <w:t>по счету</w:t>
      </w:r>
      <w:r>
        <w:rPr>
          <w:rFonts w:ascii="Times New Roman" w:hAnsi="Times New Roman"/>
          <w:color w:val="000000"/>
          <w:sz w:val="28"/>
        </w:rPr>
        <w:t xml:space="preserve"> </w:t>
      </w:r>
      <w:r>
        <w:rPr>
          <w:rFonts w:ascii="Times New Roman" w:hAnsi="Times New Roman"/>
          <w:b/>
          <w:color w:val="000000"/>
          <w:sz w:val="28"/>
        </w:rPr>
        <w:t xml:space="preserve">1 206 51 661 </w:t>
      </w:r>
      <w:r>
        <w:rPr>
          <w:rFonts w:ascii="Times New Roman" w:hAnsi="Times New Roman"/>
          <w:color w:val="000000"/>
          <w:sz w:val="28"/>
        </w:rPr>
        <w:t>отражает зачет авансов по межбюджетным трансфертам</w:t>
      </w:r>
      <w:r>
        <w:rPr>
          <w:rFonts w:eastAsia="Calibri" w:cs="Calibri"/>
          <w:color w:val="000000"/>
        </w:rPr>
        <w:t xml:space="preserve"> </w:t>
      </w:r>
      <w:r>
        <w:rPr>
          <w:rFonts w:ascii="Times New Roman" w:hAnsi="Times New Roman"/>
          <w:color w:val="000000"/>
          <w:sz w:val="28"/>
        </w:rPr>
        <w:t>предоставленным:</w:t>
      </w:r>
    </w:p>
    <w:p w:rsidR="00000000" w:rsidRDefault="006A6DA1">
      <w:pPr>
        <w:spacing w:line="360" w:lineRule="auto"/>
        <w:ind w:firstLine="540"/>
        <w:jc w:val="both"/>
      </w:pPr>
      <w:r>
        <w:rPr>
          <w:rFonts w:ascii="Times New Roman" w:hAnsi="Times New Roman"/>
          <w:color w:val="000000"/>
          <w:sz w:val="28"/>
        </w:rPr>
        <w:t>- 37 705 748,34 руб.</w:t>
      </w:r>
      <w:r>
        <w:rPr>
          <w:rFonts w:ascii="Times New Roman" w:hAnsi="Times New Roman"/>
          <w:color w:val="000000"/>
          <w:sz w:val="28"/>
        </w:rPr>
        <w:t xml:space="preserve"> - бюджету муниципальных районов, городских округов, в том числе начисленная</w:t>
      </w:r>
      <w:r>
        <w:rPr>
          <w:rFonts w:eastAsia="Calibri" w:cs="Calibri"/>
          <w:color w:val="000000"/>
        </w:rPr>
        <w:t xml:space="preserve"> </w:t>
      </w:r>
      <w:r>
        <w:rPr>
          <w:rFonts w:ascii="Times New Roman" w:hAnsi="Times New Roman"/>
          <w:color w:val="000000"/>
          <w:sz w:val="28"/>
        </w:rPr>
        <w:t>к возврату дебиторская задолженность прошлых лет в сумме 508 155,68 руб.,</w:t>
      </w:r>
    </w:p>
    <w:p w:rsidR="00000000" w:rsidRDefault="006A6DA1">
      <w:pPr>
        <w:spacing w:line="360" w:lineRule="auto"/>
        <w:ind w:firstLine="540"/>
        <w:jc w:val="both"/>
      </w:pPr>
      <w:r>
        <w:rPr>
          <w:rFonts w:ascii="Times New Roman" w:hAnsi="Times New Roman"/>
          <w:color w:val="000000"/>
          <w:sz w:val="28"/>
        </w:rPr>
        <w:t>- 1 892 917 198,27 руб. - бюджету Социального фонда России, в том числе начисленная к возврату дебиторска</w:t>
      </w:r>
      <w:r>
        <w:rPr>
          <w:rFonts w:ascii="Times New Roman" w:hAnsi="Times New Roman"/>
          <w:color w:val="000000"/>
          <w:sz w:val="28"/>
        </w:rPr>
        <w:t>я задолженность прошлых лет в сумме 1 443 001,73 руб.;</w:t>
      </w:r>
    </w:p>
    <w:p w:rsidR="00000000" w:rsidRDefault="006A6DA1">
      <w:pPr>
        <w:spacing w:line="360" w:lineRule="auto"/>
        <w:ind w:firstLine="540"/>
        <w:jc w:val="both"/>
      </w:pPr>
      <w:r>
        <w:rPr>
          <w:rFonts w:ascii="Times New Roman" w:hAnsi="Times New Roman"/>
          <w:b/>
          <w:color w:val="000000"/>
          <w:sz w:val="28"/>
        </w:rPr>
        <w:t xml:space="preserve">по счету 1 302 51 000 </w:t>
      </w:r>
      <w:r>
        <w:rPr>
          <w:rFonts w:ascii="Times New Roman" w:hAnsi="Times New Roman"/>
          <w:color w:val="000000"/>
          <w:sz w:val="28"/>
        </w:rPr>
        <w:t>отражает кредиторскую задолженность бюджету Социального фонда РФ в сумме 6 008 013,16 руб. субвенции на выплату ежемесячного пособия в связи с рождением и воспитанием ребенка, под</w:t>
      </w:r>
      <w:r>
        <w:rPr>
          <w:rFonts w:ascii="Times New Roman" w:hAnsi="Times New Roman"/>
          <w:color w:val="000000"/>
          <w:sz w:val="28"/>
        </w:rPr>
        <w:t>лежащая возмещению в 2024 году;</w:t>
      </w:r>
    </w:p>
    <w:p w:rsidR="00000000" w:rsidRDefault="006A6DA1">
      <w:pPr>
        <w:spacing w:line="360" w:lineRule="auto"/>
        <w:ind w:firstLine="540"/>
        <w:jc w:val="both"/>
      </w:pPr>
      <w:r>
        <w:rPr>
          <w:rFonts w:ascii="Times New Roman" w:hAnsi="Times New Roman"/>
          <w:b/>
          <w:color w:val="000000"/>
          <w:sz w:val="28"/>
        </w:rPr>
        <w:t xml:space="preserve">по счету 1 303 05 000 - </w:t>
      </w:r>
      <w:r>
        <w:rPr>
          <w:rFonts w:ascii="Times New Roman" w:hAnsi="Times New Roman"/>
          <w:color w:val="000000"/>
          <w:sz w:val="28"/>
        </w:rPr>
        <w:t>отражает остаток межбюджетных трансфертов в сумме 64 392,27 руб., подлежащий возврату в федеральный бюджет;</w:t>
      </w:r>
    </w:p>
    <w:p w:rsidR="00000000" w:rsidRDefault="006A6DA1">
      <w:pPr>
        <w:spacing w:line="360" w:lineRule="auto"/>
        <w:ind w:firstLine="540"/>
        <w:jc w:val="both"/>
      </w:pPr>
      <w:r>
        <w:rPr>
          <w:rFonts w:ascii="Times New Roman" w:hAnsi="Times New Roman"/>
          <w:b/>
          <w:color w:val="000000"/>
          <w:sz w:val="28"/>
        </w:rPr>
        <w:t xml:space="preserve">по счету 1 303 05 731 - </w:t>
      </w:r>
      <w:r>
        <w:rPr>
          <w:rFonts w:ascii="Times New Roman" w:hAnsi="Times New Roman"/>
          <w:color w:val="000000"/>
          <w:sz w:val="28"/>
        </w:rPr>
        <w:t>отражает начисленные к возврату в ФБ неиспользованные остатки межбюд</w:t>
      </w:r>
      <w:r>
        <w:rPr>
          <w:rFonts w:ascii="Times New Roman" w:hAnsi="Times New Roman"/>
          <w:color w:val="000000"/>
          <w:sz w:val="28"/>
        </w:rPr>
        <w:t xml:space="preserve">жетных трансфертов прошлых лет в сумме </w:t>
      </w:r>
      <w:r>
        <w:rPr>
          <w:rFonts w:ascii="Times New Roman" w:hAnsi="Times New Roman"/>
          <w:color w:val="000000"/>
          <w:sz w:val="28"/>
        </w:rPr>
        <w:lastRenderedPageBreak/>
        <w:t xml:space="preserve">14 522 334,05 руб. в 2023 году, в том числе сумма 64 392,27 рублей, подлежащая возврату в 2024 году; </w:t>
      </w:r>
    </w:p>
    <w:p w:rsidR="00000000" w:rsidRDefault="006A6DA1">
      <w:pPr>
        <w:spacing w:line="360" w:lineRule="auto"/>
        <w:ind w:firstLine="540"/>
        <w:jc w:val="both"/>
      </w:pPr>
      <w:r>
        <w:rPr>
          <w:rFonts w:ascii="Times New Roman" w:hAnsi="Times New Roman"/>
          <w:b/>
          <w:color w:val="000000"/>
          <w:sz w:val="28"/>
        </w:rPr>
        <w:t>по счету 1 303 05 831</w:t>
      </w:r>
      <w:r>
        <w:rPr>
          <w:rFonts w:ascii="Times New Roman" w:hAnsi="Times New Roman"/>
          <w:color w:val="000000"/>
          <w:sz w:val="28"/>
        </w:rPr>
        <w:t xml:space="preserve"> - отражает расчеты по возвратам в 2023 году остатков прошлых лет в сумме 14 560 840,67 руб. в</w:t>
      </w:r>
      <w:r>
        <w:rPr>
          <w:rFonts w:ascii="Times New Roman" w:hAnsi="Times New Roman"/>
          <w:color w:val="000000"/>
          <w:sz w:val="28"/>
        </w:rPr>
        <w:t xml:space="preserve"> федеральный бюджет, в том числе остатков на 01.01.2023г. в сумме 102 898,89 руб.; </w:t>
      </w:r>
    </w:p>
    <w:p w:rsidR="00000000" w:rsidRDefault="006A6DA1">
      <w:pPr>
        <w:spacing w:line="360" w:lineRule="auto"/>
        <w:ind w:firstLine="540"/>
        <w:jc w:val="both"/>
      </w:pPr>
      <w:r>
        <w:rPr>
          <w:rFonts w:ascii="Times New Roman" w:hAnsi="Times New Roman"/>
          <w:b/>
          <w:color w:val="000000"/>
          <w:sz w:val="28"/>
        </w:rPr>
        <w:t>по счету 1 401 10 151</w:t>
      </w:r>
      <w:r>
        <w:rPr>
          <w:rFonts w:ascii="Times New Roman" w:hAnsi="Times New Roman"/>
          <w:color w:val="000000"/>
          <w:sz w:val="28"/>
        </w:rPr>
        <w:t xml:space="preserve"> – отражает начисление доходов по межбюджетным трансфертам текущего характера:</w:t>
      </w:r>
    </w:p>
    <w:p w:rsidR="00000000" w:rsidRDefault="006A6DA1">
      <w:pPr>
        <w:spacing w:line="360" w:lineRule="auto"/>
        <w:ind w:firstLine="540"/>
        <w:jc w:val="both"/>
      </w:pPr>
      <w:r>
        <w:rPr>
          <w:rFonts w:ascii="Times New Roman" w:hAnsi="Times New Roman"/>
          <w:color w:val="000000"/>
          <w:sz w:val="28"/>
        </w:rPr>
        <w:t>- поступившим от федерального бюджета в сумме 3 559 672 343,25 руб.,</w:t>
      </w:r>
    </w:p>
    <w:p w:rsidR="00000000" w:rsidRDefault="006A6DA1">
      <w:pPr>
        <w:spacing w:line="360" w:lineRule="auto"/>
        <w:ind w:firstLine="540"/>
        <w:jc w:val="both"/>
      </w:pPr>
      <w:r>
        <w:rPr>
          <w:rFonts w:ascii="Times New Roman" w:hAnsi="Times New Roman"/>
          <w:color w:val="000000"/>
          <w:sz w:val="28"/>
        </w:rPr>
        <w:t>- п</w:t>
      </w:r>
      <w:r>
        <w:rPr>
          <w:rFonts w:ascii="Times New Roman" w:hAnsi="Times New Roman"/>
          <w:color w:val="000000"/>
          <w:sz w:val="28"/>
        </w:rPr>
        <w:t>о восстановленным средствам прошлых лет в 2023 году в сумме 14 024 050,02 руб.,</w:t>
      </w:r>
    </w:p>
    <w:p w:rsidR="00000000" w:rsidRDefault="006A6DA1">
      <w:pPr>
        <w:spacing w:line="360" w:lineRule="auto"/>
        <w:ind w:firstLine="540"/>
        <w:jc w:val="both"/>
      </w:pPr>
      <w:r>
        <w:rPr>
          <w:rFonts w:ascii="Times New Roman" w:hAnsi="Times New Roman"/>
          <w:color w:val="000000"/>
          <w:sz w:val="28"/>
        </w:rPr>
        <w:t>- по поступившим средствам прошлых лет в 2023 году в сумме 3 456 336,00 руб. от бюджета городского округа Липецка;</w:t>
      </w:r>
    </w:p>
    <w:p w:rsidR="00000000" w:rsidRDefault="006A6DA1">
      <w:pPr>
        <w:spacing w:line="360" w:lineRule="auto"/>
        <w:ind w:firstLine="540"/>
        <w:jc w:val="both"/>
      </w:pPr>
      <w:r>
        <w:rPr>
          <w:rFonts w:ascii="Times New Roman" w:hAnsi="Times New Roman"/>
          <w:b/>
          <w:color w:val="000000"/>
          <w:sz w:val="28"/>
        </w:rPr>
        <w:t>по счету 1 401 10 161</w:t>
      </w:r>
      <w:r>
        <w:rPr>
          <w:rFonts w:ascii="Times New Roman" w:hAnsi="Times New Roman"/>
          <w:color w:val="000000"/>
          <w:sz w:val="28"/>
        </w:rPr>
        <w:t xml:space="preserve"> – отражает начисление доходов по межбюд</w:t>
      </w:r>
      <w:r>
        <w:rPr>
          <w:rFonts w:ascii="Times New Roman" w:hAnsi="Times New Roman"/>
          <w:color w:val="000000"/>
          <w:sz w:val="28"/>
        </w:rPr>
        <w:t>жетным трансфертам капитального характера, поступившим от федерального бюджета в сумме 122 120 300,00 руб.,</w:t>
      </w:r>
    </w:p>
    <w:p w:rsidR="00000000" w:rsidRDefault="006A6DA1">
      <w:pPr>
        <w:spacing w:line="360" w:lineRule="auto"/>
        <w:ind w:firstLine="540"/>
        <w:jc w:val="both"/>
      </w:pPr>
      <w:r>
        <w:rPr>
          <w:rFonts w:ascii="Times New Roman" w:hAnsi="Times New Roman"/>
          <w:color w:val="000000"/>
          <w:sz w:val="28"/>
        </w:rPr>
        <w:t> </w:t>
      </w:r>
      <w:r>
        <w:rPr>
          <w:rFonts w:ascii="Times New Roman" w:hAnsi="Times New Roman"/>
          <w:b/>
          <w:color w:val="000000"/>
          <w:sz w:val="28"/>
        </w:rPr>
        <w:t>по счету 1 401 20 251</w:t>
      </w:r>
      <w:r>
        <w:rPr>
          <w:rFonts w:ascii="Times New Roman" w:hAnsi="Times New Roman"/>
          <w:color w:val="000000"/>
          <w:sz w:val="28"/>
        </w:rPr>
        <w:t xml:space="preserve"> - отражает начисленные расходы текущего характера по межбюджетным трансфертам на основании представленных отчетов о фактическ</w:t>
      </w:r>
      <w:r>
        <w:rPr>
          <w:rFonts w:ascii="Times New Roman" w:hAnsi="Times New Roman"/>
          <w:color w:val="000000"/>
          <w:sz w:val="28"/>
        </w:rPr>
        <w:t>и произведенных расходах в сумме 1 945 200 337,41 руб., в том числе:</w:t>
      </w:r>
    </w:p>
    <w:p w:rsidR="00000000" w:rsidRDefault="006A6DA1">
      <w:pPr>
        <w:spacing w:line="360" w:lineRule="auto"/>
        <w:ind w:firstLine="540"/>
        <w:jc w:val="both"/>
      </w:pPr>
      <w:r>
        <w:rPr>
          <w:rFonts w:ascii="Times New Roman" w:hAnsi="Times New Roman"/>
          <w:color w:val="000000"/>
          <w:sz w:val="28"/>
        </w:rPr>
        <w:t>- 37 197 592,66 руб. – бюджетов муниципальных районов и городских округов,</w:t>
      </w:r>
    </w:p>
    <w:p w:rsidR="00000000" w:rsidRDefault="006A6DA1">
      <w:pPr>
        <w:spacing w:line="360" w:lineRule="auto"/>
        <w:ind w:firstLine="540"/>
        <w:jc w:val="both"/>
      </w:pPr>
      <w:r>
        <w:rPr>
          <w:rFonts w:ascii="Times New Roman" w:hAnsi="Times New Roman"/>
          <w:color w:val="000000"/>
          <w:sz w:val="28"/>
        </w:rPr>
        <w:t>- 1 908 002 744,75 руб. - бюджета Социального фонда РФ;</w:t>
      </w:r>
    </w:p>
    <w:p w:rsidR="00000000" w:rsidRDefault="006A6DA1">
      <w:pPr>
        <w:spacing w:line="360" w:lineRule="auto"/>
        <w:ind w:firstLine="540"/>
        <w:jc w:val="both"/>
      </w:pPr>
      <w:r>
        <w:rPr>
          <w:rFonts w:ascii="Times New Roman" w:hAnsi="Times New Roman"/>
          <w:b/>
          <w:color w:val="000000"/>
          <w:sz w:val="28"/>
        </w:rPr>
        <w:t xml:space="preserve">по счету 1 401 41 151 - </w:t>
      </w:r>
      <w:r>
        <w:rPr>
          <w:rFonts w:ascii="Times New Roman" w:hAnsi="Times New Roman"/>
          <w:color w:val="000000"/>
          <w:sz w:val="28"/>
        </w:rPr>
        <w:t>отражены остатки незавершенных р</w:t>
      </w:r>
      <w:r>
        <w:rPr>
          <w:rFonts w:ascii="Times New Roman" w:hAnsi="Times New Roman"/>
          <w:color w:val="000000"/>
          <w:sz w:val="28"/>
        </w:rPr>
        <w:t>асчетов по межбюджетным трансфертам текущего характера из федерального бюджета на 2023 год в сумме 15 371 693,20 руб., что соответствует показателю в форме 0503169 Кт;  </w:t>
      </w:r>
    </w:p>
    <w:p w:rsidR="00000000" w:rsidRDefault="006A6DA1">
      <w:pPr>
        <w:spacing w:line="360" w:lineRule="auto"/>
        <w:ind w:firstLine="540"/>
        <w:jc w:val="both"/>
      </w:pPr>
      <w:r>
        <w:rPr>
          <w:rFonts w:ascii="Times New Roman" w:hAnsi="Times New Roman"/>
          <w:b/>
          <w:color w:val="000000"/>
          <w:sz w:val="28"/>
        </w:rPr>
        <w:t xml:space="preserve">по счету 1 401 49 151 - </w:t>
      </w:r>
      <w:r>
        <w:rPr>
          <w:rFonts w:ascii="Times New Roman" w:hAnsi="Times New Roman"/>
          <w:color w:val="000000"/>
          <w:sz w:val="28"/>
        </w:rPr>
        <w:t>отражены остатки незавершенных расчетов по межбюджетным трансф</w:t>
      </w:r>
      <w:r>
        <w:rPr>
          <w:rFonts w:ascii="Times New Roman" w:hAnsi="Times New Roman"/>
          <w:color w:val="000000"/>
          <w:sz w:val="28"/>
        </w:rPr>
        <w:t xml:space="preserve">ертам текущего характера из федерального бюджета на </w:t>
      </w:r>
      <w:r>
        <w:rPr>
          <w:rFonts w:ascii="Times New Roman" w:hAnsi="Times New Roman"/>
          <w:color w:val="000000"/>
          <w:sz w:val="28"/>
        </w:rPr>
        <w:lastRenderedPageBreak/>
        <w:t>2024 - 2026 годы в сумме 7 228 664 200,00 руб., что соответствует показателю в форме 0503169 Кт;</w:t>
      </w:r>
    </w:p>
    <w:p w:rsidR="00000000" w:rsidRDefault="006A6DA1">
      <w:pPr>
        <w:spacing w:line="360" w:lineRule="auto"/>
        <w:ind w:firstLine="540"/>
        <w:jc w:val="both"/>
      </w:pPr>
      <w:r>
        <w:rPr>
          <w:rFonts w:ascii="Times New Roman" w:hAnsi="Times New Roman"/>
          <w:b/>
          <w:color w:val="000000"/>
          <w:sz w:val="28"/>
        </w:rPr>
        <w:t>по счету 1 401 49 161</w:t>
      </w:r>
      <w:r>
        <w:rPr>
          <w:rFonts w:ascii="Times New Roman" w:hAnsi="Times New Roman"/>
          <w:color w:val="000000"/>
          <w:sz w:val="28"/>
        </w:rPr>
        <w:t xml:space="preserve"> - отражены остатки незавершенных расчетов по межбюджетным трансфертам капитального ха</w:t>
      </w:r>
      <w:r>
        <w:rPr>
          <w:rFonts w:ascii="Times New Roman" w:hAnsi="Times New Roman"/>
          <w:color w:val="000000"/>
          <w:sz w:val="28"/>
        </w:rPr>
        <w:t>рактера из федерального бюджета на 2024 - 2026 годы в сумме 580 208 100,00руб., что соответствует показателю в форме 0503169 Кт.</w:t>
      </w:r>
    </w:p>
    <w:p w:rsidR="00000000" w:rsidRDefault="006A6DA1">
      <w:r>
        <w:rPr>
          <w:rFonts w:eastAsia="Calibri" w:cs="Calibri"/>
          <w:color w:val="000000"/>
        </w:rPr>
        <w:t> </w:t>
      </w:r>
    </w:p>
    <w:p w:rsidR="00000000" w:rsidRDefault="006A6DA1">
      <w:pPr>
        <w:spacing w:line="360" w:lineRule="auto"/>
        <w:ind w:firstLine="540"/>
        <w:jc w:val="both"/>
      </w:pPr>
      <w:r>
        <w:rPr>
          <w:rFonts w:ascii="Times New Roman" w:hAnsi="Times New Roman"/>
          <w:b/>
          <w:color w:val="000000"/>
          <w:sz w:val="28"/>
        </w:rPr>
        <w:t>Баланс главного распорядителя, распорядителя, получателя бюджетных средств  (ф.0503130</w:t>
      </w:r>
      <w:r>
        <w:rPr>
          <w:rFonts w:ascii="Times New Roman" w:hAnsi="Times New Roman"/>
          <w:b/>
          <w:i/>
          <w:color w:val="000000"/>
          <w:sz w:val="28"/>
        </w:rPr>
        <w:t xml:space="preserve">) </w:t>
      </w:r>
      <w:r>
        <w:rPr>
          <w:rFonts w:ascii="Times New Roman" w:hAnsi="Times New Roman"/>
          <w:color w:val="000000"/>
          <w:sz w:val="28"/>
        </w:rPr>
        <w:t>содержит  информацию по операциям, ос</w:t>
      </w:r>
      <w:r>
        <w:rPr>
          <w:rFonts w:ascii="Times New Roman" w:hAnsi="Times New Roman"/>
          <w:color w:val="000000"/>
          <w:sz w:val="28"/>
        </w:rPr>
        <w:t xml:space="preserve">уществляемым в ходе исполнения бюджета в разрезе бюджетной деятельности, а также  со средствами во временном распоряжении.  Баланс составлен с учетом заключительных оборотов. </w:t>
      </w:r>
    </w:p>
    <w:p w:rsidR="00000000" w:rsidRDefault="006A6DA1">
      <w:pPr>
        <w:spacing w:line="360" w:lineRule="auto"/>
        <w:ind w:firstLine="540"/>
        <w:jc w:val="both"/>
      </w:pPr>
      <w:r>
        <w:rPr>
          <w:rFonts w:ascii="Times New Roman" w:hAnsi="Times New Roman"/>
          <w:color w:val="000000"/>
          <w:sz w:val="28"/>
        </w:rPr>
        <w:t>Показатели</w:t>
      </w:r>
      <w:r>
        <w:rPr>
          <w:rFonts w:ascii="Times New Roman" w:hAnsi="Times New Roman"/>
          <w:b/>
          <w:color w:val="000000"/>
          <w:sz w:val="28"/>
        </w:rPr>
        <w:t xml:space="preserve"> </w:t>
      </w:r>
      <w:r>
        <w:rPr>
          <w:rFonts w:ascii="Times New Roman" w:hAnsi="Times New Roman"/>
          <w:b/>
          <w:i/>
          <w:color w:val="000000"/>
          <w:sz w:val="28"/>
        </w:rPr>
        <w:t>формы 0503130</w:t>
      </w:r>
      <w:r>
        <w:rPr>
          <w:rFonts w:ascii="Times New Roman" w:hAnsi="Times New Roman"/>
          <w:b/>
          <w:color w:val="000000"/>
          <w:sz w:val="28"/>
        </w:rPr>
        <w:t xml:space="preserve"> </w:t>
      </w:r>
      <w:r>
        <w:rPr>
          <w:rFonts w:ascii="Times New Roman" w:hAnsi="Times New Roman"/>
          <w:color w:val="000000"/>
          <w:sz w:val="28"/>
        </w:rPr>
        <w:t>на начало отчетного периода не соответствуют показателя</w:t>
      </w:r>
      <w:r>
        <w:rPr>
          <w:rFonts w:ascii="Times New Roman" w:hAnsi="Times New Roman"/>
          <w:color w:val="000000"/>
          <w:sz w:val="28"/>
        </w:rPr>
        <w:t>м соответствующей формы на конец отчетного периода 2022 года в связи с исправлением ошибок прошлых лет на сумму (-2 002 291,16) руб.</w:t>
      </w:r>
    </w:p>
    <w:p w:rsidR="00000000" w:rsidRDefault="006A6DA1">
      <w:pPr>
        <w:spacing w:line="360" w:lineRule="auto"/>
        <w:ind w:firstLine="720"/>
        <w:jc w:val="both"/>
      </w:pPr>
      <w:r>
        <w:rPr>
          <w:rFonts w:ascii="Times New Roman" w:hAnsi="Times New Roman"/>
          <w:color w:val="000000"/>
          <w:sz w:val="28"/>
        </w:rPr>
        <w:t>На все расхождения представлена форма 0503173.</w:t>
      </w:r>
    </w:p>
    <w:p w:rsidR="00000000" w:rsidRDefault="006A6DA1">
      <w:pPr>
        <w:spacing w:line="360" w:lineRule="auto"/>
        <w:ind w:right="-40"/>
        <w:jc w:val="both"/>
      </w:pPr>
      <w:r>
        <w:rPr>
          <w:rFonts w:ascii="Times New Roman" w:hAnsi="Times New Roman"/>
          <w:color w:val="000000"/>
          <w:sz w:val="28"/>
        </w:rPr>
        <w:t xml:space="preserve">  Остатки, отраженные в Балансе ф.0503130 по стр.240 гр.6 в сумме 2 671 225 </w:t>
      </w:r>
      <w:r>
        <w:rPr>
          <w:rFonts w:ascii="Times New Roman" w:hAnsi="Times New Roman"/>
          <w:color w:val="000000"/>
          <w:sz w:val="28"/>
        </w:rPr>
        <w:t>794,64 руб. соответствует Сведениям о финансовых вложениях получателя бюджетных средств, администратора источников финансирования дефицита бюджета (ф.0503171) и показателю по счету 0 210 06 000 «Расчеты с учредителем», отраженному в сводном  Балансе госуда</w:t>
      </w:r>
      <w:r>
        <w:rPr>
          <w:rFonts w:ascii="Times New Roman" w:hAnsi="Times New Roman"/>
          <w:color w:val="000000"/>
          <w:sz w:val="28"/>
        </w:rPr>
        <w:t xml:space="preserve">рственного учреждения (ф.0503730), сформированном на основании бухгалтерской отчетности государственных бюджетных учреждений, подведомственных управлению социальной политики. </w:t>
      </w:r>
    </w:p>
    <w:p w:rsidR="00000000" w:rsidRDefault="006A6DA1">
      <w:pPr>
        <w:spacing w:line="360" w:lineRule="auto"/>
        <w:ind w:firstLine="700"/>
        <w:jc w:val="both"/>
      </w:pPr>
      <w:r>
        <w:rPr>
          <w:rFonts w:ascii="Times New Roman" w:hAnsi="Times New Roman"/>
          <w:color w:val="000000"/>
          <w:sz w:val="28"/>
        </w:rPr>
        <w:t>Расшифровка справки по забалансовым счетам на конец отчетного периода:</w:t>
      </w:r>
    </w:p>
    <w:p w:rsidR="00000000" w:rsidRDefault="006A6DA1">
      <w:pPr>
        <w:spacing w:line="360" w:lineRule="auto"/>
        <w:ind w:firstLine="700"/>
        <w:jc w:val="both"/>
      </w:pPr>
      <w:r>
        <w:rPr>
          <w:rFonts w:ascii="Times New Roman" w:hAnsi="Times New Roman"/>
          <w:color w:val="000000"/>
          <w:sz w:val="28"/>
        </w:rPr>
        <w:t xml:space="preserve">по счету </w:t>
      </w:r>
      <w:r>
        <w:rPr>
          <w:rFonts w:ascii="Times New Roman" w:hAnsi="Times New Roman"/>
          <w:color w:val="000000"/>
          <w:sz w:val="28"/>
        </w:rPr>
        <w:t xml:space="preserve">01 на сумму 74 523 281,41 отражено имущество (здание) полученное по договору бессрочного безвозмездного пользования управлением </w:t>
      </w:r>
      <w:r>
        <w:rPr>
          <w:rFonts w:ascii="Times New Roman" w:hAnsi="Times New Roman"/>
          <w:color w:val="000000"/>
          <w:sz w:val="28"/>
        </w:rPr>
        <w:lastRenderedPageBreak/>
        <w:t>социальной политики и ОКУ "Центр государственных выплат и кадровой работы";</w:t>
      </w:r>
    </w:p>
    <w:p w:rsidR="00000000" w:rsidRDefault="006A6DA1">
      <w:pPr>
        <w:spacing w:line="360" w:lineRule="auto"/>
        <w:ind w:firstLine="700"/>
        <w:jc w:val="both"/>
      </w:pPr>
      <w:r>
        <w:rPr>
          <w:rFonts w:ascii="Times New Roman" w:hAnsi="Times New Roman"/>
          <w:color w:val="000000"/>
          <w:sz w:val="28"/>
        </w:rPr>
        <w:t>по счету 02 на сумму 14 204,00 руб. отражено имущест</w:t>
      </w:r>
      <w:r>
        <w:rPr>
          <w:rFonts w:ascii="Times New Roman" w:hAnsi="Times New Roman"/>
          <w:color w:val="000000"/>
          <w:sz w:val="28"/>
        </w:rPr>
        <w:t>во не признанное активами;</w:t>
      </w:r>
    </w:p>
    <w:p w:rsidR="00000000" w:rsidRDefault="006A6DA1">
      <w:pPr>
        <w:spacing w:line="360" w:lineRule="auto"/>
        <w:ind w:firstLine="700"/>
        <w:jc w:val="both"/>
      </w:pPr>
      <w:r>
        <w:rPr>
          <w:rFonts w:ascii="Times New Roman" w:hAnsi="Times New Roman"/>
          <w:color w:val="000000"/>
          <w:sz w:val="28"/>
        </w:rPr>
        <w:t>по счету 03 на сумму 4 696,00 руб. отражены бланки удостоверений, вкладышей к трудовым книжкам выданные для заполнения;</w:t>
      </w:r>
    </w:p>
    <w:p w:rsidR="00000000" w:rsidRDefault="006A6DA1">
      <w:pPr>
        <w:spacing w:line="360" w:lineRule="auto"/>
        <w:ind w:firstLine="700"/>
        <w:jc w:val="both"/>
      </w:pPr>
      <w:r>
        <w:rPr>
          <w:rFonts w:ascii="Times New Roman" w:hAnsi="Times New Roman"/>
          <w:color w:val="000000"/>
          <w:sz w:val="28"/>
        </w:rPr>
        <w:t>по счету 04 на сумму 68 786,76 руб. отражена списанная с баланса сомнительная дебиторская задолженоость;</w:t>
      </w:r>
    </w:p>
    <w:p w:rsidR="00000000" w:rsidRDefault="006A6DA1">
      <w:pPr>
        <w:spacing w:line="360" w:lineRule="auto"/>
        <w:ind w:firstLine="700"/>
        <w:jc w:val="both"/>
      </w:pPr>
      <w:r>
        <w:rPr>
          <w:rFonts w:ascii="Times New Roman" w:hAnsi="Times New Roman"/>
          <w:color w:val="000000"/>
          <w:sz w:val="28"/>
        </w:rPr>
        <w:t>по с</w:t>
      </w:r>
      <w:r>
        <w:rPr>
          <w:rFonts w:ascii="Times New Roman" w:hAnsi="Times New Roman"/>
          <w:color w:val="000000"/>
          <w:sz w:val="28"/>
        </w:rPr>
        <w:t>чету 09 на сумму 2 376 089,35 руб. отражены запасные части к автомобилям (шины, диски, аккумуляторы);</w:t>
      </w:r>
    </w:p>
    <w:p w:rsidR="00000000" w:rsidRDefault="006A6DA1">
      <w:pPr>
        <w:spacing w:line="360" w:lineRule="auto"/>
        <w:ind w:firstLine="700"/>
        <w:jc w:val="both"/>
      </w:pPr>
      <w:r>
        <w:rPr>
          <w:rFonts w:ascii="Times New Roman" w:hAnsi="Times New Roman"/>
          <w:color w:val="000000"/>
          <w:sz w:val="28"/>
        </w:rPr>
        <w:t>по счету 10 на сумму 20 265 760,77 руб. отражена независимая гарантия по исполнению конрактов;</w:t>
      </w:r>
    </w:p>
    <w:p w:rsidR="00000000" w:rsidRDefault="006A6DA1">
      <w:pPr>
        <w:spacing w:line="360" w:lineRule="auto"/>
        <w:ind w:firstLine="700"/>
        <w:jc w:val="both"/>
      </w:pPr>
      <w:r>
        <w:rPr>
          <w:rFonts w:ascii="Times New Roman" w:hAnsi="Times New Roman"/>
          <w:color w:val="000000"/>
          <w:sz w:val="28"/>
        </w:rPr>
        <w:t>по счету 17 на сумму 28 947 131,26 руб. отражен оборот по п</w:t>
      </w:r>
      <w:r>
        <w:rPr>
          <w:rFonts w:ascii="Times New Roman" w:hAnsi="Times New Roman"/>
          <w:color w:val="000000"/>
          <w:sz w:val="28"/>
        </w:rPr>
        <w:t>оступлению на счета временного распоряжения;</w:t>
      </w:r>
    </w:p>
    <w:p w:rsidR="00000000" w:rsidRDefault="006A6DA1">
      <w:pPr>
        <w:spacing w:line="360" w:lineRule="auto"/>
        <w:ind w:firstLine="700"/>
        <w:jc w:val="both"/>
      </w:pPr>
      <w:r>
        <w:rPr>
          <w:rFonts w:ascii="Times New Roman" w:hAnsi="Times New Roman"/>
          <w:color w:val="000000"/>
          <w:sz w:val="28"/>
        </w:rPr>
        <w:t>по счету 18 на сумму 29 994 978,63 руб. отражен оборот по выбытию со счетов временного распоряжения;</w:t>
      </w:r>
    </w:p>
    <w:p w:rsidR="00000000" w:rsidRDefault="006A6DA1">
      <w:pPr>
        <w:spacing w:line="360" w:lineRule="auto"/>
        <w:ind w:firstLine="700"/>
        <w:jc w:val="both"/>
      </w:pPr>
      <w:r>
        <w:rPr>
          <w:rFonts w:ascii="Times New Roman" w:hAnsi="Times New Roman"/>
          <w:color w:val="000000"/>
          <w:sz w:val="28"/>
        </w:rPr>
        <w:t>по счету 20 на сумму 9 724,31 руб. отражнена задолженность не востребованная кредиторами (задолженность, не по</w:t>
      </w:r>
      <w:r>
        <w:rPr>
          <w:rFonts w:ascii="Times New Roman" w:hAnsi="Times New Roman"/>
          <w:color w:val="000000"/>
          <w:sz w:val="28"/>
        </w:rPr>
        <w:t>дтвержденная ПАО Сбербанк, передана в результате реорганизации ЦСЗН);</w:t>
      </w:r>
    </w:p>
    <w:p w:rsidR="00000000" w:rsidRDefault="006A6DA1">
      <w:pPr>
        <w:spacing w:line="360" w:lineRule="auto"/>
        <w:ind w:firstLine="700"/>
        <w:jc w:val="both"/>
      </w:pPr>
      <w:r>
        <w:rPr>
          <w:rFonts w:ascii="Times New Roman" w:hAnsi="Times New Roman"/>
          <w:color w:val="000000"/>
          <w:sz w:val="28"/>
        </w:rPr>
        <w:t>по счету 21 на сумму 34 033 463,48 руб. отражены основные средства в эксплуатации стоимостью меньше 10 000 руб.;</w:t>
      </w:r>
    </w:p>
    <w:p w:rsidR="00000000" w:rsidRDefault="006A6DA1">
      <w:pPr>
        <w:spacing w:line="360" w:lineRule="auto"/>
        <w:ind w:firstLine="700"/>
        <w:jc w:val="both"/>
      </w:pPr>
      <w:r>
        <w:rPr>
          <w:rFonts w:ascii="Times New Roman" w:hAnsi="Times New Roman"/>
          <w:color w:val="000000"/>
          <w:sz w:val="28"/>
        </w:rPr>
        <w:t>по счету 26 на сумму 160 000 руб. отражены ноутбуки переданные во временн</w:t>
      </w:r>
      <w:r>
        <w:rPr>
          <w:rFonts w:ascii="Times New Roman" w:hAnsi="Times New Roman"/>
          <w:color w:val="000000"/>
          <w:sz w:val="28"/>
        </w:rPr>
        <w:t>ое безвозмездное пользование от управления в ОБУ УМФЦ;</w:t>
      </w:r>
    </w:p>
    <w:p w:rsidR="00000000" w:rsidRDefault="006A6DA1">
      <w:pPr>
        <w:spacing w:line="360" w:lineRule="auto"/>
        <w:ind w:firstLine="700"/>
        <w:jc w:val="both"/>
      </w:pPr>
      <w:r>
        <w:rPr>
          <w:rFonts w:ascii="Times New Roman" w:hAnsi="Times New Roman"/>
          <w:color w:val="000000"/>
          <w:sz w:val="28"/>
        </w:rPr>
        <w:t>по счету 27 на сумму 2 861 823,24 руб. отражены материальные ценности, выданные в личное пользование (форменная одежда).</w:t>
      </w:r>
    </w:p>
    <w:p w:rsidR="00000000" w:rsidRDefault="006A6DA1">
      <w:r>
        <w:rPr>
          <w:rFonts w:ascii="Times New Roman" w:hAnsi="Times New Roman"/>
          <w:color w:val="000000"/>
          <w:sz w:val="24"/>
        </w:rPr>
        <w:t> </w:t>
      </w:r>
    </w:p>
    <w:p w:rsidR="00000000" w:rsidRDefault="006A6DA1">
      <w:pPr>
        <w:spacing w:line="360" w:lineRule="auto"/>
        <w:jc w:val="center"/>
      </w:pPr>
      <w:r>
        <w:rPr>
          <w:rFonts w:eastAsia="Calibri" w:cs="Calibri"/>
          <w:color w:val="000000"/>
        </w:rPr>
        <w:t> </w:t>
      </w:r>
      <w:r>
        <w:rPr>
          <w:rFonts w:ascii="Times New Roman" w:hAnsi="Times New Roman"/>
          <w:b/>
          <w:color w:val="000000"/>
          <w:sz w:val="28"/>
        </w:rPr>
        <w:t>Форма 0503168 "Сведения о движении нефинансовых активов"</w:t>
      </w:r>
    </w:p>
    <w:p w:rsidR="00000000" w:rsidRDefault="006A6DA1">
      <w:pPr>
        <w:spacing w:beforeAutospacing="1" w:afterAutospacing="1" w:line="360" w:lineRule="auto"/>
        <w:ind w:firstLine="720"/>
        <w:jc w:val="both"/>
      </w:pPr>
      <w:r>
        <w:rPr>
          <w:rFonts w:ascii="Times New Roman" w:hAnsi="Times New Roman"/>
          <w:color w:val="000000"/>
        </w:rPr>
        <w:lastRenderedPageBreak/>
        <w:t> </w:t>
      </w:r>
      <w:r>
        <w:rPr>
          <w:rFonts w:ascii="Times New Roman" w:hAnsi="Times New Roman"/>
          <w:b/>
          <w:color w:val="000000"/>
          <w:sz w:val="28"/>
        </w:rPr>
        <w:t>Форма 0503168</w:t>
      </w:r>
      <w:r>
        <w:rPr>
          <w:rFonts w:ascii="Times New Roman" w:hAnsi="Times New Roman"/>
          <w:color w:val="000000"/>
          <w:sz w:val="28"/>
        </w:rPr>
        <w:t xml:space="preserve"> отраж</w:t>
      </w:r>
      <w:r>
        <w:rPr>
          <w:rFonts w:ascii="Times New Roman" w:hAnsi="Times New Roman"/>
          <w:color w:val="000000"/>
          <w:sz w:val="28"/>
        </w:rPr>
        <w:t>ает движение на балансовых и забалансовых счетах объектов основных средств, материальных запасов, амортизации, вложений в основные средства, движение непроизведенных активов, права пользования активами.</w:t>
      </w:r>
    </w:p>
    <w:p w:rsidR="00000000" w:rsidRDefault="006A6DA1">
      <w:pPr>
        <w:spacing w:beforeAutospacing="1" w:afterAutospacing="1" w:line="360" w:lineRule="auto"/>
        <w:ind w:firstLine="720"/>
        <w:jc w:val="both"/>
      </w:pPr>
      <w:r>
        <w:rPr>
          <w:rFonts w:ascii="Times New Roman" w:hAnsi="Times New Roman"/>
          <w:color w:val="000000"/>
          <w:sz w:val="28"/>
        </w:rPr>
        <w:t>Пояснение изменений вложений в основные средства:</w:t>
      </w:r>
    </w:p>
    <w:p w:rsidR="00000000" w:rsidRDefault="006A6DA1">
      <w:pPr>
        <w:spacing w:beforeAutospacing="1" w:afterAutospacing="1" w:line="360" w:lineRule="auto"/>
        <w:ind w:firstLine="720"/>
        <w:jc w:val="both"/>
      </w:pPr>
      <w:r>
        <w:rPr>
          <w:rFonts w:ascii="Times New Roman" w:hAnsi="Times New Roman"/>
          <w:color w:val="000000"/>
          <w:sz w:val="28"/>
        </w:rPr>
        <w:t xml:space="preserve">1. </w:t>
      </w:r>
      <w:r>
        <w:rPr>
          <w:rFonts w:ascii="Times New Roman" w:hAnsi="Times New Roman"/>
          <w:color w:val="000000"/>
          <w:sz w:val="28"/>
          <w:u w:val="single"/>
        </w:rPr>
        <w:t>Учреждениями были произведены вложения в основные средства по счету 1 106 00 310 на общую сумму</w:t>
      </w:r>
      <w:r>
        <w:rPr>
          <w:rFonts w:ascii="Times New Roman" w:hAnsi="Times New Roman"/>
          <w:b/>
          <w:color w:val="000000"/>
          <w:sz w:val="28"/>
          <w:u w:val="single"/>
        </w:rPr>
        <w:t xml:space="preserve"> </w:t>
      </w:r>
      <w:r>
        <w:rPr>
          <w:rFonts w:ascii="Times New Roman" w:hAnsi="Times New Roman"/>
          <w:color w:val="000000"/>
          <w:sz w:val="28"/>
          <w:u w:val="single"/>
        </w:rPr>
        <w:t>541 111 905,19 руб., в том числе</w:t>
      </w:r>
    </w:p>
    <w:p w:rsidR="00000000" w:rsidRDefault="006A6DA1">
      <w:pPr>
        <w:spacing w:beforeAutospacing="1" w:afterAutospacing="1" w:line="360" w:lineRule="auto"/>
        <w:jc w:val="both"/>
      </w:pPr>
      <w:r>
        <w:rPr>
          <w:rFonts w:ascii="Times New Roman" w:hAnsi="Times New Roman"/>
          <w:color w:val="000000"/>
          <w:sz w:val="28"/>
        </w:rPr>
        <w:t>- 173 826 588,14 руб. за счет приобретения (ВР 242, 244 КОСГУ 228,310-соотв.ф.0503127);</w:t>
      </w:r>
    </w:p>
    <w:p w:rsidR="00000000" w:rsidRDefault="006A6DA1">
      <w:pPr>
        <w:spacing w:beforeAutospacing="1" w:afterAutospacing="1" w:line="360" w:lineRule="auto"/>
        <w:jc w:val="both"/>
      </w:pPr>
      <w:r>
        <w:rPr>
          <w:rFonts w:ascii="Times New Roman" w:hAnsi="Times New Roman"/>
          <w:color w:val="000000"/>
          <w:sz w:val="28"/>
        </w:rPr>
        <w:t>- 325 646 272,77 руб. вложения в объект</w:t>
      </w:r>
      <w:r>
        <w:rPr>
          <w:rFonts w:ascii="Times New Roman" w:hAnsi="Times New Roman"/>
          <w:color w:val="000000"/>
          <w:sz w:val="28"/>
        </w:rPr>
        <w:t>ы капитального строительства за счет бюджетных инвестиций (ВР 414 КОСГУ 310, 228 - расхождение с ф.0503127 на сумму 5 673 470,00 руб. (дебиторская задолженность ф.0503169: Гр.9-гр.2 ВР 414 счет 206), соотв. ф.0503190) ;</w:t>
      </w:r>
    </w:p>
    <w:p w:rsidR="00000000" w:rsidRDefault="006A6DA1">
      <w:pPr>
        <w:spacing w:beforeAutospacing="1" w:afterAutospacing="1" w:line="360" w:lineRule="auto"/>
        <w:jc w:val="both"/>
      </w:pPr>
      <w:r>
        <w:rPr>
          <w:rFonts w:ascii="Times New Roman" w:hAnsi="Times New Roman"/>
          <w:color w:val="000000"/>
          <w:sz w:val="28"/>
        </w:rPr>
        <w:t>- 41 639 044,28 руб. - вложения в НФ</w:t>
      </w:r>
      <w:r>
        <w:rPr>
          <w:rFonts w:ascii="Times New Roman" w:hAnsi="Times New Roman"/>
          <w:color w:val="000000"/>
          <w:sz w:val="28"/>
        </w:rPr>
        <w:t>А за счет других КОСГУ, перевод в состав основных средств согласно СГС "НФА", а также стоимость основных средств, выделенная из актов по текущему и капитальному ремонту, в том числе:</w:t>
      </w:r>
    </w:p>
    <w:p w:rsidR="00000000" w:rsidRDefault="006A6DA1">
      <w:pPr>
        <w:spacing w:beforeAutospacing="1" w:afterAutospacing="1" w:line="360" w:lineRule="auto"/>
        <w:jc w:val="both"/>
      </w:pPr>
      <w:r>
        <w:rPr>
          <w:rFonts w:ascii="Times New Roman" w:hAnsi="Times New Roman"/>
          <w:color w:val="000000"/>
          <w:sz w:val="28"/>
        </w:rPr>
        <w:t>с КОСГУ 347 - 9 591 987,90 руб.;</w:t>
      </w:r>
    </w:p>
    <w:p w:rsidR="00000000" w:rsidRDefault="006A6DA1">
      <w:pPr>
        <w:spacing w:beforeAutospacing="1" w:afterAutospacing="1" w:line="360" w:lineRule="auto"/>
        <w:jc w:val="both"/>
      </w:pPr>
      <w:r>
        <w:rPr>
          <w:rFonts w:ascii="Times New Roman" w:hAnsi="Times New Roman"/>
          <w:color w:val="000000"/>
          <w:sz w:val="28"/>
        </w:rPr>
        <w:t>с КОСГУ 225 - 31 210 738,14 руб.;</w:t>
      </w:r>
    </w:p>
    <w:p w:rsidR="00000000" w:rsidRDefault="006A6DA1">
      <w:pPr>
        <w:spacing w:beforeAutospacing="1" w:afterAutospacing="1" w:line="360" w:lineRule="auto"/>
        <w:jc w:val="both"/>
      </w:pPr>
      <w:r>
        <w:rPr>
          <w:rFonts w:ascii="Times New Roman" w:hAnsi="Times New Roman"/>
          <w:color w:val="000000"/>
          <w:sz w:val="28"/>
        </w:rPr>
        <w:t>с КОСГ</w:t>
      </w:r>
      <w:r>
        <w:rPr>
          <w:rFonts w:ascii="Times New Roman" w:hAnsi="Times New Roman"/>
          <w:color w:val="000000"/>
          <w:sz w:val="28"/>
        </w:rPr>
        <w:t>У 226 - 220 533,32 руб.;</w:t>
      </w:r>
    </w:p>
    <w:p w:rsidR="00000000" w:rsidRDefault="006A6DA1">
      <w:pPr>
        <w:spacing w:beforeAutospacing="1" w:afterAutospacing="1" w:line="360" w:lineRule="auto"/>
        <w:jc w:val="both"/>
      </w:pPr>
      <w:r>
        <w:rPr>
          <w:rFonts w:ascii="Times New Roman" w:hAnsi="Times New Roman"/>
          <w:color w:val="000000"/>
          <w:sz w:val="28"/>
        </w:rPr>
        <w:t>с КОСГУ 346 - 615 784,92 руб.</w:t>
      </w:r>
    </w:p>
    <w:p w:rsidR="00000000" w:rsidRDefault="006A6DA1">
      <w:pPr>
        <w:spacing w:beforeAutospacing="1" w:afterAutospacing="1" w:line="360" w:lineRule="auto"/>
        <w:jc w:val="both"/>
      </w:pPr>
      <w:r>
        <w:rPr>
          <w:rFonts w:ascii="Times New Roman" w:hAnsi="Times New Roman"/>
          <w:color w:val="000000"/>
          <w:sz w:val="28"/>
        </w:rPr>
        <w:t> Расшифровка вложений капитального характера по КОСГУ 225, 226 представлена в таблице:</w:t>
      </w:r>
    </w:p>
    <w:tbl>
      <w:tblPr>
        <w:tblStyle w:val="NormalTable"/>
        <w:tblW w:w="994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704"/>
        <w:gridCol w:w="1546"/>
        <w:gridCol w:w="1152"/>
        <w:gridCol w:w="2970"/>
        <w:gridCol w:w="2658"/>
      </w:tblGrid>
      <w:tr w:rsidR="00000000">
        <w:tc>
          <w:tcPr>
            <w:tcW w:w="17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Учреждение</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Сумма, руб.</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Оплата по КОСГУ </w:t>
            </w:r>
          </w:p>
        </w:tc>
        <w:tc>
          <w:tcPr>
            <w:tcW w:w="25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Реквизиты и предмет закупки  </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Фактический результат закупки</w:t>
            </w:r>
          </w:p>
        </w:tc>
      </w:tr>
      <w:tr w:rsidR="00000000">
        <w:tc>
          <w:tcPr>
            <w:tcW w:w="17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Управление со</w:t>
            </w:r>
            <w:r>
              <w:rPr>
                <w:rFonts w:ascii="Times New Roman" w:hAnsi="Times New Roman"/>
                <w:color w:val="000000"/>
                <w:sz w:val="28"/>
              </w:rPr>
              <w:t>циальной политики</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6929714,71</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5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ГК от 18.05.2023№1-2023-ЕП. ремонт</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Зеркало поворотное, кресло-каляска, ходунки, стол прикроватный, тумба прикроватная, кровать механическая для инвалидов, холодильник, микроволновкаr, кулер для воды, зеркало универсальное с</w:t>
            </w:r>
            <w:r>
              <w:rPr>
                <w:rFonts w:ascii="Times New Roman" w:hAnsi="Times New Roman"/>
                <w:color w:val="000000"/>
                <w:sz w:val="28"/>
              </w:rPr>
              <w:t xml:space="preserve"> подсветкой, сушилка для рук, урна, ершик, сплит системы настенного типа, декоративное дерево в кашпо, римская штора, жалюзи, римские шторы+портьеры , многоуровневый лабиринт серии ИК, аппарат для надевания бахил, электрический радиатор, камера видеонаблюд</w:t>
            </w:r>
            <w:r>
              <w:rPr>
                <w:rFonts w:ascii="Times New Roman" w:hAnsi="Times New Roman"/>
                <w:color w:val="000000"/>
                <w:sz w:val="28"/>
              </w:rPr>
              <w:t xml:space="preserve">ения, наружная реклама, мягкий детский конструктор </w:t>
            </w:r>
          </w:p>
        </w:tc>
      </w:tr>
      <w:tr w:rsidR="00000000">
        <w:tc>
          <w:tcPr>
            <w:tcW w:w="17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Управление социальной политики</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297 121,55</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5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ГК от 13.06.2023 № 0146200001923000019-23 текущий ремонт </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Мобильный стол складной, шкаф для одежды, стул обеденный, полка подвесная </w:t>
            </w:r>
          </w:p>
        </w:tc>
      </w:tr>
      <w:tr w:rsidR="00000000">
        <w:tc>
          <w:tcPr>
            <w:tcW w:w="17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Управление социальной п</w:t>
            </w:r>
            <w:r>
              <w:rPr>
                <w:rFonts w:ascii="Times New Roman" w:hAnsi="Times New Roman"/>
                <w:color w:val="000000"/>
                <w:sz w:val="28"/>
              </w:rPr>
              <w:t>олитики</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805 373,00</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5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ГК от 27.09.2023 № 0146200001923000033-23 текущий ремонт </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Блок внешний канальной сплит –системы, блок внутренний канальной сплит системы, извещатель адресный пожарный комбиниров. </w:t>
            </w:r>
          </w:p>
        </w:tc>
      </w:tr>
      <w:tr w:rsidR="00000000">
        <w:tc>
          <w:tcPr>
            <w:tcW w:w="17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Управление социальной политики</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30 180,91</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5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ГК от 2</w:t>
            </w:r>
            <w:r>
              <w:rPr>
                <w:rFonts w:ascii="Times New Roman" w:hAnsi="Times New Roman"/>
                <w:color w:val="000000"/>
                <w:sz w:val="28"/>
              </w:rPr>
              <w:t xml:space="preserve">4.07.2023 № 44/23- текущий ремонт </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 IPкамера с ИК подсветк., прибор(аппарат)с блоком питания </w:t>
            </w:r>
          </w:p>
        </w:tc>
      </w:tr>
      <w:tr w:rsidR="00000000">
        <w:tc>
          <w:tcPr>
            <w:tcW w:w="17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Управление социальной политики</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62 949,46</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5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ГК от 15.11.2023 № 44/23-139 текущий ремонт туалета </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Зеркало круглое,</w:t>
            </w:r>
          </w:p>
          <w:p w:rsidR="00000000" w:rsidRDefault="006A6DA1">
            <w:pPr>
              <w:jc w:val="center"/>
            </w:pPr>
            <w:r>
              <w:rPr>
                <w:rFonts w:ascii="Times New Roman" w:hAnsi="Times New Roman"/>
                <w:color w:val="000000"/>
                <w:sz w:val="28"/>
              </w:rPr>
              <w:t xml:space="preserve">Держатель настенный для бумажных полотенец из </w:t>
            </w:r>
            <w:r>
              <w:rPr>
                <w:rFonts w:ascii="Times New Roman" w:hAnsi="Times New Roman"/>
                <w:color w:val="000000"/>
                <w:sz w:val="28"/>
              </w:rPr>
              <w:t xml:space="preserve">нержавеющей стали, </w:t>
            </w:r>
          </w:p>
          <w:p w:rsidR="00000000" w:rsidRDefault="006A6DA1">
            <w:pPr>
              <w:jc w:val="center"/>
            </w:pPr>
            <w:r>
              <w:rPr>
                <w:rFonts w:ascii="Times New Roman" w:hAnsi="Times New Roman"/>
                <w:color w:val="000000"/>
                <w:sz w:val="28"/>
              </w:rPr>
              <w:t xml:space="preserve">ершик туалетный с ведром из стекла и нержавеющей стали,электрическая сушилка для рук </w:t>
            </w:r>
          </w:p>
        </w:tc>
      </w:tr>
      <w:tr w:rsidR="00000000">
        <w:tc>
          <w:tcPr>
            <w:tcW w:w="17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Управление социальной политики</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58 253,33</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5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ГК от 01.11.2023 № 44/23-166 тек. ремонт туалета 1го эт. адм. здания</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Зеркало с подстветкой в тонкой раме</w:t>
            </w:r>
            <w:r>
              <w:rPr>
                <w:rFonts w:ascii="Times New Roman" w:hAnsi="Times New Roman"/>
                <w:color w:val="000000"/>
                <w:sz w:val="28"/>
              </w:rPr>
              <w:t xml:space="preserve">, </w:t>
            </w:r>
          </w:p>
          <w:p w:rsidR="00000000" w:rsidRDefault="006A6DA1">
            <w:pPr>
              <w:jc w:val="center"/>
            </w:pPr>
            <w:r>
              <w:rPr>
                <w:rFonts w:ascii="Times New Roman" w:hAnsi="Times New Roman"/>
                <w:color w:val="000000"/>
                <w:sz w:val="28"/>
              </w:rPr>
              <w:t xml:space="preserve">сушилка для рук </w:t>
            </w:r>
          </w:p>
        </w:tc>
      </w:tr>
      <w:tr w:rsidR="00000000">
        <w:tc>
          <w:tcPr>
            <w:tcW w:w="17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Управление социальной политики</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230 158,57</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5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ГК от 11.12.2023 № 0146200001923000045-23 текущ.ремонт 3 этажа адм.здания</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Прибор приемно-контрольный охранно-пожарный с батареей аккумулят.,</w:t>
            </w:r>
          </w:p>
          <w:p w:rsidR="00000000" w:rsidRDefault="006A6DA1">
            <w:pPr>
              <w:jc w:val="center"/>
            </w:pPr>
            <w:r>
              <w:rPr>
                <w:rFonts w:ascii="Times New Roman" w:hAnsi="Times New Roman"/>
                <w:color w:val="000000"/>
                <w:sz w:val="28"/>
              </w:rPr>
              <w:t>извещатель пожарный дымовой оптико-электронный,</w:t>
            </w:r>
          </w:p>
          <w:p w:rsidR="00000000" w:rsidRDefault="006A6DA1">
            <w:pPr>
              <w:jc w:val="center"/>
            </w:pPr>
            <w:r>
              <w:rPr>
                <w:rFonts w:ascii="Times New Roman" w:hAnsi="Times New Roman"/>
                <w:color w:val="000000"/>
                <w:sz w:val="28"/>
              </w:rPr>
              <w:t xml:space="preserve">табло сигнальное студийное или </w:t>
            </w:r>
            <w:r>
              <w:rPr>
                <w:rFonts w:ascii="Times New Roman" w:hAnsi="Times New Roman"/>
                <w:color w:val="000000"/>
                <w:sz w:val="28"/>
              </w:rPr>
              <w:lastRenderedPageBreak/>
              <w:t>коридорное,</w:t>
            </w:r>
          </w:p>
          <w:p w:rsidR="00000000" w:rsidRDefault="006A6DA1">
            <w:pPr>
              <w:jc w:val="center"/>
            </w:pPr>
            <w:r>
              <w:rPr>
                <w:rFonts w:ascii="Times New Roman" w:hAnsi="Times New Roman"/>
                <w:color w:val="000000"/>
                <w:sz w:val="28"/>
              </w:rPr>
              <w:t xml:space="preserve">оповещатель звуковой </w:t>
            </w:r>
          </w:p>
        </w:tc>
      </w:tr>
      <w:tr w:rsidR="00000000">
        <w:trPr>
          <w:trHeight w:val="1672"/>
        </w:trPr>
        <w:tc>
          <w:tcPr>
            <w:tcW w:w="170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Управление социальной политики</w:t>
            </w:r>
          </w:p>
        </w:tc>
        <w:tc>
          <w:tcPr>
            <w:tcW w:w="1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214960,74</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5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ГК от 11.12.2023 № 44/23-151</w:t>
            </w:r>
            <w:r>
              <w:rPr>
                <w:rFonts w:eastAsia="Calibri" w:cs="Calibri"/>
                <w:color w:val="000000"/>
              </w:rPr>
              <w:t xml:space="preserve"> </w:t>
            </w:r>
            <w:r>
              <w:rPr>
                <w:rFonts w:ascii="Times New Roman" w:hAnsi="Times New Roman"/>
                <w:color w:val="000000"/>
                <w:sz w:val="28"/>
              </w:rPr>
              <w:t xml:space="preserve">работы по устройству систем кондиционирования </w:t>
            </w:r>
          </w:p>
        </w:tc>
        <w:tc>
          <w:tcPr>
            <w:tcW w:w="30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Монтаж, настройка, пуско-наладка кондиционеров </w:t>
            </w:r>
          </w:p>
        </w:tc>
      </w:tr>
    </w:tbl>
    <w:p w:rsidR="00000000" w:rsidRDefault="006A6DA1">
      <w:pPr>
        <w:spacing w:beforeAutospacing="1" w:afterAutospacing="1" w:line="360" w:lineRule="auto"/>
        <w:jc w:val="both"/>
      </w:pPr>
      <w:r>
        <w:rPr>
          <w:rFonts w:ascii="Times New Roman" w:hAnsi="Times New Roman"/>
          <w:color w:val="000000"/>
          <w:sz w:val="24"/>
        </w:rPr>
        <w:t> </w:t>
      </w:r>
    </w:p>
    <w:tbl>
      <w:tblPr>
        <w:tblStyle w:val="NormalTable"/>
        <w:tblW w:w="9930" w:type="dxa"/>
        <w:tblInd w:w="-17"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252"/>
        <w:gridCol w:w="1826"/>
        <w:gridCol w:w="715"/>
        <w:gridCol w:w="2932"/>
        <w:gridCol w:w="3205"/>
      </w:tblGrid>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97 570,81</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27.03.2023 № 23000056 - текущий ремонт  помещения: Липецкая обл. с. Доброе, ул. Интернациональная, д. 17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Сплит система  настенного типа , патч-панель коммутационная на 24 порта, шкаф телекоммуникационный 800*800*1680</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499 271,00</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xml:space="preserve">ГК </w:t>
            </w:r>
            <w:r>
              <w:rPr>
                <w:rFonts w:ascii="Times New Roman" w:hAnsi="Times New Roman"/>
                <w:color w:val="000000"/>
                <w:sz w:val="28"/>
              </w:rPr>
              <w:t xml:space="preserve">от 14.04.2023 № 23000069 - текущий ремонт с. Тербуны, ул. Ленина, 104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Коммутатор, патч-панель, источник бесперебойного питания, водонагреватель электрический,  сушилка для рук, шкаф телекоммуникационный 600*600</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61 674,36</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11.04.2023 № 23</w:t>
            </w:r>
            <w:r>
              <w:rPr>
                <w:rFonts w:ascii="Times New Roman" w:hAnsi="Times New Roman"/>
                <w:color w:val="000000"/>
                <w:sz w:val="28"/>
              </w:rPr>
              <w:t xml:space="preserve">000062 - текущий ремонт помещений пос. Добринка ул. Ленинская д. 4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Сплит система Daikin, рольшторы</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363 587,72</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xml:space="preserve">ГК от 13.02.2023 № 23000016 - капитальный ремонт помещений г. Данков, ул. Строителей, 10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Канальный кондиционер, кондиционер, IP тел</w:t>
            </w:r>
            <w:r>
              <w:rPr>
                <w:rFonts w:ascii="Times New Roman" w:hAnsi="Times New Roman"/>
                <w:color w:val="000000"/>
                <w:sz w:val="28"/>
              </w:rPr>
              <w:t xml:space="preserve">ефон , ИБП </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235 716,04</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xml:space="preserve">ГК от 13.02.2023 № 23000017 - капитальный ремонт  г. Задонск, ул. </w:t>
            </w:r>
            <w:r>
              <w:rPr>
                <w:rFonts w:ascii="Times New Roman" w:hAnsi="Times New Roman"/>
                <w:color w:val="000000"/>
                <w:sz w:val="28"/>
              </w:rPr>
              <w:lastRenderedPageBreak/>
              <w:t>Крупской</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lastRenderedPageBreak/>
              <w:t xml:space="preserve">Кондиционер, тепловая завеса, IP телефон, водонагреватель накопительный, шкаф </w:t>
            </w:r>
            <w:r>
              <w:rPr>
                <w:rFonts w:ascii="Times New Roman" w:hAnsi="Times New Roman"/>
                <w:color w:val="000000"/>
                <w:sz w:val="28"/>
              </w:rPr>
              <w:lastRenderedPageBreak/>
              <w:t xml:space="preserve">телекоммуникационный </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55 430,31</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10.04.2023 № 230</w:t>
            </w:r>
            <w:r>
              <w:rPr>
                <w:rFonts w:ascii="Times New Roman" w:hAnsi="Times New Roman"/>
                <w:color w:val="000000"/>
                <w:sz w:val="28"/>
              </w:rPr>
              <w:t xml:space="preserve">00063 - текущий ремонт, г. Данков, ул. Строителей, 10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Сплит-система настенного типа "Daikin" FT35/R35</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239 904,00</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29.05.2023 № 23000099 - текущий ремонт с. Волово ул. Ленина, д. 5а</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Сплит система кассетная, шкаф металлический навесной 600</w:t>
            </w:r>
            <w:r>
              <w:rPr>
                <w:rFonts w:ascii="Times New Roman" w:hAnsi="Times New Roman"/>
                <w:color w:val="000000"/>
                <w:sz w:val="28"/>
              </w:rPr>
              <w:t xml:space="preserve">*350 мм, сплит-система настенного типа, тепловая завеса </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329 001,27</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19.06.2023 № 23000119 - текущий ремонт помещений, расположенных по адресу: с. Становое, ул. Советская, 6а</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Шкаф телекоммуникационный 600*350, IP телефон, кондиционер быто</w:t>
            </w:r>
            <w:r>
              <w:rPr>
                <w:rFonts w:ascii="Times New Roman" w:hAnsi="Times New Roman"/>
                <w:color w:val="000000"/>
                <w:sz w:val="28"/>
              </w:rPr>
              <w:t>вой настенный, котел газовый,электроводо-нагреватель вертикальный 70л</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405 100,13</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27.03.2023 № 23000057 - текущий ремонт помещений, расположенных по адресу: Липецкая область, пос. Лев-Толстой, ул.Коммунистическая, 4, ул. Слонского 10</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Спли</w:t>
            </w:r>
            <w:r>
              <w:rPr>
                <w:rFonts w:ascii="Times New Roman" w:hAnsi="Times New Roman"/>
                <w:color w:val="000000"/>
                <w:sz w:val="28"/>
              </w:rPr>
              <w:t xml:space="preserve">т-система настенного типа кондиционер кассетный, сплит-система настенного типа , Электроводонагреватель вертикальный навесной 50л, сушилка для рук </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637 616,95</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10.04.2023 № 23000065  - текущий ремонт помещений, расположенных по адресу: г.</w:t>
            </w:r>
            <w:r>
              <w:rPr>
                <w:rFonts w:ascii="Times New Roman" w:hAnsi="Times New Roman"/>
                <w:color w:val="000000"/>
                <w:sz w:val="28"/>
              </w:rPr>
              <w:t xml:space="preserve"> Чаплыгин, ул. Первомайская, 23</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xml:space="preserve">Кондиционер кассетный, сплит-система настенного типа, шкаф телекоммуникационный, Видеокамера IP </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4 239 065,19</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30.06.2023 № 1-2023-ЕП- текущий ремонт г. Липецк, пр. Победы, 6а</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xml:space="preserve">Тепловая завеса, кондиционер, </w:t>
            </w:r>
            <w:r>
              <w:rPr>
                <w:rFonts w:ascii="Times New Roman" w:hAnsi="Times New Roman"/>
                <w:color w:val="000000"/>
                <w:sz w:val="28"/>
              </w:rPr>
              <w:t xml:space="preserve">прибор управления средствами оповещения и эвакуаций, извещатель пожарный </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ОКУ </w:t>
            </w:r>
            <w:r>
              <w:rPr>
                <w:rFonts w:ascii="Times New Roman" w:hAnsi="Times New Roman"/>
                <w:color w:val="000000"/>
                <w:sz w:val="28"/>
              </w:rPr>
              <w:lastRenderedPageBreak/>
              <w:t>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lastRenderedPageBreak/>
              <w:t>124 645,00</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xml:space="preserve">ГК от 30.06.2023 № </w:t>
            </w:r>
            <w:r>
              <w:rPr>
                <w:rFonts w:ascii="Times New Roman" w:hAnsi="Times New Roman"/>
                <w:color w:val="000000"/>
                <w:sz w:val="28"/>
              </w:rPr>
              <w:lastRenderedPageBreak/>
              <w:t>23000164 текущий ремонт г. Липецк, ул. Осипенко, д. 14</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lastRenderedPageBreak/>
              <w:t xml:space="preserve">Кондиционер </w:t>
            </w:r>
            <w:r>
              <w:rPr>
                <w:rFonts w:ascii="Times New Roman" w:hAnsi="Times New Roman"/>
                <w:color w:val="000000"/>
                <w:sz w:val="28"/>
              </w:rPr>
              <w:lastRenderedPageBreak/>
              <w:t>настенного типа, штора рулонная 200*190 см</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1 338 327,94</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xml:space="preserve">ГК </w:t>
            </w:r>
            <w:r>
              <w:rPr>
                <w:rFonts w:ascii="Times New Roman" w:hAnsi="Times New Roman"/>
                <w:color w:val="000000"/>
                <w:sz w:val="28"/>
              </w:rPr>
              <w:t>от 30.06.2023 № 2-2023-ЕП - текущий ремонт Лебедянь, ул. Ленина, 10</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Канальная сплит система, IP телефон, шкаф настенный 6U 600-600-350</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13 505 402,15</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14.11.2023 № 3-2023-ЕП - текущий ремонт г. Липецк, Студенческий городок, д.24 пом.1</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Комм</w:t>
            </w:r>
            <w:r>
              <w:rPr>
                <w:rFonts w:ascii="Times New Roman" w:hAnsi="Times New Roman"/>
                <w:color w:val="000000"/>
                <w:sz w:val="28"/>
              </w:rPr>
              <w:t xml:space="preserve">утатор, сервисный маршрутизатор, телефон, контроллер  беспроводного доступа, кондиционер, уличная 2Mn IP-камера </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170 814,00</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24.03.2023 № 23000051 - текущий ремонт Добринка, Ленинская Д.4</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Патч панель коммутационная 24 порта, извещатель по</w:t>
            </w:r>
            <w:r>
              <w:rPr>
                <w:rFonts w:ascii="Times New Roman" w:hAnsi="Times New Roman"/>
                <w:color w:val="000000"/>
                <w:sz w:val="28"/>
              </w:rPr>
              <w:t>жарный, шкаф телекоммуникационный , сплит система настенная, зеркало поворотное</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230 000,00</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Договор от 08.12.2023 № б/н - текущий ремонт помещений, г. Лебедянь, ул. Ленина, д. 10</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Тепловая завеса КЭВ-12П6047Е</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ЦЗН</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48 899,00</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ГК от 22.06.2</w:t>
            </w:r>
            <w:r>
              <w:rPr>
                <w:rFonts w:ascii="Times New Roman" w:hAnsi="Times New Roman"/>
                <w:color w:val="000000"/>
                <w:sz w:val="28"/>
              </w:rPr>
              <w:t>023 № 23000133 -Благоустройство прилегающей территории с. Становое, ул. Советская, 6а</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Скамья "Твонн" 1600*600-900 мм</w:t>
            </w:r>
          </w:p>
        </w:tc>
      </w:tr>
      <w:tr w:rsidR="00000000">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ИТОГО</w:t>
            </w:r>
          </w:p>
        </w:tc>
        <w:tc>
          <w:tcPr>
            <w:tcW w:w="18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t>31210738,14</w:t>
            </w:r>
          </w:p>
        </w:tc>
        <w:tc>
          <w:tcPr>
            <w:tcW w:w="1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b/>
                <w:color w:val="000000"/>
                <w:sz w:val="28"/>
              </w:rPr>
              <w:t>225</w:t>
            </w:r>
          </w:p>
        </w:tc>
        <w:tc>
          <w:tcPr>
            <w:tcW w:w="273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c>
          <w:tcPr>
            <w:tcW w:w="28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bl>
    <w:p w:rsidR="00000000" w:rsidRDefault="006A6DA1">
      <w:pPr>
        <w:spacing w:beforeAutospacing="1" w:afterAutospacing="1" w:line="360" w:lineRule="auto"/>
        <w:jc w:val="both"/>
      </w:pPr>
      <w:r>
        <w:rPr>
          <w:rFonts w:eastAsia="Calibri" w:cs="Calibri"/>
          <w:color w:val="000000"/>
        </w:rPr>
        <w:t> </w:t>
      </w:r>
    </w:p>
    <w:tbl>
      <w:tblPr>
        <w:tblStyle w:val="NormalTable"/>
        <w:tblW w:w="991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338"/>
        <w:gridCol w:w="986"/>
        <w:gridCol w:w="636"/>
        <w:gridCol w:w="2970"/>
        <w:gridCol w:w="4511"/>
      </w:tblGrid>
      <w:tr w:rsidR="00000000">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ОКУ "ЦГВКР"</w:t>
            </w:r>
          </w:p>
        </w:tc>
        <w:tc>
          <w:tcPr>
            <w:tcW w:w="18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1 611 113,12</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226</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ГК от 28.08.2023 № 0846500000723000007-23</w:t>
            </w:r>
          </w:p>
        </w:tc>
        <w:tc>
          <w:tcPr>
            <w:tcW w:w="28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НМА-Видео "Клиентоориентированность",ш</w:t>
            </w:r>
            <w:r>
              <w:rPr>
                <w:rFonts w:ascii="Times New Roman" w:hAnsi="Times New Roman"/>
                <w:color w:val="000000"/>
                <w:sz w:val="28"/>
              </w:rPr>
              <w:t xml:space="preserve">лем виртуальной реальности,модем </w:t>
            </w:r>
          </w:p>
        </w:tc>
      </w:tr>
      <w:tr w:rsidR="00000000">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ОКУ </w:t>
            </w:r>
            <w:r>
              <w:rPr>
                <w:rFonts w:ascii="Times New Roman" w:hAnsi="Times New Roman"/>
                <w:color w:val="000000"/>
                <w:sz w:val="28"/>
              </w:rPr>
              <w:lastRenderedPageBreak/>
              <w:t>"ЦГВКР"</w:t>
            </w:r>
          </w:p>
        </w:tc>
        <w:tc>
          <w:tcPr>
            <w:tcW w:w="18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lastRenderedPageBreak/>
              <w:t xml:space="preserve">1500 </w:t>
            </w:r>
            <w:r>
              <w:rPr>
                <w:rFonts w:ascii="Times New Roman" w:hAnsi="Times New Roman"/>
                <w:color w:val="000000"/>
                <w:sz w:val="28"/>
              </w:rPr>
              <w:lastRenderedPageBreak/>
              <w:t>000,00</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226</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ГК от 14.12.2023 № </w:t>
            </w:r>
            <w:r>
              <w:rPr>
                <w:rFonts w:ascii="Times New Roman" w:hAnsi="Times New Roman"/>
                <w:color w:val="000000"/>
                <w:sz w:val="28"/>
              </w:rPr>
              <w:lastRenderedPageBreak/>
              <w:t>0846500000723000015-23</w:t>
            </w:r>
          </w:p>
        </w:tc>
        <w:tc>
          <w:tcPr>
            <w:tcW w:w="28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 xml:space="preserve">НМА-Видео </w:t>
            </w:r>
            <w:r>
              <w:rPr>
                <w:rFonts w:ascii="Times New Roman" w:hAnsi="Times New Roman"/>
                <w:color w:val="000000"/>
                <w:sz w:val="28"/>
              </w:rPr>
              <w:lastRenderedPageBreak/>
              <w:t xml:space="preserve">"Клиентоориентированность", шлем виртуальной реальности,модем </w:t>
            </w:r>
          </w:p>
        </w:tc>
      </w:tr>
      <w:tr w:rsidR="00000000">
        <w:tc>
          <w:tcPr>
            <w:tcW w:w="129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lastRenderedPageBreak/>
              <w:t>ИТОГО</w:t>
            </w:r>
          </w:p>
        </w:tc>
        <w:tc>
          <w:tcPr>
            <w:tcW w:w="18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3 111 113,12</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226</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w:t>
            </w:r>
          </w:p>
        </w:tc>
        <w:tc>
          <w:tcPr>
            <w:tcW w:w="28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w:t>
            </w:r>
          </w:p>
        </w:tc>
      </w:tr>
    </w:tbl>
    <w:p w:rsidR="00000000" w:rsidRDefault="006A6DA1">
      <w:pPr>
        <w:spacing w:line="360" w:lineRule="auto"/>
        <w:ind w:firstLine="720"/>
        <w:jc w:val="both"/>
      </w:pPr>
      <w:r>
        <w:rPr>
          <w:rFonts w:ascii="Times New Roman" w:hAnsi="Times New Roman"/>
          <w:color w:val="000000"/>
          <w:sz w:val="24"/>
        </w:rPr>
        <w:t> </w:t>
      </w:r>
    </w:p>
    <w:p w:rsidR="00000000" w:rsidRDefault="006A6DA1">
      <w:pPr>
        <w:spacing w:beforeAutospacing="1" w:afterAutospacing="1" w:line="360" w:lineRule="auto"/>
        <w:ind w:firstLine="720"/>
        <w:jc w:val="both"/>
      </w:pPr>
      <w:r>
        <w:rPr>
          <w:rFonts w:ascii="Times New Roman" w:hAnsi="Times New Roman"/>
          <w:color w:val="000000"/>
          <w:sz w:val="24"/>
        </w:rPr>
        <w:t> </w:t>
      </w:r>
    </w:p>
    <w:p w:rsidR="00000000" w:rsidRDefault="006A6DA1">
      <w:pPr>
        <w:spacing w:beforeAutospacing="1" w:afterAutospacing="1" w:line="360" w:lineRule="auto"/>
        <w:ind w:firstLine="720"/>
        <w:jc w:val="both"/>
      </w:pPr>
      <w:r>
        <w:rPr>
          <w:rFonts w:ascii="Times New Roman" w:hAnsi="Times New Roman"/>
          <w:color w:val="000000"/>
          <w:sz w:val="28"/>
        </w:rPr>
        <w:t xml:space="preserve">2. </w:t>
      </w:r>
      <w:r>
        <w:rPr>
          <w:rFonts w:ascii="Times New Roman" w:hAnsi="Times New Roman"/>
          <w:color w:val="000000"/>
          <w:sz w:val="28"/>
          <w:u w:val="single"/>
        </w:rPr>
        <w:t>Списание со счета 1 106 00 310 было произв</w:t>
      </w:r>
      <w:r>
        <w:rPr>
          <w:rFonts w:ascii="Times New Roman" w:hAnsi="Times New Roman"/>
          <w:color w:val="000000"/>
          <w:sz w:val="28"/>
          <w:u w:val="single"/>
        </w:rPr>
        <w:t>едено на сумму   383 215 160,90 руб., в том числе:</w:t>
      </w:r>
    </w:p>
    <w:p w:rsidR="00000000" w:rsidRDefault="006A6DA1">
      <w:pPr>
        <w:spacing w:beforeAutospacing="1" w:afterAutospacing="1" w:line="360" w:lineRule="auto"/>
        <w:jc w:val="both"/>
      </w:pPr>
      <w:r>
        <w:rPr>
          <w:rFonts w:ascii="Times New Roman" w:hAnsi="Times New Roman"/>
          <w:color w:val="000000"/>
          <w:sz w:val="28"/>
        </w:rPr>
        <w:t>- 202 516 544,64 руб. при принятии к учету объектов основных средств на сч.101 (КОСГУ 310);</w:t>
      </w:r>
    </w:p>
    <w:p w:rsidR="00000000" w:rsidRDefault="006A6DA1">
      <w:pPr>
        <w:spacing w:beforeAutospacing="1" w:afterAutospacing="1" w:line="360" w:lineRule="auto"/>
        <w:jc w:val="both"/>
      </w:pPr>
      <w:r>
        <w:rPr>
          <w:rFonts w:ascii="Times New Roman" w:hAnsi="Times New Roman"/>
          <w:color w:val="000000"/>
          <w:sz w:val="28"/>
        </w:rPr>
        <w:t>- 180 698 616,26 руб. - переведены вложения на КФО 4 (соотв.ф.0503768).</w:t>
      </w:r>
    </w:p>
    <w:p w:rsidR="00000000" w:rsidRDefault="006A6DA1">
      <w:pPr>
        <w:spacing w:beforeAutospacing="1" w:afterAutospacing="1" w:line="360" w:lineRule="auto"/>
        <w:jc w:val="both"/>
      </w:pPr>
      <w:r>
        <w:rPr>
          <w:rFonts w:ascii="Times New Roman" w:hAnsi="Times New Roman"/>
          <w:color w:val="000000"/>
        </w:rPr>
        <w:t> </w:t>
      </w:r>
    </w:p>
    <w:p w:rsidR="00000000" w:rsidRDefault="006A6DA1">
      <w:pPr>
        <w:spacing w:beforeAutospacing="1" w:afterAutospacing="1" w:line="360" w:lineRule="auto"/>
        <w:jc w:val="both"/>
      </w:pPr>
      <w:r>
        <w:rPr>
          <w:rFonts w:ascii="Times New Roman" w:hAnsi="Times New Roman"/>
          <w:color w:val="000000"/>
          <w:sz w:val="28"/>
        </w:rPr>
        <w:t xml:space="preserve">  </w:t>
      </w:r>
      <w:r>
        <w:rPr>
          <w:rFonts w:ascii="Times New Roman" w:hAnsi="Times New Roman"/>
          <w:color w:val="000000"/>
          <w:sz w:val="28"/>
          <w:u w:val="single"/>
        </w:rPr>
        <w:t>Поступление на сч.101 -</w:t>
      </w:r>
      <w:r>
        <w:rPr>
          <w:rFonts w:ascii="Times New Roman" w:hAnsi="Times New Roman"/>
          <w:b/>
          <w:color w:val="000000"/>
          <w:sz w:val="28"/>
          <w:u w:val="single"/>
        </w:rPr>
        <w:t xml:space="preserve"> 221 975 955,4</w:t>
      </w:r>
      <w:r>
        <w:rPr>
          <w:rFonts w:ascii="Times New Roman" w:hAnsi="Times New Roman"/>
          <w:b/>
          <w:color w:val="000000"/>
          <w:sz w:val="28"/>
          <w:u w:val="single"/>
        </w:rPr>
        <w:t xml:space="preserve">2 </w:t>
      </w:r>
      <w:r>
        <w:rPr>
          <w:rFonts w:ascii="Times New Roman" w:hAnsi="Times New Roman"/>
          <w:color w:val="000000"/>
          <w:sz w:val="28"/>
          <w:u w:val="single"/>
        </w:rPr>
        <w:t>руб. сложилось из :</w:t>
      </w:r>
    </w:p>
    <w:p w:rsidR="00000000" w:rsidRDefault="006A6DA1">
      <w:pPr>
        <w:spacing w:beforeAutospacing="1" w:afterAutospacing="1" w:line="360" w:lineRule="auto"/>
        <w:ind w:firstLine="720"/>
        <w:jc w:val="both"/>
      </w:pPr>
      <w:r>
        <w:rPr>
          <w:rFonts w:ascii="Times New Roman" w:hAnsi="Times New Roman"/>
          <w:color w:val="000000"/>
          <w:sz w:val="28"/>
        </w:rPr>
        <w:t> 202 516 544,64 руб. - кап.вложения в ОС;</w:t>
      </w:r>
    </w:p>
    <w:p w:rsidR="00000000" w:rsidRDefault="006A6DA1">
      <w:pPr>
        <w:spacing w:beforeAutospacing="1" w:afterAutospacing="1" w:line="360" w:lineRule="auto"/>
        <w:ind w:firstLine="720"/>
        <w:jc w:val="both"/>
      </w:pPr>
      <w:r>
        <w:rPr>
          <w:rFonts w:ascii="Times New Roman" w:hAnsi="Times New Roman"/>
          <w:color w:val="000000"/>
          <w:sz w:val="28"/>
        </w:rPr>
        <w:t> 16 088 136,09 руб.- получено безвозмездно (благотворительно). Разница с ф.0503121 по косгу 19* на сумму принятой амортизации  руб. при передаче автомобиля и других НФА ;</w:t>
      </w:r>
    </w:p>
    <w:p w:rsidR="00000000" w:rsidRDefault="006A6DA1">
      <w:pPr>
        <w:spacing w:beforeAutospacing="1" w:afterAutospacing="1" w:line="360" w:lineRule="auto"/>
        <w:ind w:firstLine="720"/>
        <w:jc w:val="both"/>
      </w:pPr>
      <w:r>
        <w:rPr>
          <w:rFonts w:ascii="Times New Roman" w:hAnsi="Times New Roman"/>
          <w:color w:val="000000"/>
          <w:sz w:val="28"/>
        </w:rPr>
        <w:t>3 371 274,69 руб. - в</w:t>
      </w:r>
      <w:r>
        <w:rPr>
          <w:rFonts w:ascii="Times New Roman" w:hAnsi="Times New Roman"/>
          <w:color w:val="000000"/>
          <w:sz w:val="28"/>
        </w:rPr>
        <w:t>осстановлено на баланс с забалансового учета, произведена реклассификация между счетами аналитического учета.</w:t>
      </w:r>
    </w:p>
    <w:p w:rsidR="00000000" w:rsidRDefault="006A6DA1">
      <w:pPr>
        <w:spacing w:beforeAutospacing="1" w:afterAutospacing="1" w:line="360" w:lineRule="auto"/>
        <w:ind w:firstLine="720"/>
        <w:jc w:val="both"/>
      </w:pPr>
      <w:r>
        <w:rPr>
          <w:rFonts w:ascii="Times New Roman" w:hAnsi="Times New Roman"/>
          <w:color w:val="000000"/>
          <w:sz w:val="28"/>
        </w:rPr>
        <w:t>Закрытие счета 1 401 10 19* на сумму доходов, полученных от безвозмездного поступления, отражено в форме 0503110.</w:t>
      </w:r>
    </w:p>
    <w:p w:rsidR="00000000" w:rsidRDefault="006A6DA1">
      <w:pPr>
        <w:spacing w:beforeAutospacing="1" w:afterAutospacing="1" w:line="360" w:lineRule="auto"/>
        <w:ind w:firstLine="720"/>
        <w:jc w:val="both"/>
      </w:pPr>
      <w:r>
        <w:rPr>
          <w:rFonts w:ascii="Times New Roman" w:hAnsi="Times New Roman"/>
          <w:color w:val="000000"/>
          <w:sz w:val="28"/>
        </w:rPr>
        <w:lastRenderedPageBreak/>
        <w:t> Остаток счета 1 106 00 000 на о</w:t>
      </w:r>
      <w:r>
        <w:rPr>
          <w:rFonts w:ascii="Times New Roman" w:hAnsi="Times New Roman"/>
          <w:color w:val="000000"/>
          <w:sz w:val="28"/>
        </w:rPr>
        <w:t>тчетную дату в сумме 168 119 919,51 руб. отражает остаток по вложениям в объекты капитальных вложений (соотв. гр.20.ф 0503190).</w:t>
      </w:r>
    </w:p>
    <w:p w:rsidR="00000000" w:rsidRDefault="006A6DA1">
      <w:pPr>
        <w:spacing w:beforeAutospacing="1" w:afterAutospacing="1" w:line="360" w:lineRule="auto"/>
        <w:ind w:firstLine="720"/>
        <w:jc w:val="both"/>
      </w:pPr>
      <w:r>
        <w:rPr>
          <w:rFonts w:ascii="Times New Roman" w:hAnsi="Times New Roman"/>
          <w:color w:val="000000"/>
          <w:sz w:val="28"/>
        </w:rPr>
        <w:t> </w:t>
      </w:r>
      <w:r>
        <w:rPr>
          <w:rFonts w:ascii="Times New Roman" w:hAnsi="Times New Roman"/>
          <w:color w:val="000000"/>
          <w:sz w:val="28"/>
          <w:u w:val="single"/>
        </w:rPr>
        <w:t>Поступление по счету 105 в сумме 37 588 795,86 руб. сложилось из:</w:t>
      </w:r>
    </w:p>
    <w:p w:rsidR="00000000" w:rsidRDefault="006A6DA1">
      <w:pPr>
        <w:spacing w:beforeAutospacing="1" w:afterAutospacing="1" w:line="360" w:lineRule="auto"/>
        <w:ind w:firstLine="720"/>
        <w:jc w:val="both"/>
      </w:pPr>
      <w:r>
        <w:rPr>
          <w:rFonts w:ascii="Times New Roman" w:hAnsi="Times New Roman"/>
          <w:color w:val="000000"/>
          <w:sz w:val="28"/>
        </w:rPr>
        <w:t>- 26 396 160,03 руб. - приобретено (соотв.ф.0503127);</w:t>
      </w:r>
    </w:p>
    <w:p w:rsidR="00000000" w:rsidRDefault="006A6DA1">
      <w:pPr>
        <w:spacing w:beforeAutospacing="1" w:afterAutospacing="1" w:line="360" w:lineRule="auto"/>
        <w:ind w:firstLine="720"/>
        <w:jc w:val="both"/>
      </w:pPr>
      <w:r>
        <w:rPr>
          <w:rFonts w:ascii="Times New Roman" w:hAnsi="Times New Roman"/>
          <w:color w:val="000000"/>
          <w:sz w:val="28"/>
        </w:rPr>
        <w:t>- 780 5</w:t>
      </w:r>
      <w:r>
        <w:rPr>
          <w:rFonts w:ascii="Times New Roman" w:hAnsi="Times New Roman"/>
          <w:color w:val="000000"/>
          <w:sz w:val="28"/>
        </w:rPr>
        <w:t>61,06 руб.  - получено безвозмездно (благотворительность);</w:t>
      </w:r>
    </w:p>
    <w:p w:rsidR="00000000" w:rsidRDefault="006A6DA1">
      <w:pPr>
        <w:spacing w:beforeAutospacing="1" w:afterAutospacing="1" w:line="360" w:lineRule="auto"/>
        <w:ind w:firstLine="720"/>
        <w:jc w:val="both"/>
      </w:pPr>
      <w:r>
        <w:rPr>
          <w:rFonts w:ascii="Times New Roman" w:hAnsi="Times New Roman"/>
          <w:color w:val="000000"/>
          <w:sz w:val="28"/>
        </w:rPr>
        <w:t>- 10 412 074,77 руб. - восстановлено на баланс с забалансового учета (при возврате из личного пользования, при передачах).</w:t>
      </w:r>
    </w:p>
    <w:p w:rsidR="00000000" w:rsidRDefault="006A6DA1">
      <w:pPr>
        <w:spacing w:beforeAutospacing="1" w:afterAutospacing="1" w:line="360" w:lineRule="auto"/>
        <w:ind w:firstLine="720"/>
        <w:jc w:val="both"/>
      </w:pPr>
      <w:r>
        <w:rPr>
          <w:rFonts w:ascii="Times New Roman" w:hAnsi="Times New Roman"/>
          <w:color w:val="000000"/>
          <w:sz w:val="28"/>
          <w:u w:val="single"/>
        </w:rPr>
        <w:t>Списание по счету 105 в сумме 29 833 748,70 руб. сложилось из:</w:t>
      </w:r>
    </w:p>
    <w:p w:rsidR="00000000" w:rsidRDefault="006A6DA1">
      <w:pPr>
        <w:spacing w:beforeAutospacing="1" w:afterAutospacing="1" w:line="360" w:lineRule="auto"/>
        <w:ind w:firstLine="720"/>
        <w:jc w:val="both"/>
      </w:pPr>
      <w:r>
        <w:rPr>
          <w:rFonts w:ascii="Times New Roman" w:hAnsi="Times New Roman"/>
          <w:color w:val="000000"/>
          <w:sz w:val="28"/>
        </w:rPr>
        <w:t>- 17 909 48</w:t>
      </w:r>
      <w:r>
        <w:rPr>
          <w:rFonts w:ascii="Times New Roman" w:hAnsi="Times New Roman"/>
          <w:color w:val="000000"/>
          <w:sz w:val="28"/>
        </w:rPr>
        <w:t>6,50 руб. - списано на нужды учреждений по КОСГУ 272 (соотв.стр.252 гр.4 ф.0503121);</w:t>
      </w:r>
    </w:p>
    <w:p w:rsidR="00000000" w:rsidRDefault="006A6DA1">
      <w:pPr>
        <w:spacing w:beforeAutospacing="1" w:afterAutospacing="1" w:line="360" w:lineRule="auto"/>
        <w:ind w:firstLine="720"/>
        <w:jc w:val="both"/>
      </w:pPr>
      <w:r>
        <w:rPr>
          <w:rFonts w:ascii="Times New Roman" w:hAnsi="Times New Roman"/>
          <w:color w:val="000000"/>
          <w:sz w:val="28"/>
        </w:rPr>
        <w:t>- 1 652 649,95 руб. - передано безвозмездно (разница с КОСГУ 241 на сумму 453 918,00 - передано через 304.04);</w:t>
      </w:r>
    </w:p>
    <w:p w:rsidR="00000000" w:rsidRDefault="006A6DA1">
      <w:pPr>
        <w:spacing w:beforeAutospacing="1" w:afterAutospacing="1" w:line="360" w:lineRule="auto"/>
        <w:ind w:firstLine="720"/>
        <w:jc w:val="both"/>
      </w:pPr>
      <w:r>
        <w:rPr>
          <w:rFonts w:ascii="Times New Roman" w:hAnsi="Times New Roman"/>
          <w:color w:val="000000"/>
          <w:sz w:val="28"/>
        </w:rPr>
        <w:t>-76 536,89 списано по причине износа по КОСГУ 172;</w:t>
      </w:r>
    </w:p>
    <w:p w:rsidR="00000000" w:rsidRDefault="006A6DA1">
      <w:pPr>
        <w:spacing w:beforeAutospacing="1" w:afterAutospacing="1" w:line="360" w:lineRule="auto"/>
        <w:ind w:firstLine="720"/>
        <w:jc w:val="both"/>
      </w:pPr>
      <w:r>
        <w:rPr>
          <w:rFonts w:ascii="Times New Roman" w:hAnsi="Times New Roman"/>
          <w:color w:val="000000"/>
          <w:sz w:val="28"/>
        </w:rPr>
        <w:t xml:space="preserve">- 10 207 </w:t>
      </w:r>
      <w:r>
        <w:rPr>
          <w:rFonts w:ascii="Times New Roman" w:hAnsi="Times New Roman"/>
          <w:color w:val="000000"/>
          <w:sz w:val="28"/>
        </w:rPr>
        <w:t>772,82 руб. - сформирована стоимость основных средств.</w:t>
      </w:r>
    </w:p>
    <w:p w:rsidR="00000000" w:rsidRDefault="006A6DA1">
      <w:pPr>
        <w:spacing w:beforeAutospacing="1" w:afterAutospacing="1" w:line="360" w:lineRule="auto"/>
        <w:ind w:firstLine="720"/>
        <w:jc w:val="both"/>
      </w:pPr>
      <w:r>
        <w:rPr>
          <w:rFonts w:ascii="Times New Roman" w:hAnsi="Times New Roman"/>
          <w:color w:val="000000"/>
          <w:sz w:val="28"/>
        </w:rPr>
        <w:t> </w:t>
      </w:r>
    </w:p>
    <w:p w:rsidR="00000000" w:rsidRDefault="006A6DA1">
      <w:pPr>
        <w:spacing w:beforeAutospacing="1" w:afterAutospacing="1" w:line="360" w:lineRule="auto"/>
        <w:ind w:firstLine="720"/>
        <w:jc w:val="both"/>
      </w:pPr>
      <w:r>
        <w:rPr>
          <w:rFonts w:ascii="Times New Roman" w:hAnsi="Times New Roman"/>
          <w:color w:val="000000"/>
          <w:sz w:val="28"/>
        </w:rPr>
        <w:t>Безвозмедно передано имущества (гр.9) на сумму 195 766 454,71 руб., в том числе:</w:t>
      </w:r>
    </w:p>
    <w:p w:rsidR="00000000" w:rsidRDefault="006A6DA1">
      <w:pPr>
        <w:spacing w:beforeAutospacing="1" w:afterAutospacing="1" w:line="360" w:lineRule="auto"/>
        <w:ind w:firstLine="720"/>
        <w:jc w:val="both"/>
      </w:pPr>
      <w:r>
        <w:rPr>
          <w:rFonts w:ascii="Times New Roman" w:hAnsi="Times New Roman"/>
          <w:color w:val="000000"/>
          <w:sz w:val="28"/>
        </w:rPr>
        <w:t>по счету 101** на сумму 31 396 989,08 руб.;</w:t>
      </w:r>
    </w:p>
    <w:p w:rsidR="00000000" w:rsidRDefault="006A6DA1">
      <w:pPr>
        <w:spacing w:beforeAutospacing="1" w:afterAutospacing="1" w:line="360" w:lineRule="auto"/>
        <w:ind w:firstLine="720"/>
        <w:jc w:val="both"/>
      </w:pPr>
      <w:r>
        <w:rPr>
          <w:rFonts w:ascii="Times New Roman" w:hAnsi="Times New Roman"/>
          <w:color w:val="000000"/>
          <w:sz w:val="28"/>
        </w:rPr>
        <w:lastRenderedPageBreak/>
        <w:t>по счету 104** на сумму (-17 981 800,58) руб. (разница с гр. 9 сложилась з</w:t>
      </w:r>
      <w:r>
        <w:rPr>
          <w:rFonts w:ascii="Times New Roman" w:hAnsi="Times New Roman"/>
          <w:color w:val="000000"/>
          <w:sz w:val="28"/>
        </w:rPr>
        <w:t>а счет увеличения счета 104 на сумму руб. (в корреспонденции со счетом 1.401.10.195) от безвозмездно полученной амортизации );</w:t>
      </w:r>
    </w:p>
    <w:p w:rsidR="00000000" w:rsidRDefault="006A6DA1">
      <w:pPr>
        <w:spacing w:beforeAutospacing="1" w:afterAutospacing="1" w:line="360" w:lineRule="auto"/>
        <w:ind w:firstLine="720"/>
        <w:jc w:val="both"/>
      </w:pPr>
      <w:r>
        <w:rPr>
          <w:rFonts w:ascii="Times New Roman" w:hAnsi="Times New Roman"/>
          <w:color w:val="000000"/>
          <w:sz w:val="28"/>
        </w:rPr>
        <w:t>по счету 106** на сумму 180 698 616,26 руб.</w:t>
      </w:r>
    </w:p>
    <w:p w:rsidR="00000000" w:rsidRDefault="006A6DA1">
      <w:pPr>
        <w:spacing w:beforeAutospacing="1" w:afterAutospacing="1" w:line="360" w:lineRule="auto"/>
        <w:ind w:firstLine="720"/>
        <w:jc w:val="both"/>
      </w:pPr>
      <w:r>
        <w:rPr>
          <w:rFonts w:ascii="Times New Roman" w:hAnsi="Times New Roman"/>
          <w:color w:val="000000"/>
          <w:sz w:val="28"/>
        </w:rPr>
        <w:t>по счету 105** на сумму 1 652 649,95 руб.</w:t>
      </w:r>
    </w:p>
    <w:p w:rsidR="00000000" w:rsidRDefault="006A6DA1">
      <w:pPr>
        <w:spacing w:beforeAutospacing="1" w:afterAutospacing="1" w:line="360" w:lineRule="auto"/>
        <w:ind w:firstLine="720"/>
        <w:jc w:val="both"/>
      </w:pPr>
      <w:r>
        <w:rPr>
          <w:rFonts w:ascii="Times New Roman" w:hAnsi="Times New Roman"/>
          <w:color w:val="000000"/>
          <w:sz w:val="24"/>
        </w:rPr>
        <w:t> </w:t>
      </w:r>
    </w:p>
    <w:p w:rsidR="00000000" w:rsidRDefault="006A6DA1">
      <w:pPr>
        <w:spacing w:beforeAutospacing="1" w:afterAutospacing="1" w:line="360" w:lineRule="auto"/>
        <w:ind w:firstLine="720"/>
        <w:jc w:val="both"/>
      </w:pPr>
      <w:r>
        <w:rPr>
          <w:rFonts w:ascii="Times New Roman" w:hAnsi="Times New Roman"/>
          <w:color w:val="000000"/>
          <w:sz w:val="28"/>
        </w:rPr>
        <w:t> В стр. 262 формы 0503168 отражены  права</w:t>
      </w:r>
      <w:r>
        <w:rPr>
          <w:rFonts w:ascii="Times New Roman" w:hAnsi="Times New Roman"/>
          <w:color w:val="000000"/>
          <w:sz w:val="28"/>
        </w:rPr>
        <w:t xml:space="preserve"> пользования помещениями на безвозмездной основе с возмещением коммунальных расходов.</w:t>
      </w:r>
    </w:p>
    <w:p w:rsidR="00000000" w:rsidRDefault="006A6DA1">
      <w:pPr>
        <w:spacing w:beforeAutospacing="1" w:afterAutospacing="1" w:line="360" w:lineRule="auto"/>
        <w:ind w:firstLine="720"/>
        <w:jc w:val="both"/>
      </w:pPr>
      <w:r>
        <w:rPr>
          <w:rFonts w:eastAsia="Calibri" w:cs="Calibri"/>
          <w:color w:val="000000"/>
        </w:rPr>
        <w:t> </w:t>
      </w:r>
      <w:r>
        <w:rPr>
          <w:rFonts w:ascii="Times New Roman" w:hAnsi="Times New Roman"/>
          <w:color w:val="000000"/>
          <w:sz w:val="28"/>
        </w:rPr>
        <w:t xml:space="preserve">Пояснение межформенной ошибки: </w:t>
      </w:r>
    </w:p>
    <w:p w:rsidR="00000000" w:rsidRDefault="006A6DA1">
      <w:pPr>
        <w:ind w:firstLine="720"/>
        <w:jc w:val="both"/>
      </w:pPr>
      <w:r>
        <w:rPr>
          <w:rFonts w:ascii="Times New Roman" w:hAnsi="Times New Roman"/>
          <w:color w:val="000000"/>
          <w:sz w:val="28"/>
        </w:rPr>
        <w:t>Показатели ф.0503168 на начало года не соответствуют идентичным показателям прошлого года:</w:t>
      </w:r>
    </w:p>
    <w:p w:rsidR="00000000" w:rsidRDefault="006A6DA1">
      <w:pPr>
        <w:ind w:firstLine="900"/>
        <w:jc w:val="both"/>
      </w:pPr>
      <w:r>
        <w:rPr>
          <w:rFonts w:ascii="Times New Roman" w:hAnsi="Times New Roman"/>
          <w:color w:val="000000"/>
          <w:sz w:val="28"/>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410"/>
        <w:gridCol w:w="1905"/>
        <w:gridCol w:w="2175"/>
        <w:gridCol w:w="945"/>
        <w:gridCol w:w="716"/>
        <w:gridCol w:w="1569"/>
      </w:tblGrid>
      <w:tr w:rsidR="00000000">
        <w:tc>
          <w:tcPr>
            <w:tcW w:w="2410"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center"/>
              <w:rPr>
                <w:shd w:val="clear" w:color="auto" w:fill="EFEFFF"/>
              </w:rPr>
            </w:pPr>
            <w:r>
              <w:rPr>
                <w:rFonts w:ascii="Times New Roman" w:hAnsi="Times New Roman"/>
                <w:color w:val="000000"/>
                <w:sz w:val="24"/>
                <w:shd w:val="clear" w:color="auto" w:fill="EFEFFF"/>
              </w:rPr>
              <w:t>Пояснение</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center"/>
              <w:rPr>
                <w:shd w:val="clear" w:color="auto" w:fill="EFEFFF"/>
              </w:rPr>
            </w:pPr>
            <w:r>
              <w:rPr>
                <w:rFonts w:ascii="Times New Roman" w:hAnsi="Times New Roman"/>
                <w:b/>
                <w:color w:val="000000"/>
                <w:sz w:val="24"/>
                <w:shd w:val="clear" w:color="auto" w:fill="EFEFFF"/>
              </w:rPr>
              <w:t>документ</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center"/>
              <w:rPr>
                <w:shd w:val="clear" w:color="auto" w:fill="EFEFFF"/>
              </w:rPr>
            </w:pPr>
            <w:r>
              <w:rPr>
                <w:rFonts w:ascii="Times New Roman" w:hAnsi="Times New Roman"/>
                <w:b/>
                <w:color w:val="000000"/>
                <w:sz w:val="24"/>
                <w:shd w:val="clear" w:color="auto" w:fill="EFEFFF"/>
              </w:rPr>
              <w:t>таблица</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center"/>
              <w:rPr>
                <w:shd w:val="clear" w:color="auto" w:fill="EFEFFF"/>
              </w:rPr>
            </w:pPr>
            <w:r>
              <w:rPr>
                <w:rFonts w:ascii="Times New Roman" w:hAnsi="Times New Roman"/>
                <w:b/>
                <w:color w:val="000000"/>
                <w:sz w:val="24"/>
                <w:shd w:val="clear" w:color="auto" w:fill="EFEFFF"/>
              </w:rPr>
              <w:t>код строки</w:t>
            </w:r>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center"/>
              <w:rPr>
                <w:shd w:val="clear" w:color="auto" w:fill="EFEFFF"/>
              </w:rPr>
            </w:pPr>
            <w:r>
              <w:rPr>
                <w:rFonts w:ascii="Times New Roman" w:hAnsi="Times New Roman"/>
                <w:b/>
                <w:color w:val="000000"/>
                <w:sz w:val="24"/>
                <w:shd w:val="clear" w:color="auto" w:fill="EFEFFF"/>
              </w:rPr>
              <w:t>графа</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center"/>
              <w:rPr>
                <w:shd w:val="clear" w:color="auto" w:fill="EFEFFF"/>
              </w:rPr>
            </w:pPr>
            <w:r>
              <w:rPr>
                <w:rFonts w:ascii="Times New Roman" w:hAnsi="Times New Roman"/>
                <w:b/>
                <w:color w:val="000000"/>
                <w:sz w:val="24"/>
                <w:shd w:val="clear" w:color="auto" w:fill="EFEFFF"/>
              </w:rPr>
              <w:t>значение</w:t>
            </w:r>
          </w:p>
        </w:tc>
      </w:tr>
      <w:tr w:rsidR="00000000">
        <w:tc>
          <w:tcPr>
            <w:tcW w:w="2410" w:type="dxa"/>
            <w:vMerge w:val="restart"/>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eastAsia="Calibri" w:cs="Calibri"/>
                <w:color w:val="000000"/>
              </w:rPr>
              <w:t> </w:t>
            </w:r>
            <w:r>
              <w:rPr>
                <w:rFonts w:ascii="Times New Roman" w:hAnsi="Times New Roman"/>
                <w:color w:val="000000"/>
                <w:sz w:val="24"/>
              </w:rPr>
              <w:t>Восстановлены на баланс компьютеры</w:t>
            </w:r>
            <w:r>
              <w:rPr>
                <w:rFonts w:ascii="Times New Roman" w:hAnsi="Times New Roman"/>
                <w:color w:val="000000"/>
                <w:sz w:val="28"/>
              </w:rPr>
              <w:t xml:space="preserve">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r>
              <w:rPr>
                <w:rFonts w:eastAsia="Calibri" w:cs="Calibri"/>
                <w:color w:val="000000"/>
              </w:rPr>
              <w:t>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0503168G_БД за 2023 год</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hyperlink r:id="rId88" w:history="1">
              <w:r>
                <w:rPr>
                  <w:rStyle w:val="Hyperlink"/>
                  <w:rFonts w:ascii="Times New Roman" w:hAnsi="Times New Roman"/>
                  <w:color w:val="000000"/>
                  <w:sz w:val="24"/>
                  <w:u w:val="none"/>
                </w:rPr>
                <w:t>010</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№4</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hyperlink r:id="rId89" w:history="1">
              <w:r>
                <w:rPr>
                  <w:rStyle w:val="Hyperlink"/>
                  <w:rFonts w:ascii="Times New Roman" w:hAnsi="Times New Roman"/>
                  <w:color w:val="000000"/>
                  <w:sz w:val="24"/>
                  <w:u w:val="none"/>
                </w:rPr>
                <w:t>366 096 256,51</w:t>
              </w:r>
            </w:hyperlink>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rPr>
              <w:t> </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rPr>
              <w:t> </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rPr>
              <w:t>=</w:t>
            </w:r>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rPr>
              <w:t>=</w:t>
            </w:r>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0503168G_БД за 2022 год</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№1 (Нефинансо</w:t>
            </w:r>
            <w:r>
              <w:rPr>
                <w:rFonts w:ascii="Times New Roman" w:hAnsi="Times New Roman"/>
                <w:color w:val="000000"/>
                <w:sz w:val="24"/>
              </w:rPr>
              <w:t>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hyperlink r:id="rId90" w:history="1">
              <w:r>
                <w:rPr>
                  <w:rStyle w:val="Hyperlink"/>
                  <w:rFonts w:ascii="Times New Roman" w:hAnsi="Times New Roman"/>
                  <w:color w:val="000000"/>
                  <w:sz w:val="24"/>
                  <w:u w:val="none"/>
                </w:rPr>
                <w:t>010</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№11</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hyperlink r:id="rId91" w:history="1">
              <w:r>
                <w:rPr>
                  <w:rStyle w:val="Hyperlink"/>
                  <w:rFonts w:ascii="Times New Roman" w:hAnsi="Times New Roman"/>
                  <w:color w:val="000000"/>
                  <w:sz w:val="24"/>
                  <w:u w:val="none"/>
                </w:rPr>
                <w:t>365 979 731,51</w:t>
              </w:r>
            </w:hyperlink>
          </w:p>
        </w:tc>
      </w:tr>
      <w:tr w:rsidR="00000000">
        <w:trPr>
          <w:trHeight w:val="593"/>
        </w:trPr>
        <w:tc>
          <w:tcPr>
            <w:tcW w:w="2410" w:type="dxa"/>
            <w:vMerge/>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eastAsia="Calibri" w:cs="Calibri"/>
                <w:color w:val="000000"/>
              </w:rPr>
              <w:t> </w:t>
            </w:r>
          </w:p>
        </w:tc>
        <w:tc>
          <w:tcPr>
            <w:tcW w:w="3120" w:type="dxa"/>
            <w:gridSpan w:val="2"/>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rPr>
              <w:t> отклонение</w:t>
            </w:r>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rPr>
              <w:t>116 525,00</w:t>
            </w:r>
          </w:p>
        </w:tc>
      </w:tr>
      <w:tr w:rsidR="00000000">
        <w:tc>
          <w:tcPr>
            <w:tcW w:w="2410"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center"/>
            </w:pPr>
            <w:r>
              <w:rPr>
                <w:rFonts w:ascii="Times New Roman" w:hAnsi="Times New Roman"/>
                <w:color w:val="000000"/>
                <w:sz w:val="24"/>
              </w:rPr>
              <w:t> </w:t>
            </w:r>
          </w:p>
        </w:tc>
        <w:tc>
          <w:tcPr>
            <w:tcW w:w="7310" w:type="dxa"/>
            <w:gridSpan w:val="5"/>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 </w:t>
            </w:r>
          </w:p>
        </w:tc>
      </w:tr>
      <w:tr w:rsidR="00000000">
        <w:tc>
          <w:tcPr>
            <w:tcW w:w="2410" w:type="dxa"/>
            <w:vMerge w:val="restart"/>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eastAsia="Calibri" w:cs="Calibri"/>
                <w:color w:val="000000"/>
              </w:rPr>
              <w:t> </w:t>
            </w:r>
            <w:r>
              <w:rPr>
                <w:rFonts w:ascii="Times New Roman" w:hAnsi="Times New Roman"/>
                <w:color w:val="000000"/>
                <w:sz w:val="24"/>
              </w:rPr>
              <w:t xml:space="preserve">Восстановлены на баланс компьютеры </w:t>
            </w:r>
            <w:r>
              <w:rPr>
                <w:rFonts w:eastAsia="Calibri" w:cs="Calibri"/>
                <w:color w:val="000000"/>
              </w:rPr>
              <w:t> </w:t>
            </w:r>
          </w:p>
          <w:p w:rsidR="00000000" w:rsidRDefault="006A6DA1">
            <w:pPr>
              <w:shd w:val="clear" w:color="auto" w:fill="EFEFFF"/>
              <w:rPr>
                <w:shd w:val="clear" w:color="auto" w:fill="EFEFFF"/>
              </w:rPr>
            </w:pPr>
            <w:r>
              <w:rPr>
                <w:rFonts w:eastAsia="Calibri" w:cs="Calibri"/>
                <w:color w:val="000000"/>
              </w:rPr>
              <w:t> </w:t>
            </w:r>
          </w:p>
          <w:p w:rsidR="00000000" w:rsidRDefault="006A6DA1">
            <w:pPr>
              <w:shd w:val="clear" w:color="auto" w:fill="EFEFFF"/>
              <w:rPr>
                <w:shd w:val="clear" w:color="auto" w:fill="EFEFFF"/>
              </w:rPr>
            </w:pPr>
            <w:r>
              <w:rPr>
                <w:rFonts w:eastAsia="Calibri" w:cs="Calibri"/>
                <w:color w:val="000000"/>
              </w:rPr>
              <w:t>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0503168G_БД за 2023 год</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w:t>
            </w:r>
            <w:hyperlink r:id="rId92" w:history="1">
              <w:r>
                <w:rPr>
                  <w:rStyle w:val="Hyperlink"/>
                  <w:rFonts w:ascii="Times New Roman" w:hAnsi="Times New Roman"/>
                  <w:color w:val="000000"/>
                  <w:sz w:val="24"/>
                  <w:shd w:val="clear" w:color="auto" w:fill="EFEFFF"/>
                </w:rPr>
                <w:t>014</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№4</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hyperlink r:id="rId93" w:history="1">
              <w:r>
                <w:rPr>
                  <w:rStyle w:val="Hyperlink"/>
                  <w:rFonts w:ascii="Times New Roman" w:hAnsi="Times New Roman"/>
                  <w:color w:val="000000"/>
                  <w:sz w:val="24"/>
                  <w:shd w:val="clear" w:color="auto" w:fill="EFEFFF"/>
                </w:rPr>
                <w:t>116 902 290,55</w:t>
              </w:r>
            </w:hyperlink>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w:t>
            </w:r>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0503168G_БД за 2022 год</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w:t>
            </w:r>
            <w:hyperlink r:id="rId94" w:history="1">
              <w:r>
                <w:rPr>
                  <w:rStyle w:val="Hyperlink"/>
                  <w:rFonts w:ascii="Times New Roman" w:hAnsi="Times New Roman"/>
                  <w:color w:val="000000"/>
                  <w:sz w:val="24"/>
                  <w:shd w:val="clear" w:color="auto" w:fill="EFEFFF"/>
                </w:rPr>
                <w:t>014</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№11</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hyperlink r:id="rId95" w:history="1">
              <w:r>
                <w:rPr>
                  <w:rStyle w:val="Hyperlink"/>
                  <w:rFonts w:ascii="Times New Roman" w:hAnsi="Times New Roman"/>
                  <w:color w:val="000000"/>
                  <w:sz w:val="24"/>
                  <w:shd w:val="clear" w:color="auto" w:fill="EFEFFF"/>
                </w:rPr>
                <w:t>116 785 765,55</w:t>
              </w:r>
            </w:hyperlink>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3120" w:type="dxa"/>
            <w:gridSpan w:val="2"/>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p w:rsidR="00000000" w:rsidRDefault="006A6DA1">
            <w:pPr>
              <w:jc w:val="right"/>
            </w:pPr>
            <w:r>
              <w:rPr>
                <w:rFonts w:ascii="Times New Roman" w:hAnsi="Times New Roman"/>
                <w:color w:val="000000"/>
                <w:sz w:val="24"/>
              </w:rPr>
              <w:t>отклонение</w:t>
            </w:r>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116 525,00</w:t>
            </w:r>
          </w:p>
        </w:tc>
      </w:tr>
      <w:tr w:rsidR="00000000">
        <w:tc>
          <w:tcPr>
            <w:tcW w:w="2410"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center"/>
              <w:rPr>
                <w:shd w:val="clear" w:color="auto" w:fill="EFEFFF"/>
              </w:rPr>
            </w:pPr>
            <w:r>
              <w:rPr>
                <w:rFonts w:ascii="Times New Roman" w:hAnsi="Times New Roman"/>
                <w:color w:val="000000"/>
                <w:sz w:val="24"/>
              </w:rPr>
              <w:t> </w:t>
            </w:r>
          </w:p>
        </w:tc>
        <w:tc>
          <w:tcPr>
            <w:tcW w:w="7310" w:type="dxa"/>
            <w:gridSpan w:val="5"/>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 </w:t>
            </w:r>
          </w:p>
        </w:tc>
      </w:tr>
      <w:tr w:rsidR="00000000">
        <w:tc>
          <w:tcPr>
            <w:tcW w:w="2410" w:type="dxa"/>
            <w:vMerge w:val="restart"/>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rPr>
              <w:t> </w:t>
            </w:r>
          </w:p>
          <w:p w:rsidR="00000000" w:rsidRDefault="006A6DA1">
            <w:r>
              <w:rPr>
                <w:rFonts w:ascii="Times New Roman" w:hAnsi="Times New Roman"/>
                <w:color w:val="000000"/>
              </w:rPr>
              <w:t> Начислена амортизация</w:t>
            </w:r>
          </w:p>
          <w:p w:rsidR="00000000" w:rsidRDefault="006A6DA1">
            <w:r>
              <w:rPr>
                <w:rFonts w:ascii="Times New Roman" w:hAnsi="Times New Roman"/>
                <w:color w:val="000000"/>
              </w:rPr>
              <w:t>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0503168G_БД за 2023 год</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hyperlink r:id="rId96" w:history="1">
              <w:r>
                <w:rPr>
                  <w:rStyle w:val="Hyperlink"/>
                  <w:rFonts w:ascii="Times New Roman" w:hAnsi="Times New Roman"/>
                  <w:color w:val="000000"/>
                  <w:sz w:val="24"/>
                </w:rPr>
                <w:t>050</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№4</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hyperlink r:id="rId97" w:history="1">
              <w:r>
                <w:rPr>
                  <w:rStyle w:val="Hyperlink"/>
                  <w:rFonts w:ascii="Times New Roman" w:hAnsi="Times New Roman"/>
                  <w:color w:val="000000"/>
                  <w:sz w:val="24"/>
                </w:rPr>
                <w:t>254 150 379,11</w:t>
              </w:r>
            </w:hyperlink>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w:t>
            </w:r>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w:t>
            </w:r>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lastRenderedPageBreak/>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0503168G_БД за 2022 год</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№1 (Н</w:t>
            </w:r>
            <w:r>
              <w:rPr>
                <w:rFonts w:ascii="Times New Roman" w:hAnsi="Times New Roman"/>
                <w:color w:val="000000"/>
                <w:sz w:val="24"/>
              </w:rPr>
              <w:t>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hyperlink r:id="rId98" w:history="1">
              <w:r>
                <w:rPr>
                  <w:rStyle w:val="Hyperlink"/>
                  <w:rFonts w:ascii="Times New Roman" w:hAnsi="Times New Roman"/>
                  <w:color w:val="000000"/>
                  <w:sz w:val="24"/>
                </w:rPr>
                <w:t>050</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№11</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hyperlink r:id="rId99" w:history="1">
              <w:r>
                <w:rPr>
                  <w:rStyle w:val="Hyperlink"/>
                  <w:rFonts w:ascii="Times New Roman" w:hAnsi="Times New Roman"/>
                  <w:color w:val="000000"/>
                  <w:sz w:val="24"/>
                </w:rPr>
                <w:t>253 596 312,33</w:t>
              </w:r>
            </w:hyperlink>
          </w:p>
        </w:tc>
      </w:tr>
      <w:tr w:rsidR="00000000">
        <w:tc>
          <w:tcPr>
            <w:tcW w:w="2410"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rPr>
              <w:t>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3120" w:type="dxa"/>
            <w:gridSpan w:val="2"/>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отклонение</w:t>
            </w:r>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554 066,78</w:t>
            </w:r>
          </w:p>
        </w:tc>
      </w:tr>
      <w:tr w:rsidR="00000000">
        <w:tc>
          <w:tcPr>
            <w:tcW w:w="2410"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center"/>
            </w:pPr>
            <w:r>
              <w:rPr>
                <w:rFonts w:ascii="Times New Roman" w:hAnsi="Times New Roman"/>
                <w:color w:val="000000"/>
                <w:sz w:val="24"/>
              </w:rPr>
              <w:t> </w:t>
            </w:r>
          </w:p>
        </w:tc>
        <w:tc>
          <w:tcPr>
            <w:tcW w:w="7310" w:type="dxa"/>
            <w:gridSpan w:val="5"/>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 </w:t>
            </w:r>
          </w:p>
        </w:tc>
      </w:tr>
      <w:tr w:rsidR="00000000">
        <w:tc>
          <w:tcPr>
            <w:tcW w:w="2410" w:type="dxa"/>
            <w:vMerge w:val="restart"/>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rPr>
              <w:t> Начислена амортизация</w:t>
            </w:r>
          </w:p>
          <w:p w:rsidR="00000000" w:rsidRDefault="006A6DA1">
            <w:pPr>
              <w:shd w:val="clear" w:color="auto" w:fill="EFEFFF"/>
              <w:rPr>
                <w:shd w:val="clear" w:color="auto" w:fill="EFEFFF"/>
              </w:rPr>
            </w:pPr>
            <w:r>
              <w:rPr>
                <w:rFonts w:ascii="Times New Roman" w:hAnsi="Times New Roman"/>
                <w:color w:val="000000"/>
              </w:rPr>
              <w:t> </w:t>
            </w:r>
          </w:p>
          <w:p w:rsidR="00000000" w:rsidRDefault="006A6DA1">
            <w:pPr>
              <w:shd w:val="clear" w:color="auto" w:fill="EFEFFF"/>
              <w:rPr>
                <w:shd w:val="clear" w:color="auto" w:fill="EFEFFF"/>
              </w:rPr>
            </w:pPr>
            <w:r>
              <w:rPr>
                <w:rFonts w:ascii="Times New Roman" w:hAnsi="Times New Roman"/>
                <w:color w:val="000000"/>
              </w:rPr>
              <w:t> </w:t>
            </w:r>
          </w:p>
          <w:p w:rsidR="00000000" w:rsidRDefault="006A6DA1">
            <w:pPr>
              <w:shd w:val="clear" w:color="auto" w:fill="EFEFFF"/>
              <w:rPr>
                <w:shd w:val="clear" w:color="auto" w:fill="EFEFFF"/>
              </w:rPr>
            </w:pPr>
            <w:r>
              <w:rPr>
                <w:rFonts w:ascii="Times New Roman" w:hAnsi="Times New Roman"/>
                <w:color w:val="000000"/>
              </w:rPr>
              <w:t>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0503168G_БД за 2023 год</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w:t>
            </w:r>
            <w:hyperlink r:id="rId100" w:history="1">
              <w:r>
                <w:rPr>
                  <w:rStyle w:val="Hyperlink"/>
                  <w:rFonts w:ascii="Times New Roman" w:hAnsi="Times New Roman"/>
                  <w:color w:val="000000"/>
                  <w:sz w:val="24"/>
                  <w:shd w:val="clear" w:color="auto" w:fill="EFEFFF"/>
                </w:rPr>
                <w:t>054</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№4</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hyperlink r:id="rId101" w:history="1">
              <w:r>
                <w:rPr>
                  <w:rStyle w:val="Hyperlink"/>
                  <w:rFonts w:ascii="Times New Roman" w:hAnsi="Times New Roman"/>
                  <w:color w:val="000000"/>
                  <w:sz w:val="24"/>
                  <w:shd w:val="clear" w:color="auto" w:fill="EFEFFF"/>
                </w:rPr>
                <w:t>102 227 534,52</w:t>
              </w:r>
            </w:hyperlink>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w:t>
            </w:r>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0503168G_БД за 2022 год</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w:t>
            </w:r>
            <w:hyperlink r:id="rId102" w:history="1">
              <w:r>
                <w:rPr>
                  <w:rStyle w:val="Hyperlink"/>
                  <w:rFonts w:ascii="Times New Roman" w:hAnsi="Times New Roman"/>
                  <w:color w:val="000000"/>
                  <w:sz w:val="24"/>
                  <w:shd w:val="clear" w:color="auto" w:fill="EFEFFF"/>
                </w:rPr>
                <w:t>054</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№11</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hyperlink r:id="rId103" w:history="1">
              <w:r>
                <w:rPr>
                  <w:rStyle w:val="Hyperlink"/>
                  <w:rFonts w:ascii="Times New Roman" w:hAnsi="Times New Roman"/>
                  <w:color w:val="000000"/>
                  <w:sz w:val="24"/>
                  <w:shd w:val="clear" w:color="auto" w:fill="EFEFFF"/>
                </w:rPr>
                <w:t>101 673 467,74</w:t>
              </w:r>
            </w:hyperlink>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3120" w:type="dxa"/>
            <w:gridSpan w:val="2"/>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p w:rsidR="00000000" w:rsidRDefault="006A6DA1">
            <w:pPr>
              <w:jc w:val="right"/>
            </w:pPr>
            <w:r>
              <w:rPr>
                <w:rFonts w:ascii="Times New Roman" w:hAnsi="Times New Roman"/>
                <w:color w:val="000000"/>
                <w:sz w:val="24"/>
              </w:rPr>
              <w:t>отклонение</w:t>
            </w:r>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554 066,78</w:t>
            </w:r>
          </w:p>
        </w:tc>
      </w:tr>
      <w:tr w:rsidR="00000000">
        <w:tc>
          <w:tcPr>
            <w:tcW w:w="2410"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eastAsia="Calibri" w:cs="Calibri"/>
                <w:color w:val="000000"/>
              </w:rPr>
              <w:t> </w:t>
            </w:r>
          </w:p>
        </w:tc>
        <w:tc>
          <w:tcPr>
            <w:tcW w:w="7310" w:type="dxa"/>
            <w:gridSpan w:val="5"/>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 </w:t>
            </w:r>
          </w:p>
        </w:tc>
      </w:tr>
      <w:tr w:rsidR="00000000">
        <w:tc>
          <w:tcPr>
            <w:tcW w:w="2410" w:type="dxa"/>
            <w:vMerge w:val="restart"/>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 </w:t>
            </w:r>
          </w:p>
          <w:p w:rsidR="00000000" w:rsidRDefault="006A6DA1">
            <w:r>
              <w:rPr>
                <w:rFonts w:ascii="Times New Roman" w:hAnsi="Times New Roman"/>
                <w:color w:val="000000"/>
                <w:sz w:val="24"/>
              </w:rPr>
              <w:t> Изменена кадастровая стоимость земельного участка</w:t>
            </w:r>
          </w:p>
          <w:p w:rsidR="00000000" w:rsidRDefault="006A6DA1">
            <w:r>
              <w:rPr>
                <w:rFonts w:ascii="Times New Roman" w:hAnsi="Times New Roman"/>
                <w:color w:val="000000"/>
                <w:sz w:val="24"/>
              </w:rPr>
              <w:t> </w:t>
            </w:r>
          </w:p>
          <w:p w:rsidR="00000000" w:rsidRDefault="006A6DA1">
            <w:r>
              <w:rPr>
                <w:rFonts w:ascii="Times New Roman" w:hAnsi="Times New Roman"/>
                <w:color w:val="000000"/>
                <w:sz w:val="24"/>
              </w:rPr>
              <w:t>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0503168G_БД за 2023 год</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hyperlink r:id="rId104" w:history="1">
              <w:r>
                <w:rPr>
                  <w:rStyle w:val="Hyperlink"/>
                  <w:rFonts w:ascii="Times New Roman" w:hAnsi="Times New Roman"/>
                  <w:color w:val="000000"/>
                  <w:sz w:val="24"/>
                </w:rPr>
                <w:t>150</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№4</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hyperlink r:id="rId105" w:history="1">
              <w:r>
                <w:rPr>
                  <w:rStyle w:val="Hyperlink"/>
                  <w:rFonts w:ascii="Times New Roman" w:hAnsi="Times New Roman"/>
                  <w:color w:val="000000"/>
                  <w:sz w:val="24"/>
                </w:rPr>
                <w:t>22 506 702,28</w:t>
              </w:r>
            </w:hyperlink>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w:t>
            </w:r>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w:t>
            </w:r>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0503</w:t>
            </w:r>
            <w:r>
              <w:rPr>
                <w:rFonts w:ascii="Times New Roman" w:hAnsi="Times New Roman"/>
                <w:color w:val="000000"/>
                <w:sz w:val="24"/>
              </w:rPr>
              <w:t>168G_БД за 2022 год</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hyperlink r:id="rId106" w:history="1">
              <w:r>
                <w:rPr>
                  <w:rStyle w:val="Hyperlink"/>
                  <w:rFonts w:ascii="Times New Roman" w:hAnsi="Times New Roman"/>
                  <w:color w:val="000000"/>
                  <w:sz w:val="24"/>
                </w:rPr>
                <w:t>150</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№11</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hyperlink r:id="rId107" w:history="1">
              <w:r>
                <w:rPr>
                  <w:rStyle w:val="Hyperlink"/>
                  <w:rFonts w:ascii="Times New Roman" w:hAnsi="Times New Roman"/>
                  <w:color w:val="000000"/>
                  <w:sz w:val="24"/>
                </w:rPr>
                <w:t>22 799 353,68</w:t>
              </w:r>
            </w:hyperlink>
          </w:p>
        </w:tc>
      </w:tr>
      <w:tr w:rsidR="00000000">
        <w:trPr>
          <w:trHeight w:val="371"/>
        </w:trPr>
        <w:tc>
          <w:tcPr>
            <w:tcW w:w="2410" w:type="dxa"/>
            <w:vMerge/>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3120" w:type="dxa"/>
            <w:gridSpan w:val="2"/>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отклонение</w:t>
            </w:r>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-292 651,40</w:t>
            </w:r>
          </w:p>
        </w:tc>
      </w:tr>
      <w:tr w:rsidR="00000000">
        <w:tc>
          <w:tcPr>
            <w:tcW w:w="2410"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center"/>
            </w:pPr>
            <w:r>
              <w:rPr>
                <w:rFonts w:ascii="Times New Roman" w:hAnsi="Times New Roman"/>
                <w:color w:val="000000"/>
                <w:sz w:val="24"/>
              </w:rPr>
              <w:t> </w:t>
            </w:r>
          </w:p>
        </w:tc>
        <w:tc>
          <w:tcPr>
            <w:tcW w:w="7310" w:type="dxa"/>
            <w:gridSpan w:val="5"/>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 </w:t>
            </w:r>
          </w:p>
        </w:tc>
      </w:tr>
      <w:tr w:rsidR="00000000">
        <w:tc>
          <w:tcPr>
            <w:tcW w:w="2410" w:type="dxa"/>
            <w:vMerge w:val="restart"/>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rPr>
              <w:t> Изменена кадастровая стоимость земельного участка</w:t>
            </w:r>
          </w:p>
          <w:p w:rsidR="00000000" w:rsidRDefault="006A6DA1">
            <w:pPr>
              <w:shd w:val="clear" w:color="auto" w:fill="EFEFFF"/>
              <w:rPr>
                <w:shd w:val="clear" w:color="auto" w:fill="EFEFFF"/>
              </w:rPr>
            </w:pPr>
            <w:r>
              <w:rPr>
                <w:rFonts w:ascii="Times New Roman" w:hAnsi="Times New Roman"/>
                <w:color w:val="000000"/>
                <w:sz w:val="24"/>
              </w:rPr>
              <w:t> </w:t>
            </w:r>
          </w:p>
          <w:p w:rsidR="00000000" w:rsidRDefault="006A6DA1">
            <w:pPr>
              <w:shd w:val="clear" w:color="auto" w:fill="EFEFFF"/>
              <w:rPr>
                <w:shd w:val="clear" w:color="auto" w:fill="EFEFFF"/>
              </w:rPr>
            </w:pPr>
            <w:r>
              <w:rPr>
                <w:rFonts w:ascii="Times New Roman" w:hAnsi="Times New Roman"/>
                <w:color w:val="000000"/>
                <w:sz w:val="24"/>
              </w:rPr>
              <w:t> </w:t>
            </w:r>
          </w:p>
          <w:p w:rsidR="00000000" w:rsidRDefault="006A6DA1">
            <w:pPr>
              <w:shd w:val="clear" w:color="auto" w:fill="EFEFFF"/>
              <w:rPr>
                <w:shd w:val="clear" w:color="auto" w:fill="EFEFFF"/>
              </w:rPr>
            </w:pPr>
            <w:r>
              <w:rPr>
                <w:rFonts w:ascii="Times New Roman" w:hAnsi="Times New Roman"/>
                <w:color w:val="000000"/>
                <w:sz w:val="24"/>
              </w:rPr>
              <w:t> </w:t>
            </w:r>
          </w:p>
          <w:p w:rsidR="00000000" w:rsidRDefault="006A6DA1">
            <w:pPr>
              <w:shd w:val="clear" w:color="auto" w:fill="EFEFFF"/>
              <w:rPr>
                <w:shd w:val="clear" w:color="auto" w:fill="EFEFFF"/>
              </w:rPr>
            </w:pPr>
            <w:r>
              <w:rPr>
                <w:rFonts w:ascii="Times New Roman" w:hAnsi="Times New Roman"/>
                <w:color w:val="000000"/>
                <w:sz w:val="24"/>
              </w:rPr>
              <w:t> </w:t>
            </w:r>
          </w:p>
          <w:p w:rsidR="00000000" w:rsidRDefault="006A6DA1">
            <w:pPr>
              <w:shd w:val="clear" w:color="auto" w:fill="EFEFFF"/>
              <w:rPr>
                <w:shd w:val="clear" w:color="auto" w:fill="EFEFFF"/>
              </w:rPr>
            </w:pPr>
            <w:r>
              <w:rPr>
                <w:rFonts w:ascii="Times New Roman" w:hAnsi="Times New Roman"/>
                <w:color w:val="000000"/>
                <w:sz w:val="24"/>
              </w:rPr>
              <w:t>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0503168G_БД</w:t>
            </w:r>
            <w:r>
              <w:rPr>
                <w:rFonts w:ascii="Times New Roman" w:hAnsi="Times New Roman"/>
                <w:color w:val="000000"/>
                <w:sz w:val="24"/>
                <w:shd w:val="clear" w:color="auto" w:fill="EFEFFF"/>
              </w:rPr>
              <w:t xml:space="preserve"> за 2023 год</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w:t>
            </w:r>
            <w:hyperlink r:id="rId108" w:history="1">
              <w:r>
                <w:rPr>
                  <w:rStyle w:val="Hyperlink"/>
                  <w:rFonts w:ascii="Times New Roman" w:hAnsi="Times New Roman"/>
                  <w:color w:val="000000"/>
                  <w:sz w:val="24"/>
                  <w:shd w:val="clear" w:color="auto" w:fill="EFEFFF"/>
                </w:rPr>
                <w:t>151</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№4</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hyperlink r:id="rId109" w:history="1">
              <w:r>
                <w:rPr>
                  <w:rStyle w:val="Hyperlink"/>
                  <w:rFonts w:ascii="Times New Roman" w:hAnsi="Times New Roman"/>
                  <w:color w:val="000000"/>
                  <w:sz w:val="24"/>
                  <w:shd w:val="clear" w:color="auto" w:fill="EFEFFF"/>
                </w:rPr>
                <w:t>22 506 702,28</w:t>
              </w:r>
            </w:hyperlink>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w:t>
            </w:r>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0503168G_БД за 2022 год</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w:t>
            </w:r>
            <w:hyperlink r:id="rId110" w:history="1">
              <w:r>
                <w:rPr>
                  <w:rStyle w:val="Hyperlink"/>
                  <w:rFonts w:ascii="Times New Roman" w:hAnsi="Times New Roman"/>
                  <w:color w:val="000000"/>
                  <w:sz w:val="24"/>
                  <w:shd w:val="clear" w:color="auto" w:fill="EFEFFF"/>
                </w:rPr>
                <w:t>151</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№11</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hyperlink r:id="rId111" w:history="1">
              <w:r>
                <w:rPr>
                  <w:rStyle w:val="Hyperlink"/>
                  <w:rFonts w:ascii="Times New Roman" w:hAnsi="Times New Roman"/>
                  <w:color w:val="000000"/>
                  <w:sz w:val="24"/>
                  <w:shd w:val="clear" w:color="auto" w:fill="EFEFFF"/>
                </w:rPr>
                <w:t>22 799 353,68</w:t>
              </w:r>
            </w:hyperlink>
          </w:p>
        </w:tc>
      </w:tr>
      <w:tr w:rsidR="00000000">
        <w:trPr>
          <w:trHeight w:val="373"/>
        </w:trPr>
        <w:tc>
          <w:tcPr>
            <w:tcW w:w="2410" w:type="dxa"/>
            <w:vMerge/>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3120" w:type="dxa"/>
            <w:gridSpan w:val="2"/>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p w:rsidR="00000000" w:rsidRDefault="006A6DA1">
            <w:pPr>
              <w:jc w:val="right"/>
            </w:pPr>
            <w:r>
              <w:rPr>
                <w:rFonts w:ascii="Times New Roman" w:hAnsi="Times New Roman"/>
                <w:color w:val="000000"/>
                <w:sz w:val="24"/>
              </w:rPr>
              <w:t>отклонение</w:t>
            </w:r>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-292 651,40</w:t>
            </w:r>
          </w:p>
        </w:tc>
      </w:tr>
      <w:tr w:rsidR="00000000">
        <w:tc>
          <w:tcPr>
            <w:tcW w:w="2410"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eastAsia="Calibri" w:cs="Calibri"/>
                <w:color w:val="000000"/>
              </w:rPr>
              <w:t> </w:t>
            </w:r>
          </w:p>
        </w:tc>
        <w:tc>
          <w:tcPr>
            <w:tcW w:w="7310" w:type="dxa"/>
            <w:gridSpan w:val="5"/>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 </w:t>
            </w:r>
          </w:p>
        </w:tc>
      </w:tr>
      <w:tr w:rsidR="00000000">
        <w:tc>
          <w:tcPr>
            <w:tcW w:w="2410" w:type="dxa"/>
            <w:vMerge w:val="restart"/>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eastAsia="Calibri" w:cs="Calibri"/>
                <w:color w:val="000000"/>
              </w:rPr>
              <w:t> </w:t>
            </w:r>
          </w:p>
          <w:p w:rsidR="00000000" w:rsidRDefault="006A6DA1">
            <w:r>
              <w:rPr>
                <w:rFonts w:eastAsia="Calibri" w:cs="Calibri"/>
                <w:color w:val="000000"/>
              </w:rPr>
              <w:t> </w:t>
            </w:r>
            <w:r>
              <w:rPr>
                <w:rFonts w:ascii="Times New Roman" w:hAnsi="Times New Roman"/>
                <w:color w:val="000000"/>
                <w:sz w:val="24"/>
              </w:rPr>
              <w:t>Списаны материальные запасы</w:t>
            </w:r>
          </w:p>
          <w:p w:rsidR="00000000" w:rsidRDefault="006A6DA1">
            <w:pPr>
              <w:jc w:val="right"/>
            </w:pPr>
            <w:r>
              <w:rPr>
                <w:rFonts w:ascii="Times New Roman" w:hAnsi="Times New Roman"/>
                <w:color w:val="000000"/>
                <w:sz w:val="24"/>
              </w:rPr>
              <w:t>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0503168G_БД за 2023 год</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hyperlink r:id="rId112" w:history="1">
              <w:r>
                <w:rPr>
                  <w:rStyle w:val="Hyperlink"/>
                  <w:rFonts w:ascii="Times New Roman" w:hAnsi="Times New Roman"/>
                  <w:color w:val="000000"/>
                  <w:sz w:val="24"/>
                </w:rPr>
                <w:t>190</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№4</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hyperlink r:id="rId113" w:history="1">
              <w:r>
                <w:rPr>
                  <w:rStyle w:val="Hyperlink"/>
                  <w:rFonts w:ascii="Times New Roman" w:hAnsi="Times New Roman"/>
                  <w:color w:val="000000"/>
                  <w:sz w:val="24"/>
                </w:rPr>
                <w:t>23 </w:t>
              </w:r>
              <w:r>
                <w:rPr>
                  <w:rStyle w:val="Hyperlink"/>
                  <w:rFonts w:ascii="Times New Roman" w:hAnsi="Times New Roman"/>
                  <w:color w:val="000000"/>
                  <w:sz w:val="24"/>
                </w:rPr>
                <w:t>117 175,79</w:t>
              </w:r>
            </w:hyperlink>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217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94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4"/>
                <w:shd w:val="clear" w:color="auto" w:fill="EFEFFF"/>
              </w:rPr>
              <w:t>=</w:t>
            </w:r>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shd w:val="clear" w:color="auto" w:fill="EFEFFF"/>
              </w:rPr>
              <w:t>=</w:t>
            </w:r>
          </w:p>
        </w:tc>
      </w:tr>
      <w:tr w:rsidR="00000000">
        <w:tc>
          <w:tcPr>
            <w:tcW w:w="2410" w:type="dxa"/>
            <w:vMerge/>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t xml:space="preserve"> </w:t>
            </w:r>
          </w:p>
        </w:tc>
        <w:tc>
          <w:tcPr>
            <w:tcW w:w="190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0503168G_БД за 2022 год</w:t>
            </w:r>
          </w:p>
        </w:tc>
        <w:tc>
          <w:tcPr>
            <w:tcW w:w="217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№1 (Нефинансовые активы)</w:t>
            </w:r>
          </w:p>
        </w:tc>
        <w:tc>
          <w:tcPr>
            <w:tcW w:w="945"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w:t>
            </w:r>
            <w:hyperlink r:id="rId114" w:history="1">
              <w:r>
                <w:rPr>
                  <w:rStyle w:val="Hyperlink"/>
                  <w:rFonts w:ascii="Times New Roman" w:hAnsi="Times New Roman"/>
                  <w:color w:val="000000"/>
                  <w:sz w:val="24"/>
                </w:rPr>
                <w:t>190</w:t>
              </w:r>
            </w:hyperlink>
          </w:p>
        </w:tc>
        <w:tc>
          <w:tcPr>
            <w:tcW w:w="716"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4"/>
              </w:rPr>
              <w:t>№11</w:t>
            </w:r>
          </w:p>
        </w:tc>
        <w:tc>
          <w:tcPr>
            <w:tcW w:w="1569"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hyperlink r:id="rId115" w:history="1">
              <w:r>
                <w:rPr>
                  <w:rStyle w:val="Hyperlink"/>
                  <w:rFonts w:ascii="Times New Roman" w:hAnsi="Times New Roman"/>
                  <w:color w:val="000000"/>
                  <w:sz w:val="24"/>
                </w:rPr>
                <w:t>25 490 505,03</w:t>
              </w:r>
            </w:hyperlink>
          </w:p>
        </w:tc>
      </w:tr>
      <w:tr w:rsidR="00000000">
        <w:tc>
          <w:tcPr>
            <w:tcW w:w="2410"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rPr>
              <w:t> </w:t>
            </w:r>
          </w:p>
        </w:tc>
        <w:tc>
          <w:tcPr>
            <w:tcW w:w="1905"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rPr>
              <w:t> </w:t>
            </w:r>
          </w:p>
        </w:tc>
        <w:tc>
          <w:tcPr>
            <w:tcW w:w="3120" w:type="dxa"/>
            <w:gridSpan w:val="2"/>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rPr>
              <w:t> </w:t>
            </w:r>
          </w:p>
          <w:p w:rsidR="00000000" w:rsidRDefault="006A6DA1">
            <w:pPr>
              <w:shd w:val="clear" w:color="auto" w:fill="EFEFFF"/>
              <w:jc w:val="right"/>
              <w:rPr>
                <w:shd w:val="clear" w:color="auto" w:fill="EFEFFF"/>
              </w:rPr>
            </w:pPr>
            <w:r>
              <w:rPr>
                <w:rFonts w:ascii="Times New Roman" w:hAnsi="Times New Roman"/>
                <w:color w:val="000000"/>
                <w:sz w:val="24"/>
              </w:rPr>
              <w:t>отклонение</w:t>
            </w:r>
          </w:p>
        </w:tc>
        <w:tc>
          <w:tcPr>
            <w:tcW w:w="716"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rPr>
              <w:t> </w:t>
            </w:r>
          </w:p>
        </w:tc>
        <w:tc>
          <w:tcPr>
            <w:tcW w:w="1569"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4"/>
              </w:rPr>
              <w:t>-2 373 329,24</w:t>
            </w:r>
          </w:p>
        </w:tc>
      </w:tr>
    </w:tbl>
    <w:p w:rsidR="00000000" w:rsidRDefault="006A6DA1">
      <w:r>
        <w:rPr>
          <w:rFonts w:ascii="Times New Roman" w:hAnsi="Times New Roman"/>
          <w:color w:val="000000"/>
          <w:sz w:val="24"/>
        </w:rPr>
        <w:br/>
      </w:r>
      <w:r>
        <w:rPr>
          <w:rFonts w:ascii="Times New Roman" w:hAnsi="Times New Roman"/>
          <w:color w:val="000000"/>
          <w:sz w:val="28"/>
        </w:rPr>
        <w:t>На все расхождения представлена форма 0503</w:t>
      </w:r>
      <w:r>
        <w:rPr>
          <w:rFonts w:ascii="Times New Roman" w:hAnsi="Times New Roman"/>
          <w:color w:val="000000"/>
          <w:sz w:val="28"/>
        </w:rPr>
        <w:t>173.</w:t>
      </w:r>
    </w:p>
    <w:p w:rsidR="00000000" w:rsidRDefault="006A6DA1">
      <w:r>
        <w:rPr>
          <w:rFonts w:eastAsia="Calibri" w:cs="Calibri"/>
          <w:color w:val="000000"/>
        </w:rPr>
        <w:t>  </w:t>
      </w:r>
    </w:p>
    <w:p w:rsidR="00000000" w:rsidRDefault="006A6DA1">
      <w:pPr>
        <w:spacing w:after="60" w:line="360" w:lineRule="auto"/>
        <w:ind w:firstLine="720"/>
        <w:jc w:val="both"/>
      </w:pPr>
      <w:r>
        <w:rPr>
          <w:rFonts w:eastAsia="Calibri" w:cs="Calibri"/>
          <w:color w:val="000000"/>
        </w:rPr>
        <w:t> </w:t>
      </w:r>
      <w:r>
        <w:rPr>
          <w:rFonts w:ascii="Times New Roman" w:hAnsi="Times New Roman"/>
          <w:b/>
          <w:color w:val="000000"/>
          <w:sz w:val="28"/>
        </w:rPr>
        <w:t xml:space="preserve">Сведения по дебиторской и кредиторской задолженности ф.0503169 - </w:t>
      </w:r>
      <w:r>
        <w:rPr>
          <w:rFonts w:ascii="Times New Roman" w:hAnsi="Times New Roman"/>
          <w:color w:val="000000"/>
          <w:sz w:val="28"/>
        </w:rPr>
        <w:t>сформированы в соответствии с п.167 Инструкции 191н с учетом положений СГС, применяемых в 2023 году.</w:t>
      </w:r>
    </w:p>
    <w:p w:rsidR="00000000" w:rsidRDefault="006A6DA1">
      <w:pPr>
        <w:spacing w:line="360" w:lineRule="auto"/>
      </w:pPr>
      <w:r>
        <w:rPr>
          <w:rFonts w:ascii="Times New Roman" w:hAnsi="Times New Roman"/>
          <w:color w:val="000000"/>
          <w:sz w:val="28"/>
        </w:rPr>
        <w:lastRenderedPageBreak/>
        <w:t> </w:t>
      </w:r>
      <w:r>
        <w:rPr>
          <w:rFonts w:ascii="Times New Roman" w:hAnsi="Times New Roman"/>
          <w:b/>
          <w:color w:val="000000"/>
          <w:sz w:val="28"/>
        </w:rPr>
        <w:t>Общая дебиторская задолженность на отчетную дату сложилась в сумме      8 067 94</w:t>
      </w:r>
      <w:r>
        <w:rPr>
          <w:rFonts w:ascii="Times New Roman" w:hAnsi="Times New Roman"/>
          <w:b/>
          <w:color w:val="000000"/>
          <w:sz w:val="28"/>
        </w:rPr>
        <w:t>5 901,27 руб., в том числе:</w:t>
      </w:r>
    </w:p>
    <w:tbl>
      <w:tblPr>
        <w:tblStyle w:val="NormalTable"/>
        <w:tblW w:w="9810"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371"/>
        <w:gridCol w:w="2422"/>
        <w:gridCol w:w="6017"/>
      </w:tblGrid>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sz w:val="28"/>
              </w:rPr>
              <w:t> </w:t>
            </w:r>
            <w:r>
              <w:rPr>
                <w:rFonts w:ascii="Times New Roman" w:hAnsi="Times New Roman"/>
                <w:color w:val="000000"/>
                <w:sz w:val="24"/>
              </w:rPr>
              <w:t> </w:t>
            </w:r>
            <w:r>
              <w:rPr>
                <w:rFonts w:ascii="Times New Roman" w:hAnsi="Times New Roman"/>
                <w:color w:val="000000"/>
                <w:sz w:val="28"/>
                <w:shd w:val="clear" w:color="auto" w:fill="FFFFFF"/>
              </w:rPr>
              <w:t>Счет</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 xml:space="preserve">Сумма, руб.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Причина</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1 205 53</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40 675 579,35 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задолженность бюджетных учреждений по целевым субсидиям</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1 205 51</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7 230 174 395,41 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задолженность по доходам от межбюджетных трансфертов из федерального бюджета</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1 205 61</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 xml:space="preserve">580 </w:t>
            </w:r>
            <w:r>
              <w:rPr>
                <w:rFonts w:ascii="Times New Roman" w:hAnsi="Times New Roman"/>
                <w:color w:val="000000"/>
                <w:sz w:val="28"/>
              </w:rPr>
              <w:t>208 100,00</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задолженность Минтруда РФ по субвенциям на капитальные цели</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1 205 63</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2 100 275,29</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задолженность бюджетных учреждений по целевым субсидиям капитального характера</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1 206 21</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723 366,82 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 </w:t>
            </w:r>
            <w:r>
              <w:rPr>
                <w:rFonts w:ascii="Times New Roman" w:hAnsi="Times New Roman"/>
                <w:color w:val="000000"/>
                <w:sz w:val="28"/>
                <w:shd w:val="clear" w:color="auto" w:fill="FFFFFF"/>
              </w:rPr>
              <w:t>предоплата АО Почта России за доставку социальных выплат</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 xml:space="preserve">1 </w:t>
            </w:r>
            <w:r>
              <w:rPr>
                <w:rFonts w:ascii="Times New Roman" w:hAnsi="Times New Roman"/>
                <w:color w:val="000000"/>
                <w:sz w:val="28"/>
                <w:shd w:val="clear" w:color="auto" w:fill="FFFFFF"/>
              </w:rPr>
              <w:t>206 23</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505 973,56 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аванс по коммунальным услугам за январь 2024г.</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1 206 26</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2 147,90 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Авансовые платежи за проезд по платной дороге (пополнение лицевого счета)</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1 206 28</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641 000,00 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Аванс за разработку проектно-сметной документации на реконструкцию объекто</w:t>
            </w:r>
            <w:r>
              <w:rPr>
                <w:rFonts w:ascii="Times New Roman" w:hAnsi="Times New Roman"/>
                <w:color w:val="000000"/>
                <w:sz w:val="28"/>
              </w:rPr>
              <w:t>в</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1 206 31</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5 473 470,00 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Аванс по госконтрактам на реконструкцию объектов недвижимости</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1 206 41</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126 007 828,32 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 н</w:t>
            </w:r>
            <w:r>
              <w:rPr>
                <w:rFonts w:ascii="Times New Roman" w:hAnsi="Times New Roman"/>
                <w:color w:val="000000"/>
                <w:sz w:val="28"/>
                <w:shd w:val="clear" w:color="auto" w:fill="FFFFFF"/>
              </w:rPr>
              <w:t xml:space="preserve">еизрасходованный остаток субсидии на госзадание у подведомственных БУ </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1 206 46</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22 188 900,00 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субсидии НКО на 2023 год:</w:t>
            </w:r>
          </w:p>
          <w:p w:rsidR="00000000" w:rsidRDefault="006A6DA1">
            <w:pPr>
              <w:spacing w:line="256" w:lineRule="auto"/>
              <w:jc w:val="both"/>
            </w:pPr>
            <w:r>
              <w:rPr>
                <w:rFonts w:ascii="Times New Roman" w:hAnsi="Times New Roman"/>
                <w:color w:val="000000"/>
                <w:sz w:val="28"/>
                <w:shd w:val="clear" w:color="auto" w:fill="FFFFFF"/>
              </w:rPr>
              <w:t xml:space="preserve">ЛОООИ «Параллели» </w:t>
            </w:r>
            <w:r>
              <w:rPr>
                <w:rFonts w:ascii="Times New Roman" w:hAnsi="Times New Roman"/>
                <w:color w:val="000000"/>
                <w:sz w:val="28"/>
                <w:shd w:val="clear" w:color="auto" w:fill="FFFFFF"/>
              </w:rPr>
              <w:t xml:space="preserve">на реализацию социального проекта «Танец без границ» (4 951 000,00 руб.), </w:t>
            </w:r>
          </w:p>
          <w:p w:rsidR="00000000" w:rsidRDefault="006A6DA1">
            <w:pPr>
              <w:spacing w:line="256" w:lineRule="auto"/>
              <w:jc w:val="both"/>
            </w:pPr>
            <w:r>
              <w:rPr>
                <w:rFonts w:ascii="Times New Roman" w:hAnsi="Times New Roman"/>
                <w:color w:val="000000"/>
                <w:sz w:val="28"/>
                <w:shd w:val="clear" w:color="auto" w:fill="FFFFFF"/>
              </w:rPr>
              <w:t xml:space="preserve">Липецкому обществу инвалидов-афганцев на реализацию социального проекта по доступности инвалидам социально-значимых объектов   (506 000 руб.), </w:t>
            </w:r>
          </w:p>
          <w:p w:rsidR="00000000" w:rsidRDefault="006A6DA1">
            <w:pPr>
              <w:spacing w:line="256" w:lineRule="auto"/>
            </w:pPr>
            <w:r>
              <w:rPr>
                <w:rFonts w:ascii="Times New Roman" w:hAnsi="Times New Roman"/>
                <w:color w:val="000000"/>
                <w:sz w:val="28"/>
                <w:shd w:val="clear" w:color="auto" w:fill="FFFFFF"/>
              </w:rPr>
              <w:t>ЛОООИ Федерации рыболовного спорта по</w:t>
            </w:r>
            <w:r>
              <w:rPr>
                <w:rFonts w:ascii="Times New Roman" w:hAnsi="Times New Roman"/>
                <w:color w:val="000000"/>
                <w:sz w:val="28"/>
                <w:shd w:val="clear" w:color="auto" w:fill="FFFFFF"/>
              </w:rPr>
              <w:t xml:space="preserve"> Липецкой области на реализацию социального проекта по адаптации инвалидов посредством проведения досуговых и спортивных мероприятий по рыбной ловле (1 000 000,00 руб.),</w:t>
            </w:r>
          </w:p>
          <w:p w:rsidR="00000000" w:rsidRDefault="006A6DA1">
            <w:pPr>
              <w:spacing w:line="256" w:lineRule="auto"/>
            </w:pPr>
            <w:r>
              <w:rPr>
                <w:rFonts w:ascii="Times New Roman" w:hAnsi="Times New Roman"/>
                <w:color w:val="000000"/>
                <w:sz w:val="28"/>
              </w:rPr>
              <w:t xml:space="preserve">ЛИПЕЦКАЯ РЕГИОНАЛЬНАЯ </w:t>
            </w:r>
            <w:r>
              <w:rPr>
                <w:rFonts w:ascii="Times New Roman" w:hAnsi="Times New Roman"/>
                <w:color w:val="000000"/>
                <w:sz w:val="28"/>
              </w:rPr>
              <w:lastRenderedPageBreak/>
              <w:t>ОБЩЕСТВЕННАЯ ОРГАНИЗАЦИЯ ИНВАЛИДОВ "ШКОЛА МАСТЕРОВ" на реализаци</w:t>
            </w:r>
            <w:r>
              <w:rPr>
                <w:rFonts w:ascii="Times New Roman" w:hAnsi="Times New Roman"/>
                <w:color w:val="000000"/>
                <w:sz w:val="28"/>
              </w:rPr>
              <w:t>ю социального проекта по работе с детьми с ментальной инвалидностью (4 000 000,00 руб.)</w:t>
            </w:r>
            <w:r>
              <w:rPr>
                <w:rFonts w:ascii="Times New Roman" w:hAnsi="Times New Roman"/>
                <w:color w:val="000000"/>
                <w:sz w:val="28"/>
                <w:shd w:val="clear" w:color="auto" w:fill="FFFFFF"/>
              </w:rPr>
              <w:t xml:space="preserve">, </w:t>
            </w:r>
          </w:p>
          <w:p w:rsidR="00000000" w:rsidRDefault="006A6DA1">
            <w:pPr>
              <w:spacing w:line="256" w:lineRule="auto"/>
            </w:pPr>
            <w:r>
              <w:rPr>
                <w:rFonts w:ascii="Times New Roman" w:hAnsi="Times New Roman"/>
                <w:color w:val="000000"/>
                <w:sz w:val="28"/>
                <w:shd w:val="clear" w:color="auto" w:fill="FFFFFF"/>
              </w:rPr>
              <w:t>Всероссийскому обществу слепых на реализацию проекта по обеспечению инвалидов средствами реабилитации ( 1 595 500 руб.),</w:t>
            </w:r>
          </w:p>
          <w:p w:rsidR="00000000" w:rsidRDefault="006A6DA1">
            <w:pPr>
              <w:spacing w:line="256" w:lineRule="auto"/>
            </w:pPr>
            <w:r>
              <w:rPr>
                <w:rFonts w:ascii="Times New Roman" w:hAnsi="Times New Roman"/>
                <w:color w:val="000000"/>
                <w:sz w:val="28"/>
                <w:shd w:val="clear" w:color="auto" w:fill="FFFFFF"/>
              </w:rPr>
              <w:t>НЕКОММЕРЧЕСКИЙ БЛАГОТВОРИТЕЛЬНЫЙ ФОНД "ДЕТИ И</w:t>
            </w:r>
            <w:r>
              <w:rPr>
                <w:rFonts w:ascii="Times New Roman" w:hAnsi="Times New Roman"/>
                <w:color w:val="000000"/>
                <w:sz w:val="28"/>
                <w:shd w:val="clear" w:color="auto" w:fill="FFFFFF"/>
              </w:rPr>
              <w:t xml:space="preserve"> РОДИТЕЛИ ПРОТИВ РАКА" на реализацию социальных проектов по реализации мероприятий по реабилитации детей, перенесших гематологические и онкологические заболевания (1 500 000,00 руб.), </w:t>
            </w:r>
          </w:p>
          <w:p w:rsidR="00000000" w:rsidRDefault="006A6DA1">
            <w:pPr>
              <w:spacing w:line="256" w:lineRule="auto"/>
            </w:pPr>
            <w:r>
              <w:rPr>
                <w:rFonts w:ascii="Times New Roman" w:hAnsi="Times New Roman"/>
                <w:color w:val="000000"/>
                <w:sz w:val="28"/>
                <w:shd w:val="clear" w:color="auto" w:fill="FFFFFF"/>
              </w:rPr>
              <w:t>Липецкой общественной организации по развитию физической культуры, твор</w:t>
            </w:r>
            <w:r>
              <w:rPr>
                <w:rFonts w:ascii="Times New Roman" w:hAnsi="Times New Roman"/>
                <w:color w:val="000000"/>
                <w:sz w:val="28"/>
                <w:shd w:val="clear" w:color="auto" w:fill="FFFFFF"/>
              </w:rPr>
              <w:t>чества, искусства и формированию здорового образа жизни «Территория здоровья» на реализацию социальных проектов, направленных на проведение занятий физической культурой и спортом с гражданами старше 60 лет (1 500 000,00 руб.),</w:t>
            </w:r>
          </w:p>
          <w:p w:rsidR="00000000" w:rsidRDefault="006A6DA1">
            <w:pPr>
              <w:spacing w:line="256" w:lineRule="auto"/>
            </w:pPr>
            <w:r>
              <w:rPr>
                <w:rFonts w:ascii="Times New Roman" w:hAnsi="Times New Roman"/>
                <w:color w:val="000000"/>
                <w:sz w:val="28"/>
                <w:shd w:val="clear" w:color="auto" w:fill="FFFFFF"/>
              </w:rPr>
              <w:t>АССОЦИАЦИЯ ПО ПОДДЕРЖКЕ НЕКОМ</w:t>
            </w:r>
            <w:r>
              <w:rPr>
                <w:rFonts w:ascii="Times New Roman" w:hAnsi="Times New Roman"/>
                <w:color w:val="000000"/>
                <w:sz w:val="28"/>
                <w:shd w:val="clear" w:color="auto" w:fill="FFFFFF"/>
              </w:rPr>
              <w:t>МЕРЧЕСКИХ ОРГАНИЗАЦИЙ "БОЛЬШЕ ЧЕМ ДОБРО" на реализацию соц.проектов по социализации инвалидов и граждан пожилого возраста,проживающих в стационарных учреждениях (2 120 000,00 руб.),</w:t>
            </w:r>
          </w:p>
          <w:p w:rsidR="00000000" w:rsidRDefault="006A6DA1">
            <w:pPr>
              <w:spacing w:line="256" w:lineRule="auto"/>
            </w:pPr>
            <w:r>
              <w:rPr>
                <w:rFonts w:ascii="Times New Roman" w:hAnsi="Times New Roman"/>
                <w:color w:val="000000"/>
                <w:sz w:val="28"/>
                <w:shd w:val="clear" w:color="auto" w:fill="FFFFFF"/>
              </w:rPr>
              <w:t xml:space="preserve"> АВТОНОМНАЯ НЕКОММЕРЧЕСКАЯ ОРГАНИЗАЦИЯ ПО ПРЕДОСТАВЛЕНИЮ СОЦИАЛЬНЫХ УСЛУГ </w:t>
            </w:r>
            <w:r>
              <w:rPr>
                <w:rFonts w:ascii="Times New Roman" w:hAnsi="Times New Roman"/>
                <w:color w:val="000000"/>
                <w:sz w:val="28"/>
                <w:shd w:val="clear" w:color="auto" w:fill="FFFFFF"/>
              </w:rPr>
              <w:t>"ЖИЗНЬ ЭНЕРГИЯ КАМПАНИЯ" на реализацию соц.проектов по созданию условий для совершенствования системы профилактики безнадзорности и правонарушений несовершеннолетних граждан (2 500 000,00 руб.),</w:t>
            </w:r>
          </w:p>
          <w:p w:rsidR="00000000" w:rsidRDefault="006A6DA1">
            <w:pPr>
              <w:spacing w:line="256" w:lineRule="auto"/>
            </w:pPr>
            <w:r>
              <w:rPr>
                <w:rFonts w:ascii="Times New Roman" w:hAnsi="Times New Roman"/>
                <w:color w:val="000000"/>
                <w:sz w:val="28"/>
                <w:shd w:val="clear" w:color="auto" w:fill="FFFFFF"/>
              </w:rPr>
              <w:t>ЛИПЕЦКАЯ ОБЛАСТНАЯ ОБЩЕСТВЕННАЯ ОРГАНИЗАЦИЯ ПОДДЕРЖКИ И СОДЕЙ</w:t>
            </w:r>
            <w:r>
              <w:rPr>
                <w:rFonts w:ascii="Times New Roman" w:hAnsi="Times New Roman"/>
                <w:color w:val="000000"/>
                <w:sz w:val="28"/>
                <w:shd w:val="clear" w:color="auto" w:fill="FFFFFF"/>
              </w:rPr>
              <w:t xml:space="preserve">СТВИЯ ВЕТЕРАНАМ И ИНВАЛИДАМ </w:t>
            </w:r>
            <w:r>
              <w:rPr>
                <w:rFonts w:ascii="Times New Roman" w:hAnsi="Times New Roman"/>
                <w:color w:val="000000"/>
                <w:sz w:val="28"/>
                <w:shd w:val="clear" w:color="auto" w:fill="FFFFFF"/>
              </w:rPr>
              <w:lastRenderedPageBreak/>
              <w:t>БОЕВЫХ ДЕЙСТВИЙ "ВЕТЕРАНСКОЕ БРАТСТВО" на реализацию соц.проекта по реабилитации инвалидов и ветеранов войны (522 400,00 руб.),</w:t>
            </w:r>
          </w:p>
          <w:p w:rsidR="00000000" w:rsidRDefault="006A6DA1">
            <w:pPr>
              <w:spacing w:line="256" w:lineRule="auto"/>
            </w:pPr>
            <w:r>
              <w:rPr>
                <w:rFonts w:ascii="Times New Roman" w:hAnsi="Times New Roman"/>
                <w:color w:val="000000"/>
                <w:sz w:val="28"/>
                <w:shd w:val="clear" w:color="auto" w:fill="FFFFFF"/>
              </w:rPr>
              <w:t>ЛИПЕЦКАЯ ОБЛАСТНАЯ ОРГАНИЗАЦИЯ ОБЩЕРОССИЙСКОЙ ОБЩЕСТВЕННОЙ ОРГАНИЗАЦИИ "ВСЕРОССИЙСКОЕ ОБЩЕСТВО ИНВАЛ</w:t>
            </w:r>
            <w:r>
              <w:rPr>
                <w:rFonts w:ascii="Times New Roman" w:hAnsi="Times New Roman"/>
                <w:color w:val="000000"/>
                <w:sz w:val="28"/>
                <w:shd w:val="clear" w:color="auto" w:fill="FFFFFF"/>
              </w:rPr>
              <w:t>ИДОВ"(ВОИ) на реализацию соц.проектов по реабилитации инвалидов,в т.ч. детей-инвалидов,посредствам проведения культурно-массовых мероприятий (1 500 000,00руб)</w:t>
            </w:r>
          </w:p>
          <w:p w:rsidR="00000000" w:rsidRDefault="006A6DA1">
            <w:pPr>
              <w:spacing w:line="256" w:lineRule="auto"/>
            </w:pPr>
            <w:r>
              <w:rPr>
                <w:rFonts w:ascii="Times New Roman" w:hAnsi="Times New Roman"/>
                <w:color w:val="000000"/>
                <w:sz w:val="28"/>
                <w:shd w:val="clear" w:color="auto" w:fill="FFFFFF"/>
              </w:rPr>
              <w:t>Субсидия на возмещение затрат по организации занятости инвалидов молодого возраста,  отчетность п</w:t>
            </w:r>
            <w:r>
              <w:rPr>
                <w:rFonts w:ascii="Times New Roman" w:hAnsi="Times New Roman"/>
                <w:color w:val="000000"/>
                <w:sz w:val="28"/>
                <w:shd w:val="clear" w:color="auto" w:fill="FFFFFF"/>
              </w:rPr>
              <w:t>о которым предусмотрена в январе 2024 года;</w:t>
            </w:r>
          </w:p>
          <w:p w:rsidR="00000000" w:rsidRDefault="006A6DA1">
            <w:pPr>
              <w:spacing w:line="256" w:lineRule="auto"/>
            </w:pPr>
            <w:r>
              <w:rPr>
                <w:rFonts w:ascii="Times New Roman" w:hAnsi="Times New Roman"/>
                <w:color w:val="000000"/>
                <w:sz w:val="28"/>
                <w:shd w:val="clear" w:color="auto" w:fill="FFFFFF"/>
              </w:rPr>
              <w:t>субсидия (аванс) на частичное обеспечение затрат работодателей при организации общественных работ для граждан, зарегистрированных в органах службы занятости (отчет поквартально)</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lastRenderedPageBreak/>
              <w:t>1 206 51</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15 371 693,20 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8"/>
              </w:rPr>
              <w:t>Субвенция</w:t>
            </w:r>
            <w:r>
              <w:rPr>
                <w:rFonts w:ascii="Times New Roman" w:hAnsi="Times New Roman"/>
                <w:color w:val="000000"/>
                <w:sz w:val="28"/>
              </w:rPr>
              <w:t xml:space="preserve"> на осуществление полномочий по обеспечению жильем отдельных категорий граждан, установленных Федеральным законом от 12 января 1995 года № 5-ФЗ "О ветеранах" переведена на счет временного распоряжения департаментом ЖКХ администрации города Липецка (5 462 9</w:t>
            </w:r>
            <w:r>
              <w:rPr>
                <w:rFonts w:ascii="Times New Roman" w:hAnsi="Times New Roman"/>
                <w:color w:val="000000"/>
                <w:sz w:val="28"/>
              </w:rPr>
              <w:t xml:space="preserve">00,00 руб.), </w:t>
            </w:r>
          </w:p>
          <w:p w:rsidR="00000000" w:rsidRDefault="006A6DA1">
            <w:pPr>
              <w:jc w:val="both"/>
            </w:pPr>
            <w:r>
              <w:rPr>
                <w:rFonts w:ascii="Times New Roman" w:hAnsi="Times New Roman"/>
                <w:color w:val="000000"/>
                <w:sz w:val="28"/>
              </w:rPr>
              <w:t>Субвенция на осуществление полномочий по обеспечению жильем отдельных категорий граждан, установленных Федеральным законом от 24 ноября 1995 года № 181-ФЗ "О социальной защите инвалидов в Российской Федерации" переведена на счет временного ра</w:t>
            </w:r>
            <w:r>
              <w:rPr>
                <w:rFonts w:ascii="Times New Roman" w:hAnsi="Times New Roman"/>
                <w:color w:val="000000"/>
                <w:sz w:val="28"/>
              </w:rPr>
              <w:t>споряжения департаментом ЖКХ администрации города Липецка (10 000 946,20 руб.). администрацией Задонского муниципального района (1 493 856 руб.).</w:t>
            </w:r>
          </w:p>
          <w:p w:rsidR="00000000" w:rsidRDefault="006A6DA1">
            <w:pPr>
              <w:jc w:val="both"/>
            </w:pPr>
            <w:r>
              <w:rPr>
                <w:rFonts w:ascii="Times New Roman" w:hAnsi="Times New Roman"/>
                <w:color w:val="000000"/>
                <w:sz w:val="28"/>
              </w:rPr>
              <w:t xml:space="preserve"> На основании постановления правительства РФ от 27.03.2020 года № 356 «О случаях и порядке </w:t>
            </w:r>
            <w:r>
              <w:rPr>
                <w:rFonts w:ascii="Times New Roman" w:hAnsi="Times New Roman"/>
                <w:color w:val="000000"/>
                <w:sz w:val="28"/>
              </w:rPr>
              <w:lastRenderedPageBreak/>
              <w:t>возврата или перечи</w:t>
            </w:r>
            <w:r>
              <w:rPr>
                <w:rFonts w:ascii="Times New Roman" w:hAnsi="Times New Roman"/>
                <w:color w:val="000000"/>
                <w:sz w:val="28"/>
              </w:rPr>
              <w:t>сления средств, поступающих во временное распоряжение получателей бюджетных средств» денежные средства могут находиться на счете временного распоряжения в течение 3х лет.</w:t>
            </w:r>
          </w:p>
          <w:p w:rsidR="00000000" w:rsidRDefault="006A6DA1">
            <w:pPr>
              <w:jc w:val="both"/>
            </w:pPr>
            <w:r>
              <w:rPr>
                <w:rFonts w:ascii="Times New Roman" w:hAnsi="Times New Roman"/>
                <w:color w:val="000000"/>
                <w:sz w:val="28"/>
                <w:shd w:val="clear" w:color="auto" w:fill="FFFFFF"/>
              </w:rPr>
              <w:t xml:space="preserve">Неизрасходованный остаток субвенции на реализацию полномочий в области охраны труда, </w:t>
            </w:r>
            <w:r>
              <w:rPr>
                <w:rFonts w:ascii="Times New Roman" w:hAnsi="Times New Roman"/>
                <w:color w:val="000000"/>
                <w:sz w:val="28"/>
                <w:shd w:val="clear" w:color="auto" w:fill="FFFFFF"/>
              </w:rPr>
              <w:t xml:space="preserve">субвенции бюджету ПФР на ежемесячную денежную выплату на ребенка в воврасте от 8 до 17 лет </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lastRenderedPageBreak/>
              <w:t>1 206 62</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8 495 360,72 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8"/>
              </w:rPr>
              <w:t> п</w:t>
            </w:r>
            <w:r>
              <w:rPr>
                <w:rFonts w:ascii="Times New Roman" w:hAnsi="Times New Roman"/>
                <w:color w:val="000000"/>
                <w:sz w:val="28"/>
                <w:shd w:val="clear" w:color="auto" w:fill="FFFFFF"/>
              </w:rPr>
              <w:t xml:space="preserve">редоплата АО Почта России на социальные выплаты населению </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1 206 63</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16 884 358,70 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8"/>
                <w:shd w:val="clear" w:color="auto" w:fill="FFFFFF"/>
              </w:rPr>
              <w:t>предоплата АО Почта России на социальные выплаты</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w:t>
            </w:r>
            <w:r>
              <w:rPr>
                <w:rFonts w:ascii="Times New Roman" w:hAnsi="Times New Roman"/>
                <w:color w:val="000000"/>
                <w:sz w:val="28"/>
                <w:shd w:val="clear" w:color="auto" w:fill="FFFFFF"/>
              </w:rPr>
              <w:t>8 21</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59 735,50 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 </w:t>
            </w:r>
            <w:r>
              <w:rPr>
                <w:rFonts w:ascii="Times New Roman" w:hAnsi="Times New Roman"/>
                <w:color w:val="000000"/>
                <w:sz w:val="28"/>
              </w:rPr>
              <w:t>текущая задолженность подотчетного лица (</w:t>
            </w:r>
            <w:r>
              <w:rPr>
                <w:rFonts w:ascii="Times New Roman" w:hAnsi="Times New Roman"/>
                <w:color w:val="000000"/>
                <w:sz w:val="28"/>
                <w:shd w:val="clear" w:color="auto" w:fill="FFFFFF"/>
              </w:rPr>
              <w:t>конверты и марки)</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1 208 62</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275 000,00 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 выдано в подотчет для оказания материальной помощи ветеранам, достигшим возраста 95,100 лет, за счет средств резервного фонда администрации области, выдача п</w:t>
            </w:r>
            <w:r>
              <w:rPr>
                <w:rFonts w:ascii="Times New Roman" w:hAnsi="Times New Roman"/>
                <w:color w:val="000000"/>
                <w:sz w:val="28"/>
                <w:shd w:val="clear" w:color="auto" w:fill="FFFFFF"/>
              </w:rPr>
              <w:t>омощи будет произведена в январе 2024 года </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1 209 36</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18 155 162,54 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 задолженность прошлых лет  физических лиц по социальным выплатам</w:t>
            </w:r>
            <w:r>
              <w:rPr>
                <w:rFonts w:ascii="Times New Roman" w:hAnsi="Times New Roman"/>
                <w:color w:val="000000"/>
                <w:sz w:val="28"/>
                <w:shd w:val="clear" w:color="auto" w:fill="FFFFFF"/>
              </w:rPr>
              <w:t xml:space="preserve">, подлежащая возврату в бюджет </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1 209 41</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1 385,96 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 xml:space="preserve">задолженность по пеням в бюджет, в том числе 839,29 - просроченная </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w:t>
            </w:r>
            <w:r>
              <w:rPr>
                <w:rFonts w:ascii="Times New Roman" w:hAnsi="Times New Roman"/>
                <w:color w:val="000000"/>
                <w:sz w:val="28"/>
                <w:shd w:val="clear" w:color="auto" w:fill="FFFFFF"/>
              </w:rPr>
              <w:t xml:space="preserve"> 303 01</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1 470,00 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переплата по НДФЛ</w:t>
            </w:r>
          </w:p>
        </w:tc>
      </w:tr>
      <w:tr w:rsidR="00000000">
        <w:tc>
          <w:tcPr>
            <w:tcW w:w="137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both"/>
            </w:pPr>
            <w:r>
              <w:rPr>
                <w:rFonts w:ascii="Times New Roman" w:hAnsi="Times New Roman"/>
                <w:color w:val="000000"/>
                <w:sz w:val="28"/>
                <w:shd w:val="clear" w:color="auto" w:fill="FFFFFF"/>
              </w:rPr>
              <w:t>1 303 14</w:t>
            </w:r>
          </w:p>
        </w:tc>
        <w:tc>
          <w:tcPr>
            <w:tcW w:w="2422"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698,00 </w:t>
            </w:r>
          </w:p>
        </w:tc>
        <w:tc>
          <w:tcPr>
            <w:tcW w:w="60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 переплата по ЕНП (транспортный налог за 2022 год ИФНС был рассчитан неверно, после сверки задолженности отражен в учете)</w:t>
            </w:r>
          </w:p>
        </w:tc>
      </w:tr>
    </w:tbl>
    <w:p w:rsidR="00000000" w:rsidRDefault="006A6DA1">
      <w:r>
        <w:rPr>
          <w:rFonts w:ascii="Times New Roman" w:hAnsi="Times New Roman"/>
          <w:color w:val="000000"/>
          <w:sz w:val="24"/>
        </w:rPr>
        <w:t> </w:t>
      </w:r>
    </w:p>
    <w:p w:rsidR="00000000" w:rsidRDefault="006A6DA1">
      <w:pPr>
        <w:spacing w:line="360" w:lineRule="auto"/>
        <w:jc w:val="both"/>
      </w:pPr>
      <w:r>
        <w:rPr>
          <w:rFonts w:eastAsia="Calibri" w:cs="Calibri"/>
          <w:color w:val="000000"/>
        </w:rPr>
        <w:t xml:space="preserve">  </w:t>
      </w:r>
      <w:r>
        <w:rPr>
          <w:rFonts w:ascii="Times New Roman" w:hAnsi="Times New Roman"/>
          <w:color w:val="000000"/>
          <w:sz w:val="28"/>
        </w:rPr>
        <w:t xml:space="preserve">В форме отражена сумма просроченной дебиторской задолженности в сумме руб. </w:t>
      </w:r>
      <w:r>
        <w:rPr>
          <w:rFonts w:ascii="Times New Roman" w:hAnsi="Times New Roman"/>
          <w:color w:val="000000"/>
          <w:sz w:val="28"/>
        </w:rPr>
        <w:t>Сумма просроченной дебиторской задолженности подробно расшифрована в разделе 2 формы 0503169Дт. Задолженность сложилась из:</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476"/>
        <w:gridCol w:w="2052"/>
        <w:gridCol w:w="5378"/>
      </w:tblGrid>
      <w:tr w:rsidR="00000000">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Учреждение-взыскатель</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Сумма, руб.</w:t>
            </w:r>
          </w:p>
        </w:tc>
        <w:tc>
          <w:tcPr>
            <w:tcW w:w="53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Причина образования</w:t>
            </w:r>
          </w:p>
        </w:tc>
      </w:tr>
      <w:tr w:rsidR="00000000">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 xml:space="preserve">ОБУ "ЦСЗН по Липецкой </w:t>
            </w:r>
            <w:r>
              <w:rPr>
                <w:rFonts w:ascii="Times New Roman" w:hAnsi="Times New Roman"/>
                <w:color w:val="000000"/>
                <w:sz w:val="28"/>
              </w:rPr>
              <w:lastRenderedPageBreak/>
              <w:t>области"</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right"/>
            </w:pPr>
            <w:r>
              <w:rPr>
                <w:rFonts w:ascii="Times New Roman" w:hAnsi="Times New Roman"/>
                <w:color w:val="000000"/>
                <w:sz w:val="28"/>
              </w:rPr>
              <w:lastRenderedPageBreak/>
              <w:t>15 521 112,22 </w:t>
            </w:r>
          </w:p>
        </w:tc>
        <w:tc>
          <w:tcPr>
            <w:tcW w:w="53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Исполнительные документы в адре</w:t>
            </w:r>
            <w:r>
              <w:rPr>
                <w:rFonts w:ascii="Times New Roman" w:hAnsi="Times New Roman"/>
                <w:color w:val="000000"/>
                <w:sz w:val="28"/>
              </w:rPr>
              <w:t xml:space="preserve">с физических лиц -получателей социальных </w:t>
            </w:r>
            <w:r>
              <w:rPr>
                <w:rFonts w:ascii="Times New Roman" w:hAnsi="Times New Roman"/>
                <w:color w:val="000000"/>
                <w:sz w:val="28"/>
              </w:rPr>
              <w:lastRenderedPageBreak/>
              <w:t xml:space="preserve">пособий (в основном на соцконтракт, которые не смогли подтвердить целевое использование средств), которые необходимо вернуть в бюджет. </w:t>
            </w:r>
          </w:p>
        </w:tc>
      </w:tr>
      <w:tr w:rsidR="00000000">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lastRenderedPageBreak/>
              <w:t>ОКУ "ЦЗН Липецкой области"</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right"/>
            </w:pPr>
            <w:r>
              <w:rPr>
                <w:rFonts w:ascii="Times New Roman" w:hAnsi="Times New Roman"/>
                <w:color w:val="000000"/>
                <w:sz w:val="28"/>
              </w:rPr>
              <w:t>1 654 828,39 </w:t>
            </w:r>
          </w:p>
        </w:tc>
        <w:tc>
          <w:tcPr>
            <w:tcW w:w="53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shd w:val="clear" w:color="auto" w:fill="FFFFFF"/>
              </w:rPr>
              <w:t>Задолженность физических лиц по пособ</w:t>
            </w:r>
            <w:r>
              <w:rPr>
                <w:rFonts w:ascii="Times New Roman" w:hAnsi="Times New Roman"/>
                <w:color w:val="000000"/>
                <w:sz w:val="28"/>
                <w:shd w:val="clear" w:color="auto" w:fill="FFFFFF"/>
              </w:rPr>
              <w:t xml:space="preserve">ию по безработице (получатели пособия по безработице не сообщают своевременно центру занятости о своем трудоустройстве и продолжают получать пособие, хотя права на него уже не имеют, </w:t>
            </w:r>
            <w:r>
              <w:rPr>
                <w:rFonts w:ascii="Times New Roman" w:hAnsi="Times New Roman"/>
                <w:color w:val="000000"/>
                <w:sz w:val="28"/>
              </w:rPr>
              <w:t>направлены письменные требования к получателям о возврате, возврата в ука</w:t>
            </w:r>
            <w:r>
              <w:rPr>
                <w:rFonts w:ascii="Times New Roman" w:hAnsi="Times New Roman"/>
                <w:color w:val="000000"/>
                <w:sz w:val="28"/>
              </w:rPr>
              <w:t>занные сроки не последовало</w:t>
            </w:r>
            <w:r>
              <w:rPr>
                <w:rFonts w:ascii="Times New Roman" w:hAnsi="Times New Roman"/>
                <w:color w:val="000000"/>
                <w:sz w:val="28"/>
                <w:shd w:val="clear" w:color="auto" w:fill="FFFFFF"/>
              </w:rPr>
              <w:t>)</w:t>
            </w:r>
            <w:r>
              <w:rPr>
                <w:rFonts w:ascii="Times New Roman" w:hAnsi="Times New Roman"/>
                <w:color w:val="000000"/>
                <w:sz w:val="28"/>
              </w:rPr>
              <w:t>,  подлежащему возврату в федеральный бюджет;</w:t>
            </w:r>
          </w:p>
          <w:p w:rsidR="00000000" w:rsidRDefault="006A6DA1">
            <w:pPr>
              <w:jc w:val="both"/>
            </w:pPr>
            <w:r>
              <w:rPr>
                <w:rFonts w:ascii="Times New Roman" w:hAnsi="Times New Roman"/>
                <w:color w:val="000000"/>
                <w:sz w:val="28"/>
              </w:rPr>
              <w:t>Выставлена пеня поставщику по госконтракту на клининговые услуги ИП Бояршинова Людмила Павловна за не полное оказание услуг, добровольно внести отказалась, ведется работа по взыскани</w:t>
            </w:r>
            <w:r>
              <w:rPr>
                <w:rFonts w:ascii="Times New Roman" w:hAnsi="Times New Roman"/>
                <w:color w:val="000000"/>
                <w:sz w:val="28"/>
              </w:rPr>
              <w:t xml:space="preserve">ю пени в судебном порядке. </w:t>
            </w:r>
          </w:p>
        </w:tc>
      </w:tr>
      <w:tr w:rsidR="00000000">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Управление социальной политики</w:t>
            </w:r>
          </w:p>
        </w:tc>
        <w:tc>
          <w:tcPr>
            <w:tcW w:w="205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right"/>
            </w:pPr>
            <w:r>
              <w:rPr>
                <w:rFonts w:eastAsia="Calibri" w:cs="Calibri"/>
                <w:color w:val="000000"/>
              </w:rPr>
              <w:t> </w:t>
            </w:r>
          </w:p>
        </w:tc>
        <w:tc>
          <w:tcPr>
            <w:tcW w:w="53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Неправомерно полученная доплата к госпенсии госслужащих подлежащая возврату в бюджет (получатели пенсий умерли, перечисление пенсий продолжалось, направлены письменные требования к наследникам о</w:t>
            </w:r>
            <w:r>
              <w:rPr>
                <w:rFonts w:ascii="Times New Roman" w:hAnsi="Times New Roman"/>
                <w:color w:val="000000"/>
                <w:sz w:val="28"/>
              </w:rPr>
              <w:t xml:space="preserve"> возврате, возврата в указанные сроки не последовало) </w:t>
            </w:r>
          </w:p>
        </w:tc>
      </w:tr>
    </w:tbl>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ind w:firstLine="540"/>
        <w:jc w:val="both"/>
      </w:pPr>
      <w:r>
        <w:rPr>
          <w:rFonts w:ascii="Times New Roman" w:hAnsi="Times New Roman"/>
          <w:color w:val="000000"/>
          <w:sz w:val="28"/>
        </w:rPr>
        <w:t xml:space="preserve">Долгосрочной дебиторской задолженности нет. Дебиторская задолженность не относится к сегментам, установленным в пунктах 7-10 СГС "Сведения о показателях отчетности по сегментам". </w:t>
      </w:r>
    </w:p>
    <w:p w:rsidR="00000000" w:rsidRDefault="006A6DA1">
      <w:pPr>
        <w:spacing w:line="360" w:lineRule="auto"/>
        <w:ind w:firstLine="540"/>
        <w:jc w:val="both"/>
      </w:pPr>
      <w:r>
        <w:rPr>
          <w:rFonts w:ascii="Times New Roman" w:hAnsi="Times New Roman"/>
          <w:color w:val="000000"/>
          <w:sz w:val="28"/>
        </w:rPr>
        <w:t>В отчетном периоде</w:t>
      </w:r>
      <w:r>
        <w:rPr>
          <w:rFonts w:ascii="Times New Roman" w:hAnsi="Times New Roman"/>
          <w:color w:val="000000"/>
          <w:sz w:val="28"/>
        </w:rPr>
        <w:t xml:space="preserve"> по сравнению с аналогичным периодом прошлого года произошло уменьшение суммы дебиторской задолженности на 28% за счет уменьшения дебиторской задолженности по межбюджетным трансфертам (часть социальных выплат передана в Социальный фонд России) и снижения з</w:t>
      </w:r>
      <w:r>
        <w:rPr>
          <w:rFonts w:ascii="Times New Roman" w:hAnsi="Times New Roman"/>
          <w:color w:val="000000"/>
          <w:sz w:val="28"/>
        </w:rPr>
        <w:t>адолженности по подотчетным суммам.</w:t>
      </w:r>
    </w:p>
    <w:p w:rsidR="00000000" w:rsidRDefault="006A6DA1">
      <w:pPr>
        <w:spacing w:line="360" w:lineRule="auto"/>
        <w:ind w:firstLine="540"/>
        <w:jc w:val="both"/>
      </w:pPr>
      <w:r>
        <w:rPr>
          <w:rFonts w:ascii="Times New Roman" w:hAnsi="Times New Roman"/>
          <w:color w:val="000000"/>
          <w:sz w:val="28"/>
        </w:rPr>
        <w:lastRenderedPageBreak/>
        <w:t> </w:t>
      </w:r>
      <w:r>
        <w:rPr>
          <w:rFonts w:ascii="Times New Roman" w:hAnsi="Times New Roman"/>
          <w:b/>
          <w:color w:val="000000"/>
          <w:sz w:val="28"/>
          <w:u w:val="single"/>
        </w:rPr>
        <w:t>Пояснение внутриформенных ошибок:</w:t>
      </w:r>
    </w:p>
    <w:p w:rsidR="00000000" w:rsidRDefault="006A6DA1">
      <w:pPr>
        <w:spacing w:line="360" w:lineRule="auto"/>
        <w:ind w:firstLine="540"/>
        <w:jc w:val="both"/>
      </w:pPr>
      <w:r>
        <w:rPr>
          <w:rFonts w:ascii="Times New Roman" w:hAnsi="Times New Roman"/>
          <w:b/>
          <w:color w:val="000000"/>
          <w:sz w:val="28"/>
        </w:rPr>
        <w:t>1</w:t>
      </w:r>
      <w:r>
        <w:rPr>
          <w:rFonts w:ascii="Times New Roman" w:hAnsi="Times New Roman"/>
          <w:b/>
          <w:color w:val="000000"/>
          <w:sz w:val="28"/>
          <w:u w:val="single"/>
        </w:rPr>
        <w:t>)</w:t>
      </w:r>
      <w:r>
        <w:rPr>
          <w:rFonts w:ascii="Times New Roman" w:hAnsi="Times New Roman"/>
          <w:color w:val="000000"/>
          <w:sz w:val="28"/>
        </w:rPr>
        <w:t>Наличие остатков на начало года по данному КБК требует пояснения:</w:t>
      </w:r>
    </w:p>
    <w:p w:rsidR="00000000" w:rsidRDefault="006A6DA1">
      <w:pPr>
        <w:spacing w:line="360" w:lineRule="auto"/>
        <w:ind w:firstLine="540"/>
        <w:jc w:val="both"/>
      </w:pPr>
      <w:hyperlink r:id="rId116" w:history="1">
        <w:r>
          <w:rPr>
            <w:rStyle w:val="Hyperlink"/>
            <w:rFonts w:ascii="Times New Roman" w:hAnsi="Times New Roman"/>
            <w:color w:val="000000"/>
            <w:sz w:val="28"/>
            <w:u w:val="none"/>
          </w:rPr>
          <w:t>01621833144020000150120551001</w:t>
        </w:r>
      </w:hyperlink>
      <w:r>
        <w:rPr>
          <w:rFonts w:ascii="Times New Roman" w:hAnsi="Times New Roman"/>
          <w:color w:val="000000"/>
          <w:sz w:val="28"/>
        </w:rPr>
        <w:t xml:space="preserve">в </w:t>
      </w:r>
      <w:r>
        <w:rPr>
          <w:rFonts w:ascii="Times New Roman" w:hAnsi="Times New Roman"/>
          <w:color w:val="000000"/>
          <w:sz w:val="28"/>
        </w:rPr>
        <w:t xml:space="preserve">сумме </w:t>
      </w:r>
      <w:hyperlink r:id="rId117" w:history="1">
        <w:r>
          <w:rPr>
            <w:rStyle w:val="Hyperlink"/>
            <w:rFonts w:ascii="Times New Roman" w:hAnsi="Times New Roman"/>
            <w:color w:val="000000"/>
            <w:sz w:val="28"/>
            <w:u w:val="none"/>
          </w:rPr>
          <w:t>32 038 075,54</w:t>
        </w:r>
      </w:hyperlink>
      <w:r>
        <w:rPr>
          <w:rFonts w:ascii="Times New Roman" w:hAnsi="Times New Roman"/>
          <w:color w:val="000000"/>
          <w:sz w:val="28"/>
        </w:rPr>
        <w:t xml:space="preserve"> руб. - по данному КБК отражен возврат остатка средств 2022 года субъектов Российской Федерации, передоверяемые бюджету ПФР в виде субвенции на ребенка </w:t>
      </w:r>
      <w:r>
        <w:rPr>
          <w:rFonts w:ascii="Times New Roman" w:hAnsi="Times New Roman"/>
          <w:color w:val="000000"/>
          <w:sz w:val="28"/>
        </w:rPr>
        <w:t>от 8 до 17 лет;</w:t>
      </w:r>
    </w:p>
    <w:p w:rsidR="00000000" w:rsidRDefault="006A6DA1">
      <w:pPr>
        <w:spacing w:line="360" w:lineRule="auto"/>
        <w:ind w:firstLine="540"/>
        <w:jc w:val="both"/>
      </w:pPr>
      <w:r>
        <w:rPr>
          <w:rFonts w:ascii="Times New Roman" w:hAnsi="Times New Roman"/>
          <w:color w:val="000000"/>
          <w:sz w:val="28"/>
        </w:rPr>
        <w:t>2)</w:t>
      </w:r>
      <w:bookmarkStart w:id="11" w:name="1RU1266672"/>
      <w:r>
        <w:rPr>
          <w:rFonts w:ascii="Times New Roman" w:hAnsi="Times New Roman"/>
          <w:color w:val="000000"/>
          <w:sz w:val="28"/>
        </w:rPr>
        <w:t>Данные связки КБК+КОСГУ отсутствуют в справочнике Таблицы соответствия кодов классификации доходов и статей (подстатей) КОСГУ кодам Классификации доходов, установленным Руководством по статистике государственных финансов (СГФ - 2014)</w:t>
      </w:r>
      <w:bookmarkEnd w:id="11"/>
      <w:r>
        <w:rPr>
          <w:rFonts w:ascii="Times New Roman" w:hAnsi="Times New Roman"/>
          <w:color w:val="000000"/>
          <w:sz w:val="28"/>
        </w:rPr>
        <w:t>:</w:t>
      </w:r>
    </w:p>
    <w:p w:rsidR="00000000" w:rsidRDefault="006A6DA1">
      <w:pPr>
        <w:spacing w:line="360" w:lineRule="auto"/>
        <w:ind w:firstLine="540"/>
        <w:jc w:val="both"/>
      </w:pPr>
      <w:r>
        <w:rPr>
          <w:rFonts w:ascii="Times New Roman" w:hAnsi="Times New Roman"/>
          <w:color w:val="000000"/>
          <w:sz w:val="28"/>
        </w:rPr>
        <w:t xml:space="preserve">по </w:t>
      </w:r>
      <w:r>
        <w:rPr>
          <w:rFonts w:ascii="Times New Roman" w:hAnsi="Times New Roman"/>
          <w:color w:val="000000"/>
          <w:sz w:val="28"/>
        </w:rPr>
        <w:t xml:space="preserve">КБК </w:t>
      </w:r>
      <w:hyperlink r:id="rId118" w:history="1">
        <w:r>
          <w:rPr>
            <w:rStyle w:val="Hyperlink"/>
            <w:rFonts w:ascii="Times New Roman" w:hAnsi="Times New Roman"/>
            <w:color w:val="000000"/>
            <w:sz w:val="28"/>
            <w:u w:val="none"/>
          </w:rPr>
          <w:t>01620241509020000150 120551001</w:t>
        </w:r>
      </w:hyperlink>
      <w:r>
        <w:rPr>
          <w:rFonts w:ascii="Times New Roman" w:hAnsi="Times New Roman"/>
          <w:color w:val="000000"/>
          <w:sz w:val="28"/>
        </w:rPr>
        <w:t xml:space="preserve"> от Минтруда РФ поступили межбюджетные трансферты в целях предоставления выплат гражданам Донецкой Народной Республики;</w:t>
      </w:r>
    </w:p>
    <w:p w:rsidR="00000000" w:rsidRDefault="006A6DA1">
      <w:pPr>
        <w:spacing w:line="360" w:lineRule="auto"/>
        <w:ind w:firstLine="540"/>
        <w:jc w:val="both"/>
      </w:pPr>
      <w:r>
        <w:rPr>
          <w:rFonts w:ascii="Times New Roman" w:hAnsi="Times New Roman"/>
          <w:color w:val="000000"/>
          <w:sz w:val="28"/>
        </w:rPr>
        <w:t>3)</w:t>
      </w:r>
      <w:bookmarkStart w:id="12" w:name="1RU1285504"/>
      <w:r>
        <w:rPr>
          <w:rFonts w:ascii="Times New Roman" w:hAnsi="Times New Roman"/>
          <w:color w:val="000000"/>
          <w:sz w:val="28"/>
        </w:rPr>
        <w:t>Дебетовый остаток по счетам 303хх, кроме 30314, 30305 требуе</w:t>
      </w:r>
      <w:r>
        <w:rPr>
          <w:rFonts w:ascii="Times New Roman" w:hAnsi="Times New Roman"/>
          <w:color w:val="000000"/>
          <w:sz w:val="28"/>
        </w:rPr>
        <w:t>т пояснения</w:t>
      </w:r>
      <w:bookmarkEnd w:id="12"/>
      <w:r>
        <w:rPr>
          <w:rFonts w:ascii="Times New Roman" w:hAnsi="Times New Roman"/>
          <w:color w:val="000000"/>
          <w:sz w:val="28"/>
        </w:rPr>
        <w:t xml:space="preserve">: по </w:t>
      </w:r>
      <w:hyperlink r:id="rId119" w:history="1">
        <w:r>
          <w:rPr>
            <w:rStyle w:val="Hyperlink"/>
            <w:rFonts w:ascii="Times New Roman" w:hAnsi="Times New Roman"/>
            <w:color w:val="000000"/>
            <w:sz w:val="28"/>
            <w:u w:val="none"/>
          </w:rPr>
          <w:t>01604010210108000111 130301001</w:t>
        </w:r>
      </w:hyperlink>
      <w:r>
        <w:rPr>
          <w:rFonts w:ascii="Times New Roman" w:hAnsi="Times New Roman"/>
          <w:color w:val="000000"/>
          <w:sz w:val="28"/>
        </w:rPr>
        <w:t xml:space="preserve"> на сумму 1470,00 руб. отражена сумма переплаты по НДФЛ, не отраженная в сальдо по ЕНС.</w:t>
      </w:r>
    </w:p>
    <w:p w:rsidR="00000000" w:rsidRDefault="006A6DA1">
      <w:pPr>
        <w:spacing w:line="360" w:lineRule="auto"/>
        <w:ind w:firstLine="540"/>
        <w:jc w:val="both"/>
      </w:pPr>
      <w:r>
        <w:rPr>
          <w:rFonts w:ascii="Times New Roman" w:hAnsi="Times New Roman"/>
          <w:color w:val="000000"/>
          <w:sz w:val="28"/>
        </w:rPr>
        <w:t> </w:t>
      </w:r>
    </w:p>
    <w:p w:rsidR="00000000" w:rsidRDefault="006A6DA1">
      <w:pPr>
        <w:spacing w:line="360" w:lineRule="auto"/>
        <w:ind w:firstLine="540"/>
        <w:jc w:val="both"/>
      </w:pPr>
      <w:r>
        <w:rPr>
          <w:rFonts w:eastAsia="Calibri" w:cs="Calibri"/>
          <w:color w:val="000000"/>
        </w:rPr>
        <w:t> </w:t>
      </w:r>
      <w:r>
        <w:rPr>
          <w:rFonts w:ascii="Times New Roman" w:hAnsi="Times New Roman"/>
          <w:b/>
          <w:color w:val="000000"/>
          <w:sz w:val="28"/>
          <w:u w:val="single"/>
        </w:rPr>
        <w:t>Пояснение межформенных ошибок: входящие остатки форм не идут с исходящими остат</w:t>
      </w:r>
      <w:r>
        <w:rPr>
          <w:rFonts w:ascii="Times New Roman" w:hAnsi="Times New Roman"/>
          <w:b/>
          <w:color w:val="000000"/>
          <w:sz w:val="28"/>
          <w:u w:val="single"/>
        </w:rPr>
        <w:t xml:space="preserve">ками аналогичных форм за 2022 год: </w:t>
      </w:r>
    </w:p>
    <w:p w:rsidR="00000000" w:rsidRDefault="006A6DA1">
      <w:pPr>
        <w:spacing w:line="360" w:lineRule="auto"/>
        <w:ind w:firstLine="540"/>
        <w:jc w:val="both"/>
      </w:pPr>
      <w:r>
        <w:rPr>
          <w:rFonts w:ascii="Times New Roman" w:hAnsi="Times New Roman"/>
          <w:color w:val="000000"/>
          <w:sz w:val="28"/>
        </w:rPr>
        <w:t xml:space="preserve"> 1) Входящие остатки форм не идут в связи с </w:t>
      </w:r>
      <w:r>
        <w:rPr>
          <w:rFonts w:ascii="Times New Roman" w:hAnsi="Times New Roman"/>
          <w:b/>
          <w:color w:val="000000"/>
          <w:sz w:val="28"/>
        </w:rPr>
        <w:t xml:space="preserve">исправлением ошибок прошлых лет по расчетам и по результатам проверки </w:t>
      </w:r>
      <w:r>
        <w:rPr>
          <w:rFonts w:ascii="Times New Roman" w:hAnsi="Times New Roman"/>
          <w:color w:val="000000"/>
          <w:sz w:val="28"/>
        </w:rPr>
        <w:t>(подробно расшифровано в описании ф.0503173).</w:t>
      </w:r>
    </w:p>
    <w:p w:rsidR="00000000" w:rsidRDefault="006A6DA1">
      <w:pPr>
        <w:spacing w:line="360" w:lineRule="auto"/>
        <w:ind w:firstLine="540"/>
        <w:jc w:val="both"/>
      </w:pPr>
      <w:r>
        <w:rPr>
          <w:rFonts w:ascii="Times New Roman" w:hAnsi="Times New Roman"/>
          <w:b/>
          <w:color w:val="000000"/>
          <w:sz w:val="28"/>
        </w:rPr>
        <w:t> </w:t>
      </w:r>
      <w:r>
        <w:rPr>
          <w:rFonts w:ascii="Times New Roman" w:hAnsi="Times New Roman"/>
          <w:color w:val="000000"/>
          <w:sz w:val="28"/>
        </w:rPr>
        <w:t> Расшифровка исправленных входящих остатков по аналитически</w:t>
      </w:r>
      <w:r>
        <w:rPr>
          <w:rFonts w:ascii="Times New Roman" w:hAnsi="Times New Roman"/>
          <w:color w:val="000000"/>
          <w:sz w:val="28"/>
        </w:rPr>
        <w:t>м счетам в  ф.0503169 Дт:</w:t>
      </w:r>
    </w:p>
    <w:tbl>
      <w:tblPr>
        <w:tblStyle w:val="NormalTable"/>
        <w:tblW w:w="5370"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280"/>
        <w:gridCol w:w="2090"/>
      </w:tblGrid>
      <w:tr w:rsidR="00000000">
        <w:trPr>
          <w:trHeight w:val="345"/>
        </w:trPr>
        <w:tc>
          <w:tcPr>
            <w:tcW w:w="328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ascii="Times New Roman" w:hAnsi="Times New Roman"/>
                <w:color w:val="000000"/>
                <w:sz w:val="28"/>
              </w:rPr>
              <w:t>206.21</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color w:val="000000"/>
                <w:sz w:val="28"/>
              </w:rPr>
              <w:t>2 310,99</w:t>
            </w:r>
          </w:p>
        </w:tc>
      </w:tr>
      <w:tr w:rsidR="00000000">
        <w:trPr>
          <w:trHeight w:val="345"/>
        </w:trPr>
        <w:tc>
          <w:tcPr>
            <w:tcW w:w="328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ascii="Times New Roman" w:hAnsi="Times New Roman"/>
                <w:color w:val="000000"/>
                <w:sz w:val="28"/>
              </w:rPr>
              <w:t>206.23</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color w:val="000000"/>
                <w:sz w:val="28"/>
              </w:rPr>
              <w:t>115 995,05</w:t>
            </w:r>
          </w:p>
        </w:tc>
      </w:tr>
      <w:tr w:rsidR="00000000">
        <w:trPr>
          <w:trHeight w:val="345"/>
        </w:trPr>
        <w:tc>
          <w:tcPr>
            <w:tcW w:w="328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b/>
                <w:color w:val="000000"/>
                <w:sz w:val="28"/>
              </w:rPr>
              <w:t>всего 206</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b/>
                <w:color w:val="000000"/>
                <w:sz w:val="28"/>
              </w:rPr>
              <w:t>118 306,04</w:t>
            </w:r>
          </w:p>
        </w:tc>
      </w:tr>
      <w:tr w:rsidR="00000000">
        <w:trPr>
          <w:trHeight w:val="345"/>
        </w:trPr>
        <w:tc>
          <w:tcPr>
            <w:tcW w:w="328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ascii="Times New Roman" w:hAnsi="Times New Roman"/>
                <w:color w:val="000000"/>
                <w:sz w:val="28"/>
              </w:rPr>
              <w:t>209.36</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color w:val="000000"/>
                <w:sz w:val="28"/>
              </w:rPr>
              <w:t>938 127,90</w:t>
            </w:r>
          </w:p>
        </w:tc>
      </w:tr>
      <w:tr w:rsidR="00000000">
        <w:trPr>
          <w:trHeight w:val="345"/>
        </w:trPr>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center"/>
            </w:pPr>
            <w:r>
              <w:rPr>
                <w:rFonts w:ascii="Times New Roman" w:hAnsi="Times New Roman"/>
                <w:color w:val="000000"/>
                <w:sz w:val="28"/>
              </w:rPr>
              <w:t>303.05</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color w:val="000000"/>
                <w:sz w:val="28"/>
              </w:rPr>
              <w:t>698,00</w:t>
            </w:r>
          </w:p>
        </w:tc>
      </w:tr>
      <w:tr w:rsidR="00000000">
        <w:trPr>
          <w:trHeight w:val="345"/>
        </w:trPr>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center"/>
            </w:pPr>
            <w:r>
              <w:rPr>
                <w:rFonts w:ascii="Times New Roman" w:hAnsi="Times New Roman"/>
                <w:color w:val="000000"/>
                <w:sz w:val="28"/>
              </w:rPr>
              <w:lastRenderedPageBreak/>
              <w:t>итого изменение Дт:</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color w:val="000000"/>
                <w:sz w:val="28"/>
              </w:rPr>
              <w:t>1 057 131,94</w:t>
            </w:r>
          </w:p>
        </w:tc>
      </w:tr>
    </w:tbl>
    <w:p w:rsidR="00000000" w:rsidRDefault="006A6DA1">
      <w:pPr>
        <w:spacing w:line="360" w:lineRule="auto"/>
        <w:ind w:firstLine="540"/>
        <w:jc w:val="both"/>
      </w:pPr>
      <w:r>
        <w:rPr>
          <w:rFonts w:ascii="Times New Roman" w:hAnsi="Times New Roman"/>
          <w:color w:val="000000"/>
          <w:sz w:val="28"/>
        </w:rPr>
        <w:t> </w:t>
      </w:r>
    </w:p>
    <w:p w:rsidR="00000000" w:rsidRDefault="006A6DA1">
      <w:pPr>
        <w:spacing w:line="360" w:lineRule="auto"/>
        <w:ind w:firstLine="540"/>
        <w:jc w:val="both"/>
      </w:pPr>
      <w:r>
        <w:rPr>
          <w:rFonts w:ascii="Times New Roman" w:hAnsi="Times New Roman"/>
          <w:color w:val="000000"/>
          <w:sz w:val="28"/>
        </w:rPr>
        <w:t xml:space="preserve">2) </w:t>
      </w:r>
      <w:r>
        <w:rPr>
          <w:rFonts w:ascii="Times New Roman" w:hAnsi="Times New Roman"/>
          <w:b/>
          <w:color w:val="000000"/>
          <w:sz w:val="28"/>
        </w:rPr>
        <w:t>переноса задолженности с кодов доходов 2022</w:t>
      </w:r>
      <w:r>
        <w:rPr>
          <w:rFonts w:ascii="Times New Roman" w:hAnsi="Times New Roman"/>
          <w:color w:val="000000"/>
          <w:sz w:val="28"/>
        </w:rPr>
        <w:t xml:space="preserve"> года в связи с их закрытием из-за передачи полномочий п</w:t>
      </w:r>
      <w:r>
        <w:rPr>
          <w:rFonts w:ascii="Times New Roman" w:hAnsi="Times New Roman"/>
          <w:color w:val="000000"/>
          <w:sz w:val="28"/>
        </w:rPr>
        <w:t>о некоторым социальным выплатам с 1 января 2023 года в СФР:</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4316"/>
        <w:gridCol w:w="2476"/>
        <w:gridCol w:w="3114"/>
      </w:tblGrid>
      <w:tr w:rsidR="00000000">
        <w:tc>
          <w:tcPr>
            <w:tcW w:w="43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Код дохода 2022 года (гр.9 ф.0503169 за 2021 год)</w:t>
            </w:r>
          </w:p>
        </w:tc>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Гр.№2 (Сумма задолженности, руб. - на начало года - всего)</w:t>
            </w:r>
          </w:p>
        </w:tc>
        <w:tc>
          <w:tcPr>
            <w:tcW w:w="311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Код дохода 2023 года</w:t>
            </w:r>
          </w:p>
        </w:tc>
      </w:tr>
      <w:tr w:rsidR="00000000">
        <w:tc>
          <w:tcPr>
            <w:tcW w:w="43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01620235573020000150120551001</w:t>
            </w:r>
          </w:p>
        </w:tc>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2 477 127 700,00</w:t>
            </w:r>
          </w:p>
        </w:tc>
        <w:tc>
          <w:tcPr>
            <w:tcW w:w="311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hyperlink r:id="rId120" w:history="1">
              <w:r>
                <w:rPr>
                  <w:rStyle w:val="Hyperlink"/>
                  <w:rFonts w:eastAsia="Calibri" w:cs="Calibri"/>
                  <w:color w:val="000000"/>
                  <w:sz w:val="28"/>
                  <w:shd w:val="clear" w:color="auto" w:fill="EFEFFF"/>
                </w:rPr>
                <w:t>01620239999020000150</w:t>
              </w:r>
            </w:hyperlink>
            <w:r>
              <w:rPr>
                <w:rFonts w:ascii="Times New Roman" w:hAnsi="Times New Roman"/>
                <w:color w:val="000000"/>
                <w:sz w:val="28"/>
              </w:rPr>
              <w:t xml:space="preserve"> 120551001</w:t>
            </w:r>
          </w:p>
        </w:tc>
      </w:tr>
      <w:tr w:rsidR="00000000">
        <w:tc>
          <w:tcPr>
            <w:tcW w:w="43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eastAsia="Calibri" w:cs="Calibri"/>
                <w:color w:val="000000"/>
              </w:rPr>
              <w:t> </w:t>
            </w:r>
          </w:p>
        </w:tc>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eastAsia="Calibri" w:cs="Calibri"/>
                <w:color w:val="000000"/>
              </w:rPr>
              <w:t> </w:t>
            </w:r>
          </w:p>
        </w:tc>
        <w:tc>
          <w:tcPr>
            <w:tcW w:w="311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3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Итого по счету 1 205 51</w:t>
            </w:r>
          </w:p>
        </w:tc>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2 477 127 700,00</w:t>
            </w:r>
          </w:p>
        </w:tc>
        <w:tc>
          <w:tcPr>
            <w:tcW w:w="311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 </w:t>
            </w:r>
          </w:p>
        </w:tc>
      </w:tr>
      <w:tr w:rsidR="00000000">
        <w:tc>
          <w:tcPr>
            <w:tcW w:w="43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01620235573020000150140149151</w:t>
            </w:r>
          </w:p>
        </w:tc>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2 477 127 700,00</w:t>
            </w:r>
          </w:p>
        </w:tc>
        <w:tc>
          <w:tcPr>
            <w:tcW w:w="311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01620239999020000150 140149151</w:t>
            </w:r>
          </w:p>
        </w:tc>
      </w:tr>
      <w:tr w:rsidR="00000000">
        <w:tc>
          <w:tcPr>
            <w:tcW w:w="43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eastAsia="Calibri" w:cs="Calibri"/>
                <w:color w:val="000000"/>
              </w:rPr>
              <w:t> </w:t>
            </w:r>
          </w:p>
        </w:tc>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eastAsia="Calibri" w:cs="Calibri"/>
                <w:color w:val="000000"/>
              </w:rPr>
              <w:t> </w:t>
            </w:r>
          </w:p>
        </w:tc>
        <w:tc>
          <w:tcPr>
            <w:tcW w:w="311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tc>
      </w:tr>
      <w:tr w:rsidR="00000000">
        <w:tc>
          <w:tcPr>
            <w:tcW w:w="43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right"/>
            </w:pPr>
            <w:r>
              <w:rPr>
                <w:rFonts w:ascii="Times New Roman" w:hAnsi="Times New Roman"/>
                <w:color w:val="000000"/>
                <w:sz w:val="28"/>
              </w:rPr>
              <w:t>Итого по счету 1 401 4</w:t>
            </w:r>
            <w:r>
              <w:rPr>
                <w:rFonts w:ascii="Times New Roman" w:hAnsi="Times New Roman"/>
                <w:color w:val="000000"/>
                <w:sz w:val="28"/>
              </w:rPr>
              <w:t>9</w:t>
            </w:r>
          </w:p>
        </w:tc>
        <w:tc>
          <w:tcPr>
            <w:tcW w:w="24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right"/>
            </w:pPr>
            <w:r>
              <w:rPr>
                <w:rFonts w:ascii="Times New Roman" w:hAnsi="Times New Roman"/>
                <w:color w:val="000000"/>
                <w:sz w:val="28"/>
              </w:rPr>
              <w:t>2 477 127 700,00</w:t>
            </w:r>
          </w:p>
        </w:tc>
        <w:tc>
          <w:tcPr>
            <w:tcW w:w="311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right"/>
            </w:pPr>
            <w:r>
              <w:rPr>
                <w:rFonts w:ascii="Times New Roman" w:hAnsi="Times New Roman"/>
                <w:color w:val="000000"/>
                <w:sz w:val="28"/>
              </w:rPr>
              <w:t> </w:t>
            </w:r>
          </w:p>
        </w:tc>
      </w:tr>
    </w:tbl>
    <w:p w:rsidR="00000000" w:rsidRDefault="006A6DA1">
      <w:pPr>
        <w:spacing w:line="360" w:lineRule="auto"/>
        <w:ind w:firstLine="540"/>
        <w:jc w:val="both"/>
      </w:pPr>
      <w:r>
        <w:rPr>
          <w:rFonts w:ascii="Times New Roman" w:hAnsi="Times New Roman"/>
          <w:color w:val="000000"/>
          <w:sz w:val="24"/>
        </w:rPr>
        <w:t> </w:t>
      </w:r>
    </w:p>
    <w:p w:rsidR="00000000" w:rsidRDefault="006A6DA1">
      <w:pPr>
        <w:spacing w:line="360" w:lineRule="auto"/>
        <w:ind w:firstLine="540"/>
        <w:jc w:val="both"/>
      </w:pPr>
      <w:r>
        <w:rPr>
          <w:rFonts w:ascii="Times New Roman" w:hAnsi="Times New Roman"/>
          <w:b/>
          <w:color w:val="000000"/>
          <w:sz w:val="28"/>
        </w:rPr>
        <w:t> </w:t>
      </w:r>
    </w:p>
    <w:p w:rsidR="00000000" w:rsidRDefault="006A6DA1">
      <w:pPr>
        <w:spacing w:line="360" w:lineRule="auto"/>
        <w:ind w:firstLine="540"/>
        <w:jc w:val="both"/>
      </w:pPr>
      <w:r>
        <w:rPr>
          <w:rFonts w:ascii="Times New Roman" w:hAnsi="Times New Roman"/>
          <w:b/>
          <w:color w:val="000000"/>
          <w:sz w:val="28"/>
        </w:rPr>
        <w:t>Общая кредиторская задолженность на отчетную дату сложилась в сумме 8 175 900,65  руб</w:t>
      </w:r>
      <w:r>
        <w:rPr>
          <w:rFonts w:ascii="Times New Roman" w:hAnsi="Times New Roman"/>
          <w:color w:val="000000"/>
          <w:sz w:val="28"/>
        </w:rPr>
        <w:t>.</w:t>
      </w:r>
      <w:r>
        <w:rPr>
          <w:rFonts w:ascii="Times New Roman" w:hAnsi="Times New Roman"/>
          <w:b/>
          <w:color w:val="000000"/>
          <w:sz w:val="28"/>
        </w:rPr>
        <w:t>, в том числе по сегментам:</w:t>
      </w:r>
    </w:p>
    <w:p w:rsidR="00000000" w:rsidRDefault="006A6DA1">
      <w:pPr>
        <w:spacing w:line="360" w:lineRule="auto"/>
        <w:ind w:firstLine="540"/>
        <w:jc w:val="both"/>
      </w:pPr>
      <w:r>
        <w:rPr>
          <w:rFonts w:ascii="Times New Roman" w:hAnsi="Times New Roman"/>
          <w:color w:val="000000"/>
          <w:sz w:val="28"/>
        </w:rPr>
        <w:t>-бюджетные единицы (КЭК 001) - 6 008 433,16 руб.;</w:t>
      </w:r>
    </w:p>
    <w:p w:rsidR="00000000" w:rsidRDefault="006A6DA1">
      <w:pPr>
        <w:spacing w:line="360" w:lineRule="auto"/>
        <w:ind w:firstLine="540"/>
        <w:jc w:val="both"/>
      </w:pPr>
      <w:r>
        <w:rPr>
          <w:rFonts w:ascii="Times New Roman" w:hAnsi="Times New Roman"/>
          <w:color w:val="000000"/>
          <w:sz w:val="28"/>
        </w:rPr>
        <w:t>- бюджетные (автономные) учреждения (КЭК 002) -  1 500,00 руб.;</w:t>
      </w:r>
    </w:p>
    <w:p w:rsidR="00000000" w:rsidRDefault="006A6DA1">
      <w:pPr>
        <w:spacing w:line="360" w:lineRule="auto"/>
        <w:ind w:firstLine="540"/>
        <w:jc w:val="both"/>
      </w:pPr>
      <w:r>
        <w:rPr>
          <w:rFonts w:ascii="Times New Roman" w:hAnsi="Times New Roman"/>
          <w:color w:val="000000"/>
          <w:sz w:val="28"/>
        </w:rPr>
        <w:t xml:space="preserve">- </w:t>
      </w:r>
      <w:r>
        <w:rPr>
          <w:rFonts w:ascii="Times New Roman" w:hAnsi="Times New Roman"/>
          <w:color w:val="222222"/>
          <w:sz w:val="28"/>
          <w:shd w:val="clear" w:color="auto" w:fill="FFFFFF"/>
        </w:rPr>
        <w:t xml:space="preserve">внебюджетные государственные единицы (КЭК 003) </w:t>
      </w:r>
      <w:r>
        <w:rPr>
          <w:rFonts w:ascii="Times New Roman" w:hAnsi="Times New Roman"/>
          <w:color w:val="000000"/>
          <w:sz w:val="28"/>
        </w:rPr>
        <w:t>-  0 руб.</w:t>
      </w:r>
    </w:p>
    <w:p w:rsidR="00000000" w:rsidRDefault="006A6DA1">
      <w:pPr>
        <w:spacing w:line="360" w:lineRule="auto"/>
        <w:ind w:firstLine="540"/>
        <w:jc w:val="both"/>
      </w:pPr>
      <w:r>
        <w:rPr>
          <w:rFonts w:ascii="Times New Roman" w:hAnsi="Times New Roman"/>
          <w:color w:val="000000"/>
          <w:sz w:val="28"/>
        </w:rPr>
        <w:t xml:space="preserve">Просроченной кредиторской задолженности нет. Долгосрочной кредиторской задолженности нет. </w:t>
      </w:r>
    </w:p>
    <w:p w:rsidR="00000000" w:rsidRDefault="006A6DA1">
      <w:pPr>
        <w:spacing w:line="360" w:lineRule="auto"/>
        <w:ind w:firstLine="540"/>
        <w:jc w:val="both"/>
      </w:pPr>
      <w:r>
        <w:rPr>
          <w:rFonts w:ascii="Times New Roman" w:hAnsi="Times New Roman"/>
          <w:color w:val="000000"/>
          <w:sz w:val="28"/>
        </w:rPr>
        <w:t>Расшифровка кредиторской задолженности по аналитическим счетам:</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692"/>
        <w:gridCol w:w="2260"/>
        <w:gridCol w:w="5717"/>
      </w:tblGrid>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Счет</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Сумма, руб.</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center"/>
            </w:pPr>
            <w:r>
              <w:rPr>
                <w:rFonts w:ascii="Times New Roman" w:hAnsi="Times New Roman"/>
                <w:color w:val="000000"/>
                <w:sz w:val="28"/>
                <w:shd w:val="clear" w:color="auto" w:fill="FFFFFF"/>
              </w:rPr>
              <w:t>Причина</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1 205 31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7 488,00 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текущая задолженность за проживание в Центре временного размещения соотечественников (переплата от проживающего) будет возвращена в январе 2024г.</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1 205 54</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975 177,00</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 xml:space="preserve">текущая задолженность перед ППК Фонд развития территорий по возврату остатка </w:t>
            </w:r>
            <w:r>
              <w:rPr>
                <w:rFonts w:ascii="Times New Roman" w:hAnsi="Times New Roman"/>
                <w:color w:val="000000"/>
                <w:sz w:val="28"/>
              </w:rPr>
              <w:lastRenderedPageBreak/>
              <w:t>средств 202</w:t>
            </w:r>
            <w:r>
              <w:rPr>
                <w:rFonts w:ascii="Times New Roman" w:hAnsi="Times New Roman"/>
                <w:color w:val="000000"/>
                <w:sz w:val="28"/>
              </w:rPr>
              <w:t>3 года на единовременную выплату и жил.сертификаты жителям г.Херсон</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lastRenderedPageBreak/>
              <w:t>1 205 81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41 748,03 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текущая з</w:t>
            </w:r>
            <w:r>
              <w:rPr>
                <w:rFonts w:ascii="Times New Roman" w:hAnsi="Times New Roman"/>
                <w:color w:val="000000"/>
                <w:sz w:val="28"/>
                <w:shd w:val="clear" w:color="auto" w:fill="FFFFFF"/>
              </w:rPr>
              <w:t>адолженность по невыясненным поступлениям (будут уточнены в январе 2024 года)</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1 208 34</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1 273,42 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текущая з</w:t>
            </w:r>
            <w:r>
              <w:rPr>
                <w:rFonts w:ascii="Times New Roman" w:hAnsi="Times New Roman"/>
                <w:color w:val="000000"/>
                <w:sz w:val="28"/>
                <w:shd w:val="clear" w:color="auto" w:fill="FFFFFF"/>
              </w:rPr>
              <w:t>адолженность подотчетному лицу за приобретение мате</w:t>
            </w:r>
            <w:r>
              <w:rPr>
                <w:rFonts w:ascii="Times New Roman" w:hAnsi="Times New Roman"/>
                <w:color w:val="000000"/>
                <w:sz w:val="28"/>
                <w:shd w:val="clear" w:color="auto" w:fill="FFFFFF"/>
              </w:rPr>
              <w:t>риальных запасов</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1 209 36</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6,50 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rPr>
              <w:t>переплата от физ.лица по дебиторской задолженности по соц.выплатам</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1 302 21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420,00 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 текущая задолженность за услуги фельдсвязи</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1 302 24</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128 256,00 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both"/>
            </w:pPr>
            <w:r>
              <w:rPr>
                <w:rFonts w:ascii="Times New Roman" w:hAnsi="Times New Roman"/>
                <w:color w:val="000000"/>
                <w:sz w:val="28"/>
                <w:shd w:val="clear" w:color="auto" w:fill="FFFFFF"/>
              </w:rPr>
              <w:t>текущая задолженность по арендным платежам</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1 302 26</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1 501,00 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ind w:firstLine="100"/>
              <w:jc w:val="both"/>
            </w:pPr>
            <w:r>
              <w:rPr>
                <w:rFonts w:ascii="Times New Roman" w:hAnsi="Times New Roman"/>
                <w:color w:val="000000"/>
                <w:sz w:val="28"/>
                <w:shd w:val="clear" w:color="auto" w:fill="FFFFFF"/>
              </w:rPr>
              <w:t>текущая з</w:t>
            </w:r>
            <w:r>
              <w:rPr>
                <w:rFonts w:ascii="Times New Roman" w:hAnsi="Times New Roman"/>
                <w:color w:val="000000"/>
                <w:sz w:val="28"/>
                <w:shd w:val="clear" w:color="auto" w:fill="FFFFFF"/>
              </w:rPr>
              <w:t xml:space="preserve">адолженность </w:t>
            </w:r>
            <w:r>
              <w:rPr>
                <w:rFonts w:ascii="Times New Roman" w:hAnsi="Times New Roman"/>
                <w:color w:val="000000"/>
                <w:sz w:val="28"/>
              </w:rPr>
              <w:t>за размещение соболезнования в газете</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1 302 51</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6 008 013,16 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ind w:firstLine="100"/>
              <w:jc w:val="both"/>
            </w:pPr>
            <w:r>
              <w:rPr>
                <w:rFonts w:ascii="Times New Roman" w:hAnsi="Times New Roman"/>
                <w:color w:val="000000"/>
                <w:sz w:val="28"/>
              </w:rPr>
              <w:t> текущая задолженность по субвенции СФР, расходы фонда превысили заявку на финансирование</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1 302 62</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435 722,79 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ind w:firstLine="100"/>
              <w:jc w:val="both"/>
            </w:pPr>
            <w:r>
              <w:rPr>
                <w:rFonts w:ascii="Times New Roman" w:hAnsi="Times New Roman"/>
                <w:color w:val="000000"/>
                <w:sz w:val="28"/>
                <w:shd w:val="clear" w:color="auto" w:fill="FFFFFF"/>
              </w:rPr>
              <w:t>Текущая задолжность физ.лицам по соц.выплатам</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1 302 63</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511 902,48 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ind w:firstLine="100"/>
              <w:jc w:val="both"/>
            </w:pPr>
            <w:r>
              <w:rPr>
                <w:rFonts w:ascii="Times New Roman" w:hAnsi="Times New Roman"/>
                <w:color w:val="000000"/>
                <w:sz w:val="28"/>
                <w:shd w:val="clear" w:color="auto" w:fill="FFFFFF"/>
              </w:rPr>
              <w:t> </w:t>
            </w:r>
            <w:r>
              <w:rPr>
                <w:rFonts w:ascii="Times New Roman" w:hAnsi="Times New Roman"/>
                <w:color w:val="000000"/>
                <w:sz w:val="28"/>
                <w:shd w:val="clear" w:color="auto" w:fill="FFFFFF"/>
              </w:rPr>
              <w:t>Текущая задолжность физ.лицам по соц.выплатам</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shd w:val="clear" w:color="auto" w:fill="FFFFFF"/>
              </w:rPr>
              <w:t>1 303 05</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64 392,27 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ind w:firstLine="100"/>
              <w:jc w:val="both"/>
            </w:pPr>
            <w:r>
              <w:rPr>
                <w:rFonts w:ascii="Times New Roman" w:hAnsi="Times New Roman"/>
                <w:color w:val="000000"/>
                <w:sz w:val="28"/>
              </w:rPr>
              <w:t xml:space="preserve"> текущая задолженность </w:t>
            </w:r>
            <w:r>
              <w:rPr>
                <w:rFonts w:ascii="Times New Roman" w:hAnsi="Times New Roman"/>
                <w:color w:val="000000"/>
                <w:sz w:val="28"/>
                <w:shd w:val="clear" w:color="auto" w:fill="FFFFFF"/>
              </w:rPr>
              <w:t>по межбюджетным трансфертам подлежащим возврату в бюджет</w:t>
            </w:r>
          </w:p>
        </w:tc>
      </w:tr>
      <w:tr w:rsidR="00000000">
        <w:tc>
          <w:tcPr>
            <w:tcW w:w="9669"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ind w:firstLine="100"/>
              <w:jc w:val="both"/>
            </w:pPr>
            <w:r>
              <w:rPr>
                <w:rFonts w:ascii="Times New Roman" w:hAnsi="Times New Roman"/>
                <w:color w:val="000000"/>
                <w:sz w:val="28"/>
              </w:rPr>
              <w:t>Кроме того в форме отражены:</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rPr>
              <w:t>1 401 40</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7 825 116 056,39 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ind w:firstLine="100"/>
              <w:jc w:val="both"/>
            </w:pPr>
            <w:r>
              <w:rPr>
                <w:rFonts w:ascii="Times New Roman" w:hAnsi="Times New Roman"/>
                <w:color w:val="000000"/>
                <w:sz w:val="28"/>
              </w:rPr>
              <w:t>начислены доходы будущих периодов от поступлений из</w:t>
            </w:r>
            <w:r>
              <w:rPr>
                <w:rFonts w:ascii="Times New Roman" w:hAnsi="Times New Roman"/>
                <w:color w:val="000000"/>
                <w:sz w:val="28"/>
              </w:rPr>
              <w:t xml:space="preserve"> федерального бюджета, Пенсионного фонда , от аренды</w:t>
            </w:r>
          </w:p>
        </w:tc>
      </w:tr>
      <w:tr w:rsidR="00000000">
        <w:tc>
          <w:tcPr>
            <w:tcW w:w="16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256" w:lineRule="auto"/>
              <w:jc w:val="center"/>
            </w:pPr>
            <w:r>
              <w:rPr>
                <w:rFonts w:ascii="Times New Roman" w:hAnsi="Times New Roman"/>
                <w:color w:val="000000"/>
                <w:sz w:val="28"/>
              </w:rPr>
              <w:t>1 401 60</w:t>
            </w:r>
          </w:p>
        </w:tc>
        <w:tc>
          <w:tcPr>
            <w:tcW w:w="226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jc w:val="right"/>
            </w:pPr>
            <w:r>
              <w:rPr>
                <w:rFonts w:ascii="Times New Roman" w:hAnsi="Times New Roman"/>
                <w:color w:val="000000"/>
                <w:sz w:val="28"/>
              </w:rPr>
              <w:t>55 075 745,24 </w:t>
            </w:r>
          </w:p>
        </w:tc>
        <w:tc>
          <w:tcPr>
            <w:tcW w:w="5717"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256" w:lineRule="auto"/>
              <w:ind w:firstLine="100"/>
              <w:jc w:val="both"/>
            </w:pPr>
            <w:r>
              <w:rPr>
                <w:rFonts w:ascii="Times New Roman" w:hAnsi="Times New Roman"/>
                <w:color w:val="000000"/>
                <w:sz w:val="28"/>
              </w:rPr>
              <w:t>резерв предстоящих расходов на выплату отпускных и начислений с них на соц. и пенс. страхование, услуги связи, коммунальные услуги, оплату ТМЦ, арендных платежей</w:t>
            </w:r>
          </w:p>
        </w:tc>
      </w:tr>
    </w:tbl>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rPr>
        <w:t>По сравнению с</w:t>
      </w:r>
      <w:r>
        <w:rPr>
          <w:rFonts w:ascii="Times New Roman" w:hAnsi="Times New Roman"/>
          <w:color w:val="000000"/>
          <w:sz w:val="28"/>
        </w:rPr>
        <w:t xml:space="preserve"> аналогичным периодом прошлого года произошло уменьшение кредиторской задолженности в 8 раз. Это произошло за счет уменьшения задолженности перед ППК Фонд развития территорий по возврату остатка средств на единовременную выплату и жил.сертификаты жителям </w:t>
      </w:r>
      <w:r>
        <w:rPr>
          <w:rFonts w:ascii="Times New Roman" w:hAnsi="Times New Roman"/>
          <w:color w:val="000000"/>
          <w:sz w:val="28"/>
        </w:rPr>
        <w:lastRenderedPageBreak/>
        <w:t>г</w:t>
      </w:r>
      <w:r>
        <w:rPr>
          <w:rFonts w:ascii="Times New Roman" w:hAnsi="Times New Roman"/>
          <w:color w:val="000000"/>
          <w:sz w:val="28"/>
        </w:rPr>
        <w:t>.Херсон, а также за счет корректного и своевременного отражения хозяйственных операций после централизации бухгалтерского учета.</w:t>
      </w:r>
    </w:p>
    <w:p w:rsidR="00000000" w:rsidRDefault="006A6DA1">
      <w:pPr>
        <w:spacing w:line="360" w:lineRule="auto"/>
        <w:ind w:firstLine="540"/>
        <w:jc w:val="both"/>
      </w:pPr>
      <w:r>
        <w:rPr>
          <w:rFonts w:eastAsia="Calibri" w:cs="Calibri"/>
          <w:color w:val="000000"/>
        </w:rPr>
        <w:t> </w:t>
      </w:r>
      <w:r>
        <w:rPr>
          <w:rFonts w:ascii="Times New Roman" w:hAnsi="Times New Roman"/>
          <w:b/>
          <w:color w:val="000000"/>
          <w:sz w:val="28"/>
          <w:u w:val="single"/>
        </w:rPr>
        <w:t xml:space="preserve">Пояснение внутриформенных ошибок: </w:t>
      </w:r>
    </w:p>
    <w:p w:rsidR="00000000" w:rsidRDefault="006A6DA1">
      <w:pPr>
        <w:spacing w:line="360" w:lineRule="auto"/>
        <w:ind w:firstLine="540"/>
        <w:jc w:val="both"/>
      </w:pPr>
      <w:r>
        <w:rPr>
          <w:rFonts w:ascii="Times New Roman" w:hAnsi="Times New Roman"/>
          <w:color w:val="000000"/>
          <w:sz w:val="28"/>
        </w:rPr>
        <w:t>Требуется пояснение: данные коды отсутствуют в справочнике соответствий аналитических счето</w:t>
      </w:r>
      <w:r>
        <w:rPr>
          <w:rFonts w:ascii="Times New Roman" w:hAnsi="Times New Roman"/>
          <w:color w:val="000000"/>
          <w:sz w:val="28"/>
        </w:rPr>
        <w:t>в бюджетного учета и видов расходов (аналитических кодов видов поступлений и выбытий) Электронного бюджета</w:t>
      </w:r>
    </w:p>
    <w:tbl>
      <w:tblPr>
        <w:tblStyle w:val="NormalTable"/>
        <w:tblW w:w="973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663"/>
        <w:gridCol w:w="196"/>
        <w:gridCol w:w="91"/>
        <w:gridCol w:w="140"/>
        <w:gridCol w:w="100"/>
        <w:gridCol w:w="100"/>
        <w:gridCol w:w="6226"/>
      </w:tblGrid>
      <w:tr w:rsidR="00000000">
        <w:tc>
          <w:tcPr>
            <w:tcW w:w="3950"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center"/>
            </w:pPr>
            <w:r>
              <w:rPr>
                <w:rFonts w:ascii="Times New Roman" w:hAnsi="Times New Roman"/>
                <w:b/>
                <w:color w:val="000000"/>
                <w:sz w:val="28"/>
              </w:rPr>
              <w:t>Операция и код</w:t>
            </w:r>
          </w:p>
        </w:tc>
        <w:tc>
          <w:tcPr>
            <w:tcW w:w="208"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center"/>
            </w:pPr>
            <w:r>
              <w:rPr>
                <w:rFonts w:ascii="Times New Roman" w:hAnsi="Times New Roman"/>
                <w:b/>
                <w:color w:val="000000"/>
                <w:sz w:val="28"/>
              </w:rPr>
              <w:t> </w:t>
            </w:r>
          </w:p>
        </w:tc>
        <w:tc>
          <w:tcPr>
            <w:tcW w:w="457" w:type="dxa"/>
            <w:gridSpan w:val="4"/>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center"/>
            </w:pPr>
            <w:r>
              <w:rPr>
                <w:rFonts w:ascii="Times New Roman" w:hAnsi="Times New Roman"/>
                <w:b/>
                <w:color w:val="000000"/>
                <w:sz w:val="28"/>
              </w:rPr>
              <w:t> </w:t>
            </w:r>
          </w:p>
        </w:tc>
        <w:tc>
          <w:tcPr>
            <w:tcW w:w="5120"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center"/>
            </w:pPr>
            <w:r>
              <w:rPr>
                <w:rFonts w:ascii="Times New Roman" w:hAnsi="Times New Roman"/>
                <w:b/>
                <w:color w:val="000000"/>
                <w:sz w:val="28"/>
              </w:rPr>
              <w:t>Пояснение</w:t>
            </w:r>
          </w:p>
        </w:tc>
      </w:tr>
      <w:tr w:rsidR="00000000">
        <w:tc>
          <w:tcPr>
            <w:tcW w:w="4415" w:type="dxa"/>
            <w:gridSpan w:val="4"/>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hyperlink r:id="rId121" w:history="1">
              <w:r>
                <w:rPr>
                  <w:rStyle w:val="Hyperlink"/>
                  <w:rFonts w:ascii="Times New Roman" w:hAnsi="Times New Roman"/>
                  <w:color w:val="000000"/>
                  <w:sz w:val="28"/>
                  <w:u w:val="none"/>
                </w:rPr>
                <w:t>01604120210276060330130301001</w:t>
              </w:r>
            </w:hyperlink>
          </w:p>
        </w:tc>
        <w:tc>
          <w:tcPr>
            <w:tcW w:w="100"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jc w:val="right"/>
              <w:rPr>
                <w:shd w:val="clear" w:color="auto" w:fill="EFEFFF"/>
              </w:rPr>
            </w:pPr>
            <w:r>
              <w:rPr>
                <w:rFonts w:ascii="Times New Roman" w:hAnsi="Times New Roman"/>
                <w:color w:val="000000"/>
                <w:sz w:val="28"/>
              </w:rPr>
              <w:t> </w:t>
            </w:r>
          </w:p>
        </w:tc>
        <w:tc>
          <w:tcPr>
            <w:tcW w:w="100"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8"/>
              </w:rPr>
              <w:t> </w:t>
            </w:r>
          </w:p>
        </w:tc>
        <w:tc>
          <w:tcPr>
            <w:tcW w:w="5120" w:type="dxa"/>
            <w:tcBorders>
              <w:top w:val="single" w:sz="8" w:space="0" w:color="808080"/>
              <w:left w:val="single" w:sz="8" w:space="0" w:color="808080"/>
              <w:bottom w:val="single" w:sz="8" w:space="0" w:color="808080"/>
              <w:right w:val="single" w:sz="8" w:space="0" w:color="808080"/>
            </w:tcBorders>
            <w:shd w:val="clear" w:color="auto" w:fill="EFEFFF"/>
            <w:tcMar>
              <w:top w:w="15" w:type="dxa"/>
              <w:left w:w="15" w:type="dxa"/>
              <w:bottom w:w="15" w:type="dxa"/>
              <w:right w:w="15" w:type="dxa"/>
            </w:tcMar>
            <w:vAlign w:val="center"/>
          </w:tcPr>
          <w:p w:rsidR="00000000" w:rsidRDefault="006A6DA1">
            <w:pPr>
              <w:shd w:val="clear" w:color="auto" w:fill="EFEFFF"/>
              <w:rPr>
                <w:shd w:val="clear" w:color="auto" w:fill="EFEFFF"/>
              </w:rPr>
            </w:pPr>
            <w:r>
              <w:rPr>
                <w:rFonts w:ascii="Times New Roman" w:hAnsi="Times New Roman"/>
                <w:color w:val="000000"/>
                <w:sz w:val="28"/>
              </w:rPr>
              <w:t>удержан НДФЛ с выплаты лицам, занес.на обл.Доску почета согл.Пост. Липецк.обл. Совета депут.от 20.02.03г.№ 216-пс</w:t>
            </w:r>
          </w:p>
        </w:tc>
      </w:tr>
      <w:tr w:rsidR="00000000">
        <w:tc>
          <w:tcPr>
            <w:tcW w:w="4415" w:type="dxa"/>
            <w:gridSpan w:val="4"/>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hyperlink r:id="rId122" w:history="1">
              <w:r>
                <w:rPr>
                  <w:rStyle w:val="Hyperlink"/>
                  <w:rFonts w:ascii="Times New Roman" w:hAnsi="Times New Roman"/>
                  <w:color w:val="000000"/>
                  <w:sz w:val="28"/>
                  <w:u w:val="none"/>
                </w:rPr>
                <w:t>01610060140676100330130301001</w:t>
              </w:r>
            </w:hyperlink>
          </w:p>
        </w:tc>
        <w:tc>
          <w:tcPr>
            <w:tcW w:w="100"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8"/>
              </w:rPr>
              <w:t> </w:t>
            </w:r>
          </w:p>
        </w:tc>
        <w:tc>
          <w:tcPr>
            <w:tcW w:w="100"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8"/>
              </w:rPr>
              <w:t> </w:t>
            </w:r>
          </w:p>
        </w:tc>
        <w:tc>
          <w:tcPr>
            <w:tcW w:w="5120"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8"/>
              </w:rPr>
              <w:t>удержан НДФЛ с облас</w:t>
            </w:r>
            <w:r>
              <w:rPr>
                <w:rFonts w:ascii="Times New Roman" w:hAnsi="Times New Roman"/>
                <w:color w:val="000000"/>
                <w:sz w:val="28"/>
              </w:rPr>
              <w:t>тной премии родителям многодетных семей согл.Пост.Липецк.обл.Сов.депут.от25.04.23г.№898-пс</w:t>
            </w:r>
          </w:p>
        </w:tc>
      </w:tr>
      <w:tr w:rsidR="00000000">
        <w:tc>
          <w:tcPr>
            <w:tcW w:w="4259" w:type="dxa"/>
            <w:gridSpan w:val="3"/>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8"/>
              </w:rPr>
              <w:t>0161006014079999933013030100</w:t>
            </w:r>
          </w:p>
        </w:tc>
        <w:tc>
          <w:tcPr>
            <w:tcW w:w="256" w:type="dxa"/>
            <w:gridSpan w:val="2"/>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pPr>
              <w:jc w:val="right"/>
            </w:pPr>
            <w:r>
              <w:rPr>
                <w:rFonts w:ascii="Times New Roman" w:hAnsi="Times New Roman"/>
                <w:color w:val="000000"/>
                <w:sz w:val="28"/>
              </w:rPr>
              <w:t> </w:t>
            </w:r>
          </w:p>
        </w:tc>
        <w:tc>
          <w:tcPr>
            <w:tcW w:w="100"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8"/>
              </w:rPr>
              <w:t> </w:t>
            </w:r>
          </w:p>
        </w:tc>
        <w:tc>
          <w:tcPr>
            <w:tcW w:w="5120" w:type="dxa"/>
            <w:tcBorders>
              <w:top w:val="single" w:sz="8" w:space="0" w:color="808080"/>
              <w:left w:val="single" w:sz="8" w:space="0" w:color="808080"/>
              <w:bottom w:val="single" w:sz="8" w:space="0" w:color="808080"/>
              <w:right w:val="single" w:sz="8" w:space="0" w:color="808080"/>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8"/>
              </w:rPr>
              <w:t>удержан НДФЛ с един.премии победителям конкурса "Семья года" согл.Пост.ЛО от 25.07.23г.№376,</w:t>
            </w:r>
          </w:p>
        </w:tc>
      </w:tr>
    </w:tbl>
    <w:p w:rsidR="00000000" w:rsidRDefault="006A6DA1">
      <w:pPr>
        <w:spacing w:line="360" w:lineRule="auto"/>
        <w:ind w:firstLine="540"/>
        <w:jc w:val="both"/>
      </w:pPr>
      <w:r>
        <w:rPr>
          <w:rFonts w:ascii="Times New Roman" w:hAnsi="Times New Roman"/>
          <w:color w:val="000000"/>
          <w:sz w:val="24"/>
        </w:rPr>
        <w:t> </w:t>
      </w:r>
    </w:p>
    <w:p w:rsidR="00000000" w:rsidRDefault="006A6DA1">
      <w:r>
        <w:rPr>
          <w:rFonts w:eastAsia="Calibri" w:cs="Calibri"/>
          <w:color w:val="000000"/>
        </w:rPr>
        <w:t> </w:t>
      </w:r>
    </w:p>
    <w:p w:rsidR="00000000" w:rsidRDefault="006A6DA1">
      <w:pPr>
        <w:spacing w:line="360" w:lineRule="auto"/>
        <w:jc w:val="both"/>
      </w:pPr>
      <w:r>
        <w:rPr>
          <w:rFonts w:ascii="Times New Roman" w:hAnsi="Times New Roman"/>
          <w:b/>
          <w:color w:val="000000"/>
          <w:sz w:val="28"/>
          <w:u w:val="single"/>
        </w:rPr>
        <w:t xml:space="preserve">Пояснение межформенных ошибок: </w:t>
      </w:r>
    </w:p>
    <w:p w:rsidR="00000000" w:rsidRDefault="006A6DA1">
      <w:pPr>
        <w:spacing w:line="360" w:lineRule="auto"/>
        <w:jc w:val="both"/>
      </w:pPr>
      <w:r>
        <w:rPr>
          <w:rFonts w:ascii="Times New Roman" w:hAnsi="Times New Roman"/>
          <w:color w:val="000000"/>
          <w:sz w:val="24"/>
        </w:rPr>
        <w:t> </w:t>
      </w:r>
      <w:r>
        <w:rPr>
          <w:rFonts w:ascii="Times New Roman" w:hAnsi="Times New Roman"/>
          <w:color w:val="000000"/>
          <w:sz w:val="28"/>
        </w:rPr>
        <w:t> 1)     Общая сумма неисполненных принятых денежных обязательств в форме 0503128 "Отчет о бюджетных обязательствах" не равен общей сумме кредиторской задолженности в форме 0503169 "Сведения по дебиторской и кредиторской задолженности" за счет остатка в сум</w:t>
      </w:r>
      <w:r>
        <w:rPr>
          <w:rFonts w:ascii="Times New Roman" w:hAnsi="Times New Roman"/>
          <w:color w:val="000000"/>
          <w:sz w:val="28"/>
        </w:rPr>
        <w:t xml:space="preserve">ме 64 392,27 руб. по счету 303 05, отраженного в доходной части формы.   </w:t>
      </w:r>
    </w:p>
    <w:p w:rsidR="00000000" w:rsidRDefault="006A6DA1">
      <w:pPr>
        <w:spacing w:line="360" w:lineRule="auto"/>
        <w:jc w:val="both"/>
      </w:pPr>
      <w:r>
        <w:rPr>
          <w:rFonts w:ascii="Times New Roman" w:hAnsi="Times New Roman"/>
          <w:color w:val="000000"/>
          <w:sz w:val="28"/>
        </w:rPr>
        <w:t xml:space="preserve">2)     Входящие остатки форм не идут с исходящими остатками аналогичных форм за 2022 год в связи с </w:t>
      </w:r>
      <w:r>
        <w:rPr>
          <w:rFonts w:ascii="Times New Roman" w:hAnsi="Times New Roman"/>
          <w:b/>
          <w:color w:val="000000"/>
          <w:sz w:val="28"/>
        </w:rPr>
        <w:t xml:space="preserve">исправлением ошибок прошлых лет по расчетам </w:t>
      </w:r>
      <w:r>
        <w:rPr>
          <w:rFonts w:ascii="Times New Roman" w:hAnsi="Times New Roman"/>
          <w:color w:val="000000"/>
          <w:sz w:val="28"/>
        </w:rPr>
        <w:t>(подробно расшифровано в описании ф.050</w:t>
      </w:r>
      <w:r>
        <w:rPr>
          <w:rFonts w:ascii="Times New Roman" w:hAnsi="Times New Roman"/>
          <w:color w:val="000000"/>
          <w:sz w:val="28"/>
        </w:rPr>
        <w:t>3173).</w:t>
      </w:r>
    </w:p>
    <w:p w:rsidR="00000000" w:rsidRDefault="006A6DA1">
      <w:pPr>
        <w:spacing w:line="360" w:lineRule="auto"/>
        <w:ind w:firstLine="540"/>
        <w:jc w:val="both"/>
      </w:pPr>
      <w:r>
        <w:rPr>
          <w:rFonts w:ascii="Times New Roman" w:hAnsi="Times New Roman"/>
          <w:b/>
          <w:color w:val="000000"/>
          <w:sz w:val="28"/>
        </w:rPr>
        <w:t> </w:t>
      </w:r>
      <w:r>
        <w:rPr>
          <w:rFonts w:ascii="Times New Roman" w:hAnsi="Times New Roman"/>
          <w:color w:val="000000"/>
          <w:sz w:val="28"/>
        </w:rPr>
        <w:t> Расшифровка исправленных входящих остатков по аналитическим счетам в  ф.0503169:</w:t>
      </w:r>
    </w:p>
    <w:tbl>
      <w:tblPr>
        <w:tblStyle w:val="NormalTable"/>
        <w:tblW w:w="5370"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280"/>
        <w:gridCol w:w="2090"/>
      </w:tblGrid>
      <w:tr w:rsidR="00000000">
        <w:trPr>
          <w:trHeight w:val="345"/>
        </w:trPr>
        <w:tc>
          <w:tcPr>
            <w:tcW w:w="328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ascii="Times New Roman" w:hAnsi="Times New Roman"/>
                <w:color w:val="000000"/>
                <w:sz w:val="28"/>
              </w:rPr>
              <w:t>30200, в т.ч.</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color w:val="000000"/>
                <w:sz w:val="28"/>
              </w:rPr>
              <w:t>35 715,52</w:t>
            </w:r>
          </w:p>
        </w:tc>
      </w:tr>
      <w:tr w:rsidR="00000000">
        <w:trPr>
          <w:trHeight w:val="345"/>
        </w:trPr>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center"/>
            </w:pPr>
            <w:r>
              <w:rPr>
                <w:rFonts w:ascii="Times New Roman" w:hAnsi="Times New Roman"/>
                <w:color w:val="000000"/>
                <w:sz w:val="28"/>
              </w:rPr>
              <w:t>302.23</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color w:val="000000"/>
                <w:sz w:val="28"/>
              </w:rPr>
              <w:t>25 829,12</w:t>
            </w:r>
          </w:p>
        </w:tc>
      </w:tr>
      <w:tr w:rsidR="00000000">
        <w:trPr>
          <w:trHeight w:val="345"/>
        </w:trPr>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center"/>
            </w:pPr>
            <w:r>
              <w:rPr>
                <w:rFonts w:ascii="Times New Roman" w:hAnsi="Times New Roman"/>
                <w:color w:val="000000"/>
                <w:sz w:val="28"/>
              </w:rPr>
              <w:lastRenderedPageBreak/>
              <w:t>302.26</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color w:val="000000"/>
                <w:sz w:val="28"/>
              </w:rPr>
              <w:t>9 259,00</w:t>
            </w:r>
          </w:p>
        </w:tc>
      </w:tr>
      <w:tr w:rsidR="00000000">
        <w:trPr>
          <w:trHeight w:val="315"/>
        </w:trPr>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ascii="Times New Roman" w:hAnsi="Times New Roman"/>
                <w:color w:val="000000"/>
                <w:sz w:val="28"/>
              </w:rPr>
              <w:t>                  302.93</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color w:val="000000"/>
                <w:sz w:val="28"/>
              </w:rPr>
              <w:t>627,40</w:t>
            </w:r>
          </w:p>
        </w:tc>
      </w:tr>
      <w:tr w:rsidR="00000000">
        <w:trPr>
          <w:trHeight w:val="300"/>
        </w:trPr>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r>
              <w:rPr>
                <w:rFonts w:ascii="Times New Roman" w:hAnsi="Times New Roman"/>
                <w:color w:val="000000"/>
                <w:sz w:val="28"/>
              </w:rPr>
              <w:t>303.05</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color w:val="000000"/>
                <w:sz w:val="28"/>
              </w:rPr>
              <w:t>51,00</w:t>
            </w:r>
          </w:p>
        </w:tc>
      </w:tr>
      <w:tr w:rsidR="00000000">
        <w:trPr>
          <w:trHeight w:val="300"/>
        </w:trPr>
        <w:tc>
          <w:tcPr>
            <w:tcW w:w="328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center"/>
            </w:pPr>
            <w:r>
              <w:rPr>
                <w:rFonts w:ascii="Times New Roman" w:hAnsi="Times New Roman"/>
                <w:color w:val="000000"/>
                <w:sz w:val="28"/>
              </w:rPr>
              <w:t>итого изменение Кт</w:t>
            </w:r>
          </w:p>
        </w:tc>
        <w:tc>
          <w:tcPr>
            <w:tcW w:w="0" w:type="auto"/>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bottom"/>
          </w:tcPr>
          <w:p w:rsidR="00000000" w:rsidRDefault="006A6DA1">
            <w:pPr>
              <w:jc w:val="right"/>
            </w:pPr>
            <w:r>
              <w:rPr>
                <w:rFonts w:ascii="Times New Roman" w:hAnsi="Times New Roman"/>
                <w:b/>
                <w:color w:val="000000"/>
                <w:sz w:val="28"/>
              </w:rPr>
              <w:t>35 766,52</w:t>
            </w:r>
          </w:p>
        </w:tc>
      </w:tr>
    </w:tbl>
    <w:p w:rsidR="00000000" w:rsidRDefault="006A6DA1">
      <w:pPr>
        <w:spacing w:line="360" w:lineRule="auto"/>
        <w:ind w:firstLine="540"/>
        <w:jc w:val="both"/>
      </w:pPr>
      <w:r>
        <w:rPr>
          <w:rFonts w:ascii="Times New Roman" w:hAnsi="Times New Roman"/>
          <w:color w:val="000000"/>
          <w:sz w:val="28"/>
        </w:rPr>
        <w:t> </w:t>
      </w:r>
    </w:p>
    <w:p w:rsidR="00000000" w:rsidRDefault="006A6DA1">
      <w:pPr>
        <w:spacing w:line="360" w:lineRule="auto"/>
        <w:ind w:firstLine="540"/>
        <w:jc w:val="both"/>
      </w:pPr>
      <w:r>
        <w:rPr>
          <w:rFonts w:ascii="Times New Roman" w:hAnsi="Times New Roman"/>
          <w:color w:val="000000"/>
          <w:sz w:val="28"/>
        </w:rPr>
        <w:t> На все суммы расхождений п</w:t>
      </w:r>
      <w:r>
        <w:rPr>
          <w:rFonts w:ascii="Times New Roman" w:hAnsi="Times New Roman"/>
          <w:color w:val="000000"/>
          <w:sz w:val="28"/>
        </w:rPr>
        <w:t>редставлена форма 0503173.</w:t>
      </w:r>
    </w:p>
    <w:p w:rsidR="00000000" w:rsidRDefault="006A6DA1">
      <w:pPr>
        <w:spacing w:line="360" w:lineRule="auto"/>
        <w:jc w:val="center"/>
      </w:pPr>
      <w:r>
        <w:rPr>
          <w:rFonts w:ascii="Times New Roman" w:hAnsi="Times New Roman"/>
          <w:color w:val="000000"/>
          <w:sz w:val="24"/>
        </w:rPr>
        <w:t> </w:t>
      </w:r>
    </w:p>
    <w:p w:rsidR="00000000" w:rsidRDefault="006A6DA1">
      <w:pPr>
        <w:spacing w:line="360" w:lineRule="auto"/>
        <w:jc w:val="center"/>
      </w:pPr>
      <w:r>
        <w:rPr>
          <w:rFonts w:ascii="Times New Roman" w:hAnsi="Times New Roman"/>
          <w:b/>
          <w:color w:val="000000"/>
          <w:sz w:val="28"/>
        </w:rPr>
        <w:t>Сведения о финансовых вложениях (ф.0503171)</w:t>
      </w:r>
    </w:p>
    <w:p w:rsidR="00000000" w:rsidRDefault="006A6DA1">
      <w:pPr>
        <w:spacing w:line="360" w:lineRule="auto"/>
        <w:ind w:firstLine="540"/>
        <w:jc w:val="both"/>
      </w:pPr>
      <w:r>
        <w:rPr>
          <w:rFonts w:ascii="Times New Roman" w:hAnsi="Times New Roman"/>
          <w:color w:val="000000"/>
          <w:sz w:val="28"/>
        </w:rPr>
        <w:t xml:space="preserve">В Сведениях о финансовых вложениях получателя бюджетных средств, администратора источников финансирования дефицита бюджета </w:t>
      </w:r>
      <w:hyperlink r:id="rId123" w:history="1">
        <w:r>
          <w:rPr>
            <w:rStyle w:val="Hyperlink"/>
            <w:rFonts w:eastAsia="Calibri" w:cs="Calibri"/>
            <w:color w:val="000000"/>
            <w:sz w:val="28"/>
          </w:rPr>
          <w:t>(ф. 0503171)</w:t>
        </w:r>
      </w:hyperlink>
      <w:r>
        <w:rPr>
          <w:rFonts w:ascii="Times New Roman" w:hAnsi="Times New Roman"/>
          <w:color w:val="000000"/>
          <w:sz w:val="28"/>
        </w:rPr>
        <w:t xml:space="preserve"> отражена информация в сумме 2 671 225 794,64 руб. о сформированном (скорректированном) главным распорядителем средств областного бюджета, осуществля</w:t>
      </w:r>
      <w:r>
        <w:rPr>
          <w:rFonts w:ascii="Times New Roman" w:hAnsi="Times New Roman"/>
          <w:color w:val="000000"/>
          <w:sz w:val="28"/>
        </w:rPr>
        <w:t>ющим в отношении областных бюджетных учреждений полномочия учредителя размере участия собственника имущества в государственном учреждении, соответствует показателям формы 0503130 по строке 240 гр.6.</w:t>
      </w:r>
    </w:p>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Форма 0503173 "Сведения об изменении остатков валюты ба</w:t>
      </w:r>
      <w:r>
        <w:rPr>
          <w:rFonts w:ascii="Times New Roman" w:hAnsi="Times New Roman"/>
          <w:b/>
          <w:color w:val="000000"/>
          <w:sz w:val="28"/>
        </w:rPr>
        <w:t>ланса (бюджетная деятельность).</w:t>
      </w:r>
    </w:p>
    <w:p w:rsidR="00000000" w:rsidRDefault="006A6DA1">
      <w:pPr>
        <w:spacing w:line="360" w:lineRule="auto"/>
        <w:jc w:val="both"/>
      </w:pPr>
      <w:r>
        <w:rPr>
          <w:rFonts w:ascii="Times New Roman" w:hAnsi="Times New Roman"/>
          <w:color w:val="000000"/>
          <w:sz w:val="24"/>
        </w:rPr>
        <w:t xml:space="preserve">  </w:t>
      </w:r>
      <w:r>
        <w:rPr>
          <w:rFonts w:ascii="Times New Roman" w:hAnsi="Times New Roman"/>
          <w:b/>
          <w:i/>
          <w:color w:val="000000"/>
          <w:sz w:val="28"/>
        </w:rPr>
        <w:t>Форма 0503173</w:t>
      </w:r>
      <w:r>
        <w:rPr>
          <w:rFonts w:ascii="Times New Roman" w:hAnsi="Times New Roman"/>
          <w:color w:val="000000"/>
          <w:sz w:val="28"/>
        </w:rPr>
        <w:t xml:space="preserve"> отражает изменения входящих остатков валюты баланса по состоянию на 01.01.2023г. в сравнении с исходящими остатками 2022 года на сумму (-2 002 291,16) руб. Основание:</w:t>
      </w:r>
    </w:p>
    <w:p w:rsidR="00000000" w:rsidRDefault="006A6DA1">
      <w:pPr>
        <w:spacing w:after="60" w:line="360" w:lineRule="auto"/>
        <w:ind w:firstLine="720"/>
        <w:jc w:val="both"/>
      </w:pPr>
      <w:r>
        <w:rPr>
          <w:rFonts w:ascii="Times New Roman" w:hAnsi="Times New Roman"/>
          <w:color w:val="000000"/>
          <w:sz w:val="28"/>
        </w:rPr>
        <w:t xml:space="preserve">1) по коду причины </w:t>
      </w:r>
      <w:r>
        <w:rPr>
          <w:rFonts w:ascii="Times New Roman" w:hAnsi="Times New Roman"/>
          <w:b/>
          <w:color w:val="000000"/>
          <w:sz w:val="28"/>
        </w:rPr>
        <w:t>03.1</w:t>
      </w:r>
      <w:r>
        <w:rPr>
          <w:rFonts w:ascii="Times New Roman" w:hAnsi="Times New Roman"/>
          <w:color w:val="000000"/>
          <w:sz w:val="28"/>
        </w:rPr>
        <w:t xml:space="preserve"> ошибки, из-за нес</w:t>
      </w:r>
      <w:r>
        <w:rPr>
          <w:rFonts w:ascii="Times New Roman" w:hAnsi="Times New Roman"/>
          <w:color w:val="000000"/>
          <w:sz w:val="28"/>
        </w:rPr>
        <w:t xml:space="preserve">воевременного поступления первичных учетных документов (исправление ошибок прошлых лет , графа 6) </w:t>
      </w:r>
      <w:r>
        <w:rPr>
          <w:rFonts w:ascii="Times New Roman" w:hAnsi="Times New Roman"/>
          <w:b/>
          <w:color w:val="000000"/>
          <w:sz w:val="28"/>
        </w:rPr>
        <w:t xml:space="preserve">в сумме (-2 046 390,48) руб., в том числе причины по аналитическим счетам: </w:t>
      </w:r>
    </w:p>
    <w:p w:rsidR="00000000" w:rsidRDefault="006A6DA1">
      <w:pPr>
        <w:shd w:val="clear" w:color="auto" w:fill="FFFFFF"/>
        <w:spacing w:line="360" w:lineRule="auto"/>
        <w:ind w:firstLine="700"/>
        <w:jc w:val="both"/>
        <w:rPr>
          <w:shd w:val="clear" w:color="auto" w:fill="FFFFFF"/>
        </w:rPr>
      </w:pPr>
      <w:r>
        <w:rPr>
          <w:rFonts w:ascii="Times New Roman" w:hAnsi="Times New Roman"/>
          <w:b/>
          <w:color w:val="000000"/>
          <w:sz w:val="28"/>
        </w:rPr>
        <w:t xml:space="preserve">стр.010 - по счету 101.34 </w:t>
      </w:r>
      <w:r>
        <w:rPr>
          <w:rFonts w:ascii="Times New Roman" w:hAnsi="Times New Roman"/>
          <w:color w:val="000000"/>
          <w:sz w:val="28"/>
        </w:rPr>
        <w:t>на сумму 116 525,00 руб.</w:t>
      </w:r>
      <w:r>
        <w:rPr>
          <w:rFonts w:ascii="Times New Roman" w:hAnsi="Times New Roman"/>
          <w:b/>
          <w:color w:val="000000"/>
          <w:sz w:val="28"/>
        </w:rPr>
        <w:t xml:space="preserve"> </w:t>
      </w:r>
      <w:r>
        <w:rPr>
          <w:rFonts w:ascii="Times New Roman" w:hAnsi="Times New Roman"/>
          <w:color w:val="000000"/>
          <w:sz w:val="28"/>
        </w:rPr>
        <w:t xml:space="preserve">по </w:t>
      </w:r>
      <w:r>
        <w:rPr>
          <w:rFonts w:ascii="Times New Roman" w:hAnsi="Times New Roman"/>
          <w:b/>
          <w:color w:val="000000"/>
          <w:sz w:val="28"/>
        </w:rPr>
        <w:t>ОКУ "Центр временного размещ</w:t>
      </w:r>
      <w:r>
        <w:rPr>
          <w:rFonts w:ascii="Times New Roman" w:hAnsi="Times New Roman"/>
          <w:b/>
          <w:color w:val="000000"/>
          <w:sz w:val="28"/>
        </w:rPr>
        <w:t xml:space="preserve">ения соотечественников" </w:t>
      </w:r>
      <w:r>
        <w:rPr>
          <w:rFonts w:ascii="Times New Roman" w:hAnsi="Times New Roman"/>
          <w:color w:val="000000"/>
          <w:sz w:val="28"/>
        </w:rPr>
        <w:t>восстановлены на учет основные средства, выявленные при инвентаризации (списаны ранее на создание основного средства со счета 105, но не поставлены на счет 101);</w:t>
      </w:r>
    </w:p>
    <w:p w:rsidR="00000000" w:rsidRDefault="006A6DA1">
      <w:pPr>
        <w:shd w:val="clear" w:color="auto" w:fill="FFFFFF"/>
        <w:spacing w:line="360" w:lineRule="auto"/>
        <w:ind w:firstLine="700"/>
        <w:jc w:val="both"/>
        <w:rPr>
          <w:shd w:val="clear" w:color="auto" w:fill="FFFFFF"/>
        </w:rPr>
      </w:pPr>
      <w:r>
        <w:rPr>
          <w:rFonts w:ascii="Times New Roman" w:hAnsi="Times New Roman"/>
          <w:b/>
          <w:color w:val="000000"/>
          <w:sz w:val="28"/>
        </w:rPr>
        <w:t>стр.020, 021 - по счету 104.34</w:t>
      </w:r>
      <w:r>
        <w:rPr>
          <w:rFonts w:ascii="Times New Roman" w:hAnsi="Times New Roman"/>
          <w:color w:val="000000"/>
          <w:sz w:val="28"/>
        </w:rPr>
        <w:t xml:space="preserve"> на сумму 554 066,78 руб., в том числе:</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lastRenderedPageBreak/>
        <w:t xml:space="preserve">на сумму 437 541,78 руб. по </w:t>
      </w:r>
      <w:r>
        <w:rPr>
          <w:rFonts w:ascii="Times New Roman" w:hAnsi="Times New Roman"/>
          <w:b/>
          <w:color w:val="000000"/>
          <w:sz w:val="28"/>
        </w:rPr>
        <w:t xml:space="preserve">ОКУ "Центр временного размещения соотечественников" </w:t>
      </w:r>
      <w:r>
        <w:rPr>
          <w:rFonts w:ascii="Times New Roman" w:hAnsi="Times New Roman"/>
          <w:color w:val="000000"/>
          <w:sz w:val="28"/>
        </w:rPr>
        <w:t xml:space="preserve">начислена амортизация на основные средства (введены в эксплуатацию в учете), фактически давно эксплуатируемые;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на сумму 116 525,00 руб. - начислена амортизация на восстановлен</w:t>
      </w:r>
      <w:r>
        <w:rPr>
          <w:rFonts w:ascii="Times New Roman" w:hAnsi="Times New Roman"/>
          <w:color w:val="000000"/>
          <w:sz w:val="28"/>
        </w:rPr>
        <w:t xml:space="preserve">ные в учете основные средства по </w:t>
      </w:r>
      <w:r>
        <w:rPr>
          <w:rFonts w:ascii="Times New Roman" w:hAnsi="Times New Roman"/>
          <w:b/>
          <w:color w:val="000000"/>
          <w:sz w:val="28"/>
        </w:rPr>
        <w:t>ОКУ "Центр временного размещения соотечественников";</w:t>
      </w:r>
    </w:p>
    <w:p w:rsidR="00000000" w:rsidRDefault="006A6DA1">
      <w:pPr>
        <w:shd w:val="clear" w:color="auto" w:fill="FFFFFF"/>
        <w:spacing w:line="360" w:lineRule="auto"/>
        <w:ind w:firstLine="700"/>
        <w:jc w:val="both"/>
        <w:rPr>
          <w:shd w:val="clear" w:color="auto" w:fill="FFFFFF"/>
        </w:rPr>
      </w:pPr>
      <w:r>
        <w:rPr>
          <w:rFonts w:ascii="Times New Roman" w:hAnsi="Times New Roman"/>
          <w:b/>
          <w:color w:val="000000"/>
          <w:sz w:val="28"/>
        </w:rPr>
        <w:t xml:space="preserve">стр. 070 - по счету 103.11 </w:t>
      </w:r>
      <w:r>
        <w:rPr>
          <w:rFonts w:ascii="Times New Roman" w:hAnsi="Times New Roman"/>
          <w:color w:val="000000"/>
          <w:sz w:val="28"/>
        </w:rPr>
        <w:t xml:space="preserve">на сумму (-292 651,40) руб. </w:t>
      </w:r>
      <w:r>
        <w:rPr>
          <w:rFonts w:ascii="Times New Roman" w:hAnsi="Times New Roman"/>
          <w:b/>
          <w:color w:val="000000"/>
          <w:sz w:val="28"/>
        </w:rPr>
        <w:t xml:space="preserve">по ОКУ "ЦЗН Липецкой области" </w:t>
      </w:r>
      <w:r>
        <w:rPr>
          <w:rFonts w:ascii="Times New Roman" w:hAnsi="Times New Roman"/>
          <w:color w:val="000000"/>
          <w:sz w:val="28"/>
        </w:rPr>
        <w:t>в августе 2023 г.</w:t>
      </w:r>
      <w:r>
        <w:rPr>
          <w:rFonts w:ascii="Times New Roman" w:hAnsi="Times New Roman"/>
          <w:b/>
          <w:color w:val="000000"/>
          <w:sz w:val="28"/>
        </w:rPr>
        <w:t xml:space="preserve"> </w:t>
      </w:r>
      <w:r>
        <w:rPr>
          <w:rFonts w:ascii="Times New Roman" w:hAnsi="Times New Roman"/>
          <w:color w:val="000000"/>
          <w:sz w:val="28"/>
        </w:rPr>
        <w:t>предоставлено решение управления земельных и имущественных отношени</w:t>
      </w:r>
      <w:r>
        <w:rPr>
          <w:rFonts w:ascii="Times New Roman" w:hAnsi="Times New Roman"/>
          <w:color w:val="000000"/>
          <w:sz w:val="28"/>
        </w:rPr>
        <w:t>й 438-з от 28.02.2022г. о передаче в казну земельного участка в Елецком районе кадастровой стоимостью 309 303,44 руб., а также решение управления земельных и имущественных отношений 1552-з от 09.07.2021г. о предоставлении права пользования земельным участк</w:t>
      </w:r>
      <w:r>
        <w:rPr>
          <w:rFonts w:ascii="Times New Roman" w:hAnsi="Times New Roman"/>
          <w:color w:val="000000"/>
          <w:sz w:val="28"/>
        </w:rPr>
        <w:t>ом кадастровой стоимостью 16 652,04 руб. в г.Липецке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w:t>
      </w:r>
      <w:r>
        <w:rPr>
          <w:rFonts w:ascii="Times New Roman" w:hAnsi="Times New Roman"/>
          <w:b/>
          <w:color w:val="000000"/>
          <w:sz w:val="28"/>
        </w:rPr>
        <w:t xml:space="preserve">стр.080- по счету 105 на сумму (-2 373 329,24) руб, в том числе: </w:t>
      </w:r>
    </w:p>
    <w:p w:rsidR="00000000" w:rsidRDefault="006A6DA1">
      <w:pPr>
        <w:shd w:val="clear" w:color="auto" w:fill="FFFFFF"/>
        <w:spacing w:line="360" w:lineRule="auto"/>
        <w:ind w:firstLine="700"/>
        <w:jc w:val="both"/>
        <w:rPr>
          <w:shd w:val="clear" w:color="auto" w:fill="FFFFFF"/>
        </w:rPr>
      </w:pPr>
      <w:r>
        <w:rPr>
          <w:rFonts w:ascii="Times New Roman" w:hAnsi="Times New Roman"/>
          <w:b/>
          <w:color w:val="000000"/>
          <w:sz w:val="28"/>
        </w:rPr>
        <w:t>по счету 105.33 - в сумме (-1 296,26)</w:t>
      </w:r>
      <w:r>
        <w:rPr>
          <w:rFonts w:ascii="Times New Roman" w:hAnsi="Times New Roman"/>
          <w:color w:val="000000"/>
          <w:sz w:val="28"/>
        </w:rPr>
        <w:t xml:space="preserve"> руб. </w:t>
      </w:r>
      <w:r>
        <w:rPr>
          <w:rFonts w:ascii="Times New Roman" w:hAnsi="Times New Roman"/>
          <w:b/>
          <w:color w:val="000000"/>
          <w:sz w:val="28"/>
        </w:rPr>
        <w:t xml:space="preserve">по ОКУ "Центр государственных выплат и кадровой работы" </w:t>
      </w:r>
      <w:r>
        <w:rPr>
          <w:rFonts w:ascii="Times New Roman" w:hAnsi="Times New Roman"/>
          <w:color w:val="000000"/>
          <w:sz w:val="28"/>
        </w:rPr>
        <w:t>предоставлен отчет о расходе ГСМ за</w:t>
      </w:r>
      <w:r>
        <w:rPr>
          <w:rFonts w:ascii="Times New Roman" w:hAnsi="Times New Roman"/>
          <w:color w:val="000000"/>
          <w:sz w:val="28"/>
        </w:rPr>
        <w:t xml:space="preserve"> сентябрь 2022 года в марте 2023 года,</w:t>
      </w:r>
    </w:p>
    <w:p w:rsidR="00000000" w:rsidRDefault="006A6DA1">
      <w:pPr>
        <w:shd w:val="clear" w:color="auto" w:fill="FFFFFF"/>
        <w:spacing w:line="360" w:lineRule="auto"/>
        <w:ind w:firstLine="700"/>
        <w:jc w:val="both"/>
        <w:rPr>
          <w:shd w:val="clear" w:color="auto" w:fill="FFFFFF"/>
        </w:rPr>
      </w:pPr>
      <w:r>
        <w:rPr>
          <w:rFonts w:ascii="Times New Roman" w:hAnsi="Times New Roman"/>
          <w:b/>
          <w:color w:val="000000"/>
          <w:sz w:val="28"/>
        </w:rPr>
        <w:t xml:space="preserve">по счету 105.33 - в сумме (-20 346,13) руб. по ОКУ "ЦЗН Липецкой области" </w:t>
      </w:r>
      <w:r>
        <w:rPr>
          <w:rFonts w:ascii="Times New Roman" w:hAnsi="Times New Roman"/>
          <w:color w:val="000000"/>
          <w:sz w:val="28"/>
        </w:rPr>
        <w:t>предоставлен отчет о расходе ГСМ за ноябрь 2022 года в марте 2023 года;</w:t>
      </w:r>
    </w:p>
    <w:p w:rsidR="00000000" w:rsidRDefault="006A6DA1">
      <w:pPr>
        <w:shd w:val="clear" w:color="auto" w:fill="FFFFFF"/>
        <w:spacing w:line="360" w:lineRule="auto"/>
        <w:ind w:firstLine="700"/>
        <w:jc w:val="both"/>
        <w:rPr>
          <w:shd w:val="clear" w:color="auto" w:fill="FFFFFF"/>
        </w:rPr>
      </w:pPr>
      <w:r>
        <w:rPr>
          <w:rFonts w:ascii="Times New Roman" w:hAnsi="Times New Roman"/>
          <w:b/>
          <w:color w:val="000000"/>
          <w:sz w:val="28"/>
          <w:shd w:val="clear" w:color="auto" w:fill="FFFFFF"/>
        </w:rPr>
        <w:t xml:space="preserve">по счету 105.34 - в сумме (-869,86) руб. </w:t>
      </w:r>
      <w:r>
        <w:rPr>
          <w:rFonts w:ascii="Times New Roman" w:hAnsi="Times New Roman"/>
          <w:b/>
          <w:color w:val="000000"/>
          <w:sz w:val="28"/>
        </w:rPr>
        <w:t xml:space="preserve">по ОКУ "ЦЗН Липецкой области" </w:t>
      </w:r>
      <w:r>
        <w:rPr>
          <w:rFonts w:ascii="Times New Roman" w:hAnsi="Times New Roman"/>
          <w:color w:val="000000"/>
          <w:sz w:val="28"/>
        </w:rPr>
        <w:t>предоставлен отчет о расходе стройматериалов за 2022 год;</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4"/>
          <w:shd w:val="clear" w:color="auto" w:fill="FFFFFF"/>
        </w:rPr>
        <w:t> </w:t>
      </w:r>
    </w:p>
    <w:p w:rsidR="00000000" w:rsidRDefault="006A6DA1">
      <w:pPr>
        <w:shd w:val="clear" w:color="auto" w:fill="FFFFFF"/>
        <w:spacing w:line="360" w:lineRule="auto"/>
        <w:ind w:firstLine="700"/>
        <w:jc w:val="both"/>
        <w:rPr>
          <w:shd w:val="clear" w:color="auto" w:fill="FFFFFF"/>
        </w:rPr>
      </w:pPr>
      <w:r>
        <w:rPr>
          <w:rFonts w:ascii="Times New Roman" w:hAnsi="Times New Roman"/>
          <w:b/>
          <w:color w:val="000000"/>
          <w:sz w:val="28"/>
        </w:rPr>
        <w:t>по счету 105.36 - в сумме (-30 096,82) руб.</w:t>
      </w:r>
      <w:r>
        <w:rPr>
          <w:rFonts w:ascii="Times New Roman" w:hAnsi="Times New Roman"/>
          <w:color w:val="000000"/>
          <w:sz w:val="28"/>
        </w:rPr>
        <w:t xml:space="preserve"> </w:t>
      </w:r>
      <w:r>
        <w:rPr>
          <w:rFonts w:ascii="Times New Roman" w:hAnsi="Times New Roman"/>
          <w:b/>
          <w:color w:val="000000"/>
          <w:sz w:val="28"/>
        </w:rPr>
        <w:t xml:space="preserve">по ОКУ "Центр государственных выплат и кадровой работы" </w:t>
      </w:r>
      <w:r>
        <w:rPr>
          <w:rFonts w:ascii="Times New Roman" w:hAnsi="Times New Roman"/>
          <w:color w:val="000000"/>
          <w:sz w:val="28"/>
        </w:rPr>
        <w:t>предоставлен отчет о расходе ТМЦ за 2022 год;</w:t>
      </w:r>
    </w:p>
    <w:p w:rsidR="00000000" w:rsidRDefault="006A6DA1">
      <w:pPr>
        <w:shd w:val="clear" w:color="auto" w:fill="FFFFFF"/>
        <w:spacing w:line="360" w:lineRule="auto"/>
        <w:ind w:firstLine="700"/>
        <w:jc w:val="both"/>
        <w:rPr>
          <w:shd w:val="clear" w:color="auto" w:fill="FFFFFF"/>
        </w:rPr>
      </w:pPr>
      <w:r>
        <w:rPr>
          <w:rFonts w:ascii="Times New Roman" w:hAnsi="Times New Roman"/>
          <w:b/>
          <w:color w:val="000000"/>
          <w:sz w:val="28"/>
        </w:rPr>
        <w:lastRenderedPageBreak/>
        <w:t xml:space="preserve">по счету 105.36 - в сумме </w:t>
      </w:r>
      <w:r>
        <w:rPr>
          <w:rFonts w:ascii="Times New Roman" w:hAnsi="Times New Roman"/>
          <w:color w:val="000000"/>
          <w:sz w:val="28"/>
        </w:rPr>
        <w:t xml:space="preserve">(-2 286 920,17) руб. </w:t>
      </w:r>
      <w:r>
        <w:rPr>
          <w:rFonts w:ascii="Times New Roman" w:hAnsi="Times New Roman"/>
          <w:b/>
          <w:color w:val="000000"/>
          <w:sz w:val="28"/>
        </w:rPr>
        <w:t xml:space="preserve">по </w:t>
      </w:r>
      <w:r>
        <w:rPr>
          <w:rFonts w:ascii="Times New Roman" w:hAnsi="Times New Roman"/>
          <w:b/>
          <w:color w:val="000000"/>
          <w:sz w:val="28"/>
        </w:rPr>
        <w:t xml:space="preserve">ОКУ "ЦЗН Липецкой области" </w:t>
      </w:r>
      <w:r>
        <w:rPr>
          <w:rFonts w:ascii="Times New Roman" w:hAnsi="Times New Roman"/>
          <w:color w:val="000000"/>
          <w:sz w:val="28"/>
        </w:rPr>
        <w:t>отчеты о расходе товаро-материальных ценностей, акты установки автошин за июль-декабрь 2022 года предоставлены в 2023 году;</w:t>
      </w:r>
    </w:p>
    <w:p w:rsidR="00000000" w:rsidRDefault="006A6DA1">
      <w:pPr>
        <w:shd w:val="clear" w:color="auto" w:fill="FFFFFF"/>
        <w:spacing w:line="360" w:lineRule="auto"/>
        <w:ind w:firstLine="700"/>
        <w:jc w:val="both"/>
        <w:rPr>
          <w:shd w:val="clear" w:color="auto" w:fill="FFFFFF"/>
        </w:rPr>
      </w:pPr>
      <w:r>
        <w:rPr>
          <w:rFonts w:ascii="Times New Roman" w:hAnsi="Times New Roman"/>
          <w:b/>
          <w:color w:val="000000"/>
          <w:sz w:val="28"/>
        </w:rPr>
        <w:t xml:space="preserve">по счету 105.36 - в сумме </w:t>
      </w:r>
      <w:r>
        <w:rPr>
          <w:rFonts w:ascii="Times New Roman" w:hAnsi="Times New Roman"/>
          <w:color w:val="000000"/>
          <w:sz w:val="28"/>
        </w:rPr>
        <w:t xml:space="preserve">(-33 800,00) руб. </w:t>
      </w:r>
      <w:r>
        <w:rPr>
          <w:rFonts w:ascii="Times New Roman" w:hAnsi="Times New Roman"/>
          <w:b/>
          <w:color w:val="000000"/>
          <w:sz w:val="28"/>
        </w:rPr>
        <w:t xml:space="preserve">по ОБУ "ЦСЗН Липецкой области" </w:t>
      </w:r>
      <w:r>
        <w:rPr>
          <w:rFonts w:ascii="Times New Roman" w:hAnsi="Times New Roman"/>
          <w:color w:val="000000"/>
          <w:sz w:val="28"/>
        </w:rPr>
        <w:t>предоставлены отчеты о расходо</w:t>
      </w:r>
      <w:r>
        <w:rPr>
          <w:rFonts w:ascii="Times New Roman" w:hAnsi="Times New Roman"/>
          <w:color w:val="000000"/>
          <w:sz w:val="28"/>
        </w:rPr>
        <w:t>вании бланков строгой отчетности за сентябрь-декабрь 2022 года в июне 2023 года;</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w:t>
      </w:r>
      <w:r>
        <w:rPr>
          <w:rFonts w:ascii="Times New Roman" w:hAnsi="Times New Roman"/>
          <w:b/>
          <w:color w:val="000000"/>
          <w:sz w:val="28"/>
        </w:rPr>
        <w:t>   стр.250 по счету 209.36 на сумму 938 127,90 руб., в том числе:</w:t>
      </w:r>
    </w:p>
    <w:p w:rsidR="00000000" w:rsidRDefault="006A6DA1">
      <w:pPr>
        <w:shd w:val="clear" w:color="auto" w:fill="FFFFFF"/>
        <w:spacing w:line="360" w:lineRule="auto"/>
        <w:jc w:val="both"/>
        <w:rPr>
          <w:shd w:val="clear" w:color="auto" w:fill="FFFFFF"/>
        </w:rPr>
      </w:pPr>
      <w:r>
        <w:rPr>
          <w:rFonts w:ascii="Times New Roman" w:hAnsi="Times New Roman"/>
          <w:b/>
          <w:color w:val="000000"/>
          <w:sz w:val="28"/>
        </w:rPr>
        <w:t xml:space="preserve">на сумму 938 476,90 руб. по управлению социальной политики Липецкой области </w:t>
      </w:r>
      <w:r>
        <w:rPr>
          <w:rFonts w:ascii="Times New Roman" w:hAnsi="Times New Roman"/>
          <w:color w:val="000000"/>
          <w:sz w:val="28"/>
        </w:rPr>
        <w:t>суммы доплат к госпенсии за 20</w:t>
      </w:r>
      <w:r>
        <w:rPr>
          <w:rFonts w:ascii="Times New Roman" w:hAnsi="Times New Roman"/>
          <w:color w:val="000000"/>
          <w:sz w:val="28"/>
        </w:rPr>
        <w:t>22 год выплаченные умершим получателям (первичные документы предоставлены в 2023 году) и подлежащие возврату в бюджет, суммы расходов не принятые при проверке ревизорами к зачету за счет субсидий НКО (за 2022 год)</w:t>
      </w:r>
      <w:r>
        <w:rPr>
          <w:rFonts w:ascii="Times New Roman" w:hAnsi="Times New Roman"/>
          <w:b/>
          <w:color w:val="000000"/>
          <w:sz w:val="28"/>
        </w:rPr>
        <w:t>;</w:t>
      </w:r>
    </w:p>
    <w:p w:rsidR="00000000" w:rsidRDefault="006A6DA1">
      <w:pPr>
        <w:shd w:val="clear" w:color="auto" w:fill="FFFFFF"/>
        <w:spacing w:line="360" w:lineRule="auto"/>
        <w:jc w:val="both"/>
        <w:rPr>
          <w:shd w:val="clear" w:color="auto" w:fill="FFFFFF"/>
        </w:rPr>
      </w:pPr>
      <w:r>
        <w:rPr>
          <w:rFonts w:ascii="Times New Roman" w:hAnsi="Times New Roman"/>
          <w:b/>
          <w:color w:val="000000"/>
          <w:sz w:val="28"/>
        </w:rPr>
        <w:t> на сумму 51,00 руб. по ОКУ "ЦЗН Липецкой</w:t>
      </w:r>
      <w:r>
        <w:rPr>
          <w:rFonts w:ascii="Times New Roman" w:hAnsi="Times New Roman"/>
          <w:b/>
          <w:color w:val="000000"/>
          <w:sz w:val="28"/>
        </w:rPr>
        <w:t xml:space="preserve"> области" </w:t>
      </w:r>
      <w:r>
        <w:rPr>
          <w:rFonts w:ascii="Times New Roman" w:hAnsi="Times New Roman"/>
          <w:color w:val="000000"/>
          <w:sz w:val="28"/>
        </w:rPr>
        <w:t>восстановлена в учете дебиторская задолженность физического лица за пособие, неправомерно списанная в 2022 году;</w:t>
      </w:r>
    </w:p>
    <w:p w:rsidR="00000000" w:rsidRDefault="006A6DA1">
      <w:pPr>
        <w:shd w:val="clear" w:color="auto" w:fill="FFFFFF"/>
        <w:spacing w:line="360" w:lineRule="auto"/>
        <w:jc w:val="both"/>
        <w:rPr>
          <w:shd w:val="clear" w:color="auto" w:fill="FFFFFF"/>
        </w:rPr>
      </w:pPr>
      <w:r>
        <w:rPr>
          <w:rFonts w:ascii="Times New Roman" w:hAnsi="Times New Roman"/>
          <w:b/>
          <w:color w:val="000000"/>
          <w:sz w:val="28"/>
        </w:rPr>
        <w:t xml:space="preserve">на сумму (-400,00) руб. по ОБУ "ЦСЗН Липецкой области" - </w:t>
      </w:r>
      <w:r>
        <w:rPr>
          <w:rFonts w:ascii="Times New Roman" w:hAnsi="Times New Roman"/>
          <w:color w:val="000000"/>
          <w:sz w:val="28"/>
        </w:rPr>
        <w:t>на основании предоставленного исполнительного листа скорректирована сумма де</w:t>
      </w:r>
      <w:r>
        <w:rPr>
          <w:rFonts w:ascii="Times New Roman" w:hAnsi="Times New Roman"/>
          <w:color w:val="000000"/>
          <w:sz w:val="28"/>
        </w:rPr>
        <w:t>биторской задолженности (перенесена на КФО 2, так как госпошлина оплачивается за счет собственных средств учреждения);</w:t>
      </w:r>
    </w:p>
    <w:p w:rsidR="00000000" w:rsidRDefault="006A6DA1">
      <w:pPr>
        <w:shd w:val="clear" w:color="auto" w:fill="FFFFFF"/>
        <w:spacing w:line="360" w:lineRule="auto"/>
        <w:jc w:val="both"/>
        <w:rPr>
          <w:shd w:val="clear" w:color="auto" w:fill="FFFFFF"/>
        </w:rPr>
      </w:pPr>
      <w:r>
        <w:rPr>
          <w:rFonts w:ascii="Times New Roman" w:hAnsi="Times New Roman"/>
          <w:b/>
          <w:color w:val="000000"/>
          <w:sz w:val="28"/>
        </w:rPr>
        <w:t>          стр.260 на сумму 119 004,04 руб, в том числе:</w:t>
      </w:r>
    </w:p>
    <w:p w:rsidR="00000000" w:rsidRDefault="006A6DA1">
      <w:pPr>
        <w:shd w:val="clear" w:color="auto" w:fill="FFFFFF"/>
        <w:spacing w:line="360" w:lineRule="auto"/>
        <w:ind w:firstLine="720"/>
        <w:jc w:val="both"/>
        <w:rPr>
          <w:shd w:val="clear" w:color="auto" w:fill="FFFFFF"/>
        </w:rPr>
      </w:pPr>
      <w:r>
        <w:rPr>
          <w:rFonts w:ascii="Times New Roman" w:hAnsi="Times New Roman"/>
          <w:b/>
          <w:color w:val="000000"/>
          <w:sz w:val="28"/>
        </w:rPr>
        <w:t xml:space="preserve">по счету 206.21 на сумму 350,99 руб. </w:t>
      </w:r>
      <w:r>
        <w:rPr>
          <w:rFonts w:ascii="Times New Roman" w:hAnsi="Times New Roman"/>
          <w:color w:val="000000"/>
          <w:sz w:val="28"/>
        </w:rPr>
        <w:t>по</w:t>
      </w:r>
      <w:r>
        <w:rPr>
          <w:rFonts w:ascii="Times New Roman" w:hAnsi="Times New Roman"/>
          <w:b/>
          <w:color w:val="000000"/>
          <w:sz w:val="28"/>
        </w:rPr>
        <w:t xml:space="preserve"> ОКУ "Центр временного размещения соотечес</w:t>
      </w:r>
      <w:r>
        <w:rPr>
          <w:rFonts w:ascii="Times New Roman" w:hAnsi="Times New Roman"/>
          <w:b/>
          <w:color w:val="000000"/>
          <w:sz w:val="28"/>
        </w:rPr>
        <w:t xml:space="preserve">твенников" </w:t>
      </w:r>
      <w:r>
        <w:rPr>
          <w:rFonts w:ascii="Times New Roman" w:hAnsi="Times New Roman"/>
          <w:color w:val="000000"/>
          <w:sz w:val="28"/>
        </w:rPr>
        <w:t>скорректированы суммы обязательств после сверки с контрагентами и выставления корректировочных документов за декабрь 2022г. с ПАО "Ростелеком" ;</w:t>
      </w:r>
    </w:p>
    <w:p w:rsidR="00000000" w:rsidRDefault="006A6DA1">
      <w:pPr>
        <w:shd w:val="clear" w:color="auto" w:fill="FFFFFF"/>
        <w:spacing w:line="360" w:lineRule="auto"/>
        <w:ind w:firstLine="720"/>
        <w:jc w:val="both"/>
        <w:rPr>
          <w:shd w:val="clear" w:color="auto" w:fill="FFFFFF"/>
        </w:rPr>
      </w:pPr>
      <w:r>
        <w:rPr>
          <w:rFonts w:ascii="Times New Roman" w:hAnsi="Times New Roman"/>
          <w:b/>
          <w:color w:val="000000"/>
          <w:sz w:val="28"/>
        </w:rPr>
        <w:t xml:space="preserve">по счету 206.21 на сумму 1960,00 руб. </w:t>
      </w:r>
      <w:r>
        <w:rPr>
          <w:rFonts w:ascii="Times New Roman" w:hAnsi="Times New Roman"/>
          <w:color w:val="000000"/>
          <w:sz w:val="28"/>
        </w:rPr>
        <w:t>по</w:t>
      </w:r>
      <w:r>
        <w:rPr>
          <w:rFonts w:ascii="Times New Roman" w:hAnsi="Times New Roman"/>
          <w:b/>
          <w:color w:val="000000"/>
          <w:sz w:val="28"/>
        </w:rPr>
        <w:t xml:space="preserve"> ОКУ "ЦГВКР" </w:t>
      </w:r>
      <w:r>
        <w:rPr>
          <w:rFonts w:ascii="Times New Roman" w:hAnsi="Times New Roman"/>
          <w:color w:val="000000"/>
          <w:sz w:val="28"/>
        </w:rPr>
        <w:t>скорректированы суммы обязательств после сверки</w:t>
      </w:r>
      <w:r>
        <w:rPr>
          <w:rFonts w:ascii="Times New Roman" w:hAnsi="Times New Roman"/>
          <w:color w:val="000000"/>
          <w:sz w:val="28"/>
        </w:rPr>
        <w:t xml:space="preserve"> с контрагентами и выставления корректировочных документов за декабрь 2022г. с ПАО "МТС";</w:t>
      </w:r>
    </w:p>
    <w:p w:rsidR="00000000" w:rsidRDefault="006A6DA1">
      <w:pPr>
        <w:shd w:val="clear" w:color="auto" w:fill="FFFFFF"/>
        <w:spacing w:line="360" w:lineRule="auto"/>
        <w:ind w:firstLine="720"/>
        <w:jc w:val="both"/>
        <w:rPr>
          <w:shd w:val="clear" w:color="auto" w:fill="FFFFFF"/>
        </w:rPr>
      </w:pPr>
      <w:r>
        <w:rPr>
          <w:rFonts w:ascii="Times New Roman" w:hAnsi="Times New Roman"/>
          <w:b/>
          <w:color w:val="000000"/>
          <w:sz w:val="28"/>
        </w:rPr>
        <w:lastRenderedPageBreak/>
        <w:t xml:space="preserve">по счету 206.23 на сумму 115 995,05 руб. </w:t>
      </w:r>
      <w:r>
        <w:rPr>
          <w:rFonts w:ascii="Times New Roman" w:hAnsi="Times New Roman"/>
          <w:color w:val="000000"/>
          <w:sz w:val="28"/>
        </w:rPr>
        <w:t>по</w:t>
      </w:r>
      <w:r>
        <w:rPr>
          <w:rFonts w:ascii="Times New Roman" w:hAnsi="Times New Roman"/>
          <w:b/>
          <w:color w:val="000000"/>
          <w:sz w:val="28"/>
        </w:rPr>
        <w:t xml:space="preserve"> ОКУ "Центр временного размещения соотечественников" </w:t>
      </w:r>
      <w:r>
        <w:rPr>
          <w:rFonts w:ascii="Times New Roman" w:hAnsi="Times New Roman"/>
          <w:color w:val="000000"/>
          <w:sz w:val="28"/>
        </w:rPr>
        <w:t>скорректированы суммы обязательств после сверки с контрагентами и выст</w:t>
      </w:r>
      <w:r>
        <w:rPr>
          <w:rFonts w:ascii="Times New Roman" w:hAnsi="Times New Roman"/>
          <w:color w:val="000000"/>
          <w:sz w:val="28"/>
        </w:rPr>
        <w:t>авления корректировочных документов за декабрь 2022г. с ПАО "Квадра";</w:t>
      </w:r>
    </w:p>
    <w:p w:rsidR="00000000" w:rsidRDefault="006A6DA1">
      <w:pPr>
        <w:shd w:val="clear" w:color="auto" w:fill="FFFFFF"/>
        <w:spacing w:line="360" w:lineRule="auto"/>
        <w:ind w:firstLine="720"/>
        <w:jc w:val="both"/>
        <w:rPr>
          <w:shd w:val="clear" w:color="auto" w:fill="FFFFFF"/>
        </w:rPr>
      </w:pPr>
      <w:r>
        <w:rPr>
          <w:rFonts w:ascii="Times New Roman" w:hAnsi="Times New Roman"/>
          <w:b/>
          <w:color w:val="000000"/>
          <w:sz w:val="28"/>
        </w:rPr>
        <w:t>по счету 303.05 на сумму 698,00 руб.</w:t>
      </w:r>
      <w:r>
        <w:rPr>
          <w:rFonts w:ascii="Times New Roman" w:hAnsi="Times New Roman"/>
          <w:color w:val="000000"/>
          <w:sz w:val="28"/>
        </w:rPr>
        <w:t xml:space="preserve"> по ОКУ "ЦГВКР" после сверки с ИФНС выявлена переплата по транспортному налогу (из-за несвоевременного предоставления ПТС транспортного средства был и</w:t>
      </w:r>
      <w:r>
        <w:rPr>
          <w:rFonts w:ascii="Times New Roman" w:hAnsi="Times New Roman"/>
          <w:color w:val="000000"/>
          <w:sz w:val="28"/>
        </w:rPr>
        <w:t xml:space="preserve">злишне ничлен налог); </w:t>
      </w:r>
    </w:p>
    <w:p w:rsidR="00000000" w:rsidRDefault="006A6DA1">
      <w:pPr>
        <w:shd w:val="clear" w:color="auto" w:fill="FFFFFF"/>
        <w:spacing w:line="360" w:lineRule="auto"/>
        <w:ind w:firstLine="720"/>
        <w:jc w:val="both"/>
        <w:rPr>
          <w:shd w:val="clear" w:color="auto" w:fill="FFFFFF"/>
        </w:rPr>
      </w:pPr>
      <w:r>
        <w:rPr>
          <w:rFonts w:ascii="Times New Roman" w:hAnsi="Times New Roman"/>
          <w:b/>
          <w:color w:val="000000"/>
          <w:sz w:val="28"/>
        </w:rPr>
        <w:t xml:space="preserve">стр.410 по счету 302 на сумму 35 715,52 руб.в том числе: </w:t>
      </w:r>
    </w:p>
    <w:p w:rsidR="00000000" w:rsidRDefault="006A6DA1">
      <w:pPr>
        <w:shd w:val="clear" w:color="auto" w:fill="FFFFFF"/>
        <w:spacing w:line="360" w:lineRule="auto"/>
        <w:jc w:val="both"/>
        <w:rPr>
          <w:shd w:val="clear" w:color="auto" w:fill="FFFFFF"/>
        </w:rPr>
      </w:pPr>
      <w:r>
        <w:rPr>
          <w:rFonts w:ascii="Times New Roman" w:hAnsi="Times New Roman"/>
          <w:b/>
          <w:color w:val="000000"/>
          <w:sz w:val="28"/>
        </w:rPr>
        <w:t xml:space="preserve">по счету 302.26 - на сумму 9059,00 руб. </w:t>
      </w:r>
      <w:r>
        <w:rPr>
          <w:rFonts w:ascii="Times New Roman" w:hAnsi="Times New Roman"/>
          <w:color w:val="000000"/>
          <w:sz w:val="28"/>
        </w:rPr>
        <w:t>по управлению социальной политики документы от Липецкстата за декабрь 2022г. представлены в марте 2023г.;</w:t>
      </w:r>
    </w:p>
    <w:p w:rsidR="00000000" w:rsidRDefault="006A6DA1">
      <w:pPr>
        <w:shd w:val="clear" w:color="auto" w:fill="FFFFFF"/>
        <w:spacing w:line="360" w:lineRule="auto"/>
        <w:jc w:val="both"/>
        <w:rPr>
          <w:shd w:val="clear" w:color="auto" w:fill="FFFFFF"/>
        </w:rPr>
      </w:pPr>
      <w:r>
        <w:rPr>
          <w:rFonts w:ascii="Times New Roman" w:hAnsi="Times New Roman"/>
          <w:b/>
          <w:color w:val="000000"/>
          <w:sz w:val="28"/>
        </w:rPr>
        <w:t>по счету 302.26</w:t>
      </w:r>
      <w:r>
        <w:rPr>
          <w:rFonts w:ascii="Times New Roman" w:hAnsi="Times New Roman"/>
          <w:color w:val="000000"/>
          <w:sz w:val="28"/>
        </w:rPr>
        <w:t xml:space="preserve"> - </w:t>
      </w:r>
      <w:r>
        <w:rPr>
          <w:rFonts w:ascii="Times New Roman" w:hAnsi="Times New Roman"/>
          <w:b/>
          <w:color w:val="000000"/>
          <w:sz w:val="28"/>
        </w:rPr>
        <w:t>на сумму 20</w:t>
      </w:r>
      <w:r>
        <w:rPr>
          <w:rFonts w:ascii="Times New Roman" w:hAnsi="Times New Roman"/>
          <w:b/>
          <w:color w:val="000000"/>
          <w:sz w:val="28"/>
        </w:rPr>
        <w:t xml:space="preserve">0 руб. </w:t>
      </w:r>
      <w:r>
        <w:rPr>
          <w:rFonts w:ascii="Times New Roman" w:hAnsi="Times New Roman"/>
          <w:color w:val="000000"/>
          <w:sz w:val="28"/>
        </w:rPr>
        <w:t xml:space="preserve">по </w:t>
      </w:r>
      <w:r>
        <w:rPr>
          <w:rFonts w:ascii="Times New Roman" w:hAnsi="Times New Roman"/>
          <w:b/>
          <w:color w:val="000000"/>
          <w:sz w:val="28"/>
        </w:rPr>
        <w:t xml:space="preserve">ОКУ «ЦЗН Липецкой области» </w:t>
      </w:r>
      <w:r>
        <w:rPr>
          <w:rFonts w:ascii="Times New Roman" w:hAnsi="Times New Roman"/>
          <w:color w:val="000000"/>
          <w:sz w:val="28"/>
        </w:rPr>
        <w:t>первичные документы по услугам за январь 2022г. представлены в феврале 2023г.;</w:t>
      </w:r>
    </w:p>
    <w:p w:rsidR="00000000" w:rsidRDefault="006A6DA1">
      <w:pPr>
        <w:shd w:val="clear" w:color="auto" w:fill="FFFFFF"/>
        <w:spacing w:line="360" w:lineRule="auto"/>
        <w:jc w:val="both"/>
        <w:rPr>
          <w:shd w:val="clear" w:color="auto" w:fill="FFFFFF"/>
        </w:rPr>
      </w:pPr>
      <w:r>
        <w:rPr>
          <w:rFonts w:ascii="Times New Roman" w:hAnsi="Times New Roman"/>
          <w:b/>
          <w:color w:val="000000"/>
          <w:sz w:val="28"/>
        </w:rPr>
        <w:t> по счету 302.23</w:t>
      </w:r>
      <w:r>
        <w:rPr>
          <w:rFonts w:ascii="Times New Roman" w:hAnsi="Times New Roman"/>
          <w:color w:val="000000"/>
          <w:sz w:val="28"/>
        </w:rPr>
        <w:t xml:space="preserve"> - на сумму 25829,12 руб. по </w:t>
      </w:r>
      <w:r>
        <w:rPr>
          <w:rFonts w:ascii="Times New Roman" w:hAnsi="Times New Roman"/>
          <w:b/>
          <w:color w:val="000000"/>
          <w:sz w:val="28"/>
        </w:rPr>
        <w:t xml:space="preserve">ОКУ «ЦЗН Липецкой области» </w:t>
      </w:r>
      <w:r>
        <w:rPr>
          <w:rFonts w:ascii="Times New Roman" w:hAnsi="Times New Roman"/>
          <w:color w:val="000000"/>
          <w:sz w:val="28"/>
        </w:rPr>
        <w:t>первичные документы по коммунальным услугам за сентябрь, декабрь 202</w:t>
      </w:r>
      <w:r>
        <w:rPr>
          <w:rFonts w:ascii="Times New Roman" w:hAnsi="Times New Roman"/>
          <w:color w:val="000000"/>
          <w:sz w:val="28"/>
        </w:rPr>
        <w:t>2г. представлены в феврале 2023г.;</w:t>
      </w:r>
    </w:p>
    <w:p w:rsidR="00000000" w:rsidRDefault="006A6DA1">
      <w:pPr>
        <w:shd w:val="clear" w:color="auto" w:fill="FFFFFF"/>
        <w:spacing w:line="360" w:lineRule="auto"/>
        <w:jc w:val="both"/>
        <w:rPr>
          <w:shd w:val="clear" w:color="auto" w:fill="FFFFFF"/>
        </w:rPr>
      </w:pPr>
      <w:r>
        <w:rPr>
          <w:rFonts w:ascii="Times New Roman" w:hAnsi="Times New Roman"/>
          <w:b/>
          <w:color w:val="000000"/>
          <w:sz w:val="28"/>
        </w:rPr>
        <w:t>по счету 302.93</w:t>
      </w:r>
      <w:r>
        <w:rPr>
          <w:rFonts w:ascii="Times New Roman" w:hAnsi="Times New Roman"/>
          <w:color w:val="000000"/>
          <w:sz w:val="28"/>
        </w:rPr>
        <w:t xml:space="preserve"> - на сумму 627,40 руб. по </w:t>
      </w:r>
      <w:r>
        <w:rPr>
          <w:rFonts w:ascii="Times New Roman" w:hAnsi="Times New Roman"/>
          <w:b/>
          <w:color w:val="000000"/>
          <w:sz w:val="28"/>
        </w:rPr>
        <w:t xml:space="preserve">ОКУ "Центр временного размещения соотечественников" </w:t>
      </w:r>
      <w:r>
        <w:rPr>
          <w:rFonts w:ascii="Times New Roman" w:hAnsi="Times New Roman"/>
          <w:color w:val="000000"/>
          <w:sz w:val="28"/>
        </w:rPr>
        <w:t>первичные документы по начислению пени по коммунальным услугам за сентябрь- декабрь 2022г. представлены в феврале 2023г.</w:t>
      </w:r>
    </w:p>
    <w:p w:rsidR="00000000" w:rsidRDefault="006A6DA1">
      <w:pPr>
        <w:shd w:val="clear" w:color="auto" w:fill="FFFFFF"/>
        <w:spacing w:line="360" w:lineRule="auto"/>
        <w:jc w:val="both"/>
        <w:rPr>
          <w:shd w:val="clear" w:color="auto" w:fill="FFFFFF"/>
        </w:rPr>
      </w:pPr>
      <w:r>
        <w:rPr>
          <w:rFonts w:ascii="Times New Roman" w:hAnsi="Times New Roman"/>
          <w:b/>
          <w:color w:val="000000"/>
          <w:sz w:val="28"/>
        </w:rPr>
        <w:t>стр.42</w:t>
      </w:r>
      <w:r>
        <w:rPr>
          <w:rFonts w:ascii="Times New Roman" w:hAnsi="Times New Roman"/>
          <w:b/>
          <w:color w:val="000000"/>
          <w:sz w:val="28"/>
        </w:rPr>
        <w:t>0 по счету 303,05 на сумму</w:t>
      </w:r>
      <w:r>
        <w:rPr>
          <w:rFonts w:ascii="Times New Roman" w:hAnsi="Times New Roman"/>
          <w:color w:val="000000"/>
          <w:sz w:val="24"/>
          <w:shd w:val="clear" w:color="auto" w:fill="FFFFFF"/>
        </w:rPr>
        <w:t xml:space="preserve"> </w:t>
      </w:r>
      <w:r>
        <w:rPr>
          <w:rFonts w:ascii="Times New Roman" w:hAnsi="Times New Roman"/>
          <w:b/>
          <w:color w:val="000000"/>
          <w:sz w:val="28"/>
          <w:shd w:val="clear" w:color="auto" w:fill="FFFFFF"/>
        </w:rPr>
        <w:t>51,00 руб. -</w:t>
      </w:r>
      <w:r>
        <w:rPr>
          <w:rFonts w:ascii="Times New Roman" w:hAnsi="Times New Roman"/>
          <w:color w:val="000000"/>
          <w:sz w:val="28"/>
        </w:rPr>
        <w:t xml:space="preserve">по </w:t>
      </w:r>
      <w:r>
        <w:rPr>
          <w:rFonts w:ascii="Times New Roman" w:hAnsi="Times New Roman"/>
          <w:b/>
          <w:color w:val="000000"/>
          <w:sz w:val="28"/>
        </w:rPr>
        <w:t xml:space="preserve">ОКУ «ЦЗН Липецкой области» </w:t>
      </w:r>
      <w:r>
        <w:rPr>
          <w:rFonts w:ascii="Times New Roman" w:hAnsi="Times New Roman"/>
          <w:color w:val="000000"/>
          <w:sz w:val="28"/>
          <w:shd w:val="clear" w:color="auto" w:fill="FFFFFF"/>
        </w:rPr>
        <w:t>начислена задолженсть по возвату в бюджет дебиторской задолженности, неправомерно списаной в 2022 году.</w:t>
      </w:r>
    </w:p>
    <w:p w:rsidR="00000000" w:rsidRDefault="006A6DA1">
      <w:pPr>
        <w:shd w:val="clear" w:color="auto" w:fill="FFFFFF"/>
        <w:spacing w:line="360" w:lineRule="auto"/>
        <w:jc w:val="both"/>
        <w:rPr>
          <w:shd w:val="clear" w:color="auto" w:fill="FFFFFF"/>
        </w:rPr>
      </w:pPr>
      <w:r>
        <w:rPr>
          <w:rFonts w:ascii="Times New Roman" w:hAnsi="Times New Roman"/>
          <w:color w:val="000000"/>
          <w:sz w:val="24"/>
          <w:shd w:val="clear" w:color="auto" w:fill="FFFFFF"/>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Изменения в связи с исправлением ошибок прошлых лет (код 03) по </w:t>
      </w:r>
      <w:r>
        <w:rPr>
          <w:rFonts w:ascii="Times New Roman" w:hAnsi="Times New Roman"/>
          <w:b/>
          <w:color w:val="000000"/>
          <w:sz w:val="28"/>
        </w:rPr>
        <w:t>ОКУ «ЦЗН Липецкой</w:t>
      </w:r>
      <w:r>
        <w:rPr>
          <w:rFonts w:ascii="Times New Roman" w:hAnsi="Times New Roman"/>
          <w:b/>
          <w:color w:val="000000"/>
          <w:sz w:val="28"/>
        </w:rPr>
        <w:t xml:space="preserve"> области», ОКУ "Центр государственных выплат и кадровой работы"</w:t>
      </w:r>
      <w:r>
        <w:rPr>
          <w:rFonts w:ascii="Times New Roman" w:hAnsi="Times New Roman"/>
          <w:color w:val="000000"/>
          <w:sz w:val="28"/>
        </w:rPr>
        <w:t xml:space="preserve"> ,</w:t>
      </w:r>
      <w:r>
        <w:rPr>
          <w:rFonts w:ascii="Times New Roman" w:hAnsi="Times New Roman"/>
          <w:b/>
          <w:color w:val="000000"/>
          <w:sz w:val="28"/>
        </w:rPr>
        <w:t xml:space="preserve"> управлению социальной политики Липецкой области, </w:t>
      </w:r>
      <w:r>
        <w:rPr>
          <w:rFonts w:ascii="Times New Roman" w:hAnsi="Times New Roman"/>
          <w:b/>
          <w:color w:val="000000"/>
          <w:sz w:val="28"/>
        </w:rPr>
        <w:lastRenderedPageBreak/>
        <w:t xml:space="preserve">ОКУ "Центр временного размещения соотечественников", ОБУ "ЦСЗН Липецкой области" </w:t>
      </w:r>
      <w:r>
        <w:rPr>
          <w:rFonts w:ascii="Times New Roman" w:hAnsi="Times New Roman"/>
          <w:color w:val="000000"/>
          <w:sz w:val="28"/>
        </w:rPr>
        <w:t>расшифровка по аналитическим счетам:</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4953"/>
        <w:gridCol w:w="4953"/>
      </w:tblGrid>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Код счёта бюджетного уч</w:t>
            </w:r>
            <w:r>
              <w:rPr>
                <w:rFonts w:ascii="Times New Roman" w:hAnsi="Times New Roman"/>
                <w:color w:val="000000"/>
                <w:sz w:val="28"/>
              </w:rPr>
              <w:t>ёта</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Сумма расхождения, руб.</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8"/>
              </w:rPr>
              <w:t>Счета актива баланса, итого</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b/>
                <w:color w:val="000000"/>
                <w:sz w:val="28"/>
              </w:rPr>
              <w:t> (-2 046 390,48)</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0.101.34.000 (</w:t>
            </w:r>
            <w:r>
              <w:rPr>
                <w:rFonts w:ascii="Times New Roman" w:hAnsi="Times New Roman"/>
                <w:b/>
                <w:color w:val="000000"/>
                <w:sz w:val="28"/>
              </w:rPr>
              <w:t>ОКУ "Центр временного размещения соотечественников")</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116 525,00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0.104.34.000 (</w:t>
            </w:r>
            <w:r>
              <w:rPr>
                <w:rFonts w:ascii="Times New Roman" w:hAnsi="Times New Roman"/>
                <w:b/>
                <w:color w:val="000000"/>
                <w:sz w:val="28"/>
              </w:rPr>
              <w:t>ОКУ "Центр временного размещения соотечественников")</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554 066,78</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 xml:space="preserve">0.103.11.000 </w:t>
            </w:r>
            <w:r>
              <w:rPr>
                <w:rFonts w:ascii="Times New Roman" w:hAnsi="Times New Roman"/>
                <w:b/>
                <w:color w:val="000000"/>
                <w:sz w:val="28"/>
              </w:rPr>
              <w:t xml:space="preserve">(ОКУ "ЦЗН </w:t>
            </w:r>
            <w:r>
              <w:rPr>
                <w:rFonts w:ascii="Times New Roman" w:hAnsi="Times New Roman"/>
                <w:b/>
                <w:color w:val="000000"/>
                <w:sz w:val="28"/>
              </w:rPr>
              <w:t>Липецкой области")</w:t>
            </w:r>
          </w:p>
          <w:p w:rsidR="00000000" w:rsidRDefault="006A6DA1">
            <w:pPr>
              <w:jc w:val="both"/>
            </w:pPr>
            <w:r>
              <w:rPr>
                <w:rFonts w:ascii="Times New Roman" w:hAnsi="Times New Roman"/>
                <w:color w:val="000000"/>
                <w:sz w:val="28"/>
              </w:rPr>
              <w:t> </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(-292 651,40)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0.105.33.000 (</w:t>
            </w:r>
            <w:r>
              <w:rPr>
                <w:rFonts w:ascii="Times New Roman" w:hAnsi="Times New Roman"/>
                <w:b/>
                <w:color w:val="000000"/>
                <w:sz w:val="28"/>
              </w:rPr>
              <w:t>ОКУ "ЦГВКР")</w:t>
            </w:r>
          </w:p>
          <w:p w:rsidR="00000000" w:rsidRDefault="006A6DA1">
            <w:pPr>
              <w:jc w:val="both"/>
            </w:pPr>
            <w:r>
              <w:rPr>
                <w:rFonts w:ascii="Times New Roman" w:hAnsi="Times New Roman"/>
                <w:color w:val="000000"/>
                <w:sz w:val="28"/>
              </w:rPr>
              <w:t xml:space="preserve">0.105.33.000 </w:t>
            </w:r>
            <w:r>
              <w:rPr>
                <w:rFonts w:ascii="Times New Roman" w:hAnsi="Times New Roman"/>
                <w:b/>
                <w:color w:val="000000"/>
                <w:sz w:val="28"/>
              </w:rPr>
              <w:t>(ОКУ "ЦЗН Липецкой области")</w:t>
            </w:r>
          </w:p>
          <w:p w:rsidR="00000000" w:rsidRDefault="006A6DA1">
            <w:pPr>
              <w:jc w:val="both"/>
            </w:pPr>
            <w:r>
              <w:rPr>
                <w:rFonts w:ascii="Times New Roman" w:hAnsi="Times New Roman"/>
                <w:color w:val="000000"/>
                <w:sz w:val="28"/>
              </w:rPr>
              <w:t>0.105.34.000  </w:t>
            </w:r>
            <w:r>
              <w:rPr>
                <w:rFonts w:ascii="Times New Roman" w:hAnsi="Times New Roman"/>
                <w:b/>
                <w:color w:val="000000"/>
                <w:sz w:val="28"/>
              </w:rPr>
              <w:t>(ОКУ "ЦЗН Липецкой области")</w:t>
            </w:r>
          </w:p>
          <w:p w:rsidR="00000000" w:rsidRDefault="006A6DA1">
            <w:pPr>
              <w:jc w:val="both"/>
            </w:pPr>
            <w:r>
              <w:rPr>
                <w:rFonts w:ascii="Times New Roman" w:hAnsi="Times New Roman"/>
                <w:color w:val="000000"/>
                <w:sz w:val="28"/>
              </w:rPr>
              <w:t xml:space="preserve">0.105.36.000 </w:t>
            </w:r>
            <w:r>
              <w:rPr>
                <w:rFonts w:ascii="Times New Roman" w:hAnsi="Times New Roman"/>
                <w:b/>
                <w:color w:val="000000"/>
                <w:sz w:val="28"/>
              </w:rPr>
              <w:t>(ОКУ "ЦЗН Липецкой области")</w:t>
            </w:r>
          </w:p>
          <w:p w:rsidR="00000000" w:rsidRDefault="006A6DA1">
            <w:pPr>
              <w:jc w:val="both"/>
            </w:pPr>
            <w:r>
              <w:rPr>
                <w:rFonts w:ascii="Times New Roman" w:hAnsi="Times New Roman"/>
                <w:b/>
                <w:color w:val="000000"/>
                <w:sz w:val="28"/>
              </w:rPr>
              <w:t>0.105.36.000 (ОБУ "ЦСЗН Липецкой области")</w:t>
            </w:r>
          </w:p>
          <w:p w:rsidR="00000000" w:rsidRDefault="006A6DA1">
            <w:pPr>
              <w:jc w:val="both"/>
            </w:pPr>
            <w:r>
              <w:rPr>
                <w:rFonts w:ascii="Times New Roman" w:hAnsi="Times New Roman"/>
                <w:b/>
                <w:color w:val="000000"/>
                <w:sz w:val="28"/>
              </w:rPr>
              <w:t>0.105.36.000 (ОКУ "ЦГВК</w:t>
            </w:r>
            <w:r>
              <w:rPr>
                <w:rFonts w:ascii="Times New Roman" w:hAnsi="Times New Roman"/>
                <w:b/>
                <w:color w:val="000000"/>
                <w:sz w:val="28"/>
              </w:rPr>
              <w:t>Р")</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(-1296,26)</w:t>
            </w:r>
          </w:p>
          <w:p w:rsidR="00000000" w:rsidRDefault="006A6DA1">
            <w:pPr>
              <w:jc w:val="right"/>
            </w:pPr>
            <w:r>
              <w:rPr>
                <w:rFonts w:ascii="Times New Roman" w:hAnsi="Times New Roman"/>
                <w:color w:val="000000"/>
                <w:sz w:val="28"/>
              </w:rPr>
              <w:t> </w:t>
            </w:r>
          </w:p>
          <w:p w:rsidR="00000000" w:rsidRDefault="006A6DA1">
            <w:pPr>
              <w:jc w:val="right"/>
            </w:pPr>
            <w:r>
              <w:rPr>
                <w:rFonts w:ascii="Times New Roman" w:hAnsi="Times New Roman"/>
                <w:color w:val="000000"/>
                <w:sz w:val="28"/>
              </w:rPr>
              <w:t> </w:t>
            </w:r>
          </w:p>
          <w:p w:rsidR="00000000" w:rsidRDefault="006A6DA1">
            <w:pPr>
              <w:jc w:val="right"/>
            </w:pPr>
            <w:r>
              <w:rPr>
                <w:rFonts w:ascii="Times New Roman" w:hAnsi="Times New Roman"/>
                <w:color w:val="000000"/>
                <w:sz w:val="28"/>
              </w:rPr>
              <w:t>(-20 346,13)</w:t>
            </w:r>
          </w:p>
          <w:p w:rsidR="00000000" w:rsidRDefault="006A6DA1">
            <w:pPr>
              <w:jc w:val="right"/>
            </w:pPr>
            <w:r>
              <w:rPr>
                <w:rFonts w:ascii="Times New Roman" w:hAnsi="Times New Roman"/>
                <w:color w:val="000000"/>
                <w:sz w:val="28"/>
              </w:rPr>
              <w:t> </w:t>
            </w:r>
          </w:p>
          <w:p w:rsidR="00000000" w:rsidRDefault="006A6DA1">
            <w:pPr>
              <w:jc w:val="right"/>
            </w:pPr>
            <w:r>
              <w:rPr>
                <w:rFonts w:ascii="Times New Roman" w:hAnsi="Times New Roman"/>
                <w:color w:val="000000"/>
                <w:sz w:val="28"/>
              </w:rPr>
              <w:t>(-869,86)</w:t>
            </w:r>
          </w:p>
          <w:p w:rsidR="00000000" w:rsidRDefault="006A6DA1">
            <w:pPr>
              <w:jc w:val="right"/>
            </w:pPr>
            <w:r>
              <w:rPr>
                <w:rFonts w:ascii="Times New Roman" w:hAnsi="Times New Roman"/>
                <w:color w:val="000000"/>
                <w:sz w:val="28"/>
              </w:rPr>
              <w:t> </w:t>
            </w:r>
          </w:p>
          <w:p w:rsidR="00000000" w:rsidRDefault="006A6DA1">
            <w:pPr>
              <w:jc w:val="right"/>
            </w:pPr>
            <w:r>
              <w:rPr>
                <w:rFonts w:ascii="Times New Roman" w:hAnsi="Times New Roman"/>
                <w:color w:val="000000"/>
                <w:sz w:val="28"/>
              </w:rPr>
              <w:t>(-2 286 920,17)</w:t>
            </w:r>
          </w:p>
          <w:p w:rsidR="00000000" w:rsidRDefault="006A6DA1">
            <w:pPr>
              <w:jc w:val="right"/>
            </w:pPr>
            <w:r>
              <w:rPr>
                <w:rFonts w:ascii="Times New Roman" w:hAnsi="Times New Roman"/>
                <w:color w:val="000000"/>
                <w:sz w:val="28"/>
              </w:rPr>
              <w:t> </w:t>
            </w:r>
          </w:p>
          <w:p w:rsidR="00000000" w:rsidRDefault="006A6DA1">
            <w:pPr>
              <w:jc w:val="right"/>
            </w:pPr>
            <w:r>
              <w:rPr>
                <w:rFonts w:ascii="Times New Roman" w:hAnsi="Times New Roman"/>
                <w:color w:val="000000"/>
                <w:sz w:val="28"/>
              </w:rPr>
              <w:t>(-33 800,00)</w:t>
            </w:r>
          </w:p>
          <w:p w:rsidR="00000000" w:rsidRDefault="006A6DA1">
            <w:pPr>
              <w:jc w:val="right"/>
            </w:pPr>
            <w:r>
              <w:rPr>
                <w:rFonts w:eastAsia="Calibri" w:cs="Calibri"/>
                <w:color w:val="000000"/>
              </w:rPr>
              <w:t> </w:t>
            </w:r>
          </w:p>
          <w:p w:rsidR="00000000" w:rsidRDefault="006A6DA1">
            <w:pPr>
              <w:jc w:val="right"/>
            </w:pPr>
            <w:r>
              <w:rPr>
                <w:rFonts w:ascii="Times New Roman" w:hAnsi="Times New Roman"/>
                <w:color w:val="000000"/>
                <w:sz w:val="28"/>
              </w:rPr>
              <w:t>(-30 096,82)</w:t>
            </w:r>
            <w:r>
              <w:rPr>
                <w:rFonts w:eastAsia="Calibri" w:cs="Calibri"/>
                <w:color w:val="000000"/>
              </w:rPr>
              <w:t> </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0.209.36.000 (</w:t>
            </w:r>
            <w:r>
              <w:rPr>
                <w:rFonts w:ascii="Times New Roman" w:hAnsi="Times New Roman"/>
                <w:b/>
                <w:color w:val="000000"/>
                <w:sz w:val="28"/>
              </w:rPr>
              <w:t>управление социальной политики Липецкой области)</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938 476,90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 xml:space="preserve">0.209.36.000 </w:t>
            </w:r>
            <w:r>
              <w:rPr>
                <w:rFonts w:ascii="Times New Roman" w:hAnsi="Times New Roman"/>
                <w:b/>
                <w:color w:val="000000"/>
                <w:sz w:val="28"/>
              </w:rPr>
              <w:t>(ОКУ "ЦЗН Липецкой области")</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51,00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 xml:space="preserve">0.209.36.000 </w:t>
            </w:r>
            <w:r>
              <w:rPr>
                <w:rFonts w:ascii="Times New Roman" w:hAnsi="Times New Roman"/>
                <w:b/>
                <w:color w:val="000000"/>
                <w:sz w:val="28"/>
              </w:rPr>
              <w:t>(ОБУ "ЦСЗН Липецкой облас</w:t>
            </w:r>
            <w:r>
              <w:rPr>
                <w:rFonts w:ascii="Times New Roman" w:hAnsi="Times New Roman"/>
                <w:b/>
                <w:color w:val="000000"/>
                <w:sz w:val="28"/>
              </w:rPr>
              <w:t>ти")</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(-400,00)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0.206.21.000 (</w:t>
            </w:r>
            <w:r>
              <w:rPr>
                <w:rFonts w:ascii="Times New Roman" w:hAnsi="Times New Roman"/>
                <w:b/>
                <w:color w:val="000000"/>
                <w:sz w:val="28"/>
              </w:rPr>
              <w:t>ОКУ "Центр временного размещения соотечественников")</w:t>
            </w:r>
          </w:p>
          <w:p w:rsidR="00000000" w:rsidRDefault="006A6DA1">
            <w:pPr>
              <w:jc w:val="both"/>
            </w:pPr>
            <w:r>
              <w:rPr>
                <w:rFonts w:ascii="Times New Roman" w:hAnsi="Times New Roman"/>
                <w:color w:val="000000"/>
                <w:sz w:val="28"/>
              </w:rPr>
              <w:t xml:space="preserve">0.206.21.000 </w:t>
            </w:r>
            <w:r>
              <w:rPr>
                <w:rFonts w:ascii="Times New Roman" w:hAnsi="Times New Roman"/>
                <w:b/>
                <w:color w:val="000000"/>
                <w:sz w:val="28"/>
              </w:rPr>
              <w:t>(ОКУ "Центр государственных выплат и кадровой работы")</w:t>
            </w:r>
          </w:p>
          <w:p w:rsidR="00000000" w:rsidRDefault="006A6DA1">
            <w:r>
              <w:rPr>
                <w:rFonts w:ascii="Times New Roman" w:hAnsi="Times New Roman"/>
                <w:color w:val="000000"/>
                <w:sz w:val="24"/>
              </w:rPr>
              <w:t> </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350,99</w:t>
            </w:r>
          </w:p>
          <w:p w:rsidR="00000000" w:rsidRDefault="006A6DA1">
            <w:pPr>
              <w:jc w:val="right"/>
            </w:pPr>
            <w:r>
              <w:rPr>
                <w:rFonts w:ascii="Times New Roman" w:hAnsi="Times New Roman"/>
                <w:color w:val="000000"/>
                <w:sz w:val="28"/>
              </w:rPr>
              <w:t> </w:t>
            </w:r>
          </w:p>
          <w:p w:rsidR="00000000" w:rsidRDefault="006A6DA1">
            <w:pPr>
              <w:jc w:val="right"/>
            </w:pPr>
            <w:r>
              <w:rPr>
                <w:rFonts w:ascii="Times New Roman" w:hAnsi="Times New Roman"/>
                <w:color w:val="000000"/>
                <w:sz w:val="28"/>
              </w:rPr>
              <w:t> </w:t>
            </w:r>
          </w:p>
          <w:p w:rsidR="00000000" w:rsidRDefault="006A6DA1">
            <w:pPr>
              <w:jc w:val="right"/>
            </w:pPr>
            <w:r>
              <w:rPr>
                <w:rFonts w:ascii="Times New Roman" w:hAnsi="Times New Roman"/>
                <w:color w:val="000000"/>
                <w:sz w:val="28"/>
              </w:rPr>
              <w:t>1960,00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0.206.23.000 (</w:t>
            </w:r>
            <w:r>
              <w:rPr>
                <w:rFonts w:ascii="Times New Roman" w:hAnsi="Times New Roman"/>
                <w:b/>
                <w:color w:val="000000"/>
                <w:sz w:val="28"/>
              </w:rPr>
              <w:t xml:space="preserve">ОКУ "Центр временного размещения </w:t>
            </w:r>
            <w:r>
              <w:rPr>
                <w:rFonts w:ascii="Times New Roman" w:hAnsi="Times New Roman"/>
                <w:b/>
                <w:color w:val="000000"/>
                <w:sz w:val="28"/>
              </w:rPr>
              <w:lastRenderedPageBreak/>
              <w:t>соотечественников")</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lastRenderedPageBreak/>
              <w:t>115 995,05</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0.30</w:t>
            </w:r>
            <w:r>
              <w:rPr>
                <w:rFonts w:ascii="Times New Roman" w:hAnsi="Times New Roman"/>
                <w:color w:val="000000"/>
                <w:sz w:val="28"/>
              </w:rPr>
              <w:t>3.05.000</w:t>
            </w:r>
            <w:r>
              <w:rPr>
                <w:rFonts w:ascii="Times New Roman" w:hAnsi="Times New Roman"/>
                <w:b/>
                <w:color w:val="000000"/>
                <w:sz w:val="28"/>
              </w:rPr>
              <w:t xml:space="preserve"> (ОКУ "ЦГВКР")</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698,00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8"/>
              </w:rPr>
              <w:t>Счета пассива баланса, итого</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b/>
                <w:color w:val="000000"/>
                <w:sz w:val="28"/>
              </w:rPr>
              <w:t>(-2 046 390,48)</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0.302.26.000 (</w:t>
            </w:r>
            <w:r>
              <w:rPr>
                <w:rFonts w:ascii="Times New Roman" w:hAnsi="Times New Roman"/>
                <w:b/>
                <w:color w:val="000000"/>
                <w:sz w:val="28"/>
              </w:rPr>
              <w:t>управление социальной политики Липецкой области)</w:t>
            </w:r>
          </w:p>
          <w:p w:rsidR="00000000" w:rsidRDefault="006A6DA1">
            <w:pPr>
              <w:jc w:val="both"/>
            </w:pPr>
            <w:r>
              <w:rPr>
                <w:rFonts w:ascii="Times New Roman" w:hAnsi="Times New Roman"/>
                <w:color w:val="000000"/>
                <w:sz w:val="28"/>
              </w:rPr>
              <w:t>0.302.26.000</w:t>
            </w:r>
            <w:r>
              <w:rPr>
                <w:rFonts w:ascii="Times New Roman" w:hAnsi="Times New Roman"/>
                <w:b/>
                <w:color w:val="000000"/>
                <w:sz w:val="28"/>
              </w:rPr>
              <w:t xml:space="preserve"> (ОКУ "ЦЗН Липецкой области")</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9 059,00</w:t>
            </w:r>
          </w:p>
          <w:p w:rsidR="00000000" w:rsidRDefault="006A6DA1">
            <w:pPr>
              <w:jc w:val="right"/>
            </w:pPr>
            <w:r>
              <w:rPr>
                <w:rFonts w:ascii="Times New Roman" w:hAnsi="Times New Roman"/>
                <w:color w:val="000000"/>
                <w:sz w:val="28"/>
              </w:rPr>
              <w:t> </w:t>
            </w:r>
          </w:p>
          <w:p w:rsidR="00000000" w:rsidRDefault="006A6DA1">
            <w:pPr>
              <w:jc w:val="right"/>
            </w:pPr>
            <w:r>
              <w:rPr>
                <w:rFonts w:ascii="Times New Roman" w:hAnsi="Times New Roman"/>
                <w:color w:val="000000"/>
                <w:sz w:val="28"/>
              </w:rPr>
              <w:t> </w:t>
            </w:r>
          </w:p>
          <w:p w:rsidR="00000000" w:rsidRDefault="006A6DA1">
            <w:pPr>
              <w:jc w:val="right"/>
            </w:pPr>
            <w:r>
              <w:rPr>
                <w:rFonts w:ascii="Times New Roman" w:hAnsi="Times New Roman"/>
                <w:color w:val="000000"/>
                <w:sz w:val="28"/>
              </w:rPr>
              <w:t>200,00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 xml:space="preserve">0.302.23.000 </w:t>
            </w:r>
            <w:r>
              <w:rPr>
                <w:rFonts w:ascii="Times New Roman" w:hAnsi="Times New Roman"/>
                <w:b/>
                <w:color w:val="000000"/>
                <w:sz w:val="28"/>
              </w:rPr>
              <w:t>(ОКУ "ЦЗН Липецкой области")</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25 829,12</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0.302.93.000 (</w:t>
            </w:r>
            <w:r>
              <w:rPr>
                <w:rFonts w:ascii="Times New Roman" w:hAnsi="Times New Roman"/>
                <w:b/>
                <w:color w:val="000000"/>
                <w:sz w:val="28"/>
              </w:rPr>
              <w:t>ОКУ "Центр временного размещения соотечественников")</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627,40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0.401.30.000 (</w:t>
            </w:r>
            <w:r>
              <w:rPr>
                <w:rFonts w:ascii="Times New Roman" w:hAnsi="Times New Roman"/>
                <w:b/>
                <w:color w:val="000000"/>
                <w:sz w:val="28"/>
              </w:rPr>
              <w:t>управление социальной политики Липецкой области)</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929 417,90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0.401.30.000</w:t>
            </w:r>
            <w:r>
              <w:rPr>
                <w:rFonts w:ascii="Times New Roman" w:hAnsi="Times New Roman"/>
                <w:b/>
                <w:color w:val="000000"/>
                <w:sz w:val="28"/>
              </w:rPr>
              <w:t xml:space="preserve"> (ОКУ "ЦГВКР")</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(-28 735,08)</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 xml:space="preserve">0.401.30.000 </w:t>
            </w:r>
            <w:r>
              <w:rPr>
                <w:rFonts w:ascii="Times New Roman" w:hAnsi="Times New Roman"/>
                <w:b/>
                <w:color w:val="000000"/>
                <w:sz w:val="28"/>
              </w:rPr>
              <w:t>(ОБУ "ЦСЗН Липецкой области")</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(-34 200,00)</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0.401.30</w:t>
            </w:r>
            <w:r>
              <w:rPr>
                <w:rFonts w:ascii="Times New Roman" w:hAnsi="Times New Roman"/>
                <w:color w:val="000000"/>
                <w:sz w:val="28"/>
              </w:rPr>
              <w:t xml:space="preserve">.000 </w:t>
            </w:r>
            <w:r>
              <w:rPr>
                <w:rFonts w:ascii="Times New Roman" w:hAnsi="Times New Roman"/>
                <w:b/>
                <w:color w:val="000000"/>
                <w:sz w:val="28"/>
              </w:rPr>
              <w:t>(ОКУ "ЦЗН Липецкой области")</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(-2 626 816,68)</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0.401.30.000  (</w:t>
            </w:r>
            <w:r>
              <w:rPr>
                <w:rFonts w:ascii="Times New Roman" w:hAnsi="Times New Roman"/>
                <w:b/>
                <w:color w:val="000000"/>
                <w:sz w:val="28"/>
              </w:rPr>
              <w:t>ОКУ "Центр временного размещения соотечественников")</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(-321 823,14)</w:t>
            </w:r>
          </w:p>
        </w:tc>
      </w:tr>
    </w:tbl>
    <w:p w:rsidR="00000000" w:rsidRDefault="006A6DA1">
      <w:pPr>
        <w:spacing w:after="60" w:line="360" w:lineRule="auto"/>
        <w:ind w:firstLine="720"/>
        <w:jc w:val="both"/>
      </w:pPr>
      <w:r>
        <w:rPr>
          <w:rFonts w:ascii="Times New Roman" w:hAnsi="Times New Roman"/>
          <w:color w:val="000000"/>
          <w:sz w:val="24"/>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2) </w:t>
      </w:r>
      <w:r>
        <w:rPr>
          <w:rFonts w:ascii="Times New Roman" w:hAnsi="Times New Roman"/>
          <w:b/>
          <w:color w:val="000000"/>
          <w:sz w:val="28"/>
        </w:rPr>
        <w:t xml:space="preserve">по коду причины 07 </w:t>
      </w:r>
      <w:r>
        <w:rPr>
          <w:rFonts w:ascii="Times New Roman" w:hAnsi="Times New Roman"/>
          <w:color w:val="222222"/>
          <w:sz w:val="28"/>
          <w:shd w:val="clear" w:color="auto" w:fill="FFFFFF"/>
        </w:rPr>
        <w:t>«Исправление ошибок прошлых лет по результатам внешнего (внутреннего) государственного (муниципал</w:t>
      </w:r>
      <w:r>
        <w:rPr>
          <w:rFonts w:ascii="Times New Roman" w:hAnsi="Times New Roman"/>
          <w:color w:val="222222"/>
          <w:sz w:val="28"/>
          <w:shd w:val="clear" w:color="auto" w:fill="FFFFFF"/>
        </w:rPr>
        <w:t xml:space="preserve">ьного) финансового контроля» </w:t>
      </w:r>
      <w:r>
        <w:rPr>
          <w:rFonts w:ascii="Times New Roman" w:hAnsi="Times New Roman"/>
          <w:color w:val="000000"/>
          <w:sz w:val="28"/>
        </w:rPr>
        <w:t xml:space="preserve">(графа 10) на сумму </w:t>
      </w:r>
      <w:r>
        <w:rPr>
          <w:rFonts w:ascii="Times New Roman" w:hAnsi="Times New Roman"/>
          <w:b/>
          <w:color w:val="000000"/>
          <w:sz w:val="28"/>
        </w:rPr>
        <w:t>44 099,32</w:t>
      </w:r>
      <w:r>
        <w:rPr>
          <w:rFonts w:ascii="Times New Roman" w:hAnsi="Times New Roman"/>
          <w:color w:val="000000"/>
          <w:sz w:val="28"/>
        </w:rPr>
        <w:t xml:space="preserve"> руб. отражено начисление дебиторской задолженности</w:t>
      </w:r>
      <w:r>
        <w:rPr>
          <w:rFonts w:ascii="Times New Roman" w:hAnsi="Times New Roman"/>
          <w:b/>
          <w:color w:val="000000"/>
          <w:sz w:val="28"/>
        </w:rPr>
        <w:t xml:space="preserve">, </w:t>
      </w:r>
      <w:r>
        <w:rPr>
          <w:rFonts w:ascii="Times New Roman" w:hAnsi="Times New Roman"/>
          <w:color w:val="000000"/>
          <w:sz w:val="28"/>
        </w:rPr>
        <w:t xml:space="preserve">подлежащей вовзрату в бюджет. Управлением социальной политики Липецкой области в рамках внутреннего  финансового контроля в </w:t>
      </w:r>
      <w:r>
        <w:rPr>
          <w:rFonts w:ascii="Times New Roman" w:hAnsi="Times New Roman"/>
          <w:b/>
          <w:color w:val="000000"/>
          <w:sz w:val="28"/>
        </w:rPr>
        <w:t>ОКУ "ЦЗН Липецкой обл</w:t>
      </w:r>
      <w:r>
        <w:rPr>
          <w:rFonts w:ascii="Times New Roman" w:hAnsi="Times New Roman"/>
          <w:b/>
          <w:color w:val="000000"/>
          <w:sz w:val="28"/>
        </w:rPr>
        <w:t xml:space="preserve">асти" </w:t>
      </w:r>
      <w:r>
        <w:rPr>
          <w:rFonts w:ascii="Times New Roman" w:hAnsi="Times New Roman"/>
          <w:color w:val="000000"/>
          <w:sz w:val="28"/>
        </w:rPr>
        <w:t>(акт проверки от 26.05.2023г.) выявлено нарушение п.35 постановления администрации Липецкой области 04.08.2022 №69 "О компенсационных и стимулирующих выплатах руководителям, их заместителям и главным бухгалтерам". За 2022 год произведен перерасчет, н</w:t>
      </w:r>
      <w:r>
        <w:rPr>
          <w:rFonts w:ascii="Times New Roman" w:hAnsi="Times New Roman"/>
          <w:color w:val="000000"/>
          <w:sz w:val="28"/>
        </w:rPr>
        <w:t>ачислена и погашена задолженность в бюджет. Расшифровка по аналитическим счетам:</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4953"/>
        <w:gridCol w:w="4953"/>
      </w:tblGrid>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Код счёта бюджетного учёта</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Сумма расхождения, руб.</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8"/>
              </w:rPr>
              <w:lastRenderedPageBreak/>
              <w:t>Счета актива баланса, итого</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t> 44099,32</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 xml:space="preserve">0.209.36.000 </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44 099,32</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8"/>
              </w:rPr>
              <w:t>Счета пассива баланса, итого</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b/>
                <w:color w:val="000000"/>
                <w:sz w:val="28"/>
              </w:rPr>
              <w:t>44099,32</w:t>
            </w:r>
          </w:p>
        </w:tc>
      </w:tr>
      <w:tr w:rsidR="00000000">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 xml:space="preserve">0.401.30.000 </w:t>
            </w:r>
          </w:p>
        </w:tc>
        <w:tc>
          <w:tcPr>
            <w:tcW w:w="4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right"/>
            </w:pPr>
            <w:r>
              <w:rPr>
                <w:rFonts w:ascii="Times New Roman" w:hAnsi="Times New Roman"/>
                <w:color w:val="000000"/>
                <w:sz w:val="28"/>
              </w:rPr>
              <w:t>44 099</w:t>
            </w:r>
            <w:r>
              <w:rPr>
                <w:rFonts w:ascii="Times New Roman" w:hAnsi="Times New Roman"/>
                <w:color w:val="000000"/>
                <w:sz w:val="28"/>
              </w:rPr>
              <w:t>,32</w:t>
            </w:r>
          </w:p>
        </w:tc>
      </w:tr>
    </w:tbl>
    <w:p w:rsidR="00000000" w:rsidRDefault="006A6DA1">
      <w:pPr>
        <w:spacing w:before="240" w:after="240"/>
        <w:jc w:val="both"/>
      </w:pPr>
      <w:r>
        <w:rPr>
          <w:rFonts w:ascii="Times New Roman" w:hAnsi="Times New Roman"/>
          <w:color w:val="000000"/>
          <w:sz w:val="28"/>
        </w:rPr>
        <w:t> </w:t>
      </w:r>
    </w:p>
    <w:p w:rsidR="00000000" w:rsidRDefault="006A6DA1">
      <w:pPr>
        <w:spacing w:line="360" w:lineRule="auto"/>
        <w:ind w:firstLine="540"/>
        <w:jc w:val="both"/>
      </w:pPr>
      <w:r>
        <w:rPr>
          <w:rFonts w:ascii="Times New Roman" w:hAnsi="Times New Roman"/>
          <w:b/>
          <w:color w:val="000000"/>
          <w:sz w:val="28"/>
        </w:rPr>
        <w:t xml:space="preserve">Форма 0503175 </w:t>
      </w:r>
      <w:r>
        <w:rPr>
          <w:rFonts w:ascii="Times New Roman" w:hAnsi="Times New Roman"/>
          <w:color w:val="000000"/>
          <w:sz w:val="28"/>
        </w:rPr>
        <w:t xml:space="preserve">отражает информацию о принятых и неисполненных обязательствах. </w:t>
      </w:r>
    </w:p>
    <w:p w:rsidR="00000000" w:rsidRDefault="006A6DA1">
      <w:pPr>
        <w:spacing w:line="360" w:lineRule="auto"/>
        <w:ind w:firstLine="540"/>
        <w:jc w:val="both"/>
      </w:pPr>
      <w:r>
        <w:rPr>
          <w:rFonts w:ascii="Times New Roman" w:hAnsi="Times New Roman"/>
          <w:color w:val="000000"/>
          <w:sz w:val="28"/>
        </w:rPr>
        <w:t xml:space="preserve">В разделе 1 данной формы отражены сведения о неисполненных бюджетных обязательствах в сумме 25 504 929,93 руб. </w:t>
      </w:r>
    </w:p>
    <w:p w:rsidR="00000000" w:rsidRDefault="006A6DA1">
      <w:pPr>
        <w:spacing w:line="360" w:lineRule="auto"/>
        <w:ind w:firstLine="540"/>
        <w:jc w:val="both"/>
      </w:pPr>
      <w:r>
        <w:rPr>
          <w:rFonts w:ascii="Times New Roman" w:hAnsi="Times New Roman"/>
          <w:color w:val="000000"/>
          <w:sz w:val="28"/>
        </w:rPr>
        <w:t>Раздел 2 данной формы отражает неисполнение денежных обязат</w:t>
      </w:r>
      <w:r>
        <w:rPr>
          <w:rFonts w:ascii="Times New Roman" w:hAnsi="Times New Roman"/>
          <w:color w:val="000000"/>
          <w:sz w:val="28"/>
        </w:rPr>
        <w:t>ельств, что связано с возникшей кредиторской задолженностью в сумме 7 087 088,85 руб.</w:t>
      </w:r>
    </w:p>
    <w:p w:rsidR="00000000" w:rsidRDefault="006A6DA1">
      <w:pPr>
        <w:spacing w:line="360" w:lineRule="auto"/>
        <w:ind w:firstLine="540"/>
        <w:jc w:val="both"/>
      </w:pPr>
      <w:r>
        <w:rPr>
          <w:rFonts w:ascii="Times New Roman" w:hAnsi="Times New Roman"/>
          <w:color w:val="000000"/>
          <w:sz w:val="28"/>
        </w:rPr>
        <w:t>Раздел 4 формы отражает информацию об экономии, сложившейся по результатам проведения закупочных процедур с использованием конкурентных способов закупки. Наибольшая эконо</w:t>
      </w:r>
      <w:r>
        <w:rPr>
          <w:rFonts w:ascii="Times New Roman" w:hAnsi="Times New Roman"/>
          <w:color w:val="000000"/>
          <w:sz w:val="28"/>
        </w:rPr>
        <w:t>мия сложилась при проведении закупочных процедур на проведение реконструкции объектов недвижимости (016 1002 0130140060 414 310) в сумме 10 239 052,02 руб.;</w:t>
      </w:r>
    </w:p>
    <w:p w:rsidR="00000000" w:rsidRDefault="006A6DA1">
      <w:pPr>
        <w:spacing w:line="360" w:lineRule="auto"/>
        <w:ind w:firstLine="540"/>
        <w:jc w:val="both"/>
      </w:pPr>
      <w:r>
        <w:rPr>
          <w:rFonts w:eastAsia="Calibri" w:cs="Calibri"/>
          <w:color w:val="000000"/>
        </w:rPr>
        <w:t> </w:t>
      </w:r>
    </w:p>
    <w:p w:rsidR="00000000" w:rsidRDefault="006A6DA1">
      <w:pPr>
        <w:spacing w:line="360" w:lineRule="auto"/>
        <w:ind w:firstLine="540"/>
        <w:jc w:val="both"/>
      </w:pPr>
      <w:r>
        <w:rPr>
          <w:rFonts w:ascii="Times New Roman" w:hAnsi="Times New Roman"/>
          <w:color w:val="000000"/>
          <w:sz w:val="24"/>
        </w:rPr>
        <w:t> </w:t>
      </w:r>
    </w:p>
    <w:p w:rsidR="00000000" w:rsidRDefault="006A6DA1">
      <w:r>
        <w:rPr>
          <w:rFonts w:ascii="Times New Roman" w:hAnsi="Times New Roman"/>
          <w:color w:val="000000"/>
          <w:sz w:val="24"/>
        </w:rPr>
        <w:t> </w:t>
      </w:r>
    </w:p>
    <w:p w:rsidR="00000000" w:rsidRDefault="006A6DA1">
      <w:pPr>
        <w:spacing w:after="60" w:line="360" w:lineRule="auto"/>
        <w:ind w:firstLine="720"/>
        <w:jc w:val="both"/>
      </w:pPr>
      <w:r>
        <w:rPr>
          <w:rFonts w:ascii="Times New Roman" w:hAnsi="Times New Roman"/>
          <w:b/>
          <w:color w:val="000000"/>
          <w:sz w:val="28"/>
        </w:rPr>
        <w:t>Сведения об остатках денежных средств (ф. 0503178).</w:t>
      </w:r>
      <w:r>
        <w:rPr>
          <w:rFonts w:ascii="Times New Roman" w:hAnsi="Times New Roman"/>
          <w:color w:val="000000"/>
          <w:sz w:val="28"/>
        </w:rPr>
        <w:t xml:space="preserve"> </w:t>
      </w:r>
    </w:p>
    <w:p w:rsidR="00000000" w:rsidRDefault="006A6DA1">
      <w:pPr>
        <w:ind w:firstLine="540"/>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b/>
          <w:i/>
          <w:color w:val="000000"/>
          <w:sz w:val="28"/>
          <w:shd w:val="clear" w:color="auto" w:fill="FFFFFF"/>
        </w:rPr>
        <w:t>Показатели формы 0503178</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на начало отч</w:t>
      </w:r>
      <w:r>
        <w:rPr>
          <w:rFonts w:ascii="Times New Roman" w:hAnsi="Times New Roman"/>
          <w:color w:val="000000"/>
          <w:sz w:val="28"/>
          <w:shd w:val="clear" w:color="auto" w:fill="FFFFFF"/>
        </w:rPr>
        <w:t>етного периода по средствам во временном распоряжении соответствуют исходящим показателям 2022 года. Сумма остатка на отчетную дату в сумме 3 690 229,31 руб. на счетах 3 201 11 000 отражает остатки по средствам во временном распоряжении в управлении и казе</w:t>
      </w:r>
      <w:r>
        <w:rPr>
          <w:rFonts w:ascii="Times New Roman" w:hAnsi="Times New Roman"/>
          <w:color w:val="000000"/>
          <w:sz w:val="28"/>
          <w:shd w:val="clear" w:color="auto" w:fill="FFFFFF"/>
        </w:rPr>
        <w:t>нных учреждениях по поступившим обеспечениям исполнения государственных контрактов и гарантийных обязательств.</w:t>
      </w:r>
    </w:p>
    <w:p w:rsidR="00000000" w:rsidRDefault="006A6DA1">
      <w:pPr>
        <w:spacing w:line="360" w:lineRule="auto"/>
        <w:ind w:firstLine="540"/>
        <w:jc w:val="both"/>
      </w:pPr>
      <w:r>
        <w:rPr>
          <w:rFonts w:ascii="Times New Roman" w:hAnsi="Times New Roman"/>
          <w:color w:val="000000"/>
          <w:sz w:val="28"/>
          <w:shd w:val="clear" w:color="auto" w:fill="FFFFFF"/>
        </w:rPr>
        <w:lastRenderedPageBreak/>
        <w:t> </w:t>
      </w:r>
      <w:r>
        <w:rPr>
          <w:rFonts w:ascii="Times New Roman" w:hAnsi="Times New Roman"/>
          <w:color w:val="000000"/>
          <w:sz w:val="24"/>
        </w:rPr>
        <w:t> </w:t>
      </w:r>
      <w:r>
        <w:rPr>
          <w:rFonts w:ascii="Times New Roman" w:hAnsi="Times New Roman"/>
          <w:b/>
          <w:color w:val="000000"/>
          <w:sz w:val="28"/>
          <w:shd w:val="clear" w:color="auto" w:fill="FFFFFF"/>
        </w:rPr>
        <w:t>Сведения о вложениях в объекты недвижимого имущества, объектах незавершенного строительства (ф.0503190).</w:t>
      </w:r>
    </w:p>
    <w:p w:rsidR="00000000" w:rsidRDefault="006A6DA1">
      <w:pPr>
        <w:spacing w:line="360" w:lineRule="auto"/>
        <w:ind w:firstLine="540"/>
        <w:jc w:val="both"/>
      </w:pPr>
      <w:r>
        <w:rPr>
          <w:rFonts w:ascii="Times New Roman" w:hAnsi="Times New Roman"/>
          <w:b/>
          <w:color w:val="000000"/>
          <w:sz w:val="28"/>
        </w:rPr>
        <w:t> В форме 0503190</w:t>
      </w:r>
      <w:r>
        <w:rPr>
          <w:rFonts w:ascii="Times New Roman" w:hAnsi="Times New Roman"/>
          <w:color w:val="000000"/>
          <w:sz w:val="28"/>
        </w:rPr>
        <w:t xml:space="preserve"> отражены сведения о в</w:t>
      </w:r>
      <w:r>
        <w:rPr>
          <w:rFonts w:ascii="Times New Roman" w:hAnsi="Times New Roman"/>
          <w:color w:val="000000"/>
          <w:sz w:val="28"/>
        </w:rPr>
        <w:t>ложениях в объекты недвижимого имущества и незавершенного строительства. Всего за 2023 год на реконструкцию объектов было затрачено 325 646 272,77 руб., в том числе из федерального бюджета - 122 120 300,00 руб. Оборот по графе 18 сложился из:</w:t>
      </w:r>
    </w:p>
    <w:p w:rsidR="00000000" w:rsidRDefault="006A6DA1">
      <w:pPr>
        <w:spacing w:line="360" w:lineRule="auto"/>
        <w:ind w:firstLine="540"/>
        <w:jc w:val="both"/>
      </w:pPr>
      <w:r>
        <w:rPr>
          <w:rFonts w:ascii="Times New Roman" w:hAnsi="Times New Roman"/>
          <w:color w:val="000000"/>
          <w:sz w:val="28"/>
        </w:rPr>
        <w:t> суммы кассов</w:t>
      </w:r>
      <w:r>
        <w:rPr>
          <w:rFonts w:ascii="Times New Roman" w:hAnsi="Times New Roman"/>
          <w:color w:val="000000"/>
          <w:sz w:val="28"/>
        </w:rPr>
        <w:t>ых расходов 2023 года - 331 319 742,77 руб. ;</w:t>
      </w:r>
    </w:p>
    <w:p w:rsidR="00000000" w:rsidRDefault="006A6DA1">
      <w:pPr>
        <w:spacing w:line="360" w:lineRule="auto"/>
        <w:ind w:firstLine="540"/>
        <w:jc w:val="both"/>
      </w:pPr>
      <w:r>
        <w:rPr>
          <w:rFonts w:ascii="Times New Roman" w:hAnsi="Times New Roman"/>
          <w:color w:val="000000"/>
          <w:sz w:val="28"/>
        </w:rPr>
        <w:t>плюс дебиторская задолженность на начало года - 441 000,00 руб. (соотв.гр.2 ф.0503169Дт по ВР 414);</w:t>
      </w:r>
    </w:p>
    <w:p w:rsidR="00000000" w:rsidRDefault="006A6DA1">
      <w:pPr>
        <w:spacing w:line="360" w:lineRule="auto"/>
        <w:ind w:firstLine="540"/>
        <w:jc w:val="both"/>
      </w:pPr>
      <w:r>
        <w:rPr>
          <w:rFonts w:ascii="Times New Roman" w:hAnsi="Times New Roman"/>
          <w:color w:val="000000"/>
          <w:sz w:val="28"/>
        </w:rPr>
        <w:t>минус дебиторская задолженность на конец года 6 114 470,00 руб. (соотв.гр.9 ф.0503169Дт по ВР 414).</w:t>
      </w:r>
    </w:p>
    <w:p w:rsidR="00000000" w:rsidRDefault="006A6DA1">
      <w:pPr>
        <w:spacing w:line="360" w:lineRule="auto"/>
        <w:ind w:firstLine="540"/>
        <w:jc w:val="both"/>
      </w:pPr>
      <w:r>
        <w:rPr>
          <w:rFonts w:eastAsia="Calibri" w:cs="Calibri"/>
          <w:color w:val="000000"/>
        </w:rPr>
        <w:t> </w:t>
      </w:r>
    </w:p>
    <w:p w:rsidR="00000000" w:rsidRDefault="006A6DA1">
      <w:pPr>
        <w:spacing w:line="360" w:lineRule="auto"/>
        <w:ind w:firstLine="540"/>
        <w:jc w:val="both"/>
      </w:pPr>
      <w:r>
        <w:rPr>
          <w:rFonts w:eastAsia="Calibri" w:cs="Calibri"/>
          <w:color w:val="000000"/>
        </w:rPr>
        <w:t> </w:t>
      </w:r>
      <w:r>
        <w:rPr>
          <w:rFonts w:ascii="Times New Roman" w:hAnsi="Times New Roman"/>
          <w:b/>
          <w:color w:val="000000"/>
          <w:sz w:val="28"/>
          <w:u w:val="single"/>
        </w:rPr>
        <w:t>Пояснен</w:t>
      </w:r>
      <w:r>
        <w:rPr>
          <w:rFonts w:ascii="Times New Roman" w:hAnsi="Times New Roman"/>
          <w:b/>
          <w:color w:val="000000"/>
          <w:sz w:val="28"/>
          <w:u w:val="single"/>
        </w:rPr>
        <w:t>ие межформенной ошибки с ф.0503190 за 2022 год:</w:t>
      </w:r>
    </w:p>
    <w:p w:rsidR="00000000" w:rsidRDefault="006A6DA1">
      <w:pPr>
        <w:spacing w:line="360" w:lineRule="auto"/>
        <w:ind w:firstLine="540"/>
        <w:jc w:val="both"/>
      </w:pPr>
      <w:r>
        <w:rPr>
          <w:rFonts w:ascii="Times New Roman" w:hAnsi="Times New Roman"/>
          <w:color w:val="000000"/>
          <w:sz w:val="28"/>
          <w:u w:val="single"/>
        </w:rPr>
        <w:t>1) "</w:t>
      </w:r>
      <w:r>
        <w:rPr>
          <w:rFonts w:ascii="Times New Roman" w:hAnsi="Times New Roman"/>
          <w:color w:val="000000"/>
          <w:sz w:val="28"/>
        </w:rPr>
        <w:t>Сумма фактических расходов на начало года на сумму 1 000 000 руб не соответствует показателю предыдущего годового отчета, статус объекта на конец 2022 года (гр.8) 06 не соответствует гр.7 на начало текуще</w:t>
      </w:r>
      <w:r>
        <w:rPr>
          <w:rFonts w:ascii="Times New Roman" w:hAnsi="Times New Roman"/>
          <w:color w:val="000000"/>
          <w:sz w:val="28"/>
        </w:rPr>
        <w:t>го года : объект "Строительство жилого корпуса на 50 койко-мест ОГБУ "Введенский геронтологический центр" передан в связи с реорганизацией от ОГБУ "Введенский геронтологический центр" в ОБУ "Геронтологический центр Липецкой области" с присвоением нового уч</w:t>
      </w:r>
      <w:r>
        <w:rPr>
          <w:rFonts w:ascii="Times New Roman" w:hAnsi="Times New Roman"/>
          <w:color w:val="000000"/>
          <w:sz w:val="28"/>
        </w:rPr>
        <w:t>етного номера;</w:t>
      </w:r>
    </w:p>
    <w:p w:rsidR="00000000" w:rsidRDefault="006A6DA1">
      <w:pPr>
        <w:spacing w:line="360" w:lineRule="auto"/>
        <w:ind w:firstLine="540"/>
        <w:jc w:val="both"/>
      </w:pPr>
      <w:r>
        <w:rPr>
          <w:rFonts w:ascii="Times New Roman" w:hAnsi="Times New Roman"/>
          <w:color w:val="000000"/>
          <w:sz w:val="28"/>
        </w:rPr>
        <w:t>2) Сумма фактических расходов на начало года на сумму 250 000,00 руб не соответствует показателю предыдущего годового отчета, статус объекта на конец 2022 года гр.8 не соответствует гр.7 на начало текущего года: объект "Конно - спортивный ко</w:t>
      </w:r>
      <w:r>
        <w:rPr>
          <w:rFonts w:ascii="Times New Roman" w:hAnsi="Times New Roman"/>
          <w:color w:val="000000"/>
          <w:sz w:val="28"/>
        </w:rPr>
        <w:t xml:space="preserve">мплекс " Золотая подкова" ОГБУ " Центр реабилитации инвалидов и пожилых людей " Сосновый бор" по адресу: 398901, г. Липецк, ул.Морская, вл. 2а." в ходе реорганизации передан от ОГБУ " Центр реабилитации инвалидов и пожилых людей " Сосновый бор" в ОБУ </w:t>
      </w:r>
      <w:r>
        <w:rPr>
          <w:rFonts w:ascii="Times New Roman" w:hAnsi="Times New Roman"/>
          <w:color w:val="000000"/>
          <w:sz w:val="28"/>
        </w:rPr>
        <w:lastRenderedPageBreak/>
        <w:t>"Реаб</w:t>
      </w:r>
      <w:r>
        <w:rPr>
          <w:rFonts w:ascii="Times New Roman" w:hAnsi="Times New Roman"/>
          <w:color w:val="000000"/>
          <w:sz w:val="28"/>
        </w:rPr>
        <w:t>илитационный центр Липецкой области" с присвоением ему нового учетного номера;</w:t>
      </w:r>
    </w:p>
    <w:p w:rsidR="00000000" w:rsidRDefault="006A6DA1">
      <w:pPr>
        <w:spacing w:line="360" w:lineRule="auto"/>
        <w:ind w:firstLine="540"/>
        <w:jc w:val="both"/>
      </w:pPr>
      <w:r>
        <w:rPr>
          <w:rFonts w:ascii="Times New Roman" w:hAnsi="Times New Roman"/>
          <w:color w:val="000000"/>
          <w:sz w:val="28"/>
        </w:rPr>
        <w:t>3) Сумма фактических расходов на начало года на сумму 1 000 000,00 руб не соответствует показателю предыдущего годового отчета, статус объекта на конец 2022 года гр.8 не соответ</w:t>
      </w:r>
      <w:r>
        <w:rPr>
          <w:rFonts w:ascii="Times New Roman" w:hAnsi="Times New Roman"/>
          <w:color w:val="000000"/>
          <w:sz w:val="28"/>
        </w:rPr>
        <w:t xml:space="preserve">ствует гр.7 на начало текущего года: объект "Реконструкция здания спального корпуса с основными пристройками и тамбуром(Лит.А1) в ОГБУ " Центр реабилитации инвалидов и пожилых людей " Сосновый бор" по адресу: 398901, г.Липецк, ул. Морская ,вл. 2а." в ходе </w:t>
      </w:r>
      <w:r>
        <w:rPr>
          <w:rFonts w:ascii="Times New Roman" w:hAnsi="Times New Roman"/>
          <w:color w:val="000000"/>
          <w:sz w:val="28"/>
        </w:rPr>
        <w:t>реорганизации передан от ОГБУ " Центр реабилитации инвалидов и пожилых людей " Сосновый бор" в ОБУ "Реабилитационный центр Липецкой области" с присвоением ему нового учетного номера;</w:t>
      </w:r>
    </w:p>
    <w:p w:rsidR="00000000" w:rsidRDefault="006A6DA1">
      <w:pPr>
        <w:spacing w:line="360" w:lineRule="auto"/>
        <w:ind w:firstLine="540"/>
        <w:jc w:val="both"/>
      </w:pPr>
      <w:r>
        <w:rPr>
          <w:rFonts w:ascii="Times New Roman" w:hAnsi="Times New Roman"/>
          <w:color w:val="000000"/>
          <w:sz w:val="28"/>
        </w:rPr>
        <w:t>4) Сумма фактических расходов на начало года на сумму 3 000 000,00 руб не</w:t>
      </w:r>
      <w:r>
        <w:rPr>
          <w:rFonts w:ascii="Times New Roman" w:hAnsi="Times New Roman"/>
          <w:color w:val="000000"/>
          <w:sz w:val="28"/>
        </w:rPr>
        <w:t xml:space="preserve"> соответствует показателю предыдущего годового отчета, статус объекта на конец 2022 года гр.8 не соответствует гр.7 на начало текущего года: объект "Спортивно-оздоровительный комплекс ОГБУ "Реабилитационно-оздоровительный центр "Лесная сказка", г.Липецк, п</w:t>
      </w:r>
      <w:r>
        <w:rPr>
          <w:rFonts w:ascii="Times New Roman" w:hAnsi="Times New Roman"/>
          <w:color w:val="000000"/>
          <w:sz w:val="28"/>
        </w:rPr>
        <w:t>ос. Сухоборье" в ходе реорганизации передан от ОГБУ " Центр реабилитации инвалидов и пожилых людей " Сосновый бор" в ОБУ "Реабилитационный центр Липецкой области" с присвоением ему нового учетного номера;</w:t>
      </w:r>
    </w:p>
    <w:p w:rsidR="00000000" w:rsidRDefault="006A6DA1">
      <w:pPr>
        <w:spacing w:line="360" w:lineRule="auto"/>
        <w:ind w:firstLine="540"/>
        <w:jc w:val="both"/>
      </w:pPr>
      <w:r>
        <w:rPr>
          <w:rFonts w:ascii="Times New Roman" w:hAnsi="Times New Roman"/>
          <w:color w:val="000000"/>
          <w:sz w:val="28"/>
        </w:rPr>
        <w:t>5)Сумма фактических расходов на начало года на сумм</w:t>
      </w:r>
      <w:r>
        <w:rPr>
          <w:rFonts w:ascii="Times New Roman" w:hAnsi="Times New Roman"/>
          <w:color w:val="000000"/>
          <w:sz w:val="28"/>
        </w:rPr>
        <w:t>у 2 000 000,00 руб не соответствует показателю предыдущего годового отчета, статус объекта на конец 2022 года гр.8 не соответствует гр.7 на начало текущего года: объект "Реконструкция здания дома-интерната для престарелых и инвалидов (Литер:А-а) на 225 кой</w:t>
      </w:r>
      <w:r>
        <w:rPr>
          <w:rFonts w:ascii="Times New Roman" w:hAnsi="Times New Roman"/>
          <w:color w:val="000000"/>
          <w:sz w:val="28"/>
        </w:rPr>
        <w:t>ко-мест в ОГБУ "Липецкий дом-интернат для престарелых и инвалидов общего типа"  по адресу: 398024, г.Липецк, ул.Механизаторов, д. 21." передан в связи с реорганизацией от ОГБУ "Липецкий дом-интернат для престарелых и инвалидов общего типа" в ОБУ "Геронтоло</w:t>
      </w:r>
      <w:r>
        <w:rPr>
          <w:rFonts w:ascii="Times New Roman" w:hAnsi="Times New Roman"/>
          <w:color w:val="000000"/>
          <w:sz w:val="28"/>
        </w:rPr>
        <w:t>гический центр Липецкой области" с присвоением нового учетного номера.</w:t>
      </w:r>
    </w:p>
    <w:p w:rsidR="00000000" w:rsidRDefault="006A6DA1">
      <w:pPr>
        <w:spacing w:line="360" w:lineRule="auto"/>
        <w:ind w:firstLine="540"/>
        <w:jc w:val="both"/>
      </w:pPr>
      <w:r>
        <w:rPr>
          <w:rFonts w:eastAsia="Calibri" w:cs="Calibri"/>
          <w:color w:val="000000"/>
        </w:rPr>
        <w:lastRenderedPageBreak/>
        <w:t> </w:t>
      </w:r>
    </w:p>
    <w:p w:rsidR="00000000" w:rsidRDefault="006A6DA1">
      <w:pPr>
        <w:spacing w:line="360" w:lineRule="auto"/>
        <w:ind w:firstLine="540"/>
        <w:jc w:val="both"/>
      </w:pPr>
      <w:r>
        <w:rPr>
          <w:rFonts w:ascii="Times New Roman" w:hAnsi="Times New Roman"/>
          <w:b/>
          <w:color w:val="000000"/>
          <w:sz w:val="28"/>
          <w:u w:val="single"/>
        </w:rPr>
        <w:t>Расшифровка по объектам:</w:t>
      </w:r>
    </w:p>
    <w:p w:rsidR="00000000" w:rsidRDefault="006A6DA1">
      <w:pPr>
        <w:spacing w:line="360" w:lineRule="auto"/>
        <w:ind w:firstLine="540"/>
        <w:jc w:val="both"/>
      </w:pPr>
      <w:r>
        <w:rPr>
          <w:rFonts w:ascii="Times New Roman" w:hAnsi="Times New Roman"/>
          <w:color w:val="000000"/>
          <w:sz w:val="28"/>
        </w:rPr>
        <w:t xml:space="preserve">  1. </w:t>
      </w:r>
      <w:r>
        <w:rPr>
          <w:rFonts w:ascii="Times New Roman" w:hAnsi="Times New Roman"/>
          <w:color w:val="000000"/>
          <w:sz w:val="28"/>
          <w:u w:val="single"/>
        </w:rPr>
        <w:t xml:space="preserve">Работы по строительству и установке: "Установка двух станций биологической очистки в ОГБУ "Демкинский психоневрологический интернат". </w:t>
      </w:r>
      <w:r>
        <w:rPr>
          <w:rFonts w:ascii="Times New Roman" w:hAnsi="Times New Roman"/>
          <w:color w:val="000000"/>
          <w:sz w:val="28"/>
        </w:rPr>
        <w:t>В 2023 году израсхо</w:t>
      </w:r>
      <w:r>
        <w:rPr>
          <w:rFonts w:ascii="Times New Roman" w:hAnsi="Times New Roman"/>
          <w:color w:val="000000"/>
          <w:sz w:val="28"/>
        </w:rPr>
        <w:t xml:space="preserve">довано 26 940 669,51 руб. Работы завершены, </w:t>
      </w:r>
      <w:r>
        <w:rPr>
          <w:rFonts w:ascii="Times New Roman" w:hAnsi="Times New Roman"/>
          <w:color w:val="000000"/>
          <w:sz w:val="28"/>
          <w:shd w:val="clear" w:color="auto" w:fill="FFFFFF"/>
        </w:rPr>
        <w:t xml:space="preserve">объект введен в эксплуатацию. </w:t>
      </w:r>
      <w:r>
        <w:rPr>
          <w:rFonts w:ascii="Times New Roman" w:hAnsi="Times New Roman"/>
          <w:color w:val="000000"/>
          <w:sz w:val="28"/>
        </w:rPr>
        <w:t>Вложения по объекту  переведены на КФО 4.</w:t>
      </w:r>
    </w:p>
    <w:p w:rsidR="00000000" w:rsidRDefault="006A6DA1">
      <w:pPr>
        <w:spacing w:beforeAutospacing="1" w:afterAutospacing="1" w:line="360" w:lineRule="auto"/>
        <w:ind w:firstLine="540"/>
        <w:jc w:val="both"/>
      </w:pPr>
      <w:r>
        <w:rPr>
          <w:rFonts w:ascii="Times New Roman" w:hAnsi="Times New Roman"/>
          <w:color w:val="000000"/>
          <w:sz w:val="28"/>
        </w:rPr>
        <w:t xml:space="preserve">2. </w:t>
      </w:r>
      <w:r>
        <w:rPr>
          <w:rFonts w:ascii="Times New Roman" w:hAnsi="Times New Roman"/>
          <w:color w:val="000000"/>
          <w:sz w:val="28"/>
          <w:u w:val="single"/>
        </w:rPr>
        <w:t xml:space="preserve">Реконструкция очистных сооружений в филиале Трубетчинский ОБУ "ЧДИ ГПР" Липецкая обл. Добровский р-он, с. Трубетчино, ул.Лесная, 1. </w:t>
      </w:r>
      <w:r>
        <w:rPr>
          <w:rFonts w:ascii="Times New Roman" w:hAnsi="Times New Roman"/>
          <w:color w:val="000000"/>
          <w:sz w:val="28"/>
        </w:rPr>
        <w:t>В июл</w:t>
      </w:r>
      <w:r>
        <w:rPr>
          <w:rFonts w:ascii="Times New Roman" w:hAnsi="Times New Roman"/>
          <w:color w:val="000000"/>
          <w:sz w:val="28"/>
        </w:rPr>
        <w:t>е заключен контракт ООО "ИНТЕХ" на сумму 2 000 000,00 руб. на изготовление ПСД, был оплачен аванс в размере 10% на сумму 200000,00 руб. На 31.12.2023г. ПСД не прошла экспертизу Госэкспертизы Липецкой области, и находится в статусе "Устранение замечаний". К</w:t>
      </w:r>
      <w:r>
        <w:rPr>
          <w:rFonts w:ascii="Times New Roman" w:hAnsi="Times New Roman"/>
          <w:color w:val="000000"/>
          <w:sz w:val="28"/>
        </w:rPr>
        <w:t>онтракт по срокам с ООО "ИНТЕХ" не продлен.</w:t>
      </w:r>
    </w:p>
    <w:p w:rsidR="00000000" w:rsidRDefault="006A6DA1">
      <w:pPr>
        <w:spacing w:line="360" w:lineRule="auto"/>
        <w:ind w:firstLine="540"/>
        <w:jc w:val="both"/>
      </w:pPr>
      <w:r>
        <w:rPr>
          <w:rFonts w:ascii="Times New Roman" w:hAnsi="Times New Roman"/>
          <w:color w:val="000000"/>
          <w:sz w:val="28"/>
        </w:rPr>
        <w:t xml:space="preserve"> 3. </w:t>
      </w:r>
      <w:r>
        <w:rPr>
          <w:rFonts w:ascii="Times New Roman" w:hAnsi="Times New Roman"/>
          <w:color w:val="000000"/>
          <w:sz w:val="28"/>
          <w:u w:val="single"/>
          <w:shd w:val="clear" w:color="auto" w:fill="FFFFFF"/>
        </w:rPr>
        <w:t>Конно - спортивный комплекс "Золотая подкова"</w:t>
      </w:r>
      <w:r>
        <w:rPr>
          <w:rFonts w:ascii="Times New Roman" w:hAnsi="Times New Roman"/>
          <w:color w:val="000000"/>
          <w:sz w:val="28"/>
          <w:shd w:val="clear" w:color="auto" w:fill="FFFFFF"/>
        </w:rPr>
        <w:t xml:space="preserve"> </w:t>
      </w:r>
      <w:r>
        <w:rPr>
          <w:rFonts w:ascii="Times New Roman" w:hAnsi="Times New Roman"/>
          <w:color w:val="000000"/>
          <w:sz w:val="28"/>
        </w:rPr>
        <w:t>в филиале "Центр реабилитации инвалидов и пожилых людей " Сосновый бор", 398901, г. Липецк, ул. Морская, вл. 2а - строительство объекта не начиналось. В 2019 году</w:t>
      </w:r>
      <w:r>
        <w:rPr>
          <w:rFonts w:ascii="Times New Roman" w:hAnsi="Times New Roman"/>
          <w:color w:val="000000"/>
          <w:sz w:val="28"/>
        </w:rPr>
        <w:t xml:space="preserve"> проведены работы по геодезии и картографии для изготовления проектно-сметной документации. В 2023 году расходов не производилось, ведется поиск инвесторов для проекта. Остаток вложений по объекту на 01.01.2024г. -           250 000,00 руб. отражен в графе</w:t>
      </w:r>
      <w:r>
        <w:rPr>
          <w:rFonts w:ascii="Times New Roman" w:hAnsi="Times New Roman"/>
          <w:color w:val="000000"/>
          <w:sz w:val="28"/>
        </w:rPr>
        <w:t xml:space="preserve"> 20 формы (счет 1 106 11 000).</w:t>
      </w:r>
    </w:p>
    <w:p w:rsidR="00000000" w:rsidRDefault="006A6DA1">
      <w:pPr>
        <w:spacing w:line="360" w:lineRule="auto"/>
        <w:ind w:firstLine="540"/>
        <w:jc w:val="both"/>
      </w:pPr>
      <w:r>
        <w:rPr>
          <w:rFonts w:ascii="Times New Roman" w:hAnsi="Times New Roman"/>
          <w:color w:val="000000"/>
          <w:sz w:val="28"/>
        </w:rPr>
        <w:t>4. С</w:t>
      </w:r>
      <w:r>
        <w:rPr>
          <w:rFonts w:ascii="Times New Roman" w:hAnsi="Times New Roman"/>
          <w:color w:val="000000"/>
          <w:sz w:val="28"/>
          <w:u w:val="single"/>
        </w:rPr>
        <w:t>портивно-оздоровительный комплекс с бассейном</w:t>
      </w:r>
      <w:r>
        <w:rPr>
          <w:rFonts w:ascii="Times New Roman" w:hAnsi="Times New Roman"/>
          <w:color w:val="000000"/>
          <w:sz w:val="28"/>
        </w:rPr>
        <w:t xml:space="preserve"> в филиале ОГБУ "Реабилитационный центр "Лесная сказка", г.Липецк, пос. Сухоборье - строительство объекта еще не начиналось. В 2018 году израсходовано 3 000 000 руб. на проектн</w:t>
      </w:r>
      <w:r>
        <w:rPr>
          <w:rFonts w:ascii="Times New Roman" w:hAnsi="Times New Roman"/>
          <w:color w:val="000000"/>
          <w:sz w:val="28"/>
        </w:rPr>
        <w:t>о-сметные работы. В 2023 году расходов не производилось, ведется поиск инвесторов для проекта. Остаток вложений по объекту на 01.01.2024г. - 3 000 000,00 руб. отражен в графе 20 формы (счет 1 106 11 000).</w:t>
      </w:r>
    </w:p>
    <w:p w:rsidR="00000000" w:rsidRDefault="006A6DA1">
      <w:pPr>
        <w:spacing w:line="360" w:lineRule="auto"/>
        <w:ind w:firstLine="540"/>
        <w:jc w:val="both"/>
      </w:pPr>
      <w:r>
        <w:rPr>
          <w:rFonts w:ascii="Times New Roman" w:hAnsi="Times New Roman"/>
          <w:color w:val="000000"/>
          <w:sz w:val="28"/>
        </w:rPr>
        <w:lastRenderedPageBreak/>
        <w:t xml:space="preserve">5. </w:t>
      </w:r>
      <w:r>
        <w:rPr>
          <w:rFonts w:ascii="Times New Roman" w:hAnsi="Times New Roman"/>
          <w:color w:val="000000"/>
          <w:sz w:val="28"/>
          <w:u w:val="single"/>
        </w:rPr>
        <w:t xml:space="preserve">Реконструкция здания школы №6, расположенной по </w:t>
      </w:r>
      <w:r>
        <w:rPr>
          <w:rFonts w:ascii="Times New Roman" w:hAnsi="Times New Roman"/>
          <w:color w:val="000000"/>
          <w:sz w:val="28"/>
          <w:u w:val="single"/>
        </w:rPr>
        <w:t xml:space="preserve">адресу: г.Елец, ул.Мира, д.135. </w:t>
      </w:r>
      <w:r>
        <w:rPr>
          <w:rFonts w:ascii="Times New Roman" w:hAnsi="Times New Roman"/>
          <w:color w:val="000000"/>
          <w:sz w:val="28"/>
        </w:rPr>
        <w:t>В 2023 году оплачено 4 500 000,00 за изготовление проектно-сметной документации на реконструкцию. Проект не устроил заказчика и будет в 2024 году дорабатываться. Реконструкция не начиналась. Остаток вложений по объекту на 01</w:t>
      </w:r>
      <w:r>
        <w:rPr>
          <w:rFonts w:ascii="Times New Roman" w:hAnsi="Times New Roman"/>
          <w:color w:val="000000"/>
          <w:sz w:val="28"/>
        </w:rPr>
        <w:t>.01.2024г. - 4 500 000,00 руб. отражен в графе 20 формы (счет 1 106 11 000).</w:t>
      </w:r>
    </w:p>
    <w:p w:rsidR="00000000" w:rsidRDefault="006A6DA1">
      <w:pPr>
        <w:spacing w:line="360" w:lineRule="auto"/>
        <w:ind w:firstLine="540"/>
        <w:jc w:val="both"/>
      </w:pPr>
      <w:r>
        <w:rPr>
          <w:rFonts w:ascii="Times New Roman" w:hAnsi="Times New Roman"/>
          <w:color w:val="000000"/>
          <w:sz w:val="28"/>
        </w:rPr>
        <w:t xml:space="preserve">6. </w:t>
      </w:r>
      <w:r>
        <w:rPr>
          <w:rFonts w:ascii="Times New Roman" w:hAnsi="Times New Roman"/>
          <w:color w:val="000000"/>
          <w:sz w:val="28"/>
          <w:u w:val="single"/>
        </w:rPr>
        <w:t>Строительство жилого корпуса на 50 койко-мест ОГБУ "Введенский геронтологический центр"</w:t>
      </w:r>
      <w:r>
        <w:rPr>
          <w:rFonts w:ascii="Times New Roman" w:hAnsi="Times New Roman"/>
          <w:color w:val="000000"/>
          <w:sz w:val="28"/>
        </w:rPr>
        <w:t xml:space="preserve"> расположенного по адресу: 398507, Липецкая обл., Липецкой р-он, с.Введенка, ул.Севетская</w:t>
      </w:r>
      <w:r>
        <w:rPr>
          <w:rFonts w:ascii="Times New Roman" w:hAnsi="Times New Roman"/>
          <w:color w:val="000000"/>
          <w:sz w:val="28"/>
        </w:rPr>
        <w:t>, д.2. В 2023 году оплачено 5 700 000,00 руб. за проектно-сметную документацию, реконструкция объекта не начиналась. Остаток вложений по объекту на 01.01.2024г. -6 700 000,00 руб. отражен в графе 20 формы (счет 1 106 11 000).</w:t>
      </w:r>
    </w:p>
    <w:p w:rsidR="00000000" w:rsidRDefault="006A6DA1">
      <w:pPr>
        <w:spacing w:line="360" w:lineRule="auto"/>
        <w:ind w:firstLine="540"/>
        <w:jc w:val="both"/>
      </w:pPr>
      <w:r>
        <w:rPr>
          <w:rFonts w:ascii="Times New Roman" w:hAnsi="Times New Roman"/>
          <w:color w:val="000000"/>
          <w:sz w:val="28"/>
        </w:rPr>
        <w:t xml:space="preserve"> 7. </w:t>
      </w:r>
      <w:r>
        <w:rPr>
          <w:rFonts w:ascii="Times New Roman" w:hAnsi="Times New Roman"/>
          <w:color w:val="000000"/>
          <w:sz w:val="28"/>
          <w:u w:val="single"/>
        </w:rPr>
        <w:t>Очистные сооружения област</w:t>
      </w:r>
      <w:r>
        <w:rPr>
          <w:rFonts w:ascii="Times New Roman" w:hAnsi="Times New Roman"/>
          <w:color w:val="000000"/>
          <w:sz w:val="28"/>
          <w:u w:val="single"/>
        </w:rPr>
        <w:t xml:space="preserve">ного государственного бюджетного учреждения "Александровский психоневрологический интернат", расположенного по адресу: Липецкая область, Елецкий район, ст. Телегино, пос. Капани. </w:t>
      </w:r>
      <w:r>
        <w:rPr>
          <w:rFonts w:ascii="Times New Roman" w:hAnsi="Times New Roman"/>
          <w:color w:val="000000"/>
          <w:sz w:val="28"/>
        </w:rPr>
        <w:t>В 2023 году оплачено 1 690 550,00 руб. за проектно-сметную документацию, реко</w:t>
      </w:r>
      <w:r>
        <w:rPr>
          <w:rFonts w:ascii="Times New Roman" w:hAnsi="Times New Roman"/>
          <w:color w:val="000000"/>
          <w:sz w:val="28"/>
        </w:rPr>
        <w:t>нструкция объекта не начиналась. Вложения по объекту  переведены на КФО 4.</w:t>
      </w:r>
    </w:p>
    <w:p w:rsidR="00000000" w:rsidRDefault="006A6DA1">
      <w:pPr>
        <w:spacing w:line="360" w:lineRule="auto"/>
        <w:ind w:firstLine="540"/>
        <w:jc w:val="both"/>
      </w:pPr>
      <w:r>
        <w:rPr>
          <w:rFonts w:ascii="Times New Roman" w:hAnsi="Times New Roman"/>
          <w:color w:val="000000"/>
          <w:sz w:val="28"/>
        </w:rPr>
        <w:t xml:space="preserve">8. </w:t>
      </w:r>
      <w:r>
        <w:rPr>
          <w:rFonts w:ascii="Times New Roman" w:hAnsi="Times New Roman"/>
          <w:color w:val="000000"/>
          <w:sz w:val="28"/>
          <w:u w:val="single"/>
        </w:rPr>
        <w:t xml:space="preserve">Реконструкция здания спального корпуса с основными пристройками и тамбуром(Лит.А1) в филиале" Центр реабилитации инвалидов и пожилых людей "Сосновый бор", </w:t>
      </w:r>
      <w:r>
        <w:rPr>
          <w:rFonts w:ascii="Times New Roman" w:hAnsi="Times New Roman"/>
          <w:color w:val="000000"/>
          <w:sz w:val="28"/>
        </w:rPr>
        <w:t>расположенного по адрес</w:t>
      </w:r>
      <w:r>
        <w:rPr>
          <w:rFonts w:ascii="Times New Roman" w:hAnsi="Times New Roman"/>
          <w:color w:val="000000"/>
          <w:sz w:val="28"/>
        </w:rPr>
        <w:t>у:398901, г.Липецк, ул.Морская, владение 2а. В 2023 году произведно расходов 141 638 406,00 руб., в том числе из федерального бюджета - 122 120 300,00 руб. Реконструкция завершена. Вложения по объекту  переведены на КФО 4.</w:t>
      </w:r>
    </w:p>
    <w:p w:rsidR="00000000" w:rsidRDefault="006A6DA1">
      <w:pPr>
        <w:spacing w:line="360" w:lineRule="auto"/>
        <w:ind w:firstLine="540"/>
        <w:jc w:val="both"/>
      </w:pPr>
      <w:r>
        <w:rPr>
          <w:rFonts w:ascii="Times New Roman" w:hAnsi="Times New Roman"/>
          <w:color w:val="000000"/>
          <w:sz w:val="28"/>
        </w:rPr>
        <w:t xml:space="preserve">9. </w:t>
      </w:r>
      <w:r>
        <w:rPr>
          <w:rFonts w:ascii="Times New Roman" w:hAnsi="Times New Roman"/>
          <w:color w:val="000000"/>
          <w:sz w:val="28"/>
          <w:u w:val="single"/>
        </w:rPr>
        <w:t>Реконструкция административног</w:t>
      </w:r>
      <w:r>
        <w:rPr>
          <w:rFonts w:ascii="Times New Roman" w:hAnsi="Times New Roman"/>
          <w:color w:val="000000"/>
          <w:sz w:val="28"/>
          <w:u w:val="single"/>
        </w:rPr>
        <w:t>о здания</w:t>
      </w:r>
      <w:r>
        <w:rPr>
          <w:rFonts w:ascii="Times New Roman" w:hAnsi="Times New Roman"/>
          <w:color w:val="000000"/>
          <w:sz w:val="28"/>
        </w:rPr>
        <w:t xml:space="preserve"> ОБУ "ЦСЗН по Липецкой области" , расположенного по адресу: 398001, г.Липецк, ул.Первомайская, д.86. В 2023 году произведно расходов 93 216 893,51 руб. Реконструкция объекта </w:t>
      </w:r>
      <w:r>
        <w:rPr>
          <w:rFonts w:ascii="Times New Roman" w:hAnsi="Times New Roman"/>
          <w:color w:val="000000"/>
          <w:sz w:val="28"/>
        </w:rPr>
        <w:lastRenderedPageBreak/>
        <w:t>завершена, но здание не введено в эксплуатацию. Остаток вложений по объект</w:t>
      </w:r>
      <w:r>
        <w:rPr>
          <w:rFonts w:ascii="Times New Roman" w:hAnsi="Times New Roman"/>
          <w:color w:val="000000"/>
          <w:sz w:val="28"/>
        </w:rPr>
        <w:t>у на 01.01.2024 - 93 901 893,51 руб. отражен в графе 20 формы (счет 1 106 11 000).</w:t>
      </w:r>
    </w:p>
    <w:p w:rsidR="00000000" w:rsidRDefault="006A6DA1">
      <w:pPr>
        <w:spacing w:line="360" w:lineRule="auto"/>
        <w:ind w:firstLine="540"/>
        <w:jc w:val="both"/>
      </w:pPr>
      <w:r>
        <w:rPr>
          <w:rFonts w:ascii="Times New Roman" w:hAnsi="Times New Roman"/>
          <w:color w:val="000000"/>
          <w:sz w:val="28"/>
        </w:rPr>
        <w:t xml:space="preserve">10. </w:t>
      </w:r>
      <w:r>
        <w:rPr>
          <w:rFonts w:ascii="Times New Roman" w:hAnsi="Times New Roman"/>
          <w:color w:val="000000"/>
          <w:sz w:val="28"/>
          <w:u w:val="single"/>
        </w:rPr>
        <w:t>Строительство здания дома-интерната для престарелых и инвалидов на 240 к/мест</w:t>
      </w:r>
      <w:r>
        <w:rPr>
          <w:rFonts w:ascii="Times New Roman" w:hAnsi="Times New Roman"/>
          <w:color w:val="000000"/>
          <w:sz w:val="28"/>
        </w:rPr>
        <w:t xml:space="preserve"> по адресу: 398024, г.Липецк, ул.Механизаторов, д. 21. В 2023 году произведно расходов 6 692</w:t>
      </w:r>
      <w:r>
        <w:rPr>
          <w:rFonts w:ascii="Times New Roman" w:hAnsi="Times New Roman"/>
          <w:color w:val="000000"/>
          <w:sz w:val="28"/>
        </w:rPr>
        <w:t xml:space="preserve"> 033,00 руб., готовится проектно-сметная документация, реконструкция объекта не начиналась. Остаток вложений по объекту на 01.01.2024 - 8 692 033,00 руб. отражен в графе 20 формы (счет 1 106 11 000).</w:t>
      </w:r>
    </w:p>
    <w:p w:rsidR="00000000" w:rsidRDefault="006A6DA1">
      <w:pPr>
        <w:spacing w:line="360" w:lineRule="auto"/>
        <w:ind w:firstLine="540"/>
        <w:jc w:val="both"/>
      </w:pPr>
      <w:r>
        <w:rPr>
          <w:rFonts w:ascii="Times New Roman" w:hAnsi="Times New Roman"/>
          <w:color w:val="000000"/>
          <w:sz w:val="28"/>
        </w:rPr>
        <w:t xml:space="preserve">11. </w:t>
      </w:r>
      <w:r>
        <w:rPr>
          <w:rFonts w:ascii="Times New Roman" w:hAnsi="Times New Roman"/>
          <w:color w:val="000000"/>
          <w:sz w:val="28"/>
          <w:u w:val="single"/>
        </w:rPr>
        <w:t>Реконструкция - надстройка третьего этажа главного к</w:t>
      </w:r>
      <w:r>
        <w:rPr>
          <w:rFonts w:ascii="Times New Roman" w:hAnsi="Times New Roman"/>
          <w:color w:val="000000"/>
          <w:sz w:val="28"/>
          <w:u w:val="single"/>
        </w:rPr>
        <w:t>орпуса (жилого корпуса №2) ОГБУ "Реабилитационный центр Липецкой области"</w:t>
      </w:r>
      <w:r>
        <w:rPr>
          <w:rFonts w:ascii="Times New Roman" w:hAnsi="Times New Roman"/>
          <w:color w:val="000000"/>
          <w:sz w:val="28"/>
        </w:rPr>
        <w:t>, расположенного по адресу: 399774, Елец, Липецкой области, ул.Л.Толстого, дом 79. Реконструкция-надстройка 3 этажа жилого корпуса №2 ведется с 2015 г., работы продолжаются. Остаток в</w:t>
      </w:r>
      <w:r>
        <w:rPr>
          <w:rFonts w:ascii="Times New Roman" w:hAnsi="Times New Roman"/>
          <w:color w:val="000000"/>
          <w:sz w:val="28"/>
        </w:rPr>
        <w:t>ложений по объекту на 01.01.2024 - 50 006 970,00 руб. отражен в графе 20 формы (счет 1 106 11 000).</w:t>
      </w:r>
    </w:p>
    <w:p w:rsidR="00000000" w:rsidRDefault="006A6DA1">
      <w:pPr>
        <w:spacing w:line="360" w:lineRule="auto"/>
        <w:ind w:firstLine="540"/>
        <w:jc w:val="both"/>
      </w:pPr>
      <w:r>
        <w:rPr>
          <w:rFonts w:ascii="Times New Roman" w:hAnsi="Times New Roman"/>
          <w:color w:val="000000"/>
          <w:sz w:val="28"/>
        </w:rPr>
        <w:t xml:space="preserve">12. </w:t>
      </w:r>
      <w:r>
        <w:rPr>
          <w:rFonts w:ascii="Times New Roman" w:hAnsi="Times New Roman"/>
          <w:color w:val="000000"/>
          <w:sz w:val="28"/>
          <w:u w:val="single"/>
        </w:rPr>
        <w:t>Реконструкция административного  корпуса  и клуба-библиотеки  под здание спального корпуса с реабилитационным отделением в филиале "Александровский" ОГБ</w:t>
      </w:r>
      <w:r>
        <w:rPr>
          <w:rFonts w:ascii="Times New Roman" w:hAnsi="Times New Roman"/>
          <w:color w:val="000000"/>
          <w:sz w:val="28"/>
          <w:u w:val="single"/>
        </w:rPr>
        <w:t>У "Елецкий дом-интернат, предназначенный для граждан с психическими расстройствами",</w:t>
      </w:r>
      <w:r>
        <w:rPr>
          <w:rFonts w:ascii="Times New Roman" w:hAnsi="Times New Roman"/>
          <w:color w:val="000000"/>
          <w:sz w:val="28"/>
        </w:rPr>
        <w:t xml:space="preserve"> расположенного по адресу: 399778, Липецкая область, Елецкий район, ст. Телегино, пос. Капани. Реконструкция продолжается.  Вложения по объекту в сумме 9 499 990,75 руб.  п</w:t>
      </w:r>
      <w:r>
        <w:rPr>
          <w:rFonts w:ascii="Times New Roman" w:hAnsi="Times New Roman"/>
          <w:color w:val="000000"/>
          <w:sz w:val="28"/>
        </w:rPr>
        <w:t>ереведены на КФО 4.</w:t>
      </w:r>
    </w:p>
    <w:p w:rsidR="00000000" w:rsidRDefault="006A6DA1">
      <w:pPr>
        <w:spacing w:line="360" w:lineRule="auto"/>
        <w:ind w:firstLine="540"/>
        <w:jc w:val="both"/>
      </w:pPr>
      <w:r>
        <w:rPr>
          <w:rFonts w:ascii="Times New Roman" w:hAnsi="Times New Roman"/>
          <w:color w:val="000000"/>
          <w:sz w:val="28"/>
        </w:rPr>
        <w:t xml:space="preserve">13. </w:t>
      </w:r>
      <w:r>
        <w:rPr>
          <w:rFonts w:ascii="Times New Roman" w:hAnsi="Times New Roman"/>
          <w:color w:val="000000"/>
          <w:sz w:val="28"/>
          <w:u w:val="single"/>
        </w:rPr>
        <w:t>Реконструкция здания "Столовая" (сопряжение стен с лит Р1) с подвалом и пристройками (лит Р,р, р2). здания "Клуб" (основная пристройка к лит Р) с пристройкой (лит Р1, р1) ОГБУ "Задонский психоневрологический интернат"</w:t>
      </w:r>
      <w:r>
        <w:rPr>
          <w:rFonts w:ascii="Times New Roman" w:hAnsi="Times New Roman"/>
          <w:color w:val="000000"/>
          <w:sz w:val="28"/>
        </w:rPr>
        <w:t>, расположенног</w:t>
      </w:r>
      <w:r>
        <w:rPr>
          <w:rFonts w:ascii="Times New Roman" w:hAnsi="Times New Roman"/>
          <w:color w:val="000000"/>
          <w:sz w:val="28"/>
        </w:rPr>
        <w:t xml:space="preserve">о по адресу: 399200, Липецкая область, Задонский район, урочище "Скит" Задонского лесхоза. Готовится проектно-сметная документация, реконструкция объекта не начиналась. В 2023 году расходов не </w:t>
      </w:r>
      <w:r>
        <w:rPr>
          <w:rFonts w:ascii="Times New Roman" w:hAnsi="Times New Roman"/>
          <w:color w:val="000000"/>
          <w:sz w:val="28"/>
        </w:rPr>
        <w:lastRenderedPageBreak/>
        <w:t xml:space="preserve">было. Остаток вложений по объекту на 01.01.2024 - 1 069 023,00 </w:t>
      </w:r>
      <w:r>
        <w:rPr>
          <w:rFonts w:ascii="Times New Roman" w:hAnsi="Times New Roman"/>
          <w:color w:val="000000"/>
          <w:sz w:val="28"/>
        </w:rPr>
        <w:t>руб. отражен в графе 20 формы (счет 1 106 11 000).</w:t>
      </w:r>
    </w:p>
    <w:p w:rsidR="00000000" w:rsidRDefault="006A6DA1">
      <w:pPr>
        <w:spacing w:line="360" w:lineRule="auto"/>
        <w:ind w:firstLine="540"/>
        <w:jc w:val="both"/>
      </w:pPr>
      <w:r>
        <w:rPr>
          <w:rFonts w:eastAsia="Calibri" w:cs="Calibri"/>
          <w:color w:val="000000"/>
        </w:rPr>
        <w:t> </w:t>
      </w:r>
    </w:p>
    <w:p w:rsidR="00000000" w:rsidRDefault="006A6DA1">
      <w:pPr>
        <w:spacing w:line="360" w:lineRule="auto"/>
        <w:ind w:firstLine="720"/>
        <w:jc w:val="both"/>
      </w:pPr>
      <w:r>
        <w:rPr>
          <w:rFonts w:ascii="Times New Roman" w:hAnsi="Times New Roman"/>
          <w:color w:val="000000"/>
          <w:sz w:val="24"/>
        </w:rPr>
        <w:t> </w:t>
      </w:r>
    </w:p>
    <w:p w:rsidR="00000000" w:rsidRDefault="006A6DA1">
      <w:pPr>
        <w:ind w:firstLine="540"/>
        <w:jc w:val="center"/>
      </w:pPr>
      <w:r>
        <w:rPr>
          <w:rFonts w:ascii="Times New Roman" w:hAnsi="Times New Roman"/>
          <w:b/>
          <w:color w:val="000000"/>
          <w:sz w:val="32"/>
          <w:shd w:val="clear" w:color="auto" w:fill="FFFFFF"/>
        </w:rPr>
        <w:t>5. Прочие вопросы деятельности главного распорядителя средств областного бюджета.</w:t>
      </w:r>
    </w:p>
    <w:p w:rsidR="00000000" w:rsidRDefault="006A6DA1">
      <w:pPr>
        <w:ind w:firstLine="720"/>
        <w:jc w:val="both"/>
      </w:pPr>
      <w:r>
        <w:rPr>
          <w:rFonts w:eastAsia="Calibri" w:cs="Calibri"/>
          <w:color w:val="000000"/>
        </w:rPr>
        <w:t> </w:t>
      </w:r>
    </w:p>
    <w:p w:rsidR="00000000" w:rsidRDefault="006A6DA1">
      <w:pPr>
        <w:spacing w:line="360" w:lineRule="auto"/>
        <w:ind w:firstLine="540"/>
        <w:jc w:val="both"/>
      </w:pPr>
      <w:r>
        <w:rPr>
          <w:rFonts w:ascii="Times New Roman" w:hAnsi="Times New Roman"/>
          <w:b/>
          <w:color w:val="000000"/>
          <w:sz w:val="28"/>
        </w:rPr>
        <w:t xml:space="preserve">Форма 0503167 «Сведения о целевых иностранных кредитах» </w:t>
      </w:r>
      <w:r>
        <w:rPr>
          <w:rFonts w:ascii="Times New Roman" w:hAnsi="Times New Roman"/>
          <w:color w:val="000000"/>
          <w:sz w:val="28"/>
        </w:rPr>
        <w:t>не представлены в составе отчетности из-за отсутствия показат</w:t>
      </w:r>
      <w:r>
        <w:rPr>
          <w:rFonts w:ascii="Times New Roman" w:hAnsi="Times New Roman"/>
          <w:color w:val="000000"/>
          <w:sz w:val="28"/>
        </w:rPr>
        <w:t>елей.</w:t>
      </w:r>
    </w:p>
    <w:p w:rsidR="00000000" w:rsidRDefault="006A6DA1">
      <w:pPr>
        <w:spacing w:line="360" w:lineRule="auto"/>
        <w:jc w:val="both"/>
      </w:pPr>
      <w:r>
        <w:rPr>
          <w:rFonts w:eastAsia="Calibri" w:cs="Calibri"/>
          <w:b/>
          <w:color w:val="000000"/>
          <w:sz w:val="28"/>
        </w:rPr>
        <w:t>   </w:t>
      </w:r>
      <w:r>
        <w:rPr>
          <w:rFonts w:ascii="Times New Roman" w:hAnsi="Times New Roman"/>
          <w:color w:val="000000"/>
          <w:sz w:val="28"/>
        </w:rPr>
        <w:t xml:space="preserve">В соответствии с действующим законодательством бюджет 2023 года сформирован в разрезе госпрограмм, поэтому </w:t>
      </w:r>
      <w:r>
        <w:rPr>
          <w:rFonts w:ascii="Times New Roman" w:hAnsi="Times New Roman"/>
          <w:b/>
          <w:color w:val="000000"/>
          <w:sz w:val="28"/>
        </w:rPr>
        <w:t>форма 0503166 « Сведения об исполнении мероприятий в рамках целевых программ»</w:t>
      </w:r>
      <w:r>
        <w:rPr>
          <w:rFonts w:ascii="Times New Roman" w:hAnsi="Times New Roman"/>
          <w:color w:val="000000"/>
          <w:sz w:val="28"/>
        </w:rPr>
        <w:t xml:space="preserve"> не составлялась и в составе годовой отчетности не представлена</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b/>
          <w:color w:val="000000"/>
          <w:sz w:val="28"/>
        </w:rPr>
        <w:t xml:space="preserve">Сведения об исполнении судебных решений по денежным обязательствам бюджета (ф.0503296) </w:t>
      </w:r>
      <w:r>
        <w:rPr>
          <w:rFonts w:ascii="Times New Roman" w:hAnsi="Times New Roman"/>
          <w:color w:val="000000"/>
          <w:sz w:val="28"/>
        </w:rPr>
        <w:t xml:space="preserve">содержит обобщенные за отчетный период данные об исполнении судебных решений по денежным обязательствам бюджета. </w:t>
      </w:r>
      <w:r>
        <w:rPr>
          <w:rFonts w:ascii="Times New Roman" w:hAnsi="Times New Roman"/>
          <w:color w:val="000000"/>
          <w:sz w:val="24"/>
        </w:rPr>
        <w:t> </w:t>
      </w:r>
      <w:r>
        <w:rPr>
          <w:rFonts w:ascii="Times New Roman" w:hAnsi="Times New Roman"/>
          <w:b/>
          <w:color w:val="000000"/>
          <w:sz w:val="28"/>
          <w:shd w:val="clear" w:color="auto" w:fill="FFFFFF"/>
        </w:rPr>
        <w:t>Форма 0503296</w:t>
      </w:r>
      <w:r>
        <w:rPr>
          <w:rFonts w:ascii="Times New Roman" w:hAnsi="Times New Roman"/>
          <w:color w:val="000000"/>
          <w:sz w:val="28"/>
          <w:shd w:val="clear" w:color="auto" w:fill="FFFFFF"/>
        </w:rPr>
        <w:t xml:space="preserve"> отражает обязательства в сумме 135 127,</w:t>
      </w:r>
      <w:r>
        <w:rPr>
          <w:rFonts w:ascii="Times New Roman" w:hAnsi="Times New Roman"/>
          <w:color w:val="000000"/>
          <w:sz w:val="28"/>
          <w:shd w:val="clear" w:color="auto" w:fill="FFFFFF"/>
        </w:rPr>
        <w:t>48 руб. , которые произведены по следующим исполнительным документам: </w:t>
      </w:r>
    </w:p>
    <w:tbl>
      <w:tblPr>
        <w:tblStyle w:val="NormalTable"/>
        <w:tblW w:w="9540"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936"/>
        <w:gridCol w:w="3780"/>
        <w:gridCol w:w="1824"/>
      </w:tblGrid>
      <w:tr w:rsidR="00000000">
        <w:tc>
          <w:tcPr>
            <w:tcW w:w="39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shd w:val="clear" w:color="auto" w:fill="FFFFFF"/>
              </w:rPr>
              <w:t>Наименование учреждения</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8"/>
                <w:shd w:val="clear" w:color="auto" w:fill="FFFFFF"/>
              </w:rPr>
              <w:t>Основание, взыскатель</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right="180"/>
              <w:jc w:val="center"/>
            </w:pPr>
            <w:r>
              <w:rPr>
                <w:rFonts w:ascii="Times New Roman" w:hAnsi="Times New Roman"/>
                <w:color w:val="000000"/>
                <w:sz w:val="28"/>
                <w:shd w:val="clear" w:color="auto" w:fill="FFFFFF"/>
              </w:rPr>
              <w:t>Сумма, руб.</w:t>
            </w:r>
          </w:p>
        </w:tc>
      </w:tr>
      <w:tr w:rsidR="00000000">
        <w:tc>
          <w:tcPr>
            <w:tcW w:w="39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Управление социальной политики Липецкой области</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8"/>
              </w:rPr>
              <w:t>исполнительный лист № ФС №040913115 от 13.12.2022, Голева Татьяна Александровн</w:t>
            </w:r>
            <w:r>
              <w:rPr>
                <w:rFonts w:ascii="Times New Roman" w:hAnsi="Times New Roman"/>
                <w:color w:val="000000"/>
                <w:sz w:val="28"/>
              </w:rPr>
              <w:t xml:space="preserve">а - оплата судебных издержек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right="60"/>
              <w:jc w:val="right"/>
            </w:pPr>
            <w:r>
              <w:rPr>
                <w:rFonts w:ascii="Times New Roman" w:hAnsi="Times New Roman"/>
                <w:color w:val="000000"/>
                <w:sz w:val="28"/>
              </w:rPr>
              <w:t>50 413,48</w:t>
            </w:r>
          </w:p>
        </w:tc>
      </w:tr>
      <w:tr w:rsidR="00000000">
        <w:tc>
          <w:tcPr>
            <w:tcW w:w="39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ОКУ "Центр занятости населения Липецкой области"</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8"/>
              </w:rPr>
              <w:t>исполнительный лист № ФС №042271368 от 12.04.2023г., Тимирева Наталья Александровна:</w:t>
            </w:r>
          </w:p>
          <w:p w:rsidR="00000000" w:rsidRDefault="006A6DA1">
            <w:r>
              <w:rPr>
                <w:rFonts w:ascii="Times New Roman" w:hAnsi="Times New Roman"/>
                <w:color w:val="000000"/>
                <w:sz w:val="28"/>
              </w:rPr>
              <w:t>компенсация морального вреда;</w:t>
            </w:r>
          </w:p>
          <w:p w:rsidR="00000000" w:rsidRDefault="006A6DA1">
            <w:r>
              <w:rPr>
                <w:rFonts w:ascii="Times New Roman" w:hAnsi="Times New Roman"/>
                <w:color w:val="000000"/>
                <w:sz w:val="28"/>
              </w:rPr>
              <w:t>пособие по безработице (оплачено с КБК 016 1003-021</w:t>
            </w:r>
            <w:r>
              <w:rPr>
                <w:rFonts w:ascii="Times New Roman" w:hAnsi="Times New Roman"/>
                <w:color w:val="000000"/>
                <w:sz w:val="28"/>
              </w:rPr>
              <w:t>0152900-321-262)</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right="60"/>
              <w:jc w:val="right"/>
            </w:pPr>
            <w:r>
              <w:rPr>
                <w:rFonts w:ascii="Times New Roman" w:hAnsi="Times New Roman"/>
                <w:color w:val="000000"/>
                <w:sz w:val="28"/>
              </w:rPr>
              <w:t> </w:t>
            </w:r>
          </w:p>
          <w:p w:rsidR="00000000" w:rsidRDefault="006A6DA1">
            <w:pPr>
              <w:ind w:right="60"/>
              <w:jc w:val="right"/>
            </w:pPr>
            <w:r>
              <w:rPr>
                <w:rFonts w:ascii="Times New Roman" w:hAnsi="Times New Roman"/>
                <w:color w:val="000000"/>
                <w:sz w:val="28"/>
              </w:rPr>
              <w:t> </w:t>
            </w:r>
          </w:p>
          <w:p w:rsidR="00000000" w:rsidRDefault="006A6DA1">
            <w:pPr>
              <w:ind w:right="60"/>
              <w:jc w:val="right"/>
            </w:pPr>
            <w:r>
              <w:rPr>
                <w:rFonts w:ascii="Times New Roman" w:hAnsi="Times New Roman"/>
                <w:color w:val="000000"/>
                <w:sz w:val="28"/>
              </w:rPr>
              <w:t> </w:t>
            </w:r>
          </w:p>
          <w:p w:rsidR="00000000" w:rsidRDefault="006A6DA1">
            <w:pPr>
              <w:ind w:right="60"/>
              <w:jc w:val="right"/>
            </w:pPr>
            <w:r>
              <w:rPr>
                <w:rFonts w:ascii="Times New Roman" w:hAnsi="Times New Roman"/>
                <w:color w:val="000000"/>
                <w:sz w:val="28"/>
              </w:rPr>
              <w:t> </w:t>
            </w:r>
          </w:p>
          <w:p w:rsidR="00000000" w:rsidRDefault="006A6DA1">
            <w:pPr>
              <w:ind w:right="60"/>
              <w:jc w:val="right"/>
            </w:pPr>
            <w:r>
              <w:rPr>
                <w:rFonts w:ascii="Times New Roman" w:hAnsi="Times New Roman"/>
                <w:color w:val="000000"/>
                <w:sz w:val="28"/>
              </w:rPr>
              <w:t>10 000,00</w:t>
            </w:r>
          </w:p>
          <w:p w:rsidR="00000000" w:rsidRDefault="006A6DA1">
            <w:pPr>
              <w:ind w:right="60"/>
              <w:jc w:val="right"/>
            </w:pPr>
            <w:r>
              <w:rPr>
                <w:rFonts w:ascii="Times New Roman" w:hAnsi="Times New Roman"/>
                <w:color w:val="000000"/>
                <w:sz w:val="28"/>
              </w:rPr>
              <w:t> </w:t>
            </w:r>
          </w:p>
          <w:p w:rsidR="00000000" w:rsidRDefault="006A6DA1">
            <w:pPr>
              <w:ind w:right="60"/>
              <w:jc w:val="right"/>
            </w:pPr>
            <w:r>
              <w:rPr>
                <w:rFonts w:ascii="Times New Roman" w:hAnsi="Times New Roman"/>
                <w:color w:val="000000"/>
                <w:sz w:val="28"/>
              </w:rPr>
              <w:t>74 875,29</w:t>
            </w:r>
          </w:p>
        </w:tc>
      </w:tr>
      <w:tr w:rsidR="00000000">
        <w:tc>
          <w:tcPr>
            <w:tcW w:w="39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ВСЕГО</w:t>
            </w:r>
          </w:p>
        </w:tc>
        <w:tc>
          <w:tcPr>
            <w:tcW w:w="378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8"/>
              </w:rPr>
              <w:t> </w:t>
            </w:r>
          </w:p>
        </w:tc>
        <w:tc>
          <w:tcPr>
            <w:tcW w:w="182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right="60"/>
              <w:jc w:val="right"/>
            </w:pPr>
            <w:r>
              <w:rPr>
                <w:rFonts w:ascii="Times New Roman" w:hAnsi="Times New Roman"/>
                <w:color w:val="000000"/>
                <w:sz w:val="28"/>
              </w:rPr>
              <w:t>135 127,48</w:t>
            </w:r>
          </w:p>
        </w:tc>
      </w:tr>
    </w:tbl>
    <w:p w:rsidR="00000000" w:rsidRDefault="006A6DA1">
      <w:pPr>
        <w:spacing w:line="360" w:lineRule="auto"/>
        <w:ind w:firstLine="720"/>
        <w:jc w:val="both"/>
      </w:pPr>
      <w:r>
        <w:rPr>
          <w:rFonts w:ascii="Times New Roman" w:hAnsi="Times New Roman"/>
          <w:color w:val="000000"/>
          <w:sz w:val="28"/>
        </w:rPr>
        <w:t> Неисполненных судебных решений на отчетную дату нет.</w:t>
      </w:r>
    </w:p>
    <w:p w:rsidR="00000000" w:rsidRDefault="006A6DA1">
      <w:pPr>
        <w:jc w:val="center"/>
      </w:pPr>
      <w:r>
        <w:rPr>
          <w:rFonts w:eastAsia="Calibri" w:cs="Calibri"/>
          <w:color w:val="000000"/>
        </w:rPr>
        <w:lastRenderedPageBreak/>
        <w:t> </w:t>
      </w:r>
      <w:r>
        <w:rPr>
          <w:rFonts w:ascii="Times New Roman" w:hAnsi="Times New Roman"/>
          <w:b/>
          <w:color w:val="000000"/>
          <w:sz w:val="28"/>
        </w:rPr>
        <w:t>Сведения о результатах внешнего государственного финансового контроля в 2023 году</w:t>
      </w:r>
    </w:p>
    <w:p w:rsidR="00000000" w:rsidRDefault="006A6DA1">
      <w:r>
        <w:rPr>
          <w:rFonts w:ascii="Times New Roman" w:hAnsi="Times New Roman"/>
          <w:color w:val="000000"/>
          <w:sz w:val="24"/>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69"/>
        <w:gridCol w:w="2137"/>
        <w:gridCol w:w="2029"/>
        <w:gridCol w:w="3223"/>
        <w:gridCol w:w="1848"/>
      </w:tblGrid>
      <w:tr w:rsidR="00000000">
        <w:tc>
          <w:tcPr>
            <w:tcW w:w="112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п/п</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Проверяемый период/Субъект проверки</w:t>
            </w:r>
          </w:p>
        </w:tc>
        <w:tc>
          <w:tcPr>
            <w:tcW w:w="252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Проверя</w:t>
            </w:r>
            <w:r>
              <w:rPr>
                <w:rFonts w:ascii="Times New Roman" w:hAnsi="Times New Roman"/>
                <w:color w:val="000000"/>
                <w:sz w:val="28"/>
              </w:rPr>
              <w:t>ющий орган</w:t>
            </w:r>
          </w:p>
        </w:tc>
        <w:tc>
          <w:tcPr>
            <w:tcW w:w="6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Результаты проверки</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Меры по устранению выявленных нарушений</w:t>
            </w:r>
          </w:p>
        </w:tc>
      </w:tr>
      <w:tr w:rsidR="00000000">
        <w:tc>
          <w:tcPr>
            <w:tcW w:w="112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2023</w:t>
            </w:r>
          </w:p>
          <w:p w:rsidR="00000000" w:rsidRDefault="006A6DA1">
            <w:r>
              <w:rPr>
                <w:rFonts w:ascii="Times New Roman" w:hAnsi="Times New Roman"/>
                <w:color w:val="000000"/>
                <w:sz w:val="28"/>
              </w:rPr>
              <w:t>Управление социальной политики</w:t>
            </w:r>
          </w:p>
        </w:tc>
        <w:tc>
          <w:tcPr>
            <w:tcW w:w="252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Управление финансов Липецкой области</w:t>
            </w:r>
          </w:p>
        </w:tc>
        <w:tc>
          <w:tcPr>
            <w:tcW w:w="6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В нарушение ст. 78.1 Бюджетного кодекса Российской Федерации, п. 10 Порядка определения объема и условий пр</w:t>
            </w:r>
            <w:r>
              <w:rPr>
                <w:rFonts w:ascii="Times New Roman" w:hAnsi="Times New Roman"/>
                <w:color w:val="000000"/>
                <w:sz w:val="28"/>
              </w:rPr>
              <w:t>едоставления субсидий на иные цели Соглашения на иные цели с подведомственными учреждениями не соответствуют утвержденной типовой форме по следующим позициям: название соглашений, преамбула, п.4.3.2.1, п. 4.3.2.2.</w:t>
            </w:r>
          </w:p>
          <w:p w:rsidR="00000000" w:rsidRDefault="006A6DA1">
            <w:r>
              <w:rPr>
                <w:rFonts w:ascii="Times New Roman" w:hAnsi="Times New Roman"/>
                <w:color w:val="000000"/>
                <w:sz w:val="28"/>
              </w:rPr>
              <w:t>- В нарушение ст.78.1 Бюджетного кодекса Р</w:t>
            </w:r>
            <w:r>
              <w:rPr>
                <w:rFonts w:ascii="Times New Roman" w:hAnsi="Times New Roman"/>
                <w:color w:val="000000"/>
                <w:sz w:val="28"/>
              </w:rPr>
              <w:t>оссийской Федерации, п. 2 Порядка определения объема и условий предоставления субсидий на иные цели областным государственным бюджетным учреждениям согласно приказу управления социальной политики Липецкой области от 26.03.2021 года № 359-П в 2022 году пред</w:t>
            </w:r>
            <w:r>
              <w:rPr>
                <w:rFonts w:ascii="Times New Roman" w:hAnsi="Times New Roman"/>
                <w:color w:val="000000"/>
                <w:sz w:val="28"/>
              </w:rPr>
              <w:t xml:space="preserve">оставлялись субсидии на иные цели, </w:t>
            </w:r>
            <w:r>
              <w:rPr>
                <w:rFonts w:ascii="Times New Roman" w:hAnsi="Times New Roman"/>
                <w:color w:val="000000"/>
                <w:sz w:val="28"/>
              </w:rPr>
              <w:lastRenderedPageBreak/>
              <w:t>не предусмотренные Порядком определения объема и условий предоставления субсидий на иные цели областным государственным бюджетным учреждениям.</w:t>
            </w:r>
          </w:p>
          <w:p w:rsidR="00000000" w:rsidRDefault="006A6DA1">
            <w:r>
              <w:rPr>
                <w:rFonts w:ascii="Times New Roman" w:hAnsi="Times New Roman"/>
                <w:color w:val="000000"/>
                <w:sz w:val="28"/>
              </w:rPr>
              <w:t>- В нарушение ст.78.1, ст. 158 Бюджетного кодекса Российской Федерации, закона</w:t>
            </w:r>
            <w:r>
              <w:rPr>
                <w:rFonts w:ascii="Times New Roman" w:hAnsi="Times New Roman"/>
                <w:color w:val="000000"/>
                <w:sz w:val="28"/>
              </w:rPr>
              <w:t xml:space="preserve"> Липецкой области от 18.12.2020 № 470-ОЗ «Об областном бюджете на 2021 год и на плановый период 2022 и 2023 годов» (ст. 12, п.9 приложения 22), п. 21 Порядка определения объема и предоставления субсидий из областного бюджета некоммерческим организациям на </w:t>
            </w:r>
            <w:r>
              <w:rPr>
                <w:rFonts w:ascii="Times New Roman" w:hAnsi="Times New Roman"/>
                <w:color w:val="000000"/>
                <w:sz w:val="28"/>
              </w:rPr>
              <w:t>реализацию социальных проектов по реализации мероприятий по реабилитации детей, перенесших гематологические и онкологические заболевания, утвержденного приказом Управления от 24.05.2021 № 24-Н, в 2021 году использованы средства субсидии в сумме 26 432,50 р</w:t>
            </w:r>
            <w:r>
              <w:rPr>
                <w:rFonts w:ascii="Times New Roman" w:hAnsi="Times New Roman"/>
                <w:color w:val="000000"/>
                <w:sz w:val="28"/>
              </w:rPr>
              <w:t xml:space="preserve">уб. на расходы по </w:t>
            </w:r>
            <w:r>
              <w:rPr>
                <w:rFonts w:ascii="Times New Roman" w:hAnsi="Times New Roman"/>
                <w:color w:val="000000"/>
                <w:sz w:val="28"/>
              </w:rPr>
              <w:lastRenderedPageBreak/>
              <w:t xml:space="preserve">приобретению бактерицидной камеры за рамками проведения социального мероприятия социального проекта. </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lastRenderedPageBreak/>
              <w:t>Выявленные нарушения устранены. Письмо управления социальной политики Липецкой области от 17.02.2023 № 42/17-345И42/02-569</w:t>
            </w:r>
          </w:p>
        </w:tc>
      </w:tr>
      <w:tr w:rsidR="00000000">
        <w:tc>
          <w:tcPr>
            <w:tcW w:w="112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2022,</w:t>
            </w:r>
          </w:p>
          <w:p w:rsidR="00000000" w:rsidRDefault="006A6DA1">
            <w:r>
              <w:rPr>
                <w:rFonts w:ascii="Times New Roman" w:hAnsi="Times New Roman"/>
                <w:color w:val="000000"/>
                <w:sz w:val="28"/>
              </w:rPr>
              <w:t>Упра</w:t>
            </w:r>
            <w:r>
              <w:rPr>
                <w:rFonts w:ascii="Times New Roman" w:hAnsi="Times New Roman"/>
                <w:color w:val="000000"/>
                <w:sz w:val="28"/>
              </w:rPr>
              <w:t>вление социальной политики</w:t>
            </w:r>
          </w:p>
        </w:tc>
        <w:tc>
          <w:tcPr>
            <w:tcW w:w="252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Контрольно-счетная палата Липецкой области</w:t>
            </w:r>
          </w:p>
        </w:tc>
        <w:tc>
          <w:tcPr>
            <w:tcW w:w="6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Внешняя проверка годовой бюджетной отчетности управления социальной политики за 2022 год. Нарушений не выявлено.</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112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3</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2022-2023</w:t>
            </w:r>
          </w:p>
        </w:tc>
        <w:tc>
          <w:tcPr>
            <w:tcW w:w="252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Управление Федерального казначейства по Липецкой области</w:t>
            </w:r>
          </w:p>
        </w:tc>
        <w:tc>
          <w:tcPr>
            <w:tcW w:w="6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И</w:t>
            </w:r>
            <w:r>
              <w:rPr>
                <w:rFonts w:ascii="Times New Roman" w:hAnsi="Times New Roman"/>
                <w:color w:val="000000"/>
                <w:sz w:val="28"/>
              </w:rPr>
              <w:t>спользование средств на соцконтракт. Нарушений не установлено.</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112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2021-2013</w:t>
            </w:r>
          </w:p>
        </w:tc>
        <w:tc>
          <w:tcPr>
            <w:tcW w:w="252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xml:space="preserve">Отделение Фонда Пенсионного и социального страхования Российской Федерации по Липецкой области </w:t>
            </w:r>
          </w:p>
        </w:tc>
        <w:tc>
          <w:tcPr>
            <w:tcW w:w="65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Нарушений не установлено.</w:t>
            </w:r>
          </w:p>
        </w:tc>
        <w:tc>
          <w:tcPr>
            <w:tcW w:w="25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bl>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540"/>
        <w:jc w:val="both"/>
      </w:pPr>
      <w:r>
        <w:rPr>
          <w:rFonts w:ascii="Times New Roman" w:hAnsi="Times New Roman"/>
          <w:color w:val="000000"/>
          <w:sz w:val="28"/>
        </w:rPr>
        <w:t>В управлении и подведомственных казенных учреждения</w:t>
      </w:r>
      <w:r>
        <w:rPr>
          <w:rFonts w:ascii="Times New Roman" w:hAnsi="Times New Roman"/>
          <w:color w:val="000000"/>
          <w:sz w:val="28"/>
        </w:rPr>
        <w:t>х перед составлением годовой бухгалтерской отчетности выборочно проведена инвентаризация активов и расчетов. Расхождений с данными учета не выявлено.</w:t>
      </w:r>
    </w:p>
    <w:p w:rsidR="00000000" w:rsidRDefault="006A6DA1">
      <w:pPr>
        <w:spacing w:line="360" w:lineRule="auto"/>
        <w:ind w:firstLine="720"/>
        <w:jc w:val="both"/>
      </w:pPr>
      <w:r>
        <w:rPr>
          <w:rFonts w:ascii="Times New Roman" w:hAnsi="Times New Roman"/>
          <w:color w:val="000000"/>
          <w:sz w:val="28"/>
        </w:rPr>
        <w:t>Сводная отчетность составлена областным казенным учреждением «Центр  бухгалтерского учета в сфере социальн</w:t>
      </w:r>
      <w:r>
        <w:rPr>
          <w:rFonts w:ascii="Times New Roman" w:hAnsi="Times New Roman"/>
          <w:color w:val="000000"/>
          <w:sz w:val="28"/>
        </w:rPr>
        <w:t xml:space="preserve">ой политики», которому переданы полномочия по ведению бухгалтерского (бюджетного) учета управления социальной политики Липецкой области, а также составление сводной бухгалтерской (бюджетной) отчетности. </w:t>
      </w:r>
    </w:p>
    <w:p w:rsidR="00000000" w:rsidRDefault="006A6DA1">
      <w:pPr>
        <w:spacing w:line="360" w:lineRule="auto"/>
        <w:ind w:firstLine="720"/>
        <w:jc w:val="both"/>
      </w:pPr>
      <w:r>
        <w:rPr>
          <w:rFonts w:ascii="Times New Roman" w:hAnsi="Times New Roman"/>
          <w:color w:val="000000"/>
          <w:sz w:val="28"/>
        </w:rPr>
        <w:t>Отчет подписан электронно-цифровой подписью начальни</w:t>
      </w:r>
      <w:r>
        <w:rPr>
          <w:rFonts w:ascii="Times New Roman" w:hAnsi="Times New Roman"/>
          <w:color w:val="000000"/>
          <w:sz w:val="28"/>
        </w:rPr>
        <w:t xml:space="preserve">ка управления Андреевой Татьяны Викторовны, директора ОКУ "Центр бухгалтерского учета </w:t>
      </w:r>
      <w:r>
        <w:rPr>
          <w:rFonts w:ascii="Times New Roman" w:hAnsi="Times New Roman"/>
          <w:color w:val="000000"/>
          <w:sz w:val="28"/>
        </w:rPr>
        <w:lastRenderedPageBreak/>
        <w:t>в сфере социальной политики" Сысоевой Елены Леонидовны, главного бухгалтера ОКУ "Центр бухгалтерского учета в сфере социальной политики" Шишкиной Надежды Владимировны, на</w:t>
      </w:r>
      <w:r>
        <w:rPr>
          <w:rFonts w:ascii="Times New Roman" w:hAnsi="Times New Roman"/>
          <w:color w:val="000000"/>
          <w:sz w:val="28"/>
        </w:rPr>
        <w:t>чальника организационно-финансового отдела управления социальной политики Липецкой области Полянской Натальи Викторовны.</w:t>
      </w:r>
    </w:p>
    <w:p w:rsidR="00000000" w:rsidRDefault="006A6DA1">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Раздел 1 «Организационная структура главного распорядителя бюджетных средств»</w:t>
      </w:r>
      <w:r>
        <w:rPr>
          <w:rFonts w:ascii="Times New Roman" w:hAnsi="Times New Roman"/>
          <w:color w:val="000000"/>
          <w:sz w:val="28"/>
        </w:rPr>
        <w:t> </w:t>
      </w:r>
    </w:p>
    <w:p w:rsidR="00000000" w:rsidRDefault="006A6DA1">
      <w:pPr>
        <w:spacing w:line="336" w:lineRule="auto"/>
        <w:ind w:firstLine="700"/>
        <w:jc w:val="both"/>
      </w:pPr>
      <w:r>
        <w:rPr>
          <w:rFonts w:ascii="Times New Roman" w:hAnsi="Times New Roman"/>
          <w:color w:val="000000"/>
          <w:sz w:val="24"/>
        </w:rPr>
        <w:t> </w:t>
      </w:r>
      <w:r>
        <w:rPr>
          <w:rFonts w:ascii="Times New Roman" w:hAnsi="Times New Roman"/>
          <w:color w:val="000000"/>
          <w:sz w:val="28"/>
        </w:rPr>
        <w:t xml:space="preserve">Управление потребительского рынка и ценовой политики </w:t>
      </w:r>
      <w:r>
        <w:rPr>
          <w:rFonts w:ascii="Times New Roman" w:hAnsi="Times New Roman"/>
          <w:color w:val="000000"/>
          <w:sz w:val="28"/>
        </w:rPr>
        <w:t>Липецкой области (далее – Управление) создано постановлением главы администрации Липецкой области от 28.06.2010 № 198 «О структуре исполнительных органов государственной власти Липецкой области». Распоряжением главы администрации Липецкой области от 27.07.</w:t>
      </w:r>
      <w:r>
        <w:rPr>
          <w:rFonts w:ascii="Times New Roman" w:hAnsi="Times New Roman"/>
          <w:color w:val="000000"/>
          <w:sz w:val="28"/>
        </w:rPr>
        <w:t>2010 № 281-Р «О правопреемстве» определено, что Управление является правопреемником преобразованного управления потребительского рынка Липецкой области и преобразованного управления по ценам и контролю в сфере размещения государственных заказов Липецкой об</w:t>
      </w:r>
      <w:r>
        <w:rPr>
          <w:rFonts w:ascii="Times New Roman" w:hAnsi="Times New Roman"/>
          <w:color w:val="000000"/>
          <w:sz w:val="28"/>
        </w:rPr>
        <w:t>ласти в вопросах регулирования и мониторинга цен.</w:t>
      </w:r>
    </w:p>
    <w:p w:rsidR="00000000" w:rsidRDefault="006A6DA1">
      <w:pPr>
        <w:spacing w:line="360" w:lineRule="auto"/>
        <w:ind w:firstLine="700"/>
        <w:jc w:val="both"/>
      </w:pPr>
      <w:r>
        <w:rPr>
          <w:rFonts w:ascii="Times New Roman" w:hAnsi="Times New Roman"/>
          <w:color w:val="000000"/>
          <w:sz w:val="28"/>
        </w:rPr>
        <w:t>С 15.11.2021 распоряжением администрации Липецкой области от 12.11.2021 № 754-рл «О кадрах» на должность начальника Управления назначена Мещерякова Елена Анатольевна.</w:t>
      </w:r>
    </w:p>
    <w:p w:rsidR="00000000" w:rsidRDefault="006A6DA1">
      <w:pPr>
        <w:spacing w:line="336" w:lineRule="auto"/>
        <w:ind w:firstLine="700"/>
        <w:jc w:val="both"/>
      </w:pPr>
      <w:r>
        <w:rPr>
          <w:rFonts w:ascii="Times New Roman" w:hAnsi="Times New Roman"/>
          <w:color w:val="000000"/>
          <w:sz w:val="28"/>
        </w:rPr>
        <w:t>Управление является отраслевым исполнит</w:t>
      </w:r>
      <w:r>
        <w:rPr>
          <w:rFonts w:ascii="Times New Roman" w:hAnsi="Times New Roman"/>
          <w:color w:val="000000"/>
          <w:sz w:val="28"/>
        </w:rPr>
        <w:t xml:space="preserve">ельным органом государственной власти Липецкой области. Деятельность Управления направлена на проведение единой государственной политики в сферах торговли и услуг. </w:t>
      </w:r>
    </w:p>
    <w:p w:rsidR="00000000" w:rsidRDefault="006A6DA1">
      <w:pPr>
        <w:spacing w:line="336" w:lineRule="auto"/>
        <w:ind w:firstLine="700"/>
        <w:jc w:val="both"/>
      </w:pPr>
      <w:r>
        <w:rPr>
          <w:rFonts w:ascii="Times New Roman" w:hAnsi="Times New Roman"/>
          <w:color w:val="000000"/>
          <w:sz w:val="28"/>
        </w:rPr>
        <w:t>Основными функциями управления являются: государственное регулирование цен (тарифов, надбав</w:t>
      </w:r>
      <w:r>
        <w:rPr>
          <w:rFonts w:ascii="Times New Roman" w:hAnsi="Times New Roman"/>
          <w:color w:val="000000"/>
          <w:sz w:val="28"/>
        </w:rPr>
        <w:t xml:space="preserve">ок), контроль за соблюдением порядка ценообразования, мониторинг регионального товарного рынка, ведение реестра розничных рынков, государственный контроль за соблюдением организациями законодательства, регулирующего производство и оборот этилового спирта, </w:t>
      </w:r>
      <w:r>
        <w:rPr>
          <w:rFonts w:ascii="Times New Roman" w:hAnsi="Times New Roman"/>
          <w:color w:val="000000"/>
          <w:sz w:val="28"/>
        </w:rPr>
        <w:t xml:space="preserve">алкогольной и спиртосодержащей продукции, лицензирование и </w:t>
      </w:r>
      <w:r>
        <w:rPr>
          <w:rFonts w:ascii="Times New Roman" w:hAnsi="Times New Roman"/>
          <w:color w:val="000000"/>
          <w:sz w:val="28"/>
        </w:rPr>
        <w:lastRenderedPageBreak/>
        <w:t>декларирование розничной продажи алкогольной продукции, рассмотрение дел об административных правонарушениях, предусмотренных Кодексом РФ и законами Липецкой области об административных правонаруше</w:t>
      </w:r>
      <w:r>
        <w:rPr>
          <w:rFonts w:ascii="Times New Roman" w:hAnsi="Times New Roman"/>
          <w:color w:val="000000"/>
          <w:sz w:val="28"/>
        </w:rPr>
        <w:t>ниях.</w:t>
      </w:r>
    </w:p>
    <w:p w:rsidR="00000000" w:rsidRDefault="006A6DA1">
      <w:pPr>
        <w:spacing w:line="336" w:lineRule="auto"/>
        <w:ind w:firstLine="700"/>
        <w:jc w:val="both"/>
      </w:pPr>
      <w:r>
        <w:rPr>
          <w:rFonts w:ascii="Times New Roman" w:hAnsi="Times New Roman"/>
          <w:color w:val="000000"/>
          <w:sz w:val="28"/>
        </w:rPr>
        <w:t>Управление является юридическим лицом. Юридический адрес: 398050, г. Липецк, пл. Плеханова, д.1. Управление вправе от своего имени приобретать и осуществлять имущественные права, быть истцом и ответчиком в суде. Управление имеет самостоятельный балан</w:t>
      </w:r>
      <w:r>
        <w:rPr>
          <w:rFonts w:ascii="Times New Roman" w:hAnsi="Times New Roman"/>
          <w:color w:val="000000"/>
          <w:sz w:val="28"/>
        </w:rPr>
        <w:t>с, открытые лицевые счета в Федеральном казначействе и управлении финансов Липецкой области, имеет свои печати, штампы.</w:t>
      </w:r>
    </w:p>
    <w:p w:rsidR="00000000" w:rsidRDefault="006A6DA1">
      <w:pPr>
        <w:spacing w:line="336" w:lineRule="auto"/>
        <w:ind w:firstLine="700"/>
        <w:jc w:val="both"/>
      </w:pPr>
      <w:r>
        <w:rPr>
          <w:rFonts w:ascii="Times New Roman" w:hAnsi="Times New Roman"/>
          <w:color w:val="000000"/>
          <w:sz w:val="28"/>
        </w:rPr>
        <w:t xml:space="preserve">Финансирование расходов на содержание Управления осуществляется из средств областного бюджета. </w:t>
      </w:r>
    </w:p>
    <w:p w:rsidR="00000000" w:rsidRDefault="006A6DA1">
      <w:pPr>
        <w:spacing w:line="336" w:lineRule="auto"/>
        <w:ind w:firstLine="700"/>
        <w:jc w:val="both"/>
      </w:pPr>
      <w:r>
        <w:rPr>
          <w:rFonts w:ascii="Times New Roman" w:hAnsi="Times New Roman"/>
          <w:color w:val="000000"/>
          <w:sz w:val="28"/>
        </w:rPr>
        <w:t>Управление не имеет в собственности земе</w:t>
      </w:r>
      <w:r>
        <w:rPr>
          <w:rFonts w:ascii="Times New Roman" w:hAnsi="Times New Roman"/>
          <w:color w:val="000000"/>
          <w:sz w:val="28"/>
        </w:rPr>
        <w:t xml:space="preserve">ль и недвижимого имущества. Основные средства, числящиеся на балансе Управления, находятся в оперативном управлении (пользовании). </w:t>
      </w:r>
    </w:p>
    <w:p w:rsidR="00000000" w:rsidRDefault="006A6DA1">
      <w:pPr>
        <w:spacing w:line="336" w:lineRule="auto"/>
        <w:ind w:firstLine="700"/>
        <w:jc w:val="both"/>
      </w:pPr>
      <w:r>
        <w:rPr>
          <w:rFonts w:ascii="Times New Roman" w:hAnsi="Times New Roman"/>
          <w:color w:val="000000"/>
          <w:sz w:val="28"/>
        </w:rPr>
        <w:t>Управление потребительского рынка и ценовой политики Липецкой области является администратором доходов областного бюджета по</w:t>
      </w:r>
      <w:r>
        <w:rPr>
          <w:rFonts w:ascii="Times New Roman" w:hAnsi="Times New Roman"/>
          <w:color w:val="000000"/>
          <w:sz w:val="28"/>
        </w:rPr>
        <w:t xml:space="preserve"> следующим источникам: </w:t>
      </w:r>
    </w:p>
    <w:p w:rsidR="00000000" w:rsidRDefault="006A6DA1">
      <w:pPr>
        <w:spacing w:line="336" w:lineRule="auto"/>
        <w:ind w:firstLine="700"/>
        <w:jc w:val="both"/>
      </w:pPr>
      <w:r>
        <w:rPr>
          <w:rFonts w:ascii="Times New Roman" w:hAnsi="Times New Roman"/>
          <w:color w:val="000000"/>
          <w:sz w:val="28"/>
        </w:rPr>
        <w:t>- государственная пошлина за совершение действий, связанных с лицензированием;</w:t>
      </w:r>
    </w:p>
    <w:p w:rsidR="00000000" w:rsidRDefault="006A6DA1">
      <w:pPr>
        <w:spacing w:line="336" w:lineRule="auto"/>
        <w:ind w:firstLine="700"/>
        <w:jc w:val="both"/>
      </w:pPr>
      <w:r>
        <w:rPr>
          <w:rFonts w:ascii="Times New Roman" w:hAnsi="Times New Roman"/>
          <w:color w:val="000000"/>
          <w:sz w:val="28"/>
        </w:rPr>
        <w:t>- денежные взыскания (штрафы) за нарушение в законодательстве о государственном регулировании цен (тарифов);</w:t>
      </w:r>
    </w:p>
    <w:p w:rsidR="00000000" w:rsidRDefault="006A6DA1">
      <w:pPr>
        <w:spacing w:line="336" w:lineRule="auto"/>
        <w:ind w:firstLine="700"/>
        <w:jc w:val="both"/>
      </w:pPr>
      <w:r>
        <w:rPr>
          <w:rFonts w:ascii="Times New Roman" w:hAnsi="Times New Roman"/>
          <w:color w:val="000000"/>
          <w:sz w:val="28"/>
        </w:rPr>
        <w:t>- денежные взыскания (штрафы) за администрат</w:t>
      </w:r>
      <w:r>
        <w:rPr>
          <w:rFonts w:ascii="Times New Roman" w:hAnsi="Times New Roman"/>
          <w:color w:val="000000"/>
          <w:sz w:val="28"/>
        </w:rPr>
        <w:t>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w:t>
      </w:r>
      <w:r>
        <w:rPr>
          <w:rFonts w:ascii="Times New Roman" w:hAnsi="Times New Roman"/>
          <w:color w:val="000000"/>
          <w:sz w:val="28"/>
        </w:rPr>
        <w:t xml:space="preserve"> продукцию;</w:t>
      </w:r>
    </w:p>
    <w:p w:rsidR="00000000" w:rsidRDefault="006A6DA1">
      <w:pPr>
        <w:spacing w:line="336" w:lineRule="auto"/>
        <w:ind w:firstLine="700"/>
        <w:jc w:val="both"/>
      </w:pPr>
      <w:r>
        <w:rPr>
          <w:rFonts w:ascii="Times New Roman" w:hAnsi="Times New Roman"/>
          <w:color w:val="000000"/>
          <w:sz w:val="28"/>
        </w:rPr>
        <w:t>- прочие поступления от денежных взысканий (штрафов) и иных сумм в возмещение ущерба, зачисляемые в бюджеты субъектов Российской Федерации;</w:t>
      </w:r>
    </w:p>
    <w:p w:rsidR="00000000" w:rsidRDefault="006A6DA1">
      <w:pPr>
        <w:spacing w:line="336" w:lineRule="auto"/>
        <w:ind w:firstLine="700"/>
        <w:jc w:val="both"/>
      </w:pPr>
      <w:r>
        <w:rPr>
          <w:rFonts w:ascii="Times New Roman" w:hAnsi="Times New Roman"/>
          <w:color w:val="000000"/>
          <w:sz w:val="28"/>
        </w:rPr>
        <w:lastRenderedPageBreak/>
        <w:t>- поступления за установку и эксплуатацию рекламных конструкций на земельных участках, находящихся в гос</w:t>
      </w:r>
      <w:r>
        <w:rPr>
          <w:rFonts w:ascii="Times New Roman" w:hAnsi="Times New Roman"/>
          <w:color w:val="000000"/>
          <w:sz w:val="28"/>
        </w:rPr>
        <w:t>ударственной собственности Липецкой области.</w:t>
      </w:r>
    </w:p>
    <w:p w:rsidR="00000000" w:rsidRDefault="006A6DA1">
      <w:pPr>
        <w:spacing w:line="336" w:lineRule="auto"/>
        <w:ind w:firstLine="700"/>
        <w:jc w:val="both"/>
      </w:pPr>
      <w:r>
        <w:rPr>
          <w:rFonts w:ascii="Times New Roman" w:hAnsi="Times New Roman"/>
          <w:color w:val="000000"/>
          <w:sz w:val="28"/>
        </w:rPr>
        <w:t>Управление имеет одно подведомственное учреждение.</w:t>
      </w:r>
    </w:p>
    <w:p w:rsidR="00000000" w:rsidRDefault="006A6DA1">
      <w:pPr>
        <w:spacing w:line="336" w:lineRule="auto"/>
        <w:ind w:firstLine="700"/>
        <w:jc w:val="both"/>
      </w:pPr>
      <w:r>
        <w:rPr>
          <w:rFonts w:ascii="Times New Roman" w:hAnsi="Times New Roman"/>
          <w:color w:val="000000"/>
          <w:sz w:val="28"/>
        </w:rPr>
        <w:t>Руководствуясь Постановлением администрации Липецкой области от 12 октября 2016 года № 435 «О создании областного казенного учреждения «Агентство содействия раз</w:t>
      </w:r>
      <w:r>
        <w:rPr>
          <w:rFonts w:ascii="Times New Roman" w:hAnsi="Times New Roman"/>
          <w:color w:val="000000"/>
          <w:sz w:val="28"/>
        </w:rPr>
        <w:t xml:space="preserve">витию торговой деятельности» в декабре 2016 года создано подведомственное учреждение (далее ОКУ). Юридический адрес: г. Липецк, пл. Плеханова, д. 1. </w:t>
      </w:r>
    </w:p>
    <w:p w:rsidR="00000000" w:rsidRDefault="006A6DA1">
      <w:pPr>
        <w:spacing w:line="336" w:lineRule="auto"/>
        <w:ind w:firstLine="700"/>
        <w:jc w:val="both"/>
      </w:pPr>
      <w:r>
        <w:rPr>
          <w:rFonts w:ascii="Times New Roman" w:hAnsi="Times New Roman"/>
          <w:color w:val="000000"/>
          <w:sz w:val="28"/>
        </w:rPr>
        <w:t>Органом, осуществляющим функции и полномочия учредителя, созданного областного казенного учреждения, являе</w:t>
      </w:r>
      <w:r>
        <w:rPr>
          <w:rFonts w:ascii="Times New Roman" w:hAnsi="Times New Roman"/>
          <w:color w:val="000000"/>
          <w:sz w:val="28"/>
        </w:rPr>
        <w:t>тся Управление.</w:t>
      </w:r>
    </w:p>
    <w:p w:rsidR="00000000" w:rsidRDefault="006A6DA1">
      <w:pPr>
        <w:spacing w:line="336" w:lineRule="auto"/>
        <w:ind w:firstLine="700"/>
        <w:jc w:val="both"/>
      </w:pPr>
      <w:r>
        <w:rPr>
          <w:rFonts w:ascii="Times New Roman" w:hAnsi="Times New Roman"/>
          <w:color w:val="000000"/>
          <w:sz w:val="28"/>
        </w:rPr>
        <w:t>Деятельность подведомственного учреждения направлена на реализацию мероприятий по проведению розничных ярмарок, информационно-аналитического наблюдения за состоянием рынка определенного товара и осуществлением торговой деятельности на терри</w:t>
      </w:r>
      <w:r>
        <w:rPr>
          <w:rFonts w:ascii="Times New Roman" w:hAnsi="Times New Roman"/>
          <w:color w:val="000000"/>
          <w:sz w:val="28"/>
        </w:rPr>
        <w:t xml:space="preserve">тории субъекта. </w:t>
      </w:r>
    </w:p>
    <w:p w:rsidR="00000000" w:rsidRDefault="006A6DA1">
      <w:pPr>
        <w:spacing w:line="360" w:lineRule="auto"/>
        <w:ind w:firstLine="720"/>
        <w:jc w:val="both"/>
      </w:pPr>
      <w:r>
        <w:rPr>
          <w:rFonts w:ascii="Times New Roman" w:hAnsi="Times New Roman"/>
          <w:color w:val="000000"/>
          <w:sz w:val="28"/>
        </w:rPr>
        <w:t>Бюджетный учет в Управлении ведется в соответствии с Законом от 06.12.2011 №402-ФЗ «О бухгалтерском учете», Бюджетным кодексом Российской Федерации, приказами Минфина России от 01.12.2010 №157н «Об утверждении Единого плана счетов бухгалте</w:t>
      </w:r>
      <w:r>
        <w:rPr>
          <w:rFonts w:ascii="Times New Roman" w:hAnsi="Times New Roman"/>
          <w:color w:val="000000"/>
          <w:sz w:val="28"/>
        </w:rPr>
        <w:t>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w:t>
      </w:r>
      <w:r>
        <w:rPr>
          <w:rFonts w:ascii="Times New Roman" w:hAnsi="Times New Roman"/>
          <w:color w:val="000000"/>
          <w:sz w:val="28"/>
        </w:rPr>
        <w:t xml:space="preserve"> его применению», от 06.12.2010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31.12.20</w:t>
      </w:r>
      <w:r>
        <w:rPr>
          <w:rFonts w:ascii="Times New Roman" w:hAnsi="Times New Roman"/>
          <w:color w:val="000000"/>
          <w:sz w:val="28"/>
        </w:rPr>
        <w:t xml:space="preserve">16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w:t>
      </w:r>
      <w:r>
        <w:rPr>
          <w:rFonts w:ascii="Times New Roman" w:hAnsi="Times New Roman"/>
          <w:color w:val="000000"/>
          <w:sz w:val="28"/>
        </w:rPr>
        <w:lastRenderedPageBreak/>
        <w:t>государственного сектора», №257н «Об утверждении федерального стандарта бухга</w:t>
      </w:r>
      <w:r>
        <w:rPr>
          <w:rFonts w:ascii="Times New Roman" w:hAnsi="Times New Roman"/>
          <w:color w:val="000000"/>
          <w:sz w:val="28"/>
        </w:rPr>
        <w:t>лтерского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ФСГС «Аренда»), №25</w:t>
      </w:r>
      <w:r>
        <w:rPr>
          <w:rFonts w:ascii="Times New Roman" w:hAnsi="Times New Roman"/>
          <w:color w:val="000000"/>
          <w:sz w:val="28"/>
        </w:rPr>
        <w:t>9н «Об утверждении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30.12.2017 №274н «Об утверждении федерального стандарта бухгалтерского учета для организа</w:t>
      </w:r>
      <w:r>
        <w:rPr>
          <w:rFonts w:ascii="Times New Roman" w:hAnsi="Times New Roman"/>
          <w:color w:val="000000"/>
          <w:sz w:val="28"/>
        </w:rPr>
        <w:t>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государственного сектора «События</w:t>
      </w:r>
      <w:r>
        <w:rPr>
          <w:rFonts w:ascii="Times New Roman" w:hAnsi="Times New Roman"/>
          <w:color w:val="000000"/>
          <w:sz w:val="28"/>
        </w:rPr>
        <w:t xml:space="preserve"> после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«Отчет о движении денежных сред</w:t>
      </w:r>
      <w:r>
        <w:rPr>
          <w:rFonts w:ascii="Times New Roman" w:hAnsi="Times New Roman"/>
          <w:color w:val="000000"/>
          <w:sz w:val="28"/>
        </w:rPr>
        <w:t>ств»), от 27.02.2018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Бюджетная отчетность составлена в соответствии с приказом Минфина России от 28.12.2010 № 191н</w:t>
      </w:r>
      <w:r>
        <w:rPr>
          <w:rFonts w:ascii="Times New Roman" w:hAnsi="Times New Roman"/>
          <w:color w:val="000000"/>
          <w:sz w:val="28"/>
        </w:rPr>
        <w:t xml:space="preserve">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31.12.2016 № 260н «Об утверждении федерального стандарта бу</w:t>
      </w:r>
      <w:r>
        <w:rPr>
          <w:rFonts w:ascii="Times New Roman" w:hAnsi="Times New Roman"/>
          <w:color w:val="000000"/>
          <w:sz w:val="28"/>
        </w:rPr>
        <w:t>хгалтерского учета для организаций государственного сектора «Представление бухгалтерской (финансовой) отчетности», приказом Минфина России от 29.09.2020 № 223н «Об утверждении федерального стандарта бухгалтерского учета государственных финансов «Сведения о</w:t>
      </w:r>
      <w:r>
        <w:rPr>
          <w:rFonts w:ascii="Times New Roman" w:hAnsi="Times New Roman"/>
          <w:color w:val="000000"/>
          <w:sz w:val="28"/>
        </w:rPr>
        <w:t xml:space="preserve"> показателях бухгалтерской (финансовой) отчетности по сегментам», письмом управления </w:t>
      </w:r>
      <w:r>
        <w:rPr>
          <w:rFonts w:ascii="Times New Roman" w:hAnsi="Times New Roman"/>
          <w:color w:val="000000"/>
          <w:sz w:val="28"/>
        </w:rPr>
        <w:lastRenderedPageBreak/>
        <w:t>финансов Липецкой области от 20.12.2023 г. № И46/06-69/-3869 и представлена в соответствии со сроками, утвержденными приказом управления финансов Липецкой области от 13.12</w:t>
      </w:r>
      <w:r>
        <w:rPr>
          <w:rFonts w:ascii="Times New Roman" w:hAnsi="Times New Roman"/>
          <w:color w:val="000000"/>
          <w:sz w:val="28"/>
        </w:rPr>
        <w:t>.2023 г. № 359 «О сроках предоставления годовой бюджетной и бухгалтерской отчетности».</w:t>
      </w:r>
    </w:p>
    <w:p w:rsidR="00000000" w:rsidRDefault="006A6DA1">
      <w:pPr>
        <w:spacing w:line="360" w:lineRule="auto"/>
        <w:ind w:firstLine="720"/>
        <w:jc w:val="both"/>
      </w:pPr>
      <w:r>
        <w:rPr>
          <w:rFonts w:ascii="Times New Roman" w:hAnsi="Times New Roman"/>
          <w:color w:val="000000"/>
          <w:sz w:val="28"/>
        </w:rPr>
        <w:t xml:space="preserve">Ведение бюджетного учета в Управлении ведется областным казенным учреждением Липецкой области «Центр бухгалтерского учета» в соответствии с постановлением Правительства </w:t>
      </w:r>
      <w:r>
        <w:rPr>
          <w:rFonts w:ascii="Times New Roman" w:hAnsi="Times New Roman"/>
          <w:color w:val="000000"/>
          <w:sz w:val="28"/>
        </w:rPr>
        <w:t>Липецкой области от 18 октября 2023 года  №566 «О передаче полномочий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 области» и приказом управления финансов</w:t>
      </w:r>
      <w:r>
        <w:rPr>
          <w:rFonts w:ascii="Times New Roman" w:hAnsi="Times New Roman"/>
          <w:color w:val="000000"/>
          <w:sz w:val="28"/>
        </w:rPr>
        <w:t xml:space="preserve"> Липецкой области от 27 июля 2023г.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документооборота при центра</w:t>
      </w:r>
      <w:r>
        <w:rPr>
          <w:rFonts w:ascii="Times New Roman" w:hAnsi="Times New Roman"/>
          <w:color w:val="000000"/>
          <w:sz w:val="28"/>
        </w:rPr>
        <w:t>лизации учета».</w:t>
      </w:r>
    </w:p>
    <w:p w:rsidR="00000000" w:rsidRDefault="006A6DA1">
      <w:pPr>
        <w:spacing w:line="360" w:lineRule="auto"/>
        <w:ind w:firstLine="700"/>
        <w:jc w:val="both"/>
      </w:pPr>
      <w:r>
        <w:rPr>
          <w:rFonts w:ascii="Times New Roman" w:hAnsi="Times New Roman"/>
          <w:color w:val="000000"/>
          <w:sz w:val="28"/>
        </w:rPr>
        <w:t>Взаимодействие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документооборота при централизации учета, утвержденным пр</w:t>
      </w:r>
      <w:r>
        <w:rPr>
          <w:rFonts w:ascii="Times New Roman" w:hAnsi="Times New Roman"/>
          <w:color w:val="000000"/>
          <w:sz w:val="28"/>
        </w:rPr>
        <w:t>иказом управления финансов Липецкой области от 27 июля 2023г.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w:t>
      </w:r>
      <w:r>
        <w:rPr>
          <w:rFonts w:ascii="Times New Roman" w:hAnsi="Times New Roman"/>
          <w:color w:val="000000"/>
          <w:sz w:val="28"/>
        </w:rPr>
        <w:t>окументооборота при централизации учета».</w:t>
      </w:r>
    </w:p>
    <w:p w:rsidR="00000000" w:rsidRDefault="006A6DA1">
      <w:pPr>
        <w:spacing w:line="360" w:lineRule="auto"/>
        <w:ind w:firstLine="86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00"/>
        <w:jc w:val="both"/>
      </w:pPr>
      <w:r>
        <w:rPr>
          <w:rFonts w:ascii="Times New Roman" w:hAnsi="Times New Roman"/>
          <w:color w:val="000000"/>
          <w:sz w:val="28"/>
        </w:rPr>
        <w:t>1.  Первоначальная стоимость объекта основных средств определяется на сумму фактически произведенных капитальных вложений, формируемых с учетом сумм налога на добавле</w:t>
      </w:r>
      <w:r>
        <w:rPr>
          <w:rFonts w:ascii="Times New Roman" w:hAnsi="Times New Roman"/>
          <w:color w:val="000000"/>
          <w:sz w:val="28"/>
        </w:rPr>
        <w:t xml:space="preserve">нную стоимость, предъявленных субъекту учета поставщиками (подрядчиками, исполнителями). </w:t>
      </w:r>
    </w:p>
    <w:p w:rsidR="00000000" w:rsidRDefault="006A6DA1">
      <w:pPr>
        <w:spacing w:line="360" w:lineRule="auto"/>
        <w:ind w:firstLine="700"/>
        <w:jc w:val="both"/>
      </w:pPr>
      <w:r>
        <w:rPr>
          <w:rFonts w:ascii="Times New Roman" w:hAnsi="Times New Roman"/>
          <w:color w:val="000000"/>
          <w:sz w:val="28"/>
        </w:rPr>
        <w:lastRenderedPageBreak/>
        <w:t>Объекты основных средств, срок полезного использования которых одинаков, стоимостью менее 10 000 руб. каждый и находящиеся в одном помещении (например, периферийные у</w:t>
      </w:r>
      <w:r>
        <w:rPr>
          <w:rFonts w:ascii="Times New Roman" w:hAnsi="Times New Roman"/>
          <w:color w:val="000000"/>
          <w:sz w:val="28"/>
        </w:rPr>
        <w:t>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w:t>
      </w:r>
      <w:r>
        <w:rPr>
          <w:rFonts w:ascii="Times New Roman" w:hAnsi="Times New Roman"/>
          <w:color w:val="000000"/>
          <w:sz w:val="28"/>
        </w:rPr>
        <w:t xml:space="preserve"> Отдельными инвентарными объектами являются:</w:t>
      </w:r>
    </w:p>
    <w:p w:rsidR="00000000" w:rsidRDefault="006A6DA1">
      <w:pPr>
        <w:spacing w:line="360" w:lineRule="auto"/>
        <w:ind w:left="360"/>
        <w:jc w:val="both"/>
      </w:pPr>
      <w:r>
        <w:rPr>
          <w:rFonts w:ascii="Times New Roman" w:hAnsi="Times New Roman"/>
          <w:color w:val="000000"/>
          <w:sz w:val="28"/>
        </w:rPr>
        <w:t>- локально-вычислительная сеть;</w:t>
      </w:r>
    </w:p>
    <w:p w:rsidR="00000000" w:rsidRDefault="006A6DA1">
      <w:pPr>
        <w:spacing w:line="360" w:lineRule="auto"/>
        <w:ind w:left="360"/>
        <w:jc w:val="both"/>
      </w:pPr>
      <w:r>
        <w:rPr>
          <w:rFonts w:ascii="Times New Roman" w:hAnsi="Times New Roman"/>
          <w:color w:val="000000"/>
          <w:sz w:val="28"/>
        </w:rPr>
        <w:t>- приборы (аппаратура) пожарной сигнализации;</w:t>
      </w:r>
    </w:p>
    <w:p w:rsidR="00000000" w:rsidRDefault="006A6DA1">
      <w:pPr>
        <w:spacing w:line="360" w:lineRule="auto"/>
        <w:ind w:left="360"/>
        <w:jc w:val="both"/>
      </w:pPr>
      <w:r>
        <w:rPr>
          <w:rFonts w:ascii="Times New Roman" w:hAnsi="Times New Roman"/>
          <w:color w:val="000000"/>
          <w:sz w:val="28"/>
        </w:rPr>
        <w:t>- приборы (аппаратура) охранной сигнализации;</w:t>
      </w:r>
    </w:p>
    <w:p w:rsidR="00000000" w:rsidRDefault="006A6DA1">
      <w:pPr>
        <w:spacing w:line="360" w:lineRule="auto"/>
        <w:ind w:left="360"/>
        <w:jc w:val="both"/>
      </w:pPr>
      <w:r>
        <w:rPr>
          <w:rFonts w:ascii="Times New Roman" w:hAnsi="Times New Roman"/>
          <w:color w:val="000000"/>
          <w:sz w:val="28"/>
        </w:rPr>
        <w:t>- принтеры;</w:t>
      </w:r>
    </w:p>
    <w:p w:rsidR="00000000" w:rsidRDefault="006A6DA1">
      <w:pPr>
        <w:spacing w:line="360" w:lineRule="auto"/>
        <w:ind w:left="360"/>
        <w:jc w:val="both"/>
      </w:pPr>
      <w:r>
        <w:rPr>
          <w:rFonts w:ascii="Times New Roman" w:hAnsi="Times New Roman"/>
          <w:color w:val="000000"/>
          <w:sz w:val="28"/>
        </w:rPr>
        <w:t>- сканеры.</w:t>
      </w:r>
    </w:p>
    <w:p w:rsidR="00000000" w:rsidRDefault="006A6DA1">
      <w:pPr>
        <w:spacing w:line="360" w:lineRule="auto"/>
        <w:ind w:firstLine="700"/>
        <w:jc w:val="both"/>
      </w:pPr>
      <w:r>
        <w:rPr>
          <w:rFonts w:ascii="Times New Roman" w:hAnsi="Times New Roman"/>
          <w:color w:val="000000"/>
          <w:sz w:val="28"/>
        </w:rPr>
        <w:t>В один инвентарный объект, признаваемый комплексом объектов осно</w:t>
      </w:r>
      <w:r>
        <w:rPr>
          <w:rFonts w:ascii="Times New Roman" w:hAnsi="Times New Roman"/>
          <w:color w:val="000000"/>
          <w:sz w:val="28"/>
        </w:rPr>
        <w:t>вных средств, объединяются:</w:t>
      </w:r>
    </w:p>
    <w:p w:rsidR="00000000" w:rsidRDefault="006A6DA1">
      <w:pPr>
        <w:spacing w:line="360" w:lineRule="auto"/>
        <w:ind w:firstLine="700"/>
        <w:jc w:val="both"/>
      </w:pPr>
      <w:r>
        <w:rPr>
          <w:rFonts w:ascii="Times New Roman" w:hAnsi="Times New Roman"/>
          <w:color w:val="000000"/>
          <w:sz w:val="28"/>
        </w:rPr>
        <w:t>- 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w:t>
      </w:r>
      <w:r>
        <w:rPr>
          <w:rFonts w:ascii="Times New Roman" w:hAnsi="Times New Roman"/>
          <w:color w:val="000000"/>
          <w:sz w:val="28"/>
        </w:rPr>
        <w:t>щения, озеленение и малые архитектурные формы);</w:t>
      </w:r>
    </w:p>
    <w:p w:rsidR="00000000" w:rsidRDefault="006A6DA1">
      <w:pPr>
        <w:spacing w:line="360" w:lineRule="auto"/>
        <w:jc w:val="both"/>
      </w:pPr>
      <w:r>
        <w:rPr>
          <w:rFonts w:ascii="Times New Roman" w:hAnsi="Times New Roman"/>
          <w:color w:val="000000"/>
          <w:sz w:val="28"/>
        </w:rPr>
        <w:t>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00"/>
        <w:jc w:val="both"/>
      </w:pPr>
      <w:r>
        <w:rPr>
          <w:rFonts w:ascii="Times New Roman" w:hAnsi="Times New Roman"/>
          <w:color w:val="000000"/>
          <w:sz w:val="28"/>
        </w:rPr>
        <w:t>- объекты библиотечного фонда.</w:t>
      </w:r>
    </w:p>
    <w:p w:rsidR="00000000" w:rsidRDefault="006A6DA1">
      <w:pPr>
        <w:spacing w:line="360" w:lineRule="auto"/>
        <w:ind w:firstLine="700"/>
        <w:jc w:val="both"/>
      </w:pPr>
      <w:r>
        <w:rPr>
          <w:rFonts w:ascii="Times New Roman" w:hAnsi="Times New Roman"/>
          <w:color w:val="000000"/>
          <w:sz w:val="28"/>
        </w:rPr>
        <w:t xml:space="preserve">Для организации учета и обеспечения контроля за сохранностью основных </w:t>
      </w:r>
      <w:r>
        <w:rPr>
          <w:rFonts w:ascii="Times New Roman" w:hAnsi="Times New Roman"/>
          <w:color w:val="000000"/>
          <w:sz w:val="28"/>
        </w:rPr>
        <w:t>средств каждому объекту,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w:t>
      </w:r>
      <w:r>
        <w:rPr>
          <w:rFonts w:ascii="Times New Roman" w:hAnsi="Times New Roman"/>
          <w:color w:val="000000"/>
          <w:sz w:val="28"/>
        </w:rPr>
        <w:t>исваивается уникальный инвентарный порядковый номер.</w:t>
      </w:r>
    </w:p>
    <w:p w:rsidR="00000000" w:rsidRDefault="006A6DA1">
      <w:pPr>
        <w:spacing w:line="360" w:lineRule="auto"/>
        <w:ind w:firstLine="700"/>
        <w:jc w:val="both"/>
      </w:pPr>
      <w:r>
        <w:rPr>
          <w:rFonts w:ascii="Times New Roman" w:hAnsi="Times New Roman"/>
          <w:color w:val="000000"/>
          <w:sz w:val="28"/>
        </w:rPr>
        <w:lastRenderedPageBreak/>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00"/>
        <w:jc w:val="both"/>
      </w:pPr>
      <w:r>
        <w:rPr>
          <w:rFonts w:ascii="Times New Roman" w:hAnsi="Times New Roman"/>
          <w:color w:val="000000"/>
          <w:sz w:val="28"/>
        </w:rPr>
        <w:t>Балансовая стоим</w:t>
      </w:r>
      <w:r>
        <w:rPr>
          <w:rFonts w:ascii="Times New Roman" w:hAnsi="Times New Roman"/>
          <w:color w:val="000000"/>
          <w:sz w:val="28"/>
        </w:rPr>
        <w:t xml:space="preserve">ость объекта основных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w:t>
      </w:r>
      <w:r>
        <w:rPr>
          <w:rFonts w:ascii="Times New Roman" w:hAnsi="Times New Roman"/>
          <w:color w:val="000000"/>
          <w:sz w:val="28"/>
        </w:rPr>
        <w:t>и согласно порядку эксплуатации объекта (его составных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00"/>
        <w:jc w:val="both"/>
      </w:pPr>
      <w:r>
        <w:rPr>
          <w:rFonts w:ascii="Times New Roman" w:hAnsi="Times New Roman"/>
          <w:color w:val="000000"/>
          <w:sz w:val="28"/>
        </w:rPr>
        <w:t>Признание объектов неоп</w:t>
      </w:r>
      <w:r>
        <w:rPr>
          <w:rFonts w:ascii="Times New Roman" w:hAnsi="Times New Roman"/>
          <w:color w:val="000000"/>
          <w:sz w:val="28"/>
        </w:rPr>
        <w:t>ерационной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0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0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00"/>
        <w:jc w:val="both"/>
      </w:pPr>
      <w:r>
        <w:rPr>
          <w:rFonts w:ascii="Times New Roman" w:hAnsi="Times New Roman"/>
          <w:color w:val="000000"/>
          <w:sz w:val="28"/>
        </w:rPr>
        <w:t>Дисконтированная стоимость арендных платежей (ДСАП) рассчитывается как сумма арендных пла</w:t>
      </w:r>
      <w:r>
        <w:rPr>
          <w:rFonts w:ascii="Times New Roman" w:hAnsi="Times New Roman"/>
          <w:color w:val="000000"/>
          <w:sz w:val="28"/>
        </w:rPr>
        <w:t>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0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w:t>
      </w:r>
      <w:r>
        <w:rPr>
          <w:rFonts w:ascii="Times New Roman" w:hAnsi="Times New Roman"/>
          <w:color w:val="000000"/>
          <w:sz w:val="28"/>
        </w:rPr>
        <w:t xml:space="preserve">налитический учет материальных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0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w:t>
      </w:r>
      <w:r>
        <w:rPr>
          <w:rFonts w:ascii="Times New Roman" w:hAnsi="Times New Roman"/>
          <w:color w:val="000000"/>
          <w:sz w:val="28"/>
        </w:rPr>
        <w:t xml:space="preserve">в, кроме случаев, когда они </w:t>
      </w:r>
      <w:r>
        <w:rPr>
          <w:rFonts w:ascii="Times New Roman" w:hAnsi="Times New Roman"/>
          <w:color w:val="000000"/>
          <w:sz w:val="28"/>
        </w:rPr>
        <w:lastRenderedPageBreak/>
        <w:t>непосредственно связаны с приобретением (изготовлением) материальных запасов.</w:t>
      </w:r>
    </w:p>
    <w:p w:rsidR="00000000" w:rsidRDefault="006A6DA1">
      <w:pPr>
        <w:spacing w:line="360" w:lineRule="auto"/>
        <w:ind w:firstLine="70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w:t>
      </w:r>
      <w:r>
        <w:rPr>
          <w:rFonts w:ascii="Times New Roman" w:hAnsi="Times New Roman"/>
          <w:color w:val="000000"/>
          <w:sz w:val="28"/>
        </w:rPr>
        <w:t>алов.</w:t>
      </w:r>
    </w:p>
    <w:p w:rsidR="00000000" w:rsidRDefault="006A6DA1">
      <w:pPr>
        <w:spacing w:line="360" w:lineRule="auto"/>
        <w:ind w:firstLine="700"/>
        <w:jc w:val="both"/>
      </w:pPr>
      <w:r>
        <w:rPr>
          <w:rFonts w:ascii="Times New Roman" w:hAnsi="Times New Roman"/>
          <w:color w:val="000000"/>
          <w:sz w:val="28"/>
        </w:rPr>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 решения ком</w:t>
      </w:r>
      <w:r>
        <w:rPr>
          <w:rFonts w:ascii="Times New Roman" w:hAnsi="Times New Roman"/>
          <w:color w:val="000000"/>
          <w:sz w:val="28"/>
        </w:rPr>
        <w:t>иссии по поступлению и выбытию активов.</w:t>
      </w:r>
    </w:p>
    <w:p w:rsidR="00000000" w:rsidRDefault="006A6DA1">
      <w:pPr>
        <w:spacing w:line="360" w:lineRule="auto"/>
        <w:ind w:firstLine="70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количество и стоимо</w:t>
      </w:r>
      <w:r>
        <w:rPr>
          <w:rFonts w:ascii="Times New Roman" w:hAnsi="Times New Roman"/>
          <w:color w:val="000000"/>
          <w:sz w:val="28"/>
        </w:rPr>
        <w:t>сть материалов на начало месяца и все поступления, и выбытия до момента отпуска.</w:t>
      </w:r>
    </w:p>
    <w:p w:rsidR="00000000" w:rsidRDefault="006A6DA1">
      <w:pPr>
        <w:spacing w:line="360" w:lineRule="auto"/>
        <w:ind w:firstLine="70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отражаются на забалансовом счете 03 «Бланки строгой отчетнос</w:t>
      </w:r>
      <w:r>
        <w:rPr>
          <w:rFonts w:ascii="Times New Roman" w:hAnsi="Times New Roman"/>
          <w:color w:val="000000"/>
          <w:sz w:val="28"/>
        </w:rPr>
        <w:t>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00"/>
        <w:jc w:val="both"/>
      </w:pPr>
      <w:r>
        <w:rPr>
          <w:rFonts w:ascii="Times New Roman" w:hAnsi="Times New Roman"/>
          <w:color w:val="000000"/>
          <w:sz w:val="28"/>
        </w:rPr>
        <w:t xml:space="preserve">4. Дебиторская задолженность списывается с </w:t>
      </w:r>
      <w:r>
        <w:rPr>
          <w:rFonts w:ascii="Times New Roman" w:hAnsi="Times New Roman"/>
          <w:color w:val="000000"/>
          <w:sz w:val="28"/>
        </w:rPr>
        <w:t xml:space="preserve">балансового учета и отражается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безнадежной </w:t>
      </w:r>
      <w:r>
        <w:rPr>
          <w:rFonts w:ascii="Times New Roman" w:hAnsi="Times New Roman"/>
          <w:color w:val="000000"/>
          <w:sz w:val="28"/>
        </w:rPr>
        <w:t>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00"/>
        <w:jc w:val="both"/>
      </w:pPr>
      <w:r>
        <w:rPr>
          <w:rFonts w:ascii="Times New Roman" w:hAnsi="Times New Roman"/>
          <w:color w:val="000000"/>
          <w:sz w:val="28"/>
        </w:rPr>
        <w:lastRenderedPageBreak/>
        <w:t>5. Кредиторская задолженность, не востребованная кредитором, списывается на финансовый результат на основании при</w:t>
      </w:r>
      <w:r>
        <w:rPr>
          <w:rFonts w:ascii="Times New Roman" w:hAnsi="Times New Roman"/>
          <w:color w:val="000000"/>
          <w:sz w:val="28"/>
        </w:rPr>
        <w:t>каза начальника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00"/>
        <w:jc w:val="both"/>
      </w:pPr>
      <w:r>
        <w:rPr>
          <w:rFonts w:ascii="Times New Roman" w:hAnsi="Times New Roman"/>
          <w:color w:val="000000"/>
          <w:sz w:val="28"/>
        </w:rPr>
        <w:t>6. По не исполненной в срок и не соотве</w:t>
      </w:r>
      <w:r>
        <w:rPr>
          <w:rFonts w:ascii="Times New Roman" w:hAnsi="Times New Roman"/>
          <w:color w:val="000000"/>
          <w:sz w:val="28"/>
        </w:rPr>
        <w:t>тствующей критериям признания актива дебиторской задолженности создается резерв.</w:t>
      </w:r>
    </w:p>
    <w:p w:rsidR="00000000" w:rsidRDefault="006A6DA1">
      <w:pPr>
        <w:spacing w:line="360" w:lineRule="auto"/>
        <w:ind w:firstLine="70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w:t>
      </w:r>
      <w:r>
        <w:rPr>
          <w:rFonts w:ascii="Times New Roman" w:hAnsi="Times New Roman"/>
          <w:color w:val="000000"/>
          <w:sz w:val="28"/>
        </w:rPr>
        <w:t>лжника и оценки вероятности погашения долга полностью или частично.</w:t>
      </w:r>
    </w:p>
    <w:p w:rsidR="00000000" w:rsidRDefault="006A6DA1">
      <w:pPr>
        <w:spacing w:line="360" w:lineRule="auto"/>
        <w:ind w:firstLine="70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00"/>
        <w:jc w:val="both"/>
      </w:pPr>
      <w:r>
        <w:rPr>
          <w:rFonts w:ascii="Times New Roman" w:hAnsi="Times New Roman"/>
          <w:color w:val="000000"/>
          <w:sz w:val="28"/>
        </w:rPr>
        <w:t>- резерв для оплаты отпусков за фактически отработанное время и компенсаций за неиспользованный отпуск работникам учреждения,</w:t>
      </w:r>
      <w:r>
        <w:rPr>
          <w:rFonts w:ascii="Times New Roman" w:hAnsi="Times New Roman"/>
          <w:color w:val="000000"/>
          <w:sz w:val="28"/>
        </w:rPr>
        <w:t xml:space="preserve"> включая взносы на обязательное социальное страхование (далее – Резерв для оплаты отпусков);</w:t>
      </w:r>
    </w:p>
    <w:p w:rsidR="00000000" w:rsidRDefault="006A6DA1">
      <w:pPr>
        <w:spacing w:line="360" w:lineRule="auto"/>
        <w:ind w:firstLine="700"/>
        <w:jc w:val="both"/>
      </w:pPr>
      <w:r>
        <w:rPr>
          <w:rFonts w:ascii="Times New Roman" w:hAnsi="Times New Roman"/>
          <w:color w:val="000000"/>
          <w:sz w:val="28"/>
        </w:rPr>
        <w:t>- 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00"/>
        <w:jc w:val="both"/>
      </w:pPr>
      <w:r>
        <w:rPr>
          <w:rFonts w:ascii="Times New Roman" w:hAnsi="Times New Roman"/>
          <w:color w:val="000000"/>
          <w:sz w:val="28"/>
        </w:rPr>
        <w:t>- резерв для оплаты возникающих претензий и исков;</w:t>
      </w:r>
    </w:p>
    <w:p w:rsidR="00000000" w:rsidRDefault="006A6DA1">
      <w:pPr>
        <w:spacing w:line="360" w:lineRule="auto"/>
        <w:ind w:firstLine="700"/>
        <w:jc w:val="both"/>
      </w:pPr>
      <w:r>
        <w:rPr>
          <w:rFonts w:ascii="Times New Roman" w:hAnsi="Times New Roman"/>
          <w:color w:val="000000"/>
          <w:sz w:val="28"/>
        </w:rPr>
        <w:t>- резерв п</w:t>
      </w:r>
      <w:r>
        <w:rPr>
          <w:rFonts w:ascii="Times New Roman" w:hAnsi="Times New Roman"/>
          <w:color w:val="000000"/>
          <w:sz w:val="28"/>
        </w:rPr>
        <w:t>о реструктуризации;</w:t>
      </w:r>
    </w:p>
    <w:p w:rsidR="00000000" w:rsidRDefault="006A6DA1">
      <w:pPr>
        <w:spacing w:line="360" w:lineRule="auto"/>
        <w:ind w:firstLine="700"/>
        <w:jc w:val="both"/>
      </w:pPr>
      <w:r>
        <w:rPr>
          <w:rFonts w:ascii="Times New Roman" w:hAnsi="Times New Roman"/>
          <w:color w:val="000000"/>
          <w:sz w:val="28"/>
        </w:rPr>
        <w:t>- резерв по гарантийному ремонту;</w:t>
      </w:r>
    </w:p>
    <w:p w:rsidR="00000000" w:rsidRDefault="006A6DA1">
      <w:pPr>
        <w:spacing w:line="360" w:lineRule="auto"/>
        <w:ind w:firstLine="700"/>
        <w:jc w:val="both"/>
      </w:pPr>
      <w:r>
        <w:rPr>
          <w:rFonts w:ascii="Times New Roman" w:hAnsi="Times New Roman"/>
          <w:color w:val="000000"/>
          <w:sz w:val="28"/>
        </w:rPr>
        <w:t>- резерв по убыточным договорным обязательствам;</w:t>
      </w:r>
    </w:p>
    <w:p w:rsidR="00000000" w:rsidRDefault="006A6DA1">
      <w:pPr>
        <w:spacing w:line="360" w:lineRule="auto"/>
        <w:ind w:firstLine="700"/>
        <w:jc w:val="both"/>
      </w:pPr>
      <w:r>
        <w:rPr>
          <w:rFonts w:ascii="Times New Roman" w:hAnsi="Times New Roman"/>
          <w:color w:val="000000"/>
          <w:sz w:val="28"/>
        </w:rPr>
        <w:t>- резерв на демонтаж и вывод основных средств из эксплуатации.</w:t>
      </w:r>
    </w:p>
    <w:p w:rsidR="00000000" w:rsidRDefault="006A6DA1">
      <w:pPr>
        <w:spacing w:line="360" w:lineRule="auto"/>
        <w:ind w:firstLine="700"/>
        <w:jc w:val="both"/>
      </w:pPr>
      <w:r>
        <w:rPr>
          <w:rFonts w:ascii="Times New Roman" w:hAnsi="Times New Roman"/>
          <w:color w:val="000000"/>
          <w:sz w:val="28"/>
        </w:rPr>
        <w:t>Оценочное обязательство на оплату отпусков за фактически отработанное время определяется е</w:t>
      </w:r>
      <w:r>
        <w:rPr>
          <w:rFonts w:ascii="Times New Roman" w:hAnsi="Times New Roman"/>
          <w:color w:val="000000"/>
          <w:sz w:val="28"/>
        </w:rPr>
        <w:t>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00"/>
        <w:jc w:val="both"/>
      </w:pPr>
      <w:r>
        <w:rPr>
          <w:rFonts w:ascii="Times New Roman" w:hAnsi="Times New Roman"/>
          <w:color w:val="000000"/>
          <w:sz w:val="28"/>
        </w:rPr>
        <w:lastRenderedPageBreak/>
        <w:t>При формировании резерва предстоящих расходов по отпускам учитывается утвержд</w:t>
      </w:r>
      <w:r>
        <w:rPr>
          <w:rFonts w:ascii="Times New Roman" w:hAnsi="Times New Roman"/>
          <w:color w:val="000000"/>
          <w:sz w:val="28"/>
        </w:rPr>
        <w:t>енный график отпусков. Резерв для оплаты отпусков состоит из определяемых отдельно обязательств:</w:t>
      </w:r>
    </w:p>
    <w:p w:rsidR="00000000" w:rsidRDefault="006A6DA1">
      <w:pPr>
        <w:spacing w:line="360" w:lineRule="auto"/>
        <w:ind w:firstLine="700"/>
        <w:jc w:val="both"/>
      </w:pPr>
      <w:r>
        <w:rPr>
          <w:rFonts w:ascii="Times New Roman" w:hAnsi="Times New Roman"/>
          <w:color w:val="000000"/>
          <w:sz w:val="28"/>
        </w:rPr>
        <w:t>- на оплату отпусков работникам;</w:t>
      </w:r>
    </w:p>
    <w:p w:rsidR="00000000" w:rsidRDefault="006A6DA1">
      <w:pPr>
        <w:spacing w:line="360" w:lineRule="auto"/>
        <w:ind w:firstLine="700"/>
        <w:jc w:val="both"/>
      </w:pPr>
      <w:r>
        <w:rPr>
          <w:rFonts w:ascii="Times New Roman" w:hAnsi="Times New Roman"/>
          <w:color w:val="000000"/>
          <w:sz w:val="28"/>
        </w:rPr>
        <w:t>- на уплату страховых взносов.</w:t>
      </w:r>
    </w:p>
    <w:p w:rsidR="00000000" w:rsidRDefault="006A6DA1">
      <w:pPr>
        <w:spacing w:line="360" w:lineRule="auto"/>
        <w:ind w:firstLine="700"/>
        <w:jc w:val="both"/>
      </w:pPr>
      <w:r>
        <w:rPr>
          <w:rFonts w:ascii="Times New Roman" w:hAnsi="Times New Roman"/>
          <w:color w:val="000000"/>
          <w:sz w:val="28"/>
        </w:rPr>
        <w:t>Расчет оценки обязательства на оплату отпусков производится по Учреждению в целом по формуле:</w:t>
      </w:r>
    </w:p>
    <w:p w:rsidR="00000000" w:rsidRDefault="006A6DA1">
      <w:pPr>
        <w:spacing w:line="360" w:lineRule="auto"/>
        <w:ind w:firstLine="700"/>
        <w:jc w:val="both"/>
      </w:pPr>
      <w:r>
        <w:rPr>
          <w:rFonts w:ascii="Times New Roman" w:hAnsi="Times New Roman"/>
          <w:color w:val="000000"/>
          <w:sz w:val="28"/>
        </w:rPr>
        <w:t>О</w:t>
      </w:r>
      <w:r>
        <w:rPr>
          <w:rFonts w:ascii="Times New Roman" w:hAnsi="Times New Roman"/>
          <w:color w:val="000000"/>
          <w:sz w:val="28"/>
        </w:rPr>
        <w:t>бязательства для оплаты отпусков = К1 x ЗПср1 + К2 x ЗПср2 + … + Кn x ЗПсрn,</w:t>
      </w:r>
    </w:p>
    <w:p w:rsidR="00000000" w:rsidRDefault="006A6DA1">
      <w:pPr>
        <w:spacing w:line="360" w:lineRule="auto"/>
        <w:ind w:firstLine="70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0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00"/>
        <w:jc w:val="both"/>
      </w:pPr>
      <w:r>
        <w:rPr>
          <w:rFonts w:ascii="Times New Roman" w:hAnsi="Times New Roman"/>
          <w:color w:val="000000"/>
          <w:sz w:val="28"/>
        </w:rPr>
        <w:t>Резерв по пр</w:t>
      </w:r>
      <w:r>
        <w:rPr>
          <w:rFonts w:ascii="Times New Roman" w:hAnsi="Times New Roman"/>
          <w:color w:val="000000"/>
          <w:sz w:val="28"/>
        </w:rPr>
        <w:t>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0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Учреждения.</w:t>
      </w:r>
    </w:p>
    <w:p w:rsidR="00000000" w:rsidRDefault="006A6DA1">
      <w:pPr>
        <w:spacing w:line="360" w:lineRule="auto"/>
        <w:ind w:firstLine="700"/>
        <w:jc w:val="both"/>
      </w:pPr>
      <w:r>
        <w:rPr>
          <w:rFonts w:ascii="Times New Roman" w:hAnsi="Times New Roman"/>
          <w:color w:val="000000"/>
          <w:sz w:val="28"/>
          <w:shd w:val="clear" w:color="auto" w:fill="FFFFFF"/>
        </w:rPr>
        <w:t xml:space="preserve">Величина создаваемого </w:t>
      </w:r>
      <w:r>
        <w:rPr>
          <w:rFonts w:ascii="Times New Roman" w:hAnsi="Times New Roman"/>
          <w:color w:val="000000"/>
          <w:sz w:val="28"/>
          <w:shd w:val="clear" w:color="auto" w:fill="FFFFFF"/>
        </w:rPr>
        <w:t>резерва по расходам без документов определяется комиссией по поступлению 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00"/>
        <w:jc w:val="both"/>
      </w:pPr>
      <w:r>
        <w:rPr>
          <w:rFonts w:ascii="Times New Roman" w:hAnsi="Times New Roman"/>
          <w:color w:val="000000"/>
          <w:sz w:val="28"/>
        </w:rPr>
        <w:t>8. Расходы на страхование имущества (гражданской ответст</w:t>
      </w:r>
      <w:r>
        <w:rPr>
          <w:rFonts w:ascii="Times New Roman" w:hAnsi="Times New Roman"/>
          <w:color w:val="000000"/>
          <w:sz w:val="28"/>
        </w:rPr>
        <w:t>венности),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9.</w:t>
      </w:r>
      <w:r>
        <w:rPr>
          <w:rFonts w:ascii="Times New Roman" w:hAnsi="Times New Roman"/>
          <w:color w:val="000000"/>
          <w:sz w:val="28"/>
        </w:rPr>
        <w:t xml:space="preserve"> Расходы на приобретение неисключительных прав пользования нематериальными активами, произведенные в отчетном периоде, относятся на </w:t>
      </w:r>
      <w:r>
        <w:rPr>
          <w:rFonts w:ascii="Times New Roman" w:hAnsi="Times New Roman"/>
          <w:color w:val="000000"/>
          <w:sz w:val="28"/>
        </w:rPr>
        <w:lastRenderedPageBreak/>
        <w:t>финансовый результат текущего финансового года равномерно по 1/n за месяц в течение периода, к которому они относятся, где n</w:t>
      </w:r>
      <w:r>
        <w:rPr>
          <w:rFonts w:ascii="Times New Roman" w:hAnsi="Times New Roman"/>
          <w:color w:val="000000"/>
          <w:sz w:val="28"/>
        </w:rPr>
        <w:t xml:space="preserve">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 xml:space="preserve">10. Аналитический учет поступлений ведется Управлением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00"/>
        <w:jc w:val="both"/>
      </w:pPr>
      <w:r>
        <w:rPr>
          <w:rFonts w:ascii="Times New Roman" w:hAnsi="Times New Roman"/>
          <w:color w:val="000000"/>
          <w:sz w:val="28"/>
        </w:rPr>
        <w:t>11. Признание</w:t>
      </w:r>
      <w:r>
        <w:rPr>
          <w:rFonts w:ascii="Times New Roman" w:hAnsi="Times New Roman"/>
          <w:color w:val="000000"/>
          <w:sz w:val="28"/>
        </w:rPr>
        <w:t xml:space="preserve"> доходов от предоставления права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numPr>
          <w:ilvl w:val="0"/>
          <w:numId w:val="24"/>
        </w:numPr>
        <w:spacing w:line="360" w:lineRule="auto"/>
        <w:jc w:val="both"/>
        <w:rPr>
          <w:rFonts w:ascii="Times New Roman" w:hAnsi="Times New Roman"/>
          <w:color w:val="000000"/>
          <w:sz w:val="28"/>
        </w:rPr>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numPr>
          <w:ilvl w:val="0"/>
          <w:numId w:val="24"/>
        </w:numPr>
        <w:spacing w:line="360" w:lineRule="auto"/>
        <w:jc w:val="both"/>
        <w:rPr>
          <w:rFonts w:ascii="Times New Roman" w:hAnsi="Times New Roman"/>
          <w:color w:val="000000"/>
          <w:sz w:val="28"/>
        </w:rPr>
      </w:pPr>
      <w:r>
        <w:rPr>
          <w:rFonts w:ascii="Times New Roman" w:hAnsi="Times New Roman"/>
          <w:color w:val="000000"/>
          <w:sz w:val="28"/>
        </w:rPr>
        <w:t>в соответствии с устан</w:t>
      </w:r>
      <w:r>
        <w:rPr>
          <w:rFonts w:ascii="Times New Roman" w:hAnsi="Times New Roman"/>
          <w:color w:val="000000"/>
          <w:sz w:val="28"/>
        </w:rPr>
        <w:t>овленным договором аренды (имущественного найма) графиком получения арендных платежей (арендной платы).</w:t>
      </w:r>
    </w:p>
    <w:p w:rsidR="00000000" w:rsidRDefault="006A6DA1">
      <w:pPr>
        <w:spacing w:line="360" w:lineRule="auto"/>
        <w:ind w:hanging="360"/>
        <w:jc w:val="both"/>
      </w:pPr>
      <w:r>
        <w:rPr>
          <w:rFonts w:ascii="Times New Roman" w:hAnsi="Times New Roman"/>
          <w:color w:val="000000"/>
          <w:sz w:val="28"/>
        </w:rPr>
        <w:t> </w:t>
      </w:r>
    </w:p>
    <w:p w:rsidR="00000000" w:rsidRDefault="006A6DA1">
      <w:pPr>
        <w:spacing w:line="360" w:lineRule="auto"/>
        <w:ind w:hanging="36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Штатное расписание управления потребительского рынка и ценовой политики</w:t>
      </w:r>
      <w:r>
        <w:rPr>
          <w:rFonts w:ascii="Times New Roman" w:hAnsi="Times New Roman"/>
          <w:color w:val="000000"/>
          <w:sz w:val="28"/>
        </w:rPr>
        <w:t xml:space="preserve"> Липецкой области утверждается Губернатором Липецкой области. На 31 декабря 2023 года действует штатное расписание, утвержденное распоряжением Правительства Липецкой области «Об утверждении штатного расписания управления потребительского рынка и ценовой по</w:t>
      </w:r>
      <w:r>
        <w:rPr>
          <w:rFonts w:ascii="Times New Roman" w:hAnsi="Times New Roman"/>
          <w:color w:val="000000"/>
          <w:sz w:val="28"/>
        </w:rPr>
        <w:t>литики Липецкой области» от 26.09.2023  № 914-р.</w:t>
      </w:r>
    </w:p>
    <w:p w:rsidR="00000000" w:rsidRDefault="006A6DA1">
      <w:pPr>
        <w:spacing w:line="360" w:lineRule="auto"/>
        <w:ind w:firstLine="700"/>
        <w:jc w:val="both"/>
      </w:pPr>
      <w:r>
        <w:rPr>
          <w:rFonts w:ascii="Times New Roman" w:hAnsi="Times New Roman"/>
          <w:color w:val="000000"/>
          <w:sz w:val="28"/>
        </w:rPr>
        <w:t>Всего по штатному расписанию - 35 штатных единиц, сотрудники являются областными государственными гражданскими служащими Липецкой области. Деятельность управления потребительского рынка и ценовой политики на</w:t>
      </w:r>
      <w:r>
        <w:rPr>
          <w:rFonts w:ascii="Times New Roman" w:hAnsi="Times New Roman"/>
          <w:color w:val="000000"/>
          <w:sz w:val="28"/>
        </w:rPr>
        <w:t xml:space="preserve">правлена на проведение государственной политики в сфере развития и совершенствования потребительского рынка области. </w:t>
      </w:r>
    </w:p>
    <w:p w:rsidR="00000000" w:rsidRDefault="006A6DA1">
      <w:pPr>
        <w:spacing w:line="360" w:lineRule="auto"/>
        <w:ind w:firstLine="700"/>
        <w:jc w:val="both"/>
      </w:pPr>
      <w:r>
        <w:rPr>
          <w:rFonts w:ascii="Times New Roman" w:hAnsi="Times New Roman"/>
          <w:color w:val="000000"/>
          <w:sz w:val="28"/>
        </w:rPr>
        <w:lastRenderedPageBreak/>
        <w:t>Развитие торговли, общественного питания и бытового обслуживания на территории области.</w:t>
      </w:r>
    </w:p>
    <w:p w:rsidR="00000000" w:rsidRDefault="006A6DA1">
      <w:pPr>
        <w:spacing w:line="360" w:lineRule="auto"/>
        <w:ind w:firstLine="700"/>
        <w:jc w:val="both"/>
      </w:pPr>
      <w:r>
        <w:rPr>
          <w:rFonts w:ascii="Times New Roman" w:hAnsi="Times New Roman"/>
          <w:color w:val="000000"/>
          <w:sz w:val="28"/>
        </w:rPr>
        <w:t xml:space="preserve">За 11 месяцев 2023 года оборот розничной торговли </w:t>
      </w:r>
      <w:r>
        <w:rPr>
          <w:rFonts w:ascii="Times New Roman" w:hAnsi="Times New Roman"/>
          <w:color w:val="000000"/>
          <w:sz w:val="28"/>
        </w:rPr>
        <w:t>Липецкой области составил 314,8 млрд. рублей или 100% в сопоставимых ценах к уровню соответствующего периода предыдущего года. Оборот общественного питания – 10,2 млрд. рублей или 107,8% в сопоставимых ценах к уровню прошлого года, объем бытовых услуг – 12</w:t>
      </w:r>
      <w:r>
        <w:rPr>
          <w:rFonts w:ascii="Times New Roman" w:hAnsi="Times New Roman"/>
          <w:color w:val="000000"/>
          <w:sz w:val="28"/>
        </w:rPr>
        <w:t>,2 млрд. рублей или 100,2% в сопоставимых ценах к уровню прошлого года.</w:t>
      </w:r>
    </w:p>
    <w:p w:rsidR="00000000" w:rsidRDefault="006A6DA1">
      <w:pPr>
        <w:spacing w:line="360" w:lineRule="auto"/>
        <w:ind w:firstLine="700"/>
        <w:jc w:val="both"/>
      </w:pPr>
      <w:r>
        <w:rPr>
          <w:rFonts w:ascii="Times New Roman" w:hAnsi="Times New Roman"/>
          <w:color w:val="000000"/>
          <w:sz w:val="28"/>
        </w:rPr>
        <w:t>По объему оборота розничной торговли на душу населения Липецкая область сохраняет позиции в рейтинге среди областей Центрально-Черноземного региона – 2 место, среди областей Центрально</w:t>
      </w:r>
      <w:r>
        <w:rPr>
          <w:rFonts w:ascii="Times New Roman" w:hAnsi="Times New Roman"/>
          <w:color w:val="000000"/>
          <w:sz w:val="28"/>
        </w:rPr>
        <w:t>го федерального округа – 4 место.</w:t>
      </w:r>
    </w:p>
    <w:p w:rsidR="00000000" w:rsidRDefault="006A6DA1">
      <w:pPr>
        <w:spacing w:line="360" w:lineRule="auto"/>
        <w:ind w:firstLine="860"/>
        <w:jc w:val="both"/>
      </w:pPr>
      <w:r>
        <w:rPr>
          <w:rFonts w:ascii="Times New Roman" w:hAnsi="Times New Roman"/>
          <w:color w:val="000000"/>
          <w:sz w:val="28"/>
        </w:rPr>
        <w:t>В 2023 году 8 предприятий торговли Липецкой области признаны победителями конкурса «Торговля России 2023» в 5 номинациях: «Лучшая ярмарка», «Лучший магазин», «Лучший объект фаст-фуда», «Лучшая фирменная сеть местного произ</w:t>
      </w:r>
      <w:r>
        <w:rPr>
          <w:rFonts w:ascii="Times New Roman" w:hAnsi="Times New Roman"/>
          <w:color w:val="000000"/>
          <w:sz w:val="28"/>
        </w:rPr>
        <w:t>водителя», «Лучший нестационарный торговый объект». Главная задача конкурса - выявление и популяризация передового отраслевого опыта и лучших практик многоформатной российской торговли. Интерес к конкурсу высокий: оргкомитет рассматривает большое количеств</w:t>
      </w:r>
      <w:r>
        <w:rPr>
          <w:rFonts w:ascii="Times New Roman" w:hAnsi="Times New Roman"/>
          <w:color w:val="000000"/>
          <w:sz w:val="28"/>
        </w:rPr>
        <w:t xml:space="preserve">о заявок участников из всех регионов России. </w:t>
      </w:r>
    </w:p>
    <w:p w:rsidR="00000000" w:rsidRDefault="006A6DA1">
      <w:pPr>
        <w:spacing w:line="360" w:lineRule="auto"/>
        <w:ind w:firstLine="860"/>
        <w:jc w:val="both"/>
      </w:pPr>
      <w:r>
        <w:rPr>
          <w:rFonts w:ascii="Times New Roman" w:hAnsi="Times New Roman"/>
          <w:color w:val="000000"/>
          <w:sz w:val="28"/>
          <w:shd w:val="clear" w:color="auto" w:fill="FFFFFF"/>
        </w:rPr>
        <w:t>По итогам 2023 года проведено 4 торгово-закупочных сессии с торговыми сетями «Магнит» и «Линия», сегментом HoReCa и с Липецкой кофейной компанией</w:t>
      </w:r>
      <w:r>
        <w:rPr>
          <w:rFonts w:ascii="Times New Roman" w:hAnsi="Times New Roman"/>
          <w:color w:val="000000"/>
          <w:sz w:val="28"/>
        </w:rPr>
        <w:t>. Результат их проведения – расширение географии поставок произво</w:t>
      </w:r>
      <w:r>
        <w:rPr>
          <w:rFonts w:ascii="Times New Roman" w:hAnsi="Times New Roman"/>
          <w:color w:val="000000"/>
          <w:sz w:val="28"/>
        </w:rPr>
        <w:t xml:space="preserve">димой продукции, увеличение ассортимента в торговых сетях и рост товарооборота местных производителей </w:t>
      </w:r>
      <w:r>
        <w:rPr>
          <w:rFonts w:ascii="Times New Roman" w:hAnsi="Times New Roman"/>
          <w:b/>
          <w:color w:val="000000"/>
          <w:sz w:val="28"/>
        </w:rPr>
        <w:t>в торговых сетях - по итогам 9 месяцев 2023 года на 48,45% (в 2022 году на 21 %).</w:t>
      </w:r>
    </w:p>
    <w:p w:rsidR="00000000" w:rsidRDefault="006A6DA1">
      <w:pPr>
        <w:spacing w:line="360" w:lineRule="auto"/>
        <w:ind w:firstLine="700"/>
        <w:jc w:val="both"/>
      </w:pPr>
      <w:r>
        <w:rPr>
          <w:rFonts w:ascii="Times New Roman" w:hAnsi="Times New Roman"/>
          <w:color w:val="000000"/>
          <w:sz w:val="28"/>
        </w:rPr>
        <w:t xml:space="preserve">Реализуемый в регионе пилотный проект «Агрегатор» </w:t>
      </w:r>
      <w:r>
        <w:rPr>
          <w:rFonts w:ascii="Times New Roman" w:hAnsi="Times New Roman"/>
          <w:b/>
          <w:color w:val="000000"/>
          <w:sz w:val="28"/>
        </w:rPr>
        <w:t>получил признание на у</w:t>
      </w:r>
      <w:r>
        <w:rPr>
          <w:rFonts w:ascii="Times New Roman" w:hAnsi="Times New Roman"/>
          <w:b/>
          <w:color w:val="000000"/>
          <w:sz w:val="28"/>
        </w:rPr>
        <w:t xml:space="preserve">ровне Совета Федерации Федерального Собрания </w:t>
      </w:r>
      <w:r>
        <w:rPr>
          <w:rFonts w:ascii="Times New Roman" w:hAnsi="Times New Roman"/>
          <w:b/>
          <w:color w:val="000000"/>
          <w:sz w:val="28"/>
        </w:rPr>
        <w:lastRenderedPageBreak/>
        <w:t xml:space="preserve">Российской Федерации, Министерства </w:t>
      </w:r>
      <w:r>
        <w:rPr>
          <w:rFonts w:ascii="Times New Roman" w:hAnsi="Times New Roman"/>
          <w:color w:val="000000"/>
          <w:sz w:val="28"/>
        </w:rPr>
        <w:t>промышленности и торговли Российской Федерации и был рекомендован иным субъектам Российской Федерации для масштабирования. За год реализации проекта договор поставки произведен</w:t>
      </w:r>
      <w:r>
        <w:rPr>
          <w:rFonts w:ascii="Times New Roman" w:hAnsi="Times New Roman"/>
          <w:color w:val="000000"/>
          <w:sz w:val="28"/>
        </w:rPr>
        <w:t xml:space="preserve">ной продукции с «Агрегатором» заключили 46 производителей малых форм хозяйствования. Ассортимент поставляемой продукции включает в себя 38 товарных позиций: овощи «борщевого набора», тыкву, кабачки, яблоки, сезонную ягоду, зеленые салаты и зелень (шпинат, </w:t>
      </w:r>
      <w:r>
        <w:rPr>
          <w:rFonts w:ascii="Times New Roman" w:hAnsi="Times New Roman"/>
          <w:color w:val="000000"/>
          <w:sz w:val="28"/>
        </w:rPr>
        <w:t>руккола, «Айсберг», пекинская капуста, сельдерей), молочную продукцию (йогурты, сыр «Адыгейский», масло сливочное, кефир, ряженка, сметана), мясные полуфабрикаты (котлеты из мяса птицы), мясные изделия (колбаса, зельц, холодец, ветчина, купаты). Поставка п</w:t>
      </w:r>
      <w:r>
        <w:rPr>
          <w:rFonts w:ascii="Times New Roman" w:hAnsi="Times New Roman"/>
          <w:color w:val="000000"/>
          <w:sz w:val="28"/>
        </w:rPr>
        <w:t>родукции липецких производителей осуществляется в 43 магазина торговой сети «Пятерочка», расположенных в городе Липецке, и 2 РЦ («Воронеж» и «Курск»). Объем отгруженной продукции составил в денежном выражении порядка 100</w:t>
      </w:r>
      <w:r>
        <w:rPr>
          <w:rFonts w:ascii="Times New Roman" w:hAnsi="Times New Roman"/>
          <w:color w:val="FF0000"/>
          <w:sz w:val="28"/>
        </w:rPr>
        <w:t xml:space="preserve"> </w:t>
      </w:r>
      <w:r>
        <w:rPr>
          <w:rFonts w:ascii="Times New Roman" w:hAnsi="Times New Roman"/>
          <w:color w:val="000000"/>
          <w:sz w:val="28"/>
        </w:rPr>
        <w:t>млн.руб.; в физическом – более 3600</w:t>
      </w:r>
      <w:r>
        <w:rPr>
          <w:rFonts w:ascii="Times New Roman" w:hAnsi="Times New Roman"/>
          <w:color w:val="000000"/>
          <w:sz w:val="28"/>
        </w:rPr>
        <w:t xml:space="preserve"> т овощей, яблок, зелени и зеленых салатов, более 53 тыс.ед. молочной продукции и свыше 27 т мясных полуфабрикатов, мясных и колбасных изделий.</w:t>
      </w:r>
    </w:p>
    <w:p w:rsidR="00000000" w:rsidRDefault="006A6DA1">
      <w:pPr>
        <w:jc w:val="center"/>
      </w:pPr>
      <w:r>
        <w:rPr>
          <w:rFonts w:ascii="Times New Roman" w:hAnsi="Times New Roman"/>
          <w:b/>
          <w:color w:val="000000"/>
          <w:sz w:val="28"/>
        </w:rPr>
        <w:t>Лицензирование розничной продажи алкогольной продукции</w:t>
      </w:r>
    </w:p>
    <w:p w:rsidR="00000000" w:rsidRDefault="006A6DA1">
      <w:pPr>
        <w:jc w:val="center"/>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По состоянию на 01 января 2024 года деятельность по заг</w:t>
      </w:r>
      <w:r>
        <w:rPr>
          <w:rFonts w:ascii="Times New Roman" w:hAnsi="Times New Roman"/>
          <w:color w:val="000000"/>
          <w:sz w:val="28"/>
        </w:rPr>
        <w:t xml:space="preserve">отовке, хранению, переработке и реализации лома черных металлов, цветных металлов в Липецкой области осуществляет 59 организаций, что на 5,4 % больше аналогичного периода прошлого года. </w:t>
      </w:r>
    </w:p>
    <w:p w:rsidR="00000000" w:rsidRDefault="006A6DA1">
      <w:pPr>
        <w:spacing w:line="360" w:lineRule="auto"/>
        <w:ind w:firstLine="700"/>
        <w:jc w:val="both"/>
      </w:pPr>
      <w:r>
        <w:rPr>
          <w:rFonts w:ascii="Times New Roman" w:hAnsi="Times New Roman"/>
          <w:color w:val="000000"/>
          <w:sz w:val="28"/>
        </w:rPr>
        <w:t>В период 2023 года Управлением рассмотрено 397 заявлений, в том числе</w:t>
      </w:r>
      <w:r>
        <w:rPr>
          <w:rFonts w:ascii="Times New Roman" w:hAnsi="Times New Roman"/>
          <w:color w:val="000000"/>
          <w:sz w:val="28"/>
        </w:rPr>
        <w:t xml:space="preserve"> 12 заявления по заготовке, хранению, переработке и реализации лома черных металлов, цветных металлов. Средний срок рассмотрения заявлений о выдаче лицензий на розничную продажу алкогольной продукции составил 13 дней, по заготовке, хранению, переработке и </w:t>
      </w:r>
      <w:r>
        <w:rPr>
          <w:rFonts w:ascii="Times New Roman" w:hAnsi="Times New Roman"/>
          <w:color w:val="000000"/>
          <w:sz w:val="28"/>
        </w:rPr>
        <w:t xml:space="preserve">реализации лома черных металлов, цветных металлов - 8 рабочих дней. </w:t>
      </w:r>
    </w:p>
    <w:p w:rsidR="00000000" w:rsidRDefault="006A6DA1">
      <w:pPr>
        <w:spacing w:line="360" w:lineRule="auto"/>
        <w:ind w:firstLine="700"/>
        <w:jc w:val="both"/>
      </w:pPr>
      <w:r>
        <w:rPr>
          <w:rFonts w:ascii="Times New Roman" w:hAnsi="Times New Roman"/>
          <w:color w:val="000000"/>
          <w:sz w:val="28"/>
        </w:rPr>
        <w:lastRenderedPageBreak/>
        <w:t xml:space="preserve">В бюджет Липецкой области за 2023 год поступила госпошлина за предоставление лицензий на сумму 26 947 001,00 руб. Проведено 633 оценки соответствия заявителей лицензионным требованиям. </w:t>
      </w:r>
    </w:p>
    <w:p w:rsidR="00000000" w:rsidRDefault="006A6DA1">
      <w:pPr>
        <w:spacing w:line="360" w:lineRule="auto"/>
        <w:ind w:firstLine="700"/>
        <w:jc w:val="both"/>
      </w:pPr>
      <w:r>
        <w:rPr>
          <w:rFonts w:ascii="Times New Roman" w:hAnsi="Times New Roman"/>
          <w:color w:val="000000"/>
          <w:sz w:val="28"/>
        </w:rPr>
        <w:t>С</w:t>
      </w:r>
      <w:r>
        <w:rPr>
          <w:rFonts w:ascii="Times New Roman" w:hAnsi="Times New Roman"/>
          <w:color w:val="000000"/>
          <w:sz w:val="28"/>
        </w:rPr>
        <w:t xml:space="preserve"> начала 2023 года проведено 425 консультаций по вопросам лицензирования розничной продажи алкогольной продукции и деятельности по заготовке, хранению, переработке и реализации лома черных металлов, цветных металлов.</w:t>
      </w:r>
    </w:p>
    <w:p w:rsidR="00000000" w:rsidRDefault="006A6DA1">
      <w:pPr>
        <w:spacing w:line="360" w:lineRule="auto"/>
        <w:ind w:firstLine="700"/>
        <w:jc w:val="both"/>
      </w:pPr>
      <w:r>
        <w:rPr>
          <w:rFonts w:ascii="Times New Roman" w:hAnsi="Times New Roman"/>
          <w:color w:val="000000"/>
          <w:sz w:val="28"/>
        </w:rPr>
        <w:t>За нарушение и неисполнение действующего</w:t>
      </w:r>
      <w:r>
        <w:rPr>
          <w:rFonts w:ascii="Times New Roman" w:hAnsi="Times New Roman"/>
          <w:color w:val="000000"/>
          <w:sz w:val="28"/>
        </w:rPr>
        <w:t xml:space="preserve"> законодательства был издан 1 приказ о приостановлении действия лицензий.</w:t>
      </w:r>
    </w:p>
    <w:p w:rsidR="00000000" w:rsidRDefault="006A6DA1">
      <w:pPr>
        <w:spacing w:line="360" w:lineRule="auto"/>
        <w:ind w:firstLine="700"/>
        <w:jc w:val="both"/>
      </w:pPr>
      <w:r>
        <w:rPr>
          <w:rFonts w:ascii="Times New Roman" w:hAnsi="Times New Roman"/>
          <w:color w:val="000000"/>
          <w:sz w:val="28"/>
        </w:rPr>
        <w:t>Рассмотрено 10 обращений муниципальных образований Липецкой области по вопросу согласования Схем размещения рекламных конструкций на территории соответствующих муниципальных образова</w:t>
      </w:r>
      <w:r>
        <w:rPr>
          <w:rFonts w:ascii="Times New Roman" w:hAnsi="Times New Roman"/>
          <w:color w:val="000000"/>
          <w:sz w:val="28"/>
        </w:rPr>
        <w:t>ний (г. Липецк, Липецкий, Краснинский, Задонский, Добровский, Усманский и Грязинский муниципальные районы).</w:t>
      </w:r>
    </w:p>
    <w:p w:rsidR="00000000" w:rsidRDefault="006A6DA1">
      <w:pPr>
        <w:spacing w:line="360" w:lineRule="auto"/>
        <w:ind w:firstLine="700"/>
        <w:jc w:val="both"/>
      </w:pPr>
      <w:r>
        <w:rPr>
          <w:rFonts w:ascii="Times New Roman" w:hAnsi="Times New Roman"/>
          <w:color w:val="000000"/>
          <w:sz w:val="28"/>
        </w:rPr>
        <w:t>Также, за 2023 год из 74 незаконных рекламных конструкций (по состоянию на 01.01.2023) демонтировано (либо легализовано) 57 рекламных конструкций.  </w:t>
      </w:r>
    </w:p>
    <w:p w:rsidR="00000000" w:rsidRDefault="006A6DA1">
      <w:pPr>
        <w:spacing w:line="360" w:lineRule="auto"/>
        <w:ind w:firstLine="700"/>
        <w:jc w:val="center"/>
      </w:pPr>
      <w:r>
        <w:rPr>
          <w:rFonts w:ascii="Times New Roman" w:hAnsi="Times New Roman"/>
          <w:b/>
          <w:color w:val="000000"/>
          <w:sz w:val="28"/>
        </w:rPr>
        <w:t>Государственное регулирование цен (тарифов)</w:t>
      </w:r>
    </w:p>
    <w:p w:rsidR="00000000" w:rsidRDefault="006A6DA1">
      <w:pPr>
        <w:spacing w:line="360" w:lineRule="auto"/>
        <w:ind w:left="120" w:right="100" w:firstLine="700"/>
        <w:jc w:val="both"/>
      </w:pPr>
      <w:r>
        <w:rPr>
          <w:rFonts w:ascii="Times New Roman" w:hAnsi="Times New Roman"/>
          <w:color w:val="000000"/>
          <w:sz w:val="28"/>
        </w:rPr>
        <w:t>В рамках исполнения функций по государственному регулированию цен (тарифов, надбавок и тому подобное), возложенных на управление, по итогам 2023 года приняты следующие решения (установлено более 60 цен, тарифов,</w:t>
      </w:r>
      <w:r>
        <w:rPr>
          <w:rFonts w:ascii="Times New Roman" w:hAnsi="Times New Roman"/>
          <w:color w:val="000000"/>
          <w:sz w:val="28"/>
        </w:rPr>
        <w:t xml:space="preserve"> сборов, 200 ставок), а именно:</w:t>
      </w:r>
    </w:p>
    <w:p w:rsidR="00000000" w:rsidRDefault="006A6DA1">
      <w:pPr>
        <w:spacing w:line="360" w:lineRule="auto"/>
        <w:ind w:firstLine="700"/>
        <w:jc w:val="both"/>
      </w:pPr>
      <w:r>
        <w:rPr>
          <w:rFonts w:ascii="Times New Roman" w:hAnsi="Times New Roman"/>
          <w:i/>
          <w:color w:val="000000"/>
          <w:sz w:val="28"/>
        </w:rPr>
        <w:t xml:space="preserve">- </w:t>
      </w:r>
      <w:r>
        <w:rPr>
          <w:rFonts w:ascii="Times New Roman" w:hAnsi="Times New Roman"/>
          <w:color w:val="000000"/>
          <w:sz w:val="28"/>
        </w:rPr>
        <w:t>установлены регулируемые тарифы на перевозки пассажиров и багажа по муниципальным маршрутам регулярных перевозок в границах городского округа город Липецк (приказ управления от 08.02.2023 № 1-ц) - 2 ед.;</w:t>
      </w:r>
    </w:p>
    <w:p w:rsidR="00000000" w:rsidRDefault="006A6DA1">
      <w:pPr>
        <w:spacing w:line="360" w:lineRule="auto"/>
        <w:ind w:firstLine="700"/>
        <w:jc w:val="both"/>
      </w:pPr>
      <w:r>
        <w:rPr>
          <w:rFonts w:ascii="Times New Roman" w:hAnsi="Times New Roman"/>
          <w:i/>
          <w:color w:val="000000"/>
          <w:sz w:val="28"/>
        </w:rPr>
        <w:t xml:space="preserve">- </w:t>
      </w:r>
      <w:r>
        <w:rPr>
          <w:rFonts w:ascii="Times New Roman" w:hAnsi="Times New Roman"/>
          <w:color w:val="000000"/>
          <w:sz w:val="28"/>
        </w:rPr>
        <w:t>установлены регу</w:t>
      </w:r>
      <w:r>
        <w:rPr>
          <w:rFonts w:ascii="Times New Roman" w:hAnsi="Times New Roman"/>
          <w:color w:val="000000"/>
          <w:sz w:val="28"/>
        </w:rPr>
        <w:t>лируемые тарифы на перевозки пассажиров и багажа по межмуниципальным маршрутам регулярных перевозок в границах Липецкой области (приказ управления от 08.02.2023 № 2-ц) - 4 ед.;</w:t>
      </w:r>
    </w:p>
    <w:p w:rsidR="00000000" w:rsidRDefault="006A6DA1">
      <w:pPr>
        <w:spacing w:line="360" w:lineRule="auto"/>
        <w:ind w:firstLine="700"/>
        <w:jc w:val="both"/>
      </w:pPr>
      <w:r>
        <w:rPr>
          <w:rFonts w:ascii="Times New Roman" w:hAnsi="Times New Roman"/>
          <w:color w:val="000000"/>
          <w:sz w:val="28"/>
        </w:rPr>
        <w:lastRenderedPageBreak/>
        <w:t xml:space="preserve">- установлена средняя стоимость путевки в детские стационарные оздоровительные </w:t>
      </w:r>
      <w:r>
        <w:rPr>
          <w:rFonts w:ascii="Times New Roman" w:hAnsi="Times New Roman"/>
          <w:color w:val="000000"/>
          <w:sz w:val="28"/>
        </w:rPr>
        <w:t>лагеря, расположенные на территории Липецкой области, на летний период 2023 года со сроком пребывания детей 21 день (приказ управления от 22.03.2023 № 3-ц), со сроком пребывания детей 7 дней в течение 2023-2024 учебного года (приказ от 10.10.2023 № 25-ц) –</w:t>
      </w:r>
      <w:r>
        <w:rPr>
          <w:rFonts w:ascii="Times New Roman" w:hAnsi="Times New Roman"/>
          <w:color w:val="000000"/>
          <w:sz w:val="28"/>
        </w:rPr>
        <w:t xml:space="preserve"> 2 ед.;</w:t>
      </w:r>
    </w:p>
    <w:p w:rsidR="00000000" w:rsidRDefault="006A6DA1">
      <w:pPr>
        <w:spacing w:line="360" w:lineRule="auto"/>
        <w:ind w:firstLine="700"/>
        <w:jc w:val="both"/>
      </w:pPr>
      <w:r>
        <w:rPr>
          <w:rFonts w:ascii="Times New Roman" w:hAnsi="Times New Roman"/>
          <w:color w:val="000000"/>
          <w:sz w:val="28"/>
        </w:rPr>
        <w:t>- установлены ставки на услуги по технической инвентаризации жилищного фонда по Липецкой области (приказ управления от 27.03.2023 № 4-ц) – 200 ед.;</w:t>
      </w:r>
    </w:p>
    <w:p w:rsidR="00000000" w:rsidRDefault="006A6DA1">
      <w:pPr>
        <w:spacing w:line="360" w:lineRule="auto"/>
        <w:ind w:firstLine="700"/>
        <w:jc w:val="both"/>
      </w:pPr>
      <w:r>
        <w:rPr>
          <w:rFonts w:ascii="Times New Roman" w:hAnsi="Times New Roman"/>
          <w:i/>
          <w:color w:val="000000"/>
          <w:sz w:val="28"/>
        </w:rPr>
        <w:t xml:space="preserve">- </w:t>
      </w:r>
      <w:r>
        <w:rPr>
          <w:rFonts w:ascii="Times New Roman" w:hAnsi="Times New Roman"/>
          <w:color w:val="000000"/>
          <w:sz w:val="28"/>
        </w:rPr>
        <w:t>установлены регулируемые тарифы на перевозки пассажиров и багажа по муниципальным маршрутам регуля</w:t>
      </w:r>
      <w:r>
        <w:rPr>
          <w:rFonts w:ascii="Times New Roman" w:hAnsi="Times New Roman"/>
          <w:color w:val="000000"/>
          <w:sz w:val="28"/>
        </w:rPr>
        <w:t>рных перевозок в границах Долгоруковского муниципального района Липецкой области (приказ управления от 11.05.2023 № 7-ц) - 2 ед.;</w:t>
      </w:r>
    </w:p>
    <w:p w:rsidR="00000000" w:rsidRDefault="006A6DA1">
      <w:pPr>
        <w:spacing w:line="360" w:lineRule="auto"/>
        <w:ind w:firstLine="700"/>
        <w:jc w:val="both"/>
      </w:pPr>
      <w:r>
        <w:rPr>
          <w:rFonts w:ascii="Times New Roman" w:hAnsi="Times New Roman"/>
          <w:i/>
          <w:color w:val="000000"/>
          <w:sz w:val="28"/>
        </w:rPr>
        <w:t xml:space="preserve">- </w:t>
      </w:r>
      <w:r>
        <w:rPr>
          <w:rFonts w:ascii="Times New Roman" w:hAnsi="Times New Roman"/>
          <w:color w:val="000000"/>
          <w:sz w:val="28"/>
        </w:rPr>
        <w:t xml:space="preserve">установлены регулируемые тарифы на перевозки пассажиров и багажа по муниципальным маршрутам регулярных перевозок в границах </w:t>
      </w:r>
      <w:r>
        <w:rPr>
          <w:rFonts w:ascii="Times New Roman" w:hAnsi="Times New Roman"/>
          <w:color w:val="000000"/>
          <w:sz w:val="28"/>
        </w:rPr>
        <w:t>городского поселения город Грязи, Грязинского муниципального района Липецкой области (приказ управления от 21.06.2023 № 11-ц) - 4 ед.;</w:t>
      </w:r>
    </w:p>
    <w:p w:rsidR="00000000" w:rsidRDefault="006A6DA1">
      <w:pPr>
        <w:spacing w:line="360" w:lineRule="auto"/>
        <w:ind w:firstLine="700"/>
        <w:jc w:val="both"/>
      </w:pPr>
      <w:r>
        <w:rPr>
          <w:rFonts w:ascii="Times New Roman" w:hAnsi="Times New Roman"/>
          <w:i/>
          <w:color w:val="000000"/>
          <w:sz w:val="28"/>
        </w:rPr>
        <w:t xml:space="preserve">- </w:t>
      </w:r>
      <w:r>
        <w:rPr>
          <w:rFonts w:ascii="Times New Roman" w:hAnsi="Times New Roman"/>
          <w:color w:val="000000"/>
          <w:sz w:val="28"/>
        </w:rPr>
        <w:t>установлены регулируемые тарифы на перевозки пассажиров и багажа по муниципальным маршрутам регулярных перевозок в гран</w:t>
      </w:r>
      <w:r>
        <w:rPr>
          <w:rFonts w:ascii="Times New Roman" w:hAnsi="Times New Roman"/>
          <w:color w:val="000000"/>
          <w:sz w:val="28"/>
        </w:rPr>
        <w:t>ицах городского поселения город Задонск, Задонского муниципального района Липецкой области (приказ управления от 22.06.2023 № 12-ц) - 4 ед.;</w:t>
      </w:r>
    </w:p>
    <w:p w:rsidR="00000000" w:rsidRDefault="006A6DA1">
      <w:pPr>
        <w:spacing w:line="360" w:lineRule="auto"/>
        <w:ind w:firstLine="700"/>
        <w:jc w:val="both"/>
      </w:pPr>
      <w:r>
        <w:rPr>
          <w:rFonts w:ascii="Times New Roman" w:hAnsi="Times New Roman"/>
          <w:color w:val="000000"/>
          <w:sz w:val="28"/>
        </w:rPr>
        <w:t>- установлены тарифы на перемещение и хранение задержанных маломерных судов на специализированных стоянках на терри</w:t>
      </w:r>
      <w:r>
        <w:rPr>
          <w:rFonts w:ascii="Times New Roman" w:hAnsi="Times New Roman"/>
          <w:color w:val="000000"/>
          <w:sz w:val="28"/>
        </w:rPr>
        <w:t>тории Липецкой области (приказ управления от 27.06.2023 № 19-ц) - 20 ед.;</w:t>
      </w:r>
    </w:p>
    <w:p w:rsidR="00000000" w:rsidRDefault="006A6DA1">
      <w:pPr>
        <w:spacing w:line="360" w:lineRule="auto"/>
        <w:ind w:firstLine="700"/>
        <w:jc w:val="both"/>
      </w:pPr>
      <w:r>
        <w:rPr>
          <w:rFonts w:ascii="Times New Roman" w:hAnsi="Times New Roman"/>
          <w:i/>
          <w:color w:val="000000"/>
          <w:sz w:val="28"/>
        </w:rPr>
        <w:t xml:space="preserve">- </w:t>
      </w:r>
      <w:r>
        <w:rPr>
          <w:rFonts w:ascii="Times New Roman" w:hAnsi="Times New Roman"/>
          <w:color w:val="000000"/>
          <w:sz w:val="28"/>
        </w:rPr>
        <w:t>установлены регулируемые тарифы на перевозки пассажиров и багажа по муниципальным маршрутам регулярных перевозок в границах Данковского муниципального района Липецкой области (прик</w:t>
      </w:r>
      <w:r>
        <w:rPr>
          <w:rFonts w:ascii="Times New Roman" w:hAnsi="Times New Roman"/>
          <w:color w:val="000000"/>
          <w:sz w:val="28"/>
        </w:rPr>
        <w:t>аз управления от 24.07.2023 № 21-ц) - 2 ед.;</w:t>
      </w:r>
    </w:p>
    <w:p w:rsidR="00000000" w:rsidRDefault="006A6DA1">
      <w:pPr>
        <w:spacing w:line="360" w:lineRule="auto"/>
        <w:ind w:left="60" w:firstLine="700"/>
        <w:jc w:val="both"/>
      </w:pPr>
      <w:r>
        <w:rPr>
          <w:rFonts w:ascii="Times New Roman" w:hAnsi="Times New Roman"/>
          <w:i/>
          <w:color w:val="000000"/>
          <w:sz w:val="28"/>
        </w:rPr>
        <w:lastRenderedPageBreak/>
        <w:t xml:space="preserve">- </w:t>
      </w:r>
      <w:r>
        <w:rPr>
          <w:rFonts w:ascii="Times New Roman" w:hAnsi="Times New Roman"/>
          <w:color w:val="000000"/>
          <w:sz w:val="28"/>
        </w:rPr>
        <w:t xml:space="preserve">установлены регулируемые тарифы на перевозки пассажиров и багажа по муниципальным маршрутам регулярных перевозок в границах Воловского муниципального района Липецкой области (приказ управления от 24.07.2023 № </w:t>
      </w:r>
      <w:r>
        <w:rPr>
          <w:rFonts w:ascii="Times New Roman" w:hAnsi="Times New Roman"/>
          <w:color w:val="000000"/>
          <w:sz w:val="28"/>
        </w:rPr>
        <w:t>22-ц) - 2 ед.;</w:t>
      </w:r>
    </w:p>
    <w:p w:rsidR="00000000" w:rsidRDefault="006A6DA1">
      <w:pPr>
        <w:spacing w:line="360" w:lineRule="auto"/>
        <w:ind w:firstLine="700"/>
        <w:jc w:val="both"/>
      </w:pPr>
      <w:r>
        <w:rPr>
          <w:rFonts w:ascii="Times New Roman" w:hAnsi="Times New Roman"/>
          <w:i/>
          <w:color w:val="000000"/>
          <w:sz w:val="28"/>
        </w:rPr>
        <w:t xml:space="preserve">- </w:t>
      </w:r>
      <w:r>
        <w:rPr>
          <w:rFonts w:ascii="Times New Roman" w:hAnsi="Times New Roman"/>
          <w:color w:val="000000"/>
          <w:sz w:val="28"/>
        </w:rPr>
        <w:t>установлены регулируемые тарифы на перевозки пассажиров и багажа по муниципальным маршрутам регулярных перевозок в населенном пункте село Тербуны сельского поселения Тербункий сельсовет Тербунского муниципального района Липецкой области (п</w:t>
      </w:r>
      <w:r>
        <w:rPr>
          <w:rFonts w:ascii="Times New Roman" w:hAnsi="Times New Roman"/>
          <w:color w:val="000000"/>
          <w:sz w:val="28"/>
        </w:rPr>
        <w:t>риказ управления от 22.08.2023 № 23-ц) - 2 ед.;</w:t>
      </w:r>
    </w:p>
    <w:p w:rsidR="00000000" w:rsidRDefault="006A6DA1">
      <w:pPr>
        <w:spacing w:line="360" w:lineRule="auto"/>
        <w:ind w:firstLine="700"/>
        <w:jc w:val="both"/>
      </w:pPr>
      <w:r>
        <w:rPr>
          <w:rFonts w:ascii="Times New Roman" w:hAnsi="Times New Roman"/>
          <w:i/>
          <w:color w:val="000000"/>
          <w:sz w:val="28"/>
        </w:rPr>
        <w:t xml:space="preserve">- </w:t>
      </w:r>
      <w:r>
        <w:rPr>
          <w:rFonts w:ascii="Times New Roman" w:hAnsi="Times New Roman"/>
          <w:color w:val="000000"/>
          <w:sz w:val="28"/>
        </w:rPr>
        <w:t>установлены регулируемые тарифы на перевозки пассажиров и багажа по муниципальным маршрутам регулярных перевозок в границах городского поселения город Усмань, Усманского муниципального района Липецкой облас</w:t>
      </w:r>
      <w:r>
        <w:rPr>
          <w:rFonts w:ascii="Times New Roman" w:hAnsi="Times New Roman"/>
          <w:color w:val="000000"/>
          <w:sz w:val="28"/>
        </w:rPr>
        <w:t>ти (приказ управления от 22.08.2023 № 24-ц) - 4 ед.;</w:t>
      </w:r>
    </w:p>
    <w:p w:rsidR="00000000" w:rsidRDefault="006A6DA1">
      <w:pPr>
        <w:spacing w:line="360" w:lineRule="auto"/>
        <w:ind w:firstLine="700"/>
        <w:jc w:val="both"/>
      </w:pPr>
      <w:r>
        <w:rPr>
          <w:rFonts w:ascii="Times New Roman" w:hAnsi="Times New Roman"/>
          <w:color w:val="000000"/>
          <w:sz w:val="28"/>
        </w:rPr>
        <w:t>- установлены сборы, взимаемые органами гостехнадзора (приказ управления от 17.10.2023 № 26-ц) - 2 ед.;</w:t>
      </w:r>
    </w:p>
    <w:p w:rsidR="00000000" w:rsidRDefault="006A6DA1">
      <w:pPr>
        <w:spacing w:line="360" w:lineRule="auto"/>
        <w:ind w:firstLine="700"/>
        <w:jc w:val="both"/>
      </w:pPr>
      <w:r>
        <w:rPr>
          <w:rFonts w:ascii="Times New Roman" w:hAnsi="Times New Roman"/>
          <w:i/>
          <w:color w:val="000000"/>
          <w:sz w:val="28"/>
        </w:rPr>
        <w:t xml:space="preserve">- </w:t>
      </w:r>
      <w:r>
        <w:rPr>
          <w:rFonts w:ascii="Times New Roman" w:hAnsi="Times New Roman"/>
          <w:color w:val="000000"/>
          <w:sz w:val="28"/>
        </w:rPr>
        <w:t>установлены регулируемые тарифы на перевозки пассажиров и багажа по муниципальным маршрутам регул</w:t>
      </w:r>
      <w:r>
        <w:rPr>
          <w:rFonts w:ascii="Times New Roman" w:hAnsi="Times New Roman"/>
          <w:color w:val="000000"/>
          <w:sz w:val="28"/>
        </w:rPr>
        <w:t>ярных перевозок в границах городского округа город Елец Липецкой области (приказ управления от 10.11.2023 № 27-ц) - 2 ед.;</w:t>
      </w:r>
    </w:p>
    <w:p w:rsidR="00000000" w:rsidRDefault="006A6DA1">
      <w:pPr>
        <w:spacing w:line="360" w:lineRule="auto"/>
        <w:ind w:firstLine="700"/>
        <w:jc w:val="both"/>
      </w:pPr>
      <w:r>
        <w:rPr>
          <w:rFonts w:ascii="Times New Roman" w:hAnsi="Times New Roman"/>
          <w:color w:val="000000"/>
          <w:sz w:val="28"/>
        </w:rPr>
        <w:t xml:space="preserve">- установлен предельный максимальный уровень тарифа за перевозки, оплачиваемые пассажирами при осуществлении поездок железнодорожным </w:t>
      </w:r>
      <w:r>
        <w:rPr>
          <w:rFonts w:ascii="Times New Roman" w:hAnsi="Times New Roman"/>
          <w:color w:val="000000"/>
          <w:sz w:val="28"/>
        </w:rPr>
        <w:t>транспортом общего пользования в пригородном сообщении на территории Липецкой области (приказ управления от 22.12.2023 № 28-ц) - 1 ед.;</w:t>
      </w:r>
    </w:p>
    <w:p w:rsidR="00000000" w:rsidRDefault="006A6DA1">
      <w:pPr>
        <w:spacing w:line="360" w:lineRule="auto"/>
        <w:ind w:firstLine="700"/>
        <w:jc w:val="both"/>
      </w:pPr>
      <w:r>
        <w:rPr>
          <w:rFonts w:ascii="Times New Roman" w:hAnsi="Times New Roman"/>
          <w:color w:val="000000"/>
          <w:sz w:val="28"/>
        </w:rPr>
        <w:t>- установлен экономически обоснованный уровень тарифа на услугу по перевозке пассажиров железнодорожным транспортом обще</w:t>
      </w:r>
      <w:r>
        <w:rPr>
          <w:rFonts w:ascii="Times New Roman" w:hAnsi="Times New Roman"/>
          <w:color w:val="000000"/>
          <w:sz w:val="28"/>
        </w:rPr>
        <w:t>го пользования в пригородном сообщении, оказываемую акционерным обществом «Пригородная пассажирская компания «Черноземье» на территории Липецкой области (приказ управления от 22.12.2023 № 29-ц) - 1 ед.;</w:t>
      </w:r>
    </w:p>
    <w:p w:rsidR="00000000" w:rsidRDefault="006A6DA1">
      <w:pPr>
        <w:spacing w:line="360" w:lineRule="auto"/>
        <w:ind w:firstLine="700"/>
        <w:jc w:val="both"/>
      </w:pPr>
      <w:r>
        <w:rPr>
          <w:rFonts w:ascii="Times New Roman" w:hAnsi="Times New Roman"/>
          <w:color w:val="000000"/>
          <w:sz w:val="28"/>
        </w:rPr>
        <w:lastRenderedPageBreak/>
        <w:t>- установлены тарифы на перемещение и хранение задерж</w:t>
      </w:r>
      <w:r>
        <w:rPr>
          <w:rFonts w:ascii="Times New Roman" w:hAnsi="Times New Roman"/>
          <w:color w:val="000000"/>
          <w:sz w:val="28"/>
        </w:rPr>
        <w:t>анных маломерных судов на специализированных стоянках на территории Липецкой области в акватории реки Воронеж в границах г. Липецка и Липецкого района (приказ управления от 27.12.2023 № 31-ц) - 10 ед.</w:t>
      </w:r>
    </w:p>
    <w:p w:rsidR="00000000" w:rsidRDefault="006A6DA1">
      <w:pPr>
        <w:spacing w:line="360" w:lineRule="auto"/>
        <w:ind w:firstLine="700"/>
        <w:jc w:val="both"/>
      </w:pPr>
      <w:r>
        <w:rPr>
          <w:rFonts w:ascii="Times New Roman" w:hAnsi="Times New Roman"/>
          <w:color w:val="000000"/>
          <w:sz w:val="28"/>
        </w:rPr>
        <w:t>Проведен расчет предельного размера платы за проведение</w:t>
      </w:r>
      <w:r>
        <w:rPr>
          <w:rFonts w:ascii="Times New Roman" w:hAnsi="Times New Roman"/>
          <w:color w:val="000000"/>
          <w:sz w:val="28"/>
        </w:rPr>
        <w:t xml:space="preserve"> технического осмотра транспортных средств на 2024 год (постановление Правительства Липецкой области от 04.12.2023 № 667).</w:t>
      </w:r>
    </w:p>
    <w:p w:rsidR="00000000" w:rsidRDefault="006A6DA1">
      <w:pPr>
        <w:spacing w:line="360" w:lineRule="auto"/>
        <w:ind w:firstLine="700"/>
        <w:jc w:val="both"/>
      </w:pPr>
      <w:r>
        <w:rPr>
          <w:rFonts w:ascii="Times New Roman" w:hAnsi="Times New Roman"/>
          <w:color w:val="000000"/>
          <w:sz w:val="28"/>
        </w:rPr>
        <w:t>Согласована стоимость услуг, предоставляемых по гарантированному перечню услуг по погребению на территории 2 городских округов, 5 гор</w:t>
      </w:r>
      <w:r>
        <w:rPr>
          <w:rFonts w:ascii="Times New Roman" w:hAnsi="Times New Roman"/>
          <w:color w:val="000000"/>
          <w:sz w:val="28"/>
        </w:rPr>
        <w:t xml:space="preserve">одских поселений и 18 муниципальных образований Липецкой области. </w:t>
      </w:r>
    </w:p>
    <w:p w:rsidR="00000000" w:rsidRDefault="006A6DA1">
      <w:pPr>
        <w:spacing w:line="360" w:lineRule="auto"/>
        <w:ind w:firstLine="700"/>
        <w:jc w:val="both"/>
      </w:pPr>
      <w:r>
        <w:rPr>
          <w:rFonts w:ascii="Times New Roman" w:hAnsi="Times New Roman"/>
          <w:color w:val="000000"/>
          <w:sz w:val="28"/>
        </w:rPr>
        <w:t>В соответствии с Законом Липецкой области от 27.12.2021 № 60-ОЗ «О социальных, поощрительных выплатах и мерах социальной поддержки в сфере семейной и демографической политики, а также лицам</w:t>
      </w:r>
      <w:r>
        <w:rPr>
          <w:rFonts w:ascii="Times New Roman" w:hAnsi="Times New Roman"/>
          <w:color w:val="000000"/>
          <w:sz w:val="28"/>
        </w:rPr>
        <w:t>, имеющим особые заслуги перед Российской Федерацией и Липецкой областью» в целях определения размера денежной компенсации лицам, удостоенным звания «Почетный гражданин Липецкой области» вместо предоставления бесплатной санаторно-курортной путевки (один ра</w:t>
      </w:r>
      <w:r>
        <w:rPr>
          <w:rFonts w:ascii="Times New Roman" w:hAnsi="Times New Roman"/>
          <w:color w:val="000000"/>
          <w:sz w:val="28"/>
        </w:rPr>
        <w:t>з в год), определена средняя стоимость путевки в санаторно-курортные учреждения Липецкой области по итогам 4 квартала 2022 года, 1,2,3 квартала 2023 года.</w:t>
      </w:r>
    </w:p>
    <w:p w:rsidR="00000000" w:rsidRDefault="006A6DA1">
      <w:pPr>
        <w:spacing w:line="360" w:lineRule="auto"/>
        <w:ind w:firstLine="700"/>
        <w:jc w:val="both"/>
      </w:pPr>
      <w:r>
        <w:rPr>
          <w:rFonts w:ascii="Times New Roman" w:hAnsi="Times New Roman"/>
          <w:color w:val="000000"/>
          <w:sz w:val="28"/>
        </w:rPr>
        <w:t>По поручению ФАС России, управлением проведен анализ размеров оптовых и розничных надбавок, действующ</w:t>
      </w:r>
      <w:r>
        <w:rPr>
          <w:rFonts w:ascii="Times New Roman" w:hAnsi="Times New Roman"/>
          <w:color w:val="000000"/>
          <w:sz w:val="28"/>
        </w:rPr>
        <w:t>их в Липецкой области и их влияния на результаты финансово-экономического состояния оптовых организаций и розничных аптечных учреждений, осуществляющих реализацию ЖНВЛП в 2022 году. По результатам анализа управлением принято решение сохранить уровень надба</w:t>
      </w:r>
      <w:r>
        <w:rPr>
          <w:rFonts w:ascii="Times New Roman" w:hAnsi="Times New Roman"/>
          <w:color w:val="000000"/>
          <w:sz w:val="28"/>
        </w:rPr>
        <w:t xml:space="preserve">вок на прежнем уровне. </w:t>
      </w:r>
    </w:p>
    <w:p w:rsidR="00000000" w:rsidRDefault="006A6DA1">
      <w:pPr>
        <w:spacing w:line="360" w:lineRule="auto"/>
        <w:ind w:firstLine="700"/>
        <w:jc w:val="both"/>
      </w:pPr>
      <w:r>
        <w:rPr>
          <w:rFonts w:ascii="Times New Roman" w:hAnsi="Times New Roman"/>
          <w:color w:val="000000"/>
          <w:sz w:val="28"/>
        </w:rPr>
        <w:t xml:space="preserve">Во исполнение Указа Президента Российской Федерации от 16.03.2022 № 121 «О мерах по обеспечению социально-экономической стабильности и </w:t>
      </w:r>
      <w:r>
        <w:rPr>
          <w:rFonts w:ascii="Times New Roman" w:hAnsi="Times New Roman"/>
          <w:color w:val="000000"/>
          <w:sz w:val="28"/>
        </w:rPr>
        <w:lastRenderedPageBreak/>
        <w:t>защиты населения в Российской Федерации» управлением проводится мониторинг цен на лекарственные п</w:t>
      </w:r>
      <w:r>
        <w:rPr>
          <w:rFonts w:ascii="Times New Roman" w:hAnsi="Times New Roman"/>
          <w:color w:val="000000"/>
          <w:sz w:val="28"/>
        </w:rPr>
        <w:t>репараты и медикаменты.</w:t>
      </w:r>
    </w:p>
    <w:p w:rsidR="00000000" w:rsidRDefault="006A6DA1">
      <w:pPr>
        <w:spacing w:line="360" w:lineRule="auto"/>
        <w:ind w:firstLine="700"/>
        <w:jc w:val="center"/>
      </w:pPr>
      <w:r>
        <w:rPr>
          <w:rFonts w:ascii="Times New Roman" w:hAnsi="Times New Roman"/>
          <w:b/>
          <w:color w:val="000000"/>
          <w:sz w:val="28"/>
        </w:rPr>
        <w:t>Контрольные мероприятия по отделу административной практики.</w:t>
      </w:r>
    </w:p>
    <w:p w:rsidR="00000000" w:rsidRDefault="006A6DA1">
      <w:pPr>
        <w:spacing w:line="360" w:lineRule="auto"/>
        <w:ind w:firstLine="700"/>
        <w:jc w:val="center"/>
      </w:pP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rPr>
        <w:t>Постановлением Правительства РФ от 10 марта 2022 года № 336 «Об особенностях организации и осуществления государственного контроля (надзора), муниципального контроля» вв</w:t>
      </w:r>
      <w:r>
        <w:rPr>
          <w:rFonts w:ascii="Times New Roman" w:hAnsi="Times New Roman"/>
          <w:color w:val="000000"/>
          <w:sz w:val="28"/>
        </w:rPr>
        <w:t>еден мораторий на проведение контрольных (надзорных) мероприятий в отношении подконтрольных субъектов, что определило приоритетное направление работы – «Профилактика правонарушений с субъектами подконтрольных сфер».</w:t>
      </w:r>
    </w:p>
    <w:p w:rsidR="00000000" w:rsidRDefault="006A6DA1">
      <w:pPr>
        <w:spacing w:line="360" w:lineRule="auto"/>
        <w:ind w:firstLine="700"/>
        <w:jc w:val="both"/>
      </w:pPr>
      <w:r>
        <w:rPr>
          <w:rFonts w:ascii="Times New Roman" w:hAnsi="Times New Roman"/>
          <w:color w:val="000000"/>
          <w:sz w:val="28"/>
        </w:rPr>
        <w:t>В отчетном периоде управлением осуществл</w:t>
      </w:r>
      <w:r>
        <w:rPr>
          <w:rFonts w:ascii="Times New Roman" w:hAnsi="Times New Roman"/>
          <w:color w:val="000000"/>
          <w:sz w:val="28"/>
        </w:rPr>
        <w:t>ялось 4 вида регионального государственного контроля (надзор):</w:t>
      </w:r>
    </w:p>
    <w:p w:rsidR="00000000" w:rsidRDefault="006A6DA1">
      <w:pPr>
        <w:spacing w:line="360" w:lineRule="auto"/>
        <w:ind w:firstLine="700"/>
        <w:jc w:val="both"/>
      </w:pPr>
      <w:r>
        <w:rPr>
          <w:rFonts w:ascii="Times New Roman" w:hAnsi="Times New Roman"/>
          <w:color w:val="000000"/>
          <w:sz w:val="28"/>
        </w:rPr>
        <w:t> - в области розничной продажи алкогольной и спиртосодержащей продукции на территории Липецкой области</w:t>
      </w:r>
    </w:p>
    <w:p w:rsidR="00000000" w:rsidRDefault="006A6DA1">
      <w:pPr>
        <w:spacing w:line="360" w:lineRule="auto"/>
        <w:ind w:firstLine="700"/>
        <w:jc w:val="both"/>
      </w:pPr>
      <w:r>
        <w:rPr>
          <w:rFonts w:ascii="Times New Roman" w:hAnsi="Times New Roman"/>
          <w:color w:val="000000"/>
          <w:sz w:val="28"/>
        </w:rPr>
        <w:t> - за применением цен на лекарственные препараты, включенные в перечень жизненно необходим</w:t>
      </w:r>
      <w:r>
        <w:rPr>
          <w:rFonts w:ascii="Times New Roman" w:hAnsi="Times New Roman"/>
          <w:color w:val="000000"/>
          <w:sz w:val="28"/>
        </w:rPr>
        <w:t>ых и важнейших лекарственных препаратов</w:t>
      </w:r>
    </w:p>
    <w:p w:rsidR="00000000" w:rsidRDefault="006A6DA1">
      <w:pPr>
        <w:spacing w:line="360" w:lineRule="auto"/>
        <w:ind w:firstLine="700"/>
        <w:jc w:val="both"/>
      </w:pPr>
      <w:r>
        <w:rPr>
          <w:rFonts w:ascii="Times New Roman" w:hAnsi="Times New Roman"/>
          <w:color w:val="000000"/>
          <w:sz w:val="28"/>
        </w:rPr>
        <w:t> - за соблюдением предельных размеров платы за проведение технического осмотра транспортных средств и размеров платы за выдачу дубликата диагностической карты на бумажном носителе</w:t>
      </w:r>
    </w:p>
    <w:p w:rsidR="00000000" w:rsidRDefault="006A6DA1">
      <w:pPr>
        <w:spacing w:line="360" w:lineRule="auto"/>
        <w:ind w:firstLine="700"/>
        <w:jc w:val="both"/>
      </w:pPr>
      <w:r>
        <w:rPr>
          <w:rFonts w:ascii="Times New Roman" w:hAnsi="Times New Roman"/>
          <w:color w:val="000000"/>
          <w:sz w:val="28"/>
        </w:rPr>
        <w:t> - в области государственного регули</w:t>
      </w:r>
      <w:r>
        <w:rPr>
          <w:rFonts w:ascii="Times New Roman" w:hAnsi="Times New Roman"/>
          <w:color w:val="000000"/>
          <w:sz w:val="28"/>
        </w:rPr>
        <w:t>рования цен (тарифов).</w:t>
      </w:r>
    </w:p>
    <w:p w:rsidR="00000000" w:rsidRDefault="006A6DA1">
      <w:pPr>
        <w:spacing w:line="360" w:lineRule="auto"/>
        <w:ind w:firstLine="700"/>
        <w:jc w:val="both"/>
      </w:pPr>
      <w:r>
        <w:rPr>
          <w:rFonts w:ascii="Times New Roman" w:hAnsi="Times New Roman"/>
          <w:color w:val="000000"/>
          <w:sz w:val="28"/>
        </w:rPr>
        <w:t xml:space="preserve">Сотрудниками отдела административной практики и контроля проведено 259 консультаций по вопросам, связанным с организацией и </w:t>
      </w:r>
    </w:p>
    <w:p w:rsidR="00000000" w:rsidRDefault="006A6DA1">
      <w:pPr>
        <w:spacing w:line="360" w:lineRule="auto"/>
        <w:ind w:firstLine="700"/>
        <w:jc w:val="both"/>
      </w:pPr>
      <w:r>
        <w:rPr>
          <w:rFonts w:ascii="Times New Roman" w:hAnsi="Times New Roman"/>
          <w:color w:val="000000"/>
          <w:sz w:val="28"/>
        </w:rPr>
        <w:t>осуществлением региональных государственных видов контроля видов контроля (надзора); 15 - профилактических в</w:t>
      </w:r>
      <w:r>
        <w:rPr>
          <w:rFonts w:ascii="Times New Roman" w:hAnsi="Times New Roman"/>
          <w:color w:val="000000"/>
          <w:sz w:val="28"/>
        </w:rPr>
        <w:t>изита в 44 объектах контроля; объявлено 250 предостережений о недопустимости нарушения обязательных требований; размещено на официальном сайте управления в сети «Интернет», в телеграмм-канале 16</w:t>
      </w:r>
      <w:r>
        <w:rPr>
          <w:rFonts w:ascii="Times New Roman" w:hAnsi="Times New Roman"/>
          <w:b/>
          <w:color w:val="000000"/>
          <w:sz w:val="28"/>
        </w:rPr>
        <w:t xml:space="preserve"> </w:t>
      </w:r>
      <w:r>
        <w:rPr>
          <w:rFonts w:ascii="Times New Roman" w:hAnsi="Times New Roman"/>
          <w:color w:val="000000"/>
          <w:sz w:val="28"/>
        </w:rPr>
        <w:t xml:space="preserve">информирований по вопросам соблюдения обязательных </w:t>
      </w:r>
      <w:r>
        <w:rPr>
          <w:rFonts w:ascii="Times New Roman" w:hAnsi="Times New Roman"/>
          <w:color w:val="000000"/>
          <w:sz w:val="28"/>
        </w:rPr>
        <w:lastRenderedPageBreak/>
        <w:t>требований</w:t>
      </w:r>
      <w:r>
        <w:rPr>
          <w:rFonts w:ascii="Times New Roman" w:hAnsi="Times New Roman"/>
          <w:color w:val="000000"/>
          <w:sz w:val="28"/>
        </w:rPr>
        <w:t>; проведено 22 наблюдения за соблюдением обязательных требований без взаимодействия в отношении 1364 контролируемых лиц.</w:t>
      </w:r>
    </w:p>
    <w:p w:rsidR="00000000" w:rsidRDefault="006A6DA1">
      <w:pPr>
        <w:spacing w:line="360" w:lineRule="auto"/>
        <w:ind w:firstLine="700"/>
        <w:jc w:val="both"/>
      </w:pPr>
      <w:r>
        <w:rPr>
          <w:rFonts w:ascii="Times New Roman" w:hAnsi="Times New Roman"/>
          <w:color w:val="000000"/>
          <w:sz w:val="28"/>
        </w:rPr>
        <w:t>Сотрудниками управления организованы и проведены с участием представителей Управления Роспотребназдора Липецкой области и УФНС России п</w:t>
      </w:r>
      <w:r>
        <w:rPr>
          <w:rFonts w:ascii="Times New Roman" w:hAnsi="Times New Roman"/>
          <w:color w:val="000000"/>
          <w:sz w:val="28"/>
        </w:rPr>
        <w:t>о Липецкой области во всех городских округах и муниципальных районах Липецкой области семинары на тему «Профилактика правонарушений, совершаемых на потребительском рынке, и повышение правовой грамотности и информированности хозяйствующих субъектов».</w:t>
      </w:r>
    </w:p>
    <w:p w:rsidR="00000000" w:rsidRDefault="006A6DA1">
      <w:pPr>
        <w:spacing w:line="360" w:lineRule="auto"/>
        <w:ind w:firstLine="700"/>
        <w:jc w:val="both"/>
      </w:pPr>
      <w:r>
        <w:rPr>
          <w:rFonts w:ascii="Times New Roman" w:hAnsi="Times New Roman"/>
          <w:color w:val="000000"/>
          <w:sz w:val="28"/>
        </w:rPr>
        <w:t>Провед</w:t>
      </w:r>
      <w:r>
        <w:rPr>
          <w:rFonts w:ascii="Times New Roman" w:hAnsi="Times New Roman"/>
          <w:color w:val="000000"/>
          <w:sz w:val="28"/>
        </w:rPr>
        <w:t xml:space="preserve">ены публичные мероприятия с подконтрольными субъектами по вопросам соблюдения предельных размеров платы за проведение технического осмотра транспортных средств и выдачи дубликата диагностической карты на бумажном носителе; </w:t>
      </w:r>
      <w:r>
        <w:rPr>
          <w:rFonts w:ascii="Times New Roman" w:hAnsi="Times New Roman"/>
          <w:color w:val="000000"/>
          <w:sz w:val="28"/>
          <w:shd w:val="clear" w:color="auto" w:fill="FFFFFF"/>
        </w:rPr>
        <w:t>государственного регулирования це</w:t>
      </w:r>
      <w:r>
        <w:rPr>
          <w:rFonts w:ascii="Times New Roman" w:hAnsi="Times New Roman"/>
          <w:color w:val="000000"/>
          <w:sz w:val="28"/>
          <w:shd w:val="clear" w:color="auto" w:fill="FFFFFF"/>
        </w:rPr>
        <w:t>н (тарифов), осуществляющих перевозки пассажиров железнодорожным транспортом общего пользования в пригородном сообщении, оказывающими услуги в аэропорту; контроля (надзора) за применением цен на лекарственные препараты, включенные в перечень жизненно необх</w:t>
      </w:r>
      <w:r>
        <w:rPr>
          <w:rFonts w:ascii="Times New Roman" w:hAnsi="Times New Roman"/>
          <w:color w:val="000000"/>
          <w:sz w:val="28"/>
          <w:shd w:val="clear" w:color="auto" w:fill="FFFFFF"/>
        </w:rPr>
        <w:t>одимых и важнейших лекарственных препаратов.</w:t>
      </w:r>
    </w:p>
    <w:p w:rsidR="00000000" w:rsidRDefault="006A6DA1">
      <w:pPr>
        <w:spacing w:line="360" w:lineRule="auto"/>
        <w:ind w:firstLine="700"/>
        <w:jc w:val="both"/>
      </w:pPr>
      <w:r>
        <w:rPr>
          <w:rFonts w:ascii="Times New Roman" w:hAnsi="Times New Roman"/>
          <w:color w:val="000000"/>
          <w:sz w:val="28"/>
        </w:rPr>
        <w:t>Кроме того, сотрудниками отдела в отчетном периоде в сферах, не относящихся к государственному контролю (надзору), по факту установления правонарушений возбуждено 317 дел об административных правонарушениях, в т</w:t>
      </w:r>
      <w:r>
        <w:rPr>
          <w:rFonts w:ascii="Times New Roman" w:hAnsi="Times New Roman"/>
          <w:color w:val="000000"/>
          <w:sz w:val="28"/>
        </w:rPr>
        <w:t>ом числе за:</w:t>
      </w:r>
    </w:p>
    <w:p w:rsidR="00000000" w:rsidRDefault="006A6DA1">
      <w:pPr>
        <w:spacing w:line="360" w:lineRule="auto"/>
        <w:ind w:firstLine="700"/>
        <w:jc w:val="both"/>
      </w:pPr>
      <w:r>
        <w:rPr>
          <w:rFonts w:ascii="Times New Roman" w:hAnsi="Times New Roman"/>
          <w:color w:val="000000"/>
          <w:sz w:val="28"/>
        </w:rPr>
        <w:t>- нарушение температурного режима хранения алкогольной продукции (ч. 1 ст. 14.43 КоАП РФ);</w:t>
      </w:r>
    </w:p>
    <w:p w:rsidR="00000000" w:rsidRDefault="006A6DA1">
      <w:pPr>
        <w:spacing w:line="360" w:lineRule="auto"/>
        <w:ind w:firstLine="700"/>
        <w:jc w:val="both"/>
      </w:pPr>
      <w:r>
        <w:rPr>
          <w:rFonts w:ascii="Times New Roman" w:hAnsi="Times New Roman"/>
          <w:color w:val="000000"/>
          <w:sz w:val="28"/>
        </w:rPr>
        <w:t>- нарушение требований по маркировке алкогольной и табачной продукции (ч.4 ст. 15.12 КоАП РФ);</w:t>
      </w:r>
    </w:p>
    <w:p w:rsidR="00000000" w:rsidRDefault="006A6DA1">
      <w:pPr>
        <w:spacing w:line="360" w:lineRule="auto"/>
        <w:ind w:firstLine="700"/>
        <w:jc w:val="both"/>
      </w:pPr>
      <w:r>
        <w:rPr>
          <w:rFonts w:ascii="Times New Roman" w:hAnsi="Times New Roman"/>
          <w:color w:val="000000"/>
          <w:sz w:val="28"/>
        </w:rPr>
        <w:t>- невыполнение законных требований должностного лица, осу</w:t>
      </w:r>
      <w:r>
        <w:rPr>
          <w:rFonts w:ascii="Times New Roman" w:hAnsi="Times New Roman"/>
          <w:color w:val="000000"/>
          <w:sz w:val="28"/>
        </w:rPr>
        <w:t xml:space="preserve">ществляющего производство по делу об административном правонарушении (по ст.17.7 КоАП РФ); </w:t>
      </w:r>
    </w:p>
    <w:p w:rsidR="00000000" w:rsidRDefault="006A6DA1">
      <w:pPr>
        <w:spacing w:line="360" w:lineRule="auto"/>
        <w:ind w:firstLine="700"/>
        <w:jc w:val="both"/>
      </w:pPr>
      <w:r>
        <w:rPr>
          <w:rFonts w:ascii="Times New Roman" w:hAnsi="Times New Roman"/>
          <w:color w:val="000000"/>
          <w:sz w:val="28"/>
        </w:rPr>
        <w:lastRenderedPageBreak/>
        <w:t> - нарушение порядка организации ярмарок (ст. 6.5 КоАП Липецкой области).</w:t>
      </w:r>
    </w:p>
    <w:p w:rsidR="00000000" w:rsidRDefault="006A6DA1">
      <w:pPr>
        <w:spacing w:line="360" w:lineRule="auto"/>
        <w:ind w:firstLine="700"/>
        <w:jc w:val="both"/>
      </w:pPr>
      <w:r>
        <w:rPr>
          <w:rFonts w:ascii="Times New Roman" w:hAnsi="Times New Roman"/>
          <w:color w:val="000000"/>
          <w:sz w:val="28"/>
        </w:rPr>
        <w:t>Регулярно сотрудниками управления проводились мероприятия по пресечению на улицах г. Липец</w:t>
      </w:r>
      <w:r>
        <w:rPr>
          <w:rFonts w:ascii="Times New Roman" w:hAnsi="Times New Roman"/>
          <w:color w:val="000000"/>
          <w:sz w:val="28"/>
        </w:rPr>
        <w:t>ка несанкционированной торговли, в ходе которых возбуждено 102 дела об административных правонарушениях. В рамках возбужденных дел специалистами отдела изъято более 3 тонн продовольственных товаров.</w:t>
      </w:r>
    </w:p>
    <w:p w:rsidR="00000000" w:rsidRDefault="006A6DA1">
      <w:pPr>
        <w:spacing w:line="360" w:lineRule="auto"/>
        <w:ind w:firstLine="700"/>
        <w:jc w:val="both"/>
      </w:pPr>
      <w:r>
        <w:rPr>
          <w:rFonts w:ascii="Times New Roman" w:hAnsi="Times New Roman"/>
          <w:color w:val="000000"/>
          <w:sz w:val="28"/>
        </w:rPr>
        <w:t>В целях исполнения поручения Минпромторга России сотрудни</w:t>
      </w:r>
      <w:r>
        <w:rPr>
          <w:rFonts w:ascii="Times New Roman" w:hAnsi="Times New Roman"/>
          <w:color w:val="000000"/>
          <w:sz w:val="28"/>
        </w:rPr>
        <w:t>ками отдела систематически проводятся мероприятия по анализу состояния розничных рынков продажи табачной продукции в области, по результатам которых в отчетном периоде возбуждено 181 дело об административных правонарушениях по факту оборота табачных издели</w:t>
      </w:r>
      <w:r>
        <w:rPr>
          <w:rFonts w:ascii="Times New Roman" w:hAnsi="Times New Roman"/>
          <w:color w:val="000000"/>
          <w:sz w:val="28"/>
        </w:rPr>
        <w:t>й без маркировки и (или) нанесения информации, предусмотренной законодательством РФ, и изъято более 246 тысяч единиц немаркированных сигарет.</w:t>
      </w:r>
    </w:p>
    <w:p w:rsidR="00000000" w:rsidRDefault="006A6DA1">
      <w:pPr>
        <w:spacing w:line="360" w:lineRule="auto"/>
        <w:ind w:firstLine="700"/>
        <w:jc w:val="both"/>
      </w:pPr>
      <w:r>
        <w:rPr>
          <w:rFonts w:ascii="Times New Roman" w:hAnsi="Times New Roman"/>
          <w:color w:val="000000"/>
          <w:sz w:val="28"/>
        </w:rPr>
        <w:t>В результате проводимой сотрудниками отдела работы по возбужденным делам об административных правонарушениях, в то</w:t>
      </w:r>
      <w:r>
        <w:rPr>
          <w:rFonts w:ascii="Times New Roman" w:hAnsi="Times New Roman"/>
          <w:color w:val="000000"/>
          <w:sz w:val="28"/>
        </w:rPr>
        <w:t>м числе и по обязательствам, находящимся на исполнении в службе судебных приставов, в 2023 году в бюджет Липецкой области поступило 2,8 млн. руб.</w:t>
      </w:r>
    </w:p>
    <w:p w:rsidR="00000000" w:rsidRDefault="006A6DA1">
      <w:pPr>
        <w:spacing w:line="360" w:lineRule="auto"/>
        <w:ind w:firstLine="700"/>
        <w:jc w:val="both"/>
      </w:pP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b/>
          <w:color w:val="000000"/>
          <w:sz w:val="28"/>
        </w:rPr>
        <w:t>Раздел 3 «Анализ отчета об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 xml:space="preserve">В составе бюджетной </w:t>
      </w:r>
      <w:r>
        <w:rPr>
          <w:rFonts w:ascii="Times New Roman" w:hAnsi="Times New Roman"/>
          <w:color w:val="000000"/>
          <w:sz w:val="28"/>
        </w:rPr>
        <w:t>отчетности на 01 января 2024 года представлены следующие формы:</w:t>
      </w:r>
    </w:p>
    <w:p w:rsidR="00000000" w:rsidRDefault="006A6DA1">
      <w:pPr>
        <w:spacing w:line="360" w:lineRule="auto"/>
        <w:ind w:firstLine="700"/>
        <w:jc w:val="both"/>
      </w:pPr>
      <w:r>
        <w:rPr>
          <w:rFonts w:ascii="Times New Roman" w:hAnsi="Times New Roman"/>
          <w:color w:val="000000"/>
          <w:sz w:val="28"/>
        </w:rPr>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Отчет о движении денежных средств (ф.050312</w:t>
      </w:r>
      <w:r>
        <w:rPr>
          <w:rFonts w:ascii="Times New Roman" w:hAnsi="Times New Roman"/>
          <w:color w:val="000000"/>
          <w:sz w:val="28"/>
        </w:rPr>
        <w:t xml:space="preserve">3); </w:t>
      </w:r>
    </w:p>
    <w:p w:rsidR="00000000" w:rsidRDefault="006A6DA1">
      <w:pPr>
        <w:spacing w:line="360" w:lineRule="auto"/>
        <w:ind w:firstLine="700"/>
        <w:jc w:val="both"/>
      </w:pPr>
      <w:r>
        <w:rPr>
          <w:rFonts w:ascii="Times New Roman" w:hAnsi="Times New Roman"/>
          <w:color w:val="000000"/>
          <w:sz w:val="28"/>
        </w:rPr>
        <w:t>- 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lastRenderedPageBreak/>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w:t>
      </w:r>
      <w:r>
        <w:rPr>
          <w:rFonts w:ascii="Times New Roman" w:hAnsi="Times New Roman"/>
          <w:color w:val="000000"/>
          <w:sz w:val="28"/>
        </w:rPr>
        <w:t>ратора, администратора доходов бюджета (ф.0503127);</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w:t>
      </w:r>
      <w:r>
        <w:rPr>
          <w:rFonts w:ascii="Times New Roman" w:hAnsi="Times New Roman"/>
          <w:color w:val="000000"/>
          <w:sz w:val="28"/>
        </w:rPr>
        <w:t>ра, администратора доходов бюджета (ф.0503127_ЭКР);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w:t>
      </w:r>
      <w:r>
        <w:rPr>
          <w:rFonts w:ascii="Times New Roman" w:hAnsi="Times New Roman"/>
          <w:color w:val="000000"/>
          <w:sz w:val="28"/>
        </w:rPr>
        <w:t>жета, главного администратора, администратора доходов бюджета (ф.0503130);  </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субъе</w:t>
      </w:r>
      <w:r>
        <w:rPr>
          <w:rFonts w:ascii="Times New Roman" w:hAnsi="Times New Roman"/>
          <w:color w:val="000000"/>
          <w:sz w:val="28"/>
        </w:rPr>
        <w:t>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№14);</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0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lastRenderedPageBreak/>
        <w:t xml:space="preserve">- Сведения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t>- Сведения</w:t>
      </w:r>
      <w:r>
        <w:rPr>
          <w:rFonts w:ascii="Times New Roman" w:hAnsi="Times New Roman"/>
          <w:color w:val="000000"/>
          <w:sz w:val="28"/>
        </w:rPr>
        <w:t xml:space="preserve"> об изменении остатков валюты баланса (форма 0503173);</w:t>
      </w:r>
    </w:p>
    <w:p w:rsidR="00000000" w:rsidRDefault="006A6DA1">
      <w:pPr>
        <w:spacing w:line="360" w:lineRule="auto"/>
        <w:ind w:firstLine="70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Сведения об остатках денежных средств (ф.0503178);</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w:t>
      </w:r>
      <w:r>
        <w:rPr>
          <w:rFonts w:ascii="Times New Roman" w:hAnsi="Times New Roman"/>
          <w:color w:val="000000"/>
          <w:sz w:val="28"/>
        </w:rPr>
        <w:t>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счету по коду счета 120551661</w:t>
      </w:r>
      <w:r>
        <w:rPr>
          <w:rFonts w:ascii="Times New Roman" w:hAnsi="Times New Roman"/>
          <w:color w:val="000000"/>
          <w:sz w:val="28"/>
        </w:rPr>
        <w:t xml:space="preserve"> в корреспонденции со счетом 121002151 отражены поступления доходов от возврата остатков субсидии за 2020 год на возмещение з</w:t>
      </w:r>
      <w:r>
        <w:rPr>
          <w:rFonts w:ascii="Times New Roman" w:hAnsi="Times New Roman"/>
          <w:color w:val="000000"/>
          <w:sz w:val="28"/>
        </w:rPr>
        <w:t>атрат на приобретение автомобильного топлива для организаций развозной торговли от Администрации Елецкого района на сумму 12 050,81 руб. по КБК 01821860010020000150.</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В справке по консолидируемым расчетам по коду счета 120651561</w:t>
      </w:r>
      <w:r>
        <w:rPr>
          <w:rFonts w:ascii="Times New Roman" w:hAnsi="Times New Roman"/>
          <w:color w:val="000000"/>
          <w:sz w:val="28"/>
        </w:rPr>
        <w:t xml:space="preserve"> «Расчеты по перечислениям</w:t>
      </w:r>
      <w:r>
        <w:rPr>
          <w:rFonts w:ascii="Times New Roman" w:hAnsi="Times New Roman"/>
          <w:color w:val="000000"/>
          <w:sz w:val="28"/>
        </w:rPr>
        <w:t xml:space="preserve"> другим бюджетам бюджетной системы Российской Федерации» отражено перечисление субсидий из областного бюджета на реализацию муниципальных программ на сумму 19 626 759,27 руб. в рамках государственной программы Липецкой области «Развитие сельского хозяйства</w:t>
      </w:r>
      <w:r>
        <w:rPr>
          <w:rFonts w:ascii="Times New Roman" w:hAnsi="Times New Roman"/>
          <w:color w:val="000000"/>
          <w:sz w:val="28"/>
        </w:rPr>
        <w:t xml:space="preserve"> и регулирование рынков сельскохозяйственной продукции, сырья и продовольствия Липецкой области».</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коду счета 120651661</w:t>
      </w:r>
      <w:r>
        <w:rPr>
          <w:rFonts w:ascii="Times New Roman" w:hAnsi="Times New Roman"/>
          <w:color w:val="000000"/>
          <w:sz w:val="28"/>
        </w:rPr>
        <w:t xml:space="preserve"> в корреспонденции со счетом 130251831 отражены фактические расходы (зачет авансов) муниципальных</w:t>
      </w:r>
      <w:r>
        <w:rPr>
          <w:rFonts w:ascii="Times New Roman" w:hAnsi="Times New Roman"/>
          <w:color w:val="000000"/>
          <w:sz w:val="28"/>
        </w:rPr>
        <w:t xml:space="preserve"> образований на основании представленных отчетов о расходовании субсидий из областного бюджета на сумму 19 626 759,27 руб., что отражено в </w:t>
      </w:r>
      <w:r>
        <w:rPr>
          <w:rFonts w:ascii="Times New Roman" w:hAnsi="Times New Roman"/>
          <w:b/>
          <w:color w:val="000000"/>
          <w:sz w:val="28"/>
        </w:rPr>
        <w:t>ф. 0503125 по счету 140120251</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b/>
          <w:color w:val="000000"/>
          <w:sz w:val="28"/>
        </w:rPr>
        <w:lastRenderedPageBreak/>
        <w:t>В справке по консолидируемым расчетам по счету по коду счета 140110151</w:t>
      </w:r>
      <w:r>
        <w:rPr>
          <w:rFonts w:ascii="Times New Roman" w:hAnsi="Times New Roman"/>
          <w:color w:val="000000"/>
          <w:sz w:val="28"/>
        </w:rPr>
        <w:t xml:space="preserve"> в корреспонден</w:t>
      </w:r>
      <w:r>
        <w:rPr>
          <w:rFonts w:ascii="Times New Roman" w:hAnsi="Times New Roman"/>
          <w:color w:val="000000"/>
          <w:sz w:val="28"/>
        </w:rPr>
        <w:t>ции со счетом 120551561 отражены поступления доходов от возврата остатков субсидии за 2020 год на возмещение затрат на приобретение автомобильного топлива для организаций развозной торговли от Администрации Елецкого района на сумму 12 050,81 руб. по КБК 01</w:t>
      </w:r>
      <w:r>
        <w:rPr>
          <w:rFonts w:ascii="Times New Roman" w:hAnsi="Times New Roman"/>
          <w:color w:val="000000"/>
          <w:sz w:val="28"/>
        </w:rPr>
        <w:t>821860010020000150.</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коду счета 140120251 </w:t>
      </w:r>
      <w:r>
        <w:rPr>
          <w:rFonts w:ascii="Times New Roman" w:hAnsi="Times New Roman"/>
          <w:color w:val="000000"/>
          <w:sz w:val="28"/>
        </w:rPr>
        <w:t>отражены фактические расходы муниципальных образований на основании представленных отчетов о расходовании субсидий из областного бюджета на сумму 19 626 759,27 руб.</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В</w:t>
      </w:r>
      <w:r>
        <w:rPr>
          <w:rFonts w:ascii="Times New Roman" w:hAnsi="Times New Roman"/>
          <w:b/>
          <w:color w:val="000000"/>
          <w:sz w:val="28"/>
        </w:rPr>
        <w:t xml:space="preserve"> форме</w:t>
      </w:r>
      <w:r>
        <w:rPr>
          <w:rFonts w:ascii="Times New Roman" w:hAnsi="Times New Roman"/>
          <w:b/>
          <w:color w:val="000000"/>
          <w:sz w:val="28"/>
        </w:rPr>
        <w:t xml:space="preserve"> 0503127</w:t>
      </w:r>
      <w:r>
        <w:rPr>
          <w:rFonts w:ascii="Times New Roman" w:hAnsi="Times New Roman"/>
          <w:color w:val="000000"/>
          <w:sz w:val="28"/>
        </w:rPr>
        <w:t xml:space="preserve"> </w:t>
      </w:r>
      <w:r>
        <w:rPr>
          <w:rFonts w:ascii="Times New Roman" w:hAnsi="Times New Roman"/>
          <w:b/>
          <w:color w:val="000000"/>
          <w:sz w:val="28"/>
        </w:rPr>
        <w:t>«Отчет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00"/>
        <w:jc w:val="both"/>
      </w:pPr>
      <w:r>
        <w:rPr>
          <w:rFonts w:ascii="Times New Roman" w:hAnsi="Times New Roman"/>
          <w:color w:val="000000"/>
          <w:sz w:val="28"/>
        </w:rPr>
        <w:t>Плановые</w:t>
      </w:r>
      <w:r>
        <w:rPr>
          <w:rFonts w:ascii="Times New Roman" w:hAnsi="Times New Roman"/>
          <w:color w:val="000000"/>
          <w:sz w:val="28"/>
        </w:rPr>
        <w:t xml:space="preserve"> назначения по доходам Управления составляют 8 281 000,00 руб. По состоянию на 1 января 2024 года Управлением получены доходы на сумму 36 195 255,70 руб., в том числе:</w:t>
      </w:r>
    </w:p>
    <w:p w:rsidR="00000000" w:rsidRDefault="006A6DA1">
      <w:pPr>
        <w:spacing w:line="360" w:lineRule="auto"/>
        <w:ind w:firstLine="720"/>
        <w:jc w:val="both"/>
      </w:pPr>
      <w:r>
        <w:rPr>
          <w:rFonts w:ascii="Times New Roman" w:hAnsi="Times New Roman"/>
          <w:color w:val="000000"/>
          <w:sz w:val="28"/>
        </w:rPr>
        <w:t>- по КБК 01810807082011000110 «Государственная пошлина за совершение действий, связанных</w:t>
      </w:r>
      <w:r>
        <w:rPr>
          <w:rFonts w:ascii="Times New Roman" w:hAnsi="Times New Roman"/>
          <w:color w:val="000000"/>
          <w:sz w:val="28"/>
        </w:rPr>
        <w:t xml:space="preserve"> с лицензированием» - 26 947 001,00 руб.;</w:t>
      </w:r>
    </w:p>
    <w:p w:rsidR="00000000" w:rsidRDefault="006A6DA1">
      <w:pPr>
        <w:spacing w:line="360" w:lineRule="auto"/>
        <w:ind w:firstLine="720"/>
        <w:jc w:val="both"/>
      </w:pPr>
      <w:r>
        <w:rPr>
          <w:rFonts w:ascii="Times New Roman" w:hAnsi="Times New Roman"/>
          <w:color w:val="000000"/>
          <w:sz w:val="28"/>
        </w:rPr>
        <w:t>- по КБК 01811301072020000130 «Доходы от оказания информационных услуг государственными органами субъектов Российской Федерации, казенными учреждениями субъектов Российской Федерации» - 2 818 900,00 руб.;</w:t>
      </w:r>
    </w:p>
    <w:p w:rsidR="00000000" w:rsidRDefault="006A6DA1">
      <w:pPr>
        <w:spacing w:line="360" w:lineRule="auto"/>
        <w:ind w:firstLine="720"/>
        <w:jc w:val="both"/>
      </w:pPr>
      <w:r>
        <w:rPr>
          <w:rFonts w:ascii="Times New Roman" w:hAnsi="Times New Roman"/>
          <w:color w:val="000000"/>
          <w:sz w:val="28"/>
        </w:rPr>
        <w:t xml:space="preserve">- по КБК </w:t>
      </w:r>
      <w:r>
        <w:rPr>
          <w:rFonts w:ascii="Times New Roman" w:hAnsi="Times New Roman"/>
          <w:color w:val="000000"/>
          <w:sz w:val="28"/>
        </w:rPr>
        <w:t>01811301992020007130 «Прочие доходы от оказания платных услуг» - 3 011 560,98 руб. (доходы от сдачи в аренду хоз. инвентаря, доходы от юридических консультаций по защите прав потребителей);</w:t>
      </w:r>
    </w:p>
    <w:p w:rsidR="00000000" w:rsidRDefault="006A6DA1">
      <w:pPr>
        <w:spacing w:line="360" w:lineRule="auto"/>
        <w:ind w:firstLine="700"/>
        <w:jc w:val="both"/>
      </w:pPr>
      <w:r>
        <w:rPr>
          <w:rFonts w:ascii="Times New Roman" w:hAnsi="Times New Roman"/>
          <w:color w:val="000000"/>
          <w:sz w:val="28"/>
        </w:rPr>
        <w:lastRenderedPageBreak/>
        <w:t>- по КБК 01811302992020000130 «Прочие доходы от компенсации затрат</w:t>
      </w:r>
      <w:r>
        <w:rPr>
          <w:rFonts w:ascii="Times New Roman" w:hAnsi="Times New Roman"/>
          <w:color w:val="000000"/>
          <w:sz w:val="28"/>
        </w:rPr>
        <w:t xml:space="preserve"> бюджетов субъектов Российской Федерации» на сумму 1 749,54 руб. - доходы от возврата дебиторской задолженности прошлых лет;</w:t>
      </w:r>
    </w:p>
    <w:p w:rsidR="00000000" w:rsidRDefault="006A6DA1">
      <w:pPr>
        <w:spacing w:line="360" w:lineRule="auto"/>
        <w:ind w:firstLine="700"/>
        <w:jc w:val="both"/>
      </w:pPr>
      <w:r>
        <w:rPr>
          <w:rFonts w:ascii="Times New Roman" w:hAnsi="Times New Roman"/>
          <w:color w:val="000000"/>
          <w:sz w:val="28"/>
        </w:rPr>
        <w:t>- по КБК 01811601142010000140 «Административные штрафы, установленные главой 14 Кодекса Российской Федерации об административных пр</w:t>
      </w:r>
      <w:r>
        <w:rPr>
          <w:rFonts w:ascii="Times New Roman" w:hAnsi="Times New Roman"/>
          <w:color w:val="000000"/>
          <w:sz w:val="28"/>
        </w:rPr>
        <w:t>авонарушениях, за административные правонарушения» - 346 329,52 руб.;</w:t>
      </w:r>
    </w:p>
    <w:p w:rsidR="00000000" w:rsidRDefault="006A6DA1">
      <w:pPr>
        <w:spacing w:line="360" w:lineRule="auto"/>
        <w:ind w:firstLine="720"/>
        <w:jc w:val="both"/>
      </w:pPr>
      <w:r>
        <w:rPr>
          <w:rFonts w:ascii="Times New Roman" w:hAnsi="Times New Roman"/>
          <w:color w:val="000000"/>
          <w:sz w:val="28"/>
        </w:rPr>
        <w:t>- по КБК 01811601152010000140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w:t>
      </w:r>
      <w:r>
        <w:rPr>
          <w:rFonts w:ascii="Times New Roman" w:hAnsi="Times New Roman"/>
          <w:color w:val="000000"/>
          <w:sz w:val="28"/>
        </w:rPr>
        <w:t xml:space="preserve">асти финансов, налогов и сборов, страхования, рынка ценных бумаг (за исключением штрафов, указанных в пункте 6 статьи 46 Бюджетного кодекса Российской Федерации), налагаемые должностными лицами органов исполнительной власти субъектов Российской Федерации, </w:t>
      </w:r>
      <w:r>
        <w:rPr>
          <w:rFonts w:ascii="Times New Roman" w:hAnsi="Times New Roman"/>
          <w:color w:val="000000"/>
          <w:sz w:val="28"/>
        </w:rPr>
        <w:t xml:space="preserve">учреждениями субъектов Российской Федерации» - 1 714 099,90 руб.; </w:t>
      </w:r>
    </w:p>
    <w:p w:rsidR="00000000" w:rsidRDefault="006A6DA1">
      <w:pPr>
        <w:spacing w:line="360" w:lineRule="auto"/>
        <w:ind w:firstLine="720"/>
        <w:jc w:val="both"/>
      </w:pPr>
      <w:r>
        <w:rPr>
          <w:rFonts w:ascii="Times New Roman" w:hAnsi="Times New Roman"/>
          <w:color w:val="000000"/>
          <w:sz w:val="28"/>
        </w:rPr>
        <w:t>- по КБК 01811601205010000140 «Административные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w:t>
      </w:r>
      <w:r>
        <w:rPr>
          <w:rFonts w:ascii="Times New Roman" w:hAnsi="Times New Roman"/>
          <w:color w:val="000000"/>
          <w:sz w:val="28"/>
        </w:rPr>
        <w:t>щие на общественный порядок и общественную безопасность, выявленные должностными лицами органов исполнительной власти субъектов Российской Федерации, включенных в соответствующие перечни, утвержденные высшими должностными лицами (руководителями высших испо</w:t>
      </w:r>
      <w:r>
        <w:rPr>
          <w:rFonts w:ascii="Times New Roman" w:hAnsi="Times New Roman"/>
          <w:color w:val="000000"/>
          <w:sz w:val="28"/>
        </w:rPr>
        <w:t>лнительных органов государственной власти) субъектов Российской Федерации» - 663 208,52 руб.;</w:t>
      </w:r>
    </w:p>
    <w:p w:rsidR="00000000" w:rsidRDefault="006A6DA1">
      <w:pPr>
        <w:spacing w:line="360" w:lineRule="auto"/>
        <w:ind w:firstLine="720"/>
        <w:jc w:val="both"/>
      </w:pPr>
      <w:r>
        <w:rPr>
          <w:rFonts w:ascii="Times New Roman" w:hAnsi="Times New Roman"/>
          <w:color w:val="000000"/>
          <w:sz w:val="28"/>
        </w:rPr>
        <w:t>- по КБК 01811601332010000140 «Административные штрафы, установленные Кодексом Российской Федерации об административных правонарушениях, за административные право</w:t>
      </w:r>
      <w:r>
        <w:rPr>
          <w:rFonts w:ascii="Times New Roman" w:hAnsi="Times New Roman"/>
          <w:color w:val="000000"/>
          <w:sz w:val="28"/>
        </w:rPr>
        <w:t xml:space="preserve">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w:t>
      </w:r>
      <w:r>
        <w:rPr>
          <w:rFonts w:ascii="Times New Roman" w:hAnsi="Times New Roman"/>
          <w:color w:val="000000"/>
          <w:sz w:val="28"/>
        </w:rPr>
        <w:lastRenderedPageBreak/>
        <w:t>спиртосодержащую продукцию,</w:t>
      </w:r>
      <w:r>
        <w:rPr>
          <w:rFonts w:ascii="Times New Roman" w:hAnsi="Times New Roman"/>
          <w:color w:val="000000"/>
          <w:sz w:val="28"/>
        </w:rPr>
        <w:t xml:space="preserve"> налагаемые должностными лицами органов исполнительной власти субъектов Российской Федерации, учреждениями субъектов Российской Федерации» - (-57 384,06) руб.;</w:t>
      </w:r>
    </w:p>
    <w:p w:rsidR="00000000" w:rsidRDefault="006A6DA1">
      <w:pPr>
        <w:spacing w:line="336" w:lineRule="auto"/>
        <w:ind w:firstLine="700"/>
        <w:jc w:val="both"/>
      </w:pPr>
      <w:r>
        <w:rPr>
          <w:rFonts w:ascii="Times New Roman" w:hAnsi="Times New Roman"/>
          <w:color w:val="000000"/>
          <w:sz w:val="28"/>
        </w:rPr>
        <w:t>- по КБК 01811602010020000140 «Административные штрафы, установленные законами субъектов Российс</w:t>
      </w:r>
      <w:r>
        <w:rPr>
          <w:rFonts w:ascii="Times New Roman" w:hAnsi="Times New Roman"/>
          <w:color w:val="000000"/>
          <w:sz w:val="28"/>
        </w:rPr>
        <w:t>кой Федерации об административных правонарушениях, за нарушение законов и иных нормативных правовых актов субъектов Российской Федерации» - 88 131,75 руб.;</w:t>
      </w:r>
    </w:p>
    <w:p w:rsidR="00000000" w:rsidRDefault="006A6DA1">
      <w:pPr>
        <w:spacing w:line="336" w:lineRule="auto"/>
        <w:ind w:firstLine="700"/>
        <w:jc w:val="both"/>
      </w:pPr>
      <w:r>
        <w:rPr>
          <w:rFonts w:ascii="Times New Roman" w:hAnsi="Times New Roman"/>
          <w:color w:val="000000"/>
          <w:sz w:val="28"/>
        </w:rPr>
        <w:t>- по КБК 01811607010020000140 «Штрафы, неустойки, пени, уплаченные в случае просрочки исполнения пос</w:t>
      </w:r>
      <w:r>
        <w:rPr>
          <w:rFonts w:ascii="Times New Roman" w:hAnsi="Times New Roman"/>
          <w:color w:val="000000"/>
          <w:sz w:val="28"/>
        </w:rPr>
        <w:t>тавщиком (подрядчиком, исполнителем) обязательств» - 13 581,68 руб.;</w:t>
      </w:r>
    </w:p>
    <w:p w:rsidR="00000000" w:rsidRDefault="006A6DA1">
      <w:pPr>
        <w:spacing w:line="336" w:lineRule="auto"/>
        <w:ind w:firstLine="700"/>
        <w:jc w:val="both"/>
      </w:pPr>
      <w:r>
        <w:rPr>
          <w:rFonts w:ascii="Times New Roman" w:hAnsi="Times New Roman"/>
          <w:color w:val="000000"/>
          <w:sz w:val="28"/>
        </w:rPr>
        <w:t>- по КБК 01811701020020000180 отражены операции по невыясненным поступлениям на сумму 9 782,24 руб., из них:</w:t>
      </w:r>
    </w:p>
    <w:p w:rsidR="00000000" w:rsidRDefault="006A6DA1">
      <w:pPr>
        <w:spacing w:line="360" w:lineRule="auto"/>
        <w:ind w:firstLine="720"/>
        <w:jc w:val="both"/>
      </w:pPr>
      <w:r>
        <w:rPr>
          <w:rFonts w:ascii="Times New Roman" w:hAnsi="Times New Roman"/>
          <w:color w:val="000000"/>
          <w:sz w:val="28"/>
        </w:rPr>
        <w:t>- невыясненные поступления Управления за отчетный период составили 10 005,00 р</w:t>
      </w:r>
      <w:r>
        <w:rPr>
          <w:rFonts w:ascii="Times New Roman" w:hAnsi="Times New Roman"/>
          <w:color w:val="000000"/>
          <w:sz w:val="28"/>
        </w:rPr>
        <w:t>уб. Работа по уточнению ведется сотрудниками Управления;</w:t>
      </w:r>
    </w:p>
    <w:p w:rsidR="00000000" w:rsidRDefault="006A6DA1">
      <w:pPr>
        <w:spacing w:line="360" w:lineRule="auto"/>
        <w:ind w:firstLine="720"/>
        <w:jc w:val="both"/>
      </w:pPr>
      <w:r>
        <w:rPr>
          <w:rFonts w:ascii="Times New Roman" w:hAnsi="Times New Roman"/>
          <w:color w:val="000000"/>
          <w:sz w:val="28"/>
        </w:rPr>
        <w:t>- уточнены в отчетном периоде невыясненные поступления за 2022 год на сумму (-222,76) руб.;</w:t>
      </w:r>
    </w:p>
    <w:p w:rsidR="00000000" w:rsidRDefault="006A6DA1">
      <w:pPr>
        <w:spacing w:line="360" w:lineRule="auto"/>
        <w:ind w:firstLine="700"/>
        <w:jc w:val="both"/>
      </w:pPr>
      <w:r>
        <w:rPr>
          <w:rFonts w:ascii="Times New Roman" w:hAnsi="Times New Roman"/>
          <w:color w:val="000000"/>
          <w:sz w:val="28"/>
        </w:rPr>
        <w:t>- невыясненные поступления подведомственного учреждения ОКУ «Агентство содействия развитию торговой деятель</w:t>
      </w:r>
      <w:r>
        <w:rPr>
          <w:rFonts w:ascii="Times New Roman" w:hAnsi="Times New Roman"/>
          <w:color w:val="000000"/>
          <w:sz w:val="28"/>
        </w:rPr>
        <w:t>ности» за отчетный период отсутствуют;</w:t>
      </w:r>
    </w:p>
    <w:p w:rsidR="00000000" w:rsidRDefault="006A6DA1">
      <w:pPr>
        <w:spacing w:line="360" w:lineRule="auto"/>
        <w:ind w:firstLine="700"/>
        <w:jc w:val="both"/>
      </w:pPr>
      <w:r>
        <w:rPr>
          <w:rFonts w:ascii="Times New Roman" w:hAnsi="Times New Roman"/>
          <w:color w:val="000000"/>
          <w:sz w:val="28"/>
        </w:rPr>
        <w:t xml:space="preserve">- по КБК 018 11705020020000180 «Прочие неналоговые доходы бюджетов субъектов Российской Федерации» - 626 243,82 руб. </w:t>
      </w:r>
    </w:p>
    <w:p w:rsidR="00000000" w:rsidRDefault="006A6DA1">
      <w:pPr>
        <w:spacing w:line="360" w:lineRule="auto"/>
        <w:ind w:firstLine="720"/>
        <w:jc w:val="both"/>
      </w:pPr>
      <w:r>
        <w:rPr>
          <w:rFonts w:ascii="Times New Roman" w:hAnsi="Times New Roman"/>
          <w:color w:val="000000"/>
          <w:sz w:val="28"/>
        </w:rPr>
        <w:t>- по КБК 018 21860010020000150 «Доходы бюджетов субъектов Российской Федерации от возврата прочих о</w:t>
      </w:r>
      <w:r>
        <w:rPr>
          <w:rFonts w:ascii="Times New Roman" w:hAnsi="Times New Roman"/>
          <w:color w:val="000000"/>
          <w:sz w:val="28"/>
        </w:rPr>
        <w:t>статков субсидий, субвенций и иных межбюджетных трансфертов» - 12 050,81 руб.</w:t>
      </w:r>
    </w:p>
    <w:p w:rsidR="00000000" w:rsidRDefault="006A6DA1">
      <w:pPr>
        <w:spacing w:line="360" w:lineRule="auto"/>
        <w:ind w:firstLine="720"/>
        <w:jc w:val="both"/>
      </w:pPr>
      <w:r>
        <w:rPr>
          <w:rFonts w:ascii="Times New Roman" w:hAnsi="Times New Roman"/>
          <w:color w:val="000000"/>
          <w:sz w:val="28"/>
        </w:rPr>
        <w:t xml:space="preserve">Утвержденные бюджетные назначения по расходам составили 97 159 186,78 руб., лимиты бюджетных обязательств - 97 159 186,78 руб., исполнено на сумму 95 587 032,26 руб. </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Аналогичные</w:t>
      </w:r>
      <w:r>
        <w:rPr>
          <w:rFonts w:ascii="Times New Roman" w:hAnsi="Times New Roman"/>
          <w:color w:val="000000"/>
          <w:sz w:val="28"/>
          <w:shd w:val="clear" w:color="auto" w:fill="FFFFFF"/>
        </w:rPr>
        <w:t xml:space="preserve">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w:t>
      </w:r>
      <w:r>
        <w:rPr>
          <w:rFonts w:ascii="Times New Roman" w:hAnsi="Times New Roman"/>
          <w:color w:val="000000"/>
          <w:sz w:val="28"/>
        </w:rPr>
        <w:t>жета (ф.0503127_ЭКР).</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 xml:space="preserve">Форма 0503164 «Сведения об исполнении бюджета» </w:t>
      </w:r>
      <w:r>
        <w:rPr>
          <w:rFonts w:ascii="Times New Roman" w:hAnsi="Times New Roman"/>
          <w:color w:val="000000"/>
          <w:sz w:val="28"/>
        </w:rPr>
        <w:t>приведены данные об отклонении кассового исполнения бюджета от уточненной бюджетной росписи Управления с указанием причин отклонений.</w:t>
      </w:r>
    </w:p>
    <w:p w:rsidR="00000000" w:rsidRDefault="006A6DA1">
      <w:pPr>
        <w:spacing w:line="360" w:lineRule="auto"/>
        <w:ind w:firstLine="700"/>
        <w:jc w:val="both"/>
      </w:pPr>
      <w:r>
        <w:rPr>
          <w:rFonts w:ascii="Times New Roman" w:hAnsi="Times New Roman"/>
          <w:color w:val="000000"/>
          <w:sz w:val="28"/>
        </w:rPr>
        <w:t>Исполнение по доходам бюджета за отчетный период сос</w:t>
      </w:r>
      <w:r>
        <w:rPr>
          <w:rFonts w:ascii="Times New Roman" w:hAnsi="Times New Roman"/>
          <w:color w:val="000000"/>
          <w:sz w:val="28"/>
        </w:rPr>
        <w:t>тавило на сумму 36 195 255,70 руб. или 437,09% от плановых назначений – 8 281 000,00 руб.</w:t>
      </w:r>
    </w:p>
    <w:p w:rsidR="00000000" w:rsidRDefault="006A6DA1">
      <w:pPr>
        <w:spacing w:line="360" w:lineRule="auto"/>
        <w:jc w:val="both"/>
      </w:pPr>
      <w:r>
        <w:rPr>
          <w:rFonts w:ascii="Times New Roman" w:hAnsi="Times New Roman"/>
          <w:color w:val="000000"/>
          <w:sz w:val="28"/>
        </w:rPr>
        <w:t>Причины отклонения кассового исполнения по доходам от прогнозируемых показателей:</w:t>
      </w:r>
    </w:p>
    <w:p w:rsidR="00000000" w:rsidRDefault="006A6DA1">
      <w:pPr>
        <w:spacing w:line="360" w:lineRule="auto"/>
        <w:ind w:firstLine="700"/>
        <w:jc w:val="both"/>
      </w:pPr>
      <w:r>
        <w:rPr>
          <w:rFonts w:ascii="Times New Roman" w:hAnsi="Times New Roman"/>
          <w:color w:val="000000"/>
          <w:sz w:val="28"/>
        </w:rPr>
        <w:t>- по КБК 01811302992020000130 «Прочие доходы от компенсации затрат бюджетов субъекто</w:t>
      </w:r>
      <w:r>
        <w:rPr>
          <w:rFonts w:ascii="Times New Roman" w:hAnsi="Times New Roman"/>
          <w:color w:val="000000"/>
          <w:sz w:val="28"/>
        </w:rPr>
        <w:t>в Российской Федерации» на сумму 1 749,54 руб., плановые назначения по которым отсутствуют;</w:t>
      </w:r>
    </w:p>
    <w:p w:rsidR="00000000" w:rsidRDefault="006A6DA1">
      <w:pPr>
        <w:spacing w:line="360" w:lineRule="auto"/>
        <w:ind w:firstLine="700"/>
        <w:jc w:val="both"/>
      </w:pPr>
      <w:r>
        <w:rPr>
          <w:rFonts w:ascii="Times New Roman" w:hAnsi="Times New Roman"/>
          <w:color w:val="000000"/>
          <w:sz w:val="28"/>
        </w:rPr>
        <w:t>- по КБК 01811601142010000140 «Административные штрафы, установленные главой 14 Кодекса Российской Федерации об административных правонарушениях, за административны</w:t>
      </w:r>
      <w:r>
        <w:rPr>
          <w:rFonts w:ascii="Times New Roman" w:hAnsi="Times New Roman"/>
          <w:color w:val="000000"/>
          <w:sz w:val="28"/>
        </w:rPr>
        <w:t xml:space="preserve">е правонарушения в области предпринимательской деятельности и деятельности саморегулируемых организаций, налагаемые должностными лицами органов исполнительной власти субъектов Российской Федерации, учреждениями субъектов Российской Федерации» на сумму 346 </w:t>
      </w:r>
      <w:r>
        <w:rPr>
          <w:rFonts w:ascii="Times New Roman" w:hAnsi="Times New Roman"/>
          <w:color w:val="000000"/>
          <w:sz w:val="28"/>
        </w:rPr>
        <w:t>329,52, плановые назначения по которым отсутствуют.;</w:t>
      </w:r>
    </w:p>
    <w:p w:rsidR="00000000" w:rsidRDefault="006A6DA1">
      <w:pPr>
        <w:spacing w:line="360" w:lineRule="auto"/>
        <w:ind w:firstLine="700"/>
        <w:jc w:val="both"/>
      </w:pPr>
      <w:r>
        <w:rPr>
          <w:rFonts w:ascii="Times New Roman" w:hAnsi="Times New Roman"/>
          <w:color w:val="000000"/>
          <w:sz w:val="28"/>
        </w:rPr>
        <w:t>- по КБК 01811601152010000140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w:t>
      </w:r>
      <w:r>
        <w:rPr>
          <w:rFonts w:ascii="Times New Roman" w:hAnsi="Times New Roman"/>
          <w:color w:val="000000"/>
          <w:sz w:val="28"/>
        </w:rPr>
        <w:t xml:space="preserve">логов и сборов, страхования, рынка ценных бумаг (за исключением штрафов, указанных в пункте 6 статьи 46 Бюджетного кодекса Российской Федерации), </w:t>
      </w:r>
      <w:r>
        <w:rPr>
          <w:rFonts w:ascii="Times New Roman" w:hAnsi="Times New Roman"/>
          <w:color w:val="000000"/>
          <w:sz w:val="28"/>
        </w:rPr>
        <w:lastRenderedPageBreak/>
        <w:t>налагаемые должностными лицами органов исполнительной власти субъектов Российской Федерации, учреждениями субъ</w:t>
      </w:r>
      <w:r>
        <w:rPr>
          <w:rFonts w:ascii="Times New Roman" w:hAnsi="Times New Roman"/>
          <w:color w:val="000000"/>
          <w:sz w:val="28"/>
        </w:rPr>
        <w:t>ектов Российской Федерации» на сумму 1 714 099,90, плановые назначения по которым отсутствуют.;</w:t>
      </w:r>
    </w:p>
    <w:p w:rsidR="00000000" w:rsidRDefault="006A6DA1">
      <w:pPr>
        <w:spacing w:line="360" w:lineRule="auto"/>
        <w:ind w:firstLine="700"/>
        <w:jc w:val="both"/>
      </w:pPr>
      <w:r>
        <w:rPr>
          <w:rFonts w:ascii="Times New Roman" w:hAnsi="Times New Roman"/>
          <w:b/>
          <w:color w:val="000000"/>
          <w:sz w:val="28"/>
        </w:rPr>
        <w:t xml:space="preserve">- </w:t>
      </w:r>
      <w:r>
        <w:rPr>
          <w:rFonts w:ascii="Times New Roman" w:hAnsi="Times New Roman"/>
          <w:color w:val="000000"/>
          <w:sz w:val="28"/>
        </w:rPr>
        <w:t>по КБК 01811601205010000140 «Административные штрафы, установленные главой 20 Кодекса Российской Федерации об административных правонарушениях, за администрат</w:t>
      </w:r>
      <w:r>
        <w:rPr>
          <w:rFonts w:ascii="Times New Roman" w:hAnsi="Times New Roman"/>
          <w:color w:val="000000"/>
          <w:sz w:val="28"/>
        </w:rPr>
        <w:t>ивные правонарушения, посягающие на общественный порядок и общественную безопасность, выявленные должностными лицами органов исполнительной власти субъектов Российской Федерации, включенных в соответствующие перечни, утвержденные высшими должностными лицам</w:t>
      </w:r>
      <w:r>
        <w:rPr>
          <w:rFonts w:ascii="Times New Roman" w:hAnsi="Times New Roman"/>
          <w:color w:val="000000"/>
          <w:sz w:val="28"/>
        </w:rPr>
        <w:t>и (руководителями высших исполнительных органов государственной власти) субъектов Российской Федерации» 663 208,52 руб., плановые назначения по которым отсутствуют.;</w:t>
      </w:r>
    </w:p>
    <w:p w:rsidR="00000000" w:rsidRDefault="006A6DA1">
      <w:pPr>
        <w:spacing w:line="360" w:lineRule="auto"/>
        <w:ind w:firstLine="700"/>
        <w:jc w:val="both"/>
      </w:pPr>
      <w:r>
        <w:rPr>
          <w:rFonts w:ascii="Times New Roman" w:hAnsi="Times New Roman"/>
          <w:b/>
          <w:color w:val="000000"/>
          <w:sz w:val="28"/>
        </w:rPr>
        <w:t xml:space="preserve">- </w:t>
      </w:r>
      <w:r>
        <w:rPr>
          <w:rFonts w:ascii="Times New Roman" w:hAnsi="Times New Roman"/>
          <w:color w:val="000000"/>
          <w:sz w:val="28"/>
        </w:rPr>
        <w:t xml:space="preserve">по КБК 01811601332010000140 «Административные штрафы, установленные Кодексом Российской </w:t>
      </w:r>
      <w:r>
        <w:rPr>
          <w:rFonts w:ascii="Times New Roman" w:hAnsi="Times New Roman"/>
          <w:color w:val="000000"/>
          <w:sz w:val="28"/>
        </w:rPr>
        <w:t>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w:t>
      </w:r>
      <w:r>
        <w:rPr>
          <w:rFonts w:ascii="Times New Roman" w:hAnsi="Times New Roman"/>
          <w:color w:val="000000"/>
          <w:sz w:val="28"/>
        </w:rPr>
        <w:t>рования цен на этиловый спирт, алкогольную и спиртосодержащую продукцию» на сумму (-573 84,06 руб.), плановые назначения по которым отсутствуют.;</w:t>
      </w:r>
    </w:p>
    <w:p w:rsidR="00000000" w:rsidRDefault="006A6DA1">
      <w:pPr>
        <w:spacing w:line="360" w:lineRule="auto"/>
        <w:ind w:firstLine="700"/>
        <w:jc w:val="both"/>
      </w:pPr>
      <w:r>
        <w:rPr>
          <w:rFonts w:ascii="Times New Roman" w:hAnsi="Times New Roman"/>
          <w:color w:val="000000"/>
          <w:sz w:val="28"/>
        </w:rPr>
        <w:t xml:space="preserve">- по КБК 01811602010020000140 «Административные штрафы, установленные законами субъектов Российской Федерации </w:t>
      </w:r>
      <w:r>
        <w:rPr>
          <w:rFonts w:ascii="Times New Roman" w:hAnsi="Times New Roman"/>
          <w:color w:val="000000"/>
          <w:sz w:val="28"/>
        </w:rPr>
        <w:t>об административных правонарушениях, за нарушение законов и иных нормативных правовых актов субъектов Российской Федерации» на сумму 88 131,75 руб. или 88,13%. Кассовое исполнение недовыполнено на 11,87%, в связи с тем, что штраф назначенный на сумму 40 00</w:t>
      </w:r>
      <w:r>
        <w:rPr>
          <w:rFonts w:ascii="Times New Roman" w:hAnsi="Times New Roman"/>
          <w:color w:val="000000"/>
          <w:sz w:val="28"/>
        </w:rPr>
        <w:t>0,0 руб. по вступившему в законную силу Постановлению по КоАП РФ в октябре 2023 года, не оплачен в добровольном порядке;</w:t>
      </w:r>
    </w:p>
    <w:p w:rsidR="00000000" w:rsidRDefault="006A6DA1">
      <w:pPr>
        <w:spacing w:line="360" w:lineRule="auto"/>
        <w:ind w:firstLine="700"/>
        <w:jc w:val="both"/>
      </w:pPr>
      <w:r>
        <w:rPr>
          <w:rFonts w:ascii="Times New Roman" w:hAnsi="Times New Roman"/>
          <w:color w:val="000000"/>
          <w:sz w:val="28"/>
        </w:rPr>
        <w:lastRenderedPageBreak/>
        <w:t>- по КБК 01811607010020000140 «Штрафы, неустойки, пени, уплаченные в случае просрочки исполнения поставщиком (подрядчиком, исполнителем</w:t>
      </w:r>
      <w:r>
        <w:rPr>
          <w:rFonts w:ascii="Times New Roman" w:hAnsi="Times New Roman"/>
          <w:color w:val="000000"/>
          <w:sz w:val="28"/>
        </w:rPr>
        <w:t>) обязательств, предусмотренных государственным контрактом, заключенным государственным органом субъекта Российской Федерации, казенным учреждением субъекта Российской Федерации» на сумму 13 581,68 руб., плановые назначения по которым отсутствуют.;</w:t>
      </w:r>
    </w:p>
    <w:p w:rsidR="00000000" w:rsidRDefault="006A6DA1">
      <w:pPr>
        <w:spacing w:line="360" w:lineRule="auto"/>
        <w:ind w:firstLine="700"/>
        <w:jc w:val="both"/>
      </w:pPr>
      <w:r>
        <w:rPr>
          <w:rFonts w:ascii="Times New Roman" w:hAnsi="Times New Roman"/>
          <w:color w:val="000000"/>
          <w:sz w:val="28"/>
        </w:rPr>
        <w:t> - по К</w:t>
      </w:r>
      <w:r>
        <w:rPr>
          <w:rFonts w:ascii="Times New Roman" w:hAnsi="Times New Roman"/>
          <w:color w:val="000000"/>
          <w:sz w:val="28"/>
        </w:rPr>
        <w:t>БК 01811701020020000180 «Невыясненные поступления, зачисляемые в бюджеты субъектов Российской Федерации» - платежи на сумму (-9 782,24 руб.) - невыясненные поступления, подлежат уточнению в первой половине января 2024г.;</w:t>
      </w:r>
    </w:p>
    <w:p w:rsidR="00000000" w:rsidRDefault="006A6DA1">
      <w:pPr>
        <w:spacing w:line="360" w:lineRule="auto"/>
        <w:ind w:firstLine="720"/>
        <w:jc w:val="both"/>
      </w:pPr>
      <w:r>
        <w:rPr>
          <w:rFonts w:ascii="Times New Roman" w:hAnsi="Times New Roman"/>
          <w:color w:val="000000"/>
          <w:sz w:val="28"/>
        </w:rPr>
        <w:t>- по КБК 018 21860010020000150 «Дох</w:t>
      </w:r>
      <w:r>
        <w:rPr>
          <w:rFonts w:ascii="Times New Roman" w:hAnsi="Times New Roman"/>
          <w:color w:val="000000"/>
          <w:sz w:val="28"/>
        </w:rPr>
        <w:t>оды бюджетов субъектов Российской Федерации от возврата прочих остатков субсидий, субвенций и иных межбюджетных трансфертов» - 12 050,81 руб.</w:t>
      </w:r>
    </w:p>
    <w:p w:rsidR="00000000" w:rsidRDefault="006A6DA1">
      <w:pPr>
        <w:spacing w:line="360" w:lineRule="auto"/>
        <w:ind w:firstLine="720"/>
        <w:jc w:val="both"/>
      </w:pPr>
      <w:r>
        <w:rPr>
          <w:rFonts w:ascii="Times New Roman" w:hAnsi="Times New Roman"/>
          <w:color w:val="000000"/>
          <w:sz w:val="28"/>
        </w:rPr>
        <w:t xml:space="preserve">Исполнение бюджета в части расходов по состоянию на 1 января 2024 года составило 95 587 032,26 руб. или 98,38% от </w:t>
      </w:r>
      <w:r>
        <w:rPr>
          <w:rFonts w:ascii="Times New Roman" w:hAnsi="Times New Roman"/>
          <w:color w:val="000000"/>
          <w:sz w:val="28"/>
        </w:rPr>
        <w:t>утвержденных бюджетных назначений (стр. 200 гр. 6). По КБК 018 04129990000120 000 освоение средств на сумму 3 764 803,64 или 81,07%, причинами отклонений является экономия, сложившаяся по результатам проведения конкурсных процедур.</w:t>
      </w:r>
    </w:p>
    <w:p w:rsidR="00000000" w:rsidRDefault="006A6DA1">
      <w:pPr>
        <w:spacing w:line="360" w:lineRule="auto"/>
        <w:ind w:firstLine="700"/>
        <w:jc w:val="both"/>
      </w:pPr>
      <w:r>
        <w:rPr>
          <w:rFonts w:ascii="Times New Roman" w:hAnsi="Times New Roman"/>
          <w:color w:val="000000"/>
          <w:sz w:val="28"/>
        </w:rPr>
        <w:t> Данные суммового показа</w:t>
      </w:r>
      <w:r>
        <w:rPr>
          <w:rFonts w:ascii="Times New Roman" w:hAnsi="Times New Roman"/>
          <w:color w:val="000000"/>
          <w:sz w:val="28"/>
        </w:rPr>
        <w:t>теля также находят отражение в ф. 0503127 стр. 200 гр. 10 раздела 2.</w:t>
      </w:r>
    </w:p>
    <w:p w:rsidR="00000000" w:rsidRDefault="006A6DA1">
      <w:pPr>
        <w:spacing w:line="360" w:lineRule="auto"/>
        <w:ind w:firstLine="700"/>
        <w:jc w:val="both"/>
      </w:pPr>
      <w:r>
        <w:rPr>
          <w:rFonts w:ascii="Times New Roman" w:hAnsi="Times New Roman"/>
          <w:b/>
          <w:color w:val="000000"/>
          <w:sz w:val="28"/>
        </w:rPr>
        <w:t>Отчет о движении денежных средств учреждения (форма 0503123).</w:t>
      </w:r>
    </w:p>
    <w:p w:rsidR="00000000" w:rsidRDefault="006A6DA1">
      <w:pPr>
        <w:spacing w:line="360" w:lineRule="auto"/>
        <w:ind w:firstLine="700"/>
        <w:jc w:val="both"/>
      </w:pPr>
      <w:r>
        <w:rPr>
          <w:rFonts w:ascii="Times New Roman" w:hAnsi="Times New Roman"/>
          <w:color w:val="000000"/>
          <w:sz w:val="28"/>
        </w:rPr>
        <w:t>В отчете отражены данные о движении денежных средств на лицевых счетах Управления и подведомственного учреждения ОКУ «Агентст</w:t>
      </w:r>
      <w:r>
        <w:rPr>
          <w:rFonts w:ascii="Times New Roman" w:hAnsi="Times New Roman"/>
          <w:color w:val="000000"/>
          <w:sz w:val="28"/>
        </w:rPr>
        <w:t>во содействия развитию торговой деятельности», в том числе средств во временном распоряжении.</w:t>
      </w:r>
      <w:r>
        <w:rPr>
          <w:rFonts w:eastAsia="Calibri" w:cs="Calibri"/>
          <w:color w:val="000000"/>
          <w:sz w:val="28"/>
        </w:rPr>
        <w:t xml:space="preserve"> </w:t>
      </w:r>
    </w:p>
    <w:p w:rsidR="00000000" w:rsidRDefault="006A6DA1">
      <w:pPr>
        <w:spacing w:line="360" w:lineRule="auto"/>
        <w:ind w:firstLine="720"/>
        <w:jc w:val="both"/>
        <w:outlineLvl w:val="0"/>
        <w:rPr>
          <w:b/>
          <w:sz w:val="48"/>
        </w:rPr>
      </w:pPr>
      <w:r>
        <w:rPr>
          <w:rFonts w:ascii="Times New Roman" w:hAnsi="Times New Roman"/>
          <w:color w:val="000000"/>
          <w:sz w:val="28"/>
        </w:rPr>
        <w:t xml:space="preserve">В разделе 1 «Поступления» стр. 0100 гр.4 отражено поступление доходов на лицевые счета Управления и подведомственного учреждения </w:t>
      </w:r>
      <w:r>
        <w:rPr>
          <w:rFonts w:ascii="Times New Roman" w:hAnsi="Times New Roman"/>
          <w:color w:val="000000"/>
          <w:sz w:val="28"/>
        </w:rPr>
        <w:lastRenderedPageBreak/>
        <w:t>ОКУ «Агентство содействия развит</w:t>
      </w:r>
      <w:r>
        <w:rPr>
          <w:rFonts w:ascii="Times New Roman" w:hAnsi="Times New Roman"/>
          <w:color w:val="000000"/>
          <w:sz w:val="28"/>
        </w:rPr>
        <w:t xml:space="preserve">ию торговой деятельности» – 36 181 455,35 руб. </w:t>
      </w:r>
    </w:p>
    <w:p w:rsidR="00000000" w:rsidRDefault="006A6DA1">
      <w:pPr>
        <w:spacing w:line="360" w:lineRule="auto"/>
        <w:ind w:firstLine="720"/>
        <w:jc w:val="both"/>
        <w:outlineLvl w:val="0"/>
        <w:rPr>
          <w:b/>
          <w:sz w:val="48"/>
        </w:rPr>
      </w:pPr>
      <w:r>
        <w:rPr>
          <w:rFonts w:ascii="Times New Roman" w:hAnsi="Times New Roman"/>
          <w:color w:val="000000"/>
          <w:sz w:val="28"/>
        </w:rPr>
        <w:t>Показатель стр. 0100 гр.4 по доходам не соответствуют разделу 1 стр. 010 гр.5 ф. 0503127 на сумму 13 800,35 руб. - возврат дебиторской задолженности прошлых лет и субсидии, отраженный в стр. 4210 гр. 4 ф. 050</w:t>
      </w:r>
      <w:r>
        <w:rPr>
          <w:rFonts w:ascii="Times New Roman" w:hAnsi="Times New Roman"/>
          <w:color w:val="000000"/>
          <w:sz w:val="28"/>
        </w:rPr>
        <w:t xml:space="preserve">3123. </w:t>
      </w:r>
    </w:p>
    <w:p w:rsidR="00000000" w:rsidRDefault="006A6DA1">
      <w:pPr>
        <w:spacing w:line="360" w:lineRule="auto"/>
        <w:ind w:firstLine="700"/>
        <w:jc w:val="both"/>
      </w:pPr>
      <w:r>
        <w:rPr>
          <w:rFonts w:ascii="Times New Roman" w:hAnsi="Times New Roman"/>
          <w:color w:val="000000"/>
          <w:sz w:val="28"/>
        </w:rPr>
        <w:t>В разделе 2 «Выбытия» стр. 2100 гр.4 расходы составили 95 587 032,26 руб., что соответствует показателю раздела 2 «Расходы бюджета» ф. 0503127 стр.200 гр.6,9.</w:t>
      </w:r>
    </w:p>
    <w:p w:rsidR="00000000" w:rsidRDefault="006A6DA1">
      <w:pPr>
        <w:spacing w:line="360" w:lineRule="auto"/>
        <w:ind w:firstLine="560"/>
        <w:jc w:val="both"/>
      </w:pPr>
      <w:r>
        <w:rPr>
          <w:rFonts w:ascii="Times New Roman" w:hAnsi="Times New Roman"/>
          <w:color w:val="000000"/>
          <w:sz w:val="28"/>
        </w:rPr>
        <w:t>В стр. 5000 гр.4 раздела 3 ф. 0503123 отражено изменение остатков средств (всего) на лицев</w:t>
      </w:r>
      <w:r>
        <w:rPr>
          <w:rFonts w:ascii="Times New Roman" w:hAnsi="Times New Roman"/>
          <w:color w:val="000000"/>
          <w:sz w:val="28"/>
        </w:rPr>
        <w:t>ых счетах Управления и подведомственного казенного учреждения, в том числе средств во временном распоряжении на сумму 59 345 930,32 руб.</w:t>
      </w:r>
    </w:p>
    <w:p w:rsidR="00000000" w:rsidRDefault="006A6DA1">
      <w:pPr>
        <w:spacing w:line="360" w:lineRule="auto"/>
        <w:ind w:firstLine="720"/>
        <w:jc w:val="both"/>
      </w:pPr>
      <w:r>
        <w:rPr>
          <w:rFonts w:ascii="Times New Roman" w:hAnsi="Times New Roman"/>
          <w:color w:val="000000"/>
          <w:sz w:val="28"/>
        </w:rPr>
        <w:t>На изменение остатков средств повлияло увеличение денежных средств (стр. 5010 гр.4) на сумму (-37 144 614,91 руб.), в т</w:t>
      </w:r>
      <w:r>
        <w:rPr>
          <w:rFonts w:ascii="Times New Roman" w:hAnsi="Times New Roman"/>
          <w:color w:val="000000"/>
          <w:sz w:val="28"/>
        </w:rPr>
        <w:t>ом числе за счет:</w:t>
      </w:r>
    </w:p>
    <w:p w:rsidR="00000000" w:rsidRDefault="006A6DA1">
      <w:pPr>
        <w:spacing w:line="360" w:lineRule="auto"/>
        <w:ind w:firstLine="720"/>
        <w:jc w:val="both"/>
      </w:pPr>
      <w:r>
        <w:rPr>
          <w:rFonts w:ascii="Times New Roman" w:hAnsi="Times New Roman"/>
          <w:color w:val="000000"/>
          <w:sz w:val="28"/>
        </w:rPr>
        <w:t>- поступления государственной пошлины за совершение действий, связанных с лицензированием на сумму 27 211 501,00 руб.;</w:t>
      </w:r>
    </w:p>
    <w:p w:rsidR="00000000" w:rsidRDefault="006A6DA1">
      <w:pPr>
        <w:spacing w:line="360" w:lineRule="auto"/>
        <w:ind w:firstLine="720"/>
        <w:jc w:val="both"/>
      </w:pPr>
      <w:r>
        <w:rPr>
          <w:rFonts w:ascii="Times New Roman" w:hAnsi="Times New Roman"/>
          <w:color w:val="000000"/>
          <w:sz w:val="28"/>
        </w:rPr>
        <w:t>- поступления административных штрафов, установленных Кодексом Российской Федерации об административных правонарушениях</w:t>
      </w:r>
      <w:r>
        <w:rPr>
          <w:rFonts w:ascii="Times New Roman" w:hAnsi="Times New Roman"/>
          <w:color w:val="000000"/>
          <w:sz w:val="28"/>
        </w:rPr>
        <w:t xml:space="preserve"> на сумму </w:t>
      </w:r>
      <w:r>
        <w:rPr>
          <w:rFonts w:ascii="Times New Roman" w:hAnsi="Times New Roman"/>
          <w:color w:val="000000"/>
          <w:sz w:val="28"/>
          <w:shd w:val="clear" w:color="auto" w:fill="FFFFFF"/>
        </w:rPr>
        <w:t>2 754 385,63</w:t>
      </w:r>
      <w:r>
        <w:rPr>
          <w:rFonts w:ascii="Times New Roman" w:hAnsi="Times New Roman"/>
          <w:color w:val="000000"/>
          <w:sz w:val="28"/>
        </w:rPr>
        <w:t xml:space="preserve"> руб.;</w:t>
      </w:r>
    </w:p>
    <w:p w:rsidR="00000000" w:rsidRDefault="006A6DA1">
      <w:pPr>
        <w:spacing w:line="360" w:lineRule="auto"/>
        <w:ind w:firstLine="720"/>
        <w:jc w:val="both"/>
      </w:pPr>
      <w:r>
        <w:rPr>
          <w:rFonts w:ascii="Times New Roman" w:hAnsi="Times New Roman"/>
          <w:color w:val="000000"/>
          <w:sz w:val="28"/>
        </w:rPr>
        <w:t>- поступления доходов от оказания платных услуг на лицевой счет подведомственного учреждения ОКУ «Агентство содействия развитию торговой деятельности» на сумму 3 629 010,98 руб.;</w:t>
      </w:r>
    </w:p>
    <w:p w:rsidR="00000000" w:rsidRDefault="006A6DA1">
      <w:pPr>
        <w:spacing w:line="360" w:lineRule="auto"/>
        <w:ind w:firstLine="720"/>
        <w:jc w:val="both"/>
      </w:pPr>
      <w:r>
        <w:rPr>
          <w:rFonts w:ascii="Times New Roman" w:hAnsi="Times New Roman"/>
          <w:color w:val="000000"/>
          <w:sz w:val="28"/>
        </w:rPr>
        <w:t xml:space="preserve">- поступления доходов от оказания платных услуг </w:t>
      </w:r>
      <w:r>
        <w:rPr>
          <w:rFonts w:ascii="Times New Roman" w:hAnsi="Times New Roman"/>
          <w:color w:val="000000"/>
          <w:sz w:val="28"/>
        </w:rPr>
        <w:t xml:space="preserve">через кассу подведомственного учреждения ОКУ «Агентство содействия развитию торговой деятельности» на сумму 2 219 450,00 руб.; </w:t>
      </w:r>
    </w:p>
    <w:p w:rsidR="00000000" w:rsidRDefault="006A6DA1">
      <w:pPr>
        <w:spacing w:line="360" w:lineRule="auto"/>
        <w:ind w:firstLine="720"/>
        <w:jc w:val="both"/>
      </w:pPr>
      <w:r>
        <w:rPr>
          <w:rFonts w:ascii="Times New Roman" w:hAnsi="Times New Roman"/>
          <w:color w:val="000000"/>
          <w:sz w:val="28"/>
        </w:rPr>
        <w:t>- поступления доходов от штрафных санкций за нарушение условий контрактов (договоров) РФ на сумму 13 581,68 руб.;</w:t>
      </w:r>
    </w:p>
    <w:p w:rsidR="00000000" w:rsidRDefault="006A6DA1">
      <w:pPr>
        <w:spacing w:line="360" w:lineRule="auto"/>
        <w:ind w:firstLine="720"/>
        <w:jc w:val="both"/>
      </w:pPr>
      <w:r>
        <w:rPr>
          <w:rFonts w:ascii="Times New Roman" w:hAnsi="Times New Roman"/>
          <w:color w:val="000000"/>
          <w:sz w:val="28"/>
        </w:rPr>
        <w:lastRenderedPageBreak/>
        <w:t xml:space="preserve">- поступления </w:t>
      </w:r>
      <w:r>
        <w:rPr>
          <w:rFonts w:ascii="Times New Roman" w:hAnsi="Times New Roman"/>
          <w:color w:val="000000"/>
          <w:sz w:val="28"/>
        </w:rPr>
        <w:t>прочих неналоговых доходов Управления за установку и эксплуатацию рекламных конструкций на сумму 626 243,82 руб.;</w:t>
      </w:r>
    </w:p>
    <w:p w:rsidR="00000000" w:rsidRDefault="006A6DA1">
      <w:pPr>
        <w:spacing w:line="360" w:lineRule="auto"/>
        <w:ind w:firstLine="720"/>
        <w:jc w:val="both"/>
      </w:pPr>
      <w:r>
        <w:rPr>
          <w:rFonts w:ascii="Times New Roman" w:hAnsi="Times New Roman"/>
          <w:color w:val="000000"/>
          <w:sz w:val="28"/>
        </w:rPr>
        <w:t>- поступления средств во временном распоряжении на сумму 104 592,26 руб.;</w:t>
      </w:r>
    </w:p>
    <w:p w:rsidR="00000000" w:rsidRDefault="006A6DA1">
      <w:pPr>
        <w:spacing w:line="360" w:lineRule="auto"/>
        <w:ind w:firstLine="720"/>
        <w:jc w:val="both"/>
      </w:pPr>
      <w:r>
        <w:rPr>
          <w:rFonts w:ascii="Times New Roman" w:hAnsi="Times New Roman"/>
          <w:color w:val="000000"/>
          <w:sz w:val="28"/>
        </w:rPr>
        <w:t>- возврат остатка субсидии на сумму 32 617,64 руб.;</w:t>
      </w:r>
    </w:p>
    <w:p w:rsidR="00000000" w:rsidRDefault="006A6DA1">
      <w:pPr>
        <w:spacing w:line="360" w:lineRule="auto"/>
        <w:ind w:firstLine="700"/>
        <w:jc w:val="both"/>
      </w:pPr>
      <w:r>
        <w:rPr>
          <w:rFonts w:ascii="Times New Roman" w:hAnsi="Times New Roman"/>
          <w:color w:val="000000"/>
          <w:sz w:val="28"/>
        </w:rPr>
        <w:t>- возврат дебито</w:t>
      </w:r>
      <w:r>
        <w:rPr>
          <w:rFonts w:ascii="Times New Roman" w:hAnsi="Times New Roman"/>
          <w:color w:val="000000"/>
          <w:sz w:val="28"/>
        </w:rPr>
        <w:t>рской задолженности текущего года на сумму 68 738,05 руб.;</w:t>
      </w:r>
    </w:p>
    <w:p w:rsidR="00000000" w:rsidRDefault="006A6DA1">
      <w:pPr>
        <w:spacing w:line="360" w:lineRule="auto"/>
        <w:ind w:firstLine="700"/>
        <w:jc w:val="both"/>
      </w:pPr>
      <w:r>
        <w:rPr>
          <w:rFonts w:ascii="Times New Roman" w:hAnsi="Times New Roman"/>
          <w:color w:val="000000"/>
          <w:sz w:val="28"/>
        </w:rPr>
        <w:t>- возврат дебиторской задолженности прошлых лет на сумму 1 749,54 руб.;</w:t>
      </w:r>
    </w:p>
    <w:p w:rsidR="00000000" w:rsidRDefault="006A6DA1">
      <w:pPr>
        <w:spacing w:line="360" w:lineRule="auto"/>
        <w:ind w:firstLine="700"/>
        <w:jc w:val="both"/>
      </w:pPr>
      <w:r>
        <w:rPr>
          <w:rFonts w:ascii="Times New Roman" w:hAnsi="Times New Roman"/>
          <w:color w:val="000000"/>
          <w:sz w:val="28"/>
        </w:rPr>
        <w:t>- возврат субсидии прошлых лет на сумму 12 050,81 руб.;</w:t>
      </w:r>
    </w:p>
    <w:p w:rsidR="00000000" w:rsidRDefault="006A6DA1">
      <w:pPr>
        <w:spacing w:line="360" w:lineRule="auto"/>
        <w:ind w:firstLine="720"/>
        <w:jc w:val="both"/>
      </w:pPr>
      <w:r>
        <w:rPr>
          <w:rFonts w:ascii="Times New Roman" w:hAnsi="Times New Roman"/>
          <w:color w:val="000000"/>
          <w:sz w:val="28"/>
        </w:rPr>
        <w:t xml:space="preserve">- невыясненных платежей, уточненных в период отчетного года на сумму </w:t>
      </w:r>
      <w:r>
        <w:rPr>
          <w:rFonts w:ascii="Times New Roman" w:hAnsi="Times New Roman"/>
          <w:color w:val="000000"/>
          <w:sz w:val="28"/>
        </w:rPr>
        <w:t>470 693,50 руб.</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 5020 гр.4) произошло на сумму 96 490 545,23 руб., в том числе за счет:</w:t>
      </w:r>
    </w:p>
    <w:p w:rsidR="00000000" w:rsidRDefault="006A6DA1">
      <w:pPr>
        <w:spacing w:line="360" w:lineRule="auto"/>
        <w:ind w:firstLine="720"/>
        <w:jc w:val="both"/>
      </w:pPr>
      <w:r>
        <w:rPr>
          <w:rFonts w:ascii="Times New Roman" w:hAnsi="Times New Roman"/>
          <w:color w:val="000000"/>
          <w:sz w:val="28"/>
        </w:rPr>
        <w:t>- платежей, уточненных в период отчетного года на сумму 460 911,26 руб.;</w:t>
      </w:r>
    </w:p>
    <w:p w:rsidR="00000000" w:rsidRDefault="006A6DA1">
      <w:pPr>
        <w:spacing w:line="360" w:lineRule="auto"/>
        <w:ind w:firstLine="720"/>
        <w:jc w:val="both"/>
      </w:pPr>
      <w:r>
        <w:rPr>
          <w:rFonts w:ascii="Times New Roman" w:hAnsi="Times New Roman"/>
          <w:color w:val="000000"/>
          <w:sz w:val="28"/>
        </w:rPr>
        <w:t>- выбытие государственной пошлины з</w:t>
      </w:r>
      <w:r>
        <w:rPr>
          <w:rFonts w:ascii="Times New Roman" w:hAnsi="Times New Roman"/>
          <w:color w:val="000000"/>
          <w:sz w:val="28"/>
        </w:rPr>
        <w:t>а совершение действий, связанных с лицензированием на сумму 264 500,00 руб.;</w:t>
      </w:r>
    </w:p>
    <w:p w:rsidR="00000000" w:rsidRDefault="006A6DA1">
      <w:pPr>
        <w:spacing w:line="360" w:lineRule="auto"/>
        <w:ind w:firstLine="720"/>
        <w:jc w:val="both"/>
      </w:pPr>
      <w:r>
        <w:rPr>
          <w:rFonts w:ascii="Times New Roman" w:hAnsi="Times New Roman"/>
          <w:color w:val="000000"/>
          <w:sz w:val="28"/>
        </w:rPr>
        <w:t>- выбытий денежных средств с лицевых счетов на сумму 95 688 387,95 руб.;</w:t>
      </w:r>
    </w:p>
    <w:p w:rsidR="00000000" w:rsidRDefault="006A6DA1">
      <w:pPr>
        <w:spacing w:line="360" w:lineRule="auto"/>
        <w:ind w:firstLine="720"/>
        <w:jc w:val="both"/>
      </w:pPr>
      <w:r>
        <w:rPr>
          <w:rFonts w:ascii="Times New Roman" w:hAnsi="Times New Roman"/>
          <w:color w:val="000000"/>
          <w:sz w:val="28"/>
        </w:rPr>
        <w:t>- выбытий денежных средств во временном распоряжении на сумму 58 746,02 руб.;</w:t>
      </w:r>
    </w:p>
    <w:p w:rsidR="00000000" w:rsidRDefault="006A6DA1">
      <w:pPr>
        <w:spacing w:line="360" w:lineRule="auto"/>
        <w:ind w:firstLine="720"/>
        <w:jc w:val="both"/>
      </w:pPr>
      <w:r>
        <w:rPr>
          <w:rFonts w:ascii="Times New Roman" w:hAnsi="Times New Roman"/>
          <w:color w:val="000000"/>
          <w:sz w:val="28"/>
        </w:rPr>
        <w:t>- возврат платежей в результ</w:t>
      </w:r>
      <w:r>
        <w:rPr>
          <w:rFonts w:ascii="Times New Roman" w:hAnsi="Times New Roman"/>
          <w:color w:val="000000"/>
          <w:sz w:val="28"/>
        </w:rPr>
        <w:t>ате переплаты 18 000,00 руб.;</w:t>
      </w:r>
    </w:p>
    <w:p w:rsidR="00000000" w:rsidRDefault="006A6DA1">
      <w:pPr>
        <w:spacing w:line="360" w:lineRule="auto"/>
        <w:ind w:firstLine="720"/>
        <w:jc w:val="both"/>
      </w:pPr>
      <w:r>
        <w:rPr>
          <w:rFonts w:ascii="Times New Roman" w:hAnsi="Times New Roman"/>
          <w:color w:val="000000"/>
          <w:sz w:val="28"/>
        </w:rPr>
        <w:t>В разделе 4 отражена детализированная информация по кассовому расходу Управления по состоянию на 1 января 2024 года в разрезе КОСГУ, разделов, подразделов и КВР бюджета на сумму 95 587 032,26 руб., что соответствует стр. 200 г</w:t>
      </w:r>
      <w:r>
        <w:rPr>
          <w:rFonts w:ascii="Times New Roman" w:hAnsi="Times New Roman"/>
          <w:color w:val="000000"/>
          <w:sz w:val="28"/>
        </w:rPr>
        <w:t>р.6 раздела 2 ф. 0503127.</w:t>
      </w:r>
    </w:p>
    <w:p w:rsidR="00000000" w:rsidRDefault="006A6DA1">
      <w:pPr>
        <w:spacing w:line="360" w:lineRule="auto"/>
        <w:ind w:firstLine="720"/>
        <w:jc w:val="both"/>
      </w:pPr>
      <w:r>
        <w:rPr>
          <w:rFonts w:ascii="Times New Roman" w:hAnsi="Times New Roman"/>
          <w:color w:val="000000"/>
          <w:sz w:val="28"/>
        </w:rPr>
        <w:lastRenderedPageBreak/>
        <w:t> </w:t>
      </w:r>
      <w:r>
        <w:rPr>
          <w:rFonts w:ascii="Times New Roman" w:hAnsi="Times New Roman"/>
          <w:b/>
          <w:color w:val="000000"/>
          <w:sz w:val="28"/>
        </w:rPr>
        <w:t>В отчете «Сведения об остатках денежных средств на счетах получателя бюджетных средств» ф.0503178</w:t>
      </w:r>
      <w:r>
        <w:rPr>
          <w:rFonts w:ascii="Times New Roman" w:hAnsi="Times New Roman"/>
          <w:color w:val="000000"/>
          <w:sz w:val="28"/>
        </w:rPr>
        <w:t xml:space="preserve"> (средства во временном распоряжении) числится остаток средств на начало отчетного периода по обеспечениям контрактов, заключенных в</w:t>
      </w:r>
      <w:r>
        <w:rPr>
          <w:rFonts w:ascii="Times New Roman" w:hAnsi="Times New Roman"/>
          <w:color w:val="000000"/>
          <w:sz w:val="28"/>
        </w:rPr>
        <w:t xml:space="preserve"> 2022 году на сумму 21 500,00 руб.</w:t>
      </w:r>
    </w:p>
    <w:p w:rsidR="00000000" w:rsidRDefault="006A6DA1">
      <w:pPr>
        <w:spacing w:line="360" w:lineRule="auto"/>
        <w:ind w:firstLine="720"/>
        <w:jc w:val="both"/>
      </w:pPr>
      <w:r>
        <w:rPr>
          <w:rFonts w:ascii="Times New Roman" w:hAnsi="Times New Roman"/>
          <w:color w:val="000000"/>
          <w:sz w:val="28"/>
        </w:rPr>
        <w:t xml:space="preserve">За 2023 год поступили средства в обеспечение исполнения контрактов на сумму 126 092,26 руб., возврат обеспечения контрактов осуществлен на сумму 58 746,02 руб. </w:t>
      </w:r>
      <w:r>
        <w:rPr>
          <w:rFonts w:ascii="Times New Roman" w:hAnsi="Times New Roman"/>
          <w:color w:val="000000"/>
          <w:sz w:val="28"/>
          <w:shd w:val="clear" w:color="auto" w:fill="FFFFFF"/>
        </w:rPr>
        <w:t>Остаток средств на конец отчетного периода составил 67 346,24</w:t>
      </w:r>
      <w:r>
        <w:rPr>
          <w:rFonts w:ascii="Times New Roman" w:hAnsi="Times New Roman"/>
          <w:color w:val="000000"/>
          <w:sz w:val="28"/>
          <w:shd w:val="clear" w:color="auto" w:fill="FFFFFF"/>
        </w:rPr>
        <w:t xml:space="preserve"> руб.</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shd w:val="clear" w:color="auto" w:fill="FFFFFF"/>
        </w:rPr>
        <w:t xml:space="preserve">В отчете о бюджетных обязательствах ф. 0503128 представлены сведения о принятых бюджетных и денежных обязательствах Управления. </w:t>
      </w:r>
    </w:p>
    <w:p w:rsidR="00000000" w:rsidRDefault="006A6DA1">
      <w:pPr>
        <w:spacing w:line="360" w:lineRule="auto"/>
        <w:ind w:firstLine="720"/>
        <w:jc w:val="both"/>
      </w:pPr>
      <w:r>
        <w:rPr>
          <w:rFonts w:ascii="Times New Roman" w:hAnsi="Times New Roman"/>
          <w:color w:val="000000"/>
          <w:sz w:val="28"/>
        </w:rPr>
        <w:t>В разделе 1 ф.0503128 по стр.200 гр.4,5 отражены утвержденные бюджетные ассигнования и лимиты на сумму 97 159 186,78 руб</w:t>
      </w:r>
      <w:r>
        <w:rPr>
          <w:rFonts w:ascii="Times New Roman" w:hAnsi="Times New Roman"/>
          <w:color w:val="000000"/>
          <w:sz w:val="28"/>
        </w:rPr>
        <w:t>., что соответствует показателям раздела 2 ф.0503127 по стр.200 гр.4,5.</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color w:val="000000"/>
          <w:sz w:val="28"/>
          <w:shd w:val="clear" w:color="auto" w:fill="FFFFFF"/>
        </w:rPr>
        <w:t>По состоянию</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на 1 января 2024 года приняты бюджетные обязательства на сумму 95 919 731,31 руб. (стр.200 гр.7), что составляет 98,72% от утвержденных бюджетных ассигнований, в том числ</w:t>
      </w:r>
      <w:r>
        <w:rPr>
          <w:rFonts w:ascii="Times New Roman" w:hAnsi="Times New Roman"/>
          <w:color w:val="000000"/>
          <w:sz w:val="28"/>
          <w:shd w:val="clear" w:color="auto" w:fill="FFFFFF"/>
        </w:rPr>
        <w:t>е с применением конкурентных способов сумма составила 3 218 935,53 руб. (стр.200 гр.8). Не исполнены бюджетные обязательства (стр.200 гр.11) на сумму 332 699,05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КБК 018 04121380186060521 – 53 840,73 руб. на сумму неисполненных обяза</w:t>
      </w:r>
      <w:r>
        <w:rPr>
          <w:rFonts w:ascii="Times New Roman" w:hAnsi="Times New Roman"/>
          <w:color w:val="000000"/>
          <w:sz w:val="28"/>
          <w:shd w:val="clear" w:color="auto" w:fill="FFFFFF"/>
        </w:rPr>
        <w:t>тельств Управления по соглашениям о перечислении субсидий с муниципальными образованиями;</w:t>
      </w:r>
    </w:p>
    <w:p w:rsidR="00000000" w:rsidRDefault="006A6DA1">
      <w:pPr>
        <w:spacing w:line="360" w:lineRule="auto"/>
        <w:ind w:firstLine="720"/>
        <w:jc w:val="both"/>
      </w:pPr>
      <w:r>
        <w:rPr>
          <w:rFonts w:ascii="Times New Roman" w:hAnsi="Times New Roman"/>
          <w:color w:val="000000"/>
          <w:sz w:val="28"/>
          <w:shd w:val="clear" w:color="auto" w:fill="FFFFFF"/>
        </w:rPr>
        <w:t>- по КБК 018 04121380308000111 – 17,75 руб. на сумму остатка бюджетных обязательств по заработной плате подведомственного учреждения</w:t>
      </w:r>
      <w:r>
        <w:rPr>
          <w:rFonts w:ascii="Times New Roman" w:hAnsi="Times New Roman"/>
          <w:color w:val="000000"/>
          <w:sz w:val="28"/>
        </w:rPr>
        <w:t xml:space="preserve"> ОКУ «Агентство содействия развити</w:t>
      </w:r>
      <w:r>
        <w:rPr>
          <w:rFonts w:ascii="Times New Roman" w:hAnsi="Times New Roman"/>
          <w:color w:val="000000"/>
          <w:sz w:val="28"/>
        </w:rPr>
        <w:t>ю торговой деятельности»</w:t>
      </w:r>
      <w:r>
        <w:rPr>
          <w:rFonts w:ascii="Times New Roman" w:hAnsi="Times New Roman"/>
          <w:color w:val="000000"/>
          <w:sz w:val="28"/>
          <w:shd w:val="clear" w:color="auto" w:fill="FFFFFF"/>
        </w:rPr>
        <w:t>,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w:t>
      </w:r>
    </w:p>
    <w:p w:rsidR="00000000" w:rsidRDefault="006A6DA1">
      <w:pPr>
        <w:spacing w:line="360" w:lineRule="auto"/>
        <w:ind w:firstLine="720"/>
        <w:jc w:val="both"/>
      </w:pPr>
      <w:r>
        <w:rPr>
          <w:rFonts w:ascii="Times New Roman" w:hAnsi="Times New Roman"/>
          <w:color w:val="000000"/>
          <w:sz w:val="28"/>
        </w:rPr>
        <w:lastRenderedPageBreak/>
        <w:t xml:space="preserve">- </w:t>
      </w:r>
      <w:r>
        <w:rPr>
          <w:rFonts w:ascii="Times New Roman" w:hAnsi="Times New Roman"/>
          <w:color w:val="000000"/>
          <w:sz w:val="28"/>
          <w:shd w:val="clear" w:color="auto" w:fill="FFFFFF"/>
        </w:rPr>
        <w:t>по КБК 018 04121380308000242 – 15 550,58 руб. на сумму неисполненных обязательств по договорам и контрактам, подведом</w:t>
      </w:r>
      <w:r>
        <w:rPr>
          <w:rFonts w:ascii="Times New Roman" w:hAnsi="Times New Roman"/>
          <w:color w:val="000000"/>
          <w:sz w:val="28"/>
          <w:shd w:val="clear" w:color="auto" w:fill="FFFFFF"/>
        </w:rPr>
        <w:t xml:space="preserve">ственного учреждения </w:t>
      </w:r>
      <w:r>
        <w:rPr>
          <w:rFonts w:ascii="Times New Roman" w:hAnsi="Times New Roman"/>
          <w:color w:val="000000"/>
          <w:sz w:val="28"/>
        </w:rPr>
        <w:t xml:space="preserve">ОКУ «Агентство содействия развитию торговой деятельности» на оказание </w:t>
      </w:r>
      <w:r>
        <w:rPr>
          <w:rFonts w:ascii="Times New Roman" w:hAnsi="Times New Roman"/>
          <w:color w:val="000000"/>
          <w:sz w:val="28"/>
          <w:shd w:val="clear" w:color="auto" w:fill="FFFFFF"/>
        </w:rPr>
        <w:t xml:space="preserve">услуг связи;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КБК 018 04121380308000244 – 21 625,55 руб. на сумму неисполненных обязательств по договорам и контрактам подведомственного учреждения </w:t>
      </w:r>
      <w:r>
        <w:rPr>
          <w:rFonts w:ascii="Times New Roman" w:hAnsi="Times New Roman"/>
          <w:color w:val="000000"/>
          <w:sz w:val="28"/>
        </w:rPr>
        <w:t>ОКУ «Агентст</w:t>
      </w:r>
      <w:r>
        <w:rPr>
          <w:rFonts w:ascii="Times New Roman" w:hAnsi="Times New Roman"/>
          <w:color w:val="000000"/>
          <w:sz w:val="28"/>
        </w:rPr>
        <w:t>во содействия развитию торговой деятельности» на оказание</w:t>
      </w:r>
      <w:r>
        <w:rPr>
          <w:rFonts w:ascii="Times New Roman" w:hAnsi="Times New Roman"/>
          <w:color w:val="000000"/>
          <w:sz w:val="28"/>
          <w:shd w:val="clear" w:color="auto" w:fill="FFFFFF"/>
        </w:rPr>
        <w:t xml:space="preserve"> услуг, </w:t>
      </w:r>
      <w:r>
        <w:rPr>
          <w:rFonts w:ascii="Times New Roman" w:hAnsi="Times New Roman"/>
          <w:color w:val="000000"/>
          <w:sz w:val="28"/>
        </w:rPr>
        <w:t xml:space="preserve">а обработку фискальных данных, предрейсового осмотра водителей, </w:t>
      </w:r>
      <w:r>
        <w:rPr>
          <w:rFonts w:ascii="Times New Roman" w:hAnsi="Times New Roman"/>
          <w:color w:val="000000"/>
          <w:sz w:val="28"/>
          <w:shd w:val="clear" w:color="auto" w:fill="FFFFFF"/>
        </w:rPr>
        <w:t>поставку ГСМ;</w:t>
      </w:r>
    </w:p>
    <w:p w:rsidR="00000000" w:rsidRDefault="006A6DA1">
      <w:pPr>
        <w:spacing w:line="360" w:lineRule="auto"/>
        <w:ind w:firstLine="720"/>
        <w:jc w:val="both"/>
      </w:pPr>
      <w:r>
        <w:rPr>
          <w:rFonts w:ascii="Times New Roman" w:hAnsi="Times New Roman"/>
          <w:color w:val="000000"/>
          <w:sz w:val="28"/>
          <w:shd w:val="clear" w:color="auto" w:fill="FFFFFF"/>
        </w:rPr>
        <w:t>- по КБК 018 04129990000110121 – 998,07 руб. на сумму остатка бюджетных обязательств по заработной плате Управлен</w:t>
      </w:r>
      <w:r>
        <w:rPr>
          <w:rFonts w:ascii="Times New Roman" w:hAnsi="Times New Roman"/>
          <w:color w:val="000000"/>
          <w:sz w:val="28"/>
          <w:shd w:val="clear" w:color="auto" w:fill="FFFFFF"/>
        </w:rPr>
        <w:t>ия,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w:t>
      </w:r>
    </w:p>
    <w:p w:rsidR="00000000" w:rsidRDefault="006A6DA1">
      <w:pPr>
        <w:spacing w:line="360" w:lineRule="auto"/>
        <w:ind w:firstLine="720"/>
        <w:jc w:val="both"/>
      </w:pPr>
      <w:r>
        <w:rPr>
          <w:rFonts w:ascii="Times New Roman" w:hAnsi="Times New Roman"/>
          <w:color w:val="000000"/>
          <w:sz w:val="28"/>
          <w:shd w:val="clear" w:color="auto" w:fill="FFFFFF"/>
        </w:rPr>
        <w:t>- по КБК 018 04129990000120242 – 222 737,73 руб. на сумму неисполненных обязательств по договорам и контрактам Управления на оказание услуг с</w:t>
      </w:r>
      <w:r>
        <w:rPr>
          <w:rFonts w:ascii="Times New Roman" w:hAnsi="Times New Roman"/>
          <w:color w:val="000000"/>
          <w:sz w:val="28"/>
          <w:shd w:val="clear" w:color="auto" w:fill="FFFFFF"/>
        </w:rPr>
        <w:t>вязи;</w:t>
      </w:r>
    </w:p>
    <w:p w:rsidR="00000000" w:rsidRDefault="006A6DA1">
      <w:pPr>
        <w:spacing w:line="360" w:lineRule="auto"/>
        <w:ind w:firstLine="720"/>
        <w:jc w:val="both"/>
      </w:pPr>
      <w:r>
        <w:rPr>
          <w:rFonts w:ascii="Times New Roman" w:hAnsi="Times New Roman"/>
          <w:color w:val="000000"/>
          <w:sz w:val="28"/>
          <w:shd w:val="clear" w:color="auto" w:fill="FFFFFF"/>
        </w:rPr>
        <w:t>- по КБК 018 04129990000120244 – 17 928,64 руб. на сумму неисполненных обязательств по договорам и контрактам Управления на оказание услуг по приему и доставке почтовых отправлений, подписку и доставку периодических изданий, поставка статистических и</w:t>
      </w:r>
      <w:r>
        <w:rPr>
          <w:rFonts w:ascii="Times New Roman" w:hAnsi="Times New Roman"/>
          <w:color w:val="000000"/>
          <w:sz w:val="28"/>
          <w:shd w:val="clear" w:color="auto" w:fill="FFFFFF"/>
        </w:rPr>
        <w:t>зданий.</w:t>
      </w:r>
    </w:p>
    <w:p w:rsidR="00000000" w:rsidRDefault="006A6DA1">
      <w:pPr>
        <w:spacing w:line="360" w:lineRule="auto"/>
        <w:ind w:firstLine="720"/>
        <w:jc w:val="both"/>
      </w:pPr>
      <w:r>
        <w:rPr>
          <w:rFonts w:ascii="Times New Roman" w:hAnsi="Times New Roman"/>
          <w:color w:val="000000"/>
          <w:sz w:val="28"/>
          <w:shd w:val="clear" w:color="auto" w:fill="FFFFFF"/>
        </w:rPr>
        <w:t xml:space="preserve">Денежные обязательства за отчетный период приняты на сумму 95 598 017,46 руб. (стр.200 гр.9). Не исполнено денежных обязательств (стр.200 гр.12) на сумму 10 985,20 руб. </w:t>
      </w:r>
    </w:p>
    <w:p w:rsidR="00000000" w:rsidRDefault="006A6DA1">
      <w:pPr>
        <w:spacing w:line="360" w:lineRule="auto"/>
        <w:ind w:firstLine="700"/>
        <w:jc w:val="both"/>
      </w:pPr>
      <w:r>
        <w:rPr>
          <w:rFonts w:ascii="Times New Roman" w:hAnsi="Times New Roman"/>
          <w:color w:val="000000"/>
          <w:sz w:val="28"/>
        </w:rPr>
        <w:t>В разделе 3 «Обязательства финансовых годов, следующих за текущим (отчетным) ф</w:t>
      </w:r>
      <w:r>
        <w:rPr>
          <w:rFonts w:ascii="Times New Roman" w:hAnsi="Times New Roman"/>
          <w:color w:val="000000"/>
          <w:sz w:val="28"/>
        </w:rPr>
        <w:t>инансовым годом (всего)» стр.700, 800 гр.4 отражены ассигнования на сумму 263 701 080,00 руб., в гр. 5 - лимиты бюджетных обязательств на сумму 256 201 080,00 руб., доведенные Управлению на 2024-2026гг.</w:t>
      </w:r>
    </w:p>
    <w:p w:rsidR="00000000" w:rsidRDefault="006A6DA1">
      <w:pPr>
        <w:spacing w:line="360" w:lineRule="auto"/>
        <w:ind w:firstLine="700"/>
        <w:jc w:val="both"/>
      </w:pPr>
      <w:r>
        <w:rPr>
          <w:rFonts w:ascii="Times New Roman" w:hAnsi="Times New Roman"/>
          <w:color w:val="000000"/>
          <w:sz w:val="28"/>
        </w:rPr>
        <w:lastRenderedPageBreak/>
        <w:t xml:space="preserve">В стр. 700,800 гр. 7 отражены показатели по принятым </w:t>
      </w:r>
      <w:r>
        <w:rPr>
          <w:rFonts w:ascii="Times New Roman" w:hAnsi="Times New Roman"/>
          <w:color w:val="000000"/>
          <w:sz w:val="28"/>
        </w:rPr>
        <w:t>бюджетным обязательствам на 2024-2025 года на сумму 12 119 373,14 руб., в том числе:</w:t>
      </w:r>
    </w:p>
    <w:p w:rsidR="00000000" w:rsidRDefault="006A6DA1">
      <w:pPr>
        <w:spacing w:line="360" w:lineRule="auto"/>
        <w:ind w:firstLine="700"/>
        <w:jc w:val="both"/>
      </w:pPr>
      <w:r>
        <w:rPr>
          <w:rFonts w:ascii="Times New Roman" w:hAnsi="Times New Roman"/>
          <w:color w:val="000000"/>
          <w:sz w:val="28"/>
        </w:rPr>
        <w:t xml:space="preserve">- на сумму сформированных резервов предстоящих расходов на оплату отпусков и ГСМ по контракту с </w:t>
      </w:r>
      <w:r>
        <w:rPr>
          <w:rFonts w:ascii="Times New Roman" w:hAnsi="Times New Roman"/>
          <w:color w:val="000000"/>
          <w:sz w:val="28"/>
          <w:shd w:val="clear" w:color="auto" w:fill="FFFFFF"/>
        </w:rPr>
        <w:t>«ООО «РН-Карт»</w:t>
      </w:r>
      <w:r>
        <w:rPr>
          <w:rFonts w:ascii="Times New Roman" w:hAnsi="Times New Roman"/>
          <w:color w:val="000000"/>
          <w:sz w:val="28"/>
        </w:rPr>
        <w:t xml:space="preserve"> (стр. 840, стр. 860) – 3 314 092,01 руб., из них резерв по К</w:t>
      </w:r>
      <w:r>
        <w:rPr>
          <w:rFonts w:ascii="Times New Roman" w:hAnsi="Times New Roman"/>
          <w:color w:val="000000"/>
          <w:sz w:val="28"/>
        </w:rPr>
        <w:t>ОСГУ 211 на сумму 2 550 079,68 руб., резерв на оплату страховых взносов по КОСГУ 213 – 757 051,83 руб. и резерв на оплату бензина по КОСГУ 343 - 6 960,50 руб. (показатели соответствуют гр. 9 ф.0503169_БК по коду счета 140160000);</w:t>
      </w:r>
    </w:p>
    <w:p w:rsidR="00000000" w:rsidRDefault="006A6DA1">
      <w:pPr>
        <w:spacing w:line="360" w:lineRule="auto"/>
        <w:ind w:firstLine="720"/>
        <w:jc w:val="both"/>
      </w:pPr>
      <w:r>
        <w:rPr>
          <w:rFonts w:ascii="Times New Roman" w:hAnsi="Times New Roman"/>
          <w:color w:val="000000"/>
          <w:sz w:val="28"/>
        </w:rPr>
        <w:t>- на сумму 8 805 281,13 ру</w:t>
      </w:r>
      <w:r>
        <w:rPr>
          <w:rFonts w:ascii="Times New Roman" w:hAnsi="Times New Roman"/>
          <w:color w:val="000000"/>
          <w:sz w:val="28"/>
        </w:rPr>
        <w:t>б. заключены государственные контракты, из них с применением конкурентных способов в 2023 году на сумму 1 045 248,56 руб.</w:t>
      </w:r>
    </w:p>
    <w:p w:rsidR="00000000" w:rsidRDefault="006A6DA1">
      <w:pPr>
        <w:spacing w:line="360" w:lineRule="auto"/>
        <w:ind w:firstLine="720"/>
        <w:jc w:val="both"/>
      </w:pPr>
      <w:r>
        <w:rPr>
          <w:rFonts w:ascii="Times New Roman" w:hAnsi="Times New Roman"/>
          <w:color w:val="000000"/>
          <w:sz w:val="28"/>
        </w:rPr>
        <w:t>В стр. 700 гр. 9 отражены денежные обязательств, принятые в 2023 году за счет ассигнований 2024 года на сумму 79 247,18 руб. по подвед</w:t>
      </w:r>
      <w:r>
        <w:rPr>
          <w:rFonts w:ascii="Times New Roman" w:hAnsi="Times New Roman"/>
          <w:color w:val="000000"/>
          <w:sz w:val="28"/>
        </w:rPr>
        <w:t>омственному учреждению ОКУ «Агентство содействия развитию торговой деятельности».</w:t>
      </w:r>
    </w:p>
    <w:p w:rsidR="00000000" w:rsidRDefault="006A6DA1">
      <w:pPr>
        <w:spacing w:line="360" w:lineRule="auto"/>
        <w:ind w:firstLine="700"/>
        <w:jc w:val="both"/>
      </w:pPr>
      <w:r>
        <w:rPr>
          <w:rFonts w:ascii="Times New Roman" w:hAnsi="Times New Roman"/>
          <w:color w:val="000000"/>
          <w:sz w:val="28"/>
        </w:rPr>
        <w:t>При междокументном контроле выявлены расхождения. Показатель гр. 12 стр. 200 ф. 0503128 (10 985,20 руб.) не соответствует показателям гр. 9 ф. 0503169_БК 90 232,38 руб. на су</w:t>
      </w:r>
      <w:r>
        <w:rPr>
          <w:rFonts w:ascii="Times New Roman" w:hAnsi="Times New Roman"/>
          <w:color w:val="000000"/>
          <w:sz w:val="28"/>
        </w:rPr>
        <w:t>мму 79 247,18 руб. в связи с принятыми денежными обязательствами за счет ассигнований 2024 года по подведомственному учреждению ОКУ «Агентство содействия развитию торговой деятельности», в том числе:</w:t>
      </w:r>
    </w:p>
    <w:p w:rsidR="00000000" w:rsidRDefault="006A6DA1">
      <w:pPr>
        <w:spacing w:line="360" w:lineRule="auto"/>
        <w:ind w:firstLine="700"/>
        <w:jc w:val="both"/>
      </w:pPr>
      <w:r>
        <w:rPr>
          <w:rFonts w:ascii="Times New Roman" w:hAnsi="Times New Roman"/>
          <w:color w:val="000000"/>
          <w:sz w:val="28"/>
        </w:rPr>
        <w:t>- по КБК 0412 1380308000 244 коду счета 130225000 на сум</w:t>
      </w:r>
      <w:r>
        <w:rPr>
          <w:rFonts w:ascii="Times New Roman" w:hAnsi="Times New Roman"/>
          <w:color w:val="000000"/>
          <w:sz w:val="28"/>
        </w:rPr>
        <w:t>му 4 247,18 руб. - задолженность за услуги по вывозу мусора;</w:t>
      </w:r>
    </w:p>
    <w:p w:rsidR="00000000" w:rsidRDefault="006A6DA1">
      <w:pPr>
        <w:spacing w:line="360" w:lineRule="auto"/>
        <w:ind w:firstLine="700"/>
        <w:jc w:val="both"/>
      </w:pPr>
      <w:r>
        <w:rPr>
          <w:rFonts w:ascii="Times New Roman" w:hAnsi="Times New Roman"/>
          <w:color w:val="000000"/>
          <w:sz w:val="28"/>
        </w:rPr>
        <w:t>- по КБК 0412 1380308000 244 коду счета 130225000 на сумму 75 000,00 руб. – задолженность за услуги по ремонту автомобиля;</w:t>
      </w:r>
    </w:p>
    <w:p w:rsidR="00000000" w:rsidRDefault="006A6DA1">
      <w:pPr>
        <w:spacing w:line="360" w:lineRule="auto"/>
        <w:ind w:firstLine="700"/>
        <w:jc w:val="both"/>
      </w:pPr>
      <w:r>
        <w:rPr>
          <w:rFonts w:ascii="Times New Roman" w:hAnsi="Times New Roman"/>
          <w:b/>
          <w:color w:val="000000"/>
          <w:sz w:val="28"/>
          <w:shd w:val="clear" w:color="auto" w:fill="FFFFFF"/>
        </w:rPr>
        <w:t>В форме 0503175 «Сведения о принятых и неисполненных обязательствах полу</w:t>
      </w:r>
      <w:r>
        <w:rPr>
          <w:rFonts w:ascii="Times New Roman" w:hAnsi="Times New Roman"/>
          <w:b/>
          <w:color w:val="000000"/>
          <w:sz w:val="28"/>
          <w:shd w:val="clear" w:color="auto" w:fill="FFFFFF"/>
        </w:rPr>
        <w:t xml:space="preserve">чателя бюджетных средств» </w:t>
      </w:r>
      <w:r>
        <w:rPr>
          <w:rFonts w:ascii="Times New Roman" w:hAnsi="Times New Roman"/>
          <w:color w:val="000000"/>
          <w:sz w:val="28"/>
          <w:shd w:val="clear" w:color="auto" w:fill="FFFFFF"/>
        </w:rPr>
        <w:t xml:space="preserve">в разделе 1 гр.2 (строка всего) отражены сведения о неисполненных бюджетных обязательствах на </w:t>
      </w:r>
      <w:r>
        <w:rPr>
          <w:rFonts w:ascii="Times New Roman" w:hAnsi="Times New Roman"/>
          <w:color w:val="000000"/>
          <w:sz w:val="28"/>
          <w:shd w:val="clear" w:color="auto" w:fill="FFFFFF"/>
        </w:rPr>
        <w:lastRenderedPageBreak/>
        <w:t>сумму 332 699,05 руб. Данный показатель соответствует неисполненным бюджетным обязательствам в разделе 1 стр.200 гр.11 ф.0503128.</w:t>
      </w:r>
    </w:p>
    <w:p w:rsidR="00000000" w:rsidRDefault="006A6DA1">
      <w:pPr>
        <w:spacing w:line="336" w:lineRule="auto"/>
        <w:ind w:firstLine="720"/>
        <w:jc w:val="both"/>
      </w:pPr>
      <w:r>
        <w:rPr>
          <w:rFonts w:ascii="Times New Roman" w:hAnsi="Times New Roman"/>
          <w:color w:val="000000"/>
          <w:sz w:val="28"/>
          <w:shd w:val="clear" w:color="auto" w:fill="FFFFFF"/>
        </w:rPr>
        <w:t>В разд</w:t>
      </w:r>
      <w:r>
        <w:rPr>
          <w:rFonts w:ascii="Times New Roman" w:hAnsi="Times New Roman"/>
          <w:color w:val="000000"/>
          <w:sz w:val="28"/>
          <w:shd w:val="clear" w:color="auto" w:fill="FFFFFF"/>
        </w:rPr>
        <w:t>еле 2 гр.2 (строка всего) ф.0503175 отражены сведения о неисполненных денежных обязательствах на сумму 10 985,20 руб. Данный показатель соответствует неисполненным денежным обязательствам в разделе 1 стр.200 гр.12 ф.0503128.</w:t>
      </w:r>
    </w:p>
    <w:p w:rsidR="00000000" w:rsidRDefault="006A6DA1">
      <w:pPr>
        <w:spacing w:line="360" w:lineRule="auto"/>
        <w:ind w:firstLine="720"/>
        <w:jc w:val="both"/>
      </w:pPr>
      <w:r>
        <w:rPr>
          <w:rFonts w:ascii="Times New Roman" w:hAnsi="Times New Roman"/>
          <w:color w:val="000000"/>
          <w:sz w:val="28"/>
        </w:rPr>
        <w:t>В разделе 4 гр. 2 ф. 0503175 «С</w:t>
      </w:r>
      <w:r>
        <w:rPr>
          <w:rFonts w:ascii="Times New Roman" w:hAnsi="Times New Roman"/>
          <w:color w:val="000000"/>
          <w:sz w:val="28"/>
        </w:rPr>
        <w:t>ведения об экономии при заключении государственных контрактов с применением конкурентных способов» отражена сумма принимаемых обязательств по закупкам, проводимым с применением конкурсных процедур на сумму начальной максимальной цены контрактов - 4 979 661</w:t>
      </w:r>
      <w:r>
        <w:rPr>
          <w:rFonts w:ascii="Times New Roman" w:hAnsi="Times New Roman"/>
          <w:color w:val="000000"/>
          <w:sz w:val="28"/>
        </w:rPr>
        <w:t>,55 руб. Приняты обязательства по контрактам с завершением конкурсных процедур (гр. 3) на сумму 4 264 184,00 руб., из них на 2023 год – 3 218 935,53 руб., на 2024-2025 года – 1 045 248,56 руб., что соответствует показателям гр. 8 раздела 1,3 ф. 0503128.</w:t>
      </w:r>
    </w:p>
    <w:p w:rsidR="00000000" w:rsidRDefault="006A6DA1">
      <w:pPr>
        <w:spacing w:line="360" w:lineRule="auto"/>
        <w:ind w:firstLine="720"/>
        <w:jc w:val="both"/>
      </w:pPr>
      <w:r>
        <w:rPr>
          <w:rFonts w:ascii="Times New Roman" w:hAnsi="Times New Roman"/>
          <w:color w:val="000000"/>
          <w:sz w:val="28"/>
        </w:rPr>
        <w:t xml:space="preserve">В </w:t>
      </w:r>
      <w:r>
        <w:rPr>
          <w:rFonts w:ascii="Times New Roman" w:hAnsi="Times New Roman"/>
          <w:color w:val="000000"/>
          <w:sz w:val="28"/>
        </w:rPr>
        <w:t>разделе 4 ф. 0503175 отражена информация об экономии бюджетных средств при заключении государственных контрактов с применением конкурентных способов. Учитывая цену заключенных после проведения закупочных процедур контрактов, сумма экономии от начальной мак</w:t>
      </w:r>
      <w:r>
        <w:rPr>
          <w:rFonts w:ascii="Times New Roman" w:hAnsi="Times New Roman"/>
          <w:color w:val="000000"/>
          <w:sz w:val="28"/>
        </w:rPr>
        <w:t xml:space="preserve">симальной цены контрактов составила 715 477,46 руб. (гр. 4). </w:t>
      </w:r>
      <w:r>
        <w:rPr>
          <w:rFonts w:ascii="Times New Roman" w:hAnsi="Times New Roman"/>
          <w:color w:val="000000"/>
          <w:sz w:val="28"/>
          <w:shd w:val="clear" w:color="auto" w:fill="FFFFFF"/>
        </w:rPr>
        <w:t xml:space="preserve">Экономия денежных средств 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00"/>
        <w:jc w:val="both"/>
      </w:pPr>
      <w:r>
        <w:rPr>
          <w:rFonts w:ascii="Times New Roman" w:hAnsi="Times New Roman"/>
          <w:b/>
          <w:color w:val="000000"/>
          <w:sz w:val="28"/>
        </w:rPr>
        <w:t> Раздел 4 «Анализ отчета об исполнении бюджета главного распор</w:t>
      </w:r>
      <w:r>
        <w:rPr>
          <w:rFonts w:ascii="Times New Roman" w:hAnsi="Times New Roman"/>
          <w:b/>
          <w:color w:val="000000"/>
          <w:sz w:val="28"/>
        </w:rPr>
        <w:t>ядителя бюджетных средств»</w:t>
      </w:r>
    </w:p>
    <w:p w:rsidR="00000000" w:rsidRDefault="006A6DA1">
      <w:pPr>
        <w:spacing w:line="360" w:lineRule="auto"/>
        <w:ind w:firstLine="700"/>
        <w:jc w:val="both"/>
      </w:pPr>
      <w:r>
        <w:rPr>
          <w:rFonts w:ascii="Times New Roman" w:hAnsi="Times New Roman"/>
          <w:b/>
          <w:color w:val="000000"/>
          <w:sz w:val="28"/>
        </w:rPr>
        <w:t>«Баланс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w:t>
      </w:r>
    </w:p>
    <w:p w:rsidR="00000000" w:rsidRDefault="006A6DA1">
      <w:pPr>
        <w:spacing w:line="360" w:lineRule="auto"/>
        <w:ind w:firstLine="700"/>
        <w:jc w:val="both"/>
      </w:pPr>
      <w:r>
        <w:rPr>
          <w:rFonts w:ascii="Times New Roman" w:hAnsi="Times New Roman"/>
          <w:color w:val="000000"/>
          <w:sz w:val="28"/>
        </w:rPr>
        <w:lastRenderedPageBreak/>
        <w:t xml:space="preserve">Балансовая стоимость основных средств на начало отчетного периода составила 17 655 241,65 руб. (стр. 010 гр. 5), на конец отчетного периода – 17 300 749,85 руб. (стр. 010 гр. 8), что соответствует показателям стр.010 гр. 4,11 ф. 0503168. </w:t>
      </w:r>
    </w:p>
    <w:p w:rsidR="00000000" w:rsidRDefault="006A6DA1">
      <w:pPr>
        <w:spacing w:line="360" w:lineRule="auto"/>
        <w:ind w:firstLine="700"/>
        <w:jc w:val="both"/>
      </w:pPr>
      <w:r>
        <w:rPr>
          <w:rFonts w:ascii="Times New Roman" w:hAnsi="Times New Roman"/>
          <w:color w:val="000000"/>
          <w:sz w:val="28"/>
        </w:rPr>
        <w:t>Амортизация осно</w:t>
      </w:r>
      <w:r>
        <w:rPr>
          <w:rFonts w:ascii="Times New Roman" w:hAnsi="Times New Roman"/>
          <w:color w:val="000000"/>
          <w:sz w:val="28"/>
        </w:rPr>
        <w:t xml:space="preserve">вных средств на начало отчетного периода (стр.020 гр.5) составила 17 256 753,65 руб., на конец отчетного периода (стр. 020 гр.8) составила 16 740 242,17 руб. </w:t>
      </w:r>
    </w:p>
    <w:p w:rsidR="00000000" w:rsidRDefault="006A6DA1">
      <w:pPr>
        <w:spacing w:line="360" w:lineRule="auto"/>
        <w:ind w:firstLine="700"/>
        <w:jc w:val="both"/>
      </w:pPr>
      <w:r>
        <w:rPr>
          <w:rFonts w:ascii="Times New Roman" w:hAnsi="Times New Roman"/>
          <w:color w:val="000000"/>
          <w:sz w:val="28"/>
        </w:rPr>
        <w:t>Остаток материальных запасов на начало отчетного периода (стр.080 гр.3,5) составил 1 753 313,86 р</w:t>
      </w:r>
      <w:r>
        <w:rPr>
          <w:rFonts w:ascii="Times New Roman" w:hAnsi="Times New Roman"/>
          <w:color w:val="000000"/>
          <w:sz w:val="28"/>
        </w:rPr>
        <w:t xml:space="preserve">уб., на конец отчетного периода (стр. 080 гр.6,8) 10 147 326,75 руб., что соответствует показателям стр.190 гр.4,11 ф.0503168. </w:t>
      </w:r>
    </w:p>
    <w:p w:rsidR="00000000" w:rsidRDefault="006A6DA1">
      <w:pPr>
        <w:spacing w:line="360" w:lineRule="auto"/>
        <w:ind w:firstLine="700"/>
        <w:jc w:val="both"/>
      </w:pPr>
      <w:r>
        <w:rPr>
          <w:rFonts w:ascii="Times New Roman" w:hAnsi="Times New Roman"/>
          <w:color w:val="000000"/>
          <w:sz w:val="28"/>
        </w:rPr>
        <w:t>Остаток материальных запасов, образовавшийся на конец отчетного периода, будет списываться по мере расходования на нужды Управле</w:t>
      </w:r>
      <w:r>
        <w:rPr>
          <w:rFonts w:ascii="Times New Roman" w:hAnsi="Times New Roman"/>
          <w:color w:val="000000"/>
          <w:sz w:val="28"/>
        </w:rPr>
        <w:t>ния и подведомственного учреждения. </w:t>
      </w:r>
    </w:p>
    <w:p w:rsidR="00000000" w:rsidRDefault="006A6DA1">
      <w:pPr>
        <w:spacing w:line="360" w:lineRule="auto"/>
        <w:ind w:firstLine="720"/>
        <w:jc w:val="both"/>
      </w:pPr>
      <w:r>
        <w:rPr>
          <w:rFonts w:ascii="Times New Roman" w:hAnsi="Times New Roman"/>
          <w:color w:val="000000"/>
          <w:sz w:val="28"/>
        </w:rPr>
        <w:t>Остаток бюджетных средств по лицевому счету во временном распоряжении на начало отчетного периода составил (стр.201 гр.4) составляет 21 500,00 руб., на конец отчетного периода (гр.7,8) – 67 346,24 руб., что соответствуе</w:t>
      </w:r>
      <w:r>
        <w:rPr>
          <w:rFonts w:ascii="Times New Roman" w:hAnsi="Times New Roman"/>
          <w:color w:val="000000"/>
          <w:sz w:val="28"/>
        </w:rPr>
        <w:t>т показателям в строке (Всего) гр.3,5 ф.0503178.</w:t>
      </w:r>
    </w:p>
    <w:p w:rsidR="00000000" w:rsidRDefault="006A6DA1">
      <w:pPr>
        <w:spacing w:line="360" w:lineRule="auto"/>
        <w:ind w:firstLine="720"/>
        <w:jc w:val="both"/>
      </w:pPr>
      <w:r>
        <w:rPr>
          <w:rFonts w:ascii="Times New Roman" w:hAnsi="Times New Roman"/>
          <w:color w:val="000000"/>
          <w:sz w:val="28"/>
        </w:rPr>
        <w:t>В стр. 207 на начало отчетного периода отражен остаток маркированных конвертов и почтовых марок по коду счета 120135000 «Денежные документы» на сумму 186 620,00 руб., на конец отчетного периода остаток соста</w:t>
      </w:r>
      <w:r>
        <w:rPr>
          <w:rFonts w:ascii="Times New Roman" w:hAnsi="Times New Roman"/>
          <w:color w:val="000000"/>
          <w:sz w:val="28"/>
        </w:rPr>
        <w:t>вил 101 037,00 руб.</w:t>
      </w:r>
    </w:p>
    <w:p w:rsidR="00000000" w:rsidRDefault="006A6DA1">
      <w:pPr>
        <w:spacing w:line="360" w:lineRule="auto"/>
        <w:ind w:firstLine="700"/>
        <w:jc w:val="both"/>
      </w:pPr>
      <w:r>
        <w:rPr>
          <w:rFonts w:ascii="Times New Roman" w:hAnsi="Times New Roman"/>
          <w:color w:val="000000"/>
          <w:sz w:val="28"/>
        </w:rPr>
        <w:t xml:space="preserve">В стр. 250 гр.3,5 на начало отчетного периода отражена дебиторская задолженность на сумму 6 717 418,06 руб., на конец отчетного периода (гр.6,8) - 2 360 801,47 руб. по кодам счетов 120500000, 120900000, что соответствует данным гр. 2,9 </w:t>
      </w:r>
      <w:r>
        <w:rPr>
          <w:rFonts w:ascii="Times New Roman" w:hAnsi="Times New Roman"/>
          <w:color w:val="000000"/>
          <w:sz w:val="28"/>
        </w:rPr>
        <w:t>раздела «Доходы» ф. 0503169_БД соответственно.</w:t>
      </w:r>
    </w:p>
    <w:p w:rsidR="00000000" w:rsidRDefault="006A6DA1">
      <w:pPr>
        <w:spacing w:line="360" w:lineRule="auto"/>
        <w:ind w:firstLine="700"/>
        <w:jc w:val="both"/>
      </w:pPr>
      <w:r>
        <w:rPr>
          <w:rFonts w:ascii="Times New Roman" w:hAnsi="Times New Roman"/>
          <w:color w:val="000000"/>
          <w:sz w:val="28"/>
        </w:rPr>
        <w:t xml:space="preserve">В стр. 260 гр.3,5 на начало отчетного периода отражена дебиторская задолженность на сумму 112 857,08 руб., на конец отчетного периода (гр.6,8) </w:t>
      </w:r>
      <w:r>
        <w:rPr>
          <w:rFonts w:ascii="Times New Roman" w:hAnsi="Times New Roman"/>
          <w:color w:val="000000"/>
          <w:sz w:val="28"/>
        </w:rPr>
        <w:lastRenderedPageBreak/>
        <w:t>числятся авансовые платежи на сумму 83 459,12 руб., что соответств</w:t>
      </w:r>
      <w:r>
        <w:rPr>
          <w:rFonts w:ascii="Times New Roman" w:hAnsi="Times New Roman"/>
          <w:color w:val="000000"/>
          <w:sz w:val="28"/>
        </w:rPr>
        <w:t>ует данным гр. 2,9 раздела «Расходы» ф. 0503169_БД.</w:t>
      </w:r>
    </w:p>
    <w:p w:rsidR="00000000" w:rsidRDefault="006A6DA1">
      <w:pPr>
        <w:spacing w:line="360" w:lineRule="auto"/>
        <w:ind w:firstLine="700"/>
        <w:jc w:val="both"/>
      </w:pPr>
      <w:r>
        <w:rPr>
          <w:rFonts w:ascii="Times New Roman" w:hAnsi="Times New Roman"/>
          <w:color w:val="000000"/>
          <w:sz w:val="28"/>
        </w:rPr>
        <w:t>В стр. 410 гр.3,5 на начало отчетного периода отражена кредиторская задолженность по выплатам на сумму 36 356,88 руб., на конец отчетного периода (гр.6,8) задолженность составила 90 232,38 руб. в рамках з</w:t>
      </w:r>
      <w:r>
        <w:rPr>
          <w:rFonts w:ascii="Times New Roman" w:hAnsi="Times New Roman"/>
          <w:color w:val="000000"/>
          <w:sz w:val="28"/>
        </w:rPr>
        <w:t>аключенных государственных контрактов и договоров, что соответствует показателю гр. 9 ф. 0503169 по коду счета 130200000.</w:t>
      </w:r>
    </w:p>
    <w:p w:rsidR="00000000" w:rsidRDefault="006A6DA1">
      <w:pPr>
        <w:spacing w:line="360" w:lineRule="auto"/>
        <w:ind w:firstLine="700"/>
        <w:jc w:val="both"/>
      </w:pPr>
      <w:r>
        <w:rPr>
          <w:rFonts w:ascii="Times New Roman" w:hAnsi="Times New Roman"/>
          <w:color w:val="000000"/>
          <w:sz w:val="28"/>
        </w:rPr>
        <w:t>В стр. 470 гр.3,5 на начало отчетного периода отражена кредиторская задолженность на сумму 2 179 650,35 руб., на конец отчетного перио</w:t>
      </w:r>
      <w:r>
        <w:rPr>
          <w:rFonts w:ascii="Times New Roman" w:hAnsi="Times New Roman"/>
          <w:color w:val="000000"/>
          <w:sz w:val="28"/>
        </w:rPr>
        <w:t>да на сумму 1 716 694,20 руб., что соответствует данным гр. 2,9 раздела «Доходы» ф. 0503169_БК соответственно.</w:t>
      </w:r>
    </w:p>
    <w:p w:rsidR="00000000" w:rsidRDefault="006A6DA1">
      <w:pPr>
        <w:spacing w:line="360" w:lineRule="auto"/>
        <w:ind w:firstLine="700"/>
        <w:jc w:val="both"/>
      </w:pPr>
      <w:r>
        <w:rPr>
          <w:rFonts w:ascii="Times New Roman" w:hAnsi="Times New Roman"/>
          <w:color w:val="000000"/>
          <w:sz w:val="28"/>
        </w:rPr>
        <w:t>В стр. 520 гр.6,8 «Резервы предстоящих расходов» на конец отчетного периода отражена сумма 3 314 092,01 руб., как сумма резерва предстоящих расхо</w:t>
      </w:r>
      <w:r>
        <w:rPr>
          <w:rFonts w:ascii="Times New Roman" w:hAnsi="Times New Roman"/>
          <w:color w:val="000000"/>
          <w:sz w:val="28"/>
        </w:rPr>
        <w:t>дов по оплате отпусков сотрудников, в том числе:</w:t>
      </w:r>
    </w:p>
    <w:p w:rsidR="00000000" w:rsidRDefault="006A6DA1">
      <w:pPr>
        <w:spacing w:line="336" w:lineRule="auto"/>
        <w:ind w:firstLine="700"/>
        <w:jc w:val="both"/>
      </w:pPr>
      <w:r>
        <w:rPr>
          <w:rFonts w:ascii="Times New Roman" w:hAnsi="Times New Roman"/>
          <w:color w:val="000000"/>
          <w:sz w:val="28"/>
        </w:rPr>
        <w:t>- по КОСГУ 211 «Заработная плата» на сумму 2 550 079,68 руб.;</w:t>
      </w:r>
    </w:p>
    <w:p w:rsidR="00000000" w:rsidRDefault="006A6DA1">
      <w:pPr>
        <w:spacing w:line="336" w:lineRule="auto"/>
        <w:ind w:firstLine="700"/>
        <w:jc w:val="both"/>
      </w:pPr>
      <w:r>
        <w:rPr>
          <w:rFonts w:ascii="Times New Roman" w:hAnsi="Times New Roman"/>
          <w:color w:val="000000"/>
          <w:sz w:val="28"/>
        </w:rPr>
        <w:t>- по КОСГУ 213 «Начисление на выплаты по оплате труда» на сумму 757 051,83 руб.</w:t>
      </w:r>
    </w:p>
    <w:p w:rsidR="00000000" w:rsidRDefault="006A6DA1">
      <w:pPr>
        <w:spacing w:line="336" w:lineRule="auto"/>
        <w:ind w:firstLine="700"/>
        <w:jc w:val="both"/>
      </w:pPr>
      <w:r>
        <w:rPr>
          <w:rFonts w:ascii="Times New Roman" w:hAnsi="Times New Roman"/>
          <w:color w:val="000000"/>
          <w:sz w:val="28"/>
        </w:rPr>
        <w:t>- по КОСГУ 343 «Увеличение стоимости горюче-смазочных материалов»</w:t>
      </w:r>
      <w:r>
        <w:rPr>
          <w:rFonts w:ascii="Times New Roman" w:hAnsi="Times New Roman"/>
          <w:color w:val="000000"/>
          <w:sz w:val="28"/>
        </w:rPr>
        <w:t xml:space="preserve"> на сумму 6 960,50 руб.</w:t>
      </w:r>
    </w:p>
    <w:p w:rsidR="00000000" w:rsidRDefault="006A6DA1">
      <w:pPr>
        <w:spacing w:line="360" w:lineRule="auto"/>
        <w:ind w:firstLine="700"/>
        <w:jc w:val="both"/>
      </w:pPr>
      <w:r>
        <w:rPr>
          <w:rFonts w:ascii="Times New Roman" w:hAnsi="Times New Roman"/>
          <w:color w:val="000000"/>
          <w:sz w:val="28"/>
        </w:rPr>
        <w:t>Данная сумма соответствует показателю стр. 860 гр. 7 раздела 3 ф. 0503128 и показателям гр.9 ф.0503169_БК по коду счета 140160000.</w:t>
      </w:r>
    </w:p>
    <w:p w:rsidR="00000000" w:rsidRDefault="006A6DA1">
      <w:pPr>
        <w:spacing w:line="360" w:lineRule="auto"/>
        <w:ind w:firstLine="700"/>
        <w:jc w:val="both"/>
      </w:pPr>
      <w:r>
        <w:rPr>
          <w:rFonts w:ascii="Times New Roman" w:hAnsi="Times New Roman"/>
          <w:color w:val="000000"/>
          <w:sz w:val="28"/>
        </w:rPr>
        <w:t>Кредиторская задолженность по страховым взносам в ФСС, ФСС (НС), ПФР на конец года не числится.</w:t>
      </w:r>
    </w:p>
    <w:p w:rsidR="00000000" w:rsidRDefault="006A6DA1">
      <w:pPr>
        <w:spacing w:line="360" w:lineRule="auto"/>
        <w:ind w:firstLine="720"/>
        <w:jc w:val="both"/>
      </w:pPr>
      <w:r>
        <w:rPr>
          <w:rFonts w:ascii="Times New Roman" w:hAnsi="Times New Roman"/>
          <w:color w:val="000000"/>
          <w:sz w:val="28"/>
        </w:rPr>
        <w:t>В спр</w:t>
      </w:r>
      <w:r>
        <w:rPr>
          <w:rFonts w:ascii="Times New Roman" w:hAnsi="Times New Roman"/>
          <w:color w:val="000000"/>
          <w:sz w:val="28"/>
        </w:rPr>
        <w:t>авке к ф.0503130 «О наличии имущества и обязательств на забалансовых счетах» отражено следующее имущество:</w:t>
      </w:r>
    </w:p>
    <w:p w:rsidR="00000000" w:rsidRDefault="006A6DA1">
      <w:pPr>
        <w:spacing w:line="360" w:lineRule="auto"/>
        <w:ind w:firstLine="720"/>
        <w:jc w:val="both"/>
      </w:pPr>
      <w:r>
        <w:rPr>
          <w:rFonts w:ascii="Times New Roman" w:hAnsi="Times New Roman"/>
          <w:color w:val="000000"/>
          <w:sz w:val="28"/>
        </w:rPr>
        <w:t xml:space="preserve">- в стр. 010 (гр.5) по коду счета 01 «Имущество, полученное в пользование» на конец отчетного периода отражена сумма 3 руб. (по условной стоимости 1 </w:t>
      </w:r>
      <w:r>
        <w:rPr>
          <w:rFonts w:ascii="Times New Roman" w:hAnsi="Times New Roman"/>
          <w:color w:val="000000"/>
          <w:sz w:val="28"/>
        </w:rPr>
        <w:t>руб. за 1 объект);</w:t>
      </w:r>
    </w:p>
    <w:p w:rsidR="00000000" w:rsidRDefault="006A6DA1">
      <w:pPr>
        <w:spacing w:line="360" w:lineRule="auto"/>
        <w:ind w:firstLine="700"/>
        <w:jc w:val="both"/>
      </w:pPr>
      <w:r>
        <w:rPr>
          <w:rFonts w:ascii="Times New Roman" w:hAnsi="Times New Roman"/>
          <w:color w:val="000000"/>
          <w:sz w:val="28"/>
        </w:rPr>
        <w:lastRenderedPageBreak/>
        <w:t>- в стр. 020 (гр. 5) по коду счета 02 «Материальные ценности на хранении» на конец отчетного периода отражены материальные ценности на хранении – 7 955,00 руб.;</w:t>
      </w:r>
    </w:p>
    <w:p w:rsidR="00000000" w:rsidRDefault="006A6DA1">
      <w:pPr>
        <w:spacing w:line="360" w:lineRule="auto"/>
        <w:ind w:firstLine="700"/>
        <w:jc w:val="both"/>
      </w:pPr>
      <w:r>
        <w:rPr>
          <w:rFonts w:ascii="Times New Roman" w:hAnsi="Times New Roman"/>
          <w:color w:val="000000"/>
          <w:sz w:val="28"/>
        </w:rPr>
        <w:t>- в стр. 030 (гр. 5) по коду счета 03 «Бланки строгой отчетности» на конец о</w:t>
      </w:r>
      <w:r>
        <w:rPr>
          <w:rFonts w:ascii="Times New Roman" w:hAnsi="Times New Roman"/>
          <w:color w:val="000000"/>
          <w:sz w:val="28"/>
        </w:rPr>
        <w:t>тчетного периода отражены транспортные карты в количестве 2 шт.;</w:t>
      </w:r>
    </w:p>
    <w:p w:rsidR="00000000" w:rsidRDefault="006A6DA1">
      <w:pPr>
        <w:spacing w:line="336" w:lineRule="auto"/>
        <w:ind w:firstLine="700"/>
        <w:jc w:val="both"/>
      </w:pPr>
      <w:r>
        <w:rPr>
          <w:rFonts w:ascii="Times New Roman" w:hAnsi="Times New Roman"/>
          <w:color w:val="000000"/>
          <w:sz w:val="28"/>
        </w:rPr>
        <w:t>- в стр. 040 (гр. 5) по коду счета 04 «Сомнительная задолженность» на конец отчетного периода отражена задолженность на сумму 38 400,00 руб.;</w:t>
      </w:r>
    </w:p>
    <w:p w:rsidR="00000000" w:rsidRDefault="006A6DA1">
      <w:pPr>
        <w:spacing w:line="336" w:lineRule="auto"/>
        <w:ind w:firstLine="700"/>
        <w:jc w:val="both"/>
      </w:pPr>
      <w:r>
        <w:rPr>
          <w:rFonts w:ascii="Times New Roman" w:hAnsi="Times New Roman"/>
          <w:color w:val="000000"/>
          <w:sz w:val="28"/>
        </w:rPr>
        <w:t>- в стр. 090 (гр. 5) по коду счета 09 «Запасные ч</w:t>
      </w:r>
      <w:r>
        <w:rPr>
          <w:rFonts w:ascii="Times New Roman" w:hAnsi="Times New Roman"/>
          <w:color w:val="000000"/>
          <w:sz w:val="28"/>
        </w:rPr>
        <w:t>асти к транспортным средствам, выданные взамен изношенным» на конец отчетного периода отражена сумма 180 359,36 руб.;</w:t>
      </w:r>
    </w:p>
    <w:p w:rsidR="00000000" w:rsidRDefault="006A6DA1">
      <w:pPr>
        <w:spacing w:line="336" w:lineRule="auto"/>
        <w:ind w:firstLine="700"/>
        <w:jc w:val="both"/>
      </w:pPr>
      <w:r>
        <w:rPr>
          <w:rFonts w:ascii="Times New Roman" w:hAnsi="Times New Roman"/>
          <w:color w:val="000000"/>
          <w:sz w:val="28"/>
        </w:rPr>
        <w:t xml:space="preserve">- в стр. 173 (гр. 5) по коду счета 17 «Поступления денежных средств» на конец отчетного периода отражено поступление средств во временное </w:t>
      </w:r>
      <w:r>
        <w:rPr>
          <w:rFonts w:ascii="Times New Roman" w:hAnsi="Times New Roman"/>
          <w:color w:val="000000"/>
          <w:sz w:val="28"/>
        </w:rPr>
        <w:t>распоряжение на сумму обеспечений контрактов 104 592,26 руб.;</w:t>
      </w:r>
    </w:p>
    <w:p w:rsidR="00000000" w:rsidRDefault="006A6DA1">
      <w:pPr>
        <w:spacing w:line="336" w:lineRule="auto"/>
        <w:ind w:firstLine="700"/>
        <w:jc w:val="both"/>
      </w:pPr>
      <w:r>
        <w:rPr>
          <w:rFonts w:ascii="Times New Roman" w:hAnsi="Times New Roman"/>
          <w:color w:val="000000"/>
          <w:sz w:val="28"/>
        </w:rPr>
        <w:t>- в стр. 180 (гр. 5) по коду счета 18 «Выбытия денежных средств» на конец отчетного периода отражены возвраты сумм поставщикам по обеспечению исполненных контрактов в 2023 году на сумму 58 746,0</w:t>
      </w:r>
      <w:r>
        <w:rPr>
          <w:rFonts w:ascii="Times New Roman" w:hAnsi="Times New Roman"/>
          <w:color w:val="000000"/>
          <w:sz w:val="28"/>
        </w:rPr>
        <w:t>2 руб.;</w:t>
      </w:r>
    </w:p>
    <w:p w:rsidR="00000000" w:rsidRDefault="006A6DA1">
      <w:pPr>
        <w:spacing w:line="360" w:lineRule="auto"/>
        <w:ind w:firstLine="700"/>
        <w:jc w:val="both"/>
      </w:pPr>
      <w:r>
        <w:rPr>
          <w:rFonts w:ascii="Times New Roman" w:hAnsi="Times New Roman"/>
          <w:color w:val="000000"/>
          <w:sz w:val="28"/>
        </w:rPr>
        <w:t>- в стр. 200 (гр. 5) по коду счета 20 «Задолженность, невостребованная кредиторами» на конец отчетного периода отражена сумма 20 000,00 руб. (кредиторская задолженность, невостребованная ООО «Развитие» (премия за лучшее предприятие общественного пи</w:t>
      </w:r>
      <w:r>
        <w:rPr>
          <w:rFonts w:ascii="Times New Roman" w:hAnsi="Times New Roman"/>
          <w:color w:val="000000"/>
          <w:sz w:val="28"/>
        </w:rPr>
        <w:t>тания) и списанная с последующим наблюдением в течение 3-х лет);</w:t>
      </w:r>
    </w:p>
    <w:p w:rsidR="00000000" w:rsidRDefault="006A6DA1">
      <w:pPr>
        <w:spacing w:line="360" w:lineRule="auto"/>
        <w:ind w:firstLine="700"/>
        <w:jc w:val="both"/>
      </w:pPr>
      <w:r>
        <w:rPr>
          <w:rFonts w:ascii="Times New Roman" w:hAnsi="Times New Roman"/>
          <w:color w:val="000000"/>
          <w:sz w:val="28"/>
        </w:rPr>
        <w:t>- в стр. 210 (гр.4) по коду счета 21 «Основные средства в эксплуатации» по объектам основных средств стоимостью до 10 000,00 руб., списанных при вводе в эксплуатацию, на сумму 3 358 558,57 ру</w:t>
      </w:r>
      <w:r>
        <w:rPr>
          <w:rFonts w:ascii="Times New Roman" w:hAnsi="Times New Roman"/>
          <w:color w:val="000000"/>
          <w:sz w:val="28"/>
        </w:rPr>
        <w:t>б.</w:t>
      </w:r>
    </w:p>
    <w:p w:rsidR="00000000" w:rsidRDefault="006A6DA1">
      <w:pPr>
        <w:spacing w:line="360" w:lineRule="auto"/>
        <w:ind w:firstLine="700"/>
        <w:jc w:val="both"/>
      </w:pPr>
      <w:r>
        <w:rPr>
          <w:rFonts w:ascii="Times New Roman" w:hAnsi="Times New Roman"/>
          <w:b/>
          <w:color w:val="000000"/>
          <w:sz w:val="28"/>
        </w:rPr>
        <w:t xml:space="preserve">В форме 0503168 «Сведения о движении нефинансовых активов» </w:t>
      </w:r>
      <w:r>
        <w:rPr>
          <w:rFonts w:ascii="Times New Roman" w:hAnsi="Times New Roman"/>
          <w:color w:val="000000"/>
          <w:sz w:val="28"/>
        </w:rPr>
        <w:t>представлены сведения о движении нефинансовых активов.</w:t>
      </w:r>
    </w:p>
    <w:p w:rsidR="00000000" w:rsidRDefault="006A6DA1">
      <w:pPr>
        <w:spacing w:line="360" w:lineRule="auto"/>
        <w:ind w:firstLine="700"/>
        <w:jc w:val="both"/>
      </w:pPr>
      <w:r>
        <w:rPr>
          <w:rFonts w:ascii="Times New Roman" w:hAnsi="Times New Roman"/>
          <w:color w:val="000000"/>
          <w:sz w:val="28"/>
        </w:rPr>
        <w:t>Балансовая стоимость основных средств на начало отчетного периода составила 17 655 241,65 руб. (стр.010 гр.4), на конец отчетного периода -</w:t>
      </w:r>
      <w:r>
        <w:rPr>
          <w:rFonts w:ascii="Times New Roman" w:hAnsi="Times New Roman"/>
          <w:color w:val="000000"/>
          <w:sz w:val="28"/>
        </w:rPr>
        <w:t xml:space="preserve"> 17 300 749,85 руб. (стр.010 гр.11). Амортизация основных средств на начало отчетного </w:t>
      </w:r>
      <w:r>
        <w:rPr>
          <w:rFonts w:ascii="Times New Roman" w:hAnsi="Times New Roman"/>
          <w:color w:val="000000"/>
          <w:sz w:val="28"/>
        </w:rPr>
        <w:lastRenderedPageBreak/>
        <w:t xml:space="preserve">периода (стр.050 гр.4) составила 17 256 753,65 руб., на конец отчетного периода (стр.050 гр.11) - 16 740 242 ,17 руб. </w:t>
      </w:r>
    </w:p>
    <w:p w:rsidR="00000000" w:rsidRDefault="006A6DA1">
      <w:pPr>
        <w:spacing w:line="360" w:lineRule="auto"/>
        <w:ind w:firstLine="700"/>
        <w:jc w:val="both"/>
      </w:pPr>
      <w:r>
        <w:rPr>
          <w:rFonts w:ascii="Times New Roman" w:hAnsi="Times New Roman"/>
          <w:color w:val="000000"/>
          <w:sz w:val="28"/>
        </w:rPr>
        <w:t xml:space="preserve">Поступление (увеличение) основных средств на сумму </w:t>
      </w:r>
      <w:r>
        <w:rPr>
          <w:rFonts w:ascii="Times New Roman" w:hAnsi="Times New Roman"/>
          <w:color w:val="000000"/>
          <w:sz w:val="28"/>
        </w:rPr>
        <w:t>3 918 303,01 руб. отражено в данной форме в стр.010 гр.5.</w:t>
      </w:r>
    </w:p>
    <w:p w:rsidR="00000000" w:rsidRDefault="006A6DA1">
      <w:pPr>
        <w:spacing w:line="360" w:lineRule="auto"/>
        <w:ind w:firstLine="720"/>
        <w:jc w:val="both"/>
      </w:pPr>
      <w:r>
        <w:rPr>
          <w:rFonts w:ascii="Times New Roman" w:hAnsi="Times New Roman"/>
          <w:color w:val="000000"/>
          <w:sz w:val="28"/>
        </w:rPr>
        <w:t xml:space="preserve">Выбытие (уменьшение) основных средств на сумму 4 272 794,81 руб. отражено в данной форме в стр. 010 гр. 8, в том числе: </w:t>
      </w:r>
    </w:p>
    <w:p w:rsidR="00000000" w:rsidRDefault="006A6DA1">
      <w:pPr>
        <w:spacing w:line="360" w:lineRule="auto"/>
        <w:ind w:firstLine="720"/>
        <w:jc w:val="both"/>
      </w:pPr>
      <w:r>
        <w:rPr>
          <w:rFonts w:ascii="Times New Roman" w:hAnsi="Times New Roman"/>
          <w:color w:val="000000"/>
          <w:sz w:val="28"/>
        </w:rPr>
        <w:t>- в результате прекращения получения полезного потенциала на сумму 2 223 166,</w:t>
      </w:r>
      <w:r>
        <w:rPr>
          <w:rFonts w:ascii="Times New Roman" w:hAnsi="Times New Roman"/>
          <w:color w:val="000000"/>
          <w:sz w:val="28"/>
        </w:rPr>
        <w:t>51 руб.;</w:t>
      </w:r>
    </w:p>
    <w:p w:rsidR="00000000" w:rsidRDefault="006A6DA1">
      <w:pPr>
        <w:spacing w:line="360" w:lineRule="auto"/>
        <w:ind w:firstLine="720"/>
        <w:jc w:val="both"/>
      </w:pPr>
      <w:r>
        <w:rPr>
          <w:rFonts w:ascii="Times New Roman" w:hAnsi="Times New Roman"/>
          <w:color w:val="000000"/>
          <w:sz w:val="28"/>
        </w:rPr>
        <w:t>- списано основных средств при вводе в эксплуатацию до 10 000 руб. за единицу на сумму 1 105 402,72 руб.;</w:t>
      </w:r>
    </w:p>
    <w:p w:rsidR="00000000" w:rsidRDefault="006A6DA1">
      <w:pPr>
        <w:spacing w:line="360" w:lineRule="auto"/>
        <w:ind w:firstLine="720"/>
        <w:jc w:val="both"/>
      </w:pPr>
      <w:r>
        <w:rPr>
          <w:rFonts w:ascii="Times New Roman" w:hAnsi="Times New Roman"/>
          <w:color w:val="000000"/>
          <w:sz w:val="28"/>
        </w:rPr>
        <w:t>- безвозмездная передача в порядке расчетов между учреждениями одного уровня бюджета РФ в управление имущественных и земельных отношений Липе</w:t>
      </w:r>
      <w:r>
        <w:rPr>
          <w:rFonts w:ascii="Times New Roman" w:hAnsi="Times New Roman"/>
          <w:color w:val="000000"/>
          <w:sz w:val="28"/>
        </w:rPr>
        <w:t>цкой области и Управление Загс и Архивов Липецкой области (решения управления имущественных и земельных отношений Липецкой области от 14.07.2023 г. №717, 22.11.2023 г. №1354) на сумму 944 225,58 руб.</w:t>
      </w:r>
    </w:p>
    <w:p w:rsidR="00000000" w:rsidRDefault="006A6DA1">
      <w:pPr>
        <w:spacing w:line="360" w:lineRule="auto"/>
        <w:ind w:firstLine="700"/>
        <w:jc w:val="both"/>
      </w:pPr>
      <w:r>
        <w:rPr>
          <w:rFonts w:ascii="Times New Roman" w:hAnsi="Times New Roman"/>
          <w:color w:val="000000"/>
          <w:sz w:val="28"/>
        </w:rPr>
        <w:t>В стр. 070,073 гр. 5 и 8 отражено движение по коду счета</w:t>
      </w:r>
      <w:r>
        <w:rPr>
          <w:rFonts w:ascii="Times New Roman" w:hAnsi="Times New Roman"/>
          <w:color w:val="000000"/>
          <w:sz w:val="28"/>
        </w:rPr>
        <w:t xml:space="preserve"> 110631000 на сумму вложений в основные средства - иное движимое имущество – 3 897 803,01 руб.</w:t>
      </w:r>
      <w:r>
        <w:rPr>
          <w:rFonts w:ascii="Times New Roman" w:hAnsi="Times New Roman"/>
          <w:color w:val="FF0000"/>
          <w:sz w:val="28"/>
        </w:rPr>
        <w:t xml:space="preserve"> </w:t>
      </w:r>
      <w:r>
        <w:rPr>
          <w:rFonts w:ascii="Times New Roman" w:hAnsi="Times New Roman"/>
          <w:color w:val="000000"/>
          <w:sz w:val="28"/>
        </w:rPr>
        <w:t>Отклонения показателя от показателя кассового расхода по КОСГУ 310 - 2 992 951,32 руб.</w:t>
      </w:r>
      <w:r>
        <w:rPr>
          <w:rFonts w:ascii="Times New Roman" w:hAnsi="Times New Roman"/>
          <w:color w:val="FF0000"/>
          <w:sz w:val="28"/>
        </w:rPr>
        <w:t xml:space="preserve"> </w:t>
      </w:r>
      <w:r>
        <w:rPr>
          <w:rFonts w:ascii="Times New Roman" w:hAnsi="Times New Roman"/>
          <w:color w:val="000000"/>
          <w:sz w:val="28"/>
        </w:rPr>
        <w:t xml:space="preserve">(стр. 3310 гр.4 ф.0503123) составили 904 851,69 руб. (на сумму вложений в </w:t>
      </w:r>
      <w:r>
        <w:rPr>
          <w:rFonts w:ascii="Times New Roman" w:hAnsi="Times New Roman"/>
          <w:color w:val="000000"/>
          <w:sz w:val="28"/>
        </w:rPr>
        <w:t>основные средства за счет списания материальных запасов).</w:t>
      </w:r>
    </w:p>
    <w:p w:rsidR="00000000" w:rsidRDefault="006A6DA1">
      <w:pPr>
        <w:spacing w:line="360" w:lineRule="auto"/>
        <w:ind w:firstLine="700"/>
        <w:jc w:val="both"/>
      </w:pPr>
      <w:r>
        <w:rPr>
          <w:rFonts w:ascii="Times New Roman" w:hAnsi="Times New Roman"/>
          <w:color w:val="000000"/>
          <w:sz w:val="28"/>
        </w:rPr>
        <w:t>В течение отчетного периода приобретены материальные запасы на сумму 10 211 403,53 руб. (стр.190 гр.5).</w:t>
      </w:r>
    </w:p>
    <w:p w:rsidR="00000000" w:rsidRDefault="006A6DA1">
      <w:pPr>
        <w:spacing w:line="360" w:lineRule="auto"/>
        <w:ind w:firstLine="700"/>
        <w:jc w:val="both"/>
      </w:pPr>
      <w:r>
        <w:rPr>
          <w:rFonts w:ascii="Times New Roman" w:hAnsi="Times New Roman"/>
          <w:color w:val="000000"/>
          <w:sz w:val="28"/>
        </w:rPr>
        <w:t>Выбытие материальных запасов произошло на сумму 1 817 390,64 руб. (стр.190 гр.8) - израсходова</w:t>
      </w:r>
      <w:r>
        <w:rPr>
          <w:rFonts w:ascii="Times New Roman" w:hAnsi="Times New Roman"/>
          <w:color w:val="000000"/>
          <w:sz w:val="28"/>
        </w:rPr>
        <w:t>ны и списаны на нужды учреждения.</w:t>
      </w:r>
    </w:p>
    <w:p w:rsidR="00000000" w:rsidRDefault="006A6DA1">
      <w:pPr>
        <w:spacing w:line="360" w:lineRule="auto"/>
        <w:ind w:firstLine="720"/>
        <w:jc w:val="both"/>
      </w:pPr>
      <w:r>
        <w:rPr>
          <w:rFonts w:ascii="Times New Roman" w:hAnsi="Times New Roman"/>
          <w:color w:val="000000"/>
          <w:sz w:val="28"/>
        </w:rPr>
        <w:t>Данные по поступлению и выбытию материальных запасов соответствуют показателям стр.361 и стр.362 ф.0503121 «Отчет о финансовых результатах деятельности».</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lastRenderedPageBreak/>
        <w:t>В разделе 3 ф.0503168 «Движение материальных ценностей на забалансо</w:t>
      </w:r>
      <w:r>
        <w:rPr>
          <w:rFonts w:ascii="Times New Roman" w:hAnsi="Times New Roman"/>
          <w:color w:val="000000"/>
          <w:sz w:val="28"/>
        </w:rPr>
        <w:t xml:space="preserve">вых счетах» стр. 800 на конец отчетного периода (гр. 7) по коду счета 01 отражено право пользования нежилым помещением на сумму 3 руб. </w:t>
      </w:r>
    </w:p>
    <w:p w:rsidR="00000000" w:rsidRDefault="006A6DA1">
      <w:pPr>
        <w:spacing w:line="360" w:lineRule="auto"/>
        <w:ind w:firstLine="700"/>
        <w:jc w:val="both"/>
      </w:pPr>
      <w:r>
        <w:rPr>
          <w:rFonts w:ascii="Times New Roman" w:hAnsi="Times New Roman"/>
          <w:color w:val="000000"/>
          <w:sz w:val="28"/>
        </w:rPr>
        <w:t>В стр. 810 (гр. 7) по коду счета 02 «Материальные ценности на хранении» на конец отчетного периода отражены материальные</w:t>
      </w:r>
      <w:r>
        <w:rPr>
          <w:rFonts w:ascii="Times New Roman" w:hAnsi="Times New Roman"/>
          <w:color w:val="000000"/>
          <w:sz w:val="28"/>
        </w:rPr>
        <w:t xml:space="preserve"> ценности, не признанные активами – 7 955,00 руб.;</w:t>
      </w:r>
    </w:p>
    <w:p w:rsidR="00000000" w:rsidRDefault="006A6DA1">
      <w:pPr>
        <w:spacing w:line="360" w:lineRule="auto"/>
        <w:ind w:firstLine="700"/>
        <w:jc w:val="both"/>
      </w:pPr>
      <w:r>
        <w:rPr>
          <w:rFonts w:ascii="Times New Roman" w:hAnsi="Times New Roman"/>
          <w:color w:val="000000"/>
          <w:sz w:val="28"/>
        </w:rPr>
        <w:t>В стр. 820 (гр. 7) по коду счета 03 «Бланки строгой отчетности» на конец отчетного периода отражены транспортные карты в количестве 2 шт.;</w:t>
      </w:r>
    </w:p>
    <w:p w:rsidR="00000000" w:rsidRDefault="006A6DA1">
      <w:pPr>
        <w:spacing w:line="360" w:lineRule="auto"/>
        <w:ind w:firstLine="700"/>
        <w:jc w:val="both"/>
      </w:pPr>
      <w:r>
        <w:rPr>
          <w:rFonts w:ascii="Times New Roman" w:hAnsi="Times New Roman"/>
          <w:color w:val="000000"/>
          <w:sz w:val="28"/>
        </w:rPr>
        <w:t>В стр. 850 (гр.4) по коду счета 21 «Основные средства в эксплуатац</w:t>
      </w:r>
      <w:r>
        <w:rPr>
          <w:rFonts w:ascii="Times New Roman" w:hAnsi="Times New Roman"/>
          <w:color w:val="000000"/>
          <w:sz w:val="28"/>
        </w:rPr>
        <w:t>ии» отражены показатели по объектам основных средств стоимостью до 10 000,00 руб., списанных при вводе в эксплуатацию на сумму 3 358 558,57 руб.</w:t>
      </w:r>
    </w:p>
    <w:p w:rsidR="00000000" w:rsidRDefault="006A6DA1">
      <w:pPr>
        <w:spacing w:line="360" w:lineRule="auto"/>
        <w:ind w:firstLine="700"/>
        <w:jc w:val="both"/>
      </w:pPr>
      <w:r>
        <w:rPr>
          <w:rFonts w:ascii="Times New Roman" w:hAnsi="Times New Roman"/>
          <w:b/>
          <w:color w:val="000000"/>
          <w:sz w:val="28"/>
        </w:rPr>
        <w:t>В составе отчетов представлена форма 0503121 «Отчет о финансовых результатах деятельности».</w:t>
      </w:r>
    </w:p>
    <w:p w:rsidR="00000000" w:rsidRDefault="006A6DA1">
      <w:pPr>
        <w:spacing w:line="360" w:lineRule="auto"/>
        <w:ind w:firstLine="700"/>
        <w:jc w:val="both"/>
      </w:pPr>
      <w:r>
        <w:rPr>
          <w:rFonts w:ascii="Times New Roman" w:hAnsi="Times New Roman"/>
          <w:color w:val="000000"/>
          <w:sz w:val="28"/>
        </w:rPr>
        <w:t>Форма 0503121 содер</w:t>
      </w:r>
      <w:r>
        <w:rPr>
          <w:rFonts w:ascii="Times New Roman" w:hAnsi="Times New Roman"/>
          <w:color w:val="000000"/>
          <w:sz w:val="28"/>
        </w:rPr>
        <w:t>жит данные о фактически начисленных доходах и расходах в разрезе кодов КОСГУ по состоянию на 1 января 2024 года. Форма составлена без учета заключительных оборотов.</w:t>
      </w:r>
    </w:p>
    <w:p w:rsidR="00000000" w:rsidRDefault="006A6DA1">
      <w:pPr>
        <w:spacing w:line="360" w:lineRule="auto"/>
        <w:ind w:firstLine="700"/>
        <w:jc w:val="both"/>
      </w:pPr>
      <w:r>
        <w:rPr>
          <w:rFonts w:ascii="Times New Roman" w:hAnsi="Times New Roman"/>
          <w:color w:val="000000"/>
          <w:sz w:val="28"/>
        </w:rPr>
        <w:t>Доходы Управления (стр.010 гр.4) составили 32 380 957,88 руб., в том числе:</w:t>
      </w:r>
    </w:p>
    <w:p w:rsidR="00000000" w:rsidRDefault="006A6DA1">
      <w:pPr>
        <w:spacing w:line="360" w:lineRule="auto"/>
        <w:ind w:firstLine="700"/>
        <w:jc w:val="both"/>
      </w:pPr>
      <w:r>
        <w:rPr>
          <w:rFonts w:ascii="Times New Roman" w:hAnsi="Times New Roman"/>
          <w:color w:val="000000"/>
          <w:sz w:val="28"/>
        </w:rPr>
        <w:t xml:space="preserve">- по КОСГУ 112 </w:t>
      </w:r>
      <w:r>
        <w:rPr>
          <w:rFonts w:ascii="Times New Roman" w:hAnsi="Times New Roman"/>
          <w:color w:val="000000"/>
          <w:sz w:val="28"/>
        </w:rPr>
        <w:t>начислены доходы по поступлению государственных пошлин, сборов на сумму 27 102 000,00 руб.;</w:t>
      </w:r>
    </w:p>
    <w:p w:rsidR="00000000" w:rsidRDefault="006A6DA1">
      <w:pPr>
        <w:spacing w:line="360" w:lineRule="auto"/>
        <w:ind w:firstLine="700"/>
        <w:jc w:val="both"/>
      </w:pPr>
      <w:r>
        <w:rPr>
          <w:rFonts w:ascii="Times New Roman" w:hAnsi="Times New Roman"/>
          <w:color w:val="000000"/>
          <w:sz w:val="28"/>
        </w:rPr>
        <w:t xml:space="preserve">- по КОСГУ 131 начислены доходы от оказания платных услуг (работ) по договорам за аренду хозяйственного инвентаря, предоставление торгового места по ОКУ «Агентство </w:t>
      </w:r>
      <w:r>
        <w:rPr>
          <w:rFonts w:ascii="Times New Roman" w:hAnsi="Times New Roman"/>
          <w:color w:val="000000"/>
          <w:sz w:val="28"/>
        </w:rPr>
        <w:t xml:space="preserve">содействия развитию торговой деятельности» на сумму 3 025 060,98 руб.; </w:t>
      </w:r>
    </w:p>
    <w:p w:rsidR="00000000" w:rsidRDefault="006A6DA1">
      <w:pPr>
        <w:spacing w:line="360" w:lineRule="auto"/>
        <w:ind w:firstLine="700"/>
        <w:jc w:val="both"/>
      </w:pPr>
      <w:r>
        <w:rPr>
          <w:rFonts w:ascii="Times New Roman" w:hAnsi="Times New Roman"/>
          <w:color w:val="000000"/>
          <w:sz w:val="28"/>
        </w:rPr>
        <w:t>- по КОСГУ 133 начислены доходы от оказания услуг по договорам за услуги по составлению и подготовки деклараций с последующей их передачей в лицензированный орган, консультационные усл</w:t>
      </w:r>
      <w:r>
        <w:rPr>
          <w:rFonts w:ascii="Times New Roman" w:hAnsi="Times New Roman"/>
          <w:color w:val="000000"/>
          <w:sz w:val="28"/>
        </w:rPr>
        <w:t xml:space="preserve">уги по вопросам </w:t>
      </w:r>
      <w:r>
        <w:rPr>
          <w:rFonts w:ascii="Times New Roman" w:hAnsi="Times New Roman"/>
          <w:color w:val="000000"/>
          <w:sz w:val="28"/>
        </w:rPr>
        <w:lastRenderedPageBreak/>
        <w:t>декларирования по ОКУ «Агентство содействия развитию торговой деятельности» на сумму 2 928 700,00 руб.;</w:t>
      </w:r>
    </w:p>
    <w:p w:rsidR="00000000" w:rsidRDefault="006A6DA1">
      <w:pPr>
        <w:spacing w:line="360" w:lineRule="auto"/>
        <w:ind w:firstLine="700"/>
        <w:jc w:val="both"/>
      </w:pPr>
      <w:r>
        <w:rPr>
          <w:rFonts w:ascii="Times New Roman" w:hAnsi="Times New Roman"/>
          <w:color w:val="000000"/>
          <w:sz w:val="28"/>
        </w:rPr>
        <w:t>- по КОСГУ 141 начислен доход от штрафных санкций за нарушение законодательства о закупках и нарушениях условий контрактов на сумму 13 5</w:t>
      </w:r>
      <w:r>
        <w:rPr>
          <w:rFonts w:ascii="Times New Roman" w:hAnsi="Times New Roman"/>
          <w:color w:val="000000"/>
          <w:sz w:val="28"/>
        </w:rPr>
        <w:t xml:space="preserve">81,68 руб. (пени по контракту № 174 от 27.03.2023 от ИП Ганжа Ольга Владимировна на сумму 161,07 руб. и контракту № 182 от 01.07.2023 от ООО «Мастер Провиант» на сумму 13 420,61 руб.); </w:t>
      </w:r>
    </w:p>
    <w:p w:rsidR="00000000" w:rsidRDefault="006A6DA1">
      <w:pPr>
        <w:spacing w:line="360" w:lineRule="auto"/>
        <w:ind w:firstLine="700"/>
        <w:jc w:val="both"/>
      </w:pPr>
      <w:r>
        <w:rPr>
          <w:rFonts w:ascii="Times New Roman" w:hAnsi="Times New Roman"/>
          <w:color w:val="000000"/>
          <w:sz w:val="28"/>
        </w:rPr>
        <w:t>- по КОСГУ 145 списание прочих доходов от сумм принудительного изъятия</w:t>
      </w:r>
      <w:r>
        <w:rPr>
          <w:rFonts w:ascii="Times New Roman" w:hAnsi="Times New Roman"/>
          <w:color w:val="000000"/>
          <w:sz w:val="28"/>
        </w:rPr>
        <w:t xml:space="preserve"> (сборы) на сумму (-1 407 791,57) руб.;</w:t>
      </w:r>
    </w:p>
    <w:p w:rsidR="00000000" w:rsidRDefault="006A6DA1">
      <w:pPr>
        <w:spacing w:line="360" w:lineRule="auto"/>
        <w:ind w:firstLine="700"/>
        <w:jc w:val="both"/>
      </w:pPr>
      <w:r>
        <w:rPr>
          <w:rFonts w:ascii="Times New Roman" w:hAnsi="Times New Roman"/>
          <w:color w:val="000000"/>
          <w:sz w:val="28"/>
        </w:rPr>
        <w:t>- по КОСГУ 151 возврат субсидии за 2020г. на возмещение затрат на приобретение автомобильного топлива на сумму 12 050,81 руб.;</w:t>
      </w:r>
    </w:p>
    <w:p w:rsidR="00000000" w:rsidRDefault="006A6DA1">
      <w:pPr>
        <w:spacing w:line="360" w:lineRule="auto"/>
        <w:ind w:firstLine="700"/>
        <w:jc w:val="both"/>
      </w:pPr>
      <w:r>
        <w:rPr>
          <w:rFonts w:ascii="Times New Roman" w:hAnsi="Times New Roman"/>
          <w:color w:val="000000"/>
          <w:sz w:val="28"/>
        </w:rPr>
        <w:t xml:space="preserve">- по КОСГУ 189 начислены иные доходы (за установку и эксплуатацию рекламной конструкции) </w:t>
      </w:r>
      <w:r>
        <w:rPr>
          <w:rFonts w:ascii="Times New Roman" w:hAnsi="Times New Roman"/>
          <w:color w:val="000000"/>
          <w:sz w:val="28"/>
        </w:rPr>
        <w:t>на сумму 626 243,82 руб.;</w:t>
      </w:r>
    </w:p>
    <w:p w:rsidR="00000000" w:rsidRDefault="006A6DA1">
      <w:pPr>
        <w:spacing w:line="360" w:lineRule="auto"/>
        <w:ind w:firstLine="700"/>
        <w:jc w:val="both"/>
      </w:pPr>
      <w:r>
        <w:rPr>
          <w:rFonts w:ascii="Times New Roman" w:hAnsi="Times New Roman"/>
          <w:color w:val="000000"/>
          <w:sz w:val="28"/>
        </w:rPr>
        <w:t>- по КОСГУ 191 безвозмездные неденежные поступления текущего характера от сектора государственного управления и организаций государственного сектора на сумму 50 612,16 руб.;</w:t>
      </w:r>
    </w:p>
    <w:p w:rsidR="00000000" w:rsidRDefault="006A6DA1">
      <w:pPr>
        <w:spacing w:line="360" w:lineRule="auto"/>
        <w:ind w:firstLine="700"/>
        <w:jc w:val="both"/>
      </w:pPr>
      <w:r>
        <w:rPr>
          <w:rFonts w:ascii="Times New Roman" w:hAnsi="Times New Roman"/>
          <w:color w:val="000000"/>
          <w:sz w:val="28"/>
        </w:rPr>
        <w:t>- по КОСГУ 192 безвозмездные неденежные поступления теку</w:t>
      </w:r>
      <w:r>
        <w:rPr>
          <w:rFonts w:ascii="Times New Roman" w:hAnsi="Times New Roman"/>
          <w:color w:val="000000"/>
          <w:sz w:val="28"/>
        </w:rPr>
        <w:t>щего характера от организаций (за исключением сектора государственного управления и организаций государственного сектора)</w:t>
      </w:r>
      <w:r>
        <w:rPr>
          <w:rFonts w:ascii="Times New Roman" w:hAnsi="Times New Roman"/>
          <w:color w:val="000000"/>
          <w:sz w:val="28"/>
          <w:shd w:val="clear" w:color="auto" w:fill="FFFFFF"/>
        </w:rPr>
        <w:t xml:space="preserve"> на сумму 30 500,00 руб.</w:t>
      </w:r>
    </w:p>
    <w:p w:rsidR="00000000" w:rsidRDefault="006A6DA1">
      <w:pPr>
        <w:spacing w:line="360" w:lineRule="auto"/>
        <w:ind w:firstLine="700"/>
        <w:jc w:val="both"/>
      </w:pPr>
      <w:r>
        <w:rPr>
          <w:rFonts w:ascii="Times New Roman" w:hAnsi="Times New Roman"/>
          <w:color w:val="000000"/>
          <w:sz w:val="28"/>
        </w:rPr>
        <w:t>В строке 150 отражены фактические расходы Управления</w:t>
      </w:r>
      <w:r>
        <w:rPr>
          <w:rFonts w:ascii="Times New Roman" w:hAnsi="Times New Roman"/>
          <w:color w:val="000000"/>
          <w:sz w:val="28"/>
          <w:shd w:val="clear" w:color="auto" w:fill="FFFFFF"/>
        </w:rPr>
        <w:t xml:space="preserve"> составили </w:t>
      </w:r>
      <w:r>
        <w:rPr>
          <w:rFonts w:ascii="Times New Roman" w:hAnsi="Times New Roman"/>
          <w:color w:val="000000"/>
          <w:sz w:val="28"/>
        </w:rPr>
        <w:t>87 818 269,95 руб.</w:t>
      </w:r>
    </w:p>
    <w:p w:rsidR="00000000" w:rsidRDefault="006A6DA1">
      <w:pPr>
        <w:spacing w:line="360" w:lineRule="auto"/>
        <w:ind w:firstLine="720"/>
        <w:jc w:val="both"/>
      </w:pPr>
      <w:r>
        <w:rPr>
          <w:rFonts w:ascii="Times New Roman" w:hAnsi="Times New Roman"/>
          <w:color w:val="000000"/>
          <w:sz w:val="28"/>
        </w:rPr>
        <w:t>В стр. 320 «Чистое поступлен</w:t>
      </w:r>
      <w:r>
        <w:rPr>
          <w:rFonts w:ascii="Times New Roman" w:hAnsi="Times New Roman"/>
          <w:color w:val="000000"/>
          <w:sz w:val="28"/>
        </w:rPr>
        <w:t xml:space="preserve">ие основных средств» гр.4 отражена сумма 162 019,68 руб. Показатели по увеличению стоимости основных средств – 3 918 303,01 руб. (стр. 321) соответствуют стр.010 гр. 5 ф.0503168, показатели по уменьшению – 3 756 283,33 руб. (стр. 322) соответствуют </w:t>
      </w:r>
      <w:r>
        <w:rPr>
          <w:rFonts w:ascii="Times New Roman" w:hAnsi="Times New Roman"/>
          <w:color w:val="000000"/>
          <w:sz w:val="28"/>
          <w:shd w:val="clear" w:color="auto" w:fill="FFFFFF"/>
        </w:rPr>
        <w:t>сумме с</w:t>
      </w:r>
      <w:r>
        <w:rPr>
          <w:rFonts w:ascii="Times New Roman" w:hAnsi="Times New Roman"/>
          <w:color w:val="000000"/>
          <w:sz w:val="28"/>
          <w:shd w:val="clear" w:color="auto" w:fill="FFFFFF"/>
        </w:rPr>
        <w:t>тр.010 и 050 гр.8 ф.0503168</w:t>
      </w:r>
      <w:r>
        <w:rPr>
          <w:rFonts w:ascii="Times New Roman" w:hAnsi="Times New Roman"/>
          <w:color w:val="000000"/>
          <w:sz w:val="28"/>
        </w:rPr>
        <w:t>.</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rPr>
        <w:t xml:space="preserve">В стр. 360 «Чистое поступление материальных запасов» гр.4 отражена сумма 8 394 012,89 руб. Показатели по увеличению стоимости материальных </w:t>
      </w:r>
      <w:r>
        <w:rPr>
          <w:rFonts w:ascii="Times New Roman" w:hAnsi="Times New Roman"/>
          <w:color w:val="000000"/>
          <w:sz w:val="28"/>
        </w:rPr>
        <w:lastRenderedPageBreak/>
        <w:t>средств (стр. 361) – 10 211 403,53 руб. соответствуют стр.190 гр.5 ф.0503168, показат</w:t>
      </w:r>
      <w:r>
        <w:rPr>
          <w:rFonts w:ascii="Times New Roman" w:hAnsi="Times New Roman"/>
          <w:color w:val="000000"/>
          <w:sz w:val="28"/>
        </w:rPr>
        <w:t>ели по уменьшению – 1 817 390,64 руб. (стр. 362) соответствуют стр.190 гр.8 ф.0503168.  </w:t>
      </w:r>
    </w:p>
    <w:p w:rsidR="00000000" w:rsidRDefault="006A6DA1">
      <w:pPr>
        <w:spacing w:line="360" w:lineRule="auto"/>
        <w:ind w:firstLine="720"/>
        <w:jc w:val="both"/>
      </w:pPr>
      <w:r>
        <w:rPr>
          <w:rFonts w:ascii="Times New Roman" w:hAnsi="Times New Roman"/>
          <w:color w:val="000000"/>
          <w:sz w:val="28"/>
        </w:rPr>
        <w:t>В стр. 400 «Расходы будущих периодов» гр. 4 отражен финансовый результат от изменения показателей отчетного периода по расходам будущих периодов на сумму (-4 806,40 ру</w:t>
      </w:r>
      <w:r>
        <w:rPr>
          <w:rFonts w:ascii="Times New Roman" w:hAnsi="Times New Roman"/>
          <w:color w:val="000000"/>
          <w:sz w:val="28"/>
        </w:rPr>
        <w:t>б.) руб. (по коду счета 140150000 «Расходы будущих периодов» отражаются затраты по приобретению неисключительных лицензионных прав на программное обеспечение).</w:t>
      </w:r>
    </w:p>
    <w:p w:rsidR="00000000" w:rsidRDefault="006A6DA1">
      <w:pPr>
        <w:spacing w:line="360" w:lineRule="auto"/>
        <w:ind w:firstLine="720"/>
        <w:jc w:val="both"/>
      </w:pPr>
      <w:r>
        <w:rPr>
          <w:rFonts w:ascii="Times New Roman" w:hAnsi="Times New Roman"/>
          <w:color w:val="000000"/>
          <w:sz w:val="28"/>
        </w:rPr>
        <w:t>В стр. 431 гр. 4 отражено поступление денежных средств на сумму 38 521 410,70 руб., в том числе:</w:t>
      </w:r>
      <w:r>
        <w:rPr>
          <w:rFonts w:ascii="Times New Roman" w:hAnsi="Times New Roman"/>
          <w:color w:val="000000"/>
          <w:sz w:val="28"/>
        </w:rPr>
        <w:t xml:space="preserve"> 36 195 255,70 руб., что соответствует показателю «Доходы бюджета» в стр. 010 гр. 5 ф. 0503127, поступление почтовых марок на сумму 106 705,00 руб. по дебету счета 120135000 и поступление средств в кассу учреждения на сумму 2 219 450,00 руб. по дебету счет</w:t>
      </w:r>
      <w:r>
        <w:rPr>
          <w:rFonts w:ascii="Times New Roman" w:hAnsi="Times New Roman"/>
          <w:color w:val="000000"/>
          <w:sz w:val="28"/>
        </w:rPr>
        <w:t>а 120134000.</w:t>
      </w:r>
    </w:p>
    <w:p w:rsidR="00000000" w:rsidRDefault="006A6DA1">
      <w:pPr>
        <w:spacing w:line="360" w:lineRule="auto"/>
        <w:ind w:firstLine="720"/>
        <w:jc w:val="both"/>
      </w:pPr>
      <w:r>
        <w:rPr>
          <w:rFonts w:ascii="Times New Roman" w:hAnsi="Times New Roman"/>
          <w:color w:val="000000"/>
          <w:sz w:val="28"/>
        </w:rPr>
        <w:t xml:space="preserve">В стр. 432 гр. 4 отражено выбытие денежных средств на сумму 97 998 770,26 руб., в том числе: 95 587 032,26 руб. что соответствует показателю «Расходы бюджета» стр. 200 гр. 6 ф. 0503127, выдача под отчет почтовых марок на сумму 192 288,00 руб. </w:t>
      </w:r>
      <w:r>
        <w:rPr>
          <w:rFonts w:ascii="Times New Roman" w:hAnsi="Times New Roman"/>
          <w:color w:val="000000"/>
          <w:sz w:val="28"/>
        </w:rPr>
        <w:t>по кредиту счета 120135000 и выбытие денежных средств из кассы учреждения на сумму 2 219 450,00 руб. по кредиту счета 120134000.</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 480 гр. 4 отражено чистое увеличение прочей дебиторской задолженности на сумму </w:t>
      </w:r>
      <w:r>
        <w:rPr>
          <w:rFonts w:ascii="Times New Roman" w:hAnsi="Times New Roman"/>
          <w:color w:val="000000"/>
          <w:sz w:val="28"/>
        </w:rPr>
        <w:t xml:space="preserve">(-3 881 718,40 </w:t>
      </w:r>
      <w:r>
        <w:rPr>
          <w:rFonts w:ascii="Times New Roman" w:hAnsi="Times New Roman"/>
          <w:color w:val="000000"/>
          <w:sz w:val="28"/>
          <w:shd w:val="clear" w:color="auto" w:fill="FFFFFF"/>
        </w:rPr>
        <w:t>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Данный показатель с</w:t>
      </w:r>
      <w:r>
        <w:rPr>
          <w:rFonts w:ascii="Times New Roman" w:hAnsi="Times New Roman"/>
          <w:color w:val="000000"/>
          <w:sz w:val="28"/>
          <w:shd w:val="clear" w:color="auto" w:fill="FFFFFF"/>
        </w:rPr>
        <w:t>оответствует сумме изменения дебиторской задолженности в ф. 0503169_БД по кодам счетов 120500000, 120600000, 120800000, 120900000 и изменения кредиторской задолженности в ф. 0503169_БК по коду счета 120500000.</w:t>
      </w:r>
    </w:p>
    <w:p w:rsidR="00000000" w:rsidRDefault="006A6DA1">
      <w:pPr>
        <w:spacing w:line="360" w:lineRule="auto"/>
        <w:ind w:firstLine="700"/>
        <w:jc w:val="both"/>
      </w:pPr>
      <w:r>
        <w:rPr>
          <w:rFonts w:ascii="Times New Roman" w:hAnsi="Times New Roman"/>
          <w:color w:val="000000"/>
          <w:sz w:val="28"/>
        </w:rPr>
        <w:t>В стр. 540 гр.4 отражено чистое увеличение про</w:t>
      </w:r>
      <w:r>
        <w:rPr>
          <w:rFonts w:ascii="Times New Roman" w:hAnsi="Times New Roman"/>
          <w:color w:val="000000"/>
          <w:sz w:val="28"/>
        </w:rPr>
        <w:t>чей кредиторской задолженности по бюджетной деятельности на сумму 95 215,50 руб., что</w:t>
      </w:r>
      <w:r>
        <w:rPr>
          <w:rFonts w:ascii="Times New Roman" w:hAnsi="Times New Roman"/>
          <w:color w:val="000000"/>
          <w:sz w:val="28"/>
          <w:shd w:val="clear" w:color="auto" w:fill="FFFFFF"/>
        </w:rPr>
        <w:t xml:space="preserve"> соответствует сумме изменения дебиторской задолженности в ф. 0503169_БД </w:t>
      </w:r>
      <w:r>
        <w:rPr>
          <w:rFonts w:ascii="Times New Roman" w:hAnsi="Times New Roman"/>
          <w:color w:val="000000"/>
          <w:sz w:val="28"/>
          <w:shd w:val="clear" w:color="auto" w:fill="FFFFFF"/>
        </w:rPr>
        <w:lastRenderedPageBreak/>
        <w:t>по коду счета 130300000 и изменения кредиторской задолженности в ф. 0503169_БК по кодам счетов 130</w:t>
      </w:r>
      <w:r>
        <w:rPr>
          <w:rFonts w:ascii="Times New Roman" w:hAnsi="Times New Roman"/>
          <w:color w:val="000000"/>
          <w:sz w:val="28"/>
          <w:shd w:val="clear" w:color="auto" w:fill="FFFFFF"/>
        </w:rPr>
        <w:t>200000, 130300000.</w:t>
      </w:r>
    </w:p>
    <w:p w:rsidR="00000000" w:rsidRDefault="006A6DA1">
      <w:pPr>
        <w:spacing w:line="336" w:lineRule="auto"/>
        <w:ind w:firstLine="720"/>
        <w:jc w:val="both"/>
      </w:pPr>
      <w:r>
        <w:rPr>
          <w:rFonts w:ascii="Times New Roman" w:hAnsi="Times New Roman"/>
          <w:color w:val="000000"/>
          <w:sz w:val="28"/>
          <w:shd w:val="clear" w:color="auto" w:fill="FFFFFF"/>
        </w:rPr>
        <w:t>В стр. 560 отражено изменение показателей отчетного периода по коду счета 140160000 на сумму 534 244,78 руб.,</w:t>
      </w:r>
      <w:r>
        <w:rPr>
          <w:rFonts w:ascii="Times New Roman" w:hAnsi="Times New Roman"/>
          <w:color w:val="000000"/>
          <w:sz w:val="28"/>
        </w:rPr>
        <w:t xml:space="preserve"> </w:t>
      </w:r>
      <w:r>
        <w:rPr>
          <w:rFonts w:ascii="Times New Roman" w:hAnsi="Times New Roman"/>
          <w:color w:val="000000"/>
          <w:sz w:val="28"/>
          <w:shd w:val="clear" w:color="auto" w:fill="FFFFFF"/>
        </w:rPr>
        <w:t>соответствует ф. 0503169_БК в части изменения показателей по резервам предстоящих расходов по счету 140160000.</w:t>
      </w:r>
    </w:p>
    <w:p w:rsidR="00000000" w:rsidRDefault="006A6DA1">
      <w:pPr>
        <w:spacing w:line="336" w:lineRule="auto"/>
        <w:ind w:firstLine="720"/>
        <w:jc w:val="both"/>
      </w:pPr>
      <w:r>
        <w:rPr>
          <w:rFonts w:ascii="Times New Roman" w:hAnsi="Times New Roman"/>
          <w:color w:val="000000"/>
          <w:sz w:val="28"/>
          <w:shd w:val="clear" w:color="auto" w:fill="FFFFFF"/>
        </w:rPr>
        <w:t> </w:t>
      </w:r>
    </w:p>
    <w:p w:rsidR="00000000" w:rsidRDefault="006A6DA1">
      <w:pPr>
        <w:spacing w:line="336" w:lineRule="auto"/>
        <w:ind w:firstLine="720"/>
        <w:jc w:val="both"/>
      </w:pPr>
      <w:r>
        <w:rPr>
          <w:rFonts w:ascii="Times New Roman" w:hAnsi="Times New Roman"/>
          <w:b/>
          <w:color w:val="000000"/>
          <w:sz w:val="28"/>
        </w:rPr>
        <w:t>В отчете «Спра</w:t>
      </w:r>
      <w:r>
        <w:rPr>
          <w:rFonts w:ascii="Times New Roman" w:hAnsi="Times New Roman"/>
          <w:b/>
          <w:color w:val="000000"/>
          <w:sz w:val="28"/>
        </w:rPr>
        <w:t>вка по заключению счетов бюджетного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года Управления.</w:t>
      </w:r>
    </w:p>
    <w:p w:rsidR="00000000" w:rsidRDefault="006A6DA1">
      <w:pPr>
        <w:spacing w:line="360" w:lineRule="auto"/>
        <w:ind w:firstLine="700"/>
        <w:jc w:val="both"/>
      </w:pPr>
      <w:r>
        <w:rPr>
          <w:rFonts w:ascii="Times New Roman" w:hAnsi="Times New Roman"/>
          <w:color w:val="000000"/>
          <w:sz w:val="28"/>
        </w:rPr>
        <w:t>В разделе 1 «Доходы» отражены операции по заключительным оборотам кода счета 140</w:t>
      </w:r>
      <w:r>
        <w:rPr>
          <w:rFonts w:ascii="Times New Roman" w:hAnsi="Times New Roman"/>
          <w:color w:val="000000"/>
          <w:sz w:val="28"/>
        </w:rPr>
        <w:t>110000 по кредиту на сумму 36 256 449,45 руб., по дебету на сумму 3 875 491,57 руб.  Номера счетов 140110000 отражены с указанием в 1-17 разрядах номера счета 4-20 разрядов КБК доходов. Сумма закрытия кода счета 140110000 соответствует стр.010 гр.4 «Доходы</w:t>
      </w:r>
      <w:r>
        <w:rPr>
          <w:rFonts w:ascii="Times New Roman" w:hAnsi="Times New Roman"/>
          <w:color w:val="000000"/>
          <w:sz w:val="28"/>
        </w:rPr>
        <w:t xml:space="preserve">» ф.0503121. </w:t>
      </w:r>
    </w:p>
    <w:p w:rsidR="00000000" w:rsidRDefault="006A6DA1">
      <w:pPr>
        <w:spacing w:line="360" w:lineRule="auto"/>
        <w:ind w:firstLine="700"/>
        <w:jc w:val="both"/>
      </w:pPr>
      <w:r>
        <w:rPr>
          <w:rFonts w:ascii="Times New Roman" w:hAnsi="Times New Roman"/>
          <w:color w:val="000000"/>
          <w:sz w:val="28"/>
        </w:rPr>
        <w:t>В разделе 1 «Расходы» гр. 2,5,6 отражены операции по заключительным оборотам кода счета 140120000 на сумму 87 818 269,95 руб. Номера счетов 140120000 отражены с указанием в 1-17 разрядах номера счета 4-20 разрядов КБК расходов. Сумма закрытия</w:t>
      </w:r>
      <w:r>
        <w:rPr>
          <w:rFonts w:ascii="Times New Roman" w:hAnsi="Times New Roman"/>
          <w:color w:val="000000"/>
          <w:sz w:val="28"/>
        </w:rPr>
        <w:t xml:space="preserve"> кода счета 140120000 соответствует стр. 150 гр.4 «Расходы» ф.0503121.</w:t>
      </w:r>
    </w:p>
    <w:p w:rsidR="00000000" w:rsidRDefault="006A6DA1">
      <w:pPr>
        <w:spacing w:line="360" w:lineRule="auto"/>
        <w:ind w:firstLine="700"/>
        <w:jc w:val="both"/>
      </w:pPr>
      <w:r>
        <w:rPr>
          <w:rFonts w:ascii="Times New Roman" w:hAnsi="Times New Roman"/>
          <w:color w:val="000000"/>
          <w:sz w:val="28"/>
        </w:rPr>
        <w:t>В разделе 1 «Итоги» отражены операции по заключительным оборотам следующих счетов:</w:t>
      </w:r>
    </w:p>
    <w:p w:rsidR="00000000" w:rsidRDefault="006A6DA1">
      <w:pPr>
        <w:spacing w:line="360" w:lineRule="auto"/>
        <w:ind w:firstLine="700"/>
        <w:jc w:val="both"/>
      </w:pPr>
      <w:r>
        <w:rPr>
          <w:rFonts w:ascii="Times New Roman" w:hAnsi="Times New Roman"/>
          <w:color w:val="000000"/>
          <w:sz w:val="28"/>
        </w:rPr>
        <w:t>- кода счета 121002000 на сумму 36 195 255,70 руб. (показатель соответствует гр.5 стр.010 «Доходы бюдж</w:t>
      </w:r>
      <w:r>
        <w:rPr>
          <w:rFonts w:ascii="Times New Roman" w:hAnsi="Times New Roman"/>
          <w:color w:val="000000"/>
          <w:sz w:val="28"/>
        </w:rPr>
        <w:t>ета» ф.0503127);</w:t>
      </w:r>
    </w:p>
    <w:p w:rsidR="00000000" w:rsidRDefault="006A6DA1">
      <w:pPr>
        <w:spacing w:line="360" w:lineRule="auto"/>
        <w:ind w:firstLine="700"/>
        <w:jc w:val="both"/>
      </w:pPr>
      <w:r>
        <w:rPr>
          <w:rFonts w:ascii="Times New Roman" w:hAnsi="Times New Roman"/>
          <w:color w:val="000000"/>
          <w:sz w:val="28"/>
        </w:rPr>
        <w:t xml:space="preserve">- кода счета 130405000 – 95 587 032,26 руб. (показатель соответствует гр.6 стр.200 «Расходы бюджета» ф.0503127). </w:t>
      </w:r>
    </w:p>
    <w:p w:rsidR="00000000" w:rsidRDefault="006A6DA1">
      <w:pPr>
        <w:spacing w:line="360" w:lineRule="auto"/>
        <w:ind w:firstLine="720"/>
        <w:jc w:val="both"/>
      </w:pPr>
      <w:r>
        <w:rPr>
          <w:rFonts w:ascii="Times New Roman" w:hAnsi="Times New Roman"/>
          <w:color w:val="000000"/>
          <w:sz w:val="28"/>
        </w:rPr>
        <w:t>В форме 0503110 отражены показатели безвозмездных поступлений нефинансовых активов.</w:t>
      </w:r>
    </w:p>
    <w:p w:rsidR="00000000" w:rsidRDefault="006A6DA1">
      <w:pPr>
        <w:spacing w:line="360" w:lineRule="auto"/>
        <w:ind w:firstLine="720"/>
        <w:jc w:val="both"/>
      </w:pPr>
      <w:r>
        <w:rPr>
          <w:rFonts w:ascii="Times New Roman" w:hAnsi="Times New Roman"/>
          <w:color w:val="000000"/>
          <w:sz w:val="28"/>
        </w:rPr>
        <w:lastRenderedPageBreak/>
        <w:t>Безвозмездные поступления составили 50 61</w:t>
      </w:r>
      <w:r>
        <w:rPr>
          <w:rFonts w:ascii="Times New Roman" w:hAnsi="Times New Roman"/>
          <w:color w:val="000000"/>
          <w:sz w:val="28"/>
        </w:rPr>
        <w:t>2,16 руб. по сегменту «бюджетные единицы» - по КБК 20710020020000194 коду счета 40110191 отражены безвозмездно полученные материальные запасы от Управления делами Правительства Липецкой области.</w:t>
      </w:r>
    </w:p>
    <w:p w:rsidR="00000000" w:rsidRDefault="006A6DA1">
      <w:pPr>
        <w:spacing w:line="360" w:lineRule="auto"/>
        <w:ind w:firstLine="720"/>
        <w:jc w:val="both"/>
      </w:pPr>
      <w:r>
        <w:rPr>
          <w:rFonts w:ascii="Times New Roman" w:hAnsi="Times New Roman"/>
          <w:color w:val="000000"/>
          <w:sz w:val="28"/>
        </w:rPr>
        <w:t>Безвозмездные поступления прочие составили 30 500,00 руб. - п</w:t>
      </w:r>
      <w:r>
        <w:rPr>
          <w:rFonts w:ascii="Times New Roman" w:hAnsi="Times New Roman"/>
          <w:color w:val="000000"/>
          <w:sz w:val="28"/>
        </w:rPr>
        <w:t>о КБК 20710020020000199 коду счета 40110192 отражены безвозмездно полученные материальные запасы от ООО «Мастер Провиант».</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«Сведения по дебиторской и кредиторской задолженности» ф. 0503169_БД</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Дебиторская задолженность в части доходов на начало отчетного</w:t>
      </w:r>
      <w:r>
        <w:rPr>
          <w:rFonts w:ascii="Times New Roman" w:hAnsi="Times New Roman"/>
          <w:color w:val="000000"/>
          <w:sz w:val="28"/>
        </w:rPr>
        <w:t xml:space="preserve"> периода составила 6 717 418,06 руб., на конец отчетного периода - 2 360 801,47 руб., в том числе:</w:t>
      </w:r>
    </w:p>
    <w:p w:rsidR="00000000" w:rsidRDefault="006A6DA1">
      <w:pPr>
        <w:spacing w:line="360" w:lineRule="auto"/>
        <w:ind w:firstLine="700"/>
        <w:jc w:val="both"/>
      </w:pPr>
      <w:r>
        <w:rPr>
          <w:rFonts w:ascii="Times New Roman" w:hAnsi="Times New Roman"/>
          <w:color w:val="000000"/>
          <w:sz w:val="28"/>
        </w:rPr>
        <w:t>- по коду счета 120533000 на сумму 12 600,00 руб. – по оплате услуг за проведение товароведческой и оценочной экспертизы</w:t>
      </w:r>
    </w:p>
    <w:p w:rsidR="00000000" w:rsidRDefault="006A6DA1">
      <w:pPr>
        <w:spacing w:line="360" w:lineRule="auto"/>
        <w:ind w:firstLine="700"/>
        <w:jc w:val="both"/>
      </w:pPr>
      <w:r>
        <w:rPr>
          <w:rFonts w:ascii="Times New Roman" w:hAnsi="Times New Roman"/>
          <w:color w:val="000000"/>
          <w:sz w:val="28"/>
        </w:rPr>
        <w:t>- по коду счета 120545000 на сумме 2</w:t>
      </w:r>
      <w:r>
        <w:rPr>
          <w:rFonts w:ascii="Times New Roman" w:hAnsi="Times New Roman"/>
          <w:color w:val="000000"/>
          <w:sz w:val="28"/>
        </w:rPr>
        <w:t xml:space="preserve"> 348 201,47 руб. - начисленные административные штрафы, установленные Кодексом Российской Федерации об административных правонарушениях.</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в части доходов по сравнению с прошлым отчетным периодом уменьшилась на 4 356 616,59 руб. </w:t>
      </w:r>
    </w:p>
    <w:p w:rsidR="00000000" w:rsidRDefault="006A6DA1">
      <w:pPr>
        <w:spacing w:line="360" w:lineRule="auto"/>
        <w:ind w:firstLine="720"/>
        <w:jc w:val="both"/>
      </w:pPr>
      <w:r>
        <w:rPr>
          <w:rFonts w:ascii="Times New Roman" w:hAnsi="Times New Roman"/>
          <w:color w:val="000000"/>
          <w:sz w:val="28"/>
        </w:rPr>
        <w:t>Де</w:t>
      </w:r>
      <w:r>
        <w:rPr>
          <w:rFonts w:ascii="Times New Roman" w:hAnsi="Times New Roman"/>
          <w:color w:val="000000"/>
          <w:sz w:val="28"/>
        </w:rPr>
        <w:t>биторская задолженность по расходам на начало отчетного периода составила 112 857,08 руб., на конец отчетного периода – 83 459,12 руб., в том числе:</w:t>
      </w:r>
    </w:p>
    <w:p w:rsidR="00000000" w:rsidRDefault="006A6DA1">
      <w:pPr>
        <w:spacing w:line="360" w:lineRule="auto"/>
        <w:ind w:firstLine="700"/>
        <w:jc w:val="both"/>
      </w:pPr>
      <w:r>
        <w:rPr>
          <w:rFonts w:ascii="Times New Roman" w:hAnsi="Times New Roman"/>
          <w:color w:val="000000"/>
          <w:sz w:val="28"/>
        </w:rPr>
        <w:t>- по сегменту «бюджетные единицы» на сумму 2 303,00 руб. задолженность в результате применения льготы по на</w:t>
      </w:r>
      <w:r>
        <w:rPr>
          <w:rFonts w:ascii="Times New Roman" w:hAnsi="Times New Roman"/>
          <w:color w:val="000000"/>
          <w:sz w:val="28"/>
        </w:rPr>
        <w:t>логу на имущество организации и сдачи уточненных расчетов за предыдущие годы на сумму 2 303,00 руб. по Управлению.</w:t>
      </w:r>
    </w:p>
    <w:p w:rsidR="00000000" w:rsidRDefault="006A6DA1">
      <w:pPr>
        <w:spacing w:line="360" w:lineRule="auto"/>
        <w:ind w:firstLine="700"/>
        <w:jc w:val="both"/>
      </w:pPr>
      <w:r>
        <w:rPr>
          <w:rFonts w:ascii="Times New Roman" w:hAnsi="Times New Roman"/>
          <w:color w:val="000000"/>
          <w:sz w:val="28"/>
        </w:rPr>
        <w:lastRenderedPageBreak/>
        <w:t>Дебиторская задолженность в части доходов по сравнению с прошлым отчетным периодом уменьшилась на 29 397,96 руб.</w:t>
      </w:r>
    </w:p>
    <w:p w:rsidR="00000000" w:rsidRDefault="006A6DA1">
      <w:pPr>
        <w:spacing w:line="360" w:lineRule="auto"/>
        <w:ind w:firstLine="700"/>
        <w:jc w:val="both"/>
      </w:pPr>
      <w:r>
        <w:rPr>
          <w:rFonts w:ascii="Times New Roman" w:hAnsi="Times New Roman"/>
          <w:color w:val="000000"/>
          <w:sz w:val="28"/>
          <w:shd w:val="clear" w:color="auto" w:fill="FFFFFF"/>
        </w:rPr>
        <w:t>На конец отчетного периода о</w:t>
      </w:r>
      <w:r>
        <w:rPr>
          <w:rFonts w:ascii="Times New Roman" w:hAnsi="Times New Roman"/>
          <w:color w:val="000000"/>
          <w:sz w:val="28"/>
          <w:shd w:val="clear" w:color="auto" w:fill="FFFFFF"/>
        </w:rPr>
        <w:t xml:space="preserve">тражена просроченная дебиторская задолженность по доходам по коду счета 120545000 на сумму 1 649 026,51 руб. - </w:t>
      </w:r>
      <w:r>
        <w:rPr>
          <w:rFonts w:ascii="Times New Roman" w:hAnsi="Times New Roman"/>
          <w:color w:val="000000"/>
          <w:sz w:val="28"/>
        </w:rPr>
        <w:t>неуплата в добровольном порядке административных штрафов, администратором доходов по которым является управление. Постановления по делам об админ</w:t>
      </w:r>
      <w:r>
        <w:rPr>
          <w:rFonts w:ascii="Times New Roman" w:hAnsi="Times New Roman"/>
          <w:color w:val="000000"/>
          <w:sz w:val="28"/>
        </w:rPr>
        <w:t>истративной ответственности направлены к исполнению в принудительном порядке в УФССП по Липецкой области. Данные по просроченной задолженности отражены в таблице 14.</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b/>
          <w:color w:val="000000"/>
          <w:sz w:val="28"/>
        </w:rPr>
        <w:t>«Сведения по дебиторской и кредиторской задолженности» ф. 0503169_БК</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Кредиторская задолж</w:t>
      </w:r>
      <w:r>
        <w:rPr>
          <w:rFonts w:ascii="Times New Roman" w:hAnsi="Times New Roman"/>
          <w:color w:val="000000"/>
          <w:sz w:val="28"/>
        </w:rPr>
        <w:t>енность на начало отчетного периода в части доходов составила 2 179 650,35 руб., на конец отчетного периода 1 716 694,20 руб., из них:</w:t>
      </w:r>
    </w:p>
    <w:p w:rsidR="00000000" w:rsidRDefault="006A6DA1">
      <w:pPr>
        <w:spacing w:line="360" w:lineRule="auto"/>
        <w:ind w:firstLine="720"/>
        <w:jc w:val="both"/>
      </w:pPr>
      <w:r>
        <w:rPr>
          <w:rFonts w:ascii="Times New Roman" w:hAnsi="Times New Roman"/>
          <w:color w:val="000000"/>
          <w:sz w:val="28"/>
        </w:rPr>
        <w:t>- по коду счета 1 20512000 - оплата государственной пошлины за действия уполномоченных органов субъектов Российской Федер</w:t>
      </w:r>
      <w:r>
        <w:rPr>
          <w:rFonts w:ascii="Times New Roman" w:hAnsi="Times New Roman"/>
          <w:color w:val="000000"/>
          <w:sz w:val="28"/>
        </w:rPr>
        <w:t>ации, связанной с лицензированием на сумму 992 501,00 руб. по Управлению;</w:t>
      </w:r>
    </w:p>
    <w:p w:rsidR="00000000" w:rsidRDefault="006A6DA1">
      <w:pPr>
        <w:spacing w:line="360" w:lineRule="auto"/>
        <w:ind w:firstLine="700"/>
        <w:jc w:val="both"/>
      </w:pPr>
      <w:r>
        <w:rPr>
          <w:rFonts w:ascii="Times New Roman" w:hAnsi="Times New Roman"/>
          <w:color w:val="000000"/>
          <w:sz w:val="28"/>
        </w:rPr>
        <w:t>- по коду счета 120533000 на сумму 205 000,00 руб. образовалась в результате предоплаты услуги за составление и подготовку деклараций с последующей их передачей в лицензирующий орган</w:t>
      </w:r>
      <w:r>
        <w:rPr>
          <w:rFonts w:ascii="Times New Roman" w:hAnsi="Times New Roman"/>
          <w:color w:val="000000"/>
          <w:sz w:val="28"/>
        </w:rPr>
        <w:t>, оказание консультационных услуг по вопросам декларирования розничной продажи алкогольной продукции по ОКУ «Агентство содействия развитию торговой деятельности»;</w:t>
      </w:r>
    </w:p>
    <w:p w:rsidR="00000000" w:rsidRDefault="006A6DA1">
      <w:pPr>
        <w:spacing w:line="360" w:lineRule="auto"/>
        <w:ind w:firstLine="700"/>
        <w:jc w:val="both"/>
      </w:pPr>
      <w:r>
        <w:rPr>
          <w:rFonts w:ascii="Times New Roman" w:hAnsi="Times New Roman"/>
          <w:color w:val="000000"/>
          <w:sz w:val="28"/>
        </w:rPr>
        <w:t>- по коду счета 120545000 на сумму 509 188,20 руб. - оплата административных штрафов, установ</w:t>
      </w:r>
      <w:r>
        <w:rPr>
          <w:rFonts w:ascii="Times New Roman" w:hAnsi="Times New Roman"/>
          <w:color w:val="000000"/>
          <w:sz w:val="28"/>
        </w:rPr>
        <w:t>ленных Кодексом Российской Федерации об административных правонарушениях по Управлению;</w:t>
      </w:r>
    </w:p>
    <w:p w:rsidR="00000000" w:rsidRDefault="006A6DA1">
      <w:pPr>
        <w:spacing w:line="360" w:lineRule="auto"/>
        <w:ind w:firstLine="700"/>
        <w:jc w:val="both"/>
      </w:pPr>
      <w:r>
        <w:rPr>
          <w:rFonts w:ascii="Times New Roman" w:hAnsi="Times New Roman"/>
          <w:color w:val="000000"/>
          <w:sz w:val="28"/>
        </w:rPr>
        <w:lastRenderedPageBreak/>
        <w:t>- по коду счета 120581000 на сумму 10 005,00 руб. - невыясненные поступления Управления, платежные поручения № 290 от 21.12.2023г. и № 7771 от 29.12.2023г. Работа по ут</w:t>
      </w:r>
      <w:r>
        <w:rPr>
          <w:rFonts w:ascii="Times New Roman" w:hAnsi="Times New Roman"/>
          <w:color w:val="000000"/>
          <w:sz w:val="28"/>
        </w:rPr>
        <w:t xml:space="preserve">очнению ведется сотрудниками Управления. </w:t>
      </w:r>
    </w:p>
    <w:p w:rsidR="00000000" w:rsidRDefault="006A6DA1">
      <w:pPr>
        <w:spacing w:line="360" w:lineRule="auto"/>
        <w:ind w:firstLine="700"/>
        <w:jc w:val="both"/>
      </w:pPr>
      <w:r>
        <w:rPr>
          <w:rFonts w:ascii="Times New Roman" w:hAnsi="Times New Roman"/>
          <w:color w:val="000000"/>
          <w:sz w:val="28"/>
        </w:rPr>
        <w:t>Кредиторская задолженность в сравнении с прошлым отчетным периодом в части доходов уменьшилась на 462 956,15 руб.</w:t>
      </w:r>
    </w:p>
    <w:p w:rsidR="00000000" w:rsidRDefault="006A6DA1">
      <w:pPr>
        <w:spacing w:line="360" w:lineRule="auto"/>
        <w:ind w:firstLine="700"/>
        <w:jc w:val="both"/>
      </w:pPr>
      <w:r>
        <w:rPr>
          <w:rFonts w:ascii="Times New Roman" w:hAnsi="Times New Roman"/>
          <w:color w:val="000000"/>
          <w:sz w:val="28"/>
        </w:rPr>
        <w:t>В части расходов кредиторская задолженность на начало периода составила (без учета резервов отпусков</w:t>
      </w:r>
      <w:r>
        <w:rPr>
          <w:rFonts w:ascii="Times New Roman" w:hAnsi="Times New Roman"/>
          <w:color w:val="000000"/>
          <w:sz w:val="28"/>
        </w:rPr>
        <w:t>) составила 36 356,88 руб., на конец отчетного периода – 90 232,38 руб., из них:</w:t>
      </w:r>
    </w:p>
    <w:p w:rsidR="00000000" w:rsidRDefault="006A6DA1">
      <w:pPr>
        <w:spacing w:line="360" w:lineRule="auto"/>
        <w:ind w:firstLine="700"/>
        <w:jc w:val="both"/>
      </w:pPr>
      <w:r>
        <w:rPr>
          <w:rFonts w:ascii="Times New Roman" w:hAnsi="Times New Roman"/>
          <w:color w:val="000000"/>
          <w:sz w:val="28"/>
        </w:rPr>
        <w:t>- по сегменту «бюджетные (автономные) учреждения» на сумму 6 247,18 руб. (4 247,18 руб. по оплате услуг по уборке и погрузке мусора, 2 000,00 руб. оплата услуг за предрейсовый</w:t>
      </w:r>
      <w:r>
        <w:rPr>
          <w:rFonts w:ascii="Times New Roman" w:hAnsi="Times New Roman"/>
          <w:color w:val="000000"/>
          <w:sz w:val="28"/>
        </w:rPr>
        <w:t xml:space="preserve"> медосмотр водителей по ОКУ «Агентство содействия развитию торговой деятельности»);</w:t>
      </w:r>
    </w:p>
    <w:p w:rsidR="00000000" w:rsidRDefault="006A6DA1">
      <w:pPr>
        <w:spacing w:line="360" w:lineRule="auto"/>
        <w:ind w:firstLine="700"/>
        <w:jc w:val="both"/>
      </w:pPr>
      <w:r>
        <w:rPr>
          <w:rFonts w:ascii="Times New Roman" w:hAnsi="Times New Roman"/>
          <w:color w:val="000000"/>
          <w:sz w:val="28"/>
        </w:rPr>
        <w:t>Кредиторская задолженность в части расходов увеличилась на 53 875,50 руб. в сравнении с прошлым отчетным периодом.</w:t>
      </w:r>
    </w:p>
    <w:p w:rsidR="00000000" w:rsidRDefault="006A6DA1">
      <w:pPr>
        <w:spacing w:line="360" w:lineRule="auto"/>
        <w:ind w:firstLine="700"/>
        <w:jc w:val="both"/>
      </w:pPr>
      <w:r>
        <w:rPr>
          <w:rFonts w:ascii="Times New Roman" w:hAnsi="Times New Roman"/>
          <w:color w:val="000000"/>
          <w:sz w:val="28"/>
        </w:rPr>
        <w:t xml:space="preserve">Показатель кредиторской задолженности на конец отчетного </w:t>
      </w:r>
      <w:r>
        <w:rPr>
          <w:rFonts w:ascii="Times New Roman" w:hAnsi="Times New Roman"/>
          <w:color w:val="000000"/>
          <w:sz w:val="28"/>
        </w:rPr>
        <w:t xml:space="preserve">периода (гр.9) - 3 314 092,01 руб., из них резерв на оплату отпусков по КОСГУ 211 на сумму 2 550 079,68 руб., страховых взносов по КОСГУ 213 на сумму 757 051,83 руб. и резерв на оплату бензина по КОСГУ 343 - 6 960,50 руб., что находит отражение показателя </w:t>
      </w:r>
      <w:r>
        <w:rPr>
          <w:rFonts w:ascii="Times New Roman" w:hAnsi="Times New Roman"/>
          <w:color w:val="000000"/>
          <w:sz w:val="28"/>
        </w:rPr>
        <w:t xml:space="preserve">в ф.0503128 раздела 3 стр. 860 гр. 7. </w:t>
      </w:r>
    </w:p>
    <w:p w:rsidR="00000000" w:rsidRDefault="006A6DA1">
      <w:pPr>
        <w:spacing w:line="360" w:lineRule="auto"/>
        <w:ind w:firstLine="700"/>
        <w:jc w:val="both"/>
      </w:pPr>
      <w:r>
        <w:rPr>
          <w:rFonts w:ascii="Times New Roman" w:hAnsi="Times New Roman"/>
          <w:color w:val="000000"/>
          <w:sz w:val="28"/>
        </w:rPr>
        <w:t xml:space="preserve">Показатели кредиторской задолженности ф. 0503169 (гр.9) по состоянию на отчетную дату не соответствуют показателям, отраженным в ф. 0503128 в качестве неисполненных принятых денежных обязательств (стр. 200 гр. 12) на </w:t>
      </w:r>
      <w:r>
        <w:rPr>
          <w:rFonts w:ascii="Times New Roman" w:hAnsi="Times New Roman"/>
          <w:color w:val="000000"/>
          <w:sz w:val="28"/>
        </w:rPr>
        <w:t xml:space="preserve">сумму </w:t>
      </w:r>
      <w:r>
        <w:rPr>
          <w:rFonts w:ascii="Times New Roman" w:hAnsi="Times New Roman"/>
          <w:color w:val="000000"/>
          <w:sz w:val="28"/>
          <w:shd w:val="clear" w:color="auto" w:fill="FFFFFF"/>
        </w:rPr>
        <w:t xml:space="preserve">79 247,18 руб. </w:t>
      </w:r>
      <w:r>
        <w:rPr>
          <w:rFonts w:ascii="Times New Roman" w:hAnsi="Times New Roman"/>
          <w:color w:val="000000"/>
          <w:sz w:val="28"/>
        </w:rPr>
        <w:t>в связи с принятыми денежными обязательствами за счет ассигнований 2024 года.</w:t>
      </w:r>
    </w:p>
    <w:p w:rsidR="00000000" w:rsidRDefault="006A6DA1">
      <w:pPr>
        <w:spacing w:line="360" w:lineRule="auto"/>
        <w:ind w:firstLine="720"/>
        <w:jc w:val="both"/>
      </w:pPr>
      <w:r>
        <w:rPr>
          <w:rFonts w:ascii="Times New Roman" w:hAnsi="Times New Roman"/>
          <w:color w:val="000000"/>
          <w:sz w:val="28"/>
        </w:rPr>
        <w:t>Просроченная и долгосрочная кредиторская задолженность на конец отчетного периода по Управлению и подведомственному учреждению отсутствует.</w:t>
      </w:r>
    </w:p>
    <w:p w:rsidR="00000000" w:rsidRDefault="006A6DA1">
      <w:pPr>
        <w:spacing w:line="360" w:lineRule="auto"/>
        <w:ind w:firstLine="700"/>
        <w:jc w:val="both"/>
      </w:pPr>
      <w:r>
        <w:rPr>
          <w:rFonts w:ascii="Times New Roman" w:hAnsi="Times New Roman"/>
          <w:color w:val="000000"/>
          <w:sz w:val="28"/>
        </w:rPr>
        <w:lastRenderedPageBreak/>
        <w:t>При междокументно</w:t>
      </w:r>
      <w:r>
        <w:rPr>
          <w:rFonts w:ascii="Times New Roman" w:hAnsi="Times New Roman"/>
          <w:color w:val="000000"/>
          <w:sz w:val="28"/>
        </w:rPr>
        <w:t xml:space="preserve">м контроле показатели гр.2 ф. 0503169 на начало года не соответствуют идентичным показателям прошлого года. На 01.01.2023 года восстановлена кредиторская задолженность на сумму 3 562,80 руб. по КБК 01804129990000120244 коду счета 1.302.21.000 на основании </w:t>
      </w:r>
      <w:r>
        <w:rPr>
          <w:rFonts w:ascii="Times New Roman" w:hAnsi="Times New Roman"/>
          <w:color w:val="000000"/>
          <w:sz w:val="28"/>
        </w:rPr>
        <w:t>поступившего в январе 2023 года акта выполненных работ № 035001u00025175 от 31.12.2022 года за услуги по возврату РПО от АО «Почта России» после предоставления годовой отчетности первичных учетных документов.</w:t>
      </w:r>
    </w:p>
    <w:p w:rsidR="00000000" w:rsidRDefault="006A6DA1">
      <w:pPr>
        <w:spacing w:line="360" w:lineRule="auto"/>
        <w:ind w:firstLine="700"/>
        <w:jc w:val="both"/>
      </w:pPr>
      <w:r>
        <w:rPr>
          <w:rFonts w:ascii="Times New Roman" w:hAnsi="Times New Roman"/>
          <w:color w:val="000000"/>
          <w:sz w:val="28"/>
        </w:rPr>
        <w:t>Согласно п. 5 федерального стандарта бухгалтерс</w:t>
      </w:r>
      <w:r>
        <w:rPr>
          <w:rFonts w:ascii="Times New Roman" w:hAnsi="Times New Roman"/>
          <w:color w:val="000000"/>
          <w:sz w:val="28"/>
        </w:rPr>
        <w:t>кого учета для организаций государственного сектора «События после отчетной даты», утвержденного приказом Минфина России от 30.12.2017 №275н, п.33 федерального стандарта бухгалтерского учета для организаций государственного сектора «Учетная политика, оцено</w:t>
      </w:r>
      <w:r>
        <w:rPr>
          <w:rFonts w:ascii="Times New Roman" w:hAnsi="Times New Roman"/>
          <w:color w:val="000000"/>
          <w:sz w:val="28"/>
        </w:rPr>
        <w:t>чные значения и ошибки», утвержденного приказом Минфина России от 30.12.2017 №274н,  п.1.7 Методических указаний по применению положений СГС «События после отчетной даты» и письма Минфина России от 19.11.2021 № 02-07-10/94023 первичные документы, поступивш</w:t>
      </w:r>
      <w:r>
        <w:rPr>
          <w:rFonts w:ascii="Times New Roman" w:hAnsi="Times New Roman"/>
          <w:color w:val="000000"/>
          <w:sz w:val="28"/>
        </w:rPr>
        <w:t>ие в следующем отчетном периоде после даты утверждения годовой бюджетной отчетности отражаются путем дополнительных записей по счетам бухгалтерского учета на дату поступления первичного документа как исправление ошибок и ретроспективного пересчета бюджетно</w:t>
      </w:r>
      <w:r>
        <w:rPr>
          <w:rFonts w:ascii="Times New Roman" w:hAnsi="Times New Roman"/>
          <w:color w:val="000000"/>
          <w:sz w:val="28"/>
        </w:rPr>
        <w:t>й отчетности.</w:t>
      </w:r>
    </w:p>
    <w:p w:rsidR="00000000" w:rsidRDefault="006A6DA1">
      <w:pPr>
        <w:spacing w:line="360" w:lineRule="auto"/>
        <w:ind w:firstLine="720"/>
        <w:jc w:val="both"/>
      </w:pPr>
      <w:r>
        <w:rPr>
          <w:rFonts w:ascii="Times New Roman" w:hAnsi="Times New Roman"/>
          <w:color w:val="000000"/>
          <w:sz w:val="28"/>
        </w:rPr>
        <w:t xml:space="preserve">Изменение показателей входящих остатков на начало отчетного периода выявлено самостоятельно. Задолженность уточнена с применением кода счета 40128000 «Расходы финансового года, предшествующего отчетному» (Дт 140128000 Кт 130221000). </w:t>
      </w:r>
    </w:p>
    <w:p w:rsidR="00000000" w:rsidRDefault="006A6DA1">
      <w:pPr>
        <w:spacing w:line="360" w:lineRule="auto"/>
        <w:ind w:firstLine="540"/>
        <w:jc w:val="both"/>
      </w:pPr>
      <w:r>
        <w:rPr>
          <w:rFonts w:ascii="Times New Roman" w:hAnsi="Times New Roman"/>
          <w:color w:val="000000"/>
          <w:sz w:val="28"/>
        </w:rPr>
        <w:t>Изменени</w:t>
      </w:r>
      <w:r>
        <w:rPr>
          <w:rFonts w:ascii="Times New Roman" w:hAnsi="Times New Roman"/>
          <w:color w:val="000000"/>
          <w:sz w:val="28"/>
        </w:rPr>
        <w:t>е кредиторской задолженности на 01.01.2023 года отражено в форме 0503173 «Сведения об изменении остатков валюты баланса» стр. 410 гр.3 «Сумма изменений», гр.6 «в том числе по коду причины 03 (исправление ошибок прошлых лет)».</w:t>
      </w:r>
    </w:p>
    <w:p w:rsidR="00000000" w:rsidRDefault="006A6DA1">
      <w:pPr>
        <w:spacing w:line="360" w:lineRule="auto"/>
        <w:ind w:firstLine="700"/>
        <w:jc w:val="both"/>
      </w:pPr>
      <w:r>
        <w:rPr>
          <w:rFonts w:ascii="Times New Roman" w:hAnsi="Times New Roman"/>
          <w:b/>
          <w:color w:val="000000"/>
          <w:sz w:val="28"/>
        </w:rPr>
        <w:lastRenderedPageBreak/>
        <w:t>В форме 0503173</w:t>
      </w:r>
      <w:r>
        <w:rPr>
          <w:rFonts w:ascii="Times New Roman" w:hAnsi="Times New Roman"/>
          <w:color w:val="000000"/>
          <w:sz w:val="28"/>
        </w:rPr>
        <w:t xml:space="preserve"> </w:t>
      </w:r>
      <w:r>
        <w:rPr>
          <w:rFonts w:ascii="Times New Roman" w:hAnsi="Times New Roman"/>
          <w:b/>
          <w:color w:val="000000"/>
          <w:sz w:val="28"/>
          <w:shd w:val="clear" w:color="auto" w:fill="FFFFFF"/>
        </w:rPr>
        <w:t>«</w:t>
      </w:r>
      <w:r>
        <w:rPr>
          <w:rFonts w:ascii="Times New Roman" w:hAnsi="Times New Roman"/>
          <w:b/>
          <w:color w:val="000000"/>
          <w:sz w:val="28"/>
        </w:rPr>
        <w:t>Сведения об и</w:t>
      </w:r>
      <w:r>
        <w:rPr>
          <w:rFonts w:ascii="Times New Roman" w:hAnsi="Times New Roman"/>
          <w:b/>
          <w:color w:val="000000"/>
          <w:sz w:val="28"/>
        </w:rPr>
        <w:t>зменении остатков валюты баланса</w:t>
      </w:r>
      <w:r>
        <w:rPr>
          <w:rFonts w:ascii="Times New Roman" w:hAnsi="Times New Roman"/>
          <w:b/>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Информация по корректировке показателей бухгалтерского учета (бюджетной (бухгалтерской) отчетности), отраженной в Сведениях об изменении остатков валюты баланса (ф.0503173) по коду причины 03</w:t>
      </w:r>
    </w:p>
    <w:p w:rsidR="00000000" w:rsidRDefault="006A6DA1">
      <w:pPr>
        <w:spacing w:line="360" w:lineRule="auto"/>
        <w:ind w:firstLine="720"/>
        <w:jc w:val="both"/>
      </w:pPr>
      <w:r>
        <w:rPr>
          <w:rFonts w:ascii="Times New Roman" w:hAnsi="Times New Roman"/>
          <w:color w:val="000000"/>
          <w:sz w:val="24"/>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594"/>
        <w:gridCol w:w="1471"/>
        <w:gridCol w:w="2128"/>
        <w:gridCol w:w="2113"/>
        <w:gridCol w:w="3600"/>
      </w:tblGrid>
      <w:tr w:rsidR="00000000">
        <w:tc>
          <w:tcPr>
            <w:tcW w:w="54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п/п</w:t>
            </w:r>
          </w:p>
        </w:tc>
        <w:tc>
          <w:tcPr>
            <w:tcW w:w="9360"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Изменение показателей</w:t>
            </w:r>
            <w:r>
              <w:rPr>
                <w:rFonts w:ascii="Times New Roman" w:hAnsi="Times New Roman"/>
                <w:color w:val="000000"/>
                <w:sz w:val="28"/>
              </w:rPr>
              <w:t xml:space="preserve"> на начало года вступительного баланса согласно данным Сведений об изменении остатков валюты баланса (ф. 0503173)</w:t>
            </w:r>
          </w:p>
        </w:tc>
      </w:tr>
      <w:tr w:rsidR="00000000">
        <w:tc>
          <w:tcPr>
            <w:tcW w:w="54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t xml:space="preserve"> </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Код строки ф. 0503173</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Аналитический счет учета </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Сумма корректировки, руб.</w:t>
            </w: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Причины*</w:t>
            </w:r>
          </w:p>
        </w:tc>
      </w:tr>
      <w:tr w:rsidR="00000000">
        <w:tc>
          <w:tcPr>
            <w:tcW w:w="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3</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w:t>
            </w: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5</w:t>
            </w:r>
          </w:p>
        </w:tc>
      </w:tr>
      <w:tr w:rsidR="00000000">
        <w:tc>
          <w:tcPr>
            <w:tcW w:w="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410</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1.302.00.000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 3 562,80</w:t>
            </w: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w:t>
            </w:r>
          </w:p>
        </w:tc>
      </w:tr>
      <w:tr w:rsidR="00000000">
        <w:tc>
          <w:tcPr>
            <w:tcW w:w="54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w:t>
            </w:r>
          </w:p>
        </w:tc>
        <w:tc>
          <w:tcPr>
            <w:tcW w:w="14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410</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1.30</w:t>
            </w:r>
            <w:r>
              <w:rPr>
                <w:rFonts w:ascii="Times New Roman" w:hAnsi="Times New Roman"/>
                <w:color w:val="000000"/>
                <w:sz w:val="28"/>
              </w:rPr>
              <w:t>2.21.734</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3 562,80</w:t>
            </w:r>
          </w:p>
        </w:tc>
        <w:tc>
          <w:tcPr>
            <w:tcW w:w="36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несвоевременным поступлением первичных учетных документов (поступил в ЦБ 30.01.2023), отражено увеличение кредиторской задолженности по КБК 01804129990000120244 на основании акта выполненных работ № 035001u00025175 от 31.12.2022</w:t>
            </w:r>
            <w:r>
              <w:rPr>
                <w:rFonts w:ascii="Times New Roman" w:hAnsi="Times New Roman"/>
                <w:color w:val="000000"/>
                <w:sz w:val="28"/>
              </w:rPr>
              <w:t xml:space="preserve"> за услуги РПО от АО «Почта России».</w:t>
            </w:r>
          </w:p>
          <w:p w:rsidR="00000000" w:rsidRDefault="006A6DA1">
            <w:r>
              <w:rPr>
                <w:rFonts w:ascii="Times New Roman" w:hAnsi="Times New Roman"/>
                <w:color w:val="000000"/>
                <w:sz w:val="28"/>
              </w:rPr>
              <w:t>Основание - ФСГС «Учетная политика, оценочные значения и ошибки»</w:t>
            </w:r>
          </w:p>
        </w:tc>
      </w:tr>
    </w:tbl>
    <w:p w:rsidR="00000000" w:rsidRDefault="006A6DA1">
      <w:pPr>
        <w:spacing w:line="360" w:lineRule="auto"/>
        <w:ind w:firstLine="700"/>
        <w:jc w:val="both"/>
      </w:pPr>
      <w:r>
        <w:rPr>
          <w:rFonts w:ascii="Times New Roman" w:hAnsi="Times New Roman"/>
          <w:b/>
          <w:color w:val="FF0000"/>
          <w:sz w:val="28"/>
        </w:rPr>
        <w:t> </w:t>
      </w:r>
    </w:p>
    <w:p w:rsidR="00000000" w:rsidRDefault="006A6DA1">
      <w:pPr>
        <w:spacing w:line="360" w:lineRule="auto"/>
        <w:ind w:firstLine="700"/>
        <w:jc w:val="both"/>
      </w:pPr>
      <w:r>
        <w:rPr>
          <w:rFonts w:ascii="Times New Roman" w:hAnsi="Times New Roman"/>
          <w:b/>
          <w:color w:val="000000"/>
          <w:sz w:val="28"/>
        </w:rPr>
        <w:t>Раздел 5 «Прочие вопросы деятельности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В форме 0503387</w:t>
      </w:r>
      <w:r>
        <w:rPr>
          <w:rFonts w:ascii="Times New Roman" w:hAnsi="Times New Roman"/>
          <w:color w:val="000000"/>
          <w:sz w:val="28"/>
        </w:rPr>
        <w:t xml:space="preserve"> «Справочная таблица к отчету об исполнении консолидиро</w:t>
      </w:r>
      <w:r>
        <w:rPr>
          <w:rFonts w:ascii="Times New Roman" w:hAnsi="Times New Roman"/>
          <w:color w:val="000000"/>
          <w:sz w:val="28"/>
        </w:rPr>
        <w:t xml:space="preserve">ванного бюджета субъекта Российской Федерации» стр. 00100 гр.5,9 отражены плановые показатели по расходам на содержание аппарата </w:t>
      </w:r>
      <w:r>
        <w:rPr>
          <w:rFonts w:ascii="Times New Roman" w:hAnsi="Times New Roman"/>
          <w:color w:val="000000"/>
          <w:sz w:val="28"/>
        </w:rPr>
        <w:lastRenderedPageBreak/>
        <w:t>Управления на сумму 47 406 802,94 руб., в гр.25,29 исполнение на сумму 46 094 124,04</w:t>
      </w:r>
      <w:r>
        <w:rPr>
          <w:rFonts w:ascii="Times New Roman" w:hAnsi="Times New Roman"/>
          <w:color w:val="000000"/>
          <w:sz w:val="28"/>
          <w:shd w:val="clear" w:color="auto" w:fill="FFFFFF"/>
        </w:rPr>
        <w:t xml:space="preserve"> </w:t>
      </w:r>
      <w:r>
        <w:rPr>
          <w:rFonts w:ascii="Times New Roman" w:hAnsi="Times New Roman"/>
          <w:color w:val="000000"/>
          <w:sz w:val="28"/>
        </w:rPr>
        <w:t>руб.</w:t>
      </w:r>
    </w:p>
    <w:p w:rsidR="00000000" w:rsidRDefault="006A6DA1">
      <w:pPr>
        <w:spacing w:line="360" w:lineRule="auto"/>
        <w:ind w:firstLine="720"/>
        <w:jc w:val="both"/>
      </w:pPr>
      <w:r>
        <w:rPr>
          <w:rFonts w:ascii="Times New Roman" w:hAnsi="Times New Roman"/>
          <w:color w:val="000000"/>
          <w:sz w:val="28"/>
        </w:rPr>
        <w:t>В стр. 06100 «Социальное обеспечение»</w:t>
      </w:r>
      <w:r>
        <w:rPr>
          <w:rFonts w:ascii="Times New Roman" w:hAnsi="Times New Roman"/>
          <w:color w:val="000000"/>
          <w:sz w:val="28"/>
        </w:rPr>
        <w:t xml:space="preserve"> гр.5,9 отражены показатели плановых назначений на сумму 7 401,90 руб., показатель по исполнению (гр.25,29) - 7 401,90 руб.</w:t>
      </w:r>
    </w:p>
    <w:p w:rsidR="00000000" w:rsidRDefault="006A6DA1">
      <w:pPr>
        <w:spacing w:line="360" w:lineRule="auto"/>
        <w:ind w:firstLine="720"/>
        <w:jc w:val="both"/>
      </w:pPr>
      <w:r>
        <w:rPr>
          <w:rFonts w:ascii="Times New Roman" w:hAnsi="Times New Roman"/>
          <w:color w:val="000000"/>
          <w:sz w:val="28"/>
        </w:rPr>
        <w:t xml:space="preserve">В строке 10100 отражены расходы Управления и подведомственного учреждения ОКУ «Агентство содействия развитию торговой деятельности» </w:t>
      </w:r>
      <w:r>
        <w:rPr>
          <w:rFonts w:ascii="Times New Roman" w:hAnsi="Times New Roman"/>
          <w:color w:val="000000"/>
          <w:sz w:val="28"/>
        </w:rPr>
        <w:t>по программным мероприятиям. Запланировано расходов (гр.5,9) – 40 166 823,01 руб. Исполнено в рамках государственных программ (гр.25,29) – 39 951 194,64 руб.</w:t>
      </w:r>
    </w:p>
    <w:p w:rsidR="00000000" w:rsidRDefault="006A6DA1">
      <w:pPr>
        <w:spacing w:line="360" w:lineRule="auto"/>
        <w:ind w:firstLine="720"/>
        <w:jc w:val="both"/>
      </w:pPr>
      <w:r>
        <w:rPr>
          <w:rFonts w:ascii="Times New Roman" w:hAnsi="Times New Roman"/>
          <w:color w:val="000000"/>
          <w:sz w:val="28"/>
        </w:rPr>
        <w:t>Плановые показатели в строке 12500 (гр.5,9) на приобретение (изготовление) объектов, относящихся к</w:t>
      </w:r>
      <w:r>
        <w:rPr>
          <w:rFonts w:ascii="Times New Roman" w:hAnsi="Times New Roman"/>
          <w:color w:val="000000"/>
          <w:sz w:val="28"/>
        </w:rPr>
        <w:t xml:space="preserve"> основным средствам, составили 3 301 170,00 руб., в том числе по подведомственному учреждению ОКУ «Агентство содействия развитию торговой деятельности» – 1 735 170,00 руб., исполнение (гр.25,29) составило 2 992 951,32 руб., в том числе 1 630 229,00 руб. по</w:t>
      </w:r>
      <w:r>
        <w:rPr>
          <w:rFonts w:ascii="Times New Roman" w:hAnsi="Times New Roman"/>
          <w:color w:val="000000"/>
          <w:sz w:val="28"/>
        </w:rPr>
        <w:t xml:space="preserve"> подведомственному учреждению ОКУ «Агентство содействия развитию торговой деятельности».</w:t>
      </w:r>
    </w:p>
    <w:p w:rsidR="00000000" w:rsidRDefault="006A6DA1">
      <w:pPr>
        <w:spacing w:line="360" w:lineRule="auto"/>
        <w:ind w:firstLine="720"/>
        <w:jc w:val="both"/>
      </w:pPr>
      <w:r>
        <w:rPr>
          <w:rFonts w:ascii="Times New Roman" w:hAnsi="Times New Roman"/>
          <w:color w:val="000000"/>
          <w:sz w:val="28"/>
        </w:rPr>
        <w:t>В строках 13000, 13600, 23000, 23600 (гр. 5,9) отражены плановые показатели по расходам на выплаты по оплате труда работников подведомственного учреждения ОКУ «Агентст</w:t>
      </w:r>
      <w:r>
        <w:rPr>
          <w:rFonts w:ascii="Times New Roman" w:hAnsi="Times New Roman"/>
          <w:color w:val="000000"/>
          <w:sz w:val="28"/>
        </w:rPr>
        <w:t>во содействия развитию торговой деятельности» на сумму 11 247 252,06 руб., в гр.25,29 исполнение на сумму 11 247 234,31 руб.</w:t>
      </w:r>
    </w:p>
    <w:p w:rsidR="00000000" w:rsidRDefault="006A6DA1">
      <w:pPr>
        <w:spacing w:line="360" w:lineRule="auto"/>
        <w:ind w:firstLine="720"/>
        <w:jc w:val="both"/>
      </w:pPr>
      <w:r>
        <w:rPr>
          <w:rFonts w:ascii="Times New Roman" w:hAnsi="Times New Roman"/>
          <w:color w:val="000000"/>
          <w:sz w:val="28"/>
        </w:rPr>
        <w:t>В строках 14000, 14600. 24000, 24600 (гр. 5,9) отражены плановые показатели по расходам на выплату страховых взносов подведомственн</w:t>
      </w:r>
      <w:r>
        <w:rPr>
          <w:rFonts w:ascii="Times New Roman" w:hAnsi="Times New Roman"/>
          <w:color w:val="000000"/>
          <w:sz w:val="28"/>
        </w:rPr>
        <w:t>ого учреждения ОКУ «Агентство содействия развитию торговой деятельности» на сумму 3 395 907,72 руб., в гр.25,29 исполнение на сумму 3 389 585,07 руб.</w:t>
      </w:r>
    </w:p>
    <w:p w:rsidR="00000000" w:rsidRDefault="006A6DA1">
      <w:pPr>
        <w:spacing w:line="360" w:lineRule="auto"/>
        <w:ind w:left="60" w:right="60" w:firstLine="700"/>
        <w:jc w:val="both"/>
      </w:pPr>
      <w:r>
        <w:rPr>
          <w:rFonts w:ascii="Times New Roman" w:hAnsi="Times New Roman"/>
          <w:color w:val="000000"/>
          <w:sz w:val="28"/>
        </w:rPr>
        <w:t>Контрольно - счетной палатой Липецкой области проведена внешняя проверка годовой бюджетной отчетности Упра</w:t>
      </w:r>
      <w:r>
        <w:rPr>
          <w:rFonts w:ascii="Times New Roman" w:hAnsi="Times New Roman"/>
          <w:color w:val="000000"/>
          <w:sz w:val="28"/>
        </w:rPr>
        <w:t xml:space="preserve">вления за 2022 год. По </w:t>
      </w:r>
      <w:r>
        <w:rPr>
          <w:rFonts w:ascii="Times New Roman" w:hAnsi="Times New Roman"/>
          <w:color w:val="000000"/>
          <w:sz w:val="28"/>
        </w:rPr>
        <w:lastRenderedPageBreak/>
        <w:t>результатам проверки, согласно акта по результатам контрольного мероприятия от 27.03.2023 бюджетная отчетность за 2022 год в полной мере соответствует требованиям Приказа Министерства финансов Российской Федерации от 28.12.2010 №191н</w:t>
      </w:r>
      <w:r>
        <w:rPr>
          <w:rFonts w:ascii="Times New Roman" w:hAnsi="Times New Roman"/>
          <w:color w:val="000000"/>
          <w:sz w:val="28"/>
        </w:rPr>
        <w:t xml:space="preserve">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w:t>
      </w:r>
    </w:p>
    <w:p w:rsidR="00000000" w:rsidRDefault="006A6DA1">
      <w:pPr>
        <w:spacing w:line="360" w:lineRule="auto"/>
        <w:ind w:firstLine="720"/>
        <w:jc w:val="both"/>
      </w:pPr>
      <w:r>
        <w:rPr>
          <w:rFonts w:ascii="Times New Roman" w:hAnsi="Times New Roman"/>
          <w:color w:val="000000"/>
          <w:sz w:val="28"/>
        </w:rPr>
        <w:t>На основании приказа от 22.12.2023 № 144 управлением потребительского рынка и цено</w:t>
      </w:r>
      <w:r>
        <w:rPr>
          <w:rFonts w:ascii="Times New Roman" w:hAnsi="Times New Roman"/>
          <w:color w:val="000000"/>
          <w:sz w:val="28"/>
        </w:rPr>
        <w:t>вой политики Липецкой области была проведена выборочная документарная проверка с целью соблюдения законодательных и иных нормативных правовых актов Российской Федерации и Липецкой области о контрактной системе в сфере закупок товаров, работ, услуг для обес</w:t>
      </w:r>
      <w:r>
        <w:rPr>
          <w:rFonts w:ascii="Times New Roman" w:hAnsi="Times New Roman"/>
          <w:color w:val="000000"/>
          <w:sz w:val="28"/>
        </w:rPr>
        <w:t>печения государственных и муниципальных нужд при осуществлении закупок в период с 01.01.2023 по 30.11.2023.</w:t>
      </w:r>
      <w:r>
        <w:rPr>
          <w:rFonts w:ascii="Times New Roman" w:hAnsi="Times New Roman"/>
          <w:color w:val="000000"/>
          <w:sz w:val="24"/>
        </w:rPr>
        <w:t xml:space="preserve"> </w:t>
      </w:r>
      <w:r>
        <w:rPr>
          <w:rFonts w:ascii="Times New Roman" w:hAnsi="Times New Roman"/>
          <w:color w:val="000000"/>
          <w:sz w:val="28"/>
        </w:rPr>
        <w:t>Проверка проведена в срок с 22.12.2023 по 28.12.2023. На основании акта проверки от 28.12.2023 г. №1 нарушений не выявлено.  </w:t>
      </w:r>
    </w:p>
    <w:p w:rsidR="00000000" w:rsidRDefault="006A6DA1">
      <w:pPr>
        <w:spacing w:line="360" w:lineRule="auto"/>
        <w:ind w:firstLine="700"/>
        <w:jc w:val="both"/>
      </w:pPr>
      <w:r>
        <w:rPr>
          <w:rFonts w:ascii="Times New Roman" w:hAnsi="Times New Roman"/>
          <w:color w:val="000000"/>
          <w:sz w:val="28"/>
        </w:rPr>
        <w:t>В целях обеспечения до</w:t>
      </w:r>
      <w:r>
        <w:rPr>
          <w:rFonts w:ascii="Times New Roman" w:hAnsi="Times New Roman"/>
          <w:color w:val="000000"/>
          <w:sz w:val="28"/>
        </w:rPr>
        <w:t>стоверности данных бухгалтерского учета и отчетности перед составлением бюджетной отчетности в рамках выполнения решений о проведении инвентаризации № 116 и №00ГУ-000001 от 31.10.2023г. «О проведении инвентаризации» была проведена инвентаризация обязательс</w:t>
      </w:r>
      <w:r>
        <w:rPr>
          <w:rFonts w:ascii="Times New Roman" w:hAnsi="Times New Roman"/>
          <w:color w:val="000000"/>
          <w:sz w:val="28"/>
        </w:rPr>
        <w:t>тв, нефинансовых и финансовых активов. В результате проведенной инвентаризации установлено, что фактическое наличие материальных запасов в Управлении соответствует данным регистров бюджетного учета, что подтверждено актами о результатах инвентаризации. Деб</w:t>
      </w:r>
      <w:r>
        <w:rPr>
          <w:rFonts w:ascii="Times New Roman" w:hAnsi="Times New Roman"/>
          <w:color w:val="000000"/>
          <w:sz w:val="28"/>
        </w:rPr>
        <w:t>иторская и кредиторская задолженность, числящаяся в бюджетном учете Управления, подтверждена контрагентами. По результатам проведенной инвентаризации расхождения отсутствуют, поэтому Сведения о проведении инвентаризаций (Таблица №6) не представлена.</w:t>
      </w:r>
    </w:p>
    <w:p w:rsidR="00000000" w:rsidRDefault="006A6DA1">
      <w:pPr>
        <w:spacing w:line="360" w:lineRule="auto"/>
        <w:ind w:left="60" w:right="60" w:firstLine="700"/>
        <w:jc w:val="both"/>
      </w:pPr>
      <w:r>
        <w:rPr>
          <w:rFonts w:ascii="Times New Roman" w:hAnsi="Times New Roman"/>
          <w:color w:val="000000"/>
          <w:sz w:val="28"/>
        </w:rPr>
        <w:lastRenderedPageBreak/>
        <w:t>Перече</w:t>
      </w:r>
      <w:r>
        <w:rPr>
          <w:rFonts w:ascii="Times New Roman" w:hAnsi="Times New Roman"/>
          <w:color w:val="000000"/>
          <w:sz w:val="28"/>
        </w:rPr>
        <w:t>нь форм отчетности, не включенных в состав бюджетной отчетности за отчетный период ввиду отсутствия числовых значений показателей отражен в таблице 16 «Прочие вопросы деятельности субъекта бюджетной отчетности».</w:t>
      </w:r>
    </w:p>
    <w:p w:rsidR="00000000" w:rsidRDefault="006A6DA1">
      <w:pPr>
        <w:spacing w:line="360" w:lineRule="auto"/>
        <w:ind w:firstLine="700"/>
        <w:jc w:val="both"/>
      </w:pPr>
      <w:r>
        <w:rPr>
          <w:rFonts w:ascii="Times New Roman" w:hAnsi="Times New Roman"/>
          <w:color w:val="000000"/>
          <w:sz w:val="28"/>
        </w:rPr>
        <w:t>Отчетность представлена в программном компле</w:t>
      </w:r>
      <w:r>
        <w:rPr>
          <w:rFonts w:ascii="Times New Roman" w:hAnsi="Times New Roman"/>
          <w:color w:val="000000"/>
          <w:sz w:val="28"/>
        </w:rPr>
        <w:t>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 xml:space="preserve">В связи с передачей полномочий функций по ведению бюджетного учета, составлению и представлению бюджетной отчетности, отчетность подписана в программном комплексе Свод-Смарт электронно-цифровой подписью начальника </w:t>
      </w:r>
      <w:r>
        <w:rPr>
          <w:rFonts w:ascii="Times New Roman" w:hAnsi="Times New Roman"/>
          <w:color w:val="000000"/>
          <w:sz w:val="28"/>
        </w:rPr>
        <w:t>Управления, ответственного лица за финансово-экономическую деятельность Управления, директора и главного бухгалтера ОКУ ЛО «Центр бухгалтерского учета».</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 Наименование юриди</w:t>
      </w:r>
      <w:r>
        <w:rPr>
          <w:rFonts w:ascii="Times New Roman" w:hAnsi="Times New Roman"/>
          <w:color w:val="000000"/>
          <w:sz w:val="28"/>
        </w:rPr>
        <w:t>ческого лица: управление физической культуры и спорта Липецкой области (далее - Управление).</w:t>
      </w:r>
    </w:p>
    <w:p w:rsidR="00000000" w:rsidRDefault="006A6DA1">
      <w:pPr>
        <w:spacing w:line="360" w:lineRule="auto"/>
        <w:ind w:firstLine="700"/>
        <w:jc w:val="both"/>
      </w:pPr>
      <w:r>
        <w:rPr>
          <w:rFonts w:ascii="Times New Roman" w:hAnsi="Times New Roman"/>
          <w:color w:val="000000"/>
          <w:sz w:val="28"/>
        </w:rPr>
        <w:t>Форма собственности: собственность субъектов Российской Федерации.</w:t>
      </w:r>
    </w:p>
    <w:p w:rsidR="00000000" w:rsidRDefault="006A6DA1">
      <w:pPr>
        <w:spacing w:line="360" w:lineRule="auto"/>
        <w:ind w:firstLine="700"/>
        <w:jc w:val="both"/>
      </w:pPr>
      <w:r>
        <w:rPr>
          <w:rFonts w:ascii="Times New Roman" w:hAnsi="Times New Roman"/>
          <w:color w:val="000000"/>
          <w:sz w:val="28"/>
        </w:rPr>
        <w:t>Основной вид деятельности: орган государственной власти субъектов Российской Федерации.</w:t>
      </w:r>
    </w:p>
    <w:p w:rsidR="00000000" w:rsidRDefault="006A6DA1">
      <w:pPr>
        <w:spacing w:line="360" w:lineRule="auto"/>
        <w:ind w:firstLine="700"/>
        <w:jc w:val="both"/>
      </w:pPr>
      <w:r>
        <w:rPr>
          <w:rFonts w:ascii="Times New Roman" w:hAnsi="Times New Roman"/>
          <w:color w:val="000000"/>
          <w:sz w:val="28"/>
        </w:rPr>
        <w:t>Юридичес</w:t>
      </w:r>
      <w:r>
        <w:rPr>
          <w:rFonts w:ascii="Times New Roman" w:hAnsi="Times New Roman"/>
          <w:color w:val="000000"/>
          <w:sz w:val="28"/>
        </w:rPr>
        <w:t>кий адрес и почтовый адрес: 398016, Липецкая область, г. Липецк, пер. Попова, дом № 5.</w:t>
      </w:r>
    </w:p>
    <w:p w:rsidR="00000000" w:rsidRDefault="006A6DA1">
      <w:pPr>
        <w:spacing w:line="360" w:lineRule="auto"/>
        <w:ind w:firstLine="700"/>
        <w:jc w:val="both"/>
      </w:pPr>
      <w:r>
        <w:rPr>
          <w:rFonts w:ascii="Times New Roman" w:hAnsi="Times New Roman"/>
          <w:color w:val="000000"/>
          <w:sz w:val="28"/>
        </w:rPr>
        <w:t>Управление в своей деятельности руководствуется Конституцией Российской Федерации, Уставом Липецкой области, федеральными законами и законами Липецкой области, Указами и</w:t>
      </w:r>
      <w:r>
        <w:rPr>
          <w:rFonts w:ascii="Times New Roman" w:hAnsi="Times New Roman"/>
          <w:color w:val="000000"/>
          <w:sz w:val="28"/>
        </w:rPr>
        <w:t xml:space="preserve"> распоряжениями Президента Российской Федерации, постановлениями и распоряжениями Правительства Российской Федерации, Правительства Липецкой области,</w:t>
      </w:r>
      <w:r>
        <w:rPr>
          <w:rFonts w:ascii="Times New Roman" w:hAnsi="Times New Roman"/>
          <w:i/>
          <w:color w:val="000000"/>
          <w:sz w:val="28"/>
        </w:rPr>
        <w:t xml:space="preserve"> </w:t>
      </w:r>
      <w:r>
        <w:rPr>
          <w:rFonts w:ascii="Times New Roman" w:hAnsi="Times New Roman"/>
          <w:color w:val="000000"/>
          <w:sz w:val="28"/>
        </w:rPr>
        <w:t xml:space="preserve">Положением об </w:t>
      </w:r>
      <w:r>
        <w:rPr>
          <w:rFonts w:ascii="Times New Roman" w:hAnsi="Times New Roman"/>
          <w:color w:val="000000"/>
          <w:sz w:val="28"/>
        </w:rPr>
        <w:lastRenderedPageBreak/>
        <w:t>управлении физической культуры и спорта Липецкой области, утвержденным распоряжением Правите</w:t>
      </w:r>
      <w:r>
        <w:rPr>
          <w:rFonts w:ascii="Times New Roman" w:hAnsi="Times New Roman"/>
          <w:color w:val="000000"/>
          <w:sz w:val="28"/>
        </w:rPr>
        <w:t xml:space="preserve">льства Липецкой области от 25.01.2023  № 32-р «Об утверждении Положения об управлении физической культуры и спорта Липецкой области» и иными нормативными правовыми актами. </w:t>
      </w:r>
    </w:p>
    <w:p w:rsidR="00000000" w:rsidRDefault="006A6DA1">
      <w:pPr>
        <w:spacing w:line="360" w:lineRule="auto"/>
        <w:ind w:firstLine="700"/>
        <w:jc w:val="both"/>
      </w:pPr>
      <w:r>
        <w:rPr>
          <w:rFonts w:ascii="Times New Roman" w:hAnsi="Times New Roman"/>
          <w:color w:val="000000"/>
          <w:sz w:val="28"/>
        </w:rPr>
        <w:t>Финансирование расходов на содержание управления по физической культуре и спорту Ли</w:t>
      </w:r>
      <w:r>
        <w:rPr>
          <w:rFonts w:ascii="Times New Roman" w:hAnsi="Times New Roman"/>
          <w:color w:val="000000"/>
          <w:sz w:val="28"/>
        </w:rPr>
        <w:t xml:space="preserve">пецкой области осуществляется из средств областного бюджета. Управление является главным распорядителем средств областного бюджета для учреждений физической культуры и спорта и администратором доходов областного и федерального бюджетов. </w:t>
      </w:r>
    </w:p>
    <w:p w:rsidR="00000000" w:rsidRDefault="006A6DA1">
      <w:pPr>
        <w:spacing w:line="360" w:lineRule="auto"/>
        <w:ind w:firstLine="700"/>
        <w:jc w:val="both"/>
      </w:pPr>
      <w:r>
        <w:rPr>
          <w:rFonts w:ascii="Times New Roman" w:hAnsi="Times New Roman"/>
          <w:color w:val="000000"/>
          <w:sz w:val="28"/>
        </w:rPr>
        <w:t>Управление осущест</w:t>
      </w:r>
      <w:r>
        <w:rPr>
          <w:rFonts w:ascii="Times New Roman" w:hAnsi="Times New Roman"/>
          <w:color w:val="000000"/>
          <w:sz w:val="28"/>
        </w:rPr>
        <w:t>вляет свои полномочия во взаимодействии с Министерством спорта Российской Федерации, территориальными органами федеральных органов исполнительной власти, исполнительными органами государственной власти области, органами местного самоуправления, организация</w:t>
      </w:r>
      <w:r>
        <w:rPr>
          <w:rFonts w:ascii="Times New Roman" w:hAnsi="Times New Roman"/>
          <w:color w:val="000000"/>
          <w:sz w:val="28"/>
        </w:rPr>
        <w:t>ми, общественными объединениями, гражданами.</w:t>
      </w:r>
    </w:p>
    <w:p w:rsidR="00000000" w:rsidRDefault="006A6DA1">
      <w:pPr>
        <w:spacing w:line="360" w:lineRule="auto"/>
        <w:ind w:firstLine="700"/>
        <w:jc w:val="both"/>
      </w:pPr>
      <w:r>
        <w:rPr>
          <w:rFonts w:ascii="Times New Roman" w:hAnsi="Times New Roman"/>
          <w:color w:val="000000"/>
          <w:sz w:val="28"/>
        </w:rPr>
        <w:t>Целью деятельности Управления является проведение единой государственной политики в области физической культуры и спорта, укрепление физического здоровья населения посредством вовлечения в регулярные занятия физ</w:t>
      </w:r>
      <w:r>
        <w:rPr>
          <w:rFonts w:ascii="Times New Roman" w:hAnsi="Times New Roman"/>
          <w:color w:val="000000"/>
          <w:sz w:val="28"/>
        </w:rPr>
        <w:t xml:space="preserve">ической культурой и спортом, координация и обеспечение проведения физкультурных и спортивных мероприятий на территории области, зональных, всероссийских и международных соревнований, подготовка и участие спортсменов области в Олимпийских играх, участие во </w:t>
      </w:r>
      <w:r>
        <w:rPr>
          <w:rFonts w:ascii="Times New Roman" w:hAnsi="Times New Roman"/>
          <w:color w:val="000000"/>
          <w:sz w:val="28"/>
        </w:rPr>
        <w:t>всероссийских и международных соревнованиях, Кубках России, Мира и Европы, проведение мероприятий по здоровому образу жизни. Управление реализует меры по развитию физической культуры и спорта инвалидов, лиц с ограниченными возможностями здоровья, адаптивно</w:t>
      </w:r>
      <w:r>
        <w:rPr>
          <w:rFonts w:ascii="Times New Roman" w:hAnsi="Times New Roman"/>
          <w:color w:val="000000"/>
          <w:sz w:val="28"/>
        </w:rPr>
        <w:t>й физической культуры и адаптивного спорта в области. </w:t>
      </w:r>
    </w:p>
    <w:p w:rsidR="00000000" w:rsidRDefault="006A6DA1">
      <w:pPr>
        <w:spacing w:line="360" w:lineRule="auto"/>
        <w:ind w:firstLine="700"/>
        <w:jc w:val="both"/>
      </w:pPr>
      <w:r>
        <w:rPr>
          <w:rFonts w:ascii="Times New Roman" w:hAnsi="Times New Roman"/>
          <w:color w:val="000000"/>
          <w:sz w:val="28"/>
        </w:rPr>
        <w:t>Управление выполняет следующие функции: </w:t>
      </w:r>
    </w:p>
    <w:p w:rsidR="00000000" w:rsidRDefault="006A6DA1">
      <w:pPr>
        <w:spacing w:line="360" w:lineRule="auto"/>
        <w:ind w:firstLine="700"/>
        <w:jc w:val="both"/>
      </w:pPr>
      <w:r>
        <w:rPr>
          <w:rFonts w:ascii="Times New Roman" w:hAnsi="Times New Roman"/>
          <w:color w:val="000000"/>
          <w:sz w:val="28"/>
        </w:rPr>
        <w:lastRenderedPageBreak/>
        <w:t>- участвует в подготовке программ развития видов спорта в части включения в них мероприятий по развитию детско-юношеского спорта, школьного спорта, массового сп</w:t>
      </w:r>
      <w:r>
        <w:rPr>
          <w:rFonts w:ascii="Times New Roman" w:hAnsi="Times New Roman"/>
          <w:color w:val="000000"/>
          <w:sz w:val="28"/>
        </w:rPr>
        <w:t>орта, спорта инвалидов и лиц с ограниченными возможностями здоровья в Липецкой области;</w:t>
      </w:r>
    </w:p>
    <w:p w:rsidR="00000000" w:rsidRDefault="006A6DA1">
      <w:pPr>
        <w:spacing w:line="360" w:lineRule="auto"/>
        <w:ind w:firstLine="700"/>
        <w:jc w:val="both"/>
      </w:pPr>
      <w:r>
        <w:rPr>
          <w:rFonts w:ascii="Times New Roman" w:hAnsi="Times New Roman"/>
          <w:color w:val="000000"/>
          <w:sz w:val="28"/>
        </w:rPr>
        <w:t>- утверждает и реализует календарный план официальных физкультурных мероприятий и спортивных мероприятий Липецкой области, в том числе включающий в себя физкультурные м</w:t>
      </w:r>
      <w:r>
        <w:rPr>
          <w:rFonts w:ascii="Times New Roman" w:hAnsi="Times New Roman"/>
          <w:color w:val="000000"/>
          <w:sz w:val="28"/>
        </w:rPr>
        <w:t>ероприятия и спортивные мероприятия по реализации комплекса ГТО;</w:t>
      </w:r>
    </w:p>
    <w:p w:rsidR="00000000" w:rsidRDefault="006A6DA1">
      <w:pPr>
        <w:spacing w:line="360" w:lineRule="auto"/>
        <w:ind w:firstLine="700"/>
        <w:jc w:val="both"/>
      </w:pPr>
      <w:r>
        <w:rPr>
          <w:rFonts w:ascii="Times New Roman" w:hAnsi="Times New Roman"/>
          <w:color w:val="000000"/>
          <w:sz w:val="28"/>
        </w:rPr>
        <w:t>- осуществляет информационное обеспечение региональных и межмуниципальных официальных физкультурных мероприятий и спортивных мероприятий;</w:t>
      </w:r>
    </w:p>
    <w:p w:rsidR="00000000" w:rsidRDefault="006A6DA1">
      <w:pPr>
        <w:spacing w:line="360" w:lineRule="auto"/>
        <w:ind w:firstLine="700"/>
        <w:jc w:val="both"/>
      </w:pPr>
      <w:r>
        <w:rPr>
          <w:rFonts w:ascii="Times New Roman" w:hAnsi="Times New Roman"/>
          <w:color w:val="000000"/>
          <w:sz w:val="28"/>
        </w:rPr>
        <w:t>- наделяет некоммерческие организации правом по оценк</w:t>
      </w:r>
      <w:r>
        <w:rPr>
          <w:rFonts w:ascii="Times New Roman" w:hAnsi="Times New Roman"/>
          <w:color w:val="000000"/>
          <w:sz w:val="28"/>
        </w:rPr>
        <w:t>е выполнения нормативов испытаний (тестов) комплекса ГТО;</w:t>
      </w:r>
    </w:p>
    <w:p w:rsidR="00000000" w:rsidRDefault="006A6DA1">
      <w:pPr>
        <w:spacing w:line="360" w:lineRule="auto"/>
        <w:ind w:firstLine="700"/>
        <w:jc w:val="both"/>
      </w:pPr>
      <w:r>
        <w:rPr>
          <w:rFonts w:ascii="Times New Roman" w:hAnsi="Times New Roman"/>
          <w:color w:val="000000"/>
          <w:sz w:val="28"/>
        </w:rPr>
        <w:t>- наделяет статусом «Спортивная сборная команда Липецкой области»;</w:t>
      </w:r>
    </w:p>
    <w:p w:rsidR="00000000" w:rsidRDefault="006A6DA1">
      <w:pPr>
        <w:spacing w:line="360" w:lineRule="auto"/>
        <w:ind w:firstLine="700"/>
        <w:jc w:val="both"/>
      </w:pPr>
      <w:r>
        <w:rPr>
          <w:rFonts w:ascii="Times New Roman" w:hAnsi="Times New Roman"/>
          <w:color w:val="000000"/>
          <w:sz w:val="28"/>
        </w:rPr>
        <w:t>- осуществляет материально-техническое обеспечение, в том числе обеспечение спортивной экипировкой, финансовое, научно-методическое</w:t>
      </w:r>
      <w:r>
        <w:rPr>
          <w:rFonts w:ascii="Times New Roman" w:hAnsi="Times New Roman"/>
          <w:color w:val="000000"/>
          <w:sz w:val="28"/>
        </w:rPr>
        <w:t>, медико-биологическое и антидопинговое обеспечение спортивных сборных команд Липецкой области;</w:t>
      </w:r>
    </w:p>
    <w:p w:rsidR="00000000" w:rsidRDefault="006A6DA1">
      <w:pPr>
        <w:spacing w:line="360" w:lineRule="auto"/>
        <w:ind w:firstLine="700"/>
        <w:jc w:val="both"/>
      </w:pPr>
      <w:r>
        <w:rPr>
          <w:rFonts w:ascii="Times New Roman" w:hAnsi="Times New Roman"/>
          <w:color w:val="000000"/>
          <w:sz w:val="28"/>
        </w:rPr>
        <w:t>- обеспечивает подготовку спортивного резерва для спортивных сборных команд Липецкой области;</w:t>
      </w:r>
    </w:p>
    <w:p w:rsidR="00000000" w:rsidRDefault="006A6DA1">
      <w:pPr>
        <w:spacing w:line="360" w:lineRule="auto"/>
        <w:ind w:firstLine="700"/>
        <w:jc w:val="both"/>
      </w:pPr>
      <w:r>
        <w:rPr>
          <w:rFonts w:ascii="Times New Roman" w:hAnsi="Times New Roman"/>
          <w:color w:val="000000"/>
          <w:sz w:val="28"/>
        </w:rPr>
        <w:t>- организует проведение мероприятий в целях развития массового спо</w:t>
      </w:r>
      <w:r>
        <w:rPr>
          <w:rFonts w:ascii="Times New Roman" w:hAnsi="Times New Roman"/>
          <w:color w:val="000000"/>
          <w:sz w:val="28"/>
        </w:rPr>
        <w:t>рта, спорта высших достижений, детско-юношеского спорта, профессионального спорта;</w:t>
      </w:r>
    </w:p>
    <w:p w:rsidR="00000000" w:rsidRDefault="006A6DA1">
      <w:pPr>
        <w:spacing w:line="360" w:lineRule="auto"/>
        <w:ind w:firstLine="700"/>
        <w:jc w:val="both"/>
      </w:pPr>
      <w:r>
        <w:rPr>
          <w:rFonts w:ascii="Times New Roman" w:hAnsi="Times New Roman"/>
          <w:color w:val="000000"/>
          <w:sz w:val="28"/>
        </w:rPr>
        <w:t>- организует проведение мероприятий по подготовке спортивных сборных команд Липецкой области к всероссийским, межрегиональным и региональным официальным спортивным мероприят</w:t>
      </w:r>
      <w:r>
        <w:rPr>
          <w:rFonts w:ascii="Times New Roman" w:hAnsi="Times New Roman"/>
          <w:color w:val="000000"/>
          <w:sz w:val="28"/>
        </w:rPr>
        <w:t>иям и по участию в них;</w:t>
      </w:r>
    </w:p>
    <w:p w:rsidR="00000000" w:rsidRDefault="006A6DA1">
      <w:pPr>
        <w:spacing w:line="360" w:lineRule="auto"/>
        <w:ind w:firstLine="700"/>
        <w:jc w:val="both"/>
      </w:pPr>
      <w:r>
        <w:rPr>
          <w:rFonts w:ascii="Times New Roman" w:hAnsi="Times New Roman"/>
          <w:color w:val="000000"/>
          <w:sz w:val="28"/>
        </w:rPr>
        <w:t xml:space="preserve">- присваивает спортивные разряды, квалификационные категории тренеров, квалификационные категории специалистов в области физической </w:t>
      </w:r>
      <w:r>
        <w:rPr>
          <w:rFonts w:ascii="Times New Roman" w:hAnsi="Times New Roman"/>
          <w:color w:val="000000"/>
          <w:sz w:val="28"/>
        </w:rPr>
        <w:lastRenderedPageBreak/>
        <w:t>культуры и спорта и квалификационные категории спортивных судей в порядке, установленном действующим</w:t>
      </w:r>
      <w:r>
        <w:rPr>
          <w:rFonts w:ascii="Times New Roman" w:hAnsi="Times New Roman"/>
          <w:color w:val="000000"/>
          <w:sz w:val="28"/>
        </w:rPr>
        <w:t xml:space="preserve"> законодательством;</w:t>
      </w:r>
    </w:p>
    <w:p w:rsidR="00000000" w:rsidRDefault="006A6DA1">
      <w:pPr>
        <w:spacing w:line="360" w:lineRule="auto"/>
        <w:ind w:firstLine="700"/>
        <w:jc w:val="both"/>
      </w:pPr>
      <w:r>
        <w:rPr>
          <w:rFonts w:ascii="Times New Roman" w:hAnsi="Times New Roman"/>
          <w:color w:val="000000"/>
          <w:sz w:val="28"/>
        </w:rPr>
        <w:t>- реализует меры по развитию физической культуры и спорта инвалидов, лиц с ограниченными возможностями здоровья, адаптивной физической культуры и адаптивного спорта в Липецкой области;</w:t>
      </w:r>
    </w:p>
    <w:p w:rsidR="00000000" w:rsidRDefault="006A6DA1">
      <w:pPr>
        <w:spacing w:line="360" w:lineRule="auto"/>
        <w:ind w:firstLine="700"/>
        <w:jc w:val="both"/>
      </w:pPr>
      <w:r>
        <w:rPr>
          <w:rFonts w:ascii="Times New Roman" w:hAnsi="Times New Roman"/>
          <w:color w:val="000000"/>
          <w:sz w:val="28"/>
        </w:rPr>
        <w:t>- осуществляет контроль за соблюдением организациям</w:t>
      </w:r>
      <w:r>
        <w:rPr>
          <w:rFonts w:ascii="Times New Roman" w:hAnsi="Times New Roman"/>
          <w:color w:val="000000"/>
          <w:sz w:val="28"/>
        </w:rPr>
        <w:t>и, созданными Липецкой областью и осуществляющими спортивную подготовку, а также организациями, находящимися на территории Липецкой области, созданными без участия Российской Федерации, Липецкой области, муниципальных образований и осуществляющими спортивн</w:t>
      </w:r>
      <w:r>
        <w:rPr>
          <w:rFonts w:ascii="Times New Roman" w:hAnsi="Times New Roman"/>
          <w:color w:val="000000"/>
          <w:sz w:val="28"/>
        </w:rPr>
        <w:t>ую подготовку, федеральных стандартов спортивной подготовки;</w:t>
      </w:r>
    </w:p>
    <w:p w:rsidR="00000000" w:rsidRDefault="006A6DA1">
      <w:pPr>
        <w:spacing w:line="360" w:lineRule="auto"/>
        <w:ind w:firstLine="700"/>
        <w:jc w:val="both"/>
      </w:pPr>
      <w:r>
        <w:rPr>
          <w:rFonts w:ascii="Times New Roman" w:hAnsi="Times New Roman"/>
          <w:color w:val="000000"/>
          <w:sz w:val="28"/>
        </w:rPr>
        <w:t>- участвует в обеспечении подготовки спортивного резерва для спортивных сборных команд Российской Федерации;</w:t>
      </w:r>
    </w:p>
    <w:p w:rsidR="00000000" w:rsidRDefault="006A6DA1">
      <w:pPr>
        <w:spacing w:line="360" w:lineRule="auto"/>
        <w:ind w:firstLine="700"/>
        <w:jc w:val="both"/>
      </w:pPr>
      <w:r>
        <w:rPr>
          <w:rFonts w:ascii="Times New Roman" w:hAnsi="Times New Roman"/>
          <w:color w:val="000000"/>
          <w:sz w:val="28"/>
        </w:rPr>
        <w:t>- осуществляет государственную аккредитацию региональных спортивных федераций;</w:t>
      </w:r>
    </w:p>
    <w:p w:rsidR="00000000" w:rsidRDefault="006A6DA1">
      <w:pPr>
        <w:spacing w:line="360" w:lineRule="auto"/>
        <w:ind w:firstLine="700"/>
        <w:jc w:val="both"/>
      </w:pPr>
      <w:r>
        <w:rPr>
          <w:rFonts w:ascii="Times New Roman" w:hAnsi="Times New Roman"/>
          <w:color w:val="000000"/>
          <w:sz w:val="28"/>
        </w:rPr>
        <w:t>- участ</w:t>
      </w:r>
      <w:r>
        <w:rPr>
          <w:rFonts w:ascii="Times New Roman" w:hAnsi="Times New Roman"/>
          <w:color w:val="000000"/>
          <w:sz w:val="28"/>
        </w:rPr>
        <w:t>вует в организации и проведении межрегиональных, всероссийских и международных спортивных соревнований, и тренировочных мероприятий спортивных сборных команд Российской Федерации, проводимых на территории Липецкой области;</w:t>
      </w:r>
    </w:p>
    <w:p w:rsidR="00000000" w:rsidRDefault="006A6DA1">
      <w:pPr>
        <w:spacing w:line="360" w:lineRule="auto"/>
        <w:ind w:firstLine="700"/>
        <w:jc w:val="both"/>
      </w:pPr>
      <w:r>
        <w:rPr>
          <w:rFonts w:ascii="Times New Roman" w:hAnsi="Times New Roman"/>
          <w:color w:val="000000"/>
          <w:sz w:val="28"/>
        </w:rPr>
        <w:t>- оказывает содействие развитию ш</w:t>
      </w:r>
      <w:r>
        <w:rPr>
          <w:rFonts w:ascii="Times New Roman" w:hAnsi="Times New Roman"/>
          <w:color w:val="000000"/>
          <w:sz w:val="28"/>
        </w:rPr>
        <w:t>кольного спорта, студенческого спорта;</w:t>
      </w:r>
    </w:p>
    <w:p w:rsidR="00000000" w:rsidRDefault="006A6DA1">
      <w:pPr>
        <w:spacing w:line="360" w:lineRule="auto"/>
        <w:ind w:firstLine="700"/>
        <w:jc w:val="both"/>
      </w:pPr>
      <w:r>
        <w:rPr>
          <w:rFonts w:ascii="Times New Roman" w:hAnsi="Times New Roman"/>
          <w:color w:val="000000"/>
          <w:sz w:val="28"/>
        </w:rPr>
        <w:t>- осуществляет пропаганду физической культуры, спорта и здорового образа жизни;</w:t>
      </w:r>
    </w:p>
    <w:p w:rsidR="00000000" w:rsidRDefault="006A6DA1">
      <w:pPr>
        <w:spacing w:line="360" w:lineRule="auto"/>
        <w:ind w:firstLine="700"/>
        <w:jc w:val="both"/>
      </w:pPr>
      <w:r>
        <w:rPr>
          <w:rFonts w:ascii="Times New Roman" w:hAnsi="Times New Roman"/>
          <w:color w:val="000000"/>
          <w:sz w:val="28"/>
        </w:rPr>
        <w:t>- организует выполнение мероприятий индивидуальной программы реабилитации или абилитации инвалида (ребенка-инвалида) в части физкультурно</w:t>
      </w:r>
      <w:r>
        <w:rPr>
          <w:rFonts w:ascii="Times New Roman" w:hAnsi="Times New Roman"/>
          <w:color w:val="000000"/>
          <w:sz w:val="28"/>
        </w:rPr>
        <w:t xml:space="preserve">-оздоровительных мероприятий, занятий спортом; </w:t>
      </w:r>
    </w:p>
    <w:p w:rsidR="00000000" w:rsidRDefault="006A6DA1">
      <w:pPr>
        <w:spacing w:line="360" w:lineRule="auto"/>
        <w:ind w:firstLine="700"/>
        <w:jc w:val="both"/>
      </w:pPr>
      <w:r>
        <w:rPr>
          <w:rFonts w:ascii="Times New Roman" w:hAnsi="Times New Roman"/>
          <w:color w:val="000000"/>
          <w:sz w:val="28"/>
        </w:rPr>
        <w:lastRenderedPageBreak/>
        <w:t>- разрабатывает в соответствии с действующим законодательством и вносит в установленном порядке проекты правовых актов в сфере физической культуры и спорта;</w:t>
      </w:r>
    </w:p>
    <w:p w:rsidR="00000000" w:rsidRDefault="006A6DA1">
      <w:pPr>
        <w:spacing w:line="360" w:lineRule="auto"/>
        <w:ind w:firstLine="700"/>
        <w:jc w:val="both"/>
      </w:pPr>
      <w:r>
        <w:rPr>
          <w:rFonts w:ascii="Times New Roman" w:hAnsi="Times New Roman"/>
          <w:color w:val="000000"/>
          <w:sz w:val="28"/>
        </w:rPr>
        <w:t>- осуществляет постоянный мониторинг правоприменени</w:t>
      </w:r>
      <w:r>
        <w:rPr>
          <w:rFonts w:ascii="Times New Roman" w:hAnsi="Times New Roman"/>
          <w:color w:val="000000"/>
          <w:sz w:val="28"/>
        </w:rPr>
        <w:t>я правовых актов Российской Федерации и Липецкой области;</w:t>
      </w:r>
    </w:p>
    <w:p w:rsidR="00000000" w:rsidRDefault="006A6DA1">
      <w:pPr>
        <w:spacing w:line="360" w:lineRule="auto"/>
        <w:ind w:firstLine="700"/>
        <w:jc w:val="both"/>
      </w:pPr>
      <w:r>
        <w:rPr>
          <w:rFonts w:ascii="Times New Roman" w:hAnsi="Times New Roman"/>
          <w:color w:val="000000"/>
          <w:sz w:val="28"/>
        </w:rPr>
        <w:t>- проводит оценку регулирующего воздействия проектов нормативных правовых актов Липецкой области в пределах компетенции Управления;</w:t>
      </w:r>
    </w:p>
    <w:p w:rsidR="00000000" w:rsidRDefault="006A6DA1">
      <w:pPr>
        <w:spacing w:line="360" w:lineRule="auto"/>
        <w:ind w:firstLine="700"/>
        <w:jc w:val="both"/>
      </w:pPr>
      <w:r>
        <w:rPr>
          <w:rFonts w:ascii="Times New Roman" w:hAnsi="Times New Roman"/>
          <w:color w:val="000000"/>
          <w:sz w:val="28"/>
        </w:rPr>
        <w:t>- осуществляет мероприятия, проводимые в рамках реализации админис</w:t>
      </w:r>
      <w:r>
        <w:rPr>
          <w:rFonts w:ascii="Times New Roman" w:hAnsi="Times New Roman"/>
          <w:color w:val="000000"/>
          <w:sz w:val="28"/>
        </w:rPr>
        <w:t>тративной реформы;</w:t>
      </w:r>
    </w:p>
    <w:p w:rsidR="00000000" w:rsidRDefault="006A6DA1">
      <w:pPr>
        <w:spacing w:line="360" w:lineRule="auto"/>
        <w:ind w:firstLine="700"/>
        <w:jc w:val="both"/>
      </w:pPr>
      <w:r>
        <w:rPr>
          <w:rFonts w:ascii="Times New Roman" w:hAnsi="Times New Roman"/>
          <w:color w:val="000000"/>
          <w:sz w:val="28"/>
        </w:rPr>
        <w:t>- осуществляет функции главного распорядителя средств областного бюджета;</w:t>
      </w:r>
    </w:p>
    <w:p w:rsidR="00000000" w:rsidRDefault="006A6DA1">
      <w:pPr>
        <w:spacing w:line="360" w:lineRule="auto"/>
        <w:ind w:firstLine="700"/>
        <w:jc w:val="both"/>
      </w:pPr>
      <w:r>
        <w:rPr>
          <w:rFonts w:ascii="Times New Roman" w:hAnsi="Times New Roman"/>
          <w:color w:val="000000"/>
          <w:sz w:val="28"/>
        </w:rPr>
        <w:t>- осуществляет функции главного администратора доходов бюджета в соответствии с законом об областном бюджете на очередной финансовый год и плановый период;</w:t>
      </w:r>
    </w:p>
    <w:p w:rsidR="00000000" w:rsidRDefault="006A6DA1">
      <w:pPr>
        <w:spacing w:line="360" w:lineRule="auto"/>
        <w:ind w:firstLine="700"/>
        <w:jc w:val="both"/>
      </w:pPr>
      <w:r>
        <w:rPr>
          <w:rFonts w:ascii="Times New Roman" w:hAnsi="Times New Roman"/>
          <w:color w:val="000000"/>
          <w:sz w:val="28"/>
        </w:rPr>
        <w:t>- осуще</w:t>
      </w:r>
      <w:r>
        <w:rPr>
          <w:rFonts w:ascii="Times New Roman" w:hAnsi="Times New Roman"/>
          <w:color w:val="000000"/>
          <w:sz w:val="28"/>
        </w:rPr>
        <w:t>ствляет функции учредителя подведомственных областных государственных учреждений;</w:t>
      </w:r>
    </w:p>
    <w:p w:rsidR="00000000" w:rsidRDefault="006A6DA1">
      <w:pPr>
        <w:spacing w:line="360" w:lineRule="auto"/>
        <w:ind w:firstLine="700"/>
        <w:jc w:val="both"/>
      </w:pPr>
      <w:r>
        <w:rPr>
          <w:rFonts w:ascii="Times New Roman" w:hAnsi="Times New Roman"/>
          <w:color w:val="000000"/>
          <w:sz w:val="28"/>
        </w:rPr>
        <w:t>- осуществляет ведомственный контроль в сфере закупок для обеспечения государственных нужд Липецкой области в отношении подведомственных областных государственных учреждений;</w:t>
      </w:r>
    </w:p>
    <w:p w:rsidR="00000000" w:rsidRDefault="006A6DA1">
      <w:pPr>
        <w:spacing w:line="360" w:lineRule="auto"/>
        <w:ind w:firstLine="700"/>
        <w:jc w:val="both"/>
      </w:pPr>
      <w:r>
        <w:rPr>
          <w:rFonts w:ascii="Times New Roman" w:hAnsi="Times New Roman"/>
          <w:color w:val="000000"/>
          <w:sz w:val="28"/>
        </w:rPr>
        <w:t>- рассматривает предложения, заявления, жалобы граждан и юридических лиц и принимает по ним необходимые меры;</w:t>
      </w:r>
    </w:p>
    <w:p w:rsidR="00000000" w:rsidRDefault="006A6DA1">
      <w:pPr>
        <w:spacing w:line="360" w:lineRule="auto"/>
        <w:ind w:firstLine="700"/>
        <w:jc w:val="both"/>
      </w:pPr>
      <w:r>
        <w:rPr>
          <w:rFonts w:ascii="Times New Roman" w:hAnsi="Times New Roman"/>
          <w:color w:val="000000"/>
          <w:sz w:val="28"/>
        </w:rPr>
        <w:t>- обеспечивает техническую защиту информации в рамках компетенции Управления;</w:t>
      </w:r>
    </w:p>
    <w:p w:rsidR="00000000" w:rsidRDefault="006A6DA1">
      <w:pPr>
        <w:spacing w:line="360" w:lineRule="auto"/>
        <w:ind w:firstLine="700"/>
        <w:jc w:val="both"/>
      </w:pPr>
      <w:r>
        <w:rPr>
          <w:rFonts w:ascii="Times New Roman" w:hAnsi="Times New Roman"/>
          <w:color w:val="000000"/>
          <w:sz w:val="28"/>
        </w:rPr>
        <w:t xml:space="preserve">- осуществляет оценку качества оказания общественно полезных услуг </w:t>
      </w:r>
      <w:r>
        <w:rPr>
          <w:rFonts w:ascii="Times New Roman" w:hAnsi="Times New Roman"/>
          <w:color w:val="000000"/>
          <w:sz w:val="28"/>
        </w:rPr>
        <w:t>в пределах своей компетенции и готовит проект заключения о соответствии качества оказываемых общественно полезных услуг установленным критериям;</w:t>
      </w:r>
    </w:p>
    <w:p w:rsidR="00000000" w:rsidRDefault="006A6DA1">
      <w:pPr>
        <w:spacing w:line="360" w:lineRule="auto"/>
        <w:ind w:firstLine="700"/>
        <w:jc w:val="both"/>
      </w:pPr>
      <w:r>
        <w:rPr>
          <w:rFonts w:ascii="Times New Roman" w:hAnsi="Times New Roman"/>
          <w:color w:val="000000"/>
          <w:sz w:val="28"/>
        </w:rPr>
        <w:t>- разрабатывает и реализует меры по:</w:t>
      </w:r>
    </w:p>
    <w:p w:rsidR="00000000" w:rsidRDefault="006A6DA1">
      <w:pPr>
        <w:spacing w:line="360" w:lineRule="auto"/>
        <w:ind w:firstLine="700"/>
        <w:jc w:val="both"/>
      </w:pPr>
      <w:r>
        <w:rPr>
          <w:rFonts w:ascii="Times New Roman" w:hAnsi="Times New Roman"/>
          <w:color w:val="000000"/>
          <w:sz w:val="28"/>
        </w:rPr>
        <w:lastRenderedPageBreak/>
        <w:t>- развитию конкуренции на товарных рынках в пределах своей компетенции;</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rPr>
        <w:t>созданию и организации системы внутреннего обеспечения соответствия требованиям антимонопольного законодательства;</w:t>
      </w:r>
    </w:p>
    <w:p w:rsidR="00000000" w:rsidRDefault="006A6DA1">
      <w:pPr>
        <w:spacing w:line="360" w:lineRule="auto"/>
        <w:ind w:firstLine="700"/>
        <w:jc w:val="both"/>
      </w:pPr>
      <w:r>
        <w:rPr>
          <w:rFonts w:ascii="Times New Roman" w:hAnsi="Times New Roman"/>
          <w:color w:val="000000"/>
          <w:sz w:val="28"/>
        </w:rPr>
        <w:t>- организует и реализует мероприятия по противодействию терроризму и экстремизму в пределах своей компетенции.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Управлению открыты лицевые сче</w:t>
      </w:r>
      <w:r>
        <w:rPr>
          <w:rFonts w:ascii="Times New Roman" w:hAnsi="Times New Roman"/>
          <w:color w:val="000000"/>
          <w:sz w:val="28"/>
        </w:rPr>
        <w:t>та:</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лицевой счет в управлении финансов Липецкой области №01008000010;</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лицевой счет для учета операций со средствами, поступающими во временное распоряжение, в управлении финансов Липецкой области №05008000010;</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лицевой счет администратора доходов бюдж</w:t>
      </w:r>
      <w:r>
        <w:rPr>
          <w:rFonts w:ascii="Times New Roman" w:hAnsi="Times New Roman"/>
          <w:color w:val="000000"/>
          <w:sz w:val="28"/>
        </w:rPr>
        <w:t>ета в УФК по Липецкой области №04462008840.</w:t>
      </w:r>
    </w:p>
    <w:p w:rsidR="00000000" w:rsidRDefault="006A6DA1">
      <w:pPr>
        <w:spacing w:line="360" w:lineRule="auto"/>
        <w:ind w:firstLine="700"/>
        <w:jc w:val="both"/>
      </w:pPr>
      <w:r>
        <w:rPr>
          <w:rFonts w:ascii="Times New Roman" w:hAnsi="Times New Roman"/>
          <w:color w:val="000000"/>
          <w:sz w:val="28"/>
        </w:rPr>
        <w:t>Органы, осуществляющие внутренний государственный финансовый контроль Управления:</w:t>
      </w:r>
    </w:p>
    <w:p w:rsidR="00000000" w:rsidRDefault="006A6DA1">
      <w:pPr>
        <w:spacing w:line="360" w:lineRule="auto"/>
        <w:ind w:firstLine="700"/>
        <w:jc w:val="both"/>
      </w:pPr>
      <w:r>
        <w:rPr>
          <w:rFonts w:ascii="Times New Roman" w:hAnsi="Times New Roman"/>
          <w:color w:val="000000"/>
          <w:sz w:val="28"/>
        </w:rPr>
        <w:t>- управление финансов Липецкой области;</w:t>
      </w:r>
    </w:p>
    <w:p w:rsidR="00000000" w:rsidRDefault="006A6DA1">
      <w:pPr>
        <w:spacing w:line="360" w:lineRule="auto"/>
        <w:ind w:firstLine="700"/>
        <w:jc w:val="both"/>
      </w:pPr>
      <w:r>
        <w:rPr>
          <w:rFonts w:ascii="Times New Roman" w:hAnsi="Times New Roman"/>
          <w:color w:val="000000"/>
          <w:sz w:val="28"/>
        </w:rPr>
        <w:t>- управление федерального казначейства по Липецкой области.</w:t>
      </w:r>
    </w:p>
    <w:p w:rsidR="00000000" w:rsidRDefault="006A6DA1">
      <w:pPr>
        <w:spacing w:line="360" w:lineRule="auto"/>
        <w:ind w:firstLine="700"/>
        <w:jc w:val="both"/>
      </w:pPr>
      <w:r>
        <w:rPr>
          <w:rFonts w:ascii="Times New Roman" w:hAnsi="Times New Roman"/>
          <w:color w:val="000000"/>
          <w:sz w:val="28"/>
        </w:rPr>
        <w:t xml:space="preserve">Орган, осуществляющий внешний </w:t>
      </w:r>
      <w:r>
        <w:rPr>
          <w:rFonts w:ascii="Times New Roman" w:hAnsi="Times New Roman"/>
          <w:color w:val="000000"/>
          <w:sz w:val="28"/>
        </w:rPr>
        <w:t>государственный финансовый контроль Управления - Контрольно-счетная палата Липецкой области.</w:t>
      </w:r>
    </w:p>
    <w:p w:rsidR="00000000" w:rsidRDefault="006A6DA1">
      <w:pPr>
        <w:spacing w:line="360" w:lineRule="auto"/>
        <w:ind w:firstLine="700"/>
        <w:jc w:val="both"/>
      </w:pPr>
      <w:r>
        <w:rPr>
          <w:rFonts w:ascii="Times New Roman" w:hAnsi="Times New Roman"/>
          <w:color w:val="000000"/>
          <w:sz w:val="28"/>
        </w:rPr>
        <w:t>В ведомственном подчинении управления физической культуры и спорта Липецкой области находится 10 подведомственных учреждений, в том числе 8 областных бюджетных учр</w:t>
      </w:r>
      <w:r>
        <w:rPr>
          <w:rFonts w:ascii="Times New Roman" w:hAnsi="Times New Roman"/>
          <w:color w:val="000000"/>
          <w:sz w:val="28"/>
        </w:rPr>
        <w:t xml:space="preserve">еждений и 2 областных автономных учреждения. </w:t>
      </w:r>
    </w:p>
    <w:p w:rsidR="00000000" w:rsidRDefault="006A6DA1">
      <w:pPr>
        <w:spacing w:line="360" w:lineRule="auto"/>
        <w:ind w:firstLine="700"/>
        <w:jc w:val="both"/>
      </w:pPr>
      <w:r>
        <w:rPr>
          <w:rFonts w:ascii="Times New Roman" w:hAnsi="Times New Roman"/>
          <w:color w:val="000000"/>
          <w:sz w:val="28"/>
        </w:rPr>
        <w:t xml:space="preserve">Бюджетный учет в Управлении ведется в соответствии с Законом от 06.12.2011 №402-ФЗ «О бухгалтерском учете», Бюджетным кодексом Российской Федерации, приказами Минфина России от 01.12.2010 №157н «Об утверждении </w:t>
      </w:r>
      <w:r>
        <w:rPr>
          <w:rFonts w:ascii="Times New Roman" w:hAnsi="Times New Roman"/>
          <w:color w:val="000000"/>
          <w:sz w:val="28"/>
        </w:rPr>
        <w:t xml:space="preserve">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w:t>
      </w:r>
      <w:r>
        <w:rPr>
          <w:rFonts w:ascii="Times New Roman" w:hAnsi="Times New Roman"/>
          <w:color w:val="000000"/>
          <w:sz w:val="28"/>
        </w:rPr>
        <w:lastRenderedPageBreak/>
        <w:t>фондами, государственных академий наук, государственных (муниципальны</w:t>
      </w:r>
      <w:r>
        <w:rPr>
          <w:rFonts w:ascii="Times New Roman" w:hAnsi="Times New Roman"/>
          <w:color w:val="000000"/>
          <w:sz w:val="28"/>
        </w:rPr>
        <w:t>х) учреждений и Инструкции по его применению», от 06.12.2010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w:t>
      </w:r>
      <w:r>
        <w:rPr>
          <w:rFonts w:ascii="Times New Roman" w:hAnsi="Times New Roman"/>
          <w:color w:val="000000"/>
          <w:sz w:val="28"/>
        </w:rPr>
        <w:t>ми Минфина России от 31.12.2016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w:t>
      </w:r>
      <w:r>
        <w:rPr>
          <w:rFonts w:ascii="Times New Roman" w:hAnsi="Times New Roman"/>
          <w:color w:val="000000"/>
          <w:sz w:val="28"/>
        </w:rPr>
        <w:t xml:space="preserve"> федерального стандарта бухгалтерского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государственного сектора «Аренда»</w:t>
      </w:r>
      <w:r>
        <w:rPr>
          <w:rFonts w:ascii="Times New Roman" w:hAnsi="Times New Roman"/>
          <w:color w:val="000000"/>
          <w:sz w:val="28"/>
        </w:rPr>
        <w:t xml:space="preserve"> (далее – ФСГС «Аренда»), №259н «Об утверждении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30.12.2017 №274н «Об утверждении федерального стандарта бухг</w:t>
      </w:r>
      <w:r>
        <w:rPr>
          <w:rFonts w:ascii="Times New Roman" w:hAnsi="Times New Roman"/>
          <w:color w:val="000000"/>
          <w:sz w:val="28"/>
        </w:rPr>
        <w:t>алтерского учета для организаций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w:t>
      </w:r>
      <w:r>
        <w:rPr>
          <w:rFonts w:ascii="Times New Roman" w:hAnsi="Times New Roman"/>
          <w:color w:val="000000"/>
          <w:sz w:val="28"/>
        </w:rPr>
        <w:t>дарственного сектора «События после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w:t>
      </w:r>
      <w:r>
        <w:rPr>
          <w:rFonts w:ascii="Times New Roman" w:hAnsi="Times New Roman"/>
          <w:color w:val="000000"/>
          <w:sz w:val="28"/>
        </w:rPr>
        <w:t>тчет о движении денежных средств»), от 27.02.2018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00"/>
        <w:jc w:val="both"/>
      </w:pPr>
      <w:r>
        <w:rPr>
          <w:rFonts w:ascii="Times New Roman" w:hAnsi="Times New Roman"/>
          <w:color w:val="000000"/>
          <w:sz w:val="28"/>
        </w:rPr>
        <w:t>Бюджетная отчетность составлена в соответствии с приказом Минфин</w:t>
      </w:r>
      <w:r>
        <w:rPr>
          <w:rFonts w:ascii="Times New Roman" w:hAnsi="Times New Roman"/>
          <w:color w:val="000000"/>
          <w:sz w:val="28"/>
        </w:rPr>
        <w:t xml:space="preserve">а России от 28.12.2010 №191н «Об утверждении Инструкции о порядке </w:t>
      </w:r>
      <w:r>
        <w:rPr>
          <w:rFonts w:ascii="Times New Roman" w:hAnsi="Times New Roman"/>
          <w:color w:val="000000"/>
          <w:sz w:val="28"/>
        </w:rPr>
        <w:lastRenderedPageBreak/>
        <w:t>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31.12.2016 №260н «Об утверждени</w:t>
      </w:r>
      <w:r>
        <w:rPr>
          <w:rFonts w:ascii="Times New Roman" w:hAnsi="Times New Roman"/>
          <w:color w:val="000000"/>
          <w:sz w:val="28"/>
        </w:rPr>
        <w:t>и федерального стандарта бухгалтерского учета для организаций государственного сектора «Представление бухгалтерской (финансовой) отчетности», приказом Минфина России от 29.09.2020 №223н «Об утверждении федерального стандарта бухгалтерского учета государств</w:t>
      </w:r>
      <w:r>
        <w:rPr>
          <w:rFonts w:ascii="Times New Roman" w:hAnsi="Times New Roman"/>
          <w:color w:val="000000"/>
          <w:sz w:val="28"/>
        </w:rPr>
        <w:t>енных финансов «Сведения о показателях бухгалтерской (финансовой) отчетности по сегментам», письмом управления финансов Липецкой области от 20.12.2023 № И46/06-69/-3869 и представлена в соответствии со сроками, утвержденными приказом управления финансов Ли</w:t>
      </w:r>
      <w:r>
        <w:rPr>
          <w:rFonts w:ascii="Times New Roman" w:hAnsi="Times New Roman"/>
          <w:color w:val="000000"/>
          <w:sz w:val="28"/>
        </w:rPr>
        <w:t>пецкой области от 13.12.2023 № 359 «О сроках предоставления годовой бюджетной и бухгалтерской отчетности».</w:t>
      </w:r>
    </w:p>
    <w:p w:rsidR="00000000" w:rsidRDefault="006A6DA1">
      <w:pPr>
        <w:spacing w:line="360" w:lineRule="auto"/>
        <w:ind w:firstLine="700"/>
        <w:jc w:val="both"/>
      </w:pPr>
      <w:r>
        <w:rPr>
          <w:rFonts w:ascii="Times New Roman" w:hAnsi="Times New Roman"/>
          <w:color w:val="000000"/>
          <w:sz w:val="28"/>
        </w:rPr>
        <w:t xml:space="preserve">Ведение бюджетного учета осуществляется областным казенным учреждением Липецкой области </w:t>
      </w:r>
      <w:r>
        <w:rPr>
          <w:rFonts w:ascii="Times New Roman" w:hAnsi="Times New Roman"/>
          <w:b/>
          <w:color w:val="000000"/>
          <w:sz w:val="28"/>
        </w:rPr>
        <w:t>«</w:t>
      </w:r>
      <w:r>
        <w:rPr>
          <w:rFonts w:ascii="Times New Roman" w:hAnsi="Times New Roman"/>
          <w:color w:val="000000"/>
          <w:sz w:val="28"/>
        </w:rPr>
        <w:t>Центр бухгалтерского учета» (далее – централизованная бухгал</w:t>
      </w:r>
      <w:r>
        <w:rPr>
          <w:rFonts w:ascii="Times New Roman" w:hAnsi="Times New Roman"/>
          <w:color w:val="000000"/>
          <w:sz w:val="28"/>
        </w:rPr>
        <w:t xml:space="preserve">терия) в соответствии с постановлением Правительства Липецкой области от 18 октября 2023 года № 566 </w:t>
      </w:r>
      <w:r>
        <w:rPr>
          <w:rFonts w:ascii="Times New Roman" w:hAnsi="Times New Roman"/>
          <w:b/>
          <w:color w:val="000000"/>
          <w:sz w:val="28"/>
        </w:rPr>
        <w:t>«</w:t>
      </w:r>
      <w:r>
        <w:rPr>
          <w:rFonts w:ascii="Times New Roman" w:hAnsi="Times New Roman"/>
          <w:color w:val="000000"/>
          <w:sz w:val="28"/>
        </w:rPr>
        <w:t>О передаче полномочий исполнительных органов государственной власти Липецкой области, подведомственных им казенных учреждений управления делами Правительст</w:t>
      </w:r>
      <w:r>
        <w:rPr>
          <w:rFonts w:ascii="Times New Roman" w:hAnsi="Times New Roman"/>
          <w:color w:val="000000"/>
          <w:sz w:val="28"/>
        </w:rPr>
        <w:t>ва Липецкой области» и приказом управления финансов Липецкой области от 27 июля 2023 года №199 «Об  утверждении графика документооборота при централизации учета и признании утратившим силу приказа управления финансов Липецкой области от 09 июня 2021 года №</w:t>
      </w:r>
      <w:r>
        <w:rPr>
          <w:rFonts w:ascii="Times New Roman" w:hAnsi="Times New Roman"/>
          <w:color w:val="000000"/>
          <w:sz w:val="28"/>
        </w:rPr>
        <w:t>218 «Об утверждении графика документооборота при централизации учета». Взаимодействие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w:t>
      </w:r>
      <w:r>
        <w:rPr>
          <w:rFonts w:ascii="Times New Roman" w:hAnsi="Times New Roman"/>
          <w:color w:val="000000"/>
          <w:sz w:val="28"/>
        </w:rPr>
        <w:t>кументооборота.</w:t>
      </w:r>
    </w:p>
    <w:p w:rsidR="00000000" w:rsidRDefault="006A6DA1">
      <w:pPr>
        <w:spacing w:line="360" w:lineRule="auto"/>
        <w:ind w:firstLine="70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00"/>
        <w:jc w:val="both"/>
      </w:pPr>
      <w:r>
        <w:rPr>
          <w:rFonts w:ascii="Times New Roman" w:hAnsi="Times New Roman"/>
          <w:color w:val="000000"/>
          <w:sz w:val="28"/>
        </w:rPr>
        <w:lastRenderedPageBreak/>
        <w:t>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на добавленную стоимость, предъявленн</w:t>
      </w:r>
      <w:r>
        <w:rPr>
          <w:rFonts w:ascii="Times New Roman" w:hAnsi="Times New Roman"/>
          <w:color w:val="000000"/>
          <w:sz w:val="28"/>
        </w:rPr>
        <w:t xml:space="preserve">ых субъекту учета поставщиками (подрядчиками, исполнителями). </w:t>
      </w:r>
    </w:p>
    <w:p w:rsidR="00000000" w:rsidRDefault="006A6DA1">
      <w:pPr>
        <w:spacing w:line="360" w:lineRule="auto"/>
        <w:ind w:firstLine="700"/>
        <w:jc w:val="both"/>
      </w:pPr>
      <w:r>
        <w:rPr>
          <w:rFonts w:ascii="Times New Roman" w:hAnsi="Times New Roman"/>
          <w:color w:val="000000"/>
          <w:sz w:val="28"/>
        </w:rPr>
        <w:t>Объекты основных средств, срок полезного использования которых одинаков, стоимостью менее 10 000 руб. каждый и находящиеся в одном помещении (например, периферийные устройства и компьютерное об</w:t>
      </w:r>
      <w:r>
        <w:rPr>
          <w:rFonts w:ascii="Times New Roman" w:hAnsi="Times New Roman"/>
          <w:color w:val="000000"/>
          <w:sz w:val="28"/>
        </w:rPr>
        <w:t>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 Отдельными инвентарными об</w:t>
      </w:r>
      <w:r>
        <w:rPr>
          <w:rFonts w:ascii="Times New Roman" w:hAnsi="Times New Roman"/>
          <w:color w:val="000000"/>
          <w:sz w:val="28"/>
        </w:rPr>
        <w:t>ъектами являются:</w:t>
      </w:r>
    </w:p>
    <w:p w:rsidR="00000000" w:rsidRDefault="006A6DA1">
      <w:pPr>
        <w:spacing w:line="360" w:lineRule="auto"/>
        <w:ind w:firstLine="700"/>
        <w:jc w:val="both"/>
      </w:pPr>
      <w:r>
        <w:rPr>
          <w:rFonts w:ascii="Times New Roman" w:hAnsi="Times New Roman"/>
          <w:color w:val="000000"/>
          <w:sz w:val="28"/>
        </w:rPr>
        <w:t>- локально-вычислительная сеть;</w:t>
      </w:r>
    </w:p>
    <w:p w:rsidR="00000000" w:rsidRDefault="006A6DA1">
      <w:pPr>
        <w:spacing w:line="360" w:lineRule="auto"/>
        <w:ind w:firstLine="700"/>
        <w:jc w:val="both"/>
      </w:pPr>
      <w:r>
        <w:rPr>
          <w:rFonts w:ascii="Times New Roman" w:hAnsi="Times New Roman"/>
          <w:color w:val="000000"/>
          <w:sz w:val="28"/>
        </w:rPr>
        <w:t>- приборы (аппаратура) пожарной сигнализации;</w:t>
      </w:r>
    </w:p>
    <w:p w:rsidR="00000000" w:rsidRDefault="006A6DA1">
      <w:pPr>
        <w:spacing w:line="360" w:lineRule="auto"/>
        <w:ind w:firstLine="700"/>
        <w:jc w:val="both"/>
      </w:pPr>
      <w:r>
        <w:rPr>
          <w:rFonts w:ascii="Times New Roman" w:hAnsi="Times New Roman"/>
          <w:color w:val="000000"/>
          <w:sz w:val="28"/>
        </w:rPr>
        <w:t>- приборы (аппаратура) охранной сигнализации;</w:t>
      </w:r>
    </w:p>
    <w:p w:rsidR="00000000" w:rsidRDefault="006A6DA1">
      <w:pPr>
        <w:spacing w:line="360" w:lineRule="auto"/>
        <w:ind w:firstLine="700"/>
        <w:jc w:val="both"/>
      </w:pPr>
      <w:r>
        <w:rPr>
          <w:rFonts w:ascii="Times New Roman" w:hAnsi="Times New Roman"/>
          <w:color w:val="000000"/>
          <w:sz w:val="28"/>
        </w:rPr>
        <w:t>- принтеры;</w:t>
      </w:r>
    </w:p>
    <w:p w:rsidR="00000000" w:rsidRDefault="006A6DA1">
      <w:pPr>
        <w:spacing w:line="360" w:lineRule="auto"/>
        <w:ind w:firstLine="700"/>
        <w:jc w:val="both"/>
      </w:pPr>
      <w:r>
        <w:rPr>
          <w:rFonts w:ascii="Times New Roman" w:hAnsi="Times New Roman"/>
          <w:color w:val="000000"/>
          <w:sz w:val="28"/>
        </w:rPr>
        <w:t>- сканеры.</w:t>
      </w:r>
    </w:p>
    <w:p w:rsidR="00000000" w:rsidRDefault="006A6DA1">
      <w:pPr>
        <w:spacing w:line="360" w:lineRule="auto"/>
        <w:ind w:firstLine="700"/>
        <w:jc w:val="both"/>
      </w:pPr>
      <w:r>
        <w:rPr>
          <w:rFonts w:ascii="Times New Roman" w:hAnsi="Times New Roman"/>
          <w:color w:val="000000"/>
          <w:sz w:val="28"/>
        </w:rPr>
        <w:t>В один инвентарный объект, признаваемый комплексом объектов основных средств, объединяются:</w:t>
      </w:r>
    </w:p>
    <w:p w:rsidR="00000000" w:rsidRDefault="006A6DA1">
      <w:pPr>
        <w:spacing w:line="360" w:lineRule="auto"/>
        <w:ind w:firstLine="700"/>
        <w:jc w:val="both"/>
      </w:pPr>
      <w:r>
        <w:rPr>
          <w:rFonts w:ascii="Times New Roman" w:hAnsi="Times New Roman"/>
          <w:color w:val="000000"/>
          <w:sz w:val="28"/>
        </w:rPr>
        <w:t>- 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освещения, озеленение и малые а</w:t>
      </w:r>
      <w:r>
        <w:rPr>
          <w:rFonts w:ascii="Times New Roman" w:hAnsi="Times New Roman"/>
          <w:color w:val="000000"/>
          <w:sz w:val="28"/>
        </w:rPr>
        <w:t>рхитектурные формы);</w:t>
      </w:r>
    </w:p>
    <w:p w:rsidR="00000000" w:rsidRDefault="006A6DA1">
      <w:pPr>
        <w:spacing w:line="360" w:lineRule="auto"/>
        <w:ind w:firstLine="700"/>
        <w:jc w:val="both"/>
      </w:pPr>
      <w:r>
        <w:rPr>
          <w:rFonts w:ascii="Times New Roman" w:hAnsi="Times New Roman"/>
          <w:color w:val="000000"/>
          <w:sz w:val="28"/>
        </w:rPr>
        <w:t>- 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00"/>
        <w:jc w:val="both"/>
      </w:pPr>
      <w:r>
        <w:rPr>
          <w:rFonts w:ascii="Times New Roman" w:hAnsi="Times New Roman"/>
          <w:color w:val="000000"/>
          <w:sz w:val="28"/>
        </w:rPr>
        <w:t>- объекты библиотечного фонда.</w:t>
      </w:r>
    </w:p>
    <w:p w:rsidR="00000000" w:rsidRDefault="006A6DA1">
      <w:pPr>
        <w:spacing w:line="360" w:lineRule="auto"/>
        <w:ind w:firstLine="700"/>
        <w:jc w:val="both"/>
      </w:pPr>
      <w:r>
        <w:rPr>
          <w:rFonts w:ascii="Times New Roman" w:hAnsi="Times New Roman"/>
          <w:color w:val="000000"/>
          <w:sz w:val="28"/>
        </w:rPr>
        <w:t xml:space="preserve">Для организации учета и обеспечения контроля за сохранностью основных средств каждому объекту, </w:t>
      </w:r>
      <w:r>
        <w:rPr>
          <w:rFonts w:ascii="Times New Roman" w:hAnsi="Times New Roman"/>
          <w:color w:val="000000"/>
          <w:sz w:val="28"/>
        </w:rPr>
        <w:t xml:space="preserve">кроме библиотечных фондов независимо от </w:t>
      </w:r>
      <w:r>
        <w:rPr>
          <w:rFonts w:ascii="Times New Roman" w:hAnsi="Times New Roman"/>
          <w:color w:val="000000"/>
          <w:sz w:val="28"/>
        </w:rPr>
        <w:lastRenderedPageBreak/>
        <w:t>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уникальный ин</w:t>
      </w:r>
      <w:r>
        <w:rPr>
          <w:rFonts w:ascii="Times New Roman" w:hAnsi="Times New Roman"/>
          <w:color w:val="000000"/>
          <w:sz w:val="28"/>
        </w:rPr>
        <w:t>вентарный порядковый номер.</w:t>
      </w:r>
    </w:p>
    <w:p w:rsidR="00000000" w:rsidRDefault="006A6DA1">
      <w:pPr>
        <w:spacing w:line="360" w:lineRule="auto"/>
        <w:ind w:firstLine="700"/>
        <w:jc w:val="both"/>
      </w:pPr>
      <w:r>
        <w:rPr>
          <w:rFonts w:ascii="Times New Roman" w:hAnsi="Times New Roman"/>
          <w:color w:val="000000"/>
          <w:sz w:val="28"/>
        </w:rPr>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00"/>
        <w:jc w:val="both"/>
      </w:pPr>
      <w:r>
        <w:rPr>
          <w:rFonts w:ascii="Times New Roman" w:hAnsi="Times New Roman"/>
          <w:color w:val="000000"/>
          <w:sz w:val="28"/>
        </w:rPr>
        <w:t>Балансовая стоимость объекта основных сре</w:t>
      </w:r>
      <w:r>
        <w:rPr>
          <w:rFonts w:ascii="Times New Roman" w:hAnsi="Times New Roman"/>
          <w:color w:val="000000"/>
          <w:sz w:val="28"/>
        </w:rPr>
        <w:t>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w:t>
      </w:r>
      <w:r>
        <w:rPr>
          <w:rFonts w:ascii="Times New Roman" w:hAnsi="Times New Roman"/>
          <w:color w:val="000000"/>
          <w:sz w:val="28"/>
        </w:rPr>
        <w:t>атации объекта (его составных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00"/>
        <w:jc w:val="both"/>
      </w:pPr>
      <w:r>
        <w:rPr>
          <w:rFonts w:ascii="Times New Roman" w:hAnsi="Times New Roman"/>
          <w:color w:val="000000"/>
          <w:sz w:val="28"/>
        </w:rPr>
        <w:t>Признание объектов неоперационной (финансовой) а</w:t>
      </w:r>
      <w:r>
        <w:rPr>
          <w:rFonts w:ascii="Times New Roman" w:hAnsi="Times New Roman"/>
          <w:color w:val="000000"/>
          <w:sz w:val="28"/>
        </w:rPr>
        <w:t>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00"/>
        <w:jc w:val="both"/>
      </w:pPr>
      <w:r>
        <w:rPr>
          <w:rFonts w:ascii="Times New Roman" w:hAnsi="Times New Roman"/>
          <w:color w:val="000000"/>
          <w:sz w:val="28"/>
        </w:rPr>
        <w:t xml:space="preserve">Арендные обязательства </w:t>
      </w:r>
      <w:r>
        <w:rPr>
          <w:rFonts w:ascii="Times New Roman" w:hAnsi="Times New Roman"/>
          <w:color w:val="000000"/>
          <w:sz w:val="28"/>
        </w:rPr>
        <w:t>оцениваются по меньшей из двух величин:</w:t>
      </w:r>
    </w:p>
    <w:p w:rsidR="00000000" w:rsidRDefault="006A6DA1">
      <w:pPr>
        <w:spacing w:line="360" w:lineRule="auto"/>
        <w:ind w:firstLine="70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0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00"/>
        <w:jc w:val="both"/>
      </w:pPr>
      <w:r>
        <w:rPr>
          <w:rFonts w:ascii="Times New Roman" w:hAnsi="Times New Roman"/>
          <w:color w:val="000000"/>
          <w:sz w:val="28"/>
        </w:rPr>
        <w:t>Дисконтированная стоимость арендных платежей (ДСАП) рассчитывается как сумма арендных платежей за все годы (период</w:t>
      </w:r>
      <w:r>
        <w:rPr>
          <w:rFonts w:ascii="Times New Roman" w:hAnsi="Times New Roman"/>
          <w:color w:val="000000"/>
          <w:sz w:val="28"/>
        </w:rPr>
        <w:t>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0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материа</w:t>
      </w:r>
      <w:r>
        <w:rPr>
          <w:rFonts w:ascii="Times New Roman" w:hAnsi="Times New Roman"/>
          <w:color w:val="000000"/>
          <w:sz w:val="28"/>
        </w:rPr>
        <w:t xml:space="preserve">льных </w:t>
      </w:r>
      <w:r>
        <w:rPr>
          <w:rFonts w:ascii="Times New Roman" w:hAnsi="Times New Roman"/>
          <w:color w:val="000000"/>
          <w:sz w:val="28"/>
        </w:rPr>
        <w:lastRenderedPageBreak/>
        <w:t xml:space="preserve">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0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когда о</w:t>
      </w:r>
      <w:r>
        <w:rPr>
          <w:rFonts w:ascii="Times New Roman" w:hAnsi="Times New Roman"/>
          <w:color w:val="000000"/>
          <w:sz w:val="28"/>
        </w:rPr>
        <w:t>ни непосредственно связаны с приобретением (изготовлением) материальных запасов.</w:t>
      </w:r>
    </w:p>
    <w:p w:rsidR="00000000" w:rsidRDefault="006A6DA1">
      <w:pPr>
        <w:spacing w:line="360" w:lineRule="auto"/>
        <w:ind w:firstLine="70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00"/>
        <w:jc w:val="both"/>
      </w:pPr>
      <w:r>
        <w:rPr>
          <w:rFonts w:ascii="Times New Roman" w:hAnsi="Times New Roman"/>
          <w:color w:val="000000"/>
          <w:sz w:val="28"/>
        </w:rPr>
        <w:t>Признание в учете м</w:t>
      </w:r>
      <w:r>
        <w:rPr>
          <w:rFonts w:ascii="Times New Roman" w:hAnsi="Times New Roman"/>
          <w:color w:val="000000"/>
          <w:sz w:val="28"/>
        </w:rPr>
        <w:t>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 решения комиссии по поступлению и вы</w:t>
      </w:r>
      <w:r>
        <w:rPr>
          <w:rFonts w:ascii="Times New Roman" w:hAnsi="Times New Roman"/>
          <w:color w:val="000000"/>
          <w:sz w:val="28"/>
        </w:rPr>
        <w:t>бытию активов.</w:t>
      </w:r>
    </w:p>
    <w:p w:rsidR="00000000" w:rsidRDefault="006A6DA1">
      <w:pPr>
        <w:spacing w:line="360" w:lineRule="auto"/>
        <w:ind w:firstLine="700"/>
        <w:jc w:val="both"/>
      </w:pPr>
      <w:r>
        <w:rPr>
          <w:rFonts w:ascii="Times New Roman" w:hAnsi="Times New Roman"/>
          <w:color w:val="000000"/>
          <w:sz w:val="28"/>
        </w:rPr>
        <w:t xml:space="preserve">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количество и стоимость материалов на начало </w:t>
      </w:r>
      <w:r>
        <w:rPr>
          <w:rFonts w:ascii="Times New Roman" w:hAnsi="Times New Roman"/>
          <w:color w:val="000000"/>
          <w:sz w:val="28"/>
        </w:rPr>
        <w:t>месяца и все поступления, и выбытия до момента отпуска.</w:t>
      </w:r>
    </w:p>
    <w:p w:rsidR="00000000" w:rsidRDefault="006A6DA1">
      <w:pPr>
        <w:spacing w:line="360" w:lineRule="auto"/>
        <w:ind w:firstLine="70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отражаются на забалансовом счете 03 «Бланки строгой отчетности», а их стоимость относ</w:t>
      </w:r>
      <w:r>
        <w:rPr>
          <w:rFonts w:ascii="Times New Roman" w:hAnsi="Times New Roman"/>
          <w:color w:val="000000"/>
          <w:sz w:val="28"/>
        </w:rPr>
        <w:t>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00"/>
        <w:jc w:val="both"/>
      </w:pPr>
      <w:r>
        <w:rPr>
          <w:rFonts w:ascii="Times New Roman" w:hAnsi="Times New Roman"/>
          <w:color w:val="000000"/>
          <w:sz w:val="28"/>
        </w:rPr>
        <w:t>4. Дебиторская задолженность списывается с балансового учета и отраж</w:t>
      </w:r>
      <w:r>
        <w:rPr>
          <w:rFonts w:ascii="Times New Roman" w:hAnsi="Times New Roman"/>
          <w:color w:val="000000"/>
          <w:sz w:val="28"/>
        </w:rPr>
        <w:t xml:space="preserve">ается на забалансовом счете 04 «Сомнительная задолженность» на основании решения Комиссии по поступлению и выбытию активов. С </w:t>
      </w:r>
      <w:r>
        <w:rPr>
          <w:rFonts w:ascii="Times New Roman" w:hAnsi="Times New Roman"/>
          <w:color w:val="000000"/>
          <w:sz w:val="28"/>
        </w:rPr>
        <w:lastRenderedPageBreak/>
        <w:t>забалансового счета задолженность списывается после того, как указанная Комиссия признает ее безнадежной к взысканию. Критерием дл</w:t>
      </w:r>
      <w:r>
        <w:rPr>
          <w:rFonts w:ascii="Times New Roman" w:hAnsi="Times New Roman"/>
          <w:color w:val="000000"/>
          <w:sz w:val="28"/>
        </w:rPr>
        <w:t>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0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основании приказа начальника Управлени</w:t>
      </w:r>
      <w:r>
        <w:rPr>
          <w:rFonts w:ascii="Times New Roman" w:hAnsi="Times New Roman"/>
          <w:color w:val="000000"/>
          <w:sz w:val="28"/>
        </w:rPr>
        <w:t>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00"/>
        <w:jc w:val="both"/>
      </w:pPr>
      <w:r>
        <w:rPr>
          <w:rFonts w:ascii="Times New Roman" w:hAnsi="Times New Roman"/>
          <w:color w:val="000000"/>
          <w:sz w:val="28"/>
        </w:rPr>
        <w:t>6. По не исполненной в срок и не соответствующей критериям призн</w:t>
      </w:r>
      <w:r>
        <w:rPr>
          <w:rFonts w:ascii="Times New Roman" w:hAnsi="Times New Roman"/>
          <w:color w:val="000000"/>
          <w:sz w:val="28"/>
        </w:rPr>
        <w:t>ания актива дебиторской задолженности создается резерв.</w:t>
      </w:r>
    </w:p>
    <w:p w:rsidR="00000000" w:rsidRDefault="006A6DA1">
      <w:pPr>
        <w:spacing w:line="360" w:lineRule="auto"/>
        <w:ind w:firstLine="70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вероятнос</w:t>
      </w:r>
      <w:r>
        <w:rPr>
          <w:rFonts w:ascii="Times New Roman" w:hAnsi="Times New Roman"/>
          <w:color w:val="000000"/>
          <w:sz w:val="28"/>
        </w:rPr>
        <w:t>ти погашения долга полностью или частично.</w:t>
      </w:r>
    </w:p>
    <w:p w:rsidR="00000000" w:rsidRDefault="006A6DA1">
      <w:pPr>
        <w:spacing w:line="360" w:lineRule="auto"/>
        <w:ind w:firstLine="70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00"/>
        <w:jc w:val="both"/>
      </w:pPr>
      <w:r>
        <w:rPr>
          <w:rFonts w:ascii="Times New Roman" w:hAnsi="Times New Roman"/>
          <w:color w:val="000000"/>
          <w:sz w:val="28"/>
        </w:rPr>
        <w:t>- резерв для оплаты отпусков за фактически отработанное время и компенсаций за неиспользованный отпуск работникам учреждения, включая взносы на обязат</w:t>
      </w:r>
      <w:r>
        <w:rPr>
          <w:rFonts w:ascii="Times New Roman" w:hAnsi="Times New Roman"/>
          <w:color w:val="000000"/>
          <w:sz w:val="28"/>
        </w:rPr>
        <w:t>ельное социальное страхование (далее – Резерв для оплаты отпусков);</w:t>
      </w:r>
    </w:p>
    <w:p w:rsidR="00000000" w:rsidRDefault="006A6DA1">
      <w:pPr>
        <w:spacing w:line="360" w:lineRule="auto"/>
        <w:ind w:firstLine="700"/>
        <w:jc w:val="both"/>
      </w:pPr>
      <w:r>
        <w:rPr>
          <w:rFonts w:ascii="Times New Roman" w:hAnsi="Times New Roman"/>
          <w:color w:val="000000"/>
          <w:sz w:val="28"/>
        </w:rPr>
        <w:t>- 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00"/>
        <w:jc w:val="both"/>
      </w:pPr>
      <w:r>
        <w:rPr>
          <w:rFonts w:ascii="Times New Roman" w:hAnsi="Times New Roman"/>
          <w:color w:val="000000"/>
          <w:sz w:val="28"/>
        </w:rPr>
        <w:t>- резерв для оплаты возникающих претензий и исков;</w:t>
      </w:r>
    </w:p>
    <w:p w:rsidR="00000000" w:rsidRDefault="006A6DA1">
      <w:pPr>
        <w:spacing w:line="360" w:lineRule="auto"/>
        <w:ind w:firstLine="700"/>
        <w:jc w:val="both"/>
      </w:pPr>
      <w:r>
        <w:rPr>
          <w:rFonts w:ascii="Times New Roman" w:hAnsi="Times New Roman"/>
          <w:color w:val="000000"/>
          <w:sz w:val="28"/>
        </w:rPr>
        <w:t>- резерв по реструктуризации;</w:t>
      </w:r>
    </w:p>
    <w:p w:rsidR="00000000" w:rsidRDefault="006A6DA1">
      <w:pPr>
        <w:spacing w:line="360" w:lineRule="auto"/>
        <w:ind w:firstLine="700"/>
        <w:jc w:val="both"/>
      </w:pPr>
      <w:r>
        <w:rPr>
          <w:rFonts w:ascii="Times New Roman" w:hAnsi="Times New Roman"/>
          <w:color w:val="000000"/>
          <w:sz w:val="28"/>
        </w:rPr>
        <w:t>- рез</w:t>
      </w:r>
      <w:r>
        <w:rPr>
          <w:rFonts w:ascii="Times New Roman" w:hAnsi="Times New Roman"/>
          <w:color w:val="000000"/>
          <w:sz w:val="28"/>
        </w:rPr>
        <w:t>ерв по гарантийному ремонту;</w:t>
      </w:r>
    </w:p>
    <w:p w:rsidR="00000000" w:rsidRDefault="006A6DA1">
      <w:pPr>
        <w:spacing w:line="360" w:lineRule="auto"/>
        <w:ind w:firstLine="700"/>
        <w:jc w:val="both"/>
      </w:pPr>
      <w:r>
        <w:rPr>
          <w:rFonts w:ascii="Times New Roman" w:hAnsi="Times New Roman"/>
          <w:color w:val="000000"/>
          <w:sz w:val="28"/>
        </w:rPr>
        <w:t>- резерв по убыточным договорным обязательствам;</w:t>
      </w:r>
    </w:p>
    <w:p w:rsidR="00000000" w:rsidRDefault="006A6DA1">
      <w:pPr>
        <w:spacing w:line="360" w:lineRule="auto"/>
        <w:ind w:firstLine="700"/>
        <w:jc w:val="both"/>
      </w:pPr>
      <w:r>
        <w:rPr>
          <w:rFonts w:ascii="Times New Roman" w:hAnsi="Times New Roman"/>
          <w:color w:val="000000"/>
          <w:sz w:val="28"/>
        </w:rPr>
        <w:t>- резерв на демонтаж и вывод основных средств из эксплуатации.</w:t>
      </w:r>
    </w:p>
    <w:p w:rsidR="00000000" w:rsidRDefault="006A6DA1">
      <w:pPr>
        <w:spacing w:line="360" w:lineRule="auto"/>
        <w:ind w:firstLine="700"/>
        <w:jc w:val="both"/>
      </w:pPr>
      <w:r>
        <w:rPr>
          <w:rFonts w:ascii="Times New Roman" w:hAnsi="Times New Roman"/>
          <w:color w:val="000000"/>
          <w:sz w:val="28"/>
        </w:rPr>
        <w:lastRenderedPageBreak/>
        <w:t>Оценочное обязательство на оплату отпусков за фактически отработанное время определяется ежемесячно на последний де</w:t>
      </w:r>
      <w:r>
        <w:rPr>
          <w:rFonts w:ascii="Times New Roman" w:hAnsi="Times New Roman"/>
          <w:color w:val="000000"/>
          <w:sz w:val="28"/>
        </w:rPr>
        <w:t>нь месяца,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0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w:t>
      </w:r>
      <w:r>
        <w:rPr>
          <w:rFonts w:ascii="Times New Roman" w:hAnsi="Times New Roman"/>
          <w:color w:val="000000"/>
          <w:sz w:val="28"/>
        </w:rPr>
        <w:t>зерв для оплаты отпусков состоит из определяемых отдельно обязательств:</w:t>
      </w:r>
    </w:p>
    <w:p w:rsidR="00000000" w:rsidRDefault="006A6DA1">
      <w:pPr>
        <w:spacing w:line="360" w:lineRule="auto"/>
        <w:ind w:firstLine="700"/>
        <w:jc w:val="both"/>
      </w:pPr>
      <w:r>
        <w:rPr>
          <w:rFonts w:ascii="Times New Roman" w:hAnsi="Times New Roman"/>
          <w:color w:val="000000"/>
          <w:sz w:val="28"/>
        </w:rPr>
        <w:t>- на оплату отпусков работникам;</w:t>
      </w:r>
    </w:p>
    <w:p w:rsidR="00000000" w:rsidRDefault="006A6DA1">
      <w:pPr>
        <w:spacing w:line="360" w:lineRule="auto"/>
        <w:ind w:firstLine="700"/>
        <w:jc w:val="both"/>
      </w:pPr>
      <w:r>
        <w:rPr>
          <w:rFonts w:ascii="Times New Roman" w:hAnsi="Times New Roman"/>
          <w:color w:val="000000"/>
          <w:sz w:val="28"/>
        </w:rPr>
        <w:t>- на уплату страховых взносов.</w:t>
      </w:r>
    </w:p>
    <w:p w:rsidR="00000000" w:rsidRDefault="006A6DA1">
      <w:pPr>
        <w:spacing w:line="360" w:lineRule="auto"/>
        <w:ind w:firstLine="700"/>
        <w:jc w:val="both"/>
      </w:pPr>
      <w:r>
        <w:rPr>
          <w:rFonts w:ascii="Times New Roman" w:hAnsi="Times New Roman"/>
          <w:color w:val="000000"/>
          <w:sz w:val="28"/>
        </w:rPr>
        <w:t>Расчет оценки обязательства на оплату отпусков производится по Учреждению в целом по формуле:</w:t>
      </w:r>
    </w:p>
    <w:p w:rsidR="00000000" w:rsidRDefault="006A6DA1">
      <w:pPr>
        <w:spacing w:line="360" w:lineRule="auto"/>
        <w:ind w:firstLine="700"/>
        <w:jc w:val="both"/>
      </w:pPr>
      <w:r>
        <w:rPr>
          <w:rFonts w:ascii="Times New Roman" w:hAnsi="Times New Roman"/>
          <w:color w:val="000000"/>
          <w:sz w:val="28"/>
        </w:rPr>
        <w:t>Обязательства для оплаты о</w:t>
      </w:r>
      <w:r>
        <w:rPr>
          <w:rFonts w:ascii="Times New Roman" w:hAnsi="Times New Roman"/>
          <w:color w:val="000000"/>
          <w:sz w:val="28"/>
        </w:rPr>
        <w:t>тпусков = К1 x ЗПср1 + К2 x ЗПср2 + … + Кn x ЗПсрn,</w:t>
      </w:r>
    </w:p>
    <w:p w:rsidR="00000000" w:rsidRDefault="006A6DA1">
      <w:pPr>
        <w:spacing w:line="360" w:lineRule="auto"/>
        <w:ind w:firstLine="70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0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00"/>
        <w:jc w:val="both"/>
      </w:pPr>
      <w:r>
        <w:rPr>
          <w:rFonts w:ascii="Times New Roman" w:hAnsi="Times New Roman"/>
          <w:color w:val="000000"/>
          <w:sz w:val="28"/>
        </w:rPr>
        <w:t>Резерв по претензиям, искам признаетс</w:t>
      </w:r>
      <w:r>
        <w:rPr>
          <w:rFonts w:ascii="Times New Roman" w:hAnsi="Times New Roman"/>
          <w:color w:val="000000"/>
          <w:sz w:val="28"/>
        </w:rPr>
        <w:t>я в полной сумме претензионных требований и исков по решению руководителя Учреждения.</w:t>
      </w:r>
    </w:p>
    <w:p w:rsidR="00000000" w:rsidRDefault="006A6DA1">
      <w:pPr>
        <w:spacing w:line="360" w:lineRule="auto"/>
        <w:ind w:firstLine="700"/>
        <w:jc w:val="both"/>
      </w:pPr>
      <w:r>
        <w:rPr>
          <w:rFonts w:ascii="Times New Roman" w:hAnsi="Times New Roman"/>
          <w:color w:val="000000"/>
          <w:sz w:val="28"/>
          <w:shd w:val="clear" w:color="auto" w:fill="FFFFFF"/>
        </w:rPr>
        <w:t xml:space="preserve">Величина создаваемого резерва по расходам без документов определяется комиссией по поступлению и выбытию активов. Решение о создании резерва по расходам без документов и </w:t>
      </w:r>
      <w:r>
        <w:rPr>
          <w:rFonts w:ascii="Times New Roman" w:hAnsi="Times New Roman"/>
          <w:color w:val="000000"/>
          <w:sz w:val="28"/>
          <w:shd w:val="clear" w:color="auto" w:fill="FFFFFF"/>
        </w:rPr>
        <w:t>о его сумме оформляется соответствующим протоколом.</w:t>
      </w:r>
    </w:p>
    <w:p w:rsidR="00000000" w:rsidRDefault="006A6DA1">
      <w:pPr>
        <w:spacing w:line="360" w:lineRule="auto"/>
        <w:ind w:firstLine="700"/>
        <w:jc w:val="both"/>
      </w:pPr>
      <w:r>
        <w:rPr>
          <w:rFonts w:ascii="Times New Roman" w:hAnsi="Times New Roman"/>
          <w:color w:val="000000"/>
          <w:sz w:val="28"/>
        </w:rPr>
        <w:t>8. 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равномерно по 1/n за месяц в течение период</w:t>
      </w:r>
      <w:r>
        <w:rPr>
          <w:rFonts w:ascii="Times New Roman" w:hAnsi="Times New Roman"/>
          <w:color w:val="000000"/>
          <w:sz w:val="28"/>
        </w:rPr>
        <w:t>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lastRenderedPageBreak/>
        <w:t>9. Расходы на приобретение неисключительных прав пользования нематериальными активами, произведенные в отчетном периоде, относятся на финансовый резул</w:t>
      </w:r>
      <w:r>
        <w:rPr>
          <w:rFonts w:ascii="Times New Roman" w:hAnsi="Times New Roman"/>
          <w:color w:val="000000"/>
          <w:sz w:val="28"/>
        </w:rPr>
        <w:t>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10. Аналитический учет поступлений ведется Управлением в разрезе видов доход</w:t>
      </w:r>
      <w:r>
        <w:rPr>
          <w:rFonts w:ascii="Times New Roman" w:hAnsi="Times New Roman"/>
          <w:color w:val="000000"/>
          <w:sz w:val="28"/>
        </w:rPr>
        <w:t xml:space="preserve">ов (поступлений) по плательщикам (группам плательщиков) и соответствующим им суммам расчетов. </w:t>
      </w:r>
    </w:p>
    <w:p w:rsidR="00000000" w:rsidRDefault="006A6DA1">
      <w:pPr>
        <w:spacing w:line="360" w:lineRule="auto"/>
        <w:ind w:firstLine="70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доходами текущего финансового года осуществляется одним из следующих спо</w:t>
      </w:r>
      <w:r>
        <w:rPr>
          <w:rFonts w:ascii="Times New Roman" w:hAnsi="Times New Roman"/>
          <w:color w:val="000000"/>
          <w:sz w:val="28"/>
        </w:rPr>
        <w:t>собов:</w:t>
      </w:r>
    </w:p>
    <w:p w:rsidR="00000000" w:rsidRDefault="006A6DA1">
      <w:pPr>
        <w:spacing w:line="360" w:lineRule="auto"/>
        <w:ind w:firstLine="700"/>
        <w:jc w:val="both"/>
      </w:pPr>
      <w:r>
        <w:rPr>
          <w:rFonts w:ascii="Times New Roman" w:hAnsi="Times New Roman"/>
          <w:color w:val="000000"/>
          <w:sz w:val="28"/>
        </w:rPr>
        <w:t>1. равномерно (ежемесячно) на протяжении срока пользования объектом учета аренды;</w:t>
      </w:r>
    </w:p>
    <w:p w:rsidR="00000000" w:rsidRDefault="006A6DA1">
      <w:pPr>
        <w:spacing w:line="360" w:lineRule="auto"/>
        <w:ind w:firstLine="700"/>
        <w:jc w:val="both"/>
      </w:pPr>
      <w:r>
        <w:rPr>
          <w:rFonts w:ascii="Times New Roman" w:hAnsi="Times New Roman"/>
          <w:color w:val="000000"/>
          <w:sz w:val="28"/>
        </w:rPr>
        <w:t>2. в соответствии с установленным договором аренды (имущественного найма) графиком получения арендных платежей (арендной платы).</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Раздел 2 «Результаты деятельности гла</w:t>
      </w:r>
      <w:r>
        <w:rPr>
          <w:rFonts w:ascii="Times New Roman" w:hAnsi="Times New Roman"/>
          <w:b/>
          <w:color w:val="000000"/>
          <w:sz w:val="28"/>
        </w:rPr>
        <w:t>вного распорядителя бюджетных средств»</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b/>
          <w:color w:val="000000"/>
          <w:sz w:val="28"/>
        </w:rPr>
        <w:t>1. Привлечение граждан к систематическим занятиям физической культурой и спортом.</w:t>
      </w:r>
    </w:p>
    <w:p w:rsidR="00000000" w:rsidRDefault="006A6DA1">
      <w:pPr>
        <w:spacing w:line="360" w:lineRule="auto"/>
        <w:ind w:firstLine="700"/>
        <w:jc w:val="both"/>
      </w:pPr>
      <w:r>
        <w:rPr>
          <w:rFonts w:ascii="Times New Roman" w:hAnsi="Times New Roman"/>
          <w:color w:val="000000"/>
          <w:sz w:val="28"/>
        </w:rPr>
        <w:t xml:space="preserve">По прогнозным данным в 2023 году в Липецкой области систематически занимаются физической культурой и спортом 61% от общей численности </w:t>
      </w:r>
      <w:r>
        <w:rPr>
          <w:rFonts w:ascii="Times New Roman" w:hAnsi="Times New Roman"/>
          <w:color w:val="000000"/>
          <w:sz w:val="28"/>
        </w:rPr>
        <w:t xml:space="preserve">населения. </w:t>
      </w:r>
    </w:p>
    <w:p w:rsidR="00000000" w:rsidRDefault="006A6DA1">
      <w:pPr>
        <w:spacing w:line="360" w:lineRule="auto"/>
        <w:ind w:firstLine="700"/>
        <w:jc w:val="both"/>
      </w:pPr>
      <w:r>
        <w:rPr>
          <w:rFonts w:ascii="Times New Roman" w:hAnsi="Times New Roman"/>
          <w:color w:val="000000"/>
          <w:sz w:val="28"/>
        </w:rPr>
        <w:t>За 2023 год Управлением проведено 63 физкультурных мероприятий и 417 спортивных соревнования.</w:t>
      </w:r>
    </w:p>
    <w:p w:rsidR="00000000" w:rsidRDefault="006A6DA1">
      <w:pPr>
        <w:spacing w:line="360" w:lineRule="auto"/>
        <w:ind w:firstLine="700"/>
        <w:jc w:val="both"/>
      </w:pPr>
      <w:r>
        <w:rPr>
          <w:rFonts w:ascii="Times New Roman" w:hAnsi="Times New Roman"/>
          <w:color w:val="000000"/>
          <w:sz w:val="28"/>
        </w:rPr>
        <w:t>Наиболее крупными соревнованиями, проведенными на территории Липецкой области, являются: фестиваль единоборств «Кубок Губернатора Липецкой области», в</w:t>
      </w:r>
      <w:r>
        <w:rPr>
          <w:rFonts w:ascii="Times New Roman" w:hAnsi="Times New Roman"/>
          <w:color w:val="000000"/>
          <w:sz w:val="28"/>
        </w:rPr>
        <w:t xml:space="preserve">сероссийские соревнования «Жемчужина Черноземья» памяти первого президента Союза тхэквондо России С.М. Федулова, чемпионат </w:t>
      </w:r>
      <w:r>
        <w:rPr>
          <w:rFonts w:ascii="Times New Roman" w:hAnsi="Times New Roman"/>
          <w:color w:val="000000"/>
          <w:sz w:val="28"/>
        </w:rPr>
        <w:lastRenderedPageBreak/>
        <w:t>и первенство Центрального федерального округа по велосипедному спорту, всероссийские соревнования «Мемориал А.И. Квона» по восточному</w:t>
      </w:r>
      <w:r>
        <w:rPr>
          <w:rFonts w:ascii="Times New Roman" w:hAnsi="Times New Roman"/>
          <w:color w:val="000000"/>
          <w:sz w:val="28"/>
        </w:rPr>
        <w:t xml:space="preserve"> боевому единоборству, всероссийская массовая лыжная гонка «Лыжня России», Чемпионат России и всероссийские соревнования по рыболовному спорту, всероссийские соревнования по спортивной борьбе, всероссийские соревнования «Кубок Петра Великого» по каратэ.</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b/>
          <w:color w:val="000000"/>
          <w:sz w:val="28"/>
        </w:rPr>
        <w:t>2</w:t>
      </w:r>
      <w:r>
        <w:rPr>
          <w:rFonts w:ascii="Times New Roman" w:hAnsi="Times New Roman"/>
          <w:b/>
          <w:color w:val="000000"/>
          <w:sz w:val="28"/>
        </w:rPr>
        <w:t>. Совершенствование физкультурно-спортивной инфраструктуры.</w:t>
      </w:r>
    </w:p>
    <w:p w:rsidR="00000000" w:rsidRDefault="006A6DA1">
      <w:pPr>
        <w:spacing w:line="360" w:lineRule="auto"/>
        <w:ind w:firstLine="700"/>
        <w:jc w:val="both"/>
        <w:outlineLvl w:val="2"/>
        <w:rPr>
          <w:b/>
          <w:sz w:val="27"/>
        </w:rPr>
      </w:pPr>
      <w:r>
        <w:rPr>
          <w:rFonts w:ascii="Times New Roman" w:hAnsi="Times New Roman"/>
          <w:color w:val="000000"/>
          <w:sz w:val="28"/>
        </w:rPr>
        <w:t>В Липецкой области около 4 000 спортивных сооружений, в том числе более 600 объектов городской и рекреационной инфраструктуры, приспособленных для занятий физической культурой и спортом. Прогнозны</w:t>
      </w:r>
      <w:r>
        <w:rPr>
          <w:rFonts w:ascii="Times New Roman" w:hAnsi="Times New Roman"/>
          <w:color w:val="000000"/>
          <w:sz w:val="28"/>
        </w:rPr>
        <w:t>й уровень обеспеченности населения спортивными сооружениями, исходя из единовременной пропускной способности объектов спорта, составил 83,5%.</w:t>
      </w:r>
    </w:p>
    <w:p w:rsidR="00000000" w:rsidRDefault="006A6DA1">
      <w:pPr>
        <w:spacing w:line="360" w:lineRule="auto"/>
        <w:ind w:firstLine="700"/>
        <w:jc w:val="both"/>
        <w:outlineLvl w:val="2"/>
        <w:rPr>
          <w:b/>
          <w:sz w:val="27"/>
        </w:rPr>
      </w:pPr>
      <w:r>
        <w:rPr>
          <w:rFonts w:ascii="Times New Roman" w:hAnsi="Times New Roman"/>
          <w:color w:val="000000"/>
          <w:sz w:val="28"/>
        </w:rPr>
        <w:t xml:space="preserve">Введены в эксплуатацию ледовый дворец в с. Хрущёвка Липецкого района, Школа Елецкой борьбы в с. Хмелинец Елецкого </w:t>
      </w:r>
      <w:r>
        <w:rPr>
          <w:rFonts w:ascii="Times New Roman" w:hAnsi="Times New Roman"/>
          <w:color w:val="000000"/>
          <w:sz w:val="28"/>
        </w:rPr>
        <w:t>района. Начато строительство физкультурно-оздоровительного комплекса в г. Ельце, ул. Героев 2 (год сдачи - 2024). Введены в эксплуатацию 4 площадки ГТО: 2 - в Лебедянском районе, 1 – в Краснинском районе, 1 – в Добринском районе. Создано спортивное модульн</w:t>
      </w:r>
      <w:r>
        <w:rPr>
          <w:rFonts w:ascii="Times New Roman" w:hAnsi="Times New Roman"/>
          <w:color w:val="000000"/>
          <w:sz w:val="28"/>
        </w:rPr>
        <w:t>ое сооружение в г. Липецке.</w:t>
      </w:r>
    </w:p>
    <w:p w:rsidR="00000000" w:rsidRDefault="006A6DA1">
      <w:pPr>
        <w:spacing w:line="360" w:lineRule="auto"/>
        <w:ind w:firstLine="700"/>
      </w:pPr>
      <w:r>
        <w:rPr>
          <w:rFonts w:ascii="Times New Roman" w:hAnsi="Times New Roman"/>
          <w:b/>
          <w:color w:val="000000"/>
          <w:sz w:val="28"/>
        </w:rPr>
        <w:t>3. Развитие детско-юношеского спорта.</w:t>
      </w:r>
    </w:p>
    <w:p w:rsidR="00000000" w:rsidRDefault="006A6DA1">
      <w:pPr>
        <w:spacing w:line="360" w:lineRule="auto"/>
        <w:ind w:firstLine="700"/>
        <w:jc w:val="both"/>
      </w:pPr>
      <w:r>
        <w:rPr>
          <w:rFonts w:ascii="Times New Roman" w:hAnsi="Times New Roman"/>
          <w:color w:val="000000"/>
          <w:sz w:val="28"/>
        </w:rPr>
        <w:t>В настоящее время сеть спортивных школ, подведомственных органам управления в сфере физической культуры и спорта, состоит из 25 организаций, из них:</w:t>
      </w:r>
    </w:p>
    <w:p w:rsidR="00000000" w:rsidRDefault="006A6DA1">
      <w:pPr>
        <w:spacing w:line="360" w:lineRule="auto"/>
        <w:ind w:firstLine="700"/>
        <w:jc w:val="both"/>
      </w:pPr>
      <w:r>
        <w:rPr>
          <w:rFonts w:ascii="Times New Roman" w:hAnsi="Times New Roman"/>
          <w:color w:val="000000"/>
          <w:sz w:val="28"/>
        </w:rPr>
        <w:t>- 7 спортивных школ олимпийского резерва;</w:t>
      </w:r>
    </w:p>
    <w:p w:rsidR="00000000" w:rsidRDefault="006A6DA1">
      <w:pPr>
        <w:spacing w:line="360" w:lineRule="auto"/>
        <w:ind w:firstLine="700"/>
        <w:jc w:val="both"/>
      </w:pPr>
      <w:r>
        <w:rPr>
          <w:rFonts w:ascii="Times New Roman" w:hAnsi="Times New Roman"/>
          <w:color w:val="000000"/>
          <w:sz w:val="28"/>
        </w:rPr>
        <w:t>- 14 спортивных школ;</w:t>
      </w:r>
    </w:p>
    <w:p w:rsidR="00000000" w:rsidRDefault="006A6DA1">
      <w:pPr>
        <w:spacing w:line="360" w:lineRule="auto"/>
        <w:ind w:firstLine="700"/>
        <w:jc w:val="both"/>
      </w:pPr>
      <w:r>
        <w:rPr>
          <w:rFonts w:ascii="Times New Roman" w:hAnsi="Times New Roman"/>
          <w:color w:val="000000"/>
          <w:sz w:val="28"/>
        </w:rPr>
        <w:t>- 1 региональный центр спортивной подготовки;</w:t>
      </w:r>
    </w:p>
    <w:p w:rsidR="00000000" w:rsidRDefault="006A6DA1">
      <w:pPr>
        <w:spacing w:line="360" w:lineRule="auto"/>
        <w:ind w:firstLine="700"/>
        <w:jc w:val="both"/>
      </w:pPr>
      <w:r>
        <w:rPr>
          <w:rFonts w:ascii="Times New Roman" w:hAnsi="Times New Roman"/>
          <w:color w:val="000000"/>
          <w:sz w:val="28"/>
        </w:rPr>
        <w:t>- 1 спортивно-адаптивная школа;</w:t>
      </w:r>
    </w:p>
    <w:p w:rsidR="00000000" w:rsidRDefault="006A6DA1">
      <w:pPr>
        <w:spacing w:line="360" w:lineRule="auto"/>
        <w:ind w:firstLine="700"/>
        <w:jc w:val="both"/>
      </w:pPr>
      <w:r>
        <w:rPr>
          <w:rFonts w:ascii="Times New Roman" w:hAnsi="Times New Roman"/>
          <w:color w:val="000000"/>
          <w:sz w:val="28"/>
        </w:rPr>
        <w:t>- 1 частная спортивная школа;</w:t>
      </w:r>
    </w:p>
    <w:p w:rsidR="00000000" w:rsidRDefault="006A6DA1">
      <w:pPr>
        <w:spacing w:line="360" w:lineRule="auto"/>
        <w:ind w:firstLine="700"/>
        <w:jc w:val="both"/>
      </w:pPr>
      <w:r>
        <w:rPr>
          <w:rFonts w:ascii="Times New Roman" w:hAnsi="Times New Roman"/>
          <w:color w:val="000000"/>
          <w:sz w:val="28"/>
        </w:rPr>
        <w:t>- 1 спортивная школа является структурным подразделением ФОКа.</w:t>
      </w:r>
    </w:p>
    <w:p w:rsidR="00000000" w:rsidRDefault="006A6DA1">
      <w:pPr>
        <w:spacing w:line="360" w:lineRule="auto"/>
        <w:ind w:firstLine="700"/>
        <w:jc w:val="both"/>
        <w:outlineLvl w:val="2"/>
        <w:rPr>
          <w:b/>
          <w:sz w:val="27"/>
        </w:rPr>
      </w:pPr>
      <w:r>
        <w:rPr>
          <w:rFonts w:ascii="Times New Roman" w:hAnsi="Times New Roman"/>
          <w:color w:val="000000"/>
          <w:sz w:val="28"/>
        </w:rPr>
        <w:lastRenderedPageBreak/>
        <w:t>В целях финансового обеспечения организаций, осуществляющих сп</w:t>
      </w:r>
      <w:r>
        <w:rPr>
          <w:rFonts w:ascii="Times New Roman" w:hAnsi="Times New Roman"/>
          <w:color w:val="000000"/>
          <w:sz w:val="28"/>
        </w:rPr>
        <w:t xml:space="preserve">ортивную подготовку, на реализацию программ по спортивной подготовке в соответствии с федеральными стандартами спортивной подготовки с Министерством спорта РФ подписаны соглашения о выделении из федерального бюджета ряда субсидий. </w:t>
      </w:r>
    </w:p>
    <w:p w:rsidR="00000000" w:rsidRDefault="006A6DA1">
      <w:pPr>
        <w:spacing w:line="360" w:lineRule="auto"/>
        <w:ind w:firstLine="700"/>
        <w:jc w:val="both"/>
      </w:pPr>
      <w:r>
        <w:rPr>
          <w:rFonts w:ascii="Times New Roman" w:hAnsi="Times New Roman"/>
          <w:color w:val="000000"/>
          <w:sz w:val="28"/>
        </w:rPr>
        <w:t>В 2023 году на приобрете</w:t>
      </w:r>
      <w:r>
        <w:rPr>
          <w:rFonts w:ascii="Times New Roman" w:hAnsi="Times New Roman"/>
          <w:color w:val="000000"/>
          <w:sz w:val="28"/>
        </w:rPr>
        <w:t>ние спортивного оборудования и инвентаря для приведения организаций спортивной подготовки в нормативное состояние в целях развития материально-технической базы спортивных школ олимпийского резерва выделено 9,18 млн. рублей.</w:t>
      </w:r>
    </w:p>
    <w:p w:rsidR="00000000" w:rsidRDefault="006A6DA1">
      <w:pPr>
        <w:spacing w:line="360" w:lineRule="auto"/>
        <w:ind w:firstLine="700"/>
      </w:pPr>
      <w:r>
        <w:rPr>
          <w:rFonts w:ascii="Times New Roman" w:hAnsi="Times New Roman"/>
          <w:b/>
          <w:color w:val="000000"/>
          <w:sz w:val="28"/>
        </w:rPr>
        <w:t>4. Спорт высших достижений.</w:t>
      </w:r>
    </w:p>
    <w:tbl>
      <w:tblPr>
        <w:tblStyle w:val="NormalTable"/>
        <w:tblW w:w="9360"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34"/>
        <w:gridCol w:w="4328"/>
        <w:gridCol w:w="4398"/>
      </w:tblGrid>
      <w:tr w:rsidR="00000000">
        <w:trPr>
          <w:trHeight w:val="585"/>
        </w:trPr>
        <w:tc>
          <w:tcPr>
            <w:tcW w:w="6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b/>
                <w:color w:val="000000"/>
                <w:sz w:val="28"/>
              </w:rPr>
              <w:t>№ п/</w:t>
            </w:r>
            <w:r>
              <w:rPr>
                <w:rFonts w:ascii="Times New Roman" w:hAnsi="Times New Roman"/>
                <w:b/>
                <w:color w:val="000000"/>
                <w:sz w:val="28"/>
              </w:rPr>
              <w:t>п</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pPr>
            <w:r>
              <w:rPr>
                <w:rFonts w:ascii="Times New Roman" w:hAnsi="Times New Roman"/>
                <w:b/>
                <w:color w:val="000000"/>
                <w:sz w:val="28"/>
              </w:rPr>
              <w:t>Категория соревнований</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b/>
                <w:color w:val="000000"/>
                <w:sz w:val="28"/>
              </w:rPr>
              <w:t>Кол-во медалей</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1.</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8"/>
              </w:rPr>
              <w:t>Чемпионат мира</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13</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2.</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8"/>
              </w:rPr>
              <w:t>Чемпионат Европы</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3.</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8"/>
              </w:rPr>
              <w:t>Кубок мира</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4.</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8"/>
              </w:rPr>
              <w:t>Кубок Европы</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5.</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8"/>
              </w:rPr>
              <w:t>Первенство мира</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17</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6.</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8"/>
              </w:rPr>
              <w:t>Первенство Европы</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8"/>
              </w:rPr>
              <w:t>2</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7.</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8"/>
              </w:rPr>
              <w:t>Международные соревнования</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113</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8.</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8"/>
              </w:rPr>
              <w:t>Чемпионат России</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121</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9.</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8"/>
              </w:rPr>
              <w:t>Первенство России</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243</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1</w:t>
            </w:r>
            <w:r>
              <w:rPr>
                <w:rFonts w:ascii="Times New Roman" w:hAnsi="Times New Roman"/>
                <w:color w:val="000000"/>
                <w:sz w:val="28"/>
              </w:rPr>
              <w:t>0.</w:t>
            </w:r>
          </w:p>
        </w:tc>
        <w:tc>
          <w:tcPr>
            <w:tcW w:w="432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8"/>
              </w:rPr>
              <w:t>Всероссийские соревнования</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225</w:t>
            </w:r>
          </w:p>
        </w:tc>
      </w:tr>
      <w:tr w:rsidR="00000000">
        <w:trPr>
          <w:trHeight w:val="312"/>
        </w:trPr>
        <w:tc>
          <w:tcPr>
            <w:tcW w:w="63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8"/>
              </w:rPr>
              <w:t> </w:t>
            </w:r>
          </w:p>
        </w:tc>
        <w:tc>
          <w:tcPr>
            <w:tcW w:w="4324"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right"/>
            </w:pPr>
            <w:r>
              <w:rPr>
                <w:rFonts w:ascii="Times New Roman" w:hAnsi="Times New Roman"/>
                <w:b/>
                <w:color w:val="000000"/>
                <w:sz w:val="28"/>
              </w:rPr>
              <w:t>Всего:</w:t>
            </w:r>
          </w:p>
        </w:tc>
        <w:tc>
          <w:tcPr>
            <w:tcW w:w="4394"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b/>
                <w:color w:val="000000"/>
                <w:sz w:val="28"/>
              </w:rPr>
              <w:t>734</w:t>
            </w:r>
          </w:p>
        </w:tc>
      </w:tr>
    </w:tbl>
    <w:p w:rsidR="00000000" w:rsidRDefault="006A6DA1">
      <w:pPr>
        <w:spacing w:line="360" w:lineRule="auto"/>
        <w:jc w:val="both"/>
      </w:pPr>
      <w:r>
        <w:rPr>
          <w:rFonts w:ascii="Times New Roman" w:hAnsi="Times New Roman"/>
          <w:b/>
          <w:color w:val="FF0000"/>
          <w:sz w:val="28"/>
        </w:rPr>
        <w:t> </w:t>
      </w:r>
    </w:p>
    <w:p w:rsidR="00000000" w:rsidRDefault="006A6DA1">
      <w:pPr>
        <w:spacing w:line="360" w:lineRule="auto"/>
        <w:ind w:firstLine="700"/>
        <w:jc w:val="both"/>
      </w:pPr>
      <w:r>
        <w:rPr>
          <w:rFonts w:ascii="Times New Roman" w:hAnsi="Times New Roman"/>
          <w:b/>
          <w:color w:val="000000"/>
          <w:sz w:val="28"/>
        </w:rPr>
        <w:t>5. Развитие адаптивной физической культуры и спорта.</w:t>
      </w:r>
    </w:p>
    <w:p w:rsidR="00000000" w:rsidRDefault="006A6DA1">
      <w:pPr>
        <w:spacing w:line="360" w:lineRule="auto"/>
        <w:ind w:firstLine="700"/>
        <w:jc w:val="both"/>
      </w:pPr>
      <w:r>
        <w:rPr>
          <w:rFonts w:ascii="Times New Roman" w:hAnsi="Times New Roman"/>
          <w:color w:val="000000"/>
          <w:sz w:val="28"/>
        </w:rPr>
        <w:t xml:space="preserve">В Липецкой области адаптивной физической культурой и спортом занимаются около 19 тысяч человек, что, согласно предварительным </w:t>
      </w:r>
      <w:r>
        <w:rPr>
          <w:rFonts w:ascii="Times New Roman" w:hAnsi="Times New Roman"/>
          <w:color w:val="000000"/>
          <w:sz w:val="28"/>
        </w:rPr>
        <w:lastRenderedPageBreak/>
        <w:t>статистическим данным по ф</w:t>
      </w:r>
      <w:r>
        <w:rPr>
          <w:rFonts w:ascii="Times New Roman" w:hAnsi="Times New Roman"/>
          <w:color w:val="000000"/>
          <w:sz w:val="28"/>
        </w:rPr>
        <w:t xml:space="preserve">орме № 3-АФК, составляет 32,5 % от общего числа инвалидов, не имеющих противопоказания для занятий физической культурой и спортом (2023 год – 32,1 %). </w:t>
      </w:r>
    </w:p>
    <w:p w:rsidR="00000000" w:rsidRDefault="006A6DA1">
      <w:pPr>
        <w:spacing w:line="360" w:lineRule="auto"/>
        <w:ind w:firstLine="700"/>
        <w:jc w:val="both"/>
      </w:pPr>
      <w:r>
        <w:rPr>
          <w:rFonts w:ascii="Times New Roman" w:hAnsi="Times New Roman"/>
          <w:color w:val="000000"/>
          <w:sz w:val="28"/>
        </w:rPr>
        <w:t>За 2023 год проведено 17 региональных спортивных мероприятий по спорту инвалидов.</w:t>
      </w:r>
    </w:p>
    <w:p w:rsidR="00000000" w:rsidRDefault="006A6DA1">
      <w:pPr>
        <w:spacing w:line="360" w:lineRule="auto"/>
        <w:ind w:firstLine="700"/>
      </w:pPr>
      <w:r>
        <w:rPr>
          <w:rFonts w:ascii="Times New Roman" w:hAnsi="Times New Roman"/>
          <w:b/>
          <w:color w:val="000000"/>
          <w:sz w:val="28"/>
        </w:rPr>
        <w:t>6. Повышение оплаты тр</w:t>
      </w:r>
      <w:r>
        <w:rPr>
          <w:rFonts w:ascii="Times New Roman" w:hAnsi="Times New Roman"/>
          <w:b/>
          <w:color w:val="000000"/>
          <w:sz w:val="28"/>
        </w:rPr>
        <w:t>уда работников социальной сферы.</w:t>
      </w:r>
    </w:p>
    <w:p w:rsidR="00000000" w:rsidRDefault="006A6DA1">
      <w:pPr>
        <w:spacing w:line="360" w:lineRule="auto"/>
        <w:ind w:firstLine="700"/>
        <w:jc w:val="both"/>
      </w:pPr>
      <w:r>
        <w:rPr>
          <w:rFonts w:ascii="Times New Roman" w:hAnsi="Times New Roman"/>
          <w:color w:val="000000"/>
          <w:sz w:val="28"/>
        </w:rPr>
        <w:t xml:space="preserve">В 2023 году среднемесячная зарплата в муниципальных и областных бюджетных учреждениях отрасли физической культуры и спорта составила 34 779 руб., увеличившись по сравнению с 2022 годом на 13,1 %.  При этом заработная плата </w:t>
      </w:r>
      <w:r>
        <w:rPr>
          <w:rFonts w:ascii="Times New Roman" w:hAnsi="Times New Roman"/>
          <w:color w:val="000000"/>
          <w:sz w:val="28"/>
        </w:rPr>
        <w:t xml:space="preserve">в областных учреждениях составила 36 439 руб. (прирост к 2022 году – 10,6 %). </w:t>
      </w:r>
    </w:p>
    <w:p w:rsidR="00000000" w:rsidRDefault="006A6DA1">
      <w:pPr>
        <w:spacing w:line="360" w:lineRule="auto"/>
        <w:ind w:firstLine="700"/>
        <w:jc w:val="both"/>
      </w:pPr>
      <w:r>
        <w:rPr>
          <w:rFonts w:ascii="Times New Roman" w:hAnsi="Times New Roman"/>
          <w:color w:val="000000"/>
          <w:sz w:val="28"/>
        </w:rPr>
        <w:t>По итогам 2023 года заработная плата тренеров в муниципальных и областных бюджетных учреждениях составила 44 389 руб., увеличившись по сравнению с аналогичным периодом на 11,7 %</w:t>
      </w:r>
      <w:r>
        <w:rPr>
          <w:rFonts w:ascii="Times New Roman" w:hAnsi="Times New Roman"/>
          <w:color w:val="000000"/>
          <w:sz w:val="28"/>
        </w:rPr>
        <w:t xml:space="preserve">. Заработная плата тренеров в областных бюджетных учреждениях физической культуры и спорта составила 45 807 рублей (прирост к 2022 года – 5,2 %), заработная плата тренеров в муниципальных бюджетных учреждениях составила 42 965 рублей (прирост к 2022 году– </w:t>
      </w:r>
      <w:r>
        <w:rPr>
          <w:rFonts w:ascii="Times New Roman" w:hAnsi="Times New Roman"/>
          <w:color w:val="000000"/>
          <w:sz w:val="28"/>
        </w:rPr>
        <w:t>18,1 %).</w:t>
      </w:r>
    </w:p>
    <w:p w:rsidR="00000000" w:rsidRDefault="006A6DA1">
      <w:pPr>
        <w:spacing w:line="360" w:lineRule="auto"/>
        <w:ind w:firstLine="700"/>
        <w:jc w:val="both"/>
      </w:pPr>
      <w:r>
        <w:rPr>
          <w:rFonts w:ascii="Times New Roman" w:hAnsi="Times New Roman"/>
          <w:b/>
          <w:color w:val="000000"/>
          <w:sz w:val="28"/>
        </w:rPr>
        <w:t>Раздел 3 «Анализ отчета об исполнении бюджета главного распорядителя бюджетных средств»</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color w:val="000000"/>
          <w:sz w:val="28"/>
        </w:rPr>
        <w:t>В составе бюджетной отчетности за 2023 год представлены следующие формы:</w:t>
      </w:r>
    </w:p>
    <w:p w:rsidR="00000000" w:rsidRDefault="006A6DA1">
      <w:pPr>
        <w:spacing w:line="360" w:lineRule="auto"/>
        <w:ind w:firstLine="700"/>
        <w:jc w:val="both"/>
      </w:pPr>
      <w:r>
        <w:rPr>
          <w:rFonts w:ascii="Times New Roman" w:hAnsi="Times New Roman"/>
          <w:color w:val="000000"/>
          <w:sz w:val="28"/>
        </w:rPr>
        <w:t xml:space="preserve">- Справка по заключению счетов бюджетного учета отчетного финансового года </w:t>
      </w:r>
      <w:r>
        <w:rPr>
          <w:rFonts w:ascii="Times New Roman" w:hAnsi="Times New Roman"/>
          <w:b/>
          <w:color w:val="000000"/>
          <w:sz w:val="28"/>
        </w:rPr>
        <w:t>(</w:t>
      </w:r>
      <w:r>
        <w:rPr>
          <w:rFonts w:ascii="Times New Roman" w:hAnsi="Times New Roman"/>
          <w:color w:val="000000"/>
          <w:sz w:val="28"/>
        </w:rPr>
        <w:t>ф.050311</w:t>
      </w:r>
      <w:r>
        <w:rPr>
          <w:rFonts w:ascii="Times New Roman" w:hAnsi="Times New Roman"/>
          <w:color w:val="000000"/>
          <w:sz w:val="28"/>
        </w:rPr>
        <w:t>0);</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rPr>
        <w:lastRenderedPageBreak/>
        <w:t>- Справка по конс</w:t>
      </w:r>
      <w:r>
        <w:rPr>
          <w:rFonts w:ascii="Times New Roman" w:hAnsi="Times New Roman"/>
          <w:color w:val="000000"/>
          <w:sz w:val="28"/>
        </w:rPr>
        <w:t>олидируемым расчетам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w:t>
      </w:r>
      <w:r>
        <w:rPr>
          <w:rFonts w:ascii="Times New Roman" w:hAnsi="Times New Roman"/>
          <w:color w:val="000000"/>
          <w:sz w:val="28"/>
        </w:rPr>
        <w:t xml:space="preserve"> доходов бюджета (ф.0503127);</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w:t>
      </w:r>
      <w:r>
        <w:rPr>
          <w:rFonts w:ascii="Times New Roman" w:hAnsi="Times New Roman"/>
          <w:color w:val="000000"/>
          <w:sz w:val="28"/>
        </w:rPr>
        <w:t>одов бюджета (ф.0503127_ЭКР);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w:t>
      </w:r>
      <w:r>
        <w:rPr>
          <w:rFonts w:ascii="Times New Roman" w:hAnsi="Times New Roman"/>
          <w:color w:val="000000"/>
          <w:sz w:val="28"/>
        </w:rPr>
        <w:t>тратора, администратора доходов бюджета (ф.0503130);</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(Таблица 13);</w:t>
      </w:r>
    </w:p>
    <w:p w:rsidR="00000000" w:rsidRDefault="006A6DA1">
      <w:pPr>
        <w:spacing w:line="360" w:lineRule="auto"/>
        <w:ind w:firstLine="700"/>
        <w:jc w:val="both"/>
      </w:pPr>
      <w:r>
        <w:rPr>
          <w:rFonts w:ascii="Times New Roman" w:hAnsi="Times New Roman"/>
          <w:color w:val="000000"/>
          <w:sz w:val="28"/>
        </w:rPr>
        <w:t>- Анализ показа</w:t>
      </w:r>
      <w:r>
        <w:rPr>
          <w:rFonts w:ascii="Times New Roman" w:hAnsi="Times New Roman"/>
          <w:color w:val="000000"/>
          <w:sz w:val="28"/>
        </w:rPr>
        <w:t>телей отчетности (Таблица 14);</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00"/>
        <w:jc w:val="both"/>
      </w:pPr>
      <w:r>
        <w:rPr>
          <w:rFonts w:ascii="Times New Roman" w:hAnsi="Times New Roman"/>
          <w:color w:val="000000"/>
          <w:sz w:val="28"/>
        </w:rPr>
        <w:t>- Прочие вопросы деятельности (Таблица 16);</w:t>
      </w:r>
    </w:p>
    <w:p w:rsidR="00000000" w:rsidRDefault="006A6DA1">
      <w:pPr>
        <w:spacing w:line="360" w:lineRule="auto"/>
        <w:ind w:firstLine="70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 деб</w:t>
      </w:r>
      <w:r>
        <w:rPr>
          <w:rFonts w:ascii="Times New Roman" w:hAnsi="Times New Roman"/>
          <w:color w:val="000000"/>
          <w:sz w:val="28"/>
        </w:rPr>
        <w:t>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lastRenderedPageBreak/>
        <w:t>- Сведения о финансовых вложениях получателя бюджетных средств, администратора источников финансирования дефицита бюджета (ф.05031</w:t>
      </w:r>
      <w:r>
        <w:rPr>
          <w:rFonts w:ascii="Times New Roman" w:hAnsi="Times New Roman"/>
          <w:color w:val="000000"/>
          <w:sz w:val="28"/>
        </w:rPr>
        <w:t>71);</w:t>
      </w:r>
    </w:p>
    <w:p w:rsidR="00000000" w:rsidRDefault="006A6DA1">
      <w:pPr>
        <w:spacing w:line="360" w:lineRule="auto"/>
        <w:ind w:firstLine="700"/>
        <w:jc w:val="both"/>
      </w:pPr>
      <w:r>
        <w:rPr>
          <w:rFonts w:ascii="Times New Roman" w:hAnsi="Times New Roman"/>
          <w:color w:val="000000"/>
          <w:sz w:val="28"/>
        </w:rPr>
        <w:t>-  Сведения об изменении остатков валюты баланса (ф.0503173);</w:t>
      </w:r>
    </w:p>
    <w:p w:rsidR="00000000" w:rsidRDefault="006A6DA1">
      <w:pPr>
        <w:spacing w:line="360" w:lineRule="auto"/>
        <w:ind w:firstLine="700"/>
        <w:jc w:val="both"/>
      </w:pPr>
      <w:r>
        <w:rPr>
          <w:rFonts w:ascii="Times New Roman" w:hAnsi="Times New Roman"/>
          <w:color w:val="000000"/>
          <w:sz w:val="28"/>
        </w:rPr>
        <w:t> - Сведения о принятых и неисполненных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w:t>
      </w:r>
      <w:r>
        <w:rPr>
          <w:rFonts w:ascii="Times New Roman" w:hAnsi="Times New Roman"/>
          <w:color w:val="000000"/>
          <w:sz w:val="28"/>
        </w:rPr>
        <w:t xml:space="preserve">дерации (ф.0503387). </w:t>
      </w:r>
    </w:p>
    <w:p w:rsidR="00000000" w:rsidRDefault="006A6DA1">
      <w:pPr>
        <w:spacing w:line="360" w:lineRule="auto"/>
        <w:ind w:firstLine="700"/>
        <w:jc w:val="both"/>
      </w:pPr>
      <w:r>
        <w:rPr>
          <w:rFonts w:ascii="Times New Roman" w:hAnsi="Times New Roman"/>
          <w:color w:val="000000"/>
          <w:sz w:val="28"/>
        </w:rPr>
        <w:t xml:space="preserve"> В </w:t>
      </w:r>
      <w:r>
        <w:rPr>
          <w:rFonts w:ascii="Times New Roman" w:hAnsi="Times New Roman"/>
          <w:b/>
          <w:color w:val="000000"/>
          <w:sz w:val="28"/>
        </w:rPr>
        <w:t xml:space="preserve">справке по консолидируемым расчетам по коду счета 120551000 </w:t>
      </w:r>
      <w:r>
        <w:rPr>
          <w:rFonts w:ascii="Times New Roman" w:hAnsi="Times New Roman"/>
          <w:color w:val="000000"/>
          <w:sz w:val="28"/>
        </w:rPr>
        <w:t>КБК 019 20225081020000150 отражен остаток денежных средств по соглашению № 777-08-2019-031 от 06.02.2019 с Министерством спорта Российской Федерации на 2024 год о предоста</w:t>
      </w:r>
      <w:r>
        <w:rPr>
          <w:rFonts w:ascii="Times New Roman" w:hAnsi="Times New Roman"/>
          <w:color w:val="000000"/>
          <w:sz w:val="28"/>
        </w:rPr>
        <w:t>влении межбюджетных трансфертов текущего характера на государственную поддержку спортивных организаций, осуществляющих подготовку спортивного резерва для спортивных сборных команд на сумму 3 680 300,00 руб.</w:t>
      </w:r>
    </w:p>
    <w:p w:rsidR="00000000" w:rsidRDefault="006A6DA1">
      <w:pPr>
        <w:spacing w:line="360" w:lineRule="auto"/>
        <w:ind w:firstLine="700"/>
        <w:jc w:val="both"/>
      </w:pPr>
      <w:r>
        <w:rPr>
          <w:rFonts w:ascii="Times New Roman" w:hAnsi="Times New Roman"/>
          <w:color w:val="000000"/>
          <w:sz w:val="28"/>
        </w:rPr>
        <w:t>Аналогичные сведения представлены в</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справке по ко</w:t>
      </w:r>
      <w:r>
        <w:rPr>
          <w:rFonts w:ascii="Times New Roman" w:hAnsi="Times New Roman"/>
          <w:b/>
          <w:color w:val="000000"/>
          <w:sz w:val="28"/>
          <w:shd w:val="clear" w:color="auto" w:fill="FFFFFF"/>
        </w:rPr>
        <w:t xml:space="preserve">нсолидируемым расчетам по коду счета 140149151. </w:t>
      </w:r>
      <w:r>
        <w:rPr>
          <w:rFonts w:ascii="Times New Roman" w:hAnsi="Times New Roman"/>
          <w:color w:val="000000"/>
          <w:sz w:val="28"/>
        </w:rPr>
        <w:t>Данные показатели соответствует гр.9 по коду счета 120551000 ф.0503169_БД.</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коду счета 120561000 </w:t>
      </w:r>
      <w:r>
        <w:rPr>
          <w:rFonts w:ascii="Times New Roman" w:hAnsi="Times New Roman"/>
          <w:color w:val="000000"/>
          <w:sz w:val="28"/>
        </w:rPr>
        <w:t>отражены</w:t>
      </w:r>
      <w:r>
        <w:rPr>
          <w:rFonts w:ascii="Times New Roman" w:hAnsi="Times New Roman"/>
          <w:b/>
          <w:color w:val="000000"/>
          <w:sz w:val="28"/>
        </w:rPr>
        <w:t xml:space="preserve"> </w:t>
      </w:r>
      <w:r>
        <w:rPr>
          <w:rFonts w:ascii="Times New Roman" w:hAnsi="Times New Roman"/>
          <w:color w:val="000000"/>
          <w:sz w:val="28"/>
        </w:rPr>
        <w:t>остатки по соглашениям с Министерством спорта Российской Федер</w:t>
      </w:r>
      <w:r>
        <w:rPr>
          <w:rFonts w:ascii="Times New Roman" w:hAnsi="Times New Roman"/>
          <w:color w:val="000000"/>
          <w:sz w:val="28"/>
        </w:rPr>
        <w:t>ации о предоставлении субсидий и межбюджетных трансфертов капитального характера на сумму 55 128 800,00 руб., из них:</w:t>
      </w:r>
    </w:p>
    <w:p w:rsidR="00000000" w:rsidRDefault="006A6DA1">
      <w:pPr>
        <w:spacing w:line="360" w:lineRule="auto"/>
        <w:ind w:firstLine="700"/>
        <w:jc w:val="both"/>
      </w:pPr>
      <w:r>
        <w:rPr>
          <w:rFonts w:ascii="Times New Roman" w:hAnsi="Times New Roman"/>
          <w:color w:val="000000"/>
          <w:sz w:val="28"/>
        </w:rPr>
        <w:t>- по КБК 019 20225229020000150 межбюджетных трансфертов на приобретение спортивного оборудования и инвентаря для приведения организаций сп</w:t>
      </w:r>
      <w:r>
        <w:rPr>
          <w:rFonts w:ascii="Times New Roman" w:hAnsi="Times New Roman"/>
          <w:color w:val="000000"/>
          <w:sz w:val="28"/>
        </w:rPr>
        <w:t>ортивной подготовки в нормативное состояние в рамках соглашения № 777-09-2020-038 от 23.12.2019 на сумму 7 128 800,00 руб. в 2024 году;</w:t>
      </w:r>
    </w:p>
    <w:p w:rsidR="00000000" w:rsidRDefault="006A6DA1">
      <w:pPr>
        <w:spacing w:line="360" w:lineRule="auto"/>
        <w:ind w:firstLine="700"/>
        <w:jc w:val="both"/>
      </w:pPr>
      <w:r>
        <w:rPr>
          <w:rFonts w:ascii="Times New Roman" w:hAnsi="Times New Roman"/>
          <w:color w:val="000000"/>
          <w:sz w:val="28"/>
        </w:rPr>
        <w:t>-   по КБК 019 20225753020000150 субсидии на софинансирование закупки оборудования для создания «умных» спортивных площа</w:t>
      </w:r>
      <w:r>
        <w:rPr>
          <w:rFonts w:ascii="Times New Roman" w:hAnsi="Times New Roman"/>
          <w:color w:val="000000"/>
          <w:sz w:val="28"/>
        </w:rPr>
        <w:t xml:space="preserve">док в рамках </w:t>
      </w:r>
      <w:r>
        <w:rPr>
          <w:rFonts w:ascii="Times New Roman" w:hAnsi="Times New Roman"/>
          <w:color w:val="000000"/>
          <w:sz w:val="28"/>
        </w:rPr>
        <w:lastRenderedPageBreak/>
        <w:t>соглашения № 777-09-2022-043 от 18.02.2022 на сумму 48 000 000,00 руб. в 2025, 2026 годах;</w:t>
      </w:r>
    </w:p>
    <w:p w:rsidR="00000000" w:rsidRDefault="006A6DA1">
      <w:pPr>
        <w:spacing w:line="360" w:lineRule="auto"/>
        <w:ind w:firstLine="700"/>
        <w:jc w:val="both"/>
      </w:pPr>
      <w:r>
        <w:rPr>
          <w:rFonts w:ascii="Times New Roman" w:hAnsi="Times New Roman"/>
          <w:color w:val="000000"/>
          <w:sz w:val="28"/>
        </w:rPr>
        <w:t>Данные показатели соответствуют сумме гр.9 по коду счета 120561000 ф.0503169_БД.</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коду счета 120551661</w:t>
      </w:r>
      <w:r>
        <w:rPr>
          <w:rFonts w:ascii="Times New Roman" w:hAnsi="Times New Roman"/>
          <w:color w:val="000000"/>
          <w:sz w:val="28"/>
        </w:rPr>
        <w:t xml:space="preserve"> отражены </w:t>
      </w:r>
      <w:r>
        <w:rPr>
          <w:rFonts w:ascii="Times New Roman" w:hAnsi="Times New Roman"/>
          <w:color w:val="000000"/>
          <w:sz w:val="28"/>
        </w:rPr>
        <w:t>следующие показатели:</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в корреспонденции с кодом счета 121002151</w:t>
      </w:r>
      <w:r>
        <w:rPr>
          <w:rFonts w:ascii="Times New Roman" w:hAnsi="Times New Roman"/>
          <w:color w:val="000000"/>
          <w:sz w:val="28"/>
        </w:rPr>
        <w:t xml:space="preserve"> отражены поступления доходов на сумму 3 979 806,02 руб., из них:</w:t>
      </w:r>
    </w:p>
    <w:p w:rsidR="00000000" w:rsidRDefault="006A6DA1">
      <w:pPr>
        <w:spacing w:line="360" w:lineRule="auto"/>
        <w:ind w:firstLine="700"/>
        <w:jc w:val="both"/>
      </w:pPr>
      <w:r>
        <w:rPr>
          <w:rFonts w:ascii="Times New Roman" w:hAnsi="Times New Roman"/>
          <w:color w:val="000000"/>
          <w:sz w:val="28"/>
        </w:rPr>
        <w:t>- возврат остатков субсидии за 2022 год Департаментом по физической культуре и спорту администрации города Липецка на сумму 9</w:t>
      </w:r>
      <w:r>
        <w:rPr>
          <w:rFonts w:ascii="Times New Roman" w:hAnsi="Times New Roman"/>
          <w:color w:val="000000"/>
          <w:sz w:val="28"/>
        </w:rPr>
        <w:t>0,82 руб. по КБК 019 21860010020000150;</w:t>
      </w:r>
    </w:p>
    <w:p w:rsidR="00000000" w:rsidRDefault="006A6DA1">
      <w:pPr>
        <w:spacing w:line="360" w:lineRule="auto"/>
        <w:ind w:firstLine="700"/>
        <w:jc w:val="both"/>
      </w:pPr>
      <w:r>
        <w:rPr>
          <w:rFonts w:ascii="Times New Roman" w:hAnsi="Times New Roman"/>
          <w:color w:val="000000"/>
          <w:sz w:val="28"/>
        </w:rPr>
        <w:t>- поступление субсидий текущего характера на государственную поддержку спортивных организаций, осуществляющих подготовку спортивного резерва для спортивных сборных команд от Министерства спорта Российской Федерации н</w:t>
      </w:r>
      <w:r>
        <w:rPr>
          <w:rFonts w:ascii="Times New Roman" w:hAnsi="Times New Roman"/>
          <w:color w:val="000000"/>
          <w:sz w:val="28"/>
        </w:rPr>
        <w:t xml:space="preserve">а сумму 3 979 715,20 руб. по КБК 019 20225081020000150. </w:t>
      </w:r>
      <w:r>
        <w:rPr>
          <w:rFonts w:ascii="Times New Roman" w:hAnsi="Times New Roman"/>
          <w:color w:val="000000"/>
          <w:sz w:val="28"/>
          <w:shd w:val="clear" w:color="auto" w:fill="FFFFFF"/>
        </w:rPr>
        <w:t xml:space="preserve">Аналогичные сведения представлены в </w:t>
      </w:r>
      <w:r>
        <w:rPr>
          <w:rFonts w:ascii="Times New Roman" w:hAnsi="Times New Roman"/>
          <w:b/>
          <w:color w:val="000000"/>
          <w:sz w:val="28"/>
          <w:shd w:val="clear" w:color="auto" w:fill="FFFFFF"/>
        </w:rPr>
        <w:t>справке по консолидируемым расчетам по кредиту кода счета 140110151</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 xml:space="preserve">в корреспонденции с кодом счета 140141151 </w:t>
      </w:r>
      <w:r>
        <w:rPr>
          <w:rFonts w:ascii="Times New Roman" w:hAnsi="Times New Roman"/>
          <w:color w:val="000000"/>
          <w:sz w:val="28"/>
        </w:rPr>
        <w:t>отражена корректировка (уменьшение) доходов текущег</w:t>
      </w:r>
      <w:r>
        <w:rPr>
          <w:rFonts w:ascii="Times New Roman" w:hAnsi="Times New Roman"/>
          <w:color w:val="000000"/>
          <w:sz w:val="28"/>
        </w:rPr>
        <w:t>о периода 2023 года на сумму 379 784,80 руб. по соглашению с Министерством спорта Российской Федерации № 777-08-2019-031 от 06.02.2019 на государственную поддержку спортивных организаций, осуществляющих подготовку спортивного резерва для сборных команд Рос</w:t>
      </w:r>
      <w:r>
        <w:rPr>
          <w:rFonts w:ascii="Times New Roman" w:hAnsi="Times New Roman"/>
          <w:color w:val="000000"/>
          <w:sz w:val="28"/>
        </w:rPr>
        <w:t xml:space="preserve">сийской Федерации по КБК 019 20225081020000150; </w:t>
      </w:r>
    </w:p>
    <w:p w:rsidR="00000000" w:rsidRDefault="006A6DA1">
      <w:pPr>
        <w:spacing w:line="360" w:lineRule="auto"/>
        <w:ind w:firstLine="700"/>
        <w:jc w:val="both"/>
      </w:pPr>
      <w:r>
        <w:rPr>
          <w:rFonts w:ascii="Times New Roman" w:hAnsi="Times New Roman"/>
          <w:color w:val="000000"/>
          <w:sz w:val="28"/>
        </w:rPr>
        <w:t xml:space="preserve"> - </w:t>
      </w:r>
      <w:r>
        <w:rPr>
          <w:rFonts w:ascii="Times New Roman" w:hAnsi="Times New Roman"/>
          <w:b/>
          <w:color w:val="000000"/>
          <w:sz w:val="28"/>
        </w:rPr>
        <w:t xml:space="preserve">в корреспонденции с кодом счета 140149151 </w:t>
      </w:r>
      <w:r>
        <w:rPr>
          <w:rFonts w:ascii="Times New Roman" w:hAnsi="Times New Roman"/>
          <w:color w:val="000000"/>
          <w:sz w:val="28"/>
        </w:rPr>
        <w:t>отражена корректировка (уменьшение) доходов будущих периодов 2024 года на сумму 878 900,00 руб. по соглашению с Министерством спорта Российской Федерации № 777-08</w:t>
      </w:r>
      <w:r>
        <w:rPr>
          <w:rFonts w:ascii="Times New Roman" w:hAnsi="Times New Roman"/>
          <w:color w:val="000000"/>
          <w:sz w:val="28"/>
        </w:rPr>
        <w:t>-2019-031</w:t>
      </w:r>
      <w:r>
        <w:rPr>
          <w:rFonts w:eastAsia="Calibri" w:cs="Calibri"/>
          <w:color w:val="000000"/>
        </w:rPr>
        <w:t xml:space="preserve"> </w:t>
      </w:r>
      <w:r>
        <w:rPr>
          <w:rFonts w:ascii="Times New Roman" w:hAnsi="Times New Roman"/>
          <w:color w:val="000000"/>
          <w:sz w:val="28"/>
        </w:rPr>
        <w:t xml:space="preserve">от 06.02.2019 на государственную поддержку спортивных </w:t>
      </w:r>
      <w:r>
        <w:rPr>
          <w:rFonts w:ascii="Times New Roman" w:hAnsi="Times New Roman"/>
          <w:color w:val="000000"/>
          <w:sz w:val="28"/>
        </w:rPr>
        <w:lastRenderedPageBreak/>
        <w:t>организаций, осуществляющих подготовку спортивного резерва для сборных команд Российской Федерации по КБК 019 20225081020000150.</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коду счета 120561561</w:t>
      </w:r>
      <w:r>
        <w:rPr>
          <w:rFonts w:ascii="Times New Roman" w:hAnsi="Times New Roman"/>
          <w:color w:val="000000"/>
          <w:sz w:val="28"/>
        </w:rPr>
        <w:t xml:space="preserve"> в</w:t>
      </w:r>
      <w:r>
        <w:rPr>
          <w:rFonts w:ascii="Times New Roman" w:hAnsi="Times New Roman"/>
          <w:color w:val="000000"/>
          <w:sz w:val="28"/>
        </w:rPr>
        <w:t xml:space="preserve"> корреспонденции </w:t>
      </w:r>
      <w:r>
        <w:rPr>
          <w:rFonts w:ascii="Times New Roman" w:hAnsi="Times New Roman"/>
          <w:b/>
          <w:color w:val="000000"/>
          <w:sz w:val="28"/>
        </w:rPr>
        <w:t>с кодами счетов 140141161, 140149161</w:t>
      </w:r>
      <w:r>
        <w:rPr>
          <w:rFonts w:ascii="Times New Roman" w:hAnsi="Times New Roman"/>
          <w:color w:val="000000"/>
          <w:sz w:val="28"/>
        </w:rPr>
        <w:t xml:space="preserve"> отражены доходы будущих периодов к признанию в текущем отчетном периоде и в очередных годах на сумму 64 424 184,80 руб. за счет средств субсидий и межбюджетных трансфертов капитального характера по согл</w:t>
      </w:r>
      <w:r>
        <w:rPr>
          <w:rFonts w:ascii="Times New Roman" w:hAnsi="Times New Roman"/>
          <w:color w:val="000000"/>
          <w:sz w:val="28"/>
        </w:rPr>
        <w:t>ашениям с Министерством спорта Российской Федерации.</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коду счета 120561661 </w:t>
      </w:r>
      <w:r>
        <w:rPr>
          <w:rFonts w:ascii="Times New Roman" w:hAnsi="Times New Roman"/>
          <w:color w:val="000000"/>
          <w:sz w:val="28"/>
        </w:rPr>
        <w:t>отражены следующие показатели:</w:t>
      </w:r>
    </w:p>
    <w:p w:rsidR="00000000" w:rsidRDefault="006A6DA1">
      <w:pPr>
        <w:spacing w:line="360" w:lineRule="auto"/>
        <w:ind w:firstLine="700"/>
        <w:jc w:val="both"/>
      </w:pPr>
      <w:r>
        <w:rPr>
          <w:rFonts w:ascii="Times New Roman" w:hAnsi="Times New Roman"/>
          <w:b/>
          <w:color w:val="000000"/>
          <w:sz w:val="28"/>
        </w:rPr>
        <w:t>- в корреспонденции</w:t>
      </w:r>
      <w:r>
        <w:rPr>
          <w:rFonts w:ascii="Times New Roman" w:hAnsi="Times New Roman"/>
          <w:color w:val="000000"/>
          <w:sz w:val="28"/>
        </w:rPr>
        <w:t xml:space="preserve"> </w:t>
      </w:r>
      <w:r>
        <w:rPr>
          <w:rFonts w:ascii="Times New Roman" w:hAnsi="Times New Roman"/>
          <w:b/>
          <w:color w:val="000000"/>
          <w:sz w:val="28"/>
        </w:rPr>
        <w:t>с кодом счета 121002161</w:t>
      </w:r>
      <w:r>
        <w:rPr>
          <w:rFonts w:ascii="Times New Roman" w:hAnsi="Times New Roman"/>
          <w:color w:val="000000"/>
          <w:sz w:val="28"/>
        </w:rPr>
        <w:t xml:space="preserve"> отражено поступление субсидий и межбюджетных трансфертов капитальн</w:t>
      </w:r>
      <w:r>
        <w:rPr>
          <w:rFonts w:ascii="Times New Roman" w:hAnsi="Times New Roman"/>
          <w:color w:val="000000"/>
          <w:sz w:val="28"/>
        </w:rPr>
        <w:t xml:space="preserve">ого характера от Министерства спорта Российской Федерации на сумму 134 949 867,97 руб., из них: </w:t>
      </w:r>
    </w:p>
    <w:p w:rsidR="00000000" w:rsidRDefault="006A6DA1">
      <w:pPr>
        <w:spacing w:line="360" w:lineRule="auto"/>
        <w:ind w:firstLine="700"/>
        <w:jc w:val="both"/>
      </w:pPr>
      <w:r>
        <w:rPr>
          <w:rFonts w:ascii="Times New Roman" w:hAnsi="Times New Roman"/>
          <w:color w:val="000000"/>
          <w:sz w:val="28"/>
        </w:rPr>
        <w:t>- по КБК 019 20227139020000150 поступление на софинансирование капитальных вложений в объекты государственной (муниципальной) собственности в рамках создания и</w:t>
      </w:r>
      <w:r>
        <w:rPr>
          <w:rFonts w:ascii="Times New Roman" w:hAnsi="Times New Roman"/>
          <w:color w:val="000000"/>
          <w:sz w:val="28"/>
        </w:rPr>
        <w:t xml:space="preserve"> модернизации объектов спортивной инфраструктуры региональной собственности (муниципальной собственности) для занятий физической культурой и спортом на сумму 42 044 400,00 руб.;</w:t>
      </w:r>
    </w:p>
    <w:p w:rsidR="00000000" w:rsidRDefault="006A6DA1">
      <w:pPr>
        <w:spacing w:line="360" w:lineRule="auto"/>
        <w:ind w:firstLine="700"/>
        <w:jc w:val="both"/>
      </w:pPr>
      <w:r>
        <w:rPr>
          <w:rFonts w:ascii="Times New Roman" w:hAnsi="Times New Roman"/>
          <w:color w:val="000000"/>
          <w:sz w:val="28"/>
        </w:rPr>
        <w:t>- по КБК 019 20225228020000150 поступление субсидий бюджетам субъектов Российс</w:t>
      </w:r>
      <w:r>
        <w:rPr>
          <w:rFonts w:ascii="Times New Roman" w:hAnsi="Times New Roman"/>
          <w:color w:val="000000"/>
          <w:sz w:val="28"/>
        </w:rPr>
        <w:t>кой Федерации на оснащение объектов спортивной инфраструктуры спортивно-технологическим оборудованием на сумму 5 422 224,72 руб.;</w:t>
      </w:r>
    </w:p>
    <w:p w:rsidR="00000000" w:rsidRDefault="006A6DA1">
      <w:pPr>
        <w:spacing w:line="360" w:lineRule="auto"/>
        <w:ind w:firstLine="700"/>
        <w:jc w:val="both"/>
      </w:pPr>
      <w:r>
        <w:rPr>
          <w:rFonts w:ascii="Times New Roman" w:hAnsi="Times New Roman"/>
          <w:color w:val="000000"/>
          <w:sz w:val="28"/>
        </w:rPr>
        <w:t>- по КБК 019 20225081020000150 поступление субсидий государственную поддержку спортивных организаций, осуществляющих подготовк</w:t>
      </w:r>
      <w:r>
        <w:rPr>
          <w:rFonts w:ascii="Times New Roman" w:hAnsi="Times New Roman"/>
          <w:color w:val="000000"/>
          <w:sz w:val="28"/>
        </w:rPr>
        <w:t>у спортивного резерва для спортивных сборных команд от Министерства спорта Российской Федерации на сумму 379 784,80 руб.;</w:t>
      </w:r>
    </w:p>
    <w:p w:rsidR="00000000" w:rsidRDefault="006A6DA1">
      <w:pPr>
        <w:spacing w:line="360" w:lineRule="auto"/>
        <w:ind w:firstLine="700"/>
        <w:jc w:val="both"/>
      </w:pPr>
      <w:r>
        <w:rPr>
          <w:rFonts w:ascii="Times New Roman" w:hAnsi="Times New Roman"/>
          <w:color w:val="000000"/>
          <w:sz w:val="28"/>
        </w:rPr>
        <w:lastRenderedPageBreak/>
        <w:t>- по КБК 019 20225229020000150 поступление субсидий бюджетам субъектов Российской Федерации на приобретение спортивного оборудования и</w:t>
      </w:r>
      <w:r>
        <w:rPr>
          <w:rFonts w:ascii="Times New Roman" w:hAnsi="Times New Roman"/>
          <w:color w:val="000000"/>
          <w:sz w:val="28"/>
        </w:rPr>
        <w:t xml:space="preserve"> 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 на сум</w:t>
      </w:r>
      <w:r>
        <w:rPr>
          <w:rFonts w:ascii="Times New Roman" w:hAnsi="Times New Roman"/>
          <w:color w:val="000000"/>
          <w:sz w:val="28"/>
        </w:rPr>
        <w:t>му 8 724 100,00 руб.;</w:t>
      </w:r>
    </w:p>
    <w:p w:rsidR="00000000" w:rsidRDefault="006A6DA1">
      <w:pPr>
        <w:spacing w:line="360" w:lineRule="auto"/>
        <w:ind w:firstLine="700"/>
        <w:jc w:val="both"/>
      </w:pPr>
      <w:r>
        <w:rPr>
          <w:rFonts w:ascii="Times New Roman" w:hAnsi="Times New Roman"/>
          <w:color w:val="000000"/>
          <w:sz w:val="28"/>
        </w:rPr>
        <w:t>- по КБК 019 20225753020000150 поступление субсидии бюджетам субъектов Российской Федерации на софинансирование закупки и монтажа оборудования для создания «умных» спортивных площадок на сумму 78 000 000,00 руб.;</w:t>
      </w:r>
    </w:p>
    <w:p w:rsidR="00000000" w:rsidRDefault="006A6DA1">
      <w:pPr>
        <w:spacing w:line="360" w:lineRule="auto"/>
        <w:ind w:firstLine="700"/>
        <w:jc w:val="both"/>
      </w:pPr>
      <w:r>
        <w:rPr>
          <w:rFonts w:ascii="Times New Roman" w:hAnsi="Times New Roman"/>
          <w:color w:val="000000"/>
          <w:sz w:val="28"/>
        </w:rPr>
        <w:t>- по КБК 019 21825753</w:t>
      </w:r>
      <w:r>
        <w:rPr>
          <w:rFonts w:ascii="Times New Roman" w:hAnsi="Times New Roman"/>
          <w:color w:val="000000"/>
          <w:sz w:val="28"/>
        </w:rPr>
        <w:t>020000150 поступление доходов бюджетов субъектов Российской Федерации от возврата остатков субсидий на софинансирование закупки оборудования для создания «умных» спортивных площадок из бюджетов муниципальных образований на сумму 379 358,45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в коррес</w:t>
      </w:r>
      <w:r>
        <w:rPr>
          <w:rFonts w:ascii="Times New Roman" w:hAnsi="Times New Roman"/>
          <w:b/>
          <w:color w:val="000000"/>
          <w:sz w:val="28"/>
        </w:rPr>
        <w:t>понденции</w:t>
      </w:r>
      <w:r>
        <w:rPr>
          <w:rFonts w:ascii="Times New Roman" w:hAnsi="Times New Roman"/>
          <w:color w:val="000000"/>
          <w:sz w:val="28"/>
        </w:rPr>
        <w:t xml:space="preserve"> </w:t>
      </w:r>
      <w:r>
        <w:rPr>
          <w:rFonts w:ascii="Times New Roman" w:hAnsi="Times New Roman"/>
          <w:b/>
          <w:color w:val="000000"/>
          <w:sz w:val="28"/>
        </w:rPr>
        <w:t>с кодом счета 140141161</w:t>
      </w:r>
      <w:r>
        <w:rPr>
          <w:rFonts w:ascii="Times New Roman" w:hAnsi="Times New Roman"/>
          <w:color w:val="000000"/>
          <w:sz w:val="28"/>
        </w:rPr>
        <w:t xml:space="preserve"> отражена корректировка (уменьшение) доходов текущего периода по субсидиям и межбюджетным трансфертам капитального характера от Министерства спорта Российской Федерации на сумму 1 837 475,28 руб. на оснащение объектов спорт</w:t>
      </w:r>
      <w:r>
        <w:rPr>
          <w:rFonts w:ascii="Times New Roman" w:hAnsi="Times New Roman"/>
          <w:color w:val="000000"/>
          <w:sz w:val="28"/>
        </w:rPr>
        <w:t>ивной инфраструктуры спортивно-технологическим оборудованием КБК 019 20225228020000150;</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в корреспонденции</w:t>
      </w:r>
      <w:r>
        <w:rPr>
          <w:rFonts w:ascii="Times New Roman" w:hAnsi="Times New Roman"/>
          <w:color w:val="000000"/>
          <w:sz w:val="28"/>
        </w:rPr>
        <w:t xml:space="preserve"> </w:t>
      </w:r>
      <w:r>
        <w:rPr>
          <w:rFonts w:ascii="Times New Roman" w:hAnsi="Times New Roman"/>
          <w:b/>
          <w:color w:val="000000"/>
          <w:sz w:val="28"/>
        </w:rPr>
        <w:t>с кодом счета 140149161</w:t>
      </w:r>
      <w:r>
        <w:rPr>
          <w:rFonts w:ascii="Times New Roman" w:hAnsi="Times New Roman"/>
          <w:color w:val="000000"/>
          <w:sz w:val="28"/>
        </w:rPr>
        <w:t xml:space="preserve"> отражена корректировка (уменьшение) доходов будущих периодов 2024 года по соглашению с Министерством спорта Российской Федер</w:t>
      </w:r>
      <w:r>
        <w:rPr>
          <w:rFonts w:ascii="Times New Roman" w:hAnsi="Times New Roman"/>
          <w:color w:val="000000"/>
          <w:sz w:val="28"/>
        </w:rPr>
        <w:t>ации на сумму 1 930 900,00 руб. на приобретение спортивного оборудования и инвентаря для приведения организаций спортивной подготовки в нормативное состояние по КБК 019 20225229020000150.</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счету 130305831</w:t>
      </w:r>
      <w:r>
        <w:rPr>
          <w:rFonts w:ascii="Times New Roman" w:hAnsi="Times New Roman"/>
          <w:color w:val="000000"/>
          <w:sz w:val="28"/>
        </w:rPr>
        <w:t xml:space="preserve"> отражена су</w:t>
      </w:r>
      <w:r>
        <w:rPr>
          <w:rFonts w:ascii="Times New Roman" w:hAnsi="Times New Roman"/>
          <w:color w:val="000000"/>
          <w:sz w:val="28"/>
        </w:rPr>
        <w:t>мма возврата субсидий на сумму 38 269 062,42 руб., из них:</w:t>
      </w:r>
    </w:p>
    <w:p w:rsidR="00000000" w:rsidRDefault="006A6DA1">
      <w:pPr>
        <w:spacing w:line="360" w:lineRule="auto"/>
        <w:ind w:firstLine="700"/>
        <w:jc w:val="both"/>
      </w:pPr>
      <w:r>
        <w:rPr>
          <w:rFonts w:ascii="Times New Roman" w:hAnsi="Times New Roman"/>
          <w:color w:val="000000"/>
          <w:sz w:val="28"/>
        </w:rPr>
        <w:lastRenderedPageBreak/>
        <w:t>- по КБК 019 21927139020000150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w:t>
      </w:r>
      <w:r>
        <w:rPr>
          <w:rFonts w:ascii="Times New Roman" w:hAnsi="Times New Roman"/>
          <w:color w:val="000000"/>
          <w:sz w:val="28"/>
        </w:rPr>
        <w:t>егиональной собственности (муниципальной собственности) для занятий физической культурой и спортом из бюджетов субъектов Российской Федерации - 22 807 998,84 руб.;</w:t>
      </w:r>
    </w:p>
    <w:p w:rsidR="00000000" w:rsidRDefault="006A6DA1">
      <w:pPr>
        <w:spacing w:line="360" w:lineRule="auto"/>
        <w:ind w:firstLine="700"/>
        <w:jc w:val="both"/>
      </w:pPr>
      <w:r>
        <w:rPr>
          <w:rFonts w:ascii="Times New Roman" w:hAnsi="Times New Roman"/>
          <w:color w:val="000000"/>
          <w:sz w:val="28"/>
        </w:rPr>
        <w:t>- по КБК 019 21925753020000150 - возврат остатков субсидий на софинансирование закупки обору</w:t>
      </w:r>
      <w:r>
        <w:rPr>
          <w:rFonts w:ascii="Times New Roman" w:hAnsi="Times New Roman"/>
          <w:color w:val="000000"/>
          <w:sz w:val="28"/>
        </w:rPr>
        <w:t>дования для создания «умных» спортивных площадок из бюджетов субъектов Российской Федерации - 15 461 063,58 руб.</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справке по консолидируемым расчетам по счету 120651561 </w:t>
      </w:r>
      <w:r>
        <w:rPr>
          <w:rFonts w:ascii="Times New Roman" w:hAnsi="Times New Roman"/>
          <w:color w:val="000000"/>
          <w:sz w:val="28"/>
          <w:shd w:val="clear" w:color="auto" w:fill="FFFFFF"/>
        </w:rPr>
        <w:t xml:space="preserve">отражено перечисление субсидий бюджетам </w:t>
      </w:r>
      <w:r>
        <w:rPr>
          <w:rFonts w:ascii="Times New Roman" w:hAnsi="Times New Roman"/>
          <w:color w:val="000000"/>
          <w:sz w:val="28"/>
        </w:rPr>
        <w:t>муниципальных образований</w:t>
      </w:r>
      <w:r>
        <w:rPr>
          <w:rFonts w:ascii="Times New Roman" w:hAnsi="Times New Roman"/>
          <w:color w:val="000000"/>
          <w:sz w:val="28"/>
          <w:shd w:val="clear" w:color="auto" w:fill="FFFFFF"/>
        </w:rPr>
        <w:t xml:space="preserve"> на </w:t>
      </w:r>
      <w:r>
        <w:rPr>
          <w:rFonts w:ascii="Times New Roman" w:hAnsi="Times New Roman"/>
          <w:color w:val="000000"/>
          <w:sz w:val="28"/>
        </w:rPr>
        <w:t>обеспечение услов</w:t>
      </w:r>
      <w:r>
        <w:rPr>
          <w:rFonts w:ascii="Times New Roman" w:hAnsi="Times New Roman"/>
          <w:color w:val="000000"/>
          <w:sz w:val="28"/>
        </w:rPr>
        <w:t xml:space="preserve">ий для развития физической культуры и массового спорта по ВР 521 на сумму 13 422 130,85 руб. </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Показатели соответствуют </w:t>
      </w:r>
      <w:r>
        <w:rPr>
          <w:rFonts w:ascii="Times New Roman" w:hAnsi="Times New Roman"/>
          <w:b/>
          <w:color w:val="000000"/>
          <w:sz w:val="28"/>
          <w:shd w:val="clear" w:color="auto" w:fill="FFFFFF"/>
        </w:rPr>
        <w:t>справке по консолидируемым расчетам по коду счета 120651661.</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справке по консолидируемым расчетам по счету 120654561 </w:t>
      </w:r>
      <w:r>
        <w:rPr>
          <w:rFonts w:ascii="Times New Roman" w:hAnsi="Times New Roman"/>
          <w:color w:val="000000"/>
          <w:sz w:val="28"/>
          <w:shd w:val="clear" w:color="auto" w:fill="FFFFFF"/>
        </w:rPr>
        <w:t>отражено перечислен</w:t>
      </w:r>
      <w:r>
        <w:rPr>
          <w:rFonts w:ascii="Times New Roman" w:hAnsi="Times New Roman"/>
          <w:color w:val="000000"/>
          <w:sz w:val="28"/>
          <w:shd w:val="clear" w:color="auto" w:fill="FFFFFF"/>
        </w:rPr>
        <w:t>ие субсидий на софинансирование капитальных вложений в объекты государственной (муниципальной) собственности на сумму 272 019 753,88 руб., из них по ВР 521 на сумму 111 113 643,79 руб., по ВР 522 на сумму 44 269 918,63 руб., по ВР 540 на сумму 116 636 191,</w:t>
      </w:r>
      <w:r>
        <w:rPr>
          <w:rFonts w:ascii="Times New Roman" w:hAnsi="Times New Roman"/>
          <w:color w:val="000000"/>
          <w:sz w:val="28"/>
          <w:shd w:val="clear" w:color="auto" w:fill="FFFFFF"/>
        </w:rPr>
        <w:t>46 руб.</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Показатели соответствуют </w:t>
      </w:r>
      <w:r>
        <w:rPr>
          <w:rFonts w:ascii="Times New Roman" w:hAnsi="Times New Roman"/>
          <w:b/>
          <w:color w:val="000000"/>
          <w:sz w:val="28"/>
          <w:shd w:val="clear" w:color="auto" w:fill="FFFFFF"/>
        </w:rPr>
        <w:t>справке по консолидируемым расчетам по коду счета 120654661.</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 xml:space="preserve">справке по консолидируемым расчетам по коду счета 140120251 </w:t>
      </w:r>
      <w:r>
        <w:rPr>
          <w:rFonts w:ascii="Times New Roman" w:hAnsi="Times New Roman"/>
          <w:color w:val="000000"/>
          <w:sz w:val="28"/>
        </w:rPr>
        <w:t>в корреспонденции с кодом счета 130251731 на сумму 13 422 130,85 руб. отражены расходы муниципальны</w:t>
      </w:r>
      <w:r>
        <w:rPr>
          <w:rFonts w:ascii="Times New Roman" w:hAnsi="Times New Roman"/>
          <w:color w:val="000000"/>
          <w:sz w:val="28"/>
        </w:rPr>
        <w:t>х образований согласно представленным отчетам о расходовании бюджетных средств за счет субсидий текущего характера.</w:t>
      </w:r>
    </w:p>
    <w:p w:rsidR="00000000" w:rsidRDefault="006A6DA1">
      <w:pPr>
        <w:spacing w:line="360" w:lineRule="auto"/>
        <w:ind w:firstLine="700"/>
        <w:jc w:val="both"/>
      </w:pPr>
      <w:r>
        <w:rPr>
          <w:rFonts w:ascii="Times New Roman" w:hAnsi="Times New Roman"/>
          <w:color w:val="000000"/>
          <w:sz w:val="28"/>
        </w:rPr>
        <w:lastRenderedPageBreak/>
        <w:t xml:space="preserve">В </w:t>
      </w:r>
      <w:r>
        <w:rPr>
          <w:rFonts w:ascii="Times New Roman" w:hAnsi="Times New Roman"/>
          <w:b/>
          <w:color w:val="000000"/>
          <w:sz w:val="28"/>
        </w:rPr>
        <w:t xml:space="preserve">справке по консолидируемым расчетам по коду счета 140120254 </w:t>
      </w:r>
      <w:r>
        <w:rPr>
          <w:rFonts w:ascii="Times New Roman" w:hAnsi="Times New Roman"/>
          <w:color w:val="000000"/>
          <w:sz w:val="28"/>
        </w:rPr>
        <w:t>отражены следующие показатели:</w:t>
      </w:r>
    </w:p>
    <w:p w:rsidR="00000000" w:rsidRDefault="006A6DA1">
      <w:pPr>
        <w:spacing w:line="360" w:lineRule="auto"/>
        <w:ind w:firstLine="700"/>
        <w:jc w:val="both"/>
      </w:pPr>
      <w:r>
        <w:rPr>
          <w:rFonts w:ascii="Times New Roman" w:hAnsi="Times New Roman"/>
          <w:b/>
          <w:color w:val="000000"/>
          <w:sz w:val="28"/>
        </w:rPr>
        <w:t xml:space="preserve">- </w:t>
      </w:r>
      <w:r>
        <w:rPr>
          <w:rFonts w:ascii="Times New Roman" w:hAnsi="Times New Roman"/>
          <w:color w:val="000000"/>
          <w:sz w:val="28"/>
        </w:rPr>
        <w:t xml:space="preserve">в корреспонденции </w:t>
      </w:r>
      <w:r>
        <w:rPr>
          <w:rFonts w:ascii="Times New Roman" w:hAnsi="Times New Roman"/>
          <w:b/>
          <w:color w:val="000000"/>
          <w:sz w:val="28"/>
        </w:rPr>
        <w:t>с кодом счета 130254731</w:t>
      </w:r>
      <w:r>
        <w:rPr>
          <w:rFonts w:ascii="Times New Roman" w:hAnsi="Times New Roman"/>
          <w:color w:val="000000"/>
          <w:sz w:val="28"/>
        </w:rPr>
        <w:t xml:space="preserve"> на </w:t>
      </w:r>
      <w:r>
        <w:rPr>
          <w:rFonts w:ascii="Times New Roman" w:hAnsi="Times New Roman"/>
          <w:color w:val="000000"/>
          <w:sz w:val="28"/>
        </w:rPr>
        <w:t>сумму 272 019 753,88 руб. отражены расходы муниципальных образований согласно представленным отчетам о расходовании бюджетных средств за счет субсидий капитального характера;</w:t>
      </w:r>
    </w:p>
    <w:p w:rsidR="00000000" w:rsidRDefault="006A6DA1">
      <w:pPr>
        <w:spacing w:line="360" w:lineRule="auto"/>
        <w:ind w:firstLine="700"/>
        <w:jc w:val="both"/>
      </w:pPr>
      <w:r>
        <w:rPr>
          <w:rFonts w:ascii="Times New Roman" w:hAnsi="Times New Roman"/>
          <w:color w:val="000000"/>
          <w:sz w:val="28"/>
        </w:rPr>
        <w:t xml:space="preserve">- в корреспонденции </w:t>
      </w:r>
      <w:r>
        <w:rPr>
          <w:rFonts w:ascii="Times New Roman" w:hAnsi="Times New Roman"/>
          <w:b/>
          <w:color w:val="000000"/>
          <w:sz w:val="28"/>
        </w:rPr>
        <w:t>с кодом счета 110136410</w:t>
      </w:r>
      <w:r>
        <w:rPr>
          <w:rFonts w:ascii="Times New Roman" w:hAnsi="Times New Roman"/>
          <w:color w:val="000000"/>
          <w:sz w:val="28"/>
        </w:rPr>
        <w:t xml:space="preserve"> на сумму 4 774 229,00 руб. отражена б</w:t>
      </w:r>
      <w:r>
        <w:rPr>
          <w:rFonts w:ascii="Times New Roman" w:hAnsi="Times New Roman"/>
          <w:color w:val="000000"/>
          <w:sz w:val="28"/>
        </w:rPr>
        <w:t>езвозмездная передача основных средств, из них в муниципальную собственность города Липецка передан комплект спортивного инвентаря и оборудования по виду спорта «Спортивная борьба» на сумму 2 133 469,00 руб., в муниципальную собственность городского округа</w:t>
      </w:r>
      <w:r>
        <w:rPr>
          <w:rFonts w:ascii="Times New Roman" w:hAnsi="Times New Roman"/>
          <w:color w:val="000000"/>
          <w:sz w:val="28"/>
        </w:rPr>
        <w:t xml:space="preserve"> города Ельца Липецкой области передано спортивное оборудование на сумму 2 640 760,00 руб. </w:t>
      </w:r>
    </w:p>
    <w:p w:rsidR="00000000" w:rsidRDefault="006A6DA1">
      <w:pPr>
        <w:spacing w:line="360" w:lineRule="auto"/>
        <w:ind w:firstLine="700"/>
        <w:jc w:val="both"/>
      </w:pPr>
      <w:r>
        <w:rPr>
          <w:rFonts w:ascii="Times New Roman" w:hAnsi="Times New Roman"/>
          <w:color w:val="000000"/>
          <w:sz w:val="28"/>
          <w:shd w:val="clear" w:color="auto" w:fill="FFFFFF"/>
        </w:rPr>
        <w:t>Расхождения показателей</w:t>
      </w:r>
      <w:r>
        <w:rPr>
          <w:rFonts w:ascii="Times New Roman" w:hAnsi="Times New Roman"/>
          <w:b/>
          <w:color w:val="000000"/>
          <w:sz w:val="28"/>
          <w:shd w:val="clear" w:color="auto" w:fill="FFFFFF"/>
        </w:rPr>
        <w:t xml:space="preserve"> ф. 0503125</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по коду счета 140120254 с ф. 0503125 по коду счета 120654561 </w:t>
      </w:r>
      <w:r>
        <w:rPr>
          <w:rFonts w:ascii="Times New Roman" w:hAnsi="Times New Roman"/>
          <w:color w:val="000000"/>
          <w:sz w:val="28"/>
          <w:shd w:val="clear" w:color="auto" w:fill="FFFFFF"/>
        </w:rPr>
        <w:t xml:space="preserve">составляют </w:t>
      </w:r>
      <w:r>
        <w:rPr>
          <w:rFonts w:ascii="Times New Roman" w:hAnsi="Times New Roman"/>
          <w:color w:val="000000"/>
          <w:sz w:val="28"/>
        </w:rPr>
        <w:t>4 774 229,00 руб. - сумма безвозмездной передачи основных</w:t>
      </w:r>
      <w:r>
        <w:rPr>
          <w:rFonts w:ascii="Times New Roman" w:hAnsi="Times New Roman"/>
          <w:color w:val="000000"/>
          <w:sz w:val="28"/>
        </w:rPr>
        <w:t xml:space="preserve"> средств в муниципальную собственность города Липецка и муниципальную собственность городского округа города Ельца, что соответствует показателю </w:t>
      </w:r>
      <w:r>
        <w:rPr>
          <w:rFonts w:ascii="Times New Roman" w:hAnsi="Times New Roman"/>
          <w:color w:val="000000"/>
          <w:sz w:val="28"/>
          <w:shd w:val="clear" w:color="auto" w:fill="FFFFFF"/>
        </w:rPr>
        <w:t>в ф.0503110</w:t>
      </w:r>
      <w:r>
        <w:rPr>
          <w:rFonts w:ascii="Times New Roman" w:hAnsi="Times New Roman"/>
          <w:color w:val="000000"/>
          <w:sz w:val="28"/>
        </w:rPr>
        <w:t xml:space="preserve"> разделе 1 по КБК 019 11050000000000806 коду счета </w:t>
      </w:r>
      <w:r>
        <w:rPr>
          <w:rFonts w:ascii="Times New Roman" w:hAnsi="Times New Roman"/>
          <w:color w:val="000000"/>
          <w:sz w:val="28"/>
          <w:shd w:val="clear" w:color="auto" w:fill="FFFFFF"/>
        </w:rPr>
        <w:t>140120254.</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 xml:space="preserve">справке по консолидируемым расчетам </w:t>
      </w:r>
      <w:r>
        <w:rPr>
          <w:rFonts w:ascii="Times New Roman" w:hAnsi="Times New Roman"/>
          <w:b/>
          <w:color w:val="000000"/>
          <w:sz w:val="28"/>
        </w:rPr>
        <w:t xml:space="preserve">по коду счета 140110195 </w:t>
      </w:r>
      <w:r>
        <w:rPr>
          <w:rFonts w:ascii="Times New Roman" w:hAnsi="Times New Roman"/>
          <w:color w:val="000000"/>
          <w:sz w:val="28"/>
        </w:rPr>
        <w:t xml:space="preserve">отражено безвозмездное получение </w:t>
      </w:r>
      <w:r>
        <w:rPr>
          <w:rFonts w:ascii="Times New Roman" w:hAnsi="Times New Roman"/>
          <w:color w:val="000000"/>
          <w:sz w:val="28"/>
          <w:shd w:val="clear" w:color="auto" w:fill="FFFFFF"/>
        </w:rPr>
        <w:t>от Министерства промышленности и торговли Российской Федерации</w:t>
      </w:r>
      <w:r>
        <w:rPr>
          <w:rFonts w:ascii="Times New Roman" w:hAnsi="Times New Roman"/>
          <w:color w:val="000000"/>
          <w:sz w:val="28"/>
        </w:rPr>
        <w:t xml:space="preserve"> объектов </w:t>
      </w:r>
      <w:r>
        <w:rPr>
          <w:rFonts w:ascii="Times New Roman" w:hAnsi="Times New Roman"/>
          <w:color w:val="000000"/>
          <w:sz w:val="28"/>
          <w:shd w:val="clear" w:color="auto" w:fill="FFFFFF"/>
        </w:rPr>
        <w:t>основных средств (тренажер для имитации гребли на байдарке и каноэ, гири) на сумму 4 050 200,00 руб., что</w:t>
      </w:r>
      <w:r>
        <w:rPr>
          <w:rFonts w:ascii="Times New Roman" w:hAnsi="Times New Roman"/>
          <w:color w:val="000000"/>
          <w:sz w:val="28"/>
        </w:rPr>
        <w:t xml:space="preserve"> соответствует показат</w:t>
      </w:r>
      <w:r>
        <w:rPr>
          <w:rFonts w:ascii="Times New Roman" w:hAnsi="Times New Roman"/>
          <w:color w:val="000000"/>
          <w:sz w:val="28"/>
        </w:rPr>
        <w:t xml:space="preserve">елю </w:t>
      </w:r>
      <w:r>
        <w:rPr>
          <w:rFonts w:ascii="Times New Roman" w:hAnsi="Times New Roman"/>
          <w:color w:val="000000"/>
          <w:sz w:val="28"/>
          <w:shd w:val="clear" w:color="auto" w:fill="FFFFFF"/>
        </w:rPr>
        <w:t>в ф.0503110</w:t>
      </w:r>
      <w:r>
        <w:rPr>
          <w:rFonts w:ascii="Times New Roman" w:hAnsi="Times New Roman"/>
          <w:color w:val="000000"/>
          <w:sz w:val="28"/>
        </w:rPr>
        <w:t xml:space="preserve"> разделе 1 по КБК 019 20710020020000196 коду счета </w:t>
      </w:r>
      <w:r>
        <w:rPr>
          <w:rFonts w:ascii="Times New Roman" w:hAnsi="Times New Roman"/>
          <w:color w:val="000000"/>
          <w:sz w:val="28"/>
          <w:shd w:val="clear" w:color="auto" w:fill="FFFFFF"/>
        </w:rPr>
        <w:t>140110195.</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 xml:space="preserve">справке по консолидируемым расчетам по коду счета 140110191 </w:t>
      </w:r>
      <w:r>
        <w:rPr>
          <w:rFonts w:ascii="Times New Roman" w:hAnsi="Times New Roman"/>
          <w:color w:val="000000"/>
          <w:sz w:val="28"/>
        </w:rPr>
        <w:t xml:space="preserve">отражено безвозмездное получение </w:t>
      </w:r>
      <w:r>
        <w:rPr>
          <w:rFonts w:ascii="Times New Roman" w:hAnsi="Times New Roman"/>
          <w:color w:val="000000"/>
          <w:sz w:val="28"/>
          <w:shd w:val="clear" w:color="auto" w:fill="FFFFFF"/>
        </w:rPr>
        <w:t>от управления делами Правительства Липецкой области</w:t>
      </w:r>
      <w:r>
        <w:rPr>
          <w:rFonts w:ascii="Times New Roman" w:hAnsi="Times New Roman"/>
          <w:color w:val="000000"/>
          <w:sz w:val="28"/>
        </w:rPr>
        <w:t xml:space="preserve"> материальных запасов</w:t>
      </w:r>
      <w:r>
        <w:rPr>
          <w:rFonts w:ascii="Times New Roman" w:hAnsi="Times New Roman"/>
          <w:color w:val="000000"/>
          <w:sz w:val="28"/>
          <w:shd w:val="clear" w:color="auto" w:fill="FFFFFF"/>
        </w:rPr>
        <w:t xml:space="preserve"> (книги, пак</w:t>
      </w:r>
      <w:r>
        <w:rPr>
          <w:rFonts w:ascii="Times New Roman" w:hAnsi="Times New Roman"/>
          <w:color w:val="000000"/>
          <w:sz w:val="28"/>
          <w:shd w:val="clear" w:color="auto" w:fill="FFFFFF"/>
        </w:rPr>
        <w:t xml:space="preserve">еты) на сумму 20 939,73 </w:t>
      </w:r>
      <w:r>
        <w:rPr>
          <w:rFonts w:ascii="Times New Roman" w:hAnsi="Times New Roman"/>
          <w:color w:val="000000"/>
          <w:sz w:val="28"/>
          <w:shd w:val="clear" w:color="auto" w:fill="FFFFFF"/>
        </w:rPr>
        <w:lastRenderedPageBreak/>
        <w:t>руб., что</w:t>
      </w:r>
      <w:r>
        <w:rPr>
          <w:rFonts w:ascii="Times New Roman" w:hAnsi="Times New Roman"/>
          <w:color w:val="000000"/>
          <w:sz w:val="28"/>
        </w:rPr>
        <w:t xml:space="preserve"> соответствует показателю </w:t>
      </w:r>
      <w:r>
        <w:rPr>
          <w:rFonts w:ascii="Times New Roman" w:hAnsi="Times New Roman"/>
          <w:color w:val="000000"/>
          <w:sz w:val="28"/>
          <w:shd w:val="clear" w:color="auto" w:fill="FFFFFF"/>
        </w:rPr>
        <w:t>в ф.0503110</w:t>
      </w:r>
      <w:r>
        <w:rPr>
          <w:rFonts w:ascii="Times New Roman" w:hAnsi="Times New Roman"/>
          <w:color w:val="000000"/>
          <w:sz w:val="28"/>
        </w:rPr>
        <w:t xml:space="preserve"> разделе 1 по КБК 019 20710020020000194 коду счета </w:t>
      </w:r>
      <w:r>
        <w:rPr>
          <w:rFonts w:ascii="Times New Roman" w:hAnsi="Times New Roman"/>
          <w:color w:val="000000"/>
          <w:sz w:val="28"/>
          <w:shd w:val="clear" w:color="auto" w:fill="FFFFFF"/>
        </w:rPr>
        <w:t>140110191.</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коду счета 140110151 </w:t>
      </w:r>
      <w:r>
        <w:rPr>
          <w:rFonts w:ascii="Times New Roman" w:hAnsi="Times New Roman"/>
          <w:color w:val="000000"/>
          <w:sz w:val="28"/>
        </w:rPr>
        <w:t xml:space="preserve">в корреспонденции с </w:t>
      </w:r>
      <w:r>
        <w:rPr>
          <w:rFonts w:ascii="Times New Roman" w:hAnsi="Times New Roman"/>
          <w:b/>
          <w:color w:val="000000"/>
          <w:sz w:val="28"/>
        </w:rPr>
        <w:t>кодом счета 140141151</w:t>
      </w:r>
      <w:r>
        <w:rPr>
          <w:rFonts w:ascii="Times New Roman" w:hAnsi="Times New Roman"/>
          <w:color w:val="000000"/>
          <w:sz w:val="28"/>
        </w:rPr>
        <w:t xml:space="preserve"> отражено признание д</w:t>
      </w:r>
      <w:r>
        <w:rPr>
          <w:rFonts w:ascii="Times New Roman" w:hAnsi="Times New Roman"/>
          <w:color w:val="000000"/>
          <w:sz w:val="28"/>
        </w:rPr>
        <w:t>оходов текущего отчетного периода на сумму 3 979 715,20 руб. за счет средств межбюджетных трансфертов текущего характера по соглашениям на государственную поддержку спортивных организаций, осуществляющих подготовку спортивного резерва для спортивных сборны</w:t>
      </w:r>
      <w:r>
        <w:rPr>
          <w:rFonts w:ascii="Times New Roman" w:hAnsi="Times New Roman"/>
          <w:color w:val="000000"/>
          <w:sz w:val="28"/>
        </w:rPr>
        <w:t>х команд, в том числе спортивных сборных команд Российской Федерации.</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коду счета 140110161 </w:t>
      </w:r>
      <w:r>
        <w:rPr>
          <w:rFonts w:ascii="Times New Roman" w:hAnsi="Times New Roman"/>
          <w:color w:val="000000"/>
          <w:sz w:val="28"/>
        </w:rPr>
        <w:t>отражены следующие показатели:</w:t>
      </w:r>
    </w:p>
    <w:p w:rsidR="00000000" w:rsidRDefault="006A6DA1">
      <w:pPr>
        <w:spacing w:line="360" w:lineRule="auto"/>
        <w:ind w:firstLine="700"/>
        <w:jc w:val="both"/>
      </w:pPr>
      <w:r>
        <w:rPr>
          <w:rFonts w:ascii="Times New Roman" w:hAnsi="Times New Roman"/>
          <w:color w:val="000000"/>
          <w:sz w:val="28"/>
        </w:rPr>
        <w:t xml:space="preserve">- в корреспонденции с </w:t>
      </w:r>
      <w:r>
        <w:rPr>
          <w:rFonts w:ascii="Times New Roman" w:hAnsi="Times New Roman"/>
          <w:b/>
          <w:color w:val="000000"/>
          <w:sz w:val="28"/>
        </w:rPr>
        <w:t xml:space="preserve">кодом счета 140141161 </w:t>
      </w:r>
      <w:r>
        <w:rPr>
          <w:rFonts w:ascii="Times New Roman" w:hAnsi="Times New Roman"/>
          <w:color w:val="000000"/>
          <w:sz w:val="28"/>
        </w:rPr>
        <w:t>по кредиту отражено</w:t>
      </w:r>
      <w:r>
        <w:rPr>
          <w:rFonts w:ascii="Times New Roman" w:hAnsi="Times New Roman"/>
          <w:b/>
          <w:color w:val="000000"/>
          <w:sz w:val="28"/>
        </w:rPr>
        <w:t xml:space="preserve"> </w:t>
      </w:r>
      <w:r>
        <w:rPr>
          <w:rFonts w:ascii="Times New Roman" w:hAnsi="Times New Roman"/>
          <w:color w:val="000000"/>
          <w:sz w:val="28"/>
        </w:rPr>
        <w:t>признание доходов текущего от</w:t>
      </w:r>
      <w:r>
        <w:rPr>
          <w:rFonts w:ascii="Times New Roman" w:hAnsi="Times New Roman"/>
          <w:color w:val="000000"/>
          <w:sz w:val="28"/>
        </w:rPr>
        <w:t>четного периода на сумму 251 884 989,50 руб. за счет средств субсидий и межбюджетных трансфертов капитального характера;</w:t>
      </w:r>
    </w:p>
    <w:p w:rsidR="00000000" w:rsidRDefault="006A6DA1">
      <w:pPr>
        <w:spacing w:line="360" w:lineRule="auto"/>
        <w:ind w:firstLine="700"/>
        <w:jc w:val="both"/>
      </w:pPr>
      <w:r>
        <w:rPr>
          <w:rFonts w:ascii="Times New Roman" w:hAnsi="Times New Roman"/>
          <w:color w:val="000000"/>
          <w:sz w:val="28"/>
        </w:rPr>
        <w:t xml:space="preserve">- в корреспонденции с </w:t>
      </w:r>
      <w:r>
        <w:rPr>
          <w:rFonts w:ascii="Times New Roman" w:hAnsi="Times New Roman"/>
          <w:b/>
          <w:color w:val="000000"/>
          <w:sz w:val="28"/>
        </w:rPr>
        <w:t xml:space="preserve">кодом счета 120561561 </w:t>
      </w:r>
      <w:r>
        <w:rPr>
          <w:rFonts w:ascii="Times New Roman" w:hAnsi="Times New Roman"/>
          <w:color w:val="000000"/>
          <w:sz w:val="28"/>
        </w:rPr>
        <w:t>по кредиту</w:t>
      </w:r>
      <w:r>
        <w:rPr>
          <w:rFonts w:ascii="Times New Roman" w:hAnsi="Times New Roman"/>
          <w:b/>
          <w:color w:val="000000"/>
          <w:sz w:val="28"/>
        </w:rPr>
        <w:t xml:space="preserve"> </w:t>
      </w:r>
      <w:r>
        <w:rPr>
          <w:rFonts w:ascii="Times New Roman" w:hAnsi="Times New Roman"/>
          <w:color w:val="000000"/>
          <w:sz w:val="28"/>
        </w:rPr>
        <w:t>отражено</w:t>
      </w:r>
      <w:r>
        <w:rPr>
          <w:rFonts w:ascii="Times New Roman" w:hAnsi="Times New Roman"/>
          <w:b/>
          <w:color w:val="000000"/>
          <w:sz w:val="28"/>
        </w:rPr>
        <w:t xml:space="preserve"> </w:t>
      </w:r>
      <w:r>
        <w:rPr>
          <w:rFonts w:ascii="Times New Roman" w:hAnsi="Times New Roman"/>
          <w:color w:val="000000"/>
          <w:sz w:val="28"/>
        </w:rPr>
        <w:t>признание доходов бюджетов субъектов Российской Федерации от возврата о</w:t>
      </w:r>
      <w:r>
        <w:rPr>
          <w:rFonts w:ascii="Times New Roman" w:hAnsi="Times New Roman"/>
          <w:color w:val="000000"/>
          <w:sz w:val="28"/>
        </w:rPr>
        <w:t>статков субсидий на софинансирование закупки оборудования для создания «умных» спортивных площадок из бюджетов муниципальных образований на сумму 379 358,45 руб.;</w:t>
      </w:r>
    </w:p>
    <w:p w:rsidR="00000000" w:rsidRDefault="006A6DA1">
      <w:pPr>
        <w:spacing w:line="360" w:lineRule="auto"/>
        <w:ind w:firstLine="700"/>
        <w:jc w:val="both"/>
      </w:pPr>
      <w:r>
        <w:rPr>
          <w:rFonts w:ascii="Times New Roman" w:hAnsi="Times New Roman"/>
          <w:color w:val="000000"/>
          <w:sz w:val="28"/>
        </w:rPr>
        <w:t xml:space="preserve">- в корреспонденции с </w:t>
      </w:r>
      <w:r>
        <w:rPr>
          <w:rFonts w:ascii="Times New Roman" w:hAnsi="Times New Roman"/>
          <w:b/>
          <w:color w:val="000000"/>
          <w:sz w:val="28"/>
        </w:rPr>
        <w:t xml:space="preserve">кодом счета 130305731 </w:t>
      </w:r>
      <w:r>
        <w:rPr>
          <w:rFonts w:ascii="Times New Roman" w:hAnsi="Times New Roman"/>
          <w:color w:val="000000"/>
          <w:sz w:val="28"/>
        </w:rPr>
        <w:t>по дебету</w:t>
      </w:r>
      <w:r>
        <w:rPr>
          <w:rFonts w:ascii="Times New Roman" w:hAnsi="Times New Roman"/>
          <w:b/>
          <w:color w:val="000000"/>
          <w:sz w:val="28"/>
        </w:rPr>
        <w:t xml:space="preserve"> </w:t>
      </w:r>
      <w:r>
        <w:rPr>
          <w:rFonts w:ascii="Times New Roman" w:hAnsi="Times New Roman"/>
          <w:color w:val="000000"/>
          <w:sz w:val="28"/>
        </w:rPr>
        <w:t>отражено</w:t>
      </w:r>
      <w:r>
        <w:rPr>
          <w:rFonts w:ascii="Times New Roman" w:hAnsi="Times New Roman"/>
          <w:b/>
          <w:color w:val="000000"/>
          <w:sz w:val="28"/>
        </w:rPr>
        <w:t xml:space="preserve"> </w:t>
      </w:r>
      <w:r>
        <w:rPr>
          <w:rFonts w:ascii="Times New Roman" w:hAnsi="Times New Roman"/>
          <w:color w:val="000000"/>
          <w:sz w:val="28"/>
        </w:rPr>
        <w:t>признание доходов бюджетов суб</w:t>
      </w:r>
      <w:r>
        <w:rPr>
          <w:rFonts w:ascii="Times New Roman" w:hAnsi="Times New Roman"/>
          <w:color w:val="000000"/>
          <w:sz w:val="28"/>
        </w:rPr>
        <w:t>ъектов Российской Федерации от возврата остатков субсидий на софинансирование закупки оборудования для создания «умных» спортивных площадок и капитальных вложений в объекты государственной (муниципальной) собственности в рамках создания и модернизации объе</w:t>
      </w:r>
      <w:r>
        <w:rPr>
          <w:rFonts w:ascii="Times New Roman" w:hAnsi="Times New Roman"/>
          <w:color w:val="000000"/>
          <w:sz w:val="28"/>
        </w:rPr>
        <w:t>ктов спортивной инфраструктуры региональной собственности (муниципальной собственности) для занятий физической культурой и спортом из бюджетов субъектов Российской Федерации на сумму на сумму 38 269 062,42 руб.</w:t>
      </w:r>
    </w:p>
    <w:p w:rsidR="00000000" w:rsidRDefault="006A6DA1">
      <w:pPr>
        <w:spacing w:line="360" w:lineRule="auto"/>
        <w:ind w:firstLine="700"/>
        <w:jc w:val="both"/>
      </w:pPr>
      <w:r>
        <w:rPr>
          <w:rFonts w:ascii="Times New Roman" w:hAnsi="Times New Roman"/>
          <w:b/>
          <w:color w:val="000000"/>
          <w:sz w:val="28"/>
        </w:rPr>
        <w:lastRenderedPageBreak/>
        <w:t>В справке по консолидируемым расчетам по коду</w:t>
      </w:r>
      <w:r>
        <w:rPr>
          <w:rFonts w:ascii="Times New Roman" w:hAnsi="Times New Roman"/>
          <w:b/>
          <w:color w:val="000000"/>
          <w:sz w:val="28"/>
        </w:rPr>
        <w:t xml:space="preserve"> счета 140149161 </w:t>
      </w:r>
      <w:r>
        <w:rPr>
          <w:rFonts w:ascii="Times New Roman" w:hAnsi="Times New Roman"/>
          <w:color w:val="000000"/>
          <w:sz w:val="28"/>
        </w:rPr>
        <w:t>отражены</w:t>
      </w:r>
      <w:r>
        <w:rPr>
          <w:rFonts w:ascii="Times New Roman" w:hAnsi="Times New Roman"/>
          <w:b/>
          <w:color w:val="000000"/>
          <w:sz w:val="28"/>
        </w:rPr>
        <w:t xml:space="preserve"> </w:t>
      </w:r>
      <w:r>
        <w:rPr>
          <w:rFonts w:ascii="Times New Roman" w:hAnsi="Times New Roman"/>
          <w:color w:val="000000"/>
          <w:sz w:val="28"/>
        </w:rPr>
        <w:t xml:space="preserve">доходы будущих периодов по соглашениям на 2024-2026 года с Министерством спорта Российской Федерации о предоставлении субсидий и межбюджетных трансфертов капитального характера на сумму 55 128 800,00 руб. </w:t>
      </w:r>
      <w:r>
        <w:rPr>
          <w:rFonts w:ascii="Times New Roman" w:hAnsi="Times New Roman"/>
          <w:color w:val="000000"/>
          <w:sz w:val="28"/>
          <w:shd w:val="clear" w:color="auto" w:fill="FFFFFF"/>
        </w:rPr>
        <w:t>Аналогичные сведения пред</w:t>
      </w:r>
      <w:r>
        <w:rPr>
          <w:rFonts w:ascii="Times New Roman" w:hAnsi="Times New Roman"/>
          <w:color w:val="000000"/>
          <w:sz w:val="28"/>
          <w:shd w:val="clear" w:color="auto" w:fill="FFFFFF"/>
        </w:rPr>
        <w:t xml:space="preserve">ставлены в </w:t>
      </w:r>
      <w:r>
        <w:rPr>
          <w:rFonts w:ascii="Times New Roman" w:hAnsi="Times New Roman"/>
          <w:b/>
          <w:color w:val="000000"/>
          <w:sz w:val="28"/>
          <w:shd w:val="clear" w:color="auto" w:fill="FFFFFF"/>
        </w:rPr>
        <w:t xml:space="preserve">справке по консолидируемым расчетам по коду счета </w:t>
      </w:r>
      <w:r>
        <w:rPr>
          <w:rFonts w:ascii="Times New Roman" w:hAnsi="Times New Roman"/>
          <w:b/>
          <w:color w:val="000000"/>
          <w:sz w:val="28"/>
        </w:rPr>
        <w:t>120561000</w:t>
      </w:r>
      <w:r>
        <w:rPr>
          <w:rFonts w:ascii="Times New Roman" w:hAnsi="Times New Roman"/>
          <w:b/>
          <w:color w:val="000000"/>
          <w:sz w:val="28"/>
          <w:shd w:val="clear" w:color="auto" w:fill="FFFFFF"/>
        </w:rPr>
        <w:t>.</w:t>
      </w:r>
    </w:p>
    <w:p w:rsidR="00000000" w:rsidRDefault="006A6DA1">
      <w:pPr>
        <w:spacing w:line="360" w:lineRule="auto"/>
        <w:ind w:firstLine="700"/>
        <w:jc w:val="both"/>
      </w:pPr>
      <w:r>
        <w:rPr>
          <w:rFonts w:ascii="Times New Roman" w:hAnsi="Times New Roman"/>
          <w:b/>
          <w:color w:val="000000"/>
          <w:sz w:val="28"/>
        </w:rPr>
        <w:t>В форме 0503127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w:t>
      </w:r>
      <w:r>
        <w:rPr>
          <w:rFonts w:ascii="Times New Roman" w:hAnsi="Times New Roman"/>
          <w:b/>
          <w:color w:val="000000"/>
          <w:sz w:val="28"/>
        </w:rPr>
        <w:t>цита бюджета, главного администратора, администратора доходов бюджета»</w:t>
      </w:r>
      <w:r>
        <w:rPr>
          <w:rFonts w:ascii="Times New Roman" w:hAnsi="Times New Roman"/>
          <w:color w:val="000000"/>
          <w:sz w:val="28"/>
        </w:rPr>
        <w:t xml:space="preserve"> плановые назначения по доходам составляют 140 809 233,47 руб. За отчетный период доходы Управления составили 138 794 115,84 руб., из них:</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по КБК 019 10807340011000110 поступила госуд</w:t>
      </w:r>
      <w:r>
        <w:rPr>
          <w:rFonts w:ascii="Times New Roman" w:hAnsi="Times New Roman"/>
          <w:color w:val="000000"/>
          <w:sz w:val="28"/>
        </w:rPr>
        <w:t>арственная пошлина за выдачу свидетельств о государственной аккредитации региональной спортивной федерации на сумму 45 000,00 руб.;</w:t>
      </w:r>
    </w:p>
    <w:p w:rsidR="00000000" w:rsidRDefault="006A6DA1">
      <w:pPr>
        <w:spacing w:line="360" w:lineRule="auto"/>
        <w:ind w:firstLine="700"/>
        <w:jc w:val="both"/>
      </w:pPr>
      <w:r>
        <w:rPr>
          <w:rFonts w:ascii="Times New Roman" w:hAnsi="Times New Roman"/>
          <w:color w:val="000000"/>
          <w:sz w:val="28"/>
        </w:rPr>
        <w:t xml:space="preserve">- по КБК 019 11302992020000130 отражено поступление доходов от компенсации затрат на сумму 38 088 504,27 руб.; </w:t>
      </w:r>
    </w:p>
    <w:p w:rsidR="00000000" w:rsidRDefault="006A6DA1">
      <w:pPr>
        <w:spacing w:line="360" w:lineRule="auto"/>
        <w:ind w:firstLine="700"/>
        <w:jc w:val="both"/>
      </w:pPr>
      <w:r>
        <w:rPr>
          <w:rFonts w:ascii="Times New Roman" w:hAnsi="Times New Roman"/>
          <w:color w:val="000000"/>
          <w:sz w:val="28"/>
        </w:rPr>
        <w:t>- по КБК 019</w:t>
      </w:r>
      <w:r>
        <w:rPr>
          <w:rFonts w:ascii="Times New Roman" w:hAnsi="Times New Roman"/>
          <w:color w:val="000000"/>
          <w:sz w:val="28"/>
        </w:rPr>
        <w:t xml:space="preserve"> 20225081020000150 - поступление субсидий текущего характера на государственную поддержку спортивных организаций, осуществляющих подготовку спортивного резерва для спортивных сборных команд от Министерства спорта Российской Федерации на сумму 4 359 500,00 </w:t>
      </w:r>
      <w:r>
        <w:rPr>
          <w:rFonts w:ascii="Times New Roman" w:hAnsi="Times New Roman"/>
          <w:color w:val="000000"/>
          <w:sz w:val="28"/>
        </w:rPr>
        <w:t>руб.;</w:t>
      </w:r>
    </w:p>
    <w:p w:rsidR="00000000" w:rsidRDefault="006A6DA1">
      <w:pPr>
        <w:spacing w:line="360" w:lineRule="auto"/>
        <w:ind w:firstLine="700"/>
        <w:jc w:val="both"/>
      </w:pPr>
      <w:r>
        <w:rPr>
          <w:rFonts w:ascii="Times New Roman" w:hAnsi="Times New Roman"/>
          <w:color w:val="000000"/>
          <w:sz w:val="28"/>
        </w:rPr>
        <w:t>- по КБК 019 20225228020000150 отражено поступление субсидий бюджетам субъектов Российской Федерации на оснащение объектов спортивной инфраструктуры спортивно-технологическим оборудованием на сумму 5 422 224,72 руб.</w:t>
      </w:r>
    </w:p>
    <w:p w:rsidR="00000000" w:rsidRDefault="006A6DA1">
      <w:pPr>
        <w:spacing w:line="360" w:lineRule="auto"/>
        <w:ind w:firstLine="700"/>
        <w:jc w:val="both"/>
      </w:pPr>
      <w:r>
        <w:rPr>
          <w:rFonts w:ascii="Times New Roman" w:hAnsi="Times New Roman"/>
          <w:color w:val="000000"/>
          <w:sz w:val="28"/>
        </w:rPr>
        <w:t>- по КБК 019 20225229020000150 - п</w:t>
      </w:r>
      <w:r>
        <w:rPr>
          <w:rFonts w:ascii="Times New Roman" w:hAnsi="Times New Roman"/>
          <w:color w:val="000000"/>
          <w:sz w:val="28"/>
        </w:rPr>
        <w:t xml:space="preserve">оступление субсидий бюджетам субъектов Российской Федерации на приобретение спортивного оборудования и </w:t>
      </w:r>
      <w:r>
        <w:rPr>
          <w:rFonts w:ascii="Times New Roman" w:hAnsi="Times New Roman"/>
          <w:color w:val="000000"/>
          <w:sz w:val="28"/>
        </w:rPr>
        <w:lastRenderedPageBreak/>
        <w:t>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w:t>
      </w:r>
      <w:r>
        <w:rPr>
          <w:rFonts w:ascii="Times New Roman" w:hAnsi="Times New Roman"/>
          <w:color w:val="000000"/>
          <w:sz w:val="28"/>
        </w:rPr>
        <w:t xml:space="preserve"> «олимпийский» или образованные на его основе слова или словосочетания, в нормативное состояние на сумму 8 724 100,00 руб.;</w:t>
      </w:r>
    </w:p>
    <w:p w:rsidR="00000000" w:rsidRDefault="006A6DA1">
      <w:pPr>
        <w:spacing w:line="360" w:lineRule="auto"/>
        <w:ind w:firstLine="700"/>
        <w:jc w:val="both"/>
      </w:pPr>
      <w:r>
        <w:rPr>
          <w:rFonts w:ascii="Times New Roman" w:hAnsi="Times New Roman"/>
          <w:color w:val="000000"/>
          <w:sz w:val="28"/>
        </w:rPr>
        <w:t>- по КБК 019 20225753020000150 поступление субсидии бюджетам субъектов Российской Федерации на софинансирование закупки и монтажа об</w:t>
      </w:r>
      <w:r>
        <w:rPr>
          <w:rFonts w:ascii="Times New Roman" w:hAnsi="Times New Roman"/>
          <w:color w:val="000000"/>
          <w:sz w:val="28"/>
        </w:rPr>
        <w:t>орудования для создания «умных» спортивных площадок на сумму 78 000 000,00 руб.;</w:t>
      </w:r>
    </w:p>
    <w:p w:rsidR="00000000" w:rsidRDefault="006A6DA1">
      <w:pPr>
        <w:spacing w:line="360" w:lineRule="auto"/>
        <w:ind w:firstLine="700"/>
        <w:jc w:val="both"/>
      </w:pPr>
      <w:r>
        <w:rPr>
          <w:rFonts w:ascii="Times New Roman" w:hAnsi="Times New Roman"/>
          <w:color w:val="000000"/>
          <w:sz w:val="28"/>
        </w:rPr>
        <w:t>- по КБК 019 20227139020000150 поступление на софинансирование капитальных вложений в объекты государственной (муниципальной) собственности в рамках создания и модернизации об</w:t>
      </w:r>
      <w:r>
        <w:rPr>
          <w:rFonts w:ascii="Times New Roman" w:hAnsi="Times New Roman"/>
          <w:color w:val="000000"/>
          <w:sz w:val="28"/>
        </w:rPr>
        <w:t>ъектов спортивной инфраструктуры региональной собственности (муниципальной собственности) для занятий физической культурой и спортом на сумму 42 044 400,00 руб.;</w:t>
      </w:r>
    </w:p>
    <w:p w:rsidR="00000000" w:rsidRDefault="006A6DA1">
      <w:pPr>
        <w:spacing w:line="360" w:lineRule="auto"/>
        <w:ind w:firstLine="700"/>
        <w:jc w:val="both"/>
      </w:pPr>
      <w:r>
        <w:rPr>
          <w:rFonts w:ascii="Times New Roman" w:hAnsi="Times New Roman"/>
          <w:color w:val="000000"/>
          <w:sz w:val="28"/>
        </w:rPr>
        <w:t xml:space="preserve">- по КБК 019 21825753020000150 поступления доходов бюджетов субъектов Российской Федерации от </w:t>
      </w:r>
      <w:r>
        <w:rPr>
          <w:rFonts w:ascii="Times New Roman" w:hAnsi="Times New Roman"/>
          <w:color w:val="000000"/>
          <w:sz w:val="28"/>
        </w:rPr>
        <w:t>возврата остатков субсидий на софинансирование закупки оборудования для создания «умных» спортивных площадок из бюджетов муниципальных образований на сумму 379 358,45 руб.;</w:t>
      </w:r>
    </w:p>
    <w:p w:rsidR="00000000" w:rsidRDefault="006A6DA1">
      <w:pPr>
        <w:spacing w:line="360" w:lineRule="auto"/>
        <w:ind w:firstLine="700"/>
        <w:jc w:val="both"/>
      </w:pPr>
      <w:r>
        <w:rPr>
          <w:rFonts w:ascii="Times New Roman" w:hAnsi="Times New Roman"/>
          <w:color w:val="000000"/>
          <w:sz w:val="28"/>
        </w:rPr>
        <w:t>- по КБК 019 21860010020000150 отражен возврат остатка субсидии за 2022 год от бюдж</w:t>
      </w:r>
      <w:r>
        <w:rPr>
          <w:rFonts w:ascii="Times New Roman" w:hAnsi="Times New Roman"/>
          <w:color w:val="000000"/>
          <w:sz w:val="28"/>
        </w:rPr>
        <w:t>етов муниципальных образований на сумму 90,82 руб.;</w:t>
      </w:r>
    </w:p>
    <w:p w:rsidR="00000000" w:rsidRDefault="006A6DA1">
      <w:pPr>
        <w:spacing w:line="360" w:lineRule="auto"/>
        <w:ind w:firstLine="700"/>
        <w:jc w:val="both"/>
      </w:pPr>
      <w:r>
        <w:rPr>
          <w:rFonts w:ascii="Times New Roman" w:hAnsi="Times New Roman"/>
          <w:color w:val="000000"/>
          <w:sz w:val="28"/>
        </w:rPr>
        <w:t>- по КБК 019 21927139020000150 отражена сумма возврата субсидий на софинансирование капитальных вложений в объекты государственной (муниципальной) собственности в рамках создания и модернизации объектов с</w:t>
      </w:r>
      <w:r>
        <w:rPr>
          <w:rFonts w:ascii="Times New Roman" w:hAnsi="Times New Roman"/>
          <w:color w:val="000000"/>
          <w:sz w:val="28"/>
        </w:rPr>
        <w:t>портивной инфраструктуры региональной собственности (муниципальной собственности) для занятий физической культурой и спортом из бюджетов субъектов Российской Федерации (- 22 807 998,84) руб.;</w:t>
      </w:r>
    </w:p>
    <w:p w:rsidR="00000000" w:rsidRDefault="006A6DA1">
      <w:pPr>
        <w:spacing w:line="360" w:lineRule="auto"/>
        <w:ind w:firstLine="700"/>
        <w:jc w:val="both"/>
      </w:pPr>
      <w:r>
        <w:rPr>
          <w:rFonts w:ascii="Times New Roman" w:hAnsi="Times New Roman"/>
          <w:color w:val="000000"/>
          <w:sz w:val="28"/>
        </w:rPr>
        <w:t>- по КБК 019 21925753020000150 отражена сумма</w:t>
      </w:r>
      <w:r>
        <w:rPr>
          <w:rFonts w:eastAsia="Calibri" w:cs="Calibri"/>
          <w:color w:val="000000"/>
        </w:rPr>
        <w:t xml:space="preserve"> </w:t>
      </w:r>
      <w:r>
        <w:rPr>
          <w:rFonts w:ascii="Times New Roman" w:hAnsi="Times New Roman"/>
          <w:color w:val="000000"/>
          <w:sz w:val="28"/>
        </w:rPr>
        <w:t xml:space="preserve">возврата остатков </w:t>
      </w:r>
      <w:r>
        <w:rPr>
          <w:rFonts w:ascii="Times New Roman" w:hAnsi="Times New Roman"/>
          <w:color w:val="000000"/>
          <w:sz w:val="28"/>
        </w:rPr>
        <w:t xml:space="preserve">субсидий на софинансирование закупки оборудования для создания «умных» </w:t>
      </w:r>
      <w:r>
        <w:rPr>
          <w:rFonts w:ascii="Times New Roman" w:hAnsi="Times New Roman"/>
          <w:color w:val="000000"/>
          <w:sz w:val="28"/>
        </w:rPr>
        <w:lastRenderedPageBreak/>
        <w:t>спортивных площадок из бюджетов субъектов Российской Федерации (- 15 461 063,58) руб.</w:t>
      </w:r>
    </w:p>
    <w:p w:rsidR="00000000" w:rsidRDefault="006A6DA1">
      <w:pPr>
        <w:spacing w:line="360" w:lineRule="auto"/>
        <w:ind w:firstLine="700"/>
        <w:jc w:val="both"/>
      </w:pPr>
      <w:r>
        <w:rPr>
          <w:rFonts w:ascii="Times New Roman" w:hAnsi="Times New Roman"/>
          <w:color w:val="000000"/>
          <w:sz w:val="28"/>
        </w:rPr>
        <w:t>Невыясненные поступления по состоянию на 01 января 2024 года отсутствуют.</w:t>
      </w:r>
    </w:p>
    <w:p w:rsidR="00000000" w:rsidRDefault="006A6DA1">
      <w:pPr>
        <w:spacing w:line="360" w:lineRule="auto"/>
        <w:ind w:firstLine="700"/>
        <w:jc w:val="both"/>
      </w:pPr>
      <w:r>
        <w:rPr>
          <w:rFonts w:eastAsia="Calibri" w:cs="Calibri"/>
          <w:color w:val="000000"/>
        </w:rPr>
        <w:t> </w:t>
      </w:r>
      <w:r>
        <w:rPr>
          <w:rFonts w:ascii="Times New Roman" w:hAnsi="Times New Roman"/>
          <w:color w:val="000000"/>
          <w:sz w:val="28"/>
        </w:rPr>
        <w:t>Утвержденные бюджетные н</w:t>
      </w:r>
      <w:r>
        <w:rPr>
          <w:rFonts w:ascii="Times New Roman" w:hAnsi="Times New Roman"/>
          <w:color w:val="000000"/>
          <w:sz w:val="28"/>
        </w:rPr>
        <w:t xml:space="preserve">азначения по расходам составили 1 761 390 018,16 руб., лимиты бюджетных обязательств 1 510 969 548,51 руб., исполнено – 1 413 224 279,51 руб. </w:t>
      </w:r>
      <w:r>
        <w:rPr>
          <w:rFonts w:ascii="Times New Roman" w:hAnsi="Times New Roman"/>
          <w:color w:val="000000"/>
          <w:sz w:val="28"/>
          <w:shd w:val="clear" w:color="auto" w:fill="FFFFFF"/>
        </w:rPr>
        <w:t>Отклонение между бюджетными ассигнованиями и лимитами составляет 250 420 469,65 руб.,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по КБК 019 1003 04</w:t>
      </w:r>
      <w:r>
        <w:rPr>
          <w:rFonts w:ascii="Times New Roman" w:hAnsi="Times New Roman"/>
          <w:color w:val="000000"/>
          <w:sz w:val="28"/>
        </w:rPr>
        <w:t xml:space="preserve">10371000 313 составляет 232 900,00 руб. - </w:t>
      </w:r>
      <w:r>
        <w:rPr>
          <w:rFonts w:ascii="Times New Roman" w:hAnsi="Times New Roman"/>
          <w:color w:val="000000"/>
          <w:sz w:val="28"/>
          <w:shd w:val="clear" w:color="auto" w:fill="FFFFFF"/>
        </w:rPr>
        <w:t xml:space="preserve">публичные нормативные обязательства по выплатам денежного вознаграждения физическим лицам </w:t>
      </w:r>
      <w:r>
        <w:rPr>
          <w:rFonts w:ascii="Times New Roman" w:hAnsi="Times New Roman"/>
          <w:color w:val="000000"/>
          <w:sz w:val="28"/>
        </w:rPr>
        <w:t xml:space="preserve">в соответствии с Законом Липецкой области № 165-ОЗ от 30.12.2004 «О мерах социальной поддержки педагогических, медицинских, </w:t>
      </w:r>
      <w:r>
        <w:rPr>
          <w:rFonts w:ascii="Times New Roman" w:hAnsi="Times New Roman"/>
          <w:color w:val="000000"/>
          <w:sz w:val="28"/>
        </w:rPr>
        <w:t>фармацевтических, социальных работников, работников культуры и искусства, специалистов ветеринарных служб, лесного хозяйства»;</w:t>
      </w:r>
    </w:p>
    <w:p w:rsidR="00000000" w:rsidRDefault="006A6DA1">
      <w:pPr>
        <w:spacing w:line="360" w:lineRule="auto"/>
        <w:ind w:firstLine="700"/>
        <w:jc w:val="both"/>
      </w:pPr>
      <w:r>
        <w:rPr>
          <w:rFonts w:ascii="Times New Roman" w:hAnsi="Times New Roman"/>
          <w:color w:val="000000"/>
          <w:sz w:val="28"/>
        </w:rPr>
        <w:t>- по КБК 019 1102 0411287090 540 составляет 250 187 569,65 руб. - перераспределение финансирования (иные межбюджетные трансферты)</w:t>
      </w:r>
      <w:r>
        <w:rPr>
          <w:rFonts w:ascii="Times New Roman" w:hAnsi="Times New Roman"/>
          <w:color w:val="000000"/>
          <w:sz w:val="28"/>
        </w:rPr>
        <w:t xml:space="preserve"> с 2023 года на 2024 год по объекту «Строительство ФОК в г. Елец» в целях исполнения п. 3 поручений протокола заседания координационного Совета (организационный штаб) по проектному управлению в Липецкой области от 19.04.2023 № 3 и на основании письма админ</w:t>
      </w:r>
      <w:r>
        <w:rPr>
          <w:rFonts w:ascii="Times New Roman" w:hAnsi="Times New Roman"/>
          <w:color w:val="000000"/>
          <w:sz w:val="28"/>
        </w:rPr>
        <w:t>истрации городского округа города Ельца от 26.09.2023 от 3608/01-16.</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междокументарного контроля ф.0503127 и ф.0503737 за 2023 год выявлены расхождения на сумму 9 642 907,83 руб., в том числе: по ВР 612 на сумму 800,00 руб., по ВР 622 на сум</w:t>
      </w:r>
      <w:r>
        <w:rPr>
          <w:rFonts w:ascii="Times New Roman" w:hAnsi="Times New Roman"/>
          <w:color w:val="000000"/>
          <w:sz w:val="28"/>
          <w:shd w:val="clear" w:color="auto" w:fill="FFFFFF"/>
        </w:rPr>
        <w:t xml:space="preserve">му 9 642 107,13 руб. </w:t>
      </w:r>
      <w:r>
        <w:rPr>
          <w:rFonts w:ascii="Times New Roman" w:hAnsi="Times New Roman"/>
          <w:color w:val="000000"/>
          <w:sz w:val="28"/>
        </w:rPr>
        <w:t xml:space="preserve">в связи с экономией по результатам конкурсных процедур на сумму 800,00 руб. по подведомственному учреждению ОБУ «ОСАШПР», а также переносе ассигнований 2023 года на 2024 год по подведомственному учреждению ГАУ </w:t>
      </w:r>
      <w:r>
        <w:rPr>
          <w:rFonts w:ascii="Times New Roman" w:hAnsi="Times New Roman"/>
          <w:color w:val="000000"/>
          <w:sz w:val="28"/>
        </w:rPr>
        <w:lastRenderedPageBreak/>
        <w:t>ЛО ЦСП на приобретение сп</w:t>
      </w:r>
      <w:r>
        <w:rPr>
          <w:rFonts w:ascii="Times New Roman" w:hAnsi="Times New Roman"/>
          <w:color w:val="000000"/>
          <w:sz w:val="28"/>
        </w:rPr>
        <w:t>ортивной экипировки в связи с большим объемом и длительным сроком исполнения заказа на пошив спортивной экипировки.</w:t>
      </w:r>
    </w:p>
    <w:p w:rsidR="00000000" w:rsidRDefault="006A6DA1">
      <w:pPr>
        <w:spacing w:line="360" w:lineRule="auto"/>
        <w:ind w:firstLine="700"/>
        <w:jc w:val="both"/>
      </w:pPr>
      <w:r>
        <w:rPr>
          <w:rFonts w:ascii="Times New Roman" w:hAnsi="Times New Roman"/>
          <w:color w:val="000000"/>
          <w:sz w:val="28"/>
        </w:rPr>
        <w:t>Аналогичные показатели отражены в отчете об исполнении бюджета главного распорядителя, распорядителя, получателя бюджетных средств, главного</w:t>
      </w:r>
      <w:r>
        <w:rPr>
          <w:rFonts w:ascii="Times New Roman" w:hAnsi="Times New Roman"/>
          <w:color w:val="000000"/>
          <w:sz w:val="28"/>
        </w:rPr>
        <w:t xml:space="preserve"> администратора, администратора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b/>
          <w:color w:val="000000"/>
          <w:sz w:val="28"/>
          <w:shd w:val="clear" w:color="auto" w:fill="FFFFFF"/>
        </w:rPr>
        <w:t>В отчете ф. 0503164 «Сведения об исполнении бюджета» приведены данные об отклонении кассового исполнения бю</w:t>
      </w:r>
      <w:r>
        <w:rPr>
          <w:rFonts w:ascii="Times New Roman" w:hAnsi="Times New Roman"/>
          <w:b/>
          <w:color w:val="000000"/>
          <w:sz w:val="28"/>
          <w:shd w:val="clear" w:color="auto" w:fill="FFFFFF"/>
        </w:rPr>
        <w:t>джета от уточненной бюджетной росписи с указанием причин отклонений.</w:t>
      </w:r>
    </w:p>
    <w:p w:rsidR="00000000" w:rsidRDefault="006A6DA1">
      <w:pPr>
        <w:spacing w:line="360" w:lineRule="auto"/>
        <w:ind w:firstLine="700"/>
        <w:jc w:val="both"/>
      </w:pPr>
      <w:r>
        <w:rPr>
          <w:rFonts w:ascii="Times New Roman" w:hAnsi="Times New Roman"/>
          <w:color w:val="000000"/>
          <w:sz w:val="28"/>
          <w:shd w:val="clear" w:color="auto" w:fill="FFFFFF"/>
        </w:rPr>
        <w:t>П</w:t>
      </w:r>
      <w:r>
        <w:rPr>
          <w:rFonts w:ascii="Times New Roman" w:hAnsi="Times New Roman"/>
          <w:color w:val="000000"/>
          <w:sz w:val="28"/>
        </w:rPr>
        <w:t>лановые назначения в части доходов бюджета на 2023 год утверждены в размере 140 809 233,47 руб. и соответствуют показателю стр. 010 гр. 4 ф. 0503127.</w:t>
      </w:r>
    </w:p>
    <w:p w:rsidR="00000000" w:rsidRDefault="006A6DA1">
      <w:pPr>
        <w:spacing w:line="360" w:lineRule="auto"/>
        <w:ind w:firstLine="700"/>
        <w:jc w:val="both"/>
      </w:pPr>
      <w:r>
        <w:rPr>
          <w:rFonts w:ascii="Times New Roman" w:hAnsi="Times New Roman"/>
          <w:color w:val="000000"/>
          <w:sz w:val="28"/>
        </w:rPr>
        <w:t xml:space="preserve">Кассовое исполнение бюджета в части </w:t>
      </w:r>
      <w:r>
        <w:rPr>
          <w:rFonts w:ascii="Times New Roman" w:hAnsi="Times New Roman"/>
          <w:color w:val="000000"/>
          <w:sz w:val="28"/>
        </w:rPr>
        <w:t xml:space="preserve">доходов составило 138 794 115,84 руб., что составляет 98,57 % от прогнозируемых показателей (стр. 010 гр. 6). </w:t>
      </w:r>
    </w:p>
    <w:p w:rsidR="00000000" w:rsidRDefault="006A6DA1">
      <w:pPr>
        <w:spacing w:line="360" w:lineRule="auto"/>
        <w:ind w:firstLine="700"/>
        <w:jc w:val="both"/>
      </w:pPr>
      <w:r>
        <w:rPr>
          <w:rFonts w:ascii="Times New Roman" w:hAnsi="Times New Roman"/>
          <w:color w:val="000000"/>
          <w:sz w:val="28"/>
        </w:rPr>
        <w:t>На исполнение бюджета по доходам менее 95% повлияли следующие причины:</w:t>
      </w:r>
    </w:p>
    <w:p w:rsidR="00000000" w:rsidRDefault="006A6DA1">
      <w:pPr>
        <w:spacing w:line="360" w:lineRule="auto"/>
        <w:ind w:firstLine="700"/>
        <w:jc w:val="both"/>
      </w:pPr>
      <w:r>
        <w:rPr>
          <w:rFonts w:ascii="Times New Roman" w:hAnsi="Times New Roman"/>
          <w:color w:val="000000"/>
          <w:sz w:val="28"/>
        </w:rPr>
        <w:t>- по КБК 019 10807340011000110 исполнение составило 42,86% по причине заяв</w:t>
      </w:r>
      <w:r>
        <w:rPr>
          <w:rFonts w:ascii="Times New Roman" w:hAnsi="Times New Roman"/>
          <w:color w:val="000000"/>
          <w:sz w:val="28"/>
        </w:rPr>
        <w:t>ительного характера госпошлины за аккредитацию спортивных федераций;</w:t>
      </w:r>
    </w:p>
    <w:p w:rsidR="00000000" w:rsidRDefault="006A6DA1">
      <w:pPr>
        <w:spacing w:line="360" w:lineRule="auto"/>
        <w:ind w:firstLine="700"/>
        <w:jc w:val="both"/>
      </w:pPr>
      <w:r>
        <w:rPr>
          <w:rFonts w:ascii="Times New Roman" w:hAnsi="Times New Roman"/>
          <w:color w:val="000000"/>
          <w:sz w:val="28"/>
        </w:rPr>
        <w:t xml:space="preserve">- по КБК 019 11607010020000140 исполнение составило 0%, штрафы, неустойки, пени, уплаченные в случае просрочки исполнения поставщиком обязательств, в отчетном периоде не поступали; </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color w:val="000000"/>
          <w:sz w:val="28"/>
        </w:rPr>
        <w:t>КБК 019 20225228020000150 исполнение составило 74,69% в связи с тем, что перечисление субсидий из федерального бюджета осуществляется в соответствии с соглашением и графиком финансирования.</w:t>
      </w:r>
    </w:p>
    <w:p w:rsidR="00000000" w:rsidRDefault="006A6DA1">
      <w:pPr>
        <w:spacing w:line="360" w:lineRule="auto"/>
        <w:ind w:firstLine="700"/>
        <w:jc w:val="both"/>
      </w:pPr>
      <w:r>
        <w:rPr>
          <w:rFonts w:ascii="Times New Roman" w:hAnsi="Times New Roman"/>
          <w:color w:val="000000"/>
          <w:sz w:val="28"/>
        </w:rPr>
        <w:t>По КБК 019 11302992020000130 исполнение составило 15 977,90% - про</w:t>
      </w:r>
      <w:r>
        <w:rPr>
          <w:rFonts w:ascii="Times New Roman" w:hAnsi="Times New Roman"/>
          <w:color w:val="000000"/>
          <w:sz w:val="28"/>
        </w:rPr>
        <w:t xml:space="preserve">чие доходы от компенсации затрат бюджетов субъектов Российской </w:t>
      </w:r>
      <w:r>
        <w:rPr>
          <w:rFonts w:ascii="Times New Roman" w:hAnsi="Times New Roman"/>
          <w:color w:val="000000"/>
          <w:sz w:val="28"/>
        </w:rPr>
        <w:lastRenderedPageBreak/>
        <w:t>Федерации. Перевыполнение объясняется поступлением компенсации затрат в размере 22 087 998,84 руб. за недостижение уровня технической готовности по объекту спорта «Строительство ледового дворца</w:t>
      </w:r>
      <w:r>
        <w:rPr>
          <w:rFonts w:ascii="Times New Roman" w:hAnsi="Times New Roman"/>
          <w:color w:val="000000"/>
          <w:sz w:val="28"/>
        </w:rPr>
        <w:t xml:space="preserve"> в с. Хрущевка», установленного соглашением о предоставлении субсидии из федерального бюджета бюджету Липецкой области от 23.12.2019 № 777-09-2020-070, а также компенсации затрат в размере 15 280 505,43 руб. за недостижение значения результатов использован</w:t>
      </w:r>
      <w:r>
        <w:rPr>
          <w:rFonts w:ascii="Times New Roman" w:hAnsi="Times New Roman"/>
          <w:color w:val="000000"/>
          <w:sz w:val="28"/>
        </w:rPr>
        <w:t>ия субсидии в 2022 году на создание «умных» спортивных площадок, установленного соглашением о предоставлении субсидии из федерального бюджета бюджету Липецкой области от 18.02.2022 № 777-09-2022-043.</w:t>
      </w:r>
    </w:p>
    <w:p w:rsidR="00000000" w:rsidRDefault="006A6DA1">
      <w:pPr>
        <w:spacing w:line="360" w:lineRule="auto"/>
        <w:ind w:firstLine="700"/>
        <w:jc w:val="both"/>
      </w:pPr>
      <w:r>
        <w:rPr>
          <w:rFonts w:ascii="Times New Roman" w:hAnsi="Times New Roman"/>
          <w:color w:val="000000"/>
          <w:sz w:val="28"/>
        </w:rPr>
        <w:t>По КБК 019 21825753020000150 отражен непрогнозируемый во</w:t>
      </w:r>
      <w:r>
        <w:rPr>
          <w:rFonts w:ascii="Times New Roman" w:hAnsi="Times New Roman"/>
          <w:color w:val="000000"/>
          <w:sz w:val="28"/>
        </w:rPr>
        <w:t xml:space="preserve">зврат субсидии на софинансирование закупки оборудования для создания </w:t>
      </w:r>
      <w:r>
        <w:rPr>
          <w:rFonts w:ascii="Times New Roman" w:hAnsi="Times New Roman"/>
          <w:b/>
          <w:color w:val="000000"/>
          <w:sz w:val="28"/>
          <w:shd w:val="clear" w:color="auto" w:fill="FFFFFF"/>
        </w:rPr>
        <w:t>«</w:t>
      </w:r>
      <w:r>
        <w:rPr>
          <w:rFonts w:ascii="Times New Roman" w:hAnsi="Times New Roman"/>
          <w:color w:val="000000"/>
          <w:sz w:val="28"/>
        </w:rPr>
        <w:t>умных</w:t>
      </w:r>
      <w:r>
        <w:rPr>
          <w:rFonts w:ascii="Times New Roman" w:hAnsi="Times New Roman"/>
          <w:b/>
          <w:color w:val="000000"/>
          <w:sz w:val="28"/>
          <w:shd w:val="clear" w:color="auto" w:fill="FFFFFF"/>
        </w:rPr>
        <w:t>»</w:t>
      </w:r>
      <w:r>
        <w:rPr>
          <w:rFonts w:ascii="Times New Roman" w:hAnsi="Times New Roman"/>
          <w:color w:val="000000"/>
          <w:sz w:val="28"/>
        </w:rPr>
        <w:t xml:space="preserve"> спортривных площадок от бюджетов муниципальных образований за 2022 год на сумму 379 358,45 руб.</w:t>
      </w:r>
    </w:p>
    <w:p w:rsidR="00000000" w:rsidRDefault="006A6DA1">
      <w:pPr>
        <w:spacing w:line="360" w:lineRule="auto"/>
        <w:ind w:firstLine="700"/>
        <w:jc w:val="both"/>
      </w:pPr>
      <w:r>
        <w:rPr>
          <w:rFonts w:ascii="Times New Roman" w:hAnsi="Times New Roman"/>
          <w:color w:val="000000"/>
          <w:sz w:val="28"/>
        </w:rPr>
        <w:t>По КБК 019 21860010020000150 отражен непрогнозируемый возврат остатка субсидий от м</w:t>
      </w:r>
      <w:r>
        <w:rPr>
          <w:rFonts w:ascii="Times New Roman" w:hAnsi="Times New Roman"/>
          <w:color w:val="000000"/>
          <w:sz w:val="28"/>
        </w:rPr>
        <w:t>униципальных образований за 2022 год на сумму 90,82 руб.</w:t>
      </w:r>
    </w:p>
    <w:p w:rsidR="00000000" w:rsidRDefault="006A6DA1">
      <w:pPr>
        <w:spacing w:line="360" w:lineRule="auto"/>
        <w:ind w:firstLine="700"/>
        <w:jc w:val="both"/>
      </w:pPr>
      <w:r>
        <w:rPr>
          <w:rFonts w:ascii="Times New Roman" w:hAnsi="Times New Roman"/>
          <w:color w:val="000000"/>
          <w:sz w:val="28"/>
        </w:rPr>
        <w:t xml:space="preserve">По КБК 019 219257530200000150 отражен непрогнозируемый возврат в доход федерального бюджета субсидии на реализацию мероприятий по закупке и монтажу оборудования для создания </w:t>
      </w:r>
      <w:r>
        <w:rPr>
          <w:rFonts w:ascii="Times New Roman" w:hAnsi="Times New Roman"/>
          <w:b/>
          <w:color w:val="000000"/>
          <w:sz w:val="28"/>
          <w:shd w:val="clear" w:color="auto" w:fill="FFFFFF"/>
        </w:rPr>
        <w:t>«</w:t>
      </w:r>
      <w:r>
        <w:rPr>
          <w:rFonts w:ascii="Times New Roman" w:hAnsi="Times New Roman"/>
          <w:color w:val="000000"/>
          <w:sz w:val="28"/>
        </w:rPr>
        <w:t>умных</w:t>
      </w:r>
      <w:r>
        <w:rPr>
          <w:rFonts w:ascii="Times New Roman" w:hAnsi="Times New Roman"/>
          <w:b/>
          <w:color w:val="000000"/>
          <w:sz w:val="28"/>
          <w:shd w:val="clear" w:color="auto" w:fill="FFFFFF"/>
        </w:rPr>
        <w:t>»</w:t>
      </w:r>
      <w:r>
        <w:rPr>
          <w:rFonts w:ascii="Times New Roman" w:hAnsi="Times New Roman"/>
          <w:color w:val="000000"/>
          <w:sz w:val="28"/>
        </w:rPr>
        <w:t xml:space="preserve"> спортивных площад</w:t>
      </w:r>
      <w:r>
        <w:rPr>
          <w:rFonts w:ascii="Times New Roman" w:hAnsi="Times New Roman"/>
          <w:color w:val="000000"/>
          <w:sz w:val="28"/>
        </w:rPr>
        <w:t>ок за 2022 год по представлению УФК по Липецкой области от 26.05.2023 № 46-11-11/20-1570 на сумму 15 461 063,58 руб.</w:t>
      </w:r>
    </w:p>
    <w:p w:rsidR="00000000" w:rsidRDefault="006A6DA1">
      <w:pPr>
        <w:spacing w:line="360" w:lineRule="auto"/>
        <w:ind w:firstLine="700"/>
        <w:jc w:val="both"/>
      </w:pPr>
      <w:r>
        <w:rPr>
          <w:rFonts w:ascii="Times New Roman" w:hAnsi="Times New Roman"/>
          <w:color w:val="000000"/>
          <w:sz w:val="28"/>
        </w:rPr>
        <w:t xml:space="preserve">По КБК 019 219271390200000150 отражен непрогнозируемый возврат в доход федерального бюджета субсидии на строительство Ледового дворца в с. </w:t>
      </w:r>
      <w:r>
        <w:rPr>
          <w:rFonts w:ascii="Times New Roman" w:hAnsi="Times New Roman"/>
          <w:color w:val="000000"/>
          <w:sz w:val="28"/>
        </w:rPr>
        <w:t>Хрущевка за 2022 год по письму Министерства спорта Российской Федерации от 26.04.2023 № АК-07-07/6697 на сумму 22 807 998,84 руб.</w:t>
      </w:r>
    </w:p>
    <w:p w:rsidR="00000000" w:rsidRDefault="006A6DA1">
      <w:pPr>
        <w:spacing w:line="360" w:lineRule="auto"/>
        <w:ind w:firstLine="700"/>
        <w:jc w:val="both"/>
      </w:pPr>
      <w:r>
        <w:rPr>
          <w:rFonts w:ascii="Times New Roman" w:hAnsi="Times New Roman"/>
          <w:color w:val="000000"/>
          <w:sz w:val="28"/>
        </w:rPr>
        <w:t>Исполнение бюджета в части расходов по состоянию на 01 января 2024 года составило 1 413 224 279,51</w:t>
      </w:r>
      <w:r>
        <w:rPr>
          <w:rFonts w:ascii="Times New Roman" w:hAnsi="Times New Roman"/>
          <w:color w:val="00B0F0"/>
          <w:sz w:val="28"/>
        </w:rPr>
        <w:t xml:space="preserve"> </w:t>
      </w:r>
      <w:r>
        <w:rPr>
          <w:rFonts w:ascii="Times New Roman" w:hAnsi="Times New Roman"/>
          <w:color w:val="000000"/>
          <w:sz w:val="28"/>
        </w:rPr>
        <w:t>руб. или 80,23% от утвержде</w:t>
      </w:r>
      <w:r>
        <w:rPr>
          <w:rFonts w:ascii="Times New Roman" w:hAnsi="Times New Roman"/>
          <w:color w:val="000000"/>
          <w:sz w:val="28"/>
        </w:rPr>
        <w:t xml:space="preserve">нных бюджетных </w:t>
      </w:r>
      <w:r>
        <w:rPr>
          <w:rFonts w:ascii="Times New Roman" w:hAnsi="Times New Roman"/>
          <w:color w:val="000000"/>
          <w:sz w:val="28"/>
        </w:rPr>
        <w:lastRenderedPageBreak/>
        <w:t xml:space="preserve">назначений (стр. 200 гр.6). На освоение средств бюджета менее 95% повлияли следующие причины: </w:t>
      </w:r>
    </w:p>
    <w:p w:rsidR="00000000" w:rsidRDefault="006A6DA1">
      <w:pPr>
        <w:spacing w:line="360" w:lineRule="auto"/>
        <w:ind w:firstLine="700"/>
        <w:jc w:val="both"/>
      </w:pPr>
      <w:r>
        <w:rPr>
          <w:rFonts w:ascii="Times New Roman" w:hAnsi="Times New Roman"/>
          <w:color w:val="000000"/>
          <w:sz w:val="28"/>
        </w:rPr>
        <w:t>- заявительный характер выплаты пособий и компенсаций;</w:t>
      </w:r>
    </w:p>
    <w:p w:rsidR="00000000" w:rsidRDefault="006A6DA1">
      <w:pPr>
        <w:spacing w:line="360" w:lineRule="auto"/>
        <w:ind w:firstLine="700"/>
        <w:jc w:val="both"/>
      </w:pPr>
      <w:r>
        <w:rPr>
          <w:rFonts w:ascii="Times New Roman" w:hAnsi="Times New Roman"/>
          <w:color w:val="000000"/>
          <w:sz w:val="28"/>
        </w:rPr>
        <w:t>- в соответствии с письмом администрации г. Ельца (исх. № 4380/01-16 от 21.11.2023) изменен</w:t>
      </w:r>
      <w:r>
        <w:rPr>
          <w:rFonts w:ascii="Times New Roman" w:hAnsi="Times New Roman"/>
          <w:color w:val="000000"/>
          <w:sz w:val="28"/>
        </w:rPr>
        <w:t xml:space="preserve"> срок выполнения строительных работ и срок исполнения контракта по объекту: «Физкультурно-оздоровительный комплекс». Остаток бюджетных ассигнований перенесен с 2023 года на 2024 год;</w:t>
      </w:r>
    </w:p>
    <w:p w:rsidR="00000000" w:rsidRDefault="006A6DA1">
      <w:pPr>
        <w:spacing w:line="360" w:lineRule="auto"/>
        <w:ind w:firstLine="700"/>
        <w:jc w:val="both"/>
      </w:pPr>
      <w:r>
        <w:rPr>
          <w:rFonts w:ascii="Times New Roman" w:hAnsi="Times New Roman"/>
          <w:color w:val="000000"/>
          <w:sz w:val="28"/>
        </w:rPr>
        <w:t>- экономия, сложившаяся по результатам проведения конкурсных процедур;</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rPr>
        <w:t>в декабре 2023 года планировался переезд управления физической культуры и спорта Липецкой области на новый адрес (Коммунальная, 12). По условиям государственного контракта срок оказания услуг по переезду с 27.12.2023 по 15.01.2024. Оплата осуществлена в ян</w:t>
      </w:r>
      <w:r>
        <w:rPr>
          <w:rFonts w:ascii="Times New Roman" w:hAnsi="Times New Roman"/>
          <w:color w:val="000000"/>
          <w:sz w:val="28"/>
        </w:rPr>
        <w:t xml:space="preserve">варе 2024 года. Также услуги ПАО «Ростелеком» по переносу телефонных номеров были оказаны в январе 2024 года. Денежные средства в размере 259 393,98 руб. не были использованы. </w:t>
      </w:r>
    </w:p>
    <w:p w:rsidR="00000000" w:rsidRDefault="006A6DA1">
      <w:pPr>
        <w:spacing w:line="360" w:lineRule="auto"/>
        <w:ind w:firstLine="700"/>
        <w:jc w:val="both"/>
      </w:pPr>
      <w:r>
        <w:rPr>
          <w:rFonts w:ascii="Times New Roman" w:hAnsi="Times New Roman"/>
          <w:color w:val="000000"/>
          <w:sz w:val="28"/>
        </w:rPr>
        <w:t>Расхождений формы 0503164 с формой 0503127 нет.</w:t>
      </w:r>
      <w:r>
        <w:rPr>
          <w:rFonts w:ascii="Times New Roman" w:hAnsi="Times New Roman"/>
          <w:color w:val="000000"/>
          <w:sz w:val="24"/>
        </w:rPr>
        <w:t> </w:t>
      </w:r>
    </w:p>
    <w:p w:rsidR="00000000" w:rsidRDefault="006A6DA1">
      <w:pPr>
        <w:spacing w:line="360" w:lineRule="auto"/>
        <w:ind w:firstLine="700"/>
        <w:jc w:val="both"/>
      </w:pPr>
      <w:r>
        <w:rPr>
          <w:rFonts w:eastAsia="Calibri" w:cs="Calibri"/>
          <w:color w:val="000000"/>
        </w:rPr>
        <w:t> </w:t>
      </w:r>
      <w:r>
        <w:rPr>
          <w:rFonts w:ascii="Times New Roman" w:hAnsi="Times New Roman"/>
          <w:b/>
          <w:color w:val="000000"/>
          <w:sz w:val="28"/>
        </w:rPr>
        <w:t>Отчет о движении денежных сре</w:t>
      </w:r>
      <w:r>
        <w:rPr>
          <w:rFonts w:ascii="Times New Roman" w:hAnsi="Times New Roman"/>
          <w:b/>
          <w:color w:val="000000"/>
          <w:sz w:val="28"/>
        </w:rPr>
        <w:t>дств (ф. 0503123)</w:t>
      </w:r>
      <w:r>
        <w:rPr>
          <w:rFonts w:ascii="Times New Roman" w:hAnsi="Times New Roman"/>
          <w:color w:val="000000"/>
          <w:sz w:val="28"/>
        </w:rPr>
        <w:t xml:space="preserve"> содержит данные о движении денежных средств на лицевых счетах Управления в финансовом органе, в том числе средств во временном распоряжении, по состоянию на 01 января 2024 года.</w:t>
      </w:r>
    </w:p>
    <w:p w:rsidR="00000000" w:rsidRDefault="006A6DA1">
      <w:pPr>
        <w:spacing w:line="360" w:lineRule="auto"/>
        <w:ind w:firstLine="700"/>
        <w:jc w:val="both"/>
      </w:pPr>
      <w:r>
        <w:rPr>
          <w:rFonts w:ascii="Times New Roman" w:hAnsi="Times New Roman"/>
          <w:color w:val="000000"/>
          <w:sz w:val="28"/>
        </w:rPr>
        <w:t>В разделе 1 «Поступления» стр.0100 гр.4 отражена сумма доход</w:t>
      </w:r>
      <w:r>
        <w:rPr>
          <w:rFonts w:ascii="Times New Roman" w:hAnsi="Times New Roman"/>
          <w:color w:val="000000"/>
          <w:sz w:val="28"/>
        </w:rPr>
        <w:t>ов по поступлениям на лицевые счета на сумму</w:t>
      </w:r>
      <w:r>
        <w:rPr>
          <w:rFonts w:ascii="Times New Roman" w:hAnsi="Times New Roman"/>
          <w:color w:val="00B0F0"/>
          <w:sz w:val="28"/>
        </w:rPr>
        <w:t xml:space="preserve"> </w:t>
      </w:r>
      <w:r>
        <w:rPr>
          <w:rFonts w:ascii="Times New Roman" w:hAnsi="Times New Roman"/>
          <w:color w:val="000000"/>
          <w:sz w:val="28"/>
        </w:rPr>
        <w:t xml:space="preserve">176 683 592,76 руб. </w:t>
      </w:r>
    </w:p>
    <w:p w:rsidR="00000000" w:rsidRDefault="006A6DA1">
      <w:pPr>
        <w:spacing w:line="360" w:lineRule="auto"/>
        <w:ind w:firstLine="700"/>
        <w:jc w:val="both"/>
        <w:outlineLvl w:val="0"/>
        <w:rPr>
          <w:b/>
          <w:sz w:val="48"/>
        </w:rPr>
      </w:pPr>
      <w:r>
        <w:rPr>
          <w:rFonts w:ascii="Times New Roman" w:hAnsi="Times New Roman"/>
          <w:color w:val="000000"/>
          <w:sz w:val="28"/>
        </w:rPr>
        <w:t>Показатель стр. 0100 гр.4 по доходам не соответствуют разделу 1 стр. 010 гр.5 ф. 0503127 на 37 889 476,92 руб. - возврат дебиторской задолженности (стр. 4210 гр. 4) и возврат остатков трансф</w:t>
      </w:r>
      <w:r>
        <w:rPr>
          <w:rFonts w:ascii="Times New Roman" w:hAnsi="Times New Roman"/>
          <w:color w:val="000000"/>
          <w:sz w:val="28"/>
        </w:rPr>
        <w:t xml:space="preserve">ертов прошлых лет (стр. 4220 гр. 4) ф. 0503123. </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В разделе 2 «Выбытия» стр. 2100 отражена сумма выбытий с лицевых счетов Управления – 1 413 224 279,51 руб., </w:t>
      </w:r>
      <w:r>
        <w:rPr>
          <w:rFonts w:ascii="Times New Roman" w:hAnsi="Times New Roman"/>
          <w:color w:val="000000"/>
          <w:sz w:val="28"/>
        </w:rPr>
        <w:t>что соответствует разделу 2 «Расходы бюджета» стр.200 гр.6 ф. 0503127, 0503127_ЭКР.</w:t>
      </w:r>
    </w:p>
    <w:p w:rsidR="00000000" w:rsidRDefault="006A6DA1">
      <w:pPr>
        <w:spacing w:line="360" w:lineRule="auto"/>
        <w:ind w:firstLine="700"/>
        <w:jc w:val="both"/>
      </w:pPr>
      <w:r>
        <w:rPr>
          <w:rFonts w:ascii="Times New Roman" w:hAnsi="Times New Roman"/>
          <w:color w:val="000000"/>
          <w:sz w:val="28"/>
        </w:rPr>
        <w:t>В стр. 4000 отр</w:t>
      </w:r>
      <w:r>
        <w:rPr>
          <w:rFonts w:ascii="Times New Roman" w:hAnsi="Times New Roman"/>
          <w:color w:val="000000"/>
          <w:sz w:val="28"/>
        </w:rPr>
        <w:t>ажено изменение остатков средств на лицевых счетах по состоянию на 01 января 2024 года на сумму 1 236 540 686,75 руб. (разница между поступлениями по текущим операциям на сумму 176 683 592,76 руб. (раздел 1 стр. 0100) и выбытиями по текущим операциям на су</w:t>
      </w:r>
      <w:r>
        <w:rPr>
          <w:rFonts w:ascii="Times New Roman" w:hAnsi="Times New Roman"/>
          <w:color w:val="000000"/>
          <w:sz w:val="28"/>
        </w:rPr>
        <w:t>мму 1 413 224 279,51 руб. (раздел 2 стр.2100).</w:t>
      </w:r>
    </w:p>
    <w:p w:rsidR="00000000" w:rsidRDefault="006A6DA1">
      <w:pPr>
        <w:spacing w:line="360" w:lineRule="auto"/>
        <w:ind w:firstLine="700"/>
        <w:jc w:val="both"/>
      </w:pPr>
      <w:r>
        <w:rPr>
          <w:rFonts w:ascii="Times New Roman" w:hAnsi="Times New Roman"/>
          <w:color w:val="000000"/>
          <w:sz w:val="28"/>
        </w:rPr>
        <w:t>В стр. 5000 гр.4 раздела 3 ф. 0503123 отражено изменение остатков средств (всего) на лицевых счетах Управления, в том числе и средств во временном распоряжении, на сумму 1 274 430 163,67 руб.</w:t>
      </w:r>
    </w:p>
    <w:p w:rsidR="00000000" w:rsidRDefault="006A6DA1">
      <w:pPr>
        <w:spacing w:line="360" w:lineRule="auto"/>
        <w:ind w:firstLine="700"/>
        <w:jc w:val="both"/>
      </w:pPr>
      <w:r>
        <w:rPr>
          <w:rFonts w:ascii="Times New Roman" w:hAnsi="Times New Roman"/>
          <w:color w:val="000000"/>
          <w:sz w:val="28"/>
        </w:rPr>
        <w:t>На изменение оста</w:t>
      </w:r>
      <w:r>
        <w:rPr>
          <w:rFonts w:ascii="Times New Roman" w:hAnsi="Times New Roman"/>
          <w:color w:val="000000"/>
          <w:sz w:val="28"/>
        </w:rPr>
        <w:t>тков средств повлияло увеличение денежных средств (стр.5010) на сумму (-285 119 476,29) руб., в том числе за счет:</w:t>
      </w:r>
    </w:p>
    <w:p w:rsidR="00000000" w:rsidRDefault="006A6DA1">
      <w:pPr>
        <w:spacing w:line="360" w:lineRule="auto"/>
        <w:ind w:firstLine="700"/>
        <w:jc w:val="both"/>
      </w:pPr>
      <w:r>
        <w:rPr>
          <w:rFonts w:ascii="Times New Roman" w:hAnsi="Times New Roman"/>
          <w:color w:val="000000"/>
          <w:sz w:val="28"/>
        </w:rPr>
        <w:t>- поступления государственный пошлины за выдачу свидетельств о государственной аккредитации региональной спортивной федерации на сумму 45 000</w:t>
      </w:r>
      <w:r>
        <w:rPr>
          <w:rFonts w:ascii="Times New Roman" w:hAnsi="Times New Roman"/>
          <w:color w:val="000000"/>
          <w:sz w:val="28"/>
        </w:rPr>
        <w:t>,00 руб.;</w:t>
      </w:r>
    </w:p>
    <w:p w:rsidR="00000000" w:rsidRDefault="006A6DA1">
      <w:pPr>
        <w:spacing w:line="360" w:lineRule="auto"/>
        <w:ind w:firstLine="700"/>
        <w:jc w:val="both"/>
      </w:pPr>
      <w:r>
        <w:rPr>
          <w:rFonts w:ascii="Times New Roman" w:hAnsi="Times New Roman"/>
          <w:color w:val="000000"/>
          <w:sz w:val="28"/>
        </w:rPr>
        <w:t>- поступления субсидий текущего и капитального характера от Министерства спорта Российской Федерации на государственную поддержку спортивных организаций, осуществляющих подготовку спортивного резерва для спортивных сборных команд на сумму 138 550</w:t>
      </w:r>
      <w:r>
        <w:rPr>
          <w:rFonts w:ascii="Times New Roman" w:hAnsi="Times New Roman"/>
          <w:color w:val="000000"/>
          <w:sz w:val="28"/>
        </w:rPr>
        <w:t> 224,72 руб.;</w:t>
      </w:r>
    </w:p>
    <w:p w:rsidR="00000000" w:rsidRDefault="006A6DA1">
      <w:pPr>
        <w:spacing w:line="360" w:lineRule="auto"/>
        <w:ind w:firstLine="700"/>
        <w:jc w:val="both"/>
      </w:pPr>
      <w:r>
        <w:rPr>
          <w:rFonts w:ascii="Times New Roman" w:hAnsi="Times New Roman"/>
          <w:color w:val="000000"/>
          <w:sz w:val="28"/>
        </w:rPr>
        <w:t>- возврат денежных средств по предписанию Управления Федерального Казначейства по Липецкой области на сумму 379 358,45 руб., в том числе возврат в Министерство спорта РФ - 280 694,38 руб.;</w:t>
      </w:r>
    </w:p>
    <w:p w:rsidR="00000000" w:rsidRDefault="006A6DA1">
      <w:pPr>
        <w:spacing w:line="360" w:lineRule="auto"/>
        <w:ind w:firstLine="700"/>
        <w:jc w:val="both"/>
      </w:pPr>
      <w:r>
        <w:rPr>
          <w:rFonts w:ascii="Times New Roman" w:hAnsi="Times New Roman"/>
          <w:color w:val="000000"/>
          <w:sz w:val="28"/>
        </w:rPr>
        <w:t>- возврат денежных средств по строительству объекта «</w:t>
      </w:r>
      <w:r>
        <w:rPr>
          <w:rFonts w:ascii="Times New Roman" w:hAnsi="Times New Roman"/>
          <w:color w:val="000000"/>
          <w:sz w:val="28"/>
        </w:rPr>
        <w:t>Ледовый дворец» в с. Хрущевка Липецкого района согласно письма Министерства спорта РФ на сумму 37 988 368,04 руб.;</w:t>
      </w:r>
    </w:p>
    <w:p w:rsidR="00000000" w:rsidRDefault="006A6DA1">
      <w:pPr>
        <w:spacing w:line="360" w:lineRule="auto"/>
        <w:ind w:firstLine="700"/>
        <w:jc w:val="both"/>
      </w:pPr>
      <w:r>
        <w:rPr>
          <w:rFonts w:ascii="Times New Roman" w:hAnsi="Times New Roman"/>
          <w:color w:val="000000"/>
          <w:sz w:val="28"/>
        </w:rPr>
        <w:t>- возврата остатков субсидии 2022 года на сумму 90,82 руб.;</w:t>
      </w:r>
      <w:r>
        <w:rPr>
          <w:rFonts w:ascii="Times New Roman" w:hAnsi="Times New Roman"/>
          <w:color w:val="000000"/>
        </w:rPr>
        <w:t xml:space="preserve"> </w:t>
      </w:r>
    </w:p>
    <w:p w:rsidR="00000000" w:rsidRDefault="006A6DA1">
      <w:pPr>
        <w:spacing w:line="360" w:lineRule="auto"/>
        <w:ind w:firstLine="700"/>
        <w:jc w:val="both"/>
      </w:pPr>
      <w:r>
        <w:rPr>
          <w:rFonts w:ascii="Times New Roman" w:hAnsi="Times New Roman"/>
          <w:color w:val="000000"/>
          <w:sz w:val="28"/>
        </w:rPr>
        <w:lastRenderedPageBreak/>
        <w:t>- возврата в доход бюджета дебиторской задолженности прошлых лет на сумму 100 13</w:t>
      </w:r>
      <w:r>
        <w:rPr>
          <w:rFonts w:ascii="Times New Roman" w:hAnsi="Times New Roman"/>
          <w:color w:val="000000"/>
          <w:sz w:val="28"/>
        </w:rPr>
        <w:t xml:space="preserve">6,23 руб.; </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shd w:val="clear" w:color="auto" w:fill="FFFFFF"/>
        </w:rPr>
        <w:t xml:space="preserve"> возврата </w:t>
      </w:r>
      <w:r>
        <w:rPr>
          <w:rFonts w:ascii="Times New Roman" w:hAnsi="Times New Roman"/>
          <w:color w:val="000000"/>
          <w:sz w:val="28"/>
        </w:rPr>
        <w:t>межбюджетных трансфертов капитального характера на строительство физкультурно-оздоровительного комплекса управлением протокола и обеспечения деятельности администрации городского округа г. Ельца</w:t>
      </w:r>
      <w:r>
        <w:rPr>
          <w:rFonts w:ascii="Times New Roman" w:hAnsi="Times New Roman"/>
          <w:color w:val="000000"/>
          <w:sz w:val="28"/>
          <w:shd w:val="clear" w:color="auto" w:fill="FFFFFF"/>
        </w:rPr>
        <w:t xml:space="preserve"> на сумму 106 864 230,80 руб.;</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посту</w:t>
      </w:r>
      <w:r>
        <w:rPr>
          <w:rFonts w:ascii="Times New Roman" w:hAnsi="Times New Roman"/>
          <w:color w:val="000000"/>
          <w:sz w:val="28"/>
        </w:rPr>
        <w:t>плений на счет (возвратов) в связи с ошибочно указанными реквизитами в платежных поручениях на сумму 1 192 066,91 руб.;</w:t>
      </w:r>
    </w:p>
    <w:p w:rsidR="00000000" w:rsidRDefault="006A6DA1">
      <w:pPr>
        <w:spacing w:line="360" w:lineRule="auto"/>
        <w:ind w:firstLine="700"/>
        <w:jc w:val="both"/>
      </w:pPr>
      <w:r>
        <w:rPr>
          <w:rFonts w:ascii="Times New Roman" w:hAnsi="Times New Roman"/>
          <w:color w:val="000000"/>
          <w:sz w:val="28"/>
        </w:rPr>
        <w:t>- возврат переплаты от Министерства спорта РФ по строительству объекта «Ледовый дворец» в с. Хрущевка Липецкого района на сумму 0,16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невыясненные поступления и уточненные в отчетный период на сумму 0,16 руб.</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 5020) произошло на сумму 1 559 549 639,96 руб., в том числе:</w:t>
      </w:r>
    </w:p>
    <w:p w:rsidR="00000000" w:rsidRDefault="006A6DA1">
      <w:pPr>
        <w:spacing w:line="360" w:lineRule="auto"/>
        <w:ind w:firstLine="700"/>
        <w:jc w:val="both"/>
      </w:pPr>
      <w:r>
        <w:rPr>
          <w:rFonts w:ascii="Times New Roman" w:hAnsi="Times New Roman"/>
          <w:color w:val="000000"/>
          <w:sz w:val="28"/>
        </w:rPr>
        <w:t>- выбытие денежных средств с лицевых счетов на сумму 1</w:t>
      </w:r>
      <w:r>
        <w:rPr>
          <w:rFonts w:ascii="Times New Roman" w:hAnsi="Times New Roman"/>
          <w:color w:val="000000"/>
          <w:sz w:val="28"/>
        </w:rPr>
        <w:t> 413 224 279,51 руб.;</w:t>
      </w:r>
    </w:p>
    <w:p w:rsidR="00000000" w:rsidRDefault="006A6DA1">
      <w:pPr>
        <w:spacing w:line="360" w:lineRule="auto"/>
        <w:ind w:firstLine="700"/>
        <w:jc w:val="both"/>
      </w:pPr>
      <w:r>
        <w:rPr>
          <w:rFonts w:ascii="Times New Roman" w:hAnsi="Times New Roman"/>
          <w:color w:val="000000"/>
          <w:sz w:val="28"/>
        </w:rPr>
        <w:t>- поступлений на счет (возвратов) в связи с ошибочно указанными реквизитами в платежных поручениях на сумму 1 192 066,91 руб.;</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shd w:val="clear" w:color="auto" w:fill="FFFFFF"/>
        </w:rPr>
        <w:t xml:space="preserve"> возврата </w:t>
      </w:r>
      <w:r>
        <w:rPr>
          <w:rFonts w:ascii="Times New Roman" w:hAnsi="Times New Roman"/>
          <w:color w:val="000000"/>
          <w:sz w:val="28"/>
        </w:rPr>
        <w:t>межбюджетных трансфертов капитального характера на строительство физкультурно-оздоровительного к</w:t>
      </w:r>
      <w:r>
        <w:rPr>
          <w:rFonts w:ascii="Times New Roman" w:hAnsi="Times New Roman"/>
          <w:color w:val="000000"/>
          <w:sz w:val="28"/>
        </w:rPr>
        <w:t>омплекса управлением протокола и обеспечения деятельности администрации городского округа г. Ельца</w:t>
      </w:r>
      <w:r>
        <w:rPr>
          <w:rFonts w:ascii="Times New Roman" w:hAnsi="Times New Roman"/>
          <w:color w:val="000000"/>
          <w:sz w:val="28"/>
          <w:shd w:val="clear" w:color="auto" w:fill="FFFFFF"/>
        </w:rPr>
        <w:t xml:space="preserve"> на сумму 106 864 230,80 руб.;</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возврат денежных средств по предписанию Управления Федерального Казначейства по Липецкой области в Министерство спорта РФ на</w:t>
      </w:r>
      <w:r>
        <w:rPr>
          <w:rFonts w:ascii="Times New Roman" w:hAnsi="Times New Roman"/>
          <w:color w:val="000000"/>
          <w:sz w:val="28"/>
        </w:rPr>
        <w:t xml:space="preserve"> сумму 280 694,38 руб.;</w:t>
      </w:r>
    </w:p>
    <w:p w:rsidR="00000000" w:rsidRDefault="006A6DA1">
      <w:pPr>
        <w:spacing w:line="360" w:lineRule="auto"/>
        <w:ind w:firstLine="700"/>
        <w:jc w:val="both"/>
      </w:pPr>
      <w:r>
        <w:rPr>
          <w:rFonts w:ascii="Times New Roman" w:hAnsi="Times New Roman"/>
          <w:color w:val="000000"/>
          <w:sz w:val="28"/>
        </w:rPr>
        <w:t>- возврат денежных средств по строительству объекта «Ледовый дворец» в с. Хрущевка Липецкого района согласно письма Министерства спорта РФ на сумму 37 988 368,04 руб.;</w:t>
      </w:r>
    </w:p>
    <w:p w:rsidR="00000000" w:rsidRDefault="006A6DA1">
      <w:pPr>
        <w:spacing w:line="360" w:lineRule="auto"/>
        <w:ind w:firstLine="700"/>
        <w:jc w:val="both"/>
      </w:pPr>
      <w:r>
        <w:rPr>
          <w:rFonts w:ascii="Times New Roman" w:hAnsi="Times New Roman"/>
          <w:color w:val="000000"/>
          <w:sz w:val="28"/>
        </w:rPr>
        <w:lastRenderedPageBreak/>
        <w:t>- возврат переплаты от Министерства спорта РФ по строительству о</w:t>
      </w:r>
      <w:r>
        <w:rPr>
          <w:rFonts w:ascii="Times New Roman" w:hAnsi="Times New Roman"/>
          <w:color w:val="000000"/>
          <w:sz w:val="28"/>
        </w:rPr>
        <w:t>бъекта «Ледовый дворец» в с. Хрущевка Липецкого района на сумму 0,16 руб.;</w:t>
      </w:r>
    </w:p>
    <w:p w:rsidR="00000000" w:rsidRDefault="006A6DA1">
      <w:pPr>
        <w:spacing w:line="360" w:lineRule="auto"/>
        <w:ind w:firstLine="700"/>
        <w:jc w:val="both"/>
      </w:pPr>
      <w:r>
        <w:rPr>
          <w:rFonts w:ascii="Times New Roman" w:hAnsi="Times New Roman"/>
          <w:color w:val="000000"/>
          <w:sz w:val="28"/>
          <w:shd w:val="clear" w:color="auto" w:fill="FFFFFF"/>
        </w:rPr>
        <w:t>- невыясненные поступления и уточненные в отчетный период на сумму 0,16 руб.</w:t>
      </w:r>
    </w:p>
    <w:p w:rsidR="00000000" w:rsidRDefault="006A6DA1">
      <w:pPr>
        <w:shd w:val="clear" w:color="auto" w:fill="FFFFFF"/>
        <w:spacing w:line="360" w:lineRule="auto"/>
        <w:ind w:firstLine="700"/>
        <w:jc w:val="both"/>
        <w:outlineLvl w:val="1"/>
        <w:rPr>
          <w:b/>
          <w:sz w:val="36"/>
          <w:shd w:val="clear" w:color="auto" w:fill="FFFFFF"/>
        </w:rPr>
      </w:pPr>
      <w:r>
        <w:rPr>
          <w:rFonts w:ascii="Times New Roman" w:hAnsi="Times New Roman"/>
          <w:color w:val="000000"/>
          <w:sz w:val="28"/>
          <w:shd w:val="clear" w:color="auto" w:fill="FFFFFF"/>
        </w:rPr>
        <w:t>В разделе 4 отражена детализированная информация по выбытиям Управления по состоянию на 01 января 2024 г</w:t>
      </w:r>
      <w:r>
        <w:rPr>
          <w:rFonts w:ascii="Times New Roman" w:hAnsi="Times New Roman"/>
          <w:color w:val="000000"/>
          <w:sz w:val="28"/>
          <w:shd w:val="clear" w:color="auto" w:fill="FFFFFF"/>
        </w:rPr>
        <w:t>ода в разрезе КОСГУ, разделов, подразделов и КВР бюджета на сумму 1 413 224 279,51 руб., что соответствует стр. 200 гр. 6 раздела 2 ф. 0503127.</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отчете о бюджетных обязательствах ф. 0503128</w:t>
      </w:r>
      <w:r>
        <w:rPr>
          <w:rFonts w:ascii="Times New Roman" w:hAnsi="Times New Roman"/>
          <w:color w:val="000000"/>
          <w:sz w:val="28"/>
        </w:rPr>
        <w:t xml:space="preserve"> представлены сведения о принятых бюджетных и денежных обязательст</w:t>
      </w:r>
      <w:r>
        <w:rPr>
          <w:rFonts w:ascii="Times New Roman" w:hAnsi="Times New Roman"/>
          <w:color w:val="000000"/>
          <w:sz w:val="28"/>
        </w:rPr>
        <w:t xml:space="preserve">вах Управления. </w:t>
      </w:r>
    </w:p>
    <w:p w:rsidR="00000000" w:rsidRDefault="006A6DA1">
      <w:pPr>
        <w:spacing w:line="360" w:lineRule="auto"/>
        <w:ind w:firstLine="700"/>
        <w:jc w:val="both"/>
      </w:pPr>
      <w:r>
        <w:rPr>
          <w:rFonts w:ascii="Times New Roman" w:hAnsi="Times New Roman"/>
          <w:color w:val="000000"/>
          <w:sz w:val="28"/>
        </w:rPr>
        <w:t xml:space="preserve">Утвержденные бюджетные назначения по расходам составили (гр.4) 1 761 390 018,16 руб., лимиты бюджетных обязательств (гр.5) 1 510 969 548,51 руб., исполнено – 1 413 224 279,51 руб., что соответствует показателям раздела 2 ф.0503127 стр.200 </w:t>
      </w:r>
      <w:r>
        <w:rPr>
          <w:rFonts w:ascii="Times New Roman" w:hAnsi="Times New Roman"/>
          <w:color w:val="000000"/>
          <w:sz w:val="28"/>
        </w:rPr>
        <w:t>гр.4,5,10.</w:t>
      </w:r>
    </w:p>
    <w:p w:rsidR="00000000" w:rsidRDefault="006A6DA1">
      <w:pPr>
        <w:spacing w:line="360" w:lineRule="auto"/>
        <w:ind w:firstLine="700"/>
        <w:jc w:val="both"/>
      </w:pPr>
      <w:r>
        <w:rPr>
          <w:rFonts w:ascii="Times New Roman" w:hAnsi="Times New Roman"/>
          <w:color w:val="000000"/>
          <w:sz w:val="28"/>
        </w:rPr>
        <w:t>По состоянию на 01 января 2024 года</w:t>
      </w:r>
      <w:r>
        <w:rPr>
          <w:rFonts w:ascii="Times New Roman" w:hAnsi="Times New Roman"/>
          <w:color w:val="000000"/>
          <w:sz w:val="28"/>
          <w:shd w:val="clear" w:color="auto" w:fill="FFFFFF"/>
        </w:rPr>
        <w:t xml:space="preserve"> приняты бюджетные обязательства на сумму 1 414 075 792,23 руб. (стр.200 гр.7), что составляет 80,28% от утвержденных бюджетных ассигнований, </w:t>
      </w:r>
      <w:r>
        <w:rPr>
          <w:rFonts w:ascii="Times New Roman" w:hAnsi="Times New Roman"/>
          <w:color w:val="000000"/>
          <w:sz w:val="28"/>
        </w:rPr>
        <w:t xml:space="preserve">из них с применением конкурентных способов (строка 200 гр.8 раздела </w:t>
      </w:r>
      <w:r>
        <w:rPr>
          <w:rFonts w:ascii="Times New Roman" w:hAnsi="Times New Roman"/>
          <w:color w:val="000000"/>
          <w:sz w:val="28"/>
        </w:rPr>
        <w:t>1) на сумму 685 666,67 руб. (контракт на о</w:t>
      </w:r>
      <w:r>
        <w:rPr>
          <w:rFonts w:ascii="Times New Roman" w:hAnsi="Times New Roman"/>
          <w:color w:val="000000"/>
          <w:sz w:val="28"/>
          <w:shd w:val="clear" w:color="auto" w:fill="FFFFFF"/>
        </w:rPr>
        <w:t>казание информационных услуг путем предоставления расчета базового норматива затрат на оказание государственных услуг, используемых учреждениями, подведомственными управлению физической культуры и спорта Липецкой о</w:t>
      </w:r>
      <w:r>
        <w:rPr>
          <w:rFonts w:ascii="Times New Roman" w:hAnsi="Times New Roman"/>
          <w:color w:val="000000"/>
          <w:sz w:val="28"/>
          <w:shd w:val="clear" w:color="auto" w:fill="FFFFFF"/>
        </w:rPr>
        <w:t>бласти, через сеть Интернет</w:t>
      </w:r>
      <w:r>
        <w:rPr>
          <w:rFonts w:ascii="Times New Roman" w:hAnsi="Times New Roman"/>
          <w:color w:val="000000"/>
          <w:sz w:val="28"/>
        </w:rPr>
        <w:t>).</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Не исполнены бюджетные обязательства (стр.200 гр.11) на сумму 851 512,72 руб., в том числе:</w:t>
      </w:r>
    </w:p>
    <w:p w:rsidR="00000000" w:rsidRDefault="006A6DA1">
      <w:pPr>
        <w:spacing w:line="360" w:lineRule="auto"/>
        <w:ind w:firstLine="700"/>
        <w:jc w:val="both"/>
      </w:pPr>
      <w:r>
        <w:rPr>
          <w:rFonts w:ascii="Times New Roman" w:hAnsi="Times New Roman"/>
          <w:color w:val="000000"/>
          <w:sz w:val="28"/>
        </w:rPr>
        <w:t>- по КБК 019 1003 0410371000313 на сумму 80 731,99 руб. неисполненных бюджетных обязательств по соглашению о перечислении пособий и к</w:t>
      </w:r>
      <w:r>
        <w:rPr>
          <w:rFonts w:ascii="Times New Roman" w:hAnsi="Times New Roman"/>
          <w:color w:val="000000"/>
          <w:sz w:val="28"/>
        </w:rPr>
        <w:t>омпенсаций по подведомственным учреждениям;</w:t>
      </w:r>
    </w:p>
    <w:p w:rsidR="00000000" w:rsidRDefault="006A6DA1">
      <w:pPr>
        <w:spacing w:line="360" w:lineRule="auto"/>
        <w:ind w:firstLine="700"/>
        <w:jc w:val="both"/>
      </w:pPr>
      <w:r>
        <w:rPr>
          <w:rFonts w:ascii="Times New Roman" w:hAnsi="Times New Roman"/>
          <w:color w:val="000000"/>
          <w:sz w:val="28"/>
        </w:rPr>
        <w:lastRenderedPageBreak/>
        <w:t xml:space="preserve">- по КБК 019 1102 0414186440521 на сумму 1 069,15 руб. неисполненных бюджетных обязательств по соглашениям с муниципальными образованиями на реализацию муниципальных программ, направленных на обеспечение условий </w:t>
      </w:r>
      <w:r>
        <w:rPr>
          <w:rFonts w:ascii="Times New Roman" w:hAnsi="Times New Roman"/>
          <w:color w:val="000000"/>
          <w:sz w:val="28"/>
        </w:rPr>
        <w:t xml:space="preserve">для развития физической культуры и массового спорта; </w:t>
      </w:r>
    </w:p>
    <w:p w:rsidR="00000000" w:rsidRDefault="006A6DA1">
      <w:pPr>
        <w:spacing w:line="360" w:lineRule="auto"/>
        <w:ind w:firstLine="700"/>
        <w:jc w:val="both"/>
      </w:pPr>
      <w:r>
        <w:rPr>
          <w:rFonts w:ascii="Times New Roman" w:hAnsi="Times New Roman"/>
          <w:color w:val="000000"/>
          <w:sz w:val="28"/>
        </w:rPr>
        <w:t>- по КБК 019 1102 1930380090540 на сумму 582 061,91 руб. неисполненных бюджетных обязательств по соглашению с Управлением коммунального хозяйства администрации городского округа город Ельца на выполнени</w:t>
      </w:r>
      <w:r>
        <w:rPr>
          <w:rFonts w:ascii="Times New Roman" w:hAnsi="Times New Roman"/>
          <w:color w:val="000000"/>
          <w:sz w:val="28"/>
        </w:rPr>
        <w:t xml:space="preserve">е работ по созданию многофункциональной спортивной площадки, установке уличных тренажеров ТОС «Дружба» на территории города Ельца; </w:t>
      </w:r>
    </w:p>
    <w:p w:rsidR="00000000" w:rsidRDefault="006A6DA1">
      <w:pPr>
        <w:spacing w:line="360" w:lineRule="auto"/>
        <w:ind w:firstLine="700"/>
        <w:jc w:val="both"/>
      </w:pPr>
      <w:r>
        <w:rPr>
          <w:rFonts w:ascii="Times New Roman" w:hAnsi="Times New Roman"/>
          <w:color w:val="000000"/>
          <w:sz w:val="28"/>
        </w:rPr>
        <w:t>- по КБК 019 1105 0410200110121 на сумму 16 929,59 руб. (бюджетные обязательства приняты единовременно на весь годовой объем</w:t>
      </w:r>
      <w:r>
        <w:rPr>
          <w:rFonts w:ascii="Times New Roman" w:hAnsi="Times New Roman"/>
          <w:color w:val="000000"/>
          <w:sz w:val="28"/>
        </w:rPr>
        <w:t xml:space="preserve"> доведенных лимитов на осуществление расходов по заработной плате - экономия по заработной плате);</w:t>
      </w:r>
    </w:p>
    <w:p w:rsidR="00000000" w:rsidRDefault="006A6DA1">
      <w:pPr>
        <w:spacing w:line="360" w:lineRule="auto"/>
        <w:ind w:firstLine="700"/>
        <w:jc w:val="both"/>
      </w:pPr>
      <w:r>
        <w:rPr>
          <w:rFonts w:ascii="Times New Roman" w:hAnsi="Times New Roman"/>
          <w:color w:val="000000"/>
          <w:sz w:val="28"/>
        </w:rPr>
        <w:t>- по КБК 019 1105 0410200120242, 019 1105 04102000120244 на сумму 170 720,08 руб. неисполненных обязательств по контрактам, договорам, заключенным на 2023 го</w:t>
      </w:r>
      <w:r>
        <w:rPr>
          <w:rFonts w:ascii="Times New Roman" w:hAnsi="Times New Roman"/>
          <w:color w:val="000000"/>
          <w:sz w:val="28"/>
        </w:rPr>
        <w:t>д по услугам связи, доставке отправлений и переезду (по фактически оказанным услугам).</w:t>
      </w:r>
    </w:p>
    <w:p w:rsidR="00000000" w:rsidRDefault="006A6DA1">
      <w:pPr>
        <w:spacing w:line="360" w:lineRule="auto"/>
        <w:ind w:firstLine="700"/>
        <w:jc w:val="both"/>
      </w:pPr>
      <w:r>
        <w:rPr>
          <w:rFonts w:ascii="Times New Roman" w:hAnsi="Times New Roman"/>
          <w:color w:val="000000"/>
          <w:sz w:val="28"/>
          <w:shd w:val="clear" w:color="auto" w:fill="FFFFFF"/>
        </w:rPr>
        <w:t>Денежные обязательства за отчетный период приняты на сумму</w:t>
      </w:r>
      <w:r>
        <w:rPr>
          <w:rFonts w:ascii="Times New Roman" w:hAnsi="Times New Roman"/>
          <w:color w:val="00B0F0"/>
          <w:sz w:val="28"/>
          <w:shd w:val="clear" w:color="auto" w:fill="FFFFFF"/>
        </w:rPr>
        <w:t xml:space="preserve"> </w:t>
      </w:r>
      <w:r>
        <w:rPr>
          <w:rFonts w:ascii="Times New Roman" w:hAnsi="Times New Roman"/>
          <w:color w:val="000000"/>
          <w:sz w:val="28"/>
          <w:shd w:val="clear" w:color="auto" w:fill="FFFFFF"/>
        </w:rPr>
        <w:t>1 413 234 466,59 руб. (стр.200 гр.9). Не исполнены денежные обязательства (стр.200 гр.12) на сумму кредиторско</w:t>
      </w:r>
      <w:r>
        <w:rPr>
          <w:rFonts w:ascii="Times New Roman" w:hAnsi="Times New Roman"/>
          <w:color w:val="000000"/>
          <w:sz w:val="28"/>
          <w:shd w:val="clear" w:color="auto" w:fill="FFFFFF"/>
        </w:rPr>
        <w:t>й задолженности – 10 187,08 руб., что соответствует показателям ф.0503169_БК гр.9.</w:t>
      </w:r>
    </w:p>
    <w:p w:rsidR="00000000" w:rsidRDefault="006A6DA1">
      <w:pPr>
        <w:spacing w:line="360" w:lineRule="auto"/>
        <w:ind w:firstLine="700"/>
        <w:jc w:val="both"/>
      </w:pPr>
      <w:r>
        <w:rPr>
          <w:rFonts w:ascii="Times New Roman" w:hAnsi="Times New Roman"/>
          <w:color w:val="000000"/>
          <w:sz w:val="28"/>
          <w:shd w:val="clear" w:color="auto" w:fill="FFFFFF"/>
        </w:rPr>
        <w:t>В разделе 3 «Обязательства финансовых годов, следующих за текущим (отчетным) финансовым годом(всего)» в (2024, 2025, 2026 годов) стр.700,800 гр.4,5 отражены бюджетные ассигн</w:t>
      </w:r>
      <w:r>
        <w:rPr>
          <w:rFonts w:ascii="Times New Roman" w:hAnsi="Times New Roman"/>
          <w:color w:val="000000"/>
          <w:sz w:val="28"/>
          <w:shd w:val="clear" w:color="auto" w:fill="FFFFFF"/>
        </w:rPr>
        <w:t>ования на сумму 5 519 548 923,04 руб., лимиты бюджетных обязательств на сумму 5 519 016 723,04 руб.</w:t>
      </w:r>
    </w:p>
    <w:p w:rsidR="00000000" w:rsidRDefault="006A6DA1">
      <w:pPr>
        <w:spacing w:line="360" w:lineRule="auto"/>
        <w:ind w:firstLine="700"/>
        <w:jc w:val="both"/>
      </w:pPr>
      <w:r>
        <w:rPr>
          <w:rFonts w:ascii="Times New Roman" w:hAnsi="Times New Roman"/>
          <w:color w:val="000000"/>
          <w:sz w:val="28"/>
        </w:rPr>
        <w:t>В разделе 3 стр. 700,800 гр. 7 отражены бюджетные обязательства, принятые на очередные финансовые года на сумму 2 221 638 221,86 руб., в том числе:</w:t>
      </w:r>
    </w:p>
    <w:p w:rsidR="00000000" w:rsidRDefault="006A6DA1">
      <w:pPr>
        <w:spacing w:line="360" w:lineRule="auto"/>
        <w:ind w:firstLine="700"/>
        <w:jc w:val="both"/>
      </w:pPr>
      <w:r>
        <w:rPr>
          <w:rFonts w:ascii="Times New Roman" w:hAnsi="Times New Roman"/>
          <w:color w:val="000000"/>
          <w:sz w:val="28"/>
        </w:rPr>
        <w:lastRenderedPageBreak/>
        <w:t>- показа</w:t>
      </w:r>
      <w:r>
        <w:rPr>
          <w:rFonts w:ascii="Times New Roman" w:hAnsi="Times New Roman"/>
          <w:color w:val="000000"/>
          <w:sz w:val="28"/>
        </w:rPr>
        <w:t xml:space="preserve">тели по отложенным обязательствам на резервы предстоящих расходов – 1 449 829,86 руб., в том числе по КОСГУ 211 сформирован резерв на сумму 1 113 540,59 руб., по КОСГУ 213 сформирован резерв на сумму 336 289,27 руб. Показатели также отражены по коду счета </w:t>
      </w:r>
      <w:r>
        <w:rPr>
          <w:rFonts w:ascii="Times New Roman" w:hAnsi="Times New Roman"/>
          <w:color w:val="000000"/>
          <w:sz w:val="28"/>
        </w:rPr>
        <w:t>140160000 в гр.9 ф.0503169_БК;</w:t>
      </w:r>
    </w:p>
    <w:p w:rsidR="00000000" w:rsidRDefault="006A6DA1">
      <w:pPr>
        <w:spacing w:line="360" w:lineRule="auto"/>
        <w:ind w:firstLine="700"/>
        <w:jc w:val="both"/>
      </w:pPr>
      <w:r>
        <w:rPr>
          <w:rFonts w:ascii="Times New Roman" w:hAnsi="Times New Roman"/>
          <w:color w:val="000000"/>
          <w:sz w:val="28"/>
        </w:rPr>
        <w:t>- на сумму соглашений о предоставлении субсидий подведомственным учреждениям на выполнение государственного задания и муниципальных образований на период с 2024 года по 2026 год на сумму 2 220 188 392,00 руб.</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форме 0503175 </w:t>
      </w:r>
      <w:r>
        <w:rPr>
          <w:rFonts w:ascii="Times New Roman" w:hAnsi="Times New Roman"/>
          <w:b/>
          <w:color w:val="000000"/>
          <w:sz w:val="28"/>
          <w:shd w:val="clear" w:color="auto" w:fill="FFFFFF"/>
        </w:rPr>
        <w:t xml:space="preserve">«Сведения о принятых и неисполненных обязательствах получателя бюджетных средств» </w:t>
      </w:r>
      <w:r>
        <w:rPr>
          <w:rFonts w:ascii="Times New Roman" w:hAnsi="Times New Roman"/>
          <w:color w:val="000000"/>
          <w:sz w:val="28"/>
          <w:shd w:val="clear" w:color="auto" w:fill="FFFFFF"/>
        </w:rPr>
        <w:t>в разделе 1 гр.2 (строка всего) отражены сведения о неисполненных бюджетных обязательствах на сумму 851 512,72 руб. Данный показатель соответствует неисполненным бюджетным об</w:t>
      </w:r>
      <w:r>
        <w:rPr>
          <w:rFonts w:ascii="Times New Roman" w:hAnsi="Times New Roman"/>
          <w:color w:val="000000"/>
          <w:sz w:val="28"/>
          <w:shd w:val="clear" w:color="auto" w:fill="FFFFFF"/>
        </w:rPr>
        <w:t>язательствам в разделе 1 стр.200 гр.11 ф.0503128.</w:t>
      </w:r>
    </w:p>
    <w:p w:rsidR="00000000" w:rsidRDefault="006A6DA1">
      <w:pPr>
        <w:spacing w:line="360" w:lineRule="auto"/>
        <w:ind w:firstLine="700"/>
        <w:jc w:val="both"/>
      </w:pPr>
      <w:r>
        <w:rPr>
          <w:rFonts w:ascii="Times New Roman" w:hAnsi="Times New Roman"/>
          <w:color w:val="000000"/>
          <w:sz w:val="28"/>
          <w:shd w:val="clear" w:color="auto" w:fill="FFFFFF"/>
        </w:rPr>
        <w:t xml:space="preserve">В разделе 2 гр.2 (строка всего) ф.0503175 отражены сведения о неисполненных денежных обязательствах на сумму 10 187,08 руб. Данный показатель соответствует неисполненным денежным обязательствам в разделе 1 </w:t>
      </w:r>
      <w:r>
        <w:rPr>
          <w:rFonts w:ascii="Times New Roman" w:hAnsi="Times New Roman"/>
          <w:color w:val="000000"/>
          <w:sz w:val="28"/>
          <w:shd w:val="clear" w:color="auto" w:fill="FFFFFF"/>
        </w:rPr>
        <w:t xml:space="preserve">стр.200 гр.12 ф.0503128 и </w:t>
      </w:r>
      <w:r>
        <w:rPr>
          <w:rFonts w:ascii="Times New Roman" w:hAnsi="Times New Roman"/>
          <w:color w:val="000000"/>
          <w:sz w:val="28"/>
        </w:rPr>
        <w:t>гр.9 ф.0503169_БК по коду счета 130221000.</w:t>
      </w:r>
    </w:p>
    <w:p w:rsidR="00000000" w:rsidRDefault="006A6DA1">
      <w:pPr>
        <w:spacing w:line="360" w:lineRule="auto"/>
        <w:ind w:firstLine="700"/>
        <w:jc w:val="both"/>
      </w:pPr>
      <w:r>
        <w:rPr>
          <w:rFonts w:ascii="Times New Roman" w:hAnsi="Times New Roman"/>
          <w:color w:val="000000"/>
          <w:sz w:val="28"/>
        </w:rPr>
        <w:t>В разделе 4 ф.0503175 «Сведения об экономии при заключении государственных контрактов с применением конкурентных способов» гр. 2 отражена сумма принимаемых обязательств по закупкам, прово</w:t>
      </w:r>
      <w:r>
        <w:rPr>
          <w:rFonts w:ascii="Times New Roman" w:hAnsi="Times New Roman"/>
          <w:color w:val="000000"/>
          <w:sz w:val="28"/>
        </w:rPr>
        <w:t>димым с применением конкурсных процедур на сумму начальной максимальной цены контрактов – 726 666,67 руб. Сумма обязательств по завершению конкурсных процедур с применением способа закупок электронный аукцион по контрактам, заключенным на 2023 год, отражен</w:t>
      </w:r>
      <w:r>
        <w:rPr>
          <w:rFonts w:ascii="Times New Roman" w:hAnsi="Times New Roman"/>
          <w:color w:val="000000"/>
          <w:sz w:val="28"/>
        </w:rPr>
        <w:t>а в гр. 3 и составляет 685 666,67 руб., что соответствует строке 200 гр. 8 ф. 0503128;</w:t>
      </w:r>
    </w:p>
    <w:p w:rsidR="00000000" w:rsidRDefault="006A6DA1">
      <w:pPr>
        <w:spacing w:line="360" w:lineRule="auto"/>
        <w:ind w:firstLine="700"/>
        <w:jc w:val="both"/>
      </w:pPr>
      <w:r>
        <w:rPr>
          <w:rFonts w:ascii="Times New Roman" w:hAnsi="Times New Roman"/>
          <w:color w:val="000000"/>
          <w:sz w:val="28"/>
        </w:rPr>
        <w:t xml:space="preserve">В результате принятых мер по повышению эффективности расходования бюджетных средств управлением получена экономия на сумму 41 000,00 руб. </w:t>
      </w:r>
      <w:r>
        <w:rPr>
          <w:rFonts w:ascii="Times New Roman" w:hAnsi="Times New Roman"/>
          <w:color w:val="000000"/>
          <w:sz w:val="28"/>
        </w:rPr>
        <w:lastRenderedPageBreak/>
        <w:t>Экономия денежных средств дости</w:t>
      </w:r>
      <w:r>
        <w:rPr>
          <w:rFonts w:ascii="Times New Roman" w:hAnsi="Times New Roman"/>
          <w:color w:val="000000"/>
          <w:sz w:val="28"/>
        </w:rPr>
        <w:t>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00"/>
        <w:jc w:val="both"/>
      </w:pPr>
      <w:r>
        <w:rPr>
          <w:rFonts w:ascii="Times New Roman" w:hAnsi="Times New Roman"/>
          <w:b/>
          <w:color w:val="000000"/>
          <w:sz w:val="28"/>
        </w:rPr>
        <w:t> </w:t>
      </w:r>
      <w:r>
        <w:rPr>
          <w:rFonts w:ascii="Times New Roman" w:hAnsi="Times New Roman"/>
          <w:b/>
          <w:color w:val="000000"/>
          <w:sz w:val="28"/>
          <w:shd w:val="clear" w:color="auto" w:fill="FFFFFF"/>
        </w:rPr>
        <w:t>Раздел 4 «Анализ показателей финансовой отчетности главного распорядителя бюджетных средств»</w:t>
      </w:r>
      <w:r>
        <w:rPr>
          <w:rFonts w:ascii="Times New Roman" w:hAnsi="Times New Roman"/>
          <w:color w:val="000000"/>
          <w:sz w:val="28"/>
        </w:rPr>
        <w:t> </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b/>
          <w:color w:val="000000"/>
          <w:sz w:val="28"/>
        </w:rPr>
        <w:t>В составе бюджетной отчетности за 2023 год представлена</w:t>
      </w:r>
      <w:r>
        <w:rPr>
          <w:rFonts w:ascii="Times New Roman" w:hAnsi="Times New Roman"/>
          <w:b/>
          <w:color w:val="000000"/>
          <w:sz w:val="28"/>
        </w:rPr>
        <w:t xml:space="preserve"> форма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00"/>
        <w:jc w:val="both"/>
      </w:pPr>
      <w:r>
        <w:rPr>
          <w:rFonts w:ascii="Times New Roman" w:hAnsi="Times New Roman"/>
          <w:color w:val="000000"/>
          <w:sz w:val="28"/>
        </w:rPr>
        <w:t>Балансовая стоимость о</w:t>
      </w:r>
      <w:r>
        <w:rPr>
          <w:rFonts w:ascii="Times New Roman" w:hAnsi="Times New Roman"/>
          <w:color w:val="000000"/>
          <w:sz w:val="28"/>
        </w:rPr>
        <w:t>сновных средств (стр.010 гр.3,5) на начало отчетного периода составила 6 471 112,42 руб., на конец отчетного периода (стр.010 гр.6,8) - 2 999 317,72 руб., что соответствует показателям в стр.010 гр.4,11 ф.0503168.</w:t>
      </w:r>
    </w:p>
    <w:p w:rsidR="00000000" w:rsidRDefault="006A6DA1">
      <w:pPr>
        <w:spacing w:line="360" w:lineRule="auto"/>
        <w:ind w:firstLine="700"/>
        <w:jc w:val="both"/>
      </w:pPr>
      <w:r>
        <w:rPr>
          <w:rFonts w:ascii="Times New Roman" w:hAnsi="Times New Roman"/>
          <w:color w:val="000000"/>
          <w:sz w:val="28"/>
        </w:rPr>
        <w:t>Амортизация основных средств на начало отч</w:t>
      </w:r>
      <w:r>
        <w:rPr>
          <w:rFonts w:ascii="Times New Roman" w:hAnsi="Times New Roman"/>
          <w:color w:val="000000"/>
          <w:sz w:val="28"/>
        </w:rPr>
        <w:t xml:space="preserve">етного периода (стр.020,021 гр.3,5) составила 3 510 509,02 руб., на конец отчетного периода (стр.020,021 гр.6,8) составила 2 999 317,72 руб., что соответствует показателям в стр.050 гр.4,11 ф.0503168. </w:t>
      </w:r>
    </w:p>
    <w:p w:rsidR="00000000" w:rsidRDefault="006A6DA1">
      <w:pPr>
        <w:spacing w:line="360" w:lineRule="auto"/>
        <w:ind w:firstLine="700"/>
        <w:jc w:val="both"/>
      </w:pPr>
      <w:r>
        <w:rPr>
          <w:rFonts w:ascii="Times New Roman" w:hAnsi="Times New Roman"/>
          <w:color w:val="000000"/>
          <w:sz w:val="28"/>
        </w:rPr>
        <w:t>Остаток материальных запасов на начало отчетного перио</w:t>
      </w:r>
      <w:r>
        <w:rPr>
          <w:rFonts w:ascii="Times New Roman" w:hAnsi="Times New Roman"/>
          <w:color w:val="000000"/>
          <w:sz w:val="28"/>
        </w:rPr>
        <w:t>да (стр.080 гр.3,5) составил 327 105,62 руб., на конец отчетного периода (стр.080 гр.6,8) – 805 151,68 руб., что соответствует показателям по стр.190 гр.4,11 ф.0503168.</w:t>
      </w:r>
    </w:p>
    <w:p w:rsidR="00000000" w:rsidRDefault="006A6DA1">
      <w:pPr>
        <w:spacing w:line="360" w:lineRule="auto"/>
        <w:ind w:firstLine="700"/>
        <w:jc w:val="both"/>
      </w:pPr>
      <w:r>
        <w:rPr>
          <w:rFonts w:ascii="Times New Roman" w:hAnsi="Times New Roman"/>
          <w:color w:val="000000"/>
          <w:sz w:val="28"/>
        </w:rPr>
        <w:t xml:space="preserve">Остаток материальных запасов объясняется тем, что в декабре 2023 года были заключены и </w:t>
      </w:r>
      <w:r>
        <w:rPr>
          <w:rFonts w:ascii="Times New Roman" w:hAnsi="Times New Roman"/>
          <w:color w:val="000000"/>
          <w:sz w:val="28"/>
        </w:rPr>
        <w:t xml:space="preserve">оплачены контракты на поставку товарно-материальных ценностей, которые будут списываться равномерно по мере расходования на нужды Управления.  </w:t>
      </w:r>
    </w:p>
    <w:p w:rsidR="00000000" w:rsidRDefault="006A6DA1">
      <w:pPr>
        <w:spacing w:line="360" w:lineRule="auto"/>
        <w:ind w:firstLine="540"/>
        <w:jc w:val="both"/>
      </w:pPr>
      <w:r>
        <w:rPr>
          <w:rFonts w:ascii="Times New Roman" w:hAnsi="Times New Roman"/>
          <w:color w:val="000000"/>
          <w:sz w:val="28"/>
          <w:shd w:val="clear" w:color="auto" w:fill="FFFFFF"/>
        </w:rPr>
        <w:t>Показатель «Расходы будущих периодов» по коду счета 140150000 на начало отчетного периода (стр.160 гр.3,5) соста</w:t>
      </w:r>
      <w:r>
        <w:rPr>
          <w:rFonts w:ascii="Times New Roman" w:hAnsi="Times New Roman"/>
          <w:color w:val="000000"/>
          <w:sz w:val="28"/>
          <w:shd w:val="clear" w:color="auto" w:fill="FFFFFF"/>
        </w:rPr>
        <w:t xml:space="preserve">вил 13 725,59 руб., на конец отчетного периода (стр.160 гр.6,8) составил 624,65 руб. – </w:t>
      </w:r>
      <w:r>
        <w:rPr>
          <w:rFonts w:ascii="Times New Roman" w:hAnsi="Times New Roman"/>
          <w:color w:val="000000"/>
          <w:sz w:val="28"/>
        </w:rPr>
        <w:t xml:space="preserve">неисключительные права на программное обеспечение, </w:t>
      </w:r>
      <w:r>
        <w:rPr>
          <w:rFonts w:ascii="Times New Roman" w:hAnsi="Times New Roman"/>
          <w:color w:val="000000"/>
          <w:sz w:val="28"/>
          <w:shd w:val="clear" w:color="auto" w:fill="FFFFFF"/>
        </w:rPr>
        <w:t xml:space="preserve">срок полезного использования которых </w:t>
      </w:r>
      <w:r>
        <w:rPr>
          <w:rFonts w:ascii="Times New Roman" w:hAnsi="Times New Roman"/>
          <w:color w:val="000000"/>
          <w:sz w:val="28"/>
          <w:shd w:val="clear" w:color="auto" w:fill="FFFFFF"/>
        </w:rPr>
        <w:lastRenderedPageBreak/>
        <w:t>составляет не более 12 месяцев, но переходит за пределы 2023 года, срок полезного</w:t>
      </w:r>
      <w:r>
        <w:rPr>
          <w:rFonts w:ascii="Times New Roman" w:hAnsi="Times New Roman"/>
          <w:color w:val="000000"/>
          <w:sz w:val="28"/>
          <w:shd w:val="clear" w:color="auto" w:fill="FFFFFF"/>
        </w:rPr>
        <w:t xml:space="preserve"> использования заканчивается в 2024 году</w:t>
      </w:r>
      <w:r>
        <w:rPr>
          <w:rFonts w:ascii="Times New Roman" w:hAnsi="Times New Roman"/>
          <w:color w:val="000000"/>
          <w:sz w:val="28"/>
        </w:rPr>
        <w:t>.</w:t>
      </w:r>
      <w:r>
        <w:rPr>
          <w:rFonts w:ascii="Times New Roman" w:hAnsi="Times New Roman"/>
          <w:color w:val="000000"/>
          <w:sz w:val="24"/>
        </w:rPr>
        <w:t xml:space="preserve"> </w:t>
      </w:r>
      <w:r>
        <w:rPr>
          <w:rFonts w:ascii="Times New Roman" w:hAnsi="Times New Roman"/>
          <w:color w:val="000000"/>
          <w:sz w:val="28"/>
          <w:shd w:val="clear" w:color="auto" w:fill="FFFFFF"/>
        </w:rPr>
        <w:t xml:space="preserve">Отнесение расходов будущих периодов на финансовый результат текущего года осуществляется ежемесячно. </w:t>
      </w:r>
    </w:p>
    <w:p w:rsidR="00000000" w:rsidRDefault="006A6DA1">
      <w:pPr>
        <w:spacing w:line="360" w:lineRule="auto"/>
        <w:ind w:firstLine="700"/>
        <w:jc w:val="both"/>
      </w:pPr>
      <w:r>
        <w:rPr>
          <w:rFonts w:ascii="Times New Roman" w:hAnsi="Times New Roman"/>
          <w:color w:val="000000"/>
          <w:sz w:val="28"/>
          <w:shd w:val="clear" w:color="auto" w:fill="FFFFFF"/>
        </w:rPr>
        <w:t>Остатки денежных средств в кассе отсутствуют. В стр.200,207 «Денежные средства учреждения» гр.3,5 на начало отче</w:t>
      </w:r>
      <w:r>
        <w:rPr>
          <w:rFonts w:ascii="Times New Roman" w:hAnsi="Times New Roman"/>
          <w:color w:val="000000"/>
          <w:sz w:val="28"/>
          <w:shd w:val="clear" w:color="auto" w:fill="FFFFFF"/>
        </w:rPr>
        <w:t>тного периода числится остаток денежных документов по фондовой кассе (почтовые марки) на сумму 39 645,00 руб., на конец отчетного периода (гр.6,8) на сумму 33 699,00 руб.</w:t>
      </w:r>
    </w:p>
    <w:p w:rsidR="00000000" w:rsidRDefault="006A6DA1">
      <w:pPr>
        <w:spacing w:line="360" w:lineRule="auto"/>
        <w:ind w:firstLine="700"/>
        <w:jc w:val="both"/>
      </w:pPr>
      <w:r>
        <w:rPr>
          <w:rFonts w:ascii="Times New Roman" w:hAnsi="Times New Roman"/>
          <w:color w:val="000000"/>
          <w:sz w:val="28"/>
          <w:shd w:val="clear" w:color="auto" w:fill="FFFFFF"/>
        </w:rPr>
        <w:t>В стр. 240 по коду счета 120433000 «Участие в государственных (муниципальных) учрежде</w:t>
      </w:r>
      <w:r>
        <w:rPr>
          <w:rFonts w:ascii="Times New Roman" w:hAnsi="Times New Roman"/>
          <w:color w:val="000000"/>
          <w:sz w:val="28"/>
          <w:shd w:val="clear" w:color="auto" w:fill="FFFFFF"/>
        </w:rPr>
        <w:t>ниях» отражена сумма долгосрочных финансовых вложений в части особо ценного имущества, закрепленного за подведомственными бюджетными и автономными учреждениями Управления, на начало отчетного периода (гр.3,5) сумма составила 1 119 980 581,80 руб., на конец</w:t>
      </w:r>
      <w:r>
        <w:rPr>
          <w:rFonts w:ascii="Times New Roman" w:hAnsi="Times New Roman"/>
          <w:color w:val="000000"/>
          <w:sz w:val="28"/>
          <w:shd w:val="clear" w:color="auto" w:fill="FFFFFF"/>
        </w:rPr>
        <w:t xml:space="preserve"> отчетного периода (гр.6,8) - 1 347 680 852,53 руб., что соответствует показателю в </w:t>
      </w:r>
      <w:r>
        <w:rPr>
          <w:rFonts w:ascii="Times New Roman" w:hAnsi="Times New Roman"/>
          <w:b/>
          <w:color w:val="000000"/>
          <w:sz w:val="28"/>
          <w:shd w:val="clear" w:color="auto" w:fill="FFFFFF"/>
        </w:rPr>
        <w:t>ф.0503171 «Сведения о финансовых вложениях получателя бюджетных средств, администратора источников финансирования дефицита бюджета»</w:t>
      </w:r>
      <w:r>
        <w:rPr>
          <w:rFonts w:ascii="Times New Roman" w:hAnsi="Times New Roman"/>
          <w:color w:val="000000"/>
          <w:sz w:val="28"/>
          <w:shd w:val="clear" w:color="auto" w:fill="FFFFFF"/>
        </w:rPr>
        <w:t>. За отчетный период стоимость особо ценн</w:t>
      </w:r>
      <w:r>
        <w:rPr>
          <w:rFonts w:ascii="Times New Roman" w:hAnsi="Times New Roman"/>
          <w:color w:val="000000"/>
          <w:sz w:val="28"/>
          <w:shd w:val="clear" w:color="auto" w:fill="FFFFFF"/>
        </w:rPr>
        <w:t xml:space="preserve">ого имущества подведомственных учреждений увеличилась на 227 700 270,73 руб., что соответствует показателю раздела 1 гр.3,4,7 ф.0503110 по коду счета 140110172 ВР 000. </w:t>
      </w:r>
    </w:p>
    <w:p w:rsidR="00000000" w:rsidRDefault="006A6DA1">
      <w:pPr>
        <w:spacing w:line="360" w:lineRule="auto"/>
        <w:ind w:firstLine="700"/>
        <w:jc w:val="both"/>
      </w:pPr>
      <w:r>
        <w:rPr>
          <w:rFonts w:ascii="Times New Roman" w:hAnsi="Times New Roman"/>
          <w:color w:val="000000"/>
          <w:sz w:val="28"/>
          <w:shd w:val="clear" w:color="auto" w:fill="FFFFFF"/>
        </w:rPr>
        <w:t>В стр. 250 гр.3,5 на начало отчетного периода числится дебиторская задолженность по дох</w:t>
      </w:r>
      <w:r>
        <w:rPr>
          <w:rFonts w:ascii="Times New Roman" w:hAnsi="Times New Roman"/>
          <w:color w:val="000000"/>
          <w:sz w:val="28"/>
          <w:shd w:val="clear" w:color="auto" w:fill="FFFFFF"/>
        </w:rPr>
        <w:t xml:space="preserve">одам на сумму 260 027 331,61 руб., на конец отчетного периода (гр.6,8) – 72 480 914,94 руб., что соответствует показателям гр.2,9 ф.0503169_БД по кодам счетов 120500000,120900000. </w:t>
      </w:r>
      <w:r>
        <w:rPr>
          <w:rFonts w:ascii="Times New Roman" w:hAnsi="Times New Roman"/>
          <w:color w:val="000000"/>
          <w:sz w:val="28"/>
        </w:rPr>
        <w:t>Уменьшение дебиторской задолженности произошло на 187 546 416,67 руб. или 72</w:t>
      </w:r>
      <w:r>
        <w:rPr>
          <w:rFonts w:ascii="Times New Roman" w:hAnsi="Times New Roman"/>
          <w:color w:val="000000"/>
          <w:sz w:val="28"/>
        </w:rPr>
        <w:t>,12%.</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 260 гр.3,5 на начало отчетного периода отражена дебиторская задолженность по выплатам на сумму 29 921 720,81 руб., на конец отчетного периода (гр.6,8) числятся авансовые платежи на сумму 20 648 952,77 руб., что </w:t>
      </w:r>
      <w:r>
        <w:rPr>
          <w:rFonts w:ascii="Times New Roman" w:hAnsi="Times New Roman"/>
          <w:color w:val="000000"/>
          <w:sz w:val="28"/>
          <w:shd w:val="clear" w:color="auto" w:fill="FFFFFF"/>
        </w:rPr>
        <w:lastRenderedPageBreak/>
        <w:t>соответствует показателям гр.2,9</w:t>
      </w:r>
      <w:r>
        <w:rPr>
          <w:rFonts w:ascii="Times New Roman" w:hAnsi="Times New Roman"/>
          <w:color w:val="000000"/>
          <w:sz w:val="28"/>
          <w:shd w:val="clear" w:color="auto" w:fill="FFFFFF"/>
        </w:rPr>
        <w:t xml:space="preserve"> ф.0503169_БД по кодам счетов 120600000, 130300000. </w:t>
      </w:r>
      <w:r>
        <w:rPr>
          <w:rFonts w:ascii="Times New Roman" w:hAnsi="Times New Roman"/>
          <w:color w:val="000000"/>
          <w:sz w:val="28"/>
        </w:rPr>
        <w:t>Уменьшение дебиторской задолженности произошло на 9 272 768,04 руб. или 30,99%.</w:t>
      </w:r>
    </w:p>
    <w:p w:rsidR="00000000" w:rsidRDefault="006A6DA1">
      <w:pPr>
        <w:spacing w:line="360" w:lineRule="auto"/>
        <w:ind w:firstLine="700"/>
        <w:jc w:val="both"/>
      </w:pPr>
      <w:r>
        <w:rPr>
          <w:rFonts w:ascii="Times New Roman" w:hAnsi="Times New Roman"/>
          <w:color w:val="000000"/>
          <w:sz w:val="28"/>
          <w:shd w:val="clear" w:color="auto" w:fill="FFFFFF"/>
        </w:rPr>
        <w:t>В стр. 410 гр.3,5 на начало отчетного периода отражена кредиторская задолженность по выплатам на сумму 13 580,37 руб., на ко</w:t>
      </w:r>
      <w:r>
        <w:rPr>
          <w:rFonts w:ascii="Times New Roman" w:hAnsi="Times New Roman"/>
          <w:color w:val="000000"/>
          <w:sz w:val="28"/>
          <w:shd w:val="clear" w:color="auto" w:fill="FFFFFF"/>
        </w:rPr>
        <w:t xml:space="preserve">нец отчетного периода (гр.6,8) числится задолженность за декабрь 2023 года на сумму 10 187,08 руб. в рамках заключенных государственных контрактов и договоров, что соответствует показателям гр.2,9 ф.0503169_БК по коду счета 130200000. </w:t>
      </w:r>
      <w:r>
        <w:rPr>
          <w:rFonts w:ascii="Times New Roman" w:hAnsi="Times New Roman"/>
          <w:color w:val="000000"/>
          <w:sz w:val="28"/>
        </w:rPr>
        <w:t>Задолженность уменьши</w:t>
      </w:r>
      <w:r>
        <w:rPr>
          <w:rFonts w:ascii="Times New Roman" w:hAnsi="Times New Roman"/>
          <w:color w:val="000000"/>
          <w:sz w:val="28"/>
        </w:rPr>
        <w:t>лась в сравнении с прошлым отчетным периодом на 3 393,29 руб. или 24,98% в связи со своевременным предоставлением первичных документов на оплату.</w:t>
      </w:r>
    </w:p>
    <w:p w:rsidR="00000000" w:rsidRDefault="006A6DA1">
      <w:pPr>
        <w:spacing w:line="360" w:lineRule="auto"/>
        <w:ind w:firstLine="700"/>
        <w:jc w:val="both"/>
      </w:pPr>
      <w:r>
        <w:rPr>
          <w:rFonts w:ascii="Times New Roman" w:hAnsi="Times New Roman"/>
          <w:color w:val="000000"/>
          <w:sz w:val="28"/>
          <w:shd w:val="clear" w:color="auto" w:fill="FFFFFF"/>
        </w:rPr>
        <w:t>Детализированная информация по дебиторской и кредиторской задолженностях на конец отчетного периода содержится</w:t>
      </w:r>
      <w:r>
        <w:rPr>
          <w:rFonts w:ascii="Times New Roman" w:hAnsi="Times New Roman"/>
          <w:color w:val="000000"/>
          <w:sz w:val="28"/>
          <w:shd w:val="clear" w:color="auto" w:fill="FFFFFF"/>
        </w:rPr>
        <w:t xml:space="preserve"> в описании ф. 0503169 «Сведения по дебиторской и кредиторской задолженности».  </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 510 гр.3,5 отражены доходы будущих периодов на начало отчетного периода на сумму 255 276 679,98 руб., на конец отчетного периода (гр.6,8) на сумму 58 809 100,00 руб. - </w:t>
      </w:r>
      <w:r>
        <w:rPr>
          <w:rFonts w:ascii="Times New Roman" w:hAnsi="Times New Roman"/>
          <w:color w:val="000000"/>
          <w:sz w:val="28"/>
          <w:shd w:val="clear" w:color="auto" w:fill="FFFFFF"/>
        </w:rPr>
        <w:t>начислены доходы будущих периодов на 2024-2026 года по субсидиям текущего и капитального характера в рамках соглашений с Министерством спорта Российской Федерации, что соответствует показателям гр. 2,9 раздела 1 ф.0503169_БК по коду счета 140149000.</w:t>
      </w:r>
    </w:p>
    <w:p w:rsidR="00000000" w:rsidRDefault="006A6DA1">
      <w:pPr>
        <w:spacing w:line="360" w:lineRule="auto"/>
        <w:ind w:firstLine="700"/>
        <w:jc w:val="both"/>
      </w:pPr>
      <w:r>
        <w:rPr>
          <w:rFonts w:ascii="Times New Roman" w:hAnsi="Times New Roman"/>
          <w:color w:val="000000"/>
          <w:sz w:val="28"/>
          <w:shd w:val="clear" w:color="auto" w:fill="FFFFFF"/>
        </w:rPr>
        <w:t> В стр</w:t>
      </w:r>
      <w:r>
        <w:rPr>
          <w:rFonts w:ascii="Times New Roman" w:hAnsi="Times New Roman"/>
          <w:color w:val="000000"/>
          <w:sz w:val="28"/>
          <w:shd w:val="clear" w:color="auto" w:fill="FFFFFF"/>
        </w:rPr>
        <w:t>. 520 «Резервы предстоящих расходов» на начало отчетного периода отражены резервы предстоящих расходов по оплате отпусков сотрудников и начислению страховых взносов во внебюджетные фонды на сумму 1 188 228,60 руб., на конец отчетного периода сумма составил</w:t>
      </w:r>
      <w:r>
        <w:rPr>
          <w:rFonts w:ascii="Times New Roman" w:hAnsi="Times New Roman"/>
          <w:color w:val="000000"/>
          <w:sz w:val="28"/>
          <w:shd w:val="clear" w:color="auto" w:fill="FFFFFF"/>
        </w:rPr>
        <w:t>а 1 449 829,86 руб. (резерв на оплату отпусков по КОСГУ 211 на сумму 1 113 540,59 руб. и страховых взносов по КОСГУ 213 на сумму 336 289,27 руб.), что соответствует показателям стр.840,860 гр.7 раздела 3 ф.0503128 и гр.9 раздела 1 ф.0503169_БК по коду счет</w:t>
      </w:r>
      <w:r>
        <w:rPr>
          <w:rFonts w:ascii="Times New Roman" w:hAnsi="Times New Roman"/>
          <w:color w:val="000000"/>
          <w:sz w:val="28"/>
          <w:shd w:val="clear" w:color="auto" w:fill="FFFFFF"/>
        </w:rPr>
        <w:t>а 140160000.</w:t>
      </w:r>
    </w:p>
    <w:p w:rsidR="00000000" w:rsidRDefault="006A6DA1">
      <w:pPr>
        <w:spacing w:line="360" w:lineRule="auto"/>
        <w:ind w:firstLine="700"/>
        <w:jc w:val="both"/>
      </w:pPr>
      <w:r>
        <w:rPr>
          <w:rFonts w:ascii="Times New Roman" w:hAnsi="Times New Roman"/>
          <w:color w:val="000000"/>
          <w:sz w:val="28"/>
        </w:rPr>
        <w:lastRenderedPageBreak/>
        <w:t>В справке к ф.0503130 «О наличии имущества и обязательств на забалансовых счетах» отражено следующее имущество:</w:t>
      </w:r>
    </w:p>
    <w:p w:rsidR="00000000" w:rsidRDefault="006A6DA1">
      <w:pPr>
        <w:spacing w:line="360" w:lineRule="auto"/>
        <w:ind w:firstLine="700"/>
        <w:jc w:val="both"/>
      </w:pPr>
      <w:r>
        <w:rPr>
          <w:rFonts w:ascii="Times New Roman" w:hAnsi="Times New Roman"/>
          <w:color w:val="000000"/>
          <w:sz w:val="28"/>
        </w:rPr>
        <w:t>- в стр. 010 по коду счета 01 «Имущество, полученное в пользование» на начало (гр.4) и конец (гр.5) отчетного периода отражена сумм</w:t>
      </w:r>
      <w:r>
        <w:rPr>
          <w:rFonts w:ascii="Times New Roman" w:hAnsi="Times New Roman"/>
          <w:color w:val="000000"/>
          <w:sz w:val="28"/>
        </w:rPr>
        <w:t xml:space="preserve">а 3 руб. - </w:t>
      </w:r>
      <w:r>
        <w:rPr>
          <w:rFonts w:ascii="Times New Roman" w:hAnsi="Times New Roman"/>
          <w:color w:val="000000"/>
          <w:sz w:val="28"/>
          <w:shd w:val="clear" w:color="auto" w:fill="FFFFFF"/>
        </w:rPr>
        <w:t xml:space="preserve">имущество, полученное в безвозмездное бессрочное пользование от ОБУ «Эксплуатация областной собственности» </w:t>
      </w:r>
      <w:r>
        <w:rPr>
          <w:rFonts w:ascii="Times New Roman" w:hAnsi="Times New Roman"/>
          <w:color w:val="000000"/>
          <w:sz w:val="28"/>
        </w:rPr>
        <w:t xml:space="preserve">по адресу: </w:t>
      </w:r>
      <w:r>
        <w:rPr>
          <w:rFonts w:ascii="Times New Roman" w:hAnsi="Times New Roman"/>
          <w:color w:val="000000"/>
          <w:sz w:val="28"/>
          <w:shd w:val="clear" w:color="auto" w:fill="FFFFFF"/>
        </w:rPr>
        <w:t>398016, г. Липецк, пер. Попова, д.5</w:t>
      </w:r>
      <w:r>
        <w:rPr>
          <w:rFonts w:ascii="Times New Roman" w:hAnsi="Times New Roman"/>
          <w:color w:val="000000"/>
          <w:sz w:val="28"/>
        </w:rPr>
        <w:t xml:space="preserve">, </w:t>
      </w:r>
      <w:r>
        <w:rPr>
          <w:rFonts w:ascii="Times New Roman" w:hAnsi="Times New Roman"/>
          <w:color w:val="000000"/>
          <w:sz w:val="28"/>
          <w:shd w:val="clear" w:color="auto" w:fill="FFFFFF"/>
        </w:rPr>
        <w:t>площадью 550,4 кв. м.</w:t>
      </w:r>
    </w:p>
    <w:p w:rsidR="00000000" w:rsidRDefault="006A6DA1">
      <w:pPr>
        <w:spacing w:line="360" w:lineRule="auto"/>
        <w:ind w:firstLine="700"/>
        <w:jc w:val="both"/>
      </w:pPr>
      <w:r>
        <w:rPr>
          <w:rFonts w:ascii="Times New Roman" w:hAnsi="Times New Roman"/>
          <w:color w:val="000000"/>
          <w:sz w:val="28"/>
        </w:rPr>
        <w:t>- в стр. 210 (гр.4) по коду счета 21 «Основные средства в эксплуатац</w:t>
      </w:r>
      <w:r>
        <w:rPr>
          <w:rFonts w:ascii="Times New Roman" w:hAnsi="Times New Roman"/>
          <w:color w:val="000000"/>
          <w:sz w:val="28"/>
        </w:rPr>
        <w:t>ии» отражены показатели на начало отчетного периода на сумму 820 145,12 руб. по объектам основных средств стоимостью до 10 000,00 руб., списанных при вводе в эксплуатацию. Показатели на конец отчетного периода (гр.5) составили 787 728,18 руб.</w:t>
      </w:r>
    </w:p>
    <w:p w:rsidR="00000000" w:rsidRDefault="006A6DA1">
      <w:pPr>
        <w:spacing w:line="360" w:lineRule="auto"/>
        <w:ind w:firstLine="700"/>
        <w:jc w:val="both"/>
      </w:pPr>
      <w:r>
        <w:rPr>
          <w:rFonts w:ascii="Times New Roman" w:hAnsi="Times New Roman"/>
          <w:color w:val="000000"/>
          <w:sz w:val="28"/>
          <w:shd w:val="clear" w:color="auto" w:fill="FFFFFF"/>
        </w:rPr>
        <w:t>Сведения о дв</w:t>
      </w:r>
      <w:r>
        <w:rPr>
          <w:rFonts w:ascii="Times New Roman" w:hAnsi="Times New Roman"/>
          <w:color w:val="000000"/>
          <w:sz w:val="28"/>
          <w:shd w:val="clear" w:color="auto" w:fill="FFFFFF"/>
        </w:rPr>
        <w:t xml:space="preserve">ижении нефинансовых активов представлены </w:t>
      </w:r>
      <w:r>
        <w:rPr>
          <w:rFonts w:ascii="Times New Roman" w:hAnsi="Times New Roman"/>
          <w:b/>
          <w:color w:val="000000"/>
          <w:sz w:val="28"/>
          <w:shd w:val="clear" w:color="auto" w:fill="FFFFFF"/>
        </w:rPr>
        <w:t>в ф. 0503168 «Сведения о движении нефинансовых активов».</w:t>
      </w:r>
    </w:p>
    <w:p w:rsidR="00000000" w:rsidRDefault="006A6DA1">
      <w:pPr>
        <w:spacing w:line="360" w:lineRule="auto"/>
        <w:ind w:firstLine="700"/>
        <w:jc w:val="both"/>
      </w:pPr>
      <w:r>
        <w:rPr>
          <w:rFonts w:ascii="Times New Roman" w:hAnsi="Times New Roman"/>
          <w:color w:val="000000"/>
          <w:sz w:val="28"/>
          <w:shd w:val="clear" w:color="auto" w:fill="FFFFFF"/>
        </w:rPr>
        <w:t> Балансовая стоимость основных средств (стр.010 гр.4) на начало отчетного периода составила 6 471 112,42 руб., на конец отчетного периода (стр.010 гр.11) сост</w:t>
      </w:r>
      <w:r>
        <w:rPr>
          <w:rFonts w:ascii="Times New Roman" w:hAnsi="Times New Roman"/>
          <w:color w:val="000000"/>
          <w:sz w:val="28"/>
          <w:shd w:val="clear" w:color="auto" w:fill="FFFFFF"/>
        </w:rPr>
        <w:t>авила 2 999 317,72 руб., амортизация основных средств на начало отчетного периода (стр.050 гр.4) составила 3 510 509,02 руб., на конец отчетного периода (стр.050 гр.11) составила 2 999 317,72 руб.</w:t>
      </w:r>
    </w:p>
    <w:p w:rsidR="00000000" w:rsidRDefault="006A6DA1">
      <w:pPr>
        <w:spacing w:line="360" w:lineRule="auto"/>
        <w:ind w:firstLine="700"/>
        <w:jc w:val="both"/>
      </w:pPr>
      <w:r>
        <w:rPr>
          <w:rFonts w:ascii="Times New Roman" w:hAnsi="Times New Roman"/>
          <w:color w:val="000000"/>
          <w:sz w:val="28"/>
          <w:shd w:val="clear" w:color="auto" w:fill="FFFFFF"/>
        </w:rPr>
        <w:t>Поступление (увеличение) основных средств на сумму 4 447 61</w:t>
      </w:r>
      <w:r>
        <w:rPr>
          <w:rFonts w:ascii="Times New Roman" w:hAnsi="Times New Roman"/>
          <w:color w:val="000000"/>
          <w:sz w:val="28"/>
          <w:shd w:val="clear" w:color="auto" w:fill="FFFFFF"/>
        </w:rPr>
        <w:t>2,44 руб. отражено в данной форме в стр. 010 гр.5, из них:</w:t>
      </w:r>
    </w:p>
    <w:p w:rsidR="00000000" w:rsidRDefault="006A6DA1">
      <w:pPr>
        <w:spacing w:line="360" w:lineRule="auto"/>
        <w:ind w:firstLine="700"/>
        <w:jc w:val="both"/>
      </w:pPr>
      <w:r>
        <w:rPr>
          <w:rFonts w:ascii="Times New Roman" w:hAnsi="Times New Roman"/>
          <w:color w:val="000000"/>
          <w:sz w:val="28"/>
          <w:shd w:val="clear" w:color="auto" w:fill="FFFFFF"/>
        </w:rPr>
        <w:t>- получены безвозмездно объекты основных средств на сумму 4 050 200,00 руб. (стр.070 гр.6) от Министерства промышленности и торговли Российской Федерации (тренажер для имитации гребли на байдарке и</w:t>
      </w:r>
      <w:r>
        <w:rPr>
          <w:rFonts w:ascii="Times New Roman" w:hAnsi="Times New Roman"/>
          <w:color w:val="000000"/>
          <w:sz w:val="28"/>
          <w:shd w:val="clear" w:color="auto" w:fill="FFFFFF"/>
        </w:rPr>
        <w:t xml:space="preserve"> каноэ, гири); </w:t>
      </w:r>
    </w:p>
    <w:p w:rsidR="00000000" w:rsidRDefault="006A6DA1">
      <w:pPr>
        <w:spacing w:line="360" w:lineRule="auto"/>
        <w:ind w:firstLine="700"/>
        <w:jc w:val="both"/>
      </w:pPr>
      <w:r>
        <w:rPr>
          <w:rFonts w:ascii="Times New Roman" w:hAnsi="Times New Roman"/>
          <w:color w:val="000000"/>
          <w:sz w:val="28"/>
          <w:shd w:val="clear" w:color="auto" w:fill="FFFFFF"/>
        </w:rPr>
        <w:t>- произошло увеличение основных средств за счет приобретения на сумму 371 203,00 руб. Показатель соответствует стр. 3310 гр.4 ф.0503123 «Выбытия по инвестиционным операциям на приобретение основных средств»;</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восстановлены на балансе основ</w:t>
      </w:r>
      <w:r>
        <w:rPr>
          <w:rFonts w:ascii="Times New Roman" w:hAnsi="Times New Roman"/>
          <w:color w:val="000000"/>
          <w:sz w:val="28"/>
          <w:shd w:val="clear" w:color="auto" w:fill="FFFFFF"/>
        </w:rPr>
        <w:t>ные средства, числящиеся в учете на забалансовом счете 21 «Основные средства в эксплуатации» на сумму 26 209,44 руб.  для последующей передачи.</w:t>
      </w:r>
    </w:p>
    <w:p w:rsidR="00000000" w:rsidRDefault="006A6DA1">
      <w:pPr>
        <w:spacing w:line="360" w:lineRule="auto"/>
        <w:ind w:firstLine="700"/>
        <w:jc w:val="both"/>
      </w:pPr>
      <w:r>
        <w:rPr>
          <w:rFonts w:ascii="Times New Roman" w:hAnsi="Times New Roman"/>
          <w:color w:val="000000"/>
          <w:sz w:val="28"/>
          <w:shd w:val="clear" w:color="auto" w:fill="FFFFFF"/>
        </w:rPr>
        <w:t>Выбытие (уменьшение) основных средств на сумму 7 919 407,14 руб. отражено в данной форме гр.8, из них:</w:t>
      </w:r>
    </w:p>
    <w:p w:rsidR="00000000" w:rsidRDefault="006A6DA1">
      <w:pPr>
        <w:spacing w:line="360" w:lineRule="auto"/>
        <w:ind w:firstLine="700"/>
        <w:jc w:val="both"/>
      </w:pPr>
      <w:r>
        <w:rPr>
          <w:rFonts w:ascii="Times New Roman" w:hAnsi="Times New Roman"/>
          <w:color w:val="000000"/>
          <w:sz w:val="28"/>
          <w:shd w:val="clear" w:color="auto" w:fill="FFFFFF"/>
        </w:rPr>
        <w:t>- безвозм</w:t>
      </w:r>
      <w:r>
        <w:rPr>
          <w:rFonts w:ascii="Times New Roman" w:hAnsi="Times New Roman"/>
          <w:color w:val="000000"/>
          <w:sz w:val="28"/>
          <w:shd w:val="clear" w:color="auto" w:fill="FFFFFF"/>
        </w:rPr>
        <w:t xml:space="preserve">ездно передано основных средств (кондиционеры) ОБУ «Центр экологических проектов» на сумму 730 391,70 руб., амортизация 510 499,10 руб.; </w:t>
      </w:r>
    </w:p>
    <w:p w:rsidR="00000000" w:rsidRDefault="006A6DA1">
      <w:pPr>
        <w:spacing w:line="360" w:lineRule="auto"/>
        <w:ind w:firstLine="700"/>
        <w:jc w:val="both"/>
      </w:pPr>
      <w:r>
        <w:rPr>
          <w:rFonts w:ascii="Times New Roman" w:hAnsi="Times New Roman"/>
          <w:color w:val="000000"/>
          <w:sz w:val="28"/>
          <w:shd w:val="clear" w:color="auto" w:fill="FFFFFF"/>
        </w:rPr>
        <w:t> - безвозмездно передано основных средств (комплект спортивного инвентаря и оборудования по виду спорта «Спортивная бо</w:t>
      </w:r>
      <w:r>
        <w:rPr>
          <w:rFonts w:ascii="Times New Roman" w:hAnsi="Times New Roman"/>
          <w:color w:val="000000"/>
          <w:sz w:val="28"/>
          <w:shd w:val="clear" w:color="auto" w:fill="FFFFFF"/>
        </w:rPr>
        <w:t xml:space="preserve">рьба») в муниципальную собственность города Липецка на сумму 2 133 469,00 руб.; </w:t>
      </w:r>
    </w:p>
    <w:p w:rsidR="00000000" w:rsidRDefault="006A6DA1">
      <w:pPr>
        <w:spacing w:line="360" w:lineRule="auto"/>
        <w:ind w:firstLine="700"/>
        <w:jc w:val="both"/>
      </w:pPr>
      <w:r>
        <w:rPr>
          <w:rFonts w:ascii="Times New Roman" w:hAnsi="Times New Roman"/>
          <w:color w:val="000000"/>
          <w:sz w:val="28"/>
          <w:shd w:val="clear" w:color="auto" w:fill="FFFFFF"/>
        </w:rPr>
        <w:t xml:space="preserve">- безвозмездно передано основных средств (спортивное оборудование) в муниципальную собственность городского округа города Ельца на сумму 2 640 760,00 руб.; </w:t>
      </w:r>
    </w:p>
    <w:p w:rsidR="00000000" w:rsidRDefault="006A6DA1">
      <w:pPr>
        <w:spacing w:line="360" w:lineRule="auto"/>
        <w:ind w:firstLine="700"/>
        <w:jc w:val="both"/>
      </w:pPr>
      <w:r>
        <w:rPr>
          <w:rFonts w:ascii="Times New Roman" w:hAnsi="Times New Roman"/>
          <w:color w:val="000000"/>
          <w:sz w:val="28"/>
          <w:shd w:val="clear" w:color="auto" w:fill="FFFFFF"/>
        </w:rPr>
        <w:t>- безвозмездно пер</w:t>
      </w:r>
      <w:r>
        <w:rPr>
          <w:rFonts w:ascii="Times New Roman" w:hAnsi="Times New Roman"/>
          <w:color w:val="000000"/>
          <w:sz w:val="28"/>
          <w:shd w:val="clear" w:color="auto" w:fill="FFFFFF"/>
        </w:rPr>
        <w:t>едано основных средств подведомственным бюджетным и автономным учреждениям на сумму 2 113 755,44 руб., амортизация 128 201,74 руб.;</w:t>
      </w:r>
    </w:p>
    <w:p w:rsidR="00000000" w:rsidRDefault="006A6DA1">
      <w:pPr>
        <w:spacing w:line="360" w:lineRule="auto"/>
        <w:ind w:firstLine="700"/>
        <w:jc w:val="both"/>
      </w:pPr>
      <w:r>
        <w:rPr>
          <w:rFonts w:ascii="Times New Roman" w:hAnsi="Times New Roman"/>
          <w:color w:val="000000"/>
          <w:sz w:val="28"/>
          <w:shd w:val="clear" w:color="auto" w:fill="FFFFFF"/>
        </w:rPr>
        <w:t>- списано основных средств при вводе в эксплуатацию стоимостью до 10 000 руб. за единицу на сумму 50 666,00 руб.</w:t>
      </w:r>
    </w:p>
    <w:p w:rsidR="00000000" w:rsidRDefault="006A6DA1">
      <w:pPr>
        <w:spacing w:line="360" w:lineRule="auto"/>
        <w:ind w:firstLine="700"/>
        <w:jc w:val="both"/>
      </w:pPr>
      <w:r>
        <w:rPr>
          <w:rFonts w:ascii="Times New Roman" w:hAnsi="Times New Roman"/>
          <w:color w:val="FF0000"/>
          <w:sz w:val="28"/>
          <w:shd w:val="clear" w:color="auto" w:fill="FFFFFF"/>
        </w:rPr>
        <w:t> </w:t>
      </w:r>
      <w:r>
        <w:rPr>
          <w:rFonts w:ascii="Times New Roman" w:hAnsi="Times New Roman"/>
          <w:color w:val="000000"/>
          <w:sz w:val="28"/>
        </w:rPr>
        <w:t>- выбыло о</w:t>
      </w:r>
      <w:r>
        <w:rPr>
          <w:rFonts w:ascii="Times New Roman" w:hAnsi="Times New Roman"/>
          <w:color w:val="000000"/>
          <w:sz w:val="28"/>
        </w:rPr>
        <w:t>сновных средств в результате прекращения получения полезного потенциала на сумму 250 365,00 руб. на основании согласований о списании управления имущественных и земельных отношений.</w:t>
      </w:r>
    </w:p>
    <w:p w:rsidR="00000000" w:rsidRDefault="006A6DA1">
      <w:pPr>
        <w:spacing w:line="360" w:lineRule="auto"/>
        <w:ind w:firstLine="700"/>
        <w:jc w:val="both"/>
      </w:pPr>
      <w:r>
        <w:rPr>
          <w:rFonts w:ascii="Times New Roman" w:hAnsi="Times New Roman"/>
          <w:color w:val="000000"/>
          <w:sz w:val="28"/>
          <w:shd w:val="clear" w:color="auto" w:fill="FFFFFF"/>
        </w:rPr>
        <w:t>Выбытие основных средств за счет амортизации составляет (-511 191,30) руб.</w:t>
      </w:r>
      <w:r>
        <w:rPr>
          <w:rFonts w:ascii="Times New Roman" w:hAnsi="Times New Roman"/>
          <w:color w:val="000000"/>
          <w:sz w:val="28"/>
          <w:shd w:val="clear" w:color="auto" w:fill="FFFFFF"/>
        </w:rPr>
        <w:t>, из них:</w:t>
      </w:r>
    </w:p>
    <w:p w:rsidR="00000000" w:rsidRDefault="006A6DA1">
      <w:pPr>
        <w:spacing w:line="360" w:lineRule="auto"/>
        <w:ind w:firstLine="700"/>
        <w:jc w:val="both"/>
      </w:pPr>
      <w:r>
        <w:rPr>
          <w:rFonts w:ascii="Times New Roman" w:hAnsi="Times New Roman"/>
          <w:color w:val="000000"/>
          <w:sz w:val="28"/>
          <w:shd w:val="clear" w:color="auto" w:fill="FFFFFF"/>
        </w:rPr>
        <w:t>- начислена амортизация за отчетный период на сумму 377 874,54 руб.;</w:t>
      </w:r>
    </w:p>
    <w:p w:rsidR="00000000" w:rsidRDefault="006A6DA1">
      <w:pPr>
        <w:spacing w:line="360" w:lineRule="auto"/>
        <w:ind w:firstLine="700"/>
        <w:jc w:val="both"/>
      </w:pPr>
      <w:r>
        <w:rPr>
          <w:rFonts w:ascii="Times New Roman" w:hAnsi="Times New Roman"/>
          <w:color w:val="000000"/>
          <w:sz w:val="28"/>
          <w:shd w:val="clear" w:color="auto" w:fill="FFFFFF"/>
        </w:rPr>
        <w:t>- безвозмездно передано основных средств с амортизацией на сумму (- 638 700,84) руб.;</w:t>
      </w:r>
    </w:p>
    <w:p w:rsidR="00000000" w:rsidRDefault="006A6DA1">
      <w:pPr>
        <w:spacing w:line="360" w:lineRule="auto"/>
        <w:ind w:firstLine="700"/>
        <w:jc w:val="both"/>
      </w:pPr>
      <w:r>
        <w:rPr>
          <w:rFonts w:ascii="Times New Roman" w:hAnsi="Times New Roman"/>
          <w:color w:val="000000"/>
          <w:sz w:val="28"/>
        </w:rPr>
        <w:lastRenderedPageBreak/>
        <w:t xml:space="preserve">- выбыло основных средств в результате прекращения получения полезного потенциала на сумму </w:t>
      </w:r>
      <w:r>
        <w:rPr>
          <w:rFonts w:ascii="Times New Roman" w:hAnsi="Times New Roman"/>
          <w:color w:val="000000"/>
          <w:sz w:val="28"/>
        </w:rPr>
        <w:t>(- 250 365,00) руб. на основании согласований о списании управления имущественных и земельных отношений.</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уменьшения стоимости основных средств по стр.010,050 гр.8 ф.0503168 соответствует стр.322 гр.4 ф.0503121.</w:t>
      </w:r>
    </w:p>
    <w:p w:rsidR="00000000" w:rsidRDefault="006A6DA1">
      <w:pPr>
        <w:spacing w:line="360" w:lineRule="auto"/>
        <w:ind w:firstLine="700"/>
        <w:jc w:val="both"/>
      </w:pPr>
      <w:r>
        <w:rPr>
          <w:rFonts w:ascii="Times New Roman" w:hAnsi="Times New Roman"/>
          <w:color w:val="000000"/>
          <w:sz w:val="28"/>
          <w:shd w:val="clear" w:color="auto" w:fill="FFFFFF"/>
        </w:rPr>
        <w:t>В стр. 070 гр. 5 и гр.8 отражен по</w:t>
      </w:r>
      <w:r>
        <w:rPr>
          <w:rFonts w:ascii="Times New Roman" w:hAnsi="Times New Roman"/>
          <w:color w:val="000000"/>
          <w:sz w:val="28"/>
          <w:shd w:val="clear" w:color="auto" w:fill="FFFFFF"/>
        </w:rPr>
        <w:t>казатель вложений в основные средства (приобретение) по коду счета 110631000 на сумму 4 421 403,00 руб. Отклонение данного показателя от показателя стр. 3310 гр.4 ф.0503123 (371 203,00 руб.) составляет 4 050 200,00 руб. - безвозмездно полученные основные с</w:t>
      </w:r>
      <w:r>
        <w:rPr>
          <w:rFonts w:ascii="Times New Roman" w:hAnsi="Times New Roman"/>
          <w:color w:val="000000"/>
          <w:sz w:val="28"/>
          <w:shd w:val="clear" w:color="auto" w:fill="FFFFFF"/>
        </w:rPr>
        <w:t>редства (гр.6 ф.0503168) от Министерства промышленности и торговли Российской Федерации.</w:t>
      </w:r>
    </w:p>
    <w:p w:rsidR="00000000" w:rsidRDefault="006A6DA1">
      <w:pPr>
        <w:spacing w:line="360" w:lineRule="auto"/>
        <w:ind w:firstLine="700"/>
        <w:jc w:val="both"/>
      </w:pPr>
      <w:r>
        <w:rPr>
          <w:rFonts w:ascii="Times New Roman" w:hAnsi="Times New Roman"/>
          <w:color w:val="000000"/>
          <w:sz w:val="28"/>
          <w:shd w:val="clear" w:color="auto" w:fill="FFFFFF"/>
        </w:rPr>
        <w:t>На начало отчетного года балансовая стоимость материальных запасов составила 327 105,62 (стр.190 гр.4), что соответствует данным стр. 080 гр.5 ф. 0503130. В течение от</w:t>
      </w:r>
      <w:r>
        <w:rPr>
          <w:rFonts w:ascii="Times New Roman" w:hAnsi="Times New Roman"/>
          <w:color w:val="000000"/>
          <w:sz w:val="28"/>
          <w:shd w:val="clear" w:color="auto" w:fill="FFFFFF"/>
        </w:rPr>
        <w:t>четного периода поступило материальных запасов на сумму 661 949,92 руб. (стр.190 гр.5), что соответствует показателю стр.361 гр.4 ф.0503121 (КОСГУ 340), из них:</w:t>
      </w:r>
    </w:p>
    <w:p w:rsidR="00000000" w:rsidRDefault="006A6DA1">
      <w:pPr>
        <w:spacing w:line="360" w:lineRule="auto"/>
        <w:ind w:firstLine="700"/>
        <w:jc w:val="both"/>
      </w:pPr>
      <w:r>
        <w:rPr>
          <w:rFonts w:ascii="Times New Roman" w:hAnsi="Times New Roman"/>
          <w:color w:val="000000"/>
          <w:sz w:val="28"/>
          <w:shd w:val="clear" w:color="auto" w:fill="FFFFFF"/>
        </w:rPr>
        <w:t>- за счет приобретения (комплектующие к вычислительной технике, канцелярские и хозяйственные то</w:t>
      </w:r>
      <w:r>
        <w:rPr>
          <w:rFonts w:ascii="Times New Roman" w:hAnsi="Times New Roman"/>
          <w:color w:val="000000"/>
          <w:sz w:val="28"/>
          <w:shd w:val="clear" w:color="auto" w:fill="FFFFFF"/>
        </w:rPr>
        <w:t>вары, флешка USB) на сумму 640 080,19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за счет безвозмездно полученных материальных запасов от управления делами Правительства Липецкой области на сумму 20 939,73 руб. (книги, пакеты) и ОБУ «Издательский дом «Липецкая газета» (буклеты, листовки) на </w:t>
      </w:r>
      <w:r>
        <w:rPr>
          <w:rFonts w:ascii="Times New Roman" w:hAnsi="Times New Roman"/>
          <w:color w:val="000000"/>
          <w:sz w:val="28"/>
          <w:shd w:val="clear" w:color="auto" w:fill="FFFFFF"/>
        </w:rPr>
        <w:t>сумму 930,00 руб. (гр. 6).</w:t>
      </w:r>
    </w:p>
    <w:p w:rsidR="00000000" w:rsidRDefault="006A6DA1">
      <w:pPr>
        <w:spacing w:line="360" w:lineRule="auto"/>
        <w:ind w:firstLine="700"/>
        <w:jc w:val="both"/>
      </w:pPr>
      <w:r>
        <w:rPr>
          <w:rFonts w:ascii="Times New Roman" w:hAnsi="Times New Roman"/>
          <w:color w:val="000000"/>
          <w:sz w:val="28"/>
        </w:rPr>
        <w:t xml:space="preserve">Показатель стр. 190 гр. 5 не соответствует стр. 3110 ф.0503123 «Выбытия за счет приобретения товаров и материальных запасов» (640 080,19 руб.) на сумму 21 869,73 руб. – </w:t>
      </w:r>
      <w:r>
        <w:rPr>
          <w:rFonts w:ascii="Times New Roman" w:hAnsi="Times New Roman"/>
          <w:color w:val="000000"/>
          <w:sz w:val="28"/>
          <w:shd w:val="clear" w:color="auto" w:fill="FFFFFF"/>
        </w:rPr>
        <w:t>безвозмездно полученные материальные запасы.</w:t>
      </w:r>
    </w:p>
    <w:p w:rsidR="00000000" w:rsidRDefault="006A6DA1">
      <w:pPr>
        <w:spacing w:line="360" w:lineRule="auto"/>
        <w:ind w:firstLine="700"/>
        <w:jc w:val="both"/>
      </w:pPr>
      <w:r>
        <w:rPr>
          <w:rFonts w:ascii="Times New Roman" w:hAnsi="Times New Roman"/>
          <w:color w:val="000000"/>
          <w:sz w:val="28"/>
          <w:shd w:val="clear" w:color="auto" w:fill="FFFFFF"/>
        </w:rPr>
        <w:t>Выбытие материа</w:t>
      </w:r>
      <w:r>
        <w:rPr>
          <w:rFonts w:ascii="Times New Roman" w:hAnsi="Times New Roman"/>
          <w:color w:val="000000"/>
          <w:sz w:val="28"/>
          <w:shd w:val="clear" w:color="auto" w:fill="FFFFFF"/>
        </w:rPr>
        <w:t>льных запасов произошло на сумму 183 903,86 руб. (стр.190 гр.8), что соответствуют показателю стр. 362 гр.4 ф.0503121 (КОСГУ 440), из них:</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 </w:t>
      </w:r>
      <w:r>
        <w:rPr>
          <w:rFonts w:ascii="Times New Roman" w:hAnsi="Times New Roman"/>
          <w:color w:val="000000"/>
          <w:sz w:val="28"/>
        </w:rPr>
        <w:t>израсходованы и списаны на нужды Управления на сумму 167 555,71 руб.;</w:t>
      </w:r>
    </w:p>
    <w:p w:rsidR="00000000" w:rsidRDefault="006A6DA1">
      <w:pPr>
        <w:spacing w:line="360" w:lineRule="auto"/>
        <w:ind w:firstLine="700"/>
        <w:jc w:val="both"/>
      </w:pPr>
      <w:r>
        <w:rPr>
          <w:rFonts w:ascii="Times New Roman" w:hAnsi="Times New Roman"/>
          <w:color w:val="000000"/>
          <w:sz w:val="28"/>
        </w:rPr>
        <w:t>- переданы безвозмездно подведомственному учр</w:t>
      </w:r>
      <w:r>
        <w:rPr>
          <w:rFonts w:ascii="Times New Roman" w:hAnsi="Times New Roman"/>
          <w:color w:val="000000"/>
          <w:sz w:val="28"/>
        </w:rPr>
        <w:t>еждению ГБУ ЛО ЦРМ ФКС (книги) на сумму 16 348,15 руб. (гр. 9).</w:t>
      </w:r>
    </w:p>
    <w:p w:rsidR="00000000" w:rsidRDefault="006A6DA1">
      <w:pPr>
        <w:spacing w:line="360" w:lineRule="auto"/>
        <w:ind w:firstLine="700"/>
        <w:jc w:val="both"/>
      </w:pPr>
      <w:r>
        <w:rPr>
          <w:rFonts w:ascii="Times New Roman" w:hAnsi="Times New Roman"/>
          <w:color w:val="000000"/>
          <w:sz w:val="28"/>
          <w:shd w:val="clear" w:color="auto" w:fill="FFFFFF"/>
        </w:rPr>
        <w:t>На конец отчетного периода стоимость материальных запасов составила 805 151,68 руб. (стр.190 гр.11), что соответствует данным стр.080 гр.8 ф.0503130.</w:t>
      </w:r>
    </w:p>
    <w:p w:rsidR="00000000" w:rsidRDefault="006A6DA1">
      <w:pPr>
        <w:spacing w:line="360" w:lineRule="auto"/>
        <w:ind w:firstLine="700"/>
        <w:jc w:val="both"/>
      </w:pPr>
      <w:r>
        <w:rPr>
          <w:rFonts w:ascii="Times New Roman" w:hAnsi="Times New Roman"/>
          <w:color w:val="000000"/>
          <w:sz w:val="28"/>
        </w:rPr>
        <w:t>В разделе 3 ф.0503168 «Движение материальн</w:t>
      </w:r>
      <w:r>
        <w:rPr>
          <w:rFonts w:ascii="Times New Roman" w:hAnsi="Times New Roman"/>
          <w:color w:val="000000"/>
          <w:sz w:val="28"/>
        </w:rPr>
        <w:t xml:space="preserve">ых ценностей на забалансовых счетах» по коду счета 01 стр. 800 на начало (гр.4) и конец (гр. 7) отчетного периода отражено </w:t>
      </w:r>
      <w:r>
        <w:rPr>
          <w:rFonts w:ascii="Times New Roman" w:hAnsi="Times New Roman"/>
          <w:color w:val="000000"/>
          <w:sz w:val="28"/>
          <w:shd w:val="clear" w:color="auto" w:fill="FFFFFF"/>
        </w:rPr>
        <w:t>имущество, полученное в безвозмездное бессрочное пользование</w:t>
      </w:r>
      <w:r>
        <w:rPr>
          <w:rFonts w:ascii="Times New Roman" w:hAnsi="Times New Roman"/>
          <w:color w:val="000000"/>
          <w:sz w:val="28"/>
        </w:rPr>
        <w:t xml:space="preserve"> по договору </w:t>
      </w:r>
      <w:r>
        <w:rPr>
          <w:rFonts w:ascii="Times New Roman" w:hAnsi="Times New Roman"/>
          <w:color w:val="000000"/>
          <w:sz w:val="28"/>
          <w:shd w:val="clear" w:color="auto" w:fill="FFFFFF"/>
        </w:rPr>
        <w:t xml:space="preserve">с ОБУ «Эксплуатация областной собственности» </w:t>
      </w:r>
      <w:r>
        <w:rPr>
          <w:rFonts w:ascii="Times New Roman" w:hAnsi="Times New Roman"/>
          <w:color w:val="000000"/>
          <w:sz w:val="28"/>
        </w:rPr>
        <w:t>на сумму 3 руб.</w:t>
      </w:r>
      <w:r>
        <w:rPr>
          <w:rFonts w:ascii="Times New Roman" w:hAnsi="Times New Roman"/>
          <w:color w:val="000000"/>
          <w:sz w:val="28"/>
        </w:rPr>
        <w:t xml:space="preserve"> по адресу: г. Липецк, пер. Попова д.5, пл. 550,4 кв. м.</w:t>
      </w:r>
    </w:p>
    <w:p w:rsidR="00000000" w:rsidRDefault="006A6DA1">
      <w:pPr>
        <w:spacing w:line="360" w:lineRule="auto"/>
        <w:ind w:firstLine="700"/>
        <w:jc w:val="both"/>
      </w:pPr>
      <w:r>
        <w:rPr>
          <w:rFonts w:ascii="Times New Roman" w:hAnsi="Times New Roman"/>
          <w:color w:val="000000"/>
          <w:sz w:val="28"/>
        </w:rPr>
        <w:t>В стр. 850 (гр.4) по коду счета 21 «Основные средства в эксплуатации» отражены показатели на начало отчетного периода на сумму 820 145,12 руб. по объектам основных средств стоимостью до 10 000,00 руб</w:t>
      </w:r>
      <w:r>
        <w:rPr>
          <w:rFonts w:ascii="Times New Roman" w:hAnsi="Times New Roman"/>
          <w:color w:val="000000"/>
          <w:sz w:val="28"/>
        </w:rPr>
        <w:t>., списанных при вводе в эксплуатацию. Показатели на конец отчетного периода (гр.7) составили 787 728,18 руб.</w:t>
      </w:r>
    </w:p>
    <w:p w:rsidR="00000000" w:rsidRDefault="006A6DA1">
      <w:pPr>
        <w:spacing w:line="360" w:lineRule="auto"/>
        <w:ind w:firstLine="700"/>
        <w:jc w:val="both"/>
      </w:pPr>
      <w:r>
        <w:rPr>
          <w:rFonts w:ascii="Times New Roman" w:hAnsi="Times New Roman"/>
          <w:color w:val="000000"/>
          <w:sz w:val="28"/>
        </w:rPr>
        <w:t>Показатели в стр. 800, 850 гр.4,7 соответствуют стр. 010,210 гр.4,5 в справке о наличии имущества и обязательств на забалансовых счетах ф.0503130.</w:t>
      </w:r>
    </w:p>
    <w:p w:rsidR="00000000" w:rsidRDefault="006A6DA1">
      <w:pPr>
        <w:spacing w:line="360" w:lineRule="auto"/>
        <w:ind w:firstLine="700"/>
        <w:jc w:val="both"/>
      </w:pPr>
      <w:r>
        <w:rPr>
          <w:rFonts w:ascii="Times New Roman" w:hAnsi="Times New Roman"/>
          <w:color w:val="000000"/>
          <w:sz w:val="28"/>
        </w:rPr>
        <w:t xml:space="preserve">В составе отчетности представлена </w:t>
      </w:r>
      <w:r>
        <w:rPr>
          <w:rFonts w:ascii="Times New Roman" w:hAnsi="Times New Roman"/>
          <w:b/>
          <w:color w:val="000000"/>
          <w:sz w:val="28"/>
        </w:rPr>
        <w:t>форма 0503121 «Отчет о финансовых результатах деятельности».</w:t>
      </w:r>
    </w:p>
    <w:p w:rsidR="00000000" w:rsidRDefault="006A6DA1">
      <w:pPr>
        <w:spacing w:line="360" w:lineRule="auto"/>
        <w:ind w:firstLine="700"/>
        <w:jc w:val="both"/>
      </w:pPr>
      <w:r>
        <w:rPr>
          <w:rFonts w:ascii="Times New Roman" w:hAnsi="Times New Roman"/>
          <w:color w:val="000000"/>
          <w:sz w:val="28"/>
        </w:rPr>
        <w:t>Форма 0503121 содержит данные о фактически начисленных доходах и расходах Управления в разрезе кодов КОСГУ по состоянию на 01 января 2024 года. Форма составлена</w:t>
      </w:r>
      <w:r>
        <w:rPr>
          <w:rFonts w:ascii="Times New Roman" w:hAnsi="Times New Roman"/>
          <w:color w:val="000000"/>
          <w:sz w:val="28"/>
        </w:rPr>
        <w:t xml:space="preserve"> без учета заключительных оборотов по закрытию счетов.</w:t>
      </w:r>
    </w:p>
    <w:p w:rsidR="00000000" w:rsidRDefault="006A6DA1">
      <w:pPr>
        <w:spacing w:line="360" w:lineRule="auto"/>
        <w:ind w:firstLine="700"/>
        <w:jc w:val="both"/>
      </w:pPr>
      <w:r>
        <w:rPr>
          <w:rFonts w:ascii="Times New Roman" w:hAnsi="Times New Roman"/>
          <w:color w:val="000000"/>
          <w:sz w:val="28"/>
        </w:rPr>
        <w:lastRenderedPageBreak/>
        <w:t>Доходы Управления (стр.010 гр.4) составили 448 389 691,81 руб., в том числе: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112</w:t>
      </w:r>
      <w:r>
        <w:rPr>
          <w:rFonts w:ascii="Times New Roman" w:hAnsi="Times New Roman"/>
          <w:color w:val="000000"/>
          <w:sz w:val="28"/>
        </w:rPr>
        <w:t xml:space="preserve"> на сумму 45 000,00 руб. начислены доходы от поступления государственных пошлин за выдачу свидетельств о госуд</w:t>
      </w:r>
      <w:r>
        <w:rPr>
          <w:rFonts w:ascii="Times New Roman" w:hAnsi="Times New Roman"/>
          <w:color w:val="000000"/>
          <w:sz w:val="28"/>
        </w:rPr>
        <w:t>арственной аккредитации региональной спортивной федерации;</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134</w:t>
      </w:r>
      <w:r>
        <w:rPr>
          <w:rFonts w:ascii="Times New Roman" w:hAnsi="Times New Roman"/>
          <w:color w:val="000000"/>
          <w:sz w:val="28"/>
        </w:rPr>
        <w:t xml:space="preserve"> на сумму 100 000,00 руб. начислены доходы от компенсации затрат;</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145</w:t>
      </w:r>
      <w:r>
        <w:rPr>
          <w:rFonts w:ascii="Times New Roman" w:hAnsi="Times New Roman"/>
          <w:color w:val="000000"/>
          <w:sz w:val="28"/>
        </w:rPr>
        <w:t xml:space="preserve"> на сумму 1 643 140,18 руб. (штрафы, пени, неустойки, возмещение ущерба) прочие доходы от сумм принудит</w:t>
      </w:r>
      <w:r>
        <w:rPr>
          <w:rFonts w:ascii="Times New Roman" w:hAnsi="Times New Roman"/>
          <w:color w:val="000000"/>
          <w:sz w:val="28"/>
        </w:rPr>
        <w:t>ельного изъятия;</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151</w:t>
      </w:r>
      <w:r>
        <w:rPr>
          <w:rFonts w:ascii="Times New Roman" w:hAnsi="Times New Roman"/>
          <w:color w:val="000000"/>
          <w:sz w:val="28"/>
        </w:rPr>
        <w:t xml:space="preserve"> на сумму 3 979 715,20 руб. </w:t>
      </w:r>
      <w:r>
        <w:rPr>
          <w:rFonts w:ascii="Times New Roman" w:hAnsi="Times New Roman"/>
          <w:color w:val="000000"/>
          <w:sz w:val="28"/>
          <w:shd w:val="clear" w:color="auto" w:fill="FFFFFF"/>
        </w:rPr>
        <w:t>признание доходов текущего периода от предоставления</w:t>
      </w:r>
      <w:r>
        <w:rPr>
          <w:rFonts w:ascii="Times New Roman" w:hAnsi="Times New Roman"/>
          <w:color w:val="000000"/>
          <w:sz w:val="28"/>
        </w:rPr>
        <w:t xml:space="preserve"> субсидий текущего характера;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155</w:t>
      </w:r>
      <w:r>
        <w:rPr>
          <w:rFonts w:ascii="Times New Roman" w:hAnsi="Times New Roman"/>
          <w:color w:val="000000"/>
          <w:sz w:val="28"/>
        </w:rPr>
        <w:t xml:space="preserve"> на сумму 1,00 руб. – корректировка начисления доходов по исполнительному листу № А36-7616/2021 от 2</w:t>
      </w:r>
      <w:r>
        <w:rPr>
          <w:rFonts w:ascii="Times New Roman" w:hAnsi="Times New Roman"/>
          <w:color w:val="000000"/>
          <w:sz w:val="28"/>
        </w:rPr>
        <w:t>6.01.2023;</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161</w:t>
      </w:r>
      <w:r>
        <w:rPr>
          <w:rFonts w:ascii="Times New Roman" w:hAnsi="Times New Roman"/>
          <w:color w:val="000000"/>
          <w:sz w:val="28"/>
        </w:rPr>
        <w:t xml:space="preserve"> на сумму 213 995 285,53 руб. </w:t>
      </w:r>
      <w:r>
        <w:rPr>
          <w:rFonts w:ascii="Times New Roman" w:hAnsi="Times New Roman"/>
          <w:color w:val="000000"/>
          <w:sz w:val="28"/>
          <w:shd w:val="clear" w:color="auto" w:fill="FFFFFF"/>
        </w:rPr>
        <w:t>признание доходов текущего периода от предоставления</w:t>
      </w:r>
      <w:r>
        <w:rPr>
          <w:rFonts w:ascii="Times New Roman" w:hAnsi="Times New Roman"/>
          <w:color w:val="000000"/>
          <w:sz w:val="28"/>
        </w:rPr>
        <w:t xml:space="preserve"> субсидий и межбюджетных трансфертов капитального характера;</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172</w:t>
      </w:r>
      <w:r>
        <w:rPr>
          <w:rFonts w:ascii="Times New Roman" w:hAnsi="Times New Roman"/>
          <w:color w:val="000000"/>
          <w:sz w:val="28"/>
          <w:shd w:val="clear" w:color="auto" w:fill="FFFFFF"/>
        </w:rPr>
        <w:t xml:space="preserve"> на сумму 227 726 480,17 руб. – доходы от выбытия активов, из них:</w:t>
      </w:r>
    </w:p>
    <w:p w:rsidR="00000000" w:rsidRDefault="006A6DA1">
      <w:pPr>
        <w:spacing w:line="360" w:lineRule="auto"/>
        <w:ind w:firstLine="700"/>
        <w:jc w:val="both"/>
      </w:pPr>
      <w:r>
        <w:rPr>
          <w:rFonts w:ascii="Times New Roman" w:hAnsi="Times New Roman"/>
          <w:color w:val="000000"/>
          <w:sz w:val="28"/>
          <w:shd w:val="clear" w:color="auto" w:fill="FFFFFF"/>
        </w:rPr>
        <w:t>- увели</w:t>
      </w:r>
      <w:r>
        <w:rPr>
          <w:rFonts w:ascii="Times New Roman" w:hAnsi="Times New Roman"/>
          <w:color w:val="000000"/>
          <w:sz w:val="28"/>
          <w:shd w:val="clear" w:color="auto" w:fill="FFFFFF"/>
        </w:rPr>
        <w:t xml:space="preserve">чение стоимости особо ценного имущества, </w:t>
      </w:r>
      <w:r>
        <w:rPr>
          <w:rFonts w:ascii="Times New Roman" w:hAnsi="Times New Roman"/>
          <w:color w:val="000000"/>
          <w:sz w:val="28"/>
        </w:rPr>
        <w:t>закрепленного за подведомственными бюджетными и автономными учреждениями Управления</w:t>
      </w:r>
      <w:r>
        <w:rPr>
          <w:rFonts w:ascii="Times New Roman" w:hAnsi="Times New Roman"/>
          <w:color w:val="000000"/>
          <w:sz w:val="28"/>
          <w:shd w:val="clear" w:color="auto" w:fill="FFFFFF"/>
        </w:rPr>
        <w:t xml:space="preserve"> – 328 152 963,36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уменьшение стоимости особо ценного имущества, </w:t>
      </w:r>
      <w:r>
        <w:rPr>
          <w:rFonts w:ascii="Times New Roman" w:hAnsi="Times New Roman"/>
          <w:color w:val="000000"/>
          <w:sz w:val="28"/>
        </w:rPr>
        <w:t xml:space="preserve">закрепленного за подведомственными бюджетными и автономными </w:t>
      </w:r>
      <w:r>
        <w:rPr>
          <w:rFonts w:ascii="Times New Roman" w:hAnsi="Times New Roman"/>
          <w:color w:val="000000"/>
          <w:sz w:val="28"/>
        </w:rPr>
        <w:t>учреждениями Управления</w:t>
      </w:r>
      <w:r>
        <w:rPr>
          <w:rFonts w:ascii="Times New Roman" w:hAnsi="Times New Roman"/>
          <w:color w:val="000000"/>
          <w:sz w:val="28"/>
          <w:shd w:val="clear" w:color="auto" w:fill="FFFFFF"/>
        </w:rPr>
        <w:t xml:space="preserve"> –  100 452 692,63 руб.;</w:t>
      </w:r>
    </w:p>
    <w:p w:rsidR="00000000" w:rsidRDefault="006A6DA1">
      <w:pPr>
        <w:spacing w:line="360" w:lineRule="auto"/>
        <w:ind w:firstLine="700"/>
        <w:jc w:val="both"/>
      </w:pPr>
      <w:r>
        <w:rPr>
          <w:rFonts w:ascii="Times New Roman" w:hAnsi="Times New Roman"/>
          <w:color w:val="000000"/>
          <w:sz w:val="28"/>
          <w:shd w:val="clear" w:color="auto" w:fill="FFFFFF"/>
        </w:rPr>
        <w:t>- восстановление стоимости имущества с забаласового счета 21 на балансовый счет 110100000 на сумму 26 209,44 руб. для последующей передачи;</w:t>
      </w:r>
    </w:p>
    <w:p w:rsidR="00000000" w:rsidRDefault="006A6DA1">
      <w:pPr>
        <w:spacing w:line="360" w:lineRule="auto"/>
        <w:ind w:firstLine="700"/>
        <w:jc w:val="both"/>
      </w:pPr>
      <w:r>
        <w:rPr>
          <w:rFonts w:ascii="Times New Roman" w:hAnsi="Times New Roman"/>
          <w:color w:val="000000"/>
          <w:sz w:val="28"/>
        </w:rPr>
        <w:lastRenderedPageBreak/>
        <w:t xml:space="preserve">по </w:t>
      </w:r>
      <w:r>
        <w:rPr>
          <w:rFonts w:ascii="Times New Roman" w:hAnsi="Times New Roman"/>
          <w:b/>
          <w:color w:val="000000"/>
          <w:sz w:val="28"/>
        </w:rPr>
        <w:t>КОСГУ 173</w:t>
      </w:r>
      <w:r>
        <w:rPr>
          <w:rFonts w:ascii="Times New Roman" w:hAnsi="Times New Roman"/>
          <w:color w:val="000000"/>
          <w:sz w:val="28"/>
        </w:rPr>
        <w:t xml:space="preserve"> отражены начисленные доходы от операций по списанию с б</w:t>
      </w:r>
      <w:r>
        <w:rPr>
          <w:rFonts w:ascii="Times New Roman" w:hAnsi="Times New Roman"/>
          <w:color w:val="000000"/>
          <w:sz w:val="28"/>
        </w:rPr>
        <w:t>алансового учета дебиторской задолженности, нереальной к взысканию на сумму (-3 172 000,00) руб. по КБК 019 11610122010000140. В целях приведения данных дебиторской задолженности по доходам в соответствие Управлением в 2023 году произведено списание безнад</w:t>
      </w:r>
      <w:r>
        <w:rPr>
          <w:rFonts w:ascii="Times New Roman" w:hAnsi="Times New Roman"/>
          <w:color w:val="000000"/>
          <w:sz w:val="28"/>
        </w:rPr>
        <w:t xml:space="preserve">ежной к взысканию задолженности;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191</w:t>
      </w:r>
      <w:r>
        <w:rPr>
          <w:rFonts w:ascii="Times New Roman" w:hAnsi="Times New Roman"/>
          <w:color w:val="000000"/>
          <w:sz w:val="28"/>
        </w:rPr>
        <w:t xml:space="preserve"> на сумму 21 869,73 руб. отражено безвозмездное поступление нефинансовых активов (получены материальные запасы от ОБУ «Издательский дом «Липецкая газета» на сумму 930,00 руб. (буклеты, листовки) и от управлен</w:t>
      </w:r>
      <w:r>
        <w:rPr>
          <w:rFonts w:ascii="Times New Roman" w:hAnsi="Times New Roman"/>
          <w:color w:val="000000"/>
          <w:sz w:val="28"/>
        </w:rPr>
        <w:t xml:space="preserve">ия делами Правительства Липецкой области на сумму 20 939,73 руб. (книги, пакеты). Показатель отражен </w:t>
      </w:r>
      <w:r>
        <w:rPr>
          <w:rFonts w:ascii="Times New Roman" w:hAnsi="Times New Roman"/>
          <w:b/>
          <w:color w:val="000000"/>
          <w:sz w:val="28"/>
        </w:rPr>
        <w:t>в справке к ф.</w:t>
      </w:r>
      <w:r>
        <w:rPr>
          <w:rFonts w:ascii="Times New Roman" w:hAnsi="Times New Roman"/>
          <w:color w:val="000000"/>
          <w:sz w:val="28"/>
        </w:rPr>
        <w:t xml:space="preserve"> </w:t>
      </w:r>
      <w:r>
        <w:rPr>
          <w:rFonts w:ascii="Times New Roman" w:hAnsi="Times New Roman"/>
          <w:b/>
          <w:color w:val="000000"/>
          <w:sz w:val="28"/>
        </w:rPr>
        <w:t xml:space="preserve">0503110 </w:t>
      </w:r>
      <w:r>
        <w:rPr>
          <w:rFonts w:ascii="Times New Roman" w:hAnsi="Times New Roman"/>
          <w:color w:val="000000"/>
          <w:sz w:val="28"/>
        </w:rPr>
        <w:t>«Расшифровка показателей, отраженных в Справке по заключению счетов бюджетного учета отчетного финансового года» по коду счета 14011</w:t>
      </w:r>
      <w:r>
        <w:rPr>
          <w:rFonts w:ascii="Times New Roman" w:hAnsi="Times New Roman"/>
          <w:color w:val="000000"/>
          <w:sz w:val="28"/>
        </w:rPr>
        <w:t xml:space="preserve">0191.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195</w:t>
      </w:r>
      <w:r>
        <w:rPr>
          <w:rFonts w:ascii="Times New Roman" w:hAnsi="Times New Roman"/>
          <w:color w:val="000000"/>
          <w:sz w:val="28"/>
        </w:rPr>
        <w:t xml:space="preserve"> на сумму 4 050 200,00 руб. отражено безвозмездное поступление объектов нефинансовых активов (получены основные средства от Министерства промышленности и торговли Российской Федерации: тренажер для имитации гребли на байдарке и каноэ, </w:t>
      </w:r>
      <w:r>
        <w:rPr>
          <w:rFonts w:ascii="Times New Roman" w:hAnsi="Times New Roman"/>
          <w:color w:val="000000"/>
          <w:sz w:val="28"/>
        </w:rPr>
        <w:t xml:space="preserve">гири). Показатель отражен </w:t>
      </w:r>
      <w:r>
        <w:rPr>
          <w:rFonts w:ascii="Times New Roman" w:hAnsi="Times New Roman"/>
          <w:b/>
          <w:color w:val="000000"/>
          <w:sz w:val="28"/>
        </w:rPr>
        <w:t>в справке к ф.</w:t>
      </w:r>
      <w:r>
        <w:rPr>
          <w:rFonts w:ascii="Times New Roman" w:hAnsi="Times New Roman"/>
          <w:color w:val="000000"/>
          <w:sz w:val="28"/>
        </w:rPr>
        <w:t xml:space="preserve"> </w:t>
      </w:r>
      <w:r>
        <w:rPr>
          <w:rFonts w:ascii="Times New Roman" w:hAnsi="Times New Roman"/>
          <w:b/>
          <w:color w:val="000000"/>
          <w:sz w:val="28"/>
        </w:rPr>
        <w:t xml:space="preserve">0503110 </w:t>
      </w:r>
      <w:r>
        <w:rPr>
          <w:rFonts w:ascii="Times New Roman" w:hAnsi="Times New Roman"/>
          <w:color w:val="000000"/>
          <w:sz w:val="28"/>
        </w:rPr>
        <w:t xml:space="preserve">«Расшифровка показателей, отраженных в Справке по заключению счетов бюджетного учета отчетного финансового года»по коду счета 140110195. </w:t>
      </w:r>
    </w:p>
    <w:p w:rsidR="00000000" w:rsidRDefault="006A6DA1">
      <w:pPr>
        <w:spacing w:line="360" w:lineRule="auto"/>
        <w:ind w:firstLine="700"/>
        <w:jc w:val="both"/>
      </w:pPr>
      <w:r>
        <w:rPr>
          <w:rFonts w:ascii="Times New Roman" w:hAnsi="Times New Roman"/>
          <w:color w:val="000000"/>
          <w:sz w:val="28"/>
        </w:rPr>
        <w:t>Расходы Управления в ф.0503121 (стр.150 гр.4) составили</w:t>
      </w:r>
      <w:r>
        <w:rPr>
          <w:rFonts w:ascii="Times New Roman" w:hAnsi="Times New Roman"/>
          <w:color w:val="00B0F0"/>
          <w:sz w:val="28"/>
        </w:rPr>
        <w:t xml:space="preserve"> </w:t>
      </w:r>
      <w:r>
        <w:rPr>
          <w:rFonts w:ascii="Times New Roman" w:hAnsi="Times New Roman"/>
          <w:color w:val="000000"/>
          <w:sz w:val="28"/>
        </w:rPr>
        <w:t>1 498 231 001</w:t>
      </w:r>
      <w:r>
        <w:rPr>
          <w:rFonts w:ascii="Times New Roman" w:hAnsi="Times New Roman"/>
          <w:color w:val="000000"/>
          <w:sz w:val="28"/>
        </w:rPr>
        <w:t>,73</w:t>
      </w:r>
      <w:r>
        <w:rPr>
          <w:rFonts w:ascii="Times New Roman" w:hAnsi="Times New Roman"/>
          <w:color w:val="00B0F0"/>
          <w:sz w:val="28"/>
        </w:rPr>
        <w:t xml:space="preserve"> </w:t>
      </w:r>
      <w:r>
        <w:rPr>
          <w:rFonts w:ascii="Times New Roman" w:hAnsi="Times New Roman"/>
          <w:color w:val="000000"/>
          <w:sz w:val="28"/>
        </w:rPr>
        <w:t>руб., в том числе: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211</w:t>
      </w:r>
      <w:r>
        <w:rPr>
          <w:rFonts w:ascii="Times New Roman" w:hAnsi="Times New Roman"/>
          <w:color w:val="000000"/>
          <w:sz w:val="28"/>
        </w:rPr>
        <w:t xml:space="preserve"> отражена сумма начислений по заработной плате – 13 336 156,47 руб. Отклонение показателя по начислению заработной платы по КОСГУ 211 от показателя кассового расхода по КОСГУ 211 – 13 144 397,04руб. (стр.2301 гр.4 ф.050</w:t>
      </w:r>
      <w:r>
        <w:rPr>
          <w:rFonts w:ascii="Times New Roman" w:hAnsi="Times New Roman"/>
          <w:color w:val="000000"/>
          <w:sz w:val="28"/>
        </w:rPr>
        <w:t>3123) составляет 191 759,43 руб. (на сумму изменения показателя по коду счета 140160211 в ф.0503169_БК гр.5-гр.7);</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212</w:t>
      </w:r>
      <w:r>
        <w:rPr>
          <w:rFonts w:ascii="Times New Roman" w:hAnsi="Times New Roman"/>
          <w:color w:val="000000"/>
          <w:sz w:val="28"/>
        </w:rPr>
        <w:t xml:space="preserve"> отражена сумма начисления расходов по авансовым отчетам – 35 800,00 руб., показатели соответствуют стр.2302 гр.4 ф.0503123; </w:t>
      </w:r>
    </w:p>
    <w:p w:rsidR="00000000" w:rsidRDefault="006A6DA1">
      <w:pPr>
        <w:spacing w:line="360" w:lineRule="auto"/>
        <w:ind w:firstLine="700"/>
        <w:jc w:val="both"/>
      </w:pPr>
      <w:r>
        <w:rPr>
          <w:rFonts w:ascii="Times New Roman" w:hAnsi="Times New Roman"/>
          <w:color w:val="000000"/>
          <w:sz w:val="28"/>
        </w:rPr>
        <w:lastRenderedPageBreak/>
        <w:t>-</w:t>
      </w:r>
      <w:r>
        <w:rPr>
          <w:rFonts w:ascii="Times New Roman" w:hAnsi="Times New Roman"/>
          <w:color w:val="000000"/>
          <w:sz w:val="28"/>
        </w:rPr>
        <w:t xml:space="preserve"> </w:t>
      </w:r>
      <w:r>
        <w:rPr>
          <w:rFonts w:ascii="Times New Roman" w:hAnsi="Times New Roman"/>
          <w:b/>
          <w:color w:val="000000"/>
          <w:sz w:val="28"/>
        </w:rPr>
        <w:t>по КОСГУ 213</w:t>
      </w:r>
      <w:r>
        <w:rPr>
          <w:rFonts w:ascii="Times New Roman" w:hAnsi="Times New Roman"/>
          <w:color w:val="000000"/>
          <w:sz w:val="28"/>
        </w:rPr>
        <w:t xml:space="preserve"> отражена сумма начислений на выплаты по оплате труда – 4 020 121,74 руб. Отклонение показателя от показателя кассового расхода по КОСГУ 213 – 3 950 279,91 руб. (стр.2303 гр.4 ф.0503123) составляет 69 841,83 руб. (на сумму изменения показателя</w:t>
      </w:r>
      <w:r>
        <w:rPr>
          <w:rFonts w:ascii="Times New Roman" w:hAnsi="Times New Roman"/>
          <w:color w:val="000000"/>
          <w:sz w:val="28"/>
        </w:rPr>
        <w:t xml:space="preserve"> по коду счета 140160213 в ф.0503169_БК гр.5-гр.7);</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214</w:t>
      </w:r>
      <w:r>
        <w:rPr>
          <w:rFonts w:ascii="Times New Roman" w:hAnsi="Times New Roman"/>
          <w:color w:val="000000"/>
          <w:sz w:val="28"/>
        </w:rPr>
        <w:t xml:space="preserve"> отражено начисление компенсации проезда к месту отдыха и обратно сотрудникам Управления на сумму 114 374,50 руб., показатели соответствуют стр.2304 гр.4 ф.0503123;</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221</w:t>
      </w:r>
      <w:r>
        <w:rPr>
          <w:rFonts w:ascii="Times New Roman" w:hAnsi="Times New Roman"/>
          <w:color w:val="000000"/>
          <w:sz w:val="28"/>
        </w:rPr>
        <w:t xml:space="preserve"> отражено н</w:t>
      </w:r>
      <w:r>
        <w:rPr>
          <w:rFonts w:ascii="Times New Roman" w:hAnsi="Times New Roman"/>
          <w:color w:val="000000"/>
          <w:sz w:val="28"/>
        </w:rPr>
        <w:t>ачисление расходов за услуги связи на сумму 172 986,66 руб. Отклонение показателя по начислению услуг связи по КОСГУ 221 от показателя кассового расхода по КОСГУ 221 – 170 433,95 руб. (стр.2401 гр.4 ф.0503123) составляет 2 552,71 руб. (на сумму изменения п</w:t>
      </w:r>
      <w:r>
        <w:rPr>
          <w:rFonts w:ascii="Times New Roman" w:hAnsi="Times New Roman"/>
          <w:color w:val="000000"/>
          <w:sz w:val="28"/>
        </w:rPr>
        <w:t xml:space="preserve">оказателя кредиторской задолженности по коду счета 130221000 (3 393,29 руб.) в ф.0503169_БК гр.5-гр.7 и изменения показателя по коду счета 120135000 в ф.0503130 стр. 207 гр.3-гр.8 (5 946,00 руб.));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225</w:t>
      </w:r>
      <w:r>
        <w:rPr>
          <w:rFonts w:ascii="Times New Roman" w:hAnsi="Times New Roman"/>
          <w:color w:val="000000"/>
          <w:sz w:val="28"/>
        </w:rPr>
        <w:t xml:space="preserve"> отражено начисление услуг по содержанию им</w:t>
      </w:r>
      <w:r>
        <w:rPr>
          <w:rFonts w:ascii="Times New Roman" w:hAnsi="Times New Roman"/>
          <w:color w:val="000000"/>
          <w:sz w:val="28"/>
        </w:rPr>
        <w:t xml:space="preserve">ущества (техническое обслуживание и освидетельствование оргтехники, ремонт шкафа) на сумму 196 550,00 руб., показатели соответствуют стр.2405 гр.4 ф.0503123;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226</w:t>
      </w:r>
      <w:r>
        <w:rPr>
          <w:rFonts w:ascii="Times New Roman" w:hAnsi="Times New Roman"/>
          <w:color w:val="000000"/>
          <w:sz w:val="28"/>
        </w:rPr>
        <w:t xml:space="preserve"> отражено начисление прочих услуг на сумму 1 378 095,55 руб. Отклонение показателя </w:t>
      </w:r>
      <w:r>
        <w:rPr>
          <w:rFonts w:ascii="Times New Roman" w:hAnsi="Times New Roman"/>
          <w:color w:val="000000"/>
          <w:sz w:val="28"/>
        </w:rPr>
        <w:t>по начислению прочих услуг по КОСГУ 226 от показателя кассового расхода по КОСГУ 226 – 1 364 640,85 руб. (стр.2406 гр.4 ф.0503123) составляет 13 454,70 руб. (на разницу изменения показателя дебиторской задолженности по коду счета 120626000 в ф.0503169_БД г</w:t>
      </w:r>
      <w:r>
        <w:rPr>
          <w:rFonts w:ascii="Times New Roman" w:hAnsi="Times New Roman"/>
          <w:color w:val="000000"/>
          <w:sz w:val="28"/>
        </w:rPr>
        <w:t>р.7-гр.5 (-353,76 руб.) и на сумму изменения показателей по коду счета 140150226 –  13 100,94 руб. (стр.400 гр.4));</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241</w:t>
      </w:r>
      <w:r>
        <w:rPr>
          <w:rFonts w:ascii="Times New Roman" w:hAnsi="Times New Roman"/>
          <w:color w:val="000000"/>
          <w:sz w:val="28"/>
        </w:rPr>
        <w:t xml:space="preserve"> отражено начисление расходов по безвозмездным перечислениям государственным (муниципальным) организациям (субсидии на государ</w:t>
      </w:r>
      <w:r>
        <w:rPr>
          <w:rFonts w:ascii="Times New Roman" w:hAnsi="Times New Roman"/>
          <w:color w:val="000000"/>
          <w:sz w:val="28"/>
        </w:rPr>
        <w:t xml:space="preserve">ственное задание подведомственным бюджетным и автономным </w:t>
      </w:r>
      <w:r>
        <w:rPr>
          <w:rFonts w:ascii="Times New Roman" w:hAnsi="Times New Roman"/>
          <w:color w:val="000000"/>
          <w:sz w:val="28"/>
        </w:rPr>
        <w:lastRenderedPageBreak/>
        <w:t>учреждениям) на сумму 844 101 596,48 руб. Отклонение показателя по начислению субсидий по КОСГУ 241 от показателя кассового расхода по КОСГУ 241 – 834 539 061,05 руб. (стр.2601 гр.4 ф.0503123) состав</w:t>
      </w:r>
      <w:r>
        <w:rPr>
          <w:rFonts w:ascii="Times New Roman" w:hAnsi="Times New Roman"/>
          <w:color w:val="000000"/>
          <w:sz w:val="28"/>
        </w:rPr>
        <w:t>ляет 9 562 535,43 руб. (на разницу изменения показателя дебиторской задолженности по коду счета 120641000 (9 546 187,28 руб.) в ф.0503169_БД гр.5-гр.7 и суммы безвозмездной передачи по коду счета 140120241 ф. 0503110 (16 348,15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246</w:t>
      </w:r>
      <w:r>
        <w:rPr>
          <w:rFonts w:ascii="Times New Roman" w:hAnsi="Times New Roman"/>
          <w:color w:val="000000"/>
          <w:sz w:val="28"/>
        </w:rPr>
        <w:t xml:space="preserve"> отраже</w:t>
      </w:r>
      <w:r>
        <w:rPr>
          <w:rFonts w:ascii="Times New Roman" w:hAnsi="Times New Roman"/>
          <w:color w:val="000000"/>
          <w:sz w:val="28"/>
        </w:rPr>
        <w:t>но начисление расходов по безвозмездным перечислениям некоммерческим организациям и физическим лицам (субсидии некоммерческим организациям) на сумму 305 196 531,00 руб. Отклонение показателя по начислению субсидий по КОСГУ 246 от показателя кассового расхо</w:t>
      </w:r>
      <w:r>
        <w:rPr>
          <w:rFonts w:ascii="Times New Roman" w:hAnsi="Times New Roman"/>
          <w:color w:val="000000"/>
          <w:sz w:val="28"/>
        </w:rPr>
        <w:t>да по КОСГУ 246 – 305 470 304,00 руб. (стр.2606 гр.4 ф.0503123) составляет 273 773,00 руб. (наличие остатка на конец отчетного периода по коду счета 120646000);</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251</w:t>
      </w:r>
      <w:r>
        <w:rPr>
          <w:rFonts w:ascii="Times New Roman" w:hAnsi="Times New Roman"/>
          <w:color w:val="000000"/>
          <w:sz w:val="28"/>
        </w:rPr>
        <w:t xml:space="preserve"> отражены начисления расходов текущего характера по перечислениям другим бюджетам</w:t>
      </w:r>
      <w:r>
        <w:rPr>
          <w:rFonts w:ascii="Times New Roman" w:hAnsi="Times New Roman"/>
          <w:color w:val="000000"/>
          <w:sz w:val="28"/>
        </w:rPr>
        <w:t xml:space="preserve"> бюджетной системы Российской Федерации (субсидии муниципальным образованиям) на сумму 13 422 130,85 руб., показатели соответствуют стр.2701 гр.4 ф.0503123;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254</w:t>
      </w:r>
      <w:r>
        <w:rPr>
          <w:rFonts w:ascii="Times New Roman" w:hAnsi="Times New Roman"/>
          <w:color w:val="000000"/>
          <w:sz w:val="28"/>
        </w:rPr>
        <w:t xml:space="preserve"> отражены начисления расходов по перечислениям капитального характера другим бюджета</w:t>
      </w:r>
      <w:r>
        <w:rPr>
          <w:rFonts w:ascii="Times New Roman" w:hAnsi="Times New Roman"/>
          <w:color w:val="000000"/>
          <w:sz w:val="28"/>
        </w:rPr>
        <w:t>м бюджетной системы Российской Федерации на сумму 276 793 982,88 руб. Отклонение показателя по КОСГУ 254 от показателя кассового расхода по КОСГУ 254 – 165 155 523,08 руб. (стр.2704 гр.4 ф.0503123) составляет 111 638 459,80 руб. (возврат неиспользованных о</w:t>
      </w:r>
      <w:r>
        <w:rPr>
          <w:rFonts w:ascii="Times New Roman" w:hAnsi="Times New Roman"/>
          <w:color w:val="000000"/>
          <w:sz w:val="28"/>
        </w:rPr>
        <w:t>статков прошлых лет на сумму 106 864 230,80 руб. и безвозмездная передача основных средств по коду счета 140120254 ф. 0503110 (4 774 229,00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262</w:t>
      </w:r>
      <w:r>
        <w:rPr>
          <w:rFonts w:ascii="Times New Roman" w:hAnsi="Times New Roman"/>
          <w:color w:val="000000"/>
          <w:sz w:val="28"/>
        </w:rPr>
        <w:t> отражены начисления пособий по социальной помощи населению (компенсация затрат по оплате жилищ</w:t>
      </w:r>
      <w:r>
        <w:rPr>
          <w:rFonts w:ascii="Times New Roman" w:hAnsi="Times New Roman"/>
          <w:color w:val="000000"/>
          <w:sz w:val="28"/>
        </w:rPr>
        <w:t>но-коммунальных услуг) на сумму 152 168,01 руб., показатели соответствуют стр.2802 гр.4 ф.0503123;</w:t>
      </w:r>
    </w:p>
    <w:p w:rsidR="00000000" w:rsidRDefault="006A6DA1">
      <w:pPr>
        <w:spacing w:line="360" w:lineRule="auto"/>
        <w:ind w:firstLine="700"/>
        <w:jc w:val="both"/>
      </w:pPr>
      <w:r>
        <w:rPr>
          <w:rFonts w:ascii="Times New Roman" w:hAnsi="Times New Roman"/>
          <w:color w:val="000000"/>
          <w:sz w:val="28"/>
        </w:rPr>
        <w:lastRenderedPageBreak/>
        <w:t>-  </w:t>
      </w:r>
      <w:r>
        <w:rPr>
          <w:rFonts w:ascii="Times New Roman" w:hAnsi="Times New Roman"/>
          <w:b/>
          <w:color w:val="000000"/>
          <w:sz w:val="28"/>
        </w:rPr>
        <w:t>по КОСГУ 266</w:t>
      </w:r>
      <w:r>
        <w:rPr>
          <w:rFonts w:ascii="Times New Roman" w:hAnsi="Times New Roman"/>
          <w:color w:val="000000"/>
          <w:sz w:val="28"/>
        </w:rPr>
        <w:t> отражены начисления по социальным пособиям и компенсации персоналу в денежной форме на сумму 990 278,88 руб., показатели соответствуют стр.28</w:t>
      </w:r>
      <w:r>
        <w:rPr>
          <w:rFonts w:ascii="Times New Roman" w:hAnsi="Times New Roman"/>
          <w:color w:val="000000"/>
          <w:sz w:val="28"/>
        </w:rPr>
        <w:t xml:space="preserve">06 гр.4 ф.0503123;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271</w:t>
      </w:r>
      <w:r>
        <w:rPr>
          <w:rFonts w:ascii="Times New Roman" w:hAnsi="Times New Roman"/>
          <w:color w:val="000000"/>
          <w:sz w:val="28"/>
        </w:rPr>
        <w:t xml:space="preserve"> отражено начисление амортизации основных средств и списание основных средств до 10 000 руб. при вводе в эксплуатацию на сумму 428 540,54 руб., в том числе:</w:t>
      </w:r>
    </w:p>
    <w:p w:rsidR="00000000" w:rsidRDefault="006A6DA1">
      <w:pPr>
        <w:spacing w:line="360" w:lineRule="auto"/>
        <w:ind w:firstLine="700"/>
        <w:jc w:val="both"/>
      </w:pPr>
      <w:r>
        <w:rPr>
          <w:rFonts w:ascii="Times New Roman" w:hAnsi="Times New Roman"/>
          <w:color w:val="000000"/>
          <w:sz w:val="28"/>
        </w:rPr>
        <w:t>- списаны основные средства стоимостью до 10 000 руб. при вводе в</w:t>
      </w:r>
      <w:r>
        <w:rPr>
          <w:rFonts w:ascii="Times New Roman" w:hAnsi="Times New Roman"/>
          <w:color w:val="000000"/>
          <w:sz w:val="28"/>
        </w:rPr>
        <w:t xml:space="preserve"> эксплуатацию на сумму 50 666,00 руб.;</w:t>
      </w:r>
    </w:p>
    <w:p w:rsidR="00000000" w:rsidRDefault="006A6DA1">
      <w:pPr>
        <w:spacing w:line="360" w:lineRule="auto"/>
        <w:ind w:firstLine="700"/>
        <w:jc w:val="both"/>
      </w:pPr>
      <w:r>
        <w:rPr>
          <w:rFonts w:ascii="Times New Roman" w:hAnsi="Times New Roman"/>
          <w:color w:val="000000"/>
          <w:sz w:val="28"/>
        </w:rPr>
        <w:t>- начисление амортизации составило 377 874,54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272</w:t>
      </w:r>
      <w:r>
        <w:rPr>
          <w:rFonts w:ascii="Times New Roman" w:hAnsi="Times New Roman"/>
          <w:color w:val="000000"/>
          <w:sz w:val="28"/>
        </w:rPr>
        <w:t xml:space="preserve"> отражено списание материальных запасов на нужды Управления на сумму 167 555,71 руб. Отклонение от показателя стр.190 гр.8 ф.0503168 составляет 16 348,</w:t>
      </w:r>
      <w:r>
        <w:rPr>
          <w:rFonts w:ascii="Times New Roman" w:hAnsi="Times New Roman"/>
          <w:color w:val="000000"/>
          <w:sz w:val="28"/>
        </w:rPr>
        <w:t>15 руб. – безвозмездно переданные материальные запасы подведомственному учреждению ГБУ ЛО ЦРМ ФКС;</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281</w:t>
      </w:r>
      <w:r>
        <w:rPr>
          <w:rFonts w:ascii="Times New Roman" w:hAnsi="Times New Roman"/>
          <w:color w:val="000000"/>
          <w:sz w:val="28"/>
        </w:rPr>
        <w:t xml:space="preserve"> отражено начисление расходов по безвозмездным перечислениям капитального характера государственным (муниципальным) учреждениям на сумму 17 733</w:t>
      </w:r>
      <w:r>
        <w:rPr>
          <w:rFonts w:ascii="Times New Roman" w:hAnsi="Times New Roman"/>
          <w:color w:val="000000"/>
          <w:sz w:val="28"/>
        </w:rPr>
        <w:t xml:space="preserve"> 882,46 руб. Отклонение показателя по КОСГУ 281 от показателя кассового расхода по КОСГУ 281 – 15 528 436,16 руб. (стр.3001 гр.4 ф.0503123) составляет 2 205 446,30 руб.</w:t>
      </w:r>
      <w:r>
        <w:rPr>
          <w:rFonts w:ascii="Times New Roman" w:hAnsi="Times New Roman"/>
          <w:color w:val="FF0000"/>
          <w:sz w:val="28"/>
        </w:rPr>
        <w:t xml:space="preserve"> </w:t>
      </w:r>
      <w:r>
        <w:rPr>
          <w:rFonts w:ascii="Times New Roman" w:hAnsi="Times New Roman"/>
          <w:color w:val="000000"/>
          <w:sz w:val="28"/>
        </w:rPr>
        <w:t xml:space="preserve">(на сумму </w:t>
      </w:r>
      <w:r>
        <w:rPr>
          <w:rFonts w:ascii="Times New Roman" w:hAnsi="Times New Roman"/>
          <w:color w:val="000000"/>
          <w:sz w:val="28"/>
          <w:shd w:val="clear" w:color="auto" w:fill="FFFFFF"/>
        </w:rPr>
        <w:t>переданных безвозмездно объектов</w:t>
      </w:r>
      <w:r>
        <w:rPr>
          <w:rFonts w:ascii="Times New Roman" w:hAnsi="Times New Roman"/>
          <w:color w:val="000000"/>
          <w:sz w:val="28"/>
        </w:rPr>
        <w:t xml:space="preserve"> основных средств</w:t>
      </w:r>
      <w:r>
        <w:rPr>
          <w:rFonts w:ascii="Times New Roman" w:hAnsi="Times New Roman"/>
          <w:color w:val="000000"/>
          <w:sz w:val="28"/>
          <w:shd w:val="clear" w:color="auto" w:fill="FFFFFF"/>
        </w:rPr>
        <w:t xml:space="preserve"> бюджетным и автономным учре</w:t>
      </w:r>
      <w:r>
        <w:rPr>
          <w:rFonts w:ascii="Times New Roman" w:hAnsi="Times New Roman"/>
          <w:color w:val="000000"/>
          <w:sz w:val="28"/>
          <w:shd w:val="clear" w:color="auto" w:fill="FFFFFF"/>
        </w:rPr>
        <w:t>ждениям по балансовой стоимости 2 844 147,14 руб. с начисленной амортизацией (-638 700,84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296</w:t>
      </w:r>
      <w:r>
        <w:rPr>
          <w:rFonts w:ascii="Times New Roman" w:hAnsi="Times New Roman"/>
          <w:color w:val="000000"/>
          <w:sz w:val="28"/>
        </w:rPr>
        <w:t xml:space="preserve"> отражены начисления по иным выплатам текущего характера физическим лицам (стипендии спортсменам за заслуги в спорте и премии за выдающиеся резу</w:t>
      </w:r>
      <w:r>
        <w:rPr>
          <w:rFonts w:ascii="Times New Roman" w:hAnsi="Times New Roman"/>
          <w:color w:val="000000"/>
          <w:sz w:val="28"/>
        </w:rPr>
        <w:t xml:space="preserve">льтаты в спорте) на сумму 19 990 250,00 руб. </w:t>
      </w:r>
    </w:p>
    <w:p w:rsidR="00000000" w:rsidRDefault="006A6DA1">
      <w:pPr>
        <w:spacing w:line="360" w:lineRule="auto"/>
        <w:ind w:firstLine="700"/>
        <w:jc w:val="both"/>
      </w:pPr>
      <w:r>
        <w:rPr>
          <w:rFonts w:ascii="Times New Roman" w:hAnsi="Times New Roman"/>
          <w:color w:val="000000"/>
          <w:sz w:val="28"/>
        </w:rPr>
        <w:t>В стр. 320 «Чистое поступление основных средств» гр.4 отражена сумма (-2 960 603,40) руб.</w:t>
      </w:r>
    </w:p>
    <w:p w:rsidR="00000000" w:rsidRDefault="006A6DA1">
      <w:pPr>
        <w:spacing w:line="360" w:lineRule="auto"/>
        <w:ind w:firstLine="700"/>
        <w:jc w:val="both"/>
      </w:pPr>
      <w:r>
        <w:rPr>
          <w:rFonts w:ascii="Times New Roman" w:hAnsi="Times New Roman"/>
          <w:color w:val="000000"/>
          <w:sz w:val="28"/>
        </w:rPr>
        <w:t>В стр. 321 показатели по увеличению стоимости основных средств – 4 447 612,44 руб. соответствуют показателю стр. 010 гр.</w:t>
      </w:r>
      <w:r>
        <w:rPr>
          <w:rFonts w:ascii="Times New Roman" w:hAnsi="Times New Roman"/>
          <w:color w:val="000000"/>
          <w:sz w:val="28"/>
        </w:rPr>
        <w:t xml:space="preserve">5 ф.0503168. </w:t>
      </w:r>
    </w:p>
    <w:p w:rsidR="00000000" w:rsidRDefault="006A6DA1">
      <w:pPr>
        <w:spacing w:line="360" w:lineRule="auto"/>
        <w:ind w:firstLine="700"/>
        <w:jc w:val="both"/>
      </w:pPr>
      <w:r>
        <w:rPr>
          <w:rFonts w:ascii="Times New Roman" w:hAnsi="Times New Roman"/>
          <w:color w:val="000000"/>
          <w:sz w:val="28"/>
        </w:rPr>
        <w:lastRenderedPageBreak/>
        <w:t>В стр. 322 показатели по уменьшению стоимости основных средств – 7 408 215,84 руб. соответствуют сумме стр. 010 и 050 гр. 8 ф.0503168.</w:t>
      </w:r>
    </w:p>
    <w:p w:rsidR="00000000" w:rsidRDefault="006A6DA1">
      <w:pPr>
        <w:spacing w:line="360" w:lineRule="auto"/>
        <w:ind w:firstLine="700"/>
        <w:jc w:val="both"/>
      </w:pPr>
      <w:r>
        <w:rPr>
          <w:rFonts w:ascii="Times New Roman" w:hAnsi="Times New Roman"/>
          <w:color w:val="000000"/>
          <w:sz w:val="28"/>
        </w:rPr>
        <w:t>В стр. 360 «Чистое поступление материальных запасов» гр.4 отражена сумма 478 046,06 руб. Показатели по увел</w:t>
      </w:r>
      <w:r>
        <w:rPr>
          <w:rFonts w:ascii="Times New Roman" w:hAnsi="Times New Roman"/>
          <w:color w:val="000000"/>
          <w:sz w:val="28"/>
        </w:rPr>
        <w:t>ичению стоимости материальных средств (стр.361) – 661 949,92 руб. соответствуют стр.190 гр. 5 ф.0503168, показатели по уменьшению – 183 903,86 руб. (стр.362) соответствуют стр.190 гр.8 ф.0503168.</w:t>
      </w:r>
    </w:p>
    <w:p w:rsidR="00000000" w:rsidRDefault="006A6DA1">
      <w:pPr>
        <w:spacing w:line="360" w:lineRule="auto"/>
        <w:ind w:firstLine="700"/>
        <w:jc w:val="both"/>
      </w:pPr>
      <w:r>
        <w:rPr>
          <w:rFonts w:ascii="Times New Roman" w:hAnsi="Times New Roman"/>
          <w:color w:val="000000"/>
          <w:sz w:val="28"/>
        </w:rPr>
        <w:t>В стр. 400 «Расходы будущих периодов» гр.4 отражена сумма (-</w:t>
      </w:r>
      <w:r>
        <w:rPr>
          <w:rFonts w:ascii="Times New Roman" w:hAnsi="Times New Roman"/>
          <w:color w:val="000000"/>
          <w:sz w:val="28"/>
        </w:rPr>
        <w:t>13 100,94) руб. – изменение показателя дебиторской задолженности по коду счета 140150000 (приобретение неисключительных прав на программное обеспечение).</w:t>
      </w:r>
    </w:p>
    <w:p w:rsidR="00000000" w:rsidRDefault="006A6DA1">
      <w:pPr>
        <w:spacing w:line="360" w:lineRule="auto"/>
        <w:ind w:firstLine="700"/>
        <w:jc w:val="both"/>
      </w:pPr>
      <w:r>
        <w:rPr>
          <w:rFonts w:ascii="Times New Roman" w:hAnsi="Times New Roman"/>
          <w:color w:val="000000"/>
          <w:sz w:val="28"/>
        </w:rPr>
        <w:t>В стр. 430 «Чистое поступление денежных средств и их эквивалентов» гр.4 отражена сумма (-1 274 436 109</w:t>
      </w:r>
      <w:r>
        <w:rPr>
          <w:rFonts w:ascii="Times New Roman" w:hAnsi="Times New Roman"/>
          <w:color w:val="000000"/>
          <w:sz w:val="28"/>
        </w:rPr>
        <w:t>,67) руб.  </w:t>
      </w:r>
    </w:p>
    <w:p w:rsidR="00000000" w:rsidRDefault="006A6DA1">
      <w:pPr>
        <w:spacing w:line="360" w:lineRule="auto"/>
        <w:ind w:firstLine="700"/>
        <w:jc w:val="both"/>
      </w:pPr>
      <w:r>
        <w:rPr>
          <w:rFonts w:ascii="Times New Roman" w:hAnsi="Times New Roman"/>
          <w:color w:val="000000"/>
          <w:sz w:val="28"/>
        </w:rPr>
        <w:t xml:space="preserve">В строке 431 гр. 4 (КОСГУ 510) отражено поступление денежных средств на сумму 138 794 135,84 руб., что соответствует показателю «Доходы бюджета» строки 010 гр. 5 ф. 0503127 (138 794 115,84 руб.) и поступление почтовых марок на сумму 20,00 руб. </w:t>
      </w:r>
      <w:r>
        <w:rPr>
          <w:rFonts w:ascii="Times New Roman" w:hAnsi="Times New Roman"/>
          <w:color w:val="000000"/>
          <w:sz w:val="28"/>
        </w:rPr>
        <w:t>по дебету кода счета 1 201 35 000.</w:t>
      </w:r>
    </w:p>
    <w:p w:rsidR="00000000" w:rsidRDefault="006A6DA1">
      <w:pPr>
        <w:spacing w:line="360" w:lineRule="auto"/>
        <w:ind w:firstLine="700"/>
        <w:jc w:val="both"/>
      </w:pPr>
      <w:r>
        <w:rPr>
          <w:rFonts w:ascii="Times New Roman" w:hAnsi="Times New Roman"/>
          <w:color w:val="000000"/>
          <w:sz w:val="28"/>
        </w:rPr>
        <w:t>В строке 432 гр. 4 (КОСГУ 610) отражено выбытие денежных средств на сумму 1 413 230 245,51 руб., что соответствует показателю «Расходы бюджета» строке 200 гр. 6 ф. 0503127 (1 413 224 279,51 руб.) и выдача под отчет почтов</w:t>
      </w:r>
      <w:r>
        <w:rPr>
          <w:rFonts w:ascii="Times New Roman" w:hAnsi="Times New Roman"/>
          <w:color w:val="000000"/>
          <w:sz w:val="28"/>
        </w:rPr>
        <w:t>ых марок на сумму 5 966,00 руб. по кредиту кода счета 1 201 35 000.</w:t>
      </w:r>
    </w:p>
    <w:p w:rsidR="00000000" w:rsidRDefault="006A6DA1">
      <w:pPr>
        <w:spacing w:line="360" w:lineRule="auto"/>
        <w:ind w:firstLine="700"/>
        <w:jc w:val="both"/>
      </w:pPr>
      <w:r>
        <w:rPr>
          <w:rFonts w:ascii="Times New Roman" w:hAnsi="Times New Roman"/>
          <w:color w:val="000000"/>
          <w:sz w:val="28"/>
        </w:rPr>
        <w:t>В стр. 450 «Чистое поступление акций и иных финансовых инструментов» гр.4 отражено увеличение суммы долгосрочных финансовых вложений в части особо ценного имущества за отчетный период, зак</w:t>
      </w:r>
      <w:r>
        <w:rPr>
          <w:rFonts w:ascii="Times New Roman" w:hAnsi="Times New Roman"/>
          <w:color w:val="000000"/>
          <w:sz w:val="28"/>
        </w:rPr>
        <w:t>репленного за подведомственными бюджетными и автономными учреждениями Управления, на сумму 227 700 270,73 руб., в том числе за счет увеличения (стр.451) на сумму 328 152 963,36 руб. и уменьшения (стр.452) на сумму 100 452 692,63 руб.  </w:t>
      </w:r>
    </w:p>
    <w:p w:rsidR="00000000" w:rsidRDefault="006A6DA1">
      <w:pPr>
        <w:spacing w:line="360" w:lineRule="auto"/>
        <w:ind w:firstLine="700"/>
        <w:jc w:val="both"/>
      </w:pPr>
      <w:r>
        <w:rPr>
          <w:rFonts w:ascii="Times New Roman" w:hAnsi="Times New Roman"/>
          <w:color w:val="000000"/>
          <w:sz w:val="28"/>
        </w:rPr>
        <w:lastRenderedPageBreak/>
        <w:t>В стр. 480 гр.4 отра</w:t>
      </w:r>
      <w:r>
        <w:rPr>
          <w:rFonts w:ascii="Times New Roman" w:hAnsi="Times New Roman"/>
          <w:color w:val="000000"/>
          <w:sz w:val="28"/>
        </w:rPr>
        <w:t>жено чистое увеличение прочей дебиторской задолженности на сумму (-196 819 184,71) руб. Данный показатель соответствует изменению дебиторской задолженности в ф. 0503169_БД по кодам счетов 120500000,120600000,120900000,130300000.</w:t>
      </w:r>
    </w:p>
    <w:p w:rsidR="00000000" w:rsidRDefault="006A6DA1">
      <w:pPr>
        <w:spacing w:line="360" w:lineRule="auto"/>
        <w:ind w:firstLine="700"/>
        <w:jc w:val="both"/>
      </w:pPr>
      <w:r>
        <w:rPr>
          <w:rFonts w:ascii="Times New Roman" w:hAnsi="Times New Roman"/>
          <w:color w:val="000000"/>
          <w:sz w:val="28"/>
        </w:rPr>
        <w:t>В стр. 540 гр.4 отражено чи</w:t>
      </w:r>
      <w:r>
        <w:rPr>
          <w:rFonts w:ascii="Times New Roman" w:hAnsi="Times New Roman"/>
          <w:color w:val="000000"/>
          <w:sz w:val="28"/>
        </w:rPr>
        <w:t xml:space="preserve">стое увеличение прочей кредиторской задолженности на сумму (-3 393,29) руб. Данный показатель соответствует изменению кредиторской задолженности в ф. 0503169_БК по коду счета 130200000. </w:t>
      </w:r>
    </w:p>
    <w:p w:rsidR="00000000" w:rsidRDefault="006A6DA1">
      <w:pPr>
        <w:spacing w:line="360" w:lineRule="auto"/>
        <w:ind w:firstLine="700"/>
        <w:jc w:val="both"/>
      </w:pPr>
      <w:r>
        <w:rPr>
          <w:rFonts w:ascii="Times New Roman" w:hAnsi="Times New Roman"/>
          <w:color w:val="000000"/>
          <w:sz w:val="28"/>
        </w:rPr>
        <w:t>В стр. 550 гр.4 отражено уменьшение доходов будущих периодов на сумму</w:t>
      </w:r>
      <w:r>
        <w:rPr>
          <w:rFonts w:ascii="Times New Roman" w:hAnsi="Times New Roman"/>
          <w:color w:val="000000"/>
          <w:sz w:val="28"/>
        </w:rPr>
        <w:t xml:space="preserve"> (- 196 467 579,98) руб. Данный показатель соответствует изменению кредиторской задолженности в ф. 0503169_БК по коду счета 140140000.</w:t>
      </w:r>
    </w:p>
    <w:p w:rsidR="00000000" w:rsidRDefault="006A6DA1">
      <w:pPr>
        <w:spacing w:line="360" w:lineRule="auto"/>
        <w:ind w:firstLine="700"/>
        <w:jc w:val="both"/>
      </w:pPr>
      <w:r>
        <w:rPr>
          <w:rFonts w:ascii="Times New Roman" w:hAnsi="Times New Roman"/>
          <w:color w:val="000000"/>
          <w:sz w:val="28"/>
          <w:shd w:val="clear" w:color="auto" w:fill="FFFFFF"/>
        </w:rPr>
        <w:t>В строке 560 отражено изменение показателей отчетного периода по резервам отпусков на сумму 261 601,26 руб., в том числе:</w:t>
      </w:r>
      <w:r>
        <w:rPr>
          <w:rFonts w:ascii="Times New Roman" w:hAnsi="Times New Roman"/>
          <w:color w:val="000000"/>
          <w:sz w:val="28"/>
          <w:shd w:val="clear" w:color="auto" w:fill="FFFFFF"/>
        </w:rPr>
        <w:t xml:space="preserve"> по КОСГУ 211 на сумму 191 759,43 руб., по КОСГУ 213 на сумму 69 841,83 руб. Данные показатели соответствуют ф. 0503169_БК в части изменения показателей по резервам предстоящих расходов по коду счета 140160000.           </w:t>
      </w:r>
    </w:p>
    <w:p w:rsidR="00000000" w:rsidRDefault="006A6DA1">
      <w:pPr>
        <w:spacing w:line="360" w:lineRule="auto"/>
        <w:ind w:firstLine="700"/>
        <w:jc w:val="both"/>
      </w:pPr>
      <w:r>
        <w:rPr>
          <w:rFonts w:ascii="Times New Roman" w:hAnsi="Times New Roman"/>
          <w:color w:val="000000"/>
          <w:sz w:val="28"/>
          <w:shd w:val="clear" w:color="auto" w:fill="FFFFFF"/>
        </w:rPr>
        <w:t>Расхождений показателей отчета о ф</w:t>
      </w:r>
      <w:r>
        <w:rPr>
          <w:rFonts w:ascii="Times New Roman" w:hAnsi="Times New Roman"/>
          <w:color w:val="000000"/>
          <w:sz w:val="28"/>
          <w:shd w:val="clear" w:color="auto" w:fill="FFFFFF"/>
        </w:rPr>
        <w:t>инансовых результатах деятельности Управления с формами отчетности не имеется.</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В отчете «Справка по заключению счетов бюджетного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w:t>
      </w:r>
      <w:r>
        <w:rPr>
          <w:rFonts w:ascii="Times New Roman" w:hAnsi="Times New Roman"/>
          <w:color w:val="000000"/>
          <w:sz w:val="28"/>
        </w:rPr>
        <w:t>а Управления.</w:t>
      </w:r>
    </w:p>
    <w:p w:rsidR="00000000" w:rsidRDefault="006A6DA1">
      <w:pPr>
        <w:spacing w:line="360" w:lineRule="auto"/>
        <w:ind w:firstLine="700"/>
        <w:jc w:val="both"/>
      </w:pPr>
      <w:r>
        <w:rPr>
          <w:rFonts w:ascii="Times New Roman" w:hAnsi="Times New Roman"/>
          <w:color w:val="000000"/>
          <w:sz w:val="28"/>
        </w:rPr>
        <w:t>В разделе 1 «Доходы» отражены операции по заключительным оборотам кода счета 140110000 на сумму 448 389 691,81 руб. Сумма закрытия счета 140110000 соответствует стр. 010 гр.4 «Доходы» ф.0503121.</w:t>
      </w:r>
    </w:p>
    <w:p w:rsidR="00000000" w:rsidRDefault="006A6DA1">
      <w:pPr>
        <w:spacing w:line="360" w:lineRule="auto"/>
        <w:ind w:firstLine="700"/>
        <w:jc w:val="both"/>
      </w:pPr>
      <w:r>
        <w:rPr>
          <w:rFonts w:ascii="Times New Roman" w:hAnsi="Times New Roman"/>
          <w:color w:val="000000"/>
          <w:sz w:val="28"/>
        </w:rPr>
        <w:t>По коду счета 140110172 КБК 11109000000000000 о</w:t>
      </w:r>
      <w:r>
        <w:rPr>
          <w:rFonts w:ascii="Times New Roman" w:hAnsi="Times New Roman"/>
          <w:color w:val="000000"/>
          <w:sz w:val="28"/>
        </w:rPr>
        <w:t>тражено изменение стоимости особо ценного имущества, закрепленного за подведомственными бюджетными и автономными учреждениями Управления</w:t>
      </w:r>
      <w:r>
        <w:rPr>
          <w:rFonts w:ascii="Times New Roman" w:hAnsi="Times New Roman"/>
          <w:color w:val="000000"/>
          <w:sz w:val="28"/>
          <w:shd w:val="clear" w:color="auto" w:fill="FFFFFF"/>
        </w:rPr>
        <w:t xml:space="preserve"> на сумму</w:t>
      </w:r>
      <w:r>
        <w:rPr>
          <w:rFonts w:ascii="Times New Roman" w:hAnsi="Times New Roman"/>
          <w:color w:val="000000"/>
          <w:sz w:val="28"/>
        </w:rPr>
        <w:t xml:space="preserve"> 227 700 270,73 руб.</w:t>
      </w:r>
      <w:r>
        <w:rPr>
          <w:rFonts w:ascii="Times New Roman" w:hAnsi="Times New Roman"/>
          <w:color w:val="000000"/>
          <w:sz w:val="28"/>
          <w:shd w:val="clear" w:color="auto" w:fill="FFFFFF"/>
        </w:rPr>
        <w:t>, в том числе:</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увеличение стоимости особо ценного имущества – 328 152 963,36 руб.;</w:t>
      </w:r>
    </w:p>
    <w:p w:rsidR="00000000" w:rsidRDefault="006A6DA1">
      <w:pPr>
        <w:spacing w:line="360" w:lineRule="auto"/>
        <w:ind w:firstLine="700"/>
        <w:jc w:val="both"/>
      </w:pPr>
      <w:r>
        <w:rPr>
          <w:rFonts w:ascii="Times New Roman" w:hAnsi="Times New Roman"/>
          <w:color w:val="000000"/>
          <w:sz w:val="28"/>
          <w:shd w:val="clear" w:color="auto" w:fill="FFFFFF"/>
        </w:rPr>
        <w:t>- умен</w:t>
      </w:r>
      <w:r>
        <w:rPr>
          <w:rFonts w:ascii="Times New Roman" w:hAnsi="Times New Roman"/>
          <w:color w:val="000000"/>
          <w:sz w:val="28"/>
          <w:shd w:val="clear" w:color="auto" w:fill="FFFFFF"/>
        </w:rPr>
        <w:t>ьшение стоимости особо ценного имущества – 100 452 692,63 руб.</w:t>
      </w:r>
    </w:p>
    <w:p w:rsidR="00000000" w:rsidRDefault="006A6DA1">
      <w:pPr>
        <w:spacing w:line="360" w:lineRule="auto"/>
        <w:ind w:firstLine="700"/>
        <w:jc w:val="both"/>
      </w:pPr>
      <w:r>
        <w:rPr>
          <w:rFonts w:ascii="Times New Roman" w:hAnsi="Times New Roman"/>
          <w:color w:val="000000"/>
          <w:sz w:val="28"/>
        </w:rPr>
        <w:t>  Сумма закрытия счета 140110000 соответствует стр. 010 гр.4 «Доходы» ф.0503121.</w:t>
      </w:r>
    </w:p>
    <w:p w:rsidR="00000000" w:rsidRDefault="006A6DA1">
      <w:pPr>
        <w:spacing w:line="360" w:lineRule="auto"/>
        <w:ind w:firstLine="700"/>
        <w:jc w:val="both"/>
      </w:pPr>
      <w:r>
        <w:rPr>
          <w:rFonts w:ascii="Times New Roman" w:hAnsi="Times New Roman"/>
          <w:color w:val="000000"/>
          <w:sz w:val="28"/>
        </w:rPr>
        <w:t>По коду счета 1 401 10 173 КБК 11610122010000140 отражено списание дебиторской задолженности, нереальной к взыск</w:t>
      </w:r>
      <w:r>
        <w:rPr>
          <w:rFonts w:ascii="Times New Roman" w:hAnsi="Times New Roman"/>
          <w:color w:val="000000"/>
          <w:sz w:val="28"/>
        </w:rPr>
        <w:t>анию, по платежам в бюджет на сумму 3 172 000,00 руб. - списание задолженности по АНО по развитию баскетбола «Оранжевый мяч» на основании п.339 приказа Минфина России от 01.12.2010 №157н «Об утверждении Единого плана счетов бухгалтерского учета для органов</w:t>
      </w:r>
      <w:r>
        <w:rPr>
          <w:rFonts w:ascii="Times New Roman" w:hAnsi="Times New Roman"/>
          <w:color w:val="000000"/>
          <w:sz w:val="28"/>
        </w:rPr>
        <w:t xml:space="preserve">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акта о</w:t>
      </w:r>
      <w:r>
        <w:rPr>
          <w:rFonts w:ascii="Times New Roman" w:hAnsi="Times New Roman"/>
          <w:color w:val="000000"/>
          <w:sz w:val="28"/>
        </w:rPr>
        <w:t>б инвентаризации №00ГУ-000001 от 29.06.2023, акта о признании безнадежной к взысканию по платежам в бюджет №1 от 29.06.2023.</w:t>
      </w:r>
    </w:p>
    <w:p w:rsidR="00000000" w:rsidRDefault="006A6DA1">
      <w:pPr>
        <w:spacing w:line="360" w:lineRule="auto"/>
        <w:ind w:firstLine="700"/>
        <w:jc w:val="both"/>
      </w:pPr>
      <w:r>
        <w:rPr>
          <w:rFonts w:ascii="Times New Roman" w:hAnsi="Times New Roman"/>
          <w:color w:val="000000"/>
          <w:sz w:val="28"/>
        </w:rPr>
        <w:t>В разделе 1 «Расходы» отражены операции по заключительным оборотам счета 140120000 на сумму 1 498 231 001,73 руб. Сумма закрытия сч</w:t>
      </w:r>
      <w:r>
        <w:rPr>
          <w:rFonts w:ascii="Times New Roman" w:hAnsi="Times New Roman"/>
          <w:color w:val="000000"/>
          <w:sz w:val="28"/>
        </w:rPr>
        <w:t>ета 140120000 соответствует строке 150 гр.4 «Расходы» ф.0503121.</w:t>
      </w:r>
    </w:p>
    <w:p w:rsidR="00000000" w:rsidRDefault="006A6DA1">
      <w:pPr>
        <w:spacing w:line="360" w:lineRule="auto"/>
        <w:ind w:firstLine="700"/>
        <w:jc w:val="both"/>
      </w:pPr>
      <w:r>
        <w:rPr>
          <w:rFonts w:ascii="Times New Roman" w:hAnsi="Times New Roman"/>
          <w:color w:val="000000"/>
          <w:sz w:val="28"/>
        </w:rPr>
        <w:t>В форме 0503110 отражены показатели безвозмездных поступлений и передач нефинансовых активов.</w:t>
      </w:r>
    </w:p>
    <w:p w:rsidR="00000000" w:rsidRDefault="006A6DA1">
      <w:pPr>
        <w:spacing w:line="360" w:lineRule="auto"/>
        <w:ind w:firstLine="700"/>
        <w:jc w:val="both"/>
      </w:pPr>
      <w:r>
        <w:rPr>
          <w:rFonts w:ascii="Times New Roman" w:hAnsi="Times New Roman"/>
          <w:color w:val="000000"/>
          <w:sz w:val="28"/>
        </w:rPr>
        <w:t xml:space="preserve">Безвозмездные поступления </w:t>
      </w:r>
      <w:r>
        <w:rPr>
          <w:rFonts w:ascii="Times New Roman" w:hAnsi="Times New Roman"/>
          <w:b/>
          <w:color w:val="000000"/>
          <w:sz w:val="28"/>
        </w:rPr>
        <w:t>по сегменту «бюджетные единицы»</w:t>
      </w:r>
      <w:r>
        <w:rPr>
          <w:rFonts w:ascii="Times New Roman" w:hAnsi="Times New Roman"/>
          <w:color w:val="000000"/>
          <w:sz w:val="28"/>
        </w:rPr>
        <w:t xml:space="preserve"> составили 4 071 139,73 руб., в том числ</w:t>
      </w:r>
      <w:r>
        <w:rPr>
          <w:rFonts w:ascii="Times New Roman" w:hAnsi="Times New Roman"/>
          <w:color w:val="000000"/>
          <w:sz w:val="28"/>
        </w:rPr>
        <w:t xml:space="preserve">е: </w:t>
      </w:r>
    </w:p>
    <w:p w:rsidR="00000000" w:rsidRDefault="006A6DA1">
      <w:pPr>
        <w:spacing w:line="360" w:lineRule="auto"/>
        <w:ind w:firstLine="700"/>
        <w:jc w:val="both"/>
      </w:pPr>
      <w:r>
        <w:rPr>
          <w:rFonts w:ascii="Times New Roman" w:hAnsi="Times New Roman"/>
          <w:color w:val="000000"/>
          <w:sz w:val="28"/>
        </w:rPr>
        <w:t>- по КБК 20710020020000194 на сумму 20 939,73 руб.;</w:t>
      </w:r>
    </w:p>
    <w:p w:rsidR="00000000" w:rsidRDefault="006A6DA1">
      <w:pPr>
        <w:spacing w:line="360" w:lineRule="auto"/>
        <w:ind w:firstLine="700"/>
        <w:jc w:val="both"/>
      </w:pPr>
      <w:r>
        <w:rPr>
          <w:rFonts w:ascii="Times New Roman" w:hAnsi="Times New Roman"/>
          <w:color w:val="000000"/>
          <w:sz w:val="28"/>
        </w:rPr>
        <w:t xml:space="preserve">- по КБК 207100200200000196 – 4 050 200,00 руб. </w:t>
      </w:r>
    </w:p>
    <w:p w:rsidR="00000000" w:rsidRDefault="006A6DA1">
      <w:pPr>
        <w:spacing w:line="360" w:lineRule="auto"/>
        <w:ind w:firstLine="700"/>
        <w:jc w:val="both"/>
      </w:pPr>
      <w:r>
        <w:rPr>
          <w:rFonts w:ascii="Times New Roman" w:hAnsi="Times New Roman"/>
          <w:color w:val="000000"/>
          <w:sz w:val="28"/>
        </w:rPr>
        <w:t>Показатели соответствуют показателям ф. 0503125 по кодам счетов F140110191, М40110195.  </w:t>
      </w:r>
    </w:p>
    <w:p w:rsidR="00000000" w:rsidRDefault="006A6DA1">
      <w:pPr>
        <w:spacing w:line="360" w:lineRule="auto"/>
        <w:ind w:firstLine="700"/>
        <w:jc w:val="both"/>
      </w:pPr>
      <w:r>
        <w:rPr>
          <w:rFonts w:ascii="Times New Roman" w:hAnsi="Times New Roman"/>
          <w:color w:val="000000"/>
          <w:sz w:val="28"/>
        </w:rPr>
        <w:lastRenderedPageBreak/>
        <w:t xml:space="preserve">Безвозмездные поступления </w:t>
      </w:r>
      <w:r>
        <w:rPr>
          <w:rFonts w:ascii="Times New Roman" w:hAnsi="Times New Roman"/>
          <w:b/>
          <w:color w:val="000000"/>
          <w:sz w:val="28"/>
        </w:rPr>
        <w:t xml:space="preserve">по сегменту «бюджетные и автономные </w:t>
      </w:r>
      <w:r>
        <w:rPr>
          <w:rFonts w:ascii="Times New Roman" w:hAnsi="Times New Roman"/>
          <w:b/>
          <w:color w:val="000000"/>
          <w:sz w:val="28"/>
        </w:rPr>
        <w:t>учреждения»</w:t>
      </w:r>
      <w:r>
        <w:rPr>
          <w:rFonts w:ascii="Times New Roman" w:hAnsi="Times New Roman"/>
          <w:color w:val="000000"/>
          <w:sz w:val="28"/>
        </w:rPr>
        <w:t xml:space="preserve"> составили 930,00 руб. по КБК 20710020020000195. Показатели соответствуют показателям ф. 0503125 по коду счета 140110191.  </w:t>
      </w:r>
    </w:p>
    <w:p w:rsidR="00000000" w:rsidRDefault="006A6DA1">
      <w:pPr>
        <w:spacing w:line="360" w:lineRule="auto"/>
        <w:ind w:firstLine="700"/>
        <w:jc w:val="both"/>
      </w:pPr>
      <w:r>
        <w:rPr>
          <w:rFonts w:ascii="Times New Roman" w:hAnsi="Times New Roman"/>
          <w:color w:val="000000"/>
          <w:sz w:val="28"/>
        </w:rPr>
        <w:t>Безвозмездные передачи составили 6 996 023,45 руб., в том числе по сегментам:</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«бюджетные единицы»</w:t>
      </w:r>
      <w:r>
        <w:rPr>
          <w:rFonts w:ascii="Times New Roman" w:hAnsi="Times New Roman"/>
          <w:color w:val="000000"/>
          <w:sz w:val="28"/>
        </w:rPr>
        <w:t xml:space="preserve"> на сумму 4 774 229,00</w:t>
      </w:r>
      <w:r>
        <w:rPr>
          <w:rFonts w:ascii="Times New Roman" w:hAnsi="Times New Roman"/>
          <w:color w:val="000000"/>
          <w:sz w:val="28"/>
        </w:rPr>
        <w:t xml:space="preserve"> руб. по ВР 806, из них в муниципальную собственность города Липецка – 2 133 469,00 руб., муниципальную собственность городского округа города Ельца – 2 640 760,00 руб. Показатели соответствуют показателям в ф.0503125 по коду счета 140120254;</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 xml:space="preserve">«бюджетные </w:t>
      </w:r>
      <w:r>
        <w:rPr>
          <w:rFonts w:ascii="Times New Roman" w:hAnsi="Times New Roman"/>
          <w:b/>
          <w:color w:val="000000"/>
          <w:sz w:val="28"/>
        </w:rPr>
        <w:t>и автономные учреждения»</w:t>
      </w:r>
      <w:r>
        <w:rPr>
          <w:rFonts w:ascii="Times New Roman" w:hAnsi="Times New Roman"/>
          <w:color w:val="000000"/>
          <w:sz w:val="28"/>
        </w:rPr>
        <w:t xml:space="preserve"> - 2 221 794,45 руб., из них по ВР 803 передача подведомственным учреждениям ГБУ ДО ЛО «ОСАШПР» - 7 839,99 руб. (балансовая стоимость 43 289,99 руб., амортизация 35 450,00 руб.), ГБУ ДО ЛО «СШОР по водным видам спорта» - 1 966 763,3</w:t>
      </w:r>
      <w:r>
        <w:rPr>
          <w:rFonts w:ascii="Times New Roman" w:hAnsi="Times New Roman"/>
          <w:color w:val="000000"/>
          <w:sz w:val="28"/>
        </w:rPr>
        <w:t>1 руб. (балансовая стоимость 2 032 515,05 руб., амортизация 65 751,74 руб.), ГБУ ЛО ЦРМ ФКС – 16 348,15 руб., ОАУ «СК Форест Парк» -  10 950,40 руб. (балансовая стоимость 37 950,40 руб., амортизация 27 000,00 руб.), по ВР 805 - межведомственная передача ОБ</w:t>
      </w:r>
      <w:r>
        <w:rPr>
          <w:rFonts w:ascii="Times New Roman" w:hAnsi="Times New Roman"/>
          <w:color w:val="000000"/>
          <w:sz w:val="28"/>
        </w:rPr>
        <w:t>У «Центр экологических проектов» на сумму 219 892,60 руб. (балансовая стоимость 730 391,70 руб., амортизация 510 499,10 руб.). Показатели соответствуют показателям в ф.0503125 по кодам счетов 140120241, 140120281.</w:t>
      </w:r>
    </w:p>
    <w:p w:rsidR="00000000" w:rsidRDefault="006A6DA1">
      <w:pPr>
        <w:spacing w:line="360" w:lineRule="auto"/>
        <w:ind w:firstLine="700"/>
        <w:jc w:val="both"/>
      </w:pPr>
      <w:r>
        <w:rPr>
          <w:rFonts w:ascii="Times New Roman" w:hAnsi="Times New Roman"/>
          <w:color w:val="000000"/>
          <w:sz w:val="28"/>
        </w:rPr>
        <w:t>В разделе 1 «Итоги» отражены операции по з</w:t>
      </w:r>
      <w:r>
        <w:rPr>
          <w:rFonts w:ascii="Times New Roman" w:hAnsi="Times New Roman"/>
          <w:color w:val="000000"/>
          <w:sz w:val="28"/>
        </w:rPr>
        <w:t>аключительным оборотам следующих кодов счетов:</w:t>
      </w:r>
    </w:p>
    <w:p w:rsidR="00000000" w:rsidRDefault="006A6DA1">
      <w:pPr>
        <w:spacing w:line="360" w:lineRule="auto"/>
        <w:ind w:firstLine="700"/>
        <w:jc w:val="both"/>
      </w:pPr>
      <w:r>
        <w:rPr>
          <w:rFonts w:ascii="Times New Roman" w:hAnsi="Times New Roman"/>
          <w:color w:val="000000"/>
          <w:sz w:val="28"/>
        </w:rPr>
        <w:t>- код счета 1 210 02 000 – 138 794 115,84 руб. (показатель соответствует гр.5 стр.010 «Доходы бюджета» ф.0503127);</w:t>
      </w:r>
    </w:p>
    <w:p w:rsidR="00000000" w:rsidRDefault="006A6DA1">
      <w:pPr>
        <w:spacing w:line="360" w:lineRule="auto"/>
        <w:ind w:firstLine="700"/>
        <w:jc w:val="both"/>
      </w:pPr>
      <w:r>
        <w:rPr>
          <w:rFonts w:ascii="Times New Roman" w:hAnsi="Times New Roman"/>
          <w:color w:val="000000"/>
          <w:sz w:val="28"/>
        </w:rPr>
        <w:t>- код счета 1 304 05 000 – 1 413 224 279,51руб. (показатель соответствует гр.6 стр.200 «Расход</w:t>
      </w:r>
      <w:r>
        <w:rPr>
          <w:rFonts w:ascii="Times New Roman" w:hAnsi="Times New Roman"/>
          <w:color w:val="000000"/>
          <w:sz w:val="28"/>
        </w:rPr>
        <w:t>ы бюджета» ф.0503127).</w:t>
      </w:r>
    </w:p>
    <w:p w:rsidR="00000000" w:rsidRDefault="006A6DA1">
      <w:pPr>
        <w:spacing w:line="360" w:lineRule="auto"/>
        <w:ind w:firstLine="720"/>
        <w:jc w:val="both"/>
      </w:pPr>
      <w:r>
        <w:rPr>
          <w:rFonts w:ascii="Times New Roman" w:hAnsi="Times New Roman"/>
          <w:color w:val="000000"/>
          <w:sz w:val="28"/>
        </w:rPr>
        <w:lastRenderedPageBreak/>
        <w:t xml:space="preserve">В </w:t>
      </w:r>
      <w:r>
        <w:rPr>
          <w:rFonts w:ascii="Times New Roman" w:hAnsi="Times New Roman"/>
          <w:b/>
          <w:color w:val="000000"/>
          <w:sz w:val="28"/>
        </w:rPr>
        <w:t>ф. 0503110 «Расшифровка показателей, отраженных в Справке по заключению счетов бюджетного учета отчетного финансового года»</w:t>
      </w:r>
      <w:r>
        <w:rPr>
          <w:rFonts w:ascii="Times New Roman" w:hAnsi="Times New Roman"/>
          <w:color w:val="000000"/>
          <w:sz w:val="28"/>
        </w:rPr>
        <w:t xml:space="preserve"> содержатся данные о списание дебиторской задолженности, нереальной к взысканию, по платежам в бюджет по КБК</w:t>
      </w:r>
      <w:r>
        <w:rPr>
          <w:rFonts w:ascii="Times New Roman" w:hAnsi="Times New Roman"/>
          <w:color w:val="000000"/>
          <w:sz w:val="28"/>
        </w:rPr>
        <w:t xml:space="preserve"> 11610122010000140 коду счета 120945000 на основании акта об инвентаризации №00ГУ-000001 от 29.06.2023, акта о признании безнадежной к взысканию по платежам в бюджет №1 от 29.06.2023 на сумму 3 172 000,00 руб.</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задолж</w:t>
      </w:r>
      <w:r>
        <w:rPr>
          <w:rFonts w:ascii="Times New Roman" w:hAnsi="Times New Roman"/>
          <w:b/>
          <w:color w:val="000000"/>
          <w:sz w:val="28"/>
        </w:rPr>
        <w:t>енности» (ф. 0503169) (дебиторская задолженность).</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w:t>
      </w:r>
      <w:r>
        <w:rPr>
          <w:rFonts w:ascii="Times New Roman" w:hAnsi="Times New Roman"/>
          <w:b/>
          <w:color w:val="000000"/>
          <w:sz w:val="28"/>
        </w:rPr>
        <w:t>по доходам</w:t>
      </w:r>
      <w:r>
        <w:rPr>
          <w:rFonts w:ascii="Times New Roman" w:hAnsi="Times New Roman"/>
          <w:color w:val="000000"/>
          <w:sz w:val="28"/>
        </w:rPr>
        <w:t xml:space="preserve"> на начало отчетного периода (гр.2) составила 260 027 331,61 руб.,</w:t>
      </w:r>
      <w:r>
        <w:rPr>
          <w:rFonts w:ascii="Times New Roman" w:hAnsi="Times New Roman"/>
          <w:color w:val="000000"/>
          <w:sz w:val="28"/>
          <w:shd w:val="clear" w:color="auto" w:fill="FFFFFF"/>
        </w:rPr>
        <w:t xml:space="preserve"> на конец отчетного периода в гр.9 отражена дебиторская задолженность на сумму </w:t>
      </w:r>
      <w:r>
        <w:rPr>
          <w:rFonts w:ascii="Times New Roman" w:hAnsi="Times New Roman"/>
          <w:color w:val="000000"/>
          <w:sz w:val="28"/>
        </w:rPr>
        <w:t>72 480 914,94 руб., из н</w:t>
      </w:r>
      <w:r>
        <w:rPr>
          <w:rFonts w:ascii="Times New Roman" w:hAnsi="Times New Roman"/>
          <w:color w:val="000000"/>
          <w:sz w:val="28"/>
        </w:rPr>
        <w:t>их:</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сегменту «бюджетные единицы»</w:t>
      </w:r>
      <w:r>
        <w:rPr>
          <w:rFonts w:ascii="Times New Roman" w:hAnsi="Times New Roman"/>
          <w:color w:val="000000"/>
          <w:sz w:val="28"/>
          <w:shd w:val="clear" w:color="auto" w:fill="FFFFFF"/>
        </w:rPr>
        <w:t xml:space="preserve"> по коду счета 120551001 на сумму 3 680 300,00 руб. остатки по соглашениям о предоставлении субсидий и межбюджетных трансфертов текущего характера из федерального бюджета,</w:t>
      </w:r>
      <w:r>
        <w:rPr>
          <w:rFonts w:ascii="Times New Roman" w:hAnsi="Times New Roman"/>
          <w:color w:val="000000"/>
          <w:sz w:val="28"/>
        </w:rPr>
        <w:t xml:space="preserve"> что соответствует показателю в справке по консо</w:t>
      </w:r>
      <w:r>
        <w:rPr>
          <w:rFonts w:ascii="Times New Roman" w:hAnsi="Times New Roman"/>
          <w:color w:val="000000"/>
          <w:sz w:val="28"/>
        </w:rPr>
        <w:t>лидируемым расчетам (ф.0503125) по коду счета 120551000;</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сегменту «бюджетные единицы»</w:t>
      </w:r>
      <w:r>
        <w:rPr>
          <w:rFonts w:ascii="Times New Roman" w:hAnsi="Times New Roman"/>
          <w:color w:val="000000"/>
          <w:sz w:val="28"/>
          <w:shd w:val="clear" w:color="auto" w:fill="FFFFFF"/>
        </w:rPr>
        <w:t xml:space="preserve"> по коду счета 120561001 на сумму 55 128 800,00 руб. остатки по соглашениям о предоставлении субсидий и межбюджетных трансфертов капитального характера из федеральног</w:t>
      </w:r>
      <w:r>
        <w:rPr>
          <w:rFonts w:ascii="Times New Roman" w:hAnsi="Times New Roman"/>
          <w:color w:val="000000"/>
          <w:sz w:val="28"/>
          <w:shd w:val="clear" w:color="auto" w:fill="FFFFFF"/>
        </w:rPr>
        <w:t xml:space="preserve">о бюджета, из них по соглашению </w:t>
      </w:r>
      <w:r>
        <w:rPr>
          <w:rFonts w:ascii="Times New Roman" w:hAnsi="Times New Roman"/>
          <w:color w:val="000000"/>
          <w:sz w:val="28"/>
        </w:rPr>
        <w:t>№ 777-09-2020-038 от 23.12.2019 - 7 128 800,00 руб. в 2024 году, по соглашению № 777-09-2022-043  от 18.02.2022  - 12 000 000,00 руб. в 2025 году,  на сумму 36 000 000,00 руб. в 2026 году, что соответствует показателю в спра</w:t>
      </w:r>
      <w:r>
        <w:rPr>
          <w:rFonts w:ascii="Times New Roman" w:hAnsi="Times New Roman"/>
          <w:color w:val="000000"/>
          <w:sz w:val="28"/>
        </w:rPr>
        <w:t>вке по консолидируемым расчетам (ф.0503125) по коду счета 120561000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w:t>
      </w:r>
      <w:r>
        <w:rPr>
          <w:rFonts w:ascii="Times New Roman" w:hAnsi="Times New Roman"/>
          <w:color w:val="000000"/>
          <w:sz w:val="28"/>
        </w:rPr>
        <w:t xml:space="preserve"> </w:t>
      </w:r>
      <w:r>
        <w:rPr>
          <w:rFonts w:ascii="Times New Roman" w:hAnsi="Times New Roman"/>
          <w:b/>
          <w:color w:val="000000"/>
          <w:sz w:val="28"/>
        </w:rPr>
        <w:t>по прочим контрагентам</w:t>
      </w:r>
      <w:r>
        <w:rPr>
          <w:rFonts w:ascii="Times New Roman" w:hAnsi="Times New Roman"/>
          <w:color w:val="000000"/>
          <w:sz w:val="28"/>
        </w:rPr>
        <w:t xml:space="preserve"> на сумму 13 671 814,94 руб., в том числе:</w:t>
      </w:r>
    </w:p>
    <w:p w:rsidR="00000000" w:rsidRDefault="006A6DA1">
      <w:pPr>
        <w:spacing w:line="360" w:lineRule="auto"/>
        <w:ind w:firstLine="700"/>
        <w:jc w:val="both"/>
      </w:pPr>
      <w:r>
        <w:rPr>
          <w:rFonts w:ascii="Times New Roman" w:hAnsi="Times New Roman"/>
          <w:color w:val="000000"/>
          <w:sz w:val="28"/>
        </w:rPr>
        <w:t>- по коду счета 120555006 отражена задолженность на сумму 11 472 191,51 руб. по соглашению на предоставление АНО «Волейб</w:t>
      </w:r>
      <w:r>
        <w:rPr>
          <w:rFonts w:ascii="Times New Roman" w:hAnsi="Times New Roman"/>
          <w:color w:val="000000"/>
          <w:sz w:val="28"/>
        </w:rPr>
        <w:t xml:space="preserve">ольный клуб </w:t>
      </w:r>
      <w:r>
        <w:rPr>
          <w:rFonts w:ascii="Times New Roman" w:hAnsi="Times New Roman"/>
          <w:color w:val="000000"/>
          <w:sz w:val="28"/>
        </w:rPr>
        <w:lastRenderedPageBreak/>
        <w:t>«Липецк» субсидии на оказание содействия развитию детско-юношеского и профессионального спорта (неиспользованный остаток 2020 года). Решением Арбитражного суда Липецкой области исковое заявление УФКС Липецкой области о взыскании в доход областн</w:t>
      </w:r>
      <w:r>
        <w:rPr>
          <w:rFonts w:ascii="Times New Roman" w:hAnsi="Times New Roman"/>
          <w:color w:val="000000"/>
          <w:sz w:val="28"/>
        </w:rPr>
        <w:t>ого бюджета неиспользованного остатка субсидии удовлетворено (дело № А36-7616/2021). Исполнительный лист серия ФС № 035046800 от 26.01.2023 направлен в Управление службы судебных приставов по Липецкой области для принудительного исполнения решения суда (ис</w:t>
      </w:r>
      <w:r>
        <w:rPr>
          <w:rFonts w:ascii="Times New Roman" w:hAnsi="Times New Roman"/>
          <w:color w:val="000000"/>
          <w:sz w:val="28"/>
        </w:rPr>
        <w:t>полнительное производство № 38892/23/48004-ИП от 21.02.2023). Определением об утверждении мирового соглашения от 21.11.2023 исполнительное производство прекращено. Задолженность должна быть выплачена ответчиком (АНО «Волейбольный клуб «Липецк») единовремен</w:t>
      </w:r>
      <w:r>
        <w:rPr>
          <w:rFonts w:ascii="Times New Roman" w:hAnsi="Times New Roman"/>
          <w:color w:val="000000"/>
          <w:sz w:val="28"/>
        </w:rPr>
        <w:t>но в срок до 20 декабря 2024 года (включительно);</w:t>
      </w:r>
    </w:p>
    <w:p w:rsidR="00000000" w:rsidRDefault="006A6DA1">
      <w:pPr>
        <w:spacing w:line="360" w:lineRule="auto"/>
        <w:ind w:firstLine="700"/>
        <w:jc w:val="both"/>
      </w:pPr>
      <w:r>
        <w:rPr>
          <w:rFonts w:ascii="Times New Roman" w:hAnsi="Times New Roman"/>
          <w:color w:val="000000"/>
          <w:sz w:val="28"/>
          <w:shd w:val="clear" w:color="auto" w:fill="FFFFFF"/>
        </w:rPr>
        <w:t>- по коду счета 120936007 на сумму 556 483,25 руб. - задолженность</w:t>
      </w:r>
      <w:r>
        <w:rPr>
          <w:rFonts w:ascii="Times New Roman" w:hAnsi="Times New Roman"/>
          <w:color w:val="000000"/>
          <w:sz w:val="28"/>
        </w:rPr>
        <w:t xml:space="preserve"> по возмещению ущерба Кусуровым Ю.В., задолженность является просроченной (показатель отражен в таблице 14). </w:t>
      </w:r>
    </w:p>
    <w:p w:rsidR="00000000" w:rsidRDefault="006A6DA1">
      <w:pPr>
        <w:spacing w:line="360" w:lineRule="auto"/>
        <w:ind w:firstLine="700"/>
        <w:jc w:val="both"/>
      </w:pPr>
      <w:r>
        <w:rPr>
          <w:rFonts w:ascii="Times New Roman" w:hAnsi="Times New Roman"/>
          <w:color w:val="000000"/>
          <w:sz w:val="28"/>
        </w:rPr>
        <w:t>По состоянию на 01 января 2024</w:t>
      </w:r>
      <w:r>
        <w:rPr>
          <w:rFonts w:ascii="Times New Roman" w:hAnsi="Times New Roman"/>
          <w:color w:val="000000"/>
          <w:sz w:val="28"/>
        </w:rPr>
        <w:t xml:space="preserve"> года в Управлении имеется просроченная дебиторская задолженность </w:t>
      </w:r>
      <w:r>
        <w:rPr>
          <w:rFonts w:ascii="Times New Roman" w:hAnsi="Times New Roman"/>
          <w:color w:val="000000"/>
          <w:sz w:val="28"/>
          <w:shd w:val="clear" w:color="auto" w:fill="FFFFFF"/>
        </w:rPr>
        <w:t xml:space="preserve">по коду счета 120936007 на сумму 556 483,25 руб. </w:t>
      </w:r>
      <w:r>
        <w:rPr>
          <w:rFonts w:ascii="Times New Roman" w:hAnsi="Times New Roman"/>
          <w:color w:val="000000"/>
          <w:sz w:val="28"/>
        </w:rPr>
        <w:t>по возмещению ущерба Кусуровым Ю.В. В Управлении федеральной службы судебных приставов по Липецкой области на исполнении находиться исполните</w:t>
      </w:r>
      <w:r>
        <w:rPr>
          <w:rFonts w:ascii="Times New Roman" w:hAnsi="Times New Roman"/>
          <w:color w:val="000000"/>
          <w:sz w:val="28"/>
        </w:rPr>
        <w:t>льное производство по исполнительному листу от 27.08.2019 № 2-2835/2019 о возмещении ущерба в отношении должника - Кусурова Ю.В. В связи с его смертью 07.05.2021, у нотариуса Андреевой Т.М. имеется наследственное дело, открытое к его имуществу. В Правобере</w:t>
      </w:r>
      <w:r>
        <w:rPr>
          <w:rFonts w:ascii="Times New Roman" w:hAnsi="Times New Roman"/>
          <w:color w:val="000000"/>
          <w:sz w:val="28"/>
        </w:rPr>
        <w:t>жный районный суд г. Липецка направлено заявление об установлении правопреемства.</w:t>
      </w:r>
    </w:p>
    <w:p w:rsidR="00000000" w:rsidRDefault="006A6DA1">
      <w:pPr>
        <w:spacing w:line="360" w:lineRule="auto"/>
        <w:ind w:firstLine="720"/>
        <w:jc w:val="both"/>
      </w:pPr>
      <w:r>
        <w:rPr>
          <w:rFonts w:ascii="Times New Roman" w:hAnsi="Times New Roman"/>
          <w:color w:val="000000"/>
          <w:sz w:val="28"/>
        </w:rPr>
        <w:t xml:space="preserve">- по коду счета 120945006 на сумму 1 643 140, 18 руб. отражены начисленные проценты за пользование чужими денежными средствами (остаток субсидии 2020 года) АНО «Волейбольный </w:t>
      </w:r>
      <w:r>
        <w:rPr>
          <w:rFonts w:ascii="Times New Roman" w:hAnsi="Times New Roman"/>
          <w:color w:val="000000"/>
          <w:sz w:val="28"/>
        </w:rPr>
        <w:t xml:space="preserve">клуб «Липецк», из них на основании исполнительного листа № А36-7616/2021 от 22.03.2022 на сумму 616 831,93 </w:t>
      </w:r>
      <w:r>
        <w:rPr>
          <w:rFonts w:ascii="Times New Roman" w:hAnsi="Times New Roman"/>
          <w:color w:val="000000"/>
          <w:sz w:val="28"/>
        </w:rPr>
        <w:lastRenderedPageBreak/>
        <w:t>руб., исполнительного листа № А36-339/2023 от 30.05.2023 на сумму 1 026 308,25 руб. за период с 25.08.2021 по 31.03.2022 и с 01.10.2022 по 20.01.2023</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Дебиторская задолженность уменьшилась на 187 546 416,67 руб. или 72,12% в сравнении с прошлым отчетным периодом и обусловлена израсходованными остатками денежных средств по соглашениям о предоставлении межбюджетных трансфертов текущего и капитального ха</w:t>
      </w:r>
      <w:r>
        <w:rPr>
          <w:rFonts w:ascii="Times New Roman" w:hAnsi="Times New Roman"/>
          <w:color w:val="000000"/>
          <w:sz w:val="28"/>
        </w:rPr>
        <w:t xml:space="preserve">рактера по соглашениям о предоставлении субсидий на государственную поддержку спортивных организаций, а также израсходованными субсидиями по соглашениям с социально-ориентированными некоммерческими организациями на организацию и проведение физкультурных и </w:t>
      </w:r>
      <w:r>
        <w:rPr>
          <w:rFonts w:ascii="Times New Roman" w:hAnsi="Times New Roman"/>
          <w:color w:val="000000"/>
          <w:sz w:val="28"/>
        </w:rPr>
        <w:t>массовых спортивных мероприятий.</w:t>
      </w:r>
    </w:p>
    <w:p w:rsidR="00000000" w:rsidRDefault="006A6DA1">
      <w:pPr>
        <w:spacing w:line="360" w:lineRule="auto"/>
        <w:ind w:firstLine="700"/>
        <w:jc w:val="both"/>
      </w:pPr>
      <w:r>
        <w:rPr>
          <w:rFonts w:ascii="Times New Roman" w:hAnsi="Times New Roman"/>
          <w:color w:val="000000"/>
          <w:sz w:val="28"/>
          <w:shd w:val="clear" w:color="auto" w:fill="FFFFFF"/>
        </w:rPr>
        <w:t xml:space="preserve">Дебиторская задолженность </w:t>
      </w:r>
      <w:r>
        <w:rPr>
          <w:rFonts w:ascii="Times New Roman" w:hAnsi="Times New Roman"/>
          <w:b/>
          <w:color w:val="000000"/>
          <w:sz w:val="28"/>
          <w:shd w:val="clear" w:color="auto" w:fill="FFFFFF"/>
        </w:rPr>
        <w:t>по расходам</w:t>
      </w:r>
      <w:r>
        <w:rPr>
          <w:rFonts w:ascii="Times New Roman" w:hAnsi="Times New Roman"/>
          <w:color w:val="000000"/>
          <w:sz w:val="28"/>
          <w:shd w:val="clear" w:color="auto" w:fill="FFFFFF"/>
        </w:rPr>
        <w:t xml:space="preserve"> на начало отчетного периода (гр. 2) составила 29 921 720,81 руб., на конец отчетного периода (гр.9) – 20 648 952,77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по сегменту «бюджетные единицы» </w:t>
      </w:r>
      <w:r>
        <w:rPr>
          <w:rFonts w:ascii="Times New Roman" w:hAnsi="Times New Roman"/>
          <w:color w:val="000000"/>
          <w:sz w:val="28"/>
          <w:shd w:val="clear" w:color="auto" w:fill="FFFFFF"/>
        </w:rPr>
        <w:t xml:space="preserve">на сумму 190,00 </w:t>
      </w:r>
      <w:r>
        <w:rPr>
          <w:rFonts w:ascii="Times New Roman" w:hAnsi="Times New Roman"/>
          <w:color w:val="000000"/>
          <w:sz w:val="28"/>
          <w:shd w:val="clear" w:color="auto" w:fill="FFFFFF"/>
        </w:rPr>
        <w:t>руб.,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коду счета 130312001 на сумму 190,00 руб. - </w:t>
      </w:r>
      <w:r>
        <w:rPr>
          <w:rFonts w:ascii="Times New Roman" w:hAnsi="Times New Roman"/>
          <w:color w:val="000000"/>
          <w:sz w:val="28"/>
        </w:rPr>
        <w:t>дебиторская задолженность, образовавшаяся в результате применения льготы по налогу на имущество организации и сдачи уточненных расчетов за предыдущие периоды;</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сегменту «бюджетные и автоном</w:t>
      </w:r>
      <w:r>
        <w:rPr>
          <w:rFonts w:ascii="Times New Roman" w:hAnsi="Times New Roman"/>
          <w:b/>
          <w:color w:val="000000"/>
          <w:sz w:val="28"/>
        </w:rPr>
        <w:t>ные учреждения»</w:t>
      </w:r>
      <w:r>
        <w:rPr>
          <w:rFonts w:ascii="Times New Roman" w:hAnsi="Times New Roman"/>
          <w:color w:val="000000"/>
          <w:sz w:val="28"/>
        </w:rPr>
        <w:t xml:space="preserve"> на сумму 20 373 373,43 руб. – расчеты по субсидиям на выполнение государственного задания с подведомственными бюджетными и автономными учреждениями;</w:t>
      </w:r>
    </w:p>
    <w:p w:rsidR="00000000" w:rsidRDefault="006A6DA1">
      <w:pPr>
        <w:spacing w:line="360" w:lineRule="auto"/>
        <w:ind w:firstLine="700"/>
        <w:jc w:val="both"/>
      </w:pPr>
      <w:r>
        <w:rPr>
          <w:rFonts w:ascii="Times New Roman" w:hAnsi="Times New Roman"/>
          <w:b/>
          <w:color w:val="000000"/>
          <w:sz w:val="28"/>
        </w:rPr>
        <w:t xml:space="preserve">- по прочим контрагентам </w:t>
      </w:r>
      <w:r>
        <w:rPr>
          <w:rFonts w:ascii="Times New Roman" w:hAnsi="Times New Roman"/>
          <w:color w:val="000000"/>
          <w:sz w:val="28"/>
        </w:rPr>
        <w:t>на сумму 275 389,34 руб.,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color w:val="000000"/>
          <w:sz w:val="28"/>
        </w:rPr>
        <w:t>коду счета 120626004 на сум</w:t>
      </w:r>
      <w:r>
        <w:rPr>
          <w:rFonts w:ascii="Times New Roman" w:hAnsi="Times New Roman"/>
          <w:color w:val="000000"/>
          <w:sz w:val="28"/>
        </w:rPr>
        <w:t xml:space="preserve">му 1 616,34 руб. - предоплата по договору, заключенному с АО </w:t>
      </w:r>
      <w:r>
        <w:rPr>
          <w:rFonts w:ascii="Times New Roman" w:hAnsi="Times New Roman"/>
          <w:b/>
          <w:color w:val="000000"/>
          <w:sz w:val="28"/>
          <w:shd w:val="clear" w:color="auto" w:fill="FFFFFF"/>
        </w:rPr>
        <w:t>«</w:t>
      </w:r>
      <w:r>
        <w:rPr>
          <w:rFonts w:ascii="Times New Roman" w:hAnsi="Times New Roman"/>
          <w:color w:val="000000"/>
          <w:sz w:val="28"/>
        </w:rPr>
        <w:t>Почта России</w:t>
      </w:r>
      <w:r>
        <w:rPr>
          <w:rFonts w:ascii="Times New Roman" w:hAnsi="Times New Roman"/>
          <w:b/>
          <w:color w:val="000000"/>
          <w:sz w:val="28"/>
          <w:shd w:val="clear" w:color="auto" w:fill="FFFFFF"/>
        </w:rPr>
        <w:t>»</w:t>
      </w:r>
      <w:r>
        <w:rPr>
          <w:rFonts w:ascii="Times New Roman" w:hAnsi="Times New Roman"/>
          <w:color w:val="000000"/>
          <w:sz w:val="28"/>
        </w:rPr>
        <w:t>, на подписку периодических изданий в 1 полугодии 2024 года. Списание дебиторской задолженности будет производится по мере предоставления подтверждающих оказание услуги документов;</w:t>
      </w:r>
    </w:p>
    <w:p w:rsidR="00000000" w:rsidRDefault="006A6DA1">
      <w:pPr>
        <w:spacing w:line="360" w:lineRule="auto"/>
        <w:ind w:firstLine="700"/>
        <w:jc w:val="both"/>
      </w:pPr>
      <w:r>
        <w:rPr>
          <w:rFonts w:ascii="Times New Roman" w:hAnsi="Times New Roman"/>
          <w:color w:val="000000"/>
          <w:sz w:val="28"/>
        </w:rPr>
        <w:lastRenderedPageBreak/>
        <w:t xml:space="preserve">- </w:t>
      </w:r>
      <w:r>
        <w:rPr>
          <w:rFonts w:ascii="Times New Roman" w:hAnsi="Times New Roman"/>
          <w:color w:val="000000"/>
          <w:sz w:val="28"/>
          <w:shd w:val="clear" w:color="auto" w:fill="FFFFFF"/>
        </w:rPr>
        <w:t xml:space="preserve">по </w:t>
      </w:r>
      <w:r>
        <w:rPr>
          <w:rFonts w:ascii="Times New Roman" w:hAnsi="Times New Roman"/>
          <w:color w:val="000000"/>
          <w:sz w:val="28"/>
        </w:rPr>
        <w:t>коду счета 120646006 на сумму 273 773,00 руб. - неизрасходованный остаток субсидии, предоставленный социально ориентированной некоммерческой организациям на организацию и проведение физкультурных и спортивных мероприятий и участие в них (ЛРОО «Федерац</w:t>
      </w:r>
      <w:r>
        <w:rPr>
          <w:rFonts w:ascii="Times New Roman" w:hAnsi="Times New Roman"/>
          <w:color w:val="000000"/>
          <w:sz w:val="28"/>
        </w:rPr>
        <w:t>ия футбола»).</w:t>
      </w:r>
    </w:p>
    <w:p w:rsidR="00000000" w:rsidRDefault="006A6DA1">
      <w:pPr>
        <w:spacing w:line="360" w:lineRule="auto"/>
        <w:ind w:firstLine="700"/>
        <w:jc w:val="both"/>
      </w:pPr>
      <w:r>
        <w:rPr>
          <w:rFonts w:ascii="Times New Roman" w:hAnsi="Times New Roman"/>
          <w:color w:val="000000"/>
          <w:sz w:val="28"/>
          <w:shd w:val="clear" w:color="auto" w:fill="FFFFFF"/>
        </w:rPr>
        <w:t>Долгосрочная дебиторская задолженность на конец отчетного периода по Управлению отсутствует.</w:t>
      </w:r>
    </w:p>
    <w:p w:rsidR="00000000" w:rsidRDefault="006A6DA1">
      <w:pPr>
        <w:spacing w:line="360" w:lineRule="auto"/>
        <w:ind w:firstLine="700"/>
        <w:jc w:val="both"/>
      </w:pPr>
      <w:r>
        <w:rPr>
          <w:rFonts w:ascii="Times New Roman" w:hAnsi="Times New Roman"/>
          <w:color w:val="000000"/>
          <w:sz w:val="28"/>
        </w:rPr>
        <w:t>Дебиторская задолженность по расходам уменьшилась на 9 272 768,04 руб. или 30,99% в сравнении с прошлым отчетным периодом и обусловлена израсходованн</w:t>
      </w:r>
      <w:r>
        <w:rPr>
          <w:rFonts w:ascii="Times New Roman" w:hAnsi="Times New Roman"/>
          <w:color w:val="000000"/>
          <w:sz w:val="28"/>
        </w:rPr>
        <w:t>ыми остатками субсидий на выполнение государственного задания подведомственными бюджетными и автономными учреждениями.</w:t>
      </w:r>
    </w:p>
    <w:p w:rsidR="00000000" w:rsidRDefault="006A6DA1">
      <w:pPr>
        <w:spacing w:line="360" w:lineRule="auto"/>
        <w:ind w:firstLine="700"/>
        <w:jc w:val="both"/>
      </w:pPr>
      <w:r>
        <w:rPr>
          <w:rFonts w:ascii="Times New Roman" w:hAnsi="Times New Roman"/>
          <w:color w:val="000000"/>
          <w:sz w:val="28"/>
        </w:rPr>
        <w:t>При прохождении внутридокументных контрольных соотношений в гр. 9 ф. 0503169 выявлено предупреждение на сумму 190,00 руб. по КБК 018 1105</w:t>
      </w:r>
      <w:r>
        <w:rPr>
          <w:rFonts w:ascii="Times New Roman" w:hAnsi="Times New Roman"/>
          <w:color w:val="000000"/>
          <w:sz w:val="28"/>
        </w:rPr>
        <w:t xml:space="preserve"> 0410200120851 коду счета 130312001 - дебиторская задолженность, образовавшаяся в результате применения льготы по налогу на имущество организации и сдачи уточненных расчетов за предыдущие периоды.</w:t>
      </w:r>
    </w:p>
    <w:p w:rsidR="00000000" w:rsidRDefault="006A6DA1">
      <w:pPr>
        <w:spacing w:line="360" w:lineRule="auto"/>
        <w:ind w:firstLine="700"/>
        <w:jc w:val="both"/>
      </w:pPr>
      <w:r>
        <w:rPr>
          <w:rFonts w:ascii="Times New Roman" w:hAnsi="Times New Roman"/>
          <w:color w:val="000000"/>
          <w:sz w:val="28"/>
        </w:rPr>
        <w:t>Расхождения показателей дебиторской задолженности (увеличен</w:t>
      </w:r>
      <w:r>
        <w:rPr>
          <w:rFonts w:ascii="Times New Roman" w:hAnsi="Times New Roman"/>
          <w:color w:val="000000"/>
          <w:sz w:val="28"/>
        </w:rPr>
        <w:t>ие) на начало отчетного периода с показателями на конец прошлого отчетного периода произошли на сумму (-</w:t>
      </w:r>
      <w:r>
        <w:rPr>
          <w:rFonts w:ascii="Times New Roman" w:hAnsi="Times New Roman"/>
          <w:b/>
          <w:color w:val="000000"/>
          <w:sz w:val="28"/>
        </w:rPr>
        <w:t xml:space="preserve">23 633,89) </w:t>
      </w:r>
      <w:r>
        <w:rPr>
          <w:rFonts w:ascii="Times New Roman" w:hAnsi="Times New Roman"/>
          <w:color w:val="000000"/>
          <w:sz w:val="28"/>
        </w:rPr>
        <w:t xml:space="preserve">руб. и отражены в ф. 0503173 в гр. 3 «Сумма изменений», гр.6 «в том числе по коду причины 03 (исправление ошибок прошлых лет) стр. 260 </w:t>
      </w:r>
      <w:r>
        <w:rPr>
          <w:rFonts w:ascii="Times New Roman" w:hAnsi="Times New Roman"/>
          <w:b/>
          <w:color w:val="000000"/>
          <w:sz w:val="28"/>
        </w:rPr>
        <w:t>по код</w:t>
      </w:r>
      <w:r>
        <w:rPr>
          <w:rFonts w:ascii="Times New Roman" w:hAnsi="Times New Roman"/>
          <w:b/>
          <w:color w:val="000000"/>
          <w:sz w:val="28"/>
        </w:rPr>
        <w:t>у счета 120641000</w:t>
      </w:r>
      <w:r>
        <w:rPr>
          <w:rFonts w:ascii="Times New Roman" w:hAnsi="Times New Roman"/>
          <w:color w:val="000000"/>
          <w:sz w:val="28"/>
        </w:rPr>
        <w:t xml:space="preserve"> КБК </w:t>
      </w:r>
      <w:hyperlink r:id="rId124" w:history="1">
        <w:r>
          <w:rPr>
            <w:rStyle w:val="Hyperlink"/>
            <w:rFonts w:ascii="Times New Roman" w:hAnsi="Times New Roman"/>
            <w:color w:val="000000"/>
            <w:sz w:val="28"/>
            <w:u w:val="none"/>
          </w:rPr>
          <w:t>019 11030420409000611</w:t>
        </w:r>
      </w:hyperlink>
      <w:r>
        <w:rPr>
          <w:rFonts w:ascii="Times New Roman" w:hAnsi="Times New Roman"/>
          <w:color w:val="000000"/>
          <w:sz w:val="28"/>
        </w:rPr>
        <w:t xml:space="preserve"> по ГБУ ЛО «ОК СШОР».</w:t>
      </w:r>
    </w:p>
    <w:p w:rsidR="00000000" w:rsidRDefault="006A6DA1">
      <w:pPr>
        <w:spacing w:line="360" w:lineRule="auto"/>
        <w:ind w:firstLine="700"/>
        <w:jc w:val="both"/>
      </w:pPr>
      <w:r>
        <w:rPr>
          <w:rFonts w:ascii="Times New Roman" w:hAnsi="Times New Roman"/>
          <w:color w:val="000000"/>
          <w:sz w:val="28"/>
        </w:rPr>
        <w:t xml:space="preserve">Подробное пояснение расхождений представлено в ф. 0503173_Б </w:t>
      </w:r>
      <w:r>
        <w:rPr>
          <w:rFonts w:ascii="Times New Roman" w:hAnsi="Times New Roman"/>
          <w:color w:val="000000"/>
          <w:sz w:val="28"/>
          <w:shd w:val="clear" w:color="auto" w:fill="FFFFFF"/>
        </w:rPr>
        <w:t>«Сведения об изменении остатков валюты баланса».</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w:t>
      </w:r>
      <w:r>
        <w:rPr>
          <w:rFonts w:ascii="Times New Roman" w:hAnsi="Times New Roman"/>
          <w:b/>
          <w:color w:val="000000"/>
          <w:sz w:val="28"/>
        </w:rPr>
        <w:t>ой задолженности» (ф. 0503169) (кредиторская задолженность).</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 xml:space="preserve">Кредиторская задолженность (без учета доходов будущих периодов и резервов) на начало отчетного периода (гр. 2) составляет 13 580,37 руб., на </w:t>
      </w:r>
      <w:r>
        <w:rPr>
          <w:rFonts w:ascii="Times New Roman" w:hAnsi="Times New Roman"/>
          <w:color w:val="000000"/>
          <w:sz w:val="28"/>
        </w:rPr>
        <w:lastRenderedPageBreak/>
        <w:t>конец отчетного периода (гр.9) – 10 187,08 руб. по ус</w:t>
      </w:r>
      <w:r>
        <w:rPr>
          <w:rFonts w:ascii="Times New Roman" w:hAnsi="Times New Roman"/>
          <w:color w:val="000000"/>
          <w:sz w:val="28"/>
        </w:rPr>
        <w:t>лугам связи перед Липецким филиалом ПАО «Ростелеком</w:t>
      </w:r>
      <w:r>
        <w:rPr>
          <w:rFonts w:ascii="Times New Roman" w:hAnsi="Times New Roman"/>
          <w:color w:val="000000"/>
          <w:sz w:val="28"/>
          <w:shd w:val="clear" w:color="auto" w:fill="FFFFFF"/>
        </w:rPr>
        <w:t xml:space="preserve">» по коду счета 130221004. </w:t>
      </w:r>
    </w:p>
    <w:p w:rsidR="00000000" w:rsidRDefault="006A6DA1">
      <w:pPr>
        <w:spacing w:line="360" w:lineRule="auto"/>
        <w:ind w:firstLine="700"/>
        <w:jc w:val="both"/>
      </w:pPr>
      <w:r>
        <w:rPr>
          <w:rFonts w:ascii="Times New Roman" w:hAnsi="Times New Roman"/>
          <w:color w:val="000000"/>
          <w:sz w:val="28"/>
          <w:shd w:val="clear" w:color="auto" w:fill="FFFFFF"/>
        </w:rPr>
        <w:t>Показатель задолженности в гр.9 по коду счета 140160000 составляет 1 449 829,86 руб. (резерв на оплату отпусков по КОСГУ 211 на сумму 1 113 540,59</w:t>
      </w:r>
      <w:r>
        <w:rPr>
          <w:rFonts w:ascii="Times New Roman" w:hAnsi="Times New Roman"/>
          <w:color w:val="000000"/>
          <w:sz w:val="28"/>
        </w:rPr>
        <w:t xml:space="preserve"> </w:t>
      </w:r>
      <w:r>
        <w:rPr>
          <w:rFonts w:ascii="Times New Roman" w:hAnsi="Times New Roman"/>
          <w:color w:val="000000"/>
          <w:sz w:val="28"/>
          <w:shd w:val="clear" w:color="auto" w:fill="FFFFFF"/>
        </w:rPr>
        <w:t>руб. и страховых взносов по КО</w:t>
      </w:r>
      <w:r>
        <w:rPr>
          <w:rFonts w:ascii="Times New Roman" w:hAnsi="Times New Roman"/>
          <w:color w:val="000000"/>
          <w:sz w:val="28"/>
          <w:shd w:val="clear" w:color="auto" w:fill="FFFFFF"/>
        </w:rPr>
        <w:t xml:space="preserve">СГУ 213 на сумму </w:t>
      </w:r>
      <w:r>
        <w:rPr>
          <w:rFonts w:ascii="Times New Roman" w:hAnsi="Times New Roman"/>
          <w:color w:val="000000"/>
          <w:sz w:val="28"/>
        </w:rPr>
        <w:t xml:space="preserve">336 289,27 </w:t>
      </w:r>
      <w:r>
        <w:rPr>
          <w:rFonts w:ascii="Times New Roman" w:hAnsi="Times New Roman"/>
          <w:color w:val="000000"/>
          <w:sz w:val="28"/>
          <w:shd w:val="clear" w:color="auto" w:fill="FFFFFF"/>
        </w:rPr>
        <w:t>руб.).</w:t>
      </w:r>
    </w:p>
    <w:p w:rsidR="00000000" w:rsidRDefault="006A6DA1">
      <w:pPr>
        <w:spacing w:line="360" w:lineRule="auto"/>
        <w:ind w:firstLine="700"/>
        <w:jc w:val="both"/>
      </w:pPr>
      <w:r>
        <w:rPr>
          <w:rFonts w:ascii="Times New Roman" w:hAnsi="Times New Roman"/>
          <w:color w:val="000000"/>
          <w:sz w:val="28"/>
        </w:rPr>
        <w:t>По кодам счетов 140149151, 140149161 в гр.9 отражен остаток по соглашениям о предоставлении субсидий из федерального бюджета на сумму 58 809 100,00 руб., который соответствует показателям в ф.0503125 по кодам счетов 1 401</w:t>
      </w:r>
      <w:r>
        <w:rPr>
          <w:rFonts w:ascii="Times New Roman" w:hAnsi="Times New Roman"/>
          <w:color w:val="000000"/>
          <w:sz w:val="28"/>
        </w:rPr>
        <w:t>49151, 140149161.</w:t>
      </w: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color w:val="000000"/>
          <w:sz w:val="28"/>
          <w:shd w:val="clear" w:color="auto" w:fill="FFFFFF"/>
        </w:rPr>
        <w:t>Просроченной и долгосрочной кредиторской задолженности на конец отчетного периода по Управлению нет.</w:t>
      </w:r>
    </w:p>
    <w:p w:rsidR="00000000" w:rsidRDefault="006A6DA1">
      <w:pPr>
        <w:spacing w:line="360" w:lineRule="auto"/>
        <w:ind w:firstLine="700"/>
        <w:jc w:val="both"/>
      </w:pPr>
      <w:r>
        <w:rPr>
          <w:rFonts w:ascii="Times New Roman" w:hAnsi="Times New Roman"/>
          <w:b/>
          <w:color w:val="000000"/>
          <w:sz w:val="28"/>
        </w:rPr>
        <w:t>Сведения об изменении остатков валюты баланса (ф. 0503173_Б)</w:t>
      </w:r>
    </w:p>
    <w:p w:rsidR="00000000" w:rsidRDefault="006A6DA1">
      <w:pPr>
        <w:spacing w:line="360" w:lineRule="auto"/>
        <w:ind w:firstLine="700"/>
        <w:jc w:val="both"/>
      </w:pPr>
      <w:r>
        <w:rPr>
          <w:rFonts w:ascii="Times New Roman" w:hAnsi="Times New Roman"/>
          <w:color w:val="000000"/>
          <w:sz w:val="28"/>
        </w:rPr>
        <w:t>Информация по корректировке показателей бухгалтерского учета (бюджетной (бу</w:t>
      </w:r>
      <w:r>
        <w:rPr>
          <w:rFonts w:ascii="Times New Roman" w:hAnsi="Times New Roman"/>
          <w:color w:val="000000"/>
          <w:sz w:val="28"/>
        </w:rPr>
        <w:t>хгалтерской) отчетности), отраженной в Сведениях об изменении остатков валюты баланса (ф.0503173) по коду причины 03</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60"/>
        <w:gridCol w:w="1255"/>
        <w:gridCol w:w="1730"/>
        <w:gridCol w:w="1736"/>
        <w:gridCol w:w="4339"/>
      </w:tblGrid>
      <w:tr w:rsidR="00000000">
        <w:trPr>
          <w:trHeight w:val="964"/>
        </w:trPr>
        <w:tc>
          <w:tcPr>
            <w:tcW w:w="66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9060"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w:t>
            </w:r>
            <w:r>
              <w:rPr>
                <w:rFonts w:ascii="Times New Roman" w:hAnsi="Times New Roman"/>
                <w:color w:val="000000"/>
              </w:rPr>
              <w:t>ф.0503173)</w:t>
            </w:r>
          </w:p>
        </w:tc>
      </w:tr>
      <w:tr w:rsidR="00000000">
        <w:trPr>
          <w:trHeight w:val="1245"/>
        </w:trPr>
        <w:tc>
          <w:tcPr>
            <w:tcW w:w="66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eastAsia="Calibri" w:cs="Calibri"/>
                <w:color w:val="000000"/>
              </w:rPr>
              <w:t xml:space="preserve">  </w:t>
            </w:r>
          </w:p>
          <w:p w:rsidR="00000000" w:rsidRDefault="006A6DA1">
            <w:pPr>
              <w:jc w:val="center"/>
            </w:pPr>
            <w:r>
              <w:rPr>
                <w:rFonts w:ascii="Times New Roman" w:hAnsi="Times New Roman"/>
                <w:color w:val="000000"/>
              </w:rPr>
              <w:t>Код строки</w:t>
            </w:r>
          </w:p>
          <w:p w:rsidR="00000000" w:rsidRDefault="006A6DA1">
            <w:pPr>
              <w:jc w:val="center"/>
            </w:pPr>
            <w:r>
              <w:rPr>
                <w:rFonts w:ascii="Times New Roman" w:hAnsi="Times New Roman"/>
                <w:color w:val="000000"/>
              </w:rPr>
              <w:t>Ф.0503173</w:t>
            </w:r>
          </w:p>
          <w:p w:rsidR="00000000" w:rsidRDefault="006A6DA1">
            <w:r>
              <w:rPr>
                <w:rFonts w:ascii="Times New Roman" w:hAnsi="Times New Roman"/>
                <w:color w:val="000000"/>
                <w:sz w:val="24"/>
              </w:rPr>
              <w:t> </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Аналитический счет учета</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1. </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8"/>
              </w:rPr>
              <w:t>260</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8"/>
              </w:rPr>
              <w:t>1 206 00 000</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23 633,89</w:t>
            </w:r>
          </w:p>
        </w:tc>
        <w:tc>
          <w:tcPr>
            <w:tcW w:w="4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315"/>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1.1</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260</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1 206 41 662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450,00</w:t>
            </w:r>
          </w:p>
        </w:tc>
        <w:tc>
          <w:tcPr>
            <w:tcW w:w="4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xml:space="preserve">В связи с несвоевременным поступлением первичных учетных документов (поступил </w:t>
            </w:r>
            <w:r>
              <w:rPr>
                <w:rFonts w:ascii="Times New Roman" w:hAnsi="Times New Roman"/>
                <w:color w:val="000000"/>
                <w:sz w:val="28"/>
              </w:rPr>
              <w:t xml:space="preserve">в ЦБ 30.06.2023), отражена </w:t>
            </w:r>
            <w:r>
              <w:rPr>
                <w:rFonts w:ascii="Times New Roman" w:hAnsi="Times New Roman"/>
                <w:color w:val="000000"/>
                <w:sz w:val="28"/>
                <w:shd w:val="clear" w:color="auto" w:fill="FFFFFF"/>
              </w:rPr>
              <w:t>корректировка дебиторской задолженности по субсидиям на выполнение государственного задания на основании извещения № 00ГУ-000003 от 30.06.2023 по</w:t>
            </w:r>
            <w:r>
              <w:rPr>
                <w:rFonts w:ascii="Times New Roman" w:hAnsi="Times New Roman"/>
                <w:color w:val="000000"/>
                <w:sz w:val="28"/>
              </w:rPr>
              <w:t xml:space="preserve"> ГБУ ЛО «ОК СШОР» </w:t>
            </w:r>
          </w:p>
          <w:p w:rsidR="00000000" w:rsidRDefault="006A6DA1">
            <w:pPr>
              <w:jc w:val="both"/>
            </w:pPr>
            <w:r>
              <w:rPr>
                <w:rFonts w:ascii="Times New Roman" w:hAnsi="Times New Roman"/>
                <w:color w:val="000000"/>
                <w:sz w:val="28"/>
              </w:rPr>
              <w:lastRenderedPageBreak/>
              <w:t>Основание – ФСГС «Учетная политика, оценочные значения и ошибки»</w:t>
            </w:r>
          </w:p>
        </w:tc>
      </w:tr>
      <w:tr w:rsidR="00000000">
        <w:trPr>
          <w:trHeight w:val="315"/>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1.2</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260</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1 206 41 662</w:t>
            </w:r>
          </w:p>
        </w:tc>
        <w:tc>
          <w:tcPr>
            <w:tcW w:w="173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23 183,89</w:t>
            </w:r>
          </w:p>
        </w:tc>
        <w:tc>
          <w:tcPr>
            <w:tcW w:w="43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shd w:val="clear" w:color="auto" w:fill="FFFFFF"/>
              </w:rPr>
              <w:t xml:space="preserve">В связи с изменением </w:t>
            </w:r>
            <w:r>
              <w:rPr>
                <w:rFonts w:ascii="Times New Roman" w:hAnsi="Times New Roman"/>
                <w:color w:val="000000"/>
                <w:sz w:val="28"/>
              </w:rPr>
              <w:t xml:space="preserve">показателя расходов подведомственного учреждения ГБУ ЛО «ОК СШОР» произведена </w:t>
            </w:r>
            <w:r>
              <w:rPr>
                <w:rFonts w:ascii="Times New Roman" w:hAnsi="Times New Roman"/>
                <w:color w:val="000000"/>
                <w:sz w:val="28"/>
                <w:shd w:val="clear" w:color="auto" w:fill="FFFFFF"/>
              </w:rPr>
              <w:t xml:space="preserve">корректировка дебиторской задолженности по субсидии на выполнение государственного задания </w:t>
            </w:r>
            <w:r>
              <w:rPr>
                <w:rFonts w:ascii="Times New Roman" w:hAnsi="Times New Roman"/>
                <w:color w:val="000000"/>
                <w:sz w:val="28"/>
              </w:rPr>
              <w:t>на основании извещения 00ГУ-000010</w:t>
            </w:r>
            <w:r>
              <w:rPr>
                <w:rFonts w:ascii="Times New Roman" w:hAnsi="Times New Roman"/>
                <w:color w:val="000000"/>
                <w:sz w:val="28"/>
              </w:rPr>
              <w:t xml:space="preserve"> от 31.12.2023</w:t>
            </w:r>
            <w:r>
              <w:rPr>
                <w:rFonts w:ascii="Times New Roman" w:hAnsi="Times New Roman"/>
                <w:color w:val="000000"/>
                <w:sz w:val="28"/>
                <w:shd w:val="clear" w:color="auto" w:fill="FFFFFF"/>
              </w:rPr>
              <w:t xml:space="preserve"> </w:t>
            </w:r>
          </w:p>
          <w:p w:rsidR="00000000" w:rsidRDefault="006A6DA1">
            <w:r>
              <w:rPr>
                <w:rFonts w:ascii="Times New Roman" w:hAnsi="Times New Roman"/>
                <w:color w:val="000000"/>
                <w:sz w:val="28"/>
              </w:rPr>
              <w:t>Основание – ФСГС «Учетная политика, оценочные значения и ошибки»</w:t>
            </w:r>
          </w:p>
        </w:tc>
      </w:tr>
    </w:tbl>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ф. 0503171 «Сведения о финансовых вложениях получателя бюджетных средств, администратора источников финансирования дефицита бюджета»</w:t>
      </w:r>
      <w:r>
        <w:rPr>
          <w:rFonts w:ascii="Times New Roman" w:hAnsi="Times New Roman"/>
          <w:color w:val="000000"/>
          <w:sz w:val="28"/>
        </w:rPr>
        <w:t xml:space="preserve"> отражена сумма долгосрочных финансовы</w:t>
      </w:r>
      <w:r>
        <w:rPr>
          <w:rFonts w:ascii="Times New Roman" w:hAnsi="Times New Roman"/>
          <w:color w:val="000000"/>
          <w:sz w:val="28"/>
        </w:rPr>
        <w:t>х вложений на конец отчетного периода в части особо ценного имущества, закрепленного за подведомственными бюджетными и автономными учреждениями Управления, на сумму 1 347 680 852,53 руб., что соответствует показателю стр. 240 гр.8 ф.0503130.</w:t>
      </w:r>
    </w:p>
    <w:p w:rsidR="00000000" w:rsidRDefault="006A6DA1">
      <w:pPr>
        <w:spacing w:line="360" w:lineRule="auto"/>
        <w:ind w:firstLine="700"/>
        <w:jc w:val="both"/>
      </w:pPr>
      <w:r>
        <w:rPr>
          <w:rFonts w:ascii="Times New Roman" w:hAnsi="Times New Roman"/>
          <w:b/>
          <w:color w:val="000000"/>
          <w:sz w:val="28"/>
          <w:shd w:val="clear" w:color="auto" w:fill="FFFFFF"/>
        </w:rPr>
        <w:t>Раздел 5 «Проч</w:t>
      </w:r>
      <w:r>
        <w:rPr>
          <w:rFonts w:ascii="Times New Roman" w:hAnsi="Times New Roman"/>
          <w:b/>
          <w:color w:val="000000"/>
          <w:sz w:val="28"/>
          <w:shd w:val="clear" w:color="auto" w:fill="FFFFFF"/>
        </w:rPr>
        <w:t>ие вопросы деятельности главного распорядителя средств областного бюджета»</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 xml:space="preserve">В справочной таблице к отчету об исполнении консолидированного бюджета субъекта Российской Федерации (ф.0503387) </w:t>
      </w:r>
      <w:r>
        <w:rPr>
          <w:rFonts w:ascii="Times New Roman" w:hAnsi="Times New Roman"/>
          <w:color w:val="000000"/>
          <w:sz w:val="28"/>
        </w:rPr>
        <w:t>стр. 00100 гр.5,9 отражены плановые показатели по расходам на содер</w:t>
      </w:r>
      <w:r>
        <w:rPr>
          <w:rFonts w:ascii="Times New Roman" w:hAnsi="Times New Roman"/>
          <w:color w:val="000000"/>
          <w:sz w:val="28"/>
        </w:rPr>
        <w:t>жание аппарата Управления на сумму 19 251 918,04 руб., в гр.25,29 исполнение на сумму 18 975 693,46 руб.</w:t>
      </w:r>
    </w:p>
    <w:p w:rsidR="00000000" w:rsidRDefault="006A6DA1">
      <w:pPr>
        <w:spacing w:line="360" w:lineRule="auto"/>
        <w:ind w:firstLine="700"/>
        <w:jc w:val="both"/>
      </w:pPr>
      <w:r>
        <w:rPr>
          <w:rFonts w:ascii="Times New Roman" w:hAnsi="Times New Roman"/>
          <w:color w:val="000000"/>
          <w:sz w:val="28"/>
        </w:rPr>
        <w:t>В стр. 06100 «Социальное обеспечение» гр.5,9 отражены показатели плановых назначений на сумму 775 318,20 руб., в том числе выделенный объем средств соц</w:t>
      </w:r>
      <w:r>
        <w:rPr>
          <w:rFonts w:ascii="Times New Roman" w:hAnsi="Times New Roman"/>
          <w:color w:val="000000"/>
          <w:sz w:val="28"/>
        </w:rPr>
        <w:t xml:space="preserve">иальной поддержки по автономным и бюджетным учреждениям </w:t>
      </w:r>
      <w:r>
        <w:rPr>
          <w:rFonts w:ascii="Times New Roman" w:hAnsi="Times New Roman"/>
          <w:color w:val="000000"/>
          <w:sz w:val="28"/>
        </w:rPr>
        <w:lastRenderedPageBreak/>
        <w:t>(стр. 06101) на сумму 283 591,09 руб., исполнение (гр. 25,29) составило 693 014,47 руб., в том числе по автономным и бюджетным учреждениям (стр. 06101) на сумму 282 019,27 руб.</w:t>
      </w:r>
    </w:p>
    <w:p w:rsidR="00000000" w:rsidRDefault="006A6DA1">
      <w:pPr>
        <w:spacing w:line="360" w:lineRule="auto"/>
        <w:ind w:firstLine="700"/>
        <w:jc w:val="both"/>
      </w:pPr>
      <w:r>
        <w:rPr>
          <w:rFonts w:ascii="Times New Roman" w:hAnsi="Times New Roman"/>
          <w:color w:val="000000"/>
          <w:sz w:val="28"/>
        </w:rPr>
        <w:t>В стр. 10100 «Государст</w:t>
      </w:r>
      <w:r>
        <w:rPr>
          <w:rFonts w:ascii="Times New Roman" w:hAnsi="Times New Roman"/>
          <w:color w:val="000000"/>
          <w:sz w:val="28"/>
        </w:rPr>
        <w:t>венные и муниципальные программы» гр. 5,9 отражены показатели плановых назначений на сумму 1 721 103 001,83 руб., в том числе средства федерального бюджета (гр.6,10) – 140 387 700,00 руб., в гр.25,29 исполнение на сумму 1 372 937 263,34 руб., в том числе с</w:t>
      </w:r>
      <w:r>
        <w:rPr>
          <w:rFonts w:ascii="Times New Roman" w:hAnsi="Times New Roman"/>
          <w:color w:val="000000"/>
          <w:sz w:val="28"/>
        </w:rPr>
        <w:t>редств федерального бюджета (гр.26,30) – 138 550 224,72 руб.</w:t>
      </w:r>
    </w:p>
    <w:p w:rsidR="00000000" w:rsidRDefault="006A6DA1">
      <w:pPr>
        <w:spacing w:line="360" w:lineRule="auto"/>
        <w:ind w:firstLine="700"/>
        <w:jc w:val="both"/>
      </w:pPr>
      <w:r>
        <w:rPr>
          <w:rFonts w:ascii="Times New Roman" w:hAnsi="Times New Roman"/>
          <w:color w:val="000000"/>
          <w:sz w:val="28"/>
        </w:rPr>
        <w:t>В стр. 10300 отражены расходы, осуществляемые за счет субсидий, поступающих в рамках реализации мероприятий Государственной программы РФ «Развитие физической культуры и спорта», и средств субъект</w:t>
      </w:r>
      <w:r>
        <w:rPr>
          <w:rFonts w:ascii="Times New Roman" w:hAnsi="Times New Roman"/>
          <w:color w:val="000000"/>
          <w:sz w:val="28"/>
        </w:rPr>
        <w:t>а Российской Федерации и муниципального образования. Показатели плановых назначений:</w:t>
      </w:r>
    </w:p>
    <w:p w:rsidR="00000000" w:rsidRDefault="006A6DA1">
      <w:pPr>
        <w:spacing w:line="360" w:lineRule="auto"/>
        <w:ind w:firstLine="700"/>
        <w:jc w:val="both"/>
      </w:pPr>
      <w:r>
        <w:rPr>
          <w:rFonts w:ascii="Times New Roman" w:hAnsi="Times New Roman"/>
          <w:color w:val="000000"/>
          <w:sz w:val="28"/>
        </w:rPr>
        <w:t>- гр.5 «всего консолидированный бюджет субъекта РФ» на сумму 17 008 797,66 руб., в том числе средства федерального бюджета (гр.6) – 14 921 075,28 руб.;</w:t>
      </w:r>
    </w:p>
    <w:p w:rsidR="00000000" w:rsidRDefault="006A6DA1">
      <w:pPr>
        <w:spacing w:line="360" w:lineRule="auto"/>
        <w:ind w:firstLine="700"/>
        <w:jc w:val="both"/>
      </w:pPr>
      <w:r>
        <w:rPr>
          <w:rFonts w:ascii="Times New Roman" w:hAnsi="Times New Roman"/>
          <w:color w:val="000000"/>
          <w:sz w:val="28"/>
        </w:rPr>
        <w:t>- гр.7 «всего суммы</w:t>
      </w:r>
      <w:r>
        <w:rPr>
          <w:rFonts w:ascii="Times New Roman" w:hAnsi="Times New Roman"/>
          <w:color w:val="000000"/>
          <w:sz w:val="28"/>
        </w:rPr>
        <w:t>, подлежащие исключению в рамках консолидированного бюджета субъекта РФ» на сумму 163 406 762,42 руб., в том числе средства федерального бюджета (гр.8) – 125 466 624,72 руб.;</w:t>
      </w:r>
    </w:p>
    <w:p w:rsidR="00000000" w:rsidRDefault="006A6DA1">
      <w:pPr>
        <w:spacing w:line="360" w:lineRule="auto"/>
        <w:ind w:firstLine="700"/>
        <w:jc w:val="both"/>
      </w:pPr>
      <w:r>
        <w:rPr>
          <w:rFonts w:ascii="Times New Roman" w:hAnsi="Times New Roman"/>
          <w:color w:val="000000"/>
          <w:sz w:val="28"/>
        </w:rPr>
        <w:t>- гр.9 «всего бюджет субъекта РФ» на сумму 180 415 560,08 руб., в том числе средс</w:t>
      </w:r>
      <w:r>
        <w:rPr>
          <w:rFonts w:ascii="Times New Roman" w:hAnsi="Times New Roman"/>
          <w:color w:val="000000"/>
          <w:sz w:val="28"/>
        </w:rPr>
        <w:t>тва федерального бюджета (гр.10) – 140 387 700,00 руб.</w:t>
      </w:r>
    </w:p>
    <w:p w:rsidR="00000000" w:rsidRDefault="006A6DA1">
      <w:pPr>
        <w:spacing w:line="360" w:lineRule="auto"/>
        <w:ind w:firstLine="700"/>
        <w:jc w:val="both"/>
      </w:pPr>
      <w:r>
        <w:rPr>
          <w:rFonts w:ascii="Times New Roman" w:hAnsi="Times New Roman"/>
          <w:color w:val="000000"/>
          <w:sz w:val="28"/>
        </w:rPr>
        <w:t>Исполнение плановых назначений стр. 10300 составило:</w:t>
      </w:r>
    </w:p>
    <w:p w:rsidR="00000000" w:rsidRDefault="006A6DA1">
      <w:pPr>
        <w:spacing w:line="360" w:lineRule="auto"/>
        <w:ind w:firstLine="700"/>
        <w:jc w:val="both"/>
      </w:pPr>
      <w:r>
        <w:rPr>
          <w:rFonts w:ascii="Times New Roman" w:hAnsi="Times New Roman"/>
          <w:color w:val="000000"/>
          <w:sz w:val="28"/>
        </w:rPr>
        <w:t xml:space="preserve">- гр.25 «всего консолидированный бюджет субъекта РФ» на сумму 15 074 600,00 руб., в том числе средства федерального бюджета (гр.26) – 13 083 600,00 </w:t>
      </w:r>
      <w:r>
        <w:rPr>
          <w:rFonts w:ascii="Times New Roman" w:hAnsi="Times New Roman"/>
          <w:color w:val="000000"/>
          <w:sz w:val="28"/>
        </w:rPr>
        <w:t>руб.;</w:t>
      </w:r>
    </w:p>
    <w:p w:rsidR="00000000" w:rsidRDefault="006A6DA1">
      <w:pPr>
        <w:spacing w:line="360" w:lineRule="auto"/>
        <w:ind w:firstLine="700"/>
        <w:jc w:val="both"/>
      </w:pPr>
      <w:r>
        <w:rPr>
          <w:rFonts w:ascii="Times New Roman" w:hAnsi="Times New Roman"/>
          <w:color w:val="000000"/>
          <w:sz w:val="28"/>
        </w:rPr>
        <w:t>- гр.29 «всего бюджет субъекта РФ» на сумму 178 481 362,42 руб., в том числе средства федерального бюджета (гр.30) – 138 550 224,72 руб.</w:t>
      </w:r>
    </w:p>
    <w:p w:rsidR="00000000" w:rsidRDefault="006A6DA1">
      <w:pPr>
        <w:spacing w:line="360" w:lineRule="auto"/>
        <w:ind w:firstLine="700"/>
        <w:jc w:val="both"/>
      </w:pPr>
      <w:r>
        <w:rPr>
          <w:rFonts w:ascii="Times New Roman" w:hAnsi="Times New Roman"/>
          <w:color w:val="000000"/>
          <w:sz w:val="28"/>
        </w:rPr>
        <w:lastRenderedPageBreak/>
        <w:t>В стр. 10301 «в рамках Федеральной целевой программы «Развитие физической культуры и спорта в Российской Федераци</w:t>
      </w:r>
      <w:r>
        <w:rPr>
          <w:rFonts w:ascii="Times New Roman" w:hAnsi="Times New Roman"/>
          <w:color w:val="000000"/>
          <w:sz w:val="28"/>
        </w:rPr>
        <w:t>и на 2016 - 2020 годы» плановые показатели составили:</w:t>
      </w:r>
    </w:p>
    <w:p w:rsidR="00000000" w:rsidRDefault="006A6DA1">
      <w:pPr>
        <w:spacing w:line="360" w:lineRule="auto"/>
        <w:ind w:firstLine="700"/>
        <w:jc w:val="both"/>
      </w:pPr>
      <w:r>
        <w:rPr>
          <w:rFonts w:ascii="Times New Roman" w:hAnsi="Times New Roman"/>
          <w:color w:val="000000"/>
          <w:sz w:val="28"/>
        </w:rPr>
        <w:t>- гр. 5 «всего консолидированный бюджет субъекта РФ» - 17 008 797,66 руб., в том числе средства федерального бюджета (гр.6) – 14 921 075,28 руб.;</w:t>
      </w:r>
    </w:p>
    <w:p w:rsidR="00000000" w:rsidRDefault="006A6DA1">
      <w:pPr>
        <w:spacing w:line="360" w:lineRule="auto"/>
        <w:ind w:firstLine="700"/>
        <w:jc w:val="both"/>
      </w:pPr>
      <w:r>
        <w:rPr>
          <w:rFonts w:ascii="Times New Roman" w:hAnsi="Times New Roman"/>
          <w:color w:val="000000"/>
          <w:sz w:val="28"/>
        </w:rPr>
        <w:t>- в гр.7 «всего» отражены плановые показатели по расхода</w:t>
      </w:r>
      <w:r>
        <w:rPr>
          <w:rFonts w:ascii="Times New Roman" w:hAnsi="Times New Roman"/>
          <w:color w:val="000000"/>
          <w:sz w:val="28"/>
        </w:rPr>
        <w:t xml:space="preserve">м, подлежащие исключению в рамках консолидированного бюджета субъекта Российской Федерации на сумму 155 383 562,42 руб., в том числе средства федерального бюджета (гр.8) – 125 466 624,72 руб. </w:t>
      </w:r>
    </w:p>
    <w:p w:rsidR="00000000" w:rsidRDefault="006A6DA1">
      <w:pPr>
        <w:spacing w:line="360" w:lineRule="auto"/>
        <w:ind w:firstLine="700"/>
        <w:jc w:val="both"/>
      </w:pPr>
      <w:r>
        <w:rPr>
          <w:rFonts w:ascii="Times New Roman" w:hAnsi="Times New Roman"/>
          <w:color w:val="000000"/>
          <w:sz w:val="28"/>
        </w:rPr>
        <w:t xml:space="preserve">- в гр. 9 «всего бюджет субъекта РФ» -  172 392 360,08 руб., в </w:t>
      </w:r>
      <w:r>
        <w:rPr>
          <w:rFonts w:ascii="Times New Roman" w:hAnsi="Times New Roman"/>
          <w:color w:val="000000"/>
          <w:sz w:val="28"/>
        </w:rPr>
        <w:t>том числе средства федерального бюджета (гр.10) – 140 387 700,00 руб.</w:t>
      </w:r>
    </w:p>
    <w:p w:rsidR="00000000" w:rsidRDefault="006A6DA1">
      <w:pPr>
        <w:spacing w:line="360" w:lineRule="auto"/>
        <w:ind w:firstLine="700"/>
        <w:jc w:val="both"/>
      </w:pPr>
      <w:r>
        <w:rPr>
          <w:rFonts w:ascii="Times New Roman" w:hAnsi="Times New Roman"/>
          <w:color w:val="000000"/>
          <w:sz w:val="28"/>
        </w:rPr>
        <w:t>Исполнение плановых назначений стр. 10301 составило:</w:t>
      </w:r>
    </w:p>
    <w:p w:rsidR="00000000" w:rsidRDefault="006A6DA1">
      <w:pPr>
        <w:spacing w:line="360" w:lineRule="auto"/>
        <w:ind w:firstLine="700"/>
        <w:jc w:val="both"/>
      </w:pPr>
      <w:r>
        <w:rPr>
          <w:rFonts w:ascii="Times New Roman" w:hAnsi="Times New Roman"/>
          <w:color w:val="000000"/>
          <w:sz w:val="28"/>
        </w:rPr>
        <w:t>- гр.25 «всего консолидированный бюджет субъекта РФ» на сумму 15 074 600,00 руб., в том числе средства федерального бюджета (гр.26) –</w:t>
      </w:r>
      <w:r>
        <w:rPr>
          <w:rFonts w:ascii="Times New Roman" w:hAnsi="Times New Roman"/>
          <w:color w:val="000000"/>
          <w:sz w:val="28"/>
        </w:rPr>
        <w:t xml:space="preserve"> 13 083 600,00 руб.;</w:t>
      </w:r>
    </w:p>
    <w:p w:rsidR="00000000" w:rsidRDefault="006A6DA1">
      <w:pPr>
        <w:spacing w:line="360" w:lineRule="auto"/>
        <w:ind w:firstLine="700"/>
        <w:jc w:val="both"/>
      </w:pPr>
      <w:r>
        <w:rPr>
          <w:rFonts w:ascii="Times New Roman" w:hAnsi="Times New Roman"/>
          <w:color w:val="000000"/>
          <w:sz w:val="28"/>
        </w:rPr>
        <w:t>- гр.29 «всего бюджет субъекта РФ» на сумму 170 458 162,42 руб., в том числе средства федерального бюджета (гр.30) – 138 550 224,72 руб.</w:t>
      </w:r>
    </w:p>
    <w:p w:rsidR="00000000" w:rsidRDefault="006A6DA1">
      <w:pPr>
        <w:spacing w:line="360" w:lineRule="auto"/>
        <w:ind w:firstLine="700"/>
        <w:jc w:val="both"/>
      </w:pPr>
      <w:r>
        <w:rPr>
          <w:rFonts w:ascii="Times New Roman" w:hAnsi="Times New Roman"/>
          <w:color w:val="000000"/>
          <w:sz w:val="28"/>
        </w:rPr>
        <w:t xml:space="preserve">Расходы, подлежащие исключению в рамках консолидированного бюджета субъекта Российской Федерации, </w:t>
      </w:r>
      <w:r>
        <w:rPr>
          <w:rFonts w:ascii="Times New Roman" w:hAnsi="Times New Roman"/>
          <w:color w:val="000000"/>
          <w:sz w:val="28"/>
        </w:rPr>
        <w:t>по следующим муниципальным образованиям составляют:</w:t>
      </w:r>
    </w:p>
    <w:tbl>
      <w:tblPr>
        <w:tblStyle w:val="NormalTable"/>
        <w:tblW w:w="9780"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751"/>
        <w:gridCol w:w="1334"/>
        <w:gridCol w:w="1381"/>
        <w:gridCol w:w="1151"/>
        <w:gridCol w:w="1362"/>
        <w:gridCol w:w="1300"/>
        <w:gridCol w:w="1501"/>
      </w:tblGrid>
      <w:tr w:rsidR="00000000">
        <w:tc>
          <w:tcPr>
            <w:tcW w:w="1751"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w:t>
            </w:r>
          </w:p>
          <w:p w:rsidR="00000000" w:rsidRDefault="006A6DA1">
            <w:pPr>
              <w:jc w:val="center"/>
            </w:pPr>
            <w:r>
              <w:rPr>
                <w:rFonts w:ascii="Times New Roman" w:hAnsi="Times New Roman"/>
                <w:color w:val="000000"/>
                <w:sz w:val="24"/>
              </w:rPr>
              <w:t> </w:t>
            </w:r>
          </w:p>
          <w:p w:rsidR="00000000" w:rsidRDefault="006A6DA1">
            <w:pPr>
              <w:jc w:val="center"/>
            </w:pPr>
            <w:r>
              <w:rPr>
                <w:rFonts w:ascii="Times New Roman" w:hAnsi="Times New Roman"/>
                <w:color w:val="000000"/>
                <w:sz w:val="24"/>
              </w:rPr>
              <w:t> </w:t>
            </w:r>
          </w:p>
          <w:p w:rsidR="00000000" w:rsidRDefault="006A6DA1">
            <w:pPr>
              <w:jc w:val="center"/>
            </w:pPr>
            <w:r>
              <w:rPr>
                <w:rFonts w:ascii="Times New Roman" w:hAnsi="Times New Roman"/>
                <w:color w:val="000000"/>
                <w:sz w:val="24"/>
              </w:rPr>
              <w:t>Наименование района</w:t>
            </w:r>
          </w:p>
        </w:tc>
        <w:tc>
          <w:tcPr>
            <w:tcW w:w="388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Запланировано</w:t>
            </w:r>
          </w:p>
        </w:tc>
        <w:tc>
          <w:tcPr>
            <w:tcW w:w="4173"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Исполнено</w:t>
            </w:r>
          </w:p>
        </w:tc>
      </w:tr>
      <w:tr w:rsidR="00000000">
        <w:tc>
          <w:tcPr>
            <w:tcW w:w="1751"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t xml:space="preserve"> </w:t>
            </w:r>
          </w:p>
        </w:tc>
        <w:tc>
          <w:tcPr>
            <w:tcW w:w="273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гр.7, всего</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4"/>
              </w:rPr>
              <w:t xml:space="preserve">гр.8 </w:t>
            </w:r>
          </w:p>
          <w:p w:rsidR="00000000" w:rsidRDefault="006A6DA1">
            <w:pPr>
              <w:jc w:val="center"/>
            </w:pPr>
            <w:r>
              <w:rPr>
                <w:rFonts w:ascii="Times New Roman" w:hAnsi="Times New Roman"/>
                <w:color w:val="000000"/>
                <w:sz w:val="24"/>
              </w:rPr>
              <w:t xml:space="preserve">(в т.ч. </w:t>
            </w:r>
          </w:p>
          <w:p w:rsidR="00000000" w:rsidRDefault="006A6DA1">
            <w:pPr>
              <w:jc w:val="center"/>
            </w:pPr>
            <w:r>
              <w:rPr>
                <w:rFonts w:ascii="Times New Roman" w:hAnsi="Times New Roman"/>
                <w:color w:val="000000"/>
                <w:sz w:val="24"/>
              </w:rPr>
              <w:t>ср-ва фед. бюджета)</w:t>
            </w:r>
          </w:p>
        </w:tc>
        <w:tc>
          <w:tcPr>
            <w:tcW w:w="266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гр.27, всего</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4"/>
              </w:rPr>
              <w:t xml:space="preserve">гр.28 </w:t>
            </w:r>
          </w:p>
          <w:p w:rsidR="00000000" w:rsidRDefault="006A6DA1">
            <w:pPr>
              <w:jc w:val="center"/>
            </w:pPr>
            <w:r>
              <w:rPr>
                <w:rFonts w:ascii="Times New Roman" w:hAnsi="Times New Roman"/>
                <w:color w:val="000000"/>
                <w:sz w:val="24"/>
              </w:rPr>
              <w:t xml:space="preserve">(в т.ч. </w:t>
            </w:r>
          </w:p>
          <w:p w:rsidR="00000000" w:rsidRDefault="006A6DA1">
            <w:pPr>
              <w:jc w:val="center"/>
            </w:pPr>
            <w:r>
              <w:rPr>
                <w:rFonts w:ascii="Times New Roman" w:hAnsi="Times New Roman"/>
                <w:color w:val="000000"/>
                <w:sz w:val="24"/>
              </w:rPr>
              <w:t>ср-ва фед. Бюджета)</w:t>
            </w:r>
          </w:p>
        </w:tc>
      </w:tr>
      <w:tr w:rsidR="00000000">
        <w:tc>
          <w:tcPr>
            <w:tcW w:w="1751"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t xml:space="preserve"> </w:t>
            </w:r>
          </w:p>
        </w:tc>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10300</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10301</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4"/>
              </w:rPr>
              <w:t>10300,</w:t>
            </w:r>
          </w:p>
          <w:p w:rsidR="00000000" w:rsidRDefault="006A6DA1">
            <w:pPr>
              <w:jc w:val="center"/>
            </w:pPr>
            <w:r>
              <w:rPr>
                <w:rFonts w:ascii="Times New Roman" w:hAnsi="Times New Roman"/>
                <w:color w:val="000000"/>
                <w:sz w:val="24"/>
              </w:rPr>
              <w:t>10301</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10300</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10301</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4"/>
              </w:rPr>
              <w:t>10300,</w:t>
            </w:r>
          </w:p>
          <w:p w:rsidR="00000000" w:rsidRDefault="006A6DA1">
            <w:pPr>
              <w:jc w:val="center"/>
            </w:pPr>
            <w:r>
              <w:rPr>
                <w:rFonts w:ascii="Times New Roman" w:hAnsi="Times New Roman"/>
                <w:color w:val="000000"/>
                <w:sz w:val="24"/>
              </w:rPr>
              <w:t>10301</w:t>
            </w:r>
          </w:p>
        </w:tc>
      </w:tr>
      <w:tr w:rsidR="00000000">
        <w:tc>
          <w:tcPr>
            <w:tcW w:w="17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г</w:t>
            </w:r>
            <w:r>
              <w:rPr>
                <w:rFonts w:ascii="Times New Roman" w:hAnsi="Times New Roman"/>
                <w:color w:val="000000"/>
                <w:sz w:val="24"/>
              </w:rPr>
              <w:t>. Липецк</w:t>
            </w:r>
          </w:p>
        </w:tc>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16"/>
              </w:rPr>
              <w:t>105 406 000,00</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18"/>
              </w:rPr>
              <w:t>105 406 000,00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360" w:lineRule="auto"/>
              <w:jc w:val="center"/>
            </w:pPr>
            <w:r>
              <w:rPr>
                <w:rFonts w:ascii="Times New Roman" w:hAnsi="Times New Roman"/>
                <w:color w:val="000000"/>
                <w:sz w:val="18"/>
              </w:rPr>
              <w:t>78 000 000,00</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18"/>
              </w:rPr>
              <w:t>105 406 000,00</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16"/>
              </w:rPr>
              <w:t>105 406 000,00</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360" w:lineRule="auto"/>
              <w:jc w:val="center"/>
            </w:pPr>
            <w:r>
              <w:rPr>
                <w:rFonts w:ascii="Times New Roman" w:hAnsi="Times New Roman"/>
                <w:color w:val="000000"/>
                <w:sz w:val="16"/>
              </w:rPr>
              <w:t>78 000 000,00</w:t>
            </w:r>
          </w:p>
        </w:tc>
      </w:tr>
      <w:tr w:rsidR="00000000">
        <w:tc>
          <w:tcPr>
            <w:tcW w:w="17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г. Елец</w:t>
            </w:r>
          </w:p>
        </w:tc>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18"/>
              </w:rPr>
              <w:t>8 023 200,00</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18"/>
              </w:rPr>
              <w:t>-</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360" w:lineRule="auto"/>
              <w:jc w:val="center"/>
            </w:pPr>
            <w:r>
              <w:rPr>
                <w:rFonts w:ascii="Times New Roman" w:hAnsi="Times New Roman"/>
                <w:color w:val="000000"/>
                <w:sz w:val="18"/>
              </w:rPr>
              <w: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18"/>
              </w:rPr>
              <w:t>8 023 200,00</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18"/>
              </w:rPr>
              <w:t>-</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line="360" w:lineRule="auto"/>
              <w:jc w:val="center"/>
            </w:pPr>
            <w:r>
              <w:rPr>
                <w:rFonts w:ascii="Times New Roman" w:hAnsi="Times New Roman"/>
                <w:color w:val="000000"/>
                <w:sz w:val="18"/>
              </w:rPr>
              <w:t>-</w:t>
            </w:r>
          </w:p>
        </w:tc>
      </w:tr>
      <w:tr w:rsidR="00000000">
        <w:tc>
          <w:tcPr>
            <w:tcW w:w="17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Елецкий район</w:t>
            </w:r>
          </w:p>
        </w:tc>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44 269 918,63</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44 269 918,63</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spacing w:line="360" w:lineRule="auto"/>
              <w:jc w:val="center"/>
            </w:pPr>
            <w:r>
              <w:rPr>
                <w:rFonts w:ascii="Times New Roman" w:hAnsi="Times New Roman"/>
                <w:color w:val="000000"/>
                <w:sz w:val="18"/>
              </w:rPr>
              <w:t>42 044 400,00</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44 269 918,63</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44 269 918,63</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spacing w:line="360" w:lineRule="auto"/>
              <w:jc w:val="center"/>
            </w:pPr>
            <w:r>
              <w:rPr>
                <w:rFonts w:ascii="Times New Roman" w:hAnsi="Times New Roman"/>
                <w:color w:val="000000"/>
                <w:sz w:val="18"/>
              </w:rPr>
              <w:t>42 044 400,00</w:t>
            </w:r>
          </w:p>
        </w:tc>
      </w:tr>
      <w:tr w:rsidR="00000000">
        <w:tc>
          <w:tcPr>
            <w:tcW w:w="17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 xml:space="preserve">Краснинский </w:t>
            </w:r>
            <w:r>
              <w:rPr>
                <w:rFonts w:ascii="Times New Roman" w:hAnsi="Times New Roman"/>
                <w:color w:val="000000"/>
                <w:sz w:val="24"/>
              </w:rPr>
              <w:lastRenderedPageBreak/>
              <w:t>райо</w:t>
            </w:r>
            <w:r>
              <w:rPr>
                <w:rFonts w:ascii="Times New Roman" w:hAnsi="Times New Roman"/>
                <w:color w:val="000000"/>
                <w:sz w:val="24"/>
              </w:rPr>
              <w:t>н</w:t>
            </w:r>
          </w:p>
        </w:tc>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lastRenderedPageBreak/>
              <w:t>1 623 205,64</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1 623 205,64</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spacing w:line="360" w:lineRule="auto"/>
              <w:jc w:val="center"/>
            </w:pPr>
            <w:r>
              <w:rPr>
                <w:rFonts w:ascii="Times New Roman" w:hAnsi="Times New Roman"/>
                <w:color w:val="000000"/>
                <w:sz w:val="18"/>
              </w:rPr>
              <w:t>1 542 034,87</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1 623 205,64</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1 623 205,64</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spacing w:line="360" w:lineRule="auto"/>
              <w:jc w:val="center"/>
            </w:pPr>
            <w:r>
              <w:rPr>
                <w:rFonts w:ascii="Times New Roman" w:hAnsi="Times New Roman"/>
                <w:color w:val="000000"/>
                <w:sz w:val="18"/>
              </w:rPr>
              <w:t>1 542 034,87</w:t>
            </w:r>
          </w:p>
        </w:tc>
      </w:tr>
      <w:tr w:rsidR="00000000">
        <w:tc>
          <w:tcPr>
            <w:tcW w:w="17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 xml:space="preserve">Лебедянский район </w:t>
            </w:r>
          </w:p>
        </w:tc>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2 321 700,00</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2 321 700,00</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spacing w:line="360" w:lineRule="auto"/>
              <w:jc w:val="center"/>
            </w:pPr>
            <w:r>
              <w:rPr>
                <w:rFonts w:ascii="Times New Roman" w:hAnsi="Times New Roman"/>
                <w:color w:val="000000"/>
                <w:sz w:val="18"/>
              </w:rPr>
              <w:t>2 205 600,00</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2 321 700,00</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2 321 700,00</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spacing w:line="360" w:lineRule="auto"/>
              <w:jc w:val="center"/>
            </w:pPr>
            <w:r>
              <w:rPr>
                <w:rFonts w:ascii="Times New Roman" w:hAnsi="Times New Roman"/>
                <w:color w:val="000000"/>
                <w:sz w:val="18"/>
              </w:rPr>
              <w:t>2 205 600,00</w:t>
            </w:r>
          </w:p>
        </w:tc>
      </w:tr>
      <w:tr w:rsidR="00000000">
        <w:tc>
          <w:tcPr>
            <w:tcW w:w="17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Добринский район</w:t>
            </w:r>
          </w:p>
        </w:tc>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1 762 738,15</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1 762 738,15</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spacing w:line="360" w:lineRule="auto"/>
              <w:jc w:val="center"/>
            </w:pPr>
            <w:r>
              <w:rPr>
                <w:rFonts w:ascii="Times New Roman" w:hAnsi="Times New Roman"/>
                <w:color w:val="000000"/>
                <w:sz w:val="18"/>
              </w:rPr>
              <w:t>1 674 589,85</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1 762 738,15</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1 762 73</w:t>
            </w:r>
            <w:r>
              <w:rPr>
                <w:rFonts w:ascii="Times New Roman" w:hAnsi="Times New Roman"/>
                <w:color w:val="000000"/>
                <w:sz w:val="18"/>
              </w:rPr>
              <w:t>8,15</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spacing w:line="360" w:lineRule="auto"/>
              <w:jc w:val="center"/>
            </w:pPr>
            <w:r>
              <w:rPr>
                <w:rFonts w:ascii="Times New Roman" w:hAnsi="Times New Roman"/>
                <w:color w:val="000000"/>
                <w:sz w:val="18"/>
              </w:rPr>
              <w:t>1 674 589,85</w:t>
            </w:r>
          </w:p>
        </w:tc>
      </w:tr>
      <w:tr w:rsidR="00000000">
        <w:tc>
          <w:tcPr>
            <w:tcW w:w="17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4"/>
              </w:rPr>
              <w:t>Итого</w:t>
            </w:r>
          </w:p>
        </w:tc>
        <w:tc>
          <w:tcPr>
            <w:tcW w:w="1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6"/>
              </w:rPr>
              <w:t>163 406 762,42</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155 383 562,42</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spacing w:line="360" w:lineRule="auto"/>
              <w:jc w:val="center"/>
            </w:pPr>
            <w:r>
              <w:rPr>
                <w:rFonts w:ascii="Times New Roman" w:hAnsi="Times New Roman"/>
                <w:color w:val="000000"/>
                <w:sz w:val="18"/>
              </w:rPr>
              <w:t>125 466 624,72</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8"/>
              </w:rPr>
              <w:t>163 406 762,42</w:t>
            </w:r>
          </w:p>
        </w:tc>
        <w:tc>
          <w:tcPr>
            <w:tcW w:w="13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6"/>
              </w:rPr>
              <w:t>155 383 562,42</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rsidR="00000000" w:rsidRDefault="006A6DA1">
            <w:pPr>
              <w:spacing w:line="360" w:lineRule="auto"/>
              <w:jc w:val="center"/>
            </w:pPr>
            <w:r>
              <w:rPr>
                <w:rFonts w:ascii="Times New Roman" w:hAnsi="Times New Roman"/>
                <w:color w:val="000000"/>
                <w:sz w:val="16"/>
              </w:rPr>
              <w:t>125 466 624,72</w:t>
            </w:r>
          </w:p>
        </w:tc>
      </w:tr>
    </w:tbl>
    <w:p w:rsidR="00000000" w:rsidRDefault="006A6DA1">
      <w:r>
        <w:rPr>
          <w:rFonts w:eastAsia="Calibri" w:cs="Calibri"/>
          <w:color w:val="000000"/>
        </w:rPr>
        <w:t> </w:t>
      </w:r>
    </w:p>
    <w:p w:rsidR="00000000" w:rsidRDefault="006A6DA1">
      <w:pPr>
        <w:spacing w:line="360" w:lineRule="auto"/>
        <w:ind w:firstLine="700"/>
        <w:jc w:val="both"/>
      </w:pPr>
      <w:r>
        <w:rPr>
          <w:rFonts w:ascii="Times New Roman" w:hAnsi="Times New Roman"/>
          <w:color w:val="000000"/>
          <w:sz w:val="28"/>
        </w:rPr>
        <w:t>В стр. 12500 «Капитальные вложения» гр.5,9 отражены показатели плановых назначений Управления и подведомственных учреждений на приобретени</w:t>
      </w:r>
      <w:r>
        <w:rPr>
          <w:rFonts w:ascii="Times New Roman" w:hAnsi="Times New Roman"/>
          <w:color w:val="000000"/>
          <w:sz w:val="28"/>
        </w:rPr>
        <w:t>е (изготовление) объектов, относящихся к основным средствам, на сумму 78 322 638,90 руб., в том числе по средствам федерального бюджета (гр.6,10) - 9 226 495,47 руб. (9 102 342,84 руб. * 94,99961885714285/100 + 782 855,00 * 73,9989478401496/100). Исполнени</w:t>
      </w:r>
      <w:r>
        <w:rPr>
          <w:rFonts w:ascii="Times New Roman" w:hAnsi="Times New Roman"/>
          <w:color w:val="000000"/>
          <w:sz w:val="28"/>
        </w:rPr>
        <w:t>е (гр.25,29) составляет 78 180 928,90 руб., в том числе показатель по средствам федерального бюджета (гр.26,30) составил 6 493 083,27 руб. (6 225 055,29 руб. * 94,99961885714285/100 + 782 855 руб. * 73,9989478401496/100).</w:t>
      </w:r>
    </w:p>
    <w:p w:rsidR="00000000" w:rsidRDefault="006A6DA1">
      <w:pPr>
        <w:spacing w:line="360" w:lineRule="auto"/>
        <w:ind w:firstLine="700"/>
        <w:jc w:val="both"/>
      </w:pPr>
      <w:r>
        <w:rPr>
          <w:rFonts w:ascii="Times New Roman" w:hAnsi="Times New Roman"/>
          <w:color w:val="000000"/>
          <w:sz w:val="28"/>
        </w:rPr>
        <w:t xml:space="preserve">В стр. 12600 «Капитальный ремонт» </w:t>
      </w:r>
      <w:r>
        <w:rPr>
          <w:rFonts w:ascii="Times New Roman" w:hAnsi="Times New Roman"/>
          <w:color w:val="000000"/>
          <w:sz w:val="28"/>
        </w:rPr>
        <w:t xml:space="preserve">гр.5,9 отражены показатели плановых назначений подведомственных учреждений на закупку товаров, работ, услуг в целях капитального ремонта имущества за счет средств субсидий на госзадание на сумму 7 952 927,50 руб., гр.25,29 показатель по исполнению - 7 952 </w:t>
      </w:r>
      <w:r>
        <w:rPr>
          <w:rFonts w:ascii="Times New Roman" w:hAnsi="Times New Roman"/>
          <w:color w:val="000000"/>
          <w:sz w:val="28"/>
        </w:rPr>
        <w:t>927,50 руб.</w:t>
      </w:r>
    </w:p>
    <w:p w:rsidR="00000000" w:rsidRDefault="006A6DA1">
      <w:pPr>
        <w:spacing w:line="360" w:lineRule="auto"/>
        <w:ind w:firstLine="700"/>
        <w:jc w:val="both"/>
      </w:pPr>
      <w:r>
        <w:rPr>
          <w:rFonts w:ascii="Times New Roman" w:hAnsi="Times New Roman"/>
          <w:color w:val="000000"/>
          <w:sz w:val="28"/>
        </w:rPr>
        <w:t>В стр. 13000, 13500, 13501 гр. 5,9 отражены плановые показатели по расходам на выплаты по оплате труда работников подведомственных учреждений за счет субсидий на госзадание на сумму 269 340 125,58 руб., в гр.25,29 исполнение на сумму 268 536 77</w:t>
      </w:r>
      <w:r>
        <w:rPr>
          <w:rFonts w:ascii="Times New Roman" w:hAnsi="Times New Roman"/>
          <w:color w:val="000000"/>
          <w:sz w:val="28"/>
        </w:rPr>
        <w:t>4,09 руб.</w:t>
      </w:r>
    </w:p>
    <w:p w:rsidR="00000000" w:rsidRDefault="006A6DA1">
      <w:pPr>
        <w:spacing w:line="360" w:lineRule="auto"/>
        <w:ind w:firstLine="700"/>
        <w:jc w:val="both"/>
      </w:pPr>
      <w:r>
        <w:rPr>
          <w:rFonts w:ascii="Times New Roman" w:hAnsi="Times New Roman"/>
          <w:color w:val="000000"/>
          <w:sz w:val="28"/>
        </w:rPr>
        <w:t>В стр. 14000, 14500, 14501 в гр. 5,9 отражены плановые показатели по расходам на выплату страховых взносов подведомственными учреждениями за счет субсидий на госзадание на сумму 81 162 540,00 руб., в гр.25,29 показатель по исполнению составляет 8</w:t>
      </w:r>
      <w:r>
        <w:rPr>
          <w:rFonts w:ascii="Times New Roman" w:hAnsi="Times New Roman"/>
          <w:color w:val="000000"/>
          <w:sz w:val="28"/>
        </w:rPr>
        <w:t>0 444 383,49 руб.</w:t>
      </w:r>
    </w:p>
    <w:p w:rsidR="00000000" w:rsidRDefault="006A6DA1">
      <w:pPr>
        <w:spacing w:line="360" w:lineRule="auto"/>
        <w:ind w:firstLine="700"/>
        <w:jc w:val="both"/>
      </w:pPr>
      <w:r>
        <w:rPr>
          <w:rFonts w:ascii="Times New Roman" w:hAnsi="Times New Roman"/>
          <w:color w:val="000000"/>
          <w:sz w:val="28"/>
        </w:rPr>
        <w:lastRenderedPageBreak/>
        <w:t>Во втором разделе формы 0503387 в стр. 23000,23500,23501, 24000,24500,24501 отражены показатели расходов по фонду оплаты труда работников подведомственных учреждений и страховых взносов на выплаты по оплате труда за счет субсидий на госза</w:t>
      </w:r>
      <w:r>
        <w:rPr>
          <w:rFonts w:ascii="Times New Roman" w:hAnsi="Times New Roman"/>
          <w:color w:val="000000"/>
          <w:sz w:val="28"/>
        </w:rPr>
        <w:t xml:space="preserve">дание и доходов от предпринимательской деятельности. </w:t>
      </w:r>
    </w:p>
    <w:p w:rsidR="00000000" w:rsidRDefault="006A6DA1">
      <w:pPr>
        <w:spacing w:line="360" w:lineRule="auto"/>
        <w:ind w:firstLine="700"/>
        <w:jc w:val="both"/>
      </w:pPr>
      <w:r>
        <w:rPr>
          <w:rFonts w:ascii="Times New Roman" w:hAnsi="Times New Roman"/>
          <w:color w:val="000000"/>
          <w:sz w:val="28"/>
        </w:rPr>
        <w:t>В стр. 22500 гр. 5,9 отражены плановые показатели по расходам подведомственных учреждений на приобретение объектов основных средств за счет субсидий на госзадание и доходов от предпринимательской деятел</w:t>
      </w:r>
      <w:r>
        <w:rPr>
          <w:rFonts w:ascii="Times New Roman" w:hAnsi="Times New Roman"/>
          <w:color w:val="000000"/>
          <w:sz w:val="28"/>
        </w:rPr>
        <w:t>ьности в сумме 80 017 571,72 руб., в том числе по средствам федерального бюджета (гр.6,10) - 9 226 495,47 руб. (9 102 342,84 руб. * 94,99961885714285/100 + 782 855,00 * 73,9989478401496/100), в гр.25,29 исполнение на сумму 79 161 095,09 руб., в том числе п</w:t>
      </w:r>
      <w:r>
        <w:rPr>
          <w:rFonts w:ascii="Times New Roman" w:hAnsi="Times New Roman"/>
          <w:color w:val="000000"/>
          <w:sz w:val="28"/>
        </w:rPr>
        <w:t>оказатель по средствам федерального бюджета (гр.26,30) составил 6 493 083,27 руб. (6 225 055,29 руб. * 94,99961885714285/100 + 782 855 руб. * 73,9989478401496/100).</w:t>
      </w:r>
    </w:p>
    <w:p w:rsidR="00000000" w:rsidRDefault="006A6DA1">
      <w:pPr>
        <w:spacing w:line="360" w:lineRule="auto"/>
        <w:ind w:firstLine="700"/>
        <w:jc w:val="both"/>
      </w:pPr>
      <w:r>
        <w:rPr>
          <w:rFonts w:ascii="Times New Roman" w:hAnsi="Times New Roman"/>
          <w:color w:val="000000"/>
          <w:sz w:val="28"/>
        </w:rPr>
        <w:t>В стр. 22600 гр. 5,9 отражены плановые показатели по закупке подведомственными учреждениями</w:t>
      </w:r>
      <w:r>
        <w:rPr>
          <w:rFonts w:ascii="Times New Roman" w:hAnsi="Times New Roman"/>
          <w:color w:val="000000"/>
          <w:sz w:val="28"/>
        </w:rPr>
        <w:t xml:space="preserve"> товаров, работ, услуг в целях капитального ремонта имущества за счет субсидий на сумму 8 651 047,50 руб., в гр.25,29 исполнение на сумму 8 551 047,50 руб.</w:t>
      </w:r>
    </w:p>
    <w:p w:rsidR="00000000" w:rsidRDefault="006A6DA1">
      <w:pPr>
        <w:spacing w:line="360" w:lineRule="auto"/>
        <w:ind w:firstLine="700"/>
        <w:jc w:val="both"/>
      </w:pPr>
      <w:r>
        <w:rPr>
          <w:rFonts w:ascii="Times New Roman" w:hAnsi="Times New Roman"/>
          <w:color w:val="000000"/>
          <w:sz w:val="28"/>
        </w:rPr>
        <w:t>В стр. 23000,23500,23501 гр. 5,9 отражены плановые показатели по расходам на выплаты по оплате труда</w:t>
      </w:r>
      <w:r>
        <w:rPr>
          <w:rFonts w:ascii="Times New Roman" w:hAnsi="Times New Roman"/>
          <w:color w:val="000000"/>
          <w:sz w:val="28"/>
        </w:rPr>
        <w:t xml:space="preserve"> работников подведомственных учреждений на сумму 280 981 027,01 руб., в гр.25,29 исполнение на сумму 278 125 452,29 руб.</w:t>
      </w:r>
    </w:p>
    <w:p w:rsidR="00000000" w:rsidRDefault="006A6DA1">
      <w:pPr>
        <w:spacing w:line="360" w:lineRule="auto"/>
        <w:ind w:firstLine="700"/>
        <w:jc w:val="both"/>
      </w:pPr>
      <w:r>
        <w:rPr>
          <w:rFonts w:ascii="Times New Roman" w:hAnsi="Times New Roman"/>
          <w:color w:val="000000"/>
          <w:sz w:val="28"/>
        </w:rPr>
        <w:t>В стр. 24000,24500,24501 в гр. 5,9 отражены плановые показатели по расходам на выплату страховых взносов подведомственными учреждениями</w:t>
      </w:r>
      <w:r>
        <w:rPr>
          <w:rFonts w:ascii="Times New Roman" w:hAnsi="Times New Roman"/>
          <w:color w:val="000000"/>
          <w:sz w:val="28"/>
        </w:rPr>
        <w:t xml:space="preserve"> в сумме 84 679 636,10 руб., в гр.25,29 исполнение на сумму 83 372 797,31 руб.</w:t>
      </w:r>
    </w:p>
    <w:p w:rsidR="00000000" w:rsidRDefault="006A6DA1">
      <w:pPr>
        <w:spacing w:line="360" w:lineRule="auto"/>
        <w:ind w:firstLine="700"/>
        <w:jc w:val="both"/>
      </w:pPr>
      <w:r>
        <w:rPr>
          <w:rFonts w:ascii="Times New Roman" w:hAnsi="Times New Roman"/>
          <w:color w:val="000000"/>
          <w:sz w:val="28"/>
        </w:rPr>
        <w:t>В соответствии с пунктом 10 Федерального стандарта внутреннего государственного (муниципального) финансового контроля «Проведение проверок, ревизий и обследований и оформление и</w:t>
      </w:r>
      <w:r>
        <w:rPr>
          <w:rFonts w:ascii="Times New Roman" w:hAnsi="Times New Roman"/>
          <w:color w:val="000000"/>
          <w:sz w:val="28"/>
        </w:rPr>
        <w:t xml:space="preserve">х результатов», </w:t>
      </w:r>
      <w:r>
        <w:rPr>
          <w:rFonts w:ascii="Times New Roman" w:hAnsi="Times New Roman"/>
          <w:color w:val="000000"/>
          <w:sz w:val="28"/>
        </w:rPr>
        <w:lastRenderedPageBreak/>
        <w:t>утвержденного постановлением Правительства Российской Федерации от 17 августа 2020 года № 1235, пунктом 12 Плана контрольных мероприятий Управления Федерального казначейства по Липецкой области на 2023 год, утвержденного 26 декабря 2022 год</w:t>
      </w:r>
      <w:r>
        <w:rPr>
          <w:rFonts w:ascii="Times New Roman" w:hAnsi="Times New Roman"/>
          <w:color w:val="000000"/>
          <w:sz w:val="28"/>
        </w:rPr>
        <w:t>а в период с 27 февраля по 27 марта 2023 года контрольно-ревизионным отделом в финансово-бюджетной сфере Управления Федерального казначейства по Липецкой области проведена плановая выездная проверка по теме: «Проверка осуществления расходов федерального бю</w:t>
      </w:r>
      <w:r>
        <w:rPr>
          <w:rFonts w:ascii="Times New Roman" w:hAnsi="Times New Roman"/>
          <w:color w:val="000000"/>
          <w:sz w:val="28"/>
        </w:rPr>
        <w:t xml:space="preserve">джета на реализацию мероприятий государственной программы Российской Федерации «Развитие физической культуры и спорта». </w:t>
      </w:r>
    </w:p>
    <w:p w:rsidR="00000000" w:rsidRDefault="006A6DA1">
      <w:pPr>
        <w:spacing w:line="360" w:lineRule="auto"/>
        <w:ind w:firstLine="700"/>
        <w:jc w:val="both"/>
      </w:pPr>
      <w:r>
        <w:rPr>
          <w:rFonts w:ascii="Times New Roman" w:hAnsi="Times New Roman"/>
          <w:color w:val="000000"/>
          <w:sz w:val="28"/>
        </w:rPr>
        <w:t>Проверяемый период: с 01 января 2020 года по 31 декабря 2022 года.</w:t>
      </w:r>
    </w:p>
    <w:p w:rsidR="00000000" w:rsidRDefault="006A6DA1">
      <w:pPr>
        <w:spacing w:line="360" w:lineRule="auto"/>
        <w:ind w:firstLine="700"/>
        <w:jc w:val="both"/>
      </w:pPr>
      <w:r>
        <w:rPr>
          <w:rFonts w:ascii="Times New Roman" w:hAnsi="Times New Roman"/>
          <w:color w:val="000000"/>
          <w:sz w:val="28"/>
        </w:rPr>
        <w:t>В ходе контрольного мероприятия выявлены следующие нарушения:</w:t>
      </w:r>
    </w:p>
    <w:p w:rsidR="00000000" w:rsidRDefault="006A6DA1">
      <w:pPr>
        <w:numPr>
          <w:ilvl w:val="0"/>
          <w:numId w:val="25"/>
        </w:numPr>
        <w:spacing w:line="360" w:lineRule="auto"/>
        <w:ind w:left="0"/>
        <w:jc w:val="both"/>
        <w:rPr>
          <w:rFonts w:ascii="Times New Roman" w:hAnsi="Times New Roman"/>
          <w:color w:val="000000"/>
          <w:sz w:val="28"/>
        </w:rPr>
      </w:pPr>
      <w:r>
        <w:rPr>
          <w:rFonts w:ascii="Times New Roman" w:hAnsi="Times New Roman"/>
          <w:color w:val="000000"/>
          <w:sz w:val="28"/>
        </w:rPr>
        <w:t>В нару</w:t>
      </w:r>
      <w:r>
        <w:rPr>
          <w:rFonts w:ascii="Times New Roman" w:hAnsi="Times New Roman"/>
          <w:color w:val="000000"/>
          <w:sz w:val="28"/>
        </w:rPr>
        <w:t>шение статьи 162 Бюджетного кодекса Российской Федерации, пункта 4 Правил предоставления и распределения субсидий из федерального бюджета бюджетам субъектов Российской Федерации в целях софинансирования расходных обязательств субъектов Российской Федерации</w:t>
      </w:r>
      <w:r>
        <w:rPr>
          <w:rFonts w:ascii="Times New Roman" w:hAnsi="Times New Roman"/>
          <w:color w:val="000000"/>
          <w:sz w:val="28"/>
        </w:rPr>
        <w:t>, возникающих при реализации мероприятий по закупке и монтажу оборудования для создания «умных» спортивных площадок (Приложение № 10), утвержденных постановлением Правительства Российской Федерации от 30.09.2021 № 1661 «Об утверждении государственной прогр</w:t>
      </w:r>
      <w:r>
        <w:rPr>
          <w:rFonts w:ascii="Times New Roman" w:hAnsi="Times New Roman"/>
          <w:color w:val="000000"/>
          <w:sz w:val="28"/>
        </w:rPr>
        <w:t>аммы «Развитие физической культуры и спорта» и о признании утратившими силу некоторых актов и отдельных положений некоторых актов Правительства Российской Федерации» неправомерно использованы средства федерального бюджета, а именно в 2022 году, за счет сре</w:t>
      </w:r>
      <w:r>
        <w:rPr>
          <w:rFonts w:ascii="Times New Roman" w:hAnsi="Times New Roman"/>
          <w:color w:val="000000"/>
          <w:sz w:val="28"/>
        </w:rPr>
        <w:t>дств субсидии на реализацию мероприятий, направленных на создание двух «умных» спортивных площадок, дополнительно закуплено спортивное оборудование для третьей «умной» спортивной площадки, не предусмотренное соглашением от 18.02.2022 № 777-09-2022-043 на с</w:t>
      </w:r>
      <w:r>
        <w:rPr>
          <w:rFonts w:ascii="Times New Roman" w:hAnsi="Times New Roman"/>
          <w:color w:val="000000"/>
          <w:sz w:val="28"/>
        </w:rPr>
        <w:t xml:space="preserve">умму 14 701 500,55 руб. </w:t>
      </w:r>
    </w:p>
    <w:p w:rsidR="00000000" w:rsidRDefault="006A6DA1">
      <w:pPr>
        <w:spacing w:line="360" w:lineRule="auto"/>
        <w:ind w:firstLine="720"/>
        <w:jc w:val="both"/>
      </w:pPr>
      <w:r>
        <w:rPr>
          <w:rFonts w:ascii="Times New Roman" w:hAnsi="Times New Roman"/>
          <w:color w:val="000000"/>
          <w:sz w:val="28"/>
        </w:rPr>
        <w:t>Возврат средств в федеральный бюджет осуществлен в полном объеме.</w:t>
      </w:r>
    </w:p>
    <w:p w:rsidR="00000000" w:rsidRDefault="006A6DA1">
      <w:pPr>
        <w:numPr>
          <w:ilvl w:val="0"/>
          <w:numId w:val="26"/>
        </w:numPr>
        <w:spacing w:line="360" w:lineRule="auto"/>
        <w:ind w:left="0"/>
        <w:jc w:val="both"/>
        <w:rPr>
          <w:rFonts w:ascii="Times New Roman" w:hAnsi="Times New Roman"/>
          <w:color w:val="000000"/>
          <w:sz w:val="28"/>
        </w:rPr>
      </w:pPr>
      <w:r>
        <w:rPr>
          <w:rFonts w:ascii="Times New Roman" w:hAnsi="Times New Roman"/>
          <w:color w:val="000000"/>
          <w:sz w:val="28"/>
        </w:rPr>
        <w:lastRenderedPageBreak/>
        <w:t>В нарушение статей 130, 132 Бюджетного кодекса Российской Федерации, подпункта «б (1)» пункта 10 Правил формирования, предоставления и распределения субсидий из феде</w:t>
      </w:r>
      <w:r>
        <w:rPr>
          <w:rFonts w:ascii="Times New Roman" w:hAnsi="Times New Roman"/>
          <w:color w:val="000000"/>
          <w:sz w:val="28"/>
        </w:rPr>
        <w:t>рального бюджета бюджетам субъектов Российской Федерации от 30.09.2014 № 999 «О формировании, предоставлении и распределении субсидий из федерального бюджета бюджетам субъектов Российской Федерации», пункта 10 Правил предоставления и распределения субсидий</w:t>
      </w:r>
      <w:r>
        <w:rPr>
          <w:rFonts w:ascii="Times New Roman" w:hAnsi="Times New Roman"/>
          <w:color w:val="000000"/>
          <w:sz w:val="28"/>
        </w:rPr>
        <w:t xml:space="preserve">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мероприятий по закупке и монтажу оборудования для создания «умных» спортивных площад</w:t>
      </w:r>
      <w:r>
        <w:rPr>
          <w:rFonts w:ascii="Times New Roman" w:hAnsi="Times New Roman"/>
          <w:color w:val="000000"/>
          <w:sz w:val="28"/>
        </w:rPr>
        <w:t>ок (Приложение № 10), утвержденных постановлением Правительства Российской Федерации от 30.09.2021 № 1661 «Об утверждении государственной программы «Развитие физической культуры и спорта» и о признании утратившими силу некоторых актов и отдельных положений</w:t>
      </w:r>
      <w:r>
        <w:rPr>
          <w:rFonts w:ascii="Times New Roman" w:hAnsi="Times New Roman"/>
          <w:color w:val="000000"/>
          <w:sz w:val="28"/>
        </w:rPr>
        <w:t xml:space="preserve"> некоторых актов Правительства Российской Федерации», пункта 1.7 дополнительного соглашения от 23.12.2022 № 777-09-2022-043/2 к соглашению о предоставлении субсидии из федерального бюджета бюджету субъекта Российской Федерации от 18.02.2022 № 777-09-2022-0</w:t>
      </w:r>
      <w:r>
        <w:rPr>
          <w:rFonts w:ascii="Times New Roman" w:hAnsi="Times New Roman"/>
          <w:color w:val="000000"/>
          <w:sz w:val="28"/>
        </w:rPr>
        <w:t xml:space="preserve">43 управлением физической культуры и спорта Липецкой области не обеспечено достижение значения результатов использования субсидии в 2022 году на создание «умных» спортивных площадок, при плановом значении показателя – 2, фактическое достижение составило – </w:t>
      </w:r>
      <w:r>
        <w:rPr>
          <w:rFonts w:ascii="Times New Roman" w:hAnsi="Times New Roman"/>
          <w:color w:val="000000"/>
          <w:sz w:val="28"/>
        </w:rPr>
        <w:t xml:space="preserve">1. </w:t>
      </w:r>
    </w:p>
    <w:p w:rsidR="00000000" w:rsidRDefault="006A6DA1">
      <w:pPr>
        <w:spacing w:line="360" w:lineRule="auto"/>
        <w:ind w:firstLine="700"/>
        <w:jc w:val="both"/>
      </w:pPr>
      <w:r>
        <w:rPr>
          <w:rFonts w:ascii="Times New Roman" w:hAnsi="Times New Roman"/>
          <w:color w:val="000000"/>
          <w:sz w:val="28"/>
        </w:rPr>
        <w:t xml:space="preserve">Возврат средств в федеральный бюджет осуществлен в объеме 759 563,03 руб. </w:t>
      </w:r>
    </w:p>
    <w:p w:rsidR="00000000" w:rsidRDefault="006A6DA1">
      <w:pPr>
        <w:spacing w:line="360" w:lineRule="auto"/>
        <w:ind w:firstLine="700"/>
        <w:jc w:val="both"/>
      </w:pPr>
      <w:r>
        <w:rPr>
          <w:rFonts w:ascii="Times New Roman" w:hAnsi="Times New Roman"/>
          <w:color w:val="000000"/>
          <w:sz w:val="28"/>
        </w:rPr>
        <w:t>Контрольно-счетной палатой Липецкой области проведена внешняя проверка годовой бюджетной отчетности Управления за 2022 год. По результатам проверки, согласно акта по результатам</w:t>
      </w:r>
      <w:r>
        <w:rPr>
          <w:rFonts w:ascii="Times New Roman" w:hAnsi="Times New Roman"/>
          <w:color w:val="000000"/>
          <w:sz w:val="28"/>
        </w:rPr>
        <w:t xml:space="preserve"> контрольного мероприятия от 23.03.2023 бюджетная отчетность за 2022 год в полной мере соответствует требованиям Приказа Министерства финансов Российской Федерации от </w:t>
      </w:r>
      <w:r>
        <w:rPr>
          <w:rFonts w:ascii="Times New Roman" w:hAnsi="Times New Roman"/>
          <w:color w:val="000000"/>
          <w:sz w:val="28"/>
        </w:rPr>
        <w:lastRenderedPageBreak/>
        <w:t>28.12.2010 №191н «Об утверждении Инструкции о порядке составления и предоставления годово</w:t>
      </w:r>
      <w:r>
        <w:rPr>
          <w:rFonts w:ascii="Times New Roman" w:hAnsi="Times New Roman"/>
          <w:color w:val="000000"/>
          <w:sz w:val="28"/>
        </w:rPr>
        <w:t>й, квартальной и месячной отчетности об исполнении бюджетов бюджетной системы Российской Федерации».</w:t>
      </w:r>
    </w:p>
    <w:p w:rsidR="00000000" w:rsidRDefault="006A6DA1">
      <w:pPr>
        <w:spacing w:line="360" w:lineRule="auto"/>
        <w:ind w:firstLine="700"/>
        <w:jc w:val="both"/>
      </w:pPr>
      <w:r>
        <w:rPr>
          <w:rFonts w:ascii="Times New Roman" w:hAnsi="Times New Roman"/>
          <w:color w:val="000000"/>
          <w:sz w:val="28"/>
        </w:rPr>
        <w:t>В целях обеспечения достоверности данных бухгалтерского учета и отчетности перед составлением бюджетной отчетности была проведена инвентаризация обязательс</w:t>
      </w:r>
      <w:r>
        <w:rPr>
          <w:rFonts w:ascii="Times New Roman" w:hAnsi="Times New Roman"/>
          <w:color w:val="000000"/>
          <w:sz w:val="28"/>
        </w:rPr>
        <w:t>тв, нефинансовых и финансовых активов на основании решения Управления от 01.11.2023 № 00ГУ-000004. В результате проведенной инвентаризации установлено, что фактическое наличие основных средств и материальных запасов в Управлении соответствует данным регист</w:t>
      </w:r>
      <w:r>
        <w:rPr>
          <w:rFonts w:ascii="Times New Roman" w:hAnsi="Times New Roman"/>
          <w:color w:val="000000"/>
          <w:sz w:val="28"/>
        </w:rPr>
        <w:t>ров бюджетного учета, что подтверждено актами о результатах инвентаризации. Дебиторская и кредиторская задолженность, числящаяся в бюджетном учете Управления, подтверждена контрагентами. По результатам проведенной инвентаризации расхождения отсутствуют, по</w:t>
      </w:r>
      <w:r>
        <w:rPr>
          <w:rFonts w:ascii="Times New Roman" w:hAnsi="Times New Roman"/>
          <w:color w:val="000000"/>
          <w:sz w:val="28"/>
        </w:rPr>
        <w:t>этому Сведения о проведении инвентаризаций (Таблица №6) не представлены.</w:t>
      </w:r>
    </w:p>
    <w:p w:rsidR="00000000" w:rsidRDefault="006A6DA1">
      <w:pPr>
        <w:spacing w:line="360" w:lineRule="auto"/>
        <w:ind w:firstLine="700"/>
        <w:jc w:val="both"/>
      </w:pPr>
      <w:r>
        <w:rPr>
          <w:rFonts w:ascii="Times New Roman" w:hAnsi="Times New Roman"/>
          <w:color w:val="000000"/>
          <w:sz w:val="28"/>
        </w:rPr>
        <w:t>В составе отчетности по состоянию на 01 января 2024 года представлены следующие формы с нулевыми показателями:</w:t>
      </w:r>
    </w:p>
    <w:p w:rsidR="00000000" w:rsidRDefault="006A6DA1">
      <w:pPr>
        <w:spacing w:line="360" w:lineRule="auto"/>
        <w:ind w:firstLine="700"/>
        <w:jc w:val="both"/>
      </w:pPr>
      <w:r>
        <w:rPr>
          <w:rFonts w:ascii="Times New Roman" w:hAnsi="Times New Roman"/>
          <w:color w:val="000000"/>
          <w:sz w:val="28"/>
        </w:rPr>
        <w:t>- Сведения об остатках денежных средств (ф.0503178);</w:t>
      </w:r>
    </w:p>
    <w:p w:rsidR="00000000" w:rsidRDefault="006A6DA1">
      <w:pPr>
        <w:spacing w:line="360" w:lineRule="auto"/>
        <w:ind w:firstLine="700"/>
        <w:jc w:val="both"/>
      </w:pPr>
      <w:r>
        <w:rPr>
          <w:rFonts w:ascii="Times New Roman" w:hAnsi="Times New Roman"/>
          <w:color w:val="000000"/>
          <w:sz w:val="28"/>
        </w:rPr>
        <w:t>- Сведения о вложен</w:t>
      </w:r>
      <w:r>
        <w:rPr>
          <w:rFonts w:ascii="Times New Roman" w:hAnsi="Times New Roman"/>
          <w:color w:val="000000"/>
          <w:sz w:val="28"/>
        </w:rPr>
        <w:t>иях в объекты недвижимого имущества, объектах незавершенного строительства (ф.0503190);</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об исполнении судебных решений по денежным обязательствам бюджета (ф.0503296).</w:t>
      </w:r>
    </w:p>
    <w:p w:rsidR="00000000" w:rsidRDefault="006A6DA1">
      <w:pPr>
        <w:spacing w:line="360" w:lineRule="auto"/>
        <w:ind w:firstLine="700"/>
        <w:jc w:val="both"/>
      </w:pPr>
      <w:r>
        <w:rPr>
          <w:rFonts w:ascii="Times New Roman" w:hAnsi="Times New Roman"/>
          <w:color w:val="000000"/>
          <w:sz w:val="28"/>
          <w:shd w:val="clear" w:color="auto" w:fill="FFFFFF"/>
        </w:rPr>
        <w:t>В связи с отсутствием числовых показателей в составе годовой бюджетной отчетно</w:t>
      </w:r>
      <w:r>
        <w:rPr>
          <w:rFonts w:ascii="Times New Roman" w:hAnsi="Times New Roman"/>
          <w:color w:val="000000"/>
          <w:sz w:val="28"/>
          <w:shd w:val="clear" w:color="auto" w:fill="FFFFFF"/>
        </w:rPr>
        <w:t>сти не представлены следующие формы отчетности:</w:t>
      </w:r>
    </w:p>
    <w:p w:rsidR="00000000" w:rsidRDefault="006A6DA1">
      <w:pPr>
        <w:spacing w:line="360" w:lineRule="auto"/>
        <w:ind w:firstLine="700"/>
        <w:jc w:val="both"/>
      </w:pPr>
      <w:r>
        <w:rPr>
          <w:rFonts w:ascii="Times New Roman" w:hAnsi="Times New Roman"/>
          <w:color w:val="000000"/>
          <w:sz w:val="28"/>
        </w:rPr>
        <w:t>- Сведения о целевых иностранных кредитах (ф. 0503167);</w:t>
      </w:r>
    </w:p>
    <w:p w:rsidR="00000000" w:rsidRDefault="006A6DA1">
      <w:pPr>
        <w:spacing w:line="360" w:lineRule="auto"/>
        <w:ind w:firstLine="700"/>
        <w:jc w:val="both"/>
      </w:pPr>
      <w:r>
        <w:rPr>
          <w:rFonts w:ascii="Times New Roman" w:hAnsi="Times New Roman"/>
          <w:color w:val="000000"/>
          <w:sz w:val="28"/>
        </w:rPr>
        <w:t>- Сведения о государственном (муниципальном) долге, предоставленных бюджетных кредитах (ф.0503172);</w:t>
      </w:r>
    </w:p>
    <w:p w:rsidR="00000000" w:rsidRDefault="006A6DA1">
      <w:pPr>
        <w:spacing w:line="360" w:lineRule="auto"/>
        <w:ind w:firstLine="700"/>
        <w:jc w:val="both"/>
      </w:pPr>
      <w:r>
        <w:rPr>
          <w:rFonts w:ascii="Times New Roman" w:hAnsi="Times New Roman"/>
          <w:color w:val="000000"/>
          <w:sz w:val="28"/>
        </w:rPr>
        <w:lastRenderedPageBreak/>
        <w:t>- Сведения о доходах бюджета от перечисления части п</w:t>
      </w:r>
      <w:r>
        <w:rPr>
          <w:rFonts w:ascii="Times New Roman" w:hAnsi="Times New Roman"/>
          <w:color w:val="000000"/>
          <w:sz w:val="28"/>
        </w:rPr>
        <w:t>рибыли (дивидендов) государственных (муниципальных) унитарных предприятий, иных организаций с государственным участием в капитале (ф.0503174);</w:t>
      </w:r>
    </w:p>
    <w:p w:rsidR="00000000" w:rsidRDefault="006A6DA1">
      <w:pPr>
        <w:spacing w:line="360" w:lineRule="auto"/>
        <w:ind w:firstLine="700"/>
        <w:jc w:val="both"/>
      </w:pPr>
      <w:r>
        <w:rPr>
          <w:rFonts w:ascii="Times New Roman" w:hAnsi="Times New Roman"/>
          <w:color w:val="000000"/>
          <w:sz w:val="28"/>
          <w:shd w:val="clear" w:color="auto" w:fill="FFFFFF"/>
        </w:rPr>
        <w:t>- Справка о суммах консолидируемых поступлений, подлежащих зачислению на счет бюджета (ф.0503184).</w:t>
      </w:r>
    </w:p>
    <w:p w:rsidR="00000000" w:rsidRDefault="006A6DA1">
      <w:pPr>
        <w:spacing w:line="360" w:lineRule="auto"/>
        <w:ind w:firstLine="700"/>
        <w:jc w:val="both"/>
      </w:pPr>
      <w:r>
        <w:rPr>
          <w:rFonts w:ascii="Times New Roman" w:hAnsi="Times New Roman"/>
          <w:color w:val="000000"/>
          <w:sz w:val="28"/>
        </w:rPr>
        <w:t>Отчетность пре</w:t>
      </w:r>
      <w:r>
        <w:rPr>
          <w:rFonts w:ascii="Times New Roman" w:hAnsi="Times New Roman"/>
          <w:color w:val="000000"/>
          <w:sz w:val="28"/>
        </w:rPr>
        <w:t>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функций по ведению бюджетного учета, составлению и представлению бюджетной отчетности, отчетность подписана в программном комплексе Свод-Смарт электронно</w:t>
      </w:r>
      <w:r>
        <w:rPr>
          <w:rFonts w:ascii="Times New Roman" w:hAnsi="Times New Roman"/>
          <w:color w:val="000000"/>
          <w:sz w:val="28"/>
        </w:rPr>
        <w:t>-цифровой подписью начальника Управления, ответственного лица за финансово-экономическую деятельность Управления, главного бухгалтера и директора ОКУ ЛО «Центр бухгалтерского учета».</w:t>
      </w:r>
      <w:r>
        <w:rPr>
          <w:rFonts w:eastAsia="Calibri" w:cs="Calibri"/>
          <w:color w:val="000000"/>
        </w:rPr>
        <w:t> </w:t>
      </w:r>
    </w:p>
    <w:p w:rsidR="00000000" w:rsidRDefault="006A6DA1">
      <w:pPr>
        <w:spacing w:line="360" w:lineRule="auto"/>
        <w:ind w:firstLine="700"/>
      </w:pPr>
      <w:r>
        <w:rPr>
          <w:rFonts w:ascii="Times New Roman" w:hAnsi="Times New Roman"/>
          <w:color w:val="000000"/>
          <w:sz w:val="24"/>
        </w:rPr>
        <w:t> </w:t>
      </w:r>
      <w:r>
        <w:rPr>
          <w:rFonts w:eastAsia="Calibri" w:cs="Calibri"/>
          <w:color w:val="000000"/>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pPr>
        <w:spacing w:before="240" w:after="240"/>
        <w:ind w:firstLine="720"/>
        <w:jc w:val="both"/>
      </w:pPr>
      <w:r>
        <w:rPr>
          <w:rFonts w:ascii="Times New Roman" w:hAnsi="Times New Roman"/>
          <w:b/>
          <w:color w:val="000000"/>
          <w:sz w:val="28"/>
        </w:rPr>
        <w:t>Раздел 1 "Организационная структура главного распорядителя бюдж</w:t>
      </w:r>
      <w:r>
        <w:rPr>
          <w:rFonts w:ascii="Times New Roman" w:hAnsi="Times New Roman"/>
          <w:b/>
          <w:color w:val="000000"/>
          <w:sz w:val="28"/>
        </w:rPr>
        <w:t>етных средств"</w:t>
      </w:r>
    </w:p>
    <w:p w:rsidR="00000000" w:rsidRDefault="006A6DA1">
      <w:pPr>
        <w:spacing w:before="240" w:after="240"/>
        <w:ind w:firstLine="720"/>
        <w:jc w:val="both"/>
      </w:pPr>
      <w:r>
        <w:rPr>
          <w:rFonts w:ascii="Times New Roman" w:hAnsi="Times New Roman"/>
          <w:color w:val="000000"/>
          <w:sz w:val="28"/>
        </w:rPr>
        <w:t> Контрольно-счетная палата Липецкой области создана на основании Закона Липецкой области "О Контрольно-счетной палате Липецкой области"  от 14.07.2011 года № 517-03 (принят Липецким областным Советом депутатов 30.06.2011 года).</w:t>
      </w:r>
    </w:p>
    <w:p w:rsidR="00000000" w:rsidRDefault="006A6DA1">
      <w:pPr>
        <w:spacing w:before="240" w:after="240"/>
        <w:jc w:val="both"/>
      </w:pPr>
      <w:r>
        <w:rPr>
          <w:rFonts w:ascii="Times New Roman" w:hAnsi="Times New Roman"/>
          <w:color w:val="000000"/>
          <w:sz w:val="28"/>
        </w:rPr>
        <w:t>Юридический и</w:t>
      </w:r>
      <w:r>
        <w:rPr>
          <w:rFonts w:ascii="Times New Roman" w:hAnsi="Times New Roman"/>
          <w:color w:val="000000"/>
          <w:sz w:val="28"/>
        </w:rPr>
        <w:t xml:space="preserve"> фактический адрес: 398050 г. Липецк, ул. Зегеля, 1.</w:t>
      </w:r>
    </w:p>
    <w:p w:rsidR="00000000" w:rsidRDefault="006A6DA1">
      <w:pPr>
        <w:spacing w:before="240" w:after="240"/>
        <w:jc w:val="both"/>
      </w:pPr>
      <w:r>
        <w:rPr>
          <w:rFonts w:ascii="Times New Roman" w:hAnsi="Times New Roman"/>
          <w:color w:val="000000"/>
          <w:sz w:val="28"/>
        </w:rPr>
        <w:t>ИНН 4826080470, КПП 482601001, ОКПО 90915476</w:t>
      </w:r>
    </w:p>
    <w:p w:rsidR="00000000" w:rsidRDefault="006A6DA1">
      <w:pPr>
        <w:spacing w:before="240" w:after="240"/>
        <w:jc w:val="both"/>
      </w:pPr>
      <w:r>
        <w:rPr>
          <w:rFonts w:ascii="Times New Roman" w:hAnsi="Times New Roman"/>
          <w:color w:val="000000"/>
          <w:sz w:val="28"/>
        </w:rPr>
        <w:t>Адрес электронной почты:info@ksp48.ru, телефон: (4742)273206.</w:t>
      </w:r>
    </w:p>
    <w:p w:rsidR="00000000" w:rsidRDefault="006A6DA1">
      <w:pPr>
        <w:spacing w:before="240" w:after="240"/>
        <w:jc w:val="both"/>
      </w:pPr>
      <w:r>
        <w:rPr>
          <w:rFonts w:ascii="Times New Roman" w:hAnsi="Times New Roman"/>
          <w:color w:val="000000"/>
          <w:sz w:val="28"/>
        </w:rPr>
        <w:t>Код главы главного распорядителя бюджетных средств - 021.</w:t>
      </w:r>
    </w:p>
    <w:p w:rsidR="00000000" w:rsidRDefault="006A6DA1">
      <w:pPr>
        <w:spacing w:before="240" w:after="240"/>
        <w:ind w:firstLine="720"/>
        <w:jc w:val="both"/>
      </w:pPr>
      <w:r>
        <w:rPr>
          <w:rFonts w:ascii="Times New Roman" w:hAnsi="Times New Roman"/>
          <w:color w:val="000000"/>
          <w:sz w:val="28"/>
        </w:rPr>
        <w:t>Контрольно-счетная палата Липецкой обл</w:t>
      </w:r>
      <w:r>
        <w:rPr>
          <w:rFonts w:ascii="Times New Roman" w:hAnsi="Times New Roman"/>
          <w:color w:val="000000"/>
          <w:sz w:val="28"/>
        </w:rPr>
        <w:t xml:space="preserve">асти является постоянно действующим органом внешнего государственного финансового контроля, образуется Липецким областным Советом депутатов и ему подотчетна. </w:t>
      </w:r>
      <w:r>
        <w:rPr>
          <w:rFonts w:ascii="Times New Roman" w:hAnsi="Times New Roman"/>
          <w:color w:val="000000"/>
          <w:sz w:val="28"/>
        </w:rPr>
        <w:lastRenderedPageBreak/>
        <w:t>Контрольно-счетная палата Липецкой области обладает организационной и функциональной независимость</w:t>
      </w:r>
      <w:r>
        <w:rPr>
          <w:rFonts w:ascii="Times New Roman" w:hAnsi="Times New Roman"/>
          <w:color w:val="000000"/>
          <w:sz w:val="28"/>
        </w:rPr>
        <w:t>ю и осуществляет свою деятельность самостоятельно. Контрольно-счетная палата Липецкой области обладает правами юридического лица, имеет гербовую печать и бланки со своим наименованием и с изображением герба Липецкой области. Организационное и материально-т</w:t>
      </w:r>
      <w:r>
        <w:rPr>
          <w:rFonts w:ascii="Times New Roman" w:hAnsi="Times New Roman"/>
          <w:color w:val="000000"/>
          <w:sz w:val="28"/>
        </w:rPr>
        <w:t xml:space="preserve">ехническое обеспечение деятельности Контрольно-счетной палаты Липецкой области   осуществляется ее аппаратом. Финансирование деятельности Контрольно-счетной палаты производится за счет средств областного бюджета. </w:t>
      </w:r>
    </w:p>
    <w:p w:rsidR="00000000" w:rsidRDefault="006A6DA1">
      <w:pPr>
        <w:spacing w:before="240" w:after="240"/>
        <w:ind w:firstLine="720"/>
        <w:jc w:val="both"/>
      </w:pPr>
      <w:r>
        <w:rPr>
          <w:rFonts w:ascii="Times New Roman" w:hAnsi="Times New Roman"/>
          <w:color w:val="000000"/>
          <w:sz w:val="28"/>
        </w:rPr>
        <w:t>Правовое регулирование организации и деяте</w:t>
      </w:r>
      <w:r>
        <w:rPr>
          <w:rFonts w:ascii="Times New Roman" w:hAnsi="Times New Roman"/>
          <w:color w:val="000000"/>
          <w:sz w:val="28"/>
        </w:rPr>
        <w:t>льности Контрольно-счетной палаты основывается на Конституции Российской Федерации и осуществляется в соответствии: с Федеральным законом от 6 октября 1999 года N 184-ФЗ "Об общих принципах организации законодательных (представительных) и исполнительных ор</w:t>
      </w:r>
      <w:r>
        <w:rPr>
          <w:rFonts w:ascii="Times New Roman" w:hAnsi="Times New Roman"/>
          <w:color w:val="000000"/>
          <w:sz w:val="28"/>
        </w:rPr>
        <w:t>ганов государственной власти субъектов Российской Федерации", Бюджетным кодексом Российской Федерации, Федеральным законом от 7 февраля 2011 года N 6-ФЗ "Об общих принципах организации и деятельности контрольно-счетных органов субъектов Российской Федераци</w:t>
      </w:r>
      <w:r>
        <w:rPr>
          <w:rFonts w:ascii="Times New Roman" w:hAnsi="Times New Roman"/>
          <w:color w:val="000000"/>
          <w:sz w:val="28"/>
        </w:rPr>
        <w:t xml:space="preserve">и и муниципальных образований" другими федеральными законами  и иными нормативными правовыми актами Российской Федерации, Уставом Липецкой области Российской Федерации,   иными нормативными правовыми актами области. Порядок деятельности Контрольно-счетной </w:t>
      </w:r>
      <w:r>
        <w:rPr>
          <w:rFonts w:ascii="Times New Roman" w:hAnsi="Times New Roman"/>
          <w:color w:val="000000"/>
          <w:sz w:val="28"/>
        </w:rPr>
        <w:t>палаты устанавливается  Регламентом Контрольно-счетной палаты. Регламент Контрольно-счетной палаты утверждается приказом Контрольно-счетной палаты Липецкой области. Деятельность Контрольно-счетной палаты основывается на принципах законности, объективности,</w:t>
      </w:r>
      <w:r>
        <w:rPr>
          <w:rFonts w:ascii="Times New Roman" w:hAnsi="Times New Roman"/>
          <w:color w:val="000000"/>
          <w:sz w:val="28"/>
        </w:rPr>
        <w:t xml:space="preserve"> эффективности, независимости и гласности.</w:t>
      </w:r>
    </w:p>
    <w:p w:rsidR="00000000" w:rsidRDefault="006A6DA1">
      <w:pPr>
        <w:spacing w:before="240" w:after="240"/>
        <w:ind w:firstLine="720"/>
        <w:jc w:val="both"/>
      </w:pPr>
      <w:r>
        <w:rPr>
          <w:rFonts w:ascii="Times New Roman" w:hAnsi="Times New Roman"/>
          <w:color w:val="000000"/>
          <w:sz w:val="28"/>
        </w:rPr>
        <w:t>Контрольно-счетная палата осуществляет следующие полномочия:</w:t>
      </w:r>
    </w:p>
    <w:p w:rsidR="00000000" w:rsidRDefault="006A6DA1">
      <w:pPr>
        <w:spacing w:before="240" w:after="240"/>
        <w:jc w:val="both"/>
      </w:pPr>
      <w:r>
        <w:rPr>
          <w:rFonts w:ascii="Times New Roman" w:hAnsi="Times New Roman"/>
          <w:color w:val="000000"/>
          <w:sz w:val="28"/>
        </w:rPr>
        <w:t>- контроль за исполнением областного бюджета и бюджета территориального фонда обязательного медицинского страхования;</w:t>
      </w:r>
    </w:p>
    <w:p w:rsidR="00000000" w:rsidRDefault="006A6DA1">
      <w:pPr>
        <w:spacing w:before="240" w:after="240"/>
        <w:jc w:val="both"/>
      </w:pPr>
      <w:r>
        <w:rPr>
          <w:rFonts w:ascii="Times New Roman" w:hAnsi="Times New Roman"/>
          <w:color w:val="000000"/>
          <w:sz w:val="28"/>
        </w:rPr>
        <w:t>- экспертиза проекта закона об обл</w:t>
      </w:r>
      <w:r>
        <w:rPr>
          <w:rFonts w:ascii="Times New Roman" w:hAnsi="Times New Roman"/>
          <w:color w:val="000000"/>
          <w:sz w:val="28"/>
        </w:rPr>
        <w:t>астном бюджете и проекта закона о бюджете территориального фонда обязательного медицинского страхования;</w:t>
      </w:r>
    </w:p>
    <w:p w:rsidR="00000000" w:rsidRDefault="006A6DA1">
      <w:pPr>
        <w:spacing w:before="240" w:after="240"/>
        <w:jc w:val="both"/>
      </w:pPr>
      <w:r>
        <w:rPr>
          <w:rFonts w:ascii="Times New Roman" w:hAnsi="Times New Roman"/>
          <w:color w:val="000000"/>
          <w:sz w:val="28"/>
        </w:rPr>
        <w:t>- внешняя проверка годового отчета об исполнении областного бюджета, годового отчета об исполнении бюджета территориального фонда обязательного медицин</w:t>
      </w:r>
      <w:r>
        <w:rPr>
          <w:rFonts w:ascii="Times New Roman" w:hAnsi="Times New Roman"/>
          <w:color w:val="000000"/>
          <w:sz w:val="28"/>
        </w:rPr>
        <w:t>ского страхования;</w:t>
      </w:r>
    </w:p>
    <w:p w:rsidR="00000000" w:rsidRDefault="006A6DA1">
      <w:pPr>
        <w:spacing w:before="240" w:after="240"/>
        <w:jc w:val="both"/>
      </w:pPr>
      <w:r>
        <w:rPr>
          <w:rFonts w:ascii="Times New Roman" w:hAnsi="Times New Roman"/>
          <w:color w:val="000000"/>
          <w:sz w:val="28"/>
        </w:rPr>
        <w:t xml:space="preserve">- организация и осуществление контроля за законностью, результативностью (эффективностью и экономностью) использования средств областного бюджета, средств бюджета территориального фонда обязательного медицинского </w:t>
      </w:r>
      <w:r>
        <w:rPr>
          <w:rFonts w:ascii="Times New Roman" w:hAnsi="Times New Roman"/>
          <w:color w:val="000000"/>
          <w:sz w:val="28"/>
        </w:rPr>
        <w:lastRenderedPageBreak/>
        <w:t>страхования и иных источ</w:t>
      </w:r>
      <w:r>
        <w:rPr>
          <w:rFonts w:ascii="Times New Roman" w:hAnsi="Times New Roman"/>
          <w:color w:val="000000"/>
          <w:sz w:val="28"/>
        </w:rPr>
        <w:t>ников, предусмотренных законодательством Российской Федерации;</w:t>
      </w:r>
    </w:p>
    <w:p w:rsidR="00000000" w:rsidRDefault="006A6DA1">
      <w:pPr>
        <w:spacing w:before="240" w:after="240"/>
        <w:jc w:val="both"/>
      </w:pPr>
      <w:r>
        <w:rPr>
          <w:rFonts w:ascii="Times New Roman" w:hAnsi="Times New Roman"/>
          <w:color w:val="000000"/>
          <w:sz w:val="28"/>
        </w:rPr>
        <w:t>- контроль за соблюдением установленного порядка управления и распоряжения имуществом, находящимся в государственной собственности области, в том числе принадлежащими области охраняемыми резуль</w:t>
      </w:r>
      <w:r>
        <w:rPr>
          <w:rFonts w:ascii="Times New Roman" w:hAnsi="Times New Roman"/>
          <w:color w:val="000000"/>
          <w:sz w:val="28"/>
        </w:rPr>
        <w:t>татами интеллектуальной деятельности и средствами индивидуализации;</w:t>
      </w:r>
    </w:p>
    <w:p w:rsidR="00000000" w:rsidRDefault="006A6DA1">
      <w:pPr>
        <w:spacing w:before="240" w:after="240"/>
        <w:jc w:val="both"/>
      </w:pPr>
      <w:r>
        <w:rPr>
          <w:rFonts w:ascii="Times New Roman" w:hAnsi="Times New Roman"/>
          <w:color w:val="000000"/>
          <w:sz w:val="28"/>
        </w:rPr>
        <w:t xml:space="preserve">- оценка эффективности предоставления налоговых и иных льгот и преимуществ, бюджетных кредитов за счет средств областного бюджета, а также оценка законности предоставления государственных </w:t>
      </w:r>
      <w:r>
        <w:rPr>
          <w:rFonts w:ascii="Times New Roman" w:hAnsi="Times New Roman"/>
          <w:color w:val="000000"/>
          <w:sz w:val="28"/>
        </w:rPr>
        <w:t xml:space="preserve">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областного бюджета и имущества, находящегося в государственной собственности </w:t>
      </w:r>
      <w:r>
        <w:rPr>
          <w:rFonts w:ascii="Times New Roman" w:hAnsi="Times New Roman"/>
          <w:color w:val="000000"/>
          <w:sz w:val="28"/>
        </w:rPr>
        <w:t>области;</w:t>
      </w:r>
    </w:p>
    <w:p w:rsidR="00000000" w:rsidRDefault="006A6DA1">
      <w:pPr>
        <w:spacing w:before="240" w:after="240"/>
        <w:jc w:val="both"/>
      </w:pPr>
      <w:r>
        <w:rPr>
          <w:rFonts w:ascii="Times New Roman" w:hAnsi="Times New Roman"/>
          <w:color w:val="000000"/>
          <w:sz w:val="28"/>
        </w:rPr>
        <w:t>- финансово-экономическая экспертиза проектов нормативных правовых актов области (включая обоснованность финансово-экономических обоснований) в части, касающейся расходных обязательств области, а также государственных программ области;</w:t>
      </w:r>
    </w:p>
    <w:p w:rsidR="00000000" w:rsidRDefault="006A6DA1">
      <w:pPr>
        <w:spacing w:before="240" w:after="240"/>
        <w:jc w:val="both"/>
      </w:pPr>
      <w:r>
        <w:rPr>
          <w:rFonts w:ascii="Times New Roman" w:hAnsi="Times New Roman"/>
          <w:color w:val="000000"/>
          <w:sz w:val="28"/>
        </w:rPr>
        <w:t>- анализ бю</w:t>
      </w:r>
      <w:r>
        <w:rPr>
          <w:rFonts w:ascii="Times New Roman" w:hAnsi="Times New Roman"/>
          <w:color w:val="000000"/>
          <w:sz w:val="28"/>
        </w:rPr>
        <w:t>джетного процесса в области и подготовка предложений, направленных на его совершенствование;</w:t>
      </w:r>
    </w:p>
    <w:p w:rsidR="00000000" w:rsidRDefault="006A6DA1">
      <w:pPr>
        <w:spacing w:before="240" w:after="240"/>
        <w:jc w:val="both"/>
      </w:pPr>
      <w:r>
        <w:rPr>
          <w:rFonts w:ascii="Times New Roman" w:hAnsi="Times New Roman"/>
          <w:color w:val="000000"/>
          <w:sz w:val="28"/>
        </w:rPr>
        <w:t>- контроль за законностью, результативностью (эффективностью и экономностью) использования межбюджетных трансфертов, предоставленных из областного бюджета бюджетам</w:t>
      </w:r>
      <w:r>
        <w:rPr>
          <w:rFonts w:ascii="Times New Roman" w:hAnsi="Times New Roman"/>
          <w:color w:val="000000"/>
          <w:sz w:val="28"/>
        </w:rPr>
        <w:t xml:space="preserve"> муниципальных образований, расположенных на территории области, а также проверка местного бюджета в случаях, установленных Бюджетным кодексом Российской Федерации;</w:t>
      </w:r>
    </w:p>
    <w:p w:rsidR="00000000" w:rsidRDefault="006A6DA1">
      <w:pPr>
        <w:spacing w:before="240" w:after="240"/>
        <w:jc w:val="both"/>
      </w:pPr>
      <w:r>
        <w:rPr>
          <w:rFonts w:ascii="Times New Roman" w:hAnsi="Times New Roman"/>
          <w:color w:val="000000"/>
          <w:sz w:val="28"/>
        </w:rPr>
        <w:t>- подготовка информации о ходе исполнения областного бюджета, бюджета территориального фонд</w:t>
      </w:r>
      <w:r>
        <w:rPr>
          <w:rFonts w:ascii="Times New Roman" w:hAnsi="Times New Roman"/>
          <w:color w:val="000000"/>
          <w:sz w:val="28"/>
        </w:rPr>
        <w:t>а обязательного медицинского страхования, о результатах проведенных контрольных и экспертно-аналитических мероприятий и представление такой информации в областной Совет и главе администрации области;</w:t>
      </w:r>
    </w:p>
    <w:p w:rsidR="00000000" w:rsidRDefault="006A6DA1">
      <w:pPr>
        <w:spacing w:before="240" w:after="240"/>
        <w:jc w:val="both"/>
      </w:pPr>
      <w:r>
        <w:rPr>
          <w:rFonts w:ascii="Times New Roman" w:hAnsi="Times New Roman"/>
          <w:color w:val="000000"/>
          <w:sz w:val="28"/>
        </w:rPr>
        <w:t>- участие в пределах полномочий в мероприятиях, направле</w:t>
      </w:r>
      <w:r>
        <w:rPr>
          <w:rFonts w:ascii="Times New Roman" w:hAnsi="Times New Roman"/>
          <w:color w:val="000000"/>
          <w:sz w:val="28"/>
        </w:rPr>
        <w:t xml:space="preserve">нных на противодействие коррупции; </w:t>
      </w:r>
    </w:p>
    <w:p w:rsidR="00000000" w:rsidRDefault="006A6DA1">
      <w:pPr>
        <w:spacing w:before="240" w:after="240"/>
        <w:jc w:val="both"/>
      </w:pPr>
      <w:r>
        <w:rPr>
          <w:rFonts w:ascii="Times New Roman" w:hAnsi="Times New Roman"/>
          <w:color w:val="000000"/>
          <w:sz w:val="28"/>
        </w:rPr>
        <w:t>- аудит в сфере закупок товаров, работ, услуг для обеспечения государственных нужд за счет средств областного бюджета.</w:t>
      </w:r>
    </w:p>
    <w:p w:rsidR="00000000" w:rsidRDefault="006A6DA1">
      <w:pPr>
        <w:spacing w:before="240" w:after="240"/>
        <w:ind w:firstLine="720"/>
        <w:jc w:val="both"/>
      </w:pPr>
      <w:r>
        <w:rPr>
          <w:rFonts w:ascii="Times New Roman" w:hAnsi="Times New Roman"/>
          <w:color w:val="000000"/>
          <w:sz w:val="28"/>
        </w:rPr>
        <w:t>Внешний государственный финансовый контроль осуществляется Контрольно-счетной палатой:</w:t>
      </w:r>
    </w:p>
    <w:p w:rsidR="00000000" w:rsidRDefault="006A6DA1">
      <w:pPr>
        <w:spacing w:before="240" w:after="240"/>
        <w:jc w:val="both"/>
      </w:pPr>
      <w:r>
        <w:rPr>
          <w:rFonts w:ascii="Times New Roman" w:hAnsi="Times New Roman"/>
          <w:color w:val="000000"/>
          <w:sz w:val="28"/>
        </w:rPr>
        <w:lastRenderedPageBreak/>
        <w:t xml:space="preserve">- в отношении </w:t>
      </w:r>
      <w:r>
        <w:rPr>
          <w:rFonts w:ascii="Times New Roman" w:hAnsi="Times New Roman"/>
          <w:color w:val="000000"/>
          <w:sz w:val="28"/>
        </w:rPr>
        <w:t>органов государственной власти и государственных органов, органов территориальных государственных внебюджетных фондов, органов местного самоуправления и муниципальных органов в части реализации полномочий предусмотренных законом, государственных (муниципал</w:t>
      </w:r>
      <w:r>
        <w:rPr>
          <w:rFonts w:ascii="Times New Roman" w:hAnsi="Times New Roman"/>
          <w:color w:val="000000"/>
          <w:sz w:val="28"/>
        </w:rPr>
        <w:t>ьных) учреждений и унитарных предприятий области, а также иных организаций, если они используют имущество, находящееся в государственной собственности области;</w:t>
      </w:r>
    </w:p>
    <w:p w:rsidR="00000000" w:rsidRDefault="006A6DA1">
      <w:pPr>
        <w:spacing w:before="240" w:after="240"/>
        <w:jc w:val="both"/>
      </w:pPr>
      <w:r>
        <w:rPr>
          <w:rFonts w:ascii="Times New Roman" w:hAnsi="Times New Roman"/>
          <w:color w:val="000000"/>
          <w:sz w:val="28"/>
        </w:rPr>
        <w:t>- в отношении иных организаций путем осуществления проверки соблюдения условий получения ими суб</w:t>
      </w:r>
      <w:r>
        <w:rPr>
          <w:rFonts w:ascii="Times New Roman" w:hAnsi="Times New Roman"/>
          <w:color w:val="000000"/>
          <w:sz w:val="28"/>
        </w:rPr>
        <w:t>сидий, кредитов, гарантий за счет средств областного бюджета в порядке контроля за деятельностью главных распорядителей (распорядителей) и получателей средств областного бюджета, предоставивших указанные средства, в случаях, если возможность проверок указа</w:t>
      </w:r>
      <w:r>
        <w:rPr>
          <w:rFonts w:ascii="Times New Roman" w:hAnsi="Times New Roman"/>
          <w:color w:val="000000"/>
          <w:sz w:val="28"/>
        </w:rPr>
        <w:t>нных организаций установлена в договорах о предоставлении субсидий, кредитов, гарантий за счет средств областного бюджета.</w:t>
      </w:r>
    </w:p>
    <w:p w:rsidR="00000000" w:rsidRDefault="006A6DA1">
      <w:pPr>
        <w:spacing w:before="240" w:after="240"/>
        <w:ind w:firstLine="720"/>
        <w:jc w:val="both"/>
      </w:pPr>
      <w:r>
        <w:rPr>
          <w:rFonts w:ascii="Times New Roman" w:hAnsi="Times New Roman"/>
          <w:color w:val="000000"/>
          <w:sz w:val="28"/>
        </w:rPr>
        <w:t>Для ведения своей деятельности в Управлении финансов Липецкой области открыты следующие лицевые счета:</w:t>
      </w:r>
    </w:p>
    <w:p w:rsidR="00000000" w:rsidRDefault="006A6DA1">
      <w:pPr>
        <w:spacing w:before="240" w:after="240"/>
        <w:jc w:val="both"/>
      </w:pPr>
      <w:r>
        <w:rPr>
          <w:rFonts w:ascii="Times New Roman" w:hAnsi="Times New Roman"/>
          <w:color w:val="000000"/>
          <w:sz w:val="28"/>
        </w:rPr>
        <w:t> № 01021000100 открыт для осущ</w:t>
      </w:r>
      <w:r>
        <w:rPr>
          <w:rFonts w:ascii="Times New Roman" w:hAnsi="Times New Roman"/>
          <w:color w:val="000000"/>
          <w:sz w:val="28"/>
        </w:rPr>
        <w:t xml:space="preserve">ествления расходов средств областного бюджета, </w:t>
      </w:r>
    </w:p>
    <w:p w:rsidR="00000000" w:rsidRDefault="006A6DA1">
      <w:pPr>
        <w:spacing w:before="240" w:after="240"/>
        <w:jc w:val="both"/>
      </w:pPr>
      <w:r>
        <w:rPr>
          <w:rFonts w:ascii="Times New Roman" w:hAnsi="Times New Roman"/>
          <w:color w:val="000000"/>
          <w:sz w:val="28"/>
        </w:rPr>
        <w:t> № 05021000100 открыт для осуществления операций со средствами, поступающими во временное распоряжение получателя бюджетных средств.</w:t>
      </w:r>
    </w:p>
    <w:p w:rsidR="00000000" w:rsidRDefault="006A6DA1">
      <w:pPr>
        <w:spacing w:before="240" w:after="240"/>
        <w:ind w:firstLine="720"/>
        <w:jc w:val="both"/>
      </w:pPr>
      <w:r>
        <w:rPr>
          <w:rFonts w:ascii="Times New Roman" w:hAnsi="Times New Roman"/>
          <w:color w:val="000000"/>
          <w:sz w:val="28"/>
        </w:rPr>
        <w:t xml:space="preserve">Бюджетный учет финансово-хозяйственной деятельности ведется в соответствии </w:t>
      </w:r>
      <w:r>
        <w:rPr>
          <w:rFonts w:ascii="Times New Roman" w:hAnsi="Times New Roman"/>
          <w:color w:val="000000"/>
          <w:sz w:val="28"/>
        </w:rPr>
        <w:t>с Федеральным Законом от 06.12.2011 №402-ФЗ "О бухгалтерском учете", приказом Министерства финансов Российской Федерации от 01.12.2010 №157н "Об утверждении единого плана счетов бухгалтерского учета для органов государственной власти (государственных орган</w:t>
      </w:r>
      <w:r>
        <w:rPr>
          <w:rFonts w:ascii="Times New Roman" w:hAnsi="Times New Roman"/>
          <w:color w:val="000000"/>
          <w:sz w:val="28"/>
        </w:rPr>
        <w:t>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(муниципальных)учреждений, и Инструкции по его применению" (далее Инструкция №157н), приказом Министерства финан</w:t>
      </w:r>
      <w:r>
        <w:rPr>
          <w:rFonts w:ascii="Times New Roman" w:hAnsi="Times New Roman"/>
          <w:color w:val="000000"/>
          <w:sz w:val="28"/>
        </w:rPr>
        <w:t>сов Российской Федерации от 06.12.2010 №162н "Об утверждении плана счетов бюджетного учеат и Инструкции по его применению", приказом Министерства финансов Российской Федерации от 31.12.2016 №256н СГС "Концептуальные основы бухгалтерского учета и отчетности</w:t>
      </w:r>
      <w:r>
        <w:rPr>
          <w:rFonts w:ascii="Times New Roman" w:hAnsi="Times New Roman"/>
          <w:color w:val="000000"/>
          <w:sz w:val="28"/>
        </w:rPr>
        <w:t xml:space="preserve"> организаций государственного сектора", иными нормативно-правовыми актами, регулирующими вопросы бухгалтерского учета и учетной политикой Контрольно- счетной палаты Липецкой области.</w:t>
      </w:r>
    </w:p>
    <w:p w:rsidR="00000000" w:rsidRDefault="006A6DA1">
      <w:pPr>
        <w:spacing w:before="240" w:after="240"/>
        <w:ind w:firstLine="720"/>
        <w:jc w:val="both"/>
      </w:pPr>
      <w:r>
        <w:rPr>
          <w:rFonts w:ascii="Times New Roman" w:hAnsi="Times New Roman"/>
          <w:color w:val="000000"/>
          <w:sz w:val="28"/>
        </w:rPr>
        <w:t>Основные положения учетной политики.</w:t>
      </w:r>
    </w:p>
    <w:p w:rsidR="00000000" w:rsidRDefault="006A6DA1">
      <w:pPr>
        <w:spacing w:line="220" w:lineRule="auto"/>
        <w:ind w:firstLine="720"/>
        <w:jc w:val="both"/>
      </w:pPr>
      <w:r>
        <w:rPr>
          <w:rFonts w:ascii="Times New Roman" w:hAnsi="Times New Roman"/>
          <w:color w:val="000000"/>
          <w:sz w:val="28"/>
        </w:rPr>
        <w:lastRenderedPageBreak/>
        <w:t>Основные средства принимаются к учет</w:t>
      </w:r>
      <w:r>
        <w:rPr>
          <w:rFonts w:ascii="Times New Roman" w:hAnsi="Times New Roman"/>
          <w:color w:val="000000"/>
          <w:sz w:val="28"/>
        </w:rPr>
        <w:t>у по первоначальной стоимости.  На объекты основных средств стоимостью до 10 000 рублей 00 копеек включительно амортизация не начисляется. Первоначальная стоимость введенного (переданного) в эксплуатацию объекта основных средств, являющегося объектом движи</w:t>
      </w:r>
      <w:r>
        <w:rPr>
          <w:rFonts w:ascii="Times New Roman" w:hAnsi="Times New Roman"/>
          <w:color w:val="000000"/>
          <w:sz w:val="28"/>
        </w:rPr>
        <w:t>мого имущества, стоимостью до 10 000 рублей включительно списывается с балансового учета с одновременным отражением объекта основных средств на забалансовом счете 21 в соответствии с порядком применения Единого плана счетов бухгалтерского учета. На объекты</w:t>
      </w:r>
      <w:r>
        <w:rPr>
          <w:rFonts w:ascii="Times New Roman" w:hAnsi="Times New Roman"/>
          <w:color w:val="000000"/>
          <w:sz w:val="28"/>
        </w:rPr>
        <w:t xml:space="preserve"> основных средств стоимостью от 10 000 рублей 00 копеек до 100 000 рублей 00 копеек включительно амортизация начисляется в размере 100% балансовой стоимости. На объекты основных средств стоимостью свыше 100 000 рублей 00 копеек амортизация начисляется, нач</w:t>
      </w:r>
      <w:r>
        <w:rPr>
          <w:rFonts w:ascii="Times New Roman" w:hAnsi="Times New Roman"/>
          <w:color w:val="000000"/>
          <w:sz w:val="28"/>
        </w:rPr>
        <w:t>иная с 1-го месяца, следующего за месяцем принятия объекта к учету, линейным способом, по нормам, исчисленным исходя из срока полезного использования объекта. Срок полезного использования объекта основных средств определяется исходя из ожидаемого срока пол</w:t>
      </w:r>
      <w:r>
        <w:rPr>
          <w:rFonts w:ascii="Times New Roman" w:hAnsi="Times New Roman"/>
          <w:color w:val="000000"/>
          <w:sz w:val="28"/>
        </w:rPr>
        <w:t>учения экономических выгод или полезного потенциала, заключенного в активе, в порядке, установленном в пункте 35 приказа Минфина России от 17.09.2020 №204н "Об утверждении Федеральных стандартов бухгалтерского учета ФСБУ 6/2020 "Основные средства " и в пун</w:t>
      </w:r>
      <w:r>
        <w:rPr>
          <w:rFonts w:ascii="Times New Roman" w:hAnsi="Times New Roman"/>
          <w:color w:val="000000"/>
          <w:sz w:val="28"/>
        </w:rPr>
        <w:t xml:space="preserve">кте 44 Инструкции №157н. </w:t>
      </w:r>
    </w:p>
    <w:p w:rsidR="00000000" w:rsidRDefault="006A6DA1">
      <w:pPr>
        <w:spacing w:before="240" w:after="240"/>
        <w:ind w:firstLine="720"/>
        <w:jc w:val="both"/>
      </w:pPr>
      <w:r>
        <w:rPr>
          <w:rFonts w:ascii="Times New Roman" w:hAnsi="Times New Roman"/>
          <w:color w:val="000000"/>
          <w:sz w:val="28"/>
        </w:rPr>
        <w:t>К материальным запасам относятся предметы, используемые в деятельности организации в течение периода, превышающего 12 месяцев, независимо от их стоимости. Оценка материальных запасов в бухучете осуществляется по фактической стоимо</w:t>
      </w:r>
      <w:r>
        <w:rPr>
          <w:rFonts w:ascii="Times New Roman" w:hAnsi="Times New Roman"/>
          <w:color w:val="000000"/>
          <w:sz w:val="28"/>
        </w:rPr>
        <w:t xml:space="preserve">сти каждой единицы. Единицей учета материальных запасов является номенклатурный номер. Выбытие материальных запасов производится по фактической стоимости каждой единицы. </w:t>
      </w:r>
    </w:p>
    <w:p w:rsidR="00000000" w:rsidRDefault="006A6DA1">
      <w:pPr>
        <w:spacing w:before="240" w:after="240"/>
        <w:ind w:firstLine="720"/>
        <w:jc w:val="both"/>
      </w:pPr>
      <w:r>
        <w:rPr>
          <w:rFonts w:ascii="Times New Roman" w:hAnsi="Times New Roman"/>
          <w:color w:val="000000"/>
          <w:sz w:val="28"/>
        </w:rPr>
        <w:t>Инвентаризация имущества, финансовых активов и обязательств проводится  ежегодно пере</w:t>
      </w:r>
      <w:r>
        <w:rPr>
          <w:rFonts w:ascii="Times New Roman" w:hAnsi="Times New Roman"/>
          <w:color w:val="000000"/>
          <w:sz w:val="28"/>
        </w:rPr>
        <w:t>д составлением годовой бухгалтерской отчетности не позднее 1 декабря текущего года на основании приказа председателя Контрольно-счетной палаты в соответствии с действующим законодательством.</w:t>
      </w:r>
    </w:p>
    <w:p w:rsidR="00000000" w:rsidRDefault="006A6DA1">
      <w:pPr>
        <w:spacing w:before="240" w:after="240"/>
        <w:jc w:val="both"/>
      </w:pPr>
      <w:r>
        <w:rPr>
          <w:rFonts w:ascii="Times New Roman" w:hAnsi="Times New Roman"/>
          <w:color w:val="000000"/>
          <w:sz w:val="28"/>
        </w:rPr>
        <w:t>В обязательном порядке инвентаризация проводится в случаях:</w:t>
      </w:r>
    </w:p>
    <w:p w:rsidR="00000000" w:rsidRDefault="006A6DA1">
      <w:pPr>
        <w:spacing w:before="240" w:after="240"/>
        <w:jc w:val="both"/>
      </w:pPr>
      <w:r>
        <w:rPr>
          <w:rFonts w:ascii="Times New Roman" w:hAnsi="Times New Roman"/>
          <w:color w:val="000000"/>
          <w:sz w:val="28"/>
        </w:rPr>
        <w:t>- сме</w:t>
      </w:r>
      <w:r>
        <w:rPr>
          <w:rFonts w:ascii="Times New Roman" w:hAnsi="Times New Roman"/>
          <w:color w:val="000000"/>
          <w:sz w:val="28"/>
        </w:rPr>
        <w:t>ны материально- ответственного лица;</w:t>
      </w:r>
    </w:p>
    <w:p w:rsidR="00000000" w:rsidRDefault="006A6DA1">
      <w:pPr>
        <w:spacing w:before="240" w:after="240"/>
        <w:jc w:val="both"/>
      </w:pPr>
      <w:r>
        <w:rPr>
          <w:rFonts w:ascii="Times New Roman" w:hAnsi="Times New Roman"/>
          <w:color w:val="000000"/>
          <w:sz w:val="28"/>
        </w:rPr>
        <w:t>- выявления фактов хищения, злоупотребления или порчи имущества;</w:t>
      </w:r>
    </w:p>
    <w:p w:rsidR="00000000" w:rsidRDefault="006A6DA1">
      <w:pPr>
        <w:spacing w:before="240" w:after="240"/>
        <w:jc w:val="both"/>
      </w:pPr>
      <w:r>
        <w:rPr>
          <w:rFonts w:ascii="Times New Roman" w:hAnsi="Times New Roman"/>
          <w:color w:val="000000"/>
          <w:sz w:val="28"/>
        </w:rPr>
        <w:t>- стихийного бедствия;</w:t>
      </w:r>
    </w:p>
    <w:p w:rsidR="00000000" w:rsidRDefault="006A6DA1">
      <w:pPr>
        <w:spacing w:before="240" w:after="240"/>
        <w:jc w:val="both"/>
      </w:pPr>
      <w:r>
        <w:rPr>
          <w:rFonts w:ascii="Times New Roman" w:hAnsi="Times New Roman"/>
          <w:color w:val="000000"/>
          <w:sz w:val="28"/>
        </w:rPr>
        <w:t>- реорганизации или ликвидации организации.</w:t>
      </w:r>
    </w:p>
    <w:p w:rsidR="00000000" w:rsidRDefault="006A6DA1">
      <w:pPr>
        <w:spacing w:before="240" w:after="240"/>
        <w:ind w:firstLine="720"/>
        <w:jc w:val="both"/>
      </w:pPr>
      <w:r>
        <w:rPr>
          <w:rFonts w:ascii="Times New Roman" w:hAnsi="Times New Roman"/>
          <w:color w:val="000000"/>
          <w:sz w:val="28"/>
        </w:rPr>
        <w:lastRenderedPageBreak/>
        <w:t>При регистрации событий после отчетной даты применяются положения Федерального стандарт</w:t>
      </w:r>
      <w:r>
        <w:rPr>
          <w:rFonts w:ascii="Times New Roman" w:hAnsi="Times New Roman"/>
          <w:color w:val="000000"/>
          <w:sz w:val="28"/>
        </w:rPr>
        <w:t>а "События после отчетной даты".  К событиям после отчетной даты относятся:</w:t>
      </w:r>
    </w:p>
    <w:p w:rsidR="00000000" w:rsidRDefault="006A6DA1">
      <w:pPr>
        <w:spacing w:before="240" w:after="240"/>
        <w:jc w:val="both"/>
      </w:pPr>
      <w:r>
        <w:rPr>
          <w:rFonts w:ascii="Times New Roman" w:hAnsi="Times New Roman"/>
          <w:color w:val="000000"/>
          <w:sz w:val="28"/>
        </w:rPr>
        <w:t>- события, которые подтверждают условия хозяйственной деятельности, существовавшие на отчетную дату (далее - корректирующее событие) - определяются согласно п.3.1 Федерального стан</w:t>
      </w:r>
      <w:r>
        <w:rPr>
          <w:rFonts w:ascii="Times New Roman" w:hAnsi="Times New Roman"/>
          <w:color w:val="000000"/>
          <w:sz w:val="28"/>
        </w:rPr>
        <w:t>дарта "События после отчетной даты";</w:t>
      </w:r>
    </w:p>
    <w:p w:rsidR="00000000" w:rsidRDefault="006A6DA1">
      <w:pPr>
        <w:spacing w:before="240" w:after="240"/>
        <w:jc w:val="both"/>
      </w:pPr>
      <w:r>
        <w:rPr>
          <w:rFonts w:ascii="Times New Roman" w:hAnsi="Times New Roman"/>
          <w:color w:val="000000"/>
          <w:sz w:val="28"/>
        </w:rPr>
        <w:t>- события, которые свидетельствуют об условиях хозяйственной деятельности, возникших после отчетной даты (далее - некорректирующие событие)- определяются согласно п.3.2 Федерального стандарта "События после отчетной дат</w:t>
      </w:r>
      <w:r>
        <w:rPr>
          <w:rFonts w:ascii="Times New Roman" w:hAnsi="Times New Roman"/>
          <w:color w:val="000000"/>
          <w:sz w:val="28"/>
        </w:rPr>
        <w:t>ы";</w:t>
      </w:r>
    </w:p>
    <w:p w:rsidR="00000000" w:rsidRDefault="006A6DA1">
      <w:pPr>
        <w:spacing w:before="240" w:after="240"/>
        <w:ind w:firstLine="720"/>
        <w:jc w:val="both"/>
      </w:pPr>
      <w:r>
        <w:rPr>
          <w:rFonts w:ascii="Times New Roman" w:hAnsi="Times New Roman"/>
          <w:color w:val="000000"/>
          <w:sz w:val="28"/>
        </w:rPr>
        <w:t>Существенное корректирующее событие после отчетной даты подлежит отражению в бухгалтерской отчетности за отчетный год независимо от положительного или отрицательного его характера для организации.</w:t>
      </w:r>
    </w:p>
    <w:p w:rsidR="00000000" w:rsidRDefault="006A6DA1">
      <w:pPr>
        <w:spacing w:before="240" w:after="240"/>
        <w:jc w:val="both"/>
      </w:pPr>
      <w:r>
        <w:rPr>
          <w:rFonts w:ascii="Times New Roman" w:hAnsi="Times New Roman"/>
          <w:color w:val="000000"/>
          <w:sz w:val="28"/>
        </w:rPr>
        <w:t>  Бюджетная отчетность за 2023 год составлена и предста</w:t>
      </w:r>
      <w:r>
        <w:rPr>
          <w:rFonts w:ascii="Times New Roman" w:hAnsi="Times New Roman"/>
          <w:color w:val="000000"/>
          <w:sz w:val="28"/>
        </w:rPr>
        <w:t>влена в соответствии с требованиями Инструкции о порядке составления и представления годовой, квартальной и месячной бюджетной отчетности утвержденной приказом Министерства финансов Российской Федерации от 28.12.2010 № 191н, приказа Министерства финансов Р</w:t>
      </w:r>
      <w:r>
        <w:rPr>
          <w:rFonts w:ascii="Times New Roman" w:hAnsi="Times New Roman"/>
          <w:color w:val="000000"/>
          <w:sz w:val="28"/>
        </w:rPr>
        <w:t>Ф от 31.12.2016 № 260н "Представление бухгалтерской (финансовой) отчетности", письмом управления финансов Липецкой области о "О годовой отчетности" и представлена в соответствии со сроками, утвержденными приказом управления финансов Липецкой области от 13.</w:t>
      </w:r>
      <w:r>
        <w:rPr>
          <w:rFonts w:ascii="Times New Roman" w:hAnsi="Times New Roman"/>
          <w:color w:val="000000"/>
          <w:sz w:val="28"/>
        </w:rPr>
        <w:t>12.2023 года №359 "О сроках предоставления годовой бюджетной и бухгалтерской отчетности за 2023 год".</w:t>
      </w:r>
    </w:p>
    <w:p w:rsidR="00000000" w:rsidRDefault="006A6DA1">
      <w:pPr>
        <w:spacing w:before="240" w:after="240"/>
        <w:ind w:firstLine="720"/>
        <w:jc w:val="center"/>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before="240" w:after="240"/>
        <w:ind w:firstLine="720"/>
        <w:jc w:val="both"/>
      </w:pPr>
      <w:r>
        <w:rPr>
          <w:rFonts w:ascii="Times New Roman" w:hAnsi="Times New Roman"/>
          <w:color w:val="000000"/>
          <w:sz w:val="28"/>
        </w:rPr>
        <w:t>Штатная численность Контрольно-счетной палаты Липецкой области на 01.01.2024 г</w:t>
      </w:r>
      <w:r>
        <w:rPr>
          <w:rFonts w:ascii="Times New Roman" w:hAnsi="Times New Roman"/>
          <w:color w:val="000000"/>
          <w:sz w:val="28"/>
        </w:rPr>
        <w:t>од составила 18 штатных единиц, из них: государственная должность - 4 штатных единицы, государственные гражданские служащие - 14 штатных единиц. Права и обязанности сотрудников, а также их гарантии устанавливаются законодательством Российской Федерации и Л</w:t>
      </w:r>
      <w:r>
        <w:rPr>
          <w:rFonts w:ascii="Times New Roman" w:hAnsi="Times New Roman"/>
          <w:color w:val="000000"/>
          <w:sz w:val="28"/>
        </w:rPr>
        <w:t xml:space="preserve">ипецкой области, законодательством о труде. </w:t>
      </w:r>
    </w:p>
    <w:p w:rsidR="00000000" w:rsidRDefault="006A6DA1">
      <w:pPr>
        <w:spacing w:before="240" w:after="240"/>
        <w:ind w:firstLine="720"/>
        <w:jc w:val="both"/>
      </w:pPr>
      <w:r>
        <w:rPr>
          <w:rFonts w:ascii="Times New Roman" w:hAnsi="Times New Roman"/>
          <w:color w:val="000000"/>
          <w:sz w:val="28"/>
        </w:rPr>
        <w:t>Прохождение государственной гражданской службы области осуществляется в соответствии с Федеральным законом от 27.07.2004 №79-ФЗ "О государственной гражданской службе Российской Федерации" и Законом Липецкой обла</w:t>
      </w:r>
      <w:r>
        <w:rPr>
          <w:rFonts w:ascii="Times New Roman" w:hAnsi="Times New Roman"/>
          <w:color w:val="000000"/>
          <w:sz w:val="28"/>
        </w:rPr>
        <w:t xml:space="preserve">сти от 30.12.2005 №259-ОЗ "О государственной гражданской </w:t>
      </w:r>
      <w:r>
        <w:rPr>
          <w:rFonts w:ascii="Times New Roman" w:hAnsi="Times New Roman"/>
          <w:color w:val="000000"/>
          <w:sz w:val="28"/>
        </w:rPr>
        <w:lastRenderedPageBreak/>
        <w:t>службе Липецкой области". Деятельность лиц замещающих государственные должности осуществляется  в соответствии с Законом Липецкой области от 22.02.2006 №266-ОЗ "О гарантиях деятельности лиц, замещающ</w:t>
      </w:r>
      <w:r>
        <w:rPr>
          <w:rFonts w:ascii="Times New Roman" w:hAnsi="Times New Roman"/>
          <w:color w:val="000000"/>
          <w:sz w:val="28"/>
        </w:rPr>
        <w:t>их государственные должности Липецкой области, и социальных гарантиях лиц, замещавших государственные должности Липецкой области".</w:t>
      </w:r>
    </w:p>
    <w:p w:rsidR="00000000" w:rsidRDefault="006A6DA1">
      <w:pPr>
        <w:spacing w:before="240" w:after="240"/>
        <w:ind w:firstLine="720"/>
        <w:jc w:val="both"/>
      </w:pPr>
      <w:r>
        <w:rPr>
          <w:rFonts w:ascii="Times New Roman" w:hAnsi="Times New Roman"/>
          <w:color w:val="000000"/>
          <w:sz w:val="28"/>
        </w:rPr>
        <w:t>В 2023 году сотрудниками Контрольно-счетной палаты Липецкой области было проведено 11 контрольных и 12 экспертно-аналитически</w:t>
      </w:r>
      <w:r>
        <w:rPr>
          <w:rFonts w:ascii="Times New Roman" w:hAnsi="Times New Roman"/>
          <w:color w:val="000000"/>
          <w:sz w:val="28"/>
        </w:rPr>
        <w:t>х мероприятий, проверено 133 объекта, количество проведенных экспертиз проектов и нормативно-правовых актов 60, начато одно экспертно-аналитическое мероприятие параллельно со Счетной палатой Российской Федерации, также проведено экспертно-аналитическое мер</w:t>
      </w:r>
      <w:r>
        <w:rPr>
          <w:rFonts w:ascii="Times New Roman" w:hAnsi="Times New Roman"/>
          <w:color w:val="000000"/>
          <w:sz w:val="28"/>
        </w:rPr>
        <w:t xml:space="preserve">оприятие совместно со Счетной палатой РФ. </w:t>
      </w:r>
    </w:p>
    <w:p w:rsidR="00000000" w:rsidRDefault="006A6DA1">
      <w:pPr>
        <w:spacing w:before="240" w:after="240"/>
        <w:ind w:firstLine="720"/>
        <w:jc w:val="both"/>
      </w:pPr>
      <w:r>
        <w:rPr>
          <w:rFonts w:ascii="Times New Roman" w:hAnsi="Times New Roman"/>
          <w:color w:val="000000"/>
          <w:sz w:val="28"/>
        </w:rPr>
        <w:t>В ходе осуществления внешнего государственного финансового контроля было выявлено 99 нарушений на сумму 843,6 млн.руб. Для устранения выявленных нарушений и недостатков главным распорядителям средств областного бю</w:t>
      </w:r>
      <w:r>
        <w:rPr>
          <w:rFonts w:ascii="Times New Roman" w:hAnsi="Times New Roman"/>
          <w:color w:val="000000"/>
          <w:sz w:val="28"/>
        </w:rPr>
        <w:t>джета и другим участникам бюджетного процесса в отчетном году направлено 13 представлений, также направлены в органы прокуратуры и иные правоохранительные органы 8 материалов проверок.  План работы утвержденный председателем на 2023год выполнен в полном об</w:t>
      </w:r>
      <w:r>
        <w:rPr>
          <w:rFonts w:ascii="Times New Roman" w:hAnsi="Times New Roman"/>
          <w:color w:val="000000"/>
          <w:sz w:val="28"/>
        </w:rPr>
        <w:t>ъеме.</w:t>
      </w:r>
    </w:p>
    <w:p w:rsidR="00000000" w:rsidRDefault="006A6DA1">
      <w:pPr>
        <w:spacing w:before="240" w:after="240"/>
        <w:ind w:firstLine="720"/>
        <w:jc w:val="both"/>
      </w:pPr>
      <w:r>
        <w:rPr>
          <w:rFonts w:ascii="Times New Roman" w:hAnsi="Times New Roman"/>
          <w:color w:val="000000"/>
          <w:sz w:val="28"/>
        </w:rPr>
        <w:t>Во исполнение Федерального Закона от 27.07.2004 №79-ФЗ в течение отчетного периода сотрудники Контрольно-счетной палаты прошли обучение по программе повышения квалификации по следующим темам:</w:t>
      </w:r>
    </w:p>
    <w:p w:rsidR="00000000" w:rsidRDefault="006A6DA1">
      <w:pPr>
        <w:spacing w:before="240" w:after="240"/>
        <w:ind w:firstLine="720"/>
        <w:jc w:val="both"/>
      </w:pPr>
      <w:r>
        <w:rPr>
          <w:rFonts w:ascii="Times New Roman" w:hAnsi="Times New Roman"/>
          <w:color w:val="000000"/>
          <w:sz w:val="28"/>
        </w:rPr>
        <w:t>- "Аналитика и цифровизация контрольной и экспертно-аналит</w:t>
      </w:r>
      <w:r>
        <w:rPr>
          <w:rFonts w:ascii="Times New Roman" w:hAnsi="Times New Roman"/>
          <w:color w:val="000000"/>
          <w:sz w:val="28"/>
        </w:rPr>
        <w:t xml:space="preserve">ической деятельности", </w:t>
      </w:r>
    </w:p>
    <w:p w:rsidR="00000000" w:rsidRDefault="006A6DA1">
      <w:pPr>
        <w:spacing w:before="240" w:after="240"/>
        <w:ind w:firstLine="720"/>
        <w:jc w:val="both"/>
      </w:pPr>
      <w:r>
        <w:rPr>
          <w:rFonts w:ascii="Times New Roman" w:hAnsi="Times New Roman"/>
          <w:color w:val="000000"/>
          <w:sz w:val="28"/>
        </w:rPr>
        <w:t xml:space="preserve">- "Деятельность контрольно-счетного органа региона: практикум", </w:t>
      </w:r>
    </w:p>
    <w:p w:rsidR="00000000" w:rsidRDefault="006A6DA1">
      <w:pPr>
        <w:spacing w:before="240" w:after="240"/>
        <w:ind w:firstLine="720"/>
        <w:jc w:val="both"/>
      </w:pPr>
      <w:r>
        <w:rPr>
          <w:rFonts w:ascii="Times New Roman" w:hAnsi="Times New Roman"/>
          <w:color w:val="000000"/>
          <w:sz w:val="28"/>
        </w:rPr>
        <w:t xml:space="preserve">-"Изменение правил финансово-хозяйственной деятельности и бухгалтерского (бюджетного) учета бюджетных, автономных и казенных учреждений в 2023 г., учетная политика", </w:t>
      </w:r>
    </w:p>
    <w:p w:rsidR="00000000" w:rsidRDefault="006A6DA1">
      <w:pPr>
        <w:spacing w:before="240" w:after="240"/>
        <w:ind w:firstLine="720"/>
        <w:jc w:val="both"/>
      </w:pPr>
      <w:r>
        <w:rPr>
          <w:rFonts w:ascii="Times New Roman" w:hAnsi="Times New Roman"/>
          <w:color w:val="000000"/>
          <w:sz w:val="28"/>
        </w:rPr>
        <w:t>-"Учет основных средств и материальных запасов в учреждениях госсектора. Планирование и бухгалтерский (бюджетный) учет в деятельность бюджетных, автономных и казенных учреждений в 2023г.".</w:t>
      </w:r>
    </w:p>
    <w:p w:rsidR="00000000" w:rsidRDefault="006A6DA1">
      <w:pPr>
        <w:spacing w:before="240" w:after="240"/>
        <w:jc w:val="center"/>
      </w:pPr>
      <w:r>
        <w:rPr>
          <w:rFonts w:ascii="Times New Roman" w:hAnsi="Times New Roman"/>
          <w:color w:val="000000"/>
          <w:sz w:val="28"/>
        </w:rPr>
        <w:t> </w:t>
      </w:r>
      <w:r>
        <w:rPr>
          <w:rFonts w:ascii="Times New Roman" w:hAnsi="Times New Roman"/>
          <w:b/>
          <w:color w:val="000000"/>
          <w:sz w:val="28"/>
        </w:rPr>
        <w:t xml:space="preserve">Раздел 3"Анализ отчета об исполнении бюджета главного </w:t>
      </w:r>
    </w:p>
    <w:p w:rsidR="00000000" w:rsidRDefault="006A6DA1">
      <w:pPr>
        <w:spacing w:before="240" w:after="240"/>
        <w:jc w:val="center"/>
      </w:pPr>
      <w:r>
        <w:rPr>
          <w:rFonts w:ascii="Times New Roman" w:hAnsi="Times New Roman"/>
          <w:b/>
          <w:color w:val="000000"/>
          <w:sz w:val="28"/>
        </w:rPr>
        <w:t>распорядите</w:t>
      </w:r>
      <w:r>
        <w:rPr>
          <w:rFonts w:ascii="Times New Roman" w:hAnsi="Times New Roman"/>
          <w:b/>
          <w:color w:val="000000"/>
          <w:sz w:val="28"/>
        </w:rPr>
        <w:t>ля бюджетных средств"</w:t>
      </w:r>
      <w:r>
        <w:rPr>
          <w:rFonts w:ascii="Times New Roman" w:hAnsi="Times New Roman"/>
          <w:color w:val="000000"/>
          <w:sz w:val="28"/>
        </w:rPr>
        <w:t> </w:t>
      </w:r>
    </w:p>
    <w:p w:rsidR="00000000" w:rsidRDefault="006A6DA1">
      <w:pPr>
        <w:spacing w:before="240" w:after="240"/>
        <w:ind w:firstLine="540"/>
      </w:pPr>
      <w:r>
        <w:rPr>
          <w:rFonts w:ascii="Times New Roman" w:hAnsi="Times New Roman"/>
          <w:color w:val="000000"/>
          <w:sz w:val="28"/>
        </w:rPr>
        <w:lastRenderedPageBreak/>
        <w:t>В составе бюджетной отчетности на 01.01.2024 года представлены следующие формы:</w:t>
      </w:r>
    </w:p>
    <w:p w:rsidR="00000000" w:rsidRDefault="006A6DA1">
      <w:pPr>
        <w:spacing w:line="276" w:lineRule="auto"/>
        <w:ind w:firstLine="540"/>
        <w:jc w:val="both"/>
      </w:pPr>
      <w:r>
        <w:rPr>
          <w:rFonts w:ascii="Times New Roman" w:hAnsi="Times New Roman"/>
          <w:color w:val="000000"/>
          <w:sz w:val="28"/>
        </w:rPr>
        <w:t>-Справка по заключению счетов бюджетного учета отчетного финансового года (форма 0503110);</w:t>
      </w:r>
    </w:p>
    <w:p w:rsidR="00000000" w:rsidRDefault="006A6DA1">
      <w:pPr>
        <w:spacing w:line="276" w:lineRule="auto"/>
        <w:ind w:firstLine="540"/>
        <w:jc w:val="both"/>
      </w:pPr>
      <w:r>
        <w:rPr>
          <w:rFonts w:ascii="Times New Roman" w:hAnsi="Times New Roman"/>
          <w:color w:val="000000"/>
          <w:sz w:val="28"/>
        </w:rPr>
        <w:t xml:space="preserve">- Расшифровка показателей, отраженных в Справке по заключению </w:t>
      </w:r>
      <w:r>
        <w:rPr>
          <w:rFonts w:ascii="Times New Roman" w:hAnsi="Times New Roman"/>
          <w:color w:val="000000"/>
          <w:sz w:val="28"/>
        </w:rPr>
        <w:t>счетов бюджетного учета отчетного финансового года (форма 0503110);</w:t>
      </w:r>
    </w:p>
    <w:p w:rsidR="00000000" w:rsidRDefault="006A6DA1">
      <w:pPr>
        <w:spacing w:line="276" w:lineRule="auto"/>
        <w:ind w:firstLine="540"/>
        <w:jc w:val="both"/>
      </w:pPr>
      <w:r>
        <w:rPr>
          <w:rFonts w:ascii="Times New Roman" w:hAnsi="Times New Roman"/>
          <w:color w:val="000000"/>
          <w:sz w:val="28"/>
        </w:rPr>
        <w:t>-Отчет о финансовых результатах деятельности (форма 0503121);</w:t>
      </w:r>
    </w:p>
    <w:p w:rsidR="00000000" w:rsidRDefault="006A6DA1">
      <w:pPr>
        <w:spacing w:line="276" w:lineRule="auto"/>
        <w:ind w:firstLine="540"/>
        <w:jc w:val="both"/>
      </w:pPr>
      <w:r>
        <w:rPr>
          <w:rFonts w:ascii="Times New Roman" w:hAnsi="Times New Roman"/>
          <w:color w:val="000000"/>
          <w:sz w:val="28"/>
        </w:rPr>
        <w:t>-Отчет о движении денежных средств (ф.0503123);</w:t>
      </w:r>
    </w:p>
    <w:p w:rsidR="00000000" w:rsidRDefault="006A6DA1">
      <w:pPr>
        <w:spacing w:line="276" w:lineRule="auto"/>
        <w:ind w:firstLine="540"/>
        <w:jc w:val="both"/>
      </w:pPr>
      <w:r>
        <w:rPr>
          <w:rFonts w:ascii="Times New Roman" w:hAnsi="Times New Roman"/>
          <w:color w:val="000000"/>
          <w:sz w:val="28"/>
        </w:rPr>
        <w:t>-Отчет об исполнении бюджета главного распорядителя, получателя бюджетных сред</w:t>
      </w:r>
      <w:r>
        <w:rPr>
          <w:rFonts w:ascii="Times New Roman" w:hAnsi="Times New Roman"/>
          <w:color w:val="000000"/>
          <w:sz w:val="28"/>
        </w:rPr>
        <w:t>ств, главного администратора, администратора источников финансирования дефицита бюджета, главного администратора, администратора доходов бюджета (форма 0503127);</w:t>
      </w:r>
    </w:p>
    <w:p w:rsidR="00000000" w:rsidRDefault="006A6DA1">
      <w:pPr>
        <w:spacing w:line="276" w:lineRule="auto"/>
        <w:ind w:firstLine="540"/>
        <w:jc w:val="both"/>
      </w:pPr>
      <w:r>
        <w:rPr>
          <w:rFonts w:ascii="Times New Roman" w:hAnsi="Times New Roman"/>
          <w:color w:val="000000"/>
          <w:sz w:val="28"/>
        </w:rPr>
        <w:t>-Отчет об исполнении бюджета главного распорядителя, получателя бюджетных средств, главного ад</w:t>
      </w:r>
      <w:r>
        <w:rPr>
          <w:rFonts w:ascii="Times New Roman" w:hAnsi="Times New Roman"/>
          <w:color w:val="000000"/>
          <w:sz w:val="28"/>
        </w:rPr>
        <w:t>министратора, администратора источников финансирования дефицита бюджета, главного администратора, администратора доходов бюджета (форма 0503127_ЭКР);</w:t>
      </w:r>
    </w:p>
    <w:p w:rsidR="00000000" w:rsidRDefault="006A6DA1">
      <w:pPr>
        <w:spacing w:line="276" w:lineRule="auto"/>
        <w:ind w:firstLine="540"/>
        <w:jc w:val="both"/>
      </w:pPr>
      <w:r>
        <w:rPr>
          <w:rFonts w:ascii="Times New Roman" w:hAnsi="Times New Roman"/>
          <w:color w:val="000000"/>
          <w:sz w:val="28"/>
        </w:rPr>
        <w:t>- Отчет о принятых обязательствах (форма 0503128);</w:t>
      </w:r>
    </w:p>
    <w:p w:rsidR="00000000" w:rsidRDefault="006A6DA1">
      <w:pPr>
        <w:spacing w:line="276" w:lineRule="auto"/>
        <w:ind w:firstLine="540"/>
        <w:jc w:val="both"/>
      </w:pPr>
      <w:r>
        <w:rPr>
          <w:rFonts w:ascii="Times New Roman" w:hAnsi="Times New Roman"/>
          <w:color w:val="000000"/>
          <w:sz w:val="28"/>
        </w:rPr>
        <w:t>-Баланс главного распорядителя, получателя бюджетных ср</w:t>
      </w:r>
      <w:r>
        <w:rPr>
          <w:rFonts w:ascii="Times New Roman" w:hAnsi="Times New Roman"/>
          <w:color w:val="000000"/>
          <w:sz w:val="28"/>
        </w:rPr>
        <w:t>едств, главного администратора, администратора источников финансирования дефицита бюджета, главного администратора, администратора доходов бюджета (форма 0503130);</w:t>
      </w:r>
    </w:p>
    <w:p w:rsidR="00000000" w:rsidRDefault="006A6DA1">
      <w:pPr>
        <w:spacing w:line="276" w:lineRule="auto"/>
        <w:ind w:firstLine="540"/>
        <w:jc w:val="both"/>
      </w:pPr>
      <w:r>
        <w:rPr>
          <w:rFonts w:ascii="Times New Roman" w:hAnsi="Times New Roman"/>
          <w:color w:val="000000"/>
          <w:sz w:val="28"/>
        </w:rPr>
        <w:t>- Пояснительная записка ф.0503160 (текстовая часть);</w:t>
      </w:r>
    </w:p>
    <w:p w:rsidR="00000000" w:rsidRDefault="006A6DA1">
      <w:pPr>
        <w:spacing w:line="276" w:lineRule="auto"/>
        <w:ind w:firstLine="540"/>
      </w:pPr>
      <w:r>
        <w:rPr>
          <w:rFonts w:ascii="Times New Roman" w:hAnsi="Times New Roman"/>
          <w:color w:val="000000"/>
          <w:sz w:val="28"/>
        </w:rPr>
        <w:t>- Сведения об исполнении текстовых стат</w:t>
      </w:r>
      <w:r>
        <w:rPr>
          <w:rFonts w:ascii="Times New Roman" w:hAnsi="Times New Roman"/>
          <w:color w:val="000000"/>
          <w:sz w:val="28"/>
        </w:rPr>
        <w:t>ей закона (решения) о бюджете (Таблица №3);</w:t>
      </w:r>
    </w:p>
    <w:p w:rsidR="00000000" w:rsidRDefault="006A6DA1">
      <w:pPr>
        <w:spacing w:line="276" w:lineRule="auto"/>
        <w:ind w:firstLine="540"/>
      </w:pPr>
      <w:r>
        <w:rPr>
          <w:rFonts w:ascii="Times New Roman" w:hAnsi="Times New Roman"/>
          <w:color w:val="000000"/>
          <w:sz w:val="28"/>
        </w:rPr>
        <w:t>- Сведения о проведении инвентаризаций (Таблица 6);</w:t>
      </w:r>
    </w:p>
    <w:p w:rsidR="00000000" w:rsidRDefault="006A6DA1">
      <w:pPr>
        <w:spacing w:line="276" w:lineRule="auto"/>
        <w:ind w:firstLine="540"/>
      </w:pPr>
      <w:r>
        <w:rPr>
          <w:rFonts w:ascii="Times New Roman" w:hAnsi="Times New Roman"/>
          <w:color w:val="000000"/>
          <w:sz w:val="28"/>
        </w:rPr>
        <w:t>- Анализ отчета об исполнении бюджета (Таблица 13);</w:t>
      </w:r>
    </w:p>
    <w:p w:rsidR="00000000" w:rsidRDefault="006A6DA1">
      <w:pPr>
        <w:spacing w:line="276" w:lineRule="auto"/>
        <w:ind w:firstLine="540"/>
      </w:pPr>
      <w:r>
        <w:rPr>
          <w:rFonts w:ascii="Times New Roman" w:hAnsi="Times New Roman"/>
          <w:color w:val="000000"/>
          <w:sz w:val="28"/>
        </w:rPr>
        <w:t>- Анализ показателей отчетности (Таблица 14);</w:t>
      </w:r>
    </w:p>
    <w:p w:rsidR="00000000" w:rsidRDefault="006A6DA1">
      <w:pPr>
        <w:spacing w:line="276" w:lineRule="auto"/>
        <w:ind w:firstLine="540"/>
      </w:pPr>
      <w:r>
        <w:rPr>
          <w:rFonts w:ascii="Times New Roman" w:hAnsi="Times New Roman"/>
          <w:color w:val="000000"/>
          <w:sz w:val="28"/>
        </w:rPr>
        <w:t>- Причины увеличения просроченной задолженности (Таблица 15);</w:t>
      </w:r>
    </w:p>
    <w:p w:rsidR="00000000" w:rsidRDefault="006A6DA1">
      <w:pPr>
        <w:spacing w:line="276" w:lineRule="auto"/>
        <w:ind w:firstLine="540"/>
      </w:pPr>
      <w:r>
        <w:rPr>
          <w:rFonts w:ascii="Times New Roman" w:hAnsi="Times New Roman"/>
          <w:color w:val="000000"/>
          <w:sz w:val="28"/>
        </w:rPr>
        <w:t>- Прочие вопросы деятельности (Таблица 16);</w:t>
      </w:r>
    </w:p>
    <w:p w:rsidR="00000000" w:rsidRDefault="006A6DA1">
      <w:pPr>
        <w:spacing w:line="276" w:lineRule="auto"/>
        <w:ind w:firstLine="540"/>
      </w:pPr>
      <w:r>
        <w:rPr>
          <w:rFonts w:ascii="Times New Roman" w:hAnsi="Times New Roman"/>
          <w:color w:val="000000"/>
          <w:sz w:val="28"/>
        </w:rPr>
        <w:t>-Сведения об исполнении бюджета (форма 0503164);</w:t>
      </w:r>
    </w:p>
    <w:p w:rsidR="00000000" w:rsidRDefault="006A6DA1">
      <w:pPr>
        <w:spacing w:line="276" w:lineRule="auto"/>
        <w:ind w:firstLine="540"/>
        <w:jc w:val="both"/>
      </w:pPr>
      <w:r>
        <w:rPr>
          <w:rFonts w:ascii="Times New Roman" w:hAnsi="Times New Roman"/>
          <w:color w:val="000000"/>
          <w:sz w:val="28"/>
        </w:rPr>
        <w:t>-Сведения о движении нефинансовых активов (форма 0503168);</w:t>
      </w:r>
    </w:p>
    <w:p w:rsidR="00000000" w:rsidRDefault="006A6DA1">
      <w:pPr>
        <w:spacing w:line="276" w:lineRule="auto"/>
        <w:ind w:firstLine="540"/>
        <w:jc w:val="both"/>
      </w:pPr>
      <w:r>
        <w:rPr>
          <w:rFonts w:ascii="Times New Roman" w:hAnsi="Times New Roman"/>
          <w:color w:val="000000"/>
          <w:sz w:val="28"/>
        </w:rPr>
        <w:t xml:space="preserve">-Сведения о дебиторской и кредиторской задолженности (форма 0503169_БД); </w:t>
      </w:r>
    </w:p>
    <w:p w:rsidR="00000000" w:rsidRDefault="006A6DA1">
      <w:pPr>
        <w:spacing w:line="276" w:lineRule="auto"/>
        <w:ind w:firstLine="540"/>
        <w:jc w:val="both"/>
      </w:pPr>
      <w:r>
        <w:rPr>
          <w:rFonts w:ascii="Times New Roman" w:hAnsi="Times New Roman"/>
          <w:color w:val="000000"/>
          <w:sz w:val="28"/>
        </w:rPr>
        <w:t>Сведения о дебиторской и креди</w:t>
      </w:r>
      <w:r>
        <w:rPr>
          <w:rFonts w:ascii="Times New Roman" w:hAnsi="Times New Roman"/>
          <w:color w:val="000000"/>
          <w:sz w:val="28"/>
        </w:rPr>
        <w:t xml:space="preserve">торской задолженности (форма 0503169_БК); </w:t>
      </w:r>
    </w:p>
    <w:p w:rsidR="00000000" w:rsidRDefault="006A6DA1">
      <w:pPr>
        <w:spacing w:line="276" w:lineRule="auto"/>
        <w:ind w:left="540"/>
      </w:pPr>
      <w:r>
        <w:rPr>
          <w:rFonts w:ascii="Times New Roman" w:hAnsi="Times New Roman"/>
          <w:color w:val="000000"/>
          <w:sz w:val="28"/>
        </w:rPr>
        <w:lastRenderedPageBreak/>
        <w:t>-Сведения о принятых и неисполненных обязательствах получателя бюджетных средств (форма 0503175);     </w:t>
      </w:r>
    </w:p>
    <w:p w:rsidR="00000000" w:rsidRDefault="006A6DA1">
      <w:pPr>
        <w:spacing w:line="276" w:lineRule="auto"/>
        <w:ind w:firstLine="540"/>
        <w:jc w:val="both"/>
      </w:pPr>
      <w:r>
        <w:rPr>
          <w:rFonts w:ascii="Times New Roman" w:hAnsi="Times New Roman"/>
          <w:color w:val="000000"/>
          <w:sz w:val="28"/>
        </w:rPr>
        <w:t>-Справочная таблица к отчету об исполнении консолидированного бюджета субъекта Российской Федерации (форма 050</w:t>
      </w:r>
      <w:r>
        <w:rPr>
          <w:rFonts w:ascii="Times New Roman" w:hAnsi="Times New Roman"/>
          <w:color w:val="000000"/>
          <w:sz w:val="28"/>
        </w:rPr>
        <w:t>3387).</w:t>
      </w:r>
    </w:p>
    <w:p w:rsidR="00000000" w:rsidRDefault="006A6DA1">
      <w:pPr>
        <w:spacing w:before="240" w:after="240"/>
      </w:pPr>
      <w:r>
        <w:rPr>
          <w:rFonts w:ascii="Times New Roman" w:hAnsi="Times New Roman"/>
          <w:color w:val="000000"/>
          <w:sz w:val="28"/>
        </w:rPr>
        <w:t xml:space="preserve">  </w:t>
      </w:r>
      <w:r>
        <w:rPr>
          <w:rFonts w:ascii="Times New Roman" w:hAnsi="Times New Roman"/>
          <w:b/>
          <w:color w:val="000000"/>
          <w:sz w:val="28"/>
        </w:rPr>
        <w:t xml:space="preserve">Форма 0503123 "Отчет о движении денежных средств" </w:t>
      </w:r>
    </w:p>
    <w:p w:rsidR="00000000" w:rsidRDefault="006A6DA1">
      <w:pPr>
        <w:spacing w:before="240" w:after="240"/>
        <w:ind w:firstLine="720"/>
        <w:jc w:val="both"/>
      </w:pPr>
      <w:r>
        <w:rPr>
          <w:rFonts w:ascii="Times New Roman" w:hAnsi="Times New Roman"/>
          <w:color w:val="000000"/>
          <w:sz w:val="28"/>
        </w:rPr>
        <w:t>За 2023 год поступления в строке 0100 составили 68 279,09 рублей - доходы от получения штрафов за административные правонарушения в области финансов.</w:t>
      </w:r>
      <w:r>
        <w:rPr>
          <w:rFonts w:ascii="Times New Roman" w:hAnsi="Times New Roman"/>
          <w:b/>
          <w:color w:val="000000"/>
          <w:sz w:val="28"/>
        </w:rPr>
        <w:t xml:space="preserve"> </w:t>
      </w:r>
    </w:p>
    <w:p w:rsidR="00000000" w:rsidRDefault="006A6DA1">
      <w:pPr>
        <w:spacing w:before="240" w:after="240"/>
        <w:ind w:firstLine="720"/>
        <w:jc w:val="both"/>
      </w:pPr>
      <w:r>
        <w:rPr>
          <w:rFonts w:ascii="Times New Roman" w:hAnsi="Times New Roman"/>
          <w:color w:val="000000"/>
          <w:sz w:val="28"/>
        </w:rPr>
        <w:t>Выбытия денежных средств (раздел 2 стр.2100 г</w:t>
      </w:r>
      <w:r>
        <w:rPr>
          <w:rFonts w:ascii="Times New Roman" w:hAnsi="Times New Roman"/>
          <w:color w:val="000000"/>
          <w:sz w:val="28"/>
        </w:rPr>
        <w:t xml:space="preserve">рафа 4) составили           30 442 118,77 рублей, в том числе: по текущим операциям (стр.2200) -               29 631 125,46 рублей, по инвестиционным операциям (стр. 3200) -               810 993,31 рублей. </w:t>
      </w:r>
    </w:p>
    <w:p w:rsidR="00000000" w:rsidRDefault="006A6DA1">
      <w:pPr>
        <w:spacing w:before="240" w:after="240"/>
        <w:jc w:val="both"/>
      </w:pPr>
      <w:r>
        <w:rPr>
          <w:rFonts w:ascii="Times New Roman" w:hAnsi="Times New Roman"/>
          <w:color w:val="000000"/>
          <w:sz w:val="28"/>
        </w:rPr>
        <w:t>  В разделе 3 "Изменение остатков средств" отра</w:t>
      </w:r>
      <w:r>
        <w:rPr>
          <w:rFonts w:ascii="Times New Roman" w:hAnsi="Times New Roman"/>
          <w:color w:val="000000"/>
          <w:sz w:val="28"/>
        </w:rPr>
        <w:t>жено изменение остатков средств в сумме 30 373 839,68 рублей. (стр.4000 графа 4). По строке 4410 отражено поступление денежных средств во временное распоряжение в сумме 4311,97 рублей и выбытие денежных средств во временном распоряжении отражено в сумме 43</w:t>
      </w:r>
      <w:r>
        <w:rPr>
          <w:rFonts w:ascii="Times New Roman" w:hAnsi="Times New Roman"/>
          <w:color w:val="000000"/>
          <w:sz w:val="28"/>
        </w:rPr>
        <w:t>11,97 рублей по строке 4420.</w:t>
      </w:r>
    </w:p>
    <w:p w:rsidR="00000000" w:rsidRDefault="006A6DA1">
      <w:pPr>
        <w:spacing w:before="240" w:after="240"/>
        <w:ind w:firstLine="720"/>
        <w:jc w:val="both"/>
      </w:pPr>
      <w:r>
        <w:rPr>
          <w:rFonts w:ascii="Times New Roman" w:hAnsi="Times New Roman"/>
          <w:color w:val="000000"/>
          <w:sz w:val="28"/>
        </w:rPr>
        <w:t xml:space="preserve">Изменение остатков за счет увеличения денежных средств (стр.5010) отражено в сумме 315 701,60 рублей., данная сумма сложилась за счет возврата неиспользованных подотчетных сумм в размере 198 710,00 рублей, поступления денежных </w:t>
      </w:r>
      <w:r>
        <w:rPr>
          <w:rFonts w:ascii="Times New Roman" w:hAnsi="Times New Roman"/>
          <w:color w:val="000000"/>
          <w:sz w:val="28"/>
        </w:rPr>
        <w:t>средств во временном распоряжении в сумме 4 311,97 рублей,  возврат денежных средств (командировочные расходы) в сумме 44 400,00 рублей, поступление штрафов за административные правонарушения в размере 68 279,09 рублей.</w:t>
      </w:r>
    </w:p>
    <w:p w:rsidR="00000000" w:rsidRDefault="006A6DA1">
      <w:pPr>
        <w:spacing w:before="240" w:after="240"/>
        <w:ind w:firstLine="720"/>
        <w:jc w:val="both"/>
      </w:pPr>
      <w:r>
        <w:rPr>
          <w:rFonts w:ascii="Times New Roman" w:hAnsi="Times New Roman"/>
          <w:color w:val="000000"/>
          <w:sz w:val="28"/>
        </w:rPr>
        <w:t>По стр. 5020 отражено уменьшение ден</w:t>
      </w:r>
      <w:r>
        <w:rPr>
          <w:rFonts w:ascii="Times New Roman" w:hAnsi="Times New Roman"/>
          <w:color w:val="000000"/>
          <w:sz w:val="28"/>
        </w:rPr>
        <w:t xml:space="preserve">ежных средств в сумме                 30 689 540,74 рублей. </w:t>
      </w:r>
    </w:p>
    <w:p w:rsidR="00000000" w:rsidRDefault="006A6DA1">
      <w:pPr>
        <w:spacing w:before="240" w:after="240"/>
        <w:ind w:firstLine="720"/>
        <w:jc w:val="both"/>
      </w:pPr>
      <w:r>
        <w:rPr>
          <w:rFonts w:ascii="Times New Roman" w:hAnsi="Times New Roman"/>
          <w:color w:val="000000"/>
          <w:sz w:val="28"/>
        </w:rPr>
        <w:t>Данная сумма сложилась из: кассовых расходов (строка 2100) в размере 30 442 118,77 рублей, выбытия средств во временном распоряжении в сумме           4 311,97 рублей, расходов от возврата неиспо</w:t>
      </w:r>
      <w:r>
        <w:rPr>
          <w:rFonts w:ascii="Times New Roman" w:hAnsi="Times New Roman"/>
          <w:color w:val="000000"/>
          <w:sz w:val="28"/>
        </w:rPr>
        <w:t>льзованных подотчетных сумм в размере 198 710,00 рублей и возврата денежных средств (командировочные расходы) в сумме 44 400,00 рублей.</w:t>
      </w:r>
    </w:p>
    <w:p w:rsidR="00000000" w:rsidRDefault="006A6DA1">
      <w:pPr>
        <w:spacing w:before="240" w:after="240"/>
        <w:ind w:firstLine="720"/>
        <w:jc w:val="both"/>
      </w:pPr>
      <w:r>
        <w:rPr>
          <w:rFonts w:ascii="Times New Roman" w:hAnsi="Times New Roman"/>
          <w:color w:val="000000"/>
          <w:sz w:val="28"/>
        </w:rPr>
        <w:t>По графе 5 формы 0503123 отражены данные за аналогичный период прошлого года (2022 год).</w:t>
      </w:r>
    </w:p>
    <w:p w:rsidR="00000000" w:rsidRDefault="006A6DA1">
      <w:pPr>
        <w:spacing w:before="240" w:after="240"/>
        <w:ind w:firstLine="720"/>
        <w:jc w:val="both"/>
      </w:pPr>
      <w:r>
        <w:rPr>
          <w:rFonts w:ascii="Times New Roman" w:hAnsi="Times New Roman"/>
          <w:color w:val="000000"/>
          <w:sz w:val="28"/>
        </w:rPr>
        <w:lastRenderedPageBreak/>
        <w:t>В разделе 4 отражена детализиро</w:t>
      </w:r>
      <w:r>
        <w:rPr>
          <w:rFonts w:ascii="Times New Roman" w:hAnsi="Times New Roman"/>
          <w:color w:val="000000"/>
          <w:sz w:val="28"/>
        </w:rPr>
        <w:t>ванная информация по выбытиям средств в разрезе косгу, раздела, подраздела, вида расходов. Показатели раздела 4 соответствуют показателям раздела 2.</w:t>
      </w:r>
    </w:p>
    <w:p w:rsidR="00000000" w:rsidRDefault="006A6DA1">
      <w:pPr>
        <w:spacing w:before="240" w:after="240"/>
        <w:jc w:val="both"/>
      </w:pPr>
      <w:r>
        <w:rPr>
          <w:rFonts w:ascii="Times New Roman" w:hAnsi="Times New Roman"/>
          <w:color w:val="000000"/>
          <w:sz w:val="28"/>
        </w:rPr>
        <w:t xml:space="preserve">   </w:t>
      </w:r>
      <w:r>
        <w:rPr>
          <w:rFonts w:ascii="Times New Roman" w:hAnsi="Times New Roman"/>
          <w:b/>
          <w:color w:val="000000"/>
          <w:sz w:val="28"/>
        </w:rPr>
        <w:t>Форма 0503127 "Отчет об исполнении бюджета главного распорядителя, распорядителя, получателя бюджетных с</w:t>
      </w:r>
      <w:r>
        <w:rPr>
          <w:rFonts w:ascii="Times New Roman" w:hAnsi="Times New Roman"/>
          <w:b/>
          <w:color w:val="000000"/>
          <w:sz w:val="28"/>
        </w:rPr>
        <w:t>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r>
        <w:rPr>
          <w:rFonts w:ascii="Times New Roman" w:hAnsi="Times New Roman"/>
          <w:color w:val="000000"/>
          <w:sz w:val="28"/>
        </w:rPr>
        <w:t xml:space="preserve"> </w:t>
      </w:r>
    </w:p>
    <w:p w:rsidR="00000000" w:rsidRDefault="006A6DA1">
      <w:pPr>
        <w:spacing w:before="240" w:after="240"/>
        <w:ind w:firstLine="720"/>
        <w:jc w:val="both"/>
      </w:pPr>
      <w:r>
        <w:rPr>
          <w:rFonts w:ascii="Times New Roman" w:hAnsi="Times New Roman"/>
          <w:color w:val="000000"/>
          <w:sz w:val="28"/>
        </w:rPr>
        <w:t>В форме отражены данные об исполнении бюджета Контрольно-счетной палаты в 2023 году.</w:t>
      </w:r>
    </w:p>
    <w:p w:rsidR="00000000" w:rsidRDefault="006A6DA1">
      <w:pPr>
        <w:spacing w:before="240" w:after="240"/>
        <w:ind w:firstLine="720"/>
        <w:jc w:val="both"/>
      </w:pPr>
      <w:r>
        <w:rPr>
          <w:rFonts w:ascii="Times New Roman" w:hAnsi="Times New Roman"/>
          <w:color w:val="000000"/>
          <w:sz w:val="28"/>
        </w:rPr>
        <w:t>В разделе 1 "Доходы б</w:t>
      </w:r>
      <w:r>
        <w:rPr>
          <w:rFonts w:ascii="Times New Roman" w:hAnsi="Times New Roman"/>
          <w:color w:val="000000"/>
          <w:sz w:val="28"/>
        </w:rPr>
        <w:t>юджета" по состоянию на 1 января 2024 года отражено поступление по КБК 0211160124210000140 (Административные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w:t>
      </w:r>
      <w:r>
        <w:rPr>
          <w:rFonts w:ascii="Times New Roman" w:hAnsi="Times New Roman"/>
          <w:color w:val="000000"/>
          <w:sz w:val="28"/>
        </w:rPr>
        <w:t>нсов, налогов и сборов, страхования, рынка ценных бумаг (за исключением штрафов, указанных в пункте 6 статьи 46 Бюджетного кодекса Российской Федерации), выявленные должностными лицами контрольно-счетных органов субъектов Российской Федерации) - в сумме 68</w:t>
      </w:r>
      <w:r>
        <w:rPr>
          <w:rFonts w:ascii="Times New Roman" w:hAnsi="Times New Roman"/>
          <w:color w:val="000000"/>
          <w:sz w:val="28"/>
        </w:rPr>
        <w:t xml:space="preserve"> 279,09 рублей.</w:t>
      </w:r>
    </w:p>
    <w:p w:rsidR="00000000" w:rsidRDefault="006A6DA1">
      <w:pPr>
        <w:spacing w:before="240" w:after="240"/>
        <w:ind w:firstLine="720"/>
        <w:jc w:val="both"/>
      </w:pPr>
      <w:r>
        <w:rPr>
          <w:rFonts w:ascii="Times New Roman" w:hAnsi="Times New Roman"/>
          <w:color w:val="000000"/>
          <w:sz w:val="28"/>
        </w:rPr>
        <w:t>В разделе 2 "Расходы бюджета" отражена информация о расходах Контрольно-счетной палаты Липецкой области как получателя средств областного бюджета. Утвержденные бюджетные назначения на 2023 год - </w:t>
      </w:r>
      <w:r>
        <w:rPr>
          <w:rFonts w:ascii="Courier New" w:eastAsia="Courier New" w:hAnsi="Courier New" w:cs="Courier New"/>
          <w:color w:val="000000"/>
          <w:sz w:val="24"/>
        </w:rPr>
        <w:t> </w:t>
      </w:r>
      <w:r>
        <w:rPr>
          <w:rFonts w:ascii="Times New Roman" w:hAnsi="Times New Roman"/>
          <w:color w:val="000000"/>
          <w:sz w:val="28"/>
        </w:rPr>
        <w:t>31 061 101,34 рублей, исполнение по расходам</w:t>
      </w:r>
      <w:r>
        <w:rPr>
          <w:rFonts w:ascii="Times New Roman" w:hAnsi="Times New Roman"/>
          <w:color w:val="000000"/>
          <w:sz w:val="28"/>
        </w:rPr>
        <w:t xml:space="preserve"> за 2023 год составили -   30 442 118,77 рублей, что составило  98,01% от утвержденных бюджетных назначений, что больше на 1,6%, чем расходы 2022 года. </w:t>
      </w:r>
    </w:p>
    <w:p w:rsidR="00000000" w:rsidRDefault="006A6DA1">
      <w:pPr>
        <w:spacing w:before="240" w:after="240"/>
        <w:ind w:firstLine="720"/>
        <w:jc w:val="both"/>
      </w:pPr>
      <w:r>
        <w:rPr>
          <w:rFonts w:ascii="Times New Roman" w:hAnsi="Times New Roman"/>
          <w:color w:val="000000"/>
          <w:sz w:val="28"/>
        </w:rPr>
        <w:t>Доведенные лимиты бюджетных обязательств (строка 200 графа 5) составляют 31 061 101,34 рублей. Все плат</w:t>
      </w:r>
      <w:r>
        <w:rPr>
          <w:rFonts w:ascii="Times New Roman" w:hAnsi="Times New Roman"/>
          <w:color w:val="000000"/>
          <w:sz w:val="28"/>
        </w:rPr>
        <w:t>ежи производятся в соответствии со сроками, предусмотренными соответствующими государственными контрактами, договорами и законодательтсвом.</w:t>
      </w:r>
    </w:p>
    <w:p w:rsidR="00000000" w:rsidRDefault="006A6DA1">
      <w:pPr>
        <w:spacing w:before="240" w:after="240"/>
        <w:ind w:firstLine="720"/>
        <w:jc w:val="both"/>
      </w:pPr>
      <w:r>
        <w:rPr>
          <w:rFonts w:ascii="Times New Roman" w:hAnsi="Times New Roman"/>
          <w:color w:val="000000"/>
          <w:sz w:val="28"/>
        </w:rPr>
        <w:t xml:space="preserve">Расходы Контрольно-счетной палаты в 2022 году составили 29 955 217,29 рублей, что составило  98,15% от утвержденных </w:t>
      </w:r>
      <w:r>
        <w:rPr>
          <w:rFonts w:ascii="Times New Roman" w:hAnsi="Times New Roman"/>
          <w:color w:val="000000"/>
          <w:sz w:val="28"/>
        </w:rPr>
        <w:t xml:space="preserve">бюджетных назначений. </w:t>
      </w:r>
    </w:p>
    <w:p w:rsidR="00000000" w:rsidRDefault="006A6DA1">
      <w:pPr>
        <w:spacing w:before="240" w:after="240"/>
        <w:ind w:firstLine="720"/>
        <w:jc w:val="both"/>
      </w:pPr>
      <w:r>
        <w:rPr>
          <w:rFonts w:ascii="Times New Roman" w:hAnsi="Times New Roman"/>
          <w:color w:val="000000"/>
          <w:sz w:val="28"/>
        </w:rPr>
        <w:t> </w:t>
      </w:r>
      <w:r>
        <w:rPr>
          <w:rFonts w:ascii="Times New Roman" w:hAnsi="Times New Roman"/>
          <w:b/>
          <w:color w:val="000000"/>
          <w:sz w:val="28"/>
        </w:rPr>
        <w:t> Форма 0503128 "Отчет о бюджетных обязательствах"</w:t>
      </w:r>
    </w:p>
    <w:p w:rsidR="00000000" w:rsidRDefault="006A6DA1">
      <w:pPr>
        <w:spacing w:before="240" w:after="240"/>
        <w:ind w:firstLine="720"/>
        <w:jc w:val="both"/>
      </w:pPr>
      <w:r>
        <w:rPr>
          <w:rFonts w:ascii="Times New Roman" w:hAnsi="Times New Roman"/>
          <w:color w:val="000000"/>
          <w:sz w:val="28"/>
        </w:rPr>
        <w:t>В форме представлены сведения о принятых бюджетных и денежных обязательствах Контрольно-счетной палаты Липецкой области. Показатели утвержденных бюджетных ассигнованиях - 31 061 101,</w:t>
      </w:r>
      <w:r>
        <w:rPr>
          <w:rFonts w:ascii="Times New Roman" w:hAnsi="Times New Roman"/>
          <w:color w:val="000000"/>
          <w:sz w:val="28"/>
        </w:rPr>
        <w:t>34 руб., лимитов бюджетных обязательств в размере 31 061 101,34 рублей (стр.200 гр.4,5).</w:t>
      </w:r>
    </w:p>
    <w:p w:rsidR="00000000" w:rsidRDefault="006A6DA1">
      <w:pPr>
        <w:spacing w:before="240" w:after="240"/>
        <w:ind w:firstLine="720"/>
        <w:jc w:val="both"/>
      </w:pPr>
      <w:r>
        <w:rPr>
          <w:rFonts w:ascii="Times New Roman" w:hAnsi="Times New Roman"/>
          <w:color w:val="000000"/>
          <w:sz w:val="28"/>
        </w:rPr>
        <w:lastRenderedPageBreak/>
        <w:t>За отчетный период принято бюджетных обязательств на сумму                30 443 283,59 рублей (стр.200 гр.7), принятые бюджетные обязательства с применением конкурент</w:t>
      </w:r>
      <w:r>
        <w:rPr>
          <w:rFonts w:ascii="Times New Roman" w:hAnsi="Times New Roman"/>
          <w:color w:val="000000"/>
          <w:sz w:val="28"/>
        </w:rPr>
        <w:t>ных способов составили 1 857 015,45 рублей (стр.200 гр.8).</w:t>
      </w:r>
    </w:p>
    <w:p w:rsidR="00000000" w:rsidRDefault="006A6DA1">
      <w:pPr>
        <w:spacing w:before="240" w:after="240"/>
        <w:ind w:firstLine="720"/>
        <w:jc w:val="both"/>
      </w:pPr>
      <w:r>
        <w:rPr>
          <w:rFonts w:ascii="Times New Roman" w:hAnsi="Times New Roman"/>
          <w:color w:val="000000"/>
          <w:sz w:val="28"/>
        </w:rPr>
        <w:t>Принимаемые обязательства в строке 200, гр.6 состоянию на 1 января 2024 года отсутствуют.</w:t>
      </w:r>
    </w:p>
    <w:p w:rsidR="00000000" w:rsidRDefault="006A6DA1">
      <w:pPr>
        <w:spacing w:before="240" w:after="240"/>
        <w:ind w:firstLine="720"/>
        <w:jc w:val="both"/>
      </w:pPr>
      <w:r>
        <w:rPr>
          <w:rFonts w:ascii="Times New Roman" w:hAnsi="Times New Roman"/>
          <w:color w:val="000000"/>
          <w:sz w:val="28"/>
        </w:rPr>
        <w:t>Не исполнены бюджетные обязательства (стр.200 гр.11) на сумму 1 164,82 рубля, в том числе:</w:t>
      </w:r>
    </w:p>
    <w:p w:rsidR="00000000" w:rsidRDefault="006A6DA1">
      <w:pPr>
        <w:spacing w:before="240" w:after="240"/>
        <w:ind w:firstLine="720"/>
        <w:jc w:val="both"/>
      </w:pPr>
      <w:r>
        <w:rPr>
          <w:rFonts w:ascii="Times New Roman" w:hAnsi="Times New Roman"/>
          <w:color w:val="000000"/>
          <w:sz w:val="28"/>
        </w:rPr>
        <w:t>- по КБК 021 010</w:t>
      </w:r>
      <w:r>
        <w:rPr>
          <w:rFonts w:ascii="Times New Roman" w:hAnsi="Times New Roman"/>
          <w:color w:val="000000"/>
          <w:sz w:val="28"/>
        </w:rPr>
        <w:t>69990000110121 - 114,82 рублей на сумму остатка бюджетных обязательств по заработной плате сотрудников, принятых единовременно на весь годовой объем доведенных лимитов на осуществление расходов по заработной плате,</w:t>
      </w:r>
    </w:p>
    <w:p w:rsidR="00000000" w:rsidRDefault="006A6DA1">
      <w:pPr>
        <w:spacing w:before="240" w:after="240"/>
        <w:ind w:firstLine="720"/>
        <w:jc w:val="both"/>
      </w:pPr>
      <w:r>
        <w:rPr>
          <w:rFonts w:ascii="Times New Roman" w:hAnsi="Times New Roman"/>
          <w:color w:val="000000"/>
          <w:sz w:val="28"/>
        </w:rPr>
        <w:t> - по КБК 021 01069990000110129 - 1050,00</w:t>
      </w:r>
      <w:r>
        <w:rPr>
          <w:rFonts w:ascii="Times New Roman" w:hAnsi="Times New Roman"/>
          <w:color w:val="000000"/>
          <w:sz w:val="28"/>
        </w:rPr>
        <w:t xml:space="preserve"> рублей на сумму остатка по взносам по обязательному социальному страхованию.</w:t>
      </w:r>
    </w:p>
    <w:p w:rsidR="00000000" w:rsidRDefault="006A6DA1">
      <w:pPr>
        <w:spacing w:before="240" w:after="240"/>
        <w:ind w:firstLine="720"/>
        <w:jc w:val="both"/>
      </w:pPr>
      <w:r>
        <w:rPr>
          <w:rFonts w:ascii="Times New Roman" w:hAnsi="Times New Roman"/>
          <w:color w:val="000000"/>
          <w:sz w:val="28"/>
        </w:rPr>
        <w:t>В разделе 3"Обязательства финансовых годов, следующих за текущим (отчетным) финансовым годом" по гр.4 отражены бюджетные ассигнования, в гр.5 лимиты бюджетных обязательств, преду</w:t>
      </w:r>
      <w:r>
        <w:rPr>
          <w:rFonts w:ascii="Times New Roman" w:hAnsi="Times New Roman"/>
          <w:color w:val="000000"/>
          <w:sz w:val="28"/>
        </w:rPr>
        <w:t>смотренные на 2024-2026гг в сумме 95 196 600,00 рублей.</w:t>
      </w:r>
    </w:p>
    <w:p w:rsidR="00000000" w:rsidRDefault="006A6DA1">
      <w:pPr>
        <w:spacing w:before="240" w:after="240"/>
        <w:jc w:val="both"/>
      </w:pPr>
      <w:r>
        <w:rPr>
          <w:rFonts w:ascii="Times New Roman" w:hAnsi="Times New Roman"/>
          <w:color w:val="000000"/>
          <w:sz w:val="28"/>
        </w:rPr>
        <w:t xml:space="preserve">  По стр.700 гр.7 отражены начисленные резервы предстоящих расходов на выплату отпусков с начислениями страховых взносов в сумме 70 641,38 рублей </w:t>
      </w:r>
    </w:p>
    <w:p w:rsidR="00000000" w:rsidRDefault="006A6DA1">
      <w:pPr>
        <w:spacing w:before="240" w:after="240"/>
        <w:ind w:firstLine="720"/>
      </w:pPr>
      <w:r>
        <w:rPr>
          <w:rFonts w:ascii="Times New Roman" w:hAnsi="Times New Roman"/>
          <w:b/>
          <w:color w:val="000000"/>
          <w:sz w:val="28"/>
        </w:rPr>
        <w:t> Форма 0503164 "Сведения об исполнении бюджета"</w:t>
      </w:r>
    </w:p>
    <w:p w:rsidR="00000000" w:rsidRDefault="006A6DA1">
      <w:pPr>
        <w:spacing w:before="240" w:after="240"/>
        <w:ind w:firstLine="720"/>
        <w:jc w:val="both"/>
      </w:pPr>
      <w:r>
        <w:rPr>
          <w:rFonts w:ascii="Times New Roman" w:hAnsi="Times New Roman"/>
          <w:color w:val="000000"/>
          <w:sz w:val="28"/>
        </w:rPr>
        <w:t>Показ</w:t>
      </w:r>
      <w:r>
        <w:rPr>
          <w:rFonts w:ascii="Times New Roman" w:hAnsi="Times New Roman"/>
          <w:color w:val="000000"/>
          <w:sz w:val="28"/>
        </w:rPr>
        <w:t>атели соответствуют показателям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w:t>
      </w:r>
      <w:r>
        <w:rPr>
          <w:rFonts w:ascii="Times New Roman" w:hAnsi="Times New Roman"/>
          <w:color w:val="000000"/>
          <w:sz w:val="28"/>
        </w:rPr>
        <w:t>ходов бюджета (ф.0503127).</w:t>
      </w:r>
    </w:p>
    <w:p w:rsidR="00000000" w:rsidRDefault="006A6DA1">
      <w:pPr>
        <w:spacing w:before="240" w:after="240"/>
        <w:ind w:firstLine="720"/>
        <w:jc w:val="both"/>
      </w:pPr>
      <w:r>
        <w:rPr>
          <w:rFonts w:ascii="Times New Roman" w:hAnsi="Times New Roman"/>
          <w:color w:val="000000"/>
          <w:sz w:val="28"/>
        </w:rPr>
        <w:t>В разделе 1 "Доходы бюджета" отражено исполнение по доходам бюджета в сумме 68 279,09 рублей, что соответствует показателям раздела 1 ф.0503127. Отклонения по доходам от планового процента объясняются отсутствием прогнозных показ</w:t>
      </w:r>
      <w:r>
        <w:rPr>
          <w:rFonts w:ascii="Times New Roman" w:hAnsi="Times New Roman"/>
          <w:color w:val="000000"/>
          <w:sz w:val="28"/>
        </w:rPr>
        <w:t>ателей.</w:t>
      </w:r>
    </w:p>
    <w:p w:rsidR="00000000" w:rsidRDefault="006A6DA1">
      <w:pPr>
        <w:spacing w:before="240" w:after="240"/>
        <w:ind w:firstLine="720"/>
        <w:jc w:val="both"/>
      </w:pPr>
      <w:r>
        <w:rPr>
          <w:rFonts w:ascii="Times New Roman" w:hAnsi="Times New Roman"/>
          <w:color w:val="000000"/>
          <w:sz w:val="28"/>
        </w:rPr>
        <w:t>В разделе 2 "Расходы бюджета" утвержденные бюджетные назначения составили 31 061 101,34 рублей, исполнение  - 30 442 118,77 рублей, что составило 98,01%.</w:t>
      </w:r>
    </w:p>
    <w:p w:rsidR="00000000" w:rsidRDefault="006A6DA1">
      <w:pPr>
        <w:spacing w:before="240" w:after="240"/>
        <w:jc w:val="center"/>
      </w:pPr>
      <w:r>
        <w:rPr>
          <w:rFonts w:ascii="Times New Roman" w:hAnsi="Times New Roman"/>
          <w:b/>
          <w:color w:val="000000"/>
          <w:sz w:val="28"/>
        </w:rPr>
        <w:lastRenderedPageBreak/>
        <w:t>Раздел 4 "Анализ показателей финансовой отчетности главного распорядителя средств областного б</w:t>
      </w:r>
      <w:r>
        <w:rPr>
          <w:rFonts w:ascii="Times New Roman" w:hAnsi="Times New Roman"/>
          <w:b/>
          <w:color w:val="000000"/>
          <w:sz w:val="28"/>
        </w:rPr>
        <w:t>юджета"</w:t>
      </w:r>
    </w:p>
    <w:p w:rsidR="00000000" w:rsidRDefault="006A6DA1">
      <w:pPr>
        <w:ind w:firstLine="720"/>
      </w:pPr>
      <w:r>
        <w:rPr>
          <w:rFonts w:ascii="Times New Roman" w:hAnsi="Times New Roman"/>
          <w:b/>
          <w:color w:val="000000"/>
          <w:sz w:val="28"/>
        </w:rPr>
        <w:t>Форма 0503110 "Справка по заключению счетов бюджетного учета отчетного финансового года"</w:t>
      </w:r>
    </w:p>
    <w:p w:rsidR="00000000" w:rsidRDefault="006A6DA1">
      <w:pPr>
        <w:jc w:val="center"/>
      </w:pPr>
      <w:r>
        <w:rPr>
          <w:rFonts w:ascii="Times New Roman" w:hAnsi="Times New Roman"/>
          <w:color w:val="000000"/>
          <w:sz w:val="28"/>
        </w:rPr>
        <w:t> </w:t>
      </w:r>
    </w:p>
    <w:p w:rsidR="00000000" w:rsidRDefault="006A6DA1">
      <w:pPr>
        <w:ind w:firstLine="720"/>
        <w:jc w:val="both"/>
      </w:pPr>
      <w:r>
        <w:rPr>
          <w:rFonts w:ascii="Times New Roman" w:hAnsi="Times New Roman"/>
          <w:color w:val="000000"/>
          <w:sz w:val="28"/>
        </w:rPr>
        <w:t xml:space="preserve">В разделе 1 "Доходы" отражены операции по заключительным оборотам счета 140110000  на сумму 68 279,09 рублей. Номера счетов 140110000 отражены с указанием в </w:t>
      </w:r>
      <w:r>
        <w:rPr>
          <w:rFonts w:ascii="Times New Roman" w:hAnsi="Times New Roman"/>
          <w:color w:val="000000"/>
          <w:sz w:val="28"/>
        </w:rPr>
        <w:t>1-17 разрядах номера счета 4 -20 разрядов КБК.</w:t>
      </w:r>
    </w:p>
    <w:p w:rsidR="00000000" w:rsidRDefault="006A6DA1">
      <w:pPr>
        <w:ind w:firstLine="720"/>
        <w:jc w:val="both"/>
      </w:pPr>
      <w:r>
        <w:rPr>
          <w:rFonts w:ascii="Times New Roman" w:hAnsi="Times New Roman"/>
          <w:color w:val="000000"/>
          <w:sz w:val="28"/>
        </w:rPr>
        <w:t>Сумма закрытия счета 140110000 соответствует стр.010 гр.4 "Доходы" ф.0503121.</w:t>
      </w:r>
    </w:p>
    <w:p w:rsidR="00000000" w:rsidRDefault="006A6DA1">
      <w:pPr>
        <w:ind w:firstLine="720"/>
        <w:jc w:val="both"/>
      </w:pPr>
      <w:r>
        <w:rPr>
          <w:rFonts w:ascii="Times New Roman" w:hAnsi="Times New Roman"/>
          <w:color w:val="000000"/>
          <w:sz w:val="28"/>
        </w:rPr>
        <w:t> В разделе 1 "Расходы" отражены операции по заключительным оборотам счета 140120000 на сумму 29 931 876,78 рублей. Номера счетов 14</w:t>
      </w:r>
      <w:r>
        <w:rPr>
          <w:rFonts w:ascii="Times New Roman" w:hAnsi="Times New Roman"/>
          <w:color w:val="000000"/>
          <w:sz w:val="28"/>
        </w:rPr>
        <w:t>0120000 отражены с указанием в 1-17 разрядах номера счета 4-20 разрядов КБК расходов. Сумма закрытия счета 140120000 соответствует строке 150 гр.4 "Расходы" ф.0503121.</w:t>
      </w:r>
    </w:p>
    <w:p w:rsidR="00000000" w:rsidRDefault="006A6DA1">
      <w:pPr>
        <w:ind w:firstLine="720"/>
        <w:jc w:val="both"/>
      </w:pPr>
      <w:r>
        <w:rPr>
          <w:rFonts w:ascii="Times New Roman" w:hAnsi="Times New Roman"/>
          <w:color w:val="000000"/>
          <w:sz w:val="28"/>
        </w:rPr>
        <w:t>В разделе 1 "Итоги" отражены операции по заключительным оборотам следующих счетов:</w:t>
      </w:r>
    </w:p>
    <w:p w:rsidR="00000000" w:rsidRDefault="006A6DA1">
      <w:pPr>
        <w:ind w:firstLine="720"/>
        <w:jc w:val="both"/>
      </w:pPr>
      <w:r>
        <w:rPr>
          <w:rFonts w:ascii="Times New Roman" w:hAnsi="Times New Roman"/>
          <w:color w:val="000000"/>
          <w:sz w:val="28"/>
        </w:rPr>
        <w:t>- сче</w:t>
      </w:r>
      <w:r>
        <w:rPr>
          <w:rFonts w:ascii="Times New Roman" w:hAnsi="Times New Roman"/>
          <w:color w:val="000000"/>
          <w:sz w:val="28"/>
        </w:rPr>
        <w:t>та 121002000 - 68 279,09 рублей (показатель соответствует гр.5 стр.010 "Доходы бюджета" ф.0503127;</w:t>
      </w:r>
    </w:p>
    <w:p w:rsidR="00000000" w:rsidRDefault="006A6DA1">
      <w:pPr>
        <w:ind w:firstLine="720"/>
        <w:jc w:val="both"/>
      </w:pPr>
      <w:r>
        <w:rPr>
          <w:rFonts w:ascii="Times New Roman" w:hAnsi="Times New Roman"/>
          <w:color w:val="000000"/>
          <w:sz w:val="28"/>
        </w:rPr>
        <w:t>- счета 130405000 - 30 442 118,77 рублей (показатель соответствует гр.6 стр.200 "Расходы бюджета" ф.0503127.</w:t>
      </w:r>
    </w:p>
    <w:p w:rsidR="00000000" w:rsidRDefault="006A6DA1">
      <w:pPr>
        <w:jc w:val="both"/>
      </w:pPr>
      <w:r>
        <w:rPr>
          <w:rFonts w:ascii="Times New Roman" w:hAnsi="Times New Roman"/>
          <w:color w:val="000000"/>
          <w:sz w:val="28"/>
        </w:rPr>
        <w:t> </w:t>
      </w:r>
    </w:p>
    <w:p w:rsidR="00000000" w:rsidRDefault="006A6DA1">
      <w:pPr>
        <w:ind w:firstLine="720"/>
        <w:jc w:val="both"/>
      </w:pPr>
      <w:r>
        <w:rPr>
          <w:rFonts w:ascii="Times New Roman" w:hAnsi="Times New Roman"/>
          <w:color w:val="000000"/>
          <w:sz w:val="28"/>
        </w:rPr>
        <w:t>Сумма по счету 130405000 гр.3 Справки ф.050311</w:t>
      </w:r>
      <w:r>
        <w:rPr>
          <w:rFonts w:ascii="Times New Roman" w:hAnsi="Times New Roman"/>
          <w:color w:val="000000"/>
          <w:sz w:val="28"/>
        </w:rPr>
        <w:t>0 в сумме 30 442 118,77 рублей соответствуют данным стр.812 "Уменьшение счетов расчетов" гр.8 Отчета ф. 0503127.</w:t>
      </w:r>
    </w:p>
    <w:p w:rsidR="00000000" w:rsidRDefault="006A6DA1">
      <w:pPr>
        <w:jc w:val="both"/>
      </w:pPr>
      <w:r>
        <w:rPr>
          <w:rFonts w:ascii="Times New Roman" w:hAnsi="Times New Roman"/>
          <w:color w:val="000000"/>
          <w:sz w:val="28"/>
        </w:rPr>
        <w:t> </w:t>
      </w:r>
    </w:p>
    <w:p w:rsidR="00000000" w:rsidRDefault="006A6DA1">
      <w:pPr>
        <w:ind w:firstLine="720"/>
        <w:jc w:val="both"/>
      </w:pPr>
      <w:r>
        <w:rPr>
          <w:rFonts w:ascii="Times New Roman" w:hAnsi="Times New Roman"/>
          <w:b/>
          <w:color w:val="000000"/>
          <w:sz w:val="28"/>
        </w:rPr>
        <w:t>  </w:t>
      </w:r>
    </w:p>
    <w:p w:rsidR="00000000" w:rsidRDefault="006A6DA1">
      <w:pPr>
        <w:ind w:firstLine="720"/>
        <w:jc w:val="both"/>
      </w:pPr>
      <w:r>
        <w:rPr>
          <w:rFonts w:ascii="Times New Roman" w:hAnsi="Times New Roman"/>
          <w:b/>
          <w:color w:val="000000"/>
          <w:sz w:val="28"/>
        </w:rPr>
        <w:t>Форма 0503130 "Баланс главного распорядителя, распорядителя, получателя бюджетных средств, главного администратора, администратора источни</w:t>
      </w:r>
      <w:r>
        <w:rPr>
          <w:rFonts w:ascii="Times New Roman" w:hAnsi="Times New Roman"/>
          <w:b/>
          <w:color w:val="000000"/>
          <w:sz w:val="28"/>
        </w:rPr>
        <w:t>ков финансирования дефицита бюджета, главного администратора, администратора доходов бюджета"</w:t>
      </w:r>
      <w:r>
        <w:rPr>
          <w:rFonts w:ascii="Times New Roman" w:hAnsi="Times New Roman"/>
          <w:color w:val="000000"/>
          <w:sz w:val="28"/>
        </w:rPr>
        <w:t xml:space="preserve"> </w:t>
      </w:r>
    </w:p>
    <w:p w:rsidR="00000000" w:rsidRDefault="006A6DA1">
      <w:pPr>
        <w:ind w:firstLine="720"/>
        <w:jc w:val="both"/>
      </w:pPr>
      <w:r>
        <w:rPr>
          <w:rFonts w:ascii="Times New Roman" w:hAnsi="Times New Roman"/>
          <w:color w:val="000000"/>
          <w:sz w:val="28"/>
        </w:rPr>
        <w:t xml:space="preserve">В форме содержится информация о состоянии нефинансовых, финансовых активов и обязательствах. </w:t>
      </w:r>
    </w:p>
    <w:p w:rsidR="00000000" w:rsidRDefault="006A6DA1">
      <w:pPr>
        <w:ind w:firstLine="720"/>
        <w:jc w:val="both"/>
      </w:pPr>
      <w:r>
        <w:rPr>
          <w:rFonts w:ascii="Times New Roman" w:hAnsi="Times New Roman"/>
          <w:color w:val="000000"/>
          <w:sz w:val="28"/>
        </w:rPr>
        <w:t>Балансовая стоимость основных средств на конец 2023 года увеличилас</w:t>
      </w:r>
      <w:r>
        <w:rPr>
          <w:rFonts w:ascii="Times New Roman" w:hAnsi="Times New Roman"/>
          <w:color w:val="000000"/>
          <w:sz w:val="28"/>
        </w:rPr>
        <w:t>ь по сравнению с началом года на 755 734,31 рубля и составила 3 754 213,21 рублей.</w:t>
      </w:r>
    </w:p>
    <w:p w:rsidR="00000000" w:rsidRDefault="006A6DA1">
      <w:pPr>
        <w:ind w:firstLine="720"/>
        <w:jc w:val="both"/>
      </w:pPr>
      <w:r>
        <w:rPr>
          <w:rFonts w:ascii="Times New Roman" w:hAnsi="Times New Roman"/>
          <w:color w:val="000000"/>
          <w:sz w:val="28"/>
        </w:rPr>
        <w:t>Амортизация основных средств на начало отчетного периода (стр.020 гр.5) составила 2 528 734,96 рублей, на конец отчетного периода (стр.020 гр.8) составила 3 462 877,35 рубле</w:t>
      </w:r>
      <w:r>
        <w:rPr>
          <w:rFonts w:ascii="Times New Roman" w:hAnsi="Times New Roman"/>
          <w:color w:val="000000"/>
          <w:sz w:val="28"/>
        </w:rPr>
        <w:t>й, что соответствует показателям в стр.050 гр.4,11 ф.0503168.</w:t>
      </w:r>
    </w:p>
    <w:p w:rsidR="00000000" w:rsidRDefault="006A6DA1">
      <w:pPr>
        <w:ind w:firstLine="720"/>
        <w:jc w:val="both"/>
      </w:pPr>
      <w:r>
        <w:rPr>
          <w:rFonts w:ascii="Times New Roman" w:hAnsi="Times New Roman"/>
          <w:color w:val="000000"/>
          <w:sz w:val="28"/>
        </w:rPr>
        <w:lastRenderedPageBreak/>
        <w:t>Остаточная стоимость основных средств на 01.01.2024 года составила    291 335,86 рублей, на начало года остаточная стоимость составила 469 743,94 рубля.</w:t>
      </w:r>
    </w:p>
    <w:p w:rsidR="00000000" w:rsidRDefault="006A6DA1">
      <w:pPr>
        <w:ind w:firstLine="720"/>
        <w:jc w:val="both"/>
      </w:pPr>
      <w:r>
        <w:rPr>
          <w:rFonts w:ascii="Times New Roman" w:hAnsi="Times New Roman"/>
          <w:color w:val="000000"/>
          <w:sz w:val="28"/>
        </w:rPr>
        <w:t>Стоимость материальных запасов на 01.01.2</w:t>
      </w:r>
      <w:r>
        <w:rPr>
          <w:rFonts w:ascii="Times New Roman" w:hAnsi="Times New Roman"/>
          <w:color w:val="000000"/>
          <w:sz w:val="28"/>
        </w:rPr>
        <w:t>024 года по сравнению с началом года увеличилась на 213 619,07 рублей в результате того, что в конце года были заключены и оплачены государственные контракты на поставку товарно-материальных ценностей (бумаги, картриджей, запчастей для оборудования, расход</w:t>
      </w:r>
      <w:r>
        <w:rPr>
          <w:rFonts w:ascii="Times New Roman" w:hAnsi="Times New Roman"/>
          <w:color w:val="000000"/>
          <w:sz w:val="28"/>
        </w:rPr>
        <w:t xml:space="preserve">ных материалов), которые будут равномерно списываться в 2024 году по мере расходования на нужды учреждения. </w:t>
      </w:r>
    </w:p>
    <w:p w:rsidR="00000000" w:rsidRDefault="006A6DA1">
      <w:pPr>
        <w:ind w:firstLine="720"/>
        <w:jc w:val="both"/>
      </w:pPr>
      <w:r>
        <w:rPr>
          <w:rFonts w:ascii="Times New Roman" w:hAnsi="Times New Roman"/>
          <w:color w:val="000000"/>
          <w:sz w:val="28"/>
        </w:rPr>
        <w:t>По строке 100 графа 6,8 (счет 011100000) формы 0503130 отражена стоимость лицензий со сроками полезного использования более 12 месяцев в сумме 36 0</w:t>
      </w:r>
      <w:r>
        <w:rPr>
          <w:rFonts w:ascii="Times New Roman" w:hAnsi="Times New Roman"/>
          <w:color w:val="000000"/>
          <w:sz w:val="28"/>
        </w:rPr>
        <w:t>00 рублей, что соответствует показателям стр.290 гр.11 ф.0503168.</w:t>
      </w:r>
    </w:p>
    <w:p w:rsidR="00000000" w:rsidRDefault="006A6DA1">
      <w:pPr>
        <w:ind w:firstLine="720"/>
        <w:jc w:val="both"/>
      </w:pPr>
      <w:r>
        <w:rPr>
          <w:rFonts w:ascii="Times New Roman" w:hAnsi="Times New Roman"/>
          <w:color w:val="000000"/>
          <w:sz w:val="28"/>
        </w:rPr>
        <w:t>Показатели дебиторской (стр.260) в сумме 21 023,99 рубля и кредиторской (стр.410) задолженности в форме 0503130 соответствует данным, указанным в форме 0503169 "Сведения по дебиторской и кре</w:t>
      </w:r>
      <w:r>
        <w:rPr>
          <w:rFonts w:ascii="Times New Roman" w:hAnsi="Times New Roman"/>
          <w:color w:val="000000"/>
          <w:sz w:val="28"/>
        </w:rPr>
        <w:t>диторской задолженности".</w:t>
      </w:r>
    </w:p>
    <w:p w:rsidR="00000000" w:rsidRDefault="006A6DA1">
      <w:pPr>
        <w:ind w:firstLine="720"/>
        <w:jc w:val="both"/>
      </w:pPr>
      <w:r>
        <w:rPr>
          <w:rFonts w:ascii="Times New Roman" w:hAnsi="Times New Roman"/>
          <w:color w:val="000000"/>
          <w:sz w:val="28"/>
        </w:rPr>
        <w:t>В форме 0503130 по стр.520 гр.6,8 отражены резервы предстоящих расходов в сумме 70 641,38 рублей по счету 040160000. Показатели на конец отчетного периода соответствуют показателю стр.860 гр.7 раздела 3 формы 0503128 и показателям</w:t>
      </w:r>
      <w:r>
        <w:rPr>
          <w:rFonts w:ascii="Times New Roman" w:hAnsi="Times New Roman"/>
          <w:color w:val="000000"/>
          <w:sz w:val="28"/>
        </w:rPr>
        <w:t xml:space="preserve"> гр.9 формы 0503169 (кредиторская) по счету 140160000.</w:t>
      </w:r>
    </w:p>
    <w:p w:rsidR="00000000" w:rsidRDefault="006A6DA1">
      <w:pPr>
        <w:spacing w:before="240" w:after="240"/>
        <w:ind w:firstLine="720"/>
        <w:jc w:val="both"/>
      </w:pPr>
      <w:r>
        <w:rPr>
          <w:rFonts w:ascii="Times New Roman" w:hAnsi="Times New Roman"/>
          <w:color w:val="000000"/>
          <w:sz w:val="28"/>
        </w:rPr>
        <w:t>По состоянию на 01.01.2023 года размер резервов предстоящих расходов составлял 546 132,37 рублей. </w:t>
      </w:r>
    </w:p>
    <w:p w:rsidR="00000000" w:rsidRDefault="006A6DA1">
      <w:pPr>
        <w:spacing w:before="240" w:after="240"/>
        <w:ind w:firstLine="720"/>
        <w:jc w:val="both"/>
      </w:pPr>
      <w:r>
        <w:rPr>
          <w:rFonts w:ascii="Times New Roman" w:hAnsi="Times New Roman"/>
          <w:color w:val="000000"/>
          <w:sz w:val="28"/>
        </w:rPr>
        <w:t>Резерв предстоящих расходов по состоянию на 01.01.2024 года уменьшился на сумму 475 490,99 рублей (стр</w:t>
      </w:r>
      <w:r>
        <w:rPr>
          <w:rFonts w:ascii="Times New Roman" w:hAnsi="Times New Roman"/>
          <w:color w:val="000000"/>
          <w:sz w:val="28"/>
        </w:rPr>
        <w:t>.560 ф.0503121).</w:t>
      </w:r>
    </w:p>
    <w:p w:rsidR="00000000" w:rsidRDefault="006A6DA1">
      <w:pPr>
        <w:spacing w:before="240" w:after="240"/>
        <w:jc w:val="both"/>
      </w:pPr>
      <w:r>
        <w:rPr>
          <w:rFonts w:ascii="Times New Roman" w:hAnsi="Times New Roman"/>
          <w:color w:val="000000"/>
          <w:sz w:val="28"/>
        </w:rPr>
        <w:t xml:space="preserve">В справке о наличии имущества и обязательств на забалансовых счетах в строке 010 гр.5 отражено принятие к учету объекта недвижимого имущества ( нежилое помещение по адресу: г.Липецк, ул.Зегеля, д.1, пом.5) согласно договора безвозмездного </w:t>
      </w:r>
      <w:r>
        <w:rPr>
          <w:rFonts w:ascii="Times New Roman" w:hAnsi="Times New Roman"/>
          <w:color w:val="000000"/>
          <w:sz w:val="28"/>
        </w:rPr>
        <w:t>пользования от 18.03.2022 №56 по номинальной стоимости 1,00 рубль.</w:t>
      </w:r>
    </w:p>
    <w:p w:rsidR="00000000" w:rsidRDefault="006A6DA1">
      <w:pPr>
        <w:spacing w:before="240" w:after="240"/>
        <w:jc w:val="both"/>
      </w:pPr>
      <w:r>
        <w:rPr>
          <w:rFonts w:ascii="Times New Roman" w:hAnsi="Times New Roman"/>
          <w:color w:val="000000"/>
          <w:sz w:val="28"/>
        </w:rPr>
        <w:t xml:space="preserve">По стр. 210 гр.4 по коду счета 21 "Основные средства в эксплуатации" отражены показатели на начало отчетного периода  в сумме 315  315,93 рублей, по объектам основных средств стоимостью до </w:t>
      </w:r>
      <w:r>
        <w:rPr>
          <w:rFonts w:ascii="Times New Roman" w:hAnsi="Times New Roman"/>
          <w:color w:val="000000"/>
          <w:sz w:val="28"/>
        </w:rPr>
        <w:t xml:space="preserve">10 000 рублей, списанных при вводе в эксплуатацию.  Показатели на конец отчетного периода (гр.5) составляют    370 574,93 рубля, увеличение в связи с приобретением на сч.21 на сумму       55 259,00 рублей </w:t>
      </w:r>
    </w:p>
    <w:p w:rsidR="00000000" w:rsidRDefault="006A6DA1">
      <w:pPr>
        <w:spacing w:before="240" w:after="240"/>
        <w:ind w:firstLine="720"/>
        <w:jc w:val="both"/>
      </w:pPr>
      <w:r>
        <w:rPr>
          <w:rFonts w:ascii="Times New Roman" w:hAnsi="Times New Roman"/>
          <w:b/>
          <w:color w:val="000000"/>
          <w:sz w:val="28"/>
        </w:rPr>
        <w:t>Форма 0503121 "Отчет о финансовых результатах деят</w:t>
      </w:r>
      <w:r>
        <w:rPr>
          <w:rFonts w:ascii="Times New Roman" w:hAnsi="Times New Roman"/>
          <w:b/>
          <w:color w:val="000000"/>
          <w:sz w:val="28"/>
        </w:rPr>
        <w:t>ельности"</w:t>
      </w:r>
      <w:r>
        <w:rPr>
          <w:rFonts w:ascii="Times New Roman" w:hAnsi="Times New Roman"/>
          <w:color w:val="000000"/>
          <w:sz w:val="28"/>
        </w:rPr>
        <w:t xml:space="preserve"> </w:t>
      </w:r>
    </w:p>
    <w:p w:rsidR="00000000" w:rsidRDefault="006A6DA1">
      <w:pPr>
        <w:spacing w:before="240" w:after="240"/>
        <w:ind w:firstLine="720"/>
        <w:jc w:val="both"/>
      </w:pPr>
      <w:r>
        <w:rPr>
          <w:rFonts w:ascii="Times New Roman" w:hAnsi="Times New Roman"/>
          <w:color w:val="000000"/>
          <w:sz w:val="28"/>
        </w:rPr>
        <w:lastRenderedPageBreak/>
        <w:t xml:space="preserve">В форме по стр.010 отражены доходы Контрольно-счетной палаты в 2023 году в размере 68 279,09 рублей - поступление штрафов за административные правонарушения. </w:t>
      </w:r>
    </w:p>
    <w:p w:rsidR="00000000" w:rsidRDefault="006A6DA1">
      <w:pPr>
        <w:spacing w:before="240" w:after="240"/>
        <w:ind w:firstLine="720"/>
        <w:jc w:val="both"/>
      </w:pPr>
      <w:r>
        <w:rPr>
          <w:rFonts w:ascii="Times New Roman" w:hAnsi="Times New Roman"/>
          <w:color w:val="000000"/>
          <w:sz w:val="28"/>
        </w:rPr>
        <w:t>По стр.150 отражены фактические расходы Контрольно-счетной палаты в размере 29 931 876</w:t>
      </w:r>
      <w:r>
        <w:rPr>
          <w:rFonts w:ascii="Times New Roman" w:hAnsi="Times New Roman"/>
          <w:color w:val="000000"/>
          <w:sz w:val="28"/>
        </w:rPr>
        <w:t xml:space="preserve">,78 рублей, - расходы на оплату труда и начисления на неё - (стр. 160); расходы на оплату работ, услуг - (стр.170); расходы по операциям с активами -    (стр.250); прочие расходы (стр.270) - ноль рублей. </w:t>
      </w:r>
    </w:p>
    <w:p w:rsidR="00000000" w:rsidRDefault="006A6DA1">
      <w:pPr>
        <w:spacing w:before="240" w:after="240"/>
        <w:ind w:firstLine="720"/>
        <w:jc w:val="both"/>
      </w:pPr>
      <w:r>
        <w:rPr>
          <w:rFonts w:ascii="Times New Roman" w:hAnsi="Times New Roman"/>
          <w:color w:val="000000"/>
          <w:sz w:val="28"/>
        </w:rPr>
        <w:t>Показатели значений поступления и выбытия нефинансо</w:t>
      </w:r>
      <w:r>
        <w:rPr>
          <w:rFonts w:ascii="Times New Roman" w:hAnsi="Times New Roman"/>
          <w:color w:val="000000"/>
          <w:sz w:val="28"/>
        </w:rPr>
        <w:t>вых активов (КОСГУ 310 и 410,340 и 440)гр.4 соответствуют значениям ф.168 "Сведения о движении нефинансовых активов": стр.190 гр.5. поступление основных средств составило 810 993,31 рублей (ф.0503121 стр.321 гр.4 и ф.0503168 стр.010 гр.5 ), выбытие основны</w:t>
      </w:r>
      <w:r>
        <w:rPr>
          <w:rFonts w:ascii="Times New Roman" w:hAnsi="Times New Roman"/>
          <w:color w:val="000000"/>
          <w:sz w:val="28"/>
        </w:rPr>
        <w:t xml:space="preserve">х средств в эксплуатацию в сумме 989 401,39 рублей (ф.0503121 стр.322 гр.4 и ф.0503168 стр.010,050 гр.8), поступление материальных запасов составляет 813 834,44 рублей (ф.0503121 стр.361 гр.4 и ф.0503168 стр.190 гр.5), выбытие материальных запасов в сумме </w:t>
      </w:r>
      <w:r>
        <w:rPr>
          <w:rFonts w:ascii="Times New Roman" w:hAnsi="Times New Roman"/>
          <w:color w:val="000000"/>
          <w:sz w:val="28"/>
        </w:rPr>
        <w:t>   600 215,07рублей (ф.0503121 стр.362 гр.4 и ф.0503168 стр.190 гр.8).</w:t>
      </w:r>
    </w:p>
    <w:p w:rsidR="00000000" w:rsidRDefault="006A6DA1">
      <w:pPr>
        <w:spacing w:before="240" w:after="240"/>
        <w:ind w:firstLine="720"/>
        <w:jc w:val="both"/>
      </w:pPr>
      <w:r>
        <w:rPr>
          <w:rFonts w:ascii="Times New Roman" w:hAnsi="Times New Roman"/>
          <w:color w:val="000000"/>
          <w:sz w:val="28"/>
        </w:rPr>
        <w:t>По стр.560 гр.4 отражено изменение резервов предстоящих расходов в 2023 году на сумму 475 490,99 рублей. Изменение резервов предстоящих расходов соответствует разнице остатков на начало</w:t>
      </w:r>
      <w:r>
        <w:rPr>
          <w:rFonts w:ascii="Times New Roman" w:hAnsi="Times New Roman"/>
          <w:color w:val="000000"/>
          <w:sz w:val="28"/>
        </w:rPr>
        <w:t xml:space="preserve"> отчетного периода и на конец отчетного периода по счету 1 401 60 в ф.0503169_БК.</w:t>
      </w:r>
    </w:p>
    <w:p w:rsidR="00000000" w:rsidRDefault="006A6DA1">
      <w:pPr>
        <w:spacing w:before="240" w:after="240"/>
        <w:ind w:firstLine="720"/>
        <w:jc w:val="both"/>
      </w:pPr>
      <w:r>
        <w:rPr>
          <w:rFonts w:ascii="Times New Roman" w:hAnsi="Times New Roman"/>
          <w:b/>
          <w:color w:val="000000"/>
          <w:sz w:val="28"/>
        </w:rPr>
        <w:t> </w:t>
      </w:r>
    </w:p>
    <w:p w:rsidR="00000000" w:rsidRDefault="006A6DA1">
      <w:pPr>
        <w:spacing w:before="240" w:after="240"/>
        <w:ind w:firstLine="720"/>
        <w:jc w:val="both"/>
      </w:pPr>
      <w:r>
        <w:rPr>
          <w:rFonts w:ascii="Times New Roman" w:hAnsi="Times New Roman"/>
          <w:b/>
          <w:color w:val="000000"/>
          <w:sz w:val="28"/>
        </w:rPr>
        <w:t>Форма 0503168 "Сведения о движении нефинансовых активов"</w:t>
      </w:r>
    </w:p>
    <w:p w:rsidR="00000000" w:rsidRDefault="006A6DA1">
      <w:pPr>
        <w:spacing w:before="240" w:after="240"/>
        <w:ind w:firstLine="720"/>
        <w:jc w:val="both"/>
      </w:pPr>
      <w:r>
        <w:rPr>
          <w:rFonts w:ascii="Times New Roman" w:hAnsi="Times New Roman"/>
          <w:color w:val="000000"/>
          <w:sz w:val="28"/>
        </w:rPr>
        <w:t xml:space="preserve"> В форме отражены данные о движении основных средств, амортизации, капитальных вложениях и материальных запасов за </w:t>
      </w:r>
      <w:r>
        <w:rPr>
          <w:rFonts w:ascii="Times New Roman" w:hAnsi="Times New Roman"/>
          <w:color w:val="000000"/>
          <w:sz w:val="28"/>
        </w:rPr>
        <w:t>2023 год. На начало 2023 года балансовая стоимость основных средств составляла 2 998 478,90 рублей , на конец 2023 года - 3 754 213,21 рублей, поступление основных средств составило 810 993,31 рублей (стр.010 гр.5), выбытие основных средств составило -    </w:t>
      </w:r>
      <w:r>
        <w:rPr>
          <w:rFonts w:ascii="Times New Roman" w:hAnsi="Times New Roman"/>
          <w:color w:val="000000"/>
          <w:sz w:val="28"/>
        </w:rPr>
        <w:t>55 259,00 рублей (стр.010 гр.8) - списание основных средств при вводе в эксплуатацию до 10 000 рублей за единицу (КОСГУ 271), поступление материальных запасов составило 813 834,14 рублей (стр.190 гр.4), выбытие материальных запасов составило - 600 215,07 р</w:t>
      </w:r>
      <w:r>
        <w:rPr>
          <w:rFonts w:ascii="Times New Roman" w:hAnsi="Times New Roman"/>
          <w:color w:val="000000"/>
          <w:sz w:val="28"/>
        </w:rPr>
        <w:t xml:space="preserve">ублей (стр.190 гр.8). </w:t>
      </w:r>
    </w:p>
    <w:p w:rsidR="00000000" w:rsidRDefault="006A6DA1">
      <w:pPr>
        <w:spacing w:before="240" w:after="240"/>
        <w:ind w:firstLine="720"/>
        <w:jc w:val="both"/>
      </w:pPr>
      <w:r>
        <w:rPr>
          <w:rFonts w:ascii="Times New Roman" w:hAnsi="Times New Roman"/>
          <w:color w:val="000000"/>
          <w:sz w:val="28"/>
        </w:rPr>
        <w:t>Амортизация на конец отчетного периода составила 3 462 877,35 рублей (стр.050 гр.11)</w:t>
      </w:r>
    </w:p>
    <w:p w:rsidR="00000000" w:rsidRDefault="006A6DA1">
      <w:pPr>
        <w:spacing w:before="240" w:after="240"/>
        <w:ind w:firstLine="720"/>
        <w:jc w:val="both"/>
      </w:pPr>
      <w:r>
        <w:rPr>
          <w:rFonts w:ascii="Times New Roman" w:hAnsi="Times New Roman"/>
          <w:color w:val="000000"/>
          <w:sz w:val="28"/>
        </w:rPr>
        <w:t>Стр.850,852 показывает наличие и движение объектов основных средств в эксплуатации по состоянию на 01.01.2023 года в сумме 315 315,93 рублей и по со</w:t>
      </w:r>
      <w:r>
        <w:rPr>
          <w:rFonts w:ascii="Times New Roman" w:hAnsi="Times New Roman"/>
          <w:color w:val="000000"/>
          <w:sz w:val="28"/>
        </w:rPr>
        <w:t xml:space="preserve">стоянию на 01.01.2024 года в сумме 370 574,93 рублей. </w:t>
      </w:r>
    </w:p>
    <w:p w:rsidR="00000000" w:rsidRDefault="006A6DA1">
      <w:pPr>
        <w:spacing w:before="240" w:after="240"/>
        <w:ind w:firstLine="720"/>
        <w:jc w:val="both"/>
      </w:pPr>
      <w:r>
        <w:rPr>
          <w:rFonts w:ascii="Times New Roman" w:hAnsi="Times New Roman"/>
          <w:b/>
          <w:color w:val="000000"/>
          <w:sz w:val="28"/>
        </w:rPr>
        <w:lastRenderedPageBreak/>
        <w:t xml:space="preserve">Форма 0503169 "Сведения по дебиторской и кредиторской задолженности"   </w:t>
      </w:r>
      <w:r>
        <w:rPr>
          <w:rFonts w:ascii="Times New Roman" w:hAnsi="Times New Roman"/>
          <w:color w:val="000000"/>
          <w:sz w:val="28"/>
        </w:rPr>
        <w:t xml:space="preserve">представлена задолженность на 01.01.2024 года.  </w:t>
      </w:r>
    </w:p>
    <w:p w:rsidR="00000000" w:rsidRDefault="006A6DA1">
      <w:pPr>
        <w:spacing w:before="240" w:after="240"/>
        <w:ind w:firstLine="720"/>
        <w:jc w:val="both"/>
      </w:pPr>
      <w:r>
        <w:rPr>
          <w:rFonts w:ascii="Times New Roman" w:hAnsi="Times New Roman"/>
          <w:b/>
          <w:color w:val="000000"/>
          <w:sz w:val="28"/>
        </w:rPr>
        <w:t>Кредиторская задолженность</w:t>
      </w:r>
      <w:r>
        <w:rPr>
          <w:rFonts w:ascii="Times New Roman" w:hAnsi="Times New Roman"/>
          <w:color w:val="000000"/>
          <w:sz w:val="28"/>
        </w:rPr>
        <w:t xml:space="preserve"> на 01 января 2024  года отсутствует.</w:t>
      </w:r>
    </w:p>
    <w:p w:rsidR="00000000" w:rsidRDefault="006A6DA1">
      <w:pPr>
        <w:spacing w:before="240" w:after="240"/>
        <w:ind w:firstLine="720"/>
        <w:jc w:val="both"/>
      </w:pPr>
      <w:r>
        <w:rPr>
          <w:rFonts w:ascii="Times New Roman" w:hAnsi="Times New Roman"/>
          <w:color w:val="000000"/>
          <w:sz w:val="28"/>
        </w:rPr>
        <w:t> В форме отражены</w:t>
      </w:r>
      <w:r>
        <w:rPr>
          <w:rFonts w:ascii="Times New Roman" w:hAnsi="Times New Roman"/>
          <w:color w:val="000000"/>
          <w:sz w:val="28"/>
        </w:rPr>
        <w:t xml:space="preserve"> показатели по резервам отпусков по счету 140160000 "Резерв предстоящих расходов" в сумме   70 641,38 рублей, в том числе по счетам:</w:t>
      </w:r>
    </w:p>
    <w:p w:rsidR="00000000" w:rsidRDefault="006A6DA1">
      <w:pPr>
        <w:spacing w:before="240" w:after="240"/>
        <w:jc w:val="both"/>
      </w:pPr>
      <w:r>
        <w:rPr>
          <w:rFonts w:ascii="Times New Roman" w:hAnsi="Times New Roman"/>
          <w:color w:val="000000"/>
          <w:sz w:val="28"/>
        </w:rPr>
        <w:t>- по счету 1 401 60 211 резерв на оплату отпусков за фактически отработанное время сотрудников Контрольно-счетной палаты на</w:t>
      </w:r>
      <w:r>
        <w:rPr>
          <w:rFonts w:ascii="Times New Roman" w:hAnsi="Times New Roman"/>
          <w:color w:val="000000"/>
          <w:sz w:val="28"/>
        </w:rPr>
        <w:t xml:space="preserve"> сумму 50 713,4 рублей;</w:t>
      </w:r>
    </w:p>
    <w:p w:rsidR="00000000" w:rsidRDefault="006A6DA1">
      <w:pPr>
        <w:spacing w:before="240" w:after="240"/>
        <w:jc w:val="both"/>
      </w:pPr>
      <w:r>
        <w:rPr>
          <w:rFonts w:ascii="Times New Roman" w:hAnsi="Times New Roman"/>
          <w:color w:val="000000"/>
          <w:sz w:val="28"/>
        </w:rPr>
        <w:t>- по счету 1 401 60 213 резерв сумм страховых взносов на оплату отпусков на сумму 19 927,98 рублей.</w:t>
      </w:r>
    </w:p>
    <w:p w:rsidR="00000000" w:rsidRDefault="006A6DA1">
      <w:pPr>
        <w:spacing w:before="240" w:after="240"/>
        <w:jc w:val="both"/>
      </w:pPr>
      <w:r>
        <w:rPr>
          <w:rFonts w:ascii="Times New Roman" w:hAnsi="Times New Roman"/>
          <w:color w:val="000000"/>
          <w:sz w:val="28"/>
        </w:rPr>
        <w:t> Данные соответствуют показаниям ф. 0503130 стр.520.</w:t>
      </w:r>
    </w:p>
    <w:p w:rsidR="00000000" w:rsidRDefault="006A6DA1">
      <w:pPr>
        <w:spacing w:before="240" w:after="240"/>
        <w:ind w:firstLine="720"/>
        <w:jc w:val="both"/>
      </w:pPr>
      <w:r>
        <w:rPr>
          <w:rFonts w:ascii="Times New Roman" w:hAnsi="Times New Roman"/>
          <w:color w:val="000000"/>
          <w:sz w:val="28"/>
        </w:rPr>
        <w:t xml:space="preserve">Резерв по сравнению с прошлым годом сократился на 475 490,99 рублей, в связи с </w:t>
      </w:r>
      <w:r>
        <w:rPr>
          <w:rFonts w:ascii="Times New Roman" w:hAnsi="Times New Roman"/>
          <w:color w:val="000000"/>
          <w:sz w:val="28"/>
        </w:rPr>
        <w:t xml:space="preserve">тем, что сотрудники аппарата использовали большее количество дней отпуска. </w:t>
      </w:r>
    </w:p>
    <w:p w:rsidR="00000000" w:rsidRDefault="006A6DA1">
      <w:pPr>
        <w:spacing w:before="240" w:after="240"/>
        <w:ind w:firstLine="720"/>
        <w:jc w:val="both"/>
      </w:pPr>
      <w:r>
        <w:rPr>
          <w:rFonts w:ascii="Times New Roman" w:hAnsi="Times New Roman"/>
          <w:b/>
          <w:color w:val="000000"/>
          <w:sz w:val="28"/>
        </w:rPr>
        <w:t>Дебиторская задолженность</w:t>
      </w:r>
      <w:r>
        <w:rPr>
          <w:rFonts w:ascii="Times New Roman" w:hAnsi="Times New Roman"/>
          <w:color w:val="000000"/>
          <w:sz w:val="28"/>
        </w:rPr>
        <w:t xml:space="preserve"> по состоянию на  01 января 2024 года составляет 21 023,99 рублей, в т.ч.:</w:t>
      </w:r>
    </w:p>
    <w:p w:rsidR="00000000" w:rsidRDefault="006A6DA1">
      <w:pPr>
        <w:spacing w:before="240" w:after="240"/>
        <w:jc w:val="both"/>
      </w:pPr>
      <w:r>
        <w:rPr>
          <w:rFonts w:ascii="Times New Roman" w:hAnsi="Times New Roman"/>
          <w:color w:val="000000"/>
          <w:sz w:val="28"/>
        </w:rPr>
        <w:t> - по счету 1 303 14 "Расчеты по единому налоговому платежу" в сумме            </w:t>
      </w:r>
      <w:r>
        <w:rPr>
          <w:rFonts w:ascii="Times New Roman" w:hAnsi="Times New Roman"/>
          <w:color w:val="000000"/>
          <w:sz w:val="28"/>
        </w:rPr>
        <w:t xml:space="preserve">20 172,80 рублей - переплата по страховым взносам  в 2023 году, </w:t>
      </w:r>
    </w:p>
    <w:p w:rsidR="00000000" w:rsidRDefault="006A6DA1">
      <w:pPr>
        <w:spacing w:before="240" w:after="240"/>
        <w:jc w:val="both"/>
      </w:pPr>
      <w:r>
        <w:rPr>
          <w:rFonts w:ascii="Times New Roman" w:hAnsi="Times New Roman"/>
          <w:color w:val="000000"/>
          <w:sz w:val="28"/>
        </w:rPr>
        <w:t>- по счету 1 206 26 "Расчеты по авансам по прочим работам, услугам" (ООО "Медиа Софт Эксперт") в сумме 851,19 рублей сложилась за счет предоплаты за услуги хостинга в 2023-2024 году.</w:t>
      </w:r>
    </w:p>
    <w:p w:rsidR="00000000" w:rsidRDefault="006A6DA1">
      <w:pPr>
        <w:spacing w:before="240" w:after="240"/>
        <w:jc w:val="both"/>
      </w:pPr>
      <w:r>
        <w:rPr>
          <w:rFonts w:ascii="Times New Roman" w:hAnsi="Times New Roman"/>
          <w:color w:val="000000"/>
          <w:sz w:val="28"/>
        </w:rPr>
        <w:t>Дебиторс</w:t>
      </w:r>
      <w:r>
        <w:rPr>
          <w:rFonts w:ascii="Times New Roman" w:hAnsi="Times New Roman"/>
          <w:color w:val="000000"/>
          <w:sz w:val="28"/>
        </w:rPr>
        <w:t>кая задолженность на 1 января 2023 года составляла 21 438,98 рублей.</w:t>
      </w:r>
    </w:p>
    <w:p w:rsidR="00000000" w:rsidRDefault="006A6DA1">
      <w:pPr>
        <w:spacing w:before="240" w:after="240"/>
        <w:ind w:firstLine="720"/>
      </w:pPr>
      <w:r>
        <w:rPr>
          <w:rFonts w:ascii="Times New Roman" w:hAnsi="Times New Roman"/>
          <w:b/>
          <w:color w:val="000000"/>
          <w:sz w:val="28"/>
        </w:rPr>
        <w:t>Форма 0503175 "Сведения о принятых и неисполненных обязательствах получателя бюджетных средств"</w:t>
      </w:r>
    </w:p>
    <w:p w:rsidR="00000000" w:rsidRDefault="006A6DA1">
      <w:pPr>
        <w:spacing w:before="240" w:after="240"/>
        <w:ind w:firstLine="720"/>
        <w:jc w:val="both"/>
      </w:pPr>
      <w:r>
        <w:rPr>
          <w:rFonts w:ascii="Times New Roman" w:hAnsi="Times New Roman"/>
          <w:color w:val="000000"/>
          <w:sz w:val="28"/>
        </w:rPr>
        <w:t>В разделе 4 "Сведения об экономии при заключении государственных (муниципальных) контрактов</w:t>
      </w:r>
      <w:r>
        <w:rPr>
          <w:rFonts w:ascii="Times New Roman" w:hAnsi="Times New Roman"/>
          <w:color w:val="000000"/>
          <w:sz w:val="28"/>
        </w:rPr>
        <w:t xml:space="preserve"> с применением конкурентных способов" представлены сведения об экономии бюджетных ассигнований при заключении государственных контрактов с применением конкурентных способов. В 2023 году были заключены 6 контрактов на сумму 1 857 015,45 рублей, при начально</w:t>
      </w:r>
      <w:r>
        <w:rPr>
          <w:rFonts w:ascii="Times New Roman" w:hAnsi="Times New Roman"/>
          <w:color w:val="000000"/>
          <w:sz w:val="28"/>
        </w:rPr>
        <w:t>й максимальной цене контракта 1 891 729,65 рублей. Таким образом, экономия бюджетных средств в отчетном периоде составила 34 714,38 рублей (гр.4).</w:t>
      </w:r>
    </w:p>
    <w:p w:rsidR="00000000" w:rsidRDefault="006A6DA1">
      <w:pPr>
        <w:spacing w:before="240" w:after="240"/>
        <w:jc w:val="both"/>
      </w:pPr>
      <w:r>
        <w:rPr>
          <w:rFonts w:ascii="Times New Roman" w:hAnsi="Times New Roman"/>
          <w:color w:val="000000"/>
          <w:sz w:val="24"/>
        </w:rPr>
        <w:lastRenderedPageBreak/>
        <w:t> </w:t>
      </w:r>
    </w:p>
    <w:p w:rsidR="00000000" w:rsidRDefault="006A6DA1">
      <w:pPr>
        <w:jc w:val="center"/>
      </w:pPr>
      <w:r>
        <w:rPr>
          <w:rFonts w:ascii="Times New Roman" w:hAnsi="Times New Roman"/>
          <w:color w:val="000000"/>
          <w:sz w:val="28"/>
        </w:rPr>
        <w:t> </w:t>
      </w:r>
      <w:r>
        <w:rPr>
          <w:rFonts w:ascii="Times New Roman" w:hAnsi="Times New Roman"/>
          <w:b/>
          <w:color w:val="000000"/>
          <w:sz w:val="28"/>
        </w:rPr>
        <w:t>Раздел 5 "Прочие вопросы деятельности главного распорядителя бюджетных средств"</w:t>
      </w:r>
    </w:p>
    <w:p w:rsidR="00000000" w:rsidRDefault="006A6DA1">
      <w:pPr>
        <w:spacing w:before="240" w:after="240"/>
        <w:jc w:val="both"/>
      </w:pPr>
      <w:r>
        <w:rPr>
          <w:rFonts w:ascii="Times New Roman" w:hAnsi="Times New Roman"/>
          <w:b/>
          <w:color w:val="000000"/>
          <w:sz w:val="28"/>
        </w:rPr>
        <w:t xml:space="preserve">Форма 0503387 "Справочная </w:t>
      </w:r>
      <w:r>
        <w:rPr>
          <w:rFonts w:ascii="Times New Roman" w:hAnsi="Times New Roman"/>
          <w:b/>
          <w:color w:val="000000"/>
          <w:sz w:val="28"/>
        </w:rPr>
        <w:t xml:space="preserve">таблица к отчету об исполнении консолидированного бюджета" </w:t>
      </w:r>
    </w:p>
    <w:p w:rsidR="00000000" w:rsidRDefault="006A6DA1">
      <w:pPr>
        <w:spacing w:before="240" w:after="240"/>
        <w:jc w:val="both"/>
      </w:pPr>
      <w:r>
        <w:rPr>
          <w:rFonts w:ascii="Times New Roman" w:hAnsi="Times New Roman"/>
          <w:color w:val="000000"/>
          <w:sz w:val="28"/>
        </w:rPr>
        <w:t>      В данной форме в</w:t>
      </w:r>
      <w:r>
        <w:rPr>
          <w:rFonts w:ascii="Times New Roman" w:hAnsi="Times New Roman"/>
          <w:b/>
          <w:color w:val="000000"/>
          <w:sz w:val="28"/>
        </w:rPr>
        <w:t xml:space="preserve"> </w:t>
      </w:r>
      <w:r>
        <w:rPr>
          <w:rFonts w:ascii="Times New Roman" w:hAnsi="Times New Roman"/>
          <w:color w:val="000000"/>
          <w:sz w:val="28"/>
        </w:rPr>
        <w:t>гр.5 и 9 по стр.00100 отражены плановые показатели по расходам на содержание аппарата на 2023 год   в сумме   31 061 101,34 рублей, на 01.01.2024 года в гр.25 и 29 по стр.00</w:t>
      </w:r>
      <w:r>
        <w:rPr>
          <w:rFonts w:ascii="Times New Roman" w:hAnsi="Times New Roman"/>
          <w:color w:val="000000"/>
          <w:sz w:val="28"/>
        </w:rPr>
        <w:t xml:space="preserve">100 отражено исполнение в сумме        30 442 118,77 рублей, что составляет 98,01% от плана, из них кассовый расход по фонду оплаты труда составляет - 19 264 982,52 руб., иных выплат персоналу государственных органов, за исключением фонда оплаты труда - 1 </w:t>
      </w:r>
      <w:r>
        <w:rPr>
          <w:rFonts w:ascii="Times New Roman" w:hAnsi="Times New Roman"/>
          <w:color w:val="000000"/>
          <w:sz w:val="28"/>
        </w:rPr>
        <w:t>910 018,90 руб., взносов по обязательному социальному страхованию - 5 672 903,00 руб.</w:t>
      </w:r>
    </w:p>
    <w:p w:rsidR="00000000" w:rsidRDefault="006A6DA1">
      <w:pPr>
        <w:spacing w:before="240" w:after="240"/>
        <w:jc w:val="both"/>
      </w:pPr>
      <w:r>
        <w:rPr>
          <w:rFonts w:ascii="Times New Roman" w:hAnsi="Times New Roman"/>
          <w:color w:val="000000"/>
          <w:sz w:val="28"/>
        </w:rPr>
        <w:t xml:space="preserve">В строке 12500 "Капитальные вложения" гр.5,9 отражены показатели плановых назначений по расходам на капитальные вложения на сумму 832 000,00 рублей, в гр.25 исполнение в </w:t>
      </w:r>
      <w:r>
        <w:rPr>
          <w:rFonts w:ascii="Times New Roman" w:hAnsi="Times New Roman"/>
          <w:color w:val="000000"/>
          <w:sz w:val="28"/>
        </w:rPr>
        <w:t>сумме 810 993,31 рубля.</w:t>
      </w:r>
    </w:p>
    <w:p w:rsidR="00000000" w:rsidRDefault="006A6DA1">
      <w:pPr>
        <w:spacing w:before="240" w:after="240"/>
        <w:ind w:firstLine="720"/>
        <w:jc w:val="both"/>
      </w:pPr>
      <w:r>
        <w:rPr>
          <w:rFonts w:ascii="Times New Roman" w:hAnsi="Times New Roman"/>
          <w:color w:val="000000"/>
          <w:sz w:val="28"/>
        </w:rPr>
        <w:t>Для исключения искажений данных бухгалтерского учета, бухгалтерской (финансовой) и иной отчетности в учреждении проводится внутренний финансовый контроль:</w:t>
      </w:r>
    </w:p>
    <w:p w:rsidR="00000000" w:rsidRDefault="006A6DA1">
      <w:pPr>
        <w:spacing w:before="240" w:after="240"/>
        <w:jc w:val="both"/>
      </w:pPr>
      <w:r>
        <w:rPr>
          <w:rFonts w:ascii="Times New Roman" w:hAnsi="Times New Roman"/>
          <w:color w:val="000000"/>
          <w:sz w:val="28"/>
        </w:rPr>
        <w:t>- сверка расчетов с поставщиками и подрядчиками,</w:t>
      </w:r>
    </w:p>
    <w:p w:rsidR="00000000" w:rsidRDefault="006A6DA1">
      <w:pPr>
        <w:spacing w:before="240" w:after="240"/>
        <w:jc w:val="both"/>
      </w:pPr>
      <w:r>
        <w:rPr>
          <w:rFonts w:ascii="Times New Roman" w:hAnsi="Times New Roman"/>
          <w:color w:val="000000"/>
          <w:sz w:val="28"/>
        </w:rPr>
        <w:t>- инвентаризация для осущест</w:t>
      </w:r>
      <w:r>
        <w:rPr>
          <w:rFonts w:ascii="Times New Roman" w:hAnsi="Times New Roman"/>
          <w:color w:val="000000"/>
          <w:sz w:val="28"/>
        </w:rPr>
        <w:t>вления контроля за сохранностью материальных ценностей,</w:t>
      </w:r>
    </w:p>
    <w:p w:rsidR="00000000" w:rsidRDefault="006A6DA1">
      <w:pPr>
        <w:spacing w:before="240" w:after="240"/>
        <w:jc w:val="both"/>
      </w:pPr>
      <w:r>
        <w:rPr>
          <w:rFonts w:ascii="Times New Roman" w:hAnsi="Times New Roman"/>
          <w:color w:val="000000"/>
          <w:sz w:val="28"/>
        </w:rPr>
        <w:t>- за исполнением заключенных договоров и контрактов,</w:t>
      </w:r>
    </w:p>
    <w:p w:rsidR="00000000" w:rsidRDefault="006A6DA1">
      <w:pPr>
        <w:spacing w:before="240" w:after="240"/>
        <w:jc w:val="both"/>
      </w:pPr>
      <w:r>
        <w:rPr>
          <w:rFonts w:ascii="Times New Roman" w:hAnsi="Times New Roman"/>
          <w:color w:val="000000"/>
          <w:sz w:val="28"/>
        </w:rPr>
        <w:t>- проверка соответствия перечня полученных товаров (работ, услуг) перечню и номенклатуре оплаченных товаров (работ, услуг), а также спецификации до</w:t>
      </w:r>
      <w:r>
        <w:rPr>
          <w:rFonts w:ascii="Times New Roman" w:hAnsi="Times New Roman"/>
          <w:color w:val="000000"/>
          <w:sz w:val="28"/>
        </w:rPr>
        <w:t>говора (контракта).</w:t>
      </w:r>
    </w:p>
    <w:p w:rsidR="00000000" w:rsidRDefault="006A6DA1">
      <w:pPr>
        <w:spacing w:before="240" w:after="240"/>
        <w:ind w:firstLine="720"/>
        <w:jc w:val="both"/>
      </w:pPr>
      <w:r>
        <w:rPr>
          <w:rFonts w:ascii="Times New Roman" w:hAnsi="Times New Roman"/>
          <w:color w:val="000000"/>
          <w:sz w:val="28"/>
        </w:rPr>
        <w:t xml:space="preserve">Просроченной дебиторской задолженности нет. Долгосрочной задолженности нет.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ind w:firstLine="720"/>
        <w:jc w:val="both"/>
      </w:pPr>
      <w:r>
        <w:rPr>
          <w:rFonts w:ascii="Times New Roman" w:hAnsi="Times New Roman"/>
          <w:color w:val="000000"/>
          <w:sz w:val="28"/>
        </w:rPr>
        <w:t>Информация в отчетности раскрыта в соответствии с приказом Минфина РФ от 29.09.2020 №223н "Об утверждении федерального стандарта бухгалтерского учета государ</w:t>
      </w:r>
      <w:r>
        <w:rPr>
          <w:rFonts w:ascii="Times New Roman" w:hAnsi="Times New Roman"/>
          <w:color w:val="000000"/>
          <w:sz w:val="28"/>
        </w:rPr>
        <w:t>ственных финансов   СГС "Сведения о показателях бухгалтерской (финансовой) отчетности по сегментам".</w:t>
      </w:r>
    </w:p>
    <w:p w:rsidR="00000000" w:rsidRDefault="006A6DA1">
      <w:pPr>
        <w:spacing w:before="240" w:after="240"/>
        <w:ind w:firstLine="720"/>
        <w:jc w:val="both"/>
      </w:pPr>
      <w:r>
        <w:rPr>
          <w:rFonts w:ascii="Times New Roman" w:hAnsi="Times New Roman"/>
          <w:color w:val="000000"/>
          <w:sz w:val="28"/>
        </w:rPr>
        <w:lastRenderedPageBreak/>
        <w:t>В связи с отсутствием числовых показателей следующие формы представлены с нулевыми показателями:</w:t>
      </w:r>
    </w:p>
    <w:p w:rsidR="00000000" w:rsidRDefault="006A6DA1">
      <w:pPr>
        <w:spacing w:line="360" w:lineRule="auto"/>
        <w:ind w:firstLine="540"/>
        <w:jc w:val="both"/>
      </w:pPr>
      <w:r>
        <w:rPr>
          <w:rFonts w:ascii="Times New Roman" w:hAnsi="Times New Roman"/>
          <w:color w:val="000000"/>
          <w:sz w:val="28"/>
        </w:rPr>
        <w:t>- Справка по консолидируемым расчетам (ф.0503125) по счета</w:t>
      </w:r>
      <w:r>
        <w:rPr>
          <w:rFonts w:ascii="Times New Roman" w:hAnsi="Times New Roman"/>
          <w:color w:val="000000"/>
          <w:sz w:val="28"/>
        </w:rPr>
        <w:t>м 120551661, 120561661, 120551561, 120551000, 120561000, 120651561, 120651661 130251831, 130111710, 130111810, 130111000, 130305000, 130305831, 130305731, 140110151, 140110161, 140110189, 14014Х151, 14014Х161, 140120251, 140120254, 140120281, 140120241, 14</w:t>
      </w:r>
      <w:r>
        <w:rPr>
          <w:rFonts w:ascii="Times New Roman" w:hAnsi="Times New Roman"/>
          <w:color w:val="000000"/>
          <w:sz w:val="28"/>
        </w:rPr>
        <w:t>0110191, 140110195;</w:t>
      </w:r>
    </w:p>
    <w:p w:rsidR="00000000" w:rsidRDefault="006A6DA1">
      <w:pPr>
        <w:spacing w:before="240" w:after="240"/>
        <w:jc w:val="both"/>
      </w:pPr>
      <w:r>
        <w:rPr>
          <w:rFonts w:ascii="Times New Roman" w:hAnsi="Times New Roman"/>
          <w:color w:val="000000"/>
          <w:sz w:val="28"/>
        </w:rPr>
        <w:t xml:space="preserve"> -0503128НП "Сведения о бюджетных обязательствах по национальным (региональным) проектам", </w:t>
      </w:r>
    </w:p>
    <w:p w:rsidR="00000000" w:rsidRDefault="006A6DA1">
      <w:pPr>
        <w:spacing w:before="240" w:after="240"/>
        <w:jc w:val="both"/>
      </w:pPr>
      <w:r>
        <w:rPr>
          <w:rFonts w:ascii="Times New Roman" w:hAnsi="Times New Roman"/>
          <w:color w:val="000000"/>
          <w:sz w:val="28"/>
        </w:rPr>
        <w:t xml:space="preserve">- 0503166 "Сведения об исполнении мероприятий в рамках целевых программ", </w:t>
      </w:r>
    </w:p>
    <w:p w:rsidR="00000000" w:rsidRDefault="006A6DA1">
      <w:pPr>
        <w:spacing w:before="240" w:after="240"/>
        <w:jc w:val="both"/>
      </w:pPr>
      <w:r>
        <w:rPr>
          <w:rFonts w:ascii="Times New Roman" w:hAnsi="Times New Roman"/>
          <w:color w:val="000000"/>
          <w:sz w:val="28"/>
        </w:rPr>
        <w:t xml:space="preserve">- 0503167 "Сведения о целевых иностранных кредитах", </w:t>
      </w:r>
    </w:p>
    <w:p w:rsidR="00000000" w:rsidRDefault="006A6DA1">
      <w:pPr>
        <w:spacing w:before="240" w:after="240"/>
        <w:jc w:val="both"/>
      </w:pPr>
      <w:r>
        <w:rPr>
          <w:rFonts w:ascii="Times New Roman" w:hAnsi="Times New Roman"/>
          <w:color w:val="000000"/>
          <w:sz w:val="28"/>
        </w:rPr>
        <w:t>- 0503171 "Свед</w:t>
      </w:r>
      <w:r>
        <w:rPr>
          <w:rFonts w:ascii="Times New Roman" w:hAnsi="Times New Roman"/>
          <w:color w:val="000000"/>
          <w:sz w:val="28"/>
        </w:rPr>
        <w:t xml:space="preserve">ения о финансовых вложениях получателя бюджетных средств, администратора источников финансирования дефицита бюджета", </w:t>
      </w:r>
    </w:p>
    <w:p w:rsidR="00000000" w:rsidRDefault="006A6DA1">
      <w:pPr>
        <w:spacing w:before="240" w:after="240"/>
        <w:jc w:val="both"/>
      </w:pPr>
      <w:r>
        <w:rPr>
          <w:rFonts w:ascii="Times New Roman" w:hAnsi="Times New Roman"/>
          <w:color w:val="000000"/>
          <w:sz w:val="28"/>
        </w:rPr>
        <w:t>-0503172 "Сведения о государственном (муниципальном) долге, предоставленных бюджетных кредитах",</w:t>
      </w:r>
    </w:p>
    <w:p w:rsidR="00000000" w:rsidRDefault="006A6DA1">
      <w:pPr>
        <w:spacing w:before="240" w:after="240"/>
        <w:jc w:val="both"/>
      </w:pPr>
      <w:r>
        <w:rPr>
          <w:rFonts w:ascii="Times New Roman" w:hAnsi="Times New Roman"/>
          <w:color w:val="000000"/>
          <w:sz w:val="28"/>
        </w:rPr>
        <w:t>- </w:t>
      </w:r>
      <w:r>
        <w:rPr>
          <w:rFonts w:ascii="Times New Roman" w:hAnsi="Times New Roman"/>
          <w:b/>
          <w:color w:val="000000"/>
          <w:sz w:val="28"/>
        </w:rPr>
        <w:t xml:space="preserve"> </w:t>
      </w:r>
      <w:r>
        <w:rPr>
          <w:rFonts w:ascii="Times New Roman" w:hAnsi="Times New Roman"/>
          <w:color w:val="000000"/>
          <w:sz w:val="28"/>
        </w:rPr>
        <w:t>0503173 "Изменения остатков  валюты б</w:t>
      </w:r>
      <w:r>
        <w:rPr>
          <w:rFonts w:ascii="Times New Roman" w:hAnsi="Times New Roman"/>
          <w:color w:val="000000"/>
          <w:sz w:val="28"/>
        </w:rPr>
        <w:t>аланса",</w:t>
      </w:r>
      <w:r>
        <w:rPr>
          <w:rFonts w:ascii="Times New Roman" w:hAnsi="Times New Roman"/>
          <w:b/>
          <w:color w:val="000000"/>
          <w:sz w:val="28"/>
        </w:rPr>
        <w:t xml:space="preserve"> </w:t>
      </w:r>
    </w:p>
    <w:p w:rsidR="00000000" w:rsidRDefault="006A6DA1">
      <w:pPr>
        <w:spacing w:before="240" w:after="240"/>
        <w:jc w:val="both"/>
      </w:pPr>
      <w:r>
        <w:rPr>
          <w:rFonts w:ascii="Times New Roman" w:hAnsi="Times New Roman"/>
          <w:b/>
          <w:color w:val="000000"/>
          <w:sz w:val="28"/>
        </w:rPr>
        <w:t xml:space="preserve">- </w:t>
      </w:r>
      <w:r>
        <w:rPr>
          <w:rFonts w:ascii="Times New Roman" w:hAnsi="Times New Roman"/>
          <w:color w:val="000000"/>
          <w:sz w:val="28"/>
        </w:rPr>
        <w:t>0503174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w:t>
      </w:r>
    </w:p>
    <w:p w:rsidR="00000000" w:rsidRDefault="006A6DA1">
      <w:pPr>
        <w:spacing w:before="240" w:after="240"/>
        <w:jc w:val="both"/>
      </w:pPr>
      <w:r>
        <w:rPr>
          <w:rFonts w:ascii="Times New Roman" w:hAnsi="Times New Roman"/>
          <w:color w:val="000000"/>
          <w:sz w:val="28"/>
        </w:rPr>
        <w:t>- 0503178 "Сведения об остатках денежных средств на с</w:t>
      </w:r>
      <w:r>
        <w:rPr>
          <w:rFonts w:ascii="Times New Roman" w:hAnsi="Times New Roman"/>
          <w:color w:val="000000"/>
          <w:sz w:val="28"/>
        </w:rPr>
        <w:t xml:space="preserve">четах получателя бюджетных средств", </w:t>
      </w:r>
    </w:p>
    <w:p w:rsidR="00000000" w:rsidRDefault="006A6DA1">
      <w:pPr>
        <w:spacing w:before="240" w:after="240"/>
        <w:jc w:val="both"/>
      </w:pPr>
      <w:r>
        <w:rPr>
          <w:rFonts w:ascii="Times New Roman" w:hAnsi="Times New Roman"/>
          <w:color w:val="000000"/>
          <w:sz w:val="28"/>
        </w:rPr>
        <w:t>- 0503190 "Сведения о вложениях в объекты недвижимого имущества, объектах незавершенного строительства",</w:t>
      </w:r>
    </w:p>
    <w:p w:rsidR="00000000" w:rsidRDefault="006A6DA1">
      <w:pPr>
        <w:spacing w:before="240" w:after="240"/>
        <w:jc w:val="both"/>
      </w:pPr>
      <w:r>
        <w:rPr>
          <w:rFonts w:ascii="Times New Roman" w:hAnsi="Times New Roman"/>
          <w:color w:val="000000"/>
          <w:sz w:val="28"/>
        </w:rPr>
        <w:t>- 0503296 "Сведения об исполнении судебных решений по денежным обязательствам бюджета".</w:t>
      </w:r>
    </w:p>
    <w:p w:rsidR="00000000" w:rsidRDefault="006A6DA1">
      <w:pPr>
        <w:spacing w:line="360" w:lineRule="auto"/>
        <w:ind w:firstLine="540"/>
        <w:jc w:val="both"/>
      </w:pPr>
      <w:r>
        <w:rPr>
          <w:rFonts w:ascii="Times New Roman" w:hAnsi="Times New Roman"/>
          <w:color w:val="000000"/>
          <w:sz w:val="24"/>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lastRenderedPageBreak/>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b/>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pPr>
        <w:spacing w:before="240" w:after="240"/>
        <w:jc w:val="both"/>
      </w:pPr>
      <w:r>
        <w:rPr>
          <w:rFonts w:ascii="Times New Roman" w:hAnsi="Times New Roman"/>
          <w:color w:val="000000"/>
          <w:sz w:val="28"/>
        </w:rPr>
        <w:t> </w:t>
      </w:r>
    </w:p>
    <w:p w:rsidR="00000000" w:rsidRDefault="006A6DA1">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t>Наименование юридического лица: управление по охране объектов культурного наследия Липецкой области (далее - Управление).</w:t>
      </w:r>
    </w:p>
    <w:p w:rsidR="00000000" w:rsidRDefault="006A6DA1">
      <w:pPr>
        <w:spacing w:line="360" w:lineRule="auto"/>
        <w:ind w:firstLine="720"/>
        <w:jc w:val="both"/>
      </w:pPr>
      <w:r>
        <w:rPr>
          <w:rFonts w:ascii="Times New Roman" w:hAnsi="Times New Roman"/>
          <w:color w:val="000000"/>
          <w:sz w:val="28"/>
        </w:rPr>
        <w:t>Форма собственности: Собс</w:t>
      </w:r>
      <w:r>
        <w:rPr>
          <w:rFonts w:ascii="Times New Roman" w:hAnsi="Times New Roman"/>
          <w:color w:val="000000"/>
          <w:sz w:val="28"/>
        </w:rPr>
        <w:t>твенность субъектов Российской Федерации.</w:t>
      </w:r>
    </w:p>
    <w:p w:rsidR="00000000" w:rsidRDefault="006A6DA1">
      <w:pPr>
        <w:spacing w:line="360" w:lineRule="auto"/>
        <w:ind w:firstLine="720"/>
        <w:jc w:val="both"/>
      </w:pPr>
      <w:r>
        <w:rPr>
          <w:rFonts w:ascii="Times New Roman" w:hAnsi="Times New Roman"/>
          <w:color w:val="000000"/>
          <w:sz w:val="28"/>
        </w:rPr>
        <w:t>Основной вид деятельности: Орган государственной власти субъектов Российской Федерации.</w:t>
      </w:r>
    </w:p>
    <w:p w:rsidR="00000000" w:rsidRDefault="006A6DA1">
      <w:pPr>
        <w:spacing w:line="360" w:lineRule="auto"/>
        <w:ind w:firstLine="720"/>
        <w:jc w:val="both"/>
      </w:pPr>
      <w:r>
        <w:rPr>
          <w:rFonts w:ascii="Times New Roman" w:hAnsi="Times New Roman"/>
          <w:color w:val="000000"/>
          <w:sz w:val="28"/>
        </w:rPr>
        <w:t>Юридический адрес и почтовый адрес: 398001, обл. Липецкая, г. Липецк, ул. Крайняя, дом № 7.</w:t>
      </w:r>
    </w:p>
    <w:p w:rsidR="00000000" w:rsidRDefault="006A6DA1">
      <w:pPr>
        <w:spacing w:line="360" w:lineRule="auto"/>
        <w:ind w:firstLine="720"/>
        <w:jc w:val="both"/>
      </w:pPr>
      <w:r>
        <w:rPr>
          <w:rFonts w:ascii="Times New Roman" w:hAnsi="Times New Roman"/>
          <w:color w:val="000000"/>
          <w:sz w:val="28"/>
        </w:rPr>
        <w:t>Управление в своей деятельности ру</w:t>
      </w:r>
      <w:r>
        <w:rPr>
          <w:rFonts w:ascii="Times New Roman" w:hAnsi="Times New Roman"/>
          <w:color w:val="000000"/>
          <w:sz w:val="28"/>
        </w:rPr>
        <w:t xml:space="preserve">ководствуется Конституцией Российской Федерации, Уставом Липецкой области, федеральными законами и законами Липецкой области, Указами и распоряжениями Президента </w:t>
      </w:r>
      <w:r>
        <w:rPr>
          <w:rFonts w:ascii="Times New Roman" w:hAnsi="Times New Roman"/>
          <w:color w:val="000000"/>
          <w:sz w:val="28"/>
        </w:rPr>
        <w:lastRenderedPageBreak/>
        <w:t>Российской Федерации, Постановлениями и распоряжениями Правительства Российской Федерации, гла</w:t>
      </w:r>
      <w:r>
        <w:rPr>
          <w:rFonts w:ascii="Times New Roman" w:hAnsi="Times New Roman"/>
          <w:color w:val="000000"/>
          <w:sz w:val="28"/>
        </w:rPr>
        <w:t>вы администрации Липецкой области, Положением об управление по охране объектов культурного наследия Липецкой области и иными нормативными правовыми актами,утвержденным распоряжением  администрации Липецкой области от 09.01.2018г.  №3-р «Об утверждении Поло</w:t>
      </w:r>
      <w:r>
        <w:rPr>
          <w:rFonts w:ascii="Times New Roman" w:hAnsi="Times New Roman"/>
          <w:color w:val="000000"/>
          <w:sz w:val="28"/>
        </w:rPr>
        <w:t>жения об управлении».</w:t>
      </w:r>
    </w:p>
    <w:p w:rsidR="00000000" w:rsidRDefault="006A6DA1">
      <w:pPr>
        <w:spacing w:line="360" w:lineRule="auto"/>
        <w:ind w:firstLine="720"/>
        <w:jc w:val="both"/>
      </w:pPr>
      <w:r>
        <w:rPr>
          <w:rFonts w:ascii="Times New Roman" w:hAnsi="Times New Roman"/>
          <w:color w:val="000000"/>
          <w:sz w:val="28"/>
        </w:rPr>
        <w:t>Финансирование расходов на содержание управления по охране объектов культурного наследия Липецкой области осуществляется из средств областного бюджета и федерального бюджета на осуществление государственных полномочий, направляемых на</w:t>
      </w:r>
      <w:r>
        <w:rPr>
          <w:rFonts w:ascii="Times New Roman" w:hAnsi="Times New Roman"/>
          <w:color w:val="000000"/>
          <w:sz w:val="28"/>
        </w:rPr>
        <w:t xml:space="preserve"> содержание исполнительного органа государственной власти области.</w:t>
      </w:r>
    </w:p>
    <w:p w:rsidR="00000000" w:rsidRDefault="006A6DA1">
      <w:pPr>
        <w:spacing w:line="360" w:lineRule="auto"/>
        <w:ind w:firstLine="720"/>
        <w:jc w:val="both"/>
      </w:pPr>
      <w:r>
        <w:rPr>
          <w:rFonts w:ascii="Times New Roman" w:hAnsi="Times New Roman"/>
          <w:color w:val="000000"/>
          <w:sz w:val="28"/>
        </w:rPr>
        <w:t>Управление осуществляет свои полномочия во взаимодействии с Министерством культуры Российской Федерации, территориальными органами федеральных органов исполнительной власти, исполнительными</w:t>
      </w:r>
      <w:r>
        <w:rPr>
          <w:rFonts w:ascii="Times New Roman" w:hAnsi="Times New Roman"/>
          <w:color w:val="000000"/>
          <w:sz w:val="28"/>
        </w:rPr>
        <w:t xml:space="preserve"> органами государственной власти области, органами местного самоуправления, организациями, общественными объединениями, гражданами.</w:t>
      </w:r>
    </w:p>
    <w:p w:rsidR="00000000" w:rsidRDefault="006A6DA1">
      <w:pPr>
        <w:spacing w:line="360" w:lineRule="auto"/>
        <w:ind w:firstLine="540"/>
        <w:jc w:val="both"/>
      </w:pPr>
      <w:r>
        <w:rPr>
          <w:rFonts w:ascii="Times New Roman" w:hAnsi="Times New Roman"/>
          <w:color w:val="000000"/>
          <w:sz w:val="28"/>
        </w:rPr>
        <w:t> Управление выполняет следующие функции: </w:t>
      </w:r>
    </w:p>
    <w:p w:rsidR="00000000" w:rsidRDefault="006A6DA1">
      <w:pPr>
        <w:spacing w:line="360" w:lineRule="auto"/>
        <w:ind w:firstLine="540"/>
        <w:jc w:val="both"/>
      </w:pPr>
      <w:r>
        <w:rPr>
          <w:rFonts w:ascii="Times New Roman" w:hAnsi="Times New Roman"/>
          <w:color w:val="000000"/>
          <w:sz w:val="28"/>
        </w:rPr>
        <w:t>- Осуществляет функции уполномоченного органа в части переданных полномочий Россий</w:t>
      </w:r>
      <w:r>
        <w:rPr>
          <w:rFonts w:ascii="Times New Roman" w:hAnsi="Times New Roman"/>
          <w:color w:val="000000"/>
          <w:sz w:val="28"/>
        </w:rPr>
        <w:t>ской Федерации в отношении объектов культурного наследия:</w:t>
      </w:r>
    </w:p>
    <w:p w:rsidR="00000000" w:rsidRDefault="006A6DA1">
      <w:pPr>
        <w:spacing w:line="360" w:lineRule="auto"/>
        <w:ind w:firstLine="540"/>
        <w:jc w:val="both"/>
      </w:pPr>
      <w:r>
        <w:rPr>
          <w:rFonts w:ascii="Times New Roman" w:hAnsi="Times New Roman"/>
          <w:color w:val="000000"/>
          <w:sz w:val="28"/>
        </w:rPr>
        <w:t xml:space="preserve">по государственной охране объектов культурного наследия федерального значения, за исключением полномочий, предусмотренных </w:t>
      </w:r>
      <w:hyperlink r:id="rId125" w:history="1">
        <w:r>
          <w:rPr>
            <w:rStyle w:val="Hyperlink"/>
            <w:rFonts w:ascii="Times New Roman" w:hAnsi="Times New Roman"/>
            <w:color w:val="000000"/>
            <w:sz w:val="28"/>
            <w:u w:val="none"/>
          </w:rPr>
          <w:t>абзацами вторым</w:t>
        </w:r>
      </w:hyperlink>
      <w:r>
        <w:rPr>
          <w:rFonts w:ascii="Times New Roman" w:hAnsi="Times New Roman"/>
          <w:color w:val="000000"/>
          <w:sz w:val="28"/>
        </w:rPr>
        <w:t xml:space="preserve"> - </w:t>
      </w:r>
      <w:hyperlink r:id="rId126" w:history="1">
        <w:r>
          <w:rPr>
            <w:rStyle w:val="Hyperlink"/>
            <w:rFonts w:ascii="Times New Roman" w:hAnsi="Times New Roman"/>
            <w:color w:val="000000"/>
            <w:sz w:val="28"/>
            <w:u w:val="none"/>
          </w:rPr>
          <w:t>пятым подпункта 2 пункта 1 статьи 9.1</w:t>
        </w:r>
      </w:hyperlink>
      <w:r>
        <w:rPr>
          <w:rFonts w:ascii="Times New Roman" w:hAnsi="Times New Roman"/>
          <w:color w:val="000000"/>
          <w:sz w:val="28"/>
        </w:rPr>
        <w:t xml:space="preserve"> Федерального закона от 25 июня</w:t>
      </w:r>
      <w:r>
        <w:rPr>
          <w:rFonts w:ascii="Times New Roman" w:hAnsi="Times New Roman"/>
          <w:color w:val="000000"/>
          <w:sz w:val="28"/>
        </w:rPr>
        <w:t xml:space="preserve"> 2002 года № 73-ФЗ «Об объектах культурного наследия (памятниках истории и культуры) народов Российской Федерации» (далее - Федеральный закон Об объектах культурного наследия (памятниках истории и культуры) народов Российской Федерации»);</w:t>
      </w:r>
    </w:p>
    <w:p w:rsidR="00000000" w:rsidRDefault="006A6DA1">
      <w:pPr>
        <w:spacing w:line="360" w:lineRule="auto"/>
        <w:ind w:firstLine="540"/>
        <w:jc w:val="both"/>
      </w:pPr>
      <w:r>
        <w:rPr>
          <w:rFonts w:ascii="Times New Roman" w:hAnsi="Times New Roman"/>
          <w:color w:val="000000"/>
          <w:sz w:val="28"/>
        </w:rPr>
        <w:lastRenderedPageBreak/>
        <w:t xml:space="preserve">по осуществлению </w:t>
      </w:r>
      <w:r>
        <w:rPr>
          <w:rFonts w:ascii="Times New Roman" w:hAnsi="Times New Roman"/>
          <w:color w:val="000000"/>
          <w:sz w:val="28"/>
        </w:rPr>
        <w:t>федерального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федерального значения (далее - федеральный государственный надзор в области охраны объекто</w:t>
      </w:r>
      <w:r>
        <w:rPr>
          <w:rFonts w:ascii="Times New Roman" w:hAnsi="Times New Roman"/>
          <w:color w:val="000000"/>
          <w:sz w:val="28"/>
        </w:rPr>
        <w:t>в культурного наследия).</w:t>
      </w:r>
    </w:p>
    <w:p w:rsidR="00000000" w:rsidRDefault="006A6DA1">
      <w:pPr>
        <w:spacing w:line="360" w:lineRule="auto"/>
        <w:ind w:firstLine="540"/>
        <w:jc w:val="both"/>
      </w:pPr>
      <w:r>
        <w:rPr>
          <w:rFonts w:ascii="Times New Roman" w:hAnsi="Times New Roman"/>
          <w:color w:val="000000"/>
          <w:sz w:val="28"/>
        </w:rPr>
        <w:t>- Осуществляет в установленном порядке деятельность по государственной охране объектов культурного наследия регионального значения, выявленных объектов культурного наследия.</w:t>
      </w:r>
    </w:p>
    <w:p w:rsidR="00000000" w:rsidRDefault="006A6DA1">
      <w:pPr>
        <w:spacing w:line="360" w:lineRule="auto"/>
        <w:ind w:firstLine="540"/>
        <w:jc w:val="both"/>
      </w:pPr>
      <w:r>
        <w:rPr>
          <w:rFonts w:ascii="Times New Roman" w:hAnsi="Times New Roman"/>
          <w:color w:val="000000"/>
          <w:sz w:val="28"/>
        </w:rPr>
        <w:t>- Осуществляет региональный государственный надзор за сос</w:t>
      </w:r>
      <w:r>
        <w:rPr>
          <w:rFonts w:ascii="Times New Roman" w:hAnsi="Times New Roman"/>
          <w:color w:val="000000"/>
          <w:sz w:val="28"/>
        </w:rPr>
        <w:t>тоянием, содержанием, сохранением, использованием, популяризацией и государственной охраной объектов культурного наследия регионального и местного (муниципального) значения, выявленных объектов культурного наследия (далее - региональный государственный над</w:t>
      </w:r>
      <w:r>
        <w:rPr>
          <w:rFonts w:ascii="Times New Roman" w:hAnsi="Times New Roman"/>
          <w:color w:val="000000"/>
          <w:sz w:val="28"/>
        </w:rPr>
        <w:t>зор в области охраны объектов культурного наследия).</w:t>
      </w:r>
    </w:p>
    <w:p w:rsidR="00000000" w:rsidRDefault="006A6DA1">
      <w:pPr>
        <w:spacing w:line="360" w:lineRule="auto"/>
        <w:ind w:firstLine="540"/>
        <w:jc w:val="both"/>
      </w:pPr>
      <w:r>
        <w:rPr>
          <w:rFonts w:ascii="Times New Roman" w:hAnsi="Times New Roman"/>
          <w:color w:val="000000"/>
          <w:sz w:val="28"/>
        </w:rPr>
        <w:t>- Организует проведение работ по выявлению и государственному учету объектов, обладающих признаками объекта культурного наследия федерального или регионального значения, осуществляет формирование и веден</w:t>
      </w:r>
      <w:r>
        <w:rPr>
          <w:rFonts w:ascii="Times New Roman" w:hAnsi="Times New Roman"/>
          <w:color w:val="000000"/>
          <w:sz w:val="28"/>
        </w:rPr>
        <w:t>ие перечня выявленных объектов культурного наследия, расположенных на территории области.</w:t>
      </w:r>
    </w:p>
    <w:p w:rsidR="00000000" w:rsidRDefault="006A6DA1">
      <w:pPr>
        <w:spacing w:line="360" w:lineRule="auto"/>
        <w:ind w:firstLine="540"/>
        <w:jc w:val="both"/>
      </w:pPr>
      <w:r>
        <w:rPr>
          <w:rFonts w:ascii="Times New Roman" w:hAnsi="Times New Roman"/>
          <w:color w:val="000000"/>
          <w:sz w:val="28"/>
        </w:rPr>
        <w:t>- Принимает решение о включении объекта культурного наследия в единый государственный реестр объектов культурного наследия (памятников истории и культуры) народов Рос</w:t>
      </w:r>
      <w:r>
        <w:rPr>
          <w:rFonts w:ascii="Times New Roman" w:hAnsi="Times New Roman"/>
          <w:color w:val="000000"/>
          <w:sz w:val="28"/>
        </w:rPr>
        <w:t>сийской Федерации (далее - реестр) в качестве объекта культурного наследия регионального и местного (муниципального) значения или об отказе во включении указанного объекта в реестр.</w:t>
      </w:r>
    </w:p>
    <w:p w:rsidR="00000000" w:rsidRDefault="006A6DA1">
      <w:pPr>
        <w:spacing w:line="360" w:lineRule="auto"/>
        <w:ind w:firstLine="700"/>
        <w:jc w:val="both"/>
      </w:pPr>
      <w:r>
        <w:rPr>
          <w:rFonts w:ascii="Times New Roman" w:hAnsi="Times New Roman"/>
          <w:color w:val="000000"/>
          <w:sz w:val="28"/>
        </w:rPr>
        <w:t>Управлению открыты лицевые счета:</w:t>
      </w:r>
    </w:p>
    <w:p w:rsidR="00000000" w:rsidRDefault="006A6DA1">
      <w:pPr>
        <w:spacing w:line="360" w:lineRule="auto"/>
        <w:ind w:firstLine="720"/>
        <w:jc w:val="both"/>
      </w:pPr>
      <w:r>
        <w:rPr>
          <w:rFonts w:ascii="Times New Roman" w:hAnsi="Times New Roman"/>
          <w:color w:val="000000"/>
          <w:sz w:val="28"/>
        </w:rPr>
        <w:t>- лицевой счет в управлении финансов Лип</w:t>
      </w:r>
      <w:r>
        <w:rPr>
          <w:rFonts w:ascii="Times New Roman" w:hAnsi="Times New Roman"/>
          <w:color w:val="000000"/>
          <w:sz w:val="28"/>
        </w:rPr>
        <w:t>ецкой области №01104000010;</w:t>
      </w:r>
    </w:p>
    <w:p w:rsidR="00000000" w:rsidRDefault="006A6DA1">
      <w:pPr>
        <w:spacing w:line="360" w:lineRule="auto"/>
        <w:ind w:firstLine="720"/>
        <w:jc w:val="both"/>
      </w:pPr>
      <w:r>
        <w:rPr>
          <w:rFonts w:ascii="Times New Roman" w:hAnsi="Times New Roman"/>
          <w:color w:val="000000"/>
          <w:sz w:val="28"/>
        </w:rPr>
        <w:lastRenderedPageBreak/>
        <w:t>- лицевой счет для учета операций со средствами, поступающими во временное распоряжение, в управлении финансов Липецкой области №05104000010;</w:t>
      </w:r>
    </w:p>
    <w:p w:rsidR="00000000" w:rsidRDefault="006A6DA1">
      <w:pPr>
        <w:spacing w:line="360" w:lineRule="auto"/>
        <w:ind w:firstLine="720"/>
        <w:jc w:val="both"/>
      </w:pPr>
      <w:r>
        <w:rPr>
          <w:rFonts w:ascii="Times New Roman" w:hAnsi="Times New Roman"/>
          <w:color w:val="000000"/>
          <w:sz w:val="28"/>
        </w:rPr>
        <w:t>- лицевой счет получателя бюджетных средств в УФК по Липецкой области №03462D00910;</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rPr>
        <w:t>лицевой счет администратора доходов бюджета в УФК по Липецкой области №04462D00910;</w:t>
      </w:r>
    </w:p>
    <w:p w:rsidR="00000000" w:rsidRDefault="006A6DA1">
      <w:pPr>
        <w:spacing w:line="360" w:lineRule="auto"/>
        <w:ind w:firstLine="720"/>
        <w:jc w:val="both"/>
      </w:pPr>
      <w:r>
        <w:rPr>
          <w:rFonts w:ascii="Times New Roman" w:hAnsi="Times New Roman"/>
          <w:color w:val="000000"/>
          <w:sz w:val="28"/>
        </w:rPr>
        <w:t>- лицевой счет для учета операций по переданным полномочиям получателя бюджетных средств в УФК по Липецкой области № 14462047010.</w:t>
      </w:r>
    </w:p>
    <w:p w:rsidR="00000000" w:rsidRDefault="006A6DA1">
      <w:pPr>
        <w:spacing w:line="360" w:lineRule="auto"/>
        <w:ind w:firstLine="700"/>
        <w:jc w:val="both"/>
      </w:pPr>
      <w:r>
        <w:rPr>
          <w:rFonts w:ascii="Times New Roman" w:hAnsi="Times New Roman"/>
          <w:color w:val="000000"/>
          <w:sz w:val="28"/>
        </w:rPr>
        <w:t>Органы, осуществляющие внутренний государс</w:t>
      </w:r>
      <w:r>
        <w:rPr>
          <w:rFonts w:ascii="Times New Roman" w:hAnsi="Times New Roman"/>
          <w:color w:val="000000"/>
          <w:sz w:val="28"/>
        </w:rPr>
        <w:t>твенный финансовый контроль Управления:</w:t>
      </w:r>
    </w:p>
    <w:p w:rsidR="00000000" w:rsidRDefault="006A6DA1">
      <w:pPr>
        <w:spacing w:line="360" w:lineRule="auto"/>
        <w:ind w:firstLine="720"/>
        <w:jc w:val="both"/>
      </w:pPr>
      <w:r>
        <w:rPr>
          <w:rFonts w:ascii="Times New Roman" w:hAnsi="Times New Roman"/>
          <w:color w:val="000000"/>
          <w:sz w:val="28"/>
        </w:rPr>
        <w:t>- Управление финансов Липецкой области;</w:t>
      </w:r>
    </w:p>
    <w:p w:rsidR="00000000" w:rsidRDefault="006A6DA1">
      <w:pPr>
        <w:spacing w:line="360" w:lineRule="auto"/>
        <w:ind w:firstLine="720"/>
        <w:jc w:val="both"/>
      </w:pPr>
      <w:r>
        <w:rPr>
          <w:rFonts w:ascii="Times New Roman" w:hAnsi="Times New Roman"/>
          <w:color w:val="000000"/>
          <w:sz w:val="28"/>
        </w:rPr>
        <w:t>- Управление федерального казначейства по Липецкой области.</w:t>
      </w:r>
    </w:p>
    <w:p w:rsidR="00000000" w:rsidRDefault="006A6DA1">
      <w:pPr>
        <w:spacing w:line="360" w:lineRule="auto"/>
        <w:ind w:firstLine="720"/>
        <w:jc w:val="both"/>
      </w:pPr>
      <w:r>
        <w:rPr>
          <w:rFonts w:ascii="Times New Roman" w:hAnsi="Times New Roman"/>
          <w:color w:val="000000"/>
          <w:sz w:val="28"/>
        </w:rPr>
        <w:t>Орган, осуществляющий внешний государственный финансовый контроль Управления - контрольно-счетная палата Липецкой об</w:t>
      </w:r>
      <w:r>
        <w:rPr>
          <w:rFonts w:ascii="Times New Roman" w:hAnsi="Times New Roman"/>
          <w:color w:val="000000"/>
          <w:sz w:val="28"/>
        </w:rPr>
        <w:t>ласти.</w:t>
      </w:r>
    </w:p>
    <w:p w:rsidR="00000000" w:rsidRDefault="006A6DA1">
      <w:pPr>
        <w:spacing w:line="360" w:lineRule="auto"/>
        <w:ind w:firstLine="700"/>
        <w:jc w:val="both"/>
      </w:pPr>
      <w:r>
        <w:rPr>
          <w:rFonts w:ascii="Times New Roman" w:hAnsi="Times New Roman"/>
          <w:color w:val="000000"/>
          <w:sz w:val="28"/>
        </w:rPr>
        <w:t>Согласно постановлению администрации Липецкой области от 24.07.2019 № 335 «О внесении изменений в постановление администрации Липецкой области от 31 августа 2007 года № 121 «О координации деятельности областных государственных предприятий и учрежден</w:t>
      </w:r>
      <w:r>
        <w:rPr>
          <w:rFonts w:ascii="Times New Roman" w:hAnsi="Times New Roman"/>
          <w:color w:val="000000"/>
          <w:sz w:val="28"/>
        </w:rPr>
        <w:t>ий отраслевыми исполнительными органами государственной власти Липецкой области» в ведомственном подчинении Управления с 01.01.2020 г.  закреплено областное бюджетное учреждение культуры «Государственная дирекция культурного наследия Липецкой области».</w:t>
      </w:r>
    </w:p>
    <w:p w:rsidR="00000000" w:rsidRDefault="006A6DA1">
      <w:pPr>
        <w:spacing w:line="360" w:lineRule="auto"/>
        <w:ind w:firstLine="720"/>
        <w:jc w:val="both"/>
      </w:pPr>
      <w:r>
        <w:rPr>
          <w:rFonts w:ascii="Times New Roman" w:hAnsi="Times New Roman"/>
          <w:color w:val="000000"/>
          <w:sz w:val="28"/>
        </w:rPr>
        <w:t>Бюд</w:t>
      </w:r>
      <w:r>
        <w:rPr>
          <w:rFonts w:ascii="Times New Roman" w:hAnsi="Times New Roman"/>
          <w:color w:val="000000"/>
          <w:sz w:val="28"/>
        </w:rPr>
        <w:t>жетный учет в Управлении ведется в соответствии с Законом от 06.12.2011 г. №402-ФЗ «О бухгалтерском учете», Бюджетным кодексом Российской Федерации, приказами Минфина России от 01.12.2010 г. №157н «Об утверждении Единого плана счетов бухгалтерского учета д</w:t>
      </w:r>
      <w:r>
        <w:rPr>
          <w:rFonts w:ascii="Times New Roman" w:hAnsi="Times New Roman"/>
          <w:color w:val="000000"/>
          <w:sz w:val="28"/>
        </w:rPr>
        <w:t xml:space="preserve">ля органов государственной власти (государственных органов), органов местного </w:t>
      </w:r>
      <w:r>
        <w:rPr>
          <w:rFonts w:ascii="Times New Roman" w:hAnsi="Times New Roman"/>
          <w:color w:val="000000"/>
          <w:sz w:val="28"/>
        </w:rPr>
        <w:lastRenderedPageBreak/>
        <w:t>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w:t>
      </w:r>
      <w:r>
        <w:rPr>
          <w:rFonts w:ascii="Times New Roman" w:hAnsi="Times New Roman"/>
          <w:color w:val="000000"/>
          <w:sz w:val="28"/>
        </w:rPr>
        <w:t>ю», от 06.12.2010 г.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31.12.2016 г. №256н</w:t>
      </w:r>
      <w:r>
        <w:rPr>
          <w:rFonts w:ascii="Times New Roman" w:hAnsi="Times New Roman"/>
          <w:color w:val="000000"/>
          <w:sz w:val="28"/>
        </w:rPr>
        <w:t xml:space="preserve">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федерального стандарта бухгалтерског</w:t>
      </w:r>
      <w:r>
        <w:rPr>
          <w:rFonts w:ascii="Times New Roman" w:hAnsi="Times New Roman"/>
          <w:color w:val="000000"/>
          <w:sz w:val="28"/>
        </w:rPr>
        <w:t>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ФСГС «Аренда»), №259н «Об у</w:t>
      </w:r>
      <w:r>
        <w:rPr>
          <w:rFonts w:ascii="Times New Roman" w:hAnsi="Times New Roman"/>
          <w:color w:val="000000"/>
          <w:sz w:val="28"/>
        </w:rPr>
        <w:t>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30.12.2017 г. №274н «Об утверждении федерального стандарта бухгалтерского учета для организаций г</w:t>
      </w:r>
      <w:r>
        <w:rPr>
          <w:rFonts w:ascii="Times New Roman" w:hAnsi="Times New Roman"/>
          <w:color w:val="000000"/>
          <w:sz w:val="28"/>
        </w:rPr>
        <w:t>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государственного сектора «События посл</w:t>
      </w:r>
      <w:r>
        <w:rPr>
          <w:rFonts w:ascii="Times New Roman" w:hAnsi="Times New Roman"/>
          <w:color w:val="000000"/>
          <w:sz w:val="28"/>
        </w:rPr>
        <w:t>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«Отчет о движении денежных средств»)</w:t>
      </w:r>
      <w:r>
        <w:rPr>
          <w:rFonts w:ascii="Times New Roman" w:hAnsi="Times New Roman"/>
          <w:color w:val="000000"/>
          <w:sz w:val="28"/>
        </w:rPr>
        <w:t>, от 27.02.2018 г.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lastRenderedPageBreak/>
        <w:t>Бюджетная отчетность составлена в соответствии с приказом Минфина России от 28.12.2010 г. №191н</w:t>
      </w:r>
      <w:r>
        <w:rPr>
          <w:rFonts w:ascii="Times New Roman" w:hAnsi="Times New Roman"/>
          <w:color w:val="000000"/>
          <w:sz w:val="28"/>
        </w:rPr>
        <w:t xml:space="preserve">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31.12.2016 г. №260н «Об утверждении федерального стандарта </w:t>
      </w:r>
      <w:r>
        <w:rPr>
          <w:rFonts w:ascii="Times New Roman" w:hAnsi="Times New Roman"/>
          <w:color w:val="000000"/>
          <w:sz w:val="28"/>
        </w:rPr>
        <w:t>бухгалтерского учета для организаций государственного сектора «Представление бухгалтерской (финансовой) отчетности», приказом Минфина России от 29.09.2020 года №223н «Об утверждении федерального стандарта бухгалтерского учета государственных финансов «Свед</w:t>
      </w:r>
      <w:r>
        <w:rPr>
          <w:rFonts w:ascii="Times New Roman" w:hAnsi="Times New Roman"/>
          <w:color w:val="000000"/>
          <w:sz w:val="28"/>
        </w:rPr>
        <w:t xml:space="preserve">ения о показателях бухгалтерской (финансовой) отчетности по сегментам», письмом управления финансов Липецкой области от 20.12.2023 г. № И46/06-69/3869 и представлена в соответствии со сроками, утвержденными приказом управления финансов Липецкой области от </w:t>
      </w:r>
      <w:r>
        <w:rPr>
          <w:rFonts w:ascii="Times New Roman" w:hAnsi="Times New Roman"/>
          <w:color w:val="000000"/>
          <w:sz w:val="28"/>
        </w:rPr>
        <w:t>13.12.2023 г. № 359 «О сроках предоставления годовой бюджетной и бухгалтерской отчетности за 2023 год».</w:t>
      </w:r>
    </w:p>
    <w:p w:rsidR="00000000" w:rsidRDefault="006A6DA1">
      <w:pPr>
        <w:spacing w:line="360" w:lineRule="auto"/>
        <w:ind w:firstLine="700"/>
        <w:jc w:val="both"/>
      </w:pPr>
      <w:r>
        <w:rPr>
          <w:rFonts w:ascii="Times New Roman" w:hAnsi="Times New Roman"/>
          <w:color w:val="000000"/>
          <w:sz w:val="28"/>
        </w:rPr>
        <w:t>Ведение бюджетного учета в Управлении ведется областным казенным учреждением Липецкой области «Центр бухгалтерского учета» в соответствии с постановлени</w:t>
      </w:r>
      <w:r>
        <w:rPr>
          <w:rFonts w:ascii="Times New Roman" w:hAnsi="Times New Roman"/>
          <w:color w:val="000000"/>
          <w:sz w:val="28"/>
        </w:rPr>
        <w:t>ем Правительства Липецкой области от 18 октября 2023 г. №566 «О передаче полномочий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 области».</w:t>
      </w:r>
    </w:p>
    <w:p w:rsidR="00000000" w:rsidRDefault="006A6DA1">
      <w:pPr>
        <w:spacing w:line="360" w:lineRule="auto"/>
        <w:ind w:firstLine="700"/>
        <w:jc w:val="both"/>
      </w:pPr>
      <w:r>
        <w:rPr>
          <w:rFonts w:ascii="Times New Roman" w:hAnsi="Times New Roman"/>
          <w:color w:val="000000"/>
          <w:sz w:val="28"/>
        </w:rPr>
        <w:t xml:space="preserve">Взаимодействие </w:t>
      </w:r>
      <w:r>
        <w:rPr>
          <w:rFonts w:ascii="Times New Roman" w:hAnsi="Times New Roman"/>
          <w:color w:val="000000"/>
          <w:sz w:val="28"/>
        </w:rPr>
        <w:t>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документооборота при централизации учета, утвержденным</w:t>
      </w:r>
      <w:r>
        <w:rPr>
          <w:rFonts w:ascii="Times New Roman" w:hAnsi="Times New Roman"/>
          <w:color w:val="FF0000"/>
          <w:sz w:val="28"/>
        </w:rPr>
        <w:t xml:space="preserve"> </w:t>
      </w:r>
      <w:r>
        <w:rPr>
          <w:rFonts w:ascii="Times New Roman" w:hAnsi="Times New Roman"/>
          <w:color w:val="000000"/>
          <w:sz w:val="28"/>
        </w:rPr>
        <w:t>приказом управления финансов Липе</w:t>
      </w:r>
      <w:r>
        <w:rPr>
          <w:rFonts w:ascii="Times New Roman" w:hAnsi="Times New Roman"/>
          <w:color w:val="000000"/>
          <w:sz w:val="28"/>
        </w:rPr>
        <w:t>цкой 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документооборота при централизац</w:t>
      </w:r>
      <w:r>
        <w:rPr>
          <w:rFonts w:ascii="Times New Roman" w:hAnsi="Times New Roman"/>
          <w:color w:val="000000"/>
          <w:sz w:val="28"/>
        </w:rPr>
        <w:t>ии учета».</w:t>
      </w:r>
    </w:p>
    <w:p w:rsidR="00000000" w:rsidRDefault="006A6DA1">
      <w:pPr>
        <w:spacing w:line="360" w:lineRule="auto"/>
        <w:ind w:firstLine="860"/>
        <w:jc w:val="both"/>
      </w:pPr>
      <w:r>
        <w:rPr>
          <w:rFonts w:ascii="Times New Roman" w:hAnsi="Times New Roman"/>
          <w:color w:val="FF0000"/>
          <w:sz w:val="28"/>
        </w:rPr>
        <w:lastRenderedPageBreak/>
        <w:t>О</w:t>
      </w:r>
      <w:r>
        <w:rPr>
          <w:rFonts w:ascii="Times New Roman" w:hAnsi="Times New Roman"/>
          <w:color w:val="000000"/>
          <w:sz w:val="28"/>
        </w:rPr>
        <w:t xml:space="preserve">сновные особенности ведения бюджетного учета: </w:t>
      </w:r>
    </w:p>
    <w:p w:rsidR="00000000" w:rsidRDefault="006A6DA1">
      <w:pPr>
        <w:spacing w:line="360" w:lineRule="auto"/>
        <w:ind w:firstLine="70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на добавленную стоимость, предъявленных су</w:t>
      </w:r>
      <w:r>
        <w:rPr>
          <w:rFonts w:ascii="Times New Roman" w:hAnsi="Times New Roman"/>
          <w:color w:val="000000"/>
          <w:sz w:val="28"/>
        </w:rPr>
        <w:t xml:space="preserve">бъекту учета поставщиками (подрядчиками, исполнителями). </w:t>
      </w:r>
    </w:p>
    <w:p w:rsidR="00000000" w:rsidRDefault="006A6DA1">
      <w:pPr>
        <w:spacing w:line="360" w:lineRule="auto"/>
        <w:ind w:firstLine="700"/>
        <w:jc w:val="both"/>
      </w:pPr>
      <w:r>
        <w:rPr>
          <w:rFonts w:ascii="Times New Roman" w:hAnsi="Times New Roman"/>
          <w:color w:val="000000"/>
          <w:sz w:val="28"/>
        </w:rPr>
        <w:t>Объекты основных средств, срок полезного использования которых одинаков, стоимостью менее 10 000 руб. каждый и находящиеся в одном помещении (например, периферийные устройства и компьютерное оборудо</w:t>
      </w:r>
      <w:r>
        <w:rPr>
          <w:rFonts w:ascii="Times New Roman" w:hAnsi="Times New Roman"/>
          <w:color w:val="000000"/>
          <w:sz w:val="28"/>
        </w:rPr>
        <w:t>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 Отдельными инвентарными объекта</w:t>
      </w:r>
      <w:r>
        <w:rPr>
          <w:rFonts w:ascii="Times New Roman" w:hAnsi="Times New Roman"/>
          <w:color w:val="000000"/>
          <w:sz w:val="28"/>
        </w:rPr>
        <w:t>ми являются:</w:t>
      </w:r>
    </w:p>
    <w:p w:rsidR="00000000" w:rsidRDefault="006A6DA1">
      <w:pPr>
        <w:numPr>
          <w:ilvl w:val="0"/>
          <w:numId w:val="27"/>
        </w:numPr>
        <w:spacing w:line="360" w:lineRule="auto"/>
        <w:jc w:val="both"/>
        <w:rPr>
          <w:rFonts w:ascii="Arial" w:eastAsia="Arial" w:hAnsi="Arial" w:cs="Arial"/>
          <w:b/>
          <w:color w:val="000000"/>
          <w:sz w:val="28"/>
        </w:rPr>
      </w:pPr>
      <w:r>
        <w:rPr>
          <w:rFonts w:ascii="Times New Roman" w:hAnsi="Times New Roman"/>
          <w:color w:val="000000"/>
          <w:sz w:val="28"/>
        </w:rPr>
        <w:t>локально-вычислительная сеть;</w:t>
      </w:r>
    </w:p>
    <w:p w:rsidR="00000000" w:rsidRDefault="006A6DA1">
      <w:pPr>
        <w:numPr>
          <w:ilvl w:val="0"/>
          <w:numId w:val="27"/>
        </w:numPr>
        <w:spacing w:line="360" w:lineRule="auto"/>
        <w:jc w:val="both"/>
        <w:rPr>
          <w:rFonts w:ascii="Arial" w:eastAsia="Arial" w:hAnsi="Arial" w:cs="Arial"/>
          <w:b/>
          <w:color w:val="000000"/>
          <w:sz w:val="28"/>
        </w:rPr>
      </w:pPr>
      <w:r>
        <w:rPr>
          <w:rFonts w:ascii="Times New Roman" w:hAnsi="Times New Roman"/>
          <w:color w:val="000000"/>
          <w:sz w:val="28"/>
        </w:rPr>
        <w:t>приборы (аппаратура) пожарной сигнализации;</w:t>
      </w:r>
    </w:p>
    <w:p w:rsidR="00000000" w:rsidRDefault="006A6DA1">
      <w:pPr>
        <w:numPr>
          <w:ilvl w:val="0"/>
          <w:numId w:val="27"/>
        </w:numPr>
        <w:spacing w:line="360" w:lineRule="auto"/>
        <w:jc w:val="both"/>
        <w:rPr>
          <w:rFonts w:ascii="Arial" w:eastAsia="Arial" w:hAnsi="Arial" w:cs="Arial"/>
          <w:b/>
          <w:color w:val="000000"/>
          <w:sz w:val="28"/>
        </w:rPr>
      </w:pPr>
      <w:r>
        <w:rPr>
          <w:rFonts w:ascii="Times New Roman" w:hAnsi="Times New Roman"/>
          <w:color w:val="000000"/>
          <w:sz w:val="28"/>
        </w:rPr>
        <w:t>приборы (аппаратура) охранной сигнализации;</w:t>
      </w:r>
    </w:p>
    <w:p w:rsidR="00000000" w:rsidRDefault="006A6DA1">
      <w:pPr>
        <w:numPr>
          <w:ilvl w:val="0"/>
          <w:numId w:val="27"/>
        </w:numPr>
        <w:spacing w:line="360" w:lineRule="auto"/>
        <w:jc w:val="both"/>
        <w:rPr>
          <w:rFonts w:ascii="Arial" w:eastAsia="Arial" w:hAnsi="Arial" w:cs="Arial"/>
          <w:b/>
          <w:color w:val="000000"/>
          <w:sz w:val="28"/>
        </w:rPr>
      </w:pPr>
      <w:r>
        <w:rPr>
          <w:rFonts w:ascii="Times New Roman" w:hAnsi="Times New Roman"/>
          <w:color w:val="000000"/>
          <w:sz w:val="28"/>
        </w:rPr>
        <w:t>принтеры;</w:t>
      </w:r>
    </w:p>
    <w:p w:rsidR="00000000" w:rsidRDefault="006A6DA1">
      <w:pPr>
        <w:numPr>
          <w:ilvl w:val="0"/>
          <w:numId w:val="27"/>
        </w:numPr>
        <w:spacing w:line="360" w:lineRule="auto"/>
        <w:jc w:val="both"/>
        <w:rPr>
          <w:rFonts w:ascii="Arial" w:eastAsia="Arial" w:hAnsi="Arial" w:cs="Arial"/>
          <w:b/>
          <w:color w:val="000000"/>
          <w:sz w:val="28"/>
        </w:rPr>
      </w:pPr>
      <w:r>
        <w:rPr>
          <w:rFonts w:ascii="Times New Roman" w:hAnsi="Times New Roman"/>
          <w:color w:val="000000"/>
          <w:sz w:val="28"/>
        </w:rPr>
        <w:t>сканеры.</w:t>
      </w:r>
    </w:p>
    <w:p w:rsidR="00000000" w:rsidRDefault="006A6DA1">
      <w:pPr>
        <w:spacing w:line="360" w:lineRule="auto"/>
        <w:ind w:firstLine="700"/>
        <w:jc w:val="both"/>
      </w:pPr>
      <w:r>
        <w:rPr>
          <w:rFonts w:ascii="Times New Roman" w:hAnsi="Times New Roman"/>
          <w:color w:val="000000"/>
          <w:sz w:val="28"/>
        </w:rPr>
        <w:t>В один инвентарный объект, признаваемый комплексом объектов основных средств, объединяются:</w:t>
      </w:r>
    </w:p>
    <w:p w:rsidR="00000000" w:rsidRDefault="006A6DA1">
      <w:pPr>
        <w:numPr>
          <w:ilvl w:val="0"/>
          <w:numId w:val="28"/>
        </w:numPr>
        <w:spacing w:line="360" w:lineRule="auto"/>
        <w:jc w:val="both"/>
        <w:rPr>
          <w:rFonts w:ascii="Arial" w:eastAsia="Arial" w:hAnsi="Arial" w:cs="Arial"/>
          <w:b/>
          <w:i/>
          <w:color w:val="000000"/>
          <w:sz w:val="28"/>
        </w:rPr>
      </w:pPr>
      <w:r>
        <w:rPr>
          <w:rFonts w:ascii="Times New Roman" w:hAnsi="Times New Roman"/>
          <w:color w:val="000000"/>
          <w:sz w:val="28"/>
        </w:rPr>
        <w:t>дорога и обста</w:t>
      </w:r>
      <w:r>
        <w:rPr>
          <w:rFonts w:ascii="Times New Roman" w:hAnsi="Times New Roman"/>
          <w:color w:val="000000"/>
          <w:sz w:val="28"/>
        </w:rPr>
        <w:t>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освещения, озеленение и малые архитектурные форм</w:t>
      </w:r>
      <w:r>
        <w:rPr>
          <w:rFonts w:ascii="Times New Roman" w:hAnsi="Times New Roman"/>
          <w:color w:val="000000"/>
          <w:sz w:val="28"/>
        </w:rPr>
        <w:t>ы);</w:t>
      </w:r>
    </w:p>
    <w:p w:rsidR="00000000" w:rsidRDefault="006A6DA1">
      <w:pPr>
        <w:numPr>
          <w:ilvl w:val="0"/>
          <w:numId w:val="28"/>
        </w:numPr>
        <w:spacing w:line="360" w:lineRule="auto"/>
        <w:jc w:val="both"/>
        <w:rPr>
          <w:rFonts w:ascii="Arial" w:eastAsia="Arial" w:hAnsi="Arial" w:cs="Arial"/>
          <w:b/>
          <w:i/>
          <w:color w:val="000000"/>
          <w:sz w:val="28"/>
        </w:rPr>
      </w:pPr>
      <w:r>
        <w:rPr>
          <w:rFonts w:ascii="Times New Roman" w:hAnsi="Times New Roman"/>
          <w:color w:val="000000"/>
          <w:sz w:val="28"/>
        </w:rPr>
        <w:t>составные части компьютера (монитор, клавиатура, мышь, системный блок и относящиеся к нему комплектующие);</w:t>
      </w:r>
    </w:p>
    <w:p w:rsidR="00000000" w:rsidRDefault="006A6DA1">
      <w:pPr>
        <w:numPr>
          <w:ilvl w:val="0"/>
          <w:numId w:val="28"/>
        </w:numPr>
        <w:spacing w:line="360" w:lineRule="auto"/>
        <w:jc w:val="both"/>
        <w:rPr>
          <w:rFonts w:ascii="Arial" w:eastAsia="Arial" w:hAnsi="Arial" w:cs="Arial"/>
          <w:b/>
          <w:i/>
          <w:color w:val="000000"/>
          <w:sz w:val="28"/>
        </w:rPr>
      </w:pPr>
      <w:r>
        <w:rPr>
          <w:rFonts w:ascii="Times New Roman" w:hAnsi="Times New Roman"/>
          <w:color w:val="000000"/>
          <w:sz w:val="28"/>
        </w:rPr>
        <w:t>объекты библиотечного фонда.</w:t>
      </w:r>
    </w:p>
    <w:p w:rsidR="00000000" w:rsidRDefault="006A6DA1">
      <w:pPr>
        <w:spacing w:line="360" w:lineRule="auto"/>
        <w:ind w:firstLine="700"/>
        <w:jc w:val="both"/>
      </w:pPr>
      <w:r>
        <w:rPr>
          <w:rFonts w:ascii="Times New Roman" w:hAnsi="Times New Roman"/>
          <w:color w:val="000000"/>
          <w:sz w:val="28"/>
        </w:rPr>
        <w:lastRenderedPageBreak/>
        <w:t>Для организации учета и обеспечения контроля за сохранностью основных средств каждому объекту, кроме библиотечных фо</w:t>
      </w:r>
      <w:r>
        <w:rPr>
          <w:rFonts w:ascii="Times New Roman" w:hAnsi="Times New Roman"/>
          <w:color w:val="000000"/>
          <w:sz w:val="28"/>
        </w:rPr>
        <w:t xml:space="preserve">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w:t>
      </w:r>
      <w:r>
        <w:rPr>
          <w:rFonts w:ascii="Times New Roman" w:hAnsi="Times New Roman"/>
          <w:color w:val="000000"/>
          <w:sz w:val="28"/>
        </w:rPr>
        <w:t>номер.</w:t>
      </w:r>
    </w:p>
    <w:p w:rsidR="00000000" w:rsidRDefault="006A6DA1">
      <w:pPr>
        <w:spacing w:line="360" w:lineRule="auto"/>
        <w:ind w:firstLine="700"/>
        <w:jc w:val="both"/>
      </w:pPr>
      <w:r>
        <w:rPr>
          <w:rFonts w:ascii="Times New Roman" w:hAnsi="Times New Roman"/>
          <w:color w:val="000000"/>
          <w:sz w:val="28"/>
        </w:rPr>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00"/>
        <w:jc w:val="both"/>
      </w:pPr>
      <w:r>
        <w:rPr>
          <w:rFonts w:ascii="Times New Roman" w:hAnsi="Times New Roman"/>
          <w:color w:val="000000"/>
          <w:sz w:val="28"/>
        </w:rPr>
        <w:t>Балансовая стоимость объекта основных средств группы «Здания»,</w:t>
      </w:r>
      <w:r>
        <w:rPr>
          <w:rFonts w:ascii="Times New Roman" w:hAnsi="Times New Roman"/>
          <w:color w:val="000000"/>
          <w:sz w:val="28"/>
        </w:rPr>
        <w:t xml:space="preserve">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w:t>
      </w:r>
      <w:r>
        <w:rPr>
          <w:rFonts w:ascii="Times New Roman" w:hAnsi="Times New Roman"/>
          <w:color w:val="000000"/>
          <w:sz w:val="28"/>
        </w:rPr>
        <w:t>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00"/>
        <w:jc w:val="both"/>
      </w:pPr>
      <w:r>
        <w:rPr>
          <w:rFonts w:ascii="Times New Roman" w:hAnsi="Times New Roman"/>
          <w:color w:val="000000"/>
          <w:sz w:val="28"/>
        </w:rPr>
        <w:t xml:space="preserve">Признание объектов неоперационной (финансовой) аренды осуществляется </w:t>
      </w:r>
      <w:r>
        <w:rPr>
          <w:rFonts w:ascii="Times New Roman" w:hAnsi="Times New Roman"/>
          <w:color w:val="000000"/>
          <w:sz w:val="28"/>
        </w:rPr>
        <w:t>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00"/>
        <w:jc w:val="both"/>
      </w:pPr>
      <w:r>
        <w:rPr>
          <w:rFonts w:ascii="Times New Roman" w:hAnsi="Times New Roman"/>
          <w:color w:val="000000"/>
          <w:sz w:val="28"/>
        </w:rPr>
        <w:t>Арендные обязательства оцениваются по меньше</w:t>
      </w:r>
      <w:r>
        <w:rPr>
          <w:rFonts w:ascii="Times New Roman" w:hAnsi="Times New Roman"/>
          <w:color w:val="000000"/>
          <w:sz w:val="28"/>
        </w:rPr>
        <w:t>й из двух величин:</w:t>
      </w:r>
    </w:p>
    <w:p w:rsidR="00000000" w:rsidRDefault="006A6DA1">
      <w:pPr>
        <w:spacing w:line="360" w:lineRule="auto"/>
        <w:ind w:firstLine="72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t xml:space="preserve">Дисконтированная стоимость арендных платеже (ДСАП) рассчитывается как сумма арендных платежей за все годы (периоды) действия договора, </w:t>
      </w:r>
      <w:r>
        <w:rPr>
          <w:rFonts w:ascii="Times New Roman" w:hAnsi="Times New Roman"/>
          <w:color w:val="000000"/>
          <w:sz w:val="28"/>
        </w:rPr>
        <w:t>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00"/>
        <w:jc w:val="both"/>
      </w:pPr>
      <w:r>
        <w:rPr>
          <w:rFonts w:ascii="Times New Roman" w:hAnsi="Times New Roman"/>
          <w:color w:val="000000"/>
          <w:sz w:val="28"/>
        </w:rPr>
        <w:lastRenderedPageBreak/>
        <w:t xml:space="preserve">2. Единицей бюджетного учета материальных запасов является номенклатурная (реестровая) единица. Аналитический учет материальных запасов ведется </w:t>
      </w:r>
      <w:r>
        <w:rPr>
          <w:rFonts w:ascii="Times New Roman" w:hAnsi="Times New Roman"/>
          <w:color w:val="000000"/>
          <w:sz w:val="28"/>
        </w:rPr>
        <w:t xml:space="preserve">по их видам (группам), наименованиям, сортам и количеству в разрезе материально ответственных лиц. </w:t>
      </w:r>
    </w:p>
    <w:p w:rsidR="00000000" w:rsidRDefault="006A6DA1">
      <w:pPr>
        <w:spacing w:line="360" w:lineRule="auto"/>
        <w:ind w:firstLine="70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w:t>
      </w:r>
      <w:r>
        <w:rPr>
          <w:rFonts w:ascii="Times New Roman" w:hAnsi="Times New Roman"/>
          <w:color w:val="000000"/>
          <w:sz w:val="28"/>
        </w:rPr>
        <w:t>заны с приобретением (изготовлением) материальных запасов.</w:t>
      </w:r>
    </w:p>
    <w:p w:rsidR="00000000" w:rsidRDefault="006A6DA1">
      <w:pPr>
        <w:spacing w:line="360" w:lineRule="auto"/>
        <w:ind w:firstLine="70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00"/>
        <w:jc w:val="both"/>
      </w:pPr>
      <w:r>
        <w:rPr>
          <w:rFonts w:ascii="Times New Roman" w:hAnsi="Times New Roman"/>
          <w:color w:val="000000"/>
          <w:sz w:val="28"/>
        </w:rPr>
        <w:t xml:space="preserve">Признание в учете материалов, полученных </w:t>
      </w:r>
      <w:r>
        <w:rPr>
          <w:rFonts w:ascii="Times New Roman" w:hAnsi="Times New Roman"/>
          <w:color w:val="000000"/>
          <w:sz w:val="28"/>
        </w:rPr>
        <w:t>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700"/>
        <w:jc w:val="both"/>
      </w:pPr>
      <w:r>
        <w:rPr>
          <w:rFonts w:ascii="Times New Roman" w:hAnsi="Times New Roman"/>
          <w:color w:val="000000"/>
          <w:sz w:val="28"/>
        </w:rPr>
        <w:t>Выбытие</w:t>
      </w:r>
      <w:r>
        <w:rPr>
          <w:rFonts w:ascii="Times New Roman" w:hAnsi="Times New Roman"/>
          <w:color w:val="000000"/>
          <w:sz w:val="28"/>
        </w:rPr>
        <w:t xml:space="preserve">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количество и стоимость материалов на начало месяца и все поступлен</w:t>
      </w:r>
      <w:r>
        <w:rPr>
          <w:rFonts w:ascii="Times New Roman" w:hAnsi="Times New Roman"/>
          <w:color w:val="000000"/>
          <w:sz w:val="28"/>
        </w:rPr>
        <w:t>ия, и выбытия до момента отпуска.</w:t>
      </w:r>
    </w:p>
    <w:p w:rsidR="00000000" w:rsidRDefault="006A6DA1">
      <w:pPr>
        <w:spacing w:line="360" w:lineRule="auto"/>
        <w:ind w:firstLine="700"/>
        <w:jc w:val="both"/>
      </w:pPr>
      <w:r>
        <w:rPr>
          <w:rFonts w:ascii="Times New Roman" w:hAnsi="Times New Roman"/>
          <w:color w:val="000000"/>
          <w:sz w:val="28"/>
        </w:rPr>
        <w:t>3. Выданные с мест хранения БСО работнику (сотруднику), ответственному за их оформление и (или) выдачу, отражаются на забалансовом счете 03 «Бланки строгой отчетности», а их стоимость относится на расходы текущего финансов</w:t>
      </w:r>
      <w:r>
        <w:rPr>
          <w:rFonts w:ascii="Times New Roman" w:hAnsi="Times New Roman"/>
          <w:color w:val="000000"/>
          <w:sz w:val="28"/>
        </w:rPr>
        <w:t>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00"/>
        <w:jc w:val="both"/>
      </w:pPr>
      <w:r>
        <w:rPr>
          <w:rFonts w:ascii="Times New Roman" w:hAnsi="Times New Roman"/>
          <w:color w:val="000000"/>
          <w:sz w:val="28"/>
        </w:rPr>
        <w:lastRenderedPageBreak/>
        <w:t>4. Дебиторская задолженность списывается с балансового учета и отражается на забалансовом счете 04 «С</w:t>
      </w:r>
      <w:r>
        <w:rPr>
          <w:rFonts w:ascii="Times New Roman" w:hAnsi="Times New Roman"/>
          <w:color w:val="000000"/>
          <w:sz w:val="28"/>
        </w:rPr>
        <w:t>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безнадежной к взысканию. Критерием для списания дебиторской задо</w:t>
      </w:r>
      <w:r>
        <w:rPr>
          <w:rFonts w:ascii="Times New Roman" w:hAnsi="Times New Roman"/>
          <w:color w:val="000000"/>
          <w:sz w:val="28"/>
        </w:rPr>
        <w:t>лженности с баланса является тот факт, что такая задолженность больше не является активом.</w:t>
      </w:r>
    </w:p>
    <w:p w:rsidR="00000000" w:rsidRDefault="006A6DA1">
      <w:pPr>
        <w:spacing w:line="360" w:lineRule="auto"/>
        <w:ind w:firstLine="70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основании приказа руководителя Управления. Решение о списании при</w:t>
      </w:r>
      <w:r>
        <w:rPr>
          <w:rFonts w:ascii="Times New Roman" w:hAnsi="Times New Roman"/>
          <w:color w:val="000000"/>
          <w:sz w:val="28"/>
        </w:rPr>
        <w:t>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00"/>
        <w:jc w:val="both"/>
      </w:pPr>
      <w:r>
        <w:rPr>
          <w:rFonts w:ascii="Times New Roman" w:hAnsi="Times New Roman"/>
          <w:color w:val="000000"/>
          <w:sz w:val="28"/>
        </w:rPr>
        <w:t>6. По не исполненной в срок и не соответствующей критериям признания актива дебиторской з</w:t>
      </w:r>
      <w:r>
        <w:rPr>
          <w:rFonts w:ascii="Times New Roman" w:hAnsi="Times New Roman"/>
          <w:color w:val="000000"/>
          <w:sz w:val="28"/>
        </w:rPr>
        <w:t>адолженности создается резерв.</w:t>
      </w:r>
    </w:p>
    <w:p w:rsidR="00000000" w:rsidRDefault="006A6DA1">
      <w:pPr>
        <w:spacing w:line="360" w:lineRule="auto"/>
        <w:ind w:firstLine="70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w:t>
      </w:r>
      <w:r>
        <w:rPr>
          <w:rFonts w:ascii="Times New Roman" w:hAnsi="Times New Roman"/>
          <w:color w:val="000000"/>
          <w:sz w:val="28"/>
        </w:rPr>
        <w:t>тью или частично.</w:t>
      </w:r>
    </w:p>
    <w:p w:rsidR="00000000" w:rsidRDefault="006A6DA1">
      <w:pPr>
        <w:spacing w:line="360" w:lineRule="auto"/>
        <w:ind w:firstLine="70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numPr>
          <w:ilvl w:val="0"/>
          <w:numId w:val="29"/>
        </w:numPr>
        <w:spacing w:line="360" w:lineRule="auto"/>
        <w:jc w:val="both"/>
        <w:rPr>
          <w:rFonts w:ascii="Arial" w:eastAsia="Arial" w:hAnsi="Arial" w:cs="Arial"/>
          <w:b/>
          <w:color w:val="000000"/>
          <w:sz w:val="28"/>
        </w:rPr>
      </w:pPr>
      <w:r>
        <w:rPr>
          <w:rFonts w:ascii="Times New Roman" w:hAnsi="Times New Roman"/>
          <w:color w:val="000000"/>
          <w:sz w:val="28"/>
        </w:rPr>
        <w:t>резерв для оплаты отпусков за фактически отработанное время и компенсаций за неиспользованный отпуск работникам учреждения, включая взносы на обязательное социальное страхован</w:t>
      </w:r>
      <w:r>
        <w:rPr>
          <w:rFonts w:ascii="Times New Roman" w:hAnsi="Times New Roman"/>
          <w:color w:val="000000"/>
          <w:sz w:val="28"/>
        </w:rPr>
        <w:t>ие (далее – Резерв для оплаты отпусков);</w:t>
      </w:r>
    </w:p>
    <w:p w:rsidR="00000000" w:rsidRDefault="006A6DA1">
      <w:pPr>
        <w:numPr>
          <w:ilvl w:val="0"/>
          <w:numId w:val="29"/>
        </w:numPr>
        <w:spacing w:line="360" w:lineRule="auto"/>
        <w:jc w:val="both"/>
        <w:rPr>
          <w:rFonts w:ascii="Arial" w:eastAsia="Arial" w:hAnsi="Arial" w:cs="Arial"/>
          <w:b/>
          <w:color w:val="000000"/>
          <w:sz w:val="28"/>
        </w:rPr>
      </w:pPr>
      <w:r>
        <w:rPr>
          <w:rFonts w:ascii="Times New Roman" w:hAnsi="Times New Roman"/>
          <w:color w:val="000000"/>
          <w:sz w:val="28"/>
        </w:rPr>
        <w:t>резерв для оплаты фактически осуществленных затрат, по которым не поступили документы контрагентов;</w:t>
      </w:r>
    </w:p>
    <w:p w:rsidR="00000000" w:rsidRDefault="006A6DA1">
      <w:pPr>
        <w:numPr>
          <w:ilvl w:val="0"/>
          <w:numId w:val="29"/>
        </w:numPr>
        <w:spacing w:line="360" w:lineRule="auto"/>
        <w:jc w:val="both"/>
        <w:rPr>
          <w:rFonts w:ascii="Arial" w:eastAsia="Arial" w:hAnsi="Arial" w:cs="Arial"/>
          <w:b/>
          <w:color w:val="000000"/>
          <w:sz w:val="28"/>
        </w:rPr>
      </w:pPr>
      <w:r>
        <w:rPr>
          <w:rFonts w:ascii="Times New Roman" w:hAnsi="Times New Roman"/>
          <w:color w:val="000000"/>
          <w:sz w:val="28"/>
        </w:rPr>
        <w:t>резерв для оплаты возникающих претензий и исков;</w:t>
      </w:r>
    </w:p>
    <w:p w:rsidR="00000000" w:rsidRDefault="006A6DA1">
      <w:pPr>
        <w:numPr>
          <w:ilvl w:val="0"/>
          <w:numId w:val="29"/>
        </w:numPr>
        <w:spacing w:line="360" w:lineRule="auto"/>
        <w:jc w:val="both"/>
        <w:rPr>
          <w:rFonts w:ascii="Arial" w:eastAsia="Arial" w:hAnsi="Arial" w:cs="Arial"/>
          <w:b/>
          <w:color w:val="000000"/>
          <w:sz w:val="28"/>
        </w:rPr>
      </w:pPr>
      <w:r>
        <w:rPr>
          <w:rFonts w:ascii="Times New Roman" w:hAnsi="Times New Roman"/>
          <w:color w:val="000000"/>
          <w:sz w:val="28"/>
        </w:rPr>
        <w:t>резерв по реструктуризации;</w:t>
      </w:r>
    </w:p>
    <w:p w:rsidR="00000000" w:rsidRDefault="006A6DA1">
      <w:pPr>
        <w:numPr>
          <w:ilvl w:val="0"/>
          <w:numId w:val="29"/>
        </w:numPr>
        <w:spacing w:line="360" w:lineRule="auto"/>
        <w:jc w:val="both"/>
        <w:rPr>
          <w:rFonts w:ascii="Arial" w:eastAsia="Arial" w:hAnsi="Arial" w:cs="Arial"/>
          <w:b/>
          <w:color w:val="000000"/>
          <w:sz w:val="28"/>
        </w:rPr>
      </w:pPr>
      <w:r>
        <w:rPr>
          <w:rFonts w:ascii="Times New Roman" w:hAnsi="Times New Roman"/>
          <w:color w:val="000000"/>
          <w:sz w:val="28"/>
        </w:rPr>
        <w:t>резерв по гарантийному ремонту;</w:t>
      </w:r>
    </w:p>
    <w:p w:rsidR="00000000" w:rsidRDefault="006A6DA1">
      <w:pPr>
        <w:numPr>
          <w:ilvl w:val="0"/>
          <w:numId w:val="29"/>
        </w:numPr>
        <w:spacing w:line="360" w:lineRule="auto"/>
        <w:jc w:val="both"/>
        <w:rPr>
          <w:rFonts w:ascii="Arial" w:eastAsia="Arial" w:hAnsi="Arial" w:cs="Arial"/>
          <w:b/>
          <w:color w:val="000000"/>
          <w:sz w:val="28"/>
        </w:rPr>
      </w:pPr>
      <w:r>
        <w:rPr>
          <w:rFonts w:ascii="Times New Roman" w:hAnsi="Times New Roman"/>
          <w:color w:val="000000"/>
          <w:sz w:val="28"/>
        </w:rPr>
        <w:lastRenderedPageBreak/>
        <w:t>резерв</w:t>
      </w:r>
      <w:r>
        <w:rPr>
          <w:rFonts w:ascii="Times New Roman" w:hAnsi="Times New Roman"/>
          <w:color w:val="000000"/>
          <w:sz w:val="28"/>
        </w:rPr>
        <w:t xml:space="preserve"> по убыточным договорным обязательствам;</w:t>
      </w:r>
    </w:p>
    <w:p w:rsidR="00000000" w:rsidRDefault="006A6DA1">
      <w:pPr>
        <w:numPr>
          <w:ilvl w:val="0"/>
          <w:numId w:val="29"/>
        </w:numPr>
        <w:spacing w:line="360" w:lineRule="auto"/>
        <w:jc w:val="both"/>
        <w:rPr>
          <w:rFonts w:ascii="Arial" w:eastAsia="Arial" w:hAnsi="Arial" w:cs="Arial"/>
          <w:b/>
          <w:color w:val="000000"/>
          <w:sz w:val="28"/>
        </w:rPr>
      </w:pPr>
      <w:r>
        <w:rPr>
          <w:rFonts w:ascii="Times New Roman" w:hAnsi="Times New Roman"/>
          <w:color w:val="000000"/>
          <w:sz w:val="28"/>
        </w:rPr>
        <w:t>резерв на демонтаж и вывод основных средств из эксплуатации.</w:t>
      </w:r>
    </w:p>
    <w:p w:rsidR="00000000" w:rsidRDefault="006A6DA1">
      <w:pPr>
        <w:spacing w:line="360" w:lineRule="auto"/>
        <w:ind w:firstLine="700"/>
        <w:jc w:val="both"/>
      </w:pPr>
      <w:r>
        <w:rPr>
          <w:rFonts w:ascii="Times New Roman" w:hAnsi="Times New Roman"/>
          <w:color w:val="000000"/>
          <w:sz w:val="28"/>
        </w:rPr>
        <w:t xml:space="preserve">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 </w:t>
      </w:r>
      <w:r>
        <w:rPr>
          <w:rFonts w:ascii="Times New Roman" w:hAnsi="Times New Roman"/>
          <w:color w:val="000000"/>
          <w:sz w:val="28"/>
        </w:rPr>
        <w:t>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0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Резерв для оплаты отпусков состоит из опр</w:t>
      </w:r>
      <w:r>
        <w:rPr>
          <w:rFonts w:ascii="Times New Roman" w:hAnsi="Times New Roman"/>
          <w:color w:val="000000"/>
          <w:sz w:val="28"/>
        </w:rPr>
        <w:t>еделяемых отдельно обязательств:</w:t>
      </w:r>
    </w:p>
    <w:p w:rsidR="00000000" w:rsidRDefault="006A6DA1">
      <w:pPr>
        <w:spacing w:line="360" w:lineRule="auto"/>
        <w:ind w:firstLine="700"/>
        <w:jc w:val="both"/>
      </w:pPr>
      <w:r>
        <w:rPr>
          <w:rFonts w:ascii="Times New Roman" w:hAnsi="Times New Roman"/>
          <w:color w:val="000000"/>
          <w:sz w:val="28"/>
        </w:rPr>
        <w:t>- на оплату отпусков работникам;</w:t>
      </w:r>
    </w:p>
    <w:p w:rsidR="00000000" w:rsidRDefault="006A6DA1">
      <w:pPr>
        <w:spacing w:line="360" w:lineRule="auto"/>
        <w:ind w:firstLine="700"/>
        <w:jc w:val="both"/>
      </w:pPr>
      <w:r>
        <w:rPr>
          <w:rFonts w:ascii="Times New Roman" w:hAnsi="Times New Roman"/>
          <w:color w:val="000000"/>
          <w:sz w:val="28"/>
        </w:rPr>
        <w:t>- на уплату страховых взносов.</w:t>
      </w:r>
    </w:p>
    <w:p w:rsidR="00000000" w:rsidRDefault="006A6DA1">
      <w:pPr>
        <w:spacing w:line="360" w:lineRule="auto"/>
        <w:ind w:firstLine="700"/>
        <w:jc w:val="both"/>
      </w:pPr>
      <w:r>
        <w:rPr>
          <w:rFonts w:ascii="Times New Roman" w:hAnsi="Times New Roman"/>
          <w:color w:val="000000"/>
          <w:sz w:val="28"/>
        </w:rPr>
        <w:t>Расчет оценки обязательства на оплату отпусков производится по Учреждению в целом по формуле:</w:t>
      </w:r>
    </w:p>
    <w:p w:rsidR="00000000" w:rsidRDefault="006A6DA1">
      <w:pPr>
        <w:spacing w:line="360" w:lineRule="auto"/>
        <w:ind w:firstLine="700"/>
        <w:jc w:val="both"/>
      </w:pPr>
      <w:r>
        <w:rPr>
          <w:rFonts w:ascii="Times New Roman" w:hAnsi="Times New Roman"/>
          <w:color w:val="000000"/>
          <w:sz w:val="28"/>
        </w:rPr>
        <w:t>Обязательства для оплаты отпусков = К1 x ЗПср1 + К2 x ЗПср2 + … +</w:t>
      </w:r>
      <w:r>
        <w:rPr>
          <w:rFonts w:ascii="Times New Roman" w:hAnsi="Times New Roman"/>
          <w:color w:val="000000"/>
          <w:sz w:val="28"/>
        </w:rPr>
        <w:t xml:space="preserve"> Кn x ЗПсрn,</w:t>
      </w:r>
    </w:p>
    <w:p w:rsidR="00000000" w:rsidRDefault="006A6DA1">
      <w:pPr>
        <w:spacing w:line="360" w:lineRule="auto"/>
        <w:ind w:firstLine="70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0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00"/>
        <w:jc w:val="both"/>
      </w:pPr>
      <w:r>
        <w:rPr>
          <w:rFonts w:ascii="Times New Roman" w:hAnsi="Times New Roman"/>
          <w:color w:val="000000"/>
          <w:sz w:val="28"/>
        </w:rPr>
        <w:t>Резерв по претензиям, искам признается в полной сумме претензионных требован</w:t>
      </w:r>
      <w:r>
        <w:rPr>
          <w:rFonts w:ascii="Times New Roman" w:hAnsi="Times New Roman"/>
          <w:color w:val="000000"/>
          <w:sz w:val="28"/>
        </w:rPr>
        <w:t>ий и исков по решению руководителя Управления.</w:t>
      </w:r>
    </w:p>
    <w:p w:rsidR="00000000" w:rsidRDefault="006A6DA1">
      <w:pPr>
        <w:spacing w:line="360" w:lineRule="auto"/>
        <w:ind w:firstLine="70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Учреждения.</w:t>
      </w:r>
    </w:p>
    <w:p w:rsidR="00000000" w:rsidRDefault="006A6DA1">
      <w:pPr>
        <w:spacing w:line="360" w:lineRule="auto"/>
        <w:ind w:firstLine="700"/>
        <w:jc w:val="both"/>
      </w:pPr>
      <w:r>
        <w:rPr>
          <w:rFonts w:ascii="Times New Roman" w:hAnsi="Times New Roman"/>
          <w:color w:val="000000"/>
          <w:sz w:val="28"/>
          <w:shd w:val="clear" w:color="auto" w:fill="FFFFFF"/>
        </w:rPr>
        <w:t>Величина создаваемого резерва по расходам без документов определяется комиссией по пос</w:t>
      </w:r>
      <w:r>
        <w:rPr>
          <w:rFonts w:ascii="Times New Roman" w:hAnsi="Times New Roman"/>
          <w:color w:val="000000"/>
          <w:sz w:val="28"/>
          <w:shd w:val="clear" w:color="auto" w:fill="FFFFFF"/>
        </w:rPr>
        <w:t>туплению 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00"/>
        <w:jc w:val="both"/>
      </w:pPr>
      <w:r>
        <w:rPr>
          <w:rFonts w:ascii="Times New Roman" w:hAnsi="Times New Roman"/>
          <w:color w:val="000000"/>
          <w:sz w:val="28"/>
        </w:rPr>
        <w:lastRenderedPageBreak/>
        <w:t>8. Расходы на страхование имущества (гражданской ответственности), произведенные в отчетном периоде, относятся на финанс</w:t>
      </w:r>
      <w:r>
        <w:rPr>
          <w:rFonts w:ascii="Times New Roman" w:hAnsi="Times New Roman"/>
          <w:color w:val="000000"/>
          <w:sz w:val="28"/>
        </w:rPr>
        <w:t>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9. Расходы на приобретение неисключительных прав пользования немат</w:t>
      </w:r>
      <w:r>
        <w:rPr>
          <w:rFonts w:ascii="Times New Roman" w:hAnsi="Times New Roman"/>
          <w:color w:val="000000"/>
          <w:sz w:val="28"/>
        </w:rPr>
        <w:t>ериальными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w:t>
      </w:r>
      <w:r>
        <w:rPr>
          <w:rFonts w:ascii="Times New Roman" w:hAnsi="Times New Roman"/>
          <w:color w:val="000000"/>
          <w:sz w:val="28"/>
        </w:rPr>
        <w:t>исание.</w:t>
      </w:r>
    </w:p>
    <w:p w:rsidR="00000000" w:rsidRDefault="006A6DA1">
      <w:pPr>
        <w:spacing w:line="360" w:lineRule="auto"/>
        <w:ind w:firstLine="700"/>
        <w:jc w:val="both"/>
      </w:pPr>
      <w:r>
        <w:rPr>
          <w:rFonts w:ascii="Times New Roman" w:hAnsi="Times New Roman"/>
          <w:color w:val="000000"/>
          <w:sz w:val="28"/>
        </w:rPr>
        <w:t xml:space="preserve">10. Аналитический учет поступлений ведется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00"/>
        <w:jc w:val="both"/>
      </w:pPr>
      <w:r>
        <w:rPr>
          <w:rFonts w:ascii="Times New Roman" w:hAnsi="Times New Roman"/>
          <w:color w:val="000000"/>
          <w:sz w:val="28"/>
        </w:rPr>
        <w:t xml:space="preserve">11. Признание доходов от предоставления права пользования активом по операционной аренде </w:t>
      </w:r>
      <w:r>
        <w:rPr>
          <w:rFonts w:ascii="Times New Roman" w:hAnsi="Times New Roman"/>
          <w:color w:val="000000"/>
          <w:sz w:val="28"/>
        </w:rPr>
        <w:t>доходами текущего финансового года осуществляется одним из следующих способов:</w:t>
      </w:r>
    </w:p>
    <w:p w:rsidR="00000000" w:rsidRDefault="006A6DA1">
      <w:pPr>
        <w:numPr>
          <w:ilvl w:val="0"/>
          <w:numId w:val="30"/>
        </w:numPr>
        <w:spacing w:line="360" w:lineRule="auto"/>
        <w:ind w:left="1140"/>
        <w:jc w:val="both"/>
        <w:rPr>
          <w:rFonts w:ascii="Times New Roman" w:hAnsi="Times New Roman"/>
          <w:color w:val="000000"/>
          <w:sz w:val="28"/>
        </w:rPr>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numPr>
          <w:ilvl w:val="0"/>
          <w:numId w:val="30"/>
        </w:numPr>
        <w:spacing w:line="360" w:lineRule="auto"/>
        <w:ind w:left="1140"/>
        <w:jc w:val="both"/>
        <w:rPr>
          <w:rFonts w:ascii="Times New Roman" w:hAnsi="Times New Roman"/>
          <w:color w:val="000000"/>
          <w:sz w:val="24"/>
        </w:rPr>
      </w:pPr>
      <w:r>
        <w:rPr>
          <w:rFonts w:ascii="Times New Roman" w:hAnsi="Times New Roman"/>
          <w:color w:val="000000"/>
          <w:sz w:val="28"/>
        </w:rPr>
        <w:t>в соответствии с установленным договором аренды (имущественного найма) графиком получения арендных</w:t>
      </w:r>
      <w:r>
        <w:rPr>
          <w:rFonts w:ascii="Times New Roman" w:hAnsi="Times New Roman"/>
          <w:color w:val="000000"/>
          <w:sz w:val="28"/>
        </w:rPr>
        <w:t xml:space="preserve"> платежей (арендной платы).</w:t>
      </w:r>
    </w:p>
    <w:p w:rsidR="00000000" w:rsidRDefault="006A6DA1">
      <w:pPr>
        <w:spacing w:line="360" w:lineRule="auto"/>
        <w:ind w:firstLine="700"/>
        <w:jc w:val="both"/>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rPr>
        <w:t>Согласно штатному расписанию, утвержденному распоряжением администрацией Липецкой области от 20.08.2022 г. №210-р.   численность сотрудников Управления</w:t>
      </w:r>
      <w:r>
        <w:rPr>
          <w:rFonts w:ascii="Times New Roman" w:hAnsi="Times New Roman"/>
          <w:color w:val="000000"/>
          <w:sz w:val="28"/>
        </w:rPr>
        <w:t xml:space="preserve"> - 9 единиц, в том числе:</w:t>
      </w:r>
    </w:p>
    <w:p w:rsidR="00000000" w:rsidRDefault="006A6DA1">
      <w:pPr>
        <w:spacing w:line="360" w:lineRule="auto"/>
        <w:ind w:firstLine="700"/>
        <w:jc w:val="both"/>
      </w:pPr>
      <w:r>
        <w:rPr>
          <w:rFonts w:ascii="Times New Roman" w:hAnsi="Times New Roman"/>
          <w:color w:val="000000"/>
          <w:sz w:val="28"/>
        </w:rPr>
        <w:t>-7 единиц - работники, замещающие должности государственной гражданской службы;</w:t>
      </w:r>
    </w:p>
    <w:p w:rsidR="00000000" w:rsidRDefault="006A6DA1">
      <w:pPr>
        <w:spacing w:line="360" w:lineRule="auto"/>
        <w:ind w:firstLine="700"/>
        <w:jc w:val="both"/>
      </w:pPr>
      <w:r>
        <w:rPr>
          <w:rFonts w:ascii="Times New Roman" w:hAnsi="Times New Roman"/>
          <w:color w:val="000000"/>
          <w:sz w:val="28"/>
        </w:rPr>
        <w:lastRenderedPageBreak/>
        <w:t>-2 единиц - работники, заключившие трудовой договор о работе в органах государственной власти.</w:t>
      </w:r>
    </w:p>
    <w:p w:rsidR="00000000" w:rsidRDefault="006A6DA1">
      <w:pPr>
        <w:spacing w:line="360" w:lineRule="auto"/>
        <w:ind w:firstLine="700"/>
        <w:jc w:val="both"/>
      </w:pPr>
      <w:r>
        <w:rPr>
          <w:rFonts w:ascii="Times New Roman" w:hAnsi="Times New Roman"/>
          <w:color w:val="000000"/>
          <w:sz w:val="28"/>
        </w:rPr>
        <w:t>Фонд оплаты труда на 2023 год и на плановый период 2024</w:t>
      </w:r>
      <w:r>
        <w:rPr>
          <w:rFonts w:ascii="Times New Roman" w:hAnsi="Times New Roman"/>
          <w:color w:val="000000"/>
          <w:sz w:val="28"/>
        </w:rPr>
        <w:t xml:space="preserve"> и 2025 годов запланирован, исходя   из утвержденной численности в 2023 году - 9 единиц согласно штатному расписанию в соответствии с действующими нормативными правовыми актами.  Размеры выплат стимулирующего характера государственным гражданским служащим </w:t>
      </w:r>
      <w:r>
        <w:rPr>
          <w:rFonts w:ascii="Times New Roman" w:hAnsi="Times New Roman"/>
          <w:color w:val="000000"/>
          <w:sz w:val="28"/>
        </w:rPr>
        <w:t>рассчитаны в соответствии с  Указом Губернатора Липецкой области  от 20.08.2022 №13 « О формировании фонда оплаты труда государственных гражданских служащих Липецкой области»,  иным сотрудникам - в соответствии с  Постановлением администрации Липецкой обла</w:t>
      </w:r>
      <w:r>
        <w:rPr>
          <w:rFonts w:ascii="Times New Roman" w:hAnsi="Times New Roman"/>
          <w:color w:val="000000"/>
          <w:sz w:val="28"/>
        </w:rPr>
        <w:t>сти от  29.04.2015года № 218 «О стимулирующих и компенсационных выплатах, а также выплатах, связанных с представлением гарантий и компенсаций в соответствии с трудовым законодательством работникам, заключившим трудовой договор о работе в администрации Липе</w:t>
      </w:r>
      <w:r>
        <w:rPr>
          <w:rFonts w:ascii="Times New Roman" w:hAnsi="Times New Roman"/>
          <w:color w:val="000000"/>
          <w:sz w:val="28"/>
        </w:rPr>
        <w:t>цкой области и  исполнительных органах государственной власти  Липецкой области».</w:t>
      </w:r>
    </w:p>
    <w:p w:rsidR="00000000" w:rsidRDefault="006A6DA1">
      <w:pPr>
        <w:spacing w:line="360" w:lineRule="auto"/>
        <w:ind w:firstLine="700"/>
        <w:jc w:val="both"/>
      </w:pPr>
      <w:r>
        <w:rPr>
          <w:rFonts w:ascii="Times New Roman" w:hAnsi="Times New Roman"/>
          <w:color w:val="000000"/>
          <w:sz w:val="28"/>
        </w:rPr>
        <w:t>Во исполнение федерального закона от 05.04.2013 № 44-ФЗ «О контрактной системе в сфере закупок товаров, работ, услуг для обеспечения государственных и муниципальных нужд» и п</w:t>
      </w:r>
      <w:r>
        <w:rPr>
          <w:rFonts w:ascii="Times New Roman" w:hAnsi="Times New Roman"/>
          <w:color w:val="000000"/>
          <w:sz w:val="28"/>
        </w:rPr>
        <w:t>лана – графика размещения заказа на 2023 год Управлением приняты бюджетные обязательства с применением конкурентных способов определения поставщиков на сумму – 14 498 022,00 руб., в том числе:</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b/>
          <w:color w:val="000000"/>
          <w:sz w:val="28"/>
        </w:rPr>
        <w:t xml:space="preserve"> </w:t>
      </w:r>
      <w:r>
        <w:rPr>
          <w:rFonts w:ascii="Times New Roman" w:hAnsi="Times New Roman"/>
          <w:color w:val="000000"/>
          <w:sz w:val="28"/>
        </w:rPr>
        <w:t xml:space="preserve">13 233 250,00 руб. – выполнение работ по разработке проектов </w:t>
      </w:r>
      <w:r>
        <w:rPr>
          <w:rFonts w:ascii="Times New Roman" w:hAnsi="Times New Roman"/>
          <w:color w:val="000000"/>
          <w:sz w:val="28"/>
        </w:rPr>
        <w:t>границ территорий объектов культурного наследия, необходимых для определения и утверждения границ территорий объектов культурного наследия, и подготовке документов, необходимых для внесения в Единый государственный реестр недвижимости сведений об утвержден</w:t>
      </w:r>
      <w:r>
        <w:rPr>
          <w:rFonts w:ascii="Times New Roman" w:hAnsi="Times New Roman"/>
          <w:color w:val="000000"/>
          <w:sz w:val="28"/>
        </w:rPr>
        <w:t xml:space="preserve">ных границах территорий объектов культурного наследия и ограничениях, связанных с установлением границ </w:t>
      </w:r>
      <w:r>
        <w:rPr>
          <w:rFonts w:ascii="Times New Roman" w:hAnsi="Times New Roman"/>
          <w:color w:val="000000"/>
          <w:sz w:val="28"/>
        </w:rPr>
        <w:lastRenderedPageBreak/>
        <w:t>территорий объектов культурного наследия, по проведению государственных историко-культурных экспертиз в отношении выявленных объектов культурного (археол</w:t>
      </w:r>
      <w:r>
        <w:rPr>
          <w:rFonts w:ascii="Times New Roman" w:hAnsi="Times New Roman"/>
          <w:color w:val="000000"/>
          <w:sz w:val="28"/>
        </w:rPr>
        <w:t>огического) наследия, в целях обоснования целесообразности включения объектов в единый государственный реестр объектов культурного наследия (памятников истории и культуры) народов России и др.;</w:t>
      </w:r>
    </w:p>
    <w:p w:rsidR="00000000" w:rsidRDefault="006A6DA1">
      <w:pPr>
        <w:spacing w:line="360" w:lineRule="auto"/>
        <w:ind w:firstLine="700"/>
        <w:jc w:val="both"/>
      </w:pPr>
      <w:r>
        <w:rPr>
          <w:rFonts w:ascii="Times New Roman" w:hAnsi="Times New Roman"/>
          <w:color w:val="000000"/>
          <w:sz w:val="28"/>
        </w:rPr>
        <w:t>- 500 000,00 руб. – услуги по организации волонтерского движен</w:t>
      </w:r>
      <w:r>
        <w:rPr>
          <w:rFonts w:ascii="Times New Roman" w:hAnsi="Times New Roman"/>
          <w:color w:val="000000"/>
          <w:sz w:val="28"/>
        </w:rPr>
        <w:t>ия по охране объектов культурного наследия;</w:t>
      </w:r>
    </w:p>
    <w:p w:rsidR="00000000" w:rsidRDefault="006A6DA1">
      <w:pPr>
        <w:spacing w:line="360" w:lineRule="auto"/>
        <w:ind w:firstLine="700"/>
        <w:jc w:val="both"/>
      </w:pPr>
      <w:r>
        <w:rPr>
          <w:rFonts w:ascii="Times New Roman" w:hAnsi="Times New Roman"/>
          <w:color w:val="000000"/>
          <w:sz w:val="28"/>
        </w:rPr>
        <w:t>- 764 772 руб. – услуги по предоставлению и обновления справочных программм «КонсультантПлюс».</w:t>
      </w:r>
    </w:p>
    <w:p w:rsidR="00000000" w:rsidRDefault="006A6DA1">
      <w:pPr>
        <w:spacing w:line="360" w:lineRule="auto"/>
        <w:ind w:firstLine="700"/>
        <w:jc w:val="both"/>
      </w:pPr>
      <w:r>
        <w:rPr>
          <w:rFonts w:ascii="Times New Roman" w:hAnsi="Times New Roman"/>
          <w:b/>
          <w:color w:val="000000"/>
          <w:sz w:val="28"/>
        </w:rPr>
        <w:t> Раздел 3 «Анализ отчета об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В составе бюджетной отчетнос</w:t>
      </w:r>
      <w:r>
        <w:rPr>
          <w:rFonts w:ascii="Times New Roman" w:hAnsi="Times New Roman"/>
          <w:color w:val="000000"/>
          <w:sz w:val="28"/>
        </w:rPr>
        <w:t>ти на 01 января 2024 года представлены следующие формы:</w:t>
      </w:r>
    </w:p>
    <w:p w:rsidR="00000000" w:rsidRDefault="006A6DA1">
      <w:pPr>
        <w:spacing w:line="360" w:lineRule="auto"/>
        <w:ind w:firstLine="700"/>
        <w:jc w:val="both"/>
      </w:pPr>
      <w:r>
        <w:rPr>
          <w:rFonts w:ascii="Times New Roman" w:hAnsi="Times New Roman"/>
          <w:color w:val="000000"/>
          <w:sz w:val="28"/>
        </w:rPr>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отчетного финансового года</w:t>
      </w:r>
      <w:r>
        <w:rPr>
          <w:rFonts w:ascii="Times New Roman" w:hAnsi="Times New Roman"/>
          <w:color w:val="000000"/>
          <w:sz w:val="28"/>
          <w:shd w:val="clear" w:color="auto" w:fill="FFFFFF"/>
        </w:rPr>
        <w:t xml:space="preserve">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rPr>
        <w:t>- 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w:t>
      </w:r>
      <w:r>
        <w:rPr>
          <w:rFonts w:ascii="Times New Roman" w:hAnsi="Times New Roman"/>
          <w:color w:val="000000"/>
          <w:sz w:val="28"/>
        </w:rPr>
        <w:t>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 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20"/>
        <w:jc w:val="both"/>
      </w:pPr>
      <w:r>
        <w:rPr>
          <w:rFonts w:ascii="Times New Roman" w:hAnsi="Times New Roman"/>
          <w:color w:val="000000"/>
          <w:sz w:val="28"/>
        </w:rPr>
        <w:t>- Баланс главного распоря</w:t>
      </w:r>
      <w:r>
        <w:rPr>
          <w:rFonts w:ascii="Times New Roman" w:hAnsi="Times New Roman"/>
          <w:color w:val="000000"/>
          <w:sz w:val="28"/>
        </w:rPr>
        <w:t xml:space="preserve">дителя, распорядителя, получателя бюджетных средств, главного администратора, администратора источников </w:t>
      </w:r>
      <w:r>
        <w:rPr>
          <w:rFonts w:ascii="Times New Roman" w:hAnsi="Times New Roman"/>
          <w:color w:val="000000"/>
          <w:sz w:val="28"/>
        </w:rPr>
        <w:lastRenderedPageBreak/>
        <w:t xml:space="preserve">финансирования дефицита бюджета, главного администратора, администратора доходов бюджета (ф.0503130); </w:t>
      </w:r>
    </w:p>
    <w:p w:rsidR="00000000" w:rsidRDefault="006A6DA1">
      <w:pPr>
        <w:spacing w:line="360" w:lineRule="auto"/>
        <w:ind w:firstLine="720"/>
        <w:jc w:val="both"/>
      </w:pPr>
      <w:r>
        <w:rPr>
          <w:rFonts w:ascii="Times New Roman" w:hAnsi="Times New Roman"/>
          <w:color w:val="000000"/>
          <w:sz w:val="28"/>
        </w:rPr>
        <w:t>- Пояснительная записка текстовая часть (ф.050316</w:t>
      </w:r>
      <w:r>
        <w:rPr>
          <w:rFonts w:ascii="Times New Roman" w:hAnsi="Times New Roman"/>
          <w:color w:val="000000"/>
          <w:sz w:val="28"/>
        </w:rPr>
        <w:t>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2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20"/>
        <w:jc w:val="both"/>
      </w:pPr>
      <w:r>
        <w:rPr>
          <w:rFonts w:ascii="Times New Roman" w:hAnsi="Times New Roman"/>
          <w:color w:val="000000"/>
          <w:sz w:val="28"/>
        </w:rPr>
        <w:t>- Сведения о движении нефинансовых активов (ф.05</w:t>
      </w:r>
      <w:r>
        <w:rPr>
          <w:rFonts w:ascii="Times New Roman" w:hAnsi="Times New Roman"/>
          <w:color w:val="000000"/>
          <w:sz w:val="28"/>
        </w:rPr>
        <w:t>03168);</w:t>
      </w:r>
    </w:p>
    <w:p w:rsidR="00000000" w:rsidRDefault="006A6DA1">
      <w:pPr>
        <w:spacing w:line="360" w:lineRule="auto"/>
        <w:ind w:firstLine="72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2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20"/>
        <w:jc w:val="both"/>
      </w:pPr>
      <w:r>
        <w:rPr>
          <w:rFonts w:ascii="Times New Roman" w:hAnsi="Times New Roman"/>
          <w:color w:val="000000"/>
          <w:sz w:val="28"/>
        </w:rPr>
        <w:t xml:space="preserve">- Сведения о финансовых вложениях получателя бюджетных средств, администратора источников финансирования </w:t>
      </w:r>
      <w:r>
        <w:rPr>
          <w:rFonts w:ascii="Times New Roman" w:hAnsi="Times New Roman"/>
          <w:color w:val="000000"/>
          <w:sz w:val="28"/>
        </w:rPr>
        <w:t>дефицита бюджета (ф.0503171);</w:t>
      </w:r>
    </w:p>
    <w:p w:rsidR="00000000" w:rsidRDefault="006A6DA1">
      <w:pPr>
        <w:spacing w:line="360" w:lineRule="auto"/>
        <w:ind w:firstLine="720"/>
        <w:jc w:val="both"/>
      </w:pPr>
      <w:r>
        <w:rPr>
          <w:rFonts w:ascii="Times New Roman" w:hAnsi="Times New Roman"/>
          <w:color w:val="000000"/>
          <w:sz w:val="28"/>
        </w:rPr>
        <w:t>-  Сведения об изменении остатков валюты баланса (бюджетная деятельность) (ф.0503173);</w:t>
      </w:r>
    </w:p>
    <w:p w:rsidR="00000000" w:rsidRDefault="006A6DA1">
      <w:pPr>
        <w:spacing w:line="360" w:lineRule="auto"/>
        <w:ind w:firstLine="72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20"/>
        <w:jc w:val="both"/>
      </w:pPr>
      <w:r>
        <w:rPr>
          <w:rFonts w:ascii="Times New Roman" w:hAnsi="Times New Roman"/>
          <w:color w:val="000000"/>
          <w:sz w:val="28"/>
          <w:shd w:val="clear" w:color="auto" w:fill="FFFFFF"/>
        </w:rPr>
        <w:t>- С</w:t>
      </w:r>
      <w:r>
        <w:rPr>
          <w:rFonts w:ascii="Times New Roman" w:hAnsi="Times New Roman"/>
          <w:color w:val="000000"/>
          <w:sz w:val="28"/>
        </w:rPr>
        <w:t xml:space="preserve">правочная таблица к отчету об исполнении </w:t>
      </w:r>
      <w:r>
        <w:rPr>
          <w:rFonts w:ascii="Times New Roman" w:hAnsi="Times New Roman"/>
          <w:color w:val="000000"/>
          <w:sz w:val="28"/>
        </w:rPr>
        <w:t>консолидированного бюджета субъекта Российской Федерации (ф.0503387).</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В составе годовой отчетности представлен отчет об исполнении бюджета главного распорядителя, распорядителя, получателя бюджетных средств, главного администратора, администратора источн</w:t>
      </w:r>
      <w:r>
        <w:rPr>
          <w:rFonts w:ascii="Times New Roman" w:hAnsi="Times New Roman"/>
          <w:b/>
          <w:color w:val="000000"/>
          <w:sz w:val="28"/>
        </w:rPr>
        <w:t xml:space="preserve">иков финансирования дефицита бюджета, главного администратора, администратора доходов бюджета </w:t>
      </w:r>
      <w:r>
        <w:rPr>
          <w:rFonts w:ascii="Times New Roman" w:hAnsi="Times New Roman"/>
          <w:color w:val="000000"/>
          <w:sz w:val="28"/>
        </w:rPr>
        <w:t>(</w:t>
      </w:r>
      <w:r>
        <w:rPr>
          <w:rFonts w:ascii="Times New Roman" w:hAnsi="Times New Roman"/>
          <w:b/>
          <w:color w:val="000000"/>
          <w:sz w:val="28"/>
          <w:shd w:val="clear" w:color="auto" w:fill="FFFFFF"/>
        </w:rPr>
        <w:t>ф.0503127</w:t>
      </w:r>
      <w:r>
        <w:rPr>
          <w:rFonts w:ascii="Times New Roman" w:hAnsi="Times New Roman"/>
          <w:color w:val="000000"/>
          <w:sz w:val="28"/>
        </w:rPr>
        <w:t>), в котором отражены сведения о доходах и расходах Управления.</w:t>
      </w:r>
    </w:p>
    <w:p w:rsidR="00000000" w:rsidRDefault="006A6DA1">
      <w:pPr>
        <w:spacing w:line="360" w:lineRule="auto"/>
        <w:ind w:firstLine="720"/>
        <w:jc w:val="both"/>
      </w:pPr>
      <w:r>
        <w:rPr>
          <w:rFonts w:ascii="Times New Roman" w:hAnsi="Times New Roman"/>
          <w:color w:val="000000"/>
          <w:sz w:val="28"/>
        </w:rPr>
        <w:lastRenderedPageBreak/>
        <w:t xml:space="preserve">Плановые назначения и исполнение по доходам отсутствуют. По состоянию на 01 января 2024 </w:t>
      </w:r>
      <w:r>
        <w:rPr>
          <w:rFonts w:ascii="Times New Roman" w:hAnsi="Times New Roman"/>
          <w:color w:val="000000"/>
          <w:sz w:val="28"/>
        </w:rPr>
        <w:t>года исполнение по доходам составило 59 421,97 руб. в том числе:</w:t>
      </w:r>
    </w:p>
    <w:p w:rsidR="00000000" w:rsidRDefault="006A6DA1">
      <w:pPr>
        <w:spacing w:line="360" w:lineRule="auto"/>
        <w:ind w:firstLine="720"/>
        <w:jc w:val="both"/>
      </w:pPr>
      <w:r>
        <w:rPr>
          <w:rFonts w:ascii="Times New Roman" w:hAnsi="Times New Roman"/>
          <w:color w:val="000000"/>
          <w:sz w:val="28"/>
        </w:rPr>
        <w:t>по КБК 02311302992020000130 поступили прочие доходы от компенсации затрат бюджетов субъектов Российской Федерации в сумме 2 229,76 руб.;</w:t>
      </w:r>
    </w:p>
    <w:p w:rsidR="00000000" w:rsidRDefault="006A6DA1">
      <w:pPr>
        <w:spacing w:line="360" w:lineRule="auto"/>
        <w:ind w:firstLine="720"/>
        <w:jc w:val="both"/>
      </w:pPr>
      <w:r>
        <w:rPr>
          <w:rFonts w:ascii="Times New Roman" w:hAnsi="Times New Roman"/>
          <w:color w:val="000000"/>
          <w:sz w:val="28"/>
        </w:rPr>
        <w:t>по КБК 02311607010020000140 поступили неустойки, штраф</w:t>
      </w:r>
      <w:r>
        <w:rPr>
          <w:rFonts w:ascii="Times New Roman" w:hAnsi="Times New Roman"/>
          <w:color w:val="000000"/>
          <w:sz w:val="28"/>
        </w:rPr>
        <w:t>ы, пени от поставщиков за нарушение обязательств, предусмотренных государственными контрактами в сумме 57 192,21 руб.</w:t>
      </w:r>
    </w:p>
    <w:p w:rsidR="00000000" w:rsidRDefault="006A6DA1">
      <w:pPr>
        <w:spacing w:line="360" w:lineRule="auto"/>
        <w:ind w:firstLine="700"/>
        <w:jc w:val="both"/>
      </w:pPr>
      <w:r>
        <w:rPr>
          <w:rFonts w:ascii="Times New Roman" w:hAnsi="Times New Roman"/>
          <w:color w:val="000000"/>
          <w:sz w:val="28"/>
        </w:rPr>
        <w:t>Невыясненные поступления по состоянию на 01 января 2024 года отсутствуют.</w:t>
      </w:r>
    </w:p>
    <w:p w:rsidR="00000000" w:rsidRDefault="006A6DA1">
      <w:pPr>
        <w:spacing w:line="360" w:lineRule="auto"/>
        <w:ind w:firstLine="720"/>
        <w:jc w:val="both"/>
      </w:pPr>
      <w:r>
        <w:rPr>
          <w:rFonts w:ascii="Times New Roman" w:hAnsi="Times New Roman"/>
          <w:color w:val="000000"/>
          <w:sz w:val="28"/>
        </w:rPr>
        <w:t>Утвержденные бюджетные назначения и лимиты бюджетных обязательст</w:t>
      </w:r>
      <w:r>
        <w:rPr>
          <w:rFonts w:ascii="Times New Roman" w:hAnsi="Times New Roman"/>
          <w:color w:val="000000"/>
          <w:sz w:val="28"/>
        </w:rPr>
        <w:t xml:space="preserve">в по расходам составили 43 244 920,00 руб., исполнено – 41 215 518,84 руб. </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 администратора, администратора источник</w:t>
      </w:r>
      <w:r>
        <w:rPr>
          <w:rFonts w:ascii="Times New Roman" w:hAnsi="Times New Roman"/>
          <w:color w:val="000000"/>
          <w:sz w:val="28"/>
        </w:rPr>
        <w:t xml:space="preserve">ов финансирования дефицита бюджета, главного администратора, администратора доходов бюджета </w:t>
      </w:r>
      <w:r>
        <w:rPr>
          <w:rFonts w:ascii="Times New Roman" w:hAnsi="Times New Roman"/>
          <w:b/>
          <w:color w:val="000000"/>
          <w:sz w:val="28"/>
        </w:rPr>
        <w:t>(ф.0503127_ЭКР)</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F 401 10 191 </w:t>
      </w:r>
      <w:r>
        <w:rPr>
          <w:rFonts w:ascii="Times New Roman" w:hAnsi="Times New Roman"/>
          <w:color w:val="000000"/>
          <w:sz w:val="28"/>
        </w:rPr>
        <w:t>отражены</w:t>
      </w:r>
      <w:r>
        <w:rPr>
          <w:rFonts w:ascii="Times New Roman" w:hAnsi="Times New Roman"/>
          <w:b/>
          <w:color w:val="000000"/>
          <w:sz w:val="28"/>
        </w:rPr>
        <w:t xml:space="preserve"> </w:t>
      </w:r>
      <w:r>
        <w:rPr>
          <w:rFonts w:ascii="Times New Roman" w:hAnsi="Times New Roman"/>
          <w:color w:val="000000"/>
          <w:sz w:val="28"/>
        </w:rPr>
        <w:t>безвозмездные неденежные</w:t>
      </w:r>
      <w:r>
        <w:rPr>
          <w:rFonts w:ascii="Times New Roman" w:hAnsi="Times New Roman"/>
          <w:b/>
          <w:color w:val="000000"/>
          <w:sz w:val="28"/>
        </w:rPr>
        <w:t xml:space="preserve"> </w:t>
      </w:r>
      <w:r>
        <w:rPr>
          <w:rFonts w:ascii="Times New Roman" w:hAnsi="Times New Roman"/>
          <w:color w:val="000000"/>
          <w:sz w:val="28"/>
        </w:rPr>
        <w:t>поступления текущего характера</w:t>
      </w:r>
      <w:r>
        <w:rPr>
          <w:rFonts w:ascii="Times New Roman" w:hAnsi="Times New Roman"/>
          <w:color w:val="000000"/>
          <w:sz w:val="28"/>
        </w:rPr>
        <w:t xml:space="preserve"> в порядке расчетов между учреждениями одного уровня бюджета от Управления делами Правительства Липецкой области (по сегменту «бюджетные единицы») на сумму 10 871,46 руб. поступление текущего характера (материальных запасов).</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lastRenderedPageBreak/>
        <w:t xml:space="preserve">В отчете </w:t>
      </w:r>
      <w:r>
        <w:rPr>
          <w:rFonts w:ascii="Times New Roman" w:hAnsi="Times New Roman"/>
          <w:b/>
          <w:color w:val="000000"/>
          <w:sz w:val="28"/>
        </w:rPr>
        <w:t>«Сведения об исполн</w:t>
      </w:r>
      <w:r>
        <w:rPr>
          <w:rFonts w:ascii="Times New Roman" w:hAnsi="Times New Roman"/>
          <w:b/>
          <w:color w:val="000000"/>
          <w:sz w:val="28"/>
        </w:rPr>
        <w:t>ении бюджета»</w:t>
      </w:r>
      <w:r>
        <w:rPr>
          <w:rFonts w:ascii="Times New Roman" w:hAnsi="Times New Roman"/>
          <w:color w:val="000000"/>
          <w:sz w:val="28"/>
        </w:rPr>
        <w:t xml:space="preserve"> </w:t>
      </w:r>
      <w:r>
        <w:rPr>
          <w:rFonts w:ascii="Times New Roman" w:hAnsi="Times New Roman"/>
          <w:b/>
          <w:color w:val="000000"/>
          <w:sz w:val="28"/>
        </w:rPr>
        <w:t>(форма</w:t>
      </w:r>
      <w:r>
        <w:rPr>
          <w:rFonts w:ascii="Times New Roman" w:hAnsi="Times New Roman"/>
          <w:color w:val="000000"/>
          <w:sz w:val="28"/>
        </w:rPr>
        <w:t xml:space="preserve"> </w:t>
      </w:r>
      <w:r>
        <w:rPr>
          <w:rFonts w:ascii="Times New Roman" w:hAnsi="Times New Roman"/>
          <w:b/>
          <w:color w:val="000000"/>
          <w:sz w:val="28"/>
        </w:rPr>
        <w:t xml:space="preserve">0503164) </w:t>
      </w:r>
      <w:r>
        <w:rPr>
          <w:rFonts w:ascii="Times New Roman" w:hAnsi="Times New Roman"/>
          <w:color w:val="000000"/>
          <w:sz w:val="28"/>
        </w:rPr>
        <w:t xml:space="preserve">приведены данные об отклонении кассового исполнения бюджета от уточненной бюджетной росписи с указанием причин отклонений. </w:t>
      </w:r>
    </w:p>
    <w:p w:rsidR="00000000" w:rsidRDefault="006A6DA1">
      <w:pPr>
        <w:spacing w:line="360" w:lineRule="auto"/>
        <w:ind w:firstLine="700"/>
        <w:jc w:val="both"/>
      </w:pPr>
      <w:r>
        <w:rPr>
          <w:rFonts w:ascii="Times New Roman" w:hAnsi="Times New Roman"/>
          <w:color w:val="000000"/>
          <w:sz w:val="28"/>
        </w:rPr>
        <w:t>В части доходов прогнозные показатели отсутствуют.</w:t>
      </w:r>
      <w:r>
        <w:rPr>
          <w:rFonts w:ascii="Times New Roman" w:hAnsi="Times New Roman"/>
          <w:color w:val="000000"/>
          <w:sz w:val="24"/>
        </w:rPr>
        <w:t xml:space="preserve"> </w:t>
      </w:r>
      <w:r>
        <w:rPr>
          <w:rFonts w:ascii="Times New Roman" w:hAnsi="Times New Roman"/>
          <w:color w:val="000000"/>
          <w:sz w:val="28"/>
        </w:rPr>
        <w:t>Кассовое исполнение составило 59 421,97 руб., в том</w:t>
      </w:r>
      <w:r>
        <w:rPr>
          <w:rFonts w:ascii="Times New Roman" w:hAnsi="Times New Roman"/>
          <w:color w:val="000000"/>
          <w:sz w:val="28"/>
        </w:rPr>
        <w:t xml:space="preserve"> числе:</w:t>
      </w:r>
    </w:p>
    <w:p w:rsidR="00000000" w:rsidRDefault="006A6DA1">
      <w:pPr>
        <w:spacing w:line="360" w:lineRule="auto"/>
        <w:ind w:firstLine="700"/>
        <w:jc w:val="both"/>
      </w:pPr>
      <w:r>
        <w:rPr>
          <w:rFonts w:ascii="Times New Roman" w:hAnsi="Times New Roman"/>
          <w:color w:val="000000"/>
          <w:sz w:val="28"/>
        </w:rPr>
        <w:t> - 57 192,21 руб. пени от поставщиков за нарушение обязательств, предусмотренных государственными контрактами в соответствии со статьей с ч.6 ст.34 Закона 44-ФЗ поступили пени за каждый день просрочки неисполнения обязательств по контрактам;</w:t>
      </w:r>
    </w:p>
    <w:p w:rsidR="00000000" w:rsidRDefault="006A6DA1">
      <w:pPr>
        <w:spacing w:line="360" w:lineRule="auto"/>
        <w:ind w:firstLine="700"/>
        <w:jc w:val="both"/>
      </w:pPr>
      <w:r>
        <w:rPr>
          <w:rFonts w:ascii="Times New Roman" w:hAnsi="Times New Roman"/>
          <w:color w:val="000000"/>
          <w:sz w:val="28"/>
        </w:rPr>
        <w:t>- 2 22</w:t>
      </w:r>
      <w:r>
        <w:rPr>
          <w:rFonts w:ascii="Times New Roman" w:hAnsi="Times New Roman"/>
          <w:color w:val="000000"/>
          <w:sz w:val="28"/>
        </w:rPr>
        <w:t>9 ,76 руб. доход от компенсации затрат за услуги связи.</w:t>
      </w:r>
    </w:p>
    <w:p w:rsidR="00000000" w:rsidRDefault="006A6DA1">
      <w:pPr>
        <w:spacing w:line="360" w:lineRule="auto"/>
        <w:ind w:firstLine="700"/>
        <w:jc w:val="both"/>
      </w:pPr>
      <w:r>
        <w:rPr>
          <w:rFonts w:ascii="Times New Roman" w:hAnsi="Times New Roman"/>
          <w:color w:val="000000"/>
          <w:sz w:val="28"/>
        </w:rPr>
        <w:t>Исполнение бюджета в части расходов по состоянию на 1 января 2024 года составило 95,31% (стр. 200 гр. 6) от утвержденных бюджетных назначений (43 244 920,00 руб.), что в сумме составляет 41 215 518,84</w:t>
      </w:r>
      <w:r>
        <w:rPr>
          <w:rFonts w:ascii="Times New Roman" w:hAnsi="Times New Roman"/>
          <w:color w:val="000000"/>
          <w:sz w:val="28"/>
        </w:rPr>
        <w:t xml:space="preserve"> руб</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Причинами, повлиявшими на наличие указанных отклонений </w:t>
      </w:r>
      <w:r>
        <w:rPr>
          <w:rFonts w:ascii="Times New Roman" w:hAnsi="Times New Roman"/>
          <w:color w:val="000000"/>
          <w:sz w:val="28"/>
        </w:rPr>
        <w:t>планового показателя от показателя исполнения раздела 2 «Расходы бюджета» стр. 200 гр. 7 в сумме 2 029 401,16 руб., являются:</w:t>
      </w:r>
    </w:p>
    <w:p w:rsidR="00000000" w:rsidRDefault="006A6DA1">
      <w:pPr>
        <w:spacing w:line="360" w:lineRule="auto"/>
        <w:ind w:firstLine="700"/>
        <w:jc w:val="both"/>
      </w:pPr>
      <w:r>
        <w:rPr>
          <w:rFonts w:ascii="Times New Roman" w:hAnsi="Times New Roman"/>
          <w:color w:val="000000"/>
          <w:sz w:val="28"/>
        </w:rPr>
        <w:t>- экономия, сложившаяся по результатам проведения конкурсных процеду</w:t>
      </w:r>
      <w:r>
        <w:rPr>
          <w:rFonts w:ascii="Times New Roman" w:hAnsi="Times New Roman"/>
          <w:color w:val="000000"/>
          <w:sz w:val="28"/>
        </w:rPr>
        <w:t xml:space="preserve">р; </w:t>
      </w:r>
    </w:p>
    <w:p w:rsidR="00000000" w:rsidRDefault="006A6DA1">
      <w:pPr>
        <w:spacing w:line="360" w:lineRule="auto"/>
        <w:ind w:firstLine="700"/>
        <w:jc w:val="both"/>
      </w:pPr>
      <w:r>
        <w:rPr>
          <w:rFonts w:ascii="Times New Roman" w:hAnsi="Times New Roman"/>
          <w:color w:val="000000"/>
          <w:sz w:val="28"/>
        </w:rPr>
        <w:t xml:space="preserve">- оплата работ «по факту» на основании актов выполненных работ.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В составе годовой отчетности представлен отчет о движении денежных средств (ф. 0503123)</w:t>
      </w:r>
      <w:r>
        <w:rPr>
          <w:rFonts w:ascii="Times New Roman" w:hAnsi="Times New Roman"/>
          <w:color w:val="000000"/>
          <w:sz w:val="28"/>
        </w:rPr>
        <w:t>, который содержит данные о движении денежных средств на счетах в финансовом органе, а также в кас</w:t>
      </w:r>
      <w:r>
        <w:rPr>
          <w:rFonts w:ascii="Times New Roman" w:hAnsi="Times New Roman"/>
          <w:color w:val="000000"/>
          <w:sz w:val="28"/>
        </w:rPr>
        <w:t xml:space="preserve">се </w:t>
      </w:r>
      <w:r>
        <w:rPr>
          <w:rFonts w:ascii="Times New Roman" w:hAnsi="Times New Roman"/>
          <w:color w:val="000000"/>
          <w:sz w:val="28"/>
          <w:shd w:val="clear" w:color="auto" w:fill="FFFFFF"/>
        </w:rPr>
        <w:t>Управления.</w:t>
      </w:r>
    </w:p>
    <w:p w:rsidR="00000000" w:rsidRDefault="006A6DA1">
      <w:pPr>
        <w:spacing w:line="360" w:lineRule="auto"/>
        <w:ind w:firstLine="700"/>
        <w:jc w:val="both"/>
      </w:pPr>
      <w:r>
        <w:rPr>
          <w:rFonts w:ascii="Times New Roman" w:hAnsi="Times New Roman"/>
          <w:color w:val="000000"/>
          <w:sz w:val="28"/>
        </w:rPr>
        <w:t xml:space="preserve">По разделу 1 «Поступления» в строке 0100 гр.4 отражена сумма доходов по поступлению пени от поставщиков за нарушение обязательств, предусмотренных государственными контрактами в соответствии со статьей с ч.6 ст.34 Закона 44-ФЗ по разработке </w:t>
      </w:r>
      <w:r>
        <w:rPr>
          <w:rFonts w:ascii="Times New Roman" w:hAnsi="Times New Roman"/>
          <w:color w:val="000000"/>
          <w:sz w:val="28"/>
        </w:rPr>
        <w:t xml:space="preserve">проекта объединённой зоны охраны </w:t>
      </w:r>
      <w:r>
        <w:rPr>
          <w:rFonts w:ascii="Times New Roman" w:hAnsi="Times New Roman"/>
          <w:color w:val="000000"/>
          <w:sz w:val="28"/>
        </w:rPr>
        <w:lastRenderedPageBreak/>
        <w:t>объектов культурного наследия, доходы от компенсации затрат за услуги связи сумме 59 421,97 руб.</w:t>
      </w:r>
    </w:p>
    <w:p w:rsidR="00000000" w:rsidRDefault="006A6DA1">
      <w:pPr>
        <w:spacing w:line="360" w:lineRule="auto"/>
        <w:ind w:firstLine="700"/>
        <w:jc w:val="both"/>
      </w:pPr>
      <w:r>
        <w:rPr>
          <w:rFonts w:ascii="Times New Roman" w:hAnsi="Times New Roman"/>
          <w:color w:val="000000"/>
          <w:sz w:val="28"/>
        </w:rPr>
        <w:t> В разделе 2 «Выбытие» в стр. 2100 гр. 4 отражена сумма выплат с лицевых счетов Управления – 41 215 518,84 руб.</w:t>
      </w:r>
    </w:p>
    <w:p w:rsidR="00000000" w:rsidRDefault="006A6DA1">
      <w:pPr>
        <w:spacing w:line="360" w:lineRule="auto"/>
        <w:ind w:firstLine="700"/>
        <w:jc w:val="both"/>
      </w:pPr>
      <w:r>
        <w:rPr>
          <w:rFonts w:ascii="Times New Roman" w:hAnsi="Times New Roman"/>
          <w:color w:val="000000"/>
          <w:sz w:val="28"/>
        </w:rPr>
        <w:t>В разделе 3 ф.</w:t>
      </w:r>
      <w:r>
        <w:rPr>
          <w:rFonts w:ascii="Times New Roman" w:hAnsi="Times New Roman"/>
          <w:color w:val="000000"/>
          <w:sz w:val="28"/>
        </w:rPr>
        <w:t xml:space="preserve"> 0503123 в стр.</w:t>
      </w:r>
      <w:r>
        <w:rPr>
          <w:rFonts w:eastAsia="Calibri" w:cs="Calibri"/>
          <w:color w:val="000000"/>
        </w:rPr>
        <w:t xml:space="preserve"> </w:t>
      </w:r>
      <w:r>
        <w:rPr>
          <w:rFonts w:ascii="Times New Roman" w:hAnsi="Times New Roman"/>
          <w:color w:val="000000"/>
          <w:sz w:val="28"/>
        </w:rPr>
        <w:t>5000 отражено изменение остатков средств Управления по состоянию на 1 января 2024 года в сумме 41 156 096,87 руб.</w:t>
      </w:r>
    </w:p>
    <w:p w:rsidR="00000000" w:rsidRDefault="006A6DA1">
      <w:pPr>
        <w:spacing w:line="360" w:lineRule="auto"/>
        <w:ind w:firstLine="700"/>
        <w:jc w:val="both"/>
      </w:pPr>
      <w:r>
        <w:rPr>
          <w:rFonts w:ascii="Times New Roman" w:hAnsi="Times New Roman"/>
          <w:color w:val="000000"/>
          <w:sz w:val="28"/>
        </w:rPr>
        <w:t>Изменение остатков за счет увеличения денежных средств (стр. 5010) за отчетный период произошло на сумму (-212 008,59) руб., в</w:t>
      </w:r>
      <w:r>
        <w:rPr>
          <w:rFonts w:ascii="Times New Roman" w:hAnsi="Times New Roman"/>
          <w:color w:val="000000"/>
          <w:sz w:val="28"/>
        </w:rPr>
        <w:t xml:space="preserve"> том числе за счет:</w:t>
      </w:r>
    </w:p>
    <w:p w:rsidR="00000000" w:rsidRDefault="006A6DA1">
      <w:pPr>
        <w:spacing w:line="360" w:lineRule="auto"/>
        <w:ind w:firstLine="740"/>
        <w:jc w:val="both"/>
      </w:pPr>
      <w:r>
        <w:rPr>
          <w:rFonts w:ascii="Times New Roman" w:hAnsi="Times New Roman"/>
          <w:color w:val="000000"/>
          <w:sz w:val="28"/>
        </w:rPr>
        <w:t>-  поступления средств во временном распоряжении (стр. 4410) на сумму 113 025,00 руб.;</w:t>
      </w:r>
    </w:p>
    <w:p w:rsidR="00000000" w:rsidRDefault="006A6DA1">
      <w:pPr>
        <w:spacing w:line="360" w:lineRule="auto"/>
        <w:ind w:firstLine="700"/>
        <w:jc w:val="both"/>
      </w:pPr>
      <w:r>
        <w:rPr>
          <w:rFonts w:ascii="Times New Roman" w:hAnsi="Times New Roman"/>
          <w:color w:val="000000"/>
          <w:sz w:val="28"/>
        </w:rPr>
        <w:t>- невыясненных поступлений – 39 561,62 руб.;</w:t>
      </w:r>
    </w:p>
    <w:p w:rsidR="00000000" w:rsidRDefault="006A6DA1">
      <w:pPr>
        <w:spacing w:line="360" w:lineRule="auto"/>
        <w:ind w:firstLine="740"/>
        <w:jc w:val="both"/>
      </w:pPr>
      <w:r>
        <w:rPr>
          <w:rFonts w:ascii="Times New Roman" w:hAnsi="Times New Roman"/>
          <w:color w:val="000000"/>
          <w:sz w:val="28"/>
        </w:rPr>
        <w:t xml:space="preserve"> - поступления доходов от компенсации затрат за услуги сотовой связи – </w:t>
      </w:r>
      <w:r>
        <w:rPr>
          <w:rFonts w:ascii="Times New Roman" w:hAnsi="Times New Roman"/>
          <w:color w:val="000000"/>
          <w:sz w:val="28"/>
          <w:shd w:val="clear" w:color="auto" w:fill="FFFFFF"/>
        </w:rPr>
        <w:t>2 229,76</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rPr>
        <w:t>- доходы от посту</w:t>
      </w:r>
      <w:r>
        <w:rPr>
          <w:rFonts w:ascii="Times New Roman" w:hAnsi="Times New Roman"/>
          <w:color w:val="000000"/>
          <w:sz w:val="28"/>
        </w:rPr>
        <w:t>пления пени за нарушение условий контрактов - 57 192,21 руб.</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 5020) в отчетном периоде произошло на сумму 41 368 105,46 руб., в том числе за счет:</w:t>
      </w:r>
    </w:p>
    <w:p w:rsidR="00000000" w:rsidRDefault="006A6DA1">
      <w:pPr>
        <w:spacing w:line="360" w:lineRule="auto"/>
        <w:ind w:firstLine="700"/>
        <w:jc w:val="both"/>
      </w:pPr>
      <w:r>
        <w:rPr>
          <w:rFonts w:ascii="Times New Roman" w:hAnsi="Times New Roman"/>
          <w:color w:val="000000"/>
          <w:sz w:val="28"/>
        </w:rPr>
        <w:t>- выбытий денежных средств с лицевого счета Управ</w:t>
      </w:r>
      <w:r>
        <w:rPr>
          <w:rFonts w:ascii="Times New Roman" w:hAnsi="Times New Roman"/>
          <w:color w:val="000000"/>
          <w:sz w:val="28"/>
        </w:rPr>
        <w:t>ления – 41 215 518,84 руб.;</w:t>
      </w:r>
    </w:p>
    <w:p w:rsidR="00000000" w:rsidRDefault="006A6DA1">
      <w:pPr>
        <w:spacing w:line="360" w:lineRule="auto"/>
        <w:ind w:firstLine="700"/>
        <w:jc w:val="both"/>
      </w:pPr>
      <w:r>
        <w:rPr>
          <w:rFonts w:ascii="Times New Roman" w:hAnsi="Times New Roman"/>
          <w:color w:val="000000"/>
          <w:sz w:val="28"/>
        </w:rPr>
        <w:t>- уточнения невыясненных платежей – 39 561,62 руб.;</w:t>
      </w:r>
    </w:p>
    <w:p w:rsidR="00000000" w:rsidRDefault="006A6DA1">
      <w:pPr>
        <w:spacing w:line="360" w:lineRule="auto"/>
        <w:ind w:firstLine="700"/>
        <w:jc w:val="both"/>
      </w:pPr>
      <w:r>
        <w:rPr>
          <w:rFonts w:ascii="Times New Roman" w:hAnsi="Times New Roman"/>
          <w:color w:val="000000"/>
          <w:sz w:val="28"/>
        </w:rPr>
        <w:t>- возврата денежных средств во временном распоряжении – 113 025,00 руб. (стр.4420).</w:t>
      </w:r>
    </w:p>
    <w:p w:rsidR="00000000" w:rsidRDefault="006A6DA1">
      <w:pPr>
        <w:spacing w:line="360" w:lineRule="auto"/>
        <w:ind w:firstLine="700"/>
        <w:jc w:val="both"/>
      </w:pPr>
      <w:r>
        <w:rPr>
          <w:rFonts w:ascii="Times New Roman" w:hAnsi="Times New Roman"/>
          <w:color w:val="000000"/>
          <w:sz w:val="28"/>
        </w:rPr>
        <w:t>В разделе 4 ф.0503123 отражена аналитическая информация по выбытиям (стр. 2100), детализиров</w:t>
      </w:r>
      <w:r>
        <w:rPr>
          <w:rFonts w:ascii="Times New Roman" w:hAnsi="Times New Roman"/>
          <w:color w:val="000000"/>
          <w:sz w:val="28"/>
        </w:rPr>
        <w:t>анная по разделу, подразделу, видам расходов и КОСГУ на сумму 41 215 518,84 руб. Данный показатель соответствует показателю расходов бюджета в стр. 200 гр.6 ф.0503127.</w:t>
      </w:r>
    </w:p>
    <w:p w:rsidR="00000000" w:rsidRDefault="006A6DA1">
      <w:pPr>
        <w:spacing w:line="360" w:lineRule="auto"/>
        <w:ind w:firstLine="700"/>
        <w:jc w:val="both"/>
      </w:pPr>
      <w:r>
        <w:rPr>
          <w:rFonts w:ascii="Times New Roman" w:hAnsi="Times New Roman"/>
          <w:color w:val="000000"/>
          <w:sz w:val="28"/>
        </w:rPr>
        <w:t>Расхождение показателей формы 0503123 с формой 0503127 за отчетный период не имеется.</w:t>
      </w:r>
    </w:p>
    <w:p w:rsidR="00000000" w:rsidRDefault="006A6DA1">
      <w:pPr>
        <w:spacing w:line="360" w:lineRule="auto"/>
        <w:ind w:firstLine="700"/>
        <w:jc w:val="both"/>
      </w:pPr>
      <w:r>
        <w:rPr>
          <w:rFonts w:ascii="Times New Roman" w:hAnsi="Times New Roman"/>
          <w:b/>
          <w:color w:val="000000"/>
          <w:sz w:val="28"/>
          <w:shd w:val="clear" w:color="auto" w:fill="FFFFFF"/>
        </w:rPr>
        <w:lastRenderedPageBreak/>
        <w:t xml:space="preserve">В </w:t>
      </w:r>
      <w:r>
        <w:rPr>
          <w:rFonts w:ascii="Times New Roman" w:hAnsi="Times New Roman"/>
          <w:b/>
          <w:color w:val="000000"/>
          <w:sz w:val="28"/>
          <w:shd w:val="clear" w:color="auto" w:fill="FFFFFF"/>
        </w:rPr>
        <w:t xml:space="preserve">отчете о бюджетных обязательствах ф. 0503128 </w:t>
      </w:r>
      <w:r>
        <w:rPr>
          <w:rFonts w:ascii="Times New Roman" w:hAnsi="Times New Roman"/>
          <w:color w:val="000000"/>
          <w:sz w:val="28"/>
          <w:shd w:val="clear" w:color="auto" w:fill="FFFFFF"/>
        </w:rPr>
        <w:t>представлены сведения о принятых бюджетных и денежных обязательствах Управления.</w:t>
      </w:r>
      <w:r>
        <w:rPr>
          <w:rFonts w:ascii="Times New Roman" w:hAnsi="Times New Roman"/>
          <w:b/>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shd w:val="clear" w:color="auto" w:fill="FFFFFF"/>
        </w:rPr>
        <w:t>Утверждено бюджетных ассигнований – 43 244 920,00., доведено лимитов бюджетных обязательств – 43 244 920,00 руб., приняты бюджетн</w:t>
      </w:r>
      <w:r>
        <w:rPr>
          <w:rFonts w:ascii="Times New Roman" w:hAnsi="Times New Roman"/>
          <w:color w:val="000000"/>
          <w:sz w:val="28"/>
          <w:shd w:val="clear" w:color="auto" w:fill="FFFFFF"/>
        </w:rPr>
        <w:t>ые обязательства на сумму 41 281 245,94 руб., в том числе с применением конкурентных способов – 14 498 022,00 руб.</w:t>
      </w:r>
    </w:p>
    <w:p w:rsidR="00000000" w:rsidRDefault="006A6DA1">
      <w:pPr>
        <w:spacing w:line="360" w:lineRule="auto"/>
        <w:ind w:firstLine="700"/>
        <w:jc w:val="both"/>
      </w:pPr>
      <w:r>
        <w:rPr>
          <w:rFonts w:ascii="Times New Roman" w:hAnsi="Times New Roman"/>
          <w:color w:val="000000"/>
          <w:sz w:val="28"/>
          <w:shd w:val="clear" w:color="auto" w:fill="FFFFFF"/>
        </w:rPr>
        <w:t>Денежные обязательства приняты на сумму 41 222 214,57 руб., исполнены денежные обязательства на сумму 41 215 518,84 руб.</w:t>
      </w:r>
    </w:p>
    <w:p w:rsidR="00000000" w:rsidRDefault="006A6DA1">
      <w:pPr>
        <w:spacing w:line="360" w:lineRule="auto"/>
        <w:ind w:firstLine="720"/>
        <w:jc w:val="both"/>
      </w:pPr>
      <w:r>
        <w:rPr>
          <w:rFonts w:ascii="Times New Roman" w:hAnsi="Times New Roman"/>
          <w:color w:val="000000"/>
          <w:sz w:val="28"/>
        </w:rPr>
        <w:t>На конец отчетного п</w:t>
      </w:r>
      <w:r>
        <w:rPr>
          <w:rFonts w:ascii="Times New Roman" w:hAnsi="Times New Roman"/>
          <w:color w:val="000000"/>
          <w:sz w:val="28"/>
        </w:rPr>
        <w:t>ериода не исполнено принятых бюджетных обязательств (стр. 200 гр. 11 раздела 1) на сумму 65 727,10 руб., в том числе:</w:t>
      </w:r>
    </w:p>
    <w:p w:rsidR="00000000" w:rsidRDefault="006A6DA1">
      <w:pPr>
        <w:spacing w:line="360" w:lineRule="auto"/>
        <w:ind w:firstLine="720"/>
        <w:jc w:val="both"/>
      </w:pPr>
      <w:r>
        <w:rPr>
          <w:rFonts w:ascii="Times New Roman" w:hAnsi="Times New Roman"/>
          <w:color w:val="000000"/>
          <w:sz w:val="28"/>
        </w:rPr>
        <w:t xml:space="preserve"> - по КБК 023 08040610100110121, 023 08040610159500121 – 13 640,57 руб. </w:t>
      </w:r>
      <w:r>
        <w:rPr>
          <w:rFonts w:ascii="Times New Roman" w:hAnsi="Times New Roman"/>
          <w:color w:val="000000"/>
          <w:sz w:val="28"/>
          <w:shd w:val="clear" w:color="auto" w:fill="FFFFFF"/>
        </w:rPr>
        <w:t>бюджетные обязательства приняты единовременно на весь годовой объе</w:t>
      </w:r>
      <w:r>
        <w:rPr>
          <w:rFonts w:ascii="Times New Roman" w:hAnsi="Times New Roman"/>
          <w:color w:val="000000"/>
          <w:sz w:val="28"/>
          <w:shd w:val="clear" w:color="auto" w:fill="FFFFFF"/>
        </w:rPr>
        <w:t>м доведенных лимитов на осуществление расходов по заработной плате</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xml:space="preserve">- по КБК 023 08040610100120244 – 29 045,24 руб. не исполнены бюджетные обязательства на сумму заключенных и неисполненных контрактов, договоров по закупке товаров, услуг </w:t>
      </w:r>
      <w:r>
        <w:rPr>
          <w:rFonts w:ascii="Times New Roman" w:hAnsi="Times New Roman"/>
          <w:color w:val="000000"/>
          <w:sz w:val="28"/>
          <w:shd w:val="clear" w:color="auto" w:fill="FFFFFF"/>
        </w:rPr>
        <w:t>на содержание и об</w:t>
      </w:r>
      <w:r>
        <w:rPr>
          <w:rFonts w:ascii="Times New Roman" w:hAnsi="Times New Roman"/>
          <w:color w:val="000000"/>
          <w:sz w:val="28"/>
          <w:shd w:val="clear" w:color="auto" w:fill="FFFFFF"/>
        </w:rPr>
        <w:t>еспечение Управления</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по КБК 023 08040610122180242 на сумму 23 041,29 руб.</w:t>
      </w:r>
      <w:r>
        <w:rPr>
          <w:rFonts w:ascii="Times New Roman" w:hAnsi="Times New Roman"/>
          <w:color w:val="000000"/>
          <w:sz w:val="28"/>
          <w:shd w:val="clear" w:color="auto" w:fill="FFFFFF"/>
        </w:rPr>
        <w:t xml:space="preserve"> на сумму неисполненных договоров по закупке услуг, работ на содержание и обеспечение Управления</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xml:space="preserve">Не исполнено принятых денежных обязательств (стр. 200 гр. 12 раздела 1) </w:t>
      </w:r>
      <w:r>
        <w:rPr>
          <w:rFonts w:ascii="Times New Roman" w:hAnsi="Times New Roman"/>
          <w:color w:val="000000"/>
          <w:sz w:val="28"/>
          <w:shd w:val="clear" w:color="auto" w:fill="FFFFFF"/>
        </w:rPr>
        <w:t xml:space="preserve">на сумму </w:t>
      </w:r>
      <w:r>
        <w:rPr>
          <w:rFonts w:ascii="Times New Roman" w:hAnsi="Times New Roman"/>
          <w:color w:val="000000"/>
          <w:sz w:val="28"/>
          <w:shd w:val="clear" w:color="auto" w:fill="FFFFFF"/>
        </w:rPr>
        <w:t xml:space="preserve">кредиторской задолженности по услугам связи в пределах утвержденных бюджетных ассигнований на 2023 год – </w:t>
      </w:r>
      <w:r>
        <w:rPr>
          <w:rFonts w:ascii="Times New Roman" w:hAnsi="Times New Roman"/>
          <w:color w:val="000000"/>
          <w:sz w:val="28"/>
        </w:rPr>
        <w:t>6 695,73</w:t>
      </w:r>
      <w:r>
        <w:rPr>
          <w:rFonts w:ascii="Times New Roman" w:hAnsi="Times New Roman"/>
          <w:color w:val="000000"/>
          <w:sz w:val="28"/>
          <w:shd w:val="clear" w:color="auto" w:fill="FFFFFF"/>
        </w:rPr>
        <w:t xml:space="preserve"> руб. Данный показатель соответствует гр.9 по коду счета 130221004 ф.0503169_БК.</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color w:val="000000"/>
          <w:sz w:val="28"/>
          <w:shd w:val="clear" w:color="auto" w:fill="FFFFFF"/>
        </w:rPr>
        <w:t>В разделе 3 «Обязательства финансовых годов, следующих за тек</w:t>
      </w:r>
      <w:r>
        <w:rPr>
          <w:rFonts w:ascii="Times New Roman" w:hAnsi="Times New Roman"/>
          <w:color w:val="000000"/>
          <w:sz w:val="28"/>
          <w:shd w:val="clear" w:color="auto" w:fill="FFFFFF"/>
        </w:rPr>
        <w:t>ущим(отчетным) финансовым годом (всего)» в стр. 700 и стр. 800 гр. 4 и 5 отражены ассигнования и лимиты на сумму 124 373 375,00 руб., доведенные Управлению на 2024, 2025, 2026 годы.</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xml:space="preserve">В строке 700 графе 7 отражены показатели по бюджетным обязательствам </w:t>
      </w:r>
      <w:r>
        <w:rPr>
          <w:rFonts w:ascii="Times New Roman" w:hAnsi="Times New Roman"/>
          <w:color w:val="000000"/>
          <w:sz w:val="28"/>
        </w:rPr>
        <w:t>приня</w:t>
      </w:r>
      <w:r>
        <w:rPr>
          <w:rFonts w:ascii="Times New Roman" w:hAnsi="Times New Roman"/>
          <w:color w:val="000000"/>
          <w:sz w:val="28"/>
        </w:rPr>
        <w:t>тые на очередные финансовые года</w:t>
      </w:r>
      <w:r>
        <w:rPr>
          <w:rFonts w:ascii="Times New Roman" w:hAnsi="Times New Roman"/>
          <w:color w:val="000000"/>
          <w:sz w:val="28"/>
          <w:shd w:val="clear" w:color="auto" w:fill="FFFFFF"/>
        </w:rPr>
        <w:t xml:space="preserve"> на сумму 14 300 066,13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на сумму сформированных резервов предстоящих расходов на оплату отпусков (стр. 840,860) – 676 141,13 руб., из них резерв по КОСГУ 211 в сумме 522 616,46 руб. и резерв на оплату ст</w:t>
      </w:r>
      <w:r>
        <w:rPr>
          <w:rFonts w:ascii="Times New Roman" w:hAnsi="Times New Roman"/>
          <w:color w:val="000000"/>
          <w:sz w:val="28"/>
          <w:shd w:val="clear" w:color="auto" w:fill="FFFFFF"/>
        </w:rPr>
        <w:t>раховых взносов по КОСГУ 213 – 153 524,67 руб. (показатели отражены в гр.9 ф.0503169_БК по коду счета 140160000);</w:t>
      </w:r>
    </w:p>
    <w:p w:rsidR="00000000" w:rsidRDefault="006A6DA1">
      <w:pPr>
        <w:spacing w:line="360" w:lineRule="auto"/>
        <w:ind w:firstLine="720"/>
        <w:jc w:val="both"/>
      </w:pPr>
      <w:r>
        <w:rPr>
          <w:rFonts w:ascii="Times New Roman" w:hAnsi="Times New Roman"/>
          <w:color w:val="000000"/>
          <w:sz w:val="28"/>
          <w:shd w:val="clear" w:color="auto" w:fill="FFFFFF"/>
        </w:rPr>
        <w:t xml:space="preserve">- на сумму заключенного соглашения </w:t>
      </w:r>
      <w:r>
        <w:rPr>
          <w:rFonts w:ascii="Times New Roman" w:hAnsi="Times New Roman"/>
          <w:color w:val="000000"/>
          <w:sz w:val="28"/>
        </w:rPr>
        <w:t>о предоставлении субсидии на госзадание областному подведомственному учреждению ОБУК «Госдирекция»</w:t>
      </w:r>
      <w:r>
        <w:rPr>
          <w:rFonts w:ascii="Times New Roman" w:hAnsi="Times New Roman"/>
          <w:color w:val="000000"/>
          <w:sz w:val="28"/>
          <w:shd w:val="clear" w:color="auto" w:fill="FFFFFF"/>
        </w:rPr>
        <w:t xml:space="preserve"> – 13 623</w:t>
      </w:r>
      <w:r>
        <w:rPr>
          <w:rFonts w:ascii="Times New Roman" w:hAnsi="Times New Roman"/>
          <w:color w:val="000000"/>
          <w:sz w:val="28"/>
          <w:shd w:val="clear" w:color="auto" w:fill="FFFFFF"/>
        </w:rPr>
        <w:t xml:space="preserve"> 925,00 руб. (стр.700 гр.8).</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shd w:val="clear" w:color="auto" w:fill="FFFFFF"/>
        </w:rPr>
        <w:t xml:space="preserve">В </w:t>
      </w:r>
      <w:r>
        <w:rPr>
          <w:rFonts w:ascii="Times New Roman" w:hAnsi="Times New Roman"/>
          <w:b/>
          <w:color w:val="000000"/>
          <w:sz w:val="28"/>
          <w:shd w:val="clear" w:color="auto" w:fill="FFFFFF"/>
        </w:rPr>
        <w:t>форме 0503175</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w:t>
      </w:r>
      <w:r>
        <w:rPr>
          <w:rFonts w:ascii="Times New Roman" w:hAnsi="Times New Roman"/>
          <w:b/>
          <w:color w:val="000000"/>
          <w:sz w:val="28"/>
        </w:rPr>
        <w:t>Сведения о принятых и неисполненных обязательствах получателя бюджетных средств</w:t>
      </w:r>
      <w:r>
        <w:rPr>
          <w:rFonts w:ascii="Times New Roman" w:hAnsi="Times New Roman"/>
          <w:b/>
          <w:color w:val="000000"/>
          <w:sz w:val="28"/>
          <w:shd w:val="clear" w:color="auto" w:fill="FFFFFF"/>
        </w:rPr>
        <w:t>»</w:t>
      </w:r>
      <w:r>
        <w:rPr>
          <w:rFonts w:ascii="Times New Roman" w:hAnsi="Times New Roman"/>
          <w:color w:val="000000"/>
          <w:sz w:val="28"/>
          <w:shd w:val="clear" w:color="auto" w:fill="FFFFFF"/>
        </w:rPr>
        <w:t> в разделе 1 гр. 2 отражена сумма 65 727,10 руб., что отражено в разделе 1 ф. 0503128 по стр. 200 гр. 11:</w:t>
      </w:r>
    </w:p>
    <w:p w:rsidR="00000000" w:rsidRDefault="006A6DA1">
      <w:pPr>
        <w:spacing w:line="360" w:lineRule="auto"/>
        <w:ind w:firstLine="720"/>
        <w:jc w:val="both"/>
      </w:pPr>
      <w:r>
        <w:rPr>
          <w:rFonts w:ascii="Times New Roman" w:hAnsi="Times New Roman"/>
          <w:color w:val="000000"/>
          <w:sz w:val="28"/>
        </w:rPr>
        <w:t> - по КБК 023 08040610</w:t>
      </w:r>
      <w:r>
        <w:rPr>
          <w:rFonts w:ascii="Times New Roman" w:hAnsi="Times New Roman"/>
          <w:color w:val="000000"/>
          <w:sz w:val="28"/>
        </w:rPr>
        <w:t xml:space="preserve">100110121, 023 08040610159500121 - 13 640,57 руб. </w:t>
      </w:r>
      <w:r>
        <w:rPr>
          <w:rFonts w:ascii="Times New Roman" w:hAnsi="Times New Roman"/>
          <w:color w:val="000000"/>
          <w:sz w:val="28"/>
          <w:shd w:val="clear" w:color="auto" w:fill="FFFFFF"/>
        </w:rPr>
        <w:t>бюджетные обязательства приняты единовременно на весь годовой объем доведенных лимитов на осуществление расходов по заработной плате</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по КБК 023 08040610100120244 - 29 045,24 руб. на сумму неисполненных б</w:t>
      </w:r>
      <w:r>
        <w:rPr>
          <w:rFonts w:ascii="Times New Roman" w:hAnsi="Times New Roman"/>
          <w:color w:val="000000"/>
          <w:sz w:val="28"/>
        </w:rPr>
        <w:t xml:space="preserve">юджетных обязательств по контрактам, договорам по закупке товаров, услуг </w:t>
      </w:r>
      <w:r>
        <w:rPr>
          <w:rFonts w:ascii="Times New Roman" w:hAnsi="Times New Roman"/>
          <w:color w:val="000000"/>
          <w:sz w:val="28"/>
          <w:shd w:val="clear" w:color="auto" w:fill="FFFFFF"/>
        </w:rPr>
        <w:t>на содержание и обеспечение Управления</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по КБК 023 08040610122180242 - 23 041,29 руб.</w:t>
      </w:r>
      <w:r>
        <w:rPr>
          <w:rFonts w:ascii="Times New Roman" w:hAnsi="Times New Roman"/>
          <w:color w:val="000000"/>
          <w:sz w:val="28"/>
          <w:shd w:val="clear" w:color="auto" w:fill="FFFFFF"/>
        </w:rPr>
        <w:t xml:space="preserve"> на сумму неисполненных договоров по закупке услуг, работ на содержание и обеспечение Управлени</w:t>
      </w:r>
      <w:r>
        <w:rPr>
          <w:rFonts w:ascii="Times New Roman" w:hAnsi="Times New Roman"/>
          <w:color w:val="000000"/>
          <w:sz w:val="28"/>
          <w:shd w:val="clear" w:color="auto" w:fill="FFFFFF"/>
        </w:rPr>
        <w:t>я</w:t>
      </w:r>
      <w:r>
        <w:rPr>
          <w:rFonts w:ascii="Times New Roman" w:hAnsi="Times New Roman"/>
          <w:color w:val="000000"/>
          <w:sz w:val="28"/>
        </w:rPr>
        <w:t>.</w:t>
      </w:r>
    </w:p>
    <w:p w:rsidR="00000000" w:rsidRDefault="006A6DA1">
      <w:pPr>
        <w:spacing w:line="336" w:lineRule="auto"/>
        <w:ind w:firstLine="720"/>
        <w:jc w:val="both"/>
      </w:pPr>
      <w:r>
        <w:rPr>
          <w:rFonts w:ascii="Times New Roman" w:hAnsi="Times New Roman"/>
          <w:color w:val="000000"/>
          <w:sz w:val="28"/>
          <w:shd w:val="clear" w:color="auto" w:fill="FFFFFF"/>
        </w:rPr>
        <w:t>В разделе 2 гр. 2 (строка всего) ф.0503175 отражены сведения о неисполненных денежных  обязательствах на сумму кредиторской задолженности за услуги связи – 6 695,73 руб. Данный показатель соответствует неисполненным денежным обязательствам в разделе 1 с</w:t>
      </w:r>
      <w:r>
        <w:rPr>
          <w:rFonts w:ascii="Times New Roman" w:hAnsi="Times New Roman"/>
          <w:color w:val="000000"/>
          <w:sz w:val="28"/>
          <w:shd w:val="clear" w:color="auto" w:fill="FFFFFF"/>
        </w:rPr>
        <w:t>тр.200 гр.12 ф.0503128.</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В разделе 4 «Сведения об экономии при заключении государственных контрактов с применением конкурентных способов» в гр. 2 отражена сумма принимаемых обязательств по закупкам, проводимым с применением конкурсных процедур</w:t>
      </w:r>
      <w:r>
        <w:rPr>
          <w:rFonts w:ascii="Times New Roman" w:hAnsi="Times New Roman"/>
          <w:color w:val="000000"/>
          <w:sz w:val="28"/>
        </w:rPr>
        <w:t xml:space="preserve"> на начальную </w:t>
      </w:r>
      <w:r>
        <w:rPr>
          <w:rFonts w:ascii="Times New Roman" w:hAnsi="Times New Roman"/>
          <w:color w:val="000000"/>
          <w:sz w:val="28"/>
        </w:rPr>
        <w:t>максимальную цену контракта</w:t>
      </w:r>
      <w:r>
        <w:rPr>
          <w:rFonts w:ascii="Times New Roman" w:hAnsi="Times New Roman"/>
          <w:color w:val="000000"/>
          <w:sz w:val="28"/>
          <w:shd w:val="clear" w:color="auto" w:fill="FFFFFF"/>
        </w:rPr>
        <w:t xml:space="preserve"> – 22 569 371,83 руб. Сумма обязательств по завершению конкурсных процедур, отраженная в гр. 3 составляет 14 498 022,00 руб. и соответствует стр. 200 гр. 8 ф. 0503128.</w:t>
      </w:r>
    </w:p>
    <w:p w:rsidR="00000000" w:rsidRDefault="006A6DA1">
      <w:pPr>
        <w:spacing w:line="336" w:lineRule="auto"/>
        <w:ind w:firstLine="720"/>
        <w:jc w:val="both"/>
      </w:pPr>
      <w:r>
        <w:rPr>
          <w:rFonts w:ascii="Times New Roman" w:hAnsi="Times New Roman"/>
          <w:color w:val="000000"/>
          <w:sz w:val="28"/>
        </w:rPr>
        <w:t>В графе 4 раздела 4 ф. 0503175 отражена информация об экономи</w:t>
      </w:r>
      <w:r>
        <w:rPr>
          <w:rFonts w:ascii="Times New Roman" w:hAnsi="Times New Roman"/>
          <w:color w:val="000000"/>
          <w:sz w:val="28"/>
        </w:rPr>
        <w:t xml:space="preserve">и бюджетных средств при заключении государственных контрактов с применением конкурентных способов. Учитывая цену заключенных после проведения закупочных процедур контрактов, сумма экономии от начальной максимальной цены контрактов составила </w:t>
      </w:r>
      <w:r>
        <w:rPr>
          <w:rFonts w:ascii="Times New Roman" w:hAnsi="Times New Roman"/>
          <w:color w:val="000000"/>
          <w:sz w:val="28"/>
          <w:shd w:val="clear" w:color="auto" w:fill="FFFFFF"/>
        </w:rPr>
        <w:t>8 071 349,83</w:t>
      </w:r>
      <w:r>
        <w:rPr>
          <w:rFonts w:ascii="Times New Roman" w:hAnsi="Times New Roman"/>
          <w:color w:val="000000"/>
          <w:sz w:val="28"/>
        </w:rPr>
        <w:t xml:space="preserve"> ру</w:t>
      </w:r>
      <w:r>
        <w:rPr>
          <w:rFonts w:ascii="Times New Roman" w:hAnsi="Times New Roman"/>
          <w:color w:val="000000"/>
          <w:sz w:val="28"/>
        </w:rPr>
        <w:t xml:space="preserve">б. </w:t>
      </w:r>
      <w:r>
        <w:rPr>
          <w:rFonts w:ascii="Times New Roman" w:hAnsi="Times New Roman"/>
          <w:color w:val="000000"/>
          <w:sz w:val="28"/>
          <w:shd w:val="clear" w:color="auto" w:fill="FFFFFF"/>
        </w:rPr>
        <w:t xml:space="preserve">Экономия денежных средств достигнута вследствие снижения цены при проведении конкурсных процедур по закупке товаров, работ и услуг. </w:t>
      </w:r>
      <w:r>
        <w:rPr>
          <w:rFonts w:ascii="Times New Roman" w:hAnsi="Times New Roman"/>
          <w:color w:val="000000"/>
          <w:sz w:val="28"/>
        </w:rPr>
        <w:t> </w:t>
      </w:r>
    </w:p>
    <w:p w:rsidR="00000000" w:rsidRDefault="006A6DA1">
      <w:pPr>
        <w:spacing w:line="336" w:lineRule="auto"/>
        <w:ind w:firstLine="720"/>
        <w:jc w:val="both"/>
      </w:pPr>
      <w:r>
        <w:rPr>
          <w:rFonts w:ascii="Times New Roman" w:hAnsi="Times New Roman"/>
          <w:color w:val="FF0000"/>
          <w:sz w:val="28"/>
        </w:rPr>
        <w:t> </w:t>
      </w:r>
    </w:p>
    <w:p w:rsidR="00000000" w:rsidRDefault="006A6DA1">
      <w:pPr>
        <w:spacing w:line="360" w:lineRule="auto"/>
        <w:ind w:firstLine="700"/>
        <w:jc w:val="both"/>
        <w:outlineLvl w:val="0"/>
        <w:rPr>
          <w:b/>
          <w:sz w:val="48"/>
        </w:rPr>
      </w:pPr>
      <w:r>
        <w:rPr>
          <w:rFonts w:ascii="Times New Roman" w:hAnsi="Times New Roman"/>
          <w:b/>
          <w:color w:val="000000"/>
          <w:sz w:val="28"/>
          <w:shd w:val="clear" w:color="auto" w:fill="FFFFFF"/>
        </w:rPr>
        <w:t>Раздел 4 «Анализ показателей финансовой отчетности главного распорядителя бюджетных средств»</w:t>
      </w:r>
      <w:r>
        <w:rPr>
          <w:rFonts w:ascii="Times New Roman" w:hAnsi="Times New Roman"/>
          <w:color w:val="000000"/>
          <w:sz w:val="28"/>
        </w:rPr>
        <w:t> </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rPr>
        <w:t>В составе бюджетной о</w:t>
      </w:r>
      <w:r>
        <w:rPr>
          <w:rFonts w:ascii="Times New Roman" w:hAnsi="Times New Roman"/>
          <w:color w:val="000000"/>
          <w:sz w:val="28"/>
        </w:rPr>
        <w:t>тчетности за 2023 год</w:t>
      </w:r>
      <w:r>
        <w:rPr>
          <w:rFonts w:ascii="Times New Roman" w:hAnsi="Times New Roman"/>
          <w:b/>
          <w:color w:val="000000"/>
          <w:sz w:val="28"/>
        </w:rPr>
        <w:t xml:space="preserve"> </w:t>
      </w:r>
      <w:r>
        <w:rPr>
          <w:rFonts w:ascii="Times New Roman" w:hAnsi="Times New Roman"/>
          <w:color w:val="000000"/>
          <w:sz w:val="28"/>
        </w:rPr>
        <w:t>представлена</w:t>
      </w:r>
      <w:r>
        <w:rPr>
          <w:rFonts w:ascii="Times New Roman" w:hAnsi="Times New Roman"/>
          <w:b/>
          <w:color w:val="000000"/>
          <w:sz w:val="28"/>
        </w:rPr>
        <w:t xml:space="preserve"> форма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w:t>
      </w:r>
      <w:r>
        <w:rPr>
          <w:rFonts w:ascii="Times New Roman" w:hAnsi="Times New Roman"/>
          <w:b/>
          <w:color w:val="000000"/>
          <w:sz w:val="28"/>
        </w:rPr>
        <w:t>в бюджета».</w:t>
      </w:r>
    </w:p>
    <w:p w:rsidR="00000000" w:rsidRDefault="006A6DA1">
      <w:pPr>
        <w:spacing w:line="336" w:lineRule="auto"/>
        <w:ind w:firstLine="700"/>
        <w:jc w:val="both"/>
      </w:pPr>
      <w:r>
        <w:rPr>
          <w:rFonts w:ascii="Times New Roman" w:hAnsi="Times New Roman"/>
          <w:color w:val="000000"/>
          <w:sz w:val="28"/>
        </w:rPr>
        <w:t>Балансовая стоимость основных средств (стр. 010 гр.3,5) на начало отчетного периода составила 3 347 729,16 руб., на конец отчетного периода (стр. 010 гр.6,8) балансовая стоимость основных средств составила 3 347 729,16 руб., что соответствует п</w:t>
      </w:r>
      <w:r>
        <w:rPr>
          <w:rFonts w:ascii="Times New Roman" w:hAnsi="Times New Roman"/>
          <w:color w:val="000000"/>
          <w:sz w:val="28"/>
        </w:rPr>
        <w:t xml:space="preserve">оказателям в стр.010 гр. 4,11 ф. 0503168. </w:t>
      </w:r>
    </w:p>
    <w:p w:rsidR="00000000" w:rsidRDefault="006A6DA1">
      <w:pPr>
        <w:spacing w:line="336" w:lineRule="auto"/>
        <w:ind w:firstLine="700"/>
        <w:jc w:val="both"/>
      </w:pPr>
      <w:r>
        <w:rPr>
          <w:rFonts w:ascii="Times New Roman" w:hAnsi="Times New Roman"/>
          <w:color w:val="000000"/>
          <w:sz w:val="28"/>
        </w:rPr>
        <w:t xml:space="preserve"> Амортизация основных средств начало отчетного периода (стр. 021 гр.3,5) составила 3 042 885,90 руб., на конец отчетного периода (стр. 021 гр.6,8) </w:t>
      </w:r>
      <w:r>
        <w:rPr>
          <w:rFonts w:ascii="Times New Roman" w:hAnsi="Times New Roman"/>
          <w:color w:val="000000"/>
          <w:sz w:val="28"/>
        </w:rPr>
        <w:lastRenderedPageBreak/>
        <w:t xml:space="preserve">составила 3 126 586,32 руб., </w:t>
      </w:r>
      <w:r>
        <w:rPr>
          <w:rFonts w:ascii="Times New Roman" w:hAnsi="Times New Roman"/>
          <w:color w:val="000000"/>
          <w:sz w:val="28"/>
          <w:shd w:val="clear" w:color="auto" w:fill="FFFFFF"/>
        </w:rPr>
        <w:t xml:space="preserve">, </w:t>
      </w:r>
      <w:r>
        <w:rPr>
          <w:rFonts w:ascii="Times New Roman" w:hAnsi="Times New Roman"/>
          <w:color w:val="000000"/>
          <w:sz w:val="28"/>
        </w:rPr>
        <w:t>что соответствует показателям в стр</w:t>
      </w:r>
      <w:r>
        <w:rPr>
          <w:rFonts w:ascii="Times New Roman" w:hAnsi="Times New Roman"/>
          <w:color w:val="000000"/>
          <w:sz w:val="28"/>
        </w:rPr>
        <w:t xml:space="preserve">.050 гр. 4,11 ф. 0503168. </w:t>
      </w:r>
    </w:p>
    <w:p w:rsidR="00000000" w:rsidRDefault="006A6DA1">
      <w:pPr>
        <w:spacing w:line="336" w:lineRule="auto"/>
        <w:ind w:firstLine="700"/>
        <w:jc w:val="both"/>
      </w:pPr>
      <w:r>
        <w:rPr>
          <w:rFonts w:ascii="Times New Roman" w:hAnsi="Times New Roman"/>
          <w:color w:val="000000"/>
          <w:sz w:val="28"/>
        </w:rPr>
        <w:t>Остаток материальных запасов на начало отчетного периода (стр. 080 гр.3,5) составил 1 152 141,56 руб., на конец отчетного периода (стр. 080 гр.6,8) – 1 013 652,98 руб., что соответствует показателям стр.190 гр.4,11 ф.0503168.</w:t>
      </w:r>
    </w:p>
    <w:p w:rsidR="00000000" w:rsidRDefault="006A6DA1">
      <w:pPr>
        <w:spacing w:line="336" w:lineRule="auto"/>
        <w:ind w:firstLine="700"/>
        <w:jc w:val="both"/>
      </w:pPr>
      <w:r>
        <w:rPr>
          <w:rFonts w:ascii="Times New Roman" w:hAnsi="Times New Roman"/>
          <w:color w:val="000000"/>
          <w:sz w:val="28"/>
        </w:rPr>
        <w:t>Пок</w:t>
      </w:r>
      <w:r>
        <w:rPr>
          <w:rFonts w:ascii="Times New Roman" w:hAnsi="Times New Roman"/>
          <w:color w:val="000000"/>
          <w:sz w:val="28"/>
        </w:rPr>
        <w:t xml:space="preserve">азатели по правам пользования активами на начало отчетного периода по (стр. 100 гр.3,5) составляют 509 339,16 руб., на конец отчетного периода (стр. 100 гр.6,8) данный показатель отсутствует. </w:t>
      </w:r>
    </w:p>
    <w:p w:rsidR="00000000" w:rsidRDefault="006A6DA1">
      <w:pPr>
        <w:spacing w:line="336" w:lineRule="auto"/>
        <w:ind w:firstLine="700"/>
        <w:jc w:val="both"/>
      </w:pPr>
      <w:r>
        <w:rPr>
          <w:rFonts w:ascii="Times New Roman" w:hAnsi="Times New Roman"/>
          <w:color w:val="000000"/>
          <w:sz w:val="28"/>
        </w:rPr>
        <w:t> Показатели по счету учета 140150000 «Расходы будущих периодов»</w:t>
      </w:r>
      <w:r>
        <w:rPr>
          <w:rFonts w:ascii="Times New Roman" w:hAnsi="Times New Roman"/>
          <w:color w:val="000000"/>
          <w:sz w:val="28"/>
        </w:rPr>
        <w:t xml:space="preserve"> на начало отчетного периода (стр. 160 гр. 3,5) составляют 20 472,37 руб. на конец отчетного периода (стр. 160 гр.6,8) данный показатель отсутствует. </w:t>
      </w:r>
    </w:p>
    <w:p w:rsidR="00000000" w:rsidRDefault="006A6DA1">
      <w:pPr>
        <w:spacing w:line="336" w:lineRule="auto"/>
        <w:ind w:firstLine="700"/>
        <w:jc w:val="both"/>
      </w:pPr>
      <w:r>
        <w:rPr>
          <w:rFonts w:ascii="Times New Roman" w:hAnsi="Times New Roman"/>
          <w:color w:val="000000"/>
          <w:sz w:val="28"/>
        </w:rPr>
        <w:t>Остатки денежных средств в кассе отсутствуют, в стр. 200, 207 «Денежные средства» на начало отчетного пер</w:t>
      </w:r>
      <w:r>
        <w:rPr>
          <w:rFonts w:ascii="Times New Roman" w:hAnsi="Times New Roman"/>
          <w:color w:val="000000"/>
          <w:sz w:val="28"/>
        </w:rPr>
        <w:t>иода числится стоимость маркированных конвертов, почтовых марок на сумму 71 211,00 руб., на конец отчетного периода на сумму 83 528,00 руб.</w:t>
      </w:r>
    </w:p>
    <w:p w:rsidR="00000000" w:rsidRDefault="006A6DA1">
      <w:pPr>
        <w:spacing w:line="360" w:lineRule="auto"/>
        <w:ind w:firstLine="720"/>
        <w:jc w:val="both"/>
      </w:pPr>
      <w:r>
        <w:rPr>
          <w:rFonts w:ascii="Times New Roman" w:hAnsi="Times New Roman"/>
          <w:color w:val="000000"/>
          <w:sz w:val="28"/>
        </w:rPr>
        <w:t>В строке 240 на начало отчетного периода</w:t>
      </w:r>
      <w:r>
        <w:rPr>
          <w:rFonts w:eastAsia="Calibri" w:cs="Calibri"/>
          <w:color w:val="000000"/>
        </w:rPr>
        <w:t xml:space="preserve"> </w:t>
      </w:r>
      <w:r>
        <w:rPr>
          <w:rFonts w:ascii="Times New Roman" w:hAnsi="Times New Roman"/>
          <w:color w:val="000000"/>
          <w:sz w:val="28"/>
        </w:rPr>
        <w:t>по коду счета 120433000 «Участие в государственных (муниципальных) учрежден</w:t>
      </w:r>
      <w:r>
        <w:rPr>
          <w:rFonts w:ascii="Times New Roman" w:hAnsi="Times New Roman"/>
          <w:color w:val="000000"/>
          <w:sz w:val="28"/>
        </w:rPr>
        <w:t>иях» отражена сумма долгосрочных финансовых вложений в части особо ценного имущества, закрепленного за подведомственным учреждением ОБУК «Госдирекция» - 43 563 853,12 руб.  В строке 240 на конец отчетного периода (гр.8) отражен показатель долгосрочных фина</w:t>
      </w:r>
      <w:r>
        <w:rPr>
          <w:rFonts w:ascii="Times New Roman" w:hAnsi="Times New Roman"/>
          <w:color w:val="000000"/>
          <w:sz w:val="28"/>
        </w:rPr>
        <w:t xml:space="preserve">нсовых вложений в части особо ценного имущества в сумме 38 274 359,99 руб.  Данный показатель отражен в </w:t>
      </w:r>
      <w:r>
        <w:rPr>
          <w:rFonts w:ascii="Times New Roman" w:hAnsi="Times New Roman"/>
          <w:b/>
          <w:color w:val="000000"/>
          <w:sz w:val="28"/>
        </w:rPr>
        <w:t>форме 0503171</w:t>
      </w:r>
      <w:r>
        <w:rPr>
          <w:rFonts w:ascii="Times New Roman" w:hAnsi="Times New Roman"/>
          <w:color w:val="000000"/>
          <w:sz w:val="28"/>
        </w:rPr>
        <w:t xml:space="preserve"> </w:t>
      </w:r>
      <w:r>
        <w:rPr>
          <w:rFonts w:ascii="Times New Roman" w:hAnsi="Times New Roman"/>
          <w:b/>
          <w:color w:val="000000"/>
          <w:sz w:val="28"/>
        </w:rPr>
        <w:t>«Сведения о финансовых вложениях получателя бюджетных средств, администратора источников финансирования дефицита бюджета».</w:t>
      </w:r>
      <w:r>
        <w:rPr>
          <w:rFonts w:ascii="Times New Roman" w:hAnsi="Times New Roman"/>
          <w:b/>
          <w:color w:val="FF0000"/>
          <w:sz w:val="28"/>
        </w:rPr>
        <w:t xml:space="preserve"> </w:t>
      </w:r>
    </w:p>
    <w:p w:rsidR="00000000" w:rsidRDefault="006A6DA1">
      <w:pPr>
        <w:spacing w:line="360" w:lineRule="auto"/>
        <w:ind w:firstLine="700"/>
        <w:jc w:val="both"/>
      </w:pPr>
      <w:r>
        <w:rPr>
          <w:rFonts w:ascii="Times New Roman" w:hAnsi="Times New Roman"/>
          <w:color w:val="000000"/>
          <w:sz w:val="28"/>
        </w:rPr>
        <w:t>В строке 260 ф</w:t>
      </w:r>
      <w:r>
        <w:rPr>
          <w:rFonts w:ascii="Times New Roman" w:hAnsi="Times New Roman"/>
          <w:color w:val="000000"/>
          <w:sz w:val="28"/>
        </w:rPr>
        <w:t>.0503130 «Дебиторская задолженность по выплатам» на начало отчетного периода отражена дебиторская задолженность по счету 120600000 на сумму 48 968,00 руб., на конец отчетного периода в сумме 90 583,65 руб. по счету 120600000, что соответствует данным гр. 2</w:t>
      </w:r>
      <w:r>
        <w:rPr>
          <w:rFonts w:ascii="Times New Roman" w:hAnsi="Times New Roman"/>
          <w:color w:val="000000"/>
          <w:sz w:val="28"/>
        </w:rPr>
        <w:t xml:space="preserve">,9 раздела </w:t>
      </w:r>
      <w:r>
        <w:rPr>
          <w:rFonts w:ascii="Times New Roman" w:hAnsi="Times New Roman"/>
          <w:color w:val="000000"/>
          <w:sz w:val="28"/>
        </w:rPr>
        <w:lastRenderedPageBreak/>
        <w:t>«Расходы» ф. 0503169 (дебиторская) соответственно. Увеличение дебиторской  задолженности  произошло на 41 615,65 руб. или 84,98%.</w:t>
      </w:r>
    </w:p>
    <w:p w:rsidR="00000000" w:rsidRDefault="006A6DA1">
      <w:pPr>
        <w:spacing w:line="336" w:lineRule="auto"/>
        <w:ind w:firstLine="700"/>
        <w:jc w:val="both"/>
      </w:pPr>
      <w:r>
        <w:rPr>
          <w:rFonts w:ascii="Times New Roman" w:hAnsi="Times New Roman"/>
          <w:color w:val="000000"/>
          <w:sz w:val="28"/>
        </w:rPr>
        <w:t>В строке 410 ф.0503130 «Кредиторская задолженность по выплатам» на начало отчетного периода отражена кредиторская з</w:t>
      </w:r>
      <w:r>
        <w:rPr>
          <w:rFonts w:ascii="Times New Roman" w:hAnsi="Times New Roman"/>
          <w:color w:val="000000"/>
          <w:sz w:val="28"/>
        </w:rPr>
        <w:t xml:space="preserve">адолженность по счету 130200000 на сумму 2 436,54 руб. На конец отчетного периода отражена кредиторская задолженность за декабрь 2023 г. на сумму 6 695,73 руб. в рамках заключенных государственных контрактов и договоров, что соответствует показателю гр.12 </w:t>
      </w:r>
      <w:r>
        <w:rPr>
          <w:rFonts w:ascii="Times New Roman" w:hAnsi="Times New Roman"/>
          <w:color w:val="000000"/>
          <w:sz w:val="28"/>
        </w:rPr>
        <w:t xml:space="preserve">стр.200 ф.0503128, данным гр. 9 ф. 0503169 по счету 130200000. Расхождения на сумму 200,00 руб. с показателем стр.410 гр. 8 за прошлый отчетный период на сумму исправления ошибок прошлых лет, отражено в стр. 410 гр.3 по коду причины 03 «исправление ошибок </w:t>
      </w:r>
      <w:r>
        <w:rPr>
          <w:rFonts w:ascii="Times New Roman" w:hAnsi="Times New Roman"/>
          <w:color w:val="000000"/>
          <w:sz w:val="28"/>
        </w:rPr>
        <w:t>прошлых лет» ф.0503173. Увеличение кредиторской задолженности произошло на 4 259,19 руб. или 174,80%.</w:t>
      </w:r>
    </w:p>
    <w:p w:rsidR="00000000" w:rsidRDefault="006A6DA1">
      <w:pPr>
        <w:spacing w:line="336" w:lineRule="auto"/>
        <w:ind w:firstLine="700"/>
        <w:jc w:val="both"/>
      </w:pPr>
      <w:r>
        <w:rPr>
          <w:rFonts w:ascii="Times New Roman" w:hAnsi="Times New Roman"/>
          <w:color w:val="000000"/>
          <w:sz w:val="28"/>
        </w:rPr>
        <w:t>В строке 470 ф.0503130 «Кредиторская задолженность по доходам» на конец отчетного периода отражена кредиторская задолженность по доходам по счету 12090000</w:t>
      </w:r>
      <w:r>
        <w:rPr>
          <w:rFonts w:ascii="Times New Roman" w:hAnsi="Times New Roman"/>
          <w:color w:val="000000"/>
          <w:sz w:val="28"/>
        </w:rPr>
        <w:t>0 на сумму 17 630,59 руб. (платежи, поступившие в 2023 году, подлежащие возврату отправителю в 2024 году), что соответствует данным гр. 9 ф. 0503169 по счету 120900000.</w:t>
      </w:r>
    </w:p>
    <w:p w:rsidR="00000000" w:rsidRDefault="006A6DA1">
      <w:pPr>
        <w:spacing w:line="336" w:lineRule="auto"/>
        <w:ind w:firstLine="700"/>
        <w:jc w:val="both"/>
      </w:pPr>
      <w:r>
        <w:rPr>
          <w:rFonts w:ascii="Times New Roman" w:hAnsi="Times New Roman"/>
          <w:color w:val="000000"/>
          <w:sz w:val="24"/>
        </w:rPr>
        <w:t> </w:t>
      </w:r>
      <w:r>
        <w:rPr>
          <w:rFonts w:ascii="Times New Roman" w:hAnsi="Times New Roman"/>
          <w:color w:val="000000"/>
          <w:sz w:val="28"/>
        </w:rPr>
        <w:t xml:space="preserve">В строке 510 «Доходы будущих периодов» на начало отчетного периода по счету 140140000 </w:t>
      </w:r>
      <w:r>
        <w:rPr>
          <w:rFonts w:ascii="Times New Roman" w:hAnsi="Times New Roman"/>
          <w:color w:val="000000"/>
          <w:sz w:val="28"/>
        </w:rPr>
        <w:t xml:space="preserve">отражен показатель доходов будущих периодов по договору безвозмездного пользования (нежилые помещения) с ОБУ «ЭТЦ» 509 339,16 руб., а конец отчетного периода (стр. 510 гр.6,8) данный показатель отсутствует. </w:t>
      </w:r>
    </w:p>
    <w:p w:rsidR="00000000" w:rsidRDefault="006A6DA1">
      <w:pPr>
        <w:spacing w:line="336" w:lineRule="auto"/>
        <w:ind w:firstLine="700"/>
        <w:jc w:val="both"/>
      </w:pPr>
      <w:r>
        <w:rPr>
          <w:rFonts w:ascii="Times New Roman" w:hAnsi="Times New Roman"/>
          <w:color w:val="000000"/>
          <w:sz w:val="28"/>
        </w:rPr>
        <w:t>В строке 520 по счету 1 401 60 000 «Резервы пред</w:t>
      </w:r>
      <w:r>
        <w:rPr>
          <w:rFonts w:ascii="Times New Roman" w:hAnsi="Times New Roman"/>
          <w:color w:val="000000"/>
          <w:sz w:val="28"/>
        </w:rPr>
        <w:t xml:space="preserve">стоящих расходов» на начало отчетного периода отражена сумма 681 843,49 руб., на конец отчетного периода отражена сумма </w:t>
      </w:r>
      <w:bookmarkStart w:id="13" w:name="_Hlk93854925"/>
      <w:r>
        <w:rPr>
          <w:rFonts w:ascii="Times New Roman" w:hAnsi="Times New Roman"/>
          <w:color w:val="000000"/>
          <w:sz w:val="28"/>
        </w:rPr>
        <w:t>676 141,13 руб. (резерв на оплату отпусков по КОСГУ 211 в сумме 522 616,46</w:t>
      </w:r>
      <w:r>
        <w:rPr>
          <w:rFonts w:ascii="Times New Roman" w:hAnsi="Times New Roman"/>
          <w:color w:val="000000"/>
          <w:sz w:val="28"/>
          <w:shd w:val="clear" w:color="auto" w:fill="FFFFFF"/>
        </w:rPr>
        <w:t xml:space="preserve"> </w:t>
      </w:r>
      <w:r>
        <w:rPr>
          <w:rFonts w:ascii="Times New Roman" w:hAnsi="Times New Roman"/>
          <w:color w:val="000000"/>
          <w:sz w:val="28"/>
        </w:rPr>
        <w:t>руб. и страховых взносов по КОСГУ 213 в сумме 153 524,67</w:t>
      </w:r>
      <w:r>
        <w:rPr>
          <w:rFonts w:ascii="Times New Roman" w:hAnsi="Times New Roman"/>
          <w:color w:val="000000"/>
          <w:sz w:val="28"/>
          <w:shd w:val="clear" w:color="auto" w:fill="FFFFFF"/>
        </w:rPr>
        <w:t xml:space="preserve"> </w:t>
      </w:r>
      <w:r>
        <w:rPr>
          <w:rFonts w:ascii="Times New Roman" w:hAnsi="Times New Roman"/>
          <w:color w:val="000000"/>
          <w:sz w:val="28"/>
        </w:rPr>
        <w:t>руб.</w:t>
      </w:r>
      <w:r>
        <w:rPr>
          <w:rFonts w:ascii="Times New Roman" w:hAnsi="Times New Roman"/>
          <w:color w:val="000000"/>
          <w:sz w:val="28"/>
        </w:rPr>
        <w:t>).</w:t>
      </w:r>
      <w:bookmarkEnd w:id="13"/>
    </w:p>
    <w:p w:rsidR="00000000" w:rsidRDefault="006A6DA1">
      <w:pPr>
        <w:spacing w:line="336" w:lineRule="auto"/>
        <w:ind w:firstLine="700"/>
        <w:jc w:val="both"/>
      </w:pPr>
      <w:r>
        <w:rPr>
          <w:rFonts w:ascii="Times New Roman" w:hAnsi="Times New Roman"/>
          <w:color w:val="000000"/>
          <w:sz w:val="28"/>
        </w:rPr>
        <w:t xml:space="preserve">В справке к ф.0503130 «О наличии имущества и обязательств на забалансовых счетах» в гр.5 на конец отчетного периода отражены следующие показатели: </w:t>
      </w:r>
    </w:p>
    <w:p w:rsidR="00000000" w:rsidRDefault="006A6DA1">
      <w:pPr>
        <w:spacing w:line="360" w:lineRule="auto"/>
        <w:ind w:firstLine="720"/>
        <w:jc w:val="both"/>
      </w:pPr>
      <w:r>
        <w:rPr>
          <w:rFonts w:ascii="Times New Roman" w:hAnsi="Times New Roman"/>
          <w:color w:val="000000"/>
          <w:sz w:val="28"/>
        </w:rPr>
        <w:lastRenderedPageBreak/>
        <w:t>- по коду счета 21 «Основные средства в эксплуатации» отражены показатели по объектам основных средств ст</w:t>
      </w:r>
      <w:r>
        <w:rPr>
          <w:rFonts w:ascii="Times New Roman" w:hAnsi="Times New Roman"/>
          <w:color w:val="000000"/>
          <w:sz w:val="28"/>
        </w:rPr>
        <w:t>оимостью до 10 000,00 руб., списанных при вводе в эксплуатацию - на конец отчетного периода на сумму 592 685,53 руб.</w:t>
      </w:r>
    </w:p>
    <w:p w:rsidR="00000000" w:rsidRDefault="006A6DA1">
      <w:pPr>
        <w:spacing w:line="360" w:lineRule="auto"/>
        <w:jc w:val="both"/>
      </w:pPr>
      <w:r>
        <w:rPr>
          <w:rFonts w:ascii="Times New Roman" w:hAnsi="Times New Roman"/>
          <w:color w:val="FF0000"/>
          <w:sz w:val="28"/>
          <w:shd w:val="clear" w:color="auto" w:fill="FFFFFF"/>
        </w:rPr>
        <w:t>    </w:t>
      </w: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 xml:space="preserve">Сведения о движении нефинансовых активов представлены в форме 0503168 </w:t>
      </w:r>
      <w:r>
        <w:rPr>
          <w:rFonts w:ascii="Times New Roman" w:hAnsi="Times New Roman"/>
          <w:b/>
          <w:color w:val="000000"/>
          <w:sz w:val="28"/>
        </w:rPr>
        <w:t>«</w:t>
      </w:r>
      <w:r>
        <w:rPr>
          <w:rFonts w:ascii="Times New Roman" w:hAnsi="Times New Roman"/>
          <w:b/>
          <w:color w:val="000000"/>
          <w:sz w:val="28"/>
          <w:shd w:val="clear" w:color="auto" w:fill="FFFFFF"/>
        </w:rPr>
        <w:t>С</w:t>
      </w:r>
      <w:r>
        <w:rPr>
          <w:rFonts w:ascii="Times New Roman" w:hAnsi="Times New Roman"/>
          <w:b/>
          <w:color w:val="000000"/>
          <w:sz w:val="28"/>
        </w:rPr>
        <w:t>ведения о движении нефинансовых активов»</w:t>
      </w:r>
    </w:p>
    <w:p w:rsidR="00000000" w:rsidRDefault="006A6DA1">
      <w:pPr>
        <w:spacing w:line="360" w:lineRule="auto"/>
        <w:ind w:firstLine="700"/>
        <w:jc w:val="both"/>
      </w:pPr>
      <w:r>
        <w:rPr>
          <w:rFonts w:ascii="Times New Roman" w:hAnsi="Times New Roman"/>
          <w:color w:val="000000"/>
          <w:sz w:val="28"/>
          <w:shd w:val="clear" w:color="auto" w:fill="FFFFFF"/>
        </w:rPr>
        <w:t>Балансовая стоимо</w:t>
      </w:r>
      <w:r>
        <w:rPr>
          <w:rFonts w:ascii="Times New Roman" w:hAnsi="Times New Roman"/>
          <w:color w:val="000000"/>
          <w:sz w:val="28"/>
          <w:shd w:val="clear" w:color="auto" w:fill="FFFFFF"/>
        </w:rPr>
        <w:t xml:space="preserve">сть основных средств (стр. 010 гр. 4) на </w:t>
      </w:r>
      <w:r>
        <w:rPr>
          <w:rFonts w:ascii="Times New Roman" w:hAnsi="Times New Roman"/>
          <w:color w:val="000000"/>
          <w:sz w:val="28"/>
        </w:rPr>
        <w:t xml:space="preserve">на начало отчетного периода </w:t>
      </w:r>
      <w:r>
        <w:rPr>
          <w:rFonts w:ascii="Times New Roman" w:hAnsi="Times New Roman"/>
          <w:color w:val="000000"/>
          <w:sz w:val="28"/>
          <w:shd w:val="clear" w:color="auto" w:fill="FFFFFF"/>
        </w:rPr>
        <w:t xml:space="preserve">составила 3 347 729,16 руб., </w:t>
      </w:r>
      <w:r>
        <w:rPr>
          <w:rFonts w:ascii="Times New Roman" w:hAnsi="Times New Roman"/>
          <w:color w:val="000000"/>
          <w:sz w:val="28"/>
        </w:rPr>
        <w:t>на конец отчетного периода</w:t>
      </w:r>
      <w:r>
        <w:rPr>
          <w:rFonts w:ascii="Times New Roman" w:hAnsi="Times New Roman"/>
          <w:color w:val="000000"/>
          <w:sz w:val="28"/>
          <w:shd w:val="clear" w:color="auto" w:fill="FFFFFF"/>
        </w:rPr>
        <w:t xml:space="preserve"> (стр. 010 гр. 11) составила 3 347 729,16 руб., амортизация основных средств </w:t>
      </w:r>
      <w:r>
        <w:rPr>
          <w:rFonts w:ascii="Times New Roman" w:hAnsi="Times New Roman"/>
          <w:color w:val="000000"/>
          <w:sz w:val="28"/>
        </w:rPr>
        <w:t xml:space="preserve">на начало отчетного периода </w:t>
      </w:r>
      <w:r>
        <w:rPr>
          <w:rFonts w:ascii="Times New Roman" w:hAnsi="Times New Roman"/>
          <w:color w:val="000000"/>
          <w:sz w:val="28"/>
          <w:shd w:val="clear" w:color="auto" w:fill="FFFFFF"/>
        </w:rPr>
        <w:t xml:space="preserve">(стр. 050 гр. 4) составила </w:t>
      </w:r>
      <w:r>
        <w:rPr>
          <w:rFonts w:ascii="Times New Roman" w:hAnsi="Times New Roman"/>
          <w:color w:val="000000"/>
          <w:sz w:val="28"/>
          <w:shd w:val="clear" w:color="auto" w:fill="FFFFFF"/>
        </w:rPr>
        <w:t xml:space="preserve">3 042 885,90 руб., </w:t>
      </w:r>
      <w:r>
        <w:rPr>
          <w:rFonts w:ascii="Times New Roman" w:hAnsi="Times New Roman"/>
          <w:color w:val="000000"/>
          <w:sz w:val="28"/>
        </w:rPr>
        <w:t xml:space="preserve">на конец отчетного периода </w:t>
      </w:r>
      <w:r>
        <w:rPr>
          <w:rFonts w:ascii="Times New Roman" w:hAnsi="Times New Roman"/>
          <w:color w:val="000000"/>
          <w:sz w:val="28"/>
          <w:shd w:val="clear" w:color="auto" w:fill="FFFFFF"/>
        </w:rPr>
        <w:t>(стр. 050 гр. 11) составила 3 126 586,32 руб.</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уменьшения стоимости основных средств по стр. 050 гр.5 соответствует стр. 322 гр. 4 ф.0503121.</w:t>
      </w:r>
    </w:p>
    <w:p w:rsidR="00000000" w:rsidRDefault="006A6DA1">
      <w:pPr>
        <w:spacing w:line="336" w:lineRule="auto"/>
        <w:ind w:firstLine="700"/>
        <w:jc w:val="both"/>
      </w:pPr>
      <w:r>
        <w:rPr>
          <w:rFonts w:ascii="Times New Roman" w:hAnsi="Times New Roman"/>
          <w:color w:val="000000"/>
          <w:sz w:val="28"/>
          <w:shd w:val="clear" w:color="auto" w:fill="FFFFFF"/>
        </w:rPr>
        <w:t>Выбытие основных средств за счет амортизации составляет 83</w:t>
      </w:r>
      <w:r>
        <w:rPr>
          <w:rFonts w:ascii="Times New Roman" w:hAnsi="Times New Roman"/>
          <w:color w:val="000000"/>
          <w:sz w:val="28"/>
          <w:shd w:val="clear" w:color="auto" w:fill="FFFFFF"/>
        </w:rPr>
        <w:t xml:space="preserve"> 700,42 руб., из них: </w:t>
      </w:r>
    </w:p>
    <w:p w:rsidR="00000000" w:rsidRDefault="006A6DA1">
      <w:pPr>
        <w:spacing w:line="336" w:lineRule="auto"/>
        <w:ind w:firstLine="700"/>
        <w:jc w:val="both"/>
      </w:pPr>
      <w:r>
        <w:rPr>
          <w:rFonts w:ascii="Times New Roman" w:hAnsi="Times New Roman"/>
          <w:color w:val="000000"/>
          <w:sz w:val="28"/>
          <w:shd w:val="clear" w:color="auto" w:fill="FFFFFF"/>
        </w:rPr>
        <w:t>- начислена амортизация за отчетный период на сумму 83 700,42 руб.</w:t>
      </w:r>
    </w:p>
    <w:p w:rsidR="00000000" w:rsidRDefault="006A6DA1">
      <w:pPr>
        <w:spacing w:line="336" w:lineRule="auto"/>
        <w:ind w:firstLine="700"/>
        <w:jc w:val="both"/>
      </w:pPr>
      <w:r>
        <w:rPr>
          <w:rFonts w:ascii="Times New Roman" w:hAnsi="Times New Roman"/>
          <w:color w:val="000000"/>
          <w:sz w:val="28"/>
        </w:rPr>
        <w:t>Остаток материальных запасов на начало отчетного периода (стр. 190 гр.4) составил 1 152 141,56 руб., на конец отчетного периода (стр. 190 гр.11) составил 1 013 652,98</w:t>
      </w:r>
      <w:r>
        <w:rPr>
          <w:rFonts w:ascii="Times New Roman" w:hAnsi="Times New Roman"/>
          <w:color w:val="000000"/>
          <w:sz w:val="28"/>
        </w:rPr>
        <w:t xml:space="preserve"> руб.</w:t>
      </w:r>
    </w:p>
    <w:p w:rsidR="00000000" w:rsidRDefault="006A6DA1">
      <w:pPr>
        <w:spacing w:line="360" w:lineRule="auto"/>
        <w:ind w:firstLine="740"/>
        <w:jc w:val="both"/>
      </w:pPr>
      <w:r>
        <w:rPr>
          <w:rFonts w:ascii="Times New Roman" w:hAnsi="Times New Roman"/>
          <w:color w:val="000000"/>
          <w:sz w:val="28"/>
        </w:rPr>
        <w:t> Поступление (увеличение) материальных запасов на сумму 687 584,36 руб. отражено в данной форме в стр.190 гр.5, из них:</w:t>
      </w:r>
    </w:p>
    <w:p w:rsidR="00000000" w:rsidRDefault="006A6DA1">
      <w:pPr>
        <w:spacing w:line="360" w:lineRule="auto"/>
        <w:ind w:firstLine="740"/>
        <w:jc w:val="both"/>
      </w:pPr>
      <w:r>
        <w:rPr>
          <w:rFonts w:ascii="Times New Roman" w:hAnsi="Times New Roman"/>
          <w:color w:val="000000"/>
          <w:sz w:val="28"/>
        </w:rPr>
        <w:t>- на сумму 10 871,46 руб. безвозмездное поступление;</w:t>
      </w:r>
    </w:p>
    <w:p w:rsidR="00000000" w:rsidRDefault="006A6DA1">
      <w:pPr>
        <w:spacing w:line="360" w:lineRule="auto"/>
        <w:ind w:firstLine="700"/>
        <w:jc w:val="both"/>
      </w:pPr>
      <w:r>
        <w:rPr>
          <w:rFonts w:ascii="Times New Roman" w:hAnsi="Times New Roman"/>
          <w:color w:val="000000"/>
          <w:sz w:val="28"/>
        </w:rPr>
        <w:t>- на сумму 676 712,90 руб. приобретение материальных запасов.</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увел</w:t>
      </w:r>
      <w:r>
        <w:rPr>
          <w:rFonts w:ascii="Times New Roman" w:hAnsi="Times New Roman"/>
          <w:color w:val="000000"/>
          <w:sz w:val="28"/>
          <w:shd w:val="clear" w:color="auto" w:fill="FFFFFF"/>
        </w:rPr>
        <w:t>ичения стоимости материальных запасов соответствует стр.361 гр.4 ф.0503121.</w:t>
      </w:r>
    </w:p>
    <w:p w:rsidR="00000000" w:rsidRDefault="006A6DA1">
      <w:pPr>
        <w:spacing w:line="360" w:lineRule="auto"/>
        <w:ind w:firstLine="720"/>
        <w:jc w:val="both"/>
      </w:pPr>
      <w:r>
        <w:rPr>
          <w:rFonts w:ascii="Times New Roman" w:hAnsi="Times New Roman"/>
          <w:color w:val="000000"/>
          <w:sz w:val="28"/>
          <w:shd w:val="clear" w:color="auto" w:fill="FFFFFF"/>
        </w:rPr>
        <w:t>Выбытие (уменьшение) материальных запасов (материальные запасы израсходованы на нужды Управления) на сумму 826 072,94 руб. отражено в стр. 190 гр.8. Показатель уменьшения стоимости</w:t>
      </w:r>
      <w:r>
        <w:rPr>
          <w:rFonts w:ascii="Times New Roman" w:hAnsi="Times New Roman"/>
          <w:color w:val="000000"/>
          <w:sz w:val="28"/>
          <w:shd w:val="clear" w:color="auto" w:fill="FFFFFF"/>
        </w:rPr>
        <w:t xml:space="preserve"> материальных запасов </w:t>
      </w:r>
      <w:r>
        <w:rPr>
          <w:rFonts w:ascii="Times New Roman" w:hAnsi="Times New Roman"/>
          <w:color w:val="000000"/>
          <w:sz w:val="28"/>
          <w:shd w:val="clear" w:color="auto" w:fill="FFFFFF"/>
        </w:rPr>
        <w:lastRenderedPageBreak/>
        <w:t>соответствует стр. 362 гр.4 ф.0503121 и стр. 252 гр.4 ф.0503121 по коду КОСГУ 272.</w:t>
      </w:r>
    </w:p>
    <w:p w:rsidR="00000000" w:rsidRDefault="006A6DA1">
      <w:pPr>
        <w:spacing w:line="360" w:lineRule="auto"/>
        <w:ind w:firstLine="700"/>
        <w:jc w:val="both"/>
      </w:pPr>
      <w:r>
        <w:rPr>
          <w:rFonts w:ascii="Times New Roman" w:hAnsi="Times New Roman"/>
          <w:color w:val="000000"/>
          <w:sz w:val="28"/>
        </w:rPr>
        <w:t xml:space="preserve">В стр. 260, </w:t>
      </w:r>
      <w:r>
        <w:rPr>
          <w:rFonts w:ascii="Times New Roman" w:hAnsi="Times New Roman"/>
          <w:color w:val="000000"/>
          <w:sz w:val="28"/>
          <w:shd w:val="clear" w:color="auto" w:fill="FFFFFF"/>
        </w:rPr>
        <w:t xml:space="preserve">262 гр.4, 5, 6, 8 отражены показатели по правам за пользование нежилым помещением по государственному контракту заключенному с ОБУ «ЭТЦ», </w:t>
      </w:r>
      <w:r>
        <w:rPr>
          <w:rFonts w:ascii="Times New Roman" w:hAnsi="Times New Roman"/>
          <w:color w:val="000000"/>
          <w:sz w:val="28"/>
        </w:rPr>
        <w:t>у</w:t>
      </w:r>
      <w:r>
        <w:rPr>
          <w:rFonts w:ascii="Times New Roman" w:hAnsi="Times New Roman"/>
          <w:color w:val="000000"/>
          <w:sz w:val="28"/>
        </w:rPr>
        <w:t>меньшение вследствие прекращения действия договоров безвозмездного пользования составило 2 535 120,00 руб. Амортизация прав пользования нежилыми помещениями в стр.270, 272 на начало отчетного периода гр.4 составила 1 301 460,84 руб., на конец отчетного пер</w:t>
      </w:r>
      <w:r>
        <w:rPr>
          <w:rFonts w:ascii="Times New Roman" w:hAnsi="Times New Roman"/>
          <w:color w:val="000000"/>
          <w:sz w:val="28"/>
        </w:rPr>
        <w:t>иода гр.11 – показатель отсутствует, в связи с прекращением права пользования.</w:t>
      </w:r>
    </w:p>
    <w:p w:rsidR="00000000" w:rsidRDefault="006A6DA1">
      <w:pPr>
        <w:spacing w:line="336" w:lineRule="auto"/>
        <w:ind w:firstLine="720"/>
        <w:jc w:val="both"/>
      </w:pPr>
      <w:r>
        <w:rPr>
          <w:rFonts w:ascii="Times New Roman" w:hAnsi="Times New Roman"/>
          <w:color w:val="000000"/>
          <w:sz w:val="28"/>
        </w:rPr>
        <w:t xml:space="preserve">В стр. 290 отражены показатели приобретения неисключительных прав с со сроком полезного использования более 12 месяцев на программное обеспечение на сумму 81 694,00 руб. </w:t>
      </w:r>
    </w:p>
    <w:p w:rsidR="00000000" w:rsidRDefault="006A6DA1">
      <w:pPr>
        <w:spacing w:line="336" w:lineRule="auto"/>
        <w:ind w:firstLine="720"/>
        <w:jc w:val="both"/>
      </w:pPr>
      <w:r>
        <w:rPr>
          <w:rFonts w:ascii="Times New Roman" w:hAnsi="Times New Roman"/>
          <w:color w:val="000000"/>
          <w:sz w:val="28"/>
        </w:rPr>
        <w:t>Показа</w:t>
      </w:r>
      <w:r>
        <w:rPr>
          <w:rFonts w:ascii="Times New Roman" w:hAnsi="Times New Roman"/>
          <w:color w:val="000000"/>
          <w:sz w:val="28"/>
        </w:rPr>
        <w:t>тели  увеличения, уменьшения прав пользования соответствуют показателям стр.371, 372 гр.4 ф.0503121.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color w:val="000000"/>
          <w:sz w:val="28"/>
          <w:shd w:val="clear" w:color="auto" w:fill="FFFFFF"/>
        </w:rPr>
        <w:t>В разделе 3 ф.0503168 «Движение материальных ценностей на забалансовых счетах» отражены следующие показатели:</w:t>
      </w:r>
    </w:p>
    <w:p w:rsidR="00000000" w:rsidRDefault="006A6DA1">
      <w:pPr>
        <w:spacing w:line="360" w:lineRule="auto"/>
        <w:ind w:firstLine="720"/>
        <w:jc w:val="both"/>
      </w:pPr>
      <w:r>
        <w:rPr>
          <w:rFonts w:ascii="Times New Roman" w:hAnsi="Times New Roman"/>
          <w:color w:val="000000"/>
          <w:sz w:val="28"/>
        </w:rPr>
        <w:t>- по коду счета 21 «Основные средства в экс</w:t>
      </w:r>
      <w:r>
        <w:rPr>
          <w:rFonts w:ascii="Times New Roman" w:hAnsi="Times New Roman"/>
          <w:color w:val="000000"/>
          <w:sz w:val="28"/>
        </w:rPr>
        <w:t>плуатации» отражены показатели по объектам основных средств стоимостью до 10 000,00 руб., списанных при вводе в эксплуатацию - на конец отчетного периода на сумму 592 685,53 руб.</w:t>
      </w:r>
    </w:p>
    <w:p w:rsidR="00000000" w:rsidRDefault="006A6DA1">
      <w:pPr>
        <w:spacing w:line="360" w:lineRule="auto"/>
        <w:ind w:firstLine="720"/>
        <w:jc w:val="both"/>
      </w:pPr>
      <w:r>
        <w:rPr>
          <w:rFonts w:ascii="Times New Roman" w:hAnsi="Times New Roman"/>
          <w:b/>
          <w:color w:val="000000"/>
          <w:sz w:val="28"/>
          <w:shd w:val="clear" w:color="auto" w:fill="FFFFFF"/>
        </w:rPr>
        <w:t>В составе отчетности представлена форма 0503121 «Отчет о финансовых результат</w:t>
      </w:r>
      <w:r>
        <w:rPr>
          <w:rFonts w:ascii="Times New Roman" w:hAnsi="Times New Roman"/>
          <w:b/>
          <w:color w:val="000000"/>
          <w:sz w:val="28"/>
          <w:shd w:val="clear" w:color="auto" w:fill="FFFFFF"/>
        </w:rPr>
        <w:t>ах деятельности»</w:t>
      </w:r>
    </w:p>
    <w:p w:rsidR="00000000" w:rsidRDefault="006A6DA1">
      <w:pPr>
        <w:spacing w:line="360" w:lineRule="auto"/>
        <w:ind w:firstLine="720"/>
        <w:jc w:val="both"/>
      </w:pPr>
      <w:r>
        <w:rPr>
          <w:rFonts w:ascii="Times New Roman" w:hAnsi="Times New Roman"/>
          <w:color w:val="000000"/>
          <w:sz w:val="28"/>
          <w:shd w:val="clear" w:color="auto" w:fill="FFFFFF"/>
        </w:rPr>
        <w:t>Форма 0503121 содержит данные о фактически начисленных доходах и расходах Управления, в разрезе кодов КОСГУ по состоянию на 01.01.2024 г. Форма составлена без учета заключительных оборотов по закрытию счетов.</w:t>
      </w:r>
    </w:p>
    <w:p w:rsidR="00000000" w:rsidRDefault="006A6DA1">
      <w:pPr>
        <w:spacing w:line="360" w:lineRule="auto"/>
        <w:ind w:firstLine="720"/>
        <w:jc w:val="both"/>
      </w:pPr>
      <w:r>
        <w:rPr>
          <w:rFonts w:ascii="Times New Roman" w:hAnsi="Times New Roman"/>
          <w:color w:val="000000"/>
          <w:sz w:val="28"/>
          <w:shd w:val="clear" w:color="auto" w:fill="FFFFFF"/>
        </w:rPr>
        <w:t>Доходы Управления (стр. 010 гр</w:t>
      </w:r>
      <w:r>
        <w:rPr>
          <w:rFonts w:ascii="Times New Roman" w:hAnsi="Times New Roman"/>
          <w:color w:val="000000"/>
          <w:sz w:val="28"/>
          <w:shd w:val="clear" w:color="auto" w:fill="FFFFFF"/>
        </w:rPr>
        <w:t>.4) составили (-4 512 510,29)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по КОСГУ 134 (стр. 044 гр.4) в сумме 2 229,76 руб. компенсация затрат за услуги связи;</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КОСГУ 141 (стр. 051 гр.4) в сумме 39 561,62 руб. </w:t>
      </w:r>
      <w:r>
        <w:rPr>
          <w:rFonts w:ascii="Times New Roman" w:hAnsi="Times New Roman"/>
          <w:color w:val="000000"/>
          <w:sz w:val="28"/>
        </w:rPr>
        <w:t>пени от поставщиков за нарушение обязательств по контрактам;</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color w:val="000000"/>
          <w:sz w:val="28"/>
          <w:shd w:val="clear" w:color="auto" w:fill="FFFFFF"/>
        </w:rPr>
        <w:t>по КОСГУ 172 (стр.092 гр.4) в сумме (-5 289 493,13) руб., из них:</w:t>
      </w:r>
    </w:p>
    <w:p w:rsidR="00000000" w:rsidRDefault="006A6DA1">
      <w:pPr>
        <w:spacing w:line="360" w:lineRule="auto"/>
        <w:ind w:firstLine="720"/>
        <w:jc w:val="both"/>
      </w:pPr>
      <w:r>
        <w:rPr>
          <w:rFonts w:ascii="Times New Roman" w:hAnsi="Times New Roman"/>
          <w:color w:val="000000"/>
          <w:sz w:val="28"/>
        </w:rPr>
        <w:t>- отражено изменение (уменьшение) остатков особо ценного имущества подведомственного учреждения</w:t>
      </w:r>
      <w:r>
        <w:rPr>
          <w:rFonts w:ascii="Times New Roman" w:hAnsi="Times New Roman"/>
          <w:color w:val="000000"/>
          <w:sz w:val="28"/>
          <w:shd w:val="clear" w:color="auto" w:fill="FFFFFF"/>
        </w:rPr>
        <w:t xml:space="preserve"> ОБУК «Госдирекция» на сумму (- 5 289 493,13) руб.</w:t>
      </w:r>
    </w:p>
    <w:p w:rsidR="00000000" w:rsidRDefault="006A6DA1">
      <w:pPr>
        <w:spacing w:line="360" w:lineRule="auto"/>
        <w:ind w:firstLine="700"/>
        <w:jc w:val="both"/>
      </w:pPr>
      <w:r>
        <w:rPr>
          <w:rFonts w:ascii="Times New Roman" w:hAnsi="Times New Roman"/>
          <w:color w:val="000000"/>
          <w:sz w:val="28"/>
          <w:shd w:val="clear" w:color="auto" w:fill="FFFFFF"/>
        </w:rPr>
        <w:t>- по КОСГУ 186 (стр.104 гр.4) в сумме 724 32</w:t>
      </w:r>
      <w:r>
        <w:rPr>
          <w:rFonts w:ascii="Times New Roman" w:hAnsi="Times New Roman"/>
          <w:color w:val="000000"/>
          <w:sz w:val="28"/>
          <w:shd w:val="clear" w:color="auto" w:fill="FFFFFF"/>
        </w:rPr>
        <w:t>0,00 руб. д</w:t>
      </w:r>
      <w:r>
        <w:rPr>
          <w:rFonts w:ascii="Times New Roman" w:hAnsi="Times New Roman"/>
          <w:color w:val="000000"/>
          <w:sz w:val="28"/>
        </w:rPr>
        <w:t>оходы от безвозмездного права пользования активом (начисленние амортизации прав пользования</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по коду КОСГУ 191 </w:t>
      </w:r>
      <w:r>
        <w:rPr>
          <w:rFonts w:ascii="Times New Roman" w:hAnsi="Times New Roman"/>
          <w:color w:val="000000"/>
          <w:sz w:val="28"/>
          <w:shd w:val="clear" w:color="auto" w:fill="FFFFFF"/>
        </w:rPr>
        <w:t>(стр.111 гр.4)</w:t>
      </w:r>
      <w:r>
        <w:rPr>
          <w:rFonts w:ascii="Times New Roman" w:hAnsi="Times New Roman"/>
          <w:color w:val="000000"/>
          <w:sz w:val="28"/>
        </w:rPr>
        <w:t xml:space="preserve"> </w:t>
      </w:r>
      <w:r>
        <w:rPr>
          <w:rFonts w:ascii="Times New Roman" w:hAnsi="Times New Roman"/>
          <w:color w:val="000000"/>
          <w:sz w:val="28"/>
          <w:shd w:val="clear" w:color="auto" w:fill="FFFFFF"/>
        </w:rPr>
        <w:t>в сумме</w:t>
      </w:r>
      <w:r>
        <w:rPr>
          <w:rFonts w:ascii="Times New Roman" w:hAnsi="Times New Roman"/>
          <w:color w:val="000000"/>
          <w:sz w:val="28"/>
        </w:rPr>
        <w:t xml:space="preserve"> 10 871,46 руб. по безвозмездным неденежным поступлениям текущего характера (поступление материальных запасов</w:t>
      </w:r>
      <w:r>
        <w:rPr>
          <w:rFonts w:ascii="Times New Roman" w:hAnsi="Times New Roman"/>
          <w:color w:val="000000"/>
          <w:sz w:val="28"/>
        </w:rPr>
        <w:t xml:space="preserve"> от Управления делами Правительства Липецкой области).</w:t>
      </w:r>
    </w:p>
    <w:p w:rsidR="00000000" w:rsidRDefault="006A6DA1">
      <w:pPr>
        <w:spacing w:line="360" w:lineRule="auto"/>
        <w:ind w:firstLine="700"/>
        <w:jc w:val="both"/>
      </w:pPr>
      <w:r>
        <w:rPr>
          <w:rFonts w:ascii="Times New Roman" w:hAnsi="Times New Roman"/>
          <w:color w:val="000000"/>
          <w:sz w:val="28"/>
          <w:shd w:val="clear" w:color="auto" w:fill="FFFFFF"/>
        </w:rPr>
        <w:t> Расходы Управления в ф.0503121 (стр. 150 гр.4) составили 42 137 995,85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КОСГУ 211 отражена сумма начислений по заработной плате – 7 280 122,53 руб. Расхождения показателя по нач</w:t>
      </w:r>
      <w:r>
        <w:rPr>
          <w:rFonts w:ascii="Times New Roman" w:hAnsi="Times New Roman"/>
          <w:color w:val="000000"/>
          <w:sz w:val="28"/>
          <w:shd w:val="clear" w:color="auto" w:fill="FFFFFF"/>
        </w:rPr>
        <w:t>ислению заработной платы по КОСГУ 211 от показателя кассового расхода по КОСГУ 211 – 7 285 634,71 руб. (стр. 2301 гр.4 ф.0503123) составляет 5 512,18 руб. (на сумму изменения показателя по коду счета 140160211 в ф.0503169 (кредиторская) гр.7-гр.5 (718 530,</w:t>
      </w:r>
      <w:r>
        <w:rPr>
          <w:rFonts w:ascii="Times New Roman" w:hAnsi="Times New Roman"/>
          <w:color w:val="000000"/>
          <w:sz w:val="28"/>
          <w:shd w:val="clear" w:color="auto" w:fill="FFFFFF"/>
        </w:rPr>
        <w:t>64 руб. – 713 018,46 руб.);</w:t>
      </w:r>
    </w:p>
    <w:p w:rsidR="00000000" w:rsidRDefault="006A6DA1">
      <w:pPr>
        <w:spacing w:line="360" w:lineRule="auto"/>
        <w:ind w:firstLine="720"/>
        <w:jc w:val="both"/>
      </w:pPr>
      <w:r>
        <w:rPr>
          <w:rFonts w:ascii="Times New Roman" w:hAnsi="Times New Roman"/>
          <w:color w:val="000000"/>
          <w:sz w:val="28"/>
          <w:shd w:val="clear" w:color="auto" w:fill="FFFFFF"/>
        </w:rPr>
        <w:t>- по КОСГУ 212 отражена сумма начисления командировочных расходов (суточные) по отчетам о расходах подотчетного лица – 23 100,00 руб.;</w:t>
      </w:r>
    </w:p>
    <w:p w:rsidR="00000000" w:rsidRDefault="006A6DA1">
      <w:pPr>
        <w:spacing w:line="360" w:lineRule="auto"/>
        <w:ind w:firstLine="720"/>
        <w:jc w:val="both"/>
      </w:pPr>
      <w:r>
        <w:rPr>
          <w:rFonts w:ascii="Times New Roman" w:hAnsi="Times New Roman"/>
          <w:color w:val="000000"/>
          <w:sz w:val="28"/>
          <w:shd w:val="clear" w:color="auto" w:fill="FFFFFF"/>
        </w:rPr>
        <w:t>- по КОСГУ 213 отражена сумма начислений на выплаты по оплате труда – 2 108 960,09 руб. расхо</w:t>
      </w:r>
      <w:r>
        <w:rPr>
          <w:rFonts w:ascii="Times New Roman" w:hAnsi="Times New Roman"/>
          <w:color w:val="000000"/>
          <w:sz w:val="28"/>
          <w:shd w:val="clear" w:color="auto" w:fill="FFFFFF"/>
        </w:rPr>
        <w:t xml:space="preserve">ждения показателя от показателя кассового расхода по КОСГУ 213 – 2 109 150,27 руб. (стр. 2303 гр.4 ф.0503123) составляет 190,18 руб. </w:t>
      </w:r>
      <w:r>
        <w:rPr>
          <w:rFonts w:ascii="Times New Roman" w:hAnsi="Times New Roman"/>
          <w:color w:val="000000"/>
          <w:sz w:val="28"/>
          <w:shd w:val="clear" w:color="auto" w:fill="FFFFFF"/>
        </w:rPr>
        <w:lastRenderedPageBreak/>
        <w:t>(на сумму изменения показателя по коду счета 140160213 в ф.0503169 (кредиторская) гр.7-гр.5 (217 179,27 руб. – 216 989,09 р</w:t>
      </w:r>
      <w:r>
        <w:rPr>
          <w:rFonts w:ascii="Times New Roman" w:hAnsi="Times New Roman"/>
          <w:color w:val="000000"/>
          <w:sz w:val="28"/>
          <w:shd w:val="clear" w:color="auto" w:fill="FFFFFF"/>
        </w:rPr>
        <w:t>уб.);</w:t>
      </w:r>
    </w:p>
    <w:p w:rsidR="00000000" w:rsidRDefault="006A6DA1">
      <w:pPr>
        <w:spacing w:line="360" w:lineRule="auto"/>
        <w:ind w:firstLine="720"/>
        <w:jc w:val="both"/>
      </w:pPr>
      <w:r>
        <w:rPr>
          <w:rFonts w:ascii="Times New Roman" w:hAnsi="Times New Roman"/>
          <w:color w:val="000000"/>
          <w:sz w:val="28"/>
          <w:shd w:val="clear" w:color="auto" w:fill="FFFFFF"/>
        </w:rPr>
        <w:t>- по КОСГУ 214 отражена сумма расходов по начисленной компенсации проезда к месту отдыха сотрудникам Управления – 40 817,00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КОСГУ 221 отражена сумма расходов на услуги связи – 180 720,70 руб. Расхождения показателя от показателя кассового </w:t>
      </w:r>
      <w:r>
        <w:rPr>
          <w:rFonts w:ascii="Times New Roman" w:hAnsi="Times New Roman"/>
          <w:color w:val="000000"/>
          <w:sz w:val="28"/>
          <w:shd w:val="clear" w:color="auto" w:fill="FFFFFF"/>
        </w:rPr>
        <w:t xml:space="preserve">расхода по КОСГУ 221 – 191 516,01 руб. (стр. 2401 гр.4 ф.0503123) составляет 10 795,31 руб. </w:t>
      </w:r>
      <w:r>
        <w:rPr>
          <w:rFonts w:ascii="Times New Roman" w:hAnsi="Times New Roman"/>
          <w:color w:val="000000"/>
          <w:sz w:val="28"/>
        </w:rPr>
        <w:t>(на сумму изменения показателя кредиторской задолженности по коду счета 130221004 в ф.0503169 (кредиторская) гр.9-гр.2 – 4 259,19 руб., на сумму изменения показател</w:t>
      </w:r>
      <w:r>
        <w:rPr>
          <w:rFonts w:ascii="Times New Roman" w:hAnsi="Times New Roman"/>
          <w:color w:val="000000"/>
          <w:sz w:val="28"/>
        </w:rPr>
        <w:t xml:space="preserve">я дебиторской задолженности по коду счета 120621004 в ф.0503169 (дебиторская) гр.9-гр.2 – 2 737,50 руб., </w:t>
      </w:r>
      <w:r>
        <w:rPr>
          <w:rFonts w:ascii="Times New Roman" w:hAnsi="Times New Roman"/>
          <w:color w:val="000000"/>
          <w:sz w:val="28"/>
          <w:shd w:val="clear" w:color="auto" w:fill="FFFFFF"/>
        </w:rPr>
        <w:t>а также на сумму изменение показателей по денежным документам в сумме 12 317,00 руб.) (12 317,00 – 4 259,19 + 2 737,50);</w:t>
      </w:r>
    </w:p>
    <w:p w:rsidR="00000000" w:rsidRDefault="006A6DA1">
      <w:pPr>
        <w:spacing w:line="360" w:lineRule="auto"/>
        <w:ind w:firstLine="700"/>
        <w:jc w:val="both"/>
      </w:pPr>
      <w:r>
        <w:rPr>
          <w:rFonts w:ascii="Times New Roman" w:hAnsi="Times New Roman"/>
          <w:color w:val="000000"/>
          <w:sz w:val="28"/>
        </w:rPr>
        <w:t>- по КОСГУ 224 – 994 690,05 ру</w:t>
      </w:r>
      <w:r>
        <w:rPr>
          <w:rFonts w:ascii="Times New Roman" w:hAnsi="Times New Roman"/>
          <w:color w:val="000000"/>
          <w:sz w:val="28"/>
        </w:rPr>
        <w:t>б. расходы по аренде за пользованием имуществом и коммунальные расходы. Расхождения от показателя кассового расхода по КОСГУ 224 – 270 370,05 руб.</w:t>
      </w:r>
      <w:r>
        <w:rPr>
          <w:rFonts w:ascii="Times New Roman" w:hAnsi="Times New Roman"/>
          <w:color w:val="000000"/>
          <w:sz w:val="28"/>
          <w:shd w:val="clear" w:color="auto" w:fill="FFFFFF"/>
        </w:rPr>
        <w:t xml:space="preserve"> (стр. 2404 гр.4 ф.0503123) составляет 724 320,00 руб.</w:t>
      </w:r>
      <w:r>
        <w:rPr>
          <w:rFonts w:ascii="Times New Roman" w:hAnsi="Times New Roman"/>
          <w:color w:val="000000"/>
          <w:sz w:val="28"/>
        </w:rPr>
        <w:t xml:space="preserve"> </w:t>
      </w:r>
      <w:r>
        <w:rPr>
          <w:rFonts w:ascii="Times New Roman" w:hAnsi="Times New Roman"/>
          <w:color w:val="000000"/>
          <w:sz w:val="28"/>
          <w:shd w:val="clear" w:color="auto" w:fill="FFFFFF"/>
        </w:rPr>
        <w:t>сумма амортизации на право пользование нежилым помещени</w:t>
      </w:r>
      <w:r>
        <w:rPr>
          <w:rFonts w:ascii="Times New Roman" w:hAnsi="Times New Roman"/>
          <w:color w:val="000000"/>
          <w:sz w:val="28"/>
          <w:shd w:val="clear" w:color="auto" w:fill="FFFFFF"/>
        </w:rPr>
        <w:t>ем по операционной аренде</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shd w:val="clear" w:color="auto" w:fill="FFFFFF"/>
        </w:rPr>
        <w:t>- по КОСГУ 225 -  95 600,00 руб. расходы на услуги по содержанию имущества;</w:t>
      </w:r>
    </w:p>
    <w:p w:rsidR="00000000" w:rsidRDefault="006A6DA1">
      <w:pPr>
        <w:spacing w:line="360" w:lineRule="auto"/>
        <w:ind w:firstLine="700"/>
        <w:jc w:val="both"/>
      </w:pPr>
      <w:r>
        <w:rPr>
          <w:rFonts w:ascii="Times New Roman" w:hAnsi="Times New Roman"/>
          <w:color w:val="000000"/>
          <w:sz w:val="28"/>
          <w:shd w:val="clear" w:color="auto" w:fill="FFFFFF"/>
        </w:rPr>
        <w:t>- по КОСГУ 226 - 17 550 630,47 руб. расходы на прочие услуги. Расхождения показателя от показателя кассового расхода по КОСГУ 226 – 17 530 158,10 руб. (с</w:t>
      </w:r>
      <w:r>
        <w:rPr>
          <w:rFonts w:ascii="Times New Roman" w:hAnsi="Times New Roman"/>
          <w:color w:val="000000"/>
          <w:sz w:val="28"/>
          <w:shd w:val="clear" w:color="auto" w:fill="FFFFFF"/>
        </w:rPr>
        <w:t xml:space="preserve">тр. 2406 гр.4 ф.0503123) составляет 20 472,37 руб. на </w:t>
      </w:r>
      <w:r>
        <w:rPr>
          <w:rFonts w:ascii="Times New Roman" w:hAnsi="Times New Roman"/>
          <w:color w:val="000000"/>
          <w:sz w:val="28"/>
        </w:rPr>
        <w:t>сумму изменений показателей по расходам будущих периодов 20 472,37 руб. (стр. 400 гр.4)</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 по КОСГУ 241 – 12 242 965,85 руб. – расходы по безвозмездным перечислениям государственным (муниципальным) орг</w:t>
      </w:r>
      <w:r>
        <w:rPr>
          <w:rFonts w:ascii="Times New Roman" w:hAnsi="Times New Roman"/>
          <w:color w:val="000000"/>
          <w:sz w:val="28"/>
          <w:shd w:val="clear" w:color="auto" w:fill="FFFFFF"/>
        </w:rPr>
        <w:t xml:space="preserve">анизациям (субсидии подведомственному учреждению ОБУ «Госдирекция»). Расхождения </w:t>
      </w:r>
      <w:r>
        <w:rPr>
          <w:rFonts w:ascii="Times New Roman" w:hAnsi="Times New Roman"/>
          <w:color w:val="000000"/>
          <w:sz w:val="28"/>
          <w:shd w:val="clear" w:color="auto" w:fill="FFFFFF"/>
        </w:rPr>
        <w:lastRenderedPageBreak/>
        <w:t xml:space="preserve">показателя от показателя кассового расхода по КОСГУ 241 – 12 281 844,00 руб. (стр. 2601 гр.4 ф.0503123) составляет 38 878,15 руб. </w:t>
      </w:r>
      <w:r>
        <w:rPr>
          <w:rFonts w:ascii="Times New Roman" w:hAnsi="Times New Roman"/>
          <w:color w:val="000000"/>
          <w:sz w:val="28"/>
        </w:rPr>
        <w:t>(на сумму изменения показателя дебиторской за</w:t>
      </w:r>
      <w:r>
        <w:rPr>
          <w:rFonts w:ascii="Times New Roman" w:hAnsi="Times New Roman"/>
          <w:color w:val="000000"/>
          <w:sz w:val="28"/>
        </w:rPr>
        <w:t>долженности по коду счета 120641000 в ф.0503169 (дебиторская) гр.2-гр.9.)</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  по КОСГУ 266 расходы на социальные пособия и компенсации персоналу в денежной форме – 710 615,80 руб., из них:</w:t>
      </w:r>
    </w:p>
    <w:p w:rsidR="00000000" w:rsidRDefault="006A6DA1">
      <w:pPr>
        <w:spacing w:line="360" w:lineRule="auto"/>
        <w:ind w:firstLine="720"/>
        <w:jc w:val="both"/>
      </w:pPr>
      <w:r>
        <w:rPr>
          <w:rFonts w:ascii="Times New Roman" w:hAnsi="Times New Roman"/>
          <w:color w:val="000000"/>
          <w:sz w:val="28"/>
          <w:shd w:val="clear" w:color="auto" w:fill="FFFFFF"/>
        </w:rPr>
        <w:t>-  расходы на пособия по временной нетрудоспособности, выплачиваемы</w:t>
      </w:r>
      <w:r>
        <w:rPr>
          <w:rFonts w:ascii="Times New Roman" w:hAnsi="Times New Roman"/>
          <w:color w:val="000000"/>
          <w:sz w:val="28"/>
          <w:shd w:val="clear" w:color="auto" w:fill="FFFFFF"/>
        </w:rPr>
        <w:t>е работодателем – 20 024,61 руб.;</w:t>
      </w:r>
    </w:p>
    <w:p w:rsidR="00000000" w:rsidRDefault="006A6DA1">
      <w:pPr>
        <w:spacing w:line="360" w:lineRule="auto"/>
        <w:ind w:firstLine="720"/>
        <w:jc w:val="both"/>
      </w:pPr>
      <w:r>
        <w:rPr>
          <w:rFonts w:ascii="Times New Roman" w:hAnsi="Times New Roman"/>
          <w:color w:val="000000"/>
          <w:sz w:val="28"/>
          <w:shd w:val="clear" w:color="auto" w:fill="FFFFFF"/>
        </w:rPr>
        <w:t>- расходы на компенсации на санаторно-курортное лечение сотрудникам Управления – 370 889,00 руб.;</w:t>
      </w:r>
    </w:p>
    <w:p w:rsidR="00000000" w:rsidRDefault="006A6DA1">
      <w:pPr>
        <w:spacing w:line="360" w:lineRule="auto"/>
        <w:ind w:firstLine="720"/>
        <w:jc w:val="both"/>
      </w:pPr>
      <w:r>
        <w:rPr>
          <w:rFonts w:ascii="Times New Roman" w:hAnsi="Times New Roman"/>
          <w:color w:val="000000"/>
          <w:sz w:val="28"/>
          <w:shd w:val="clear" w:color="auto" w:fill="FFFFFF"/>
        </w:rPr>
        <w:t>- единовременная выплата –245 547,00 руб.;</w:t>
      </w:r>
    </w:p>
    <w:p w:rsidR="00000000" w:rsidRDefault="006A6DA1">
      <w:pPr>
        <w:spacing w:line="360" w:lineRule="auto"/>
        <w:ind w:firstLine="720"/>
        <w:jc w:val="both"/>
      </w:pPr>
      <w:r>
        <w:rPr>
          <w:rFonts w:ascii="Times New Roman" w:hAnsi="Times New Roman"/>
          <w:color w:val="000000"/>
          <w:sz w:val="28"/>
          <w:shd w:val="clear" w:color="auto" w:fill="FFFFFF"/>
        </w:rPr>
        <w:t>- страховые взносы на единовременную выплату 74 155,19 руб.</w:t>
      </w:r>
    </w:p>
    <w:p w:rsidR="00000000" w:rsidRDefault="006A6DA1">
      <w:pPr>
        <w:spacing w:line="360" w:lineRule="auto"/>
        <w:ind w:firstLine="720"/>
        <w:jc w:val="both"/>
      </w:pPr>
      <w:r>
        <w:rPr>
          <w:rFonts w:ascii="Times New Roman" w:hAnsi="Times New Roman"/>
          <w:color w:val="000000"/>
          <w:sz w:val="28"/>
          <w:shd w:val="clear" w:color="auto" w:fill="FFFFFF"/>
        </w:rPr>
        <w:t>- по КОСГУ 271 отраже</w:t>
      </w:r>
      <w:r>
        <w:rPr>
          <w:rFonts w:ascii="Times New Roman" w:hAnsi="Times New Roman"/>
          <w:color w:val="000000"/>
          <w:sz w:val="28"/>
          <w:shd w:val="clear" w:color="auto" w:fill="FFFFFF"/>
        </w:rPr>
        <w:t>ны расходы на амортизацию основных средств  – 83 700,42 руб.;</w:t>
      </w:r>
    </w:p>
    <w:p w:rsidR="00000000" w:rsidRDefault="006A6DA1">
      <w:pPr>
        <w:spacing w:line="360" w:lineRule="auto"/>
        <w:ind w:firstLine="720"/>
        <w:jc w:val="both"/>
      </w:pPr>
      <w:r>
        <w:rPr>
          <w:rFonts w:ascii="Times New Roman" w:hAnsi="Times New Roman"/>
          <w:color w:val="000000"/>
          <w:sz w:val="28"/>
          <w:shd w:val="clear" w:color="auto" w:fill="FFFFFF"/>
        </w:rPr>
        <w:t>- по КОСГУ 272 отражены показатели по расходованию материальных запасов на нужды Управления – 826 072,94 руб.</w:t>
      </w:r>
    </w:p>
    <w:p w:rsidR="00000000" w:rsidRDefault="006A6DA1">
      <w:pPr>
        <w:spacing w:line="360" w:lineRule="auto"/>
        <w:ind w:firstLine="720"/>
        <w:jc w:val="both"/>
      </w:pPr>
      <w:r>
        <w:rPr>
          <w:rFonts w:ascii="Times New Roman" w:hAnsi="Times New Roman"/>
          <w:color w:val="000000"/>
          <w:sz w:val="28"/>
        </w:rPr>
        <w:t>В стр. 320 «Чистое поступление основных средств» гр.4 отражена сумма (-83 700,42) ру</w:t>
      </w:r>
      <w:r>
        <w:rPr>
          <w:rFonts w:ascii="Times New Roman" w:hAnsi="Times New Roman"/>
          <w:color w:val="000000"/>
          <w:sz w:val="28"/>
        </w:rPr>
        <w:t>б. Показатели по увеличению стоимости основных средств – 0,00 руб. (стр. 321) соответствуют стр. 010 гр. 5 ф.0503168, показатели по уменьшению – 83 700,42 руб. (стр. 322) соответствуют стр. 050 гр. 8 ф.0503168.</w:t>
      </w:r>
    </w:p>
    <w:p w:rsidR="00000000" w:rsidRDefault="006A6DA1">
      <w:pPr>
        <w:spacing w:line="360" w:lineRule="auto"/>
        <w:ind w:firstLine="720"/>
        <w:jc w:val="both"/>
      </w:pPr>
      <w:r>
        <w:rPr>
          <w:rFonts w:ascii="Times New Roman" w:hAnsi="Times New Roman"/>
          <w:color w:val="000000"/>
          <w:sz w:val="28"/>
        </w:rPr>
        <w:t>В стр. 360 «Чистое поступление материальных з</w:t>
      </w:r>
      <w:r>
        <w:rPr>
          <w:rFonts w:ascii="Times New Roman" w:hAnsi="Times New Roman"/>
          <w:color w:val="000000"/>
          <w:sz w:val="28"/>
        </w:rPr>
        <w:t>апасов» гр.4 отражена сумма (-138 488,58 руб.), Показатели по увеличению стоимости материальных средств 687 584,36 руб. (стр. 361) соответствуют стр.190 гр. 5 ф.0503168, показатели по уменьшению 826 072,94 руб. (стр. 362) соответствуют стр.190 гр.8 ф.05031</w:t>
      </w:r>
      <w:r>
        <w:rPr>
          <w:rFonts w:ascii="Times New Roman" w:hAnsi="Times New Roman"/>
          <w:color w:val="000000"/>
          <w:sz w:val="28"/>
        </w:rPr>
        <w:t>68.</w:t>
      </w:r>
    </w:p>
    <w:p w:rsidR="00000000" w:rsidRDefault="006A6DA1">
      <w:pPr>
        <w:spacing w:line="360" w:lineRule="auto"/>
        <w:ind w:firstLine="720"/>
        <w:jc w:val="both"/>
      </w:pPr>
      <w:r>
        <w:rPr>
          <w:rFonts w:ascii="Times New Roman" w:hAnsi="Times New Roman"/>
          <w:color w:val="000000"/>
          <w:sz w:val="28"/>
        </w:rPr>
        <w:t xml:space="preserve">В стр. 431 гр. 4 (КОСГУ 510) отражено поступление денежных средств на сумму 100 309,97 руб., что соответствует показателю «Доходы бюджета» в стр. </w:t>
      </w:r>
      <w:r>
        <w:rPr>
          <w:rFonts w:ascii="Times New Roman" w:hAnsi="Times New Roman"/>
          <w:color w:val="000000"/>
          <w:sz w:val="28"/>
        </w:rPr>
        <w:lastRenderedPageBreak/>
        <w:t>010 гр. 5 ф. 0503127 и поступление маркированных конвертов на сумму 40 888,00 руб. по дебету счета 1201350</w:t>
      </w:r>
      <w:r>
        <w:rPr>
          <w:rFonts w:ascii="Times New Roman" w:hAnsi="Times New Roman"/>
          <w:color w:val="000000"/>
          <w:sz w:val="28"/>
        </w:rPr>
        <w:t>00.</w:t>
      </w:r>
    </w:p>
    <w:p w:rsidR="00000000" w:rsidRDefault="006A6DA1">
      <w:pPr>
        <w:spacing w:line="360" w:lineRule="auto"/>
        <w:ind w:firstLine="720"/>
        <w:jc w:val="both"/>
      </w:pPr>
      <w:r>
        <w:rPr>
          <w:rFonts w:ascii="Times New Roman" w:hAnsi="Times New Roman"/>
          <w:color w:val="000000"/>
          <w:sz w:val="28"/>
        </w:rPr>
        <w:t>В стр. 432 гр. 4 (КОСГУ 610) отражено выбытие денежных средств на сумму 41 244 089,84 руб., что соответствует показателю «Расходы бюджета» стр. 200 гр. 6 ф. 0503127 и выдача под отчет маркированных конвертов на сумму 28 571,00 руб. по кредиту счета 120</w:t>
      </w:r>
      <w:r>
        <w:rPr>
          <w:rFonts w:ascii="Times New Roman" w:hAnsi="Times New Roman"/>
          <w:color w:val="000000"/>
          <w:sz w:val="28"/>
        </w:rPr>
        <w:t>135000.</w:t>
      </w:r>
    </w:p>
    <w:p w:rsidR="00000000" w:rsidRDefault="006A6DA1">
      <w:pPr>
        <w:spacing w:line="360" w:lineRule="auto"/>
        <w:ind w:firstLine="700"/>
        <w:jc w:val="both"/>
      </w:pPr>
      <w:r>
        <w:rPr>
          <w:rFonts w:ascii="Times New Roman" w:hAnsi="Times New Roman"/>
          <w:color w:val="000000"/>
          <w:sz w:val="28"/>
          <w:shd w:val="clear" w:color="auto" w:fill="FFFFFF"/>
        </w:rPr>
        <w:t>В строке 480 гр. 4 отражено чистое увеличение прочей дебиторской задолженности в сумме 23 985,06 руб. Данный показатель соответствует сумме изменения дебиторской задолженности в ф. 0503169_БД по счету 120600000 и изменения кредиторской задолженност</w:t>
      </w:r>
      <w:r>
        <w:rPr>
          <w:rFonts w:ascii="Times New Roman" w:hAnsi="Times New Roman"/>
          <w:color w:val="000000"/>
          <w:sz w:val="28"/>
          <w:shd w:val="clear" w:color="auto" w:fill="FFFFFF"/>
        </w:rPr>
        <w:t>и в ф. 0503169_БК по коду счета 120500000.</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540 гр.4 отражено чистое увеличение прочей кредиторской задолженности в сумме 4 259,19 руб. </w:t>
      </w:r>
      <w:r>
        <w:rPr>
          <w:rFonts w:ascii="Times New Roman" w:hAnsi="Times New Roman"/>
          <w:color w:val="000000"/>
          <w:sz w:val="28"/>
        </w:rPr>
        <w:t>что</w:t>
      </w:r>
      <w:r>
        <w:rPr>
          <w:rFonts w:ascii="Times New Roman" w:hAnsi="Times New Roman"/>
          <w:color w:val="000000"/>
          <w:sz w:val="28"/>
          <w:shd w:val="clear" w:color="auto" w:fill="FFFFFF"/>
        </w:rPr>
        <w:t xml:space="preserve"> соответствует сумме изменения кредиторской задолженности в ф. 0503169_БК по кодам счету 130200000.</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w:t>
      </w:r>
      <w:r>
        <w:rPr>
          <w:rFonts w:ascii="Times New Roman" w:hAnsi="Times New Roman"/>
          <w:color w:val="000000"/>
          <w:sz w:val="28"/>
          <w:shd w:val="clear" w:color="auto" w:fill="FFFFFF"/>
        </w:rPr>
        <w:t xml:space="preserve">550 отражен показатель по доходам </w:t>
      </w:r>
      <w:r>
        <w:rPr>
          <w:rFonts w:ascii="Times New Roman" w:hAnsi="Times New Roman"/>
          <w:color w:val="000000"/>
          <w:sz w:val="28"/>
        </w:rPr>
        <w:t>от безвозмездного права пользования</w:t>
      </w:r>
      <w:r>
        <w:rPr>
          <w:rFonts w:eastAsia="Calibri" w:cs="Calibri"/>
          <w:color w:val="000000"/>
        </w:rPr>
        <w:t xml:space="preserve"> </w:t>
      </w:r>
      <w:r>
        <w:rPr>
          <w:rFonts w:ascii="Times New Roman" w:hAnsi="Times New Roman"/>
          <w:color w:val="000000"/>
          <w:sz w:val="28"/>
          <w:shd w:val="clear" w:color="auto" w:fill="FFFFFF"/>
        </w:rPr>
        <w:t>нежилым помещением – (- 509 339,16 руб.). Показатель графы 4 по строке 550 соответствует изменению кредиторской задолженности по коду счета 140140186 в форме 0503169_БК.</w:t>
      </w:r>
    </w:p>
    <w:p w:rsidR="00000000" w:rsidRDefault="006A6DA1">
      <w:pPr>
        <w:spacing w:line="360" w:lineRule="auto"/>
        <w:ind w:firstLine="720"/>
        <w:jc w:val="both"/>
      </w:pPr>
      <w:r>
        <w:rPr>
          <w:rFonts w:ascii="Times New Roman" w:hAnsi="Times New Roman"/>
          <w:color w:val="000000"/>
          <w:sz w:val="28"/>
          <w:shd w:val="clear" w:color="auto" w:fill="FFFFFF"/>
        </w:rPr>
        <w:t>В стр. 560 отраж</w:t>
      </w:r>
      <w:r>
        <w:rPr>
          <w:rFonts w:ascii="Times New Roman" w:hAnsi="Times New Roman"/>
          <w:color w:val="000000"/>
          <w:sz w:val="28"/>
          <w:shd w:val="clear" w:color="auto" w:fill="FFFFFF"/>
        </w:rPr>
        <w:t>ено изменение показателей отчетного периода по резервам отпусков – (-5 702,36) руб., в том числе: по КОСГУ 211 – (-5 512,18) руб., по КОСГУ 213 – (-190,18) руб. Данные показатели соответствуют форме 0503169_БК в части изменения показателей по резервам пред</w:t>
      </w:r>
      <w:r>
        <w:rPr>
          <w:rFonts w:ascii="Times New Roman" w:hAnsi="Times New Roman"/>
          <w:color w:val="000000"/>
          <w:sz w:val="28"/>
          <w:shd w:val="clear" w:color="auto" w:fill="FFFFFF"/>
        </w:rPr>
        <w:t xml:space="preserve">стоящих расходов. </w:t>
      </w:r>
    </w:p>
    <w:p w:rsidR="00000000" w:rsidRDefault="006A6DA1">
      <w:pPr>
        <w:spacing w:line="360" w:lineRule="auto"/>
        <w:ind w:firstLine="720"/>
        <w:jc w:val="both"/>
      </w:pPr>
      <w:r>
        <w:rPr>
          <w:rFonts w:ascii="Times New Roman" w:hAnsi="Times New Roman"/>
          <w:color w:val="000000"/>
          <w:sz w:val="28"/>
          <w:shd w:val="clear" w:color="auto" w:fill="FFFFFF"/>
        </w:rPr>
        <w:t> При проведении внутридокументарного контроля выявлено предупреждение в части отрицательных показателей по строке 010 гр.4 на сумму (- 4 512 510,29) руб., по строке 092 гр.4 на сумму (- 5 289 493,13) руб., из них:</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w:t>
      </w:r>
      <w:r>
        <w:rPr>
          <w:rFonts w:ascii="Times New Roman" w:hAnsi="Times New Roman"/>
          <w:color w:val="000000"/>
          <w:sz w:val="28"/>
        </w:rPr>
        <w:t>- отражено изменение (</w:t>
      </w:r>
      <w:r>
        <w:rPr>
          <w:rFonts w:ascii="Times New Roman" w:hAnsi="Times New Roman"/>
          <w:color w:val="000000"/>
          <w:sz w:val="28"/>
        </w:rPr>
        <w:t>уменьшение) остатков особо ценного имущества подведомственного учреждения</w:t>
      </w:r>
      <w:r>
        <w:rPr>
          <w:rFonts w:ascii="Times New Roman" w:hAnsi="Times New Roman"/>
          <w:color w:val="000000"/>
          <w:sz w:val="28"/>
          <w:shd w:val="clear" w:color="auto" w:fill="FFFFFF"/>
        </w:rPr>
        <w:t xml:space="preserve"> ОБУК «Госдирекция» на сумму (- 5 289 493,13) руб.</w:t>
      </w:r>
    </w:p>
    <w:p w:rsidR="00000000" w:rsidRDefault="006A6DA1">
      <w:pPr>
        <w:spacing w:line="360" w:lineRule="auto"/>
        <w:ind w:firstLine="720"/>
        <w:jc w:val="both"/>
      </w:pPr>
      <w:r>
        <w:rPr>
          <w:rFonts w:ascii="Times New Roman" w:hAnsi="Times New Roman"/>
          <w:b/>
          <w:color w:val="000000"/>
          <w:sz w:val="28"/>
          <w:shd w:val="clear" w:color="auto" w:fill="FFFFFF"/>
        </w:rPr>
        <w:t>В отчете «Справка по заключению счетов бюджетного учета отчетного финансового года» (ф. 0503110)</w:t>
      </w:r>
      <w:r>
        <w:rPr>
          <w:rFonts w:ascii="Times New Roman" w:hAnsi="Times New Roman"/>
          <w:color w:val="000000"/>
          <w:sz w:val="28"/>
          <w:shd w:val="clear" w:color="auto" w:fill="FFFFFF"/>
        </w:rPr>
        <w:t xml:space="preserve"> отражены операции по заключению сче</w:t>
      </w:r>
      <w:r>
        <w:rPr>
          <w:rFonts w:ascii="Times New Roman" w:hAnsi="Times New Roman"/>
          <w:color w:val="000000"/>
          <w:sz w:val="28"/>
          <w:shd w:val="clear" w:color="auto" w:fill="FFFFFF"/>
        </w:rPr>
        <w:t>тов бюджетного учета отчетного финансового года Управления:</w:t>
      </w:r>
    </w:p>
    <w:p w:rsidR="00000000" w:rsidRDefault="006A6DA1">
      <w:pPr>
        <w:spacing w:line="360" w:lineRule="auto"/>
        <w:ind w:firstLine="720"/>
        <w:jc w:val="both"/>
      </w:pPr>
      <w:r>
        <w:rPr>
          <w:rFonts w:ascii="Times New Roman" w:hAnsi="Times New Roman"/>
          <w:color w:val="000000"/>
          <w:sz w:val="28"/>
          <w:shd w:val="clear" w:color="auto" w:fill="FFFFFF"/>
        </w:rPr>
        <w:t>В разделе 1 «Доходы» отражены операции по заключительным оборотам счета 140110000 на сумму (-4 512 510,29) руб.  Номер счета 140110000 отражен с указанием в 1-17 разрядах номера счета 4-20 разрядо</w:t>
      </w:r>
      <w:r>
        <w:rPr>
          <w:rFonts w:ascii="Times New Roman" w:hAnsi="Times New Roman"/>
          <w:color w:val="000000"/>
          <w:sz w:val="28"/>
          <w:shd w:val="clear" w:color="auto" w:fill="FFFFFF"/>
        </w:rPr>
        <w:t>в КБК доходов. Сумма закрытия счета 140110000 соответствует стр. 100 гр. 4 «Доходы» ф.0503121.</w:t>
      </w:r>
    </w:p>
    <w:p w:rsidR="00000000" w:rsidRDefault="006A6DA1">
      <w:pPr>
        <w:spacing w:line="360" w:lineRule="auto"/>
        <w:ind w:firstLine="720"/>
        <w:jc w:val="both"/>
      </w:pPr>
      <w:r>
        <w:rPr>
          <w:rFonts w:ascii="Times New Roman" w:hAnsi="Times New Roman"/>
          <w:color w:val="000000"/>
          <w:sz w:val="28"/>
        </w:rPr>
        <w:t>В разделе 1 «Расходы» гр.2,5,6 отражены операции по заключительным оборотам счета 140120000 на сумму 42 137 995,85 руб. Номера счетов 140120000 отражены с указан</w:t>
      </w:r>
      <w:r>
        <w:rPr>
          <w:rFonts w:ascii="Times New Roman" w:hAnsi="Times New Roman"/>
          <w:color w:val="000000"/>
          <w:sz w:val="28"/>
        </w:rPr>
        <w:t>ием в 1-17 разрядах номера счета 4-20 разрядов КБК расходов. Сумма закрытия счета 140120000 соответствует стр.150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заключительным оборотам следующих счетов:</w:t>
      </w:r>
    </w:p>
    <w:p w:rsidR="00000000" w:rsidRDefault="006A6DA1">
      <w:pPr>
        <w:spacing w:line="336" w:lineRule="auto"/>
        <w:ind w:firstLine="700"/>
        <w:jc w:val="both"/>
      </w:pPr>
      <w:r>
        <w:rPr>
          <w:rFonts w:ascii="Times New Roman" w:hAnsi="Times New Roman"/>
          <w:color w:val="000000"/>
          <w:sz w:val="28"/>
        </w:rPr>
        <w:t>- счета 121002000 – 59 421,97 руб</w:t>
      </w:r>
      <w:r>
        <w:rPr>
          <w:rFonts w:ascii="Times New Roman" w:hAnsi="Times New Roman"/>
          <w:color w:val="000000"/>
          <w:sz w:val="28"/>
        </w:rPr>
        <w:t>. (показатель соответствует гр.5 стр.010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счета 130405000 – 41 215 518,84 руб. (показатель соответствует гр.6 стр. 200 «Расходы бюджета» ф.0503127).</w:t>
      </w:r>
    </w:p>
    <w:p w:rsidR="00000000" w:rsidRDefault="006A6DA1">
      <w:pPr>
        <w:spacing w:line="336" w:lineRule="auto"/>
        <w:ind w:firstLine="700"/>
        <w:jc w:val="both"/>
      </w:pPr>
      <w:r>
        <w:rPr>
          <w:rFonts w:ascii="Times New Roman" w:hAnsi="Times New Roman"/>
          <w:color w:val="000000"/>
          <w:sz w:val="28"/>
        </w:rPr>
        <w:t>В форме 0503110 отражены показатели безвозмездных поступлений нефинансовых ак</w:t>
      </w:r>
      <w:r>
        <w:rPr>
          <w:rFonts w:ascii="Times New Roman" w:hAnsi="Times New Roman"/>
          <w:color w:val="000000"/>
          <w:sz w:val="28"/>
        </w:rPr>
        <w:t xml:space="preserve">тивов. </w:t>
      </w:r>
    </w:p>
    <w:p w:rsidR="00000000" w:rsidRDefault="006A6DA1">
      <w:pPr>
        <w:spacing w:line="336" w:lineRule="auto"/>
        <w:ind w:firstLine="700"/>
        <w:jc w:val="both"/>
      </w:pPr>
      <w:r>
        <w:rPr>
          <w:rFonts w:ascii="Times New Roman" w:hAnsi="Times New Roman"/>
          <w:color w:val="000000"/>
          <w:sz w:val="28"/>
        </w:rPr>
        <w:t>Безвозмездное поступление составило 10 871,46 руб. по сегменту «бюджетные единицы» (поступление материальных запасов от Управления делами Правительства Липецкой области).</w:t>
      </w:r>
    </w:p>
    <w:p w:rsidR="00000000" w:rsidRDefault="006A6DA1">
      <w:pPr>
        <w:spacing w:line="336" w:lineRule="auto"/>
        <w:ind w:firstLine="700"/>
        <w:jc w:val="both"/>
      </w:pPr>
      <w:r>
        <w:rPr>
          <w:rFonts w:ascii="Times New Roman" w:hAnsi="Times New Roman"/>
          <w:b/>
          <w:color w:val="000000"/>
          <w:sz w:val="28"/>
          <w:shd w:val="clear" w:color="auto" w:fill="FFFFFF"/>
        </w:rPr>
        <w:t>«Сведения по дебиторской и кредиторской задолженности» (ф. 0503169) (дебиторс</w:t>
      </w:r>
      <w:r>
        <w:rPr>
          <w:rFonts w:ascii="Times New Roman" w:hAnsi="Times New Roman"/>
          <w:b/>
          <w:color w:val="000000"/>
          <w:sz w:val="28"/>
          <w:shd w:val="clear" w:color="auto" w:fill="FFFFFF"/>
        </w:rPr>
        <w:t>кая задолженность).</w:t>
      </w:r>
    </w:p>
    <w:p w:rsidR="00000000" w:rsidRDefault="006A6DA1">
      <w:pPr>
        <w:spacing w:line="360" w:lineRule="auto"/>
        <w:ind w:firstLine="540"/>
        <w:jc w:val="both"/>
      </w:pPr>
      <w:r>
        <w:rPr>
          <w:rFonts w:ascii="Times New Roman" w:hAnsi="Times New Roman"/>
          <w:color w:val="000000"/>
          <w:sz w:val="28"/>
        </w:rPr>
        <w:lastRenderedPageBreak/>
        <w:t xml:space="preserve">Дебиторская задолженность на начало отчетного периода составила 48 968,00 руб. </w:t>
      </w:r>
    </w:p>
    <w:p w:rsidR="00000000" w:rsidRDefault="006A6DA1">
      <w:pPr>
        <w:spacing w:line="360" w:lineRule="auto"/>
        <w:ind w:firstLine="700"/>
        <w:jc w:val="both"/>
      </w:pPr>
      <w:r>
        <w:rPr>
          <w:rFonts w:ascii="Times New Roman" w:hAnsi="Times New Roman"/>
          <w:color w:val="000000"/>
          <w:sz w:val="28"/>
        </w:rPr>
        <w:t>В гр.9 на конец отчетного периода числится дебиторская задолженность по расходам по счету 1 206 00 000 на сумму 90 583,65 руб., что на 41 615,65 руб. или 84</w:t>
      </w:r>
      <w:r>
        <w:rPr>
          <w:rFonts w:ascii="Times New Roman" w:hAnsi="Times New Roman"/>
          <w:color w:val="000000"/>
          <w:sz w:val="28"/>
        </w:rPr>
        <w:t>,98% больше дебиторской задолженности прошлого отчетного периода, в том числе:</w:t>
      </w:r>
    </w:p>
    <w:p w:rsidR="00000000" w:rsidRDefault="006A6DA1">
      <w:pPr>
        <w:spacing w:line="360" w:lineRule="auto"/>
        <w:ind w:firstLine="700"/>
        <w:jc w:val="both"/>
      </w:pPr>
      <w:r>
        <w:rPr>
          <w:rFonts w:ascii="Times New Roman" w:hAnsi="Times New Roman"/>
          <w:color w:val="000000"/>
          <w:sz w:val="28"/>
        </w:rPr>
        <w:t>- по сегменту «бюджетные и автономные учреждения» - 86 306,58 руб. расчеты по субсидии с подведомственным учреждением.</w:t>
      </w:r>
    </w:p>
    <w:p w:rsidR="00000000" w:rsidRDefault="006A6DA1">
      <w:pPr>
        <w:spacing w:line="360" w:lineRule="auto"/>
        <w:ind w:firstLine="720"/>
        <w:jc w:val="both"/>
      </w:pPr>
      <w:r>
        <w:rPr>
          <w:rFonts w:ascii="Times New Roman" w:hAnsi="Times New Roman"/>
          <w:b/>
          <w:color w:val="000000"/>
          <w:sz w:val="28"/>
          <w:shd w:val="clear" w:color="auto" w:fill="FFFFFF"/>
        </w:rPr>
        <w:t> «Сведения по дебиторской и кредиторской задолженности» (ф</w:t>
      </w:r>
      <w:r>
        <w:rPr>
          <w:rFonts w:ascii="Times New Roman" w:hAnsi="Times New Roman"/>
          <w:b/>
          <w:color w:val="000000"/>
          <w:sz w:val="28"/>
          <w:shd w:val="clear" w:color="auto" w:fill="FFFFFF"/>
        </w:rPr>
        <w:t>. 0503169) (кредиторская задолженность).</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rPr>
        <w:t xml:space="preserve">В гр.2 на начало отчетного периода числится кредиторская задолженность на сумму 2 436,54 руб. (без учета доходов будущих периодов и резервов предстоящих расходов). </w:t>
      </w:r>
    </w:p>
    <w:p w:rsidR="00000000" w:rsidRDefault="006A6DA1">
      <w:pPr>
        <w:spacing w:line="360" w:lineRule="auto"/>
        <w:ind w:firstLine="720"/>
        <w:jc w:val="both"/>
      </w:pPr>
      <w:r>
        <w:rPr>
          <w:rFonts w:ascii="Times New Roman" w:hAnsi="Times New Roman"/>
          <w:color w:val="000000"/>
          <w:sz w:val="28"/>
        </w:rPr>
        <w:t>При прохождении междокументарного контроля ф.0503</w:t>
      </w:r>
      <w:r>
        <w:rPr>
          <w:rFonts w:ascii="Times New Roman" w:hAnsi="Times New Roman"/>
          <w:color w:val="000000"/>
          <w:sz w:val="28"/>
        </w:rPr>
        <w:t>169_БК за 2023 год выявлены следующие расхождения с ф.0503169_БК за 2022 год:</w:t>
      </w:r>
    </w:p>
    <w:p w:rsidR="00000000" w:rsidRDefault="006A6DA1">
      <w:pPr>
        <w:spacing w:line="360" w:lineRule="auto"/>
        <w:ind w:firstLine="700"/>
        <w:jc w:val="both"/>
      </w:pPr>
      <w:r>
        <w:rPr>
          <w:rFonts w:ascii="Times New Roman" w:hAnsi="Times New Roman"/>
          <w:color w:val="000000"/>
          <w:sz w:val="28"/>
        </w:rPr>
        <w:t>- по коду счета 1 302 21 000 КБК 024 08040510122180242 на сумму (-200,00) руб. (Корректировка (уменьшение) кредиторской задолженности по коду счета 302.21 в связи с неверным отра</w:t>
      </w:r>
      <w:r>
        <w:rPr>
          <w:rFonts w:ascii="Times New Roman" w:hAnsi="Times New Roman"/>
          <w:color w:val="000000"/>
          <w:sz w:val="28"/>
        </w:rPr>
        <w:t>жением на основании актов сверки за 2021 и 2022 гг).</w:t>
      </w:r>
    </w:p>
    <w:p w:rsidR="00000000" w:rsidRDefault="006A6DA1">
      <w:pPr>
        <w:spacing w:line="360" w:lineRule="auto"/>
        <w:ind w:firstLine="700"/>
        <w:jc w:val="both"/>
      </w:pPr>
      <w:r>
        <w:rPr>
          <w:rFonts w:ascii="Times New Roman" w:hAnsi="Times New Roman"/>
          <w:color w:val="000000"/>
          <w:sz w:val="28"/>
        </w:rPr>
        <w:t xml:space="preserve">Уменьшение кредиторской задолженности на 01.01.2023 г. с применением счетов 1 401 28 000 «Расходы финансового года, предшествующего отчетному», 1 401 29 000 «Расходы прошлых финансовых лет, выявленные в </w:t>
      </w:r>
      <w:r>
        <w:rPr>
          <w:rFonts w:ascii="Times New Roman" w:hAnsi="Times New Roman"/>
          <w:color w:val="000000"/>
          <w:sz w:val="28"/>
        </w:rPr>
        <w:t>отчетном году» (Дт 1 401 28 000 Кт 1 302 21 000; Дт 1 401 29 000 Кт 1 302 21 000), что нашло отражение в форме 0503173 «Сведения об изменении остатков валюты баланса» стр. 410 гр.3 «Сумма изменений», гр.6 «в том числе по коду причины 03 (исправление ошибок</w:t>
      </w:r>
      <w:r>
        <w:rPr>
          <w:rFonts w:ascii="Times New Roman" w:hAnsi="Times New Roman"/>
          <w:color w:val="000000"/>
          <w:sz w:val="28"/>
        </w:rPr>
        <w:t xml:space="preserve"> прошлых лет)».</w:t>
      </w:r>
    </w:p>
    <w:p w:rsidR="00000000" w:rsidRDefault="006A6DA1">
      <w:pPr>
        <w:spacing w:line="360" w:lineRule="auto"/>
        <w:ind w:firstLine="700"/>
        <w:jc w:val="both"/>
      </w:pPr>
      <w:r>
        <w:rPr>
          <w:rFonts w:ascii="Times New Roman" w:hAnsi="Times New Roman"/>
          <w:color w:val="000000"/>
          <w:sz w:val="28"/>
        </w:rPr>
        <w:lastRenderedPageBreak/>
        <w:t xml:space="preserve"> Корректировка по исправлению ошибок прошлых лет, выявленных самостоятельно за прошлый год, сопровождаются Бухгалтерской справкой ф.0504833. </w:t>
      </w:r>
    </w:p>
    <w:p w:rsidR="00000000" w:rsidRDefault="006A6DA1">
      <w:pPr>
        <w:spacing w:line="360" w:lineRule="auto"/>
        <w:ind w:firstLine="700"/>
        <w:jc w:val="both"/>
      </w:pPr>
      <w:r>
        <w:rPr>
          <w:rFonts w:ascii="Times New Roman" w:hAnsi="Times New Roman"/>
          <w:color w:val="000000"/>
          <w:sz w:val="28"/>
        </w:rPr>
        <w:t>На конец отчетного периода кредиторская задолженность (без учета резервов и доходов будущих период</w:t>
      </w:r>
      <w:r>
        <w:rPr>
          <w:rFonts w:ascii="Times New Roman" w:hAnsi="Times New Roman"/>
          <w:color w:val="000000"/>
          <w:sz w:val="28"/>
        </w:rPr>
        <w:t>ов) составила 24 326,32 руб. что на 21 889,78 руб. больше кредиторской задолженности прошлого отчетного периода. Задолженность образовалась по услугам связи - 6 695,73 руб., пени от поставщиков за нарушение обязательств, предусмотренных государственными ко</w:t>
      </w:r>
      <w:r>
        <w:rPr>
          <w:rFonts w:ascii="Times New Roman" w:hAnsi="Times New Roman"/>
          <w:color w:val="000000"/>
          <w:sz w:val="28"/>
        </w:rPr>
        <w:t>нтрактами - 17 630,59 руб. (платежи, поступившие в 2023 году, подлежащие возврату отправителю в 2024 году).</w:t>
      </w:r>
    </w:p>
    <w:p w:rsidR="00000000" w:rsidRDefault="006A6DA1">
      <w:pPr>
        <w:spacing w:line="360" w:lineRule="auto"/>
        <w:ind w:firstLine="560"/>
        <w:jc w:val="both"/>
      </w:pPr>
      <w:r>
        <w:rPr>
          <w:rFonts w:ascii="Times New Roman" w:hAnsi="Times New Roman"/>
          <w:color w:val="000000"/>
          <w:sz w:val="24"/>
        </w:rPr>
        <w:t> </w:t>
      </w:r>
      <w:r>
        <w:rPr>
          <w:rFonts w:ascii="Arial" w:eastAsia="Arial" w:hAnsi="Arial" w:cs="Arial"/>
          <w:color w:val="000000"/>
          <w:sz w:val="20"/>
        </w:rPr>
        <w:t> </w:t>
      </w:r>
      <w:r>
        <w:rPr>
          <w:rFonts w:ascii="Times New Roman" w:hAnsi="Times New Roman"/>
          <w:color w:val="000000"/>
          <w:sz w:val="24"/>
        </w:rPr>
        <w:t> </w:t>
      </w:r>
      <w:r>
        <w:rPr>
          <w:rFonts w:ascii="Times New Roman" w:hAnsi="Times New Roman"/>
          <w:color w:val="000000"/>
          <w:sz w:val="28"/>
        </w:rPr>
        <w:t>Задолженность не относится к сегментам, установленным в пунктах 7–10 СГС «Сведения о показателях отчетности по сегментам».</w:t>
      </w:r>
    </w:p>
    <w:p w:rsidR="00000000" w:rsidRDefault="006A6DA1">
      <w:pPr>
        <w:spacing w:line="360" w:lineRule="auto"/>
        <w:ind w:firstLine="720"/>
        <w:jc w:val="both"/>
      </w:pPr>
      <w:r>
        <w:rPr>
          <w:rFonts w:ascii="Times New Roman" w:hAnsi="Times New Roman"/>
          <w:color w:val="000000"/>
          <w:sz w:val="28"/>
          <w:shd w:val="clear" w:color="auto" w:fill="FFFFFF"/>
        </w:rPr>
        <w:t>Показатель задолженнос</w:t>
      </w:r>
      <w:r>
        <w:rPr>
          <w:rFonts w:ascii="Times New Roman" w:hAnsi="Times New Roman"/>
          <w:color w:val="000000"/>
          <w:sz w:val="28"/>
          <w:shd w:val="clear" w:color="auto" w:fill="FFFFFF"/>
        </w:rPr>
        <w:t>ти в гр. 9 по коду счета 140160000 составляет 676 141,13 руб. (</w:t>
      </w:r>
      <w:r>
        <w:rPr>
          <w:rFonts w:ascii="Times New Roman" w:hAnsi="Times New Roman"/>
          <w:color w:val="000000"/>
          <w:sz w:val="28"/>
        </w:rPr>
        <w:t xml:space="preserve">резерв на оплату отпусков по КОСГУ 211 в сумме </w:t>
      </w:r>
      <w:r>
        <w:rPr>
          <w:rFonts w:ascii="Times New Roman" w:hAnsi="Times New Roman"/>
          <w:color w:val="000000"/>
          <w:sz w:val="28"/>
          <w:shd w:val="clear" w:color="auto" w:fill="FFFFFF"/>
        </w:rPr>
        <w:t xml:space="preserve">522 616,46 </w:t>
      </w:r>
      <w:r>
        <w:rPr>
          <w:rFonts w:ascii="Times New Roman" w:hAnsi="Times New Roman"/>
          <w:color w:val="000000"/>
          <w:sz w:val="28"/>
        </w:rPr>
        <w:t xml:space="preserve">руб. и страховых взносов по КОСГУ 213 в сумме </w:t>
      </w:r>
      <w:r>
        <w:rPr>
          <w:rFonts w:ascii="Times New Roman" w:hAnsi="Times New Roman"/>
          <w:color w:val="000000"/>
          <w:sz w:val="28"/>
          <w:shd w:val="clear" w:color="auto" w:fill="FFFFFF"/>
        </w:rPr>
        <w:t xml:space="preserve">153 524,67 </w:t>
      </w:r>
      <w:r>
        <w:rPr>
          <w:rFonts w:ascii="Times New Roman" w:hAnsi="Times New Roman"/>
          <w:color w:val="000000"/>
          <w:sz w:val="28"/>
        </w:rPr>
        <w:t>руб.</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00"/>
        <w:jc w:val="center"/>
      </w:pPr>
      <w:r>
        <w:rPr>
          <w:rFonts w:ascii="Times New Roman" w:hAnsi="Times New Roman"/>
          <w:b/>
          <w:color w:val="000000"/>
          <w:sz w:val="28"/>
        </w:rPr>
        <w:t>В форме 0503173 «Сведения об изменениях остатков валюты баланса»</w:t>
      </w:r>
      <w:r>
        <w:rPr>
          <w:rFonts w:ascii="Times New Roman" w:hAnsi="Times New Roman"/>
          <w:color w:val="000000"/>
          <w:sz w:val="28"/>
        </w:rPr>
        <w:t xml:space="preserve"> </w:t>
      </w:r>
      <w:r>
        <w:rPr>
          <w:rFonts w:ascii="Times New Roman" w:hAnsi="Times New Roman"/>
          <w:b/>
          <w:color w:val="000000"/>
          <w:sz w:val="26"/>
        </w:rPr>
        <w:t>Инфо</w:t>
      </w:r>
      <w:r>
        <w:rPr>
          <w:rFonts w:ascii="Times New Roman" w:hAnsi="Times New Roman"/>
          <w:b/>
          <w:color w:val="000000"/>
          <w:sz w:val="26"/>
        </w:rPr>
        <w:t>рмация по корректировке показателей бухгалтерского учета (бюджетной (бухгалтерской) отчетности), отраженной в Сведениях об изменении остатков валюты баланса (ф.0503173)</w:t>
      </w:r>
    </w:p>
    <w:p w:rsidR="00000000" w:rsidRDefault="006A6DA1">
      <w:pPr>
        <w:spacing w:line="360" w:lineRule="auto"/>
        <w:ind w:firstLine="700"/>
        <w:jc w:val="center"/>
      </w:pPr>
      <w:r>
        <w:rPr>
          <w:rFonts w:ascii="Times New Roman" w:hAnsi="Times New Roman"/>
          <w:b/>
          <w:color w:val="000000"/>
          <w:sz w:val="26"/>
        </w:rPr>
        <w:t xml:space="preserve"> по коду причины </w:t>
      </w:r>
      <w:r>
        <w:rPr>
          <w:rFonts w:ascii="Times New Roman" w:hAnsi="Times New Roman"/>
          <w:b/>
          <w:color w:val="000000"/>
          <w:sz w:val="26"/>
          <w:u w:val="single"/>
        </w:rPr>
        <w:t>03</w:t>
      </w:r>
    </w:p>
    <w:tbl>
      <w:tblPr>
        <w:tblStyle w:val="NormalTable"/>
        <w:tblW w:w="9945" w:type="dxa"/>
        <w:tblInd w:w="-77"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4"/>
        <w:gridCol w:w="1339"/>
        <w:gridCol w:w="1514"/>
        <w:gridCol w:w="1770"/>
        <w:gridCol w:w="4648"/>
      </w:tblGrid>
      <w:tr w:rsidR="00000000">
        <w:trPr>
          <w:trHeight w:val="964"/>
        </w:trPr>
        <w:tc>
          <w:tcPr>
            <w:tcW w:w="67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FF0000"/>
                <w:sz w:val="24"/>
              </w:rPr>
              <w:t> </w:t>
            </w:r>
          </w:p>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8"/>
              </w:rPr>
              <w:t> </w:t>
            </w:r>
          </w:p>
          <w:p w:rsidR="00000000" w:rsidRDefault="006A6DA1">
            <w:pPr>
              <w:ind w:left="180" w:right="140" w:firstLine="40"/>
            </w:pPr>
            <w:r>
              <w:rPr>
                <w:rFonts w:ascii="Times New Roman" w:hAnsi="Times New Roman"/>
                <w:color w:val="000000"/>
              </w:rPr>
              <w:t>№ п/п</w:t>
            </w:r>
          </w:p>
        </w:tc>
        <w:tc>
          <w:tcPr>
            <w:tcW w:w="927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19"/>
              </w:rPr>
              <w:t> </w:t>
            </w:r>
          </w:p>
          <w:p w:rsidR="00000000" w:rsidRDefault="006A6DA1">
            <w:pPr>
              <w:ind w:left="520" w:right="320" w:hanging="160"/>
            </w:pPr>
            <w:r>
              <w:rPr>
                <w:rFonts w:ascii="Times New Roman" w:hAnsi="Times New Roman"/>
                <w:color w:val="000000"/>
              </w:rPr>
              <w:t>Изменение показателей на начало отчетного года вступи</w:t>
            </w:r>
            <w:r>
              <w:rPr>
                <w:rFonts w:ascii="Times New Roman" w:hAnsi="Times New Roman"/>
                <w:color w:val="000000"/>
              </w:rPr>
              <w:t>тельного баланса согласно данным Сведений об изменении остатков валюты баланса (ф. 0503173)</w:t>
            </w:r>
          </w:p>
        </w:tc>
      </w:tr>
      <w:tr w:rsidR="00000000">
        <w:trPr>
          <w:trHeight w:val="431"/>
        </w:trPr>
        <w:tc>
          <w:tcPr>
            <w:tcW w:w="67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t xml:space="preserve"> </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i/>
                <w:color w:val="000000"/>
                <w:sz w:val="21"/>
              </w:rPr>
              <w:t> </w:t>
            </w:r>
            <w:r>
              <w:rPr>
                <w:rFonts w:ascii="Times New Roman" w:hAnsi="Times New Roman"/>
                <w:color w:val="000000"/>
              </w:rPr>
              <w:t xml:space="preserve">Код строки Ф.0503173 </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Аналитический счет учета</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40" w:right="120"/>
              <w:jc w:val="center"/>
            </w:pPr>
            <w:r>
              <w:rPr>
                <w:rFonts w:ascii="Times New Roman" w:hAnsi="Times New Roman"/>
                <w:color w:val="000000"/>
              </w:rPr>
              <w:t>Сумма корректировки, руб.</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380" w:right="1360"/>
              <w:jc w:val="center"/>
            </w:pPr>
            <w:r>
              <w:rPr>
                <w:rFonts w:ascii="Times New Roman" w:hAnsi="Times New Roman"/>
                <w:color w:val="000000"/>
                <w:sz w:val="24"/>
              </w:rPr>
              <w:t>Причины.</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3</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4</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5</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1 302 00 000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-200,00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p w:rsidR="00000000" w:rsidRDefault="006A6DA1">
            <w:r>
              <w:rPr>
                <w:rFonts w:ascii="Times New Roman" w:hAnsi="Times New Roman"/>
                <w:color w:val="000000"/>
                <w:sz w:val="24"/>
              </w:rPr>
              <w:t> </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1.1.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1 302 21 734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- 200,00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tbl>
            <w:tblPr>
              <w:tblStyle w:val="NormalTable"/>
              <w:tblW w:w="0" w:type="auto"/>
              <w:tblCellSpacing w:w="1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4628"/>
            </w:tblGrid>
            <w:tr w:rsidR="00000000">
              <w:trPr>
                <w:tblCellSpacing w:w="15" w:type="dxa"/>
              </w:trPr>
              <w:tc>
                <w:tcPr>
                  <w:tcW w:w="0" w:type="auto"/>
                  <w:tcBorders>
                    <w:top w:val="nil"/>
                    <w:left w:val="nil"/>
                    <w:bottom w:val="nil"/>
                    <w:right w:val="nil"/>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 xml:space="preserve">Корректировка (уменьшение) кредиторской задолженности в связи с неверным </w:t>
                  </w:r>
                  <w:r>
                    <w:rPr>
                      <w:rFonts w:ascii="Times New Roman" w:hAnsi="Times New Roman"/>
                      <w:color w:val="000000"/>
                      <w:sz w:val="24"/>
                    </w:rPr>
                    <w:lastRenderedPageBreak/>
                    <w:t>отражением на основании актов сверки за 2021 и 2022 гг</w:t>
                  </w:r>
                  <w:r>
                    <w:rPr>
                      <w:rFonts w:ascii="Times New Roman" w:hAnsi="Times New Roman"/>
                      <w:color w:val="000000"/>
                      <w:sz w:val="28"/>
                    </w:rPr>
                    <w:t>.</w:t>
                  </w:r>
                  <w:r>
                    <w:rPr>
                      <w:rFonts w:ascii="Times New Roman" w:hAnsi="Times New Roman"/>
                      <w:color w:val="000000"/>
                      <w:sz w:val="24"/>
                    </w:rPr>
                    <w:t xml:space="preserve"> с ПАО «ВымпелКом» по договорам на оказание услуг связи.</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bl>
          <w:p w:rsidR="00000000" w:rsidRDefault="006A6DA1"/>
        </w:tc>
      </w:tr>
    </w:tbl>
    <w:p w:rsidR="00000000" w:rsidRDefault="006A6DA1">
      <w:pPr>
        <w:spacing w:line="360" w:lineRule="auto"/>
        <w:ind w:firstLine="700"/>
        <w:jc w:val="center"/>
      </w:pPr>
      <w:r>
        <w:rPr>
          <w:rFonts w:ascii="Times New Roman" w:hAnsi="Times New Roman"/>
          <w:color w:val="000000"/>
          <w:sz w:val="24"/>
        </w:rPr>
        <w:lastRenderedPageBreak/>
        <w:t> </w:t>
      </w:r>
    </w:p>
    <w:p w:rsidR="00000000" w:rsidRDefault="006A6DA1">
      <w:pPr>
        <w:spacing w:line="360" w:lineRule="auto"/>
        <w:ind w:firstLine="720"/>
        <w:jc w:val="both"/>
      </w:pPr>
      <w:r>
        <w:rPr>
          <w:rFonts w:ascii="Times New Roman" w:hAnsi="Times New Roman"/>
          <w:b/>
          <w:color w:val="000000"/>
          <w:sz w:val="28"/>
        </w:rPr>
        <w:t xml:space="preserve">В </w:t>
      </w:r>
      <w:r>
        <w:rPr>
          <w:rFonts w:ascii="Times New Roman" w:hAnsi="Times New Roman"/>
          <w:b/>
          <w:color w:val="000000"/>
          <w:sz w:val="28"/>
        </w:rPr>
        <w:t xml:space="preserve">форме 0503171 «Сведения о финансовых вложениях получателя бюджетных средств, администратора источников финансирования дефицита бюджета» </w:t>
      </w:r>
      <w:r>
        <w:rPr>
          <w:rFonts w:ascii="Times New Roman" w:hAnsi="Times New Roman"/>
          <w:color w:val="000000"/>
          <w:sz w:val="28"/>
        </w:rPr>
        <w:t>отражена сумма долгосрочных финансовых вложений на конец отчетного периода в части особо ценного имущества, закрепленног</w:t>
      </w:r>
      <w:r>
        <w:rPr>
          <w:rFonts w:ascii="Times New Roman" w:hAnsi="Times New Roman"/>
          <w:color w:val="000000"/>
          <w:sz w:val="28"/>
        </w:rPr>
        <w:t xml:space="preserve">о за подведомственным учреждением ОБУ </w:t>
      </w:r>
      <w:r>
        <w:rPr>
          <w:rFonts w:ascii="Times New Roman" w:hAnsi="Times New Roman"/>
          <w:color w:val="000000"/>
          <w:sz w:val="28"/>
          <w:shd w:val="clear" w:color="auto" w:fill="FFFFFF"/>
        </w:rPr>
        <w:t>«</w:t>
      </w:r>
      <w:r>
        <w:rPr>
          <w:rFonts w:ascii="Times New Roman" w:hAnsi="Times New Roman"/>
          <w:color w:val="000000"/>
          <w:sz w:val="28"/>
        </w:rPr>
        <w:t>Госдирекция</w:t>
      </w:r>
      <w:r>
        <w:rPr>
          <w:rFonts w:ascii="Times New Roman" w:hAnsi="Times New Roman"/>
          <w:color w:val="000000"/>
          <w:sz w:val="28"/>
          <w:shd w:val="clear" w:color="auto" w:fill="FFFFFF"/>
        </w:rPr>
        <w:t>»</w:t>
      </w:r>
      <w:r>
        <w:rPr>
          <w:rFonts w:ascii="Times New Roman" w:hAnsi="Times New Roman"/>
          <w:color w:val="000000"/>
          <w:sz w:val="28"/>
        </w:rPr>
        <w:t>, в сумме 38 274 359,99 руб., что соответствует показателю стр. 240 гр. 8 ф. 0503130.</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Раздел 5 «Прочие вопросы деятельности главного распорядителя средств областного бюджета»</w:t>
      </w:r>
    </w:p>
    <w:p w:rsidR="00000000" w:rsidRDefault="006A6DA1">
      <w:pPr>
        <w:spacing w:line="360" w:lineRule="auto"/>
        <w:ind w:firstLine="720"/>
        <w:jc w:val="both"/>
      </w:pPr>
      <w:r>
        <w:rPr>
          <w:rFonts w:ascii="Times New Roman" w:hAnsi="Times New Roman"/>
          <w:b/>
          <w:color w:val="000000"/>
          <w:sz w:val="28"/>
        </w:rPr>
        <w:t>В справочной таблице к отчет</w:t>
      </w:r>
      <w:r>
        <w:rPr>
          <w:rFonts w:ascii="Times New Roman" w:hAnsi="Times New Roman"/>
          <w:b/>
          <w:color w:val="000000"/>
          <w:sz w:val="28"/>
        </w:rPr>
        <w:t>у об исполнении консолидированного бюджета субъекта Российской Федерации (ф.0503387)</w:t>
      </w:r>
      <w:r>
        <w:rPr>
          <w:rFonts w:ascii="Times New Roman" w:hAnsi="Times New Roman"/>
          <w:color w:val="000000"/>
          <w:sz w:val="28"/>
        </w:rPr>
        <w:t xml:space="preserve"> по строке 00100 гр. 5,9 отражены плановые показатели по расходам на содержание аппарата Управления на сумму 11 624 585,81 руб., в том числе средства за счет единой субвенц</w:t>
      </w:r>
      <w:r>
        <w:rPr>
          <w:rFonts w:ascii="Times New Roman" w:hAnsi="Times New Roman"/>
          <w:color w:val="000000"/>
          <w:sz w:val="28"/>
        </w:rPr>
        <w:t>ии из федерального бюджета по расходам на осуществление переданных органам государственной власти субъектов Российской Федерации в соответствии с пунктом 1 статьи 91 Федерального закона «Об объектах культурного наследия (памятниках истории и культуры) наро</w:t>
      </w:r>
      <w:r>
        <w:rPr>
          <w:rFonts w:ascii="Times New Roman" w:hAnsi="Times New Roman"/>
          <w:color w:val="000000"/>
          <w:sz w:val="28"/>
        </w:rPr>
        <w:t>дов Российской Федерации</w:t>
      </w:r>
      <w:r>
        <w:rPr>
          <w:rFonts w:ascii="Times New Roman" w:hAnsi="Times New Roman"/>
          <w:b/>
          <w:color w:val="000000"/>
          <w:sz w:val="28"/>
        </w:rPr>
        <w:t xml:space="preserve">» </w:t>
      </w:r>
      <w:r>
        <w:rPr>
          <w:rFonts w:ascii="Times New Roman" w:hAnsi="Times New Roman"/>
          <w:color w:val="000000"/>
          <w:sz w:val="28"/>
        </w:rPr>
        <w:t>полномочий Российской Федерации в отношении объектов культурного наследия – 1 413 700,00 руб., в гр.25,29 исполнение на сумму 10 880 891,21 руб., в том числе средства за счет единой субвенции из федерального бюджета – 1 408 000,70</w:t>
      </w:r>
      <w:r>
        <w:rPr>
          <w:rFonts w:ascii="Times New Roman" w:hAnsi="Times New Roman"/>
          <w:color w:val="000000"/>
          <w:sz w:val="28"/>
        </w:rPr>
        <w:t xml:space="preserve"> руб. </w:t>
      </w:r>
    </w:p>
    <w:p w:rsidR="00000000" w:rsidRDefault="006A6DA1">
      <w:pPr>
        <w:spacing w:line="360" w:lineRule="auto"/>
        <w:ind w:firstLine="720"/>
        <w:jc w:val="both"/>
      </w:pPr>
      <w:r>
        <w:rPr>
          <w:rFonts w:ascii="Times New Roman" w:hAnsi="Times New Roman"/>
          <w:color w:val="000000"/>
          <w:sz w:val="28"/>
        </w:rPr>
        <w:t xml:space="preserve">По строке 10100 «Государственные и муниципальные программы» гр. 5,9 отражены показатели плановых назначений на сумму 42 347 638,91 руб., в том </w:t>
      </w:r>
      <w:r>
        <w:rPr>
          <w:rFonts w:ascii="Times New Roman" w:hAnsi="Times New Roman"/>
          <w:color w:val="000000"/>
          <w:sz w:val="28"/>
        </w:rPr>
        <w:lastRenderedPageBreak/>
        <w:t>числе средства за счет единой субвенции из федерального бюджета – 1 413 700,00 руб., исполнение (гр.25,29)</w:t>
      </w:r>
      <w:r>
        <w:rPr>
          <w:rFonts w:ascii="Times New Roman" w:hAnsi="Times New Roman"/>
          <w:color w:val="000000"/>
          <w:sz w:val="28"/>
        </w:rPr>
        <w:t xml:space="preserve"> на сумму 40 318 237,75 руб., в том числе средства за счет единой субвенции из федерального бюджета – 1 408 000,70 руб. </w:t>
      </w:r>
    </w:p>
    <w:p w:rsidR="00000000" w:rsidRDefault="006A6DA1">
      <w:pPr>
        <w:spacing w:line="360" w:lineRule="auto"/>
        <w:ind w:firstLine="720"/>
        <w:jc w:val="both"/>
      </w:pPr>
      <w:r>
        <w:rPr>
          <w:rFonts w:ascii="Times New Roman" w:hAnsi="Times New Roman"/>
          <w:color w:val="000000"/>
          <w:sz w:val="28"/>
        </w:rPr>
        <w:t>В строке 12510 гр. 5,9 отражены плановые показатели по расходам Управления на приобретение объектов основных средств на сумму 41 000,00</w:t>
      </w:r>
      <w:r>
        <w:rPr>
          <w:rFonts w:ascii="Times New Roman" w:hAnsi="Times New Roman"/>
          <w:color w:val="000000"/>
          <w:sz w:val="28"/>
        </w:rPr>
        <w:t xml:space="preserve"> руб. В гр. 25,29 исполнение составляет 0,00 руб.</w:t>
      </w:r>
    </w:p>
    <w:p w:rsidR="00000000" w:rsidRDefault="006A6DA1">
      <w:pPr>
        <w:spacing w:line="360" w:lineRule="auto"/>
        <w:ind w:firstLine="700"/>
        <w:jc w:val="both"/>
      </w:pPr>
      <w:r>
        <w:rPr>
          <w:rFonts w:ascii="Times New Roman" w:hAnsi="Times New Roman"/>
          <w:color w:val="000000"/>
          <w:sz w:val="28"/>
        </w:rPr>
        <w:t>По строке 13000 «Расходы на фонд оплаты труда работникам учреждений, осуществляемые за счет средств бюджетов бюджетной системы Российской Федерации» (гр.5,9) отражены плановые показатели по расходам подведо</w:t>
      </w:r>
      <w:r>
        <w:rPr>
          <w:rFonts w:ascii="Times New Roman" w:hAnsi="Times New Roman"/>
          <w:color w:val="000000"/>
          <w:sz w:val="28"/>
        </w:rPr>
        <w:t xml:space="preserve">мственного учреждения ОБУК «Госдирекция» в сумме 8 462 647,00 руб., в гр. 25,29 исполнение на сумму 8 462 647,00 руб. </w:t>
      </w:r>
    </w:p>
    <w:p w:rsidR="00000000" w:rsidRDefault="006A6DA1">
      <w:pPr>
        <w:spacing w:line="360" w:lineRule="auto"/>
        <w:ind w:firstLine="700"/>
        <w:jc w:val="both"/>
      </w:pPr>
      <w:r>
        <w:rPr>
          <w:rFonts w:ascii="Times New Roman" w:hAnsi="Times New Roman"/>
          <w:color w:val="000000"/>
          <w:sz w:val="28"/>
        </w:rPr>
        <w:t>По строке 14000 «Взносы по обязательному социальному страхованию на выплаты по оплате труда работников и иные выплаты работникам учрежден</w:t>
      </w:r>
      <w:r>
        <w:rPr>
          <w:rFonts w:ascii="Times New Roman" w:hAnsi="Times New Roman"/>
          <w:color w:val="000000"/>
          <w:sz w:val="28"/>
        </w:rPr>
        <w:t xml:space="preserve">ий» (гр. 5,9) отражены плановые показатели по расходам в сумме 2 549 585,94 руб., в гр.25,29 исполнение на сумму 2 546 235,27 руб. </w:t>
      </w:r>
    </w:p>
    <w:p w:rsidR="00000000" w:rsidRDefault="006A6DA1">
      <w:pPr>
        <w:spacing w:line="360" w:lineRule="auto"/>
        <w:ind w:firstLine="700"/>
        <w:jc w:val="both"/>
      </w:pPr>
      <w:r>
        <w:rPr>
          <w:rFonts w:ascii="Times New Roman" w:hAnsi="Times New Roman"/>
          <w:color w:val="000000"/>
          <w:sz w:val="28"/>
        </w:rPr>
        <w:t>Во втором разделе формы 0503387 в стр. 23000, 23200, 24000, 24200 отражены показатели расходов по фонду оплаты труда работни</w:t>
      </w:r>
      <w:r>
        <w:rPr>
          <w:rFonts w:ascii="Times New Roman" w:hAnsi="Times New Roman"/>
          <w:color w:val="000000"/>
          <w:sz w:val="28"/>
        </w:rPr>
        <w:t xml:space="preserve">ков подведомственного учреждения ОБУК «Госдирекция», в том числе за счет средств по предпринимательской деятельности. </w:t>
      </w:r>
    </w:p>
    <w:p w:rsidR="00000000" w:rsidRDefault="006A6DA1">
      <w:pPr>
        <w:spacing w:line="360" w:lineRule="auto"/>
        <w:ind w:firstLine="700"/>
        <w:jc w:val="both"/>
      </w:pPr>
      <w:r>
        <w:rPr>
          <w:rFonts w:ascii="Times New Roman" w:hAnsi="Times New Roman"/>
          <w:color w:val="000000"/>
          <w:sz w:val="28"/>
        </w:rPr>
        <w:t>Утверждено по фонду оплаты труда (гр. 5,9 стр. 23000, 23200) 13 689 647,00 руб., исполнено (гр. 25,29 стр. 23000, 23200) 12 343 032,38 ру</w:t>
      </w:r>
      <w:r>
        <w:rPr>
          <w:rFonts w:ascii="Times New Roman" w:hAnsi="Times New Roman"/>
          <w:color w:val="000000"/>
          <w:sz w:val="28"/>
        </w:rPr>
        <w:t>б. Утверждено по страховым взносам (гр. 5,9 стр. 24000, 24200) 4 128 139,94 руб., исполнено (гр. 25,29 стр. 24000, 24200) 3 680 663,66 руб.</w:t>
      </w:r>
    </w:p>
    <w:p w:rsidR="00000000" w:rsidRDefault="006A6DA1">
      <w:pPr>
        <w:spacing w:line="360" w:lineRule="auto"/>
        <w:ind w:left="60" w:right="60" w:firstLine="700"/>
        <w:jc w:val="both"/>
      </w:pPr>
      <w:r>
        <w:rPr>
          <w:rFonts w:ascii="Times New Roman" w:hAnsi="Times New Roman"/>
          <w:color w:val="000000"/>
          <w:sz w:val="28"/>
        </w:rPr>
        <w:t>В 2023 году в Управлении по охране объектов культурного наследия Липецкой области произошло мероприятие внешнего кон</w:t>
      </w:r>
      <w:r>
        <w:rPr>
          <w:rFonts w:ascii="Times New Roman" w:hAnsi="Times New Roman"/>
          <w:color w:val="000000"/>
          <w:sz w:val="28"/>
        </w:rPr>
        <w:t>троля:</w:t>
      </w:r>
      <w:r>
        <w:rPr>
          <w:rFonts w:ascii="Times New Roman" w:hAnsi="Times New Roman"/>
          <w:color w:val="000000"/>
          <w:sz w:val="24"/>
        </w:rPr>
        <w:t xml:space="preserve"> </w:t>
      </w:r>
    </w:p>
    <w:p w:rsidR="00000000" w:rsidRDefault="006A6DA1">
      <w:pPr>
        <w:spacing w:line="360" w:lineRule="auto"/>
        <w:ind w:left="60" w:right="60" w:firstLine="700"/>
        <w:jc w:val="both"/>
      </w:pPr>
      <w:r>
        <w:rPr>
          <w:rFonts w:ascii="Times New Roman" w:hAnsi="Times New Roman"/>
          <w:color w:val="000000"/>
          <w:sz w:val="28"/>
        </w:rPr>
        <w:t xml:space="preserve">Контрольно-счетной палатой Липецкой области проведено контрольное мероприятие «Внешняя проверка годовой бюджетной отчетности управления по охране объектов культурного наследия Липецкой области за 2022 год». По </w:t>
      </w:r>
      <w:r>
        <w:rPr>
          <w:rFonts w:ascii="Times New Roman" w:hAnsi="Times New Roman"/>
          <w:color w:val="000000"/>
          <w:sz w:val="28"/>
        </w:rPr>
        <w:lastRenderedPageBreak/>
        <w:t>результатам проверки, согласно акта по</w:t>
      </w:r>
      <w:r>
        <w:rPr>
          <w:rFonts w:ascii="Times New Roman" w:hAnsi="Times New Roman"/>
          <w:color w:val="000000"/>
          <w:sz w:val="28"/>
        </w:rPr>
        <w:t xml:space="preserve"> результатам контрольного мероприятия от 23.03.2023 г., данные бюджетной отчетности за 2022 год в целом достоверны и могут быть использованы при подготовке заключения на отчет об исполнении областного бюджета за 2022 год.</w:t>
      </w:r>
    </w:p>
    <w:p w:rsidR="00000000" w:rsidRDefault="006A6DA1">
      <w:pPr>
        <w:spacing w:line="360" w:lineRule="auto"/>
        <w:ind w:firstLine="700"/>
        <w:jc w:val="both"/>
      </w:pPr>
      <w:r>
        <w:rPr>
          <w:rFonts w:ascii="Times New Roman" w:hAnsi="Times New Roman"/>
          <w:color w:val="000000"/>
          <w:sz w:val="28"/>
        </w:rPr>
        <w:t>В соответствии с действующим закон</w:t>
      </w:r>
      <w:r>
        <w:rPr>
          <w:rFonts w:ascii="Times New Roman" w:hAnsi="Times New Roman"/>
          <w:color w:val="000000"/>
          <w:sz w:val="28"/>
        </w:rPr>
        <w:t xml:space="preserve">одательством и в связи с подготовкой к сдаче годового отчета была проведена инвентаризация (решение о проведении инвентаризации от 09.10.2023 г.№ 00ГУ-000001). </w:t>
      </w:r>
    </w:p>
    <w:p w:rsidR="00000000" w:rsidRDefault="006A6DA1">
      <w:pPr>
        <w:spacing w:line="360" w:lineRule="auto"/>
        <w:ind w:firstLine="700"/>
        <w:jc w:val="both"/>
      </w:pPr>
      <w:r>
        <w:rPr>
          <w:rFonts w:ascii="Times New Roman" w:hAnsi="Times New Roman"/>
          <w:color w:val="000000"/>
          <w:sz w:val="28"/>
        </w:rPr>
        <w:t xml:space="preserve">По результатам проведенной инвентаризации расхождения отсутствуют, поэтому таблица 6 «Сведения </w:t>
      </w:r>
      <w:r>
        <w:rPr>
          <w:rFonts w:ascii="Times New Roman" w:hAnsi="Times New Roman"/>
          <w:color w:val="000000"/>
          <w:sz w:val="28"/>
        </w:rPr>
        <w:t>о проведении инвентаризации» не представлена.</w:t>
      </w:r>
    </w:p>
    <w:p w:rsidR="00000000" w:rsidRDefault="006A6DA1">
      <w:pPr>
        <w:spacing w:line="360" w:lineRule="auto"/>
        <w:ind w:left="60" w:right="60" w:firstLine="700"/>
        <w:jc w:val="both"/>
      </w:pPr>
      <w:r>
        <w:rPr>
          <w:rFonts w:ascii="Times New Roman" w:hAnsi="Times New Roman"/>
          <w:color w:val="000000"/>
          <w:sz w:val="28"/>
        </w:rPr>
        <w:t>Перечень форм отчетности, не включенных в состав бюджетной отчетности за отчетный период ввиду отсутствия числовых значений показателей отражен в таблице 16 «Прочие вопросы деятельности субъекта бюджетной отчет</w:t>
      </w:r>
      <w:r>
        <w:rPr>
          <w:rFonts w:ascii="Times New Roman" w:hAnsi="Times New Roman"/>
          <w:color w:val="000000"/>
          <w:sz w:val="28"/>
        </w:rPr>
        <w:t>ности».</w:t>
      </w:r>
    </w:p>
    <w:p w:rsidR="00000000" w:rsidRDefault="006A6DA1">
      <w:pPr>
        <w:spacing w:line="360" w:lineRule="auto"/>
        <w:ind w:firstLine="70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функций по ведению бюджетного учета, составлению и представлению бюджетной отчетности, отчетность подписана в программном комплексе</w:t>
      </w:r>
      <w:r>
        <w:rPr>
          <w:rFonts w:ascii="Times New Roman" w:hAnsi="Times New Roman"/>
          <w:color w:val="000000"/>
          <w:sz w:val="28"/>
        </w:rPr>
        <w:t xml:space="preserve"> Свод-Смарт электронно-цифровой подписью начальника Управления, ответственного лица за финансово-экономическую деятельность Управления, директора и главного бухгалтера ОКУ ЛО «Центр бухгалтерского учета».  </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shd w:val="clear" w:color="auto" w:fill="FFFFFF"/>
        </w:rPr>
        <w:t> </w:t>
      </w:r>
    </w:p>
    <w:p w:rsidR="00000000" w:rsidRDefault="006A6DA1">
      <w:r>
        <w:rPr>
          <w:rFonts w:ascii="Times New Roman" w:hAnsi="Times New Roman"/>
          <w:color w:val="FF0000"/>
          <w:sz w:val="24"/>
        </w:rPr>
        <w:t>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Раздел 1 «Организационная структура главног</w:t>
      </w:r>
      <w:r>
        <w:rPr>
          <w:rFonts w:ascii="Times New Roman" w:hAnsi="Times New Roman"/>
          <w:b/>
          <w:color w:val="000000"/>
          <w:sz w:val="28"/>
        </w:rPr>
        <w:t>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Наименование юридического лица: управление записи актов гражданского состояния и архивов Липецкой области (далее - управление).</w:t>
      </w:r>
    </w:p>
    <w:p w:rsidR="00000000" w:rsidRDefault="006A6DA1">
      <w:pPr>
        <w:spacing w:line="360" w:lineRule="auto"/>
        <w:ind w:firstLine="700"/>
        <w:jc w:val="both"/>
      </w:pPr>
      <w:r>
        <w:rPr>
          <w:rFonts w:ascii="Times New Roman" w:hAnsi="Times New Roman"/>
          <w:color w:val="000000"/>
          <w:sz w:val="28"/>
        </w:rPr>
        <w:t>Форма собственности: собственность субъектов Российской Федерации.</w:t>
      </w:r>
    </w:p>
    <w:p w:rsidR="00000000" w:rsidRDefault="006A6DA1">
      <w:pPr>
        <w:spacing w:line="360" w:lineRule="auto"/>
        <w:ind w:firstLine="700"/>
        <w:jc w:val="both"/>
      </w:pPr>
      <w:r>
        <w:rPr>
          <w:rFonts w:ascii="Times New Roman" w:hAnsi="Times New Roman"/>
          <w:color w:val="000000"/>
          <w:sz w:val="28"/>
        </w:rPr>
        <w:lastRenderedPageBreak/>
        <w:t>Основной вид деятельности:</w:t>
      </w:r>
      <w:r>
        <w:rPr>
          <w:rFonts w:ascii="Times New Roman" w:hAnsi="Times New Roman"/>
          <w:color w:val="000000"/>
          <w:sz w:val="28"/>
        </w:rPr>
        <w:t xml:space="preserve"> орган государственной власти субъектов Российской Федерации.</w:t>
      </w:r>
    </w:p>
    <w:p w:rsidR="00000000" w:rsidRDefault="006A6DA1">
      <w:pPr>
        <w:spacing w:line="360" w:lineRule="auto"/>
        <w:ind w:firstLine="700"/>
        <w:jc w:val="both"/>
      </w:pPr>
      <w:r>
        <w:rPr>
          <w:rFonts w:ascii="Times New Roman" w:hAnsi="Times New Roman"/>
          <w:color w:val="000000"/>
          <w:sz w:val="28"/>
        </w:rPr>
        <w:t>Юридический адрес и почтовый адрес: 398050, Липецкая обл., г. Липецк, пл. Ленина - Соборная, дом № 3.</w:t>
      </w:r>
    </w:p>
    <w:p w:rsidR="00000000" w:rsidRDefault="006A6DA1">
      <w:pPr>
        <w:spacing w:line="360" w:lineRule="auto"/>
        <w:ind w:firstLine="700"/>
        <w:jc w:val="both"/>
      </w:pPr>
      <w:r>
        <w:rPr>
          <w:rFonts w:ascii="Times New Roman" w:hAnsi="Times New Roman"/>
          <w:color w:val="000000"/>
          <w:sz w:val="28"/>
        </w:rPr>
        <w:t>Управление в своей деятельности руководствуется Конституцией Российской Федерации, Уставом Л</w:t>
      </w:r>
      <w:r>
        <w:rPr>
          <w:rFonts w:ascii="Times New Roman" w:hAnsi="Times New Roman"/>
          <w:color w:val="000000"/>
          <w:sz w:val="28"/>
        </w:rPr>
        <w:t>ипецкой области, федеральными законами и законами Липецкой области, Указами и распоряжениями Президента Российской Федерации, постановлениями и распоряжениями Правительства Российской Федерации, главы администрации Липецкой области, положением об управлени</w:t>
      </w:r>
      <w:r>
        <w:rPr>
          <w:rFonts w:ascii="Times New Roman" w:hAnsi="Times New Roman"/>
          <w:color w:val="000000"/>
          <w:sz w:val="28"/>
        </w:rPr>
        <w:t>и ЗАГС и архивов Липецкой области и иными нормативными правовыми актами.</w:t>
      </w:r>
    </w:p>
    <w:p w:rsidR="00000000" w:rsidRDefault="006A6DA1">
      <w:pPr>
        <w:spacing w:line="360" w:lineRule="auto"/>
        <w:ind w:firstLine="700"/>
        <w:jc w:val="both"/>
      </w:pPr>
      <w:r>
        <w:rPr>
          <w:rFonts w:ascii="Times New Roman" w:hAnsi="Times New Roman"/>
          <w:color w:val="000000"/>
          <w:sz w:val="28"/>
        </w:rPr>
        <w:t>Финансирование расходов на содержание управления ЗАГС и архивов Липецкой области осуществляется из средств областного бюджета и единой субвенции на осуществление государственных полно</w:t>
      </w:r>
      <w:r>
        <w:rPr>
          <w:rFonts w:ascii="Times New Roman" w:hAnsi="Times New Roman"/>
          <w:color w:val="000000"/>
          <w:sz w:val="28"/>
        </w:rPr>
        <w:t>мочий по регистрации актов гражданского состояния, направляемых на содержание исполнительного органа государственной власти области и муниципальных отделов ЗАГС Липецкой области.</w:t>
      </w:r>
    </w:p>
    <w:p w:rsidR="00000000" w:rsidRDefault="006A6DA1">
      <w:pPr>
        <w:spacing w:line="360" w:lineRule="auto"/>
        <w:ind w:firstLine="700"/>
        <w:jc w:val="both"/>
      </w:pPr>
      <w:r>
        <w:rPr>
          <w:rFonts w:ascii="Times New Roman" w:hAnsi="Times New Roman"/>
          <w:color w:val="000000"/>
          <w:sz w:val="28"/>
        </w:rPr>
        <w:t>Управление ЗАГС и архивов обладает правом оперативного управления, закрепленн</w:t>
      </w:r>
      <w:r>
        <w:rPr>
          <w:rFonts w:ascii="Times New Roman" w:hAnsi="Times New Roman"/>
          <w:color w:val="000000"/>
          <w:sz w:val="28"/>
        </w:rPr>
        <w:t>ым за ним имуществом, является главным распорядителем средств областного бюджета для учреждений: ОКУ «Государственный архив Липецкой области» (далее – ОКУ «ГАЛО»), ОКУ «Государственный архив новейшей истории и документов по личному составу Липецкой области</w:t>
      </w:r>
      <w:r>
        <w:rPr>
          <w:rFonts w:ascii="Times New Roman" w:hAnsi="Times New Roman"/>
          <w:color w:val="000000"/>
          <w:sz w:val="28"/>
        </w:rPr>
        <w:t>» (далее – ОКУ «ГАНИДЛС ЛО») и наделены правом администратора по поступлениям в доход областного бюджета.</w:t>
      </w:r>
    </w:p>
    <w:p w:rsidR="00000000" w:rsidRDefault="006A6DA1">
      <w:pPr>
        <w:spacing w:line="360" w:lineRule="auto"/>
        <w:ind w:firstLine="700"/>
        <w:jc w:val="both"/>
      </w:pPr>
      <w:r>
        <w:rPr>
          <w:rFonts w:ascii="Times New Roman" w:hAnsi="Times New Roman"/>
          <w:color w:val="000000"/>
          <w:sz w:val="28"/>
        </w:rPr>
        <w:t>Штатная численность управления составляет 47 единиц, из них 21 государственных гражданских служащих и 26 замещающих должности, не являющиеся должностя</w:t>
      </w:r>
      <w:r>
        <w:rPr>
          <w:rFonts w:ascii="Times New Roman" w:hAnsi="Times New Roman"/>
          <w:color w:val="000000"/>
          <w:sz w:val="28"/>
        </w:rPr>
        <w:t xml:space="preserve">ми государственной гражданской службы области. </w:t>
      </w:r>
      <w:r>
        <w:rPr>
          <w:rFonts w:ascii="Times New Roman" w:hAnsi="Times New Roman"/>
          <w:color w:val="000000"/>
          <w:sz w:val="28"/>
        </w:rPr>
        <w:lastRenderedPageBreak/>
        <w:t>Утверждается штатное расписание постановлением главы правителства Липецкой области.</w:t>
      </w:r>
    </w:p>
    <w:p w:rsidR="00000000" w:rsidRDefault="006A6DA1">
      <w:pPr>
        <w:spacing w:line="360" w:lineRule="auto"/>
        <w:ind w:firstLine="700"/>
        <w:jc w:val="both"/>
      </w:pPr>
      <w:r>
        <w:rPr>
          <w:rFonts w:ascii="Times New Roman" w:hAnsi="Times New Roman"/>
          <w:color w:val="000000"/>
          <w:sz w:val="28"/>
        </w:rPr>
        <w:t>Управление является юридическим лицом, вправе от своего имени приобретать и осуществлять имущественные и личные неимущественн</w:t>
      </w:r>
      <w:r>
        <w:rPr>
          <w:rFonts w:ascii="Times New Roman" w:hAnsi="Times New Roman"/>
          <w:color w:val="000000"/>
          <w:sz w:val="28"/>
        </w:rPr>
        <w:t>ые права, нести обязанности, быть истцом и ответчиком в суде, имеет самостоятельный баланс, расчетные и иные (в том числе валютные) счета в учреждениях банков, печать с изображением герба Липецкой области и своим наименованием, другие печати, а также штамп</w:t>
      </w:r>
      <w:r>
        <w:rPr>
          <w:rFonts w:ascii="Times New Roman" w:hAnsi="Times New Roman"/>
          <w:color w:val="000000"/>
          <w:sz w:val="28"/>
        </w:rPr>
        <w:t xml:space="preserve">ы, бланки. </w:t>
      </w:r>
    </w:p>
    <w:p w:rsidR="00000000" w:rsidRDefault="006A6DA1">
      <w:pPr>
        <w:spacing w:line="360" w:lineRule="auto"/>
        <w:ind w:firstLine="720"/>
        <w:jc w:val="both"/>
      </w:pPr>
      <w:r>
        <w:rPr>
          <w:rFonts w:ascii="Times New Roman" w:hAnsi="Times New Roman"/>
          <w:color w:val="000000"/>
          <w:sz w:val="28"/>
        </w:rPr>
        <w:t>Бюджетный учет в управлении ведется в соответствии с Законом от 06.12.2011 г. №402-ФЗ «О бухгалтерском учете», Бюджетным кодексом Российской Федерации, приказами Минфина России от 01.12.2010 г. №157н «Об утверждении Единого плана счетов бухгалт</w:t>
      </w:r>
      <w:r>
        <w:rPr>
          <w:rFonts w:ascii="Times New Roman" w:hAnsi="Times New Roman"/>
          <w:color w:val="000000"/>
          <w:sz w:val="28"/>
        </w:rPr>
        <w:t>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w:t>
      </w:r>
      <w:r>
        <w:rPr>
          <w:rFonts w:ascii="Times New Roman" w:hAnsi="Times New Roman"/>
          <w:color w:val="000000"/>
          <w:sz w:val="28"/>
        </w:rPr>
        <w:t>о его применению», от 06.12.2010 г.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w:t>
      </w:r>
      <w:r>
        <w:rPr>
          <w:rFonts w:ascii="Times New Roman" w:hAnsi="Times New Roman"/>
          <w:color w:val="000000"/>
          <w:sz w:val="28"/>
        </w:rPr>
        <w:t>2.2016 г.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федерального стандарт</w:t>
      </w:r>
      <w:r>
        <w:rPr>
          <w:rFonts w:ascii="Times New Roman" w:hAnsi="Times New Roman"/>
          <w:color w:val="000000"/>
          <w:sz w:val="28"/>
        </w:rPr>
        <w:t>а бухгалтерского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ФСГС «Аренда</w:t>
      </w:r>
      <w:r>
        <w:rPr>
          <w:rFonts w:ascii="Times New Roman" w:hAnsi="Times New Roman"/>
          <w:color w:val="000000"/>
          <w:sz w:val="28"/>
        </w:rPr>
        <w:t xml:space="preserve">»), №259н «Об утверждении федерального стандарта бухгалтерского учета для организаций </w:t>
      </w:r>
      <w:r>
        <w:rPr>
          <w:rFonts w:ascii="Times New Roman" w:hAnsi="Times New Roman"/>
          <w:color w:val="000000"/>
          <w:sz w:val="28"/>
        </w:rPr>
        <w:lastRenderedPageBreak/>
        <w:t>государственного сектора «Обесценение активов» (далее – ФСГС «Обесценение активов»), от 30.12.2017 г. №274н «Об утверждении федерального стандарта бухгалтерского учета дл</w:t>
      </w:r>
      <w:r>
        <w:rPr>
          <w:rFonts w:ascii="Times New Roman" w:hAnsi="Times New Roman"/>
          <w:color w:val="000000"/>
          <w:sz w:val="28"/>
        </w:rPr>
        <w:t>я организаций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государственного сектор</w:t>
      </w:r>
      <w:r>
        <w:rPr>
          <w:rFonts w:ascii="Times New Roman" w:hAnsi="Times New Roman"/>
          <w:color w:val="000000"/>
          <w:sz w:val="28"/>
        </w:rPr>
        <w:t>а «События после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«Отчет о движении ден</w:t>
      </w:r>
      <w:r>
        <w:rPr>
          <w:rFonts w:ascii="Times New Roman" w:hAnsi="Times New Roman"/>
          <w:color w:val="000000"/>
          <w:sz w:val="28"/>
        </w:rPr>
        <w:t>ежных средств»), от 27.02.2018 г.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Бюджетная отчетность составлена в соответствии с приказом Минфина России от 28.1</w:t>
      </w:r>
      <w:r>
        <w:rPr>
          <w:rFonts w:ascii="Times New Roman" w:hAnsi="Times New Roman"/>
          <w:color w:val="000000"/>
          <w:sz w:val="28"/>
        </w:rPr>
        <w:t>2.2010 года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от 31.12.2016 года №260н «Об утверждении ф</w:t>
      </w:r>
      <w:r>
        <w:rPr>
          <w:rFonts w:ascii="Times New Roman" w:hAnsi="Times New Roman"/>
          <w:color w:val="000000"/>
          <w:sz w:val="28"/>
        </w:rPr>
        <w:t>едерального стандарта бухгалтерского учета для организаций государственного сектора «Представление бухгалтерской (финансовой) отчетности», приказом Минфина России от 29.09.2020 года №223н «Об утверждении федерального стандарта бухгалтерского учета государс</w:t>
      </w:r>
      <w:r>
        <w:rPr>
          <w:rFonts w:ascii="Times New Roman" w:hAnsi="Times New Roman"/>
          <w:color w:val="000000"/>
          <w:sz w:val="28"/>
        </w:rPr>
        <w:t>твенных финансов «Сведения о показателях бухгалтерской (финансовой) отчетности по сегментам», письмом управления финансов Липецкой области от 20.12.2023 года № И46/06-69/-3869 и представлена в соответствии со сроками, утвержденными приказом управления фина</w:t>
      </w:r>
      <w:r>
        <w:rPr>
          <w:rFonts w:ascii="Times New Roman" w:hAnsi="Times New Roman"/>
          <w:color w:val="000000"/>
          <w:sz w:val="28"/>
        </w:rPr>
        <w:t>нсов Липецкой области от 13.12.2023 года № 359 «О сроках предоставления годовой бюджетной и бухгалтерской отчетности за 2023 год».</w:t>
      </w:r>
    </w:p>
    <w:p w:rsidR="00000000" w:rsidRDefault="006A6DA1">
      <w:pPr>
        <w:spacing w:line="360" w:lineRule="auto"/>
        <w:ind w:firstLine="700"/>
        <w:jc w:val="both"/>
      </w:pPr>
      <w:r>
        <w:rPr>
          <w:rFonts w:ascii="Times New Roman" w:hAnsi="Times New Roman"/>
          <w:color w:val="000000"/>
          <w:sz w:val="28"/>
        </w:rPr>
        <w:t xml:space="preserve">Ведение бюджетного учета в Управлении ведется областным казенным учреждением Липецкой области «Центр бухгалтерского учета» в </w:t>
      </w:r>
      <w:r>
        <w:rPr>
          <w:rFonts w:ascii="Times New Roman" w:hAnsi="Times New Roman"/>
          <w:color w:val="000000"/>
          <w:sz w:val="28"/>
        </w:rPr>
        <w:t xml:space="preserve">соответствии с </w:t>
      </w:r>
      <w:r>
        <w:rPr>
          <w:rFonts w:ascii="Times New Roman" w:hAnsi="Times New Roman"/>
          <w:color w:val="000000"/>
          <w:sz w:val="28"/>
        </w:rPr>
        <w:lastRenderedPageBreak/>
        <w:t>постановлением Правительства Липецкой области от 18 октября 2023г. №566 «О передаче полномочий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w:t>
      </w:r>
      <w:r>
        <w:rPr>
          <w:rFonts w:ascii="Times New Roman" w:hAnsi="Times New Roman"/>
          <w:color w:val="000000"/>
          <w:sz w:val="28"/>
        </w:rPr>
        <w:t xml:space="preserve"> области» и приказом управления финансов Липецкой 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w:t>
      </w:r>
      <w:r>
        <w:rPr>
          <w:rFonts w:ascii="Times New Roman" w:hAnsi="Times New Roman"/>
          <w:color w:val="000000"/>
          <w:sz w:val="28"/>
        </w:rPr>
        <w:t>ении графика документооборота при централизации учета».</w:t>
      </w:r>
    </w:p>
    <w:p w:rsidR="00000000" w:rsidRDefault="006A6DA1">
      <w:pPr>
        <w:spacing w:line="360" w:lineRule="auto"/>
        <w:ind w:firstLine="86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86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w:t>
      </w:r>
      <w:r>
        <w:rPr>
          <w:rFonts w:ascii="Times New Roman" w:hAnsi="Times New Roman"/>
          <w:color w:val="000000"/>
          <w:sz w:val="28"/>
        </w:rPr>
        <w:t xml:space="preserve">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860"/>
        <w:jc w:val="both"/>
      </w:pPr>
      <w:r>
        <w:rPr>
          <w:rFonts w:ascii="Times New Roman" w:hAnsi="Times New Roman"/>
          <w:color w:val="000000"/>
          <w:sz w:val="28"/>
        </w:rPr>
        <w:t>Объекты основных средств, срок полезного использования которых одинаков, стоимостью менее 10 000 руб. каждый и находящиеся в одном помещении (например, п</w:t>
      </w:r>
      <w:r>
        <w:rPr>
          <w:rFonts w:ascii="Times New Roman" w:hAnsi="Times New Roman"/>
          <w:color w:val="000000"/>
          <w:sz w:val="28"/>
        </w:rPr>
        <w:t>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w:t>
      </w:r>
      <w:r>
        <w:rPr>
          <w:rFonts w:ascii="Times New Roman" w:hAnsi="Times New Roman"/>
          <w:color w:val="000000"/>
          <w:sz w:val="28"/>
        </w:rPr>
        <w:t>арный объект. Отдельными инвентарными объектами являются:</w:t>
      </w:r>
    </w:p>
    <w:p w:rsidR="00000000" w:rsidRDefault="006A6DA1">
      <w:pPr>
        <w:numPr>
          <w:ilvl w:val="0"/>
          <w:numId w:val="31"/>
        </w:numPr>
        <w:spacing w:after="160" w:line="360" w:lineRule="auto"/>
        <w:jc w:val="both"/>
        <w:rPr>
          <w:rFonts w:ascii="Arial" w:eastAsia="Arial" w:hAnsi="Arial" w:cs="Arial"/>
          <w:color w:val="000000"/>
          <w:sz w:val="28"/>
        </w:rPr>
      </w:pPr>
      <w:r>
        <w:rPr>
          <w:rFonts w:ascii="Times New Roman" w:hAnsi="Times New Roman"/>
          <w:color w:val="000000"/>
          <w:sz w:val="28"/>
        </w:rPr>
        <w:t>локально-вычислительная сеть;</w:t>
      </w:r>
    </w:p>
    <w:p w:rsidR="00000000" w:rsidRDefault="006A6DA1">
      <w:pPr>
        <w:numPr>
          <w:ilvl w:val="0"/>
          <w:numId w:val="31"/>
        </w:numPr>
        <w:spacing w:after="160" w:line="360" w:lineRule="auto"/>
        <w:jc w:val="both"/>
        <w:rPr>
          <w:rFonts w:ascii="Arial" w:eastAsia="Arial" w:hAnsi="Arial" w:cs="Arial"/>
          <w:color w:val="000000"/>
          <w:sz w:val="28"/>
        </w:rPr>
      </w:pPr>
      <w:r>
        <w:rPr>
          <w:rFonts w:ascii="Times New Roman" w:hAnsi="Times New Roman"/>
          <w:color w:val="000000"/>
          <w:sz w:val="28"/>
        </w:rPr>
        <w:t>приборы (аппаратура) пожарной сигнализации;</w:t>
      </w:r>
    </w:p>
    <w:p w:rsidR="00000000" w:rsidRDefault="006A6DA1">
      <w:pPr>
        <w:numPr>
          <w:ilvl w:val="0"/>
          <w:numId w:val="31"/>
        </w:numPr>
        <w:spacing w:after="160" w:line="360" w:lineRule="auto"/>
        <w:jc w:val="both"/>
        <w:rPr>
          <w:rFonts w:ascii="Arial" w:eastAsia="Arial" w:hAnsi="Arial" w:cs="Arial"/>
          <w:color w:val="000000"/>
          <w:sz w:val="28"/>
        </w:rPr>
      </w:pPr>
      <w:r>
        <w:rPr>
          <w:rFonts w:ascii="Times New Roman" w:hAnsi="Times New Roman"/>
          <w:color w:val="000000"/>
          <w:sz w:val="28"/>
        </w:rPr>
        <w:t>приборы (аппаратура) охранной сигнализации;</w:t>
      </w:r>
    </w:p>
    <w:p w:rsidR="00000000" w:rsidRDefault="006A6DA1">
      <w:pPr>
        <w:numPr>
          <w:ilvl w:val="0"/>
          <w:numId w:val="31"/>
        </w:numPr>
        <w:spacing w:after="160" w:line="360" w:lineRule="auto"/>
        <w:jc w:val="both"/>
        <w:rPr>
          <w:rFonts w:ascii="Arial" w:eastAsia="Arial" w:hAnsi="Arial" w:cs="Arial"/>
          <w:color w:val="000000"/>
          <w:sz w:val="28"/>
        </w:rPr>
      </w:pPr>
      <w:r>
        <w:rPr>
          <w:rFonts w:ascii="Times New Roman" w:hAnsi="Times New Roman"/>
          <w:color w:val="000000"/>
          <w:sz w:val="28"/>
        </w:rPr>
        <w:t>принтеры;</w:t>
      </w:r>
    </w:p>
    <w:p w:rsidR="00000000" w:rsidRDefault="006A6DA1">
      <w:pPr>
        <w:numPr>
          <w:ilvl w:val="0"/>
          <w:numId w:val="31"/>
        </w:numPr>
        <w:spacing w:after="160" w:line="360" w:lineRule="auto"/>
        <w:jc w:val="both"/>
        <w:rPr>
          <w:rFonts w:ascii="Arial" w:eastAsia="Arial" w:hAnsi="Arial" w:cs="Arial"/>
          <w:color w:val="000000"/>
          <w:sz w:val="28"/>
        </w:rPr>
      </w:pPr>
      <w:r>
        <w:rPr>
          <w:rFonts w:ascii="Times New Roman" w:hAnsi="Times New Roman"/>
          <w:color w:val="000000"/>
          <w:sz w:val="28"/>
        </w:rPr>
        <w:t>сканеры.</w:t>
      </w:r>
    </w:p>
    <w:p w:rsidR="00000000" w:rsidRDefault="006A6DA1">
      <w:pPr>
        <w:spacing w:line="360" w:lineRule="auto"/>
        <w:ind w:firstLine="860"/>
        <w:jc w:val="both"/>
      </w:pPr>
      <w:r>
        <w:rPr>
          <w:rFonts w:ascii="Times New Roman" w:hAnsi="Times New Roman"/>
          <w:color w:val="000000"/>
          <w:sz w:val="28"/>
        </w:rPr>
        <w:lastRenderedPageBreak/>
        <w:t>В один инвентарный объект, признаваемый комплексом объектов о</w:t>
      </w:r>
      <w:r>
        <w:rPr>
          <w:rFonts w:ascii="Times New Roman" w:hAnsi="Times New Roman"/>
          <w:color w:val="000000"/>
          <w:sz w:val="28"/>
        </w:rPr>
        <w:t>сновных средств, объединяются 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860"/>
        <w:jc w:val="both"/>
      </w:pPr>
      <w:r>
        <w:rPr>
          <w:rFonts w:ascii="Times New Roman" w:hAnsi="Times New Roman"/>
          <w:color w:val="000000"/>
          <w:sz w:val="28"/>
        </w:rPr>
        <w:t>Для организации учета и обеспечения контроля за сохранностью основных средств каждому объекту, кроме библиотечных фондо</w:t>
      </w:r>
      <w:r>
        <w:rPr>
          <w:rFonts w:ascii="Times New Roman" w:hAnsi="Times New Roman"/>
          <w:color w:val="000000"/>
          <w:sz w:val="28"/>
        </w:rPr>
        <w:t>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w:t>
      </w:r>
      <w:r>
        <w:rPr>
          <w:rFonts w:ascii="Times New Roman" w:hAnsi="Times New Roman"/>
          <w:color w:val="000000"/>
          <w:sz w:val="28"/>
        </w:rPr>
        <w:t>ер.</w:t>
      </w:r>
    </w:p>
    <w:p w:rsidR="00000000" w:rsidRDefault="006A6DA1">
      <w:pPr>
        <w:spacing w:line="360" w:lineRule="auto"/>
        <w:ind w:firstLine="860"/>
        <w:jc w:val="both"/>
      </w:pPr>
      <w:r>
        <w:rPr>
          <w:rFonts w:ascii="Times New Roman" w:hAnsi="Times New Roman"/>
          <w:color w:val="000000"/>
          <w:sz w:val="28"/>
        </w:rPr>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860"/>
        <w:jc w:val="both"/>
      </w:pPr>
      <w:r>
        <w:rPr>
          <w:rFonts w:ascii="Times New Roman" w:hAnsi="Times New Roman"/>
          <w:color w:val="000000"/>
          <w:sz w:val="28"/>
        </w:rPr>
        <w:t>Балансовая стоимость объекта основных средств группы «Здания», «С</w:t>
      </w:r>
      <w:r>
        <w:rPr>
          <w:rFonts w:ascii="Times New Roman" w:hAnsi="Times New Roman"/>
          <w:color w:val="000000"/>
          <w:sz w:val="28"/>
        </w:rPr>
        <w:t>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w:t>
      </w:r>
      <w:r>
        <w:rPr>
          <w:rFonts w:ascii="Times New Roman" w:hAnsi="Times New Roman"/>
          <w:color w:val="000000"/>
          <w:sz w:val="28"/>
        </w:rPr>
        <w:t>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860"/>
        <w:jc w:val="both"/>
      </w:pPr>
      <w:r>
        <w:rPr>
          <w:rFonts w:ascii="Times New Roman" w:hAnsi="Times New Roman"/>
          <w:color w:val="000000"/>
          <w:sz w:val="28"/>
        </w:rPr>
        <w:t>Признание объектов не операционной (финансовой) аренды осуществляется по</w:t>
      </w:r>
      <w:r>
        <w:rPr>
          <w:rFonts w:ascii="Times New Roman" w:hAnsi="Times New Roman"/>
          <w:color w:val="000000"/>
          <w:sz w:val="28"/>
        </w:rPr>
        <w:t xml:space="preserve">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860"/>
        <w:jc w:val="both"/>
      </w:pPr>
      <w:r>
        <w:rPr>
          <w:rFonts w:ascii="Times New Roman" w:hAnsi="Times New Roman"/>
          <w:color w:val="000000"/>
          <w:sz w:val="28"/>
        </w:rPr>
        <w:t xml:space="preserve">Арендные обязательства оцениваются по меньшей </w:t>
      </w:r>
      <w:r>
        <w:rPr>
          <w:rFonts w:ascii="Times New Roman" w:hAnsi="Times New Roman"/>
          <w:color w:val="000000"/>
          <w:sz w:val="28"/>
        </w:rPr>
        <w:t>из двух величин:</w:t>
      </w:r>
    </w:p>
    <w:p w:rsidR="00000000" w:rsidRDefault="006A6DA1">
      <w:pPr>
        <w:spacing w:line="360" w:lineRule="auto"/>
        <w:ind w:firstLine="86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86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860"/>
        <w:jc w:val="both"/>
      </w:pPr>
      <w:r>
        <w:rPr>
          <w:rFonts w:ascii="Times New Roman" w:hAnsi="Times New Roman"/>
          <w:color w:val="000000"/>
          <w:sz w:val="28"/>
        </w:rPr>
        <w:lastRenderedPageBreak/>
        <w:t>Дисконтированная стоимость арендных платеже (ДСАП) рассчитывается как сумма арендных платежей за все годы (периоды) действия договора, ск</w:t>
      </w:r>
      <w:r>
        <w:rPr>
          <w:rFonts w:ascii="Times New Roman" w:hAnsi="Times New Roman"/>
          <w:color w:val="000000"/>
          <w:sz w:val="28"/>
        </w:rPr>
        <w:t>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86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материальных запасов ведется по</w:t>
      </w:r>
      <w:r>
        <w:rPr>
          <w:rFonts w:ascii="Times New Roman" w:hAnsi="Times New Roman"/>
          <w:color w:val="000000"/>
          <w:sz w:val="28"/>
        </w:rPr>
        <w:t xml:space="preserve"> их видам (группам), наименованиям, сортам и количеству в разрезе материально ответственных лиц. </w:t>
      </w:r>
    </w:p>
    <w:p w:rsidR="00000000" w:rsidRDefault="006A6DA1">
      <w:pPr>
        <w:spacing w:line="360" w:lineRule="auto"/>
        <w:ind w:firstLine="86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w:t>
      </w:r>
      <w:r>
        <w:rPr>
          <w:rFonts w:ascii="Times New Roman" w:hAnsi="Times New Roman"/>
          <w:color w:val="000000"/>
          <w:sz w:val="28"/>
        </w:rPr>
        <w:t>ны с приобретением (изготовлением) материальных запасов.</w:t>
      </w:r>
    </w:p>
    <w:p w:rsidR="00000000" w:rsidRDefault="006A6DA1">
      <w:pPr>
        <w:spacing w:line="360" w:lineRule="auto"/>
        <w:ind w:firstLine="860"/>
        <w:jc w:val="both"/>
      </w:pPr>
      <w:r>
        <w:rPr>
          <w:rFonts w:ascii="Times New Roman" w:hAnsi="Times New Roman"/>
          <w:color w:val="000000"/>
          <w:sz w:val="28"/>
        </w:rPr>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w:t>
      </w:r>
      <w:r>
        <w:rPr>
          <w:rFonts w:ascii="Times New Roman" w:hAnsi="Times New Roman"/>
          <w:color w:val="000000"/>
          <w:sz w:val="28"/>
        </w:rPr>
        <w:t>яемой методом рыночных цен на основании решения комиссии по поступлению и выбытию активов.</w:t>
      </w:r>
    </w:p>
    <w:p w:rsidR="00000000" w:rsidRDefault="006A6DA1">
      <w:pPr>
        <w:spacing w:line="360" w:lineRule="auto"/>
        <w:ind w:firstLine="86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w:t>
      </w:r>
      <w:r>
        <w:rPr>
          <w:rFonts w:ascii="Times New Roman" w:hAnsi="Times New Roman"/>
          <w:color w:val="000000"/>
          <w:sz w:val="28"/>
        </w:rPr>
        <w:t>а, при 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86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отражаютс</w:t>
      </w:r>
      <w:r>
        <w:rPr>
          <w:rFonts w:ascii="Times New Roman" w:hAnsi="Times New Roman"/>
          <w:color w:val="000000"/>
          <w:sz w:val="28"/>
        </w:rPr>
        <w:t>я на забалансовом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w:t>
      </w:r>
      <w:r>
        <w:rPr>
          <w:rFonts w:ascii="Times New Roman" w:hAnsi="Times New Roman"/>
          <w:color w:val="000000"/>
          <w:sz w:val="28"/>
        </w:rPr>
        <w:t>апасы».</w:t>
      </w:r>
    </w:p>
    <w:p w:rsidR="00000000" w:rsidRDefault="006A6DA1">
      <w:pPr>
        <w:spacing w:line="360" w:lineRule="auto"/>
        <w:ind w:firstLine="1000"/>
        <w:jc w:val="both"/>
      </w:pPr>
      <w:r>
        <w:rPr>
          <w:rFonts w:ascii="Times New Roman" w:hAnsi="Times New Roman"/>
          <w:color w:val="000000"/>
          <w:sz w:val="28"/>
        </w:rPr>
        <w:lastRenderedPageBreak/>
        <w:t xml:space="preserve">4. Дебиторская задолженность списывается с балансового учета и отражается на забалансовом счете 04 </w:t>
      </w:r>
      <w:r>
        <w:rPr>
          <w:rFonts w:ascii="Times New Roman" w:hAnsi="Times New Roman"/>
          <w:color w:val="000000"/>
          <w:sz w:val="28"/>
          <w:shd w:val="clear" w:color="auto" w:fill="FFFFFF"/>
        </w:rPr>
        <w:t>«Сомнительная задолженность»</w:t>
      </w:r>
      <w:r>
        <w:rPr>
          <w:rFonts w:ascii="Times New Roman" w:hAnsi="Times New Roman"/>
          <w:color w:val="000000"/>
          <w:sz w:val="28"/>
        </w:rPr>
        <w:t xml:space="preserve"> на основании решения Комиссии по поступлению и выбытию активов. С забалансового счета задолженность списывается после то</w:t>
      </w:r>
      <w:r>
        <w:rPr>
          <w:rFonts w:ascii="Times New Roman" w:hAnsi="Times New Roman"/>
          <w:color w:val="000000"/>
          <w:sz w:val="28"/>
        </w:rPr>
        <w:t>го, как указанная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1000"/>
        <w:jc w:val="both"/>
      </w:pPr>
      <w:r>
        <w:rPr>
          <w:rFonts w:ascii="Times New Roman" w:hAnsi="Times New Roman"/>
          <w:color w:val="000000"/>
          <w:sz w:val="28"/>
        </w:rPr>
        <w:t>5. Кредиторская задолженность, не востребованная кредитором, с</w:t>
      </w:r>
      <w:r>
        <w:rPr>
          <w:rFonts w:ascii="Times New Roman" w:hAnsi="Times New Roman"/>
          <w:color w:val="000000"/>
          <w:sz w:val="28"/>
        </w:rPr>
        <w:t>писывается на финансовый результат на основании приказа руководителя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w:t>
      </w:r>
      <w:r>
        <w:rPr>
          <w:rFonts w:ascii="Times New Roman" w:hAnsi="Times New Roman"/>
          <w:color w:val="000000"/>
          <w:sz w:val="28"/>
        </w:rPr>
        <w:t>оторой истек.</w:t>
      </w:r>
    </w:p>
    <w:p w:rsidR="00000000" w:rsidRDefault="006A6DA1">
      <w:pPr>
        <w:spacing w:line="360" w:lineRule="auto"/>
        <w:ind w:firstLine="100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100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w:t>
      </w:r>
      <w:r>
        <w:rPr>
          <w:rFonts w:ascii="Times New Roman" w:hAnsi="Times New Roman"/>
          <w:color w:val="000000"/>
          <w:sz w:val="28"/>
        </w:rPr>
        <w:t>ости от 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1000"/>
        <w:jc w:val="both"/>
      </w:pPr>
      <w:r>
        <w:rPr>
          <w:rFonts w:ascii="Times New Roman" w:hAnsi="Times New Roman"/>
          <w:color w:val="000000"/>
          <w:sz w:val="28"/>
        </w:rPr>
        <w:t xml:space="preserve">7. В учете формируется резерв для оплаты отпусков за фактически отработанное время и компенсаций за неиспользованный отпуск работникам </w:t>
      </w:r>
      <w:r>
        <w:rPr>
          <w:rFonts w:ascii="Times New Roman" w:hAnsi="Times New Roman"/>
          <w:color w:val="000000"/>
          <w:sz w:val="28"/>
        </w:rPr>
        <w:t>управления, включая взносы на обязательное социальное страхование (далее – Резерв для оплаты отпусков. 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w:t>
      </w:r>
      <w:r>
        <w:rPr>
          <w:rFonts w:ascii="Times New Roman" w:hAnsi="Times New Roman"/>
          <w:color w:val="000000"/>
          <w:sz w:val="28"/>
        </w:rPr>
        <w:t xml:space="preserve">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860"/>
        <w:jc w:val="both"/>
      </w:pPr>
      <w:r>
        <w:rPr>
          <w:rFonts w:ascii="Times New Roman" w:hAnsi="Times New Roman"/>
          <w:color w:val="000000"/>
          <w:sz w:val="28"/>
        </w:rPr>
        <w:lastRenderedPageBreak/>
        <w:t>При формировании резерва предстоящих расходов по отпускам учитывается утвержденный график отпусков. Резерв для оплаты отпусков состоит из оп</w:t>
      </w:r>
      <w:r>
        <w:rPr>
          <w:rFonts w:ascii="Times New Roman" w:hAnsi="Times New Roman"/>
          <w:color w:val="000000"/>
          <w:sz w:val="28"/>
        </w:rPr>
        <w:t>ределяемых отдельно обязательств:</w:t>
      </w:r>
    </w:p>
    <w:p w:rsidR="00000000" w:rsidRDefault="006A6DA1">
      <w:pPr>
        <w:spacing w:line="360" w:lineRule="auto"/>
        <w:ind w:firstLine="860"/>
        <w:jc w:val="both"/>
      </w:pPr>
      <w:r>
        <w:rPr>
          <w:rFonts w:ascii="Times New Roman" w:hAnsi="Times New Roman"/>
          <w:color w:val="000000"/>
          <w:sz w:val="28"/>
        </w:rPr>
        <w:t>- на оплату отпусков работникам;</w:t>
      </w:r>
    </w:p>
    <w:p w:rsidR="00000000" w:rsidRDefault="006A6DA1">
      <w:pPr>
        <w:spacing w:line="360" w:lineRule="auto"/>
        <w:ind w:firstLine="860"/>
        <w:jc w:val="both"/>
      </w:pPr>
      <w:r>
        <w:rPr>
          <w:rFonts w:ascii="Times New Roman" w:hAnsi="Times New Roman"/>
          <w:color w:val="000000"/>
          <w:sz w:val="28"/>
        </w:rPr>
        <w:t>- на уплату страховых взносов.</w:t>
      </w:r>
    </w:p>
    <w:p w:rsidR="00000000" w:rsidRDefault="006A6DA1">
      <w:pPr>
        <w:spacing w:line="360" w:lineRule="auto"/>
        <w:ind w:firstLine="860"/>
        <w:jc w:val="both"/>
      </w:pPr>
      <w:r>
        <w:rPr>
          <w:rFonts w:ascii="Times New Roman" w:hAnsi="Times New Roman"/>
          <w:color w:val="000000"/>
          <w:sz w:val="28"/>
        </w:rPr>
        <w:t>Расчет оценки обязательства на оплату отпусков производится по управлению в целом по формуле:</w:t>
      </w:r>
    </w:p>
    <w:p w:rsidR="00000000" w:rsidRDefault="006A6DA1">
      <w:pPr>
        <w:spacing w:line="360" w:lineRule="auto"/>
        <w:ind w:firstLine="860"/>
        <w:jc w:val="both"/>
      </w:pPr>
      <w:r>
        <w:rPr>
          <w:rFonts w:ascii="Times New Roman" w:hAnsi="Times New Roman"/>
          <w:color w:val="000000"/>
          <w:sz w:val="28"/>
        </w:rPr>
        <w:t xml:space="preserve">Обязательства для оплаты отпусков = К1 x ЗПср1 + К2 x ЗПср2 + … </w:t>
      </w:r>
      <w:r>
        <w:rPr>
          <w:rFonts w:ascii="Times New Roman" w:hAnsi="Times New Roman"/>
          <w:color w:val="000000"/>
          <w:sz w:val="28"/>
        </w:rPr>
        <w:t>+ Кn x ЗПсрn,</w:t>
      </w:r>
    </w:p>
    <w:p w:rsidR="00000000" w:rsidRDefault="006A6DA1">
      <w:pPr>
        <w:spacing w:line="360" w:lineRule="auto"/>
        <w:ind w:firstLine="86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86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1000"/>
        <w:jc w:val="both"/>
      </w:pPr>
      <w:r>
        <w:rPr>
          <w:rFonts w:ascii="Times New Roman" w:hAnsi="Times New Roman"/>
          <w:color w:val="000000"/>
          <w:sz w:val="28"/>
        </w:rPr>
        <w:t>8. Расходы на страхование имущества (гражданской ответственности), произвед</w:t>
      </w:r>
      <w:r>
        <w:rPr>
          <w:rFonts w:ascii="Times New Roman" w:hAnsi="Times New Roman"/>
          <w:color w:val="000000"/>
          <w:sz w:val="28"/>
        </w:rPr>
        <w:t>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1000"/>
        <w:jc w:val="both"/>
      </w:pPr>
      <w:r>
        <w:rPr>
          <w:rFonts w:ascii="Times New Roman" w:hAnsi="Times New Roman"/>
          <w:color w:val="000000"/>
          <w:sz w:val="28"/>
        </w:rPr>
        <w:t>9. Расходы на приобре</w:t>
      </w:r>
      <w:r>
        <w:rPr>
          <w:rFonts w:ascii="Times New Roman" w:hAnsi="Times New Roman"/>
          <w:color w:val="000000"/>
          <w:sz w:val="28"/>
        </w:rPr>
        <w:t>тение неисключительных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w:t>
      </w:r>
      <w:r>
        <w:rPr>
          <w:rFonts w:ascii="Times New Roman" w:hAnsi="Times New Roman"/>
          <w:color w:val="000000"/>
          <w:sz w:val="28"/>
        </w:rPr>
        <w:t>ев, в течение которых будет осуществляться списание.</w:t>
      </w:r>
    </w:p>
    <w:p w:rsidR="00000000" w:rsidRDefault="006A6DA1">
      <w:pPr>
        <w:spacing w:line="360" w:lineRule="auto"/>
        <w:ind w:firstLine="1000"/>
        <w:jc w:val="both"/>
      </w:pPr>
      <w:r>
        <w:rPr>
          <w:rFonts w:ascii="Times New Roman" w:hAnsi="Times New Roman"/>
          <w:color w:val="000000"/>
          <w:sz w:val="28"/>
        </w:rPr>
        <w:t xml:space="preserve">10. Аналитический учет поступлений ведется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1000"/>
        <w:jc w:val="both"/>
      </w:pPr>
      <w:r>
        <w:rPr>
          <w:rFonts w:ascii="Times New Roman" w:hAnsi="Times New Roman"/>
          <w:color w:val="000000"/>
          <w:sz w:val="28"/>
        </w:rPr>
        <w:lastRenderedPageBreak/>
        <w:t>11. Признание доходов от предоставления прав</w:t>
      </w:r>
      <w:r>
        <w:rPr>
          <w:rFonts w:ascii="Times New Roman" w:hAnsi="Times New Roman"/>
          <w:color w:val="000000"/>
          <w:sz w:val="28"/>
        </w:rPr>
        <w:t>а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numPr>
          <w:ilvl w:val="0"/>
          <w:numId w:val="32"/>
        </w:numPr>
        <w:spacing w:after="160" w:line="360" w:lineRule="auto"/>
        <w:jc w:val="both"/>
        <w:rPr>
          <w:rFonts w:ascii="Times New Roman" w:hAnsi="Times New Roman"/>
          <w:color w:val="000000"/>
          <w:sz w:val="28"/>
        </w:rPr>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numPr>
          <w:ilvl w:val="0"/>
          <w:numId w:val="32"/>
        </w:numPr>
        <w:spacing w:line="360" w:lineRule="auto"/>
        <w:jc w:val="both"/>
        <w:rPr>
          <w:rFonts w:ascii="Times New Roman" w:hAnsi="Times New Roman"/>
          <w:color w:val="000000"/>
          <w:sz w:val="28"/>
        </w:rPr>
      </w:pPr>
      <w:r>
        <w:rPr>
          <w:rFonts w:ascii="Times New Roman" w:hAnsi="Times New Roman"/>
          <w:color w:val="000000"/>
          <w:sz w:val="28"/>
        </w:rPr>
        <w:t>в соответствии с установленным договором аренды (имущ</w:t>
      </w:r>
      <w:r>
        <w:rPr>
          <w:rFonts w:ascii="Times New Roman" w:hAnsi="Times New Roman"/>
          <w:color w:val="000000"/>
          <w:sz w:val="28"/>
        </w:rPr>
        <w:t>ественного найма) графиком получения арендных платежей (арендной платы).</w:t>
      </w:r>
    </w:p>
    <w:p w:rsidR="00000000" w:rsidRDefault="006A6DA1">
      <w:pPr>
        <w:spacing w:line="360" w:lineRule="auto"/>
        <w:ind w:left="720" w:hanging="36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 xml:space="preserve">Показатели основных направлений и результатов деятельности на 2023 год были  сформированы в соответствии </w:t>
      </w:r>
      <w:r>
        <w:rPr>
          <w:rFonts w:ascii="Times New Roman" w:hAnsi="Times New Roman"/>
          <w:color w:val="000000"/>
          <w:sz w:val="28"/>
        </w:rPr>
        <w:t>с письмом Федерального архивного агентства от 14.09.2023г. №4/2544-А «О планировании работы архивных учреждений Российской Федерации на 2024 г. и их отчетности за 2023 г.», а также в соответствии с основными мероприятиями подпрограммы 3 «Формирование и исп</w:t>
      </w:r>
      <w:r>
        <w:rPr>
          <w:rFonts w:ascii="Times New Roman" w:hAnsi="Times New Roman"/>
          <w:color w:val="000000"/>
          <w:sz w:val="28"/>
        </w:rPr>
        <w:t>ользование документов Архивного фонда Российской Федерации Липецкой области» государственной программы Липецкой области «Развитие культуры и туризма в Липецкой области», утвержденной постановлением администрации Липецкой области от 29.11.2013 № 535.</w:t>
      </w:r>
    </w:p>
    <w:p w:rsidR="00000000" w:rsidRDefault="006A6DA1">
      <w:pPr>
        <w:spacing w:line="360" w:lineRule="auto"/>
        <w:ind w:firstLine="700"/>
        <w:jc w:val="both"/>
      </w:pPr>
      <w:r>
        <w:rPr>
          <w:rFonts w:ascii="Times New Roman" w:hAnsi="Times New Roman"/>
          <w:color w:val="000000"/>
          <w:sz w:val="28"/>
        </w:rPr>
        <w:t>Оцифро</w:t>
      </w:r>
      <w:r>
        <w:rPr>
          <w:rFonts w:ascii="Times New Roman" w:hAnsi="Times New Roman"/>
          <w:color w:val="000000"/>
          <w:sz w:val="28"/>
        </w:rPr>
        <w:t>вка особо ценных документов проводилась в соответствии с утвержденным планом работы учреждений. На 01.01.2024 года этот показатель составил 100 %, от планируемых результатов 100 %.</w:t>
      </w:r>
    </w:p>
    <w:p w:rsidR="00000000" w:rsidRDefault="006A6DA1">
      <w:pPr>
        <w:spacing w:line="360" w:lineRule="auto"/>
        <w:ind w:firstLine="700"/>
        <w:jc w:val="both"/>
        <w:outlineLvl w:val="0"/>
        <w:rPr>
          <w:b/>
          <w:sz w:val="48"/>
        </w:rPr>
      </w:pPr>
      <w:r>
        <w:rPr>
          <w:rFonts w:ascii="Times New Roman" w:hAnsi="Times New Roman"/>
          <w:color w:val="000000"/>
          <w:sz w:val="28"/>
        </w:rPr>
        <w:t>Несмотря на сложившуюся ситуацию в Российской Федерации и Липецкой области,</w:t>
      </w:r>
      <w:r>
        <w:rPr>
          <w:rFonts w:ascii="Times New Roman" w:hAnsi="Times New Roman"/>
          <w:color w:val="000000"/>
          <w:sz w:val="28"/>
        </w:rPr>
        <w:t xml:space="preserve"> работа структурных подразделений учреждения в 2023 году продолжалась и была направлена на исполнение в первоочередном порядке социально-правовых запросов граждан, запросов ПФ РФ, органов государственной власти и местного самоуправления, суда и прокуратуры</w:t>
      </w:r>
      <w:r>
        <w:rPr>
          <w:rFonts w:ascii="Times New Roman" w:hAnsi="Times New Roman"/>
          <w:color w:val="000000"/>
          <w:sz w:val="28"/>
        </w:rPr>
        <w:t>, связанных с защитой социальных прав, льгот и гарантий граждан РФ.</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Прием обращений физических и юридических лиц осуществлялся преимущественно посредством электронной почты учреждения, Единого портала государственных и муниципальных услуг Липецкой области,</w:t>
      </w:r>
      <w:r>
        <w:rPr>
          <w:rFonts w:ascii="Times New Roman" w:hAnsi="Times New Roman"/>
          <w:color w:val="000000"/>
          <w:sz w:val="28"/>
        </w:rPr>
        <w:t xml:space="preserve"> Почты России. Формы и образцы заявлений были размещены на официальном сайте ОКУ «ГАЛО».  </w:t>
      </w:r>
    </w:p>
    <w:p w:rsidR="00000000" w:rsidRDefault="006A6DA1">
      <w:pPr>
        <w:spacing w:line="360" w:lineRule="auto"/>
        <w:ind w:firstLine="700"/>
        <w:jc w:val="both"/>
        <w:outlineLvl w:val="0"/>
        <w:rPr>
          <w:b/>
          <w:sz w:val="48"/>
        </w:rPr>
      </w:pPr>
      <w:r>
        <w:rPr>
          <w:rFonts w:ascii="Times New Roman" w:hAnsi="Times New Roman"/>
          <w:color w:val="000000"/>
          <w:sz w:val="28"/>
        </w:rPr>
        <w:t>На основании приказа Федерального архивного агентства от 10.07.2020 № 83 и Методических рекомендаций МР 3.1/2.1.0199-20 «Рекомендации по организации работы читальных</w:t>
      </w:r>
      <w:r>
        <w:rPr>
          <w:rFonts w:ascii="Times New Roman" w:hAnsi="Times New Roman"/>
          <w:color w:val="000000"/>
          <w:sz w:val="28"/>
        </w:rPr>
        <w:t xml:space="preserve"> залов государственных и муниципальных архивов Российской Федерации в условиях сохранения риска распространения COVID-19» продолжалась работа по обслуживанию пользователей в читальном зале с введением временных изменений в Порядок использования архивных до</w:t>
      </w:r>
      <w:r>
        <w:rPr>
          <w:rFonts w:ascii="Times New Roman" w:hAnsi="Times New Roman"/>
          <w:color w:val="000000"/>
          <w:sz w:val="28"/>
        </w:rPr>
        <w:t>кументов в ОКУ «ГАЛО», утвержденный приказом учреждения от 03.07.2020 № 72.</w:t>
      </w:r>
    </w:p>
    <w:p w:rsidR="00000000" w:rsidRDefault="006A6DA1">
      <w:pPr>
        <w:spacing w:line="360" w:lineRule="auto"/>
        <w:ind w:firstLine="700"/>
        <w:jc w:val="both"/>
        <w:outlineLvl w:val="0"/>
        <w:rPr>
          <w:b/>
          <w:sz w:val="48"/>
        </w:rPr>
      </w:pPr>
      <w:r>
        <w:rPr>
          <w:rFonts w:ascii="Times New Roman" w:hAnsi="Times New Roman"/>
          <w:color w:val="000000"/>
          <w:sz w:val="28"/>
        </w:rPr>
        <w:t>План по основным показателям направлений и результатов деятельности учреждения, несмотря на действующие ограничения, выполнен в полном объеме, а по многим перевыполнен.</w:t>
      </w:r>
    </w:p>
    <w:p w:rsidR="00000000" w:rsidRDefault="006A6DA1">
      <w:pPr>
        <w:spacing w:line="360" w:lineRule="auto"/>
        <w:ind w:firstLine="700"/>
        <w:jc w:val="both"/>
        <w:outlineLvl w:val="0"/>
        <w:rPr>
          <w:b/>
          <w:sz w:val="48"/>
        </w:rPr>
      </w:pPr>
      <w:r>
        <w:rPr>
          <w:rFonts w:ascii="Times New Roman" w:hAnsi="Times New Roman"/>
          <w:color w:val="000000"/>
          <w:sz w:val="28"/>
        </w:rPr>
        <w:t xml:space="preserve">Показатели </w:t>
      </w:r>
      <w:r>
        <w:rPr>
          <w:rFonts w:ascii="Times New Roman" w:hAnsi="Times New Roman"/>
          <w:color w:val="000000"/>
          <w:sz w:val="28"/>
        </w:rPr>
        <w:t>работы характеризуются следующими цифрами:</w:t>
      </w:r>
    </w:p>
    <w:p w:rsidR="00000000" w:rsidRDefault="006A6DA1">
      <w:pPr>
        <w:spacing w:line="360" w:lineRule="auto"/>
        <w:ind w:firstLine="700"/>
        <w:jc w:val="both"/>
        <w:outlineLvl w:val="0"/>
        <w:rPr>
          <w:b/>
          <w:sz w:val="48"/>
        </w:rPr>
      </w:pPr>
      <w:r>
        <w:rPr>
          <w:rFonts w:ascii="Times New Roman" w:hAnsi="Times New Roman"/>
          <w:color w:val="000000"/>
          <w:sz w:val="28"/>
        </w:rPr>
        <w:t>1) Обеспечение сохранности документов АФ РФ:</w:t>
      </w:r>
    </w:p>
    <w:p w:rsidR="00000000" w:rsidRDefault="006A6DA1">
      <w:pPr>
        <w:spacing w:line="360" w:lineRule="auto"/>
        <w:ind w:firstLine="700"/>
        <w:jc w:val="both"/>
        <w:outlineLvl w:val="0"/>
        <w:rPr>
          <w:b/>
          <w:sz w:val="48"/>
        </w:rPr>
      </w:pPr>
      <w:r>
        <w:rPr>
          <w:rFonts w:ascii="Times New Roman" w:hAnsi="Times New Roman"/>
          <w:color w:val="000000"/>
          <w:sz w:val="28"/>
        </w:rPr>
        <w:t>1.1. подшито дел постоянного срока хранения 2 946 ед. хр. (при плане 2400), что составило 122,7% выполнения плана;</w:t>
      </w:r>
    </w:p>
    <w:p w:rsidR="00000000" w:rsidRDefault="006A6DA1">
      <w:pPr>
        <w:spacing w:line="360" w:lineRule="auto"/>
        <w:ind w:firstLine="700"/>
        <w:jc w:val="both"/>
        <w:outlineLvl w:val="0"/>
        <w:rPr>
          <w:b/>
          <w:sz w:val="48"/>
        </w:rPr>
      </w:pPr>
      <w:r>
        <w:rPr>
          <w:rFonts w:ascii="Times New Roman" w:hAnsi="Times New Roman"/>
          <w:color w:val="000000"/>
          <w:sz w:val="28"/>
        </w:rPr>
        <w:t xml:space="preserve">1.2. проверено на наличие и состояние 24 425 ед. хр. </w:t>
      </w:r>
      <w:r>
        <w:rPr>
          <w:rFonts w:ascii="Times New Roman" w:hAnsi="Times New Roman"/>
          <w:color w:val="000000"/>
          <w:sz w:val="28"/>
        </w:rPr>
        <w:t>(при плане 20 000), что составило 122,1%;</w:t>
      </w:r>
    </w:p>
    <w:p w:rsidR="00000000" w:rsidRDefault="006A6DA1">
      <w:pPr>
        <w:spacing w:line="360" w:lineRule="auto"/>
        <w:ind w:firstLine="700"/>
        <w:jc w:val="both"/>
        <w:outlineLvl w:val="0"/>
        <w:rPr>
          <w:b/>
          <w:sz w:val="48"/>
        </w:rPr>
      </w:pPr>
      <w:r>
        <w:rPr>
          <w:rFonts w:ascii="Times New Roman" w:hAnsi="Times New Roman"/>
          <w:color w:val="000000"/>
          <w:sz w:val="28"/>
        </w:rPr>
        <w:t>1.3. обеспылено 25 089 ед. хр. (при плане 20 000), что составило 125,4%;</w:t>
      </w:r>
    </w:p>
    <w:p w:rsidR="00000000" w:rsidRDefault="006A6DA1">
      <w:pPr>
        <w:spacing w:line="360" w:lineRule="auto"/>
        <w:ind w:firstLine="700"/>
        <w:jc w:val="both"/>
        <w:outlineLvl w:val="0"/>
        <w:rPr>
          <w:b/>
          <w:sz w:val="48"/>
        </w:rPr>
      </w:pPr>
      <w:r>
        <w:rPr>
          <w:rFonts w:ascii="Times New Roman" w:hAnsi="Times New Roman"/>
          <w:color w:val="000000"/>
          <w:sz w:val="28"/>
        </w:rPr>
        <w:t>1.4. закартонировано 11 631 ед. хр. (при плане 10 000), что составило 116,3%;</w:t>
      </w:r>
    </w:p>
    <w:p w:rsidR="00000000" w:rsidRDefault="006A6DA1">
      <w:pPr>
        <w:spacing w:line="360" w:lineRule="auto"/>
        <w:ind w:firstLine="700"/>
        <w:jc w:val="both"/>
        <w:outlineLvl w:val="0"/>
        <w:rPr>
          <w:b/>
          <w:sz w:val="48"/>
        </w:rPr>
      </w:pPr>
      <w:r>
        <w:rPr>
          <w:rFonts w:ascii="Times New Roman" w:hAnsi="Times New Roman"/>
          <w:color w:val="000000"/>
          <w:sz w:val="28"/>
        </w:rPr>
        <w:t>1.5. восстановлено 21 экземпляров описей (при плане 10), что со</w:t>
      </w:r>
      <w:r>
        <w:rPr>
          <w:rFonts w:ascii="Times New Roman" w:hAnsi="Times New Roman"/>
          <w:color w:val="000000"/>
          <w:sz w:val="28"/>
        </w:rPr>
        <w:t>ставило 210%;</w:t>
      </w:r>
    </w:p>
    <w:p w:rsidR="00000000" w:rsidRDefault="006A6DA1">
      <w:pPr>
        <w:spacing w:line="360" w:lineRule="auto"/>
        <w:ind w:firstLine="700"/>
        <w:jc w:val="both"/>
        <w:outlineLvl w:val="0"/>
        <w:rPr>
          <w:b/>
          <w:sz w:val="48"/>
        </w:rPr>
      </w:pPr>
      <w:r>
        <w:rPr>
          <w:rFonts w:ascii="Times New Roman" w:hAnsi="Times New Roman"/>
          <w:color w:val="000000"/>
          <w:sz w:val="28"/>
        </w:rPr>
        <w:t>1.6. выдано 38 326 ед. хр. (при плане 28 000), что составило 136,9%.</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2) Государственный учет документов АФ РФ:</w:t>
      </w:r>
    </w:p>
    <w:p w:rsidR="00000000" w:rsidRDefault="006A6DA1">
      <w:pPr>
        <w:spacing w:line="360" w:lineRule="auto"/>
        <w:ind w:firstLine="700"/>
        <w:jc w:val="both"/>
        <w:outlineLvl w:val="0"/>
        <w:rPr>
          <w:b/>
          <w:sz w:val="48"/>
        </w:rPr>
      </w:pPr>
      <w:r>
        <w:rPr>
          <w:rFonts w:ascii="Times New Roman" w:hAnsi="Times New Roman"/>
          <w:color w:val="000000"/>
          <w:sz w:val="28"/>
        </w:rPr>
        <w:t>2.1. принято на государственное хранение:</w:t>
      </w:r>
    </w:p>
    <w:p w:rsidR="00000000" w:rsidRDefault="006A6DA1">
      <w:pPr>
        <w:spacing w:line="360" w:lineRule="auto"/>
        <w:ind w:firstLine="700"/>
        <w:jc w:val="both"/>
        <w:outlineLvl w:val="0"/>
        <w:rPr>
          <w:b/>
          <w:sz w:val="48"/>
        </w:rPr>
      </w:pPr>
      <w:r>
        <w:rPr>
          <w:rFonts w:ascii="Times New Roman" w:hAnsi="Times New Roman"/>
          <w:color w:val="000000"/>
          <w:sz w:val="28"/>
        </w:rPr>
        <w:t>- управленческой документации 6 292 ед. хр. (при плане 5 000), что составило 125,8%;</w:t>
      </w:r>
    </w:p>
    <w:p w:rsidR="00000000" w:rsidRDefault="006A6DA1">
      <w:pPr>
        <w:spacing w:line="360" w:lineRule="auto"/>
        <w:ind w:firstLine="700"/>
        <w:jc w:val="both"/>
        <w:outlineLvl w:val="0"/>
        <w:rPr>
          <w:b/>
          <w:sz w:val="48"/>
        </w:rPr>
      </w:pPr>
      <w:r>
        <w:rPr>
          <w:rFonts w:ascii="Times New Roman" w:hAnsi="Times New Roman"/>
          <w:color w:val="000000"/>
          <w:sz w:val="28"/>
        </w:rPr>
        <w:t>- до</w:t>
      </w:r>
      <w:r>
        <w:rPr>
          <w:rFonts w:ascii="Times New Roman" w:hAnsi="Times New Roman"/>
          <w:color w:val="000000"/>
          <w:sz w:val="28"/>
        </w:rPr>
        <w:t>кументов личного происхождения 48 ед. хр. (при плане 40), что составило 120,0%;</w:t>
      </w:r>
    </w:p>
    <w:p w:rsidR="00000000" w:rsidRDefault="006A6DA1">
      <w:pPr>
        <w:spacing w:line="360" w:lineRule="auto"/>
        <w:ind w:firstLine="700"/>
        <w:jc w:val="both"/>
        <w:outlineLvl w:val="0"/>
        <w:rPr>
          <w:b/>
          <w:sz w:val="48"/>
        </w:rPr>
      </w:pPr>
      <w:r>
        <w:rPr>
          <w:rFonts w:ascii="Times New Roman" w:hAnsi="Times New Roman"/>
          <w:color w:val="000000"/>
          <w:sz w:val="28"/>
        </w:rPr>
        <w:t>- фотодокументов 238 ед. хр. (при плане 200), что составило 119,0%;</w:t>
      </w:r>
    </w:p>
    <w:p w:rsidR="00000000" w:rsidRDefault="006A6DA1">
      <w:pPr>
        <w:spacing w:line="360" w:lineRule="auto"/>
        <w:ind w:firstLine="700"/>
        <w:jc w:val="both"/>
        <w:outlineLvl w:val="0"/>
        <w:rPr>
          <w:b/>
          <w:sz w:val="48"/>
        </w:rPr>
      </w:pPr>
      <w:r>
        <w:rPr>
          <w:rFonts w:ascii="Times New Roman" w:hAnsi="Times New Roman"/>
          <w:color w:val="000000"/>
          <w:sz w:val="28"/>
        </w:rPr>
        <w:t>- фонодокументов 2 ед. хр. (при плане 2), что составило 100%;</w:t>
      </w:r>
    </w:p>
    <w:p w:rsidR="00000000" w:rsidRDefault="006A6DA1">
      <w:pPr>
        <w:spacing w:line="360" w:lineRule="auto"/>
        <w:ind w:firstLine="700"/>
        <w:jc w:val="both"/>
        <w:outlineLvl w:val="0"/>
        <w:rPr>
          <w:b/>
          <w:sz w:val="48"/>
        </w:rPr>
      </w:pPr>
      <w:r>
        <w:rPr>
          <w:rFonts w:ascii="Times New Roman" w:hAnsi="Times New Roman"/>
          <w:color w:val="000000"/>
          <w:sz w:val="28"/>
        </w:rPr>
        <w:t>- видеодокументов 5 ед. хр. (при плане 4), что</w:t>
      </w:r>
      <w:r>
        <w:rPr>
          <w:rFonts w:ascii="Times New Roman" w:hAnsi="Times New Roman"/>
          <w:color w:val="000000"/>
          <w:sz w:val="28"/>
        </w:rPr>
        <w:t xml:space="preserve"> составило 125%;</w:t>
      </w:r>
    </w:p>
    <w:p w:rsidR="00000000" w:rsidRDefault="006A6DA1">
      <w:pPr>
        <w:spacing w:line="360" w:lineRule="auto"/>
        <w:ind w:firstLine="700"/>
        <w:jc w:val="both"/>
        <w:outlineLvl w:val="0"/>
        <w:rPr>
          <w:b/>
          <w:sz w:val="48"/>
        </w:rPr>
      </w:pPr>
      <w:r>
        <w:rPr>
          <w:rFonts w:ascii="Times New Roman" w:hAnsi="Times New Roman"/>
          <w:color w:val="000000"/>
          <w:sz w:val="28"/>
        </w:rPr>
        <w:t>2.2. введено в учетную БД «Архивный фонд» 5 новых фондов (при плане 4),  что составило 125,0%;</w:t>
      </w:r>
    </w:p>
    <w:p w:rsidR="00000000" w:rsidRDefault="006A6DA1">
      <w:pPr>
        <w:spacing w:line="360" w:lineRule="auto"/>
        <w:ind w:firstLine="700"/>
        <w:jc w:val="both"/>
        <w:outlineLvl w:val="0"/>
        <w:rPr>
          <w:b/>
          <w:sz w:val="48"/>
        </w:rPr>
      </w:pPr>
      <w:r>
        <w:rPr>
          <w:rFonts w:ascii="Times New Roman" w:hAnsi="Times New Roman"/>
          <w:color w:val="000000"/>
          <w:sz w:val="28"/>
        </w:rPr>
        <w:t>2.3. внесено в БД «Архивный фонд» на уровне «Дело» 440 964 ед. хр.  (при плане 20 000), что составило 2204,8%.</w:t>
      </w:r>
    </w:p>
    <w:p w:rsidR="00000000" w:rsidRDefault="006A6DA1">
      <w:pPr>
        <w:spacing w:line="360" w:lineRule="auto"/>
        <w:ind w:firstLine="700"/>
        <w:jc w:val="both"/>
        <w:outlineLvl w:val="0"/>
        <w:rPr>
          <w:b/>
          <w:sz w:val="48"/>
        </w:rPr>
      </w:pPr>
      <w:r>
        <w:rPr>
          <w:rFonts w:ascii="Times New Roman" w:hAnsi="Times New Roman"/>
          <w:color w:val="000000"/>
          <w:sz w:val="28"/>
        </w:rPr>
        <w:t>3) Формирование Архивного фонда Р</w:t>
      </w:r>
      <w:r>
        <w:rPr>
          <w:rFonts w:ascii="Times New Roman" w:hAnsi="Times New Roman"/>
          <w:color w:val="000000"/>
          <w:sz w:val="28"/>
        </w:rPr>
        <w:t>оссийской Федерации. Организационно-методическое руководство ведомственными архивами и организацией документов  в делопроизводстве:</w:t>
      </w:r>
    </w:p>
    <w:p w:rsidR="00000000" w:rsidRDefault="006A6DA1">
      <w:pPr>
        <w:spacing w:line="360" w:lineRule="auto"/>
        <w:ind w:firstLine="700"/>
        <w:jc w:val="both"/>
        <w:outlineLvl w:val="0"/>
        <w:rPr>
          <w:b/>
          <w:sz w:val="48"/>
        </w:rPr>
      </w:pPr>
      <w:r>
        <w:rPr>
          <w:rFonts w:ascii="Times New Roman" w:hAnsi="Times New Roman"/>
          <w:color w:val="000000"/>
          <w:sz w:val="28"/>
        </w:rPr>
        <w:t>3.1. включено в состав АФ РФ:</w:t>
      </w:r>
    </w:p>
    <w:p w:rsidR="00000000" w:rsidRDefault="006A6DA1">
      <w:pPr>
        <w:spacing w:line="360" w:lineRule="auto"/>
        <w:ind w:firstLine="700"/>
        <w:jc w:val="both"/>
        <w:outlineLvl w:val="0"/>
        <w:rPr>
          <w:b/>
          <w:sz w:val="48"/>
        </w:rPr>
      </w:pPr>
      <w:r>
        <w:rPr>
          <w:rFonts w:ascii="Times New Roman" w:hAnsi="Times New Roman"/>
          <w:color w:val="000000"/>
          <w:sz w:val="28"/>
        </w:rPr>
        <w:t>- дел постоянного хранения 4 168 ед. хр. (при плане 3 000), что составило 138,9%;</w:t>
      </w:r>
    </w:p>
    <w:p w:rsidR="00000000" w:rsidRDefault="006A6DA1">
      <w:pPr>
        <w:spacing w:line="360" w:lineRule="auto"/>
        <w:ind w:firstLine="700"/>
        <w:jc w:val="both"/>
        <w:outlineLvl w:val="0"/>
        <w:rPr>
          <w:b/>
          <w:sz w:val="48"/>
        </w:rPr>
      </w:pPr>
      <w:r>
        <w:rPr>
          <w:rFonts w:ascii="Times New Roman" w:hAnsi="Times New Roman"/>
          <w:color w:val="000000"/>
          <w:sz w:val="28"/>
        </w:rPr>
        <w:t>- документов</w:t>
      </w:r>
      <w:r>
        <w:rPr>
          <w:rFonts w:ascii="Times New Roman" w:hAnsi="Times New Roman"/>
          <w:color w:val="000000"/>
          <w:sz w:val="28"/>
        </w:rPr>
        <w:t xml:space="preserve"> личного происхождения 48 ед. хр. (при плане 40), что составило 120%;</w:t>
      </w:r>
    </w:p>
    <w:p w:rsidR="00000000" w:rsidRDefault="006A6DA1">
      <w:pPr>
        <w:spacing w:line="360" w:lineRule="auto"/>
        <w:ind w:firstLine="700"/>
        <w:jc w:val="both"/>
        <w:outlineLvl w:val="0"/>
        <w:rPr>
          <w:b/>
          <w:sz w:val="48"/>
        </w:rPr>
      </w:pPr>
      <w:r>
        <w:rPr>
          <w:rFonts w:ascii="Times New Roman" w:hAnsi="Times New Roman"/>
          <w:color w:val="000000"/>
          <w:sz w:val="28"/>
        </w:rPr>
        <w:t>- фотодокументов 238 ед. хр. (при плане 200), что составило 119,0%;</w:t>
      </w:r>
    </w:p>
    <w:p w:rsidR="00000000" w:rsidRDefault="006A6DA1">
      <w:pPr>
        <w:spacing w:line="360" w:lineRule="auto"/>
        <w:ind w:firstLine="700"/>
        <w:jc w:val="both"/>
        <w:outlineLvl w:val="0"/>
        <w:rPr>
          <w:b/>
          <w:sz w:val="48"/>
        </w:rPr>
      </w:pPr>
      <w:r>
        <w:rPr>
          <w:rFonts w:ascii="Times New Roman" w:hAnsi="Times New Roman"/>
          <w:color w:val="000000"/>
          <w:sz w:val="28"/>
        </w:rPr>
        <w:t>- фонодокументов 2 ед. хр. (при плане 2), что составило 100%;</w:t>
      </w:r>
    </w:p>
    <w:p w:rsidR="00000000" w:rsidRDefault="006A6DA1">
      <w:pPr>
        <w:spacing w:line="360" w:lineRule="auto"/>
        <w:ind w:firstLine="700"/>
        <w:jc w:val="both"/>
        <w:outlineLvl w:val="0"/>
        <w:rPr>
          <w:b/>
          <w:sz w:val="48"/>
        </w:rPr>
      </w:pPr>
      <w:r>
        <w:rPr>
          <w:rFonts w:ascii="Times New Roman" w:hAnsi="Times New Roman"/>
          <w:color w:val="000000"/>
          <w:sz w:val="28"/>
        </w:rPr>
        <w:t>- видеодокументов 5 ед. хр. (при плане 4), что составило</w:t>
      </w:r>
      <w:r>
        <w:rPr>
          <w:rFonts w:ascii="Times New Roman" w:hAnsi="Times New Roman"/>
          <w:color w:val="000000"/>
          <w:sz w:val="28"/>
        </w:rPr>
        <w:t xml:space="preserve"> 125%;</w:t>
      </w:r>
    </w:p>
    <w:p w:rsidR="00000000" w:rsidRDefault="006A6DA1">
      <w:pPr>
        <w:spacing w:line="360" w:lineRule="auto"/>
        <w:ind w:firstLine="700"/>
        <w:jc w:val="both"/>
        <w:outlineLvl w:val="0"/>
        <w:rPr>
          <w:b/>
          <w:sz w:val="48"/>
        </w:rPr>
      </w:pPr>
      <w:r>
        <w:rPr>
          <w:rFonts w:ascii="Times New Roman" w:hAnsi="Times New Roman"/>
          <w:color w:val="000000"/>
          <w:sz w:val="28"/>
        </w:rPr>
        <w:t>3.2. согласовано ЭПК управления ЗАГС и архивов Липецкой области:</w:t>
      </w:r>
    </w:p>
    <w:p w:rsidR="00000000" w:rsidRDefault="006A6DA1">
      <w:pPr>
        <w:spacing w:line="360" w:lineRule="auto"/>
        <w:ind w:firstLine="700"/>
        <w:jc w:val="both"/>
        <w:outlineLvl w:val="0"/>
        <w:rPr>
          <w:b/>
          <w:sz w:val="48"/>
        </w:rPr>
      </w:pPr>
      <w:r>
        <w:rPr>
          <w:rFonts w:ascii="Times New Roman" w:hAnsi="Times New Roman"/>
          <w:color w:val="000000"/>
          <w:sz w:val="28"/>
        </w:rPr>
        <w:t>- номенклатур дел 26 (при плане 18), что составило 144,4%;</w:t>
      </w:r>
    </w:p>
    <w:p w:rsidR="00000000" w:rsidRDefault="006A6DA1">
      <w:pPr>
        <w:spacing w:line="360" w:lineRule="auto"/>
        <w:ind w:firstLine="700"/>
        <w:jc w:val="both"/>
        <w:outlineLvl w:val="0"/>
        <w:rPr>
          <w:b/>
          <w:sz w:val="48"/>
        </w:rPr>
      </w:pPr>
      <w:r>
        <w:rPr>
          <w:rFonts w:ascii="Times New Roman" w:hAnsi="Times New Roman"/>
          <w:color w:val="000000"/>
          <w:sz w:val="28"/>
        </w:rPr>
        <w:t>- инструкций по делопроизводству 7 (при плане 2), что составило 350%;</w:t>
      </w:r>
    </w:p>
    <w:p w:rsidR="00000000" w:rsidRDefault="006A6DA1">
      <w:pPr>
        <w:spacing w:line="360" w:lineRule="auto"/>
        <w:ind w:firstLine="700"/>
        <w:jc w:val="both"/>
        <w:outlineLvl w:val="0"/>
        <w:rPr>
          <w:b/>
          <w:sz w:val="48"/>
        </w:rPr>
      </w:pPr>
      <w:r>
        <w:rPr>
          <w:rFonts w:ascii="Times New Roman" w:hAnsi="Times New Roman"/>
          <w:color w:val="000000"/>
          <w:sz w:val="28"/>
        </w:rPr>
        <w:t>- положений об ЭК 12 (при плане 8), что составило 150,0</w:t>
      </w:r>
      <w:r>
        <w:rPr>
          <w:rFonts w:ascii="Times New Roman" w:hAnsi="Times New Roman"/>
          <w:color w:val="000000"/>
          <w:sz w:val="28"/>
        </w:rPr>
        <w:t>%;</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 положений об архиве 4 (при плане 0);</w:t>
      </w:r>
    </w:p>
    <w:p w:rsidR="00000000" w:rsidRDefault="006A6DA1">
      <w:pPr>
        <w:spacing w:line="360" w:lineRule="auto"/>
        <w:ind w:firstLine="700"/>
        <w:jc w:val="both"/>
        <w:outlineLvl w:val="0"/>
        <w:rPr>
          <w:b/>
          <w:sz w:val="48"/>
        </w:rPr>
      </w:pPr>
      <w:r>
        <w:rPr>
          <w:rFonts w:ascii="Times New Roman" w:hAnsi="Times New Roman"/>
          <w:color w:val="000000"/>
          <w:sz w:val="28"/>
        </w:rPr>
        <w:t>3.3. проведено семинаров 6 (при плане 4), что составило 150%;</w:t>
      </w:r>
    </w:p>
    <w:p w:rsidR="00000000" w:rsidRDefault="006A6DA1">
      <w:pPr>
        <w:spacing w:line="360" w:lineRule="auto"/>
        <w:ind w:firstLine="700"/>
        <w:jc w:val="both"/>
        <w:outlineLvl w:val="0"/>
        <w:rPr>
          <w:b/>
          <w:sz w:val="48"/>
        </w:rPr>
      </w:pPr>
      <w:r>
        <w:rPr>
          <w:rFonts w:ascii="Times New Roman" w:hAnsi="Times New Roman"/>
          <w:color w:val="000000"/>
          <w:sz w:val="28"/>
        </w:rPr>
        <w:t>3.4. проведено консультаций для работников организаций – источников комплектования 1 500 (при плане 1 450), что составило 103,4%;</w:t>
      </w:r>
    </w:p>
    <w:p w:rsidR="00000000" w:rsidRDefault="006A6DA1">
      <w:pPr>
        <w:spacing w:line="360" w:lineRule="auto"/>
        <w:ind w:firstLine="700"/>
        <w:jc w:val="both"/>
        <w:outlineLvl w:val="0"/>
        <w:rPr>
          <w:b/>
          <w:sz w:val="48"/>
        </w:rPr>
      </w:pPr>
      <w:r>
        <w:rPr>
          <w:rFonts w:ascii="Times New Roman" w:hAnsi="Times New Roman"/>
          <w:color w:val="000000"/>
          <w:sz w:val="28"/>
        </w:rPr>
        <w:t>3.5. упорядочено дел н</w:t>
      </w:r>
      <w:r>
        <w:rPr>
          <w:rFonts w:ascii="Times New Roman" w:hAnsi="Times New Roman"/>
          <w:color w:val="000000"/>
          <w:sz w:val="28"/>
        </w:rPr>
        <w:t>а договорных началах 7 456 (при плане 4 300), что составило 173,4%, нареканий на качество обработки документов от заказчиков не поступало.</w:t>
      </w:r>
    </w:p>
    <w:p w:rsidR="00000000" w:rsidRDefault="006A6DA1">
      <w:pPr>
        <w:spacing w:line="360" w:lineRule="auto"/>
        <w:ind w:firstLine="700"/>
        <w:jc w:val="both"/>
        <w:outlineLvl w:val="0"/>
        <w:rPr>
          <w:b/>
          <w:sz w:val="48"/>
        </w:rPr>
      </w:pPr>
      <w:r>
        <w:rPr>
          <w:rFonts w:ascii="Times New Roman" w:hAnsi="Times New Roman"/>
          <w:color w:val="000000"/>
          <w:sz w:val="28"/>
        </w:rPr>
        <w:t>4) Использование документов АФ РФ:</w:t>
      </w:r>
    </w:p>
    <w:p w:rsidR="00000000" w:rsidRDefault="006A6DA1">
      <w:pPr>
        <w:spacing w:line="360" w:lineRule="auto"/>
        <w:ind w:firstLine="700"/>
        <w:jc w:val="both"/>
        <w:outlineLvl w:val="0"/>
        <w:rPr>
          <w:b/>
          <w:sz w:val="48"/>
        </w:rPr>
      </w:pPr>
      <w:r>
        <w:rPr>
          <w:rFonts w:ascii="Times New Roman" w:hAnsi="Times New Roman"/>
          <w:color w:val="000000"/>
          <w:sz w:val="28"/>
        </w:rPr>
        <w:t>4.1. представлено документной информации ИОГВ, ОМС, учреждениям, организациям и пр</w:t>
      </w:r>
      <w:r>
        <w:rPr>
          <w:rFonts w:ascii="Times New Roman" w:hAnsi="Times New Roman"/>
          <w:color w:val="000000"/>
          <w:sz w:val="28"/>
        </w:rPr>
        <w:t>едприятиям 28 (при плане 20), что составило 140%;</w:t>
      </w:r>
    </w:p>
    <w:p w:rsidR="00000000" w:rsidRDefault="006A6DA1">
      <w:pPr>
        <w:spacing w:line="360" w:lineRule="auto"/>
        <w:ind w:firstLine="700"/>
        <w:jc w:val="both"/>
        <w:outlineLvl w:val="0"/>
        <w:rPr>
          <w:b/>
          <w:sz w:val="48"/>
        </w:rPr>
      </w:pPr>
      <w:r>
        <w:rPr>
          <w:rFonts w:ascii="Times New Roman" w:hAnsi="Times New Roman"/>
          <w:color w:val="000000"/>
          <w:sz w:val="28"/>
        </w:rPr>
        <w:t>4.2. исполнено запросов 7 386 (при плане 4 540), что составило 162,7%, из них:</w:t>
      </w:r>
    </w:p>
    <w:p w:rsidR="00000000" w:rsidRDefault="006A6DA1">
      <w:pPr>
        <w:spacing w:line="360" w:lineRule="auto"/>
        <w:ind w:firstLine="700"/>
        <w:jc w:val="both"/>
        <w:outlineLvl w:val="0"/>
        <w:rPr>
          <w:b/>
          <w:sz w:val="48"/>
        </w:rPr>
      </w:pPr>
      <w:r>
        <w:rPr>
          <w:rFonts w:ascii="Times New Roman" w:hAnsi="Times New Roman"/>
          <w:color w:val="000000"/>
          <w:sz w:val="28"/>
        </w:rPr>
        <w:t>- тематических – 5473 (при плане 4 302), что составило 127,2%, с положительным ответом 2724;</w:t>
      </w:r>
    </w:p>
    <w:p w:rsidR="00000000" w:rsidRDefault="006A6DA1">
      <w:pPr>
        <w:spacing w:line="360" w:lineRule="auto"/>
        <w:ind w:firstLine="700"/>
        <w:jc w:val="both"/>
        <w:outlineLvl w:val="0"/>
        <w:rPr>
          <w:b/>
          <w:sz w:val="48"/>
        </w:rPr>
      </w:pPr>
      <w:r>
        <w:rPr>
          <w:rFonts w:ascii="Times New Roman" w:hAnsi="Times New Roman"/>
          <w:color w:val="000000"/>
          <w:sz w:val="28"/>
        </w:rPr>
        <w:t xml:space="preserve">- социально-правовых – 1 913 (при </w:t>
      </w:r>
      <w:r>
        <w:rPr>
          <w:rFonts w:ascii="Times New Roman" w:hAnsi="Times New Roman"/>
          <w:color w:val="000000"/>
          <w:sz w:val="28"/>
        </w:rPr>
        <w:t>плане 238), что составило 803,8%, с положительным ответом 293;</w:t>
      </w:r>
    </w:p>
    <w:p w:rsidR="00000000" w:rsidRDefault="006A6DA1">
      <w:pPr>
        <w:spacing w:line="360" w:lineRule="auto"/>
        <w:ind w:firstLine="700"/>
        <w:jc w:val="both"/>
        <w:outlineLvl w:val="0"/>
        <w:rPr>
          <w:b/>
          <w:sz w:val="48"/>
        </w:rPr>
      </w:pPr>
      <w:r>
        <w:rPr>
          <w:rFonts w:ascii="Times New Roman" w:hAnsi="Times New Roman"/>
          <w:color w:val="000000"/>
          <w:sz w:val="28"/>
        </w:rPr>
        <w:t>-  через программу VipNet-клиент – 1 588, что составило 83% от общего числа исполненных социально-правовых запросов;</w:t>
      </w:r>
    </w:p>
    <w:p w:rsidR="00000000" w:rsidRDefault="006A6DA1">
      <w:pPr>
        <w:spacing w:line="360" w:lineRule="auto"/>
        <w:ind w:firstLine="700"/>
        <w:jc w:val="both"/>
        <w:outlineLvl w:val="0"/>
        <w:rPr>
          <w:b/>
          <w:sz w:val="48"/>
        </w:rPr>
      </w:pPr>
      <w:r>
        <w:rPr>
          <w:rFonts w:ascii="Times New Roman" w:hAnsi="Times New Roman"/>
          <w:color w:val="000000"/>
          <w:sz w:val="28"/>
        </w:rPr>
        <w:t xml:space="preserve">- генеалогических – 12 (при плане 0); </w:t>
      </w:r>
    </w:p>
    <w:p w:rsidR="00000000" w:rsidRDefault="006A6DA1">
      <w:pPr>
        <w:spacing w:line="360" w:lineRule="auto"/>
        <w:ind w:firstLine="700"/>
        <w:jc w:val="both"/>
        <w:outlineLvl w:val="0"/>
        <w:rPr>
          <w:b/>
          <w:sz w:val="48"/>
        </w:rPr>
      </w:pPr>
      <w:r>
        <w:rPr>
          <w:rFonts w:ascii="Times New Roman" w:hAnsi="Times New Roman"/>
          <w:color w:val="000000"/>
          <w:sz w:val="28"/>
        </w:rPr>
        <w:t>- через Единый портал государственных</w:t>
      </w:r>
      <w:r>
        <w:rPr>
          <w:rFonts w:ascii="Times New Roman" w:hAnsi="Times New Roman"/>
          <w:color w:val="000000"/>
          <w:sz w:val="28"/>
        </w:rPr>
        <w:t xml:space="preserve"> и муниципальных услуг исполнено 44 запроса.</w:t>
      </w:r>
    </w:p>
    <w:p w:rsidR="00000000" w:rsidRDefault="006A6DA1">
      <w:pPr>
        <w:spacing w:line="360" w:lineRule="auto"/>
        <w:ind w:firstLine="700"/>
        <w:jc w:val="both"/>
        <w:outlineLvl w:val="0"/>
        <w:rPr>
          <w:b/>
          <w:sz w:val="48"/>
        </w:rPr>
      </w:pPr>
      <w:r>
        <w:rPr>
          <w:rFonts w:ascii="Times New Roman" w:hAnsi="Times New Roman"/>
          <w:color w:val="000000"/>
          <w:sz w:val="28"/>
        </w:rPr>
        <w:t>4.3. оказано консультаций юридическим и физическим лицам по вопросам, относящимся к исполнению запросов 9 600 (при плане 4 000), что составило 240,0%;</w:t>
      </w:r>
    </w:p>
    <w:p w:rsidR="00000000" w:rsidRDefault="006A6DA1">
      <w:pPr>
        <w:spacing w:line="360" w:lineRule="auto"/>
        <w:ind w:firstLine="700"/>
        <w:jc w:val="both"/>
        <w:outlineLvl w:val="0"/>
        <w:rPr>
          <w:b/>
          <w:sz w:val="48"/>
        </w:rPr>
      </w:pPr>
      <w:r>
        <w:rPr>
          <w:rFonts w:ascii="Times New Roman" w:hAnsi="Times New Roman"/>
          <w:color w:val="000000"/>
          <w:sz w:val="28"/>
        </w:rPr>
        <w:t>4.4. подготовлено:</w:t>
      </w:r>
    </w:p>
    <w:p w:rsidR="00000000" w:rsidRDefault="006A6DA1">
      <w:pPr>
        <w:spacing w:line="360" w:lineRule="auto"/>
        <w:ind w:firstLine="700"/>
        <w:jc w:val="both"/>
        <w:outlineLvl w:val="0"/>
        <w:rPr>
          <w:b/>
          <w:sz w:val="48"/>
        </w:rPr>
      </w:pPr>
      <w:r>
        <w:rPr>
          <w:rFonts w:ascii="Times New Roman" w:hAnsi="Times New Roman"/>
          <w:color w:val="000000"/>
          <w:sz w:val="28"/>
        </w:rPr>
        <w:t>- радио и телепередач 11 (при плане 4) чт</w:t>
      </w:r>
      <w:r>
        <w:rPr>
          <w:rFonts w:ascii="Times New Roman" w:hAnsi="Times New Roman"/>
          <w:color w:val="000000"/>
          <w:sz w:val="28"/>
        </w:rPr>
        <w:t>о составило 275,0%;</w:t>
      </w:r>
    </w:p>
    <w:p w:rsidR="00000000" w:rsidRDefault="006A6DA1">
      <w:pPr>
        <w:spacing w:line="360" w:lineRule="auto"/>
        <w:ind w:firstLine="700"/>
        <w:jc w:val="both"/>
        <w:outlineLvl w:val="0"/>
        <w:rPr>
          <w:b/>
          <w:sz w:val="48"/>
        </w:rPr>
      </w:pPr>
      <w:r>
        <w:rPr>
          <w:rFonts w:ascii="Times New Roman" w:hAnsi="Times New Roman"/>
          <w:color w:val="000000"/>
          <w:sz w:val="28"/>
        </w:rPr>
        <w:t>- статей 14 (при плане 8), что составило 175%;</w:t>
      </w:r>
    </w:p>
    <w:p w:rsidR="00000000" w:rsidRDefault="006A6DA1">
      <w:pPr>
        <w:spacing w:line="360" w:lineRule="auto"/>
        <w:ind w:firstLine="700"/>
        <w:jc w:val="both"/>
        <w:outlineLvl w:val="0"/>
        <w:rPr>
          <w:b/>
          <w:sz w:val="48"/>
        </w:rPr>
      </w:pPr>
      <w:r>
        <w:rPr>
          <w:rFonts w:ascii="Times New Roman" w:hAnsi="Times New Roman"/>
          <w:color w:val="000000"/>
          <w:sz w:val="28"/>
        </w:rPr>
        <w:t>- выставок 13 (при плане 12), что составило 108,3%;</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 экскурсий 12 (при плане 11), что составило 109%;</w:t>
      </w:r>
    </w:p>
    <w:p w:rsidR="00000000" w:rsidRDefault="006A6DA1">
      <w:pPr>
        <w:spacing w:line="360" w:lineRule="auto"/>
        <w:ind w:firstLine="700"/>
        <w:jc w:val="both"/>
        <w:outlineLvl w:val="0"/>
        <w:rPr>
          <w:b/>
          <w:sz w:val="48"/>
        </w:rPr>
      </w:pPr>
      <w:r>
        <w:rPr>
          <w:rFonts w:ascii="Times New Roman" w:hAnsi="Times New Roman"/>
          <w:color w:val="000000"/>
          <w:sz w:val="28"/>
        </w:rPr>
        <w:t>- школьных уроков 11 (при плане 9), что составило 122,2%;</w:t>
      </w:r>
    </w:p>
    <w:p w:rsidR="00000000" w:rsidRDefault="006A6DA1">
      <w:pPr>
        <w:spacing w:line="360" w:lineRule="auto"/>
        <w:ind w:firstLine="700"/>
        <w:jc w:val="both"/>
        <w:outlineLvl w:val="0"/>
        <w:rPr>
          <w:b/>
          <w:sz w:val="48"/>
        </w:rPr>
      </w:pPr>
      <w:r>
        <w:rPr>
          <w:rFonts w:ascii="Times New Roman" w:hAnsi="Times New Roman"/>
          <w:color w:val="000000"/>
          <w:sz w:val="28"/>
        </w:rPr>
        <w:t>4.5. посещений:</w:t>
      </w:r>
    </w:p>
    <w:p w:rsidR="00000000" w:rsidRDefault="006A6DA1">
      <w:pPr>
        <w:spacing w:line="360" w:lineRule="auto"/>
        <w:ind w:firstLine="700"/>
        <w:jc w:val="both"/>
        <w:outlineLvl w:val="0"/>
        <w:rPr>
          <w:b/>
          <w:sz w:val="48"/>
        </w:rPr>
      </w:pPr>
      <w:r>
        <w:rPr>
          <w:rFonts w:ascii="Times New Roman" w:hAnsi="Times New Roman"/>
          <w:color w:val="000000"/>
          <w:sz w:val="28"/>
        </w:rPr>
        <w:t>- читального</w:t>
      </w:r>
      <w:r>
        <w:rPr>
          <w:rFonts w:ascii="Times New Roman" w:hAnsi="Times New Roman"/>
          <w:color w:val="000000"/>
          <w:sz w:val="28"/>
        </w:rPr>
        <w:t xml:space="preserve"> зала 1123 (при плане 870), что составило 129,0%;</w:t>
      </w:r>
    </w:p>
    <w:p w:rsidR="00000000" w:rsidRDefault="006A6DA1">
      <w:pPr>
        <w:spacing w:line="360" w:lineRule="auto"/>
        <w:ind w:firstLine="700"/>
        <w:jc w:val="both"/>
        <w:outlineLvl w:val="0"/>
        <w:rPr>
          <w:b/>
          <w:sz w:val="48"/>
        </w:rPr>
      </w:pPr>
      <w:r>
        <w:rPr>
          <w:rFonts w:ascii="Times New Roman" w:hAnsi="Times New Roman"/>
          <w:color w:val="000000"/>
          <w:sz w:val="28"/>
        </w:rPr>
        <w:t>- web-сайта/страницы 20 257 (при плане 20 000), что составило 101,3%;</w:t>
      </w:r>
    </w:p>
    <w:p w:rsidR="00000000" w:rsidRDefault="006A6DA1">
      <w:pPr>
        <w:spacing w:line="360" w:lineRule="auto"/>
        <w:ind w:firstLine="700"/>
        <w:jc w:val="both"/>
        <w:outlineLvl w:val="0"/>
        <w:rPr>
          <w:b/>
          <w:sz w:val="48"/>
        </w:rPr>
      </w:pPr>
      <w:r>
        <w:rPr>
          <w:rFonts w:ascii="Times New Roman" w:hAnsi="Times New Roman"/>
          <w:color w:val="000000"/>
          <w:sz w:val="28"/>
        </w:rPr>
        <w:t>4.6. пользователей архивной информацией 14 450 (при плане 12 000), что составило 120,4%.</w:t>
      </w:r>
    </w:p>
    <w:p w:rsidR="00000000" w:rsidRDefault="006A6DA1">
      <w:pPr>
        <w:spacing w:line="360" w:lineRule="auto"/>
        <w:ind w:firstLine="700"/>
        <w:jc w:val="both"/>
        <w:outlineLvl w:val="0"/>
        <w:rPr>
          <w:b/>
          <w:sz w:val="48"/>
        </w:rPr>
      </w:pPr>
      <w:r>
        <w:rPr>
          <w:rFonts w:ascii="Times New Roman" w:hAnsi="Times New Roman"/>
          <w:color w:val="000000"/>
          <w:sz w:val="28"/>
        </w:rPr>
        <w:t>4.7. введено в тематическую БД «ЗАГС» 5 000 зап</w:t>
      </w:r>
      <w:r>
        <w:rPr>
          <w:rFonts w:ascii="Times New Roman" w:hAnsi="Times New Roman"/>
          <w:color w:val="000000"/>
          <w:sz w:val="28"/>
        </w:rPr>
        <w:t>исей (при плане 5 000), что составило 100%;</w:t>
      </w:r>
    </w:p>
    <w:p w:rsidR="00000000" w:rsidRDefault="006A6DA1">
      <w:pPr>
        <w:spacing w:line="360" w:lineRule="auto"/>
        <w:ind w:firstLine="700"/>
        <w:jc w:val="both"/>
        <w:outlineLvl w:val="0"/>
        <w:rPr>
          <w:b/>
          <w:sz w:val="48"/>
        </w:rPr>
      </w:pPr>
      <w:r>
        <w:rPr>
          <w:rFonts w:ascii="Times New Roman" w:hAnsi="Times New Roman"/>
          <w:color w:val="000000"/>
          <w:sz w:val="28"/>
        </w:rPr>
        <w:t>4.8. введено в тематическую БД «Администрация» 11 202 записей (при плане 8 000), что составило 140%;</w:t>
      </w:r>
    </w:p>
    <w:p w:rsidR="00000000" w:rsidRDefault="006A6DA1">
      <w:pPr>
        <w:spacing w:line="360" w:lineRule="auto"/>
        <w:ind w:firstLine="700"/>
        <w:jc w:val="both"/>
        <w:outlineLvl w:val="0"/>
        <w:rPr>
          <w:b/>
          <w:sz w:val="48"/>
        </w:rPr>
      </w:pPr>
      <w:r>
        <w:rPr>
          <w:rFonts w:ascii="Times New Roman" w:hAnsi="Times New Roman"/>
          <w:color w:val="000000"/>
          <w:sz w:val="28"/>
        </w:rPr>
        <w:t>4.9. введено в тематическую БД «Фотокаталог» 2 253 записей (при плане  2 000), что составило 112,6%.</w:t>
      </w:r>
    </w:p>
    <w:p w:rsidR="00000000" w:rsidRDefault="006A6DA1">
      <w:pPr>
        <w:spacing w:line="360" w:lineRule="auto"/>
        <w:ind w:firstLine="700"/>
        <w:jc w:val="both"/>
        <w:outlineLvl w:val="0"/>
        <w:rPr>
          <w:b/>
          <w:sz w:val="48"/>
        </w:rPr>
      </w:pPr>
      <w:r>
        <w:rPr>
          <w:rFonts w:ascii="Times New Roman" w:hAnsi="Times New Roman"/>
          <w:color w:val="000000"/>
          <w:sz w:val="28"/>
        </w:rPr>
        <w:t>5) Создани</w:t>
      </w:r>
      <w:r>
        <w:rPr>
          <w:rFonts w:ascii="Times New Roman" w:hAnsi="Times New Roman"/>
          <w:color w:val="000000"/>
          <w:sz w:val="28"/>
        </w:rPr>
        <w:t>е и развитие научно справочного аппарата к документам АФ РФ, научно-методическая работа:</w:t>
      </w:r>
    </w:p>
    <w:p w:rsidR="00000000" w:rsidRDefault="006A6DA1">
      <w:pPr>
        <w:spacing w:line="360" w:lineRule="auto"/>
        <w:ind w:firstLine="700"/>
        <w:jc w:val="both"/>
        <w:outlineLvl w:val="0"/>
        <w:rPr>
          <w:b/>
          <w:sz w:val="48"/>
        </w:rPr>
      </w:pPr>
      <w:r>
        <w:rPr>
          <w:rFonts w:ascii="Times New Roman" w:hAnsi="Times New Roman"/>
          <w:color w:val="000000"/>
          <w:sz w:val="28"/>
        </w:rPr>
        <w:t>5.1. просмотрено с целью выявления ОЦ 4 267 ед. хр. (при плане 3 400), что составило 125,5%;</w:t>
      </w:r>
    </w:p>
    <w:p w:rsidR="00000000" w:rsidRDefault="006A6DA1">
      <w:pPr>
        <w:spacing w:line="360" w:lineRule="auto"/>
        <w:ind w:firstLine="700"/>
        <w:jc w:val="both"/>
        <w:outlineLvl w:val="0"/>
        <w:rPr>
          <w:b/>
          <w:sz w:val="48"/>
        </w:rPr>
      </w:pPr>
      <w:r>
        <w:rPr>
          <w:rFonts w:ascii="Times New Roman" w:hAnsi="Times New Roman"/>
          <w:color w:val="000000"/>
          <w:sz w:val="28"/>
        </w:rPr>
        <w:t>5.2. переработано описей документов 4 267 ед. хр. (при плане 3 400), что с</w:t>
      </w:r>
      <w:r>
        <w:rPr>
          <w:rFonts w:ascii="Times New Roman" w:hAnsi="Times New Roman"/>
          <w:color w:val="000000"/>
          <w:sz w:val="28"/>
        </w:rPr>
        <w:t>оставило 125,5%;</w:t>
      </w:r>
    </w:p>
    <w:p w:rsidR="00000000" w:rsidRDefault="006A6DA1">
      <w:pPr>
        <w:spacing w:line="360" w:lineRule="auto"/>
        <w:ind w:firstLine="700"/>
        <w:jc w:val="both"/>
        <w:outlineLvl w:val="0"/>
        <w:rPr>
          <w:b/>
          <w:sz w:val="48"/>
        </w:rPr>
      </w:pPr>
      <w:r>
        <w:rPr>
          <w:rFonts w:ascii="Times New Roman" w:hAnsi="Times New Roman"/>
          <w:color w:val="000000"/>
          <w:sz w:val="28"/>
        </w:rPr>
        <w:t>5.3. составлено предисловий к описям 19 (при плане 5), что составило 380%;</w:t>
      </w:r>
    </w:p>
    <w:p w:rsidR="00000000" w:rsidRDefault="006A6DA1">
      <w:pPr>
        <w:spacing w:line="360" w:lineRule="auto"/>
        <w:ind w:firstLine="700"/>
        <w:jc w:val="both"/>
        <w:outlineLvl w:val="0"/>
        <w:rPr>
          <w:b/>
          <w:sz w:val="48"/>
        </w:rPr>
      </w:pPr>
      <w:r>
        <w:rPr>
          <w:rFonts w:ascii="Times New Roman" w:hAnsi="Times New Roman"/>
          <w:color w:val="000000"/>
          <w:sz w:val="28"/>
        </w:rPr>
        <w:t>5.4. введено в электронные каталоги 4 400 записей (при плане 4 000), что составило 110%;</w:t>
      </w:r>
    </w:p>
    <w:p w:rsidR="00000000" w:rsidRDefault="006A6DA1">
      <w:pPr>
        <w:spacing w:line="360" w:lineRule="auto"/>
        <w:ind w:firstLine="700"/>
        <w:jc w:val="both"/>
        <w:outlineLvl w:val="0"/>
        <w:rPr>
          <w:b/>
          <w:sz w:val="48"/>
        </w:rPr>
      </w:pPr>
      <w:r>
        <w:rPr>
          <w:rFonts w:ascii="Times New Roman" w:hAnsi="Times New Roman"/>
          <w:color w:val="000000"/>
          <w:sz w:val="28"/>
        </w:rPr>
        <w:t>5.5. проведено 26 методических совещания;</w:t>
      </w:r>
    </w:p>
    <w:p w:rsidR="00000000" w:rsidRDefault="006A6DA1">
      <w:pPr>
        <w:spacing w:line="360" w:lineRule="auto"/>
        <w:ind w:firstLine="700"/>
        <w:jc w:val="both"/>
        <w:outlineLvl w:val="0"/>
        <w:rPr>
          <w:b/>
          <w:sz w:val="48"/>
        </w:rPr>
      </w:pPr>
      <w:r>
        <w:rPr>
          <w:rFonts w:ascii="Times New Roman" w:hAnsi="Times New Roman"/>
          <w:color w:val="000000"/>
          <w:sz w:val="28"/>
        </w:rPr>
        <w:t>5.6. оказывалась консультативно-м</w:t>
      </w:r>
      <w:r>
        <w:rPr>
          <w:rFonts w:ascii="Times New Roman" w:hAnsi="Times New Roman"/>
          <w:color w:val="000000"/>
          <w:sz w:val="28"/>
        </w:rPr>
        <w:t>етодическая помощь;</w:t>
      </w:r>
    </w:p>
    <w:p w:rsidR="00000000" w:rsidRDefault="006A6DA1">
      <w:pPr>
        <w:spacing w:line="360" w:lineRule="auto"/>
        <w:ind w:firstLine="700"/>
        <w:jc w:val="both"/>
        <w:outlineLvl w:val="0"/>
        <w:rPr>
          <w:b/>
          <w:sz w:val="48"/>
        </w:rPr>
      </w:pPr>
      <w:r>
        <w:rPr>
          <w:rFonts w:ascii="Times New Roman" w:hAnsi="Times New Roman"/>
          <w:color w:val="000000"/>
          <w:sz w:val="28"/>
        </w:rPr>
        <w:t>6) Информационно-поисковые системы и автоматизированные технологии:</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6.1. оцифровано всего 1806 ед. хр., из них 1058 ОЦ (при плане 1000), что составило 105,8%  в объеме 68 952 листа, 748 не ОЦ в объеме 24 173 листа;</w:t>
      </w:r>
    </w:p>
    <w:p w:rsidR="00000000" w:rsidRDefault="006A6DA1">
      <w:pPr>
        <w:spacing w:line="360" w:lineRule="auto"/>
        <w:ind w:firstLine="700"/>
        <w:jc w:val="both"/>
        <w:outlineLvl w:val="0"/>
        <w:rPr>
          <w:b/>
          <w:sz w:val="48"/>
        </w:rPr>
      </w:pPr>
      <w:r>
        <w:rPr>
          <w:rFonts w:ascii="Times New Roman" w:hAnsi="Times New Roman"/>
          <w:color w:val="000000"/>
          <w:sz w:val="28"/>
        </w:rPr>
        <w:t> 7) Отдел бухгалтерск</w:t>
      </w:r>
      <w:r>
        <w:rPr>
          <w:rFonts w:ascii="Times New Roman" w:hAnsi="Times New Roman"/>
          <w:color w:val="000000"/>
          <w:sz w:val="28"/>
        </w:rPr>
        <w:t>ого учета, закупок и материально-технического обеспечения:</w:t>
      </w:r>
    </w:p>
    <w:p w:rsidR="00000000" w:rsidRDefault="006A6DA1">
      <w:pPr>
        <w:spacing w:line="360" w:lineRule="auto"/>
        <w:ind w:firstLine="700"/>
        <w:jc w:val="both"/>
        <w:outlineLvl w:val="0"/>
        <w:rPr>
          <w:b/>
          <w:sz w:val="48"/>
        </w:rPr>
      </w:pPr>
      <w:r>
        <w:rPr>
          <w:rFonts w:ascii="Times New Roman" w:hAnsi="Times New Roman"/>
          <w:color w:val="000000"/>
          <w:sz w:val="28"/>
        </w:rPr>
        <w:t>- отправлялась налоговая, статистическая и ПФР отчетность с использованием АЦК ключа с помощью программ «Контур-Экстерн», WEB, СУФД;</w:t>
      </w:r>
    </w:p>
    <w:p w:rsidR="00000000" w:rsidRDefault="006A6DA1">
      <w:pPr>
        <w:spacing w:line="360" w:lineRule="auto"/>
        <w:ind w:firstLine="700"/>
        <w:jc w:val="both"/>
        <w:outlineLvl w:val="0"/>
        <w:rPr>
          <w:b/>
          <w:sz w:val="48"/>
        </w:rPr>
      </w:pPr>
      <w:r>
        <w:rPr>
          <w:rFonts w:ascii="Times New Roman" w:hAnsi="Times New Roman"/>
          <w:color w:val="000000"/>
          <w:sz w:val="28"/>
        </w:rPr>
        <w:t>- велась работа в программе 1С: Предприятие 8.3 конфигурация Зар</w:t>
      </w:r>
      <w:r>
        <w:rPr>
          <w:rFonts w:ascii="Times New Roman" w:hAnsi="Times New Roman"/>
          <w:color w:val="000000"/>
          <w:sz w:val="28"/>
        </w:rPr>
        <w:t>плата и кадры государственного учреждения редакция 3.1.;</w:t>
      </w:r>
    </w:p>
    <w:p w:rsidR="00000000" w:rsidRDefault="006A6DA1">
      <w:pPr>
        <w:spacing w:line="360" w:lineRule="auto"/>
        <w:ind w:firstLine="700"/>
        <w:jc w:val="both"/>
        <w:outlineLvl w:val="0"/>
        <w:rPr>
          <w:b/>
          <w:sz w:val="48"/>
        </w:rPr>
      </w:pPr>
      <w:r>
        <w:rPr>
          <w:rFonts w:ascii="Times New Roman" w:hAnsi="Times New Roman"/>
          <w:color w:val="000000"/>
          <w:sz w:val="28"/>
        </w:rPr>
        <w:t>- сумма доходов, перечисленных в областной бюджет от оказания платных услуг и выполнения договорных работ, составила – 2 822 144,00 рублей;</w:t>
      </w:r>
    </w:p>
    <w:p w:rsidR="00000000" w:rsidRDefault="006A6DA1">
      <w:pPr>
        <w:spacing w:line="360" w:lineRule="auto"/>
        <w:ind w:firstLine="700"/>
        <w:jc w:val="both"/>
        <w:outlineLvl w:val="0"/>
        <w:rPr>
          <w:b/>
          <w:sz w:val="48"/>
        </w:rPr>
      </w:pPr>
      <w:r>
        <w:rPr>
          <w:rFonts w:ascii="Times New Roman" w:hAnsi="Times New Roman"/>
          <w:color w:val="000000"/>
          <w:sz w:val="28"/>
        </w:rPr>
        <w:t>- доля закупок, осуществленных конкурентными способами опре</w:t>
      </w:r>
      <w:r>
        <w:rPr>
          <w:rFonts w:ascii="Times New Roman" w:hAnsi="Times New Roman"/>
          <w:color w:val="000000"/>
          <w:sz w:val="28"/>
        </w:rPr>
        <w:t>деления поставщиков (исполнителей, подрядчиков) в совокупном квартальном объеме закупок по итогам 2023 года составила 63,18 %.</w:t>
      </w:r>
    </w:p>
    <w:p w:rsidR="00000000" w:rsidRDefault="006A6DA1">
      <w:pPr>
        <w:spacing w:line="360" w:lineRule="auto"/>
        <w:ind w:firstLine="700"/>
        <w:jc w:val="both"/>
        <w:outlineLvl w:val="0"/>
        <w:rPr>
          <w:b/>
          <w:sz w:val="48"/>
        </w:rPr>
      </w:pPr>
      <w:r>
        <w:rPr>
          <w:rFonts w:ascii="Times New Roman" w:hAnsi="Times New Roman"/>
          <w:color w:val="000000"/>
          <w:sz w:val="28"/>
        </w:rPr>
        <w:t>8) Отдел учета персонала и делопроизводства:</w:t>
      </w:r>
    </w:p>
    <w:p w:rsidR="00000000" w:rsidRDefault="006A6DA1">
      <w:pPr>
        <w:spacing w:line="360" w:lineRule="auto"/>
        <w:ind w:firstLine="700"/>
        <w:jc w:val="both"/>
        <w:outlineLvl w:val="0"/>
        <w:rPr>
          <w:b/>
          <w:sz w:val="48"/>
        </w:rPr>
      </w:pPr>
      <w:r>
        <w:rPr>
          <w:rFonts w:ascii="Times New Roman" w:hAnsi="Times New Roman"/>
          <w:color w:val="000000"/>
          <w:sz w:val="28"/>
        </w:rPr>
        <w:t>- велась работа по подготовке отчетов, сведений, писем для военкомата, центра по раб</w:t>
      </w:r>
      <w:r>
        <w:rPr>
          <w:rFonts w:ascii="Times New Roman" w:hAnsi="Times New Roman"/>
          <w:color w:val="000000"/>
          <w:sz w:val="28"/>
        </w:rPr>
        <w:t>оте с населением Октябрьского округа г. Липецка;</w:t>
      </w:r>
    </w:p>
    <w:p w:rsidR="00000000" w:rsidRDefault="006A6DA1">
      <w:pPr>
        <w:spacing w:line="360" w:lineRule="auto"/>
        <w:ind w:firstLine="700"/>
        <w:jc w:val="both"/>
        <w:outlineLvl w:val="0"/>
        <w:rPr>
          <w:b/>
          <w:sz w:val="48"/>
        </w:rPr>
      </w:pPr>
      <w:r>
        <w:rPr>
          <w:rFonts w:ascii="Times New Roman" w:hAnsi="Times New Roman"/>
          <w:color w:val="000000"/>
          <w:sz w:val="28"/>
        </w:rPr>
        <w:t>- готовились приказы по основной деятельности, о приеме на работу, увольнении, предоставлении отпусков и др.;</w:t>
      </w:r>
    </w:p>
    <w:p w:rsidR="00000000" w:rsidRDefault="006A6DA1">
      <w:pPr>
        <w:spacing w:line="360" w:lineRule="auto"/>
        <w:ind w:firstLine="700"/>
        <w:jc w:val="both"/>
        <w:outlineLvl w:val="0"/>
        <w:rPr>
          <w:b/>
          <w:sz w:val="48"/>
        </w:rPr>
      </w:pPr>
      <w:r>
        <w:rPr>
          <w:rFonts w:ascii="Times New Roman" w:hAnsi="Times New Roman"/>
          <w:color w:val="000000"/>
          <w:sz w:val="28"/>
        </w:rPr>
        <w:t>- осуществлялось внесение данных новых сотрудников и приказов в программу 1С: Предприятие 8.3 кон</w:t>
      </w:r>
      <w:r>
        <w:rPr>
          <w:rFonts w:ascii="Times New Roman" w:hAnsi="Times New Roman"/>
          <w:color w:val="000000"/>
          <w:sz w:val="28"/>
        </w:rPr>
        <w:t>фигурация Зарплата и кадры государственного учреждения редакция 3.1.;</w:t>
      </w:r>
    </w:p>
    <w:p w:rsidR="00000000" w:rsidRDefault="006A6DA1">
      <w:pPr>
        <w:spacing w:line="360" w:lineRule="auto"/>
        <w:ind w:firstLine="700"/>
        <w:jc w:val="both"/>
        <w:outlineLvl w:val="0"/>
        <w:rPr>
          <w:b/>
          <w:sz w:val="48"/>
        </w:rPr>
      </w:pPr>
      <w:r>
        <w:rPr>
          <w:rFonts w:ascii="Times New Roman" w:hAnsi="Times New Roman"/>
          <w:color w:val="000000"/>
          <w:sz w:val="28"/>
        </w:rPr>
        <w:t>- документы при ведении общего делопроизводства вносились в СЭД «Дело WEB»;</w:t>
      </w:r>
    </w:p>
    <w:p w:rsidR="00000000" w:rsidRDefault="006A6DA1">
      <w:pPr>
        <w:spacing w:line="360" w:lineRule="auto"/>
        <w:ind w:firstLine="700"/>
        <w:jc w:val="both"/>
        <w:outlineLvl w:val="0"/>
        <w:rPr>
          <w:b/>
          <w:sz w:val="48"/>
        </w:rPr>
      </w:pPr>
      <w:r>
        <w:rPr>
          <w:rFonts w:ascii="Times New Roman" w:hAnsi="Times New Roman"/>
          <w:color w:val="000000"/>
          <w:sz w:val="28"/>
        </w:rPr>
        <w:t>- по электронной почте поступило 4 646 документов, отправлено 4 193 документов.</w:t>
      </w:r>
    </w:p>
    <w:p w:rsidR="00000000" w:rsidRDefault="006A6DA1">
      <w:pPr>
        <w:spacing w:line="360" w:lineRule="auto"/>
        <w:ind w:firstLine="700"/>
        <w:jc w:val="both"/>
        <w:outlineLvl w:val="0"/>
        <w:rPr>
          <w:b/>
          <w:sz w:val="48"/>
        </w:rPr>
      </w:pPr>
      <w:r>
        <w:rPr>
          <w:rFonts w:ascii="Times New Roman" w:hAnsi="Times New Roman"/>
          <w:color w:val="000000"/>
          <w:sz w:val="28"/>
        </w:rPr>
        <w:t xml:space="preserve">- оказывались консультации по </w:t>
      </w:r>
      <w:r>
        <w:rPr>
          <w:rFonts w:ascii="Times New Roman" w:hAnsi="Times New Roman"/>
          <w:color w:val="000000"/>
          <w:sz w:val="28"/>
        </w:rPr>
        <w:t>телефону.</w:t>
      </w:r>
    </w:p>
    <w:p w:rsidR="00000000" w:rsidRDefault="006A6DA1">
      <w:pPr>
        <w:spacing w:line="360" w:lineRule="auto"/>
        <w:ind w:firstLine="700"/>
        <w:jc w:val="both"/>
        <w:outlineLvl w:val="0"/>
        <w:rPr>
          <w:b/>
          <w:sz w:val="48"/>
        </w:rPr>
      </w:pPr>
      <w:r>
        <w:rPr>
          <w:rFonts w:ascii="Times New Roman" w:hAnsi="Times New Roman"/>
          <w:color w:val="FF0000"/>
          <w:sz w:val="24"/>
        </w:rPr>
        <w:lastRenderedPageBreak/>
        <w:t> </w:t>
      </w:r>
    </w:p>
    <w:p w:rsidR="00000000" w:rsidRDefault="006A6DA1">
      <w:pPr>
        <w:spacing w:line="360" w:lineRule="auto"/>
        <w:ind w:firstLine="720"/>
        <w:jc w:val="both"/>
      </w:pPr>
      <w:r>
        <w:rPr>
          <w:rFonts w:ascii="Times New Roman" w:hAnsi="Times New Roman"/>
          <w:color w:val="000000"/>
          <w:sz w:val="28"/>
        </w:rPr>
        <w:t>В ОКУ «ГАНИДЛС ЛО» показатели государственного задания не установлены.</w:t>
      </w:r>
    </w:p>
    <w:p w:rsidR="00000000" w:rsidRDefault="006A6DA1">
      <w:pPr>
        <w:spacing w:line="360" w:lineRule="auto"/>
        <w:ind w:left="20" w:firstLine="700"/>
        <w:jc w:val="both"/>
      </w:pPr>
      <w:r>
        <w:rPr>
          <w:rFonts w:ascii="Times New Roman" w:hAnsi="Times New Roman"/>
          <w:color w:val="000000"/>
          <w:sz w:val="28"/>
        </w:rPr>
        <w:t>Количество фондов на 01.01.2024 составляет 1 028.</w:t>
      </w:r>
    </w:p>
    <w:p w:rsidR="00000000" w:rsidRDefault="006A6DA1">
      <w:pPr>
        <w:spacing w:line="360" w:lineRule="auto"/>
        <w:ind w:left="20" w:firstLine="700"/>
        <w:jc w:val="both"/>
      </w:pPr>
      <w:r>
        <w:rPr>
          <w:rFonts w:ascii="Times New Roman" w:hAnsi="Times New Roman"/>
          <w:color w:val="000000"/>
          <w:sz w:val="28"/>
        </w:rPr>
        <w:t>В течение года переплетено 4 413 единиц хранения, произведена проверка наличия и состояния 26 341 дел.</w:t>
      </w:r>
    </w:p>
    <w:p w:rsidR="00000000" w:rsidRDefault="006A6DA1">
      <w:pPr>
        <w:spacing w:line="360" w:lineRule="auto"/>
        <w:ind w:left="20" w:firstLine="700"/>
        <w:jc w:val="both"/>
      </w:pPr>
      <w:r>
        <w:rPr>
          <w:rFonts w:ascii="Times New Roman" w:hAnsi="Times New Roman"/>
          <w:color w:val="000000"/>
          <w:sz w:val="28"/>
        </w:rPr>
        <w:t>Составлены перечни д</w:t>
      </w:r>
      <w:r>
        <w:rPr>
          <w:rFonts w:ascii="Times New Roman" w:hAnsi="Times New Roman"/>
          <w:color w:val="000000"/>
          <w:sz w:val="28"/>
        </w:rPr>
        <w:t>окументов подлежащих рассекречиванию в количестве - 837 единиц. Полность рассекречены документы 16 фондов - 959 единиц хранения.</w:t>
      </w:r>
    </w:p>
    <w:p w:rsidR="00000000" w:rsidRDefault="006A6DA1">
      <w:pPr>
        <w:spacing w:line="360" w:lineRule="auto"/>
        <w:ind w:left="20" w:firstLine="700"/>
        <w:jc w:val="both"/>
      </w:pPr>
      <w:r>
        <w:rPr>
          <w:rFonts w:ascii="Times New Roman" w:hAnsi="Times New Roman"/>
          <w:color w:val="000000"/>
          <w:sz w:val="28"/>
        </w:rPr>
        <w:t>Количество пользователей архивной информацией в 2023 г. составило    11 160 человек. Для целей использования, выдано - 66 282 е</w:t>
      </w:r>
      <w:r>
        <w:rPr>
          <w:rFonts w:ascii="Times New Roman" w:hAnsi="Times New Roman"/>
          <w:color w:val="000000"/>
          <w:sz w:val="28"/>
        </w:rPr>
        <w:t>диниц хранения. 2 140 заявителей получили консультации по исполнению запросов. Исполнено 5 395 запросов (60 тематических и 5 335 социально-правового характера).</w:t>
      </w:r>
    </w:p>
    <w:p w:rsidR="00000000" w:rsidRDefault="006A6DA1">
      <w:pPr>
        <w:spacing w:line="360" w:lineRule="auto"/>
        <w:ind w:left="20" w:firstLine="700"/>
        <w:jc w:val="both"/>
      </w:pPr>
      <w:r>
        <w:rPr>
          <w:rFonts w:ascii="Times New Roman" w:hAnsi="Times New Roman"/>
          <w:color w:val="000000"/>
          <w:sz w:val="28"/>
        </w:rPr>
        <w:t>За 2023 год проведено 104 информационных мероприятия (фактическое количество посетивших информа</w:t>
      </w:r>
      <w:r>
        <w:rPr>
          <w:rFonts w:ascii="Times New Roman" w:hAnsi="Times New Roman"/>
          <w:color w:val="000000"/>
          <w:sz w:val="28"/>
        </w:rPr>
        <w:t>ционные мероприятия 5 715 человек). Наиболее устоявшиеся формы испльзования документов в архиве - радиопередачи, газетные публикации, статьи, выставки, экскурсии, лекции для учащихся и студентов. Подготовлены и вышли в эфир 4 радиопередачи.</w:t>
      </w:r>
    </w:p>
    <w:p w:rsidR="00000000" w:rsidRDefault="006A6DA1">
      <w:pPr>
        <w:spacing w:line="360" w:lineRule="auto"/>
        <w:ind w:firstLine="720"/>
        <w:jc w:val="both"/>
      </w:pPr>
      <w:r>
        <w:rPr>
          <w:rFonts w:ascii="Times New Roman" w:hAnsi="Times New Roman"/>
          <w:color w:val="FF0000"/>
          <w:sz w:val="24"/>
        </w:rPr>
        <w:t> </w:t>
      </w:r>
    </w:p>
    <w:p w:rsidR="00000000" w:rsidRDefault="006A6DA1">
      <w:pPr>
        <w:keepNext/>
        <w:keepLines/>
        <w:spacing w:line="360" w:lineRule="auto"/>
        <w:ind w:firstLine="720"/>
        <w:jc w:val="both"/>
      </w:pPr>
      <w:r>
        <w:rPr>
          <w:rFonts w:ascii="Times New Roman" w:hAnsi="Times New Roman"/>
          <w:b/>
          <w:color w:val="000000"/>
          <w:sz w:val="28"/>
        </w:rPr>
        <w:t>Раздел 3 «Ана</w:t>
      </w:r>
      <w:r>
        <w:rPr>
          <w:rFonts w:ascii="Times New Roman" w:hAnsi="Times New Roman"/>
          <w:b/>
          <w:color w:val="000000"/>
          <w:sz w:val="28"/>
        </w:rPr>
        <w:t>лиз отчета об исполнении бюджета главного распорядителя бюджетных средств областного бюджета»</w:t>
      </w:r>
    </w:p>
    <w:p w:rsidR="00000000" w:rsidRDefault="006A6DA1">
      <w:pPr>
        <w:spacing w:line="360" w:lineRule="auto"/>
        <w:ind w:firstLine="720"/>
        <w:jc w:val="both"/>
      </w:pPr>
      <w:r>
        <w:rPr>
          <w:rFonts w:ascii="Times New Roman" w:hAnsi="Times New Roman"/>
          <w:color w:val="000000"/>
          <w:sz w:val="28"/>
        </w:rPr>
        <w:t>В составе отчетности за 2023 год представлены следующие формы:</w:t>
      </w:r>
    </w:p>
    <w:p w:rsidR="00000000" w:rsidRDefault="006A6DA1">
      <w:pPr>
        <w:spacing w:line="360" w:lineRule="auto"/>
        <w:ind w:firstLine="700"/>
        <w:jc w:val="both"/>
      </w:pPr>
      <w:r>
        <w:rPr>
          <w:rFonts w:ascii="Times New Roman" w:hAnsi="Times New Roman"/>
          <w:color w:val="000000"/>
          <w:sz w:val="28"/>
        </w:rPr>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shd w:val="clear" w:color="auto" w:fill="FFFFFF"/>
        </w:rPr>
        <w:t>- Расшифров</w:t>
      </w:r>
      <w:r>
        <w:rPr>
          <w:rFonts w:ascii="Times New Roman" w:hAnsi="Times New Roman"/>
          <w:color w:val="000000"/>
          <w:sz w:val="28"/>
          <w:shd w:val="clear" w:color="auto" w:fill="FFFFFF"/>
        </w:rPr>
        <w:t>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rPr>
        <w:lastRenderedPageBreak/>
        <w:t>- Справка по консолидируемым рас</w:t>
      </w:r>
      <w:r>
        <w:rPr>
          <w:rFonts w:ascii="Times New Roman" w:hAnsi="Times New Roman"/>
          <w:color w:val="000000"/>
          <w:sz w:val="28"/>
        </w:rPr>
        <w:t>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w:t>
      </w:r>
      <w:r>
        <w:rPr>
          <w:rFonts w:ascii="Times New Roman" w:hAnsi="Times New Roman"/>
          <w:color w:val="000000"/>
          <w:sz w:val="28"/>
        </w:rPr>
        <w:t>а (ф.0503127, 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w:t>
      </w:r>
      <w:r>
        <w:rPr>
          <w:rFonts w:ascii="Times New Roman" w:hAnsi="Times New Roman"/>
          <w:color w:val="000000"/>
          <w:sz w:val="28"/>
        </w:rPr>
        <w:t>атора, администратора доходов бюджета (ф.0503130);</w:t>
      </w:r>
      <w:r>
        <w:rPr>
          <w:rFonts w:ascii="Times New Roman" w:hAnsi="Times New Roman"/>
          <w:b/>
          <w:color w:val="000000"/>
          <w:sz w:val="28"/>
        </w:rPr>
        <w:t xml:space="preserve"> </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Сведения о проведении инвентаризаций (Таблица №6);</w:t>
      </w:r>
    </w:p>
    <w:p w:rsidR="00000000" w:rsidRDefault="006A6DA1">
      <w:pPr>
        <w:spacing w:line="360" w:lineRule="auto"/>
        <w:ind w:firstLine="700"/>
        <w:jc w:val="both"/>
      </w:pPr>
      <w:r>
        <w:rPr>
          <w:rFonts w:ascii="Times New Roman" w:hAnsi="Times New Roman"/>
          <w:color w:val="000000"/>
          <w:sz w:val="28"/>
        </w:rPr>
        <w:t>- Анализ отчета</w:t>
      </w:r>
      <w:r>
        <w:rPr>
          <w:rFonts w:ascii="Times New Roman" w:hAnsi="Times New Roman"/>
          <w:color w:val="000000"/>
          <w:sz w:val="28"/>
        </w:rPr>
        <w:t xml:space="preserve"> об исполнении бюджета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№14);</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00"/>
        <w:jc w:val="both"/>
      </w:pPr>
      <w:r>
        <w:rPr>
          <w:rFonts w:ascii="Times New Roman" w:hAnsi="Times New Roman"/>
          <w:color w:val="000000"/>
          <w:sz w:val="28"/>
        </w:rPr>
        <w:t>- Сведения об исполнении бюджета (</w:t>
      </w:r>
      <w:r>
        <w:rPr>
          <w:rFonts w:ascii="Times New Roman" w:hAnsi="Times New Roman"/>
          <w:color w:val="000000"/>
          <w:sz w:val="28"/>
        </w:rPr>
        <w:t>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t>- Сведения об изменении остатков валюты балан</w:t>
      </w:r>
      <w:r>
        <w:rPr>
          <w:rFonts w:ascii="Times New Roman" w:hAnsi="Times New Roman"/>
          <w:color w:val="000000"/>
          <w:sz w:val="28"/>
        </w:rPr>
        <w:t>са (форма 0503173);</w:t>
      </w:r>
    </w:p>
    <w:p w:rsidR="00000000" w:rsidRDefault="006A6DA1">
      <w:pPr>
        <w:spacing w:line="360" w:lineRule="auto"/>
        <w:ind w:firstLine="700"/>
        <w:jc w:val="both"/>
      </w:pPr>
      <w:r>
        <w:rPr>
          <w:rFonts w:ascii="Times New Roman" w:hAnsi="Times New Roman"/>
          <w:color w:val="000000"/>
          <w:sz w:val="28"/>
        </w:rPr>
        <w:lastRenderedPageBreak/>
        <w:t>- Сведения о принятых и неисполненных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Сведения об остатках денежных средств на счетах получателя бюджетных средств (средства во временном распоряжении) (ф.0503178);</w:t>
      </w:r>
    </w:p>
    <w:p w:rsidR="00000000" w:rsidRDefault="006A6DA1">
      <w:pPr>
        <w:spacing w:line="360" w:lineRule="auto"/>
        <w:ind w:firstLine="700"/>
        <w:jc w:val="both"/>
      </w:pPr>
      <w:r>
        <w:rPr>
          <w:rFonts w:ascii="Times New Roman" w:hAnsi="Times New Roman"/>
          <w:color w:val="000000"/>
          <w:sz w:val="28"/>
        </w:rPr>
        <w:t>- Справочная</w:t>
      </w:r>
      <w:r>
        <w:rPr>
          <w:rFonts w:ascii="Times New Roman" w:hAnsi="Times New Roman"/>
          <w:color w:val="000000"/>
          <w:sz w:val="28"/>
        </w:rPr>
        <w:t xml:space="preserve"> таблица к отчету об исполнении консолидированного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b/>
          <w:color w:val="000000"/>
          <w:sz w:val="28"/>
          <w:shd w:val="clear" w:color="auto" w:fill="FFFFFF"/>
        </w:rPr>
        <w:t>Справка по консолидируемым расчетам (ф.0503125)</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b/>
          <w:color w:val="000000"/>
          <w:sz w:val="28"/>
        </w:rPr>
        <w:t>В справке по консолидируемым расчетам по счету 1 206 51 561</w:t>
      </w:r>
      <w:r>
        <w:rPr>
          <w:rFonts w:ascii="Times New Roman" w:hAnsi="Times New Roman"/>
          <w:color w:val="000000"/>
          <w:sz w:val="28"/>
        </w:rPr>
        <w:t xml:space="preserve"> отражено перечисление субвенций бюджетам му</w:t>
      </w:r>
      <w:r>
        <w:rPr>
          <w:rFonts w:ascii="Times New Roman" w:hAnsi="Times New Roman"/>
          <w:color w:val="000000"/>
          <w:sz w:val="28"/>
        </w:rPr>
        <w:t>ниципальных образований согласно постановлению администрации Липецкой области от 29.11.2013 г. №535 «Об утверждении государственной программы Липецкой области «Развитие культуры и туризма в Липецкой области», а также согласно постановлению Правительства РФ</w:t>
      </w:r>
      <w:r>
        <w:rPr>
          <w:rFonts w:ascii="Times New Roman" w:hAnsi="Times New Roman"/>
          <w:color w:val="000000"/>
          <w:sz w:val="28"/>
        </w:rPr>
        <w:t xml:space="preserve"> от 28.03.2005 г. №159 «Об утверждении Правил предоставления субвенций из федерального бюджета бюджетам субъектов Российской Федерации и бюджету г. Байконура для выполнения федеральных полномочий на государственную регистрацию актов гражданского состояния»</w:t>
      </w:r>
      <w:r>
        <w:rPr>
          <w:rFonts w:ascii="Times New Roman" w:hAnsi="Times New Roman"/>
          <w:color w:val="000000"/>
          <w:sz w:val="28"/>
        </w:rPr>
        <w:t xml:space="preserve"> на государственную регистрацию актов гражданского состояния и на реализацию полномочий в сфере архивного дела на сумму </w:t>
      </w:r>
      <w:r>
        <w:rPr>
          <w:rFonts w:ascii="Times New Roman" w:hAnsi="Times New Roman"/>
          <w:b/>
          <w:color w:val="000000"/>
          <w:sz w:val="28"/>
        </w:rPr>
        <w:t>128 703 612,96</w:t>
      </w:r>
      <w:r>
        <w:rPr>
          <w:rFonts w:ascii="Times New Roman" w:hAnsi="Times New Roman"/>
          <w:color w:val="000000"/>
          <w:sz w:val="28"/>
        </w:rPr>
        <w:t xml:space="preserve"> руб., в том числе:</w:t>
      </w:r>
    </w:p>
    <w:p w:rsidR="00000000" w:rsidRDefault="006A6DA1">
      <w:pPr>
        <w:spacing w:line="360" w:lineRule="auto"/>
        <w:ind w:firstLine="720"/>
        <w:jc w:val="both"/>
      </w:pPr>
      <w:r>
        <w:rPr>
          <w:rFonts w:ascii="Times New Roman" w:hAnsi="Times New Roman"/>
          <w:color w:val="000000"/>
          <w:sz w:val="28"/>
        </w:rPr>
        <w:t>- за счет средств федерального бюджета – 15 179 910,00 руб.;</w:t>
      </w:r>
    </w:p>
    <w:p w:rsidR="00000000" w:rsidRDefault="006A6DA1">
      <w:pPr>
        <w:spacing w:line="360" w:lineRule="auto"/>
        <w:ind w:firstLine="720"/>
        <w:jc w:val="both"/>
      </w:pPr>
      <w:r>
        <w:rPr>
          <w:rFonts w:ascii="Times New Roman" w:hAnsi="Times New Roman"/>
          <w:color w:val="000000"/>
          <w:sz w:val="28"/>
        </w:rPr>
        <w:t>- за счет средств областного бюджета – 11</w:t>
      </w:r>
      <w:r>
        <w:rPr>
          <w:rFonts w:ascii="Times New Roman" w:hAnsi="Times New Roman"/>
          <w:color w:val="000000"/>
          <w:sz w:val="28"/>
        </w:rPr>
        <w:t>3 523 702,96 руб.</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 xml:space="preserve">Остатки неизрасходованных средств областного бюджета от доведенных субвенций отражены в </w:t>
      </w:r>
      <w:r>
        <w:rPr>
          <w:rFonts w:ascii="Times New Roman" w:hAnsi="Times New Roman"/>
          <w:b/>
          <w:color w:val="000000"/>
          <w:sz w:val="28"/>
        </w:rPr>
        <w:t>ф. 0503125 по коду счета 1 206 51 000</w:t>
      </w:r>
      <w:r>
        <w:rPr>
          <w:rFonts w:ascii="Times New Roman" w:hAnsi="Times New Roman"/>
          <w:color w:val="000000"/>
          <w:sz w:val="28"/>
        </w:rPr>
        <w:t xml:space="preserve"> в сумме 1 020,05 руб.</w:t>
      </w:r>
    </w:p>
    <w:p w:rsidR="00000000" w:rsidRDefault="006A6DA1">
      <w:pPr>
        <w:spacing w:line="360" w:lineRule="auto"/>
        <w:ind w:firstLine="700"/>
        <w:jc w:val="both"/>
      </w:pPr>
      <w:r>
        <w:rPr>
          <w:rFonts w:ascii="Times New Roman" w:hAnsi="Times New Roman"/>
          <w:b/>
          <w:color w:val="000000"/>
          <w:sz w:val="28"/>
          <w:shd w:val="clear" w:color="auto" w:fill="FFFFFF"/>
        </w:rPr>
        <w:lastRenderedPageBreak/>
        <w:t xml:space="preserve">В справке по консолидируемым расчетам по счету 1 205 51 000 </w:t>
      </w:r>
      <w:r>
        <w:rPr>
          <w:rFonts w:ascii="Times New Roman" w:hAnsi="Times New Roman"/>
          <w:color w:val="000000"/>
          <w:sz w:val="28"/>
          <w:shd w:val="clear" w:color="auto" w:fill="FFFFFF"/>
        </w:rPr>
        <w:t>отражены остатки неиспользов</w:t>
      </w:r>
      <w:r>
        <w:rPr>
          <w:rFonts w:ascii="Times New Roman" w:hAnsi="Times New Roman"/>
          <w:color w:val="000000"/>
          <w:sz w:val="28"/>
          <w:shd w:val="clear" w:color="auto" w:fill="FFFFFF"/>
        </w:rPr>
        <w:t>анных по соглашениям субвенций в сумме 3 200,89 руб., подлежащих возврату в доход областного бюджета.</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счету 1 205 51 661</w:t>
      </w:r>
      <w:r>
        <w:rPr>
          <w:rFonts w:ascii="Times New Roman" w:hAnsi="Times New Roman"/>
          <w:color w:val="000000"/>
          <w:sz w:val="28"/>
        </w:rPr>
        <w:t xml:space="preserve"> отражены поступления доходов по КБК 02421860010020000150 «Доходы бюджетов субъектов Российск</w:t>
      </w:r>
      <w:r>
        <w:rPr>
          <w:rFonts w:ascii="Times New Roman" w:hAnsi="Times New Roman"/>
          <w:color w:val="000000"/>
          <w:sz w:val="28"/>
        </w:rPr>
        <w:t>ой Федерации от возврата прочих остатков субсидий, субвенций и иных межбюджетных трансфертов, имеющих целевое назначение», прошлых лет из бюджетов муниципальных образований в сумме 23 450,35 руб.</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FF0000"/>
          <w:sz w:val="28"/>
          <w:shd w:val="clear" w:color="auto" w:fill="FFFFFF"/>
        </w:rPr>
        <w:t> </w:t>
      </w:r>
      <w:r>
        <w:rPr>
          <w:rFonts w:ascii="Times New Roman" w:hAnsi="Times New Roman"/>
          <w:b/>
          <w:color w:val="000000"/>
          <w:sz w:val="28"/>
        </w:rPr>
        <w:t>В справке по консолидируемым расчетам</w:t>
      </w:r>
      <w:r>
        <w:rPr>
          <w:rFonts w:ascii="Times New Roman" w:hAnsi="Times New Roman"/>
          <w:b/>
          <w:color w:val="000000"/>
          <w:sz w:val="28"/>
          <w:shd w:val="clear" w:color="auto" w:fill="FFFFFF"/>
        </w:rPr>
        <w:t xml:space="preserve">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w:t>
      </w:r>
      <w:r>
        <w:rPr>
          <w:rFonts w:ascii="Times New Roman" w:hAnsi="Times New Roman"/>
          <w:b/>
          <w:color w:val="000000"/>
          <w:sz w:val="28"/>
          <w:shd w:val="clear" w:color="auto" w:fill="FFFFFF"/>
        </w:rPr>
        <w:t xml:space="preserve"> 10 151 </w:t>
      </w:r>
      <w:r>
        <w:rPr>
          <w:rFonts w:ascii="Times New Roman" w:hAnsi="Times New Roman"/>
          <w:color w:val="000000"/>
          <w:sz w:val="28"/>
          <w:shd w:val="clear" w:color="auto" w:fill="FFFFFF"/>
        </w:rPr>
        <w:t xml:space="preserve">по КБК 21860010020000150 в корреспонденции со счетом </w:t>
      </w:r>
      <w:r>
        <w:rPr>
          <w:rFonts w:ascii="Times New Roman" w:hAnsi="Times New Roman"/>
          <w:b/>
          <w:color w:val="000000"/>
          <w:sz w:val="28"/>
          <w:shd w:val="clear" w:color="auto" w:fill="FFFFFF"/>
        </w:rPr>
        <w:t>1 205 51 561</w:t>
      </w:r>
      <w:r>
        <w:rPr>
          <w:rFonts w:ascii="Times New Roman" w:hAnsi="Times New Roman"/>
          <w:color w:val="000000"/>
          <w:sz w:val="28"/>
          <w:shd w:val="clear" w:color="auto" w:fill="FFFFFF"/>
        </w:rPr>
        <w:t xml:space="preserve"> отражено начисление доходов от возврата остатков субвенций прошлых лет из бюджетов муниципальных образований на сумму 1 954,50</w:t>
      </w:r>
      <w:r>
        <w:rPr>
          <w:rFonts w:ascii="Times New Roman" w:hAnsi="Times New Roman"/>
          <w:color w:val="000000"/>
          <w:sz w:val="28"/>
        </w:rPr>
        <w:t xml:space="preserve"> </w:t>
      </w:r>
      <w:r>
        <w:rPr>
          <w:rFonts w:ascii="Times New Roman" w:hAnsi="Times New Roman"/>
          <w:color w:val="000000"/>
          <w:sz w:val="28"/>
          <w:shd w:val="clear" w:color="auto" w:fill="FFFFFF"/>
        </w:rPr>
        <w:t>руб.</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В справке по консолидируемым расчетам по счету 1</w:t>
      </w:r>
      <w:r>
        <w:rPr>
          <w:rFonts w:ascii="Times New Roman" w:hAnsi="Times New Roman"/>
          <w:b/>
          <w:color w:val="000000"/>
          <w:sz w:val="28"/>
        </w:rPr>
        <w:t xml:space="preserve"> 206 51 661</w:t>
      </w:r>
      <w:r>
        <w:rPr>
          <w:rFonts w:ascii="Times New Roman" w:hAnsi="Times New Roman"/>
          <w:color w:val="000000"/>
          <w:sz w:val="28"/>
        </w:rPr>
        <w:t xml:space="preserve"> отражены расчеты по субвенциям, перечисленных в бюджеты муниципальных образований на сумму 128 757 424,44 руб., в том числе:</w:t>
      </w:r>
    </w:p>
    <w:p w:rsidR="00000000" w:rsidRDefault="006A6DA1">
      <w:pPr>
        <w:spacing w:line="360" w:lineRule="auto"/>
        <w:ind w:firstLine="700"/>
        <w:jc w:val="both"/>
      </w:pPr>
      <w:r>
        <w:rPr>
          <w:rFonts w:ascii="Times New Roman" w:hAnsi="Times New Roman"/>
          <w:color w:val="000000"/>
          <w:sz w:val="28"/>
        </w:rPr>
        <w:t>- фактические расходы (зачет авансов) муниципальных образований согласно представленным отчетам о расходовании бюджетны</w:t>
      </w:r>
      <w:r>
        <w:rPr>
          <w:rFonts w:ascii="Times New Roman" w:hAnsi="Times New Roman"/>
          <w:color w:val="000000"/>
          <w:sz w:val="28"/>
        </w:rPr>
        <w:t xml:space="preserve">х средств за счет субвенций в корреспонденции со счетом 130251831 на сумму 128 754 223,55 руб. (соответствует показателям остатков субвенций в </w:t>
      </w:r>
      <w:r>
        <w:rPr>
          <w:rFonts w:ascii="Times New Roman" w:hAnsi="Times New Roman"/>
          <w:b/>
          <w:color w:val="000000"/>
          <w:sz w:val="28"/>
        </w:rPr>
        <w:t>ф.0503125 по коду счета 1401 20 251)</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остатки неиспользованных субсидий (текущего характера), подлежащие возвра</w:t>
      </w:r>
      <w:r>
        <w:rPr>
          <w:rFonts w:ascii="Times New Roman" w:hAnsi="Times New Roman"/>
          <w:color w:val="000000"/>
          <w:sz w:val="28"/>
        </w:rPr>
        <w:t xml:space="preserve">ту муниципальными образованиями в 2024 году, в корреспонденции со счетом </w:t>
      </w:r>
      <w:r>
        <w:rPr>
          <w:rFonts w:ascii="Times New Roman" w:hAnsi="Times New Roman"/>
          <w:b/>
          <w:color w:val="000000"/>
          <w:sz w:val="28"/>
        </w:rPr>
        <w:t>1 205 51 561</w:t>
      </w:r>
      <w:r>
        <w:rPr>
          <w:rFonts w:ascii="Times New Roman" w:hAnsi="Times New Roman"/>
          <w:color w:val="000000"/>
          <w:sz w:val="28"/>
        </w:rPr>
        <w:t xml:space="preserve"> на сумму 3 200,89 руб. (соответствует показателям остатков субсидий в </w:t>
      </w:r>
      <w:r>
        <w:rPr>
          <w:rFonts w:ascii="Times New Roman" w:hAnsi="Times New Roman"/>
          <w:b/>
          <w:color w:val="000000"/>
          <w:sz w:val="28"/>
        </w:rPr>
        <w:t>ф.0503125 по коду счета 1 205 51 000</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4"/>
        </w:rPr>
        <w:lastRenderedPageBreak/>
        <w:t> </w:t>
      </w:r>
    </w:p>
    <w:p w:rsidR="00000000" w:rsidRDefault="006A6DA1">
      <w:pPr>
        <w:spacing w:line="360" w:lineRule="auto"/>
        <w:ind w:firstLine="720"/>
        <w:jc w:val="both"/>
      </w:pPr>
      <w:r>
        <w:rPr>
          <w:rFonts w:ascii="Times New Roman" w:hAnsi="Times New Roman"/>
          <w:b/>
          <w:color w:val="000000"/>
          <w:sz w:val="28"/>
        </w:rPr>
        <w:t>В справке по консолидируемым расчетам по коду счета 1 401 2</w:t>
      </w:r>
      <w:r>
        <w:rPr>
          <w:rFonts w:ascii="Times New Roman" w:hAnsi="Times New Roman"/>
          <w:b/>
          <w:color w:val="000000"/>
          <w:sz w:val="28"/>
        </w:rPr>
        <w:t xml:space="preserve">0 251 </w:t>
      </w:r>
      <w:r>
        <w:rPr>
          <w:rFonts w:ascii="Times New Roman" w:hAnsi="Times New Roman"/>
          <w:color w:val="000000"/>
          <w:sz w:val="28"/>
        </w:rPr>
        <w:t>в корреспонденции со счетом 130251731 отражено начисление фактических расходов муниципальных образований согласно представленным отчетам о расходовании бюджетных средств за счет субвенций на сумму 128 754 223,55 руб.</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w:t>
      </w:r>
      <w:r>
        <w:rPr>
          <w:rFonts w:ascii="Times New Roman" w:hAnsi="Times New Roman"/>
          <w:b/>
          <w:color w:val="000000"/>
          <w:sz w:val="28"/>
          <w:shd w:val="clear" w:color="auto" w:fill="FFFFFF"/>
        </w:rPr>
        <w:t>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1 401 20 251 </w:t>
      </w:r>
      <w:r>
        <w:rPr>
          <w:rFonts w:ascii="Times New Roman" w:hAnsi="Times New Roman"/>
          <w:color w:val="000000"/>
          <w:sz w:val="28"/>
        </w:rPr>
        <w:t xml:space="preserve">в корреспонденции со счетом 110536449 отражена передача нефинансовых активов между учреждениями разного уровня бюджетов (материальных запасов) по сегменту «бюджетные единицы» по ВР 806: </w:t>
      </w:r>
    </w:p>
    <w:p w:rsidR="00000000" w:rsidRDefault="006A6DA1">
      <w:pPr>
        <w:spacing w:line="360" w:lineRule="auto"/>
        <w:ind w:firstLine="700"/>
        <w:jc w:val="both"/>
      </w:pPr>
      <w:r>
        <w:rPr>
          <w:rFonts w:ascii="Times New Roman" w:hAnsi="Times New Roman"/>
          <w:color w:val="000000"/>
          <w:sz w:val="28"/>
        </w:rPr>
        <w:t xml:space="preserve">- передача бланков </w:t>
      </w:r>
      <w:r>
        <w:rPr>
          <w:rFonts w:ascii="Times New Roman" w:hAnsi="Times New Roman"/>
          <w:color w:val="000000"/>
          <w:sz w:val="28"/>
        </w:rPr>
        <w:t xml:space="preserve">на сумму 13 847,00 руб. </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1 401 10 189 </w:t>
      </w:r>
      <w:r>
        <w:rPr>
          <w:rFonts w:ascii="Times New Roman" w:hAnsi="Times New Roman"/>
          <w:color w:val="000000"/>
          <w:sz w:val="28"/>
        </w:rPr>
        <w:t>отражено</w:t>
      </w:r>
      <w:r>
        <w:rPr>
          <w:rFonts w:ascii="Times New Roman" w:hAnsi="Times New Roman"/>
          <w:b/>
          <w:color w:val="000000"/>
          <w:sz w:val="28"/>
        </w:rPr>
        <w:t xml:space="preserve"> </w:t>
      </w:r>
      <w:r>
        <w:rPr>
          <w:rFonts w:ascii="Times New Roman" w:hAnsi="Times New Roman"/>
          <w:color w:val="000000"/>
          <w:sz w:val="28"/>
        </w:rPr>
        <w:t>поступлению имущества (денежных документов) в порядке расчетов между учреждениями разного уровня бюджетов от Управления записи актов гражда</w:t>
      </w:r>
      <w:r>
        <w:rPr>
          <w:rFonts w:ascii="Times New Roman" w:hAnsi="Times New Roman"/>
          <w:color w:val="000000"/>
          <w:sz w:val="28"/>
        </w:rPr>
        <w:t>нского состояния администрации города Липецка (по сегменту «бюджетные единицы») на сумму 76 283,00 руб.</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1 401 20 281 </w:t>
      </w:r>
      <w:r>
        <w:rPr>
          <w:rFonts w:ascii="Times New Roman" w:hAnsi="Times New Roman"/>
          <w:color w:val="000000"/>
          <w:sz w:val="28"/>
        </w:rPr>
        <w:t>отражена передача нефинансовых активов (основных средств) по сегменту</w:t>
      </w:r>
      <w:r>
        <w:rPr>
          <w:rFonts w:ascii="Times New Roman" w:hAnsi="Times New Roman"/>
          <w:color w:val="000000"/>
          <w:sz w:val="28"/>
        </w:rPr>
        <w:t xml:space="preserve"> «бюджетные единицы» по ВР 804: </w:t>
      </w:r>
    </w:p>
    <w:p w:rsidR="00000000" w:rsidRDefault="006A6DA1">
      <w:pPr>
        <w:spacing w:line="360" w:lineRule="auto"/>
        <w:ind w:firstLine="700"/>
        <w:jc w:val="both"/>
      </w:pPr>
      <w:r>
        <w:rPr>
          <w:rFonts w:ascii="Times New Roman" w:hAnsi="Times New Roman"/>
          <w:color w:val="000000"/>
          <w:sz w:val="28"/>
        </w:rPr>
        <w:t>- Управлению имущественных  и земельных отношений Липецкой области отражена передача имущества  по балансовой стоимости 217 890,00 руб.;</w:t>
      </w:r>
    </w:p>
    <w:p w:rsidR="00000000" w:rsidRDefault="006A6DA1">
      <w:pPr>
        <w:spacing w:line="360" w:lineRule="auto"/>
        <w:ind w:firstLine="700"/>
        <w:jc w:val="both"/>
      </w:pPr>
      <w:r>
        <w:rPr>
          <w:rFonts w:ascii="Times New Roman" w:hAnsi="Times New Roman"/>
          <w:color w:val="000000"/>
          <w:sz w:val="28"/>
        </w:rPr>
        <w:t>- Управлению потребительского рынка Липецкой области отражена передача имущества  по б</w:t>
      </w:r>
      <w:r>
        <w:rPr>
          <w:rFonts w:ascii="Times New Roman" w:hAnsi="Times New Roman"/>
          <w:color w:val="000000"/>
          <w:sz w:val="28"/>
        </w:rPr>
        <w:t>алансовой стоимости 20 500,00 руб. с амортизацией 20 500,00 руб.</w:t>
      </w:r>
    </w:p>
    <w:p w:rsidR="00000000" w:rsidRDefault="006A6DA1">
      <w:pPr>
        <w:spacing w:line="360" w:lineRule="auto"/>
        <w:ind w:firstLine="700"/>
        <w:jc w:val="both"/>
      </w:pPr>
      <w:r>
        <w:rPr>
          <w:rFonts w:ascii="Times New Roman" w:hAnsi="Times New Roman"/>
          <w:color w:val="000000"/>
          <w:sz w:val="24"/>
        </w:rPr>
        <w:lastRenderedPageBreak/>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1 401 10 195 </w:t>
      </w:r>
      <w:r>
        <w:rPr>
          <w:rFonts w:ascii="Times New Roman" w:hAnsi="Times New Roman"/>
          <w:color w:val="000000"/>
          <w:sz w:val="28"/>
        </w:rPr>
        <w:t>отражено</w:t>
      </w:r>
      <w:r>
        <w:rPr>
          <w:rFonts w:ascii="Times New Roman" w:hAnsi="Times New Roman"/>
          <w:b/>
          <w:color w:val="000000"/>
          <w:sz w:val="28"/>
        </w:rPr>
        <w:t xml:space="preserve"> </w:t>
      </w:r>
      <w:r>
        <w:rPr>
          <w:rFonts w:ascii="Times New Roman" w:hAnsi="Times New Roman"/>
          <w:color w:val="000000"/>
          <w:sz w:val="28"/>
        </w:rPr>
        <w:t>движение по поступлению/передаче имущества в порядке расчетов между учреждениями одного уровня бюд</w:t>
      </w:r>
      <w:r>
        <w:rPr>
          <w:rFonts w:ascii="Times New Roman" w:hAnsi="Times New Roman"/>
          <w:color w:val="000000"/>
          <w:sz w:val="28"/>
        </w:rPr>
        <w:t>жета (по сегменту «бюджетные единицы»):</w:t>
      </w:r>
    </w:p>
    <w:p w:rsidR="00000000" w:rsidRDefault="006A6DA1">
      <w:pPr>
        <w:spacing w:line="360" w:lineRule="auto"/>
        <w:ind w:firstLine="700"/>
        <w:jc w:val="both"/>
      </w:pPr>
      <w:r>
        <w:rPr>
          <w:rFonts w:ascii="Times New Roman" w:hAnsi="Times New Roman"/>
          <w:color w:val="000000"/>
          <w:sz w:val="28"/>
        </w:rPr>
        <w:t>- от Управления потребительского рынка Липецкой области отражено поступление имущества  по балансовой стоимости 31 309,00 руб. с амортизацией 31 309,00 руб.;</w:t>
      </w:r>
    </w:p>
    <w:p w:rsidR="00000000" w:rsidRDefault="006A6DA1">
      <w:pPr>
        <w:spacing w:line="360" w:lineRule="auto"/>
        <w:ind w:firstLine="700"/>
        <w:jc w:val="both"/>
      </w:pPr>
      <w:r>
        <w:rPr>
          <w:rFonts w:ascii="Times New Roman" w:hAnsi="Times New Roman"/>
          <w:color w:val="000000"/>
          <w:sz w:val="28"/>
        </w:rPr>
        <w:t>- от Управления имущественных  и земельных отношений Липец</w:t>
      </w:r>
      <w:r>
        <w:rPr>
          <w:rFonts w:ascii="Times New Roman" w:hAnsi="Times New Roman"/>
          <w:color w:val="000000"/>
          <w:sz w:val="28"/>
        </w:rPr>
        <w:t xml:space="preserve">кой области поступление объектов недвижимости (Нежилое помещение ЗАГС 1025,5 кв.м. г. Липецк, ул. Ленина, д. 28, нежилое помещение 122,7 кв.м. г. Липецк, ул. Липовская, д. 44, пом. 1, хранилище в Задонском районе (ОКУ </w:t>
      </w:r>
      <w:r>
        <w:rPr>
          <w:rFonts w:ascii="Times New Roman" w:hAnsi="Times New Roman"/>
          <w:b/>
          <w:color w:val="000000"/>
          <w:sz w:val="28"/>
          <w:shd w:val="clear" w:color="auto" w:fill="FFFFFF"/>
        </w:rPr>
        <w:t>«</w:t>
      </w:r>
      <w:r>
        <w:rPr>
          <w:rFonts w:ascii="Times New Roman" w:hAnsi="Times New Roman"/>
          <w:color w:val="000000"/>
          <w:sz w:val="28"/>
        </w:rPr>
        <w:t>ГАЛО</w:t>
      </w:r>
      <w:r>
        <w:rPr>
          <w:rFonts w:ascii="Times New Roman" w:hAnsi="Times New Roman"/>
          <w:b/>
          <w:color w:val="000000"/>
          <w:sz w:val="28"/>
          <w:shd w:val="clear" w:color="auto" w:fill="FFFFFF"/>
        </w:rPr>
        <w:t>»</w:t>
      </w:r>
      <w:r>
        <w:rPr>
          <w:rFonts w:ascii="Times New Roman" w:hAnsi="Times New Roman"/>
          <w:color w:val="000000"/>
          <w:sz w:val="28"/>
        </w:rPr>
        <w:t>), оборудования по балансовой ст</w:t>
      </w:r>
      <w:r>
        <w:rPr>
          <w:rFonts w:ascii="Times New Roman" w:hAnsi="Times New Roman"/>
          <w:color w:val="000000"/>
          <w:sz w:val="28"/>
        </w:rPr>
        <w:t>оимости 79 872 511,29 руб. с амортизацией 56 578 138,09 руб. и земельного участка кадастровой стоимостью - 13 359 773,00 руб.</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1 401 10 191 </w:t>
      </w:r>
      <w:r>
        <w:rPr>
          <w:rFonts w:ascii="Times New Roman" w:hAnsi="Times New Roman"/>
          <w:color w:val="000000"/>
          <w:sz w:val="28"/>
        </w:rPr>
        <w:t>отражены</w:t>
      </w:r>
      <w:r>
        <w:rPr>
          <w:rFonts w:ascii="Times New Roman" w:hAnsi="Times New Roman"/>
          <w:b/>
          <w:color w:val="000000"/>
          <w:sz w:val="28"/>
        </w:rPr>
        <w:t xml:space="preserve"> </w:t>
      </w:r>
      <w:r>
        <w:rPr>
          <w:rFonts w:ascii="Times New Roman" w:hAnsi="Times New Roman"/>
          <w:color w:val="000000"/>
          <w:sz w:val="28"/>
        </w:rPr>
        <w:t>безвозмездные неденежные</w:t>
      </w:r>
      <w:r>
        <w:rPr>
          <w:rFonts w:ascii="Times New Roman" w:hAnsi="Times New Roman"/>
          <w:b/>
          <w:color w:val="000000"/>
          <w:sz w:val="28"/>
        </w:rPr>
        <w:t xml:space="preserve"> </w:t>
      </w:r>
      <w:r>
        <w:rPr>
          <w:rFonts w:ascii="Times New Roman" w:hAnsi="Times New Roman"/>
          <w:color w:val="000000"/>
          <w:sz w:val="28"/>
        </w:rPr>
        <w:t>поступления т</w:t>
      </w:r>
      <w:r>
        <w:rPr>
          <w:rFonts w:ascii="Times New Roman" w:hAnsi="Times New Roman"/>
          <w:color w:val="000000"/>
          <w:sz w:val="28"/>
        </w:rPr>
        <w:t>екущего характера в порядке расчетов между учреждениями одного уровня бюджета от Управления делами Правительства Липецкой области (по сегменту «бюджетные единицы») на сумму 9 567,00 руб. поступление текущего характера (материальных запасов).</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В форме 0503</w:t>
      </w:r>
      <w:r>
        <w:rPr>
          <w:rFonts w:ascii="Times New Roman" w:hAnsi="Times New Roman"/>
          <w:b/>
          <w:color w:val="000000"/>
          <w:sz w:val="28"/>
        </w:rPr>
        <w:t>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20"/>
        <w:jc w:val="both"/>
      </w:pPr>
      <w:r>
        <w:rPr>
          <w:rFonts w:ascii="Times New Roman" w:hAnsi="Times New Roman"/>
          <w:color w:val="000000"/>
          <w:sz w:val="28"/>
        </w:rPr>
        <w:lastRenderedPageBreak/>
        <w:t>Плановые назн</w:t>
      </w:r>
      <w:r>
        <w:rPr>
          <w:rFonts w:ascii="Times New Roman" w:hAnsi="Times New Roman"/>
          <w:color w:val="000000"/>
          <w:sz w:val="28"/>
        </w:rPr>
        <w:t>ачения по доходам составляют 3 730 160,80 руб. На 01 января 2024 года доходы управления и подведомственных учреждений составили 3 110 333,10 руб., в том числе:</w:t>
      </w:r>
    </w:p>
    <w:p w:rsidR="00000000" w:rsidRDefault="006A6DA1">
      <w:pPr>
        <w:spacing w:line="360" w:lineRule="auto"/>
        <w:ind w:firstLine="720"/>
        <w:jc w:val="both"/>
      </w:pPr>
      <w:r>
        <w:rPr>
          <w:rFonts w:ascii="Times New Roman" w:hAnsi="Times New Roman"/>
          <w:color w:val="000000"/>
          <w:sz w:val="28"/>
        </w:rPr>
        <w:t>- по КБК 02411302992020000130 – прочие доходы от компенсации затрат бюджетов субъектов Российско</w:t>
      </w:r>
      <w:r>
        <w:rPr>
          <w:rFonts w:ascii="Times New Roman" w:hAnsi="Times New Roman"/>
          <w:color w:val="000000"/>
          <w:sz w:val="28"/>
        </w:rPr>
        <w:t>й Федерации по ОКУ «ГАНИДЛС» в сумме 2 132,72 руб., по ОКУ «ГАЛО» в сумме 58,14 руб.</w:t>
      </w:r>
      <w:r>
        <w:rPr>
          <w:rFonts w:ascii="Times New Roman" w:hAnsi="Times New Roman"/>
          <w:color w:val="000000"/>
          <w:sz w:val="28"/>
          <w:shd w:val="clear" w:color="auto" w:fill="FFFFFF"/>
        </w:rPr>
        <w:t xml:space="preserve"> возврат дебиторской задолженности прошлых лет от УФПС Липецкой области;</w:t>
      </w:r>
    </w:p>
    <w:p w:rsidR="00000000" w:rsidRDefault="006A6DA1">
      <w:pPr>
        <w:spacing w:line="360" w:lineRule="auto"/>
        <w:ind w:firstLine="720"/>
        <w:jc w:val="both"/>
      </w:pPr>
      <w:r>
        <w:rPr>
          <w:rFonts w:ascii="Times New Roman" w:hAnsi="Times New Roman"/>
          <w:color w:val="000000"/>
          <w:sz w:val="28"/>
        </w:rPr>
        <w:t>- по КБК 02411301992020001130 - от оказания платных услуг по ОКУ «ГАНИДЛС» в сумме 205 713,00 руб.,</w:t>
      </w:r>
      <w:r>
        <w:rPr>
          <w:rFonts w:ascii="Times New Roman" w:hAnsi="Times New Roman"/>
          <w:color w:val="000000"/>
          <w:sz w:val="28"/>
        </w:rPr>
        <w:t xml:space="preserve"> по ОКУ «ГАЛО» в сумме 2 822 144,00 руб., </w:t>
      </w:r>
    </w:p>
    <w:p w:rsidR="00000000" w:rsidRDefault="006A6DA1">
      <w:pPr>
        <w:spacing w:line="360" w:lineRule="auto"/>
        <w:ind w:firstLine="720"/>
        <w:jc w:val="both"/>
      </w:pPr>
      <w:r>
        <w:rPr>
          <w:rFonts w:ascii="Times New Roman" w:hAnsi="Times New Roman"/>
          <w:color w:val="000000"/>
          <w:sz w:val="28"/>
        </w:rPr>
        <w:t>-по КБК 02411607010020000140 – поступили 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заключен</w:t>
      </w:r>
      <w:r>
        <w:rPr>
          <w:rFonts w:ascii="Times New Roman" w:hAnsi="Times New Roman"/>
          <w:color w:val="000000"/>
          <w:sz w:val="28"/>
        </w:rPr>
        <w:t>ным государственным органом субъекта Российской Федерации, казенным учреждением субъекта Российской Федерации по ОКУ «ГАЛО» на сумму 100 402,89 руб.</w:t>
      </w:r>
    </w:p>
    <w:p w:rsidR="00000000" w:rsidRDefault="006A6DA1">
      <w:pPr>
        <w:spacing w:line="360" w:lineRule="auto"/>
        <w:ind w:firstLine="700"/>
        <w:jc w:val="both"/>
      </w:pPr>
      <w:r>
        <w:rPr>
          <w:rFonts w:ascii="Times New Roman" w:hAnsi="Times New Roman"/>
          <w:color w:val="000000"/>
          <w:sz w:val="28"/>
        </w:rPr>
        <w:t xml:space="preserve">- по КБК 02421860010020000150 - от возврата субвенций, имеющих целевое назначение, прошлых лет из бюджетов </w:t>
      </w:r>
      <w:r>
        <w:rPr>
          <w:rFonts w:ascii="Times New Roman" w:hAnsi="Times New Roman"/>
          <w:color w:val="000000"/>
          <w:sz w:val="28"/>
        </w:rPr>
        <w:t>муниципальных образований в сумме 23 450,35 руб.</w:t>
      </w:r>
    </w:p>
    <w:p w:rsidR="00000000" w:rsidRDefault="006A6DA1">
      <w:pPr>
        <w:spacing w:line="360" w:lineRule="auto"/>
        <w:ind w:firstLine="700"/>
        <w:jc w:val="both"/>
      </w:pPr>
      <w:r>
        <w:rPr>
          <w:rFonts w:ascii="Times New Roman" w:hAnsi="Times New Roman"/>
          <w:color w:val="000000"/>
          <w:sz w:val="28"/>
        </w:rPr>
        <w:t>- по КБК 02411701020020000180 невыясненные поступления по состоянию на 01 января 2024 года составили (-43 568,00) руб. из них:</w:t>
      </w:r>
    </w:p>
    <w:p w:rsidR="00000000" w:rsidRDefault="006A6DA1">
      <w:pPr>
        <w:spacing w:line="360" w:lineRule="auto"/>
        <w:ind w:firstLine="720"/>
        <w:jc w:val="both"/>
      </w:pPr>
      <w:r>
        <w:rPr>
          <w:rFonts w:ascii="Times New Roman" w:hAnsi="Times New Roman"/>
          <w:color w:val="000000"/>
          <w:sz w:val="28"/>
        </w:rPr>
        <w:t>- невыясненные поступления за отчетный период ОКУ «ГАЛО» отсутствуют;</w:t>
      </w:r>
    </w:p>
    <w:p w:rsidR="00000000" w:rsidRDefault="006A6DA1">
      <w:pPr>
        <w:spacing w:line="360" w:lineRule="auto"/>
        <w:ind w:firstLine="700"/>
        <w:jc w:val="both"/>
      </w:pPr>
      <w:r>
        <w:rPr>
          <w:rFonts w:ascii="Times New Roman" w:hAnsi="Times New Roman"/>
          <w:color w:val="000000"/>
          <w:sz w:val="28"/>
        </w:rPr>
        <w:t>- возвраще</w:t>
      </w:r>
      <w:r>
        <w:rPr>
          <w:rFonts w:ascii="Times New Roman" w:hAnsi="Times New Roman"/>
          <w:color w:val="000000"/>
          <w:sz w:val="28"/>
        </w:rPr>
        <w:t>но в отчетном периоде невыясненное поступление за 2022 год подведомственным учреждением ОКУ «ГАНИДЛС» на сумму</w:t>
      </w:r>
      <w:r>
        <w:rPr>
          <w:rFonts w:eastAsia="Calibri" w:cs="Calibri"/>
          <w:color w:val="000000"/>
        </w:rPr>
        <w:t xml:space="preserve"> (</w:t>
      </w:r>
      <w:r>
        <w:rPr>
          <w:rFonts w:ascii="Times New Roman" w:hAnsi="Times New Roman"/>
          <w:color w:val="000000"/>
          <w:sz w:val="28"/>
        </w:rPr>
        <w:t>-43 568,00) руб.</w:t>
      </w:r>
    </w:p>
    <w:p w:rsidR="00000000" w:rsidRDefault="006A6DA1">
      <w:pPr>
        <w:spacing w:line="360" w:lineRule="auto"/>
        <w:ind w:firstLine="720"/>
        <w:jc w:val="both"/>
      </w:pPr>
      <w:r>
        <w:rPr>
          <w:rFonts w:ascii="Times New Roman" w:hAnsi="Times New Roman"/>
          <w:color w:val="000000"/>
          <w:sz w:val="28"/>
        </w:rPr>
        <w:t>Невыясненные поступления по состоянию на 01 января 2024 года отсутствуют.</w:t>
      </w:r>
    </w:p>
    <w:p w:rsidR="00000000" w:rsidRDefault="006A6DA1">
      <w:pPr>
        <w:spacing w:line="360" w:lineRule="auto"/>
        <w:ind w:firstLine="720"/>
        <w:jc w:val="both"/>
      </w:pPr>
      <w:r>
        <w:rPr>
          <w:rFonts w:ascii="Times New Roman" w:hAnsi="Times New Roman"/>
          <w:color w:val="000000"/>
          <w:sz w:val="28"/>
        </w:rPr>
        <w:lastRenderedPageBreak/>
        <w:t>Утвержденные бюджетные назначения по расходам состави</w:t>
      </w:r>
      <w:r>
        <w:rPr>
          <w:rFonts w:ascii="Times New Roman" w:hAnsi="Times New Roman"/>
          <w:color w:val="000000"/>
          <w:sz w:val="28"/>
        </w:rPr>
        <w:t xml:space="preserve">ли 262 036 558,11 руб., лимиты бюджетных обязательств 261 358 158,11 руб., исполнено – 260 008 134,13 руб. Разница между бюджетными назначениями и лимитами бюджетных обязательств в подведомственных учреждениях составляют 678 400,00 руб. и объясняется тем, </w:t>
      </w:r>
      <w:r>
        <w:rPr>
          <w:rFonts w:ascii="Times New Roman" w:hAnsi="Times New Roman"/>
          <w:color w:val="000000"/>
          <w:sz w:val="28"/>
        </w:rPr>
        <w:t>что бюджетные ассигнования были увеличены на сумму средств по приносящей доход деятельности.</w:t>
      </w:r>
    </w:p>
    <w:p w:rsidR="00000000" w:rsidRDefault="006A6DA1">
      <w:pPr>
        <w:spacing w:line="360" w:lineRule="auto"/>
        <w:ind w:firstLine="720"/>
        <w:jc w:val="both"/>
      </w:pPr>
      <w:r>
        <w:rPr>
          <w:rFonts w:ascii="Times New Roman" w:hAnsi="Times New Roman"/>
          <w:color w:val="000000"/>
          <w:sz w:val="28"/>
        </w:rPr>
        <w:t>Аналогичные сведения представлены в отчете об исполнении бюджета главного распорядителя, распорядителя, получателя бюджетных средств, главного администратора, адми</w:t>
      </w:r>
      <w:r>
        <w:rPr>
          <w:rFonts w:ascii="Times New Roman" w:hAnsi="Times New Roman"/>
          <w:color w:val="000000"/>
          <w:sz w:val="28"/>
        </w:rPr>
        <w:t xml:space="preserve">нистратора источников финансирования дефицита бюджета, главного администратора, администратора доходов бюджета </w:t>
      </w:r>
      <w:r>
        <w:rPr>
          <w:rFonts w:ascii="Times New Roman" w:hAnsi="Times New Roman"/>
          <w:b/>
          <w:color w:val="000000"/>
          <w:sz w:val="28"/>
        </w:rPr>
        <w:t>(ф.0503127_ЭКР)</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4"/>
        </w:rPr>
        <w:t> </w:t>
      </w:r>
    </w:p>
    <w:p w:rsidR="00000000" w:rsidRDefault="006A6DA1">
      <w:pPr>
        <w:shd w:val="clear" w:color="auto" w:fill="FFFFFF"/>
        <w:spacing w:line="360" w:lineRule="auto"/>
        <w:ind w:firstLine="720"/>
        <w:jc w:val="both"/>
        <w:rPr>
          <w:shd w:val="clear" w:color="auto" w:fill="FFFFFF"/>
        </w:rPr>
      </w:pPr>
      <w:r>
        <w:rPr>
          <w:rFonts w:ascii="Times New Roman" w:hAnsi="Times New Roman"/>
          <w:b/>
          <w:color w:val="000000"/>
          <w:sz w:val="28"/>
          <w:shd w:val="clear" w:color="auto" w:fill="FFFFFF"/>
        </w:rPr>
        <w:t>В отчете ф. 0503164 «Сведения об исполнении бюджета» приведены данные об отклонении кассового исполнения бюджета от уточненной</w:t>
      </w:r>
      <w:r>
        <w:rPr>
          <w:rFonts w:ascii="Times New Roman" w:hAnsi="Times New Roman"/>
          <w:b/>
          <w:color w:val="000000"/>
          <w:sz w:val="28"/>
          <w:shd w:val="clear" w:color="auto" w:fill="FFFFFF"/>
        </w:rPr>
        <w:t xml:space="preserve"> бюджетной росписи с указанием причин отклонений.</w:t>
      </w:r>
    </w:p>
    <w:p w:rsidR="00000000" w:rsidRDefault="006A6DA1">
      <w:pPr>
        <w:spacing w:line="360" w:lineRule="auto"/>
        <w:ind w:firstLine="720"/>
        <w:jc w:val="both"/>
      </w:pPr>
      <w:r>
        <w:rPr>
          <w:rFonts w:ascii="Times New Roman" w:hAnsi="Times New Roman"/>
          <w:color w:val="000000"/>
          <w:sz w:val="28"/>
        </w:rPr>
        <w:t>В части доходов кассовое исполнение бюджета составило 3 110 333,10 руб., что составляет 83,38 % от утвержденных бюджетных назначений – 3 730 160,80 руб. Отклонения по доходам от планового процента (95%) объ</w:t>
      </w:r>
      <w:r>
        <w:rPr>
          <w:rFonts w:ascii="Times New Roman" w:hAnsi="Times New Roman"/>
          <w:color w:val="000000"/>
          <w:sz w:val="28"/>
        </w:rPr>
        <w:t>ясняются:</w:t>
      </w:r>
    </w:p>
    <w:p w:rsidR="00000000" w:rsidRDefault="006A6DA1">
      <w:pPr>
        <w:spacing w:line="360" w:lineRule="auto"/>
        <w:ind w:firstLine="720"/>
        <w:jc w:val="both"/>
      </w:pPr>
      <w:r>
        <w:rPr>
          <w:rFonts w:ascii="Times New Roman" w:hAnsi="Times New Roman"/>
          <w:color w:val="000000"/>
          <w:sz w:val="28"/>
        </w:rPr>
        <w:t>- увеличением запросов на предоставление архивных справок, архивных копий, архивных выписок;</w:t>
      </w:r>
    </w:p>
    <w:p w:rsidR="00000000" w:rsidRDefault="006A6DA1">
      <w:pPr>
        <w:spacing w:line="360" w:lineRule="auto"/>
        <w:ind w:firstLine="720"/>
        <w:jc w:val="both"/>
      </w:pPr>
      <w:r>
        <w:rPr>
          <w:rFonts w:ascii="Times New Roman" w:hAnsi="Times New Roman"/>
          <w:color w:val="000000"/>
          <w:sz w:val="28"/>
        </w:rPr>
        <w:t>- отсутствием прогнозных назначений по поступлениям, в том числе:</w:t>
      </w:r>
    </w:p>
    <w:p w:rsidR="00000000" w:rsidRDefault="006A6DA1">
      <w:pPr>
        <w:spacing w:line="360" w:lineRule="auto"/>
        <w:ind w:firstLine="720"/>
        <w:jc w:val="both"/>
      </w:pPr>
      <w:r>
        <w:rPr>
          <w:rFonts w:ascii="Times New Roman" w:hAnsi="Times New Roman"/>
          <w:color w:val="000000"/>
          <w:sz w:val="28"/>
        </w:rPr>
        <w:t>- по возврату дебиторской задолженности прошлых лет за поставку печатных изданий;</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color w:val="000000"/>
          <w:sz w:val="28"/>
        </w:rPr>
        <w:t xml:space="preserve"> штрафам и пеням за нарушение условий контрактов ОКУ ОКУ </w:t>
      </w:r>
      <w:r>
        <w:rPr>
          <w:rFonts w:ascii="Times New Roman" w:hAnsi="Times New Roman"/>
          <w:color w:val="000000"/>
          <w:sz w:val="28"/>
          <w:shd w:val="clear" w:color="auto" w:fill="FFFFFF"/>
        </w:rPr>
        <w:t>«</w:t>
      </w:r>
      <w:r>
        <w:rPr>
          <w:rFonts w:ascii="Times New Roman" w:hAnsi="Times New Roman"/>
          <w:color w:val="000000"/>
          <w:sz w:val="28"/>
        </w:rPr>
        <w:t>ГАЛО</w:t>
      </w:r>
      <w:r>
        <w:rPr>
          <w:rFonts w:ascii="Times New Roman" w:hAnsi="Times New Roman"/>
          <w:color w:val="000000"/>
          <w:sz w:val="28"/>
          <w:shd w:val="clear" w:color="auto" w:fill="FFFFFF"/>
        </w:rPr>
        <w:t>»</w:t>
      </w:r>
      <w:r>
        <w:rPr>
          <w:rFonts w:ascii="Times New Roman" w:hAnsi="Times New Roman"/>
          <w:color w:val="000000"/>
          <w:sz w:val="28"/>
        </w:rPr>
        <w:t xml:space="preserve"> - 100 402,89 руб.</w:t>
      </w:r>
    </w:p>
    <w:p w:rsidR="00000000" w:rsidRDefault="006A6DA1">
      <w:pPr>
        <w:spacing w:line="360" w:lineRule="auto"/>
        <w:ind w:firstLine="720"/>
        <w:jc w:val="both"/>
      </w:pPr>
      <w:r>
        <w:rPr>
          <w:rFonts w:ascii="Times New Roman" w:hAnsi="Times New Roman"/>
          <w:color w:val="000000"/>
          <w:sz w:val="28"/>
        </w:rPr>
        <w:t>-</w:t>
      </w:r>
      <w:r>
        <w:rPr>
          <w:rFonts w:eastAsia="Calibri" w:cs="Calibri"/>
          <w:color w:val="000000"/>
        </w:rPr>
        <w:t xml:space="preserve"> </w:t>
      </w:r>
      <w:r>
        <w:rPr>
          <w:rFonts w:ascii="Times New Roman" w:hAnsi="Times New Roman"/>
          <w:color w:val="000000"/>
          <w:sz w:val="28"/>
        </w:rPr>
        <w:t>возврат субвенций прошлых лет из бюджетов муниципальных образований;</w:t>
      </w:r>
    </w:p>
    <w:p w:rsidR="00000000" w:rsidRDefault="006A6DA1">
      <w:pPr>
        <w:spacing w:line="360" w:lineRule="auto"/>
        <w:ind w:firstLine="720"/>
        <w:jc w:val="both"/>
      </w:pPr>
      <w:r>
        <w:rPr>
          <w:rFonts w:ascii="Times New Roman" w:hAnsi="Times New Roman"/>
          <w:color w:val="FF0000"/>
          <w:sz w:val="28"/>
        </w:rPr>
        <w:lastRenderedPageBreak/>
        <w:t> </w:t>
      </w:r>
      <w:r>
        <w:rPr>
          <w:rFonts w:ascii="Times New Roman" w:hAnsi="Times New Roman"/>
          <w:color w:val="000000"/>
          <w:sz w:val="28"/>
        </w:rPr>
        <w:t xml:space="preserve">- уточнение невыясненных платежей за 2022 год ОКУ </w:t>
      </w:r>
      <w:r>
        <w:rPr>
          <w:rFonts w:ascii="Times New Roman" w:hAnsi="Times New Roman"/>
          <w:color w:val="000000"/>
          <w:sz w:val="28"/>
          <w:shd w:val="clear" w:color="auto" w:fill="FFFFFF"/>
        </w:rPr>
        <w:t>«</w:t>
      </w:r>
      <w:r>
        <w:rPr>
          <w:rFonts w:ascii="Times New Roman" w:hAnsi="Times New Roman"/>
          <w:color w:val="000000"/>
          <w:sz w:val="28"/>
        </w:rPr>
        <w:t>ГАНИДЛС</w:t>
      </w:r>
      <w:r>
        <w:rPr>
          <w:rFonts w:ascii="Times New Roman" w:hAnsi="Times New Roman"/>
          <w:color w:val="000000"/>
          <w:sz w:val="28"/>
          <w:shd w:val="clear" w:color="auto" w:fill="FFFFFF"/>
        </w:rPr>
        <w:t>»</w:t>
      </w:r>
      <w:r>
        <w:rPr>
          <w:rFonts w:ascii="Times New Roman" w:hAnsi="Times New Roman"/>
          <w:color w:val="000000"/>
          <w:sz w:val="28"/>
        </w:rPr>
        <w:t xml:space="preserve"> в сумме 43 568,00 руб. </w:t>
      </w:r>
    </w:p>
    <w:p w:rsidR="00000000" w:rsidRDefault="006A6DA1">
      <w:pPr>
        <w:spacing w:line="360" w:lineRule="auto"/>
        <w:ind w:firstLine="720"/>
        <w:jc w:val="both"/>
      </w:pPr>
      <w:r>
        <w:rPr>
          <w:rFonts w:ascii="Times New Roman" w:hAnsi="Times New Roman"/>
          <w:color w:val="000000"/>
          <w:sz w:val="28"/>
        </w:rPr>
        <w:t>Исполнение бюджета</w:t>
      </w:r>
      <w:r>
        <w:rPr>
          <w:rFonts w:ascii="Times New Roman" w:hAnsi="Times New Roman"/>
          <w:color w:val="000000"/>
          <w:sz w:val="28"/>
        </w:rPr>
        <w:t xml:space="preserve"> в части расходов по состоянию на 01.01.2024 г. составило 99,23% (стр. 200 графа 6) от утвержденных бюджетных назначений 262 036 558,11 руб., что в сумме составляет 260 008 134,13 руб.</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Отчет о движении денежных средств (ф.0503123)</w:t>
      </w:r>
    </w:p>
    <w:p w:rsidR="00000000" w:rsidRDefault="006A6DA1">
      <w:pPr>
        <w:spacing w:line="360" w:lineRule="auto"/>
        <w:ind w:firstLine="720"/>
        <w:jc w:val="both"/>
      </w:pPr>
      <w:r>
        <w:rPr>
          <w:rFonts w:ascii="Times New Roman" w:hAnsi="Times New Roman"/>
          <w:color w:val="000000"/>
          <w:sz w:val="28"/>
        </w:rPr>
        <w:t>В отчете ф. 0503123 пре</w:t>
      </w:r>
      <w:r>
        <w:rPr>
          <w:rFonts w:ascii="Times New Roman" w:hAnsi="Times New Roman"/>
          <w:color w:val="000000"/>
          <w:sz w:val="28"/>
        </w:rPr>
        <w:t xml:space="preserve">дставлены данные о движении денежных средств на счетах управления на 1 января 2024 года. </w:t>
      </w:r>
    </w:p>
    <w:p w:rsidR="00000000" w:rsidRDefault="006A6DA1">
      <w:pPr>
        <w:spacing w:line="360" w:lineRule="auto"/>
        <w:ind w:firstLine="720"/>
        <w:jc w:val="both"/>
      </w:pPr>
      <w:r>
        <w:rPr>
          <w:rFonts w:ascii="Times New Roman" w:hAnsi="Times New Roman"/>
          <w:color w:val="000000"/>
          <w:sz w:val="28"/>
          <w:shd w:val="clear" w:color="auto" w:fill="FFFFFF"/>
        </w:rPr>
        <w:t>В разделе 1 «Поступления» в строке 0100 гр.4 отражена сумма поступлений на лицевые счета управления – 3 084 691,89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в строке 0502 отражена сумма д</w:t>
      </w:r>
      <w:r>
        <w:rPr>
          <w:rFonts w:ascii="Times New Roman" w:hAnsi="Times New Roman"/>
          <w:color w:val="000000"/>
          <w:sz w:val="28"/>
          <w:shd w:val="clear" w:color="auto" w:fill="FFFFFF"/>
        </w:rPr>
        <w:t xml:space="preserve">оходов </w:t>
      </w:r>
      <w:r>
        <w:rPr>
          <w:rFonts w:ascii="Times New Roman" w:hAnsi="Times New Roman"/>
          <w:color w:val="000000"/>
          <w:sz w:val="28"/>
        </w:rPr>
        <w:t>от оказания платных услуг в сумме 3 027 857,00 руб., в том числе: по ОКУ «ГАЛО» в сумме 2 822 144,00 руб., по ОКУ «ГАНИДЛС» в сумме 205 713,00 руб.;</w:t>
      </w:r>
    </w:p>
    <w:p w:rsidR="00000000" w:rsidRDefault="006A6DA1">
      <w:pPr>
        <w:spacing w:line="360" w:lineRule="auto"/>
        <w:ind w:firstLine="720"/>
        <w:jc w:val="both"/>
      </w:pPr>
      <w:r>
        <w:rPr>
          <w:rFonts w:ascii="Times New Roman" w:hAnsi="Times New Roman"/>
          <w:color w:val="000000"/>
          <w:sz w:val="28"/>
        </w:rPr>
        <w:t>- в строке 0601 отражена сумма  штрафов и пеней за нарушение условий контрактов - 100 402,89 руб. ОК</w:t>
      </w:r>
      <w:r>
        <w:rPr>
          <w:rFonts w:ascii="Times New Roman" w:hAnsi="Times New Roman"/>
          <w:color w:val="000000"/>
          <w:sz w:val="28"/>
        </w:rPr>
        <w:t>У «ГАЛО»;</w:t>
      </w:r>
    </w:p>
    <w:p w:rsidR="00000000" w:rsidRDefault="006A6DA1">
      <w:pPr>
        <w:spacing w:line="360" w:lineRule="auto"/>
        <w:ind w:firstLine="700"/>
        <w:jc w:val="both"/>
      </w:pPr>
      <w:r>
        <w:rPr>
          <w:rFonts w:ascii="Times New Roman" w:hAnsi="Times New Roman"/>
          <w:color w:val="000000"/>
          <w:sz w:val="28"/>
          <w:shd w:val="clear" w:color="auto" w:fill="FFFFFF"/>
        </w:rPr>
        <w:t xml:space="preserve">- в строке 1201 отражена сумма </w:t>
      </w:r>
      <w:r>
        <w:rPr>
          <w:rFonts w:ascii="Times New Roman" w:hAnsi="Times New Roman"/>
          <w:color w:val="000000"/>
          <w:sz w:val="28"/>
        </w:rPr>
        <w:t>возврата в отчетном периоде невыясненного поступления за 2022 год на сумму</w:t>
      </w:r>
      <w:r>
        <w:rPr>
          <w:rFonts w:eastAsia="Calibri" w:cs="Calibri"/>
          <w:color w:val="000000"/>
        </w:rPr>
        <w:t xml:space="preserve"> (</w:t>
      </w:r>
      <w:r>
        <w:rPr>
          <w:rFonts w:ascii="Times New Roman" w:hAnsi="Times New Roman"/>
          <w:color w:val="000000"/>
          <w:sz w:val="28"/>
        </w:rPr>
        <w:t>-43 568,00) руб. ОКУ «ГАНИДЛС».</w:t>
      </w:r>
    </w:p>
    <w:p w:rsidR="00000000" w:rsidRDefault="006A6DA1">
      <w:pPr>
        <w:spacing w:line="360" w:lineRule="auto"/>
        <w:ind w:firstLine="720"/>
        <w:jc w:val="both"/>
      </w:pPr>
      <w:r>
        <w:rPr>
          <w:rFonts w:ascii="Times New Roman" w:hAnsi="Times New Roman"/>
          <w:color w:val="000000"/>
          <w:sz w:val="28"/>
        </w:rPr>
        <w:t>Расхождения раздела 1 гр.4 ф.0503123 с разделом 1 «Доходы» гр.5 ф.0503127 на сумму 25 641,21 руб. – возврат</w:t>
      </w:r>
      <w:r>
        <w:rPr>
          <w:rFonts w:ascii="Times New Roman" w:hAnsi="Times New Roman"/>
          <w:color w:val="000000"/>
          <w:sz w:val="28"/>
        </w:rPr>
        <w:t>а субвенций, имеющих целевое назначение, прошлых лет из бюджетов муниципальных образований, а также по возврату дебиторской задолженности прошлых лет за поставку печатных изданий (отражено в стр.4200 гр.4).</w:t>
      </w:r>
    </w:p>
    <w:p w:rsidR="00000000" w:rsidRDefault="006A6DA1">
      <w:pPr>
        <w:spacing w:line="360" w:lineRule="auto"/>
        <w:ind w:firstLine="700"/>
        <w:jc w:val="both"/>
      </w:pPr>
      <w:r>
        <w:rPr>
          <w:rFonts w:ascii="Times New Roman" w:hAnsi="Times New Roman"/>
          <w:color w:val="000000"/>
          <w:sz w:val="28"/>
        </w:rPr>
        <w:t>В разделе 2 «Выбытия» в стр.2100 гр.4 расходы сос</w:t>
      </w:r>
      <w:r>
        <w:rPr>
          <w:rFonts w:ascii="Times New Roman" w:hAnsi="Times New Roman"/>
          <w:color w:val="000000"/>
          <w:sz w:val="28"/>
        </w:rPr>
        <w:t>тавили 260 008 134,13 руб., что соответствует разделу 2 «Расходы бюджета» стр.200 гр.6 формы 0503127.</w:t>
      </w:r>
    </w:p>
    <w:p w:rsidR="00000000" w:rsidRDefault="006A6DA1">
      <w:pPr>
        <w:jc w:val="center"/>
      </w:pP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color w:val="000000"/>
          <w:sz w:val="28"/>
        </w:rPr>
        <w:lastRenderedPageBreak/>
        <w:t>В разделе 3 ф. 0503123 в стр.</w:t>
      </w:r>
      <w:r>
        <w:rPr>
          <w:rFonts w:eastAsia="Calibri" w:cs="Calibri"/>
          <w:b/>
          <w:i/>
          <w:color w:val="000000"/>
        </w:rPr>
        <w:t xml:space="preserve"> </w:t>
      </w:r>
      <w:r>
        <w:rPr>
          <w:rFonts w:ascii="Times New Roman" w:hAnsi="Times New Roman"/>
          <w:color w:val="000000"/>
          <w:sz w:val="28"/>
        </w:rPr>
        <w:t>5000 отражено изменение остатков средств управления по состоянию на 1 января 2024 года в сумме 256 844 612,57 руб.</w:t>
      </w:r>
    </w:p>
    <w:p w:rsidR="00000000" w:rsidRDefault="006A6DA1">
      <w:pPr>
        <w:spacing w:line="360" w:lineRule="auto"/>
        <w:ind w:firstLine="700"/>
        <w:jc w:val="both"/>
      </w:pPr>
      <w:r>
        <w:rPr>
          <w:rFonts w:ascii="Times New Roman" w:hAnsi="Times New Roman"/>
          <w:color w:val="000000"/>
          <w:sz w:val="28"/>
        </w:rPr>
        <w:t>Изменен</w:t>
      </w:r>
      <w:r>
        <w:rPr>
          <w:rFonts w:ascii="Times New Roman" w:hAnsi="Times New Roman"/>
          <w:color w:val="000000"/>
          <w:sz w:val="28"/>
        </w:rPr>
        <w:t xml:space="preserve">ие остатков за счет увеличения денежных средств (стр. 5010) за отчетный период произошло на сумму (-4 136 562,12) руб., в том числе за счет: </w:t>
      </w:r>
    </w:p>
    <w:p w:rsidR="00000000" w:rsidRDefault="006A6DA1">
      <w:pPr>
        <w:spacing w:line="360" w:lineRule="auto"/>
        <w:ind w:firstLine="700"/>
        <w:jc w:val="both"/>
      </w:pPr>
      <w:r>
        <w:rPr>
          <w:rFonts w:ascii="Times New Roman" w:hAnsi="Times New Roman"/>
          <w:color w:val="000000"/>
          <w:sz w:val="28"/>
        </w:rPr>
        <w:t>- поступления средств во временном распоряжении – 130 068,59 руб. (стр.4410);</w:t>
      </w:r>
    </w:p>
    <w:p w:rsidR="00000000" w:rsidRDefault="006A6DA1">
      <w:pPr>
        <w:spacing w:line="360" w:lineRule="auto"/>
        <w:ind w:firstLine="700"/>
        <w:jc w:val="both"/>
      </w:pPr>
      <w:r>
        <w:rPr>
          <w:rFonts w:ascii="Times New Roman" w:hAnsi="Times New Roman"/>
          <w:color w:val="000000"/>
          <w:sz w:val="28"/>
        </w:rPr>
        <w:t>- поступления доходов от оказания пл</w:t>
      </w:r>
      <w:r>
        <w:rPr>
          <w:rFonts w:ascii="Times New Roman" w:hAnsi="Times New Roman"/>
          <w:color w:val="000000"/>
          <w:sz w:val="28"/>
        </w:rPr>
        <w:t xml:space="preserve">атных услуг – </w:t>
      </w:r>
      <w:r>
        <w:rPr>
          <w:rFonts w:ascii="Times New Roman" w:hAnsi="Times New Roman"/>
          <w:color w:val="000000"/>
          <w:sz w:val="28"/>
          <w:shd w:val="clear" w:color="auto" w:fill="FFFFFF"/>
        </w:rPr>
        <w:t>3 029 057,00</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t>- невыясненных поступлений – 122 152,72 руб.;</w:t>
      </w:r>
    </w:p>
    <w:p w:rsidR="00000000" w:rsidRDefault="006A6DA1">
      <w:pPr>
        <w:spacing w:line="360" w:lineRule="auto"/>
        <w:ind w:firstLine="700"/>
        <w:jc w:val="both"/>
      </w:pPr>
      <w:r>
        <w:rPr>
          <w:rFonts w:ascii="Times New Roman" w:hAnsi="Times New Roman"/>
          <w:color w:val="000000"/>
          <w:sz w:val="28"/>
        </w:rPr>
        <w:t>- возврата субвенции прошлых лет на государственную регистрацию актов гражданского состояния – 23 450,35 руб.;</w:t>
      </w:r>
    </w:p>
    <w:p w:rsidR="00000000" w:rsidRDefault="006A6DA1">
      <w:pPr>
        <w:spacing w:line="360" w:lineRule="auto"/>
        <w:ind w:firstLine="700"/>
        <w:jc w:val="both"/>
      </w:pPr>
      <w:r>
        <w:rPr>
          <w:rFonts w:ascii="Times New Roman" w:hAnsi="Times New Roman"/>
          <w:color w:val="000000"/>
          <w:sz w:val="28"/>
        </w:rPr>
        <w:t>- возврата кассовых раходов в связи с неверным указанием реквизито</w:t>
      </w:r>
      <w:r>
        <w:rPr>
          <w:rFonts w:ascii="Times New Roman" w:hAnsi="Times New Roman"/>
          <w:color w:val="000000"/>
          <w:sz w:val="28"/>
        </w:rPr>
        <w:t>в – 63 446,43 руб.;</w:t>
      </w:r>
    </w:p>
    <w:p w:rsidR="00000000" w:rsidRDefault="006A6DA1">
      <w:pPr>
        <w:spacing w:line="360" w:lineRule="auto"/>
        <w:ind w:firstLine="700"/>
        <w:jc w:val="both"/>
      </w:pPr>
      <w:r>
        <w:rPr>
          <w:rFonts w:ascii="Times New Roman" w:hAnsi="Times New Roman"/>
          <w:color w:val="000000"/>
          <w:sz w:val="28"/>
        </w:rPr>
        <w:t>- возврат субвенций за 2023г. на государственную регистрацию актов гражданского состояния – 665 793,28 руб.;</w:t>
      </w:r>
    </w:p>
    <w:p w:rsidR="00000000" w:rsidRDefault="006A6DA1">
      <w:pPr>
        <w:spacing w:line="360" w:lineRule="auto"/>
        <w:ind w:firstLine="700"/>
        <w:jc w:val="both"/>
      </w:pPr>
      <w:r>
        <w:rPr>
          <w:rFonts w:ascii="Times New Roman" w:hAnsi="Times New Roman"/>
          <w:color w:val="000000"/>
          <w:sz w:val="28"/>
        </w:rPr>
        <w:t>- возврата дебиторской задолженности прошлых лет на сумму - 2 190,86 руб.;</w:t>
      </w:r>
    </w:p>
    <w:p w:rsidR="00000000" w:rsidRDefault="006A6DA1">
      <w:pPr>
        <w:spacing w:line="360" w:lineRule="auto"/>
        <w:ind w:firstLine="720"/>
        <w:jc w:val="both"/>
      </w:pPr>
      <w:r>
        <w:rPr>
          <w:rFonts w:ascii="Times New Roman" w:hAnsi="Times New Roman"/>
          <w:color w:val="000000"/>
          <w:sz w:val="28"/>
        </w:rPr>
        <w:t>- доходы от поступления штрафов за нарушение условий</w:t>
      </w:r>
      <w:r>
        <w:rPr>
          <w:rFonts w:ascii="Times New Roman" w:hAnsi="Times New Roman"/>
          <w:color w:val="000000"/>
          <w:sz w:val="28"/>
        </w:rPr>
        <w:t xml:space="preserve"> контрактов- 100 402,89 руб.</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 5020) в отчетном периоде произошло на сумму 260 981 174,69 руб., в том числе за счет:</w:t>
      </w:r>
    </w:p>
    <w:p w:rsidR="00000000" w:rsidRDefault="006A6DA1">
      <w:pPr>
        <w:spacing w:line="360" w:lineRule="auto"/>
        <w:ind w:firstLine="700"/>
        <w:jc w:val="both"/>
      </w:pPr>
      <w:r>
        <w:rPr>
          <w:rFonts w:ascii="Times New Roman" w:hAnsi="Times New Roman"/>
          <w:color w:val="000000"/>
          <w:sz w:val="28"/>
        </w:rPr>
        <w:t>- возврата денежных средств во временном распоряжении – 76 880,13 руб. (стр.4420</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уточнения невыясненных платежей – 165 720,72 руб.;</w:t>
      </w:r>
    </w:p>
    <w:p w:rsidR="00000000" w:rsidRDefault="006A6DA1">
      <w:pPr>
        <w:spacing w:line="360" w:lineRule="auto"/>
        <w:ind w:firstLine="700"/>
        <w:jc w:val="both"/>
      </w:pPr>
      <w:r>
        <w:rPr>
          <w:rFonts w:ascii="Times New Roman" w:hAnsi="Times New Roman"/>
          <w:color w:val="000000"/>
          <w:sz w:val="28"/>
        </w:rPr>
        <w:t>- возврата кассовых расходов в связи с неверным указанием реквизитов – 63 446,43 руб.;</w:t>
      </w:r>
    </w:p>
    <w:p w:rsidR="00000000" w:rsidRDefault="006A6DA1">
      <w:pPr>
        <w:spacing w:line="360" w:lineRule="auto"/>
        <w:ind w:firstLine="700"/>
        <w:jc w:val="both"/>
      </w:pPr>
      <w:r>
        <w:rPr>
          <w:rFonts w:ascii="Times New Roman" w:hAnsi="Times New Roman"/>
          <w:color w:val="000000"/>
          <w:sz w:val="28"/>
        </w:rPr>
        <w:t xml:space="preserve">- возврат неиспользованных субвенций за 2023г. на государственную регистрацию актов гражданского состояния – 665 </w:t>
      </w:r>
      <w:r>
        <w:rPr>
          <w:rFonts w:ascii="Times New Roman" w:hAnsi="Times New Roman"/>
          <w:color w:val="000000"/>
          <w:sz w:val="28"/>
        </w:rPr>
        <w:t>793,28 руб.;</w:t>
      </w:r>
    </w:p>
    <w:p w:rsidR="00000000" w:rsidRDefault="006A6DA1">
      <w:pPr>
        <w:spacing w:line="360" w:lineRule="auto"/>
        <w:ind w:firstLine="700"/>
        <w:jc w:val="both"/>
      </w:pPr>
      <w:r>
        <w:rPr>
          <w:rFonts w:ascii="Times New Roman" w:hAnsi="Times New Roman"/>
          <w:color w:val="000000"/>
          <w:sz w:val="28"/>
        </w:rPr>
        <w:lastRenderedPageBreak/>
        <w:t>- кассовые расходы (ГАЛО, ГАНИДЛС, Управление) – 260 008 134,13 руб.;</w:t>
      </w:r>
    </w:p>
    <w:p w:rsidR="00000000" w:rsidRDefault="006A6DA1">
      <w:pPr>
        <w:spacing w:line="360" w:lineRule="auto"/>
        <w:ind w:firstLine="720"/>
        <w:jc w:val="both"/>
      </w:pPr>
      <w:r>
        <w:rPr>
          <w:rFonts w:ascii="Times New Roman" w:hAnsi="Times New Roman"/>
          <w:color w:val="000000"/>
          <w:sz w:val="28"/>
        </w:rPr>
        <w:t>- возвратов переплаты за платные услуги – 1 200,00 руб..</w:t>
      </w:r>
    </w:p>
    <w:p w:rsidR="00000000" w:rsidRDefault="006A6DA1">
      <w:pPr>
        <w:spacing w:line="360" w:lineRule="auto"/>
        <w:ind w:firstLine="700"/>
        <w:jc w:val="both"/>
      </w:pPr>
      <w:r>
        <w:rPr>
          <w:rFonts w:ascii="Times New Roman" w:hAnsi="Times New Roman"/>
          <w:color w:val="000000"/>
          <w:sz w:val="28"/>
        </w:rPr>
        <w:t xml:space="preserve">В разделе 4 ф.0503123 отражена аналитическая информация по выбытиям, детализированная по разделу, подразделу, видам </w:t>
      </w:r>
      <w:r>
        <w:rPr>
          <w:rFonts w:ascii="Times New Roman" w:hAnsi="Times New Roman"/>
          <w:color w:val="000000"/>
          <w:sz w:val="28"/>
        </w:rPr>
        <w:t>расходов и КОСГУ на сумму 260 008 134,13 руб. Данный показатель соответствует показателю расходов бюджета в стр.200 гр.6 ф.0503127.</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 xml:space="preserve"> В отчете «Сведения об остатках денежных средств на счетах получателя бюджетных средств» ф.0503178 (средства во временном </w:t>
      </w:r>
      <w:r>
        <w:rPr>
          <w:rFonts w:ascii="Times New Roman" w:hAnsi="Times New Roman"/>
          <w:b/>
          <w:color w:val="000000"/>
          <w:sz w:val="28"/>
          <w:shd w:val="clear" w:color="auto" w:fill="FFFFFF"/>
        </w:rPr>
        <w:t xml:space="preserve">распоряжении) </w:t>
      </w:r>
      <w:r>
        <w:rPr>
          <w:rFonts w:ascii="Times New Roman" w:hAnsi="Times New Roman"/>
          <w:color w:val="000000"/>
          <w:sz w:val="28"/>
          <w:shd w:val="clear" w:color="auto" w:fill="FFFFFF"/>
        </w:rPr>
        <w:t>числится остаток средств на начало отчетного периода по обеспечениям контрактов, заключенных в 2022 году на текущий год на сумму 37 134,83 руб.</w:t>
      </w:r>
    </w:p>
    <w:p w:rsidR="00000000" w:rsidRDefault="006A6DA1">
      <w:pPr>
        <w:spacing w:line="360" w:lineRule="auto"/>
        <w:ind w:firstLine="720"/>
        <w:jc w:val="both"/>
      </w:pPr>
      <w:r>
        <w:rPr>
          <w:rFonts w:ascii="Times New Roman" w:hAnsi="Times New Roman"/>
          <w:color w:val="000000"/>
          <w:sz w:val="28"/>
          <w:shd w:val="clear" w:color="auto" w:fill="FFFFFF"/>
        </w:rPr>
        <w:t>За 2023 год поступили средства в обеспечение исполнения контрактов на сумму 130 068,59 руб., возвр</w:t>
      </w:r>
      <w:r>
        <w:rPr>
          <w:rFonts w:ascii="Times New Roman" w:hAnsi="Times New Roman"/>
          <w:color w:val="000000"/>
          <w:sz w:val="28"/>
          <w:shd w:val="clear" w:color="auto" w:fill="FFFFFF"/>
        </w:rPr>
        <w:t xml:space="preserve">ат обеспечения контрактов осуществлен на сумму 76 880,13 руб. Остаток средств на конец отчетного периода составил 90 323,29 руб.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отчете о бюджетных обязательствах ф. 0503128 представлены сведения о принятых бюджетных и денежных обязательствах. </w:t>
      </w:r>
      <w:r>
        <w:rPr>
          <w:rFonts w:ascii="Times New Roman" w:hAnsi="Times New Roman"/>
          <w:color w:val="000000"/>
          <w:sz w:val="28"/>
          <w:shd w:val="clear" w:color="auto" w:fill="FFFFFF"/>
        </w:rPr>
        <w:t>Утвержд</w:t>
      </w:r>
      <w:r>
        <w:rPr>
          <w:rFonts w:ascii="Times New Roman" w:hAnsi="Times New Roman"/>
          <w:color w:val="000000"/>
          <w:sz w:val="28"/>
          <w:shd w:val="clear" w:color="auto" w:fill="FFFFFF"/>
        </w:rPr>
        <w:t>ено бюджетных ассигнований – 262 036 558,11 руб., доведено лимитов бюджетных обязательств – 261 358 158,11 руб., приняты бюджетные обязательства на сумму 260 130 599,15 (стр. 200 гр.7) руб., в том числе с применением конкурентных способов – 25 659 350,13 р</w:t>
      </w:r>
      <w:r>
        <w:rPr>
          <w:rFonts w:ascii="Times New Roman" w:hAnsi="Times New Roman"/>
          <w:color w:val="000000"/>
          <w:sz w:val="28"/>
          <w:shd w:val="clear" w:color="auto" w:fill="FFFFFF"/>
        </w:rPr>
        <w:t>уб. (стр. 200 гр.8).</w:t>
      </w:r>
    </w:p>
    <w:p w:rsidR="00000000" w:rsidRDefault="006A6DA1">
      <w:pPr>
        <w:spacing w:line="360" w:lineRule="auto"/>
        <w:ind w:firstLine="720"/>
        <w:jc w:val="both"/>
      </w:pPr>
      <w:r>
        <w:rPr>
          <w:rFonts w:ascii="Times New Roman" w:hAnsi="Times New Roman"/>
          <w:color w:val="000000"/>
          <w:sz w:val="28"/>
          <w:shd w:val="clear" w:color="auto" w:fill="FFFFFF"/>
        </w:rPr>
        <w:t xml:space="preserve">Денежные обязательства приняты на сумму 260 008 522,74 руб. (стр.200 гр.9), исполнены денежные обязательства на сумму 260 008 134,13 руб. (стр.200 гр.10). </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Не исполнены бюджетные обязательства (стр. 200 гр.11) на сумму 122 465,02 руб.</w:t>
      </w:r>
      <w:r>
        <w:rPr>
          <w:rFonts w:ascii="Times New Roman" w:hAnsi="Times New Roman"/>
          <w:color w:val="000000"/>
          <w:sz w:val="28"/>
          <w:shd w:val="clear" w:color="auto" w:fill="FFFFFF"/>
        </w:rPr>
        <w:t>,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КБК 02401130630108000111 – 27 491,73 руб. на сумму остатка бюджетных обязательств, принятых единовременно на весь годовой объем доведенных лимитов на осуществление расходов по заработной плате;</w:t>
      </w:r>
    </w:p>
    <w:p w:rsidR="00000000" w:rsidRDefault="006A6DA1">
      <w:pPr>
        <w:spacing w:line="360" w:lineRule="auto"/>
        <w:ind w:firstLine="720"/>
        <w:jc w:val="both"/>
      </w:pPr>
      <w:r>
        <w:rPr>
          <w:rFonts w:ascii="Times New Roman" w:hAnsi="Times New Roman"/>
          <w:color w:val="000000"/>
          <w:sz w:val="28"/>
          <w:shd w:val="clear" w:color="auto" w:fill="FFFFFF"/>
        </w:rPr>
        <w:t>- по КБК 02401130630100120242, 02401130630</w:t>
      </w:r>
      <w:r>
        <w:rPr>
          <w:rFonts w:ascii="Times New Roman" w:hAnsi="Times New Roman"/>
          <w:color w:val="000000"/>
          <w:sz w:val="28"/>
          <w:shd w:val="clear" w:color="auto" w:fill="FFFFFF"/>
        </w:rPr>
        <w:t xml:space="preserve">108000242, </w:t>
      </w:r>
      <w:r>
        <w:rPr>
          <w:rFonts w:ascii="Times New Roman" w:hAnsi="Times New Roman"/>
          <w:color w:val="000000"/>
          <w:sz w:val="28"/>
        </w:rPr>
        <w:t>024003049990000120242</w:t>
      </w:r>
      <w:r>
        <w:rPr>
          <w:rFonts w:ascii="Times New Roman" w:hAnsi="Times New Roman"/>
          <w:color w:val="000000"/>
          <w:sz w:val="28"/>
          <w:shd w:val="clear" w:color="auto" w:fill="FFFFFF"/>
        </w:rPr>
        <w:t xml:space="preserve"> – 5 534,23 руб. на сумму </w:t>
      </w:r>
      <w:r>
        <w:rPr>
          <w:rFonts w:ascii="Times New Roman" w:hAnsi="Times New Roman"/>
          <w:color w:val="000000"/>
          <w:sz w:val="28"/>
        </w:rPr>
        <w:t xml:space="preserve">неисполненных договоров </w:t>
      </w:r>
      <w:r>
        <w:rPr>
          <w:rFonts w:ascii="Times New Roman" w:hAnsi="Times New Roman"/>
          <w:color w:val="000000"/>
          <w:sz w:val="28"/>
          <w:shd w:val="clear" w:color="auto" w:fill="FFFFFF"/>
        </w:rPr>
        <w:t xml:space="preserve">по услугам связи и интернета; </w:t>
      </w:r>
    </w:p>
    <w:p w:rsidR="00000000" w:rsidRDefault="006A6DA1">
      <w:pPr>
        <w:spacing w:line="360" w:lineRule="auto"/>
        <w:ind w:firstLine="720"/>
        <w:jc w:val="both"/>
      </w:pPr>
      <w:r>
        <w:rPr>
          <w:rFonts w:ascii="Times New Roman" w:hAnsi="Times New Roman"/>
          <w:color w:val="000000"/>
          <w:sz w:val="28"/>
        </w:rPr>
        <w:t xml:space="preserve">- по КБК 024003049990000120244, 02401130630108000244 – 45 560,94 руб. </w:t>
      </w:r>
      <w:r>
        <w:rPr>
          <w:rFonts w:ascii="Times New Roman" w:hAnsi="Times New Roman"/>
          <w:color w:val="000000"/>
          <w:sz w:val="28"/>
          <w:shd w:val="clear" w:color="auto" w:fill="FFFFFF"/>
        </w:rPr>
        <w:t>на сумму неисполненных договоров на поставку ГСМ, содержание имущества, п</w:t>
      </w:r>
      <w:r>
        <w:rPr>
          <w:rFonts w:ascii="Times New Roman" w:hAnsi="Times New Roman"/>
          <w:color w:val="000000"/>
          <w:sz w:val="28"/>
          <w:shd w:val="clear" w:color="auto" w:fill="FFFFFF"/>
        </w:rPr>
        <w:t xml:space="preserve">о коммунальным расходам; </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КБК 0240113063010800247 – 43 878,12 руб. </w:t>
      </w:r>
      <w:r>
        <w:rPr>
          <w:rFonts w:ascii="Times New Roman" w:hAnsi="Times New Roman"/>
          <w:color w:val="000000"/>
          <w:sz w:val="28"/>
        </w:rPr>
        <w:t xml:space="preserve">на сумму неисполненных договоров </w:t>
      </w:r>
      <w:r>
        <w:rPr>
          <w:rFonts w:ascii="Times New Roman" w:hAnsi="Times New Roman"/>
          <w:color w:val="000000"/>
          <w:sz w:val="28"/>
          <w:shd w:val="clear" w:color="auto" w:fill="FFFFFF"/>
        </w:rPr>
        <w:t>на закупку энергетических ресурсов.</w:t>
      </w:r>
    </w:p>
    <w:p w:rsidR="00000000" w:rsidRDefault="006A6DA1">
      <w:pPr>
        <w:spacing w:line="360" w:lineRule="auto"/>
        <w:ind w:firstLine="720"/>
        <w:jc w:val="both"/>
      </w:pPr>
      <w:r>
        <w:rPr>
          <w:rFonts w:ascii="Times New Roman" w:hAnsi="Times New Roman"/>
          <w:color w:val="000000"/>
          <w:sz w:val="28"/>
          <w:shd w:val="clear" w:color="auto" w:fill="FFFFFF"/>
        </w:rPr>
        <w:t>Не исполнены денежные обязательства (стр.200 гр.12) на сумму кредиторской задолженности по услугам связи за декабрь</w:t>
      </w:r>
      <w:r>
        <w:rPr>
          <w:rFonts w:ascii="Times New Roman" w:hAnsi="Times New Roman"/>
          <w:color w:val="000000"/>
          <w:sz w:val="28"/>
          <w:shd w:val="clear" w:color="auto" w:fill="FFFFFF"/>
        </w:rPr>
        <w:t xml:space="preserve"> 2023 года в пределах утвержденных бюджетных ассигнований за 2023 год – 388,61 руб. Кредиторская задолженность по услугам связи, предоставление доступа к интернет ресурсам, коммунальным услугам, страховым взносам за декабрь 2023 года за счет бюджетных асси</w:t>
      </w:r>
      <w:r>
        <w:rPr>
          <w:rFonts w:ascii="Times New Roman" w:hAnsi="Times New Roman"/>
          <w:color w:val="000000"/>
          <w:sz w:val="28"/>
          <w:shd w:val="clear" w:color="auto" w:fill="FFFFFF"/>
        </w:rPr>
        <w:t>гнований 2024 года, отражена в разделе 3 ф.0503128 по строке 700 гр. 9,12 – 646 948,36 руб.  Сумма задолженности всего за декабрь 2023 года составляет 647 336,97 руб. (стр.999 гр.12 ф.0503128), что находит отражение в ф.0503169_БК, гр.9.</w:t>
      </w:r>
    </w:p>
    <w:p w:rsidR="00000000" w:rsidRDefault="006A6DA1">
      <w:pPr>
        <w:spacing w:line="360" w:lineRule="auto"/>
        <w:ind w:firstLine="720"/>
        <w:jc w:val="both"/>
      </w:pPr>
      <w:r>
        <w:rPr>
          <w:rFonts w:ascii="Times New Roman" w:hAnsi="Times New Roman"/>
          <w:color w:val="000000"/>
          <w:sz w:val="28"/>
        </w:rPr>
        <w:t>В строке 700 графа</w:t>
      </w:r>
      <w:r>
        <w:rPr>
          <w:rFonts w:ascii="Times New Roman" w:hAnsi="Times New Roman"/>
          <w:color w:val="000000"/>
          <w:sz w:val="28"/>
        </w:rPr>
        <w:t>х 4,5 раздела 3 «Обязательства финансовых годов, следующих за текущим (отчетным) финансовым годом» (далее - раздел 3) отчета ф. 0503128 отражены показатели утвержденных (доведенных) бюджетных назначений на финансовые периоды (2024-2026гг.), следующие за от</w:t>
      </w:r>
      <w:r>
        <w:rPr>
          <w:rFonts w:ascii="Times New Roman" w:hAnsi="Times New Roman"/>
          <w:color w:val="000000"/>
          <w:sz w:val="28"/>
        </w:rPr>
        <w:t xml:space="preserve">четным финансовым годом с учетом изменений, оформленных на отчетную </w:t>
      </w:r>
      <w:r>
        <w:rPr>
          <w:rFonts w:ascii="Times New Roman" w:hAnsi="Times New Roman"/>
          <w:color w:val="000000"/>
          <w:sz w:val="28"/>
        </w:rPr>
        <w:lastRenderedPageBreak/>
        <w:t>дату на сумму бюджетных назначений – 784 701 300,00 руб. и лимитов бюджетных обязательств 775 837 200,00 руб., соответственно по графам.</w:t>
      </w:r>
    </w:p>
    <w:p w:rsidR="00000000" w:rsidRDefault="006A6DA1">
      <w:pPr>
        <w:spacing w:line="360" w:lineRule="auto"/>
        <w:ind w:firstLine="720"/>
        <w:jc w:val="both"/>
      </w:pPr>
      <w:r>
        <w:rPr>
          <w:rFonts w:ascii="Times New Roman" w:hAnsi="Times New Roman"/>
          <w:color w:val="000000"/>
          <w:sz w:val="28"/>
          <w:shd w:val="clear" w:color="auto" w:fill="FFFFFF"/>
        </w:rPr>
        <w:t>В строке 700 графе 7 отражены показатели по приняты</w:t>
      </w:r>
      <w:r>
        <w:rPr>
          <w:rFonts w:ascii="Times New Roman" w:hAnsi="Times New Roman"/>
          <w:color w:val="000000"/>
          <w:sz w:val="28"/>
          <w:shd w:val="clear" w:color="auto" w:fill="FFFFFF"/>
        </w:rPr>
        <w:t xml:space="preserve">м бюджетным обязательствам </w:t>
      </w:r>
      <w:r>
        <w:rPr>
          <w:rFonts w:ascii="Times New Roman" w:hAnsi="Times New Roman"/>
          <w:color w:val="000000"/>
          <w:sz w:val="28"/>
        </w:rPr>
        <w:t>принятые на очередные финансовые года</w:t>
      </w:r>
      <w:r>
        <w:rPr>
          <w:rFonts w:ascii="Times New Roman" w:hAnsi="Times New Roman"/>
          <w:color w:val="000000"/>
          <w:sz w:val="28"/>
          <w:shd w:val="clear" w:color="auto" w:fill="FFFFFF"/>
        </w:rPr>
        <w:t xml:space="preserve"> на сумму 6 730 358,51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на сумму сформированных резервов предстоящих расходов на оплату отпусков (стр. 840,860) – 3 586 025,24 руб., из них резерв по КОСГУ 211 в сумме 2 75</w:t>
      </w:r>
      <w:r>
        <w:rPr>
          <w:rFonts w:ascii="Times New Roman" w:hAnsi="Times New Roman"/>
          <w:color w:val="000000"/>
          <w:sz w:val="28"/>
          <w:shd w:val="clear" w:color="auto" w:fill="FFFFFF"/>
        </w:rPr>
        <w:t>9 910,36 руб. и резерв на оплату страховых взносов по КОСГУ 213 – 826 114,88 руб. (показатели отражены в гр.9 ф.0503169_БК по коду счета 140160000);</w:t>
      </w:r>
    </w:p>
    <w:p w:rsidR="00000000" w:rsidRDefault="006A6DA1">
      <w:pPr>
        <w:spacing w:line="360" w:lineRule="auto"/>
        <w:ind w:firstLine="720"/>
        <w:jc w:val="both"/>
      </w:pPr>
      <w:r>
        <w:rPr>
          <w:rFonts w:ascii="Times New Roman" w:hAnsi="Times New Roman"/>
          <w:color w:val="000000"/>
          <w:sz w:val="28"/>
          <w:shd w:val="clear" w:color="auto" w:fill="FFFFFF"/>
        </w:rPr>
        <w:t xml:space="preserve">- на сумму </w:t>
      </w:r>
      <w:r>
        <w:rPr>
          <w:rFonts w:ascii="Times New Roman" w:hAnsi="Times New Roman"/>
          <w:color w:val="000000"/>
          <w:sz w:val="28"/>
        </w:rPr>
        <w:t xml:space="preserve">принятых бюджетных обязательств по кредиторской задолженности и </w:t>
      </w:r>
      <w:r>
        <w:rPr>
          <w:rFonts w:ascii="Times New Roman" w:hAnsi="Times New Roman"/>
          <w:color w:val="000000"/>
          <w:sz w:val="28"/>
          <w:shd w:val="clear" w:color="auto" w:fill="FFFFFF"/>
        </w:rPr>
        <w:t>заключенных контрактов на 2024 г</w:t>
      </w:r>
      <w:r>
        <w:rPr>
          <w:rFonts w:ascii="Times New Roman" w:hAnsi="Times New Roman"/>
          <w:color w:val="000000"/>
          <w:sz w:val="28"/>
          <w:shd w:val="clear" w:color="auto" w:fill="FFFFFF"/>
        </w:rPr>
        <w:t>од – 3 144 333,27 руб., в том числе заключенных с применением конкурсных процедур – 1 856 596,29 руб. (стр.700 гр.8).</w:t>
      </w:r>
    </w:p>
    <w:p w:rsidR="00000000" w:rsidRDefault="006A6DA1">
      <w:pPr>
        <w:spacing w:line="360" w:lineRule="auto"/>
        <w:ind w:firstLine="700"/>
        <w:jc w:val="both"/>
      </w:pPr>
      <w:r>
        <w:rPr>
          <w:rFonts w:ascii="Times New Roman" w:hAnsi="Times New Roman"/>
          <w:color w:val="000000"/>
          <w:sz w:val="28"/>
        </w:rPr>
        <w:t>В графе 9 отражены показатели денежных обязательств, принятых за счет ассигнований и лимитов 2024 года на сумму кредиторской задолженности</w:t>
      </w:r>
      <w:r>
        <w:rPr>
          <w:rFonts w:ascii="Times New Roman" w:hAnsi="Times New Roman"/>
          <w:color w:val="000000"/>
          <w:sz w:val="28"/>
        </w:rPr>
        <w:t xml:space="preserve"> </w:t>
      </w:r>
      <w:r>
        <w:rPr>
          <w:rFonts w:ascii="Times New Roman" w:hAnsi="Times New Roman"/>
          <w:color w:val="000000"/>
          <w:sz w:val="28"/>
          <w:shd w:val="clear" w:color="auto" w:fill="FFFFFF"/>
        </w:rPr>
        <w:t>по услугам связи, предоставление доступа к интернет ресурсам, коммунальным услугам, страховым взносам за декабрь 2023 года</w:t>
      </w:r>
      <w:r>
        <w:rPr>
          <w:rFonts w:ascii="Times New Roman" w:hAnsi="Times New Roman"/>
          <w:color w:val="000000"/>
          <w:sz w:val="28"/>
        </w:rPr>
        <w:t xml:space="preserve"> – 646 948,36 руб. </w:t>
      </w:r>
    </w:p>
    <w:p w:rsidR="00000000" w:rsidRDefault="006A6DA1">
      <w:pPr>
        <w:spacing w:line="360" w:lineRule="auto"/>
        <w:ind w:firstLine="700"/>
        <w:jc w:val="both"/>
      </w:pPr>
      <w:r>
        <w:rPr>
          <w:rFonts w:ascii="Times New Roman" w:hAnsi="Times New Roman"/>
          <w:color w:val="000000"/>
          <w:sz w:val="28"/>
        </w:rPr>
        <w:t>При проведении междокументных контрольных соотношений выявлены расхождения ф. 0503128 и ф. 0503169_БК,</w:t>
      </w:r>
      <w:r>
        <w:rPr>
          <w:rFonts w:ascii="Times New Roman" w:hAnsi="Times New Roman"/>
          <w:color w:val="000000"/>
          <w:sz w:val="28"/>
          <w:shd w:val="clear" w:color="auto" w:fill="FFFFFF"/>
        </w:rPr>
        <w:t xml:space="preserve"> по показат</w:t>
      </w:r>
      <w:r>
        <w:rPr>
          <w:rFonts w:ascii="Times New Roman" w:hAnsi="Times New Roman"/>
          <w:color w:val="000000"/>
          <w:sz w:val="28"/>
          <w:shd w:val="clear" w:color="auto" w:fill="FFFFFF"/>
        </w:rPr>
        <w:t xml:space="preserve">елям кредиторской задолженности ф.0503169 на сумму денежных обязательств, принятых сверх лимитов текущего отчетного периода </w:t>
      </w:r>
      <w:r>
        <w:rPr>
          <w:rFonts w:ascii="Times New Roman" w:hAnsi="Times New Roman"/>
          <w:color w:val="000000"/>
          <w:sz w:val="28"/>
        </w:rPr>
        <w:t>(раздела 3 стр. 700 гр. 9 ф. 0503128)</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0503175 «Сведения о принятых и неисполненных обязательствах получателя бюджетных ср</w:t>
      </w:r>
      <w:r>
        <w:rPr>
          <w:rFonts w:ascii="Times New Roman" w:hAnsi="Times New Roman"/>
          <w:b/>
          <w:color w:val="000000"/>
          <w:sz w:val="28"/>
          <w:shd w:val="clear" w:color="auto" w:fill="FFFFFF"/>
        </w:rPr>
        <w:t>едств» </w:t>
      </w:r>
      <w:r>
        <w:rPr>
          <w:rFonts w:ascii="Times New Roman" w:hAnsi="Times New Roman"/>
          <w:color w:val="000000"/>
          <w:sz w:val="28"/>
          <w:shd w:val="clear" w:color="auto" w:fill="FFFFFF"/>
        </w:rPr>
        <w:t>в разделе 1 гр. 2 (строка всего) отражены сведения о неисполненных бюджетных обязательствах на сумму 122 465,02 руб. Данный показатель соответствует неисполненным бюджетным обязательствам в разделе 1 стр. 200 гр.11 ф.0503128.</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В разделе 2 гр. 2 (стро</w:t>
      </w:r>
      <w:r>
        <w:rPr>
          <w:rFonts w:ascii="Times New Roman" w:hAnsi="Times New Roman"/>
          <w:color w:val="000000"/>
          <w:sz w:val="28"/>
          <w:shd w:val="clear" w:color="auto" w:fill="FFFFFF"/>
        </w:rPr>
        <w:t>ка всего) ф.0503175 отражены сведения о неисполненных денежных обязательствах в сумме 388,61 руб. Данный показатель соответствует неисполненным денежным обязательствам в разделе 1 стр.200 гр.12 ф.0503128.</w:t>
      </w:r>
    </w:p>
    <w:p w:rsidR="00000000" w:rsidRDefault="006A6DA1">
      <w:pPr>
        <w:spacing w:line="360" w:lineRule="auto"/>
        <w:ind w:firstLine="720"/>
        <w:jc w:val="both"/>
      </w:pPr>
      <w:r>
        <w:rPr>
          <w:rFonts w:ascii="Times New Roman" w:hAnsi="Times New Roman"/>
          <w:color w:val="000000"/>
          <w:sz w:val="28"/>
          <w:shd w:val="clear" w:color="auto" w:fill="FFFFFF"/>
        </w:rPr>
        <w:t>В разделе 4 ф.0503175 «Сведения об экономии при зак</w:t>
      </w:r>
      <w:r>
        <w:rPr>
          <w:rFonts w:ascii="Times New Roman" w:hAnsi="Times New Roman"/>
          <w:color w:val="000000"/>
          <w:sz w:val="28"/>
          <w:shd w:val="clear" w:color="auto" w:fill="FFFFFF"/>
        </w:rPr>
        <w:t>лючении государственных контрактов с применением конкурентных способов» в графе 2 отражена сумма принимаемых обязательств по закупкам, проводимым с применением конкурсных процедур на сумму начальной максимальной цены контрактов – 36 064 204,02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Сумма </w:t>
      </w:r>
      <w:r>
        <w:rPr>
          <w:rFonts w:ascii="Times New Roman" w:hAnsi="Times New Roman"/>
          <w:color w:val="000000"/>
          <w:sz w:val="28"/>
          <w:shd w:val="clear" w:color="auto" w:fill="FFFFFF"/>
        </w:rPr>
        <w:t>обязательств по завершению конкурсных процедур, отраженная в графе 3 составляет 27 515 946,42 руб.</w:t>
      </w:r>
    </w:p>
    <w:p w:rsidR="00000000" w:rsidRDefault="006A6DA1">
      <w:pPr>
        <w:spacing w:line="360" w:lineRule="auto"/>
        <w:ind w:firstLine="720"/>
        <w:jc w:val="both"/>
      </w:pPr>
      <w:r>
        <w:rPr>
          <w:rFonts w:ascii="Times New Roman" w:hAnsi="Times New Roman"/>
          <w:color w:val="000000"/>
          <w:sz w:val="28"/>
          <w:shd w:val="clear" w:color="auto" w:fill="FFFFFF"/>
        </w:rPr>
        <w:t>  В результате принятых мер по повышению эффективности расходования бюджетных средств управлением получена экономия в сумме 8 548 257,60 руб. Экономия денежн</w:t>
      </w:r>
      <w:r>
        <w:rPr>
          <w:rFonts w:ascii="Times New Roman" w:hAnsi="Times New Roman"/>
          <w:color w:val="000000"/>
          <w:sz w:val="28"/>
          <w:shd w:val="clear" w:color="auto" w:fill="FFFFFF"/>
        </w:rPr>
        <w:t>ых средств 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Раздел 4 «Анализ показателей финансовой отчетности главного распорядителя бюджетных средств»  </w:t>
      </w:r>
    </w:p>
    <w:p w:rsidR="00000000" w:rsidRDefault="006A6DA1">
      <w:pPr>
        <w:spacing w:line="360" w:lineRule="auto"/>
        <w:ind w:firstLine="720"/>
        <w:jc w:val="both"/>
      </w:pPr>
      <w:r>
        <w:rPr>
          <w:rFonts w:ascii="Times New Roman" w:hAnsi="Times New Roman"/>
          <w:b/>
          <w:color w:val="000000"/>
          <w:sz w:val="28"/>
        </w:rPr>
        <w:t> В составе бюджетной отчетности за 202</w:t>
      </w:r>
      <w:r>
        <w:rPr>
          <w:rFonts w:ascii="Times New Roman" w:hAnsi="Times New Roman"/>
          <w:b/>
          <w:color w:val="000000"/>
          <w:sz w:val="28"/>
        </w:rPr>
        <w:t>3 год представлена форма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20"/>
        <w:jc w:val="both"/>
      </w:pPr>
      <w:r>
        <w:rPr>
          <w:rFonts w:ascii="Times New Roman" w:hAnsi="Times New Roman"/>
          <w:color w:val="000000"/>
          <w:sz w:val="28"/>
        </w:rPr>
        <w:t>Бала</w:t>
      </w:r>
      <w:r>
        <w:rPr>
          <w:rFonts w:ascii="Times New Roman" w:hAnsi="Times New Roman"/>
          <w:color w:val="000000"/>
          <w:sz w:val="28"/>
        </w:rPr>
        <w:t>нсовая стоимость основных средств (стр.010 гр.3,5) на начало отчетного периода составила 80 813 454,55 руб., на конец отчетного периода (стр.010 гр.6,8) балансовая стоимость основных средств составила 163 492 281,41 руб., амортизация основных средств на на</w:t>
      </w:r>
      <w:r>
        <w:rPr>
          <w:rFonts w:ascii="Times New Roman" w:hAnsi="Times New Roman"/>
          <w:color w:val="000000"/>
          <w:sz w:val="28"/>
        </w:rPr>
        <w:t xml:space="preserve">чало отчетного периода </w:t>
      </w:r>
      <w:r>
        <w:rPr>
          <w:rFonts w:ascii="Times New Roman" w:hAnsi="Times New Roman"/>
          <w:color w:val="000000"/>
          <w:sz w:val="28"/>
        </w:rPr>
        <w:lastRenderedPageBreak/>
        <w:t>(стр.021 гр.3,5) составила 38 545 681,33 руб., на конец отчетного периода (стр.021 гр.6,8) составила 99 376 976,06 руб.</w:t>
      </w:r>
    </w:p>
    <w:p w:rsidR="00000000" w:rsidRDefault="006A6DA1">
      <w:pPr>
        <w:spacing w:line="360" w:lineRule="auto"/>
        <w:ind w:firstLine="700"/>
        <w:jc w:val="both"/>
      </w:pPr>
      <w:r>
        <w:rPr>
          <w:rFonts w:ascii="Times New Roman" w:hAnsi="Times New Roman"/>
          <w:color w:val="000000"/>
          <w:sz w:val="28"/>
        </w:rPr>
        <w:t xml:space="preserve">В стр. 070 «Непроизведенные активы (110300000, остаточная стоимость)» на начало периода гр.3,5 указана стоимость </w:t>
      </w:r>
      <w:r>
        <w:rPr>
          <w:rFonts w:ascii="Times New Roman" w:hAnsi="Times New Roman"/>
          <w:color w:val="000000"/>
          <w:sz w:val="28"/>
        </w:rPr>
        <w:t>земельных участков в сумме 7 436 018,87 руб., на конец отчетного периода гр.6,8 в сумме 20 747 169,03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Остаток материальных запасов на начало отчетного периода (стр.080 гр.3,5) – </w:t>
      </w:r>
      <w:r>
        <w:rPr>
          <w:rFonts w:ascii="Times New Roman" w:hAnsi="Times New Roman"/>
          <w:color w:val="000000"/>
          <w:sz w:val="28"/>
        </w:rPr>
        <w:t>2 591 902,52</w:t>
      </w:r>
      <w:r>
        <w:rPr>
          <w:rFonts w:ascii="Times New Roman" w:hAnsi="Times New Roman"/>
          <w:color w:val="000000"/>
          <w:sz w:val="28"/>
          <w:shd w:val="clear" w:color="auto" w:fill="FFFFFF"/>
        </w:rPr>
        <w:t xml:space="preserve"> руб., </w:t>
      </w:r>
      <w:r>
        <w:rPr>
          <w:rFonts w:ascii="Times New Roman" w:hAnsi="Times New Roman"/>
          <w:color w:val="000000"/>
          <w:sz w:val="28"/>
        </w:rPr>
        <w:t>на конец отчетного периода (стр.080 гр.6,8) – 4 278 08</w:t>
      </w:r>
      <w:r>
        <w:rPr>
          <w:rFonts w:ascii="Times New Roman" w:hAnsi="Times New Roman"/>
          <w:color w:val="000000"/>
          <w:sz w:val="28"/>
        </w:rPr>
        <w:t>5,48 руб.</w:t>
      </w:r>
      <w:r>
        <w:rPr>
          <w:rFonts w:ascii="Times New Roman" w:hAnsi="Times New Roman"/>
          <w:color w:val="000000"/>
          <w:sz w:val="24"/>
        </w:rPr>
        <w:t xml:space="preserve">, </w:t>
      </w:r>
      <w:r>
        <w:rPr>
          <w:rFonts w:ascii="Times New Roman" w:hAnsi="Times New Roman"/>
          <w:color w:val="000000"/>
          <w:sz w:val="28"/>
        </w:rPr>
        <w:t xml:space="preserve">что соответствует показателям стр.190 гр.4,11 ф.0503168. </w:t>
      </w:r>
    </w:p>
    <w:p w:rsidR="00000000" w:rsidRDefault="006A6DA1">
      <w:pPr>
        <w:spacing w:line="360" w:lineRule="auto"/>
        <w:ind w:firstLine="720"/>
        <w:jc w:val="both"/>
      </w:pPr>
      <w:r>
        <w:rPr>
          <w:rFonts w:ascii="Times New Roman" w:hAnsi="Times New Roman"/>
          <w:color w:val="000000"/>
          <w:sz w:val="28"/>
        </w:rPr>
        <w:t xml:space="preserve">В балансе по стр.100 </w:t>
      </w:r>
      <w:r>
        <w:rPr>
          <w:rFonts w:ascii="Times New Roman" w:hAnsi="Times New Roman"/>
          <w:color w:val="000000"/>
          <w:sz w:val="28"/>
          <w:shd w:val="clear" w:color="auto" w:fill="FFFFFF"/>
        </w:rPr>
        <w:t>гр.3,5</w:t>
      </w:r>
      <w:r>
        <w:rPr>
          <w:rFonts w:ascii="Times New Roman" w:hAnsi="Times New Roman"/>
          <w:color w:val="000000"/>
          <w:sz w:val="28"/>
        </w:rPr>
        <w:t xml:space="preserve"> ф. 0503130 отражена остаточная стоимость прав пользования активами на начало отчетного года в сумме 13 511 592,00 руб., на конец отчетного года гр.6,8 в сумме </w:t>
      </w:r>
      <w:r>
        <w:rPr>
          <w:rFonts w:ascii="Times New Roman" w:hAnsi="Times New Roman"/>
          <w:color w:val="000000"/>
          <w:sz w:val="28"/>
        </w:rPr>
        <w:t xml:space="preserve">13 505 800,00 руб., что находит отражение показателей гр.11 стр.290 ф. 0503168 по счету учета 11116I000 «Права пользования программным обеспечением и базами данных». </w:t>
      </w:r>
    </w:p>
    <w:p w:rsidR="00000000" w:rsidRDefault="006A6DA1">
      <w:pPr>
        <w:spacing w:line="360" w:lineRule="auto"/>
        <w:ind w:firstLine="700"/>
        <w:jc w:val="both"/>
      </w:pPr>
      <w:r>
        <w:rPr>
          <w:rFonts w:ascii="Times New Roman" w:hAnsi="Times New Roman"/>
          <w:color w:val="000000"/>
          <w:sz w:val="28"/>
          <w:shd w:val="clear" w:color="auto" w:fill="FFFFFF"/>
        </w:rPr>
        <w:t>В стр.160 в гр.3,5 отражен показатель на начало отчетного периода по коду счета 140150000</w:t>
      </w:r>
      <w:r>
        <w:rPr>
          <w:rFonts w:ascii="Times New Roman" w:hAnsi="Times New Roman"/>
          <w:color w:val="000000"/>
          <w:sz w:val="28"/>
          <w:shd w:val="clear" w:color="auto" w:fill="FFFFFF"/>
        </w:rPr>
        <w:t xml:space="preserve"> «Расходы будущих периодов» -  </w:t>
      </w:r>
      <w:r>
        <w:rPr>
          <w:rFonts w:ascii="Times New Roman" w:hAnsi="Times New Roman"/>
          <w:color w:val="000000"/>
          <w:sz w:val="28"/>
        </w:rPr>
        <w:t>34 424,87</w:t>
      </w:r>
      <w:r>
        <w:rPr>
          <w:rFonts w:ascii="Times New Roman" w:hAnsi="Times New Roman"/>
          <w:color w:val="000000"/>
          <w:sz w:val="28"/>
          <w:shd w:val="clear" w:color="auto" w:fill="FFFFFF"/>
        </w:rPr>
        <w:t xml:space="preserve"> руб. </w:t>
      </w:r>
      <w:r>
        <w:rPr>
          <w:rFonts w:ascii="Times New Roman" w:hAnsi="Times New Roman"/>
          <w:color w:val="000000"/>
          <w:sz w:val="28"/>
        </w:rPr>
        <w:t>На конец отчетного года в гр.6,8 расходы будущих периодов составили 42 226,41 руб., в учете отражены расходы за предоставление неисключительных прав пользования, по полисам ОСАГО.</w:t>
      </w:r>
    </w:p>
    <w:p w:rsidR="00000000" w:rsidRDefault="006A6DA1">
      <w:pPr>
        <w:spacing w:line="360" w:lineRule="auto"/>
        <w:ind w:firstLine="720"/>
        <w:jc w:val="both"/>
      </w:pPr>
      <w:r>
        <w:rPr>
          <w:rFonts w:ascii="Times New Roman" w:hAnsi="Times New Roman"/>
          <w:color w:val="000000"/>
          <w:sz w:val="28"/>
          <w:shd w:val="clear" w:color="auto" w:fill="FFFFFF"/>
        </w:rPr>
        <w:t>Остаток средств по лицевому сч</w:t>
      </w:r>
      <w:r>
        <w:rPr>
          <w:rFonts w:ascii="Times New Roman" w:hAnsi="Times New Roman"/>
          <w:color w:val="000000"/>
          <w:sz w:val="28"/>
          <w:shd w:val="clear" w:color="auto" w:fill="FFFFFF"/>
        </w:rPr>
        <w:t>ету во временном распоряжении на 01.01.2023 г. (стр.201 гр.4,5) составляет 37 134,83 руб. (сумма обеспечения исполнения контрактов и гарантийных обязательств), что подтверждено выпиской из лицевого счета. На 01.01.2024 года на лицевом счете остаток (стр.20</w:t>
      </w:r>
      <w:r>
        <w:rPr>
          <w:rFonts w:ascii="Times New Roman" w:hAnsi="Times New Roman"/>
          <w:color w:val="000000"/>
          <w:sz w:val="28"/>
          <w:shd w:val="clear" w:color="auto" w:fill="FFFFFF"/>
        </w:rPr>
        <w:t>1 гр.7,8) составил 90 323,29 руб. Остатки средств во временном распоряжении соответствуют остаткам, отраженным в ф.0503178.</w:t>
      </w:r>
    </w:p>
    <w:p w:rsidR="00000000" w:rsidRDefault="006A6DA1">
      <w:pPr>
        <w:spacing w:line="360" w:lineRule="auto"/>
        <w:ind w:firstLine="720"/>
        <w:jc w:val="both"/>
      </w:pPr>
      <w:r>
        <w:rPr>
          <w:rFonts w:ascii="Times New Roman" w:hAnsi="Times New Roman"/>
          <w:color w:val="000000"/>
          <w:sz w:val="28"/>
        </w:rPr>
        <w:t>В стр.207 гр.3,5 «Денежные средства в кассе учреждения (020130000)» отражено наличие денежных документов (марки, конверты маркирован</w:t>
      </w:r>
      <w:r>
        <w:rPr>
          <w:rFonts w:ascii="Times New Roman" w:hAnsi="Times New Roman"/>
          <w:color w:val="000000"/>
          <w:sz w:val="28"/>
        </w:rPr>
        <w:t>ные) на начало отчетного периода в сумме 439 250,96 руб. На конец отчетного периода в сумме 300 849,72 руб. в гр.6,8.</w:t>
      </w:r>
    </w:p>
    <w:p w:rsidR="00000000" w:rsidRDefault="006A6DA1">
      <w:pPr>
        <w:spacing w:line="360" w:lineRule="auto"/>
        <w:ind w:firstLine="700"/>
        <w:jc w:val="both"/>
      </w:pPr>
      <w:r>
        <w:rPr>
          <w:rFonts w:ascii="Times New Roman" w:hAnsi="Times New Roman"/>
          <w:color w:val="000000"/>
          <w:sz w:val="28"/>
        </w:rPr>
        <w:lastRenderedPageBreak/>
        <w:t>В стр.250 гр.3,5 на начало отчетного периода числится дебиторская задолженность по доходам на сумму 26 337,56 руб. На конец отчетного пери</w:t>
      </w:r>
      <w:r>
        <w:rPr>
          <w:rFonts w:ascii="Times New Roman" w:hAnsi="Times New Roman"/>
          <w:color w:val="000000"/>
          <w:sz w:val="28"/>
        </w:rPr>
        <w:t xml:space="preserve">ода задолженность составила 18 593,36 руб. по кодам счетов 120500000, 120900000. Уменьшение дебиторской задолженности произошло на 7 744,20 руб. или на 29,40%. </w:t>
      </w:r>
    </w:p>
    <w:p w:rsidR="00000000" w:rsidRDefault="006A6DA1">
      <w:pPr>
        <w:spacing w:line="336" w:lineRule="auto"/>
        <w:ind w:firstLine="700"/>
        <w:jc w:val="both"/>
      </w:pPr>
      <w:r>
        <w:rPr>
          <w:rFonts w:ascii="Times New Roman" w:hAnsi="Times New Roman"/>
          <w:color w:val="000000"/>
          <w:sz w:val="28"/>
          <w:shd w:val="clear" w:color="auto" w:fill="FFFFFF"/>
        </w:rPr>
        <w:t xml:space="preserve">В стр.260 гр.3,5 на начало отчетного периода отражена дебиторская задолженность по выплатам на </w:t>
      </w:r>
      <w:r>
        <w:rPr>
          <w:rFonts w:ascii="Times New Roman" w:hAnsi="Times New Roman"/>
          <w:color w:val="000000"/>
          <w:sz w:val="28"/>
          <w:shd w:val="clear" w:color="auto" w:fill="FFFFFF"/>
        </w:rPr>
        <w:t xml:space="preserve">сумму 844 767,89 руб. </w:t>
      </w:r>
      <w:r>
        <w:rPr>
          <w:rFonts w:ascii="Times New Roman" w:hAnsi="Times New Roman"/>
          <w:color w:val="000000"/>
          <w:sz w:val="28"/>
        </w:rPr>
        <w:t>Расхождение на сумму (-6 825,16) руб. с показателями стр.260 гр.8 ф.0503130 за прошлый отчетный период на сумму исправления ошибок прошлых лет, отражено в стр.260 гр.6 по коду причины «исправление ошибок прошлых лет» ф.0503173.</w:t>
      </w:r>
    </w:p>
    <w:p w:rsidR="00000000" w:rsidRDefault="006A6DA1">
      <w:pPr>
        <w:spacing w:line="360" w:lineRule="auto"/>
        <w:ind w:firstLine="700"/>
        <w:jc w:val="both"/>
      </w:pPr>
      <w:r>
        <w:rPr>
          <w:rFonts w:ascii="Times New Roman" w:hAnsi="Times New Roman"/>
          <w:color w:val="000000"/>
          <w:sz w:val="28"/>
          <w:shd w:val="clear" w:color="auto" w:fill="FFFFFF"/>
        </w:rPr>
        <w:t>На кон</w:t>
      </w:r>
      <w:r>
        <w:rPr>
          <w:rFonts w:ascii="Times New Roman" w:hAnsi="Times New Roman"/>
          <w:color w:val="000000"/>
          <w:sz w:val="28"/>
          <w:shd w:val="clear" w:color="auto" w:fill="FFFFFF"/>
        </w:rPr>
        <w:t>ец отчетного периода гр.6,8 дебиторская задолженность по кодам счетов 120600000, 130300000 составила 2 037 342,03 руб.</w:t>
      </w:r>
      <w:r>
        <w:rPr>
          <w:rFonts w:ascii="Times New Roman" w:hAnsi="Times New Roman"/>
          <w:color w:val="000000"/>
          <w:sz w:val="28"/>
        </w:rPr>
        <w:t xml:space="preserve"> Увеличение показателя произошло на 1 192 574,14 руб.</w:t>
      </w:r>
    </w:p>
    <w:p w:rsidR="00000000" w:rsidRDefault="006A6DA1">
      <w:pPr>
        <w:spacing w:line="360" w:lineRule="auto"/>
        <w:ind w:firstLine="700"/>
        <w:jc w:val="both"/>
      </w:pPr>
      <w:r>
        <w:rPr>
          <w:rFonts w:ascii="Times New Roman" w:hAnsi="Times New Roman"/>
          <w:color w:val="000000"/>
          <w:sz w:val="28"/>
          <w:shd w:val="clear" w:color="auto" w:fill="FFFFFF"/>
        </w:rPr>
        <w:t>В стр.410 гр.3,5 на начало отчетного периода – кредиторская задолженность по выплата</w:t>
      </w:r>
      <w:r>
        <w:rPr>
          <w:rFonts w:ascii="Times New Roman" w:hAnsi="Times New Roman"/>
          <w:color w:val="000000"/>
          <w:sz w:val="28"/>
          <w:shd w:val="clear" w:color="auto" w:fill="FFFFFF"/>
        </w:rPr>
        <w:t xml:space="preserve">м составила 143 490,55 руб. </w:t>
      </w:r>
      <w:r>
        <w:rPr>
          <w:rFonts w:ascii="Times New Roman" w:hAnsi="Times New Roman"/>
          <w:color w:val="000000"/>
          <w:sz w:val="28"/>
        </w:rPr>
        <w:t xml:space="preserve">Расхождение на сумму 10 384,46 руб. с показателями стр.410 гр.8 ф.0503130 за прошлый отчетный период на сумму исправления ошибок прошлых лет, отражено в стр.410 гр.6 по коду причины «исправление ошибок прошлых лет» ф.0503173. </w:t>
      </w:r>
      <w:r>
        <w:rPr>
          <w:rFonts w:ascii="Times New Roman" w:hAnsi="Times New Roman"/>
          <w:color w:val="000000"/>
          <w:sz w:val="28"/>
          <w:shd w:val="clear" w:color="auto" w:fill="FFFFFF"/>
        </w:rPr>
        <w:t>На</w:t>
      </w:r>
      <w:r>
        <w:rPr>
          <w:rFonts w:ascii="Times New Roman" w:hAnsi="Times New Roman"/>
          <w:color w:val="000000"/>
          <w:sz w:val="28"/>
          <w:shd w:val="clear" w:color="auto" w:fill="FFFFFF"/>
        </w:rPr>
        <w:t xml:space="preserve"> конец отчетного периода гр.6,8 задолженность по коду счета 130200000 составила 252 763,73 руб.</w:t>
      </w:r>
      <w:r>
        <w:rPr>
          <w:rFonts w:ascii="Times New Roman" w:hAnsi="Times New Roman"/>
          <w:color w:val="000000"/>
          <w:sz w:val="28"/>
        </w:rPr>
        <w:t xml:space="preserve"> Увеличение показателя произошло на 109 273,18 руб. руб. или на 76,15%.</w:t>
      </w:r>
    </w:p>
    <w:p w:rsidR="00000000" w:rsidRDefault="006A6DA1">
      <w:pPr>
        <w:spacing w:line="360" w:lineRule="auto"/>
        <w:ind w:firstLine="700"/>
        <w:jc w:val="both"/>
      </w:pPr>
      <w:r>
        <w:rPr>
          <w:rFonts w:ascii="Times New Roman" w:hAnsi="Times New Roman"/>
          <w:color w:val="000000"/>
          <w:sz w:val="28"/>
          <w:shd w:val="clear" w:color="auto" w:fill="FFFFFF"/>
        </w:rPr>
        <w:t>В стр.420 гр.3,5 на начало отчетного периода отражены расчеты по платежам в бюджет по код</w:t>
      </w:r>
      <w:r>
        <w:rPr>
          <w:rFonts w:ascii="Times New Roman" w:hAnsi="Times New Roman"/>
          <w:color w:val="000000"/>
          <w:sz w:val="28"/>
          <w:shd w:val="clear" w:color="auto" w:fill="FFFFFF"/>
        </w:rPr>
        <w:t xml:space="preserve">у счета 130300000 на сумму 313 682,34 руб. </w:t>
      </w:r>
      <w:r>
        <w:rPr>
          <w:rFonts w:ascii="Times New Roman" w:hAnsi="Times New Roman"/>
          <w:color w:val="000000"/>
          <w:sz w:val="28"/>
        </w:rPr>
        <w:t>кредиторская задолженность по страховым взносам.</w:t>
      </w:r>
      <w:r>
        <w:rPr>
          <w:rFonts w:ascii="Times New Roman" w:hAnsi="Times New Roman"/>
          <w:color w:val="000000"/>
          <w:sz w:val="28"/>
          <w:shd w:val="clear" w:color="auto" w:fill="FFFFFF"/>
        </w:rPr>
        <w:t xml:space="preserve"> На конец отчетного периода гр.6,8 на сумму 394 573,24 руб. Увеличение показателя произошло на 80 890,90 руб. или на 25,79%.</w:t>
      </w:r>
    </w:p>
    <w:p w:rsidR="00000000" w:rsidRDefault="006A6DA1">
      <w:pPr>
        <w:spacing w:line="360" w:lineRule="auto"/>
        <w:ind w:firstLine="700"/>
        <w:jc w:val="both"/>
      </w:pPr>
      <w:r>
        <w:rPr>
          <w:rFonts w:ascii="Times New Roman" w:hAnsi="Times New Roman"/>
          <w:color w:val="000000"/>
          <w:sz w:val="28"/>
          <w:shd w:val="clear" w:color="auto" w:fill="FFFFFF"/>
        </w:rPr>
        <w:t>В стр.470 гр.3,5 на начало отчетного пер</w:t>
      </w:r>
      <w:r>
        <w:rPr>
          <w:rFonts w:ascii="Times New Roman" w:hAnsi="Times New Roman"/>
          <w:color w:val="000000"/>
          <w:sz w:val="28"/>
          <w:shd w:val="clear" w:color="auto" w:fill="FFFFFF"/>
        </w:rPr>
        <w:t xml:space="preserve">иода кредиторская задолженность по доходам числится в сумме 43 568,00 руб. </w:t>
      </w:r>
      <w:r>
        <w:rPr>
          <w:rFonts w:ascii="Times New Roman" w:hAnsi="Times New Roman"/>
          <w:color w:val="000000"/>
          <w:sz w:val="28"/>
        </w:rPr>
        <w:t xml:space="preserve">Расхождение на сумму (-102 107,00) руб. с показателями стр.470 гр.8 ф.0503130 за прошлый отчетный </w:t>
      </w:r>
      <w:r>
        <w:rPr>
          <w:rFonts w:ascii="Times New Roman" w:hAnsi="Times New Roman"/>
          <w:color w:val="000000"/>
          <w:sz w:val="28"/>
        </w:rPr>
        <w:lastRenderedPageBreak/>
        <w:t>период на сумму исправления ошибок прошлых лет, отражено в стр.470 гр.6 по коду при</w:t>
      </w:r>
      <w:r>
        <w:rPr>
          <w:rFonts w:ascii="Times New Roman" w:hAnsi="Times New Roman"/>
          <w:color w:val="000000"/>
          <w:sz w:val="28"/>
        </w:rPr>
        <w:t>чины «исправление ошибок прошлых лет» ф.0503173.</w:t>
      </w:r>
      <w:r>
        <w:rPr>
          <w:rFonts w:ascii="Times New Roman" w:hAnsi="Times New Roman"/>
          <w:color w:val="000000"/>
          <w:sz w:val="28"/>
          <w:shd w:val="clear" w:color="auto" w:fill="FFFFFF"/>
        </w:rPr>
        <w:t xml:space="preserve"> На конец отчетного периода кредиторская задолженность отсутствует. Уменьшение кредиторской задолженности произошло на 43 568,00 руб.</w:t>
      </w:r>
      <w:r>
        <w:rPr>
          <w:rFonts w:ascii="Times New Roman" w:hAnsi="Times New Roman"/>
          <w:color w:val="000000"/>
          <w:sz w:val="28"/>
        </w:rPr>
        <w:t xml:space="preserve"> или 100%.</w:t>
      </w:r>
    </w:p>
    <w:p w:rsidR="00000000" w:rsidRDefault="006A6DA1">
      <w:pPr>
        <w:spacing w:line="360" w:lineRule="auto"/>
        <w:ind w:firstLine="700"/>
        <w:jc w:val="both"/>
      </w:pPr>
      <w:r>
        <w:rPr>
          <w:rFonts w:ascii="Times New Roman" w:hAnsi="Times New Roman"/>
          <w:color w:val="000000"/>
          <w:sz w:val="28"/>
          <w:shd w:val="clear" w:color="auto" w:fill="FFFFFF"/>
        </w:rPr>
        <w:t>В стр.520 в гр.6,8 отражен показатель на конец отчетного периода</w:t>
      </w:r>
      <w:r>
        <w:rPr>
          <w:rFonts w:ascii="Times New Roman" w:hAnsi="Times New Roman"/>
          <w:color w:val="000000"/>
          <w:sz w:val="28"/>
          <w:shd w:val="clear" w:color="auto" w:fill="FFFFFF"/>
        </w:rPr>
        <w:t xml:space="preserve"> по коду счета 140160000 «Резервы предстоящих расходов» в сумме 3 586 025,24 руб. (резерв на оплату отпусков по</w:t>
      </w:r>
      <w:r>
        <w:rPr>
          <w:rFonts w:ascii="Times New Roman" w:hAnsi="Times New Roman"/>
          <w:color w:val="000000"/>
          <w:sz w:val="28"/>
        </w:rPr>
        <w:t xml:space="preserve"> КОСГУ 211 – </w:t>
      </w:r>
      <w:r>
        <w:rPr>
          <w:rFonts w:ascii="Times New Roman" w:hAnsi="Times New Roman"/>
          <w:color w:val="000000"/>
          <w:sz w:val="28"/>
          <w:shd w:val="clear" w:color="auto" w:fill="FFFFFF"/>
        </w:rPr>
        <w:t>2 759 910,36</w:t>
      </w:r>
      <w:r>
        <w:rPr>
          <w:rFonts w:ascii="Times New Roman" w:hAnsi="Times New Roman"/>
          <w:color w:val="000000"/>
          <w:sz w:val="28"/>
        </w:rPr>
        <w:t xml:space="preserve"> руб. </w:t>
      </w:r>
      <w:r>
        <w:rPr>
          <w:rFonts w:ascii="Times New Roman" w:hAnsi="Times New Roman"/>
          <w:color w:val="000000"/>
          <w:sz w:val="28"/>
          <w:shd w:val="clear" w:color="auto" w:fill="FFFFFF"/>
        </w:rPr>
        <w:t xml:space="preserve">и страховых взносов по </w:t>
      </w:r>
      <w:r>
        <w:rPr>
          <w:rFonts w:ascii="Times New Roman" w:hAnsi="Times New Roman"/>
          <w:color w:val="000000"/>
          <w:sz w:val="28"/>
        </w:rPr>
        <w:t xml:space="preserve">КОСГУ 213 – </w:t>
      </w:r>
      <w:r>
        <w:rPr>
          <w:rFonts w:ascii="Times New Roman" w:hAnsi="Times New Roman"/>
          <w:color w:val="000000"/>
          <w:sz w:val="28"/>
          <w:shd w:val="clear" w:color="auto" w:fill="FFFFFF"/>
        </w:rPr>
        <w:t>826 114,88</w:t>
      </w:r>
      <w:r>
        <w:rPr>
          <w:rFonts w:ascii="Times New Roman" w:hAnsi="Times New Roman"/>
          <w:color w:val="000000"/>
          <w:sz w:val="28"/>
        </w:rPr>
        <w:t xml:space="preserve"> руб.</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В справке к ф.0503130 «О наличии имущества и обязательств на </w:t>
      </w:r>
      <w:r>
        <w:rPr>
          <w:rFonts w:ascii="Times New Roman" w:hAnsi="Times New Roman"/>
          <w:color w:val="000000"/>
          <w:sz w:val="28"/>
          <w:shd w:val="clear" w:color="auto" w:fill="FFFFFF"/>
        </w:rPr>
        <w:t>забалансовых счетах» в стр.010 гр.5 отражена сумма имущества, полученная в пользование – 525 549,98 руб., из них: от управления имущественных и земельных отношений администрации города Липецка - 3 объекта по условной стоимости 1 руб. за 1 объект (помещение</w:t>
      </w:r>
      <w:r>
        <w:rPr>
          <w:rFonts w:ascii="Times New Roman" w:hAnsi="Times New Roman"/>
          <w:color w:val="000000"/>
          <w:sz w:val="28"/>
          <w:shd w:val="clear" w:color="auto" w:fill="FFFFFF"/>
        </w:rPr>
        <w:t xml:space="preserve"> пл.Плеханова, д.1 (два кабинета), помещение проспект Мира, дом 30 и помещение пл.Ленина-Соборная); от МИ ФНС России № 6 по Липецкой области - программно-аппаратный комплекс ЕГР ЗАГС в количестве 8 штук общей стоимостью 525 546,98 руб.</w:t>
      </w:r>
    </w:p>
    <w:p w:rsidR="00000000" w:rsidRDefault="006A6DA1">
      <w:pPr>
        <w:spacing w:line="360" w:lineRule="auto"/>
        <w:ind w:firstLine="720"/>
        <w:jc w:val="both"/>
      </w:pPr>
      <w:r>
        <w:rPr>
          <w:rFonts w:ascii="Times New Roman" w:hAnsi="Times New Roman"/>
          <w:color w:val="000000"/>
          <w:sz w:val="28"/>
        </w:rPr>
        <w:t>В строке 020 гр.5 по</w:t>
      </w:r>
      <w:r>
        <w:rPr>
          <w:rFonts w:ascii="Times New Roman" w:hAnsi="Times New Roman"/>
          <w:color w:val="000000"/>
          <w:sz w:val="28"/>
        </w:rPr>
        <w:t xml:space="preserve"> коду счета 02 отражены материальные ценности, не признанные активами, на сумму 1,00 руб. (в условной оценке 1 руб. равен 1 шт.). Имущество было принято к учету в результате списания основных средств с балансового учета (выбывших из строя и не подлежащих р</w:t>
      </w:r>
      <w:r>
        <w:rPr>
          <w:rFonts w:ascii="Times New Roman" w:hAnsi="Times New Roman"/>
          <w:color w:val="000000"/>
          <w:sz w:val="28"/>
        </w:rPr>
        <w:t>емонту на основании заключения экспертизы, актов технического освидетельствования) и числятся на забалансовом учете на счете 02 до момента его утилизации.</w:t>
      </w:r>
    </w:p>
    <w:p w:rsidR="00000000" w:rsidRDefault="006A6DA1">
      <w:pPr>
        <w:spacing w:line="360" w:lineRule="auto"/>
        <w:ind w:firstLine="700"/>
        <w:jc w:val="both"/>
      </w:pPr>
      <w:r>
        <w:rPr>
          <w:rFonts w:ascii="Times New Roman" w:hAnsi="Times New Roman"/>
          <w:color w:val="000000"/>
          <w:sz w:val="28"/>
          <w:shd w:val="clear" w:color="auto" w:fill="FFFFFF"/>
        </w:rPr>
        <w:t>В стр.100,103 гр.5 по коду счета 10 «Обеспечение исполнения обязательств» отражены банковские гаранти</w:t>
      </w:r>
      <w:r>
        <w:rPr>
          <w:rFonts w:ascii="Times New Roman" w:hAnsi="Times New Roman"/>
          <w:color w:val="000000"/>
          <w:sz w:val="28"/>
          <w:shd w:val="clear" w:color="auto" w:fill="FFFFFF"/>
        </w:rPr>
        <w:t xml:space="preserve">и </w:t>
      </w:r>
      <w:r>
        <w:rPr>
          <w:rFonts w:ascii="Times New Roman" w:hAnsi="Times New Roman"/>
          <w:color w:val="000000"/>
          <w:sz w:val="28"/>
        </w:rPr>
        <w:t>по исполнению контрактов</w:t>
      </w:r>
      <w:r>
        <w:rPr>
          <w:rFonts w:ascii="Times New Roman" w:hAnsi="Times New Roman"/>
          <w:color w:val="000000"/>
          <w:sz w:val="28"/>
          <w:shd w:val="clear" w:color="auto" w:fill="FFFFFF"/>
        </w:rPr>
        <w:t xml:space="preserve"> в сумме 15 210,00 руб. </w:t>
      </w:r>
    </w:p>
    <w:p w:rsidR="00000000" w:rsidRDefault="006A6DA1">
      <w:pPr>
        <w:spacing w:line="336" w:lineRule="auto"/>
        <w:ind w:firstLine="700"/>
        <w:jc w:val="both"/>
      </w:pPr>
      <w:r>
        <w:rPr>
          <w:rFonts w:ascii="Times New Roman" w:hAnsi="Times New Roman"/>
          <w:color w:val="000000"/>
          <w:sz w:val="28"/>
        </w:rPr>
        <w:t>В стр.173 гр.5 по коду счета 17 отражено поступление средств во временное распоряжение на сумму обеспечений контрактов 130 068,59 руб.</w:t>
      </w:r>
    </w:p>
    <w:p w:rsidR="00000000" w:rsidRDefault="006A6DA1">
      <w:pPr>
        <w:spacing w:line="336" w:lineRule="auto"/>
        <w:ind w:firstLine="700"/>
        <w:jc w:val="both"/>
      </w:pPr>
      <w:r>
        <w:rPr>
          <w:rFonts w:ascii="Times New Roman" w:hAnsi="Times New Roman"/>
          <w:color w:val="000000"/>
          <w:sz w:val="28"/>
        </w:rPr>
        <w:lastRenderedPageBreak/>
        <w:t xml:space="preserve">В стр.180 гр.5 по коду счета 18 отражены возвраты сумм поставщикам по </w:t>
      </w:r>
      <w:r>
        <w:rPr>
          <w:rFonts w:ascii="Times New Roman" w:hAnsi="Times New Roman"/>
          <w:color w:val="000000"/>
          <w:sz w:val="28"/>
        </w:rPr>
        <w:t>обеспечению исполненных контрактов в 2023 году на сумму 76 880,13 руб.</w:t>
      </w:r>
    </w:p>
    <w:p w:rsidR="00000000" w:rsidRDefault="006A6DA1">
      <w:pPr>
        <w:spacing w:line="360" w:lineRule="auto"/>
        <w:ind w:firstLine="700"/>
        <w:jc w:val="both"/>
      </w:pPr>
      <w:r>
        <w:rPr>
          <w:rFonts w:ascii="Times New Roman" w:hAnsi="Times New Roman"/>
          <w:color w:val="000000"/>
          <w:sz w:val="28"/>
        </w:rPr>
        <w:t xml:space="preserve">В стр.210 гр.4 по коду счета 21 «Основные средства в эксплуатации» отражены показатели на начало отчетного периода на сумму 3 883 242,49 руб. по объектам основных средств стоимостью до </w:t>
      </w:r>
      <w:r>
        <w:rPr>
          <w:rFonts w:ascii="Times New Roman" w:hAnsi="Times New Roman"/>
          <w:color w:val="000000"/>
          <w:sz w:val="28"/>
        </w:rPr>
        <w:t>10 000,00 руб., списанных при вводе в эксплуатацию. Показатели на конец отчетного периода гр.5 составили сумму 5 866 281,84 руб.</w:t>
      </w:r>
    </w:p>
    <w:p w:rsidR="00000000" w:rsidRDefault="006A6DA1">
      <w:pPr>
        <w:spacing w:line="360" w:lineRule="auto"/>
        <w:ind w:firstLine="720"/>
        <w:jc w:val="both"/>
      </w:pPr>
      <w:r>
        <w:rPr>
          <w:rFonts w:ascii="Times New Roman" w:hAnsi="Times New Roman"/>
          <w:color w:val="000000"/>
          <w:sz w:val="28"/>
        </w:rPr>
        <w:t>В стр.270 гр.5 по коду счета 27 «Материальные ценности, выданные в личное пользование работникам (сотрудникам)» отражены показа</w:t>
      </w:r>
      <w:r>
        <w:rPr>
          <w:rFonts w:ascii="Times New Roman" w:hAnsi="Times New Roman"/>
          <w:color w:val="000000"/>
          <w:sz w:val="28"/>
        </w:rPr>
        <w:t>тели на конец отчетного периода в сумме 23 072,68 руб.</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 xml:space="preserve">Сведения о движении нефинансовых активов представлены в форме 0503168 </w:t>
      </w:r>
      <w:r>
        <w:rPr>
          <w:rFonts w:ascii="Times New Roman" w:hAnsi="Times New Roman"/>
          <w:b/>
          <w:color w:val="000000"/>
          <w:sz w:val="28"/>
        </w:rPr>
        <w:t>«</w:t>
      </w:r>
      <w:r>
        <w:rPr>
          <w:rFonts w:ascii="Times New Roman" w:hAnsi="Times New Roman"/>
          <w:b/>
          <w:color w:val="000000"/>
          <w:sz w:val="28"/>
          <w:shd w:val="clear" w:color="auto" w:fill="FFFFFF"/>
        </w:rPr>
        <w:t>С</w:t>
      </w:r>
      <w:r>
        <w:rPr>
          <w:rFonts w:ascii="Times New Roman" w:hAnsi="Times New Roman"/>
          <w:b/>
          <w:color w:val="000000"/>
          <w:sz w:val="28"/>
        </w:rPr>
        <w:t>ведения о движении нефинансовых активов».</w:t>
      </w:r>
    </w:p>
    <w:p w:rsidR="00000000" w:rsidRDefault="006A6DA1">
      <w:pPr>
        <w:spacing w:line="360" w:lineRule="auto"/>
        <w:ind w:firstLine="720"/>
        <w:jc w:val="both"/>
      </w:pPr>
      <w:r>
        <w:rPr>
          <w:rFonts w:ascii="Times New Roman" w:hAnsi="Times New Roman"/>
          <w:color w:val="000000"/>
          <w:sz w:val="28"/>
          <w:shd w:val="clear" w:color="auto" w:fill="FFFFFF"/>
        </w:rPr>
        <w:t>Балансовая стоимость основных средств (стр.010 гр.4) на 01.01.2023 г. составила 80 81</w:t>
      </w:r>
      <w:r>
        <w:rPr>
          <w:rFonts w:ascii="Times New Roman" w:hAnsi="Times New Roman"/>
          <w:color w:val="000000"/>
          <w:sz w:val="28"/>
          <w:shd w:val="clear" w:color="auto" w:fill="FFFFFF"/>
        </w:rPr>
        <w:t>3 454,55 руб., на 01.01.2024 г. (стр.010 гр.11) составила 163 492 281,41 руб., амортизация основных средств на 01.01.2023г. (стр.050 гр.4) составила 38 545 681,33 руб., на 01.01.2024г. (стр.050 гр.11) составила 99 376 976,06 руб.</w:t>
      </w:r>
    </w:p>
    <w:p w:rsidR="00000000" w:rsidRDefault="006A6DA1">
      <w:pPr>
        <w:spacing w:line="360" w:lineRule="auto"/>
        <w:ind w:firstLine="720"/>
        <w:jc w:val="both"/>
      </w:pPr>
      <w:r>
        <w:rPr>
          <w:rFonts w:ascii="Times New Roman" w:hAnsi="Times New Roman"/>
          <w:color w:val="000000"/>
          <w:sz w:val="28"/>
          <w:shd w:val="clear" w:color="auto" w:fill="FFFFFF"/>
        </w:rPr>
        <w:t>Поступление (увеличение) о</w:t>
      </w:r>
      <w:r>
        <w:rPr>
          <w:rFonts w:ascii="Times New Roman" w:hAnsi="Times New Roman"/>
          <w:color w:val="000000"/>
          <w:sz w:val="28"/>
          <w:shd w:val="clear" w:color="auto" w:fill="FFFFFF"/>
        </w:rPr>
        <w:t>сновных средств на сумму 85 585 535,71 руб. отражено в данной форме в стр. 010 гр.5</w:t>
      </w:r>
      <w:r>
        <w:rPr>
          <w:rFonts w:ascii="Times New Roman" w:hAnsi="Times New Roman"/>
          <w:color w:val="000000"/>
          <w:sz w:val="28"/>
        </w:rPr>
        <w:t>, в том числе:</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безвозмездно поступление имущества на сумму 79 903 820,29 руб. по сегменту «бюджетные единицы»</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поступление (увеличение) основных средств на сумму 4 906 7</w:t>
      </w:r>
      <w:r>
        <w:rPr>
          <w:rFonts w:ascii="Times New Roman" w:hAnsi="Times New Roman"/>
          <w:color w:val="000000"/>
          <w:sz w:val="28"/>
          <w:shd w:val="clear" w:color="auto" w:fill="FFFFFF"/>
        </w:rPr>
        <w:t>03,61 руб. в результате приобретения;</w:t>
      </w:r>
    </w:p>
    <w:p w:rsidR="00000000" w:rsidRDefault="006A6DA1">
      <w:pPr>
        <w:spacing w:line="360" w:lineRule="auto"/>
        <w:ind w:firstLine="720"/>
        <w:jc w:val="both"/>
      </w:pPr>
      <w:r>
        <w:rPr>
          <w:rFonts w:ascii="Times New Roman" w:hAnsi="Times New Roman"/>
          <w:color w:val="000000"/>
          <w:sz w:val="28"/>
        </w:rPr>
        <w:t>- увеличение основных средств за счет восстановления на балансе на сумму 217 890,00 руб.;</w:t>
      </w:r>
    </w:p>
    <w:p w:rsidR="00000000" w:rsidRDefault="006A6DA1">
      <w:pPr>
        <w:spacing w:line="360" w:lineRule="auto"/>
        <w:ind w:firstLine="700"/>
        <w:jc w:val="both"/>
      </w:pPr>
      <w:r>
        <w:rPr>
          <w:rFonts w:ascii="Times New Roman" w:hAnsi="Times New Roman"/>
          <w:color w:val="000000"/>
          <w:sz w:val="28"/>
        </w:rPr>
        <w:t>- приняты к учету основные средства за счет списания МЗ на сумму 557 121,81 руб.</w:t>
      </w:r>
      <w:r>
        <w:rPr>
          <w:rFonts w:ascii="Arial" w:eastAsia="Arial" w:hAnsi="Arial" w:cs="Arial"/>
          <w:color w:val="000000"/>
          <w:sz w:val="16"/>
        </w:rPr>
        <w:t xml:space="preserve"> </w:t>
      </w:r>
    </w:p>
    <w:p w:rsidR="00000000" w:rsidRDefault="006A6DA1">
      <w:pPr>
        <w:spacing w:line="360" w:lineRule="auto"/>
        <w:ind w:firstLine="720"/>
        <w:jc w:val="both"/>
      </w:pPr>
      <w:r>
        <w:rPr>
          <w:rFonts w:ascii="Times New Roman" w:hAnsi="Times New Roman"/>
          <w:color w:val="000000"/>
          <w:sz w:val="24"/>
        </w:rPr>
        <w:lastRenderedPageBreak/>
        <w:t> </w:t>
      </w:r>
      <w:r>
        <w:rPr>
          <w:rFonts w:ascii="Times New Roman" w:hAnsi="Times New Roman"/>
          <w:color w:val="000000"/>
          <w:sz w:val="28"/>
          <w:shd w:val="clear" w:color="auto" w:fill="FFFFFF"/>
        </w:rPr>
        <w:t>Показатель увеличения стоимости основных сред</w:t>
      </w:r>
      <w:r>
        <w:rPr>
          <w:rFonts w:ascii="Times New Roman" w:hAnsi="Times New Roman"/>
          <w:color w:val="000000"/>
          <w:sz w:val="28"/>
          <w:shd w:val="clear" w:color="auto" w:fill="FFFFFF"/>
        </w:rPr>
        <w:t>ств соответствует стр. 321 гр.4 ф.0503121.</w:t>
      </w:r>
    </w:p>
    <w:p w:rsidR="00000000" w:rsidRDefault="006A6DA1">
      <w:pPr>
        <w:spacing w:line="360" w:lineRule="auto"/>
        <w:ind w:firstLine="720"/>
        <w:jc w:val="both"/>
      </w:pPr>
      <w:r>
        <w:rPr>
          <w:rFonts w:ascii="Times New Roman" w:hAnsi="Times New Roman"/>
          <w:color w:val="000000"/>
          <w:sz w:val="28"/>
          <w:shd w:val="clear" w:color="auto" w:fill="FFFFFF"/>
        </w:rPr>
        <w:t xml:space="preserve">Выбытие (уменьшение) основных средств на сумму 2 906 708,85 руб. отражено в данной форме в гр.8, в том числе: </w:t>
      </w:r>
    </w:p>
    <w:p w:rsidR="00000000" w:rsidRDefault="006A6DA1">
      <w:pPr>
        <w:spacing w:line="360" w:lineRule="auto"/>
        <w:ind w:firstLine="720"/>
        <w:jc w:val="both"/>
      </w:pPr>
      <w:r>
        <w:rPr>
          <w:rFonts w:ascii="Times New Roman" w:hAnsi="Times New Roman"/>
          <w:color w:val="000000"/>
          <w:sz w:val="28"/>
          <w:shd w:val="clear" w:color="auto" w:fill="FFFFFF"/>
        </w:rPr>
        <w:t xml:space="preserve">- в результате списания основных средств при вводе в эксплуатацию до 10 000 руб. – 2 200 929,35 руб.; </w:t>
      </w:r>
    </w:p>
    <w:p w:rsidR="00000000" w:rsidRDefault="006A6DA1">
      <w:pPr>
        <w:spacing w:line="336" w:lineRule="auto"/>
        <w:ind w:firstLine="700"/>
        <w:jc w:val="both"/>
      </w:pPr>
      <w:r>
        <w:rPr>
          <w:rFonts w:ascii="Times New Roman" w:hAnsi="Times New Roman"/>
          <w:color w:val="000000"/>
          <w:sz w:val="28"/>
          <w:shd w:val="clear" w:color="auto" w:fill="FFFFFF"/>
        </w:rPr>
        <w:t xml:space="preserve">- списаны основные средства на сумму 467 389,50 руб. на основании решений Управления имущественных и земельных отношений Липецкой области и </w:t>
      </w:r>
      <w:r>
        <w:rPr>
          <w:rFonts w:ascii="Times New Roman" w:hAnsi="Times New Roman"/>
          <w:color w:val="000000"/>
          <w:sz w:val="28"/>
        </w:rPr>
        <w:t>по причине</w:t>
      </w:r>
      <w:r>
        <w:rPr>
          <w:rFonts w:ascii="Times New Roman" w:hAnsi="Times New Roman"/>
          <w:color w:val="000000"/>
          <w:sz w:val="28"/>
          <w:shd w:val="clear" w:color="auto" w:fill="FFFFFF"/>
        </w:rPr>
        <w:t xml:space="preserve"> </w:t>
      </w:r>
      <w:r>
        <w:rPr>
          <w:rFonts w:ascii="Times New Roman" w:hAnsi="Times New Roman"/>
          <w:color w:val="000000"/>
          <w:sz w:val="28"/>
        </w:rPr>
        <w:t>прекращения получения полезного потенциала</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 в результате безвозмездной передачи основных средств - 238</w:t>
      </w:r>
      <w:r>
        <w:rPr>
          <w:rFonts w:ascii="Times New Roman" w:hAnsi="Times New Roman"/>
          <w:color w:val="000000"/>
          <w:sz w:val="28"/>
          <w:shd w:val="clear" w:color="auto" w:fill="FFFFFF"/>
        </w:rPr>
        <w:t xml:space="preserve"> 390,00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Выбытие (уменьшение) основных средств за счет амортизации в стр. 050 гр. 8 составляет 60 831 294,73 руб., в том числе: </w:t>
      </w:r>
    </w:p>
    <w:p w:rsidR="00000000" w:rsidRDefault="006A6DA1">
      <w:pPr>
        <w:spacing w:line="360" w:lineRule="auto"/>
        <w:ind w:firstLine="700"/>
        <w:jc w:val="both"/>
      </w:pPr>
      <w:r>
        <w:rPr>
          <w:rFonts w:ascii="Times New Roman" w:hAnsi="Times New Roman"/>
          <w:color w:val="000000"/>
          <w:sz w:val="28"/>
          <w:shd w:val="clear" w:color="auto" w:fill="FFFFFF"/>
        </w:rPr>
        <w:t>- начислена амортизация в сумме 6 105 290,14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принята амортизация при безвозмездной передаче на сумму 56 609 447,09 </w:t>
      </w:r>
      <w:r>
        <w:rPr>
          <w:rFonts w:ascii="Times New Roman" w:hAnsi="Times New Roman"/>
          <w:color w:val="000000"/>
          <w:sz w:val="28"/>
          <w:shd w:val="clear" w:color="auto" w:fill="FFFFFF"/>
        </w:rPr>
        <w:t>руб. по сегменту «Бюджетные единицы»</w:t>
      </w:r>
      <w:r>
        <w:rPr>
          <w:rFonts w:ascii="Times New Roman" w:hAnsi="Times New Roman"/>
          <w:color w:val="000000"/>
          <w:sz w:val="28"/>
        </w:rPr>
        <w:t xml:space="preserve">, что соответствует сумме показателей </w:t>
      </w:r>
      <w:r>
        <w:rPr>
          <w:rFonts w:ascii="Times New Roman" w:hAnsi="Times New Roman"/>
          <w:color w:val="000000"/>
          <w:sz w:val="28"/>
          <w:shd w:val="clear" w:color="auto" w:fill="FFFFFF"/>
        </w:rPr>
        <w:t xml:space="preserve">в </w:t>
      </w:r>
      <w:r>
        <w:rPr>
          <w:rFonts w:ascii="Times New Roman" w:hAnsi="Times New Roman"/>
          <w:color w:val="000000"/>
          <w:sz w:val="28"/>
        </w:rPr>
        <w:t xml:space="preserve">справке по консолидируемым расчетам (ф.0503125) коду счета </w:t>
      </w:r>
      <w:r>
        <w:rPr>
          <w:rFonts w:ascii="Times New Roman" w:hAnsi="Times New Roman"/>
          <w:color w:val="000000"/>
          <w:sz w:val="28"/>
          <w:shd w:val="clear" w:color="auto" w:fill="FFFFFF"/>
        </w:rPr>
        <w:t>140110195 в корреспонденции со счету 110412411;</w:t>
      </w:r>
    </w:p>
    <w:p w:rsidR="00000000" w:rsidRDefault="006A6DA1">
      <w:pPr>
        <w:spacing w:line="360" w:lineRule="auto"/>
        <w:ind w:firstLine="720"/>
        <w:jc w:val="both"/>
      </w:pPr>
      <w:r>
        <w:rPr>
          <w:rFonts w:ascii="Times New Roman" w:hAnsi="Times New Roman"/>
          <w:color w:val="000000"/>
          <w:sz w:val="28"/>
          <w:shd w:val="clear" w:color="auto" w:fill="FFFFFF"/>
        </w:rPr>
        <w:t>- списана амортизация при безвозмездной передаче на сумму (-20 500,00) ру</w:t>
      </w:r>
      <w:r>
        <w:rPr>
          <w:rFonts w:ascii="Times New Roman" w:hAnsi="Times New Roman"/>
          <w:color w:val="000000"/>
          <w:sz w:val="28"/>
          <w:shd w:val="clear" w:color="auto" w:fill="FFFFFF"/>
        </w:rPr>
        <w:t xml:space="preserve">б.; </w:t>
      </w:r>
    </w:p>
    <w:p w:rsidR="00000000" w:rsidRDefault="006A6DA1">
      <w:pPr>
        <w:spacing w:line="360" w:lineRule="auto"/>
        <w:ind w:firstLine="720"/>
        <w:jc w:val="both"/>
      </w:pPr>
      <w:r>
        <w:rPr>
          <w:rFonts w:ascii="Times New Roman" w:hAnsi="Times New Roman"/>
          <w:color w:val="000000"/>
          <w:sz w:val="28"/>
          <w:shd w:val="clear" w:color="auto" w:fill="FFFFFF"/>
        </w:rPr>
        <w:t>- списание амортизации при вводе в эксплуатацию основных средств до 10 000 руб. поступивших безвозмездно - (-1 395 553,00) руб.;</w:t>
      </w:r>
    </w:p>
    <w:p w:rsidR="00000000" w:rsidRDefault="006A6DA1">
      <w:pPr>
        <w:spacing w:line="336" w:lineRule="auto"/>
        <w:ind w:firstLine="700"/>
        <w:jc w:val="both"/>
      </w:pPr>
      <w:r>
        <w:rPr>
          <w:rFonts w:ascii="Times New Roman" w:hAnsi="Times New Roman"/>
          <w:color w:val="000000"/>
          <w:sz w:val="28"/>
          <w:shd w:val="clear" w:color="auto" w:fill="FFFFFF"/>
        </w:rPr>
        <w:t>- выбытие амортизации в связи со списанием основных средств – (- 467 389,50) руб.</w:t>
      </w:r>
    </w:p>
    <w:p w:rsidR="00000000" w:rsidRDefault="006A6DA1">
      <w:pPr>
        <w:spacing w:line="360" w:lineRule="auto"/>
        <w:ind w:firstLine="700"/>
        <w:jc w:val="both"/>
      </w:pPr>
      <w:r>
        <w:rPr>
          <w:rFonts w:ascii="Times New Roman" w:hAnsi="Times New Roman"/>
          <w:color w:val="000000"/>
          <w:sz w:val="28"/>
          <w:shd w:val="clear" w:color="auto" w:fill="FFFFFF"/>
        </w:rPr>
        <w:t> Показатель уменьшения стоимости основны</w:t>
      </w:r>
      <w:r>
        <w:rPr>
          <w:rFonts w:ascii="Times New Roman" w:hAnsi="Times New Roman"/>
          <w:color w:val="000000"/>
          <w:sz w:val="28"/>
          <w:shd w:val="clear" w:color="auto" w:fill="FFFFFF"/>
        </w:rPr>
        <w:t>х средств стр. 010 и стр. 050 соответствует стр. 322 гр.4 ф.0503121.</w:t>
      </w:r>
    </w:p>
    <w:p w:rsidR="00000000" w:rsidRDefault="006A6DA1">
      <w:pPr>
        <w:spacing w:line="360" w:lineRule="auto"/>
        <w:ind w:firstLine="720"/>
        <w:jc w:val="both"/>
      </w:pPr>
      <w:r>
        <w:rPr>
          <w:rFonts w:ascii="Times New Roman" w:hAnsi="Times New Roman"/>
          <w:color w:val="000000"/>
          <w:sz w:val="28"/>
          <w:shd w:val="clear" w:color="auto" w:fill="FFFFFF"/>
        </w:rPr>
        <w:t>В стр. 070,073 гр.5,8 отражено движение по счету 110631000 на сумму вложений в основные средства - иное движимое имущество – 5 463 825,42 руб.</w:t>
      </w:r>
    </w:p>
    <w:p w:rsidR="00000000" w:rsidRDefault="006A6DA1">
      <w:pPr>
        <w:spacing w:line="360" w:lineRule="auto"/>
        <w:ind w:firstLine="720"/>
        <w:jc w:val="both"/>
      </w:pPr>
      <w:r>
        <w:rPr>
          <w:rFonts w:ascii="Times New Roman" w:hAnsi="Times New Roman"/>
          <w:color w:val="000000"/>
          <w:sz w:val="28"/>
        </w:rPr>
        <w:lastRenderedPageBreak/>
        <w:t>В стр. 150, 151 в соответствии с п.71 приказ</w:t>
      </w:r>
      <w:r>
        <w:rPr>
          <w:rFonts w:ascii="Times New Roman" w:hAnsi="Times New Roman"/>
          <w:color w:val="000000"/>
          <w:sz w:val="28"/>
        </w:rPr>
        <w:t>а Министерства финансов Российской Федерации от 01.12.2010 №157н земельные участки, используемые учреждениями на праве постоянного (бессрочного) пользования (в том числе расположенные под объектами недвижимости), учитываются в ОКУ «ГАЛО», ОКУ «ГАНИДЛС», Уп</w:t>
      </w:r>
      <w:r>
        <w:rPr>
          <w:rFonts w:ascii="Times New Roman" w:hAnsi="Times New Roman"/>
          <w:color w:val="000000"/>
          <w:sz w:val="28"/>
        </w:rPr>
        <w:t xml:space="preserve">равлении ЗАГС на счете 110311000 на основании документа (свидетельства), подтверждающего право пользования земельным участком, по их кадастровой стоимости. </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увеличения стоимости непроизведенных активов в стр.150 гр.5 на сумму 13 641 283,95 руб. </w:t>
      </w:r>
      <w:r>
        <w:rPr>
          <w:rFonts w:ascii="Times New Roman" w:hAnsi="Times New Roman"/>
          <w:color w:val="000000"/>
          <w:sz w:val="28"/>
          <w:shd w:val="clear" w:color="auto" w:fill="FFFFFF"/>
        </w:rPr>
        <w:t>отражает:</w:t>
      </w:r>
    </w:p>
    <w:p w:rsidR="00000000" w:rsidRDefault="006A6DA1">
      <w:pPr>
        <w:spacing w:line="360" w:lineRule="auto"/>
        <w:ind w:firstLine="700"/>
        <w:jc w:val="both"/>
      </w:pPr>
      <w:r>
        <w:rPr>
          <w:rFonts w:ascii="Times New Roman" w:hAnsi="Times New Roman"/>
          <w:color w:val="000000"/>
          <w:sz w:val="28"/>
          <w:shd w:val="clear" w:color="auto" w:fill="FFFFFF"/>
        </w:rPr>
        <w:t>- увеличение кадастровой стоимости земельного участка на сумму 281 510,95 руб.( Дт 103 Кт 401.10.176).</w:t>
      </w:r>
    </w:p>
    <w:p w:rsidR="00000000" w:rsidRDefault="006A6DA1">
      <w:pPr>
        <w:spacing w:line="360" w:lineRule="auto"/>
        <w:ind w:firstLine="720"/>
        <w:jc w:val="both"/>
      </w:pPr>
      <w:r>
        <w:rPr>
          <w:rFonts w:ascii="Times New Roman" w:hAnsi="Times New Roman"/>
          <w:color w:val="000000"/>
          <w:sz w:val="28"/>
        </w:rPr>
        <w:t>- поступление непроизведенных активов на сумму 13 359 773,00 руб. (</w:t>
      </w:r>
      <w:r>
        <w:rPr>
          <w:rFonts w:ascii="Times New Roman" w:hAnsi="Times New Roman"/>
          <w:color w:val="000000"/>
          <w:sz w:val="28"/>
          <w:shd w:val="clear" w:color="auto" w:fill="FFFFFF"/>
        </w:rPr>
        <w:t>безвозмездное поступление земельного участка на основании решения Управления</w:t>
      </w:r>
      <w:r>
        <w:rPr>
          <w:rFonts w:ascii="Times New Roman" w:hAnsi="Times New Roman"/>
          <w:color w:val="000000"/>
          <w:sz w:val="28"/>
          <w:shd w:val="clear" w:color="auto" w:fill="FFFFFF"/>
        </w:rPr>
        <w:t xml:space="preserve"> имущественных и земельных отношений Липецкой области).</w:t>
      </w:r>
    </w:p>
    <w:p w:rsidR="00000000" w:rsidRDefault="006A6DA1">
      <w:pPr>
        <w:spacing w:line="360" w:lineRule="auto"/>
        <w:ind w:firstLine="720"/>
        <w:jc w:val="both"/>
      </w:pPr>
      <w:r>
        <w:rPr>
          <w:rFonts w:ascii="Times New Roman" w:hAnsi="Times New Roman"/>
          <w:color w:val="000000"/>
          <w:sz w:val="28"/>
        </w:rPr>
        <w:t>Соответствует показателю в стр. 351 гр.4 ф.0503121.</w:t>
      </w:r>
    </w:p>
    <w:p w:rsidR="00000000" w:rsidRDefault="006A6DA1">
      <w:pPr>
        <w:spacing w:line="360" w:lineRule="auto"/>
        <w:ind w:firstLine="720"/>
        <w:jc w:val="both"/>
      </w:pPr>
      <w:r>
        <w:rPr>
          <w:rFonts w:ascii="Times New Roman" w:hAnsi="Times New Roman"/>
          <w:color w:val="000000"/>
          <w:sz w:val="28"/>
        </w:rPr>
        <w:t>Уменьшение стоимости непроизведенных активов за отчетный период составило в сумме 330 133,79 руб. (стр.150 гр.8), что соответствует показателю в стр</w:t>
      </w:r>
      <w:r>
        <w:rPr>
          <w:rFonts w:ascii="Times New Roman" w:hAnsi="Times New Roman"/>
          <w:color w:val="000000"/>
          <w:sz w:val="28"/>
        </w:rPr>
        <w:t>. 352 гр.4 ф.0503121.</w:t>
      </w:r>
    </w:p>
    <w:p w:rsidR="00000000" w:rsidRDefault="006A6DA1">
      <w:pPr>
        <w:spacing w:line="360" w:lineRule="auto"/>
        <w:ind w:firstLine="720"/>
        <w:jc w:val="both"/>
      </w:pPr>
      <w:r>
        <w:rPr>
          <w:rFonts w:ascii="Times New Roman" w:hAnsi="Times New Roman"/>
          <w:color w:val="000000"/>
          <w:sz w:val="28"/>
        </w:rPr>
        <w:t xml:space="preserve">В гр.11 на конец года отражена стоимость земельных участков на сумму 20 747 169,03 руб. </w:t>
      </w:r>
    </w:p>
    <w:p w:rsidR="00000000" w:rsidRDefault="006A6DA1">
      <w:pPr>
        <w:spacing w:line="360" w:lineRule="auto"/>
        <w:ind w:firstLine="720"/>
        <w:jc w:val="both"/>
      </w:pPr>
      <w:r>
        <w:rPr>
          <w:rFonts w:ascii="Times New Roman" w:hAnsi="Times New Roman"/>
          <w:color w:val="000000"/>
          <w:sz w:val="28"/>
        </w:rPr>
        <w:t xml:space="preserve">На 01.01.2023 г. (стр. 190 гр. 4) отражена сумма материальных запасов – </w:t>
      </w:r>
      <w:r>
        <w:rPr>
          <w:rFonts w:ascii="Times New Roman" w:hAnsi="Times New Roman"/>
          <w:color w:val="000000"/>
          <w:sz w:val="28"/>
          <w:shd w:val="clear" w:color="auto" w:fill="FFFFFF"/>
        </w:rPr>
        <w:t>2 591 902,52</w:t>
      </w:r>
      <w:r>
        <w:rPr>
          <w:rFonts w:ascii="Times New Roman" w:hAnsi="Times New Roman"/>
          <w:color w:val="000000"/>
          <w:sz w:val="28"/>
        </w:rPr>
        <w:t xml:space="preserve"> руб. </w:t>
      </w:r>
      <w:r>
        <w:rPr>
          <w:rFonts w:ascii="Times New Roman" w:hAnsi="Times New Roman"/>
          <w:color w:val="000000"/>
          <w:sz w:val="28"/>
          <w:shd w:val="clear" w:color="auto" w:fill="FFFFFF"/>
        </w:rPr>
        <w:t xml:space="preserve">Остаток материальных запасов на 01.01.2024 г. (стр.190 </w:t>
      </w:r>
      <w:r>
        <w:rPr>
          <w:rFonts w:ascii="Times New Roman" w:hAnsi="Times New Roman"/>
          <w:color w:val="000000"/>
          <w:sz w:val="28"/>
          <w:shd w:val="clear" w:color="auto" w:fill="FFFFFF"/>
        </w:rPr>
        <w:t xml:space="preserve">гр. 11) – 4 278 085,48 руб. </w:t>
      </w:r>
    </w:p>
    <w:p w:rsidR="00000000" w:rsidRDefault="006A6DA1">
      <w:pPr>
        <w:spacing w:line="360" w:lineRule="auto"/>
        <w:ind w:firstLine="740"/>
        <w:jc w:val="both"/>
      </w:pPr>
      <w:r>
        <w:rPr>
          <w:rFonts w:ascii="Times New Roman" w:hAnsi="Times New Roman"/>
          <w:color w:val="000000"/>
          <w:sz w:val="28"/>
          <w:shd w:val="clear" w:color="auto" w:fill="FFFFFF"/>
        </w:rPr>
        <w:t> Поступление (увеличение) материальных запасов на сумму 5 068 209,80 руб. отражено в данной форме в стр.190 гр.5</w:t>
      </w:r>
      <w:r>
        <w:rPr>
          <w:rFonts w:ascii="Times New Roman" w:hAnsi="Times New Roman"/>
          <w:color w:val="000000"/>
          <w:sz w:val="28"/>
        </w:rPr>
        <w:t>, из них:</w:t>
      </w:r>
    </w:p>
    <w:p w:rsidR="00000000" w:rsidRDefault="006A6DA1">
      <w:pPr>
        <w:spacing w:line="360" w:lineRule="auto"/>
        <w:ind w:firstLine="740"/>
        <w:jc w:val="both"/>
      </w:pPr>
      <w:r>
        <w:rPr>
          <w:rFonts w:ascii="Times New Roman" w:hAnsi="Times New Roman"/>
          <w:color w:val="000000"/>
          <w:sz w:val="28"/>
        </w:rPr>
        <w:t>- безвозмездное поступление на сумму 9 567,00 руб.;</w:t>
      </w:r>
    </w:p>
    <w:p w:rsidR="00000000" w:rsidRDefault="006A6DA1">
      <w:pPr>
        <w:spacing w:line="360" w:lineRule="auto"/>
        <w:ind w:firstLine="720"/>
        <w:jc w:val="both"/>
      </w:pPr>
      <w:r>
        <w:rPr>
          <w:rFonts w:ascii="Times New Roman" w:hAnsi="Times New Roman"/>
          <w:color w:val="000000"/>
          <w:sz w:val="28"/>
        </w:rPr>
        <w:t>- увеличение материальных запасов за счет восстановле</w:t>
      </w:r>
      <w:r>
        <w:rPr>
          <w:rFonts w:ascii="Times New Roman" w:hAnsi="Times New Roman"/>
          <w:color w:val="000000"/>
          <w:sz w:val="28"/>
        </w:rPr>
        <w:t>ния на балансе на сумму 76 457,00 руб.;</w:t>
      </w:r>
    </w:p>
    <w:p w:rsidR="00000000" w:rsidRDefault="006A6DA1">
      <w:pPr>
        <w:spacing w:line="360" w:lineRule="auto"/>
        <w:ind w:firstLine="700"/>
        <w:jc w:val="both"/>
      </w:pPr>
      <w:r>
        <w:rPr>
          <w:rFonts w:ascii="Times New Roman" w:hAnsi="Times New Roman"/>
          <w:color w:val="000000"/>
          <w:sz w:val="28"/>
        </w:rPr>
        <w:lastRenderedPageBreak/>
        <w:t>- приобретение материальных запасовна сумму 4 982 185,80 руб.</w:t>
      </w:r>
    </w:p>
    <w:p w:rsidR="00000000" w:rsidRDefault="006A6DA1">
      <w:pPr>
        <w:spacing w:line="360" w:lineRule="auto"/>
        <w:ind w:firstLine="720"/>
        <w:jc w:val="both"/>
      </w:pPr>
      <w:r>
        <w:rPr>
          <w:rFonts w:ascii="Times New Roman" w:hAnsi="Times New Roman"/>
          <w:color w:val="000000"/>
          <w:sz w:val="28"/>
          <w:shd w:val="clear" w:color="auto" w:fill="FFFFFF"/>
        </w:rPr>
        <w:t> Показатель увеличения стоимости материальных запасов соответствует стр. 361 гр.4 ф.0503121.</w:t>
      </w:r>
    </w:p>
    <w:p w:rsidR="00000000" w:rsidRDefault="006A6DA1">
      <w:pPr>
        <w:spacing w:line="360" w:lineRule="auto"/>
        <w:ind w:firstLine="700"/>
        <w:jc w:val="both"/>
      </w:pPr>
      <w:r>
        <w:rPr>
          <w:rFonts w:ascii="Times New Roman" w:hAnsi="Times New Roman"/>
          <w:color w:val="000000"/>
          <w:sz w:val="28"/>
          <w:shd w:val="clear" w:color="auto" w:fill="FFFFFF"/>
        </w:rPr>
        <w:t>Выбытие (уменьшение) материальных запасов на сумму 3 382 026,</w:t>
      </w:r>
      <w:r>
        <w:rPr>
          <w:rFonts w:ascii="Times New Roman" w:hAnsi="Times New Roman"/>
          <w:color w:val="000000"/>
          <w:sz w:val="28"/>
          <w:shd w:val="clear" w:color="auto" w:fill="FFFFFF"/>
        </w:rPr>
        <w:t>84 руб. отражено в стр.190 гр.8. из них:</w:t>
      </w:r>
    </w:p>
    <w:p w:rsidR="00000000" w:rsidRDefault="006A6DA1">
      <w:pPr>
        <w:spacing w:line="360" w:lineRule="auto"/>
        <w:ind w:firstLine="700"/>
        <w:jc w:val="both"/>
      </w:pPr>
      <w:r>
        <w:rPr>
          <w:rFonts w:ascii="Times New Roman" w:hAnsi="Times New Roman"/>
          <w:color w:val="000000"/>
          <w:sz w:val="28"/>
          <w:shd w:val="clear" w:color="auto" w:fill="FFFFFF"/>
        </w:rPr>
        <w:t>- материальные запасы израсходованы на нужды управления и подведомственными учреждениями - 2 789 058,03 руб.,</w:t>
      </w:r>
    </w:p>
    <w:p w:rsidR="00000000" w:rsidRDefault="006A6DA1">
      <w:pPr>
        <w:spacing w:line="360" w:lineRule="auto"/>
        <w:ind w:firstLine="700"/>
        <w:jc w:val="both"/>
      </w:pPr>
      <w:r>
        <w:rPr>
          <w:rFonts w:ascii="Times New Roman" w:hAnsi="Times New Roman"/>
          <w:color w:val="000000"/>
          <w:sz w:val="28"/>
          <w:shd w:val="clear" w:color="auto" w:fill="FFFFFF"/>
        </w:rPr>
        <w:t>- материальные запасы, переданные безвозмездно - 35 847,00 руб.;</w:t>
      </w:r>
    </w:p>
    <w:p w:rsidR="00000000" w:rsidRDefault="006A6DA1">
      <w:pPr>
        <w:spacing w:line="360" w:lineRule="auto"/>
        <w:ind w:firstLine="700"/>
        <w:jc w:val="both"/>
      </w:pPr>
      <w:r>
        <w:rPr>
          <w:rFonts w:ascii="Times New Roman" w:hAnsi="Times New Roman"/>
          <w:color w:val="000000"/>
          <w:sz w:val="28"/>
        </w:rPr>
        <w:t>- списаны МЗ на вложения в основные сред</w:t>
      </w:r>
      <w:r>
        <w:rPr>
          <w:rFonts w:ascii="Times New Roman" w:hAnsi="Times New Roman"/>
          <w:color w:val="000000"/>
          <w:sz w:val="28"/>
        </w:rPr>
        <w:t>ства - 557 121,81 руб..</w:t>
      </w:r>
    </w:p>
    <w:p w:rsidR="00000000" w:rsidRDefault="006A6DA1">
      <w:pPr>
        <w:spacing w:line="360" w:lineRule="auto"/>
        <w:ind w:firstLine="720"/>
        <w:jc w:val="both"/>
      </w:pPr>
      <w:r>
        <w:rPr>
          <w:rFonts w:ascii="Times New Roman" w:hAnsi="Times New Roman"/>
          <w:color w:val="000000"/>
          <w:sz w:val="28"/>
          <w:shd w:val="clear" w:color="auto" w:fill="FFFFFF"/>
        </w:rPr>
        <w:t> Показатель уменьшения стоимости материальных запасов соответствует стр. 362 гр.4 ф.0503121.</w:t>
      </w:r>
    </w:p>
    <w:p w:rsidR="00000000" w:rsidRDefault="006A6DA1">
      <w:pPr>
        <w:spacing w:line="360" w:lineRule="auto"/>
        <w:ind w:firstLine="700"/>
        <w:jc w:val="both"/>
      </w:pPr>
      <w:r>
        <w:rPr>
          <w:rFonts w:ascii="Times New Roman" w:hAnsi="Times New Roman"/>
          <w:color w:val="000000"/>
          <w:sz w:val="28"/>
          <w:shd w:val="clear" w:color="auto" w:fill="FFFFFF"/>
        </w:rPr>
        <w:t xml:space="preserve">Согласно приказа Министерства финансов Российской Федерации от 31.12.2016 № 258н СГС «Об утверждении федерального стандарта бухгалтерского </w:t>
      </w:r>
      <w:r>
        <w:rPr>
          <w:rFonts w:ascii="Times New Roman" w:hAnsi="Times New Roman"/>
          <w:color w:val="000000"/>
          <w:sz w:val="28"/>
          <w:shd w:val="clear" w:color="auto" w:fill="FFFFFF"/>
        </w:rPr>
        <w:t>учета для организаций государственного сектора «Аренда» в стр.260,262 гр.5,8 отражены обороты по правам за пользование нежилыми помещениями на сумму 2 084 973,69 руб. государственные контракты заключены с Управлением имущественных и земельных отношений гор</w:t>
      </w:r>
      <w:r>
        <w:rPr>
          <w:rFonts w:ascii="Times New Roman" w:hAnsi="Times New Roman"/>
          <w:color w:val="000000"/>
          <w:sz w:val="28"/>
          <w:shd w:val="clear" w:color="auto" w:fill="FFFFFF"/>
        </w:rPr>
        <w:t>ода Липецка от 23.12.2022г. №</w:t>
      </w:r>
      <w:r>
        <w:rPr>
          <w:rFonts w:ascii="Times New Roman" w:hAnsi="Times New Roman"/>
          <w:color w:val="000000"/>
          <w:sz w:val="28"/>
        </w:rPr>
        <w:t>07-23-170/22,</w:t>
      </w:r>
      <w:r>
        <w:rPr>
          <w:rFonts w:ascii="Times New Roman" w:hAnsi="Times New Roman"/>
          <w:color w:val="000000"/>
          <w:sz w:val="28"/>
          <w:shd w:val="clear" w:color="auto" w:fill="FFFFFF"/>
        </w:rPr>
        <w:t xml:space="preserve"> Муниципальным казенным учреждением </w:t>
      </w:r>
      <w:r>
        <w:rPr>
          <w:rFonts w:ascii="Times New Roman" w:hAnsi="Times New Roman"/>
          <w:color w:val="000000"/>
          <w:sz w:val="28"/>
        </w:rPr>
        <w:t>«Управление ресурсного обеспечения администрации г. Липецка» от 22.03.2023 № 10-А и согласно договору с МТУ РОСИМУЩЕСТВА В ТАМБОВСКОЙ И ЛИПЕЦКОЙ ОБЛАСТЯХ (безвозмездное пользован</w:t>
      </w:r>
      <w:r>
        <w:rPr>
          <w:rFonts w:ascii="Times New Roman" w:hAnsi="Times New Roman"/>
          <w:color w:val="000000"/>
          <w:sz w:val="28"/>
        </w:rPr>
        <w:t>ие недвижимым имуществом - 96,00 руб.).</w:t>
      </w:r>
    </w:p>
    <w:p w:rsidR="00000000" w:rsidRDefault="006A6DA1">
      <w:pPr>
        <w:spacing w:line="360" w:lineRule="auto"/>
        <w:ind w:firstLine="700"/>
        <w:jc w:val="both"/>
      </w:pPr>
      <w:r>
        <w:rPr>
          <w:rFonts w:ascii="Times New Roman" w:hAnsi="Times New Roman"/>
          <w:color w:val="000000"/>
          <w:sz w:val="28"/>
        </w:rPr>
        <w:t xml:space="preserve">В стр. 290 гр. 11 отражена стоимость прав пользования активами на конец отчетного года в сумме 13 513 100,00 руб. по счету учета 11116I000 «Права пользования программным обеспечением и базами данных». </w:t>
      </w:r>
    </w:p>
    <w:p w:rsidR="00000000" w:rsidRDefault="006A6DA1">
      <w:pPr>
        <w:spacing w:line="360" w:lineRule="auto"/>
        <w:ind w:firstLine="700"/>
        <w:jc w:val="both"/>
      </w:pPr>
      <w:r>
        <w:rPr>
          <w:rFonts w:ascii="Times New Roman" w:hAnsi="Times New Roman"/>
          <w:color w:val="000000"/>
          <w:sz w:val="28"/>
          <w:shd w:val="clear" w:color="auto" w:fill="FFFFFF"/>
        </w:rPr>
        <w:t>В разделе 3 ф.</w:t>
      </w:r>
      <w:r>
        <w:rPr>
          <w:rFonts w:ascii="Times New Roman" w:hAnsi="Times New Roman"/>
          <w:color w:val="000000"/>
          <w:sz w:val="28"/>
          <w:shd w:val="clear" w:color="auto" w:fill="FFFFFF"/>
        </w:rPr>
        <w:t xml:space="preserve">0503168 «Движение материальных ценностей на забалансовых счетах» по стр. 800, 801, 803 гр.7 отражено имущество, полученное в пользование в сумме 525 549,98 руб., из них: от управления </w:t>
      </w:r>
      <w:r>
        <w:rPr>
          <w:rFonts w:ascii="Times New Roman" w:hAnsi="Times New Roman"/>
          <w:color w:val="000000"/>
          <w:sz w:val="28"/>
          <w:shd w:val="clear" w:color="auto" w:fill="FFFFFF"/>
        </w:rPr>
        <w:lastRenderedPageBreak/>
        <w:t>имущественных и земельных отношений администрации города Липецка - 3 объ</w:t>
      </w:r>
      <w:r>
        <w:rPr>
          <w:rFonts w:ascii="Times New Roman" w:hAnsi="Times New Roman"/>
          <w:color w:val="000000"/>
          <w:sz w:val="28"/>
          <w:shd w:val="clear" w:color="auto" w:fill="FFFFFF"/>
        </w:rPr>
        <w:t>екта по условной стоимости 1 руб. за 1 объект (помещение пл.Плеханова, д.1 (два кабинета), помещение проспект Мира, дом 30 и помещение пл.Ленина-Соборная); от МИ ФНС России № 6 по Липецкой области - программно-аппаратный комплекс ЕГР ЗАГС в количестве 8 шт</w:t>
      </w:r>
      <w:r>
        <w:rPr>
          <w:rFonts w:ascii="Times New Roman" w:hAnsi="Times New Roman"/>
          <w:color w:val="000000"/>
          <w:sz w:val="28"/>
          <w:shd w:val="clear" w:color="auto" w:fill="FFFFFF"/>
        </w:rPr>
        <w:t>ук общей стоимостью 525 546,98 руб.</w:t>
      </w:r>
    </w:p>
    <w:p w:rsidR="00000000" w:rsidRDefault="006A6DA1">
      <w:pPr>
        <w:spacing w:line="360" w:lineRule="auto"/>
        <w:ind w:firstLine="720"/>
        <w:jc w:val="both"/>
      </w:pPr>
      <w:r>
        <w:rPr>
          <w:rFonts w:ascii="Times New Roman" w:hAnsi="Times New Roman"/>
          <w:color w:val="000000"/>
          <w:sz w:val="28"/>
        </w:rPr>
        <w:t>В строке 810, 812 гр.7 по коду счета 02 отражены материальные ценности, не признанные активами, на сумму 1,00 руб. (в условной оценке 1 руб. равен 1 шт.). Имущество было принято к учету в результате списания основных сре</w:t>
      </w:r>
      <w:r>
        <w:rPr>
          <w:rFonts w:ascii="Times New Roman" w:hAnsi="Times New Roman"/>
          <w:color w:val="000000"/>
          <w:sz w:val="28"/>
        </w:rPr>
        <w:t>дств с балансового учета (выбывших из строя и не подлежащих ремонту на основании заключения экспертизы, актов технического освидетельствования) и числятся на забалансовом учете на счете 02 до момента его утилизации.</w:t>
      </w:r>
    </w:p>
    <w:p w:rsidR="00000000" w:rsidRDefault="006A6DA1">
      <w:pPr>
        <w:spacing w:line="360" w:lineRule="auto"/>
        <w:ind w:firstLine="720"/>
        <w:jc w:val="both"/>
      </w:pPr>
      <w:r>
        <w:rPr>
          <w:rFonts w:ascii="Times New Roman" w:hAnsi="Times New Roman"/>
          <w:color w:val="000000"/>
          <w:sz w:val="28"/>
          <w:shd w:val="clear" w:color="auto" w:fill="FFFFFF"/>
        </w:rPr>
        <w:t>В стр. 850, 852 по коду счета 21 «Основн</w:t>
      </w:r>
      <w:r>
        <w:rPr>
          <w:rFonts w:ascii="Times New Roman" w:hAnsi="Times New Roman"/>
          <w:color w:val="000000"/>
          <w:sz w:val="28"/>
          <w:shd w:val="clear" w:color="auto" w:fill="FFFFFF"/>
        </w:rPr>
        <w:t>ые средства в эксплуатации» на начало отчетного периода гр.4 отражено иное движимое имущество, на сумму 3 883 242,49 руб., на конец отчетного периода гр.7 на сумму 5 866 281,84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Показатели по строке 850 гр.4,7 соответствуют строке 010 гр.4,5 в справке </w:t>
      </w:r>
      <w:r>
        <w:rPr>
          <w:rFonts w:ascii="Times New Roman" w:hAnsi="Times New Roman"/>
          <w:color w:val="000000"/>
          <w:sz w:val="28"/>
          <w:shd w:val="clear" w:color="auto" w:fill="FFFFFF"/>
        </w:rPr>
        <w:t xml:space="preserve">о наличии имущества и обязательств на забалансовых счетах (приложение к ф.0503130).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В составе отчетности представлена форма 0503121 «Отчет о финансовых результатах деятельности».</w:t>
      </w:r>
    </w:p>
    <w:p w:rsidR="00000000" w:rsidRDefault="006A6DA1">
      <w:pPr>
        <w:spacing w:line="360" w:lineRule="auto"/>
        <w:ind w:firstLine="720"/>
        <w:jc w:val="both"/>
      </w:pPr>
      <w:r>
        <w:rPr>
          <w:rFonts w:ascii="Times New Roman" w:hAnsi="Times New Roman"/>
          <w:color w:val="000000"/>
          <w:sz w:val="28"/>
          <w:shd w:val="clear" w:color="auto" w:fill="FFFFFF"/>
        </w:rPr>
        <w:t xml:space="preserve">Форма 0503121 содержит данные о фактически начисленных доходах и расходах </w:t>
      </w:r>
      <w:r>
        <w:rPr>
          <w:rFonts w:ascii="Times New Roman" w:hAnsi="Times New Roman"/>
          <w:color w:val="000000"/>
          <w:sz w:val="28"/>
          <w:shd w:val="clear" w:color="auto" w:fill="FFFFFF"/>
        </w:rPr>
        <w:t>управления, в разрезе кодов КОСГУ по состоянию на 01.01.2024 г. Форма составлена без учета заключительных оборотов по закрытию счетов.</w:t>
      </w:r>
    </w:p>
    <w:p w:rsidR="00000000" w:rsidRDefault="006A6DA1">
      <w:pPr>
        <w:spacing w:line="360" w:lineRule="auto"/>
        <w:ind w:firstLine="720"/>
        <w:jc w:val="both"/>
      </w:pPr>
      <w:r>
        <w:rPr>
          <w:rFonts w:ascii="Times New Roman" w:hAnsi="Times New Roman"/>
          <w:color w:val="000000"/>
          <w:sz w:val="28"/>
          <w:shd w:val="clear" w:color="auto" w:fill="FFFFFF"/>
        </w:rPr>
        <w:t>Доходы управления (стр. 010 гр.4) составили 40 115 043,35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КОСГУ 131 – 3 032 747,00 руб. доходы от</w:t>
      </w:r>
      <w:r>
        <w:rPr>
          <w:rFonts w:ascii="Times New Roman" w:hAnsi="Times New Roman"/>
          <w:color w:val="000000"/>
          <w:sz w:val="28"/>
          <w:shd w:val="clear" w:color="auto" w:fill="FFFFFF"/>
        </w:rPr>
        <w:t xml:space="preserve"> оказания платных услуг;</w:t>
      </w:r>
    </w:p>
    <w:p w:rsidR="00000000" w:rsidRDefault="006A6DA1">
      <w:pPr>
        <w:spacing w:line="360" w:lineRule="auto"/>
        <w:ind w:firstLine="700"/>
        <w:jc w:val="both"/>
      </w:pPr>
      <w:r>
        <w:rPr>
          <w:rFonts w:ascii="Times New Roman" w:hAnsi="Times New Roman"/>
          <w:color w:val="000000"/>
          <w:sz w:val="28"/>
        </w:rPr>
        <w:lastRenderedPageBreak/>
        <w:t>- по коду КОСГУ 141 – 100 402,89 руб. доходы от штрафов, неустойки, пени, уплаченных за просрочку исполнения поставщиком контрактов;</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rPr>
        <w:t>- по КОСГУ 151 – 1 954,50 руб. доходы от возврата областной субвенции прошлых лет на реализацию п</w:t>
      </w:r>
      <w:r>
        <w:rPr>
          <w:rFonts w:ascii="Times New Roman" w:hAnsi="Times New Roman"/>
          <w:color w:val="000000"/>
          <w:sz w:val="28"/>
        </w:rPr>
        <w:t>олномочий в сфере архивного дела;</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по КОСГУ 172 доходы от восстановления стоимости основных средств и материальных запасов </w:t>
      </w:r>
      <w:r>
        <w:rPr>
          <w:rFonts w:ascii="Times New Roman" w:hAnsi="Times New Roman"/>
          <w:color w:val="000000"/>
          <w:sz w:val="28"/>
          <w:shd w:val="clear" w:color="auto" w:fill="FFFFFF"/>
        </w:rPr>
        <w:t>288 555,00</w:t>
      </w:r>
      <w:r>
        <w:rPr>
          <w:rFonts w:ascii="Times New Roman" w:hAnsi="Times New Roman"/>
          <w:color w:val="000000"/>
          <w:sz w:val="28"/>
        </w:rPr>
        <w:t xml:space="preserve">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КОСГУ 176 – (- 48 622,84) руб. доходы от </w:t>
      </w:r>
      <w:r>
        <w:rPr>
          <w:rFonts w:ascii="Times New Roman" w:hAnsi="Times New Roman"/>
          <w:color w:val="000000"/>
          <w:sz w:val="28"/>
        </w:rPr>
        <w:t>изменения (уменьшения) кадастровой стоимости земельных участков;</w:t>
      </w:r>
    </w:p>
    <w:p w:rsidR="00000000" w:rsidRDefault="006A6DA1">
      <w:pPr>
        <w:spacing w:line="360" w:lineRule="auto"/>
        <w:ind w:firstLine="720"/>
        <w:jc w:val="both"/>
      </w:pPr>
      <w:r>
        <w:rPr>
          <w:rFonts w:ascii="Times New Roman" w:hAnsi="Times New Roman"/>
          <w:color w:val="000000"/>
          <w:sz w:val="28"/>
        </w:rPr>
        <w:t>- по</w:t>
      </w:r>
      <w:r>
        <w:rPr>
          <w:rFonts w:ascii="Times New Roman" w:hAnsi="Times New Roman"/>
          <w:color w:val="000000"/>
          <w:sz w:val="28"/>
        </w:rPr>
        <w:t xml:space="preserve"> коду КОСГУ 186 - 10,60 руб. </w:t>
      </w:r>
      <w:r>
        <w:rPr>
          <w:rFonts w:ascii="Times New Roman" w:hAnsi="Times New Roman"/>
          <w:color w:val="000000"/>
          <w:sz w:val="28"/>
          <w:shd w:val="clear" w:color="auto" w:fill="FFFFFF"/>
        </w:rPr>
        <w:t>начисление амортизации прав пользование</w:t>
      </w:r>
      <w:r>
        <w:rPr>
          <w:rFonts w:ascii="Times New Roman" w:hAnsi="Times New Roman"/>
          <w:color w:val="000000"/>
          <w:sz w:val="28"/>
        </w:rPr>
        <w:t xml:space="preserve"> имуществом;</w:t>
      </w:r>
    </w:p>
    <w:p w:rsidR="00000000" w:rsidRDefault="006A6DA1">
      <w:pPr>
        <w:spacing w:line="360" w:lineRule="auto"/>
        <w:ind w:firstLine="720"/>
        <w:jc w:val="both"/>
      </w:pPr>
      <w:r>
        <w:rPr>
          <w:rFonts w:ascii="Times New Roman" w:hAnsi="Times New Roman"/>
          <w:color w:val="000000"/>
          <w:sz w:val="28"/>
        </w:rPr>
        <w:t xml:space="preserve">- по КОСГУ 189 – </w:t>
      </w:r>
      <w:r>
        <w:rPr>
          <w:rFonts w:ascii="Times New Roman" w:hAnsi="Times New Roman"/>
          <w:color w:val="000000"/>
          <w:sz w:val="28"/>
          <w:shd w:val="clear" w:color="auto" w:fill="FFFFFF"/>
        </w:rPr>
        <w:t>76 283,00 руб. безвозмездное поступление денежных документов;</w:t>
      </w:r>
    </w:p>
    <w:p w:rsidR="00000000" w:rsidRDefault="006A6DA1">
      <w:pPr>
        <w:spacing w:line="360" w:lineRule="auto"/>
        <w:ind w:firstLine="720"/>
        <w:jc w:val="both"/>
      </w:pPr>
      <w:r>
        <w:rPr>
          <w:rFonts w:ascii="Times New Roman" w:hAnsi="Times New Roman"/>
          <w:color w:val="000000"/>
          <w:sz w:val="28"/>
        </w:rPr>
        <w:t xml:space="preserve">- по КОСГУ 191 – </w:t>
      </w:r>
      <w:r>
        <w:rPr>
          <w:rFonts w:ascii="Times New Roman" w:hAnsi="Times New Roman"/>
          <w:color w:val="000000"/>
          <w:sz w:val="28"/>
          <w:shd w:val="clear" w:color="auto" w:fill="FFFFFF"/>
        </w:rPr>
        <w:t>9 567,00</w:t>
      </w:r>
      <w:r>
        <w:rPr>
          <w:rFonts w:ascii="Times New Roman" w:hAnsi="Times New Roman"/>
          <w:color w:val="000000"/>
          <w:sz w:val="28"/>
        </w:rPr>
        <w:t xml:space="preserve"> руб. доходы Управления за счет безвозмездных неденежных поступлений те</w:t>
      </w:r>
      <w:r>
        <w:rPr>
          <w:rFonts w:ascii="Times New Roman" w:hAnsi="Times New Roman"/>
          <w:color w:val="000000"/>
          <w:sz w:val="28"/>
        </w:rPr>
        <w:t>кущего характера от сектора государственного управления и организаций государственного сектора;</w:t>
      </w:r>
    </w:p>
    <w:p w:rsidR="00000000" w:rsidRDefault="006A6DA1">
      <w:pPr>
        <w:spacing w:line="360" w:lineRule="auto"/>
        <w:ind w:firstLine="720"/>
        <w:jc w:val="both"/>
      </w:pPr>
      <w:r>
        <w:rPr>
          <w:rFonts w:ascii="Times New Roman" w:hAnsi="Times New Roman"/>
          <w:color w:val="000000"/>
          <w:sz w:val="28"/>
        </w:rPr>
        <w:t xml:space="preserve">- по КОСГУ 195 </w:t>
      </w:r>
      <w:r>
        <w:rPr>
          <w:rFonts w:ascii="Times New Roman" w:hAnsi="Times New Roman"/>
          <w:color w:val="000000"/>
          <w:sz w:val="28"/>
          <w:shd w:val="clear" w:color="auto" w:fill="FFFFFF"/>
        </w:rPr>
        <w:t xml:space="preserve">– 36 654 146,20 руб. </w:t>
      </w:r>
      <w:r>
        <w:rPr>
          <w:rFonts w:ascii="Times New Roman" w:hAnsi="Times New Roman"/>
          <w:color w:val="000000"/>
          <w:sz w:val="28"/>
        </w:rPr>
        <w:t>доходы Управления и ОКУ «ГАЛО» за счет безвозмездных неденежных поступлений капитального характера от сектора государственно</w:t>
      </w:r>
      <w:r>
        <w:rPr>
          <w:rFonts w:ascii="Times New Roman" w:hAnsi="Times New Roman"/>
          <w:color w:val="000000"/>
          <w:sz w:val="28"/>
        </w:rPr>
        <w:t>го управления и организаций государственного сектора.</w:t>
      </w:r>
    </w:p>
    <w:p w:rsidR="00000000" w:rsidRDefault="006A6DA1">
      <w:pPr>
        <w:spacing w:line="360" w:lineRule="auto"/>
        <w:ind w:firstLine="720"/>
        <w:jc w:val="both"/>
      </w:pPr>
      <w:r>
        <w:rPr>
          <w:rFonts w:ascii="Times New Roman" w:hAnsi="Times New Roman"/>
          <w:color w:val="000000"/>
          <w:sz w:val="28"/>
          <w:shd w:val="clear" w:color="auto" w:fill="FFFFFF"/>
        </w:rPr>
        <w:t>Расходы управления в ф.0503121 (стр. 150 гр.4) составили 258 903 944,32 руб.</w:t>
      </w:r>
    </w:p>
    <w:p w:rsidR="00000000" w:rsidRDefault="006A6DA1">
      <w:pPr>
        <w:spacing w:line="360" w:lineRule="auto"/>
        <w:ind w:firstLine="700"/>
        <w:jc w:val="both"/>
      </w:pPr>
      <w:r>
        <w:rPr>
          <w:rFonts w:ascii="Times New Roman" w:hAnsi="Times New Roman"/>
          <w:color w:val="000000"/>
          <w:sz w:val="28"/>
          <w:shd w:val="clear" w:color="auto" w:fill="FFFFFF"/>
        </w:rPr>
        <w:t>По КОСГУ 271 отражены расходы на амортизацию – 6 910 666,49 руб., в том числе:     </w:t>
      </w:r>
    </w:p>
    <w:p w:rsidR="00000000" w:rsidRDefault="006A6DA1">
      <w:pPr>
        <w:spacing w:line="360" w:lineRule="auto"/>
        <w:ind w:firstLine="720"/>
        <w:jc w:val="both"/>
      </w:pPr>
      <w:r>
        <w:rPr>
          <w:rFonts w:ascii="Times New Roman" w:hAnsi="Times New Roman"/>
          <w:color w:val="000000"/>
          <w:sz w:val="28"/>
          <w:shd w:val="clear" w:color="auto" w:fill="FFFFFF"/>
        </w:rPr>
        <w:t>- списаны основные средства стоимостью до</w:t>
      </w:r>
      <w:r>
        <w:rPr>
          <w:rFonts w:ascii="Times New Roman" w:hAnsi="Times New Roman"/>
          <w:color w:val="000000"/>
          <w:sz w:val="28"/>
          <w:shd w:val="clear" w:color="auto" w:fill="FFFFFF"/>
        </w:rPr>
        <w:t xml:space="preserve"> 10 000 руб. при вводе в эксплуатацию на сумму 2 200 929,35 руб.;</w:t>
      </w:r>
    </w:p>
    <w:p w:rsidR="00000000" w:rsidRDefault="006A6DA1">
      <w:pPr>
        <w:spacing w:line="360" w:lineRule="auto"/>
        <w:ind w:firstLine="720"/>
        <w:jc w:val="both"/>
      </w:pPr>
      <w:r>
        <w:rPr>
          <w:rFonts w:ascii="Times New Roman" w:hAnsi="Times New Roman"/>
          <w:color w:val="000000"/>
          <w:sz w:val="28"/>
          <w:shd w:val="clear" w:color="auto" w:fill="FFFFFF"/>
        </w:rPr>
        <w:t>- списание амортизации при вводе в эксплуатацию основных средств поступивших безвозмездно - (-1 395 553,00) руб.;</w:t>
      </w:r>
    </w:p>
    <w:p w:rsidR="00000000" w:rsidRDefault="006A6DA1">
      <w:pPr>
        <w:spacing w:line="360" w:lineRule="auto"/>
        <w:ind w:firstLine="700"/>
        <w:jc w:val="both"/>
      </w:pPr>
      <w:r>
        <w:rPr>
          <w:rFonts w:ascii="Times New Roman" w:hAnsi="Times New Roman"/>
          <w:color w:val="000000"/>
          <w:sz w:val="28"/>
          <w:shd w:val="clear" w:color="auto" w:fill="FFFFFF"/>
        </w:rPr>
        <w:t>- начислена амортизация в сумме 6 105 290,14 руб.</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По КОСГУ 272 показатели по</w:t>
      </w:r>
      <w:r>
        <w:rPr>
          <w:rFonts w:ascii="Times New Roman" w:hAnsi="Times New Roman"/>
          <w:color w:val="000000"/>
          <w:sz w:val="28"/>
          <w:shd w:val="clear" w:color="auto" w:fill="FFFFFF"/>
        </w:rPr>
        <w:t xml:space="preserve"> расходованию материальных запасов на нужды управления и подведомственных учреждений – 2 789 058,03 руб. </w:t>
      </w:r>
      <w:r>
        <w:rPr>
          <w:rFonts w:ascii="Times New Roman" w:hAnsi="Times New Roman"/>
          <w:color w:val="000000"/>
          <w:sz w:val="28"/>
        </w:rPr>
        <w:t>Расхождение на сумму 592 968,81 руб.  с ф.0503168, из них: на сумму 557 121,81 руб. списание МЗ на укомплектацию ОС (Дт 106.31 Кт 105) и на сумму 35 84</w:t>
      </w:r>
      <w:r>
        <w:rPr>
          <w:rFonts w:ascii="Times New Roman" w:hAnsi="Times New Roman"/>
          <w:color w:val="000000"/>
          <w:sz w:val="28"/>
        </w:rPr>
        <w:t>7,00 руб. безвозмездной передачи МЗ (Дт 401.20.241 (251) Кт 105).</w:t>
      </w:r>
    </w:p>
    <w:p w:rsidR="00000000" w:rsidRDefault="006A6DA1">
      <w:pPr>
        <w:spacing w:line="360" w:lineRule="auto"/>
        <w:ind w:firstLine="700"/>
        <w:jc w:val="both"/>
      </w:pPr>
      <w:r>
        <w:rPr>
          <w:rFonts w:ascii="Times New Roman" w:hAnsi="Times New Roman"/>
          <w:color w:val="000000"/>
          <w:sz w:val="28"/>
          <w:shd w:val="clear" w:color="auto" w:fill="FFFFFF"/>
        </w:rPr>
        <w:t xml:space="preserve">По КОСГУ 281 отражены показатели по безвозмездной передаче основных средств (стеллажи) – 217 890,00 руб. </w:t>
      </w:r>
    </w:p>
    <w:p w:rsidR="00000000" w:rsidRDefault="006A6DA1">
      <w:pPr>
        <w:spacing w:line="360" w:lineRule="auto"/>
        <w:ind w:firstLine="720"/>
        <w:jc w:val="both"/>
      </w:pPr>
      <w:r>
        <w:rPr>
          <w:rFonts w:ascii="Times New Roman" w:hAnsi="Times New Roman"/>
          <w:color w:val="000000"/>
          <w:sz w:val="28"/>
        </w:rPr>
        <w:t>В стр. 431 гр. 4 (КОСГУ 510) отражено поступление денежных средств на сумму 3 584 33</w:t>
      </w:r>
      <w:r>
        <w:rPr>
          <w:rFonts w:ascii="Times New Roman" w:hAnsi="Times New Roman"/>
          <w:color w:val="000000"/>
          <w:sz w:val="28"/>
        </w:rPr>
        <w:t>6,90 руб., что соответствует показателю «Доходы бюджета» в стр. 010 гр. 5 ф. 0503127 и поступлению маркированных конвертов на сумму 474 003,80 руб. по дебету счета 120135000.</w:t>
      </w:r>
    </w:p>
    <w:p w:rsidR="00000000" w:rsidRDefault="006A6DA1">
      <w:pPr>
        <w:spacing w:line="360" w:lineRule="auto"/>
        <w:ind w:firstLine="720"/>
        <w:jc w:val="both"/>
      </w:pPr>
      <w:r>
        <w:rPr>
          <w:rFonts w:ascii="Times New Roman" w:hAnsi="Times New Roman"/>
          <w:color w:val="000000"/>
          <w:sz w:val="28"/>
        </w:rPr>
        <w:t>В стр. 432 гр. 4 (КОСГУ 610) отражено выбытие денежных средств на сумму 260 620 5</w:t>
      </w:r>
      <w:r>
        <w:rPr>
          <w:rFonts w:ascii="Times New Roman" w:hAnsi="Times New Roman"/>
          <w:color w:val="000000"/>
          <w:sz w:val="28"/>
        </w:rPr>
        <w:t>39,17 руб., что соответствует показателю «Расходы бюджета» стр. 200 гр. 6 ф. 0503127 и выдача под отчет маркированных конвертов на сумму 612 405,04 руб. по кредиту счета 120135000.</w:t>
      </w:r>
    </w:p>
    <w:p w:rsidR="00000000" w:rsidRDefault="006A6DA1">
      <w:pPr>
        <w:spacing w:line="360" w:lineRule="auto"/>
        <w:ind w:firstLine="720"/>
        <w:jc w:val="both"/>
      </w:pPr>
      <w:r>
        <w:rPr>
          <w:rFonts w:ascii="Times New Roman" w:hAnsi="Times New Roman"/>
          <w:color w:val="000000"/>
          <w:sz w:val="28"/>
          <w:shd w:val="clear" w:color="auto" w:fill="FFFFFF"/>
        </w:rPr>
        <w:t>По строке 480 графа 4 отражено чистое увеличение прочей дебиторской задолже</w:t>
      </w:r>
      <w:r>
        <w:rPr>
          <w:rFonts w:ascii="Times New Roman" w:hAnsi="Times New Roman"/>
          <w:color w:val="000000"/>
          <w:sz w:val="28"/>
          <w:shd w:val="clear" w:color="auto" w:fill="FFFFFF"/>
        </w:rPr>
        <w:t>нности в сумме 1 216 551,87 руб. Данный показатель соответствует изменению дебиторской задолженности в форме 0503169_БД.</w:t>
      </w:r>
    </w:p>
    <w:p w:rsidR="00000000" w:rsidRDefault="006A6DA1">
      <w:pPr>
        <w:spacing w:line="360" w:lineRule="auto"/>
        <w:ind w:firstLine="720"/>
        <w:jc w:val="both"/>
      </w:pPr>
      <w:r>
        <w:rPr>
          <w:rFonts w:ascii="Times New Roman" w:hAnsi="Times New Roman"/>
          <w:color w:val="000000"/>
          <w:sz w:val="28"/>
          <w:shd w:val="clear" w:color="auto" w:fill="FFFFFF"/>
        </w:rPr>
        <w:t>По строке 540 гр.4 отражено чистое увеличение прочей кредиторской задолженности в сумме 178 318,01 руб. Показатель графы 4 по строке 54</w:t>
      </w:r>
      <w:r>
        <w:rPr>
          <w:rFonts w:ascii="Times New Roman" w:hAnsi="Times New Roman"/>
          <w:color w:val="000000"/>
          <w:sz w:val="28"/>
          <w:shd w:val="clear" w:color="auto" w:fill="FFFFFF"/>
        </w:rPr>
        <w:t>0 соответствует изменению кредиторской задолженности в форме 0503169_БК.</w:t>
      </w:r>
    </w:p>
    <w:p w:rsidR="00000000" w:rsidRDefault="006A6DA1">
      <w:pPr>
        <w:spacing w:line="360" w:lineRule="auto"/>
        <w:ind w:firstLine="720"/>
        <w:jc w:val="both"/>
      </w:pPr>
      <w:r>
        <w:rPr>
          <w:rFonts w:ascii="Times New Roman" w:hAnsi="Times New Roman"/>
          <w:color w:val="000000"/>
          <w:sz w:val="28"/>
          <w:shd w:val="clear" w:color="auto" w:fill="FFFFFF"/>
        </w:rPr>
        <w:t>По строке 560 отражено изменение показателей отчетного периода по резервам отпусков – (-362 192,65) руб., в том числе: по КОСГУ 211 – (-276 901,48) руб., по КОСГУ 213 – (-85 291,17) р</w:t>
      </w:r>
      <w:r>
        <w:rPr>
          <w:rFonts w:ascii="Times New Roman" w:hAnsi="Times New Roman"/>
          <w:color w:val="000000"/>
          <w:sz w:val="28"/>
          <w:shd w:val="clear" w:color="auto" w:fill="FFFFFF"/>
        </w:rPr>
        <w:t>уб.  </w:t>
      </w:r>
    </w:p>
    <w:p w:rsidR="00000000" w:rsidRDefault="006A6DA1">
      <w:pPr>
        <w:spacing w:line="360" w:lineRule="auto"/>
        <w:ind w:firstLine="720"/>
        <w:jc w:val="both"/>
      </w:pPr>
      <w:r>
        <w:rPr>
          <w:rFonts w:ascii="Times New Roman" w:hAnsi="Times New Roman"/>
          <w:color w:val="000000"/>
          <w:sz w:val="28"/>
          <w:shd w:val="clear" w:color="auto" w:fill="FFFFFF"/>
        </w:rPr>
        <w:t xml:space="preserve">При проведении внутридокументарного контроля выявлено предупреждение в части отрицательных показателей по строке 096 гр.4 на сумму (- 48 622,84) руб. в результате </w:t>
      </w:r>
      <w:r>
        <w:rPr>
          <w:rFonts w:ascii="Times New Roman" w:hAnsi="Times New Roman"/>
          <w:color w:val="000000"/>
          <w:sz w:val="28"/>
        </w:rPr>
        <w:t>изменения (уменьшения) кадастровой стоимости земельных участков.</w:t>
      </w:r>
    </w:p>
    <w:p w:rsidR="00000000" w:rsidRDefault="006A6DA1">
      <w:pPr>
        <w:spacing w:line="360" w:lineRule="auto"/>
        <w:ind w:firstLine="720"/>
        <w:jc w:val="both"/>
      </w:pPr>
      <w:r>
        <w:rPr>
          <w:rFonts w:ascii="Times New Roman" w:hAnsi="Times New Roman"/>
          <w:color w:val="000000"/>
          <w:sz w:val="24"/>
        </w:rPr>
        <w:lastRenderedPageBreak/>
        <w:t> </w:t>
      </w:r>
    </w:p>
    <w:p w:rsidR="00000000" w:rsidRDefault="006A6DA1">
      <w:pPr>
        <w:spacing w:line="360" w:lineRule="auto"/>
        <w:ind w:firstLine="720"/>
        <w:jc w:val="both"/>
      </w:pPr>
      <w:r>
        <w:rPr>
          <w:rFonts w:ascii="Times New Roman" w:hAnsi="Times New Roman"/>
          <w:color w:val="000000"/>
          <w:sz w:val="28"/>
        </w:rPr>
        <w:t xml:space="preserve">В отчете </w:t>
      </w:r>
      <w:r>
        <w:rPr>
          <w:rFonts w:ascii="Times New Roman" w:hAnsi="Times New Roman"/>
          <w:b/>
          <w:color w:val="000000"/>
          <w:sz w:val="28"/>
        </w:rPr>
        <w:t>«Справка по</w:t>
      </w:r>
      <w:r>
        <w:rPr>
          <w:rFonts w:ascii="Times New Roman" w:hAnsi="Times New Roman"/>
          <w:b/>
          <w:color w:val="000000"/>
          <w:sz w:val="28"/>
        </w:rPr>
        <w:t xml:space="preserve"> заключению счетов бюджетного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года:</w:t>
      </w:r>
    </w:p>
    <w:p w:rsidR="00000000" w:rsidRDefault="006A6DA1">
      <w:pPr>
        <w:spacing w:line="360" w:lineRule="auto"/>
        <w:ind w:firstLine="720"/>
        <w:jc w:val="both"/>
      </w:pPr>
      <w:r>
        <w:rPr>
          <w:rFonts w:ascii="Times New Roman" w:hAnsi="Times New Roman"/>
          <w:color w:val="000000"/>
          <w:sz w:val="28"/>
        </w:rPr>
        <w:t>В разделе 1 «Доходы» отражены операции по заключительным оборотам счета 140110000 на сумму 40 115</w:t>
      </w:r>
      <w:r>
        <w:rPr>
          <w:rFonts w:ascii="Times New Roman" w:hAnsi="Times New Roman"/>
          <w:color w:val="000000"/>
          <w:sz w:val="28"/>
        </w:rPr>
        <w:t xml:space="preserve"> 043,35 руб.  Номера счетов 140110000 отражены с указанием в 1-17 разрядах номера счета 4-20 разрядов КБК доходов. Сумма закрытия счета 140110000 соответствует строке 010 гр.4 «Доходы» ф.0503121.</w:t>
      </w:r>
    </w:p>
    <w:p w:rsidR="00000000" w:rsidRDefault="006A6DA1">
      <w:pPr>
        <w:spacing w:line="360" w:lineRule="auto"/>
        <w:ind w:firstLine="720"/>
        <w:jc w:val="both"/>
      </w:pPr>
      <w:r>
        <w:rPr>
          <w:rFonts w:ascii="Times New Roman" w:hAnsi="Times New Roman"/>
          <w:color w:val="000000"/>
          <w:sz w:val="28"/>
        </w:rPr>
        <w:t>В разделе 1 «Расходы» гр. 2,5,6 отражены операции по заключи</w:t>
      </w:r>
      <w:r>
        <w:rPr>
          <w:rFonts w:ascii="Times New Roman" w:hAnsi="Times New Roman"/>
          <w:color w:val="000000"/>
          <w:sz w:val="28"/>
        </w:rPr>
        <w:t>тельным оборотам счета 140120000 на сумму 258 903 944,32 руб. Номера счетов 140120000 отражены с указанием в 1-17 разрядах номера счета 4-20 разрядов КБК расходов. Сумма закрытия счета 140120000 соответствует строке 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 xml:space="preserve">В разделе </w:t>
      </w:r>
      <w:r>
        <w:rPr>
          <w:rFonts w:ascii="Times New Roman" w:hAnsi="Times New Roman"/>
          <w:color w:val="000000"/>
          <w:sz w:val="28"/>
          <w:shd w:val="clear" w:color="auto" w:fill="FFFFFF"/>
        </w:rPr>
        <w:t>1 «Итоги» отражены операции по заключительным оборотам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t>- счета 121002000 – 3 110 333,10 руб. (показатель соответствует гр.5 стр.010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счета 130405000 – 260 008 134,13 руб. (показатель соответствует гр.6 стр.20</w:t>
      </w:r>
      <w:r>
        <w:rPr>
          <w:rFonts w:ascii="Times New Roman" w:hAnsi="Times New Roman"/>
          <w:color w:val="000000"/>
          <w:sz w:val="28"/>
          <w:shd w:val="clear" w:color="auto" w:fill="FFFFFF"/>
        </w:rPr>
        <w:t>0 «Расходы бюджета» ф.0503127).</w:t>
      </w:r>
    </w:p>
    <w:p w:rsidR="00000000" w:rsidRDefault="006A6DA1">
      <w:pPr>
        <w:spacing w:line="360" w:lineRule="auto"/>
        <w:ind w:firstLine="740"/>
        <w:jc w:val="both"/>
      </w:pPr>
      <w:r>
        <w:rPr>
          <w:rFonts w:ascii="Times New Roman" w:hAnsi="Times New Roman"/>
          <w:color w:val="000000"/>
          <w:sz w:val="28"/>
        </w:rPr>
        <w:t>При внутридокументном контроле обнаружены предупреждения в части соответствия кодов классификации доходов и статей (подстатей) КОСГУ кодам Классификации доходов:</w:t>
      </w:r>
    </w:p>
    <w:p w:rsidR="00000000" w:rsidRDefault="006A6DA1">
      <w:pPr>
        <w:spacing w:line="360" w:lineRule="auto"/>
        <w:ind w:firstLine="720"/>
        <w:jc w:val="both"/>
      </w:pPr>
      <w:r>
        <w:rPr>
          <w:rFonts w:ascii="Times New Roman" w:hAnsi="Times New Roman"/>
          <w:color w:val="000000"/>
          <w:sz w:val="28"/>
        </w:rPr>
        <w:t>- по КБК 20710020020000196 по коду счета</w:t>
      </w:r>
      <w:r>
        <w:rPr>
          <w:rFonts w:ascii="Times New Roman" w:hAnsi="Times New Roman"/>
          <w:color w:val="FF0000"/>
          <w:sz w:val="28"/>
        </w:rPr>
        <w:t xml:space="preserve"> </w:t>
      </w:r>
      <w:r>
        <w:rPr>
          <w:rFonts w:ascii="Times New Roman" w:hAnsi="Times New Roman"/>
          <w:color w:val="000000"/>
          <w:sz w:val="28"/>
        </w:rPr>
        <w:t>1 401 10 189 неденежн</w:t>
      </w:r>
      <w:r>
        <w:rPr>
          <w:rFonts w:ascii="Times New Roman" w:hAnsi="Times New Roman"/>
          <w:color w:val="000000"/>
          <w:sz w:val="28"/>
        </w:rPr>
        <w:t xml:space="preserve">ые поступления (безвозмездное поступление денежных документов) отражаются с учетом положений пункта 14 Приказа 82н по соотвествующим детализированным кодам видов доходов 00020710000000000190 с детализацией аналитической группы подвида доходов, с указанием </w:t>
      </w:r>
      <w:r>
        <w:rPr>
          <w:rFonts w:ascii="Times New Roman" w:hAnsi="Times New Roman"/>
          <w:color w:val="000000"/>
          <w:sz w:val="28"/>
        </w:rPr>
        <w:t xml:space="preserve">группы подвида дохода </w:t>
      </w:r>
      <w:r>
        <w:rPr>
          <w:rFonts w:ascii="Times New Roman" w:hAnsi="Times New Roman"/>
          <w:color w:val="000000"/>
          <w:sz w:val="28"/>
          <w:shd w:val="clear" w:color="auto" w:fill="FFFFFF"/>
        </w:rPr>
        <w:lastRenderedPageBreak/>
        <w:t>«0000» и с учетом положений пункта 50 Приказа 162н по Д 1 201 32 510 К 1 401 10 189.</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 В расшифровке показателей, отраженных в «Справке по заключению счетов бюджетного учета отчетного финансового года» (ф.0503110)</w:t>
      </w:r>
      <w:r>
        <w:rPr>
          <w:rFonts w:ascii="Times New Roman" w:hAnsi="Times New Roman"/>
          <w:color w:val="000000"/>
          <w:sz w:val="28"/>
          <w:shd w:val="clear" w:color="auto" w:fill="FFFFFF"/>
        </w:rPr>
        <w:t xml:space="preserve"> по строке 1.1 (КОСГ</w:t>
      </w:r>
      <w:r>
        <w:rPr>
          <w:rFonts w:ascii="Times New Roman" w:hAnsi="Times New Roman"/>
          <w:color w:val="000000"/>
          <w:sz w:val="28"/>
          <w:shd w:val="clear" w:color="auto" w:fill="FFFFFF"/>
        </w:rPr>
        <w:t>У 176) отражен показатель изменения кадастровой стоимости земельных участков подведомственных учреждений на общую сумму (- 48 622,84) руб., в том числе: за счет увеличения на сумму 281 510,95 руб.; за счет уменьшения (-330 133,79) руб.</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b/>
          <w:color w:val="000000"/>
          <w:sz w:val="28"/>
        </w:rPr>
        <w:t>Сведения по дебито</w:t>
      </w:r>
      <w:r>
        <w:rPr>
          <w:rFonts w:ascii="Times New Roman" w:hAnsi="Times New Roman"/>
          <w:b/>
          <w:color w:val="000000"/>
          <w:sz w:val="28"/>
        </w:rPr>
        <w:t>рской и кредиторской задолженности (ф. 0503169_БД)</w:t>
      </w:r>
    </w:p>
    <w:p w:rsidR="00000000" w:rsidRDefault="006A6DA1">
      <w:pPr>
        <w:spacing w:line="360" w:lineRule="auto"/>
        <w:ind w:firstLine="700"/>
        <w:jc w:val="both"/>
      </w:pPr>
      <w:r>
        <w:rPr>
          <w:rFonts w:ascii="Times New Roman" w:hAnsi="Times New Roman"/>
          <w:b/>
          <w:color w:val="000000"/>
          <w:sz w:val="28"/>
          <w:shd w:val="clear" w:color="auto" w:fill="FFFFFF"/>
        </w:rPr>
        <w:t xml:space="preserve">Дебиторская задолженность </w:t>
      </w:r>
      <w:r>
        <w:rPr>
          <w:rFonts w:ascii="Times New Roman" w:hAnsi="Times New Roman"/>
          <w:color w:val="000000"/>
          <w:sz w:val="28"/>
          <w:shd w:val="clear" w:color="auto" w:fill="FFFFFF"/>
        </w:rPr>
        <w:t>на начало отчетного периода составила 871 105,45 руб.</w:t>
      </w:r>
      <w:r>
        <w:rPr>
          <w:rFonts w:ascii="Times New Roman" w:hAnsi="Times New Roman"/>
          <w:color w:val="000000"/>
          <w:sz w:val="28"/>
        </w:rPr>
        <w:t xml:space="preserve"> </w:t>
      </w:r>
    </w:p>
    <w:p w:rsidR="00000000" w:rsidRDefault="006A6DA1">
      <w:pPr>
        <w:spacing w:line="360" w:lineRule="auto"/>
        <w:ind w:firstLine="740"/>
        <w:jc w:val="both"/>
      </w:pPr>
      <w:r>
        <w:rPr>
          <w:rFonts w:ascii="Times New Roman" w:hAnsi="Times New Roman"/>
          <w:color w:val="000000"/>
          <w:sz w:val="28"/>
        </w:rPr>
        <w:t>Расхождения с показателями дебиторской задолженности (уменьшение) на начало отчетного периода с показателями на конец прошло</w:t>
      </w:r>
      <w:r>
        <w:rPr>
          <w:rFonts w:ascii="Times New Roman" w:hAnsi="Times New Roman"/>
          <w:color w:val="000000"/>
          <w:sz w:val="28"/>
        </w:rPr>
        <w:t xml:space="preserve">го отчетного периода на сумму </w:t>
      </w:r>
      <w:r>
        <w:rPr>
          <w:rFonts w:ascii="Times New Roman" w:hAnsi="Times New Roman"/>
          <w:b/>
          <w:color w:val="000000"/>
          <w:sz w:val="28"/>
        </w:rPr>
        <w:t xml:space="preserve">(-6 825,16) </w:t>
      </w:r>
      <w:r>
        <w:rPr>
          <w:rFonts w:ascii="Times New Roman" w:hAnsi="Times New Roman"/>
          <w:color w:val="000000"/>
          <w:sz w:val="28"/>
        </w:rPr>
        <w:t>руб. отражены в ф. 0503173 в гр. 3 «Сумма изменений», гр.6 «в том числе по коду причины 03 (исправление ошибок прошлых лет)», в том числе:</w:t>
      </w:r>
    </w:p>
    <w:p w:rsidR="00000000" w:rsidRDefault="006A6DA1">
      <w:pPr>
        <w:spacing w:line="360" w:lineRule="auto"/>
        <w:ind w:firstLine="700"/>
        <w:jc w:val="both"/>
      </w:pPr>
      <w:r>
        <w:rPr>
          <w:rFonts w:ascii="Times New Roman" w:hAnsi="Times New Roman"/>
          <w:color w:val="000000"/>
          <w:sz w:val="28"/>
        </w:rPr>
        <w:t xml:space="preserve">- по коду счета </w:t>
      </w: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206 23 000</w:t>
      </w:r>
      <w:r>
        <w:rPr>
          <w:rFonts w:ascii="Times New Roman" w:hAnsi="Times New Roman"/>
          <w:color w:val="000000"/>
          <w:sz w:val="28"/>
        </w:rPr>
        <w:t xml:space="preserve"> КБК 024 03049940059300247 изменение дебиторско</w:t>
      </w:r>
      <w:r>
        <w:rPr>
          <w:rFonts w:ascii="Times New Roman" w:hAnsi="Times New Roman"/>
          <w:color w:val="000000"/>
          <w:sz w:val="28"/>
        </w:rPr>
        <w:t>й задолженности по расходам Управления на сумму</w:t>
      </w:r>
      <w:r>
        <w:rPr>
          <w:rFonts w:ascii="Times New Roman" w:hAnsi="Times New Roman"/>
          <w:b/>
          <w:color w:val="000000"/>
          <w:sz w:val="28"/>
        </w:rPr>
        <w:t xml:space="preserve"> (-6 448,84) </w:t>
      </w:r>
      <w:r>
        <w:rPr>
          <w:rFonts w:ascii="Times New Roman" w:hAnsi="Times New Roman"/>
          <w:color w:val="000000"/>
          <w:sz w:val="28"/>
        </w:rPr>
        <w:t>руб.</w:t>
      </w:r>
    </w:p>
    <w:p w:rsidR="00000000" w:rsidRDefault="006A6DA1">
      <w:pPr>
        <w:spacing w:line="360" w:lineRule="auto"/>
        <w:ind w:firstLine="700"/>
        <w:jc w:val="both"/>
      </w:pPr>
      <w:r>
        <w:rPr>
          <w:rFonts w:ascii="Times New Roman" w:hAnsi="Times New Roman"/>
          <w:color w:val="000000"/>
          <w:sz w:val="28"/>
        </w:rPr>
        <w:t xml:space="preserve">- по коду счета </w:t>
      </w:r>
      <w:r>
        <w:rPr>
          <w:rFonts w:ascii="Times New Roman" w:hAnsi="Times New Roman"/>
          <w:b/>
          <w:color w:val="000000"/>
          <w:sz w:val="28"/>
        </w:rPr>
        <w:t>1 206 26 000</w:t>
      </w:r>
      <w:r>
        <w:rPr>
          <w:rFonts w:ascii="Times New Roman" w:hAnsi="Times New Roman"/>
          <w:color w:val="000000"/>
          <w:sz w:val="28"/>
        </w:rPr>
        <w:t xml:space="preserve"> КБК 024 01130630108000242 на сумму (</w:t>
      </w:r>
      <w:r>
        <w:rPr>
          <w:rFonts w:ascii="Times New Roman" w:hAnsi="Times New Roman"/>
          <w:b/>
          <w:color w:val="000000"/>
          <w:sz w:val="28"/>
        </w:rPr>
        <w:t>- 376,32</w:t>
      </w:r>
      <w:r>
        <w:rPr>
          <w:rFonts w:ascii="Times New Roman" w:hAnsi="Times New Roman"/>
          <w:color w:val="000000"/>
          <w:sz w:val="28"/>
        </w:rPr>
        <w:t>)</w:t>
      </w:r>
      <w:r>
        <w:rPr>
          <w:rFonts w:ascii="Times New Roman" w:hAnsi="Times New Roman"/>
          <w:b/>
          <w:color w:val="000000"/>
          <w:sz w:val="28"/>
        </w:rPr>
        <w:t xml:space="preserve"> </w:t>
      </w:r>
      <w:r>
        <w:rPr>
          <w:rFonts w:ascii="Times New Roman" w:hAnsi="Times New Roman"/>
          <w:color w:val="000000"/>
          <w:sz w:val="28"/>
        </w:rPr>
        <w:t>руб. ОКУ «ГАЛО».</w:t>
      </w:r>
    </w:p>
    <w:p w:rsidR="00000000" w:rsidRDefault="006A6DA1">
      <w:pPr>
        <w:spacing w:line="360" w:lineRule="auto"/>
        <w:ind w:firstLine="700"/>
        <w:jc w:val="both"/>
      </w:pPr>
      <w:r>
        <w:rPr>
          <w:rFonts w:ascii="Times New Roman" w:hAnsi="Times New Roman"/>
          <w:color w:val="000000"/>
          <w:sz w:val="28"/>
        </w:rPr>
        <w:t> В гр.9 на конец отчетного периода числится дебиторская задолженность на сумму 2 055 935,39 руб., в</w:t>
      </w:r>
      <w:r>
        <w:rPr>
          <w:rFonts w:ascii="Times New Roman" w:hAnsi="Times New Roman"/>
          <w:color w:val="000000"/>
          <w:sz w:val="28"/>
        </w:rPr>
        <w:t xml:space="preserve">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в части доходов на сумму 18 593,36 руб., из них: </w:t>
      </w:r>
    </w:p>
    <w:p w:rsidR="00000000" w:rsidRDefault="006A6DA1">
      <w:pPr>
        <w:spacing w:line="360" w:lineRule="auto"/>
        <w:ind w:firstLine="700"/>
        <w:jc w:val="both"/>
      </w:pPr>
      <w:r>
        <w:rPr>
          <w:rFonts w:ascii="Times New Roman" w:hAnsi="Times New Roman"/>
          <w:color w:val="000000"/>
          <w:sz w:val="28"/>
        </w:rPr>
        <w:t>- по счету 1 205 31 000 на сумму 4 890,00 руб. дебиторская задолженность по платным услугам ОКУ «ГАЛО»;</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по коду счета 1 209 36 000 на сумму 10 502,47 руб. дебиторская задолженность по возвра</w:t>
      </w:r>
      <w:r>
        <w:rPr>
          <w:rFonts w:ascii="Times New Roman" w:hAnsi="Times New Roman"/>
          <w:color w:val="000000"/>
          <w:sz w:val="28"/>
          <w:shd w:val="clear" w:color="auto" w:fill="FFFFFF"/>
        </w:rPr>
        <w:t xml:space="preserve">ту задолженности прошлых лет </w:t>
      </w:r>
      <w:r>
        <w:rPr>
          <w:rFonts w:ascii="Times New Roman" w:hAnsi="Times New Roman"/>
          <w:color w:val="000000"/>
          <w:sz w:val="28"/>
        </w:rPr>
        <w:t>ОКУ «ГАНИДЛС ЛО» и управления (услуги хостинга, возврат от ФСС (погребение))</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по сегменту «бюджетные единицы»:</w:t>
      </w:r>
    </w:p>
    <w:p w:rsidR="00000000" w:rsidRDefault="006A6DA1">
      <w:pPr>
        <w:spacing w:line="360" w:lineRule="auto"/>
        <w:ind w:firstLine="700"/>
        <w:jc w:val="both"/>
      </w:pPr>
      <w:r>
        <w:rPr>
          <w:rFonts w:ascii="Times New Roman" w:hAnsi="Times New Roman"/>
          <w:color w:val="000000"/>
          <w:sz w:val="28"/>
        </w:rPr>
        <w:t xml:space="preserve">- по коду счета 1 205 51 001 </w:t>
      </w:r>
      <w:r>
        <w:rPr>
          <w:rFonts w:ascii="Times New Roman" w:hAnsi="Times New Roman"/>
          <w:color w:val="000000"/>
          <w:sz w:val="28"/>
          <w:shd w:val="clear" w:color="auto" w:fill="FFFFFF"/>
        </w:rPr>
        <w:t>отражены остатки неиспользованных по соглашениям субвенций в сумме 3 200,89 руб., под</w:t>
      </w:r>
      <w:r>
        <w:rPr>
          <w:rFonts w:ascii="Times New Roman" w:hAnsi="Times New Roman"/>
          <w:color w:val="000000"/>
          <w:sz w:val="28"/>
          <w:shd w:val="clear" w:color="auto" w:fill="FFFFFF"/>
        </w:rPr>
        <w:t>лежащих возврату в доход областного бюджета;</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по коду счета 1 209 36 001 на сумму </w:t>
      </w:r>
      <w:r>
        <w:rPr>
          <w:rFonts w:ascii="Times New Roman" w:hAnsi="Times New Roman"/>
          <w:color w:val="000000"/>
          <w:sz w:val="28"/>
          <w:shd w:val="clear" w:color="auto" w:fill="FFFFFF"/>
        </w:rPr>
        <w:t>7 793,48 руб.</w:t>
      </w:r>
      <w:r>
        <w:rPr>
          <w:rFonts w:ascii="Times New Roman" w:hAnsi="Times New Roman"/>
          <w:color w:val="000000"/>
          <w:sz w:val="28"/>
        </w:rPr>
        <w:t xml:space="preserve"> возврат от ФСС задолженности прошлых лет (погребение).</w:t>
      </w:r>
    </w:p>
    <w:p w:rsidR="00000000" w:rsidRDefault="006A6DA1">
      <w:pPr>
        <w:spacing w:line="360" w:lineRule="auto"/>
        <w:ind w:firstLine="700"/>
        <w:jc w:val="both"/>
      </w:pPr>
      <w:r>
        <w:rPr>
          <w:rFonts w:ascii="Times New Roman" w:hAnsi="Times New Roman"/>
          <w:color w:val="000000"/>
          <w:sz w:val="28"/>
          <w:shd w:val="clear" w:color="auto" w:fill="FFFFFF"/>
        </w:rPr>
        <w:t>- в части расходов на сумму 2 037 342,03 руб., из них:</w:t>
      </w:r>
    </w:p>
    <w:p w:rsidR="00000000" w:rsidRDefault="006A6DA1">
      <w:pPr>
        <w:spacing w:line="360" w:lineRule="auto"/>
        <w:ind w:firstLine="700"/>
        <w:jc w:val="both"/>
      </w:pPr>
      <w:r>
        <w:rPr>
          <w:rFonts w:ascii="Times New Roman" w:hAnsi="Times New Roman"/>
          <w:color w:val="000000"/>
          <w:sz w:val="28"/>
          <w:shd w:val="clear" w:color="auto" w:fill="FFFFFF"/>
        </w:rPr>
        <w:t> </w:t>
      </w:r>
      <w:r>
        <w:rPr>
          <w:rFonts w:ascii="Times New Roman" w:hAnsi="Times New Roman"/>
          <w:color w:val="000000"/>
          <w:sz w:val="28"/>
        </w:rPr>
        <w:t xml:space="preserve">- по сегменту «бюджетные единицы» по коду счета </w:t>
      </w:r>
      <w:r>
        <w:rPr>
          <w:rFonts w:ascii="Times New Roman" w:hAnsi="Times New Roman"/>
          <w:color w:val="000000"/>
          <w:sz w:val="28"/>
        </w:rPr>
        <w:t xml:space="preserve">1 206 51 001 отражена дебиторская задолженность, образовавшаяся в связи с остатками неизрасходованных средств областного бюджета от доведенных субвенций муниципальным образованиям в сумме 1 020,05 руб., </w:t>
      </w:r>
      <w:r>
        <w:rPr>
          <w:rFonts w:ascii="Times New Roman" w:hAnsi="Times New Roman"/>
          <w:color w:val="000000"/>
          <w:sz w:val="28"/>
          <w:shd w:val="clear" w:color="auto" w:fill="FFFFFF"/>
        </w:rPr>
        <w:t xml:space="preserve">по коду счета 1 303 00 001 на сумму неподтвержденных </w:t>
      </w:r>
      <w:r>
        <w:rPr>
          <w:rFonts w:ascii="Times New Roman" w:hAnsi="Times New Roman"/>
          <w:color w:val="000000"/>
          <w:sz w:val="28"/>
          <w:shd w:val="clear" w:color="auto" w:fill="FFFFFF"/>
        </w:rPr>
        <w:t xml:space="preserve">остатков – 55 944,36 руб., из них: дебиторская задолженность по перечисленным НДФЛ (6 814,25 руб.), страховым взносам (23 441,62 руб.), налогу на имущество (16 880,00 руб.), земельному налогу (8 808,49 руб.) </w:t>
      </w:r>
      <w:r>
        <w:rPr>
          <w:rFonts w:ascii="Times New Roman" w:hAnsi="Times New Roman"/>
          <w:color w:val="000000"/>
          <w:sz w:val="28"/>
        </w:rPr>
        <w:t>ОКУ «ГАНИДЛС ЛО»</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Дебиторскую задолженность на к</w:t>
      </w:r>
      <w:r>
        <w:rPr>
          <w:rFonts w:ascii="Times New Roman" w:hAnsi="Times New Roman"/>
          <w:color w:val="000000"/>
          <w:sz w:val="28"/>
        </w:rPr>
        <w:t>онец отчетного периода превышает дебиторскую задолжнность прошлого отчетного периода на 136,01%. Увеличение дебиторской задолженности произошло за счет внесения предоплаты по договорам на содержание имущества, по коммунальным услугам, на приобретение товар</w:t>
      </w:r>
      <w:r>
        <w:rPr>
          <w:rFonts w:ascii="Times New Roman" w:hAnsi="Times New Roman"/>
          <w:color w:val="000000"/>
          <w:sz w:val="28"/>
        </w:rPr>
        <w:t>ов по счету 1 206 00 000 в сумме 1 981 397,67 руб.</w:t>
      </w:r>
    </w:p>
    <w:p w:rsidR="00000000" w:rsidRDefault="006A6DA1">
      <w:pPr>
        <w:spacing w:line="360" w:lineRule="auto"/>
        <w:ind w:firstLine="700"/>
        <w:jc w:val="both"/>
      </w:pPr>
      <w:r>
        <w:rPr>
          <w:rFonts w:ascii="Times New Roman" w:hAnsi="Times New Roman"/>
          <w:color w:val="000000"/>
          <w:sz w:val="28"/>
        </w:rPr>
        <w:t>Просроченная дебиторская задолженность отсутствует.</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FF0000"/>
          <w:sz w:val="28"/>
          <w:shd w:val="clear" w:color="auto" w:fill="FFFFFF"/>
        </w:rPr>
        <w:t> </w:t>
      </w:r>
      <w:r>
        <w:rPr>
          <w:rFonts w:ascii="Times New Roman" w:hAnsi="Times New Roman"/>
          <w:b/>
          <w:color w:val="000000"/>
          <w:sz w:val="28"/>
          <w:shd w:val="clear" w:color="auto" w:fill="FFFFFF"/>
        </w:rPr>
        <w:t> «</w:t>
      </w:r>
      <w:r>
        <w:rPr>
          <w:rFonts w:ascii="Times New Roman" w:hAnsi="Times New Roman"/>
          <w:b/>
          <w:color w:val="000000"/>
          <w:sz w:val="28"/>
        </w:rPr>
        <w:t>Сведения по дебиторской и кредиторской задолженности (ф.0503169_БК)</w:t>
      </w:r>
      <w:r>
        <w:rPr>
          <w:rFonts w:ascii="Times New Roman" w:hAnsi="Times New Roman"/>
          <w:b/>
          <w:color w:val="000000"/>
          <w:sz w:val="28"/>
          <w:shd w:val="clear" w:color="auto" w:fill="FFFFFF"/>
        </w:rPr>
        <w:t xml:space="preserve">» </w:t>
      </w:r>
    </w:p>
    <w:p w:rsidR="00000000" w:rsidRDefault="006A6DA1">
      <w:pPr>
        <w:spacing w:line="360" w:lineRule="auto"/>
        <w:ind w:firstLine="540"/>
        <w:jc w:val="both"/>
      </w:pPr>
      <w:r>
        <w:rPr>
          <w:rFonts w:ascii="Times New Roman" w:hAnsi="Times New Roman"/>
          <w:b/>
          <w:color w:val="000000"/>
          <w:sz w:val="28"/>
        </w:rPr>
        <w:lastRenderedPageBreak/>
        <w:t xml:space="preserve">Кредиторская задолженность </w:t>
      </w:r>
      <w:r>
        <w:rPr>
          <w:rFonts w:ascii="Times New Roman" w:hAnsi="Times New Roman"/>
          <w:color w:val="000000"/>
          <w:sz w:val="28"/>
        </w:rPr>
        <w:t>на начало отчетного периода (без учета резервов и д</w:t>
      </w:r>
      <w:r>
        <w:rPr>
          <w:rFonts w:ascii="Times New Roman" w:hAnsi="Times New Roman"/>
          <w:color w:val="000000"/>
          <w:sz w:val="28"/>
        </w:rPr>
        <w:t xml:space="preserve">оходов будущих периодов) составила 500 740,89 руб. </w:t>
      </w:r>
    </w:p>
    <w:p w:rsidR="00000000" w:rsidRDefault="006A6DA1">
      <w:pPr>
        <w:spacing w:line="360" w:lineRule="auto"/>
        <w:ind w:firstLine="740"/>
        <w:jc w:val="both"/>
      </w:pPr>
      <w:r>
        <w:rPr>
          <w:rFonts w:ascii="Times New Roman" w:hAnsi="Times New Roman"/>
          <w:color w:val="000000"/>
          <w:sz w:val="28"/>
        </w:rPr>
        <w:t xml:space="preserve">Расхождения с показателями кредиторской задолженности (уменьшение) на начало отчетного периода с показателями на конец прошлого отчетного периода произошли на сумму </w:t>
      </w:r>
      <w:r>
        <w:rPr>
          <w:rFonts w:ascii="Times New Roman" w:hAnsi="Times New Roman"/>
          <w:b/>
          <w:color w:val="000000"/>
          <w:sz w:val="28"/>
        </w:rPr>
        <w:t>(-91 722,54)</w:t>
      </w:r>
      <w:r>
        <w:rPr>
          <w:rFonts w:ascii="Times New Roman" w:hAnsi="Times New Roman"/>
          <w:color w:val="000000"/>
          <w:sz w:val="28"/>
        </w:rPr>
        <w:t xml:space="preserve"> руб. отражены в ф.0503173_</w:t>
      </w:r>
      <w:r>
        <w:rPr>
          <w:rFonts w:ascii="Times New Roman" w:hAnsi="Times New Roman"/>
          <w:color w:val="000000"/>
          <w:sz w:val="28"/>
        </w:rPr>
        <w:t xml:space="preserve">Б </w:t>
      </w:r>
      <w:r>
        <w:rPr>
          <w:rFonts w:ascii="Times New Roman" w:hAnsi="Times New Roman"/>
          <w:color w:val="000000"/>
          <w:sz w:val="28"/>
          <w:shd w:val="clear" w:color="auto" w:fill="FFFFFF"/>
        </w:rPr>
        <w:t>«Сведения об изменении остатков валюты баланса»</w:t>
      </w:r>
      <w:r>
        <w:rPr>
          <w:rFonts w:ascii="Times New Roman" w:hAnsi="Times New Roman"/>
          <w:b/>
          <w:color w:val="000000"/>
          <w:sz w:val="28"/>
          <w:shd w:val="clear" w:color="auto" w:fill="FFFFFF"/>
        </w:rPr>
        <w:t xml:space="preserve"> </w:t>
      </w:r>
      <w:r>
        <w:rPr>
          <w:rFonts w:ascii="Times New Roman" w:hAnsi="Times New Roman"/>
          <w:color w:val="000000"/>
          <w:sz w:val="28"/>
        </w:rPr>
        <w:t>в гр. 3 «Сумма изменений», гр.6, в том числе по кодам причины 03 «исправление ошибок прошлых лет»:</w:t>
      </w:r>
    </w:p>
    <w:p w:rsidR="00000000" w:rsidRDefault="006A6DA1">
      <w:pPr>
        <w:spacing w:line="360" w:lineRule="auto"/>
        <w:ind w:firstLine="740"/>
        <w:jc w:val="both"/>
      </w:pPr>
      <w:r>
        <w:rPr>
          <w:rFonts w:ascii="Times New Roman" w:hAnsi="Times New Roman"/>
          <w:color w:val="000000"/>
          <w:sz w:val="28"/>
        </w:rPr>
        <w:t xml:space="preserve">- </w:t>
      </w:r>
      <w:r>
        <w:rPr>
          <w:rFonts w:ascii="Times New Roman" w:hAnsi="Times New Roman"/>
          <w:b/>
          <w:color w:val="000000"/>
          <w:sz w:val="28"/>
        </w:rPr>
        <w:t xml:space="preserve">по коду счета 205 00 000 </w:t>
      </w:r>
      <w:r>
        <w:rPr>
          <w:rFonts w:ascii="Times New Roman" w:hAnsi="Times New Roman"/>
          <w:color w:val="000000"/>
          <w:sz w:val="28"/>
        </w:rPr>
        <w:t xml:space="preserve">изменение кредиторской задолженности в части доходов </w:t>
      </w:r>
      <w:r>
        <w:rPr>
          <w:rFonts w:ascii="Times New Roman" w:hAnsi="Times New Roman"/>
          <w:b/>
          <w:color w:val="000000"/>
          <w:sz w:val="28"/>
        </w:rPr>
        <w:t>(-102 107,00)</w:t>
      </w:r>
      <w:r>
        <w:rPr>
          <w:rFonts w:ascii="Times New Roman" w:hAnsi="Times New Roman"/>
          <w:color w:val="000000"/>
          <w:sz w:val="28"/>
        </w:rPr>
        <w:t xml:space="preserve"> руб., в том ч</w:t>
      </w:r>
      <w:r>
        <w:rPr>
          <w:rFonts w:ascii="Times New Roman" w:hAnsi="Times New Roman"/>
          <w:color w:val="000000"/>
          <w:sz w:val="28"/>
        </w:rPr>
        <w:t>исле:</w:t>
      </w:r>
    </w:p>
    <w:p w:rsidR="00000000" w:rsidRDefault="006A6DA1">
      <w:pPr>
        <w:spacing w:line="360" w:lineRule="auto"/>
        <w:ind w:firstLine="740"/>
        <w:jc w:val="both"/>
      </w:pPr>
      <w:r>
        <w:rPr>
          <w:rFonts w:ascii="Times New Roman" w:hAnsi="Times New Roman"/>
          <w:color w:val="000000"/>
          <w:sz w:val="28"/>
        </w:rPr>
        <w:t>КБК 024 11301992020001130 код счета 1 205 31 001 – (-90 485,00) руб.;</w:t>
      </w:r>
    </w:p>
    <w:p w:rsidR="00000000" w:rsidRDefault="006A6DA1">
      <w:pPr>
        <w:spacing w:line="360" w:lineRule="auto"/>
        <w:ind w:firstLine="740"/>
        <w:jc w:val="both"/>
      </w:pPr>
      <w:r>
        <w:rPr>
          <w:rFonts w:ascii="Times New Roman" w:hAnsi="Times New Roman"/>
          <w:color w:val="000000"/>
          <w:sz w:val="28"/>
        </w:rPr>
        <w:t xml:space="preserve">КБК 024 11301992020001130 код счета 1 205 31 006 – (-11 622,00) руб. </w:t>
      </w:r>
    </w:p>
    <w:p w:rsidR="00000000" w:rsidRDefault="006A6DA1">
      <w:pPr>
        <w:spacing w:line="360" w:lineRule="auto"/>
        <w:ind w:firstLine="740"/>
        <w:jc w:val="both"/>
      </w:pPr>
      <w:r>
        <w:rPr>
          <w:rFonts w:ascii="Times New Roman" w:hAnsi="Times New Roman"/>
          <w:color w:val="000000"/>
          <w:sz w:val="28"/>
        </w:rPr>
        <w:t xml:space="preserve">- </w:t>
      </w:r>
      <w:r>
        <w:rPr>
          <w:rFonts w:ascii="Times New Roman" w:hAnsi="Times New Roman"/>
          <w:b/>
          <w:color w:val="000000"/>
          <w:sz w:val="28"/>
        </w:rPr>
        <w:t xml:space="preserve">по коду счета 1 302 00 000 </w:t>
      </w:r>
      <w:r>
        <w:rPr>
          <w:rFonts w:ascii="Times New Roman" w:hAnsi="Times New Roman"/>
          <w:color w:val="000000"/>
          <w:sz w:val="28"/>
        </w:rPr>
        <w:t xml:space="preserve">изменение кредиторской задолженности в части расходов </w:t>
      </w:r>
      <w:r>
        <w:rPr>
          <w:rFonts w:ascii="Times New Roman" w:hAnsi="Times New Roman"/>
          <w:b/>
          <w:color w:val="000000"/>
          <w:sz w:val="28"/>
        </w:rPr>
        <w:t xml:space="preserve">10 384,46 </w:t>
      </w:r>
      <w:r>
        <w:rPr>
          <w:rFonts w:ascii="Times New Roman" w:hAnsi="Times New Roman"/>
          <w:color w:val="000000"/>
          <w:sz w:val="28"/>
        </w:rPr>
        <w:t>руб. в том числе:</w:t>
      </w:r>
    </w:p>
    <w:p w:rsidR="00000000" w:rsidRDefault="006A6DA1">
      <w:pPr>
        <w:spacing w:line="360" w:lineRule="auto"/>
        <w:ind w:firstLine="740"/>
        <w:jc w:val="both"/>
      </w:pPr>
      <w:r>
        <w:rPr>
          <w:rFonts w:ascii="Times New Roman" w:hAnsi="Times New Roman"/>
          <w:color w:val="000000"/>
          <w:sz w:val="28"/>
        </w:rPr>
        <w:t xml:space="preserve">КБК 024 03049940059300244 код счета 1 302 21 004 – 1 411,20 руб.; </w:t>
      </w:r>
    </w:p>
    <w:p w:rsidR="00000000" w:rsidRDefault="006A6DA1">
      <w:pPr>
        <w:spacing w:line="360" w:lineRule="auto"/>
        <w:ind w:firstLine="740"/>
        <w:jc w:val="both"/>
      </w:pPr>
      <w:r>
        <w:rPr>
          <w:rFonts w:ascii="Times New Roman" w:hAnsi="Times New Roman"/>
          <w:color w:val="000000"/>
          <w:sz w:val="28"/>
        </w:rPr>
        <w:t>КБК 024 03049940059300247 код счета 1 302 23 004 – 8 973,26 руб.</w:t>
      </w:r>
    </w:p>
    <w:p w:rsidR="00000000" w:rsidRDefault="006A6DA1">
      <w:pPr>
        <w:spacing w:line="360" w:lineRule="auto"/>
        <w:ind w:firstLine="540"/>
        <w:jc w:val="both"/>
      </w:pPr>
      <w:r>
        <w:rPr>
          <w:rFonts w:ascii="Times New Roman" w:hAnsi="Times New Roman"/>
          <w:color w:val="000000"/>
          <w:sz w:val="24"/>
        </w:rPr>
        <w:t> </w:t>
      </w:r>
      <w:r>
        <w:rPr>
          <w:rFonts w:ascii="Times New Roman" w:hAnsi="Times New Roman"/>
          <w:color w:val="000000"/>
          <w:sz w:val="28"/>
        </w:rPr>
        <w:t>На конец отчетного периода кредиторская задолженность (без учета резервов и доходов будущих периодов) составила 647 336,97</w:t>
      </w:r>
      <w:r>
        <w:rPr>
          <w:rFonts w:ascii="Times New Roman" w:hAnsi="Times New Roman"/>
          <w:color w:val="000000"/>
          <w:sz w:val="28"/>
        </w:rPr>
        <w:t xml:space="preserve"> руб., что на 29,28% больше кредиторской задолженности прошлого отчетного периода, из них:</w:t>
      </w:r>
    </w:p>
    <w:p w:rsidR="00000000" w:rsidRDefault="006A6DA1">
      <w:pPr>
        <w:spacing w:line="360" w:lineRule="auto"/>
        <w:ind w:firstLine="700"/>
        <w:jc w:val="both"/>
      </w:pPr>
      <w:r>
        <w:rPr>
          <w:rFonts w:ascii="Times New Roman" w:hAnsi="Times New Roman"/>
          <w:color w:val="000000"/>
          <w:sz w:val="28"/>
        </w:rPr>
        <w:t>- по сегменту «бюджетные единицы» 395 240,24 руб., в том числе по коду счета 1 302 21 001 кредиторкая задолженность за услуги фельдсвязи за декабрь 2023 г. в сумме 6</w:t>
      </w:r>
      <w:r>
        <w:rPr>
          <w:rFonts w:ascii="Times New Roman" w:hAnsi="Times New Roman"/>
          <w:color w:val="000000"/>
          <w:sz w:val="28"/>
        </w:rPr>
        <w:t xml:space="preserve">67,00 руб. (Отдел Государственной фельдъегерской службы РФ в г. Липецке), </w:t>
      </w:r>
      <w:r>
        <w:rPr>
          <w:rFonts w:ascii="Times New Roman" w:hAnsi="Times New Roman"/>
          <w:color w:val="000000"/>
          <w:sz w:val="28"/>
          <w:shd w:val="clear" w:color="auto" w:fill="FFFFFF"/>
        </w:rPr>
        <w:t xml:space="preserve">по коду счета 1 303 00 001 – </w:t>
      </w:r>
      <w:r>
        <w:rPr>
          <w:rFonts w:ascii="Times New Roman" w:hAnsi="Times New Roman"/>
          <w:color w:val="000000"/>
          <w:sz w:val="28"/>
        </w:rPr>
        <w:t>394 573,24 руб. кредиторская задолженность по страховым взносам;</w:t>
      </w:r>
    </w:p>
    <w:p w:rsidR="00000000" w:rsidRDefault="006A6DA1">
      <w:pPr>
        <w:spacing w:line="360" w:lineRule="auto"/>
        <w:ind w:firstLine="720"/>
        <w:jc w:val="both"/>
      </w:pPr>
      <w:r>
        <w:rPr>
          <w:rFonts w:ascii="Times New Roman" w:hAnsi="Times New Roman"/>
          <w:color w:val="000000"/>
          <w:sz w:val="28"/>
        </w:rPr>
        <w:t>- по сегменту «Внебюджетные государственные единицы» по коду счета 1 302 21 003 кредитор</w:t>
      </w:r>
      <w:r>
        <w:rPr>
          <w:rFonts w:ascii="Times New Roman" w:hAnsi="Times New Roman"/>
          <w:color w:val="000000"/>
          <w:sz w:val="28"/>
        </w:rPr>
        <w:t>кая задолженность по услугам специальной связи ФГУП «Главный центр специальной связи» Управление специальной связи по Липецкой области – 3 618,00 руб.</w:t>
      </w:r>
    </w:p>
    <w:p w:rsidR="00000000" w:rsidRDefault="006A6DA1">
      <w:pPr>
        <w:spacing w:line="360" w:lineRule="auto"/>
        <w:ind w:firstLine="700"/>
        <w:jc w:val="both"/>
      </w:pPr>
      <w:r>
        <w:rPr>
          <w:rFonts w:ascii="Times New Roman" w:hAnsi="Times New Roman"/>
          <w:color w:val="000000"/>
          <w:sz w:val="28"/>
        </w:rPr>
        <w:lastRenderedPageBreak/>
        <w:t>Просроченная кредиторская задолженность отсутствует.</w:t>
      </w:r>
    </w:p>
    <w:p w:rsidR="00000000" w:rsidRDefault="006A6DA1">
      <w:pPr>
        <w:spacing w:line="360" w:lineRule="auto"/>
        <w:ind w:firstLine="700"/>
        <w:jc w:val="both"/>
      </w:pPr>
      <w:r>
        <w:rPr>
          <w:rFonts w:ascii="Times New Roman" w:hAnsi="Times New Roman"/>
          <w:color w:val="000000"/>
          <w:sz w:val="28"/>
        </w:rPr>
        <w:t>По счету 140160000 в гр.9 отражены расходы будущих п</w:t>
      </w:r>
      <w:r>
        <w:rPr>
          <w:rFonts w:ascii="Times New Roman" w:hAnsi="Times New Roman"/>
          <w:color w:val="000000"/>
          <w:sz w:val="28"/>
        </w:rPr>
        <w:t>ериодов по резервам отпусков в сумме 3 586 025,24 руб., в том числе по КОСГУ 211 – 2 759 910,36 руб., по КОСГУ 213 – 826 114,88 руб.</w:t>
      </w:r>
    </w:p>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В форме 0503173 «Сведения об изменениях остатков валюты баланса»</w:t>
      </w:r>
      <w:r>
        <w:rPr>
          <w:rFonts w:ascii="Times New Roman" w:hAnsi="Times New Roman"/>
          <w:color w:val="000000"/>
          <w:sz w:val="28"/>
        </w:rPr>
        <w:t xml:space="preserve"> </w:t>
      </w:r>
    </w:p>
    <w:p w:rsidR="00000000" w:rsidRDefault="006A6DA1">
      <w:pPr>
        <w:spacing w:line="360" w:lineRule="auto"/>
        <w:ind w:firstLine="700"/>
        <w:jc w:val="center"/>
      </w:pPr>
      <w:r>
        <w:rPr>
          <w:rFonts w:ascii="Times New Roman" w:hAnsi="Times New Roman"/>
          <w:b/>
          <w:color w:val="000000"/>
          <w:sz w:val="26"/>
        </w:rPr>
        <w:t xml:space="preserve">Информация по корректировке показателей бухгалтерского </w:t>
      </w:r>
      <w:r>
        <w:rPr>
          <w:rFonts w:ascii="Times New Roman" w:hAnsi="Times New Roman"/>
          <w:b/>
          <w:color w:val="000000"/>
          <w:sz w:val="26"/>
        </w:rPr>
        <w:t>учета (бюджетной (бухгалтерской) отчетности), отраженной в Сведениях об изменении остатков валюты баланса (ф.0503173)</w:t>
      </w:r>
    </w:p>
    <w:p w:rsidR="00000000" w:rsidRDefault="006A6DA1">
      <w:pPr>
        <w:spacing w:line="360" w:lineRule="auto"/>
        <w:ind w:firstLine="700"/>
        <w:jc w:val="center"/>
      </w:pPr>
      <w:r>
        <w:rPr>
          <w:rFonts w:ascii="Times New Roman" w:hAnsi="Times New Roman"/>
          <w:b/>
          <w:color w:val="000000"/>
          <w:sz w:val="26"/>
        </w:rPr>
        <w:t xml:space="preserve"> по коду причины </w:t>
      </w:r>
      <w:r>
        <w:rPr>
          <w:rFonts w:ascii="Times New Roman" w:hAnsi="Times New Roman"/>
          <w:b/>
          <w:color w:val="000000"/>
          <w:sz w:val="26"/>
          <w:u w:val="single"/>
        </w:rPr>
        <w:t>03</w:t>
      </w:r>
    </w:p>
    <w:p w:rsidR="00000000" w:rsidRDefault="006A6DA1">
      <w:r>
        <w:rPr>
          <w:rFonts w:eastAsia="Calibri" w:cs="Calibri"/>
          <w:b/>
          <w:i/>
          <w:color w:val="FF0000"/>
          <w:sz w:val="20"/>
        </w:rPr>
        <w:t> </w:t>
      </w:r>
      <w:r>
        <w:rPr>
          <w:rFonts w:eastAsia="Calibri" w:cs="Calibri"/>
          <w:b/>
          <w:i/>
          <w:color w:val="FF0000"/>
          <w:sz w:val="28"/>
        </w:rPr>
        <w:t> </w:t>
      </w:r>
    </w:p>
    <w:tbl>
      <w:tblPr>
        <w:tblStyle w:val="NormalTable"/>
        <w:tblW w:w="9945" w:type="dxa"/>
        <w:tblInd w:w="-77"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4"/>
        <w:gridCol w:w="1339"/>
        <w:gridCol w:w="1514"/>
        <w:gridCol w:w="1770"/>
        <w:gridCol w:w="4648"/>
      </w:tblGrid>
      <w:tr w:rsidR="00000000">
        <w:trPr>
          <w:trHeight w:val="964"/>
        </w:trPr>
        <w:tc>
          <w:tcPr>
            <w:tcW w:w="67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FF0000"/>
                <w:sz w:val="24"/>
              </w:rPr>
              <w:t> </w:t>
            </w:r>
          </w:p>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8"/>
              </w:rPr>
              <w:t> </w:t>
            </w:r>
          </w:p>
          <w:p w:rsidR="00000000" w:rsidRDefault="006A6DA1">
            <w:pPr>
              <w:ind w:left="180" w:right="140" w:firstLine="40"/>
            </w:pPr>
            <w:r>
              <w:rPr>
                <w:rFonts w:ascii="Times New Roman" w:hAnsi="Times New Roman"/>
                <w:color w:val="000000"/>
              </w:rPr>
              <w:t>№ п/п</w:t>
            </w:r>
          </w:p>
        </w:tc>
        <w:tc>
          <w:tcPr>
            <w:tcW w:w="927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19"/>
              </w:rPr>
              <w:t> </w:t>
            </w:r>
          </w:p>
          <w:p w:rsidR="00000000" w:rsidRDefault="006A6DA1">
            <w:pPr>
              <w:ind w:left="520" w:right="320" w:hanging="160"/>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w:t>
            </w:r>
            <w:r>
              <w:rPr>
                <w:rFonts w:ascii="Times New Roman" w:hAnsi="Times New Roman"/>
                <w:color w:val="000000"/>
              </w:rPr>
              <w:t>енении остатков валюты баланса (ф. 0503173)</w:t>
            </w:r>
          </w:p>
        </w:tc>
      </w:tr>
      <w:tr w:rsidR="00000000">
        <w:trPr>
          <w:trHeight w:val="431"/>
        </w:trPr>
        <w:tc>
          <w:tcPr>
            <w:tcW w:w="67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t xml:space="preserve"> </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i/>
                <w:color w:val="000000"/>
                <w:sz w:val="21"/>
              </w:rPr>
              <w:t> </w:t>
            </w:r>
            <w:r>
              <w:rPr>
                <w:rFonts w:ascii="Times New Roman" w:hAnsi="Times New Roman"/>
                <w:color w:val="000000"/>
              </w:rPr>
              <w:t xml:space="preserve">Код строки Ф.0503173 </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Аналитический счет учета</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40" w:right="120"/>
              <w:jc w:val="center"/>
            </w:pPr>
            <w:r>
              <w:rPr>
                <w:rFonts w:ascii="Times New Roman" w:hAnsi="Times New Roman"/>
                <w:color w:val="000000"/>
              </w:rPr>
              <w:t>Сумма корректировки, руб.</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380" w:right="1360"/>
              <w:jc w:val="center"/>
            </w:pPr>
            <w:r>
              <w:rPr>
                <w:rFonts w:ascii="Times New Roman" w:hAnsi="Times New Roman"/>
                <w:color w:val="000000"/>
                <w:sz w:val="24"/>
              </w:rPr>
              <w:t>Причины.</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3</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4</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5</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260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1 206 00 000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-6 825,16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p w:rsidR="00000000" w:rsidRDefault="006A6DA1">
            <w:r>
              <w:rPr>
                <w:rFonts w:ascii="Times New Roman" w:hAnsi="Times New Roman"/>
                <w:color w:val="000000"/>
                <w:sz w:val="24"/>
              </w:rPr>
              <w:t> </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1.1.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260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1 206 23 664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- 6 448,84</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tbl>
            <w:tblPr>
              <w:tblStyle w:val="NormalTable"/>
              <w:tblW w:w="0" w:type="auto"/>
              <w:tblCellSpacing w:w="1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4628"/>
            </w:tblGrid>
            <w:tr w:rsidR="00000000">
              <w:trPr>
                <w:tblCellSpacing w:w="15" w:type="dxa"/>
              </w:trPr>
              <w:tc>
                <w:tcPr>
                  <w:tcW w:w="0" w:type="auto"/>
                  <w:tcBorders>
                    <w:top w:val="nil"/>
                    <w:left w:val="nil"/>
                    <w:bottom w:val="nil"/>
                    <w:right w:val="nil"/>
                  </w:tcBorders>
                  <w:shd w:val="clear" w:color="auto" w:fill="auto"/>
                  <w:tcMar>
                    <w:top w:w="15" w:type="dxa"/>
                    <w:left w:w="15" w:type="dxa"/>
                    <w:bottom w:w="15" w:type="dxa"/>
                    <w:right w:w="15" w:type="dxa"/>
                  </w:tcMar>
                  <w:vAlign w:val="center"/>
                </w:tcPr>
                <w:p w:rsidR="00000000" w:rsidRDefault="006A6DA1">
                  <w:r>
                    <w:rPr>
                      <w:rFonts w:ascii="Times New Roman" w:hAnsi="Times New Roman"/>
                      <w:color w:val="000000"/>
                      <w:sz w:val="24"/>
                    </w:rPr>
                    <w:t>Корректировка дебиторской задолженности в св</w:t>
                  </w:r>
                  <w:r>
                    <w:rPr>
                      <w:rFonts w:ascii="Times New Roman" w:hAnsi="Times New Roman"/>
                      <w:color w:val="000000"/>
                      <w:sz w:val="24"/>
                    </w:rPr>
                    <w:t>язи с несвоевременным поступлением первичных учетных документов в ОКУ ЦБУ(январь 2023г.) Счет-фактура Г67021 от 31.12.2022 г. ООО «НОВИТЭН» по контракту на оказание услуг по поставке электроэнергии.</w:t>
                  </w:r>
                </w:p>
                <w:p w:rsidR="00000000" w:rsidRDefault="006A6DA1">
                  <w:pPr>
                    <w:jc w:val="both"/>
                  </w:pPr>
                  <w:r>
                    <w:rPr>
                      <w:rFonts w:ascii="Times New Roman" w:hAnsi="Times New Roman"/>
                      <w:color w:val="000000"/>
                      <w:sz w:val="24"/>
                    </w:rPr>
                    <w:t>Основание - СГС «Учетная политика, оценочные значения и о</w:t>
                  </w:r>
                  <w:r>
                    <w:rPr>
                      <w:rFonts w:ascii="Times New Roman" w:hAnsi="Times New Roman"/>
                      <w:color w:val="000000"/>
                      <w:sz w:val="24"/>
                    </w:rPr>
                    <w:t>шибки»</w:t>
                  </w:r>
                </w:p>
              </w:tc>
            </w:tr>
          </w:tbl>
          <w:p w:rsidR="00000000" w:rsidRDefault="006A6DA1"/>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1.2.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260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1 206 26 664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-376,32</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В связи с несвоевременным поступлением первичных учетных документов в ОКУ ЦБУ, корректировка дебиторской задолженности за предоставление услуг хостинга от ООО «Рег.Ру» по счет-фактуре № 275173 от 31.07.2022 (поступил</w:t>
            </w:r>
            <w:r>
              <w:rPr>
                <w:rFonts w:ascii="Times New Roman" w:hAnsi="Times New Roman"/>
                <w:color w:val="000000"/>
                <w:sz w:val="24"/>
              </w:rPr>
              <w:t xml:space="preserve"> в декабре 2023 года)</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p w:rsidR="00000000" w:rsidRDefault="006A6DA1">
            <w:r>
              <w:rPr>
                <w:rFonts w:ascii="Times New Roman" w:hAnsi="Times New Roman"/>
                <w:color w:val="000000"/>
                <w:sz w:val="24"/>
              </w:rPr>
              <w:t> </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lastRenderedPageBreak/>
              <w:t>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1 302 00 000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10 384,46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tc>
      </w:tr>
      <w:tr w:rsidR="00000000">
        <w:trPr>
          <w:trHeight w:val="1774"/>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2.1.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1 302 21 734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1 411,20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В связи с несвоевременным представлением первичных документов в ОКУ ЦБУ (январь 2023г.) .</w:t>
            </w:r>
          </w:p>
          <w:p w:rsidR="00000000" w:rsidRDefault="006A6DA1">
            <w:r>
              <w:rPr>
                <w:rFonts w:ascii="Times New Roman" w:hAnsi="Times New Roman"/>
                <w:color w:val="000000"/>
                <w:sz w:val="24"/>
              </w:rPr>
              <w:t>УПД №Т1231</w:t>
            </w:r>
            <w:r>
              <w:rPr>
                <w:rFonts w:ascii="Times New Roman" w:hAnsi="Times New Roman"/>
                <w:color w:val="000000"/>
                <w:sz w:val="24"/>
              </w:rPr>
              <w:t>00497/035001 от 31.12.22г.с УФПС ЛИПЕЦКОЙ ОБЛАСТИ по почтовым услугам.</w:t>
            </w:r>
          </w:p>
          <w:p w:rsidR="00000000" w:rsidRDefault="006A6DA1">
            <w:r>
              <w:rPr>
                <w:rFonts w:ascii="Times New Roman" w:hAnsi="Times New Roman"/>
                <w:color w:val="000000"/>
                <w:sz w:val="24"/>
              </w:rPr>
              <w:t> Основание - СГС «Учетная политика, оценочные значения и ошибки»</w:t>
            </w:r>
          </w:p>
        </w:tc>
      </w:tr>
      <w:tr w:rsidR="00000000">
        <w:trPr>
          <w:trHeight w:val="2327"/>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2.2.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1 302 23 734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8 973,26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Изменение кредиторской задолженности в связи с несвоевременным поступлением первичных уч</w:t>
            </w:r>
            <w:r>
              <w:rPr>
                <w:rFonts w:ascii="Times New Roman" w:hAnsi="Times New Roman"/>
                <w:color w:val="000000"/>
                <w:sz w:val="24"/>
              </w:rPr>
              <w:t>етных документов в ОКУ ЦБУ (январь 2023г.). Счет-фактура Г67021 от 31.12.2022 г. ООО «НОВИТЭН» по контракту на оказание услуг по поставке электроэнергии.</w:t>
            </w:r>
          </w:p>
          <w:p w:rsidR="00000000" w:rsidRDefault="006A6DA1">
            <w:r>
              <w:rPr>
                <w:rFonts w:ascii="Times New Roman" w:hAnsi="Times New Roman"/>
                <w:color w:val="000000"/>
                <w:sz w:val="24"/>
              </w:rPr>
              <w:t>Основание - СГС «Учетная политика, оценочные значения и ошибки»</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3.</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470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1 205 00 000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-102 107,00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w:t>
            </w:r>
          </w:p>
        </w:tc>
      </w:tr>
      <w:tr w:rsidR="00000000">
        <w:trPr>
          <w:trHeight w:val="676"/>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3.</w:t>
            </w:r>
            <w:r>
              <w:rPr>
                <w:rFonts w:ascii="Times New Roman" w:hAnsi="Times New Roman"/>
                <w:color w:val="000000"/>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470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1 205 31 561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-102 107,00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xml:space="preserve">В связи с несвоевременным поступлением первичных учетных документов в ОКУ ЦБУ, корректировка кредиторской задолженности Акты об оказании услуг по обработке дел постоянного хранения с Союз театральных деятелей РФ, ЛООО «ЛООП </w:t>
            </w:r>
            <w:r>
              <w:rPr>
                <w:rFonts w:ascii="Times New Roman" w:hAnsi="Times New Roman"/>
                <w:color w:val="000000"/>
                <w:sz w:val="24"/>
              </w:rPr>
              <w:t xml:space="preserve">Защита», Управление ЗАГС и архивов ЛО . </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bl>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 xml:space="preserve">Раздел 5 «Прочие вопросы деятельности главного распорядителя средств областного бюджета» </w:t>
      </w:r>
    </w:p>
    <w:p w:rsidR="00000000" w:rsidRDefault="006A6DA1">
      <w:pPr>
        <w:spacing w:line="360" w:lineRule="auto"/>
        <w:ind w:firstLine="720"/>
        <w:jc w:val="both"/>
      </w:pPr>
      <w:r>
        <w:rPr>
          <w:rFonts w:ascii="Times New Roman" w:hAnsi="Times New Roman"/>
          <w:b/>
          <w:color w:val="000000"/>
          <w:sz w:val="28"/>
        </w:rPr>
        <w:t>В справочной таблице к отчету об исполнении консолидирован</w:t>
      </w:r>
      <w:r>
        <w:rPr>
          <w:rFonts w:ascii="Times New Roman" w:hAnsi="Times New Roman"/>
          <w:b/>
          <w:color w:val="000000"/>
          <w:sz w:val="28"/>
        </w:rPr>
        <w:t>ного бюджета субъекта Российской Федерации (ф.0503387)</w:t>
      </w:r>
      <w:r>
        <w:rPr>
          <w:rFonts w:ascii="Times New Roman" w:hAnsi="Times New Roman"/>
          <w:color w:val="000000"/>
          <w:sz w:val="28"/>
        </w:rPr>
        <w:t xml:space="preserve"> по строке 00100 гр. 5,9 отражены плановые показатели по расходам на содержание аппарата управления на сумму 55 188 332,65 руб., в том числе расходы по субвенциям за счет средств федерального бюджета 37</w:t>
      </w:r>
      <w:r>
        <w:rPr>
          <w:rFonts w:ascii="Times New Roman" w:hAnsi="Times New Roman"/>
          <w:color w:val="000000"/>
          <w:sz w:val="28"/>
        </w:rPr>
        <w:t xml:space="preserve"> 104 190,00 руб., в гр.25,29 исполнение </w:t>
      </w:r>
      <w:r>
        <w:rPr>
          <w:rFonts w:ascii="Times New Roman" w:hAnsi="Times New Roman"/>
          <w:color w:val="000000"/>
          <w:sz w:val="28"/>
        </w:rPr>
        <w:lastRenderedPageBreak/>
        <w:t>на сумму 54 954 718,18 руб., в том числе средства федерального бюджета в сумме 37 104 190,00 руб.</w:t>
      </w:r>
    </w:p>
    <w:p w:rsidR="00000000" w:rsidRDefault="006A6DA1">
      <w:pPr>
        <w:spacing w:line="360" w:lineRule="auto"/>
        <w:ind w:firstLine="720"/>
        <w:jc w:val="both"/>
      </w:pPr>
      <w:r>
        <w:rPr>
          <w:rFonts w:ascii="Times New Roman" w:hAnsi="Times New Roman"/>
          <w:color w:val="000000"/>
          <w:sz w:val="28"/>
        </w:rPr>
        <w:t>По строке 10100 «Государственные и муниципальные программы» гр. 5,9 отражены показатели плановых назначений на сумму 1</w:t>
      </w:r>
      <w:r>
        <w:rPr>
          <w:rFonts w:ascii="Times New Roman" w:hAnsi="Times New Roman"/>
          <w:color w:val="000000"/>
          <w:sz w:val="28"/>
        </w:rPr>
        <w:t xml:space="preserve">61 246 387,92 руб., исполнение (гр.25,29) на сумму 159 450 370,79 руб. </w:t>
      </w:r>
    </w:p>
    <w:p w:rsidR="00000000" w:rsidRDefault="006A6DA1">
      <w:pPr>
        <w:spacing w:line="360" w:lineRule="auto"/>
        <w:ind w:firstLine="720"/>
        <w:jc w:val="both"/>
      </w:pPr>
      <w:r>
        <w:rPr>
          <w:rFonts w:ascii="Times New Roman" w:hAnsi="Times New Roman"/>
          <w:color w:val="000000"/>
          <w:sz w:val="28"/>
        </w:rPr>
        <w:t>По строке 12510 (гр.5,9) «Капитальные вложения» отражены показатели плановых назначений по расходам на приобретение и изготовление основных средств в сумме 2 104 379,11 руб., в том чис</w:t>
      </w:r>
      <w:r>
        <w:rPr>
          <w:rFonts w:ascii="Times New Roman" w:hAnsi="Times New Roman"/>
          <w:color w:val="000000"/>
          <w:sz w:val="28"/>
        </w:rPr>
        <w:t>ле средства федерального бюджета в сумме 107 850,00 руб., исполнение (гр.25,29) на сумму 2 090 667,12 руб, в том числе за счет средств федерального бюджета в сумме 107 850,00 руб.</w:t>
      </w:r>
    </w:p>
    <w:p w:rsidR="00000000" w:rsidRDefault="006A6DA1">
      <w:pPr>
        <w:spacing w:line="360" w:lineRule="auto"/>
        <w:ind w:firstLine="720"/>
        <w:jc w:val="both"/>
      </w:pPr>
      <w:r>
        <w:rPr>
          <w:rFonts w:ascii="Times New Roman" w:hAnsi="Times New Roman"/>
          <w:color w:val="000000"/>
          <w:sz w:val="28"/>
        </w:rPr>
        <w:t>По строке 12520 (гр.5,9) «Капитальные вложения» отражены показатели плановых</w:t>
      </w:r>
      <w:r>
        <w:rPr>
          <w:rFonts w:ascii="Times New Roman" w:hAnsi="Times New Roman"/>
          <w:color w:val="000000"/>
          <w:sz w:val="28"/>
        </w:rPr>
        <w:t xml:space="preserve"> назначений по расходам подведомственных учреждений ОКУ «ГАЛО ЛО» и ОКУ «ГАНИДЛС ЛО» на приобретение и изготовление основных средств в сумме 1 566 129,14 руб. Исполнение (гр.25,29) составляет 1 503 488,24 руб.</w:t>
      </w:r>
    </w:p>
    <w:p w:rsidR="00000000" w:rsidRDefault="006A6DA1">
      <w:pPr>
        <w:spacing w:line="360" w:lineRule="auto"/>
        <w:ind w:firstLine="720"/>
        <w:jc w:val="both"/>
      </w:pPr>
      <w:r>
        <w:rPr>
          <w:rFonts w:ascii="Times New Roman" w:hAnsi="Times New Roman"/>
          <w:color w:val="000000"/>
          <w:sz w:val="28"/>
        </w:rPr>
        <w:t xml:space="preserve">По строке 13000 «Расходы на фонд оплаты труда </w:t>
      </w:r>
      <w:r>
        <w:rPr>
          <w:rFonts w:ascii="Times New Roman" w:hAnsi="Times New Roman"/>
          <w:color w:val="000000"/>
          <w:sz w:val="28"/>
        </w:rPr>
        <w:t>работникам учреждений, осуществляемые за счет средств бюджетов бюджетной системы Российской Федерации» (гр.5,9) отражены плановые показатели по расходам подведомственных учреждений ОКУ «ГАЛО ЛО» и ОКУ «ГАНИДЛС ЛО» в сумме 36 046 079,07 руб., в гр.25,29 исп</w:t>
      </w:r>
      <w:r>
        <w:rPr>
          <w:rFonts w:ascii="Times New Roman" w:hAnsi="Times New Roman"/>
          <w:color w:val="000000"/>
          <w:sz w:val="28"/>
        </w:rPr>
        <w:t>олнение на сумму 35 941 782,34 руб.</w:t>
      </w:r>
    </w:p>
    <w:p w:rsidR="00000000" w:rsidRDefault="006A6DA1">
      <w:pPr>
        <w:spacing w:line="360" w:lineRule="auto"/>
        <w:ind w:firstLine="720"/>
        <w:jc w:val="both"/>
      </w:pPr>
      <w:r>
        <w:rPr>
          <w:rFonts w:ascii="Times New Roman" w:hAnsi="Times New Roman"/>
          <w:color w:val="000000"/>
          <w:sz w:val="28"/>
        </w:rPr>
        <w:t> По строке 14000 «Взносы по обязательному социальному страхованию на выплаты по оплате труда работников и иные выплаты работникам учреждений» гр. 5,9 отражены плановые показатели по расходам в сумме 10 654 804,11 руб., в</w:t>
      </w:r>
      <w:r>
        <w:rPr>
          <w:rFonts w:ascii="Times New Roman" w:hAnsi="Times New Roman"/>
          <w:color w:val="000000"/>
          <w:sz w:val="28"/>
        </w:rPr>
        <w:t xml:space="preserve"> гр.25,29 исполнение на сумму 10 563 515,73 руб. </w:t>
      </w:r>
    </w:p>
    <w:p w:rsidR="00000000" w:rsidRDefault="006A6DA1">
      <w:pPr>
        <w:spacing w:line="360" w:lineRule="auto"/>
        <w:ind w:firstLine="720"/>
        <w:jc w:val="both"/>
      </w:pPr>
      <w:r>
        <w:rPr>
          <w:rFonts w:ascii="Times New Roman" w:hAnsi="Times New Roman"/>
          <w:color w:val="000000"/>
          <w:sz w:val="28"/>
        </w:rPr>
        <w:t xml:space="preserve">Во втором разделе формы 0503387 в стр. 23000, 23600, 24000, 24600 отражены показатели расходов по фонду оплаты труда работников подведомственных учреждений ОКУ «ГАЛО» и ОКУ «ГАНИДЛС ЛО».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4"/>
        </w:rPr>
        <w:lastRenderedPageBreak/>
        <w:t> </w:t>
      </w:r>
      <w:r>
        <w:rPr>
          <w:rFonts w:ascii="Times New Roman" w:hAnsi="Times New Roman"/>
          <w:color w:val="000000"/>
          <w:sz w:val="28"/>
        </w:rPr>
        <w:t xml:space="preserve">В 2023 году в </w:t>
      </w:r>
      <w:r>
        <w:rPr>
          <w:rFonts w:ascii="Times New Roman" w:hAnsi="Times New Roman"/>
          <w:color w:val="000000"/>
          <w:sz w:val="28"/>
        </w:rPr>
        <w:t>управлении проходили мероприятия внешнего контроля:</w:t>
      </w:r>
    </w:p>
    <w:p w:rsidR="00000000" w:rsidRDefault="006A6DA1">
      <w:pPr>
        <w:spacing w:line="360" w:lineRule="auto"/>
        <w:ind w:left="60" w:right="60" w:firstLine="700"/>
        <w:jc w:val="both"/>
      </w:pPr>
      <w:r>
        <w:rPr>
          <w:rFonts w:ascii="Times New Roman" w:hAnsi="Times New Roman"/>
          <w:color w:val="000000"/>
          <w:sz w:val="28"/>
        </w:rPr>
        <w:t>Контрольно-счетной палатой Липецкой области проведено контрольное мероприятие «Внешняя проверка бюджетной отчетности управления записи актов гражданского состояния и архивов Липецкой области за 2022 год».</w:t>
      </w:r>
      <w:r>
        <w:rPr>
          <w:rFonts w:ascii="Times New Roman" w:hAnsi="Times New Roman"/>
          <w:color w:val="FF0000"/>
          <w:sz w:val="28"/>
        </w:rPr>
        <w:t xml:space="preserve"> </w:t>
      </w:r>
      <w:r>
        <w:rPr>
          <w:rFonts w:ascii="Times New Roman" w:hAnsi="Times New Roman"/>
          <w:color w:val="000000"/>
          <w:sz w:val="28"/>
        </w:rPr>
        <w:t>По результатам проверки, согласно акта по результатам контрольного мероприятия от 27.03.2023г., данные бюджетной отчетности за 2022 год в целом достоверны и могут быть использованы при подготовке заключения на отчет об исполнении областного бюджета за 202</w:t>
      </w:r>
      <w:r>
        <w:rPr>
          <w:rFonts w:ascii="Times New Roman" w:hAnsi="Times New Roman"/>
          <w:color w:val="000000"/>
          <w:sz w:val="28"/>
        </w:rPr>
        <w:t>2 год.</w:t>
      </w:r>
    </w:p>
    <w:p w:rsidR="00000000" w:rsidRDefault="006A6DA1">
      <w:pPr>
        <w:spacing w:line="360" w:lineRule="auto"/>
        <w:ind w:left="60" w:right="60" w:firstLine="700"/>
        <w:jc w:val="both"/>
      </w:pPr>
      <w:r>
        <w:rPr>
          <w:rFonts w:ascii="Times New Roman" w:hAnsi="Times New Roman"/>
          <w:color w:val="000000"/>
          <w:sz w:val="24"/>
        </w:rPr>
        <w:t> </w:t>
      </w:r>
      <w:r>
        <w:rPr>
          <w:rFonts w:ascii="Times New Roman" w:hAnsi="Times New Roman"/>
          <w:color w:val="000000"/>
          <w:sz w:val="28"/>
        </w:rPr>
        <w:t>В соответствии с действующим законодательством и в связи с подготовкой к сдаче годового отчета была проведена инвентаризация управлением и подведомственными учреждениями (решение о проведении инвентаризации Управления от 25.10.2023г. № 00ГУ-000002,</w:t>
      </w:r>
      <w:r>
        <w:rPr>
          <w:rFonts w:ascii="Times New Roman" w:hAnsi="Times New Roman"/>
          <w:color w:val="000000"/>
          <w:sz w:val="28"/>
        </w:rPr>
        <w:t xml:space="preserve"> решение о проведении инвентаризации ОКУ «ГАЛО» от 26.10.2023г. № 2, ОКУ «ГАНИДЛС» от 30.10.2023г. № 00ГУ-000003), в ходе которой расхождений с данными бухгалтерского учета не выявлено. В ОКУ «ГАЛО» в ходе инвентаризации выявлены объекты имущества, не соот</w:t>
      </w:r>
      <w:r>
        <w:rPr>
          <w:rFonts w:ascii="Times New Roman" w:hAnsi="Times New Roman"/>
          <w:color w:val="000000"/>
          <w:sz w:val="28"/>
        </w:rPr>
        <w:t xml:space="preserve">ветствующие критериям признания актива. </w:t>
      </w:r>
    </w:p>
    <w:p w:rsidR="00000000" w:rsidRDefault="006A6DA1">
      <w:pPr>
        <w:spacing w:line="360" w:lineRule="auto"/>
        <w:ind w:firstLine="720"/>
        <w:jc w:val="both"/>
      </w:pPr>
      <w:r>
        <w:rPr>
          <w:rFonts w:ascii="Times New Roman" w:hAnsi="Times New Roman"/>
          <w:color w:val="000000"/>
          <w:sz w:val="28"/>
        </w:rPr>
        <w:t>Перечень форм отчетности, не включенных в состав бюджетной отчетности за отчетный период ввиду отсутствия числовых значений показателей отражен в таблице 16 «Прочие вопросы деятельности субъекта бюджетной отчетности</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shd w:val="clear" w:color="auto" w:fill="FFFFFF"/>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shd w:val="clear" w:color="auto" w:fill="FFFFFF"/>
        </w:rPr>
        <w:t> </w:t>
      </w:r>
    </w:p>
    <w:p w:rsidR="00000000" w:rsidRDefault="006A6DA1">
      <w:pPr>
        <w:spacing w:line="360" w:lineRule="auto"/>
        <w:ind w:firstLine="700"/>
        <w:jc w:val="both"/>
      </w:pPr>
      <w:r>
        <w:rPr>
          <w:rFonts w:ascii="Times New Roman" w:hAnsi="Times New Roman"/>
          <w:color w:val="000000"/>
          <w:sz w:val="28"/>
        </w:rPr>
        <w:t xml:space="preserve">В связи с передачей полномочий функций по ведению бюджетного учета, составлению и представлению бюджетной отчетности, отчетность подписана в программном комплексе </w:t>
      </w:r>
      <w:r>
        <w:rPr>
          <w:rFonts w:ascii="Times New Roman" w:hAnsi="Times New Roman"/>
          <w:color w:val="000000"/>
          <w:sz w:val="28"/>
        </w:rPr>
        <w:t xml:space="preserve">Свод-Смарт электронно-цифровой подписью </w:t>
      </w:r>
      <w:r>
        <w:rPr>
          <w:rFonts w:ascii="Times New Roman" w:hAnsi="Times New Roman"/>
          <w:color w:val="000000"/>
          <w:sz w:val="28"/>
        </w:rPr>
        <w:lastRenderedPageBreak/>
        <w:t>начальника Управления, ответственного лица за финансово-экономическую деятельность Управления, директора и главного бухгалтера ОКУ ЛО «Центр бухгалтерского учета».  </w:t>
      </w:r>
      <w:r>
        <w:rPr>
          <w:rFonts w:ascii="Times New Roman" w:hAnsi="Times New Roman"/>
          <w:color w:val="000000"/>
          <w:sz w:val="24"/>
        </w:rPr>
        <w:t> </w:t>
      </w:r>
      <w:r>
        <w:rPr>
          <w:rFonts w:eastAsia="Calibri" w:cs="Calibri"/>
          <w:color w:val="FF0000"/>
        </w:rPr>
        <w:t> </w:t>
      </w:r>
    </w:p>
    <w:p w:rsidR="00000000" w:rsidRDefault="006A6DA1">
      <w:r>
        <w:rPr>
          <w:rFonts w:ascii="Times New Roman" w:hAnsi="Times New Roman"/>
          <w:color w:val="000000"/>
          <w:sz w:val="24"/>
        </w:rPr>
        <w:t> </w:t>
      </w:r>
    </w:p>
    <w:p w:rsidR="00000000" w:rsidRDefault="006A6DA1">
      <w:pPr>
        <w:ind w:firstLine="720"/>
        <w:jc w:val="both"/>
      </w:pPr>
      <w:r>
        <w:rPr>
          <w:rFonts w:ascii="Times New Roman" w:hAnsi="Times New Roman"/>
          <w:color w:val="000000"/>
          <w:sz w:val="28"/>
        </w:rPr>
        <w:t>Управление Министерства внутренних дел Российс</w:t>
      </w:r>
      <w:r>
        <w:rPr>
          <w:rFonts w:ascii="Times New Roman" w:hAnsi="Times New Roman"/>
          <w:color w:val="000000"/>
          <w:sz w:val="28"/>
        </w:rPr>
        <w:t xml:space="preserve">кой Федерации по Липецкой области (УМВД России по Липецкой области). Юридический адрес: 398050, г. Липецк, ул. Интернациональная, д. 35. Фактический адрес: 398050, г. Липецк, ул. Интернациональная, д. 35. ИНН 4825002888, КПП 482501001, ОГРН 1024840845116. </w:t>
      </w:r>
      <w:r>
        <w:rPr>
          <w:rFonts w:ascii="Times New Roman" w:hAnsi="Times New Roman"/>
          <w:color w:val="000000"/>
          <w:sz w:val="28"/>
        </w:rPr>
        <w:t>Согласно информации ФКУ "ГИАЦ МВД России" от 28.03.2017 № 34/10-8440 УМВД России по Липецкой области присвоены следующие коды по Общероссийскому классификатору предприятий и организаций (ОКПО) МВД России: ОКПО 08592767; ОКОГУ 1310500; ОКТМО 42 701 000 001;</w:t>
      </w:r>
      <w:r>
        <w:rPr>
          <w:rFonts w:ascii="Times New Roman" w:hAnsi="Times New Roman"/>
          <w:color w:val="000000"/>
          <w:sz w:val="28"/>
        </w:rPr>
        <w:t xml:space="preserve"> ОКАТО 42 401 370 000; ОКВЭД 84.24; код организационно-правовой формы (ОКОПФ) - 75104 (Федеральные государственные казенные учреждения); код формы собственности (ОКФС) - 12 (Федеральная собственность). В отчетном периоде изменения наименования не производи</w:t>
      </w:r>
      <w:r>
        <w:rPr>
          <w:rFonts w:ascii="Times New Roman" w:hAnsi="Times New Roman"/>
          <w:color w:val="000000"/>
          <w:sz w:val="28"/>
        </w:rPr>
        <w:t>лись. Учредителем УМВД России по Липецкой области является Министерство внутренних дел Российской Федерации (код главы 188). Органом, осуществляющим внешний государственный контроль - Счетная палата Российской Федерации.        Управление Министерства внут</w:t>
      </w:r>
      <w:r>
        <w:rPr>
          <w:rFonts w:ascii="Times New Roman" w:hAnsi="Times New Roman"/>
          <w:color w:val="000000"/>
          <w:sz w:val="28"/>
        </w:rPr>
        <w:t>ренних дел Российской Федерации по Липецкой области (УМВД России по Липецкой области)</w:t>
      </w:r>
    </w:p>
    <w:p w:rsidR="00000000" w:rsidRDefault="006A6DA1">
      <w:pPr>
        <w:ind w:firstLine="720"/>
        <w:jc w:val="both"/>
      </w:pPr>
      <w:r>
        <w:rPr>
          <w:rFonts w:ascii="Times New Roman" w:hAnsi="Times New Roman"/>
          <w:color w:val="000000"/>
          <w:sz w:val="28"/>
        </w:rPr>
        <w:t>Адрес электронной почты:</w:t>
      </w:r>
    </w:p>
    <w:p w:rsidR="00000000" w:rsidRDefault="006A6DA1">
      <w:pPr>
        <w:ind w:firstLine="720"/>
        <w:jc w:val="both"/>
      </w:pPr>
      <w:r>
        <w:rPr>
          <w:rFonts w:ascii="Times New Roman" w:hAnsi="Times New Roman"/>
          <w:color w:val="000000"/>
          <w:sz w:val="28"/>
        </w:rPr>
        <w:t>"Интернет" - idadonova@mvd.ru.</w:t>
      </w:r>
    </w:p>
    <w:p w:rsidR="00000000" w:rsidRDefault="006A6DA1">
      <w:pPr>
        <w:ind w:firstLine="720"/>
        <w:jc w:val="both"/>
      </w:pPr>
      <w:r>
        <w:rPr>
          <w:rFonts w:ascii="Times New Roman" w:hAnsi="Times New Roman"/>
          <w:color w:val="000000"/>
          <w:sz w:val="28"/>
        </w:rPr>
        <w:t>Начальник УМВД - генерал-майор полиции Петров Дмитрий Леонидович</w:t>
      </w:r>
    </w:p>
    <w:p w:rsidR="00000000" w:rsidRDefault="006A6DA1">
      <w:pPr>
        <w:ind w:firstLine="280"/>
        <w:jc w:val="both"/>
      </w:pPr>
      <w:r>
        <w:rPr>
          <w:rFonts w:ascii="Times New Roman" w:hAnsi="Times New Roman"/>
          <w:color w:val="000000"/>
          <w:sz w:val="28"/>
        </w:rPr>
        <w:t>  Начальник ЦФО - полковник внутренней службы Жем</w:t>
      </w:r>
      <w:r>
        <w:rPr>
          <w:rFonts w:ascii="Times New Roman" w:hAnsi="Times New Roman"/>
          <w:color w:val="000000"/>
          <w:sz w:val="28"/>
        </w:rPr>
        <w:t>чужникова Инна Николаевна</w:t>
      </w:r>
    </w:p>
    <w:p w:rsidR="00000000" w:rsidRDefault="006A6DA1">
      <w:pPr>
        <w:ind w:firstLine="700"/>
        <w:jc w:val="both"/>
      </w:pPr>
      <w:r>
        <w:rPr>
          <w:rFonts w:ascii="Times New Roman" w:hAnsi="Times New Roman"/>
          <w:color w:val="000000"/>
          <w:sz w:val="28"/>
        </w:rPr>
        <w:t>Заместитель начальника ЦФО - главный бухгалтер - полковник внутренней службы Дашкова Елена Юрьевна</w:t>
      </w:r>
    </w:p>
    <w:p w:rsidR="00000000" w:rsidRDefault="006A6DA1">
      <w:pPr>
        <w:ind w:firstLine="700"/>
        <w:jc w:val="both"/>
      </w:pPr>
      <w:r>
        <w:rPr>
          <w:rFonts w:ascii="Times New Roman" w:hAnsi="Times New Roman"/>
          <w:color w:val="000000"/>
          <w:sz w:val="28"/>
        </w:rPr>
        <w:t> УМВД России по Липецкой области является территориальным органом МВД России на региональном уровне. УМВД России по Липецкой област</w:t>
      </w:r>
      <w:r>
        <w:rPr>
          <w:rFonts w:ascii="Times New Roman" w:hAnsi="Times New Roman"/>
          <w:color w:val="000000"/>
          <w:sz w:val="28"/>
        </w:rPr>
        <w:t>и входит в состав органов внутренних дел Российской Федерации и подчиняется МВД России. Осуществляет свою деятельность непосредственно и (или) через подчиненные территориальные органы МВД России на районном уровне, подразделения и организации, созданные дл</w:t>
      </w:r>
      <w:r>
        <w:rPr>
          <w:rFonts w:ascii="Times New Roman" w:hAnsi="Times New Roman"/>
          <w:color w:val="000000"/>
          <w:sz w:val="28"/>
        </w:rPr>
        <w:t xml:space="preserve">я реализации задач и обеспечения деятельности УМВД России по Липецкой области. Основными задачами УМВД России  по Липецкой области являются: </w:t>
      </w:r>
    </w:p>
    <w:p w:rsidR="00000000" w:rsidRDefault="006A6DA1">
      <w:pPr>
        <w:ind w:firstLine="700"/>
        <w:jc w:val="both"/>
      </w:pPr>
      <w:r>
        <w:rPr>
          <w:rFonts w:ascii="Times New Roman" w:hAnsi="Times New Roman"/>
          <w:color w:val="000000"/>
          <w:sz w:val="28"/>
        </w:rPr>
        <w:t>1) обеспечение защиты жизни, здоровья, прав и свобод граждан Российской Федерации, иностранных граждан и лиц без г</w:t>
      </w:r>
      <w:r>
        <w:rPr>
          <w:rFonts w:ascii="Times New Roman" w:hAnsi="Times New Roman"/>
          <w:color w:val="000000"/>
          <w:sz w:val="28"/>
        </w:rPr>
        <w:t xml:space="preserve">ражданства, противодействие преступности, охрана общественного порядка и </w:t>
      </w:r>
      <w:r>
        <w:rPr>
          <w:rFonts w:ascii="Times New Roman" w:hAnsi="Times New Roman"/>
          <w:color w:val="000000"/>
          <w:sz w:val="28"/>
        </w:rPr>
        <w:lastRenderedPageBreak/>
        <w:t xml:space="preserve">собственности, обеспечение общественной безопасности на территории Липецкой области; </w:t>
      </w:r>
    </w:p>
    <w:p w:rsidR="00000000" w:rsidRDefault="006A6DA1">
      <w:pPr>
        <w:ind w:firstLine="700"/>
        <w:jc w:val="both"/>
      </w:pPr>
      <w:r>
        <w:rPr>
          <w:rFonts w:ascii="Times New Roman" w:hAnsi="Times New Roman"/>
          <w:color w:val="000000"/>
          <w:sz w:val="28"/>
        </w:rPr>
        <w:t xml:space="preserve">2) управление подчиненными органами и организациями; </w:t>
      </w:r>
    </w:p>
    <w:p w:rsidR="00000000" w:rsidRDefault="006A6DA1">
      <w:pPr>
        <w:ind w:firstLine="700"/>
        <w:jc w:val="both"/>
      </w:pPr>
      <w:r>
        <w:rPr>
          <w:rFonts w:ascii="Times New Roman" w:hAnsi="Times New Roman"/>
          <w:color w:val="000000"/>
          <w:sz w:val="28"/>
        </w:rPr>
        <w:t>3) осуществление социальной и правовой защи</w:t>
      </w:r>
      <w:r>
        <w:rPr>
          <w:rFonts w:ascii="Times New Roman" w:hAnsi="Times New Roman"/>
          <w:color w:val="000000"/>
          <w:sz w:val="28"/>
        </w:rPr>
        <w:t>ты сотрудников органов внутренних дел, федеральных государственных гражданских служащих системы МВД России и работников УМВД России по Липецкой области, подчиненных органов и организаций, граждан, уволенных со службы в органах внутренних дел с правом на пе</w:t>
      </w:r>
      <w:r>
        <w:rPr>
          <w:rFonts w:ascii="Times New Roman" w:hAnsi="Times New Roman"/>
          <w:color w:val="000000"/>
          <w:sz w:val="28"/>
        </w:rPr>
        <w:t xml:space="preserve">нсию, членов их семей, а также иных лиц, соответствующее обеспечение которых на основании законодательства Российской Федерации возложено на МВД России. </w:t>
      </w:r>
    </w:p>
    <w:p w:rsidR="00000000" w:rsidRDefault="006A6DA1">
      <w:pPr>
        <w:ind w:firstLine="700"/>
        <w:jc w:val="both"/>
      </w:pPr>
      <w:r>
        <w:rPr>
          <w:rFonts w:ascii="Times New Roman" w:hAnsi="Times New Roman"/>
          <w:color w:val="000000"/>
          <w:sz w:val="28"/>
        </w:rPr>
        <w:t>УМВД России по Липецкой области в своей деятельности руководствуется Конституцией Российской Федерации</w:t>
      </w:r>
      <w:r>
        <w:rPr>
          <w:rFonts w:ascii="Times New Roman" w:hAnsi="Times New Roman"/>
          <w:color w:val="000000"/>
          <w:sz w:val="28"/>
        </w:rPr>
        <w:t>, федеральными конституционными законами, федеральными законами, актами Президента Российской Федерации и Правительства Российской Федерации, законами Липецкой области по вопросам охраны общественного порядка и обеспечения общественной безопасности, принят</w:t>
      </w:r>
      <w:r>
        <w:rPr>
          <w:rFonts w:ascii="Times New Roman" w:hAnsi="Times New Roman"/>
          <w:color w:val="000000"/>
          <w:sz w:val="28"/>
        </w:rPr>
        <w:t>ыми в пределах ее компетенции, актами МВД России, а также Положением об Управлении Министерства внутренних дел Российской Федерации по Липецкой области, утвержденным приказом МВД России от 03.08.2017 № 604. Представленные показатели отчетности сформированы</w:t>
      </w:r>
      <w:r>
        <w:rPr>
          <w:rFonts w:ascii="Times New Roman" w:hAnsi="Times New Roman"/>
          <w:color w:val="000000"/>
          <w:sz w:val="28"/>
        </w:rPr>
        <w:t xml:space="preserve"> исходя из нормативных правовых актов, регулирующих ведение бюджетного отчета и составление отчетности. УМВД России по Липецкой области самостоятельно осуществляет ведение бюджетного учета. В отчетном периоде состав бюджетных полномочий не изменялся.   </w:t>
      </w:r>
    </w:p>
    <w:p w:rsidR="00000000" w:rsidRDefault="006A6DA1">
      <w:pPr>
        <w:ind w:firstLine="700"/>
        <w:jc w:val="both"/>
      </w:pPr>
      <w:r>
        <w:rPr>
          <w:rFonts w:ascii="Times New Roman" w:hAnsi="Times New Roman"/>
          <w:color w:val="000000"/>
          <w:sz w:val="28"/>
        </w:rPr>
        <w:t xml:space="preserve">В </w:t>
      </w:r>
      <w:r>
        <w:rPr>
          <w:rFonts w:ascii="Times New Roman" w:hAnsi="Times New Roman"/>
          <w:color w:val="000000"/>
          <w:sz w:val="28"/>
        </w:rPr>
        <w:t>отчетном периоде в составе УМВД России по Липецкой области числится 20  подведомственных участников бюджетного процесса, из них 2 казенных учреждения, 1 распорядитель бюджетных средств и 17 получателей бюджетных средств. В ведении УМВД России по Липецкой о</w:t>
      </w:r>
      <w:r>
        <w:rPr>
          <w:rFonts w:ascii="Times New Roman" w:hAnsi="Times New Roman"/>
          <w:color w:val="000000"/>
          <w:sz w:val="28"/>
        </w:rPr>
        <w:t xml:space="preserve">бласти находится 18 администраторов доходов федерального бюджета. </w:t>
      </w:r>
    </w:p>
    <w:p w:rsidR="00000000" w:rsidRDefault="006A6DA1">
      <w:pPr>
        <w:ind w:firstLine="700"/>
        <w:jc w:val="both"/>
      </w:pPr>
      <w:r>
        <w:rPr>
          <w:rFonts w:ascii="Times New Roman" w:hAnsi="Times New Roman"/>
          <w:color w:val="000000"/>
          <w:sz w:val="28"/>
        </w:rPr>
        <w:t>В соответствии со ст. 47 и 48 Федерального закона "О полиции" от 07.02.2011 г. № 3-ФЗ с 1 января  2012 года финансовое обеспечение деятельности полиции осуществляется за счет средств федера</w:t>
      </w:r>
      <w:r>
        <w:rPr>
          <w:rFonts w:ascii="Times New Roman" w:hAnsi="Times New Roman"/>
          <w:color w:val="000000"/>
          <w:sz w:val="28"/>
        </w:rPr>
        <w:t>льного бюджета.</w:t>
      </w:r>
    </w:p>
    <w:p w:rsidR="00000000" w:rsidRDefault="006A6DA1">
      <w:pPr>
        <w:ind w:firstLine="700"/>
        <w:jc w:val="both"/>
      </w:pPr>
      <w:r>
        <w:rPr>
          <w:rFonts w:ascii="Times New Roman" w:hAnsi="Times New Roman"/>
          <w:color w:val="000000"/>
          <w:sz w:val="28"/>
        </w:rPr>
        <w:t>УМВД России по Липецкой области осуществляет бюджетные полномочия администратора доходов бюджета субъекта и местных бюджетов в соответствии с приказом МВД России от 18.12.2019г. № 955 "Об осуществлении Министерством внутренних дел Российско</w:t>
      </w:r>
      <w:r>
        <w:rPr>
          <w:rFonts w:ascii="Times New Roman" w:hAnsi="Times New Roman"/>
          <w:color w:val="000000"/>
          <w:sz w:val="28"/>
        </w:rPr>
        <w:t>й Федерации, территориальными органами Министерства внутренних дел Российской Федерации и федеральными казенными учреждениями системы Министерства внутренних дел Российской Федерации бюджетных полномочий главных администраторов, администраторов доходов бюд</w:t>
      </w:r>
      <w:r>
        <w:rPr>
          <w:rFonts w:ascii="Times New Roman" w:hAnsi="Times New Roman"/>
          <w:color w:val="000000"/>
          <w:sz w:val="28"/>
        </w:rPr>
        <w:t>жетов бюджетной системы Российской Федерации".</w:t>
      </w:r>
    </w:p>
    <w:p w:rsidR="00000000" w:rsidRDefault="006A6DA1">
      <w:pPr>
        <w:jc w:val="both"/>
      </w:pPr>
      <w:r>
        <w:rPr>
          <w:rFonts w:ascii="Times New Roman" w:hAnsi="Times New Roman"/>
          <w:color w:val="000000"/>
          <w:sz w:val="28"/>
        </w:rPr>
        <w:t>         Бюджетная отчетность  за 2023 год представляется в соответствии с приказом Министерства финансов РФ от 28.12.2010 №191н.</w:t>
      </w:r>
    </w:p>
    <w:p w:rsidR="00000000" w:rsidRDefault="006A6DA1">
      <w:pPr>
        <w:ind w:firstLine="700"/>
        <w:jc w:val="both"/>
      </w:pPr>
      <w:r>
        <w:rPr>
          <w:rFonts w:ascii="Times New Roman" w:hAnsi="Times New Roman"/>
          <w:color w:val="000000"/>
          <w:sz w:val="28"/>
        </w:rPr>
        <w:lastRenderedPageBreak/>
        <w:t>В форме 0503130 "Баланс главного распорядителя, распорядителя, получателя бюдже</w:t>
      </w:r>
      <w:r>
        <w:rPr>
          <w:rFonts w:ascii="Times New Roman" w:hAnsi="Times New Roman"/>
          <w:color w:val="000000"/>
          <w:sz w:val="28"/>
        </w:rPr>
        <w:t>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ind w:firstLine="700"/>
        <w:jc w:val="both"/>
      </w:pPr>
      <w:r>
        <w:rPr>
          <w:rFonts w:ascii="Times New Roman" w:hAnsi="Times New Roman"/>
          <w:color w:val="000000"/>
          <w:sz w:val="28"/>
        </w:rPr>
        <w:t>на начало года валюта баланса составила - 4 432 152,00 руб., на конец отчетного периода валюта балан</w:t>
      </w:r>
      <w:r>
        <w:rPr>
          <w:rFonts w:ascii="Times New Roman" w:hAnsi="Times New Roman"/>
          <w:color w:val="000000"/>
          <w:sz w:val="28"/>
        </w:rPr>
        <w:t>са составила - 4 432 152,00 руб. (показатели по сч. 106 "Вложения в объекты НФА"- в составе отчетности представлена ф.0503190).</w:t>
      </w:r>
    </w:p>
    <w:p w:rsidR="00000000" w:rsidRDefault="006A6DA1">
      <w:pPr>
        <w:ind w:firstLine="700"/>
        <w:jc w:val="both"/>
      </w:pPr>
      <w:r>
        <w:rPr>
          <w:rFonts w:ascii="Times New Roman" w:hAnsi="Times New Roman"/>
          <w:color w:val="000000"/>
          <w:sz w:val="28"/>
        </w:rPr>
        <w:t xml:space="preserve">В составе отчетности представлены "Сведения о вложениях в объекты недвижимого имущества, объектах незавершенного строительства" </w:t>
      </w:r>
      <w:r>
        <w:rPr>
          <w:rFonts w:ascii="Times New Roman" w:hAnsi="Times New Roman"/>
          <w:color w:val="000000"/>
          <w:sz w:val="28"/>
        </w:rPr>
        <w:t xml:space="preserve">(ф.0503190). </w:t>
      </w:r>
    </w:p>
    <w:p w:rsidR="00000000" w:rsidRDefault="006A6DA1">
      <w:pPr>
        <w:ind w:firstLine="700"/>
        <w:jc w:val="both"/>
      </w:pPr>
      <w:r>
        <w:rPr>
          <w:rFonts w:ascii="Times New Roman" w:hAnsi="Times New Roman"/>
          <w:color w:val="000000"/>
          <w:sz w:val="28"/>
        </w:rPr>
        <w:t>В данной форме отражены следующие показатели:</w:t>
      </w:r>
    </w:p>
    <w:p w:rsidR="00000000" w:rsidRDefault="006A6DA1">
      <w:pPr>
        <w:ind w:firstLine="700"/>
        <w:jc w:val="both"/>
      </w:pPr>
      <w:r>
        <w:rPr>
          <w:rFonts w:ascii="Times New Roman" w:hAnsi="Times New Roman"/>
          <w:color w:val="000000"/>
          <w:sz w:val="28"/>
        </w:rPr>
        <w:t>- на начало и конец отчетного периода вложения в нефинансовые активы согласно государственному контракту от 26 августа 2008 года № 126 "Строительство и реконструкция фрагментов интегрированной мул</w:t>
      </w:r>
      <w:r>
        <w:rPr>
          <w:rFonts w:ascii="Times New Roman" w:hAnsi="Times New Roman"/>
          <w:color w:val="000000"/>
          <w:sz w:val="28"/>
        </w:rPr>
        <w:t>ьтисервисной телекоммуникационной системы УВД по Липецкой области на уровне ГУГОРОВД" в сумме 4 432 152 руб.;</w:t>
      </w:r>
    </w:p>
    <w:p w:rsidR="00000000" w:rsidRDefault="006A6DA1">
      <w:pPr>
        <w:ind w:firstLine="700"/>
        <w:jc w:val="both"/>
      </w:pPr>
      <w:r>
        <w:rPr>
          <w:rFonts w:ascii="Times New Roman" w:hAnsi="Times New Roman"/>
          <w:color w:val="000000"/>
          <w:sz w:val="28"/>
        </w:rPr>
        <w:t>- в графе 3 отражены нулевые показатели по причине отсутствия кода объекта капитальных вложений;</w:t>
      </w:r>
    </w:p>
    <w:p w:rsidR="00000000" w:rsidRDefault="006A6DA1">
      <w:pPr>
        <w:ind w:firstLine="700"/>
        <w:jc w:val="both"/>
      </w:pPr>
      <w:r>
        <w:rPr>
          <w:rFonts w:ascii="Times New Roman" w:hAnsi="Times New Roman"/>
          <w:color w:val="000000"/>
          <w:sz w:val="28"/>
        </w:rPr>
        <w:t>- в графах 7, 8 и 9 указан показатель код 09 "ино</w:t>
      </w:r>
      <w:r>
        <w:rPr>
          <w:rFonts w:ascii="Times New Roman" w:hAnsi="Times New Roman"/>
          <w:color w:val="000000"/>
          <w:sz w:val="28"/>
        </w:rPr>
        <w:t>й статус объекта" и код 12 "иная целевая функция", так как в настоящее время решается вопрос о передаче капитальных вложений по строкам 00002 -00007 в сумме 3 896 538 руб. в федеральный бюджет.</w:t>
      </w:r>
    </w:p>
    <w:p w:rsidR="00000000" w:rsidRDefault="006A6DA1">
      <w:pPr>
        <w:ind w:firstLine="700"/>
        <w:jc w:val="both"/>
      </w:pPr>
      <w:r>
        <w:rPr>
          <w:rFonts w:ascii="Times New Roman" w:hAnsi="Times New Roman"/>
          <w:color w:val="000000"/>
          <w:sz w:val="28"/>
        </w:rPr>
        <w:t>- по строке 00001 в графах 7, 8 отражен код 24 " передача объе</w:t>
      </w:r>
      <w:r>
        <w:rPr>
          <w:rFonts w:ascii="Times New Roman" w:hAnsi="Times New Roman"/>
          <w:color w:val="000000"/>
          <w:sz w:val="28"/>
        </w:rPr>
        <w:t>кта незавершенного строительства иному субъекту хозяйственной деятельности" - объект в сумме 535 614 руб. Данный объект планируется передать в областной бюджет Управлению имущественных и земельных отношений Липецкой области. Так, как в графе 8 отчета указа</w:t>
      </w:r>
      <w:r>
        <w:rPr>
          <w:rFonts w:ascii="Times New Roman" w:hAnsi="Times New Roman"/>
          <w:color w:val="000000"/>
          <w:sz w:val="28"/>
        </w:rPr>
        <w:t>н код 24 "передача объекта незавершенного строительства иному субъекту хозяйственной деятельности" , то графы 10-12 не заполняются.</w:t>
      </w:r>
    </w:p>
    <w:p w:rsidR="00000000" w:rsidRDefault="006A6DA1">
      <w:pPr>
        <w:ind w:firstLine="700"/>
        <w:jc w:val="both"/>
      </w:pPr>
      <w:r>
        <w:rPr>
          <w:rFonts w:ascii="Times New Roman" w:hAnsi="Times New Roman"/>
          <w:color w:val="000000"/>
          <w:sz w:val="28"/>
        </w:rPr>
        <w:t>Согласно абзацу 1 пункта 8 Инструкции о порядке составления и представления годовой, квартальной и месячной отчетности об ис</w:t>
      </w:r>
      <w:r>
        <w:rPr>
          <w:rFonts w:ascii="Times New Roman" w:hAnsi="Times New Roman"/>
          <w:color w:val="000000"/>
          <w:sz w:val="28"/>
        </w:rPr>
        <w:t>полнении бюджетов бюджетной системы Российской Федерации, утвержденной приказом Минфина России от 28.12.2010 № 191н,</w:t>
      </w:r>
      <w:r>
        <w:rPr>
          <w:rFonts w:eastAsia="Calibri" w:cs="Calibri"/>
          <w:color w:val="000000"/>
        </w:rPr>
        <w:t xml:space="preserve"> </w:t>
      </w:r>
      <w:r>
        <w:rPr>
          <w:rFonts w:ascii="Times New Roman" w:hAnsi="Times New Roman"/>
          <w:color w:val="000000"/>
          <w:sz w:val="28"/>
        </w:rPr>
        <w:t>ввиду отсутствия числовых показателей в составе годовой отчетности не представляются следующие формы: 0503110 «Справка по заключению счетов</w:t>
      </w:r>
      <w:r>
        <w:rPr>
          <w:rFonts w:ascii="Times New Roman" w:hAnsi="Times New Roman"/>
          <w:color w:val="000000"/>
          <w:sz w:val="28"/>
        </w:rPr>
        <w:t xml:space="preserve"> бюджетов учёта», 0503121 «Отчет о финансовых результатах деятельности», 0503123 «Отчёт о движении денежных средств», 0503125 "Справка по консолидируемым расчётам", 0503127, 0503127_ЭКР «Отчёт об исполнении бюджета главного распорядителя, распорядителя, по</w:t>
      </w:r>
      <w:r>
        <w:rPr>
          <w:rFonts w:ascii="Times New Roman" w:hAnsi="Times New Roman"/>
          <w:color w:val="000000"/>
          <w:sz w:val="28"/>
        </w:rPr>
        <w:t>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0503164 «Сведения об исполнении бюджета», 0503169 "Сведения по дебиторской и кредиторс</w:t>
      </w:r>
      <w:r>
        <w:rPr>
          <w:rFonts w:ascii="Times New Roman" w:hAnsi="Times New Roman"/>
          <w:color w:val="000000"/>
          <w:sz w:val="28"/>
        </w:rPr>
        <w:t xml:space="preserve">кой </w:t>
      </w:r>
      <w:r>
        <w:rPr>
          <w:rFonts w:ascii="Times New Roman" w:hAnsi="Times New Roman"/>
          <w:color w:val="000000"/>
          <w:sz w:val="28"/>
        </w:rPr>
        <w:lastRenderedPageBreak/>
        <w:t>задолженности (в части дебиторской задолженности), 0503169 "Сведения по дебиторской и кредиторской задолженности (в части кредиторской задолженности), а также формы отчетности - ф.0503171, 0503172, 0503173, 0503167, 0503174, 0503175 .</w:t>
      </w:r>
      <w:r>
        <w:rPr>
          <w:rFonts w:eastAsia="Calibri" w:cs="Calibri"/>
          <w:color w:val="000000"/>
        </w:rPr>
        <w:t> </w:t>
      </w:r>
    </w:p>
    <w:p w:rsidR="00000000" w:rsidRDefault="006A6DA1">
      <w:pPr>
        <w:ind w:firstLine="700"/>
        <w:jc w:val="both"/>
      </w:pPr>
      <w:r>
        <w:rPr>
          <w:rFonts w:ascii="Times New Roman" w:hAnsi="Times New Roman"/>
          <w:color w:val="000000"/>
          <w:sz w:val="28"/>
        </w:rPr>
        <w:t>Представленные п</w:t>
      </w:r>
      <w:r>
        <w:rPr>
          <w:rFonts w:ascii="Times New Roman" w:hAnsi="Times New Roman"/>
          <w:color w:val="000000"/>
          <w:sz w:val="28"/>
        </w:rPr>
        <w:t xml:space="preserve">оказатели бухгалтерской (финансовой) отчетности сформированы исходя из нормативных актов, регулирующих ведение бухгалтерского учета и составление бухгалтерской (финансовой) отчетности. </w:t>
      </w:r>
    </w:p>
    <w:p w:rsidR="00000000" w:rsidRDefault="006A6DA1">
      <w:r>
        <w:rPr>
          <w:rFonts w:ascii="Times New Roman" w:hAnsi="Times New Roman"/>
          <w:color w:val="000000"/>
          <w:sz w:val="28"/>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pPr>
        <w:spacing w:before="240" w:after="240"/>
        <w:jc w:val="center"/>
      </w:pPr>
      <w:r>
        <w:rPr>
          <w:rFonts w:ascii="Times New Roman" w:hAnsi="Times New Roman"/>
          <w:b/>
          <w:color w:val="000000"/>
          <w:sz w:val="24"/>
        </w:rPr>
        <w:t>1. Организационная структура субъекта бюджетной отчетности</w:t>
      </w:r>
    </w:p>
    <w:p w:rsidR="00000000" w:rsidRDefault="006A6DA1">
      <w:pPr>
        <w:spacing w:before="240" w:after="240"/>
        <w:ind w:firstLine="720"/>
        <w:jc w:val="both"/>
      </w:pPr>
      <w:r>
        <w:rPr>
          <w:rFonts w:ascii="Times New Roman" w:hAnsi="Times New Roman"/>
          <w:color w:val="000000"/>
          <w:sz w:val="24"/>
        </w:rPr>
        <w:t>Избир</w:t>
      </w:r>
      <w:r>
        <w:rPr>
          <w:rFonts w:ascii="Times New Roman" w:hAnsi="Times New Roman"/>
          <w:color w:val="000000"/>
          <w:sz w:val="24"/>
        </w:rPr>
        <w:t xml:space="preserve">ательная комиссия Липецкой области сформирована и действует на постоянной основе с 1995 года на основании Закона Липецкой области от 02 мая 2006 года № 287 - ОЗ "Об Избирательной комиссии Липецкой области". </w:t>
      </w:r>
    </w:p>
    <w:p w:rsidR="00000000" w:rsidRDefault="006A6DA1">
      <w:pPr>
        <w:spacing w:before="240" w:after="240"/>
        <w:ind w:firstLine="720"/>
        <w:jc w:val="both"/>
      </w:pPr>
      <w:r>
        <w:rPr>
          <w:rFonts w:ascii="Times New Roman" w:hAnsi="Times New Roman"/>
          <w:color w:val="000000"/>
          <w:sz w:val="24"/>
        </w:rPr>
        <w:t>Юридический и фактический адрес: 398014, г.Липец</w:t>
      </w:r>
      <w:r>
        <w:rPr>
          <w:rFonts w:ascii="Times New Roman" w:hAnsi="Times New Roman"/>
          <w:color w:val="000000"/>
          <w:sz w:val="24"/>
        </w:rPr>
        <w:t>к, пл.Ленина-Соборная, 1.</w:t>
      </w:r>
    </w:p>
    <w:p w:rsidR="00000000" w:rsidRDefault="006A6DA1">
      <w:pPr>
        <w:spacing w:before="240" w:after="240"/>
        <w:ind w:firstLine="720"/>
        <w:jc w:val="both"/>
      </w:pPr>
      <w:r>
        <w:rPr>
          <w:rFonts w:ascii="Times New Roman" w:hAnsi="Times New Roman"/>
          <w:color w:val="000000"/>
          <w:sz w:val="24"/>
        </w:rPr>
        <w:t>ИНН 4826019669, КПП 482601001, ОКПО - 42102559, ОКТМО - 42701000001, ОГРН - 1024840865092.</w:t>
      </w:r>
    </w:p>
    <w:p w:rsidR="00000000" w:rsidRDefault="006A6DA1">
      <w:pPr>
        <w:spacing w:before="240" w:after="240"/>
        <w:ind w:firstLine="720"/>
        <w:jc w:val="both"/>
      </w:pPr>
      <w:r>
        <w:rPr>
          <w:rFonts w:ascii="Times New Roman" w:hAnsi="Times New Roman"/>
          <w:color w:val="000000"/>
          <w:sz w:val="24"/>
        </w:rPr>
        <w:t>Организационно-правовая форма (ОКОПФ - 75204) - государственное казенное учреждение субъекта Российской Федерации.</w:t>
      </w:r>
    </w:p>
    <w:p w:rsidR="00000000" w:rsidRDefault="006A6DA1">
      <w:pPr>
        <w:spacing w:before="240" w:after="240"/>
        <w:ind w:firstLine="720"/>
        <w:jc w:val="both"/>
      </w:pPr>
      <w:r>
        <w:rPr>
          <w:rFonts w:ascii="Times New Roman" w:hAnsi="Times New Roman"/>
          <w:color w:val="000000"/>
          <w:sz w:val="24"/>
        </w:rPr>
        <w:t>Код главы главного распо</w:t>
      </w:r>
      <w:r>
        <w:rPr>
          <w:rFonts w:ascii="Times New Roman" w:hAnsi="Times New Roman"/>
          <w:color w:val="000000"/>
          <w:sz w:val="24"/>
        </w:rPr>
        <w:t>рядителя бюджетных средств - 027.</w:t>
      </w:r>
    </w:p>
    <w:p w:rsidR="00000000" w:rsidRDefault="006A6DA1">
      <w:pPr>
        <w:spacing w:before="240" w:after="240"/>
        <w:ind w:firstLine="720"/>
        <w:jc w:val="both"/>
      </w:pPr>
      <w:r>
        <w:rPr>
          <w:rFonts w:ascii="Times New Roman" w:hAnsi="Times New Roman"/>
          <w:color w:val="000000"/>
          <w:sz w:val="24"/>
        </w:rPr>
        <w:t>Избирательная комиссия Липецкой области является государственным органом Липецкой области, организующим подготовку и проведение выборов, референдумов в Российской Федерации на территории Липецкой области в соответствии с к</w:t>
      </w:r>
      <w:r>
        <w:rPr>
          <w:rFonts w:ascii="Times New Roman" w:hAnsi="Times New Roman"/>
          <w:color w:val="000000"/>
          <w:sz w:val="24"/>
        </w:rPr>
        <w:t>омпетенцией, установленной Федеральным законом "Об основных гарантиях избирательных прав и права на участие в референдуме граждан Российской Федерации" иными федеральными законами, а также законами Липецкой области.</w:t>
      </w:r>
    </w:p>
    <w:p w:rsidR="00000000" w:rsidRDefault="006A6DA1">
      <w:pPr>
        <w:spacing w:before="240" w:after="240"/>
        <w:ind w:firstLine="720"/>
        <w:jc w:val="both"/>
      </w:pPr>
      <w:r>
        <w:rPr>
          <w:rFonts w:ascii="Times New Roman" w:hAnsi="Times New Roman"/>
          <w:color w:val="000000"/>
          <w:sz w:val="24"/>
        </w:rPr>
        <w:t>Целью деятельности избирательной комисси</w:t>
      </w:r>
      <w:r>
        <w:rPr>
          <w:rFonts w:ascii="Times New Roman" w:hAnsi="Times New Roman"/>
          <w:color w:val="000000"/>
          <w:sz w:val="24"/>
        </w:rPr>
        <w:t>и Липецкой области является организация и подготовка проведения выборов и референдумов на территории Липецкой области, а также контроль за соблюдением избирательных прав граждан Российской Федерации при проведении выборов и референдумов на территории Липец</w:t>
      </w:r>
      <w:r>
        <w:rPr>
          <w:rFonts w:ascii="Times New Roman" w:hAnsi="Times New Roman"/>
          <w:color w:val="000000"/>
          <w:sz w:val="24"/>
        </w:rPr>
        <w:t>кой области. Повышение правовой культуры избирателей (участников референдума) и обучению организаторов выборов и референдумов.</w:t>
      </w:r>
    </w:p>
    <w:p w:rsidR="00000000" w:rsidRDefault="006A6DA1">
      <w:pPr>
        <w:spacing w:before="240" w:after="240"/>
        <w:ind w:firstLine="720"/>
        <w:jc w:val="both"/>
      </w:pPr>
      <w:r>
        <w:rPr>
          <w:rFonts w:ascii="Times New Roman" w:hAnsi="Times New Roman"/>
          <w:color w:val="000000"/>
          <w:sz w:val="24"/>
        </w:rPr>
        <w:t>Финансовое обеспечение деятельности избирательной комиссии Липецкой области (далее - Комиссия) осуществляется из средств, выделяе</w:t>
      </w:r>
      <w:r>
        <w:rPr>
          <w:rFonts w:ascii="Times New Roman" w:hAnsi="Times New Roman"/>
          <w:color w:val="000000"/>
          <w:sz w:val="24"/>
        </w:rPr>
        <w:t>мых из федерального бюджета и бюджета Липецкой области. Комиссия обладает правом оперативного управления, закрепленным за ней имуществом, является главным распорядителем и администратором доходов средств бюджета Липецкой области.</w:t>
      </w:r>
    </w:p>
    <w:p w:rsidR="00000000" w:rsidRDefault="006A6DA1">
      <w:pPr>
        <w:spacing w:before="240" w:after="240"/>
        <w:ind w:firstLine="720"/>
        <w:jc w:val="both"/>
      </w:pPr>
      <w:r>
        <w:rPr>
          <w:rFonts w:ascii="Times New Roman" w:hAnsi="Times New Roman"/>
          <w:color w:val="000000"/>
          <w:sz w:val="24"/>
        </w:rPr>
        <w:t xml:space="preserve">Комиссия ведет раздельный </w:t>
      </w:r>
      <w:r>
        <w:rPr>
          <w:rFonts w:ascii="Times New Roman" w:hAnsi="Times New Roman"/>
          <w:color w:val="000000"/>
          <w:sz w:val="24"/>
        </w:rPr>
        <w:t xml:space="preserve">бухгалтерский учет по поступлению и расходованию средств, выделенных из федерального бюджета и бюджета Липецкой области. </w:t>
      </w:r>
    </w:p>
    <w:p w:rsidR="00000000" w:rsidRDefault="006A6DA1">
      <w:pPr>
        <w:spacing w:before="240" w:after="240"/>
        <w:ind w:firstLine="720"/>
        <w:jc w:val="both"/>
      </w:pPr>
      <w:r>
        <w:rPr>
          <w:rFonts w:ascii="Times New Roman" w:hAnsi="Times New Roman"/>
          <w:color w:val="000000"/>
          <w:sz w:val="24"/>
        </w:rPr>
        <w:lastRenderedPageBreak/>
        <w:t>Комиссия является юридическим лицом, вправе от своего имени приобретать и осуществлять имущественные и личные неимущественные права, н</w:t>
      </w:r>
      <w:r>
        <w:rPr>
          <w:rFonts w:ascii="Times New Roman" w:hAnsi="Times New Roman"/>
          <w:color w:val="000000"/>
          <w:sz w:val="24"/>
        </w:rPr>
        <w:t>ести обязанности, быть истцом и ответчиком в суде, имеет самостоятельный баланс, расчетные и иные счета в учреждениях банков, печать с изображением герба Российской Федерации и своим наименованием, другие печати, а также штампы, бланки.</w:t>
      </w:r>
    </w:p>
    <w:p w:rsidR="00000000" w:rsidRDefault="006A6DA1">
      <w:pPr>
        <w:spacing w:before="240" w:after="240"/>
        <w:ind w:firstLine="720"/>
        <w:jc w:val="both"/>
      </w:pPr>
      <w:r>
        <w:rPr>
          <w:rFonts w:ascii="Times New Roman" w:hAnsi="Times New Roman"/>
          <w:color w:val="000000"/>
          <w:sz w:val="24"/>
        </w:rPr>
        <w:t>Комиссия не имеет п</w:t>
      </w:r>
      <w:r>
        <w:rPr>
          <w:rFonts w:ascii="Times New Roman" w:hAnsi="Times New Roman"/>
          <w:color w:val="000000"/>
          <w:sz w:val="24"/>
        </w:rPr>
        <w:t xml:space="preserve">одведомственных и автономных учреждений. В структуре Комиссии определены нижестоящие избирательные комиссии - территориальные и участковые. Финансирование данных комиссий предусмотрено действующим законодательством в период подготовки и проведения выборов </w:t>
      </w:r>
      <w:r>
        <w:rPr>
          <w:rFonts w:ascii="Times New Roman" w:hAnsi="Times New Roman"/>
          <w:color w:val="000000"/>
          <w:sz w:val="24"/>
        </w:rPr>
        <w:t xml:space="preserve">федерального и областного уровня на территории Липецкой области. </w:t>
      </w:r>
    </w:p>
    <w:p w:rsidR="00000000" w:rsidRDefault="006A6DA1">
      <w:pPr>
        <w:spacing w:before="240" w:after="240"/>
        <w:ind w:firstLine="720"/>
        <w:jc w:val="both"/>
      </w:pPr>
      <w:r>
        <w:rPr>
          <w:rFonts w:ascii="Times New Roman" w:hAnsi="Times New Roman"/>
          <w:color w:val="000000"/>
          <w:sz w:val="24"/>
        </w:rPr>
        <w:t>В целях организации единого учетного процесса в избирательной комиссии Липецкой области распоряжением председателя избирательной комиссии Липецкой области от 28.12.2018 № 199-р утверждена "У</w:t>
      </w:r>
      <w:r>
        <w:rPr>
          <w:rFonts w:ascii="Times New Roman" w:hAnsi="Times New Roman"/>
          <w:color w:val="000000"/>
          <w:sz w:val="24"/>
        </w:rPr>
        <w:t>четная политика в избирательной комиссии Липецкой области" (с изменениями). Отражение операций и ведение бухгалтерского (бюджетного) учета осуществляется в соответствии с действующим законодательством и учетной политикой.</w:t>
      </w:r>
    </w:p>
    <w:p w:rsidR="00000000" w:rsidRDefault="006A6DA1">
      <w:pPr>
        <w:spacing w:before="240" w:after="240"/>
        <w:ind w:firstLine="720"/>
        <w:jc w:val="both"/>
      </w:pPr>
      <w:r>
        <w:rPr>
          <w:rFonts w:ascii="Times New Roman" w:hAnsi="Times New Roman"/>
          <w:color w:val="000000"/>
          <w:sz w:val="24"/>
        </w:rPr>
        <w:t>Отдельные положения учетной полити</w:t>
      </w:r>
      <w:r>
        <w:rPr>
          <w:rFonts w:ascii="Times New Roman" w:hAnsi="Times New Roman"/>
          <w:color w:val="000000"/>
          <w:sz w:val="24"/>
        </w:rPr>
        <w:t>ки:</w:t>
      </w:r>
    </w:p>
    <w:p w:rsidR="00000000" w:rsidRDefault="006A6DA1">
      <w:pPr>
        <w:spacing w:before="240" w:after="240"/>
        <w:ind w:firstLine="720"/>
        <w:jc w:val="both"/>
      </w:pPr>
      <w:r>
        <w:rPr>
          <w:rFonts w:ascii="Times New Roman" w:hAnsi="Times New Roman"/>
          <w:color w:val="000000"/>
          <w:sz w:val="24"/>
        </w:rPr>
        <w:t>- Комиссия учитывает в составе основных средств материальные объекты имущества, независимо от их стоимости, со сроком полезного использования более 12 месяцев;</w:t>
      </w:r>
    </w:p>
    <w:p w:rsidR="00000000" w:rsidRDefault="006A6DA1">
      <w:pPr>
        <w:spacing w:before="240" w:after="240"/>
        <w:ind w:firstLine="720"/>
        <w:jc w:val="both"/>
      </w:pPr>
      <w:r>
        <w:rPr>
          <w:rFonts w:ascii="Times New Roman" w:hAnsi="Times New Roman"/>
          <w:color w:val="000000"/>
          <w:sz w:val="24"/>
        </w:rPr>
        <w:t>- основные средства стоимостью до 10000,0 руб. включительно в эксплуатации учитываются по ба</w:t>
      </w:r>
      <w:r>
        <w:rPr>
          <w:rFonts w:ascii="Times New Roman" w:hAnsi="Times New Roman"/>
          <w:color w:val="000000"/>
          <w:sz w:val="24"/>
        </w:rPr>
        <w:t>лансовой стоимости введенного в эксплуатацию объекта;</w:t>
      </w:r>
    </w:p>
    <w:p w:rsidR="00000000" w:rsidRDefault="006A6DA1">
      <w:pPr>
        <w:spacing w:before="240" w:after="240"/>
        <w:ind w:firstLine="720"/>
        <w:jc w:val="both"/>
      </w:pPr>
      <w:r>
        <w:rPr>
          <w:rFonts w:ascii="Times New Roman" w:hAnsi="Times New Roman"/>
          <w:color w:val="000000"/>
          <w:sz w:val="24"/>
        </w:rPr>
        <w:t>- амортизация основных средств начисляется линейным способом, ежемесячно;</w:t>
      </w:r>
    </w:p>
    <w:p w:rsidR="00000000" w:rsidRDefault="006A6DA1">
      <w:pPr>
        <w:spacing w:before="240" w:after="240"/>
        <w:ind w:firstLine="720"/>
        <w:jc w:val="both"/>
      </w:pPr>
      <w:r>
        <w:rPr>
          <w:rFonts w:ascii="Times New Roman" w:hAnsi="Times New Roman"/>
          <w:color w:val="000000"/>
          <w:sz w:val="24"/>
        </w:rPr>
        <w:t>- выбытие материальных запасов осуществляется по фактической стоимости;</w:t>
      </w:r>
    </w:p>
    <w:p w:rsidR="00000000" w:rsidRDefault="006A6DA1">
      <w:pPr>
        <w:spacing w:before="240" w:after="240"/>
        <w:ind w:firstLine="720"/>
        <w:jc w:val="both"/>
      </w:pPr>
      <w:r>
        <w:rPr>
          <w:rFonts w:ascii="Times New Roman" w:hAnsi="Times New Roman"/>
          <w:color w:val="000000"/>
          <w:sz w:val="24"/>
        </w:rPr>
        <w:t>- резервы предстоящей оплаты отпусков рассчитываются как</w:t>
      </w:r>
      <w:r>
        <w:rPr>
          <w:rFonts w:ascii="Times New Roman" w:hAnsi="Times New Roman"/>
          <w:color w:val="000000"/>
          <w:sz w:val="24"/>
        </w:rPr>
        <w:t xml:space="preserve"> произведение количества не использованных всеми сотрудниками Комиссии дней отпуска на конец года (по данным кадрового учета) и среднего дневного заработка по Комиссии за последние 12 месяцев с учетом начисленных взносов на обязательное страхование;</w:t>
      </w:r>
    </w:p>
    <w:p w:rsidR="00000000" w:rsidRDefault="006A6DA1">
      <w:pPr>
        <w:spacing w:before="240" w:after="240"/>
        <w:ind w:firstLine="720"/>
        <w:jc w:val="both"/>
      </w:pPr>
      <w:r>
        <w:rPr>
          <w:rFonts w:ascii="Times New Roman" w:hAnsi="Times New Roman"/>
          <w:color w:val="000000"/>
          <w:sz w:val="24"/>
        </w:rPr>
        <w:t>- инве</w:t>
      </w:r>
      <w:r>
        <w:rPr>
          <w:rFonts w:ascii="Times New Roman" w:hAnsi="Times New Roman"/>
          <w:color w:val="000000"/>
          <w:sz w:val="24"/>
        </w:rPr>
        <w:t>нтаризация в Комиссии проводится ежегодно: по состоянию на 01 ноября - нефинансовых активов; по состоянию на 01 января - финансовых активов;</w:t>
      </w:r>
    </w:p>
    <w:p w:rsidR="00000000" w:rsidRDefault="006A6DA1">
      <w:pPr>
        <w:spacing w:before="240" w:after="240"/>
        <w:ind w:firstLine="720"/>
        <w:jc w:val="both"/>
      </w:pPr>
      <w:r>
        <w:rPr>
          <w:rFonts w:ascii="Times New Roman" w:hAnsi="Times New Roman"/>
          <w:color w:val="000000"/>
          <w:sz w:val="24"/>
        </w:rPr>
        <w:t>- событиями после отчетной даты признаются факты хозяйственной жизни Комиссии, которые оказали или могут оказать вл</w:t>
      </w:r>
      <w:r>
        <w:rPr>
          <w:rFonts w:ascii="Times New Roman" w:hAnsi="Times New Roman"/>
          <w:color w:val="000000"/>
          <w:sz w:val="24"/>
        </w:rPr>
        <w:t>ияние на финансовое состояние, движение денежных средств или результаты деятельности Комиссии; произошли в период между отчетной датой и датой подписания отчетности.</w:t>
      </w:r>
    </w:p>
    <w:p w:rsidR="00000000" w:rsidRDefault="006A6DA1">
      <w:pPr>
        <w:spacing w:before="240" w:after="240"/>
        <w:ind w:firstLine="720"/>
        <w:jc w:val="center"/>
      </w:pPr>
      <w:r>
        <w:rPr>
          <w:rFonts w:ascii="Times New Roman" w:hAnsi="Times New Roman"/>
          <w:b/>
          <w:color w:val="000000"/>
          <w:sz w:val="24"/>
        </w:rPr>
        <w:t>2.Результаты деятельности субъекта бюджетной отчетности</w:t>
      </w:r>
    </w:p>
    <w:p w:rsidR="00000000" w:rsidRDefault="006A6DA1">
      <w:pPr>
        <w:spacing w:before="240" w:after="240"/>
        <w:ind w:firstLine="720"/>
        <w:jc w:val="both"/>
      </w:pPr>
      <w:r>
        <w:rPr>
          <w:rFonts w:ascii="Times New Roman" w:hAnsi="Times New Roman"/>
          <w:color w:val="000000"/>
          <w:sz w:val="24"/>
        </w:rPr>
        <w:t>Штатная численность аппарата Комис</w:t>
      </w:r>
      <w:r>
        <w:rPr>
          <w:rFonts w:ascii="Times New Roman" w:hAnsi="Times New Roman"/>
          <w:color w:val="000000"/>
          <w:sz w:val="24"/>
        </w:rPr>
        <w:t xml:space="preserve">сии утверждается распоряжением Председателя Комиссии и составляет 57 штатных единиц, из них 4 члена избирательной комиссии, работающих на постоянной (штатной) основе и 53 работника аппарата, которые являются </w:t>
      </w:r>
      <w:r>
        <w:rPr>
          <w:rFonts w:ascii="Times New Roman" w:hAnsi="Times New Roman"/>
          <w:color w:val="000000"/>
          <w:sz w:val="24"/>
        </w:rPr>
        <w:lastRenderedPageBreak/>
        <w:t>должностями государственной гражданской службы Л</w:t>
      </w:r>
      <w:r>
        <w:rPr>
          <w:rFonts w:ascii="Times New Roman" w:hAnsi="Times New Roman"/>
          <w:color w:val="000000"/>
          <w:sz w:val="24"/>
        </w:rPr>
        <w:t xml:space="preserve">ипецкой области. Фактическое замещение по состоянию на 31 декабря 2023 года - 54 штатные единицы. </w:t>
      </w:r>
    </w:p>
    <w:p w:rsidR="00000000" w:rsidRDefault="006A6DA1">
      <w:pPr>
        <w:spacing w:before="240" w:after="240"/>
        <w:ind w:firstLine="720"/>
        <w:jc w:val="both"/>
      </w:pPr>
      <w:r>
        <w:rPr>
          <w:rFonts w:ascii="Times New Roman" w:hAnsi="Times New Roman"/>
          <w:color w:val="000000"/>
          <w:sz w:val="24"/>
        </w:rPr>
        <w:t>В единый день голосования 10 сентября 2023 года на территории Липецкой области было проведено 7 избирательных кампаний: дополнительные выборы депутата Госуда</w:t>
      </w:r>
      <w:r>
        <w:rPr>
          <w:rFonts w:ascii="Times New Roman" w:hAnsi="Times New Roman"/>
          <w:color w:val="000000"/>
          <w:sz w:val="24"/>
        </w:rPr>
        <w:t>рственной Думы Федерального Собрания Российской Федерации по одномандатному избирательному округу № 114, выборы депутатов Совета депутатов Воловского, Добровского, Измалковского, Становлянского муниципальных округов Липецкой области Российской Федерации пе</w:t>
      </w:r>
      <w:r>
        <w:rPr>
          <w:rFonts w:ascii="Times New Roman" w:hAnsi="Times New Roman"/>
          <w:color w:val="000000"/>
          <w:sz w:val="24"/>
        </w:rPr>
        <w:t>рвого созыва, депутатов Совета  депутатов сельского поселения Куйманский сельсовет Лебедянского муниципального района Липецкой области Российской Федерации второго созыва, дополнительные выборы депутата Совета депутатов городского поселения город Данков Да</w:t>
      </w:r>
      <w:r>
        <w:rPr>
          <w:rFonts w:ascii="Times New Roman" w:hAnsi="Times New Roman"/>
          <w:color w:val="000000"/>
          <w:sz w:val="24"/>
        </w:rPr>
        <w:t>нковского муниципального района Липецкой области.</w:t>
      </w:r>
    </w:p>
    <w:p w:rsidR="00000000" w:rsidRDefault="006A6DA1">
      <w:pPr>
        <w:spacing w:before="240" w:after="240"/>
        <w:ind w:firstLine="720"/>
        <w:jc w:val="both"/>
      </w:pPr>
      <w:r>
        <w:rPr>
          <w:rFonts w:ascii="Times New Roman" w:hAnsi="Times New Roman"/>
          <w:color w:val="000000"/>
          <w:sz w:val="24"/>
        </w:rPr>
        <w:t>Было избрано: 1 депутат Государственной Думы Федерального Собрания Российской Федерации восьмого созыва, 83 депутата Советов депутатов муниципальных округов, городского округа и сельского поселения.</w:t>
      </w:r>
    </w:p>
    <w:p w:rsidR="00000000" w:rsidRDefault="006A6DA1">
      <w:pPr>
        <w:spacing w:before="240" w:after="240"/>
        <w:ind w:firstLine="720"/>
        <w:jc w:val="both"/>
      </w:pPr>
      <w:r>
        <w:rPr>
          <w:rFonts w:ascii="Times New Roman" w:hAnsi="Times New Roman"/>
          <w:color w:val="000000"/>
          <w:sz w:val="24"/>
        </w:rPr>
        <w:t xml:space="preserve">Выборы </w:t>
      </w:r>
      <w:r>
        <w:rPr>
          <w:rFonts w:ascii="Times New Roman" w:hAnsi="Times New Roman"/>
          <w:color w:val="000000"/>
          <w:sz w:val="24"/>
        </w:rPr>
        <w:t>на территории Липецкой области организовывали 15 территориальных избирательных комиссий, 474 участковых избирательных комиссий.</w:t>
      </w:r>
    </w:p>
    <w:p w:rsidR="00000000" w:rsidRDefault="006A6DA1">
      <w:pPr>
        <w:spacing w:before="240" w:after="240"/>
        <w:ind w:firstLine="720"/>
        <w:jc w:val="both"/>
      </w:pPr>
      <w:r>
        <w:rPr>
          <w:rFonts w:ascii="Times New Roman" w:hAnsi="Times New Roman"/>
          <w:color w:val="000000"/>
          <w:sz w:val="24"/>
        </w:rPr>
        <w:t>В течение отчетного периода были проведены ряд мероприятий, направленных на повышение правовой культуры избирателей и профессион</w:t>
      </w:r>
      <w:r>
        <w:rPr>
          <w:rFonts w:ascii="Times New Roman" w:hAnsi="Times New Roman"/>
          <w:color w:val="000000"/>
          <w:sz w:val="24"/>
        </w:rPr>
        <w:t>ального уровня организаторов выборов. </w:t>
      </w:r>
    </w:p>
    <w:p w:rsidR="00000000" w:rsidRDefault="006A6DA1">
      <w:pPr>
        <w:spacing w:line="276" w:lineRule="auto"/>
        <w:ind w:firstLine="700"/>
        <w:jc w:val="both"/>
      </w:pPr>
      <w:r>
        <w:rPr>
          <w:rFonts w:ascii="Times New Roman" w:hAnsi="Times New Roman"/>
          <w:color w:val="C00000"/>
          <w:sz w:val="24"/>
        </w:rPr>
        <w:t xml:space="preserve">  </w:t>
      </w:r>
      <w:r>
        <w:rPr>
          <w:rFonts w:ascii="Times New Roman" w:hAnsi="Times New Roman"/>
          <w:color w:val="000000"/>
          <w:sz w:val="24"/>
        </w:rPr>
        <w:t xml:space="preserve">За счет средств бюджета Липецкой области проведены мероприятия по повышению правовой культуры избирателей (Фестиваль юных избирателей «Твой выбор – твоя Россия!», </w:t>
      </w:r>
      <w:r>
        <w:rPr>
          <w:rFonts w:ascii="Times New Roman" w:hAnsi="Times New Roman"/>
          <w:color w:val="000000"/>
          <w:sz w:val="24"/>
          <w:shd w:val="clear" w:color="auto" w:fill="FFFFFF"/>
        </w:rPr>
        <w:t>молодежный образовательный форум по вопросам избират</w:t>
      </w:r>
      <w:r>
        <w:rPr>
          <w:rFonts w:ascii="Times New Roman" w:hAnsi="Times New Roman"/>
          <w:color w:val="000000"/>
          <w:sz w:val="24"/>
          <w:shd w:val="clear" w:color="auto" w:fill="FFFFFF"/>
        </w:rPr>
        <w:t xml:space="preserve">ельного права и избирательного процесса, </w:t>
      </w:r>
      <w:r>
        <w:rPr>
          <w:rFonts w:ascii="Times New Roman" w:hAnsi="Times New Roman"/>
          <w:color w:val="000000"/>
          <w:sz w:val="24"/>
        </w:rPr>
        <w:t>Областной конкурс методических работ конкурса среди учителей и преподавателей образовательных организаций Липецкой области по вопросам избирательного права и избирательного процесса, Региональный этап Всероссийского</w:t>
      </w:r>
      <w:r>
        <w:rPr>
          <w:rFonts w:ascii="Times New Roman" w:hAnsi="Times New Roman"/>
          <w:color w:val="000000"/>
          <w:sz w:val="24"/>
        </w:rPr>
        <w:t xml:space="preserve"> конкурса на лучшую работу по вопросам избирательного права и избирательного процесса, повышения правовой и политической культуры избирателей (участников референдума), организаторов выборов в органы государственной власти, органы местного самоуправления в </w:t>
      </w:r>
      <w:r>
        <w:rPr>
          <w:rFonts w:ascii="Times New Roman" w:hAnsi="Times New Roman"/>
          <w:color w:val="000000"/>
          <w:sz w:val="24"/>
        </w:rPr>
        <w:t>Российской Федерации и участников избирательных кампаний, Региональный этап Всероссийской олимпиады школьников по вопросам избирательного права и избирательного процесса др.).</w:t>
      </w:r>
    </w:p>
    <w:p w:rsidR="00000000" w:rsidRDefault="006A6DA1">
      <w:pPr>
        <w:spacing w:line="276" w:lineRule="auto"/>
        <w:ind w:firstLine="700"/>
        <w:jc w:val="both"/>
      </w:pPr>
      <w:r>
        <w:rPr>
          <w:rFonts w:eastAsia="Calibri" w:cs="Calibri"/>
          <w:b/>
          <w:color w:val="000000"/>
          <w:sz w:val="28"/>
        </w:rPr>
        <w:t xml:space="preserve">  </w:t>
      </w:r>
      <w:r>
        <w:rPr>
          <w:rFonts w:ascii="Times New Roman" w:hAnsi="Times New Roman"/>
          <w:color w:val="000000"/>
          <w:sz w:val="24"/>
        </w:rPr>
        <w:t>Особое внимание в своей деятельности Комиссия уделяет вопросам повышения профе</w:t>
      </w:r>
      <w:r>
        <w:rPr>
          <w:rFonts w:ascii="Times New Roman" w:hAnsi="Times New Roman"/>
          <w:color w:val="000000"/>
          <w:sz w:val="24"/>
        </w:rPr>
        <w:t>ссиональной подготовки кадров избирательных комиссий, других участников избирательного процесса, что является важным условием обеспечения законности подготовки и проведения выборов.</w:t>
      </w:r>
    </w:p>
    <w:p w:rsidR="00000000" w:rsidRDefault="006A6DA1">
      <w:pPr>
        <w:ind w:firstLine="540"/>
        <w:jc w:val="both"/>
      </w:pPr>
      <w:r>
        <w:rPr>
          <w:rFonts w:ascii="Times New Roman" w:hAnsi="Times New Roman"/>
          <w:color w:val="000000"/>
          <w:sz w:val="24"/>
        </w:rPr>
        <w:t>  В соответствии с утвержденными программами обучения работниками аппарата</w:t>
      </w:r>
      <w:r>
        <w:rPr>
          <w:rFonts w:ascii="Times New Roman" w:hAnsi="Times New Roman"/>
          <w:color w:val="000000"/>
          <w:sz w:val="24"/>
        </w:rPr>
        <w:t xml:space="preserve"> Комиссии были разработаны учебно-методические пособия для территориальных и участковых избирательных комиссий, включающие в себя лекции, презентации, практические занятия, образцы документов. </w:t>
      </w:r>
    </w:p>
    <w:p w:rsidR="00000000" w:rsidRDefault="006A6DA1">
      <w:pPr>
        <w:ind w:firstLine="700"/>
        <w:jc w:val="both"/>
      </w:pPr>
      <w:r>
        <w:rPr>
          <w:rFonts w:ascii="Times New Roman" w:hAnsi="Times New Roman"/>
          <w:color w:val="000000"/>
          <w:sz w:val="24"/>
        </w:rPr>
        <w:t>Программами предусмотрено обучение членов территориальных изби</w:t>
      </w:r>
      <w:r>
        <w:rPr>
          <w:rFonts w:ascii="Times New Roman" w:hAnsi="Times New Roman"/>
          <w:color w:val="000000"/>
          <w:sz w:val="24"/>
        </w:rPr>
        <w:t>рательных комиссий по 13 темам, членов   участковых избирательных комиссий, а также резерва составов участковых избирательных комиссий по 8 темам.</w:t>
      </w:r>
    </w:p>
    <w:p w:rsidR="00000000" w:rsidRDefault="006A6DA1">
      <w:pPr>
        <w:ind w:firstLine="700"/>
        <w:jc w:val="both"/>
      </w:pPr>
      <w:r>
        <w:rPr>
          <w:rFonts w:ascii="Times New Roman" w:hAnsi="Times New Roman"/>
          <w:color w:val="000000"/>
          <w:sz w:val="24"/>
        </w:rPr>
        <w:lastRenderedPageBreak/>
        <w:t>Методические пособия для обучения размещены на официальном сайте Комиссии в информационно-телекоммуникационно</w:t>
      </w:r>
      <w:r>
        <w:rPr>
          <w:rFonts w:ascii="Times New Roman" w:hAnsi="Times New Roman"/>
          <w:color w:val="000000"/>
          <w:sz w:val="24"/>
        </w:rPr>
        <w:t xml:space="preserve">й сети «Интернет» в разделе «ОБУЧЕНИЕ», благодаря чему члены территориальных и участковых избирательных комиссий могли дистанционно изучить материалы. </w:t>
      </w:r>
    </w:p>
    <w:p w:rsidR="00000000" w:rsidRDefault="006A6DA1">
      <w:pPr>
        <w:ind w:firstLine="700"/>
        <w:jc w:val="both"/>
      </w:pPr>
      <w:r>
        <w:rPr>
          <w:rFonts w:ascii="Times New Roman" w:hAnsi="Times New Roman"/>
          <w:color w:val="000000"/>
          <w:sz w:val="24"/>
        </w:rPr>
        <w:t> В 2023 году обучение прошли члены 15 территориальных (199 человек) и 474 участковых избирательных комис</w:t>
      </w:r>
      <w:r>
        <w:rPr>
          <w:rFonts w:ascii="Times New Roman" w:hAnsi="Times New Roman"/>
          <w:color w:val="000000"/>
          <w:sz w:val="24"/>
        </w:rPr>
        <w:t>сий (6799 человек), участвующие в организации и проведении выборов.</w:t>
      </w:r>
    </w:p>
    <w:p w:rsidR="00000000" w:rsidRDefault="006A6DA1">
      <w:pPr>
        <w:spacing w:before="240" w:after="240"/>
        <w:ind w:firstLine="720"/>
        <w:jc w:val="both"/>
      </w:pPr>
      <w:r>
        <w:rPr>
          <w:rFonts w:ascii="Times New Roman" w:hAnsi="Times New Roman"/>
          <w:color w:val="000000"/>
          <w:sz w:val="24"/>
        </w:rPr>
        <w:t>В целях экономии бюджетных средств, для нужд Комиссии в течение отчетного периода проводились закупки товаров (работ, услуг) путем размещения государственного заказа. В 2023 году принято о</w:t>
      </w:r>
      <w:r>
        <w:rPr>
          <w:rFonts w:ascii="Times New Roman" w:hAnsi="Times New Roman"/>
          <w:color w:val="000000"/>
          <w:sz w:val="24"/>
        </w:rPr>
        <w:t>бязательств с применением конкурентных способов при</w:t>
      </w:r>
      <w:r>
        <w:rPr>
          <w:rFonts w:ascii="Times New Roman" w:hAnsi="Times New Roman"/>
          <w:color w:val="C00000"/>
          <w:sz w:val="24"/>
        </w:rPr>
        <w:t xml:space="preserve"> </w:t>
      </w:r>
      <w:r>
        <w:rPr>
          <w:rFonts w:ascii="Times New Roman" w:hAnsi="Times New Roman"/>
          <w:color w:val="000000"/>
          <w:sz w:val="24"/>
        </w:rPr>
        <w:t>объявленной начальной максимальной цене контрактов на сумму 2 641 892,96 рублей. Общая стоимость заключенных контрактов составила 2 100 981,60 рубль. Экономия по средствам бюджета Липецкой области в резул</w:t>
      </w:r>
      <w:r>
        <w:rPr>
          <w:rFonts w:ascii="Times New Roman" w:hAnsi="Times New Roman"/>
          <w:color w:val="000000"/>
          <w:sz w:val="24"/>
        </w:rPr>
        <w:t>ьтате проведения торгов - 540 911,36 рублей. Таким образом, размещение государственного заказа явилось одной из составляющих эффективного расходования бюджетных средств.</w:t>
      </w:r>
    </w:p>
    <w:p w:rsidR="00000000" w:rsidRDefault="006A6DA1">
      <w:pPr>
        <w:spacing w:before="240" w:after="240"/>
        <w:jc w:val="center"/>
      </w:pPr>
      <w:r>
        <w:rPr>
          <w:rFonts w:ascii="Times New Roman" w:hAnsi="Times New Roman"/>
          <w:b/>
          <w:color w:val="000000"/>
          <w:sz w:val="24"/>
        </w:rPr>
        <w:t>3. Анализ отчета об исполнении бюджета субъектом бюджетной отчетности</w:t>
      </w:r>
    </w:p>
    <w:p w:rsidR="00000000" w:rsidRDefault="006A6DA1">
      <w:pPr>
        <w:spacing w:before="240" w:after="240"/>
        <w:ind w:firstLine="720"/>
        <w:jc w:val="both"/>
      </w:pPr>
      <w:r>
        <w:rPr>
          <w:rFonts w:ascii="Times New Roman" w:hAnsi="Times New Roman"/>
          <w:color w:val="000000"/>
          <w:sz w:val="24"/>
        </w:rPr>
        <w:t>Бюджетный учет ф</w:t>
      </w:r>
      <w:r>
        <w:rPr>
          <w:rFonts w:ascii="Times New Roman" w:hAnsi="Times New Roman"/>
          <w:color w:val="000000"/>
          <w:sz w:val="24"/>
        </w:rPr>
        <w:t>инансово-хозяйственной деятельности ведется в соответствии с Федеральным Законом от 06.12.2011 № 402-ФЗ "О бухгалтерском учете", Инструкцией по применению Единого плана счетов бухгалтерского учета для органов государственной власти (государственных органов</w:t>
      </w:r>
      <w:r>
        <w:rPr>
          <w:rFonts w:ascii="Times New Roman" w:hAnsi="Times New Roman"/>
          <w:color w:val="000000"/>
          <w:sz w:val="24"/>
        </w:rPr>
        <w:t>),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МФ РФ от 01.12.2010 № 157н с изменениями и дополнениями, федерал</w:t>
      </w:r>
      <w:r>
        <w:rPr>
          <w:rFonts w:ascii="Times New Roman" w:hAnsi="Times New Roman"/>
          <w:color w:val="000000"/>
          <w:sz w:val="24"/>
        </w:rPr>
        <w:t xml:space="preserve">ьными стандартами бухгалтерского учета для организаций государственного сектора. </w:t>
      </w:r>
    </w:p>
    <w:p w:rsidR="00000000" w:rsidRDefault="006A6DA1">
      <w:pPr>
        <w:spacing w:before="240" w:after="240"/>
        <w:ind w:firstLine="720"/>
        <w:jc w:val="both"/>
      </w:pPr>
      <w:r>
        <w:rPr>
          <w:rFonts w:ascii="Times New Roman" w:hAnsi="Times New Roman"/>
          <w:color w:val="000000"/>
          <w:sz w:val="24"/>
        </w:rPr>
        <w:t>Отчетность за 2023 год представлена в соответствии с Приказом Министерства финансов Российской Федерации от 28.12.2010 № 191н "Об утверждении Инструкции о порядке составления</w:t>
      </w:r>
      <w:r>
        <w:rPr>
          <w:rFonts w:ascii="Times New Roman" w:hAnsi="Times New Roman"/>
          <w:color w:val="000000"/>
          <w:sz w:val="24"/>
        </w:rPr>
        <w:t xml:space="preserve"> и представления годовой, квартальной и месячной отчетности об исполнении бюджетов бюджетной системы Российской Федерации" с изменениями и дополнениями, Приказами Министерства финансов РФ от 31.12.2016 № 256н ФСБУ "Концептуальные основы бухгалтерского учет</w:t>
      </w:r>
      <w:r>
        <w:rPr>
          <w:rFonts w:ascii="Times New Roman" w:hAnsi="Times New Roman"/>
          <w:color w:val="000000"/>
          <w:sz w:val="24"/>
        </w:rPr>
        <w:t>а и отчетности организаций государственного сектора", от 31.12.2016 № 260н ФСБУ "Представление бухгалтерской (финансовой) отчетности", приказом Управления финансов Липецкой области от 13.12.2023 № 359 "О сроках представления годовой бюджетной и бухгалтерск</w:t>
      </w:r>
      <w:r>
        <w:rPr>
          <w:rFonts w:ascii="Times New Roman" w:hAnsi="Times New Roman"/>
          <w:color w:val="000000"/>
          <w:sz w:val="24"/>
        </w:rPr>
        <w:t>ой отчетности за 2023 год".</w:t>
      </w:r>
    </w:p>
    <w:p w:rsidR="00000000" w:rsidRDefault="006A6DA1">
      <w:pPr>
        <w:spacing w:before="240" w:after="240"/>
        <w:ind w:firstLine="720"/>
        <w:jc w:val="both"/>
      </w:pPr>
      <w:r>
        <w:rPr>
          <w:rFonts w:ascii="Times New Roman" w:hAnsi="Times New Roman"/>
          <w:color w:val="000000"/>
          <w:sz w:val="24"/>
        </w:rPr>
        <w:t>Бюджетная отчетность представлена в следующем составе:</w:t>
      </w:r>
    </w:p>
    <w:p w:rsidR="00000000" w:rsidRDefault="006A6DA1">
      <w:pPr>
        <w:spacing w:before="240" w:after="240"/>
        <w:ind w:firstLine="720"/>
        <w:jc w:val="both"/>
      </w:pPr>
      <w:r>
        <w:rPr>
          <w:rFonts w:ascii="Times New Roman" w:hAnsi="Times New Roman"/>
          <w:color w:val="000000"/>
          <w:sz w:val="24"/>
        </w:rPr>
        <w:t>- Баланс главного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w:t>
      </w:r>
      <w:r>
        <w:rPr>
          <w:rFonts w:ascii="Times New Roman" w:hAnsi="Times New Roman"/>
          <w:color w:val="000000"/>
          <w:sz w:val="24"/>
        </w:rPr>
        <w:t>министратора доходов бюджета (ф.0503130);</w:t>
      </w:r>
    </w:p>
    <w:p w:rsidR="00000000" w:rsidRDefault="006A6DA1">
      <w:pPr>
        <w:spacing w:before="240" w:after="240"/>
        <w:ind w:firstLine="720"/>
        <w:jc w:val="both"/>
      </w:pPr>
      <w:r>
        <w:rPr>
          <w:rFonts w:ascii="Times New Roman" w:hAnsi="Times New Roman"/>
          <w:color w:val="000000"/>
          <w:sz w:val="24"/>
        </w:rPr>
        <w:t>- Справка о наличии имущества и обязательств на забалансовых счетах;</w:t>
      </w:r>
    </w:p>
    <w:p w:rsidR="00000000" w:rsidRDefault="006A6DA1">
      <w:pPr>
        <w:spacing w:before="240" w:after="240"/>
        <w:ind w:firstLine="720"/>
        <w:jc w:val="both"/>
      </w:pPr>
      <w:r>
        <w:rPr>
          <w:rFonts w:ascii="Times New Roman" w:hAnsi="Times New Roman"/>
          <w:color w:val="000000"/>
          <w:sz w:val="24"/>
        </w:rPr>
        <w:t>- Справка по заключению счетов бюджетного учета отчетного финансового года (ф.0503110);</w:t>
      </w:r>
    </w:p>
    <w:p w:rsidR="00000000" w:rsidRDefault="006A6DA1">
      <w:pPr>
        <w:spacing w:before="240" w:after="240"/>
        <w:ind w:firstLine="720"/>
        <w:jc w:val="both"/>
      </w:pPr>
      <w:r>
        <w:rPr>
          <w:rFonts w:ascii="Times New Roman" w:hAnsi="Times New Roman"/>
          <w:color w:val="000000"/>
          <w:sz w:val="24"/>
        </w:rPr>
        <w:lastRenderedPageBreak/>
        <w:t>- Расшифровка показателей, отраженных в Справке по заключ</w:t>
      </w:r>
      <w:r>
        <w:rPr>
          <w:rFonts w:ascii="Times New Roman" w:hAnsi="Times New Roman"/>
          <w:color w:val="000000"/>
          <w:sz w:val="24"/>
        </w:rPr>
        <w:t>ению счетов бюджетного учета отчетного финансового года (ф.0503110);</w:t>
      </w:r>
    </w:p>
    <w:p w:rsidR="00000000" w:rsidRDefault="006A6DA1">
      <w:pPr>
        <w:spacing w:before="240" w:after="240"/>
        <w:ind w:firstLine="720"/>
        <w:jc w:val="both"/>
      </w:pPr>
      <w:r>
        <w:rPr>
          <w:rFonts w:ascii="Times New Roman" w:hAnsi="Times New Roman"/>
          <w:color w:val="000000"/>
          <w:sz w:val="24"/>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w:t>
      </w:r>
      <w:r>
        <w:rPr>
          <w:rFonts w:ascii="Times New Roman" w:hAnsi="Times New Roman"/>
          <w:color w:val="000000"/>
          <w:sz w:val="24"/>
        </w:rPr>
        <w:t>ного администратора, администратора доходов бюджета (ф.0503127, 0503127_ЭКР);</w:t>
      </w:r>
    </w:p>
    <w:p w:rsidR="00000000" w:rsidRDefault="006A6DA1">
      <w:pPr>
        <w:spacing w:before="240" w:after="240"/>
        <w:ind w:firstLine="720"/>
        <w:jc w:val="both"/>
      </w:pPr>
      <w:r>
        <w:rPr>
          <w:rFonts w:ascii="Times New Roman" w:hAnsi="Times New Roman"/>
          <w:color w:val="000000"/>
          <w:sz w:val="24"/>
        </w:rPr>
        <w:t>- Отчет о бюджетных обязательствах (ф.0503128);</w:t>
      </w:r>
    </w:p>
    <w:p w:rsidR="00000000" w:rsidRDefault="006A6DA1">
      <w:pPr>
        <w:spacing w:before="240" w:after="240"/>
        <w:ind w:firstLine="720"/>
        <w:jc w:val="both"/>
      </w:pPr>
      <w:r>
        <w:rPr>
          <w:rFonts w:ascii="Times New Roman" w:hAnsi="Times New Roman"/>
          <w:color w:val="000000"/>
          <w:sz w:val="24"/>
        </w:rPr>
        <w:t>- Отчет о финансовых результатах деятельности (ф.0503121);</w:t>
      </w:r>
    </w:p>
    <w:p w:rsidR="00000000" w:rsidRDefault="006A6DA1">
      <w:pPr>
        <w:spacing w:before="240" w:after="240"/>
        <w:ind w:firstLine="720"/>
        <w:jc w:val="both"/>
      </w:pPr>
      <w:r>
        <w:rPr>
          <w:rFonts w:ascii="Times New Roman" w:hAnsi="Times New Roman"/>
          <w:color w:val="000000"/>
          <w:sz w:val="24"/>
        </w:rPr>
        <w:t>- Отчет о движении денежных средств (ф.0503123);</w:t>
      </w:r>
    </w:p>
    <w:p w:rsidR="00000000" w:rsidRDefault="006A6DA1">
      <w:pPr>
        <w:spacing w:before="240" w:after="240"/>
        <w:ind w:firstLine="720"/>
        <w:jc w:val="both"/>
      </w:pPr>
      <w:r>
        <w:rPr>
          <w:rFonts w:ascii="Times New Roman" w:hAnsi="Times New Roman"/>
          <w:color w:val="000000"/>
          <w:sz w:val="24"/>
        </w:rPr>
        <w:t>- Пояснительная записк</w:t>
      </w:r>
      <w:r>
        <w:rPr>
          <w:rFonts w:ascii="Times New Roman" w:hAnsi="Times New Roman"/>
          <w:color w:val="000000"/>
          <w:sz w:val="24"/>
        </w:rPr>
        <w:t>а (ф.0503160) (текстовая часть);</w:t>
      </w:r>
    </w:p>
    <w:p w:rsidR="00000000" w:rsidRDefault="006A6DA1">
      <w:pPr>
        <w:spacing w:before="240" w:after="240"/>
        <w:ind w:firstLine="720"/>
        <w:jc w:val="both"/>
      </w:pPr>
      <w:r>
        <w:rPr>
          <w:rFonts w:ascii="Times New Roman" w:hAnsi="Times New Roman"/>
          <w:color w:val="000000"/>
          <w:sz w:val="24"/>
        </w:rPr>
        <w:t>- Сведения об исполнении текстовых статей закона (решения) о бюджете (Таблица № 3);</w:t>
      </w:r>
    </w:p>
    <w:p w:rsidR="00000000" w:rsidRDefault="006A6DA1">
      <w:pPr>
        <w:spacing w:before="240" w:after="240"/>
        <w:ind w:firstLine="720"/>
        <w:jc w:val="both"/>
      </w:pPr>
      <w:r>
        <w:rPr>
          <w:rFonts w:ascii="Times New Roman" w:hAnsi="Times New Roman"/>
          <w:color w:val="000000"/>
          <w:sz w:val="24"/>
        </w:rPr>
        <w:t>- Сведения об исполнении бюджета (ф.0503164);</w:t>
      </w:r>
    </w:p>
    <w:p w:rsidR="00000000" w:rsidRDefault="006A6DA1">
      <w:pPr>
        <w:spacing w:before="240" w:after="240"/>
        <w:ind w:firstLine="720"/>
        <w:jc w:val="both"/>
      </w:pPr>
      <w:r>
        <w:rPr>
          <w:rFonts w:ascii="Times New Roman" w:hAnsi="Times New Roman"/>
          <w:color w:val="000000"/>
          <w:sz w:val="24"/>
        </w:rPr>
        <w:t>- Сведения о движении нефинансовых активов (ф.503168);</w:t>
      </w:r>
    </w:p>
    <w:p w:rsidR="00000000" w:rsidRDefault="006A6DA1">
      <w:pPr>
        <w:spacing w:before="240" w:after="240"/>
        <w:ind w:firstLine="720"/>
        <w:jc w:val="both"/>
      </w:pPr>
      <w:r>
        <w:rPr>
          <w:rFonts w:ascii="Times New Roman" w:hAnsi="Times New Roman"/>
          <w:color w:val="000000"/>
          <w:sz w:val="24"/>
        </w:rPr>
        <w:t>- Сведения по дебиторской и кредиторск</w:t>
      </w:r>
      <w:r>
        <w:rPr>
          <w:rFonts w:ascii="Times New Roman" w:hAnsi="Times New Roman"/>
          <w:color w:val="000000"/>
          <w:sz w:val="24"/>
        </w:rPr>
        <w:t>ой задолженности (дебиторская) (ф.0503169);</w:t>
      </w:r>
    </w:p>
    <w:p w:rsidR="00000000" w:rsidRDefault="006A6DA1">
      <w:pPr>
        <w:spacing w:before="240" w:after="240"/>
        <w:ind w:firstLine="720"/>
        <w:jc w:val="both"/>
      </w:pPr>
      <w:r>
        <w:rPr>
          <w:rFonts w:ascii="Times New Roman" w:hAnsi="Times New Roman"/>
          <w:color w:val="000000"/>
          <w:sz w:val="24"/>
        </w:rPr>
        <w:t>- Сведения по дебиторской и кредиторской задолженности (кредиторская) (ф.0503169);</w:t>
      </w:r>
    </w:p>
    <w:p w:rsidR="00000000" w:rsidRDefault="006A6DA1">
      <w:pPr>
        <w:spacing w:before="240" w:after="240"/>
        <w:ind w:firstLine="720"/>
        <w:jc w:val="both"/>
      </w:pPr>
      <w:r>
        <w:rPr>
          <w:rFonts w:ascii="Times New Roman" w:hAnsi="Times New Roman"/>
          <w:color w:val="000000"/>
          <w:sz w:val="24"/>
        </w:rPr>
        <w:t>- Сведения о принятых и неисполненных обязательствах получателя бюджетных средств (ф.0503175);</w:t>
      </w:r>
    </w:p>
    <w:p w:rsidR="00000000" w:rsidRDefault="006A6DA1">
      <w:pPr>
        <w:spacing w:before="240" w:after="240"/>
        <w:ind w:firstLine="720"/>
        <w:jc w:val="both"/>
      </w:pPr>
      <w:r>
        <w:rPr>
          <w:rFonts w:ascii="Times New Roman" w:hAnsi="Times New Roman"/>
          <w:color w:val="000000"/>
          <w:sz w:val="24"/>
        </w:rPr>
        <w:t>- Прочие вопросы деятельности субъ</w:t>
      </w:r>
      <w:r>
        <w:rPr>
          <w:rFonts w:ascii="Times New Roman" w:hAnsi="Times New Roman"/>
          <w:color w:val="000000"/>
          <w:sz w:val="24"/>
        </w:rPr>
        <w:t>екта бюджетной отчетности (Таблица 16);</w:t>
      </w:r>
    </w:p>
    <w:p w:rsidR="00000000" w:rsidRDefault="006A6DA1">
      <w:pPr>
        <w:spacing w:before="240" w:after="240"/>
        <w:ind w:firstLine="720"/>
        <w:jc w:val="both"/>
      </w:pPr>
      <w:r>
        <w:rPr>
          <w:rFonts w:ascii="Times New Roman" w:hAnsi="Times New Roman"/>
          <w:color w:val="000000"/>
          <w:sz w:val="24"/>
        </w:rPr>
        <w:t>- Справочная таблица к отчету об исполнении консолидированного бюджета субъекта Российской Федерации (ф.0503387).</w:t>
      </w:r>
    </w:p>
    <w:p w:rsidR="00000000" w:rsidRDefault="006A6DA1">
      <w:pPr>
        <w:spacing w:before="240" w:after="240"/>
        <w:ind w:firstLine="720"/>
        <w:jc w:val="both"/>
      </w:pPr>
      <w:r>
        <w:rPr>
          <w:rFonts w:ascii="Times New Roman" w:hAnsi="Times New Roman"/>
          <w:color w:val="000000"/>
          <w:sz w:val="24"/>
        </w:rPr>
        <w:t> </w:t>
      </w:r>
      <w:r>
        <w:rPr>
          <w:rFonts w:ascii="Times New Roman" w:hAnsi="Times New Roman"/>
          <w:b/>
          <w:color w:val="000000"/>
          <w:sz w:val="24"/>
        </w:rPr>
        <w:t>Форма 0503127 "Отчет об исполнении бюджета главного распорядителя, распорядителя, получателя бюджетны</w:t>
      </w:r>
      <w:r>
        <w:rPr>
          <w:rFonts w:ascii="Times New Roman" w:hAnsi="Times New Roman"/>
          <w:b/>
          <w:color w:val="000000"/>
          <w:sz w:val="24"/>
        </w:rPr>
        <w:t>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r>
        <w:rPr>
          <w:rFonts w:ascii="Times New Roman" w:hAnsi="Times New Roman"/>
          <w:color w:val="000000"/>
          <w:sz w:val="24"/>
        </w:rPr>
        <w:t xml:space="preserve"> </w:t>
      </w:r>
    </w:p>
    <w:p w:rsidR="00000000" w:rsidRDefault="006A6DA1">
      <w:pPr>
        <w:spacing w:before="240" w:after="240"/>
        <w:ind w:firstLine="720"/>
        <w:jc w:val="both"/>
      </w:pPr>
      <w:r>
        <w:rPr>
          <w:rFonts w:ascii="Times New Roman" w:hAnsi="Times New Roman"/>
          <w:color w:val="000000"/>
          <w:sz w:val="24"/>
        </w:rPr>
        <w:t>В форме отражены доведенные до Комиссии бюджетные ассигнования в сумме 61 050 240,80 рублей, лимиты бюд</w:t>
      </w:r>
      <w:r>
        <w:rPr>
          <w:rFonts w:ascii="Times New Roman" w:hAnsi="Times New Roman"/>
          <w:color w:val="000000"/>
          <w:sz w:val="24"/>
        </w:rPr>
        <w:t xml:space="preserve">жетных обязательств - 61 050 240,80 рублей. </w:t>
      </w:r>
    </w:p>
    <w:p w:rsidR="00000000" w:rsidRDefault="006A6DA1">
      <w:pPr>
        <w:spacing w:before="240" w:after="240"/>
        <w:ind w:firstLine="720"/>
        <w:jc w:val="both"/>
      </w:pPr>
      <w:r>
        <w:rPr>
          <w:rFonts w:ascii="Times New Roman" w:hAnsi="Times New Roman"/>
          <w:color w:val="000000"/>
          <w:sz w:val="24"/>
        </w:rPr>
        <w:t xml:space="preserve">Расходы Комиссии за 2023 год составили - 60 300 889,44 рублей или 98,77% от утвержденных бюджетных ассигнований. </w:t>
      </w:r>
    </w:p>
    <w:p w:rsidR="00000000" w:rsidRDefault="006A6DA1">
      <w:pPr>
        <w:spacing w:before="240" w:after="240"/>
        <w:ind w:firstLine="720"/>
        <w:jc w:val="center"/>
      </w:pPr>
      <w:r>
        <w:rPr>
          <w:rFonts w:ascii="Times New Roman" w:hAnsi="Times New Roman"/>
          <w:b/>
          <w:color w:val="000000"/>
          <w:sz w:val="24"/>
        </w:rPr>
        <w:t>Форма 0503123 "Отчет о движении денежных средств"</w:t>
      </w:r>
    </w:p>
    <w:p w:rsidR="00000000" w:rsidRDefault="006A6DA1">
      <w:pPr>
        <w:spacing w:before="240" w:after="240"/>
        <w:ind w:firstLine="720"/>
        <w:jc w:val="both"/>
      </w:pPr>
      <w:r>
        <w:rPr>
          <w:rFonts w:ascii="Times New Roman" w:hAnsi="Times New Roman"/>
          <w:color w:val="000000"/>
          <w:sz w:val="24"/>
        </w:rPr>
        <w:t xml:space="preserve"> Выбытия денежных средств по текущим операциям </w:t>
      </w:r>
      <w:r>
        <w:rPr>
          <w:rFonts w:ascii="Times New Roman" w:hAnsi="Times New Roman"/>
          <w:color w:val="000000"/>
          <w:sz w:val="24"/>
        </w:rPr>
        <w:t xml:space="preserve">составили 60 300 889,44 рублей. </w:t>
      </w:r>
    </w:p>
    <w:p w:rsidR="00000000" w:rsidRDefault="006A6DA1">
      <w:pPr>
        <w:spacing w:before="240" w:after="240"/>
        <w:ind w:firstLine="720"/>
        <w:jc w:val="both"/>
      </w:pPr>
      <w:r>
        <w:rPr>
          <w:rFonts w:ascii="Times New Roman" w:hAnsi="Times New Roman"/>
          <w:color w:val="000000"/>
          <w:sz w:val="24"/>
        </w:rPr>
        <w:lastRenderedPageBreak/>
        <w:t>В строке 5010 отражено увеличение денежных средств: поступления на счет 1 30405 000 - восстановление кассовых расходов на сумму 15 226,20 рублей, счет 1 21002 000 - уточнение невыясненных платежей на сумму 12 119,60 рублей,</w:t>
      </w:r>
      <w:r>
        <w:rPr>
          <w:rFonts w:ascii="Times New Roman" w:hAnsi="Times New Roman"/>
          <w:color w:val="000000"/>
          <w:sz w:val="24"/>
        </w:rPr>
        <w:t xml:space="preserve"> на счет 3 20111 000 - средства, полученные во временное распоряжение на сумму 5 500,00 рублей; </w:t>
      </w:r>
    </w:p>
    <w:p w:rsidR="00000000" w:rsidRDefault="006A6DA1">
      <w:pPr>
        <w:spacing w:before="240" w:after="240"/>
        <w:ind w:firstLine="720"/>
        <w:jc w:val="both"/>
      </w:pPr>
      <w:r>
        <w:rPr>
          <w:rFonts w:ascii="Times New Roman" w:hAnsi="Times New Roman"/>
          <w:color w:val="000000"/>
          <w:sz w:val="24"/>
        </w:rPr>
        <w:t>В строке 5020 отражено уменьшение денежных средств по счету 1 30405 000 - на сумму 60 316 115,64 рублей (в т.ч. 15 226,20 рублей - восстановление кассовых расх</w:t>
      </w:r>
      <w:r>
        <w:rPr>
          <w:rFonts w:ascii="Times New Roman" w:hAnsi="Times New Roman"/>
          <w:color w:val="000000"/>
          <w:sz w:val="24"/>
        </w:rPr>
        <w:t>одов), счету 1 21002 000 - уточнение невыясненных платежей на сумму 12 119,60 рублей, счету 3 20111 000 - средства, полученные во временное распоряжение на сумму 5 500,00 рублей. </w:t>
      </w:r>
    </w:p>
    <w:p w:rsidR="00000000" w:rsidRDefault="006A6DA1">
      <w:pPr>
        <w:spacing w:before="240" w:after="240"/>
        <w:ind w:firstLine="720"/>
        <w:jc w:val="center"/>
      </w:pPr>
      <w:r>
        <w:rPr>
          <w:rFonts w:ascii="Times New Roman" w:hAnsi="Times New Roman"/>
          <w:color w:val="000000"/>
          <w:sz w:val="24"/>
        </w:rPr>
        <w:t> Ф</w:t>
      </w:r>
      <w:r>
        <w:rPr>
          <w:rFonts w:ascii="Times New Roman" w:hAnsi="Times New Roman"/>
          <w:b/>
          <w:color w:val="000000"/>
          <w:sz w:val="24"/>
        </w:rPr>
        <w:t xml:space="preserve">орма 0503128 "Отчет о бюджетных обязательствах" </w:t>
      </w:r>
    </w:p>
    <w:p w:rsidR="00000000" w:rsidRDefault="006A6DA1">
      <w:pPr>
        <w:spacing w:before="240" w:after="240"/>
        <w:ind w:firstLine="720"/>
        <w:jc w:val="both"/>
      </w:pPr>
      <w:r>
        <w:rPr>
          <w:rFonts w:ascii="Times New Roman" w:hAnsi="Times New Roman"/>
          <w:color w:val="000000"/>
          <w:sz w:val="24"/>
        </w:rPr>
        <w:t>Приняты бюджетные обязате</w:t>
      </w:r>
      <w:r>
        <w:rPr>
          <w:rFonts w:ascii="Times New Roman" w:hAnsi="Times New Roman"/>
          <w:color w:val="000000"/>
          <w:sz w:val="24"/>
        </w:rPr>
        <w:t>льства за 2023 год на сумму - 60 344 268,77 рублей, что составляет 98,84 процента от доведенных бюджетных ассигнований. Не исполнено принятых бюджетных обязательств на сумму 43 379,33 рублей, в том числе: пособие по временной нетрудоспособности, вознагражд</w:t>
      </w:r>
      <w:r>
        <w:rPr>
          <w:rFonts w:ascii="Times New Roman" w:hAnsi="Times New Roman"/>
          <w:color w:val="000000"/>
          <w:sz w:val="24"/>
        </w:rPr>
        <w:t>ение за выполнение особо важных и сложных заданий - 14 999,40 рублей, услуги связи, Интернет - ПАО "Ростелеком" - 15 508,20 рубля, ООО Т2 Мобайл - 954,29 рублей, возмещение расходов за услуги связи - ОБУ ЭТЦ Управления делами Правительства Липецкой области</w:t>
      </w:r>
      <w:r>
        <w:rPr>
          <w:rFonts w:ascii="Times New Roman" w:hAnsi="Times New Roman"/>
          <w:color w:val="000000"/>
          <w:sz w:val="24"/>
        </w:rPr>
        <w:t xml:space="preserve"> -11 917,44 рублей. </w:t>
      </w:r>
    </w:p>
    <w:p w:rsidR="00000000" w:rsidRDefault="006A6DA1">
      <w:pPr>
        <w:spacing w:before="240" w:after="240"/>
        <w:ind w:firstLine="720"/>
        <w:jc w:val="both"/>
      </w:pPr>
      <w:r>
        <w:rPr>
          <w:rFonts w:ascii="Times New Roman" w:hAnsi="Times New Roman"/>
          <w:color w:val="000000"/>
          <w:sz w:val="24"/>
        </w:rPr>
        <w:t>Неисполнение денежных обязательств составило 5 159,80 рублей, что соответствует показателям формы 0503130 "Баланс главного распорядителя, распорядителя, получателя бюджетных средств, главного администратора, администратора источников ф</w:t>
      </w:r>
      <w:r>
        <w:rPr>
          <w:rFonts w:ascii="Times New Roman" w:hAnsi="Times New Roman"/>
          <w:color w:val="000000"/>
          <w:sz w:val="24"/>
        </w:rPr>
        <w:t xml:space="preserve">инансирования дефицита бюджета, главного администратора, администратора доходов бюджета" и формы 0503169 "Сведения по дебиторской и кредиторской задолженности". </w:t>
      </w:r>
    </w:p>
    <w:p w:rsidR="00000000" w:rsidRDefault="006A6DA1">
      <w:pPr>
        <w:spacing w:before="240" w:after="240"/>
        <w:ind w:firstLine="720"/>
        <w:jc w:val="both"/>
      </w:pPr>
      <w:r>
        <w:rPr>
          <w:rFonts w:ascii="Times New Roman" w:hAnsi="Times New Roman"/>
          <w:color w:val="000000"/>
          <w:sz w:val="24"/>
        </w:rPr>
        <w:t>В разделе 3 "Обязательства финансовых годов, следующих за текущим (отчетным) финансовым годом"</w:t>
      </w:r>
      <w:r>
        <w:rPr>
          <w:rFonts w:ascii="Times New Roman" w:hAnsi="Times New Roman"/>
          <w:color w:val="000000"/>
          <w:sz w:val="24"/>
        </w:rPr>
        <w:t xml:space="preserve"> в графе 7 отражены обязательства на сумму 3 411 201,09 рубль, в том числе начисленные резервы предстоящих расходов на оплату отпусков с начислениями страховых взносов, предоставление выделенного доступа к информационно - коммуникационной сети Интернет за </w:t>
      </w:r>
      <w:r>
        <w:rPr>
          <w:rFonts w:ascii="Times New Roman" w:hAnsi="Times New Roman"/>
          <w:color w:val="000000"/>
          <w:sz w:val="24"/>
        </w:rPr>
        <w:t>декабрь 2023 года (фактическая приемка осуществляется  ранее подписания в ЕИС документа о приемке оказанной услуги), контракт на предоставление выделенного доступа к информационно - коммуникационной сети Интернет на 2024 год.</w:t>
      </w:r>
    </w:p>
    <w:p w:rsidR="00000000" w:rsidRDefault="006A6DA1">
      <w:pPr>
        <w:ind w:firstLine="720"/>
        <w:jc w:val="center"/>
      </w:pPr>
      <w:r>
        <w:rPr>
          <w:rFonts w:ascii="Times New Roman" w:hAnsi="Times New Roman"/>
          <w:b/>
          <w:color w:val="000000"/>
          <w:sz w:val="24"/>
        </w:rPr>
        <w:t>Форма 0503164 "Сведения об исп</w:t>
      </w:r>
      <w:r>
        <w:rPr>
          <w:rFonts w:ascii="Times New Roman" w:hAnsi="Times New Roman"/>
          <w:b/>
          <w:color w:val="000000"/>
          <w:sz w:val="24"/>
        </w:rPr>
        <w:t>олнении бюджета"</w:t>
      </w:r>
      <w:r>
        <w:rPr>
          <w:rFonts w:ascii="Times New Roman" w:hAnsi="Times New Roman"/>
          <w:color w:val="000000"/>
          <w:sz w:val="24"/>
        </w:rPr>
        <w:t xml:space="preserve"> </w:t>
      </w:r>
    </w:p>
    <w:p w:rsidR="00000000" w:rsidRDefault="006A6DA1">
      <w:pPr>
        <w:ind w:firstLine="720"/>
        <w:jc w:val="both"/>
      </w:pPr>
      <w:r>
        <w:rPr>
          <w:rFonts w:ascii="Times New Roman" w:hAnsi="Times New Roman"/>
          <w:color w:val="000000"/>
          <w:sz w:val="24"/>
        </w:rPr>
        <w:t> </w:t>
      </w:r>
    </w:p>
    <w:p w:rsidR="00000000" w:rsidRDefault="006A6DA1">
      <w:pPr>
        <w:ind w:firstLine="720"/>
        <w:jc w:val="both"/>
      </w:pPr>
      <w:r>
        <w:rPr>
          <w:rFonts w:ascii="Times New Roman" w:hAnsi="Times New Roman"/>
          <w:color w:val="000000"/>
          <w:sz w:val="24"/>
        </w:rPr>
        <w:t xml:space="preserve">В форме приведены данные об отклонении кассового исполнения бюджета от уточненной бюджетной росписи с указанием причин отклонений. </w:t>
      </w:r>
    </w:p>
    <w:p w:rsidR="00000000" w:rsidRDefault="006A6DA1">
      <w:pPr>
        <w:ind w:firstLine="720"/>
        <w:jc w:val="both"/>
      </w:pPr>
      <w:r>
        <w:rPr>
          <w:rFonts w:ascii="Times New Roman" w:hAnsi="Times New Roman"/>
          <w:color w:val="000000"/>
          <w:sz w:val="24"/>
        </w:rPr>
        <w:t>По итогам работы за 2023 год исполнение бюджета Комиссии составило 60 300 889,44 рублей или 98,77% от пл</w:t>
      </w:r>
      <w:r>
        <w:rPr>
          <w:rFonts w:ascii="Times New Roman" w:hAnsi="Times New Roman"/>
          <w:color w:val="000000"/>
          <w:sz w:val="24"/>
        </w:rPr>
        <w:t>ана 2023 года.</w:t>
      </w:r>
    </w:p>
    <w:p w:rsidR="00000000" w:rsidRDefault="006A6DA1">
      <w:pPr>
        <w:jc w:val="both"/>
      </w:pPr>
      <w:r>
        <w:rPr>
          <w:rFonts w:ascii="Times New Roman" w:hAnsi="Times New Roman"/>
          <w:color w:val="000000"/>
          <w:sz w:val="24"/>
        </w:rPr>
        <w:t>            Из них не исполнено:</w:t>
      </w:r>
    </w:p>
    <w:p w:rsidR="00000000" w:rsidRDefault="006A6DA1">
      <w:pPr>
        <w:jc w:val="both"/>
      </w:pPr>
      <w:r>
        <w:rPr>
          <w:rFonts w:ascii="Times New Roman" w:hAnsi="Times New Roman"/>
          <w:color w:val="000000"/>
          <w:sz w:val="24"/>
        </w:rPr>
        <w:t>         9990000120 "Прочая закупка товаров, работ и услуг для обеспечения государственных (муниципальных) нужд" утверждено бюджетных ассигнований 5 269 188,36 рублей, исполнено 4 904 746,06 рублей или 93,08%</w:t>
      </w:r>
      <w:r>
        <w:rPr>
          <w:rFonts w:ascii="Times New Roman" w:hAnsi="Times New Roman"/>
          <w:color w:val="000000"/>
          <w:sz w:val="24"/>
        </w:rPr>
        <w:t xml:space="preserve"> отклонение в результате оплаты работ по "факту" на основании актов выполненных работ.</w:t>
      </w:r>
    </w:p>
    <w:p w:rsidR="00000000" w:rsidRDefault="006A6DA1">
      <w:pPr>
        <w:ind w:firstLine="720"/>
        <w:jc w:val="both"/>
      </w:pPr>
      <w:r>
        <w:rPr>
          <w:rFonts w:ascii="Times New Roman" w:hAnsi="Times New Roman"/>
          <w:color w:val="000000"/>
          <w:sz w:val="24"/>
        </w:rPr>
        <w:t> </w:t>
      </w:r>
    </w:p>
    <w:p w:rsidR="00000000" w:rsidRDefault="006A6DA1">
      <w:pPr>
        <w:ind w:firstLine="720"/>
        <w:jc w:val="center"/>
      </w:pPr>
      <w:r>
        <w:rPr>
          <w:rFonts w:ascii="Times New Roman" w:hAnsi="Times New Roman"/>
          <w:b/>
          <w:color w:val="000000"/>
          <w:sz w:val="24"/>
        </w:rPr>
        <w:t>Форма 0503175 "Сведения о принятых и неисполненных обязательствах получателя бюджетных средств"</w:t>
      </w:r>
      <w:r>
        <w:rPr>
          <w:rFonts w:ascii="Times New Roman" w:hAnsi="Times New Roman"/>
          <w:color w:val="000000"/>
          <w:sz w:val="24"/>
        </w:rPr>
        <w:t xml:space="preserve"> </w:t>
      </w:r>
    </w:p>
    <w:p w:rsidR="00000000" w:rsidRDefault="006A6DA1">
      <w:pPr>
        <w:ind w:firstLine="720"/>
        <w:jc w:val="center"/>
      </w:pPr>
      <w:r>
        <w:rPr>
          <w:rFonts w:ascii="Times New Roman" w:hAnsi="Times New Roman"/>
          <w:color w:val="000000"/>
          <w:sz w:val="24"/>
        </w:rPr>
        <w:lastRenderedPageBreak/>
        <w:t> </w:t>
      </w:r>
    </w:p>
    <w:p w:rsidR="00000000" w:rsidRDefault="006A6DA1">
      <w:pPr>
        <w:ind w:firstLine="720"/>
        <w:jc w:val="both"/>
      </w:pPr>
      <w:r>
        <w:rPr>
          <w:rFonts w:ascii="Times New Roman" w:hAnsi="Times New Roman"/>
          <w:color w:val="000000"/>
          <w:sz w:val="24"/>
        </w:rPr>
        <w:t>В результате проведения конкурентных процедур на приобретение товаро</w:t>
      </w:r>
      <w:r>
        <w:rPr>
          <w:rFonts w:ascii="Times New Roman" w:hAnsi="Times New Roman"/>
          <w:color w:val="000000"/>
          <w:sz w:val="24"/>
        </w:rPr>
        <w:t>в, работ, услуг сложилась экономия - 540 911,36 рублей, в том числе: приобретение основных средств - 226 536,00 рублей, канцелярских товаров, расходных материалов - 190 705,36 рублей, прочих материальных запасов однократного применения в рамках повышения п</w:t>
      </w:r>
      <w:r>
        <w:rPr>
          <w:rFonts w:ascii="Times New Roman" w:hAnsi="Times New Roman"/>
          <w:color w:val="000000"/>
          <w:sz w:val="24"/>
        </w:rPr>
        <w:t>равовой культуры избирателей - 39 301,00 рубль, услуги по проведению диспансеризации, по организации и проведению мероприятия посвященного 30-летию избирательной комиссии Липецкой области - 84 369,00 рублей.</w:t>
      </w:r>
    </w:p>
    <w:p w:rsidR="00000000" w:rsidRDefault="006A6DA1">
      <w:pPr>
        <w:spacing w:before="240" w:after="240"/>
        <w:jc w:val="center"/>
      </w:pPr>
      <w:r>
        <w:rPr>
          <w:rFonts w:ascii="Times New Roman" w:hAnsi="Times New Roman"/>
          <w:b/>
          <w:color w:val="000000"/>
          <w:sz w:val="24"/>
        </w:rPr>
        <w:t>4. Анализ показателей финансовой отчетности субъ</w:t>
      </w:r>
      <w:r>
        <w:rPr>
          <w:rFonts w:ascii="Times New Roman" w:hAnsi="Times New Roman"/>
          <w:b/>
          <w:color w:val="000000"/>
          <w:sz w:val="24"/>
        </w:rPr>
        <w:t>екта бюджетной отчетности</w:t>
      </w:r>
    </w:p>
    <w:p w:rsidR="00000000" w:rsidRDefault="006A6DA1">
      <w:pPr>
        <w:spacing w:before="240" w:after="240"/>
        <w:jc w:val="center"/>
      </w:pPr>
      <w:r>
        <w:rPr>
          <w:rFonts w:ascii="Times New Roman" w:hAnsi="Times New Roman"/>
          <w:b/>
          <w:color w:val="000000"/>
          <w:sz w:val="24"/>
        </w:rPr>
        <w:t>Форма 0503110 "Справка по заключению счетов бюджетного учета отчетного финансового года"</w:t>
      </w:r>
      <w:r>
        <w:rPr>
          <w:rFonts w:ascii="Times New Roman" w:hAnsi="Times New Roman"/>
          <w:color w:val="000000"/>
          <w:sz w:val="24"/>
        </w:rPr>
        <w:t xml:space="preserve"> </w:t>
      </w:r>
    </w:p>
    <w:p w:rsidR="00000000" w:rsidRDefault="006A6DA1">
      <w:pPr>
        <w:spacing w:before="240" w:after="240"/>
        <w:ind w:firstLine="720"/>
        <w:jc w:val="both"/>
      </w:pPr>
      <w:r>
        <w:rPr>
          <w:rFonts w:ascii="Times New Roman" w:hAnsi="Times New Roman"/>
          <w:color w:val="000000"/>
          <w:sz w:val="24"/>
        </w:rPr>
        <w:t>Заключительные операции по доходам отражены в сумме 9878,40 рублей - КОСГУ 199 восстановлены основные средства со счета 02 "Материальные цен</w:t>
      </w:r>
      <w:r>
        <w:rPr>
          <w:rFonts w:ascii="Times New Roman" w:hAnsi="Times New Roman"/>
          <w:color w:val="000000"/>
          <w:sz w:val="24"/>
        </w:rPr>
        <w:t>ности на хранении".</w:t>
      </w:r>
    </w:p>
    <w:p w:rsidR="00000000" w:rsidRDefault="006A6DA1">
      <w:pPr>
        <w:spacing w:before="240" w:after="240"/>
        <w:ind w:firstLine="720"/>
        <w:jc w:val="both"/>
      </w:pPr>
      <w:r>
        <w:rPr>
          <w:rFonts w:ascii="Times New Roman" w:hAnsi="Times New Roman"/>
          <w:color w:val="000000"/>
          <w:sz w:val="24"/>
        </w:rPr>
        <w:t>Заключительные операции по фактическим расходам составили - 60 689 438,42 рублей: </w:t>
      </w:r>
    </w:p>
    <w:p w:rsidR="00000000" w:rsidRDefault="006A6DA1">
      <w:pPr>
        <w:spacing w:before="240" w:after="240"/>
        <w:ind w:firstLine="720"/>
        <w:jc w:val="both"/>
      </w:pPr>
      <w:r>
        <w:rPr>
          <w:rFonts w:ascii="Times New Roman" w:hAnsi="Times New Roman"/>
          <w:color w:val="000000"/>
          <w:sz w:val="24"/>
        </w:rPr>
        <w:t>по КОСГУ 271 - 1 184 104,02 рубля отражена начисленная амортизация на основные средства.</w:t>
      </w:r>
    </w:p>
    <w:p w:rsidR="00000000" w:rsidRDefault="006A6DA1">
      <w:pPr>
        <w:spacing w:before="240" w:after="240"/>
        <w:ind w:firstLine="720"/>
        <w:jc w:val="both"/>
      </w:pPr>
      <w:r>
        <w:rPr>
          <w:rFonts w:ascii="Times New Roman" w:hAnsi="Times New Roman"/>
          <w:color w:val="000000"/>
          <w:sz w:val="24"/>
        </w:rPr>
        <w:t xml:space="preserve">Кассовые расходы составили - 60 300 889,44 рублей. </w:t>
      </w:r>
    </w:p>
    <w:p w:rsidR="00000000" w:rsidRDefault="006A6DA1">
      <w:pPr>
        <w:spacing w:before="240" w:after="240"/>
        <w:ind w:firstLine="720"/>
        <w:jc w:val="both"/>
      </w:pPr>
      <w:r>
        <w:rPr>
          <w:rFonts w:ascii="Times New Roman" w:hAnsi="Times New Roman"/>
          <w:color w:val="000000"/>
          <w:sz w:val="24"/>
        </w:rPr>
        <w:t xml:space="preserve">Расхождения </w:t>
      </w:r>
      <w:r>
        <w:rPr>
          <w:rFonts w:ascii="Times New Roman" w:hAnsi="Times New Roman"/>
          <w:color w:val="000000"/>
          <w:sz w:val="24"/>
        </w:rPr>
        <w:t>между кассовыми и фактическими расходами составляют - 378 670,58 рублей за счет разницы между остатками на конец и начало отчетного периода - начислен резерв предстоящих расходов на оплату отпусков, страховых взносов, расходы будущих периодов, кредиторской</w:t>
      </w:r>
      <w:r>
        <w:rPr>
          <w:rFonts w:ascii="Times New Roman" w:hAnsi="Times New Roman"/>
          <w:color w:val="000000"/>
          <w:sz w:val="24"/>
        </w:rPr>
        <w:t xml:space="preserve"> задолженности и др.</w:t>
      </w:r>
    </w:p>
    <w:p w:rsidR="00000000" w:rsidRDefault="006A6DA1">
      <w:pPr>
        <w:spacing w:before="240" w:after="240"/>
        <w:ind w:firstLine="720"/>
        <w:jc w:val="center"/>
      </w:pPr>
      <w:r>
        <w:rPr>
          <w:rFonts w:ascii="Times New Roman" w:hAnsi="Times New Roman"/>
          <w:b/>
          <w:color w:val="000000"/>
          <w:sz w:val="24"/>
        </w:rPr>
        <w:t>Форма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before="240" w:after="240"/>
        <w:ind w:firstLine="720"/>
        <w:jc w:val="both"/>
      </w:pPr>
      <w:r>
        <w:rPr>
          <w:rFonts w:ascii="Times New Roman" w:hAnsi="Times New Roman"/>
          <w:color w:val="000000"/>
          <w:sz w:val="24"/>
        </w:rPr>
        <w:t>Бал</w:t>
      </w:r>
      <w:r>
        <w:rPr>
          <w:rFonts w:ascii="Times New Roman" w:hAnsi="Times New Roman"/>
          <w:color w:val="000000"/>
          <w:sz w:val="24"/>
        </w:rPr>
        <w:t>ансовая стоимость основных средств на конец 2023 года по сравнению с предшествующим годом увеличилась на 917 326,40 рублей (8%). Амортизация на конец 2023 года по сравнению с предшествующим 2022 годом уменьшилась на 20 745,97 рублей. Остаточная стоимость о</w:t>
      </w:r>
      <w:r>
        <w:rPr>
          <w:rFonts w:ascii="Times New Roman" w:hAnsi="Times New Roman"/>
          <w:color w:val="000000"/>
          <w:sz w:val="24"/>
        </w:rPr>
        <w:t>сновных средств на конец 2023 года составила 91 689,10 рублей. Степень изношенности основных средств - 99%. Стоимость материальных запасов на конец 2023 года по сравнению с 2022 годом увеличилась на 58 430,50 рублей.</w:t>
      </w:r>
    </w:p>
    <w:p w:rsidR="00000000" w:rsidRDefault="006A6DA1">
      <w:pPr>
        <w:spacing w:before="240" w:after="240"/>
        <w:ind w:firstLine="720"/>
        <w:jc w:val="both"/>
      </w:pPr>
      <w:r>
        <w:rPr>
          <w:rFonts w:ascii="Times New Roman" w:hAnsi="Times New Roman"/>
          <w:color w:val="000000"/>
          <w:sz w:val="24"/>
        </w:rPr>
        <w:t>Остаточная стоимость прав пользования а</w:t>
      </w:r>
      <w:r>
        <w:rPr>
          <w:rFonts w:ascii="Times New Roman" w:hAnsi="Times New Roman"/>
          <w:color w:val="000000"/>
          <w:sz w:val="24"/>
        </w:rPr>
        <w:t>ктивами по сравнению с предшествующим 2022 годом увеличилась на 59 200,00 рублей.</w:t>
      </w:r>
    </w:p>
    <w:p w:rsidR="00000000" w:rsidRDefault="006A6DA1">
      <w:pPr>
        <w:spacing w:before="240" w:after="240"/>
        <w:ind w:firstLine="720"/>
        <w:jc w:val="both"/>
      </w:pPr>
      <w:r>
        <w:rPr>
          <w:rFonts w:ascii="Times New Roman" w:hAnsi="Times New Roman"/>
          <w:color w:val="000000"/>
          <w:sz w:val="24"/>
        </w:rPr>
        <w:t xml:space="preserve">В форме также нашли отражение на конец отчетного периода следующие показатели: </w:t>
      </w:r>
    </w:p>
    <w:p w:rsidR="00000000" w:rsidRDefault="006A6DA1">
      <w:pPr>
        <w:spacing w:before="240" w:after="240"/>
        <w:ind w:firstLine="720"/>
        <w:jc w:val="both"/>
      </w:pPr>
      <w:r>
        <w:rPr>
          <w:rFonts w:ascii="Times New Roman" w:hAnsi="Times New Roman"/>
          <w:color w:val="000000"/>
          <w:sz w:val="24"/>
        </w:rPr>
        <w:t>стр. 160 - расходы будущих периодов на конец 2023 года по счету 1 401 50 000 - 38 178,41 рубле</w:t>
      </w:r>
      <w:r>
        <w:rPr>
          <w:rFonts w:ascii="Times New Roman" w:hAnsi="Times New Roman"/>
          <w:color w:val="000000"/>
          <w:sz w:val="24"/>
        </w:rPr>
        <w:t xml:space="preserve">й - приобретены неисключительные права - ЭС Госфинансы, Web-система </w:t>
      </w:r>
      <w:r>
        <w:rPr>
          <w:rFonts w:ascii="Times New Roman" w:hAnsi="Times New Roman"/>
          <w:color w:val="000000"/>
          <w:sz w:val="24"/>
        </w:rPr>
        <w:lastRenderedPageBreak/>
        <w:t xml:space="preserve">СБИС, Сканер ВС, сопровождение 1С, услуги VDS, </w:t>
      </w:r>
      <w:r>
        <w:rPr>
          <w:rFonts w:ascii="Times New Roman" w:hAnsi="Times New Roman"/>
          <w:color w:val="000000"/>
          <w:sz w:val="24"/>
          <w:shd w:val="clear" w:color="auto" w:fill="FFFFFF"/>
        </w:rPr>
        <w:t>по договорам, срок действия которых выходит за пределы текущего отчетного периода.</w:t>
      </w:r>
    </w:p>
    <w:p w:rsidR="00000000" w:rsidRDefault="006A6DA1">
      <w:pPr>
        <w:spacing w:before="240" w:after="240"/>
        <w:ind w:firstLine="720"/>
        <w:jc w:val="both"/>
      </w:pPr>
      <w:r>
        <w:rPr>
          <w:rFonts w:ascii="Times New Roman" w:hAnsi="Times New Roman"/>
          <w:color w:val="000000"/>
          <w:sz w:val="24"/>
        </w:rPr>
        <w:t>стр. 520 - 3 238 401,09 рубля - резерв предстоящих расходо</w:t>
      </w:r>
      <w:r>
        <w:rPr>
          <w:rFonts w:ascii="Times New Roman" w:hAnsi="Times New Roman"/>
          <w:color w:val="000000"/>
          <w:sz w:val="24"/>
        </w:rPr>
        <w:t>в: на оплату отпусков по счету 1 401 60 211 - 2 476 191,31 рубль, по счету 1 401 60 213 - 747 809,78 рублей, на предоставление выделенного доступа к информационно - коммуникационной сети Интернет по счету 1 401 60 221 - 14 400,00 рублей.</w:t>
      </w:r>
    </w:p>
    <w:p w:rsidR="00000000" w:rsidRDefault="006A6DA1">
      <w:pPr>
        <w:spacing w:before="240" w:after="240"/>
        <w:ind w:firstLine="720"/>
        <w:jc w:val="both"/>
      </w:pPr>
      <w:r>
        <w:rPr>
          <w:rFonts w:ascii="Times New Roman" w:hAnsi="Times New Roman"/>
          <w:color w:val="000000"/>
          <w:sz w:val="24"/>
        </w:rPr>
        <w:t>Показатели формы п</w:t>
      </w:r>
      <w:r>
        <w:rPr>
          <w:rFonts w:ascii="Times New Roman" w:hAnsi="Times New Roman"/>
          <w:color w:val="000000"/>
          <w:sz w:val="24"/>
        </w:rPr>
        <w:t>редставлены в соответствии с СГС "Сведения о показателях отчетности по сегментам".</w:t>
      </w:r>
    </w:p>
    <w:p w:rsidR="00000000" w:rsidRDefault="006A6DA1">
      <w:pPr>
        <w:spacing w:before="240" w:after="240"/>
        <w:ind w:firstLine="720"/>
        <w:jc w:val="both"/>
      </w:pPr>
      <w:r>
        <w:rPr>
          <w:rFonts w:ascii="Times New Roman" w:hAnsi="Times New Roman"/>
          <w:color w:val="000000"/>
          <w:sz w:val="24"/>
        </w:rPr>
        <w:t> </w:t>
      </w:r>
      <w:r>
        <w:rPr>
          <w:rFonts w:ascii="Times New Roman" w:hAnsi="Times New Roman"/>
          <w:b/>
          <w:color w:val="000000"/>
          <w:sz w:val="24"/>
        </w:rPr>
        <w:t>«Справка о наличии имущества и обязательств на забалансовых счетах»</w:t>
      </w:r>
      <w:r>
        <w:rPr>
          <w:rFonts w:ascii="Times New Roman" w:hAnsi="Times New Roman"/>
          <w:color w:val="000000"/>
          <w:sz w:val="24"/>
        </w:rPr>
        <w:t xml:space="preserve"> </w:t>
      </w:r>
    </w:p>
    <w:p w:rsidR="00000000" w:rsidRDefault="006A6DA1">
      <w:pPr>
        <w:spacing w:before="240" w:after="240"/>
        <w:ind w:firstLine="720"/>
        <w:jc w:val="both"/>
      </w:pPr>
      <w:r>
        <w:rPr>
          <w:rFonts w:ascii="Times New Roman" w:hAnsi="Times New Roman"/>
          <w:color w:val="000000"/>
          <w:sz w:val="24"/>
        </w:rPr>
        <w:t>По состоянию на 01 января 2024 года остатки на забалансовых счетах:</w:t>
      </w:r>
    </w:p>
    <w:p w:rsidR="00000000" w:rsidRDefault="006A6DA1">
      <w:pPr>
        <w:spacing w:before="240" w:after="240"/>
        <w:ind w:firstLine="720"/>
        <w:jc w:val="both"/>
      </w:pPr>
      <w:r>
        <w:rPr>
          <w:rFonts w:ascii="Times New Roman" w:hAnsi="Times New Roman"/>
          <w:color w:val="000000"/>
          <w:sz w:val="24"/>
        </w:rPr>
        <w:t>01 "Имущество полученное в пользова</w:t>
      </w:r>
      <w:r>
        <w:rPr>
          <w:rFonts w:ascii="Times New Roman" w:hAnsi="Times New Roman"/>
          <w:color w:val="000000"/>
          <w:sz w:val="24"/>
        </w:rPr>
        <w:t>ние" составили 2 332 817,67 рублей - помещения, полученные по договорам безвозмездного пользования недвижимым имуществом, заключенными с администрациями Воловского, Грязинского, Данковского, Добринского, Добровского, Долгоруковского, Задонского, Краснинско</w:t>
      </w:r>
      <w:r>
        <w:rPr>
          <w:rFonts w:ascii="Times New Roman" w:hAnsi="Times New Roman"/>
          <w:color w:val="000000"/>
          <w:sz w:val="24"/>
        </w:rPr>
        <w:t>го, Становлянского, Тербунского, Усманского муниципальных районов, города Ельца, МБУ "Службой по обеспечению деятельности органов местного самоуправления Липецкого муниципального района", МКУ "Управление ресурсного обеспечения администрации города Липецка"</w:t>
      </w:r>
      <w:r>
        <w:rPr>
          <w:rFonts w:ascii="Times New Roman" w:hAnsi="Times New Roman"/>
          <w:color w:val="000000"/>
          <w:sz w:val="24"/>
        </w:rPr>
        <w:t>, МКУ "Административная хозяйственная служба администрации Елецкого муниципального района", МБУ "Служба по обеспечению деятельности ОМС", Администрацией сельского поселения Хлевенского сельсовета Хлевенского муниципального района", ОБУ "Эксплуатация област</w:t>
      </w:r>
      <w:r>
        <w:rPr>
          <w:rFonts w:ascii="Times New Roman" w:hAnsi="Times New Roman"/>
          <w:color w:val="000000"/>
          <w:sz w:val="24"/>
        </w:rPr>
        <w:t>ной собственности". Расходы по данным помещениям не производились;</w:t>
      </w:r>
    </w:p>
    <w:p w:rsidR="00000000" w:rsidRDefault="006A6DA1">
      <w:pPr>
        <w:spacing w:before="240" w:after="240"/>
        <w:ind w:firstLine="720"/>
        <w:jc w:val="both"/>
      </w:pPr>
      <w:r>
        <w:rPr>
          <w:rFonts w:ascii="Times New Roman" w:hAnsi="Times New Roman"/>
          <w:color w:val="000000"/>
          <w:sz w:val="24"/>
        </w:rPr>
        <w:t xml:space="preserve">21 "Основные средства в эксплуатации" составили 14 116 944,13 рубля и по сравнению с 2022 годом увеличились на 246 031,65 рубль; </w:t>
      </w:r>
    </w:p>
    <w:p w:rsidR="00000000" w:rsidRDefault="006A6DA1">
      <w:pPr>
        <w:spacing w:before="240" w:after="240"/>
        <w:ind w:firstLine="720"/>
        <w:jc w:val="both"/>
      </w:pPr>
      <w:r>
        <w:rPr>
          <w:rFonts w:ascii="Times New Roman" w:hAnsi="Times New Roman"/>
          <w:color w:val="000000"/>
          <w:sz w:val="24"/>
        </w:rPr>
        <w:t>27 "Материальные ценности, выданные в личное пользование ра</w:t>
      </w:r>
      <w:r>
        <w:rPr>
          <w:rFonts w:ascii="Times New Roman" w:hAnsi="Times New Roman"/>
          <w:color w:val="000000"/>
          <w:sz w:val="24"/>
        </w:rPr>
        <w:t>ботникам (сотрудникам)" составили 77 075,17 рублей (ноутбук, сотовый телефон, компьютер планшетный).</w:t>
      </w:r>
    </w:p>
    <w:p w:rsidR="00000000" w:rsidRDefault="006A6DA1">
      <w:pPr>
        <w:spacing w:before="240" w:after="240"/>
        <w:ind w:firstLine="720"/>
        <w:jc w:val="center"/>
      </w:pPr>
      <w:r>
        <w:rPr>
          <w:rFonts w:ascii="Times New Roman" w:hAnsi="Times New Roman"/>
          <w:b/>
          <w:color w:val="000000"/>
          <w:sz w:val="24"/>
        </w:rPr>
        <w:t> Форма 0503121 "Отчет о финансовых результатах деятельности"</w:t>
      </w:r>
    </w:p>
    <w:p w:rsidR="00000000" w:rsidRDefault="006A6DA1">
      <w:pPr>
        <w:spacing w:before="240" w:after="240"/>
        <w:ind w:firstLine="720"/>
        <w:jc w:val="both"/>
      </w:pPr>
      <w:r>
        <w:rPr>
          <w:rFonts w:ascii="Times New Roman" w:hAnsi="Times New Roman"/>
          <w:color w:val="000000"/>
          <w:sz w:val="24"/>
        </w:rPr>
        <w:t>Чистый операционный результат за 2023 год составил 60 689 438,42 рублей.</w:t>
      </w:r>
    </w:p>
    <w:p w:rsidR="00000000" w:rsidRDefault="006A6DA1">
      <w:pPr>
        <w:spacing w:before="240" w:after="240"/>
        <w:ind w:firstLine="720"/>
        <w:jc w:val="both"/>
      </w:pPr>
      <w:r>
        <w:rPr>
          <w:rFonts w:ascii="Times New Roman" w:hAnsi="Times New Roman"/>
          <w:color w:val="000000"/>
          <w:sz w:val="24"/>
        </w:rPr>
        <w:t>В форме строка "расхо</w:t>
      </w:r>
      <w:r>
        <w:rPr>
          <w:rFonts w:ascii="Times New Roman" w:hAnsi="Times New Roman"/>
          <w:color w:val="000000"/>
          <w:sz w:val="24"/>
        </w:rPr>
        <w:t xml:space="preserve">дование материальных запасов" (код по КОСГУ 272) не равна строке 362 "уменьшение стоимости материальных запасов" на сумму 3 700,00 рублей за счет перевода на капитальные вложения в состав основных средств (оперативная память, накопитель SSD). </w:t>
      </w:r>
    </w:p>
    <w:p w:rsidR="00000000" w:rsidRDefault="006A6DA1">
      <w:pPr>
        <w:spacing w:before="240" w:after="240"/>
        <w:ind w:firstLine="720"/>
        <w:jc w:val="both"/>
      </w:pPr>
      <w:r>
        <w:rPr>
          <w:rFonts w:ascii="Times New Roman" w:hAnsi="Times New Roman"/>
          <w:color w:val="000000"/>
          <w:sz w:val="24"/>
        </w:rPr>
        <w:t>По строке 43</w:t>
      </w:r>
      <w:r>
        <w:rPr>
          <w:rFonts w:ascii="Times New Roman" w:hAnsi="Times New Roman"/>
          <w:color w:val="000000"/>
          <w:sz w:val="24"/>
        </w:rPr>
        <w:t>1 КОСГУ 510 отражено поступление на счет - средства во временном распоряжении 3 20111 000 "Денежные средства учреждения на лицевых счетах в органе казначейства"- 5 500,00 рублей.</w:t>
      </w:r>
    </w:p>
    <w:p w:rsidR="00000000" w:rsidRDefault="006A6DA1">
      <w:pPr>
        <w:spacing w:before="240" w:after="240"/>
        <w:ind w:firstLine="720"/>
        <w:jc w:val="both"/>
      </w:pPr>
      <w:r>
        <w:rPr>
          <w:rFonts w:ascii="Times New Roman" w:hAnsi="Times New Roman"/>
          <w:color w:val="000000"/>
          <w:sz w:val="24"/>
        </w:rPr>
        <w:t>По строке 432 КОСГУ 610 отражена сумма выбытия со счетов: 1 30405 000 "Расчет</w:t>
      </w:r>
      <w:r>
        <w:rPr>
          <w:rFonts w:ascii="Times New Roman" w:hAnsi="Times New Roman"/>
          <w:color w:val="000000"/>
          <w:sz w:val="24"/>
        </w:rPr>
        <w:t xml:space="preserve">ы по платежам из бюджета с финансовыми органами" - 60 300 889,44 рублей, а также средства </w:t>
      </w:r>
      <w:r>
        <w:rPr>
          <w:rFonts w:ascii="Times New Roman" w:hAnsi="Times New Roman"/>
          <w:color w:val="000000"/>
          <w:sz w:val="24"/>
        </w:rPr>
        <w:lastRenderedPageBreak/>
        <w:t>во временном распоряжении 3 20111 000 "Денежные средства учреждения на лицевых счетах в органе казначейства"- 5 500,00 рублей.</w:t>
      </w:r>
    </w:p>
    <w:p w:rsidR="00000000" w:rsidRDefault="006A6DA1">
      <w:pPr>
        <w:spacing w:before="240" w:after="240"/>
        <w:ind w:firstLine="720"/>
        <w:jc w:val="center"/>
      </w:pPr>
      <w:r>
        <w:rPr>
          <w:rFonts w:ascii="Times New Roman" w:hAnsi="Times New Roman"/>
          <w:b/>
          <w:color w:val="000000"/>
          <w:sz w:val="24"/>
        </w:rPr>
        <w:t>Форма 0503168 "Сведения о движении нефи</w:t>
      </w:r>
      <w:r>
        <w:rPr>
          <w:rFonts w:ascii="Times New Roman" w:hAnsi="Times New Roman"/>
          <w:b/>
          <w:color w:val="000000"/>
          <w:sz w:val="24"/>
        </w:rPr>
        <w:t>нансовых активов"</w:t>
      </w:r>
      <w:r>
        <w:rPr>
          <w:rFonts w:ascii="Times New Roman" w:hAnsi="Times New Roman"/>
          <w:color w:val="000000"/>
          <w:sz w:val="24"/>
        </w:rPr>
        <w:t xml:space="preserve"> </w:t>
      </w:r>
    </w:p>
    <w:p w:rsidR="00000000" w:rsidRDefault="006A6DA1">
      <w:pPr>
        <w:spacing w:before="240" w:after="240"/>
        <w:ind w:firstLine="720"/>
        <w:jc w:val="both"/>
      </w:pPr>
      <w:r>
        <w:rPr>
          <w:rFonts w:ascii="Times New Roman" w:hAnsi="Times New Roman"/>
          <w:color w:val="000000"/>
          <w:sz w:val="24"/>
        </w:rPr>
        <w:t>За 2023 год поступило основных средств на сумму - 1 163 358,05 рублей, в том числе:</w:t>
      </w:r>
    </w:p>
    <w:p w:rsidR="00000000" w:rsidRDefault="006A6DA1">
      <w:pPr>
        <w:spacing w:before="240" w:after="240"/>
        <w:ind w:firstLine="720"/>
        <w:jc w:val="both"/>
      </w:pPr>
      <w:r>
        <w:rPr>
          <w:rFonts w:ascii="Times New Roman" w:hAnsi="Times New Roman"/>
          <w:color w:val="000000"/>
          <w:sz w:val="24"/>
        </w:rPr>
        <w:t>"Машины и оборудование" - приобретены ноутбуки, радиотелефоны, гарнитура, конвектор, портативный HDD на сумму 936 196,28 рублей, восстановлены основные с</w:t>
      </w:r>
      <w:r>
        <w:rPr>
          <w:rFonts w:ascii="Times New Roman" w:hAnsi="Times New Roman"/>
          <w:color w:val="000000"/>
          <w:sz w:val="24"/>
        </w:rPr>
        <w:t>редства (источники бесперебойного питания) со счета 02 "Материальные ценности на хранении", в связи с невозможностью утилизации на сумму 9878,40 рублей.</w:t>
      </w:r>
    </w:p>
    <w:p w:rsidR="00000000" w:rsidRDefault="006A6DA1">
      <w:pPr>
        <w:spacing w:before="240" w:after="240"/>
        <w:ind w:firstLine="720"/>
        <w:jc w:val="both"/>
      </w:pPr>
      <w:r>
        <w:rPr>
          <w:rFonts w:ascii="Times New Roman" w:hAnsi="Times New Roman"/>
          <w:color w:val="000000"/>
          <w:sz w:val="24"/>
        </w:rPr>
        <w:t>  "Производственный и хозяйственный инвентарь" - шкаф для документов, офисные стулья, стол, тумба, жалю</w:t>
      </w:r>
      <w:r>
        <w:rPr>
          <w:rFonts w:ascii="Times New Roman" w:hAnsi="Times New Roman"/>
          <w:color w:val="000000"/>
          <w:sz w:val="24"/>
        </w:rPr>
        <w:t>зи, светильник на сумму</w:t>
      </w:r>
      <w:r>
        <w:rPr>
          <w:rFonts w:ascii="Times New Roman" w:hAnsi="Times New Roman"/>
          <w:color w:val="C00000"/>
          <w:sz w:val="24"/>
        </w:rPr>
        <w:t xml:space="preserve"> </w:t>
      </w:r>
      <w:r>
        <w:rPr>
          <w:rFonts w:ascii="Times New Roman" w:hAnsi="Times New Roman"/>
          <w:color w:val="000000"/>
          <w:sz w:val="24"/>
        </w:rPr>
        <w:t>217 283,37 рубля.</w:t>
      </w:r>
    </w:p>
    <w:p w:rsidR="00000000" w:rsidRDefault="006A6DA1">
      <w:pPr>
        <w:spacing w:before="240" w:after="240"/>
        <w:ind w:firstLine="720"/>
        <w:jc w:val="both"/>
      </w:pPr>
      <w:r>
        <w:rPr>
          <w:rFonts w:ascii="Times New Roman" w:hAnsi="Times New Roman"/>
          <w:color w:val="000000"/>
          <w:sz w:val="24"/>
        </w:rPr>
        <w:t> Отнесены на забалансовый счет основные средства стоимостью до 10 000,00 рублей на сумму 246 031,65 рублей.</w:t>
      </w:r>
    </w:p>
    <w:p w:rsidR="00000000" w:rsidRDefault="006A6DA1">
      <w:pPr>
        <w:spacing w:before="240" w:after="240"/>
        <w:ind w:firstLine="720"/>
        <w:jc w:val="both"/>
      </w:pPr>
      <w:r>
        <w:rPr>
          <w:rFonts w:ascii="Times New Roman" w:hAnsi="Times New Roman"/>
          <w:color w:val="000000"/>
          <w:sz w:val="24"/>
        </w:rPr>
        <w:t xml:space="preserve">За 2023 год начислена амортизация всего на сумму - 938 072,37 рублей. </w:t>
      </w:r>
    </w:p>
    <w:p w:rsidR="00000000" w:rsidRDefault="006A6DA1">
      <w:pPr>
        <w:spacing w:before="240" w:after="240"/>
        <w:ind w:firstLine="720"/>
        <w:jc w:val="both"/>
      </w:pPr>
      <w:r>
        <w:rPr>
          <w:rFonts w:ascii="Times New Roman" w:hAnsi="Times New Roman"/>
          <w:color w:val="000000"/>
          <w:sz w:val="24"/>
        </w:rPr>
        <w:t xml:space="preserve">Приобретено материальных запасов - </w:t>
      </w:r>
      <w:r>
        <w:rPr>
          <w:rFonts w:ascii="Times New Roman" w:hAnsi="Times New Roman"/>
          <w:color w:val="000000"/>
          <w:sz w:val="24"/>
        </w:rPr>
        <w:t xml:space="preserve">1 403 285,91 рублей, в том числе: </w:t>
      </w:r>
    </w:p>
    <w:p w:rsidR="00000000" w:rsidRDefault="006A6DA1">
      <w:pPr>
        <w:spacing w:before="240" w:after="240"/>
        <w:ind w:firstLine="720"/>
        <w:jc w:val="both"/>
      </w:pPr>
      <w:r>
        <w:rPr>
          <w:rFonts w:ascii="Times New Roman" w:hAnsi="Times New Roman"/>
          <w:color w:val="000000"/>
          <w:sz w:val="24"/>
        </w:rPr>
        <w:t>на обеспечение деятельности - 649 367,07 рублей (календари квартальные, канцелярские товары, расходные материалы, бумага офисная, вода питьевая и др.), 753 918,84 рублей - материальные запасы однократного применения (дипл</w:t>
      </w:r>
      <w:r>
        <w:rPr>
          <w:rFonts w:ascii="Times New Roman" w:hAnsi="Times New Roman"/>
          <w:color w:val="000000"/>
          <w:sz w:val="24"/>
        </w:rPr>
        <w:t>омы, фоторамки, памятные сувениры и ценные подарки для областных конкурсов в рамках повышения правовой культуры избирателей).</w:t>
      </w:r>
    </w:p>
    <w:p w:rsidR="00000000" w:rsidRDefault="006A6DA1">
      <w:pPr>
        <w:spacing w:before="240" w:after="240"/>
        <w:ind w:firstLine="720"/>
        <w:jc w:val="both"/>
      </w:pPr>
      <w:r>
        <w:rPr>
          <w:rFonts w:ascii="Times New Roman" w:hAnsi="Times New Roman"/>
          <w:color w:val="000000"/>
          <w:sz w:val="24"/>
        </w:rPr>
        <w:t>Списано материальных запасов на сумму 1 344 855,41 рублей, в том числе: на обеспечение деятельности - 620 353,80 рубля, в рамках п</w:t>
      </w:r>
      <w:r>
        <w:rPr>
          <w:rFonts w:ascii="Times New Roman" w:hAnsi="Times New Roman"/>
          <w:color w:val="000000"/>
          <w:sz w:val="24"/>
        </w:rPr>
        <w:t>овышения правовой культуры избирателей - 724 501,61 рубль.</w:t>
      </w:r>
    </w:p>
    <w:p w:rsidR="00000000" w:rsidRDefault="006A6DA1">
      <w:pPr>
        <w:spacing w:before="240" w:after="240"/>
        <w:ind w:firstLine="720"/>
        <w:jc w:val="both"/>
      </w:pPr>
      <w:r>
        <w:rPr>
          <w:rFonts w:ascii="Times New Roman" w:hAnsi="Times New Roman"/>
          <w:color w:val="000000"/>
          <w:sz w:val="24"/>
        </w:rPr>
        <w:t> Остаток на 01 января 2024 года составил - 263 088,15 рублей, в том числе: материальных запасов - 154 836,47 рублей, материальных запасов однократного применения - 108 251,68 рубль.</w:t>
      </w:r>
    </w:p>
    <w:p w:rsidR="00000000" w:rsidRDefault="006A6DA1">
      <w:pPr>
        <w:spacing w:before="240" w:after="240"/>
        <w:ind w:firstLine="720"/>
        <w:jc w:val="both"/>
      </w:pPr>
      <w:r>
        <w:rPr>
          <w:rFonts w:ascii="Times New Roman" w:hAnsi="Times New Roman"/>
          <w:color w:val="000000"/>
          <w:sz w:val="24"/>
        </w:rPr>
        <w:t>В 2023 году был</w:t>
      </w:r>
      <w:r>
        <w:rPr>
          <w:rFonts w:ascii="Times New Roman" w:hAnsi="Times New Roman"/>
          <w:color w:val="000000"/>
          <w:sz w:val="24"/>
        </w:rPr>
        <w:t>и приобретены права пользования программным обеспечением 1С на сумму 59 200,00 рублей.</w:t>
      </w:r>
    </w:p>
    <w:p w:rsidR="00000000" w:rsidRDefault="006A6DA1">
      <w:pPr>
        <w:spacing w:before="240" w:after="240"/>
        <w:ind w:firstLine="720"/>
        <w:jc w:val="both"/>
      </w:pPr>
      <w:r>
        <w:rPr>
          <w:rFonts w:ascii="Times New Roman" w:hAnsi="Times New Roman"/>
          <w:color w:val="000000"/>
          <w:sz w:val="24"/>
        </w:rPr>
        <w:t>Выбытие основных средств в форме 0503168 "Сведения о движении нефинансовых активов" не соответствует обороту в форме 0503121 "Отчет о финансовых результатах деятельности</w:t>
      </w:r>
      <w:r>
        <w:rPr>
          <w:rFonts w:ascii="Times New Roman" w:hAnsi="Times New Roman"/>
          <w:color w:val="000000"/>
          <w:sz w:val="24"/>
        </w:rPr>
        <w:t>" по коду КОСГУ 41Х за счет разницы по начисленной амортизации.</w:t>
      </w:r>
    </w:p>
    <w:p w:rsidR="00000000" w:rsidRDefault="006A6DA1">
      <w:pPr>
        <w:spacing w:before="240" w:after="240"/>
        <w:ind w:firstLine="720"/>
        <w:jc w:val="both"/>
      </w:pPr>
      <w:r>
        <w:rPr>
          <w:rFonts w:ascii="Times New Roman" w:hAnsi="Times New Roman"/>
          <w:color w:val="000000"/>
          <w:sz w:val="24"/>
        </w:rPr>
        <w:t>Поступление и выбытие материальных запасов в форме 0503168 "Сведения о движении нефинансовых активов" соответствует оборотам в форме 0503121 "Отчет о финансовых результатах деятельности" по ко</w:t>
      </w:r>
      <w:r>
        <w:rPr>
          <w:rFonts w:ascii="Times New Roman" w:hAnsi="Times New Roman"/>
          <w:color w:val="000000"/>
          <w:sz w:val="24"/>
        </w:rPr>
        <w:t>ду КОСГУ 340 и 440.</w:t>
      </w:r>
    </w:p>
    <w:p w:rsidR="00000000" w:rsidRDefault="006A6DA1">
      <w:pPr>
        <w:spacing w:before="240" w:after="240"/>
        <w:ind w:firstLine="720"/>
        <w:jc w:val="both"/>
      </w:pPr>
      <w:r>
        <w:rPr>
          <w:rFonts w:ascii="Times New Roman" w:hAnsi="Times New Roman"/>
          <w:b/>
          <w:color w:val="000000"/>
          <w:sz w:val="24"/>
        </w:rPr>
        <w:t>Форма 0503169</w:t>
      </w:r>
      <w:r>
        <w:rPr>
          <w:rFonts w:ascii="Times New Roman" w:hAnsi="Times New Roman"/>
          <w:color w:val="000000"/>
          <w:sz w:val="24"/>
        </w:rPr>
        <w:t xml:space="preserve"> </w:t>
      </w:r>
      <w:r>
        <w:rPr>
          <w:rFonts w:ascii="Times New Roman" w:hAnsi="Times New Roman"/>
          <w:b/>
          <w:color w:val="000000"/>
          <w:sz w:val="24"/>
        </w:rPr>
        <w:t>" Сведения по дебиторской и кредиторской задолженности"</w:t>
      </w:r>
    </w:p>
    <w:p w:rsidR="00000000" w:rsidRDefault="006A6DA1">
      <w:pPr>
        <w:spacing w:before="240" w:after="240"/>
        <w:ind w:firstLine="720"/>
        <w:jc w:val="both"/>
      </w:pPr>
      <w:r>
        <w:rPr>
          <w:rFonts w:ascii="Times New Roman" w:hAnsi="Times New Roman"/>
          <w:color w:val="000000"/>
          <w:sz w:val="24"/>
        </w:rPr>
        <w:t>В ходе исполнения бюджета по состоянию на 01 января 2024 года просроченной кредиторской и дебиторской задолженности не образовалось.</w:t>
      </w:r>
    </w:p>
    <w:p w:rsidR="00000000" w:rsidRDefault="006A6DA1">
      <w:pPr>
        <w:spacing w:before="240" w:after="240"/>
        <w:ind w:firstLine="720"/>
        <w:jc w:val="both"/>
      </w:pPr>
      <w:r>
        <w:rPr>
          <w:rFonts w:ascii="Times New Roman" w:hAnsi="Times New Roman"/>
          <w:color w:val="000000"/>
          <w:sz w:val="24"/>
        </w:rPr>
        <w:lastRenderedPageBreak/>
        <w:t>Текущая дебиторская задолженность</w:t>
      </w:r>
      <w:r>
        <w:rPr>
          <w:rFonts w:ascii="Times New Roman" w:hAnsi="Times New Roman"/>
          <w:color w:val="000000"/>
          <w:sz w:val="24"/>
        </w:rPr>
        <w:t xml:space="preserve"> по состоянию на 01 января 2024 года составила - 22 442,85 рубля, в том числе - УФПС Липецкой области - филиал АО "Почта России" - услуги по пересылке франкировальной корреспонденции - 430,53 рублей, ООО Региональный сетевой информационный центр - услуги V</w:t>
      </w:r>
      <w:r>
        <w:rPr>
          <w:rFonts w:ascii="Times New Roman" w:hAnsi="Times New Roman"/>
          <w:color w:val="000000"/>
          <w:sz w:val="24"/>
        </w:rPr>
        <w:t>DS - 9 468,71 рублей, Управление Федеральной налоговой службы по Липецкой области - переплата по страховым взносам - 12 543,61 рубля.</w:t>
      </w:r>
    </w:p>
    <w:p w:rsidR="00000000" w:rsidRDefault="006A6DA1">
      <w:pPr>
        <w:spacing w:before="240" w:after="240"/>
        <w:ind w:firstLine="720"/>
        <w:jc w:val="both"/>
      </w:pPr>
      <w:r>
        <w:rPr>
          <w:rFonts w:ascii="Times New Roman" w:hAnsi="Times New Roman"/>
          <w:color w:val="000000"/>
          <w:sz w:val="24"/>
        </w:rPr>
        <w:t>Дебиторская задолженность по сравнению с 2022 годом увеличилась на 21 195,22 рублей.</w:t>
      </w:r>
    </w:p>
    <w:p w:rsidR="00000000" w:rsidRDefault="006A6DA1">
      <w:pPr>
        <w:spacing w:before="240" w:after="240"/>
        <w:ind w:firstLine="720"/>
        <w:jc w:val="both"/>
      </w:pPr>
      <w:r>
        <w:rPr>
          <w:rFonts w:ascii="Times New Roman" w:hAnsi="Times New Roman"/>
          <w:color w:val="000000"/>
          <w:sz w:val="24"/>
        </w:rPr>
        <w:t>По состоянию на 01 января 2024 года т</w:t>
      </w:r>
      <w:r>
        <w:rPr>
          <w:rFonts w:ascii="Times New Roman" w:hAnsi="Times New Roman"/>
          <w:color w:val="000000"/>
          <w:sz w:val="24"/>
        </w:rPr>
        <w:t xml:space="preserve">екущая кредиторская задолженность составила - 5 159,80 рублей: по услугам связи ПАО Ростелеком - 1 108,20 рублей, за услуги мобильной связи ООО Т2 Мобайл - 360,00 рублей, возмещение расходов за услуги связи ОБУ ЭТЦ Управления делами Правительства Липецкой </w:t>
      </w:r>
      <w:r>
        <w:rPr>
          <w:rFonts w:ascii="Times New Roman" w:hAnsi="Times New Roman"/>
          <w:color w:val="000000"/>
          <w:sz w:val="24"/>
        </w:rPr>
        <w:t xml:space="preserve">области -3 691,60 рубль. </w:t>
      </w:r>
    </w:p>
    <w:p w:rsidR="00000000" w:rsidRDefault="006A6DA1">
      <w:pPr>
        <w:spacing w:before="240" w:after="240"/>
        <w:ind w:firstLine="720"/>
        <w:jc w:val="both"/>
      </w:pPr>
      <w:r>
        <w:rPr>
          <w:rFonts w:ascii="Times New Roman" w:hAnsi="Times New Roman"/>
          <w:color w:val="000000"/>
          <w:sz w:val="24"/>
        </w:rPr>
        <w:t xml:space="preserve">Кредиторская задолженность по сравнению с 2022 годом увеличилась на сумму 5 000,80 рублей. </w:t>
      </w:r>
    </w:p>
    <w:p w:rsidR="00000000" w:rsidRDefault="006A6DA1">
      <w:pPr>
        <w:spacing w:before="240" w:after="240"/>
        <w:ind w:firstLine="720"/>
        <w:jc w:val="both"/>
      </w:pPr>
      <w:r>
        <w:rPr>
          <w:rFonts w:ascii="Times New Roman" w:hAnsi="Times New Roman"/>
          <w:color w:val="000000"/>
          <w:sz w:val="24"/>
        </w:rPr>
        <w:t>Текущая дебиторская и кредиторская задолженность не относится к сегментам, установленным в пунктах 7-10 СГС "Сведения о показателях отчетн</w:t>
      </w:r>
      <w:r>
        <w:rPr>
          <w:rFonts w:ascii="Times New Roman" w:hAnsi="Times New Roman"/>
          <w:color w:val="000000"/>
          <w:sz w:val="24"/>
        </w:rPr>
        <w:t>ости по сегментам".</w:t>
      </w:r>
    </w:p>
    <w:p w:rsidR="00000000" w:rsidRDefault="006A6DA1">
      <w:pPr>
        <w:spacing w:before="240" w:after="240"/>
        <w:ind w:firstLine="720"/>
        <w:jc w:val="center"/>
      </w:pPr>
      <w:r>
        <w:rPr>
          <w:rFonts w:ascii="Times New Roman" w:hAnsi="Times New Roman"/>
          <w:b/>
          <w:color w:val="000000"/>
          <w:sz w:val="24"/>
        </w:rPr>
        <w:t>Форма 0503178  "Сведения об остатках денежных средств на счетах получателя бюджетных средств" (во временном распоряжении)</w:t>
      </w:r>
    </w:p>
    <w:p w:rsidR="00000000" w:rsidRDefault="006A6DA1">
      <w:pPr>
        <w:spacing w:before="240" w:after="240"/>
        <w:ind w:firstLine="720"/>
        <w:jc w:val="both"/>
      </w:pPr>
      <w:r>
        <w:rPr>
          <w:rFonts w:ascii="Times New Roman" w:hAnsi="Times New Roman"/>
          <w:color w:val="000000"/>
          <w:sz w:val="24"/>
        </w:rPr>
        <w:t>В Управлении финансов Липецкой области открыт лицевой счет № 05019000010 "Средства, поступающие во временное распо</w:t>
      </w:r>
      <w:r>
        <w:rPr>
          <w:rFonts w:ascii="Times New Roman" w:hAnsi="Times New Roman"/>
          <w:color w:val="000000"/>
          <w:sz w:val="24"/>
        </w:rPr>
        <w:t xml:space="preserve">ряжение". </w:t>
      </w:r>
    </w:p>
    <w:p w:rsidR="00000000" w:rsidRDefault="006A6DA1">
      <w:pPr>
        <w:spacing w:before="240" w:after="240"/>
        <w:ind w:firstLine="720"/>
        <w:jc w:val="both"/>
      </w:pPr>
      <w:r>
        <w:rPr>
          <w:rFonts w:ascii="Times New Roman" w:hAnsi="Times New Roman"/>
          <w:color w:val="000000"/>
          <w:sz w:val="24"/>
        </w:rPr>
        <w:t>На 01 января 2023 года остатка не было.</w:t>
      </w:r>
    </w:p>
    <w:p w:rsidR="00000000" w:rsidRDefault="006A6DA1">
      <w:pPr>
        <w:spacing w:before="240" w:after="240"/>
        <w:ind w:firstLine="720"/>
        <w:jc w:val="both"/>
      </w:pPr>
      <w:r>
        <w:rPr>
          <w:rFonts w:ascii="Times New Roman" w:hAnsi="Times New Roman"/>
          <w:color w:val="000000"/>
          <w:sz w:val="24"/>
        </w:rPr>
        <w:t>За 2023 год при осуществлении процедуры определения поставщика путем проведения электронных торгов, для обеспечения исполнения контрактов на счет поступило 5 500,0 рублей, возвращено 5 500,00 рублей.</w:t>
      </w:r>
    </w:p>
    <w:p w:rsidR="00000000" w:rsidRDefault="006A6DA1">
      <w:pPr>
        <w:spacing w:before="240" w:after="240"/>
        <w:ind w:firstLine="720"/>
        <w:jc w:val="both"/>
      </w:pPr>
      <w:r>
        <w:rPr>
          <w:rFonts w:ascii="Times New Roman" w:hAnsi="Times New Roman"/>
          <w:color w:val="000000"/>
          <w:sz w:val="24"/>
        </w:rPr>
        <w:t> По с</w:t>
      </w:r>
      <w:r>
        <w:rPr>
          <w:rFonts w:ascii="Times New Roman" w:hAnsi="Times New Roman"/>
          <w:color w:val="000000"/>
          <w:sz w:val="24"/>
        </w:rPr>
        <w:t>остоянию на 01 января 2024 года остатка нет.</w:t>
      </w:r>
    </w:p>
    <w:p w:rsidR="00000000" w:rsidRDefault="006A6DA1">
      <w:pPr>
        <w:spacing w:before="240" w:after="240"/>
        <w:ind w:firstLine="720"/>
        <w:jc w:val="both"/>
      </w:pPr>
      <w:r>
        <w:rPr>
          <w:rFonts w:ascii="Times New Roman" w:hAnsi="Times New Roman"/>
          <w:color w:val="000000"/>
          <w:sz w:val="24"/>
        </w:rPr>
        <w:t xml:space="preserve">События после отчетной даты, которые подлежат отражению в оборотах и отчетности 2023 года, не происходили. </w:t>
      </w:r>
    </w:p>
    <w:p w:rsidR="00000000" w:rsidRDefault="006A6DA1">
      <w:pPr>
        <w:spacing w:before="240" w:after="240"/>
        <w:ind w:firstLine="720"/>
        <w:jc w:val="both"/>
      </w:pPr>
      <w:r>
        <w:rPr>
          <w:rFonts w:ascii="Times New Roman" w:hAnsi="Times New Roman"/>
          <w:color w:val="000000"/>
          <w:sz w:val="24"/>
        </w:rPr>
        <w:t>Ошибки прошлых лет в 2023 году не выявлены.</w:t>
      </w:r>
    </w:p>
    <w:p w:rsidR="00000000" w:rsidRDefault="006A6DA1">
      <w:pPr>
        <w:spacing w:before="240" w:after="240"/>
        <w:ind w:firstLine="720"/>
        <w:jc w:val="center"/>
      </w:pPr>
      <w:r>
        <w:rPr>
          <w:rFonts w:ascii="Times New Roman" w:hAnsi="Times New Roman"/>
          <w:color w:val="000000"/>
          <w:sz w:val="24"/>
        </w:rPr>
        <w:t> </w:t>
      </w:r>
      <w:r>
        <w:rPr>
          <w:rFonts w:ascii="Times New Roman" w:hAnsi="Times New Roman"/>
          <w:b/>
          <w:color w:val="000000"/>
          <w:sz w:val="24"/>
        </w:rPr>
        <w:t>5. Прочие вопросы деятельности субъекта бюджетной отчетнос</w:t>
      </w:r>
      <w:r>
        <w:rPr>
          <w:rFonts w:ascii="Times New Roman" w:hAnsi="Times New Roman"/>
          <w:b/>
          <w:color w:val="000000"/>
          <w:sz w:val="24"/>
        </w:rPr>
        <w:t>ти</w:t>
      </w:r>
    </w:p>
    <w:p w:rsidR="00000000" w:rsidRDefault="006A6DA1">
      <w:pPr>
        <w:ind w:firstLine="720"/>
        <w:jc w:val="both"/>
      </w:pPr>
      <w:r>
        <w:rPr>
          <w:rFonts w:ascii="Times New Roman" w:hAnsi="Times New Roman"/>
          <w:b/>
          <w:color w:val="000000"/>
          <w:sz w:val="24"/>
        </w:rPr>
        <w:t>В форме 0503387 "Справочная таблица к отчету об исполнении консолидированного бюджета субъекта Российской Федерации"</w:t>
      </w:r>
      <w:r>
        <w:rPr>
          <w:rFonts w:ascii="Times New Roman" w:hAnsi="Times New Roman"/>
          <w:color w:val="000000"/>
          <w:sz w:val="24"/>
        </w:rPr>
        <w:t xml:space="preserve"> отражены расходы бюджета субъекта Российской Федерации - Липецкой области. В 2023 году на обеспечение деятельности Комиссии доведены бюд</w:t>
      </w:r>
      <w:r>
        <w:rPr>
          <w:rFonts w:ascii="Times New Roman" w:hAnsi="Times New Roman"/>
          <w:color w:val="000000"/>
          <w:sz w:val="24"/>
        </w:rPr>
        <w:t>жетные ассигнования в сумме 57 923 883,60 рубля. Исполнено 57 174 532,24 рубля, в том числе на капитальные вложения 1 149 776,65 рублей.</w:t>
      </w:r>
    </w:p>
    <w:p w:rsidR="00000000" w:rsidRDefault="006A6DA1">
      <w:pPr>
        <w:spacing w:before="240" w:after="240"/>
        <w:ind w:firstLine="720"/>
        <w:jc w:val="both"/>
      </w:pPr>
      <w:r>
        <w:rPr>
          <w:rFonts w:ascii="Times New Roman" w:hAnsi="Times New Roman"/>
          <w:color w:val="000000"/>
          <w:sz w:val="24"/>
        </w:rPr>
        <w:t xml:space="preserve">В ввиду отсутствия числовых показателей представлены следующие формы бюджетной отчетности с нулевыми значениями: </w:t>
      </w:r>
    </w:p>
    <w:p w:rsidR="00000000" w:rsidRDefault="006A6DA1">
      <w:pPr>
        <w:spacing w:before="240" w:after="240"/>
        <w:ind w:firstLine="720"/>
        <w:jc w:val="both"/>
      </w:pPr>
      <w:r>
        <w:rPr>
          <w:rFonts w:ascii="Times New Roman" w:hAnsi="Times New Roman"/>
          <w:color w:val="000000"/>
          <w:sz w:val="24"/>
        </w:rPr>
        <w:lastRenderedPageBreak/>
        <w:t>Справ</w:t>
      </w:r>
      <w:r>
        <w:rPr>
          <w:rFonts w:ascii="Times New Roman" w:hAnsi="Times New Roman"/>
          <w:color w:val="000000"/>
          <w:sz w:val="24"/>
        </w:rPr>
        <w:t>ка по консолидируемым расчетам (ф.0503125) по счетам 120551661, 120561661, 120551561, 120551000, 120561000, 120651561, 120651661, 130251831, 130111710, 130111810, 130111000,  130305000, 130305831, 130305731, 140110151, 140110161, 140110189, 140149151, 1401</w:t>
      </w:r>
      <w:r>
        <w:rPr>
          <w:rFonts w:ascii="Times New Roman" w:hAnsi="Times New Roman"/>
          <w:color w:val="000000"/>
          <w:sz w:val="24"/>
        </w:rPr>
        <w:t>41161, 140120251, 140120254, 140120281, 140120241, 140110191, 140110195;</w:t>
      </w:r>
    </w:p>
    <w:p w:rsidR="00000000" w:rsidRDefault="006A6DA1">
      <w:pPr>
        <w:spacing w:before="240" w:after="240"/>
        <w:ind w:firstLine="720"/>
        <w:jc w:val="both"/>
      </w:pPr>
      <w:r>
        <w:rPr>
          <w:rFonts w:ascii="Times New Roman" w:hAnsi="Times New Roman"/>
          <w:color w:val="000000"/>
          <w:sz w:val="24"/>
        </w:rPr>
        <w:t>Анализ отчета об исполнении бюджета субъектом бюджетной отчетности (таблица № 13);</w:t>
      </w:r>
    </w:p>
    <w:p w:rsidR="00000000" w:rsidRDefault="006A6DA1">
      <w:pPr>
        <w:spacing w:before="240" w:after="240"/>
        <w:ind w:firstLine="720"/>
        <w:jc w:val="both"/>
      </w:pPr>
      <w:r>
        <w:rPr>
          <w:rFonts w:ascii="Times New Roman" w:hAnsi="Times New Roman"/>
          <w:color w:val="000000"/>
          <w:sz w:val="24"/>
        </w:rPr>
        <w:t>Анализ показателей отчетности субъекта бюджетной отчетности (таблица № 14);</w:t>
      </w:r>
    </w:p>
    <w:p w:rsidR="00000000" w:rsidRDefault="006A6DA1">
      <w:pPr>
        <w:spacing w:before="240" w:after="240"/>
        <w:ind w:firstLine="720"/>
        <w:jc w:val="both"/>
      </w:pPr>
      <w:r>
        <w:rPr>
          <w:rFonts w:ascii="Times New Roman" w:hAnsi="Times New Roman"/>
          <w:color w:val="000000"/>
          <w:sz w:val="24"/>
        </w:rPr>
        <w:t>Причины увеличения проср</w:t>
      </w:r>
      <w:r>
        <w:rPr>
          <w:rFonts w:ascii="Times New Roman" w:hAnsi="Times New Roman"/>
          <w:color w:val="000000"/>
          <w:sz w:val="24"/>
        </w:rPr>
        <w:t>оченной задолженности (таблица № 15);</w:t>
      </w:r>
    </w:p>
    <w:p w:rsidR="00000000" w:rsidRDefault="006A6DA1">
      <w:pPr>
        <w:ind w:firstLine="720"/>
        <w:jc w:val="both"/>
      </w:pPr>
      <w:r>
        <w:rPr>
          <w:rFonts w:ascii="Times New Roman" w:hAnsi="Times New Roman"/>
          <w:color w:val="000000"/>
          <w:sz w:val="24"/>
        </w:rPr>
        <w:t>Сведения об изменении остатков валюты баланса (ф.0503173);</w:t>
      </w:r>
    </w:p>
    <w:p w:rsidR="00000000" w:rsidRDefault="006A6DA1">
      <w:pPr>
        <w:jc w:val="both"/>
      </w:pPr>
      <w:r>
        <w:rPr>
          <w:rFonts w:ascii="Times New Roman" w:hAnsi="Times New Roman"/>
          <w:color w:val="000000"/>
          <w:sz w:val="24"/>
        </w:rPr>
        <w:t> </w:t>
      </w:r>
    </w:p>
    <w:p w:rsidR="00000000" w:rsidRDefault="006A6DA1">
      <w:pPr>
        <w:ind w:firstLine="720"/>
        <w:jc w:val="both"/>
      </w:pPr>
      <w:r>
        <w:rPr>
          <w:rFonts w:ascii="Times New Roman" w:hAnsi="Times New Roman"/>
          <w:color w:val="000000"/>
          <w:sz w:val="24"/>
        </w:rPr>
        <w:t>Сведения об остатках денежных средств на счетах получателя бюджетных средств (во временном распоряжении) (ф.0503178);</w:t>
      </w:r>
    </w:p>
    <w:p w:rsidR="00000000" w:rsidRDefault="006A6DA1">
      <w:pPr>
        <w:jc w:val="both"/>
      </w:pPr>
      <w:r>
        <w:rPr>
          <w:rFonts w:ascii="Times New Roman" w:hAnsi="Times New Roman"/>
          <w:color w:val="000000"/>
          <w:sz w:val="24"/>
        </w:rPr>
        <w:t> </w:t>
      </w:r>
    </w:p>
    <w:p w:rsidR="00000000" w:rsidRDefault="006A6DA1">
      <w:pPr>
        <w:ind w:firstLine="720"/>
        <w:jc w:val="both"/>
      </w:pPr>
      <w:r>
        <w:rPr>
          <w:rFonts w:ascii="Times New Roman" w:hAnsi="Times New Roman"/>
          <w:color w:val="000000"/>
          <w:sz w:val="24"/>
        </w:rPr>
        <w:t>Сведения об исполнении судебных решен</w:t>
      </w:r>
      <w:r>
        <w:rPr>
          <w:rFonts w:ascii="Times New Roman" w:hAnsi="Times New Roman"/>
          <w:color w:val="000000"/>
          <w:sz w:val="24"/>
        </w:rPr>
        <w:t>ий по денежным обязательствам (ф.0503296).</w:t>
      </w:r>
    </w:p>
    <w:p w:rsidR="00000000" w:rsidRDefault="006A6DA1">
      <w:pPr>
        <w:spacing w:before="240" w:after="240"/>
        <w:ind w:firstLine="720"/>
        <w:jc w:val="both"/>
      </w:pPr>
      <w:r>
        <w:rPr>
          <w:rFonts w:ascii="Times New Roman" w:hAnsi="Times New Roman"/>
          <w:color w:val="000000"/>
          <w:sz w:val="24"/>
        </w:rPr>
        <w:t> </w:t>
      </w:r>
    </w:p>
    <w:p w:rsidR="00000000" w:rsidRDefault="006A6DA1">
      <w:r>
        <w:rPr>
          <w:rFonts w:eastAsia="Calibri" w:cs="Calibri"/>
          <w:color w:val="000000"/>
        </w:rPr>
        <w:t> </w:t>
      </w:r>
    </w:p>
    <w:tbl>
      <w:tblPr>
        <w:tblStyle w:val="NormalTable"/>
        <w:tblW w:w="3435" w:type="dxa"/>
        <w:tblInd w:w="93"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71"/>
        <w:gridCol w:w="1493"/>
        <w:gridCol w:w="1671"/>
      </w:tblGrid>
      <w:tr w:rsidR="00000000">
        <w:trPr>
          <w:trHeight w:val="282"/>
        </w:trPr>
        <w:tc>
          <w:tcPr>
            <w:tcW w:w="23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508"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c>
          <w:tcPr>
            <w:tcW w:w="1689"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eastAsia="Calibri" w:cs="Calibri"/>
                <w:color w:val="000000"/>
                <w:sz w:val="24"/>
              </w:rPr>
              <w:t> </w:t>
            </w:r>
          </w:p>
        </w:tc>
      </w:tr>
    </w:tbl>
    <w:p w:rsidR="00000000" w:rsidRDefault="006A6DA1">
      <w:pPr>
        <w:spacing w:line="360" w:lineRule="auto"/>
        <w:ind w:firstLine="720"/>
        <w:jc w:val="center"/>
      </w:pPr>
      <w:r>
        <w:rPr>
          <w:rFonts w:ascii="Times New Roman" w:hAnsi="Times New Roman"/>
          <w:color w:val="000000"/>
          <w:sz w:val="28"/>
        </w:rPr>
        <w:t> </w:t>
      </w: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20"/>
        <w:jc w:val="center"/>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Управление финансов Липецкой области (далее – управление) является исполнительным органом государственной власти Липецко</w:t>
      </w:r>
      <w:r>
        <w:rPr>
          <w:rFonts w:ascii="Times New Roman" w:hAnsi="Times New Roman"/>
          <w:color w:val="000000"/>
          <w:sz w:val="28"/>
        </w:rPr>
        <w:t xml:space="preserve">й области, обеспечивающим проведение единой бюджетной политики и осуществляющем общее руководство организацией финансов области. </w:t>
      </w:r>
    </w:p>
    <w:p w:rsidR="00000000" w:rsidRDefault="006A6DA1">
      <w:pPr>
        <w:spacing w:line="360" w:lineRule="auto"/>
        <w:ind w:firstLine="720"/>
        <w:jc w:val="both"/>
      </w:pPr>
      <w:r>
        <w:rPr>
          <w:rFonts w:ascii="Times New Roman" w:hAnsi="Times New Roman"/>
          <w:color w:val="000000"/>
          <w:sz w:val="28"/>
        </w:rPr>
        <w:t xml:space="preserve">Управление осуществляет свою деятельность в соответствии с </w:t>
      </w:r>
      <w:hyperlink r:id="rId127" w:history="1">
        <w:r>
          <w:rPr>
            <w:rStyle w:val="Hyperlink"/>
            <w:rFonts w:ascii="Times New Roman" w:hAnsi="Times New Roman"/>
            <w:color w:val="000000"/>
            <w:sz w:val="28"/>
            <w:u w:val="none"/>
          </w:rPr>
          <w:t>Конституцией</w:t>
        </w:r>
      </w:hyperlink>
      <w:r>
        <w:rPr>
          <w:rFonts w:ascii="Times New Roman" w:hAnsi="Times New Roman"/>
          <w:color w:val="000000"/>
          <w:sz w:val="28"/>
        </w:rPr>
        <w:t xml:space="preserve"> Российской Федерации, </w:t>
      </w:r>
      <w:hyperlink r:id="rId128" w:history="1">
        <w:r>
          <w:rPr>
            <w:rStyle w:val="Hyperlink"/>
            <w:rFonts w:ascii="Times New Roman" w:hAnsi="Times New Roman"/>
            <w:color w:val="000000"/>
            <w:sz w:val="28"/>
            <w:u w:val="none"/>
          </w:rPr>
          <w:t>Уставом</w:t>
        </w:r>
      </w:hyperlink>
      <w:r>
        <w:rPr>
          <w:rFonts w:ascii="Times New Roman" w:hAnsi="Times New Roman"/>
          <w:color w:val="000000"/>
          <w:sz w:val="28"/>
        </w:rPr>
        <w:t xml:space="preserve"> </w:t>
      </w:r>
      <w:r>
        <w:rPr>
          <w:rFonts w:ascii="Times New Roman" w:hAnsi="Times New Roman"/>
          <w:color w:val="000000"/>
          <w:sz w:val="28"/>
        </w:rPr>
        <w:t>Липецкой области, федеральными законами и законами Липецкой области, иными нормативными правовыми актами Российской Федерации, Липецкой области, а также Положением об управлении финансов области, утвержденном распоряжением администрации Липецкой области от</w:t>
      </w:r>
      <w:r>
        <w:rPr>
          <w:rFonts w:ascii="Times New Roman" w:hAnsi="Times New Roman"/>
          <w:color w:val="000000"/>
          <w:sz w:val="28"/>
        </w:rPr>
        <w:t xml:space="preserve"> 24.08.2006 № 645-р.</w:t>
      </w:r>
    </w:p>
    <w:p w:rsidR="00000000" w:rsidRDefault="006A6DA1">
      <w:pPr>
        <w:spacing w:line="360" w:lineRule="auto"/>
        <w:ind w:firstLine="720"/>
        <w:jc w:val="both"/>
      </w:pPr>
      <w:r>
        <w:rPr>
          <w:rFonts w:ascii="Times New Roman" w:hAnsi="Times New Roman"/>
          <w:color w:val="000000"/>
          <w:sz w:val="28"/>
        </w:rPr>
        <w:t xml:space="preserve">Управление обладает следующими полномочиями: составляет проект областного бюджета и среднесрочного финансового плана; разрабатывает </w:t>
      </w:r>
      <w:r>
        <w:rPr>
          <w:rFonts w:ascii="Times New Roman" w:hAnsi="Times New Roman"/>
          <w:color w:val="000000"/>
          <w:sz w:val="28"/>
        </w:rPr>
        <w:lastRenderedPageBreak/>
        <w:t>прогноз консолидированного бюджета области; устанавливает порядок составления и ведения сводной бюджетн</w:t>
      </w:r>
      <w:r>
        <w:rPr>
          <w:rFonts w:ascii="Times New Roman" w:hAnsi="Times New Roman"/>
          <w:color w:val="000000"/>
          <w:sz w:val="28"/>
        </w:rPr>
        <w:t>ой росписи областного бюджета и кассового плана исполнения областного бюджета; ведет реестр расходных обязательств области; осуществляет ведение государственной долговой книги Липецкой области; составляет отчет об исполнении консолидированного бюджета Липе</w:t>
      </w:r>
      <w:r>
        <w:rPr>
          <w:rFonts w:ascii="Times New Roman" w:hAnsi="Times New Roman"/>
          <w:color w:val="000000"/>
          <w:sz w:val="28"/>
        </w:rPr>
        <w:t>цкой области и др.</w:t>
      </w:r>
    </w:p>
    <w:p w:rsidR="00000000" w:rsidRDefault="006A6DA1">
      <w:pPr>
        <w:spacing w:line="360" w:lineRule="auto"/>
        <w:ind w:firstLine="720"/>
        <w:jc w:val="both"/>
      </w:pPr>
      <w:r>
        <w:rPr>
          <w:rFonts w:ascii="Times New Roman" w:hAnsi="Times New Roman"/>
          <w:color w:val="000000"/>
          <w:sz w:val="28"/>
        </w:rPr>
        <w:t>Руководство управлением осуществляет начальник управления, назначаемый на должность Правительством Липецкой области по согласованию с областным Советом депутатов, а в его отсутствие - первый заместитель начальника управления.</w:t>
      </w:r>
    </w:p>
    <w:p w:rsidR="00000000" w:rsidRDefault="006A6DA1">
      <w:pPr>
        <w:spacing w:line="360" w:lineRule="auto"/>
        <w:ind w:firstLine="720"/>
        <w:jc w:val="both"/>
      </w:pPr>
      <w:r>
        <w:rPr>
          <w:rFonts w:ascii="Times New Roman" w:hAnsi="Times New Roman"/>
          <w:color w:val="000000"/>
          <w:sz w:val="28"/>
        </w:rPr>
        <w:t>Начальник у</w:t>
      </w:r>
      <w:r>
        <w:rPr>
          <w:rFonts w:ascii="Times New Roman" w:hAnsi="Times New Roman"/>
          <w:color w:val="000000"/>
          <w:sz w:val="28"/>
        </w:rPr>
        <w:t>правления имеет первого заместителя и заместителей, назначаемых и освобождаемых от должности Правительством Липецкой области.</w:t>
      </w:r>
    </w:p>
    <w:p w:rsidR="00000000" w:rsidRDefault="006A6DA1">
      <w:pPr>
        <w:spacing w:line="360" w:lineRule="auto"/>
        <w:ind w:firstLine="720"/>
        <w:jc w:val="both"/>
      </w:pPr>
      <w:r>
        <w:rPr>
          <w:rFonts w:ascii="Times New Roman" w:hAnsi="Times New Roman"/>
          <w:color w:val="000000"/>
          <w:sz w:val="28"/>
        </w:rPr>
        <w:t xml:space="preserve">Финансирование расходов на содержание управления финансов области осуществляется за счет средств областного бюджета, направляемых </w:t>
      </w:r>
      <w:r>
        <w:rPr>
          <w:rFonts w:ascii="Times New Roman" w:hAnsi="Times New Roman"/>
          <w:color w:val="000000"/>
          <w:sz w:val="28"/>
        </w:rPr>
        <w:t xml:space="preserve">на содержание исполнительного органа государственной власти области. </w:t>
      </w:r>
    </w:p>
    <w:p w:rsidR="00000000" w:rsidRDefault="006A6DA1">
      <w:pPr>
        <w:spacing w:line="360" w:lineRule="auto"/>
        <w:ind w:firstLine="720"/>
        <w:jc w:val="both"/>
      </w:pPr>
      <w:r>
        <w:rPr>
          <w:rFonts w:ascii="Times New Roman" w:hAnsi="Times New Roman"/>
          <w:color w:val="000000"/>
          <w:sz w:val="28"/>
        </w:rPr>
        <w:t>Управление обладает правами юридического лица, имеет самостоятельный баланс, обособленное имущество в оперативном управлении, печать с изображением герба Липецкой области, штампы и бланк</w:t>
      </w:r>
      <w:r>
        <w:rPr>
          <w:rFonts w:ascii="Times New Roman" w:hAnsi="Times New Roman"/>
          <w:color w:val="000000"/>
          <w:sz w:val="28"/>
        </w:rPr>
        <w:t>и, необходимые для осуществления деятельности, а также счета, открытые в соответствии с законодательством Российской Федерации.</w:t>
      </w:r>
    </w:p>
    <w:p w:rsidR="00000000" w:rsidRDefault="006A6DA1">
      <w:pPr>
        <w:spacing w:line="360" w:lineRule="auto"/>
        <w:ind w:firstLine="720"/>
        <w:jc w:val="both"/>
      </w:pPr>
      <w:r>
        <w:rPr>
          <w:rFonts w:ascii="Times New Roman" w:hAnsi="Times New Roman"/>
          <w:color w:val="000000"/>
          <w:sz w:val="28"/>
        </w:rPr>
        <w:t>По состоянию на 1 января 2024 года управление является главным распорядителем и учредителем подведомственных учреждений: ОКУ Лип</w:t>
      </w:r>
      <w:r>
        <w:rPr>
          <w:rFonts w:ascii="Times New Roman" w:hAnsi="Times New Roman"/>
          <w:color w:val="000000"/>
          <w:sz w:val="28"/>
        </w:rPr>
        <w:t>ецкой области «Центр бухгалтерского учета» (далее ОКУ ЛО «Центр бухгалтерского учета»), ОКУ «Управление по размещению госзаказа Липецкой области», ОКУ «Центр бухгалтерского учета в сфере социальной политики», ОКУ «Центр бухгалтерского учета в сфере здравоо</w:t>
      </w:r>
      <w:r>
        <w:rPr>
          <w:rFonts w:ascii="Times New Roman" w:hAnsi="Times New Roman"/>
          <w:color w:val="000000"/>
          <w:sz w:val="28"/>
        </w:rPr>
        <w:t>хранения».</w:t>
      </w:r>
    </w:p>
    <w:p w:rsidR="00000000" w:rsidRDefault="006A6DA1">
      <w:pPr>
        <w:spacing w:line="360" w:lineRule="auto"/>
        <w:ind w:firstLine="720"/>
        <w:jc w:val="both"/>
      </w:pPr>
      <w:r>
        <w:rPr>
          <w:rFonts w:ascii="Times New Roman" w:hAnsi="Times New Roman"/>
          <w:color w:val="000000"/>
          <w:sz w:val="28"/>
        </w:rPr>
        <w:t> Данные учреждения созданы на основании:</w:t>
      </w:r>
    </w:p>
    <w:p w:rsidR="00000000" w:rsidRDefault="006A6DA1">
      <w:pPr>
        <w:spacing w:line="360" w:lineRule="auto"/>
        <w:ind w:firstLine="720"/>
        <w:jc w:val="both"/>
      </w:pPr>
      <w:r>
        <w:rPr>
          <w:rFonts w:ascii="Times New Roman" w:hAnsi="Times New Roman"/>
          <w:color w:val="000000"/>
          <w:sz w:val="28"/>
        </w:rPr>
        <w:lastRenderedPageBreak/>
        <w:t>- ОКУ «Управление по размещению госзаказа Липецкой области» на основании Постановления администрации Липецкой области от 26.12.2018 № 623 «О создании областного казенного учреждения «Управление по размеще</w:t>
      </w:r>
      <w:r>
        <w:rPr>
          <w:rFonts w:ascii="Times New Roman" w:hAnsi="Times New Roman"/>
          <w:color w:val="000000"/>
          <w:sz w:val="28"/>
        </w:rPr>
        <w:t>нию госзаказа Липецкой области»;</w:t>
      </w:r>
    </w:p>
    <w:p w:rsidR="00000000" w:rsidRDefault="006A6DA1">
      <w:pPr>
        <w:spacing w:line="360" w:lineRule="auto"/>
        <w:ind w:firstLine="720"/>
        <w:jc w:val="both"/>
      </w:pPr>
      <w:r>
        <w:rPr>
          <w:rFonts w:ascii="Times New Roman" w:hAnsi="Times New Roman"/>
          <w:color w:val="000000"/>
          <w:sz w:val="28"/>
        </w:rPr>
        <w:t>- ОКУ Липецкой области «Центр бухгалтерского учета» на основании Постановления администрации Липецкой области от 05.12.2018 года № 599 «О создании областного бюджетного учреждения Липецкой области «Центр бухгалтерского учет</w:t>
      </w:r>
      <w:r>
        <w:rPr>
          <w:rFonts w:ascii="Times New Roman" w:hAnsi="Times New Roman"/>
          <w:color w:val="000000"/>
          <w:sz w:val="28"/>
        </w:rPr>
        <w:t>а», с 01 января 2021 года учреждение изменило наименование и тип в соответствии с постановлением главы администрации Липецкой области от 03 декабря 2020 года № 654 «О создании областного казенного учреждения Липецкой области «Центр бухгалтерского учета» пу</w:t>
      </w:r>
      <w:r>
        <w:rPr>
          <w:rFonts w:ascii="Times New Roman" w:hAnsi="Times New Roman"/>
          <w:color w:val="000000"/>
          <w:sz w:val="28"/>
        </w:rPr>
        <w:t>тем изменения типа существующего областного бюджетного учреждения Липецкой области «Центр бухгалтерского учета»;</w:t>
      </w:r>
    </w:p>
    <w:p w:rsidR="00000000" w:rsidRDefault="006A6DA1">
      <w:pPr>
        <w:spacing w:line="360" w:lineRule="auto"/>
        <w:ind w:firstLine="540"/>
        <w:jc w:val="both"/>
      </w:pPr>
      <w:r>
        <w:rPr>
          <w:rFonts w:ascii="Times New Roman" w:hAnsi="Times New Roman"/>
          <w:color w:val="000000"/>
          <w:sz w:val="28"/>
          <w:shd w:val="clear" w:color="auto" w:fill="FFFFFF"/>
        </w:rPr>
        <w:t>- ОКУ «Центр бухгалтерского учета в сфере социальной политики» зарегистрировано 22.04.2021 года (ОГРН 1214800004836) на основании Постановления</w:t>
      </w:r>
      <w:r>
        <w:rPr>
          <w:rFonts w:ascii="Times New Roman" w:hAnsi="Times New Roman"/>
          <w:color w:val="000000"/>
          <w:sz w:val="28"/>
          <w:shd w:val="clear" w:color="auto" w:fill="FFFFFF"/>
        </w:rPr>
        <w:t xml:space="preserve"> главы администрации Липецкой области №</w:t>
      </w:r>
      <w:r>
        <w:rPr>
          <w:rFonts w:ascii="Times New Roman" w:hAnsi="Times New Roman"/>
          <w:color w:val="000000"/>
          <w:sz w:val="28"/>
        </w:rPr>
        <w:t xml:space="preserve"> 103 от 19.03.2021г. «О создании областного казенного учреждения «</w:t>
      </w:r>
      <w:r>
        <w:rPr>
          <w:rFonts w:ascii="Times New Roman" w:hAnsi="Times New Roman"/>
          <w:color w:val="000000"/>
          <w:sz w:val="28"/>
          <w:shd w:val="clear" w:color="auto" w:fill="FFFFFF"/>
        </w:rPr>
        <w:t>Центр бухгалтерского учета в сфере социальной политики».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 ОКУ «Центр бухгалтерского учета в сфере здравоохранения зарегистрировано 18.06.2021 года на</w:t>
      </w:r>
      <w:r>
        <w:rPr>
          <w:rFonts w:ascii="Times New Roman" w:hAnsi="Times New Roman"/>
          <w:color w:val="000000"/>
          <w:sz w:val="28"/>
          <w:shd w:val="clear" w:color="auto" w:fill="FFFFFF"/>
        </w:rPr>
        <w:t xml:space="preserve"> основании Постановления главы администрации Липецкой области №</w:t>
      </w:r>
      <w:r>
        <w:rPr>
          <w:rFonts w:ascii="Times New Roman" w:hAnsi="Times New Roman"/>
          <w:color w:val="000000"/>
          <w:sz w:val="28"/>
        </w:rPr>
        <w:t xml:space="preserve"> 102 от 19.03.2021г. «О создании областного казенного учреждения «</w:t>
      </w:r>
      <w:r>
        <w:rPr>
          <w:rFonts w:ascii="Times New Roman" w:hAnsi="Times New Roman"/>
          <w:color w:val="000000"/>
          <w:sz w:val="28"/>
          <w:shd w:val="clear" w:color="auto" w:fill="FFFFFF"/>
        </w:rPr>
        <w:t>Центр бухгалтерского учета в сфере здравоохранения».</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Целями деятельности</w:t>
      </w:r>
      <w:r>
        <w:rPr>
          <w:rFonts w:ascii="Times New Roman" w:hAnsi="Times New Roman"/>
          <w:color w:val="000000"/>
          <w:sz w:val="28"/>
        </w:rPr>
        <w:t xml:space="preserve"> подведомственных учреждений </w:t>
      </w:r>
      <w:r>
        <w:rPr>
          <w:rFonts w:ascii="Times New Roman" w:hAnsi="Times New Roman"/>
          <w:color w:val="000000"/>
          <w:sz w:val="28"/>
          <w:shd w:val="clear" w:color="auto" w:fill="FFFFFF"/>
        </w:rPr>
        <w:t>являются:  обеспечение ве</w:t>
      </w:r>
      <w:r>
        <w:rPr>
          <w:rFonts w:ascii="Times New Roman" w:hAnsi="Times New Roman"/>
          <w:color w:val="000000"/>
          <w:sz w:val="28"/>
          <w:shd w:val="clear" w:color="auto" w:fill="FFFFFF"/>
        </w:rPr>
        <w:t>дения бюджетного (бухгалтерского) учета, составление  и представление бюджетной (бухгалтерской) отчетности; централизация закупок Липецкой области; повышение эффективности и результативности осуществления закупок товаров, работ, услуг</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конкурентными способа</w:t>
      </w:r>
      <w:r>
        <w:rPr>
          <w:rFonts w:ascii="Times New Roman" w:hAnsi="Times New Roman"/>
          <w:color w:val="000000"/>
          <w:sz w:val="28"/>
          <w:shd w:val="clear" w:color="auto" w:fill="FFFFFF"/>
        </w:rPr>
        <w:t xml:space="preserve">ми </w:t>
      </w:r>
      <w:r>
        <w:rPr>
          <w:rFonts w:ascii="Times New Roman" w:hAnsi="Times New Roman"/>
          <w:color w:val="000000"/>
          <w:sz w:val="28"/>
          <w:shd w:val="clear" w:color="auto" w:fill="FFFFFF"/>
        </w:rPr>
        <w:lastRenderedPageBreak/>
        <w:t>определения поставщиков (подрядчиков, исполнителей); реализация мер по развитию конкуренции на товарных рынках в пределах своей компетенции; подготовка предложений о мерах по развитию конкуренции на товарных рынках в пределах своей компетенции; реализац</w:t>
      </w:r>
      <w:r>
        <w:rPr>
          <w:rFonts w:ascii="Times New Roman" w:hAnsi="Times New Roman"/>
          <w:color w:val="000000"/>
          <w:sz w:val="28"/>
          <w:shd w:val="clear" w:color="auto" w:fill="FFFFFF"/>
        </w:rPr>
        <w:t>ия основных принципов контрактной системы в сфере закупок: открытости, прозрачности информации о контрактной системе в сфере закупок, обеспечения конкуренции, профессионализма заказчиков, стимулирования инноваций, единства контрактной системы в сфере закуп</w:t>
      </w:r>
      <w:r>
        <w:rPr>
          <w:rFonts w:ascii="Times New Roman" w:hAnsi="Times New Roman"/>
          <w:color w:val="000000"/>
          <w:sz w:val="28"/>
          <w:shd w:val="clear" w:color="auto" w:fill="FFFFFF"/>
        </w:rPr>
        <w:t>ок, ответственности за результативность обеспечения государственных и муниципальных нужд, эффективности осуществления закупок.</w:t>
      </w:r>
    </w:p>
    <w:p w:rsidR="00000000" w:rsidRDefault="006A6DA1">
      <w:pPr>
        <w:spacing w:line="360" w:lineRule="auto"/>
        <w:ind w:firstLine="720"/>
        <w:jc w:val="both"/>
      </w:pPr>
      <w:r>
        <w:rPr>
          <w:rFonts w:ascii="Times New Roman" w:hAnsi="Times New Roman"/>
          <w:color w:val="000000"/>
          <w:sz w:val="28"/>
        </w:rPr>
        <w:t>Бюджетный учет финансово - хозяйственной деятельности ведется в соответствии с Федеральным Законом от 6 декабря 2011г. № 402-ФЗ «</w:t>
      </w:r>
      <w:r>
        <w:rPr>
          <w:rFonts w:ascii="Times New Roman" w:hAnsi="Times New Roman"/>
          <w:color w:val="000000"/>
          <w:sz w:val="28"/>
        </w:rPr>
        <w:t>О бухгалтерском учете»,  Бюджетным кодексом  РФ, Приказами Минфина России от 1 декабря 2010 г.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w:t>
      </w:r>
      <w:r>
        <w:rPr>
          <w:rFonts w:ascii="Times New Roman" w:hAnsi="Times New Roman"/>
          <w:color w:val="000000"/>
          <w:sz w:val="28"/>
        </w:rPr>
        <w:t>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от 6 декабря 2010 г. №162н «Об утверждении Плана счетов бюджетного учета и Инструкции по его</w:t>
      </w:r>
      <w:r>
        <w:rPr>
          <w:rFonts w:ascii="Times New Roman" w:hAnsi="Times New Roman"/>
          <w:color w:val="000000"/>
          <w:sz w:val="28"/>
        </w:rPr>
        <w:t xml:space="preserve"> применению», федеральными стандартами бухгалтерского учета для организаций государственного сектора, утвержденными приказами Минфина России от 31 декабря 2016 года №256н, №257н, №258н, №259н, №260н, от 27.02.2018 года №32н, от 29.06.2018 года №146н, №145н</w:t>
      </w:r>
      <w:r>
        <w:rPr>
          <w:rFonts w:ascii="Times New Roman" w:hAnsi="Times New Roman"/>
          <w:color w:val="000000"/>
          <w:sz w:val="28"/>
        </w:rPr>
        <w:t>, от 30 октября 2020г. №255н,другими федеральными стандартами бухгалтерского учета для организаций государственного сектора.</w:t>
      </w:r>
    </w:p>
    <w:p w:rsidR="00000000" w:rsidRDefault="006A6DA1">
      <w:pPr>
        <w:spacing w:line="360" w:lineRule="auto"/>
        <w:ind w:firstLine="720"/>
        <w:jc w:val="both"/>
      </w:pPr>
      <w:r>
        <w:rPr>
          <w:rFonts w:ascii="Times New Roman" w:hAnsi="Times New Roman"/>
          <w:color w:val="000000"/>
          <w:sz w:val="28"/>
        </w:rPr>
        <w:t>Бюджетная отчетность составлена в соответствии с приказом Минфина России от 28.12.2010 года №191н «Об утверждении Инструкции о поря</w:t>
      </w:r>
      <w:r>
        <w:rPr>
          <w:rFonts w:ascii="Times New Roman" w:hAnsi="Times New Roman"/>
          <w:color w:val="000000"/>
          <w:sz w:val="28"/>
        </w:rPr>
        <w:t xml:space="preserve">дке составления и представления годовой, квартальной и месячной отчетности об </w:t>
      </w:r>
      <w:r>
        <w:rPr>
          <w:rFonts w:ascii="Times New Roman" w:hAnsi="Times New Roman"/>
          <w:color w:val="000000"/>
          <w:sz w:val="28"/>
        </w:rPr>
        <w:lastRenderedPageBreak/>
        <w:t>исполнении бюджетов бюджетной системы Российской Федерации», приказом Минфина России от 31.12.2016 года №260н «Об утверждении федерального стандарта бухгалтерского учета для орга</w:t>
      </w:r>
      <w:r>
        <w:rPr>
          <w:rFonts w:ascii="Times New Roman" w:hAnsi="Times New Roman"/>
          <w:color w:val="000000"/>
          <w:sz w:val="28"/>
        </w:rPr>
        <w:t>низаций государственного сектора «Представление бухгалтерской (финансовой) отчетности», приказом Минфина России от 29.09.2020 года №223н «Об утверждении федерального стандарта бухгалтерского учета государственных финансов «Сведения о показателях бухгалтерс</w:t>
      </w:r>
      <w:r>
        <w:rPr>
          <w:rFonts w:ascii="Times New Roman" w:hAnsi="Times New Roman"/>
          <w:color w:val="000000"/>
          <w:sz w:val="28"/>
        </w:rPr>
        <w:t>кой (финансовой) отчетности по сегментам», письмом управления финансов Липецкой области от 20.12.2023 года № И46/06-69/-3869 и представлена в соответствии со сроками, утвержденными приказом управления финансов Липецкой области от 13.12.2023 года № 359 «О с</w:t>
      </w:r>
      <w:r>
        <w:rPr>
          <w:rFonts w:ascii="Times New Roman" w:hAnsi="Times New Roman"/>
          <w:color w:val="000000"/>
          <w:sz w:val="28"/>
        </w:rPr>
        <w:t>роках предоставления годовой бюджетной и бухгалтерской отчетности».</w:t>
      </w:r>
    </w:p>
    <w:p w:rsidR="00000000" w:rsidRDefault="006A6DA1">
      <w:pPr>
        <w:spacing w:line="360" w:lineRule="auto"/>
        <w:ind w:firstLine="700"/>
        <w:jc w:val="both"/>
      </w:pPr>
      <w:r>
        <w:rPr>
          <w:rFonts w:ascii="Times New Roman" w:hAnsi="Times New Roman"/>
          <w:color w:val="000000"/>
          <w:sz w:val="28"/>
        </w:rPr>
        <w:t xml:space="preserve"> Ведение бюджетного учета осуществляется областным казенным учреждением Липецкой области </w:t>
      </w:r>
      <w:r>
        <w:rPr>
          <w:rFonts w:ascii="Times New Roman" w:hAnsi="Times New Roman"/>
          <w:b/>
          <w:color w:val="000000"/>
          <w:sz w:val="28"/>
        </w:rPr>
        <w:t>«</w:t>
      </w:r>
      <w:r>
        <w:rPr>
          <w:rFonts w:ascii="Times New Roman" w:hAnsi="Times New Roman"/>
          <w:color w:val="000000"/>
          <w:sz w:val="28"/>
        </w:rPr>
        <w:t>Центр бухгалтерского учета» (далее – централизованная бухгалтерия) в соответствии с постановлением</w:t>
      </w:r>
      <w:r>
        <w:rPr>
          <w:rFonts w:ascii="Times New Roman" w:hAnsi="Times New Roman"/>
          <w:color w:val="000000"/>
          <w:sz w:val="28"/>
        </w:rPr>
        <w:t xml:space="preserve"> Правительства Липецкой области от 18 октября 2023 г. №566 «О передаче полномочий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 области» и приказом управле</w:t>
      </w:r>
      <w:r>
        <w:rPr>
          <w:rFonts w:ascii="Times New Roman" w:hAnsi="Times New Roman"/>
          <w:color w:val="000000"/>
          <w:sz w:val="28"/>
        </w:rPr>
        <w:t>ния финансов Липецкой 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документооборот</w:t>
      </w:r>
      <w:r>
        <w:rPr>
          <w:rFonts w:ascii="Times New Roman" w:hAnsi="Times New Roman"/>
          <w:color w:val="000000"/>
          <w:sz w:val="28"/>
        </w:rPr>
        <w:t>а при централизации учета». Взаимодействие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документооборота.</w:t>
      </w:r>
      <w:r>
        <w:rPr>
          <w:rFonts w:ascii="Times New Roman" w:hAnsi="Times New Roman"/>
          <w:color w:val="000000"/>
          <w:sz w:val="24"/>
        </w:rPr>
        <w:t> </w:t>
      </w:r>
      <w:r>
        <w:rPr>
          <w:rFonts w:ascii="Times New Roman" w:hAnsi="Times New Roman"/>
          <w:color w:val="000000"/>
          <w:sz w:val="28"/>
        </w:rPr>
        <w:t> </w:t>
      </w: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color w:val="000000"/>
          <w:sz w:val="28"/>
        </w:rPr>
        <w:t>Основные особенности вед</w:t>
      </w:r>
      <w:r>
        <w:rPr>
          <w:rFonts w:ascii="Times New Roman" w:hAnsi="Times New Roman"/>
          <w:color w:val="000000"/>
          <w:sz w:val="28"/>
        </w:rPr>
        <w:t xml:space="preserve">ения бюджетного учета: </w:t>
      </w:r>
    </w:p>
    <w:p w:rsidR="00000000" w:rsidRDefault="006A6DA1">
      <w:pPr>
        <w:spacing w:line="360" w:lineRule="auto"/>
        <w:ind w:firstLine="720"/>
        <w:jc w:val="both"/>
      </w:pPr>
      <w:r>
        <w:rPr>
          <w:rFonts w:ascii="Times New Roman" w:hAnsi="Times New Roman"/>
          <w:color w:val="000000"/>
          <w:sz w:val="28"/>
        </w:rPr>
        <w:t xml:space="preserve">1.  Первоначальная стоимость объекта основных средств определяется в сумме фактически произведенных капитальных вложений, формируемых с </w:t>
      </w:r>
      <w:r>
        <w:rPr>
          <w:rFonts w:ascii="Times New Roman" w:hAnsi="Times New Roman"/>
          <w:color w:val="000000"/>
          <w:sz w:val="28"/>
        </w:rPr>
        <w:lastRenderedPageBreak/>
        <w:t>учетом сумм налога на добавленную стоимость, предъявленных субъекту учета поставщиками (подрядчи</w:t>
      </w:r>
      <w:r>
        <w:rPr>
          <w:rFonts w:ascii="Times New Roman" w:hAnsi="Times New Roman"/>
          <w:color w:val="000000"/>
          <w:sz w:val="28"/>
        </w:rPr>
        <w:t xml:space="preserve">ками, исполнителями). </w:t>
      </w:r>
    </w:p>
    <w:p w:rsidR="00000000" w:rsidRDefault="006A6DA1">
      <w:pPr>
        <w:spacing w:line="360" w:lineRule="auto"/>
        <w:ind w:firstLine="720"/>
        <w:jc w:val="both"/>
      </w:pPr>
      <w:r>
        <w:rPr>
          <w:rFonts w:ascii="Times New Roman" w:hAnsi="Times New Roman"/>
          <w:color w:val="000000"/>
          <w:sz w:val="28"/>
        </w:rPr>
        <w:t>Объекты основных средств, срок полезного использования которых одинаков, стоимостью менее 10 000 руб. каждый и находящиеся в одном помещении (например, периферийные устройства и компьютерное оборудование, мебель, используемая в течен</w:t>
      </w:r>
      <w:r>
        <w:rPr>
          <w:rFonts w:ascii="Times New Roman" w:hAnsi="Times New Roman"/>
          <w:color w:val="000000"/>
          <w:sz w:val="28"/>
        </w:rPr>
        <w:t>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 Отдельными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локально-вычислительна</w:t>
      </w:r>
      <w:r>
        <w:rPr>
          <w:rFonts w:ascii="Times New Roman" w:hAnsi="Times New Roman"/>
          <w:color w:val="000000"/>
          <w:sz w:val="28"/>
        </w:rPr>
        <w:t>я сеть;</w:t>
      </w:r>
    </w:p>
    <w:p w:rsidR="00000000" w:rsidRDefault="006A6DA1">
      <w:pPr>
        <w:spacing w:line="360" w:lineRule="auto"/>
        <w:ind w:firstLine="720"/>
        <w:jc w:val="both"/>
      </w:pPr>
      <w:r>
        <w:rPr>
          <w:rFonts w:ascii="Times New Roman" w:hAnsi="Times New Roman"/>
          <w:color w:val="000000"/>
          <w:sz w:val="28"/>
        </w:rPr>
        <w:t>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t>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rPr>
        <w:t>принтеры;</w:t>
      </w:r>
    </w:p>
    <w:p w:rsidR="00000000" w:rsidRDefault="006A6DA1">
      <w:pPr>
        <w:spacing w:line="360" w:lineRule="auto"/>
        <w:ind w:firstLine="720"/>
        <w:jc w:val="both"/>
      </w:pPr>
      <w:r>
        <w:rPr>
          <w:rFonts w:ascii="Times New Roman" w:hAnsi="Times New Roman"/>
          <w:color w:val="000000"/>
          <w:sz w:val="28"/>
        </w:rPr>
        <w:t>сканеры.</w:t>
      </w:r>
    </w:p>
    <w:p w:rsidR="00000000" w:rsidRDefault="006A6DA1">
      <w:pPr>
        <w:spacing w:line="360" w:lineRule="auto"/>
        <w:ind w:firstLine="720"/>
        <w:jc w:val="both"/>
      </w:pPr>
      <w:r>
        <w:rPr>
          <w:rFonts w:ascii="Times New Roman" w:hAnsi="Times New Roman"/>
          <w:color w:val="000000"/>
          <w:sz w:val="28"/>
        </w:rPr>
        <w:t>В один инвентарный объект, признаваемый комплексом объектов основных средств, объединяются:</w:t>
      </w:r>
    </w:p>
    <w:p w:rsidR="00000000" w:rsidRDefault="006A6DA1">
      <w:pPr>
        <w:spacing w:line="360" w:lineRule="auto"/>
        <w:ind w:firstLine="720"/>
        <w:jc w:val="both"/>
      </w:pPr>
      <w:r>
        <w:rPr>
          <w:rFonts w:ascii="Times New Roman" w:hAnsi="Times New Roman"/>
          <w:color w:val="000000"/>
          <w:sz w:val="28"/>
        </w:rPr>
        <w:t xml:space="preserve">дорога и обстановка дороги (технические средства </w:t>
      </w:r>
      <w:r>
        <w:rPr>
          <w:rFonts w:ascii="Times New Roman" w:hAnsi="Times New Roman"/>
          <w:color w:val="000000"/>
          <w:sz w:val="28"/>
        </w:rPr>
        <w:t>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освещения,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rPr>
        <w:t>составные части компьютера (мон</w:t>
      </w:r>
      <w:r>
        <w:rPr>
          <w:rFonts w:ascii="Times New Roman" w:hAnsi="Times New Roman"/>
          <w:color w:val="000000"/>
          <w:sz w:val="28"/>
        </w:rPr>
        <w:t>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rPr>
        <w:t>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обеспечения контроля за сохранностью основных средств каждому объекту, кроме библиотечных фондов независимо от их стоимости и о</w:t>
      </w:r>
      <w:r>
        <w:rPr>
          <w:rFonts w:ascii="Times New Roman" w:hAnsi="Times New Roman"/>
          <w:color w:val="000000"/>
          <w:sz w:val="28"/>
        </w:rPr>
        <w:t xml:space="preserve">сновных средств стоимостью до 10 000 руб. включительно (за исключением объектов недвижимости), независимо от того, находится он в </w:t>
      </w:r>
      <w:r>
        <w:rPr>
          <w:rFonts w:ascii="Times New Roman" w:hAnsi="Times New Roman"/>
          <w:color w:val="000000"/>
          <w:sz w:val="28"/>
        </w:rPr>
        <w:lastRenderedPageBreak/>
        <w:t>эксплуатации, в запасе или на консервации, присваивается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rPr>
        <w:t>Неучтенные основные средства</w:t>
      </w:r>
      <w:r>
        <w:rPr>
          <w:rFonts w:ascii="Times New Roman" w:hAnsi="Times New Roman"/>
          <w:color w:val="000000"/>
          <w:sz w:val="28"/>
        </w:rPr>
        <w:t xml:space="preserve">,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20"/>
        <w:jc w:val="both"/>
      </w:pPr>
      <w:r>
        <w:rPr>
          <w:rFonts w:ascii="Times New Roman" w:hAnsi="Times New Roman"/>
          <w:color w:val="000000"/>
          <w:sz w:val="28"/>
        </w:rPr>
        <w:t>Балансовая стоимость объекта основных средств группы «Здания», «Сооружения» увеличивается на стои</w:t>
      </w:r>
      <w:r>
        <w:rPr>
          <w:rFonts w:ascii="Times New Roman" w:hAnsi="Times New Roman"/>
          <w:color w:val="000000"/>
          <w:sz w:val="28"/>
        </w:rPr>
        <w:t>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w:t>
      </w:r>
      <w:r>
        <w:rPr>
          <w:rFonts w:ascii="Times New Roman" w:hAnsi="Times New Roman"/>
          <w:color w:val="000000"/>
          <w:sz w:val="28"/>
        </w:rPr>
        <w:t>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20"/>
        <w:jc w:val="both"/>
      </w:pPr>
      <w:r>
        <w:rPr>
          <w:rFonts w:ascii="Times New Roman" w:hAnsi="Times New Roman"/>
          <w:color w:val="000000"/>
          <w:sz w:val="28"/>
        </w:rPr>
        <w:t xml:space="preserve">Признание объектов неоперационной (финансовой) аренды осуществляется по стоимости, которая сформирована </w:t>
      </w:r>
      <w:r>
        <w:rPr>
          <w:rFonts w:ascii="Times New Roman" w:hAnsi="Times New Roman"/>
          <w:color w:val="000000"/>
          <w:sz w:val="28"/>
        </w:rPr>
        <w:t>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t>- справедливой с</w:t>
      </w:r>
      <w:r>
        <w:rPr>
          <w:rFonts w:ascii="Times New Roman" w:hAnsi="Times New Roman"/>
          <w:color w:val="000000"/>
          <w:sz w:val="28"/>
        </w:rPr>
        <w:t>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t>Дисконтированная стоимость арендных платежей (ДСАП) рассчитывается как сумма арендных платежей за все годы (периоды) действия договора, скорректированных на коэффициент д</w:t>
      </w:r>
      <w:r>
        <w:rPr>
          <w:rFonts w:ascii="Times New Roman" w:hAnsi="Times New Roman"/>
          <w:color w:val="000000"/>
          <w:sz w:val="28"/>
        </w:rPr>
        <w:t>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материальных запасов ведется по их видам (группам), наименовани</w:t>
      </w:r>
      <w:r>
        <w:rPr>
          <w:rFonts w:ascii="Times New Roman" w:hAnsi="Times New Roman"/>
          <w:color w:val="000000"/>
          <w:sz w:val="28"/>
        </w:rPr>
        <w:t xml:space="preserve">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rPr>
        <w:lastRenderedPageBreak/>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приобретением (изготовление</w:t>
      </w:r>
      <w:r>
        <w:rPr>
          <w:rFonts w:ascii="Times New Roman" w:hAnsi="Times New Roman"/>
          <w:color w:val="000000"/>
          <w:sz w:val="28"/>
        </w:rPr>
        <w:t>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rPr>
        <w:t>Признание в учете материалов, полученных при ликвидации нефинансовых матери</w:t>
      </w:r>
      <w:r>
        <w:rPr>
          <w:rFonts w:ascii="Times New Roman" w:hAnsi="Times New Roman"/>
          <w:color w:val="000000"/>
          <w:sz w:val="28"/>
        </w:rPr>
        <w:t>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720"/>
        <w:jc w:val="both"/>
      </w:pPr>
      <w:r>
        <w:rPr>
          <w:rFonts w:ascii="Times New Roman" w:hAnsi="Times New Roman"/>
          <w:color w:val="000000"/>
          <w:sz w:val="28"/>
        </w:rPr>
        <w:t>Выбытие материальных запасов признается п</w:t>
      </w:r>
      <w:r>
        <w:rPr>
          <w:rFonts w:ascii="Times New Roman" w:hAnsi="Times New Roman"/>
          <w:color w:val="000000"/>
          <w:sz w:val="28"/>
        </w:rPr>
        <w:t>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2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отражаются на забалансовом счете 03 «Бланки строгой отчетности», а их стоимость относится на расходы текущего финансового периода в дебет сче</w:t>
      </w:r>
      <w:r>
        <w:rPr>
          <w:rFonts w:ascii="Times New Roman" w:hAnsi="Times New Roman"/>
          <w:color w:val="000000"/>
          <w:sz w:val="28"/>
        </w:rPr>
        <w:t>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rPr>
        <w:t>4. Дебиторская задолженность списывается с балансового учета и отражается на забалансовом счете 04 «Сомнительная задолженнос</w:t>
      </w:r>
      <w:r>
        <w:rPr>
          <w:rFonts w:ascii="Times New Roman" w:hAnsi="Times New Roman"/>
          <w:color w:val="000000"/>
          <w:sz w:val="28"/>
        </w:rPr>
        <w:t xml:space="preserve">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безнадежной к взысканию. Критерием для списания </w:t>
      </w:r>
      <w:r>
        <w:rPr>
          <w:rFonts w:ascii="Times New Roman" w:hAnsi="Times New Roman"/>
          <w:color w:val="000000"/>
          <w:sz w:val="28"/>
        </w:rPr>
        <w:lastRenderedPageBreak/>
        <w:t xml:space="preserve">дебиторской задолженности с баланса является </w:t>
      </w:r>
      <w:r>
        <w:rPr>
          <w:rFonts w:ascii="Times New Roman" w:hAnsi="Times New Roman"/>
          <w:color w:val="000000"/>
          <w:sz w:val="28"/>
        </w:rPr>
        <w:t>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t xml:space="preserve">5. Кредиторская задолженность, не востребованная кредитором, списывается на финансовый результат на основании приказа руководителя управления. Решение о списании принимается на основании данных </w:t>
      </w:r>
      <w:r>
        <w:rPr>
          <w:rFonts w:ascii="Times New Roman" w:hAnsi="Times New Roman"/>
          <w:color w:val="000000"/>
          <w:sz w:val="28"/>
        </w:rPr>
        <w:t>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 xml:space="preserve">7. В учете </w:t>
      </w:r>
      <w:r>
        <w:rPr>
          <w:rFonts w:ascii="Times New Roman" w:hAnsi="Times New Roman"/>
          <w:color w:val="000000"/>
          <w:sz w:val="28"/>
        </w:rPr>
        <w:t>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резерв для оплаты отпусков за фактически отработанное время и компенсаций за неиспользованный отпуск работникам управления, включая взносы на обязательное социальное страхование (далее – резерв для оплаты</w:t>
      </w:r>
      <w:r>
        <w:rPr>
          <w:rFonts w:ascii="Times New Roman" w:hAnsi="Times New Roman"/>
          <w:color w:val="000000"/>
          <w:sz w:val="28"/>
        </w:rPr>
        <w:t xml:space="preserve"> отпусков);</w:t>
      </w:r>
    </w:p>
    <w:p w:rsidR="00000000" w:rsidRDefault="006A6DA1">
      <w:pPr>
        <w:spacing w:line="360" w:lineRule="auto"/>
        <w:ind w:firstLine="720"/>
        <w:jc w:val="both"/>
      </w:pPr>
      <w:r>
        <w:rPr>
          <w:rFonts w:ascii="Times New Roman" w:hAnsi="Times New Roman"/>
          <w:color w:val="000000"/>
          <w:sz w:val="28"/>
        </w:rPr>
        <w:t>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резерв для оплаты возникающих претензий и исков;</w:t>
      </w:r>
    </w:p>
    <w:p w:rsidR="00000000" w:rsidRDefault="006A6DA1">
      <w:pPr>
        <w:spacing w:line="360" w:lineRule="auto"/>
        <w:ind w:firstLine="720"/>
        <w:jc w:val="both"/>
      </w:pPr>
      <w:r>
        <w:rPr>
          <w:rFonts w:ascii="Times New Roman" w:hAnsi="Times New Roman"/>
          <w:color w:val="000000"/>
          <w:sz w:val="28"/>
        </w:rPr>
        <w:t>резерв по реструктуризации;</w:t>
      </w:r>
    </w:p>
    <w:p w:rsidR="00000000" w:rsidRDefault="006A6DA1">
      <w:pPr>
        <w:spacing w:line="360" w:lineRule="auto"/>
        <w:ind w:firstLine="720"/>
        <w:jc w:val="both"/>
      </w:pPr>
      <w:r>
        <w:rPr>
          <w:rFonts w:ascii="Times New Roman" w:hAnsi="Times New Roman"/>
          <w:color w:val="000000"/>
          <w:sz w:val="28"/>
        </w:rPr>
        <w:t>резерв по гарантийному ремонту;</w:t>
      </w:r>
    </w:p>
    <w:p w:rsidR="00000000" w:rsidRDefault="006A6DA1">
      <w:pPr>
        <w:spacing w:line="360" w:lineRule="auto"/>
        <w:ind w:firstLine="720"/>
        <w:jc w:val="both"/>
      </w:pPr>
      <w:r>
        <w:rPr>
          <w:rFonts w:ascii="Times New Roman" w:hAnsi="Times New Roman"/>
          <w:color w:val="000000"/>
          <w:sz w:val="28"/>
        </w:rPr>
        <w:t>резерв по убыточным договорным обяз</w:t>
      </w:r>
      <w:r>
        <w:rPr>
          <w:rFonts w:ascii="Times New Roman" w:hAnsi="Times New Roman"/>
          <w:color w:val="000000"/>
          <w:sz w:val="28"/>
        </w:rPr>
        <w:t>ательствам;</w:t>
      </w:r>
    </w:p>
    <w:p w:rsidR="00000000" w:rsidRDefault="006A6DA1">
      <w:pPr>
        <w:spacing w:line="360" w:lineRule="auto"/>
        <w:ind w:firstLine="720"/>
        <w:jc w:val="both"/>
      </w:pPr>
      <w:r>
        <w:rPr>
          <w:rFonts w:ascii="Times New Roman" w:hAnsi="Times New Roman"/>
          <w:color w:val="000000"/>
          <w:sz w:val="28"/>
        </w:rPr>
        <w:t>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rPr>
        <w:t xml:space="preserve">Оценочное обязательство на оплату отпусков за фактически отработанное время определяется ежемесячно на последний день месяца, исходя из данных </w:t>
      </w:r>
      <w:r>
        <w:rPr>
          <w:rFonts w:ascii="Times New Roman" w:hAnsi="Times New Roman"/>
          <w:color w:val="000000"/>
          <w:sz w:val="28"/>
        </w:rPr>
        <w:lastRenderedPageBreak/>
        <w:t>количества дней неиспользованного отпуск</w:t>
      </w:r>
      <w:r>
        <w:rPr>
          <w:rFonts w:ascii="Times New Roman" w:hAnsi="Times New Roman"/>
          <w:color w:val="000000"/>
          <w:sz w:val="28"/>
        </w:rPr>
        <w:t>а по всем сотрудникам на указанную дату, предоставленных кадровой службой управления.</w:t>
      </w:r>
    </w:p>
    <w:p w:rsidR="00000000" w:rsidRDefault="006A6DA1">
      <w:pPr>
        <w:spacing w:line="360" w:lineRule="auto"/>
        <w:ind w:firstLine="72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Резерв для оплаты отпусков состоит из определяемых отдельно обязательс</w:t>
      </w:r>
      <w:r>
        <w:rPr>
          <w:rFonts w:ascii="Times New Roman" w:hAnsi="Times New Roman"/>
          <w:color w:val="000000"/>
          <w:sz w:val="28"/>
        </w:rPr>
        <w:t>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управлению в целом по формуле:</w:t>
      </w:r>
    </w:p>
    <w:p w:rsidR="00000000" w:rsidRDefault="006A6DA1">
      <w:pPr>
        <w:spacing w:line="360" w:lineRule="auto"/>
        <w:ind w:firstLine="72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720"/>
        <w:jc w:val="both"/>
      </w:pPr>
      <w:r>
        <w:rPr>
          <w:rFonts w:ascii="Times New Roman" w:hAnsi="Times New Roman"/>
          <w:color w:val="000000"/>
          <w:sz w:val="28"/>
        </w:rPr>
        <w:t>где - К1, К2, Кn</w:t>
      </w:r>
      <w:r>
        <w:rPr>
          <w:rFonts w:ascii="Times New Roman" w:hAnsi="Times New Roman"/>
          <w:color w:val="000000"/>
          <w:sz w:val="28"/>
        </w:rPr>
        <w:t xml:space="preserve"> -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w:t>
      </w:r>
      <w:r>
        <w:rPr>
          <w:rFonts w:ascii="Times New Roman" w:hAnsi="Times New Roman"/>
          <w:color w:val="000000"/>
          <w:sz w:val="28"/>
        </w:rPr>
        <w:t>ителя управления.</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20"/>
        <w:jc w:val="both"/>
      </w:pPr>
      <w:r>
        <w:rPr>
          <w:rFonts w:ascii="Times New Roman" w:hAnsi="Times New Roman"/>
          <w:color w:val="000000"/>
          <w:sz w:val="28"/>
        </w:rPr>
        <w:t>Величина создаваемого резерва по расходам без документов определяется Комиссией по поступлению и выбытию активов. Р</w:t>
      </w:r>
      <w:r>
        <w:rPr>
          <w:rFonts w:ascii="Times New Roman" w:hAnsi="Times New Roman"/>
          <w:color w:val="000000"/>
          <w:sz w:val="28"/>
        </w:rPr>
        <w:t>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 имущества (гражданской ответственности), произведенные в отчетном периоде, относятся на финансовый результат текущего финан</w:t>
      </w:r>
      <w:r>
        <w:rPr>
          <w:rFonts w:ascii="Times New Roman" w:hAnsi="Times New Roman"/>
          <w:color w:val="000000"/>
          <w:sz w:val="28"/>
        </w:rPr>
        <w:t>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lastRenderedPageBreak/>
        <w:t>9. Расходы на приобретение неисключительных прав пользования нематериальными активами, произвед</w:t>
      </w:r>
      <w:r>
        <w:rPr>
          <w:rFonts w:ascii="Times New Roman" w:hAnsi="Times New Roman"/>
          <w:color w:val="000000"/>
          <w:sz w:val="28"/>
        </w:rPr>
        <w:t>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10. Аналитический уче</w:t>
      </w:r>
      <w:r>
        <w:rPr>
          <w:rFonts w:ascii="Times New Roman" w:hAnsi="Times New Roman"/>
          <w:color w:val="000000"/>
          <w:sz w:val="28"/>
        </w:rPr>
        <w:t xml:space="preserve">т поступлений ведется управлением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доходами текущего</w:t>
      </w:r>
      <w:r>
        <w:rPr>
          <w:rFonts w:ascii="Times New Roman" w:hAnsi="Times New Roman"/>
          <w:color w:val="000000"/>
          <w:sz w:val="28"/>
        </w:rPr>
        <w:t xml:space="preserve">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rPr>
        <w:t>в соответствии с установленным договором аренды (имущественного найма) графиком получения арендных платежей (арендн</w:t>
      </w:r>
      <w:r>
        <w:rPr>
          <w:rFonts w:ascii="Times New Roman" w:hAnsi="Times New Roman"/>
          <w:color w:val="000000"/>
          <w:sz w:val="28"/>
        </w:rPr>
        <w:t>ой платы).</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before="120" w:line="360" w:lineRule="auto"/>
        <w:ind w:firstLine="700"/>
        <w:jc w:val="center"/>
      </w:pPr>
      <w:r>
        <w:rPr>
          <w:rFonts w:ascii="Times New Roman" w:hAnsi="Times New Roman"/>
          <w:b/>
          <w:color w:val="000000"/>
          <w:sz w:val="28"/>
        </w:rPr>
        <w:t>Раздел 2. «Результаты деятельности главного распорядителя средств областного бюджета»</w:t>
      </w:r>
      <w:r>
        <w:rPr>
          <w:rFonts w:ascii="Times New Roman" w:hAnsi="Times New Roman"/>
          <w:color w:val="000000"/>
          <w:sz w:val="28"/>
        </w:rPr>
        <w:t>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Штатная численность управления финансов на 01.01.2024 г. составила 106 штатных единиц, из них: государственная должность – 1 штатная единица, государственн</w:t>
      </w:r>
      <w:r>
        <w:rPr>
          <w:rFonts w:ascii="Times New Roman" w:hAnsi="Times New Roman"/>
          <w:color w:val="000000"/>
          <w:sz w:val="28"/>
        </w:rPr>
        <w:t>ые гражданские служащие - 105 единиц.</w:t>
      </w:r>
    </w:p>
    <w:p w:rsidR="00000000" w:rsidRDefault="006A6DA1">
      <w:pPr>
        <w:spacing w:line="360" w:lineRule="auto"/>
        <w:ind w:firstLine="720"/>
        <w:jc w:val="both"/>
      </w:pPr>
      <w:r>
        <w:rPr>
          <w:rFonts w:ascii="Times New Roman" w:hAnsi="Times New Roman"/>
          <w:color w:val="000000"/>
          <w:sz w:val="28"/>
        </w:rPr>
        <w:t xml:space="preserve"> Штатная численность по подведомственным учреждениям составила 330 человек по состоянию на 01.01.2024 г., в том числе: ОКУ «Управление по размещению госзаказа Липецкой области - 28 единиц, ОКУ ЛО «Центр бухгалтерского </w:t>
      </w:r>
      <w:r>
        <w:rPr>
          <w:rFonts w:ascii="Times New Roman" w:hAnsi="Times New Roman"/>
          <w:color w:val="000000"/>
          <w:sz w:val="28"/>
        </w:rPr>
        <w:t>учета» - 99 человек; ОКУ «</w:t>
      </w:r>
      <w:r>
        <w:rPr>
          <w:rFonts w:ascii="Times New Roman" w:hAnsi="Times New Roman"/>
          <w:color w:val="000000"/>
          <w:sz w:val="28"/>
          <w:shd w:val="clear" w:color="auto" w:fill="FFFFFF"/>
        </w:rPr>
        <w:t>Центр бухгалтерского учета в сфере здравоохранения</w:t>
      </w:r>
      <w:r>
        <w:rPr>
          <w:rFonts w:ascii="Times New Roman" w:hAnsi="Times New Roman"/>
          <w:color w:val="000000"/>
          <w:sz w:val="28"/>
        </w:rPr>
        <w:t>» - 126 единиц;</w:t>
      </w:r>
      <w:r>
        <w:rPr>
          <w:rFonts w:ascii="Times New Roman" w:hAnsi="Times New Roman"/>
          <w:color w:val="FF0000"/>
          <w:sz w:val="28"/>
        </w:rPr>
        <w:t xml:space="preserve"> </w:t>
      </w:r>
      <w:r>
        <w:rPr>
          <w:rFonts w:ascii="Times New Roman" w:hAnsi="Times New Roman"/>
          <w:color w:val="000000"/>
          <w:sz w:val="28"/>
        </w:rPr>
        <w:t xml:space="preserve">ОКУ «Центр бухгалтерского учета в сфере социальной политике» - 77 единиц. </w:t>
      </w:r>
    </w:p>
    <w:p w:rsidR="00000000" w:rsidRDefault="006A6DA1">
      <w:pPr>
        <w:spacing w:line="360" w:lineRule="auto"/>
        <w:ind w:firstLine="720"/>
        <w:jc w:val="both"/>
      </w:pPr>
      <w:r>
        <w:rPr>
          <w:rFonts w:ascii="Times New Roman" w:hAnsi="Times New Roman"/>
          <w:color w:val="000000"/>
          <w:sz w:val="28"/>
        </w:rPr>
        <w:lastRenderedPageBreak/>
        <w:t>Прохождение государственной гражданской службы области осуществляется в соответствии с Фе</w:t>
      </w:r>
      <w:r>
        <w:rPr>
          <w:rFonts w:ascii="Times New Roman" w:hAnsi="Times New Roman"/>
          <w:color w:val="000000"/>
          <w:sz w:val="28"/>
        </w:rPr>
        <w:t xml:space="preserve">деральным законом от 27.07.2004 79-ФЗ «О государственной гражданской службе Российской Федерации» и Законом Липецкой области от 30.12.2005 № 259-ОЗ «О государственной гражданской службе Липецкой области». </w:t>
      </w:r>
    </w:p>
    <w:p w:rsidR="00000000" w:rsidRDefault="006A6DA1">
      <w:pPr>
        <w:spacing w:line="360" w:lineRule="auto"/>
        <w:ind w:firstLine="720"/>
        <w:jc w:val="both"/>
      </w:pPr>
      <w:r>
        <w:rPr>
          <w:rFonts w:ascii="Times New Roman" w:hAnsi="Times New Roman"/>
          <w:color w:val="000000"/>
          <w:sz w:val="28"/>
        </w:rPr>
        <w:t>Во исполнение Федерального Закона от 27.07.2004 №7</w:t>
      </w:r>
      <w:r>
        <w:rPr>
          <w:rFonts w:ascii="Times New Roman" w:hAnsi="Times New Roman"/>
          <w:color w:val="000000"/>
          <w:sz w:val="28"/>
        </w:rPr>
        <w:t xml:space="preserve">9-ФЗ в течение отчетного периода все государственные служащие управления финансов области прошли обучение, более 70 % сотрудников приняли участие в нескольких обучающих мероприятиях. </w:t>
      </w:r>
    </w:p>
    <w:p w:rsidR="00000000" w:rsidRDefault="006A6DA1">
      <w:pPr>
        <w:spacing w:line="360" w:lineRule="auto"/>
        <w:ind w:firstLine="720"/>
        <w:jc w:val="both"/>
      </w:pPr>
      <w:r>
        <w:rPr>
          <w:rFonts w:ascii="Times New Roman" w:hAnsi="Times New Roman"/>
          <w:color w:val="000000"/>
          <w:sz w:val="28"/>
        </w:rPr>
        <w:t>По подведомственным учреждениям прошли обучение и повышение квалификации</w:t>
      </w:r>
      <w:r>
        <w:rPr>
          <w:rFonts w:ascii="Times New Roman" w:hAnsi="Times New Roman"/>
          <w:color w:val="000000"/>
          <w:sz w:val="28"/>
        </w:rPr>
        <w:t xml:space="preserve"> 85 человек, в том числе: ОКУ ЛО «Центр бухгалтерского учета» 65 человек, ОКУ «Центр бухгалтерского учета в сфере социальной политики» 20 человек по следующим темам:</w:t>
      </w:r>
    </w:p>
    <w:p w:rsidR="00000000" w:rsidRDefault="006A6DA1">
      <w:pPr>
        <w:spacing w:line="360" w:lineRule="auto"/>
        <w:ind w:firstLine="720"/>
        <w:jc w:val="both"/>
      </w:pPr>
      <w:r>
        <w:rPr>
          <w:rFonts w:ascii="Times New Roman" w:hAnsi="Times New Roman"/>
          <w:color w:val="000000"/>
          <w:sz w:val="28"/>
        </w:rPr>
        <w:t>- «Обучение по оказанию первой помощи пострадавшим»;</w:t>
      </w:r>
    </w:p>
    <w:p w:rsidR="00000000" w:rsidRDefault="006A6DA1">
      <w:pPr>
        <w:spacing w:line="360" w:lineRule="auto"/>
        <w:ind w:firstLine="720"/>
        <w:jc w:val="both"/>
      </w:pPr>
      <w:r>
        <w:rPr>
          <w:rFonts w:ascii="Times New Roman" w:hAnsi="Times New Roman"/>
          <w:color w:val="000000"/>
          <w:sz w:val="28"/>
        </w:rPr>
        <w:t xml:space="preserve">- «Обучение по общим вопросам охраны </w:t>
      </w:r>
      <w:r>
        <w:rPr>
          <w:rFonts w:ascii="Times New Roman" w:hAnsi="Times New Roman"/>
          <w:color w:val="000000"/>
          <w:sz w:val="28"/>
        </w:rPr>
        <w:t>труда и функционирования системы управления охраной труда»;</w:t>
      </w:r>
    </w:p>
    <w:p w:rsidR="00000000" w:rsidRDefault="006A6DA1">
      <w:pPr>
        <w:spacing w:line="360" w:lineRule="auto"/>
        <w:ind w:firstLine="560"/>
        <w:jc w:val="both"/>
      </w:pPr>
      <w:r>
        <w:rPr>
          <w:rFonts w:ascii="Times New Roman" w:hAnsi="Times New Roman"/>
          <w:color w:val="000000"/>
          <w:sz w:val="28"/>
        </w:rPr>
        <w:t>- «Контрактная система в сфере закупок товаров, работ, услуг для обеспечения государственных и муниципальных нужд»;</w:t>
      </w:r>
    </w:p>
    <w:p w:rsidR="00000000" w:rsidRDefault="006A6DA1">
      <w:pPr>
        <w:spacing w:line="360" w:lineRule="auto"/>
        <w:ind w:firstLine="560"/>
        <w:jc w:val="both"/>
      </w:pPr>
      <w:r>
        <w:rPr>
          <w:rFonts w:ascii="Times New Roman" w:hAnsi="Times New Roman"/>
          <w:color w:val="000000"/>
          <w:sz w:val="28"/>
        </w:rPr>
        <w:t>- «Повышение квалификации для руководителей организаций и лиц, назначенных руков</w:t>
      </w:r>
      <w:r>
        <w:rPr>
          <w:rFonts w:ascii="Times New Roman" w:hAnsi="Times New Roman"/>
          <w:color w:val="000000"/>
          <w:sz w:val="28"/>
        </w:rPr>
        <w:t>одителем организации ответственными за обеспечение пожарной безопасности, в том числе в обособленных структурных подразделениях организации»; </w:t>
      </w:r>
    </w:p>
    <w:p w:rsidR="00000000" w:rsidRDefault="006A6DA1">
      <w:pPr>
        <w:spacing w:line="360" w:lineRule="auto"/>
        <w:ind w:firstLine="560"/>
        <w:jc w:val="both"/>
      </w:pPr>
      <w:r>
        <w:rPr>
          <w:rFonts w:ascii="Times New Roman" w:hAnsi="Times New Roman"/>
          <w:color w:val="000000"/>
          <w:sz w:val="28"/>
        </w:rPr>
        <w:t xml:space="preserve"> -«Повышение квалификации электротехнического (электротехнологического) персонала на 2 группу допуска»; </w:t>
      </w:r>
    </w:p>
    <w:p w:rsidR="00000000" w:rsidRDefault="006A6DA1">
      <w:pPr>
        <w:spacing w:line="360" w:lineRule="auto"/>
        <w:ind w:firstLine="560"/>
      </w:pPr>
      <w:r>
        <w:rPr>
          <w:rFonts w:ascii="Times New Roman" w:hAnsi="Times New Roman"/>
          <w:color w:val="000000"/>
          <w:sz w:val="28"/>
        </w:rPr>
        <w:t>- Образо</w:t>
      </w:r>
      <w:r>
        <w:rPr>
          <w:rFonts w:ascii="Times New Roman" w:hAnsi="Times New Roman"/>
          <w:color w:val="000000"/>
          <w:sz w:val="28"/>
        </w:rPr>
        <w:t>вательные услуги по программе «Лифтер»</w:t>
      </w:r>
      <w:r>
        <w:rPr>
          <w:rFonts w:ascii="Times New Roman" w:hAnsi="Times New Roman"/>
          <w:color w:val="000000"/>
          <w:sz w:val="24"/>
        </w:rPr>
        <w:t>;</w:t>
      </w:r>
    </w:p>
    <w:p w:rsidR="00000000" w:rsidRDefault="006A6DA1">
      <w:pPr>
        <w:spacing w:line="360" w:lineRule="auto"/>
        <w:ind w:firstLine="560"/>
        <w:jc w:val="both"/>
      </w:pPr>
      <w:r>
        <w:rPr>
          <w:rFonts w:ascii="Times New Roman" w:hAnsi="Times New Roman"/>
          <w:color w:val="000000"/>
          <w:sz w:val="28"/>
        </w:rPr>
        <w:t>- В рамках договора с ООО «ВАШ ЭКСПЕРТ-РЕГИОНЫ» (Система Госфинансы) прошли обучение и повышение квалификации в сфере бухгалтерского учета и составления отчетности;</w:t>
      </w:r>
    </w:p>
    <w:p w:rsidR="00000000" w:rsidRDefault="006A6DA1">
      <w:pPr>
        <w:spacing w:line="360" w:lineRule="auto"/>
        <w:ind w:firstLine="560"/>
        <w:jc w:val="both"/>
      </w:pPr>
      <w:r>
        <w:rPr>
          <w:rFonts w:ascii="Times New Roman" w:hAnsi="Times New Roman"/>
          <w:color w:val="000000"/>
          <w:sz w:val="28"/>
        </w:rPr>
        <w:lastRenderedPageBreak/>
        <w:t>- «Актуальные вопросы финансово-хозяйственной деяте</w:t>
      </w:r>
      <w:r>
        <w:rPr>
          <w:rFonts w:ascii="Times New Roman" w:hAnsi="Times New Roman"/>
          <w:color w:val="000000"/>
          <w:sz w:val="28"/>
        </w:rPr>
        <w:t>льности и контроля в централизованных бухгалтериях. Внутренний контроль и проверки»;</w:t>
      </w:r>
    </w:p>
    <w:p w:rsidR="00000000" w:rsidRDefault="006A6DA1">
      <w:pPr>
        <w:spacing w:line="360" w:lineRule="auto"/>
        <w:ind w:firstLine="560"/>
        <w:jc w:val="both"/>
      </w:pPr>
      <w:r>
        <w:rPr>
          <w:rFonts w:ascii="Times New Roman" w:hAnsi="Times New Roman"/>
          <w:color w:val="000000"/>
          <w:sz w:val="28"/>
        </w:rPr>
        <w:t>- Курсы «Комплексная программа обучения и проверки знания требований охраны труда (общие вопросы охраны труда и функционирования системы управления охранной труда) и оказа</w:t>
      </w:r>
      <w:r>
        <w:rPr>
          <w:rFonts w:ascii="Times New Roman" w:hAnsi="Times New Roman"/>
          <w:color w:val="000000"/>
          <w:sz w:val="28"/>
        </w:rPr>
        <w:t>ния первой помощи пострадавшим»;</w:t>
      </w:r>
    </w:p>
    <w:p w:rsidR="00000000" w:rsidRDefault="006A6DA1">
      <w:pPr>
        <w:spacing w:line="360" w:lineRule="auto"/>
        <w:ind w:firstLine="560"/>
        <w:jc w:val="both"/>
      </w:pPr>
      <w:r>
        <w:rPr>
          <w:rFonts w:ascii="Times New Roman" w:hAnsi="Times New Roman"/>
          <w:color w:val="000000"/>
          <w:sz w:val="28"/>
        </w:rPr>
        <w:t>- Курсы повышения квалификации «Профилактика терроризма»;</w:t>
      </w:r>
    </w:p>
    <w:p w:rsidR="00000000" w:rsidRDefault="006A6DA1">
      <w:pPr>
        <w:spacing w:line="360" w:lineRule="auto"/>
        <w:ind w:firstLine="560"/>
        <w:jc w:val="both"/>
      </w:pPr>
      <w:r>
        <w:rPr>
          <w:rFonts w:ascii="Times New Roman" w:hAnsi="Times New Roman"/>
          <w:color w:val="000000"/>
          <w:sz w:val="28"/>
        </w:rPr>
        <w:t>- Образовательные услуги по программе повышения квалификации проведения противопожарного инструктажа.</w:t>
      </w:r>
    </w:p>
    <w:p w:rsidR="00000000" w:rsidRDefault="006A6DA1">
      <w:pPr>
        <w:spacing w:line="360" w:lineRule="auto"/>
        <w:ind w:firstLine="700"/>
        <w:jc w:val="both"/>
        <w:outlineLvl w:val="0"/>
        <w:rPr>
          <w:b/>
          <w:sz w:val="48"/>
        </w:rPr>
      </w:pPr>
      <w:r>
        <w:rPr>
          <w:rFonts w:ascii="Times New Roman" w:hAnsi="Times New Roman"/>
          <w:color w:val="000000"/>
          <w:sz w:val="28"/>
        </w:rPr>
        <w:t xml:space="preserve">ОКУ ЛО «Центр бухгалтерского учета», ОКУ «Центр бухгалтерского </w:t>
      </w:r>
      <w:r>
        <w:rPr>
          <w:rFonts w:ascii="Times New Roman" w:hAnsi="Times New Roman"/>
          <w:color w:val="000000"/>
          <w:sz w:val="28"/>
        </w:rPr>
        <w:t xml:space="preserve">учета в сфере социальной политики», ОКУ «Центр бухгалтерского учета в сфере </w:t>
      </w:r>
      <w:r>
        <w:rPr>
          <w:rFonts w:ascii="Times New Roman" w:hAnsi="Times New Roman"/>
          <w:color w:val="000000"/>
          <w:sz w:val="28"/>
          <w:shd w:val="clear" w:color="auto" w:fill="FFFFFF"/>
        </w:rPr>
        <w:t>здравоохранения</w:t>
      </w:r>
      <w:r>
        <w:rPr>
          <w:rFonts w:ascii="Times New Roman" w:hAnsi="Times New Roman"/>
          <w:color w:val="000000"/>
          <w:sz w:val="28"/>
        </w:rPr>
        <w:t>» осуществляют свою деятельность в соответствии с постановлением Правительства Липецкой области от 18 октября 2023 г. №566 «О передаче полномочий исполнительных орга</w:t>
      </w:r>
      <w:r>
        <w:rPr>
          <w:rFonts w:ascii="Times New Roman" w:hAnsi="Times New Roman"/>
          <w:color w:val="000000"/>
          <w:sz w:val="28"/>
        </w:rPr>
        <w:t>нов государственной власти Липецкой области, подведомственных им казенных учреждений и управления делами Правительства Липецкой области».</w:t>
      </w:r>
    </w:p>
    <w:p w:rsidR="00000000" w:rsidRDefault="006A6DA1">
      <w:pPr>
        <w:spacing w:line="360" w:lineRule="auto"/>
        <w:ind w:firstLine="700"/>
        <w:jc w:val="both"/>
        <w:outlineLvl w:val="0"/>
        <w:rPr>
          <w:b/>
          <w:sz w:val="48"/>
        </w:rPr>
      </w:pPr>
      <w:r>
        <w:rPr>
          <w:rFonts w:ascii="Times New Roman" w:hAnsi="Times New Roman"/>
          <w:color w:val="000000"/>
          <w:sz w:val="28"/>
        </w:rPr>
        <w:t xml:space="preserve">Централизация учета позволила повысить качество бюджетного (бухгалтерского) учета, повысить контроль за расходованием </w:t>
      </w:r>
      <w:r>
        <w:rPr>
          <w:rFonts w:ascii="Times New Roman" w:hAnsi="Times New Roman"/>
          <w:color w:val="000000"/>
          <w:sz w:val="28"/>
        </w:rPr>
        <w:t>бюджетных средств, внедрить федеральные стандарты бухгалтерского учета, унифицировать учетные процедуры. Сотрудники Центра проводят ежедневную методологическую поддержку обслуживаемых учреждений, внедряют современные технологии автоматизации процесса веден</w:t>
      </w:r>
      <w:r>
        <w:rPr>
          <w:rFonts w:ascii="Times New Roman" w:hAnsi="Times New Roman"/>
          <w:color w:val="000000"/>
          <w:sz w:val="28"/>
        </w:rPr>
        <w:t>ия бухгалтерского (бюджетного) учета и отчетности.</w:t>
      </w:r>
    </w:p>
    <w:p w:rsidR="00000000" w:rsidRDefault="006A6DA1">
      <w:pPr>
        <w:spacing w:line="360" w:lineRule="auto"/>
        <w:ind w:firstLine="700"/>
        <w:jc w:val="both"/>
      </w:pPr>
      <w:r>
        <w:rPr>
          <w:rFonts w:ascii="Times New Roman" w:hAnsi="Times New Roman"/>
          <w:color w:val="000000"/>
          <w:sz w:val="28"/>
        </w:rPr>
        <w:t>ОКУ «Управление по размещению госзаказа Липецкой области» в 2023 году в ходе осуществления полномочий по определению поставщиков (подрядчиков, исполнителей) для государственных заказчиков и областных госуд</w:t>
      </w:r>
      <w:r>
        <w:rPr>
          <w:rFonts w:ascii="Times New Roman" w:hAnsi="Times New Roman"/>
          <w:color w:val="000000"/>
          <w:sz w:val="28"/>
        </w:rPr>
        <w:t xml:space="preserve">арственных бюджетных учреждений при осуществлении закупок товаров, работ, услуг конкурентными способами учреждением в 2023 году размещено 1144 закупок с суммарной начальной (максимальной) ценой контрактов (далее – </w:t>
      </w:r>
      <w:r>
        <w:rPr>
          <w:rFonts w:ascii="Times New Roman" w:hAnsi="Times New Roman"/>
          <w:color w:val="000000"/>
          <w:sz w:val="28"/>
        </w:rPr>
        <w:lastRenderedPageBreak/>
        <w:t>суммарная НМЦК) 8 928,99 млн. руб. Экономи</w:t>
      </w:r>
      <w:r>
        <w:rPr>
          <w:rFonts w:ascii="Times New Roman" w:hAnsi="Times New Roman"/>
          <w:color w:val="000000"/>
          <w:sz w:val="28"/>
        </w:rPr>
        <w:t>я бюджетных средств по закупкам, проведенным уполномоченным учреждением, составила 509,9 млн. руб.</w:t>
      </w:r>
    </w:p>
    <w:p w:rsidR="00000000" w:rsidRDefault="006A6DA1">
      <w:pPr>
        <w:spacing w:line="360" w:lineRule="auto"/>
        <w:ind w:firstLine="720"/>
        <w:jc w:val="both"/>
      </w:pPr>
      <w:r>
        <w:rPr>
          <w:rFonts w:ascii="Times New Roman" w:hAnsi="Times New Roman"/>
          <w:color w:val="000000"/>
          <w:sz w:val="28"/>
        </w:rPr>
        <w:t>Учреждением обеспечивается организация и проведение закупок в целях своевременной реализации на территории Липецкой области приоритетных национальных проекто</w:t>
      </w:r>
      <w:r>
        <w:rPr>
          <w:rFonts w:ascii="Times New Roman" w:hAnsi="Times New Roman"/>
          <w:color w:val="000000"/>
          <w:sz w:val="28"/>
        </w:rPr>
        <w:t>в, направленных на существенное повышение качества жизни граждан России, наиболее значимых федеральных и региональных целевых программ, способствующих устойчивому социально-экономическому развитию и повышению конкурентоспособности Липецкой области.</w:t>
      </w:r>
    </w:p>
    <w:p w:rsidR="00000000" w:rsidRDefault="006A6DA1">
      <w:pPr>
        <w:spacing w:line="360" w:lineRule="auto"/>
        <w:ind w:firstLine="720"/>
        <w:jc w:val="both"/>
      </w:pPr>
      <w:r>
        <w:rPr>
          <w:rFonts w:ascii="Times New Roman" w:hAnsi="Times New Roman"/>
          <w:color w:val="000000"/>
          <w:sz w:val="28"/>
        </w:rPr>
        <w:t>В рамка</w:t>
      </w:r>
      <w:r>
        <w:rPr>
          <w:rFonts w:ascii="Times New Roman" w:hAnsi="Times New Roman"/>
          <w:color w:val="000000"/>
          <w:sz w:val="28"/>
        </w:rPr>
        <w:t xml:space="preserve">х реализации национальных и федеральных проектов (программ), государственных программ учреждением размещено 472 закупки с суммарной НМЦК 5 454,2 млн. руб., что составляет 41 % от общего количества и 61 % от общей стоимости закупок, размещенных учреждением </w:t>
      </w:r>
      <w:r>
        <w:rPr>
          <w:rFonts w:ascii="Times New Roman" w:hAnsi="Times New Roman"/>
          <w:color w:val="000000"/>
          <w:sz w:val="28"/>
        </w:rPr>
        <w:t>в отчетном периоде.</w:t>
      </w:r>
    </w:p>
    <w:p w:rsidR="00000000" w:rsidRDefault="006A6DA1">
      <w:pPr>
        <w:spacing w:line="360" w:lineRule="auto"/>
        <w:ind w:firstLine="720"/>
        <w:jc w:val="both"/>
      </w:pPr>
      <w:r>
        <w:rPr>
          <w:rFonts w:ascii="Times New Roman" w:hAnsi="Times New Roman"/>
          <w:color w:val="000000"/>
          <w:sz w:val="28"/>
        </w:rPr>
        <w:t>В 2023 году учреждением была продолжена работа по организации и проведению совместных закупок, являющихся одним из эффективных способов оптимизации закупочной деятельности в Липецкой области, позволяющий заказчикам Липецкой области полу</w:t>
      </w:r>
      <w:r>
        <w:rPr>
          <w:rFonts w:ascii="Times New Roman" w:hAnsi="Times New Roman"/>
          <w:color w:val="000000"/>
          <w:sz w:val="28"/>
        </w:rPr>
        <w:t>чать не только одинаковую цену на закупаемые товары, услуги, но и способствующий достижению заданного результата с использованием наименьшего объема средств (экономия) и получению наилучшего результата с использованием определенного объема средств (результ</w:t>
      </w:r>
      <w:r>
        <w:rPr>
          <w:rFonts w:ascii="Times New Roman" w:hAnsi="Times New Roman"/>
          <w:color w:val="000000"/>
          <w:sz w:val="28"/>
        </w:rPr>
        <w:t>ативность). За 2023 год учреждением было проведено 391 совместная закупка с суммарной НМЦК 830,8 млн. руб. Номенклатуру таких закупок составляют лекарственные препараты, автомобильное топливо, услуги по сбору, транспортированию, обезвреживанию и утилизации</w:t>
      </w:r>
      <w:r>
        <w:rPr>
          <w:rFonts w:ascii="Times New Roman" w:hAnsi="Times New Roman"/>
          <w:color w:val="000000"/>
          <w:sz w:val="28"/>
        </w:rPr>
        <w:t xml:space="preserve"> медицинских отходов класса Б.</w:t>
      </w:r>
    </w:p>
    <w:p w:rsidR="00000000" w:rsidRDefault="006A6DA1">
      <w:pPr>
        <w:spacing w:line="360" w:lineRule="auto"/>
        <w:ind w:firstLine="720"/>
        <w:jc w:val="both"/>
      </w:pPr>
      <w:r>
        <w:rPr>
          <w:rFonts w:ascii="Times New Roman" w:hAnsi="Times New Roman"/>
          <w:color w:val="000000"/>
          <w:sz w:val="28"/>
        </w:rPr>
        <w:t xml:space="preserve">Управление и подведомственные учреждения осуществляют закупки товаров, работ услуг в соответствии с требованием Федерального закона от 5 </w:t>
      </w:r>
      <w:r>
        <w:rPr>
          <w:rFonts w:ascii="Times New Roman" w:hAnsi="Times New Roman"/>
          <w:color w:val="000000"/>
          <w:sz w:val="28"/>
        </w:rPr>
        <w:lastRenderedPageBreak/>
        <w:t>апреля 2013 года № 44-ФЗ «О контрактной системе в сфере закупок товаров, работ, услуг дл</w:t>
      </w:r>
      <w:r>
        <w:rPr>
          <w:rFonts w:ascii="Times New Roman" w:hAnsi="Times New Roman"/>
          <w:color w:val="000000"/>
          <w:sz w:val="28"/>
        </w:rPr>
        <w:t xml:space="preserve">я обеспечения государственных и муниципальных нужд». </w:t>
      </w:r>
    </w:p>
    <w:p w:rsidR="00000000" w:rsidRDefault="006A6DA1">
      <w:pPr>
        <w:spacing w:line="360" w:lineRule="auto"/>
        <w:ind w:firstLine="720"/>
        <w:jc w:val="both"/>
      </w:pPr>
      <w:r>
        <w:rPr>
          <w:rFonts w:ascii="Times New Roman" w:hAnsi="Times New Roman"/>
          <w:color w:val="000000"/>
          <w:sz w:val="28"/>
        </w:rPr>
        <w:t>Управлением в течение 2023 года было заключено 4 контракта с единственным поставщиком на сумму 4 210 000,00 руб.</w:t>
      </w:r>
    </w:p>
    <w:p w:rsidR="00000000" w:rsidRDefault="006A6DA1">
      <w:pPr>
        <w:spacing w:line="360" w:lineRule="auto"/>
        <w:ind w:firstLine="860"/>
        <w:jc w:val="both"/>
      </w:pPr>
      <w:r>
        <w:rPr>
          <w:rFonts w:ascii="Times New Roman" w:hAnsi="Times New Roman"/>
          <w:color w:val="000000"/>
          <w:sz w:val="28"/>
        </w:rPr>
        <w:t>Подведомственными учреждениями в 2023 году по результатам закупочных процедур конкурентны</w:t>
      </w:r>
      <w:r>
        <w:rPr>
          <w:rFonts w:ascii="Times New Roman" w:hAnsi="Times New Roman"/>
          <w:color w:val="000000"/>
          <w:sz w:val="28"/>
        </w:rPr>
        <w:t>м способом заключено государственных контрактов на сумму 256 930 444,71 руб., из них контракты, заключенные на 2024 год – 42 149 472,62 руб. Экономия в ходе проведения процедур закупок составила 19 332 869,48 руб., что составляет 7,0 % от первоначальной це</w:t>
      </w:r>
      <w:r>
        <w:rPr>
          <w:rFonts w:ascii="Times New Roman" w:hAnsi="Times New Roman"/>
          <w:color w:val="000000"/>
          <w:sz w:val="28"/>
        </w:rPr>
        <w:t>ны контрактов, заключенных с применением конкурентных способов.</w:t>
      </w:r>
    </w:p>
    <w:p w:rsidR="00000000" w:rsidRDefault="006A6DA1">
      <w:pPr>
        <w:spacing w:line="360" w:lineRule="auto"/>
        <w:ind w:firstLine="720"/>
        <w:jc w:val="both"/>
      </w:pPr>
      <w:r>
        <w:rPr>
          <w:rFonts w:ascii="Times New Roman" w:hAnsi="Times New Roman"/>
          <w:color w:val="000000"/>
          <w:sz w:val="28"/>
        </w:rPr>
        <w:t>Управлением и подведомственными учреждениями обеспечивается организация и проведение закупок в целях своевременной реализации на территории Липецкой области приоритетных национальных проектов,</w:t>
      </w:r>
      <w:r>
        <w:rPr>
          <w:rFonts w:ascii="Times New Roman" w:hAnsi="Times New Roman"/>
          <w:color w:val="000000"/>
          <w:sz w:val="28"/>
        </w:rPr>
        <w:t xml:space="preserve"> направленных на существенное повышение качества жизни граждан России, наиболее значимых федеральных и региональных целевых программ, способствующих устойчивому социально-экономическому развитию и повышению конкурентоспособности Липецкой области.</w:t>
      </w:r>
    </w:p>
    <w:p w:rsidR="00000000" w:rsidRDefault="006A6DA1">
      <w:pPr>
        <w:spacing w:line="360" w:lineRule="auto"/>
        <w:ind w:firstLine="720"/>
        <w:jc w:val="both"/>
      </w:pPr>
      <w:r>
        <w:rPr>
          <w:rFonts w:ascii="Times New Roman" w:hAnsi="Times New Roman"/>
          <w:color w:val="000000"/>
          <w:sz w:val="28"/>
        </w:rPr>
        <w:t>Приобрете</w:t>
      </w:r>
      <w:r>
        <w:rPr>
          <w:rFonts w:ascii="Times New Roman" w:hAnsi="Times New Roman"/>
          <w:color w:val="000000"/>
          <w:sz w:val="28"/>
        </w:rPr>
        <w:t xml:space="preserve">нное и предоставленное в оперативное управление имущество эффективно используется для ведения хозяйственной деятельности управления. </w:t>
      </w:r>
    </w:p>
    <w:p w:rsidR="00000000" w:rsidRDefault="006A6DA1">
      <w:pPr>
        <w:spacing w:line="360" w:lineRule="auto"/>
        <w:ind w:firstLine="720"/>
        <w:jc w:val="both"/>
      </w:pPr>
      <w:r>
        <w:rPr>
          <w:rFonts w:ascii="Times New Roman" w:hAnsi="Times New Roman"/>
          <w:color w:val="000000"/>
          <w:sz w:val="28"/>
        </w:rPr>
        <w:t>Материально-техническое обеспечение управления осуществляет ОКУ ЛО «Центр бухгалтерского учета» на основании Устава, утвер</w:t>
      </w:r>
      <w:r>
        <w:rPr>
          <w:rFonts w:ascii="Times New Roman" w:hAnsi="Times New Roman"/>
          <w:color w:val="000000"/>
          <w:sz w:val="28"/>
        </w:rPr>
        <w:t>жденного приказом упраления финансов Липецкой области от 29.12.2020 г. №468</w:t>
      </w:r>
    </w:p>
    <w:p w:rsidR="00000000" w:rsidRDefault="006A6DA1">
      <w:pPr>
        <w:spacing w:line="360" w:lineRule="auto"/>
        <w:ind w:firstLine="720"/>
        <w:jc w:val="both"/>
      </w:pPr>
      <w:r>
        <w:rPr>
          <w:rFonts w:ascii="Times New Roman" w:hAnsi="Times New Roman"/>
          <w:color w:val="000000"/>
          <w:sz w:val="28"/>
        </w:rPr>
        <w:t>В целях повышения энергетической эффективности экономики Липецкой области, системности и комплексности проведения мероприятий по энергосбережению и повышению энергетической эффекти</w:t>
      </w:r>
      <w:r>
        <w:rPr>
          <w:rFonts w:ascii="Times New Roman" w:hAnsi="Times New Roman"/>
          <w:color w:val="000000"/>
          <w:sz w:val="28"/>
        </w:rPr>
        <w:t>вности управлением в 2023 году исполнена государственная программа в области энергосбережения.</w:t>
      </w:r>
    </w:p>
    <w:p w:rsidR="00000000" w:rsidRDefault="006A6DA1">
      <w:pPr>
        <w:spacing w:line="360" w:lineRule="auto"/>
        <w:ind w:firstLine="720"/>
        <w:jc w:val="both"/>
      </w:pPr>
      <w:r>
        <w:rPr>
          <w:rFonts w:ascii="Times New Roman" w:hAnsi="Times New Roman"/>
          <w:color w:val="000000"/>
          <w:sz w:val="28"/>
        </w:rPr>
        <w:t xml:space="preserve">В соответствии с постановлением администрации Липецкой области от 18.08.2011 №294   «О порядке разработки, формирования, реализации и </w:t>
      </w:r>
      <w:r>
        <w:rPr>
          <w:rFonts w:ascii="Times New Roman" w:hAnsi="Times New Roman"/>
          <w:color w:val="000000"/>
          <w:sz w:val="28"/>
        </w:rPr>
        <w:lastRenderedPageBreak/>
        <w:t>проведения оценки эффективн</w:t>
      </w:r>
      <w:r>
        <w:rPr>
          <w:rFonts w:ascii="Times New Roman" w:hAnsi="Times New Roman"/>
          <w:color w:val="000000"/>
          <w:sz w:val="28"/>
        </w:rPr>
        <w:t>ости реализации государственных программ» и в целях реализации государственной программы Липецкой области «Управление государственными финансами и государственным долгом Липецкой области» в управлении утверждены мероприятия по осуществлению бюджетного проц</w:t>
      </w:r>
      <w:r>
        <w:rPr>
          <w:rFonts w:ascii="Times New Roman" w:hAnsi="Times New Roman"/>
          <w:color w:val="000000"/>
          <w:sz w:val="28"/>
        </w:rPr>
        <w:t>есса, повышению качества финансового менеджмента главных распорядителей бюджетных средств, формированию регионального сегмента «электронный бюджет», обеспечению своевременности и полноты исполнения долговых обязательств Липецкой области, обслуживанию госуд</w:t>
      </w:r>
      <w:r>
        <w:rPr>
          <w:rFonts w:ascii="Times New Roman" w:hAnsi="Times New Roman"/>
          <w:color w:val="000000"/>
          <w:sz w:val="28"/>
        </w:rPr>
        <w:t>арственного долга Липецкой области и выполнение других обязательств Липецкой области по выплате агентских комиссий и вознаграждений.</w:t>
      </w:r>
    </w:p>
    <w:p w:rsidR="00000000" w:rsidRDefault="006A6DA1">
      <w:pPr>
        <w:spacing w:line="360" w:lineRule="auto"/>
        <w:ind w:firstLine="700"/>
        <w:jc w:val="both"/>
      </w:pPr>
      <w:r>
        <w:rPr>
          <w:rFonts w:ascii="Times New Roman" w:hAnsi="Times New Roman"/>
          <w:color w:val="000000"/>
          <w:sz w:val="28"/>
        </w:rPr>
        <w:t>Реализация долговой политики Липецкой области в предшествующие годы привела к снижению долговой нагрузки на областной бюдже</w:t>
      </w:r>
      <w:r>
        <w:rPr>
          <w:rFonts w:ascii="Times New Roman" w:hAnsi="Times New Roman"/>
          <w:color w:val="000000"/>
          <w:sz w:val="28"/>
        </w:rPr>
        <w:t>т по состоянию на 01.01.2023 г. до уровня 18,3 процента от суммы доходов областного бюджета без учета безвозмездных поступлений.</w:t>
      </w:r>
    </w:p>
    <w:p w:rsidR="00000000" w:rsidRDefault="006A6DA1">
      <w:pPr>
        <w:spacing w:line="360" w:lineRule="auto"/>
        <w:ind w:firstLine="700"/>
        <w:jc w:val="both"/>
      </w:pPr>
      <w:r>
        <w:rPr>
          <w:rFonts w:ascii="Times New Roman" w:hAnsi="Times New Roman"/>
          <w:color w:val="000000"/>
          <w:sz w:val="28"/>
        </w:rPr>
        <w:t>В 2023 году реализованы все мероприятия долговой политики Липецкой области, утвержденные распоряжением администрации Липецкой о</w:t>
      </w:r>
      <w:r>
        <w:rPr>
          <w:rFonts w:ascii="Times New Roman" w:hAnsi="Times New Roman"/>
          <w:color w:val="000000"/>
          <w:sz w:val="28"/>
        </w:rPr>
        <w:t>бласти от 1 ноября 2022 года № 462-р «Об утверждении основных направлений долговой политики Липецкой области на 2023 год и на плановый период 2024 и 2025 годов», направленные на сокращение государственного долга области и расходов на его обслуживание:</w:t>
      </w:r>
    </w:p>
    <w:p w:rsidR="00000000" w:rsidRDefault="006A6DA1">
      <w:pPr>
        <w:spacing w:line="360" w:lineRule="auto"/>
        <w:ind w:firstLine="700"/>
        <w:jc w:val="both"/>
      </w:pPr>
      <w:r>
        <w:rPr>
          <w:rFonts w:ascii="Times New Roman" w:hAnsi="Times New Roman"/>
          <w:color w:val="000000"/>
          <w:sz w:val="28"/>
        </w:rPr>
        <w:t>пров</w:t>
      </w:r>
      <w:r>
        <w:rPr>
          <w:rFonts w:ascii="Times New Roman" w:hAnsi="Times New Roman"/>
          <w:color w:val="000000"/>
          <w:sz w:val="28"/>
        </w:rPr>
        <w:t>одился постоянный мониторинг нормативных правовых актов в сфере управления государственным долгом области;</w:t>
      </w:r>
    </w:p>
    <w:p w:rsidR="00000000" w:rsidRDefault="006A6DA1">
      <w:pPr>
        <w:spacing w:line="360" w:lineRule="auto"/>
        <w:ind w:firstLine="700"/>
        <w:jc w:val="both"/>
      </w:pPr>
      <w:r>
        <w:rPr>
          <w:rFonts w:ascii="Times New Roman" w:hAnsi="Times New Roman"/>
          <w:color w:val="000000"/>
          <w:sz w:val="28"/>
        </w:rPr>
        <w:t xml:space="preserve">внесение информации о долговых обязательствах области в государственную долговую книгу Липецкой области в соответствии с бюджетным законодательством </w:t>
      </w:r>
      <w:r>
        <w:rPr>
          <w:rFonts w:ascii="Times New Roman" w:hAnsi="Times New Roman"/>
          <w:color w:val="000000"/>
          <w:sz w:val="28"/>
        </w:rPr>
        <w:t>осуществлялось в срок, не превышающий пяти рабочих дней с момента возникновения соответствующего обязательства;</w:t>
      </w:r>
    </w:p>
    <w:p w:rsidR="00000000" w:rsidRDefault="006A6DA1">
      <w:pPr>
        <w:spacing w:line="360" w:lineRule="auto"/>
        <w:ind w:firstLine="700"/>
        <w:jc w:val="both"/>
      </w:pPr>
      <w:r>
        <w:rPr>
          <w:rFonts w:ascii="Times New Roman" w:hAnsi="Times New Roman"/>
          <w:color w:val="000000"/>
          <w:sz w:val="28"/>
        </w:rPr>
        <w:t xml:space="preserve">в рамках проводимого мониторинга текущей ситуации по исполнению областного бюджета управлением финансов Липецкой области осуществлялась </w:t>
      </w:r>
      <w:r>
        <w:rPr>
          <w:rFonts w:ascii="Times New Roman" w:hAnsi="Times New Roman"/>
          <w:color w:val="000000"/>
          <w:sz w:val="28"/>
        </w:rPr>
        <w:lastRenderedPageBreak/>
        <w:t>работа п</w:t>
      </w:r>
      <w:r>
        <w:rPr>
          <w:rFonts w:ascii="Times New Roman" w:hAnsi="Times New Roman"/>
          <w:color w:val="000000"/>
          <w:sz w:val="28"/>
        </w:rPr>
        <w:t>о формированию и утверждению кассового плана, что позволило минимизировать риски возникновения временных кассовых разрывов при исполнении областного бюджета и обеспечило своевременное финансирование первоочередных социально значимых расходов за счет средст</w:t>
      </w:r>
      <w:r>
        <w:rPr>
          <w:rFonts w:ascii="Times New Roman" w:hAnsi="Times New Roman"/>
          <w:color w:val="000000"/>
          <w:sz w:val="28"/>
        </w:rPr>
        <w:t>в областного бюджета;</w:t>
      </w:r>
    </w:p>
    <w:p w:rsidR="00000000" w:rsidRDefault="006A6DA1">
      <w:pPr>
        <w:spacing w:line="360" w:lineRule="auto"/>
        <w:ind w:firstLine="700"/>
        <w:jc w:val="both"/>
      </w:pPr>
      <w:r>
        <w:rPr>
          <w:rFonts w:ascii="Times New Roman" w:hAnsi="Times New Roman"/>
          <w:color w:val="000000"/>
          <w:sz w:val="28"/>
        </w:rPr>
        <w:t>в рамках мониторинга долговой нагрузки на областной бюджет осуществлялся постоянный мониторинг объема государственного долга и расходов на его обслуживание на предмет соответствия ограничениям, установленным Бюджетным кодексом Российс</w:t>
      </w:r>
      <w:r>
        <w:rPr>
          <w:rFonts w:ascii="Times New Roman" w:hAnsi="Times New Roman"/>
          <w:color w:val="000000"/>
          <w:sz w:val="28"/>
        </w:rPr>
        <w:t>кой Федерации, а также дополнительным ограничениям, установленным соглашениями, заключенными с Министерством финансов Российской Федерации;</w:t>
      </w:r>
    </w:p>
    <w:p w:rsidR="00000000" w:rsidRDefault="006A6DA1">
      <w:pPr>
        <w:spacing w:line="360" w:lineRule="auto"/>
        <w:ind w:firstLine="700"/>
        <w:jc w:val="both"/>
      </w:pPr>
      <w:r>
        <w:rPr>
          <w:rFonts w:ascii="Times New Roman" w:hAnsi="Times New Roman"/>
          <w:color w:val="000000"/>
          <w:sz w:val="28"/>
        </w:rPr>
        <w:t>планирование государственных заимствований области на 2024 год и на плановый период 2025 и 2026 годов осуществлялось</w:t>
      </w:r>
      <w:r>
        <w:rPr>
          <w:rFonts w:ascii="Times New Roman" w:hAnsi="Times New Roman"/>
          <w:color w:val="000000"/>
          <w:sz w:val="28"/>
        </w:rPr>
        <w:t xml:space="preserve"> с учетом выполнения условий реструктуризации задолженности по бюджетным кредитам, а также выполнения условий, установленных Бюджетным кодексом РФ, с целью отнесения Липецкой области к группе заемщиков с высоким уровнем долговой устойчивости;</w:t>
      </w:r>
    </w:p>
    <w:p w:rsidR="00000000" w:rsidRDefault="006A6DA1">
      <w:pPr>
        <w:spacing w:line="360" w:lineRule="auto"/>
        <w:ind w:firstLine="700"/>
        <w:jc w:val="both"/>
      </w:pPr>
      <w:r>
        <w:rPr>
          <w:rFonts w:ascii="Times New Roman" w:hAnsi="Times New Roman"/>
          <w:color w:val="000000"/>
          <w:sz w:val="28"/>
        </w:rPr>
        <w:t>рыночные заим</w:t>
      </w:r>
      <w:r>
        <w:rPr>
          <w:rFonts w:ascii="Times New Roman" w:hAnsi="Times New Roman"/>
          <w:color w:val="000000"/>
          <w:sz w:val="28"/>
        </w:rPr>
        <w:t xml:space="preserve">ствования в 2023 году не осуществлялись; </w:t>
      </w:r>
    </w:p>
    <w:p w:rsidR="00000000" w:rsidRDefault="006A6DA1">
      <w:pPr>
        <w:spacing w:line="360" w:lineRule="auto"/>
        <w:ind w:firstLine="700"/>
        <w:jc w:val="both"/>
      </w:pPr>
      <w:r>
        <w:rPr>
          <w:rFonts w:ascii="Times New Roman" w:hAnsi="Times New Roman"/>
          <w:color w:val="000000"/>
          <w:sz w:val="28"/>
        </w:rPr>
        <w:t>все платежи, связанные с погашением, обслуживанием долговых обязательств области, а также выполнением других обязательств области по выплате агентских комиссий и вознаграждений в 2023 году, были произведены своевре</w:t>
      </w:r>
      <w:r>
        <w:rPr>
          <w:rFonts w:ascii="Times New Roman" w:hAnsi="Times New Roman"/>
          <w:color w:val="000000"/>
          <w:sz w:val="28"/>
        </w:rPr>
        <w:t>менно и в полном объеме;</w:t>
      </w:r>
    </w:p>
    <w:p w:rsidR="00000000" w:rsidRDefault="006A6DA1">
      <w:pPr>
        <w:spacing w:line="360" w:lineRule="auto"/>
        <w:ind w:firstLine="700"/>
        <w:jc w:val="both"/>
      </w:pPr>
      <w:r>
        <w:rPr>
          <w:rFonts w:ascii="Times New Roman" w:hAnsi="Times New Roman"/>
          <w:color w:val="000000"/>
          <w:sz w:val="28"/>
        </w:rPr>
        <w:t>в программе государственных гарантий Липецкой области на 2023 год и на плановый период 2024 и 2025 годов в рамках реализации мероприятия «Планирование ассигнований на исполнение государственных гарантий области в случае неисполнени</w:t>
      </w:r>
      <w:r>
        <w:rPr>
          <w:rFonts w:ascii="Times New Roman" w:hAnsi="Times New Roman"/>
          <w:color w:val="000000"/>
          <w:sz w:val="28"/>
        </w:rPr>
        <w:t xml:space="preserve">я принципалами обязательств, обеспеченных государственными гарантиями Липецкой области» были запланированы </w:t>
      </w:r>
      <w:r>
        <w:rPr>
          <w:rFonts w:ascii="Times New Roman" w:hAnsi="Times New Roman"/>
          <w:color w:val="000000"/>
          <w:sz w:val="28"/>
        </w:rPr>
        <w:lastRenderedPageBreak/>
        <w:t xml:space="preserve">средства в объеме, достаточном для исполнения долговых обязательств области по предоставленным государственным гарантиям. </w:t>
      </w:r>
    </w:p>
    <w:p w:rsidR="00000000" w:rsidRDefault="006A6DA1">
      <w:pPr>
        <w:spacing w:line="360" w:lineRule="auto"/>
        <w:ind w:firstLine="700"/>
        <w:jc w:val="both"/>
      </w:pPr>
      <w:r>
        <w:rPr>
          <w:rFonts w:ascii="Times New Roman" w:hAnsi="Times New Roman"/>
          <w:color w:val="000000"/>
          <w:sz w:val="28"/>
        </w:rPr>
        <w:t>Выполнение областью указан</w:t>
      </w:r>
      <w:r>
        <w:rPr>
          <w:rFonts w:ascii="Times New Roman" w:hAnsi="Times New Roman"/>
          <w:color w:val="000000"/>
          <w:sz w:val="28"/>
        </w:rPr>
        <w:t xml:space="preserve">ных обязательств свидетельствует о положительных тенденциях в реализации долговой политики Липецкой области, низком уровне рисков областного бюджета. </w:t>
      </w:r>
    </w:p>
    <w:p w:rsidR="00000000" w:rsidRDefault="006A6DA1">
      <w:pPr>
        <w:spacing w:line="360" w:lineRule="auto"/>
        <w:ind w:firstLine="700"/>
        <w:jc w:val="both"/>
      </w:pPr>
      <w:r>
        <w:rPr>
          <w:rFonts w:ascii="Times New Roman" w:hAnsi="Times New Roman"/>
          <w:color w:val="000000"/>
          <w:sz w:val="28"/>
        </w:rPr>
        <w:t>В прошедшем году управлением полностью обеспечено проведение платежей с лицевых счетов получателей средст</w:t>
      </w:r>
      <w:r>
        <w:rPr>
          <w:rFonts w:ascii="Times New Roman" w:hAnsi="Times New Roman"/>
          <w:color w:val="000000"/>
          <w:sz w:val="28"/>
        </w:rPr>
        <w:t>в областного бюджета и областных государственных учреждений в сроки, установленные порядками исполнения областного бюджета по расходам и источникам финансирования дефицита областного бюджета и проведения кассовых выплат за счет средств областных государств</w:t>
      </w:r>
      <w:r>
        <w:rPr>
          <w:rFonts w:ascii="Times New Roman" w:hAnsi="Times New Roman"/>
          <w:color w:val="000000"/>
          <w:sz w:val="28"/>
        </w:rPr>
        <w:t xml:space="preserve">енных учреждений. </w:t>
      </w:r>
    </w:p>
    <w:p w:rsidR="00000000" w:rsidRDefault="006A6DA1">
      <w:pPr>
        <w:spacing w:line="360" w:lineRule="auto"/>
        <w:ind w:firstLine="700"/>
        <w:jc w:val="both"/>
      </w:pPr>
      <w:r>
        <w:rPr>
          <w:rFonts w:ascii="Times New Roman" w:hAnsi="Times New Roman"/>
          <w:color w:val="000000"/>
          <w:sz w:val="28"/>
        </w:rPr>
        <w:t>В течение прошедшего года сотрудниками управления финансов было проверено более 600 тысяч платежных документов, а также принято к учету более 12 тысяч бюджетных обязательств.</w:t>
      </w:r>
    </w:p>
    <w:p w:rsidR="00000000" w:rsidRDefault="006A6DA1">
      <w:pPr>
        <w:spacing w:line="360" w:lineRule="auto"/>
        <w:ind w:firstLine="700"/>
        <w:jc w:val="both"/>
      </w:pPr>
      <w:r>
        <w:rPr>
          <w:rFonts w:ascii="Times New Roman" w:hAnsi="Times New Roman"/>
          <w:color w:val="000000"/>
          <w:sz w:val="28"/>
        </w:rPr>
        <w:t>В целях минимизации риска возникновения временных кассовых раз</w:t>
      </w:r>
      <w:r>
        <w:rPr>
          <w:rFonts w:ascii="Times New Roman" w:hAnsi="Times New Roman"/>
          <w:color w:val="000000"/>
          <w:sz w:val="28"/>
        </w:rPr>
        <w:t>рывов при исполнении областного бюджета между Правительством Липецкой области и Управлением Федерального казначейства по Липецкой области заключен Договор о предоставлении субъекту Российской Федерации (муниципальному образованию) бюджетного кредита на поп</w:t>
      </w:r>
      <w:r>
        <w:rPr>
          <w:rFonts w:ascii="Times New Roman" w:hAnsi="Times New Roman"/>
          <w:color w:val="000000"/>
          <w:sz w:val="28"/>
        </w:rPr>
        <w:t>олнение остатка средств на едином счете бюджета от 14 марта 2023 года № 46-08-26/02 (далее – Договор).</w:t>
      </w:r>
    </w:p>
    <w:p w:rsidR="00000000" w:rsidRDefault="006A6DA1">
      <w:pPr>
        <w:spacing w:line="360" w:lineRule="auto"/>
        <w:ind w:firstLine="700"/>
        <w:jc w:val="both"/>
      </w:pPr>
      <w:r>
        <w:rPr>
          <w:rFonts w:ascii="Times New Roman" w:hAnsi="Times New Roman"/>
          <w:color w:val="000000"/>
          <w:sz w:val="28"/>
        </w:rPr>
        <w:t>В течение года указанный Договор поддерживался в актуальном состоянии с учетом требований действующего бюджетного законодательства.</w:t>
      </w:r>
    </w:p>
    <w:p w:rsidR="00000000" w:rsidRDefault="006A6DA1">
      <w:pPr>
        <w:spacing w:line="360" w:lineRule="auto"/>
        <w:ind w:firstLine="700"/>
        <w:jc w:val="both"/>
      </w:pPr>
      <w:r>
        <w:rPr>
          <w:rFonts w:ascii="Times New Roman" w:hAnsi="Times New Roman"/>
          <w:color w:val="000000"/>
          <w:sz w:val="28"/>
        </w:rPr>
        <w:t>Кроме того, в 2023 го</w:t>
      </w:r>
      <w:r>
        <w:rPr>
          <w:rFonts w:ascii="Times New Roman" w:hAnsi="Times New Roman"/>
          <w:color w:val="000000"/>
          <w:sz w:val="28"/>
        </w:rPr>
        <w:t>ду управлением финансов области проводилась работа по осуществлению контроля за соответствием информации, содержащейся в документах, размещаемых в Единой информационной системе в сфере закупок, предусмотренного частью 5 статьи 99 Федерального закона «О кон</w:t>
      </w:r>
      <w:r>
        <w:rPr>
          <w:rFonts w:ascii="Times New Roman" w:hAnsi="Times New Roman"/>
          <w:color w:val="000000"/>
          <w:sz w:val="28"/>
        </w:rPr>
        <w:t xml:space="preserve">трактной системе в сфере закупок товаров, работ, услуг для обеспечения </w:t>
      </w:r>
      <w:r>
        <w:rPr>
          <w:rFonts w:ascii="Times New Roman" w:hAnsi="Times New Roman"/>
          <w:color w:val="000000"/>
          <w:sz w:val="28"/>
        </w:rPr>
        <w:lastRenderedPageBreak/>
        <w:t>государственных и муниципальных нужд». За прошедший год объектами контроля стали более 164 тысяч документов.</w:t>
      </w:r>
    </w:p>
    <w:p w:rsidR="00000000" w:rsidRDefault="006A6DA1">
      <w:pPr>
        <w:spacing w:line="360" w:lineRule="auto"/>
        <w:ind w:firstLine="700"/>
        <w:jc w:val="both"/>
      </w:pPr>
      <w:r>
        <w:rPr>
          <w:rFonts w:ascii="Times New Roman" w:hAnsi="Times New Roman"/>
          <w:color w:val="000000"/>
          <w:sz w:val="28"/>
        </w:rPr>
        <w:t>Управление финансов Липецкой области при осуществлении полномочий по внутрен</w:t>
      </w:r>
      <w:r>
        <w:rPr>
          <w:rFonts w:ascii="Times New Roman" w:hAnsi="Times New Roman"/>
          <w:color w:val="000000"/>
          <w:sz w:val="28"/>
        </w:rPr>
        <w:t>нему государственному финансовому контролю на постоянной основе реализует комплекс мероприятий, направленных на предупреждение нарушений в финансово-бюджетной сфере и повышение качества управления государственными финансами. В 2023 году управлением проведе</w:t>
      </w:r>
      <w:r>
        <w:rPr>
          <w:rFonts w:ascii="Times New Roman" w:hAnsi="Times New Roman"/>
          <w:color w:val="000000"/>
          <w:sz w:val="28"/>
        </w:rPr>
        <w:t>ны контрольные мероприятия по вопросам соблюдения главными распорядителями средств областного бюджета, органами местного самоуправления, областными учреждениями и предприятиями, юридическими лицами-получателями субсидий бюджетного законодательства, в резул</w:t>
      </w:r>
      <w:r>
        <w:rPr>
          <w:rFonts w:ascii="Times New Roman" w:hAnsi="Times New Roman"/>
          <w:color w:val="000000"/>
          <w:sz w:val="28"/>
        </w:rPr>
        <w:t>ьтате которых в адрес объектов контроля направлены представления и предписания об устранении выявленных нарушений, а также причин и условий, способствующих их совершению.</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4"/>
        </w:rPr>
        <w:t> </w:t>
      </w:r>
    </w:p>
    <w:p w:rsidR="00000000" w:rsidRDefault="006A6DA1">
      <w:pPr>
        <w:spacing w:line="360" w:lineRule="auto"/>
        <w:jc w:val="center"/>
      </w:pPr>
      <w:r>
        <w:rPr>
          <w:rFonts w:ascii="Times New Roman" w:hAnsi="Times New Roman"/>
          <w:color w:val="000000"/>
          <w:sz w:val="28"/>
        </w:rPr>
        <w:t>          </w:t>
      </w:r>
      <w:r>
        <w:rPr>
          <w:rFonts w:ascii="Times New Roman" w:hAnsi="Times New Roman"/>
          <w:b/>
          <w:color w:val="000000"/>
          <w:sz w:val="28"/>
        </w:rPr>
        <w:t>Раздел 3 «Анализ отчета об исполнении бюджета главного распорядите</w:t>
      </w:r>
      <w:r>
        <w:rPr>
          <w:rFonts w:ascii="Times New Roman" w:hAnsi="Times New Roman"/>
          <w:b/>
          <w:color w:val="000000"/>
          <w:sz w:val="28"/>
        </w:rPr>
        <w:t>ля средств областного бюджета»</w:t>
      </w:r>
      <w:r>
        <w:rPr>
          <w:rFonts w:ascii="Times New Roman" w:hAnsi="Times New Roman"/>
          <w:color w:val="000000"/>
          <w:sz w:val="28"/>
        </w:rPr>
        <w:t> </w:t>
      </w:r>
      <w:r>
        <w:rPr>
          <w:rFonts w:ascii="Times New Roman" w:hAnsi="Times New Roman"/>
          <w:color w:val="000000"/>
          <w:sz w:val="24"/>
        </w:rPr>
        <w:t> </w:t>
      </w:r>
    </w:p>
    <w:p w:rsidR="00000000" w:rsidRDefault="006A6DA1">
      <w:pPr>
        <w:spacing w:line="360" w:lineRule="auto"/>
        <w:jc w:val="center"/>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В составе бюджетной отчетности на 1 января 2024 года представлены следующие формы:</w:t>
      </w:r>
    </w:p>
    <w:p w:rsidR="00000000" w:rsidRDefault="006A6DA1">
      <w:pPr>
        <w:spacing w:line="360" w:lineRule="auto"/>
        <w:ind w:firstLine="720"/>
        <w:jc w:val="both"/>
      </w:pPr>
      <w:r>
        <w:rPr>
          <w:rFonts w:ascii="Times New Roman" w:hAnsi="Times New Roman"/>
          <w:color w:val="000000"/>
          <w:sz w:val="28"/>
        </w:rPr>
        <w:t>- Справка по заключению счетов бюджетного учета отчетного финансового года (ф. 0503110);</w:t>
      </w:r>
    </w:p>
    <w:p w:rsidR="00000000" w:rsidRDefault="006A6DA1">
      <w:pPr>
        <w:spacing w:line="360" w:lineRule="auto"/>
        <w:ind w:firstLine="720"/>
        <w:jc w:val="both"/>
      </w:pPr>
      <w:r>
        <w:rPr>
          <w:rFonts w:ascii="Times New Roman" w:hAnsi="Times New Roman"/>
          <w:color w:val="000000"/>
          <w:sz w:val="28"/>
        </w:rPr>
        <w:t xml:space="preserve">- Расшифровка показателей, отраженных в Справке </w:t>
      </w:r>
      <w:r>
        <w:rPr>
          <w:rFonts w:ascii="Times New Roman" w:hAnsi="Times New Roman"/>
          <w:color w:val="000000"/>
          <w:sz w:val="28"/>
        </w:rPr>
        <w:t>по заключению счетов бюджетного учета отчетного финансового года (ф. 0503110);</w:t>
      </w:r>
    </w:p>
    <w:p w:rsidR="00000000" w:rsidRDefault="006A6DA1">
      <w:pPr>
        <w:spacing w:line="360" w:lineRule="auto"/>
        <w:ind w:firstLine="720"/>
        <w:jc w:val="both"/>
      </w:pPr>
      <w:r>
        <w:rPr>
          <w:rFonts w:ascii="Times New Roman" w:hAnsi="Times New Roman"/>
          <w:color w:val="000000"/>
          <w:sz w:val="28"/>
        </w:rPr>
        <w:t>- Отчет о финансовых результатах деятельности (ф. 0503121);</w:t>
      </w:r>
    </w:p>
    <w:p w:rsidR="00000000" w:rsidRDefault="006A6DA1">
      <w:pPr>
        <w:spacing w:line="360" w:lineRule="auto"/>
        <w:ind w:firstLine="720"/>
        <w:jc w:val="both"/>
      </w:pPr>
      <w:r>
        <w:rPr>
          <w:rFonts w:ascii="Times New Roman" w:hAnsi="Times New Roman"/>
          <w:color w:val="000000"/>
          <w:sz w:val="28"/>
        </w:rPr>
        <w:t xml:space="preserve">- Отчет о движении денежных средств (ф. 0503123); </w:t>
      </w:r>
    </w:p>
    <w:p w:rsidR="00000000" w:rsidRDefault="006A6DA1">
      <w:pPr>
        <w:spacing w:line="360" w:lineRule="auto"/>
        <w:ind w:firstLine="720"/>
        <w:jc w:val="both"/>
      </w:pPr>
      <w:r>
        <w:rPr>
          <w:rFonts w:ascii="Times New Roman" w:hAnsi="Times New Roman"/>
          <w:color w:val="000000"/>
          <w:sz w:val="28"/>
        </w:rPr>
        <w:t>- Справка по консолидируемым расчетам (ф. 0503125);</w:t>
      </w:r>
    </w:p>
    <w:p w:rsidR="00000000" w:rsidRDefault="006A6DA1">
      <w:pPr>
        <w:spacing w:line="360" w:lineRule="auto"/>
        <w:ind w:firstLine="720"/>
        <w:jc w:val="both"/>
      </w:pPr>
      <w:r>
        <w:rPr>
          <w:rFonts w:ascii="Times New Roman" w:hAnsi="Times New Roman"/>
          <w:color w:val="000000"/>
          <w:sz w:val="28"/>
        </w:rPr>
        <w:t>- Отчет об исп</w:t>
      </w:r>
      <w:r>
        <w:rPr>
          <w:rFonts w:ascii="Times New Roman" w:hAnsi="Times New Roman"/>
          <w:color w:val="000000"/>
          <w:sz w:val="28"/>
        </w:rPr>
        <w:t xml:space="preserve">олнении бюджета главного распорядителя, распорядителя, получателя бюджетных средств, главного администратора, администратора </w:t>
      </w:r>
      <w:r>
        <w:rPr>
          <w:rFonts w:ascii="Times New Roman" w:hAnsi="Times New Roman"/>
          <w:color w:val="000000"/>
          <w:sz w:val="28"/>
        </w:rPr>
        <w:lastRenderedPageBreak/>
        <w:t>источников финансирования дефицита бюджета, главного администратора, администратора доходов бюджета (ф. 0503127);</w:t>
      </w:r>
    </w:p>
    <w:p w:rsidR="00000000" w:rsidRDefault="006A6DA1">
      <w:pPr>
        <w:spacing w:line="360" w:lineRule="auto"/>
        <w:ind w:firstLine="720"/>
        <w:jc w:val="both"/>
      </w:pPr>
      <w:r>
        <w:rPr>
          <w:rFonts w:ascii="Times New Roman" w:hAnsi="Times New Roman"/>
          <w:color w:val="000000"/>
          <w:sz w:val="28"/>
        </w:rPr>
        <w:t>- Отчет об исполн</w:t>
      </w:r>
      <w:r>
        <w:rPr>
          <w:rFonts w:ascii="Times New Roman" w:hAnsi="Times New Roman"/>
          <w:color w:val="000000"/>
          <w:sz w:val="28"/>
        </w:rPr>
        <w:t>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0503127_ЭКР);</w:t>
      </w:r>
    </w:p>
    <w:p w:rsidR="00000000" w:rsidRDefault="006A6DA1">
      <w:pPr>
        <w:spacing w:line="360" w:lineRule="auto"/>
        <w:ind w:firstLine="720"/>
        <w:jc w:val="both"/>
      </w:pPr>
      <w:r>
        <w:rPr>
          <w:rFonts w:ascii="Times New Roman" w:hAnsi="Times New Roman"/>
          <w:color w:val="000000"/>
          <w:sz w:val="28"/>
        </w:rPr>
        <w:t>- Отчет о бюджет</w:t>
      </w:r>
      <w:r>
        <w:rPr>
          <w:rFonts w:ascii="Times New Roman" w:hAnsi="Times New Roman"/>
          <w:color w:val="000000"/>
          <w:sz w:val="28"/>
        </w:rPr>
        <w:t>ных обязательствах (ф. 0503128);</w:t>
      </w:r>
    </w:p>
    <w:p w:rsidR="00000000" w:rsidRDefault="006A6DA1">
      <w:pPr>
        <w:spacing w:line="360" w:lineRule="auto"/>
        <w:ind w:firstLine="72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w:t>
      </w:r>
      <w:r>
        <w:rPr>
          <w:rFonts w:ascii="Times New Roman" w:hAnsi="Times New Roman"/>
          <w:color w:val="000000"/>
          <w:sz w:val="28"/>
        </w:rPr>
        <w:t>503130);</w:t>
      </w:r>
    </w:p>
    <w:p w:rsidR="00000000" w:rsidRDefault="006A6DA1">
      <w:pPr>
        <w:spacing w:line="360" w:lineRule="auto"/>
        <w:ind w:firstLine="720"/>
        <w:jc w:val="both"/>
      </w:pPr>
      <w:r>
        <w:rPr>
          <w:rFonts w:ascii="Times New Roman" w:hAnsi="Times New Roman"/>
          <w:color w:val="000000"/>
          <w:sz w:val="28"/>
        </w:rPr>
        <w:t>- Пояснительная записка текстовая часть (ф. 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w:t>
      </w:r>
      <w:r>
        <w:rPr>
          <w:rFonts w:ascii="Times New Roman" w:hAnsi="Times New Roman"/>
          <w:color w:val="000000"/>
          <w:sz w:val="28"/>
        </w:rPr>
        <w:t>ности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№14);</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20"/>
        <w:jc w:val="both"/>
      </w:pPr>
      <w:r>
        <w:rPr>
          <w:rFonts w:ascii="Times New Roman" w:hAnsi="Times New Roman"/>
          <w:color w:val="000000"/>
          <w:sz w:val="28"/>
        </w:rPr>
        <w:t>- Сведения об исполнении бюджета (ф. 0503164);</w:t>
      </w:r>
    </w:p>
    <w:p w:rsidR="00000000" w:rsidRDefault="006A6DA1">
      <w:pPr>
        <w:spacing w:line="360" w:lineRule="auto"/>
        <w:ind w:firstLine="720"/>
        <w:jc w:val="both"/>
      </w:pPr>
      <w:r>
        <w:rPr>
          <w:rFonts w:ascii="Times New Roman" w:hAnsi="Times New Roman"/>
          <w:color w:val="000000"/>
          <w:sz w:val="28"/>
        </w:rPr>
        <w:t>- Сведения о движении нефинансовых активов (ф. 0503168);</w:t>
      </w:r>
    </w:p>
    <w:p w:rsidR="00000000" w:rsidRDefault="006A6DA1">
      <w:pPr>
        <w:spacing w:line="360" w:lineRule="auto"/>
        <w:ind w:firstLine="720"/>
        <w:jc w:val="both"/>
      </w:pPr>
      <w:r>
        <w:rPr>
          <w:rFonts w:ascii="Times New Roman" w:hAnsi="Times New Roman"/>
          <w:color w:val="000000"/>
          <w:sz w:val="28"/>
        </w:rPr>
        <w:t>- Сведения по дебиторской</w:t>
      </w:r>
      <w:r>
        <w:rPr>
          <w:rFonts w:ascii="Times New Roman" w:hAnsi="Times New Roman"/>
          <w:color w:val="000000"/>
          <w:sz w:val="28"/>
        </w:rPr>
        <w:t xml:space="preserve"> и кредиторской задолженности (ф.0503169_БД);</w:t>
      </w:r>
    </w:p>
    <w:p w:rsidR="00000000" w:rsidRDefault="006A6DA1">
      <w:pPr>
        <w:spacing w:line="360" w:lineRule="auto"/>
        <w:ind w:firstLine="72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20"/>
        <w:jc w:val="both"/>
      </w:pPr>
      <w:r>
        <w:rPr>
          <w:rFonts w:ascii="Times New Roman" w:hAnsi="Times New Roman"/>
          <w:color w:val="000000"/>
          <w:sz w:val="28"/>
        </w:rPr>
        <w:t>- Сведения о государственном (муниципальном) долге, предоставленных бюджетных кредитах (ф. 0503172);</w:t>
      </w:r>
    </w:p>
    <w:p w:rsidR="00000000" w:rsidRDefault="006A6DA1">
      <w:pPr>
        <w:spacing w:line="360" w:lineRule="auto"/>
        <w:ind w:firstLine="720"/>
        <w:jc w:val="both"/>
      </w:pPr>
      <w:r>
        <w:rPr>
          <w:rFonts w:ascii="Times New Roman" w:hAnsi="Times New Roman"/>
          <w:color w:val="000000"/>
          <w:sz w:val="28"/>
        </w:rPr>
        <w:lastRenderedPageBreak/>
        <w:t>- Сведения об изменении остатков валю</w:t>
      </w:r>
      <w:r>
        <w:rPr>
          <w:rFonts w:ascii="Times New Roman" w:hAnsi="Times New Roman"/>
          <w:color w:val="000000"/>
          <w:sz w:val="28"/>
        </w:rPr>
        <w:t>ты баланса» (ф. 0503173);</w:t>
      </w:r>
    </w:p>
    <w:p w:rsidR="00000000" w:rsidRDefault="006A6DA1">
      <w:pPr>
        <w:spacing w:line="360" w:lineRule="auto"/>
        <w:ind w:firstLine="720"/>
        <w:jc w:val="both"/>
      </w:pPr>
      <w:r>
        <w:rPr>
          <w:rFonts w:ascii="Times New Roman" w:hAnsi="Times New Roman"/>
          <w:color w:val="000000"/>
          <w:sz w:val="28"/>
        </w:rPr>
        <w:t>- Сведения о принятых и неисполненных обязательствах получателя бюджетных средств (ф. 0503175);</w:t>
      </w:r>
    </w:p>
    <w:p w:rsidR="00000000" w:rsidRDefault="006A6DA1">
      <w:pPr>
        <w:spacing w:line="360" w:lineRule="auto"/>
        <w:ind w:firstLine="720"/>
        <w:jc w:val="both"/>
      </w:pPr>
      <w:r>
        <w:rPr>
          <w:rFonts w:ascii="Times New Roman" w:hAnsi="Times New Roman"/>
          <w:color w:val="000000"/>
          <w:sz w:val="28"/>
        </w:rPr>
        <w:t>- Сведения об остатках денежных средств на счетах получателя бюджетных средств (средства во временном распоряжении) (ф. 0503178);</w:t>
      </w:r>
    </w:p>
    <w:p w:rsidR="00000000" w:rsidRDefault="006A6DA1">
      <w:pPr>
        <w:spacing w:line="360" w:lineRule="auto"/>
        <w:jc w:val="both"/>
      </w:pPr>
      <w:r>
        <w:rPr>
          <w:rFonts w:ascii="Times New Roman" w:hAnsi="Times New Roman"/>
          <w:color w:val="000000"/>
          <w:sz w:val="28"/>
        </w:rPr>
        <w:t xml:space="preserve">  - </w:t>
      </w:r>
      <w:r>
        <w:rPr>
          <w:rFonts w:ascii="Times New Roman" w:hAnsi="Times New Roman"/>
          <w:color w:val="000000"/>
          <w:sz w:val="28"/>
          <w:shd w:val="clear" w:color="auto" w:fill="FFFFFF"/>
        </w:rPr>
        <w:t>Сведения об исполнении судебных решений по денежным обязательствам бюджета (ф.0503296);</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 0503387);</w:t>
      </w:r>
    </w:p>
    <w:p w:rsidR="00000000" w:rsidRDefault="006A6DA1">
      <w:pPr>
        <w:spacing w:line="360" w:lineRule="auto"/>
        <w:ind w:firstLine="720"/>
        <w:jc w:val="both"/>
      </w:pPr>
      <w:r>
        <w:rPr>
          <w:rFonts w:ascii="Times New Roman" w:hAnsi="Times New Roman"/>
          <w:color w:val="000000"/>
          <w:sz w:val="28"/>
        </w:rPr>
        <w:t>- Отчет о расходах, источником финансового обеспече</w:t>
      </w:r>
      <w:r>
        <w:rPr>
          <w:rFonts w:ascii="Times New Roman" w:hAnsi="Times New Roman"/>
          <w:color w:val="000000"/>
          <w:sz w:val="28"/>
        </w:rPr>
        <w:t>ния которых являются дотации (гранты) за достижение показателей деятельности органов исполнительной власти субъектов Российской Федерации для поощрения региональных и муниципальных управленческих команд. </w:t>
      </w:r>
    </w:p>
    <w:p w:rsidR="00000000" w:rsidRDefault="006A6DA1">
      <w:pPr>
        <w:spacing w:line="360" w:lineRule="auto"/>
        <w:ind w:firstLine="720"/>
        <w:jc w:val="both"/>
      </w:pPr>
      <w:r>
        <w:rPr>
          <w:rFonts w:ascii="Times New Roman" w:hAnsi="Times New Roman"/>
          <w:color w:val="000000"/>
          <w:sz w:val="28"/>
        </w:rPr>
        <w:t>В составе годовой отчетности представлен </w:t>
      </w:r>
      <w:r>
        <w:rPr>
          <w:rFonts w:ascii="Times New Roman" w:hAnsi="Times New Roman"/>
          <w:b/>
          <w:color w:val="000000"/>
          <w:sz w:val="28"/>
        </w:rPr>
        <w:t>«Отчет о д</w:t>
      </w:r>
      <w:r>
        <w:rPr>
          <w:rFonts w:ascii="Times New Roman" w:hAnsi="Times New Roman"/>
          <w:b/>
          <w:color w:val="000000"/>
          <w:sz w:val="28"/>
        </w:rPr>
        <w:t>вижении денежных средств»</w:t>
      </w:r>
      <w:r>
        <w:rPr>
          <w:rFonts w:ascii="Times New Roman" w:hAnsi="Times New Roman"/>
          <w:color w:val="000000"/>
          <w:sz w:val="28"/>
        </w:rPr>
        <w:t xml:space="preserve"> </w:t>
      </w:r>
      <w:r>
        <w:rPr>
          <w:rFonts w:ascii="Times New Roman" w:hAnsi="Times New Roman"/>
          <w:b/>
          <w:color w:val="000000"/>
          <w:sz w:val="28"/>
        </w:rPr>
        <w:t>(ф.0503123).</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xml:space="preserve">За 2023 год поступления в строке 0100 составило 5 198 186 661,60 руб., в том числе: </w:t>
      </w:r>
    </w:p>
    <w:p w:rsidR="00000000" w:rsidRDefault="006A6DA1">
      <w:pPr>
        <w:spacing w:line="360" w:lineRule="auto"/>
        <w:ind w:firstLine="700"/>
        <w:jc w:val="both"/>
      </w:pPr>
      <w:r>
        <w:rPr>
          <w:rFonts w:ascii="Times New Roman" w:hAnsi="Times New Roman"/>
          <w:color w:val="000000"/>
          <w:sz w:val="28"/>
        </w:rPr>
        <w:t>- по текущим операциям 97 500,95 руб. - доходы от поступления штрафов за нарушение законодательства в сфере закупок, пени за наруше</w:t>
      </w:r>
      <w:r>
        <w:rPr>
          <w:rFonts w:ascii="Times New Roman" w:hAnsi="Times New Roman"/>
          <w:color w:val="000000"/>
          <w:sz w:val="28"/>
        </w:rPr>
        <w:t>ние условий госконтракта;</w:t>
      </w:r>
    </w:p>
    <w:p w:rsidR="00000000" w:rsidRDefault="006A6DA1">
      <w:pPr>
        <w:spacing w:line="360" w:lineRule="auto"/>
        <w:ind w:firstLine="720"/>
        <w:jc w:val="both"/>
      </w:pPr>
      <w:r>
        <w:rPr>
          <w:rFonts w:ascii="Times New Roman" w:hAnsi="Times New Roman"/>
          <w:color w:val="000000"/>
          <w:sz w:val="28"/>
        </w:rPr>
        <w:t xml:space="preserve">- поступления от инвестиционных операций - 30 864 890,65 руб. - частичное погашение регрессных требований, возникших в связи с выполнением обязательств по государственной гарантии Липецкой области от 24.06.2014г. №20 АО «Липецкая </w:t>
      </w:r>
      <w:r>
        <w:rPr>
          <w:rFonts w:ascii="Times New Roman" w:hAnsi="Times New Roman"/>
          <w:color w:val="000000"/>
          <w:sz w:val="28"/>
        </w:rPr>
        <w:t>ипотечная корпорация»;</w:t>
      </w:r>
    </w:p>
    <w:p w:rsidR="00000000" w:rsidRDefault="006A6DA1">
      <w:pPr>
        <w:spacing w:line="360" w:lineRule="auto"/>
        <w:ind w:firstLine="700"/>
        <w:jc w:val="both"/>
      </w:pPr>
      <w:r>
        <w:rPr>
          <w:rFonts w:ascii="Times New Roman" w:hAnsi="Times New Roman"/>
          <w:color w:val="000000"/>
          <w:sz w:val="28"/>
        </w:rPr>
        <w:t>- по поступлениям от финансовых операций составили 5 167 224 270,00 руб.:</w:t>
      </w:r>
    </w:p>
    <w:p w:rsidR="00000000" w:rsidRDefault="006A6DA1">
      <w:pPr>
        <w:spacing w:line="360" w:lineRule="auto"/>
        <w:ind w:firstLine="700"/>
        <w:jc w:val="both"/>
      </w:pPr>
      <w:r>
        <w:rPr>
          <w:rFonts w:ascii="Times New Roman" w:hAnsi="Times New Roman"/>
          <w:color w:val="000000"/>
          <w:sz w:val="28"/>
        </w:rPr>
        <w:lastRenderedPageBreak/>
        <w:t>1) по соглашению от 24.03.2023 г. № 2023-00023 о предоставлении бюджету Липецкой области из федерального бюджета бюджетного кредита на финансовое обеспечение р</w:t>
      </w:r>
      <w:r>
        <w:rPr>
          <w:rFonts w:ascii="Times New Roman" w:hAnsi="Times New Roman"/>
          <w:color w:val="000000"/>
          <w:sz w:val="28"/>
        </w:rPr>
        <w:t>еализации инфраструктурных проектов в сумме 1 374 774 380,00 руб.</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2) по договору от 14.03.2023 г. № 46-08-26/02 о предоставлении субъекту РФ бюджетного кредита на пополнение остатка средств на едином счете бюджета в сумме 2 138 801 800,00 руб.;</w:t>
      </w:r>
    </w:p>
    <w:p w:rsidR="00000000" w:rsidRDefault="006A6DA1">
      <w:pPr>
        <w:spacing w:line="360" w:lineRule="auto"/>
        <w:ind w:firstLine="700"/>
        <w:jc w:val="both"/>
      </w:pPr>
      <w:r>
        <w:rPr>
          <w:rFonts w:ascii="Times New Roman" w:hAnsi="Times New Roman"/>
          <w:color w:val="000000"/>
          <w:sz w:val="28"/>
          <w:shd w:val="clear" w:color="auto" w:fill="FFFFFF"/>
        </w:rPr>
        <w:t>3) по согл</w:t>
      </w:r>
      <w:r>
        <w:rPr>
          <w:rFonts w:ascii="Times New Roman" w:hAnsi="Times New Roman"/>
          <w:color w:val="000000"/>
          <w:sz w:val="28"/>
          <w:shd w:val="clear" w:color="auto" w:fill="FFFFFF"/>
        </w:rPr>
        <w:t>ашению от 28.09.2023 г. № 2023-00201 о предоставлении бюджету Липецкой области бюджетного кредита за счет временно свободных средств единого федерального счета в сумме 398 399 200,00 руб.;</w:t>
      </w:r>
    </w:p>
    <w:p w:rsidR="00000000" w:rsidRDefault="006A6DA1">
      <w:pPr>
        <w:spacing w:line="360" w:lineRule="auto"/>
        <w:ind w:firstLine="700"/>
        <w:jc w:val="both"/>
      </w:pPr>
      <w:r>
        <w:rPr>
          <w:rFonts w:ascii="Times New Roman" w:hAnsi="Times New Roman"/>
          <w:color w:val="000000"/>
          <w:sz w:val="28"/>
          <w:shd w:val="clear" w:color="auto" w:fill="FFFFFF"/>
        </w:rPr>
        <w:t>4) по соглашению от 27.10.2023 г. № 2023-00263 о предоставлении бюд</w:t>
      </w:r>
      <w:r>
        <w:rPr>
          <w:rFonts w:ascii="Times New Roman" w:hAnsi="Times New Roman"/>
          <w:color w:val="000000"/>
          <w:sz w:val="28"/>
          <w:shd w:val="clear" w:color="auto" w:fill="FFFFFF"/>
        </w:rPr>
        <w:t>жету Липецкой области бюджетного кредита за счет временно свободных средств единого счета федерального бюджета в сумме 1 255 248 890,00 руб.</w:t>
      </w:r>
    </w:p>
    <w:p w:rsidR="00000000" w:rsidRDefault="006A6DA1">
      <w:pPr>
        <w:spacing w:line="360" w:lineRule="auto"/>
        <w:ind w:firstLine="720"/>
        <w:jc w:val="both"/>
      </w:pPr>
      <w:r>
        <w:rPr>
          <w:rFonts w:ascii="Times New Roman" w:hAnsi="Times New Roman"/>
          <w:color w:val="000000"/>
          <w:sz w:val="28"/>
        </w:rPr>
        <w:t>Выбытия денежных средств (раздел 2 строка 2100 графа 4) составили 2 732 620 355,25 руб., в том числе: по текущим оп</w:t>
      </w:r>
      <w:r>
        <w:rPr>
          <w:rFonts w:ascii="Times New Roman" w:hAnsi="Times New Roman"/>
          <w:color w:val="000000"/>
          <w:sz w:val="28"/>
        </w:rPr>
        <w:t>ерациям (строка 2200) – 916 840 123,32 руб., по инвестиционным операциям (строка 3200) – 50 983 450,93 руб., по финансовым операциям (строка 3600) – 1 764 796 781,00 руб.</w:t>
      </w:r>
    </w:p>
    <w:p w:rsidR="00000000" w:rsidRDefault="006A6DA1">
      <w:pPr>
        <w:spacing w:line="360" w:lineRule="auto"/>
        <w:ind w:firstLine="720"/>
        <w:jc w:val="both"/>
      </w:pPr>
      <w:r>
        <w:rPr>
          <w:rFonts w:ascii="Times New Roman" w:hAnsi="Times New Roman"/>
          <w:color w:val="000000"/>
          <w:sz w:val="28"/>
        </w:rPr>
        <w:t xml:space="preserve">В разделе 3 «Изменение остатков средств» отражено изменение остатков средств в сумме </w:t>
      </w:r>
      <w:r>
        <w:rPr>
          <w:rFonts w:ascii="Times New Roman" w:hAnsi="Times New Roman"/>
          <w:color w:val="000000"/>
          <w:sz w:val="28"/>
        </w:rPr>
        <w:t>– (-2 465 566 306,35) руб. (строка 4000 графа 4).</w:t>
      </w:r>
    </w:p>
    <w:p w:rsidR="00000000" w:rsidRDefault="006A6DA1">
      <w:pPr>
        <w:spacing w:line="360" w:lineRule="auto"/>
        <w:ind w:firstLine="720"/>
        <w:jc w:val="both"/>
      </w:pPr>
      <w:r>
        <w:rPr>
          <w:rFonts w:ascii="Times New Roman" w:hAnsi="Times New Roman"/>
          <w:color w:val="000000"/>
          <w:sz w:val="28"/>
        </w:rPr>
        <w:t>Операции с денежными средствами, не отраженными в поступлениях и выбытиях включают в себя: возврат дебиторской задолженности прошлых лет в сумме (-21 505,01) руб. по коду дохода 02811302990000000130 (строка</w:t>
      </w:r>
      <w:r>
        <w:rPr>
          <w:rFonts w:ascii="Times New Roman" w:hAnsi="Times New Roman"/>
          <w:color w:val="000000"/>
          <w:sz w:val="28"/>
        </w:rPr>
        <w:t xml:space="preserve"> 4210), поступление денежных средств во временное распоряжение – (-133 389,13) руб. (строка 4410) и выбытие денежных средств во временном распоряжении – 301 133,83 руб. (строка 4420).</w:t>
      </w:r>
    </w:p>
    <w:p w:rsidR="00000000" w:rsidRDefault="006A6DA1">
      <w:pPr>
        <w:spacing w:line="360" w:lineRule="auto"/>
        <w:ind w:firstLine="720"/>
        <w:jc w:val="both"/>
      </w:pPr>
      <w:r>
        <w:rPr>
          <w:rFonts w:ascii="Times New Roman" w:hAnsi="Times New Roman"/>
          <w:color w:val="000000"/>
          <w:sz w:val="28"/>
        </w:rPr>
        <w:t>Изменение остатков за счет увеличения денежных средств (строка 5010) отр</w:t>
      </w:r>
      <w:r>
        <w:rPr>
          <w:rFonts w:ascii="Times New Roman" w:hAnsi="Times New Roman"/>
          <w:color w:val="000000"/>
          <w:sz w:val="28"/>
        </w:rPr>
        <w:t xml:space="preserve">ажено в сумме 5 202 802 987,41 руб. </w:t>
      </w:r>
    </w:p>
    <w:p w:rsidR="00000000" w:rsidRDefault="006A6DA1">
      <w:pPr>
        <w:spacing w:line="360" w:lineRule="auto"/>
        <w:ind w:firstLine="700"/>
        <w:jc w:val="both"/>
      </w:pPr>
      <w:r>
        <w:rPr>
          <w:rFonts w:ascii="Times New Roman" w:hAnsi="Times New Roman"/>
          <w:color w:val="000000"/>
          <w:sz w:val="28"/>
        </w:rPr>
        <w:lastRenderedPageBreak/>
        <w:t>Данная сумма сложилась из: поступлений от финансовых операций 5 167 224 270,00 руб., поступлений от частичного погашения регрессных требований, возникших в связи с выполнением обязательств по государственной гарантии Ли</w:t>
      </w:r>
      <w:r>
        <w:rPr>
          <w:rFonts w:ascii="Times New Roman" w:hAnsi="Times New Roman"/>
          <w:color w:val="000000"/>
          <w:sz w:val="28"/>
        </w:rPr>
        <w:t>пецкой области в сумме 30 864 890,65 руб., поступления в сумме 21 505,01 руб. от возврата дебиторской задолженности прошлых лет, поступлений денежных средств во временном распоряжении в сумме 133 389,13 руб., поступлений штрафов за неисполнение законодател</w:t>
      </w:r>
      <w:r>
        <w:rPr>
          <w:rFonts w:ascii="Times New Roman" w:hAnsi="Times New Roman"/>
          <w:color w:val="000000"/>
          <w:sz w:val="28"/>
        </w:rPr>
        <w:t>ьства РФ и пени за нарушение условий госконтракта в размере 97 500,95 руб., возврата неизрасходованных подотчетных сумм   300,00 руб., возврата денежных средств по определению Арбитражного Апелляционного суда на сумму – 195 000,00 руб., возврата ошибочно п</w:t>
      </w:r>
      <w:r>
        <w:rPr>
          <w:rFonts w:ascii="Times New Roman" w:hAnsi="Times New Roman"/>
          <w:color w:val="000000"/>
          <w:sz w:val="28"/>
        </w:rPr>
        <w:t>еречисленных денежных средств, удержанных из зарплаты сотрудника на сумму 49 666,67 руб., возврата ошибочно перечисленных денежных средств в доход бюджета на КБК 11302992020000130 в сумме 49 666,67 руб., возврата госпошлины на сумму 1 500,00 руб. от (ФНС Р</w:t>
      </w:r>
      <w:r>
        <w:rPr>
          <w:rFonts w:ascii="Times New Roman" w:hAnsi="Times New Roman"/>
          <w:color w:val="000000"/>
          <w:sz w:val="28"/>
        </w:rPr>
        <w:t>оссии), возврата страховой премии по дополнительному соглашению АО «Согаз» на сумму 3 278,58 руб., возврата излишне перечисленной заработной платы (излишне начисленные отпускные при увольнении сотрудников) на сумму 37 720,69 руб., возврата денежных средств</w:t>
      </w:r>
      <w:r>
        <w:rPr>
          <w:rFonts w:ascii="Times New Roman" w:hAnsi="Times New Roman"/>
          <w:color w:val="000000"/>
          <w:sz w:val="28"/>
        </w:rPr>
        <w:t xml:space="preserve"> в связи с неверным указанием реквизитов 618 632,39 руб., возврата денежных средств в связи с неверно представленными поставщиком реквизитами 3 505 666,67 руб.</w:t>
      </w:r>
    </w:p>
    <w:p w:rsidR="00000000" w:rsidRDefault="006A6DA1">
      <w:pPr>
        <w:spacing w:line="360" w:lineRule="auto"/>
        <w:ind w:firstLine="720"/>
        <w:jc w:val="both"/>
      </w:pPr>
      <w:r>
        <w:rPr>
          <w:rFonts w:ascii="Times New Roman" w:hAnsi="Times New Roman"/>
          <w:color w:val="000000"/>
          <w:sz w:val="28"/>
        </w:rPr>
        <w:t>В строке 5020 отражено уменьшение денежных средств в сумме 2 737 382 920,75 руб.</w:t>
      </w:r>
    </w:p>
    <w:p w:rsidR="00000000" w:rsidRDefault="006A6DA1">
      <w:pPr>
        <w:spacing w:line="360" w:lineRule="auto"/>
        <w:ind w:firstLine="720"/>
        <w:jc w:val="both"/>
      </w:pPr>
      <w:r>
        <w:rPr>
          <w:rFonts w:ascii="Times New Roman" w:hAnsi="Times New Roman"/>
          <w:color w:val="000000"/>
          <w:sz w:val="28"/>
        </w:rPr>
        <w:t>Данная сумма сл</w:t>
      </w:r>
      <w:r>
        <w:rPr>
          <w:rFonts w:ascii="Times New Roman" w:hAnsi="Times New Roman"/>
          <w:color w:val="000000"/>
          <w:sz w:val="28"/>
        </w:rPr>
        <w:t>ожилась из: выбытия средств во временном распоряжении в сумме 301 133,83 руб., возврата неизрасходованных подотчетных сумм  300,00 руб.,  возврата госпошлины на сумму 1 500,00 руб. от (ФНС России), возврата страховой премии по дополнительному соглашению АО</w:t>
      </w:r>
      <w:r>
        <w:rPr>
          <w:rFonts w:ascii="Times New Roman" w:hAnsi="Times New Roman"/>
          <w:color w:val="000000"/>
          <w:sz w:val="28"/>
        </w:rPr>
        <w:t xml:space="preserve"> «Согаз» на сумму 3 278,58 руб., возврата денежных средств по определению </w:t>
      </w:r>
      <w:r>
        <w:rPr>
          <w:rFonts w:ascii="Times New Roman" w:hAnsi="Times New Roman"/>
          <w:color w:val="000000"/>
          <w:sz w:val="28"/>
        </w:rPr>
        <w:lastRenderedPageBreak/>
        <w:t>Арбитражного Апелляционного суда на сумму – 195 000,00 руб., возврата ошибочно перечисленных денежных средств, удержанных из зарплаты сотрудника Матвиец И. А., на основании акта о ре</w:t>
      </w:r>
      <w:r>
        <w:rPr>
          <w:rFonts w:ascii="Times New Roman" w:hAnsi="Times New Roman"/>
          <w:color w:val="000000"/>
          <w:sz w:val="28"/>
        </w:rPr>
        <w:t>зультатах инвентаризации № 00ГУ-000001 от 30.01.2023г. на сумму 49 666,67 руб. (кассовое поступление от 17.02.2023г. № 00ГУ-00000001), возврата ошибочно перечисленных денежных средств в доход бюджета на КБК 11302992020000130 в сумме 49 666,67 руб., возврат</w:t>
      </w:r>
      <w:r>
        <w:rPr>
          <w:rFonts w:ascii="Times New Roman" w:hAnsi="Times New Roman"/>
          <w:color w:val="000000"/>
          <w:sz w:val="28"/>
        </w:rPr>
        <w:t>а излишне перечисленной заработной платы (излишне начисленные отпускные при увольнении сотрудников) на сумму 37 720,69 руб., возврата денежных средств в связи с неверным указанием реквизитов  618 632,39 руб., возврата денежных средств в связи с неверно пре</w:t>
      </w:r>
      <w:r>
        <w:rPr>
          <w:rFonts w:ascii="Times New Roman" w:hAnsi="Times New Roman"/>
          <w:color w:val="000000"/>
          <w:sz w:val="28"/>
        </w:rPr>
        <w:t xml:space="preserve">дставленными поставщиком реквизитами 3 505 666,67 руб., кассовых расходов (строка 2100) в размере  2 732 620 355,25 руб.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В составе отчетности представлена</w:t>
      </w:r>
      <w:r>
        <w:rPr>
          <w:rFonts w:ascii="Times New Roman" w:hAnsi="Times New Roman"/>
          <w:b/>
          <w:color w:val="000000"/>
          <w:sz w:val="28"/>
        </w:rPr>
        <w:t xml:space="preserve"> Справка по консолидируемым расчетам (ф. 0503125) </w:t>
      </w:r>
      <w:r>
        <w:rPr>
          <w:rFonts w:ascii="Times New Roman" w:hAnsi="Times New Roman"/>
          <w:color w:val="000000"/>
          <w:sz w:val="28"/>
        </w:rPr>
        <w:t>по счетам:</w:t>
      </w:r>
    </w:p>
    <w:p w:rsidR="00000000" w:rsidRDefault="006A6DA1">
      <w:pPr>
        <w:spacing w:line="360" w:lineRule="auto"/>
        <w:ind w:firstLine="720"/>
        <w:jc w:val="both"/>
      </w:pPr>
      <w:r>
        <w:rPr>
          <w:rFonts w:ascii="Times New Roman" w:hAnsi="Times New Roman"/>
          <w:b/>
          <w:color w:val="000000"/>
          <w:sz w:val="28"/>
          <w:shd w:val="clear" w:color="auto" w:fill="FFFFFF"/>
        </w:rPr>
        <w:t>- 1 301 11 710</w:t>
      </w:r>
      <w:r>
        <w:rPr>
          <w:rFonts w:ascii="Times New Roman" w:hAnsi="Times New Roman"/>
          <w:color w:val="000000"/>
          <w:sz w:val="28"/>
          <w:shd w:val="clear" w:color="auto" w:fill="FFFFFF"/>
        </w:rPr>
        <w:t xml:space="preserve"> отражена сумма в размере</w:t>
      </w:r>
      <w:r>
        <w:rPr>
          <w:rFonts w:ascii="Times New Roman" w:hAnsi="Times New Roman"/>
          <w:color w:val="000000"/>
          <w:sz w:val="28"/>
          <w:shd w:val="clear" w:color="auto" w:fill="FFFFFF"/>
        </w:rPr>
        <w:t xml:space="preserve"> 5 251 760 420,84 руб., которая включает в себя:</w:t>
      </w:r>
    </w:p>
    <w:p w:rsidR="00000000" w:rsidRDefault="006A6DA1">
      <w:pPr>
        <w:spacing w:line="360" w:lineRule="auto"/>
        <w:ind w:firstLine="720"/>
        <w:jc w:val="both"/>
      </w:pPr>
      <w:r>
        <w:rPr>
          <w:rFonts w:ascii="Times New Roman" w:hAnsi="Times New Roman"/>
          <w:color w:val="000000"/>
          <w:sz w:val="28"/>
          <w:shd w:val="clear" w:color="auto" w:fill="FFFFFF"/>
        </w:rPr>
        <w:t xml:space="preserve">1) сумма полученных кредитов </w:t>
      </w:r>
      <w:r>
        <w:rPr>
          <w:rFonts w:ascii="Times New Roman" w:hAnsi="Times New Roman"/>
          <w:color w:val="000000"/>
          <w:sz w:val="28"/>
        </w:rPr>
        <w:t>от Федерального казначейства Российской Федерации и Министерства Финансов Российской Федерации в размере 5 167 224 270,00 руб., в том числе:</w:t>
      </w:r>
    </w:p>
    <w:p w:rsidR="00000000" w:rsidRDefault="006A6DA1">
      <w:pPr>
        <w:spacing w:line="360" w:lineRule="auto"/>
        <w:ind w:firstLine="720"/>
        <w:jc w:val="both"/>
      </w:pPr>
      <w:r>
        <w:rPr>
          <w:rFonts w:ascii="Times New Roman" w:hAnsi="Times New Roman"/>
          <w:color w:val="000000"/>
          <w:sz w:val="28"/>
        </w:rPr>
        <w:t>- по соглашению от 24.03.2023 г. № 20</w:t>
      </w:r>
      <w:r>
        <w:rPr>
          <w:rFonts w:ascii="Times New Roman" w:hAnsi="Times New Roman"/>
          <w:color w:val="000000"/>
          <w:sz w:val="28"/>
        </w:rPr>
        <w:t>23-00023 о предоставлении бюджету Липецкой области из федерального бюджета бюджетного кредита на финансовое обеспечение реализации инфраструктурных проектов в сумме 1 374 774 380,00 руб.</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 по соглашению № 2023-00263 от 27.10.2023 г. о предоставлении бюдже</w:t>
      </w:r>
      <w:r>
        <w:rPr>
          <w:rFonts w:ascii="Times New Roman" w:hAnsi="Times New Roman"/>
          <w:color w:val="000000"/>
          <w:sz w:val="28"/>
        </w:rPr>
        <w:t>тного кредита за счет временно свободных средств единого счета федерального бюджета в размере 1 255 248 890,00 руб.</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lastRenderedPageBreak/>
        <w:t>- по соглашению № 2023-00201 от 28.09.2023 г. о предоставлении бюджетного кредита за счет временно свободных средств единого счета федераль</w:t>
      </w:r>
      <w:r>
        <w:rPr>
          <w:rFonts w:ascii="Times New Roman" w:hAnsi="Times New Roman"/>
          <w:color w:val="000000"/>
          <w:sz w:val="28"/>
        </w:rPr>
        <w:t>ного бюджета в размере 398 399 200,00 руб.</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 по договору № 46-08-26/02 от 14.03.2023 года о предоставлении субъекту РФ бюджетного кредита на пополнение остатка средств на едином счете бюджета в размере 2 138 801 800,00 руб.</w:t>
      </w:r>
    </w:p>
    <w:p w:rsidR="00000000" w:rsidRDefault="006A6DA1">
      <w:pPr>
        <w:spacing w:line="360" w:lineRule="auto"/>
        <w:ind w:firstLine="720"/>
        <w:jc w:val="both"/>
      </w:pPr>
      <w:r>
        <w:rPr>
          <w:rFonts w:ascii="Times New Roman" w:hAnsi="Times New Roman"/>
          <w:color w:val="000000"/>
          <w:sz w:val="28"/>
        </w:rPr>
        <w:t>2)</w:t>
      </w:r>
      <w:r>
        <w:rPr>
          <w:rFonts w:ascii="Times New Roman" w:hAnsi="Times New Roman"/>
          <w:b/>
          <w:color w:val="000000"/>
          <w:sz w:val="28"/>
        </w:rPr>
        <w:t xml:space="preserve"> </w:t>
      </w:r>
      <w:r>
        <w:rPr>
          <w:rFonts w:ascii="Times New Roman" w:hAnsi="Times New Roman"/>
          <w:color w:val="000000"/>
          <w:sz w:val="28"/>
          <w:shd w:val="clear" w:color="auto" w:fill="FFFFFF"/>
        </w:rPr>
        <w:t xml:space="preserve">сумма начисленных процентов </w:t>
      </w:r>
      <w:r>
        <w:rPr>
          <w:rFonts w:ascii="Times New Roman" w:hAnsi="Times New Roman"/>
          <w:color w:val="000000"/>
          <w:sz w:val="28"/>
          <w:shd w:val="clear" w:color="auto" w:fill="FFFFFF"/>
        </w:rPr>
        <w:t>и пени за неисполнение обязательств по соглашениям и договорам о предоставлении бюджетных кредитов в размере 84 536 150,84 руб.:</w:t>
      </w:r>
    </w:p>
    <w:p w:rsidR="00000000" w:rsidRDefault="006A6DA1">
      <w:pPr>
        <w:spacing w:line="360" w:lineRule="auto"/>
        <w:ind w:firstLine="720"/>
        <w:jc w:val="both"/>
      </w:pPr>
      <w:r>
        <w:rPr>
          <w:rFonts w:ascii="Times New Roman" w:hAnsi="Times New Roman"/>
          <w:color w:val="000000"/>
          <w:sz w:val="28"/>
          <w:shd w:val="clear" w:color="auto" w:fill="FFFFFF"/>
        </w:rPr>
        <w:t>- процентов по соглашениям о предоставлении бюджетного кредита с Министерством финансов РФ в размере 73 520 363,13 руб.;</w:t>
      </w:r>
    </w:p>
    <w:p w:rsidR="00000000" w:rsidRDefault="006A6DA1">
      <w:pPr>
        <w:spacing w:line="360" w:lineRule="auto"/>
        <w:ind w:firstLine="720"/>
        <w:jc w:val="both"/>
      </w:pPr>
      <w:r>
        <w:rPr>
          <w:rFonts w:ascii="Times New Roman" w:hAnsi="Times New Roman"/>
          <w:color w:val="000000"/>
          <w:sz w:val="28"/>
          <w:shd w:val="clear" w:color="auto" w:fill="FFFFFF"/>
        </w:rPr>
        <w:t>- пени</w:t>
      </w:r>
      <w:r>
        <w:rPr>
          <w:rFonts w:ascii="Times New Roman" w:hAnsi="Times New Roman"/>
          <w:color w:val="000000"/>
          <w:sz w:val="28"/>
          <w:shd w:val="clear" w:color="auto" w:fill="FFFFFF"/>
        </w:rPr>
        <w:t xml:space="preserve"> за неисполнение обязательств по соглашению с Министерством финансов РФ в размере 4 935 000,00 руб.;</w:t>
      </w:r>
    </w:p>
    <w:p w:rsidR="00000000" w:rsidRDefault="006A6DA1">
      <w:pPr>
        <w:spacing w:line="360" w:lineRule="auto"/>
        <w:ind w:firstLine="720"/>
        <w:jc w:val="both"/>
      </w:pPr>
      <w:r>
        <w:rPr>
          <w:rFonts w:ascii="Times New Roman" w:hAnsi="Times New Roman"/>
          <w:color w:val="000000"/>
          <w:sz w:val="28"/>
          <w:shd w:val="clear" w:color="auto" w:fill="FFFFFF"/>
        </w:rPr>
        <w:t>- процентов по соглашениям о предоставлении бюджетного кредита с Федеральным казначейством РФ в размере 6 080 787,71 руб.</w:t>
      </w:r>
    </w:p>
    <w:p w:rsidR="00000000" w:rsidRDefault="006A6DA1">
      <w:pPr>
        <w:spacing w:line="360" w:lineRule="auto"/>
        <w:ind w:firstLine="720"/>
        <w:jc w:val="both"/>
      </w:pPr>
      <w:r>
        <w:rPr>
          <w:rFonts w:ascii="Times New Roman" w:hAnsi="Times New Roman"/>
          <w:b/>
          <w:color w:val="000000"/>
          <w:sz w:val="28"/>
          <w:shd w:val="clear" w:color="auto" w:fill="FFFFFF"/>
        </w:rPr>
        <w:t>- 1 301 11 810</w:t>
      </w:r>
      <w:r>
        <w:rPr>
          <w:rFonts w:ascii="Times New Roman" w:hAnsi="Times New Roman"/>
          <w:color w:val="000000"/>
          <w:sz w:val="28"/>
          <w:shd w:val="clear" w:color="auto" w:fill="FFFFFF"/>
        </w:rPr>
        <w:t xml:space="preserve"> отражена сумма пог</w:t>
      </w:r>
      <w:r>
        <w:rPr>
          <w:rFonts w:ascii="Times New Roman" w:hAnsi="Times New Roman"/>
          <w:color w:val="000000"/>
          <w:sz w:val="28"/>
          <w:shd w:val="clear" w:color="auto" w:fill="FFFFFF"/>
        </w:rPr>
        <w:t>ашения задолженности Министерству финансов РФ и Федеральному казначейству в размере 464 796 781,00 руб. и оплаченных процентов в размере 79 035 403,52 руб., также сумма оплаченных пени за неисполнение обязательств по соглашениям с Министерством финансов РФ</w:t>
      </w:r>
      <w:r>
        <w:rPr>
          <w:rFonts w:ascii="Times New Roman" w:hAnsi="Times New Roman"/>
          <w:color w:val="000000"/>
          <w:sz w:val="28"/>
          <w:shd w:val="clear" w:color="auto" w:fill="FFFFFF"/>
        </w:rPr>
        <w:t xml:space="preserve"> в соответствии с представлением УФК по Липецкой области от 29.04.2022 № 46-11-20/20-1816 в размере 4 935 000,00 руб., </w:t>
      </w:r>
      <w:r>
        <w:rPr>
          <w:rFonts w:ascii="Times New Roman" w:hAnsi="Times New Roman"/>
          <w:color w:val="000000"/>
          <w:sz w:val="28"/>
        </w:rPr>
        <w:t>списание реструктурированной задолженности в сумме 14 651 809,00 руб. по бюджетным кредитам</w:t>
      </w:r>
      <w:r>
        <w:rPr>
          <w:rFonts w:ascii="Times New Roman" w:hAnsi="Times New Roman"/>
          <w:color w:val="000000"/>
          <w:sz w:val="24"/>
        </w:rPr>
        <w:t>.</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1 301 11 000</w:t>
      </w:r>
      <w:r>
        <w:rPr>
          <w:rFonts w:ascii="Times New Roman" w:hAnsi="Times New Roman"/>
          <w:color w:val="000000"/>
          <w:sz w:val="28"/>
        </w:rPr>
        <w:t xml:space="preserve"> отражены: сумма остатка креди</w:t>
      </w:r>
      <w:r>
        <w:rPr>
          <w:rFonts w:ascii="Times New Roman" w:hAnsi="Times New Roman"/>
          <w:color w:val="000000"/>
          <w:sz w:val="28"/>
        </w:rPr>
        <w:t xml:space="preserve">тов, полученных из федерального бюджета в сумме 3 617 421 650,00 руб., </w:t>
      </w:r>
      <w:r>
        <w:rPr>
          <w:rFonts w:ascii="Times New Roman" w:hAnsi="Times New Roman"/>
          <w:color w:val="000000"/>
          <w:sz w:val="28"/>
          <w:shd w:val="clear" w:color="auto" w:fill="FFFFFF"/>
        </w:rPr>
        <w:t xml:space="preserve">сумма полученных кредитов </w:t>
      </w:r>
      <w:r>
        <w:rPr>
          <w:rFonts w:ascii="Times New Roman" w:hAnsi="Times New Roman"/>
          <w:color w:val="000000"/>
          <w:sz w:val="28"/>
        </w:rPr>
        <w:t>от Министерства финансов Российской Федерации в размере 10 555 939 672,40 руб.; сумма начисленных процентов за использование кредита из федерального бюджета за</w:t>
      </w:r>
      <w:r>
        <w:rPr>
          <w:rFonts w:ascii="Times New Roman" w:hAnsi="Times New Roman"/>
          <w:color w:val="000000"/>
          <w:sz w:val="28"/>
        </w:rPr>
        <w:t xml:space="preserve"> 2023 год в размере 565 747,32 руб.</w:t>
      </w:r>
    </w:p>
    <w:p w:rsidR="00000000" w:rsidRDefault="006A6DA1">
      <w:pPr>
        <w:spacing w:line="360" w:lineRule="auto"/>
        <w:ind w:firstLine="720"/>
        <w:jc w:val="both"/>
      </w:pPr>
      <w:r>
        <w:rPr>
          <w:rFonts w:ascii="Times New Roman" w:hAnsi="Times New Roman"/>
          <w:b/>
          <w:color w:val="000000"/>
          <w:sz w:val="28"/>
        </w:rPr>
        <w:lastRenderedPageBreak/>
        <w:t>- 1 401 10 191</w:t>
      </w:r>
      <w:r>
        <w:rPr>
          <w:rFonts w:ascii="Times New Roman" w:hAnsi="Times New Roman"/>
          <w:color w:val="000000"/>
          <w:sz w:val="28"/>
        </w:rPr>
        <w:t xml:space="preserve"> отражена передача материальных запасов от Управления делами Правительства Липецкой области Управлению финансов на сумму 78 946,72 руб. </w:t>
      </w:r>
    </w:p>
    <w:p w:rsidR="00000000" w:rsidRDefault="006A6DA1">
      <w:pPr>
        <w:spacing w:line="360" w:lineRule="auto"/>
        <w:ind w:firstLine="720"/>
        <w:jc w:val="both"/>
      </w:pPr>
      <w:r>
        <w:rPr>
          <w:rFonts w:ascii="Times New Roman" w:hAnsi="Times New Roman"/>
          <w:b/>
          <w:color w:val="000000"/>
          <w:sz w:val="28"/>
        </w:rPr>
        <w:t>- 1 401 20 281</w:t>
      </w:r>
      <w:r>
        <w:rPr>
          <w:rFonts w:ascii="Times New Roman" w:hAnsi="Times New Roman"/>
          <w:color w:val="000000"/>
          <w:sz w:val="28"/>
        </w:rPr>
        <w:t xml:space="preserve"> отражена передача автомобиля KIA XM FL (Sorento) от ОК</w:t>
      </w:r>
      <w:r>
        <w:rPr>
          <w:rFonts w:ascii="Times New Roman" w:hAnsi="Times New Roman"/>
          <w:color w:val="000000"/>
          <w:sz w:val="28"/>
        </w:rPr>
        <w:t>У «Управление по размещению госзаказа Липецкой области» Управлению имущественных и земельных отношений Липецкой области на сумму 1 280 076,92 руб. </w:t>
      </w:r>
    </w:p>
    <w:p w:rsidR="00000000" w:rsidRDefault="006A6DA1">
      <w:pPr>
        <w:spacing w:line="360" w:lineRule="auto"/>
        <w:ind w:firstLine="720"/>
        <w:jc w:val="both"/>
      </w:pPr>
      <w:r>
        <w:rPr>
          <w:rFonts w:ascii="Times New Roman" w:hAnsi="Times New Roman"/>
          <w:b/>
          <w:color w:val="000000"/>
          <w:sz w:val="28"/>
        </w:rPr>
        <w:t>- 1 401 20 241</w:t>
      </w:r>
      <w:r>
        <w:rPr>
          <w:rFonts w:ascii="Times New Roman" w:hAnsi="Times New Roman"/>
          <w:color w:val="000000"/>
          <w:sz w:val="28"/>
        </w:rPr>
        <w:t xml:space="preserve"> отражена передача автошин от ОКУ «Управление по размещению госзаказа Липецкой области» Управл</w:t>
      </w:r>
      <w:r>
        <w:rPr>
          <w:rFonts w:ascii="Times New Roman" w:hAnsi="Times New Roman"/>
          <w:color w:val="000000"/>
          <w:sz w:val="28"/>
        </w:rPr>
        <w:t>ению имущественных и земельных отношений Липецкой области на сумму 23 960,00 руб. </w:t>
      </w:r>
    </w:p>
    <w:p w:rsidR="00000000" w:rsidRDefault="006A6DA1">
      <w:pPr>
        <w:spacing w:line="360" w:lineRule="auto"/>
        <w:ind w:firstLine="720"/>
        <w:jc w:val="both"/>
      </w:pPr>
      <w:r>
        <w:rPr>
          <w:rFonts w:ascii="Times New Roman" w:hAnsi="Times New Roman"/>
          <w:color w:val="000000"/>
          <w:sz w:val="28"/>
        </w:rPr>
        <w:t xml:space="preserve">В составе годовой отчетности представлен отчет по </w:t>
      </w:r>
      <w:r>
        <w:rPr>
          <w:rFonts w:ascii="Times New Roman" w:hAnsi="Times New Roman"/>
          <w:b/>
          <w:color w:val="000000"/>
          <w:sz w:val="28"/>
        </w:rPr>
        <w:t xml:space="preserve">форме 0503127 </w:t>
      </w:r>
      <w:r>
        <w:rPr>
          <w:rFonts w:ascii="Times New Roman" w:hAnsi="Times New Roman"/>
          <w:color w:val="000000"/>
          <w:sz w:val="28"/>
        </w:rPr>
        <w:t>«</w:t>
      </w:r>
      <w:r>
        <w:rPr>
          <w:rFonts w:ascii="Times New Roman" w:hAnsi="Times New Roman"/>
          <w:b/>
          <w:color w:val="000000"/>
          <w:sz w:val="28"/>
        </w:rPr>
        <w:t>Отчет об исполнении бюджета главного распорядителя, распорядителя, получателя бюджетных средств, главного ад</w:t>
      </w:r>
      <w:r>
        <w:rPr>
          <w:rFonts w:ascii="Times New Roman" w:hAnsi="Times New Roman"/>
          <w:b/>
          <w:color w:val="000000"/>
          <w:sz w:val="28"/>
        </w:rPr>
        <w:t>министратора, администратора источников финансирования дефицита бюджета, главного администратора, администратора доходов бюджета</w:t>
      </w:r>
      <w:r>
        <w:rPr>
          <w:rFonts w:ascii="Times New Roman" w:hAnsi="Times New Roman"/>
          <w:color w:val="000000"/>
          <w:sz w:val="28"/>
        </w:rPr>
        <w:t>» плановые назначения по доходам отсутствуют. По состоянию на 1 января 2024 года управлением и подведомственными учреждениями по</w:t>
      </w:r>
      <w:r>
        <w:rPr>
          <w:rFonts w:ascii="Times New Roman" w:hAnsi="Times New Roman"/>
          <w:color w:val="000000"/>
          <w:sz w:val="28"/>
        </w:rPr>
        <w:t>лучены доходы на сумму 119 005,96 руб., в том числе:</w:t>
      </w:r>
    </w:p>
    <w:p w:rsidR="00000000" w:rsidRDefault="006A6DA1">
      <w:pPr>
        <w:spacing w:line="360" w:lineRule="auto"/>
        <w:ind w:firstLine="720"/>
        <w:jc w:val="both"/>
      </w:pPr>
      <w:r>
        <w:rPr>
          <w:rFonts w:ascii="Times New Roman" w:hAnsi="Times New Roman"/>
          <w:color w:val="000000"/>
          <w:sz w:val="28"/>
        </w:rPr>
        <w:t>- по КБК 02811601072010000140 - поступление штрафов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w:t>
      </w:r>
      <w:r>
        <w:rPr>
          <w:rFonts w:ascii="Times New Roman" w:hAnsi="Times New Roman"/>
          <w:color w:val="000000"/>
          <w:sz w:val="28"/>
        </w:rPr>
        <w:t>дерации, учреждениями субъектов Российской Федерации в сумме 97 500,00 руб.;</w:t>
      </w:r>
    </w:p>
    <w:p w:rsidR="00000000" w:rsidRDefault="006A6DA1">
      <w:pPr>
        <w:spacing w:line="360" w:lineRule="auto"/>
        <w:ind w:firstLine="560"/>
        <w:jc w:val="both"/>
      </w:pPr>
      <w:r>
        <w:rPr>
          <w:rFonts w:ascii="Times New Roman" w:hAnsi="Times New Roman"/>
          <w:color w:val="000000"/>
          <w:sz w:val="28"/>
        </w:rPr>
        <w:t>- по КБК 02811302992020000130 - поступление дебиторской задолженности прошлых лет в сумме 21 505,01 руб.;</w:t>
      </w:r>
    </w:p>
    <w:p w:rsidR="00000000" w:rsidRDefault="006A6DA1">
      <w:pPr>
        <w:spacing w:line="360" w:lineRule="auto"/>
        <w:ind w:firstLine="560"/>
        <w:jc w:val="both"/>
      </w:pPr>
      <w:r>
        <w:rPr>
          <w:rFonts w:ascii="Times New Roman" w:hAnsi="Times New Roman"/>
          <w:color w:val="000000"/>
          <w:sz w:val="28"/>
        </w:rPr>
        <w:t>- по КБК 02811607010020000140 поступление пени за нарушение условий госко</w:t>
      </w:r>
      <w:r>
        <w:rPr>
          <w:rFonts w:ascii="Times New Roman" w:hAnsi="Times New Roman"/>
          <w:color w:val="000000"/>
          <w:sz w:val="28"/>
        </w:rPr>
        <w:t>нтрактов в сумме 0,95 руб. по ОКУ «Управление по размещению госзаказа Липецкой области».</w:t>
      </w:r>
    </w:p>
    <w:p w:rsidR="00000000" w:rsidRDefault="006A6DA1">
      <w:pPr>
        <w:spacing w:line="360" w:lineRule="auto"/>
        <w:ind w:firstLine="720"/>
        <w:jc w:val="both"/>
      </w:pPr>
      <w:r>
        <w:rPr>
          <w:rFonts w:ascii="Times New Roman" w:hAnsi="Times New Roman"/>
          <w:color w:val="000000"/>
          <w:sz w:val="28"/>
        </w:rPr>
        <w:lastRenderedPageBreak/>
        <w:t>В разделе 2 «Расходы бюджета» отражена информация о расходах управления финансов Липецкой области как получателя средств областного бюджета и подведомственных учрежден</w:t>
      </w:r>
      <w:r>
        <w:rPr>
          <w:rFonts w:ascii="Times New Roman" w:hAnsi="Times New Roman"/>
          <w:color w:val="000000"/>
          <w:sz w:val="28"/>
        </w:rPr>
        <w:t>ий. Исполнение по расходам – 967 823 574,25 руб. что составило 18,62 % от годовых бюджетных назначений (5 198 655 689,84 руб.). Все платежи производятся в соответствии со сроками, предусмотренными соответствующими государственными контрактами и договорами.</w:t>
      </w:r>
    </w:p>
    <w:p w:rsidR="00000000" w:rsidRDefault="006A6DA1">
      <w:pPr>
        <w:spacing w:line="360" w:lineRule="auto"/>
        <w:ind w:firstLine="720"/>
        <w:jc w:val="both"/>
      </w:pPr>
      <w:r>
        <w:rPr>
          <w:rFonts w:ascii="Times New Roman" w:hAnsi="Times New Roman"/>
          <w:color w:val="000000"/>
          <w:sz w:val="28"/>
        </w:rPr>
        <w:t>В разделе 3 «Источники финансирования бюджета» отражена информация о бюджетных назначениях по поступлениям и выбытиям источников финансирования дефицита бюджета согласно областному закону № 243-ОЗ от 07.12.2022 г. «Об областном бюджете на 2023 год и на пл</w:t>
      </w:r>
      <w:r>
        <w:rPr>
          <w:rFonts w:ascii="Times New Roman" w:hAnsi="Times New Roman"/>
          <w:color w:val="000000"/>
          <w:sz w:val="28"/>
        </w:rPr>
        <w:t>ановый период 2024 и 2025 годов» с изменениями и дополнениями и информация о фактическом поступлении и выбытии источников финансирования дефицита бюджета, в том числе:</w:t>
      </w:r>
    </w:p>
    <w:p w:rsidR="00000000" w:rsidRDefault="006A6DA1">
      <w:pPr>
        <w:spacing w:line="360" w:lineRule="auto"/>
        <w:ind w:firstLine="720"/>
        <w:jc w:val="both"/>
      </w:pPr>
      <w:r>
        <w:rPr>
          <w:rFonts w:ascii="Times New Roman" w:hAnsi="Times New Roman"/>
          <w:color w:val="000000"/>
          <w:sz w:val="28"/>
        </w:rPr>
        <w:t>- получен кредит по соглашению от 24.03.2023 № 2023-00023 о предоставлении бюджету Липец</w:t>
      </w:r>
      <w:r>
        <w:rPr>
          <w:rFonts w:ascii="Times New Roman" w:hAnsi="Times New Roman"/>
          <w:color w:val="000000"/>
          <w:sz w:val="28"/>
        </w:rPr>
        <w:t>кой области из федерального бюджета бюджетного кредита на финансовое обеспечение реализации инфраструктурных проектов в размере 1 374 774 380,00 руб. (02801030100022700710) от Министерства Финансов Российской Федерации;</w:t>
      </w:r>
    </w:p>
    <w:p w:rsidR="00000000" w:rsidRDefault="006A6DA1">
      <w:pPr>
        <w:spacing w:line="360" w:lineRule="auto"/>
        <w:ind w:firstLine="720"/>
        <w:jc w:val="both"/>
      </w:pPr>
      <w:r>
        <w:rPr>
          <w:rFonts w:ascii="Times New Roman" w:hAnsi="Times New Roman"/>
          <w:color w:val="000000"/>
          <w:sz w:val="28"/>
        </w:rPr>
        <w:t>- получен кредит по договору от 14.0</w:t>
      </w:r>
      <w:r>
        <w:rPr>
          <w:rFonts w:ascii="Times New Roman" w:hAnsi="Times New Roman"/>
          <w:color w:val="000000"/>
          <w:sz w:val="28"/>
        </w:rPr>
        <w:t xml:space="preserve">3.2023 № 46-08-26/02 на пополнение остатка средств на едином счете бюджета в размере 2 138 801 800,00 руб. (02801030100025600710) от Федерального казначейства РФ; </w:t>
      </w:r>
    </w:p>
    <w:p w:rsidR="00000000" w:rsidRDefault="006A6DA1">
      <w:pPr>
        <w:spacing w:line="360" w:lineRule="auto"/>
        <w:ind w:firstLine="720"/>
        <w:jc w:val="both"/>
      </w:pPr>
      <w:r>
        <w:rPr>
          <w:rFonts w:ascii="Times New Roman" w:hAnsi="Times New Roman"/>
          <w:color w:val="000000"/>
          <w:sz w:val="28"/>
          <w:shd w:val="clear" w:color="auto" w:fill="FFFFFF"/>
        </w:rPr>
        <w:t xml:space="preserve">- получен кредит по соглашениям </w:t>
      </w:r>
      <w:r>
        <w:rPr>
          <w:rFonts w:ascii="Times New Roman" w:hAnsi="Times New Roman"/>
          <w:color w:val="000000"/>
          <w:sz w:val="28"/>
        </w:rPr>
        <w:t>о предоставлении бюджету Липецкой области бюджетного кредита</w:t>
      </w:r>
      <w:r>
        <w:rPr>
          <w:rFonts w:ascii="Times New Roman" w:hAnsi="Times New Roman"/>
          <w:color w:val="000000"/>
          <w:sz w:val="28"/>
        </w:rPr>
        <w:t xml:space="preserve"> за счет временно свободных средств единого счета</w:t>
      </w:r>
      <w:r>
        <w:rPr>
          <w:rFonts w:ascii="Times New Roman" w:hAnsi="Times New Roman"/>
          <w:color w:val="000000"/>
          <w:sz w:val="28"/>
          <w:shd w:val="clear" w:color="auto" w:fill="FFFFFF"/>
        </w:rPr>
        <w:t xml:space="preserve"> от 28.09.2023 № 2023-00201, от 27.10.2023 № 2023-00263</w:t>
      </w:r>
      <w:r>
        <w:rPr>
          <w:rFonts w:ascii="Times New Roman" w:hAnsi="Times New Roman"/>
          <w:color w:val="000000"/>
          <w:sz w:val="28"/>
        </w:rPr>
        <w:t> в размере 1 653 648 090,00 руб. (02801030100025700710) от Федерального казначейства РФ;</w:t>
      </w:r>
    </w:p>
    <w:p w:rsidR="00000000" w:rsidRDefault="006A6DA1">
      <w:pPr>
        <w:spacing w:line="360" w:lineRule="auto"/>
        <w:ind w:firstLine="700"/>
        <w:jc w:val="both"/>
      </w:pPr>
      <w:r>
        <w:rPr>
          <w:rFonts w:ascii="Times New Roman" w:hAnsi="Times New Roman"/>
          <w:color w:val="000000"/>
          <w:sz w:val="28"/>
        </w:rPr>
        <w:t xml:space="preserve">- частичное погашение регрессных требований, возникших в связи </w:t>
      </w:r>
      <w:r>
        <w:rPr>
          <w:rFonts w:ascii="Times New Roman" w:hAnsi="Times New Roman"/>
          <w:color w:val="000000"/>
          <w:sz w:val="28"/>
        </w:rPr>
        <w:t xml:space="preserve">с выполнением обязательств по государственной гарантии Липецкой области от </w:t>
      </w:r>
      <w:r>
        <w:rPr>
          <w:rFonts w:ascii="Times New Roman" w:hAnsi="Times New Roman"/>
          <w:color w:val="000000"/>
          <w:sz w:val="28"/>
        </w:rPr>
        <w:lastRenderedPageBreak/>
        <w:t>24.06.2014г. №20 (02801060800020000640) от АО «Липецкая ипотечная корпорация» в размере 30 864 890,65 руб.;</w:t>
      </w:r>
    </w:p>
    <w:p w:rsidR="00000000" w:rsidRDefault="006A6DA1">
      <w:pPr>
        <w:spacing w:line="360" w:lineRule="auto"/>
        <w:ind w:firstLine="700"/>
        <w:jc w:val="both"/>
      </w:pPr>
      <w:r>
        <w:rPr>
          <w:rFonts w:ascii="Times New Roman" w:hAnsi="Times New Roman"/>
          <w:color w:val="000000"/>
          <w:sz w:val="28"/>
          <w:shd w:val="clear" w:color="auto" w:fill="FFFFFF"/>
        </w:rPr>
        <w:t> - погашения задолженности Министерству финансов РФ и Федеральному казнач</w:t>
      </w:r>
      <w:r>
        <w:rPr>
          <w:rFonts w:ascii="Times New Roman" w:hAnsi="Times New Roman"/>
          <w:color w:val="000000"/>
          <w:sz w:val="28"/>
          <w:shd w:val="clear" w:color="auto" w:fill="FFFFFF"/>
        </w:rPr>
        <w:t>ейству в размере 464 796 781,00 руб.;</w:t>
      </w:r>
    </w:p>
    <w:p w:rsidR="00000000" w:rsidRDefault="006A6DA1">
      <w:pPr>
        <w:spacing w:line="360" w:lineRule="auto"/>
        <w:ind w:firstLine="720"/>
        <w:jc w:val="both"/>
      </w:pPr>
      <w:r>
        <w:rPr>
          <w:rFonts w:ascii="Times New Roman" w:hAnsi="Times New Roman"/>
          <w:color w:val="000000"/>
          <w:sz w:val="28"/>
        </w:rPr>
        <w:t>- произведена выплата части номинальной стоимости при погашении облигаций Липецкой области в сумме 1 300 000 000,00 руб. (02801010000020000810).</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w:t>
      </w:r>
      <w:r>
        <w:rPr>
          <w:rFonts w:ascii="Times New Roman" w:hAnsi="Times New Roman"/>
          <w:color w:val="000000"/>
          <w:sz w:val="28"/>
        </w:rPr>
        <w:t>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rPr>
        <w:t>Сведения об исполнении бюджета</w:t>
      </w:r>
      <w:r>
        <w:rPr>
          <w:rFonts w:ascii="Times New Roman" w:hAnsi="Times New Roman"/>
          <w:color w:val="000000"/>
          <w:sz w:val="28"/>
        </w:rPr>
        <w:t xml:space="preserve"> представ</w:t>
      </w:r>
      <w:r>
        <w:rPr>
          <w:rFonts w:ascii="Times New Roman" w:hAnsi="Times New Roman"/>
          <w:color w:val="000000"/>
          <w:sz w:val="28"/>
        </w:rPr>
        <w:t xml:space="preserve">лены в форме </w:t>
      </w:r>
      <w:r>
        <w:rPr>
          <w:rFonts w:ascii="Times New Roman" w:hAnsi="Times New Roman"/>
          <w:b/>
          <w:color w:val="000000"/>
          <w:sz w:val="28"/>
        </w:rPr>
        <w:t>0503164</w:t>
      </w:r>
      <w:r>
        <w:rPr>
          <w:rFonts w:ascii="Times New Roman" w:hAnsi="Times New Roman"/>
          <w:color w:val="000000"/>
          <w:sz w:val="28"/>
        </w:rPr>
        <w:t>. Показатели соответствуют показателям 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w:t>
      </w:r>
      <w:r>
        <w:rPr>
          <w:rFonts w:ascii="Times New Roman" w:hAnsi="Times New Roman"/>
          <w:color w:val="000000"/>
          <w:sz w:val="28"/>
        </w:rPr>
        <w:t>стратора, администратора доходов бюджета (ф. 0503127).</w:t>
      </w:r>
    </w:p>
    <w:p w:rsidR="00000000" w:rsidRDefault="006A6DA1">
      <w:pPr>
        <w:spacing w:line="360" w:lineRule="auto"/>
        <w:ind w:firstLine="720"/>
        <w:jc w:val="both"/>
      </w:pPr>
      <w:r>
        <w:rPr>
          <w:rFonts w:ascii="Times New Roman" w:hAnsi="Times New Roman"/>
          <w:color w:val="000000"/>
          <w:sz w:val="28"/>
        </w:rPr>
        <w:t>В разделе I «Доходы бюджета» отражено исполнение по доходам бюджета в сумме 119 005,96 руб., что соответствует показателям раздела 1 формы 0503127. Отклонения по доходам от планового процента объясняют</w:t>
      </w:r>
      <w:r>
        <w:rPr>
          <w:rFonts w:ascii="Times New Roman" w:hAnsi="Times New Roman"/>
          <w:color w:val="000000"/>
          <w:sz w:val="28"/>
        </w:rPr>
        <w:t xml:space="preserve">ся отсутствием прогнозных показателей. </w:t>
      </w:r>
    </w:p>
    <w:p w:rsidR="00000000" w:rsidRDefault="006A6DA1">
      <w:pPr>
        <w:spacing w:line="360" w:lineRule="auto"/>
        <w:ind w:firstLine="720"/>
        <w:jc w:val="both"/>
      </w:pPr>
      <w:r>
        <w:rPr>
          <w:rFonts w:ascii="Times New Roman" w:hAnsi="Times New Roman"/>
          <w:color w:val="000000"/>
          <w:sz w:val="28"/>
        </w:rPr>
        <w:t>В разделе II «Расходы бюджета» утвержденные бюджетные назначения составили 5 198 655 689,84 руб., исполнение – 967 823 574,25 руб., что составило 18,62 %.</w:t>
      </w:r>
    </w:p>
    <w:p w:rsidR="00000000" w:rsidRDefault="006A6DA1">
      <w:pPr>
        <w:spacing w:line="360" w:lineRule="auto"/>
        <w:ind w:firstLine="720"/>
        <w:jc w:val="both"/>
      </w:pPr>
      <w:r>
        <w:rPr>
          <w:rFonts w:ascii="Times New Roman" w:hAnsi="Times New Roman"/>
          <w:color w:val="000000"/>
          <w:sz w:val="28"/>
        </w:rPr>
        <w:t>Исполнение менее 95 % по целевым статьям:</w:t>
      </w:r>
    </w:p>
    <w:p w:rsidR="00000000" w:rsidRDefault="006A6DA1">
      <w:pPr>
        <w:spacing w:line="360" w:lineRule="auto"/>
        <w:ind w:firstLine="720"/>
        <w:jc w:val="both"/>
      </w:pPr>
      <w:r>
        <w:rPr>
          <w:rFonts w:ascii="Times New Roman" w:hAnsi="Times New Roman"/>
          <w:color w:val="000000"/>
          <w:sz w:val="28"/>
        </w:rPr>
        <w:t>- 1910200120 «Расхо</w:t>
      </w:r>
      <w:r>
        <w:rPr>
          <w:rFonts w:ascii="Times New Roman" w:hAnsi="Times New Roman"/>
          <w:color w:val="000000"/>
          <w:sz w:val="28"/>
        </w:rPr>
        <w:t xml:space="preserve">ды на обеспечение функций органов государственной власти Липецкой области, государственных органов Липецкой области (за </w:t>
      </w:r>
      <w:r>
        <w:rPr>
          <w:rFonts w:ascii="Times New Roman" w:hAnsi="Times New Roman"/>
          <w:color w:val="000000"/>
          <w:sz w:val="28"/>
        </w:rPr>
        <w:lastRenderedPageBreak/>
        <w:t>исключением расходов на выплаты по оплате труда работников указанных органов) в рамках подпрограммы «Долгосрочное бюджетное планирование</w:t>
      </w:r>
      <w:r>
        <w:rPr>
          <w:rFonts w:ascii="Times New Roman" w:hAnsi="Times New Roman"/>
          <w:color w:val="000000"/>
          <w:sz w:val="28"/>
        </w:rPr>
        <w:t>» составило 78,23 % в связи с тем, оплата работ осуществляется «по факту» на основании актов выполненных работ;</w:t>
      </w:r>
    </w:p>
    <w:p w:rsidR="00000000" w:rsidRDefault="006A6DA1">
      <w:pPr>
        <w:spacing w:line="360" w:lineRule="auto"/>
        <w:ind w:firstLine="720"/>
        <w:jc w:val="both"/>
      </w:pPr>
      <w:r>
        <w:rPr>
          <w:rFonts w:ascii="Times New Roman" w:hAnsi="Times New Roman"/>
          <w:color w:val="000000"/>
          <w:sz w:val="28"/>
        </w:rPr>
        <w:t>- 9930005000, 9930006000 «Резервный фонд Правительства Липецкой области» по непрограммному направлению расходов «Резервные фонды» в рамках непро</w:t>
      </w:r>
      <w:r>
        <w:rPr>
          <w:rFonts w:ascii="Times New Roman" w:hAnsi="Times New Roman"/>
          <w:color w:val="000000"/>
          <w:sz w:val="28"/>
        </w:rPr>
        <w:t>граммных расходов областного бюджета исполнение 0 %. В отчетном периоде отсутствовала потребность в выделении средств из резервного фонда области в связи с отсутствием чрезвычайных ситуаций и в связи с перевыполнением плана по налоговым и неналоговым доход</w:t>
      </w:r>
      <w:r>
        <w:rPr>
          <w:rFonts w:ascii="Times New Roman" w:hAnsi="Times New Roman"/>
          <w:color w:val="000000"/>
          <w:sz w:val="28"/>
        </w:rPr>
        <w:t>ам;</w:t>
      </w:r>
    </w:p>
    <w:p w:rsidR="00000000" w:rsidRDefault="006A6DA1">
      <w:pPr>
        <w:spacing w:line="360" w:lineRule="auto"/>
        <w:ind w:firstLine="720"/>
        <w:jc w:val="both"/>
      </w:pPr>
      <w:r>
        <w:rPr>
          <w:rFonts w:ascii="Times New Roman" w:hAnsi="Times New Roman"/>
          <w:color w:val="000000"/>
          <w:sz w:val="28"/>
        </w:rPr>
        <w:t xml:space="preserve">- 9990003050 «Прочие выплаты по обязательствам государства» исполнение - 0 %. Нераспределенные средства областного бюджета; </w:t>
      </w:r>
    </w:p>
    <w:p w:rsidR="00000000" w:rsidRDefault="006A6DA1">
      <w:pPr>
        <w:spacing w:line="360" w:lineRule="auto"/>
        <w:ind w:firstLine="720"/>
        <w:jc w:val="both"/>
      </w:pPr>
      <w:r>
        <w:rPr>
          <w:rFonts w:ascii="Times New Roman" w:hAnsi="Times New Roman"/>
          <w:color w:val="000000"/>
          <w:sz w:val="28"/>
        </w:rPr>
        <w:t>- 1920125300 «Обслуживание государственного долга области и выполнение других обязательств области по выплате агентских комисси</w:t>
      </w:r>
      <w:r>
        <w:rPr>
          <w:rFonts w:ascii="Times New Roman" w:hAnsi="Times New Roman"/>
          <w:color w:val="000000"/>
          <w:sz w:val="28"/>
        </w:rPr>
        <w:t xml:space="preserve">й и вознаграждений» - исполнение 86,04%. Платежи произведены в соответствии со сроками, предусмотренными соответствующими контрактами и договорами; </w:t>
      </w:r>
    </w:p>
    <w:p w:rsidR="00000000" w:rsidRDefault="006A6DA1">
      <w:pPr>
        <w:spacing w:line="360" w:lineRule="auto"/>
        <w:ind w:firstLine="720"/>
        <w:jc w:val="both"/>
      </w:pPr>
      <w:r>
        <w:rPr>
          <w:rFonts w:ascii="Times New Roman" w:hAnsi="Times New Roman"/>
          <w:color w:val="000000"/>
          <w:sz w:val="28"/>
        </w:rPr>
        <w:t>- 1930180030 «Дотации на поддержку мер по обеспечению сбалансированности местных бюджетов» - исполнение 0 %</w:t>
      </w:r>
      <w:r>
        <w:rPr>
          <w:rFonts w:ascii="Times New Roman" w:hAnsi="Times New Roman"/>
          <w:color w:val="000000"/>
          <w:sz w:val="28"/>
        </w:rPr>
        <w:t>. Отсутствие потребности в предоставлении дотаций из фонда сбалансированности местных бюджетов органам местного самоуправления. </w:t>
      </w:r>
    </w:p>
    <w:p w:rsidR="00000000" w:rsidRDefault="006A6DA1">
      <w:pPr>
        <w:spacing w:line="360" w:lineRule="auto"/>
        <w:ind w:firstLine="700"/>
        <w:jc w:val="both"/>
      </w:pPr>
      <w:r>
        <w:rPr>
          <w:rFonts w:ascii="Times New Roman" w:hAnsi="Times New Roman"/>
          <w:color w:val="000000"/>
          <w:sz w:val="28"/>
        </w:rPr>
        <w:t xml:space="preserve">С целью планомерного расходования бюджетных средств, снижения объемов неиспользованных остатков лимитов бюджетных обязательств </w:t>
      </w:r>
      <w:r>
        <w:rPr>
          <w:rFonts w:ascii="Times New Roman" w:hAnsi="Times New Roman"/>
          <w:color w:val="000000"/>
          <w:sz w:val="28"/>
        </w:rPr>
        <w:t>и оценки результативности расходования бюджетных средств проводится постоянный мониторинг объемов бюджетного финансирования. </w:t>
      </w:r>
      <w:r>
        <w:rPr>
          <w:rFonts w:ascii="Times New Roman" w:hAnsi="Times New Roman"/>
          <w:color w:val="000000"/>
          <w:sz w:val="24"/>
        </w:rPr>
        <w:t>   </w:t>
      </w:r>
    </w:p>
    <w:p w:rsidR="00000000" w:rsidRDefault="006A6DA1">
      <w:pPr>
        <w:spacing w:line="360" w:lineRule="auto"/>
        <w:ind w:firstLine="700"/>
        <w:jc w:val="both"/>
      </w:pPr>
      <w:r>
        <w:rPr>
          <w:rFonts w:eastAsia="Calibri" w:cs="Calibri"/>
          <w:color w:val="000000"/>
        </w:rPr>
        <w:t> </w:t>
      </w:r>
      <w:r>
        <w:rPr>
          <w:rFonts w:ascii="Times New Roman" w:hAnsi="Times New Roman"/>
          <w:color w:val="000000"/>
          <w:sz w:val="28"/>
        </w:rPr>
        <w:t xml:space="preserve">В </w:t>
      </w:r>
      <w:r>
        <w:rPr>
          <w:rFonts w:ascii="Times New Roman" w:hAnsi="Times New Roman"/>
          <w:b/>
          <w:color w:val="000000"/>
          <w:sz w:val="28"/>
        </w:rPr>
        <w:t>отчете о бюджетных обязательствах</w:t>
      </w:r>
      <w:r>
        <w:rPr>
          <w:rFonts w:ascii="Times New Roman" w:hAnsi="Times New Roman"/>
          <w:color w:val="000000"/>
          <w:sz w:val="28"/>
        </w:rPr>
        <w:t xml:space="preserve"> (</w:t>
      </w:r>
      <w:r>
        <w:rPr>
          <w:rFonts w:ascii="Times New Roman" w:hAnsi="Times New Roman"/>
          <w:b/>
          <w:color w:val="000000"/>
          <w:sz w:val="28"/>
        </w:rPr>
        <w:t>ф.</w:t>
      </w:r>
      <w:r>
        <w:rPr>
          <w:rFonts w:ascii="Times New Roman" w:hAnsi="Times New Roman"/>
          <w:color w:val="000000"/>
          <w:sz w:val="28"/>
        </w:rPr>
        <w:t xml:space="preserve"> </w:t>
      </w:r>
      <w:r>
        <w:rPr>
          <w:rFonts w:ascii="Times New Roman" w:hAnsi="Times New Roman"/>
          <w:b/>
          <w:color w:val="000000"/>
          <w:sz w:val="28"/>
        </w:rPr>
        <w:t xml:space="preserve">0503128) </w:t>
      </w:r>
      <w:r>
        <w:rPr>
          <w:rFonts w:ascii="Times New Roman" w:hAnsi="Times New Roman"/>
          <w:color w:val="000000"/>
          <w:sz w:val="28"/>
          <w:shd w:val="clear" w:color="auto" w:fill="FFFFFF"/>
        </w:rPr>
        <w:t>представлены сведения о принятых бюджетных и денежных обязательствах управлен</w:t>
      </w:r>
      <w:r>
        <w:rPr>
          <w:rFonts w:ascii="Times New Roman" w:hAnsi="Times New Roman"/>
          <w:color w:val="000000"/>
          <w:sz w:val="28"/>
          <w:shd w:val="clear" w:color="auto" w:fill="FFFFFF"/>
        </w:rPr>
        <w:t>ия и подведомственных учреждений.</w:t>
      </w:r>
      <w:r>
        <w:rPr>
          <w:rFonts w:ascii="Times New Roman" w:hAnsi="Times New Roman"/>
          <w:b/>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lastRenderedPageBreak/>
        <w:t>В разделе 1 «Бюджетные обязательства текущего (отчетного) финансового года по расходам, всего:» показатели бюджетных ассигнований – 5 198 655 689,84 руб., лимитов бюджетных обязательств – 5 198 655 689,84 руб.</w:t>
      </w:r>
    </w:p>
    <w:p w:rsidR="00000000" w:rsidRDefault="006A6DA1">
      <w:pPr>
        <w:spacing w:line="360" w:lineRule="auto"/>
        <w:ind w:firstLine="700"/>
        <w:jc w:val="both"/>
      </w:pPr>
      <w:r>
        <w:rPr>
          <w:rFonts w:ascii="Times New Roman" w:hAnsi="Times New Roman"/>
          <w:color w:val="000000"/>
          <w:sz w:val="28"/>
          <w:shd w:val="clear" w:color="auto" w:fill="FFFFFF"/>
        </w:rPr>
        <w:t>За отчетный</w:t>
      </w:r>
      <w:r>
        <w:rPr>
          <w:rFonts w:ascii="Times New Roman" w:hAnsi="Times New Roman"/>
          <w:color w:val="000000"/>
          <w:sz w:val="28"/>
          <w:shd w:val="clear" w:color="auto" w:fill="FFFFFF"/>
        </w:rPr>
        <w:t xml:space="preserve"> период приняты бюджетные обязательства на сумму 968 640 257,00 руб. (стр.200 гр.7), что составляет 18,63 % от утвержденных бюджетных ассигнований, в том числе с применением конкурентных способов 214 780 972,09 руб. (стр.200 гр.8). </w:t>
      </w:r>
    </w:p>
    <w:p w:rsidR="00000000" w:rsidRDefault="006A6DA1">
      <w:pPr>
        <w:spacing w:line="360" w:lineRule="auto"/>
        <w:ind w:firstLine="700"/>
        <w:jc w:val="both"/>
      </w:pPr>
      <w:r>
        <w:rPr>
          <w:rFonts w:ascii="Times New Roman" w:hAnsi="Times New Roman"/>
          <w:color w:val="000000"/>
          <w:sz w:val="28"/>
        </w:rPr>
        <w:t>Принимаемые обязательст</w:t>
      </w:r>
      <w:r>
        <w:rPr>
          <w:rFonts w:ascii="Times New Roman" w:hAnsi="Times New Roman"/>
          <w:color w:val="000000"/>
          <w:sz w:val="28"/>
        </w:rPr>
        <w:t>ва в строке 200, гр.6 по состоянию на 1 января 2024 года отсутствуют</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Не исполнены бюджетные обязательства (стр.200 гр.11) на сумму 816 682,75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по КБК 028</w:t>
      </w:r>
      <w:r>
        <w:rPr>
          <w:rFonts w:eastAsia="Calibri" w:cs="Calibri"/>
          <w:color w:val="000000"/>
        </w:rPr>
        <w:t xml:space="preserve"> </w:t>
      </w:r>
      <w:r>
        <w:rPr>
          <w:rFonts w:ascii="Times New Roman" w:hAnsi="Times New Roman"/>
          <w:color w:val="000000"/>
          <w:sz w:val="28"/>
          <w:shd w:val="clear" w:color="auto" w:fill="FFFFFF"/>
        </w:rPr>
        <w:t>01049910000060121, 028 01061910200110121 -  5 227,48 руб. на сумму остатка бюдже</w:t>
      </w:r>
      <w:r>
        <w:rPr>
          <w:rFonts w:ascii="Times New Roman" w:hAnsi="Times New Roman"/>
          <w:color w:val="000000"/>
          <w:sz w:val="28"/>
          <w:shd w:val="clear" w:color="auto" w:fill="FFFFFF"/>
        </w:rPr>
        <w:t>тных обязательств по заработной плате сотрудников управления,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w:t>
      </w:r>
    </w:p>
    <w:p w:rsidR="00000000" w:rsidRDefault="006A6DA1">
      <w:pPr>
        <w:spacing w:line="360" w:lineRule="auto"/>
        <w:ind w:firstLine="700"/>
        <w:jc w:val="both"/>
      </w:pPr>
      <w:r>
        <w:rPr>
          <w:rFonts w:ascii="Times New Roman" w:hAnsi="Times New Roman"/>
          <w:color w:val="000000"/>
          <w:sz w:val="28"/>
        </w:rPr>
        <w:t>- по КБК 02801061910200120242, 02801061910200120244, 028</w:t>
      </w:r>
      <w:r>
        <w:rPr>
          <w:rFonts w:eastAsia="Calibri" w:cs="Calibri"/>
          <w:color w:val="000000"/>
        </w:rPr>
        <w:t xml:space="preserve"> </w:t>
      </w:r>
      <w:r>
        <w:rPr>
          <w:rFonts w:ascii="Times New Roman" w:hAnsi="Times New Roman"/>
          <w:color w:val="000000"/>
          <w:sz w:val="28"/>
        </w:rPr>
        <w:t>01061910200120247 – 533 64</w:t>
      </w:r>
      <w:r>
        <w:rPr>
          <w:rFonts w:ascii="Times New Roman" w:hAnsi="Times New Roman"/>
          <w:color w:val="000000"/>
          <w:sz w:val="28"/>
        </w:rPr>
        <w:t>0,46 руб. на сумму неиспользованных остатков бюджетных обязательств по договорам управления;</w:t>
      </w:r>
    </w:p>
    <w:p w:rsidR="00000000" w:rsidRDefault="006A6DA1">
      <w:pPr>
        <w:spacing w:line="360" w:lineRule="auto"/>
        <w:ind w:firstLine="700"/>
        <w:jc w:val="both"/>
      </w:pPr>
      <w:r>
        <w:rPr>
          <w:rFonts w:ascii="Times New Roman" w:hAnsi="Times New Roman"/>
          <w:color w:val="000000"/>
          <w:sz w:val="28"/>
        </w:rPr>
        <w:t>- по КБК 028 01131910508000111, 028</w:t>
      </w:r>
      <w:r>
        <w:rPr>
          <w:rFonts w:eastAsia="Calibri" w:cs="Calibri"/>
          <w:color w:val="000000"/>
        </w:rPr>
        <w:t xml:space="preserve"> </w:t>
      </w:r>
      <w:r>
        <w:rPr>
          <w:rFonts w:ascii="Times New Roman" w:hAnsi="Times New Roman"/>
          <w:color w:val="000000"/>
          <w:sz w:val="28"/>
        </w:rPr>
        <w:t xml:space="preserve">01131910608000111 - 32 788,12 руб. </w:t>
      </w:r>
      <w:r>
        <w:rPr>
          <w:rFonts w:ascii="Times New Roman" w:hAnsi="Times New Roman"/>
          <w:color w:val="000000"/>
          <w:sz w:val="28"/>
          <w:shd w:val="clear" w:color="auto" w:fill="FFFFFF"/>
        </w:rPr>
        <w:t>на сумму остатка бюджетных обязательств по заработной плате сотрудников подведомственных учр</w:t>
      </w:r>
      <w:r>
        <w:rPr>
          <w:rFonts w:ascii="Times New Roman" w:hAnsi="Times New Roman"/>
          <w:color w:val="000000"/>
          <w:sz w:val="28"/>
          <w:shd w:val="clear" w:color="auto" w:fill="FFFFFF"/>
        </w:rPr>
        <w:t>еждений,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w:t>
      </w:r>
    </w:p>
    <w:p w:rsidR="00000000" w:rsidRDefault="006A6DA1">
      <w:pPr>
        <w:spacing w:line="360" w:lineRule="auto"/>
        <w:ind w:firstLine="700"/>
        <w:jc w:val="both"/>
      </w:pPr>
      <w:r>
        <w:rPr>
          <w:rFonts w:ascii="Times New Roman" w:hAnsi="Times New Roman"/>
          <w:color w:val="000000"/>
          <w:sz w:val="28"/>
        </w:rPr>
        <w:t>- по КБК 028 0113 1910508000119 - 93 434,75 руб. на сумму остатка бюджетных обязательств по страховым взносам подведомственных учреждени</w:t>
      </w:r>
      <w:r>
        <w:rPr>
          <w:rFonts w:ascii="Times New Roman" w:hAnsi="Times New Roman"/>
          <w:color w:val="000000"/>
          <w:sz w:val="28"/>
        </w:rPr>
        <w:t>й;</w:t>
      </w:r>
    </w:p>
    <w:p w:rsidR="00000000" w:rsidRDefault="006A6DA1">
      <w:pPr>
        <w:spacing w:line="360" w:lineRule="auto"/>
        <w:ind w:firstLine="700"/>
        <w:jc w:val="both"/>
      </w:pPr>
      <w:r>
        <w:rPr>
          <w:rFonts w:ascii="Times New Roman" w:hAnsi="Times New Roman"/>
          <w:color w:val="000000"/>
          <w:sz w:val="28"/>
        </w:rPr>
        <w:t>- по КБК 028</w:t>
      </w:r>
      <w:r>
        <w:rPr>
          <w:rFonts w:eastAsia="Calibri" w:cs="Calibri"/>
          <w:color w:val="000000"/>
        </w:rPr>
        <w:t xml:space="preserve"> </w:t>
      </w:r>
      <w:r>
        <w:rPr>
          <w:rFonts w:ascii="Times New Roman" w:hAnsi="Times New Roman"/>
          <w:color w:val="000000"/>
          <w:sz w:val="28"/>
        </w:rPr>
        <w:t>01131910508000242, 028</w:t>
      </w:r>
      <w:r>
        <w:rPr>
          <w:rFonts w:eastAsia="Calibri" w:cs="Calibri"/>
          <w:color w:val="000000"/>
        </w:rPr>
        <w:t xml:space="preserve"> </w:t>
      </w:r>
      <w:r>
        <w:rPr>
          <w:rFonts w:ascii="Times New Roman" w:hAnsi="Times New Roman"/>
          <w:color w:val="000000"/>
          <w:sz w:val="28"/>
        </w:rPr>
        <w:t>01131910608000242, 028</w:t>
      </w:r>
      <w:r>
        <w:rPr>
          <w:rFonts w:eastAsia="Calibri" w:cs="Calibri"/>
          <w:color w:val="000000"/>
        </w:rPr>
        <w:t xml:space="preserve"> </w:t>
      </w:r>
      <w:r>
        <w:rPr>
          <w:rFonts w:ascii="Times New Roman" w:hAnsi="Times New Roman"/>
          <w:color w:val="000000"/>
          <w:sz w:val="28"/>
        </w:rPr>
        <w:t>01131910608000244 – 151 591,94 руб. на сумму неиспользованных остатков бюджетных обязательств по договорам подведомственных учреждений.</w:t>
      </w:r>
    </w:p>
    <w:p w:rsidR="00000000" w:rsidRDefault="006A6DA1">
      <w:pPr>
        <w:spacing w:line="360" w:lineRule="auto"/>
        <w:ind w:firstLine="720"/>
        <w:jc w:val="both"/>
      </w:pPr>
      <w:r>
        <w:rPr>
          <w:rFonts w:ascii="Times New Roman" w:hAnsi="Times New Roman"/>
          <w:color w:val="000000"/>
          <w:sz w:val="28"/>
        </w:rPr>
        <w:lastRenderedPageBreak/>
        <w:t>Денежные обязательства приняты на сумму 967 927 530,16 руб</w:t>
      </w:r>
      <w:r>
        <w:rPr>
          <w:rFonts w:ascii="Times New Roman" w:hAnsi="Times New Roman"/>
          <w:color w:val="000000"/>
          <w:sz w:val="28"/>
        </w:rPr>
        <w:t>. или в размере 99,92 % от общего объема принятых бюджетных обязательств. Не исполнены денежные обязательства на сумму 103 955,91 руб., расхождение с гр. 9 ф. 0503169 - 42 170,14 руб. на сумму неисполненных денежных обязательств, отраженных в гр.12 раздела</w:t>
      </w:r>
      <w:r>
        <w:rPr>
          <w:rFonts w:ascii="Times New Roman" w:hAnsi="Times New Roman"/>
          <w:color w:val="000000"/>
          <w:sz w:val="28"/>
        </w:rPr>
        <w:t xml:space="preserve"> 3.</w:t>
      </w:r>
    </w:p>
    <w:p w:rsidR="00000000" w:rsidRDefault="006A6DA1">
      <w:pPr>
        <w:spacing w:line="360" w:lineRule="auto"/>
        <w:ind w:firstLine="720"/>
        <w:jc w:val="both"/>
      </w:pPr>
      <w:r>
        <w:rPr>
          <w:rFonts w:ascii="Times New Roman" w:hAnsi="Times New Roman"/>
          <w:color w:val="000000"/>
          <w:sz w:val="28"/>
        </w:rPr>
        <w:t xml:space="preserve">В разделе 3 «Обязательства финансовых годов, следующих за текущим (отчетным) финансовым годом» в графе 4 отражены бюджетные ассигнования, в графе 5 лимиты бюджетных обязательств, предусмотренные на 2024, 2025, 2026 годы согласно </w:t>
      </w:r>
      <w:r>
        <w:rPr>
          <w:rFonts w:ascii="Times New Roman" w:hAnsi="Times New Roman"/>
          <w:color w:val="000000"/>
          <w:sz w:val="28"/>
          <w:shd w:val="clear" w:color="auto" w:fill="FFFFFF"/>
        </w:rPr>
        <w:t>Приказу Минфина РФ от 0</w:t>
      </w:r>
      <w:r>
        <w:rPr>
          <w:rFonts w:ascii="Times New Roman" w:hAnsi="Times New Roman"/>
          <w:color w:val="000000"/>
          <w:sz w:val="28"/>
          <w:shd w:val="clear" w:color="auto" w:fill="FFFFFF"/>
        </w:rPr>
        <w:t xml:space="preserve">1.06.2023 № 80н </w:t>
      </w:r>
      <w:r>
        <w:rPr>
          <w:rFonts w:ascii="Times New Roman" w:hAnsi="Times New Roman"/>
          <w:color w:val="000000"/>
          <w:sz w:val="28"/>
        </w:rPr>
        <w:t xml:space="preserve">в сумме 10 156 793 520,10 руб. В графе 7 в строках 700, 800 отражена сумма бюджетных обязательств финансовых годов, следующих за текущим (отчетным) финансовым годом – 58 031 765,96 руб., в том числе с применением конкурсных процедур 42 149 </w:t>
      </w:r>
      <w:r>
        <w:rPr>
          <w:rFonts w:ascii="Times New Roman" w:hAnsi="Times New Roman"/>
          <w:color w:val="000000"/>
          <w:sz w:val="28"/>
        </w:rPr>
        <w:t>472,62 руб.:</w:t>
      </w:r>
    </w:p>
    <w:p w:rsidR="00000000" w:rsidRDefault="006A6DA1">
      <w:pPr>
        <w:spacing w:line="360" w:lineRule="auto"/>
        <w:jc w:val="both"/>
      </w:pPr>
      <w:r>
        <w:rPr>
          <w:rFonts w:ascii="Times New Roman" w:hAnsi="Times New Roman"/>
          <w:color w:val="000000"/>
          <w:sz w:val="28"/>
        </w:rPr>
        <w:t>- по управлению:</w:t>
      </w:r>
    </w:p>
    <w:p w:rsidR="00000000" w:rsidRDefault="006A6DA1">
      <w:pPr>
        <w:spacing w:line="360" w:lineRule="auto"/>
        <w:jc w:val="both"/>
      </w:pPr>
      <w:r>
        <w:rPr>
          <w:rFonts w:ascii="Times New Roman" w:hAnsi="Times New Roman"/>
          <w:color w:val="000000"/>
          <w:sz w:val="28"/>
        </w:rPr>
        <w:t>- по счету 1 502 21 – 120 000,00 руб.;</w:t>
      </w:r>
    </w:p>
    <w:p w:rsidR="00000000" w:rsidRDefault="006A6DA1">
      <w:pPr>
        <w:spacing w:line="360" w:lineRule="auto"/>
        <w:jc w:val="both"/>
      </w:pPr>
      <w:r>
        <w:rPr>
          <w:rFonts w:ascii="Times New Roman" w:hAnsi="Times New Roman"/>
          <w:color w:val="000000"/>
          <w:sz w:val="28"/>
        </w:rPr>
        <w:t>- по счету 1 502 31 – 80 000,00 руб.;</w:t>
      </w:r>
    </w:p>
    <w:p w:rsidR="00000000" w:rsidRDefault="006A6DA1">
      <w:pPr>
        <w:spacing w:line="360" w:lineRule="auto"/>
        <w:jc w:val="both"/>
      </w:pPr>
      <w:r>
        <w:rPr>
          <w:rFonts w:ascii="Times New Roman" w:hAnsi="Times New Roman"/>
          <w:color w:val="000000"/>
          <w:sz w:val="28"/>
        </w:rPr>
        <w:t>- по ОКУ ЛО «Центр бухгалтерского учета» по счету 1 502 21 сумма бюджетных обязательств по контрактам на 2024 год услуги по техническому обслуживанию</w:t>
      </w:r>
      <w:r>
        <w:rPr>
          <w:rFonts w:ascii="Times New Roman" w:hAnsi="Times New Roman"/>
          <w:color w:val="000000"/>
          <w:sz w:val="28"/>
        </w:rPr>
        <w:t xml:space="preserve"> и текущему ремонту лифтового оборудования, сопровождению ЕЦИС, поставка автомобильного топлива, коммунальным услугам в сумме 41 816 277,26 руб.;</w:t>
      </w:r>
    </w:p>
    <w:p w:rsidR="00000000" w:rsidRDefault="006A6DA1">
      <w:pPr>
        <w:spacing w:line="360" w:lineRule="auto"/>
        <w:jc w:val="both"/>
      </w:pPr>
      <w:r>
        <w:rPr>
          <w:rFonts w:ascii="Times New Roman" w:hAnsi="Times New Roman"/>
          <w:color w:val="000000"/>
          <w:sz w:val="28"/>
        </w:rPr>
        <w:t>- по ОКУ «Управление по размещению госзаказа Липецкой области» по счету 1 502 21 услуги по адаптации и сопрово</w:t>
      </w:r>
      <w:r>
        <w:rPr>
          <w:rFonts w:ascii="Times New Roman" w:hAnsi="Times New Roman"/>
          <w:color w:val="000000"/>
          <w:sz w:val="28"/>
        </w:rPr>
        <w:t>ждению экземпляров систем Консультант Плюс по контакту на 2024 год - 474 192,00 руб.;</w:t>
      </w:r>
    </w:p>
    <w:p w:rsidR="00000000" w:rsidRDefault="006A6DA1">
      <w:pPr>
        <w:spacing w:line="360" w:lineRule="auto"/>
        <w:jc w:val="both"/>
      </w:pPr>
      <w:r>
        <w:rPr>
          <w:rFonts w:ascii="Times New Roman" w:hAnsi="Times New Roman"/>
          <w:color w:val="000000"/>
          <w:sz w:val="28"/>
        </w:rPr>
        <w:t>- по счету 1 502 99 – 15 541 296,70 руб. (КОСГУ 211 - 11 971 893,73 руб. - резервы отпусков, КОСГУ 213 - 3 533 655,33 руб. - начисления на резервы отпусков, КОСГУ 221, 34</w:t>
      </w:r>
      <w:r>
        <w:rPr>
          <w:rFonts w:ascii="Times New Roman" w:hAnsi="Times New Roman"/>
          <w:color w:val="000000"/>
          <w:sz w:val="28"/>
        </w:rPr>
        <w:t xml:space="preserve">3 – 35 747,64 руб. отражены отложенные </w:t>
      </w:r>
      <w:r>
        <w:rPr>
          <w:rFonts w:ascii="Times New Roman" w:hAnsi="Times New Roman"/>
          <w:color w:val="000000"/>
          <w:sz w:val="28"/>
        </w:rPr>
        <w:lastRenderedPageBreak/>
        <w:t>обязательства по созданным резервам на услуги связи, коммунальные услуги, поставку бензина, по которым не поступили расчетные документы).</w:t>
      </w:r>
    </w:p>
    <w:p w:rsidR="00000000" w:rsidRDefault="006A6DA1">
      <w:pPr>
        <w:spacing w:line="360" w:lineRule="auto"/>
        <w:ind w:firstLine="720"/>
        <w:jc w:val="both"/>
      </w:pPr>
      <w:r>
        <w:rPr>
          <w:rFonts w:ascii="Times New Roman" w:hAnsi="Times New Roman"/>
          <w:color w:val="000000"/>
          <w:sz w:val="28"/>
          <w:shd w:val="clear" w:color="auto" w:fill="FFFFFF"/>
        </w:rPr>
        <w:t>Резерв на оплату отпусков формируется в бухгалтерском учете, исходя из количест</w:t>
      </w:r>
      <w:r>
        <w:rPr>
          <w:rFonts w:ascii="Times New Roman" w:hAnsi="Times New Roman"/>
          <w:color w:val="000000"/>
          <w:sz w:val="28"/>
          <w:shd w:val="clear" w:color="auto" w:fill="FFFFFF"/>
        </w:rPr>
        <w:t>ва дней отпуска, на которые сотрудники имеют право на конец каждого месяца. Для расчета суммы резерва принято, что за каждый отработанный месяц сотрудник имеет право на 2,33 дня основного отпуска и дополнительного отпуска, рассчитанного индивидуально для к</w:t>
      </w:r>
      <w:r>
        <w:rPr>
          <w:rFonts w:ascii="Times New Roman" w:hAnsi="Times New Roman"/>
          <w:color w:val="000000"/>
          <w:sz w:val="28"/>
          <w:shd w:val="clear" w:color="auto" w:fill="FFFFFF"/>
        </w:rPr>
        <w:t>аждого сотрудника.</w:t>
      </w:r>
      <w:r>
        <w:rPr>
          <w:rFonts w:ascii="Times New Roman" w:hAnsi="Times New Roman"/>
          <w:b/>
          <w:color w:val="000000"/>
          <w:sz w:val="28"/>
        </w:rPr>
        <w:t> </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xml:space="preserve">В разделе 3 строках 700,800 графе 6 в сумме 1 431 825,00 руб. отражены принимаемые обязательства на 2024 по закупкам ОКУ ЛО «Центр бухгалтерского учета» и ОКУ «Центр бухгалтерского учета в сфере социальной политики» на </w:t>
      </w:r>
      <w:r>
        <w:rPr>
          <w:rFonts w:ascii="Times New Roman" w:hAnsi="Times New Roman"/>
          <w:color w:val="000000"/>
          <w:sz w:val="28"/>
          <w:shd w:val="clear" w:color="auto" w:fill="FFFFFF"/>
        </w:rPr>
        <w:t>услуги по обновл</w:t>
      </w:r>
      <w:r>
        <w:rPr>
          <w:rFonts w:ascii="Times New Roman" w:hAnsi="Times New Roman"/>
          <w:color w:val="000000"/>
          <w:sz w:val="28"/>
          <w:shd w:val="clear" w:color="auto" w:fill="FFFFFF"/>
        </w:rPr>
        <w:t>ению и сопровождению СПС «Консультант Плюс».</w:t>
      </w:r>
    </w:p>
    <w:p w:rsidR="00000000" w:rsidRDefault="006A6DA1">
      <w:pPr>
        <w:spacing w:line="360" w:lineRule="auto"/>
        <w:ind w:firstLine="700"/>
        <w:jc w:val="both"/>
      </w:pPr>
      <w:r>
        <w:rPr>
          <w:rFonts w:ascii="Times New Roman" w:hAnsi="Times New Roman"/>
          <w:color w:val="000000"/>
          <w:sz w:val="28"/>
        </w:rPr>
        <w:t>В графе 9 отражены показатели денежных обязательств, принятых за счет ассигнований и лимитов 2024 года на сумму кредиторской задолженности по коммунальным услугам за декабрь 2023 года – 42 170,14 руб. ОКУ ЛО «Це</w:t>
      </w:r>
      <w:r>
        <w:rPr>
          <w:rFonts w:ascii="Times New Roman" w:hAnsi="Times New Roman"/>
          <w:color w:val="000000"/>
          <w:sz w:val="28"/>
        </w:rPr>
        <w:t xml:space="preserve">нтр бухгалтерского учета». </w:t>
      </w:r>
      <w:r>
        <w:rPr>
          <w:rFonts w:ascii="Times New Roman" w:hAnsi="Times New Roman"/>
          <w:color w:val="000000"/>
          <w:sz w:val="28"/>
          <w:shd w:val="clear" w:color="auto" w:fill="FFFFFF"/>
        </w:rPr>
        <w:t>В связи с этим возникает расхождение с показателями кредиторской задолженности ф.0503169 на сумму денежных обязательств, принятых за счет лимитов 2024 года.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Сведения о принятых и неисполненных обязательствах получателя бюджетны</w:t>
      </w:r>
      <w:r>
        <w:rPr>
          <w:rFonts w:ascii="Times New Roman" w:hAnsi="Times New Roman"/>
          <w:b/>
          <w:color w:val="000000"/>
          <w:sz w:val="28"/>
        </w:rPr>
        <w:t xml:space="preserve">х средств </w:t>
      </w:r>
      <w:r>
        <w:rPr>
          <w:rFonts w:ascii="Times New Roman" w:hAnsi="Times New Roman"/>
          <w:color w:val="000000"/>
          <w:sz w:val="28"/>
        </w:rPr>
        <w:t>представлены</w:t>
      </w:r>
      <w:r>
        <w:rPr>
          <w:rFonts w:ascii="Times New Roman" w:hAnsi="Times New Roman"/>
          <w:b/>
          <w:color w:val="000000"/>
          <w:sz w:val="28"/>
        </w:rPr>
        <w:t xml:space="preserve"> в форме 0503175.</w:t>
      </w:r>
    </w:p>
    <w:p w:rsidR="00000000" w:rsidRDefault="006A6DA1">
      <w:pPr>
        <w:spacing w:line="360" w:lineRule="auto"/>
        <w:ind w:firstLine="720"/>
        <w:jc w:val="both"/>
      </w:pPr>
      <w:r>
        <w:rPr>
          <w:rFonts w:ascii="Times New Roman" w:hAnsi="Times New Roman"/>
          <w:color w:val="000000"/>
          <w:sz w:val="28"/>
        </w:rPr>
        <w:t>В разделе 1 «Сведения о неисполненных бюджетных обязательствах» отражена сумма неисполненных обязательств в размере 816 682,75 руб.</w:t>
      </w:r>
    </w:p>
    <w:p w:rsidR="00000000" w:rsidRDefault="006A6DA1">
      <w:pPr>
        <w:spacing w:line="360" w:lineRule="auto"/>
        <w:ind w:firstLine="720"/>
        <w:jc w:val="both"/>
      </w:pPr>
      <w:r>
        <w:rPr>
          <w:rFonts w:ascii="Times New Roman" w:hAnsi="Times New Roman"/>
          <w:color w:val="000000"/>
          <w:sz w:val="28"/>
        </w:rPr>
        <w:t>В разделе 2 «Сведения о неисполненных денежных обязательствах» отражена сумма неиспо</w:t>
      </w:r>
      <w:r>
        <w:rPr>
          <w:rFonts w:ascii="Times New Roman" w:hAnsi="Times New Roman"/>
          <w:color w:val="000000"/>
          <w:sz w:val="28"/>
        </w:rPr>
        <w:t>лненных обязательств в размере 103 955,91 руб.,</w:t>
      </w:r>
      <w:r>
        <w:rPr>
          <w:rFonts w:ascii="Times New Roman" w:hAnsi="Times New Roman"/>
          <w:color w:val="000000"/>
          <w:sz w:val="28"/>
          <w:shd w:val="clear" w:color="auto" w:fill="FFFFFF"/>
        </w:rPr>
        <w:t xml:space="preserve"> </w:t>
      </w:r>
      <w:r>
        <w:rPr>
          <w:rFonts w:ascii="Times New Roman" w:hAnsi="Times New Roman"/>
          <w:color w:val="000000"/>
          <w:sz w:val="28"/>
        </w:rPr>
        <w:t>что соответствует показателям   раздела 1 графы 12 формы 0503128.</w:t>
      </w:r>
    </w:p>
    <w:p w:rsidR="00000000" w:rsidRDefault="006A6DA1">
      <w:pPr>
        <w:spacing w:line="360" w:lineRule="auto"/>
        <w:ind w:firstLine="720"/>
        <w:jc w:val="both"/>
      </w:pPr>
      <w:r>
        <w:rPr>
          <w:rFonts w:ascii="Times New Roman" w:hAnsi="Times New Roman"/>
          <w:color w:val="000000"/>
          <w:sz w:val="28"/>
        </w:rPr>
        <w:t>В разделе 3 «Сведения о бюджетных обязательствах, принятых сверх утвержденных бюджетных назначений» показатели отсутствуют.</w:t>
      </w:r>
    </w:p>
    <w:p w:rsidR="00000000" w:rsidRDefault="006A6DA1">
      <w:pPr>
        <w:spacing w:line="360" w:lineRule="auto"/>
        <w:ind w:firstLine="720"/>
        <w:jc w:val="both"/>
      </w:pPr>
      <w:r>
        <w:rPr>
          <w:rFonts w:ascii="Times New Roman" w:hAnsi="Times New Roman"/>
          <w:color w:val="000000"/>
          <w:sz w:val="28"/>
        </w:rPr>
        <w:lastRenderedPageBreak/>
        <w:t>В разделе 4 «Сведе</w:t>
      </w:r>
      <w:r>
        <w:rPr>
          <w:rFonts w:ascii="Times New Roman" w:hAnsi="Times New Roman"/>
          <w:color w:val="000000"/>
          <w:sz w:val="28"/>
        </w:rPr>
        <w:t>ния об экономии при заключении государственных контрактов с применением конкурентных способов»» представлены сведения об экономии бюджетных средств при заключении государственных контрактов с применением конкурентных способов.</w:t>
      </w:r>
    </w:p>
    <w:p w:rsidR="00000000" w:rsidRDefault="006A6DA1">
      <w:pPr>
        <w:spacing w:line="336" w:lineRule="auto"/>
        <w:ind w:firstLine="700"/>
        <w:jc w:val="both"/>
      </w:pPr>
      <w:r>
        <w:rPr>
          <w:rFonts w:ascii="Times New Roman" w:hAnsi="Times New Roman"/>
          <w:color w:val="000000"/>
          <w:sz w:val="28"/>
        </w:rPr>
        <w:t>В гр.2 отражена сумма обязате</w:t>
      </w:r>
      <w:r>
        <w:rPr>
          <w:rFonts w:ascii="Times New Roman" w:hAnsi="Times New Roman"/>
          <w:color w:val="000000"/>
          <w:sz w:val="28"/>
        </w:rPr>
        <w:t>льств, принимаемая с применением конкурентных способов на начальную максимальную цену контрактов на 2023-2024 гг.- 277 695 139,19 руб., в том числе на сумму 1 431 825,00 руб. отражены конкурсные процедуры, не завершившиеся в 2023 году заключением контракто</w:t>
      </w:r>
      <w:r>
        <w:rPr>
          <w:rFonts w:ascii="Times New Roman" w:hAnsi="Times New Roman"/>
          <w:color w:val="000000"/>
          <w:sz w:val="28"/>
        </w:rPr>
        <w:t xml:space="preserve">в, что отражено в гр. 6 раздела 3 ф. 0503128. Приняты обязательства по контрактам с завершением конкурсных процедур в гр. 3 на сумму контрактов на 2023 – 2024 гг.-  256 930 444,71 руб., что соответствует показателям в гр. 8 разделов 1 и 3 ф. 0503128. </w:t>
      </w:r>
    </w:p>
    <w:p w:rsidR="00000000" w:rsidRDefault="006A6DA1">
      <w:pPr>
        <w:spacing w:line="336" w:lineRule="auto"/>
        <w:ind w:firstLine="720"/>
        <w:jc w:val="both"/>
      </w:pPr>
      <w:r>
        <w:rPr>
          <w:rFonts w:ascii="Times New Roman" w:hAnsi="Times New Roman"/>
          <w:color w:val="000000"/>
          <w:sz w:val="28"/>
        </w:rPr>
        <w:t>В гр</w:t>
      </w:r>
      <w:r>
        <w:rPr>
          <w:rFonts w:ascii="Times New Roman" w:hAnsi="Times New Roman"/>
          <w:color w:val="000000"/>
          <w:sz w:val="28"/>
        </w:rPr>
        <w:t xml:space="preserve">.4 отражена информация об экономии бюджетных средств при заключении государственных контрактов с применением конкурентных способов. Сумма экономии составила 19 332 869,48 руб., или 6,96 % от начальной максимальной цены заключенных контрактов. </w:t>
      </w:r>
    </w:p>
    <w:p w:rsidR="00000000" w:rsidRDefault="006A6DA1">
      <w:pPr>
        <w:spacing w:line="360" w:lineRule="auto"/>
        <w:ind w:firstLine="720"/>
        <w:jc w:val="both"/>
      </w:pPr>
      <w:r>
        <w:rPr>
          <w:rFonts w:ascii="Times New Roman" w:hAnsi="Times New Roman"/>
          <w:b/>
          <w:color w:val="000000"/>
          <w:sz w:val="28"/>
        </w:rPr>
        <w:t>В отчете «Св</w:t>
      </w:r>
      <w:r>
        <w:rPr>
          <w:rFonts w:ascii="Times New Roman" w:hAnsi="Times New Roman"/>
          <w:b/>
          <w:color w:val="000000"/>
          <w:sz w:val="28"/>
        </w:rPr>
        <w:t>едения об остатках денежных средств на счетах получателя бюджетных средств» ф.0503178</w:t>
      </w:r>
      <w:r>
        <w:rPr>
          <w:rFonts w:ascii="Times New Roman" w:hAnsi="Times New Roman"/>
          <w:color w:val="000000"/>
          <w:sz w:val="28"/>
        </w:rPr>
        <w:t xml:space="preserve"> (средства во временном распоряжении) числится остаток средств на начало отчетного периода по обеспечениям контрактов, заключенных в 2022 году на 2023 год на сумму 302 133</w:t>
      </w:r>
      <w:r>
        <w:rPr>
          <w:rFonts w:ascii="Times New Roman" w:hAnsi="Times New Roman"/>
          <w:color w:val="000000"/>
          <w:sz w:val="28"/>
        </w:rPr>
        <w:t>,36 руб.</w:t>
      </w:r>
    </w:p>
    <w:p w:rsidR="00000000" w:rsidRDefault="006A6DA1">
      <w:pPr>
        <w:spacing w:line="360" w:lineRule="auto"/>
        <w:ind w:firstLine="720"/>
        <w:jc w:val="both"/>
      </w:pPr>
      <w:r>
        <w:rPr>
          <w:rFonts w:ascii="Times New Roman" w:hAnsi="Times New Roman"/>
          <w:color w:val="000000"/>
          <w:sz w:val="28"/>
        </w:rPr>
        <w:t xml:space="preserve">За 2023 год поступили средства в обеспечение исполнения контрактов на сумму 133 389,13 руб., возврат обеспечения контрактов осуществлен на сумму 301 133,83 руб., что соответствует показателям ф. 0503123 стр. 4410,4420 гр.4. </w:t>
      </w:r>
      <w:r>
        <w:rPr>
          <w:rFonts w:ascii="Times New Roman" w:hAnsi="Times New Roman"/>
          <w:color w:val="000000"/>
          <w:sz w:val="28"/>
          <w:shd w:val="clear" w:color="auto" w:fill="FFFFFF"/>
        </w:rPr>
        <w:t>Остаток средств на коне</w:t>
      </w:r>
      <w:r>
        <w:rPr>
          <w:rFonts w:ascii="Times New Roman" w:hAnsi="Times New Roman"/>
          <w:color w:val="000000"/>
          <w:sz w:val="28"/>
          <w:shd w:val="clear" w:color="auto" w:fill="FFFFFF"/>
        </w:rPr>
        <w:t>ц отчетного периода составил 134 388,66 руб.</w:t>
      </w:r>
      <w:r>
        <w:rPr>
          <w:rFonts w:eastAsia="Calibri" w:cs="Calibri"/>
          <w:color w:val="000000"/>
        </w:rPr>
        <w:t> </w:t>
      </w:r>
    </w:p>
    <w:p w:rsidR="00000000" w:rsidRDefault="006A6DA1">
      <w:pPr>
        <w:spacing w:line="360" w:lineRule="auto"/>
        <w:ind w:firstLine="720"/>
        <w:jc w:val="both"/>
      </w:pPr>
      <w:r>
        <w:rPr>
          <w:rFonts w:eastAsia="Calibri" w:cs="Calibri"/>
          <w:color w:val="000000"/>
        </w:rPr>
        <w:t>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Раздел 4 «Анализ показателей финансовой отчетности главного распорядителя средств областного бюджета»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36" w:lineRule="auto"/>
        <w:ind w:firstLine="700"/>
        <w:jc w:val="both"/>
      </w:pPr>
      <w:r>
        <w:rPr>
          <w:rFonts w:ascii="Times New Roman" w:hAnsi="Times New Roman"/>
          <w:b/>
          <w:color w:val="000000"/>
          <w:sz w:val="28"/>
        </w:rPr>
        <w:lastRenderedPageBreak/>
        <w:t>В форме 0503130 «Баланс главного распорядителя, распорядителя, получателя бюджетных средств, главн</w:t>
      </w:r>
      <w:r>
        <w:rPr>
          <w:rFonts w:ascii="Times New Roman" w:hAnsi="Times New Roman"/>
          <w:b/>
          <w:color w:val="000000"/>
          <w:sz w:val="28"/>
        </w:rPr>
        <w:t>ого администратора, администратора источников финансирования дефицита бюджета, главного администратора, администратора доходов бюджета»</w:t>
      </w:r>
      <w:r>
        <w:rPr>
          <w:rFonts w:ascii="Times New Roman" w:hAnsi="Times New Roman"/>
          <w:color w:val="000000"/>
          <w:sz w:val="28"/>
        </w:rPr>
        <w:t xml:space="preserve"> балансовая стоимость основных средств на начало отчетного периода составила 108 947 452,49 руб. (стр. 010 гр. 5), на кон</w:t>
      </w:r>
      <w:r>
        <w:rPr>
          <w:rFonts w:ascii="Times New Roman" w:hAnsi="Times New Roman"/>
          <w:color w:val="000000"/>
          <w:sz w:val="28"/>
        </w:rPr>
        <w:t>ец отчетного периода</w:t>
      </w:r>
      <w:r>
        <w:rPr>
          <w:rFonts w:ascii="Times New Roman" w:hAnsi="Times New Roman"/>
          <w:color w:val="FF0000"/>
          <w:sz w:val="28"/>
        </w:rPr>
        <w:t xml:space="preserve"> </w:t>
      </w:r>
      <w:r>
        <w:rPr>
          <w:rFonts w:ascii="Times New Roman" w:hAnsi="Times New Roman"/>
          <w:color w:val="000000"/>
          <w:sz w:val="28"/>
        </w:rPr>
        <w:t>137 176 840,66 руб. (стр. 010 гр. 8), что соответствует показателям в стр.010 гр. 4,11 ф. 0503168. Увеличение показателя балансовой стоимости произошло на 28 229 388,17 руб. или на 25,91%.</w:t>
      </w:r>
    </w:p>
    <w:p w:rsidR="00000000" w:rsidRDefault="006A6DA1">
      <w:pPr>
        <w:spacing w:line="336" w:lineRule="auto"/>
        <w:ind w:firstLine="700"/>
        <w:jc w:val="both"/>
      </w:pPr>
      <w:r>
        <w:rPr>
          <w:rFonts w:ascii="Times New Roman" w:hAnsi="Times New Roman"/>
          <w:color w:val="000000"/>
          <w:sz w:val="28"/>
        </w:rPr>
        <w:t>Амортизация основных средств на начало отчетно</w:t>
      </w:r>
      <w:r>
        <w:rPr>
          <w:rFonts w:ascii="Times New Roman" w:hAnsi="Times New Roman"/>
          <w:color w:val="000000"/>
          <w:sz w:val="28"/>
        </w:rPr>
        <w:t xml:space="preserve">го периода (стр.020 гр.5) составила 89 088 652,88 руб., на конец отчетного периода (стр. 020 гр.8) составила 77 385 615,47 руб., что соответствует показателям в стр.050 гр. 4,11 ф. 0503168. </w:t>
      </w:r>
    </w:p>
    <w:p w:rsidR="00000000" w:rsidRDefault="006A6DA1">
      <w:pPr>
        <w:spacing w:line="336" w:lineRule="auto"/>
        <w:ind w:firstLine="700"/>
        <w:jc w:val="both"/>
      </w:pPr>
      <w:r>
        <w:rPr>
          <w:rFonts w:ascii="Times New Roman" w:hAnsi="Times New Roman"/>
          <w:color w:val="000000"/>
          <w:sz w:val="28"/>
        </w:rPr>
        <w:t>В стр.040 гр.5 на начало отчетного периода балансовая стоимость н</w:t>
      </w:r>
      <w:r>
        <w:rPr>
          <w:rFonts w:ascii="Times New Roman" w:hAnsi="Times New Roman"/>
          <w:color w:val="000000"/>
          <w:sz w:val="28"/>
        </w:rPr>
        <w:t>ематериальных активов составила 680 784,62 руб., на конец отчетного периода в гр.8 стоимость НМА не изменилась. В составе НМА в ОКУ ЛО «Центр бухгалтерского учета» учитывается единая платформа личного кабинета заказчика Липецкой области.</w:t>
      </w:r>
    </w:p>
    <w:p w:rsidR="00000000" w:rsidRDefault="006A6DA1">
      <w:pPr>
        <w:spacing w:line="336" w:lineRule="auto"/>
        <w:ind w:firstLine="700"/>
        <w:jc w:val="both"/>
      </w:pPr>
      <w:r>
        <w:rPr>
          <w:rFonts w:ascii="Times New Roman" w:hAnsi="Times New Roman"/>
          <w:color w:val="000000"/>
          <w:sz w:val="28"/>
        </w:rPr>
        <w:t>Остаток материальн</w:t>
      </w:r>
      <w:r>
        <w:rPr>
          <w:rFonts w:ascii="Times New Roman" w:hAnsi="Times New Roman"/>
          <w:color w:val="000000"/>
          <w:sz w:val="28"/>
        </w:rPr>
        <w:t xml:space="preserve">ых запасов на начало отчетного периода (стр.080 гр.5) составил 6 143 242,54 руб., на конец отчетного периода (стр. 080 гр.8) 5 094 666,26 руб., что соответствует показателям стр.190 гр.4,11 ф.0503168. Уменьшение стоимости материальных запасов произошло на </w:t>
      </w:r>
      <w:r>
        <w:rPr>
          <w:rFonts w:ascii="Times New Roman" w:hAnsi="Times New Roman"/>
          <w:color w:val="000000"/>
          <w:sz w:val="28"/>
        </w:rPr>
        <w:t>1 048 576,28 руб. или на 17,07%. </w:t>
      </w:r>
    </w:p>
    <w:p w:rsidR="00000000" w:rsidRDefault="006A6DA1">
      <w:pPr>
        <w:spacing w:line="360" w:lineRule="auto"/>
        <w:ind w:firstLine="720"/>
        <w:jc w:val="both"/>
      </w:pPr>
      <w:r>
        <w:rPr>
          <w:rFonts w:ascii="Times New Roman" w:hAnsi="Times New Roman"/>
          <w:color w:val="000000"/>
          <w:sz w:val="28"/>
        </w:rPr>
        <w:t>В строке 100 на начало отчетного периода показатель остаточной стоимости активов по коду счета 11100 составил 47 842 984,54 руб., на конец отчетного периода – 67 060 666,48 руб., что соответствует показателям стр.290,300 г</w:t>
      </w:r>
      <w:r>
        <w:rPr>
          <w:rFonts w:ascii="Times New Roman" w:hAnsi="Times New Roman"/>
          <w:color w:val="000000"/>
          <w:sz w:val="28"/>
        </w:rPr>
        <w:t xml:space="preserve">р.11 ф.0503168. По коду счета 11100 отражена стоимость неисключительных прав на программное обеспечение со сроком более 12 месяцев, а также объект прав на недвижимое имущество и оборудование по </w:t>
      </w:r>
      <w:r>
        <w:rPr>
          <w:rFonts w:ascii="Times New Roman" w:hAnsi="Times New Roman"/>
          <w:color w:val="000000"/>
          <w:sz w:val="28"/>
        </w:rPr>
        <w:lastRenderedPageBreak/>
        <w:t>договору безвозмездного пользования, заключенному управлением </w:t>
      </w:r>
      <w:r>
        <w:rPr>
          <w:rFonts w:ascii="Times New Roman" w:hAnsi="Times New Roman"/>
          <w:color w:val="000000"/>
          <w:sz w:val="28"/>
        </w:rPr>
        <w:t>с Центральным банком РФ.</w:t>
      </w:r>
    </w:p>
    <w:p w:rsidR="00000000" w:rsidRDefault="006A6DA1">
      <w:pPr>
        <w:spacing w:line="336" w:lineRule="auto"/>
        <w:ind w:firstLine="700"/>
        <w:jc w:val="both"/>
      </w:pPr>
      <w:r>
        <w:rPr>
          <w:rFonts w:ascii="Times New Roman" w:hAnsi="Times New Roman"/>
          <w:color w:val="000000"/>
          <w:sz w:val="28"/>
        </w:rPr>
        <w:t>Увеличение стоимости прав пользования на 19 217 681,94 руб. связано с приобретением ОКУ ЛО «Центр бухгалтерского учета» в течение отчетного периода неисключительных прав на программное обеспечение (дополнительные лицензии для работ</w:t>
      </w:r>
      <w:r>
        <w:rPr>
          <w:rFonts w:ascii="Times New Roman" w:hAnsi="Times New Roman"/>
          <w:color w:val="000000"/>
          <w:sz w:val="28"/>
        </w:rPr>
        <w:t>ы в ЕЦИС, лицензии для UserGate).</w:t>
      </w:r>
    </w:p>
    <w:p w:rsidR="00000000" w:rsidRDefault="006A6DA1">
      <w:pPr>
        <w:spacing w:line="360" w:lineRule="auto"/>
        <w:ind w:firstLine="720"/>
        <w:jc w:val="both"/>
      </w:pPr>
      <w:r>
        <w:rPr>
          <w:rFonts w:ascii="Times New Roman" w:hAnsi="Times New Roman"/>
          <w:color w:val="000000"/>
          <w:sz w:val="28"/>
        </w:rPr>
        <w:t>В строке 200, 430, 431 отражены средства во временном распоряжении на начало (302 133,36 руб.) и конец отчетного периода (134 388,66 руб.) Данные показатели соответствуют данным, представленным в форме 0503178 «Сведения об</w:t>
      </w:r>
      <w:r>
        <w:rPr>
          <w:rFonts w:ascii="Times New Roman" w:hAnsi="Times New Roman"/>
          <w:color w:val="000000"/>
          <w:sz w:val="28"/>
        </w:rPr>
        <w:t xml:space="preserve"> остатках денежных средств на счетах получателя бюджетных средств», а также показателям отчета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В строке 250 ф.0503130 на начало отчетного периода отражена дебиторская задолженность по счетам 120500000, 12090</w:t>
      </w:r>
      <w:r>
        <w:rPr>
          <w:rFonts w:ascii="Times New Roman" w:hAnsi="Times New Roman"/>
          <w:color w:val="000000"/>
          <w:sz w:val="28"/>
        </w:rPr>
        <w:t xml:space="preserve">0000 на сумму 119 119,57 руб., на конец отчетного периода в сумме 104 728,00 руб., что соответствует данным гр. 2,9 раздела «Доходы» ф. 0503169 (дебиторская). Уменьшение показателя произошло на 14 391,57 руб. </w:t>
      </w:r>
    </w:p>
    <w:p w:rsidR="00000000" w:rsidRDefault="006A6DA1">
      <w:pPr>
        <w:spacing w:line="336" w:lineRule="auto"/>
        <w:ind w:firstLine="720"/>
        <w:jc w:val="both"/>
      </w:pPr>
      <w:r>
        <w:rPr>
          <w:rFonts w:ascii="Times New Roman" w:hAnsi="Times New Roman"/>
          <w:color w:val="000000"/>
          <w:sz w:val="28"/>
        </w:rPr>
        <w:t>В строке 260 ф.0503130 на начало отчетного пер</w:t>
      </w:r>
      <w:r>
        <w:rPr>
          <w:rFonts w:ascii="Times New Roman" w:hAnsi="Times New Roman"/>
          <w:color w:val="000000"/>
          <w:sz w:val="28"/>
        </w:rPr>
        <w:t>иода отражена дебиторская задолженность по счетам 120600000, 130300000,120800000 на сумму 476 310,97 руб., на конец отчетного периода в сумме 160 182,66 руб., что соответствует данным гр. 2,9 раздела «Расходы» ф. 0503169 (дебиторская) соответственно. Умень</w:t>
      </w:r>
      <w:r>
        <w:rPr>
          <w:rFonts w:ascii="Times New Roman" w:hAnsi="Times New Roman"/>
          <w:color w:val="000000"/>
          <w:sz w:val="28"/>
        </w:rPr>
        <w:t xml:space="preserve">шение показателя произошло на 316 128,31 руб. </w:t>
      </w:r>
    </w:p>
    <w:p w:rsidR="00000000" w:rsidRDefault="006A6DA1">
      <w:pPr>
        <w:spacing w:line="336" w:lineRule="auto"/>
        <w:ind w:firstLine="700"/>
        <w:jc w:val="both"/>
      </w:pPr>
      <w:r>
        <w:rPr>
          <w:rFonts w:ascii="Times New Roman" w:hAnsi="Times New Roman"/>
          <w:color w:val="000000"/>
          <w:sz w:val="28"/>
        </w:rPr>
        <w:t>В строке 270 в гр. 8 отражен остаток по праву регрессного требования гаранта к принципалу в сумме 16 740 442,10 руб., в связи с частичным исполнением предъявленного требования согласно распоряжению администрац</w:t>
      </w:r>
      <w:r>
        <w:rPr>
          <w:rFonts w:ascii="Times New Roman" w:hAnsi="Times New Roman"/>
          <w:color w:val="000000"/>
          <w:sz w:val="28"/>
        </w:rPr>
        <w:t>ии Липецкой области от 12 декабря 2019 г. № 764-р «Об исполнении обязательств по Государственной гарантии Липецкой области № 20 от 24.06.2014 года, предоставленной АО «Липецкая ипотечная корпорация».</w:t>
      </w:r>
    </w:p>
    <w:p w:rsidR="00000000" w:rsidRDefault="006A6DA1">
      <w:pPr>
        <w:spacing w:line="336" w:lineRule="auto"/>
        <w:ind w:firstLine="720"/>
        <w:jc w:val="both"/>
      </w:pPr>
      <w:r>
        <w:rPr>
          <w:rFonts w:ascii="Times New Roman" w:hAnsi="Times New Roman"/>
          <w:color w:val="000000"/>
          <w:sz w:val="28"/>
        </w:rPr>
        <w:lastRenderedPageBreak/>
        <w:t>В строке 400 на начало отчетного периода отражены расчет</w:t>
      </w:r>
      <w:r>
        <w:rPr>
          <w:rFonts w:ascii="Times New Roman" w:hAnsi="Times New Roman"/>
          <w:color w:val="000000"/>
          <w:sz w:val="28"/>
        </w:rPr>
        <w:t>ы по долговым обязательствам  области  по счету 130100000 на сумму 13 185 585 642,40 руб. , на конец отчетного периода 16 573 927 069,72 руб. Долговые обязательства области увеличились на 3 388 341 427,32 руб. за счет предоставления из федерального бюджета</w:t>
      </w:r>
      <w:r>
        <w:rPr>
          <w:rFonts w:ascii="Times New Roman" w:hAnsi="Times New Roman"/>
          <w:color w:val="000000"/>
          <w:sz w:val="28"/>
        </w:rPr>
        <w:t xml:space="preserve"> бюджетных кредитов (2 088 341 427,32 руб.), погашения части номинальной стоимости при частичном погашении облигаций Липецкой области (1 300 000 000,00 руб.) и соответствуют показателям ф.0503172 «Сведения о государственном (муниципальном) долге, предостав</w:t>
      </w:r>
      <w:r>
        <w:rPr>
          <w:rFonts w:ascii="Times New Roman" w:hAnsi="Times New Roman"/>
          <w:color w:val="000000"/>
          <w:sz w:val="28"/>
        </w:rPr>
        <w:t>ленных бюджетных кредитах».</w:t>
      </w:r>
    </w:p>
    <w:p w:rsidR="00000000" w:rsidRDefault="006A6DA1">
      <w:pPr>
        <w:spacing w:line="336" w:lineRule="auto"/>
        <w:ind w:firstLine="700"/>
        <w:jc w:val="both"/>
      </w:pPr>
      <w:r>
        <w:rPr>
          <w:rFonts w:ascii="Times New Roman" w:hAnsi="Times New Roman"/>
          <w:color w:val="000000"/>
          <w:sz w:val="28"/>
        </w:rPr>
        <w:t>В строке 410 и 420 на начало отчетного периода кредиторская задолженность по выплатам на сумму 264 226,70 руб. На конец отчетного периода отражена кредиторская задолженность за декабрь 2023 г. на сумму 146 126,05 руб. в рамках з</w:t>
      </w:r>
      <w:r>
        <w:rPr>
          <w:rFonts w:ascii="Times New Roman" w:hAnsi="Times New Roman"/>
          <w:color w:val="000000"/>
          <w:sz w:val="28"/>
        </w:rPr>
        <w:t>аключенных государственных контрактов и договоров, что соответствует показателю гр. 9 ф. 0503169 (кредиторская) по счету 130200000.</w:t>
      </w:r>
    </w:p>
    <w:p w:rsidR="00000000" w:rsidRDefault="006A6DA1">
      <w:pPr>
        <w:spacing w:line="336" w:lineRule="auto"/>
        <w:ind w:firstLine="700"/>
        <w:jc w:val="both"/>
      </w:pPr>
      <w:r>
        <w:rPr>
          <w:rFonts w:ascii="Times New Roman" w:hAnsi="Times New Roman"/>
          <w:color w:val="000000"/>
          <w:sz w:val="28"/>
        </w:rPr>
        <w:t>В строке 510 в гр.5,8 по счету 140140000 отражены показатели доходов будущих периодов на основании договора управления с Цен</w:t>
      </w:r>
      <w:r>
        <w:rPr>
          <w:rFonts w:ascii="Times New Roman" w:hAnsi="Times New Roman"/>
          <w:color w:val="000000"/>
          <w:sz w:val="28"/>
        </w:rPr>
        <w:t>тральным банком РФ по безвозмездному пользованию объектом недвижимого имущества и оборудованием в сумме 2 656 571,84 руб. на начало отчетного периода и 2 423 968,78 руб. на конец отчетного периода.</w:t>
      </w:r>
    </w:p>
    <w:p w:rsidR="00000000" w:rsidRDefault="006A6DA1">
      <w:pPr>
        <w:spacing w:line="336" w:lineRule="auto"/>
        <w:ind w:firstLine="700"/>
        <w:jc w:val="both"/>
      </w:pPr>
      <w:r>
        <w:rPr>
          <w:rFonts w:ascii="Times New Roman" w:hAnsi="Times New Roman"/>
          <w:color w:val="000000"/>
          <w:sz w:val="28"/>
        </w:rPr>
        <w:t>В строке 520 по счету 1 401 60 000 на начало отчетного пер</w:t>
      </w:r>
      <w:r>
        <w:rPr>
          <w:rFonts w:ascii="Times New Roman" w:hAnsi="Times New Roman"/>
          <w:color w:val="000000"/>
          <w:sz w:val="28"/>
        </w:rPr>
        <w:t>иода отражена сумма 8 293 043,82 руб., на конец отчетного периода отражена сумма 15 541 296,70 руб. Показатели на конец отчетного периода соответствуют показателю стр. 860 гр. 7 раздела 3 ф. 0503128 и показателям гр.9 ф.0503169 (кредиторская) по счету 1401</w:t>
      </w:r>
      <w:r>
        <w:rPr>
          <w:rFonts w:ascii="Times New Roman" w:hAnsi="Times New Roman"/>
          <w:color w:val="000000"/>
          <w:sz w:val="28"/>
        </w:rPr>
        <w:t>60000.</w:t>
      </w:r>
    </w:p>
    <w:p w:rsidR="00000000" w:rsidRDefault="006A6DA1">
      <w:pPr>
        <w:spacing w:line="360" w:lineRule="auto"/>
        <w:ind w:firstLine="720"/>
        <w:jc w:val="both"/>
      </w:pPr>
      <w:r>
        <w:rPr>
          <w:rFonts w:ascii="Times New Roman" w:hAnsi="Times New Roman"/>
          <w:color w:val="000000"/>
          <w:sz w:val="28"/>
        </w:rPr>
        <w:t>По отношению к прошлому году актив ф.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w:t>
      </w:r>
      <w:r>
        <w:rPr>
          <w:rFonts w:ascii="Times New Roman" w:hAnsi="Times New Roman"/>
          <w:color w:val="000000"/>
          <w:sz w:val="28"/>
        </w:rPr>
        <w:t xml:space="preserve">ходов бюджета» уменьшился в связи со списанием, передачей и амортизацией основных средств, </w:t>
      </w:r>
      <w:r>
        <w:rPr>
          <w:rFonts w:ascii="Times New Roman" w:hAnsi="Times New Roman"/>
          <w:color w:val="000000"/>
          <w:sz w:val="28"/>
        </w:rPr>
        <w:lastRenderedPageBreak/>
        <w:t>прав пользования и материальных запасов. Пассив баланса увеличился в связи с увеличением расчетов с кредиторами по долговым обязательствам.</w:t>
      </w:r>
      <w:r>
        <w:rPr>
          <w:rFonts w:eastAsia="Calibri" w:cs="Calibri"/>
          <w:color w:val="000000"/>
        </w:rPr>
        <w:t> </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В справке о наличии иму</w:t>
      </w:r>
      <w:r>
        <w:rPr>
          <w:rFonts w:ascii="Times New Roman" w:hAnsi="Times New Roman"/>
          <w:color w:val="000000"/>
          <w:sz w:val="28"/>
        </w:rPr>
        <w:t>щества и обязательств на забалансовых счетах в строке 010 гр.5 отражены:</w:t>
      </w:r>
    </w:p>
    <w:p w:rsidR="00000000" w:rsidRDefault="006A6DA1">
      <w:pPr>
        <w:spacing w:line="360" w:lineRule="auto"/>
        <w:ind w:firstLine="720"/>
        <w:jc w:val="both"/>
      </w:pPr>
      <w:r>
        <w:rPr>
          <w:rFonts w:ascii="Times New Roman" w:hAnsi="Times New Roman"/>
          <w:color w:val="000000"/>
          <w:sz w:val="28"/>
        </w:rPr>
        <w:t>- по управлению:</w:t>
      </w:r>
    </w:p>
    <w:p w:rsidR="00000000" w:rsidRDefault="006A6DA1">
      <w:pPr>
        <w:spacing w:line="360" w:lineRule="auto"/>
        <w:ind w:firstLine="720"/>
        <w:jc w:val="both"/>
      </w:pPr>
      <w:r>
        <w:rPr>
          <w:rFonts w:ascii="Times New Roman" w:hAnsi="Times New Roman"/>
          <w:color w:val="000000"/>
          <w:sz w:val="28"/>
        </w:rPr>
        <w:t>-  кадастровая стоимость земельного участка, полученного в пользование на основании Соглашения об установлении сервитута в размере 12 688 688,05 руб., этот показатель</w:t>
      </w:r>
      <w:r>
        <w:rPr>
          <w:rFonts w:ascii="Times New Roman" w:hAnsi="Times New Roman"/>
          <w:color w:val="000000"/>
          <w:sz w:val="28"/>
        </w:rPr>
        <w:t xml:space="preserve"> увеличился   на 184 389,59 по сравнению с показателем на начало года на основании переоценки кадастровой стоимости земельного участка;</w:t>
      </w:r>
    </w:p>
    <w:p w:rsidR="00000000" w:rsidRDefault="006A6DA1">
      <w:pPr>
        <w:spacing w:line="360" w:lineRule="auto"/>
        <w:ind w:firstLine="720"/>
        <w:jc w:val="both"/>
      </w:pPr>
      <w:r>
        <w:rPr>
          <w:rFonts w:ascii="Times New Roman" w:hAnsi="Times New Roman"/>
          <w:color w:val="000000"/>
          <w:sz w:val="28"/>
        </w:rPr>
        <w:t>- принятие к учету объекта недвижимого имущества (нежилое помещения № 21 г. Липецк, ул. Зегеля, д. 2) согласно договора</w:t>
      </w:r>
      <w:r>
        <w:rPr>
          <w:rFonts w:eastAsia="Calibri" w:cs="Calibri"/>
          <w:color w:val="000000"/>
        </w:rPr>
        <w:t xml:space="preserve"> </w:t>
      </w:r>
      <w:r>
        <w:rPr>
          <w:rFonts w:ascii="Times New Roman" w:hAnsi="Times New Roman"/>
          <w:color w:val="000000"/>
          <w:sz w:val="28"/>
        </w:rPr>
        <w:t>безвозмездного пользования от 01.02.2022 № 53 по номинальной стоимости 1,00 руб.;</w:t>
      </w:r>
    </w:p>
    <w:p w:rsidR="00000000" w:rsidRDefault="006A6DA1">
      <w:pPr>
        <w:spacing w:line="360" w:lineRule="auto"/>
        <w:ind w:firstLine="720"/>
        <w:jc w:val="both"/>
      </w:pPr>
      <w:r>
        <w:rPr>
          <w:rFonts w:ascii="Times New Roman" w:hAnsi="Times New Roman"/>
          <w:color w:val="000000"/>
          <w:sz w:val="28"/>
        </w:rPr>
        <w:t>- по ОКУ «Центр бухгалтерского учета в сфере социальной политики» и по ОКУ «Управление по размещению госзаказа Липецкой области» отражены показатели стоимости недвижимого иму</w:t>
      </w:r>
      <w:r>
        <w:rPr>
          <w:rFonts w:ascii="Times New Roman" w:hAnsi="Times New Roman"/>
          <w:color w:val="000000"/>
          <w:sz w:val="28"/>
        </w:rPr>
        <w:t>щества, полученного по договору безвозмездного пользования 454 409,34 руб.</w:t>
      </w:r>
    </w:p>
    <w:p w:rsidR="00000000" w:rsidRDefault="006A6DA1">
      <w:pPr>
        <w:spacing w:line="360" w:lineRule="auto"/>
        <w:ind w:firstLine="720"/>
        <w:jc w:val="both"/>
      </w:pPr>
      <w:r>
        <w:rPr>
          <w:rFonts w:ascii="Times New Roman" w:hAnsi="Times New Roman"/>
          <w:color w:val="000000"/>
          <w:sz w:val="28"/>
        </w:rPr>
        <w:t>В строке 020 гр.5 отражены материальные ценности на хранении (счет 02) в сумме 211,00 руб.</w:t>
      </w:r>
    </w:p>
    <w:p w:rsidR="00000000" w:rsidRDefault="006A6DA1">
      <w:pPr>
        <w:spacing w:line="360" w:lineRule="auto"/>
        <w:ind w:firstLine="720"/>
        <w:jc w:val="both"/>
      </w:pPr>
      <w:r>
        <w:rPr>
          <w:rFonts w:ascii="Times New Roman" w:hAnsi="Times New Roman"/>
          <w:color w:val="000000"/>
          <w:sz w:val="28"/>
        </w:rPr>
        <w:t xml:space="preserve">В строке 030 гр.5 отражена сумма бланков строгой отчетности в количестве 1 шт. (вкладышей </w:t>
      </w:r>
      <w:r>
        <w:rPr>
          <w:rFonts w:ascii="Times New Roman" w:hAnsi="Times New Roman"/>
          <w:color w:val="000000"/>
          <w:sz w:val="28"/>
        </w:rPr>
        <w:t xml:space="preserve">к трудовым книжкам), числящейся по стоимости 1 рубль за 1 бланк в ОКУ «Центр бухгалтерского учета в сфере социальной политики». </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090 по счету 09 «Запасные части к транспортным средствам, выданные взамен изношенных» в гр. 5 отражена сумма учтенных </w:t>
      </w:r>
      <w:r>
        <w:rPr>
          <w:rFonts w:ascii="Times New Roman" w:hAnsi="Times New Roman"/>
          <w:color w:val="000000"/>
          <w:sz w:val="28"/>
          <w:shd w:val="clear" w:color="auto" w:fill="FFFFFF"/>
        </w:rPr>
        <w:t>запасных частей к автомобилям в размере 186 050,00 руб. Показатель по сравнению с прошлым отчетным периодом увеличился на сумму (6 974,00 руб.) приобретение автошин автомобиля ОКУ ЛО «Центр бухгалтерского учета».</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В строке 100 «Обеспечения исполнения обязат</w:t>
      </w:r>
      <w:r>
        <w:rPr>
          <w:rFonts w:ascii="Times New Roman" w:hAnsi="Times New Roman"/>
          <w:color w:val="000000"/>
          <w:sz w:val="28"/>
          <w:shd w:val="clear" w:color="auto" w:fill="FFFFFF"/>
        </w:rPr>
        <w:t>ельств» в гр. 5 отражена сумма банковских гарантий по государственным контрактам ОКУ ЛО «Центр бухгалтерского учета» в размере 32 793 252,05 руб.</w:t>
      </w:r>
    </w:p>
    <w:p w:rsidR="00000000" w:rsidRDefault="006A6DA1">
      <w:pPr>
        <w:spacing w:line="360" w:lineRule="auto"/>
        <w:ind w:firstLine="720"/>
        <w:jc w:val="both"/>
      </w:pPr>
      <w:r>
        <w:rPr>
          <w:rFonts w:ascii="Times New Roman" w:hAnsi="Times New Roman"/>
          <w:color w:val="000000"/>
          <w:sz w:val="28"/>
          <w:shd w:val="clear" w:color="auto" w:fill="FFFFFF"/>
        </w:rPr>
        <w:t>В строке 210 гр. 4 по коду счета 21 «Основные средства в эксплуатации» отражены показатели на начало отчетного</w:t>
      </w:r>
      <w:r>
        <w:rPr>
          <w:rFonts w:ascii="Times New Roman" w:hAnsi="Times New Roman"/>
          <w:color w:val="000000"/>
          <w:sz w:val="28"/>
          <w:shd w:val="clear" w:color="auto" w:fill="FFFFFF"/>
        </w:rPr>
        <w:t> периода  в  сумме 10 660 702,36 руб. по объектам основных средств, стоимостью до 10 000,00 руб., списанных при вводе в эксплуатацию. Показатели на конец отчетного периода (гр. 5) составляют 12 102 181,48 руб.</w:t>
      </w:r>
    </w:p>
    <w:p w:rsidR="00000000" w:rsidRDefault="006A6DA1">
      <w:pPr>
        <w:spacing w:line="360" w:lineRule="auto"/>
        <w:ind w:firstLine="720"/>
        <w:jc w:val="both"/>
      </w:pPr>
      <w:r>
        <w:rPr>
          <w:rFonts w:ascii="Times New Roman" w:hAnsi="Times New Roman"/>
          <w:color w:val="000000"/>
          <w:sz w:val="28"/>
          <w:shd w:val="clear" w:color="auto" w:fill="FFFFFF"/>
        </w:rPr>
        <w:t>В строке 270 в гр.4 по коду счета 27 «Материал</w:t>
      </w:r>
      <w:r>
        <w:rPr>
          <w:rFonts w:ascii="Times New Roman" w:hAnsi="Times New Roman"/>
          <w:color w:val="000000"/>
          <w:sz w:val="28"/>
          <w:shd w:val="clear" w:color="auto" w:fill="FFFFFF"/>
        </w:rPr>
        <w:t>ьные ценности, выданные в личное пользование работникам (сотрудникам)» отражены показатели на начало отчетного периода в сумме 556 330,00 руб., на конец отчетного периода (гр.5) в сумме 798 532,30 руб.</w:t>
      </w:r>
      <w:r>
        <w:rPr>
          <w:rFonts w:ascii="Times New Roman" w:hAnsi="Times New Roman"/>
          <w:color w:val="000000"/>
          <w:sz w:val="24"/>
        </w:rPr>
        <w:t> </w:t>
      </w:r>
    </w:p>
    <w:p w:rsidR="00000000" w:rsidRDefault="006A6DA1">
      <w:pPr>
        <w:spacing w:line="336" w:lineRule="auto"/>
        <w:ind w:firstLine="700"/>
        <w:jc w:val="both"/>
      </w:pPr>
      <w:r>
        <w:rPr>
          <w:rFonts w:ascii="Times New Roman" w:hAnsi="Times New Roman"/>
          <w:b/>
          <w:color w:val="000000"/>
          <w:sz w:val="28"/>
        </w:rPr>
        <w:t>В форме 0503168 «Сведения о движении нефинансовых акт</w:t>
      </w:r>
      <w:r>
        <w:rPr>
          <w:rFonts w:ascii="Times New Roman" w:hAnsi="Times New Roman"/>
          <w:b/>
          <w:color w:val="000000"/>
          <w:sz w:val="28"/>
        </w:rPr>
        <w:t xml:space="preserve">ивов» </w:t>
      </w:r>
      <w:r>
        <w:rPr>
          <w:rFonts w:ascii="Times New Roman" w:hAnsi="Times New Roman"/>
          <w:color w:val="000000"/>
          <w:sz w:val="28"/>
        </w:rPr>
        <w:t>представлены сведения о движении нефинансовых активов.</w:t>
      </w:r>
    </w:p>
    <w:p w:rsidR="00000000" w:rsidRDefault="006A6DA1">
      <w:pPr>
        <w:spacing w:line="336" w:lineRule="auto"/>
        <w:ind w:firstLine="700"/>
        <w:jc w:val="both"/>
      </w:pPr>
      <w:r>
        <w:rPr>
          <w:rFonts w:ascii="Times New Roman" w:hAnsi="Times New Roman"/>
          <w:color w:val="000000"/>
          <w:sz w:val="28"/>
        </w:rPr>
        <w:t xml:space="preserve">Поступление (увеличение) основных средств на сумму </w:t>
      </w:r>
      <w:r>
        <w:rPr>
          <w:rFonts w:ascii="Times New Roman" w:hAnsi="Times New Roman"/>
          <w:b/>
          <w:color w:val="000000"/>
          <w:sz w:val="28"/>
        </w:rPr>
        <w:t>49 879 875,99</w:t>
      </w:r>
      <w:r>
        <w:rPr>
          <w:rFonts w:ascii="Times New Roman" w:hAnsi="Times New Roman"/>
          <w:color w:val="000000"/>
          <w:sz w:val="28"/>
        </w:rPr>
        <w:t xml:space="preserve"> </w:t>
      </w:r>
      <w:r>
        <w:rPr>
          <w:rFonts w:ascii="Times New Roman" w:hAnsi="Times New Roman"/>
          <w:b/>
          <w:color w:val="000000"/>
          <w:sz w:val="28"/>
        </w:rPr>
        <w:t>руб.</w:t>
      </w:r>
      <w:r>
        <w:rPr>
          <w:rFonts w:ascii="Times New Roman" w:hAnsi="Times New Roman"/>
          <w:color w:val="000000"/>
          <w:sz w:val="28"/>
        </w:rPr>
        <w:t xml:space="preserve"> отражено в данной форме в стр.010 гр.5, из них:</w:t>
      </w:r>
    </w:p>
    <w:p w:rsidR="00000000" w:rsidRDefault="006A6DA1">
      <w:pPr>
        <w:spacing w:line="336" w:lineRule="auto"/>
        <w:ind w:firstLine="700"/>
        <w:jc w:val="both"/>
      </w:pPr>
      <w:r>
        <w:rPr>
          <w:rFonts w:ascii="Times New Roman" w:hAnsi="Times New Roman"/>
          <w:color w:val="000000"/>
          <w:sz w:val="28"/>
        </w:rPr>
        <w:t xml:space="preserve">- приобретено за счет средств областного бюджета </w:t>
      </w:r>
      <w:r>
        <w:rPr>
          <w:rFonts w:ascii="Times New Roman" w:hAnsi="Times New Roman"/>
          <w:b/>
          <w:color w:val="000000"/>
          <w:sz w:val="28"/>
        </w:rPr>
        <w:t>49 516 995,93</w:t>
      </w:r>
      <w:r>
        <w:rPr>
          <w:rFonts w:ascii="Times New Roman" w:hAnsi="Times New Roman"/>
          <w:color w:val="000000"/>
          <w:sz w:val="28"/>
        </w:rPr>
        <w:t xml:space="preserve"> руб., в том чи</w:t>
      </w:r>
      <w:r>
        <w:rPr>
          <w:rFonts w:ascii="Times New Roman" w:hAnsi="Times New Roman"/>
          <w:color w:val="000000"/>
          <w:sz w:val="28"/>
        </w:rPr>
        <w:t>сле:</w:t>
      </w:r>
    </w:p>
    <w:p w:rsidR="00000000" w:rsidRDefault="006A6DA1">
      <w:pPr>
        <w:spacing w:line="336" w:lineRule="auto"/>
        <w:ind w:firstLine="700"/>
        <w:jc w:val="both"/>
      </w:pPr>
      <w:r>
        <w:rPr>
          <w:rFonts w:ascii="Times New Roman" w:hAnsi="Times New Roman"/>
          <w:color w:val="000000"/>
          <w:sz w:val="28"/>
          <w:shd w:val="clear" w:color="auto" w:fill="FFFFFF"/>
        </w:rPr>
        <w:t>-  приобретение ОС на сумму 35 639 895,84 руб. по КОСГУ 310;</w:t>
      </w:r>
    </w:p>
    <w:p w:rsidR="00000000" w:rsidRDefault="006A6DA1">
      <w:pPr>
        <w:spacing w:line="336" w:lineRule="auto"/>
        <w:ind w:firstLine="700"/>
        <w:jc w:val="both"/>
      </w:pPr>
      <w:r>
        <w:rPr>
          <w:rFonts w:ascii="Times New Roman" w:hAnsi="Times New Roman"/>
          <w:color w:val="000000"/>
          <w:sz w:val="28"/>
          <w:shd w:val="clear" w:color="auto" w:fill="FFFFFF"/>
        </w:rPr>
        <w:t>- по КОСГУ 347 капитальные вложения на сумму 148 391,00 руб. (приобретено оборудование в целях капитальных вложений);</w:t>
      </w:r>
    </w:p>
    <w:p w:rsidR="00000000" w:rsidRDefault="006A6DA1">
      <w:pPr>
        <w:spacing w:line="336" w:lineRule="auto"/>
        <w:ind w:firstLine="700"/>
        <w:jc w:val="both"/>
      </w:pPr>
      <w:r>
        <w:rPr>
          <w:rFonts w:ascii="Times New Roman" w:hAnsi="Times New Roman"/>
          <w:color w:val="000000"/>
          <w:sz w:val="28"/>
          <w:shd w:val="clear" w:color="auto" w:fill="FFFFFF"/>
        </w:rPr>
        <w:t>- по КОСГУ 228 работы в целях капитальных вложений на сумму 13 728 709,0</w:t>
      </w:r>
      <w:r>
        <w:rPr>
          <w:rFonts w:ascii="Times New Roman" w:hAnsi="Times New Roman"/>
          <w:color w:val="000000"/>
          <w:sz w:val="28"/>
          <w:shd w:val="clear" w:color="auto" w:fill="FFFFFF"/>
        </w:rPr>
        <w:t>9 руб. (ОКУ ЛО «Центр бухгалтерского учета»), из них: монтаж и подключение системы автоматической пожарной сигнализации, в сумме 13 635 072,00 руб., монтаж охранной сигнализации гаража в сумме 93 637,09 руб.</w:t>
      </w:r>
    </w:p>
    <w:p w:rsidR="00000000" w:rsidRDefault="006A6DA1">
      <w:pPr>
        <w:spacing w:line="336" w:lineRule="auto"/>
        <w:ind w:firstLine="700"/>
        <w:jc w:val="both"/>
      </w:pPr>
      <w:r>
        <w:rPr>
          <w:rFonts w:ascii="Times New Roman" w:hAnsi="Times New Roman"/>
          <w:color w:val="000000"/>
          <w:sz w:val="28"/>
          <w:shd w:val="clear" w:color="auto" w:fill="FFFFFF"/>
        </w:rPr>
        <w:t>Расхождение между показателями кассового расхода</w:t>
      </w:r>
      <w:r>
        <w:rPr>
          <w:rFonts w:ascii="Times New Roman" w:hAnsi="Times New Roman"/>
          <w:color w:val="000000"/>
          <w:sz w:val="28"/>
          <w:shd w:val="clear" w:color="auto" w:fill="FFFFFF"/>
        </w:rPr>
        <w:t xml:space="preserve"> (50 983 450,93 руб.) на сумму 1 466 455,00 руб., в том числе:</w:t>
      </w:r>
    </w:p>
    <w:p w:rsidR="00000000" w:rsidRDefault="006A6DA1">
      <w:pPr>
        <w:spacing w:line="336" w:lineRule="auto"/>
        <w:ind w:firstLine="700"/>
        <w:jc w:val="both"/>
      </w:pPr>
      <w:r>
        <w:rPr>
          <w:rFonts w:ascii="Times New Roman" w:hAnsi="Times New Roman"/>
          <w:color w:val="000000"/>
          <w:sz w:val="28"/>
          <w:shd w:val="clear" w:color="auto" w:fill="FFFFFF"/>
        </w:rPr>
        <w:t>- за счет дебиторской задолженности на сумму (-17 500,00) руб.;</w:t>
      </w:r>
    </w:p>
    <w:p w:rsidR="00000000" w:rsidRDefault="006A6DA1">
      <w:pPr>
        <w:spacing w:line="336" w:lineRule="auto"/>
        <w:ind w:firstLine="700"/>
        <w:jc w:val="both"/>
      </w:pPr>
      <w:r>
        <w:rPr>
          <w:rFonts w:ascii="Times New Roman" w:hAnsi="Times New Roman"/>
          <w:color w:val="000000"/>
          <w:sz w:val="28"/>
          <w:shd w:val="clear" w:color="auto" w:fill="FFFFFF"/>
        </w:rPr>
        <w:lastRenderedPageBreak/>
        <w:t>- на сумму 1 483 955,00 руб. отражены показатели не принятых к учету ОС в стр. 070 гр.11. Мебель приобретена для 5 этажа здания п</w:t>
      </w:r>
      <w:r>
        <w:rPr>
          <w:rFonts w:ascii="Times New Roman" w:hAnsi="Times New Roman"/>
          <w:color w:val="000000"/>
          <w:sz w:val="28"/>
          <w:shd w:val="clear" w:color="auto" w:fill="FFFFFF"/>
        </w:rPr>
        <w:t>о адресу: г.Липецк, пл.Плеханова, д.4 для нужд Управления, в связи с ремонтными работами в 1 кв.2024 г. и отсутствием площадей для хранения, мебель была передана на хранение  сроком до 22.03.2024 поставщику согласно договору хранения,  указанные объекты не</w:t>
      </w:r>
      <w:r>
        <w:rPr>
          <w:rFonts w:ascii="Times New Roman" w:hAnsi="Times New Roman"/>
          <w:color w:val="000000"/>
          <w:sz w:val="28"/>
          <w:shd w:val="clear" w:color="auto" w:fill="FFFFFF"/>
        </w:rPr>
        <w:t xml:space="preserve"> приняты к учету.</w:t>
      </w:r>
    </w:p>
    <w:p w:rsidR="00000000" w:rsidRDefault="006A6DA1">
      <w:pPr>
        <w:spacing w:line="336" w:lineRule="auto"/>
        <w:ind w:firstLine="700"/>
        <w:jc w:val="both"/>
      </w:pPr>
      <w:r>
        <w:rPr>
          <w:rFonts w:ascii="Times New Roman" w:hAnsi="Times New Roman"/>
          <w:color w:val="000000"/>
          <w:sz w:val="28"/>
          <w:shd w:val="clear" w:color="auto" w:fill="FFFFFF"/>
        </w:rPr>
        <w:t xml:space="preserve">- увеличение балансовой стоимости ОС за счет списания материальных запасов на сумму </w:t>
      </w:r>
      <w:r>
        <w:rPr>
          <w:rFonts w:ascii="Times New Roman" w:hAnsi="Times New Roman"/>
          <w:b/>
          <w:color w:val="000000"/>
          <w:sz w:val="28"/>
          <w:shd w:val="clear" w:color="auto" w:fill="FFFFFF"/>
        </w:rPr>
        <w:t>196 711,25</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руб.</w:t>
      </w:r>
      <w:r>
        <w:rPr>
          <w:rFonts w:ascii="Times New Roman" w:hAnsi="Times New Roman"/>
          <w:color w:val="000000"/>
          <w:sz w:val="28"/>
          <w:shd w:val="clear" w:color="auto" w:fill="FFFFFF"/>
        </w:rPr>
        <w:t>;  </w:t>
      </w:r>
    </w:p>
    <w:p w:rsidR="00000000" w:rsidRDefault="006A6DA1">
      <w:pPr>
        <w:spacing w:line="336" w:lineRule="auto"/>
        <w:ind w:firstLine="700"/>
        <w:jc w:val="both"/>
      </w:pPr>
      <w:r>
        <w:rPr>
          <w:rFonts w:ascii="Times New Roman" w:hAnsi="Times New Roman"/>
          <w:color w:val="000000"/>
          <w:sz w:val="28"/>
          <w:shd w:val="clear" w:color="auto" w:fill="FFFFFF"/>
        </w:rPr>
        <w:t xml:space="preserve">- увеличение стоимости ОС за счет разукомплектации   на </w:t>
      </w:r>
      <w:r>
        <w:rPr>
          <w:rFonts w:ascii="Times New Roman" w:hAnsi="Times New Roman"/>
          <w:b/>
          <w:color w:val="000000"/>
          <w:sz w:val="28"/>
          <w:shd w:val="clear" w:color="auto" w:fill="FFFFFF"/>
        </w:rPr>
        <w:t>166 168,81</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руб.</w:t>
      </w:r>
    </w:p>
    <w:p w:rsidR="00000000" w:rsidRDefault="006A6DA1">
      <w:pPr>
        <w:spacing w:line="360" w:lineRule="auto"/>
        <w:ind w:firstLine="700"/>
        <w:jc w:val="both"/>
      </w:pPr>
      <w:r>
        <w:rPr>
          <w:rFonts w:ascii="Times New Roman" w:hAnsi="Times New Roman"/>
          <w:color w:val="000000"/>
          <w:sz w:val="28"/>
          <w:shd w:val="clear" w:color="auto" w:fill="FFFFFF"/>
        </w:rPr>
        <w:t>Выбытие (уменьшение) основных средств на сумму 21 650 487,82 ру</w:t>
      </w:r>
      <w:r>
        <w:rPr>
          <w:rFonts w:ascii="Times New Roman" w:hAnsi="Times New Roman"/>
          <w:color w:val="000000"/>
          <w:sz w:val="28"/>
          <w:shd w:val="clear" w:color="auto" w:fill="FFFFFF"/>
        </w:rPr>
        <w:t>б. отражено в данной форме в стр.010 гр.8, в том числе:</w:t>
      </w:r>
    </w:p>
    <w:p w:rsidR="00000000" w:rsidRDefault="006A6DA1">
      <w:pPr>
        <w:spacing w:line="336" w:lineRule="auto"/>
        <w:ind w:firstLine="700"/>
        <w:jc w:val="both"/>
      </w:pPr>
      <w:r>
        <w:rPr>
          <w:rFonts w:ascii="Times New Roman" w:hAnsi="Times New Roman"/>
          <w:color w:val="000000"/>
          <w:sz w:val="28"/>
          <w:shd w:val="clear" w:color="auto" w:fill="FFFFFF"/>
        </w:rPr>
        <w:t>- безвозмездно передано имущество на сумму 1 280 076,92 руб. по сегменту «бюджетные единицы» по ВР 804;</w:t>
      </w:r>
    </w:p>
    <w:p w:rsidR="00000000" w:rsidRDefault="006A6DA1">
      <w:pPr>
        <w:spacing w:line="360" w:lineRule="auto"/>
        <w:ind w:firstLine="700"/>
        <w:jc w:val="both"/>
      </w:pPr>
      <w:r>
        <w:rPr>
          <w:rFonts w:ascii="Times New Roman" w:hAnsi="Times New Roman"/>
          <w:color w:val="000000"/>
          <w:sz w:val="28"/>
          <w:shd w:val="clear" w:color="auto" w:fill="FFFFFF"/>
        </w:rPr>
        <w:t>- списаны основные средства при вводе в эксплуатацию до 10 000 руб. за единицу на сумму 1688473,</w:t>
      </w:r>
      <w:r>
        <w:rPr>
          <w:rFonts w:ascii="Times New Roman" w:hAnsi="Times New Roman"/>
          <w:color w:val="000000"/>
          <w:sz w:val="28"/>
          <w:shd w:val="clear" w:color="auto" w:fill="FFFFFF"/>
        </w:rPr>
        <w:t xml:space="preserve">01 руб. (КОСГУ 271); </w:t>
      </w:r>
    </w:p>
    <w:p w:rsidR="00000000" w:rsidRDefault="006A6DA1">
      <w:pPr>
        <w:spacing w:line="360" w:lineRule="auto"/>
        <w:ind w:firstLine="700"/>
        <w:jc w:val="both"/>
      </w:pPr>
      <w:r>
        <w:rPr>
          <w:rFonts w:ascii="Times New Roman" w:hAnsi="Times New Roman"/>
          <w:color w:val="000000"/>
          <w:sz w:val="28"/>
          <w:shd w:val="clear" w:color="auto" w:fill="FFFFFF"/>
        </w:rPr>
        <w:t>- списаны основные средства в результате разукомплектации на сумму 166 168,81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реклассификация ОС </w:t>
      </w:r>
      <w:r>
        <w:rPr>
          <w:rFonts w:ascii="Times New Roman" w:hAnsi="Times New Roman"/>
          <w:color w:val="000000"/>
          <w:sz w:val="28"/>
        </w:rPr>
        <w:t>на сумму 105 000,00 руб. (</w:t>
      </w:r>
      <w:r>
        <w:rPr>
          <w:rFonts w:ascii="Times New Roman" w:hAnsi="Times New Roman"/>
          <w:color w:val="000000"/>
          <w:sz w:val="28"/>
          <w:shd w:val="clear" w:color="auto" w:fill="FFFFFF"/>
        </w:rPr>
        <w:t>перемещение объектов со счета 101.36 на счет 101.34 из одной группы имущества в другую, через счет 401.</w:t>
      </w:r>
      <w:r>
        <w:rPr>
          <w:rFonts w:ascii="Times New Roman" w:hAnsi="Times New Roman"/>
          <w:color w:val="000000"/>
          <w:sz w:val="28"/>
          <w:shd w:val="clear" w:color="auto" w:fill="FFFFFF"/>
        </w:rPr>
        <w:t>10.172);</w:t>
      </w:r>
    </w:p>
    <w:p w:rsidR="00000000" w:rsidRDefault="006A6DA1">
      <w:pPr>
        <w:spacing w:line="360" w:lineRule="auto"/>
        <w:ind w:firstLine="700"/>
        <w:jc w:val="both"/>
      </w:pPr>
      <w:r>
        <w:rPr>
          <w:rFonts w:ascii="Times New Roman" w:hAnsi="Times New Roman"/>
          <w:color w:val="000000"/>
          <w:sz w:val="28"/>
          <w:shd w:val="clear" w:color="auto" w:fill="FFFFFF"/>
        </w:rPr>
        <w:t>- списаны основные средства на сумму 18 410 769,08 руб. на основании решений Управления имущественных и земельных отношений Липецкой области.</w:t>
      </w:r>
    </w:p>
    <w:p w:rsidR="00000000" w:rsidRDefault="006A6DA1">
      <w:pPr>
        <w:spacing w:line="336" w:lineRule="auto"/>
        <w:ind w:firstLine="700"/>
        <w:jc w:val="both"/>
      </w:pPr>
      <w:r>
        <w:rPr>
          <w:rFonts w:ascii="Times New Roman" w:hAnsi="Times New Roman"/>
          <w:color w:val="000000"/>
          <w:sz w:val="28"/>
          <w:shd w:val="clear" w:color="auto" w:fill="FFFFFF"/>
        </w:rPr>
        <w:t xml:space="preserve">Выбытие основных средств за счет амортизации составляет (-11 703 037,41) руб., из них: </w:t>
      </w:r>
    </w:p>
    <w:p w:rsidR="00000000" w:rsidRDefault="006A6DA1">
      <w:pPr>
        <w:spacing w:line="336" w:lineRule="auto"/>
        <w:ind w:firstLine="700"/>
        <w:jc w:val="both"/>
      </w:pPr>
      <w:r>
        <w:rPr>
          <w:rFonts w:ascii="Times New Roman" w:hAnsi="Times New Roman"/>
          <w:color w:val="000000"/>
          <w:sz w:val="28"/>
          <w:shd w:val="clear" w:color="auto" w:fill="FFFFFF"/>
        </w:rPr>
        <w:t>- списана амортиз</w:t>
      </w:r>
      <w:r>
        <w:rPr>
          <w:rFonts w:ascii="Times New Roman" w:hAnsi="Times New Roman"/>
          <w:color w:val="000000"/>
          <w:sz w:val="28"/>
          <w:shd w:val="clear" w:color="auto" w:fill="FFFFFF"/>
        </w:rPr>
        <w:t>ация в связи с выбытием основных средств (-18 507 366,86) руб.</w:t>
      </w:r>
    </w:p>
    <w:p w:rsidR="00000000" w:rsidRDefault="006A6DA1">
      <w:pPr>
        <w:spacing w:line="336" w:lineRule="auto"/>
        <w:ind w:firstLine="700"/>
        <w:jc w:val="both"/>
      </w:pPr>
      <w:r>
        <w:rPr>
          <w:rFonts w:ascii="Times New Roman" w:hAnsi="Times New Roman"/>
          <w:color w:val="000000"/>
          <w:sz w:val="28"/>
          <w:shd w:val="clear" w:color="auto" w:fill="FFFFFF"/>
        </w:rPr>
        <w:t>-  начислена амортизация за отчетный период на сумму 8 084 406,37 руб. (КОСГУ 271);</w:t>
      </w:r>
    </w:p>
    <w:p w:rsidR="00000000" w:rsidRDefault="006A6DA1">
      <w:pPr>
        <w:spacing w:line="336" w:lineRule="auto"/>
        <w:ind w:firstLine="700"/>
        <w:jc w:val="both"/>
      </w:pPr>
      <w:r>
        <w:rPr>
          <w:rFonts w:ascii="Times New Roman" w:hAnsi="Times New Roman"/>
          <w:color w:val="000000"/>
          <w:sz w:val="28"/>
          <w:shd w:val="clear" w:color="auto" w:fill="FFFFFF"/>
        </w:rPr>
        <w:lastRenderedPageBreak/>
        <w:t>- списана амортизация при безвозмездной передаче на сумму (- 1 280 076,92) руб. по сегменту «бюджетные единиц</w:t>
      </w:r>
      <w:r>
        <w:rPr>
          <w:rFonts w:ascii="Times New Roman" w:hAnsi="Times New Roman"/>
          <w:color w:val="000000"/>
          <w:sz w:val="28"/>
          <w:shd w:val="clear" w:color="auto" w:fill="FFFFFF"/>
        </w:rPr>
        <w:t>ы» по ВР 804.</w:t>
      </w:r>
    </w:p>
    <w:p w:rsidR="00000000" w:rsidRDefault="006A6DA1">
      <w:pPr>
        <w:spacing w:line="360" w:lineRule="auto"/>
        <w:ind w:firstLine="700"/>
        <w:jc w:val="both"/>
      </w:pPr>
      <w:r>
        <w:rPr>
          <w:rFonts w:ascii="Times New Roman" w:hAnsi="Times New Roman"/>
          <w:color w:val="000000"/>
          <w:sz w:val="28"/>
        </w:rPr>
        <w:t>Расхождение 168 ф. со 121 ф. 321, 322 стр. на сумму 105 000,00 руб. (перемещение между группами объектов ОС в ОКУ «Управление по размещению госзаказа Липецкой области»). Согласно п.7 Приказа Минфина России от 06.12.2010 № 162н выбытие объекто</w:t>
      </w:r>
      <w:r>
        <w:rPr>
          <w:rFonts w:ascii="Times New Roman" w:hAnsi="Times New Roman"/>
          <w:color w:val="000000"/>
          <w:sz w:val="28"/>
        </w:rPr>
        <w:t>в основных средств из группы и (или) вида имущества отражается по их первоначальной (балансовой) стоимости по дебету счета 040110172 «Доходы от операций с активами» и кредиту соответствующих счетов аналитического учета счета 010100000 «Основные средства» (</w:t>
      </w:r>
      <w:r>
        <w:rPr>
          <w:rFonts w:ascii="Times New Roman" w:hAnsi="Times New Roman"/>
          <w:color w:val="000000"/>
          <w:sz w:val="28"/>
        </w:rPr>
        <w:t xml:space="preserve">010111310-010113310, 010115310, 010132310, 010134310-010138310) с одновременным отражением по дебету соответствующих счетов аналитического учета счетов 010400000 «Амортизация», 011400000 «Обесценение нефинансовых активов» и кредиту счета 040110172 «Доходы </w:t>
      </w:r>
      <w:r>
        <w:rPr>
          <w:rFonts w:ascii="Times New Roman" w:hAnsi="Times New Roman"/>
          <w:color w:val="000000"/>
          <w:sz w:val="28"/>
        </w:rPr>
        <w:t>от операций с активами»; одновременно принятие инвентарных объектов основных средств на соответствующую группу и (или) вид имущества отражается по их первоначальной (балансовой) стоимости по дебету соответствующих счетов аналитического учета счета 01010000</w:t>
      </w:r>
      <w:r>
        <w:rPr>
          <w:rFonts w:ascii="Times New Roman" w:hAnsi="Times New Roman"/>
          <w:color w:val="000000"/>
          <w:sz w:val="28"/>
        </w:rPr>
        <w:t>0 «Основные средства» (010111310-010113310, 010115310, 010132310, 010134310-010138310) и кредиту счета 040110172 «Доходы от операций с активами» с одновременным отражением суммы начисленной амортизации по кредиту соответствующих счетов аналитического учета</w:t>
      </w:r>
      <w:r>
        <w:rPr>
          <w:rFonts w:ascii="Times New Roman" w:hAnsi="Times New Roman"/>
          <w:color w:val="000000"/>
          <w:sz w:val="28"/>
        </w:rPr>
        <w:t xml:space="preserve"> счета 010400000 «Амортизация», суммы начисленного убытка от обесценения по кредиту соответствующих счетов аналитического учета счета 011400000 «Обесценение нефинансовых активов» и дебету счета 040110172 «Доходы от операций с активами».</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Поступление (увели</w:t>
      </w:r>
      <w:r>
        <w:rPr>
          <w:rFonts w:ascii="Times New Roman" w:hAnsi="Times New Roman"/>
          <w:color w:val="000000"/>
          <w:sz w:val="28"/>
        </w:rPr>
        <w:t>чение) материальных запасов в стр.190 гр.5 - 6 052 840,67 руб., из них:</w:t>
      </w:r>
    </w:p>
    <w:p w:rsidR="00000000" w:rsidRDefault="006A6DA1">
      <w:pPr>
        <w:spacing w:line="360" w:lineRule="auto"/>
        <w:ind w:firstLine="700"/>
        <w:jc w:val="both"/>
      </w:pPr>
      <w:r>
        <w:rPr>
          <w:rFonts w:ascii="Times New Roman" w:hAnsi="Times New Roman"/>
          <w:color w:val="000000"/>
          <w:sz w:val="28"/>
        </w:rPr>
        <w:lastRenderedPageBreak/>
        <w:t>- приобретено за счет средств текущего отчетного периода на сумму 5 773 716,50 руб. Расхождения с кассовым расходом в ф.0503123 стр.3340,3110 на сумму изменения показателей по счету 40</w:t>
      </w:r>
      <w:r>
        <w:rPr>
          <w:rFonts w:ascii="Times New Roman" w:hAnsi="Times New Roman"/>
          <w:color w:val="000000"/>
          <w:sz w:val="28"/>
        </w:rPr>
        <w:t>1.60.343 в ф.0503169 - 1839,00 руб.;</w:t>
      </w:r>
    </w:p>
    <w:p w:rsidR="00000000" w:rsidRDefault="006A6DA1">
      <w:pPr>
        <w:spacing w:line="360" w:lineRule="auto"/>
        <w:ind w:firstLine="700"/>
        <w:jc w:val="both"/>
      </w:pPr>
      <w:r>
        <w:rPr>
          <w:rFonts w:ascii="Times New Roman" w:hAnsi="Times New Roman"/>
          <w:color w:val="000000"/>
          <w:sz w:val="28"/>
        </w:rPr>
        <w:t>- поступило за счет средств прошлого отчетного периода на сумму 143 777,45 руб. (ф.0503169_БД по коду счета 206.34)</w:t>
      </w:r>
    </w:p>
    <w:p w:rsidR="00000000" w:rsidRDefault="006A6DA1">
      <w:pPr>
        <w:spacing w:line="360" w:lineRule="auto"/>
        <w:ind w:firstLine="700"/>
        <w:jc w:val="both"/>
      </w:pPr>
      <w:r>
        <w:rPr>
          <w:rFonts w:ascii="Times New Roman" w:hAnsi="Times New Roman"/>
          <w:color w:val="000000"/>
          <w:sz w:val="28"/>
        </w:rPr>
        <w:t>- восстановлены на баланс МЗ на сумму 24 150,00 руб., из них: восстановление с 09 счета автошин для пер</w:t>
      </w:r>
      <w:r>
        <w:rPr>
          <w:rFonts w:ascii="Times New Roman" w:hAnsi="Times New Roman"/>
          <w:color w:val="000000"/>
          <w:sz w:val="28"/>
        </w:rPr>
        <w:t>едачи Управлению имущественных и земельных отношений Липецкой области 23960,00 руб., возврат из личного пользования на сумму 190,00 руб.;</w:t>
      </w:r>
    </w:p>
    <w:p w:rsidR="00000000" w:rsidRDefault="006A6DA1">
      <w:pPr>
        <w:spacing w:line="360" w:lineRule="auto"/>
        <w:ind w:firstLine="700"/>
        <w:jc w:val="both"/>
      </w:pPr>
      <w:r>
        <w:rPr>
          <w:rFonts w:ascii="Times New Roman" w:hAnsi="Times New Roman"/>
          <w:color w:val="000000"/>
          <w:sz w:val="28"/>
        </w:rPr>
        <w:t xml:space="preserve">- венки для возложению к памятнику, оплаченные с КОСГУ 226, согласно </w:t>
      </w:r>
      <w:hyperlink r:id="rId129" w:anchor="/document/99/350600028/XA00MEA2O1/" w:tgtFrame="_self" w:tooltip="53.2.4.4. По элементу вида расходов &quot;244 Прочая закупка товаров, работ и услуг&quot; отражаются расходы бюджетов бюджетной системы Российской Федерации на закупку товаров, работ, услуг, а также расходы государственных (муниципальных) бюджетных и автономных учрежден" w:history="1">
        <w:r>
          <w:rPr>
            <w:rStyle w:val="Hyperlink"/>
            <w:rFonts w:eastAsia="Calibri" w:cs="Calibri"/>
            <w:color w:val="000000"/>
            <w:sz w:val="28"/>
            <w:u w:val="none"/>
          </w:rPr>
          <w:t>п. 53.2.4.4</w:t>
        </w:r>
      </w:hyperlink>
      <w:r>
        <w:rPr>
          <w:rFonts w:ascii="Times New Roman" w:hAnsi="Times New Roman"/>
          <w:color w:val="000000"/>
          <w:sz w:val="28"/>
          <w:shd w:val="clear" w:color="auto" w:fill="FFFFFF"/>
        </w:rPr>
        <w:t> Порядка № 82н, </w:t>
      </w:r>
      <w:hyperlink r:id="rId130" w:anchor="/document/99/555944502/XA00M7K2MG/" w:tooltip="10.2.6. На подстатью 226 Прочие работы, услуги КОСГУ относятся расходы на выполнение работ, оказание услуг, не отнесенных на подстатьи 221-225, 227-229 КОСГУ, в том числе:" w:history="1">
        <w:r>
          <w:rPr>
            <w:rStyle w:val="Hyperlink"/>
            <w:rFonts w:eastAsia="Calibri" w:cs="Calibri"/>
            <w:color w:val="000000"/>
            <w:sz w:val="28"/>
            <w:u w:val="none"/>
          </w:rPr>
          <w:t>п. 10.2.6</w:t>
        </w:r>
      </w:hyperlink>
      <w:r>
        <w:rPr>
          <w:rFonts w:ascii="Times New Roman" w:hAnsi="Times New Roman"/>
          <w:color w:val="000000"/>
          <w:sz w:val="28"/>
          <w:shd w:val="clear" w:color="auto" w:fill="FFFFFF"/>
        </w:rPr>
        <w:t> Порядка № 209н</w:t>
      </w:r>
      <w:r>
        <w:rPr>
          <w:rFonts w:ascii="Times New Roman" w:hAnsi="Times New Roman"/>
          <w:color w:val="000000"/>
          <w:sz w:val="28"/>
        </w:rPr>
        <w:t xml:space="preserve"> оприходованы на счет 105.36 в сумме 32250,00 руб.;</w:t>
      </w:r>
    </w:p>
    <w:p w:rsidR="00000000" w:rsidRDefault="006A6DA1">
      <w:pPr>
        <w:spacing w:line="360" w:lineRule="auto"/>
        <w:ind w:firstLine="700"/>
        <w:jc w:val="both"/>
      </w:pPr>
      <w:r>
        <w:rPr>
          <w:rFonts w:ascii="Times New Roman" w:hAnsi="Times New Roman"/>
          <w:color w:val="000000"/>
          <w:sz w:val="28"/>
        </w:rPr>
        <w:t xml:space="preserve">- получено безвозмездно на сумму 78 946,72 руб. по сегменту «бюджетные единицы» по КБК </w:t>
      </w:r>
      <w:r>
        <w:rPr>
          <w:rFonts w:ascii="Times New Roman" w:hAnsi="Times New Roman"/>
          <w:color w:val="000000"/>
          <w:sz w:val="28"/>
          <w:shd w:val="clear" w:color="auto" w:fill="FFFFFF"/>
        </w:rPr>
        <w:t>20710020020000194</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Выбытие материальных запасов произошло на сумму 7 101 416,95 руб. (стр.190 гр.8), из них:</w:t>
      </w:r>
    </w:p>
    <w:p w:rsidR="00000000" w:rsidRDefault="006A6DA1">
      <w:pPr>
        <w:spacing w:line="360" w:lineRule="auto"/>
        <w:ind w:firstLine="720"/>
        <w:jc w:val="both"/>
      </w:pPr>
      <w:r>
        <w:rPr>
          <w:rFonts w:ascii="Times New Roman" w:hAnsi="Times New Roman"/>
          <w:color w:val="000000"/>
          <w:sz w:val="28"/>
        </w:rPr>
        <w:t>- списаны   на нужды управления и подведомственных учреждений на сумму 6 732 354,70 руб.;</w:t>
      </w:r>
    </w:p>
    <w:p w:rsidR="00000000" w:rsidRDefault="006A6DA1">
      <w:pPr>
        <w:spacing w:line="360" w:lineRule="auto"/>
        <w:ind w:firstLine="720"/>
        <w:jc w:val="both"/>
      </w:pPr>
      <w:r>
        <w:rPr>
          <w:rFonts w:ascii="Times New Roman" w:hAnsi="Times New Roman"/>
          <w:color w:val="000000"/>
          <w:sz w:val="28"/>
        </w:rPr>
        <w:t>- списаны на капитальные вложения в ОС - 345 102,25 руб., из них по 447 КО</w:t>
      </w:r>
      <w:r>
        <w:rPr>
          <w:rFonts w:ascii="Times New Roman" w:hAnsi="Times New Roman"/>
          <w:color w:val="000000"/>
          <w:sz w:val="28"/>
        </w:rPr>
        <w:t>СГУ 148 391, 00 руб.;</w:t>
      </w:r>
    </w:p>
    <w:p w:rsidR="00000000" w:rsidRDefault="006A6DA1">
      <w:pPr>
        <w:spacing w:line="360" w:lineRule="auto"/>
        <w:ind w:firstLine="720"/>
        <w:jc w:val="both"/>
      </w:pPr>
      <w:r>
        <w:rPr>
          <w:rFonts w:ascii="Times New Roman" w:hAnsi="Times New Roman"/>
          <w:color w:val="000000"/>
          <w:sz w:val="28"/>
        </w:rPr>
        <w:t>- списаны МЗ при безвозмездной передаче - 23 960,00 руб.</w:t>
      </w:r>
    </w:p>
    <w:p w:rsidR="00000000" w:rsidRDefault="006A6DA1">
      <w:pPr>
        <w:spacing w:line="360" w:lineRule="auto"/>
        <w:ind w:firstLine="720"/>
        <w:jc w:val="both"/>
      </w:pPr>
      <w:r>
        <w:rPr>
          <w:rFonts w:ascii="Times New Roman" w:hAnsi="Times New Roman"/>
          <w:color w:val="000000"/>
          <w:sz w:val="28"/>
        </w:rPr>
        <w:t>В строке 260 гр.5 отражена справедливая (рыночная) стоимость права пользования объектами недвижимого имущества и оборудования на сумму 4 668 020,08 руб., из них по договорам без</w:t>
      </w:r>
      <w:r>
        <w:rPr>
          <w:rFonts w:ascii="Times New Roman" w:hAnsi="Times New Roman"/>
          <w:color w:val="000000"/>
          <w:sz w:val="28"/>
        </w:rPr>
        <w:t>возмездного пользования 4 321 520,08 руб. В строке 260,270 гр.8 на сумму 4 930 623,14 руб. выбытие прав пользования за счет списания и начисленной амортизации.</w:t>
      </w:r>
    </w:p>
    <w:p w:rsidR="00000000" w:rsidRDefault="006A6DA1">
      <w:pPr>
        <w:spacing w:line="360" w:lineRule="auto"/>
        <w:ind w:firstLine="720"/>
        <w:jc w:val="both"/>
      </w:pPr>
      <w:r>
        <w:rPr>
          <w:rFonts w:ascii="Times New Roman" w:hAnsi="Times New Roman"/>
          <w:color w:val="000000"/>
          <w:sz w:val="28"/>
        </w:rPr>
        <w:t>В строке 290 гр.5 отражена сумма 19 612 685,00 руб. – приобретение неисключительных прав пользов</w:t>
      </w:r>
      <w:r>
        <w:rPr>
          <w:rFonts w:ascii="Times New Roman" w:hAnsi="Times New Roman"/>
          <w:color w:val="000000"/>
          <w:sz w:val="28"/>
        </w:rPr>
        <w:t xml:space="preserve">ания на программное обеспечение. В строке </w:t>
      </w:r>
      <w:r>
        <w:rPr>
          <w:rFonts w:ascii="Times New Roman" w:hAnsi="Times New Roman"/>
          <w:color w:val="000000"/>
          <w:sz w:val="28"/>
        </w:rPr>
        <w:lastRenderedPageBreak/>
        <w:t>290,300 гр.8 на сумму 132 400,00 руб. выбытие прав пользования за счет списания и начисленной амортизации.</w:t>
      </w:r>
    </w:p>
    <w:p w:rsidR="00000000" w:rsidRDefault="006A6DA1">
      <w:pPr>
        <w:spacing w:line="360" w:lineRule="auto"/>
        <w:ind w:firstLine="720"/>
        <w:jc w:val="both"/>
      </w:pPr>
      <w:r>
        <w:rPr>
          <w:rFonts w:ascii="Times New Roman" w:hAnsi="Times New Roman"/>
          <w:color w:val="000000"/>
          <w:sz w:val="28"/>
        </w:rPr>
        <w:t>Показатели увеличения и уменьшения стоимости прав пользования соответствуют показателям стр.371 и стр.372 ф</w:t>
      </w:r>
      <w:r>
        <w:rPr>
          <w:rFonts w:ascii="Times New Roman" w:hAnsi="Times New Roman"/>
          <w:color w:val="000000"/>
          <w:sz w:val="28"/>
        </w:rPr>
        <w:t>.0503121.</w:t>
      </w:r>
    </w:p>
    <w:p w:rsidR="00000000" w:rsidRDefault="006A6DA1">
      <w:pPr>
        <w:spacing w:line="360" w:lineRule="auto"/>
        <w:ind w:firstLine="720"/>
        <w:jc w:val="both"/>
      </w:pPr>
      <w:r>
        <w:rPr>
          <w:rFonts w:ascii="Times New Roman" w:hAnsi="Times New Roman"/>
          <w:color w:val="000000"/>
          <w:sz w:val="28"/>
        </w:rPr>
        <w:t>При прохождении междокументного контроля выявлены расхождения показателей на начало текущего отчетного периода (гр.4) с показателями прошлого отчетного периода по следующим строкам.</w:t>
      </w:r>
    </w:p>
    <w:p w:rsidR="00000000" w:rsidRDefault="006A6DA1">
      <w:pPr>
        <w:spacing w:line="360" w:lineRule="auto"/>
        <w:ind w:firstLine="700"/>
        <w:jc w:val="both"/>
      </w:pPr>
      <w:r>
        <w:rPr>
          <w:rFonts w:ascii="Times New Roman" w:hAnsi="Times New Roman"/>
          <w:color w:val="000000"/>
          <w:sz w:val="28"/>
        </w:rPr>
        <w:t>В строке 010,016 изменение балансовой стоимости производственног</w:t>
      </w:r>
      <w:r>
        <w:rPr>
          <w:rFonts w:ascii="Times New Roman" w:hAnsi="Times New Roman"/>
          <w:color w:val="000000"/>
          <w:sz w:val="28"/>
        </w:rPr>
        <w:t xml:space="preserve">о и хозяйственного инвентаря по коду счета 101.36 на сумму </w:t>
      </w:r>
      <w:r>
        <w:rPr>
          <w:rFonts w:ascii="Times New Roman" w:hAnsi="Times New Roman"/>
          <w:b/>
          <w:color w:val="000000"/>
          <w:sz w:val="28"/>
        </w:rPr>
        <w:t>4 505,00</w:t>
      </w:r>
      <w:r>
        <w:rPr>
          <w:rFonts w:ascii="Times New Roman" w:hAnsi="Times New Roman"/>
          <w:color w:val="000000"/>
          <w:sz w:val="28"/>
        </w:rPr>
        <w:t> руб., с одновременном отражением на забалансовом счете 21.36 Отражено в стр.010 гр.6 ф.0503173.</w:t>
      </w:r>
    </w:p>
    <w:p w:rsidR="00000000" w:rsidRDefault="006A6DA1">
      <w:pPr>
        <w:spacing w:line="360" w:lineRule="auto"/>
        <w:jc w:val="both"/>
      </w:pPr>
      <w:r>
        <w:rPr>
          <w:rFonts w:ascii="Times New Roman" w:hAnsi="Times New Roman"/>
          <w:color w:val="000000"/>
          <w:sz w:val="28"/>
        </w:rPr>
        <w:t xml:space="preserve">В строках 850, 852 изменение на забалансовых счетах основных средств в эксплуатации по коду </w:t>
      </w:r>
      <w:r>
        <w:rPr>
          <w:rFonts w:ascii="Times New Roman" w:hAnsi="Times New Roman"/>
          <w:color w:val="000000"/>
          <w:sz w:val="28"/>
        </w:rPr>
        <w:t>счета 21.38 на сумму (-1 650,00) руб., по коду счета 21.36 на сумму 4 505,00 руб. Отражено в стр.210 гр.7 ф.0503173.</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В</w:t>
      </w:r>
      <w:r>
        <w:rPr>
          <w:rFonts w:ascii="Times New Roman" w:hAnsi="Times New Roman"/>
          <w:color w:val="000000"/>
          <w:sz w:val="28"/>
        </w:rPr>
        <w:t xml:space="preserve"> </w:t>
      </w:r>
      <w:r>
        <w:rPr>
          <w:rFonts w:ascii="Times New Roman" w:hAnsi="Times New Roman"/>
          <w:b/>
          <w:color w:val="000000"/>
          <w:sz w:val="28"/>
        </w:rPr>
        <w:t>форме 0503121 «Отчет о финансовых результатах деятельности»</w:t>
      </w:r>
      <w:r>
        <w:rPr>
          <w:rFonts w:ascii="Times New Roman" w:hAnsi="Times New Roman"/>
          <w:color w:val="000000"/>
          <w:sz w:val="28"/>
        </w:rPr>
        <w:t xml:space="preserve"> в строке 010 отражены начисленные доходы управления и подведомственных учреж</w:t>
      </w:r>
      <w:r>
        <w:rPr>
          <w:rFonts w:ascii="Times New Roman" w:hAnsi="Times New Roman"/>
          <w:color w:val="000000"/>
          <w:sz w:val="28"/>
        </w:rPr>
        <w:t>дений в размере 19 398 126,64 руб., в том числе:</w:t>
      </w:r>
    </w:p>
    <w:p w:rsidR="00000000" w:rsidRDefault="006A6DA1">
      <w:pPr>
        <w:spacing w:line="360" w:lineRule="auto"/>
        <w:ind w:firstLine="720"/>
        <w:jc w:val="both"/>
      </w:pPr>
      <w:r>
        <w:rPr>
          <w:rFonts w:ascii="Times New Roman" w:hAnsi="Times New Roman"/>
          <w:color w:val="000000"/>
          <w:sz w:val="28"/>
        </w:rPr>
        <w:t>- по КОСГУ 141 – начисление штрафов за административные правонарушения в области охраны собственности, налагаемые должностными лицами органов исполнительной власти субъектов Российской Федерации, учреждениям</w:t>
      </w:r>
      <w:r>
        <w:rPr>
          <w:rFonts w:ascii="Times New Roman" w:hAnsi="Times New Roman"/>
          <w:color w:val="000000"/>
          <w:sz w:val="28"/>
        </w:rPr>
        <w:t>и субъектов Российской Федерации в сумме 97 500,00 руб.;</w:t>
      </w:r>
    </w:p>
    <w:p w:rsidR="00000000" w:rsidRDefault="006A6DA1">
      <w:pPr>
        <w:spacing w:line="360" w:lineRule="auto"/>
        <w:ind w:firstLine="720"/>
        <w:jc w:val="both"/>
      </w:pPr>
      <w:r>
        <w:rPr>
          <w:rFonts w:ascii="Times New Roman" w:hAnsi="Times New Roman"/>
          <w:color w:val="000000"/>
          <w:sz w:val="28"/>
        </w:rPr>
        <w:t>- по КОСГУ 172 -  доходы от выбытия активов на сумму 15 747,78 руб.;</w:t>
      </w:r>
    </w:p>
    <w:p w:rsidR="00000000" w:rsidRDefault="006A6DA1">
      <w:pPr>
        <w:spacing w:line="360" w:lineRule="auto"/>
        <w:ind w:firstLine="720"/>
        <w:jc w:val="both"/>
      </w:pPr>
      <w:r>
        <w:rPr>
          <w:rFonts w:ascii="Times New Roman" w:hAnsi="Times New Roman"/>
          <w:color w:val="000000"/>
          <w:sz w:val="28"/>
        </w:rPr>
        <w:t>- по КОСГУ 173 списание реструктурированной задолженности в сумме 14 651 809,00 руб. по бюджетным кредитам по соглашению о предост</w:t>
      </w:r>
      <w:r>
        <w:rPr>
          <w:rFonts w:ascii="Times New Roman" w:hAnsi="Times New Roman"/>
          <w:color w:val="000000"/>
          <w:sz w:val="28"/>
        </w:rPr>
        <w:t xml:space="preserve">авлении из федерального бюджета бюджетного кредита от 29.04.2015 № 01-01-06/06-54 в соответствии с Распоряжением Правительства Российской Федерации от 21.10.2023 №2933-р и приказом Минфина РФ от 31.10.2023 №492 «О списании </w:t>
      </w:r>
      <w:r>
        <w:rPr>
          <w:rFonts w:ascii="Times New Roman" w:hAnsi="Times New Roman"/>
          <w:color w:val="000000"/>
          <w:sz w:val="28"/>
        </w:rPr>
        <w:lastRenderedPageBreak/>
        <w:t>задолженности субьектов Российско</w:t>
      </w:r>
      <w:r>
        <w:rPr>
          <w:rFonts w:ascii="Times New Roman" w:hAnsi="Times New Roman"/>
          <w:color w:val="000000"/>
          <w:sz w:val="28"/>
        </w:rPr>
        <w:t>й Федерации перед Российской Федерацией по бюджетным кредитам»;</w:t>
      </w:r>
    </w:p>
    <w:p w:rsidR="00000000" w:rsidRDefault="006A6DA1">
      <w:pPr>
        <w:spacing w:line="360" w:lineRule="auto"/>
        <w:ind w:firstLine="720"/>
        <w:jc w:val="both"/>
      </w:pPr>
      <w:r>
        <w:rPr>
          <w:rFonts w:ascii="Times New Roman" w:hAnsi="Times New Roman"/>
          <w:color w:val="000000"/>
          <w:sz w:val="28"/>
        </w:rPr>
        <w:t>-  по КОСГУ 185 начислены доходы по правам пользования объектами недвижимого имущества и оборудованием по договорам безвозмездного пользования, заключенным с Центральным банком РФ в сумме 4 55</w:t>
      </w:r>
      <w:r>
        <w:rPr>
          <w:rFonts w:ascii="Times New Roman" w:hAnsi="Times New Roman"/>
          <w:color w:val="000000"/>
          <w:sz w:val="28"/>
        </w:rPr>
        <w:t>4 123,14 руб.;</w:t>
      </w:r>
    </w:p>
    <w:p w:rsidR="00000000" w:rsidRDefault="006A6DA1">
      <w:pPr>
        <w:spacing w:line="360" w:lineRule="auto"/>
        <w:ind w:firstLine="720"/>
        <w:jc w:val="both"/>
      </w:pPr>
      <w:r>
        <w:rPr>
          <w:rFonts w:ascii="Times New Roman" w:hAnsi="Times New Roman"/>
          <w:color w:val="000000"/>
          <w:sz w:val="28"/>
        </w:rPr>
        <w:t>- по КОСГУ 191 в сумме 78 946,72 руб. поступление в порядке расчетов между учреждениями одного уровня бюджета РФ, от управления делами Правительства Липецкой области поступили материальные запасы (отражено в ф.0503125 по коду счета 140110191</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xml:space="preserve">В строке 150 отражены фактические расходы управления и подведомственных учреждений –  924 332 306,03 руб. </w:t>
      </w:r>
    </w:p>
    <w:p w:rsidR="00000000" w:rsidRDefault="006A6DA1">
      <w:pPr>
        <w:spacing w:line="360" w:lineRule="auto"/>
        <w:ind w:firstLine="720"/>
        <w:jc w:val="both"/>
      </w:pPr>
      <w:r>
        <w:rPr>
          <w:rFonts w:ascii="Times New Roman" w:hAnsi="Times New Roman"/>
          <w:color w:val="000000"/>
          <w:sz w:val="28"/>
        </w:rPr>
        <w:t>Показатели чистого поступления основных средств в строке 320 – 41 416 380,58 руб. имеют расхождения с показателем ф.0503168 (стр. 010 гр.5 – стр.0</w:t>
      </w:r>
      <w:r>
        <w:rPr>
          <w:rFonts w:ascii="Times New Roman" w:hAnsi="Times New Roman"/>
          <w:color w:val="000000"/>
          <w:sz w:val="28"/>
        </w:rPr>
        <w:t xml:space="preserve">10 гр. 8 -  стр.050 гр.8) на сумму остатка вложений в основные средства 1 483 955,00 руб. </w:t>
      </w:r>
    </w:p>
    <w:p w:rsidR="00000000" w:rsidRDefault="006A6DA1">
      <w:pPr>
        <w:spacing w:line="360" w:lineRule="auto"/>
        <w:ind w:firstLine="720"/>
        <w:jc w:val="both"/>
      </w:pPr>
      <w:r>
        <w:rPr>
          <w:rFonts w:ascii="Times New Roman" w:hAnsi="Times New Roman"/>
          <w:color w:val="000000"/>
          <w:sz w:val="28"/>
        </w:rPr>
        <w:t>Чистое поступление нематериальных активов в строке 330 – (-6 182,76) руб. соответствуют показателям ф.0503168 (стр. 110 гр.5 – стр.110 гр. 8 -  стр.120 гр.8).</w:t>
      </w:r>
    </w:p>
    <w:p w:rsidR="00000000" w:rsidRDefault="006A6DA1">
      <w:pPr>
        <w:spacing w:line="360" w:lineRule="auto"/>
        <w:ind w:firstLine="720"/>
        <w:jc w:val="both"/>
      </w:pPr>
      <w:r>
        <w:rPr>
          <w:rFonts w:ascii="Times New Roman" w:hAnsi="Times New Roman"/>
          <w:color w:val="000000"/>
          <w:sz w:val="28"/>
        </w:rPr>
        <w:t>Чистое</w:t>
      </w:r>
      <w:r>
        <w:rPr>
          <w:rFonts w:ascii="Times New Roman" w:hAnsi="Times New Roman"/>
          <w:color w:val="000000"/>
          <w:sz w:val="28"/>
        </w:rPr>
        <w:t xml:space="preserve"> поступление материальных запасов в строке 360 – (-1 048 576,28) руб. соответствуют показателям ф.0503168 (стр. 190 гр.5 – стр.190 гр.8).</w:t>
      </w:r>
    </w:p>
    <w:p w:rsidR="00000000" w:rsidRDefault="006A6DA1">
      <w:pPr>
        <w:spacing w:line="360" w:lineRule="auto"/>
        <w:ind w:firstLine="720"/>
        <w:jc w:val="both"/>
      </w:pPr>
      <w:r>
        <w:rPr>
          <w:rFonts w:ascii="Times New Roman" w:hAnsi="Times New Roman"/>
          <w:color w:val="000000"/>
          <w:sz w:val="28"/>
        </w:rPr>
        <w:t xml:space="preserve">В строке 370 показатели чистого поступления прав пользования – 19 217 681,94 руб. соответствуют показателям ф.0503168 </w:t>
      </w:r>
      <w:r>
        <w:rPr>
          <w:rFonts w:ascii="Times New Roman" w:hAnsi="Times New Roman"/>
          <w:color w:val="000000"/>
          <w:sz w:val="28"/>
        </w:rPr>
        <w:t>(стр. 260 гр.5 + стр.290 гр.5 – стр.260 гр.8 - стр.270 гр. 8 -  стр.290 гр.8 – стр.300 гр.8).</w:t>
      </w:r>
    </w:p>
    <w:p w:rsidR="00000000" w:rsidRDefault="006A6DA1">
      <w:pPr>
        <w:spacing w:line="360" w:lineRule="auto"/>
        <w:ind w:firstLine="720"/>
        <w:jc w:val="both"/>
      </w:pPr>
      <w:r>
        <w:rPr>
          <w:rFonts w:ascii="Times New Roman" w:hAnsi="Times New Roman"/>
          <w:color w:val="000000"/>
          <w:sz w:val="28"/>
        </w:rPr>
        <w:t>Чистое увеличение дебиторской задолженности (- 328 369,88) руб. в стр.480, чистое увеличение кредиторской задолженности ( -115 950,65) руб. в стр.540, в том числе</w:t>
      </w:r>
      <w:r>
        <w:rPr>
          <w:rFonts w:ascii="Times New Roman" w:hAnsi="Times New Roman"/>
          <w:color w:val="000000"/>
          <w:sz w:val="28"/>
        </w:rPr>
        <w:t xml:space="preserve"> средства во временном распоряжении (-167 744,70) руб. соответствуют аналогичным показателям баланса (ф.0503130). </w:t>
      </w:r>
    </w:p>
    <w:p w:rsidR="00000000" w:rsidRDefault="006A6DA1">
      <w:pPr>
        <w:spacing w:line="360" w:lineRule="auto"/>
        <w:ind w:firstLine="720"/>
        <w:jc w:val="both"/>
      </w:pPr>
      <w:r>
        <w:rPr>
          <w:rFonts w:ascii="Times New Roman" w:hAnsi="Times New Roman"/>
          <w:color w:val="000000"/>
          <w:sz w:val="28"/>
        </w:rPr>
        <w:lastRenderedPageBreak/>
        <w:t>В строке 560 графа 4 отражено изменение резервов предстоящих расходов в 2023 году на сумму 7 248 252,88 руб. Изменение резервов предстоящих р</w:t>
      </w:r>
      <w:r>
        <w:rPr>
          <w:rFonts w:ascii="Times New Roman" w:hAnsi="Times New Roman"/>
          <w:color w:val="000000"/>
          <w:sz w:val="28"/>
        </w:rPr>
        <w:t>асходов соответствует разнице остатков на начало отчетного периода и на конец отчетного периода по счету 1.401.60 в ф.0503130 стр.520.</w:t>
      </w:r>
    </w:p>
    <w:p w:rsidR="00000000" w:rsidRDefault="006A6DA1">
      <w:pPr>
        <w:spacing w:line="360" w:lineRule="auto"/>
        <w:ind w:firstLine="720"/>
        <w:jc w:val="both"/>
      </w:pPr>
      <w:r>
        <w:rPr>
          <w:rFonts w:ascii="Times New Roman" w:hAnsi="Times New Roman"/>
          <w:color w:val="000000"/>
          <w:sz w:val="28"/>
        </w:rPr>
        <w:t>В строке 550 графа 4 отражено изменение доходов будущих периодов на сумму (-232 603,06) руб. и соответствует разнице оста</w:t>
      </w:r>
      <w:r>
        <w:rPr>
          <w:rFonts w:ascii="Times New Roman" w:hAnsi="Times New Roman"/>
          <w:color w:val="000000"/>
          <w:sz w:val="28"/>
        </w:rPr>
        <w:t>тков на начало отчетного периода и на конец отчетного периода по счету 1.401.40 в ф.0503130 стр.510. </w:t>
      </w:r>
    </w:p>
    <w:p w:rsidR="00000000" w:rsidRDefault="006A6DA1">
      <w:pPr>
        <w:spacing w:line="360" w:lineRule="auto"/>
        <w:ind w:firstLine="720"/>
        <w:jc w:val="both"/>
      </w:pPr>
      <w:r>
        <w:rPr>
          <w:rFonts w:ascii="Times New Roman" w:hAnsi="Times New Roman"/>
          <w:color w:val="000000"/>
          <w:sz w:val="28"/>
        </w:rPr>
        <w:t>При прохождении внутридокументарного контроля выявлены предупреждение в части КОСГУ 294, по данному КОСГУ произведена оплата пени за неисполнение обязател</w:t>
      </w:r>
      <w:r>
        <w:rPr>
          <w:rFonts w:ascii="Times New Roman" w:hAnsi="Times New Roman"/>
          <w:color w:val="000000"/>
          <w:sz w:val="28"/>
        </w:rPr>
        <w:t>ьств по соглашению с Министерством финансов РФ в соответствии с представлением УФК по Липецкой области от 29.04.2022 № 46-11-20/20-1816 в размере 4 935 000,00 руб.</w:t>
      </w:r>
    </w:p>
    <w:p w:rsidR="00000000" w:rsidRDefault="006A6DA1">
      <w:pPr>
        <w:spacing w:line="360" w:lineRule="auto"/>
        <w:ind w:firstLine="720"/>
        <w:jc w:val="both"/>
      </w:pPr>
      <w:r>
        <w:rPr>
          <w:rFonts w:ascii="Times New Roman" w:hAnsi="Times New Roman"/>
          <w:b/>
          <w:color w:val="000000"/>
          <w:sz w:val="28"/>
        </w:rPr>
        <w:t>В отчете «Справка по заключению счетов бюджетного учета отчетного финансового года» ф. 05031</w:t>
      </w:r>
      <w:r>
        <w:rPr>
          <w:rFonts w:ascii="Times New Roman" w:hAnsi="Times New Roman"/>
          <w:b/>
          <w:color w:val="000000"/>
          <w:sz w:val="28"/>
        </w:rPr>
        <w:t>10</w:t>
      </w:r>
      <w:r>
        <w:rPr>
          <w:rFonts w:ascii="Times New Roman" w:hAnsi="Times New Roman"/>
          <w:color w:val="000000"/>
          <w:sz w:val="28"/>
        </w:rPr>
        <w:t xml:space="preserve"> отражены операции по заключению счетов бюджетного учета отчетного финансового года управления и подведомственных учреждений.</w:t>
      </w:r>
    </w:p>
    <w:p w:rsidR="00000000" w:rsidRDefault="006A6DA1">
      <w:pPr>
        <w:spacing w:line="336" w:lineRule="auto"/>
        <w:ind w:firstLine="700"/>
        <w:jc w:val="both"/>
      </w:pPr>
      <w:r>
        <w:rPr>
          <w:rFonts w:ascii="Times New Roman" w:hAnsi="Times New Roman"/>
          <w:color w:val="000000"/>
          <w:sz w:val="28"/>
        </w:rPr>
        <w:t>В части доходов отражены операции по заключительным оборотам счета 140110000 на сумму 4 746 317,64 руб.  Номера счетов 140110000</w:t>
      </w:r>
      <w:r>
        <w:rPr>
          <w:rFonts w:ascii="Times New Roman" w:hAnsi="Times New Roman"/>
          <w:color w:val="000000"/>
          <w:sz w:val="28"/>
        </w:rPr>
        <w:t xml:space="preserve"> отражены с указанием в 1-17 разрядах номера счета 4-20 разрядов КБК доходов.</w:t>
      </w:r>
    </w:p>
    <w:p w:rsidR="00000000" w:rsidRDefault="006A6DA1">
      <w:pPr>
        <w:spacing w:line="336" w:lineRule="auto"/>
        <w:ind w:firstLine="700"/>
        <w:jc w:val="both"/>
      </w:pPr>
      <w:r>
        <w:rPr>
          <w:rFonts w:ascii="Times New Roman" w:hAnsi="Times New Roman"/>
          <w:color w:val="000000"/>
          <w:sz w:val="28"/>
        </w:rPr>
        <w:t xml:space="preserve">Сумма закрытия счета 140110000 соответствует стр.010 гр.4 «Доходы» ф.0503121. </w:t>
      </w:r>
    </w:p>
    <w:p w:rsidR="00000000" w:rsidRDefault="006A6DA1">
      <w:pPr>
        <w:spacing w:line="336" w:lineRule="auto"/>
        <w:ind w:firstLine="700"/>
        <w:jc w:val="both"/>
      </w:pPr>
      <w:r>
        <w:rPr>
          <w:rFonts w:ascii="Times New Roman" w:hAnsi="Times New Roman"/>
          <w:color w:val="000000"/>
          <w:sz w:val="28"/>
        </w:rPr>
        <w:t>В части расходов отражены операции по заключительным оборотам счета 140120000 на сумму 924 332 306,</w:t>
      </w:r>
      <w:r>
        <w:rPr>
          <w:rFonts w:ascii="Times New Roman" w:hAnsi="Times New Roman"/>
          <w:color w:val="000000"/>
          <w:sz w:val="28"/>
        </w:rPr>
        <w:t xml:space="preserve">03 руб. Номера счетов 140120000 отражены с указанием в 1-17 разрядах номера счета 4-20 разрядов КБК расходов. Сумма закрытия счета 140120000 соответствует строке 150 гр.4 «Расходы» ф.0503121. </w:t>
      </w:r>
    </w:p>
    <w:p w:rsidR="00000000" w:rsidRDefault="006A6DA1">
      <w:pPr>
        <w:spacing w:line="360" w:lineRule="auto"/>
        <w:ind w:firstLine="720"/>
        <w:jc w:val="both"/>
      </w:pPr>
      <w:r>
        <w:rPr>
          <w:rFonts w:ascii="Times New Roman" w:hAnsi="Times New Roman"/>
          <w:color w:val="000000"/>
          <w:sz w:val="28"/>
          <w:shd w:val="clear" w:color="auto" w:fill="FFFFFF"/>
        </w:rPr>
        <w:t xml:space="preserve">В отчете отражено </w:t>
      </w:r>
      <w:r>
        <w:rPr>
          <w:rFonts w:ascii="Times New Roman" w:hAnsi="Times New Roman"/>
          <w:color w:val="000000"/>
          <w:sz w:val="28"/>
        </w:rPr>
        <w:t>по счету 140110173 КБК 01030100020000810 на с</w:t>
      </w:r>
      <w:r>
        <w:rPr>
          <w:rFonts w:ascii="Times New Roman" w:hAnsi="Times New Roman"/>
          <w:color w:val="000000"/>
          <w:sz w:val="28"/>
        </w:rPr>
        <w:t xml:space="preserve">умму 14 651 809,00 руб. списание реструктурированной задолженности по соглашению о предоставлении бюджету Липецкой области из федерального бюджета бюджетного кредита № 01-01-06/06-54 от 29 апреля 2015 года на </w:t>
      </w:r>
      <w:r>
        <w:rPr>
          <w:rFonts w:ascii="Times New Roman" w:hAnsi="Times New Roman"/>
          <w:color w:val="000000"/>
          <w:sz w:val="28"/>
        </w:rPr>
        <w:lastRenderedPageBreak/>
        <w:t>основании Распоряжения Правительства РФ от 21.1</w:t>
      </w:r>
      <w:r>
        <w:rPr>
          <w:rFonts w:ascii="Times New Roman" w:hAnsi="Times New Roman"/>
          <w:color w:val="000000"/>
          <w:sz w:val="28"/>
        </w:rPr>
        <w:t xml:space="preserve">0,2023 года № 2933-р и приказа Министерства Финансов РФ от 31.10.2023 г. № 492 «О списании задолженности субъектов РФ перед Российской Федерацией по бюджетным кредитам». </w:t>
      </w:r>
    </w:p>
    <w:p w:rsidR="00000000" w:rsidRDefault="006A6DA1">
      <w:pPr>
        <w:spacing w:line="336" w:lineRule="auto"/>
        <w:ind w:firstLine="700"/>
        <w:jc w:val="both"/>
      </w:pPr>
      <w:r>
        <w:rPr>
          <w:rFonts w:ascii="Times New Roman" w:hAnsi="Times New Roman"/>
          <w:color w:val="000000"/>
          <w:sz w:val="28"/>
        </w:rPr>
        <w:t>В разделе «Итоги» отражены операции по заключительным оборотам следующих счетов:</w:t>
      </w:r>
    </w:p>
    <w:p w:rsidR="00000000" w:rsidRDefault="006A6DA1">
      <w:pPr>
        <w:spacing w:line="336" w:lineRule="auto"/>
        <w:ind w:firstLine="700"/>
        <w:jc w:val="both"/>
      </w:pPr>
      <w:r>
        <w:rPr>
          <w:rFonts w:ascii="Times New Roman" w:hAnsi="Times New Roman"/>
          <w:color w:val="000000"/>
          <w:sz w:val="28"/>
        </w:rPr>
        <w:t>- сч</w:t>
      </w:r>
      <w:r>
        <w:rPr>
          <w:rFonts w:ascii="Times New Roman" w:hAnsi="Times New Roman"/>
          <w:color w:val="000000"/>
          <w:sz w:val="28"/>
        </w:rPr>
        <w:t>ета 121002000 – 5 198 208 166,61 руб. (показатель соответствует гр.5 стр.010 «Доходы бюджета» ф.0503127 и стр. 520 гр.5 раздела 3 «Источники финансирования дефицита бюджета» по КБК 02806000000000000000);</w:t>
      </w:r>
    </w:p>
    <w:p w:rsidR="00000000" w:rsidRDefault="006A6DA1">
      <w:pPr>
        <w:spacing w:line="336" w:lineRule="auto"/>
        <w:ind w:firstLine="700"/>
        <w:jc w:val="both"/>
      </w:pPr>
      <w:r>
        <w:rPr>
          <w:rFonts w:ascii="Times New Roman" w:hAnsi="Times New Roman"/>
          <w:color w:val="000000"/>
          <w:sz w:val="28"/>
        </w:rPr>
        <w:t>- счета 130405000 – 2 732 620 355,25 руб. (показател</w:t>
      </w:r>
      <w:r>
        <w:rPr>
          <w:rFonts w:ascii="Times New Roman" w:hAnsi="Times New Roman"/>
          <w:color w:val="000000"/>
          <w:sz w:val="28"/>
        </w:rPr>
        <w:t>ь соответствует гр.6 стр.200 «Расходы бюджета» ф.0503127 и стр.520 гр.5 раздела 3 «Источники финансирования дефицита бюджета» по КБК 02807000000000000000).</w:t>
      </w:r>
    </w:p>
    <w:p w:rsidR="00000000" w:rsidRDefault="006A6DA1">
      <w:pPr>
        <w:spacing w:line="336" w:lineRule="auto"/>
        <w:ind w:firstLine="700"/>
        <w:jc w:val="both"/>
      </w:pPr>
      <w:r>
        <w:rPr>
          <w:rFonts w:ascii="Times New Roman" w:hAnsi="Times New Roman"/>
          <w:color w:val="000000"/>
          <w:sz w:val="28"/>
        </w:rPr>
        <w:t xml:space="preserve">В форме 0503110 отражены показатели безвозмездных поступлений нефинансовых активов. </w:t>
      </w:r>
    </w:p>
    <w:p w:rsidR="00000000" w:rsidRDefault="006A6DA1">
      <w:pPr>
        <w:spacing w:line="336" w:lineRule="auto"/>
        <w:ind w:firstLine="700"/>
        <w:jc w:val="both"/>
      </w:pPr>
      <w:r>
        <w:rPr>
          <w:rFonts w:ascii="Times New Roman" w:hAnsi="Times New Roman"/>
          <w:color w:val="000000"/>
          <w:sz w:val="28"/>
        </w:rPr>
        <w:t>Безвозмездные п</w:t>
      </w:r>
      <w:r>
        <w:rPr>
          <w:rFonts w:ascii="Times New Roman" w:hAnsi="Times New Roman"/>
          <w:color w:val="000000"/>
          <w:sz w:val="28"/>
        </w:rPr>
        <w:t>оступления составили 78 946,72 руб. по сегменту «бюджетные единицы» по КБК 20710020020000194. Показатели соответствуют показателям в ф.0503125 по коду счета 140110191).</w:t>
      </w:r>
    </w:p>
    <w:p w:rsidR="00000000" w:rsidRDefault="006A6DA1">
      <w:pPr>
        <w:spacing w:line="336" w:lineRule="auto"/>
        <w:ind w:firstLine="700"/>
        <w:jc w:val="both"/>
      </w:pPr>
      <w:r>
        <w:rPr>
          <w:rFonts w:ascii="Times New Roman" w:hAnsi="Times New Roman"/>
          <w:color w:val="000000"/>
          <w:sz w:val="24"/>
        </w:rPr>
        <w:t> </w:t>
      </w:r>
      <w:r>
        <w:rPr>
          <w:rFonts w:ascii="Times New Roman" w:hAnsi="Times New Roman"/>
          <w:color w:val="000000"/>
          <w:sz w:val="28"/>
        </w:rPr>
        <w:t xml:space="preserve">Безвозмездные передачи составили 1 304 036,92 руб. по сегменту «бюджетные единицы» по </w:t>
      </w:r>
      <w:r>
        <w:rPr>
          <w:rFonts w:ascii="Times New Roman" w:hAnsi="Times New Roman"/>
          <w:color w:val="000000"/>
          <w:sz w:val="28"/>
        </w:rPr>
        <w:t>КБК 01130000000000804. Показатели соответствуют показателям в ф.0503125 по кодам счетов 140120281, 140120241).</w:t>
      </w:r>
    </w:p>
    <w:p w:rsidR="00000000" w:rsidRDefault="006A6DA1">
      <w:pPr>
        <w:spacing w:line="360" w:lineRule="auto"/>
        <w:ind w:firstLine="720"/>
        <w:jc w:val="both"/>
      </w:pPr>
      <w:r>
        <w:rPr>
          <w:rFonts w:ascii="Times New Roman" w:hAnsi="Times New Roman"/>
          <w:b/>
          <w:color w:val="000000"/>
          <w:sz w:val="28"/>
        </w:rPr>
        <w:t>В расшифровке показателей, отраженных в «Справке по заключению счетов бюджетного учета отчетного финансового года» (ф.0503110)</w:t>
      </w:r>
      <w:r>
        <w:rPr>
          <w:rFonts w:ascii="Times New Roman" w:hAnsi="Times New Roman"/>
          <w:color w:val="000000"/>
          <w:sz w:val="28"/>
        </w:rPr>
        <w:t xml:space="preserve"> отражено</w:t>
      </w:r>
    </w:p>
    <w:p w:rsidR="00000000" w:rsidRDefault="006A6DA1">
      <w:pPr>
        <w:spacing w:line="360" w:lineRule="auto"/>
        <w:jc w:val="both"/>
      </w:pPr>
      <w:r>
        <w:rPr>
          <w:rFonts w:ascii="Times New Roman" w:hAnsi="Times New Roman"/>
          <w:color w:val="000000"/>
          <w:sz w:val="28"/>
        </w:rPr>
        <w:t>(по стр.2</w:t>
      </w:r>
      <w:r>
        <w:rPr>
          <w:rFonts w:ascii="Times New Roman" w:hAnsi="Times New Roman"/>
          <w:color w:val="000000"/>
          <w:sz w:val="28"/>
        </w:rPr>
        <w:t xml:space="preserve"> КОСГУ 173) списанием реструктурированной задолженности по соглашению № 01-01-06/06-54 от 29 апреля 2015 года на основании Распоряжения Правительства РФ от 21.10,2023 года № 2933-р и приказа Министерства Финансов РФ от 31.10.2023 г. № 492 «О списании задол</w:t>
      </w:r>
      <w:r>
        <w:rPr>
          <w:rFonts w:ascii="Times New Roman" w:hAnsi="Times New Roman"/>
          <w:color w:val="000000"/>
          <w:sz w:val="28"/>
        </w:rPr>
        <w:t xml:space="preserve">женности субъектов РФ перед Российской Федерацией по бюджетным кредитам». </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Форма 0503173 «Сведения об изменениях остатков валюты баланса»</w:t>
      </w:r>
    </w:p>
    <w:p w:rsidR="00000000" w:rsidRDefault="006A6DA1">
      <w:pPr>
        <w:spacing w:line="360" w:lineRule="auto"/>
        <w:ind w:firstLine="700"/>
        <w:jc w:val="center"/>
      </w:pPr>
      <w:r>
        <w:rPr>
          <w:rFonts w:ascii="Times New Roman" w:hAnsi="Times New Roman"/>
          <w:b/>
          <w:color w:val="000000"/>
          <w:sz w:val="26"/>
        </w:rPr>
        <w:lastRenderedPageBreak/>
        <w:t>Информация по корректировке показателей бухгалтерского учета (бюджетной (бухгалтерской) отчетности), отраженной в С</w:t>
      </w:r>
      <w:r>
        <w:rPr>
          <w:rFonts w:ascii="Times New Roman" w:hAnsi="Times New Roman"/>
          <w:b/>
          <w:color w:val="000000"/>
          <w:sz w:val="26"/>
        </w:rPr>
        <w:t>ведениях об изменении остатков валюты баланса (ф.0503173)</w:t>
      </w:r>
    </w:p>
    <w:p w:rsidR="00000000" w:rsidRDefault="006A6DA1">
      <w:pPr>
        <w:spacing w:line="360" w:lineRule="auto"/>
        <w:ind w:firstLine="700"/>
        <w:jc w:val="center"/>
      </w:pPr>
      <w:r>
        <w:rPr>
          <w:rFonts w:ascii="Times New Roman" w:hAnsi="Times New Roman"/>
          <w:b/>
          <w:color w:val="000000"/>
          <w:sz w:val="26"/>
        </w:rPr>
        <w:t xml:space="preserve"> по коду причины </w:t>
      </w:r>
      <w:r>
        <w:rPr>
          <w:rFonts w:ascii="Times New Roman" w:hAnsi="Times New Roman"/>
          <w:b/>
          <w:color w:val="000000"/>
          <w:sz w:val="26"/>
          <w:u w:val="single"/>
        </w:rPr>
        <w:t>03</w:t>
      </w:r>
    </w:p>
    <w:p w:rsidR="00000000" w:rsidRDefault="006A6DA1">
      <w:r>
        <w:rPr>
          <w:rFonts w:eastAsia="Calibri" w:cs="Calibri"/>
          <w:b/>
          <w:i/>
          <w:color w:val="000000"/>
          <w:sz w:val="20"/>
        </w:rPr>
        <w:t> </w:t>
      </w:r>
      <w:r>
        <w:rPr>
          <w:rFonts w:eastAsia="Calibri" w:cs="Calibri"/>
          <w:b/>
          <w:i/>
          <w:color w:val="000000"/>
          <w:sz w:val="28"/>
        </w:rPr>
        <w:t> </w:t>
      </w:r>
    </w:p>
    <w:tbl>
      <w:tblPr>
        <w:tblStyle w:val="NormalTable"/>
        <w:tblW w:w="9945" w:type="dxa"/>
        <w:tblInd w:w="-77"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4"/>
        <w:gridCol w:w="1339"/>
        <w:gridCol w:w="1514"/>
        <w:gridCol w:w="1770"/>
        <w:gridCol w:w="4648"/>
      </w:tblGrid>
      <w:tr w:rsidR="00000000">
        <w:trPr>
          <w:trHeight w:val="964"/>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8"/>
              </w:rPr>
              <w:t> </w:t>
            </w:r>
          </w:p>
          <w:p w:rsidR="00000000" w:rsidRDefault="006A6DA1">
            <w:pPr>
              <w:ind w:left="180" w:right="140" w:firstLine="40"/>
            </w:pPr>
            <w:r>
              <w:rPr>
                <w:rFonts w:ascii="Times New Roman" w:hAnsi="Times New Roman"/>
                <w:color w:val="000000"/>
              </w:rPr>
              <w:t>№ п/п</w:t>
            </w:r>
          </w:p>
        </w:tc>
        <w:tc>
          <w:tcPr>
            <w:tcW w:w="927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19"/>
              </w:rPr>
              <w:t> </w:t>
            </w:r>
          </w:p>
          <w:p w:rsidR="00000000" w:rsidRDefault="006A6DA1">
            <w:pPr>
              <w:ind w:left="520" w:right="320" w:hanging="160"/>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 0503173)</w:t>
            </w:r>
          </w:p>
        </w:tc>
      </w:tr>
      <w:tr w:rsidR="00000000">
        <w:trPr>
          <w:trHeight w:val="43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i/>
                <w:color w:val="000000"/>
                <w:sz w:val="21"/>
              </w:rPr>
              <w:t> </w:t>
            </w:r>
            <w:r>
              <w:rPr>
                <w:rFonts w:ascii="Times New Roman" w:hAnsi="Times New Roman"/>
                <w:color w:val="000000"/>
              </w:rPr>
              <w:t>Код строки Ф</w:t>
            </w:r>
            <w:r>
              <w:rPr>
                <w:rFonts w:ascii="Times New Roman" w:hAnsi="Times New Roman"/>
                <w:color w:val="000000"/>
              </w:rPr>
              <w:t xml:space="preserve">.0503173 </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Аналитический счет учета</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40" w:right="120"/>
              <w:jc w:val="center"/>
            </w:pPr>
            <w:r>
              <w:rPr>
                <w:rFonts w:ascii="Times New Roman" w:hAnsi="Times New Roman"/>
                <w:color w:val="000000"/>
              </w:rPr>
              <w:t>Сумма корректировки, руб.</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380" w:right="1360"/>
              <w:jc w:val="center"/>
            </w:pPr>
            <w:r>
              <w:rPr>
                <w:rFonts w:ascii="Times New Roman" w:hAnsi="Times New Roman"/>
                <w:color w:val="000000"/>
                <w:sz w:val="24"/>
              </w:rPr>
              <w:t>Причины.</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3</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4</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5</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b/>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b/>
                <w:color w:val="000000"/>
                <w:sz w:val="24"/>
              </w:rPr>
              <w:t>010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b/>
                <w:color w:val="000000"/>
                <w:sz w:val="24"/>
              </w:rPr>
              <w:t>1 101 36 000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b/>
                <w:color w:val="000000"/>
                <w:sz w:val="24"/>
              </w:rPr>
              <w:t>4 505,00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b/>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color w:val="000000"/>
                <w:sz w:val="24"/>
              </w:rPr>
              <w:t>1.1.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010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1 101 36 410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4 505,00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both"/>
            </w:pPr>
            <w:r>
              <w:rPr>
                <w:rFonts w:ascii="Times New Roman" w:hAnsi="Times New Roman"/>
                <w:color w:val="000000"/>
                <w:sz w:val="24"/>
              </w:rPr>
              <w:t> В связи с несвоевременным отражением фактов хозяйственной жизни в регистрах бухгалтерского учета отражено изме</w:t>
            </w:r>
            <w:r>
              <w:rPr>
                <w:rFonts w:ascii="Times New Roman" w:hAnsi="Times New Roman"/>
                <w:color w:val="000000"/>
                <w:sz w:val="24"/>
              </w:rPr>
              <w:t>нение показателей входящих остатков на начало отчетного периода по счету 110136 «Инвентарь производственный и хозяйственный» на сумму 4 505,00 руб. Показатель отражен по коду причины 03 «Исправление ошибок прошлых лет» (в 2021 году не были введены в эксплу</w:t>
            </w:r>
            <w:r>
              <w:rPr>
                <w:rFonts w:ascii="Times New Roman" w:hAnsi="Times New Roman"/>
                <w:color w:val="000000"/>
                <w:sz w:val="24"/>
              </w:rPr>
              <w:t>атацию Жалюзи вертикальные Магнолия New бежевые). Основание - п. 5 СГС «События после отчетной даты».</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b/>
                <w:color w:val="000000"/>
                <w:sz w:val="24"/>
              </w:rPr>
              <w:t>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b/>
                <w:color w:val="000000"/>
                <w:sz w:val="24"/>
              </w:rPr>
              <w:t>160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b/>
                <w:color w:val="000000"/>
                <w:sz w:val="24"/>
              </w:rPr>
              <w:t>1 401 50 000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b/>
                <w:color w:val="000000"/>
                <w:sz w:val="24"/>
              </w:rPr>
              <w:t>8 356,45</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b/>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color w:val="000000"/>
                <w:sz w:val="24"/>
              </w:rPr>
              <w:t>2.1.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160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1 401 50 226</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8 356,45</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both"/>
            </w:pPr>
            <w:r>
              <w:rPr>
                <w:rFonts w:ascii="Times New Roman" w:hAnsi="Times New Roman"/>
                <w:color w:val="000000"/>
                <w:sz w:val="24"/>
              </w:rPr>
              <w:t>В связи с несвоевременным отражением фактов хозяйственной жизни в регистрах бухгалтерского</w:t>
            </w:r>
            <w:r>
              <w:rPr>
                <w:rFonts w:ascii="Times New Roman" w:hAnsi="Times New Roman"/>
                <w:color w:val="000000"/>
                <w:sz w:val="24"/>
              </w:rPr>
              <w:t xml:space="preserve"> учета изменение показателей входящих остатков на начало отчетного периода по счету 140150 «Расходы будущих периодов» (не произведено списание расходов будущих периодов за декабрь 2022 года системы Госфинансов плюс. 12 мес.). Основание - СГС «Учетная полит</w:t>
            </w:r>
            <w:r>
              <w:rPr>
                <w:rFonts w:ascii="Times New Roman" w:hAnsi="Times New Roman"/>
                <w:color w:val="000000"/>
                <w:sz w:val="24"/>
              </w:rPr>
              <w:t>ика, оценочные значения и ошибки».</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3.</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250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1 209 00 000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14 391,57</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3.1.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250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1 209 36 000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14 390,62</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xml:space="preserve"> В связи с ошибками, допущенными при отражении бухгалтерских записей на основании первичных документов (переплата денежного содержания, </w:t>
            </w:r>
            <w:r>
              <w:rPr>
                <w:rFonts w:ascii="Times New Roman" w:hAnsi="Times New Roman"/>
                <w:color w:val="000000"/>
                <w:sz w:val="24"/>
              </w:rPr>
              <w:lastRenderedPageBreak/>
              <w:t>ошибочное отражени</w:t>
            </w:r>
            <w:r>
              <w:rPr>
                <w:rFonts w:ascii="Times New Roman" w:hAnsi="Times New Roman"/>
                <w:color w:val="000000"/>
                <w:sz w:val="24"/>
              </w:rPr>
              <w:t xml:space="preserve">е процентной надбавки за особые условия государственной службы по приказу №80 от 11.05.2022 г. на сумму 7787,81 руб.; произведен перерасчет заработной платы по отдельным сотрудникам подведомственного учреждения ОКУ ЛО «Центр бухгалтерского учета» на сумму </w:t>
            </w:r>
            <w:r>
              <w:rPr>
                <w:rFonts w:ascii="Times New Roman" w:hAnsi="Times New Roman"/>
                <w:color w:val="000000"/>
                <w:sz w:val="24"/>
              </w:rPr>
              <w:t>6602,81 руб.). Основание - СГС «Учетная политика, оценочные значения и ошибки».</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lastRenderedPageBreak/>
              <w:t>3.2.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250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1 209 41 000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0,95</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в связи с несвоевременным поступлением первичных документов, начислены пени за просрочку обязательств по госконтракту по требованию от 14.12.22 г.</w:t>
            </w:r>
            <w:r>
              <w:rPr>
                <w:rFonts w:ascii="Times New Roman" w:hAnsi="Times New Roman"/>
                <w:color w:val="000000"/>
                <w:sz w:val="24"/>
              </w:rPr>
              <w:t xml:space="preserve"> (документ поступил в ЦБ 15.03.2023 г.). Основание - СГС «Учетная политика, оценочные значения и ошибки».</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4.</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260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1 303 01 000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2 150,00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4.1.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260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1 303 01 000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2 150,00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В связи с ошибками, допущенными при отражении бухгалтерских записей на основании перви</w:t>
            </w:r>
            <w:r>
              <w:rPr>
                <w:rFonts w:ascii="Times New Roman" w:hAnsi="Times New Roman"/>
                <w:color w:val="000000"/>
                <w:sz w:val="24"/>
              </w:rPr>
              <w:t>чных документов (переплата денежного содержания, ошибочное отражение процентной надбавки за особые условия государственной службы по приказу №80 от 11.05.2022 г. на сумму 1164,00 руб.; произведен перерасчет заработной платы по отдельным сотрудникам подведо</w:t>
            </w:r>
            <w:r>
              <w:rPr>
                <w:rFonts w:ascii="Times New Roman" w:hAnsi="Times New Roman"/>
                <w:color w:val="000000"/>
                <w:sz w:val="24"/>
              </w:rPr>
              <w:t>мственного учреждения ОКУ ЛО «Центр бухгалтерского учета» на сумму 986,00 руб.).  Основание - СГС «Учетная политика, оценочные значения и ошибки»</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5.</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1 302 00 000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86,99</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b/>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5.1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1 302 93 000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86,99</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40"/>
              <w:jc w:val="both"/>
            </w:pPr>
            <w:r>
              <w:rPr>
                <w:rFonts w:ascii="Times New Roman" w:hAnsi="Times New Roman"/>
                <w:color w:val="000000"/>
                <w:sz w:val="24"/>
              </w:rPr>
              <w:t>Ошибка, допущенная в результате несвоевременного пред</w:t>
            </w:r>
            <w:r>
              <w:rPr>
                <w:rFonts w:ascii="Times New Roman" w:hAnsi="Times New Roman"/>
                <w:color w:val="000000"/>
                <w:sz w:val="24"/>
              </w:rPr>
              <w:t>оставления первичных учетных документов. Начисление пени за 2021г. за услуги электроэнергии по письму ООО «НОВИТЭН» от 04.05.2023г. №4435-15-06. Основание - СГС «Учетная политика, оценочные значения и ошибки», п.5 СГС «События  после отчетной даты».</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6.</w:t>
            </w:r>
          </w:p>
        </w:tc>
        <w:tc>
          <w:tcPr>
            <w:tcW w:w="1339"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both"/>
            </w:pPr>
            <w:r>
              <w:rPr>
                <w:rFonts w:ascii="Times New Roman" w:hAnsi="Times New Roman"/>
                <w:b/>
                <w:color w:val="000000"/>
                <w:sz w:val="24"/>
              </w:rPr>
              <w:t>09</w:t>
            </w:r>
            <w:r>
              <w:rPr>
                <w:rFonts w:ascii="Times New Roman" w:hAnsi="Times New Roman"/>
                <w:b/>
                <w:color w:val="000000"/>
                <w:sz w:val="24"/>
              </w:rPr>
              <w:t>0</w:t>
            </w:r>
          </w:p>
        </w:tc>
        <w:tc>
          <w:tcPr>
            <w:tcW w:w="1514"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09</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both"/>
            </w:pPr>
            <w:r>
              <w:rPr>
                <w:rFonts w:ascii="Times New Roman" w:hAnsi="Times New Roman"/>
                <w:b/>
                <w:color w:val="000000"/>
                <w:sz w:val="24"/>
              </w:rPr>
              <w:t>85 480,00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40" w:right="80"/>
              <w:jc w:val="both"/>
            </w:pPr>
            <w:r>
              <w:rPr>
                <w:rFonts w:ascii="Times New Roman" w:hAnsi="Times New Roman"/>
                <w:color w:val="000000"/>
                <w:sz w:val="24"/>
              </w:rPr>
              <w:t xml:space="preserve">Ошибка, допущенная при отражении бухгалтерских записей на основании первичных учетных документов. В 2022 году в связи с установкой на автомобиль LADA VESTA списаны автошины, диски, авточехлы, но не были одновременно </w:t>
            </w:r>
            <w:r>
              <w:rPr>
                <w:rFonts w:ascii="Times New Roman" w:hAnsi="Times New Roman"/>
                <w:color w:val="000000"/>
                <w:sz w:val="24"/>
              </w:rPr>
              <w:lastRenderedPageBreak/>
              <w:t>отражены на 09 счете в су</w:t>
            </w:r>
            <w:r>
              <w:rPr>
                <w:rFonts w:ascii="Times New Roman" w:hAnsi="Times New Roman"/>
                <w:color w:val="000000"/>
                <w:sz w:val="24"/>
              </w:rPr>
              <w:t xml:space="preserve">мме </w:t>
            </w:r>
            <w:r>
              <w:rPr>
                <w:rFonts w:ascii="Times New Roman" w:hAnsi="Times New Roman"/>
                <w:b/>
                <w:color w:val="000000"/>
              </w:rPr>
              <w:t>79 100,00 руб.</w:t>
            </w:r>
            <w:r>
              <w:rPr>
                <w:rFonts w:ascii="Times New Roman" w:hAnsi="Times New Roman"/>
                <w:color w:val="000000"/>
                <w:sz w:val="24"/>
              </w:rPr>
              <w:t xml:space="preserve"> Оприходование неучтенных материалов (Аккумулятор ASIA 75 А/ч обратная 640А) на 09 счете в сумме </w:t>
            </w:r>
            <w:r>
              <w:rPr>
                <w:rFonts w:ascii="Times New Roman" w:hAnsi="Times New Roman"/>
                <w:b/>
                <w:color w:val="000000"/>
                <w:sz w:val="24"/>
              </w:rPr>
              <w:t>6 380,00 руб.</w:t>
            </w:r>
            <w:r>
              <w:rPr>
                <w:rFonts w:ascii="Times New Roman" w:hAnsi="Times New Roman"/>
                <w:color w:val="000000"/>
                <w:sz w:val="24"/>
              </w:rPr>
              <w:t xml:space="preserve">  Основание - СГС «Учетная политика, оценочные значения и ошибки».</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lastRenderedPageBreak/>
              <w:t>7.</w:t>
            </w:r>
          </w:p>
        </w:tc>
        <w:tc>
          <w:tcPr>
            <w:tcW w:w="1339"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both"/>
            </w:pPr>
            <w:r>
              <w:rPr>
                <w:rFonts w:ascii="Times New Roman" w:hAnsi="Times New Roman"/>
                <w:b/>
                <w:color w:val="000000"/>
                <w:sz w:val="24"/>
              </w:rPr>
              <w:t>210</w:t>
            </w:r>
          </w:p>
        </w:tc>
        <w:tc>
          <w:tcPr>
            <w:tcW w:w="1514"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21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both"/>
            </w:pPr>
            <w:r>
              <w:rPr>
                <w:rFonts w:ascii="Times New Roman" w:hAnsi="Times New Roman"/>
                <w:b/>
                <w:color w:val="000000"/>
                <w:sz w:val="24"/>
              </w:rPr>
              <w:t>2 855,00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40" w:right="80"/>
              <w:jc w:val="both"/>
            </w:pPr>
            <w:r>
              <w:rPr>
                <w:rFonts w:ascii="Times New Roman" w:hAnsi="Times New Roman"/>
                <w:color w:val="000000"/>
                <w:sz w:val="24"/>
              </w:rPr>
              <w:t> </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sz w:val="24"/>
              </w:rPr>
              <w:t>7.1</w:t>
            </w:r>
          </w:p>
        </w:tc>
        <w:tc>
          <w:tcPr>
            <w:tcW w:w="1339"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both"/>
            </w:pPr>
            <w:r>
              <w:rPr>
                <w:rFonts w:ascii="Times New Roman" w:hAnsi="Times New Roman"/>
                <w:b/>
                <w:color w:val="000000"/>
                <w:sz w:val="24"/>
              </w:rPr>
              <w:t>210</w:t>
            </w:r>
          </w:p>
        </w:tc>
        <w:tc>
          <w:tcPr>
            <w:tcW w:w="1514"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21 38</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both"/>
            </w:pPr>
            <w:r>
              <w:rPr>
                <w:rFonts w:ascii="Times New Roman" w:hAnsi="Times New Roman"/>
                <w:b/>
                <w:color w:val="000000"/>
                <w:sz w:val="24"/>
              </w:rPr>
              <w:t>- 1 650,00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40" w:right="80"/>
              <w:jc w:val="both"/>
            </w:pPr>
            <w:r>
              <w:rPr>
                <w:rFonts w:ascii="Times New Roman" w:hAnsi="Times New Roman"/>
                <w:color w:val="000000"/>
                <w:sz w:val="24"/>
              </w:rPr>
              <w:t>Ошибка, допущ</w:t>
            </w:r>
            <w:r>
              <w:rPr>
                <w:rFonts w:ascii="Times New Roman" w:hAnsi="Times New Roman"/>
                <w:color w:val="000000"/>
                <w:sz w:val="24"/>
              </w:rPr>
              <w:t>енная при отражении бухгалтерских записей на основании первичных учетных документов. На основании приказа 1 от 10.01.2022 в 2022 г. не отражено списание печати. Основание - СГС «Учетная политика, оценочные значения и ошибки».</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sz w:val="24"/>
              </w:rPr>
              <w:t>7.2</w:t>
            </w:r>
          </w:p>
        </w:tc>
        <w:tc>
          <w:tcPr>
            <w:tcW w:w="1339"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both"/>
            </w:pPr>
            <w:r>
              <w:rPr>
                <w:rFonts w:ascii="Times New Roman" w:hAnsi="Times New Roman"/>
                <w:b/>
                <w:color w:val="000000"/>
                <w:sz w:val="24"/>
              </w:rPr>
              <w:t>210</w:t>
            </w:r>
          </w:p>
        </w:tc>
        <w:tc>
          <w:tcPr>
            <w:tcW w:w="1514"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21 36</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both"/>
            </w:pPr>
            <w:r>
              <w:rPr>
                <w:rFonts w:ascii="Times New Roman" w:hAnsi="Times New Roman"/>
                <w:b/>
                <w:color w:val="000000"/>
                <w:sz w:val="24"/>
              </w:rPr>
              <w:t>4 505,00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40" w:right="80"/>
              <w:jc w:val="both"/>
            </w:pPr>
            <w:r>
              <w:rPr>
                <w:rFonts w:ascii="Times New Roman" w:hAnsi="Times New Roman"/>
                <w:color w:val="000000"/>
                <w:sz w:val="24"/>
              </w:rPr>
              <w:t>В связ</w:t>
            </w:r>
            <w:r>
              <w:rPr>
                <w:rFonts w:ascii="Times New Roman" w:hAnsi="Times New Roman"/>
                <w:color w:val="000000"/>
                <w:sz w:val="24"/>
              </w:rPr>
              <w:t>и с несвоевременным отражением фактов хозяйственной жизни в регистрах бухгалтерского учета отражено изменение показателей входящих остатков на начало отчетного периода по счету 21.36</w:t>
            </w:r>
            <w:r>
              <w:rPr>
                <w:rFonts w:ascii="Times New Roman" w:hAnsi="Times New Roman"/>
                <w:color w:val="000000"/>
                <w:sz w:val="24"/>
                <w:shd w:val="clear" w:color="auto" w:fill="FFFFFF"/>
              </w:rPr>
              <w:t xml:space="preserve"> «Инвентарь производственный и хозяйственный – иное движимое имущество» на</w:t>
            </w:r>
            <w:r>
              <w:rPr>
                <w:rFonts w:ascii="Times New Roman" w:hAnsi="Times New Roman"/>
                <w:color w:val="000000"/>
                <w:sz w:val="24"/>
                <w:shd w:val="clear" w:color="auto" w:fill="FFFFFF"/>
              </w:rPr>
              <w:t xml:space="preserve"> сумму 4 505,00 руб.</w:t>
            </w:r>
            <w:r>
              <w:rPr>
                <w:rFonts w:ascii="Times New Roman" w:hAnsi="Times New Roman"/>
                <w:color w:val="000000"/>
                <w:sz w:val="24"/>
              </w:rPr>
              <w:t xml:space="preserve"> Показатель отражен по коду причины 03 «Исправление ошибок прошлых лет» (в 2021 году не были введены в эксплуатацию Жалюзи вертикальные Магнолия New бежевые). Основание - п. 5 СГС «События после отчетной даты»</w:t>
            </w:r>
          </w:p>
        </w:tc>
      </w:tr>
      <w:tr w:rsidR="00000000">
        <w:trPr>
          <w:trHeight w:val="2464"/>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8.</w:t>
            </w:r>
          </w:p>
        </w:tc>
        <w:tc>
          <w:tcPr>
            <w:tcW w:w="1339"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both"/>
            </w:pPr>
            <w:r>
              <w:rPr>
                <w:rFonts w:ascii="Times New Roman" w:hAnsi="Times New Roman"/>
                <w:b/>
                <w:color w:val="000000"/>
                <w:sz w:val="24"/>
              </w:rPr>
              <w:t>270</w:t>
            </w:r>
          </w:p>
        </w:tc>
        <w:tc>
          <w:tcPr>
            <w:tcW w:w="1514" w:type="dxa"/>
            <w:tcBorders>
              <w:top w:val="single" w:sz="8" w:space="0" w:color="000000"/>
              <w:left w:val="nil"/>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27</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both"/>
            </w:pPr>
            <w:r>
              <w:rPr>
                <w:rFonts w:ascii="Times New Roman" w:hAnsi="Times New Roman"/>
                <w:b/>
                <w:color w:val="000000"/>
                <w:sz w:val="24"/>
              </w:rPr>
              <w:t>2 580,00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40" w:right="80"/>
              <w:jc w:val="both"/>
            </w:pPr>
            <w:r>
              <w:rPr>
                <w:rFonts w:ascii="Times New Roman" w:hAnsi="Times New Roman"/>
                <w:color w:val="000000"/>
                <w:sz w:val="24"/>
              </w:rPr>
              <w:t>Ошибка</w:t>
            </w:r>
            <w:r>
              <w:rPr>
                <w:rFonts w:ascii="Times New Roman" w:hAnsi="Times New Roman"/>
                <w:color w:val="000000"/>
                <w:sz w:val="24"/>
              </w:rPr>
              <w:t>, допущенная при отражении бухгалтерских записей на основании первичных учетных документов. Выданы в личное пользование сотрудникам материальные запасы в 2022 году, но не отражены на забалансовом учете. Основание - СГС «Учетная политика, оценочные значения</w:t>
            </w:r>
            <w:r>
              <w:rPr>
                <w:rFonts w:ascii="Times New Roman" w:hAnsi="Times New Roman"/>
                <w:color w:val="000000"/>
                <w:sz w:val="24"/>
              </w:rPr>
              <w:t xml:space="preserve"> и ошибки».</w:t>
            </w:r>
          </w:p>
        </w:tc>
      </w:tr>
    </w:tbl>
    <w:p w:rsidR="00000000" w:rsidRDefault="006A6DA1">
      <w:r>
        <w:rPr>
          <w:rFonts w:eastAsia="Calibri" w:cs="Calibri"/>
          <w:color w:val="000000"/>
        </w:rPr>
        <w:t>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xml:space="preserve">Сведения по дебиторской и кредиторской задолженности отражены в форме </w:t>
      </w:r>
      <w:r>
        <w:rPr>
          <w:rFonts w:ascii="Times New Roman" w:hAnsi="Times New Roman"/>
          <w:b/>
          <w:color w:val="000000"/>
          <w:sz w:val="28"/>
        </w:rPr>
        <w:t xml:space="preserve">0503169 </w:t>
      </w:r>
      <w:r>
        <w:rPr>
          <w:rFonts w:ascii="Times New Roman" w:hAnsi="Times New Roman"/>
          <w:color w:val="000000"/>
          <w:sz w:val="28"/>
        </w:rPr>
        <w:t xml:space="preserve">«Сведения о дебиторской и кредиторской задолженности». </w:t>
      </w:r>
    </w:p>
    <w:p w:rsidR="00000000" w:rsidRDefault="006A6DA1">
      <w:pPr>
        <w:spacing w:line="360" w:lineRule="auto"/>
        <w:ind w:firstLine="720"/>
        <w:jc w:val="both"/>
      </w:pPr>
      <w:r>
        <w:rPr>
          <w:rFonts w:ascii="Times New Roman" w:hAnsi="Times New Roman"/>
          <w:b/>
          <w:color w:val="000000"/>
          <w:sz w:val="28"/>
        </w:rPr>
        <w:lastRenderedPageBreak/>
        <w:t>Дебиторская задолженность</w:t>
      </w:r>
      <w:r>
        <w:rPr>
          <w:rFonts w:ascii="Times New Roman" w:hAnsi="Times New Roman"/>
          <w:color w:val="000000"/>
          <w:sz w:val="28"/>
        </w:rPr>
        <w:t xml:space="preserve"> по состоянию на 1 января 2024 года сложилась в сумме</w:t>
      </w:r>
      <w:r>
        <w:rPr>
          <w:rFonts w:ascii="Times New Roman" w:hAnsi="Times New Roman"/>
          <w:b/>
          <w:color w:val="000000"/>
          <w:sz w:val="28"/>
        </w:rPr>
        <w:t xml:space="preserve"> 264 910,66 руб</w:t>
      </w:r>
      <w:r>
        <w:rPr>
          <w:rFonts w:ascii="Times New Roman" w:hAnsi="Times New Roman"/>
          <w:color w:val="000000"/>
          <w:sz w:val="28"/>
        </w:rPr>
        <w:t>., не содерж</w:t>
      </w:r>
      <w:r>
        <w:rPr>
          <w:rFonts w:ascii="Times New Roman" w:hAnsi="Times New Roman"/>
          <w:color w:val="000000"/>
          <w:sz w:val="28"/>
        </w:rPr>
        <w:t>ит сведений по сегментам, но по прочим контрагентам задолженность образовалась по следующим счетам:</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color w:val="000000"/>
          <w:sz w:val="28"/>
        </w:rPr>
        <w:t xml:space="preserve"> по счету 1 206 21 000 «Расчеты по авансам по услугам связи» - 3 911,13 руб. предварительная оплата сотовой связи и почтовых услуг управления (ПАО «Вымпе</w:t>
      </w:r>
      <w:r>
        <w:rPr>
          <w:rFonts w:ascii="Times New Roman" w:hAnsi="Times New Roman"/>
          <w:color w:val="000000"/>
          <w:sz w:val="28"/>
        </w:rPr>
        <w:t>л-Коммуникации», ФГУП «Почта России», ПАО «Ростелеком»);</w:t>
      </w:r>
    </w:p>
    <w:p w:rsidR="00000000" w:rsidRDefault="006A6DA1">
      <w:pPr>
        <w:spacing w:line="360" w:lineRule="auto"/>
        <w:ind w:firstLine="720"/>
        <w:jc w:val="both"/>
      </w:pPr>
      <w:r>
        <w:rPr>
          <w:rFonts w:ascii="Times New Roman" w:hAnsi="Times New Roman"/>
          <w:color w:val="000000"/>
          <w:sz w:val="28"/>
        </w:rPr>
        <w:t>- по счету 1 206 23 000 «Расчеты по авансам по коммунальным услугам» - 43 064,81 руб. предварительная оплата коммунальных услуг (ООО «НОВИТЭН»), в том числе:</w:t>
      </w:r>
    </w:p>
    <w:p w:rsidR="00000000" w:rsidRDefault="006A6DA1">
      <w:pPr>
        <w:spacing w:line="360" w:lineRule="auto"/>
        <w:ind w:firstLine="720"/>
        <w:jc w:val="both"/>
      </w:pPr>
      <w:r>
        <w:rPr>
          <w:rFonts w:ascii="Times New Roman" w:hAnsi="Times New Roman"/>
          <w:color w:val="000000"/>
          <w:sz w:val="28"/>
        </w:rPr>
        <w:t>- по управлению – 31 112,78 руб.;</w:t>
      </w:r>
    </w:p>
    <w:p w:rsidR="00000000" w:rsidRDefault="006A6DA1">
      <w:pPr>
        <w:spacing w:line="360" w:lineRule="auto"/>
        <w:ind w:firstLine="720"/>
        <w:jc w:val="both"/>
      </w:pPr>
      <w:r>
        <w:rPr>
          <w:rFonts w:ascii="Times New Roman" w:hAnsi="Times New Roman"/>
          <w:color w:val="000000"/>
          <w:sz w:val="28"/>
        </w:rPr>
        <w:t>- по по</w:t>
      </w:r>
      <w:r>
        <w:rPr>
          <w:rFonts w:ascii="Times New Roman" w:hAnsi="Times New Roman"/>
          <w:color w:val="000000"/>
          <w:sz w:val="28"/>
        </w:rPr>
        <w:t>дведомственным учреждениям – 11 952,03 руб.;</w:t>
      </w:r>
    </w:p>
    <w:p w:rsidR="00000000" w:rsidRDefault="006A6DA1">
      <w:pPr>
        <w:spacing w:line="360" w:lineRule="auto"/>
        <w:ind w:firstLine="720"/>
        <w:jc w:val="both"/>
      </w:pPr>
      <w:r>
        <w:rPr>
          <w:rFonts w:ascii="Times New Roman" w:hAnsi="Times New Roman"/>
          <w:color w:val="000000"/>
          <w:sz w:val="28"/>
        </w:rPr>
        <w:t>- по счету 1 206 26 000 «Расчеты по авансам по прочим работам, услугам» в сумме 113 206,72 руб. по управлению за услуги по хранению сертификата и учету ценных бумаг (НКО АО «НРД»);</w:t>
      </w:r>
    </w:p>
    <w:p w:rsidR="00000000" w:rsidRDefault="006A6DA1">
      <w:pPr>
        <w:spacing w:line="360" w:lineRule="auto"/>
        <w:ind w:firstLine="720"/>
        <w:jc w:val="both"/>
      </w:pPr>
      <w:r>
        <w:rPr>
          <w:rFonts w:ascii="Times New Roman" w:hAnsi="Times New Roman"/>
          <w:color w:val="000000"/>
          <w:sz w:val="28"/>
        </w:rPr>
        <w:t>- по счету 1 209 41 000 «Расхо</w:t>
      </w:r>
      <w:r>
        <w:rPr>
          <w:rFonts w:ascii="Times New Roman" w:hAnsi="Times New Roman"/>
          <w:color w:val="000000"/>
          <w:sz w:val="28"/>
        </w:rPr>
        <w:t>ды по ущербу и иным доходам» в сумме 104 728,00 руб. отражены пени за просрочку исполнения поставщиком обязательств, предусмотренных государственным контрактом по ОКУ ЛО «Центр бухгалтерского учета». Специалистами учреждения ведется претензионная работа.</w:t>
      </w:r>
    </w:p>
    <w:p w:rsidR="00000000" w:rsidRDefault="006A6DA1">
      <w:pPr>
        <w:spacing w:line="360" w:lineRule="auto"/>
        <w:ind w:firstLine="720"/>
        <w:jc w:val="both"/>
      </w:pPr>
      <w:r>
        <w:rPr>
          <w:rFonts w:ascii="Times New Roman" w:hAnsi="Times New Roman"/>
          <w:color w:val="000000"/>
          <w:sz w:val="28"/>
        </w:rPr>
        <w:t>П</w:t>
      </w:r>
      <w:r>
        <w:rPr>
          <w:rFonts w:ascii="Times New Roman" w:hAnsi="Times New Roman"/>
          <w:color w:val="000000"/>
          <w:sz w:val="28"/>
        </w:rPr>
        <w:t>ри междокументарном контроле выявлено отклонение с показателями дебиторской задолженности ф. 0503169_БД за 2022 год на сумму 16 541,57 руб., в том числе:</w:t>
      </w:r>
    </w:p>
    <w:p w:rsidR="00000000" w:rsidRDefault="006A6DA1">
      <w:pPr>
        <w:spacing w:line="360" w:lineRule="auto"/>
        <w:ind w:firstLine="720"/>
        <w:jc w:val="both"/>
      </w:pPr>
      <w:r>
        <w:rPr>
          <w:rFonts w:ascii="Times New Roman" w:hAnsi="Times New Roman"/>
          <w:color w:val="000000"/>
          <w:sz w:val="28"/>
        </w:rPr>
        <w:t>- КБК 02811302992020000130 код счета 1 209 36 000 – 14 390,62 руб. (перерасчет заработной платы за 202</w:t>
      </w:r>
      <w:r>
        <w:rPr>
          <w:rFonts w:ascii="Times New Roman" w:hAnsi="Times New Roman"/>
          <w:color w:val="000000"/>
          <w:sz w:val="28"/>
        </w:rPr>
        <w:t>2 год в связи с ошибочным начислением);</w:t>
      </w:r>
    </w:p>
    <w:p w:rsidR="00000000" w:rsidRDefault="006A6DA1">
      <w:pPr>
        <w:spacing w:line="360" w:lineRule="auto"/>
        <w:ind w:firstLine="720"/>
        <w:jc w:val="both"/>
      </w:pPr>
      <w:r>
        <w:rPr>
          <w:rFonts w:ascii="Times New Roman" w:hAnsi="Times New Roman"/>
          <w:color w:val="000000"/>
          <w:sz w:val="28"/>
        </w:rPr>
        <w:t>- КБК 02811607010020000140 код счета 1 209 41 000 – 0,95 руб. (пени, в связи с просрочкой исполнения поставщиком обязательств, предусмотренных государственным контрактом на приобретение воды питьевой ООО «Ваша вода»)</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lastRenderedPageBreak/>
        <w:t>- КБК 0280113191050800111, 02801061910200110121 код счета 1 303 01 000 – 2 150,00 руб. (перерасчет заработной платы за 2022 год в связи с ошибочным начислением).</w:t>
      </w:r>
    </w:p>
    <w:p w:rsidR="00000000" w:rsidRDefault="006A6DA1">
      <w:pPr>
        <w:spacing w:line="360" w:lineRule="auto"/>
        <w:ind w:firstLine="720"/>
        <w:jc w:val="both"/>
      </w:pPr>
      <w:r>
        <w:rPr>
          <w:rFonts w:ascii="Times New Roman" w:hAnsi="Times New Roman"/>
          <w:color w:val="000000"/>
          <w:sz w:val="28"/>
        </w:rPr>
        <w:t>Расхождение дебиторской задолженности соответствует показателям формы 0503173 «Сведения об и</w:t>
      </w:r>
      <w:r>
        <w:rPr>
          <w:rFonts w:ascii="Times New Roman" w:hAnsi="Times New Roman"/>
          <w:color w:val="000000"/>
          <w:sz w:val="28"/>
        </w:rPr>
        <w:t xml:space="preserve">зменении остатков валюты баланса (бюджетная деятельность)» (стр. 250, стр. 260, графа 3).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xml:space="preserve">По состоянию на 1 января 2024 года </w:t>
      </w:r>
      <w:r>
        <w:rPr>
          <w:rFonts w:ascii="Times New Roman" w:hAnsi="Times New Roman"/>
          <w:b/>
          <w:color w:val="000000"/>
          <w:sz w:val="28"/>
        </w:rPr>
        <w:t xml:space="preserve">кредиторская задолженность </w:t>
      </w:r>
      <w:r>
        <w:rPr>
          <w:rFonts w:ascii="Times New Roman" w:hAnsi="Times New Roman"/>
          <w:color w:val="000000"/>
          <w:sz w:val="28"/>
        </w:rPr>
        <w:t xml:space="preserve">без учета резервов и доходов будущих периодов составила </w:t>
      </w:r>
      <w:r>
        <w:rPr>
          <w:rFonts w:ascii="Times New Roman" w:hAnsi="Times New Roman"/>
          <w:b/>
          <w:color w:val="000000"/>
          <w:sz w:val="28"/>
        </w:rPr>
        <w:t>146 126,05 руб</w:t>
      </w:r>
      <w:r>
        <w:rPr>
          <w:rFonts w:ascii="Times New Roman" w:hAnsi="Times New Roman"/>
          <w:color w:val="000000"/>
          <w:sz w:val="28"/>
        </w:rPr>
        <w:t>., что на 118 013,66 руб. меньш</w:t>
      </w:r>
      <w:r>
        <w:rPr>
          <w:rFonts w:ascii="Times New Roman" w:hAnsi="Times New Roman"/>
          <w:color w:val="000000"/>
          <w:sz w:val="28"/>
        </w:rPr>
        <w:t>е кредиторской задолженности прошлого отчетного периода, в том числе:</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сегменту «Бюджетные единицы»</w:t>
      </w:r>
      <w:r>
        <w:rPr>
          <w:rFonts w:ascii="Times New Roman" w:hAnsi="Times New Roman"/>
          <w:color w:val="000000"/>
          <w:sz w:val="28"/>
        </w:rPr>
        <w:t xml:space="preserve"> на сумму 82 819,14 руб., из них по коду счета 1 302 23 000 «Расчеты по коммунальным услугам» задолженность управления (Центральный банк РФ).</w:t>
      </w:r>
    </w:p>
    <w:p w:rsidR="00000000" w:rsidRDefault="006A6DA1">
      <w:pPr>
        <w:spacing w:line="360" w:lineRule="auto"/>
        <w:ind w:firstLine="720"/>
        <w:jc w:val="both"/>
      </w:pPr>
      <w:r>
        <w:rPr>
          <w:rFonts w:ascii="Times New Roman" w:hAnsi="Times New Roman"/>
          <w:color w:val="000000"/>
          <w:sz w:val="28"/>
        </w:rPr>
        <w:t>В том числе</w:t>
      </w:r>
      <w:r>
        <w:rPr>
          <w:rFonts w:ascii="Times New Roman" w:hAnsi="Times New Roman"/>
          <w:color w:val="000000"/>
          <w:sz w:val="28"/>
        </w:rPr>
        <w:t xml:space="preserve"> кредиторская задолженность, которая не содержит сведений о показателях отчетности по сегментам:</w:t>
      </w:r>
    </w:p>
    <w:p w:rsidR="00000000" w:rsidRDefault="006A6DA1">
      <w:pPr>
        <w:spacing w:line="360" w:lineRule="auto"/>
        <w:ind w:firstLine="720"/>
        <w:jc w:val="both"/>
      </w:pPr>
      <w:r>
        <w:rPr>
          <w:rFonts w:ascii="Times New Roman" w:hAnsi="Times New Roman"/>
          <w:color w:val="000000"/>
          <w:sz w:val="28"/>
        </w:rPr>
        <w:t>- по счету 1 302 21 000 «Расчеты по услугам связи» – в сумме 15 192,26 руб. за услуги связи (ПАО «Ростелеком», ПАО «Мегафон»), в том числе:</w:t>
      </w:r>
    </w:p>
    <w:p w:rsidR="00000000" w:rsidRDefault="006A6DA1">
      <w:pPr>
        <w:spacing w:line="360" w:lineRule="auto"/>
        <w:ind w:firstLine="720"/>
        <w:jc w:val="both"/>
      </w:pPr>
      <w:r>
        <w:rPr>
          <w:rFonts w:ascii="Times New Roman" w:hAnsi="Times New Roman"/>
          <w:color w:val="000000"/>
          <w:sz w:val="28"/>
        </w:rPr>
        <w:t>- по управлению – 1</w:t>
      </w:r>
      <w:r>
        <w:rPr>
          <w:rFonts w:ascii="Times New Roman" w:hAnsi="Times New Roman"/>
          <w:color w:val="000000"/>
          <w:sz w:val="28"/>
        </w:rPr>
        <w:t xml:space="preserve"> 569,42 руб.;</w:t>
      </w:r>
    </w:p>
    <w:p w:rsidR="00000000" w:rsidRDefault="006A6DA1">
      <w:pPr>
        <w:spacing w:line="360" w:lineRule="auto"/>
        <w:ind w:firstLine="720"/>
        <w:jc w:val="both"/>
      </w:pPr>
      <w:r>
        <w:rPr>
          <w:rFonts w:ascii="Times New Roman" w:hAnsi="Times New Roman"/>
          <w:color w:val="000000"/>
          <w:sz w:val="28"/>
        </w:rPr>
        <w:t>- по подведомственным учреждениям - 13 622,84 руб.;</w:t>
      </w:r>
    </w:p>
    <w:p w:rsidR="00000000" w:rsidRDefault="006A6DA1">
      <w:pPr>
        <w:spacing w:line="360" w:lineRule="auto"/>
        <w:ind w:firstLine="720"/>
        <w:jc w:val="both"/>
      </w:pPr>
      <w:r>
        <w:rPr>
          <w:rFonts w:ascii="Times New Roman" w:hAnsi="Times New Roman"/>
          <w:color w:val="000000"/>
          <w:sz w:val="28"/>
        </w:rPr>
        <w:t>- по счету 1 302 23 000 «Расчеты по коммунальным услугам» в сумме 47 634,65 руб. за коммунальные услуги (ООО «РВК-Липецк», ООО «Новитэн»), в том числе:</w:t>
      </w:r>
    </w:p>
    <w:p w:rsidR="00000000" w:rsidRDefault="006A6DA1">
      <w:pPr>
        <w:spacing w:line="360" w:lineRule="auto"/>
        <w:ind w:firstLine="720"/>
        <w:jc w:val="both"/>
      </w:pPr>
      <w:r>
        <w:rPr>
          <w:rFonts w:ascii="Times New Roman" w:hAnsi="Times New Roman"/>
          <w:color w:val="000000"/>
          <w:sz w:val="28"/>
        </w:rPr>
        <w:t>- по управлению - 5 464,51 руб.;</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color w:val="000000"/>
          <w:sz w:val="28"/>
        </w:rPr>
        <w:t>подведомственным учреждениям - 42 170,14 руб.;</w:t>
      </w:r>
    </w:p>
    <w:p w:rsidR="00000000" w:rsidRDefault="006A6DA1">
      <w:pPr>
        <w:spacing w:line="360" w:lineRule="auto"/>
        <w:ind w:firstLine="720"/>
        <w:jc w:val="both"/>
      </w:pPr>
      <w:r>
        <w:rPr>
          <w:rFonts w:ascii="Times New Roman" w:hAnsi="Times New Roman"/>
          <w:color w:val="000000"/>
          <w:sz w:val="28"/>
        </w:rPr>
        <w:t>- по счету 1 302 25 000 «Расчеты по работам, услугам по содержанию имущества» в сумме 480,00 руб.  по управлению за техническое обслуживание телефонных аппаратов (ПАО «Ростелеком»).</w:t>
      </w:r>
    </w:p>
    <w:p w:rsidR="00000000" w:rsidRDefault="006A6DA1">
      <w:pPr>
        <w:spacing w:line="360" w:lineRule="auto"/>
        <w:ind w:firstLine="720"/>
        <w:jc w:val="both"/>
      </w:pPr>
      <w:r>
        <w:rPr>
          <w:rFonts w:ascii="Times New Roman" w:hAnsi="Times New Roman"/>
          <w:color w:val="000000"/>
          <w:sz w:val="28"/>
        </w:rPr>
        <w:lastRenderedPageBreak/>
        <w:t xml:space="preserve">Кредиторская задолженность </w:t>
      </w:r>
      <w:r>
        <w:rPr>
          <w:rFonts w:ascii="Times New Roman" w:hAnsi="Times New Roman"/>
          <w:color w:val="000000"/>
          <w:sz w:val="28"/>
        </w:rPr>
        <w:t>по счету 1 401 40 000 «Доходы будущих периодов» в сумме 2 423 968,78 руб. отражает расчеты по договору безвозмездного пользования недвижимым имуществом (помещение) и оборудованием (согласно приложению № 2 к договору) с Центральным банком Российской Федерац</w:t>
      </w:r>
      <w:r>
        <w:rPr>
          <w:rFonts w:ascii="Times New Roman" w:hAnsi="Times New Roman"/>
          <w:color w:val="000000"/>
          <w:sz w:val="28"/>
        </w:rPr>
        <w:t>ии № ДТ-142-12/2775-19 от 10.12.2019 г. по управлению.</w:t>
      </w:r>
    </w:p>
    <w:p w:rsidR="00000000" w:rsidRDefault="006A6DA1">
      <w:pPr>
        <w:spacing w:line="360" w:lineRule="auto"/>
        <w:ind w:firstLine="720"/>
        <w:jc w:val="both"/>
      </w:pPr>
      <w:r>
        <w:rPr>
          <w:rFonts w:ascii="Times New Roman" w:hAnsi="Times New Roman"/>
          <w:color w:val="000000"/>
          <w:sz w:val="28"/>
        </w:rPr>
        <w:t>Показатели по резервам отпусков отражены по счету 1 401 60 000 на сумму 15 541 296,70 руб. и соответствуют показателям отложенных обязательств по резервам в ф.0503128 в гр. 7, в том числе:</w:t>
      </w:r>
    </w:p>
    <w:p w:rsidR="00000000" w:rsidRDefault="006A6DA1">
      <w:pPr>
        <w:spacing w:line="360" w:lineRule="auto"/>
        <w:ind w:firstLine="720"/>
        <w:jc w:val="both"/>
      </w:pPr>
      <w:r>
        <w:rPr>
          <w:rFonts w:ascii="Times New Roman" w:hAnsi="Times New Roman"/>
          <w:color w:val="000000"/>
          <w:sz w:val="28"/>
        </w:rPr>
        <w:t>- по КОСГУ 2</w:t>
      </w:r>
      <w:r>
        <w:rPr>
          <w:rFonts w:ascii="Times New Roman" w:hAnsi="Times New Roman"/>
          <w:color w:val="000000"/>
          <w:sz w:val="28"/>
        </w:rPr>
        <w:t>11 в сумме 11 971 893,73 руб. – резервы по отпускам;</w:t>
      </w:r>
    </w:p>
    <w:p w:rsidR="00000000" w:rsidRDefault="006A6DA1">
      <w:pPr>
        <w:spacing w:line="360" w:lineRule="auto"/>
        <w:ind w:firstLine="700"/>
        <w:jc w:val="both"/>
      </w:pPr>
      <w:r>
        <w:rPr>
          <w:rFonts w:ascii="Times New Roman" w:hAnsi="Times New Roman"/>
          <w:color w:val="000000"/>
          <w:sz w:val="28"/>
        </w:rPr>
        <w:t>- по КОСГУ 213 в сумме 3 533 655,33 руб. – резервы по страховым взносам;</w:t>
      </w:r>
    </w:p>
    <w:p w:rsidR="00000000" w:rsidRDefault="006A6DA1">
      <w:pPr>
        <w:spacing w:line="360" w:lineRule="auto"/>
        <w:ind w:firstLine="720"/>
        <w:jc w:val="both"/>
      </w:pPr>
      <w:r>
        <w:rPr>
          <w:rFonts w:ascii="Times New Roman" w:hAnsi="Times New Roman"/>
          <w:color w:val="000000"/>
          <w:sz w:val="28"/>
        </w:rPr>
        <w:t>-по КОСГУ 221, 343 – 35 747,64 руб. отражены резервы на услуги связи, поставку бензина, по которым не поступили расчетные документ</w:t>
      </w:r>
      <w:r>
        <w:rPr>
          <w:rFonts w:ascii="Times New Roman" w:hAnsi="Times New Roman"/>
          <w:color w:val="000000"/>
          <w:sz w:val="28"/>
        </w:rPr>
        <w:t>ы.</w:t>
      </w:r>
    </w:p>
    <w:p w:rsidR="00000000" w:rsidRDefault="006A6DA1">
      <w:pPr>
        <w:spacing w:line="360" w:lineRule="auto"/>
        <w:ind w:firstLine="700"/>
        <w:jc w:val="both"/>
      </w:pPr>
      <w:r>
        <w:rPr>
          <w:rFonts w:ascii="Times New Roman" w:hAnsi="Times New Roman"/>
          <w:color w:val="000000"/>
          <w:sz w:val="28"/>
        </w:rPr>
        <w:t>Расхождение кредиторской задолженности на конец отчетного периода в форме 0503169 «Сведения о дебиторской и кредиторской задолженности» с формой 0503128 «Отчет о бюджетных обязательствах» раздела 1 графой 12 «Не исполнено принятых денежных обязательств»</w:t>
      </w:r>
      <w:r>
        <w:rPr>
          <w:rFonts w:ascii="Times New Roman" w:hAnsi="Times New Roman"/>
          <w:color w:val="000000"/>
          <w:sz w:val="28"/>
        </w:rPr>
        <w:t xml:space="preserve"> на 42 170,14 руб. объясняется обязательствами, принятыми </w:t>
      </w:r>
      <w:r>
        <w:rPr>
          <w:rFonts w:ascii="Times New Roman" w:hAnsi="Times New Roman"/>
          <w:color w:val="000000"/>
          <w:sz w:val="28"/>
          <w:shd w:val="clear" w:color="auto" w:fill="FFFFFF"/>
        </w:rPr>
        <w:t xml:space="preserve">за счет лимитов 2024-2026 г.г. </w:t>
      </w:r>
      <w:r>
        <w:rPr>
          <w:rFonts w:ascii="Times New Roman" w:hAnsi="Times New Roman"/>
          <w:color w:val="000000"/>
          <w:sz w:val="28"/>
        </w:rPr>
        <w:t>на сумму кредиторской задолженности ОКУ ЛО «Центр бухгалтерского учета» коммунальные услуги за декабрь 2023 года.</w:t>
      </w:r>
    </w:p>
    <w:p w:rsidR="00000000" w:rsidRDefault="006A6DA1">
      <w:pPr>
        <w:spacing w:line="360" w:lineRule="auto"/>
        <w:jc w:val="both"/>
      </w:pPr>
      <w:r>
        <w:rPr>
          <w:rFonts w:ascii="Times New Roman" w:hAnsi="Times New Roman"/>
          <w:color w:val="000000"/>
          <w:sz w:val="28"/>
        </w:rPr>
        <w:t>Данные показатели отражены в гр.12 раздела 3 формы 05</w:t>
      </w:r>
      <w:r>
        <w:rPr>
          <w:rFonts w:ascii="Times New Roman" w:hAnsi="Times New Roman"/>
          <w:color w:val="000000"/>
          <w:sz w:val="28"/>
        </w:rPr>
        <w:t>03128.</w:t>
      </w:r>
    </w:p>
    <w:p w:rsidR="00000000" w:rsidRDefault="006A6DA1">
      <w:pPr>
        <w:spacing w:line="360" w:lineRule="auto"/>
        <w:ind w:firstLine="700"/>
        <w:jc w:val="both"/>
      </w:pPr>
      <w:r>
        <w:rPr>
          <w:rFonts w:ascii="Times New Roman" w:hAnsi="Times New Roman"/>
          <w:color w:val="000000"/>
          <w:sz w:val="28"/>
        </w:rPr>
        <w:t>При междокументарном контроле выявлено расхождение с показателями кредиторской задолженности ф. 0503169_БК за 2022 год в сумме 86,99 руб. по КБК 0280113191050800853 кода счета 1 302 93 000 – 86,99 руб. (начисление пени за просрочку исполнения обязат</w:t>
      </w:r>
      <w:r>
        <w:rPr>
          <w:rFonts w:ascii="Times New Roman" w:hAnsi="Times New Roman"/>
          <w:color w:val="000000"/>
          <w:sz w:val="28"/>
        </w:rPr>
        <w:t>ельства по оплате за услуги электроэнергии).</w:t>
      </w:r>
    </w:p>
    <w:p w:rsidR="00000000" w:rsidRDefault="006A6DA1">
      <w:pPr>
        <w:spacing w:line="360" w:lineRule="auto"/>
        <w:ind w:firstLine="720"/>
        <w:jc w:val="both"/>
      </w:pPr>
      <w:r>
        <w:rPr>
          <w:rFonts w:ascii="Times New Roman" w:hAnsi="Times New Roman"/>
          <w:color w:val="000000"/>
          <w:sz w:val="28"/>
        </w:rPr>
        <w:lastRenderedPageBreak/>
        <w:t>Расхождение кредиторской задолженности соответствует показателям формы 0503173 «Сведения об изменении остатков валюты баланса (бюджетная деятельность)» (стр. 410, графа 6, код 03 «исправление ошибок прошлых лет»</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 xml:space="preserve">В форме сведения о государственном (муниципальном) долге, предоставленных бюджетных кредитах (ф. 0503172) </w:t>
      </w:r>
      <w:r>
        <w:rPr>
          <w:rFonts w:ascii="Times New Roman" w:hAnsi="Times New Roman"/>
          <w:color w:val="000000"/>
          <w:sz w:val="28"/>
        </w:rPr>
        <w:t>по  счету 1 207 33 000 отражена сумма возникшего права регрессного требования гаранта к принципиалу (47 605 332,75 руб.). В связи с частичным пог</w:t>
      </w:r>
      <w:r>
        <w:rPr>
          <w:rFonts w:ascii="Times New Roman" w:hAnsi="Times New Roman"/>
          <w:color w:val="000000"/>
          <w:sz w:val="28"/>
        </w:rPr>
        <w:t>ашением регрессных требований, возникших в связи с выполнением обязательств по государственной гарантии Липецкой области от 24.06.2014г. №20 (платежные поручения № 723 от 03.11.2023 г. и № 998 от 10.11.2023 г. от АО «ЛИК»)</w:t>
      </w:r>
      <w:r>
        <w:rPr>
          <w:rFonts w:ascii="Times New Roman" w:hAnsi="Times New Roman"/>
          <w:color w:val="000000"/>
          <w:sz w:val="24"/>
        </w:rPr>
        <w:t xml:space="preserve"> </w:t>
      </w:r>
      <w:r>
        <w:rPr>
          <w:rFonts w:ascii="Times New Roman" w:hAnsi="Times New Roman"/>
          <w:color w:val="000000"/>
          <w:sz w:val="28"/>
        </w:rPr>
        <w:t xml:space="preserve">в размере 30 864 890,65 руб., по </w:t>
      </w:r>
      <w:r>
        <w:rPr>
          <w:rFonts w:ascii="Times New Roman" w:hAnsi="Times New Roman"/>
          <w:color w:val="000000"/>
          <w:sz w:val="28"/>
        </w:rPr>
        <w:t>состоянию на 1 января 2024 года сумма регрессного требования гаранта составляет 16 740 442,10 руб.</w:t>
      </w:r>
    </w:p>
    <w:p w:rsidR="00000000" w:rsidRDefault="006A6DA1">
      <w:pPr>
        <w:spacing w:line="360" w:lineRule="auto"/>
        <w:ind w:firstLine="720"/>
        <w:jc w:val="both"/>
      </w:pPr>
      <w:r>
        <w:rPr>
          <w:rFonts w:ascii="Times New Roman" w:hAnsi="Times New Roman"/>
          <w:color w:val="000000"/>
          <w:sz w:val="28"/>
        </w:rPr>
        <w:t>По состоянию на 1 января 2024 года долговые обязательства области увеличились на 3 387 775 680,00 руб. за счет предоставления из федерального бюджета бюджетн</w:t>
      </w:r>
      <w:r>
        <w:rPr>
          <w:rFonts w:ascii="Times New Roman" w:hAnsi="Times New Roman"/>
          <w:color w:val="000000"/>
          <w:sz w:val="28"/>
        </w:rPr>
        <w:t>ых кредитов (2 087 775 680,00 руб.), погашения части номинальной стоимости при частичном погашении облигаций Липецкой области (1 300 000 000,00 руб.) и составили 16 573 927 069,72 руб., в том числе:</w:t>
      </w:r>
    </w:p>
    <w:p w:rsidR="00000000" w:rsidRDefault="006A6DA1">
      <w:pPr>
        <w:spacing w:line="360" w:lineRule="auto"/>
        <w:ind w:firstLine="720"/>
        <w:jc w:val="both"/>
      </w:pPr>
      <w:r>
        <w:rPr>
          <w:rFonts w:ascii="Times New Roman" w:hAnsi="Times New Roman"/>
          <w:color w:val="000000"/>
          <w:sz w:val="28"/>
        </w:rPr>
        <w:t>- по государственным ценным бумагам 2 400 000 000,00 руб.</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по бюджетным кредитам, привлеченным в областной бюджет из федерального бюджета 14 173 361 322,40 руб.</w:t>
      </w:r>
    </w:p>
    <w:p w:rsidR="00000000" w:rsidRDefault="006A6DA1">
      <w:pPr>
        <w:spacing w:line="360" w:lineRule="auto"/>
        <w:ind w:firstLine="700"/>
        <w:jc w:val="both"/>
      </w:pPr>
      <w:r>
        <w:rPr>
          <w:rFonts w:ascii="Times New Roman" w:hAnsi="Times New Roman"/>
          <w:b/>
          <w:color w:val="000000"/>
          <w:sz w:val="28"/>
        </w:rPr>
        <w:t>Раздел 5 «Прочие вопросы деятельности главного распорядителя средств областного бюджета»</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форме 0503296 «Сведения об исполнении судебных решений по </w:t>
      </w:r>
      <w:r>
        <w:rPr>
          <w:rFonts w:ascii="Times New Roman" w:hAnsi="Times New Roman"/>
          <w:b/>
          <w:color w:val="000000"/>
          <w:sz w:val="28"/>
          <w:shd w:val="clear" w:color="auto" w:fill="FFFFFF"/>
        </w:rPr>
        <w:t>денежным обязательствам бюджета»</w:t>
      </w:r>
      <w:r>
        <w:rPr>
          <w:rFonts w:ascii="Times New Roman" w:hAnsi="Times New Roman"/>
          <w:color w:val="000000"/>
          <w:sz w:val="28"/>
        </w:rPr>
        <w:t xml:space="preserve"> в графе 4 сумма принятых денежных обязательств составляет 15 000,00 руб. В графе 6 отражена сумма исполненных денежных обязательств по исполнительному листу ФС№036545696 от 11.12.23г. по делу №А36-10019/2022 от 24.08.2023г.</w:t>
      </w:r>
    </w:p>
    <w:p w:rsidR="00000000" w:rsidRDefault="006A6DA1">
      <w:pPr>
        <w:spacing w:line="360" w:lineRule="auto"/>
        <w:ind w:firstLine="720"/>
        <w:jc w:val="both"/>
      </w:pPr>
      <w:r>
        <w:rPr>
          <w:rFonts w:ascii="Times New Roman" w:hAnsi="Times New Roman"/>
          <w:b/>
          <w:color w:val="000000"/>
          <w:sz w:val="28"/>
        </w:rPr>
        <w:lastRenderedPageBreak/>
        <w:t>Форма 0503387</w:t>
      </w:r>
      <w:r>
        <w:rPr>
          <w:rFonts w:ascii="Times New Roman" w:hAnsi="Times New Roman"/>
          <w:color w:val="000000"/>
          <w:sz w:val="28"/>
        </w:rPr>
        <w:t xml:space="preserve"> </w:t>
      </w:r>
      <w:r>
        <w:rPr>
          <w:rFonts w:ascii="Times New Roman" w:hAnsi="Times New Roman"/>
          <w:b/>
          <w:color w:val="000000"/>
          <w:sz w:val="28"/>
        </w:rPr>
        <w:t>«Справочная таблица к отчету об исполнении консолидированного бюджета субъекта Российской Федерации».</w:t>
      </w:r>
    </w:p>
    <w:p w:rsidR="00000000" w:rsidRDefault="006A6DA1">
      <w:pPr>
        <w:spacing w:line="360" w:lineRule="auto"/>
        <w:ind w:firstLine="720"/>
        <w:jc w:val="both"/>
      </w:pPr>
      <w:r>
        <w:rPr>
          <w:rFonts w:ascii="Times New Roman" w:hAnsi="Times New Roman"/>
          <w:b/>
          <w:color w:val="000000"/>
          <w:sz w:val="28"/>
        </w:rPr>
        <w:t> </w:t>
      </w:r>
      <w:r>
        <w:rPr>
          <w:rFonts w:ascii="Times New Roman" w:hAnsi="Times New Roman"/>
          <w:color w:val="000000"/>
          <w:sz w:val="28"/>
        </w:rPr>
        <w:t>В строке 00100 гр.5,9 отражены плановые показатели по расходам на содержание аппарата управления в сумме 135 078 069,56 руб., в гр.25,29 о</w:t>
      </w:r>
      <w:r>
        <w:rPr>
          <w:rFonts w:ascii="Times New Roman" w:hAnsi="Times New Roman"/>
          <w:color w:val="000000"/>
          <w:sz w:val="28"/>
        </w:rPr>
        <w:t>тражено исполнение за отчетный период в сумме 131 761 504,87 руб., из них кассовый расход по фонду оплаты труда составляет 91 894 107,08 руб., иных выплат персоналу государственных органов, за исключением фонда оплаты труда – 5666 084,10 руб., взносов по о</w:t>
      </w:r>
      <w:r>
        <w:rPr>
          <w:rFonts w:ascii="Times New Roman" w:hAnsi="Times New Roman"/>
          <w:color w:val="000000"/>
          <w:sz w:val="28"/>
        </w:rPr>
        <w:t>бязательному социальному страхованию – 26 521 603,26 руб.  </w:t>
      </w:r>
    </w:p>
    <w:p w:rsidR="00000000" w:rsidRDefault="006A6DA1">
      <w:pPr>
        <w:spacing w:line="360" w:lineRule="auto"/>
        <w:ind w:firstLine="720"/>
        <w:jc w:val="both"/>
      </w:pPr>
      <w:r>
        <w:rPr>
          <w:rFonts w:ascii="Times New Roman" w:hAnsi="Times New Roman"/>
          <w:color w:val="000000"/>
          <w:sz w:val="28"/>
        </w:rPr>
        <w:t>В строке 02530 «Расходы дорожных фондов» гр. 5,9 отражены показатели плановых назначений по обслуживанию долговых обязательств (уплата процентов) по соглашениям о предоставлении из федерального бю</w:t>
      </w:r>
      <w:r>
        <w:rPr>
          <w:rFonts w:ascii="Times New Roman" w:hAnsi="Times New Roman"/>
          <w:color w:val="000000"/>
          <w:sz w:val="28"/>
        </w:rPr>
        <w:t>джета бюджетных кредитов для строительства, реконструкции, ремонта и содержания автомобильных дорог общего пользования в сумме 268 158,50 руб., в гр. 25,29 исполнение составило 268 158,50 руб.</w:t>
      </w:r>
    </w:p>
    <w:p w:rsidR="00000000" w:rsidRDefault="006A6DA1">
      <w:pPr>
        <w:spacing w:line="360" w:lineRule="auto"/>
        <w:ind w:firstLine="720"/>
        <w:jc w:val="both"/>
      </w:pPr>
      <w:r>
        <w:rPr>
          <w:rFonts w:ascii="Times New Roman" w:hAnsi="Times New Roman"/>
          <w:color w:val="000000"/>
          <w:sz w:val="28"/>
        </w:rPr>
        <w:t> В строке 10100 «Государственные и муниципальные программы» гр.</w:t>
      </w:r>
      <w:r>
        <w:rPr>
          <w:rFonts w:ascii="Times New Roman" w:hAnsi="Times New Roman"/>
          <w:color w:val="000000"/>
          <w:sz w:val="28"/>
        </w:rPr>
        <w:t xml:space="preserve"> 5,9 отражены показатели плановых назначений Управления и областных подведомственных учреждений в рамках государственных программ Липецкой области «Энергоэффективность и развитие энергетики Липецкой области», «Управление государственными финансами и госуда</w:t>
      </w:r>
      <w:r>
        <w:rPr>
          <w:rFonts w:ascii="Times New Roman" w:hAnsi="Times New Roman"/>
          <w:color w:val="000000"/>
          <w:sz w:val="28"/>
        </w:rPr>
        <w:t xml:space="preserve">рственным долгом Липецкой области» на сумму 1 675 710 255,26 руб. Исполнение (гр.25,29) на сумму 952 273 259,85 руб. </w:t>
      </w:r>
    </w:p>
    <w:p w:rsidR="00000000" w:rsidRDefault="006A6DA1">
      <w:pPr>
        <w:spacing w:line="360" w:lineRule="auto"/>
        <w:ind w:firstLine="720"/>
        <w:jc w:val="both"/>
      </w:pPr>
      <w:r>
        <w:rPr>
          <w:rFonts w:ascii="Times New Roman" w:hAnsi="Times New Roman"/>
          <w:color w:val="000000"/>
          <w:sz w:val="28"/>
        </w:rPr>
        <w:t>В строке 12500, 12520 «Капитальные вложения» гр.5,9 отражены показатели плановых назначений по расходам на капитальные вложения подведомст</w:t>
      </w:r>
      <w:r>
        <w:rPr>
          <w:rFonts w:ascii="Times New Roman" w:hAnsi="Times New Roman"/>
          <w:color w:val="000000"/>
          <w:sz w:val="28"/>
        </w:rPr>
        <w:t>венных учреждений на сумму 37 240 788,02 руб., в гр. 25,29 исполнение - 37 106 350,84 руб.</w:t>
      </w:r>
    </w:p>
    <w:p w:rsidR="00000000" w:rsidRDefault="006A6DA1">
      <w:pPr>
        <w:spacing w:line="360" w:lineRule="auto"/>
        <w:ind w:firstLine="720"/>
        <w:jc w:val="both"/>
      </w:pPr>
      <w:r>
        <w:rPr>
          <w:rFonts w:ascii="Times New Roman" w:hAnsi="Times New Roman"/>
          <w:color w:val="000000"/>
          <w:sz w:val="28"/>
        </w:rPr>
        <w:t xml:space="preserve">В строках 13000, 23000 графы 5, 9 отражены плановые показатели по расходам на оплату труда работников подведомственных казенных учреждений </w:t>
      </w:r>
      <w:r>
        <w:rPr>
          <w:rFonts w:ascii="Times New Roman" w:hAnsi="Times New Roman"/>
          <w:color w:val="000000"/>
          <w:sz w:val="28"/>
        </w:rPr>
        <w:lastRenderedPageBreak/>
        <w:t>на сумму 179 117 779,12 ру</w:t>
      </w:r>
      <w:r>
        <w:rPr>
          <w:rFonts w:ascii="Times New Roman" w:hAnsi="Times New Roman"/>
          <w:color w:val="000000"/>
          <w:sz w:val="28"/>
        </w:rPr>
        <w:t>б.</w:t>
      </w:r>
      <w:r>
        <w:rPr>
          <w:rFonts w:ascii="Times New Roman" w:hAnsi="Times New Roman"/>
          <w:color w:val="FF0000"/>
          <w:sz w:val="28"/>
        </w:rPr>
        <w:t xml:space="preserve"> </w:t>
      </w:r>
      <w:r>
        <w:rPr>
          <w:rFonts w:ascii="Times New Roman" w:hAnsi="Times New Roman"/>
          <w:color w:val="000000"/>
          <w:sz w:val="28"/>
        </w:rPr>
        <w:t xml:space="preserve">В графах 25, 29 исполнение на сумму 179 084 991,00 руб. </w:t>
      </w:r>
    </w:p>
    <w:p w:rsidR="00000000" w:rsidRDefault="006A6DA1">
      <w:pPr>
        <w:spacing w:line="360" w:lineRule="auto"/>
        <w:ind w:right="160" w:firstLine="560"/>
        <w:jc w:val="both"/>
      </w:pPr>
      <w:r>
        <w:rPr>
          <w:rFonts w:ascii="Times New Roman" w:hAnsi="Times New Roman"/>
          <w:color w:val="000000"/>
          <w:sz w:val="28"/>
        </w:rPr>
        <w:t>В строках 14000, 24000 графы 5, 9 отражены плановые показатели на взносы по обязательному социальному страхованию на выплаты по оплате труда работников и иные выплаты работникам подведомственных у</w:t>
      </w:r>
      <w:r>
        <w:rPr>
          <w:rFonts w:ascii="Times New Roman" w:hAnsi="Times New Roman"/>
          <w:color w:val="000000"/>
          <w:sz w:val="28"/>
        </w:rPr>
        <w:t>чреждений на сумму 53 953 991,45 руб. Показатель по исполнению в сумме 53 757 954,77 руб. отражен в графах 25, 29.</w:t>
      </w:r>
    </w:p>
    <w:p w:rsidR="00000000" w:rsidRDefault="006A6DA1">
      <w:pPr>
        <w:spacing w:line="360" w:lineRule="auto"/>
        <w:ind w:firstLine="720"/>
        <w:jc w:val="both"/>
      </w:pPr>
      <w:r>
        <w:rPr>
          <w:rFonts w:ascii="Times New Roman" w:hAnsi="Times New Roman"/>
          <w:color w:val="000000"/>
          <w:sz w:val="28"/>
        </w:rPr>
        <w:t>Перед составлением годовой отчетности в управлении и подведомственных учреждениях проведена инвентаризация активов и обязательств в соответст</w:t>
      </w:r>
      <w:r>
        <w:rPr>
          <w:rFonts w:ascii="Times New Roman" w:hAnsi="Times New Roman"/>
          <w:color w:val="000000"/>
          <w:sz w:val="28"/>
        </w:rPr>
        <w:t>вии с решениями о проведении инвентаризации. В ходе проведения инвентаризации расхождений между фактическим данными и данными бюджетного учета отсутствуют, признаки обесценения активов не выявлены, срок исполнения обязательств на момент проведения инвентар</w:t>
      </w:r>
      <w:r>
        <w:rPr>
          <w:rFonts w:ascii="Times New Roman" w:hAnsi="Times New Roman"/>
          <w:color w:val="000000"/>
          <w:sz w:val="28"/>
        </w:rPr>
        <w:t xml:space="preserve">изации не наступил, задолженность с истекшим сроком исковой давности отсутствует. </w:t>
      </w:r>
    </w:p>
    <w:p w:rsidR="00000000" w:rsidRDefault="006A6DA1">
      <w:pPr>
        <w:spacing w:line="360" w:lineRule="auto"/>
        <w:ind w:firstLine="720"/>
        <w:jc w:val="both"/>
      </w:pPr>
      <w:r>
        <w:rPr>
          <w:rFonts w:ascii="Times New Roman" w:hAnsi="Times New Roman"/>
          <w:color w:val="000000"/>
          <w:sz w:val="28"/>
        </w:rPr>
        <w:t>Для исключения искажений данных бухгалтерского учета, бухгалтерской (финансовой) и иной отчетности проводится внутренний финансовый контроль в ОКУ «Центр бухгалтерского учет</w:t>
      </w:r>
      <w:r>
        <w:rPr>
          <w:rFonts w:ascii="Times New Roman" w:hAnsi="Times New Roman"/>
          <w:color w:val="000000"/>
          <w:sz w:val="28"/>
        </w:rPr>
        <w:t>а в сфере здравоохранения», ОКУ «Центр бухгалтерского учета в сфере социальной политики»:</w:t>
      </w:r>
    </w:p>
    <w:p w:rsidR="00000000" w:rsidRDefault="006A6DA1">
      <w:pPr>
        <w:spacing w:line="360" w:lineRule="auto"/>
        <w:ind w:firstLine="720"/>
        <w:jc w:val="both"/>
      </w:pPr>
      <w:r>
        <w:rPr>
          <w:rFonts w:ascii="Times New Roman" w:hAnsi="Times New Roman"/>
          <w:color w:val="000000"/>
          <w:sz w:val="28"/>
        </w:rPr>
        <w:t>- за исполнением заключенных договоров (контрактов);</w:t>
      </w:r>
    </w:p>
    <w:p w:rsidR="00000000" w:rsidRDefault="006A6DA1">
      <w:pPr>
        <w:spacing w:line="360" w:lineRule="auto"/>
        <w:ind w:firstLine="720"/>
        <w:jc w:val="both"/>
      </w:pPr>
      <w:r>
        <w:rPr>
          <w:rFonts w:ascii="Times New Roman" w:hAnsi="Times New Roman"/>
          <w:color w:val="000000"/>
          <w:sz w:val="28"/>
        </w:rPr>
        <w:t>- проверка соответствия перечня полученных управлением товаров (работ, услуг) перечню и номенклатуре оплаченных т</w:t>
      </w:r>
      <w:r>
        <w:rPr>
          <w:rFonts w:ascii="Times New Roman" w:hAnsi="Times New Roman"/>
          <w:color w:val="000000"/>
          <w:sz w:val="28"/>
        </w:rPr>
        <w:t>оваров (работ, услуг), а также спецификации договора (контракта);</w:t>
      </w:r>
    </w:p>
    <w:p w:rsidR="00000000" w:rsidRDefault="006A6DA1">
      <w:pPr>
        <w:spacing w:line="360" w:lineRule="auto"/>
        <w:ind w:firstLine="720"/>
        <w:jc w:val="both"/>
      </w:pPr>
      <w:r>
        <w:rPr>
          <w:rFonts w:ascii="Times New Roman" w:hAnsi="Times New Roman"/>
          <w:color w:val="000000"/>
          <w:sz w:val="28"/>
        </w:rPr>
        <w:t>- инвентаризация для осуществления контроля за сохранностью материальных ценностей;</w:t>
      </w:r>
    </w:p>
    <w:p w:rsidR="00000000" w:rsidRDefault="006A6DA1">
      <w:pPr>
        <w:spacing w:line="360" w:lineRule="auto"/>
        <w:ind w:firstLine="720"/>
        <w:jc w:val="both"/>
      </w:pPr>
      <w:r>
        <w:rPr>
          <w:rFonts w:ascii="Times New Roman" w:hAnsi="Times New Roman"/>
          <w:color w:val="000000"/>
          <w:sz w:val="28"/>
        </w:rPr>
        <w:t xml:space="preserve">- сверка расчетов с поставщиками и подрядчиками. </w:t>
      </w:r>
    </w:p>
    <w:p w:rsidR="00000000" w:rsidRDefault="006A6DA1">
      <w:pPr>
        <w:spacing w:line="360" w:lineRule="auto"/>
        <w:ind w:firstLine="780"/>
        <w:jc w:val="both"/>
      </w:pPr>
      <w:r>
        <w:rPr>
          <w:rFonts w:ascii="Times New Roman" w:hAnsi="Times New Roman"/>
          <w:color w:val="000000"/>
          <w:sz w:val="28"/>
        </w:rPr>
        <w:t>В управлении финансов области в 2023 году проведены меро</w:t>
      </w:r>
      <w:r>
        <w:rPr>
          <w:rFonts w:ascii="Times New Roman" w:hAnsi="Times New Roman"/>
          <w:color w:val="000000"/>
          <w:sz w:val="28"/>
        </w:rPr>
        <w:t>приятия внешнего государственного финансового контроля:</w:t>
      </w:r>
    </w:p>
    <w:p w:rsidR="00000000" w:rsidRDefault="006A6DA1">
      <w:pPr>
        <w:numPr>
          <w:ilvl w:val="0"/>
          <w:numId w:val="33"/>
        </w:numPr>
        <w:spacing w:line="360" w:lineRule="auto"/>
        <w:ind w:left="0"/>
        <w:jc w:val="both"/>
        <w:rPr>
          <w:rFonts w:ascii="Times New Roman" w:hAnsi="Times New Roman"/>
          <w:color w:val="000000"/>
          <w:sz w:val="28"/>
        </w:rPr>
      </w:pPr>
      <w:r>
        <w:rPr>
          <w:rFonts w:ascii="Times New Roman" w:hAnsi="Times New Roman"/>
          <w:color w:val="000000"/>
          <w:sz w:val="28"/>
        </w:rPr>
        <w:lastRenderedPageBreak/>
        <w:t xml:space="preserve">Контрольно - счетной палатой Липецкой области - внешняя проверка годовой бюджетной отчетности за 2022 год, в ходе которой нарушений не выявлено. </w:t>
      </w:r>
    </w:p>
    <w:p w:rsidR="00000000" w:rsidRDefault="006A6DA1">
      <w:pPr>
        <w:spacing w:line="360" w:lineRule="auto"/>
        <w:ind w:firstLine="720"/>
        <w:jc w:val="both"/>
      </w:pPr>
      <w:r>
        <w:rPr>
          <w:rFonts w:ascii="Times New Roman" w:hAnsi="Times New Roman"/>
          <w:color w:val="000000"/>
          <w:sz w:val="28"/>
        </w:rPr>
        <w:t>В ОКУ ЛО «Центр бухгалтерского учета» в 2023 году были</w:t>
      </w:r>
      <w:r>
        <w:rPr>
          <w:rFonts w:ascii="Times New Roman" w:hAnsi="Times New Roman"/>
          <w:color w:val="000000"/>
          <w:sz w:val="28"/>
        </w:rPr>
        <w:t xml:space="preserve"> проведены следующие мероприятия внешнего и ведомственного контроля:</w:t>
      </w:r>
    </w:p>
    <w:p w:rsidR="00000000" w:rsidRDefault="006A6DA1">
      <w:pPr>
        <w:numPr>
          <w:ilvl w:val="0"/>
          <w:numId w:val="34"/>
        </w:numPr>
        <w:spacing w:line="360" w:lineRule="auto"/>
        <w:ind w:left="0"/>
        <w:jc w:val="both"/>
        <w:rPr>
          <w:rFonts w:ascii="Times New Roman" w:hAnsi="Times New Roman"/>
          <w:color w:val="000000"/>
          <w:sz w:val="28"/>
        </w:rPr>
      </w:pPr>
      <w:r>
        <w:rPr>
          <w:rFonts w:ascii="Times New Roman" w:hAnsi="Times New Roman"/>
          <w:color w:val="000000"/>
          <w:sz w:val="28"/>
        </w:rPr>
        <w:t>Плановая проверка управления финансов Липецкой области за деятельностью ОКУ ЛО «Центр бухгалтерского учета». Период проверки 01.03.2023 - 29.03.2023. По результатам проверки составлен акт</w:t>
      </w:r>
      <w:r>
        <w:rPr>
          <w:rFonts w:ascii="Times New Roman" w:hAnsi="Times New Roman"/>
          <w:color w:val="000000"/>
          <w:sz w:val="28"/>
        </w:rPr>
        <w:t xml:space="preserve"> проверки, даны рекомендации по устранению выявленных нарушений. Учреждением проведена работа по анализу допущенных нарушений, все замечания устранены.</w:t>
      </w:r>
    </w:p>
    <w:p w:rsidR="00000000" w:rsidRDefault="006A6DA1">
      <w:pPr>
        <w:numPr>
          <w:ilvl w:val="0"/>
          <w:numId w:val="34"/>
        </w:numPr>
        <w:spacing w:line="360" w:lineRule="auto"/>
        <w:ind w:left="0"/>
        <w:jc w:val="both"/>
        <w:rPr>
          <w:rFonts w:ascii="Times New Roman" w:hAnsi="Times New Roman"/>
          <w:color w:val="000000"/>
          <w:sz w:val="28"/>
        </w:rPr>
      </w:pPr>
      <w:r>
        <w:rPr>
          <w:rFonts w:ascii="Times New Roman" w:hAnsi="Times New Roman"/>
          <w:color w:val="000000"/>
          <w:sz w:val="28"/>
        </w:rPr>
        <w:t>Плановая проверка управления Федеральной службы безопасности Российской Федерации по Липецкой области на</w:t>
      </w:r>
      <w:r>
        <w:rPr>
          <w:rFonts w:ascii="Times New Roman" w:hAnsi="Times New Roman"/>
          <w:color w:val="000000"/>
          <w:sz w:val="28"/>
        </w:rPr>
        <w:t xml:space="preserve"> предмет выполнения требований постановления Правительства Российской Федерации от 01 ноября 2012г. №1119 «Об утверждении требований к защите персональных данных». Период проверки 20.03.2023 - 24.03.2023. По результатам проверки составлен акт об устранении</w:t>
      </w:r>
      <w:r>
        <w:rPr>
          <w:rFonts w:ascii="Times New Roman" w:hAnsi="Times New Roman"/>
          <w:color w:val="000000"/>
          <w:sz w:val="28"/>
        </w:rPr>
        <w:t xml:space="preserve"> выявленных замечаний, учреждением проведена работа над устранением замечаний.</w:t>
      </w:r>
    </w:p>
    <w:p w:rsidR="00000000" w:rsidRDefault="006A6DA1">
      <w:pPr>
        <w:numPr>
          <w:ilvl w:val="0"/>
          <w:numId w:val="34"/>
        </w:numPr>
        <w:spacing w:line="360" w:lineRule="auto"/>
        <w:ind w:left="0"/>
        <w:jc w:val="both"/>
        <w:rPr>
          <w:rFonts w:ascii="Times New Roman" w:hAnsi="Times New Roman"/>
          <w:color w:val="000000"/>
          <w:sz w:val="28"/>
        </w:rPr>
      </w:pPr>
      <w:r>
        <w:rPr>
          <w:rFonts w:ascii="Times New Roman" w:hAnsi="Times New Roman"/>
          <w:color w:val="000000"/>
          <w:sz w:val="28"/>
        </w:rPr>
        <w:t>Отделением фонда пенсионного и социального страхования Российской Федерации по Липецкой области проводилась проверка полноты и достоверности представляемых страхователем или зас</w:t>
      </w:r>
      <w:r>
        <w:rPr>
          <w:rFonts w:ascii="Times New Roman" w:hAnsi="Times New Roman"/>
          <w:color w:val="000000"/>
          <w:sz w:val="28"/>
        </w:rPr>
        <w:t xml:space="preserve">трахованным лицом сведений и документов, необходимых для назначения и выплаты страхового обеспечения, а также для возмещения расходов страхователя на выплату социального пособия на погребение; проверка страхователя по обязательному социальному страхованию </w:t>
      </w:r>
      <w:r>
        <w:rPr>
          <w:rFonts w:ascii="Times New Roman" w:hAnsi="Times New Roman"/>
          <w:color w:val="000000"/>
          <w:sz w:val="28"/>
        </w:rPr>
        <w:t>от несчастных случаев на производстве и профессиональных заболеваний. Период проверки 01.08.2023 - 03.08.2023. В ходе проверки нарушений не выявлено.</w:t>
      </w:r>
    </w:p>
    <w:p w:rsidR="00000000" w:rsidRDefault="006A6DA1">
      <w:pPr>
        <w:spacing w:line="360" w:lineRule="auto"/>
        <w:ind w:firstLine="720"/>
        <w:jc w:val="both"/>
      </w:pPr>
      <w:r>
        <w:rPr>
          <w:rFonts w:ascii="Times New Roman" w:hAnsi="Times New Roman"/>
          <w:color w:val="000000"/>
          <w:sz w:val="28"/>
        </w:rPr>
        <w:t>Управлением в ОКУ «Управление по размещению госзаказа Липецкой области» в 2023 году были проведены меропри</w:t>
      </w:r>
      <w:r>
        <w:rPr>
          <w:rFonts w:ascii="Times New Roman" w:hAnsi="Times New Roman"/>
          <w:color w:val="000000"/>
          <w:sz w:val="28"/>
        </w:rPr>
        <w:t xml:space="preserve">ятия ведомственного контроля в </w:t>
      </w:r>
      <w:r>
        <w:rPr>
          <w:rFonts w:ascii="Times New Roman" w:hAnsi="Times New Roman"/>
          <w:color w:val="000000"/>
          <w:sz w:val="28"/>
        </w:rPr>
        <w:lastRenderedPageBreak/>
        <w:t>целях соблюдения бюджетного законодательства. По результатам проверки выявлены замечания:</w:t>
      </w:r>
    </w:p>
    <w:p w:rsidR="00000000" w:rsidRDefault="006A6DA1">
      <w:pPr>
        <w:spacing w:line="360" w:lineRule="auto"/>
        <w:ind w:firstLine="720"/>
        <w:jc w:val="both"/>
      </w:pPr>
      <w:r>
        <w:rPr>
          <w:rFonts w:ascii="Times New Roman" w:hAnsi="Times New Roman"/>
          <w:color w:val="000000"/>
          <w:sz w:val="28"/>
        </w:rPr>
        <w:t xml:space="preserve">а) комиссия по поступлению и выбытию активов сформирована с нарушением требований учётной политики; </w:t>
      </w:r>
    </w:p>
    <w:p w:rsidR="00000000" w:rsidRDefault="006A6DA1">
      <w:pPr>
        <w:spacing w:line="360" w:lineRule="auto"/>
        <w:ind w:firstLine="720"/>
        <w:jc w:val="both"/>
      </w:pPr>
      <w:r>
        <w:rPr>
          <w:rFonts w:ascii="Times New Roman" w:hAnsi="Times New Roman"/>
          <w:color w:val="000000"/>
          <w:sz w:val="28"/>
        </w:rPr>
        <w:t>б) в инвентаризационных описях отс</w:t>
      </w:r>
      <w:r>
        <w:rPr>
          <w:rFonts w:ascii="Times New Roman" w:hAnsi="Times New Roman"/>
          <w:color w:val="000000"/>
          <w:sz w:val="28"/>
        </w:rPr>
        <w:t>утствуют заключения комиссии;</w:t>
      </w:r>
    </w:p>
    <w:p w:rsidR="00000000" w:rsidRDefault="006A6DA1">
      <w:pPr>
        <w:spacing w:line="360" w:lineRule="auto"/>
        <w:ind w:firstLine="720"/>
        <w:jc w:val="both"/>
      </w:pPr>
      <w:r>
        <w:rPr>
          <w:rFonts w:ascii="Times New Roman" w:hAnsi="Times New Roman"/>
          <w:color w:val="000000"/>
          <w:sz w:val="28"/>
        </w:rPr>
        <w:t>в) ведомость расхождений по результатам инвентаризации не заполнена;</w:t>
      </w:r>
    </w:p>
    <w:p w:rsidR="00000000" w:rsidRDefault="006A6DA1">
      <w:pPr>
        <w:spacing w:line="360" w:lineRule="auto"/>
        <w:ind w:firstLine="720"/>
        <w:jc w:val="both"/>
      </w:pPr>
      <w:r>
        <w:rPr>
          <w:rFonts w:ascii="Times New Roman" w:hAnsi="Times New Roman"/>
          <w:color w:val="000000"/>
          <w:sz w:val="28"/>
        </w:rPr>
        <w:t>г) в 2022г. не проведена инвентаризация по счетам 1 210 00 000 «Прочие расчеты с дебиторами», 02 «Материальные ценности, принятые на хранение»,1 401 50 000 «</w:t>
      </w:r>
      <w:r>
        <w:rPr>
          <w:rFonts w:ascii="Times New Roman" w:hAnsi="Times New Roman"/>
          <w:color w:val="000000"/>
          <w:sz w:val="28"/>
        </w:rPr>
        <w:t xml:space="preserve">Расходы будущих периодов»,1 401 60 000 «Резервы предстоящих расходов». </w:t>
      </w:r>
    </w:p>
    <w:p w:rsidR="00000000" w:rsidRDefault="006A6DA1">
      <w:pPr>
        <w:spacing w:line="360" w:lineRule="auto"/>
        <w:ind w:firstLine="720"/>
        <w:jc w:val="both"/>
      </w:pPr>
      <w:r>
        <w:rPr>
          <w:rFonts w:ascii="Times New Roman" w:hAnsi="Times New Roman"/>
          <w:color w:val="000000"/>
          <w:sz w:val="28"/>
        </w:rPr>
        <w:t>д) при направлении сотрудника в служебную командировку и возвращении из командировки не оплачен выходной день;</w:t>
      </w:r>
    </w:p>
    <w:p w:rsidR="00000000" w:rsidRDefault="006A6DA1">
      <w:pPr>
        <w:spacing w:line="360" w:lineRule="auto"/>
        <w:ind w:firstLine="720"/>
        <w:jc w:val="both"/>
      </w:pPr>
      <w:r>
        <w:rPr>
          <w:rFonts w:ascii="Times New Roman" w:hAnsi="Times New Roman"/>
          <w:color w:val="000000"/>
          <w:sz w:val="28"/>
        </w:rPr>
        <w:t>е) при прекращении трудового договора с сотрудником нарушен срок выплат.</w:t>
      </w:r>
    </w:p>
    <w:p w:rsidR="00000000" w:rsidRDefault="006A6DA1">
      <w:pPr>
        <w:spacing w:line="360" w:lineRule="auto"/>
        <w:ind w:firstLine="700"/>
        <w:jc w:val="both"/>
      </w:pPr>
      <w:r>
        <w:rPr>
          <w:rFonts w:ascii="Times New Roman" w:hAnsi="Times New Roman"/>
          <w:color w:val="000000"/>
          <w:sz w:val="28"/>
        </w:rPr>
        <w:t>В связи с отсутствием числовых показателей следующие формы представлены с нулевыми показателями:</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20"/>
        <w:jc w:val="both"/>
      </w:pPr>
      <w:r>
        <w:rPr>
          <w:rFonts w:ascii="Times New Roman" w:hAnsi="Times New Roman"/>
          <w:color w:val="000000"/>
          <w:sz w:val="28"/>
          <w:shd w:val="clear" w:color="auto" w:fill="FFFFFF"/>
        </w:rPr>
        <w:t xml:space="preserve">- «Сведения о вложениях в объекты недвижимого имущества, объектах незавершенного строительства» </w:t>
      </w:r>
      <w:r>
        <w:rPr>
          <w:rFonts w:ascii="Times New Roman" w:hAnsi="Times New Roman"/>
          <w:color w:val="000000"/>
          <w:sz w:val="28"/>
          <w:shd w:val="clear" w:color="auto" w:fill="FFFFFF"/>
        </w:rPr>
        <w:t>(ф.0503190).</w:t>
      </w:r>
    </w:p>
    <w:p w:rsidR="00000000" w:rsidRDefault="006A6DA1">
      <w:pPr>
        <w:spacing w:line="360" w:lineRule="auto"/>
        <w:ind w:firstLine="700"/>
        <w:jc w:val="both"/>
      </w:pPr>
      <w:r>
        <w:rPr>
          <w:rFonts w:ascii="Times New Roman" w:hAnsi="Times New Roman"/>
          <w:color w:val="000000"/>
          <w:sz w:val="28"/>
          <w:shd w:val="clear" w:color="auto" w:fill="FFFFFF"/>
        </w:rPr>
        <w:t>Ввиду отсутствия числовых показателей в составе годовой отчетности не представлены следующие формы отчетности:</w:t>
      </w:r>
    </w:p>
    <w:p w:rsidR="00000000" w:rsidRDefault="006A6DA1">
      <w:pPr>
        <w:spacing w:line="360" w:lineRule="auto"/>
        <w:ind w:firstLine="720"/>
        <w:jc w:val="both"/>
      </w:pPr>
      <w:r>
        <w:rPr>
          <w:rFonts w:ascii="Times New Roman" w:hAnsi="Times New Roman"/>
          <w:color w:val="000000"/>
          <w:sz w:val="28"/>
        </w:rPr>
        <w:t> - «Сведения о целевых иностранных кредитах» (ф. 0503167);</w:t>
      </w:r>
    </w:p>
    <w:p w:rsidR="00000000" w:rsidRDefault="006A6DA1">
      <w:pPr>
        <w:spacing w:line="360" w:lineRule="auto"/>
        <w:ind w:firstLine="720"/>
        <w:jc w:val="both"/>
      </w:pPr>
      <w:r>
        <w:rPr>
          <w:rFonts w:ascii="Times New Roman" w:hAnsi="Times New Roman"/>
          <w:color w:val="000000"/>
          <w:sz w:val="28"/>
        </w:rPr>
        <w:t>- «Сведения о финансовых вложениях получателя бюджетных средств, админист</w:t>
      </w:r>
      <w:r>
        <w:rPr>
          <w:rFonts w:ascii="Times New Roman" w:hAnsi="Times New Roman"/>
          <w:color w:val="000000"/>
          <w:sz w:val="28"/>
        </w:rPr>
        <w:t xml:space="preserve">ратора источников финансирования дефицита бюджета» (ф.0503171); </w:t>
      </w:r>
    </w:p>
    <w:p w:rsidR="00000000" w:rsidRDefault="006A6DA1">
      <w:pPr>
        <w:spacing w:line="360" w:lineRule="auto"/>
        <w:ind w:firstLine="720"/>
        <w:jc w:val="both"/>
      </w:pPr>
      <w:r>
        <w:rPr>
          <w:rFonts w:ascii="Times New Roman" w:hAnsi="Times New Roman"/>
          <w:color w:val="000000"/>
          <w:sz w:val="28"/>
          <w:shd w:val="clear" w:color="auto" w:fill="FFFFFF"/>
        </w:rPr>
        <w:t>-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(ф.0503</w:t>
      </w:r>
      <w:r>
        <w:rPr>
          <w:rFonts w:ascii="Times New Roman" w:hAnsi="Times New Roman"/>
          <w:color w:val="000000"/>
          <w:sz w:val="28"/>
          <w:shd w:val="clear" w:color="auto" w:fill="FFFFFF"/>
        </w:rPr>
        <w:t>174);</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«Справка о суммах консолидируемых поступлений, подлежащих зачислению на счет бюджета» (ф.0503184).</w:t>
      </w:r>
    </w:p>
    <w:p w:rsidR="00000000" w:rsidRDefault="006A6DA1">
      <w:pPr>
        <w:spacing w:line="360" w:lineRule="auto"/>
        <w:ind w:firstLine="720"/>
        <w:jc w:val="both"/>
      </w:pPr>
      <w:r>
        <w:rPr>
          <w:rFonts w:ascii="Times New Roman" w:hAnsi="Times New Roman"/>
          <w:color w:val="000000"/>
          <w:sz w:val="28"/>
        </w:rPr>
        <w:t>В связи с передачей полномочий Управлением функций по ведению бюджетного учета, составлению и представлению бюджетной отчетности, отчетность подписан</w:t>
      </w:r>
      <w:r>
        <w:rPr>
          <w:rFonts w:ascii="Times New Roman" w:hAnsi="Times New Roman"/>
          <w:color w:val="000000"/>
          <w:sz w:val="28"/>
        </w:rPr>
        <w:t>а в программном комплексе Свод-Смарт электронно-цифровой подписью начальника Управления, руководителя финансово-экономической службы, директора и главного бухгалтера ОКУ Липецкой области «Центр бухгалтерского учета».   </w:t>
      </w:r>
    </w:p>
    <w:p w:rsidR="00000000" w:rsidRDefault="006A6DA1">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Раздел 1 «Организационная структур</w:t>
      </w:r>
      <w:r>
        <w:rPr>
          <w:rFonts w:ascii="Times New Roman" w:hAnsi="Times New Roman"/>
          <w:b/>
          <w:color w:val="000000"/>
          <w:sz w:val="28"/>
        </w:rPr>
        <w:t>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Полное наименование юридического лица: Управление информационной политики Липецкой области (далее - Управление).</w:t>
      </w:r>
    </w:p>
    <w:p w:rsidR="00000000" w:rsidRDefault="006A6DA1">
      <w:pPr>
        <w:spacing w:line="360" w:lineRule="auto"/>
        <w:ind w:firstLine="700"/>
        <w:jc w:val="both"/>
      </w:pPr>
      <w:r>
        <w:rPr>
          <w:rFonts w:ascii="Times New Roman" w:hAnsi="Times New Roman"/>
          <w:color w:val="000000"/>
          <w:sz w:val="28"/>
        </w:rPr>
        <w:t>Форма собственности: собственность субъектов Российской Федерации.</w:t>
      </w:r>
    </w:p>
    <w:p w:rsidR="00000000" w:rsidRDefault="006A6DA1">
      <w:pPr>
        <w:spacing w:line="360" w:lineRule="auto"/>
        <w:ind w:firstLine="700"/>
        <w:jc w:val="both"/>
      </w:pPr>
      <w:r>
        <w:rPr>
          <w:rFonts w:ascii="Times New Roman" w:hAnsi="Times New Roman"/>
          <w:color w:val="000000"/>
          <w:sz w:val="28"/>
        </w:rPr>
        <w:t>Юридический адрес: 398014, г. Ли</w:t>
      </w:r>
      <w:r>
        <w:rPr>
          <w:rFonts w:ascii="Times New Roman" w:hAnsi="Times New Roman"/>
          <w:color w:val="000000"/>
          <w:sz w:val="28"/>
        </w:rPr>
        <w:t>пецк, Площадь Ленина-Соборная,1.</w:t>
      </w:r>
    </w:p>
    <w:p w:rsidR="00000000" w:rsidRDefault="006A6DA1">
      <w:pPr>
        <w:spacing w:line="360" w:lineRule="auto"/>
        <w:ind w:firstLine="700"/>
        <w:jc w:val="both"/>
      </w:pPr>
      <w:r>
        <w:rPr>
          <w:rFonts w:ascii="Times New Roman" w:hAnsi="Times New Roman"/>
          <w:color w:val="000000"/>
          <w:sz w:val="28"/>
        </w:rPr>
        <w:t>Управление информационной политики Липецкой области является отраслевым исполнительным органом государственной власти области и действует на основании Положения, утвержденного Распоряжением Правительства Липецкой области от</w:t>
      </w:r>
      <w:r>
        <w:rPr>
          <w:rFonts w:ascii="Times New Roman" w:hAnsi="Times New Roman"/>
          <w:color w:val="000000"/>
          <w:sz w:val="28"/>
        </w:rPr>
        <w:t xml:space="preserve"> 27.06.2022г. № 22-р. Преобразовано из Управления по делам печати, ТРВ и связи Липецкой области, созданного на основании Постановления главы администрации Липецкой области №15 от 05.02.2007г., в соответствии с постановлением главы администрации Липецкой об</w:t>
      </w:r>
      <w:r>
        <w:rPr>
          <w:rFonts w:ascii="Times New Roman" w:hAnsi="Times New Roman"/>
          <w:color w:val="000000"/>
          <w:sz w:val="28"/>
        </w:rPr>
        <w:t>ласти  от 17.01.2019г. №13 «О преобразовании и упразднении исполнительных органов государственной власти Липецкой области». Управление обеспечивает проведение на территории области единой государственной политики, вырабатываемой Министерством связи и массо</w:t>
      </w:r>
      <w:r>
        <w:rPr>
          <w:rFonts w:ascii="Times New Roman" w:hAnsi="Times New Roman"/>
          <w:color w:val="000000"/>
          <w:sz w:val="28"/>
        </w:rPr>
        <w:t xml:space="preserve">вых коммуникаций Российской Федерации, в сфере средств массовой информации. Управление в своей деятельности руководствуется Конституцией Российской </w:t>
      </w:r>
      <w:r>
        <w:rPr>
          <w:rFonts w:ascii="Times New Roman" w:hAnsi="Times New Roman"/>
          <w:color w:val="000000"/>
          <w:sz w:val="28"/>
        </w:rPr>
        <w:lastRenderedPageBreak/>
        <w:t>Федерации, федеральными законами, актами Президента Российской Федерации, актами Правительства Российской Фе</w:t>
      </w:r>
      <w:r>
        <w:rPr>
          <w:rFonts w:ascii="Times New Roman" w:hAnsi="Times New Roman"/>
          <w:color w:val="000000"/>
          <w:sz w:val="28"/>
        </w:rPr>
        <w:t xml:space="preserve">дерации и иными нормативными правовыми актами Российской Федерации, Уставом Липецкой области, областными законами и иными правовыми актами области. Финансирование расходов на содержание Управления осуществляется из средств областного бюджета, направляемых </w:t>
      </w:r>
      <w:r>
        <w:rPr>
          <w:rFonts w:ascii="Times New Roman" w:hAnsi="Times New Roman"/>
          <w:color w:val="000000"/>
          <w:sz w:val="28"/>
        </w:rPr>
        <w:t>на содержание исполнительного органа государственной власти области. Управление обладает правом оперативного управления, закрепленным за ним имуществом и является главным распорядителем средств областного бюджета, администратором доходов для ОБУ «ТРК «Липе</w:t>
      </w:r>
      <w:r>
        <w:rPr>
          <w:rFonts w:ascii="Times New Roman" w:hAnsi="Times New Roman"/>
          <w:color w:val="000000"/>
          <w:sz w:val="28"/>
        </w:rPr>
        <w:t>цкое время», ОБУ «ИД «Липецкая газета».          Основными направлениями деятельности подведомственных учреждений являются доведение до сведения населения информации о социально-экономическом и культурном развитии региона и правовых актов органов публичной</w:t>
      </w:r>
      <w:r>
        <w:rPr>
          <w:rFonts w:ascii="Times New Roman" w:hAnsi="Times New Roman"/>
          <w:color w:val="000000"/>
          <w:sz w:val="28"/>
        </w:rPr>
        <w:t xml:space="preserve"> власти посредством производства и распространения телерадиопрограмм, производство и выпуск печатного средства массовой информации. В отчетном периоде количество участников бюджетного процесса не изменилось. </w:t>
      </w:r>
    </w:p>
    <w:p w:rsidR="00000000" w:rsidRDefault="006A6DA1">
      <w:pPr>
        <w:spacing w:line="360" w:lineRule="auto"/>
        <w:ind w:firstLine="700"/>
        <w:jc w:val="both"/>
      </w:pPr>
      <w:r>
        <w:rPr>
          <w:rFonts w:ascii="Times New Roman" w:hAnsi="Times New Roman"/>
          <w:color w:val="000000"/>
          <w:sz w:val="28"/>
        </w:rPr>
        <w:t>Штатное расписание Управления информационной по</w:t>
      </w:r>
      <w:r>
        <w:rPr>
          <w:rFonts w:ascii="Times New Roman" w:hAnsi="Times New Roman"/>
          <w:color w:val="000000"/>
          <w:sz w:val="28"/>
        </w:rPr>
        <w:t>литики Липецкой области утверждено Губернатором Правительства Липецкой области и составляло в 2023 году 23 штатных единицы (с 1 января по 30 ноября 2023 года – 23 единицы распоряжением Правительства Липецкой области от 26 сентября 2023 года №935-р «Об утве</w:t>
      </w:r>
      <w:r>
        <w:rPr>
          <w:rFonts w:ascii="Times New Roman" w:hAnsi="Times New Roman"/>
          <w:color w:val="000000"/>
          <w:sz w:val="28"/>
        </w:rPr>
        <w:t>рждении штатного расписания управления информационной политики Липецкой области»,  а с 1 декабря 2023 – 22 единицы распоряжением  Правительства Липецкой области от 26 сентября 2023 года №935-р «Об утверждении штатного расписания управления информационной п</w:t>
      </w:r>
      <w:r>
        <w:rPr>
          <w:rFonts w:ascii="Times New Roman" w:hAnsi="Times New Roman"/>
          <w:color w:val="000000"/>
          <w:sz w:val="28"/>
        </w:rPr>
        <w:t xml:space="preserve">олитики Липецкой области»). Все сотрудники Управления, замещающие государственные должности государственной службы, являются государственными служащими Липецкой области. Их обязанности, права и </w:t>
      </w:r>
      <w:r>
        <w:rPr>
          <w:rFonts w:ascii="Times New Roman" w:hAnsi="Times New Roman"/>
          <w:color w:val="000000"/>
          <w:sz w:val="28"/>
        </w:rPr>
        <w:lastRenderedPageBreak/>
        <w:t>гарантии устанавливаются законодательством Российской Федераци</w:t>
      </w:r>
      <w:r>
        <w:rPr>
          <w:rFonts w:ascii="Times New Roman" w:hAnsi="Times New Roman"/>
          <w:color w:val="000000"/>
          <w:sz w:val="28"/>
        </w:rPr>
        <w:t xml:space="preserve">и и Липецкой области, законодательством о труде. </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Ведение бюджетного учета в Управлении ведется областным казенным учреждением Липецкой области «Центр бухгалтерского учета» в соответствии с постановлением Правительства Липецкой области от 18 октяб</w:t>
      </w:r>
      <w:r>
        <w:rPr>
          <w:rFonts w:ascii="Times New Roman" w:hAnsi="Times New Roman"/>
          <w:color w:val="000000"/>
          <w:sz w:val="28"/>
        </w:rPr>
        <w:t>ря 2023 г. №566 «О передаче полномочий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 области» и приказом управления финансов Липецкой области от 27 июля 20</w:t>
      </w:r>
      <w:r>
        <w:rPr>
          <w:rFonts w:ascii="Times New Roman" w:hAnsi="Times New Roman"/>
          <w:color w:val="000000"/>
          <w:sz w:val="28"/>
        </w:rPr>
        <w:t>23 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документооборота при централизации учета».</w:t>
      </w:r>
    </w:p>
    <w:p w:rsidR="00000000" w:rsidRDefault="006A6DA1">
      <w:pPr>
        <w:spacing w:line="360" w:lineRule="auto"/>
        <w:jc w:val="both"/>
      </w:pPr>
      <w:r>
        <w:rPr>
          <w:rFonts w:ascii="Times New Roman" w:hAnsi="Times New Roman"/>
          <w:color w:val="000000"/>
          <w:sz w:val="28"/>
        </w:rPr>
        <w:t>       Бюджетны</w:t>
      </w:r>
      <w:r>
        <w:rPr>
          <w:rFonts w:ascii="Times New Roman" w:hAnsi="Times New Roman"/>
          <w:color w:val="000000"/>
          <w:sz w:val="28"/>
        </w:rPr>
        <w:t>й учет в Управлении ведется в соответствии с Законом от 06.12.2011 года №402-ФЗ «О бухгалтерском учете», Бюджетным кодексом Российской Федерации, приказами Минфина России от 01.12.2010 года №157н «Об утверждении Единого плана счетов бухгалтерского учета дл</w:t>
      </w:r>
      <w:r>
        <w:rPr>
          <w:rFonts w:ascii="Times New Roman" w:hAnsi="Times New Roman"/>
          <w:color w:val="000000"/>
          <w:sz w:val="28"/>
        </w:rPr>
        <w:t>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Pr>
          <w:rFonts w:ascii="Times New Roman" w:hAnsi="Times New Roman"/>
          <w:color w:val="000000"/>
          <w:sz w:val="28"/>
        </w:rPr>
        <w:t>», от 06.12.2010 года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31.12.2016 года №2</w:t>
      </w:r>
      <w:r>
        <w:rPr>
          <w:rFonts w:ascii="Times New Roman" w:hAnsi="Times New Roman"/>
          <w:color w:val="000000"/>
          <w:sz w:val="28"/>
        </w:rPr>
        <w:t>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федерального стандарта бухгалтерс</w:t>
      </w:r>
      <w:r>
        <w:rPr>
          <w:rFonts w:ascii="Times New Roman" w:hAnsi="Times New Roman"/>
          <w:color w:val="000000"/>
          <w:sz w:val="28"/>
        </w:rPr>
        <w:t xml:space="preserve">кого учета для организаций государственного сектора «Основные </w:t>
      </w:r>
      <w:r>
        <w:rPr>
          <w:rFonts w:ascii="Times New Roman" w:hAnsi="Times New Roman"/>
          <w:color w:val="000000"/>
          <w:sz w:val="28"/>
        </w:rPr>
        <w:lastRenderedPageBreak/>
        <w:t>средства»(далее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ФСГС «Аренда»), №259н «О</w:t>
      </w:r>
      <w:r>
        <w:rPr>
          <w:rFonts w:ascii="Times New Roman" w:hAnsi="Times New Roman"/>
          <w:color w:val="000000"/>
          <w:sz w:val="28"/>
        </w:rPr>
        <w:t>б утверждении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30.12.2017 года №274н «Об утверждении федерального стандарта бухгалтерского учета для организа</w:t>
      </w:r>
      <w:r>
        <w:rPr>
          <w:rFonts w:ascii="Times New Roman" w:hAnsi="Times New Roman"/>
          <w:color w:val="000000"/>
          <w:sz w:val="28"/>
        </w:rPr>
        <w:t>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государственного сектора «События</w:t>
      </w:r>
      <w:r>
        <w:rPr>
          <w:rFonts w:ascii="Times New Roman" w:hAnsi="Times New Roman"/>
          <w:color w:val="000000"/>
          <w:sz w:val="28"/>
        </w:rPr>
        <w:t xml:space="preserve"> после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«Отчет о движении денежных сред</w:t>
      </w:r>
      <w:r>
        <w:rPr>
          <w:rFonts w:ascii="Times New Roman" w:hAnsi="Times New Roman"/>
          <w:color w:val="000000"/>
          <w:sz w:val="28"/>
        </w:rPr>
        <w:t>ств»), от 27.02.2018 года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jc w:val="both"/>
      </w:pPr>
      <w:r>
        <w:rPr>
          <w:rFonts w:ascii="Times New Roman" w:hAnsi="Times New Roman"/>
          <w:color w:val="000000"/>
          <w:sz w:val="28"/>
        </w:rPr>
        <w:t>       Бюджетная отчетность составлена в соответствии с приказом Минфина России от 28.12</w:t>
      </w:r>
      <w:r>
        <w:rPr>
          <w:rFonts w:ascii="Times New Roman" w:hAnsi="Times New Roman"/>
          <w:color w:val="000000"/>
          <w:sz w:val="28"/>
        </w:rPr>
        <w:t>.2010 года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от 31.12.2016 года №260н «Об утверждении фе</w:t>
      </w:r>
      <w:r>
        <w:rPr>
          <w:rFonts w:ascii="Times New Roman" w:hAnsi="Times New Roman"/>
          <w:color w:val="000000"/>
          <w:sz w:val="28"/>
        </w:rPr>
        <w:t>дерального стандарта бухгалтерского учета для организаций государственного сектора «Представление бухгалтерской (финансовой) отчетности», приказом Минфина России от 29.09.2020 года №223н «Об утверждении федерального стандарта бухгалтерского учета государст</w:t>
      </w:r>
      <w:r>
        <w:rPr>
          <w:rFonts w:ascii="Times New Roman" w:hAnsi="Times New Roman"/>
          <w:color w:val="000000"/>
          <w:sz w:val="28"/>
        </w:rPr>
        <w:t xml:space="preserve">венных финансов «Сведения о показателях бухгалтерской (финансовой) отчетности по сегментам», письмом управления финансов Липецкой области от 20.12.2023 года № И46/06-69/-3869 и представлена в соответствии со сроками, утвержденными приказом управления </w:t>
      </w:r>
      <w:r>
        <w:rPr>
          <w:rFonts w:ascii="Times New Roman" w:hAnsi="Times New Roman"/>
          <w:color w:val="000000"/>
          <w:sz w:val="28"/>
        </w:rPr>
        <w:lastRenderedPageBreak/>
        <w:t>финан</w:t>
      </w:r>
      <w:r>
        <w:rPr>
          <w:rFonts w:ascii="Times New Roman" w:hAnsi="Times New Roman"/>
          <w:color w:val="000000"/>
          <w:sz w:val="28"/>
        </w:rPr>
        <w:t>сов Липецкой области от 13.12.2023 года № 359 «О сроках предоставления годовой бюджетной и бухгалтерской отчетности».</w:t>
      </w:r>
    </w:p>
    <w:p w:rsidR="00000000" w:rsidRDefault="006A6DA1">
      <w:pPr>
        <w:spacing w:line="360" w:lineRule="auto"/>
        <w:ind w:firstLine="700"/>
        <w:jc w:val="both"/>
      </w:pPr>
      <w:r>
        <w:rPr>
          <w:rFonts w:ascii="Times New Roman" w:hAnsi="Times New Roman"/>
          <w:color w:val="000000"/>
          <w:sz w:val="28"/>
        </w:rPr>
        <w:t>Взаимодействие Управления и централизованной бухгалтерии осуществляется путем формирования задач в Единой информационной системе по бюджет</w:t>
      </w:r>
      <w:r>
        <w:rPr>
          <w:rFonts w:ascii="Times New Roman" w:hAnsi="Times New Roman"/>
          <w:color w:val="000000"/>
          <w:sz w:val="28"/>
        </w:rPr>
        <w:t>ному учету в сроки, предусмотренные графиком документооборота при централизации учета, утвержденным приказом управления финансов Липецкой области от 09.06.2021г. №218.</w:t>
      </w:r>
    </w:p>
    <w:p w:rsidR="00000000" w:rsidRDefault="006A6DA1">
      <w:pPr>
        <w:spacing w:line="360" w:lineRule="auto"/>
        <w:ind w:firstLine="72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20"/>
        <w:jc w:val="both"/>
      </w:pPr>
      <w:r>
        <w:rPr>
          <w:rFonts w:ascii="Times New Roman" w:hAnsi="Times New Roman"/>
          <w:color w:val="000000"/>
          <w:sz w:val="28"/>
        </w:rPr>
        <w:t>1.  Первоначальная стоимость объекта осн</w:t>
      </w:r>
      <w:r>
        <w:rPr>
          <w:rFonts w:ascii="Times New Roman" w:hAnsi="Times New Roman"/>
          <w:color w:val="000000"/>
          <w:sz w:val="28"/>
        </w:rPr>
        <w:t xml:space="preserve">овных средств определяется в сумме фактически произведенных капитальных вложений,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20"/>
        <w:jc w:val="both"/>
      </w:pPr>
      <w:r>
        <w:rPr>
          <w:rFonts w:ascii="Times New Roman" w:hAnsi="Times New Roman"/>
          <w:color w:val="000000"/>
          <w:sz w:val="28"/>
        </w:rPr>
        <w:t xml:space="preserve">Объекты основных средств, срок полезного </w:t>
      </w:r>
      <w:r>
        <w:rPr>
          <w:rFonts w:ascii="Times New Roman" w:hAnsi="Times New Roman"/>
          <w:color w:val="000000"/>
          <w:sz w:val="28"/>
        </w:rPr>
        <w:t xml:space="preserve">использования которых одинаков, стоимостью менее 10 000 руб. каждый и находящиеся в одном помещении (например, периферийные устройства и компьютерное оборудование, мебель, используемая в течение одного и того же периода времени (столы, стулья, шкафы, иная </w:t>
      </w:r>
      <w:r>
        <w:rPr>
          <w:rFonts w:ascii="Times New Roman" w:hAnsi="Times New Roman"/>
          <w:color w:val="000000"/>
          <w:sz w:val="28"/>
        </w:rPr>
        <w:t>мебель, используемая для обстановки одного помещения), объекты библиотечного фонда не объединяются в один инвентарный объект. Отдельными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локально-вычислительная сеть;</w:t>
      </w:r>
    </w:p>
    <w:p w:rsidR="00000000" w:rsidRDefault="006A6DA1">
      <w:pPr>
        <w:spacing w:line="360" w:lineRule="auto"/>
        <w:ind w:firstLine="720"/>
        <w:jc w:val="both"/>
      </w:pPr>
      <w:r>
        <w:rPr>
          <w:rFonts w:ascii="Times New Roman" w:hAnsi="Times New Roman"/>
          <w:color w:val="000000"/>
          <w:sz w:val="28"/>
        </w:rPr>
        <w:t>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t>приборы (апп</w:t>
      </w:r>
      <w:r>
        <w:rPr>
          <w:rFonts w:ascii="Times New Roman" w:hAnsi="Times New Roman"/>
          <w:color w:val="000000"/>
          <w:sz w:val="28"/>
        </w:rPr>
        <w:t>аратура) охранной сигнализации;</w:t>
      </w:r>
    </w:p>
    <w:p w:rsidR="00000000" w:rsidRDefault="006A6DA1">
      <w:pPr>
        <w:spacing w:line="360" w:lineRule="auto"/>
        <w:ind w:firstLine="720"/>
        <w:jc w:val="both"/>
      </w:pPr>
      <w:r>
        <w:rPr>
          <w:rFonts w:ascii="Times New Roman" w:hAnsi="Times New Roman"/>
          <w:color w:val="000000"/>
          <w:sz w:val="28"/>
        </w:rPr>
        <w:t>принтеры;</w:t>
      </w:r>
    </w:p>
    <w:p w:rsidR="00000000" w:rsidRDefault="006A6DA1">
      <w:pPr>
        <w:spacing w:line="360" w:lineRule="auto"/>
        <w:ind w:firstLine="720"/>
        <w:jc w:val="both"/>
      </w:pPr>
      <w:r>
        <w:rPr>
          <w:rFonts w:ascii="Times New Roman" w:hAnsi="Times New Roman"/>
          <w:color w:val="000000"/>
          <w:sz w:val="28"/>
        </w:rPr>
        <w:t>сканеры.</w:t>
      </w:r>
    </w:p>
    <w:p w:rsidR="00000000" w:rsidRDefault="006A6DA1">
      <w:pPr>
        <w:spacing w:line="360" w:lineRule="auto"/>
        <w:ind w:firstLine="720"/>
        <w:jc w:val="both"/>
      </w:pPr>
      <w:r>
        <w:rPr>
          <w:rFonts w:ascii="Times New Roman" w:hAnsi="Times New Roman"/>
          <w:color w:val="000000"/>
          <w:sz w:val="28"/>
        </w:rPr>
        <w:t>В один инвентарный объект, признаваемый комплексом объектов основных средств, объединяются:</w:t>
      </w:r>
    </w:p>
    <w:p w:rsidR="00000000" w:rsidRDefault="006A6DA1">
      <w:pPr>
        <w:spacing w:line="360" w:lineRule="auto"/>
        <w:ind w:firstLine="720"/>
        <w:jc w:val="both"/>
      </w:pPr>
      <w:r>
        <w:rPr>
          <w:rFonts w:ascii="Times New Roman" w:hAnsi="Times New Roman"/>
          <w:color w:val="000000"/>
          <w:sz w:val="28"/>
        </w:rPr>
        <w:t>дорога и обстановка дороги (технические средства организации дорожного движения, в том числе дорожные знаки, огра</w:t>
      </w:r>
      <w:r>
        <w:rPr>
          <w:rFonts w:ascii="Times New Roman" w:hAnsi="Times New Roman"/>
          <w:color w:val="000000"/>
          <w:sz w:val="28"/>
        </w:rPr>
        <w:t xml:space="preserve">ждение, разметка, </w:t>
      </w:r>
      <w:r>
        <w:rPr>
          <w:rFonts w:ascii="Times New Roman" w:hAnsi="Times New Roman"/>
          <w:color w:val="000000"/>
          <w:sz w:val="28"/>
        </w:rPr>
        <w:lastRenderedPageBreak/>
        <w:t>направляющие устройства, светофоры, системы автоматизированного управления движением, сети освещения,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rPr>
        <w:t>составные части компьютера (монитор, клавиатура, мышь, системный блок и относящиеся к нему комп</w:t>
      </w:r>
      <w:r>
        <w:rPr>
          <w:rFonts w:ascii="Times New Roman" w:hAnsi="Times New Roman"/>
          <w:color w:val="000000"/>
          <w:sz w:val="28"/>
        </w:rPr>
        <w:t>лектующие);</w:t>
      </w:r>
    </w:p>
    <w:p w:rsidR="00000000" w:rsidRDefault="006A6DA1">
      <w:pPr>
        <w:spacing w:line="360" w:lineRule="auto"/>
        <w:ind w:firstLine="720"/>
        <w:jc w:val="both"/>
      </w:pPr>
      <w:r>
        <w:rPr>
          <w:rFonts w:ascii="Times New Roman" w:hAnsi="Times New Roman"/>
          <w:color w:val="000000"/>
          <w:sz w:val="28"/>
        </w:rPr>
        <w:t>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обеспечения контроля за сохранностью основных средств каждому объекту, кроме библиотечных фондов независимо от их стоимости и основных средств стоимостью до 10 000 руб. включительно (за исклю</w:t>
      </w:r>
      <w:r>
        <w:rPr>
          <w:rFonts w:ascii="Times New Roman" w:hAnsi="Times New Roman"/>
          <w:color w:val="000000"/>
          <w:sz w:val="28"/>
        </w:rPr>
        <w:t>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rPr>
        <w:t>Неучтенные основные средства, выявленные при инвентаризации, принимаются к учету по справедл</w:t>
      </w:r>
      <w:r>
        <w:rPr>
          <w:rFonts w:ascii="Times New Roman" w:hAnsi="Times New Roman"/>
          <w:color w:val="000000"/>
          <w:sz w:val="28"/>
        </w:rPr>
        <w:t xml:space="preserve">ивой стоимости, определенной комиссией по поступлению и выбытию активов методом рыночных цен. </w:t>
      </w:r>
    </w:p>
    <w:p w:rsidR="00000000" w:rsidRDefault="006A6DA1">
      <w:pPr>
        <w:spacing w:line="360" w:lineRule="auto"/>
        <w:ind w:firstLine="720"/>
        <w:jc w:val="both"/>
      </w:pPr>
      <w:r>
        <w:rPr>
          <w:rFonts w:ascii="Times New Roman" w:hAnsi="Times New Roman"/>
          <w:color w:val="000000"/>
          <w:sz w:val="28"/>
        </w:rPr>
        <w:t>Балансовая стоимость объекта основных средств группы «Здания», «Сооружения» увеличивается на стоимость затрат по замене его отдельных составных частей при услови</w:t>
      </w:r>
      <w:r>
        <w:rPr>
          <w:rFonts w:ascii="Times New Roman" w:hAnsi="Times New Roman"/>
          <w:color w:val="000000"/>
          <w:sz w:val="28"/>
        </w:rPr>
        <w:t>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бала</w:t>
      </w:r>
      <w:r>
        <w:rPr>
          <w:rFonts w:ascii="Times New Roman" w:hAnsi="Times New Roman"/>
          <w:color w:val="000000"/>
          <w:sz w:val="28"/>
        </w:rPr>
        <w:t>нсовая стоимость этого объекта уменьшается на стоимость выбывающих (заменяемых) частей.</w:t>
      </w:r>
    </w:p>
    <w:p w:rsidR="00000000" w:rsidRDefault="006A6DA1">
      <w:pPr>
        <w:spacing w:line="360" w:lineRule="auto"/>
        <w:ind w:firstLine="720"/>
        <w:jc w:val="both"/>
      </w:pPr>
      <w:r>
        <w:rPr>
          <w:rFonts w:ascii="Times New Roman" w:hAnsi="Times New Roman"/>
          <w:color w:val="000000"/>
          <w:sz w:val="28"/>
        </w:rPr>
        <w:t xml:space="preserve">Признание объектов неоперационной (финансовой) аренды осуществляется по стоимости, которая сформирована из арендных обязательств и затрат, произведенных при заключении </w:t>
      </w:r>
      <w:r>
        <w:rPr>
          <w:rFonts w:ascii="Times New Roman" w:hAnsi="Times New Roman"/>
          <w:color w:val="000000"/>
          <w:sz w:val="28"/>
        </w:rPr>
        <w:t>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lastRenderedPageBreak/>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w:t>
      </w:r>
      <w:r>
        <w:rPr>
          <w:rFonts w:ascii="Times New Roman" w:hAnsi="Times New Roman"/>
          <w:color w:val="000000"/>
          <w:sz w:val="28"/>
        </w:rPr>
        <w:t>ти арендных платежей.</w:t>
      </w:r>
    </w:p>
    <w:p w:rsidR="00000000" w:rsidRDefault="006A6DA1">
      <w:pPr>
        <w:spacing w:line="360" w:lineRule="auto"/>
        <w:ind w:firstLine="720"/>
        <w:jc w:val="both"/>
      </w:pPr>
      <w:r>
        <w:rPr>
          <w:rFonts w:ascii="Times New Roman" w:hAnsi="Times New Roman"/>
          <w:color w:val="000000"/>
          <w:sz w:val="28"/>
        </w:rPr>
        <w:t>Дисконтированная стоимость арендных платежей (ДСАП)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w:t>
      </w:r>
      <w:r>
        <w:rPr>
          <w:rFonts w:ascii="Times New Roman" w:hAnsi="Times New Roman"/>
          <w:color w:val="000000"/>
          <w:sz w:val="28"/>
        </w:rPr>
        <w:t>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материальных запасов ведется по их видам (группам), наименованиям, сортам и количеству в разрезе материально ответственных лиц.</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w:t>
      </w:r>
      <w:r>
        <w:rPr>
          <w:rFonts w:ascii="Times New Roman" w:hAnsi="Times New Roman"/>
          <w:color w:val="000000"/>
          <w:sz w:val="28"/>
        </w:rPr>
        <w:t>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rPr>
        <w:t>Признание в учете материалов, полученных при ликвидации нефинансовых материальных активов (в том числе ветоши, полученной от списания мягко</w:t>
      </w:r>
      <w:r>
        <w:rPr>
          <w:rFonts w:ascii="Times New Roman" w:hAnsi="Times New Roman"/>
          <w:color w:val="000000"/>
          <w:sz w:val="28"/>
        </w:rPr>
        <w:t>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72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w:t>
      </w:r>
      <w:r>
        <w:rPr>
          <w:rFonts w:ascii="Times New Roman" w:hAnsi="Times New Roman"/>
          <w:color w:val="000000"/>
          <w:sz w:val="28"/>
        </w:rPr>
        <w:t>имость материальных запасов определяется на момент их отпуска, при 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20"/>
        <w:jc w:val="both"/>
      </w:pPr>
      <w:r>
        <w:rPr>
          <w:rFonts w:ascii="Times New Roman" w:hAnsi="Times New Roman"/>
          <w:color w:val="000000"/>
          <w:sz w:val="28"/>
        </w:rPr>
        <w:lastRenderedPageBreak/>
        <w:t>3. Выданные с мест хранения БСО работнику (сотруднику) Управления</w:t>
      </w:r>
      <w:r>
        <w:rPr>
          <w:rFonts w:ascii="Times New Roman" w:hAnsi="Times New Roman"/>
          <w:color w:val="000000"/>
          <w:sz w:val="28"/>
        </w:rPr>
        <w:t>, ответственному за их оформление и (или) выдачу, отражаются на забалансовом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текущего финансовог</w:t>
      </w:r>
      <w:r>
        <w:rPr>
          <w:rFonts w:ascii="Times New Roman" w:hAnsi="Times New Roman"/>
          <w:color w:val="000000"/>
          <w:sz w:val="28"/>
        </w:rPr>
        <w:t>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rPr>
        <w:t>4. Дебиторская задолженность списывается с балансового учета и отражается на забалансовом счете 04 «Сомнительная задолженность» на основании решения Комиссии по поступлению и выбытию активо</w:t>
      </w:r>
      <w:r>
        <w:rPr>
          <w:rFonts w:ascii="Times New Roman" w:hAnsi="Times New Roman"/>
          <w:color w:val="000000"/>
          <w:sz w:val="28"/>
        </w:rPr>
        <w:t>в. С забалансового счета задолженность списывается после того, как указанная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t xml:space="preserve">5. </w:t>
      </w:r>
      <w:r>
        <w:rPr>
          <w:rFonts w:ascii="Times New Roman" w:hAnsi="Times New Roman"/>
          <w:color w:val="000000"/>
          <w:sz w:val="28"/>
        </w:rPr>
        <w:t>Кредиторская задолженность, не востребованная кредитором, списывается на финансовый результат на основании приказа руководителя Управления. Решение о списании принимается на основании данных проведенной инвентаризации о выявлении кредиторской задолженности</w:t>
      </w:r>
      <w:r>
        <w:rPr>
          <w:rFonts w:ascii="Times New Roman" w:hAnsi="Times New Roman"/>
          <w:color w:val="000000"/>
          <w:sz w:val="28"/>
        </w:rPr>
        <w:t>,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t>Величина резерва определяется комиссией по поступлению и выбыти</w:t>
      </w:r>
      <w:r>
        <w:rPr>
          <w:rFonts w:ascii="Times New Roman" w:hAnsi="Times New Roman"/>
          <w:color w:val="000000"/>
          <w:sz w:val="28"/>
        </w:rPr>
        <w:t>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резерв для оп</w:t>
      </w:r>
      <w:r>
        <w:rPr>
          <w:rFonts w:ascii="Times New Roman" w:hAnsi="Times New Roman"/>
          <w:color w:val="000000"/>
          <w:sz w:val="28"/>
        </w:rPr>
        <w:t xml:space="preserve">латы отпусков за фактически отработанное время и компенсаций за неиспользованный отпуск работникам Управления, включая </w:t>
      </w:r>
      <w:r>
        <w:rPr>
          <w:rFonts w:ascii="Times New Roman" w:hAnsi="Times New Roman"/>
          <w:color w:val="000000"/>
          <w:sz w:val="28"/>
        </w:rPr>
        <w:lastRenderedPageBreak/>
        <w:t>взносы на обязательное социальное страхование (далее – резерв для оплаты отпусков);</w:t>
      </w:r>
    </w:p>
    <w:p w:rsidR="00000000" w:rsidRDefault="006A6DA1">
      <w:pPr>
        <w:spacing w:line="360" w:lineRule="auto"/>
        <w:ind w:firstLine="720"/>
        <w:jc w:val="both"/>
      </w:pPr>
      <w:r>
        <w:rPr>
          <w:rFonts w:ascii="Times New Roman" w:hAnsi="Times New Roman"/>
          <w:color w:val="000000"/>
          <w:sz w:val="28"/>
        </w:rPr>
        <w:t>резерв для оплаты фактически осуществленных затрат, п</w:t>
      </w:r>
      <w:r>
        <w:rPr>
          <w:rFonts w:ascii="Times New Roman" w:hAnsi="Times New Roman"/>
          <w:color w:val="000000"/>
          <w:sz w:val="28"/>
        </w:rPr>
        <w:t>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резерв для оплаты возникающих претензий и исков;</w:t>
      </w:r>
    </w:p>
    <w:p w:rsidR="00000000" w:rsidRDefault="006A6DA1">
      <w:pPr>
        <w:spacing w:line="360" w:lineRule="auto"/>
        <w:ind w:firstLine="720"/>
        <w:jc w:val="both"/>
      </w:pPr>
      <w:r>
        <w:rPr>
          <w:rFonts w:ascii="Times New Roman" w:hAnsi="Times New Roman"/>
          <w:color w:val="000000"/>
          <w:sz w:val="28"/>
        </w:rPr>
        <w:t>резерв по реструктуризации;</w:t>
      </w:r>
    </w:p>
    <w:p w:rsidR="00000000" w:rsidRDefault="006A6DA1">
      <w:pPr>
        <w:spacing w:line="360" w:lineRule="auto"/>
        <w:ind w:firstLine="720"/>
        <w:jc w:val="both"/>
      </w:pPr>
      <w:r>
        <w:rPr>
          <w:rFonts w:ascii="Times New Roman" w:hAnsi="Times New Roman"/>
          <w:color w:val="000000"/>
          <w:sz w:val="28"/>
        </w:rPr>
        <w:t>резерв по гарантийному ремонту;</w:t>
      </w:r>
    </w:p>
    <w:p w:rsidR="00000000" w:rsidRDefault="006A6DA1">
      <w:pPr>
        <w:spacing w:line="360" w:lineRule="auto"/>
        <w:ind w:firstLine="720"/>
        <w:jc w:val="both"/>
      </w:pPr>
      <w:r>
        <w:rPr>
          <w:rFonts w:ascii="Times New Roman" w:hAnsi="Times New Roman"/>
          <w:color w:val="000000"/>
          <w:sz w:val="28"/>
        </w:rPr>
        <w:t>резерв 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rPr>
        <w:t>резерв на демонтаж и вывод основных средств из эксплу</w:t>
      </w:r>
      <w:r>
        <w:rPr>
          <w:rFonts w:ascii="Times New Roman" w:hAnsi="Times New Roman"/>
          <w:color w:val="000000"/>
          <w:sz w:val="28"/>
        </w:rPr>
        <w:t>атации.</w:t>
      </w:r>
    </w:p>
    <w:p w:rsidR="00000000" w:rsidRDefault="006A6DA1">
      <w:pPr>
        <w:spacing w:line="360" w:lineRule="auto"/>
        <w:ind w:firstLine="720"/>
        <w:jc w:val="both"/>
      </w:pPr>
      <w:r>
        <w:rPr>
          <w:rFonts w:ascii="Times New Roman" w:hAnsi="Times New Roman"/>
          <w:color w:val="000000"/>
          <w:sz w:val="28"/>
        </w:rPr>
        <w:t>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w:t>
      </w:r>
      <w:r>
        <w:rPr>
          <w:rFonts w:ascii="Times New Roman" w:hAnsi="Times New Roman"/>
          <w:color w:val="000000"/>
          <w:sz w:val="28"/>
        </w:rPr>
        <w:t xml:space="preserve"> службой Управления.</w:t>
      </w:r>
    </w:p>
    <w:p w:rsidR="00000000" w:rsidRDefault="006A6DA1">
      <w:pPr>
        <w:spacing w:line="360" w:lineRule="auto"/>
        <w:ind w:firstLine="72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w:t>
      </w:r>
      <w:r>
        <w:rPr>
          <w:rFonts w:ascii="Times New Roman" w:hAnsi="Times New Roman"/>
          <w:color w:val="000000"/>
          <w:sz w:val="28"/>
        </w:rPr>
        <w:t>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Управлению в целом по формуле:</w:t>
      </w:r>
    </w:p>
    <w:p w:rsidR="00000000" w:rsidRDefault="006A6DA1">
      <w:pPr>
        <w:spacing w:line="360" w:lineRule="auto"/>
        <w:ind w:firstLine="72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720"/>
        <w:jc w:val="both"/>
      </w:pPr>
      <w:r>
        <w:rPr>
          <w:rFonts w:ascii="Times New Roman" w:hAnsi="Times New Roman"/>
          <w:color w:val="000000"/>
          <w:sz w:val="28"/>
        </w:rPr>
        <w:t>где - К1, К2, Кn - количество всех дней неиспользованного отпуска по каждому сотр</w:t>
      </w:r>
      <w:r>
        <w:rPr>
          <w:rFonts w:ascii="Times New Roman" w:hAnsi="Times New Roman"/>
          <w:color w:val="000000"/>
          <w:sz w:val="28"/>
        </w:rPr>
        <w:t>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20"/>
        <w:jc w:val="both"/>
      </w:pPr>
      <w:r>
        <w:rPr>
          <w:rFonts w:ascii="Times New Roman" w:hAnsi="Times New Roman"/>
          <w:color w:val="000000"/>
          <w:sz w:val="28"/>
        </w:rPr>
        <w:lastRenderedPageBreak/>
        <w:t>Резерв по претензиям, искам признается в полной</w:t>
      </w:r>
      <w:r>
        <w:rPr>
          <w:rFonts w:ascii="Times New Roman" w:hAnsi="Times New Roman"/>
          <w:color w:val="000000"/>
          <w:sz w:val="28"/>
        </w:rPr>
        <w:t xml:space="preserve"> сумме претензионных требований и исков по решению руководителя Управления.</w:t>
      </w:r>
    </w:p>
    <w:p w:rsidR="00000000" w:rsidRDefault="006A6DA1">
      <w:pPr>
        <w:spacing w:line="360" w:lineRule="auto"/>
        <w:ind w:firstLine="720"/>
        <w:jc w:val="both"/>
      </w:pPr>
      <w:r>
        <w:rPr>
          <w:rFonts w:ascii="Times New Roman" w:hAnsi="Times New Roman"/>
          <w:color w:val="000000"/>
          <w:sz w:val="28"/>
        </w:rPr>
        <w:t>Величина создаваемого резерва по расходам без документов определяется комиссией по поступлению и выбытию активов. Решение о создании резерва по расходам без документов и о его сумм</w:t>
      </w:r>
      <w:r>
        <w:rPr>
          <w:rFonts w:ascii="Times New Roman" w:hAnsi="Times New Roman"/>
          <w:color w:val="000000"/>
          <w:sz w:val="28"/>
        </w:rPr>
        <w:t>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равномерно по 1/n за месяц в течение периода, к котор</w:t>
      </w:r>
      <w:r>
        <w:rPr>
          <w:rFonts w:ascii="Times New Roman" w:hAnsi="Times New Roman"/>
          <w:color w:val="000000"/>
          <w:sz w:val="28"/>
        </w:rPr>
        <w:t>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9. Расходы на приобретение неисключительных прав пользования нематериальными активами, произведенные в отчетном периоде, относятся на финансовый результат текущ</w:t>
      </w:r>
      <w:r>
        <w:rPr>
          <w:rFonts w:ascii="Times New Roman" w:hAnsi="Times New Roman"/>
          <w:color w:val="000000"/>
          <w:sz w:val="28"/>
        </w:rPr>
        <w:t>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10. Аналитический учет поступлений ведется Управлением в разрезе видов доходов (поступ</w:t>
      </w:r>
      <w:r>
        <w:rPr>
          <w:rFonts w:ascii="Times New Roman" w:hAnsi="Times New Roman"/>
          <w:color w:val="000000"/>
          <w:sz w:val="28"/>
        </w:rPr>
        <w:t xml:space="preserve">лений) по плательщикам (группам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t>рав</w:t>
      </w:r>
      <w:r>
        <w:rPr>
          <w:rFonts w:ascii="Times New Roman" w:hAnsi="Times New Roman"/>
          <w:color w:val="000000"/>
          <w:sz w:val="28"/>
        </w:rPr>
        <w:t>номерно (ежемесячно) на протяжении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rPr>
        <w:t>в соответствии с установленным договором аренды (имущественного найма) графиком получения арендных платежей (арендной платы). </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lastRenderedPageBreak/>
        <w:t>Раздел 2 «Результаты деятельности главного распо</w:t>
      </w:r>
      <w:r>
        <w:rPr>
          <w:rFonts w:ascii="Times New Roman" w:hAnsi="Times New Roman"/>
          <w:b/>
          <w:color w:val="000000"/>
          <w:sz w:val="28"/>
        </w:rPr>
        <w:t>рядителя бюджетных средств»</w:t>
      </w:r>
    </w:p>
    <w:p w:rsidR="00000000" w:rsidRDefault="006A6DA1">
      <w:pPr>
        <w:spacing w:line="360" w:lineRule="auto"/>
        <w:ind w:firstLine="700"/>
        <w:jc w:val="both"/>
      </w:pPr>
      <w:r>
        <w:rPr>
          <w:rFonts w:ascii="Times New Roman" w:hAnsi="Times New Roman"/>
          <w:color w:val="000000"/>
          <w:sz w:val="28"/>
        </w:rPr>
        <w:t>По состоянию на 01.01.2024 г. на территории Липецкой области зарегистрировано 125 средств массовой информации. Структура регионального рынка СМИ выглядит следующим образом: 33 газеты, 19 журналов, 26 радиоканалов, 7 телеканалов,</w:t>
      </w:r>
      <w:r>
        <w:rPr>
          <w:rFonts w:ascii="Times New Roman" w:hAnsi="Times New Roman"/>
          <w:color w:val="000000"/>
          <w:sz w:val="28"/>
        </w:rPr>
        <w:t xml:space="preserve"> 1 бюллетень, 3 региональных информационных агентства, 35 сетевых изданий, 1 электронное периодическое издание. На сегодняшний день в Липецкой области выходят в свет 18 районных и одна городская газета. Периодичность выхода - 1 раз в неделю. Особенностью р</w:t>
      </w:r>
      <w:r>
        <w:rPr>
          <w:rFonts w:ascii="Times New Roman" w:hAnsi="Times New Roman"/>
          <w:color w:val="000000"/>
          <w:sz w:val="28"/>
        </w:rPr>
        <w:t>айонных газет является то, что они практически не реализуются через розничную сеть распространения, а попадают к своему читателю по подписке. Сотрудниками Управления проводится регулярная оценка качества районных газет по разработанным критериям. Ее резуль</w:t>
      </w:r>
      <w:r>
        <w:rPr>
          <w:rFonts w:ascii="Times New Roman" w:hAnsi="Times New Roman"/>
          <w:color w:val="000000"/>
          <w:sz w:val="28"/>
        </w:rPr>
        <w:t>тат - ежеквартальные рейтинги изданий. Цель работы - повышение качества СМИ. В целях поощрения районных газет организован творческий конкурс, победители которого определены в конце года и награждены ценными подарками в День Российской печати - в январе 202</w:t>
      </w:r>
      <w:r>
        <w:rPr>
          <w:rFonts w:ascii="Times New Roman" w:hAnsi="Times New Roman"/>
          <w:color w:val="000000"/>
          <w:sz w:val="28"/>
        </w:rPr>
        <w:t xml:space="preserve">3 года. В декабре 2022 года завершилась подписная кампания на первое полугодие 2023 года. </w:t>
      </w:r>
    </w:p>
    <w:p w:rsidR="00000000" w:rsidRDefault="006A6DA1">
      <w:pPr>
        <w:spacing w:line="360" w:lineRule="auto"/>
        <w:ind w:firstLine="700"/>
        <w:jc w:val="both"/>
      </w:pPr>
      <w:r>
        <w:rPr>
          <w:rFonts w:ascii="Times New Roman" w:hAnsi="Times New Roman"/>
          <w:color w:val="000000"/>
          <w:sz w:val="28"/>
        </w:rPr>
        <w:t>Сегмент государственных СМИ в регионе представляют два областных бюджетных учреждения: телерадиокомпания «Липецкое время» (телеканал «Липецкое время», «Липецк 24», р</w:t>
      </w:r>
      <w:r>
        <w:rPr>
          <w:rFonts w:ascii="Times New Roman" w:hAnsi="Times New Roman"/>
          <w:color w:val="000000"/>
          <w:sz w:val="28"/>
        </w:rPr>
        <w:t xml:space="preserve">адиоканал «Липецк - FM»), и издательский дом «Липецкая газета». Издательский дом «Липецкая газета» выпускает 7 СМИ: </w:t>
      </w:r>
    </w:p>
    <w:p w:rsidR="00000000" w:rsidRDefault="006A6DA1">
      <w:pPr>
        <w:spacing w:line="360" w:lineRule="auto"/>
        <w:ind w:firstLine="700"/>
        <w:jc w:val="both"/>
      </w:pPr>
      <w:r>
        <w:rPr>
          <w:rFonts w:ascii="Times New Roman" w:hAnsi="Times New Roman"/>
          <w:color w:val="000000"/>
          <w:sz w:val="28"/>
        </w:rPr>
        <w:t>- газеты: «Липецкая газета», «Липецкая спортивная газета» (выпускалась до 30 июня 2023 года);</w:t>
      </w:r>
    </w:p>
    <w:p w:rsidR="00000000" w:rsidRDefault="006A6DA1">
      <w:pPr>
        <w:spacing w:line="360" w:lineRule="auto"/>
        <w:ind w:firstLine="700"/>
        <w:jc w:val="both"/>
      </w:pPr>
      <w:r>
        <w:rPr>
          <w:rFonts w:ascii="Times New Roman" w:hAnsi="Times New Roman"/>
          <w:color w:val="000000"/>
          <w:sz w:val="28"/>
        </w:rPr>
        <w:t>- журналы: «Золотой ключик», «ЛИЦА Липецкой о</w:t>
      </w:r>
      <w:r>
        <w:rPr>
          <w:rFonts w:ascii="Times New Roman" w:hAnsi="Times New Roman"/>
          <w:color w:val="000000"/>
          <w:sz w:val="28"/>
        </w:rPr>
        <w:t>бласти», молодежный онлайн-журнал «Ёж», «Петровский мост»;</w:t>
      </w:r>
    </w:p>
    <w:p w:rsidR="00000000" w:rsidRDefault="006A6DA1">
      <w:pPr>
        <w:spacing w:line="360" w:lineRule="auto"/>
        <w:ind w:firstLine="700"/>
        <w:jc w:val="both"/>
      </w:pPr>
      <w:r>
        <w:rPr>
          <w:rFonts w:ascii="Times New Roman" w:hAnsi="Times New Roman"/>
          <w:color w:val="000000"/>
          <w:sz w:val="28"/>
        </w:rPr>
        <w:t xml:space="preserve">- Интернет-портал «Lipetskmedia». </w:t>
      </w:r>
    </w:p>
    <w:p w:rsidR="00000000" w:rsidRDefault="006A6DA1">
      <w:pPr>
        <w:spacing w:line="360" w:lineRule="auto"/>
        <w:ind w:firstLine="700"/>
        <w:jc w:val="both"/>
      </w:pPr>
      <w:r>
        <w:rPr>
          <w:rFonts w:ascii="Times New Roman" w:hAnsi="Times New Roman"/>
          <w:color w:val="000000"/>
          <w:sz w:val="28"/>
        </w:rPr>
        <w:lastRenderedPageBreak/>
        <w:t xml:space="preserve">Кроме того, Управление является учредителем 15 районных газет и одной городской - «Красное знамя» (г. Елец). </w:t>
      </w:r>
    </w:p>
    <w:p w:rsidR="00000000" w:rsidRDefault="006A6DA1">
      <w:pPr>
        <w:spacing w:line="360" w:lineRule="auto"/>
        <w:ind w:firstLine="700"/>
        <w:jc w:val="both"/>
      </w:pPr>
      <w:r>
        <w:rPr>
          <w:rFonts w:ascii="Times New Roman" w:hAnsi="Times New Roman"/>
          <w:color w:val="000000"/>
          <w:sz w:val="28"/>
        </w:rPr>
        <w:t>С целью усиления присутствия региона в федеральной н</w:t>
      </w:r>
      <w:r>
        <w:rPr>
          <w:rFonts w:ascii="Times New Roman" w:hAnsi="Times New Roman"/>
          <w:color w:val="000000"/>
          <w:sz w:val="28"/>
        </w:rPr>
        <w:t>овостной повестке Управление работает на контрактной основе с рядом федеральных изданий. В 2023 году заключены контракты с федеральными и региональными средствами массовой информации. Это контракты с информагентствами (ФГУП МИА «Россия сегодня», ФГУП «ИТАР</w:t>
      </w:r>
      <w:r>
        <w:rPr>
          <w:rFonts w:ascii="Times New Roman" w:hAnsi="Times New Roman"/>
          <w:color w:val="000000"/>
          <w:sz w:val="28"/>
        </w:rPr>
        <w:t>-ТАСС», АО «ИД «Комсомольская Правда», ООО «ФедералПресс», ООО «Курс», ООО «Региональная медиасеть», ООО  «Печатный Двор», ООО «РЕГИОНАЛЬНЫЕ НОВОСТИ», ООО «РБК ЧЕРНОЗЕМЬЕ», ЗАО «Комсомольская правда в Воронеже»,</w:t>
      </w:r>
      <w:r>
        <w:rPr>
          <w:rFonts w:eastAsia="Calibri" w:cs="Calibri"/>
          <w:color w:val="000000"/>
        </w:rPr>
        <w:t xml:space="preserve"> </w:t>
      </w:r>
      <w:r>
        <w:rPr>
          <w:rFonts w:ascii="Times New Roman" w:hAnsi="Times New Roman"/>
          <w:color w:val="000000"/>
          <w:sz w:val="28"/>
        </w:rPr>
        <w:t>ООО АБИ «Регион 36»), с печатными СМИ (ООО «</w:t>
      </w:r>
      <w:r>
        <w:rPr>
          <w:rFonts w:ascii="Times New Roman" w:hAnsi="Times New Roman"/>
          <w:color w:val="000000"/>
          <w:sz w:val="28"/>
        </w:rPr>
        <w:t>Компания «Журналист», ООО РИФ «Сальвэ», ООО «Латар»), телерадиокомпаниями (ВГТРК «Липецк», ООО Студия «Оранжевое радио», ООО «Липецк-Сигнал»,</w:t>
      </w:r>
      <w:r>
        <w:rPr>
          <w:rFonts w:eastAsia="Calibri" w:cs="Calibri"/>
          <w:color w:val="000000"/>
        </w:rPr>
        <w:t xml:space="preserve"> </w:t>
      </w:r>
      <w:r>
        <w:rPr>
          <w:rFonts w:ascii="Times New Roman" w:hAnsi="Times New Roman"/>
          <w:color w:val="000000"/>
          <w:sz w:val="28"/>
        </w:rPr>
        <w:t>ООО «Город звука»).</w:t>
      </w:r>
    </w:p>
    <w:p w:rsidR="00000000" w:rsidRDefault="006A6DA1">
      <w:pPr>
        <w:spacing w:line="360" w:lineRule="auto"/>
        <w:ind w:firstLine="700"/>
        <w:jc w:val="both"/>
      </w:pPr>
      <w:r>
        <w:rPr>
          <w:rFonts w:ascii="Times New Roman" w:hAnsi="Times New Roman"/>
          <w:color w:val="000000"/>
          <w:sz w:val="28"/>
        </w:rPr>
        <w:t>Для обеспечения доставки информации до читательской и зрительской аудитории Управление взаимод</w:t>
      </w:r>
      <w:r>
        <w:rPr>
          <w:rFonts w:ascii="Times New Roman" w:hAnsi="Times New Roman"/>
          <w:color w:val="000000"/>
          <w:sz w:val="28"/>
        </w:rPr>
        <w:t>ействует с ФГУП «Российская телевизионная и радиовещательная сеть» филиал «Липецкий областной радиотелевизионный передающий центр» и управлением Федеральной почтовой связи Липецкой области - филиал Федерального государственного унитарного предприятия «Почт</w:t>
      </w:r>
      <w:r>
        <w:rPr>
          <w:rFonts w:ascii="Times New Roman" w:hAnsi="Times New Roman"/>
          <w:color w:val="000000"/>
          <w:sz w:val="28"/>
        </w:rPr>
        <w:t xml:space="preserve">а России». </w:t>
      </w:r>
    </w:p>
    <w:p w:rsidR="00000000" w:rsidRDefault="006A6DA1">
      <w:pPr>
        <w:spacing w:line="360" w:lineRule="auto"/>
        <w:ind w:firstLine="700"/>
        <w:jc w:val="both"/>
      </w:pPr>
      <w:r>
        <w:rPr>
          <w:rFonts w:ascii="Times New Roman" w:hAnsi="Times New Roman"/>
          <w:color w:val="000000"/>
          <w:sz w:val="28"/>
        </w:rPr>
        <w:t>Управление информационной политики Липецкой области является соисполнителем государственной программы «Реализация внутренней политики Липецкой области» в части подпрограммы 2 «Создание условий для оперативного получения населением области инфор</w:t>
      </w:r>
      <w:r>
        <w:rPr>
          <w:rFonts w:ascii="Times New Roman" w:hAnsi="Times New Roman"/>
          <w:color w:val="000000"/>
          <w:sz w:val="28"/>
        </w:rPr>
        <w:t xml:space="preserve">мации о деятельности исполнительных органов государственной власти и социально-экономическом развитии Липецкой области». </w:t>
      </w:r>
    </w:p>
    <w:p w:rsidR="00000000" w:rsidRDefault="006A6DA1">
      <w:pPr>
        <w:spacing w:line="360" w:lineRule="auto"/>
        <w:ind w:firstLine="700"/>
        <w:jc w:val="both"/>
      </w:pPr>
      <w:r>
        <w:rPr>
          <w:rFonts w:ascii="Times New Roman" w:hAnsi="Times New Roman"/>
          <w:color w:val="000000"/>
          <w:sz w:val="28"/>
        </w:rPr>
        <w:t xml:space="preserve">На реализацию подпрограммы 2 «Создание условий для оперативного получения населением области информации о деятельности исполнительных </w:t>
      </w:r>
      <w:r>
        <w:rPr>
          <w:rFonts w:ascii="Times New Roman" w:hAnsi="Times New Roman"/>
          <w:color w:val="000000"/>
          <w:sz w:val="28"/>
        </w:rPr>
        <w:t xml:space="preserve">органов государственной власти области и социально-экономическом развитии </w:t>
      </w:r>
      <w:r>
        <w:rPr>
          <w:rFonts w:ascii="Times New Roman" w:hAnsi="Times New Roman"/>
          <w:color w:val="000000"/>
          <w:sz w:val="28"/>
        </w:rPr>
        <w:lastRenderedPageBreak/>
        <w:t>Липецкой области» государственной программы «Реализация внутренней политики «Липецкой области» Управлению информационной политики выделено из областного бюджета 263 647,40 тыс. рубле</w:t>
      </w:r>
      <w:r>
        <w:rPr>
          <w:rFonts w:ascii="Times New Roman" w:hAnsi="Times New Roman"/>
          <w:color w:val="000000"/>
          <w:sz w:val="28"/>
        </w:rPr>
        <w:t>й за 2023 года кассовое исполнение составило 263 015,79 тыс. рублей (99,8%).</w:t>
      </w:r>
    </w:p>
    <w:p w:rsidR="00000000" w:rsidRDefault="006A6DA1">
      <w:pPr>
        <w:spacing w:line="360" w:lineRule="auto"/>
        <w:ind w:firstLine="700"/>
        <w:jc w:val="both"/>
      </w:pPr>
      <w:r>
        <w:rPr>
          <w:rFonts w:ascii="Times New Roman" w:hAnsi="Times New Roman"/>
          <w:b/>
          <w:color w:val="000000"/>
          <w:sz w:val="28"/>
        </w:rPr>
        <w:t>Подпрограмма 2:</w:t>
      </w:r>
    </w:p>
    <w:p w:rsidR="00000000" w:rsidRDefault="006A6DA1">
      <w:pPr>
        <w:spacing w:line="360" w:lineRule="auto"/>
        <w:ind w:firstLine="700"/>
        <w:jc w:val="both"/>
      </w:pPr>
      <w:r>
        <w:rPr>
          <w:rFonts w:ascii="Times New Roman" w:hAnsi="Times New Roman"/>
          <w:b/>
          <w:color w:val="000000"/>
          <w:sz w:val="28"/>
          <w:u w:val="single"/>
        </w:rPr>
        <w:t xml:space="preserve">В рамках основного мероприятия 1 государственной программы  «Подготовка и распространение информации в государственных печатных и интернет-СМИ» </w:t>
      </w:r>
      <w:r>
        <w:rPr>
          <w:rFonts w:ascii="Times New Roman" w:hAnsi="Times New Roman"/>
          <w:color w:val="000000"/>
          <w:sz w:val="28"/>
        </w:rPr>
        <w:t>приказом Управления</w:t>
      </w:r>
      <w:r>
        <w:rPr>
          <w:rFonts w:ascii="Times New Roman" w:hAnsi="Times New Roman"/>
          <w:color w:val="000000"/>
          <w:sz w:val="28"/>
        </w:rPr>
        <w:t xml:space="preserve"> от 22.12.2022 № 165-од «Об утверждении государственного задания для подведомственных учреждений Управления  информационной политики Липецкой области» утверждено государственное задание на 2023 год ОБУ «ИД «Липецкая газета» на выполнение следующих видов ра</w:t>
      </w:r>
      <w:r>
        <w:rPr>
          <w:rFonts w:ascii="Times New Roman" w:hAnsi="Times New Roman"/>
          <w:color w:val="000000"/>
          <w:sz w:val="28"/>
        </w:rPr>
        <w:t>бот:</w:t>
      </w:r>
    </w:p>
    <w:p w:rsidR="00000000" w:rsidRDefault="006A6DA1">
      <w:pPr>
        <w:spacing w:line="360" w:lineRule="auto"/>
      </w:pPr>
      <w:r>
        <w:rPr>
          <w:rFonts w:ascii="Times New Roman" w:hAnsi="Times New Roman"/>
          <w:color w:val="000000"/>
          <w:sz w:val="28"/>
        </w:rPr>
        <w:t>- осуществление издательской деятельности (государственная работа – 1);</w:t>
      </w:r>
    </w:p>
    <w:p w:rsidR="00000000" w:rsidRDefault="006A6DA1">
      <w:pPr>
        <w:spacing w:line="360" w:lineRule="auto"/>
      </w:pPr>
      <w:r>
        <w:rPr>
          <w:rFonts w:ascii="Times New Roman" w:hAnsi="Times New Roman"/>
          <w:color w:val="000000"/>
          <w:sz w:val="28"/>
        </w:rPr>
        <w:t>- производство и выпуск сетевого издания (государственная работа – 2);</w:t>
      </w:r>
    </w:p>
    <w:p w:rsidR="00000000" w:rsidRDefault="006A6DA1">
      <w:pPr>
        <w:spacing w:line="360" w:lineRule="auto"/>
      </w:pPr>
      <w:r>
        <w:rPr>
          <w:rFonts w:ascii="Times New Roman" w:hAnsi="Times New Roman"/>
          <w:color w:val="000000"/>
          <w:sz w:val="28"/>
        </w:rPr>
        <w:t>- производство и распространение новостных материалов в сети «Интернет» (государственная работа – 3);</w:t>
      </w:r>
    </w:p>
    <w:p w:rsidR="00000000" w:rsidRDefault="006A6DA1">
      <w:pPr>
        <w:spacing w:line="360" w:lineRule="auto"/>
      </w:pPr>
      <w:r>
        <w:rPr>
          <w:rFonts w:ascii="Times New Roman" w:hAnsi="Times New Roman"/>
          <w:color w:val="000000"/>
          <w:sz w:val="28"/>
        </w:rPr>
        <w:t>- осущ</w:t>
      </w:r>
      <w:r>
        <w:rPr>
          <w:rFonts w:ascii="Times New Roman" w:hAnsi="Times New Roman"/>
          <w:color w:val="000000"/>
          <w:sz w:val="28"/>
        </w:rPr>
        <w:t>ествление полиграфической деятельности (государственная работа – 4).</w:t>
      </w:r>
    </w:p>
    <w:p w:rsidR="00000000" w:rsidRDefault="006A6DA1">
      <w:pPr>
        <w:spacing w:line="360" w:lineRule="auto"/>
        <w:ind w:firstLine="700"/>
        <w:jc w:val="both"/>
      </w:pPr>
      <w:r>
        <w:rPr>
          <w:rFonts w:ascii="Times New Roman" w:hAnsi="Times New Roman"/>
          <w:color w:val="000000"/>
          <w:sz w:val="28"/>
        </w:rPr>
        <w:t>На реализацию основного мероприятия 1</w:t>
      </w:r>
      <w:r>
        <w:rPr>
          <w:rFonts w:eastAsia="Calibri" w:cs="Calibri"/>
          <w:color w:val="000000"/>
        </w:rPr>
        <w:t xml:space="preserve"> </w:t>
      </w:r>
      <w:r>
        <w:rPr>
          <w:rFonts w:ascii="Times New Roman" w:hAnsi="Times New Roman"/>
          <w:color w:val="000000"/>
          <w:sz w:val="28"/>
        </w:rPr>
        <w:t>выделена субсидия на сумму 119 718,26 тыс. рублей, кассовое исполнение составило 119 718,26 тыс. рублей (100% от годового плана).  </w:t>
      </w:r>
    </w:p>
    <w:p w:rsidR="00000000" w:rsidRDefault="006A6DA1">
      <w:pPr>
        <w:spacing w:line="360" w:lineRule="auto"/>
        <w:ind w:firstLine="700"/>
        <w:jc w:val="both"/>
      </w:pPr>
      <w:r>
        <w:rPr>
          <w:rFonts w:ascii="Times New Roman" w:hAnsi="Times New Roman"/>
          <w:color w:val="000000"/>
          <w:sz w:val="28"/>
        </w:rPr>
        <w:t>Предоставлена суб</w:t>
      </w:r>
      <w:r>
        <w:rPr>
          <w:rFonts w:ascii="Times New Roman" w:hAnsi="Times New Roman"/>
          <w:color w:val="000000"/>
          <w:sz w:val="28"/>
        </w:rPr>
        <w:t>сидия ОБУ «ИД «Липецкая газета» на финансовое обеспечение государственного задания в размере 115 465,26 тыс. рублей. Средства направлены на компенсацию части затрат ОБУ «ИД «Липецкая газета» на производство, выпуск и распространение государственных областн</w:t>
      </w:r>
      <w:r>
        <w:rPr>
          <w:rFonts w:ascii="Times New Roman" w:hAnsi="Times New Roman"/>
          <w:color w:val="000000"/>
          <w:sz w:val="28"/>
        </w:rPr>
        <w:t>ых печатных изданий: «Липецкая газета», «Золотой ключик», «ЛИЦА Липецкой области», «Липецкая спортивная газета» (выпускалась до 30.06.2023 года), «Литературный журнал Петровский мост», выпуск информационно-справочного портала «Липецкмедиа», онлайн-журнал «</w:t>
      </w:r>
      <w:r>
        <w:rPr>
          <w:rFonts w:ascii="Times New Roman" w:hAnsi="Times New Roman"/>
          <w:color w:val="000000"/>
          <w:sz w:val="28"/>
        </w:rPr>
        <w:t xml:space="preserve">ЁЖ», печать  563 443 </w:t>
      </w:r>
      <w:r>
        <w:rPr>
          <w:rFonts w:ascii="Times New Roman" w:hAnsi="Times New Roman"/>
          <w:color w:val="000000"/>
          <w:sz w:val="28"/>
        </w:rPr>
        <w:lastRenderedPageBreak/>
        <w:t> штук: листовок А4 - 448 795 штук, листовок А3 – 9075 штук, листовок А5 – 20 000 штук, буклет раскраска А4 – 20 000 штук, календари – 200 штук, календари карманные – 50 000 штук, баннеры – 363 штуки, буклеты – 2 000 штук, флаеры – 13 0</w:t>
      </w:r>
      <w:r>
        <w:rPr>
          <w:rFonts w:ascii="Times New Roman" w:hAnsi="Times New Roman"/>
          <w:color w:val="000000"/>
          <w:sz w:val="28"/>
        </w:rPr>
        <w:t>00 штук, печать на перфорированной пленке - 10 штук  для исполнения решений комиссий и поручений.</w:t>
      </w:r>
    </w:p>
    <w:p w:rsidR="00000000" w:rsidRDefault="006A6DA1">
      <w:pPr>
        <w:spacing w:line="360" w:lineRule="auto"/>
        <w:ind w:firstLine="700"/>
        <w:jc w:val="both"/>
      </w:pPr>
      <w:r>
        <w:rPr>
          <w:rFonts w:ascii="Times New Roman" w:hAnsi="Times New Roman"/>
          <w:color w:val="000000"/>
          <w:sz w:val="28"/>
        </w:rPr>
        <w:t>Предоставлена субсидия Областному бюджетному учреждению «ИД «Липецкая газета» на приобретение фотооборудования в размере 4 252,99 тыс. руб., кассовое исполнен</w:t>
      </w:r>
      <w:r>
        <w:rPr>
          <w:rFonts w:ascii="Times New Roman" w:hAnsi="Times New Roman"/>
          <w:color w:val="000000"/>
          <w:sz w:val="28"/>
        </w:rPr>
        <w:t xml:space="preserve">ие составило 4 252,99 тыс. руб. (100% от годового плана). </w:t>
      </w:r>
    </w:p>
    <w:p w:rsidR="00000000" w:rsidRDefault="006A6DA1">
      <w:pPr>
        <w:spacing w:line="360" w:lineRule="auto"/>
        <w:ind w:firstLine="700"/>
        <w:jc w:val="both"/>
      </w:pPr>
      <w:r>
        <w:rPr>
          <w:rFonts w:ascii="Times New Roman" w:hAnsi="Times New Roman"/>
          <w:color w:val="000000"/>
          <w:sz w:val="28"/>
        </w:rPr>
        <w:t xml:space="preserve">ИД «Липецкая газета» заключены контракты и объявлены закупочные процедуры на 2023 год на оказание услуг на печать изданий «ЛГ», «ЛСГ», по сортировке и доставке газет и журналов, на поставку бумаги </w:t>
      </w:r>
      <w:r>
        <w:rPr>
          <w:rFonts w:ascii="Times New Roman" w:hAnsi="Times New Roman"/>
          <w:color w:val="000000"/>
          <w:sz w:val="28"/>
        </w:rPr>
        <w:t>офсетной и мелованной, термальных пластин, краски для офсетной печати.</w:t>
      </w:r>
    </w:p>
    <w:p w:rsidR="00000000" w:rsidRDefault="006A6DA1">
      <w:pPr>
        <w:spacing w:line="360" w:lineRule="auto"/>
        <w:ind w:firstLine="700"/>
        <w:jc w:val="both"/>
      </w:pPr>
      <w:r>
        <w:rPr>
          <w:rFonts w:ascii="Times New Roman" w:hAnsi="Times New Roman"/>
          <w:b/>
          <w:color w:val="000000"/>
          <w:sz w:val="28"/>
          <w:u w:val="single"/>
        </w:rPr>
        <w:t>В рамках основного мероприятия 2 «Выпуск теле-и радиопрограмм в государственных электронных СМИ»</w:t>
      </w:r>
      <w:r>
        <w:rPr>
          <w:rFonts w:ascii="Times New Roman" w:hAnsi="Times New Roman"/>
          <w:color w:val="000000"/>
          <w:sz w:val="28"/>
        </w:rPr>
        <w:t xml:space="preserve"> приказом Управления от 22.12.2022 №165-од  «Об утверждении государственного задания для </w:t>
      </w:r>
      <w:r>
        <w:rPr>
          <w:rFonts w:ascii="Times New Roman" w:hAnsi="Times New Roman"/>
          <w:color w:val="000000"/>
          <w:sz w:val="28"/>
        </w:rPr>
        <w:t>подведомственных учреждений управления  информационной политики Липецкой области» утверждено государственное задание на 2023 год ОБУ «ТРК «Липецкое время» на выполнение следующих видов работ:</w:t>
      </w:r>
    </w:p>
    <w:p w:rsidR="00000000" w:rsidRDefault="006A6DA1">
      <w:pPr>
        <w:spacing w:line="360" w:lineRule="auto"/>
        <w:jc w:val="both"/>
      </w:pPr>
      <w:r>
        <w:rPr>
          <w:rFonts w:ascii="Times New Roman" w:hAnsi="Times New Roman"/>
          <w:color w:val="000000"/>
          <w:sz w:val="28"/>
        </w:rPr>
        <w:t>- производство и распространение  радиопрограмм (государственная</w:t>
      </w:r>
      <w:r>
        <w:rPr>
          <w:rFonts w:ascii="Times New Roman" w:hAnsi="Times New Roman"/>
          <w:color w:val="000000"/>
          <w:sz w:val="28"/>
        </w:rPr>
        <w:t xml:space="preserve"> работа 1);</w:t>
      </w:r>
    </w:p>
    <w:p w:rsidR="00000000" w:rsidRDefault="006A6DA1">
      <w:pPr>
        <w:spacing w:line="360" w:lineRule="auto"/>
        <w:jc w:val="both"/>
      </w:pPr>
      <w:r>
        <w:rPr>
          <w:rFonts w:ascii="Times New Roman" w:hAnsi="Times New Roman"/>
          <w:color w:val="000000"/>
          <w:sz w:val="28"/>
        </w:rPr>
        <w:t>- производство и распространение телепрограмм (государственная работа  2);</w:t>
      </w:r>
    </w:p>
    <w:p w:rsidR="00000000" w:rsidRDefault="006A6DA1">
      <w:pPr>
        <w:spacing w:line="360" w:lineRule="auto"/>
      </w:pPr>
      <w:r>
        <w:rPr>
          <w:rFonts w:ascii="Times New Roman" w:hAnsi="Times New Roman"/>
          <w:color w:val="000000"/>
          <w:sz w:val="28"/>
        </w:rPr>
        <w:t>- производство и распространение новостных материалов в сети «Интернет» (государственная работа – 3).</w:t>
      </w:r>
    </w:p>
    <w:p w:rsidR="00000000" w:rsidRDefault="006A6DA1">
      <w:pPr>
        <w:spacing w:line="360" w:lineRule="auto"/>
        <w:ind w:firstLine="700"/>
        <w:jc w:val="both"/>
      </w:pPr>
      <w:r>
        <w:rPr>
          <w:rFonts w:ascii="Times New Roman" w:hAnsi="Times New Roman"/>
          <w:color w:val="000000"/>
          <w:sz w:val="28"/>
        </w:rPr>
        <w:t>На реализацию основного мероприятия 2</w:t>
      </w:r>
      <w:r>
        <w:rPr>
          <w:rFonts w:eastAsia="Calibri" w:cs="Calibri"/>
          <w:color w:val="000000"/>
        </w:rPr>
        <w:t xml:space="preserve">  </w:t>
      </w:r>
      <w:r>
        <w:rPr>
          <w:rFonts w:ascii="Times New Roman" w:hAnsi="Times New Roman"/>
          <w:color w:val="000000"/>
          <w:sz w:val="28"/>
        </w:rPr>
        <w:t>выделена субсидия на сумму 8</w:t>
      </w:r>
      <w:r>
        <w:rPr>
          <w:rFonts w:ascii="Times New Roman" w:hAnsi="Times New Roman"/>
          <w:color w:val="000000"/>
          <w:sz w:val="28"/>
        </w:rPr>
        <w:t>3 240,58 тыс. рублей, кассовое исполнение составило 83 240,58 тыс. рублей (100% от годового плана).  </w:t>
      </w:r>
    </w:p>
    <w:p w:rsidR="00000000" w:rsidRDefault="006A6DA1">
      <w:pPr>
        <w:spacing w:line="360" w:lineRule="auto"/>
        <w:ind w:firstLine="700"/>
        <w:jc w:val="both"/>
      </w:pPr>
      <w:r>
        <w:rPr>
          <w:rFonts w:ascii="Times New Roman" w:hAnsi="Times New Roman"/>
          <w:color w:val="000000"/>
          <w:sz w:val="28"/>
        </w:rPr>
        <w:t xml:space="preserve">Предоставлена субсидия  ОБУ «ТРК «Липецкое время» на финансовое обеспечение государственного задания в размере 80 041,08 тыс. рублей, </w:t>
      </w:r>
      <w:r>
        <w:rPr>
          <w:rFonts w:ascii="Times New Roman" w:hAnsi="Times New Roman"/>
          <w:color w:val="000000"/>
          <w:sz w:val="28"/>
        </w:rPr>
        <w:lastRenderedPageBreak/>
        <w:t xml:space="preserve">кассовое исполнение </w:t>
      </w:r>
      <w:r>
        <w:rPr>
          <w:rFonts w:ascii="Times New Roman" w:hAnsi="Times New Roman"/>
          <w:color w:val="000000"/>
          <w:sz w:val="28"/>
        </w:rPr>
        <w:t>составило 80 041,08 тыс. рублей (100% от годового плана).   Средства направлены на компенсацию затрат ОБУ «ТРК «Липецкое время» по производству, выпуску и распространению телевизионных и радиопрограмм на телеканале «Липецкое время» «Липецк 24», радиоканале</w:t>
      </w:r>
      <w:r>
        <w:rPr>
          <w:rFonts w:ascii="Times New Roman" w:hAnsi="Times New Roman"/>
          <w:color w:val="000000"/>
          <w:sz w:val="28"/>
        </w:rPr>
        <w:t xml:space="preserve"> «Липецк – FM». </w:t>
      </w:r>
    </w:p>
    <w:p w:rsidR="00000000" w:rsidRDefault="006A6DA1">
      <w:pPr>
        <w:spacing w:line="360" w:lineRule="auto"/>
        <w:ind w:firstLine="700"/>
        <w:jc w:val="both"/>
      </w:pPr>
      <w:r>
        <w:rPr>
          <w:rFonts w:ascii="Times New Roman" w:hAnsi="Times New Roman"/>
          <w:color w:val="000000"/>
          <w:sz w:val="28"/>
        </w:rPr>
        <w:t>Предоставлена целевая субсидия ОБУ «ТРК «Липецкое время» на оплату услуг по предоставлению права на размещение программно-аппаратных комплексов в муниципальных пассажирских автобусах и трансляцию контента в размере 2 033,20 тыс. руб., касс</w:t>
      </w:r>
      <w:r>
        <w:rPr>
          <w:rFonts w:ascii="Times New Roman" w:hAnsi="Times New Roman"/>
          <w:color w:val="000000"/>
          <w:sz w:val="28"/>
        </w:rPr>
        <w:t>овое исполнение составило 2 033,20 тыс. рублей (100% от годового плана).   </w:t>
      </w:r>
    </w:p>
    <w:p w:rsidR="00000000" w:rsidRDefault="006A6DA1">
      <w:pPr>
        <w:spacing w:line="360" w:lineRule="auto"/>
        <w:ind w:firstLine="700"/>
        <w:jc w:val="both"/>
      </w:pPr>
      <w:r>
        <w:rPr>
          <w:rFonts w:ascii="Times New Roman" w:hAnsi="Times New Roman"/>
          <w:color w:val="000000"/>
          <w:sz w:val="28"/>
        </w:rPr>
        <w:t>Предоставлена субсидия ОБУ «ТРК «Липецкое время» на организацию конкурса «СМИротворец» в размере 1 072,30 тыс. руб., кассовое исполнение составило 1 072,30 тыс. руб. (100% от годов</w:t>
      </w:r>
      <w:r>
        <w:rPr>
          <w:rFonts w:ascii="Times New Roman" w:hAnsi="Times New Roman"/>
          <w:color w:val="000000"/>
          <w:sz w:val="28"/>
        </w:rPr>
        <w:t>ого плана).</w:t>
      </w:r>
    </w:p>
    <w:p w:rsidR="00000000" w:rsidRDefault="006A6DA1">
      <w:pPr>
        <w:spacing w:line="360" w:lineRule="auto"/>
        <w:ind w:firstLine="700"/>
        <w:jc w:val="both"/>
      </w:pPr>
      <w:r>
        <w:rPr>
          <w:rFonts w:ascii="Times New Roman" w:hAnsi="Times New Roman"/>
          <w:color w:val="000000"/>
          <w:sz w:val="28"/>
        </w:rPr>
        <w:t>Предоставлена субсидия ОБУ «ТРК «Липецкое время» на приобретение телевизионного оборудования в размере 94,00 тыс. руб., кассовое исполнение составило 94,00 тыс. руб. (100% от годового плана).</w:t>
      </w:r>
    </w:p>
    <w:p w:rsidR="00000000" w:rsidRDefault="006A6DA1">
      <w:pPr>
        <w:spacing w:line="360" w:lineRule="auto"/>
        <w:ind w:firstLine="560"/>
        <w:jc w:val="both"/>
      </w:pPr>
      <w:r>
        <w:rPr>
          <w:rFonts w:ascii="Times New Roman" w:hAnsi="Times New Roman"/>
          <w:color w:val="000000"/>
          <w:sz w:val="28"/>
        </w:rPr>
        <w:t>ТРК «Липецкое время» заключены контракты на 2023г. н</w:t>
      </w:r>
      <w:r>
        <w:rPr>
          <w:rFonts w:ascii="Times New Roman" w:hAnsi="Times New Roman"/>
          <w:color w:val="000000"/>
          <w:sz w:val="28"/>
        </w:rPr>
        <w:t>а услуги по эфирной трансляции телеканала, радиоканала с ФГУП «РТРС», вещательный контент на 2023 год, услуги по круглосуточной охране режимного объекта,   услуги по трансляции ТК «ЛВ» в Интернете в приложении «Винтера», услуги предоставления связи по воло</w:t>
      </w:r>
      <w:r>
        <w:rPr>
          <w:rFonts w:ascii="Times New Roman" w:hAnsi="Times New Roman"/>
          <w:color w:val="000000"/>
          <w:sz w:val="28"/>
        </w:rPr>
        <w:t xml:space="preserve">конно-оптическому кабелю ООО «Ростелеком».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u w:val="single"/>
        </w:rPr>
        <w:t>Основное мероприятие 3 «Размещение информации в федеральных и негосударственных региональных печатных и электронных СМИ».</w:t>
      </w:r>
      <w:r>
        <w:rPr>
          <w:rFonts w:ascii="Times New Roman" w:hAnsi="Times New Roman"/>
          <w:b/>
          <w:color w:val="000000"/>
          <w:sz w:val="28"/>
        </w:rPr>
        <w:t xml:space="preserve"> </w:t>
      </w:r>
    </w:p>
    <w:p w:rsidR="00000000" w:rsidRDefault="006A6DA1">
      <w:pPr>
        <w:spacing w:line="360" w:lineRule="auto"/>
        <w:ind w:firstLine="700"/>
        <w:jc w:val="both"/>
      </w:pPr>
      <w:r>
        <w:rPr>
          <w:rFonts w:ascii="Times New Roman" w:hAnsi="Times New Roman"/>
          <w:color w:val="000000"/>
          <w:sz w:val="28"/>
        </w:rPr>
        <w:t>  Исполнение бюджетного финансирования в 2023 году составило 100%. В 2023 году в результ</w:t>
      </w:r>
      <w:r>
        <w:rPr>
          <w:rFonts w:ascii="Times New Roman" w:hAnsi="Times New Roman"/>
          <w:color w:val="000000"/>
          <w:sz w:val="28"/>
        </w:rPr>
        <w:t>ате закупочных процедур были заключены государственные контракты на оказание услуг по информированию граждан о реализации стратегических планов Липецкой области в экономической и социальных сферах, нацеленных на улучшение качества жизни в регионе, развитие</w:t>
      </w:r>
      <w:r>
        <w:rPr>
          <w:rFonts w:ascii="Times New Roman" w:hAnsi="Times New Roman"/>
          <w:color w:val="000000"/>
          <w:sz w:val="28"/>
        </w:rPr>
        <w:t xml:space="preserve"> туризма </w:t>
      </w:r>
      <w:r>
        <w:rPr>
          <w:rFonts w:ascii="Times New Roman" w:hAnsi="Times New Roman"/>
          <w:color w:val="000000"/>
          <w:sz w:val="28"/>
        </w:rPr>
        <w:lastRenderedPageBreak/>
        <w:t>в Липецкой области, поиск и привлечение инвесторов с 19 федеральным и региональным СМИ.  </w:t>
      </w:r>
    </w:p>
    <w:p w:rsidR="00000000" w:rsidRDefault="006A6DA1">
      <w:pPr>
        <w:spacing w:line="360" w:lineRule="auto"/>
        <w:ind w:firstLine="700"/>
        <w:jc w:val="both"/>
      </w:pPr>
      <w:r>
        <w:rPr>
          <w:rFonts w:ascii="Times New Roman" w:hAnsi="Times New Roman"/>
          <w:b/>
          <w:color w:val="000000"/>
          <w:sz w:val="28"/>
          <w:u w:val="single"/>
        </w:rPr>
        <w:t>Основное мероприятие 4 «Формирование единой информационной политики и развитие творческого потенциала журналистских кадров Липецкой области»</w:t>
      </w:r>
      <w:r>
        <w:rPr>
          <w:rFonts w:ascii="Times New Roman" w:hAnsi="Times New Roman"/>
          <w:color w:val="000000"/>
          <w:sz w:val="28"/>
        </w:rPr>
        <w:t xml:space="preserve"> (в т. ч. аппарат</w:t>
      </w:r>
      <w:r>
        <w:rPr>
          <w:rFonts w:ascii="Times New Roman" w:hAnsi="Times New Roman"/>
          <w:color w:val="000000"/>
          <w:sz w:val="28"/>
        </w:rPr>
        <w:t xml:space="preserve"> управления). Выделено 31 086,18 тыс. рублей бюджетного финансирования, исполнение 30 454,56 тыс. рублей составляет 97,9%. за 12 месяцев 2023 года.</w:t>
      </w:r>
    </w:p>
    <w:p w:rsidR="00000000" w:rsidRDefault="006A6DA1">
      <w:pPr>
        <w:spacing w:line="360" w:lineRule="auto"/>
        <w:ind w:firstLine="700"/>
        <w:jc w:val="both"/>
      </w:pPr>
      <w:r>
        <w:rPr>
          <w:rFonts w:ascii="Times New Roman" w:hAnsi="Times New Roman"/>
          <w:color w:val="000000"/>
          <w:sz w:val="28"/>
        </w:rPr>
        <w:t xml:space="preserve">За отчетный период Управлением информационной политики Липецкой области в соответствии с планом мероприятий </w:t>
      </w:r>
      <w:r>
        <w:rPr>
          <w:rFonts w:ascii="Times New Roman" w:hAnsi="Times New Roman"/>
          <w:color w:val="000000"/>
          <w:sz w:val="28"/>
        </w:rPr>
        <w:t>на 2023 год было проведено 13 мероприятий:</w:t>
      </w:r>
    </w:p>
    <w:p w:rsidR="00000000" w:rsidRDefault="006A6DA1">
      <w:pPr>
        <w:spacing w:line="360" w:lineRule="auto"/>
        <w:ind w:firstLine="700"/>
        <w:jc w:val="both"/>
      </w:pPr>
      <w:r>
        <w:rPr>
          <w:rFonts w:ascii="Times New Roman" w:hAnsi="Times New Roman"/>
          <w:color w:val="000000"/>
          <w:sz w:val="28"/>
        </w:rPr>
        <w:t>- пресс-тур по промышленным предприятиям Липецкой области для журналистов СМИ Липецкой области «Сделано в России» 08 февраля 2023 года;</w:t>
      </w:r>
    </w:p>
    <w:p w:rsidR="00000000" w:rsidRDefault="006A6DA1">
      <w:pPr>
        <w:spacing w:line="360" w:lineRule="auto"/>
        <w:ind w:firstLine="700"/>
        <w:jc w:val="both"/>
      </w:pPr>
      <w:r>
        <w:rPr>
          <w:rFonts w:ascii="Times New Roman" w:hAnsi="Times New Roman"/>
          <w:color w:val="000000"/>
          <w:sz w:val="28"/>
        </w:rPr>
        <w:t>- пресс-тур по промышленным предприятиям пищевой промышленности «Сделано в Ли</w:t>
      </w:r>
      <w:r>
        <w:rPr>
          <w:rFonts w:ascii="Times New Roman" w:hAnsi="Times New Roman"/>
          <w:color w:val="000000"/>
          <w:sz w:val="28"/>
        </w:rPr>
        <w:t>пецкой области» 15 марта 2023 года;</w:t>
      </w:r>
    </w:p>
    <w:p w:rsidR="00000000" w:rsidRDefault="006A6DA1">
      <w:pPr>
        <w:spacing w:line="360" w:lineRule="auto"/>
        <w:ind w:firstLine="700"/>
        <w:jc w:val="both"/>
      </w:pPr>
      <w:r>
        <w:rPr>
          <w:rFonts w:ascii="Times New Roman" w:hAnsi="Times New Roman"/>
          <w:color w:val="000000"/>
          <w:sz w:val="28"/>
        </w:rPr>
        <w:t>- пресс-тур по  предприятиям малого и среднего бизнеса «Сделано в Липецкой области» 24 мая 2023 года;</w:t>
      </w:r>
    </w:p>
    <w:p w:rsidR="00000000" w:rsidRDefault="006A6DA1">
      <w:pPr>
        <w:spacing w:line="360" w:lineRule="auto"/>
        <w:ind w:firstLine="700"/>
        <w:jc w:val="both"/>
      </w:pPr>
      <w:r>
        <w:rPr>
          <w:rFonts w:ascii="Times New Roman" w:hAnsi="Times New Roman"/>
          <w:color w:val="000000"/>
          <w:sz w:val="28"/>
        </w:rPr>
        <w:t>- пресс-тур по реализации нацпроекта «Безопасные качественные дороги» и объектами дорожного ремонта в городе Липецке 0</w:t>
      </w:r>
      <w:r>
        <w:rPr>
          <w:rFonts w:ascii="Times New Roman" w:hAnsi="Times New Roman"/>
          <w:color w:val="000000"/>
          <w:sz w:val="28"/>
        </w:rPr>
        <w:t>2 июня 2023 года;</w:t>
      </w:r>
    </w:p>
    <w:p w:rsidR="00000000" w:rsidRDefault="006A6DA1">
      <w:pPr>
        <w:spacing w:line="360" w:lineRule="auto"/>
        <w:ind w:firstLine="700"/>
        <w:jc w:val="both"/>
      </w:pPr>
      <w:r>
        <w:rPr>
          <w:rFonts w:ascii="Times New Roman" w:hAnsi="Times New Roman"/>
          <w:color w:val="000000"/>
          <w:sz w:val="28"/>
        </w:rPr>
        <w:t>- пресс-тур по предприятиям малого и среднего бизнеса «Сделано в Липецкой области» 22 июня 2023 года;</w:t>
      </w:r>
    </w:p>
    <w:p w:rsidR="00000000" w:rsidRDefault="006A6DA1">
      <w:pPr>
        <w:spacing w:line="360" w:lineRule="auto"/>
        <w:ind w:firstLine="700"/>
        <w:jc w:val="both"/>
      </w:pPr>
      <w:r>
        <w:rPr>
          <w:rFonts w:ascii="Times New Roman" w:hAnsi="Times New Roman"/>
          <w:color w:val="000000"/>
          <w:sz w:val="28"/>
        </w:rPr>
        <w:t>- пресс-тур по реализации нацпроекта «Безопасные качественные дороги» «Контроль качества объектов дорожного ремонта и гарантийные обязат</w:t>
      </w:r>
      <w:r>
        <w:rPr>
          <w:rFonts w:ascii="Times New Roman" w:hAnsi="Times New Roman"/>
          <w:color w:val="000000"/>
          <w:sz w:val="28"/>
        </w:rPr>
        <w:t>ельства» 16 августа 2023 года;</w:t>
      </w:r>
    </w:p>
    <w:p w:rsidR="00000000" w:rsidRDefault="006A6DA1">
      <w:pPr>
        <w:spacing w:line="360" w:lineRule="auto"/>
        <w:ind w:firstLine="700"/>
        <w:jc w:val="both"/>
      </w:pPr>
      <w:r>
        <w:rPr>
          <w:rFonts w:ascii="Times New Roman" w:hAnsi="Times New Roman"/>
          <w:color w:val="000000"/>
          <w:sz w:val="28"/>
        </w:rPr>
        <w:t>- пресс-тур в Лебедянский район по объектам реализации национальных проектов и региональных программ 29 августа 2023 года;</w:t>
      </w:r>
    </w:p>
    <w:p w:rsidR="00000000" w:rsidRDefault="006A6DA1">
      <w:pPr>
        <w:spacing w:line="360" w:lineRule="auto"/>
        <w:ind w:firstLine="700"/>
        <w:jc w:val="both"/>
      </w:pPr>
      <w:r>
        <w:rPr>
          <w:rFonts w:ascii="Times New Roman" w:hAnsi="Times New Roman"/>
          <w:color w:val="000000"/>
          <w:sz w:val="28"/>
        </w:rPr>
        <w:t>- Мероприятие-круглый стол для журналистов СМИ Липецкой области на тему «Основные тренды информационно</w:t>
      </w:r>
      <w:r>
        <w:rPr>
          <w:rFonts w:ascii="Times New Roman" w:hAnsi="Times New Roman"/>
          <w:color w:val="000000"/>
          <w:sz w:val="28"/>
        </w:rPr>
        <w:t xml:space="preserve">й политики государственных </w:t>
      </w:r>
      <w:r>
        <w:rPr>
          <w:rFonts w:ascii="Times New Roman" w:hAnsi="Times New Roman"/>
          <w:color w:val="000000"/>
          <w:sz w:val="28"/>
        </w:rPr>
        <w:lastRenderedPageBreak/>
        <w:t>исполнительных органов. Особенности взаимодействия со СМИ» 30 августа 2023 года;</w:t>
      </w:r>
    </w:p>
    <w:p w:rsidR="00000000" w:rsidRDefault="006A6DA1">
      <w:pPr>
        <w:spacing w:line="360" w:lineRule="auto"/>
        <w:ind w:firstLine="700"/>
        <w:jc w:val="both"/>
      </w:pPr>
      <w:r>
        <w:rPr>
          <w:rFonts w:ascii="Times New Roman" w:hAnsi="Times New Roman"/>
          <w:color w:val="000000"/>
          <w:sz w:val="28"/>
        </w:rPr>
        <w:t>- пресс-тур в Елецкий район по теме «Примеры реализации актуальных проектов управления социальной политики Липецкой области» 05 октября 2023 года;</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rPr>
        <w:t xml:space="preserve"> обучающий семинар-тренинг для журналистов СМИ Липецкой области 8.11.2023 года и 13.11.2023 года;</w:t>
      </w:r>
    </w:p>
    <w:p w:rsidR="00000000" w:rsidRDefault="006A6DA1">
      <w:pPr>
        <w:spacing w:line="360" w:lineRule="auto"/>
        <w:ind w:firstLine="700"/>
        <w:jc w:val="both"/>
      </w:pPr>
      <w:r>
        <w:rPr>
          <w:rFonts w:ascii="Times New Roman" w:hAnsi="Times New Roman"/>
          <w:color w:val="000000"/>
          <w:sz w:val="28"/>
        </w:rPr>
        <w:t xml:space="preserve">- форум для журналистов СМИ Липецкой области «Журналистика – 2023. Тенденции и вызовы» 09.11.2023 года; </w:t>
      </w:r>
    </w:p>
    <w:p w:rsidR="00000000" w:rsidRDefault="006A6DA1">
      <w:pPr>
        <w:spacing w:line="360" w:lineRule="auto"/>
        <w:ind w:firstLine="700"/>
        <w:jc w:val="both"/>
      </w:pPr>
      <w:r>
        <w:rPr>
          <w:rFonts w:ascii="Times New Roman" w:hAnsi="Times New Roman"/>
          <w:color w:val="000000"/>
          <w:sz w:val="28"/>
        </w:rPr>
        <w:t>- семинары для журналистов СМИ Липецкой области на те</w:t>
      </w:r>
      <w:r>
        <w:rPr>
          <w:rFonts w:ascii="Times New Roman" w:hAnsi="Times New Roman"/>
          <w:color w:val="000000"/>
          <w:sz w:val="28"/>
        </w:rPr>
        <w:t>мы «Индивидуальный разбор газетных текстов», «Особенности верстки», «Взаимодействие с почтой»16.11.2023, 17.11.2023 года;</w:t>
      </w:r>
    </w:p>
    <w:p w:rsidR="00000000" w:rsidRDefault="006A6DA1">
      <w:pPr>
        <w:spacing w:line="360" w:lineRule="auto"/>
        <w:ind w:firstLine="700"/>
        <w:jc w:val="both"/>
      </w:pPr>
      <w:r>
        <w:rPr>
          <w:rFonts w:ascii="Times New Roman" w:hAnsi="Times New Roman"/>
          <w:color w:val="000000"/>
          <w:sz w:val="28"/>
        </w:rPr>
        <w:t>- пресс-тур по объектам образования и здравоохранения, построенным по национальным проектам» 29.11.2023 года.</w:t>
      </w:r>
    </w:p>
    <w:p w:rsidR="00000000" w:rsidRDefault="006A6DA1">
      <w:pPr>
        <w:spacing w:line="360" w:lineRule="auto"/>
        <w:ind w:firstLine="700"/>
        <w:jc w:val="both"/>
      </w:pPr>
      <w:r>
        <w:rPr>
          <w:rFonts w:ascii="Times New Roman" w:hAnsi="Times New Roman"/>
          <w:b/>
          <w:color w:val="000000"/>
          <w:sz w:val="28"/>
        </w:rPr>
        <w:t> </w:t>
      </w:r>
      <w:r>
        <w:rPr>
          <w:rFonts w:ascii="Times New Roman" w:hAnsi="Times New Roman"/>
          <w:b/>
          <w:color w:val="000000"/>
          <w:sz w:val="28"/>
          <w:u w:val="single"/>
        </w:rPr>
        <w:t xml:space="preserve">Основное мероприятие 5 </w:t>
      </w:r>
      <w:r>
        <w:rPr>
          <w:rFonts w:ascii="Times New Roman" w:hAnsi="Times New Roman"/>
          <w:b/>
          <w:color w:val="000000"/>
          <w:sz w:val="28"/>
          <w:u w:val="single"/>
        </w:rPr>
        <w:t xml:space="preserve">«Выплаты областных премий в сфере СМИ». </w:t>
      </w:r>
    </w:p>
    <w:p w:rsidR="00000000" w:rsidRDefault="006A6DA1">
      <w:pPr>
        <w:spacing w:line="360" w:lineRule="auto"/>
        <w:ind w:firstLine="700"/>
        <w:jc w:val="both"/>
      </w:pPr>
      <w:r>
        <w:rPr>
          <w:rFonts w:ascii="Times New Roman" w:hAnsi="Times New Roman"/>
          <w:color w:val="000000"/>
          <w:sz w:val="28"/>
        </w:rPr>
        <w:t xml:space="preserve">Исполнение бюджетного финансирования произошло в 1 квартале 2023 года, что составляет 100%. Мероприятие реализовано путем выплаты денежных премий в соответствии с областным законом от 24 февраля 2012 года №18-ОЗ «О </w:t>
      </w:r>
      <w:r>
        <w:rPr>
          <w:rFonts w:ascii="Times New Roman" w:hAnsi="Times New Roman"/>
          <w:color w:val="000000"/>
          <w:sz w:val="28"/>
        </w:rPr>
        <w:t>поощрительных выплатах в сфере средств массовой информации Липецкой области».</w:t>
      </w:r>
    </w:p>
    <w:p w:rsidR="00000000" w:rsidRDefault="006A6DA1">
      <w:pPr>
        <w:spacing w:line="360" w:lineRule="auto"/>
        <w:ind w:firstLine="700"/>
        <w:jc w:val="both"/>
      </w:pPr>
      <w:r>
        <w:rPr>
          <w:rFonts w:ascii="Times New Roman" w:hAnsi="Times New Roman"/>
          <w:color w:val="000000"/>
          <w:sz w:val="28"/>
        </w:rPr>
        <w:t>Значения целевых индикаторов и показателей задач государственной программы.</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384"/>
        <w:gridCol w:w="1010"/>
        <w:gridCol w:w="1991"/>
      </w:tblGrid>
      <w:tr w:rsidR="00000000">
        <w:trPr>
          <w:trHeight w:val="244"/>
        </w:trPr>
        <w:tc>
          <w:tcPr>
            <w:tcW w:w="63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Наименование показателя подпрограммы</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План</w:t>
            </w:r>
          </w:p>
        </w:tc>
        <w:tc>
          <w:tcPr>
            <w:tcW w:w="19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Факт</w:t>
            </w:r>
          </w:p>
        </w:tc>
      </w:tr>
      <w:tr w:rsidR="00000000">
        <w:trPr>
          <w:trHeight w:val="915"/>
        </w:trPr>
        <w:tc>
          <w:tcPr>
            <w:tcW w:w="63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sz w:val="28"/>
              </w:rPr>
              <w:t>Доля населения области, охваченная официальной информа</w:t>
            </w:r>
            <w:r>
              <w:rPr>
                <w:rFonts w:ascii="Times New Roman" w:hAnsi="Times New Roman"/>
                <w:color w:val="000000"/>
                <w:sz w:val="28"/>
              </w:rPr>
              <w:t xml:space="preserve">цией через федеральные, негосударственные региональные  и областные </w:t>
            </w:r>
            <w:r>
              <w:rPr>
                <w:rFonts w:ascii="Times New Roman" w:hAnsi="Times New Roman"/>
                <w:color w:val="000000"/>
                <w:sz w:val="28"/>
              </w:rPr>
              <w:lastRenderedPageBreak/>
              <w:t>СМИ</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lastRenderedPageBreak/>
              <w:t> </w:t>
            </w:r>
          </w:p>
          <w:p w:rsidR="00000000" w:rsidRDefault="006A6DA1">
            <w:pPr>
              <w:spacing w:line="360" w:lineRule="auto"/>
              <w:jc w:val="center"/>
            </w:pPr>
            <w:r>
              <w:rPr>
                <w:rFonts w:ascii="Times New Roman" w:hAnsi="Times New Roman"/>
                <w:color w:val="000000"/>
                <w:sz w:val="28"/>
              </w:rPr>
              <w:t>100%</w:t>
            </w:r>
          </w:p>
        </w:tc>
        <w:tc>
          <w:tcPr>
            <w:tcW w:w="19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100%</w:t>
            </w:r>
          </w:p>
        </w:tc>
      </w:tr>
      <w:tr w:rsidR="00000000">
        <w:trPr>
          <w:trHeight w:val="1115"/>
        </w:trPr>
        <w:tc>
          <w:tcPr>
            <w:tcW w:w="63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sz w:val="28"/>
              </w:rPr>
              <w:t>Доля информации о деятельности представительных и исполнительных органов власти области, об экономической, социальной, культурной, общественно-политической, духовно-нрав</w:t>
            </w:r>
            <w:r>
              <w:rPr>
                <w:rFonts w:ascii="Times New Roman" w:hAnsi="Times New Roman"/>
                <w:color w:val="000000"/>
                <w:sz w:val="28"/>
              </w:rPr>
              <w:t>ственной, семейной, учебно-просветительской, исторической, информационно-аналитической, молодежной, патриотической, спортивной тематике в областных патриотических печатных изданий</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60%</w:t>
            </w:r>
          </w:p>
        </w:tc>
        <w:tc>
          <w:tcPr>
            <w:tcW w:w="19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60%</w:t>
            </w:r>
          </w:p>
        </w:tc>
      </w:tr>
      <w:tr w:rsidR="00000000">
        <w:trPr>
          <w:trHeight w:val="1047"/>
        </w:trPr>
        <w:tc>
          <w:tcPr>
            <w:tcW w:w="63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sz w:val="28"/>
              </w:rPr>
              <w:t>Доля информационных, культурно-просветительских, детски</w:t>
            </w:r>
            <w:r>
              <w:rPr>
                <w:rFonts w:ascii="Times New Roman" w:hAnsi="Times New Roman"/>
                <w:color w:val="000000"/>
                <w:sz w:val="28"/>
              </w:rPr>
              <w:t>х, молодежных и спортивных программ в общем объеме вещания областного телеканала</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49%</w:t>
            </w:r>
          </w:p>
        </w:tc>
        <w:tc>
          <w:tcPr>
            <w:tcW w:w="19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49%</w:t>
            </w:r>
          </w:p>
        </w:tc>
      </w:tr>
      <w:tr w:rsidR="00000000">
        <w:trPr>
          <w:trHeight w:val="1350"/>
        </w:trPr>
        <w:tc>
          <w:tcPr>
            <w:tcW w:w="63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sz w:val="28"/>
              </w:rPr>
              <w:t>Количество мероприятий информационного и обучающего характера, направленных на улучшение качества контента региональных печатных и электронных средств массовой ин</w:t>
            </w:r>
            <w:r>
              <w:rPr>
                <w:rFonts w:ascii="Times New Roman" w:hAnsi="Times New Roman"/>
                <w:color w:val="000000"/>
                <w:sz w:val="28"/>
              </w:rPr>
              <w:t>формации</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10 ед.</w:t>
            </w:r>
          </w:p>
        </w:tc>
        <w:tc>
          <w:tcPr>
            <w:tcW w:w="19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13 ед.</w:t>
            </w:r>
          </w:p>
        </w:tc>
      </w:tr>
      <w:tr w:rsidR="00000000">
        <w:tc>
          <w:tcPr>
            <w:tcW w:w="63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sz w:val="28"/>
              </w:rPr>
              <w:t>Доля охвата населения вещанием телеканала «Липецкое время» через спутниковые, кабельные и интернет-каналы распространения сигнала</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100%</w:t>
            </w:r>
          </w:p>
        </w:tc>
        <w:tc>
          <w:tcPr>
            <w:tcW w:w="19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100%</w:t>
            </w:r>
          </w:p>
        </w:tc>
      </w:tr>
      <w:tr w:rsidR="00000000">
        <w:tc>
          <w:tcPr>
            <w:tcW w:w="63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sz w:val="28"/>
              </w:rPr>
              <w:t>Количество федеральных и негосударственных региональных средств массовой информ</w:t>
            </w:r>
            <w:r>
              <w:rPr>
                <w:rFonts w:ascii="Times New Roman" w:hAnsi="Times New Roman"/>
                <w:color w:val="000000"/>
                <w:sz w:val="28"/>
              </w:rPr>
              <w:t xml:space="preserve">ации, освещающих деятельность исполнительных органной государственной власти области и </w:t>
            </w:r>
            <w:r>
              <w:rPr>
                <w:rFonts w:ascii="Times New Roman" w:hAnsi="Times New Roman"/>
                <w:color w:val="000000"/>
                <w:sz w:val="28"/>
              </w:rPr>
              <w:lastRenderedPageBreak/>
              <w:t> социально-экономическое развитие Липецкой области</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lastRenderedPageBreak/>
              <w:t> </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19 ед.</w:t>
            </w:r>
          </w:p>
        </w:tc>
        <w:tc>
          <w:tcPr>
            <w:tcW w:w="19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19 ед.</w:t>
            </w:r>
          </w:p>
        </w:tc>
      </w:tr>
    </w:tbl>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b/>
          <w:color w:val="000000"/>
          <w:sz w:val="28"/>
        </w:rPr>
        <w:t>Раздел 3 «Анализ отчета об исполнении бюджета главного распорядителя бюджетных средств» </w:t>
      </w:r>
    </w:p>
    <w:p w:rsidR="00000000" w:rsidRDefault="006A6DA1">
      <w:pPr>
        <w:spacing w:line="360" w:lineRule="auto"/>
        <w:ind w:firstLine="700"/>
        <w:jc w:val="both"/>
      </w:pPr>
      <w:r>
        <w:rPr>
          <w:rFonts w:ascii="Times New Roman" w:hAnsi="Times New Roman"/>
          <w:color w:val="000000"/>
          <w:sz w:val="28"/>
        </w:rPr>
        <w:t>В с</w:t>
      </w:r>
      <w:r>
        <w:rPr>
          <w:rFonts w:ascii="Times New Roman" w:hAnsi="Times New Roman"/>
          <w:color w:val="000000"/>
          <w:sz w:val="28"/>
        </w:rPr>
        <w:t>оставе бюджетной отчетности на 01 января 2024 года представлены следующие формы:</w:t>
      </w:r>
    </w:p>
    <w:p w:rsidR="00000000" w:rsidRDefault="006A6DA1">
      <w:pPr>
        <w:spacing w:line="360" w:lineRule="auto"/>
        <w:ind w:firstLine="700"/>
        <w:jc w:val="both"/>
      </w:pPr>
      <w:r>
        <w:rPr>
          <w:rFonts w:ascii="Times New Roman" w:hAnsi="Times New Roman"/>
          <w:color w:val="000000"/>
          <w:sz w:val="28"/>
        </w:rPr>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Отчет о движении денежных сре</w:t>
      </w:r>
      <w:r>
        <w:rPr>
          <w:rFonts w:ascii="Times New Roman" w:hAnsi="Times New Roman"/>
          <w:color w:val="000000"/>
          <w:sz w:val="28"/>
        </w:rPr>
        <w:t xml:space="preserve">дств (ф.0503123); </w:t>
      </w:r>
    </w:p>
    <w:p w:rsidR="00000000" w:rsidRDefault="006A6DA1">
      <w:pPr>
        <w:spacing w:line="360" w:lineRule="auto"/>
        <w:ind w:firstLine="700"/>
        <w:jc w:val="both"/>
      </w:pPr>
      <w:r>
        <w:rPr>
          <w:rFonts w:ascii="Times New Roman" w:hAnsi="Times New Roman"/>
          <w:color w:val="000000"/>
          <w:sz w:val="28"/>
        </w:rPr>
        <w:t> 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w:t>
      </w:r>
      <w:r>
        <w:rPr>
          <w:rFonts w:ascii="Times New Roman" w:hAnsi="Times New Roman"/>
          <w:color w:val="000000"/>
          <w:sz w:val="28"/>
        </w:rPr>
        <w:t>ого администратора, администратора доходов бюджета (ф.0503127);</w:t>
      </w:r>
    </w:p>
    <w:p w:rsidR="00000000" w:rsidRDefault="006A6DA1">
      <w:pPr>
        <w:spacing w:line="360" w:lineRule="auto"/>
        <w:ind w:firstLine="700"/>
        <w:jc w:val="both"/>
      </w:pPr>
      <w:r>
        <w:rPr>
          <w:rFonts w:ascii="Times New Roman" w:hAnsi="Times New Roman"/>
          <w:color w:val="000000"/>
          <w:sz w:val="28"/>
        </w:rPr>
        <w:t xml:space="preserve">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w:t>
      </w:r>
      <w:r>
        <w:rPr>
          <w:rFonts w:ascii="Times New Roman" w:hAnsi="Times New Roman"/>
          <w:color w:val="000000"/>
          <w:sz w:val="28"/>
        </w:rPr>
        <w:t>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xml:space="preserve">  Баланс главного распорядителя, распорядителя, получателя бюджетных средств, главного администратора, администратора источников финансирования </w:t>
      </w:r>
      <w:r>
        <w:rPr>
          <w:rFonts w:ascii="Times New Roman" w:hAnsi="Times New Roman"/>
          <w:color w:val="000000"/>
          <w:sz w:val="28"/>
        </w:rPr>
        <w:t>дефицита бюджета, главного администратора, администратора доходов бюджета (ф.0503130);  </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lastRenderedPageBreak/>
        <w:t>-     Анализ отчета об испол</w:t>
      </w:r>
      <w:r>
        <w:rPr>
          <w:rFonts w:ascii="Times New Roman" w:hAnsi="Times New Roman"/>
          <w:color w:val="000000"/>
          <w:sz w:val="28"/>
        </w:rPr>
        <w:t>нении бюджета (Таблица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(Таблица 14);</w:t>
      </w:r>
    </w:p>
    <w:p w:rsidR="00000000" w:rsidRDefault="006A6DA1">
      <w:pPr>
        <w:spacing w:line="360" w:lineRule="auto"/>
        <w:ind w:firstLine="700"/>
        <w:jc w:val="both"/>
      </w:pPr>
      <w:r>
        <w:rPr>
          <w:rFonts w:ascii="Times New Roman" w:hAnsi="Times New Roman"/>
          <w:color w:val="000000"/>
          <w:sz w:val="28"/>
        </w:rPr>
        <w:t>-     Прочие вопросы деятельности (Таблица 16);</w:t>
      </w:r>
    </w:p>
    <w:p w:rsidR="00000000" w:rsidRDefault="006A6DA1">
      <w:pPr>
        <w:spacing w:line="360" w:lineRule="auto"/>
        <w:ind w:firstLine="700"/>
        <w:jc w:val="both"/>
      </w:pPr>
      <w:r>
        <w:rPr>
          <w:rFonts w:ascii="Times New Roman" w:hAnsi="Times New Roman"/>
          <w:color w:val="000000"/>
          <w:sz w:val="28"/>
        </w:rPr>
        <w:t> Сведения об исполнении бюджета (ф.0503164);</w:t>
      </w:r>
    </w:p>
    <w:p w:rsidR="00000000" w:rsidRDefault="006A6DA1">
      <w:pPr>
        <w:spacing w:line="360" w:lineRule="auto"/>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280"/>
        <w:jc w:val="both"/>
      </w:pPr>
      <w:r>
        <w:rPr>
          <w:rFonts w:ascii="Times New Roman" w:hAnsi="Times New Roman"/>
          <w:color w:val="000000"/>
          <w:sz w:val="28"/>
        </w:rPr>
        <w:t>       Сведения по д</w:t>
      </w:r>
      <w:r>
        <w:rPr>
          <w:rFonts w:ascii="Times New Roman" w:hAnsi="Times New Roman"/>
          <w:color w:val="000000"/>
          <w:sz w:val="28"/>
        </w:rPr>
        <w:t>ебиторской и кредиторской задолженности (ф.0503169_БД);</w:t>
      </w:r>
    </w:p>
    <w:p w:rsidR="00000000" w:rsidRDefault="006A6DA1">
      <w:pPr>
        <w:spacing w:line="360" w:lineRule="auto"/>
        <w:ind w:hanging="42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jc w:val="both"/>
      </w:pPr>
      <w:r>
        <w:rPr>
          <w:rFonts w:ascii="Times New Roman" w:hAnsi="Times New Roman"/>
          <w:color w:val="000000"/>
          <w:sz w:val="28"/>
        </w:rPr>
        <w:t>         Сведения о финансовых вложениях получателя бюджетных средств, администратора источников финансирования д</w:t>
      </w:r>
      <w:r>
        <w:rPr>
          <w:rFonts w:ascii="Times New Roman" w:hAnsi="Times New Roman"/>
          <w:color w:val="000000"/>
          <w:sz w:val="28"/>
        </w:rPr>
        <w:t>ефицита бюджета (ф. 0503171);</w:t>
      </w:r>
    </w:p>
    <w:p w:rsidR="00000000" w:rsidRDefault="006A6DA1">
      <w:pPr>
        <w:spacing w:line="360" w:lineRule="auto"/>
        <w:ind w:firstLine="700"/>
        <w:jc w:val="both"/>
      </w:pPr>
      <w:r>
        <w:rPr>
          <w:rFonts w:ascii="Times New Roman" w:hAnsi="Times New Roman"/>
          <w:color w:val="000000"/>
          <w:sz w:val="28"/>
        </w:rPr>
        <w:t> Сведения об изменении остатков валюты баланса (ф. 0503173);</w:t>
      </w:r>
    </w:p>
    <w:p w:rsidR="00000000" w:rsidRDefault="006A6DA1">
      <w:pPr>
        <w:spacing w:line="360" w:lineRule="auto"/>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20"/>
        <w:jc w:val="both"/>
      </w:pPr>
      <w:r>
        <w:rPr>
          <w:rFonts w:ascii="Times New Roman" w:hAnsi="Times New Roman"/>
          <w:color w:val="000000"/>
          <w:sz w:val="28"/>
        </w:rPr>
        <w:t> Сведения об остатках денежных средств на счетах получателя бюд</w:t>
      </w:r>
      <w:r>
        <w:rPr>
          <w:rFonts w:ascii="Times New Roman" w:hAnsi="Times New Roman"/>
          <w:color w:val="000000"/>
          <w:sz w:val="28"/>
        </w:rPr>
        <w:t>жетных средств (ф.0503178);</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jc w:val="both"/>
      </w:pPr>
      <w:r>
        <w:rPr>
          <w:rFonts w:ascii="Times New Roman" w:hAnsi="Times New Roman"/>
          <w:b/>
          <w:color w:val="000000"/>
          <w:sz w:val="28"/>
          <w:shd w:val="clear" w:color="auto" w:fill="FFFFFF"/>
        </w:rPr>
        <w:t>         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1 401 10 191</w:t>
      </w:r>
      <w:r>
        <w:rPr>
          <w:rFonts w:ascii="Times New Roman" w:hAnsi="Times New Roman"/>
          <w:color w:val="000000"/>
          <w:sz w:val="28"/>
          <w:shd w:val="clear" w:color="auto" w:fill="FFFFFF"/>
        </w:rPr>
        <w:t xml:space="preserve"> отражено безвозмездное </w:t>
      </w:r>
      <w:r>
        <w:rPr>
          <w:rFonts w:ascii="Times New Roman" w:hAnsi="Times New Roman"/>
          <w:color w:val="000000"/>
          <w:sz w:val="28"/>
          <w:shd w:val="clear" w:color="auto" w:fill="FFFFFF"/>
        </w:rPr>
        <w:t xml:space="preserve">поступление материальных запасов на сумму 100 000,00 руб. </w:t>
      </w:r>
      <w:r>
        <w:rPr>
          <w:rFonts w:ascii="Times New Roman" w:hAnsi="Times New Roman"/>
          <w:color w:val="000000"/>
          <w:sz w:val="28"/>
        </w:rPr>
        <w:t>от Управления делами Правительства Липецкой области</w:t>
      </w:r>
      <w:r>
        <w:rPr>
          <w:rFonts w:ascii="Times New Roman" w:hAnsi="Times New Roman"/>
          <w:color w:val="000000"/>
          <w:sz w:val="28"/>
          <w:shd w:val="clear" w:color="auto" w:fill="FFFFFF"/>
        </w:rPr>
        <w:t xml:space="preserve"> (КБК 029</w:t>
      </w:r>
      <w:r>
        <w:rPr>
          <w:rFonts w:eastAsia="Calibri" w:cs="Calibri"/>
          <w:color w:val="000000"/>
        </w:rPr>
        <w:t xml:space="preserve"> </w:t>
      </w:r>
      <w:r>
        <w:rPr>
          <w:rFonts w:ascii="Times New Roman" w:hAnsi="Times New Roman"/>
          <w:color w:val="000000"/>
          <w:sz w:val="28"/>
          <w:shd w:val="clear" w:color="auto" w:fill="FFFFFF"/>
        </w:rPr>
        <w:t xml:space="preserve">20710020020000194 </w:t>
      </w:r>
      <w:r>
        <w:rPr>
          <w:rFonts w:ascii="Times New Roman" w:hAnsi="Times New Roman"/>
          <w:color w:val="000000"/>
          <w:sz w:val="28"/>
        </w:rPr>
        <w:t>«Безвозмездные межведомственные неденежные поступления (бюджеты субъектов Российской Федерации»).</w:t>
      </w:r>
    </w:p>
    <w:p w:rsidR="00000000" w:rsidRDefault="006A6DA1">
      <w:pPr>
        <w:spacing w:line="360" w:lineRule="auto"/>
        <w:jc w:val="both"/>
      </w:pPr>
      <w:r>
        <w:rPr>
          <w:rFonts w:ascii="Times New Roman" w:hAnsi="Times New Roman"/>
          <w:b/>
          <w:color w:val="000000"/>
          <w:sz w:val="28"/>
          <w:shd w:val="clear" w:color="auto" w:fill="FFFFFF"/>
        </w:rPr>
        <w:t>         В форме 0503</w:t>
      </w:r>
      <w:r>
        <w:rPr>
          <w:rFonts w:ascii="Times New Roman" w:hAnsi="Times New Roman"/>
          <w:b/>
          <w:color w:val="000000"/>
          <w:sz w:val="28"/>
          <w:shd w:val="clear" w:color="auto" w:fill="FFFFFF"/>
        </w:rPr>
        <w:t>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1 401 20 241</w:t>
      </w:r>
      <w:r>
        <w:rPr>
          <w:rFonts w:ascii="Times New Roman" w:hAnsi="Times New Roman"/>
          <w:color w:val="000000"/>
          <w:sz w:val="28"/>
          <w:shd w:val="clear" w:color="auto" w:fill="FFFFFF"/>
        </w:rPr>
        <w:t xml:space="preserve"> отражена безвозмездная передача материальных запасов на сумму 30 000,00 руб. </w:t>
      </w:r>
      <w:r>
        <w:rPr>
          <w:rFonts w:ascii="Times New Roman" w:hAnsi="Times New Roman"/>
          <w:color w:val="000000"/>
          <w:sz w:val="28"/>
        </w:rPr>
        <w:t>ОБУ «Телевизионная и радиовещательная компания «Липецкое время»</w:t>
      </w:r>
      <w:r>
        <w:rPr>
          <w:rFonts w:ascii="Times New Roman" w:hAnsi="Times New Roman"/>
          <w:color w:val="000000"/>
          <w:sz w:val="28"/>
          <w:shd w:val="clear" w:color="auto" w:fill="FFFFFF"/>
        </w:rPr>
        <w:t xml:space="preserve"> (КБК 029</w:t>
      </w:r>
      <w:r>
        <w:rPr>
          <w:rFonts w:eastAsia="Calibri" w:cs="Calibri"/>
          <w:color w:val="000000"/>
        </w:rPr>
        <w:t xml:space="preserve"> </w:t>
      </w:r>
      <w:r>
        <w:rPr>
          <w:rFonts w:ascii="Times New Roman" w:hAnsi="Times New Roman"/>
          <w:color w:val="000000"/>
          <w:sz w:val="28"/>
          <w:shd w:val="clear" w:color="auto" w:fill="FFFFFF"/>
        </w:rPr>
        <w:t xml:space="preserve">0000000000803 </w:t>
      </w:r>
      <w:r>
        <w:rPr>
          <w:rFonts w:ascii="Times New Roman" w:hAnsi="Times New Roman"/>
          <w:color w:val="000000"/>
          <w:sz w:val="28"/>
        </w:rPr>
        <w:t xml:space="preserve">«Безвозмездные </w:t>
      </w:r>
      <w:r>
        <w:rPr>
          <w:rFonts w:ascii="Times New Roman" w:hAnsi="Times New Roman"/>
          <w:color w:val="000000"/>
          <w:sz w:val="28"/>
        </w:rPr>
        <w:lastRenderedPageBreak/>
        <w:t>внутриве</w:t>
      </w:r>
      <w:r>
        <w:rPr>
          <w:rFonts w:ascii="Times New Roman" w:hAnsi="Times New Roman"/>
          <w:color w:val="000000"/>
          <w:sz w:val="28"/>
        </w:rPr>
        <w:t>домственные неденежные передачи бюджетным (автономным) учреждениям»).</w:t>
      </w:r>
    </w:p>
    <w:p w:rsidR="00000000" w:rsidRDefault="006A6DA1">
      <w:pPr>
        <w:spacing w:line="360" w:lineRule="auto"/>
        <w:ind w:firstLine="700"/>
        <w:jc w:val="both"/>
      </w:pPr>
      <w:r>
        <w:rPr>
          <w:rFonts w:ascii="Times New Roman" w:hAnsi="Times New Roman"/>
          <w:color w:val="FF0000"/>
          <w:sz w:val="24"/>
        </w:rPr>
        <w:t> </w:t>
      </w:r>
      <w:r>
        <w:rPr>
          <w:rFonts w:ascii="Times New Roman" w:hAnsi="Times New Roman"/>
          <w:color w:val="000000"/>
          <w:sz w:val="28"/>
        </w:rPr>
        <w:t xml:space="preserve">Показатели </w:t>
      </w:r>
      <w:r>
        <w:rPr>
          <w:rFonts w:ascii="Times New Roman" w:hAnsi="Times New Roman"/>
          <w:b/>
          <w:color w:val="000000"/>
          <w:sz w:val="28"/>
        </w:rPr>
        <w:t>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w:t>
      </w:r>
      <w:r>
        <w:rPr>
          <w:rFonts w:ascii="Times New Roman" w:hAnsi="Times New Roman"/>
          <w:b/>
          <w:color w:val="000000"/>
          <w:sz w:val="28"/>
        </w:rPr>
        <w:t>юджета, главного администратора, администратора доходов бюджета (ф.0503127)</w:t>
      </w:r>
      <w:r>
        <w:rPr>
          <w:rFonts w:ascii="Times New Roman" w:hAnsi="Times New Roman"/>
          <w:color w:val="000000"/>
          <w:sz w:val="28"/>
        </w:rPr>
        <w:t xml:space="preserve"> отражают исполнение бюджета управлением информационной политики Липецкой области, как главного распорядителя средств областного бюджета. </w:t>
      </w:r>
    </w:p>
    <w:p w:rsidR="00000000" w:rsidRDefault="006A6DA1">
      <w:pPr>
        <w:spacing w:line="360" w:lineRule="auto"/>
        <w:ind w:firstLine="720"/>
        <w:jc w:val="both"/>
      </w:pPr>
      <w:r>
        <w:rPr>
          <w:rFonts w:ascii="Times New Roman" w:hAnsi="Times New Roman"/>
          <w:color w:val="000000"/>
          <w:sz w:val="28"/>
        </w:rPr>
        <w:t>Утвержденные плановые назначения по дохода</w:t>
      </w:r>
      <w:r>
        <w:rPr>
          <w:rFonts w:ascii="Times New Roman" w:hAnsi="Times New Roman"/>
          <w:color w:val="000000"/>
          <w:sz w:val="28"/>
        </w:rPr>
        <w:t>м отсутствуют.</w:t>
      </w:r>
    </w:p>
    <w:p w:rsidR="00000000" w:rsidRDefault="006A6DA1">
      <w:pPr>
        <w:spacing w:line="360" w:lineRule="auto"/>
        <w:ind w:firstLine="720"/>
        <w:jc w:val="both"/>
      </w:pPr>
      <w:r>
        <w:rPr>
          <w:rFonts w:ascii="Times New Roman" w:hAnsi="Times New Roman"/>
          <w:color w:val="000000"/>
          <w:sz w:val="28"/>
        </w:rPr>
        <w:t xml:space="preserve">Фактические поступления по состоянию на 01 января 2024 года по КБК 02911302992020000130 прочие доходы от компенсации затрат бюджетов субъектов Российской Федерации составили 45,84 руб. (возврат дебиторской задолженности прошлых лет от ПАО </w:t>
      </w:r>
      <w:r>
        <w:rPr>
          <w:rFonts w:ascii="Times New Roman" w:hAnsi="Times New Roman"/>
          <w:b/>
          <w:color w:val="000000"/>
          <w:sz w:val="28"/>
        </w:rPr>
        <w:t>«</w:t>
      </w:r>
      <w:r>
        <w:rPr>
          <w:rFonts w:ascii="Times New Roman" w:hAnsi="Times New Roman"/>
          <w:color w:val="000000"/>
          <w:sz w:val="28"/>
        </w:rPr>
        <w:t>В</w:t>
      </w:r>
      <w:r>
        <w:rPr>
          <w:rFonts w:ascii="Times New Roman" w:hAnsi="Times New Roman"/>
          <w:color w:val="000000"/>
          <w:sz w:val="28"/>
        </w:rPr>
        <w:t>ымпел-Коммуникации</w:t>
      </w:r>
      <w:r>
        <w:rPr>
          <w:rFonts w:ascii="Times New Roman" w:hAnsi="Times New Roman"/>
          <w:b/>
          <w:color w:val="000000"/>
          <w:sz w:val="28"/>
        </w:rPr>
        <w:t>»</w:t>
      </w:r>
      <w:r>
        <w:rPr>
          <w:rFonts w:ascii="Times New Roman" w:hAnsi="Times New Roman"/>
          <w:color w:val="000000"/>
          <w:sz w:val="28"/>
        </w:rPr>
        <w:t xml:space="preserve"> (договор от 28.12.2021 № 553296652) в сумме 45,84 руб.</w:t>
      </w:r>
    </w:p>
    <w:p w:rsidR="00000000" w:rsidRDefault="006A6DA1">
      <w:pPr>
        <w:spacing w:line="360" w:lineRule="auto"/>
        <w:ind w:firstLine="720"/>
        <w:jc w:val="both"/>
      </w:pPr>
      <w:r>
        <w:rPr>
          <w:rFonts w:ascii="Times New Roman" w:hAnsi="Times New Roman"/>
          <w:color w:val="000000"/>
          <w:sz w:val="28"/>
        </w:rPr>
        <w:t>Утвержденные бюджетные назначения по расходам составили 265 851 087,83 руб. Доведено лимитов бюджетных обязательств 265 851 087,83 руб., исполнено через финансовые органы 265 219 47</w:t>
      </w:r>
      <w:r>
        <w:rPr>
          <w:rFonts w:ascii="Times New Roman" w:hAnsi="Times New Roman"/>
          <w:color w:val="000000"/>
          <w:sz w:val="28"/>
        </w:rPr>
        <w:t>2,53 руб.</w:t>
      </w:r>
    </w:p>
    <w:p w:rsidR="00000000" w:rsidRDefault="006A6DA1">
      <w:pPr>
        <w:spacing w:line="360" w:lineRule="auto"/>
        <w:ind w:firstLine="700"/>
        <w:jc w:val="both"/>
      </w:pPr>
      <w:r>
        <w:rPr>
          <w:rFonts w:ascii="Times New Roman" w:hAnsi="Times New Roman"/>
          <w:color w:val="000000"/>
          <w:sz w:val="28"/>
        </w:rPr>
        <w:t>Расхождений при проверке контрольных соотношений формы 0503127 за 2023 г. не выявлено.</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 администратора, ад</w:t>
      </w:r>
      <w:r>
        <w:rPr>
          <w:rFonts w:ascii="Times New Roman" w:hAnsi="Times New Roman"/>
          <w:color w:val="000000"/>
          <w:sz w:val="28"/>
        </w:rPr>
        <w:t>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color w:val="000000"/>
          <w:sz w:val="28"/>
        </w:rPr>
        <w:t>Расхождений при проверке контрольных соотношений формы 0503127_ЭКР за 2023 г. не выявлено.</w:t>
      </w:r>
    </w:p>
    <w:p w:rsidR="00000000" w:rsidRDefault="006A6DA1">
      <w:pPr>
        <w:spacing w:line="360" w:lineRule="auto"/>
        <w:ind w:firstLine="720"/>
        <w:jc w:val="both"/>
      </w:pPr>
      <w:r>
        <w:rPr>
          <w:rFonts w:ascii="Times New Roman" w:hAnsi="Times New Roman"/>
          <w:b/>
          <w:color w:val="000000"/>
          <w:sz w:val="28"/>
          <w:shd w:val="clear" w:color="auto" w:fill="FFFFFF"/>
        </w:rPr>
        <w:t>Сведения об исполнении бюджета (ф.0</w:t>
      </w:r>
      <w:r>
        <w:rPr>
          <w:rFonts w:ascii="Times New Roman" w:hAnsi="Times New Roman"/>
          <w:b/>
          <w:color w:val="000000"/>
          <w:sz w:val="28"/>
          <w:shd w:val="clear" w:color="auto" w:fill="FFFFFF"/>
        </w:rPr>
        <w:t>503164)</w:t>
      </w:r>
    </w:p>
    <w:p w:rsidR="00000000" w:rsidRDefault="006A6DA1">
      <w:pPr>
        <w:spacing w:line="360" w:lineRule="auto"/>
        <w:ind w:firstLine="720"/>
        <w:jc w:val="both"/>
        <w:outlineLvl w:val="0"/>
        <w:rPr>
          <w:b/>
          <w:sz w:val="48"/>
        </w:rPr>
      </w:pPr>
      <w:r>
        <w:rPr>
          <w:rFonts w:ascii="Times New Roman" w:hAnsi="Times New Roman"/>
          <w:color w:val="000000"/>
          <w:sz w:val="28"/>
          <w:shd w:val="clear" w:color="auto" w:fill="FFFFFF"/>
        </w:rPr>
        <w:lastRenderedPageBreak/>
        <w:t>В отчете</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приведены данные об отклонении кассового исполнения бюджета от уточненной бюджетной росписи с указанием причин отклонений.</w:t>
      </w:r>
    </w:p>
    <w:p w:rsidR="00000000" w:rsidRDefault="006A6DA1">
      <w:pPr>
        <w:spacing w:line="360" w:lineRule="auto"/>
        <w:ind w:firstLine="720"/>
        <w:jc w:val="both"/>
        <w:outlineLvl w:val="0"/>
        <w:rPr>
          <w:b/>
          <w:sz w:val="48"/>
        </w:rPr>
      </w:pPr>
      <w:r>
        <w:rPr>
          <w:rFonts w:ascii="Times New Roman" w:hAnsi="Times New Roman"/>
          <w:color w:val="000000"/>
          <w:sz w:val="28"/>
        </w:rPr>
        <w:t>На 1 января 2024 года плановые назначения по доходам Управления отсутствуют.</w:t>
      </w:r>
    </w:p>
    <w:p w:rsidR="00000000" w:rsidRDefault="006A6DA1">
      <w:pPr>
        <w:spacing w:line="360" w:lineRule="auto"/>
        <w:ind w:firstLine="720"/>
        <w:jc w:val="both"/>
      </w:pPr>
      <w:r>
        <w:rPr>
          <w:rFonts w:ascii="Times New Roman" w:hAnsi="Times New Roman"/>
          <w:color w:val="000000"/>
          <w:sz w:val="28"/>
        </w:rPr>
        <w:t>Фактические поступления по состоянию на</w:t>
      </w:r>
      <w:r>
        <w:rPr>
          <w:rFonts w:ascii="Times New Roman" w:hAnsi="Times New Roman"/>
          <w:color w:val="000000"/>
          <w:sz w:val="28"/>
        </w:rPr>
        <w:t xml:space="preserve"> 01 января 2024 года составили 45,84 руб. (возврат дебиторской задолженности прошлых лет от ПАО </w:t>
      </w:r>
      <w:r>
        <w:rPr>
          <w:rFonts w:ascii="Times New Roman" w:hAnsi="Times New Roman"/>
          <w:b/>
          <w:color w:val="000000"/>
          <w:sz w:val="28"/>
        </w:rPr>
        <w:t>«</w:t>
      </w:r>
      <w:r>
        <w:rPr>
          <w:rFonts w:ascii="Times New Roman" w:hAnsi="Times New Roman"/>
          <w:color w:val="000000"/>
          <w:sz w:val="28"/>
        </w:rPr>
        <w:t>Вымпел-Коммуникации</w:t>
      </w:r>
      <w:r>
        <w:rPr>
          <w:rFonts w:ascii="Times New Roman" w:hAnsi="Times New Roman"/>
          <w:b/>
          <w:color w:val="000000"/>
          <w:sz w:val="28"/>
        </w:rPr>
        <w:t>»</w:t>
      </w:r>
      <w:r>
        <w:rPr>
          <w:rFonts w:ascii="Times New Roman" w:hAnsi="Times New Roman"/>
          <w:color w:val="000000"/>
          <w:sz w:val="28"/>
        </w:rPr>
        <w:t xml:space="preserve"> (договор от 28.12.2021 № 553296652).</w:t>
      </w:r>
    </w:p>
    <w:p w:rsidR="00000000" w:rsidRDefault="006A6DA1">
      <w:pPr>
        <w:spacing w:line="360" w:lineRule="auto"/>
        <w:ind w:firstLine="700"/>
        <w:jc w:val="both"/>
      </w:pPr>
      <w:r>
        <w:rPr>
          <w:rFonts w:ascii="Times New Roman" w:hAnsi="Times New Roman"/>
          <w:color w:val="000000"/>
          <w:sz w:val="28"/>
          <w:shd w:val="clear" w:color="auto" w:fill="FFFFFF"/>
        </w:rPr>
        <w:t xml:space="preserve">Исполнение бюджета в целом в части расходов по состоянию на 1 января 2024г. составило 265 219 472,53 </w:t>
      </w:r>
      <w:r>
        <w:rPr>
          <w:rFonts w:ascii="Times New Roman" w:hAnsi="Times New Roman"/>
          <w:color w:val="000000"/>
          <w:sz w:val="28"/>
          <w:shd w:val="clear" w:color="auto" w:fill="FFFFFF"/>
        </w:rPr>
        <w:t xml:space="preserve">руб. или 99,76 % от утвержденных бюджетных назначений (стр. 200 гр. 6). </w:t>
      </w:r>
    </w:p>
    <w:p w:rsidR="00000000" w:rsidRDefault="006A6DA1">
      <w:pPr>
        <w:spacing w:line="360" w:lineRule="auto"/>
        <w:ind w:firstLine="720"/>
        <w:jc w:val="both"/>
      </w:pPr>
      <w:r>
        <w:rPr>
          <w:rFonts w:ascii="Times New Roman" w:hAnsi="Times New Roman"/>
          <w:color w:val="000000"/>
          <w:sz w:val="28"/>
          <w:shd w:val="clear" w:color="auto" w:fill="FFFFFF"/>
        </w:rPr>
        <w:t>Расхождений формы 0503164 с формой 0503127 нет.</w:t>
      </w:r>
    </w:p>
    <w:p w:rsidR="00000000" w:rsidRDefault="006A6DA1">
      <w:pPr>
        <w:spacing w:line="360" w:lineRule="auto"/>
        <w:ind w:firstLine="720"/>
        <w:jc w:val="both"/>
      </w:pPr>
      <w:r>
        <w:rPr>
          <w:rFonts w:ascii="Times New Roman" w:hAnsi="Times New Roman"/>
          <w:b/>
          <w:color w:val="000000"/>
          <w:sz w:val="28"/>
        </w:rPr>
        <w:t>В отчете о движении денежных средств бюджета (ф. 0503123) отражены показатели о движении денежных средств на лицевых счетах.</w:t>
      </w:r>
    </w:p>
    <w:p w:rsidR="00000000" w:rsidRDefault="006A6DA1">
      <w:pPr>
        <w:spacing w:line="360" w:lineRule="auto"/>
        <w:ind w:firstLine="700"/>
        <w:jc w:val="both"/>
      </w:pPr>
      <w:r>
        <w:rPr>
          <w:rFonts w:ascii="Times New Roman" w:hAnsi="Times New Roman"/>
          <w:color w:val="000000"/>
          <w:sz w:val="28"/>
        </w:rPr>
        <w:t>По разделу</w:t>
      </w:r>
      <w:r>
        <w:rPr>
          <w:rFonts w:ascii="Times New Roman" w:hAnsi="Times New Roman"/>
          <w:color w:val="000000"/>
          <w:sz w:val="28"/>
        </w:rPr>
        <w:t xml:space="preserve"> 1 «Поступления» </w:t>
      </w:r>
      <w:r>
        <w:rPr>
          <w:rFonts w:ascii="Times New Roman" w:hAnsi="Times New Roman"/>
          <w:b/>
          <w:color w:val="000000"/>
          <w:sz w:val="28"/>
        </w:rPr>
        <w:t>в стр. 0100</w:t>
      </w:r>
      <w:r>
        <w:rPr>
          <w:rFonts w:ascii="Times New Roman" w:hAnsi="Times New Roman"/>
          <w:color w:val="000000"/>
          <w:sz w:val="28"/>
        </w:rPr>
        <w:t xml:space="preserve"> гр.4 показатели по доходам отсутствуют. Сумма доходов, поступивших в Управление и отраженная в разделе 1 ф.0503127 по стр. 010 гр.5 составила 45,84 руб. Разница на сумму возврата дебиторской задолженности прошлых лет – 45,84 ру</w:t>
      </w:r>
      <w:r>
        <w:rPr>
          <w:rFonts w:ascii="Times New Roman" w:hAnsi="Times New Roman"/>
          <w:color w:val="000000"/>
          <w:sz w:val="28"/>
        </w:rPr>
        <w:t>б., отраженную в стр.4200 гр.4. ф.0503123.</w:t>
      </w:r>
    </w:p>
    <w:p w:rsidR="00000000" w:rsidRDefault="006A6DA1">
      <w:pPr>
        <w:spacing w:line="360" w:lineRule="auto"/>
        <w:ind w:firstLine="720"/>
        <w:jc w:val="both"/>
      </w:pPr>
      <w:r>
        <w:rPr>
          <w:rFonts w:ascii="Times New Roman" w:hAnsi="Times New Roman"/>
          <w:color w:val="000000"/>
          <w:sz w:val="28"/>
        </w:rPr>
        <w:t xml:space="preserve">В разделе 2 «Выбытия» </w:t>
      </w:r>
      <w:r>
        <w:rPr>
          <w:rFonts w:ascii="Times New Roman" w:hAnsi="Times New Roman"/>
          <w:b/>
          <w:color w:val="000000"/>
          <w:sz w:val="28"/>
        </w:rPr>
        <w:t>в стр. 2100</w:t>
      </w:r>
      <w:r>
        <w:rPr>
          <w:rFonts w:ascii="Times New Roman" w:hAnsi="Times New Roman"/>
          <w:color w:val="000000"/>
          <w:sz w:val="28"/>
        </w:rPr>
        <w:t xml:space="preserve"> гр. 4 отражена сумма выбытий с лицевого счета Управления 265 219 472,53 руб., в том числе:</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в стр. 2300</w:t>
      </w:r>
      <w:r>
        <w:rPr>
          <w:rFonts w:ascii="Times New Roman" w:hAnsi="Times New Roman"/>
          <w:color w:val="000000"/>
          <w:sz w:val="28"/>
        </w:rPr>
        <w:t xml:space="preserve"> отражены расходы по фонду оплаты труда и начислений на выплаты по оплате </w:t>
      </w:r>
      <w:r>
        <w:rPr>
          <w:rFonts w:ascii="Times New Roman" w:hAnsi="Times New Roman"/>
          <w:color w:val="000000"/>
          <w:sz w:val="28"/>
        </w:rPr>
        <w:t>труда на сумму 26 791 694,57 руб.;</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в стр. 2400</w:t>
      </w:r>
      <w:r>
        <w:rPr>
          <w:rFonts w:ascii="Times New Roman" w:hAnsi="Times New Roman"/>
          <w:color w:val="000000"/>
          <w:sz w:val="28"/>
        </w:rPr>
        <w:t xml:space="preserve"> отражены расходы по оплате услуг связи, транспортные услуги, услуги по содержанию имущества, на сумму 32 007 858,38 руб.;</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в стр. 2600</w:t>
      </w:r>
      <w:r>
        <w:rPr>
          <w:rFonts w:ascii="Times New Roman" w:hAnsi="Times New Roman"/>
          <w:color w:val="000000"/>
          <w:sz w:val="28"/>
        </w:rPr>
        <w:t xml:space="preserve"> отражены расходы за счет безвозмездных перечислений текущего характера </w:t>
      </w:r>
      <w:r>
        <w:rPr>
          <w:rFonts w:ascii="Times New Roman" w:hAnsi="Times New Roman"/>
          <w:color w:val="000000"/>
          <w:sz w:val="28"/>
        </w:rPr>
        <w:t>на сумму 198 611 845,80 руб., в том числе:</w:t>
      </w:r>
    </w:p>
    <w:p w:rsidR="00000000" w:rsidRDefault="006A6DA1">
      <w:pPr>
        <w:spacing w:line="360" w:lineRule="auto"/>
        <w:ind w:firstLine="720"/>
        <w:jc w:val="both"/>
      </w:pPr>
      <w:r>
        <w:rPr>
          <w:rFonts w:ascii="Times New Roman" w:hAnsi="Times New Roman"/>
          <w:color w:val="000000"/>
          <w:sz w:val="28"/>
        </w:rPr>
        <w:lastRenderedPageBreak/>
        <w:t>-  перечисления субсидий подведомственным учреждениям на выполнение государственного задания и на иные цели на сумму 198 611 845,80 руб. (стр. 2601);</w:t>
      </w:r>
    </w:p>
    <w:p w:rsidR="00000000" w:rsidRDefault="006A6DA1">
      <w:pPr>
        <w:spacing w:line="360" w:lineRule="auto"/>
        <w:ind w:firstLine="720"/>
        <w:jc w:val="both"/>
      </w:pPr>
      <w:r>
        <w:rPr>
          <w:rFonts w:ascii="Times New Roman" w:hAnsi="Times New Roman"/>
          <w:b/>
          <w:color w:val="000000"/>
          <w:sz w:val="28"/>
        </w:rPr>
        <w:t> - в стр. 2800</w:t>
      </w:r>
      <w:r>
        <w:rPr>
          <w:rFonts w:ascii="Times New Roman" w:hAnsi="Times New Roman"/>
          <w:color w:val="000000"/>
          <w:sz w:val="28"/>
        </w:rPr>
        <w:t xml:space="preserve"> отражены расходы за счет социального обеспечения</w:t>
      </w:r>
      <w:r>
        <w:rPr>
          <w:rFonts w:ascii="Times New Roman" w:hAnsi="Times New Roman"/>
          <w:color w:val="000000"/>
          <w:sz w:val="28"/>
        </w:rPr>
        <w:t xml:space="preserve"> (выплаты по б/листу за счет работодателя в количестве 3-х дней, денежная компенсация за неиспользованную путевку при предоставлении ежегодного оплачиваемого отпуска) на сумму 1 101 306,33 руб.;</w:t>
      </w:r>
    </w:p>
    <w:p w:rsidR="00000000" w:rsidRDefault="006A6DA1">
      <w:pPr>
        <w:spacing w:line="360" w:lineRule="auto"/>
        <w:ind w:firstLine="720"/>
        <w:jc w:val="both"/>
      </w:pPr>
      <w:r>
        <w:rPr>
          <w:rFonts w:ascii="Times New Roman" w:hAnsi="Times New Roman"/>
          <w:b/>
          <w:color w:val="000000"/>
          <w:sz w:val="28"/>
        </w:rPr>
        <w:t> - в стр. 3000</w:t>
      </w:r>
      <w:r>
        <w:rPr>
          <w:rFonts w:ascii="Times New Roman" w:hAnsi="Times New Roman"/>
          <w:color w:val="000000"/>
          <w:sz w:val="28"/>
        </w:rPr>
        <w:t xml:space="preserve"> отражены расходы за счет безвозмездных перечис</w:t>
      </w:r>
      <w:r>
        <w:rPr>
          <w:rFonts w:ascii="Times New Roman" w:hAnsi="Times New Roman"/>
          <w:color w:val="000000"/>
          <w:sz w:val="28"/>
        </w:rPr>
        <w:t>лений капитального характера на сумму 4 346 990,00 руб., в том числе:</w:t>
      </w:r>
    </w:p>
    <w:p w:rsidR="00000000" w:rsidRDefault="006A6DA1">
      <w:pPr>
        <w:spacing w:line="360" w:lineRule="auto"/>
        <w:ind w:firstLine="720"/>
        <w:jc w:val="both"/>
      </w:pPr>
      <w:r>
        <w:rPr>
          <w:rFonts w:ascii="Times New Roman" w:hAnsi="Times New Roman"/>
          <w:color w:val="000000"/>
          <w:sz w:val="28"/>
        </w:rPr>
        <w:t>-  перечисления субсидий подведомственным бюджетным учреждениям на иные цели на сумму 4 346 990,00 руб. (стр. 3001);</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в стр. 3100</w:t>
      </w:r>
      <w:r>
        <w:rPr>
          <w:rFonts w:ascii="Times New Roman" w:hAnsi="Times New Roman"/>
          <w:color w:val="000000"/>
          <w:sz w:val="28"/>
        </w:rPr>
        <w:t xml:space="preserve"> отражены расходы за счет уплаты прочих расходов – 1 200</w:t>
      </w:r>
      <w:r>
        <w:rPr>
          <w:rFonts w:ascii="Times New Roman" w:hAnsi="Times New Roman"/>
          <w:color w:val="000000"/>
          <w:sz w:val="28"/>
        </w:rPr>
        <w:t xml:space="preserve"> 000,00 руб., в том числе:</w:t>
      </w:r>
    </w:p>
    <w:p w:rsidR="00000000" w:rsidRDefault="006A6DA1">
      <w:pPr>
        <w:spacing w:line="360" w:lineRule="auto"/>
        <w:ind w:firstLine="720"/>
        <w:jc w:val="both"/>
      </w:pPr>
      <w:r>
        <w:rPr>
          <w:rFonts w:ascii="Times New Roman" w:hAnsi="Times New Roman"/>
          <w:color w:val="000000"/>
          <w:sz w:val="28"/>
        </w:rPr>
        <w:t>- отражены выплаты физическим лицам на сумму 1 200 000,00 руб. на основании Положения об областном конкурсе районных печатных изданий (финансирование мероприятия «День российской печати», Приказ №1-од от 11.01.2023г.);</w:t>
      </w:r>
    </w:p>
    <w:p w:rsidR="00000000" w:rsidRDefault="006A6DA1">
      <w:pPr>
        <w:spacing w:line="360" w:lineRule="auto"/>
        <w:ind w:firstLine="720"/>
        <w:jc w:val="both"/>
      </w:pPr>
      <w:r>
        <w:rPr>
          <w:rFonts w:ascii="Times New Roman" w:hAnsi="Times New Roman"/>
          <w:b/>
          <w:color w:val="000000"/>
          <w:sz w:val="28"/>
        </w:rPr>
        <w:t>- в стр. 3</w:t>
      </w:r>
      <w:r>
        <w:rPr>
          <w:rFonts w:ascii="Times New Roman" w:hAnsi="Times New Roman"/>
          <w:b/>
          <w:color w:val="000000"/>
          <w:sz w:val="28"/>
        </w:rPr>
        <w:t>110</w:t>
      </w:r>
      <w:r>
        <w:rPr>
          <w:rFonts w:ascii="Times New Roman" w:hAnsi="Times New Roman"/>
          <w:color w:val="000000"/>
          <w:sz w:val="28"/>
        </w:rPr>
        <w:t xml:space="preserve"> отражены перечисления по расчетным документам поставщиков за товары, работы, услуги в рамках заключенных договоров и государственных контрактов на сумму 740 177,83 руб., в том числе:</w:t>
      </w:r>
    </w:p>
    <w:p w:rsidR="00000000" w:rsidRDefault="006A6DA1">
      <w:pPr>
        <w:spacing w:line="360" w:lineRule="auto"/>
        <w:ind w:firstLine="720"/>
        <w:jc w:val="both"/>
      </w:pPr>
      <w:r>
        <w:rPr>
          <w:rFonts w:ascii="Times New Roman" w:hAnsi="Times New Roman"/>
          <w:color w:val="000000"/>
          <w:sz w:val="28"/>
        </w:rPr>
        <w:t>-     на приобретение противогазов на сумму 118 680,00 руб. (КОСГУ 34</w:t>
      </w:r>
      <w:r>
        <w:rPr>
          <w:rFonts w:ascii="Times New Roman" w:hAnsi="Times New Roman"/>
          <w:color w:val="000000"/>
          <w:sz w:val="28"/>
        </w:rPr>
        <w:t xml:space="preserve">5); </w:t>
      </w:r>
    </w:p>
    <w:p w:rsidR="00000000" w:rsidRDefault="006A6DA1">
      <w:pPr>
        <w:spacing w:line="360" w:lineRule="auto"/>
        <w:ind w:firstLine="720"/>
        <w:jc w:val="both"/>
      </w:pPr>
      <w:r>
        <w:rPr>
          <w:rFonts w:ascii="Times New Roman" w:hAnsi="Times New Roman"/>
          <w:color w:val="000000"/>
          <w:sz w:val="28"/>
        </w:rPr>
        <w:t xml:space="preserve">-    на поставку воды, картриджей, канцелярских и хозяйственных товаров на сумму 468 873,84 руб. (КОСГУ 346); </w:t>
      </w:r>
    </w:p>
    <w:p w:rsidR="00000000" w:rsidRDefault="006A6DA1">
      <w:pPr>
        <w:spacing w:line="360" w:lineRule="auto"/>
        <w:ind w:firstLine="720"/>
        <w:jc w:val="both"/>
      </w:pPr>
      <w:r>
        <w:rPr>
          <w:rFonts w:ascii="Times New Roman" w:hAnsi="Times New Roman"/>
          <w:color w:val="000000"/>
          <w:sz w:val="28"/>
        </w:rPr>
        <w:t>-  на поставку компьютерного оборудования на сумму 152 623,99 руб. (КОСГУ 349);</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в стр. 3300</w:t>
      </w:r>
      <w:r>
        <w:rPr>
          <w:rFonts w:ascii="Times New Roman" w:hAnsi="Times New Roman"/>
          <w:color w:val="000000"/>
          <w:sz w:val="28"/>
        </w:rPr>
        <w:t xml:space="preserve"> отражены расходы на приобретение основных сре</w:t>
      </w:r>
      <w:r>
        <w:rPr>
          <w:rFonts w:ascii="Times New Roman" w:hAnsi="Times New Roman"/>
          <w:color w:val="000000"/>
          <w:sz w:val="28"/>
        </w:rPr>
        <w:t>дств (компьютерная техника, мебель, жалюзи) на сумму 419 599,62 руб. (КОСГУ 310);</w:t>
      </w:r>
    </w:p>
    <w:p w:rsidR="00000000" w:rsidRDefault="006A6DA1">
      <w:pPr>
        <w:spacing w:line="360" w:lineRule="auto"/>
        <w:ind w:firstLine="720"/>
        <w:jc w:val="both"/>
      </w:pPr>
      <w:r>
        <w:rPr>
          <w:rFonts w:ascii="Times New Roman" w:hAnsi="Times New Roman"/>
          <w:b/>
          <w:color w:val="000000"/>
          <w:sz w:val="28"/>
        </w:rPr>
        <w:lastRenderedPageBreak/>
        <w:t>-   в стр. 4000</w:t>
      </w:r>
      <w:r>
        <w:rPr>
          <w:rFonts w:ascii="Times New Roman" w:hAnsi="Times New Roman"/>
          <w:color w:val="000000"/>
          <w:sz w:val="28"/>
        </w:rPr>
        <w:t xml:space="preserve"> отражено изменение остатков средств на лицевых счетах Управления по состоянию на 01.01.2024г., за исключением средств во временном распоряжении – 265 219 472,</w:t>
      </w:r>
      <w:r>
        <w:rPr>
          <w:rFonts w:ascii="Times New Roman" w:hAnsi="Times New Roman"/>
          <w:color w:val="000000"/>
          <w:sz w:val="28"/>
        </w:rPr>
        <w:t>53 руб.</w:t>
      </w:r>
    </w:p>
    <w:p w:rsidR="00000000" w:rsidRDefault="006A6DA1">
      <w:pPr>
        <w:spacing w:line="360" w:lineRule="auto"/>
        <w:jc w:val="both"/>
      </w:pPr>
      <w:r>
        <w:rPr>
          <w:rFonts w:ascii="Times New Roman" w:hAnsi="Times New Roman"/>
          <w:b/>
          <w:color w:val="000000"/>
          <w:sz w:val="28"/>
        </w:rPr>
        <w:t>          - в стр. 4400</w:t>
      </w:r>
      <w:r>
        <w:rPr>
          <w:rFonts w:ascii="Times New Roman" w:hAnsi="Times New Roman"/>
          <w:color w:val="000000"/>
          <w:sz w:val="28"/>
        </w:rPr>
        <w:t xml:space="preserve"> отражено изменение остатков средств во временном распоряжении по состоянию на 01.01.2024г. 159 361,03 руб. (обеспечение контрактов, заключенных с применением конкурсных процедур и обеспечений гарантийных обязательств по конт</w:t>
      </w:r>
      <w:r>
        <w:rPr>
          <w:rFonts w:ascii="Times New Roman" w:hAnsi="Times New Roman"/>
          <w:color w:val="000000"/>
          <w:sz w:val="28"/>
        </w:rPr>
        <w:t>рактам).</w:t>
      </w:r>
    </w:p>
    <w:p w:rsidR="00000000" w:rsidRDefault="006A6DA1">
      <w:pPr>
        <w:spacing w:line="360" w:lineRule="auto"/>
        <w:ind w:firstLine="720"/>
        <w:jc w:val="both"/>
      </w:pPr>
      <w:r>
        <w:rPr>
          <w:rFonts w:ascii="Times New Roman" w:hAnsi="Times New Roman"/>
          <w:b/>
          <w:color w:val="000000"/>
          <w:sz w:val="28"/>
          <w:shd w:val="clear" w:color="auto" w:fill="FFFFFF"/>
        </w:rPr>
        <w:t>В стр. 5000</w:t>
      </w:r>
      <w:r>
        <w:rPr>
          <w:rFonts w:ascii="Times New Roman" w:hAnsi="Times New Roman"/>
          <w:color w:val="000000"/>
          <w:sz w:val="28"/>
          <w:shd w:val="clear" w:color="auto" w:fill="FFFFFF"/>
        </w:rPr>
        <w:t> раздела 3 отражено изменение остатков средств (всего) на лицевых счетах Управления, в том числе и средств во временном распоряжении, на сумму 265 378 787,72 руб.</w:t>
      </w:r>
    </w:p>
    <w:p w:rsidR="00000000" w:rsidRDefault="006A6DA1">
      <w:pPr>
        <w:spacing w:line="360" w:lineRule="auto"/>
        <w:ind w:firstLine="720"/>
        <w:jc w:val="both"/>
      </w:pPr>
      <w:r>
        <w:rPr>
          <w:rFonts w:ascii="Times New Roman" w:hAnsi="Times New Roman"/>
          <w:color w:val="000000"/>
          <w:sz w:val="28"/>
          <w:shd w:val="clear" w:color="auto" w:fill="FFFFFF"/>
        </w:rPr>
        <w:t>На изменение остатков средств повлияло увеличение денежных средств (</w:t>
      </w:r>
      <w:r>
        <w:rPr>
          <w:rFonts w:ascii="Times New Roman" w:hAnsi="Times New Roman"/>
          <w:b/>
          <w:color w:val="000000"/>
          <w:sz w:val="28"/>
          <w:shd w:val="clear" w:color="auto" w:fill="FFFFFF"/>
        </w:rPr>
        <w:t xml:space="preserve">стр. </w:t>
      </w:r>
      <w:r>
        <w:rPr>
          <w:rFonts w:ascii="Times New Roman" w:hAnsi="Times New Roman"/>
          <w:b/>
          <w:color w:val="000000"/>
          <w:sz w:val="28"/>
          <w:shd w:val="clear" w:color="auto" w:fill="FFFFFF"/>
        </w:rPr>
        <w:t>5010</w:t>
      </w:r>
      <w:r>
        <w:rPr>
          <w:rFonts w:ascii="Times New Roman" w:hAnsi="Times New Roman"/>
          <w:color w:val="000000"/>
          <w:sz w:val="28"/>
          <w:shd w:val="clear" w:color="auto" w:fill="FFFFFF"/>
        </w:rPr>
        <w:t>) на сумму (- 641 253,31) руб., в том числе за счет:</w:t>
      </w:r>
    </w:p>
    <w:p w:rsidR="00000000" w:rsidRDefault="006A6DA1">
      <w:pPr>
        <w:spacing w:line="360" w:lineRule="auto"/>
        <w:ind w:firstLine="720"/>
        <w:jc w:val="both"/>
      </w:pPr>
      <w:r>
        <w:rPr>
          <w:rFonts w:ascii="Times New Roman" w:hAnsi="Times New Roman"/>
          <w:color w:val="000000"/>
          <w:sz w:val="28"/>
        </w:rPr>
        <w:t xml:space="preserve">- возврата дебиторской задолженности прошлых лет от ПАО </w:t>
      </w:r>
      <w:r>
        <w:rPr>
          <w:rFonts w:ascii="Times New Roman" w:hAnsi="Times New Roman"/>
          <w:b/>
          <w:color w:val="000000"/>
          <w:sz w:val="28"/>
        </w:rPr>
        <w:t>«</w:t>
      </w:r>
      <w:r>
        <w:rPr>
          <w:rFonts w:ascii="Times New Roman" w:hAnsi="Times New Roman"/>
          <w:color w:val="000000"/>
          <w:sz w:val="28"/>
        </w:rPr>
        <w:t>Вымпел-Коммуникации</w:t>
      </w:r>
      <w:r>
        <w:rPr>
          <w:rFonts w:ascii="Times New Roman" w:hAnsi="Times New Roman"/>
          <w:b/>
          <w:color w:val="000000"/>
          <w:sz w:val="28"/>
        </w:rPr>
        <w:t>»</w:t>
      </w:r>
      <w:r>
        <w:rPr>
          <w:rFonts w:ascii="Times New Roman" w:hAnsi="Times New Roman"/>
          <w:color w:val="000000"/>
          <w:sz w:val="28"/>
        </w:rPr>
        <w:t xml:space="preserve"> (договор от 28.12.2021 № 553296652) в сумме (- 45,84) руб.;</w:t>
      </w:r>
    </w:p>
    <w:p w:rsidR="00000000" w:rsidRDefault="006A6DA1">
      <w:pPr>
        <w:spacing w:line="360" w:lineRule="auto"/>
        <w:ind w:firstLine="720"/>
        <w:jc w:val="both"/>
      </w:pPr>
      <w:r>
        <w:rPr>
          <w:rFonts w:ascii="Times New Roman" w:hAnsi="Times New Roman"/>
          <w:color w:val="000000"/>
          <w:sz w:val="28"/>
        </w:rPr>
        <w:t>- возврата денежных средств в связи с неверным указанием рекв</w:t>
      </w:r>
      <w:r>
        <w:rPr>
          <w:rFonts w:ascii="Times New Roman" w:hAnsi="Times New Roman"/>
          <w:color w:val="000000"/>
          <w:sz w:val="28"/>
        </w:rPr>
        <w:t>изитов получателя на сумму (-37 075,00) руб.;</w:t>
      </w:r>
    </w:p>
    <w:p w:rsidR="00000000" w:rsidRDefault="006A6DA1">
      <w:pPr>
        <w:spacing w:line="360" w:lineRule="auto"/>
        <w:ind w:firstLine="720"/>
        <w:jc w:val="both"/>
      </w:pPr>
      <w:r>
        <w:rPr>
          <w:rFonts w:ascii="Times New Roman" w:hAnsi="Times New Roman"/>
          <w:color w:val="000000"/>
          <w:sz w:val="28"/>
        </w:rPr>
        <w:t>- сумм от возврата субсидий на финансовое обеспечение государственного задания на сумму (-134 096,56) руб.;</w:t>
      </w:r>
    </w:p>
    <w:p w:rsidR="00000000" w:rsidRDefault="006A6DA1">
      <w:pPr>
        <w:spacing w:line="360" w:lineRule="auto"/>
        <w:ind w:firstLine="720"/>
        <w:jc w:val="both"/>
      </w:pPr>
      <w:r>
        <w:rPr>
          <w:rFonts w:ascii="Times New Roman" w:hAnsi="Times New Roman"/>
          <w:color w:val="000000"/>
          <w:sz w:val="28"/>
        </w:rPr>
        <w:t>- средств во временном распоряжении на сумму (- 470 035,91) руб.;</w:t>
      </w:r>
    </w:p>
    <w:p w:rsidR="00000000" w:rsidRDefault="006A6DA1">
      <w:pPr>
        <w:spacing w:line="360" w:lineRule="auto"/>
        <w:ind w:firstLine="720"/>
        <w:jc w:val="both"/>
      </w:pPr>
      <w:r>
        <w:rPr>
          <w:rFonts w:ascii="Times New Roman" w:hAnsi="Times New Roman"/>
          <w:color w:val="000000"/>
          <w:sz w:val="28"/>
        </w:rPr>
        <w:t>Изменение остатков за счет уменьшени</w:t>
      </w:r>
      <w:r>
        <w:rPr>
          <w:rFonts w:ascii="Times New Roman" w:hAnsi="Times New Roman"/>
          <w:color w:val="000000"/>
          <w:sz w:val="28"/>
        </w:rPr>
        <w:t>я денежных средств (</w:t>
      </w:r>
      <w:r>
        <w:rPr>
          <w:rFonts w:ascii="Times New Roman" w:hAnsi="Times New Roman"/>
          <w:b/>
          <w:color w:val="000000"/>
          <w:sz w:val="28"/>
        </w:rPr>
        <w:t>стр. 5020</w:t>
      </w:r>
      <w:r>
        <w:rPr>
          <w:rFonts w:ascii="Times New Roman" w:hAnsi="Times New Roman"/>
          <w:color w:val="000000"/>
          <w:sz w:val="28"/>
        </w:rPr>
        <w:t>) произошло на сумму 266 020 041,03 руб., в том числе:</w:t>
      </w:r>
    </w:p>
    <w:p w:rsidR="00000000" w:rsidRDefault="006A6DA1">
      <w:pPr>
        <w:spacing w:line="360" w:lineRule="auto"/>
        <w:ind w:firstLine="720"/>
        <w:jc w:val="both"/>
      </w:pPr>
      <w:r>
        <w:rPr>
          <w:rFonts w:ascii="Times New Roman" w:hAnsi="Times New Roman"/>
          <w:color w:val="000000"/>
          <w:sz w:val="28"/>
        </w:rPr>
        <w:t>- выбытия денежных средств с лицевого счета Управления на сумму 265 390 644,09 руб.;</w:t>
      </w:r>
    </w:p>
    <w:p w:rsidR="00000000" w:rsidRDefault="006A6DA1">
      <w:pPr>
        <w:spacing w:line="360" w:lineRule="auto"/>
        <w:jc w:val="both"/>
      </w:pPr>
      <w:r>
        <w:rPr>
          <w:rFonts w:ascii="Times New Roman" w:hAnsi="Times New Roman"/>
          <w:color w:val="FF0000"/>
          <w:sz w:val="28"/>
        </w:rPr>
        <w:t>         </w:t>
      </w:r>
      <w:r>
        <w:rPr>
          <w:rFonts w:ascii="Times New Roman" w:hAnsi="Times New Roman"/>
          <w:color w:val="000000"/>
          <w:sz w:val="28"/>
        </w:rPr>
        <w:t>    - выбытия средств во временном распоряжении – 629 396,94 руб.</w:t>
      </w:r>
    </w:p>
    <w:p w:rsidR="00000000" w:rsidRDefault="006A6DA1">
      <w:pPr>
        <w:spacing w:line="360" w:lineRule="auto"/>
        <w:ind w:firstLine="720"/>
        <w:jc w:val="both"/>
      </w:pPr>
      <w:r>
        <w:rPr>
          <w:rFonts w:ascii="Times New Roman" w:hAnsi="Times New Roman"/>
          <w:color w:val="000000"/>
          <w:sz w:val="28"/>
        </w:rPr>
        <w:t xml:space="preserve">В разделе 4 </w:t>
      </w:r>
      <w:r>
        <w:rPr>
          <w:rFonts w:ascii="Times New Roman" w:hAnsi="Times New Roman"/>
          <w:color w:val="000000"/>
          <w:sz w:val="28"/>
        </w:rPr>
        <w:t>отражена детализированная информация по кассовым выбытиям Управления по состоянию на 1 января 2024г. в разрезе КОСГУ, разделов, подразделов и КВР бюджета в сумме 265 219 472,53 руб., что соответствует стр. 200 гр. 6 раздела 2 ф. 0503127.</w:t>
      </w:r>
    </w:p>
    <w:p w:rsidR="00000000" w:rsidRDefault="006A6DA1">
      <w:pPr>
        <w:spacing w:line="360" w:lineRule="auto"/>
        <w:ind w:firstLine="720"/>
        <w:jc w:val="both"/>
      </w:pPr>
      <w:r>
        <w:rPr>
          <w:rFonts w:ascii="Times New Roman" w:hAnsi="Times New Roman"/>
          <w:b/>
          <w:color w:val="000000"/>
          <w:sz w:val="28"/>
        </w:rPr>
        <w:lastRenderedPageBreak/>
        <w:t xml:space="preserve">Отчет о бюджетных </w:t>
      </w:r>
      <w:r>
        <w:rPr>
          <w:rFonts w:ascii="Times New Roman" w:hAnsi="Times New Roman"/>
          <w:b/>
          <w:color w:val="000000"/>
          <w:sz w:val="28"/>
        </w:rPr>
        <w:t>обязательствах (ф. 0503128)</w:t>
      </w:r>
    </w:p>
    <w:p w:rsidR="00000000" w:rsidRDefault="006A6DA1">
      <w:pPr>
        <w:spacing w:line="360" w:lineRule="auto"/>
        <w:ind w:firstLine="720"/>
        <w:jc w:val="both"/>
      </w:pPr>
      <w:r>
        <w:rPr>
          <w:rFonts w:ascii="Times New Roman" w:hAnsi="Times New Roman"/>
          <w:color w:val="000000"/>
          <w:sz w:val="28"/>
        </w:rPr>
        <w:t>Утверждено бюджетных ассигнований – 265 851 087,83 руб., доведено лимитов бюджетных обязательств – 265 851 087,83 руб., приняты бюджетные обязательства на сумму 265 231 550,82 руб., из них с применением конкурентных способов (ст</w:t>
      </w:r>
      <w:r>
        <w:rPr>
          <w:rFonts w:ascii="Times New Roman" w:hAnsi="Times New Roman"/>
          <w:color w:val="000000"/>
          <w:sz w:val="28"/>
        </w:rPr>
        <w:t xml:space="preserve">р. 200 гр.8 раздела 1) – 13 187 386,45 руб. </w:t>
      </w:r>
    </w:p>
    <w:p w:rsidR="00000000" w:rsidRDefault="006A6DA1">
      <w:pPr>
        <w:spacing w:line="360" w:lineRule="auto"/>
        <w:ind w:firstLine="720"/>
        <w:jc w:val="both"/>
      </w:pPr>
      <w:r>
        <w:rPr>
          <w:rFonts w:ascii="Times New Roman" w:hAnsi="Times New Roman"/>
          <w:color w:val="000000"/>
          <w:sz w:val="28"/>
        </w:rPr>
        <w:t>Размещены закупочные процедуры на поставку товаров, работ, услуг: на информационное освещение деятельности органов государственной власти Липецкой области и поддержка средств массовой информации, на услуги по  а</w:t>
      </w:r>
      <w:r>
        <w:rPr>
          <w:rFonts w:ascii="Times New Roman" w:hAnsi="Times New Roman"/>
          <w:color w:val="000000"/>
          <w:sz w:val="28"/>
        </w:rPr>
        <w:t>нализу открытых источников данных о социально экономическом развитии региона в целях информационно-аналитического обеспечения деятельности правительства Липецкой области c обеспечением возможности проверки результатов в интерактивном режиме, на слуги по ра</w:t>
      </w:r>
      <w:r>
        <w:rPr>
          <w:rFonts w:ascii="Times New Roman" w:hAnsi="Times New Roman"/>
          <w:color w:val="000000"/>
          <w:sz w:val="28"/>
        </w:rPr>
        <w:t>змещению информации о социально-экономическом развитии Липецкой области на интернет-портале федерального информационного агентства. В результате принятых мер по повышению эффективности расходования бюджетных средств Управлением получена экономия при размещ</w:t>
      </w:r>
      <w:r>
        <w:rPr>
          <w:rFonts w:ascii="Times New Roman" w:hAnsi="Times New Roman"/>
          <w:color w:val="000000"/>
          <w:sz w:val="28"/>
        </w:rPr>
        <w:t>ении закупочных процедур, примененных конкурентными способами на поставку товаров, работ, услуг за текущий период в сумме 138 410,82 руб. Экономия денежных средств достигнута вследствие снижения цены при проведении конкурсных процедур по закупке товаров, р</w:t>
      </w:r>
      <w:r>
        <w:rPr>
          <w:rFonts w:ascii="Times New Roman" w:hAnsi="Times New Roman"/>
          <w:color w:val="000000"/>
          <w:sz w:val="28"/>
        </w:rPr>
        <w:t xml:space="preserve">абот и услуг. </w:t>
      </w:r>
    </w:p>
    <w:p w:rsidR="00000000" w:rsidRDefault="006A6DA1">
      <w:pPr>
        <w:spacing w:line="360" w:lineRule="auto"/>
        <w:ind w:firstLine="720"/>
        <w:jc w:val="both"/>
      </w:pPr>
      <w:r>
        <w:rPr>
          <w:rFonts w:ascii="Times New Roman" w:hAnsi="Times New Roman"/>
          <w:color w:val="000000"/>
          <w:sz w:val="28"/>
        </w:rPr>
        <w:t>Не исполнено бюджетных обязательств гр.11 на сумму 12 078,29 руб. в том числе:</w:t>
      </w:r>
    </w:p>
    <w:p w:rsidR="00000000" w:rsidRDefault="006A6DA1">
      <w:pPr>
        <w:spacing w:line="360" w:lineRule="auto"/>
        <w:ind w:firstLine="720"/>
        <w:jc w:val="both"/>
      </w:pPr>
      <w:r>
        <w:rPr>
          <w:rFonts w:ascii="Times New Roman" w:hAnsi="Times New Roman"/>
          <w:color w:val="000000"/>
          <w:sz w:val="28"/>
        </w:rPr>
        <w:t>По КБК 029 120441020400110121 – на сумму бюджетных обязательств по заработной плате сотрудников Управления, принятых на весь годовой объем доведенных лимитов – 12</w:t>
      </w:r>
      <w:r>
        <w:rPr>
          <w:rFonts w:ascii="Times New Roman" w:hAnsi="Times New Roman"/>
          <w:color w:val="000000"/>
          <w:sz w:val="28"/>
        </w:rPr>
        <w:t xml:space="preserve"> 078,29 руб.</w:t>
      </w:r>
    </w:p>
    <w:p w:rsidR="00000000" w:rsidRDefault="006A6DA1">
      <w:pPr>
        <w:spacing w:line="360" w:lineRule="auto"/>
        <w:ind w:firstLine="720"/>
        <w:jc w:val="both"/>
      </w:pPr>
      <w:r>
        <w:rPr>
          <w:rFonts w:ascii="Times New Roman" w:hAnsi="Times New Roman"/>
          <w:color w:val="000000"/>
          <w:sz w:val="28"/>
        </w:rPr>
        <w:t>Денежные обязательства приняты и исполнены на сумму 265 219 472,53 руб.</w:t>
      </w:r>
    </w:p>
    <w:p w:rsidR="00000000" w:rsidRDefault="006A6DA1">
      <w:pPr>
        <w:spacing w:line="360" w:lineRule="auto"/>
        <w:ind w:firstLine="720"/>
        <w:jc w:val="both"/>
      </w:pPr>
      <w:r>
        <w:rPr>
          <w:rFonts w:ascii="Times New Roman" w:hAnsi="Times New Roman"/>
          <w:color w:val="000000"/>
          <w:sz w:val="28"/>
        </w:rPr>
        <w:lastRenderedPageBreak/>
        <w:t xml:space="preserve">В разделе 3 «Обязательства финансовых годов, следующих за текущим(отчетным) финансовым годом (всего)» в стр. 700 гр. 4 и 5 отражены ассигнования и лимиты на сумму 784 252 </w:t>
      </w:r>
      <w:r>
        <w:rPr>
          <w:rFonts w:ascii="Times New Roman" w:hAnsi="Times New Roman"/>
          <w:color w:val="000000"/>
          <w:sz w:val="28"/>
        </w:rPr>
        <w:t>014,00 руб., доведенные Управлению на 2024, 2025, 2026 годы.</w:t>
      </w:r>
    </w:p>
    <w:p w:rsidR="00000000" w:rsidRDefault="006A6DA1">
      <w:pPr>
        <w:spacing w:line="360" w:lineRule="auto"/>
        <w:ind w:firstLine="700"/>
        <w:jc w:val="both"/>
      </w:pPr>
      <w:r>
        <w:rPr>
          <w:rFonts w:ascii="Times New Roman" w:hAnsi="Times New Roman"/>
          <w:color w:val="000000"/>
          <w:sz w:val="28"/>
        </w:rPr>
        <w:t>В стр.700 гр.7 отражены показатели по принятым бюджетным обязательствам на 2024,2025 гг. на сумму 407 531 489,50 руб., в том числе:</w:t>
      </w:r>
    </w:p>
    <w:p w:rsidR="00000000" w:rsidRDefault="006A6DA1">
      <w:pPr>
        <w:spacing w:line="360" w:lineRule="auto"/>
        <w:ind w:firstLine="700"/>
        <w:jc w:val="both"/>
      </w:pPr>
      <w:r>
        <w:rPr>
          <w:rFonts w:ascii="Times New Roman" w:hAnsi="Times New Roman"/>
          <w:color w:val="000000"/>
          <w:sz w:val="28"/>
        </w:rPr>
        <w:t>- контракты на услуги по анализу открытых источников данных о с</w:t>
      </w:r>
      <w:r>
        <w:rPr>
          <w:rFonts w:ascii="Times New Roman" w:hAnsi="Times New Roman"/>
          <w:color w:val="000000"/>
          <w:sz w:val="28"/>
        </w:rPr>
        <w:t>оциально - экономическом развитии региона в целях информационно-аналитического обеспечения деятельности правительства Липецкой области c обеспечением возможности проверки результатов в интерактивном режиме, заключенных соглашений с подведомственными учрежд</w:t>
      </w:r>
      <w:r>
        <w:rPr>
          <w:rFonts w:ascii="Times New Roman" w:hAnsi="Times New Roman"/>
          <w:color w:val="000000"/>
          <w:sz w:val="28"/>
        </w:rPr>
        <w:t>ениями на 2024,2025 гг. по предоставлению субсидий на финансовое обеспечение выполнения государственного задания – 405 609 673,76 руб.;</w:t>
      </w:r>
    </w:p>
    <w:p w:rsidR="00000000" w:rsidRDefault="006A6DA1">
      <w:pPr>
        <w:spacing w:line="360" w:lineRule="auto"/>
        <w:ind w:firstLine="700"/>
        <w:jc w:val="both"/>
      </w:pPr>
      <w:r>
        <w:rPr>
          <w:rFonts w:ascii="Times New Roman" w:hAnsi="Times New Roman"/>
          <w:color w:val="000000"/>
          <w:sz w:val="28"/>
        </w:rPr>
        <w:t>- на сумму сформированных резервов предстоящих расходов на оплату отпусков (стр.840,860) – 1 921 815,74 руб., из них рез</w:t>
      </w:r>
      <w:r>
        <w:rPr>
          <w:rFonts w:ascii="Times New Roman" w:hAnsi="Times New Roman"/>
          <w:color w:val="000000"/>
          <w:sz w:val="28"/>
        </w:rPr>
        <w:t>ерв по КОСГУ 211 в сумме 1 493 542,46 руб. и резерв на оплату страховых взносов по КОСГУ 213 – 428 273,28 руб. (показатели отражены в гр.9 ф.0503169_БК по коду счета 140160000).</w:t>
      </w:r>
    </w:p>
    <w:p w:rsidR="00000000" w:rsidRDefault="006A6DA1">
      <w:pPr>
        <w:spacing w:line="360" w:lineRule="auto"/>
        <w:ind w:firstLine="700"/>
        <w:jc w:val="both"/>
      </w:pPr>
      <w:r>
        <w:rPr>
          <w:rFonts w:ascii="Times New Roman" w:hAnsi="Times New Roman"/>
          <w:color w:val="000000"/>
          <w:sz w:val="28"/>
        </w:rPr>
        <w:t>При проверке контрольных соотношений ф.0503128 за 2023 год расхождений не обна</w:t>
      </w:r>
      <w:r>
        <w:rPr>
          <w:rFonts w:ascii="Times New Roman" w:hAnsi="Times New Roman"/>
          <w:color w:val="000000"/>
          <w:sz w:val="28"/>
        </w:rPr>
        <w:t>ружено.</w:t>
      </w:r>
    </w:p>
    <w:p w:rsidR="00000000" w:rsidRDefault="006A6DA1">
      <w:pPr>
        <w:spacing w:line="360" w:lineRule="auto"/>
        <w:ind w:firstLine="720"/>
        <w:jc w:val="both"/>
      </w:pPr>
      <w:r>
        <w:rPr>
          <w:rFonts w:ascii="Times New Roman" w:hAnsi="Times New Roman"/>
          <w:b/>
          <w:color w:val="000000"/>
          <w:sz w:val="28"/>
        </w:rPr>
        <w:t>В отчете сведения о принятых и неисполненных бюджетных обязательствах (ф. 0503175)</w:t>
      </w:r>
      <w:r>
        <w:rPr>
          <w:rFonts w:ascii="Times New Roman" w:hAnsi="Times New Roman"/>
          <w:color w:val="000000"/>
          <w:sz w:val="28"/>
        </w:rPr>
        <w:t xml:space="preserve"> в</w:t>
      </w:r>
      <w:r>
        <w:rPr>
          <w:rFonts w:ascii="Times New Roman" w:hAnsi="Times New Roman"/>
          <w:color w:val="000000"/>
          <w:sz w:val="28"/>
          <w:shd w:val="clear" w:color="auto" w:fill="FFFFFF"/>
        </w:rPr>
        <w:t xml:space="preserve"> разделе 1 «Сведения о неисполненных бюджетных обязательствах» в гр.2 отражены сведения о неисполненных бюджетных обязательствах на сумму 12 078,29</w:t>
      </w:r>
      <w:r>
        <w:rPr>
          <w:rFonts w:ascii="Times New Roman" w:hAnsi="Times New Roman"/>
          <w:color w:val="000000"/>
          <w:sz w:val="28"/>
        </w:rPr>
        <w:t xml:space="preserve"> руб.</w:t>
      </w:r>
      <w:r>
        <w:rPr>
          <w:rFonts w:eastAsia="Calibri" w:cs="Calibri"/>
          <w:color w:val="000000"/>
        </w:rPr>
        <w:t xml:space="preserve"> </w:t>
      </w:r>
      <w:r>
        <w:rPr>
          <w:rFonts w:ascii="Times New Roman" w:hAnsi="Times New Roman"/>
          <w:color w:val="000000"/>
          <w:sz w:val="28"/>
          <w:shd w:val="clear" w:color="auto" w:fill="FFFFFF"/>
        </w:rPr>
        <w:t>(остаток бю</w:t>
      </w:r>
      <w:r>
        <w:rPr>
          <w:rFonts w:ascii="Times New Roman" w:hAnsi="Times New Roman"/>
          <w:color w:val="000000"/>
          <w:sz w:val="28"/>
          <w:shd w:val="clear" w:color="auto" w:fill="FFFFFF"/>
        </w:rPr>
        <w:t>джетных обязательств по заработной плате,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 Данный показатель соответствует неисполненным бюджетным обязательствам в разделе 1 стр. 200 гр.11 ф.05</w:t>
      </w:r>
      <w:r>
        <w:rPr>
          <w:rFonts w:ascii="Times New Roman" w:hAnsi="Times New Roman"/>
          <w:color w:val="000000"/>
          <w:sz w:val="28"/>
        </w:rPr>
        <w:t>03128.</w:t>
      </w:r>
    </w:p>
    <w:p w:rsidR="00000000" w:rsidRDefault="006A6DA1">
      <w:pPr>
        <w:spacing w:line="360" w:lineRule="auto"/>
        <w:ind w:firstLine="700"/>
        <w:jc w:val="both"/>
      </w:pPr>
      <w:r>
        <w:rPr>
          <w:rFonts w:ascii="Times New Roman" w:hAnsi="Times New Roman"/>
          <w:color w:val="000000"/>
          <w:sz w:val="28"/>
        </w:rPr>
        <w:lastRenderedPageBreak/>
        <w:t>В разделе 4 ф.0503175 «Сведения об экономии при заключении государственных (муниципальных) контрактов с применением конкурентных способов» в гр.2 отражена сумма принимаемых обязательств по закупкам, проводимых с применением конкурсных процедур на су</w:t>
      </w:r>
      <w:r>
        <w:rPr>
          <w:rFonts w:ascii="Times New Roman" w:hAnsi="Times New Roman"/>
          <w:color w:val="000000"/>
          <w:sz w:val="28"/>
        </w:rPr>
        <w:t>мму начальной максимальной цены контрактов – 22 517 877,27 руб.</w:t>
      </w:r>
    </w:p>
    <w:p w:rsidR="00000000" w:rsidRDefault="006A6DA1">
      <w:pPr>
        <w:spacing w:line="360" w:lineRule="auto"/>
        <w:ind w:firstLine="700"/>
        <w:jc w:val="both"/>
      </w:pPr>
      <w:r>
        <w:rPr>
          <w:rFonts w:ascii="Times New Roman" w:hAnsi="Times New Roman"/>
          <w:color w:val="000000"/>
          <w:sz w:val="28"/>
        </w:rPr>
        <w:t xml:space="preserve"> Сумма обязательств по завершению конкурсных процедур, отраженная в гр.3 составляет 22 330 466,45 руб. </w:t>
      </w:r>
    </w:p>
    <w:p w:rsidR="00000000" w:rsidRDefault="006A6DA1">
      <w:pPr>
        <w:spacing w:line="360" w:lineRule="auto"/>
        <w:ind w:firstLine="700"/>
        <w:jc w:val="both"/>
      </w:pPr>
      <w:r>
        <w:rPr>
          <w:rFonts w:ascii="Times New Roman" w:hAnsi="Times New Roman"/>
          <w:color w:val="000000"/>
          <w:sz w:val="28"/>
        </w:rPr>
        <w:t>В результате принятых мер по повышению эффективности расходования бюджетных средств Упра</w:t>
      </w:r>
      <w:r>
        <w:rPr>
          <w:rFonts w:ascii="Times New Roman" w:hAnsi="Times New Roman"/>
          <w:color w:val="000000"/>
          <w:sz w:val="28"/>
        </w:rPr>
        <w:t>влением получена экономия в сумме 138 410,82 руб. Экономия денежных средств 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20"/>
        <w:jc w:val="both"/>
      </w:pPr>
      <w:r>
        <w:rPr>
          <w:rFonts w:ascii="Times New Roman" w:hAnsi="Times New Roman"/>
          <w:b/>
          <w:color w:val="000000"/>
          <w:sz w:val="28"/>
        </w:rPr>
        <w:t>Сведения об остатках денежных средств на счетах получателя бюджетных ср</w:t>
      </w:r>
      <w:r>
        <w:rPr>
          <w:rFonts w:ascii="Times New Roman" w:hAnsi="Times New Roman"/>
          <w:b/>
          <w:color w:val="000000"/>
          <w:sz w:val="28"/>
        </w:rPr>
        <w:t>едств (средства во временном распоряжении) (ф.0503178)</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xml:space="preserve">На начало года остаток средств во временном распоряжении составляет 411 795,03 руб., на конец отчетного периода числится 252 434,00 руб. </w:t>
      </w:r>
    </w:p>
    <w:p w:rsidR="00000000" w:rsidRDefault="006A6DA1">
      <w:pPr>
        <w:spacing w:line="360" w:lineRule="auto"/>
        <w:ind w:firstLine="720"/>
        <w:jc w:val="both"/>
      </w:pPr>
      <w:r>
        <w:rPr>
          <w:rFonts w:ascii="Times New Roman" w:hAnsi="Times New Roman"/>
          <w:color w:val="000000"/>
          <w:sz w:val="28"/>
        </w:rPr>
        <w:t>За 2023 год поступили средства во временном распоряжении (обес</w:t>
      </w:r>
      <w:r>
        <w:rPr>
          <w:rFonts w:ascii="Times New Roman" w:hAnsi="Times New Roman"/>
          <w:color w:val="000000"/>
          <w:sz w:val="28"/>
        </w:rPr>
        <w:t>печение исполнения контрактов) на сумму 470 035,91 руб. Возврат обеспечения контрактов осуществлен на сумму 629 396,94 руб. в соответствии с законодательством и условиями контракта.</w:t>
      </w:r>
    </w:p>
    <w:p w:rsidR="00000000" w:rsidRDefault="006A6DA1">
      <w:pPr>
        <w:spacing w:line="360" w:lineRule="auto"/>
        <w:ind w:firstLine="720"/>
        <w:jc w:val="both"/>
      </w:pPr>
      <w:r>
        <w:rPr>
          <w:rFonts w:ascii="Times New Roman" w:hAnsi="Times New Roman"/>
          <w:color w:val="FF0000"/>
          <w:sz w:val="24"/>
        </w:rPr>
        <w:t> </w:t>
      </w:r>
    </w:p>
    <w:p w:rsidR="00000000" w:rsidRDefault="006A6DA1">
      <w:pPr>
        <w:spacing w:line="360" w:lineRule="auto"/>
        <w:ind w:firstLine="720"/>
        <w:jc w:val="both"/>
      </w:pPr>
      <w:r>
        <w:rPr>
          <w:rFonts w:ascii="Times New Roman" w:hAnsi="Times New Roman"/>
          <w:b/>
          <w:color w:val="000000"/>
          <w:sz w:val="28"/>
        </w:rPr>
        <w:t>Раздел 4 «Анализ показателей финансовой отчетности главного распорядител</w:t>
      </w:r>
      <w:r>
        <w:rPr>
          <w:rFonts w:ascii="Times New Roman" w:hAnsi="Times New Roman"/>
          <w:b/>
          <w:color w:val="000000"/>
          <w:sz w:val="28"/>
        </w:rPr>
        <w:t>я бюджетных средств»  </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rPr>
        <w:t>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w:t>
      </w:r>
    </w:p>
    <w:p w:rsidR="00000000" w:rsidRDefault="006A6DA1">
      <w:pPr>
        <w:spacing w:line="360" w:lineRule="auto"/>
        <w:ind w:firstLine="720"/>
        <w:jc w:val="both"/>
      </w:pPr>
      <w:r>
        <w:rPr>
          <w:rFonts w:ascii="Times New Roman" w:hAnsi="Times New Roman"/>
          <w:color w:val="000000"/>
          <w:sz w:val="28"/>
        </w:rPr>
        <w:lastRenderedPageBreak/>
        <w:t>Бал</w:t>
      </w:r>
      <w:r>
        <w:rPr>
          <w:rFonts w:ascii="Times New Roman" w:hAnsi="Times New Roman"/>
          <w:color w:val="000000"/>
          <w:sz w:val="28"/>
        </w:rPr>
        <w:t xml:space="preserve">ансовая стоимость основных средств на 01.01.2023г. составила 6 346 191,97 руб. (стр. 010 гр. 5), на конец отчетного периода 6 536 874,07 руб. (стр. 010 гр. 8), что соответствует показателям по гр. 4,11 стр. 010 ф. 0503168. </w:t>
      </w:r>
    </w:p>
    <w:p w:rsidR="00000000" w:rsidRDefault="006A6DA1">
      <w:pPr>
        <w:spacing w:line="360" w:lineRule="auto"/>
        <w:ind w:firstLine="720"/>
        <w:jc w:val="both"/>
      </w:pPr>
      <w:r>
        <w:rPr>
          <w:rFonts w:ascii="Times New Roman" w:hAnsi="Times New Roman"/>
          <w:color w:val="000000"/>
          <w:sz w:val="28"/>
        </w:rPr>
        <w:t xml:space="preserve">Амортизация основных средств на </w:t>
      </w:r>
      <w:r>
        <w:rPr>
          <w:rFonts w:ascii="Times New Roman" w:hAnsi="Times New Roman"/>
          <w:color w:val="000000"/>
          <w:sz w:val="28"/>
        </w:rPr>
        <w:t>01.01.2023 г. (стр. 021 гр. 5) составила 4 830 951,32 руб., на конец отчетного периода (стр. 021 гр. 8) составила 5 292 318,07 руб., что соответствует показателям по стр. 050 гр. 4,11 ф. 0503168.</w:t>
      </w:r>
    </w:p>
    <w:p w:rsidR="00000000" w:rsidRDefault="006A6DA1">
      <w:pPr>
        <w:spacing w:line="360" w:lineRule="auto"/>
        <w:ind w:firstLine="720"/>
        <w:jc w:val="both"/>
      </w:pPr>
      <w:r>
        <w:rPr>
          <w:rFonts w:ascii="Times New Roman" w:hAnsi="Times New Roman"/>
          <w:color w:val="000000"/>
          <w:sz w:val="28"/>
        </w:rPr>
        <w:t>На начало отчетного года стоимость материальных запасов сост</w:t>
      </w:r>
      <w:r>
        <w:rPr>
          <w:rFonts w:ascii="Times New Roman" w:hAnsi="Times New Roman"/>
          <w:color w:val="000000"/>
          <w:sz w:val="28"/>
        </w:rPr>
        <w:t>авила 1 938 593,40 руб., на конец отчетного периода 2 022 156,33 руб. (стр. 080, гр. 6), что соответствует показателям стр. 190 гр. 4, 11 ф. 0503168.</w:t>
      </w:r>
    </w:p>
    <w:p w:rsidR="00000000" w:rsidRDefault="006A6DA1">
      <w:pPr>
        <w:spacing w:line="360" w:lineRule="auto"/>
        <w:ind w:firstLine="720"/>
        <w:jc w:val="both"/>
      </w:pPr>
      <w:r>
        <w:rPr>
          <w:rFonts w:ascii="Times New Roman" w:hAnsi="Times New Roman"/>
          <w:color w:val="000000"/>
          <w:sz w:val="28"/>
        </w:rPr>
        <w:t xml:space="preserve">Остаток материальных запасов объясняется тем, что в декабре 2023 года были заключены и оплачены контракты </w:t>
      </w:r>
      <w:r>
        <w:rPr>
          <w:rFonts w:ascii="Times New Roman" w:hAnsi="Times New Roman"/>
          <w:color w:val="000000"/>
          <w:sz w:val="28"/>
        </w:rPr>
        <w:t>на поставку, товарно-материальные ценности будут списываться равномерно по мере расходования на нужды Управления.  </w:t>
      </w:r>
    </w:p>
    <w:p w:rsidR="00000000" w:rsidRDefault="006A6DA1">
      <w:pPr>
        <w:spacing w:line="360" w:lineRule="auto"/>
        <w:ind w:firstLine="720"/>
        <w:jc w:val="both"/>
      </w:pPr>
      <w:r>
        <w:rPr>
          <w:rFonts w:ascii="Times New Roman" w:hAnsi="Times New Roman"/>
          <w:b/>
          <w:color w:val="000000"/>
          <w:sz w:val="28"/>
        </w:rPr>
        <w:t>В стр.160 гр.8</w:t>
      </w:r>
      <w:r>
        <w:rPr>
          <w:rFonts w:ascii="Times New Roman" w:hAnsi="Times New Roman"/>
          <w:color w:val="000000"/>
          <w:sz w:val="28"/>
        </w:rPr>
        <w:t xml:space="preserve"> отражен остаток по счету 140150000 на сумму 404,19 руб. (неисключительные права пользования со сроком полезного использования</w:t>
      </w:r>
      <w:r>
        <w:rPr>
          <w:rFonts w:ascii="Times New Roman" w:hAnsi="Times New Roman"/>
          <w:color w:val="000000"/>
          <w:sz w:val="28"/>
        </w:rPr>
        <w:t xml:space="preserve"> 12 месяцев, по договору на продление доменного имени).</w:t>
      </w:r>
    </w:p>
    <w:p w:rsidR="00000000" w:rsidRDefault="006A6DA1">
      <w:pPr>
        <w:spacing w:line="360" w:lineRule="auto"/>
        <w:ind w:firstLine="720"/>
        <w:jc w:val="both"/>
      </w:pPr>
      <w:r>
        <w:rPr>
          <w:rFonts w:ascii="Times New Roman" w:hAnsi="Times New Roman"/>
          <w:color w:val="000000"/>
          <w:sz w:val="28"/>
        </w:rPr>
        <w:t xml:space="preserve">Остаток бюджетных средств по лицевому счету во временном распоряжении на 01.01.2023г. </w:t>
      </w:r>
      <w:r>
        <w:rPr>
          <w:rFonts w:ascii="Times New Roman" w:hAnsi="Times New Roman"/>
          <w:b/>
          <w:color w:val="000000"/>
          <w:sz w:val="28"/>
        </w:rPr>
        <w:t>(стр.201 гр.7)</w:t>
      </w:r>
      <w:r>
        <w:rPr>
          <w:rFonts w:ascii="Times New Roman" w:hAnsi="Times New Roman"/>
          <w:color w:val="000000"/>
          <w:sz w:val="28"/>
        </w:rPr>
        <w:t xml:space="preserve"> составляет 411 795,03 руб. (сумма обеспечения исполнения контрактов и гарантийных обязательств), чт</w:t>
      </w:r>
      <w:r>
        <w:rPr>
          <w:rFonts w:ascii="Times New Roman" w:hAnsi="Times New Roman"/>
          <w:color w:val="000000"/>
          <w:sz w:val="28"/>
        </w:rPr>
        <w:t>о подтверждено выпиской из лицевого счета. На 01.01.2024г. на лицевом счете остаток составлял 252 434,00 руб. Остатки средств во временном распоряжении соответствуют остаткам, отраженным в ф.0503178.</w:t>
      </w:r>
    </w:p>
    <w:p w:rsidR="00000000" w:rsidRDefault="006A6DA1">
      <w:pPr>
        <w:spacing w:line="360" w:lineRule="auto"/>
        <w:ind w:firstLine="720"/>
        <w:jc w:val="both"/>
      </w:pPr>
      <w:r>
        <w:rPr>
          <w:rFonts w:ascii="Times New Roman" w:hAnsi="Times New Roman"/>
          <w:color w:val="000000"/>
          <w:sz w:val="28"/>
        </w:rPr>
        <w:t xml:space="preserve">В стр. 207 гр.6 отражены остатки денежных документов по </w:t>
      </w:r>
      <w:r>
        <w:rPr>
          <w:rFonts w:ascii="Times New Roman" w:hAnsi="Times New Roman"/>
          <w:color w:val="000000"/>
          <w:sz w:val="28"/>
        </w:rPr>
        <w:t>фондовой кассе в сумме 12 697,80 руб.</w:t>
      </w:r>
    </w:p>
    <w:p w:rsidR="00000000" w:rsidRDefault="006A6DA1">
      <w:pPr>
        <w:spacing w:line="360" w:lineRule="auto"/>
        <w:ind w:firstLine="700"/>
        <w:jc w:val="both"/>
      </w:pPr>
      <w:r>
        <w:rPr>
          <w:rFonts w:ascii="Times New Roman" w:hAnsi="Times New Roman"/>
          <w:b/>
          <w:color w:val="000000"/>
          <w:sz w:val="28"/>
        </w:rPr>
        <w:t>В стр. 240 гр. 8</w:t>
      </w:r>
      <w:r>
        <w:rPr>
          <w:rFonts w:ascii="Times New Roman" w:hAnsi="Times New Roman"/>
          <w:color w:val="000000"/>
          <w:sz w:val="28"/>
        </w:rPr>
        <w:t xml:space="preserve"> отражены показатели финансовых вложений на конец отчетного периода на сумму 89 899 421,03 руб. по коду счета 120433000 «Участие в государственных (муниципальных) учреждениях» - сумма долгосрочных финан</w:t>
      </w:r>
      <w:r>
        <w:rPr>
          <w:rFonts w:ascii="Times New Roman" w:hAnsi="Times New Roman"/>
          <w:color w:val="000000"/>
          <w:sz w:val="28"/>
        </w:rPr>
        <w:t xml:space="preserve">совых вложений в части особо ценного имущества, </w:t>
      </w:r>
      <w:r>
        <w:rPr>
          <w:rFonts w:ascii="Times New Roman" w:hAnsi="Times New Roman"/>
          <w:color w:val="000000"/>
          <w:sz w:val="28"/>
        </w:rPr>
        <w:lastRenderedPageBreak/>
        <w:t>закрепленного за подведомственными областными бюджетными учреждениями, из них:</w:t>
      </w:r>
    </w:p>
    <w:p w:rsidR="00000000" w:rsidRDefault="006A6DA1">
      <w:pPr>
        <w:spacing w:line="360" w:lineRule="auto"/>
        <w:ind w:firstLine="700"/>
        <w:jc w:val="both"/>
      </w:pPr>
      <w:r>
        <w:rPr>
          <w:rFonts w:ascii="Times New Roman" w:hAnsi="Times New Roman"/>
          <w:color w:val="000000"/>
          <w:sz w:val="28"/>
        </w:rPr>
        <w:t>-  по ОБУ «Телевизионная и радиовещательная компания «Липецкое время» на сумму 45 364 498,03 руб.;</w:t>
      </w:r>
    </w:p>
    <w:p w:rsidR="00000000" w:rsidRDefault="006A6DA1">
      <w:pPr>
        <w:spacing w:line="360" w:lineRule="auto"/>
        <w:ind w:firstLine="700"/>
        <w:jc w:val="both"/>
      </w:pPr>
      <w:r>
        <w:rPr>
          <w:rFonts w:ascii="Times New Roman" w:hAnsi="Times New Roman"/>
          <w:color w:val="000000"/>
          <w:sz w:val="28"/>
        </w:rPr>
        <w:t>-   по ОБУ «Издательский дом «</w:t>
      </w:r>
      <w:r>
        <w:rPr>
          <w:rFonts w:ascii="Times New Roman" w:hAnsi="Times New Roman"/>
          <w:color w:val="000000"/>
          <w:sz w:val="28"/>
        </w:rPr>
        <w:t>Липецкая газета» на сумму 44 534 923,00 руб.</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rPr>
        <w:t xml:space="preserve">Показатели финансовых вложений отражены в </w:t>
      </w:r>
      <w:r>
        <w:rPr>
          <w:rFonts w:ascii="Times New Roman" w:hAnsi="Times New Roman"/>
          <w:b/>
          <w:color w:val="000000"/>
          <w:sz w:val="28"/>
        </w:rPr>
        <w:t>ф. 0503171</w:t>
      </w:r>
      <w:r>
        <w:rPr>
          <w:rFonts w:ascii="Times New Roman" w:hAnsi="Times New Roman"/>
          <w:color w:val="000000"/>
          <w:sz w:val="28"/>
        </w:rPr>
        <w:t xml:space="preserve"> «Сведения о финансовых вложениях получателя бюджетных средств, администратора источников финансирования дефицита бюджета». </w:t>
      </w:r>
    </w:p>
    <w:p w:rsidR="00000000" w:rsidRDefault="006A6DA1">
      <w:pPr>
        <w:spacing w:line="360" w:lineRule="auto"/>
        <w:ind w:firstLine="700"/>
        <w:jc w:val="both"/>
      </w:pPr>
      <w:r>
        <w:rPr>
          <w:rFonts w:ascii="Times New Roman" w:hAnsi="Times New Roman"/>
          <w:b/>
          <w:color w:val="000000"/>
          <w:sz w:val="28"/>
        </w:rPr>
        <w:t>В стр. 260 гр. 3</w:t>
      </w:r>
      <w:r>
        <w:rPr>
          <w:rFonts w:ascii="Times New Roman" w:hAnsi="Times New Roman"/>
          <w:color w:val="000000"/>
          <w:sz w:val="28"/>
        </w:rPr>
        <w:t xml:space="preserve"> на начало отчетн</w:t>
      </w:r>
      <w:r>
        <w:rPr>
          <w:rFonts w:ascii="Times New Roman" w:hAnsi="Times New Roman"/>
          <w:color w:val="000000"/>
          <w:sz w:val="28"/>
        </w:rPr>
        <w:t xml:space="preserve">ого периода показана дебиторская задолженность на сумму 5 710 330,09 руб. (гр.3 стр.260), на конец отчетного периода – 3 901 767,80 руб. (гр. 8 стр. 260), что не соответствует данным гр. 2 раздела «Расходы» ф. 0503169_БД на сумму 45,84 руб. (корректировка </w:t>
      </w:r>
      <w:r>
        <w:rPr>
          <w:rFonts w:ascii="Times New Roman" w:hAnsi="Times New Roman"/>
          <w:color w:val="000000"/>
          <w:sz w:val="28"/>
        </w:rPr>
        <w:t>дебиторской задолженности по коду счета 120936000 в связи с несвоевременным поступлением первичного учетного документа (отражено в ф.0503173), и соответствует данным гр.9 раздела «Расходы» ф. 0503169_БД.</w:t>
      </w:r>
    </w:p>
    <w:p w:rsidR="00000000" w:rsidRDefault="006A6DA1">
      <w:pPr>
        <w:spacing w:line="360" w:lineRule="auto"/>
        <w:ind w:firstLine="700"/>
        <w:jc w:val="both"/>
      </w:pPr>
      <w:r>
        <w:rPr>
          <w:rFonts w:ascii="Times New Roman" w:hAnsi="Times New Roman"/>
          <w:b/>
          <w:color w:val="000000"/>
          <w:sz w:val="28"/>
        </w:rPr>
        <w:t>В стр. 410 гр. 3</w:t>
      </w:r>
      <w:r>
        <w:rPr>
          <w:rFonts w:ascii="Times New Roman" w:hAnsi="Times New Roman"/>
          <w:color w:val="000000"/>
          <w:sz w:val="28"/>
        </w:rPr>
        <w:t xml:space="preserve"> на начало отчетного периода показан</w:t>
      </w:r>
      <w:r>
        <w:rPr>
          <w:rFonts w:ascii="Times New Roman" w:hAnsi="Times New Roman"/>
          <w:color w:val="000000"/>
          <w:sz w:val="28"/>
        </w:rPr>
        <w:t>а кредиторская задолженность на сумму 383,27 руб. (гр.3 стр.410), на конец отчетного периода (гр. 8 стр. 410) кредиторская задолженность отсутствует, что соответствует данным гр. 2.9 раздела «Расходы» ф. 0503169_БК.</w:t>
      </w:r>
    </w:p>
    <w:p w:rsidR="00000000" w:rsidRDefault="006A6DA1">
      <w:pPr>
        <w:spacing w:line="360" w:lineRule="auto"/>
        <w:ind w:firstLine="720"/>
        <w:jc w:val="both"/>
      </w:pPr>
      <w:r>
        <w:rPr>
          <w:rFonts w:ascii="Times New Roman" w:hAnsi="Times New Roman"/>
          <w:b/>
          <w:color w:val="000000"/>
          <w:sz w:val="28"/>
        </w:rPr>
        <w:t>В стр. 431 гр. 8</w:t>
      </w:r>
      <w:r>
        <w:rPr>
          <w:rFonts w:ascii="Times New Roman" w:hAnsi="Times New Roman"/>
          <w:color w:val="000000"/>
          <w:sz w:val="28"/>
        </w:rPr>
        <w:t xml:space="preserve"> отражена сумма 252 434,</w:t>
      </w:r>
      <w:r>
        <w:rPr>
          <w:rFonts w:ascii="Times New Roman" w:hAnsi="Times New Roman"/>
          <w:color w:val="000000"/>
          <w:sz w:val="28"/>
        </w:rPr>
        <w:t xml:space="preserve">00 руб. - средства, перечисленные поставщиками в рамках обеспечения государственных контрактов, заключенных с применением конкурсных процедур. </w:t>
      </w:r>
    </w:p>
    <w:p w:rsidR="00000000" w:rsidRDefault="006A6DA1">
      <w:pPr>
        <w:spacing w:line="360" w:lineRule="auto"/>
        <w:ind w:firstLine="720"/>
        <w:jc w:val="both"/>
      </w:pPr>
      <w:r>
        <w:rPr>
          <w:rFonts w:ascii="Times New Roman" w:hAnsi="Times New Roman"/>
          <w:color w:val="000000"/>
          <w:sz w:val="28"/>
        </w:rPr>
        <w:t>Показатель по резервам предстоящих расходов на конец отчетного периода по коду счета 140160000 отражен в стр. 52</w:t>
      </w:r>
      <w:r>
        <w:rPr>
          <w:rFonts w:ascii="Times New Roman" w:hAnsi="Times New Roman"/>
          <w:color w:val="000000"/>
          <w:sz w:val="28"/>
        </w:rPr>
        <w:t xml:space="preserve">0 гр. 8 на сумму 1 921 815,74 руб. (резерв на оплату отпусков по КОСГУ 211 – 1 493 542,46 руб. и страховых взносов по КОСГУ 213 – 428 273,28 руб.). Данный показатель соответствует </w:t>
      </w:r>
      <w:r>
        <w:rPr>
          <w:rFonts w:ascii="Times New Roman" w:hAnsi="Times New Roman"/>
          <w:color w:val="000000"/>
          <w:sz w:val="28"/>
        </w:rPr>
        <w:lastRenderedPageBreak/>
        <w:t>показателю ф. 0503128 раздел 3 гр. 7 стр. 840,860 и ф. 0503169_БК гр. 9 по к</w:t>
      </w:r>
      <w:r>
        <w:rPr>
          <w:rFonts w:ascii="Times New Roman" w:hAnsi="Times New Roman"/>
          <w:color w:val="000000"/>
          <w:sz w:val="28"/>
        </w:rPr>
        <w:t>оду счета 140160000.</w:t>
      </w:r>
    </w:p>
    <w:p w:rsidR="00000000" w:rsidRDefault="006A6DA1">
      <w:pPr>
        <w:spacing w:line="360" w:lineRule="auto"/>
        <w:ind w:firstLine="700"/>
        <w:jc w:val="both"/>
      </w:pPr>
      <w:r>
        <w:rPr>
          <w:rFonts w:ascii="Times New Roman" w:hAnsi="Times New Roman"/>
          <w:b/>
          <w:color w:val="000000"/>
          <w:sz w:val="28"/>
        </w:rPr>
        <w:t>В справке к ф.0503130 «О наличии имущества и обязательств на забалансовых счетах»</w:t>
      </w:r>
      <w:r>
        <w:rPr>
          <w:rFonts w:ascii="Times New Roman" w:hAnsi="Times New Roman"/>
          <w:color w:val="000000"/>
          <w:sz w:val="28"/>
        </w:rPr>
        <w:t xml:space="preserve"> в гр. 5 на конец отчетного периода отражено следующее имущество:</w:t>
      </w:r>
    </w:p>
    <w:p w:rsidR="00000000" w:rsidRDefault="006A6DA1">
      <w:pPr>
        <w:spacing w:line="360" w:lineRule="auto"/>
        <w:ind w:firstLine="700"/>
        <w:jc w:val="both"/>
      </w:pPr>
      <w:r>
        <w:rPr>
          <w:rFonts w:ascii="Times New Roman" w:hAnsi="Times New Roman"/>
          <w:color w:val="000000"/>
          <w:sz w:val="28"/>
        </w:rPr>
        <w:t>- в стр. 010 показано имущество, полученное в пользование (помещение 238,95 кв.</w:t>
      </w:r>
      <w:r>
        <w:rPr>
          <w:rFonts w:ascii="Times New Roman" w:hAnsi="Times New Roman"/>
          <w:color w:val="000000"/>
          <w:sz w:val="28"/>
          <w:vertAlign w:val="superscript"/>
        </w:rPr>
        <w:t>2</w:t>
      </w:r>
      <w:r>
        <w:rPr>
          <w:rFonts w:ascii="Times New Roman" w:hAnsi="Times New Roman"/>
          <w:color w:val="000000"/>
          <w:sz w:val="28"/>
        </w:rPr>
        <w:t>) от ОБУ</w:t>
      </w:r>
      <w:r>
        <w:rPr>
          <w:rFonts w:ascii="Times New Roman" w:hAnsi="Times New Roman"/>
          <w:color w:val="000000"/>
          <w:sz w:val="28"/>
        </w:rPr>
        <w:t xml:space="preserve"> «Эксплуатация областной собственности» на сумму 6 руб.  Имущество принято к учету по условной стоимости 1 руб. за 1 объект;</w:t>
      </w:r>
    </w:p>
    <w:p w:rsidR="00000000" w:rsidRDefault="006A6DA1">
      <w:pPr>
        <w:spacing w:line="360" w:lineRule="auto"/>
        <w:ind w:firstLine="700"/>
        <w:jc w:val="both"/>
      </w:pPr>
      <w:r>
        <w:rPr>
          <w:rFonts w:ascii="Times New Roman" w:hAnsi="Times New Roman"/>
          <w:color w:val="000000"/>
          <w:sz w:val="28"/>
        </w:rPr>
        <w:t>-  в стр. 020 отражены материальные ценности на хранении на сумму 13,00 руб.;</w:t>
      </w:r>
    </w:p>
    <w:p w:rsidR="00000000" w:rsidRDefault="006A6DA1">
      <w:pPr>
        <w:spacing w:line="360" w:lineRule="auto"/>
        <w:ind w:firstLine="700"/>
        <w:jc w:val="both"/>
      </w:pPr>
      <w:r>
        <w:rPr>
          <w:rFonts w:ascii="Times New Roman" w:hAnsi="Times New Roman"/>
          <w:color w:val="000000"/>
          <w:sz w:val="28"/>
        </w:rPr>
        <w:t>- в стр. 070 сувенирная продукция на сумму 152 623,99</w:t>
      </w:r>
      <w:r>
        <w:rPr>
          <w:rFonts w:ascii="Times New Roman" w:hAnsi="Times New Roman"/>
          <w:color w:val="000000"/>
          <w:sz w:val="28"/>
        </w:rPr>
        <w:t xml:space="preserve"> руб. (решение комиссии о списании материальных ценностей на основании Акта б/н от 09.01.2024г., Приказа № 116-од от 14.12.2023г., Приказа № 1-Н от 17.07.2023г., протокола заседания конкурсной комиссии от 20.12.2023 г. в рамках реализации мероприятия, посв</w:t>
      </w:r>
      <w:r>
        <w:rPr>
          <w:rFonts w:ascii="Times New Roman" w:hAnsi="Times New Roman"/>
          <w:color w:val="000000"/>
          <w:sz w:val="28"/>
        </w:rPr>
        <w:t>ященного Дню Российской печати в связи с вручением победителям конкурса районных (городских) печатных изданий );</w:t>
      </w:r>
    </w:p>
    <w:p w:rsidR="00000000" w:rsidRDefault="006A6DA1">
      <w:pPr>
        <w:spacing w:line="360" w:lineRule="auto"/>
        <w:ind w:firstLine="700"/>
        <w:jc w:val="both"/>
      </w:pPr>
      <w:r>
        <w:rPr>
          <w:rFonts w:ascii="Times New Roman" w:hAnsi="Times New Roman"/>
          <w:color w:val="000000"/>
          <w:sz w:val="28"/>
        </w:rPr>
        <w:t>- в стр.173 отражено поступление средств во временном распоряжении 470 035,91 руб.</w:t>
      </w:r>
    </w:p>
    <w:p w:rsidR="00000000" w:rsidRDefault="006A6DA1">
      <w:pPr>
        <w:spacing w:line="360" w:lineRule="auto"/>
        <w:ind w:firstLine="700"/>
        <w:jc w:val="both"/>
      </w:pPr>
      <w:r>
        <w:rPr>
          <w:rFonts w:ascii="Times New Roman" w:hAnsi="Times New Roman"/>
          <w:color w:val="000000"/>
          <w:sz w:val="28"/>
        </w:rPr>
        <w:t>- в стр.183 отражено выбытие средств во временном распоряжен</w:t>
      </w:r>
      <w:r>
        <w:rPr>
          <w:rFonts w:ascii="Times New Roman" w:hAnsi="Times New Roman"/>
          <w:color w:val="000000"/>
          <w:sz w:val="28"/>
        </w:rPr>
        <w:t>ии 629 396,94 руб.</w:t>
      </w:r>
    </w:p>
    <w:p w:rsidR="00000000" w:rsidRDefault="006A6DA1">
      <w:pPr>
        <w:spacing w:line="360" w:lineRule="auto"/>
        <w:ind w:firstLine="700"/>
        <w:jc w:val="both"/>
      </w:pPr>
      <w:r>
        <w:rPr>
          <w:rFonts w:ascii="Times New Roman" w:hAnsi="Times New Roman"/>
          <w:color w:val="000000"/>
          <w:sz w:val="28"/>
        </w:rPr>
        <w:t>- в стр. 210 отражены основные средства в эксплуатации на сумму 861 906,99 руб.</w:t>
      </w:r>
    </w:p>
    <w:p w:rsidR="00000000" w:rsidRDefault="006A6DA1">
      <w:pPr>
        <w:spacing w:line="360" w:lineRule="auto"/>
        <w:ind w:firstLine="720"/>
        <w:jc w:val="both"/>
      </w:pPr>
      <w:r>
        <w:rPr>
          <w:rFonts w:ascii="Times New Roman" w:hAnsi="Times New Roman"/>
          <w:b/>
          <w:color w:val="000000"/>
          <w:sz w:val="28"/>
        </w:rPr>
        <w:t>В составе бюджетной отчетности представлен «Отчет о финансовых результатах деятельности» ф. 0503121</w:t>
      </w:r>
    </w:p>
    <w:p w:rsidR="00000000" w:rsidRDefault="006A6DA1">
      <w:pPr>
        <w:spacing w:line="360" w:lineRule="auto"/>
        <w:ind w:firstLine="720"/>
        <w:jc w:val="both"/>
      </w:pPr>
      <w:r>
        <w:rPr>
          <w:rFonts w:ascii="Times New Roman" w:hAnsi="Times New Roman"/>
          <w:color w:val="000000"/>
          <w:sz w:val="28"/>
        </w:rPr>
        <w:t>Форма 0503121 содержит данные о фактически начисленных до</w:t>
      </w:r>
      <w:r>
        <w:rPr>
          <w:rFonts w:ascii="Times New Roman" w:hAnsi="Times New Roman"/>
          <w:color w:val="000000"/>
          <w:sz w:val="28"/>
        </w:rPr>
        <w:t>ходах и расходах Управления, в разрезе кодов КОСГУ по состоянию на 01.01.2024г. Форма составлена без учета заключительных оборотов.</w:t>
      </w:r>
    </w:p>
    <w:p w:rsidR="00000000" w:rsidRDefault="006A6DA1">
      <w:pPr>
        <w:spacing w:line="360" w:lineRule="auto"/>
        <w:ind w:firstLine="720"/>
        <w:jc w:val="both"/>
      </w:pPr>
      <w:r>
        <w:rPr>
          <w:rFonts w:ascii="Times New Roman" w:hAnsi="Times New Roman"/>
          <w:b/>
          <w:color w:val="000000"/>
          <w:sz w:val="28"/>
        </w:rPr>
        <w:lastRenderedPageBreak/>
        <w:t>Доходы</w:t>
      </w:r>
      <w:r>
        <w:rPr>
          <w:rFonts w:ascii="Times New Roman" w:hAnsi="Times New Roman"/>
          <w:color w:val="000000"/>
          <w:sz w:val="28"/>
        </w:rPr>
        <w:t xml:space="preserve"> Управления (стр. 010 гр. 4) составили </w:t>
      </w:r>
      <w:r>
        <w:rPr>
          <w:rFonts w:ascii="Times New Roman" w:hAnsi="Times New Roman"/>
          <w:b/>
          <w:color w:val="000000"/>
          <w:sz w:val="28"/>
        </w:rPr>
        <w:t>- 8 675 171,83</w:t>
      </w:r>
      <w:r>
        <w:rPr>
          <w:rFonts w:ascii="Times New Roman" w:hAnsi="Times New Roman"/>
          <w:color w:val="000000"/>
          <w:sz w:val="28"/>
        </w:rPr>
        <w:t xml:space="preserve"> руб., в том числе:</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172</w:t>
      </w:r>
      <w:r>
        <w:rPr>
          <w:rFonts w:ascii="Times New Roman" w:hAnsi="Times New Roman"/>
          <w:color w:val="000000"/>
          <w:sz w:val="28"/>
        </w:rPr>
        <w:t xml:space="preserve"> отражено уменьшение балансовой</w:t>
      </w:r>
      <w:r>
        <w:rPr>
          <w:rFonts w:ascii="Times New Roman" w:hAnsi="Times New Roman"/>
          <w:color w:val="000000"/>
          <w:sz w:val="28"/>
        </w:rPr>
        <w:t xml:space="preserve"> стоимости закрепленного за подведомственными бюджетными учреждениями недвижимого и особо ценного движимого имущества на сумму  ( </w:t>
      </w:r>
      <w:r>
        <w:rPr>
          <w:rFonts w:ascii="Times New Roman" w:hAnsi="Times New Roman"/>
          <w:b/>
          <w:color w:val="000000"/>
          <w:sz w:val="28"/>
        </w:rPr>
        <w:t>- 8 775 171,83)</w:t>
      </w:r>
      <w:r>
        <w:rPr>
          <w:rFonts w:ascii="Times New Roman" w:hAnsi="Times New Roman"/>
          <w:color w:val="000000"/>
          <w:sz w:val="28"/>
        </w:rPr>
        <w:t xml:space="preserve"> руб., из них:</w:t>
      </w:r>
    </w:p>
    <w:p w:rsidR="00000000" w:rsidRDefault="006A6DA1">
      <w:pPr>
        <w:spacing w:line="360" w:lineRule="auto"/>
        <w:ind w:firstLine="720"/>
        <w:jc w:val="both"/>
      </w:pPr>
      <w:r>
        <w:rPr>
          <w:rFonts w:ascii="Times New Roman" w:hAnsi="Times New Roman"/>
          <w:color w:val="000000"/>
          <w:sz w:val="28"/>
        </w:rPr>
        <w:t>-  по ОБУ «Издательский дом «Липецкая газета» - 6 187 949,00 руб.;</w:t>
      </w:r>
    </w:p>
    <w:p w:rsidR="00000000" w:rsidRDefault="006A6DA1">
      <w:pPr>
        <w:spacing w:line="360" w:lineRule="auto"/>
        <w:ind w:firstLine="720"/>
        <w:jc w:val="both"/>
      </w:pPr>
      <w:r>
        <w:rPr>
          <w:rFonts w:ascii="Times New Roman" w:hAnsi="Times New Roman"/>
          <w:color w:val="000000"/>
          <w:sz w:val="28"/>
        </w:rPr>
        <w:t>- по ОБУ «ТРК «Липецкое время</w:t>
      </w:r>
      <w:r>
        <w:rPr>
          <w:rFonts w:ascii="Times New Roman" w:hAnsi="Times New Roman"/>
          <w:color w:val="000000"/>
          <w:sz w:val="28"/>
        </w:rPr>
        <w:t>» - 2 587 222,83 руб.;</w:t>
      </w:r>
    </w:p>
    <w:p w:rsidR="00000000" w:rsidRDefault="006A6DA1">
      <w:pPr>
        <w:spacing w:line="360" w:lineRule="auto"/>
        <w:ind w:firstLine="720"/>
        <w:jc w:val="both"/>
      </w:pPr>
      <w:r>
        <w:rPr>
          <w:rFonts w:ascii="Times New Roman" w:hAnsi="Times New Roman"/>
          <w:b/>
          <w:color w:val="000000"/>
          <w:sz w:val="28"/>
        </w:rPr>
        <w:t> -   по  КОСГУ 191 б</w:t>
      </w:r>
      <w:r>
        <w:rPr>
          <w:rFonts w:ascii="Times New Roman" w:hAnsi="Times New Roman"/>
          <w:color w:val="000000"/>
          <w:sz w:val="28"/>
        </w:rPr>
        <w:t>езвозмездные неденежные поступления текущего характера от сектора государственного управления и организаций государственного сектора (поступления материальных запасов (настольная игра) от Управления делами Правите</w:t>
      </w:r>
      <w:r>
        <w:rPr>
          <w:rFonts w:ascii="Times New Roman" w:hAnsi="Times New Roman"/>
          <w:color w:val="000000"/>
          <w:sz w:val="28"/>
        </w:rPr>
        <w:t>льства Липецкой области) на сумму 100 000,00 руб.</w:t>
      </w:r>
    </w:p>
    <w:p w:rsidR="00000000" w:rsidRDefault="006A6DA1">
      <w:pPr>
        <w:spacing w:line="360" w:lineRule="auto"/>
        <w:ind w:firstLine="720"/>
        <w:jc w:val="both"/>
      </w:pPr>
      <w:r>
        <w:rPr>
          <w:rFonts w:ascii="Times New Roman" w:hAnsi="Times New Roman"/>
          <w:b/>
          <w:color w:val="000000"/>
          <w:sz w:val="28"/>
        </w:rPr>
        <w:t xml:space="preserve">Расходы </w:t>
      </w:r>
      <w:r>
        <w:rPr>
          <w:rFonts w:ascii="Times New Roman" w:hAnsi="Times New Roman"/>
          <w:color w:val="000000"/>
          <w:sz w:val="28"/>
        </w:rPr>
        <w:t xml:space="preserve">Управления в ф. 0503121 (стр. 150, гр. 4) составили </w:t>
      </w:r>
      <w:r>
        <w:rPr>
          <w:rFonts w:ascii="Times New Roman" w:hAnsi="Times New Roman"/>
          <w:b/>
          <w:color w:val="000000"/>
          <w:sz w:val="28"/>
        </w:rPr>
        <w:t xml:space="preserve">267 907 287,15 </w:t>
      </w:r>
      <w:r>
        <w:rPr>
          <w:rFonts w:ascii="Times New Roman" w:hAnsi="Times New Roman"/>
          <w:color w:val="000000"/>
          <w:sz w:val="28"/>
        </w:rPr>
        <w:t>руб., в том числе:</w:t>
      </w:r>
    </w:p>
    <w:p w:rsidR="00000000" w:rsidRDefault="006A6DA1">
      <w:pPr>
        <w:spacing w:line="360" w:lineRule="auto"/>
        <w:ind w:firstLine="720"/>
        <w:jc w:val="both"/>
      </w:pPr>
      <w:r>
        <w:rPr>
          <w:rFonts w:ascii="Times New Roman" w:hAnsi="Times New Roman"/>
          <w:b/>
          <w:color w:val="000000"/>
          <w:sz w:val="28"/>
        </w:rPr>
        <w:t>- по КОСГУ 211</w:t>
      </w:r>
      <w:r>
        <w:rPr>
          <w:rFonts w:ascii="Times New Roman" w:hAnsi="Times New Roman"/>
          <w:color w:val="000000"/>
          <w:sz w:val="28"/>
        </w:rPr>
        <w:t xml:space="preserve"> отражена сумма начислений по заработной плате – 21 076 508,90 руб. Отклонения показателя по начис</w:t>
      </w:r>
      <w:r>
        <w:rPr>
          <w:rFonts w:ascii="Times New Roman" w:hAnsi="Times New Roman"/>
          <w:color w:val="000000"/>
          <w:sz w:val="28"/>
        </w:rPr>
        <w:t xml:space="preserve">лению заработной платы по КОСГУ 211 от показателя кассового расхода по КОСГУ 211 – 20 609 266,82 руб. (стр.2301 гр.4 ф.0503123) составляет 467 242,08 руб. (на сумму изменения показателя по коду счета 140160211 в ф.0503169_БК гр.7-гр.5);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212</w:t>
      </w:r>
      <w:r>
        <w:rPr>
          <w:rFonts w:ascii="Times New Roman" w:hAnsi="Times New Roman"/>
          <w:color w:val="000000"/>
          <w:sz w:val="28"/>
        </w:rPr>
        <w:t xml:space="preserve"> отр</w:t>
      </w:r>
      <w:r>
        <w:rPr>
          <w:rFonts w:ascii="Times New Roman" w:hAnsi="Times New Roman"/>
          <w:color w:val="000000"/>
          <w:sz w:val="28"/>
        </w:rPr>
        <w:t xml:space="preserve">ажена сумма командировочных расходов 149 240,00 руб. </w:t>
      </w:r>
      <w:r>
        <w:rPr>
          <w:rFonts w:ascii="Times New Roman" w:hAnsi="Times New Roman"/>
          <w:color w:val="000000"/>
          <w:sz w:val="28"/>
          <w:shd w:val="clear" w:color="auto" w:fill="FFFFFF"/>
        </w:rPr>
        <w:t>Отклонения показателя от показателя кассового расхода по КОСГУ 212 – 160 040,00 руб. (стр.2302 гр.4 ф.0503123) составляет 10 800,00 руб. (на сумму изменения показателя по коду счета 120812000 в ф.0503169</w:t>
      </w:r>
      <w:r>
        <w:rPr>
          <w:rFonts w:ascii="Times New Roman" w:hAnsi="Times New Roman"/>
          <w:color w:val="000000"/>
          <w:sz w:val="28"/>
          <w:shd w:val="clear" w:color="auto" w:fill="FFFFFF"/>
        </w:rPr>
        <w:t>_БД гр.5-гр.7)</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b/>
          <w:color w:val="000000"/>
          <w:sz w:val="28"/>
        </w:rPr>
        <w:t>- по КОСГУ 213</w:t>
      </w:r>
      <w:r>
        <w:rPr>
          <w:rFonts w:ascii="Times New Roman" w:hAnsi="Times New Roman"/>
          <w:color w:val="000000"/>
          <w:sz w:val="28"/>
        </w:rPr>
        <w:t xml:space="preserve"> отражена сумма начислений на выплаты по оплате труда 6 077 387,75 руб. </w:t>
      </w:r>
      <w:r>
        <w:rPr>
          <w:rFonts w:ascii="Times New Roman" w:hAnsi="Times New Roman"/>
          <w:color w:val="000000"/>
          <w:sz w:val="28"/>
          <w:shd w:val="clear" w:color="auto" w:fill="FFFFFF"/>
        </w:rPr>
        <w:t xml:space="preserve">Отклонения показателя от показателя кассового расхода по КОСГУ 213 – 5 939 418,15 руб. (стр.2303 гр.4 ф.0503123) составляет 137 969,60 </w:t>
      </w:r>
      <w:r>
        <w:rPr>
          <w:rFonts w:ascii="Times New Roman" w:hAnsi="Times New Roman"/>
          <w:color w:val="000000"/>
          <w:sz w:val="28"/>
          <w:shd w:val="clear" w:color="auto" w:fill="FFFFFF"/>
        </w:rPr>
        <w:lastRenderedPageBreak/>
        <w:t>руб. (на сумму изме</w:t>
      </w:r>
      <w:r>
        <w:rPr>
          <w:rFonts w:ascii="Times New Roman" w:hAnsi="Times New Roman"/>
          <w:color w:val="000000"/>
          <w:sz w:val="28"/>
          <w:shd w:val="clear" w:color="auto" w:fill="FFFFFF"/>
        </w:rPr>
        <w:t>нения показателя по коду счета 140160213 в ф.0503169_БК гр.5-гр.7)</w:t>
      </w:r>
      <w:r>
        <w:rPr>
          <w:rFonts w:ascii="Times New Roman" w:hAnsi="Times New Roman"/>
          <w:color w:val="000000"/>
          <w:sz w:val="28"/>
        </w:rPr>
        <w:t xml:space="preserve">; </w:t>
      </w:r>
    </w:p>
    <w:p w:rsidR="00000000" w:rsidRDefault="006A6DA1">
      <w:pPr>
        <w:spacing w:line="360" w:lineRule="auto"/>
        <w:jc w:val="both"/>
      </w:pPr>
      <w:r>
        <w:rPr>
          <w:rFonts w:ascii="Times New Roman" w:hAnsi="Times New Roman"/>
          <w:color w:val="000000"/>
          <w:sz w:val="28"/>
        </w:rPr>
        <w:t xml:space="preserve">          - </w:t>
      </w:r>
      <w:r>
        <w:rPr>
          <w:rFonts w:ascii="Times New Roman" w:hAnsi="Times New Roman"/>
          <w:b/>
          <w:color w:val="000000"/>
          <w:sz w:val="28"/>
        </w:rPr>
        <w:t>по КОСГУ 214</w:t>
      </w:r>
      <w:r>
        <w:rPr>
          <w:rFonts w:ascii="Times New Roman" w:hAnsi="Times New Roman"/>
          <w:color w:val="000000"/>
          <w:sz w:val="28"/>
        </w:rPr>
        <w:t xml:space="preserve"> отражена компенсация расходов на оплату стоимости проезда к месту использования отпуска и обратно на сумму 82 969,60 руб.; </w:t>
      </w:r>
    </w:p>
    <w:p w:rsidR="00000000" w:rsidRDefault="006A6DA1">
      <w:pPr>
        <w:spacing w:line="360" w:lineRule="auto"/>
        <w:jc w:val="both"/>
      </w:pPr>
      <w:r>
        <w:rPr>
          <w:rFonts w:ascii="Times New Roman" w:hAnsi="Times New Roman"/>
          <w:color w:val="000000"/>
          <w:sz w:val="28"/>
        </w:rPr>
        <w:t xml:space="preserve">          - </w:t>
      </w:r>
      <w:r>
        <w:rPr>
          <w:rFonts w:ascii="Times New Roman" w:hAnsi="Times New Roman"/>
          <w:b/>
          <w:color w:val="000000"/>
          <w:sz w:val="28"/>
        </w:rPr>
        <w:t>по   КОСГУ 221</w:t>
      </w:r>
      <w:r>
        <w:rPr>
          <w:rFonts w:ascii="Times New Roman" w:hAnsi="Times New Roman"/>
          <w:color w:val="000000"/>
          <w:sz w:val="28"/>
        </w:rPr>
        <w:t xml:space="preserve"> отражена су</w:t>
      </w:r>
      <w:r>
        <w:rPr>
          <w:rFonts w:ascii="Times New Roman" w:hAnsi="Times New Roman"/>
          <w:color w:val="000000"/>
          <w:sz w:val="28"/>
        </w:rPr>
        <w:t xml:space="preserve">мма расходов на услуги связи 41 265,59 руб. </w:t>
      </w:r>
      <w:r>
        <w:rPr>
          <w:rFonts w:ascii="Times New Roman" w:hAnsi="Times New Roman"/>
          <w:color w:val="000000"/>
          <w:sz w:val="28"/>
          <w:shd w:val="clear" w:color="auto" w:fill="FFFFFF"/>
        </w:rPr>
        <w:t xml:space="preserve">Отклонения показателя от показателя кассового расхода по КОСГУ 221 в сумме 39 740,91 руб. (стр.2401 гр.4 ф.0503123) составляет 1 524,68 руб. (на сумму изменения показателя дебиторской задолженности по коду счета </w:t>
      </w:r>
      <w:r>
        <w:rPr>
          <w:rFonts w:ascii="Times New Roman" w:hAnsi="Times New Roman"/>
          <w:color w:val="000000"/>
          <w:sz w:val="28"/>
          <w:shd w:val="clear" w:color="auto" w:fill="FFFFFF"/>
        </w:rPr>
        <w:t xml:space="preserve">120621000, 1 20821000 в ф.0503169_БД (гр.5-гр.7), </w:t>
      </w:r>
      <w:r>
        <w:rPr>
          <w:rFonts w:ascii="Times New Roman" w:hAnsi="Times New Roman"/>
          <w:color w:val="000000"/>
          <w:sz w:val="28"/>
        </w:rPr>
        <w:t xml:space="preserve">на сумму </w:t>
      </w:r>
      <w:r>
        <w:rPr>
          <w:rFonts w:ascii="Times New Roman" w:hAnsi="Times New Roman"/>
          <w:color w:val="000000"/>
          <w:sz w:val="28"/>
          <w:shd w:val="clear" w:color="auto" w:fill="FFFFFF"/>
        </w:rPr>
        <w:t>изменения показателя дебиторской задолженности по коду счета 120135000, на сумму изменения показателя кредиторской задолженности по коду счета 130221000 в ф.0503169_БК (гр.5-гр.7)</w:t>
      </w:r>
      <w:r>
        <w:rPr>
          <w:rFonts w:ascii="Times New Roman" w:hAnsi="Times New Roman"/>
          <w:color w:val="000000"/>
          <w:sz w:val="28"/>
        </w:rPr>
        <w:t>)</w:t>
      </w:r>
      <w:r>
        <w:rPr>
          <w:rFonts w:ascii="Times New Roman" w:hAnsi="Times New Roman"/>
          <w:color w:val="000000"/>
          <w:sz w:val="28"/>
          <w:shd w:val="clear" w:color="auto" w:fill="FFFFFF"/>
        </w:rPr>
        <w:t>;</w:t>
      </w:r>
    </w:p>
    <w:p w:rsidR="00000000" w:rsidRDefault="006A6DA1">
      <w:pPr>
        <w:spacing w:line="360" w:lineRule="auto"/>
        <w:jc w:val="both"/>
      </w:pPr>
      <w:r>
        <w:rPr>
          <w:rFonts w:ascii="Times New Roman" w:hAnsi="Times New Roman"/>
          <w:color w:val="000000"/>
          <w:sz w:val="28"/>
        </w:rPr>
        <w:t xml:space="preserve">           - </w:t>
      </w:r>
      <w:r>
        <w:rPr>
          <w:rFonts w:ascii="Times New Roman" w:hAnsi="Times New Roman"/>
          <w:b/>
          <w:color w:val="000000"/>
          <w:sz w:val="28"/>
        </w:rPr>
        <w:t>по</w:t>
      </w:r>
      <w:r>
        <w:rPr>
          <w:rFonts w:ascii="Times New Roman" w:hAnsi="Times New Roman"/>
          <w:b/>
          <w:color w:val="000000"/>
          <w:sz w:val="28"/>
        </w:rPr>
        <w:t xml:space="preserve"> КОСГУ 224</w:t>
      </w:r>
      <w:r>
        <w:rPr>
          <w:rFonts w:ascii="Times New Roman" w:hAnsi="Times New Roman"/>
          <w:color w:val="000000"/>
          <w:sz w:val="28"/>
        </w:rPr>
        <w:t xml:space="preserve"> сумма 58 278,45 руб. расходы по возмещению услуг связи по договору на безвозмездное пользование государственным имуществом областного уровня собственности (нежилое помещение) расположенное по адресу г. Липецк пл. Соборная д.1, что соответствует </w:t>
      </w:r>
      <w:r>
        <w:rPr>
          <w:rFonts w:ascii="Times New Roman" w:hAnsi="Times New Roman"/>
          <w:color w:val="000000"/>
          <w:sz w:val="28"/>
        </w:rPr>
        <w:t>стр.2404 гр.4 ф.0503123;</w:t>
      </w:r>
    </w:p>
    <w:p w:rsidR="00000000" w:rsidRDefault="006A6DA1">
      <w:pPr>
        <w:spacing w:line="360" w:lineRule="auto"/>
        <w:jc w:val="both"/>
      </w:pPr>
      <w:r>
        <w:rPr>
          <w:rFonts w:ascii="Times New Roman" w:hAnsi="Times New Roman"/>
          <w:color w:val="000000"/>
          <w:sz w:val="28"/>
        </w:rPr>
        <w:t xml:space="preserve">          - </w:t>
      </w:r>
      <w:r>
        <w:rPr>
          <w:rFonts w:ascii="Times New Roman" w:hAnsi="Times New Roman"/>
          <w:b/>
          <w:color w:val="000000"/>
          <w:sz w:val="28"/>
        </w:rPr>
        <w:t>по КОСГУ 225</w:t>
      </w:r>
      <w:r>
        <w:rPr>
          <w:rFonts w:ascii="Times New Roman" w:hAnsi="Times New Roman"/>
          <w:color w:val="000000"/>
          <w:sz w:val="28"/>
        </w:rPr>
        <w:t xml:space="preserve"> сумма 52 750,00 руб. расходы на услуги по содержанию имущества составили 44 504,00 руб., что соответствует </w:t>
      </w:r>
      <w:r>
        <w:rPr>
          <w:rFonts w:ascii="Times New Roman" w:hAnsi="Times New Roman"/>
          <w:color w:val="000000"/>
          <w:sz w:val="28"/>
          <w:shd w:val="clear" w:color="auto" w:fill="FFFFFF"/>
        </w:rPr>
        <w:t>стр.2405 гр.4 ф.0503123</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226</w:t>
      </w:r>
      <w:r>
        <w:rPr>
          <w:rFonts w:ascii="Times New Roman" w:hAnsi="Times New Roman"/>
          <w:color w:val="000000"/>
          <w:sz w:val="28"/>
        </w:rPr>
        <w:t xml:space="preserve"> расходы на прочие услуги отражены в сумме 31 648 055,22 ру</w:t>
      </w:r>
      <w:r>
        <w:rPr>
          <w:rFonts w:ascii="Times New Roman" w:hAnsi="Times New Roman"/>
          <w:color w:val="000000"/>
          <w:sz w:val="28"/>
        </w:rPr>
        <w:t xml:space="preserve">б. </w:t>
      </w:r>
      <w:r>
        <w:rPr>
          <w:rFonts w:ascii="Times New Roman" w:hAnsi="Times New Roman"/>
          <w:color w:val="000000"/>
          <w:sz w:val="28"/>
          <w:shd w:val="clear" w:color="auto" w:fill="FFFFFF"/>
        </w:rPr>
        <w:t>Отклонение показателя от показателя кассового расхода по КОСГУ 226 – 31 857 089,02 руб. (стр.2406 гр.4 ф.0503123) составляет 209 033,80 руб.</w:t>
      </w:r>
      <w:r>
        <w:rPr>
          <w:rFonts w:ascii="Times New Roman" w:hAnsi="Times New Roman"/>
          <w:color w:val="000000"/>
          <w:sz w:val="28"/>
        </w:rPr>
        <w:t xml:space="preserve"> (</w:t>
      </w:r>
      <w:r>
        <w:rPr>
          <w:rFonts w:ascii="Times New Roman" w:hAnsi="Times New Roman"/>
          <w:color w:val="000000"/>
          <w:sz w:val="28"/>
          <w:shd w:val="clear" w:color="auto" w:fill="FFFFFF"/>
        </w:rPr>
        <w:t>на сумму изменения показателя дебиторской задолженности по кодам счетов 120626000, 1 20826000 в ф.0503169_БД гр</w:t>
      </w:r>
      <w:r>
        <w:rPr>
          <w:rFonts w:ascii="Times New Roman" w:hAnsi="Times New Roman"/>
          <w:color w:val="000000"/>
          <w:sz w:val="28"/>
          <w:shd w:val="clear" w:color="auto" w:fill="FFFFFF"/>
        </w:rPr>
        <w:t>.5-гр.7)</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b/>
          <w:color w:val="000000"/>
          <w:sz w:val="28"/>
        </w:rPr>
        <w:t>- по КОСГУ 241</w:t>
      </w:r>
      <w:r>
        <w:rPr>
          <w:rFonts w:ascii="Times New Roman" w:hAnsi="Times New Roman"/>
          <w:color w:val="000000"/>
          <w:sz w:val="28"/>
        </w:rPr>
        <w:t xml:space="preserve"> отражены безвозмездные перечисления текущего характера государственным (муниципальным) учреждениям на сумму 200 655 636,14 руб. (подтверждены отчетами о расходах на выполнение государственного задания). </w:t>
      </w:r>
      <w:r>
        <w:rPr>
          <w:rFonts w:ascii="Times New Roman" w:hAnsi="Times New Roman"/>
          <w:color w:val="000000"/>
          <w:sz w:val="28"/>
          <w:shd w:val="clear" w:color="auto" w:fill="FFFFFF"/>
        </w:rPr>
        <w:t>Отклонения показателя от по</w:t>
      </w:r>
      <w:r>
        <w:rPr>
          <w:rFonts w:ascii="Times New Roman" w:hAnsi="Times New Roman"/>
          <w:color w:val="000000"/>
          <w:sz w:val="28"/>
          <w:shd w:val="clear" w:color="auto" w:fill="FFFFFF"/>
        </w:rPr>
        <w:t xml:space="preserve">казателя кассового расхода по КОСГУ 241 – 198 611 845,80 руб. (стр.2601 гр.4 ф.0503123) </w:t>
      </w:r>
      <w:r>
        <w:rPr>
          <w:rFonts w:ascii="Times New Roman" w:hAnsi="Times New Roman"/>
          <w:color w:val="000000"/>
          <w:sz w:val="28"/>
          <w:shd w:val="clear" w:color="auto" w:fill="FFFFFF"/>
        </w:rPr>
        <w:lastRenderedPageBreak/>
        <w:t>составляет 2 043 790,34 руб.</w:t>
      </w:r>
      <w:r>
        <w:rPr>
          <w:rFonts w:ascii="Times New Roman" w:hAnsi="Times New Roman"/>
          <w:color w:val="000000"/>
          <w:sz w:val="28"/>
        </w:rPr>
        <w:t xml:space="preserve"> (</w:t>
      </w:r>
      <w:r>
        <w:rPr>
          <w:rFonts w:ascii="Times New Roman" w:hAnsi="Times New Roman"/>
          <w:color w:val="000000"/>
          <w:sz w:val="28"/>
          <w:shd w:val="clear" w:color="auto" w:fill="FFFFFF"/>
        </w:rPr>
        <w:t>на сумму изменения показателя дебиторской задолженности по коду счета 120641000 в ф.0503169_БД гр.5-гр.7</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по КОСГУ 266</w:t>
      </w:r>
      <w:r>
        <w:rPr>
          <w:rFonts w:ascii="Times New Roman" w:hAnsi="Times New Roman"/>
          <w:color w:val="000000"/>
          <w:sz w:val="28"/>
        </w:rPr>
        <w:t> расходы на соци</w:t>
      </w:r>
      <w:r>
        <w:rPr>
          <w:rFonts w:ascii="Times New Roman" w:hAnsi="Times New Roman"/>
          <w:color w:val="000000"/>
          <w:sz w:val="28"/>
        </w:rPr>
        <w:t>альные пособия и компенсации персоналу в денежной форме – 1 101 306,33 руб., их них:</w:t>
      </w:r>
    </w:p>
    <w:p w:rsidR="00000000" w:rsidRDefault="006A6DA1">
      <w:pPr>
        <w:spacing w:line="360" w:lineRule="auto"/>
        <w:ind w:firstLine="720"/>
        <w:jc w:val="both"/>
      </w:pPr>
      <w:r>
        <w:rPr>
          <w:rFonts w:ascii="Times New Roman" w:hAnsi="Times New Roman"/>
          <w:color w:val="000000"/>
          <w:sz w:val="28"/>
        </w:rPr>
        <w:t>-  расходы на пособия по временной нетрудоспособности, выплачиваемые работодателем – 52 659,33 руб.;</w:t>
      </w:r>
    </w:p>
    <w:p w:rsidR="00000000" w:rsidRDefault="006A6DA1">
      <w:pPr>
        <w:spacing w:line="360" w:lineRule="auto"/>
        <w:ind w:firstLine="720"/>
        <w:jc w:val="both"/>
      </w:pPr>
      <w:r>
        <w:rPr>
          <w:rFonts w:ascii="Times New Roman" w:hAnsi="Times New Roman"/>
          <w:color w:val="000000"/>
          <w:sz w:val="28"/>
        </w:rPr>
        <w:t>- расходы на компенсации на санаторно-курортное лечение сотрудникам Уп</w:t>
      </w:r>
      <w:r>
        <w:rPr>
          <w:rFonts w:ascii="Times New Roman" w:hAnsi="Times New Roman"/>
          <w:color w:val="000000"/>
          <w:sz w:val="28"/>
        </w:rPr>
        <w:t>равления – 1 048 647,00 руб.</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по КОСГУ 271</w:t>
      </w:r>
      <w:r>
        <w:rPr>
          <w:rFonts w:ascii="Times New Roman" w:hAnsi="Times New Roman"/>
          <w:color w:val="000000"/>
          <w:sz w:val="28"/>
        </w:rPr>
        <w:t xml:space="preserve"> отражены расходы на амортизацию основных средств на сумму 789 094,27 руб. Данный показатель не соответствует показателю по выбытиям основных средств стр.010 и стр. 050 гр.8 ф.0503168 – 971 591,49 руб. </w:t>
      </w:r>
      <w:r>
        <w:rPr>
          <w:rFonts w:ascii="Times New Roman" w:hAnsi="Times New Roman"/>
          <w:color w:val="000000"/>
          <w:sz w:val="28"/>
          <w:shd w:val="clear" w:color="auto" w:fill="FFFFFF"/>
        </w:rPr>
        <w:t>на сумму 1</w:t>
      </w:r>
      <w:r>
        <w:rPr>
          <w:rFonts w:ascii="Times New Roman" w:hAnsi="Times New Roman"/>
          <w:color w:val="000000"/>
          <w:sz w:val="28"/>
          <w:shd w:val="clear" w:color="auto" w:fill="FFFFFF"/>
        </w:rPr>
        <w:t>82 497,22 руб. - принятие к учету объектов основных средств, полученных при разукомплектовании;</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272</w:t>
      </w:r>
      <w:r>
        <w:rPr>
          <w:rFonts w:ascii="Times New Roman" w:hAnsi="Times New Roman"/>
          <w:color w:val="000000"/>
          <w:sz w:val="28"/>
        </w:rPr>
        <w:t xml:space="preserve"> показатели по расходованию материальных запасов на нужды Управления на сумму 627 804,90 руб.  Данный показатель не соответствует показателю по вы</w:t>
      </w:r>
      <w:r>
        <w:rPr>
          <w:rFonts w:ascii="Times New Roman" w:hAnsi="Times New Roman"/>
          <w:color w:val="000000"/>
          <w:sz w:val="28"/>
        </w:rPr>
        <w:t>бытиям материальных запасов в стр.190 гр.8 ф.0503168 – 756 614,90 руб. на сумму 128 810,00 руб. (Списаны материальные запасы (Объектив Canon RF 24-105mm f/4L IS USM - установлен в цифровую камеру взамен пришедшего в негодность, использованные для укомплект</w:t>
      </w:r>
      <w:r>
        <w:rPr>
          <w:rFonts w:ascii="Times New Roman" w:hAnsi="Times New Roman"/>
          <w:color w:val="000000"/>
          <w:sz w:val="28"/>
        </w:rPr>
        <w:t>ования основного средства, согласно протокола заседания комиссии по поступлению и выбытиям НФА);</w:t>
      </w:r>
    </w:p>
    <w:p w:rsidR="00000000" w:rsidRDefault="006A6DA1">
      <w:pPr>
        <w:spacing w:line="360" w:lineRule="auto"/>
        <w:jc w:val="both"/>
      </w:pPr>
      <w:r>
        <w:rPr>
          <w:rFonts w:ascii="Times New Roman" w:hAnsi="Times New Roman"/>
          <w:b/>
          <w:color w:val="000000"/>
          <w:sz w:val="28"/>
        </w:rPr>
        <w:t>          -   по  КОСГУ 281</w:t>
      </w:r>
      <w:r>
        <w:rPr>
          <w:rFonts w:ascii="Times New Roman" w:hAnsi="Times New Roman"/>
          <w:color w:val="000000"/>
          <w:sz w:val="28"/>
        </w:rPr>
        <w:t xml:space="preserve"> отражены показатели расходов по субсидии на иные цели подведомственным учреждениям в сумме 4 346 990,00 руб.;</w:t>
      </w:r>
    </w:p>
    <w:p w:rsidR="00000000" w:rsidRDefault="006A6DA1">
      <w:pPr>
        <w:spacing w:line="360" w:lineRule="auto"/>
        <w:ind w:firstLine="720"/>
        <w:jc w:val="both"/>
      </w:pPr>
      <w:r>
        <w:rPr>
          <w:rFonts w:ascii="Times New Roman" w:hAnsi="Times New Roman"/>
          <w:b/>
          <w:color w:val="000000"/>
          <w:sz w:val="28"/>
        </w:rPr>
        <w:t>-   по   КОСГУ 296</w:t>
      </w:r>
      <w:r>
        <w:rPr>
          <w:rFonts w:ascii="Times New Roman" w:hAnsi="Times New Roman"/>
          <w:color w:val="000000"/>
          <w:sz w:val="28"/>
        </w:rPr>
        <w:t xml:space="preserve"> от</w:t>
      </w:r>
      <w:r>
        <w:rPr>
          <w:rFonts w:ascii="Times New Roman" w:hAnsi="Times New Roman"/>
          <w:color w:val="000000"/>
          <w:sz w:val="28"/>
        </w:rPr>
        <w:t>ражены выплаты физическим лицам на сумму 1 200 000,00 руб. (финансирование мероприятия «День российской печати», Постановление №753-пс от 22.12.22г., Приказ №1-од от 11.01.2023г.).</w:t>
      </w:r>
    </w:p>
    <w:p w:rsidR="00000000" w:rsidRDefault="006A6DA1">
      <w:pPr>
        <w:spacing w:line="360" w:lineRule="auto"/>
        <w:ind w:firstLine="720"/>
        <w:jc w:val="both"/>
      </w:pPr>
      <w:r>
        <w:rPr>
          <w:rFonts w:ascii="Times New Roman" w:hAnsi="Times New Roman"/>
          <w:b/>
          <w:color w:val="000000"/>
          <w:sz w:val="28"/>
        </w:rPr>
        <w:t>В стр. 320</w:t>
      </w:r>
      <w:r>
        <w:rPr>
          <w:rFonts w:ascii="Times New Roman" w:hAnsi="Times New Roman"/>
          <w:color w:val="000000"/>
          <w:sz w:val="28"/>
        </w:rPr>
        <w:t xml:space="preserve"> «Чистое поступление основных средств» гр.4 отражена сумма -(-270</w:t>
      </w:r>
      <w:r>
        <w:rPr>
          <w:rFonts w:ascii="Times New Roman" w:hAnsi="Times New Roman"/>
          <w:color w:val="000000"/>
          <w:sz w:val="28"/>
        </w:rPr>
        <w:t xml:space="preserve"> 684,65) руб. Показатели по увеличению стоимости основных средств в </w:t>
      </w:r>
      <w:r>
        <w:rPr>
          <w:rFonts w:ascii="Times New Roman" w:hAnsi="Times New Roman"/>
          <w:color w:val="000000"/>
          <w:sz w:val="28"/>
        </w:rPr>
        <w:lastRenderedPageBreak/>
        <w:t>сумме 700 906,84 руб. (стр. 321) соответствуют стр. 010 гр. 5 ф.0503168 (700 906,84 руб.), а показатели по уменьшению в сумме 971 591,49 руб. (стр. 322) соответствуют сумме стр. 010 и стр.</w:t>
      </w:r>
      <w:r>
        <w:rPr>
          <w:rFonts w:ascii="Times New Roman" w:hAnsi="Times New Roman"/>
          <w:color w:val="000000"/>
          <w:sz w:val="28"/>
        </w:rPr>
        <w:t xml:space="preserve"> 050 гр. 8 ф.0503168 (971 591,49 руб.).</w:t>
      </w:r>
    </w:p>
    <w:p w:rsidR="00000000" w:rsidRDefault="006A6DA1">
      <w:pPr>
        <w:spacing w:line="360" w:lineRule="auto"/>
        <w:ind w:firstLine="720"/>
        <w:jc w:val="both"/>
      </w:pPr>
      <w:r>
        <w:rPr>
          <w:rFonts w:ascii="Times New Roman" w:hAnsi="Times New Roman"/>
          <w:b/>
          <w:color w:val="000000"/>
          <w:sz w:val="28"/>
        </w:rPr>
        <w:t>В стр. 360</w:t>
      </w:r>
      <w:r>
        <w:rPr>
          <w:rFonts w:ascii="Times New Roman" w:hAnsi="Times New Roman"/>
          <w:color w:val="000000"/>
          <w:sz w:val="28"/>
        </w:rPr>
        <w:t xml:space="preserve"> гр. 4 «Чистое поступление материальных запасов» отражена сумма (- 83 562,93) руб. Показатели по увеличению стоимости материальных средств (стр. 361) – 840 177,83 руб. соответствуют стр.190 гр. 5 ф.0503168,</w:t>
      </w:r>
      <w:r>
        <w:rPr>
          <w:rFonts w:ascii="Times New Roman" w:hAnsi="Times New Roman"/>
          <w:color w:val="000000"/>
          <w:sz w:val="28"/>
        </w:rPr>
        <w:t xml:space="preserve"> показатели по уменьшению – 756 614,90 руб. (стр. 362) соответствуют стр.190 гр.8 ф.0503168.</w:t>
      </w:r>
    </w:p>
    <w:p w:rsidR="00000000" w:rsidRDefault="006A6DA1">
      <w:pPr>
        <w:spacing w:line="360" w:lineRule="auto"/>
        <w:ind w:firstLine="720"/>
        <w:jc w:val="both"/>
      </w:pPr>
      <w:r>
        <w:rPr>
          <w:rFonts w:ascii="Times New Roman" w:hAnsi="Times New Roman"/>
          <w:b/>
          <w:color w:val="000000"/>
          <w:sz w:val="28"/>
        </w:rPr>
        <w:t>В стр. 431</w:t>
      </w:r>
      <w:r>
        <w:rPr>
          <w:rFonts w:ascii="Times New Roman" w:hAnsi="Times New Roman"/>
          <w:color w:val="000000"/>
          <w:sz w:val="28"/>
        </w:rPr>
        <w:t xml:space="preserve"> гр. 5 (КОСГУ 510) отражены поступления денежных средств во временном распоряжении на сумму 14 903,64 руб.</w:t>
      </w:r>
    </w:p>
    <w:p w:rsidR="00000000" w:rsidRDefault="006A6DA1">
      <w:pPr>
        <w:spacing w:line="360" w:lineRule="auto"/>
        <w:ind w:firstLine="720"/>
        <w:jc w:val="both"/>
      </w:pPr>
      <w:r>
        <w:rPr>
          <w:rFonts w:ascii="Times New Roman" w:hAnsi="Times New Roman"/>
          <w:b/>
          <w:color w:val="000000"/>
          <w:sz w:val="28"/>
        </w:rPr>
        <w:t>В стр. 432</w:t>
      </w:r>
      <w:r>
        <w:rPr>
          <w:rFonts w:ascii="Times New Roman" w:hAnsi="Times New Roman"/>
          <w:color w:val="000000"/>
          <w:sz w:val="28"/>
        </w:rPr>
        <w:t xml:space="preserve"> гр.4 (КОСГУ 610) показатель по умен</w:t>
      </w:r>
      <w:r>
        <w:rPr>
          <w:rFonts w:ascii="Times New Roman" w:hAnsi="Times New Roman"/>
          <w:color w:val="000000"/>
          <w:sz w:val="28"/>
        </w:rPr>
        <w:t>ьшению денежных средств составляет 265 221 632,53 руб. не соответствует стр.200 «Расходы бюджета» гр.6 ф.0503127 на сумму 2 160,00 руб. (выданных денежных документов подотчетным лицам по фондовой кассе).</w:t>
      </w:r>
    </w:p>
    <w:p w:rsidR="00000000" w:rsidRDefault="006A6DA1">
      <w:pPr>
        <w:spacing w:line="360" w:lineRule="auto"/>
        <w:ind w:firstLine="720"/>
        <w:jc w:val="both"/>
      </w:pPr>
      <w:r>
        <w:rPr>
          <w:rFonts w:ascii="Times New Roman" w:hAnsi="Times New Roman"/>
          <w:b/>
          <w:color w:val="000000"/>
          <w:sz w:val="28"/>
        </w:rPr>
        <w:t xml:space="preserve">В стр. 450 </w:t>
      </w:r>
      <w:r>
        <w:rPr>
          <w:rFonts w:ascii="Times New Roman" w:hAnsi="Times New Roman"/>
          <w:color w:val="000000"/>
          <w:sz w:val="28"/>
          <w:shd w:val="clear" w:color="auto" w:fill="FFFFFF"/>
        </w:rPr>
        <w:t>гр. 4</w:t>
      </w:r>
      <w:r>
        <w:rPr>
          <w:rFonts w:ascii="Times New Roman" w:hAnsi="Times New Roman"/>
          <w:color w:val="000000"/>
          <w:sz w:val="28"/>
        </w:rPr>
        <w:t xml:space="preserve"> «Чистое поступление акций и иных фи</w:t>
      </w:r>
      <w:r>
        <w:rPr>
          <w:rFonts w:ascii="Times New Roman" w:hAnsi="Times New Roman"/>
          <w:color w:val="000000"/>
          <w:sz w:val="28"/>
        </w:rPr>
        <w:t>нансовых инструментов» отражено изменение суммы долгосрочных финансовых вложений в части особо ценного имущества подведомственных государственных (областных) учреждений (- 8 775 171,83) руб., в том числе:</w:t>
      </w:r>
    </w:p>
    <w:p w:rsidR="00000000" w:rsidRDefault="006A6DA1">
      <w:pPr>
        <w:spacing w:line="360" w:lineRule="auto"/>
        <w:ind w:firstLine="700"/>
        <w:jc w:val="both"/>
      </w:pPr>
      <w:r>
        <w:rPr>
          <w:rFonts w:ascii="Times New Roman" w:hAnsi="Times New Roman"/>
          <w:color w:val="000000"/>
          <w:sz w:val="28"/>
        </w:rPr>
        <w:t>- по ОБУ «Издательский дом «Липецкая газета» - 6 18</w:t>
      </w:r>
      <w:r>
        <w:rPr>
          <w:rFonts w:ascii="Times New Roman" w:hAnsi="Times New Roman"/>
          <w:color w:val="000000"/>
          <w:sz w:val="28"/>
        </w:rPr>
        <w:t>7 949 руб.;</w:t>
      </w:r>
    </w:p>
    <w:p w:rsidR="00000000" w:rsidRDefault="006A6DA1">
      <w:pPr>
        <w:spacing w:line="360" w:lineRule="auto"/>
        <w:ind w:firstLine="700"/>
        <w:jc w:val="both"/>
      </w:pPr>
      <w:r>
        <w:rPr>
          <w:rFonts w:ascii="Times New Roman" w:hAnsi="Times New Roman"/>
          <w:color w:val="000000"/>
          <w:sz w:val="28"/>
        </w:rPr>
        <w:t xml:space="preserve">- по ОБУ «ТРК «Липецкое время» - 2 587 222,83 руб. </w:t>
      </w:r>
    </w:p>
    <w:p w:rsidR="00000000" w:rsidRDefault="006A6DA1">
      <w:pPr>
        <w:spacing w:line="360" w:lineRule="auto"/>
        <w:ind w:firstLine="700"/>
        <w:jc w:val="both"/>
      </w:pPr>
      <w:r>
        <w:rPr>
          <w:rFonts w:ascii="Times New Roman" w:hAnsi="Times New Roman"/>
          <w:b/>
          <w:color w:val="000000"/>
          <w:sz w:val="28"/>
          <w:shd w:val="clear" w:color="auto" w:fill="FFFFFF"/>
        </w:rPr>
        <w:t>В стр. 480</w:t>
      </w:r>
      <w:r>
        <w:rPr>
          <w:rFonts w:ascii="Times New Roman" w:hAnsi="Times New Roman"/>
          <w:color w:val="000000"/>
          <w:sz w:val="28"/>
          <w:shd w:val="clear" w:color="auto" w:fill="FFFFFF"/>
        </w:rPr>
        <w:t xml:space="preserve"> гр. 4 отражено чистое увеличение прочей дебиторской задолженности в сумме (-1 808 608,13) 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Данный показатель соответствует изменению дебиторской задолженности в ф.0503169_БД по </w:t>
      </w:r>
      <w:r>
        <w:rPr>
          <w:rFonts w:ascii="Times New Roman" w:hAnsi="Times New Roman"/>
          <w:color w:val="000000"/>
          <w:sz w:val="28"/>
          <w:shd w:val="clear" w:color="auto" w:fill="FFFFFF"/>
        </w:rPr>
        <w:t>счетам 120500000,120600000,120800000,120900000.</w:t>
      </w:r>
    </w:p>
    <w:p w:rsidR="00000000" w:rsidRDefault="006A6DA1">
      <w:pPr>
        <w:spacing w:line="336" w:lineRule="auto"/>
        <w:jc w:val="both"/>
      </w:pPr>
      <w:r>
        <w:rPr>
          <w:rFonts w:ascii="Times New Roman" w:hAnsi="Times New Roman"/>
          <w:b/>
          <w:color w:val="000000"/>
          <w:sz w:val="28"/>
        </w:rPr>
        <w:t>          В стр. 540</w:t>
      </w:r>
      <w:r>
        <w:rPr>
          <w:rFonts w:ascii="Times New Roman" w:hAnsi="Times New Roman"/>
          <w:color w:val="000000"/>
          <w:sz w:val="28"/>
        </w:rPr>
        <w:t xml:space="preserve"> гр.5 отражено чистое увеличение прочей кредиторской задолженности в сумме:</w:t>
      </w:r>
    </w:p>
    <w:p w:rsidR="00000000" w:rsidRDefault="006A6DA1">
      <w:pPr>
        <w:spacing w:line="336" w:lineRule="auto"/>
        <w:jc w:val="both"/>
      </w:pPr>
      <w:r>
        <w:rPr>
          <w:rFonts w:ascii="Times New Roman" w:hAnsi="Times New Roman"/>
          <w:color w:val="000000"/>
          <w:sz w:val="28"/>
        </w:rPr>
        <w:t xml:space="preserve">( -159 361,03) руб. по средствам во временном распоряжении; </w:t>
      </w:r>
    </w:p>
    <w:p w:rsidR="00000000" w:rsidRDefault="006A6DA1">
      <w:pPr>
        <w:spacing w:line="336" w:lineRule="auto"/>
        <w:jc w:val="both"/>
      </w:pPr>
      <w:r>
        <w:rPr>
          <w:rFonts w:ascii="Times New Roman" w:hAnsi="Times New Roman"/>
          <w:color w:val="000000"/>
          <w:sz w:val="28"/>
        </w:rPr>
        <w:lastRenderedPageBreak/>
        <w:t xml:space="preserve">(- 383,27) руб. соответствует </w:t>
      </w:r>
      <w:r>
        <w:rPr>
          <w:rFonts w:ascii="Times New Roman" w:hAnsi="Times New Roman"/>
          <w:color w:val="000000"/>
          <w:sz w:val="28"/>
          <w:shd w:val="clear" w:color="auto" w:fill="FFFFFF"/>
        </w:rPr>
        <w:t>сумме изменения креди</w:t>
      </w:r>
      <w:r>
        <w:rPr>
          <w:rFonts w:ascii="Times New Roman" w:hAnsi="Times New Roman"/>
          <w:color w:val="000000"/>
          <w:sz w:val="28"/>
          <w:shd w:val="clear" w:color="auto" w:fill="FFFFFF"/>
        </w:rPr>
        <w:t>торской задолженности в форме 0503169_БК по счету 130200000.</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shd w:val="clear" w:color="auto" w:fill="FFFFFF"/>
        </w:rPr>
        <w:t>В стр. 560</w:t>
      </w:r>
      <w:r>
        <w:rPr>
          <w:rFonts w:ascii="Times New Roman" w:hAnsi="Times New Roman"/>
          <w:color w:val="000000"/>
          <w:sz w:val="28"/>
          <w:shd w:val="clear" w:color="auto" w:fill="FFFFFF"/>
        </w:rPr>
        <w:t xml:space="preserve"> отражено изменение показателей по резервам предстоящих расходов отчетного периода на сумму 605 211,68 руб. Данные показатели соответствуют ф. 0503169_БК в части изменения пока</w:t>
      </w:r>
      <w:r>
        <w:rPr>
          <w:rFonts w:ascii="Times New Roman" w:hAnsi="Times New Roman"/>
          <w:color w:val="000000"/>
          <w:sz w:val="28"/>
          <w:shd w:val="clear" w:color="auto" w:fill="FFFFFF"/>
        </w:rPr>
        <w:t>зателей по коду счета 140160211,140160213.</w:t>
      </w:r>
      <w:r>
        <w:rPr>
          <w:rFonts w:ascii="Times New Roman" w:hAnsi="Times New Roman"/>
          <w:b/>
          <w:color w:val="FF0000"/>
          <w:sz w:val="28"/>
        </w:rPr>
        <w:t> </w:t>
      </w:r>
    </w:p>
    <w:p w:rsidR="00000000" w:rsidRDefault="006A6DA1">
      <w:pPr>
        <w:spacing w:line="360" w:lineRule="auto"/>
        <w:jc w:val="both"/>
      </w:pPr>
      <w:r>
        <w:rPr>
          <w:rFonts w:ascii="Times New Roman" w:hAnsi="Times New Roman"/>
          <w:b/>
          <w:color w:val="000000"/>
          <w:sz w:val="28"/>
        </w:rPr>
        <w:t>          Форма 0503168 «Сведения о движении нефинансовых активов».</w:t>
      </w:r>
    </w:p>
    <w:p w:rsidR="00000000" w:rsidRDefault="006A6DA1">
      <w:pPr>
        <w:spacing w:line="360" w:lineRule="auto"/>
        <w:ind w:firstLine="720"/>
        <w:jc w:val="both"/>
      </w:pPr>
      <w:r>
        <w:rPr>
          <w:rFonts w:ascii="Times New Roman" w:hAnsi="Times New Roman"/>
          <w:color w:val="000000"/>
          <w:sz w:val="28"/>
        </w:rPr>
        <w:t xml:space="preserve">Балансовая стоимость основных средств (стр. 010 гр. 4) на 01.01.2023г. составила 6 346 191,97 руб., на 01.01.2024г. (стр. 010 гр. 11) составила </w:t>
      </w:r>
      <w:r>
        <w:rPr>
          <w:rFonts w:ascii="Times New Roman" w:hAnsi="Times New Roman"/>
          <w:color w:val="000000"/>
          <w:sz w:val="28"/>
        </w:rPr>
        <w:t>6 536 874,07 руб., амортизация основных средств на 01.01.2023г. (стр. 050 гр. 4) составила 4 830 951,32 руб., на 01.01.2024г. (стр. 050 гр. 11) составила 5 292 318,07 руб.</w:t>
      </w:r>
    </w:p>
    <w:p w:rsidR="00000000" w:rsidRDefault="006A6DA1">
      <w:pPr>
        <w:spacing w:line="360" w:lineRule="auto"/>
        <w:ind w:firstLine="720"/>
        <w:jc w:val="both"/>
      </w:pPr>
      <w:r>
        <w:rPr>
          <w:rFonts w:ascii="Times New Roman" w:hAnsi="Times New Roman"/>
          <w:color w:val="000000"/>
          <w:sz w:val="28"/>
        </w:rPr>
        <w:t>Поступление (увеличение) основных средств произошло на сумму 700 906,84 руб., что от</w:t>
      </w:r>
      <w:r>
        <w:rPr>
          <w:rFonts w:ascii="Times New Roman" w:hAnsi="Times New Roman"/>
          <w:color w:val="000000"/>
          <w:sz w:val="28"/>
        </w:rPr>
        <w:t>ражено в данной форме в стр. 010 гр.5 , в том числе:</w:t>
      </w:r>
    </w:p>
    <w:p w:rsidR="00000000" w:rsidRDefault="006A6DA1">
      <w:pPr>
        <w:spacing w:line="360" w:lineRule="auto"/>
        <w:ind w:firstLine="720"/>
        <w:jc w:val="both"/>
      </w:pPr>
      <w:r>
        <w:rPr>
          <w:rFonts w:ascii="Times New Roman" w:hAnsi="Times New Roman"/>
          <w:color w:val="000000"/>
          <w:sz w:val="28"/>
        </w:rPr>
        <w:t>- приобретено за счет 310 КОСГУ - 419 599,62 руб.(стр.3310 ф.0503123);</w:t>
      </w:r>
    </w:p>
    <w:p w:rsidR="00000000" w:rsidRDefault="006A6DA1">
      <w:pPr>
        <w:spacing w:line="360" w:lineRule="auto"/>
        <w:ind w:firstLine="720"/>
        <w:jc w:val="both"/>
      </w:pPr>
      <w:r>
        <w:rPr>
          <w:rFonts w:ascii="Times New Roman" w:hAnsi="Times New Roman"/>
          <w:color w:val="000000"/>
          <w:sz w:val="28"/>
        </w:rPr>
        <w:t>- увеличение за счет разукомплектации ОС и принятия к учете новых объектов на сумму 182 497,22 руб.;</w:t>
      </w:r>
    </w:p>
    <w:p w:rsidR="00000000" w:rsidRDefault="006A6DA1">
      <w:pPr>
        <w:spacing w:line="360" w:lineRule="auto"/>
        <w:ind w:firstLine="720"/>
        <w:jc w:val="both"/>
      </w:pPr>
      <w:r>
        <w:rPr>
          <w:rFonts w:ascii="Times New Roman" w:hAnsi="Times New Roman"/>
          <w:color w:val="000000"/>
          <w:sz w:val="28"/>
        </w:rPr>
        <w:t>- увеличение за счет списания М</w:t>
      </w:r>
      <w:r>
        <w:rPr>
          <w:rFonts w:ascii="Times New Roman" w:hAnsi="Times New Roman"/>
          <w:color w:val="000000"/>
          <w:sz w:val="28"/>
        </w:rPr>
        <w:t>З - 98 810, руб.</w:t>
      </w:r>
    </w:p>
    <w:p w:rsidR="00000000" w:rsidRDefault="006A6DA1">
      <w:pPr>
        <w:spacing w:line="360" w:lineRule="auto"/>
        <w:ind w:firstLine="720"/>
        <w:jc w:val="both"/>
      </w:pPr>
      <w:r>
        <w:rPr>
          <w:rFonts w:ascii="Times New Roman" w:hAnsi="Times New Roman"/>
          <w:color w:val="000000"/>
          <w:sz w:val="28"/>
        </w:rPr>
        <w:t> Выбытие (уменьшение) основных средств произошло на сумму 971 591,49 руб. , что отражено в данной форме в стр. 010,050 гр. 8, из них:</w:t>
      </w:r>
    </w:p>
    <w:p w:rsidR="00000000" w:rsidRDefault="006A6DA1">
      <w:pPr>
        <w:spacing w:line="360" w:lineRule="auto"/>
        <w:jc w:val="both"/>
      </w:pPr>
      <w:r>
        <w:rPr>
          <w:rFonts w:ascii="Times New Roman" w:hAnsi="Times New Roman"/>
          <w:color w:val="000000"/>
          <w:sz w:val="28"/>
          <w:shd w:val="clear" w:color="auto" w:fill="FFFFFF"/>
        </w:rPr>
        <w:t>       -   выбыло основных средств в результате прекращения получения полезного потенциала на сумму 219 8</w:t>
      </w:r>
      <w:r>
        <w:rPr>
          <w:rFonts w:ascii="Times New Roman" w:hAnsi="Times New Roman"/>
          <w:color w:val="000000"/>
          <w:sz w:val="28"/>
          <w:shd w:val="clear" w:color="auto" w:fill="FFFFFF"/>
        </w:rPr>
        <w:t>78,86 руб.;</w:t>
      </w:r>
    </w:p>
    <w:p w:rsidR="00000000" w:rsidRDefault="006A6DA1">
      <w:pPr>
        <w:spacing w:line="360" w:lineRule="auto"/>
        <w:jc w:val="both"/>
      </w:pPr>
      <w:r>
        <w:rPr>
          <w:rFonts w:ascii="Times New Roman" w:hAnsi="Times New Roman"/>
          <w:color w:val="000000"/>
          <w:sz w:val="28"/>
          <w:shd w:val="clear" w:color="auto" w:fill="FFFFFF"/>
        </w:rPr>
        <w:t>      -  списано основных средств при вводе в эксплуатацию до 10 000 руб. за единицу на сумму 107 848,66 руб.;</w:t>
      </w:r>
    </w:p>
    <w:p w:rsidR="00000000" w:rsidRDefault="006A6DA1">
      <w:pPr>
        <w:spacing w:line="360" w:lineRule="auto"/>
        <w:ind w:firstLine="700"/>
        <w:jc w:val="both"/>
      </w:pPr>
      <w:r>
        <w:rPr>
          <w:rFonts w:ascii="Times New Roman" w:hAnsi="Times New Roman"/>
          <w:color w:val="000000"/>
          <w:sz w:val="28"/>
          <w:shd w:val="clear" w:color="auto" w:fill="FFFFFF"/>
        </w:rPr>
        <w:t>- выбыло основных средств при разукомплектации на сумму 182 497,22 руб. (</w:t>
      </w:r>
      <w:r>
        <w:rPr>
          <w:rFonts w:ascii="Times New Roman" w:hAnsi="Times New Roman"/>
          <w:color w:val="000000"/>
          <w:sz w:val="28"/>
        </w:rPr>
        <w:t xml:space="preserve">выбытие объектов основных средств произведено по балансовой </w:t>
      </w:r>
      <w:r>
        <w:rPr>
          <w:rFonts w:ascii="Times New Roman" w:hAnsi="Times New Roman"/>
          <w:color w:val="000000"/>
          <w:sz w:val="28"/>
        </w:rPr>
        <w:t>стоимости с применением счета 1 401 10 172 «Доходы от операций с активами»);</w:t>
      </w:r>
    </w:p>
    <w:p w:rsidR="00000000" w:rsidRDefault="006A6DA1">
      <w:pPr>
        <w:spacing w:line="360" w:lineRule="auto"/>
        <w:ind w:firstLine="700"/>
        <w:jc w:val="both"/>
      </w:pPr>
      <w:r>
        <w:rPr>
          <w:rFonts w:ascii="Times New Roman" w:hAnsi="Times New Roman"/>
          <w:color w:val="000000"/>
          <w:sz w:val="28"/>
        </w:rPr>
        <w:lastRenderedPageBreak/>
        <w:t>- выбытие за счет амортизации - 461 366,75 руб.</w:t>
      </w:r>
    </w:p>
    <w:p w:rsidR="00000000" w:rsidRDefault="006A6DA1">
      <w:pPr>
        <w:spacing w:line="360" w:lineRule="auto"/>
        <w:ind w:firstLine="720"/>
        <w:jc w:val="both"/>
      </w:pPr>
      <w:r>
        <w:rPr>
          <w:rFonts w:ascii="Times New Roman" w:hAnsi="Times New Roman"/>
          <w:color w:val="000000"/>
          <w:sz w:val="28"/>
        </w:rPr>
        <w:t xml:space="preserve">Стоимость материальных запасов на 01.01.2024г. (стр. 190 гр. 11) составила 2 022 156,33 руб. </w:t>
      </w:r>
    </w:p>
    <w:p w:rsidR="00000000" w:rsidRDefault="006A6DA1">
      <w:pPr>
        <w:spacing w:line="360" w:lineRule="auto"/>
        <w:ind w:firstLine="720"/>
        <w:jc w:val="both"/>
      </w:pPr>
      <w:r>
        <w:rPr>
          <w:rFonts w:ascii="Times New Roman" w:hAnsi="Times New Roman"/>
          <w:color w:val="000000"/>
          <w:sz w:val="28"/>
        </w:rPr>
        <w:t>В течение отчетного периода увеличени</w:t>
      </w:r>
      <w:r>
        <w:rPr>
          <w:rFonts w:ascii="Times New Roman" w:hAnsi="Times New Roman"/>
          <w:color w:val="000000"/>
          <w:sz w:val="28"/>
        </w:rPr>
        <w:t xml:space="preserve">е материальных запасов на сумму материальные запасы на сумму 840 177,83 руб. (стр. 190 гр. 5), из них: приобретено на сумму 740177,83(стр.3110 ф.0503123), на сумму 100 000,00 руб. получено безвозмездно. </w:t>
      </w:r>
    </w:p>
    <w:p w:rsidR="00000000" w:rsidRDefault="006A6DA1">
      <w:pPr>
        <w:spacing w:line="360" w:lineRule="auto"/>
        <w:ind w:firstLine="720"/>
        <w:jc w:val="both"/>
      </w:pPr>
      <w:r>
        <w:rPr>
          <w:rFonts w:ascii="Times New Roman" w:hAnsi="Times New Roman"/>
          <w:color w:val="000000"/>
          <w:sz w:val="28"/>
        </w:rPr>
        <w:t xml:space="preserve">Выбытие материальных запасов произошло на сумму 756 </w:t>
      </w:r>
      <w:r>
        <w:rPr>
          <w:rFonts w:ascii="Times New Roman" w:hAnsi="Times New Roman"/>
          <w:color w:val="000000"/>
          <w:sz w:val="28"/>
        </w:rPr>
        <w:t>614,90 руб. (стр. 190 гр. 8), в том числе из них:</w:t>
      </w:r>
    </w:p>
    <w:p w:rsidR="00000000" w:rsidRDefault="006A6DA1">
      <w:pPr>
        <w:spacing w:line="360" w:lineRule="auto"/>
        <w:ind w:firstLine="720"/>
        <w:jc w:val="both"/>
      </w:pPr>
      <w:r>
        <w:rPr>
          <w:rFonts w:ascii="Times New Roman" w:hAnsi="Times New Roman"/>
          <w:color w:val="000000"/>
          <w:sz w:val="28"/>
        </w:rPr>
        <w:t> - передано безвозмездно ОБУ «ТРК «Липецкое время» на сумму 30 000,00 руб.;</w:t>
      </w:r>
    </w:p>
    <w:p w:rsidR="00000000" w:rsidRDefault="006A6DA1">
      <w:pPr>
        <w:spacing w:line="360" w:lineRule="auto"/>
        <w:ind w:firstLine="720"/>
        <w:jc w:val="both"/>
      </w:pPr>
      <w:r>
        <w:rPr>
          <w:rFonts w:ascii="Times New Roman" w:hAnsi="Times New Roman"/>
          <w:color w:val="000000"/>
          <w:sz w:val="28"/>
        </w:rPr>
        <w:t>- списано на нужды учреждения (Дт 401.20.272) - 627 804,90 руб.,что отражено в стр.252 ф.0503121;</w:t>
      </w:r>
    </w:p>
    <w:p w:rsidR="00000000" w:rsidRDefault="006A6DA1">
      <w:pPr>
        <w:spacing w:line="360" w:lineRule="auto"/>
        <w:ind w:firstLine="720"/>
        <w:jc w:val="both"/>
      </w:pPr>
      <w:r>
        <w:rPr>
          <w:rFonts w:ascii="Times New Roman" w:hAnsi="Times New Roman"/>
          <w:color w:val="000000"/>
          <w:sz w:val="28"/>
        </w:rPr>
        <w:t>- списаны материальные запасы на</w:t>
      </w:r>
      <w:r>
        <w:rPr>
          <w:rFonts w:ascii="Times New Roman" w:hAnsi="Times New Roman"/>
          <w:color w:val="000000"/>
          <w:sz w:val="28"/>
        </w:rPr>
        <w:t xml:space="preserve"> увеличение капитальных вложений в основные средства - 98 810,00 руб.</w:t>
      </w:r>
    </w:p>
    <w:p w:rsidR="00000000" w:rsidRDefault="006A6DA1">
      <w:pPr>
        <w:spacing w:line="360" w:lineRule="auto"/>
        <w:ind w:firstLine="720"/>
        <w:jc w:val="both"/>
      </w:pPr>
      <w:r>
        <w:rPr>
          <w:rFonts w:ascii="Times New Roman" w:hAnsi="Times New Roman"/>
          <w:color w:val="000000"/>
          <w:sz w:val="28"/>
        </w:rPr>
        <w:t>В разделе 3 ф.0503168 «Движение материальных ценностей на забалансовых счетах» гр. 7 на конец отчетного периода отражено следующее имущество:</w:t>
      </w:r>
    </w:p>
    <w:p w:rsidR="00000000" w:rsidRDefault="006A6DA1">
      <w:pPr>
        <w:spacing w:line="360" w:lineRule="auto"/>
        <w:ind w:firstLine="700"/>
        <w:jc w:val="both"/>
      </w:pPr>
      <w:r>
        <w:rPr>
          <w:rFonts w:ascii="Times New Roman" w:hAnsi="Times New Roman"/>
          <w:color w:val="000000"/>
          <w:sz w:val="28"/>
        </w:rPr>
        <w:t>-  в стр. 800 показано имущество, полученное</w:t>
      </w:r>
      <w:r>
        <w:rPr>
          <w:rFonts w:ascii="Times New Roman" w:hAnsi="Times New Roman"/>
          <w:color w:val="000000"/>
          <w:sz w:val="28"/>
        </w:rPr>
        <w:t xml:space="preserve"> в пользование (помещение 197,95 кв.</w:t>
      </w:r>
      <w:r>
        <w:rPr>
          <w:rFonts w:ascii="Times New Roman" w:hAnsi="Times New Roman"/>
          <w:color w:val="000000"/>
          <w:sz w:val="28"/>
          <w:vertAlign w:val="superscript"/>
        </w:rPr>
        <w:t>2</w:t>
      </w:r>
      <w:r>
        <w:rPr>
          <w:rFonts w:ascii="Times New Roman" w:hAnsi="Times New Roman"/>
          <w:color w:val="000000"/>
          <w:sz w:val="28"/>
        </w:rPr>
        <w:t>) от ОБУ «Эксплуатация областной собственности» на сумму 6 руб.  Имущество принято к учету по условной стоимости 1 руб. за 1 объект;</w:t>
      </w:r>
    </w:p>
    <w:p w:rsidR="00000000" w:rsidRDefault="006A6DA1">
      <w:pPr>
        <w:spacing w:line="360" w:lineRule="auto"/>
        <w:ind w:firstLine="700"/>
        <w:jc w:val="both"/>
      </w:pPr>
      <w:r>
        <w:rPr>
          <w:rFonts w:ascii="Times New Roman" w:hAnsi="Times New Roman"/>
          <w:color w:val="000000"/>
          <w:sz w:val="28"/>
        </w:rPr>
        <w:t>-   в стр. 810 отражены материальные ценности на хранении на сумму 13,00 руб.;</w:t>
      </w:r>
    </w:p>
    <w:p w:rsidR="00000000" w:rsidRDefault="006A6DA1">
      <w:pPr>
        <w:spacing w:line="360" w:lineRule="auto"/>
        <w:ind w:firstLine="700"/>
        <w:jc w:val="both"/>
      </w:pPr>
      <w:r>
        <w:rPr>
          <w:rFonts w:ascii="Times New Roman" w:hAnsi="Times New Roman"/>
          <w:color w:val="000000"/>
          <w:sz w:val="28"/>
        </w:rPr>
        <w:t>-  в ст</w:t>
      </w:r>
      <w:r>
        <w:rPr>
          <w:rFonts w:ascii="Times New Roman" w:hAnsi="Times New Roman"/>
          <w:color w:val="000000"/>
          <w:sz w:val="28"/>
        </w:rPr>
        <w:t>р. 840 сувенирная продукция на сумму 152 623,99 руб. (решение комиссии о списании материальных ценностей на основании Акта б/н от 09.01.2024г., Приказа № 116-од от 14.12.2023г., Приказа № 1-Н от 17.07.2023г., протокола заседания конкурсной комиссии от 20.1</w:t>
      </w:r>
      <w:r>
        <w:rPr>
          <w:rFonts w:ascii="Times New Roman" w:hAnsi="Times New Roman"/>
          <w:color w:val="000000"/>
          <w:sz w:val="28"/>
        </w:rPr>
        <w:t xml:space="preserve">2.2023 г. в рамках реализации </w:t>
      </w:r>
      <w:r>
        <w:rPr>
          <w:rFonts w:ascii="Times New Roman" w:hAnsi="Times New Roman"/>
          <w:color w:val="000000"/>
          <w:sz w:val="28"/>
        </w:rPr>
        <w:lastRenderedPageBreak/>
        <w:t>мероприятия, посвященного Дню Российской печати в связи с вручением победителям конкурса районных (городских) печатных изданий);</w:t>
      </w:r>
    </w:p>
    <w:p w:rsidR="00000000" w:rsidRDefault="006A6DA1">
      <w:pPr>
        <w:spacing w:line="360" w:lineRule="auto"/>
        <w:ind w:firstLine="700"/>
        <w:jc w:val="both"/>
      </w:pPr>
      <w:r>
        <w:rPr>
          <w:rFonts w:ascii="Times New Roman" w:hAnsi="Times New Roman"/>
          <w:color w:val="000000"/>
          <w:sz w:val="28"/>
        </w:rPr>
        <w:t>- в стр. 850 отражены основные средства в эксплуатации на сумму 861 906,99 руб.</w:t>
      </w:r>
    </w:p>
    <w:p w:rsidR="00000000" w:rsidRDefault="006A6DA1">
      <w:pPr>
        <w:spacing w:line="360" w:lineRule="auto"/>
        <w:ind w:firstLine="700"/>
        <w:jc w:val="both"/>
      </w:pPr>
      <w:r>
        <w:rPr>
          <w:rFonts w:ascii="Times New Roman" w:hAnsi="Times New Roman"/>
          <w:b/>
          <w:color w:val="000000"/>
          <w:sz w:val="28"/>
        </w:rPr>
        <w:t> </w:t>
      </w:r>
      <w:r>
        <w:rPr>
          <w:rFonts w:ascii="Times New Roman" w:hAnsi="Times New Roman"/>
          <w:color w:val="000000"/>
          <w:sz w:val="28"/>
          <w:shd w:val="clear" w:color="auto" w:fill="FFFFFF"/>
        </w:rPr>
        <w:t>Показатели в гр.</w:t>
      </w:r>
      <w:r>
        <w:rPr>
          <w:rFonts w:ascii="Times New Roman" w:hAnsi="Times New Roman"/>
          <w:color w:val="000000"/>
          <w:sz w:val="28"/>
          <w:shd w:val="clear" w:color="auto" w:fill="FFFFFF"/>
        </w:rPr>
        <w:t>4,7 соответствуют стр. 010 гр.4,5 в справке о наличии имущества и обязательств на забалансовых счетах (приложение к ф.0503130).</w:t>
      </w:r>
    </w:p>
    <w:p w:rsidR="00000000" w:rsidRDefault="006A6DA1">
      <w:pPr>
        <w:spacing w:line="360" w:lineRule="auto"/>
        <w:ind w:firstLine="700"/>
        <w:jc w:val="both"/>
      </w:pPr>
      <w:r>
        <w:rPr>
          <w:rFonts w:ascii="Times New Roman" w:hAnsi="Times New Roman"/>
          <w:color w:val="000000"/>
          <w:sz w:val="28"/>
          <w:shd w:val="clear" w:color="auto" w:fill="FFFFFF"/>
        </w:rPr>
        <w:t xml:space="preserve">При проверке контрольных соотношений ф.0503168_БД за 2023 год расхождения не выявлены. </w:t>
      </w:r>
    </w:p>
    <w:p w:rsidR="00000000" w:rsidRDefault="006A6DA1">
      <w:pPr>
        <w:spacing w:line="360" w:lineRule="auto"/>
        <w:ind w:firstLine="720"/>
        <w:jc w:val="both"/>
      </w:pPr>
      <w:r>
        <w:rPr>
          <w:rFonts w:ascii="Times New Roman" w:hAnsi="Times New Roman"/>
          <w:color w:val="000000"/>
          <w:sz w:val="28"/>
        </w:rPr>
        <w:t xml:space="preserve">В отчете </w:t>
      </w:r>
      <w:r>
        <w:rPr>
          <w:rFonts w:ascii="Times New Roman" w:hAnsi="Times New Roman"/>
          <w:b/>
          <w:color w:val="000000"/>
          <w:sz w:val="28"/>
        </w:rPr>
        <w:t>«Справка по заключению счетов б</w:t>
      </w:r>
      <w:r>
        <w:rPr>
          <w:rFonts w:ascii="Times New Roman" w:hAnsi="Times New Roman"/>
          <w:b/>
          <w:color w:val="000000"/>
          <w:sz w:val="28"/>
        </w:rPr>
        <w:t>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года Управления.</w:t>
      </w:r>
    </w:p>
    <w:p w:rsidR="00000000" w:rsidRDefault="006A6DA1">
      <w:pPr>
        <w:spacing w:line="360" w:lineRule="auto"/>
        <w:ind w:firstLine="720"/>
        <w:jc w:val="both"/>
      </w:pPr>
      <w:r>
        <w:rPr>
          <w:rFonts w:ascii="Times New Roman" w:hAnsi="Times New Roman"/>
          <w:color w:val="000000"/>
          <w:sz w:val="28"/>
        </w:rPr>
        <w:t>В разделе 1 «Доходы» отражены операции по заключительным оборотам счета 140110000 гр.3,4,7 по кредиту на</w:t>
      </w:r>
      <w:r>
        <w:rPr>
          <w:rFonts w:ascii="Times New Roman" w:hAnsi="Times New Roman"/>
          <w:color w:val="000000"/>
          <w:sz w:val="28"/>
        </w:rPr>
        <w:t xml:space="preserve"> сумму 100 000,00 руб., гр.2,5,6 по дебету на сумму 8 775 171,83 руб.  Номера счетов 140110000 отражены с указанием в 1-17 разрядах номера счета 4-20 разрядов КБК доходов. Сумма закрытия счета 140110000 соответствует стр.010 гр.4 «Доходы» ф.0503121.</w:t>
      </w:r>
    </w:p>
    <w:p w:rsidR="00000000" w:rsidRDefault="006A6DA1">
      <w:pPr>
        <w:spacing w:line="360" w:lineRule="auto"/>
        <w:ind w:firstLine="720"/>
        <w:jc w:val="both"/>
      </w:pPr>
      <w:r>
        <w:rPr>
          <w:rFonts w:ascii="Times New Roman" w:hAnsi="Times New Roman"/>
          <w:color w:val="000000"/>
          <w:sz w:val="28"/>
        </w:rPr>
        <w:t>В разд</w:t>
      </w:r>
      <w:r>
        <w:rPr>
          <w:rFonts w:ascii="Times New Roman" w:hAnsi="Times New Roman"/>
          <w:color w:val="000000"/>
          <w:sz w:val="28"/>
        </w:rPr>
        <w:t>еле 1 «Расходы» гр. 2,5,6 отражены операции по заключительным оборотам счета 140120000 на сумму 267 907 287,15 руб. Номера счетов 140120000 отражены с указанием в 1-17 разрядах номера счета 4-20 разрядов КБК расходов. Сумма закрытия счета 140120000 соответ</w:t>
      </w:r>
      <w:r>
        <w:rPr>
          <w:rFonts w:ascii="Times New Roman" w:hAnsi="Times New Roman"/>
          <w:color w:val="000000"/>
          <w:sz w:val="28"/>
        </w:rPr>
        <w:t>ствует строке 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заключительным оборотам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t>-  счета 121002000 - 45,84 руб. (показатель соответствует гр.5 стр.010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xml:space="preserve">-  счета 130405000 – </w:t>
      </w:r>
      <w:r>
        <w:rPr>
          <w:rFonts w:ascii="Times New Roman" w:hAnsi="Times New Roman"/>
          <w:color w:val="000000"/>
          <w:sz w:val="28"/>
        </w:rPr>
        <w:t xml:space="preserve">265 219 </w:t>
      </w:r>
      <w:r>
        <w:rPr>
          <w:rFonts w:ascii="Times New Roman" w:hAnsi="Times New Roman"/>
          <w:color w:val="000000"/>
          <w:sz w:val="28"/>
        </w:rPr>
        <w:t>472,53 руб.</w:t>
      </w:r>
      <w:r>
        <w:rPr>
          <w:rFonts w:ascii="Times New Roman" w:hAnsi="Times New Roman"/>
          <w:color w:val="000000"/>
          <w:sz w:val="28"/>
          <w:shd w:val="clear" w:color="auto" w:fill="FFFFFF"/>
        </w:rPr>
        <w:t xml:space="preserve"> (показатель соответствует гр.6 стр.200 «Расходы бюджета» ф.0503127).</w:t>
      </w:r>
    </w:p>
    <w:p w:rsidR="00000000" w:rsidRDefault="006A6DA1">
      <w:pPr>
        <w:spacing w:line="360" w:lineRule="auto"/>
        <w:ind w:firstLine="700"/>
        <w:jc w:val="both"/>
      </w:pPr>
      <w:r>
        <w:rPr>
          <w:rFonts w:ascii="Times New Roman" w:hAnsi="Times New Roman"/>
          <w:b/>
          <w:color w:val="000000"/>
          <w:sz w:val="28"/>
        </w:rPr>
        <w:lastRenderedPageBreak/>
        <w:t>Сведения по дебиторской и кредиторской задолженности (ф. 0503169_БД) (дебиторская задолженность)</w:t>
      </w:r>
    </w:p>
    <w:p w:rsidR="00000000" w:rsidRDefault="006A6DA1">
      <w:pPr>
        <w:spacing w:line="360" w:lineRule="auto"/>
        <w:ind w:firstLine="700"/>
        <w:jc w:val="both"/>
      </w:pPr>
      <w:r>
        <w:rPr>
          <w:rFonts w:ascii="Times New Roman" w:hAnsi="Times New Roman"/>
          <w:color w:val="000000"/>
          <w:sz w:val="28"/>
        </w:rPr>
        <w:t>Дебиторская задолженность на начало отчетного периода составила 5 710 375,93 р</w:t>
      </w:r>
      <w:r>
        <w:rPr>
          <w:rFonts w:ascii="Times New Roman" w:hAnsi="Times New Roman"/>
          <w:color w:val="000000"/>
          <w:sz w:val="28"/>
        </w:rPr>
        <w:t>уб. в том числе</w:t>
      </w:r>
      <w:bookmarkStart w:id="14" w:name="1RU1283557"/>
      <w:bookmarkEnd w:id="14"/>
      <w:r>
        <w:rPr>
          <w:rFonts w:ascii="Times New Roman" w:hAnsi="Times New Roman"/>
          <w:color w:val="000000"/>
          <w:sz w:val="28"/>
        </w:rPr>
        <w:t xml:space="preserve"> остаток по коду счета 1 303 12 001 по КБК 029 12041020400120 851 в сумме 52,00 руб</w:t>
      </w:r>
      <w:r>
        <w:rPr>
          <w:rFonts w:ascii="Arial" w:eastAsia="Arial" w:hAnsi="Arial" w:cs="Arial"/>
          <w:color w:val="000000"/>
          <w:sz w:val="20"/>
        </w:rPr>
        <w:t xml:space="preserve">. </w:t>
      </w:r>
      <w:r>
        <w:rPr>
          <w:rFonts w:ascii="Arial" w:eastAsia="Arial" w:hAnsi="Arial" w:cs="Arial"/>
          <w:color w:val="000000"/>
          <w:sz w:val="28"/>
        </w:rPr>
        <w:t>(</w:t>
      </w:r>
      <w:r>
        <w:rPr>
          <w:rFonts w:ascii="Times New Roman" w:hAnsi="Times New Roman"/>
          <w:color w:val="000000"/>
          <w:sz w:val="28"/>
        </w:rPr>
        <w:t>излишне перечисленная сумма по налогу на имущество).</w:t>
      </w:r>
    </w:p>
    <w:p w:rsidR="00000000" w:rsidRDefault="006A6DA1">
      <w:pPr>
        <w:spacing w:line="360" w:lineRule="auto"/>
        <w:ind w:firstLine="700"/>
        <w:jc w:val="both"/>
      </w:pPr>
      <w:r>
        <w:rPr>
          <w:rFonts w:ascii="Times New Roman" w:hAnsi="Times New Roman"/>
          <w:color w:val="000000"/>
          <w:sz w:val="28"/>
        </w:rPr>
        <w:t xml:space="preserve">В гр.9 на конец отчетного периода числится дебиторская задолженность в сумме 3 901 767,80 руб., в том </w:t>
      </w:r>
      <w:r>
        <w:rPr>
          <w:rFonts w:ascii="Times New Roman" w:hAnsi="Times New Roman"/>
          <w:color w:val="000000"/>
          <w:sz w:val="28"/>
        </w:rPr>
        <w:t>числе:</w:t>
      </w:r>
    </w:p>
    <w:p w:rsidR="00000000" w:rsidRDefault="006A6DA1">
      <w:pPr>
        <w:spacing w:line="360" w:lineRule="auto"/>
        <w:ind w:firstLine="700"/>
        <w:jc w:val="both"/>
      </w:pPr>
      <w:r>
        <w:rPr>
          <w:rFonts w:ascii="Times New Roman" w:hAnsi="Times New Roman"/>
          <w:color w:val="000000"/>
          <w:sz w:val="28"/>
        </w:rPr>
        <w:t>- по коду счета 120621000 в сумме 7 626,05 руб. по договорам на абонентское обслуживание в системе ЭДО «Такском-Спринтер», услуги связи;</w:t>
      </w:r>
    </w:p>
    <w:p w:rsidR="00000000" w:rsidRDefault="006A6DA1">
      <w:pPr>
        <w:spacing w:line="360" w:lineRule="auto"/>
        <w:ind w:firstLine="700"/>
        <w:jc w:val="both"/>
      </w:pPr>
      <w:r>
        <w:rPr>
          <w:rFonts w:ascii="Times New Roman" w:hAnsi="Times New Roman"/>
          <w:color w:val="000000"/>
          <w:sz w:val="28"/>
        </w:rPr>
        <w:t xml:space="preserve">- по коду счета 1 20626000 в сумме 195 600,00 руб. по договорам на услуги по анализу открытых источников данных </w:t>
      </w:r>
      <w:r>
        <w:rPr>
          <w:rFonts w:ascii="Times New Roman" w:hAnsi="Times New Roman"/>
          <w:color w:val="000000"/>
          <w:sz w:val="28"/>
        </w:rPr>
        <w:t>о социально экономическом развитии региона в целях информационно-аналитического обеспечения деятельности Правительства Липецкой области c обеспечением возможности проверки результатов в интерактивном режиме, на повышение квалификации сотрудников в январе 2</w:t>
      </w:r>
      <w:r>
        <w:rPr>
          <w:rFonts w:ascii="Times New Roman" w:hAnsi="Times New Roman"/>
          <w:color w:val="000000"/>
          <w:sz w:val="28"/>
        </w:rPr>
        <w:t>024г., на проведение семинара с 11 по 16 февраля 2024г.;</w:t>
      </w:r>
    </w:p>
    <w:p w:rsidR="00000000" w:rsidRDefault="006A6DA1">
      <w:pPr>
        <w:spacing w:line="360" w:lineRule="auto"/>
        <w:ind w:firstLine="700"/>
        <w:jc w:val="both"/>
      </w:pPr>
      <w:r>
        <w:rPr>
          <w:rFonts w:ascii="Times New Roman" w:hAnsi="Times New Roman"/>
          <w:color w:val="000000"/>
          <w:sz w:val="28"/>
        </w:rPr>
        <w:t>- по коду счета 120812000 в сумме 10 800,00 руб. дебиторская задолженность по расчетам с подотчетными лицами (суточные по решениям о командировании);</w:t>
      </w:r>
    </w:p>
    <w:p w:rsidR="00000000" w:rsidRDefault="006A6DA1">
      <w:pPr>
        <w:spacing w:line="360" w:lineRule="auto"/>
        <w:ind w:firstLine="700"/>
        <w:jc w:val="both"/>
      </w:pPr>
      <w:r>
        <w:rPr>
          <w:rFonts w:ascii="Times New Roman" w:hAnsi="Times New Roman"/>
          <w:color w:val="000000"/>
          <w:sz w:val="28"/>
        </w:rPr>
        <w:t xml:space="preserve">- по коду счета 120826000 в сумме 13 433,80 руб. </w:t>
      </w:r>
      <w:r>
        <w:rPr>
          <w:rFonts w:ascii="Times New Roman" w:hAnsi="Times New Roman"/>
          <w:color w:val="000000"/>
          <w:sz w:val="28"/>
        </w:rPr>
        <w:t>дебиторская задолженность по расчетам с подотчетными лицами (расходы на проживание и проезд, согласно решений о командировании).</w:t>
      </w:r>
    </w:p>
    <w:p w:rsidR="00000000" w:rsidRDefault="006A6DA1">
      <w:pPr>
        <w:spacing w:line="360" w:lineRule="auto"/>
        <w:ind w:firstLine="700"/>
        <w:jc w:val="both"/>
      </w:pPr>
      <w:r>
        <w:rPr>
          <w:rFonts w:ascii="Times New Roman" w:hAnsi="Times New Roman"/>
          <w:color w:val="000000"/>
          <w:sz w:val="28"/>
        </w:rPr>
        <w:t>В том числе по сегментам:</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«Бюджетные (автономные) учреждения» </w:t>
      </w:r>
      <w:r>
        <w:rPr>
          <w:rFonts w:ascii="Times New Roman" w:hAnsi="Times New Roman"/>
          <w:color w:val="000000"/>
          <w:sz w:val="28"/>
        </w:rPr>
        <w:t>в сумме 3 674 255,95 руб. (остаток субсидий на фина</w:t>
      </w:r>
      <w:r>
        <w:rPr>
          <w:rFonts w:ascii="Times New Roman" w:hAnsi="Times New Roman"/>
          <w:color w:val="000000"/>
          <w:sz w:val="28"/>
        </w:rPr>
        <w:t xml:space="preserve">нсовое обеспечение выполнения государственного задания по выполнению работ). В соответствии с ч. 17 ст. 30 Федерального закона № 83-ФЗ не использованные в текущем финансовом году остатки предоставленной бюджетному учреждению субсидии на выполнение </w:t>
      </w:r>
      <w:r>
        <w:rPr>
          <w:rFonts w:ascii="Times New Roman" w:hAnsi="Times New Roman"/>
          <w:color w:val="000000"/>
          <w:sz w:val="28"/>
        </w:rPr>
        <w:lastRenderedPageBreak/>
        <w:t>государс</w:t>
      </w:r>
      <w:r>
        <w:rPr>
          <w:rFonts w:ascii="Times New Roman" w:hAnsi="Times New Roman"/>
          <w:color w:val="000000"/>
          <w:sz w:val="28"/>
        </w:rPr>
        <w:t>твенного (муниципального) задания из соответствующего бюджета бюджетной системы Российской Федерации при достижении бюджетным Управлением показателей государственного (муниципального) задания, характеризующих объем государственной (муниципальной) услуги (р</w:t>
      </w:r>
      <w:r>
        <w:rPr>
          <w:rFonts w:ascii="Times New Roman" w:hAnsi="Times New Roman"/>
          <w:color w:val="000000"/>
          <w:sz w:val="28"/>
        </w:rPr>
        <w:t xml:space="preserve">аботы) используются в очередном финансовом году для достижения целей, ради которых это учреждение создано; </w:t>
      </w:r>
    </w:p>
    <w:p w:rsidR="00000000" w:rsidRDefault="006A6DA1">
      <w:pPr>
        <w:spacing w:line="360" w:lineRule="auto"/>
        <w:ind w:firstLine="720"/>
        <w:jc w:val="both"/>
      </w:pPr>
      <w:r>
        <w:rPr>
          <w:rFonts w:ascii="Times New Roman" w:hAnsi="Times New Roman"/>
          <w:color w:val="000000"/>
          <w:sz w:val="28"/>
        </w:rPr>
        <w:t xml:space="preserve">- по сегменту </w:t>
      </w:r>
      <w:r>
        <w:rPr>
          <w:rFonts w:ascii="Times New Roman" w:hAnsi="Times New Roman"/>
          <w:color w:val="000000"/>
          <w:sz w:val="28"/>
          <w:shd w:val="clear" w:color="auto" w:fill="FFFFFF"/>
        </w:rPr>
        <w:t>«Бюджетные единицы»</w:t>
      </w:r>
      <w:r>
        <w:rPr>
          <w:rFonts w:ascii="Times New Roman" w:hAnsi="Times New Roman"/>
          <w:color w:val="000000"/>
          <w:sz w:val="28"/>
        </w:rPr>
        <w:t xml:space="preserve"> в сумме 52,00 руб. - переплата по налогу на имущество.</w:t>
      </w:r>
    </w:p>
    <w:p w:rsidR="00000000" w:rsidRDefault="006A6DA1">
      <w:pPr>
        <w:spacing w:line="360" w:lineRule="auto"/>
        <w:ind w:firstLine="700"/>
        <w:jc w:val="both"/>
      </w:pPr>
      <w:r>
        <w:rPr>
          <w:rFonts w:ascii="Times New Roman" w:hAnsi="Times New Roman"/>
          <w:color w:val="000000"/>
          <w:sz w:val="28"/>
        </w:rPr>
        <w:t>При проверке контрольных соотношений ф.0503169_БД за 2023 г</w:t>
      </w:r>
      <w:r>
        <w:rPr>
          <w:rFonts w:ascii="Times New Roman" w:hAnsi="Times New Roman"/>
          <w:color w:val="000000"/>
          <w:sz w:val="28"/>
        </w:rPr>
        <w:t>од обнаружены следующие расхождения в части показателей на конец предыдущего года показателю ежеквартальных сведений:</w:t>
      </w:r>
    </w:p>
    <w:p w:rsidR="00000000" w:rsidRDefault="006A6DA1">
      <w:pPr>
        <w:spacing w:line="360" w:lineRule="auto"/>
        <w:ind w:firstLine="700"/>
        <w:jc w:val="both"/>
      </w:pPr>
      <w:r>
        <w:rPr>
          <w:rFonts w:ascii="Times New Roman" w:hAnsi="Times New Roman"/>
          <w:color w:val="000000"/>
          <w:sz w:val="28"/>
        </w:rPr>
        <w:t xml:space="preserve">по КБК 029 12041020400120242 по коду счета 1 206 21 004 на сумму 6 912,00 руб. - корректировка дебиторской задолженности ООО </w:t>
      </w:r>
      <w:r>
        <w:rPr>
          <w:rFonts w:ascii="Times New Roman" w:hAnsi="Times New Roman"/>
          <w:color w:val="000000"/>
          <w:sz w:val="28"/>
          <w:shd w:val="clear" w:color="auto" w:fill="FFFFFF"/>
        </w:rPr>
        <w:t>«</w:t>
      </w:r>
      <w:r>
        <w:rPr>
          <w:rFonts w:ascii="Times New Roman" w:hAnsi="Times New Roman"/>
          <w:color w:val="000000"/>
          <w:sz w:val="28"/>
        </w:rPr>
        <w:t>Такском</w:t>
      </w:r>
      <w:r>
        <w:rPr>
          <w:rFonts w:ascii="Times New Roman" w:hAnsi="Times New Roman"/>
          <w:color w:val="000000"/>
          <w:sz w:val="28"/>
          <w:shd w:val="clear" w:color="auto" w:fill="FFFFFF"/>
        </w:rPr>
        <w:t xml:space="preserve">» на </w:t>
      </w:r>
      <w:r>
        <w:rPr>
          <w:rFonts w:ascii="Times New Roman" w:hAnsi="Times New Roman"/>
          <w:color w:val="000000"/>
          <w:sz w:val="28"/>
          <w:shd w:val="clear" w:color="auto" w:fill="FFFFFF"/>
        </w:rPr>
        <w:t>абонентское обслуживание в системе ЭДО</w:t>
      </w:r>
      <w:r>
        <w:rPr>
          <w:rFonts w:ascii="Times New Roman" w:hAnsi="Times New Roman"/>
          <w:color w:val="000000"/>
          <w:sz w:val="28"/>
        </w:rPr>
        <w:t xml:space="preserve"> (ошибки, допущенные при отражении бухгалтерских записей на основании первичного учетного документа (за исключением ошибок в применении счетов) отражено в ф. 0503173 в гр. 3 «Сумма изменений», гр.6 «в том числе по коду</w:t>
      </w:r>
      <w:r>
        <w:rPr>
          <w:rFonts w:ascii="Times New Roman" w:hAnsi="Times New Roman"/>
          <w:color w:val="000000"/>
          <w:sz w:val="28"/>
        </w:rPr>
        <w:t xml:space="preserve">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по КБК 029 11302992020000130 по коду счета 1 209 36 000 на сумму 45,84 руб. - корректировка дебиторской задолженности в связи с несвоевременным поступлением первичного учетного документа (предоставленного в 20</w:t>
      </w:r>
      <w:r>
        <w:rPr>
          <w:rFonts w:ascii="Times New Roman" w:hAnsi="Times New Roman"/>
          <w:color w:val="000000"/>
          <w:sz w:val="28"/>
        </w:rPr>
        <w:t>23г. после отчетной даты) отражено в ф. 0503173 в гр. 3 «Сумма изменений», гр.6 «в том числе по коду причины 03 (исправление ошибок прошлых лет)).   </w:t>
      </w:r>
    </w:p>
    <w:p w:rsidR="00000000" w:rsidRDefault="006A6DA1">
      <w:pPr>
        <w:spacing w:line="360" w:lineRule="auto"/>
        <w:ind w:firstLine="700"/>
        <w:jc w:val="both"/>
      </w:pPr>
      <w:r>
        <w:rPr>
          <w:rFonts w:ascii="Times New Roman" w:hAnsi="Times New Roman"/>
          <w:color w:val="000000"/>
          <w:sz w:val="28"/>
        </w:rPr>
        <w:t xml:space="preserve">Подробное пояснение расхождений представлено в форме 0503173_Б </w:t>
      </w:r>
      <w:r>
        <w:rPr>
          <w:rFonts w:ascii="Times New Roman" w:hAnsi="Times New Roman"/>
          <w:color w:val="000000"/>
          <w:sz w:val="28"/>
          <w:shd w:val="clear" w:color="auto" w:fill="FFFFFF"/>
        </w:rPr>
        <w:t>«Сведения об изменении остатков валюты бала</w:t>
      </w:r>
      <w:r>
        <w:rPr>
          <w:rFonts w:ascii="Times New Roman" w:hAnsi="Times New Roman"/>
          <w:color w:val="000000"/>
          <w:sz w:val="28"/>
          <w:shd w:val="clear" w:color="auto" w:fill="FFFFFF"/>
        </w:rPr>
        <w:t>нса».</w:t>
      </w:r>
    </w:p>
    <w:p w:rsidR="00000000" w:rsidRDefault="006A6DA1">
      <w:pPr>
        <w:spacing w:line="360" w:lineRule="auto"/>
        <w:ind w:firstLine="700"/>
        <w:jc w:val="both"/>
      </w:pPr>
      <w:r>
        <w:rPr>
          <w:rFonts w:ascii="Times New Roman" w:hAnsi="Times New Roman"/>
          <w:color w:val="000000"/>
          <w:sz w:val="28"/>
        </w:rPr>
        <w:t>Просроченной и долгосрочной кредиторской задолженности на конец отчетного периода нет.</w:t>
      </w:r>
    </w:p>
    <w:p w:rsidR="00000000" w:rsidRDefault="006A6DA1">
      <w:pPr>
        <w:spacing w:line="360" w:lineRule="auto"/>
        <w:ind w:firstLine="700"/>
        <w:jc w:val="both"/>
      </w:pPr>
      <w:r>
        <w:rPr>
          <w:rFonts w:ascii="Times New Roman" w:hAnsi="Times New Roman"/>
          <w:color w:val="000000"/>
          <w:sz w:val="28"/>
        </w:rPr>
        <w:lastRenderedPageBreak/>
        <w:t>По сравнению с аналогичным отчетным периодом прошлого года произошло уменьшение дебиторской задолженности на 1 801 650,29 руб. (без учета показателей ф.0503173_Б).</w:t>
      </w:r>
    </w:p>
    <w:p w:rsidR="00000000" w:rsidRDefault="006A6DA1">
      <w:pPr>
        <w:spacing w:line="360" w:lineRule="auto"/>
        <w:ind w:firstLine="700"/>
        <w:jc w:val="both"/>
      </w:pPr>
      <w:r>
        <w:rPr>
          <w:rFonts w:ascii="Times New Roman" w:hAnsi="Times New Roman"/>
          <w:color w:val="000000"/>
          <w:sz w:val="28"/>
        </w:rPr>
        <w:t>Основную роль в уменьшении показателей играет изменение задолженности по предоставлению субсидии на финансовое обеспечение государственного задания подведомственным учреждениям ОБУ «ТРК «Липецкое время», ОБУ «ИД «Липецкая газета».</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«Сведения по дебиторск</w:t>
      </w:r>
      <w:r>
        <w:rPr>
          <w:rFonts w:ascii="Times New Roman" w:hAnsi="Times New Roman"/>
          <w:b/>
          <w:color w:val="000000"/>
          <w:sz w:val="28"/>
        </w:rPr>
        <w:t>ой и кредиторской задолженности» ф. 0503169_БК (кредиторская)</w:t>
      </w:r>
    </w:p>
    <w:p w:rsidR="00000000" w:rsidRDefault="006A6DA1">
      <w:pPr>
        <w:spacing w:line="360" w:lineRule="auto"/>
        <w:ind w:firstLine="700"/>
        <w:jc w:val="both"/>
      </w:pPr>
      <w:r>
        <w:rPr>
          <w:rFonts w:ascii="Times New Roman" w:hAnsi="Times New Roman"/>
          <w:color w:val="000000"/>
          <w:sz w:val="28"/>
        </w:rPr>
        <w:t xml:space="preserve">Кредиторская задолженность на начало отчетного периода (гр.2) составила 383,27 руб. -  расходы на </w:t>
      </w:r>
      <w:r>
        <w:rPr>
          <w:rFonts w:ascii="Times New Roman" w:hAnsi="Times New Roman"/>
          <w:color w:val="000000"/>
          <w:sz w:val="28"/>
          <w:shd w:val="clear" w:color="auto" w:fill="FFFFFF"/>
        </w:rPr>
        <w:t>услуги сотовой связи.</w:t>
      </w:r>
    </w:p>
    <w:p w:rsidR="00000000" w:rsidRDefault="006A6DA1">
      <w:pPr>
        <w:spacing w:line="360" w:lineRule="auto"/>
        <w:ind w:firstLine="700"/>
        <w:jc w:val="both"/>
      </w:pPr>
      <w:r>
        <w:rPr>
          <w:rFonts w:ascii="Times New Roman" w:hAnsi="Times New Roman"/>
          <w:color w:val="000000"/>
          <w:sz w:val="28"/>
        </w:rPr>
        <w:t>При проверке контрольных соотношений ф.0503169_БК за 2023 год обнаружены с</w:t>
      </w:r>
      <w:r>
        <w:rPr>
          <w:rFonts w:ascii="Times New Roman" w:hAnsi="Times New Roman"/>
          <w:color w:val="000000"/>
          <w:sz w:val="28"/>
        </w:rPr>
        <w:t>ледующие расхождения в части показателей на конец предыдущего года показателю ежеквартальных сведений:</w:t>
      </w:r>
    </w:p>
    <w:p w:rsidR="00000000" w:rsidRDefault="006A6DA1">
      <w:pPr>
        <w:spacing w:line="360" w:lineRule="auto"/>
        <w:ind w:firstLine="700"/>
        <w:jc w:val="both"/>
      </w:pPr>
      <w:r>
        <w:rPr>
          <w:rFonts w:ascii="Times New Roman" w:hAnsi="Times New Roman"/>
          <w:color w:val="000000"/>
          <w:sz w:val="28"/>
        </w:rPr>
        <w:t xml:space="preserve">по КБК 029 12041020400120242 по коду счета 1 302 21 004 на сумму 383,27 руб. - корректировка кредиторской задолженности согласно документов ООО </w:t>
      </w:r>
      <w:r>
        <w:rPr>
          <w:rFonts w:ascii="Times New Roman" w:hAnsi="Times New Roman"/>
          <w:color w:val="000000"/>
          <w:sz w:val="28"/>
          <w:shd w:val="clear" w:color="auto" w:fill="FFFFFF"/>
        </w:rPr>
        <w:t>«Т2 Мобай</w:t>
      </w:r>
      <w:r>
        <w:rPr>
          <w:rFonts w:ascii="Times New Roman" w:hAnsi="Times New Roman"/>
          <w:color w:val="000000"/>
          <w:sz w:val="28"/>
          <w:shd w:val="clear" w:color="auto" w:fill="FFFFFF"/>
        </w:rPr>
        <w:t>л» на услуги сотовой связи</w:t>
      </w:r>
      <w:r>
        <w:rPr>
          <w:rFonts w:ascii="Times New Roman" w:hAnsi="Times New Roman"/>
          <w:color w:val="000000"/>
          <w:sz w:val="28"/>
        </w:rPr>
        <w:t>, предоставленных в 2023г. после отчетной даты (отражено в ф. 0503173 в гр. 3 «Сумма изменений», гр.6 «в том числе по коду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Подробное пояснение расхождений представлено в форме 0503173_</w:t>
      </w:r>
      <w:r>
        <w:rPr>
          <w:rFonts w:ascii="Times New Roman" w:hAnsi="Times New Roman"/>
          <w:color w:val="000000"/>
          <w:sz w:val="28"/>
        </w:rPr>
        <w:t xml:space="preserve">Б </w:t>
      </w:r>
      <w:r>
        <w:rPr>
          <w:rFonts w:ascii="Times New Roman" w:hAnsi="Times New Roman"/>
          <w:color w:val="000000"/>
          <w:sz w:val="28"/>
          <w:shd w:val="clear" w:color="auto" w:fill="FFFFFF"/>
        </w:rPr>
        <w:t>«Сведения об изменении остатков валюты баланса».</w:t>
      </w:r>
    </w:p>
    <w:p w:rsidR="00000000" w:rsidRDefault="006A6DA1">
      <w:pPr>
        <w:spacing w:line="360" w:lineRule="auto"/>
        <w:ind w:firstLine="700"/>
        <w:jc w:val="both"/>
      </w:pPr>
      <w:r>
        <w:rPr>
          <w:rFonts w:ascii="Times New Roman" w:hAnsi="Times New Roman"/>
          <w:color w:val="000000"/>
          <w:sz w:val="28"/>
        </w:rPr>
        <w:t>В гр.9 на конец отчетного периода числится кредиторская задолженность по коду счета 140160000 на сумму 1 921 815,74 руб., в том числе:</w:t>
      </w:r>
    </w:p>
    <w:p w:rsidR="00000000" w:rsidRDefault="006A6DA1">
      <w:pPr>
        <w:spacing w:line="360" w:lineRule="auto"/>
        <w:ind w:firstLine="700"/>
        <w:jc w:val="both"/>
      </w:pPr>
      <w:r>
        <w:rPr>
          <w:rFonts w:ascii="Times New Roman" w:hAnsi="Times New Roman"/>
          <w:color w:val="000000"/>
          <w:sz w:val="28"/>
        </w:rPr>
        <w:t>- резерв на оплату отпусков в части выплат сотрудникам в сумме 1 493 5</w:t>
      </w:r>
      <w:r>
        <w:rPr>
          <w:rFonts w:ascii="Times New Roman" w:hAnsi="Times New Roman"/>
          <w:color w:val="000000"/>
          <w:sz w:val="28"/>
        </w:rPr>
        <w:t xml:space="preserve">42,46 руб. (КОСГУ 211); </w:t>
      </w:r>
    </w:p>
    <w:p w:rsidR="00000000" w:rsidRDefault="006A6DA1">
      <w:pPr>
        <w:spacing w:line="360" w:lineRule="auto"/>
        <w:ind w:firstLine="700"/>
        <w:jc w:val="both"/>
      </w:pPr>
      <w:r>
        <w:rPr>
          <w:rFonts w:ascii="Times New Roman" w:hAnsi="Times New Roman"/>
          <w:color w:val="000000"/>
          <w:sz w:val="28"/>
        </w:rPr>
        <w:t>- резерв на оплату отпусков в части оплаты страховых взносов в сумме 428 273,28 руб. (КОСГУ 213).  </w:t>
      </w:r>
    </w:p>
    <w:p w:rsidR="00000000" w:rsidRDefault="006A6DA1">
      <w:pPr>
        <w:spacing w:line="360" w:lineRule="auto"/>
        <w:ind w:firstLine="700"/>
        <w:jc w:val="both"/>
      </w:pPr>
      <w:r>
        <w:rPr>
          <w:rFonts w:ascii="Times New Roman" w:hAnsi="Times New Roman"/>
          <w:color w:val="000000"/>
          <w:sz w:val="28"/>
        </w:rPr>
        <w:lastRenderedPageBreak/>
        <w:t> Просроченной и долгосрочной кредиторской задолженности на конец отчетного периода нет.</w:t>
      </w:r>
    </w:p>
    <w:p w:rsidR="00000000" w:rsidRDefault="006A6DA1">
      <w:pPr>
        <w:spacing w:line="360" w:lineRule="auto"/>
        <w:ind w:firstLine="700"/>
        <w:jc w:val="both"/>
      </w:pPr>
      <w:r>
        <w:rPr>
          <w:rFonts w:ascii="Times New Roman" w:hAnsi="Times New Roman"/>
          <w:color w:val="000000"/>
          <w:sz w:val="28"/>
        </w:rPr>
        <w:t>В отчете ф. 0503169 «Сведения по дебиторско</w:t>
      </w:r>
      <w:r>
        <w:rPr>
          <w:rFonts w:ascii="Times New Roman" w:hAnsi="Times New Roman"/>
          <w:color w:val="000000"/>
          <w:sz w:val="28"/>
        </w:rPr>
        <w:t>й и кредиторской задолженности»</w:t>
      </w:r>
      <w:r>
        <w:rPr>
          <w:rFonts w:ascii="Times New Roman" w:hAnsi="Times New Roman"/>
          <w:b/>
          <w:color w:val="000000"/>
          <w:sz w:val="28"/>
        </w:rPr>
        <w:t xml:space="preserve"> </w:t>
      </w:r>
      <w:r>
        <w:rPr>
          <w:rFonts w:ascii="Times New Roman" w:hAnsi="Times New Roman"/>
          <w:color w:val="000000"/>
          <w:sz w:val="28"/>
        </w:rPr>
        <w:t>наличие дебиторской и кредиторской задолженности подтверждено проведенной перед составлением годовой отчетности инвентаризацией расчетов с контрагентами и актами сверок с ними.</w:t>
      </w:r>
    </w:p>
    <w:p w:rsidR="00000000" w:rsidRDefault="006A6DA1">
      <w:pPr>
        <w:spacing w:line="360" w:lineRule="auto"/>
        <w:ind w:firstLine="700"/>
        <w:jc w:val="both"/>
      </w:pPr>
      <w:r>
        <w:rPr>
          <w:rFonts w:ascii="Times New Roman" w:hAnsi="Times New Roman"/>
          <w:color w:val="000000"/>
          <w:sz w:val="28"/>
        </w:rPr>
        <w:t>Кредиторская задолженность в сравнении с аналог</w:t>
      </w:r>
      <w:r>
        <w:rPr>
          <w:rFonts w:ascii="Times New Roman" w:hAnsi="Times New Roman"/>
          <w:color w:val="000000"/>
          <w:sz w:val="28"/>
        </w:rPr>
        <w:t>ичным отчетным периодом прошлого года увеличилась на 605 211,68 руб. Рост кредиторской задолженности в большей части обусловлен изменением показателей по счету 1 40160000 по формированию резервов на оплату отпусков сотрудникам Управления и оплаты страховых</w:t>
      </w:r>
      <w:r>
        <w:rPr>
          <w:rFonts w:ascii="Times New Roman" w:hAnsi="Times New Roman"/>
          <w:color w:val="000000"/>
          <w:sz w:val="28"/>
        </w:rPr>
        <w:t xml:space="preserve"> взносов. </w:t>
      </w:r>
    </w:p>
    <w:p w:rsidR="00000000" w:rsidRDefault="006A6DA1">
      <w:pPr>
        <w:spacing w:line="360" w:lineRule="auto"/>
        <w:ind w:firstLine="70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«Сведениях об изменении остатков валюты баланса» ф. 0503173</w:t>
      </w:r>
      <w:r>
        <w:rPr>
          <w:rFonts w:ascii="Times New Roman" w:hAnsi="Times New Roman"/>
          <w:color w:val="000000"/>
          <w:sz w:val="28"/>
          <w:shd w:val="clear" w:color="auto" w:fill="FFFFFF"/>
        </w:rPr>
        <w:t xml:space="preserve"> </w:t>
      </w:r>
    </w:p>
    <w:p w:rsidR="00000000" w:rsidRDefault="006A6DA1">
      <w:pPr>
        <w:spacing w:line="360" w:lineRule="auto"/>
        <w:ind w:left="-140"/>
        <w:jc w:val="center"/>
      </w:pPr>
      <w:r>
        <w:rPr>
          <w:rFonts w:ascii="Times New Roman" w:hAnsi="Times New Roman"/>
          <w:b/>
          <w:color w:val="000000"/>
          <w:sz w:val="28"/>
        </w:rPr>
        <w:t xml:space="preserve">Информация по корректировке показателей бухгалтерского учета (бюджетной (бухгалтерской) отчетности), отраженной в Сведениях об изменении остатков валюты баланса </w:t>
      </w:r>
    </w:p>
    <w:p w:rsidR="00000000" w:rsidRDefault="006A6DA1">
      <w:pPr>
        <w:spacing w:line="360" w:lineRule="auto"/>
        <w:jc w:val="center"/>
      </w:pPr>
      <w:r>
        <w:rPr>
          <w:rFonts w:ascii="Times New Roman" w:hAnsi="Times New Roman"/>
          <w:b/>
          <w:color w:val="000000"/>
          <w:sz w:val="28"/>
        </w:rPr>
        <w:t xml:space="preserve"> (ф.0503173) по коду </w:t>
      </w:r>
      <w:r>
        <w:rPr>
          <w:rFonts w:ascii="Times New Roman" w:hAnsi="Times New Roman"/>
          <w:b/>
          <w:color w:val="000000"/>
          <w:sz w:val="28"/>
        </w:rPr>
        <w:t xml:space="preserve">причины 03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62"/>
        <w:gridCol w:w="1215"/>
        <w:gridCol w:w="1680"/>
        <w:gridCol w:w="1737"/>
        <w:gridCol w:w="4426"/>
      </w:tblGrid>
      <w:tr w:rsidR="00000000">
        <w:trPr>
          <w:trHeight w:val="964"/>
        </w:trPr>
        <w:tc>
          <w:tcPr>
            <w:tcW w:w="66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9058"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(ф.0503173)</w:t>
            </w:r>
          </w:p>
        </w:tc>
      </w:tr>
      <w:tr w:rsidR="00000000">
        <w:trPr>
          <w:trHeight w:val="1245"/>
        </w:trPr>
        <w:tc>
          <w:tcPr>
            <w:tcW w:w="662"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eastAsia="Calibri" w:cs="Calibri"/>
                <w:color w:val="000000"/>
              </w:rPr>
              <w:t xml:space="preserve">  </w:t>
            </w:r>
          </w:p>
          <w:p w:rsidR="00000000" w:rsidRDefault="006A6DA1">
            <w:pPr>
              <w:jc w:val="center"/>
            </w:pPr>
            <w:r>
              <w:rPr>
                <w:rFonts w:ascii="Times New Roman" w:hAnsi="Times New Roman"/>
                <w:color w:val="000000"/>
              </w:rPr>
              <w:t>Код строки</w:t>
            </w:r>
          </w:p>
          <w:p w:rsidR="00000000" w:rsidRDefault="006A6DA1">
            <w:pPr>
              <w:jc w:val="center"/>
            </w:pPr>
            <w:r>
              <w:rPr>
                <w:rFonts w:ascii="Times New Roman" w:hAnsi="Times New Roman"/>
                <w:color w:val="000000"/>
              </w:rPr>
              <w:t>Ф.0503173</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Аналитический счет учета</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250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1 209 00 000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45,84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250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1 209 36 004</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45,84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В связи ошибками, допущенными при отражении бухгалтерских записей на основании первичного учетного документа (за исключением ошибок в применении счетов) отражено в учете изменение дебиторской</w:t>
            </w:r>
            <w:r>
              <w:rPr>
                <w:rFonts w:ascii="Times New Roman" w:hAnsi="Times New Roman"/>
                <w:color w:val="000000"/>
                <w:sz w:val="24"/>
              </w:rPr>
              <w:t xml:space="preserve"> задолженности по доходам по коду счета 1 209 36 004 ПАО </w:t>
            </w:r>
            <w:r>
              <w:rPr>
                <w:rFonts w:ascii="Times New Roman" w:hAnsi="Times New Roman"/>
                <w:b/>
                <w:color w:val="000000"/>
                <w:sz w:val="24"/>
              </w:rPr>
              <w:t>«</w:t>
            </w:r>
            <w:r>
              <w:rPr>
                <w:rFonts w:ascii="Times New Roman" w:hAnsi="Times New Roman"/>
                <w:color w:val="000000"/>
                <w:sz w:val="24"/>
              </w:rPr>
              <w:t>Вымпел-Коммуникации</w:t>
            </w:r>
            <w:r>
              <w:rPr>
                <w:rFonts w:ascii="Times New Roman" w:hAnsi="Times New Roman"/>
                <w:b/>
                <w:color w:val="000000"/>
                <w:sz w:val="24"/>
              </w:rPr>
              <w:t>»</w:t>
            </w:r>
            <w:r>
              <w:rPr>
                <w:rFonts w:ascii="Times New Roman" w:hAnsi="Times New Roman"/>
                <w:color w:val="000000"/>
                <w:sz w:val="24"/>
              </w:rPr>
              <w:t xml:space="preserve"> (договор от 28.12.2021 № 553296652) в сумме 45,84 руб. КБК 029 </w:t>
            </w:r>
            <w:r>
              <w:rPr>
                <w:rFonts w:ascii="Times New Roman" w:hAnsi="Times New Roman"/>
                <w:color w:val="000000"/>
                <w:sz w:val="24"/>
              </w:rPr>
              <w:lastRenderedPageBreak/>
              <w:t>11302992020000130 Основание - ФСГС «Учетная политика, оценочные значения и ошибки»</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lastRenderedPageBreak/>
              <w:t xml:space="preserve">2.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1 206 00 000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6 912,00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2.1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1 206 21 664</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6 912,00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xml:space="preserve">   В связи ошибками, допущенными при отражении бухгалтерских записей на основании первичного учетного документа (за исключением ошибок в применении счетов) отражено в учете изменение дебиторской задолженности по коду счета </w:t>
            </w:r>
            <w:r>
              <w:rPr>
                <w:rFonts w:ascii="Times New Roman" w:hAnsi="Times New Roman"/>
                <w:color w:val="000000"/>
                <w:sz w:val="24"/>
              </w:rPr>
              <w:t xml:space="preserve">1 206 21 004 в соответствии с договором от 30.11.2022 г. №AL-08/5001-8 на </w:t>
            </w:r>
            <w:r>
              <w:rPr>
                <w:rFonts w:ascii="Times New Roman" w:hAnsi="Times New Roman"/>
                <w:color w:val="000000"/>
                <w:sz w:val="24"/>
                <w:shd w:val="clear" w:color="auto" w:fill="FFFFFF"/>
              </w:rPr>
              <w:t xml:space="preserve">абонентское обслуживание в системе ЭДО ООО «Такском» на сумму 6 912,00 руб. </w:t>
            </w:r>
            <w:r>
              <w:rPr>
                <w:rFonts w:ascii="Times New Roman" w:hAnsi="Times New Roman"/>
                <w:color w:val="000000"/>
                <w:sz w:val="24"/>
              </w:rPr>
              <w:t>Основание - ФСГС «Учетная политика, оценочные значения и ошибки»</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1 302 00 000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383,27</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3.1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1 3</w:t>
            </w:r>
            <w:r>
              <w:rPr>
                <w:rFonts w:ascii="Times New Roman" w:hAnsi="Times New Roman"/>
                <w:color w:val="000000"/>
              </w:rPr>
              <w:t>02 21 834</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2 004,42</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В связи с несвоевременным поступлением первичных учетных документов в ОКУ ЦБУ (документ поступил 12.01.2023г.) отражено в учете изменение кредиторской задолженности по коду счета 1 302 21 000 в соответствии с актом выполненных работ № 4</w:t>
            </w:r>
            <w:r>
              <w:rPr>
                <w:rFonts w:ascii="Times New Roman" w:hAnsi="Times New Roman"/>
                <w:color w:val="000000"/>
                <w:sz w:val="24"/>
              </w:rPr>
              <w:t xml:space="preserve">80000033859 /2480 от 31.12.2022г. ООО </w:t>
            </w:r>
            <w:r>
              <w:rPr>
                <w:rFonts w:ascii="Times New Roman" w:hAnsi="Times New Roman"/>
                <w:color w:val="000000"/>
                <w:sz w:val="24"/>
                <w:shd w:val="clear" w:color="auto" w:fill="FFFFFF"/>
              </w:rPr>
              <w:t>«Т2 Мобайл» на услуги сотовой связи (договор от 27.12.2021г. № 61078393) на сумму 2007,42 руб. КБК 12041020400120242</w:t>
            </w:r>
            <w:r>
              <w:rPr>
                <w:rFonts w:ascii="Times New Roman" w:hAnsi="Times New Roman"/>
                <w:color w:val="000000"/>
                <w:sz w:val="24"/>
              </w:rPr>
              <w:t xml:space="preserve"> Основание - ФСГС «Учетная политика, оценочные значения и 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3.2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1 302 21 734</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(- 1 624,15</w:t>
            </w:r>
            <w:r>
              <w:rPr>
                <w:rFonts w:ascii="Times New Roman" w:hAnsi="Times New Roman"/>
                <w:color w:val="000000"/>
              </w:rPr>
              <w:t>)</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xml:space="preserve">В связи ошибками, допущенными при отражении бухгалтерских записей на основании первичного учетного документа (за исключением ошибок в применении счетов) отражено в учете изменение кредиторской задолженности по коду счета 1 302 21 004 в соответствии с </w:t>
            </w:r>
            <w:r>
              <w:rPr>
                <w:rFonts w:ascii="Times New Roman" w:hAnsi="Times New Roman"/>
                <w:color w:val="000000"/>
                <w:sz w:val="24"/>
                <w:shd w:val="clear" w:color="auto" w:fill="FFFFFF"/>
              </w:rPr>
              <w:t>дог</w:t>
            </w:r>
            <w:r>
              <w:rPr>
                <w:rFonts w:ascii="Times New Roman" w:hAnsi="Times New Roman"/>
                <w:color w:val="000000"/>
                <w:sz w:val="24"/>
                <w:shd w:val="clear" w:color="auto" w:fill="FFFFFF"/>
              </w:rPr>
              <w:t>овором от 27.12.2021 г. № 61078393 на сумму (-1624,15) КБК 12041020400120242 Основание - Ф</w:t>
            </w:r>
            <w:r>
              <w:rPr>
                <w:rFonts w:ascii="Times New Roman" w:hAnsi="Times New Roman"/>
                <w:color w:val="000000"/>
                <w:sz w:val="24"/>
              </w:rPr>
              <w:t>СГС «Учетная политика, оценочные значения и ошибки»</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bl>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color w:val="000000"/>
          <w:sz w:val="28"/>
        </w:rPr>
        <w:lastRenderedPageBreak/>
        <w:t xml:space="preserve">В </w:t>
      </w:r>
      <w:r>
        <w:rPr>
          <w:rFonts w:ascii="Times New Roman" w:hAnsi="Times New Roman"/>
          <w:b/>
          <w:color w:val="000000"/>
          <w:sz w:val="28"/>
        </w:rPr>
        <w:t>ф. 0503171 «Сведения о финансовых вложениях получателя бюджетных средств, администратора источни</w:t>
      </w:r>
      <w:r>
        <w:rPr>
          <w:rFonts w:ascii="Times New Roman" w:hAnsi="Times New Roman"/>
          <w:b/>
          <w:color w:val="000000"/>
          <w:sz w:val="28"/>
        </w:rPr>
        <w:t xml:space="preserve">ков финансирования дефицита бюджета» </w:t>
      </w:r>
      <w:r>
        <w:rPr>
          <w:rFonts w:ascii="Times New Roman" w:hAnsi="Times New Roman"/>
          <w:color w:val="000000"/>
          <w:sz w:val="28"/>
        </w:rPr>
        <w:t>отражены показатели финансовых вложений на сумму 89 899 421,03 руб. по коду счета 120433000 «Участие в государственных (муниципальных) учреждениях» - сумма долгосрочных финансовых вложений в части особо ценного имуществ</w:t>
      </w:r>
      <w:r>
        <w:rPr>
          <w:rFonts w:ascii="Times New Roman" w:hAnsi="Times New Roman"/>
          <w:color w:val="000000"/>
          <w:sz w:val="28"/>
        </w:rPr>
        <w:t>а, закрепленного за подведомственными областными бюджетными учреждениями, из них:</w:t>
      </w:r>
    </w:p>
    <w:p w:rsidR="00000000" w:rsidRDefault="006A6DA1">
      <w:pPr>
        <w:spacing w:line="360" w:lineRule="auto"/>
        <w:ind w:firstLine="700"/>
        <w:jc w:val="both"/>
      </w:pPr>
      <w:r>
        <w:rPr>
          <w:rFonts w:ascii="Times New Roman" w:hAnsi="Times New Roman"/>
          <w:color w:val="000000"/>
          <w:sz w:val="28"/>
        </w:rPr>
        <w:t>-  по ОБУ «Телевизионная и радиовещательная компания «Липецкое время» на сумму 45 364 498,03 руб.;</w:t>
      </w:r>
    </w:p>
    <w:p w:rsidR="00000000" w:rsidRDefault="006A6DA1">
      <w:pPr>
        <w:spacing w:line="360" w:lineRule="auto"/>
        <w:ind w:firstLine="700"/>
        <w:jc w:val="both"/>
      </w:pPr>
      <w:r>
        <w:rPr>
          <w:rFonts w:ascii="Times New Roman" w:hAnsi="Times New Roman"/>
          <w:color w:val="000000"/>
          <w:sz w:val="28"/>
        </w:rPr>
        <w:t>-   по ОБУ «Издательский дом «Липецкая газета» на сумму 44 534 923 руб.</w:t>
      </w:r>
    </w:p>
    <w:p w:rsidR="00000000" w:rsidRDefault="006A6DA1">
      <w:pPr>
        <w:spacing w:line="360" w:lineRule="auto"/>
        <w:ind w:firstLine="720"/>
        <w:jc w:val="both"/>
      </w:pPr>
      <w:r>
        <w:rPr>
          <w:rFonts w:ascii="Times New Roman" w:hAnsi="Times New Roman"/>
          <w:color w:val="000000"/>
          <w:sz w:val="28"/>
        </w:rPr>
        <w:t>Пок</w:t>
      </w:r>
      <w:r>
        <w:rPr>
          <w:rFonts w:ascii="Times New Roman" w:hAnsi="Times New Roman"/>
          <w:color w:val="000000"/>
          <w:sz w:val="28"/>
        </w:rPr>
        <w:t>азатели финансовых вложений соответствуют показателю стр. 240 гр. 8 ф. 0503130.</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color w:val="000000"/>
          <w:sz w:val="24"/>
        </w:rPr>
        <w:t> </w:t>
      </w:r>
      <w:r>
        <w:rPr>
          <w:rFonts w:ascii="Times New Roman" w:hAnsi="Times New Roman"/>
          <w:b/>
          <w:color w:val="000000"/>
          <w:sz w:val="28"/>
        </w:rPr>
        <w:t>Раздел 5 «Прочие вопросы деятельности главного распорядителя средств областного бюджета»  </w:t>
      </w:r>
    </w:p>
    <w:p w:rsidR="00000000" w:rsidRDefault="006A6DA1">
      <w:pPr>
        <w:spacing w:line="360" w:lineRule="auto"/>
        <w:ind w:firstLine="720"/>
        <w:jc w:val="both"/>
      </w:pPr>
      <w:r>
        <w:rPr>
          <w:rFonts w:ascii="Times New Roman" w:hAnsi="Times New Roman"/>
          <w:b/>
          <w:color w:val="000000"/>
          <w:sz w:val="28"/>
        </w:rPr>
        <w:t>В</w:t>
      </w:r>
      <w:r>
        <w:rPr>
          <w:rFonts w:ascii="Times New Roman" w:hAnsi="Times New Roman"/>
          <w:color w:val="000000"/>
          <w:sz w:val="28"/>
        </w:rPr>
        <w:t xml:space="preserve"> </w:t>
      </w:r>
      <w:r>
        <w:rPr>
          <w:rFonts w:ascii="Times New Roman" w:hAnsi="Times New Roman"/>
          <w:b/>
          <w:color w:val="000000"/>
          <w:sz w:val="28"/>
        </w:rPr>
        <w:t>справочной таблице к отчету об исполнении консолидированного бюджета субъекта Ро</w:t>
      </w:r>
      <w:r>
        <w:rPr>
          <w:rFonts w:ascii="Times New Roman" w:hAnsi="Times New Roman"/>
          <w:b/>
          <w:color w:val="000000"/>
          <w:sz w:val="28"/>
        </w:rPr>
        <w:t>ссийской Федерации</w:t>
      </w:r>
      <w:r>
        <w:rPr>
          <w:rFonts w:ascii="Times New Roman" w:hAnsi="Times New Roman"/>
          <w:color w:val="000000"/>
          <w:sz w:val="28"/>
        </w:rPr>
        <w:t xml:space="preserve"> </w:t>
      </w:r>
      <w:r>
        <w:rPr>
          <w:rFonts w:ascii="Times New Roman" w:hAnsi="Times New Roman"/>
          <w:b/>
          <w:color w:val="000000"/>
          <w:sz w:val="28"/>
        </w:rPr>
        <w:t>(ф.0503387)</w:t>
      </w:r>
      <w:r>
        <w:rPr>
          <w:rFonts w:ascii="Times New Roman" w:hAnsi="Times New Roman"/>
          <w:color w:val="000000"/>
          <w:sz w:val="28"/>
        </w:rPr>
        <w:t xml:space="preserve"> по строке 00100 гр. 5,9 отражены плановые показатели по расходам на содержание аппарата управления на сумму 31 039 862,03 руб., в гр.25,29 исполнение на сумму 30 501 713,96 руб. </w:t>
      </w:r>
    </w:p>
    <w:p w:rsidR="00000000" w:rsidRDefault="006A6DA1">
      <w:pPr>
        <w:spacing w:line="360" w:lineRule="auto"/>
        <w:ind w:firstLine="720"/>
        <w:jc w:val="both"/>
      </w:pPr>
      <w:r>
        <w:rPr>
          <w:rFonts w:ascii="Times New Roman" w:hAnsi="Times New Roman"/>
          <w:color w:val="000000"/>
          <w:sz w:val="28"/>
        </w:rPr>
        <w:t>По строке 10100 (гр. 5,9) «Государственные и м</w:t>
      </w:r>
      <w:r>
        <w:rPr>
          <w:rFonts w:ascii="Times New Roman" w:hAnsi="Times New Roman"/>
          <w:color w:val="000000"/>
          <w:sz w:val="28"/>
        </w:rPr>
        <w:t xml:space="preserve">униципальные программы» отражены показатели на сумму 263 647 404,80 руб. по мероприятиям в рамках государственной программы Липецкой области: «Реализация внутренней политики Липецкой области». Исполнение (гр.25,29) на сумму 263 015 789,50 руб. </w:t>
      </w:r>
    </w:p>
    <w:p w:rsidR="00000000" w:rsidRDefault="006A6DA1">
      <w:pPr>
        <w:spacing w:line="360" w:lineRule="auto"/>
        <w:ind w:firstLine="720"/>
        <w:jc w:val="both"/>
      </w:pPr>
      <w:r>
        <w:rPr>
          <w:rFonts w:ascii="Times New Roman" w:hAnsi="Times New Roman"/>
          <w:color w:val="000000"/>
          <w:sz w:val="28"/>
        </w:rPr>
        <w:t>По строке 1</w:t>
      </w:r>
      <w:r>
        <w:rPr>
          <w:rFonts w:ascii="Times New Roman" w:hAnsi="Times New Roman"/>
          <w:color w:val="000000"/>
          <w:sz w:val="28"/>
        </w:rPr>
        <w:t>2500 (гр. 5,9) отражены плановые показатели на приобретение (изготовление) основных средств на сумму 4 996 098,00 руб. Исполнение (гр.25,29) - 4 996 098,00 руб.</w:t>
      </w:r>
    </w:p>
    <w:p w:rsidR="00000000" w:rsidRDefault="006A6DA1">
      <w:pPr>
        <w:spacing w:line="360" w:lineRule="auto"/>
        <w:ind w:firstLine="720"/>
        <w:jc w:val="both"/>
      </w:pPr>
      <w:r>
        <w:rPr>
          <w:rFonts w:ascii="Times New Roman" w:hAnsi="Times New Roman"/>
          <w:color w:val="000000"/>
          <w:sz w:val="28"/>
        </w:rPr>
        <w:lastRenderedPageBreak/>
        <w:t>По строке 13000 (гр. 5,9) отражены плановые показатели по расходам на выплаты по оплате труда р</w:t>
      </w:r>
      <w:r>
        <w:rPr>
          <w:rFonts w:ascii="Times New Roman" w:hAnsi="Times New Roman"/>
          <w:color w:val="000000"/>
          <w:sz w:val="28"/>
        </w:rPr>
        <w:t>аботников подведомственных учреждений за счет субсидий на выполнение государственного задания в сумме 110 521 946,42 руб., в гр.25,29 исполнение на сумму 110 463 833,73 руб.</w:t>
      </w:r>
    </w:p>
    <w:p w:rsidR="00000000" w:rsidRDefault="006A6DA1">
      <w:pPr>
        <w:spacing w:line="360" w:lineRule="auto"/>
        <w:ind w:firstLine="720"/>
        <w:jc w:val="both"/>
      </w:pPr>
      <w:r>
        <w:rPr>
          <w:rFonts w:ascii="Times New Roman" w:hAnsi="Times New Roman"/>
          <w:color w:val="000000"/>
          <w:sz w:val="28"/>
        </w:rPr>
        <w:t>По строке 14000 (гр. 5,9) отражены плановые показатели по расходам на выплату стра</w:t>
      </w:r>
      <w:r>
        <w:rPr>
          <w:rFonts w:ascii="Times New Roman" w:hAnsi="Times New Roman"/>
          <w:color w:val="000000"/>
          <w:sz w:val="28"/>
        </w:rPr>
        <w:t xml:space="preserve">ховых взносов подведомственными учреждениями за счет субсидий на выполнение государственного задания в сумме 32 796 847,34 руб., в гр.25,29 исполнение - 32 641 312,32 руб. </w:t>
      </w:r>
    </w:p>
    <w:p w:rsidR="00000000" w:rsidRDefault="006A6DA1">
      <w:pPr>
        <w:spacing w:line="360" w:lineRule="auto"/>
        <w:ind w:firstLine="700"/>
        <w:jc w:val="both"/>
      </w:pPr>
      <w:r>
        <w:rPr>
          <w:rFonts w:ascii="Times New Roman" w:hAnsi="Times New Roman"/>
          <w:color w:val="000000"/>
          <w:sz w:val="28"/>
        </w:rPr>
        <w:t>Во втором разделе ф. 0503387 в строках 22500, 23000, 23600, 23601, 24000, 24600, 24</w:t>
      </w:r>
      <w:r>
        <w:rPr>
          <w:rFonts w:ascii="Times New Roman" w:hAnsi="Times New Roman"/>
          <w:color w:val="000000"/>
          <w:sz w:val="28"/>
        </w:rPr>
        <w:t>601 отражены показатели расходов по фонду оплаты труда работников областных бюджетных подведомственных учреждений и страховых взносов на выплаты по оплате труда, в том числе за счет предпринимательской деятельности и субсидий на государственное задание.</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color w:val="000000"/>
          <w:sz w:val="28"/>
        </w:rPr>
        <w:t>строке 22500 гр. 5,9 отражены плановые показатели по расходам на приобретение (изготовление) основных средств на сумму 6 187 447,39 руб., исполнение гр.25,29 на сумму 5 021 118,73 руб.</w:t>
      </w:r>
    </w:p>
    <w:p w:rsidR="00000000" w:rsidRDefault="006A6DA1">
      <w:pPr>
        <w:spacing w:line="360" w:lineRule="auto"/>
        <w:ind w:firstLine="700"/>
        <w:jc w:val="both"/>
      </w:pPr>
      <w:r>
        <w:rPr>
          <w:rFonts w:ascii="Times New Roman" w:hAnsi="Times New Roman"/>
          <w:color w:val="000000"/>
          <w:sz w:val="28"/>
        </w:rPr>
        <w:t xml:space="preserve">Утверждено по фонду оплаты труда (строка 23000, гр.5,9) 127 811 567,33 </w:t>
      </w:r>
      <w:r>
        <w:rPr>
          <w:rFonts w:ascii="Times New Roman" w:hAnsi="Times New Roman"/>
          <w:color w:val="000000"/>
          <w:sz w:val="28"/>
        </w:rPr>
        <w:t>руб., исполнено (строка 23000, гр.25,29) – 127 624 518,10 руб.</w:t>
      </w:r>
    </w:p>
    <w:p w:rsidR="00000000" w:rsidRDefault="006A6DA1">
      <w:pPr>
        <w:spacing w:line="360" w:lineRule="auto"/>
        <w:ind w:firstLine="700"/>
        <w:jc w:val="both"/>
      </w:pPr>
      <w:r>
        <w:rPr>
          <w:rFonts w:ascii="Times New Roman" w:hAnsi="Times New Roman"/>
          <w:color w:val="000000"/>
          <w:sz w:val="28"/>
        </w:rPr>
        <w:t>Утверждено по страховым взносам (строка 24000, гр.5,9) 38 244 195,03 руб., исполнено (строка 24000, гр. 25,29) - 38 034 657,87 руб.</w:t>
      </w:r>
    </w:p>
    <w:p w:rsidR="00000000" w:rsidRDefault="006A6DA1">
      <w:pPr>
        <w:spacing w:line="360" w:lineRule="auto"/>
        <w:ind w:firstLine="700"/>
        <w:jc w:val="both"/>
      </w:pPr>
      <w:r>
        <w:rPr>
          <w:rFonts w:ascii="Times New Roman" w:hAnsi="Times New Roman"/>
          <w:color w:val="000000"/>
          <w:sz w:val="28"/>
        </w:rPr>
        <w:t>При проведении междокументных контрольных соотношений формы 0</w:t>
      </w:r>
      <w:r>
        <w:rPr>
          <w:rFonts w:ascii="Times New Roman" w:hAnsi="Times New Roman"/>
          <w:color w:val="000000"/>
          <w:sz w:val="28"/>
        </w:rPr>
        <w:t xml:space="preserve">503387М за 2023г. расхождения не выявлены. </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xml:space="preserve">В целях обеспечения достоверности данных бухгалтерского учета и отчетности перед составлением бюджетной отчетности в рамках выполнения Решения «О проведении инвентаризации управления информационной политики» от </w:t>
      </w:r>
      <w:r>
        <w:rPr>
          <w:rFonts w:ascii="Times New Roman" w:hAnsi="Times New Roman"/>
          <w:color w:val="000000"/>
          <w:sz w:val="28"/>
        </w:rPr>
        <w:t xml:space="preserve">24.10.2023г.  №00ГУ-000001 была проведена инвентаризация обязательств, нефинансовых и финансовых активов. В результате проведенной инвентаризации установлено, что фактическое наличие материальных запасов в </w:t>
      </w:r>
      <w:r>
        <w:rPr>
          <w:rFonts w:ascii="Times New Roman" w:hAnsi="Times New Roman"/>
          <w:color w:val="000000"/>
          <w:sz w:val="28"/>
        </w:rPr>
        <w:lastRenderedPageBreak/>
        <w:t>Управлении соответствует данным регистров бюджетно</w:t>
      </w:r>
      <w:r>
        <w:rPr>
          <w:rFonts w:ascii="Times New Roman" w:hAnsi="Times New Roman"/>
          <w:color w:val="000000"/>
          <w:sz w:val="28"/>
        </w:rPr>
        <w:t>го учета, что подтверждено актами о результатах инвентаризации. Дебиторская и кредиторская задолженность, числящаяся в бюджетном учете Управления, подтверждена контрагентами. Результаты инвентаризации свидетельствуют о полноте и точности отражения материал</w:t>
      </w:r>
      <w:r>
        <w:rPr>
          <w:rFonts w:ascii="Times New Roman" w:hAnsi="Times New Roman"/>
          <w:color w:val="000000"/>
          <w:sz w:val="28"/>
        </w:rPr>
        <w:t>ьных запасов, расчетов на счетах бюджетного учета Управления, расхождения отсутствуют, поэтому Сведения о проведении инвентаризаций (Таблица №6) представлена с нулевыми показателями.</w:t>
      </w:r>
    </w:p>
    <w:p w:rsidR="00000000" w:rsidRDefault="006A6DA1">
      <w:pPr>
        <w:spacing w:line="360" w:lineRule="auto"/>
        <w:ind w:firstLine="700"/>
        <w:jc w:val="both"/>
      </w:pPr>
      <w:r>
        <w:rPr>
          <w:rFonts w:ascii="Times New Roman" w:hAnsi="Times New Roman"/>
          <w:color w:val="000000"/>
          <w:sz w:val="28"/>
        </w:rPr>
        <w:t>В целях устранения и недопущения в дальнейшей работе нарушений в финансов</w:t>
      </w:r>
      <w:r>
        <w:rPr>
          <w:rFonts w:ascii="Times New Roman" w:hAnsi="Times New Roman"/>
          <w:color w:val="000000"/>
          <w:sz w:val="28"/>
        </w:rPr>
        <w:t xml:space="preserve">о-хозяйственной деятельности в Управлении осуществляется внутренний финансовый контроль в рамках единой учетной политики: </w:t>
      </w:r>
    </w:p>
    <w:p w:rsidR="00000000" w:rsidRDefault="006A6DA1">
      <w:pPr>
        <w:spacing w:line="360" w:lineRule="auto"/>
        <w:ind w:firstLine="700"/>
        <w:jc w:val="both"/>
      </w:pPr>
      <w:r>
        <w:rPr>
          <w:rFonts w:ascii="Times New Roman" w:hAnsi="Times New Roman"/>
          <w:color w:val="000000"/>
          <w:sz w:val="28"/>
        </w:rPr>
        <w:t>- «Обеспечение соответствия объемов и качества выполняемых работ в соответствии с государственным заданием» ОБУ «ИД «Липецкая газета»</w:t>
      </w:r>
      <w:r>
        <w:rPr>
          <w:rFonts w:ascii="Times New Roman" w:hAnsi="Times New Roman"/>
          <w:color w:val="000000"/>
          <w:sz w:val="28"/>
        </w:rPr>
        <w:t>,</w:t>
      </w:r>
      <w:r>
        <w:rPr>
          <w:rFonts w:eastAsia="Calibri" w:cs="Calibri"/>
          <w:color w:val="000000"/>
        </w:rPr>
        <w:t xml:space="preserve"> </w:t>
      </w:r>
      <w:r>
        <w:rPr>
          <w:rFonts w:ascii="Times New Roman" w:hAnsi="Times New Roman"/>
          <w:color w:val="000000"/>
          <w:sz w:val="28"/>
        </w:rPr>
        <w:t>ОБУ «ТРК «Липецкое время», проверяемый период 01.01.2022г. - 31.12.2022г.,</w:t>
      </w:r>
      <w:r>
        <w:rPr>
          <w:rFonts w:eastAsia="Calibri" w:cs="Calibri"/>
          <w:color w:val="000000"/>
        </w:rPr>
        <w:t xml:space="preserve"> </w:t>
      </w:r>
      <w:r>
        <w:rPr>
          <w:rFonts w:ascii="Times New Roman" w:hAnsi="Times New Roman"/>
          <w:color w:val="000000"/>
          <w:sz w:val="28"/>
        </w:rPr>
        <w:t>выявленных нарушений нет.</w:t>
      </w:r>
    </w:p>
    <w:p w:rsidR="00000000" w:rsidRDefault="006A6DA1">
      <w:pPr>
        <w:spacing w:line="360" w:lineRule="auto"/>
        <w:ind w:firstLine="700"/>
        <w:jc w:val="both"/>
      </w:pPr>
      <w:r>
        <w:rPr>
          <w:rFonts w:ascii="Times New Roman" w:hAnsi="Times New Roman"/>
          <w:color w:val="000000"/>
          <w:sz w:val="28"/>
        </w:rPr>
        <w:t>- «Проверка финансово-хозяйственной деятельности учреждения – ОБУ «ИД «Липецкая газета» за период с 01.10.2021-01.10.2023 в октябре 2023 года, выявленных</w:t>
      </w:r>
      <w:r>
        <w:rPr>
          <w:rFonts w:ascii="Times New Roman" w:hAnsi="Times New Roman"/>
          <w:color w:val="000000"/>
          <w:sz w:val="28"/>
        </w:rPr>
        <w:t xml:space="preserve"> нарушений нет;</w:t>
      </w:r>
    </w:p>
    <w:p w:rsidR="00000000" w:rsidRDefault="006A6DA1">
      <w:pPr>
        <w:spacing w:line="360" w:lineRule="auto"/>
        <w:ind w:firstLine="700"/>
        <w:jc w:val="both"/>
      </w:pPr>
      <w:r>
        <w:rPr>
          <w:rFonts w:ascii="Times New Roman" w:hAnsi="Times New Roman"/>
          <w:color w:val="000000"/>
          <w:sz w:val="28"/>
        </w:rPr>
        <w:t>- «Проверка финансово-хозяйственной деятельности учреждения – ОБУ «ТРК «Липецкое время» за период с 01.10.2021-01.04.2023 в апреле 2023 года, выявленных нарушений нет.</w:t>
      </w:r>
    </w:p>
    <w:p w:rsidR="00000000" w:rsidRDefault="006A6DA1">
      <w:pPr>
        <w:spacing w:line="360" w:lineRule="auto"/>
        <w:ind w:firstLine="700"/>
        <w:jc w:val="both"/>
      </w:pPr>
      <w:r>
        <w:rPr>
          <w:rFonts w:ascii="Times New Roman" w:hAnsi="Times New Roman"/>
          <w:color w:val="000000"/>
          <w:sz w:val="28"/>
        </w:rPr>
        <w:t>Контрольно - счетной палатой Липецкой области проведена внешняя проверка</w:t>
      </w:r>
      <w:r>
        <w:rPr>
          <w:rFonts w:ascii="Times New Roman" w:hAnsi="Times New Roman"/>
          <w:color w:val="000000"/>
          <w:sz w:val="28"/>
        </w:rPr>
        <w:t xml:space="preserve"> годовой бюджетной отчетности Управления за 2022 год, в ходе которой нарушений не выявлено.</w:t>
      </w:r>
    </w:p>
    <w:p w:rsidR="00000000" w:rsidRDefault="006A6DA1">
      <w:pPr>
        <w:spacing w:line="360" w:lineRule="auto"/>
        <w:ind w:firstLine="700"/>
        <w:jc w:val="both"/>
      </w:pPr>
      <w:r>
        <w:rPr>
          <w:rFonts w:ascii="Times New Roman" w:hAnsi="Times New Roman"/>
          <w:color w:val="000000"/>
          <w:sz w:val="28"/>
        </w:rPr>
        <w:t>Перечень форм отчетности, не включенных в состав бюджетной отчетности за отчетный период ввиду отсутствия числовых значений показателей, предоставлены в форме 05031</w:t>
      </w:r>
      <w:r>
        <w:rPr>
          <w:rFonts w:ascii="Times New Roman" w:hAnsi="Times New Roman"/>
          <w:color w:val="000000"/>
          <w:sz w:val="28"/>
        </w:rPr>
        <w:t xml:space="preserve">60  (Таблица 16)  «Прочие вопросы деятельности» код строки 040. </w:t>
      </w:r>
    </w:p>
    <w:p w:rsidR="00000000" w:rsidRDefault="006A6DA1">
      <w:pPr>
        <w:spacing w:line="360" w:lineRule="auto"/>
        <w:ind w:firstLine="700"/>
        <w:jc w:val="both"/>
      </w:pPr>
      <w:r>
        <w:rPr>
          <w:rFonts w:ascii="Times New Roman" w:hAnsi="Times New Roman"/>
          <w:color w:val="000000"/>
          <w:sz w:val="28"/>
        </w:rPr>
        <w:lastRenderedPageBreak/>
        <w:t>Отчетность представлена в программном комплексе «Свод-Смарт» и на бумажных носителях.</w:t>
      </w:r>
    </w:p>
    <w:p w:rsidR="00000000" w:rsidRDefault="006A6DA1">
      <w:pPr>
        <w:spacing w:line="360" w:lineRule="auto"/>
        <w:ind w:firstLine="720"/>
        <w:jc w:val="both"/>
      </w:pPr>
      <w:r>
        <w:rPr>
          <w:rFonts w:ascii="Times New Roman" w:hAnsi="Times New Roman"/>
          <w:color w:val="000000"/>
          <w:sz w:val="28"/>
        </w:rPr>
        <w:t>В связи с передачей полномочий Управлением функций по ведению бюджетного учета, составлению и представлен</w:t>
      </w:r>
      <w:r>
        <w:rPr>
          <w:rFonts w:ascii="Times New Roman" w:hAnsi="Times New Roman"/>
          <w:color w:val="000000"/>
          <w:sz w:val="28"/>
        </w:rPr>
        <w:t xml:space="preserve">ию бюджетной отчетности и с отсутствием в штатном расписании должности руководителя финансово-экономической службы, отчетность подписана в программном комплексе Свод-Смарт электронно-цифровой подписью начальника Управления, главного бухгалтера и директора </w:t>
      </w:r>
      <w:r>
        <w:rPr>
          <w:rFonts w:ascii="Times New Roman" w:hAnsi="Times New Roman"/>
          <w:color w:val="000000"/>
          <w:sz w:val="28"/>
        </w:rPr>
        <w:t>ОКУ ЛО «Центр бухгалтерского учета».</w:t>
      </w:r>
      <w:r>
        <w:rPr>
          <w:rFonts w:eastAsia="Calibri" w:cs="Calibri"/>
          <w:color w:val="000000"/>
        </w:rPr>
        <w:t> </w:t>
      </w:r>
    </w:p>
    <w:p w:rsidR="00000000" w:rsidRDefault="006A6DA1">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Раздел 1 «Организационная структура главного распорядителя бюджетных средств»</w:t>
      </w:r>
      <w:r>
        <w:rPr>
          <w:rFonts w:ascii="Times New Roman" w:hAnsi="Times New Roman"/>
          <w:color w:val="000000"/>
          <w:sz w:val="28"/>
        </w:rPr>
        <w:t> </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Наименование юридического лица: управление административных органов Липецкой области (далее - Управление).</w:t>
      </w:r>
    </w:p>
    <w:p w:rsidR="00000000" w:rsidRDefault="006A6DA1">
      <w:pPr>
        <w:spacing w:line="360" w:lineRule="auto"/>
        <w:ind w:firstLine="700"/>
        <w:jc w:val="both"/>
      </w:pPr>
      <w:r>
        <w:rPr>
          <w:rFonts w:ascii="Times New Roman" w:hAnsi="Times New Roman"/>
          <w:color w:val="000000"/>
          <w:sz w:val="28"/>
        </w:rPr>
        <w:t>Форма собственности: собствен</w:t>
      </w:r>
      <w:r>
        <w:rPr>
          <w:rFonts w:ascii="Times New Roman" w:hAnsi="Times New Roman"/>
          <w:color w:val="000000"/>
          <w:sz w:val="28"/>
        </w:rPr>
        <w:t>ность субъектов Российской Федерации.</w:t>
      </w:r>
    </w:p>
    <w:p w:rsidR="00000000" w:rsidRDefault="006A6DA1">
      <w:pPr>
        <w:spacing w:line="360" w:lineRule="auto"/>
        <w:ind w:firstLine="700"/>
        <w:jc w:val="both"/>
      </w:pPr>
      <w:r>
        <w:rPr>
          <w:rFonts w:ascii="Times New Roman" w:hAnsi="Times New Roman"/>
          <w:color w:val="000000"/>
          <w:sz w:val="28"/>
        </w:rPr>
        <w:t xml:space="preserve">Основной вид деятельности: орган государственной власти субъектов Российской Федерации. </w:t>
      </w:r>
    </w:p>
    <w:p w:rsidR="00000000" w:rsidRDefault="006A6DA1">
      <w:pPr>
        <w:spacing w:line="360" w:lineRule="auto"/>
        <w:ind w:firstLine="700"/>
        <w:jc w:val="both"/>
      </w:pPr>
      <w:r>
        <w:rPr>
          <w:rFonts w:ascii="Times New Roman" w:hAnsi="Times New Roman"/>
          <w:color w:val="000000"/>
          <w:sz w:val="28"/>
        </w:rPr>
        <w:t>Юридический адрес и почтовый адрес: 398001, Липецкая обл., г. Липецк, ул. Скороходова, д.2.</w:t>
      </w:r>
    </w:p>
    <w:p w:rsidR="00000000" w:rsidRDefault="006A6DA1">
      <w:pPr>
        <w:spacing w:line="360" w:lineRule="auto"/>
        <w:ind w:firstLine="720"/>
        <w:jc w:val="both"/>
      </w:pPr>
      <w:r>
        <w:rPr>
          <w:rFonts w:ascii="Times New Roman" w:hAnsi="Times New Roman"/>
          <w:color w:val="000000"/>
          <w:sz w:val="28"/>
        </w:rPr>
        <w:t>Управление административных органов Л</w:t>
      </w:r>
      <w:r>
        <w:rPr>
          <w:rFonts w:ascii="Times New Roman" w:hAnsi="Times New Roman"/>
          <w:color w:val="000000"/>
          <w:sz w:val="28"/>
        </w:rPr>
        <w:t>ипецкой области (далее -Управление) в соответствии с Распоряжением администрации Липецкой области от 20.02.2007г. № 92-р определено правопреемником комитета по работе с мировыми судьями области.</w:t>
      </w:r>
      <w:r>
        <w:rPr>
          <w:rFonts w:ascii="Times New Roman" w:hAnsi="Times New Roman"/>
          <w:color w:val="F00000"/>
          <w:sz w:val="28"/>
        </w:rPr>
        <w:t xml:space="preserve"> </w:t>
      </w:r>
      <w:r>
        <w:rPr>
          <w:rFonts w:ascii="Times New Roman" w:hAnsi="Times New Roman"/>
          <w:color w:val="000000"/>
          <w:sz w:val="28"/>
        </w:rPr>
        <w:t>Управление является исполнительным органом государственной вл</w:t>
      </w:r>
      <w:r>
        <w:rPr>
          <w:rFonts w:ascii="Times New Roman" w:hAnsi="Times New Roman"/>
          <w:color w:val="000000"/>
          <w:sz w:val="28"/>
        </w:rPr>
        <w:t>асти Липецкой области, обеспечивающим взаимодействие и координацию деятельности исполнительных органов государственной власти области с территориальными органами федеральных органов исполнительной власти правоохранительной направленности, органами местного</w:t>
      </w:r>
      <w:r>
        <w:rPr>
          <w:rFonts w:ascii="Times New Roman" w:hAnsi="Times New Roman"/>
          <w:color w:val="000000"/>
          <w:sz w:val="28"/>
        </w:rPr>
        <w:t xml:space="preserve"> самоуправления, судебными органами по вопросам укрепления законности и правопорядка, взаимодействие с органами военного управления и </w:t>
      </w:r>
      <w:r>
        <w:rPr>
          <w:rFonts w:ascii="Times New Roman" w:hAnsi="Times New Roman"/>
          <w:color w:val="000000"/>
          <w:sz w:val="28"/>
        </w:rPr>
        <w:lastRenderedPageBreak/>
        <w:t>воинскими частями и осуществляющим исполнительно-распорядительные функции в сфере организационного, финансового и материал</w:t>
      </w:r>
      <w:r>
        <w:rPr>
          <w:rFonts w:ascii="Times New Roman" w:hAnsi="Times New Roman"/>
          <w:color w:val="000000"/>
          <w:sz w:val="28"/>
        </w:rPr>
        <w:t>ьно-технического обеспечения деятельности мировых судей в области, выполняет функции уполномоченного органа в области обеспечения граждан бесплатной юридической помощью, выполняет функции главного администратора доходов в соответствии с законом об областно</w:t>
      </w:r>
      <w:r>
        <w:rPr>
          <w:rFonts w:ascii="Times New Roman" w:hAnsi="Times New Roman"/>
          <w:color w:val="000000"/>
          <w:sz w:val="28"/>
        </w:rPr>
        <w:t>м бюджете на соответствующий финансовый год и плановый период по:</w:t>
      </w:r>
    </w:p>
    <w:p w:rsidR="00000000" w:rsidRDefault="006A6DA1">
      <w:pPr>
        <w:spacing w:line="360" w:lineRule="auto"/>
        <w:ind w:firstLine="720"/>
        <w:jc w:val="both"/>
      </w:pPr>
      <w:r>
        <w:rPr>
          <w:rFonts w:ascii="Times New Roman" w:hAnsi="Times New Roman"/>
          <w:color w:val="000000"/>
          <w:sz w:val="28"/>
        </w:rPr>
        <w:t>- субвенциям на составление (изменение и дополнение) списков кандидатов в присяжные заседатели федеральных судов общей юрисдикции;</w:t>
      </w:r>
    </w:p>
    <w:p w:rsidR="00000000" w:rsidRDefault="006A6DA1">
      <w:pPr>
        <w:spacing w:line="360" w:lineRule="auto"/>
        <w:ind w:firstLine="720"/>
        <w:jc w:val="both"/>
      </w:pPr>
      <w:r>
        <w:rPr>
          <w:rFonts w:ascii="Times New Roman" w:hAnsi="Times New Roman"/>
          <w:color w:val="000000"/>
          <w:sz w:val="28"/>
        </w:rPr>
        <w:t>- субвенциям на осуществление первичного воинского учета на</w:t>
      </w:r>
      <w:r>
        <w:rPr>
          <w:rFonts w:ascii="Times New Roman" w:hAnsi="Times New Roman"/>
          <w:color w:val="000000"/>
          <w:sz w:val="28"/>
        </w:rPr>
        <w:t xml:space="preserve"> территориях, где отсутствуют структурные подразделения военных комиссариатов;</w:t>
      </w:r>
    </w:p>
    <w:p w:rsidR="00000000" w:rsidRDefault="006A6DA1">
      <w:pPr>
        <w:spacing w:line="360" w:lineRule="auto"/>
        <w:ind w:firstLine="720"/>
        <w:jc w:val="both"/>
      </w:pPr>
      <w:r>
        <w:rPr>
          <w:rFonts w:ascii="Times New Roman" w:hAnsi="Times New Roman"/>
          <w:color w:val="000000"/>
          <w:sz w:val="28"/>
        </w:rPr>
        <w:t xml:space="preserve">- административным штрафам, установленным </w:t>
      </w:r>
      <w:hyperlink r:id="rId131" w:history="1">
        <w:r>
          <w:rPr>
            <w:rStyle w:val="Hyperlink"/>
            <w:rFonts w:ascii="Times New Roman" w:hAnsi="Times New Roman"/>
            <w:color w:val="000000"/>
            <w:sz w:val="28"/>
            <w:u w:val="none"/>
          </w:rPr>
          <w:t>Кодексом</w:t>
        </w:r>
      </w:hyperlink>
      <w:r>
        <w:rPr>
          <w:rFonts w:ascii="Times New Roman" w:hAnsi="Times New Roman"/>
          <w:color w:val="000000"/>
          <w:sz w:val="28"/>
        </w:rPr>
        <w:t xml:space="preserve"> Российской Федерации об административных правонарушениях, в случае если постановления о наложении административных штрафов вынесены мировыми судьями по результатам рассмотрения дел, направленных федеральными органами государственной власти (го</w:t>
      </w:r>
      <w:r>
        <w:rPr>
          <w:rFonts w:ascii="Times New Roman" w:hAnsi="Times New Roman"/>
          <w:color w:val="000000"/>
          <w:sz w:val="28"/>
        </w:rPr>
        <w:t>сударственными органами, федеральными государственными учреждениями), а также Центральным банком Российской Федерации.</w:t>
      </w:r>
    </w:p>
    <w:p w:rsidR="00000000" w:rsidRDefault="006A6DA1">
      <w:pPr>
        <w:spacing w:line="360" w:lineRule="auto"/>
        <w:ind w:firstLine="700"/>
        <w:jc w:val="both"/>
      </w:pPr>
      <w:r>
        <w:rPr>
          <w:rFonts w:ascii="Times New Roman" w:hAnsi="Times New Roman"/>
          <w:color w:val="000000"/>
          <w:sz w:val="28"/>
        </w:rPr>
        <w:t>Управление в своей деятельности руководствуется Конституцией Российской Федерации, Уставом Липецкой области, федеральными законами и зако</w:t>
      </w:r>
      <w:r>
        <w:rPr>
          <w:rFonts w:ascii="Times New Roman" w:hAnsi="Times New Roman"/>
          <w:color w:val="000000"/>
          <w:sz w:val="28"/>
        </w:rPr>
        <w:t xml:space="preserve">нами Липецкой области, указами и распоряжениями Президента Российской Федерации, постановлениями и распоряжениями Правительства Российской Федерации, Губернатора Липецкой области, Положением об Управлении, утвержденным распоряжением Правительства Липецкой </w:t>
      </w:r>
      <w:r>
        <w:rPr>
          <w:rFonts w:ascii="Times New Roman" w:hAnsi="Times New Roman"/>
          <w:color w:val="000000"/>
          <w:sz w:val="28"/>
        </w:rPr>
        <w:t>области от 19.10.2022 г. № 420-р и иными нормативными правовыми актами.</w:t>
      </w:r>
    </w:p>
    <w:p w:rsidR="00000000" w:rsidRDefault="006A6DA1">
      <w:pPr>
        <w:spacing w:line="360" w:lineRule="auto"/>
        <w:ind w:firstLine="700"/>
        <w:jc w:val="both"/>
      </w:pPr>
      <w:r>
        <w:rPr>
          <w:rFonts w:ascii="Times New Roman" w:hAnsi="Times New Roman"/>
          <w:color w:val="000000"/>
          <w:sz w:val="28"/>
        </w:rPr>
        <w:lastRenderedPageBreak/>
        <w:t>Финансирование расходов на содержание Управления осуществляется из средств областного бюджета, направляемых на содержание исполнительного органа государственной власти области.</w:t>
      </w:r>
    </w:p>
    <w:p w:rsidR="00000000" w:rsidRDefault="006A6DA1">
      <w:pPr>
        <w:spacing w:line="360" w:lineRule="auto"/>
        <w:ind w:firstLine="700"/>
        <w:jc w:val="both"/>
      </w:pPr>
      <w:r>
        <w:rPr>
          <w:rFonts w:ascii="Times New Roman" w:hAnsi="Times New Roman"/>
          <w:color w:val="000000"/>
          <w:sz w:val="28"/>
        </w:rPr>
        <w:t>Управле</w:t>
      </w:r>
      <w:r>
        <w:rPr>
          <w:rFonts w:ascii="Times New Roman" w:hAnsi="Times New Roman"/>
          <w:color w:val="000000"/>
          <w:sz w:val="28"/>
        </w:rPr>
        <w:t>ние обладает правами юридического лица, имеет самостоятельный баланс, обособленное имущество в оперативном управлении, печать с изображением герба Липецкой области и своим наименованием, штампы и бланки установленного образца, необходимые для осуществления</w:t>
      </w:r>
      <w:r>
        <w:rPr>
          <w:rFonts w:ascii="Times New Roman" w:hAnsi="Times New Roman"/>
          <w:color w:val="000000"/>
          <w:sz w:val="28"/>
        </w:rPr>
        <w:t xml:space="preserve"> своей деятельности, лицевые счета в органах казначейского исполнения бюджета, открываемые в соответствии с законодательством Российской Федерации.</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 Управлению открыты лицевые счета:</w:t>
      </w:r>
    </w:p>
    <w:p w:rsidR="00000000" w:rsidRDefault="006A6DA1">
      <w:pPr>
        <w:spacing w:line="360" w:lineRule="auto"/>
        <w:ind w:firstLine="700"/>
        <w:jc w:val="both"/>
      </w:pPr>
      <w:r>
        <w:rPr>
          <w:rFonts w:ascii="Times New Roman" w:hAnsi="Times New Roman"/>
          <w:color w:val="000000"/>
          <w:sz w:val="28"/>
        </w:rPr>
        <w:t>- в управлении финансов области – л/с 01075000010, 05075000010;</w:t>
      </w:r>
    </w:p>
    <w:p w:rsidR="00000000" w:rsidRDefault="006A6DA1">
      <w:pPr>
        <w:spacing w:line="360" w:lineRule="auto"/>
        <w:ind w:firstLine="700"/>
        <w:jc w:val="both"/>
      </w:pPr>
      <w:r>
        <w:rPr>
          <w:rFonts w:ascii="Times New Roman" w:hAnsi="Times New Roman"/>
          <w:color w:val="000000"/>
          <w:sz w:val="28"/>
        </w:rPr>
        <w:t>- в управ</w:t>
      </w:r>
      <w:r>
        <w:rPr>
          <w:rFonts w:ascii="Times New Roman" w:hAnsi="Times New Roman"/>
          <w:color w:val="000000"/>
          <w:sz w:val="28"/>
        </w:rPr>
        <w:t>лении Федерального казначейства по Липецкой области – л/с 04462009010.</w:t>
      </w:r>
    </w:p>
    <w:p w:rsidR="00000000" w:rsidRDefault="006A6DA1">
      <w:pPr>
        <w:spacing w:line="360" w:lineRule="auto"/>
        <w:ind w:firstLine="700"/>
        <w:jc w:val="both"/>
      </w:pPr>
      <w:r>
        <w:rPr>
          <w:rFonts w:ascii="Times New Roman" w:hAnsi="Times New Roman"/>
          <w:color w:val="000000"/>
          <w:sz w:val="28"/>
        </w:rPr>
        <w:t>Управление вправе выступать в качестве истца, ответчика, третьего лица, заявляющего самостоятельные требования и без таковых, в судах в соответствии с законодательством Российской Федер</w:t>
      </w:r>
      <w:r>
        <w:rPr>
          <w:rFonts w:ascii="Times New Roman" w:hAnsi="Times New Roman"/>
          <w:color w:val="000000"/>
          <w:sz w:val="28"/>
        </w:rPr>
        <w:t>ации.</w:t>
      </w:r>
    </w:p>
    <w:p w:rsidR="00000000" w:rsidRDefault="006A6DA1">
      <w:pPr>
        <w:spacing w:line="360" w:lineRule="auto"/>
        <w:ind w:firstLine="700"/>
        <w:jc w:val="both"/>
      </w:pPr>
      <w:r>
        <w:rPr>
          <w:rFonts w:ascii="Times New Roman" w:hAnsi="Times New Roman"/>
          <w:color w:val="000000"/>
          <w:sz w:val="28"/>
        </w:rPr>
        <w:t xml:space="preserve">Управление осуществляет полномочия администратора доходов областного и федерального бюджетов. </w:t>
      </w:r>
    </w:p>
    <w:p w:rsidR="00000000" w:rsidRDefault="006A6DA1">
      <w:pPr>
        <w:spacing w:line="360" w:lineRule="auto"/>
        <w:ind w:firstLine="700"/>
        <w:jc w:val="both"/>
      </w:pPr>
      <w:r>
        <w:rPr>
          <w:rFonts w:ascii="Times New Roman" w:hAnsi="Times New Roman"/>
          <w:color w:val="000000"/>
          <w:sz w:val="28"/>
        </w:rPr>
        <w:t>Органы, осуществляющие внутренний государственный финансовый контроль Управления:</w:t>
      </w:r>
    </w:p>
    <w:p w:rsidR="00000000" w:rsidRDefault="006A6DA1">
      <w:pPr>
        <w:spacing w:line="360" w:lineRule="auto"/>
        <w:ind w:firstLine="700"/>
        <w:jc w:val="both"/>
      </w:pPr>
      <w:r>
        <w:rPr>
          <w:rFonts w:ascii="Times New Roman" w:hAnsi="Times New Roman"/>
          <w:color w:val="000000"/>
          <w:sz w:val="28"/>
        </w:rPr>
        <w:t>- управление финансов Липецкой области;</w:t>
      </w:r>
    </w:p>
    <w:p w:rsidR="00000000" w:rsidRDefault="006A6DA1">
      <w:pPr>
        <w:spacing w:line="360" w:lineRule="auto"/>
        <w:ind w:firstLine="700"/>
        <w:jc w:val="both"/>
      </w:pPr>
      <w:r>
        <w:rPr>
          <w:rFonts w:ascii="Times New Roman" w:hAnsi="Times New Roman"/>
          <w:color w:val="000000"/>
          <w:sz w:val="28"/>
        </w:rPr>
        <w:t>- управление федерального казначе</w:t>
      </w:r>
      <w:r>
        <w:rPr>
          <w:rFonts w:ascii="Times New Roman" w:hAnsi="Times New Roman"/>
          <w:color w:val="000000"/>
          <w:sz w:val="28"/>
        </w:rPr>
        <w:t>йства по Липецкой области.</w:t>
      </w:r>
    </w:p>
    <w:p w:rsidR="00000000" w:rsidRDefault="006A6DA1">
      <w:pPr>
        <w:spacing w:line="360" w:lineRule="auto"/>
        <w:ind w:firstLine="700"/>
        <w:jc w:val="both"/>
      </w:pPr>
      <w:r>
        <w:rPr>
          <w:rFonts w:ascii="Times New Roman" w:hAnsi="Times New Roman"/>
          <w:color w:val="000000"/>
          <w:sz w:val="28"/>
        </w:rPr>
        <w:t>Орган, осуществляющий внешний государственный финансовый контроль Управления - Контрольно-счетная палата Липецкой области.</w:t>
      </w:r>
    </w:p>
    <w:p w:rsidR="00000000" w:rsidRDefault="006A6DA1">
      <w:pPr>
        <w:spacing w:line="360" w:lineRule="auto"/>
        <w:ind w:firstLine="700"/>
        <w:jc w:val="both"/>
      </w:pPr>
      <w:r>
        <w:rPr>
          <w:rFonts w:ascii="Times New Roman" w:hAnsi="Times New Roman"/>
          <w:color w:val="000000"/>
          <w:sz w:val="28"/>
        </w:rPr>
        <w:t>Управление является главным распорядителем средств областного бюджета для государственной (областной) бюдж</w:t>
      </w:r>
      <w:r>
        <w:rPr>
          <w:rFonts w:ascii="Times New Roman" w:hAnsi="Times New Roman"/>
          <w:color w:val="000000"/>
          <w:sz w:val="28"/>
        </w:rPr>
        <w:t xml:space="preserve">етной организации дополнительного профессионального образования «Учебно-методический центр </w:t>
      </w:r>
      <w:r>
        <w:rPr>
          <w:rFonts w:ascii="Times New Roman" w:hAnsi="Times New Roman"/>
          <w:color w:val="000000"/>
          <w:sz w:val="28"/>
        </w:rPr>
        <w:lastRenderedPageBreak/>
        <w:t xml:space="preserve">по гражданской обороне и защите от чрезвычайных ситуаций Липецкой области» (далее - Г(О)БОДПО «УМЦ по ГО и защите от ЧС Липецкой области»). </w:t>
      </w:r>
    </w:p>
    <w:p w:rsidR="00000000" w:rsidRDefault="006A6DA1">
      <w:pPr>
        <w:spacing w:line="360" w:lineRule="auto"/>
        <w:ind w:firstLine="700"/>
        <w:jc w:val="both"/>
      </w:pPr>
      <w:r>
        <w:rPr>
          <w:rFonts w:ascii="Times New Roman" w:hAnsi="Times New Roman"/>
          <w:color w:val="000000"/>
          <w:sz w:val="28"/>
        </w:rPr>
        <w:t>В соответствии с постано</w:t>
      </w:r>
      <w:r>
        <w:rPr>
          <w:rFonts w:ascii="Times New Roman" w:hAnsi="Times New Roman"/>
          <w:color w:val="000000"/>
          <w:sz w:val="28"/>
        </w:rPr>
        <w:t>влениями администрации Липецкой области от 25.12.2015г. № 568 «О создании областного казенного учреждения «Управление по материально-техническому обеспечению деятельности мировых судей Липецкой области» (далее – ОКУ «УМТО») с предельной штатной численность</w:t>
      </w:r>
      <w:r>
        <w:rPr>
          <w:rFonts w:ascii="Times New Roman" w:hAnsi="Times New Roman"/>
          <w:color w:val="000000"/>
          <w:sz w:val="28"/>
        </w:rPr>
        <w:t>ю 150 единиц, от 14.12.2015г. №543 «О создании областного казенного учреждения «Центр обработки вызовов системы «112» Липецкой области» (далее – ОКУ «ЦОВ системы «112» Липецкой области») с предельной штатной численностью 39 единицы, а также от 11.08.2020г.</w:t>
      </w:r>
      <w:r>
        <w:rPr>
          <w:rFonts w:ascii="Times New Roman" w:hAnsi="Times New Roman"/>
          <w:color w:val="000000"/>
          <w:sz w:val="28"/>
        </w:rPr>
        <w:t xml:space="preserve"> №462 «О создании областного казенного учреждения «Управление государственной противопожарной спасательной службы Липецкой области» (далее – ОКУ «УГПСС Липецкой области») с предельной штатной численностью 901 единица. Управление осуществляет функции и полн</w:t>
      </w:r>
      <w:r>
        <w:rPr>
          <w:rFonts w:ascii="Times New Roman" w:hAnsi="Times New Roman"/>
          <w:color w:val="000000"/>
          <w:sz w:val="28"/>
        </w:rPr>
        <w:t xml:space="preserve">омочия учредителя указанных казенных учреждений. </w:t>
      </w:r>
    </w:p>
    <w:p w:rsidR="00000000" w:rsidRDefault="006A6DA1">
      <w:pPr>
        <w:spacing w:line="360" w:lineRule="auto"/>
        <w:ind w:firstLine="720"/>
        <w:jc w:val="both"/>
      </w:pPr>
      <w:r>
        <w:rPr>
          <w:rFonts w:ascii="Times New Roman" w:hAnsi="Times New Roman"/>
          <w:color w:val="000000"/>
          <w:sz w:val="28"/>
        </w:rPr>
        <w:t>Бюджетный учет в Управлении ведется в соответствии с Законом от 06.12.2011 г. №402-ФЗ «О бухгалтерском учете», Бюджетным кодексом Российской Федерации, приказами Минфина России от 01.12.2010 г. №157н «Об ут</w:t>
      </w:r>
      <w:r>
        <w:rPr>
          <w:rFonts w:ascii="Times New Roman" w:hAnsi="Times New Roman"/>
          <w:color w:val="000000"/>
          <w:sz w:val="28"/>
        </w:rPr>
        <w:t>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w:t>
      </w:r>
      <w:r>
        <w:rPr>
          <w:rFonts w:ascii="Times New Roman" w:hAnsi="Times New Roman"/>
          <w:color w:val="000000"/>
          <w:sz w:val="28"/>
        </w:rPr>
        <w:t>ниципальных) учреждений и Инструкции по его применению», от 06.12.2010 г.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w:t>
      </w:r>
      <w:r>
        <w:rPr>
          <w:rFonts w:ascii="Times New Roman" w:hAnsi="Times New Roman"/>
          <w:color w:val="000000"/>
          <w:sz w:val="28"/>
        </w:rPr>
        <w:t xml:space="preserve">нными приказами Минфина России от 31.12.2016 г. №256н «Об утверждении федерального стандарта </w:t>
      </w:r>
      <w:r>
        <w:rPr>
          <w:rFonts w:ascii="Times New Roman" w:hAnsi="Times New Roman"/>
          <w:color w:val="000000"/>
          <w:sz w:val="28"/>
        </w:rPr>
        <w:lastRenderedPageBreak/>
        <w:t>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w:t>
      </w:r>
      <w:r>
        <w:rPr>
          <w:rFonts w:ascii="Times New Roman" w:hAnsi="Times New Roman"/>
          <w:color w:val="000000"/>
          <w:sz w:val="28"/>
        </w:rPr>
        <w:t xml:space="preserve"> «Об утверждении федерального стандарта бухгалтерского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государственного </w:t>
      </w:r>
      <w:r>
        <w:rPr>
          <w:rFonts w:ascii="Times New Roman" w:hAnsi="Times New Roman"/>
          <w:color w:val="000000"/>
          <w:sz w:val="28"/>
        </w:rPr>
        <w:t>сектора «Аренда» (далее – ФСГС «Аренда»), №259н «Об утверждении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30.12.2017 г. №274н «Об утверждении федераль</w:t>
      </w:r>
      <w:r>
        <w:rPr>
          <w:rFonts w:ascii="Times New Roman" w:hAnsi="Times New Roman"/>
          <w:color w:val="000000"/>
          <w:sz w:val="28"/>
        </w:rPr>
        <w:t>ного стандарта бухгалтерского учета для организаций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w:t>
      </w:r>
      <w:r>
        <w:rPr>
          <w:rFonts w:ascii="Times New Roman" w:hAnsi="Times New Roman"/>
          <w:color w:val="000000"/>
          <w:sz w:val="28"/>
        </w:rPr>
        <w:t>ля организаций государственного сектора «События после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w:t>
      </w:r>
      <w:r>
        <w:rPr>
          <w:rFonts w:ascii="Times New Roman" w:hAnsi="Times New Roman"/>
          <w:color w:val="000000"/>
          <w:sz w:val="28"/>
        </w:rPr>
        <w:t>в» (далее – ФСГС «Отчет о движении денежных средств»), от 27.02.2018 г.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00"/>
        <w:jc w:val="both"/>
      </w:pPr>
      <w:r>
        <w:rPr>
          <w:rFonts w:ascii="Times New Roman" w:hAnsi="Times New Roman"/>
          <w:color w:val="000000"/>
          <w:sz w:val="28"/>
        </w:rPr>
        <w:t>Бюджетная отчетность за 2023 год составлен</w:t>
      </w:r>
      <w:r>
        <w:rPr>
          <w:rFonts w:ascii="Times New Roman" w:hAnsi="Times New Roman"/>
          <w:color w:val="000000"/>
          <w:sz w:val="28"/>
        </w:rPr>
        <w:t>а в соответствии с приказом Минфина России от 28.12.2010 г.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w:t>
      </w:r>
      <w:r>
        <w:rPr>
          <w:rFonts w:ascii="Times New Roman" w:hAnsi="Times New Roman"/>
          <w:color w:val="000000"/>
          <w:sz w:val="28"/>
        </w:rPr>
        <w:t xml:space="preserve">оссии 31.12.2016 г.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 приказом Минфина России от 29.09.2020 г. №223н «Об </w:t>
      </w:r>
      <w:r>
        <w:rPr>
          <w:rFonts w:ascii="Times New Roman" w:hAnsi="Times New Roman"/>
          <w:color w:val="000000"/>
          <w:sz w:val="28"/>
        </w:rPr>
        <w:lastRenderedPageBreak/>
        <w:t>утверждении федеральног</w:t>
      </w:r>
      <w:r>
        <w:rPr>
          <w:rFonts w:ascii="Times New Roman" w:hAnsi="Times New Roman"/>
          <w:color w:val="000000"/>
          <w:sz w:val="28"/>
        </w:rPr>
        <w:t>о стандарта бухгалтерского учета государственных финансов «Сведения о показателях бухгалтерской (финансовой) отчетности по сегментам», письмом управления финансов Липецкой области от 20.12.2023 года № И46/06-69/-3869 и представлена в соответствии со срокам</w:t>
      </w:r>
      <w:r>
        <w:rPr>
          <w:rFonts w:ascii="Times New Roman" w:hAnsi="Times New Roman"/>
          <w:color w:val="000000"/>
          <w:sz w:val="28"/>
        </w:rPr>
        <w:t>и, утвержденными приказом управления финансов Липецкой области от 13.12.2023 года № 359 «О сроках предоставления годовой бюджетной и бухгалтерской отчетности за 2023 год».</w:t>
      </w:r>
    </w:p>
    <w:p w:rsidR="00000000" w:rsidRDefault="006A6DA1">
      <w:pPr>
        <w:spacing w:line="360" w:lineRule="auto"/>
        <w:ind w:firstLine="700"/>
        <w:jc w:val="both"/>
      </w:pPr>
      <w:r>
        <w:rPr>
          <w:rFonts w:ascii="Times New Roman" w:hAnsi="Times New Roman"/>
          <w:color w:val="000000"/>
          <w:sz w:val="28"/>
        </w:rPr>
        <w:t>Ведение бюджетного учета в Управлении ведется областным казенным учреждением Липецко</w:t>
      </w:r>
      <w:r>
        <w:rPr>
          <w:rFonts w:ascii="Times New Roman" w:hAnsi="Times New Roman"/>
          <w:color w:val="000000"/>
          <w:sz w:val="28"/>
        </w:rPr>
        <w:t>й области «Центр бухгалтерского учета» (далее-ЦБ) в соответствии с постановлением Правительства Липецкой области от 18 октября 2023 года №566 «О передаче полномочий исполнительных органов государственной власти Липецкой области, подведомственных им казенны</w:t>
      </w:r>
      <w:r>
        <w:rPr>
          <w:rFonts w:ascii="Times New Roman" w:hAnsi="Times New Roman"/>
          <w:color w:val="000000"/>
          <w:sz w:val="28"/>
        </w:rPr>
        <w:t>х учреждений и управления делами Правительства Липецкой области» и приказом управления финансов Липецкой области от 27 июля 2023 года №199 «Об утверждении графика документооборота при централизации учета и признании утратившим силу приказа управления финан</w:t>
      </w:r>
      <w:r>
        <w:rPr>
          <w:rFonts w:ascii="Times New Roman" w:hAnsi="Times New Roman"/>
          <w:color w:val="000000"/>
          <w:sz w:val="28"/>
        </w:rPr>
        <w:t>сов Липецкой области от 9 июня 2021 года №218 «Об утверждении графика документооборота при централизации учета».</w:t>
      </w:r>
    </w:p>
    <w:p w:rsidR="00000000" w:rsidRDefault="006A6DA1">
      <w:pPr>
        <w:spacing w:line="360" w:lineRule="auto"/>
        <w:ind w:firstLine="700"/>
        <w:jc w:val="both"/>
      </w:pPr>
      <w:r>
        <w:rPr>
          <w:rFonts w:ascii="Times New Roman" w:hAnsi="Times New Roman"/>
          <w:color w:val="000000"/>
          <w:sz w:val="28"/>
        </w:rPr>
        <w:t xml:space="preserve">Взаимодействие Управления и централизованной бухгалтерии осуществляется путем формирования задач в Единой информационной системе по бюджетному </w:t>
      </w:r>
      <w:r>
        <w:rPr>
          <w:rFonts w:ascii="Times New Roman" w:hAnsi="Times New Roman"/>
          <w:color w:val="000000"/>
          <w:sz w:val="28"/>
        </w:rPr>
        <w:t xml:space="preserve">учету в сроки, предусмотренные графиком документооборота. </w:t>
      </w:r>
    </w:p>
    <w:p w:rsidR="00000000" w:rsidRDefault="006A6DA1">
      <w:pPr>
        <w:spacing w:line="360" w:lineRule="auto"/>
        <w:ind w:firstLine="72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2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капитальных вложений, формируемых с учетом сумм н</w:t>
      </w:r>
      <w:r>
        <w:rPr>
          <w:rFonts w:ascii="Times New Roman" w:hAnsi="Times New Roman"/>
          <w:color w:val="000000"/>
          <w:sz w:val="28"/>
        </w:rPr>
        <w:t xml:space="preserve">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20"/>
        <w:jc w:val="both"/>
      </w:pPr>
      <w:r>
        <w:rPr>
          <w:rFonts w:ascii="Times New Roman" w:hAnsi="Times New Roman"/>
          <w:color w:val="000000"/>
          <w:sz w:val="28"/>
        </w:rPr>
        <w:t xml:space="preserve">Объекты основных средств, срок полезного использования которых одинаков, стоимостью менее 10 000 руб. каждый и находящиеся в одном </w:t>
      </w:r>
      <w:r>
        <w:rPr>
          <w:rFonts w:ascii="Times New Roman" w:hAnsi="Times New Roman"/>
          <w:color w:val="000000"/>
          <w:sz w:val="28"/>
        </w:rPr>
        <w:lastRenderedPageBreak/>
        <w:t>помещении (например</w:t>
      </w:r>
      <w:r>
        <w:rPr>
          <w:rFonts w:ascii="Times New Roman" w:hAnsi="Times New Roman"/>
          <w:color w:val="000000"/>
          <w:sz w:val="28"/>
        </w:rPr>
        <w:t>, периферийные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w:t>
      </w:r>
      <w:r>
        <w:rPr>
          <w:rFonts w:ascii="Times New Roman" w:hAnsi="Times New Roman"/>
          <w:color w:val="000000"/>
          <w:sz w:val="28"/>
        </w:rPr>
        <w:t>ентарный объект. Отдельными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 локально-вычислительная сеть;</w:t>
      </w:r>
    </w:p>
    <w:p w:rsidR="00000000" w:rsidRDefault="006A6DA1">
      <w:pPr>
        <w:spacing w:line="360" w:lineRule="auto"/>
        <w:ind w:firstLine="720"/>
        <w:jc w:val="both"/>
      </w:pPr>
      <w:r>
        <w:rPr>
          <w:rFonts w:ascii="Times New Roman" w:hAnsi="Times New Roman"/>
          <w:color w:val="000000"/>
          <w:sz w:val="28"/>
        </w:rPr>
        <w:t>- 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t>- 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rPr>
        <w:t>- принтеры;</w:t>
      </w:r>
    </w:p>
    <w:p w:rsidR="00000000" w:rsidRDefault="006A6DA1">
      <w:pPr>
        <w:spacing w:line="360" w:lineRule="auto"/>
        <w:ind w:firstLine="720"/>
        <w:jc w:val="both"/>
      </w:pPr>
      <w:r>
        <w:rPr>
          <w:rFonts w:ascii="Times New Roman" w:hAnsi="Times New Roman"/>
          <w:color w:val="000000"/>
          <w:sz w:val="28"/>
        </w:rPr>
        <w:t>- сканеры.</w:t>
      </w:r>
    </w:p>
    <w:p w:rsidR="00000000" w:rsidRDefault="006A6DA1">
      <w:pPr>
        <w:spacing w:line="360" w:lineRule="auto"/>
        <w:ind w:firstLine="720"/>
        <w:jc w:val="both"/>
      </w:pPr>
      <w:r>
        <w:rPr>
          <w:rFonts w:ascii="Times New Roman" w:hAnsi="Times New Roman"/>
          <w:color w:val="000000"/>
          <w:sz w:val="28"/>
        </w:rPr>
        <w:t>В один инвентарный объект, признаваемый комплекс</w:t>
      </w:r>
      <w:r>
        <w:rPr>
          <w:rFonts w:ascii="Times New Roman" w:hAnsi="Times New Roman"/>
          <w:color w:val="000000"/>
          <w:sz w:val="28"/>
        </w:rPr>
        <w:t>ом объектов основных средств, объединяются:</w:t>
      </w:r>
    </w:p>
    <w:p w:rsidR="00000000" w:rsidRDefault="006A6DA1">
      <w:pPr>
        <w:spacing w:line="360" w:lineRule="auto"/>
        <w:ind w:firstLine="720"/>
        <w:jc w:val="both"/>
      </w:pPr>
      <w:r>
        <w:rPr>
          <w:rFonts w:ascii="Times New Roman" w:hAnsi="Times New Roman"/>
          <w:color w:val="000000"/>
          <w:sz w:val="28"/>
        </w:rPr>
        <w:t>- 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w:t>
      </w:r>
      <w:r>
        <w:rPr>
          <w:rFonts w:ascii="Times New Roman" w:hAnsi="Times New Roman"/>
          <w:color w:val="000000"/>
          <w:sz w:val="28"/>
        </w:rPr>
        <w:t>ением, сети освещения,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rPr>
        <w:t>- 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rPr>
        <w:t>- 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обеспечения контроля за сохр</w:t>
      </w:r>
      <w:r>
        <w:rPr>
          <w:rFonts w:ascii="Times New Roman" w:hAnsi="Times New Roman"/>
          <w:color w:val="000000"/>
          <w:sz w:val="28"/>
        </w:rPr>
        <w:t xml:space="preserve">анностью основных средств каждому объекту,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w:t>
      </w:r>
      <w:r>
        <w:rPr>
          <w:rFonts w:ascii="Times New Roman" w:hAnsi="Times New Roman"/>
          <w:color w:val="000000"/>
          <w:sz w:val="28"/>
        </w:rPr>
        <w:t>на консервации, присваивается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rPr>
        <w:lastRenderedPageBreak/>
        <w:t>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Балансовая стоимость объекта основных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w:t>
      </w:r>
      <w:r>
        <w:rPr>
          <w:rFonts w:ascii="Times New Roman" w:hAnsi="Times New Roman"/>
          <w:color w:val="000000"/>
          <w:sz w:val="28"/>
        </w:rPr>
        <w:t>ризнаются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20"/>
        <w:jc w:val="both"/>
      </w:pPr>
      <w:r>
        <w:rPr>
          <w:rFonts w:ascii="Times New Roman" w:hAnsi="Times New Roman"/>
          <w:color w:val="000000"/>
          <w:sz w:val="28"/>
        </w:rPr>
        <w:t>Призн</w:t>
      </w:r>
      <w:r>
        <w:rPr>
          <w:rFonts w:ascii="Times New Roman" w:hAnsi="Times New Roman"/>
          <w:color w:val="000000"/>
          <w:sz w:val="28"/>
        </w:rPr>
        <w:t>ание объектов неоперационной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w:t>
      </w:r>
      <w:r>
        <w:rPr>
          <w:rFonts w:ascii="Times New Roman" w:hAnsi="Times New Roman"/>
          <w:color w:val="000000"/>
          <w:sz w:val="28"/>
        </w:rPr>
        <w:t>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t xml:space="preserve">Дисконтированная стоимость арендных платежей (ДСАП) рассчитывается как </w:t>
      </w:r>
      <w:r>
        <w:rPr>
          <w:rFonts w:ascii="Times New Roman" w:hAnsi="Times New Roman"/>
          <w:color w:val="000000"/>
          <w:sz w:val="28"/>
        </w:rPr>
        <w:t>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материальных запасов является номенклатурная (реес</w:t>
      </w:r>
      <w:r>
        <w:rPr>
          <w:rFonts w:ascii="Times New Roman" w:hAnsi="Times New Roman"/>
          <w:color w:val="000000"/>
          <w:sz w:val="28"/>
        </w:rPr>
        <w:t xml:space="preserve">тровая) единица. Аналитический учет материальных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w:t>
      </w:r>
      <w:r>
        <w:rPr>
          <w:rFonts w:ascii="Times New Roman" w:hAnsi="Times New Roman"/>
          <w:color w:val="000000"/>
          <w:sz w:val="28"/>
        </w:rPr>
        <w:t xml:space="preserve">налогичных расходов, кроме случаев, когда они </w:t>
      </w:r>
      <w:r>
        <w:rPr>
          <w:rFonts w:ascii="Times New Roman" w:hAnsi="Times New Roman"/>
          <w:color w:val="000000"/>
          <w:sz w:val="28"/>
        </w:rPr>
        <w:lastRenderedPageBreak/>
        <w:t>непосредственно связаны с приобретением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w:t>
      </w:r>
      <w:r>
        <w:rPr>
          <w:rFonts w:ascii="Times New Roman" w:hAnsi="Times New Roman"/>
          <w:color w:val="000000"/>
          <w:sz w:val="28"/>
        </w:rPr>
        <w:t>иобретаемых материалов.</w:t>
      </w:r>
    </w:p>
    <w:p w:rsidR="00000000" w:rsidRDefault="006A6DA1">
      <w:pPr>
        <w:spacing w:line="360" w:lineRule="auto"/>
        <w:ind w:firstLine="720"/>
        <w:jc w:val="both"/>
      </w:pPr>
      <w:r>
        <w:rPr>
          <w:rFonts w:ascii="Times New Roman" w:hAnsi="Times New Roman"/>
          <w:color w:val="000000"/>
          <w:sz w:val="28"/>
        </w:rPr>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w:t>
      </w:r>
      <w:r>
        <w:rPr>
          <w:rFonts w:ascii="Times New Roman" w:hAnsi="Times New Roman"/>
          <w:color w:val="000000"/>
          <w:sz w:val="28"/>
        </w:rPr>
        <w:t>овании решения комиссии по поступлению и выбытию активов.</w:t>
      </w:r>
    </w:p>
    <w:p w:rsidR="00000000" w:rsidRDefault="006A6DA1">
      <w:pPr>
        <w:spacing w:line="360" w:lineRule="auto"/>
        <w:ind w:firstLine="72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w:t>
      </w:r>
      <w:r>
        <w:rPr>
          <w:rFonts w:ascii="Times New Roman" w:hAnsi="Times New Roman"/>
          <w:color w:val="000000"/>
          <w:sz w:val="28"/>
        </w:rPr>
        <w:t>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2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отражаются на забалансовом счете 03 «Бланк</w:t>
      </w:r>
      <w:r>
        <w:rPr>
          <w:rFonts w:ascii="Times New Roman" w:hAnsi="Times New Roman"/>
          <w:color w:val="000000"/>
          <w:sz w:val="28"/>
        </w:rPr>
        <w:t>и строгой отчетности»,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rPr>
        <w:t>4. Дебиторская задолженно</w:t>
      </w:r>
      <w:r>
        <w:rPr>
          <w:rFonts w:ascii="Times New Roman" w:hAnsi="Times New Roman"/>
          <w:color w:val="000000"/>
          <w:sz w:val="28"/>
        </w:rPr>
        <w:t>сть списывается с балансового учета и отражается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w:t>
      </w:r>
      <w:r>
        <w:rPr>
          <w:rFonts w:ascii="Times New Roman" w:hAnsi="Times New Roman"/>
          <w:color w:val="000000"/>
          <w:sz w:val="28"/>
        </w:rPr>
        <w:t>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lastRenderedPageBreak/>
        <w:t>5. Кредиторская задолженность, не востребованная кредитором, списывается на финансовый результа</w:t>
      </w:r>
      <w:r>
        <w:rPr>
          <w:rFonts w:ascii="Times New Roman" w:hAnsi="Times New Roman"/>
          <w:color w:val="000000"/>
          <w:sz w:val="28"/>
        </w:rPr>
        <w:t>т на основании приказа начальника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rPr>
        <w:t xml:space="preserve">6. По не исполненной </w:t>
      </w:r>
      <w:r>
        <w:rPr>
          <w:rFonts w:ascii="Times New Roman" w:hAnsi="Times New Roman"/>
          <w:color w:val="000000"/>
          <w:sz w:val="28"/>
        </w:rPr>
        <w:t>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w:t>
      </w:r>
      <w:r>
        <w:rPr>
          <w:rFonts w:ascii="Times New Roman" w:hAnsi="Times New Roman"/>
          <w:color w:val="000000"/>
          <w:sz w:val="28"/>
        </w:rPr>
        <w:t>ежеспособности) должника и оценки вероятности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 резерв для оплаты отпусков за фактически отработанное время и компенсаций за неиспользованный отпуск рабо</w:t>
      </w:r>
      <w:r>
        <w:rPr>
          <w:rFonts w:ascii="Times New Roman" w:hAnsi="Times New Roman"/>
          <w:color w:val="000000"/>
          <w:sz w:val="28"/>
        </w:rPr>
        <w:t>тникам учреждения, включая взносы на обязательное социальное страхование (далее – Резерв для оплаты отпусков);</w:t>
      </w:r>
    </w:p>
    <w:p w:rsidR="00000000" w:rsidRDefault="006A6DA1">
      <w:pPr>
        <w:spacing w:line="360" w:lineRule="auto"/>
        <w:ind w:firstLine="720"/>
        <w:jc w:val="both"/>
      </w:pPr>
      <w:r>
        <w:rPr>
          <w:rFonts w:ascii="Times New Roman" w:hAnsi="Times New Roman"/>
          <w:color w:val="000000"/>
          <w:sz w:val="28"/>
        </w:rPr>
        <w:t>- 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 резерв для оплаты возникающих претензий и</w:t>
      </w:r>
      <w:r>
        <w:rPr>
          <w:rFonts w:ascii="Times New Roman" w:hAnsi="Times New Roman"/>
          <w:color w:val="000000"/>
          <w:sz w:val="28"/>
        </w:rPr>
        <w:t xml:space="preserve"> исков;</w:t>
      </w:r>
    </w:p>
    <w:p w:rsidR="00000000" w:rsidRDefault="006A6DA1">
      <w:pPr>
        <w:spacing w:line="360" w:lineRule="auto"/>
        <w:ind w:firstLine="720"/>
        <w:jc w:val="both"/>
      </w:pPr>
      <w:r>
        <w:rPr>
          <w:rFonts w:ascii="Times New Roman" w:hAnsi="Times New Roman"/>
          <w:color w:val="000000"/>
          <w:sz w:val="28"/>
        </w:rPr>
        <w:t>- резерв по реструктуризации;</w:t>
      </w:r>
    </w:p>
    <w:p w:rsidR="00000000" w:rsidRDefault="006A6DA1">
      <w:pPr>
        <w:spacing w:line="360" w:lineRule="auto"/>
        <w:ind w:firstLine="720"/>
        <w:jc w:val="both"/>
      </w:pPr>
      <w:r>
        <w:rPr>
          <w:rFonts w:ascii="Times New Roman" w:hAnsi="Times New Roman"/>
          <w:color w:val="000000"/>
          <w:sz w:val="28"/>
        </w:rPr>
        <w:t>- резерв по гарантийному ремонту;</w:t>
      </w:r>
    </w:p>
    <w:p w:rsidR="00000000" w:rsidRDefault="006A6DA1">
      <w:pPr>
        <w:spacing w:line="360" w:lineRule="auto"/>
        <w:ind w:firstLine="720"/>
        <w:jc w:val="both"/>
      </w:pPr>
      <w:r>
        <w:rPr>
          <w:rFonts w:ascii="Times New Roman" w:hAnsi="Times New Roman"/>
          <w:color w:val="000000"/>
          <w:sz w:val="28"/>
        </w:rPr>
        <w:t>- резерв 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rPr>
        <w:t>- 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rPr>
        <w:t>Оценочное обязательство на оплату отпусков за фактически отработанное вр</w:t>
      </w:r>
      <w:r>
        <w:rPr>
          <w:rFonts w:ascii="Times New Roman" w:hAnsi="Times New Roman"/>
          <w:color w:val="000000"/>
          <w:sz w:val="28"/>
        </w:rPr>
        <w:t>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20"/>
        <w:jc w:val="both"/>
      </w:pPr>
      <w:r>
        <w:rPr>
          <w:rFonts w:ascii="Times New Roman" w:hAnsi="Times New Roman"/>
          <w:color w:val="000000"/>
          <w:sz w:val="28"/>
        </w:rPr>
        <w:lastRenderedPageBreak/>
        <w:t>При формировании резерва предстоящих расходов по отпускам у</w:t>
      </w:r>
      <w:r>
        <w:rPr>
          <w:rFonts w:ascii="Times New Roman" w:hAnsi="Times New Roman"/>
          <w:color w:val="000000"/>
          <w:sz w:val="28"/>
        </w:rPr>
        <w:t>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Учреждению в ц</w:t>
      </w:r>
      <w:r>
        <w:rPr>
          <w:rFonts w:ascii="Times New Roman" w:hAnsi="Times New Roman"/>
          <w:color w:val="000000"/>
          <w:sz w:val="28"/>
        </w:rPr>
        <w:t>елом по формуле:</w:t>
      </w:r>
    </w:p>
    <w:p w:rsidR="00000000" w:rsidRDefault="006A6DA1">
      <w:pPr>
        <w:spacing w:line="360" w:lineRule="auto"/>
        <w:ind w:firstLine="72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72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каждому сотруд</w:t>
      </w:r>
      <w:r>
        <w:rPr>
          <w:rFonts w:ascii="Times New Roman" w:hAnsi="Times New Roman"/>
          <w:color w:val="000000"/>
          <w:sz w:val="28"/>
        </w:rPr>
        <w:t>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Учреждения.</w:t>
      </w:r>
    </w:p>
    <w:p w:rsidR="00000000" w:rsidRDefault="006A6DA1">
      <w:pPr>
        <w:spacing w:line="360" w:lineRule="auto"/>
        <w:ind w:firstLine="720"/>
        <w:jc w:val="both"/>
      </w:pPr>
      <w:r>
        <w:rPr>
          <w:rFonts w:ascii="Times New Roman" w:hAnsi="Times New Roman"/>
          <w:color w:val="000000"/>
          <w:sz w:val="28"/>
          <w:shd w:val="clear" w:color="auto" w:fill="FFFFFF"/>
        </w:rPr>
        <w:t>Величина создаваемого резерва по расходам без документов определяется комиссией по поступлению и выбытию активов. Решение о соз</w:t>
      </w:r>
      <w:r>
        <w:rPr>
          <w:rFonts w:ascii="Times New Roman" w:hAnsi="Times New Roman"/>
          <w:color w:val="000000"/>
          <w:sz w:val="28"/>
          <w:shd w:val="clear" w:color="auto" w:fill="FFFFFF"/>
        </w:rPr>
        <w:t>дании резерва по 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 xml:space="preserve">8. 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w:t>
      </w:r>
      <w:r>
        <w:rPr>
          <w:rFonts w:ascii="Times New Roman" w:hAnsi="Times New Roman"/>
          <w:color w:val="000000"/>
          <w:sz w:val="28"/>
        </w:rPr>
        <w:t>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9. Расходы на приобретение неисключительных прав пользования нематериальными активами, произведенные в отче</w:t>
      </w:r>
      <w:r>
        <w:rPr>
          <w:rFonts w:ascii="Times New Roman" w:hAnsi="Times New Roman"/>
          <w:color w:val="000000"/>
          <w:sz w:val="28"/>
        </w:rPr>
        <w:t xml:space="preserve">тном периоде, относятся на финансовый результат текущего финансового года равномерно по 1/n за месяц в </w:t>
      </w:r>
      <w:r>
        <w:rPr>
          <w:rFonts w:ascii="Times New Roman" w:hAnsi="Times New Roman"/>
          <w:color w:val="000000"/>
          <w:sz w:val="28"/>
        </w:rPr>
        <w:lastRenderedPageBreak/>
        <w:t>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10. Аналитический учет поступлени</w:t>
      </w:r>
      <w:r>
        <w:rPr>
          <w:rFonts w:ascii="Times New Roman" w:hAnsi="Times New Roman"/>
          <w:color w:val="000000"/>
          <w:sz w:val="28"/>
        </w:rPr>
        <w:t xml:space="preserve">й ведется Управлением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доходами текущего финансового</w:t>
      </w:r>
      <w:r>
        <w:rPr>
          <w:rFonts w:ascii="Times New Roman" w:hAnsi="Times New Roman"/>
          <w:color w:val="000000"/>
          <w:sz w:val="28"/>
        </w:rPr>
        <w:t xml:space="preserve">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t>1. равномерно (ежемесячно) на протяжении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rPr>
        <w:t>2. в соответствии с установленным договором аренды (имущественного найма) графиком получения арендных платежей (арендной пла</w:t>
      </w:r>
      <w:r>
        <w:rPr>
          <w:rFonts w:ascii="Times New Roman" w:hAnsi="Times New Roman"/>
          <w:color w:val="000000"/>
          <w:sz w:val="28"/>
        </w:rPr>
        <w:t>ты).</w:t>
      </w:r>
    </w:p>
    <w:p w:rsidR="00000000" w:rsidRDefault="006A6DA1">
      <w:pPr>
        <w:spacing w:line="360" w:lineRule="auto"/>
        <w:ind w:firstLine="72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Раздел 2 «Результаты деятельности главного распорядителя бюджетных средств»</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Структура Управления включает в себя руководство Управления (начальника и его заместителей), структурные подразделения по основным направлениям деятельности – это 4 отдела</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отдел по взаимодействию с правоохранительными и военными органами;</w:t>
      </w:r>
    </w:p>
    <w:p w:rsidR="00000000" w:rsidRDefault="006A6DA1">
      <w:pPr>
        <w:spacing w:line="360" w:lineRule="auto"/>
        <w:ind w:firstLine="700"/>
        <w:jc w:val="both"/>
      </w:pPr>
      <w:r>
        <w:rPr>
          <w:rFonts w:ascii="Times New Roman" w:hAnsi="Times New Roman"/>
          <w:color w:val="000000"/>
          <w:sz w:val="28"/>
        </w:rPr>
        <w:t>- отдел организационного обеспечения деятельности мировых судей;</w:t>
      </w:r>
    </w:p>
    <w:p w:rsidR="00000000" w:rsidRDefault="006A6DA1">
      <w:pPr>
        <w:spacing w:line="360" w:lineRule="auto"/>
        <w:ind w:firstLine="700"/>
        <w:jc w:val="both"/>
      </w:pPr>
      <w:r>
        <w:rPr>
          <w:rFonts w:ascii="Times New Roman" w:hAnsi="Times New Roman"/>
          <w:color w:val="000000"/>
          <w:sz w:val="28"/>
        </w:rPr>
        <w:t>- отдел реализации государственных программ, финансового контроля и администрирования доходов;</w:t>
      </w:r>
    </w:p>
    <w:p w:rsidR="00000000" w:rsidRDefault="006A6DA1">
      <w:pPr>
        <w:spacing w:line="360" w:lineRule="auto"/>
        <w:ind w:firstLine="700"/>
        <w:jc w:val="both"/>
      </w:pPr>
      <w:r>
        <w:rPr>
          <w:rFonts w:ascii="Times New Roman" w:hAnsi="Times New Roman"/>
          <w:color w:val="000000"/>
          <w:sz w:val="28"/>
        </w:rPr>
        <w:t>- отдел территориальной о</w:t>
      </w:r>
      <w:r>
        <w:rPr>
          <w:rFonts w:ascii="Times New Roman" w:hAnsi="Times New Roman"/>
          <w:color w:val="000000"/>
          <w:sz w:val="28"/>
        </w:rPr>
        <w:t>бороны, регионального надзора и контроля за реализацией переданных полномочий;</w:t>
      </w:r>
    </w:p>
    <w:p w:rsidR="00000000" w:rsidRDefault="006A6DA1">
      <w:pPr>
        <w:spacing w:line="360" w:lineRule="auto"/>
        <w:ind w:firstLine="700"/>
        <w:jc w:val="both"/>
      </w:pPr>
      <w:r>
        <w:rPr>
          <w:rFonts w:ascii="Times New Roman" w:hAnsi="Times New Roman"/>
          <w:color w:val="000000"/>
          <w:sz w:val="28"/>
        </w:rPr>
        <w:t>и 64 судебных участка мировых судей, которые находятся во всех районах Липецкой области, в городах - Липецке и Ельце.</w:t>
      </w:r>
    </w:p>
    <w:p w:rsidR="00000000" w:rsidRDefault="006A6DA1">
      <w:pPr>
        <w:spacing w:line="360" w:lineRule="auto"/>
        <w:ind w:firstLine="700"/>
        <w:jc w:val="both"/>
      </w:pPr>
      <w:r>
        <w:rPr>
          <w:rFonts w:ascii="Times New Roman" w:hAnsi="Times New Roman"/>
          <w:color w:val="000000"/>
          <w:sz w:val="28"/>
        </w:rPr>
        <w:lastRenderedPageBreak/>
        <w:t>Штатное расписание Управления утверждено распоряжением Прав</w:t>
      </w:r>
      <w:r>
        <w:rPr>
          <w:rFonts w:ascii="Times New Roman" w:hAnsi="Times New Roman"/>
          <w:color w:val="000000"/>
          <w:sz w:val="28"/>
        </w:rPr>
        <w:t>ительства Липецкой области от 26.09.2023 года №927-р в количестве 153 единицы, в том числе 151 единица - государственные служащие Липецкой области. Их обязанности, права, гарантии устанавливаются законодательством Российской Федерации и Липецкой области, з</w:t>
      </w:r>
      <w:r>
        <w:rPr>
          <w:rFonts w:ascii="Times New Roman" w:hAnsi="Times New Roman"/>
          <w:color w:val="000000"/>
          <w:sz w:val="28"/>
        </w:rPr>
        <w:t>аконодательством о труде. Штатная численность работников, замещающих должности, не являющиеся должностями государственной гражданской службы области и осуществляющих функции финансового обеспечения деятельности Управления – 2 единицы.  Изменений штатной чи</w:t>
      </w:r>
      <w:r>
        <w:rPr>
          <w:rFonts w:ascii="Times New Roman" w:hAnsi="Times New Roman"/>
          <w:color w:val="000000"/>
          <w:sz w:val="28"/>
        </w:rPr>
        <w:t>сленности в 2023 году в Управлении не было. </w:t>
      </w:r>
    </w:p>
    <w:p w:rsidR="00000000" w:rsidRDefault="006A6DA1">
      <w:pPr>
        <w:spacing w:line="360" w:lineRule="auto"/>
        <w:ind w:firstLine="700"/>
        <w:jc w:val="both"/>
      </w:pPr>
      <w:r>
        <w:rPr>
          <w:rFonts w:ascii="Times New Roman" w:hAnsi="Times New Roman"/>
          <w:color w:val="000000"/>
          <w:sz w:val="28"/>
        </w:rPr>
        <w:t>Управление административных органов Липецкой области является ответственным исполнителем государственной программы Липецкой области «Обеспечение общественной безопасности, профилактика терроризма и экстремизма в</w:t>
      </w:r>
      <w:r>
        <w:rPr>
          <w:rFonts w:ascii="Times New Roman" w:hAnsi="Times New Roman"/>
          <w:color w:val="000000"/>
          <w:sz w:val="28"/>
        </w:rPr>
        <w:t xml:space="preserve"> Липецкой области», состоящей из следующих подпрограмм: </w:t>
      </w:r>
    </w:p>
    <w:p w:rsidR="00000000" w:rsidRDefault="006A6DA1">
      <w:pPr>
        <w:spacing w:line="360" w:lineRule="auto"/>
        <w:ind w:firstLine="700"/>
        <w:jc w:val="both"/>
      </w:pPr>
      <w:r>
        <w:rPr>
          <w:rFonts w:ascii="Times New Roman" w:hAnsi="Times New Roman"/>
          <w:color w:val="000000"/>
          <w:sz w:val="28"/>
        </w:rPr>
        <w:t>- подпрограмма 1 «Профилактика правонарушений в Липецкой области»;</w:t>
      </w:r>
    </w:p>
    <w:p w:rsidR="00000000" w:rsidRDefault="006A6DA1">
      <w:pPr>
        <w:spacing w:line="360" w:lineRule="auto"/>
        <w:ind w:firstLine="700"/>
        <w:jc w:val="both"/>
      </w:pPr>
      <w:r>
        <w:rPr>
          <w:rFonts w:ascii="Times New Roman" w:hAnsi="Times New Roman"/>
          <w:color w:val="000000"/>
          <w:sz w:val="28"/>
        </w:rPr>
        <w:t>- подпрограмма 2 «Обеспечение безопасности дорожного движения Липецкой области», региональный проект «Безопасность дорожного движени</w:t>
      </w:r>
      <w:r>
        <w:rPr>
          <w:rFonts w:ascii="Times New Roman" w:hAnsi="Times New Roman"/>
          <w:color w:val="000000"/>
          <w:sz w:val="28"/>
        </w:rPr>
        <w:t>я Липецкой области»;</w:t>
      </w:r>
    </w:p>
    <w:p w:rsidR="00000000" w:rsidRDefault="006A6DA1">
      <w:pPr>
        <w:spacing w:line="360" w:lineRule="auto"/>
        <w:ind w:firstLine="700"/>
        <w:jc w:val="both"/>
      </w:pPr>
      <w:r>
        <w:rPr>
          <w:rFonts w:ascii="Times New Roman" w:hAnsi="Times New Roman"/>
          <w:color w:val="000000"/>
          <w:sz w:val="28"/>
        </w:rPr>
        <w:t>- подпрограмма 3 «Противодействие коррупции в Липецкой области»;</w:t>
      </w:r>
    </w:p>
    <w:p w:rsidR="00000000" w:rsidRDefault="006A6DA1">
      <w:pPr>
        <w:spacing w:line="360" w:lineRule="auto"/>
        <w:ind w:firstLine="700"/>
        <w:jc w:val="both"/>
      </w:pPr>
      <w:r>
        <w:rPr>
          <w:rFonts w:ascii="Times New Roman" w:hAnsi="Times New Roman"/>
          <w:color w:val="000000"/>
          <w:sz w:val="28"/>
        </w:rPr>
        <w:t>- подпрограмма 4 «Комплексные меры по профилактике терроризма и экстремизма в Липецкой области»;</w:t>
      </w:r>
    </w:p>
    <w:p w:rsidR="00000000" w:rsidRDefault="006A6DA1">
      <w:pPr>
        <w:spacing w:line="360" w:lineRule="auto"/>
        <w:ind w:firstLine="700"/>
        <w:jc w:val="both"/>
      </w:pPr>
      <w:r>
        <w:rPr>
          <w:rFonts w:ascii="Times New Roman" w:hAnsi="Times New Roman"/>
          <w:color w:val="000000"/>
          <w:sz w:val="28"/>
        </w:rPr>
        <w:t>- подпрограмма 6 «Развитие мировой юстиции в Липецкой области», региональ</w:t>
      </w:r>
      <w:r>
        <w:rPr>
          <w:rFonts w:ascii="Times New Roman" w:hAnsi="Times New Roman"/>
          <w:color w:val="000000"/>
          <w:sz w:val="28"/>
        </w:rPr>
        <w:t>ный проект «Информационная инфраструктура»;</w:t>
      </w:r>
    </w:p>
    <w:p w:rsidR="00000000" w:rsidRDefault="006A6DA1">
      <w:pPr>
        <w:spacing w:line="360" w:lineRule="auto"/>
        <w:ind w:firstLine="700"/>
        <w:jc w:val="both"/>
      </w:pPr>
      <w:r>
        <w:rPr>
          <w:rFonts w:ascii="Times New Roman" w:hAnsi="Times New Roman"/>
          <w:color w:val="000000"/>
          <w:sz w:val="28"/>
        </w:rPr>
        <w:t>- подпрограмма 7 «Развитие аппаратно-программного комплекса «Безопасный город» в Липецкой области».</w:t>
      </w:r>
    </w:p>
    <w:p w:rsidR="00000000" w:rsidRDefault="006A6DA1">
      <w:pPr>
        <w:spacing w:afterAutospacing="1" w:line="360" w:lineRule="auto"/>
        <w:ind w:firstLine="700"/>
        <w:jc w:val="both"/>
      </w:pPr>
      <w:r>
        <w:rPr>
          <w:rFonts w:ascii="Times New Roman" w:hAnsi="Times New Roman"/>
          <w:color w:val="000000"/>
          <w:sz w:val="28"/>
        </w:rPr>
        <w:t xml:space="preserve">В рамках реализации подпрограмм Государственных программ Управлением в 2023 году проводились мероприятия: </w:t>
      </w:r>
    </w:p>
    <w:p w:rsidR="00000000" w:rsidRDefault="006A6DA1">
      <w:pPr>
        <w:spacing w:afterAutospacing="1" w:line="360" w:lineRule="auto"/>
        <w:ind w:firstLine="700"/>
        <w:jc w:val="both"/>
      </w:pPr>
      <w:r>
        <w:rPr>
          <w:rFonts w:ascii="Times New Roman" w:hAnsi="Times New Roman"/>
          <w:color w:val="000000"/>
          <w:sz w:val="28"/>
        </w:rPr>
        <w:lastRenderedPageBreak/>
        <w:t>- в р</w:t>
      </w:r>
      <w:r>
        <w:rPr>
          <w:rFonts w:ascii="Times New Roman" w:hAnsi="Times New Roman"/>
          <w:color w:val="000000"/>
          <w:sz w:val="28"/>
        </w:rPr>
        <w:t>амках подпрограммы 1 «Профилактика правонарушений в Липецкой области» предоставлялась субвенция из областного бюджета на обеспечение деятельности административных комиссий, а также компенсировались расходы адвокатов по предоставлению бесплатной юридической</w:t>
      </w:r>
      <w:r>
        <w:rPr>
          <w:rFonts w:ascii="Times New Roman" w:hAnsi="Times New Roman"/>
          <w:color w:val="000000"/>
          <w:sz w:val="28"/>
        </w:rPr>
        <w:t xml:space="preserve"> помощи населению. Проведены областные публичные конкурсы на звания «Лучший участковый уполномоченный полиции Липецкой области», «Лучшее подразделение участковых уполномоченных полиции Липецкой области». Победителям публичного конкурса приобретены для вруч</w:t>
      </w:r>
      <w:r>
        <w:rPr>
          <w:rFonts w:ascii="Times New Roman" w:hAnsi="Times New Roman"/>
          <w:color w:val="000000"/>
          <w:sz w:val="28"/>
        </w:rPr>
        <w:t>ены ценные подарки подразделениям участковых уполномоченных полиции: 2 автомобиля с ноутбуками (1 место), 2 комплекта ПЭВМ с принтерами (2 место), 2 МФУ (3 место); в личное пользование участковых уполномоченных полиции: 2 автомобиля (1 место), 2 телевизора</w:t>
      </w:r>
      <w:r>
        <w:rPr>
          <w:rFonts w:ascii="Times New Roman" w:hAnsi="Times New Roman"/>
          <w:color w:val="000000"/>
          <w:sz w:val="28"/>
        </w:rPr>
        <w:t xml:space="preserve"> (2 место), 2 холодильника (3 место), приобретенные за счет средств этой подпрограммы. В целях профилактики правонарушений приобретены 23 моноблока и 1 МФУ, а также для распространения среди населения Липецкой области - буклеты, памятки, видеоролик. </w:t>
      </w:r>
    </w:p>
    <w:p w:rsidR="00000000" w:rsidRDefault="006A6DA1">
      <w:pPr>
        <w:spacing w:line="360" w:lineRule="auto"/>
        <w:ind w:firstLine="700"/>
        <w:jc w:val="both"/>
      </w:pPr>
      <w:r>
        <w:rPr>
          <w:rFonts w:ascii="Times New Roman" w:hAnsi="Times New Roman"/>
          <w:color w:val="000000"/>
          <w:sz w:val="28"/>
        </w:rPr>
        <w:t>Подве</w:t>
      </w:r>
      <w:r>
        <w:rPr>
          <w:rFonts w:ascii="Times New Roman" w:hAnsi="Times New Roman"/>
          <w:color w:val="000000"/>
          <w:sz w:val="28"/>
        </w:rPr>
        <w:t>домственным учреждением ОКУ «Управление государственной противопожарной спасательной службы Липецкой области» организовано и проведено 2 мероприятия «Юный спасатель» и «Школа безопасности», в которых приняло участие 410 детей.</w:t>
      </w:r>
    </w:p>
    <w:p w:rsidR="00000000" w:rsidRDefault="006A6DA1">
      <w:pPr>
        <w:spacing w:line="360" w:lineRule="auto"/>
        <w:ind w:firstLine="700"/>
        <w:jc w:val="both"/>
      </w:pPr>
      <w:r>
        <w:rPr>
          <w:rFonts w:ascii="Times New Roman" w:hAnsi="Times New Roman"/>
          <w:color w:val="000000"/>
          <w:sz w:val="28"/>
        </w:rPr>
        <w:t>В целях профилактики правонар</w:t>
      </w:r>
      <w:r>
        <w:rPr>
          <w:rFonts w:ascii="Times New Roman" w:hAnsi="Times New Roman"/>
          <w:color w:val="000000"/>
          <w:sz w:val="28"/>
        </w:rPr>
        <w:t>ушений, связанных с незаконным оборотом наркотиков, приобретены квадрокоптер и специальное техническое оборудование.</w:t>
      </w:r>
    </w:p>
    <w:p w:rsidR="00000000" w:rsidRDefault="006A6DA1">
      <w:pPr>
        <w:spacing w:line="360" w:lineRule="auto"/>
        <w:ind w:firstLine="700"/>
        <w:jc w:val="both"/>
      </w:pPr>
      <w:r>
        <w:rPr>
          <w:rFonts w:ascii="Times New Roman" w:hAnsi="Times New Roman"/>
          <w:color w:val="000000"/>
          <w:sz w:val="28"/>
        </w:rPr>
        <w:t>В целях предупреждения совершения преступлений и правонарушений с использованием взрывчатых веществ, приобретены анализаторы взрывчатых вещ</w:t>
      </w:r>
      <w:r>
        <w:rPr>
          <w:rFonts w:ascii="Times New Roman" w:hAnsi="Times New Roman"/>
          <w:color w:val="000000"/>
          <w:sz w:val="28"/>
        </w:rPr>
        <w:t>еств «Поиск-XT» (7 шт.).</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 в рамках </w:t>
      </w:r>
      <w:r>
        <w:rPr>
          <w:rFonts w:ascii="Times New Roman" w:hAnsi="Times New Roman"/>
          <w:color w:val="000000"/>
          <w:sz w:val="28"/>
        </w:rPr>
        <w:t>регионального проекта «Безопасность дорожного движения Липецкой области» (подпрограмма 2) организовано проведение Дня памяти жертв ДТП, а также приобретены алкотестеры (30 шт.), оборудование для проведения обучающих заня</w:t>
      </w:r>
      <w:r>
        <w:rPr>
          <w:rFonts w:ascii="Times New Roman" w:hAnsi="Times New Roman"/>
          <w:color w:val="000000"/>
          <w:sz w:val="28"/>
        </w:rPr>
        <w:t>тий.</w:t>
      </w:r>
    </w:p>
    <w:p w:rsidR="00000000" w:rsidRDefault="006A6DA1">
      <w:pPr>
        <w:spacing w:line="360" w:lineRule="auto"/>
        <w:ind w:firstLine="700"/>
        <w:jc w:val="both"/>
      </w:pPr>
      <w:r>
        <w:rPr>
          <w:rFonts w:ascii="Times New Roman" w:hAnsi="Times New Roman"/>
          <w:color w:val="000000"/>
          <w:sz w:val="28"/>
        </w:rPr>
        <w:t xml:space="preserve">- в рамках подпрограммы 4 «Комплексные меры по профилактике терроризма и экстремизма в Липецкой области» </w:t>
      </w:r>
      <w:r>
        <w:rPr>
          <w:rFonts w:ascii="Times New Roman" w:hAnsi="Times New Roman"/>
          <w:color w:val="000000"/>
          <w:sz w:val="28"/>
          <w:shd w:val="clear" w:color="auto" w:fill="FFFFFF"/>
        </w:rPr>
        <w:t xml:space="preserve">управлением административных органов Липецкой области в рамках профилактики экстремизма изготовлены памятки для распространения среди населения и </w:t>
      </w:r>
      <w:r>
        <w:rPr>
          <w:rFonts w:ascii="Times New Roman" w:hAnsi="Times New Roman"/>
          <w:color w:val="000000"/>
          <w:sz w:val="28"/>
          <w:shd w:val="clear" w:color="auto" w:fill="FFFFFF"/>
        </w:rPr>
        <w:t>размещена антиэкстремистская информация на билбордах, а также приобретены программные продукты для мониторинга социальных сетей для выявления фактов распространения информации экстремистской направленности.</w:t>
      </w:r>
    </w:p>
    <w:p w:rsidR="00000000" w:rsidRDefault="006A6DA1">
      <w:pPr>
        <w:spacing w:line="360" w:lineRule="auto"/>
        <w:ind w:firstLine="700"/>
        <w:jc w:val="both"/>
      </w:pPr>
      <w:r>
        <w:rPr>
          <w:rFonts w:ascii="Times New Roman" w:hAnsi="Times New Roman"/>
          <w:color w:val="000000"/>
          <w:sz w:val="28"/>
        </w:rPr>
        <w:t>- по подпрограмме 6 «Развитие мировой юстиции в Л</w:t>
      </w:r>
      <w:r>
        <w:rPr>
          <w:rFonts w:ascii="Times New Roman" w:hAnsi="Times New Roman"/>
          <w:color w:val="000000"/>
          <w:sz w:val="28"/>
        </w:rPr>
        <w:t xml:space="preserve">ипецкой области» выполнялась функция Управления по организационному, финансовому и материально-техническому обеспечению деятельности мировых судей. В этих целях Управление и, созданное в 2016 году казенное учреждение, организуют размещение мировых судей в </w:t>
      </w:r>
      <w:r>
        <w:rPr>
          <w:rFonts w:ascii="Times New Roman" w:hAnsi="Times New Roman"/>
          <w:color w:val="000000"/>
          <w:sz w:val="28"/>
        </w:rPr>
        <w:t xml:space="preserve">специально приспособленных помещениях для осуществления правосудия; обеспечивает мировых судей компьютерами, технологическими и программными средствами, необходимыми для ведения судопроизводства, делопроизводства и обеспечения функционирования официальных </w:t>
      </w:r>
      <w:r>
        <w:rPr>
          <w:rFonts w:ascii="Times New Roman" w:hAnsi="Times New Roman"/>
          <w:color w:val="000000"/>
          <w:sz w:val="28"/>
        </w:rPr>
        <w:t xml:space="preserve">сайтов мировых судей; обеспечивает мировых судей мебелью, оргтехникой, средствами связи, бланочной продукцией, канцелярскими и хозяйственными принадлежностями. </w:t>
      </w:r>
    </w:p>
    <w:p w:rsidR="00000000" w:rsidRDefault="006A6DA1">
      <w:pPr>
        <w:spacing w:line="360" w:lineRule="auto"/>
        <w:ind w:firstLine="700"/>
        <w:jc w:val="both"/>
      </w:pPr>
      <w:r>
        <w:rPr>
          <w:rFonts w:ascii="Times New Roman" w:hAnsi="Times New Roman"/>
          <w:color w:val="000000"/>
          <w:sz w:val="28"/>
        </w:rPr>
        <w:t>- в рамках подпрограммы 7 «Развитие аппаратно-программного комплекса «Безопасный город» в Липец</w:t>
      </w:r>
      <w:r>
        <w:rPr>
          <w:rFonts w:ascii="Times New Roman" w:hAnsi="Times New Roman"/>
          <w:color w:val="000000"/>
          <w:sz w:val="28"/>
        </w:rPr>
        <w:t>кой области» организовано финансирование подведомственных учреждений ОКУ «Управление государственной противопожарной спасательной службы Липецкой области» и Г(О)БОДПО «Учебно-методический центр по гражданской обороне и защите от чрезвычайных ситуаций Липец</w:t>
      </w:r>
      <w:r>
        <w:rPr>
          <w:rFonts w:ascii="Times New Roman" w:hAnsi="Times New Roman"/>
          <w:color w:val="000000"/>
          <w:sz w:val="28"/>
        </w:rPr>
        <w:t xml:space="preserve">кой области» на развитие инфраструктуры по </w:t>
      </w:r>
      <w:r>
        <w:rPr>
          <w:rFonts w:ascii="Times New Roman" w:hAnsi="Times New Roman"/>
          <w:color w:val="000000"/>
          <w:sz w:val="28"/>
        </w:rPr>
        <w:lastRenderedPageBreak/>
        <w:t>предупреждению и ликвидации ЧС, тушение пожаров, обеспечение безопасности людей на водных объектах, гражданскую оборону, плановое обучение и повышение квалификации должностных лиц и специалистов по вопросам ГО, за</w:t>
      </w:r>
      <w:r>
        <w:rPr>
          <w:rFonts w:ascii="Times New Roman" w:hAnsi="Times New Roman"/>
          <w:color w:val="000000"/>
          <w:sz w:val="28"/>
        </w:rPr>
        <w:t>щиту населения и территорий от ЧС, пожарную безопасность и безопасность людей на водных объектах.</w:t>
      </w:r>
    </w:p>
    <w:p w:rsidR="00000000" w:rsidRDefault="006A6DA1">
      <w:pPr>
        <w:spacing w:line="360" w:lineRule="auto"/>
        <w:ind w:firstLine="700"/>
        <w:jc w:val="both"/>
      </w:pPr>
      <w:r>
        <w:rPr>
          <w:rFonts w:ascii="Times New Roman" w:hAnsi="Times New Roman"/>
          <w:color w:val="000000"/>
          <w:sz w:val="28"/>
        </w:rPr>
        <w:t>Также осуществлялось финансирование деятельности ОКУ «ЦОВ системы «112» Липецкой области».</w:t>
      </w:r>
    </w:p>
    <w:p w:rsidR="00000000" w:rsidRDefault="006A6DA1">
      <w:pPr>
        <w:spacing w:line="360" w:lineRule="auto"/>
        <w:ind w:firstLine="700"/>
        <w:jc w:val="both"/>
      </w:pPr>
      <w:r>
        <w:rPr>
          <w:rFonts w:ascii="Times New Roman" w:hAnsi="Times New Roman"/>
          <w:color w:val="000000"/>
          <w:sz w:val="28"/>
        </w:rPr>
        <w:t>Управлением административных органов области реализуется мероприяти</w:t>
      </w:r>
      <w:r>
        <w:rPr>
          <w:rFonts w:ascii="Times New Roman" w:hAnsi="Times New Roman"/>
          <w:color w:val="000000"/>
          <w:sz w:val="28"/>
        </w:rPr>
        <w:t>е по изготовлению и размещению(прокат) видеороликов по профилактике несчастных случаев на воде в средствах массовой информации. Осуществлен прокат видеоролика по профилактике несчастных случаев на воде в средствах массовой информации.</w:t>
      </w:r>
    </w:p>
    <w:p w:rsidR="00000000" w:rsidRDefault="006A6DA1">
      <w:pPr>
        <w:spacing w:line="360" w:lineRule="auto"/>
        <w:ind w:firstLine="700"/>
        <w:jc w:val="both"/>
      </w:pPr>
      <w:r>
        <w:rPr>
          <w:rFonts w:ascii="Times New Roman" w:hAnsi="Times New Roman"/>
          <w:color w:val="000000"/>
          <w:sz w:val="28"/>
        </w:rPr>
        <w:t>Управлению в 2023 год</w:t>
      </w:r>
      <w:r>
        <w:rPr>
          <w:rFonts w:ascii="Times New Roman" w:hAnsi="Times New Roman"/>
          <w:color w:val="000000"/>
          <w:sz w:val="28"/>
        </w:rPr>
        <w:t>у из резервного фонда Правительства Липецкой области выделялись денежные средства в сумме 123 180,5 тыс. руб. на проведение дополнительных мероприятий по охране и обороне территории Липецкой области, а также приобретение специального оборудования.</w:t>
      </w:r>
    </w:p>
    <w:p w:rsidR="00000000" w:rsidRDefault="006A6DA1">
      <w:pPr>
        <w:spacing w:line="360" w:lineRule="auto"/>
        <w:ind w:firstLine="700"/>
        <w:jc w:val="both"/>
      </w:pPr>
      <w:r>
        <w:rPr>
          <w:rFonts w:ascii="Times New Roman" w:hAnsi="Times New Roman"/>
          <w:color w:val="000000"/>
          <w:sz w:val="28"/>
        </w:rPr>
        <w:t>Управлен</w:t>
      </w:r>
      <w:r>
        <w:rPr>
          <w:rFonts w:ascii="Times New Roman" w:hAnsi="Times New Roman"/>
          <w:color w:val="000000"/>
          <w:sz w:val="28"/>
        </w:rPr>
        <w:t xml:space="preserve">ию в 2023 году из резервного фонда Правительства Липецкой области выделялись денежные средства в сумме 139 451,44 тыс. руб. для организации размещения и питания граждан Российской Федерации, иностранных граждан и лиц без гражданства, постоянно проживающих </w:t>
      </w:r>
      <w:r>
        <w:rPr>
          <w:rFonts w:ascii="Times New Roman" w:hAnsi="Times New Roman"/>
          <w:color w:val="000000"/>
          <w:sz w:val="28"/>
        </w:rPr>
        <w:t>на территории Украины, а также на территориях субъектов Российской Федерации, на которых введены максимальный и средний уровни реагирования, вынужденно покинувших жилые помещения и находившихся в пунктах временного размещения и питания на территории Липецк</w:t>
      </w:r>
      <w:r>
        <w:rPr>
          <w:rFonts w:ascii="Times New Roman" w:hAnsi="Times New Roman"/>
          <w:color w:val="000000"/>
          <w:sz w:val="28"/>
        </w:rPr>
        <w:t>ой области.</w:t>
      </w:r>
    </w:p>
    <w:p w:rsidR="00000000" w:rsidRDefault="006A6DA1">
      <w:pPr>
        <w:spacing w:line="360" w:lineRule="auto"/>
        <w:ind w:firstLine="700"/>
        <w:jc w:val="both"/>
      </w:pPr>
      <w:r>
        <w:rPr>
          <w:rFonts w:ascii="Times New Roman" w:hAnsi="Times New Roman"/>
          <w:color w:val="000000"/>
          <w:sz w:val="28"/>
        </w:rPr>
        <w:t xml:space="preserve">В целях выполнения утвержденных требований к отдельным видам закупаемых товаров, работ, услуг, их потребительским свойствам и иным характеристикам издан приказ начальника Управления от 28.12.2022 г. № 139 «Об утверждении ведомственного перечня </w:t>
      </w:r>
      <w:r>
        <w:rPr>
          <w:rFonts w:ascii="Times New Roman" w:hAnsi="Times New Roman"/>
          <w:color w:val="000000"/>
          <w:sz w:val="28"/>
        </w:rPr>
        <w:t xml:space="preserve">отдельных видов товаров, работ, </w:t>
      </w:r>
      <w:r>
        <w:rPr>
          <w:rFonts w:ascii="Times New Roman" w:hAnsi="Times New Roman"/>
          <w:color w:val="000000"/>
          <w:sz w:val="28"/>
        </w:rPr>
        <w:lastRenderedPageBreak/>
        <w:t>услуг на 2023 год». В ходе осуществления ведомственного контроля проверке исполнения данного требования уделяется особое внимание.</w:t>
      </w:r>
    </w:p>
    <w:p w:rsidR="00000000" w:rsidRDefault="006A6DA1">
      <w:pPr>
        <w:spacing w:line="360" w:lineRule="auto"/>
        <w:ind w:firstLine="700"/>
        <w:jc w:val="both"/>
      </w:pPr>
      <w:r>
        <w:rPr>
          <w:rFonts w:ascii="Times New Roman" w:hAnsi="Times New Roman"/>
          <w:color w:val="000000"/>
          <w:sz w:val="28"/>
        </w:rPr>
        <w:t>Повышение квалификации прошли 25 сотрудников - государственные гражданские служащие. </w:t>
      </w:r>
    </w:p>
    <w:p w:rsidR="00000000" w:rsidRDefault="006A6DA1">
      <w:pPr>
        <w:spacing w:line="360" w:lineRule="auto"/>
        <w:ind w:firstLine="700"/>
        <w:jc w:val="both"/>
      </w:pPr>
      <w:r>
        <w:rPr>
          <w:rFonts w:ascii="Times New Roman" w:hAnsi="Times New Roman"/>
          <w:color w:val="000000"/>
          <w:sz w:val="28"/>
        </w:rPr>
        <w:t>В управ</w:t>
      </w:r>
      <w:r>
        <w:rPr>
          <w:rFonts w:ascii="Times New Roman" w:hAnsi="Times New Roman"/>
          <w:color w:val="000000"/>
          <w:sz w:val="28"/>
        </w:rPr>
        <w:t>лении административных органов Липецкой области и подведомственных учреждениях для снижения объемов потребления энергетических ресурсов проводятся мероприятия по энергосбережению и повышению энергетической эффективности. ОКУ «УМТО» при планировании проведе</w:t>
      </w:r>
      <w:r>
        <w:rPr>
          <w:rFonts w:ascii="Times New Roman" w:hAnsi="Times New Roman"/>
          <w:color w:val="000000"/>
          <w:sz w:val="28"/>
        </w:rPr>
        <w:t xml:space="preserve">ния капитальных ремонтов помещений (зданий) в проектную документацию включает мероприятия по обеспечению соблюдения требований энергетической эффективности и оснащенности зданий приборами учета используемых энергетических ресурсов. </w:t>
      </w:r>
    </w:p>
    <w:p w:rsidR="00000000" w:rsidRDefault="006A6DA1">
      <w:pPr>
        <w:spacing w:line="360" w:lineRule="auto"/>
        <w:ind w:firstLine="700"/>
        <w:jc w:val="both"/>
      </w:pPr>
      <w:r>
        <w:rPr>
          <w:rFonts w:ascii="Times New Roman" w:hAnsi="Times New Roman"/>
          <w:color w:val="000000"/>
          <w:sz w:val="28"/>
        </w:rPr>
        <w:t>Для повышения эффективн</w:t>
      </w:r>
      <w:r>
        <w:rPr>
          <w:rFonts w:ascii="Times New Roman" w:hAnsi="Times New Roman"/>
          <w:color w:val="000000"/>
          <w:sz w:val="28"/>
        </w:rPr>
        <w:t>ости расходования бюджетных средств на закупку товаров (работ, услуг) для государственных нужд до подведомственных учреждений доведены требования о необходимости выполнения целевых показателей закупочной деятельности, таких как экономия бюджетных средств п</w:t>
      </w:r>
      <w:r>
        <w:rPr>
          <w:rFonts w:ascii="Times New Roman" w:hAnsi="Times New Roman"/>
          <w:color w:val="000000"/>
          <w:sz w:val="28"/>
        </w:rPr>
        <w:t xml:space="preserve">о результатам конкурентных закупок (снижение начальной (максимальной) цены на торгах) должна составлять в среднем не менее 10% за год, доля конкурентных закупок (конкурсы, аукционы, запрос котировок и предложений) в стоимостном выражении должна составлять </w:t>
      </w:r>
      <w:r>
        <w:rPr>
          <w:rFonts w:ascii="Times New Roman" w:hAnsi="Times New Roman"/>
          <w:color w:val="000000"/>
          <w:sz w:val="28"/>
        </w:rPr>
        <w:t>не менее 55%. Так, экономия бюджетных средств по результатам конкурентных закупок в управлении административных органов Липецкой области - 6%, ОКУ «УГПСС» - 14%, ОКУ «УМТО» - 20%, ОКУ «ЦОВ системы «112» Липецкой области» - 1% на общую сумму 12,74 млн. рубл</w:t>
      </w:r>
      <w:r>
        <w:rPr>
          <w:rFonts w:ascii="Times New Roman" w:hAnsi="Times New Roman"/>
          <w:color w:val="000000"/>
          <w:sz w:val="28"/>
        </w:rPr>
        <w:t>ей.</w:t>
      </w:r>
    </w:p>
    <w:p w:rsidR="00000000" w:rsidRDefault="006A6DA1">
      <w:pPr>
        <w:spacing w:line="360" w:lineRule="auto"/>
        <w:ind w:firstLine="700"/>
        <w:jc w:val="both"/>
      </w:pPr>
      <w:r>
        <w:rPr>
          <w:rFonts w:ascii="Times New Roman" w:hAnsi="Times New Roman"/>
          <w:color w:val="000000"/>
          <w:sz w:val="28"/>
        </w:rPr>
        <w:t>Доля конкурентных закупок, связанных с основной деятельностью, в управлении административных органов Липецкой области составила – 83,2%, ОКУ «УГПСС» - 51,4%, ОКУ «УМТО» - 42%, ОКУ «ЦОВ системы «112» Липецкой области» - 91,0%.</w:t>
      </w:r>
    </w:p>
    <w:p w:rsidR="00000000" w:rsidRDefault="006A6DA1">
      <w:pPr>
        <w:spacing w:line="360" w:lineRule="auto"/>
        <w:ind w:firstLine="700"/>
        <w:jc w:val="both"/>
      </w:pPr>
      <w:r>
        <w:rPr>
          <w:rFonts w:ascii="Times New Roman" w:hAnsi="Times New Roman"/>
          <w:b/>
          <w:color w:val="000000"/>
          <w:sz w:val="28"/>
          <w:shd w:val="clear" w:color="auto" w:fill="FFFFFF"/>
        </w:rPr>
        <w:lastRenderedPageBreak/>
        <w:t> </w:t>
      </w:r>
    </w:p>
    <w:p w:rsidR="00000000" w:rsidRDefault="006A6DA1">
      <w:pPr>
        <w:spacing w:line="360" w:lineRule="auto"/>
        <w:ind w:firstLine="700"/>
        <w:jc w:val="both"/>
      </w:pPr>
      <w:r>
        <w:rPr>
          <w:rFonts w:ascii="Times New Roman" w:hAnsi="Times New Roman"/>
          <w:b/>
          <w:color w:val="000000"/>
          <w:sz w:val="28"/>
          <w:shd w:val="clear" w:color="auto" w:fill="FFFFFF"/>
        </w:rPr>
        <w:t xml:space="preserve">Раздел 3 </w:t>
      </w:r>
      <w:r>
        <w:rPr>
          <w:rFonts w:ascii="Times New Roman" w:hAnsi="Times New Roman"/>
          <w:b/>
          <w:color w:val="000000"/>
          <w:sz w:val="28"/>
        </w:rPr>
        <w:t>«</w:t>
      </w:r>
      <w:r>
        <w:rPr>
          <w:rFonts w:ascii="Times New Roman" w:hAnsi="Times New Roman"/>
          <w:b/>
          <w:color w:val="000000"/>
          <w:sz w:val="28"/>
          <w:shd w:val="clear" w:color="auto" w:fill="FFFFFF"/>
        </w:rPr>
        <w:t xml:space="preserve">Анализ отчета </w:t>
      </w:r>
      <w:r>
        <w:rPr>
          <w:rFonts w:ascii="Times New Roman" w:hAnsi="Times New Roman"/>
          <w:b/>
          <w:color w:val="000000"/>
          <w:sz w:val="28"/>
          <w:shd w:val="clear" w:color="auto" w:fill="FFFFFF"/>
        </w:rPr>
        <w:t>об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В составе бюджетной отчетности по состоянию на 1 января 2024 года представлены следующие формы:</w:t>
      </w:r>
    </w:p>
    <w:p w:rsidR="00000000" w:rsidRDefault="006A6DA1">
      <w:pPr>
        <w:spacing w:line="360" w:lineRule="auto"/>
        <w:ind w:firstLine="700"/>
        <w:jc w:val="both"/>
      </w:pPr>
      <w:r>
        <w:rPr>
          <w:rFonts w:ascii="Times New Roman" w:hAnsi="Times New Roman"/>
          <w:color w:val="000000"/>
          <w:sz w:val="28"/>
        </w:rPr>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shd w:val="clear" w:color="auto" w:fill="FFFFFF"/>
        </w:rPr>
        <w:t>- Расшиф</w:t>
      </w:r>
      <w:r>
        <w:rPr>
          <w:rFonts w:ascii="Times New Roman" w:hAnsi="Times New Roman"/>
          <w:color w:val="000000"/>
          <w:sz w:val="28"/>
          <w:shd w:val="clear" w:color="auto" w:fill="FFFFFF"/>
        </w:rPr>
        <w:t>ровка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rPr>
        <w:t xml:space="preserve">- Справка по консолидируемым </w:t>
      </w:r>
      <w:r>
        <w:rPr>
          <w:rFonts w:ascii="Times New Roman" w:hAnsi="Times New Roman"/>
          <w:color w:val="000000"/>
          <w:sz w:val="28"/>
        </w:rPr>
        <w:t>расчетам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w:t>
      </w:r>
      <w:r>
        <w:rPr>
          <w:rFonts w:ascii="Times New Roman" w:hAnsi="Times New Roman"/>
          <w:color w:val="000000"/>
          <w:sz w:val="28"/>
        </w:rPr>
        <w:t>жета (ф.0503127, ф.0503127_ЭКР);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w:t>
      </w:r>
      <w:r>
        <w:rPr>
          <w:rFonts w:ascii="Times New Roman" w:hAnsi="Times New Roman"/>
          <w:color w:val="000000"/>
          <w:sz w:val="28"/>
        </w:rPr>
        <w:t xml:space="preserve">нистратора, администратора доходов бюджета (ф.0503130); </w:t>
      </w:r>
    </w:p>
    <w:p w:rsidR="00000000" w:rsidRDefault="006A6DA1">
      <w:pPr>
        <w:spacing w:line="360" w:lineRule="auto"/>
        <w:ind w:firstLine="700"/>
        <w:jc w:val="both"/>
      </w:pPr>
      <w:r>
        <w:rPr>
          <w:rFonts w:ascii="Times New Roman" w:hAnsi="Times New Roman"/>
          <w:color w:val="000000"/>
          <w:sz w:val="28"/>
        </w:rPr>
        <w:t>- Справка о наличии имущества и обязательств на забалансовых счетах; </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w:t>
      </w:r>
      <w:r>
        <w:rPr>
          <w:rFonts w:ascii="Times New Roman" w:hAnsi="Times New Roman"/>
          <w:color w:val="000000"/>
          <w:sz w:val="28"/>
        </w:rPr>
        <w:t>а №3);</w:t>
      </w:r>
    </w:p>
    <w:p w:rsidR="00000000" w:rsidRDefault="006A6DA1">
      <w:pPr>
        <w:spacing w:line="360" w:lineRule="auto"/>
        <w:ind w:firstLine="700"/>
        <w:jc w:val="both"/>
      </w:pPr>
      <w:r>
        <w:rPr>
          <w:rFonts w:ascii="Times New Roman" w:hAnsi="Times New Roman"/>
          <w:color w:val="000000"/>
          <w:sz w:val="28"/>
        </w:rPr>
        <w:t>- Сведения о проведении инвентаризации (Таблица №6);</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субъектом бюджетной отчетности (Таблица №13);</w:t>
      </w:r>
    </w:p>
    <w:p w:rsidR="00000000" w:rsidRDefault="006A6DA1">
      <w:pPr>
        <w:spacing w:line="360" w:lineRule="auto"/>
        <w:ind w:firstLine="700"/>
        <w:jc w:val="both"/>
      </w:pPr>
      <w:r>
        <w:rPr>
          <w:rFonts w:ascii="Times New Roman" w:hAnsi="Times New Roman"/>
          <w:color w:val="000000"/>
          <w:sz w:val="28"/>
        </w:rPr>
        <w:lastRenderedPageBreak/>
        <w:t>- Анализ показателей отчетности субъектом бюджетной отчетности (Таблица №14);</w:t>
      </w:r>
    </w:p>
    <w:p w:rsidR="00000000" w:rsidRDefault="006A6DA1">
      <w:pPr>
        <w:spacing w:line="360" w:lineRule="auto"/>
        <w:ind w:firstLine="700"/>
        <w:jc w:val="both"/>
      </w:pPr>
      <w:r>
        <w:rPr>
          <w:rFonts w:ascii="Times New Roman" w:hAnsi="Times New Roman"/>
          <w:color w:val="000000"/>
          <w:sz w:val="28"/>
        </w:rPr>
        <w:t xml:space="preserve">- Причины увеличения просроченной </w:t>
      </w:r>
      <w:r>
        <w:rPr>
          <w:rFonts w:ascii="Times New Roman" w:hAnsi="Times New Roman"/>
          <w:color w:val="000000"/>
          <w:sz w:val="28"/>
        </w:rPr>
        <w:t>задолженности (Таблица №15);</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 (Таблица №16);</w:t>
      </w:r>
    </w:p>
    <w:p w:rsidR="00000000" w:rsidRDefault="006A6DA1">
      <w:pPr>
        <w:spacing w:line="360" w:lineRule="auto"/>
        <w:ind w:firstLine="70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 дебиторской и кредиторской задолженн</w:t>
      </w:r>
      <w:r>
        <w:rPr>
          <w:rFonts w:ascii="Times New Roman" w:hAnsi="Times New Roman"/>
          <w:color w:val="000000"/>
          <w:sz w:val="28"/>
        </w:rPr>
        <w:t>ости (ф.0503169_БД);</w:t>
      </w:r>
    </w:p>
    <w:p w:rsidR="00000000" w:rsidRDefault="006A6DA1">
      <w:pPr>
        <w:spacing w:line="360" w:lineRule="auto"/>
        <w:ind w:firstLine="70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t>-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ind w:firstLine="700"/>
        <w:jc w:val="both"/>
      </w:pPr>
      <w:r>
        <w:rPr>
          <w:rFonts w:ascii="Times New Roman" w:hAnsi="Times New Roman"/>
          <w:color w:val="000000"/>
          <w:sz w:val="28"/>
        </w:rPr>
        <w:t>- Сведения об изменении оста</w:t>
      </w:r>
      <w:r>
        <w:rPr>
          <w:rFonts w:ascii="Times New Roman" w:hAnsi="Times New Roman"/>
          <w:color w:val="000000"/>
          <w:sz w:val="28"/>
        </w:rPr>
        <w:t xml:space="preserve">тков валюты баланса (ф.0503173_Б); </w:t>
      </w:r>
    </w:p>
    <w:p w:rsidR="00000000" w:rsidRDefault="006A6DA1">
      <w:pPr>
        <w:spacing w:line="360" w:lineRule="auto"/>
        <w:ind w:firstLine="70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Сведения об остатках денежных средств (ф.0503178);</w:t>
      </w:r>
    </w:p>
    <w:p w:rsidR="00000000" w:rsidRDefault="006A6DA1">
      <w:pPr>
        <w:spacing w:line="360" w:lineRule="auto"/>
        <w:ind w:firstLine="740"/>
        <w:jc w:val="both"/>
      </w:pPr>
      <w:r>
        <w:rPr>
          <w:rFonts w:ascii="Times New Roman" w:hAnsi="Times New Roman"/>
          <w:color w:val="000000"/>
          <w:sz w:val="28"/>
        </w:rPr>
        <w:t>- Сведения об исполнении судебных решений по денежным обязательствам бюд</w:t>
      </w:r>
      <w:r>
        <w:rPr>
          <w:rFonts w:ascii="Times New Roman" w:hAnsi="Times New Roman"/>
          <w:color w:val="000000"/>
          <w:sz w:val="28"/>
        </w:rPr>
        <w:t>жета (ф.0503296);</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b/>
          <w:color w:val="000000"/>
          <w:sz w:val="28"/>
        </w:rPr>
        <w:t>В форме 0503127 «Отчет об исполнении бюджета главного распорядителя, распорядителя, получателя бюджетных средств, главного а</w:t>
      </w:r>
      <w:r>
        <w:rPr>
          <w:rFonts w:ascii="Times New Roman" w:hAnsi="Times New Roman"/>
          <w:b/>
          <w:color w:val="000000"/>
          <w:sz w:val="28"/>
        </w:rPr>
        <w:t>дминистратора, администратора источников финансирования дефицита бюджета, главного администратора, администратора доходов бюджета»</w:t>
      </w:r>
      <w:r>
        <w:rPr>
          <w:rFonts w:ascii="Times New Roman" w:hAnsi="Times New Roman"/>
          <w:color w:val="000000"/>
          <w:sz w:val="28"/>
        </w:rPr>
        <w:t xml:space="preserve"> плановые назначения по доходам составляют 184 673 200,00 руб. По состоянию на 1 января 2024 года исполнение по доходам состав</w:t>
      </w:r>
      <w:r>
        <w:rPr>
          <w:rFonts w:ascii="Times New Roman" w:hAnsi="Times New Roman"/>
          <w:color w:val="000000"/>
          <w:sz w:val="28"/>
        </w:rPr>
        <w:t>ило 289 649 958,76 руб., из них:</w:t>
      </w:r>
    </w:p>
    <w:p w:rsidR="00000000" w:rsidRDefault="006A6DA1">
      <w:pPr>
        <w:spacing w:line="360" w:lineRule="auto"/>
        <w:ind w:firstLine="700"/>
        <w:jc w:val="both"/>
      </w:pPr>
      <w:r>
        <w:rPr>
          <w:rFonts w:ascii="Times New Roman" w:hAnsi="Times New Roman"/>
          <w:color w:val="000000"/>
          <w:sz w:val="28"/>
        </w:rPr>
        <w:lastRenderedPageBreak/>
        <w:t>- по коду дохода 033 11301992020004130 поступили доходы от оказания платных услуг подведомственного учреждения ОКУ «Управление ГПСС Липецкой области» на сумму 12 000 032,48 руб.;</w:t>
      </w:r>
    </w:p>
    <w:p w:rsidR="00000000" w:rsidRDefault="006A6DA1">
      <w:pPr>
        <w:spacing w:line="360" w:lineRule="auto"/>
        <w:ind w:firstLine="700"/>
        <w:jc w:val="both"/>
      </w:pPr>
      <w:r>
        <w:rPr>
          <w:rFonts w:ascii="Times New Roman" w:hAnsi="Times New Roman"/>
          <w:color w:val="000000"/>
          <w:sz w:val="28"/>
        </w:rPr>
        <w:t>- по коду дохода 033 11302992020000130 посту</w:t>
      </w:r>
      <w:r>
        <w:rPr>
          <w:rFonts w:ascii="Times New Roman" w:hAnsi="Times New Roman"/>
          <w:color w:val="000000"/>
          <w:sz w:val="28"/>
        </w:rPr>
        <w:t>пили доходы от компенсации затрат на сумму 353 642,76 руб., из них:</w:t>
      </w:r>
    </w:p>
    <w:p w:rsidR="00000000" w:rsidRDefault="006A6DA1">
      <w:pPr>
        <w:spacing w:line="360" w:lineRule="auto"/>
        <w:ind w:firstLine="700"/>
        <w:jc w:val="both"/>
      </w:pPr>
      <w:r>
        <w:rPr>
          <w:rFonts w:ascii="Times New Roman" w:hAnsi="Times New Roman"/>
          <w:color w:val="000000"/>
          <w:sz w:val="28"/>
        </w:rPr>
        <w:t>- возмещение расходов сотрудниками за вкладыш в трудовую книжку на сумму 2 765,00 руб.;</w:t>
      </w:r>
    </w:p>
    <w:p w:rsidR="00000000" w:rsidRDefault="006A6DA1">
      <w:pPr>
        <w:spacing w:line="360" w:lineRule="auto"/>
        <w:ind w:firstLine="720"/>
        <w:jc w:val="both"/>
      </w:pPr>
      <w:r>
        <w:rPr>
          <w:rFonts w:ascii="Times New Roman" w:hAnsi="Times New Roman"/>
          <w:color w:val="000000"/>
          <w:sz w:val="28"/>
        </w:rPr>
        <w:t>- доходы от компенсации затрат (возмещение коммунальных расходов) на сумму 49 706,16 руб.;</w:t>
      </w:r>
    </w:p>
    <w:p w:rsidR="00000000" w:rsidRDefault="006A6DA1">
      <w:pPr>
        <w:spacing w:line="360" w:lineRule="auto"/>
        <w:ind w:firstLine="700"/>
        <w:jc w:val="both"/>
      </w:pPr>
      <w:r>
        <w:rPr>
          <w:rFonts w:ascii="Times New Roman" w:hAnsi="Times New Roman"/>
          <w:color w:val="000000"/>
          <w:sz w:val="28"/>
        </w:rPr>
        <w:t xml:space="preserve">- доходы </w:t>
      </w:r>
      <w:r>
        <w:rPr>
          <w:rFonts w:ascii="Times New Roman" w:hAnsi="Times New Roman"/>
          <w:color w:val="000000"/>
          <w:sz w:val="28"/>
        </w:rPr>
        <w:t>от компенсации затрат подведомственного учреждения ОКУ «Управление ГПСС Липецкой области» на сумму 301 171,60 руб.;</w:t>
      </w:r>
    </w:p>
    <w:p w:rsidR="00000000" w:rsidRDefault="006A6DA1">
      <w:pPr>
        <w:spacing w:line="360" w:lineRule="auto"/>
        <w:ind w:firstLine="700"/>
        <w:jc w:val="both"/>
      </w:pPr>
      <w:r>
        <w:rPr>
          <w:rFonts w:ascii="Times New Roman" w:hAnsi="Times New Roman"/>
          <w:color w:val="000000"/>
          <w:sz w:val="28"/>
        </w:rPr>
        <w:t>- по коду дохода 033 11601123010001140 поступили административные штрафы, установленные главой 12 Кодекса Российской Федерации об администра</w:t>
      </w:r>
      <w:r>
        <w:rPr>
          <w:rFonts w:ascii="Times New Roman" w:hAnsi="Times New Roman"/>
          <w:color w:val="000000"/>
          <w:sz w:val="28"/>
        </w:rPr>
        <w:t>тивных правонарушениях, на сумму 949 833,00 руб.;</w:t>
      </w:r>
    </w:p>
    <w:p w:rsidR="00000000" w:rsidRDefault="006A6DA1">
      <w:pPr>
        <w:spacing w:line="360" w:lineRule="auto"/>
        <w:ind w:firstLine="700"/>
        <w:jc w:val="both"/>
      </w:pPr>
      <w:r>
        <w:rPr>
          <w:rFonts w:ascii="Times New Roman" w:hAnsi="Times New Roman"/>
          <w:color w:val="000000"/>
          <w:sz w:val="28"/>
        </w:rPr>
        <w:t>- по коду дохода 033 11602010020000140 поступили 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w:t>
      </w:r>
      <w:r>
        <w:rPr>
          <w:rFonts w:ascii="Times New Roman" w:hAnsi="Times New Roman"/>
          <w:color w:val="000000"/>
          <w:sz w:val="28"/>
        </w:rPr>
        <w:t>равовых актов на сумму 267 236,81 руб.;</w:t>
      </w:r>
    </w:p>
    <w:p w:rsidR="00000000" w:rsidRDefault="006A6DA1">
      <w:pPr>
        <w:spacing w:line="360" w:lineRule="auto"/>
        <w:ind w:firstLine="700"/>
        <w:jc w:val="both"/>
      </w:pPr>
      <w:r>
        <w:rPr>
          <w:rFonts w:ascii="Times New Roman" w:hAnsi="Times New Roman"/>
          <w:color w:val="000000"/>
          <w:sz w:val="28"/>
        </w:rPr>
        <w:t>- по коду дохода 033 11607010020000140 поступили неустойки, штрафы, пени, уплаченные в случае просрочки исполнения поставщиком обязательств, предусмотренных государственным контрактом, на сумму 113 912,65 руб.;</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color w:val="000000"/>
          <w:sz w:val="28"/>
        </w:rPr>
        <w:t>коду дохода 033 11610022020000140 поступило возмещение ущерба, причиненного имуществу, находящемуся в собственности субъекта российской Федерации (за исключением имущества, закрепленного за бюджетными (автономными) учреждениями, унитарными предприятиями су</w:t>
      </w:r>
      <w:r>
        <w:rPr>
          <w:rFonts w:ascii="Times New Roman" w:hAnsi="Times New Roman"/>
          <w:color w:val="000000"/>
          <w:sz w:val="28"/>
        </w:rPr>
        <w:t xml:space="preserve">бъекта российской Федерации), на сумму 57 173,04 руб.; </w:t>
      </w:r>
    </w:p>
    <w:p w:rsidR="00000000" w:rsidRDefault="006A6DA1">
      <w:pPr>
        <w:spacing w:line="360" w:lineRule="auto"/>
        <w:ind w:firstLine="700"/>
        <w:jc w:val="both"/>
      </w:pPr>
      <w:r>
        <w:rPr>
          <w:rFonts w:ascii="Times New Roman" w:hAnsi="Times New Roman"/>
          <w:color w:val="000000"/>
          <w:sz w:val="28"/>
        </w:rPr>
        <w:t xml:space="preserve">- по коду дохода 033 11610076020000140 поступили платежи в целях возмещения ущерба при расторжении государственного контракта, </w:t>
      </w:r>
      <w:r>
        <w:rPr>
          <w:rFonts w:ascii="Times New Roman" w:hAnsi="Times New Roman"/>
          <w:color w:val="000000"/>
          <w:sz w:val="28"/>
        </w:rPr>
        <w:lastRenderedPageBreak/>
        <w:t>заключенного с государственным органом субъекта Российской Федерации (каз</w:t>
      </w:r>
      <w:r>
        <w:rPr>
          <w:rFonts w:ascii="Times New Roman" w:hAnsi="Times New Roman"/>
          <w:color w:val="000000"/>
          <w:sz w:val="28"/>
        </w:rPr>
        <w:t xml:space="preserve">енным учреждением субъекта Российской Федерации), в связи с односторонним отказом исполнителя (подрядчика) от его исполнения (за исключением государственного контракта, финансируемого за счет средств дорожного фонда субъекта Российской Федерации) на сумму </w:t>
      </w:r>
      <w:r>
        <w:rPr>
          <w:rFonts w:ascii="Times New Roman" w:hAnsi="Times New Roman"/>
          <w:color w:val="000000"/>
          <w:sz w:val="28"/>
        </w:rPr>
        <w:t>17 671,50 руб.;</w:t>
      </w:r>
    </w:p>
    <w:p w:rsidR="00000000" w:rsidRDefault="006A6DA1">
      <w:pPr>
        <w:spacing w:line="360" w:lineRule="auto"/>
        <w:ind w:firstLine="700"/>
        <w:jc w:val="both"/>
      </w:pPr>
      <w:r>
        <w:rPr>
          <w:rFonts w:ascii="Times New Roman" w:hAnsi="Times New Roman"/>
          <w:color w:val="000000"/>
          <w:sz w:val="28"/>
        </w:rPr>
        <w:t>- по коду дохода 033 11701020020000180 отражены невыясненные поступления Управления на сумму 3 000,00 руб., которые будут уточнены в январе 2024 года;</w:t>
      </w:r>
    </w:p>
    <w:p w:rsidR="00000000" w:rsidRDefault="006A6DA1">
      <w:pPr>
        <w:spacing w:line="360" w:lineRule="auto"/>
        <w:ind w:firstLine="700"/>
        <w:jc w:val="both"/>
      </w:pPr>
      <w:r>
        <w:rPr>
          <w:rFonts w:ascii="Times New Roman" w:hAnsi="Times New Roman"/>
          <w:color w:val="000000"/>
          <w:sz w:val="28"/>
        </w:rPr>
        <w:t>- по коду дохода 033 20235118020000150 поступили субвенции от Министерства обороны Россий</w:t>
      </w:r>
      <w:r>
        <w:rPr>
          <w:rFonts w:ascii="Times New Roman" w:hAnsi="Times New Roman"/>
          <w:color w:val="000000"/>
          <w:sz w:val="28"/>
        </w:rPr>
        <w:t>ской Федерации на осуществление первичного воинского учета на территориях, где отсутствуют военные комиссариаты, на сумму 38 499 432,36 руб.;</w:t>
      </w:r>
    </w:p>
    <w:p w:rsidR="00000000" w:rsidRDefault="006A6DA1">
      <w:pPr>
        <w:spacing w:line="360" w:lineRule="auto"/>
        <w:ind w:firstLine="700"/>
        <w:jc w:val="both"/>
      </w:pPr>
      <w:r>
        <w:rPr>
          <w:rFonts w:ascii="Times New Roman" w:hAnsi="Times New Roman"/>
          <w:color w:val="000000"/>
          <w:sz w:val="28"/>
        </w:rPr>
        <w:t>- по коду дохода 033 20235120020000150 поступили субвенции от Судебного департамента при верховном суде Российской</w:t>
      </w:r>
      <w:r>
        <w:rPr>
          <w:rFonts w:ascii="Times New Roman" w:hAnsi="Times New Roman"/>
          <w:color w:val="000000"/>
          <w:sz w:val="28"/>
        </w:rPr>
        <w:t xml:space="preserve"> Федерации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 на сумму 139 400,00 руб.;</w:t>
      </w:r>
    </w:p>
    <w:p w:rsidR="00000000" w:rsidRDefault="006A6DA1">
      <w:pPr>
        <w:spacing w:line="360" w:lineRule="auto"/>
        <w:ind w:firstLine="700"/>
        <w:jc w:val="both"/>
      </w:pPr>
      <w:r>
        <w:rPr>
          <w:rFonts w:ascii="Times New Roman" w:hAnsi="Times New Roman"/>
          <w:color w:val="000000"/>
          <w:sz w:val="28"/>
        </w:rPr>
        <w:t>- по коду дохода 033 20249001020000150 поступили межбюджетные тр</w:t>
      </w:r>
      <w:r>
        <w:rPr>
          <w:rFonts w:ascii="Times New Roman" w:hAnsi="Times New Roman"/>
          <w:color w:val="000000"/>
          <w:sz w:val="28"/>
        </w:rPr>
        <w:t>ансферты от Министерства Российской Федерации по делам гражданской обороны и чрезвычайных ситуаций, передаваемые бюджетам субъектов Российской Федерации, за счет средств резервного фонда Правительства Российской Федерации в сумме 249 471 100,00 руб.;</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color w:val="000000"/>
          <w:sz w:val="28"/>
        </w:rPr>
        <w:t>коду дохода 033 21835118020000150 поступили остатки субвенций на осуществление первичного воинского учета на территориях, где отсутствуют военные комиссариаты, за 2022 год от администрации Измалковского муниципального района Липецкой области на сумму 6 300</w:t>
      </w:r>
      <w:r>
        <w:rPr>
          <w:rFonts w:ascii="Times New Roman" w:hAnsi="Times New Roman"/>
          <w:color w:val="000000"/>
          <w:sz w:val="28"/>
        </w:rPr>
        <w:t>,000 руб.;</w:t>
      </w:r>
    </w:p>
    <w:p w:rsidR="00000000" w:rsidRDefault="006A6DA1">
      <w:pPr>
        <w:spacing w:line="360" w:lineRule="auto"/>
        <w:ind w:firstLine="700"/>
        <w:jc w:val="both"/>
      </w:pPr>
      <w:r>
        <w:rPr>
          <w:rFonts w:ascii="Times New Roman" w:hAnsi="Times New Roman"/>
          <w:color w:val="000000"/>
          <w:sz w:val="28"/>
        </w:rPr>
        <w:t xml:space="preserve">- по коду дохода 033 21860010020000150 поступили остатки субвенций на организацию деятельности административных комиссий по составлению </w:t>
      </w:r>
      <w:r>
        <w:rPr>
          <w:rFonts w:ascii="Times New Roman" w:hAnsi="Times New Roman"/>
          <w:color w:val="000000"/>
          <w:sz w:val="28"/>
        </w:rPr>
        <w:lastRenderedPageBreak/>
        <w:t>протоколов об административных правонарушениях за 2022 год от муниципальных образований на сумму 247 836,45 р</w:t>
      </w:r>
      <w:r>
        <w:rPr>
          <w:rFonts w:ascii="Times New Roman" w:hAnsi="Times New Roman"/>
          <w:color w:val="000000"/>
          <w:sz w:val="28"/>
        </w:rPr>
        <w:t xml:space="preserve">уб.; </w:t>
      </w:r>
    </w:p>
    <w:p w:rsidR="00000000" w:rsidRDefault="006A6DA1">
      <w:pPr>
        <w:spacing w:line="360" w:lineRule="auto"/>
        <w:ind w:firstLine="700"/>
        <w:jc w:val="both"/>
      </w:pPr>
      <w:r>
        <w:rPr>
          <w:rFonts w:ascii="Times New Roman" w:hAnsi="Times New Roman"/>
          <w:color w:val="000000"/>
          <w:sz w:val="28"/>
        </w:rPr>
        <w:t>- по коду дохода 033 21935118020000150 возвращены Министерству обороны Российской Федерации субвенции на осуществление первичного воинского учета на территориях, где отсутствуют военные комиссариаты, в сумме (-6 300,00) руб.;</w:t>
      </w:r>
    </w:p>
    <w:p w:rsidR="00000000" w:rsidRDefault="006A6DA1">
      <w:pPr>
        <w:spacing w:line="360" w:lineRule="auto"/>
        <w:ind w:firstLine="700"/>
        <w:jc w:val="both"/>
      </w:pPr>
      <w:r>
        <w:rPr>
          <w:rFonts w:ascii="Times New Roman" w:hAnsi="Times New Roman"/>
          <w:color w:val="000000"/>
          <w:sz w:val="28"/>
        </w:rPr>
        <w:t>- по коду дохода 033 219</w:t>
      </w:r>
      <w:r>
        <w:rPr>
          <w:rFonts w:ascii="Times New Roman" w:hAnsi="Times New Roman"/>
          <w:color w:val="000000"/>
          <w:sz w:val="28"/>
        </w:rPr>
        <w:t>45694020000150 возвращены Министерству Российской Федерации по делам гражданской обороны и чрезвычайных ситуаций иные межбюджетные трансферты на возмещение расходов, понесенных бюджетами субъектов Российской Федерации на размещение и питание граждан Россий</w:t>
      </w:r>
      <w:r>
        <w:rPr>
          <w:rFonts w:ascii="Times New Roman" w:hAnsi="Times New Roman"/>
          <w:color w:val="000000"/>
          <w:sz w:val="28"/>
        </w:rPr>
        <w:t>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Народной Республики, Луганской Народной Республики, вынужденно покинувших территории Украины</w:t>
      </w:r>
      <w:r>
        <w:rPr>
          <w:rFonts w:ascii="Times New Roman" w:hAnsi="Times New Roman"/>
          <w:color w:val="000000"/>
          <w:sz w:val="28"/>
        </w:rPr>
        <w:t xml:space="preserve">, Донецкой Народной Республики, Луганской Народной Республики, и прибывших на территорию Российской Федерации в экстренном массовом порядке, в пунктах временного размещения и питания, за счет средств резервного фонда Правительства  Российской Федерации из </w:t>
      </w:r>
      <w:r>
        <w:rPr>
          <w:rFonts w:ascii="Times New Roman" w:hAnsi="Times New Roman"/>
          <w:color w:val="000000"/>
          <w:sz w:val="28"/>
        </w:rPr>
        <w:t>бюджетов субъектов Российской Федерации, в сумме (-12 470 312,29) руб.</w:t>
      </w:r>
    </w:p>
    <w:p w:rsidR="00000000" w:rsidRDefault="006A6DA1">
      <w:pPr>
        <w:spacing w:line="360" w:lineRule="auto"/>
        <w:ind w:firstLine="700"/>
        <w:jc w:val="both"/>
      </w:pPr>
      <w:r>
        <w:rPr>
          <w:rFonts w:ascii="Times New Roman" w:hAnsi="Times New Roman"/>
          <w:color w:val="000000"/>
          <w:sz w:val="28"/>
          <w:shd w:val="clear" w:color="auto" w:fill="FFFFFF"/>
        </w:rPr>
        <w:t>Утвержденные бюджетные назначения по расходам составили 1 678 553 009,37 руб., лимиты бюджетных обязательств 1 678 548 135,17 руб., исполнение на сумму 1 640 096 496,85 руб.</w:t>
      </w:r>
    </w:p>
    <w:p w:rsidR="00000000" w:rsidRDefault="006A6DA1">
      <w:pPr>
        <w:spacing w:line="360" w:lineRule="auto"/>
        <w:ind w:firstLine="700"/>
        <w:jc w:val="both"/>
      </w:pPr>
      <w:r>
        <w:rPr>
          <w:rFonts w:ascii="Times New Roman" w:hAnsi="Times New Roman"/>
          <w:color w:val="000000"/>
          <w:sz w:val="28"/>
        </w:rPr>
        <w:t xml:space="preserve">Показатели </w:t>
      </w:r>
      <w:r>
        <w:rPr>
          <w:rFonts w:ascii="Times New Roman" w:hAnsi="Times New Roman"/>
          <w:color w:val="000000"/>
          <w:sz w:val="28"/>
        </w:rPr>
        <w:t>по расходам Управления, в том числе отражают показатели по расходам подведомственных областных казенных учреждений с утвержденными бюджетными ассигнованиями учреждений на сумму 1 141 284 509,45 руб., лимитами бюджетных обязательств – 1 141 279 635,25 руб.,</w:t>
      </w:r>
      <w:r>
        <w:rPr>
          <w:rFonts w:ascii="Times New Roman" w:hAnsi="Times New Roman"/>
          <w:color w:val="000000"/>
          <w:sz w:val="28"/>
        </w:rPr>
        <w:t xml:space="preserve"> исполнением – 1 140 218 862,98 руб. </w:t>
      </w:r>
    </w:p>
    <w:p w:rsidR="00000000" w:rsidRDefault="006A6DA1">
      <w:pPr>
        <w:spacing w:line="360" w:lineRule="auto"/>
        <w:ind w:firstLine="700"/>
        <w:jc w:val="both"/>
      </w:pPr>
      <w:r>
        <w:rPr>
          <w:rFonts w:ascii="Times New Roman" w:hAnsi="Times New Roman"/>
          <w:color w:val="000000"/>
          <w:sz w:val="28"/>
        </w:rPr>
        <w:lastRenderedPageBreak/>
        <w:t>Разница между бюджетными назначениями и лимитами бюджетных обязательств составляет 4 874,20 руб.</w:t>
      </w:r>
      <w:r>
        <w:rPr>
          <w:rFonts w:ascii="Times New Roman" w:hAnsi="Times New Roman"/>
          <w:color w:val="F00000"/>
          <w:sz w:val="28"/>
        </w:rPr>
        <w:t xml:space="preserve"> </w:t>
      </w:r>
      <w:r>
        <w:rPr>
          <w:rFonts w:ascii="Times New Roman" w:hAnsi="Times New Roman"/>
          <w:color w:val="000000"/>
          <w:sz w:val="28"/>
        </w:rPr>
        <w:t>по ОКУ «Управление ГПСС Липецкой области» и объясняется тем, что бюджетные ассигнования были увеличены на сумму средств п</w:t>
      </w:r>
      <w:r>
        <w:rPr>
          <w:rFonts w:ascii="Times New Roman" w:hAnsi="Times New Roman"/>
          <w:color w:val="000000"/>
          <w:sz w:val="28"/>
        </w:rPr>
        <w:t>о доходам от оказания платных услуг.</w:t>
      </w:r>
    </w:p>
    <w:p w:rsidR="00000000" w:rsidRDefault="006A6DA1">
      <w:pPr>
        <w:spacing w:line="360" w:lineRule="auto"/>
        <w:ind w:firstLine="72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w:t>
      </w:r>
      <w:r>
        <w:rPr>
          <w:rFonts w:ascii="Times New Roman" w:hAnsi="Times New Roman"/>
          <w:color w:val="000000"/>
          <w:sz w:val="28"/>
        </w:rPr>
        <w:t>вного администратора, администратора доходов бюджета (ф.0503127_ЭКР).</w:t>
      </w:r>
    </w:p>
    <w:p w:rsidR="00000000" w:rsidRDefault="006A6DA1">
      <w:pPr>
        <w:spacing w:line="360" w:lineRule="auto"/>
        <w:ind w:firstLine="720"/>
        <w:jc w:val="both"/>
      </w:pPr>
      <w:r>
        <w:rPr>
          <w:rFonts w:ascii="Times New Roman" w:hAnsi="Times New Roman"/>
          <w:b/>
          <w:color w:val="000000"/>
          <w:sz w:val="28"/>
        </w:rPr>
        <w:t xml:space="preserve">В отчете 0503164 «Сведения об исполнении бюджета» </w:t>
      </w:r>
      <w:r>
        <w:rPr>
          <w:rFonts w:ascii="Times New Roman" w:hAnsi="Times New Roman"/>
          <w:color w:val="000000"/>
          <w:sz w:val="28"/>
        </w:rPr>
        <w:t>приведены данные об отклонении кассового исполнения бюджета от уточненной бюджетной росписи с указанием причин отклонений.</w:t>
      </w:r>
    </w:p>
    <w:p w:rsidR="00000000" w:rsidRDefault="006A6DA1">
      <w:pPr>
        <w:spacing w:line="360" w:lineRule="auto"/>
        <w:ind w:firstLine="720"/>
        <w:jc w:val="both"/>
      </w:pPr>
      <w:r>
        <w:rPr>
          <w:rFonts w:ascii="Times New Roman" w:hAnsi="Times New Roman"/>
          <w:color w:val="000000"/>
          <w:sz w:val="28"/>
        </w:rPr>
        <w:t>В части доход</w:t>
      </w:r>
      <w:r>
        <w:rPr>
          <w:rFonts w:ascii="Times New Roman" w:hAnsi="Times New Roman"/>
          <w:color w:val="000000"/>
          <w:sz w:val="28"/>
        </w:rPr>
        <w:t xml:space="preserve">ов кассовое исполнение бюджета составило 289 649 958,76 </w:t>
      </w:r>
      <w:r>
        <w:rPr>
          <w:rFonts w:ascii="Times New Roman" w:hAnsi="Times New Roman"/>
          <w:color w:val="000000"/>
          <w:sz w:val="28"/>
          <w:shd w:val="clear" w:color="auto" w:fill="FFFFFF"/>
        </w:rPr>
        <w:t xml:space="preserve">руб., плановые назначения по доходам – 184 673 200,00 руб. </w:t>
      </w:r>
      <w:r>
        <w:rPr>
          <w:rFonts w:ascii="Times New Roman" w:hAnsi="Times New Roman"/>
          <w:color w:val="000000"/>
          <w:sz w:val="28"/>
        </w:rPr>
        <w:t xml:space="preserve">Процент исполнения бюджета составил 156,84%. </w:t>
      </w:r>
    </w:p>
    <w:p w:rsidR="00000000" w:rsidRDefault="006A6DA1">
      <w:pPr>
        <w:spacing w:line="360" w:lineRule="auto"/>
        <w:ind w:firstLine="700"/>
        <w:jc w:val="both"/>
      </w:pPr>
      <w:r>
        <w:rPr>
          <w:rFonts w:ascii="Times New Roman" w:hAnsi="Times New Roman"/>
          <w:color w:val="000000"/>
          <w:sz w:val="28"/>
        </w:rPr>
        <w:t>Исполнение бюджета в части расходов по состоянию на 1 января 2024 года составило 1 640 096 496,</w:t>
      </w:r>
      <w:r>
        <w:rPr>
          <w:rFonts w:ascii="Times New Roman" w:hAnsi="Times New Roman"/>
          <w:color w:val="000000"/>
          <w:sz w:val="28"/>
        </w:rPr>
        <w:t>85 руб. или 97,71% от утвержденных бюджетных назначений (стр.200 гр.6). На освоение средств бюджета менее 95% повлияли следующие причины:</w:t>
      </w:r>
    </w:p>
    <w:p w:rsidR="00000000" w:rsidRDefault="006A6DA1">
      <w:pPr>
        <w:spacing w:line="360" w:lineRule="auto"/>
        <w:ind w:firstLine="700"/>
        <w:jc w:val="both"/>
      </w:pPr>
      <w:r>
        <w:rPr>
          <w:rFonts w:ascii="Times New Roman" w:hAnsi="Times New Roman"/>
          <w:color w:val="000000"/>
          <w:sz w:val="28"/>
        </w:rPr>
        <w:t>- по виду расходов 0310 целевой статье 0970370120 исполнение отсутствует в связи с уменьшением численности получателей</w:t>
      </w:r>
      <w:r>
        <w:rPr>
          <w:rFonts w:ascii="Times New Roman" w:hAnsi="Times New Roman"/>
          <w:color w:val="000000"/>
          <w:sz w:val="28"/>
        </w:rPr>
        <w:t xml:space="preserve"> выплат, пособий и компенсаций по сравнению с запланированной;</w:t>
      </w:r>
    </w:p>
    <w:p w:rsidR="00000000" w:rsidRDefault="006A6DA1">
      <w:pPr>
        <w:spacing w:line="360" w:lineRule="auto"/>
        <w:ind w:firstLine="700"/>
        <w:jc w:val="both"/>
      </w:pPr>
      <w:r>
        <w:rPr>
          <w:rFonts w:ascii="Times New Roman" w:hAnsi="Times New Roman"/>
          <w:color w:val="000000"/>
          <w:sz w:val="28"/>
        </w:rPr>
        <w:t>- по виду расходов 0311 целевой статье 9930005000 исполнение составило 81,25% - оплата работ «по факту» на основании актов выполненных работ;</w:t>
      </w:r>
    </w:p>
    <w:p w:rsidR="00000000" w:rsidRDefault="006A6DA1">
      <w:pPr>
        <w:spacing w:line="360" w:lineRule="auto"/>
        <w:ind w:firstLine="700"/>
        <w:jc w:val="both"/>
      </w:pPr>
      <w:r>
        <w:rPr>
          <w:rFonts w:ascii="Times New Roman" w:hAnsi="Times New Roman"/>
          <w:color w:val="000000"/>
          <w:sz w:val="28"/>
        </w:rPr>
        <w:t>- по виду расходов 1003 целевой статье 0910174010 и</w:t>
      </w:r>
      <w:r>
        <w:rPr>
          <w:rFonts w:ascii="Times New Roman" w:hAnsi="Times New Roman"/>
          <w:color w:val="000000"/>
          <w:sz w:val="28"/>
        </w:rPr>
        <w:t>сполнение составило 86,74% по причине заявительного характера выплаты пособий и компенсаций.</w:t>
      </w:r>
    </w:p>
    <w:p w:rsidR="00000000" w:rsidRDefault="006A6DA1">
      <w:pPr>
        <w:spacing w:line="360" w:lineRule="auto"/>
        <w:ind w:firstLine="720"/>
        <w:jc w:val="both"/>
      </w:pPr>
      <w:r>
        <w:rPr>
          <w:rFonts w:ascii="Times New Roman" w:hAnsi="Times New Roman"/>
          <w:color w:val="000000"/>
          <w:sz w:val="28"/>
        </w:rPr>
        <w:t>Расхождений формы 0503164 с формой 0503127 нет.</w:t>
      </w:r>
    </w:p>
    <w:p w:rsidR="00000000" w:rsidRDefault="006A6DA1">
      <w:pPr>
        <w:spacing w:line="360" w:lineRule="auto"/>
        <w:ind w:firstLine="720"/>
        <w:jc w:val="both"/>
      </w:pPr>
      <w:r>
        <w:rPr>
          <w:rFonts w:ascii="Times New Roman" w:hAnsi="Times New Roman"/>
          <w:b/>
          <w:color w:val="000000"/>
          <w:sz w:val="28"/>
          <w:shd w:val="clear" w:color="auto" w:fill="FFFFFF"/>
        </w:rPr>
        <w:lastRenderedPageBreak/>
        <w:t xml:space="preserve">Отчет о движении денежных средств (ф. 0503123) </w:t>
      </w:r>
      <w:r>
        <w:rPr>
          <w:rFonts w:ascii="Times New Roman" w:hAnsi="Times New Roman"/>
          <w:color w:val="000000"/>
          <w:sz w:val="28"/>
          <w:shd w:val="clear" w:color="auto" w:fill="FFFFFF"/>
        </w:rPr>
        <w:t>содержит данные о движении денежных средств на лицевых счетах Управл</w:t>
      </w:r>
      <w:r>
        <w:rPr>
          <w:rFonts w:ascii="Times New Roman" w:hAnsi="Times New Roman"/>
          <w:color w:val="000000"/>
          <w:sz w:val="28"/>
          <w:shd w:val="clear" w:color="auto" w:fill="FFFFFF"/>
        </w:rPr>
        <w:t xml:space="preserve">ения и подведомственных казенных учреждений в финансовом органе, в том числе средств во временном распоряжении, </w:t>
      </w:r>
      <w:r>
        <w:rPr>
          <w:rFonts w:ascii="Times New Roman" w:hAnsi="Times New Roman"/>
          <w:color w:val="000000"/>
          <w:sz w:val="28"/>
        </w:rPr>
        <w:t>по состоянию на 1 января 2024 года.</w:t>
      </w:r>
    </w:p>
    <w:p w:rsidR="00000000" w:rsidRDefault="006A6DA1">
      <w:pPr>
        <w:spacing w:line="360" w:lineRule="auto"/>
        <w:ind w:firstLine="700"/>
        <w:jc w:val="both"/>
      </w:pPr>
      <w:r>
        <w:rPr>
          <w:rFonts w:ascii="Times New Roman" w:hAnsi="Times New Roman"/>
          <w:color w:val="000000"/>
          <w:sz w:val="28"/>
        </w:rPr>
        <w:t>По разделу 1 «Поступления» в стр.0100 гр.4 отражена сумма доходов по поступлениям на лицевые счета – 301 870</w:t>
      </w:r>
      <w:r>
        <w:rPr>
          <w:rFonts w:ascii="Times New Roman" w:hAnsi="Times New Roman"/>
          <w:color w:val="000000"/>
          <w:sz w:val="28"/>
        </w:rPr>
        <w:t> 693,67 руб. Сумма поступивших доходов и отраженная в разделе 1 формы 0503127 по стр.010 гр.5 составила 289 649 958,76 руб. Отклонение со стр.0100 гр.4 ф. 0503123 составило 12 220 734,91 руб. на сумму возврата дебиторской задолженности прошлых лет, отражен</w:t>
      </w:r>
      <w:r>
        <w:rPr>
          <w:rFonts w:ascii="Times New Roman" w:hAnsi="Times New Roman"/>
          <w:color w:val="000000"/>
          <w:sz w:val="28"/>
        </w:rPr>
        <w:t>ную в стр.4200 гр.4 ф.0503123.    </w:t>
      </w:r>
    </w:p>
    <w:p w:rsidR="00000000" w:rsidRDefault="006A6DA1">
      <w:pPr>
        <w:spacing w:line="360" w:lineRule="auto"/>
        <w:ind w:firstLine="700"/>
        <w:jc w:val="both"/>
      </w:pPr>
      <w:r>
        <w:rPr>
          <w:rFonts w:ascii="Times New Roman" w:hAnsi="Times New Roman"/>
          <w:color w:val="000000"/>
          <w:sz w:val="28"/>
        </w:rPr>
        <w:t>В разделе 2 «Выбытия» в стр.2100 гр.4 расходы составили 1 640 096 496,85 руб., что соответствует показателю в разделе 2 «Расходы бюджета» ф. 0503127 по стр.200 гр.6,9.</w:t>
      </w:r>
    </w:p>
    <w:p w:rsidR="00000000" w:rsidRDefault="006A6DA1">
      <w:pPr>
        <w:spacing w:line="360" w:lineRule="auto"/>
        <w:jc w:val="both"/>
      </w:pPr>
      <w:r>
        <w:rPr>
          <w:rFonts w:ascii="Times New Roman" w:hAnsi="Times New Roman"/>
          <w:color w:val="000000"/>
          <w:sz w:val="28"/>
          <w:shd w:val="clear" w:color="auto" w:fill="FFFFFF"/>
        </w:rPr>
        <w:t>            По строке 4000 отражено изменение остатко</w:t>
      </w:r>
      <w:r>
        <w:rPr>
          <w:rFonts w:ascii="Times New Roman" w:hAnsi="Times New Roman"/>
          <w:color w:val="000000"/>
          <w:sz w:val="28"/>
          <w:shd w:val="clear" w:color="auto" w:fill="FFFFFF"/>
        </w:rPr>
        <w:t xml:space="preserve">в средств на лицевых счетах Управления и подведомственных казенных учреждений по состоянию на 1 января 2024 года, за исключением средств во временном распоряжении, на сумму 1 338 225 803,18 руб. (разница между выбытиями по текущим операциям на сумму </w:t>
      </w:r>
      <w:r>
        <w:rPr>
          <w:rFonts w:ascii="Times New Roman" w:hAnsi="Times New Roman"/>
          <w:color w:val="000000"/>
          <w:sz w:val="28"/>
        </w:rPr>
        <w:t>1 640 </w:t>
      </w:r>
      <w:r>
        <w:rPr>
          <w:rFonts w:ascii="Times New Roman" w:hAnsi="Times New Roman"/>
          <w:color w:val="000000"/>
          <w:sz w:val="28"/>
        </w:rPr>
        <w:t xml:space="preserve">096 496,85 </w:t>
      </w:r>
      <w:r>
        <w:rPr>
          <w:rFonts w:ascii="Times New Roman" w:hAnsi="Times New Roman"/>
          <w:color w:val="000000"/>
          <w:sz w:val="28"/>
          <w:shd w:val="clear" w:color="auto" w:fill="FFFFFF"/>
        </w:rPr>
        <w:t xml:space="preserve">руб. (раздел 2 стр.2100) и поступлениями по текущим операциям на сумму </w:t>
      </w:r>
      <w:r>
        <w:rPr>
          <w:rFonts w:ascii="Times New Roman" w:hAnsi="Times New Roman"/>
          <w:color w:val="000000"/>
          <w:sz w:val="28"/>
        </w:rPr>
        <w:t>301 870 693,67</w:t>
      </w:r>
      <w:r>
        <w:rPr>
          <w:rFonts w:ascii="Times New Roman" w:hAnsi="Times New Roman"/>
          <w:color w:val="000000"/>
          <w:sz w:val="28"/>
          <w:shd w:val="clear" w:color="auto" w:fill="FFFFFF"/>
        </w:rPr>
        <w:t xml:space="preserve"> </w:t>
      </w:r>
      <w:r>
        <w:rPr>
          <w:rFonts w:ascii="Times New Roman" w:hAnsi="Times New Roman"/>
          <w:color w:val="000000"/>
          <w:sz w:val="28"/>
        </w:rPr>
        <w:t>руб.</w:t>
      </w:r>
      <w:r>
        <w:rPr>
          <w:rFonts w:ascii="Times New Roman" w:hAnsi="Times New Roman"/>
          <w:color w:val="000000"/>
          <w:sz w:val="28"/>
          <w:shd w:val="clear" w:color="auto" w:fill="FFFFFF"/>
        </w:rPr>
        <w:t xml:space="preserve"> (раздел 1 стр.0100).</w:t>
      </w:r>
    </w:p>
    <w:p w:rsidR="00000000" w:rsidRDefault="006A6DA1">
      <w:pPr>
        <w:spacing w:line="360" w:lineRule="auto"/>
        <w:ind w:firstLine="700"/>
        <w:jc w:val="both"/>
      </w:pPr>
      <w:r>
        <w:rPr>
          <w:rFonts w:ascii="Times New Roman" w:hAnsi="Times New Roman"/>
          <w:color w:val="000000"/>
          <w:sz w:val="28"/>
        </w:rPr>
        <w:t xml:space="preserve">По строке 5000 гр.4 раздела 3 ф. 0503123 отражено изменение остатков средств </w:t>
      </w:r>
      <w:r>
        <w:rPr>
          <w:rFonts w:ascii="Times New Roman" w:hAnsi="Times New Roman"/>
          <w:color w:val="000000"/>
          <w:sz w:val="28"/>
          <w:shd w:val="clear" w:color="auto" w:fill="FFFFFF"/>
        </w:rPr>
        <w:t>(всего) на лицевых счетах</w:t>
      </w:r>
      <w:r>
        <w:rPr>
          <w:rFonts w:ascii="Times New Roman" w:hAnsi="Times New Roman"/>
          <w:color w:val="000000"/>
          <w:sz w:val="28"/>
        </w:rPr>
        <w:t>, в том числе и средств во врем</w:t>
      </w:r>
      <w:r>
        <w:rPr>
          <w:rFonts w:ascii="Times New Roman" w:hAnsi="Times New Roman"/>
          <w:color w:val="000000"/>
          <w:sz w:val="28"/>
        </w:rPr>
        <w:t>енном распоряжении, на сумму 1 350 294 653,67 руб.</w:t>
      </w:r>
    </w:p>
    <w:p w:rsidR="00000000" w:rsidRDefault="006A6DA1">
      <w:pPr>
        <w:spacing w:line="360" w:lineRule="auto"/>
        <w:ind w:firstLine="720"/>
        <w:jc w:val="both"/>
      </w:pPr>
      <w:r>
        <w:rPr>
          <w:rFonts w:ascii="Times New Roman" w:hAnsi="Times New Roman"/>
          <w:color w:val="000000"/>
          <w:sz w:val="28"/>
          <w:shd w:val="clear" w:color="auto" w:fill="FFFFFF"/>
        </w:rPr>
        <w:t>На изменение остатков средств повлияло увеличение денежных средств (стр.5010) на сумму (-309 805 531,01) руб., в том числе за счет:</w:t>
      </w:r>
    </w:p>
    <w:p w:rsidR="00000000" w:rsidRDefault="006A6DA1">
      <w:pPr>
        <w:spacing w:line="360" w:lineRule="auto"/>
        <w:ind w:firstLine="720"/>
        <w:jc w:val="both"/>
      </w:pPr>
      <w:r>
        <w:rPr>
          <w:rFonts w:ascii="Times New Roman" w:hAnsi="Times New Roman"/>
          <w:color w:val="000000"/>
          <w:sz w:val="28"/>
        </w:rPr>
        <w:t>- поступления средств во временное распоряжение на сумму 4 121 195,71 руб</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lastRenderedPageBreak/>
        <w:t>- ошибочного поступления доходов от оказания платных услуг подведомственным учреждением ОКУ «УГПСС Липецкой области» на сумму 36 562,69 руб.;</w:t>
      </w:r>
    </w:p>
    <w:p w:rsidR="00000000" w:rsidRDefault="006A6DA1">
      <w:pPr>
        <w:spacing w:line="360" w:lineRule="auto"/>
        <w:ind w:firstLine="720"/>
        <w:jc w:val="both"/>
      </w:pPr>
      <w:r>
        <w:rPr>
          <w:rFonts w:ascii="Times New Roman" w:hAnsi="Times New Roman"/>
          <w:color w:val="000000"/>
          <w:sz w:val="28"/>
        </w:rPr>
        <w:t>- поступления доходов от оказания платных услуг подведомственным учреждением ОКУ «УГПСС Липецкой области» на су</w:t>
      </w:r>
      <w:r>
        <w:rPr>
          <w:rFonts w:ascii="Times New Roman" w:hAnsi="Times New Roman"/>
          <w:color w:val="000000"/>
          <w:sz w:val="28"/>
        </w:rPr>
        <w:t>мму 12 000 032,48 руб.;</w:t>
      </w:r>
    </w:p>
    <w:p w:rsidR="00000000" w:rsidRDefault="006A6DA1">
      <w:pPr>
        <w:spacing w:line="360" w:lineRule="auto"/>
        <w:ind w:firstLine="720"/>
        <w:jc w:val="both"/>
      </w:pPr>
      <w:r>
        <w:rPr>
          <w:rFonts w:ascii="Times New Roman" w:hAnsi="Times New Roman"/>
          <w:color w:val="000000"/>
          <w:sz w:val="28"/>
        </w:rPr>
        <w:t>- ошибочного поступления доходов от компенсации затрат на сумму 13 044,48 руб.;</w:t>
      </w:r>
    </w:p>
    <w:p w:rsidR="00000000" w:rsidRDefault="006A6DA1">
      <w:pPr>
        <w:spacing w:line="360" w:lineRule="auto"/>
        <w:ind w:firstLine="720"/>
        <w:jc w:val="both"/>
      </w:pPr>
      <w:r>
        <w:rPr>
          <w:rFonts w:ascii="Times New Roman" w:hAnsi="Times New Roman"/>
          <w:color w:val="000000"/>
          <w:sz w:val="28"/>
        </w:rPr>
        <w:t>- поступления доходов от компенсации затрат на сумму 351 901,83 руб.;</w:t>
      </w:r>
    </w:p>
    <w:p w:rsidR="00000000" w:rsidRDefault="006A6DA1">
      <w:pPr>
        <w:spacing w:line="360" w:lineRule="auto"/>
        <w:ind w:firstLine="720"/>
        <w:jc w:val="both"/>
      </w:pPr>
      <w:r>
        <w:rPr>
          <w:rFonts w:ascii="Times New Roman" w:hAnsi="Times New Roman"/>
          <w:color w:val="000000"/>
          <w:sz w:val="28"/>
        </w:rPr>
        <w:t>- возврата дебиторской задолженности прошлых лет на сумму 1 740,93 руб.;</w:t>
      </w:r>
    </w:p>
    <w:p w:rsidR="00000000" w:rsidRDefault="006A6DA1">
      <w:pPr>
        <w:spacing w:line="360" w:lineRule="auto"/>
        <w:ind w:firstLine="720"/>
        <w:jc w:val="both"/>
      </w:pPr>
      <w:r>
        <w:rPr>
          <w:rFonts w:ascii="Times New Roman" w:hAnsi="Times New Roman"/>
          <w:color w:val="000000"/>
          <w:sz w:val="28"/>
        </w:rPr>
        <w:t>- ошибочн</w:t>
      </w:r>
      <w:r>
        <w:rPr>
          <w:rFonts w:ascii="Times New Roman" w:hAnsi="Times New Roman"/>
          <w:color w:val="000000"/>
          <w:sz w:val="28"/>
        </w:rPr>
        <w:t>ого поступления возмещения ущерба на сумму 9 500,00 руб.;</w:t>
      </w:r>
    </w:p>
    <w:p w:rsidR="00000000" w:rsidRDefault="006A6DA1">
      <w:pPr>
        <w:spacing w:line="360" w:lineRule="auto"/>
        <w:ind w:firstLine="720"/>
        <w:jc w:val="both"/>
      </w:pPr>
      <w:r>
        <w:rPr>
          <w:rFonts w:ascii="Times New Roman" w:hAnsi="Times New Roman"/>
          <w:color w:val="000000"/>
          <w:sz w:val="28"/>
        </w:rPr>
        <w:t>- поступления штрафов, возмещения ущерба на сумму 1 405 827,00 руб.;</w:t>
      </w:r>
    </w:p>
    <w:p w:rsidR="00000000" w:rsidRDefault="006A6DA1">
      <w:pPr>
        <w:spacing w:line="360" w:lineRule="auto"/>
        <w:ind w:firstLine="720"/>
        <w:jc w:val="both"/>
      </w:pPr>
      <w:r>
        <w:rPr>
          <w:rFonts w:ascii="Times New Roman" w:hAnsi="Times New Roman"/>
          <w:color w:val="000000"/>
          <w:sz w:val="28"/>
        </w:rPr>
        <w:t>- поступления субвенций и межбюджетных трансфертов текущего характера из федерального бюджета на сумму 288 109 932,36 руб.; </w:t>
      </w:r>
    </w:p>
    <w:p w:rsidR="00000000" w:rsidRDefault="006A6DA1">
      <w:pPr>
        <w:spacing w:line="360" w:lineRule="auto"/>
        <w:ind w:firstLine="720"/>
        <w:jc w:val="both"/>
      </w:pPr>
      <w:r>
        <w:rPr>
          <w:rFonts w:ascii="Times New Roman" w:hAnsi="Times New Roman"/>
          <w:color w:val="000000"/>
          <w:sz w:val="28"/>
        </w:rPr>
        <w:t>- во</w:t>
      </w:r>
      <w:r>
        <w:rPr>
          <w:rFonts w:ascii="Times New Roman" w:hAnsi="Times New Roman"/>
          <w:color w:val="000000"/>
          <w:sz w:val="28"/>
        </w:rPr>
        <w:t>зврата остатка неиспользованных субвенций прошлых лет от муниципальных образований на сумму 254 136,45 руб.;</w:t>
      </w:r>
    </w:p>
    <w:p w:rsidR="00000000" w:rsidRDefault="006A6DA1">
      <w:pPr>
        <w:spacing w:line="360" w:lineRule="auto"/>
        <w:ind w:firstLine="720"/>
        <w:jc w:val="both"/>
      </w:pPr>
      <w:r>
        <w:rPr>
          <w:rFonts w:ascii="Times New Roman" w:hAnsi="Times New Roman"/>
          <w:color w:val="000000"/>
          <w:sz w:val="28"/>
        </w:rPr>
        <w:t>- поступления невыясненных платежей на сумму 1 147 395,72 руб.;</w:t>
      </w:r>
    </w:p>
    <w:p w:rsidR="00000000" w:rsidRDefault="006A6DA1">
      <w:pPr>
        <w:spacing w:line="360" w:lineRule="auto"/>
        <w:ind w:firstLine="720"/>
        <w:jc w:val="both"/>
      </w:pPr>
      <w:r>
        <w:rPr>
          <w:rFonts w:ascii="Times New Roman" w:hAnsi="Times New Roman"/>
          <w:color w:val="000000"/>
          <w:sz w:val="28"/>
        </w:rPr>
        <w:t>- возврата остатка неиспользованных субвенций отчетного периода муниципальными обра</w:t>
      </w:r>
      <w:r>
        <w:rPr>
          <w:rFonts w:ascii="Times New Roman" w:hAnsi="Times New Roman"/>
          <w:color w:val="000000"/>
          <w:sz w:val="28"/>
        </w:rPr>
        <w:t>зованиями на сумму 273 061,03 руб.;</w:t>
      </w:r>
    </w:p>
    <w:p w:rsidR="00000000" w:rsidRDefault="006A6DA1">
      <w:pPr>
        <w:spacing w:line="360" w:lineRule="auto"/>
        <w:ind w:firstLine="720"/>
        <w:jc w:val="both"/>
      </w:pPr>
      <w:r>
        <w:rPr>
          <w:rFonts w:ascii="Times New Roman" w:hAnsi="Times New Roman"/>
          <w:color w:val="000000"/>
          <w:sz w:val="28"/>
        </w:rPr>
        <w:t>- возмещения пособий от ГУ-Липецкое региональное отделение Фонда социального страхования Российской Федерации на сумму 131 457,08 руб.;</w:t>
      </w:r>
    </w:p>
    <w:p w:rsidR="00000000" w:rsidRDefault="006A6DA1">
      <w:pPr>
        <w:spacing w:line="360" w:lineRule="auto"/>
        <w:ind w:firstLine="720"/>
        <w:jc w:val="both"/>
      </w:pPr>
      <w:r>
        <w:rPr>
          <w:rFonts w:ascii="Times New Roman" w:hAnsi="Times New Roman"/>
          <w:color w:val="000000"/>
          <w:sz w:val="28"/>
        </w:rPr>
        <w:t>- возврата платежей с ошибочно указанными реквизитами, в связи с отсутствием реестра</w:t>
      </w:r>
      <w:r>
        <w:rPr>
          <w:rFonts w:ascii="Times New Roman" w:hAnsi="Times New Roman"/>
          <w:color w:val="000000"/>
          <w:sz w:val="28"/>
        </w:rPr>
        <w:t xml:space="preserve"> на зачисление на сумму 1 917 195,92 руб.;</w:t>
      </w:r>
    </w:p>
    <w:p w:rsidR="00000000" w:rsidRDefault="006A6DA1">
      <w:pPr>
        <w:spacing w:line="360" w:lineRule="auto"/>
        <w:ind w:firstLine="720"/>
        <w:jc w:val="both"/>
      </w:pPr>
      <w:r>
        <w:rPr>
          <w:rFonts w:ascii="Times New Roman" w:hAnsi="Times New Roman"/>
          <w:color w:val="000000"/>
          <w:sz w:val="28"/>
        </w:rPr>
        <w:t>- возврата излишне перечисленной заработной платы, переплаты по услугам, прочим платежам на сумму 23 547,33 руб.;</w:t>
      </w:r>
    </w:p>
    <w:p w:rsidR="00000000" w:rsidRDefault="006A6DA1">
      <w:pPr>
        <w:spacing w:line="360" w:lineRule="auto"/>
        <w:ind w:firstLine="720"/>
        <w:jc w:val="both"/>
      </w:pPr>
      <w:r>
        <w:rPr>
          <w:rFonts w:ascii="Times New Roman" w:hAnsi="Times New Roman"/>
          <w:color w:val="000000"/>
          <w:sz w:val="28"/>
        </w:rPr>
        <w:t>- возврата авансового платежа в связи с отменой проведения мероприятия на сумму 9 000,00 руб.</w:t>
      </w:r>
    </w:p>
    <w:p w:rsidR="00000000" w:rsidRDefault="006A6DA1">
      <w:pPr>
        <w:spacing w:line="360" w:lineRule="auto"/>
        <w:ind w:firstLine="720"/>
        <w:jc w:val="both"/>
      </w:pPr>
      <w:r>
        <w:rPr>
          <w:rFonts w:ascii="Times New Roman" w:hAnsi="Times New Roman"/>
          <w:color w:val="000000"/>
          <w:sz w:val="28"/>
        </w:rPr>
        <w:lastRenderedPageBreak/>
        <w:t>Измен</w:t>
      </w:r>
      <w:r>
        <w:rPr>
          <w:rFonts w:ascii="Times New Roman" w:hAnsi="Times New Roman"/>
          <w:color w:val="000000"/>
          <w:sz w:val="28"/>
        </w:rPr>
        <w:t>ение остатков за счет уменьшения денежных средств (стр. 5020) произошло на сумму 1 660 100 184,68 руб., в том числе:</w:t>
      </w:r>
    </w:p>
    <w:p w:rsidR="00000000" w:rsidRDefault="006A6DA1">
      <w:pPr>
        <w:spacing w:line="360" w:lineRule="auto"/>
        <w:ind w:firstLine="720"/>
        <w:jc w:val="both"/>
      </w:pPr>
      <w:r>
        <w:rPr>
          <w:rFonts w:ascii="Times New Roman" w:hAnsi="Times New Roman"/>
          <w:color w:val="000000"/>
          <w:sz w:val="28"/>
        </w:rPr>
        <w:t>- возврат средств во временном распоряжении на сумму 3 969 311,29 руб.;</w:t>
      </w:r>
    </w:p>
    <w:p w:rsidR="00000000" w:rsidRDefault="006A6DA1">
      <w:pPr>
        <w:spacing w:line="360" w:lineRule="auto"/>
        <w:ind w:firstLine="720"/>
        <w:jc w:val="both"/>
      </w:pPr>
      <w:r>
        <w:rPr>
          <w:rFonts w:ascii="Times New Roman" w:hAnsi="Times New Roman"/>
          <w:color w:val="000000"/>
          <w:sz w:val="28"/>
        </w:rPr>
        <w:t>- уточнение доходов от оказания платных услуг на сумму 36 562,69 ру</w:t>
      </w:r>
      <w:r>
        <w:rPr>
          <w:rFonts w:ascii="Times New Roman" w:hAnsi="Times New Roman"/>
          <w:color w:val="000000"/>
          <w:sz w:val="28"/>
        </w:rPr>
        <w:t>б.;</w:t>
      </w:r>
    </w:p>
    <w:p w:rsidR="00000000" w:rsidRDefault="006A6DA1">
      <w:pPr>
        <w:spacing w:line="360" w:lineRule="auto"/>
        <w:ind w:firstLine="720"/>
        <w:jc w:val="both"/>
      </w:pPr>
      <w:r>
        <w:rPr>
          <w:rFonts w:ascii="Times New Roman" w:hAnsi="Times New Roman"/>
          <w:color w:val="000000"/>
          <w:sz w:val="28"/>
        </w:rPr>
        <w:t>- уточнение доходов от компенсации затрат на сумму 13 044,48 руб.;</w:t>
      </w:r>
    </w:p>
    <w:p w:rsidR="00000000" w:rsidRDefault="006A6DA1">
      <w:pPr>
        <w:spacing w:line="360" w:lineRule="auto"/>
        <w:ind w:firstLine="720"/>
        <w:jc w:val="both"/>
      </w:pPr>
      <w:r>
        <w:rPr>
          <w:rFonts w:ascii="Times New Roman" w:hAnsi="Times New Roman"/>
          <w:color w:val="000000"/>
          <w:sz w:val="28"/>
        </w:rPr>
        <w:t>- уточнение доходов от возмещения ущерба на сумму 9 500,00 руб.;</w:t>
      </w:r>
    </w:p>
    <w:p w:rsidR="00000000" w:rsidRDefault="006A6DA1">
      <w:pPr>
        <w:spacing w:line="360" w:lineRule="auto"/>
        <w:ind w:firstLine="720"/>
        <w:jc w:val="both"/>
      </w:pPr>
      <w:r>
        <w:rPr>
          <w:rFonts w:ascii="Times New Roman" w:hAnsi="Times New Roman"/>
          <w:color w:val="000000"/>
          <w:sz w:val="28"/>
        </w:rPr>
        <w:t>- возврат Управлением неиспользованных остатков субвенций и межбюджетных трансфертов прошлых лет в доход федерального бю</w:t>
      </w:r>
      <w:r>
        <w:rPr>
          <w:rFonts w:ascii="Times New Roman" w:hAnsi="Times New Roman"/>
          <w:color w:val="000000"/>
          <w:sz w:val="28"/>
        </w:rPr>
        <w:t>джета на сумму 12 476 612,29 руб.;</w:t>
      </w:r>
    </w:p>
    <w:p w:rsidR="00000000" w:rsidRDefault="006A6DA1">
      <w:pPr>
        <w:spacing w:line="360" w:lineRule="auto"/>
        <w:ind w:firstLine="720"/>
        <w:jc w:val="both"/>
      </w:pPr>
      <w:r>
        <w:rPr>
          <w:rFonts w:ascii="Times New Roman" w:hAnsi="Times New Roman"/>
          <w:color w:val="000000"/>
          <w:sz w:val="28"/>
        </w:rPr>
        <w:t>- невыясненные поступления, уточненные в отчетном периоде, на сумму 1 144 395,72 руб.:</w:t>
      </w:r>
    </w:p>
    <w:p w:rsidR="00000000" w:rsidRDefault="006A6DA1">
      <w:pPr>
        <w:spacing w:line="360" w:lineRule="auto"/>
        <w:ind w:firstLine="720"/>
        <w:jc w:val="both"/>
      </w:pPr>
      <w:r>
        <w:rPr>
          <w:rFonts w:ascii="Times New Roman" w:hAnsi="Times New Roman"/>
          <w:color w:val="000000"/>
          <w:sz w:val="28"/>
        </w:rPr>
        <w:t>- излишне перечислена заработная плата, переплата по услугам, прочим платежам на сумму 23 547,33 руб.; </w:t>
      </w:r>
    </w:p>
    <w:p w:rsidR="00000000" w:rsidRDefault="006A6DA1">
      <w:pPr>
        <w:spacing w:line="360" w:lineRule="auto"/>
        <w:ind w:firstLine="720"/>
        <w:jc w:val="both"/>
      </w:pPr>
      <w:r>
        <w:rPr>
          <w:rFonts w:ascii="Times New Roman" w:hAnsi="Times New Roman"/>
          <w:color w:val="000000"/>
          <w:sz w:val="28"/>
        </w:rPr>
        <w:t>- повторно перечислены платежи</w:t>
      </w:r>
      <w:r>
        <w:rPr>
          <w:rFonts w:ascii="Times New Roman" w:hAnsi="Times New Roman"/>
          <w:color w:val="000000"/>
          <w:sz w:val="28"/>
        </w:rPr>
        <w:t xml:space="preserve"> с ошибочно указанными реквизитами, в связи с отсутствием реестра на зачисление на сумму 1 917 195,92 руб.;</w:t>
      </w:r>
    </w:p>
    <w:p w:rsidR="00000000" w:rsidRDefault="006A6DA1">
      <w:pPr>
        <w:spacing w:line="360" w:lineRule="auto"/>
        <w:ind w:firstLine="720"/>
        <w:jc w:val="both"/>
      </w:pPr>
      <w:r>
        <w:rPr>
          <w:rFonts w:ascii="Times New Roman" w:hAnsi="Times New Roman"/>
          <w:color w:val="000000"/>
          <w:sz w:val="28"/>
        </w:rPr>
        <w:t>- перечислены пособия с последующим возмещением от ГУ-Липецкое региональное отделение Фонда социального страхования Российской Федерации на сумму 13</w:t>
      </w:r>
      <w:r>
        <w:rPr>
          <w:rFonts w:ascii="Times New Roman" w:hAnsi="Times New Roman"/>
          <w:color w:val="000000"/>
          <w:sz w:val="28"/>
        </w:rPr>
        <w:t>1 457,08 руб.;</w:t>
      </w:r>
    </w:p>
    <w:p w:rsidR="00000000" w:rsidRDefault="006A6DA1">
      <w:pPr>
        <w:spacing w:line="360" w:lineRule="auto"/>
        <w:ind w:firstLine="720"/>
        <w:jc w:val="both"/>
      </w:pPr>
      <w:r>
        <w:rPr>
          <w:rFonts w:ascii="Times New Roman" w:hAnsi="Times New Roman"/>
          <w:color w:val="000000"/>
          <w:sz w:val="28"/>
        </w:rPr>
        <w:t>- выбытие денежных средств с лицевых счетов на сумму 1 640 378 557,88 руб.</w:t>
      </w:r>
    </w:p>
    <w:p w:rsidR="00000000" w:rsidRDefault="006A6DA1">
      <w:pPr>
        <w:spacing w:line="360" w:lineRule="auto"/>
        <w:ind w:firstLine="720"/>
        <w:jc w:val="both"/>
      </w:pPr>
      <w:r>
        <w:rPr>
          <w:rFonts w:ascii="Times New Roman" w:hAnsi="Times New Roman"/>
          <w:color w:val="000000"/>
          <w:sz w:val="28"/>
          <w:shd w:val="clear" w:color="auto" w:fill="FFFFFF"/>
        </w:rPr>
        <w:t>В разделе 4 отражена аналитическая информация по выбытиям Управления и подведомственных казенных учреждений по состоянию на 1 января 2024 года, детализированная по ра</w:t>
      </w:r>
      <w:r>
        <w:rPr>
          <w:rFonts w:ascii="Times New Roman" w:hAnsi="Times New Roman"/>
          <w:color w:val="000000"/>
          <w:sz w:val="28"/>
          <w:shd w:val="clear" w:color="auto" w:fill="FFFFFF"/>
        </w:rPr>
        <w:t>зделу, подразделу, КВР и КОСГУ на сумму 1 640 096 496,85</w:t>
      </w:r>
      <w:r>
        <w:rPr>
          <w:rFonts w:ascii="Times New Roman" w:hAnsi="Times New Roman"/>
          <w:color w:val="000000"/>
          <w:sz w:val="28"/>
        </w:rPr>
        <w:t xml:space="preserve"> </w:t>
      </w:r>
      <w:r>
        <w:rPr>
          <w:rFonts w:ascii="Times New Roman" w:hAnsi="Times New Roman"/>
          <w:color w:val="000000"/>
          <w:sz w:val="28"/>
          <w:shd w:val="clear" w:color="auto" w:fill="FFFFFF"/>
        </w:rPr>
        <w:t>руб. Данный показатель соответствует показателю расходов бюджета в стр.200 гр.6,8 раздела 2 ф.0503127_ЭКР.</w:t>
      </w:r>
    </w:p>
    <w:p w:rsidR="00000000" w:rsidRDefault="006A6DA1">
      <w:pPr>
        <w:spacing w:line="360" w:lineRule="auto"/>
        <w:ind w:firstLine="720"/>
        <w:jc w:val="both"/>
      </w:pPr>
      <w:r>
        <w:rPr>
          <w:rFonts w:ascii="Times New Roman" w:hAnsi="Times New Roman"/>
          <w:color w:val="000000"/>
          <w:sz w:val="28"/>
        </w:rPr>
        <w:t>При проведении междокументарных контрольных соотношений отклонений не выявлено.</w:t>
      </w:r>
    </w:p>
    <w:p w:rsidR="00000000" w:rsidRDefault="006A6DA1">
      <w:pPr>
        <w:spacing w:line="360" w:lineRule="auto"/>
        <w:ind w:firstLine="700"/>
        <w:jc w:val="both"/>
        <w:outlineLvl w:val="0"/>
        <w:rPr>
          <w:b/>
          <w:sz w:val="48"/>
        </w:rPr>
      </w:pPr>
      <w:r>
        <w:rPr>
          <w:rFonts w:ascii="Times New Roman" w:hAnsi="Times New Roman"/>
          <w:b/>
          <w:color w:val="000000"/>
          <w:sz w:val="28"/>
        </w:rPr>
        <w:lastRenderedPageBreak/>
        <w:t>Отчет «Сведе</w:t>
      </w:r>
      <w:r>
        <w:rPr>
          <w:rFonts w:ascii="Times New Roman" w:hAnsi="Times New Roman"/>
          <w:b/>
          <w:color w:val="000000"/>
          <w:sz w:val="28"/>
        </w:rPr>
        <w:t>ния об остатках денежных средств на счетах получателя бюджетных средств» ф. 0503178 (средства во временном распоряжении).</w:t>
      </w:r>
    </w:p>
    <w:p w:rsidR="00000000" w:rsidRDefault="006A6DA1">
      <w:pPr>
        <w:spacing w:line="360" w:lineRule="auto"/>
        <w:ind w:firstLine="700"/>
        <w:jc w:val="both"/>
        <w:outlineLvl w:val="0"/>
        <w:rPr>
          <w:b/>
          <w:sz w:val="48"/>
        </w:rPr>
      </w:pPr>
      <w:r>
        <w:rPr>
          <w:rFonts w:ascii="Times New Roman" w:hAnsi="Times New Roman"/>
          <w:color w:val="000000"/>
          <w:sz w:val="28"/>
        </w:rPr>
        <w:t>Остаток на счете средств во временном распоряжении на начало отчетного периода составляет 931 844,18 руб. За 2023 год поступили средст</w:t>
      </w:r>
      <w:r>
        <w:rPr>
          <w:rFonts w:ascii="Times New Roman" w:hAnsi="Times New Roman"/>
          <w:color w:val="000000"/>
          <w:sz w:val="28"/>
        </w:rPr>
        <w:t>ва в обеспечение исполнения контрактов на сумму 4 121 195,71 руб. Возврат обеспечения контрактов осуществлен на сумму 3 969 311,29 руб. Остаток средств на конец отчетного периода составляет 1 083 728,60 руб.</w:t>
      </w: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b/>
          <w:color w:val="000000"/>
          <w:sz w:val="28"/>
        </w:rPr>
        <w:t>В отчете о бюджетных обязательствах ф. 0503128</w:t>
      </w:r>
      <w:r>
        <w:rPr>
          <w:rFonts w:ascii="Times New Roman" w:hAnsi="Times New Roman"/>
          <w:color w:val="000000"/>
          <w:sz w:val="28"/>
        </w:rPr>
        <w:t xml:space="preserve"> </w:t>
      </w:r>
      <w:r>
        <w:rPr>
          <w:rFonts w:ascii="Times New Roman" w:hAnsi="Times New Roman"/>
          <w:color w:val="000000"/>
          <w:sz w:val="28"/>
        </w:rPr>
        <w:t xml:space="preserve">представлены сведения о принятых бюджетных и денежных обязательствах Управления и подведомственных казенных учреждений. </w:t>
      </w:r>
    </w:p>
    <w:p w:rsidR="00000000" w:rsidRDefault="006A6DA1">
      <w:pPr>
        <w:spacing w:line="360" w:lineRule="auto"/>
        <w:ind w:firstLine="720"/>
        <w:jc w:val="both"/>
      </w:pPr>
      <w:r>
        <w:rPr>
          <w:rFonts w:ascii="Times New Roman" w:hAnsi="Times New Roman"/>
          <w:color w:val="000000"/>
          <w:sz w:val="28"/>
        </w:rPr>
        <w:t>В разделе 1 ф.0503128 по стр.200 гр.4,5 отражены утвержденные бюджетные ассигнования в сумме 1 678 553 009,37 руб., лимиты бюджетных об</w:t>
      </w:r>
      <w:r>
        <w:rPr>
          <w:rFonts w:ascii="Times New Roman" w:hAnsi="Times New Roman"/>
          <w:color w:val="000000"/>
          <w:sz w:val="28"/>
        </w:rPr>
        <w:t>язательств в сумме 1 678 548 135,17 руб., что соответствует показателям раздела 2 ф.0503127 по стр.200 гр.4,5.</w:t>
      </w:r>
    </w:p>
    <w:p w:rsidR="00000000" w:rsidRDefault="006A6DA1">
      <w:pPr>
        <w:spacing w:line="360" w:lineRule="auto"/>
        <w:ind w:firstLine="720"/>
        <w:jc w:val="both"/>
      </w:pPr>
      <w:r>
        <w:rPr>
          <w:rFonts w:ascii="Times New Roman" w:hAnsi="Times New Roman"/>
          <w:color w:val="000000"/>
          <w:sz w:val="28"/>
        </w:rPr>
        <w:t>По состоянию на 1 января 2024 года</w:t>
      </w:r>
      <w:r>
        <w:rPr>
          <w:rFonts w:ascii="Times New Roman" w:hAnsi="Times New Roman"/>
          <w:color w:val="000000"/>
          <w:sz w:val="28"/>
          <w:shd w:val="clear" w:color="auto" w:fill="FFFFFF"/>
        </w:rPr>
        <w:t xml:space="preserve"> приняты бюджетные обязательства на сумму 1 640 793 685,58 руб. (стр.200 гр.7), что составляет 97,75% от утверж</w:t>
      </w:r>
      <w:r>
        <w:rPr>
          <w:rFonts w:ascii="Times New Roman" w:hAnsi="Times New Roman"/>
          <w:color w:val="000000"/>
          <w:sz w:val="28"/>
          <w:shd w:val="clear" w:color="auto" w:fill="FFFFFF"/>
        </w:rPr>
        <w:t>денных бюджетных ассигнований, в том числе с применением конкурентных способов на сумму 142 595 949,78 руб. (стр.200 гр.8). Не исполнены бюджетные обязательства (стр.200 гр.11) на сумму 697 188,73 руб., из них:</w:t>
      </w:r>
    </w:p>
    <w:p w:rsidR="00000000" w:rsidRDefault="006A6DA1">
      <w:pPr>
        <w:spacing w:line="360" w:lineRule="auto"/>
        <w:ind w:firstLine="700"/>
        <w:jc w:val="both"/>
      </w:pPr>
      <w:r>
        <w:rPr>
          <w:rFonts w:ascii="Times New Roman" w:hAnsi="Times New Roman"/>
          <w:color w:val="000000"/>
          <w:sz w:val="28"/>
        </w:rPr>
        <w:t>- по кодам 033 03140970408000111, 033 0310097</w:t>
      </w:r>
      <w:r>
        <w:rPr>
          <w:rFonts w:ascii="Times New Roman" w:hAnsi="Times New Roman"/>
          <w:color w:val="000000"/>
          <w:sz w:val="28"/>
        </w:rPr>
        <w:t>0208000111, 033 01130960208000111, 033 01130960100110121 КОСГУ 211 «Заработная плата» не исполнено бюджетных обязательств на сумму 13 890,80 руб. в результате того, что бюджетные обязательства по заработной плате приняты единовременно на весь годовой объем</w:t>
      </w:r>
      <w:r>
        <w:rPr>
          <w:rFonts w:ascii="Times New Roman" w:hAnsi="Times New Roman"/>
          <w:color w:val="000000"/>
          <w:sz w:val="28"/>
        </w:rPr>
        <w:t xml:space="preserve"> доведенных лимитов;</w:t>
      </w:r>
    </w:p>
    <w:p w:rsidR="00000000" w:rsidRDefault="006A6DA1">
      <w:pPr>
        <w:spacing w:line="360" w:lineRule="auto"/>
        <w:ind w:firstLine="700"/>
        <w:jc w:val="both"/>
      </w:pPr>
      <w:r>
        <w:rPr>
          <w:rFonts w:ascii="Times New Roman" w:hAnsi="Times New Roman"/>
          <w:color w:val="000000"/>
          <w:sz w:val="28"/>
        </w:rPr>
        <w:t xml:space="preserve">- по кодам 033 01130960208000244, 033 01130960100120244, 033 01130960100120242 КОСГУ 221 «Услуги связи» не исполнено бюджетных </w:t>
      </w:r>
      <w:r>
        <w:rPr>
          <w:rFonts w:ascii="Times New Roman" w:hAnsi="Times New Roman"/>
          <w:color w:val="000000"/>
          <w:sz w:val="28"/>
        </w:rPr>
        <w:lastRenderedPageBreak/>
        <w:t>обязательств на сумму 67 007,54 руб. по договорам и контрактам на оказание услуг</w:t>
      </w:r>
      <w:r>
        <w:rPr>
          <w:rFonts w:ascii="Times New Roman" w:hAnsi="Times New Roman"/>
          <w:color w:val="000000"/>
          <w:sz w:val="28"/>
          <w:shd w:val="clear" w:color="auto" w:fill="FFFFFF"/>
        </w:rPr>
        <w:t xml:space="preserve"> связи, </w:t>
      </w:r>
      <w:r>
        <w:rPr>
          <w:rFonts w:ascii="Times New Roman" w:hAnsi="Times New Roman"/>
          <w:color w:val="000000"/>
          <w:sz w:val="28"/>
        </w:rPr>
        <w:t>почтовых услуг,</w:t>
      </w:r>
      <w:r>
        <w:rPr>
          <w:rFonts w:ascii="Times New Roman" w:hAnsi="Times New Roman"/>
          <w:color w:val="000000"/>
          <w:sz w:val="28"/>
          <w:shd w:val="clear" w:color="auto" w:fill="FFFFFF"/>
        </w:rPr>
        <w:t xml:space="preserve"> сети</w:t>
      </w:r>
      <w:r>
        <w:rPr>
          <w:rFonts w:ascii="Times New Roman" w:hAnsi="Times New Roman"/>
          <w:color w:val="000000"/>
          <w:sz w:val="28"/>
          <w:shd w:val="clear" w:color="auto" w:fill="FFFFFF"/>
        </w:rPr>
        <w:t xml:space="preserve"> Интернет</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по коду 033 01130960208000244 КОСГУ 223 «Коммунальные услуги» не исполнено бюджетных обязательств на сумму 17 006,43 руб. по контракту на оказание услуг холодного водоснабжения;</w:t>
      </w:r>
    </w:p>
    <w:p w:rsidR="00000000" w:rsidRDefault="006A6DA1">
      <w:pPr>
        <w:spacing w:line="360" w:lineRule="auto"/>
        <w:ind w:firstLine="700"/>
        <w:jc w:val="both"/>
      </w:pPr>
      <w:r>
        <w:rPr>
          <w:rFonts w:ascii="Times New Roman" w:hAnsi="Times New Roman"/>
          <w:color w:val="000000"/>
          <w:sz w:val="28"/>
        </w:rPr>
        <w:t>- по коду 033 01130960208000244 КОСГУ 224 «Арендная плата за поль</w:t>
      </w:r>
      <w:r>
        <w:rPr>
          <w:rFonts w:ascii="Times New Roman" w:hAnsi="Times New Roman"/>
          <w:color w:val="000000"/>
          <w:sz w:val="28"/>
        </w:rPr>
        <w:t>зование имуществом (за исключением земельных участков и других обособленных природных объектов)» не исполнено бюджетных обязательств на сумму 8 886,59 руб. по договору на возмещение коммунальных и эксплуатационных услуг;</w:t>
      </w:r>
    </w:p>
    <w:p w:rsidR="00000000" w:rsidRDefault="006A6DA1">
      <w:pPr>
        <w:spacing w:line="360" w:lineRule="auto"/>
        <w:ind w:firstLine="700"/>
        <w:jc w:val="both"/>
      </w:pPr>
      <w:r>
        <w:rPr>
          <w:rFonts w:ascii="Times New Roman" w:hAnsi="Times New Roman"/>
          <w:color w:val="000000"/>
          <w:sz w:val="28"/>
        </w:rPr>
        <w:t>- по коду 033 03149930005000244 КОС</w:t>
      </w:r>
      <w:r>
        <w:rPr>
          <w:rFonts w:ascii="Times New Roman" w:hAnsi="Times New Roman"/>
          <w:color w:val="000000"/>
          <w:sz w:val="28"/>
        </w:rPr>
        <w:t>ГУ 226 «Прочие работы, услуги» не исполнено бюджетных обязательств на сумму 249 324,00 руб. по контрактам Управления на услуги по обеспечению питанием граждан, поступающих на военную службу по контракту</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по коду 033 03140970408000244 КОСГУ 226 «Прочие ра</w:t>
      </w:r>
      <w:r>
        <w:rPr>
          <w:rFonts w:ascii="Times New Roman" w:hAnsi="Times New Roman"/>
          <w:color w:val="000000"/>
          <w:sz w:val="28"/>
        </w:rPr>
        <w:t>боты, услуги» не исполнено бюджетных обязательств на сумму 360,00 руб. по контракту на оказание услуг по предрейсовому и послерейсовому медицинскому осмотру водителей</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по коду 033 01130960100120122 КОСГУ 226 «Прочие работы, услуги» не исполнено бюджетных</w:t>
      </w:r>
      <w:r>
        <w:rPr>
          <w:rFonts w:ascii="Times New Roman" w:hAnsi="Times New Roman"/>
          <w:color w:val="000000"/>
          <w:sz w:val="28"/>
        </w:rPr>
        <w:t xml:space="preserve"> обязательств на сумму кредиторской задолженности по отчетам о расходах подотчетных лиц - 10 176,00 руб.;</w:t>
      </w:r>
    </w:p>
    <w:p w:rsidR="00000000" w:rsidRDefault="006A6DA1">
      <w:pPr>
        <w:spacing w:line="360" w:lineRule="auto"/>
        <w:ind w:firstLine="720"/>
        <w:jc w:val="both"/>
      </w:pPr>
      <w:r>
        <w:rPr>
          <w:rFonts w:ascii="Times New Roman" w:hAnsi="Times New Roman"/>
          <w:color w:val="000000"/>
          <w:sz w:val="28"/>
        </w:rPr>
        <w:t>- по коду 033 02039990051180530 КОСГУ 251 «Перечисления текущего характера другим бюджетам бюджетной системы Российской Федерации» не исполнено бюджет</w:t>
      </w:r>
      <w:r>
        <w:rPr>
          <w:rFonts w:ascii="Times New Roman" w:hAnsi="Times New Roman"/>
          <w:color w:val="000000"/>
          <w:sz w:val="28"/>
        </w:rPr>
        <w:t xml:space="preserve">ных обязательств на сумму 289 567,64 руб. </w:t>
      </w:r>
      <w:r>
        <w:rPr>
          <w:rFonts w:ascii="Times New Roman" w:hAnsi="Times New Roman"/>
          <w:color w:val="000000"/>
          <w:sz w:val="28"/>
          <w:shd w:val="clear" w:color="auto" w:fill="FFFFFF"/>
        </w:rPr>
        <w:t>в результате того, что бюджетные обязательства по федеральным субвенциям</w:t>
      </w:r>
      <w:r>
        <w:rPr>
          <w:rFonts w:ascii="Times New Roman" w:hAnsi="Times New Roman"/>
          <w:color w:val="000000"/>
          <w:sz w:val="28"/>
        </w:rPr>
        <w:t xml:space="preserve"> на осуществление первичного воинского учета на территориях, где отсутствуют военные комиссариаты приняты на весь годовой объем доведенных лим</w:t>
      </w:r>
      <w:r>
        <w:rPr>
          <w:rFonts w:ascii="Times New Roman" w:hAnsi="Times New Roman"/>
          <w:color w:val="000000"/>
          <w:sz w:val="28"/>
        </w:rPr>
        <w:t>итов;</w:t>
      </w:r>
    </w:p>
    <w:p w:rsidR="00000000" w:rsidRDefault="006A6DA1">
      <w:pPr>
        <w:spacing w:line="360" w:lineRule="auto"/>
        <w:ind w:firstLine="720"/>
        <w:jc w:val="both"/>
      </w:pPr>
      <w:r>
        <w:rPr>
          <w:rFonts w:ascii="Times New Roman" w:hAnsi="Times New Roman"/>
          <w:color w:val="000000"/>
          <w:sz w:val="28"/>
        </w:rPr>
        <w:lastRenderedPageBreak/>
        <w:t>- по коду 033 03140970408000111, 033 01130960208000111, 033 01130960100110121 КОСГУ 266 «Социальные пособия и компенсации персоналу в денежной форме» не исполнено бюджетных обязательств на сумму 40 969,73 руб.</w:t>
      </w:r>
      <w:r>
        <w:rPr>
          <w:rFonts w:ascii="Times New Roman" w:hAnsi="Times New Roman"/>
          <w:color w:val="000000"/>
          <w:sz w:val="28"/>
          <w:shd w:val="clear" w:color="auto" w:fill="FFFFFF"/>
        </w:rPr>
        <w:t xml:space="preserve"> в результате того, что бюджетные обязате</w:t>
      </w:r>
      <w:r>
        <w:rPr>
          <w:rFonts w:ascii="Times New Roman" w:hAnsi="Times New Roman"/>
          <w:color w:val="000000"/>
          <w:sz w:val="28"/>
          <w:shd w:val="clear" w:color="auto" w:fill="FFFFFF"/>
        </w:rPr>
        <w:t>льства приняты единовременно на весь годовой объем доведенных лимитов</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Денежные обязательства в пределах доведенных лимитов на 2023 год за отчетный период приняты на сумму 1 640 139 723,18 руб. (стр.200 гр.9). Не исполнены денежные обязательства (стр.200 г</w:t>
      </w:r>
      <w:r>
        <w:rPr>
          <w:rFonts w:ascii="Times New Roman" w:hAnsi="Times New Roman"/>
          <w:color w:val="000000"/>
          <w:sz w:val="28"/>
          <w:shd w:val="clear" w:color="auto" w:fill="FFFFFF"/>
        </w:rPr>
        <w:t>р.12) на сумму кредиторской задолженности в пределах доведенных лимитов на 2023 год – 43 226,33 руб. Кредиторская задолженность на конец отчетного периода, бюджетные и денежные обязательства по которой приняты за счет ассигнований и лимитов бюджетных обяза</w:t>
      </w:r>
      <w:r>
        <w:rPr>
          <w:rFonts w:ascii="Times New Roman" w:hAnsi="Times New Roman"/>
          <w:color w:val="000000"/>
          <w:sz w:val="28"/>
          <w:shd w:val="clear" w:color="auto" w:fill="FFFFFF"/>
        </w:rPr>
        <w:t>тельств следующего года, отражена в разделе 3 ф.0503128 по стр.700,800 гр.12 на сумму 4 509 382,54 руб. Сумма кредиторской задолженности по расходам всего составляет 4 552 608,87 руб. (стр.999 гр.12 ф.0503128), что соответствует показателям в ф.0503169_БК,</w:t>
      </w:r>
      <w:r>
        <w:rPr>
          <w:rFonts w:ascii="Times New Roman" w:hAnsi="Times New Roman"/>
          <w:color w:val="000000"/>
          <w:sz w:val="28"/>
          <w:shd w:val="clear" w:color="auto" w:fill="FFFFFF"/>
        </w:rPr>
        <w:t xml:space="preserve"> гр.9 по кодам счетов 120800000, 130200000, 130315000.</w:t>
      </w:r>
    </w:p>
    <w:p w:rsidR="00000000" w:rsidRDefault="006A6DA1">
      <w:pPr>
        <w:spacing w:line="360" w:lineRule="auto"/>
        <w:ind w:firstLine="720"/>
        <w:jc w:val="both"/>
      </w:pPr>
      <w:r>
        <w:rPr>
          <w:rFonts w:ascii="Times New Roman" w:hAnsi="Times New Roman"/>
          <w:color w:val="000000"/>
          <w:sz w:val="28"/>
          <w:shd w:val="clear" w:color="auto" w:fill="FFFFFF"/>
        </w:rPr>
        <w:t>В разделе 3 «Обязательства финансовых годов, следующих за текущим (отчетным) финансовым годом(всего)» в стр.700,800 гр.4,5 отражены бюджетные ассигнования в сумме 4 233 647 230,00 руб., лимиты бюджетны</w:t>
      </w:r>
      <w:r>
        <w:rPr>
          <w:rFonts w:ascii="Times New Roman" w:hAnsi="Times New Roman"/>
          <w:color w:val="000000"/>
          <w:sz w:val="28"/>
          <w:shd w:val="clear" w:color="auto" w:fill="FFFFFF"/>
        </w:rPr>
        <w:t>х обязательств в сумме 4 200 647 230,00 руб. на 2024-2026 годы.</w:t>
      </w:r>
    </w:p>
    <w:p w:rsidR="00000000" w:rsidRDefault="006A6DA1">
      <w:pPr>
        <w:spacing w:line="360" w:lineRule="auto"/>
        <w:ind w:firstLine="720"/>
        <w:jc w:val="both"/>
      </w:pPr>
      <w:r>
        <w:rPr>
          <w:rFonts w:ascii="Times New Roman" w:hAnsi="Times New Roman"/>
          <w:color w:val="000000"/>
          <w:sz w:val="28"/>
        </w:rPr>
        <w:t>В стр.700,800 гр.7 отражены показатели по принятым бюджетным обязательствам на 2024-2025 гг. на сумму 316 686 724,83 руб., в том числе с применением конкурентных способов на сумму 169 090 665,</w:t>
      </w:r>
      <w:r>
        <w:rPr>
          <w:rFonts w:ascii="Times New Roman" w:hAnsi="Times New Roman"/>
          <w:color w:val="000000"/>
          <w:sz w:val="28"/>
        </w:rPr>
        <w:t>26 руб., из них:</w:t>
      </w:r>
    </w:p>
    <w:p w:rsidR="00000000" w:rsidRDefault="006A6DA1">
      <w:pPr>
        <w:spacing w:line="360" w:lineRule="auto"/>
        <w:ind w:firstLine="720"/>
        <w:jc w:val="both"/>
      </w:pPr>
      <w:r>
        <w:rPr>
          <w:rFonts w:ascii="Times New Roman" w:hAnsi="Times New Roman"/>
          <w:color w:val="000000"/>
          <w:sz w:val="28"/>
        </w:rPr>
        <w:t>- на сумму 26 427 226,55 руб. сформированы резервы предстоящих расходов, что соответствует показателю в гр.9 ф.0503169_БК по коду счета 140160000, из них:</w:t>
      </w:r>
    </w:p>
    <w:p w:rsidR="00000000" w:rsidRDefault="006A6DA1">
      <w:pPr>
        <w:spacing w:line="360" w:lineRule="auto"/>
        <w:ind w:firstLine="720"/>
        <w:jc w:val="both"/>
      </w:pPr>
      <w:r>
        <w:rPr>
          <w:rFonts w:ascii="Times New Roman" w:hAnsi="Times New Roman"/>
          <w:color w:val="000000"/>
          <w:sz w:val="28"/>
        </w:rPr>
        <w:t>- на оплату отпусков по КОСГУ 211 в сумме 11 729 498,82 руб.;</w:t>
      </w:r>
    </w:p>
    <w:p w:rsidR="00000000" w:rsidRDefault="006A6DA1">
      <w:pPr>
        <w:spacing w:line="360" w:lineRule="auto"/>
        <w:ind w:firstLine="720"/>
        <w:jc w:val="both"/>
      </w:pPr>
      <w:r>
        <w:rPr>
          <w:rFonts w:ascii="Times New Roman" w:hAnsi="Times New Roman"/>
          <w:color w:val="000000"/>
          <w:sz w:val="28"/>
        </w:rPr>
        <w:t xml:space="preserve">- на оплату страховых </w:t>
      </w:r>
      <w:r>
        <w:rPr>
          <w:rFonts w:ascii="Times New Roman" w:hAnsi="Times New Roman"/>
          <w:color w:val="000000"/>
          <w:sz w:val="28"/>
        </w:rPr>
        <w:t>взносов по КОСГУ 213 в сумме 3 494 006,41 руб.;</w:t>
      </w:r>
    </w:p>
    <w:p w:rsidR="00000000" w:rsidRDefault="006A6DA1">
      <w:pPr>
        <w:spacing w:line="360" w:lineRule="auto"/>
        <w:ind w:firstLine="720"/>
        <w:jc w:val="both"/>
      </w:pPr>
      <w:r>
        <w:rPr>
          <w:rFonts w:ascii="Times New Roman" w:hAnsi="Times New Roman"/>
          <w:color w:val="000000"/>
          <w:sz w:val="28"/>
        </w:rPr>
        <w:lastRenderedPageBreak/>
        <w:t>- на оплату услуг связи по КОСГУ 221 в сумме 4 089 341,27 руб.;</w:t>
      </w:r>
    </w:p>
    <w:p w:rsidR="00000000" w:rsidRDefault="006A6DA1">
      <w:pPr>
        <w:spacing w:line="360" w:lineRule="auto"/>
        <w:ind w:firstLine="720"/>
        <w:jc w:val="both"/>
      </w:pPr>
      <w:r>
        <w:rPr>
          <w:rFonts w:ascii="Times New Roman" w:hAnsi="Times New Roman"/>
          <w:color w:val="000000"/>
          <w:sz w:val="28"/>
        </w:rPr>
        <w:t>- на оплату коммунальных услуг по КОСГУ 223 в сумме 50 000,00 руб.;</w:t>
      </w:r>
    </w:p>
    <w:p w:rsidR="00000000" w:rsidRDefault="006A6DA1">
      <w:pPr>
        <w:spacing w:line="360" w:lineRule="auto"/>
        <w:ind w:firstLine="720"/>
        <w:jc w:val="both"/>
      </w:pPr>
      <w:r>
        <w:rPr>
          <w:rFonts w:ascii="Times New Roman" w:hAnsi="Times New Roman"/>
          <w:color w:val="000000"/>
          <w:sz w:val="28"/>
        </w:rPr>
        <w:t>- на оплату арендных платежей за пользование имуществом по КОСГУ 224 на сумм</w:t>
      </w:r>
      <w:r>
        <w:rPr>
          <w:rFonts w:ascii="Times New Roman" w:hAnsi="Times New Roman"/>
          <w:color w:val="000000"/>
          <w:sz w:val="28"/>
        </w:rPr>
        <w:t>у 3 287 705,15 руб.;</w:t>
      </w:r>
    </w:p>
    <w:p w:rsidR="00000000" w:rsidRDefault="006A6DA1">
      <w:pPr>
        <w:spacing w:line="360" w:lineRule="auto"/>
        <w:ind w:firstLine="720"/>
        <w:jc w:val="both"/>
      </w:pPr>
      <w:r>
        <w:rPr>
          <w:rFonts w:ascii="Times New Roman" w:hAnsi="Times New Roman"/>
          <w:color w:val="000000"/>
          <w:sz w:val="28"/>
        </w:rPr>
        <w:t>- на оплату работы, услуг по содержанию имущества по КОСГУ 225 на сумму 1 827 203,45 руб.;</w:t>
      </w:r>
    </w:p>
    <w:p w:rsidR="00000000" w:rsidRDefault="006A6DA1">
      <w:pPr>
        <w:spacing w:line="360" w:lineRule="auto"/>
        <w:ind w:firstLine="720"/>
        <w:jc w:val="both"/>
      </w:pPr>
      <w:r>
        <w:rPr>
          <w:rFonts w:ascii="Times New Roman" w:hAnsi="Times New Roman"/>
          <w:color w:val="000000"/>
          <w:sz w:val="28"/>
        </w:rPr>
        <w:t>- на оплату прочих работ, услуг по КОСГУ 226 на сумму 1 074 496,81 руб.;</w:t>
      </w:r>
    </w:p>
    <w:p w:rsidR="00000000" w:rsidRDefault="006A6DA1">
      <w:pPr>
        <w:spacing w:line="360" w:lineRule="auto"/>
        <w:ind w:firstLine="720"/>
        <w:jc w:val="both"/>
      </w:pPr>
      <w:r>
        <w:rPr>
          <w:rFonts w:ascii="Times New Roman" w:hAnsi="Times New Roman"/>
          <w:color w:val="000000"/>
          <w:sz w:val="28"/>
        </w:rPr>
        <w:t>- на оплату поставщикам за поставку горюче-смазочных материалов на сумм</w:t>
      </w:r>
      <w:r>
        <w:rPr>
          <w:rFonts w:ascii="Times New Roman" w:hAnsi="Times New Roman"/>
          <w:color w:val="000000"/>
          <w:sz w:val="28"/>
        </w:rPr>
        <w:t>у 874 974,64 руб.;</w:t>
      </w:r>
    </w:p>
    <w:p w:rsidR="00000000" w:rsidRDefault="006A6DA1">
      <w:pPr>
        <w:spacing w:line="360" w:lineRule="auto"/>
        <w:ind w:firstLine="720"/>
        <w:jc w:val="both"/>
      </w:pPr>
      <w:r>
        <w:rPr>
          <w:rFonts w:ascii="Times New Roman" w:hAnsi="Times New Roman"/>
          <w:color w:val="000000"/>
          <w:sz w:val="28"/>
        </w:rPr>
        <w:t>- на сумму 259 430 797,36 руб. Управлением и подведомственными казенными учреждениями заключены государственные контракты и договора на выполнение работ, оказание услуг и поставку нефинансовых активов в 2024-2025 гг., из них с применение</w:t>
      </w:r>
      <w:r>
        <w:rPr>
          <w:rFonts w:ascii="Times New Roman" w:hAnsi="Times New Roman"/>
          <w:color w:val="000000"/>
          <w:sz w:val="28"/>
        </w:rPr>
        <w:t>м конкурентных способов на сумму 4 509 382,54 руб.;</w:t>
      </w:r>
    </w:p>
    <w:p w:rsidR="00000000" w:rsidRDefault="006A6DA1">
      <w:pPr>
        <w:spacing w:line="360" w:lineRule="auto"/>
        <w:ind w:firstLine="720"/>
        <w:jc w:val="both"/>
      </w:pPr>
      <w:r>
        <w:rPr>
          <w:rFonts w:ascii="Times New Roman" w:hAnsi="Times New Roman"/>
          <w:color w:val="000000"/>
          <w:sz w:val="28"/>
        </w:rPr>
        <w:t>- на сумму 26 319 318,38 руб. Управлением заключено соглашение с подведомственным учреждением Г(О)БОДПО «УМЦ по ГО и защите от ЧС Липецкой области» о предоставлении субсидии на выполнение государственного</w:t>
      </w:r>
      <w:r>
        <w:rPr>
          <w:rFonts w:ascii="Times New Roman" w:hAnsi="Times New Roman"/>
          <w:color w:val="000000"/>
          <w:sz w:val="28"/>
        </w:rPr>
        <w:t xml:space="preserve"> задания в 2024-2025 гг.;</w:t>
      </w:r>
    </w:p>
    <w:p w:rsidR="00000000" w:rsidRDefault="006A6DA1">
      <w:pPr>
        <w:spacing w:line="360" w:lineRule="auto"/>
        <w:ind w:firstLine="720"/>
        <w:jc w:val="both"/>
      </w:pPr>
      <w:r>
        <w:rPr>
          <w:rFonts w:ascii="Times New Roman" w:hAnsi="Times New Roman"/>
          <w:color w:val="000000"/>
          <w:sz w:val="28"/>
        </w:rPr>
        <w:t xml:space="preserve">- на сумму 4 509 382,54 руб. приняты </w:t>
      </w:r>
      <w:r>
        <w:rPr>
          <w:rFonts w:ascii="Times New Roman" w:hAnsi="Times New Roman"/>
          <w:color w:val="000000"/>
          <w:sz w:val="28"/>
          <w:shd w:val="clear" w:color="auto" w:fill="FFFFFF"/>
        </w:rPr>
        <w:t>обязательства по оплате кредиторской задолженности за 2023 год.</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стр.700,800 гр.9,12 отражена кредиторская задолженность за 2023 год в сумме </w:t>
      </w:r>
      <w:r>
        <w:rPr>
          <w:rFonts w:ascii="Times New Roman" w:hAnsi="Times New Roman"/>
          <w:color w:val="000000"/>
          <w:sz w:val="28"/>
        </w:rPr>
        <w:t>4 509 382,54</w:t>
      </w:r>
      <w:r>
        <w:rPr>
          <w:rFonts w:ascii="Times New Roman" w:hAnsi="Times New Roman"/>
          <w:color w:val="000000"/>
          <w:sz w:val="28"/>
          <w:shd w:val="clear" w:color="auto" w:fill="FFFFFF"/>
        </w:rPr>
        <w:t xml:space="preserve"> руб., бюджетные и денежные обязательст</w:t>
      </w:r>
      <w:r>
        <w:rPr>
          <w:rFonts w:ascii="Times New Roman" w:hAnsi="Times New Roman"/>
          <w:color w:val="000000"/>
          <w:sz w:val="28"/>
          <w:shd w:val="clear" w:color="auto" w:fill="FFFFFF"/>
        </w:rPr>
        <w:t>ва по которой приняты за счет ассигнований и лимитов бюджетных обязательств 2024 года.</w:t>
      </w:r>
    </w:p>
    <w:p w:rsidR="00000000" w:rsidRDefault="006A6DA1">
      <w:pPr>
        <w:spacing w:line="360" w:lineRule="auto"/>
        <w:ind w:firstLine="720"/>
        <w:jc w:val="both"/>
      </w:pPr>
      <w:r>
        <w:rPr>
          <w:rFonts w:ascii="Times New Roman" w:hAnsi="Times New Roman"/>
          <w:color w:val="000000"/>
          <w:sz w:val="28"/>
        </w:rPr>
        <w:t>В стр.700,800 гр.6 отражены показатели подведомственных казенных учреждений по принимаемым обязательствам на 2024-2025 гг.,</w:t>
      </w:r>
      <w:r>
        <w:rPr>
          <w:rFonts w:ascii="Times New Roman" w:hAnsi="Times New Roman"/>
          <w:color w:val="000000"/>
          <w:sz w:val="28"/>
          <w:shd w:val="clear" w:color="auto" w:fill="FFFFFF"/>
        </w:rPr>
        <w:t xml:space="preserve"> срок заключения контрактов по которым еще не </w:t>
      </w:r>
      <w:r>
        <w:rPr>
          <w:rFonts w:ascii="Times New Roman" w:hAnsi="Times New Roman"/>
          <w:color w:val="000000"/>
          <w:sz w:val="28"/>
          <w:shd w:val="clear" w:color="auto" w:fill="FFFFFF"/>
        </w:rPr>
        <w:t xml:space="preserve">наступил, на сумму 18 040 227,13 руб. </w:t>
      </w:r>
    </w:p>
    <w:p w:rsidR="00000000" w:rsidRDefault="006A6DA1">
      <w:pPr>
        <w:spacing w:line="360" w:lineRule="auto"/>
        <w:ind w:firstLine="720"/>
        <w:jc w:val="both"/>
      </w:pPr>
      <w:r>
        <w:rPr>
          <w:rFonts w:ascii="Times New Roman" w:hAnsi="Times New Roman"/>
          <w:b/>
          <w:color w:val="000000"/>
          <w:sz w:val="28"/>
          <w:shd w:val="clear" w:color="auto" w:fill="FFFFFF"/>
        </w:rPr>
        <w:lastRenderedPageBreak/>
        <w:t>В форме 0503175 «Сведения о принятых и неисполненных обязательствах получателя бюджетных средств» </w:t>
      </w:r>
      <w:r>
        <w:rPr>
          <w:rFonts w:ascii="Times New Roman" w:hAnsi="Times New Roman"/>
          <w:color w:val="000000"/>
          <w:sz w:val="28"/>
          <w:shd w:val="clear" w:color="auto" w:fill="FFFFFF"/>
        </w:rPr>
        <w:t>в разделе 1 гр.2 (строка всего) отражены сведения о неисполненных бюджетных обязательствах на сумму 697 188,73 руб., чт</w:t>
      </w:r>
      <w:r>
        <w:rPr>
          <w:rFonts w:ascii="Times New Roman" w:hAnsi="Times New Roman"/>
          <w:color w:val="000000"/>
          <w:sz w:val="28"/>
          <w:shd w:val="clear" w:color="auto" w:fill="FFFFFF"/>
        </w:rPr>
        <w:t>о соответствует показателю неисполненных бюджетных обязательств в разделе 1 стр.200 гр.11 ф.0503128.</w:t>
      </w:r>
    </w:p>
    <w:p w:rsidR="00000000" w:rsidRDefault="006A6DA1">
      <w:pPr>
        <w:spacing w:line="360" w:lineRule="auto"/>
        <w:ind w:firstLine="720"/>
        <w:jc w:val="both"/>
      </w:pPr>
      <w:r>
        <w:rPr>
          <w:rFonts w:ascii="Times New Roman" w:hAnsi="Times New Roman"/>
          <w:color w:val="000000"/>
          <w:sz w:val="28"/>
          <w:shd w:val="clear" w:color="auto" w:fill="FFFFFF"/>
        </w:rPr>
        <w:t>В разделе 2 гр.2 (строка всего) ф.0503175 отражены сведения о неисполненных денежных обязательствах на сумму кредиторской задолженности в пределах доведенн</w:t>
      </w:r>
      <w:r>
        <w:rPr>
          <w:rFonts w:ascii="Times New Roman" w:hAnsi="Times New Roman"/>
          <w:color w:val="000000"/>
          <w:sz w:val="28"/>
          <w:shd w:val="clear" w:color="auto" w:fill="FFFFFF"/>
        </w:rPr>
        <w:t xml:space="preserve">ых лимитов на 2023 год – 43 226,33 руб., что соответствует показателю неисполненных денежных обязательств в разделе 1 стр.200 гр.12 ф.0503128. </w:t>
      </w:r>
    </w:p>
    <w:p w:rsidR="00000000" w:rsidRDefault="006A6DA1">
      <w:pPr>
        <w:spacing w:line="360" w:lineRule="auto"/>
        <w:ind w:firstLine="720"/>
        <w:jc w:val="both"/>
      </w:pPr>
      <w:r>
        <w:rPr>
          <w:rFonts w:ascii="Times New Roman" w:hAnsi="Times New Roman"/>
          <w:color w:val="000000"/>
          <w:sz w:val="28"/>
          <w:shd w:val="clear" w:color="auto" w:fill="FFFFFF"/>
        </w:rPr>
        <w:t>В разделе 4 гр.2 (строка всего) ф.0503175 отражена сумма обязательств, принимаемых с применением конкурентных сп</w:t>
      </w:r>
      <w:r>
        <w:rPr>
          <w:rFonts w:ascii="Times New Roman" w:hAnsi="Times New Roman"/>
          <w:color w:val="000000"/>
          <w:sz w:val="28"/>
          <w:shd w:val="clear" w:color="auto" w:fill="FFFFFF"/>
        </w:rPr>
        <w:t>особов, по начальной максимальной цене контрактов – 342 462 872,97 руб., в том числе</w:t>
      </w:r>
      <w:r>
        <w:rPr>
          <w:rFonts w:ascii="Times New Roman" w:hAnsi="Times New Roman"/>
          <w:color w:val="000000"/>
          <w:sz w:val="28"/>
        </w:rPr>
        <w:t xml:space="preserve"> по принимаемым обязательствам на 2024 год,</w:t>
      </w:r>
      <w:r>
        <w:rPr>
          <w:rFonts w:ascii="Times New Roman" w:hAnsi="Times New Roman"/>
          <w:color w:val="000000"/>
          <w:sz w:val="28"/>
          <w:shd w:val="clear" w:color="auto" w:fill="FFFFFF"/>
        </w:rPr>
        <w:t xml:space="preserve"> срок заключения контрактов по которым еще не наступил, на сумму 18 040 227,13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Сумма обязательств по завершению конкурсных </w:t>
      </w:r>
      <w:r>
        <w:rPr>
          <w:rFonts w:ascii="Times New Roman" w:hAnsi="Times New Roman"/>
          <w:color w:val="000000"/>
          <w:sz w:val="28"/>
          <w:shd w:val="clear" w:color="auto" w:fill="FFFFFF"/>
        </w:rPr>
        <w:t>процедур, отраженная в гр.3 составляет 311 686 615,04 руб. и соответствует показателю в разделе 3 стр.999 гр.8 ф.0503128, из них: по контрактам, заключенным на 2023 год – 142 595 949,78 руб., по контрактам, заключенным в 2023 году на 2024-2025 гг. – 169 09</w:t>
      </w:r>
      <w:r>
        <w:rPr>
          <w:rFonts w:ascii="Times New Roman" w:hAnsi="Times New Roman"/>
          <w:color w:val="000000"/>
          <w:sz w:val="28"/>
          <w:shd w:val="clear" w:color="auto" w:fill="FFFFFF"/>
        </w:rPr>
        <w:t>0 665,26 руб.</w:t>
      </w:r>
    </w:p>
    <w:p w:rsidR="00000000" w:rsidRDefault="006A6DA1">
      <w:pPr>
        <w:spacing w:line="360" w:lineRule="auto"/>
        <w:ind w:firstLine="720"/>
        <w:jc w:val="both"/>
      </w:pPr>
      <w:r>
        <w:rPr>
          <w:rFonts w:ascii="Times New Roman" w:hAnsi="Times New Roman"/>
          <w:color w:val="000000"/>
          <w:sz w:val="28"/>
          <w:shd w:val="clear" w:color="auto" w:fill="FFFFFF"/>
        </w:rPr>
        <w:t>В результате принятых мер по повышению эффективности расходования бюджетных средств Управлением и подведомственными казенными учреждениями за отчетный период получена экономия в сумме 12 736 030,80 руб. Экономия денежных средств достигнута вс</w:t>
      </w:r>
      <w:r>
        <w:rPr>
          <w:rFonts w:ascii="Times New Roman" w:hAnsi="Times New Roman"/>
          <w:color w:val="000000"/>
          <w:sz w:val="28"/>
          <w:shd w:val="clear" w:color="auto" w:fill="FFFFFF"/>
        </w:rPr>
        <w:t xml:space="preserve">ледствие снижения цены при проведении конкурсных процедур по закупке товаров, работ и услуг. </w:t>
      </w:r>
    </w:p>
    <w:p w:rsidR="00000000" w:rsidRDefault="006A6DA1">
      <w:pPr>
        <w:spacing w:line="360" w:lineRule="auto"/>
        <w:ind w:firstLine="700"/>
        <w:jc w:val="both"/>
      </w:pPr>
      <w:r>
        <w:rPr>
          <w:rFonts w:ascii="Times New Roman" w:hAnsi="Times New Roman"/>
          <w:b/>
          <w:color w:val="000000"/>
          <w:sz w:val="28"/>
        </w:rPr>
        <w:t>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w:t>
      </w:r>
      <w:r>
        <w:rPr>
          <w:rFonts w:ascii="Times New Roman" w:hAnsi="Times New Roman"/>
          <w:b/>
          <w:color w:val="000000"/>
          <w:sz w:val="28"/>
          <w:shd w:val="clear" w:color="auto" w:fill="FFFFFF"/>
        </w:rPr>
        <w:t xml:space="preserve">120551561 </w:t>
      </w:r>
      <w:r>
        <w:rPr>
          <w:rFonts w:ascii="Times New Roman" w:hAnsi="Times New Roman"/>
          <w:color w:val="000000"/>
          <w:sz w:val="28"/>
          <w:shd w:val="clear" w:color="auto" w:fill="FFFFFF"/>
        </w:rPr>
        <w:t>в корреспонденции со счетом 140141151 по дебету</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отражена</w:t>
      </w:r>
      <w:r>
        <w:rPr>
          <w:rFonts w:ascii="Times New Roman" w:hAnsi="Times New Roman"/>
          <w:i/>
          <w:color w:val="000000"/>
          <w:sz w:val="28"/>
          <w:shd w:val="clear" w:color="auto" w:fill="FFFFFF"/>
        </w:rPr>
        <w:t xml:space="preserve"> </w:t>
      </w:r>
      <w:r>
        <w:rPr>
          <w:rFonts w:ascii="Times New Roman" w:hAnsi="Times New Roman"/>
          <w:color w:val="000000"/>
          <w:sz w:val="28"/>
        </w:rPr>
        <w:t xml:space="preserve">корректировка </w:t>
      </w:r>
      <w:r>
        <w:rPr>
          <w:rFonts w:ascii="Times New Roman" w:hAnsi="Times New Roman"/>
          <w:color w:val="000000"/>
          <w:sz w:val="28"/>
        </w:rPr>
        <w:lastRenderedPageBreak/>
        <w:t>(увеличение) доходов текущего характера 2023 года на сумму 249 594 500,00 руб., из них:</w:t>
      </w:r>
    </w:p>
    <w:p w:rsidR="00000000" w:rsidRDefault="006A6DA1">
      <w:pPr>
        <w:spacing w:line="360" w:lineRule="auto"/>
        <w:ind w:firstLine="700"/>
        <w:jc w:val="both"/>
      </w:pPr>
      <w:r>
        <w:rPr>
          <w:rFonts w:ascii="Times New Roman" w:hAnsi="Times New Roman"/>
          <w:color w:val="000000"/>
          <w:sz w:val="28"/>
        </w:rPr>
        <w:t>- по коду дохода 033 20249001020000150 в сумме 249 471 100,00 руб. корректировка межбюджетных трансфертов, поступающих от Министерства Российской Федераци</w:t>
      </w:r>
      <w:r>
        <w:rPr>
          <w:rFonts w:ascii="Times New Roman" w:hAnsi="Times New Roman"/>
          <w:color w:val="000000"/>
          <w:sz w:val="28"/>
        </w:rPr>
        <w:t>и по делам гражданской обороны и чрезвычайных ситуаций, передаваемые бюджетам субъектов Российской Федерации, за счет средств резервного фонда Правительства Российской Федерации;</w:t>
      </w:r>
    </w:p>
    <w:p w:rsidR="00000000" w:rsidRDefault="006A6DA1">
      <w:pPr>
        <w:spacing w:line="360" w:lineRule="auto"/>
        <w:ind w:firstLine="700"/>
        <w:jc w:val="both"/>
      </w:pPr>
      <w:r>
        <w:rPr>
          <w:rFonts w:ascii="Times New Roman" w:hAnsi="Times New Roman"/>
          <w:color w:val="000000"/>
          <w:sz w:val="28"/>
        </w:rPr>
        <w:t xml:space="preserve">- по коду дохода 033 20235120020000150 в сумме 123 400,00 руб. корректировка </w:t>
      </w:r>
      <w:r>
        <w:rPr>
          <w:rFonts w:ascii="Times New Roman" w:hAnsi="Times New Roman"/>
          <w:color w:val="000000"/>
          <w:sz w:val="28"/>
        </w:rPr>
        <w:t>субвенций, поступающих от Судебного департамента при верховном суде Российской Федерации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000000" w:rsidRDefault="006A6DA1">
      <w:pPr>
        <w:spacing w:line="360" w:lineRule="auto"/>
        <w:ind w:firstLine="700"/>
        <w:jc w:val="both"/>
      </w:pPr>
      <w:r>
        <w:rPr>
          <w:rFonts w:ascii="Times New Roman" w:hAnsi="Times New Roman"/>
          <w:color w:val="000000"/>
          <w:sz w:val="28"/>
        </w:rPr>
        <w:t>В справке по к</w:t>
      </w:r>
      <w:r>
        <w:rPr>
          <w:rFonts w:ascii="Times New Roman" w:hAnsi="Times New Roman"/>
          <w:color w:val="000000"/>
          <w:sz w:val="28"/>
        </w:rPr>
        <w:t>онсолидируемым расчетам по счету</w:t>
      </w:r>
      <w:r>
        <w:rPr>
          <w:rFonts w:ascii="Times New Roman" w:hAnsi="Times New Roman"/>
          <w:b/>
          <w:color w:val="000000"/>
          <w:sz w:val="28"/>
        </w:rPr>
        <w:t xml:space="preserve"> </w:t>
      </w:r>
      <w:r>
        <w:rPr>
          <w:rFonts w:ascii="Times New Roman" w:hAnsi="Times New Roman"/>
          <w:b/>
          <w:color w:val="000000"/>
          <w:sz w:val="28"/>
          <w:shd w:val="clear" w:color="auto" w:fill="FFFFFF"/>
        </w:rPr>
        <w:t xml:space="preserve">120551561 </w:t>
      </w:r>
      <w:r>
        <w:rPr>
          <w:rFonts w:ascii="Times New Roman" w:hAnsi="Times New Roman"/>
          <w:color w:val="000000"/>
          <w:sz w:val="28"/>
          <w:shd w:val="clear" w:color="auto" w:fill="FFFFFF"/>
        </w:rPr>
        <w:t>в корреспонденции со счетом 140149151 по дебету</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отражена</w:t>
      </w:r>
      <w:r>
        <w:rPr>
          <w:rFonts w:ascii="Times New Roman" w:hAnsi="Times New Roman"/>
          <w:i/>
          <w:color w:val="000000"/>
          <w:sz w:val="28"/>
          <w:shd w:val="clear" w:color="auto" w:fill="FFFFFF"/>
        </w:rPr>
        <w:t xml:space="preserve"> </w:t>
      </w:r>
      <w:r>
        <w:rPr>
          <w:rFonts w:ascii="Times New Roman" w:hAnsi="Times New Roman"/>
          <w:color w:val="000000"/>
          <w:sz w:val="28"/>
        </w:rPr>
        <w:t>корректировка (увеличение) доходов текущего характера будущих периодов (2024-2026 гг.) на сумму 71 239 800,00 руб., из них:</w:t>
      </w:r>
    </w:p>
    <w:p w:rsidR="00000000" w:rsidRDefault="006A6DA1">
      <w:pPr>
        <w:spacing w:line="360" w:lineRule="auto"/>
        <w:ind w:firstLine="700"/>
        <w:jc w:val="both"/>
      </w:pPr>
      <w:r>
        <w:rPr>
          <w:rFonts w:ascii="Times New Roman" w:hAnsi="Times New Roman"/>
          <w:color w:val="000000"/>
          <w:sz w:val="28"/>
        </w:rPr>
        <w:t>- по коду дохода 033 20235118020</w:t>
      </w:r>
      <w:r>
        <w:rPr>
          <w:rFonts w:ascii="Times New Roman" w:hAnsi="Times New Roman"/>
          <w:color w:val="000000"/>
          <w:sz w:val="28"/>
        </w:rPr>
        <w:t>000150 на сумму 71 059 500,00 руб. корректировка субвенций, поступающих от Министерства обороны Российской Федерации на осуществление первичного воинского учета на территориях, где отсутствуют военные комиссариаты;</w:t>
      </w:r>
    </w:p>
    <w:p w:rsidR="00000000" w:rsidRDefault="006A6DA1">
      <w:pPr>
        <w:spacing w:line="360" w:lineRule="auto"/>
        <w:ind w:firstLine="700"/>
        <w:jc w:val="both"/>
      </w:pPr>
      <w:r>
        <w:rPr>
          <w:rFonts w:ascii="Times New Roman" w:hAnsi="Times New Roman"/>
          <w:color w:val="000000"/>
          <w:sz w:val="28"/>
        </w:rPr>
        <w:t xml:space="preserve">- по коду дохода 033 20235120020000150 в </w:t>
      </w:r>
      <w:r>
        <w:rPr>
          <w:rFonts w:ascii="Times New Roman" w:hAnsi="Times New Roman"/>
          <w:color w:val="000000"/>
          <w:sz w:val="28"/>
        </w:rPr>
        <w:t xml:space="preserve">сумме 180 300,00 руб. корректировка субвенций, поступающих от Судебного департамента при верховном суде Российской Федерации осуществление полномочий по составлению (изменению) списков кандидатов в присяжные заседатели федеральных судов общей юрисдикции в </w:t>
      </w:r>
      <w:r>
        <w:rPr>
          <w:rFonts w:ascii="Times New Roman" w:hAnsi="Times New Roman"/>
          <w:color w:val="000000"/>
          <w:sz w:val="28"/>
        </w:rPr>
        <w:t>Российской Федерации.</w:t>
      </w:r>
    </w:p>
    <w:p w:rsidR="00000000" w:rsidRDefault="006A6DA1">
      <w:pPr>
        <w:spacing w:line="360" w:lineRule="auto"/>
        <w:ind w:firstLine="70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120551661</w:t>
      </w:r>
      <w:r>
        <w:rPr>
          <w:rFonts w:ascii="Times New Roman" w:hAnsi="Times New Roman"/>
          <w:color w:val="000000"/>
          <w:sz w:val="28"/>
        </w:rPr>
        <w:t xml:space="preserve"> в корреспонденции со счетом 121002151 по кредиту отражено поступление доходов на сумму 288 364 068,81 руб., из них:</w:t>
      </w:r>
    </w:p>
    <w:p w:rsidR="00000000" w:rsidRDefault="006A6DA1">
      <w:pPr>
        <w:spacing w:line="360" w:lineRule="auto"/>
        <w:ind w:firstLine="700"/>
        <w:jc w:val="both"/>
      </w:pPr>
      <w:r>
        <w:rPr>
          <w:rFonts w:ascii="Times New Roman" w:hAnsi="Times New Roman"/>
          <w:color w:val="000000"/>
          <w:sz w:val="28"/>
        </w:rPr>
        <w:lastRenderedPageBreak/>
        <w:t>- по коду дохода 033 20249001020000150 в сумме 249 471 100,00</w:t>
      </w:r>
      <w:r>
        <w:rPr>
          <w:rFonts w:ascii="Times New Roman" w:hAnsi="Times New Roman"/>
          <w:color w:val="000000"/>
          <w:sz w:val="28"/>
        </w:rPr>
        <w:t xml:space="preserve"> руб. поступили межбюджетные трансферты от Министерства Российской Федерации по делам гражданской обороны и чрезвычайных ситуаций, передаваемые бюджетам субъектов Российской Федерации, за счет средств резервного фонда Правительства Российской Федерации;</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rPr>
        <w:t>по коду дохода 033 20235118020000150 в сумме 38 499 432,36 руб. поступили субвенции от Министерства обороны Российской Федерации на осуществление первичного воинского учета на территориях, где отсутствуют военные комиссариаты;</w:t>
      </w:r>
    </w:p>
    <w:p w:rsidR="00000000" w:rsidRDefault="006A6DA1">
      <w:pPr>
        <w:spacing w:line="360" w:lineRule="auto"/>
        <w:ind w:firstLine="700"/>
        <w:jc w:val="both"/>
      </w:pPr>
      <w:r>
        <w:rPr>
          <w:rFonts w:ascii="Times New Roman" w:hAnsi="Times New Roman"/>
          <w:color w:val="000000"/>
          <w:sz w:val="28"/>
        </w:rPr>
        <w:t>- по коду дохода 033 20235120</w:t>
      </w:r>
      <w:r>
        <w:rPr>
          <w:rFonts w:ascii="Times New Roman" w:hAnsi="Times New Roman"/>
          <w:color w:val="000000"/>
          <w:sz w:val="28"/>
        </w:rPr>
        <w:t>020000150 в сумме 139 400,00 руб. поступили субвенции от Судебного департамента при верховном суде Российской Федерации на осуществление полномочий по составлению (изменению) списков кандидатов в присяжные заседатели федеральных судов общей юрисдикции в Ро</w:t>
      </w:r>
      <w:r>
        <w:rPr>
          <w:rFonts w:ascii="Times New Roman" w:hAnsi="Times New Roman"/>
          <w:color w:val="000000"/>
          <w:sz w:val="28"/>
        </w:rPr>
        <w:t>ссийской Федерации;</w:t>
      </w:r>
    </w:p>
    <w:p w:rsidR="00000000" w:rsidRDefault="006A6DA1">
      <w:pPr>
        <w:spacing w:line="360" w:lineRule="auto"/>
        <w:ind w:firstLine="700"/>
        <w:jc w:val="both"/>
      </w:pPr>
      <w:r>
        <w:rPr>
          <w:rFonts w:ascii="Times New Roman" w:hAnsi="Times New Roman"/>
          <w:color w:val="000000"/>
          <w:sz w:val="28"/>
        </w:rPr>
        <w:t>- по коду дохода 033 21860010020000150 в сумме 247 836,45 руб. отражен возврат остатков субвенций на организацию деятельности административных комиссий по составлению протоколов об административных правонарушениях за 2022 год муниципаль</w:t>
      </w:r>
      <w:r>
        <w:rPr>
          <w:rFonts w:ascii="Times New Roman" w:hAnsi="Times New Roman"/>
          <w:color w:val="000000"/>
          <w:sz w:val="28"/>
        </w:rPr>
        <w:t xml:space="preserve">ными образованиями; </w:t>
      </w:r>
    </w:p>
    <w:p w:rsidR="00000000" w:rsidRDefault="006A6DA1">
      <w:pPr>
        <w:spacing w:line="360" w:lineRule="auto"/>
        <w:ind w:firstLine="700"/>
        <w:jc w:val="both"/>
      </w:pPr>
      <w:r>
        <w:rPr>
          <w:rFonts w:ascii="Times New Roman" w:hAnsi="Times New Roman"/>
          <w:color w:val="000000"/>
          <w:sz w:val="28"/>
        </w:rPr>
        <w:t>- по коду дохода 033 21835118020000150 в сумме 6 300,000 руб. отражен возврат остатков субвенций на осуществление первичного воинского учета на территориях, где отсутствуют военные комиссариаты, за 2022 год администрацией Измалковского</w:t>
      </w:r>
      <w:r>
        <w:rPr>
          <w:rFonts w:ascii="Times New Roman" w:hAnsi="Times New Roman"/>
          <w:color w:val="000000"/>
          <w:sz w:val="28"/>
        </w:rPr>
        <w:t xml:space="preserve"> муниципального района Липецкой области.</w:t>
      </w:r>
    </w:p>
    <w:p w:rsidR="00000000" w:rsidRDefault="006A6DA1">
      <w:pPr>
        <w:spacing w:line="360" w:lineRule="auto"/>
        <w:ind w:firstLine="720"/>
        <w:jc w:val="both"/>
      </w:pPr>
      <w:r>
        <w:rPr>
          <w:rFonts w:ascii="Times New Roman" w:hAnsi="Times New Roman"/>
          <w:color w:val="000000"/>
          <w:sz w:val="28"/>
          <w:shd w:val="clear" w:color="auto" w:fill="FFFFFF"/>
        </w:rPr>
        <w:t>Субвенции и межбюджетные трансферты, поступившие из федерального бюджета, израсходованы на сумму 286 624 922,84 руб., что находит отражение в справке по консолидируемым расчетам по счету</w:t>
      </w:r>
      <w:r>
        <w:rPr>
          <w:rFonts w:ascii="Times New Roman" w:hAnsi="Times New Roman"/>
          <w:b/>
          <w:color w:val="000000"/>
          <w:sz w:val="28"/>
          <w:shd w:val="clear" w:color="auto" w:fill="FFFFFF"/>
        </w:rPr>
        <w:t xml:space="preserve"> 140110151</w:t>
      </w:r>
      <w:r>
        <w:rPr>
          <w:rFonts w:ascii="Times New Roman" w:hAnsi="Times New Roman"/>
          <w:color w:val="000000"/>
          <w:sz w:val="28"/>
          <w:shd w:val="clear" w:color="auto" w:fill="FFFFFF"/>
        </w:rPr>
        <w:t>, из них:</w:t>
      </w:r>
    </w:p>
    <w:p w:rsidR="00000000" w:rsidRDefault="006A6DA1">
      <w:pPr>
        <w:spacing w:line="360" w:lineRule="auto"/>
        <w:ind w:firstLine="700"/>
        <w:jc w:val="both"/>
      </w:pPr>
      <w:r>
        <w:rPr>
          <w:rFonts w:ascii="Times New Roman" w:hAnsi="Times New Roman"/>
          <w:color w:val="000000"/>
          <w:sz w:val="28"/>
        </w:rPr>
        <w:t>- по коду</w:t>
      </w:r>
      <w:r>
        <w:rPr>
          <w:rFonts w:ascii="Times New Roman" w:hAnsi="Times New Roman"/>
          <w:color w:val="000000"/>
          <w:sz w:val="28"/>
        </w:rPr>
        <w:t xml:space="preserve"> дохода 033 20249001020000150 в сумме 248 010 042,00 руб. - межбюджетные трансферты, поступающие от Министерства Российской Федерации по делам гражданской обороны и чрезвычайных ситуаций, </w:t>
      </w:r>
      <w:r>
        <w:rPr>
          <w:rFonts w:ascii="Times New Roman" w:hAnsi="Times New Roman"/>
          <w:color w:val="000000"/>
          <w:sz w:val="28"/>
        </w:rPr>
        <w:lastRenderedPageBreak/>
        <w:t>передаваемые бюджетам субъектов Российской Федерации, за счет средст</w:t>
      </w:r>
      <w:r>
        <w:rPr>
          <w:rFonts w:ascii="Times New Roman" w:hAnsi="Times New Roman"/>
          <w:color w:val="000000"/>
          <w:sz w:val="28"/>
        </w:rPr>
        <w:t>в резервного фонда Правительства Российской Федерации;</w:t>
      </w:r>
    </w:p>
    <w:p w:rsidR="00000000" w:rsidRDefault="006A6DA1">
      <w:pPr>
        <w:spacing w:line="360" w:lineRule="auto"/>
        <w:ind w:firstLine="700"/>
        <w:jc w:val="both"/>
      </w:pPr>
      <w:r>
        <w:rPr>
          <w:rFonts w:ascii="Times New Roman" w:hAnsi="Times New Roman"/>
          <w:color w:val="000000"/>
          <w:sz w:val="28"/>
        </w:rPr>
        <w:t>- по коду дохода 033 20235118020000150 в сумме 38 475 480,84 руб. - субвенции, поступающие от Министерства обороны Российской Федерации на осуществление первичного воинского учета на территориях, где о</w:t>
      </w:r>
      <w:r>
        <w:rPr>
          <w:rFonts w:ascii="Times New Roman" w:hAnsi="Times New Roman"/>
          <w:color w:val="000000"/>
          <w:sz w:val="28"/>
        </w:rPr>
        <w:t>тсутствуют военные комиссариаты;</w:t>
      </w:r>
    </w:p>
    <w:p w:rsidR="00000000" w:rsidRDefault="006A6DA1">
      <w:pPr>
        <w:spacing w:line="360" w:lineRule="auto"/>
        <w:ind w:firstLine="700"/>
        <w:jc w:val="both"/>
      </w:pPr>
      <w:r>
        <w:rPr>
          <w:rFonts w:ascii="Times New Roman" w:hAnsi="Times New Roman"/>
          <w:color w:val="000000"/>
          <w:sz w:val="28"/>
        </w:rPr>
        <w:t> - по коду дохода 033 20235120020000150 в сумме 139 400,00 руб. – субвенции, поступающие от Судебного департамента при Верховном Суде Российской Федерации</w:t>
      </w:r>
      <w:r>
        <w:rPr>
          <w:rFonts w:eastAsia="Calibri" w:cs="Calibri"/>
          <w:color w:val="000000"/>
        </w:rPr>
        <w:t xml:space="preserve"> </w:t>
      </w:r>
      <w:r>
        <w:rPr>
          <w:rFonts w:ascii="Times New Roman" w:hAnsi="Times New Roman"/>
          <w:color w:val="000000"/>
          <w:sz w:val="28"/>
        </w:rPr>
        <w:t>на осуществление полномочий по составлению (изменению) списков канди</w:t>
      </w:r>
      <w:r>
        <w:rPr>
          <w:rFonts w:ascii="Times New Roman" w:hAnsi="Times New Roman"/>
          <w:color w:val="000000"/>
          <w:sz w:val="28"/>
        </w:rPr>
        <w:t>датов в присяжные заседатели федеральных судов общей юрисдикции в Российской Федерации (израсходованы в полном объеме).</w:t>
      </w:r>
    </w:p>
    <w:p w:rsidR="00000000" w:rsidRDefault="006A6DA1">
      <w:pPr>
        <w:spacing w:line="360" w:lineRule="auto"/>
        <w:ind w:firstLine="700"/>
        <w:jc w:val="both"/>
      </w:pPr>
      <w:r>
        <w:rPr>
          <w:rFonts w:ascii="Times New Roman" w:hAnsi="Times New Roman"/>
          <w:color w:val="000000"/>
          <w:sz w:val="28"/>
        </w:rPr>
        <w:t>Остаток межбюджетных трансфертов и субвенций, поступивших из федерального бюджета в 2023 году, составил в сумме 1 485 009,52 руб. и подл</w:t>
      </w:r>
      <w:r>
        <w:rPr>
          <w:rFonts w:ascii="Times New Roman" w:hAnsi="Times New Roman"/>
          <w:color w:val="000000"/>
          <w:sz w:val="28"/>
        </w:rPr>
        <w:t xml:space="preserve">ежит возврату в доход федерального бюджета в 2024 году, что находит отражение в справках </w:t>
      </w:r>
      <w:r>
        <w:rPr>
          <w:rFonts w:ascii="Times New Roman" w:hAnsi="Times New Roman"/>
          <w:color w:val="000000"/>
          <w:sz w:val="28"/>
          <w:shd w:val="clear" w:color="auto" w:fill="FFFFFF"/>
        </w:rPr>
        <w:t xml:space="preserve">по консолидируемым расчетам по счетам </w:t>
      </w:r>
      <w:r>
        <w:rPr>
          <w:rFonts w:ascii="Times New Roman" w:hAnsi="Times New Roman"/>
          <w:b/>
          <w:color w:val="000000"/>
          <w:sz w:val="28"/>
          <w:shd w:val="clear" w:color="auto" w:fill="FFFFFF"/>
        </w:rPr>
        <w:t>130305000, 130305731</w:t>
      </w:r>
      <w:r>
        <w:rPr>
          <w:rFonts w:ascii="Times New Roman" w:hAnsi="Times New Roman"/>
          <w:color w:val="000000"/>
          <w:sz w:val="28"/>
          <w:shd w:val="clear" w:color="auto" w:fill="FFFFFF"/>
        </w:rPr>
        <w:t xml:space="preserve">, </w:t>
      </w:r>
      <w:r>
        <w:rPr>
          <w:rFonts w:ascii="Times New Roman" w:hAnsi="Times New Roman"/>
          <w:color w:val="000000"/>
          <w:sz w:val="28"/>
        </w:rPr>
        <w:t>что соответствует показателю в гр.9 ф.0503169_БК по коду счета 130305000.</w:t>
      </w:r>
    </w:p>
    <w:p w:rsidR="00000000" w:rsidRDefault="006A6DA1">
      <w:pPr>
        <w:spacing w:line="360" w:lineRule="auto"/>
        <w:ind w:firstLine="700"/>
        <w:jc w:val="both"/>
      </w:pPr>
      <w:r>
        <w:rPr>
          <w:rFonts w:ascii="Times New Roman" w:hAnsi="Times New Roman"/>
          <w:color w:val="000000"/>
          <w:sz w:val="28"/>
        </w:rPr>
        <w:t>В справке по консолидируемым расч</w:t>
      </w:r>
      <w:r>
        <w:rPr>
          <w:rFonts w:ascii="Times New Roman" w:hAnsi="Times New Roman"/>
          <w:color w:val="000000"/>
          <w:sz w:val="28"/>
        </w:rPr>
        <w:t>етам по счету</w:t>
      </w:r>
      <w:r>
        <w:rPr>
          <w:rFonts w:ascii="Times New Roman" w:hAnsi="Times New Roman"/>
          <w:b/>
          <w:color w:val="000000"/>
          <w:sz w:val="28"/>
        </w:rPr>
        <w:t xml:space="preserve"> </w:t>
      </w:r>
      <w:r>
        <w:rPr>
          <w:rFonts w:ascii="Times New Roman" w:hAnsi="Times New Roman"/>
          <w:b/>
          <w:color w:val="000000"/>
          <w:sz w:val="28"/>
          <w:shd w:val="clear" w:color="auto" w:fill="FFFFFF"/>
        </w:rPr>
        <w:t>120551661</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в корреспонденции со счетом 140141151 по кредиту отражена</w:t>
      </w:r>
      <w:r>
        <w:rPr>
          <w:rFonts w:ascii="Times New Roman" w:hAnsi="Times New Roman"/>
          <w:i/>
          <w:color w:val="000000"/>
          <w:sz w:val="28"/>
          <w:shd w:val="clear" w:color="auto" w:fill="FFFFFF"/>
        </w:rPr>
        <w:t xml:space="preserve"> </w:t>
      </w:r>
      <w:r>
        <w:rPr>
          <w:rFonts w:ascii="Times New Roman" w:hAnsi="Times New Roman"/>
          <w:color w:val="000000"/>
          <w:sz w:val="28"/>
        </w:rPr>
        <w:t>корректировка (уменьшение) доходов текущего характера 2023 на сумму 289 567,64 руб. по коду дохода 033 20235118020000150 - субвенции, поступающие от Министерства обороны Росс</w:t>
      </w:r>
      <w:r>
        <w:rPr>
          <w:rFonts w:ascii="Times New Roman" w:hAnsi="Times New Roman"/>
          <w:color w:val="000000"/>
          <w:sz w:val="28"/>
        </w:rPr>
        <w:t>ийской Федерации на осуществление первичного воинского учета на территориях, где отсутствуют военные комиссариаты.</w:t>
      </w:r>
    </w:p>
    <w:p w:rsidR="00000000" w:rsidRDefault="006A6DA1">
      <w:pPr>
        <w:spacing w:line="360" w:lineRule="auto"/>
        <w:ind w:firstLine="72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w:t>
      </w:r>
      <w:r>
        <w:rPr>
          <w:rFonts w:ascii="Times New Roman" w:hAnsi="Times New Roman"/>
          <w:b/>
          <w:color w:val="000000"/>
          <w:sz w:val="28"/>
          <w:shd w:val="clear" w:color="auto" w:fill="FFFFFF"/>
        </w:rPr>
        <w:t>120551000</w:t>
      </w:r>
      <w:r>
        <w:rPr>
          <w:rFonts w:ascii="Times New Roman" w:hAnsi="Times New Roman"/>
          <w:color w:val="000000"/>
          <w:sz w:val="28"/>
          <w:shd w:val="clear" w:color="auto" w:fill="FFFFFF"/>
        </w:rPr>
        <w:t xml:space="preserve"> </w:t>
      </w:r>
      <w:r>
        <w:rPr>
          <w:rFonts w:ascii="Times New Roman" w:hAnsi="Times New Roman"/>
          <w:color w:val="000000"/>
          <w:sz w:val="28"/>
        </w:rPr>
        <w:t>отражены остатки субвенций на сумму 153 948 365,24 руб., что соответствует показател</w:t>
      </w:r>
      <w:r>
        <w:rPr>
          <w:rFonts w:ascii="Times New Roman" w:hAnsi="Times New Roman"/>
          <w:color w:val="000000"/>
          <w:sz w:val="28"/>
        </w:rPr>
        <w:t>ю в гр.9 ф.0503169_БД по коду счета 120551000, из них:</w:t>
      </w:r>
    </w:p>
    <w:p w:rsidR="00000000" w:rsidRDefault="006A6DA1">
      <w:pPr>
        <w:spacing w:line="360" w:lineRule="auto"/>
        <w:ind w:firstLine="720"/>
        <w:jc w:val="both"/>
      </w:pPr>
      <w:r>
        <w:rPr>
          <w:rFonts w:ascii="Times New Roman" w:hAnsi="Times New Roman"/>
          <w:color w:val="000000"/>
          <w:sz w:val="28"/>
        </w:rPr>
        <w:t xml:space="preserve">- по субвенциям из федерального бюджета 2024-2026 гг. на сумму 153 884 100,00 руб., из них: по коду дохода 033 20235118020000150 на сумму </w:t>
      </w:r>
      <w:r>
        <w:rPr>
          <w:rFonts w:ascii="Times New Roman" w:hAnsi="Times New Roman"/>
          <w:color w:val="000000"/>
          <w:sz w:val="28"/>
        </w:rPr>
        <w:lastRenderedPageBreak/>
        <w:t>153 672 000,00 руб. субвенции на осуществление первичного воинс</w:t>
      </w:r>
      <w:r>
        <w:rPr>
          <w:rFonts w:ascii="Times New Roman" w:hAnsi="Times New Roman"/>
          <w:color w:val="000000"/>
          <w:sz w:val="28"/>
        </w:rPr>
        <w:t>кого учета на территориях, где отсутствуют военные комиссариаты, по коду дохода 033 20235120020000150 на сумму 212 100,00 руб. субвенции на осуществление полномочий по составлению (изменению) списков кандидатов в присяжные заседатели федеральных судов обще</w:t>
      </w:r>
      <w:r>
        <w:rPr>
          <w:rFonts w:ascii="Times New Roman" w:hAnsi="Times New Roman"/>
          <w:color w:val="000000"/>
          <w:sz w:val="28"/>
        </w:rPr>
        <w:t>й юрисдикции в Российской Федерации. Аналогичные сведения представлены в справке по консолидируемым расчетам по счету</w:t>
      </w:r>
      <w:r>
        <w:rPr>
          <w:rFonts w:ascii="Times New Roman" w:hAnsi="Times New Roman"/>
          <w:b/>
          <w:color w:val="000000"/>
          <w:sz w:val="28"/>
        </w:rPr>
        <w:t xml:space="preserve"> </w:t>
      </w:r>
      <w:r>
        <w:rPr>
          <w:rFonts w:ascii="Times New Roman" w:hAnsi="Times New Roman"/>
          <w:b/>
          <w:color w:val="000000"/>
          <w:sz w:val="28"/>
          <w:shd w:val="clear" w:color="auto" w:fill="FFFFFF"/>
        </w:rPr>
        <w:t>140149151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по возврату остатков субвенций 2023 года из бюджетов муниципальных образований на сумму 64 265,24 руб. (будут возвращены муни</w:t>
      </w:r>
      <w:r>
        <w:rPr>
          <w:rFonts w:ascii="Times New Roman" w:hAnsi="Times New Roman"/>
          <w:color w:val="000000"/>
          <w:sz w:val="28"/>
          <w:shd w:val="clear" w:color="auto" w:fill="FFFFFF"/>
        </w:rPr>
        <w:t>ципальными образованиями в 2024 году), из них: по КБК 033 21860010020000150 на сумму 40 313,72 остатки, подлежащие возврату в доход областного бюджета, по КБК 033 21835118020000150 на сумму 23 951,52 руб. остатки, подлежащие возврату в доход федерального б</w:t>
      </w:r>
      <w:r>
        <w:rPr>
          <w:rFonts w:ascii="Times New Roman" w:hAnsi="Times New Roman"/>
          <w:color w:val="000000"/>
          <w:sz w:val="28"/>
          <w:shd w:val="clear" w:color="auto" w:fill="FFFFFF"/>
        </w:rPr>
        <w:t>юджета</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130305831</w:t>
      </w:r>
      <w:r>
        <w:rPr>
          <w:rFonts w:ascii="Times New Roman" w:hAnsi="Times New Roman"/>
          <w:color w:val="000000"/>
          <w:sz w:val="28"/>
        </w:rPr>
        <w:t xml:space="preserve"> в корреспонденции со счетом 121002151 по дебиту отражено перечисление остатков субвенций и иных межбюджетных трансфертов 2022 года в доход федерального бюджета на сумму 12 476 612,29 руб., из</w:t>
      </w:r>
      <w:r>
        <w:rPr>
          <w:rFonts w:ascii="Times New Roman" w:hAnsi="Times New Roman"/>
          <w:color w:val="000000"/>
          <w:sz w:val="28"/>
        </w:rPr>
        <w:t xml:space="preserve"> них:</w:t>
      </w:r>
    </w:p>
    <w:p w:rsidR="00000000" w:rsidRDefault="006A6DA1">
      <w:pPr>
        <w:spacing w:line="360" w:lineRule="auto"/>
        <w:ind w:firstLine="700"/>
        <w:jc w:val="both"/>
      </w:pPr>
      <w:r>
        <w:rPr>
          <w:rFonts w:ascii="Times New Roman" w:hAnsi="Times New Roman"/>
          <w:color w:val="000000"/>
          <w:sz w:val="28"/>
        </w:rPr>
        <w:t>- по коду дохода 033 21935118020000150 в сумме 6 300,00 руб. возвращены Министерству обороны Российской Федерации субвенции на осуществление первичного воинского учета на территориях, где отсутствуют военные комиссариаты;</w:t>
      </w:r>
    </w:p>
    <w:p w:rsidR="00000000" w:rsidRDefault="006A6DA1">
      <w:pPr>
        <w:spacing w:line="360" w:lineRule="auto"/>
        <w:ind w:firstLine="700"/>
        <w:jc w:val="both"/>
      </w:pPr>
      <w:r>
        <w:rPr>
          <w:rFonts w:ascii="Times New Roman" w:hAnsi="Times New Roman"/>
          <w:color w:val="000000"/>
          <w:sz w:val="28"/>
        </w:rPr>
        <w:t>- по коду дохода 033 2194569</w:t>
      </w:r>
      <w:r>
        <w:rPr>
          <w:rFonts w:ascii="Times New Roman" w:hAnsi="Times New Roman"/>
          <w:color w:val="000000"/>
          <w:sz w:val="28"/>
        </w:rPr>
        <w:t>4020000150 в сумме 12 470 312,29 руб. возвращены Министерству Российской Федерации по делам гражданской обороны и чрезвычайных ситуаций иные межбюджетные трансферты на возмещение расходов, понесенных бюджетами субъектов Российской Федерации на размещение и</w:t>
      </w:r>
      <w:r>
        <w:rPr>
          <w:rFonts w:ascii="Times New Roman" w:hAnsi="Times New Roman"/>
          <w:color w:val="000000"/>
          <w:sz w:val="28"/>
        </w:rPr>
        <w:t xml:space="preserve"> питание граждан Российской Федерации, Украины, Донецкой Народной Республики, Луганской Народной Республики и лиц без гражданства, постоянно проживающих на территориях Украины,  Донецкой </w:t>
      </w:r>
      <w:r>
        <w:rPr>
          <w:rFonts w:ascii="Times New Roman" w:hAnsi="Times New Roman"/>
          <w:color w:val="000000"/>
          <w:sz w:val="28"/>
        </w:rPr>
        <w:lastRenderedPageBreak/>
        <w:t>Народной Республики, Луганской Народной Республики, вынужденно покину</w:t>
      </w:r>
      <w:r>
        <w:rPr>
          <w:rFonts w:ascii="Times New Roman" w:hAnsi="Times New Roman"/>
          <w:color w:val="000000"/>
          <w:sz w:val="28"/>
        </w:rPr>
        <w:t>вших территории Украины, Донецкой Народной Республики, Луганской Народной Республики, и прибывших на территорию Российской Федерации в экстренном массовом порядке, в пунктах временного размещения и питания, за счет средств резервного фонда Правительства  Р</w:t>
      </w:r>
      <w:r>
        <w:rPr>
          <w:rFonts w:ascii="Times New Roman" w:hAnsi="Times New Roman"/>
          <w:color w:val="000000"/>
          <w:sz w:val="28"/>
        </w:rPr>
        <w:t>оссийской Федерации из бюджетов субъектов Российской Федерации.</w:t>
      </w:r>
    </w:p>
    <w:p w:rsidR="00000000" w:rsidRDefault="006A6DA1">
      <w:pPr>
        <w:spacing w:line="360" w:lineRule="auto"/>
        <w:ind w:firstLine="70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120651561 </w:t>
      </w:r>
      <w:r>
        <w:rPr>
          <w:rFonts w:ascii="Times New Roman" w:hAnsi="Times New Roman"/>
          <w:color w:val="000000"/>
          <w:sz w:val="28"/>
        </w:rPr>
        <w:t>в корреспонденции со счетом 130405251 отражено перечисление субвенций бюджетам муниципальных образований в сумме 60 017 051,68 руб., из</w:t>
      </w:r>
      <w:r>
        <w:rPr>
          <w:rFonts w:ascii="Times New Roman" w:hAnsi="Times New Roman"/>
          <w:color w:val="000000"/>
          <w:sz w:val="28"/>
        </w:rPr>
        <w:t xml:space="preserve"> них:</w:t>
      </w:r>
    </w:p>
    <w:p w:rsidR="00000000" w:rsidRDefault="006A6DA1">
      <w:pPr>
        <w:spacing w:line="360" w:lineRule="auto"/>
        <w:ind w:firstLine="700"/>
        <w:jc w:val="both"/>
      </w:pPr>
      <w:r>
        <w:rPr>
          <w:rFonts w:ascii="Times New Roman" w:hAnsi="Times New Roman"/>
          <w:color w:val="000000"/>
          <w:sz w:val="28"/>
        </w:rPr>
        <w:t xml:space="preserve">- в рамках государственной программы Липецкой области </w:t>
      </w:r>
      <w:r>
        <w:rPr>
          <w:rFonts w:ascii="Times New Roman" w:hAnsi="Times New Roman"/>
          <w:color w:val="000000"/>
          <w:sz w:val="28"/>
          <w:shd w:val="clear" w:color="auto" w:fill="FFFFFF"/>
        </w:rPr>
        <w:t>«</w:t>
      </w:r>
      <w:r>
        <w:rPr>
          <w:rFonts w:ascii="Times New Roman" w:hAnsi="Times New Roman"/>
          <w:color w:val="000000"/>
          <w:sz w:val="28"/>
        </w:rPr>
        <w:t>Обеспечение общественной безопасности населения и территории Липецкой области</w:t>
      </w:r>
      <w:r>
        <w:rPr>
          <w:rFonts w:ascii="Times New Roman" w:hAnsi="Times New Roman"/>
          <w:color w:val="000000"/>
          <w:sz w:val="28"/>
          <w:shd w:val="clear" w:color="auto" w:fill="FFFFFF"/>
        </w:rPr>
        <w:t>»</w:t>
      </w:r>
      <w:r>
        <w:rPr>
          <w:rFonts w:ascii="Times New Roman" w:hAnsi="Times New Roman"/>
          <w:color w:val="000000"/>
          <w:sz w:val="28"/>
        </w:rPr>
        <w:t xml:space="preserve"> субвенции на организацию деятельности административных комиссий по составлению протоколов об административных правон</w:t>
      </w:r>
      <w:r>
        <w:rPr>
          <w:rFonts w:ascii="Times New Roman" w:hAnsi="Times New Roman"/>
          <w:color w:val="000000"/>
          <w:sz w:val="28"/>
        </w:rPr>
        <w:t>арушениях на сумму 21 378 219,32 руб.;</w:t>
      </w:r>
    </w:p>
    <w:p w:rsidR="00000000" w:rsidRDefault="006A6DA1">
      <w:pPr>
        <w:spacing w:line="360" w:lineRule="auto"/>
        <w:ind w:firstLine="700"/>
        <w:jc w:val="both"/>
      </w:pPr>
      <w:r>
        <w:rPr>
          <w:rFonts w:ascii="Times New Roman" w:hAnsi="Times New Roman"/>
          <w:color w:val="000000"/>
          <w:sz w:val="28"/>
        </w:rPr>
        <w:t>- субвенции на осуществление первичного воинского учета на территориях, где отсутствуют военные комиссариаты на сумму 38 499 432,36 руб.;</w:t>
      </w:r>
    </w:p>
    <w:p w:rsidR="00000000" w:rsidRDefault="006A6DA1">
      <w:pPr>
        <w:spacing w:line="360" w:lineRule="auto"/>
        <w:ind w:firstLine="700"/>
        <w:jc w:val="both"/>
      </w:pPr>
      <w:r>
        <w:rPr>
          <w:rFonts w:ascii="Times New Roman" w:hAnsi="Times New Roman"/>
          <w:color w:val="000000"/>
          <w:sz w:val="28"/>
        </w:rPr>
        <w:t>- субвенции на осуществление полномочий по составлению (изменению) списков канд</w:t>
      </w:r>
      <w:r>
        <w:rPr>
          <w:rFonts w:ascii="Times New Roman" w:hAnsi="Times New Roman"/>
          <w:color w:val="000000"/>
          <w:sz w:val="28"/>
        </w:rPr>
        <w:t>идатов в присяжные заседатели федеральных судов общей юрисдикции на сумму 139 400,00 руб.</w:t>
      </w:r>
    </w:p>
    <w:p w:rsidR="00000000" w:rsidRDefault="006A6DA1">
      <w:pPr>
        <w:spacing w:line="360" w:lineRule="auto"/>
        <w:ind w:firstLine="700"/>
        <w:jc w:val="both"/>
      </w:pPr>
      <w:r>
        <w:rPr>
          <w:rFonts w:ascii="Times New Roman" w:hAnsi="Times New Roman"/>
          <w:color w:val="000000"/>
          <w:sz w:val="28"/>
          <w:shd w:val="clear" w:color="auto" w:fill="FFFFFF"/>
        </w:rPr>
        <w:t>В справке по консолидируемым расчетам по счету</w:t>
      </w:r>
      <w:r>
        <w:rPr>
          <w:rFonts w:ascii="Times New Roman" w:hAnsi="Times New Roman"/>
          <w:b/>
          <w:color w:val="000000"/>
          <w:sz w:val="28"/>
          <w:shd w:val="clear" w:color="auto" w:fill="FFFFFF"/>
        </w:rPr>
        <w:t xml:space="preserve"> 120651000 </w:t>
      </w:r>
      <w:r>
        <w:rPr>
          <w:rFonts w:ascii="Times New Roman" w:hAnsi="Times New Roman"/>
          <w:color w:val="000000"/>
          <w:sz w:val="28"/>
          <w:shd w:val="clear" w:color="auto" w:fill="FFFFFF"/>
        </w:rPr>
        <w:t xml:space="preserve">отражен остаток субвенции, перечисленной Управлением </w:t>
      </w:r>
      <w:r>
        <w:rPr>
          <w:rFonts w:ascii="Times New Roman" w:hAnsi="Times New Roman"/>
          <w:color w:val="000000"/>
          <w:sz w:val="28"/>
        </w:rPr>
        <w:t>администрации города Липецка</w:t>
      </w:r>
      <w:r>
        <w:rPr>
          <w:rFonts w:ascii="Times New Roman" w:hAnsi="Times New Roman"/>
          <w:color w:val="000000"/>
          <w:sz w:val="28"/>
          <w:shd w:val="clear" w:color="auto" w:fill="FFFFFF"/>
        </w:rPr>
        <w:t xml:space="preserve"> на </w:t>
      </w:r>
      <w:r>
        <w:rPr>
          <w:rFonts w:ascii="Times New Roman" w:hAnsi="Times New Roman"/>
          <w:color w:val="000000"/>
          <w:sz w:val="28"/>
        </w:rPr>
        <w:t>организацию деятельности</w:t>
      </w:r>
      <w:r>
        <w:rPr>
          <w:rFonts w:ascii="Times New Roman" w:hAnsi="Times New Roman"/>
          <w:color w:val="000000"/>
          <w:sz w:val="28"/>
        </w:rPr>
        <w:t xml:space="preserve"> административных комиссий по составлению протоколов об административных правонарушениях</w:t>
      </w:r>
      <w:r>
        <w:rPr>
          <w:rFonts w:ascii="Times New Roman" w:hAnsi="Times New Roman"/>
          <w:color w:val="000000"/>
          <w:sz w:val="28"/>
          <w:shd w:val="clear" w:color="auto" w:fill="FFFFFF"/>
        </w:rPr>
        <w:t xml:space="preserve">, по состоянию на 1 января 2024 года </w:t>
      </w:r>
      <w:r>
        <w:rPr>
          <w:rFonts w:ascii="Times New Roman" w:hAnsi="Times New Roman"/>
          <w:color w:val="000000"/>
          <w:sz w:val="28"/>
        </w:rPr>
        <w:t>на сумму 1 529,76 руб., отчет о расходовании которой будет предоставлен муниципальным образованием в 2024 году, что соответствует п</w:t>
      </w:r>
      <w:r>
        <w:rPr>
          <w:rFonts w:ascii="Times New Roman" w:hAnsi="Times New Roman"/>
          <w:color w:val="000000"/>
          <w:sz w:val="28"/>
        </w:rPr>
        <w:t xml:space="preserve">оказателю в ф.0503169_БД гр.9 по коду счета 120651000. </w:t>
      </w:r>
    </w:p>
    <w:p w:rsidR="00000000" w:rsidRDefault="006A6DA1">
      <w:pPr>
        <w:spacing w:line="360" w:lineRule="auto"/>
        <w:ind w:firstLine="720"/>
        <w:jc w:val="both"/>
      </w:pPr>
      <w:r>
        <w:rPr>
          <w:rFonts w:ascii="Times New Roman" w:hAnsi="Times New Roman"/>
          <w:color w:val="FF0000"/>
          <w:sz w:val="28"/>
        </w:rPr>
        <w:t> </w:t>
      </w: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w:t>
      </w:r>
      <w:r>
        <w:rPr>
          <w:rFonts w:ascii="Times New Roman" w:hAnsi="Times New Roman"/>
          <w:b/>
          <w:color w:val="000000"/>
          <w:sz w:val="28"/>
          <w:shd w:val="clear" w:color="auto" w:fill="FFFFFF"/>
        </w:rPr>
        <w:t xml:space="preserve">120651661 </w:t>
      </w:r>
      <w:r>
        <w:rPr>
          <w:rFonts w:ascii="Times New Roman" w:hAnsi="Times New Roman"/>
          <w:color w:val="000000"/>
          <w:sz w:val="28"/>
          <w:shd w:val="clear" w:color="auto" w:fill="FFFFFF"/>
        </w:rPr>
        <w:t>отражено:</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в корреспонденции со счетом 130251831 на сумму 59 951 256,68 руб. зачтен аванс при начислении фактических расходов, что соответств</w:t>
      </w:r>
      <w:r>
        <w:rPr>
          <w:rFonts w:ascii="Times New Roman" w:hAnsi="Times New Roman"/>
          <w:color w:val="000000"/>
          <w:sz w:val="28"/>
          <w:shd w:val="clear" w:color="auto" w:fill="FFFFFF"/>
        </w:rPr>
        <w:t>ует сведениям в</w:t>
      </w:r>
      <w:r>
        <w:rPr>
          <w:rFonts w:ascii="Times New Roman" w:hAnsi="Times New Roman"/>
          <w:color w:val="000000"/>
          <w:sz w:val="28"/>
        </w:rPr>
        <w:t xml:space="preserve"> справке по консолидируемым расчетам</w:t>
      </w:r>
      <w:r>
        <w:rPr>
          <w:rFonts w:ascii="Times New Roman" w:hAnsi="Times New Roman"/>
          <w:color w:val="000000"/>
          <w:sz w:val="28"/>
          <w:shd w:val="clear" w:color="auto" w:fill="FFFFFF"/>
        </w:rPr>
        <w:t xml:space="preserve"> по счету</w:t>
      </w:r>
      <w:r>
        <w:rPr>
          <w:rFonts w:ascii="Times New Roman" w:hAnsi="Times New Roman"/>
          <w:b/>
          <w:color w:val="000000"/>
          <w:sz w:val="28"/>
          <w:shd w:val="clear" w:color="auto" w:fill="FFFFFF"/>
        </w:rPr>
        <w:t xml:space="preserve"> 140120251 </w:t>
      </w:r>
      <w:r>
        <w:rPr>
          <w:rFonts w:ascii="Times New Roman" w:hAnsi="Times New Roman"/>
          <w:color w:val="000000"/>
          <w:sz w:val="28"/>
          <w:shd w:val="clear" w:color="auto" w:fill="FFFFFF"/>
        </w:rPr>
        <w:t>в корреспонденции со счетом 130251731;</w:t>
      </w:r>
    </w:p>
    <w:p w:rsidR="00000000" w:rsidRDefault="006A6DA1">
      <w:pPr>
        <w:spacing w:line="360" w:lineRule="auto"/>
        <w:ind w:firstLine="720"/>
        <w:jc w:val="both"/>
      </w:pPr>
      <w:r>
        <w:rPr>
          <w:rFonts w:ascii="Times New Roman" w:hAnsi="Times New Roman"/>
          <w:color w:val="000000"/>
          <w:sz w:val="28"/>
          <w:shd w:val="clear" w:color="auto" w:fill="FFFFFF"/>
        </w:rPr>
        <w:t xml:space="preserve">- в корреспонденции со счетом 120551561 на сумму 64 265,24 руб. отражены остатки неизрасходованных </w:t>
      </w:r>
      <w:r>
        <w:rPr>
          <w:rFonts w:ascii="Times New Roman" w:hAnsi="Times New Roman"/>
          <w:color w:val="000000"/>
          <w:sz w:val="28"/>
        </w:rPr>
        <w:t>субвенций 2023 года</w:t>
      </w:r>
      <w:r>
        <w:rPr>
          <w:rFonts w:ascii="Times New Roman" w:hAnsi="Times New Roman"/>
          <w:color w:val="000000"/>
          <w:sz w:val="28"/>
          <w:shd w:val="clear" w:color="auto" w:fill="FFFFFF"/>
        </w:rPr>
        <w:t xml:space="preserve"> муниципальными образованиям</w:t>
      </w:r>
      <w:r>
        <w:rPr>
          <w:rFonts w:ascii="Times New Roman" w:hAnsi="Times New Roman"/>
          <w:color w:val="000000"/>
          <w:sz w:val="28"/>
          <w:shd w:val="clear" w:color="auto" w:fill="FFFFFF"/>
        </w:rPr>
        <w:t>и, которые будут возвращены в 2024 году.</w:t>
      </w:r>
    </w:p>
    <w:p w:rsidR="00000000" w:rsidRDefault="006A6DA1">
      <w:pPr>
        <w:spacing w:line="360" w:lineRule="auto"/>
        <w:ind w:firstLine="72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140120241</w:t>
      </w:r>
      <w:r>
        <w:rPr>
          <w:rFonts w:ascii="Times New Roman" w:hAnsi="Times New Roman"/>
          <w:color w:val="000000"/>
          <w:sz w:val="28"/>
        </w:rPr>
        <w:t xml:space="preserve"> </w:t>
      </w:r>
      <w:r>
        <w:rPr>
          <w:rFonts w:ascii="Times New Roman" w:hAnsi="Times New Roman"/>
          <w:b/>
          <w:color w:val="000000"/>
          <w:sz w:val="28"/>
          <w:shd w:val="clear" w:color="auto" w:fill="FFFFFF"/>
        </w:rPr>
        <w:t xml:space="preserve">(межведомственные неденежные передачи) </w:t>
      </w:r>
      <w:r>
        <w:rPr>
          <w:rFonts w:ascii="Times New Roman" w:hAnsi="Times New Roman"/>
          <w:color w:val="000000"/>
          <w:sz w:val="28"/>
        </w:rPr>
        <w:t xml:space="preserve">в корреспонденции со счетами 110535445, 110536446 на сумму 12 744 270,00 руб.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 xml:space="preserve">отражена </w:t>
      </w:r>
      <w:r>
        <w:rPr>
          <w:rFonts w:ascii="Times New Roman" w:hAnsi="Times New Roman"/>
          <w:color w:val="000000"/>
          <w:sz w:val="28"/>
        </w:rPr>
        <w:t xml:space="preserve">безвозмездная передача материальных запасов Управлением управлению имущественных и земельных отношений Липецкой области, что соответствует показателю </w:t>
      </w:r>
      <w:r>
        <w:rPr>
          <w:rFonts w:ascii="Times New Roman" w:hAnsi="Times New Roman"/>
          <w:color w:val="000000"/>
          <w:sz w:val="28"/>
          <w:shd w:val="clear" w:color="auto" w:fill="FFFFFF"/>
        </w:rPr>
        <w:t>в ф.0503110</w:t>
      </w:r>
      <w:r>
        <w:rPr>
          <w:rFonts w:ascii="Times New Roman" w:hAnsi="Times New Roman"/>
          <w:color w:val="000000"/>
          <w:sz w:val="28"/>
        </w:rPr>
        <w:t xml:space="preserve"> разделе 1 по КБК 033 01130000000000804 коду счета </w:t>
      </w:r>
      <w:r>
        <w:rPr>
          <w:rFonts w:ascii="Times New Roman" w:hAnsi="Times New Roman"/>
          <w:color w:val="000000"/>
          <w:sz w:val="28"/>
          <w:shd w:val="clear" w:color="auto" w:fill="FFFFFF"/>
        </w:rPr>
        <w:t>140120241</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В справке по консолидируемым расч</w:t>
      </w:r>
      <w:r>
        <w:rPr>
          <w:rFonts w:ascii="Times New Roman" w:hAnsi="Times New Roman"/>
          <w:color w:val="000000"/>
          <w:sz w:val="28"/>
        </w:rPr>
        <w:t>етам по счету</w:t>
      </w:r>
      <w:r>
        <w:rPr>
          <w:rFonts w:ascii="Times New Roman" w:hAnsi="Times New Roman"/>
          <w:b/>
          <w:color w:val="000000"/>
          <w:sz w:val="28"/>
        </w:rPr>
        <w:t xml:space="preserve"> 140120251 </w:t>
      </w:r>
      <w:r>
        <w:rPr>
          <w:rFonts w:ascii="Times New Roman" w:hAnsi="Times New Roman"/>
          <w:b/>
          <w:color w:val="000000"/>
          <w:sz w:val="28"/>
          <w:shd w:val="clear" w:color="auto" w:fill="FFFFFF"/>
        </w:rPr>
        <w:t>(межбюджетные неденежные передачи)</w:t>
      </w:r>
      <w:r>
        <w:rPr>
          <w:rFonts w:ascii="Times New Roman" w:hAnsi="Times New Roman"/>
          <w:color w:val="000000"/>
          <w:sz w:val="28"/>
        </w:rPr>
        <w:t xml:space="preserve"> в корреспонденции со счетом 110536446 на сумму 21 101,63 руб.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отражена безвозмездная передача материальных запасов подведомственным учреждением ОКУ «УГПСС Липецкой о</w:t>
      </w:r>
      <w:r>
        <w:rPr>
          <w:rFonts w:ascii="Times New Roman" w:hAnsi="Times New Roman"/>
          <w:color w:val="000000"/>
          <w:sz w:val="28"/>
        </w:rPr>
        <w:t xml:space="preserve">бласти» администрации Крутовского сельсовета Добровского района, что соответствует показателю </w:t>
      </w:r>
      <w:r>
        <w:rPr>
          <w:rFonts w:ascii="Times New Roman" w:hAnsi="Times New Roman"/>
          <w:color w:val="000000"/>
          <w:sz w:val="28"/>
          <w:shd w:val="clear" w:color="auto" w:fill="FFFFFF"/>
        </w:rPr>
        <w:t>в ф.0503110</w:t>
      </w:r>
      <w:r>
        <w:rPr>
          <w:rFonts w:ascii="Times New Roman" w:hAnsi="Times New Roman"/>
          <w:color w:val="000000"/>
          <w:sz w:val="28"/>
        </w:rPr>
        <w:t xml:space="preserve"> разделе 1 по КБК 033 03100000000000806 коду счета </w:t>
      </w:r>
      <w:r>
        <w:rPr>
          <w:rFonts w:ascii="Times New Roman" w:hAnsi="Times New Roman"/>
          <w:color w:val="000000"/>
          <w:sz w:val="28"/>
          <w:shd w:val="clear" w:color="auto" w:fill="FFFFFF"/>
        </w:rPr>
        <w:t>140120251</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140120281 </w:t>
      </w:r>
      <w:r>
        <w:rPr>
          <w:rFonts w:ascii="Times New Roman" w:hAnsi="Times New Roman"/>
          <w:b/>
          <w:color w:val="000000"/>
          <w:sz w:val="28"/>
          <w:shd w:val="clear" w:color="auto" w:fill="FFFFFF"/>
        </w:rPr>
        <w:t>(межведомственные неденежные пер</w:t>
      </w:r>
      <w:r>
        <w:rPr>
          <w:rFonts w:ascii="Times New Roman" w:hAnsi="Times New Roman"/>
          <w:b/>
          <w:color w:val="000000"/>
          <w:sz w:val="28"/>
          <w:shd w:val="clear" w:color="auto" w:fill="FFFFFF"/>
        </w:rPr>
        <w:t>едачи)</w:t>
      </w:r>
      <w:r>
        <w:rPr>
          <w:rFonts w:ascii="Times New Roman" w:hAnsi="Times New Roman"/>
          <w:color w:val="000000"/>
          <w:sz w:val="28"/>
        </w:rPr>
        <w:t xml:space="preserve"> переданы объекты основных средств на сумму 62 069 909,34 руб. (остаточная стоимость) </w:t>
      </w:r>
      <w:r>
        <w:rPr>
          <w:rFonts w:ascii="Times New Roman" w:hAnsi="Times New Roman"/>
          <w:color w:val="000000"/>
          <w:sz w:val="28"/>
          <w:shd w:val="clear" w:color="auto" w:fill="FFFFFF"/>
        </w:rPr>
        <w:t>по сегменту «Бюджетные единицы»</w:t>
      </w:r>
      <w:r>
        <w:rPr>
          <w:rFonts w:ascii="Times New Roman" w:hAnsi="Times New Roman"/>
          <w:color w:val="000000"/>
          <w:sz w:val="28"/>
        </w:rPr>
        <w:t xml:space="preserve">, что соответствует сумме показателей </w:t>
      </w:r>
      <w:r>
        <w:rPr>
          <w:rFonts w:ascii="Times New Roman" w:hAnsi="Times New Roman"/>
          <w:color w:val="000000"/>
          <w:sz w:val="28"/>
          <w:shd w:val="clear" w:color="auto" w:fill="FFFFFF"/>
        </w:rPr>
        <w:t>в ф.0503110</w:t>
      </w:r>
      <w:r>
        <w:rPr>
          <w:rFonts w:ascii="Times New Roman" w:hAnsi="Times New Roman"/>
          <w:color w:val="000000"/>
          <w:sz w:val="28"/>
        </w:rPr>
        <w:t xml:space="preserve"> разделе 1 по КБК 033 01130000000000804, КБК 033 03100000000000804 коду счета </w:t>
      </w:r>
      <w:r>
        <w:rPr>
          <w:rFonts w:ascii="Times New Roman" w:hAnsi="Times New Roman"/>
          <w:color w:val="000000"/>
          <w:sz w:val="28"/>
          <w:shd w:val="clear" w:color="auto" w:fill="FFFFFF"/>
        </w:rPr>
        <w:t>140120</w:t>
      </w:r>
      <w:r>
        <w:rPr>
          <w:rFonts w:ascii="Times New Roman" w:hAnsi="Times New Roman"/>
          <w:color w:val="000000"/>
          <w:sz w:val="28"/>
          <w:shd w:val="clear" w:color="auto" w:fill="FFFFFF"/>
        </w:rPr>
        <w:t>281</w:t>
      </w:r>
      <w:r>
        <w:rPr>
          <w:rFonts w:ascii="Times New Roman" w:hAnsi="Times New Roman"/>
          <w:color w:val="000000"/>
          <w:sz w:val="28"/>
        </w:rPr>
        <w:t>, из них:</w:t>
      </w:r>
    </w:p>
    <w:p w:rsidR="00000000" w:rsidRDefault="006A6DA1">
      <w:pPr>
        <w:spacing w:line="360" w:lineRule="auto"/>
        <w:ind w:firstLine="720"/>
        <w:jc w:val="both"/>
      </w:pPr>
      <w:r>
        <w:rPr>
          <w:rFonts w:ascii="Times New Roman" w:hAnsi="Times New Roman"/>
          <w:color w:val="000000"/>
          <w:sz w:val="28"/>
        </w:rPr>
        <w:lastRenderedPageBreak/>
        <w:t>- в корреспонденции со счетами 110134410, 110136410 на сумму 61 010,00 руб. отражена стоимость безвозмездно переданных Управлением объектов основных средств управлению образования и науки Липецкой области;</w:t>
      </w:r>
    </w:p>
    <w:p w:rsidR="00000000" w:rsidRDefault="006A6DA1">
      <w:pPr>
        <w:spacing w:line="360" w:lineRule="auto"/>
        <w:ind w:firstLine="720"/>
        <w:jc w:val="both"/>
      </w:pPr>
      <w:r>
        <w:rPr>
          <w:rFonts w:ascii="Times New Roman" w:hAnsi="Times New Roman"/>
          <w:color w:val="000000"/>
          <w:sz w:val="28"/>
        </w:rPr>
        <w:t>- в корреспонденции со счетами 110134</w:t>
      </w:r>
      <w:r>
        <w:rPr>
          <w:rFonts w:ascii="Times New Roman" w:hAnsi="Times New Roman"/>
          <w:color w:val="000000"/>
          <w:sz w:val="28"/>
        </w:rPr>
        <w:t>410, 110136410 на сумму 59 826 228,12 руб. отражена стоимость безвозмездно переданных Управлением объектов основных средств управлению имущественных и земельных отношений Липецкой области, в корреспонденции со счетами 110434411, 110436411 на сумму (-521 49</w:t>
      </w:r>
      <w:r>
        <w:rPr>
          <w:rFonts w:ascii="Times New Roman" w:hAnsi="Times New Roman"/>
          <w:color w:val="000000"/>
          <w:sz w:val="28"/>
        </w:rPr>
        <w:t>5,28) руб. амортизация объектов основных средств;</w:t>
      </w:r>
    </w:p>
    <w:p w:rsidR="00000000" w:rsidRDefault="006A6DA1">
      <w:pPr>
        <w:spacing w:line="360" w:lineRule="auto"/>
        <w:ind w:firstLine="720"/>
        <w:jc w:val="both"/>
      </w:pPr>
      <w:r>
        <w:rPr>
          <w:rFonts w:ascii="Times New Roman" w:hAnsi="Times New Roman"/>
          <w:color w:val="000000"/>
          <w:sz w:val="28"/>
        </w:rPr>
        <w:t>- в корреспонденции со счетом 110134410 на сумму 2 950 000,00 руб. отражена стоимость безвозмездно переданных подведомственным учреждением ОКУ «УГПСС Липецкой области» объектов основных средств управлению и</w:t>
      </w:r>
      <w:r>
        <w:rPr>
          <w:rFonts w:ascii="Times New Roman" w:hAnsi="Times New Roman"/>
          <w:color w:val="000000"/>
          <w:sz w:val="28"/>
        </w:rPr>
        <w:t>мущественных и земельных отношений Липецкой области, в корреспонденции со счетом 110434411 на сумму (-245 833,50) руб. амортизация объектов основных средств.</w:t>
      </w:r>
    </w:p>
    <w:p w:rsidR="00000000" w:rsidRDefault="006A6DA1">
      <w:pPr>
        <w:spacing w:line="360" w:lineRule="auto"/>
        <w:ind w:firstLine="72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140120254 </w:t>
      </w:r>
      <w:r>
        <w:rPr>
          <w:rFonts w:ascii="Times New Roman" w:hAnsi="Times New Roman"/>
          <w:b/>
          <w:color w:val="000000"/>
          <w:sz w:val="28"/>
          <w:shd w:val="clear" w:color="auto" w:fill="FFFFFF"/>
        </w:rPr>
        <w:t>(межбюджетные неденежные передачи)</w:t>
      </w:r>
      <w:r>
        <w:rPr>
          <w:rFonts w:ascii="Times New Roman" w:hAnsi="Times New Roman"/>
          <w:color w:val="000000"/>
          <w:sz w:val="28"/>
        </w:rPr>
        <w:t xml:space="preserve"> в корр</w:t>
      </w:r>
      <w:r>
        <w:rPr>
          <w:rFonts w:ascii="Times New Roman" w:hAnsi="Times New Roman"/>
          <w:color w:val="000000"/>
          <w:sz w:val="28"/>
        </w:rPr>
        <w:t xml:space="preserve">еспонденции со счетом 110134410 на сумму 348 795,49 руб.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отражена безвозмездная передача объектов основных средств подведомственным учреждением ОКУ «УГПСС Липецкой области» администрации Крутовского сельсовета Добровского ра</w:t>
      </w:r>
      <w:r>
        <w:rPr>
          <w:rFonts w:ascii="Times New Roman" w:hAnsi="Times New Roman"/>
          <w:color w:val="000000"/>
          <w:sz w:val="28"/>
        </w:rPr>
        <w:t>йона, в корреспонденции со счетом 110434411 на сумму (-348 795,49) руб. амортизация объектов основных средств.</w:t>
      </w:r>
    </w:p>
    <w:p w:rsidR="00000000" w:rsidRDefault="006A6DA1">
      <w:pPr>
        <w:spacing w:line="360" w:lineRule="auto"/>
        <w:ind w:firstLine="700"/>
        <w:jc w:val="both"/>
      </w:pPr>
      <w:r>
        <w:rPr>
          <w:rFonts w:ascii="Times New Roman" w:hAnsi="Times New Roman"/>
          <w:color w:val="000000"/>
          <w:sz w:val="28"/>
          <w:shd w:val="clear" w:color="auto" w:fill="FFFFFF"/>
        </w:rPr>
        <w:t xml:space="preserve">В справке по консолидируемым расчетам по счету </w:t>
      </w:r>
      <w:r>
        <w:rPr>
          <w:rFonts w:ascii="Times New Roman" w:hAnsi="Times New Roman"/>
          <w:b/>
          <w:color w:val="000000"/>
          <w:sz w:val="28"/>
          <w:shd w:val="clear" w:color="auto" w:fill="FFFFFF"/>
        </w:rPr>
        <w:t xml:space="preserve">140110195 (межведомственные неденежные поступления) </w:t>
      </w:r>
      <w:r>
        <w:rPr>
          <w:rFonts w:ascii="Times New Roman" w:hAnsi="Times New Roman"/>
          <w:color w:val="000000"/>
          <w:sz w:val="28"/>
        </w:rPr>
        <w:t xml:space="preserve">на сумму (-715 203,48) руб. </w:t>
      </w:r>
      <w:r>
        <w:rPr>
          <w:rFonts w:ascii="Times New Roman" w:hAnsi="Times New Roman"/>
          <w:color w:val="000000"/>
          <w:sz w:val="28"/>
          <w:shd w:val="clear" w:color="auto" w:fill="FFFFFF"/>
        </w:rPr>
        <w:t>по сегменту «Бюдже</w:t>
      </w:r>
      <w:r>
        <w:rPr>
          <w:rFonts w:ascii="Times New Roman" w:hAnsi="Times New Roman"/>
          <w:color w:val="000000"/>
          <w:sz w:val="28"/>
          <w:shd w:val="clear" w:color="auto" w:fill="FFFFFF"/>
        </w:rPr>
        <w:t xml:space="preserve">тные единицы» отражено безвозмездное получение объектов основных средств </w:t>
      </w:r>
      <w:r>
        <w:rPr>
          <w:rFonts w:ascii="Times New Roman" w:hAnsi="Times New Roman"/>
          <w:color w:val="000000"/>
          <w:sz w:val="28"/>
        </w:rPr>
        <w:t>подведомственным учреждением ОКУ «УМТО» от управления имущественных и земельных отношений Липецкой области</w:t>
      </w:r>
      <w:r>
        <w:rPr>
          <w:rFonts w:ascii="Times New Roman" w:hAnsi="Times New Roman"/>
          <w:color w:val="000000"/>
          <w:sz w:val="28"/>
          <w:shd w:val="clear" w:color="auto" w:fill="FFFFFF"/>
        </w:rPr>
        <w:t xml:space="preserve">, что </w:t>
      </w:r>
      <w:r>
        <w:rPr>
          <w:rFonts w:ascii="Times New Roman" w:hAnsi="Times New Roman"/>
          <w:color w:val="000000"/>
          <w:sz w:val="28"/>
          <w:shd w:val="clear" w:color="auto" w:fill="FFFFFF"/>
        </w:rPr>
        <w:lastRenderedPageBreak/>
        <w:t>соответствует показателю в ф.0503110</w:t>
      </w:r>
      <w:r>
        <w:rPr>
          <w:rFonts w:ascii="Times New Roman" w:hAnsi="Times New Roman"/>
          <w:color w:val="000000"/>
          <w:sz w:val="28"/>
        </w:rPr>
        <w:t xml:space="preserve"> разделе 1 по КБК 033 </w:t>
      </w:r>
      <w:r>
        <w:rPr>
          <w:rFonts w:ascii="Times New Roman" w:hAnsi="Times New Roman"/>
          <w:color w:val="000000"/>
          <w:sz w:val="28"/>
          <w:shd w:val="clear" w:color="auto" w:fill="FFFFFF"/>
        </w:rPr>
        <w:t>2071002002000</w:t>
      </w:r>
      <w:r>
        <w:rPr>
          <w:rFonts w:ascii="Times New Roman" w:hAnsi="Times New Roman"/>
          <w:color w:val="000000"/>
          <w:sz w:val="28"/>
          <w:shd w:val="clear" w:color="auto" w:fill="FFFFFF"/>
        </w:rPr>
        <w:t>0194</w:t>
      </w:r>
      <w:r>
        <w:rPr>
          <w:rFonts w:ascii="Times New Roman" w:hAnsi="Times New Roman"/>
          <w:color w:val="000000"/>
          <w:sz w:val="28"/>
        </w:rPr>
        <w:t xml:space="preserve"> коду счета </w:t>
      </w:r>
      <w:r>
        <w:rPr>
          <w:rFonts w:ascii="Times New Roman" w:hAnsi="Times New Roman"/>
          <w:color w:val="000000"/>
          <w:sz w:val="28"/>
          <w:shd w:val="clear" w:color="auto" w:fill="FFFFFF"/>
        </w:rPr>
        <w:t>140110195,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в корреспонденции со счетом</w:t>
      </w:r>
      <w:r>
        <w:rPr>
          <w:rFonts w:ascii="Times New Roman" w:hAnsi="Times New Roman"/>
          <w:color w:val="000000"/>
          <w:sz w:val="28"/>
          <w:shd w:val="clear" w:color="auto" w:fill="FFFFFF"/>
        </w:rPr>
        <w:t xml:space="preserve"> 110112310 на сумму 274 384,66 руб. отражена стоимость безвозмездно полученных объектов основных средств,</w:t>
      </w:r>
      <w:r>
        <w:rPr>
          <w:rFonts w:ascii="Times New Roman" w:hAnsi="Times New Roman"/>
          <w:color w:val="000000"/>
          <w:sz w:val="28"/>
        </w:rPr>
        <w:t xml:space="preserve"> в корреспонденции со счетом 110412411 на сумму (-184 324,69) руб. амортизация объектов</w:t>
      </w:r>
      <w:r>
        <w:rPr>
          <w:rFonts w:ascii="Times New Roman" w:hAnsi="Times New Roman"/>
          <w:color w:val="000000"/>
          <w:sz w:val="28"/>
        </w:rPr>
        <w:t xml:space="preserve"> основных средств;</w:t>
      </w:r>
    </w:p>
    <w:p w:rsidR="00000000" w:rsidRDefault="006A6DA1">
      <w:pPr>
        <w:spacing w:line="360" w:lineRule="auto"/>
        <w:ind w:firstLine="700"/>
        <w:jc w:val="both"/>
      </w:pPr>
      <w:r>
        <w:rPr>
          <w:rFonts w:ascii="Times New Roman" w:hAnsi="Times New Roman"/>
          <w:color w:val="000000"/>
          <w:sz w:val="28"/>
        </w:rPr>
        <w:t>- в корреспонденции со счетом 110311430 на сумму (-805 263,45) руб. отражена стоимость земельного участка, право пользования которым прекращено в 2023 году согласно решению управлению имущественных и земельных отношений Липецкой области.</w:t>
      </w:r>
    </w:p>
    <w:p w:rsidR="00000000" w:rsidRDefault="006A6DA1">
      <w:pPr>
        <w:spacing w:line="360" w:lineRule="auto"/>
        <w:ind w:firstLine="720"/>
        <w:jc w:val="both"/>
      </w:pP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b/>
          <w:color w:val="000000"/>
          <w:sz w:val="28"/>
        </w:rPr>
        <w:t>Раздел 4 «Анализ показателей финансовой отчетности главного распорядителя бюджетных средств»</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b/>
          <w:color w:val="000000"/>
          <w:sz w:val="28"/>
        </w:rPr>
        <w:t>В составе бюджетной отчетности за 2023 год представлена</w:t>
      </w:r>
      <w:r>
        <w:rPr>
          <w:rFonts w:ascii="Times New Roman" w:hAnsi="Times New Roman"/>
          <w:color w:val="000000"/>
          <w:sz w:val="28"/>
        </w:rPr>
        <w:t xml:space="preserve"> </w:t>
      </w:r>
      <w:r>
        <w:rPr>
          <w:rFonts w:ascii="Times New Roman" w:hAnsi="Times New Roman"/>
          <w:b/>
          <w:color w:val="000000"/>
          <w:sz w:val="28"/>
        </w:rPr>
        <w:t>форма 0503130 «Баланс главного распорядителя, распорядителя, получателя бюджетных средств, главного адм</w:t>
      </w:r>
      <w:r>
        <w:rPr>
          <w:rFonts w:ascii="Times New Roman" w:hAnsi="Times New Roman"/>
          <w:b/>
          <w:color w:val="000000"/>
          <w:sz w:val="28"/>
        </w:rPr>
        <w:t>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00"/>
        <w:jc w:val="both"/>
      </w:pPr>
      <w:r>
        <w:rPr>
          <w:rFonts w:ascii="Times New Roman" w:hAnsi="Times New Roman"/>
          <w:color w:val="000000"/>
          <w:sz w:val="28"/>
          <w:shd w:val="clear" w:color="auto" w:fill="FFFFFF"/>
        </w:rPr>
        <w:t>Остатки на начало 2023 года соответствуют показателям формы 0503130 на конец 2022 года</w:t>
      </w:r>
      <w:r>
        <w:rPr>
          <w:rFonts w:ascii="Times New Roman" w:hAnsi="Times New Roman"/>
          <w:color w:val="000000"/>
          <w:sz w:val="28"/>
        </w:rPr>
        <w:t xml:space="preserve">, </w:t>
      </w:r>
      <w:r>
        <w:rPr>
          <w:rFonts w:ascii="Times New Roman" w:hAnsi="Times New Roman"/>
          <w:color w:val="000000"/>
          <w:sz w:val="28"/>
          <w:shd w:val="clear" w:color="auto" w:fill="FFFFFF"/>
        </w:rPr>
        <w:t>за исключением показателей:</w:t>
      </w:r>
    </w:p>
    <w:p w:rsidR="00000000" w:rsidRDefault="006A6DA1">
      <w:pPr>
        <w:spacing w:line="360" w:lineRule="auto"/>
        <w:ind w:firstLine="700"/>
        <w:jc w:val="both"/>
      </w:pPr>
      <w:r>
        <w:rPr>
          <w:rFonts w:ascii="Times New Roman" w:hAnsi="Times New Roman"/>
          <w:color w:val="000000"/>
          <w:sz w:val="28"/>
          <w:shd w:val="clear" w:color="auto" w:fill="FFFFFF"/>
        </w:rPr>
        <w:t>- по строк</w:t>
      </w:r>
      <w:r>
        <w:rPr>
          <w:rFonts w:ascii="Times New Roman" w:hAnsi="Times New Roman"/>
          <w:color w:val="000000"/>
          <w:sz w:val="28"/>
          <w:shd w:val="clear" w:color="auto" w:fill="FFFFFF"/>
        </w:rPr>
        <w:t xml:space="preserve">е 100 на сумму 63 669,68 руб., из них: на сумму (-63 226,57) руб. </w:t>
      </w:r>
      <w:r>
        <w:rPr>
          <w:rFonts w:ascii="Times New Roman" w:hAnsi="Times New Roman"/>
          <w:color w:val="000000"/>
          <w:sz w:val="28"/>
        </w:rPr>
        <w:t xml:space="preserve">в отчетном периоде прекращено право пользования нежилым помещением за период, ранее прошлого года, в связи с несвоевременным отражением фактов хозяйственной жизни в регистрах бухгалтерского </w:t>
      </w:r>
      <w:r>
        <w:rPr>
          <w:rFonts w:ascii="Times New Roman" w:hAnsi="Times New Roman"/>
          <w:color w:val="000000"/>
          <w:sz w:val="28"/>
        </w:rPr>
        <w:t xml:space="preserve">учета </w:t>
      </w:r>
      <w:r>
        <w:rPr>
          <w:rFonts w:ascii="Times New Roman" w:hAnsi="Times New Roman"/>
          <w:color w:val="000000"/>
          <w:sz w:val="28"/>
          <w:shd w:val="clear" w:color="auto" w:fill="FFFFFF"/>
        </w:rPr>
        <w:t xml:space="preserve">подведомственного учреждения </w:t>
      </w:r>
      <w:r>
        <w:rPr>
          <w:rFonts w:ascii="Times New Roman" w:hAnsi="Times New Roman"/>
          <w:color w:val="000000"/>
          <w:sz w:val="28"/>
        </w:rPr>
        <w:t>ОКУ «УГПСС Липецкой области»; на сумму 5 218 975,00 руб. в отчетном периоде подведомственным учреждением ОКУ «УМТО» приняты к учету права пользования нематериальными активами на срок более 12 месяцев, приобретенные в 2022</w:t>
      </w:r>
      <w:r>
        <w:rPr>
          <w:rFonts w:ascii="Times New Roman" w:hAnsi="Times New Roman"/>
          <w:color w:val="000000"/>
          <w:sz w:val="28"/>
        </w:rPr>
        <w:t xml:space="preserve"> году, согласно протокола от 07.04.2023 №1-Л, в связи с </w:t>
      </w:r>
      <w:r>
        <w:rPr>
          <w:rFonts w:ascii="Times New Roman" w:hAnsi="Times New Roman"/>
          <w:color w:val="000000"/>
          <w:sz w:val="28"/>
        </w:rPr>
        <w:lastRenderedPageBreak/>
        <w:t>несвоевременным поступлением первичных учетных документов; на сумму (-5 092 078,75) руб. в отчетном периоде подведомственным учреждением ОКУ «УМТО» в связи с несвоевременным поступлением первичных уче</w:t>
      </w:r>
      <w:r>
        <w:rPr>
          <w:rFonts w:ascii="Times New Roman" w:hAnsi="Times New Roman"/>
          <w:color w:val="000000"/>
          <w:sz w:val="28"/>
        </w:rPr>
        <w:t xml:space="preserve">тных документов начислена амортизация прав пользования нематериальными активами за 2022 год, согласно протокола от 07.04.2023 №1-Л,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0503173_Б «Сведения об изменении остатков валюты баланса учреждения» стр.100 гр.6 по коду п</w:t>
      </w:r>
      <w:r>
        <w:rPr>
          <w:rFonts w:ascii="Times New Roman" w:hAnsi="Times New Roman"/>
          <w:color w:val="000000"/>
          <w:sz w:val="28"/>
        </w:rPr>
        <w:t>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 xml:space="preserve">- по строке 160 на сумму 125 095,65 руб., из них: на сумму 176 975,67 руб. в отчетном периоде подведомственным учреждением ОКУ «УМТО» в связи с несвоевременным поступлением первичных учетных документов приняты к </w:t>
      </w:r>
      <w:r>
        <w:rPr>
          <w:rFonts w:ascii="Times New Roman" w:hAnsi="Times New Roman"/>
          <w:color w:val="000000"/>
          <w:sz w:val="28"/>
        </w:rPr>
        <w:t>учету прав пользования нематериальными активами на сок 12 месяцев, приобретенные в 2022 году, согласно протокола от 07.04.2023 №1-Л; на сумму (-51 880,02) руб. в отчетном периоде подведомственным учреждением ОКУ «УМТО» в связи с несвоевременным поступление</w:t>
      </w:r>
      <w:r>
        <w:rPr>
          <w:rFonts w:ascii="Times New Roman" w:hAnsi="Times New Roman"/>
          <w:color w:val="000000"/>
          <w:sz w:val="28"/>
        </w:rPr>
        <w:t xml:space="preserve">м первичных учетных документов начислена амортизация прав пользования нематериальными активами за 2022 год, согласно протокола от 07.04.2023 №1-Л,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0503173_Б «Сведения об изменении остатков валюты баланса учреждения» стр.160</w:t>
      </w:r>
      <w:r>
        <w:rPr>
          <w:rFonts w:ascii="Times New Roman" w:hAnsi="Times New Roman"/>
          <w:color w:val="000000"/>
          <w:sz w:val="28"/>
        </w:rPr>
        <w:t xml:space="preserve"> гр.6 по коду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строке 250 на сумму 71,68 руб. </w:t>
      </w:r>
      <w:r>
        <w:rPr>
          <w:rFonts w:ascii="Times New Roman" w:hAnsi="Times New Roman"/>
          <w:color w:val="000000"/>
          <w:sz w:val="28"/>
        </w:rPr>
        <w:t xml:space="preserve">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 xml:space="preserve">ОКУ «УГПСС Липецкой области» </w:t>
      </w:r>
      <w:r>
        <w:rPr>
          <w:rFonts w:ascii="Times New Roman" w:hAnsi="Times New Roman"/>
          <w:color w:val="000000"/>
          <w:sz w:val="28"/>
          <w:shd w:val="clear" w:color="auto" w:fill="FFFFFF"/>
        </w:rPr>
        <w:t>произведена корректировка (увеличение) дебиторской задолженности 2022 года по догово</w:t>
      </w:r>
      <w:r>
        <w:rPr>
          <w:rFonts w:ascii="Times New Roman" w:hAnsi="Times New Roman"/>
          <w:color w:val="000000"/>
          <w:sz w:val="28"/>
          <w:shd w:val="clear" w:color="auto" w:fill="FFFFFF"/>
        </w:rPr>
        <w:t>ру пользования водным объектом, в связи с перерасчетом, согласно дополнительного</w:t>
      </w:r>
      <w:r>
        <w:rPr>
          <w:rFonts w:ascii="Times New Roman" w:hAnsi="Times New Roman"/>
          <w:color w:val="000000"/>
          <w:sz w:val="28"/>
        </w:rPr>
        <w:t xml:space="preserve"> </w:t>
      </w:r>
      <w:r>
        <w:rPr>
          <w:rFonts w:ascii="Times New Roman" w:hAnsi="Times New Roman"/>
          <w:color w:val="000000"/>
          <w:sz w:val="28"/>
          <w:shd w:val="clear" w:color="auto" w:fill="FFFFFF"/>
        </w:rPr>
        <w:t xml:space="preserve">соглашения от 06.09.2022 №5, </w:t>
      </w:r>
      <w:r>
        <w:rPr>
          <w:rFonts w:ascii="Times New Roman" w:hAnsi="Times New Roman"/>
          <w:color w:val="000000"/>
          <w:sz w:val="28"/>
        </w:rPr>
        <w:t xml:space="preserve">по причине несвоевременного отражения фактов хозяйственной жизни в регистрах бухгалтерского учета,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0503173_Б «Све</w:t>
      </w:r>
      <w:r>
        <w:rPr>
          <w:rFonts w:ascii="Times New Roman" w:hAnsi="Times New Roman"/>
          <w:color w:val="000000"/>
          <w:sz w:val="28"/>
        </w:rPr>
        <w:t xml:space="preserve">дения об изменении остатков </w:t>
      </w:r>
      <w:r>
        <w:rPr>
          <w:rFonts w:ascii="Times New Roman" w:hAnsi="Times New Roman"/>
          <w:color w:val="000000"/>
          <w:sz w:val="28"/>
        </w:rPr>
        <w:lastRenderedPageBreak/>
        <w:t>валюты баланса учреждения» стр.250 гр.6 по коду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 xml:space="preserve">- по строке 260 на сумму 5 716,20 руб., из них: на сумму 0,20 руб. 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ОКУ «УМТО» в связи с</w:t>
      </w:r>
      <w:r>
        <w:rPr>
          <w:rFonts w:ascii="Times New Roman" w:hAnsi="Times New Roman"/>
          <w:color w:val="000000"/>
          <w:sz w:val="28"/>
        </w:rPr>
        <w:t xml:space="preserve"> несвоевременным поступлением первичных учетных документов, </w:t>
      </w:r>
      <w:r>
        <w:rPr>
          <w:rFonts w:ascii="Times New Roman" w:hAnsi="Times New Roman"/>
          <w:color w:val="000000"/>
          <w:sz w:val="28"/>
          <w:shd w:val="clear" w:color="auto" w:fill="FFFFFF"/>
        </w:rPr>
        <w:t xml:space="preserve">произведена корректировка (увеличение) дебиторской задолженности по транспортному налогу за 3 квартал 2020 года, согласно акту сверки, полученному 20.12.2023; на сумму 5 648,00 руб. </w:t>
      </w:r>
      <w:r>
        <w:rPr>
          <w:rFonts w:ascii="Times New Roman" w:hAnsi="Times New Roman"/>
          <w:color w:val="000000"/>
          <w:sz w:val="28"/>
        </w:rPr>
        <w:t>в отчетном пер</w:t>
      </w:r>
      <w:r>
        <w:rPr>
          <w:rFonts w:ascii="Times New Roman" w:hAnsi="Times New Roman"/>
          <w:color w:val="000000"/>
          <w:sz w:val="28"/>
        </w:rPr>
        <w:t xml:space="preserve">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 xml:space="preserve">ОКУ «УГПСС Липецкой области» в связи с несвоевременным поступлением первичных учетных документов, </w:t>
      </w:r>
      <w:r>
        <w:rPr>
          <w:rFonts w:ascii="Times New Roman" w:hAnsi="Times New Roman"/>
          <w:color w:val="000000"/>
          <w:sz w:val="28"/>
          <w:shd w:val="clear" w:color="auto" w:fill="FFFFFF"/>
        </w:rPr>
        <w:t>произведена корректировка (увеличение) дебиторской задолженности 2022 года</w:t>
      </w:r>
      <w:r>
        <w:rPr>
          <w:rFonts w:ascii="Times New Roman" w:hAnsi="Times New Roman"/>
          <w:color w:val="000000"/>
          <w:sz w:val="28"/>
        </w:rPr>
        <w:t xml:space="preserve"> по земельному налогу в результате перерасчета кад</w:t>
      </w:r>
      <w:r>
        <w:rPr>
          <w:rFonts w:ascii="Times New Roman" w:hAnsi="Times New Roman"/>
          <w:color w:val="000000"/>
          <w:sz w:val="28"/>
        </w:rPr>
        <w:t>астровой стоимости объекта недвижимости управлением федеральной службы государственной регистрации, кадастра и картографии по Липецкой области по состоянию на 31.12.2022, согласно выписки из единого государственного реестра недвижимости о кадастровой стоим</w:t>
      </w:r>
      <w:r>
        <w:rPr>
          <w:rFonts w:ascii="Times New Roman" w:hAnsi="Times New Roman"/>
          <w:color w:val="000000"/>
          <w:sz w:val="28"/>
        </w:rPr>
        <w:t xml:space="preserve">ости объекта, полученной 05.05.2023; на сумму 68,00 руб. 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ОКУ «УГПСС Липецкой области» в связи с ошибками, допущенными при отражении бухгалтерских записей на основании первичного учетного документа (за исключе</w:t>
      </w:r>
      <w:r>
        <w:rPr>
          <w:rFonts w:ascii="Times New Roman" w:hAnsi="Times New Roman"/>
          <w:color w:val="000000"/>
          <w:sz w:val="28"/>
        </w:rPr>
        <w:t xml:space="preserve">нием ошибок в применении счетов), </w:t>
      </w:r>
      <w:r>
        <w:rPr>
          <w:rFonts w:ascii="Times New Roman" w:hAnsi="Times New Roman"/>
          <w:color w:val="000000"/>
          <w:sz w:val="28"/>
          <w:shd w:val="clear" w:color="auto" w:fill="FFFFFF"/>
        </w:rPr>
        <w:t>произведена корректировка (увеличение) дебиторской задолженности 2021 года по транспортным услугам, согласно акту выполненных работ (услуг) от 12.08.2021 № 00590055005/0059, что соответствует показателю в ф.</w:t>
      </w:r>
      <w:r>
        <w:rPr>
          <w:rFonts w:ascii="Times New Roman" w:hAnsi="Times New Roman"/>
          <w:color w:val="000000"/>
          <w:sz w:val="28"/>
        </w:rPr>
        <w:t>0503173_Б «Свед</w:t>
      </w:r>
      <w:r>
        <w:rPr>
          <w:rFonts w:ascii="Times New Roman" w:hAnsi="Times New Roman"/>
          <w:color w:val="000000"/>
          <w:sz w:val="28"/>
        </w:rPr>
        <w:t>ения об изменении остатков валюты баланса учреждения» стр.260 гр.6 по коду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 xml:space="preserve">- по строке 410 на сумму (-2 764 881,13) руб.,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0503173_Б «Сведения об изменении остатков валюты баланса</w:t>
      </w:r>
      <w:r>
        <w:rPr>
          <w:rFonts w:ascii="Times New Roman" w:hAnsi="Times New Roman"/>
          <w:color w:val="000000"/>
          <w:sz w:val="28"/>
        </w:rPr>
        <w:t xml:space="preserve"> учреждения» стр.410, из них:</w:t>
      </w:r>
    </w:p>
    <w:p w:rsidR="00000000" w:rsidRDefault="006A6DA1">
      <w:pPr>
        <w:spacing w:line="360" w:lineRule="auto"/>
        <w:ind w:firstLine="700"/>
        <w:jc w:val="both"/>
      </w:pPr>
      <w:r>
        <w:rPr>
          <w:rFonts w:ascii="Times New Roman" w:hAnsi="Times New Roman"/>
          <w:color w:val="000000"/>
          <w:sz w:val="28"/>
        </w:rPr>
        <w:lastRenderedPageBreak/>
        <w:t xml:space="preserve">- по коду причины 03 «Исправление ошибок прошлых лет» на сумму 1 422,50 руб., из них: на сумму 433,71 руб. 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ОКУ «УГПСС Липецкой области» в связи с несвоевременным поступлением пер</w:t>
      </w:r>
      <w:r>
        <w:rPr>
          <w:rFonts w:ascii="Times New Roman" w:hAnsi="Times New Roman"/>
          <w:color w:val="000000"/>
          <w:sz w:val="28"/>
        </w:rPr>
        <w:t xml:space="preserve">вичных учетных документов, </w:t>
      </w:r>
      <w:r>
        <w:rPr>
          <w:rFonts w:ascii="Times New Roman" w:hAnsi="Times New Roman"/>
          <w:color w:val="000000"/>
          <w:sz w:val="28"/>
          <w:shd w:val="clear" w:color="auto" w:fill="FFFFFF"/>
        </w:rPr>
        <w:t xml:space="preserve">произведена корректировка (увеличение) кредиторской задолженности 2022 года </w:t>
      </w:r>
      <w:r>
        <w:rPr>
          <w:rFonts w:ascii="Times New Roman" w:hAnsi="Times New Roman"/>
          <w:color w:val="000000"/>
          <w:sz w:val="28"/>
        </w:rPr>
        <w:t xml:space="preserve">за услуги водоснабжения, согласно акта от 23.11.2022 № 1742; на сумму 0,01 руб. 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 xml:space="preserve">ОКУ «ЦОВ системы «112» в </w:t>
      </w:r>
      <w:r>
        <w:rPr>
          <w:rFonts w:ascii="Times New Roman" w:hAnsi="Times New Roman"/>
          <w:color w:val="000000"/>
          <w:sz w:val="28"/>
        </w:rPr>
        <w:t xml:space="preserve">связи с ошибками, допущенными при отражении бухгалтерских записей на основании первичного учетного документа (за исключением ошибок в применении счетов), </w:t>
      </w:r>
      <w:r>
        <w:rPr>
          <w:rFonts w:ascii="Times New Roman" w:hAnsi="Times New Roman"/>
          <w:color w:val="000000"/>
          <w:sz w:val="28"/>
          <w:shd w:val="clear" w:color="auto" w:fill="FFFFFF"/>
        </w:rPr>
        <w:t xml:space="preserve">произведена корректировка (увеличение) кредиторской задолженности 2022 года </w:t>
      </w:r>
      <w:r>
        <w:rPr>
          <w:rFonts w:ascii="Times New Roman" w:hAnsi="Times New Roman"/>
          <w:color w:val="000000"/>
          <w:sz w:val="28"/>
        </w:rPr>
        <w:t>за услуги аренды, согласно</w:t>
      </w:r>
      <w:r>
        <w:rPr>
          <w:rFonts w:ascii="Times New Roman" w:hAnsi="Times New Roman"/>
          <w:color w:val="000000"/>
          <w:sz w:val="28"/>
        </w:rPr>
        <w:t xml:space="preserve"> акту выполненных работ от 31.12.2022 № 236; на сумму 988,78 руб. 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 xml:space="preserve">ОКУ «УГПСС Липецкой области» в связи с несвоевременным поступлением первичных учетных документов, </w:t>
      </w:r>
      <w:r>
        <w:rPr>
          <w:rFonts w:ascii="Times New Roman" w:hAnsi="Times New Roman"/>
          <w:color w:val="000000"/>
          <w:sz w:val="28"/>
          <w:shd w:val="clear" w:color="auto" w:fill="FFFFFF"/>
        </w:rPr>
        <w:t>произведена корректировка (увеличение) креди</w:t>
      </w:r>
      <w:r>
        <w:rPr>
          <w:rFonts w:ascii="Times New Roman" w:hAnsi="Times New Roman"/>
          <w:color w:val="000000"/>
          <w:sz w:val="28"/>
          <w:shd w:val="clear" w:color="auto" w:fill="FFFFFF"/>
        </w:rPr>
        <w:t xml:space="preserve">торской задолженности 2022 года </w:t>
      </w:r>
      <w:r>
        <w:rPr>
          <w:rFonts w:ascii="Times New Roman" w:hAnsi="Times New Roman"/>
          <w:color w:val="000000"/>
          <w:sz w:val="28"/>
        </w:rPr>
        <w:t>за услуги по мониторингу транспорта, согласно актов от 27.12.2022 № 12149, 12150, от 28.12.2022 №12151, 12152;</w:t>
      </w:r>
    </w:p>
    <w:p w:rsidR="00000000" w:rsidRDefault="006A6DA1">
      <w:pPr>
        <w:spacing w:line="360" w:lineRule="auto"/>
        <w:ind w:firstLine="700"/>
        <w:jc w:val="both"/>
      </w:pPr>
      <w:r>
        <w:rPr>
          <w:rFonts w:ascii="Times New Roman" w:hAnsi="Times New Roman"/>
          <w:color w:val="000000"/>
          <w:sz w:val="28"/>
        </w:rPr>
        <w:t xml:space="preserve">- по коду причины 06 «Иные причины» на сумму (-2 766 303,63) руб. </w:t>
      </w:r>
      <w:r>
        <w:rPr>
          <w:rFonts w:ascii="Times New Roman" w:hAnsi="Times New Roman"/>
          <w:color w:val="000000"/>
          <w:sz w:val="28"/>
          <w:shd w:val="clear" w:color="auto" w:fill="FFFFFF"/>
        </w:rPr>
        <w:t>в межотчетный период подведомственными учрежден</w:t>
      </w:r>
      <w:r>
        <w:rPr>
          <w:rFonts w:ascii="Times New Roman" w:hAnsi="Times New Roman"/>
          <w:color w:val="000000"/>
          <w:sz w:val="28"/>
          <w:shd w:val="clear" w:color="auto" w:fill="FFFFFF"/>
        </w:rPr>
        <w:t xml:space="preserve">иями ОКУ «УМТО» на сумму (-812 160,00) руб. и </w:t>
      </w:r>
      <w:r>
        <w:rPr>
          <w:rFonts w:ascii="Times New Roman" w:hAnsi="Times New Roman"/>
          <w:color w:val="000000"/>
          <w:sz w:val="28"/>
        </w:rPr>
        <w:t>ОКУ «ЦОВ системы «112» на сумму (-1 954 143,63) руб.</w:t>
      </w:r>
      <w:r>
        <w:rPr>
          <w:rFonts w:ascii="Times New Roman" w:hAnsi="Times New Roman"/>
          <w:color w:val="000000"/>
          <w:sz w:val="28"/>
          <w:shd w:val="clear" w:color="auto" w:fill="FFFFFF"/>
        </w:rPr>
        <w:t xml:space="preserve"> кредиторская задолженность 2022 года по арендным платежам была перенесена с кода счета 130224004 «Расчеты по арендной плате за пользование имуществом» на код</w:t>
      </w:r>
      <w:r>
        <w:rPr>
          <w:rFonts w:ascii="Times New Roman" w:hAnsi="Times New Roman"/>
          <w:color w:val="000000"/>
          <w:sz w:val="28"/>
          <w:shd w:val="clear" w:color="auto" w:fill="FFFFFF"/>
        </w:rPr>
        <w:t xml:space="preserve"> счета 140160224 «Резервы предстоящих расходов» согласно приказу Министерства Финансов Российской Федерации от 29.03.2023 №35н;</w:t>
      </w:r>
    </w:p>
    <w:p w:rsidR="00000000" w:rsidRDefault="006A6DA1">
      <w:pPr>
        <w:spacing w:line="360" w:lineRule="auto"/>
        <w:ind w:firstLine="700"/>
        <w:jc w:val="both"/>
      </w:pPr>
      <w:r>
        <w:rPr>
          <w:rFonts w:ascii="Times New Roman" w:hAnsi="Times New Roman"/>
          <w:color w:val="000000"/>
          <w:sz w:val="28"/>
        </w:rPr>
        <w:t xml:space="preserve">- по строке 520 на сумму 2 766 303,62 руб.,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0503173_Б «Сведения об изменении остатков валюты ба</w:t>
      </w:r>
      <w:r>
        <w:rPr>
          <w:rFonts w:ascii="Times New Roman" w:hAnsi="Times New Roman"/>
          <w:color w:val="000000"/>
          <w:sz w:val="28"/>
        </w:rPr>
        <w:t>ланса учреждения» стр.520, из них:</w:t>
      </w:r>
    </w:p>
    <w:p w:rsidR="00000000" w:rsidRDefault="006A6DA1">
      <w:pPr>
        <w:spacing w:line="360" w:lineRule="auto"/>
        <w:ind w:firstLine="700"/>
        <w:jc w:val="both"/>
      </w:pPr>
      <w:r>
        <w:rPr>
          <w:rFonts w:ascii="Times New Roman" w:hAnsi="Times New Roman"/>
          <w:color w:val="000000"/>
          <w:sz w:val="28"/>
        </w:rPr>
        <w:lastRenderedPageBreak/>
        <w:t xml:space="preserve">- по коду причины 03 «Исправление ошибок прошлых лет» на сумму (-0,01) руб. 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ОКУ «ЦОВ системы «112» в связи с ошибками, допущенными при отражении бухгалтерских записей на осн</w:t>
      </w:r>
      <w:r>
        <w:rPr>
          <w:rFonts w:ascii="Times New Roman" w:hAnsi="Times New Roman"/>
          <w:color w:val="000000"/>
          <w:sz w:val="28"/>
        </w:rPr>
        <w:t xml:space="preserve">овании первичного учетного документа (за исключением ошибок в применении счетов), </w:t>
      </w:r>
      <w:r>
        <w:rPr>
          <w:rFonts w:ascii="Times New Roman" w:hAnsi="Times New Roman"/>
          <w:color w:val="000000"/>
          <w:sz w:val="28"/>
          <w:shd w:val="clear" w:color="auto" w:fill="FFFFFF"/>
        </w:rPr>
        <w:t>произведена корректировка (уменьшение) резервов предстоящих расходов, созданных на конец 2022 года по услугам аренды</w:t>
      </w:r>
      <w:r>
        <w:rPr>
          <w:rFonts w:ascii="Times New Roman" w:hAnsi="Times New Roman"/>
          <w:color w:val="000000"/>
          <w:sz w:val="28"/>
        </w:rPr>
        <w:t>, согласно акту выполненных работ от 31.12.2022 № 236;</w:t>
      </w:r>
    </w:p>
    <w:p w:rsidR="00000000" w:rsidRDefault="006A6DA1">
      <w:pPr>
        <w:spacing w:line="360" w:lineRule="auto"/>
        <w:ind w:firstLine="700"/>
        <w:jc w:val="both"/>
      </w:pPr>
      <w:r>
        <w:rPr>
          <w:rFonts w:ascii="Times New Roman" w:hAnsi="Times New Roman"/>
          <w:color w:val="000000"/>
          <w:sz w:val="28"/>
        </w:rPr>
        <w:t>- п</w:t>
      </w:r>
      <w:r>
        <w:rPr>
          <w:rFonts w:ascii="Times New Roman" w:hAnsi="Times New Roman"/>
          <w:color w:val="000000"/>
          <w:sz w:val="28"/>
        </w:rPr>
        <w:t>о коду причины 06 «Иные причины» на сумму 2 766 303,63 руб. в</w:t>
      </w:r>
      <w:r>
        <w:rPr>
          <w:rFonts w:ascii="Times New Roman" w:hAnsi="Times New Roman"/>
          <w:color w:val="000000"/>
          <w:sz w:val="28"/>
          <w:shd w:val="clear" w:color="auto" w:fill="FFFFFF"/>
        </w:rPr>
        <w:t xml:space="preserve"> межотчетный период подведомственными учреждениями ОКУ «УМТО» на сумму 812 160,00 руб. и </w:t>
      </w:r>
      <w:r>
        <w:rPr>
          <w:rFonts w:ascii="Times New Roman" w:hAnsi="Times New Roman"/>
          <w:color w:val="000000"/>
          <w:sz w:val="28"/>
        </w:rPr>
        <w:t>ОКУ «ЦОВ системы «112» на сумму 1 954 143,63 руб.</w:t>
      </w:r>
      <w:r>
        <w:rPr>
          <w:rFonts w:ascii="Times New Roman" w:hAnsi="Times New Roman"/>
          <w:color w:val="000000"/>
          <w:sz w:val="28"/>
          <w:shd w:val="clear" w:color="auto" w:fill="FFFFFF"/>
        </w:rPr>
        <w:t xml:space="preserve"> кредиторская задолженность 2022 года по арендным платежа</w:t>
      </w:r>
      <w:r>
        <w:rPr>
          <w:rFonts w:ascii="Times New Roman" w:hAnsi="Times New Roman"/>
          <w:color w:val="000000"/>
          <w:sz w:val="28"/>
          <w:shd w:val="clear" w:color="auto" w:fill="FFFFFF"/>
        </w:rPr>
        <w:t>м была перенесена с кода счета 130224004 «Расчеты по арендной плате за пользование имуществом» на код счета 140160224 «Резервы предстоящих расходов» согласно приказу Министерства Финансов Российской Федерации от 29.03.2023 №35н.</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В строке 570 гр.3,5 отраже</w:t>
      </w:r>
      <w:r>
        <w:rPr>
          <w:rFonts w:ascii="Times New Roman" w:hAnsi="Times New Roman"/>
          <w:color w:val="000000"/>
          <w:sz w:val="28"/>
        </w:rPr>
        <w:t>н показатель финансового результата по бюджетной деятельности на начало отчетного периода на сумму 518 146 551,39 руб. Отклонение показателей по стр. 570 гр. 3,5 от показателей на конец прошлого отчетного периода – 517 953 420,67 руб. составило в сумме 193</w:t>
      </w:r>
      <w:r>
        <w:rPr>
          <w:rFonts w:ascii="Times New Roman" w:hAnsi="Times New Roman"/>
          <w:color w:val="000000"/>
          <w:sz w:val="28"/>
        </w:rPr>
        <w:t> 130,72 руб., что соответствует показателю в форме 0503173_Б по стр.560,570 гр. 6 «В том числе, по коду причины 03».</w:t>
      </w:r>
    </w:p>
    <w:p w:rsidR="00000000" w:rsidRDefault="006A6DA1">
      <w:pPr>
        <w:spacing w:line="360" w:lineRule="auto"/>
        <w:ind w:firstLine="700"/>
        <w:jc w:val="both"/>
      </w:pPr>
      <w:r>
        <w:rPr>
          <w:rFonts w:ascii="Times New Roman" w:hAnsi="Times New Roman"/>
          <w:color w:val="000000"/>
          <w:sz w:val="28"/>
        </w:rPr>
        <w:t>В строке 700 гр.3 отражен показатель валюты баланса по бюджетной деятельности на начало отчетного периода на сумму 1 015 955 936,75 руб. От</w:t>
      </w:r>
      <w:r>
        <w:rPr>
          <w:rFonts w:ascii="Times New Roman" w:hAnsi="Times New Roman"/>
          <w:color w:val="000000"/>
          <w:sz w:val="28"/>
        </w:rPr>
        <w:t>клонение показателя по стр. 700 гр. 3 от показателя на конец прошлого отчетного периода – 1 015 761 383,54 руб. составило в сумме 194 553,21 руб., что соответствует показателю в форме 0503173_Б по стр.700 гр. 6 «В том числе, по коду причины 03».</w:t>
      </w:r>
    </w:p>
    <w:p w:rsidR="00000000" w:rsidRDefault="006A6DA1">
      <w:pPr>
        <w:spacing w:line="360" w:lineRule="auto"/>
        <w:ind w:firstLine="700"/>
        <w:jc w:val="both"/>
      </w:pPr>
      <w:r>
        <w:rPr>
          <w:rFonts w:ascii="Times New Roman" w:hAnsi="Times New Roman"/>
          <w:color w:val="000000"/>
          <w:sz w:val="28"/>
        </w:rPr>
        <w:lastRenderedPageBreak/>
        <w:t xml:space="preserve">В справке </w:t>
      </w:r>
      <w:r>
        <w:rPr>
          <w:rFonts w:ascii="Times New Roman" w:hAnsi="Times New Roman"/>
          <w:color w:val="000000"/>
          <w:sz w:val="28"/>
        </w:rPr>
        <w:t xml:space="preserve">к ф.0503130 «О наличии имущества и обязательств на забалансовых счетах» </w:t>
      </w:r>
      <w:r>
        <w:rPr>
          <w:rFonts w:ascii="Times New Roman" w:hAnsi="Times New Roman"/>
          <w:color w:val="000000"/>
          <w:sz w:val="28"/>
          <w:shd w:val="clear" w:color="auto" w:fill="FFFFFF"/>
        </w:rPr>
        <w:t>остатки на начало 2023 года соответствуют показателям формы 0503130 на конец 2022 года</w:t>
      </w:r>
      <w:r>
        <w:rPr>
          <w:rFonts w:ascii="Times New Roman" w:hAnsi="Times New Roman"/>
          <w:color w:val="000000"/>
          <w:sz w:val="28"/>
        </w:rPr>
        <w:t xml:space="preserve">, </w:t>
      </w:r>
      <w:r>
        <w:rPr>
          <w:rFonts w:ascii="Times New Roman" w:hAnsi="Times New Roman"/>
          <w:color w:val="000000"/>
          <w:sz w:val="28"/>
          <w:shd w:val="clear" w:color="auto" w:fill="FFFFFF"/>
        </w:rPr>
        <w:t xml:space="preserve">за исключением показателя по строке 103 </w:t>
      </w:r>
      <w:r>
        <w:rPr>
          <w:rFonts w:ascii="Times New Roman" w:hAnsi="Times New Roman"/>
          <w:color w:val="000000"/>
          <w:sz w:val="28"/>
        </w:rPr>
        <w:t xml:space="preserve">гр.4,7 </w:t>
      </w:r>
      <w:r>
        <w:rPr>
          <w:rFonts w:ascii="Times New Roman" w:hAnsi="Times New Roman"/>
          <w:color w:val="000000"/>
          <w:sz w:val="28"/>
          <w:shd w:val="clear" w:color="auto" w:fill="FFFFFF"/>
        </w:rPr>
        <w:t>на сумму (-22 340,00) руб. - Управлением</w:t>
      </w:r>
      <w:r>
        <w:rPr>
          <w:rFonts w:ascii="Times New Roman" w:hAnsi="Times New Roman"/>
          <w:color w:val="000000"/>
          <w:sz w:val="28"/>
        </w:rPr>
        <w:t xml:space="preserve"> в отчетн</w:t>
      </w:r>
      <w:r>
        <w:rPr>
          <w:rFonts w:ascii="Times New Roman" w:hAnsi="Times New Roman"/>
          <w:color w:val="000000"/>
          <w:sz w:val="28"/>
        </w:rPr>
        <w:t>ом периоде с забалансого счета</w:t>
      </w:r>
      <w:r>
        <w:rPr>
          <w:rFonts w:eastAsia="Calibri" w:cs="Calibri"/>
          <w:color w:val="000000"/>
        </w:rPr>
        <w:t xml:space="preserve"> </w:t>
      </w:r>
      <w:r>
        <w:rPr>
          <w:rFonts w:ascii="Times New Roman" w:hAnsi="Times New Roman"/>
          <w:color w:val="000000"/>
          <w:sz w:val="28"/>
        </w:rPr>
        <w:t>10 «Обеспечение исполнения обязательств» списана независимая гарантия по государственному контракту, обязательства по которому были исполнены в 2022 году, с применением счета ИОЗ «Исправление ошибок по забалансовым счетам» по</w:t>
      </w:r>
      <w:r>
        <w:rPr>
          <w:rFonts w:ascii="Times New Roman" w:hAnsi="Times New Roman"/>
          <w:color w:val="000000"/>
          <w:sz w:val="28"/>
        </w:rPr>
        <w:t xml:space="preserve"> причине 03.2 - несвоевременное отражение фактов хозяйственной жизни в регистрах бухгалтерского учета.</w:t>
      </w:r>
    </w:p>
    <w:p w:rsidR="00000000" w:rsidRDefault="006A6DA1">
      <w:pPr>
        <w:spacing w:line="360" w:lineRule="auto"/>
        <w:ind w:firstLine="700"/>
        <w:jc w:val="both"/>
      </w:pPr>
      <w:r>
        <w:rPr>
          <w:rFonts w:ascii="Times New Roman" w:hAnsi="Times New Roman"/>
          <w:color w:val="000000"/>
          <w:sz w:val="28"/>
        </w:rPr>
        <w:t xml:space="preserve">В отчете </w:t>
      </w:r>
      <w:r>
        <w:rPr>
          <w:rFonts w:ascii="Times New Roman" w:hAnsi="Times New Roman"/>
          <w:b/>
          <w:color w:val="000000"/>
          <w:sz w:val="28"/>
        </w:rPr>
        <w:t xml:space="preserve">«Сведения о движении нефинансовых активов» (ф.0503168) </w:t>
      </w:r>
      <w:r>
        <w:rPr>
          <w:rFonts w:ascii="Times New Roman" w:hAnsi="Times New Roman"/>
          <w:color w:val="000000"/>
          <w:sz w:val="28"/>
        </w:rPr>
        <w:t>балансовая стоимость основных средств (стр.010 гр.4) на начало отчетного периода составил</w:t>
      </w:r>
      <w:r>
        <w:rPr>
          <w:rFonts w:ascii="Times New Roman" w:hAnsi="Times New Roman"/>
          <w:color w:val="000000"/>
          <w:sz w:val="28"/>
        </w:rPr>
        <w:t xml:space="preserve">а 1 049 860 671,88 руб., на конец отчетного периода (стр.010 гр.11) составила 1 188 542 687,77 руб., амортизация основных средств на начало отчетного периода (стр.050 гр.4) составила 726 267 013,85 руб., наконец отчетного периода (стр.050 гр.11) составила </w:t>
      </w:r>
      <w:r>
        <w:rPr>
          <w:rFonts w:ascii="Times New Roman" w:hAnsi="Times New Roman"/>
          <w:color w:val="000000"/>
          <w:sz w:val="28"/>
        </w:rPr>
        <w:t>803 544 790,27 руб.</w:t>
      </w:r>
    </w:p>
    <w:p w:rsidR="00000000" w:rsidRDefault="006A6DA1">
      <w:pPr>
        <w:spacing w:line="360" w:lineRule="auto"/>
        <w:ind w:firstLine="720"/>
        <w:jc w:val="both"/>
      </w:pPr>
      <w:r>
        <w:rPr>
          <w:rFonts w:ascii="Times New Roman" w:hAnsi="Times New Roman"/>
          <w:color w:val="000000"/>
          <w:sz w:val="28"/>
        </w:rPr>
        <w:t>Поступление (увеличение) основных средств на сумму 237 200 796,20 руб. отражено в данной форме в стр. 010 гр.5, из них:</w:t>
      </w:r>
    </w:p>
    <w:p w:rsidR="00000000" w:rsidRDefault="006A6DA1">
      <w:pPr>
        <w:spacing w:line="360" w:lineRule="auto"/>
        <w:ind w:firstLine="720"/>
        <w:jc w:val="both"/>
      </w:pPr>
      <w:r>
        <w:rPr>
          <w:rFonts w:ascii="Times New Roman" w:hAnsi="Times New Roman"/>
          <w:color w:val="000000"/>
          <w:sz w:val="28"/>
        </w:rPr>
        <w:t xml:space="preserve">- получено безвозмездно основных средств на сумму 6 358 763,89 руб., из них: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по сегменту «Бюджетные единицы» на с</w:t>
      </w:r>
      <w:r>
        <w:rPr>
          <w:rFonts w:ascii="Times New Roman" w:hAnsi="Times New Roman"/>
          <w:color w:val="000000"/>
          <w:sz w:val="28"/>
          <w:shd w:val="clear" w:color="auto" w:fill="FFFFFF"/>
        </w:rPr>
        <w:t>умму 274 384,66</w:t>
      </w:r>
      <w:r>
        <w:rPr>
          <w:rFonts w:ascii="Times New Roman" w:hAnsi="Times New Roman"/>
          <w:color w:val="000000"/>
          <w:sz w:val="28"/>
        </w:rPr>
        <w:t xml:space="preserve"> руб., что соответствует показателю </w:t>
      </w:r>
      <w:r>
        <w:rPr>
          <w:rFonts w:ascii="Times New Roman" w:hAnsi="Times New Roman"/>
          <w:color w:val="000000"/>
          <w:sz w:val="28"/>
          <w:shd w:val="clear" w:color="auto" w:fill="FFFFFF"/>
        </w:rPr>
        <w:t xml:space="preserve">в </w:t>
      </w:r>
      <w:r>
        <w:rPr>
          <w:rFonts w:ascii="Times New Roman" w:hAnsi="Times New Roman"/>
          <w:color w:val="000000"/>
          <w:sz w:val="28"/>
        </w:rPr>
        <w:t xml:space="preserve">справке по консолидируемым расчетам </w:t>
      </w:r>
      <w:r>
        <w:rPr>
          <w:rFonts w:ascii="Times New Roman" w:hAnsi="Times New Roman"/>
          <w:color w:val="000000"/>
          <w:sz w:val="28"/>
          <w:shd w:val="clear" w:color="auto" w:fill="FFFFFF"/>
        </w:rPr>
        <w:t xml:space="preserve">(межведомственные неденежные поступления) </w:t>
      </w:r>
      <w:r>
        <w:rPr>
          <w:rFonts w:ascii="Times New Roman" w:hAnsi="Times New Roman"/>
          <w:color w:val="000000"/>
          <w:sz w:val="28"/>
        </w:rPr>
        <w:t>по КБК 033 20710020020000194</w:t>
      </w:r>
      <w:r>
        <w:rPr>
          <w:rFonts w:ascii="Times New Roman" w:hAnsi="Times New Roman"/>
          <w:color w:val="000000"/>
          <w:sz w:val="28"/>
          <w:shd w:val="clear" w:color="auto" w:fill="FFFFFF"/>
        </w:rPr>
        <w:t xml:space="preserve"> </w:t>
      </w:r>
      <w:r>
        <w:rPr>
          <w:rFonts w:ascii="Times New Roman" w:hAnsi="Times New Roman"/>
          <w:color w:val="000000"/>
          <w:sz w:val="28"/>
        </w:rPr>
        <w:t xml:space="preserve">коду счета </w:t>
      </w:r>
      <w:r>
        <w:rPr>
          <w:rFonts w:ascii="Times New Roman" w:hAnsi="Times New Roman"/>
          <w:color w:val="000000"/>
          <w:sz w:val="28"/>
          <w:shd w:val="clear" w:color="auto" w:fill="FFFFFF"/>
        </w:rPr>
        <w:t>140110195 в корреспонденции со счетом 110112310</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«Бюджетные (автономны</w:t>
      </w:r>
      <w:r>
        <w:rPr>
          <w:rFonts w:ascii="Times New Roman" w:hAnsi="Times New Roman"/>
          <w:color w:val="000000"/>
          <w:sz w:val="28"/>
        </w:rPr>
        <w:t>е) учреждения» на сумму 409 244,23 руб. по КБК 033 20710020020000195</w:t>
      </w:r>
      <w:r>
        <w:rPr>
          <w:rFonts w:ascii="Times New Roman" w:hAnsi="Times New Roman"/>
          <w:color w:val="000000"/>
          <w:sz w:val="28"/>
          <w:shd w:val="clear" w:color="auto" w:fill="FFFFFF"/>
        </w:rPr>
        <w:t xml:space="preserve"> </w:t>
      </w:r>
      <w:r>
        <w:rPr>
          <w:rFonts w:ascii="Times New Roman" w:hAnsi="Times New Roman"/>
          <w:color w:val="000000"/>
          <w:sz w:val="28"/>
        </w:rPr>
        <w:t xml:space="preserve">коду счета </w:t>
      </w:r>
      <w:r>
        <w:rPr>
          <w:rFonts w:ascii="Times New Roman" w:hAnsi="Times New Roman"/>
          <w:color w:val="000000"/>
          <w:sz w:val="28"/>
          <w:shd w:val="clear" w:color="auto" w:fill="FFFFFF"/>
        </w:rPr>
        <w:t xml:space="preserve">140110195 </w:t>
      </w:r>
      <w:r>
        <w:rPr>
          <w:rFonts w:ascii="Times New Roman" w:hAnsi="Times New Roman"/>
          <w:color w:val="000000"/>
          <w:sz w:val="28"/>
        </w:rPr>
        <w:t xml:space="preserve">Управлением получены </w:t>
      </w:r>
      <w:r>
        <w:rPr>
          <w:rFonts w:ascii="Times New Roman" w:hAnsi="Times New Roman"/>
          <w:color w:val="000000"/>
          <w:sz w:val="28"/>
          <w:shd w:val="clear" w:color="auto" w:fill="FFFFFF"/>
        </w:rPr>
        <w:t>объекты основных средств</w:t>
      </w:r>
      <w:r>
        <w:rPr>
          <w:rFonts w:ascii="Times New Roman" w:hAnsi="Times New Roman"/>
          <w:color w:val="000000"/>
          <w:sz w:val="28"/>
        </w:rPr>
        <w:t xml:space="preserve"> от ОБУ «Информационно-технический центр» Липецкой области;</w:t>
      </w:r>
    </w:p>
    <w:p w:rsidR="00000000" w:rsidRDefault="006A6DA1">
      <w:pPr>
        <w:spacing w:line="360" w:lineRule="auto"/>
        <w:ind w:firstLine="720"/>
        <w:jc w:val="both"/>
      </w:pPr>
      <w:r>
        <w:rPr>
          <w:rFonts w:ascii="Times New Roman" w:hAnsi="Times New Roman"/>
          <w:color w:val="000000"/>
          <w:sz w:val="28"/>
        </w:rPr>
        <w:lastRenderedPageBreak/>
        <w:t xml:space="preserve">- по КБК 033 20710020020000199 коду счета 140110196 </w:t>
      </w:r>
      <w:r>
        <w:rPr>
          <w:rFonts w:ascii="Times New Roman" w:hAnsi="Times New Roman"/>
          <w:color w:val="000000"/>
          <w:sz w:val="28"/>
          <w:shd w:val="clear" w:color="auto" w:fill="FFFFFF"/>
        </w:rPr>
        <w:t xml:space="preserve">на сумму </w:t>
      </w:r>
      <w:r>
        <w:rPr>
          <w:rFonts w:ascii="Times New Roman" w:hAnsi="Times New Roman"/>
          <w:color w:val="000000"/>
          <w:sz w:val="28"/>
          <w:shd w:val="clear" w:color="auto" w:fill="FFFFFF"/>
        </w:rPr>
        <w:t>5 675 135,00 руб</w:t>
      </w:r>
      <w:r>
        <w:rPr>
          <w:rFonts w:ascii="Times New Roman" w:hAnsi="Times New Roman"/>
          <w:color w:val="000000"/>
          <w:sz w:val="28"/>
        </w:rPr>
        <w:t xml:space="preserve">.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ОКУ «УГПСС Липецкой области» получены объекты основных средств от организаций (ООО «ГАЗПРОМ ТРАНСГАЗ МОСКВА», ООО «ДАНКОВ-АГРОИНВЕСТ»);</w:t>
      </w:r>
    </w:p>
    <w:p w:rsidR="00000000" w:rsidRDefault="006A6DA1">
      <w:pPr>
        <w:spacing w:line="360" w:lineRule="auto"/>
        <w:ind w:firstLine="720"/>
        <w:jc w:val="both"/>
      </w:pPr>
      <w:r>
        <w:rPr>
          <w:rFonts w:ascii="Times New Roman" w:hAnsi="Times New Roman"/>
          <w:color w:val="000000"/>
          <w:sz w:val="28"/>
        </w:rPr>
        <w:t>-  произошло увеличение основных средств на сумму 4 392 453,33 руб. за сч</w:t>
      </w:r>
      <w:r>
        <w:rPr>
          <w:rFonts w:ascii="Times New Roman" w:hAnsi="Times New Roman"/>
          <w:color w:val="000000"/>
          <w:sz w:val="28"/>
        </w:rPr>
        <w:t>ет выбытия материальных запасов по КОСГУ 444, 446;</w:t>
      </w:r>
    </w:p>
    <w:p w:rsidR="00000000" w:rsidRDefault="006A6DA1">
      <w:pPr>
        <w:spacing w:line="360" w:lineRule="auto"/>
        <w:ind w:firstLine="720"/>
        <w:jc w:val="both"/>
      </w:pPr>
      <w:r>
        <w:rPr>
          <w:rFonts w:ascii="Times New Roman" w:hAnsi="Times New Roman"/>
          <w:color w:val="000000"/>
          <w:sz w:val="28"/>
        </w:rPr>
        <w:t xml:space="preserve">- произошло увеличение основных средств при укомплектации на сумму 8 237 830,95 руб.; </w:t>
      </w:r>
    </w:p>
    <w:p w:rsidR="00000000" w:rsidRDefault="006A6DA1">
      <w:pPr>
        <w:spacing w:line="360" w:lineRule="auto"/>
        <w:ind w:firstLine="720"/>
        <w:jc w:val="both"/>
      </w:pPr>
      <w:r>
        <w:rPr>
          <w:rFonts w:ascii="Times New Roman" w:hAnsi="Times New Roman"/>
          <w:color w:val="000000"/>
          <w:sz w:val="28"/>
        </w:rPr>
        <w:t>-  произошло увеличение основных средств на сумму 3 676 141,43 руб. за счет приобретения услуг для целей капитальных в</w:t>
      </w:r>
      <w:r>
        <w:rPr>
          <w:rFonts w:ascii="Times New Roman" w:hAnsi="Times New Roman"/>
          <w:color w:val="000000"/>
          <w:sz w:val="28"/>
        </w:rPr>
        <w:t xml:space="preserve">ложений по КОСГУ 228, что соответствует показателю в стр. 3390 ф.0503123; </w:t>
      </w:r>
    </w:p>
    <w:p w:rsidR="00000000" w:rsidRDefault="006A6DA1">
      <w:pPr>
        <w:spacing w:line="360" w:lineRule="auto"/>
        <w:ind w:firstLine="720"/>
        <w:jc w:val="both"/>
      </w:pPr>
      <w:r>
        <w:rPr>
          <w:rFonts w:ascii="Times New Roman" w:hAnsi="Times New Roman"/>
          <w:color w:val="000000"/>
          <w:sz w:val="28"/>
        </w:rPr>
        <w:t>- на сумму 32 500,00 руб. восстановлены основные средства по рыночной стоимости с забалансового счета 21;</w:t>
      </w:r>
    </w:p>
    <w:p w:rsidR="00000000" w:rsidRDefault="006A6DA1">
      <w:pPr>
        <w:spacing w:line="360" w:lineRule="auto"/>
        <w:ind w:firstLine="720"/>
        <w:jc w:val="both"/>
      </w:pPr>
      <w:r>
        <w:rPr>
          <w:rFonts w:ascii="Times New Roman" w:hAnsi="Times New Roman"/>
          <w:color w:val="000000"/>
          <w:sz w:val="28"/>
        </w:rPr>
        <w:t>- произошло увеличение основных средств за счет приобретения на сумму 214 5</w:t>
      </w:r>
      <w:r>
        <w:rPr>
          <w:rFonts w:ascii="Times New Roman" w:hAnsi="Times New Roman"/>
          <w:color w:val="000000"/>
          <w:sz w:val="28"/>
        </w:rPr>
        <w:t>03 106,60 руб. Отклонение от показателя в стр. 3310 ф.0503123 составляет 21 674 110,00 руб.  – разница показателей дебиторской задолженности по коду счета 120631000 на начало и конец отчетного периода, отраженных ф. 0503169_БД (гр.2-гр.9).</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увели</w:t>
      </w:r>
      <w:r>
        <w:rPr>
          <w:rFonts w:ascii="Times New Roman" w:hAnsi="Times New Roman"/>
          <w:color w:val="000000"/>
          <w:sz w:val="28"/>
          <w:shd w:val="clear" w:color="auto" w:fill="FFFFFF"/>
        </w:rPr>
        <w:t>чения стоимости основных средств соответствует показателю стр. 321 гр.4 ф.0503121.</w:t>
      </w:r>
    </w:p>
    <w:p w:rsidR="00000000" w:rsidRDefault="006A6DA1">
      <w:pPr>
        <w:spacing w:line="360" w:lineRule="auto"/>
        <w:ind w:firstLine="700"/>
        <w:jc w:val="both"/>
      </w:pPr>
      <w:r>
        <w:rPr>
          <w:rFonts w:ascii="Times New Roman" w:hAnsi="Times New Roman"/>
          <w:color w:val="000000"/>
          <w:sz w:val="28"/>
          <w:shd w:val="clear" w:color="auto" w:fill="FFFFFF"/>
        </w:rPr>
        <w:t>Отклонение суммы увеличения стоимости основных средств от показателя стр. 073 гр.5 ф.0503168 составляет 14 629 094,84 руб., из них:</w:t>
      </w:r>
    </w:p>
    <w:p w:rsidR="00000000" w:rsidRDefault="006A6DA1">
      <w:pPr>
        <w:spacing w:line="360" w:lineRule="auto"/>
        <w:ind w:firstLine="700"/>
        <w:jc w:val="both"/>
      </w:pPr>
      <w:r>
        <w:rPr>
          <w:rFonts w:ascii="Times New Roman" w:hAnsi="Times New Roman"/>
          <w:color w:val="000000"/>
          <w:sz w:val="28"/>
          <w:shd w:val="clear" w:color="auto" w:fill="FFFFFF"/>
        </w:rPr>
        <w:t>- на сумму безвозмездно полученных объект</w:t>
      </w:r>
      <w:r>
        <w:rPr>
          <w:rFonts w:ascii="Times New Roman" w:hAnsi="Times New Roman"/>
          <w:color w:val="000000"/>
          <w:sz w:val="28"/>
          <w:shd w:val="clear" w:color="auto" w:fill="FFFFFF"/>
        </w:rPr>
        <w:t>ов основных средств – 6 358 763,89 руб. (стр.010 гр.6 ф.0503168);</w:t>
      </w:r>
    </w:p>
    <w:p w:rsidR="00000000" w:rsidRDefault="006A6DA1">
      <w:pPr>
        <w:spacing w:line="360" w:lineRule="auto"/>
        <w:ind w:firstLine="720"/>
        <w:jc w:val="both"/>
      </w:pPr>
      <w:r>
        <w:rPr>
          <w:rFonts w:ascii="Times New Roman" w:hAnsi="Times New Roman"/>
          <w:color w:val="000000"/>
          <w:sz w:val="28"/>
        </w:rPr>
        <w:t>- на сумму укомплектации основных средств - 8 237 830,95 руб.;</w:t>
      </w:r>
    </w:p>
    <w:p w:rsidR="00000000" w:rsidRDefault="006A6DA1">
      <w:pPr>
        <w:spacing w:line="360" w:lineRule="auto"/>
        <w:ind w:firstLine="720"/>
        <w:jc w:val="both"/>
      </w:pPr>
      <w:r>
        <w:rPr>
          <w:rFonts w:ascii="Times New Roman" w:hAnsi="Times New Roman"/>
          <w:color w:val="000000"/>
          <w:sz w:val="28"/>
        </w:rPr>
        <w:t>- на сумму восстановленных основных средства по рыночной стоимости с забалансового счета 21 - 32 500,00 руб.</w:t>
      </w:r>
    </w:p>
    <w:p w:rsidR="00000000" w:rsidRDefault="006A6DA1">
      <w:pPr>
        <w:spacing w:line="360" w:lineRule="auto"/>
        <w:ind w:firstLine="700"/>
        <w:jc w:val="both"/>
      </w:pPr>
      <w:r>
        <w:rPr>
          <w:rFonts w:ascii="Times New Roman" w:hAnsi="Times New Roman"/>
          <w:color w:val="000000"/>
          <w:sz w:val="28"/>
        </w:rPr>
        <w:lastRenderedPageBreak/>
        <w:t>Выбытие (уменьшени</w:t>
      </w:r>
      <w:r>
        <w:rPr>
          <w:rFonts w:ascii="Times New Roman" w:hAnsi="Times New Roman"/>
          <w:color w:val="000000"/>
          <w:sz w:val="28"/>
        </w:rPr>
        <w:t xml:space="preserve">е) основных средств на сумму 98 518 780,31 руб. отражено в данной форме в стр. 010 гр. 8, в том числе: </w:t>
      </w:r>
    </w:p>
    <w:p w:rsidR="00000000" w:rsidRDefault="006A6DA1">
      <w:pPr>
        <w:spacing w:line="360" w:lineRule="auto"/>
        <w:ind w:firstLine="720"/>
        <w:jc w:val="both"/>
      </w:pPr>
      <w:r>
        <w:rPr>
          <w:rFonts w:ascii="Times New Roman" w:hAnsi="Times New Roman"/>
          <w:color w:val="000000"/>
          <w:sz w:val="28"/>
        </w:rPr>
        <w:t xml:space="preserve">- передано безвозмездно объектов основных средств на сумму 63 186 033,61 руб. </w:t>
      </w:r>
      <w:r>
        <w:rPr>
          <w:rFonts w:ascii="Times New Roman" w:hAnsi="Times New Roman"/>
          <w:color w:val="000000"/>
          <w:sz w:val="28"/>
          <w:shd w:val="clear" w:color="auto" w:fill="FFFFFF"/>
        </w:rPr>
        <w:t>по сегменту «Бюджетные единицы»</w:t>
      </w:r>
      <w:r>
        <w:rPr>
          <w:rFonts w:ascii="Times New Roman" w:hAnsi="Times New Roman"/>
          <w:color w:val="000000"/>
          <w:sz w:val="28"/>
        </w:rPr>
        <w:t xml:space="preserve">, что соответствует сумме показателей </w:t>
      </w:r>
      <w:r>
        <w:rPr>
          <w:rFonts w:ascii="Times New Roman" w:hAnsi="Times New Roman"/>
          <w:color w:val="000000"/>
          <w:sz w:val="28"/>
          <w:shd w:val="clear" w:color="auto" w:fill="FFFFFF"/>
        </w:rPr>
        <w:t xml:space="preserve">в </w:t>
      </w:r>
      <w:r>
        <w:rPr>
          <w:rFonts w:ascii="Times New Roman" w:hAnsi="Times New Roman"/>
          <w:color w:val="000000"/>
          <w:sz w:val="28"/>
        </w:rPr>
        <w:t>спр</w:t>
      </w:r>
      <w:r>
        <w:rPr>
          <w:rFonts w:ascii="Times New Roman" w:hAnsi="Times New Roman"/>
          <w:color w:val="000000"/>
          <w:sz w:val="28"/>
        </w:rPr>
        <w:t xml:space="preserve">авках по консолидируемым расчетам </w:t>
      </w:r>
      <w:r>
        <w:rPr>
          <w:rFonts w:ascii="Times New Roman" w:hAnsi="Times New Roman"/>
          <w:color w:val="000000"/>
          <w:sz w:val="28"/>
          <w:shd w:val="clear" w:color="auto" w:fill="FFFFFF"/>
        </w:rPr>
        <w:t xml:space="preserve">(межведомственные, межбюджетные неденежные передачи) </w:t>
      </w:r>
      <w:r>
        <w:rPr>
          <w:rFonts w:ascii="Times New Roman" w:hAnsi="Times New Roman"/>
          <w:color w:val="000000"/>
          <w:sz w:val="28"/>
        </w:rPr>
        <w:t xml:space="preserve">по КБК 033 01130000000000804, КБК 033 03100000000000804, КБК 033 03100000000000806 по кодам счетов </w:t>
      </w:r>
      <w:r>
        <w:rPr>
          <w:rFonts w:ascii="Times New Roman" w:hAnsi="Times New Roman"/>
          <w:color w:val="000000"/>
          <w:sz w:val="28"/>
          <w:shd w:val="clear" w:color="auto" w:fill="FFFFFF"/>
        </w:rPr>
        <w:t>140120281, 140120254 в корреспонденции со счетами 110134410, 110136410</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в результате прекращения получения полезного потенциала на сумму 18 100 095,20 руб.;</w:t>
      </w:r>
    </w:p>
    <w:p w:rsidR="00000000" w:rsidRDefault="006A6DA1">
      <w:pPr>
        <w:spacing w:line="360" w:lineRule="auto"/>
        <w:ind w:firstLine="720"/>
        <w:jc w:val="both"/>
      </w:pPr>
      <w:r>
        <w:rPr>
          <w:rFonts w:ascii="Times New Roman" w:hAnsi="Times New Roman"/>
          <w:color w:val="000000"/>
          <w:sz w:val="28"/>
        </w:rPr>
        <w:t>- списана недостача, в</w:t>
      </w:r>
      <w:r>
        <w:rPr>
          <w:rFonts w:ascii="Times New Roman" w:hAnsi="Times New Roman"/>
          <w:color w:val="000000"/>
          <w:sz w:val="28"/>
          <w:shd w:val="clear" w:color="auto" w:fill="FFFFFF"/>
        </w:rPr>
        <w:t>ыявленная по результатам инвентаризации на сумму 274 985,63 руб.;</w:t>
      </w:r>
    </w:p>
    <w:p w:rsidR="00000000" w:rsidRDefault="006A6DA1">
      <w:pPr>
        <w:spacing w:line="360" w:lineRule="auto"/>
        <w:ind w:firstLine="720"/>
        <w:jc w:val="both"/>
      </w:pPr>
      <w:r>
        <w:rPr>
          <w:rFonts w:ascii="Times New Roman" w:hAnsi="Times New Roman"/>
          <w:color w:val="000000"/>
          <w:sz w:val="28"/>
        </w:rPr>
        <w:t>- списано основных средств для разукомплектации на сумму 8 237 830,95 руб.;</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color w:val="000000"/>
          <w:sz w:val="28"/>
        </w:rPr>
        <w:t>списано основных средств при вводе в эксплуатацию до 10 000 руб. за единицу на сумму 8 719 834,92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Выбытие основных средств за счет амортизации составляет 77 277 776,42 руб., из них: </w:t>
      </w:r>
    </w:p>
    <w:p w:rsidR="00000000" w:rsidRDefault="006A6DA1">
      <w:pPr>
        <w:spacing w:line="360" w:lineRule="auto"/>
        <w:ind w:firstLine="700"/>
        <w:jc w:val="both"/>
      </w:pPr>
      <w:r>
        <w:rPr>
          <w:rFonts w:ascii="Times New Roman" w:hAnsi="Times New Roman"/>
          <w:color w:val="000000"/>
          <w:sz w:val="28"/>
          <w:shd w:val="clear" w:color="auto" w:fill="FFFFFF"/>
        </w:rPr>
        <w:t>- начислена амортизация за отчетный период на сумму 89 591 027,35 ру</w:t>
      </w:r>
      <w:r>
        <w:rPr>
          <w:rFonts w:ascii="Times New Roman" w:hAnsi="Times New Roman"/>
          <w:color w:val="000000"/>
          <w:sz w:val="28"/>
          <w:shd w:val="clear" w:color="auto" w:fill="FFFFFF"/>
        </w:rPr>
        <w:t>б.;</w:t>
      </w:r>
    </w:p>
    <w:p w:rsidR="00000000" w:rsidRDefault="006A6DA1">
      <w:pPr>
        <w:spacing w:line="360" w:lineRule="auto"/>
        <w:ind w:firstLine="720"/>
        <w:jc w:val="both"/>
      </w:pPr>
      <w:r>
        <w:rPr>
          <w:rFonts w:ascii="Times New Roman" w:hAnsi="Times New Roman"/>
          <w:color w:val="000000"/>
          <w:sz w:val="28"/>
          <w:shd w:val="clear" w:color="auto" w:fill="FFFFFF"/>
        </w:rPr>
        <w:t xml:space="preserve">- принята амортизация при безвозмездной передаче на сумму 6 235 168,92 руб., из них: </w:t>
      </w:r>
    </w:p>
    <w:p w:rsidR="00000000" w:rsidRDefault="006A6DA1">
      <w:pPr>
        <w:spacing w:line="360" w:lineRule="auto"/>
        <w:ind w:firstLine="720"/>
        <w:jc w:val="both"/>
      </w:pPr>
      <w:r>
        <w:rPr>
          <w:rFonts w:ascii="Times New Roman" w:hAnsi="Times New Roman"/>
          <w:color w:val="000000"/>
          <w:sz w:val="28"/>
          <w:shd w:val="clear" w:color="auto" w:fill="FFFFFF"/>
        </w:rPr>
        <w:t>- по сегменту «Бюджетные единицы» на сумму 184 324,69</w:t>
      </w:r>
      <w:r>
        <w:rPr>
          <w:rFonts w:ascii="Times New Roman" w:hAnsi="Times New Roman"/>
          <w:color w:val="000000"/>
          <w:sz w:val="28"/>
        </w:rPr>
        <w:t xml:space="preserve"> руб., что соответствует показателю </w:t>
      </w:r>
      <w:r>
        <w:rPr>
          <w:rFonts w:ascii="Times New Roman" w:hAnsi="Times New Roman"/>
          <w:color w:val="000000"/>
          <w:sz w:val="28"/>
          <w:shd w:val="clear" w:color="auto" w:fill="FFFFFF"/>
        </w:rPr>
        <w:t xml:space="preserve">в </w:t>
      </w:r>
      <w:r>
        <w:rPr>
          <w:rFonts w:ascii="Times New Roman" w:hAnsi="Times New Roman"/>
          <w:color w:val="000000"/>
          <w:sz w:val="28"/>
        </w:rPr>
        <w:t xml:space="preserve">справке по консолидируемым расчетам </w:t>
      </w:r>
      <w:r>
        <w:rPr>
          <w:rFonts w:ascii="Times New Roman" w:hAnsi="Times New Roman"/>
          <w:color w:val="000000"/>
          <w:sz w:val="28"/>
          <w:shd w:val="clear" w:color="auto" w:fill="FFFFFF"/>
        </w:rPr>
        <w:t>(межведомственные неденежные поступлени</w:t>
      </w:r>
      <w:r>
        <w:rPr>
          <w:rFonts w:ascii="Times New Roman" w:hAnsi="Times New Roman"/>
          <w:color w:val="000000"/>
          <w:sz w:val="28"/>
          <w:shd w:val="clear" w:color="auto" w:fill="FFFFFF"/>
        </w:rPr>
        <w:t xml:space="preserve">я) </w:t>
      </w:r>
      <w:r>
        <w:rPr>
          <w:rFonts w:ascii="Times New Roman" w:hAnsi="Times New Roman"/>
          <w:color w:val="000000"/>
          <w:sz w:val="28"/>
        </w:rPr>
        <w:t>по КБК 033 20710020020000194</w:t>
      </w:r>
      <w:r>
        <w:rPr>
          <w:rFonts w:ascii="Times New Roman" w:hAnsi="Times New Roman"/>
          <w:color w:val="000000"/>
          <w:sz w:val="28"/>
          <w:shd w:val="clear" w:color="auto" w:fill="FFFFFF"/>
        </w:rPr>
        <w:t xml:space="preserve"> </w:t>
      </w:r>
      <w:r>
        <w:rPr>
          <w:rFonts w:ascii="Times New Roman" w:hAnsi="Times New Roman"/>
          <w:color w:val="000000"/>
          <w:sz w:val="28"/>
        </w:rPr>
        <w:t xml:space="preserve">коду счета </w:t>
      </w:r>
      <w:r>
        <w:rPr>
          <w:rFonts w:ascii="Times New Roman" w:hAnsi="Times New Roman"/>
          <w:color w:val="000000"/>
          <w:sz w:val="28"/>
          <w:shd w:val="clear" w:color="auto" w:fill="FFFFFF"/>
        </w:rPr>
        <w:t>140110195 в корреспонденции со счетом 110412411</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«Бюджетные (автономные) учреждения» на сумму 409 244,23 руб., по КБК 033 20710020020000195</w:t>
      </w:r>
      <w:r>
        <w:rPr>
          <w:rFonts w:ascii="Times New Roman" w:hAnsi="Times New Roman"/>
          <w:color w:val="000000"/>
          <w:sz w:val="28"/>
          <w:shd w:val="clear" w:color="auto" w:fill="FFFFFF"/>
        </w:rPr>
        <w:t xml:space="preserve"> </w:t>
      </w:r>
      <w:r>
        <w:rPr>
          <w:rFonts w:ascii="Times New Roman" w:hAnsi="Times New Roman"/>
          <w:color w:val="000000"/>
          <w:sz w:val="28"/>
        </w:rPr>
        <w:t xml:space="preserve">коду счета </w:t>
      </w:r>
      <w:r>
        <w:rPr>
          <w:rFonts w:ascii="Times New Roman" w:hAnsi="Times New Roman"/>
          <w:color w:val="000000"/>
          <w:sz w:val="28"/>
          <w:shd w:val="clear" w:color="auto" w:fill="FFFFFF"/>
        </w:rPr>
        <w:t xml:space="preserve">140110195 </w:t>
      </w:r>
      <w:r>
        <w:rPr>
          <w:rFonts w:ascii="Times New Roman" w:hAnsi="Times New Roman"/>
          <w:color w:val="000000"/>
          <w:sz w:val="28"/>
        </w:rPr>
        <w:lastRenderedPageBreak/>
        <w:t xml:space="preserve">Управлением получены </w:t>
      </w:r>
      <w:r>
        <w:rPr>
          <w:rFonts w:ascii="Times New Roman" w:hAnsi="Times New Roman"/>
          <w:color w:val="000000"/>
          <w:sz w:val="28"/>
          <w:shd w:val="clear" w:color="auto" w:fill="FFFFFF"/>
        </w:rPr>
        <w:t>амортизация</w:t>
      </w:r>
      <w:r>
        <w:rPr>
          <w:rFonts w:ascii="Times New Roman" w:hAnsi="Times New Roman"/>
          <w:color w:val="000000"/>
          <w:sz w:val="28"/>
        </w:rPr>
        <w:t xml:space="preserve"> от О</w:t>
      </w:r>
      <w:r>
        <w:rPr>
          <w:rFonts w:ascii="Times New Roman" w:hAnsi="Times New Roman"/>
          <w:color w:val="000000"/>
          <w:sz w:val="28"/>
        </w:rPr>
        <w:t>БУ «Информационно-технический центр» Липецкой области;</w:t>
      </w:r>
    </w:p>
    <w:p w:rsidR="00000000" w:rsidRDefault="006A6DA1">
      <w:pPr>
        <w:spacing w:line="360" w:lineRule="auto"/>
        <w:ind w:firstLine="720"/>
        <w:jc w:val="both"/>
      </w:pPr>
      <w:r>
        <w:rPr>
          <w:rFonts w:ascii="Times New Roman" w:hAnsi="Times New Roman"/>
          <w:color w:val="000000"/>
          <w:sz w:val="28"/>
        </w:rPr>
        <w:t xml:space="preserve">- по КБК 033 20710020020000199 коду счета 140110196 </w:t>
      </w:r>
      <w:r>
        <w:rPr>
          <w:rFonts w:ascii="Times New Roman" w:hAnsi="Times New Roman"/>
          <w:color w:val="000000"/>
          <w:sz w:val="28"/>
          <w:shd w:val="clear" w:color="auto" w:fill="FFFFFF"/>
        </w:rPr>
        <w:t>на сумму 5 641 600,00 руб</w:t>
      </w:r>
      <w:r>
        <w:rPr>
          <w:rFonts w:ascii="Times New Roman" w:hAnsi="Times New Roman"/>
          <w:color w:val="000000"/>
          <w:sz w:val="28"/>
        </w:rPr>
        <w:t xml:space="preserve">.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ОКУ «УГПСС Липецкой области» получена амортизация от организаций (ООО «ГАЗПРОМ ТРАНСГАЗ МОСКВ</w:t>
      </w:r>
      <w:r>
        <w:rPr>
          <w:rFonts w:ascii="Times New Roman" w:hAnsi="Times New Roman"/>
          <w:color w:val="000000"/>
          <w:sz w:val="28"/>
        </w:rPr>
        <w:t>А», ООО «ДАНКОВ-АГРОИНВЕСТ»);</w:t>
      </w:r>
    </w:p>
    <w:p w:rsidR="00000000" w:rsidRDefault="006A6DA1">
      <w:pPr>
        <w:spacing w:line="360" w:lineRule="auto"/>
        <w:ind w:firstLine="720"/>
        <w:jc w:val="both"/>
      </w:pPr>
      <w:r>
        <w:rPr>
          <w:rFonts w:ascii="Times New Roman" w:hAnsi="Times New Roman"/>
          <w:color w:val="000000"/>
          <w:sz w:val="28"/>
          <w:shd w:val="clear" w:color="auto" w:fill="FFFFFF"/>
        </w:rPr>
        <w:t>- передана амортизация при безвозмездной передаче на сумму (-1 116 124,27) руб. по сегменту «Бюджетные единицы»</w:t>
      </w:r>
      <w:r>
        <w:rPr>
          <w:rFonts w:ascii="Times New Roman" w:hAnsi="Times New Roman"/>
          <w:color w:val="000000"/>
          <w:sz w:val="28"/>
        </w:rPr>
        <w:t xml:space="preserve">, что соответствует сумме показателей </w:t>
      </w:r>
      <w:r>
        <w:rPr>
          <w:rFonts w:ascii="Times New Roman" w:hAnsi="Times New Roman"/>
          <w:color w:val="000000"/>
          <w:sz w:val="28"/>
          <w:shd w:val="clear" w:color="auto" w:fill="FFFFFF"/>
        </w:rPr>
        <w:t xml:space="preserve">в </w:t>
      </w:r>
      <w:r>
        <w:rPr>
          <w:rFonts w:ascii="Times New Roman" w:hAnsi="Times New Roman"/>
          <w:color w:val="000000"/>
          <w:sz w:val="28"/>
        </w:rPr>
        <w:t xml:space="preserve">справках по консолидируемым расчетам </w:t>
      </w:r>
      <w:r>
        <w:rPr>
          <w:rFonts w:ascii="Times New Roman" w:hAnsi="Times New Roman"/>
          <w:color w:val="000000"/>
          <w:sz w:val="28"/>
          <w:shd w:val="clear" w:color="auto" w:fill="FFFFFF"/>
        </w:rPr>
        <w:t>(межведомственные, межбюджетные недене</w:t>
      </w:r>
      <w:r>
        <w:rPr>
          <w:rFonts w:ascii="Times New Roman" w:hAnsi="Times New Roman"/>
          <w:color w:val="000000"/>
          <w:sz w:val="28"/>
          <w:shd w:val="clear" w:color="auto" w:fill="FFFFFF"/>
        </w:rPr>
        <w:t xml:space="preserve">жные передачи) </w:t>
      </w:r>
      <w:r>
        <w:rPr>
          <w:rFonts w:ascii="Times New Roman" w:hAnsi="Times New Roman"/>
          <w:color w:val="000000"/>
          <w:sz w:val="28"/>
        </w:rPr>
        <w:t xml:space="preserve">по КБК 033 01130000000000804, КБК 033 03100000000000804, КБК 033 03100000000000806 по кодам счетов </w:t>
      </w:r>
      <w:r>
        <w:rPr>
          <w:rFonts w:ascii="Times New Roman" w:hAnsi="Times New Roman"/>
          <w:color w:val="000000"/>
          <w:sz w:val="28"/>
          <w:shd w:val="clear" w:color="auto" w:fill="FFFFFF"/>
        </w:rPr>
        <w:t>140120281, 140120254 в корреспонденции со счетами 110434411, 110436411</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w:t>
      </w:r>
      <w:r>
        <w:rPr>
          <w:rFonts w:ascii="Times New Roman" w:hAnsi="Times New Roman"/>
          <w:color w:val="000000"/>
          <w:sz w:val="28"/>
        </w:rPr>
        <w:t xml:space="preserve"> списана амортизация в результате прекращения получения полезного пот</w:t>
      </w:r>
      <w:r>
        <w:rPr>
          <w:rFonts w:ascii="Times New Roman" w:hAnsi="Times New Roman"/>
          <w:color w:val="000000"/>
          <w:sz w:val="28"/>
        </w:rPr>
        <w:t>енциала основных средств на сумму (-17 210 649,13) руб.;</w:t>
      </w:r>
    </w:p>
    <w:p w:rsidR="00000000" w:rsidRDefault="006A6DA1">
      <w:pPr>
        <w:spacing w:line="360" w:lineRule="auto"/>
        <w:ind w:firstLine="720"/>
        <w:jc w:val="both"/>
      </w:pPr>
      <w:r>
        <w:rPr>
          <w:rFonts w:ascii="Times New Roman" w:hAnsi="Times New Roman"/>
          <w:color w:val="000000"/>
          <w:sz w:val="28"/>
        </w:rPr>
        <w:t>- списана амортизация в результате в</w:t>
      </w:r>
      <w:r>
        <w:rPr>
          <w:rFonts w:ascii="Times New Roman" w:hAnsi="Times New Roman"/>
          <w:color w:val="000000"/>
          <w:sz w:val="28"/>
          <w:shd w:val="clear" w:color="auto" w:fill="FFFFFF"/>
        </w:rPr>
        <w:t>ыявленной недостачи по результатам инвентаризации на сумму (-274 985,63) руб.;</w:t>
      </w:r>
    </w:p>
    <w:p w:rsidR="00000000" w:rsidRDefault="006A6DA1">
      <w:pPr>
        <w:spacing w:line="360" w:lineRule="auto"/>
        <w:ind w:firstLine="700"/>
        <w:jc w:val="both"/>
      </w:pPr>
      <w:r>
        <w:rPr>
          <w:rFonts w:ascii="Times New Roman" w:hAnsi="Times New Roman"/>
          <w:color w:val="000000"/>
          <w:sz w:val="28"/>
        </w:rPr>
        <w:t>- принята к учету амортизация на остаточную стоимость основного средства при укомпле</w:t>
      </w:r>
      <w:r>
        <w:rPr>
          <w:rFonts w:ascii="Times New Roman" w:hAnsi="Times New Roman"/>
          <w:color w:val="000000"/>
          <w:sz w:val="28"/>
        </w:rPr>
        <w:t>ктации (разница между принятой к учету амортизации при укомплектации и списанной амортизаций при разукомплектации) на сумму 53 339,18 руб.</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уменьшения стоимости основных средств по стр.010,050 гр.8 соответствует показателю в стр.322 гр.4 ф.050312</w:t>
      </w:r>
      <w:r>
        <w:rPr>
          <w:rFonts w:ascii="Times New Roman" w:hAnsi="Times New Roman"/>
          <w:color w:val="000000"/>
          <w:sz w:val="28"/>
          <w:shd w:val="clear" w:color="auto" w:fill="FFFFFF"/>
        </w:rPr>
        <w:t>1.</w:t>
      </w:r>
    </w:p>
    <w:p w:rsidR="00000000" w:rsidRDefault="006A6DA1">
      <w:pPr>
        <w:spacing w:line="360" w:lineRule="auto"/>
        <w:ind w:firstLine="720"/>
        <w:jc w:val="both"/>
      </w:pPr>
      <w:r>
        <w:rPr>
          <w:rFonts w:ascii="Times New Roman" w:hAnsi="Times New Roman"/>
          <w:color w:val="000000"/>
          <w:sz w:val="28"/>
        </w:rPr>
        <w:t>В строке 070 гр.5 отражен показатель вложений в основные средства (приобретение) по коду счета 110631000 на сумму 222 571 701,36 руб. Отклонение от показателя в стр. 3310 гр.4 ф.0503123 составляет 29 742 704,76 руб., из них:</w:t>
      </w:r>
    </w:p>
    <w:p w:rsidR="00000000" w:rsidRDefault="006A6DA1">
      <w:pPr>
        <w:spacing w:line="360" w:lineRule="auto"/>
        <w:ind w:firstLine="720"/>
        <w:jc w:val="both"/>
      </w:pPr>
      <w:r>
        <w:rPr>
          <w:rFonts w:ascii="Times New Roman" w:hAnsi="Times New Roman"/>
          <w:color w:val="000000"/>
          <w:sz w:val="28"/>
        </w:rPr>
        <w:t>- на сумму 4 392 453,33 руб.</w:t>
      </w:r>
      <w:r>
        <w:rPr>
          <w:rFonts w:ascii="Times New Roman" w:hAnsi="Times New Roman"/>
          <w:color w:val="000000"/>
          <w:sz w:val="28"/>
        </w:rPr>
        <w:t xml:space="preserve"> за счет выбытия материальных запасов по КОСГУ 444, 446;</w:t>
      </w:r>
    </w:p>
    <w:p w:rsidR="00000000" w:rsidRDefault="006A6DA1">
      <w:pPr>
        <w:spacing w:line="360" w:lineRule="auto"/>
        <w:ind w:firstLine="720"/>
        <w:jc w:val="both"/>
      </w:pPr>
      <w:r>
        <w:rPr>
          <w:rFonts w:ascii="Times New Roman" w:hAnsi="Times New Roman"/>
          <w:color w:val="000000"/>
          <w:sz w:val="28"/>
        </w:rPr>
        <w:lastRenderedPageBreak/>
        <w:t xml:space="preserve">-  на сумму 3 676 141,43 руб. за счет приобретения услуг для целей капитальных вложений по КОСГУ 228; </w:t>
      </w:r>
    </w:p>
    <w:p w:rsidR="00000000" w:rsidRDefault="006A6DA1">
      <w:pPr>
        <w:spacing w:line="360" w:lineRule="auto"/>
        <w:ind w:firstLine="720"/>
        <w:jc w:val="both"/>
      </w:pPr>
      <w:r>
        <w:rPr>
          <w:rFonts w:ascii="Times New Roman" w:hAnsi="Times New Roman"/>
          <w:color w:val="000000"/>
          <w:sz w:val="28"/>
        </w:rPr>
        <w:t>- на сумму 21 674 110,00 руб.  – разница показателей дебиторской задолженности по коду счета 120</w:t>
      </w:r>
      <w:r>
        <w:rPr>
          <w:rFonts w:ascii="Times New Roman" w:hAnsi="Times New Roman"/>
          <w:color w:val="000000"/>
          <w:sz w:val="28"/>
        </w:rPr>
        <w:t>631000 на начало и конец отчетного периода, отраженных ф. 0503169_БД гр.2-гр.9.</w:t>
      </w:r>
    </w:p>
    <w:p w:rsidR="00000000" w:rsidRDefault="006A6DA1">
      <w:pPr>
        <w:spacing w:line="360" w:lineRule="auto"/>
        <w:ind w:firstLine="700"/>
        <w:jc w:val="both"/>
      </w:pPr>
      <w:r>
        <w:rPr>
          <w:rFonts w:ascii="Times New Roman" w:hAnsi="Times New Roman"/>
          <w:color w:val="000000"/>
          <w:sz w:val="28"/>
        </w:rPr>
        <w:t xml:space="preserve">В строке 150 гр.4,5 по коду счета 110311000 отражен показатель </w:t>
      </w:r>
      <w:r>
        <w:rPr>
          <w:rFonts w:ascii="Times New Roman" w:hAnsi="Times New Roman"/>
          <w:color w:val="000000"/>
          <w:sz w:val="28"/>
          <w:shd w:val="clear" w:color="auto" w:fill="FFFFFF"/>
        </w:rPr>
        <w:t>непроизведенных активов на начало отчетного периода на сумму 81 771 672,39 руб. В течение отчетного периода стоим</w:t>
      </w:r>
      <w:r>
        <w:rPr>
          <w:rFonts w:ascii="Times New Roman" w:hAnsi="Times New Roman"/>
          <w:color w:val="000000"/>
          <w:sz w:val="28"/>
          <w:shd w:val="clear" w:color="auto" w:fill="FFFFFF"/>
        </w:rPr>
        <w:t xml:space="preserve">ость непроизведенных активов увеличилась </w:t>
      </w:r>
      <w:r>
        <w:rPr>
          <w:rFonts w:ascii="Times New Roman" w:hAnsi="Times New Roman"/>
          <w:color w:val="000000"/>
          <w:sz w:val="28"/>
        </w:rPr>
        <w:t xml:space="preserve">на сумму 1 175 635,06 руб. (стр.150 гр.5), что соответствует показателю в стр. 351 гр.4 ф.0503121. Уменьшение стоимости непроизведенных активов за отчетный период составило в сумме 6 357 999,33 руб. (стр.150 гр.8), </w:t>
      </w:r>
      <w:r>
        <w:rPr>
          <w:rFonts w:ascii="Times New Roman" w:hAnsi="Times New Roman"/>
          <w:color w:val="000000"/>
          <w:sz w:val="28"/>
        </w:rPr>
        <w:t>что соответствует показателю в стр. 352 гр.4 ф.0503121. На конец отчетного периода стоимость непроизведенных активов составила 76 589 308,12 руб. (стр.150 гр.11).</w:t>
      </w:r>
    </w:p>
    <w:p w:rsidR="00000000" w:rsidRDefault="006A6DA1">
      <w:pPr>
        <w:spacing w:line="360" w:lineRule="auto"/>
        <w:ind w:firstLine="700"/>
        <w:jc w:val="both"/>
      </w:pPr>
      <w:r>
        <w:rPr>
          <w:rFonts w:ascii="Times New Roman" w:hAnsi="Times New Roman"/>
          <w:color w:val="000000"/>
          <w:sz w:val="28"/>
        </w:rPr>
        <w:t>На начало отчетного года балансовая стоимость материальных запасов составила 128 185 426,86 р</w:t>
      </w:r>
      <w:r>
        <w:rPr>
          <w:rFonts w:ascii="Times New Roman" w:hAnsi="Times New Roman"/>
          <w:color w:val="000000"/>
          <w:sz w:val="28"/>
        </w:rPr>
        <w:t xml:space="preserve">уб. (стр.190 гр.4). </w:t>
      </w:r>
    </w:p>
    <w:p w:rsidR="00000000" w:rsidRDefault="006A6DA1">
      <w:pPr>
        <w:spacing w:line="360" w:lineRule="auto"/>
        <w:ind w:firstLine="700"/>
        <w:jc w:val="both"/>
      </w:pPr>
      <w:r>
        <w:rPr>
          <w:rFonts w:ascii="Times New Roman" w:hAnsi="Times New Roman"/>
          <w:color w:val="000000"/>
          <w:sz w:val="28"/>
          <w:shd w:val="clear" w:color="auto" w:fill="FFFFFF"/>
        </w:rPr>
        <w:t xml:space="preserve">В течение отчетного периода стоимость материальных запасов увеличилась </w:t>
      </w:r>
      <w:r>
        <w:rPr>
          <w:rFonts w:ascii="Times New Roman" w:hAnsi="Times New Roman"/>
          <w:color w:val="000000"/>
          <w:sz w:val="28"/>
        </w:rPr>
        <w:t xml:space="preserve">на сумму 115 293 451,65 руб. (стр.190 гр.5), что соответствует показателю стр. 361 гр.4 ф. 0503121 (КОСГУ 340). Отклонение от показателя в стр. 3110 гр.4 ф.0503123 </w:t>
      </w:r>
      <w:r>
        <w:rPr>
          <w:rFonts w:ascii="Times New Roman" w:hAnsi="Times New Roman"/>
          <w:color w:val="000000"/>
          <w:sz w:val="28"/>
        </w:rPr>
        <w:t>составляет 2 785 386,80 руб., из них:</w:t>
      </w:r>
    </w:p>
    <w:p w:rsidR="00000000" w:rsidRDefault="006A6DA1">
      <w:pPr>
        <w:spacing w:line="360" w:lineRule="auto"/>
        <w:ind w:firstLine="700"/>
        <w:jc w:val="both"/>
      </w:pPr>
      <w:r>
        <w:rPr>
          <w:rFonts w:ascii="Times New Roman" w:hAnsi="Times New Roman"/>
          <w:color w:val="000000"/>
          <w:sz w:val="28"/>
        </w:rPr>
        <w:t xml:space="preserve">- на сумму безвозмездно полученных материальных запасов – 116 908,06 руб. </w:t>
      </w:r>
      <w:r>
        <w:rPr>
          <w:rFonts w:ascii="Times New Roman" w:hAnsi="Times New Roman"/>
          <w:color w:val="000000"/>
          <w:sz w:val="28"/>
          <w:shd w:val="clear" w:color="auto" w:fill="FFFFFF"/>
        </w:rPr>
        <w:t>(стр.190 гр.6 ф.0503168), из них:</w:t>
      </w:r>
    </w:p>
    <w:p w:rsidR="00000000" w:rsidRDefault="006A6DA1">
      <w:pPr>
        <w:spacing w:line="360" w:lineRule="auto"/>
        <w:ind w:firstLine="720"/>
        <w:jc w:val="both"/>
      </w:pPr>
      <w:r>
        <w:rPr>
          <w:rFonts w:ascii="Times New Roman" w:hAnsi="Times New Roman"/>
          <w:color w:val="000000"/>
          <w:sz w:val="28"/>
        </w:rPr>
        <w:t>- по сегменту «Бюджетные (автономные) учреждения» по КБК 033 20710020020000195 коду счета 140110191 на сумму 1</w:t>
      </w:r>
      <w:r>
        <w:rPr>
          <w:rFonts w:ascii="Times New Roman" w:hAnsi="Times New Roman"/>
          <w:color w:val="000000"/>
          <w:sz w:val="28"/>
        </w:rPr>
        <w:t xml:space="preserve">15 453,06 руб. Управлением получены </w:t>
      </w:r>
      <w:r>
        <w:rPr>
          <w:rFonts w:ascii="Times New Roman" w:hAnsi="Times New Roman"/>
          <w:color w:val="000000"/>
          <w:sz w:val="28"/>
          <w:shd w:val="clear" w:color="auto" w:fill="FFFFFF"/>
        </w:rPr>
        <w:t>материальные запасы</w:t>
      </w:r>
      <w:r>
        <w:rPr>
          <w:rFonts w:ascii="Times New Roman" w:hAnsi="Times New Roman"/>
          <w:color w:val="000000"/>
          <w:sz w:val="28"/>
        </w:rPr>
        <w:t xml:space="preserve"> от ОБУ «Информационно-технический центр» Липецкой области;</w:t>
      </w:r>
    </w:p>
    <w:p w:rsidR="00000000" w:rsidRDefault="006A6DA1">
      <w:pPr>
        <w:spacing w:line="360" w:lineRule="auto"/>
        <w:ind w:firstLine="720"/>
        <w:jc w:val="both"/>
      </w:pPr>
      <w:r>
        <w:rPr>
          <w:rFonts w:ascii="Times New Roman" w:hAnsi="Times New Roman"/>
          <w:color w:val="000000"/>
          <w:sz w:val="28"/>
        </w:rPr>
        <w:lastRenderedPageBreak/>
        <w:t>- по КБК 033 20710020020000199 коду счета 140110192 на сумму 1 455,00 руб. подведомственным учреждением ОКУ «УГПСС Липецкой области» получены</w:t>
      </w:r>
      <w:r>
        <w:rPr>
          <w:rFonts w:ascii="Times New Roman" w:hAnsi="Times New Roman"/>
          <w:color w:val="000000"/>
          <w:sz w:val="28"/>
        </w:rPr>
        <w:t xml:space="preserve"> </w:t>
      </w:r>
      <w:r>
        <w:rPr>
          <w:rFonts w:ascii="Times New Roman" w:hAnsi="Times New Roman"/>
          <w:color w:val="000000"/>
          <w:sz w:val="28"/>
          <w:shd w:val="clear" w:color="auto" w:fill="FFFFFF"/>
        </w:rPr>
        <w:t>материальные запасы</w:t>
      </w:r>
      <w:r>
        <w:rPr>
          <w:rFonts w:ascii="Times New Roman" w:hAnsi="Times New Roman"/>
          <w:color w:val="000000"/>
          <w:sz w:val="28"/>
        </w:rPr>
        <w:t xml:space="preserve"> от ООО «ДАНКОВ-АГРОИНВЕСТ»;</w:t>
      </w:r>
    </w:p>
    <w:p w:rsidR="00000000" w:rsidRDefault="006A6DA1">
      <w:pPr>
        <w:spacing w:line="360" w:lineRule="auto"/>
        <w:ind w:firstLine="700"/>
        <w:jc w:val="both"/>
      </w:pPr>
      <w:r>
        <w:rPr>
          <w:rFonts w:ascii="Times New Roman" w:hAnsi="Times New Roman"/>
          <w:color w:val="000000"/>
          <w:sz w:val="28"/>
        </w:rPr>
        <w:t xml:space="preserve">- на разницу изменения показателей кредиторской задолженности </w:t>
      </w:r>
      <w:r>
        <w:rPr>
          <w:rFonts w:ascii="Times New Roman" w:hAnsi="Times New Roman"/>
          <w:color w:val="000000"/>
          <w:sz w:val="28"/>
          <w:shd w:val="clear" w:color="auto" w:fill="FFFFFF"/>
        </w:rPr>
        <w:t>по коду счета 130234000 в ф.0503169_БК гр.5-гр.7</w:t>
      </w:r>
      <w:r>
        <w:rPr>
          <w:rFonts w:ascii="Times New Roman" w:hAnsi="Times New Roman"/>
          <w:color w:val="000000"/>
          <w:sz w:val="28"/>
        </w:rPr>
        <w:t xml:space="preserve"> и дебиторской задолженности </w:t>
      </w:r>
      <w:r>
        <w:rPr>
          <w:rFonts w:ascii="Times New Roman" w:hAnsi="Times New Roman"/>
          <w:color w:val="000000"/>
          <w:sz w:val="28"/>
          <w:shd w:val="clear" w:color="auto" w:fill="FFFFFF"/>
        </w:rPr>
        <w:t>по коду счета 120634000 в ф.0503169_БД гр.5-гр.7 – 139 270,47</w:t>
      </w:r>
      <w:r>
        <w:rPr>
          <w:rFonts w:ascii="Times New Roman" w:hAnsi="Times New Roman"/>
          <w:color w:val="000000"/>
          <w:sz w:val="28"/>
        </w:rPr>
        <w:t xml:space="preserve"> руб.; </w:t>
      </w:r>
    </w:p>
    <w:p w:rsidR="00000000" w:rsidRDefault="006A6DA1">
      <w:pPr>
        <w:spacing w:line="360" w:lineRule="auto"/>
        <w:ind w:firstLine="700"/>
        <w:jc w:val="both"/>
      </w:pPr>
      <w:r>
        <w:rPr>
          <w:rFonts w:ascii="Times New Roman" w:hAnsi="Times New Roman"/>
          <w:color w:val="000000"/>
          <w:sz w:val="28"/>
        </w:rPr>
        <w:t>- на разницу изменения показателей в ф.0503169_БК по коду счета 140160 КОСГУ 343,346 – (-406 216,15) руб.;</w:t>
      </w:r>
    </w:p>
    <w:p w:rsidR="00000000" w:rsidRDefault="006A6DA1">
      <w:pPr>
        <w:spacing w:line="360" w:lineRule="auto"/>
        <w:ind w:firstLine="700"/>
        <w:jc w:val="both"/>
      </w:pPr>
      <w:r>
        <w:rPr>
          <w:rFonts w:ascii="Times New Roman" w:hAnsi="Times New Roman"/>
          <w:color w:val="000000"/>
          <w:sz w:val="28"/>
        </w:rPr>
        <w:t>- на сумму возвращенных из пользования материальных запасов – 2 055 108,62 руб.;</w:t>
      </w:r>
    </w:p>
    <w:p w:rsidR="00000000" w:rsidRDefault="006A6DA1">
      <w:pPr>
        <w:spacing w:line="360" w:lineRule="auto"/>
        <w:ind w:firstLine="700"/>
        <w:jc w:val="both"/>
      </w:pPr>
      <w:r>
        <w:rPr>
          <w:rFonts w:ascii="Times New Roman" w:hAnsi="Times New Roman"/>
          <w:color w:val="000000"/>
          <w:sz w:val="28"/>
        </w:rPr>
        <w:t>- на сумму оприходованного лома металлов – 412 515,00 руб.;</w:t>
      </w:r>
    </w:p>
    <w:p w:rsidR="00000000" w:rsidRDefault="006A6DA1">
      <w:pPr>
        <w:spacing w:line="360" w:lineRule="auto"/>
        <w:ind w:firstLine="700"/>
        <w:jc w:val="both"/>
      </w:pPr>
      <w:r>
        <w:rPr>
          <w:rFonts w:ascii="Times New Roman" w:hAnsi="Times New Roman"/>
          <w:color w:val="000000"/>
          <w:sz w:val="28"/>
        </w:rPr>
        <w:t>- на су</w:t>
      </w:r>
      <w:r>
        <w:rPr>
          <w:rFonts w:ascii="Times New Roman" w:hAnsi="Times New Roman"/>
          <w:color w:val="000000"/>
          <w:sz w:val="28"/>
        </w:rPr>
        <w:t>мму изготовления материальных запасов – 513 240,80 руб.;</w:t>
      </w:r>
    </w:p>
    <w:p w:rsidR="00000000" w:rsidRDefault="006A6DA1">
      <w:pPr>
        <w:spacing w:line="360" w:lineRule="auto"/>
        <w:ind w:firstLine="700"/>
        <w:jc w:val="both"/>
      </w:pPr>
      <w:r>
        <w:rPr>
          <w:rFonts w:ascii="Times New Roman" w:hAnsi="Times New Roman"/>
          <w:color w:val="000000"/>
          <w:sz w:val="28"/>
        </w:rPr>
        <w:t>- на сумму отражения дебиторской задолженности в отчетном периоде по счету 120936000 – (-45 440,00) руб.    </w:t>
      </w:r>
    </w:p>
    <w:p w:rsidR="00000000" w:rsidRDefault="006A6DA1">
      <w:pPr>
        <w:spacing w:line="360" w:lineRule="auto"/>
        <w:ind w:firstLine="720"/>
        <w:jc w:val="both"/>
      </w:pPr>
      <w:r>
        <w:rPr>
          <w:rFonts w:ascii="Times New Roman" w:hAnsi="Times New Roman"/>
          <w:color w:val="000000"/>
          <w:sz w:val="28"/>
        </w:rPr>
        <w:t>Выбытие материальных запасов произошло на сумму 90 694 637,11 руб. (стр.190 гр.8), что соо</w:t>
      </w:r>
      <w:r>
        <w:rPr>
          <w:rFonts w:ascii="Times New Roman" w:hAnsi="Times New Roman"/>
          <w:color w:val="000000"/>
          <w:sz w:val="28"/>
        </w:rPr>
        <w:t>тветствуют показателю в стр. 362 гр.4 ф.0503121 (КОСГУ 440), из них:</w:t>
      </w:r>
    </w:p>
    <w:p w:rsidR="00000000" w:rsidRDefault="006A6DA1">
      <w:pPr>
        <w:spacing w:line="360" w:lineRule="auto"/>
        <w:ind w:firstLine="720"/>
        <w:jc w:val="both"/>
      </w:pPr>
      <w:r>
        <w:rPr>
          <w:rFonts w:ascii="Times New Roman" w:hAnsi="Times New Roman"/>
          <w:color w:val="000000"/>
          <w:sz w:val="28"/>
        </w:rPr>
        <w:t xml:space="preserve"> - передано безвозмездно материальных запасов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на сумму 12 765 371,63 руб., из них:</w:t>
      </w:r>
    </w:p>
    <w:p w:rsidR="00000000" w:rsidRDefault="006A6DA1">
      <w:pPr>
        <w:spacing w:line="360" w:lineRule="auto"/>
        <w:ind w:firstLine="720"/>
        <w:jc w:val="both"/>
      </w:pPr>
      <w:r>
        <w:rPr>
          <w:rFonts w:ascii="Times New Roman" w:hAnsi="Times New Roman"/>
          <w:color w:val="000000"/>
          <w:sz w:val="28"/>
        </w:rPr>
        <w:t>- по КБК 033 01130000000000804 коду счета 140120241 на сумму 12 744 270,</w:t>
      </w:r>
      <w:r>
        <w:rPr>
          <w:rFonts w:ascii="Times New Roman" w:hAnsi="Times New Roman"/>
          <w:color w:val="000000"/>
          <w:sz w:val="28"/>
        </w:rPr>
        <w:t xml:space="preserve">00 руб. Управлением безвозмездно переданы материальные запасы управлению имущественных и земельных отношений Липецкой области, что соответствует показателям в справке по консолидируемым расчетам (ф.0503125) по счету 140120241 </w:t>
      </w:r>
      <w:r>
        <w:rPr>
          <w:rFonts w:ascii="Times New Roman" w:hAnsi="Times New Roman"/>
          <w:color w:val="000000"/>
          <w:sz w:val="28"/>
          <w:shd w:val="clear" w:color="auto" w:fill="FFFFFF"/>
        </w:rPr>
        <w:t>(межведомственные неденежные п</w:t>
      </w:r>
      <w:r>
        <w:rPr>
          <w:rFonts w:ascii="Times New Roman" w:hAnsi="Times New Roman"/>
          <w:color w:val="000000"/>
          <w:sz w:val="28"/>
          <w:shd w:val="clear" w:color="auto" w:fill="FFFFFF"/>
        </w:rPr>
        <w:t>ередачи);</w:t>
      </w:r>
    </w:p>
    <w:p w:rsidR="00000000" w:rsidRDefault="006A6DA1">
      <w:pPr>
        <w:spacing w:line="360" w:lineRule="auto"/>
        <w:ind w:firstLine="720"/>
        <w:jc w:val="both"/>
      </w:pPr>
      <w:r>
        <w:rPr>
          <w:rFonts w:ascii="Times New Roman" w:hAnsi="Times New Roman"/>
          <w:color w:val="000000"/>
          <w:sz w:val="28"/>
        </w:rPr>
        <w:t xml:space="preserve">- по КБК 033 03100000000000806 коду счета </w:t>
      </w:r>
      <w:r>
        <w:rPr>
          <w:rFonts w:ascii="Times New Roman" w:hAnsi="Times New Roman"/>
          <w:color w:val="000000"/>
          <w:sz w:val="28"/>
          <w:shd w:val="clear" w:color="auto" w:fill="FFFFFF"/>
        </w:rPr>
        <w:t xml:space="preserve">140120251 </w:t>
      </w:r>
      <w:r>
        <w:rPr>
          <w:rFonts w:ascii="Times New Roman" w:hAnsi="Times New Roman"/>
          <w:color w:val="000000"/>
          <w:sz w:val="28"/>
        </w:rPr>
        <w:t>на сумму 21 101,63 руб.</w:t>
      </w:r>
      <w:r>
        <w:rPr>
          <w:rFonts w:ascii="Times New Roman" w:hAnsi="Times New Roman"/>
          <w:color w:val="000000"/>
          <w:sz w:val="28"/>
          <w:shd w:val="clear" w:color="auto" w:fill="FFFFFF"/>
        </w:rPr>
        <w:t xml:space="preserve"> </w:t>
      </w:r>
      <w:r>
        <w:rPr>
          <w:rFonts w:ascii="Times New Roman" w:hAnsi="Times New Roman"/>
          <w:color w:val="000000"/>
          <w:sz w:val="28"/>
        </w:rPr>
        <w:t>подведомственным учреждением ОКУ «УГПСС Липецкой области» безвозмездно переданы материальные запасы администрации Крутовского сельсовета Добровского района, что соответст</w:t>
      </w:r>
      <w:r>
        <w:rPr>
          <w:rFonts w:ascii="Times New Roman" w:hAnsi="Times New Roman"/>
          <w:color w:val="000000"/>
          <w:sz w:val="28"/>
        </w:rPr>
        <w:t xml:space="preserve">вует показателю в </w:t>
      </w:r>
      <w:r>
        <w:rPr>
          <w:rFonts w:ascii="Times New Roman" w:hAnsi="Times New Roman"/>
          <w:color w:val="000000"/>
          <w:sz w:val="28"/>
        </w:rPr>
        <w:lastRenderedPageBreak/>
        <w:t xml:space="preserve">справке по консолидируемым расчетам (ф.0503125) по счету 140120251 </w:t>
      </w:r>
      <w:r>
        <w:rPr>
          <w:rFonts w:ascii="Times New Roman" w:hAnsi="Times New Roman"/>
          <w:color w:val="000000"/>
          <w:sz w:val="28"/>
          <w:shd w:val="clear" w:color="auto" w:fill="FFFFFF"/>
        </w:rPr>
        <w:t>(межбюджетные неденежные передачи) в корреспонденции со счетом 110536446.</w:t>
      </w:r>
    </w:p>
    <w:p w:rsidR="00000000" w:rsidRDefault="006A6DA1">
      <w:pPr>
        <w:spacing w:line="360" w:lineRule="auto"/>
        <w:ind w:firstLine="720"/>
        <w:jc w:val="both"/>
      </w:pPr>
      <w:r>
        <w:rPr>
          <w:rFonts w:ascii="Times New Roman" w:hAnsi="Times New Roman"/>
          <w:color w:val="000000"/>
          <w:sz w:val="28"/>
        </w:rPr>
        <w:t>- списано на увеличение стоимости основных средств на сумму 4 392 453,33 руб.;</w:t>
      </w:r>
    </w:p>
    <w:p w:rsidR="00000000" w:rsidRDefault="006A6DA1">
      <w:pPr>
        <w:spacing w:line="360" w:lineRule="auto"/>
        <w:ind w:firstLine="700"/>
        <w:jc w:val="both"/>
      </w:pPr>
      <w:r>
        <w:rPr>
          <w:rFonts w:ascii="Times New Roman" w:hAnsi="Times New Roman"/>
          <w:color w:val="000000"/>
          <w:sz w:val="28"/>
        </w:rPr>
        <w:t>- списано материал</w:t>
      </w:r>
      <w:r>
        <w:rPr>
          <w:rFonts w:ascii="Times New Roman" w:hAnsi="Times New Roman"/>
          <w:color w:val="000000"/>
          <w:sz w:val="28"/>
        </w:rPr>
        <w:t>ьных запасов на забалансовый счет 03 «Бланки строгой отчетности» - 252 167,64 руб.;</w:t>
      </w:r>
    </w:p>
    <w:p w:rsidR="00000000" w:rsidRDefault="006A6DA1">
      <w:pPr>
        <w:spacing w:line="360" w:lineRule="auto"/>
        <w:ind w:firstLine="720"/>
        <w:jc w:val="both"/>
      </w:pPr>
      <w:r>
        <w:rPr>
          <w:rFonts w:ascii="Times New Roman" w:hAnsi="Times New Roman"/>
          <w:color w:val="000000"/>
          <w:sz w:val="28"/>
        </w:rPr>
        <w:t>- списано на изготовление материальных запасов на сумму 513 240,80 руб.;</w:t>
      </w:r>
    </w:p>
    <w:p w:rsidR="00000000" w:rsidRDefault="006A6DA1">
      <w:pPr>
        <w:spacing w:line="360" w:lineRule="auto"/>
        <w:ind w:firstLine="720"/>
        <w:jc w:val="both"/>
      </w:pPr>
      <w:r>
        <w:rPr>
          <w:rFonts w:ascii="Times New Roman" w:hAnsi="Times New Roman"/>
          <w:color w:val="000000"/>
          <w:sz w:val="28"/>
        </w:rPr>
        <w:t>- израсходовано на нужды Управления и подведомственных казенных учреждений на сумму 72 771 403,71 р</w:t>
      </w:r>
      <w:r>
        <w:rPr>
          <w:rFonts w:ascii="Times New Roman" w:hAnsi="Times New Roman"/>
          <w:color w:val="000000"/>
          <w:sz w:val="28"/>
        </w:rPr>
        <w:t xml:space="preserve">уб., что соответствует показателю в стр. 250 по КОСГУ 272 гр.4 ф.0503121. </w:t>
      </w:r>
    </w:p>
    <w:p w:rsidR="00000000" w:rsidRDefault="006A6DA1">
      <w:pPr>
        <w:spacing w:line="360" w:lineRule="auto"/>
        <w:ind w:firstLine="720"/>
        <w:jc w:val="both"/>
      </w:pPr>
      <w:r>
        <w:rPr>
          <w:rFonts w:ascii="Times New Roman" w:hAnsi="Times New Roman"/>
          <w:color w:val="000000"/>
          <w:sz w:val="28"/>
        </w:rPr>
        <w:t>На конец отчетного периода стоимость материальных запасов составила 152 784 241,40 руб. (стр.190 гр.11).</w:t>
      </w:r>
    </w:p>
    <w:p w:rsidR="00000000" w:rsidRDefault="006A6DA1">
      <w:pPr>
        <w:spacing w:line="360" w:lineRule="auto"/>
        <w:ind w:firstLine="720"/>
        <w:jc w:val="both"/>
      </w:pPr>
      <w:r>
        <w:rPr>
          <w:rFonts w:ascii="Times New Roman" w:hAnsi="Times New Roman"/>
          <w:color w:val="000000"/>
          <w:sz w:val="28"/>
        </w:rPr>
        <w:t xml:space="preserve">В строке 260 гр.11 на конец отчетного периода отражена балансовая стоимость </w:t>
      </w:r>
      <w:r>
        <w:rPr>
          <w:rFonts w:ascii="Times New Roman" w:hAnsi="Times New Roman"/>
          <w:color w:val="000000"/>
          <w:sz w:val="28"/>
        </w:rPr>
        <w:t xml:space="preserve">прав пользования нефинансовыми активами на сумму 414 630 630,54 руб., в строке 270 гр.11 - амортизация на сумму 122 225 692,17 руб. </w:t>
      </w:r>
    </w:p>
    <w:p w:rsidR="00000000" w:rsidRDefault="006A6DA1">
      <w:pPr>
        <w:spacing w:line="360" w:lineRule="auto"/>
        <w:ind w:firstLine="720"/>
        <w:jc w:val="both"/>
      </w:pPr>
      <w:r>
        <w:rPr>
          <w:rFonts w:ascii="Times New Roman" w:hAnsi="Times New Roman"/>
          <w:color w:val="000000"/>
          <w:sz w:val="28"/>
        </w:rPr>
        <w:t>В строке 290 гр.11 отражена балансовая стоимость прав пользования нематериальными активами на сумму 11 028 596,65 руб., в с</w:t>
      </w:r>
      <w:r>
        <w:rPr>
          <w:rFonts w:ascii="Times New Roman" w:hAnsi="Times New Roman"/>
          <w:color w:val="000000"/>
          <w:sz w:val="28"/>
        </w:rPr>
        <w:t xml:space="preserve">троке 300 гр.11 - амортизация на сумму 7 091 808,68 руб. </w:t>
      </w:r>
    </w:p>
    <w:p w:rsidR="00000000" w:rsidRDefault="006A6DA1">
      <w:pPr>
        <w:spacing w:line="360" w:lineRule="auto"/>
        <w:ind w:firstLine="720"/>
        <w:jc w:val="both"/>
      </w:pPr>
      <w:r>
        <w:rPr>
          <w:rFonts w:ascii="Times New Roman" w:hAnsi="Times New Roman"/>
          <w:color w:val="000000"/>
          <w:sz w:val="28"/>
        </w:rPr>
        <w:t>Показатели нефинансовых активов на начало и конец отчетного периода соответствуют показателям в ф.0503130 «Баланс главного распорядителя, распорядителя, получателя бюджетных средств, главного админи</w:t>
      </w:r>
      <w:r>
        <w:rPr>
          <w:rFonts w:ascii="Times New Roman" w:hAnsi="Times New Roman"/>
          <w:color w:val="000000"/>
          <w:sz w:val="28"/>
        </w:rPr>
        <w:t>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20"/>
        <w:jc w:val="both"/>
      </w:pPr>
      <w:r>
        <w:rPr>
          <w:rFonts w:ascii="Times New Roman" w:hAnsi="Times New Roman"/>
          <w:color w:val="000000"/>
          <w:sz w:val="28"/>
        </w:rPr>
        <w:t>В справке к ф.0503168 «Движение материальных ценностей на забалансовых счетах» на конец отчетного периода (гр.7) отражено:</w:t>
      </w:r>
    </w:p>
    <w:p w:rsidR="00000000" w:rsidRDefault="006A6DA1">
      <w:pPr>
        <w:spacing w:line="360" w:lineRule="auto"/>
        <w:ind w:firstLine="720"/>
        <w:jc w:val="both"/>
      </w:pPr>
      <w:r>
        <w:rPr>
          <w:rFonts w:ascii="Times New Roman" w:hAnsi="Times New Roman"/>
          <w:color w:val="000000"/>
          <w:sz w:val="28"/>
        </w:rPr>
        <w:lastRenderedPageBreak/>
        <w:t>- по с</w:t>
      </w:r>
      <w:r>
        <w:rPr>
          <w:rFonts w:ascii="Times New Roman" w:hAnsi="Times New Roman"/>
          <w:color w:val="000000"/>
          <w:sz w:val="28"/>
        </w:rPr>
        <w:t xml:space="preserve">троке 800 (счета учета 01) имущество, полученное в пользование на сумму 994 237,47 руб.; </w:t>
      </w:r>
    </w:p>
    <w:p w:rsidR="00000000" w:rsidRDefault="006A6DA1">
      <w:pPr>
        <w:spacing w:line="360" w:lineRule="auto"/>
        <w:ind w:firstLine="720"/>
        <w:jc w:val="both"/>
      </w:pPr>
      <w:r>
        <w:rPr>
          <w:rFonts w:ascii="Times New Roman" w:hAnsi="Times New Roman"/>
          <w:color w:val="000000"/>
          <w:sz w:val="28"/>
        </w:rPr>
        <w:t>- по строке 810 (счет учета 02) материальные ценности на хранении на сумму 215 964,67 руб.;</w:t>
      </w:r>
    </w:p>
    <w:p w:rsidR="00000000" w:rsidRDefault="006A6DA1">
      <w:pPr>
        <w:spacing w:line="360" w:lineRule="auto"/>
        <w:ind w:firstLine="720"/>
        <w:jc w:val="both"/>
      </w:pPr>
      <w:r>
        <w:rPr>
          <w:rFonts w:ascii="Times New Roman" w:hAnsi="Times New Roman"/>
          <w:color w:val="000000"/>
          <w:sz w:val="28"/>
        </w:rPr>
        <w:t>- по строке 820 (счет учета 03) бланки строгой отчетности на сумму 11 183,</w:t>
      </w:r>
      <w:r>
        <w:rPr>
          <w:rFonts w:ascii="Times New Roman" w:hAnsi="Times New Roman"/>
          <w:color w:val="000000"/>
          <w:sz w:val="28"/>
        </w:rPr>
        <w:t xml:space="preserve">00 руб.; </w:t>
      </w:r>
    </w:p>
    <w:p w:rsidR="00000000" w:rsidRDefault="006A6DA1">
      <w:pPr>
        <w:spacing w:line="360" w:lineRule="auto"/>
        <w:ind w:firstLine="720"/>
        <w:jc w:val="both"/>
      </w:pPr>
      <w:r>
        <w:rPr>
          <w:rFonts w:ascii="Times New Roman" w:hAnsi="Times New Roman"/>
          <w:color w:val="000000"/>
          <w:sz w:val="28"/>
        </w:rPr>
        <w:t xml:space="preserve">- по строке 840 (счет учета 07) награды, призы, кубки и ценные подарки, сувениры на сумму 109 611,00 руб.; </w:t>
      </w:r>
    </w:p>
    <w:p w:rsidR="00000000" w:rsidRDefault="006A6DA1">
      <w:pPr>
        <w:spacing w:line="360" w:lineRule="auto"/>
        <w:ind w:firstLine="720"/>
        <w:jc w:val="both"/>
      </w:pPr>
      <w:r>
        <w:rPr>
          <w:rFonts w:ascii="Times New Roman" w:hAnsi="Times New Roman"/>
          <w:color w:val="000000"/>
          <w:sz w:val="28"/>
        </w:rPr>
        <w:t xml:space="preserve">- по строке 850 (счет учета 21) показатели по объектам основных средств стоимостью до 10 000 руб., списанных при вводе в эксплуатацию, на </w:t>
      </w:r>
      <w:r>
        <w:rPr>
          <w:rFonts w:ascii="Times New Roman" w:hAnsi="Times New Roman"/>
          <w:color w:val="000000"/>
          <w:sz w:val="28"/>
        </w:rPr>
        <w:t>сумму 54 988 701,87 руб.;</w:t>
      </w:r>
    </w:p>
    <w:p w:rsidR="00000000" w:rsidRDefault="006A6DA1">
      <w:pPr>
        <w:spacing w:line="360" w:lineRule="auto"/>
        <w:ind w:firstLine="720"/>
        <w:jc w:val="both"/>
      </w:pPr>
      <w:r>
        <w:rPr>
          <w:rFonts w:ascii="Times New Roman" w:hAnsi="Times New Roman"/>
          <w:color w:val="000000"/>
          <w:sz w:val="28"/>
        </w:rPr>
        <w:t xml:space="preserve">- по строке 900 (счет учета 26) имущество, переданное в безвозмездное пользование на сумму 102 454 775,22 руб. </w:t>
      </w:r>
    </w:p>
    <w:p w:rsidR="00000000" w:rsidRDefault="006A6DA1">
      <w:pPr>
        <w:spacing w:line="360" w:lineRule="auto"/>
        <w:ind w:firstLine="720"/>
        <w:jc w:val="both"/>
      </w:pPr>
      <w:r>
        <w:rPr>
          <w:rFonts w:ascii="Times New Roman" w:hAnsi="Times New Roman"/>
          <w:color w:val="000000"/>
          <w:sz w:val="28"/>
        </w:rPr>
        <w:t>Показатели соответствуют данным в справке к ф.0503130 «О наличии имущества и обязательств на забалансовых счетах» на к</w:t>
      </w:r>
      <w:r>
        <w:rPr>
          <w:rFonts w:ascii="Times New Roman" w:hAnsi="Times New Roman"/>
          <w:color w:val="000000"/>
          <w:sz w:val="28"/>
        </w:rPr>
        <w:t xml:space="preserve">онец отчетного периода по счетам учета 01,02,03,07,21,26. </w:t>
      </w:r>
    </w:p>
    <w:p w:rsidR="00000000" w:rsidRDefault="006A6DA1">
      <w:pPr>
        <w:spacing w:line="360" w:lineRule="auto"/>
        <w:ind w:firstLine="700"/>
        <w:jc w:val="both"/>
      </w:pPr>
      <w:r>
        <w:rPr>
          <w:rFonts w:ascii="Times New Roman" w:hAnsi="Times New Roman"/>
          <w:b/>
          <w:color w:val="000000"/>
          <w:sz w:val="28"/>
        </w:rPr>
        <w:t>Отчет о финансовых результатах деятельности (ф. 0503121)</w:t>
      </w:r>
    </w:p>
    <w:p w:rsidR="00000000" w:rsidRDefault="006A6DA1">
      <w:pPr>
        <w:spacing w:line="360" w:lineRule="auto"/>
        <w:ind w:firstLine="700"/>
        <w:jc w:val="both"/>
      </w:pPr>
      <w:r>
        <w:rPr>
          <w:rFonts w:ascii="Times New Roman" w:hAnsi="Times New Roman"/>
          <w:color w:val="000000"/>
          <w:sz w:val="28"/>
        </w:rPr>
        <w:t>Форма 0503121 содержит данные о фактически начисленных доходах и расходах Управления и подведомственных казенных учреждений, в разрезе кодов</w:t>
      </w:r>
      <w:r>
        <w:rPr>
          <w:rFonts w:ascii="Times New Roman" w:hAnsi="Times New Roman"/>
          <w:color w:val="000000"/>
          <w:sz w:val="28"/>
        </w:rPr>
        <w:t xml:space="preserve"> КОСГУ по состоянию на 1 января 2024 года. Форма составлена без учета заключительных оборотов.</w:t>
      </w:r>
    </w:p>
    <w:p w:rsidR="00000000" w:rsidRDefault="006A6DA1">
      <w:pPr>
        <w:spacing w:line="360" w:lineRule="auto"/>
        <w:ind w:firstLine="720"/>
        <w:jc w:val="both"/>
      </w:pPr>
      <w:r>
        <w:rPr>
          <w:rFonts w:ascii="Times New Roman" w:hAnsi="Times New Roman"/>
          <w:color w:val="000000"/>
          <w:sz w:val="28"/>
          <w:shd w:val="clear" w:color="auto" w:fill="FFFFFF"/>
        </w:rPr>
        <w:t>Общая величина признанных доходов за отчетный период (стр. 010 гр.4) составила 360 478 251,96 руб., в том числе:</w:t>
      </w:r>
    </w:p>
    <w:p w:rsidR="00000000" w:rsidRDefault="006A6DA1">
      <w:pPr>
        <w:spacing w:line="360" w:lineRule="auto"/>
        <w:ind w:firstLine="700"/>
        <w:jc w:val="both"/>
      </w:pPr>
      <w:r>
        <w:rPr>
          <w:rFonts w:ascii="Times New Roman" w:hAnsi="Times New Roman"/>
          <w:color w:val="000000"/>
          <w:sz w:val="28"/>
        </w:rPr>
        <w:t>- по доходам от собственности на сумму 7 642 094</w:t>
      </w:r>
      <w:r>
        <w:rPr>
          <w:rFonts w:ascii="Times New Roman" w:hAnsi="Times New Roman"/>
          <w:color w:val="000000"/>
          <w:sz w:val="28"/>
        </w:rPr>
        <w:t>,88 руб. - начислены доходы от операционной аренды (упущенная экономическая выгода за безвозмездную аренду);</w:t>
      </w:r>
    </w:p>
    <w:p w:rsidR="00000000" w:rsidRDefault="006A6DA1">
      <w:pPr>
        <w:spacing w:line="360" w:lineRule="auto"/>
        <w:ind w:firstLine="700"/>
        <w:jc w:val="both"/>
      </w:pPr>
      <w:r>
        <w:rPr>
          <w:rFonts w:ascii="Times New Roman" w:hAnsi="Times New Roman"/>
          <w:color w:val="000000"/>
          <w:sz w:val="28"/>
        </w:rPr>
        <w:t>- по доходам от оказания платных услуг (работ), компенсации затрат на сумму 12 544 698,91 руб.;</w:t>
      </w:r>
    </w:p>
    <w:p w:rsidR="00000000" w:rsidRDefault="006A6DA1">
      <w:pPr>
        <w:spacing w:line="360" w:lineRule="auto"/>
        <w:ind w:firstLine="700"/>
        <w:jc w:val="both"/>
      </w:pPr>
      <w:r>
        <w:rPr>
          <w:rFonts w:ascii="Times New Roman" w:hAnsi="Times New Roman"/>
          <w:color w:val="000000"/>
          <w:sz w:val="28"/>
        </w:rPr>
        <w:lastRenderedPageBreak/>
        <w:t>- по доходам от штрафных санкций и сумм принудитель</w:t>
      </w:r>
      <w:r>
        <w:rPr>
          <w:rFonts w:ascii="Times New Roman" w:hAnsi="Times New Roman"/>
          <w:color w:val="000000"/>
          <w:sz w:val="28"/>
        </w:rPr>
        <w:t>ного изъятия на сумму 1 411 917,40 руб.;</w:t>
      </w:r>
    </w:p>
    <w:p w:rsidR="00000000" w:rsidRDefault="006A6DA1">
      <w:pPr>
        <w:spacing w:line="360" w:lineRule="auto"/>
        <w:ind w:firstLine="700"/>
        <w:jc w:val="both"/>
      </w:pPr>
      <w:r>
        <w:rPr>
          <w:rFonts w:ascii="Times New Roman" w:hAnsi="Times New Roman"/>
          <w:color w:val="000000"/>
          <w:sz w:val="28"/>
        </w:rPr>
        <w:t>- по денежным поступлениям текущего характера на сумму 286 624 922,84 руб.;</w:t>
      </w:r>
    </w:p>
    <w:p w:rsidR="00000000" w:rsidRDefault="006A6DA1">
      <w:pPr>
        <w:spacing w:line="360" w:lineRule="auto"/>
        <w:ind w:firstLine="700"/>
        <w:jc w:val="both"/>
      </w:pPr>
      <w:r>
        <w:rPr>
          <w:rFonts w:ascii="Times New Roman" w:hAnsi="Times New Roman"/>
          <w:color w:val="000000"/>
          <w:sz w:val="28"/>
        </w:rPr>
        <w:t>- по доходам от операций с активами на сумму (-2 895 657,16) руб.;</w:t>
      </w:r>
    </w:p>
    <w:p w:rsidR="00000000" w:rsidRDefault="006A6DA1">
      <w:pPr>
        <w:spacing w:line="360" w:lineRule="auto"/>
        <w:ind w:firstLine="700"/>
        <w:jc w:val="both"/>
      </w:pPr>
      <w:r>
        <w:rPr>
          <w:rFonts w:ascii="Times New Roman" w:hAnsi="Times New Roman"/>
          <w:color w:val="000000"/>
          <w:sz w:val="28"/>
        </w:rPr>
        <w:t>- по доходам от безвозмездного права пользования активами на сумму 55 71</w:t>
      </w:r>
      <w:r>
        <w:rPr>
          <w:rFonts w:ascii="Times New Roman" w:hAnsi="Times New Roman"/>
          <w:color w:val="000000"/>
          <w:sz w:val="28"/>
        </w:rPr>
        <w:t>5 035,51 руб.;</w:t>
      </w:r>
    </w:p>
    <w:p w:rsidR="00000000" w:rsidRDefault="006A6DA1">
      <w:pPr>
        <w:spacing w:line="360" w:lineRule="auto"/>
        <w:ind w:firstLine="700"/>
        <w:jc w:val="both"/>
      </w:pPr>
      <w:r>
        <w:rPr>
          <w:rFonts w:ascii="Times New Roman" w:hAnsi="Times New Roman"/>
          <w:color w:val="000000"/>
          <w:sz w:val="28"/>
        </w:rPr>
        <w:t>- по безвозмездным неденежным поступлениям текущего характера на сумму 116 908,06 руб.;</w:t>
      </w:r>
    </w:p>
    <w:p w:rsidR="00000000" w:rsidRDefault="006A6DA1">
      <w:pPr>
        <w:spacing w:line="360" w:lineRule="auto"/>
        <w:ind w:firstLine="700"/>
        <w:jc w:val="both"/>
      </w:pPr>
      <w:r>
        <w:rPr>
          <w:rFonts w:ascii="Times New Roman" w:hAnsi="Times New Roman"/>
          <w:color w:val="000000"/>
          <w:sz w:val="28"/>
        </w:rPr>
        <w:t>- по безвозмездным неденежным поступлениям капитального характера на сумму (-681 668,48) руб.</w:t>
      </w:r>
    </w:p>
    <w:p w:rsidR="00000000" w:rsidRDefault="006A6DA1">
      <w:pPr>
        <w:spacing w:line="360" w:lineRule="auto"/>
        <w:ind w:firstLine="720"/>
        <w:jc w:val="both"/>
      </w:pPr>
      <w:r>
        <w:rPr>
          <w:rFonts w:ascii="Times New Roman" w:hAnsi="Times New Roman"/>
          <w:color w:val="000000"/>
          <w:sz w:val="28"/>
          <w:shd w:val="clear" w:color="auto" w:fill="FFFFFF"/>
        </w:rPr>
        <w:t>Общая величина признанных расходов за отчетный период (стр.</w:t>
      </w:r>
      <w:r>
        <w:rPr>
          <w:rFonts w:ascii="Times New Roman" w:hAnsi="Times New Roman"/>
          <w:color w:val="000000"/>
          <w:sz w:val="28"/>
          <w:shd w:val="clear" w:color="auto" w:fill="FFFFFF"/>
        </w:rPr>
        <w:t>150 гр.4) составила 1 631 212 298,19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оплате труда, начислениям на выплаты по оплате труда на сумму 832 093 790,43 руб.;</w:t>
      </w:r>
    </w:p>
    <w:p w:rsidR="00000000" w:rsidRDefault="006A6DA1">
      <w:pPr>
        <w:spacing w:line="360" w:lineRule="auto"/>
        <w:ind w:firstLine="720"/>
        <w:jc w:val="both"/>
      </w:pPr>
      <w:r>
        <w:rPr>
          <w:rFonts w:ascii="Times New Roman" w:hAnsi="Times New Roman"/>
          <w:color w:val="000000"/>
          <w:sz w:val="28"/>
          <w:shd w:val="clear" w:color="auto" w:fill="FFFFFF"/>
        </w:rPr>
        <w:t>- по оплате работ, услуг на сумму 456 174 240,25 руб.;</w:t>
      </w:r>
    </w:p>
    <w:p w:rsidR="00000000" w:rsidRDefault="006A6DA1">
      <w:pPr>
        <w:spacing w:line="360" w:lineRule="auto"/>
        <w:ind w:firstLine="720"/>
        <w:jc w:val="both"/>
      </w:pPr>
      <w:r>
        <w:rPr>
          <w:rFonts w:ascii="Times New Roman" w:hAnsi="Times New Roman"/>
          <w:color w:val="000000"/>
          <w:sz w:val="28"/>
          <w:shd w:val="clear" w:color="auto" w:fill="FFFFFF"/>
        </w:rPr>
        <w:t>- по безвозмездным перечислениям текущего характера госуд</w:t>
      </w:r>
      <w:r>
        <w:rPr>
          <w:rFonts w:ascii="Times New Roman" w:hAnsi="Times New Roman"/>
          <w:color w:val="000000"/>
          <w:sz w:val="28"/>
          <w:shd w:val="clear" w:color="auto" w:fill="FFFFFF"/>
        </w:rPr>
        <w:t>арственным (муниципальным) учреждениям на сумму 35 342 859,07 руб.;</w:t>
      </w:r>
    </w:p>
    <w:p w:rsidR="00000000" w:rsidRDefault="006A6DA1">
      <w:pPr>
        <w:spacing w:line="360" w:lineRule="auto"/>
        <w:ind w:firstLine="720"/>
        <w:jc w:val="both"/>
      </w:pPr>
      <w:r>
        <w:rPr>
          <w:rFonts w:ascii="Times New Roman" w:hAnsi="Times New Roman"/>
          <w:color w:val="000000"/>
          <w:sz w:val="28"/>
          <w:shd w:val="clear" w:color="auto" w:fill="FFFFFF"/>
        </w:rPr>
        <w:t>- по безвозмездным перечислениям текущего характера другим бюджетам системы Российской Федерации на сумму 59 972 358,31 руб.;</w:t>
      </w:r>
    </w:p>
    <w:p w:rsidR="00000000" w:rsidRDefault="006A6DA1">
      <w:pPr>
        <w:spacing w:line="360" w:lineRule="auto"/>
        <w:ind w:firstLine="720"/>
        <w:jc w:val="both"/>
      </w:pPr>
      <w:r>
        <w:rPr>
          <w:rFonts w:ascii="Times New Roman" w:hAnsi="Times New Roman"/>
          <w:color w:val="000000"/>
          <w:sz w:val="28"/>
          <w:shd w:val="clear" w:color="auto" w:fill="FFFFFF"/>
        </w:rPr>
        <w:t>- по социальному обеспечению на сумму 10 040 573,97 руб.;</w:t>
      </w:r>
    </w:p>
    <w:p w:rsidR="00000000" w:rsidRDefault="006A6DA1">
      <w:pPr>
        <w:spacing w:line="360" w:lineRule="auto"/>
        <w:ind w:firstLine="720"/>
        <w:jc w:val="both"/>
      </w:pPr>
      <w:r>
        <w:rPr>
          <w:rFonts w:ascii="Times New Roman" w:hAnsi="Times New Roman"/>
          <w:color w:val="000000"/>
          <w:sz w:val="28"/>
          <w:shd w:val="clear" w:color="auto" w:fill="FFFFFF"/>
        </w:rPr>
        <w:t>- по</w:t>
      </w:r>
      <w:r>
        <w:rPr>
          <w:rFonts w:ascii="Times New Roman" w:hAnsi="Times New Roman"/>
          <w:color w:val="000000"/>
          <w:sz w:val="28"/>
          <w:shd w:val="clear" w:color="auto" w:fill="FFFFFF"/>
        </w:rPr>
        <w:t xml:space="preserve"> расходам по операциям с активами на сумму 171 082 265,98 руб.;</w:t>
      </w:r>
    </w:p>
    <w:p w:rsidR="00000000" w:rsidRDefault="006A6DA1">
      <w:pPr>
        <w:spacing w:line="360" w:lineRule="auto"/>
        <w:ind w:firstLine="720"/>
        <w:jc w:val="both"/>
      </w:pPr>
      <w:r>
        <w:rPr>
          <w:rFonts w:ascii="Times New Roman" w:hAnsi="Times New Roman"/>
          <w:color w:val="000000"/>
          <w:sz w:val="28"/>
          <w:shd w:val="clear" w:color="auto" w:fill="FFFFFF"/>
        </w:rPr>
        <w:t>- по безвозмездным перечислениям капитального характера государственным (муниципальным) учреждениям на сумму 62 069 909,34 руб.;</w:t>
      </w:r>
    </w:p>
    <w:p w:rsidR="00000000" w:rsidRDefault="006A6DA1">
      <w:pPr>
        <w:spacing w:line="360" w:lineRule="auto"/>
        <w:ind w:firstLine="720"/>
        <w:jc w:val="both"/>
      </w:pPr>
      <w:r>
        <w:rPr>
          <w:rFonts w:ascii="Times New Roman" w:hAnsi="Times New Roman"/>
          <w:color w:val="000000"/>
          <w:sz w:val="28"/>
          <w:shd w:val="clear" w:color="auto" w:fill="FFFFFF"/>
        </w:rPr>
        <w:t>- по прочим расходам на сумму 4 436 300,84 руб.</w:t>
      </w:r>
    </w:p>
    <w:p w:rsidR="00000000" w:rsidRDefault="006A6DA1">
      <w:pPr>
        <w:spacing w:line="360" w:lineRule="auto"/>
        <w:ind w:firstLine="700"/>
        <w:jc w:val="both"/>
      </w:pPr>
      <w:r>
        <w:rPr>
          <w:rFonts w:ascii="Times New Roman" w:hAnsi="Times New Roman"/>
          <w:color w:val="000000"/>
          <w:sz w:val="28"/>
        </w:rPr>
        <w:t>По строке 320 «</w:t>
      </w:r>
      <w:r>
        <w:rPr>
          <w:rFonts w:ascii="Times New Roman" w:hAnsi="Times New Roman"/>
          <w:color w:val="000000"/>
          <w:sz w:val="28"/>
        </w:rPr>
        <w:t xml:space="preserve">Чистое поступление основных средств» гр.4 отражена сумма 61 404 239,47 руб. Показатель по увеличению стоимости основных средств в строке 321 гр.4 составляет 237 200 796,20 руб., что соответствует </w:t>
      </w:r>
      <w:r>
        <w:rPr>
          <w:rFonts w:ascii="Times New Roman" w:hAnsi="Times New Roman"/>
          <w:color w:val="000000"/>
          <w:sz w:val="28"/>
        </w:rPr>
        <w:lastRenderedPageBreak/>
        <w:t>показателю в стр.010 гр. 5 ф.0503168. Показатель по уменьшен</w:t>
      </w:r>
      <w:r>
        <w:rPr>
          <w:rFonts w:ascii="Times New Roman" w:hAnsi="Times New Roman"/>
          <w:color w:val="000000"/>
          <w:sz w:val="28"/>
        </w:rPr>
        <w:t xml:space="preserve">ию – 175 796 556,73 руб. (строка 322) соответствуют </w:t>
      </w:r>
      <w:r>
        <w:rPr>
          <w:rFonts w:ascii="Times New Roman" w:hAnsi="Times New Roman"/>
          <w:color w:val="000000"/>
          <w:sz w:val="28"/>
          <w:shd w:val="clear" w:color="auto" w:fill="FFFFFF"/>
        </w:rPr>
        <w:t>сумме показателей в стр.010 и стр.050 гр.8 ф.0503168</w:t>
      </w:r>
      <w:r>
        <w:rPr>
          <w:rFonts w:ascii="Times New Roman" w:hAnsi="Times New Roman"/>
          <w:color w:val="000000"/>
          <w:sz w:val="28"/>
        </w:rPr>
        <w:t>.</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shd w:val="clear" w:color="auto" w:fill="FFFFFF"/>
        </w:rPr>
        <w:t>По строке 350 «Чистое поступление непроизведенных активов» гр.4 отражена сумму (-5 182 364,27) руб. Показатель по увеличению стоимости непроизведенны</w:t>
      </w:r>
      <w:r>
        <w:rPr>
          <w:rFonts w:ascii="Times New Roman" w:hAnsi="Times New Roman"/>
          <w:color w:val="000000"/>
          <w:sz w:val="28"/>
          <w:shd w:val="clear" w:color="auto" w:fill="FFFFFF"/>
        </w:rPr>
        <w:t xml:space="preserve">х активов в строке 351 гр.4 составил 1 175 635,06 руб., что </w:t>
      </w:r>
      <w:r>
        <w:rPr>
          <w:rFonts w:ascii="Times New Roman" w:hAnsi="Times New Roman"/>
          <w:color w:val="000000"/>
          <w:sz w:val="28"/>
        </w:rPr>
        <w:t xml:space="preserve">соответствует </w:t>
      </w:r>
      <w:r>
        <w:rPr>
          <w:rFonts w:ascii="Times New Roman" w:hAnsi="Times New Roman"/>
          <w:color w:val="000000"/>
          <w:sz w:val="28"/>
          <w:shd w:val="clear" w:color="auto" w:fill="FFFFFF"/>
        </w:rPr>
        <w:t>показателю в стр.150 гр.5ф.0503168</w:t>
      </w:r>
      <w:r>
        <w:rPr>
          <w:rFonts w:ascii="Times New Roman" w:hAnsi="Times New Roman"/>
          <w:color w:val="000000"/>
          <w:sz w:val="28"/>
        </w:rPr>
        <w:t xml:space="preserve">. Показатель по уменьшению – 6 357 999,33 руб. (строка 352) соответствует </w:t>
      </w:r>
      <w:r>
        <w:rPr>
          <w:rFonts w:ascii="Times New Roman" w:hAnsi="Times New Roman"/>
          <w:color w:val="000000"/>
          <w:sz w:val="28"/>
          <w:shd w:val="clear" w:color="auto" w:fill="FFFFFF"/>
        </w:rPr>
        <w:t>показателю в стр.150 гр.8 ф.0503168</w:t>
      </w:r>
      <w:r>
        <w:rPr>
          <w:rFonts w:ascii="Times New Roman" w:hAnsi="Times New Roman"/>
          <w:color w:val="000000"/>
          <w:sz w:val="28"/>
        </w:rPr>
        <w:t>.</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rPr>
        <w:t>По строке 360 «Чистое поступление ма</w:t>
      </w:r>
      <w:r>
        <w:rPr>
          <w:rFonts w:ascii="Times New Roman" w:hAnsi="Times New Roman"/>
          <w:color w:val="000000"/>
          <w:sz w:val="28"/>
        </w:rPr>
        <w:t>териальных запасов» гр.4 отражена сумма 24 598 814,54 руб. Показатель по увеличению стоимости материальных средств (строка 361) – 115 293 451,65 руб. соответствует показателю в стр.190 гр.5 ф.0503168, показатель по уменьшению – 90 694 637,11 руб. (строка 3</w:t>
      </w:r>
      <w:r>
        <w:rPr>
          <w:rFonts w:ascii="Times New Roman" w:hAnsi="Times New Roman"/>
          <w:color w:val="000000"/>
          <w:sz w:val="28"/>
        </w:rPr>
        <w:t>62) соответствует показателю в стр.190 гр.8 ф.0503168.</w:t>
      </w:r>
    </w:p>
    <w:p w:rsidR="00000000" w:rsidRDefault="006A6DA1">
      <w:pPr>
        <w:spacing w:line="360" w:lineRule="auto"/>
        <w:ind w:firstLine="720"/>
        <w:jc w:val="both"/>
      </w:pPr>
      <w:r>
        <w:rPr>
          <w:rFonts w:ascii="Times New Roman" w:hAnsi="Times New Roman"/>
          <w:color w:val="000000"/>
          <w:sz w:val="28"/>
          <w:shd w:val="clear" w:color="auto" w:fill="FFFFFF"/>
        </w:rPr>
        <w:t>В строке 370 «Чистое поступление прав пользования» гр.4 отражена сумма (-21 081 227,75) руб. Показатель по увеличению стоимости прав пользования (стр.371) – 56 475 218,65 руб. соответствуют сумме показ</w:t>
      </w:r>
      <w:r>
        <w:rPr>
          <w:rFonts w:ascii="Times New Roman" w:hAnsi="Times New Roman"/>
          <w:color w:val="000000"/>
          <w:sz w:val="28"/>
          <w:shd w:val="clear" w:color="auto" w:fill="FFFFFF"/>
        </w:rPr>
        <w:t>ателей в стр.260 гр.5 и стр.290 гр.5 ф.0503168, показатель по уменьшению – 77 556 446,40 руб. (стр.372) соответствует сумме показателей в стр.260 гр.8, стр.270 гр.8 и стр.300 гр.8 ф.0503168.</w:t>
      </w:r>
    </w:p>
    <w:p w:rsidR="00000000" w:rsidRDefault="006A6DA1">
      <w:pPr>
        <w:spacing w:line="360" w:lineRule="auto"/>
        <w:ind w:firstLine="720"/>
        <w:jc w:val="both"/>
      </w:pPr>
      <w:r>
        <w:rPr>
          <w:rFonts w:ascii="Times New Roman" w:hAnsi="Times New Roman"/>
          <w:color w:val="000000"/>
          <w:sz w:val="28"/>
          <w:shd w:val="clear" w:color="auto" w:fill="FFFFFF"/>
        </w:rPr>
        <w:t>В строке 400 «Расходы будущих периодов» гр.4 отражена сумма 3 507</w:t>
      </w:r>
      <w:r>
        <w:rPr>
          <w:rFonts w:ascii="Times New Roman" w:hAnsi="Times New Roman"/>
          <w:color w:val="000000"/>
          <w:sz w:val="28"/>
          <w:shd w:val="clear" w:color="auto" w:fill="FFFFFF"/>
        </w:rPr>
        <w:t xml:space="preserve"> 023,72 руб. – изменение показателя дебиторской задолженности по коду счета 140150000 (приобретение неисключительных прав на программное обеспечение, </w:t>
      </w:r>
      <w:r>
        <w:rPr>
          <w:rFonts w:ascii="Times New Roman" w:hAnsi="Times New Roman"/>
          <w:color w:val="000000"/>
          <w:sz w:val="28"/>
        </w:rPr>
        <w:t>полиса ОСАГО</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В строке 430 «Чистое поступление денежных средств и их эквивалентов» гр.4 отражена сумма 31</w:t>
      </w:r>
      <w:r>
        <w:rPr>
          <w:rFonts w:ascii="Times New Roman" w:hAnsi="Times New Roman"/>
          <w:color w:val="000000"/>
          <w:sz w:val="28"/>
        </w:rPr>
        <w:t xml:space="preserve">5 437 844,26 руб. Показатель по увеличению денежных средств (стр.431 гр.4) составляет в сумме 315 437 844,26 руб. Расхождение с показателем в стр.010 «Доходы бюджета» гр.5 ф.0503127 составляет </w:t>
      </w:r>
      <w:r>
        <w:rPr>
          <w:rFonts w:ascii="Times New Roman" w:hAnsi="Times New Roman"/>
          <w:color w:val="000000"/>
          <w:sz w:val="28"/>
        </w:rPr>
        <w:lastRenderedPageBreak/>
        <w:t>25 787 885,50 руб., на сумму поступивших денежных средств в кас</w:t>
      </w:r>
      <w:r>
        <w:rPr>
          <w:rFonts w:ascii="Times New Roman" w:hAnsi="Times New Roman"/>
          <w:color w:val="000000"/>
          <w:sz w:val="28"/>
        </w:rPr>
        <w:t>су и денежных документов (почтовые марки) по фондовой кассе по кодам счетов 120134510, 120135510. Показатель по уменьшению денежных средств (стр.432 гр.4) составляет в сумме 1 665 713 218,38 руб. Расхождение с показателем в стр.200 «Расходы бюджета» гр.6 ф</w:t>
      </w:r>
      <w:r>
        <w:rPr>
          <w:rFonts w:ascii="Times New Roman" w:hAnsi="Times New Roman"/>
          <w:color w:val="000000"/>
          <w:sz w:val="28"/>
        </w:rPr>
        <w:t>.0503127 составляет 25 616 721,53 руб., на сумму выбытия денежных средств из кассы и выданных денежных документов (почтовые марки) по фондовой кассе по кодам счетов 120134610,120135610.</w:t>
      </w:r>
    </w:p>
    <w:p w:rsidR="00000000" w:rsidRDefault="006A6DA1">
      <w:pPr>
        <w:spacing w:line="360" w:lineRule="auto"/>
        <w:ind w:firstLine="700"/>
        <w:jc w:val="both"/>
      </w:pPr>
      <w:r>
        <w:rPr>
          <w:rFonts w:ascii="Times New Roman" w:hAnsi="Times New Roman"/>
          <w:color w:val="000000"/>
          <w:sz w:val="28"/>
        </w:rPr>
        <w:t>По строке 450 «Чистое поступление акций и иных финансовых инструментов</w:t>
      </w:r>
      <w:r>
        <w:rPr>
          <w:rFonts w:ascii="Times New Roman" w:hAnsi="Times New Roman"/>
          <w:color w:val="000000"/>
          <w:sz w:val="28"/>
        </w:rPr>
        <w:t xml:space="preserve">» отражена сумма увеличения особо ценного имущества подведомственного учреждения Г(О)БОДПО «УМЦ по ГО и защите от ЧС Липецкой области» - 103 394,00 руб., что </w:t>
      </w:r>
      <w:r>
        <w:rPr>
          <w:rFonts w:ascii="Times New Roman" w:hAnsi="Times New Roman"/>
          <w:color w:val="000000"/>
          <w:sz w:val="28"/>
          <w:shd w:val="clear" w:color="auto" w:fill="FFFFFF"/>
        </w:rPr>
        <w:t>находит отражение в ф.0503110</w:t>
      </w:r>
      <w:r>
        <w:rPr>
          <w:rFonts w:ascii="Times New Roman" w:hAnsi="Times New Roman"/>
          <w:color w:val="000000"/>
          <w:sz w:val="28"/>
        </w:rPr>
        <w:t xml:space="preserve"> разделе 1 «Доходы» по КБК 033 11109000000000000 коду счета 140110172</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В строке 480 графа 4 отражено чистое увеличение прочей дебиторской задолженности в сумме 9 788 714,25 руб</w:t>
      </w:r>
      <w:r>
        <w:rPr>
          <w:rFonts w:ascii="Times New Roman" w:hAnsi="Times New Roman"/>
          <w:i/>
          <w:color w:val="000000"/>
          <w:sz w:val="28"/>
          <w:shd w:val="clear" w:color="auto" w:fill="FFFFFF"/>
        </w:rPr>
        <w:t>.</w:t>
      </w:r>
      <w:r>
        <w:rPr>
          <w:rFonts w:ascii="Times New Roman" w:hAnsi="Times New Roman"/>
          <w:color w:val="000000"/>
          <w:sz w:val="28"/>
          <w:shd w:val="clear" w:color="auto" w:fill="FFFFFF"/>
        </w:rPr>
        <w:t xml:space="preserve"> Показатель по увеличению прочей дебиторской задолженности в стр. 481 гр.4 составляет в сумме 500 748 699,00 руб., что соответствует сумме показател</w:t>
      </w:r>
      <w:r>
        <w:rPr>
          <w:rFonts w:ascii="Times New Roman" w:hAnsi="Times New Roman"/>
          <w:color w:val="000000"/>
          <w:sz w:val="28"/>
          <w:shd w:val="clear" w:color="auto" w:fill="FFFFFF"/>
        </w:rPr>
        <w:t xml:space="preserve">ей гр.5 ф.0503169_БД по кодам счетов 120500000, 120600000, 120800000, 120900000, 121000000, гр.7 ф.0503169_БК по коду счета 120500000, показателю </w:t>
      </w:r>
      <w:r>
        <w:rPr>
          <w:rFonts w:ascii="Times New Roman" w:hAnsi="Times New Roman"/>
          <w:color w:val="000000"/>
          <w:sz w:val="28"/>
        </w:rPr>
        <w:t>поступивших денежных средств в кассу по коду счета 120134510 на сумму 23 185,50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по уменьшению </w:t>
      </w:r>
      <w:r>
        <w:rPr>
          <w:rFonts w:ascii="Times New Roman" w:hAnsi="Times New Roman"/>
          <w:color w:val="000000"/>
          <w:sz w:val="28"/>
          <w:shd w:val="clear" w:color="auto" w:fill="FFFFFF"/>
        </w:rPr>
        <w:t>прочей дебиторской задолженности в стр. 482 гр.4 составляет в сумме 490 959 984,75 руб., что соответствует сумме показателей гр.7 ф.0503169_БД по кодам счетов 120500000, 120600000, 120800000, 120900000, 121000000, гр.5 ф.0503169_БК по кодам счетов 12050000</w:t>
      </w:r>
      <w:r>
        <w:rPr>
          <w:rFonts w:ascii="Times New Roman" w:hAnsi="Times New Roman"/>
          <w:color w:val="000000"/>
          <w:sz w:val="28"/>
          <w:shd w:val="clear" w:color="auto" w:fill="FFFFFF"/>
        </w:rPr>
        <w:t>0, 120800000, показателю выбытия</w:t>
      </w:r>
      <w:r>
        <w:rPr>
          <w:rFonts w:ascii="Times New Roman" w:hAnsi="Times New Roman"/>
          <w:color w:val="000000"/>
          <w:sz w:val="28"/>
        </w:rPr>
        <w:t xml:space="preserve"> денежных средств из кассы по коду счета 120134610 на сумму 23 185,50 руб.</w:t>
      </w:r>
    </w:p>
    <w:p w:rsidR="00000000" w:rsidRDefault="006A6DA1">
      <w:pPr>
        <w:spacing w:line="360" w:lineRule="auto"/>
        <w:ind w:firstLine="700"/>
        <w:jc w:val="both"/>
      </w:pPr>
      <w:r>
        <w:rPr>
          <w:rFonts w:ascii="Times New Roman" w:hAnsi="Times New Roman"/>
          <w:color w:val="000000"/>
          <w:sz w:val="28"/>
          <w:shd w:val="clear" w:color="auto" w:fill="FFFFFF"/>
        </w:rPr>
        <w:t>В строке 540 гр.4 отражено чистое увеличение прочей кредиторской задолженности в сумме (-23 576 497,77) 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Показатель по увеличению прочей кредитор</w:t>
      </w:r>
      <w:r>
        <w:rPr>
          <w:rFonts w:ascii="Times New Roman" w:hAnsi="Times New Roman"/>
          <w:color w:val="000000"/>
          <w:sz w:val="28"/>
          <w:shd w:val="clear" w:color="auto" w:fill="FFFFFF"/>
        </w:rPr>
        <w:t xml:space="preserve">ской задолженности в стр. 541 гр.4 составляет в сумме 2 018 368 454,49 </w:t>
      </w:r>
      <w:r>
        <w:rPr>
          <w:rFonts w:ascii="Times New Roman" w:hAnsi="Times New Roman"/>
          <w:color w:val="000000"/>
          <w:sz w:val="28"/>
          <w:shd w:val="clear" w:color="auto" w:fill="FFFFFF"/>
        </w:rPr>
        <w:lastRenderedPageBreak/>
        <w:t>руб., что соответствует сумме показателей гр.5 ф.0503169_БК по кодам счетов 130200000,130300000,130400000 и гр.7 ф.0503169_БД по коду счета 130300000. Показатель по уменьшению прочей кр</w:t>
      </w:r>
      <w:r>
        <w:rPr>
          <w:rFonts w:ascii="Times New Roman" w:hAnsi="Times New Roman"/>
          <w:color w:val="000000"/>
          <w:sz w:val="28"/>
          <w:shd w:val="clear" w:color="auto" w:fill="FFFFFF"/>
        </w:rPr>
        <w:t>едиторской задолженности в стр. 542 гр.4 составляет в сумме 2 041 944 952,26 руб., что соответствует сумме показателей гр.7 ф.0503169_БК по кодам счетов 130200000,130300000,130400000 и гр.5 ф.0503169_БД по коду счета 130300000.</w:t>
      </w:r>
    </w:p>
    <w:p w:rsidR="00000000" w:rsidRDefault="006A6DA1">
      <w:pPr>
        <w:spacing w:line="360" w:lineRule="auto"/>
        <w:ind w:firstLine="700"/>
        <w:jc w:val="both"/>
      </w:pPr>
      <w:r>
        <w:rPr>
          <w:rFonts w:ascii="Times New Roman" w:hAnsi="Times New Roman"/>
          <w:color w:val="000000"/>
          <w:sz w:val="28"/>
        </w:rPr>
        <w:t>По строке 550 гр.4 «Доходы б</w:t>
      </w:r>
      <w:r>
        <w:rPr>
          <w:rFonts w:ascii="Times New Roman" w:hAnsi="Times New Roman"/>
          <w:color w:val="000000"/>
          <w:sz w:val="28"/>
        </w:rPr>
        <w:t>удущих периодов» отражен результат по счету 140140000 «Доходы будущих периодов» ф. 0503130 в сумме 15 003 273,94 руб., который сложился в результате разницы доходов будущих периодов на конец отчетного года в сумме 458 753 763,59 руб. (гр.8 стр.510 ф.050313</w:t>
      </w:r>
      <w:r>
        <w:rPr>
          <w:rFonts w:ascii="Times New Roman" w:hAnsi="Times New Roman"/>
          <w:color w:val="000000"/>
          <w:sz w:val="28"/>
        </w:rPr>
        <w:t xml:space="preserve">0) и данным на начало года в сумме 443 750 489,65 руб. (гр.5 стр.510 ф.0503130), что также соответствуют разнице показателей ф.0503169_БК по счету учета 140140000 (гр.5- гр.7). </w:t>
      </w:r>
    </w:p>
    <w:p w:rsidR="00000000" w:rsidRDefault="006A6DA1">
      <w:pPr>
        <w:spacing w:line="360" w:lineRule="auto"/>
        <w:ind w:firstLine="700"/>
        <w:jc w:val="both"/>
      </w:pPr>
      <w:r>
        <w:rPr>
          <w:rFonts w:ascii="Times New Roman" w:hAnsi="Times New Roman"/>
          <w:color w:val="000000"/>
          <w:sz w:val="28"/>
        </w:rPr>
        <w:t>По строке 560 гр.4 «Резервы предстоящих расходов» отражен результат по счету 1</w:t>
      </w:r>
      <w:r>
        <w:rPr>
          <w:rFonts w:ascii="Times New Roman" w:hAnsi="Times New Roman"/>
          <w:color w:val="000000"/>
          <w:sz w:val="28"/>
        </w:rPr>
        <w:t>40160000 «Резервы предстоящих расходов» ф. 0503130 в сумме 1 963 701,90 руб., который сложился в результате разницы резервов предстоящих расходов на конец отчетного года в сумме 26 427 226,55 руб. (гр.8 стр.520 ф.0503130) и данным на начало года в сумме 24</w:t>
      </w:r>
      <w:r>
        <w:rPr>
          <w:rFonts w:ascii="Times New Roman" w:hAnsi="Times New Roman"/>
          <w:color w:val="000000"/>
          <w:sz w:val="28"/>
        </w:rPr>
        <w:t xml:space="preserve"> 463 524,65 руб. (гр.5 стр.520 ф.0503130), что также соответствуют разнице показателей ф.0503169_БК по счету учета 140160000 (гр.5- гр.7). </w:t>
      </w:r>
    </w:p>
    <w:p w:rsidR="00000000" w:rsidRDefault="006A6DA1">
      <w:pPr>
        <w:spacing w:line="360" w:lineRule="auto"/>
        <w:ind w:firstLine="720"/>
        <w:jc w:val="both"/>
      </w:pPr>
      <w:r>
        <w:rPr>
          <w:rFonts w:ascii="Times New Roman" w:hAnsi="Times New Roman"/>
          <w:color w:val="000000"/>
          <w:sz w:val="28"/>
          <w:shd w:val="clear" w:color="auto" w:fill="FFFFFF"/>
        </w:rPr>
        <w:t>Расхождений показателей отчета о финансовых результатах деятельности Управления с формами отчетности не имеется. </w:t>
      </w: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В</w:t>
      </w:r>
      <w:r>
        <w:rPr>
          <w:rFonts w:ascii="Times New Roman" w:hAnsi="Times New Roman"/>
          <w:b/>
          <w:color w:val="000000"/>
          <w:sz w:val="28"/>
        </w:rPr>
        <w:t xml:space="preserve"> отчете справка по заключению счетов бюджетного учета отчетного финансового года ф. 0503110</w:t>
      </w:r>
      <w:r>
        <w:rPr>
          <w:rFonts w:ascii="Times New Roman" w:hAnsi="Times New Roman"/>
          <w:color w:val="000000"/>
          <w:sz w:val="28"/>
        </w:rPr>
        <w:t xml:space="preserve"> </w:t>
      </w:r>
      <w:r>
        <w:rPr>
          <w:rFonts w:ascii="Times New Roman" w:hAnsi="Times New Roman"/>
          <w:color w:val="000000"/>
          <w:sz w:val="28"/>
          <w:shd w:val="clear" w:color="auto" w:fill="FFFFFF"/>
        </w:rPr>
        <w:t>отражены операции по заключению счетов бюджетного учета отчетного финансового года Управления и подведомственных казенных учреждений</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xml:space="preserve">В разделе 1 «Доходы» отражены </w:t>
      </w:r>
      <w:r>
        <w:rPr>
          <w:rFonts w:ascii="Times New Roman" w:hAnsi="Times New Roman"/>
          <w:color w:val="000000"/>
          <w:sz w:val="28"/>
        </w:rPr>
        <w:t xml:space="preserve">операции по заключительным оборотам счета 140110000 гр.3,4,7 на сумму 366 599 346,22 руб., гр.2,5,6 на сумму </w:t>
      </w:r>
      <w:r>
        <w:rPr>
          <w:rFonts w:ascii="Times New Roman" w:hAnsi="Times New Roman"/>
          <w:color w:val="000000"/>
          <w:sz w:val="28"/>
        </w:rPr>
        <w:lastRenderedPageBreak/>
        <w:t xml:space="preserve">6 121 094,26 руб. </w:t>
      </w:r>
      <w:r>
        <w:rPr>
          <w:rFonts w:ascii="Times New Roman" w:hAnsi="Times New Roman"/>
          <w:color w:val="000000"/>
          <w:sz w:val="28"/>
          <w:shd w:val="clear" w:color="auto" w:fill="FFFFFF"/>
        </w:rPr>
        <w:t>Сумма закрытия счета 140110000 соответствует показателю в строке 010 гр.4 «Доходы» ф.0503121.</w:t>
      </w:r>
      <w:r>
        <w:rPr>
          <w:rFonts w:ascii="Times New Roman" w:hAnsi="Times New Roman"/>
          <w:color w:val="000000"/>
          <w:sz w:val="28"/>
        </w:rPr>
        <w:t xml:space="preserve"> Номера счетов 140110000 отражены с </w:t>
      </w:r>
      <w:r>
        <w:rPr>
          <w:rFonts w:ascii="Times New Roman" w:hAnsi="Times New Roman"/>
          <w:color w:val="000000"/>
          <w:sz w:val="28"/>
        </w:rPr>
        <w:t>указанием в 1-17 разрядах номера счета 4-20 разрядов КБК доходов, за исключением:</w:t>
      </w:r>
    </w:p>
    <w:p w:rsidR="00000000" w:rsidRDefault="006A6DA1">
      <w:pPr>
        <w:spacing w:line="360" w:lineRule="auto"/>
        <w:ind w:firstLine="720"/>
        <w:jc w:val="both"/>
      </w:pPr>
      <w:r>
        <w:rPr>
          <w:rFonts w:ascii="Times New Roman" w:hAnsi="Times New Roman"/>
          <w:color w:val="000000"/>
          <w:sz w:val="28"/>
        </w:rPr>
        <w:t>- КБК 11100000000000000 по кредиту счета 140110121 на сумму 7 642 094,88 руб. начислены доходы от операционной аренды (упущенная экономическая выгода за безвозмездную аренду)</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КБК 11109000000000000 по дебету счета 140110172 на сумму 103 394,00 руб. отражено уменьшение стоимости особо ценного имущества подведомственного учреждения Г(О)БОДПО «УМЦ по ГО и защите от ЧС Липецкой области»</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 КБК 11400000000000000 по дебету счета 1</w:t>
      </w:r>
      <w:r>
        <w:rPr>
          <w:rFonts w:ascii="Times New Roman" w:hAnsi="Times New Roman"/>
          <w:color w:val="000000"/>
          <w:sz w:val="28"/>
        </w:rPr>
        <w:t>40110172 на сумму 53 339,18 руб. отражено списание остаточная стоимость объекта основных средств при разукомплектации;</w:t>
      </w:r>
    </w:p>
    <w:p w:rsidR="00000000" w:rsidRDefault="006A6DA1">
      <w:pPr>
        <w:spacing w:line="360" w:lineRule="auto"/>
        <w:ind w:firstLine="720"/>
        <w:jc w:val="both"/>
      </w:pPr>
      <w:r>
        <w:rPr>
          <w:rFonts w:ascii="Times New Roman" w:hAnsi="Times New Roman"/>
          <w:color w:val="000000"/>
          <w:sz w:val="28"/>
        </w:rPr>
        <w:t>- КБК 11700000000000000 по дебету счета 140110176 на сумму 4 377 100,82 руб. отражено изменение (уменьшение) кадастровой стоимости земель</w:t>
      </w:r>
      <w:r>
        <w:rPr>
          <w:rFonts w:ascii="Times New Roman" w:hAnsi="Times New Roman"/>
          <w:color w:val="000000"/>
          <w:sz w:val="28"/>
        </w:rPr>
        <w:t>ных участков, из них: за счет увеличения на сумму 1 175 635,06 руб., за счет уменьшения на сумму 5 552 735,88 руб.</w:t>
      </w:r>
    </w:p>
    <w:p w:rsidR="00000000" w:rsidRDefault="006A6DA1">
      <w:pPr>
        <w:spacing w:line="360" w:lineRule="auto"/>
        <w:ind w:firstLine="720"/>
        <w:jc w:val="both"/>
      </w:pPr>
      <w:r>
        <w:rPr>
          <w:rFonts w:ascii="Times New Roman" w:hAnsi="Times New Roman"/>
          <w:color w:val="000000"/>
          <w:sz w:val="28"/>
        </w:rPr>
        <w:t>В разделе 1 «Расходы» гр.2,5,6 отражены операции по заключительным оборотам счета 140120000 на сумму 1 631 212 298,19 руб. Сумма закрытия сче</w:t>
      </w:r>
      <w:r>
        <w:rPr>
          <w:rFonts w:ascii="Times New Roman" w:hAnsi="Times New Roman"/>
          <w:color w:val="000000"/>
          <w:sz w:val="28"/>
        </w:rPr>
        <w:t>та 140120000 соответствует стр.150 гр.4 «Расходы» ф.0503121.</w:t>
      </w:r>
      <w:r>
        <w:rPr>
          <w:rFonts w:ascii="Times New Roman" w:hAnsi="Times New Roman"/>
          <w:color w:val="000000"/>
          <w:sz w:val="24"/>
        </w:rPr>
        <w:t xml:space="preserve"> </w:t>
      </w:r>
      <w:r>
        <w:rPr>
          <w:rFonts w:ascii="Times New Roman" w:hAnsi="Times New Roman"/>
          <w:color w:val="000000"/>
          <w:sz w:val="28"/>
        </w:rPr>
        <w:t xml:space="preserve">Номера счетов 140120000 отражены с указанием в 1-17 разрядах номера счета 4-20 разрядов КБК расходов. </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заключительным оборотам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t>- счета 1</w:t>
      </w:r>
      <w:r>
        <w:rPr>
          <w:rFonts w:ascii="Times New Roman" w:hAnsi="Times New Roman"/>
          <w:color w:val="000000"/>
          <w:sz w:val="28"/>
          <w:shd w:val="clear" w:color="auto" w:fill="FFFFFF"/>
        </w:rPr>
        <w:t>21002000 – 289 649 958,76 руб. (показатель соответствует гр.5 стр.010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счета 130405 – 1 640 096 496,85</w:t>
      </w:r>
      <w:r>
        <w:rPr>
          <w:rFonts w:ascii="Times New Roman" w:hAnsi="Times New Roman"/>
          <w:color w:val="000000"/>
          <w:sz w:val="28"/>
        </w:rPr>
        <w:t xml:space="preserve"> руб.</w:t>
      </w:r>
      <w:r>
        <w:rPr>
          <w:rFonts w:ascii="Times New Roman" w:hAnsi="Times New Roman"/>
          <w:color w:val="000000"/>
          <w:sz w:val="28"/>
          <w:shd w:val="clear" w:color="auto" w:fill="FFFFFF"/>
        </w:rPr>
        <w:t xml:space="preserve"> (показатель соответствует гр.6 стр.200 «Расходы бюджета» ф.0503127).</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shd w:val="clear" w:color="auto" w:fill="FFFFFF"/>
        </w:rPr>
        <w:t>В форме 0503110 отражены показатели безвозмездны</w:t>
      </w:r>
      <w:r>
        <w:rPr>
          <w:rFonts w:ascii="Times New Roman" w:hAnsi="Times New Roman"/>
          <w:color w:val="000000"/>
          <w:sz w:val="28"/>
          <w:shd w:val="clear" w:color="auto" w:fill="FFFFFF"/>
        </w:rPr>
        <w:t>х поступлений и передач нефинансовых активов.</w:t>
      </w:r>
    </w:p>
    <w:p w:rsidR="00000000" w:rsidRDefault="006A6DA1">
      <w:pPr>
        <w:spacing w:line="360" w:lineRule="auto"/>
        <w:ind w:firstLine="720"/>
        <w:jc w:val="both"/>
      </w:pPr>
      <w:r>
        <w:rPr>
          <w:rFonts w:ascii="Times New Roman" w:hAnsi="Times New Roman"/>
          <w:color w:val="000000"/>
          <w:sz w:val="28"/>
          <w:shd w:val="clear" w:color="auto" w:fill="FFFFFF"/>
        </w:rPr>
        <w:t>Безвозмездно поступили объекты основных средств на сумму</w:t>
      </w:r>
      <w:r>
        <w:rPr>
          <w:rFonts w:ascii="Times New Roman" w:hAnsi="Times New Roman"/>
          <w:color w:val="000000"/>
          <w:sz w:val="28"/>
        </w:rPr>
        <w:t xml:space="preserve"> (-681 668,48) руб. (остаточная стоимость), в том числе:</w:t>
      </w:r>
    </w:p>
    <w:p w:rsidR="00000000" w:rsidRDefault="006A6DA1">
      <w:pPr>
        <w:spacing w:line="360" w:lineRule="auto"/>
        <w:ind w:firstLine="720"/>
        <w:jc w:val="both"/>
      </w:pPr>
      <w:r>
        <w:rPr>
          <w:rFonts w:ascii="Times New Roman" w:hAnsi="Times New Roman"/>
          <w:color w:val="000000"/>
          <w:sz w:val="28"/>
        </w:rPr>
        <w:t>- по сегменту «Бюджетные единицы» по КБК 033 20710020020000194 коду счета 140110195 на сумму (-71</w:t>
      </w:r>
      <w:r>
        <w:rPr>
          <w:rFonts w:ascii="Times New Roman" w:hAnsi="Times New Roman"/>
          <w:color w:val="000000"/>
          <w:sz w:val="28"/>
        </w:rPr>
        <w:t>5 203,48) руб. (остаточная стоимость) подведомственным учреждением ОКУ «УМТО» получены объекты основных средств от управления имущественных и земельных отношений Липецкой области, что соответствует показателям в справке по консолидируемым расчетам (ф.05031</w:t>
      </w:r>
      <w:r>
        <w:rPr>
          <w:rFonts w:ascii="Times New Roman" w:hAnsi="Times New Roman"/>
          <w:color w:val="000000"/>
          <w:sz w:val="28"/>
        </w:rPr>
        <w:t xml:space="preserve">25) по счету 140110195 </w:t>
      </w:r>
      <w:r>
        <w:rPr>
          <w:rFonts w:ascii="Times New Roman" w:hAnsi="Times New Roman"/>
          <w:color w:val="000000"/>
          <w:sz w:val="28"/>
          <w:shd w:val="clear" w:color="auto" w:fill="FFFFFF"/>
        </w:rPr>
        <w:t>(межведомственные неденежные поступления)</w:t>
      </w:r>
      <w:r>
        <w:rPr>
          <w:rFonts w:ascii="Times New Roman" w:hAnsi="Times New Roman"/>
          <w:color w:val="000000"/>
          <w:sz w:val="28"/>
        </w:rPr>
        <w:t>, из них:</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стоимость объектов основных средств на сумму 274 384,66 руб., амортизация</w:t>
      </w:r>
      <w:r>
        <w:rPr>
          <w:rFonts w:ascii="Times New Roman" w:hAnsi="Times New Roman"/>
          <w:color w:val="000000"/>
          <w:sz w:val="28"/>
        </w:rPr>
        <w:t xml:space="preserve"> на сумму (-184 324,69) руб., кроме того на сумму (-805 263,45) руб. отражена стоимость земельного участка, п</w:t>
      </w:r>
      <w:r>
        <w:rPr>
          <w:rFonts w:ascii="Times New Roman" w:hAnsi="Times New Roman"/>
          <w:color w:val="000000"/>
          <w:sz w:val="28"/>
        </w:rPr>
        <w:t>раво пользования которым прекращено в 2023 году согласно решению управлению имущественных и земельных отношений Липецкой области;</w:t>
      </w:r>
    </w:p>
    <w:p w:rsidR="00000000" w:rsidRDefault="006A6DA1">
      <w:pPr>
        <w:spacing w:line="360" w:lineRule="auto"/>
        <w:ind w:firstLine="720"/>
        <w:jc w:val="both"/>
      </w:pPr>
      <w:r>
        <w:rPr>
          <w:rFonts w:ascii="Times New Roman" w:hAnsi="Times New Roman"/>
          <w:color w:val="000000"/>
          <w:sz w:val="28"/>
        </w:rPr>
        <w:t>- по КБК 033 20710020020000199 коду счета 140110196 на сумму 33 535,00 руб. (остаточная стоимость) подведомственным учреждение</w:t>
      </w:r>
      <w:r>
        <w:rPr>
          <w:rFonts w:ascii="Times New Roman" w:hAnsi="Times New Roman"/>
          <w:color w:val="000000"/>
          <w:sz w:val="28"/>
        </w:rPr>
        <w:t>м ОКУ «УГПСС Липецкой области» получены объекты основных средств по остаточной стоимости от организаций (ООО «ГАЗПРОМ ТРАНСГАЗ МОСКВА», ООО «ДАНКОВ-АГРОИНВЕСТ»), из них:</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стоимость объектов основных средств на сумму 5 675 135,00 руб., амортизация</w:t>
      </w:r>
      <w:r>
        <w:rPr>
          <w:rFonts w:ascii="Times New Roman" w:hAnsi="Times New Roman"/>
          <w:color w:val="000000"/>
          <w:sz w:val="28"/>
        </w:rPr>
        <w:t xml:space="preserve"> на сумму (</w:t>
      </w:r>
      <w:r>
        <w:rPr>
          <w:rFonts w:ascii="Times New Roman" w:hAnsi="Times New Roman"/>
          <w:color w:val="000000"/>
          <w:sz w:val="28"/>
        </w:rPr>
        <w:t>-5 641 600,00) руб.</w:t>
      </w:r>
    </w:p>
    <w:p w:rsidR="00000000" w:rsidRDefault="006A6DA1">
      <w:pPr>
        <w:spacing w:line="360" w:lineRule="auto"/>
        <w:ind w:firstLine="720"/>
        <w:jc w:val="both"/>
      </w:pPr>
      <w:r>
        <w:rPr>
          <w:rFonts w:ascii="Times New Roman" w:hAnsi="Times New Roman"/>
          <w:color w:val="000000"/>
          <w:sz w:val="28"/>
          <w:shd w:val="clear" w:color="auto" w:fill="FFFFFF"/>
        </w:rPr>
        <w:t>Безвозмездно поступили материальные запасы на сумму</w:t>
      </w:r>
      <w:r>
        <w:rPr>
          <w:rFonts w:ascii="Times New Roman" w:hAnsi="Times New Roman"/>
          <w:color w:val="000000"/>
          <w:sz w:val="28"/>
        </w:rPr>
        <w:t xml:space="preserve"> 116 908,06 руб., в том числе:</w:t>
      </w:r>
    </w:p>
    <w:p w:rsidR="00000000" w:rsidRDefault="006A6DA1">
      <w:pPr>
        <w:spacing w:line="360" w:lineRule="auto"/>
        <w:ind w:firstLine="720"/>
        <w:jc w:val="both"/>
      </w:pPr>
      <w:r>
        <w:rPr>
          <w:rFonts w:ascii="Times New Roman" w:hAnsi="Times New Roman"/>
          <w:color w:val="FF0000"/>
          <w:sz w:val="28"/>
        </w:rPr>
        <w:t> </w:t>
      </w:r>
      <w:r>
        <w:rPr>
          <w:rFonts w:ascii="Times New Roman" w:hAnsi="Times New Roman"/>
          <w:color w:val="000000"/>
          <w:sz w:val="28"/>
        </w:rPr>
        <w:t xml:space="preserve">- по сегменту «Бюджетные (автономные) учреждения» по КБК 033 20710020020000195 коду счета 140110191 на сумму 115 453,06 руб. </w:t>
      </w:r>
      <w:r>
        <w:rPr>
          <w:rFonts w:ascii="Times New Roman" w:hAnsi="Times New Roman"/>
          <w:color w:val="000000"/>
          <w:sz w:val="28"/>
        </w:rPr>
        <w:lastRenderedPageBreak/>
        <w:t xml:space="preserve">Управлением получены </w:t>
      </w:r>
      <w:r>
        <w:rPr>
          <w:rFonts w:ascii="Times New Roman" w:hAnsi="Times New Roman"/>
          <w:color w:val="000000"/>
          <w:sz w:val="28"/>
          <w:shd w:val="clear" w:color="auto" w:fill="FFFFFF"/>
        </w:rPr>
        <w:t>материа</w:t>
      </w:r>
      <w:r>
        <w:rPr>
          <w:rFonts w:ascii="Times New Roman" w:hAnsi="Times New Roman"/>
          <w:color w:val="000000"/>
          <w:sz w:val="28"/>
          <w:shd w:val="clear" w:color="auto" w:fill="FFFFFF"/>
        </w:rPr>
        <w:t>льные запасы</w:t>
      </w:r>
      <w:r>
        <w:rPr>
          <w:rFonts w:ascii="Times New Roman" w:hAnsi="Times New Roman"/>
          <w:color w:val="000000"/>
          <w:sz w:val="28"/>
        </w:rPr>
        <w:t xml:space="preserve"> от ОБУ «Информационно-технический центр» Липецкой области;</w:t>
      </w:r>
    </w:p>
    <w:p w:rsidR="00000000" w:rsidRDefault="006A6DA1">
      <w:pPr>
        <w:spacing w:line="360" w:lineRule="auto"/>
        <w:ind w:firstLine="720"/>
        <w:jc w:val="both"/>
      </w:pPr>
      <w:r>
        <w:rPr>
          <w:rFonts w:ascii="Times New Roman" w:hAnsi="Times New Roman"/>
          <w:color w:val="000000"/>
          <w:sz w:val="28"/>
        </w:rPr>
        <w:t xml:space="preserve">- по КБК 033 20710020020000199 коду счета 140110192 на сумму 1 455,00 руб. подведомственным учреждением ОКУ «УГПСС Липецкой области» получены </w:t>
      </w:r>
      <w:r>
        <w:rPr>
          <w:rFonts w:ascii="Times New Roman" w:hAnsi="Times New Roman"/>
          <w:color w:val="000000"/>
          <w:sz w:val="28"/>
          <w:shd w:val="clear" w:color="auto" w:fill="FFFFFF"/>
        </w:rPr>
        <w:t>материальные запасы</w:t>
      </w:r>
      <w:r>
        <w:rPr>
          <w:rFonts w:ascii="Times New Roman" w:hAnsi="Times New Roman"/>
          <w:color w:val="000000"/>
          <w:sz w:val="28"/>
        </w:rPr>
        <w:t xml:space="preserve"> от ООО «ДАНКОВ-АГРОИНВ</w:t>
      </w:r>
      <w:r>
        <w:rPr>
          <w:rFonts w:ascii="Times New Roman" w:hAnsi="Times New Roman"/>
          <w:color w:val="000000"/>
          <w:sz w:val="28"/>
        </w:rPr>
        <w:t>ЕСТ».</w:t>
      </w:r>
    </w:p>
    <w:p w:rsidR="00000000" w:rsidRDefault="006A6DA1">
      <w:pPr>
        <w:spacing w:line="360" w:lineRule="auto"/>
        <w:ind w:firstLine="720"/>
        <w:jc w:val="both"/>
      </w:pPr>
      <w:r>
        <w:rPr>
          <w:rFonts w:ascii="Times New Roman" w:hAnsi="Times New Roman"/>
          <w:color w:val="000000"/>
          <w:sz w:val="28"/>
        </w:rPr>
        <w:t>Безвозмездные передачи объектов основных средств по сегменту «Бюджетные единицы» по КБК 033 01130000000000804, КБК 033 03100000000000804 коду счета 140120281 составили в сумме 62 069 909,34 руб. (остаточная стоимость), что соответствует показателям в</w:t>
      </w:r>
      <w:r>
        <w:rPr>
          <w:rFonts w:ascii="Times New Roman" w:hAnsi="Times New Roman"/>
          <w:color w:val="000000"/>
          <w:sz w:val="28"/>
        </w:rPr>
        <w:t xml:space="preserve"> справке по консолидируемым расчетам (ф.0503125) по счету 140120281 </w:t>
      </w:r>
      <w:r>
        <w:rPr>
          <w:rFonts w:ascii="Times New Roman" w:hAnsi="Times New Roman"/>
          <w:color w:val="000000"/>
          <w:sz w:val="28"/>
          <w:shd w:val="clear" w:color="auto" w:fill="FFFFFF"/>
        </w:rPr>
        <w:t xml:space="preserve">(межведомственные неденежные передачи), </w:t>
      </w:r>
      <w:r>
        <w:rPr>
          <w:rFonts w:ascii="Times New Roman" w:hAnsi="Times New Roman"/>
          <w:color w:val="000000"/>
          <w:sz w:val="28"/>
        </w:rPr>
        <w:t>в том числе:</w:t>
      </w:r>
    </w:p>
    <w:p w:rsidR="00000000" w:rsidRDefault="006A6DA1">
      <w:pPr>
        <w:spacing w:line="360" w:lineRule="auto"/>
        <w:ind w:firstLine="720"/>
        <w:jc w:val="both"/>
      </w:pPr>
      <w:r>
        <w:rPr>
          <w:rFonts w:ascii="Times New Roman" w:hAnsi="Times New Roman"/>
          <w:color w:val="000000"/>
          <w:sz w:val="28"/>
        </w:rPr>
        <w:t>- Управлением безвозмездно переданы объекты основных средств управлению образования и науки Липецкой области на сумму 61 010,00 руб.;</w:t>
      </w:r>
    </w:p>
    <w:p w:rsidR="00000000" w:rsidRDefault="006A6DA1">
      <w:pPr>
        <w:spacing w:line="360" w:lineRule="auto"/>
        <w:ind w:firstLine="720"/>
        <w:jc w:val="both"/>
      </w:pPr>
      <w:r>
        <w:rPr>
          <w:rFonts w:ascii="Times New Roman" w:hAnsi="Times New Roman"/>
          <w:color w:val="000000"/>
          <w:sz w:val="28"/>
        </w:rPr>
        <w:t>-</w:t>
      </w:r>
      <w:r>
        <w:rPr>
          <w:rFonts w:ascii="Times New Roman" w:hAnsi="Times New Roman"/>
          <w:color w:val="000000"/>
          <w:sz w:val="28"/>
        </w:rPr>
        <w:t xml:space="preserve"> Управлением безвозмездно переданы объекты основных средств управлению имущественных и земельных отношений Липецкой области на сумму 59 826 228,12 руб., амортизация на сумму (-521 495,28) руб.;</w:t>
      </w:r>
    </w:p>
    <w:p w:rsidR="00000000" w:rsidRDefault="006A6DA1">
      <w:pPr>
        <w:spacing w:line="360" w:lineRule="auto"/>
        <w:ind w:firstLine="720"/>
        <w:jc w:val="both"/>
      </w:pPr>
      <w:r>
        <w:rPr>
          <w:rFonts w:ascii="Times New Roman" w:hAnsi="Times New Roman"/>
          <w:color w:val="000000"/>
          <w:sz w:val="28"/>
        </w:rPr>
        <w:t>- подведомственным учреждением ОКУ «УГПСС Липецкой области» бе</w:t>
      </w:r>
      <w:r>
        <w:rPr>
          <w:rFonts w:ascii="Times New Roman" w:hAnsi="Times New Roman"/>
          <w:color w:val="000000"/>
          <w:sz w:val="28"/>
        </w:rPr>
        <w:t>звозмездно переданы объекты основных средств управлению имущественных и земельных отношений Липецкой области на сумму 2 950 000,00 руб., амортизация на сумму (-245 833,50) руб.</w:t>
      </w:r>
    </w:p>
    <w:p w:rsidR="00000000" w:rsidRDefault="006A6DA1">
      <w:pPr>
        <w:spacing w:line="360" w:lineRule="auto"/>
        <w:ind w:firstLine="720"/>
        <w:jc w:val="both"/>
      </w:pPr>
      <w:r>
        <w:rPr>
          <w:rFonts w:ascii="Times New Roman" w:hAnsi="Times New Roman"/>
          <w:color w:val="000000"/>
          <w:sz w:val="28"/>
        </w:rPr>
        <w:t>Безвозмездные передачи материальных запасов по сегменту «Бюджетные единицы» сос</w:t>
      </w:r>
      <w:r>
        <w:rPr>
          <w:rFonts w:ascii="Times New Roman" w:hAnsi="Times New Roman"/>
          <w:color w:val="000000"/>
          <w:sz w:val="28"/>
        </w:rPr>
        <w:t>тавили в сумме 12 765 371,63 руб., из них:</w:t>
      </w:r>
    </w:p>
    <w:p w:rsidR="00000000" w:rsidRDefault="006A6DA1">
      <w:pPr>
        <w:spacing w:line="360" w:lineRule="auto"/>
        <w:ind w:firstLine="720"/>
        <w:jc w:val="both"/>
      </w:pPr>
      <w:r>
        <w:rPr>
          <w:rFonts w:ascii="Times New Roman" w:hAnsi="Times New Roman"/>
          <w:color w:val="000000"/>
          <w:sz w:val="28"/>
        </w:rPr>
        <w:t>- по КБК 033 01130000000000804 коду счета 140120241 на сумму 12 744 270,00 руб. Управлением безвозмездно переданы материальные запасы управлению имущественных и земельных отношений Липецкой области, что соответств</w:t>
      </w:r>
      <w:r>
        <w:rPr>
          <w:rFonts w:ascii="Times New Roman" w:hAnsi="Times New Roman"/>
          <w:color w:val="000000"/>
          <w:sz w:val="28"/>
        </w:rPr>
        <w:t xml:space="preserve">ует показателям в справке по консолидируемым расчетам (ф.0503125) по счету 140120241 </w:t>
      </w:r>
      <w:r>
        <w:rPr>
          <w:rFonts w:ascii="Times New Roman" w:hAnsi="Times New Roman"/>
          <w:color w:val="000000"/>
          <w:sz w:val="28"/>
          <w:shd w:val="clear" w:color="auto" w:fill="FFFFFF"/>
        </w:rPr>
        <w:t>(межведомственные неденежные передачи);</w:t>
      </w:r>
    </w:p>
    <w:p w:rsidR="00000000" w:rsidRDefault="006A6DA1">
      <w:pPr>
        <w:spacing w:line="360" w:lineRule="auto"/>
        <w:ind w:firstLine="720"/>
        <w:jc w:val="both"/>
      </w:pPr>
      <w:r>
        <w:rPr>
          <w:rFonts w:ascii="Times New Roman" w:hAnsi="Times New Roman"/>
          <w:color w:val="000000"/>
          <w:sz w:val="28"/>
        </w:rPr>
        <w:lastRenderedPageBreak/>
        <w:t xml:space="preserve">- по КБК 033 03100000000000806 коду счета </w:t>
      </w:r>
      <w:r>
        <w:rPr>
          <w:rFonts w:ascii="Times New Roman" w:hAnsi="Times New Roman"/>
          <w:color w:val="000000"/>
          <w:sz w:val="28"/>
          <w:shd w:val="clear" w:color="auto" w:fill="FFFFFF"/>
        </w:rPr>
        <w:t xml:space="preserve">140120251 </w:t>
      </w:r>
      <w:r>
        <w:rPr>
          <w:rFonts w:ascii="Times New Roman" w:hAnsi="Times New Roman"/>
          <w:color w:val="000000"/>
          <w:sz w:val="28"/>
        </w:rPr>
        <w:t>на сумму 21 101,63 руб.</w:t>
      </w:r>
      <w:r>
        <w:rPr>
          <w:rFonts w:ascii="Times New Roman" w:hAnsi="Times New Roman"/>
          <w:color w:val="000000"/>
          <w:sz w:val="28"/>
          <w:shd w:val="clear" w:color="auto" w:fill="FFFFFF"/>
        </w:rPr>
        <w:t xml:space="preserve"> </w:t>
      </w:r>
      <w:r>
        <w:rPr>
          <w:rFonts w:ascii="Times New Roman" w:hAnsi="Times New Roman"/>
          <w:color w:val="000000"/>
          <w:sz w:val="28"/>
        </w:rPr>
        <w:t>подведомственным учреждением ОКУ «УГПСС Липецкой област</w:t>
      </w:r>
      <w:r>
        <w:rPr>
          <w:rFonts w:ascii="Times New Roman" w:hAnsi="Times New Roman"/>
          <w:color w:val="000000"/>
          <w:sz w:val="28"/>
        </w:rPr>
        <w:t xml:space="preserve">и» безвозмездно переданы материальные запасы администрации Крутовского сельсовета Добровского района, что соответствует показателю в справке по консолидируемым расчетам (ф.0503125) по счету 140120251 </w:t>
      </w:r>
      <w:r>
        <w:rPr>
          <w:rFonts w:ascii="Times New Roman" w:hAnsi="Times New Roman"/>
          <w:color w:val="000000"/>
          <w:sz w:val="28"/>
          <w:shd w:val="clear" w:color="auto" w:fill="FFFFFF"/>
        </w:rPr>
        <w:t xml:space="preserve">(межбюджетные неденежные передачи) в корреспонденции со </w:t>
      </w:r>
      <w:r>
        <w:rPr>
          <w:rFonts w:ascii="Times New Roman" w:hAnsi="Times New Roman"/>
          <w:color w:val="000000"/>
          <w:sz w:val="28"/>
          <w:shd w:val="clear" w:color="auto" w:fill="FFFFFF"/>
        </w:rPr>
        <w:t>счетом 110536446.</w:t>
      </w:r>
    </w:p>
    <w:p w:rsidR="00000000" w:rsidRDefault="006A6DA1">
      <w:pPr>
        <w:spacing w:line="360" w:lineRule="auto"/>
        <w:ind w:firstLine="700"/>
        <w:jc w:val="both"/>
      </w:pPr>
      <w:r>
        <w:rPr>
          <w:rFonts w:ascii="Times New Roman" w:hAnsi="Times New Roman"/>
          <w:b/>
          <w:color w:val="000000"/>
          <w:sz w:val="28"/>
        </w:rPr>
        <w:t>В расшифровке показателей, отраженных в «Справке по заключению счетов бюджетного учета отчетного финансового года» (ф.0503110)</w:t>
      </w:r>
      <w:r>
        <w:rPr>
          <w:rFonts w:ascii="Times New Roman" w:hAnsi="Times New Roman"/>
          <w:color w:val="000000"/>
          <w:sz w:val="28"/>
        </w:rPr>
        <w:t xml:space="preserve"> отражены показатели: </w:t>
      </w:r>
    </w:p>
    <w:p w:rsidR="00000000" w:rsidRDefault="006A6DA1">
      <w:pPr>
        <w:spacing w:line="360" w:lineRule="auto"/>
        <w:ind w:firstLine="700"/>
        <w:jc w:val="both"/>
      </w:pPr>
      <w:r>
        <w:rPr>
          <w:rFonts w:ascii="Times New Roman" w:hAnsi="Times New Roman"/>
          <w:color w:val="000000"/>
          <w:sz w:val="28"/>
        </w:rPr>
        <w:t>- по строке 1.1 КОСГУ 176 на сумму (-4 377 100,82) руб. отражено изменение (уменьшение) к</w:t>
      </w:r>
      <w:r>
        <w:rPr>
          <w:rFonts w:ascii="Times New Roman" w:hAnsi="Times New Roman"/>
          <w:color w:val="000000"/>
          <w:sz w:val="28"/>
        </w:rPr>
        <w:t>адастровой стоимости земельных участков, из них: за счет увеличения на сумму 1 175 635,06 руб., за счет уменьшения на сумму 5 552 735,88 руб.;</w:t>
      </w:r>
    </w:p>
    <w:p w:rsidR="00000000" w:rsidRDefault="006A6DA1">
      <w:pPr>
        <w:spacing w:line="360" w:lineRule="auto"/>
        <w:ind w:firstLine="700"/>
        <w:jc w:val="both"/>
      </w:pPr>
      <w:r>
        <w:rPr>
          <w:rFonts w:ascii="Times New Roman" w:hAnsi="Times New Roman"/>
          <w:color w:val="000000"/>
          <w:sz w:val="28"/>
        </w:rPr>
        <w:t xml:space="preserve">- по строке 2.3 КОСГУ 173 на сумму 4 681,30 руб. </w:t>
      </w:r>
      <w:r>
        <w:rPr>
          <w:rFonts w:ascii="Times New Roman" w:hAnsi="Times New Roman"/>
          <w:color w:val="000000"/>
          <w:sz w:val="28"/>
          <w:shd w:val="clear" w:color="auto" w:fill="FFFFFF"/>
        </w:rPr>
        <w:t xml:space="preserve">отражено списание задолженности по доходам, из них: на сумму 10 </w:t>
      </w:r>
      <w:r>
        <w:rPr>
          <w:rFonts w:ascii="Times New Roman" w:hAnsi="Times New Roman"/>
          <w:color w:val="000000"/>
          <w:sz w:val="28"/>
          <w:shd w:val="clear" w:color="auto" w:fill="FFFFFF"/>
        </w:rPr>
        <w:t>110,00 руб. списана кредиторская задолженность, на сумму 5 428,70 руб. списана дебиторская задолженность.</w:t>
      </w:r>
    </w:p>
    <w:p w:rsidR="00000000" w:rsidRDefault="006A6DA1">
      <w:pPr>
        <w:spacing w:line="360" w:lineRule="auto"/>
        <w:ind w:firstLine="720"/>
        <w:jc w:val="both"/>
      </w:pPr>
      <w:r>
        <w:rPr>
          <w:rFonts w:ascii="Times New Roman" w:hAnsi="Times New Roman"/>
          <w:b/>
          <w:color w:val="000000"/>
          <w:sz w:val="28"/>
        </w:rPr>
        <w:t>«Сведения по дебиторской и кредиторской задолженности» (ф. 0503169) (дебиторская задолженность).</w:t>
      </w:r>
    </w:p>
    <w:p w:rsidR="00000000" w:rsidRDefault="006A6DA1">
      <w:pPr>
        <w:spacing w:line="360" w:lineRule="auto"/>
        <w:ind w:firstLine="720"/>
        <w:jc w:val="both"/>
      </w:pPr>
      <w:r>
        <w:rPr>
          <w:rFonts w:ascii="Times New Roman" w:hAnsi="Times New Roman"/>
          <w:color w:val="000000"/>
          <w:sz w:val="28"/>
        </w:rPr>
        <w:t>Дебиторская задолженность на начало отчетного периода</w:t>
      </w:r>
      <w:r>
        <w:rPr>
          <w:rFonts w:ascii="Times New Roman" w:hAnsi="Times New Roman"/>
          <w:color w:val="000000"/>
          <w:sz w:val="28"/>
        </w:rPr>
        <w:t xml:space="preserve"> составила 147 447 816,86 руб. </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междокументарного контроля ф.0503169_БД за 2023 год выявлены расхождения с ф.0503169_БД за 2022 год на сумму 5 787,88 руб. - в отчетном периоде произведена корректировка (увеличение) дебиторской задолженности</w:t>
      </w:r>
      <w:r>
        <w:rPr>
          <w:rFonts w:ascii="Times New Roman" w:hAnsi="Times New Roman"/>
          <w:color w:val="000000"/>
          <w:sz w:val="28"/>
          <w:shd w:val="clear" w:color="auto" w:fill="FFFFFF"/>
        </w:rPr>
        <w:t xml:space="preserve"> 2022 года, из них: </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доходам на сумму 71,68 руб. по КБК 033 11302992020000130 коду счета 120936 «Расчеты по доходам бюджета от возврата дебиторской </w:t>
      </w:r>
      <w:r>
        <w:rPr>
          <w:rFonts w:ascii="Times New Roman" w:hAnsi="Times New Roman"/>
          <w:color w:val="000000"/>
          <w:sz w:val="28"/>
          <w:shd w:val="clear" w:color="auto" w:fill="FFFFFF"/>
        </w:rPr>
        <w:lastRenderedPageBreak/>
        <w:t xml:space="preserve">задолженности прошлых лет» </w:t>
      </w:r>
      <w:r>
        <w:rPr>
          <w:rFonts w:ascii="Times New Roman" w:hAnsi="Times New Roman"/>
          <w:color w:val="000000"/>
          <w:sz w:val="28"/>
        </w:rPr>
        <w:t xml:space="preserve">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ОКУ «УГПСС Липецкой области»</w:t>
      </w:r>
      <w:r>
        <w:rPr>
          <w:rFonts w:ascii="Times New Roman" w:hAnsi="Times New Roman"/>
          <w:color w:val="000000"/>
          <w:sz w:val="28"/>
        </w:rPr>
        <w:t xml:space="preserve"> </w:t>
      </w:r>
      <w:r>
        <w:rPr>
          <w:rFonts w:ascii="Times New Roman" w:hAnsi="Times New Roman"/>
          <w:color w:val="000000"/>
          <w:sz w:val="28"/>
          <w:shd w:val="clear" w:color="auto" w:fill="FFFFFF"/>
        </w:rPr>
        <w:t>произведена корректировка (увеличение) дебиторской задолженности 2022 года по договору пользования водным объектом, в связи с перерасчетом, согласно дополнительного</w:t>
      </w:r>
      <w:r>
        <w:rPr>
          <w:rFonts w:ascii="Times New Roman" w:hAnsi="Times New Roman"/>
          <w:color w:val="000000"/>
          <w:sz w:val="28"/>
        </w:rPr>
        <w:t xml:space="preserve"> </w:t>
      </w:r>
      <w:r>
        <w:rPr>
          <w:rFonts w:ascii="Times New Roman" w:hAnsi="Times New Roman"/>
          <w:color w:val="000000"/>
          <w:sz w:val="28"/>
          <w:shd w:val="clear" w:color="auto" w:fill="FFFFFF"/>
        </w:rPr>
        <w:t xml:space="preserve">соглашения от 06.09.2022 №5, </w:t>
      </w:r>
      <w:r>
        <w:rPr>
          <w:rFonts w:ascii="Times New Roman" w:hAnsi="Times New Roman"/>
          <w:color w:val="000000"/>
          <w:sz w:val="28"/>
        </w:rPr>
        <w:t>по причине несвоевременного отражения фактов хозяйственной жи</w:t>
      </w:r>
      <w:r>
        <w:rPr>
          <w:rFonts w:ascii="Times New Roman" w:hAnsi="Times New Roman"/>
          <w:color w:val="000000"/>
          <w:sz w:val="28"/>
        </w:rPr>
        <w:t xml:space="preserve">зни в регистрах бухгалтерского учета,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0503173_Б «Сведения об изменении остатков валюты баланса учреждения» стр.250 гр.6 по коду причины 03 «Исправление ошибок прошлых лет»;</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shd w:val="clear" w:color="auto" w:fill="FFFFFF"/>
        </w:rPr>
        <w:t>- по расходам на сумму 5 716,20 руб., что соответ</w:t>
      </w:r>
      <w:r>
        <w:rPr>
          <w:rFonts w:ascii="Times New Roman" w:hAnsi="Times New Roman"/>
          <w:color w:val="000000"/>
          <w:sz w:val="28"/>
          <w:shd w:val="clear" w:color="auto" w:fill="FFFFFF"/>
        </w:rPr>
        <w:t>ствует показателю в ф.</w:t>
      </w:r>
      <w:r>
        <w:rPr>
          <w:rFonts w:ascii="Times New Roman" w:hAnsi="Times New Roman"/>
          <w:color w:val="000000"/>
          <w:sz w:val="28"/>
        </w:rPr>
        <w:t>0503173_Б «Сведения об изменении остатков валюты баланса учреждения» стр.260 гр.6 по коду причины 03 «Исправление ошибок прошлых лет»,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033 03100970208000851 коду счета 130313 «Расчеты по земельному налогу» на сумму 5 </w:t>
      </w:r>
      <w:r>
        <w:rPr>
          <w:rFonts w:ascii="Times New Roman" w:hAnsi="Times New Roman"/>
          <w:color w:val="000000"/>
          <w:sz w:val="28"/>
          <w:shd w:val="clear" w:color="auto" w:fill="FFFFFF"/>
        </w:rPr>
        <w:t xml:space="preserve">648,00 руб., </w:t>
      </w:r>
      <w:r>
        <w:rPr>
          <w:rFonts w:ascii="Times New Roman" w:hAnsi="Times New Roman"/>
          <w:color w:val="000000"/>
          <w:sz w:val="28"/>
        </w:rPr>
        <w:t xml:space="preserve">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 xml:space="preserve">ОКУ «УГПСС Липецкой области» в связи с несвоевременным поступлением первичных учетных документов, </w:t>
      </w:r>
      <w:r>
        <w:rPr>
          <w:rFonts w:ascii="Times New Roman" w:hAnsi="Times New Roman"/>
          <w:color w:val="000000"/>
          <w:sz w:val="28"/>
          <w:shd w:val="clear" w:color="auto" w:fill="FFFFFF"/>
        </w:rPr>
        <w:t>произведена корректировка (увеличение) дебиторской задолженности 2022 года</w:t>
      </w:r>
      <w:r>
        <w:rPr>
          <w:rFonts w:ascii="Times New Roman" w:hAnsi="Times New Roman"/>
          <w:color w:val="000000"/>
          <w:sz w:val="28"/>
        </w:rPr>
        <w:t xml:space="preserve"> по земельному налогу в</w:t>
      </w:r>
      <w:r>
        <w:rPr>
          <w:rFonts w:ascii="Times New Roman" w:hAnsi="Times New Roman"/>
          <w:color w:val="000000"/>
          <w:sz w:val="28"/>
        </w:rPr>
        <w:t xml:space="preserve"> результате перерасчета кадастровой стоимости объекта недвижимости управлением федеральной службы государственной регистрации, кадастра и картографии по Липецкой области по состоянию на 31.12.2022, согласно выписки из единого государственного реестра недви</w:t>
      </w:r>
      <w:r>
        <w:rPr>
          <w:rFonts w:ascii="Times New Roman" w:hAnsi="Times New Roman"/>
          <w:color w:val="000000"/>
          <w:sz w:val="28"/>
        </w:rPr>
        <w:t xml:space="preserve">жимости о кадастровой стоимости объекта, полученной 05.05.2023;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КБК 033 03100970208000244 коду счета 120622 «Расчеты по авансам по транспортным услугам» на сумму 68,00 руб., </w:t>
      </w:r>
      <w:r>
        <w:rPr>
          <w:rFonts w:ascii="Times New Roman" w:hAnsi="Times New Roman"/>
          <w:color w:val="000000"/>
          <w:sz w:val="28"/>
        </w:rPr>
        <w:t xml:space="preserve">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ОКУ «УГПСС Липецкой области»</w:t>
      </w:r>
      <w:r>
        <w:rPr>
          <w:rFonts w:ascii="Times New Roman" w:hAnsi="Times New Roman"/>
          <w:color w:val="000000"/>
          <w:sz w:val="28"/>
        </w:rPr>
        <w:t xml:space="preserve"> в связи с ошибками, допущенными при отражении бухгалтерских записей на основании первичного учетного документа (за исключением ошибок в применении счетов), </w:t>
      </w:r>
      <w:r>
        <w:rPr>
          <w:rFonts w:ascii="Times New Roman" w:hAnsi="Times New Roman"/>
          <w:color w:val="000000"/>
          <w:sz w:val="28"/>
          <w:shd w:val="clear" w:color="auto" w:fill="FFFFFF"/>
        </w:rPr>
        <w:t xml:space="preserve">произведена корректировка (увеличение) дебиторской задолженности </w:t>
      </w:r>
      <w:r>
        <w:rPr>
          <w:rFonts w:ascii="Times New Roman" w:hAnsi="Times New Roman"/>
          <w:color w:val="000000"/>
          <w:sz w:val="28"/>
          <w:shd w:val="clear" w:color="auto" w:fill="FFFFFF"/>
        </w:rPr>
        <w:lastRenderedPageBreak/>
        <w:t>2021 года по транспортным услугам,</w:t>
      </w:r>
      <w:r>
        <w:rPr>
          <w:rFonts w:ascii="Times New Roman" w:hAnsi="Times New Roman"/>
          <w:color w:val="000000"/>
          <w:sz w:val="28"/>
          <w:shd w:val="clear" w:color="auto" w:fill="FFFFFF"/>
        </w:rPr>
        <w:t xml:space="preserve"> согласно акту выполненных работ (услуг) от 12.08.2021 № 00590055005/0059;</w:t>
      </w:r>
    </w:p>
    <w:p w:rsidR="00000000" w:rsidRDefault="006A6DA1">
      <w:pPr>
        <w:spacing w:line="360" w:lineRule="auto"/>
        <w:ind w:firstLine="700"/>
        <w:jc w:val="both"/>
      </w:pPr>
      <w:r>
        <w:rPr>
          <w:rFonts w:ascii="Times New Roman" w:hAnsi="Times New Roman"/>
          <w:color w:val="000000"/>
          <w:sz w:val="28"/>
          <w:shd w:val="clear" w:color="auto" w:fill="FFFFFF"/>
        </w:rPr>
        <w:t>- по КБК 033 01130960208000852 коду счета 130305 «Расчеты по прочим платежам в бюджет» (транспортный налог за 2020 год) на сумму 0,20 руб</w:t>
      </w:r>
      <w:r>
        <w:rPr>
          <w:rFonts w:ascii="Times New Roman" w:hAnsi="Times New Roman"/>
          <w:color w:val="000000"/>
          <w:sz w:val="28"/>
        </w:rPr>
        <w:t xml:space="preserve">. в отчетном периоде </w:t>
      </w:r>
      <w:r>
        <w:rPr>
          <w:rFonts w:ascii="Times New Roman" w:hAnsi="Times New Roman"/>
          <w:color w:val="000000"/>
          <w:sz w:val="28"/>
          <w:shd w:val="clear" w:color="auto" w:fill="FFFFFF"/>
        </w:rPr>
        <w:t>подведомственным учрежд</w:t>
      </w:r>
      <w:r>
        <w:rPr>
          <w:rFonts w:ascii="Times New Roman" w:hAnsi="Times New Roman"/>
          <w:color w:val="000000"/>
          <w:sz w:val="28"/>
          <w:shd w:val="clear" w:color="auto" w:fill="FFFFFF"/>
        </w:rPr>
        <w:t xml:space="preserve">ением </w:t>
      </w:r>
      <w:r>
        <w:rPr>
          <w:rFonts w:ascii="Times New Roman" w:hAnsi="Times New Roman"/>
          <w:color w:val="000000"/>
          <w:sz w:val="28"/>
        </w:rPr>
        <w:t xml:space="preserve">ОКУ «УМТО» в связи с несвоевременным поступлением первичных учетных документов, </w:t>
      </w:r>
      <w:r>
        <w:rPr>
          <w:rFonts w:ascii="Times New Roman" w:hAnsi="Times New Roman"/>
          <w:color w:val="000000"/>
          <w:sz w:val="28"/>
          <w:shd w:val="clear" w:color="auto" w:fill="FFFFFF"/>
        </w:rPr>
        <w:t>произведена корректировка (увеличение) дебиторской задолженности по транспортному налогу за 3 квартал 2020 года, согласно акту сверки, полученному 20.12.2023.</w:t>
      </w:r>
    </w:p>
    <w:p w:rsidR="00000000" w:rsidRDefault="006A6DA1">
      <w:pPr>
        <w:spacing w:line="360" w:lineRule="auto"/>
        <w:ind w:firstLine="700"/>
        <w:jc w:val="both"/>
      </w:pPr>
      <w:r>
        <w:rPr>
          <w:rFonts w:ascii="Times New Roman" w:hAnsi="Times New Roman"/>
          <w:color w:val="000000"/>
          <w:sz w:val="28"/>
        </w:rPr>
        <w:t>В гр.9 на к</w:t>
      </w:r>
      <w:r>
        <w:rPr>
          <w:rFonts w:ascii="Times New Roman" w:hAnsi="Times New Roman"/>
          <w:color w:val="000000"/>
          <w:sz w:val="28"/>
        </w:rPr>
        <w:t>онец отчетного периода числится дебиторская задолженность на сумму 157 258 276,21 руб., в том числе:</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xml:space="preserve">- в части доходов на сумму 155 452 988,07 руб., в том числе: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120531000 на сумму 172 400,00 руб. отражена задолженность по доходам за оказа</w:t>
      </w:r>
      <w:r>
        <w:rPr>
          <w:rFonts w:ascii="Times New Roman" w:hAnsi="Times New Roman"/>
          <w:color w:val="000000"/>
          <w:sz w:val="28"/>
        </w:rPr>
        <w:t>нные платные услуги подведомственным учреждением ОКУ «УГПСС Липецкой области»;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по коду счета 120535001 </w:t>
      </w:r>
      <w:r>
        <w:rPr>
          <w:rFonts w:ascii="Times New Roman" w:hAnsi="Times New Roman"/>
          <w:color w:val="000000"/>
          <w:sz w:val="28"/>
          <w:shd w:val="clear" w:color="auto" w:fill="FFFFFF"/>
        </w:rPr>
        <w:t>по сегменту «Бюджетные единицы»</w:t>
      </w:r>
      <w:r>
        <w:rPr>
          <w:rFonts w:ascii="Times New Roman" w:hAnsi="Times New Roman"/>
          <w:color w:val="000000"/>
          <w:sz w:val="28"/>
        </w:rPr>
        <w:t xml:space="preserve"> на сумму 156 656,20 руб. начислены доходы от компенсации затрат (возмещение расходов по оплате коммунальных услуг) След</w:t>
      </w:r>
      <w:r>
        <w:rPr>
          <w:rFonts w:ascii="Times New Roman" w:hAnsi="Times New Roman"/>
          <w:color w:val="000000"/>
          <w:sz w:val="28"/>
        </w:rPr>
        <w:t>ственным управлением следственного комитета Российской Федерации по Липецкой области;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xml:space="preserve">- </w:t>
      </w:r>
      <w:r>
        <w:rPr>
          <w:rFonts w:ascii="Times New Roman" w:hAnsi="Times New Roman"/>
          <w:color w:val="000000"/>
          <w:sz w:val="28"/>
        </w:rPr>
        <w:t>по коду счета 120551001</w:t>
      </w:r>
      <w:r>
        <w:rPr>
          <w:rFonts w:ascii="Times New Roman" w:hAnsi="Times New Roman"/>
          <w:color w:val="000000"/>
          <w:sz w:val="28"/>
          <w:shd w:val="clear" w:color="auto" w:fill="FFFFFF"/>
        </w:rPr>
        <w:t xml:space="preserve"> по сегменту «Бюджетные единицы» на сумму 153 948 365,24 руб. отражены </w:t>
      </w:r>
      <w:r>
        <w:rPr>
          <w:rFonts w:ascii="Times New Roman" w:hAnsi="Times New Roman"/>
          <w:color w:val="000000"/>
          <w:sz w:val="28"/>
        </w:rPr>
        <w:t>остатки доходов будущих периодов по предоставлению субвенций из федерально</w:t>
      </w:r>
      <w:r>
        <w:rPr>
          <w:rFonts w:ascii="Times New Roman" w:hAnsi="Times New Roman"/>
          <w:color w:val="000000"/>
          <w:sz w:val="28"/>
        </w:rPr>
        <w:t xml:space="preserve">го бюджета в 2024-2026 гг. и </w:t>
      </w:r>
      <w:r>
        <w:rPr>
          <w:rFonts w:ascii="Times New Roman" w:hAnsi="Times New Roman"/>
          <w:color w:val="000000"/>
          <w:sz w:val="28"/>
          <w:shd w:val="clear" w:color="auto" w:fill="FFFFFF"/>
        </w:rPr>
        <w:t>неизрасходованных субвенций 2023 года, которые будут возвращены муниципальными образованиями в 2024 году,</w:t>
      </w:r>
      <w:r>
        <w:rPr>
          <w:rFonts w:ascii="Times New Roman" w:hAnsi="Times New Roman"/>
          <w:color w:val="000000"/>
          <w:sz w:val="28"/>
        </w:rPr>
        <w:t xml:space="preserve"> что соответствует сведениям, представленным в справке по консолидируемым расчетам (ф.0503125) по коду счета 120551000;</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w:t>
      </w:r>
      <w:r>
        <w:rPr>
          <w:rFonts w:ascii="Times New Roman" w:hAnsi="Times New Roman"/>
          <w:color w:val="000000"/>
          <w:sz w:val="28"/>
        </w:rPr>
        <w:t xml:space="preserve">по коду счета 120934000 на сумму 21 703,40 руб. </w:t>
      </w:r>
      <w:r>
        <w:rPr>
          <w:rFonts w:ascii="Times New Roman" w:hAnsi="Times New Roman"/>
          <w:color w:val="000000"/>
          <w:sz w:val="28"/>
          <w:shd w:val="clear" w:color="auto" w:fill="FFFFFF"/>
        </w:rPr>
        <w:t>начислены доходы от возмещения затрат на проведение экспертизы соответствия товара требованиям контракта;</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по коду счета 120936000 на сумму 101 791,69 руб. начислены доходы от возврата дебиторской задолженно</w:t>
      </w:r>
      <w:r>
        <w:rPr>
          <w:rFonts w:ascii="Times New Roman" w:hAnsi="Times New Roman"/>
          <w:color w:val="000000"/>
          <w:sz w:val="28"/>
          <w:shd w:val="clear" w:color="auto" w:fill="FFFFFF"/>
        </w:rPr>
        <w:t xml:space="preserve">сти прошлых лет, из них по сегменту «Бюджетные единицы» на сумму 0,02 руб. отражена задолженность перед </w:t>
      </w:r>
      <w:r>
        <w:rPr>
          <w:rFonts w:ascii="Times New Roman" w:hAnsi="Times New Roman"/>
          <w:color w:val="000000"/>
          <w:sz w:val="28"/>
        </w:rPr>
        <w:t>подведомственным учреждением ОКУ «УГПСС Липецкой области»</w:t>
      </w:r>
      <w:r>
        <w:rPr>
          <w:rFonts w:ascii="Times New Roman" w:hAnsi="Times New Roman"/>
          <w:color w:val="000000"/>
          <w:sz w:val="28"/>
          <w:shd w:val="clear" w:color="auto" w:fill="FFFFFF"/>
        </w:rPr>
        <w:t xml:space="preserve"> за </w:t>
      </w:r>
      <w:r>
        <w:rPr>
          <w:rFonts w:ascii="Times New Roman" w:hAnsi="Times New Roman"/>
          <w:color w:val="000000"/>
          <w:sz w:val="28"/>
        </w:rPr>
        <w:t>ГУ-Липецкое региональное отделение Фонда социального страхования Российской Федерации и МИФ</w:t>
      </w:r>
      <w:r>
        <w:rPr>
          <w:rFonts w:ascii="Times New Roman" w:hAnsi="Times New Roman"/>
          <w:color w:val="000000"/>
          <w:sz w:val="28"/>
        </w:rPr>
        <w:t>НС России №6 по Липецкой области по пособиям и страховым взносам;</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по коду счета 120941000 на сумму 777 085,91 руб. начислены доходы от штрафных санкций в результате просрочки исполнения поставщиком (подрядчиком, исполнителем) обязательств, предусмотренны</w:t>
      </w:r>
      <w:r>
        <w:rPr>
          <w:rFonts w:ascii="Times New Roman" w:hAnsi="Times New Roman"/>
          <w:color w:val="000000"/>
          <w:sz w:val="28"/>
          <w:shd w:val="clear" w:color="auto" w:fill="FFFFFF"/>
        </w:rPr>
        <w:t>х государственным контрактом;</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w:t>
      </w:r>
      <w:r>
        <w:rPr>
          <w:rFonts w:ascii="Times New Roman" w:hAnsi="Times New Roman"/>
          <w:color w:val="000000"/>
          <w:sz w:val="28"/>
          <w:shd w:val="clear" w:color="auto" w:fill="FFFFFF"/>
        </w:rPr>
        <w:t>по коду счета 120971000 на сумму 274 985,63 руб. начислены доходы от возмещения недостачи, выявленной по результатам инвентаризации;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xml:space="preserve">- в части расходов на сумму 1 805 288,14 руб., в том числе: </w:t>
      </w:r>
    </w:p>
    <w:p w:rsidR="00000000" w:rsidRDefault="006A6DA1">
      <w:pPr>
        <w:spacing w:line="360" w:lineRule="auto"/>
        <w:ind w:firstLine="700"/>
        <w:jc w:val="both"/>
      </w:pPr>
      <w:r>
        <w:rPr>
          <w:rFonts w:ascii="Times New Roman" w:hAnsi="Times New Roman"/>
          <w:color w:val="000000"/>
          <w:sz w:val="28"/>
          <w:shd w:val="clear" w:color="auto" w:fill="FFFFFF"/>
        </w:rPr>
        <w:t>- по сегменту «Бюджетные едини</w:t>
      </w:r>
      <w:r>
        <w:rPr>
          <w:rFonts w:ascii="Times New Roman" w:hAnsi="Times New Roman"/>
          <w:color w:val="000000"/>
          <w:sz w:val="28"/>
          <w:shd w:val="clear" w:color="auto" w:fill="FFFFFF"/>
        </w:rPr>
        <w:t>цы» на сумму 33 090,79 руб.,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по коду счета 120651001</w:t>
      </w:r>
      <w:r>
        <w:rPr>
          <w:rFonts w:ascii="Times New Roman" w:hAnsi="Times New Roman"/>
          <w:color w:val="000000"/>
          <w:sz w:val="28"/>
          <w:shd w:val="clear" w:color="auto" w:fill="FFFFFF"/>
        </w:rPr>
        <w:t xml:space="preserve"> на сумму 1 529,76 руб. отражен остаток субвенции, перечисленной Управлением </w:t>
      </w:r>
      <w:r>
        <w:rPr>
          <w:rFonts w:ascii="Times New Roman" w:hAnsi="Times New Roman"/>
          <w:color w:val="000000"/>
          <w:sz w:val="28"/>
        </w:rPr>
        <w:t>администрации города Липецка</w:t>
      </w:r>
      <w:r>
        <w:rPr>
          <w:rFonts w:ascii="Times New Roman" w:hAnsi="Times New Roman"/>
          <w:color w:val="000000"/>
          <w:sz w:val="28"/>
          <w:shd w:val="clear" w:color="auto" w:fill="FFFFFF"/>
        </w:rPr>
        <w:t xml:space="preserve"> на </w:t>
      </w:r>
      <w:r>
        <w:rPr>
          <w:rFonts w:ascii="Times New Roman" w:hAnsi="Times New Roman"/>
          <w:color w:val="000000"/>
          <w:sz w:val="28"/>
        </w:rPr>
        <w:t>организацию деятельности административных комиссий по составлению протоколов об админ</w:t>
      </w:r>
      <w:r>
        <w:rPr>
          <w:rFonts w:ascii="Times New Roman" w:hAnsi="Times New Roman"/>
          <w:color w:val="000000"/>
          <w:sz w:val="28"/>
        </w:rPr>
        <w:t>истративных правонарушениях</w:t>
      </w:r>
      <w:r>
        <w:rPr>
          <w:rFonts w:ascii="Times New Roman" w:hAnsi="Times New Roman"/>
          <w:color w:val="000000"/>
          <w:sz w:val="28"/>
          <w:shd w:val="clear" w:color="auto" w:fill="FFFFFF"/>
        </w:rPr>
        <w:t xml:space="preserve">, по состоянию на 1 января 2024 года </w:t>
      </w:r>
      <w:r>
        <w:rPr>
          <w:rFonts w:ascii="Times New Roman" w:hAnsi="Times New Roman"/>
          <w:color w:val="000000"/>
          <w:sz w:val="28"/>
        </w:rPr>
        <w:t>на сумму 1 529,76 руб., отчет о расходовании которой будет предоставлен муниципальным образованием в 2024 году, что соответствует показателю в справке по консолидируемым расчетам по коду счета</w:t>
      </w:r>
      <w:r>
        <w:rPr>
          <w:rFonts w:ascii="Times New Roman" w:hAnsi="Times New Roman"/>
          <w:color w:val="000000"/>
          <w:sz w:val="28"/>
        </w:rPr>
        <w:t xml:space="preserve"> 120651000;</w:t>
      </w:r>
    </w:p>
    <w:p w:rsidR="00000000" w:rsidRDefault="006A6DA1">
      <w:pPr>
        <w:spacing w:line="360" w:lineRule="auto"/>
        <w:ind w:firstLine="700"/>
        <w:jc w:val="both"/>
      </w:pPr>
      <w:r>
        <w:rPr>
          <w:rFonts w:ascii="Times New Roman" w:hAnsi="Times New Roman"/>
          <w:color w:val="000000"/>
          <w:sz w:val="28"/>
          <w:shd w:val="clear" w:color="auto" w:fill="FFFFFF"/>
        </w:rPr>
        <w:t>- по коду счета 130300001 на сумму 31 561,03 руб. переплата по налогу на доходы физических лиц, единому страховому тарифу, взносам по обязательному страхованию от несчастных случаев, земельному налогу;</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сегменту </w:t>
      </w:r>
      <w:r>
        <w:rPr>
          <w:rFonts w:ascii="Times New Roman" w:hAnsi="Times New Roman"/>
          <w:color w:val="000000"/>
          <w:sz w:val="28"/>
        </w:rPr>
        <w:t>«Бюджетные (автономные) учре</w:t>
      </w:r>
      <w:r>
        <w:rPr>
          <w:rFonts w:ascii="Times New Roman" w:hAnsi="Times New Roman"/>
          <w:color w:val="000000"/>
          <w:sz w:val="28"/>
        </w:rPr>
        <w:t xml:space="preserve">ждения» </w:t>
      </w:r>
      <w:r>
        <w:rPr>
          <w:rFonts w:ascii="Times New Roman" w:hAnsi="Times New Roman"/>
          <w:color w:val="000000"/>
          <w:sz w:val="28"/>
          <w:shd w:val="clear" w:color="auto" w:fill="FFFFFF"/>
        </w:rPr>
        <w:t xml:space="preserve">на сумму 433 010,91 руб. </w:t>
      </w:r>
      <w:r>
        <w:rPr>
          <w:rFonts w:ascii="Times New Roman" w:hAnsi="Times New Roman"/>
          <w:color w:val="000000"/>
          <w:sz w:val="28"/>
        </w:rPr>
        <w:t>по коду счета 120641002</w:t>
      </w:r>
      <w:r>
        <w:rPr>
          <w:rFonts w:ascii="Times New Roman" w:hAnsi="Times New Roman"/>
          <w:color w:val="000000"/>
          <w:sz w:val="28"/>
          <w:shd w:val="clear" w:color="auto" w:fill="FFFFFF"/>
        </w:rPr>
        <w:t xml:space="preserve"> отражен остаток</w:t>
      </w:r>
      <w:r>
        <w:rPr>
          <w:rFonts w:ascii="Times New Roman" w:hAnsi="Times New Roman"/>
          <w:color w:val="000000"/>
          <w:sz w:val="28"/>
        </w:rPr>
        <w:t xml:space="preserve"> субсидии, перечисленной Управлением подведомственному учреждению Г(О)БОДПО </w:t>
      </w:r>
      <w:r>
        <w:rPr>
          <w:rFonts w:ascii="Times New Roman" w:hAnsi="Times New Roman"/>
          <w:color w:val="000000"/>
          <w:sz w:val="28"/>
        </w:rPr>
        <w:lastRenderedPageBreak/>
        <w:t>«УМЦ по ГО и защите от ЧС Липецкой области»</w:t>
      </w:r>
      <w:r>
        <w:rPr>
          <w:rFonts w:ascii="Times New Roman" w:hAnsi="Times New Roman"/>
          <w:color w:val="000000"/>
          <w:sz w:val="28"/>
          <w:shd w:val="clear" w:color="auto" w:fill="FFFFFF"/>
        </w:rPr>
        <w:t xml:space="preserve"> на выполнение государственного задания;</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прочим контрагентам</w:t>
      </w:r>
      <w:r>
        <w:rPr>
          <w:rFonts w:ascii="Times New Roman" w:hAnsi="Times New Roman"/>
          <w:color w:val="000000"/>
          <w:sz w:val="28"/>
        </w:rPr>
        <w:t xml:space="preserve"> на сумму 1 339 186,44 руб., из них:</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по коду счета 120611000 на сумму 10 906,77 руб. переплата отпускных сотруднику подведомственного </w:t>
      </w:r>
      <w:r>
        <w:rPr>
          <w:rFonts w:ascii="Times New Roman" w:hAnsi="Times New Roman"/>
          <w:color w:val="000000"/>
          <w:sz w:val="28"/>
          <w:shd w:val="clear" w:color="auto" w:fill="FFFFFF"/>
        </w:rPr>
        <w:t xml:space="preserve">учреждения </w:t>
      </w:r>
      <w:r>
        <w:rPr>
          <w:rFonts w:ascii="Times New Roman" w:hAnsi="Times New Roman"/>
          <w:color w:val="000000"/>
          <w:sz w:val="28"/>
        </w:rPr>
        <w:t>ОКУ «УГПСС Липецкой области»;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120621000 на сумму 161 479,71 руб. в результате предоплаты за у</w:t>
      </w:r>
      <w:r>
        <w:rPr>
          <w:rFonts w:ascii="Times New Roman" w:hAnsi="Times New Roman"/>
          <w:color w:val="000000"/>
          <w:sz w:val="28"/>
        </w:rPr>
        <w:t>слуги связи;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120626000 на сумму 15 851,96 руб. в результате предоплаты по прочим работам и услугам (</w:t>
      </w:r>
      <w:r>
        <w:rPr>
          <w:rFonts w:ascii="Times New Roman" w:hAnsi="Times New Roman"/>
          <w:color w:val="000000"/>
          <w:sz w:val="28"/>
          <w:shd w:val="clear" w:color="auto" w:fill="FFFFFF"/>
        </w:rPr>
        <w:t>возмещение вреда, причиняемого автомобильным дорогам, проезд по платным дорогам)</w:t>
      </w:r>
      <w:r>
        <w:rPr>
          <w:rFonts w:ascii="Times New Roman" w:hAnsi="Times New Roman"/>
          <w:color w:val="000000"/>
          <w:sz w:val="28"/>
        </w:rPr>
        <w:t xml:space="preserve">;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120631000 на сумму 1 148 950,00 руб. в ре</w:t>
      </w:r>
      <w:r>
        <w:rPr>
          <w:rFonts w:ascii="Times New Roman" w:hAnsi="Times New Roman"/>
          <w:color w:val="000000"/>
          <w:sz w:val="28"/>
        </w:rPr>
        <w:t>зультате предоплаты за поставку объектов основных средств;</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120634000 на сумму 1 998,00 руб. в результате предоплаты за поставку автомобильного топлива.</w:t>
      </w:r>
    </w:p>
    <w:p w:rsidR="00000000" w:rsidRDefault="006A6DA1">
      <w:pPr>
        <w:spacing w:line="360" w:lineRule="auto"/>
        <w:ind w:firstLine="700"/>
        <w:jc w:val="both"/>
      </w:pPr>
      <w:r>
        <w:rPr>
          <w:rFonts w:ascii="Times New Roman" w:hAnsi="Times New Roman"/>
          <w:color w:val="000000"/>
          <w:sz w:val="28"/>
          <w:shd w:val="clear" w:color="auto" w:fill="FFFFFF"/>
        </w:rPr>
        <w:t>На конец отчетного периода отражена просроченная дебиторская задолженность подведомствен</w:t>
      </w:r>
      <w:r>
        <w:rPr>
          <w:rFonts w:ascii="Times New Roman" w:hAnsi="Times New Roman"/>
          <w:color w:val="000000"/>
          <w:sz w:val="28"/>
          <w:shd w:val="clear" w:color="auto" w:fill="FFFFFF"/>
        </w:rPr>
        <w:t xml:space="preserve">ного учреждения </w:t>
      </w:r>
      <w:r>
        <w:rPr>
          <w:rFonts w:ascii="Times New Roman" w:hAnsi="Times New Roman"/>
          <w:color w:val="000000"/>
          <w:sz w:val="28"/>
        </w:rPr>
        <w:t>ОКУ «УГПСС Липецкой области»</w:t>
      </w:r>
      <w:r>
        <w:rPr>
          <w:rFonts w:ascii="Times New Roman" w:hAnsi="Times New Roman"/>
          <w:color w:val="000000"/>
          <w:sz w:val="28"/>
          <w:shd w:val="clear" w:color="auto" w:fill="FFFFFF"/>
        </w:rPr>
        <w:t xml:space="preserve"> по доходам в сумме 1 100,00 руб. по коду счета 120936004 КБК 033 11302992020000130 руб. по возврату дебиторской задолженности прошлых лет.</w:t>
      </w:r>
    </w:p>
    <w:p w:rsidR="00000000" w:rsidRDefault="006A6DA1">
      <w:pPr>
        <w:spacing w:line="360" w:lineRule="auto"/>
        <w:ind w:firstLine="560"/>
        <w:jc w:val="both"/>
      </w:pPr>
      <w:r>
        <w:rPr>
          <w:rFonts w:ascii="Times New Roman" w:hAnsi="Times New Roman"/>
          <w:color w:val="000000"/>
          <w:sz w:val="28"/>
        </w:rPr>
        <w:t>Расшифровка просроченной дебиторской задолженности представлена в раздел</w:t>
      </w:r>
      <w:r>
        <w:rPr>
          <w:rFonts w:ascii="Times New Roman" w:hAnsi="Times New Roman"/>
          <w:color w:val="000000"/>
          <w:sz w:val="28"/>
        </w:rPr>
        <w:t xml:space="preserve">е 2 </w:t>
      </w:r>
      <w:r>
        <w:rPr>
          <w:rFonts w:ascii="Times New Roman" w:hAnsi="Times New Roman"/>
          <w:color w:val="000000"/>
          <w:sz w:val="28"/>
          <w:shd w:val="clear" w:color="auto" w:fill="FFFFFF"/>
        </w:rPr>
        <w:t>«Сведения о просроченной задолженности»</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На конец отчетного периода отражена долгосрочная дебиторская задолженность по доходам в сумме 107 368 200,00 руб. по коду счета 120551001 КБК 033 20235118020000150, КБК 033 20235120020000150 на сумму 137 404 200</w:t>
      </w:r>
      <w:r>
        <w:rPr>
          <w:rFonts w:ascii="Times New Roman" w:hAnsi="Times New Roman"/>
          <w:color w:val="000000"/>
          <w:sz w:val="28"/>
          <w:shd w:val="clear" w:color="auto" w:fill="FFFFFF"/>
        </w:rPr>
        <w:t>,00 руб. –</w:t>
      </w:r>
      <w:r>
        <w:rPr>
          <w:rFonts w:ascii="Times New Roman" w:hAnsi="Times New Roman"/>
          <w:color w:val="000000"/>
          <w:sz w:val="28"/>
        </w:rPr>
        <w:t xml:space="preserve"> доходы будущих периодов по предоставлению субвенций из федерального бюджета в 2025-2026 гг.</w:t>
      </w:r>
    </w:p>
    <w:p w:rsidR="00000000" w:rsidRDefault="006A6DA1">
      <w:pPr>
        <w:spacing w:line="360" w:lineRule="auto"/>
        <w:ind w:firstLine="720"/>
        <w:jc w:val="both"/>
      </w:pPr>
      <w:r>
        <w:rPr>
          <w:rFonts w:ascii="Times New Roman" w:hAnsi="Times New Roman"/>
          <w:color w:val="000000"/>
          <w:sz w:val="28"/>
        </w:rPr>
        <w:t>Дебиторская задолженность отчетного года увеличилась со 147 447 816,86 руб. до 157 258 276,21 руб.</w:t>
      </w:r>
    </w:p>
    <w:p w:rsidR="00000000" w:rsidRDefault="006A6DA1">
      <w:pPr>
        <w:spacing w:line="360" w:lineRule="auto"/>
        <w:ind w:firstLine="720"/>
        <w:jc w:val="both"/>
      </w:pPr>
      <w:r>
        <w:rPr>
          <w:rFonts w:ascii="Times New Roman" w:hAnsi="Times New Roman"/>
          <w:b/>
          <w:color w:val="000000"/>
          <w:sz w:val="28"/>
        </w:rPr>
        <w:lastRenderedPageBreak/>
        <w:t>«Сведения по дебиторской и кредиторской задолженности»</w:t>
      </w:r>
      <w:r>
        <w:rPr>
          <w:rFonts w:ascii="Times New Roman" w:hAnsi="Times New Roman"/>
          <w:b/>
          <w:color w:val="000000"/>
          <w:sz w:val="28"/>
        </w:rPr>
        <w:t xml:space="preserve"> (ф. 0503169) (кредиторская задолженность).</w:t>
      </w:r>
      <w:r>
        <w:rPr>
          <w:rFonts w:ascii="Times New Roman" w:hAnsi="Times New Roman"/>
          <w:b/>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 xml:space="preserve">На начало отчетного периода кредиторская задолженность (без учета резервов и доходов будущих периодов) составила в сумме 29 595 371,06 руб. </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междокументарного контроля ф.0503169_БК за 2023 год вы</w:t>
      </w:r>
      <w:r>
        <w:rPr>
          <w:rFonts w:ascii="Times New Roman" w:hAnsi="Times New Roman"/>
          <w:color w:val="000000"/>
          <w:sz w:val="28"/>
          <w:shd w:val="clear" w:color="auto" w:fill="FFFFFF"/>
        </w:rPr>
        <w:t xml:space="preserve">явлены расхождения </w:t>
      </w:r>
      <w:r>
        <w:rPr>
          <w:rFonts w:ascii="Times New Roman" w:hAnsi="Times New Roman"/>
          <w:color w:val="000000"/>
          <w:sz w:val="28"/>
        </w:rPr>
        <w:t>(без учета расхождений по резервам и доходам будущих периодов)</w:t>
      </w:r>
      <w:r>
        <w:rPr>
          <w:rFonts w:ascii="Times New Roman" w:hAnsi="Times New Roman"/>
          <w:color w:val="000000"/>
          <w:sz w:val="28"/>
          <w:shd w:val="clear" w:color="auto" w:fill="FFFFFF"/>
        </w:rPr>
        <w:t xml:space="preserve"> с ф.0503169_БК за 2022 год на сумму (-2 764 881,13) руб. - в отчетном периоде произведена корректировка кредиторской задолженности по выплатам 2022 года, что соответствует по</w:t>
      </w:r>
      <w:r>
        <w:rPr>
          <w:rFonts w:ascii="Times New Roman" w:hAnsi="Times New Roman"/>
          <w:color w:val="000000"/>
          <w:sz w:val="28"/>
          <w:shd w:val="clear" w:color="auto" w:fill="FFFFFF"/>
        </w:rPr>
        <w:t>казателю в ф.</w:t>
      </w:r>
      <w:r>
        <w:rPr>
          <w:rFonts w:ascii="Times New Roman" w:hAnsi="Times New Roman"/>
          <w:color w:val="000000"/>
          <w:sz w:val="28"/>
        </w:rPr>
        <w:t>0503173_Б «Сведения об изменении остатков валюты баланса учреждения» стр.410,</w:t>
      </w:r>
      <w:r>
        <w:rPr>
          <w:rFonts w:ascii="Times New Roman" w:hAnsi="Times New Roman"/>
          <w:color w:val="000000"/>
          <w:sz w:val="28"/>
          <w:shd w:val="clear" w:color="auto" w:fill="FFFFFF"/>
        </w:rPr>
        <w:t xml:space="preserve">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по коду причины 03 «Исправление ошибок прошлых лет» (стр.410 гр.6) на сумму 1 422,50 руб.,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по КБК 033 03100970208000244 коду счета 130223 «Расчет</w:t>
      </w:r>
      <w:r>
        <w:rPr>
          <w:rFonts w:ascii="Times New Roman" w:hAnsi="Times New Roman"/>
          <w:color w:val="000000"/>
          <w:sz w:val="28"/>
        </w:rPr>
        <w:t xml:space="preserve">ы по коммунальным услугам» на сумму 433,71 руб. 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 xml:space="preserve">ОКУ «УГПСС Липецкой области» </w:t>
      </w:r>
      <w:r>
        <w:rPr>
          <w:rFonts w:ascii="Times New Roman" w:hAnsi="Times New Roman"/>
          <w:color w:val="000000"/>
          <w:sz w:val="28"/>
          <w:shd w:val="clear" w:color="auto" w:fill="FFFFFF"/>
        </w:rPr>
        <w:t xml:space="preserve">произведена корректировка (увеличение) кредиторской задолженности 2022 года </w:t>
      </w:r>
      <w:r>
        <w:rPr>
          <w:rFonts w:ascii="Times New Roman" w:hAnsi="Times New Roman"/>
          <w:color w:val="000000"/>
          <w:sz w:val="28"/>
        </w:rPr>
        <w:t xml:space="preserve">за услуги водоснабжения, согласно акту от 23.11.2022 № </w:t>
      </w:r>
      <w:r>
        <w:rPr>
          <w:rFonts w:ascii="Times New Roman" w:hAnsi="Times New Roman"/>
          <w:color w:val="000000"/>
          <w:sz w:val="28"/>
        </w:rPr>
        <w:t>1742, в связи с несвоевременным поступлением первичных учетных документов;</w:t>
      </w:r>
    </w:p>
    <w:p w:rsidR="00000000" w:rsidRDefault="006A6DA1">
      <w:pPr>
        <w:spacing w:line="360" w:lineRule="auto"/>
        <w:ind w:firstLine="700"/>
        <w:jc w:val="both"/>
      </w:pPr>
      <w:r>
        <w:rPr>
          <w:rFonts w:ascii="Times New Roman" w:hAnsi="Times New Roman"/>
          <w:color w:val="000000"/>
          <w:sz w:val="28"/>
        </w:rPr>
        <w:t xml:space="preserve">- по КБК 033 03100970208000242 коду счета 130226 «Расчеты по прочим работам, услугам» на сумму 988,78 руб. 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ОКУ «УГПСС Липецкой област</w:t>
      </w:r>
      <w:r>
        <w:rPr>
          <w:rFonts w:ascii="Times New Roman" w:hAnsi="Times New Roman"/>
          <w:color w:val="000000"/>
          <w:sz w:val="28"/>
        </w:rPr>
        <w:t xml:space="preserve">и» </w:t>
      </w:r>
      <w:r>
        <w:rPr>
          <w:rFonts w:ascii="Times New Roman" w:hAnsi="Times New Roman"/>
          <w:color w:val="000000"/>
          <w:sz w:val="28"/>
          <w:shd w:val="clear" w:color="auto" w:fill="FFFFFF"/>
        </w:rPr>
        <w:t xml:space="preserve">произведена корректировка (увеличение) кредиторской задолженности 2022 года </w:t>
      </w:r>
      <w:r>
        <w:rPr>
          <w:rFonts w:ascii="Times New Roman" w:hAnsi="Times New Roman"/>
          <w:color w:val="000000"/>
          <w:sz w:val="28"/>
        </w:rPr>
        <w:t>за услуги по мониторингу транспорта, согласно актов от 27.12.2022 № 12149, 12150, от 28.12.2022 №12151, 12152, в связи с несвоевременным поступлением первичных учетных документо</w:t>
      </w:r>
      <w:r>
        <w:rPr>
          <w:rFonts w:ascii="Times New Roman" w:hAnsi="Times New Roman"/>
          <w:color w:val="000000"/>
          <w:sz w:val="28"/>
        </w:rPr>
        <w:t xml:space="preserve">в; </w:t>
      </w:r>
    </w:p>
    <w:p w:rsidR="00000000" w:rsidRDefault="006A6DA1">
      <w:pPr>
        <w:spacing w:line="360" w:lineRule="auto"/>
        <w:ind w:firstLine="700"/>
        <w:jc w:val="both"/>
      </w:pPr>
      <w:r>
        <w:rPr>
          <w:rFonts w:ascii="Times New Roman" w:hAnsi="Times New Roman"/>
          <w:color w:val="000000"/>
          <w:sz w:val="28"/>
        </w:rPr>
        <w:t xml:space="preserve">- по КБК 033 03140970408000244 коду счета 130224 «Расчеты по арендной плате за пользование имуществом» на сумму 0,01 руб. в отчетном периоде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 xml:space="preserve">ОКУ «ЦОВ системы «112» </w:t>
      </w:r>
      <w:r>
        <w:rPr>
          <w:rFonts w:ascii="Times New Roman" w:hAnsi="Times New Roman"/>
          <w:color w:val="000000"/>
          <w:sz w:val="28"/>
          <w:shd w:val="clear" w:color="auto" w:fill="FFFFFF"/>
        </w:rPr>
        <w:t xml:space="preserve">произведена </w:t>
      </w:r>
      <w:r>
        <w:rPr>
          <w:rFonts w:ascii="Times New Roman" w:hAnsi="Times New Roman"/>
          <w:color w:val="000000"/>
          <w:sz w:val="28"/>
          <w:shd w:val="clear" w:color="auto" w:fill="FFFFFF"/>
        </w:rPr>
        <w:lastRenderedPageBreak/>
        <w:t>корректировка (увеличение) кредиторской задолже</w:t>
      </w:r>
      <w:r>
        <w:rPr>
          <w:rFonts w:ascii="Times New Roman" w:hAnsi="Times New Roman"/>
          <w:color w:val="000000"/>
          <w:sz w:val="28"/>
          <w:shd w:val="clear" w:color="auto" w:fill="FFFFFF"/>
        </w:rPr>
        <w:t xml:space="preserve">нности 2022 года </w:t>
      </w:r>
      <w:r>
        <w:rPr>
          <w:rFonts w:ascii="Times New Roman" w:hAnsi="Times New Roman"/>
          <w:color w:val="000000"/>
          <w:sz w:val="28"/>
        </w:rPr>
        <w:t>за услуги аренды, согласно акту выполненных работ от 31.12.2022 № 236, в связи с ошибками, допущенными при отражении бухгалтерских записей на основании первичного учетного документа (за исключением ошибок в применении счетов)</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по коду при</w:t>
      </w:r>
      <w:r>
        <w:rPr>
          <w:rFonts w:ascii="Times New Roman" w:hAnsi="Times New Roman"/>
          <w:color w:val="000000"/>
          <w:sz w:val="28"/>
        </w:rPr>
        <w:t>чины 06 «Иные причины» (стр.410 гр.9) на сумму (-2 766 303,63) руб. кредиторская задолженность 2022 года по арендным платежам в межотчетный период была перенесена с кода счета 130224 «Расчеты по арендной плате за пользование имуществом» на код счета 140160</w:t>
      </w:r>
      <w:r>
        <w:rPr>
          <w:rFonts w:ascii="Times New Roman" w:hAnsi="Times New Roman"/>
          <w:color w:val="000000"/>
          <w:sz w:val="28"/>
        </w:rPr>
        <w:t>224 «Резервы предстоящих расходов» в соответствии с приказом МФ от 29.03.23 №35н, из них:</w:t>
      </w:r>
    </w:p>
    <w:p w:rsidR="00000000" w:rsidRDefault="006A6DA1">
      <w:pPr>
        <w:spacing w:line="360" w:lineRule="auto"/>
        <w:ind w:firstLine="700"/>
        <w:jc w:val="both"/>
      </w:pPr>
      <w:r>
        <w:rPr>
          <w:rFonts w:ascii="Times New Roman" w:hAnsi="Times New Roman"/>
          <w:color w:val="000000"/>
          <w:sz w:val="28"/>
        </w:rPr>
        <w:t xml:space="preserve">- по КБК 033 03140970408000244 на сумму (-1 954 143,63) руб. </w:t>
      </w:r>
      <w:r>
        <w:rPr>
          <w:rFonts w:ascii="Times New Roman" w:hAnsi="Times New Roman"/>
          <w:color w:val="000000"/>
          <w:sz w:val="28"/>
          <w:shd w:val="clear" w:color="auto" w:fill="FFFFFF"/>
        </w:rPr>
        <w:t xml:space="preserve">подведомственным учреждением </w:t>
      </w:r>
      <w:r>
        <w:rPr>
          <w:rFonts w:ascii="Times New Roman" w:hAnsi="Times New Roman"/>
          <w:color w:val="000000"/>
          <w:sz w:val="28"/>
        </w:rPr>
        <w:t xml:space="preserve">ОКУ «ЦОВ системы «112»; </w:t>
      </w:r>
    </w:p>
    <w:p w:rsidR="00000000" w:rsidRDefault="006A6DA1">
      <w:pPr>
        <w:spacing w:line="360" w:lineRule="auto"/>
        <w:ind w:firstLine="700"/>
        <w:jc w:val="both"/>
      </w:pPr>
      <w:r>
        <w:rPr>
          <w:rFonts w:ascii="Times New Roman" w:hAnsi="Times New Roman"/>
          <w:color w:val="000000"/>
          <w:sz w:val="28"/>
        </w:rPr>
        <w:t>- по КБК 033 01130960208000244 на сумму (-812 160,0</w:t>
      </w:r>
      <w:r>
        <w:rPr>
          <w:rFonts w:ascii="Times New Roman" w:hAnsi="Times New Roman"/>
          <w:color w:val="000000"/>
          <w:sz w:val="28"/>
        </w:rPr>
        <w:t xml:space="preserve">0) руб. </w:t>
      </w:r>
      <w:r>
        <w:rPr>
          <w:rFonts w:ascii="Times New Roman" w:hAnsi="Times New Roman"/>
          <w:color w:val="000000"/>
          <w:sz w:val="28"/>
          <w:shd w:val="clear" w:color="auto" w:fill="FFFFFF"/>
        </w:rPr>
        <w:t>подведомственным учреждением ОКУ «УМТО».</w:t>
      </w:r>
    </w:p>
    <w:p w:rsidR="00000000" w:rsidRDefault="006A6DA1">
      <w:pPr>
        <w:spacing w:line="360" w:lineRule="auto"/>
        <w:ind w:firstLine="700"/>
        <w:jc w:val="both"/>
      </w:pPr>
      <w:r>
        <w:rPr>
          <w:rFonts w:ascii="Times New Roman" w:hAnsi="Times New Roman"/>
          <w:color w:val="000000"/>
          <w:sz w:val="28"/>
        </w:rPr>
        <w:t>В гр.9 на конец отчетного периода числится кредиторская задолженность (без учета резервов и доходов будущих периодов) на сумму 6 040 618,39 руб., из них:</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в части доходов на сумму 1 488 009,52 руб., из них:</w:t>
      </w:r>
      <w:r>
        <w:rPr>
          <w:rFonts w:ascii="Times New Roman" w:hAnsi="Times New Roman"/>
          <w:color w:val="000000"/>
          <w:sz w:val="28"/>
          <w:shd w:val="clear" w:color="auto" w:fill="FFFFFF"/>
        </w:rPr>
        <w:t xml:space="preserve">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по коду счета 120581000 на сумму 3 000,00 руб. отражен невыясненный платеж, который будет уточнен в 2024 году;</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по коду счета 130305001 по сегменту «Бюджетные единицы» на сумму 1 485 009,52 руб. отражена задолженность по возврату неиспользованных межб</w:t>
      </w:r>
      <w:r>
        <w:rPr>
          <w:rFonts w:ascii="Times New Roman" w:hAnsi="Times New Roman"/>
          <w:color w:val="000000"/>
          <w:sz w:val="28"/>
          <w:shd w:val="clear" w:color="auto" w:fill="FFFFFF"/>
        </w:rPr>
        <w:t xml:space="preserve">юджетных трансфертов и субвенций 2023 года в доход федерального бюджета, из них: на сумму 1 461 058,00 руб. в </w:t>
      </w:r>
      <w:r>
        <w:rPr>
          <w:rFonts w:ascii="Times New Roman" w:hAnsi="Times New Roman"/>
          <w:color w:val="000000"/>
          <w:sz w:val="28"/>
        </w:rPr>
        <w:t>Министерство Российской Федерации по делам гражданской обороны и чрезвычайных ситуаций</w:t>
      </w:r>
      <w:r>
        <w:rPr>
          <w:rFonts w:ascii="Times New Roman" w:hAnsi="Times New Roman"/>
          <w:color w:val="000000"/>
          <w:sz w:val="28"/>
          <w:shd w:val="clear" w:color="auto" w:fill="FFFFFF"/>
        </w:rPr>
        <w:t xml:space="preserve"> </w:t>
      </w:r>
      <w:r>
        <w:rPr>
          <w:rFonts w:ascii="Times New Roman" w:hAnsi="Times New Roman"/>
          <w:color w:val="000000"/>
          <w:sz w:val="28"/>
        </w:rPr>
        <w:t>межбюджетные трансферты, передаваемые бюджетам субъектов Ро</w:t>
      </w:r>
      <w:r>
        <w:rPr>
          <w:rFonts w:ascii="Times New Roman" w:hAnsi="Times New Roman"/>
          <w:color w:val="000000"/>
          <w:sz w:val="28"/>
        </w:rPr>
        <w:t xml:space="preserve">ссийской Федерации, за счет средств резервного фонда Правительства Российской Федерации, на сумму 23 951,52 руб. в Министерство Обороны Российской </w:t>
      </w:r>
      <w:r>
        <w:rPr>
          <w:rFonts w:ascii="Times New Roman" w:hAnsi="Times New Roman"/>
          <w:color w:val="000000"/>
          <w:sz w:val="28"/>
        </w:rPr>
        <w:lastRenderedPageBreak/>
        <w:t>Федерации субвенции на осуществление первичного воинского учета на территориях, где отсутствуют военные комис</w:t>
      </w:r>
      <w:r>
        <w:rPr>
          <w:rFonts w:ascii="Times New Roman" w:hAnsi="Times New Roman"/>
          <w:color w:val="000000"/>
          <w:sz w:val="28"/>
        </w:rPr>
        <w:t>сариаты;</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в части расходов на сумму 4 552 608,87 руб., в том числе:</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w:t>
      </w:r>
      <w:r>
        <w:rPr>
          <w:rFonts w:ascii="Times New Roman" w:hAnsi="Times New Roman"/>
          <w:color w:val="000000"/>
          <w:sz w:val="28"/>
          <w:shd w:val="clear" w:color="auto" w:fill="FFFFFF"/>
        </w:rPr>
        <w:t>по сегменту «Бюджетные единицы» на сумму</w:t>
      </w:r>
      <w:r>
        <w:rPr>
          <w:rFonts w:ascii="Times New Roman" w:hAnsi="Times New Roman"/>
          <w:color w:val="000000"/>
          <w:sz w:val="28"/>
        </w:rPr>
        <w:t xml:space="preserve"> 726 938,20 руб., из них:</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130221001 на сумму 2 072,00 руб. за услуги фельдъегерской службы перед Отделом государственной фельдъег</w:t>
      </w:r>
      <w:r>
        <w:rPr>
          <w:rFonts w:ascii="Times New Roman" w:hAnsi="Times New Roman"/>
          <w:color w:val="000000"/>
          <w:sz w:val="28"/>
        </w:rPr>
        <w:t>ерской службы Российской Федерации в г. Липецке;</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130226001 на сумму 292 810,32 руб. за услуги охраны перед ФГКУ «Управление Федеральной службы войск национальной гвардии Российской Федерации по Липецкой области»;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130229001 н</w:t>
      </w:r>
      <w:r>
        <w:rPr>
          <w:rFonts w:ascii="Times New Roman" w:hAnsi="Times New Roman"/>
          <w:color w:val="000000"/>
          <w:sz w:val="28"/>
        </w:rPr>
        <w:t xml:space="preserve">а сумму 1 830,06 руб. за пользование водным объектом перед </w:t>
      </w:r>
      <w:r>
        <w:rPr>
          <w:rFonts w:ascii="Times New Roman" w:hAnsi="Times New Roman"/>
          <w:color w:val="000000"/>
          <w:sz w:val="28"/>
          <w:shd w:val="clear" w:color="auto" w:fill="FFFFFF"/>
        </w:rPr>
        <w:t>управлением экологии и природных ресурсов Липецкой области;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по коду счета 130315001 на сумму 430 225,82 руб. отражена задолженность по единому страховому тарифу;</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xml:space="preserve">- по сегменту </w:t>
      </w:r>
      <w:r>
        <w:rPr>
          <w:rFonts w:ascii="Times New Roman" w:hAnsi="Times New Roman"/>
          <w:color w:val="000000"/>
          <w:sz w:val="28"/>
        </w:rPr>
        <w:t>«Бюджетные (автоном</w:t>
      </w:r>
      <w:r>
        <w:rPr>
          <w:rFonts w:ascii="Times New Roman" w:hAnsi="Times New Roman"/>
          <w:color w:val="000000"/>
          <w:sz w:val="28"/>
        </w:rPr>
        <w:t>ные) учреждения» на сумму 26 980,69 руб., из них:</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130223002 на сумму 26 852,75 руб. за поставку тепловой энергии перед МБУ «Центр по обслуживанию муниципальных учреждений и органов местного самоуправления»;</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130224002 на сумм</w:t>
      </w:r>
      <w:r>
        <w:rPr>
          <w:rFonts w:ascii="Times New Roman" w:hAnsi="Times New Roman"/>
          <w:color w:val="000000"/>
          <w:sz w:val="28"/>
        </w:rPr>
        <w:t>у 127,94 руб. по возмещению коммунальных услуг перед ГУЗ «Липецкая областная психиатрическая больница»;</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сегменту «Внебюджетные государственные единицы» на сумму 523 930,64 руб., из них:</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130221003 на сумму 18 354,00 руб. за услуги специ</w:t>
      </w:r>
      <w:r>
        <w:rPr>
          <w:rFonts w:ascii="Times New Roman" w:hAnsi="Times New Roman"/>
          <w:color w:val="000000"/>
          <w:sz w:val="28"/>
        </w:rPr>
        <w:t>альной связи перед ФГУП «Главный центр специальной связи»;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lastRenderedPageBreak/>
        <w:t>- по коду счета 130223003 на сумму 505 576,64 руб. за коммунальные услуги перед муниципальными унитарными предприятиями;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прочим контрагентам на сумму 3 274 759,34 руб., из них наибольшая задол</w:t>
      </w:r>
      <w:r>
        <w:rPr>
          <w:rFonts w:ascii="Times New Roman" w:hAnsi="Times New Roman"/>
          <w:color w:val="000000"/>
          <w:sz w:val="28"/>
        </w:rPr>
        <w:t>женность образовалась:</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130221000 на сумму 1 588 050,23 руб. за услуги связи;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130223000 на сумму 1 582 210,24 руб. за коммунальные услуги.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Показатель задолженности в гр.9 по коду счета 140140000 составляет 458 753 763,59 руб.</w:t>
      </w:r>
      <w:r>
        <w:rPr>
          <w:rFonts w:ascii="Times New Roman" w:hAnsi="Times New Roman"/>
          <w:color w:val="000000"/>
          <w:sz w:val="28"/>
          <w:shd w:val="clear" w:color="auto" w:fill="FFFFFF"/>
        </w:rPr>
        <w:t>, из них:</w:t>
      </w:r>
    </w:p>
    <w:p w:rsidR="00000000" w:rsidRDefault="006A6DA1">
      <w:pPr>
        <w:spacing w:line="360" w:lineRule="auto"/>
        <w:ind w:firstLine="720"/>
        <w:jc w:val="both"/>
      </w:pPr>
      <w:r>
        <w:rPr>
          <w:rFonts w:ascii="Times New Roman" w:hAnsi="Times New Roman"/>
          <w:color w:val="000000"/>
          <w:sz w:val="28"/>
          <w:shd w:val="clear" w:color="auto" w:fill="FFFFFF"/>
        </w:rPr>
        <w:t>-</w:t>
      </w:r>
      <w:r>
        <w:rPr>
          <w:rFonts w:ascii="Times New Roman" w:hAnsi="Times New Roman"/>
          <w:color w:val="000000"/>
          <w:sz w:val="28"/>
        </w:rPr>
        <w:t xml:space="preserve"> по коду счета 140149151 в гр.9 отражен остаток по субвенциям, поступающим из федерального бюджета на сумму 153 884 100,00 руб., </w:t>
      </w:r>
      <w:r>
        <w:rPr>
          <w:rFonts w:ascii="Times New Roman" w:hAnsi="Times New Roman"/>
          <w:color w:val="000000"/>
          <w:sz w:val="28"/>
          <w:shd w:val="clear" w:color="auto" w:fill="FFFFFF"/>
        </w:rPr>
        <w:t>что соответствует</w:t>
      </w:r>
      <w:r>
        <w:rPr>
          <w:rFonts w:ascii="Times New Roman" w:hAnsi="Times New Roman"/>
          <w:color w:val="000000"/>
          <w:sz w:val="28"/>
        </w:rPr>
        <w:t xml:space="preserve"> сведениям, представленным в справке по консолидируемым расчетам по счету 140149151;</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по договора</w:t>
      </w:r>
      <w:r>
        <w:rPr>
          <w:rFonts w:ascii="Times New Roman" w:hAnsi="Times New Roman"/>
          <w:color w:val="000000"/>
          <w:sz w:val="28"/>
        </w:rPr>
        <w:t>м безвозмездной аренды на сумму 304 869 663,59 руб., из них по сегментам:</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по сегменту «Бюджетные единицы» на сумму 280 528 305,09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сегменту </w:t>
      </w:r>
      <w:r>
        <w:rPr>
          <w:rFonts w:ascii="Times New Roman" w:hAnsi="Times New Roman"/>
          <w:color w:val="000000"/>
          <w:sz w:val="28"/>
        </w:rPr>
        <w:t>«Бюджетные (автономные) учреждения» на сумму 22 163 180,00 руб.</w:t>
      </w:r>
    </w:p>
    <w:p w:rsidR="00000000" w:rsidRDefault="006A6DA1">
      <w:pPr>
        <w:spacing w:line="360" w:lineRule="auto"/>
        <w:ind w:firstLine="700"/>
        <w:jc w:val="both"/>
      </w:pPr>
      <w:r>
        <w:rPr>
          <w:rFonts w:ascii="Times New Roman" w:hAnsi="Times New Roman"/>
          <w:color w:val="000000"/>
          <w:sz w:val="28"/>
        </w:rPr>
        <w:t xml:space="preserve">На начало отчетного периода </w:t>
      </w:r>
      <w:r>
        <w:rPr>
          <w:rFonts w:ascii="Times New Roman" w:hAnsi="Times New Roman"/>
          <w:color w:val="000000"/>
          <w:sz w:val="28"/>
          <w:shd w:val="clear" w:color="auto" w:fill="FFFFFF"/>
        </w:rPr>
        <w:t>показатель з</w:t>
      </w:r>
      <w:r>
        <w:rPr>
          <w:rFonts w:ascii="Times New Roman" w:hAnsi="Times New Roman"/>
          <w:color w:val="000000"/>
          <w:sz w:val="28"/>
          <w:shd w:val="clear" w:color="auto" w:fill="FFFFFF"/>
        </w:rPr>
        <w:t xml:space="preserve">адолженности в гр.9 по коду счета 140160000 составил </w:t>
      </w:r>
      <w:r>
        <w:rPr>
          <w:rFonts w:ascii="Times New Roman" w:hAnsi="Times New Roman"/>
          <w:color w:val="000000"/>
          <w:sz w:val="28"/>
        </w:rPr>
        <w:t xml:space="preserve">в сумме 24 463 524,65 руб. </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междокументарного контроля ф.0503169_БК за 2023 год по коду счета </w:t>
      </w:r>
      <w:r>
        <w:rPr>
          <w:rFonts w:ascii="Times New Roman" w:hAnsi="Times New Roman"/>
          <w:color w:val="000000"/>
          <w:sz w:val="28"/>
        </w:rPr>
        <w:t>140160224 «Резервы предстоящих расходов»</w:t>
      </w:r>
      <w:r>
        <w:rPr>
          <w:rFonts w:ascii="Times New Roman" w:hAnsi="Times New Roman"/>
          <w:color w:val="000000"/>
          <w:sz w:val="28"/>
          <w:shd w:val="clear" w:color="auto" w:fill="FFFFFF"/>
        </w:rPr>
        <w:t xml:space="preserve"> выявлены расхождения с ф.0503169_БК за 2022 год на с</w:t>
      </w:r>
      <w:r>
        <w:rPr>
          <w:rFonts w:ascii="Times New Roman" w:hAnsi="Times New Roman"/>
          <w:color w:val="000000"/>
          <w:sz w:val="28"/>
          <w:shd w:val="clear" w:color="auto" w:fill="FFFFFF"/>
        </w:rPr>
        <w:t xml:space="preserve">умму 2 766 303,62 руб. - в отчетном периоде произведена корректировка </w:t>
      </w:r>
      <w:r>
        <w:rPr>
          <w:rFonts w:ascii="Times New Roman" w:hAnsi="Times New Roman"/>
          <w:color w:val="000000"/>
          <w:sz w:val="28"/>
        </w:rPr>
        <w:t>резервов предстоящих расходов</w:t>
      </w:r>
      <w:r>
        <w:rPr>
          <w:rFonts w:ascii="Times New Roman" w:hAnsi="Times New Roman"/>
          <w:color w:val="000000"/>
          <w:sz w:val="28"/>
          <w:shd w:val="clear" w:color="auto" w:fill="FFFFFF"/>
        </w:rPr>
        <w:t>, что соответствует показателю в ф.</w:t>
      </w:r>
      <w:r>
        <w:rPr>
          <w:rFonts w:ascii="Times New Roman" w:hAnsi="Times New Roman"/>
          <w:color w:val="000000"/>
          <w:sz w:val="28"/>
        </w:rPr>
        <w:t>0503173_Б «Сведения об изменении остатков валюты баланса учреждения» стр.520,</w:t>
      </w:r>
      <w:r>
        <w:rPr>
          <w:rFonts w:ascii="Times New Roman" w:hAnsi="Times New Roman"/>
          <w:color w:val="000000"/>
          <w:sz w:val="28"/>
          <w:shd w:val="clear" w:color="auto" w:fill="FFFFFF"/>
        </w:rPr>
        <w:t xml:space="preserve">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по коду причины 03 «Исправление ош</w:t>
      </w:r>
      <w:r>
        <w:rPr>
          <w:rFonts w:ascii="Times New Roman" w:hAnsi="Times New Roman"/>
          <w:color w:val="000000"/>
          <w:sz w:val="28"/>
        </w:rPr>
        <w:t xml:space="preserve">ибок прошлых лет» (стр.520 гр.6) на сумму (-0,01) руб. по КБК 033 03140970408000244 произведена </w:t>
      </w:r>
      <w:r>
        <w:rPr>
          <w:rFonts w:ascii="Times New Roman" w:hAnsi="Times New Roman"/>
          <w:color w:val="000000"/>
          <w:sz w:val="28"/>
        </w:rPr>
        <w:lastRenderedPageBreak/>
        <w:t>корректировка (уменьшение) кредиторской задолженности 2022 года по коду счета 140160224 «Резервы предстоящих расходов» в связи с ошибками, допущенными при отраж</w:t>
      </w:r>
      <w:r>
        <w:rPr>
          <w:rFonts w:ascii="Times New Roman" w:hAnsi="Times New Roman"/>
          <w:color w:val="000000"/>
          <w:sz w:val="28"/>
        </w:rPr>
        <w:t xml:space="preserve">ении бухгалтерских записей на основании первичного учетного документа; </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по коду причины 06 «Иные причины» (стр.520 гр.9) на сумму 2 766 303,63 руб. кредиторская задолженность 2022 года по арендным платежам в межотчетный период была перенесена с кода счет</w:t>
      </w:r>
      <w:r>
        <w:rPr>
          <w:rFonts w:ascii="Times New Roman" w:hAnsi="Times New Roman"/>
          <w:color w:val="000000"/>
          <w:sz w:val="28"/>
        </w:rPr>
        <w:t>а 130224 «Расчеты по арендной плате за пользование имуществом» на код счета 140160224 «Резервы предстоящих расходов» в соответствии с приказом МФ от 29.03.23 №35н, из них:</w:t>
      </w:r>
    </w:p>
    <w:p w:rsidR="00000000" w:rsidRDefault="006A6DA1">
      <w:pPr>
        <w:spacing w:line="360" w:lineRule="auto"/>
        <w:ind w:firstLine="700"/>
        <w:jc w:val="both"/>
      </w:pPr>
      <w:r>
        <w:rPr>
          <w:rFonts w:ascii="Times New Roman" w:hAnsi="Times New Roman"/>
          <w:color w:val="000000"/>
          <w:sz w:val="28"/>
        </w:rPr>
        <w:t xml:space="preserve">- по КБК 033 03140970408000244 на сумму 1 954 143,63 руб. </w:t>
      </w:r>
      <w:r>
        <w:rPr>
          <w:rFonts w:ascii="Times New Roman" w:hAnsi="Times New Roman"/>
          <w:color w:val="000000"/>
          <w:sz w:val="28"/>
          <w:shd w:val="clear" w:color="auto" w:fill="FFFFFF"/>
        </w:rPr>
        <w:t>подведомственным учреждени</w:t>
      </w:r>
      <w:r>
        <w:rPr>
          <w:rFonts w:ascii="Times New Roman" w:hAnsi="Times New Roman"/>
          <w:color w:val="000000"/>
          <w:sz w:val="28"/>
          <w:shd w:val="clear" w:color="auto" w:fill="FFFFFF"/>
        </w:rPr>
        <w:t xml:space="preserve">ем </w:t>
      </w:r>
      <w:r>
        <w:rPr>
          <w:rFonts w:ascii="Times New Roman" w:hAnsi="Times New Roman"/>
          <w:color w:val="000000"/>
          <w:sz w:val="28"/>
        </w:rPr>
        <w:t xml:space="preserve">ОКУ «ЦОВ системы «112»; </w:t>
      </w:r>
    </w:p>
    <w:p w:rsidR="00000000" w:rsidRDefault="006A6DA1">
      <w:pPr>
        <w:spacing w:line="360" w:lineRule="auto"/>
        <w:ind w:firstLine="700"/>
        <w:jc w:val="both"/>
      </w:pPr>
      <w:r>
        <w:rPr>
          <w:rFonts w:ascii="Times New Roman" w:hAnsi="Times New Roman"/>
          <w:color w:val="000000"/>
          <w:sz w:val="28"/>
        </w:rPr>
        <w:t xml:space="preserve">- по КБК 033 01130960208000244 на сумму 812 160,00 руб. </w:t>
      </w:r>
      <w:r>
        <w:rPr>
          <w:rFonts w:ascii="Times New Roman" w:hAnsi="Times New Roman"/>
          <w:color w:val="000000"/>
          <w:sz w:val="28"/>
          <w:shd w:val="clear" w:color="auto" w:fill="FFFFFF"/>
        </w:rPr>
        <w:t>подведомственным учреждением ОКУ «УМТО».</w:t>
      </w:r>
    </w:p>
    <w:p w:rsidR="00000000" w:rsidRDefault="006A6DA1">
      <w:pPr>
        <w:spacing w:line="360" w:lineRule="auto"/>
        <w:ind w:firstLine="720"/>
        <w:jc w:val="both"/>
      </w:pPr>
      <w:r>
        <w:rPr>
          <w:rFonts w:ascii="Times New Roman" w:hAnsi="Times New Roman"/>
          <w:color w:val="000000"/>
          <w:sz w:val="28"/>
          <w:shd w:val="clear" w:color="auto" w:fill="FFFFFF"/>
        </w:rPr>
        <w:t xml:space="preserve">Показатель задолженности в гр.9 по коду счета 140160000 составляет 26 427 226,55 руб. – в отчетном периоде </w:t>
      </w:r>
      <w:r>
        <w:rPr>
          <w:rFonts w:ascii="Times New Roman" w:hAnsi="Times New Roman"/>
          <w:color w:val="000000"/>
          <w:sz w:val="28"/>
        </w:rPr>
        <w:t>сформированы резервы пре</w:t>
      </w:r>
      <w:r>
        <w:rPr>
          <w:rFonts w:ascii="Times New Roman" w:hAnsi="Times New Roman"/>
          <w:color w:val="000000"/>
          <w:sz w:val="28"/>
        </w:rPr>
        <w:t xml:space="preserve">дстоящих расходов, </w:t>
      </w:r>
      <w:r>
        <w:rPr>
          <w:rFonts w:ascii="Times New Roman" w:hAnsi="Times New Roman"/>
          <w:color w:val="000000"/>
          <w:sz w:val="28"/>
          <w:shd w:val="clear" w:color="auto" w:fill="FFFFFF"/>
        </w:rPr>
        <w:t>что соответствует показателю в стр.840,860 гр.7 ф.0503128</w:t>
      </w:r>
      <w:r>
        <w:rPr>
          <w:rFonts w:ascii="Times New Roman" w:hAnsi="Times New Roman"/>
          <w:color w:val="000000"/>
          <w:sz w:val="28"/>
        </w:rPr>
        <w:t>, из них:</w:t>
      </w:r>
    </w:p>
    <w:p w:rsidR="00000000" w:rsidRDefault="006A6DA1">
      <w:pPr>
        <w:spacing w:line="360" w:lineRule="auto"/>
        <w:ind w:firstLine="720"/>
        <w:jc w:val="both"/>
      </w:pPr>
      <w:r>
        <w:rPr>
          <w:rFonts w:ascii="Times New Roman" w:hAnsi="Times New Roman"/>
          <w:color w:val="000000"/>
          <w:sz w:val="28"/>
        </w:rPr>
        <w:t>- на оплату отпусков по КОСГУ 211 в сумме 11 729 498,82 руб.;</w:t>
      </w:r>
    </w:p>
    <w:p w:rsidR="00000000" w:rsidRDefault="006A6DA1">
      <w:pPr>
        <w:spacing w:line="360" w:lineRule="auto"/>
        <w:ind w:firstLine="720"/>
        <w:jc w:val="both"/>
      </w:pPr>
      <w:r>
        <w:rPr>
          <w:rFonts w:ascii="Times New Roman" w:hAnsi="Times New Roman"/>
          <w:color w:val="000000"/>
          <w:sz w:val="28"/>
        </w:rPr>
        <w:t>- на оплату страховых взносов по КОСГУ 213 в сумме 3 494 006,41 руб.;</w:t>
      </w:r>
    </w:p>
    <w:p w:rsidR="00000000" w:rsidRDefault="006A6DA1">
      <w:pPr>
        <w:spacing w:line="360" w:lineRule="auto"/>
        <w:ind w:firstLine="720"/>
        <w:jc w:val="both"/>
      </w:pPr>
      <w:r>
        <w:rPr>
          <w:rFonts w:ascii="Times New Roman" w:hAnsi="Times New Roman"/>
          <w:color w:val="000000"/>
          <w:sz w:val="28"/>
        </w:rPr>
        <w:t>- на оплату услуг связи по КОСГУ 221 в</w:t>
      </w:r>
      <w:r>
        <w:rPr>
          <w:rFonts w:ascii="Times New Roman" w:hAnsi="Times New Roman"/>
          <w:color w:val="000000"/>
          <w:sz w:val="28"/>
        </w:rPr>
        <w:t xml:space="preserve"> сумме 4 089 341,27 руб.;</w:t>
      </w:r>
    </w:p>
    <w:p w:rsidR="00000000" w:rsidRDefault="006A6DA1">
      <w:pPr>
        <w:spacing w:line="360" w:lineRule="auto"/>
        <w:ind w:firstLine="720"/>
        <w:jc w:val="both"/>
      </w:pPr>
      <w:r>
        <w:rPr>
          <w:rFonts w:ascii="Times New Roman" w:hAnsi="Times New Roman"/>
          <w:color w:val="000000"/>
          <w:sz w:val="28"/>
        </w:rPr>
        <w:t>- на оплату коммунальных услуг по КОСГУ 223 в сумме 50 000,00 руб.;</w:t>
      </w:r>
    </w:p>
    <w:p w:rsidR="00000000" w:rsidRDefault="006A6DA1">
      <w:pPr>
        <w:spacing w:line="360" w:lineRule="auto"/>
        <w:ind w:firstLine="720"/>
        <w:jc w:val="both"/>
      </w:pPr>
      <w:r>
        <w:rPr>
          <w:rFonts w:ascii="Times New Roman" w:hAnsi="Times New Roman"/>
          <w:color w:val="000000"/>
          <w:sz w:val="28"/>
        </w:rPr>
        <w:t>- на оплату арендных платежей за пользование имуществом по КОСГУ 224 на сумму 3 287 705,15 руб.;</w:t>
      </w:r>
    </w:p>
    <w:p w:rsidR="00000000" w:rsidRDefault="006A6DA1">
      <w:pPr>
        <w:spacing w:line="360" w:lineRule="auto"/>
        <w:ind w:firstLine="720"/>
        <w:jc w:val="both"/>
      </w:pPr>
      <w:r>
        <w:rPr>
          <w:rFonts w:ascii="Times New Roman" w:hAnsi="Times New Roman"/>
          <w:color w:val="000000"/>
          <w:sz w:val="28"/>
        </w:rPr>
        <w:t>- на оплату работы, услуг по содержанию имущества по КОСГУ 225 на</w:t>
      </w:r>
      <w:r>
        <w:rPr>
          <w:rFonts w:ascii="Times New Roman" w:hAnsi="Times New Roman"/>
          <w:color w:val="000000"/>
          <w:sz w:val="28"/>
        </w:rPr>
        <w:t xml:space="preserve"> сумму 1 827 203,45 руб.;</w:t>
      </w:r>
    </w:p>
    <w:p w:rsidR="00000000" w:rsidRDefault="006A6DA1">
      <w:pPr>
        <w:spacing w:line="360" w:lineRule="auto"/>
        <w:ind w:firstLine="720"/>
        <w:jc w:val="both"/>
      </w:pPr>
      <w:r>
        <w:rPr>
          <w:rFonts w:ascii="Times New Roman" w:hAnsi="Times New Roman"/>
          <w:color w:val="000000"/>
          <w:sz w:val="28"/>
        </w:rPr>
        <w:t>- на оплату прочих работ, услуг по КОСГУ 226 на сумму 1 074 496,81 руб.;</w:t>
      </w:r>
    </w:p>
    <w:p w:rsidR="00000000" w:rsidRDefault="006A6DA1">
      <w:pPr>
        <w:spacing w:line="360" w:lineRule="auto"/>
        <w:ind w:firstLine="720"/>
        <w:jc w:val="both"/>
      </w:pPr>
      <w:r>
        <w:rPr>
          <w:rFonts w:ascii="Times New Roman" w:hAnsi="Times New Roman"/>
          <w:color w:val="000000"/>
          <w:sz w:val="28"/>
        </w:rPr>
        <w:lastRenderedPageBreak/>
        <w:t>- на оплату поставщикам за поставку горюче-смазочных материалов на сумму 874 974,64 руб.</w:t>
      </w:r>
    </w:p>
    <w:p w:rsidR="00000000" w:rsidRDefault="006A6DA1">
      <w:pPr>
        <w:spacing w:line="360" w:lineRule="auto"/>
        <w:ind w:firstLine="720"/>
        <w:jc w:val="both"/>
      </w:pPr>
      <w:r>
        <w:rPr>
          <w:rFonts w:ascii="Times New Roman" w:hAnsi="Times New Roman"/>
          <w:color w:val="000000"/>
          <w:sz w:val="28"/>
          <w:shd w:val="clear" w:color="auto" w:fill="FFFFFF"/>
        </w:rPr>
        <w:t>Просроченной и долгосрочной кредиторской задолженности на конец отче</w:t>
      </w:r>
      <w:r>
        <w:rPr>
          <w:rFonts w:ascii="Times New Roman" w:hAnsi="Times New Roman"/>
          <w:color w:val="000000"/>
          <w:sz w:val="28"/>
          <w:shd w:val="clear" w:color="auto" w:fill="FFFFFF"/>
        </w:rPr>
        <w:t>тного периода нет.</w:t>
      </w:r>
    </w:p>
    <w:p w:rsidR="00000000" w:rsidRDefault="006A6DA1">
      <w:pPr>
        <w:spacing w:line="360" w:lineRule="auto"/>
        <w:ind w:firstLine="720"/>
        <w:jc w:val="both"/>
      </w:pPr>
      <w:r>
        <w:rPr>
          <w:rFonts w:ascii="Times New Roman" w:hAnsi="Times New Roman"/>
          <w:color w:val="000000"/>
          <w:sz w:val="28"/>
        </w:rPr>
        <w:t>Кредиторская задолженность отчетного года (без учета резервов и доходов будущих периодов) уменьшилась с 29 595 371,06 руб. до 6 040 618,39 руб.</w:t>
      </w:r>
    </w:p>
    <w:p w:rsidR="00000000" w:rsidRDefault="006A6DA1">
      <w:pPr>
        <w:spacing w:line="360" w:lineRule="auto"/>
        <w:ind w:firstLine="720"/>
        <w:jc w:val="both"/>
      </w:pPr>
      <w:r>
        <w:rPr>
          <w:rFonts w:ascii="Times New Roman" w:hAnsi="Times New Roman"/>
          <w:b/>
          <w:color w:val="000000"/>
          <w:sz w:val="28"/>
        </w:rPr>
        <w:t>Форма 0503173 «Сведения об изменениях остатков валюты баланса»</w:t>
      </w:r>
      <w:r>
        <w:rPr>
          <w:rFonts w:ascii="Times New Roman" w:hAnsi="Times New Roman"/>
          <w:color w:val="000000"/>
          <w:sz w:val="28"/>
        </w:rPr>
        <w:t xml:space="preserve"> </w:t>
      </w:r>
    </w:p>
    <w:p w:rsidR="00000000" w:rsidRDefault="006A6DA1">
      <w:pPr>
        <w:spacing w:line="360" w:lineRule="auto"/>
        <w:ind w:firstLine="700"/>
        <w:jc w:val="center"/>
      </w:pPr>
      <w:r>
        <w:rPr>
          <w:rFonts w:ascii="Times New Roman" w:hAnsi="Times New Roman"/>
          <w:b/>
          <w:color w:val="000000"/>
          <w:sz w:val="28"/>
        </w:rPr>
        <w:t>Информация по корректировке п</w:t>
      </w:r>
      <w:r>
        <w:rPr>
          <w:rFonts w:ascii="Times New Roman" w:hAnsi="Times New Roman"/>
          <w:b/>
          <w:color w:val="000000"/>
          <w:sz w:val="28"/>
        </w:rPr>
        <w:t>оказателей бухгалтерского учета (бюджетной (бухгалтерской) отчетности), отраженной в Сведениях об изменении остатков валюты баланса</w:t>
      </w:r>
    </w:p>
    <w:p w:rsidR="00000000" w:rsidRDefault="006A6DA1">
      <w:pPr>
        <w:spacing w:line="360" w:lineRule="auto"/>
        <w:jc w:val="center"/>
      </w:pPr>
      <w:r>
        <w:rPr>
          <w:rFonts w:ascii="Times New Roman" w:hAnsi="Times New Roman"/>
          <w:b/>
          <w:color w:val="000000"/>
          <w:sz w:val="28"/>
        </w:rPr>
        <w:t xml:space="preserve"> (ф.0503173) по коду причины 03 </w:t>
      </w:r>
      <w:r>
        <w:rPr>
          <w:rFonts w:ascii="Times New Roman" w:hAnsi="Times New Roman"/>
          <w:color w:val="000000"/>
          <w:sz w:val="28"/>
        </w:rPr>
        <w:t> </w:t>
      </w:r>
      <w:r>
        <w:rPr>
          <w:rFonts w:ascii="Times New Roman" w:hAnsi="Times New Roman"/>
          <w:color w:val="000000"/>
          <w:sz w:val="24"/>
        </w:rPr>
        <w:t>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62"/>
        <w:gridCol w:w="1215"/>
        <w:gridCol w:w="1680"/>
        <w:gridCol w:w="1737"/>
        <w:gridCol w:w="4426"/>
      </w:tblGrid>
      <w:tr w:rsidR="00000000">
        <w:trPr>
          <w:trHeight w:val="964"/>
        </w:trPr>
        <w:tc>
          <w:tcPr>
            <w:tcW w:w="66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rPr>
              <w:t>№ п/п</w:t>
            </w:r>
          </w:p>
        </w:tc>
        <w:tc>
          <w:tcPr>
            <w:tcW w:w="9058"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rPr>
              <w:t>Изменение показателей на начало отчетного года вступительного баланса согласно данн</w:t>
            </w:r>
            <w:r>
              <w:rPr>
                <w:rFonts w:ascii="Times New Roman" w:hAnsi="Times New Roman"/>
                <w:color w:val="000000"/>
              </w:rPr>
              <w:t>ым Сведений об изменении остатков валюты баланса (ф.0503173)</w:t>
            </w:r>
          </w:p>
        </w:tc>
      </w:tr>
      <w:tr w:rsidR="00000000">
        <w:trPr>
          <w:trHeight w:val="926"/>
        </w:trPr>
        <w:tc>
          <w:tcPr>
            <w:tcW w:w="662"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eastAsia="Calibri" w:cs="Calibri"/>
                <w:color w:val="000000"/>
              </w:rPr>
              <w:t>К</w:t>
            </w:r>
            <w:r>
              <w:rPr>
                <w:rFonts w:ascii="Times New Roman" w:hAnsi="Times New Roman"/>
                <w:color w:val="000000"/>
              </w:rPr>
              <w:t>од строки</w:t>
            </w:r>
          </w:p>
          <w:p w:rsidR="00000000" w:rsidRDefault="006A6DA1">
            <w:pPr>
              <w:spacing w:line="360" w:lineRule="auto"/>
              <w:jc w:val="center"/>
            </w:pPr>
            <w:r>
              <w:rPr>
                <w:rFonts w:ascii="Times New Roman" w:hAnsi="Times New Roman"/>
                <w:color w:val="000000"/>
              </w:rPr>
              <w:t>Ф.0503173</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rPr>
              <w:t>Аналитический счет учета</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Причины*.</w:t>
            </w:r>
          </w:p>
          <w:p w:rsidR="00000000" w:rsidRDefault="006A6DA1">
            <w:pPr>
              <w:spacing w:line="360" w:lineRule="auto"/>
              <w:jc w:val="center"/>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5</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b/>
                <w:color w:val="000000"/>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pPr>
            <w:r>
              <w:rPr>
                <w:rFonts w:ascii="Times New Roman" w:hAnsi="Times New Roman"/>
                <w:b/>
                <w:color w:val="000000"/>
              </w:rPr>
              <w:t>100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pPr>
            <w:r>
              <w:rPr>
                <w:rFonts w:ascii="Times New Roman" w:hAnsi="Times New Roman"/>
                <w:b/>
                <w:color w:val="000000"/>
              </w:rPr>
              <w:t>1 111 42 000,</w:t>
            </w:r>
          </w:p>
          <w:p w:rsidR="00000000" w:rsidRDefault="006A6DA1">
            <w:pPr>
              <w:spacing w:line="360" w:lineRule="auto"/>
            </w:pPr>
            <w:r>
              <w:rPr>
                <w:rFonts w:ascii="Times New Roman" w:hAnsi="Times New Roman"/>
                <w:b/>
                <w:color w:val="000000"/>
              </w:rPr>
              <w:t>1 111 6I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rPr>
              <w:t>63 669,68</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100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1 111 42 451</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-63 226,57</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В связи с несвое</w:t>
            </w:r>
            <w:r>
              <w:rPr>
                <w:rFonts w:ascii="Times New Roman" w:hAnsi="Times New Roman"/>
                <w:color w:val="000000"/>
              </w:rPr>
              <w:t xml:space="preserve">временным отражением фактов хозяйственной жизни в регистрах бухгалтерского учета </w:t>
            </w:r>
            <w:r>
              <w:rPr>
                <w:rFonts w:ascii="Times New Roman" w:hAnsi="Times New Roman"/>
                <w:color w:val="000000"/>
                <w:shd w:val="clear" w:color="auto" w:fill="FFFFFF"/>
              </w:rPr>
              <w:t xml:space="preserve">подведомственного учреждения </w:t>
            </w:r>
            <w:r>
              <w:rPr>
                <w:rFonts w:ascii="Times New Roman" w:hAnsi="Times New Roman"/>
                <w:color w:val="000000"/>
              </w:rPr>
              <w:t>ОКУ «УГПСС Липецкой области», в отчетном периоде прекращено право пользования нежилым помещением за период, ранее прошлого года.</w:t>
            </w:r>
          </w:p>
          <w:p w:rsidR="00000000" w:rsidRDefault="006A6DA1">
            <w:pPr>
              <w:spacing w:line="360" w:lineRule="auto"/>
              <w:jc w:val="both"/>
            </w:pPr>
            <w:r>
              <w:rPr>
                <w:rFonts w:ascii="Times New Roman" w:hAnsi="Times New Roman"/>
                <w:color w:val="000000"/>
              </w:rPr>
              <w:t xml:space="preserve">Основание – ФСГС </w:t>
            </w:r>
            <w:r>
              <w:rPr>
                <w:rFonts w:ascii="Times New Roman" w:hAnsi="Times New Roman"/>
                <w:color w:val="000000"/>
              </w:rPr>
              <w:t>«Учетная политика, оценочные значения и 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100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1 111 6I 352</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5 218 975,00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xml:space="preserve">В связи с несвоевременным поступлением первичных учетных документов </w:t>
            </w:r>
            <w:r>
              <w:rPr>
                <w:rFonts w:ascii="Times New Roman" w:hAnsi="Times New Roman"/>
                <w:color w:val="000000"/>
              </w:rPr>
              <w:lastRenderedPageBreak/>
              <w:t>подведомственным учреждением ОКУ «УМТО» в отчетном периоде приняты к учету права пользования нематериа</w:t>
            </w:r>
            <w:r>
              <w:rPr>
                <w:rFonts w:ascii="Times New Roman" w:hAnsi="Times New Roman"/>
                <w:color w:val="000000"/>
              </w:rPr>
              <w:t>льными активами на срок более 12 месяцев, приобретенные в 2022 году, согласно протокола от 07.04.2023 №1-Л.</w:t>
            </w:r>
          </w:p>
          <w:p w:rsidR="00000000" w:rsidRDefault="006A6DA1">
            <w:pPr>
              <w:spacing w:line="360" w:lineRule="auto"/>
              <w:jc w:val="both"/>
            </w:pPr>
            <w:r>
              <w:rPr>
                <w:rFonts w:ascii="Times New Roman" w:hAnsi="Times New Roman"/>
                <w:color w:val="000000"/>
              </w:rPr>
              <w:t>Основание – ФСГС «Учетная политика, оценочные значения и 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lastRenderedPageBreak/>
              <w:t>1.3</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100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1 104 6I 452</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-5 092 078,75</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В связи с несвоевременным поступлением перви</w:t>
            </w:r>
            <w:r>
              <w:rPr>
                <w:rFonts w:ascii="Times New Roman" w:hAnsi="Times New Roman"/>
                <w:color w:val="000000"/>
              </w:rPr>
              <w:t>чных учетных документов подведомственным учреждением ОКУ «УМТО» в отчетном периоде начислена амортизация прав пользования нематериальными активами за 2022 год, согласно протокола от 07.04.2023 №1-Л.</w:t>
            </w:r>
          </w:p>
          <w:p w:rsidR="00000000" w:rsidRDefault="006A6DA1">
            <w:pPr>
              <w:spacing w:line="360" w:lineRule="auto"/>
              <w:jc w:val="both"/>
            </w:pPr>
            <w:r>
              <w:rPr>
                <w:rFonts w:ascii="Times New Roman" w:hAnsi="Times New Roman"/>
                <w:color w:val="000000"/>
              </w:rPr>
              <w:t xml:space="preserve">Основание – ФСГС «Учетная политика, оценочные значения и </w:t>
            </w:r>
            <w:r>
              <w:rPr>
                <w:rFonts w:ascii="Times New Roman" w:hAnsi="Times New Roman"/>
                <w:color w:val="000000"/>
              </w:rPr>
              <w:t>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b/>
                <w:color w:val="000000"/>
              </w:rPr>
              <w:t>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rPr>
              <w:t>160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rPr>
              <w:t>1 401 50 000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rPr>
              <w:t>125 095,65</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2.1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1 401 50 226</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176 975,67</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В связи с несвоевременным поступлением первичных учетных документов подведомственным учреждением ОКУ «УМТО» в отчетном периоде приняты к учету прав пользования нематериальными ак</w:t>
            </w:r>
            <w:r>
              <w:rPr>
                <w:rFonts w:ascii="Times New Roman" w:hAnsi="Times New Roman"/>
                <w:color w:val="000000"/>
              </w:rPr>
              <w:t>тивами на сок 12 месяцев, приобретенные в 2022 году, согласно протокола от 07.04.2023 №1-Л.</w:t>
            </w:r>
          </w:p>
          <w:p w:rsidR="00000000" w:rsidRDefault="006A6DA1">
            <w:pPr>
              <w:spacing w:line="360" w:lineRule="auto"/>
              <w:jc w:val="both"/>
            </w:pPr>
            <w:r>
              <w:rPr>
                <w:rFonts w:ascii="Times New Roman" w:hAnsi="Times New Roman"/>
                <w:color w:val="000000"/>
              </w:rPr>
              <w:t>Основание – ФСГС «Учетная политика, оценочные значения и 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2.2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1 401 50 226</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-51 880,02</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В связи с несвоевременным поступлением первичных учетных докуме</w:t>
            </w:r>
            <w:r>
              <w:rPr>
                <w:rFonts w:ascii="Times New Roman" w:hAnsi="Times New Roman"/>
                <w:color w:val="000000"/>
              </w:rPr>
              <w:t>нтов подведомственным учреждением ОКУ «УМТО» в отчетном периоде начислена амортизация прав пользования нематериальными активами за 2022 год, согласно протокола от 07.04.2023 №1-Л.</w:t>
            </w:r>
          </w:p>
          <w:p w:rsidR="00000000" w:rsidRDefault="006A6DA1">
            <w:pPr>
              <w:spacing w:line="360" w:lineRule="auto"/>
              <w:jc w:val="both"/>
            </w:pPr>
            <w:r>
              <w:rPr>
                <w:rFonts w:ascii="Times New Roman" w:hAnsi="Times New Roman"/>
                <w:color w:val="000000"/>
              </w:rPr>
              <w:lastRenderedPageBreak/>
              <w:t>Основание – ФСГС «Учетная политика, оценочные значения и 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b/>
                <w:color w:val="000000"/>
              </w:rPr>
              <w:lastRenderedPageBreak/>
              <w:t>3.</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rPr>
              <w:t>250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rPr>
              <w:t>1 209 36 000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rPr>
              <w:t>71,68</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3.1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250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1 209 36 561</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71,68</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xml:space="preserve">В связи с несвоевременным отражением фактов хозяйственной жизни в регистрах бухгалтерского учета </w:t>
            </w:r>
            <w:r>
              <w:rPr>
                <w:rFonts w:ascii="Times New Roman" w:hAnsi="Times New Roman"/>
                <w:color w:val="000000"/>
                <w:shd w:val="clear" w:color="auto" w:fill="FFFFFF"/>
              </w:rPr>
              <w:t xml:space="preserve">подведомственного учреждения </w:t>
            </w:r>
            <w:r>
              <w:rPr>
                <w:rFonts w:ascii="Times New Roman" w:hAnsi="Times New Roman"/>
                <w:color w:val="000000"/>
              </w:rPr>
              <w:t xml:space="preserve">ОКУ «УГПСС Липецкой области», в отчетном периоде </w:t>
            </w:r>
            <w:r>
              <w:rPr>
                <w:rFonts w:ascii="Times New Roman" w:hAnsi="Times New Roman"/>
                <w:color w:val="000000"/>
                <w:shd w:val="clear" w:color="auto" w:fill="FFFFFF"/>
              </w:rPr>
              <w:t>произведена корректировка (увели</w:t>
            </w:r>
            <w:r>
              <w:rPr>
                <w:rFonts w:ascii="Times New Roman" w:hAnsi="Times New Roman"/>
                <w:color w:val="000000"/>
                <w:shd w:val="clear" w:color="auto" w:fill="FFFFFF"/>
              </w:rPr>
              <w:t>чение) дебиторской задолженности 2022 года по договору пользования водным объектом, в связи с перерасчетом, согласно дополнительного соглашения от 06.09.2022 №5.</w:t>
            </w:r>
          </w:p>
          <w:p w:rsidR="00000000" w:rsidRDefault="006A6DA1">
            <w:pPr>
              <w:spacing w:line="360" w:lineRule="auto"/>
              <w:jc w:val="both"/>
            </w:pPr>
            <w:r>
              <w:rPr>
                <w:rFonts w:ascii="Times New Roman" w:hAnsi="Times New Roman"/>
                <w:color w:val="000000"/>
              </w:rPr>
              <w:t>Основание – ФСГС «Учетная политика, оценочные значения и 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b/>
                <w:color w:val="000000"/>
              </w:rPr>
              <w:t>4.</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1 303 05 000,</w:t>
            </w:r>
          </w:p>
          <w:p w:rsidR="00000000" w:rsidRDefault="006A6DA1">
            <w:pPr>
              <w:spacing w:line="360" w:lineRule="auto"/>
              <w:jc w:val="both"/>
            </w:pPr>
            <w:r>
              <w:rPr>
                <w:rFonts w:ascii="Times New Roman" w:hAnsi="Times New Roman"/>
                <w:b/>
                <w:color w:val="000000"/>
              </w:rPr>
              <w:t>1 30</w:t>
            </w:r>
            <w:r>
              <w:rPr>
                <w:rFonts w:ascii="Times New Roman" w:hAnsi="Times New Roman"/>
                <w:b/>
                <w:color w:val="000000"/>
              </w:rPr>
              <w:t>3 13 000,</w:t>
            </w:r>
          </w:p>
          <w:p w:rsidR="00000000" w:rsidRDefault="006A6DA1">
            <w:pPr>
              <w:spacing w:line="360" w:lineRule="auto"/>
              <w:jc w:val="both"/>
            </w:pPr>
            <w:r>
              <w:rPr>
                <w:rFonts w:ascii="Times New Roman" w:hAnsi="Times New Roman"/>
                <w:b/>
                <w:color w:val="000000"/>
              </w:rPr>
              <w:t>1 206 22 000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5 716,20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4.1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1 303 05 731</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0,20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xml:space="preserve">В связи с несвоевременным поступлением первичных учетных документов, </w:t>
            </w:r>
            <w:r>
              <w:rPr>
                <w:rFonts w:ascii="Times New Roman" w:hAnsi="Times New Roman"/>
                <w:color w:val="000000"/>
                <w:shd w:val="clear" w:color="auto" w:fill="FFFFFF"/>
              </w:rPr>
              <w:t xml:space="preserve">подведомственным учреждением </w:t>
            </w:r>
            <w:r>
              <w:rPr>
                <w:rFonts w:ascii="Times New Roman" w:hAnsi="Times New Roman"/>
                <w:color w:val="000000"/>
              </w:rPr>
              <w:t xml:space="preserve">ОКУ «УМТО» в отчетном периоде </w:t>
            </w:r>
            <w:r>
              <w:rPr>
                <w:rFonts w:ascii="Times New Roman" w:hAnsi="Times New Roman"/>
                <w:color w:val="000000"/>
                <w:shd w:val="clear" w:color="auto" w:fill="FFFFFF"/>
              </w:rPr>
              <w:t>произведена корректировка (увеличение) дебиторской задолженности по</w:t>
            </w:r>
            <w:r>
              <w:rPr>
                <w:rFonts w:ascii="Times New Roman" w:hAnsi="Times New Roman"/>
                <w:color w:val="000000"/>
                <w:shd w:val="clear" w:color="auto" w:fill="FFFFFF"/>
              </w:rPr>
              <w:t xml:space="preserve"> транспортному налогу за 3 квартал 2020 года, согласно акту сверки, полученному 20.12.2023.</w:t>
            </w:r>
          </w:p>
          <w:p w:rsidR="00000000" w:rsidRDefault="006A6DA1">
            <w:pPr>
              <w:spacing w:line="360" w:lineRule="auto"/>
              <w:jc w:val="both"/>
            </w:pPr>
            <w:r>
              <w:rPr>
                <w:rFonts w:ascii="Times New Roman" w:hAnsi="Times New Roman"/>
                <w:color w:val="000000"/>
              </w:rPr>
              <w:t>Основание – ФСГС «Учетная политика, оценочные значения и 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4.2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1 303 13 731</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5 648,00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В связи с несвоевременным поступлением первичных учетных документ</w:t>
            </w:r>
            <w:r>
              <w:rPr>
                <w:rFonts w:ascii="Times New Roman" w:hAnsi="Times New Roman"/>
                <w:color w:val="000000"/>
              </w:rPr>
              <w:t xml:space="preserve">ов, </w:t>
            </w:r>
            <w:r>
              <w:rPr>
                <w:rFonts w:ascii="Times New Roman" w:hAnsi="Times New Roman"/>
                <w:color w:val="000000"/>
                <w:shd w:val="clear" w:color="auto" w:fill="FFFFFF"/>
              </w:rPr>
              <w:t xml:space="preserve">подведомственным учреждением </w:t>
            </w:r>
            <w:r>
              <w:rPr>
                <w:rFonts w:ascii="Times New Roman" w:hAnsi="Times New Roman"/>
                <w:color w:val="000000"/>
              </w:rPr>
              <w:t xml:space="preserve">ОКУ «УГПСС Липецкой области» в отчетном периоде </w:t>
            </w:r>
            <w:r>
              <w:rPr>
                <w:rFonts w:ascii="Times New Roman" w:hAnsi="Times New Roman"/>
                <w:color w:val="000000"/>
                <w:shd w:val="clear" w:color="auto" w:fill="FFFFFF"/>
              </w:rPr>
              <w:t>произведена корректировка (увеличение) дебиторской задолженности 2022 года</w:t>
            </w:r>
            <w:r>
              <w:rPr>
                <w:rFonts w:ascii="Times New Roman" w:hAnsi="Times New Roman"/>
                <w:color w:val="000000"/>
              </w:rPr>
              <w:t xml:space="preserve"> по земельному налогу в </w:t>
            </w:r>
            <w:r>
              <w:rPr>
                <w:rFonts w:ascii="Times New Roman" w:hAnsi="Times New Roman"/>
                <w:color w:val="000000"/>
              </w:rPr>
              <w:lastRenderedPageBreak/>
              <w:t>результате перерасчета кадастровой стоимости объекта недвижимости управлением</w:t>
            </w:r>
            <w:r>
              <w:rPr>
                <w:rFonts w:ascii="Times New Roman" w:hAnsi="Times New Roman"/>
                <w:color w:val="000000"/>
              </w:rPr>
              <w:t xml:space="preserve"> федеральной службы государственной регистрации, кадастра и картографии по Липецкой области по состоянию на 31.12.2022, согласно выписки из единого государственного реестра недвижимости о кадастровой стоимости объекта, полученной 05.05.2023.</w:t>
            </w:r>
          </w:p>
          <w:p w:rsidR="00000000" w:rsidRDefault="006A6DA1">
            <w:pPr>
              <w:spacing w:line="360" w:lineRule="auto"/>
              <w:jc w:val="both"/>
            </w:pPr>
            <w:r>
              <w:rPr>
                <w:rFonts w:ascii="Times New Roman" w:hAnsi="Times New Roman"/>
                <w:color w:val="000000"/>
              </w:rPr>
              <w:t>Основание – ФС</w:t>
            </w:r>
            <w:r>
              <w:rPr>
                <w:rFonts w:ascii="Times New Roman" w:hAnsi="Times New Roman"/>
                <w:color w:val="000000"/>
              </w:rPr>
              <w:t>ГС «Учетная политика, оценочные значения и 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lastRenderedPageBreak/>
              <w:t>4.3</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sz w:val="24"/>
              </w:rPr>
              <w:t>1 206 22 664</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sz w:val="24"/>
              </w:rPr>
              <w:t>68,00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xml:space="preserve">В связи с ошибками, допущенными при отражении бухгалтерских записей на основании первичного учетного документа (за исключением ошибок в применении счетов), </w:t>
            </w:r>
            <w:r>
              <w:rPr>
                <w:rFonts w:ascii="Times New Roman" w:hAnsi="Times New Roman"/>
                <w:color w:val="000000"/>
                <w:shd w:val="clear" w:color="auto" w:fill="FFFFFF"/>
              </w:rPr>
              <w:t>подведомственным у</w:t>
            </w:r>
            <w:r>
              <w:rPr>
                <w:rFonts w:ascii="Times New Roman" w:hAnsi="Times New Roman"/>
                <w:color w:val="000000"/>
                <w:shd w:val="clear" w:color="auto" w:fill="FFFFFF"/>
              </w:rPr>
              <w:t xml:space="preserve">чреждением </w:t>
            </w:r>
            <w:r>
              <w:rPr>
                <w:rFonts w:ascii="Times New Roman" w:hAnsi="Times New Roman"/>
                <w:color w:val="000000"/>
              </w:rPr>
              <w:t xml:space="preserve">ОКУ «УГПСС Липецкой области» в отчетном периоде </w:t>
            </w:r>
            <w:r>
              <w:rPr>
                <w:rFonts w:ascii="Times New Roman" w:hAnsi="Times New Roman"/>
                <w:color w:val="000000"/>
                <w:shd w:val="clear" w:color="auto" w:fill="FFFFFF"/>
              </w:rPr>
              <w:t>произведена корректировка (увеличение) дебиторской задолженности 2021 года по транспортным услугам, согласно акту выполненных работ (услуг) от 12.08.2021 № 00590055005/0059.</w:t>
            </w:r>
          </w:p>
          <w:p w:rsidR="00000000" w:rsidRDefault="006A6DA1">
            <w:pPr>
              <w:spacing w:line="360" w:lineRule="auto"/>
              <w:jc w:val="both"/>
            </w:pPr>
            <w:r>
              <w:rPr>
                <w:rFonts w:ascii="Times New Roman" w:hAnsi="Times New Roman"/>
                <w:color w:val="000000"/>
              </w:rPr>
              <w:t>Основание – ФСГС «Учетн</w:t>
            </w:r>
            <w:r>
              <w:rPr>
                <w:rFonts w:ascii="Times New Roman" w:hAnsi="Times New Roman"/>
                <w:color w:val="000000"/>
              </w:rPr>
              <w:t>ая политика, оценочные значения и ошибки».</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b/>
                <w:color w:val="000000"/>
              </w:rPr>
              <w:t>5.</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1 302 23 000,</w:t>
            </w:r>
          </w:p>
          <w:p w:rsidR="00000000" w:rsidRDefault="006A6DA1">
            <w:pPr>
              <w:spacing w:line="360" w:lineRule="auto"/>
              <w:jc w:val="both"/>
            </w:pPr>
            <w:r>
              <w:rPr>
                <w:rFonts w:ascii="Times New Roman" w:hAnsi="Times New Roman"/>
                <w:b/>
                <w:color w:val="000000"/>
              </w:rPr>
              <w:t>1 302 24 000,</w:t>
            </w:r>
          </w:p>
          <w:p w:rsidR="00000000" w:rsidRDefault="006A6DA1">
            <w:pPr>
              <w:spacing w:line="360" w:lineRule="auto"/>
              <w:jc w:val="both"/>
            </w:pPr>
            <w:r>
              <w:rPr>
                <w:rFonts w:ascii="Times New Roman" w:hAnsi="Times New Roman"/>
                <w:b/>
                <w:color w:val="000000"/>
              </w:rPr>
              <w:t>1 302 26 000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1 422,50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5.1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1 302 23 733</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433,71</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xml:space="preserve">В связи с несвоевременным поступлением первичных учетных документов, </w:t>
            </w:r>
            <w:r>
              <w:rPr>
                <w:rFonts w:ascii="Times New Roman" w:hAnsi="Times New Roman"/>
                <w:color w:val="000000"/>
                <w:shd w:val="clear" w:color="auto" w:fill="FFFFFF"/>
              </w:rPr>
              <w:t xml:space="preserve">подведомственным учреждением </w:t>
            </w:r>
            <w:r>
              <w:rPr>
                <w:rFonts w:ascii="Times New Roman" w:hAnsi="Times New Roman"/>
                <w:color w:val="000000"/>
              </w:rPr>
              <w:t>ОКУ «УГПСС Липецкой област</w:t>
            </w:r>
            <w:r>
              <w:rPr>
                <w:rFonts w:ascii="Times New Roman" w:hAnsi="Times New Roman"/>
                <w:color w:val="000000"/>
              </w:rPr>
              <w:t xml:space="preserve">и» в отчетном периоде </w:t>
            </w:r>
            <w:r>
              <w:rPr>
                <w:rFonts w:ascii="Times New Roman" w:hAnsi="Times New Roman"/>
                <w:color w:val="000000"/>
                <w:shd w:val="clear" w:color="auto" w:fill="FFFFFF"/>
              </w:rPr>
              <w:t xml:space="preserve">произведена корректировка (увеличение) кредиторской задолженности 2022 года </w:t>
            </w:r>
            <w:r>
              <w:rPr>
                <w:rFonts w:ascii="Times New Roman" w:hAnsi="Times New Roman"/>
                <w:color w:val="000000"/>
              </w:rPr>
              <w:t>за услуги водоснабжения, согласно акта от 23.11.2022 № 1742.</w:t>
            </w:r>
          </w:p>
          <w:p w:rsidR="00000000" w:rsidRDefault="006A6DA1">
            <w:pPr>
              <w:spacing w:line="360" w:lineRule="auto"/>
              <w:jc w:val="both"/>
            </w:pPr>
            <w:r>
              <w:rPr>
                <w:rFonts w:ascii="Times New Roman" w:hAnsi="Times New Roman"/>
                <w:color w:val="000000"/>
              </w:rPr>
              <w:lastRenderedPageBreak/>
              <w:t>Основание – ФСГС «Учетная политика, оценочные значения и ошибки».</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lastRenderedPageBreak/>
              <w:t>5.2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1 302 24 734</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0,01</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В св</w:t>
            </w:r>
            <w:r>
              <w:rPr>
                <w:rFonts w:ascii="Times New Roman" w:hAnsi="Times New Roman"/>
                <w:color w:val="000000"/>
              </w:rPr>
              <w:t xml:space="preserve">язи с ошибками, допущенными при отражении бухгалтерских записей на основании первичного учетного документа (за исключением ошибок в применении счетов), </w:t>
            </w:r>
            <w:r>
              <w:rPr>
                <w:rFonts w:ascii="Times New Roman" w:hAnsi="Times New Roman"/>
                <w:color w:val="000000"/>
                <w:shd w:val="clear" w:color="auto" w:fill="FFFFFF"/>
              </w:rPr>
              <w:t xml:space="preserve">подведомственным учреждением </w:t>
            </w:r>
            <w:r>
              <w:rPr>
                <w:rFonts w:ascii="Times New Roman" w:hAnsi="Times New Roman"/>
                <w:color w:val="000000"/>
              </w:rPr>
              <w:t xml:space="preserve">ОКУ «ЦОВ системы «112» в отчетном периоде </w:t>
            </w:r>
            <w:r>
              <w:rPr>
                <w:rFonts w:ascii="Times New Roman" w:hAnsi="Times New Roman"/>
                <w:color w:val="000000"/>
                <w:shd w:val="clear" w:color="auto" w:fill="FFFFFF"/>
              </w:rPr>
              <w:t>произведена корректировка (увелич</w:t>
            </w:r>
            <w:r>
              <w:rPr>
                <w:rFonts w:ascii="Times New Roman" w:hAnsi="Times New Roman"/>
                <w:color w:val="000000"/>
                <w:shd w:val="clear" w:color="auto" w:fill="FFFFFF"/>
              </w:rPr>
              <w:t xml:space="preserve">ение) кредиторской задолженности 2022 года </w:t>
            </w:r>
            <w:r>
              <w:rPr>
                <w:rFonts w:ascii="Times New Roman" w:hAnsi="Times New Roman"/>
                <w:color w:val="000000"/>
              </w:rPr>
              <w:t xml:space="preserve">за услуги аренды, согласно акту выполненных работ от 31.12.2022 № 236. </w:t>
            </w:r>
          </w:p>
          <w:p w:rsidR="00000000" w:rsidRDefault="006A6DA1">
            <w:pPr>
              <w:spacing w:line="360" w:lineRule="auto"/>
              <w:jc w:val="both"/>
            </w:pPr>
            <w:r>
              <w:rPr>
                <w:rFonts w:ascii="Times New Roman" w:hAnsi="Times New Roman"/>
                <w:color w:val="000000"/>
              </w:rPr>
              <w:t>Основание – ФСГС «Учетная политика, оценочные значения и ошибки».</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5.3</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1 302 26 731</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988,78</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В связи с несвоевременным поступлением первичн</w:t>
            </w:r>
            <w:r>
              <w:rPr>
                <w:rFonts w:ascii="Times New Roman" w:hAnsi="Times New Roman"/>
                <w:color w:val="000000"/>
              </w:rPr>
              <w:t xml:space="preserve">ых учетных документов, </w:t>
            </w:r>
            <w:r>
              <w:rPr>
                <w:rFonts w:ascii="Times New Roman" w:hAnsi="Times New Roman"/>
                <w:color w:val="000000"/>
                <w:shd w:val="clear" w:color="auto" w:fill="FFFFFF"/>
              </w:rPr>
              <w:t xml:space="preserve">подведомственным учреждением </w:t>
            </w:r>
            <w:r>
              <w:rPr>
                <w:rFonts w:ascii="Times New Roman" w:hAnsi="Times New Roman"/>
                <w:color w:val="000000"/>
              </w:rPr>
              <w:t xml:space="preserve">ОКУ «УГПСС Липецкой области» в отчетном периоде </w:t>
            </w:r>
            <w:r>
              <w:rPr>
                <w:rFonts w:ascii="Times New Roman" w:hAnsi="Times New Roman"/>
                <w:color w:val="000000"/>
                <w:shd w:val="clear" w:color="auto" w:fill="FFFFFF"/>
              </w:rPr>
              <w:t xml:space="preserve">произведена корректировка (увеличение) кредиторской задолженности 2022 года </w:t>
            </w:r>
            <w:r>
              <w:rPr>
                <w:rFonts w:ascii="Times New Roman" w:hAnsi="Times New Roman"/>
                <w:color w:val="000000"/>
              </w:rPr>
              <w:t>за услуги по мониторингу транспорта, согласно актов от 27.12.2022 № 12149, 12150</w:t>
            </w:r>
            <w:r>
              <w:rPr>
                <w:rFonts w:ascii="Times New Roman" w:hAnsi="Times New Roman"/>
                <w:color w:val="000000"/>
              </w:rPr>
              <w:t>, от 28.12.2022 №12151, 12152.</w:t>
            </w:r>
          </w:p>
          <w:p w:rsidR="00000000" w:rsidRDefault="006A6DA1">
            <w:pPr>
              <w:spacing w:line="360" w:lineRule="auto"/>
              <w:jc w:val="both"/>
            </w:pPr>
            <w:r>
              <w:rPr>
                <w:rFonts w:ascii="Times New Roman" w:hAnsi="Times New Roman"/>
                <w:color w:val="000000"/>
              </w:rPr>
              <w:t>Основание – ФСГС «Учетная политика, оценочные значения и ошибки».</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b/>
                <w:color w:val="000000"/>
              </w:rPr>
              <w:t>6.</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520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1 401 60 000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-0,01</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6.1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520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1 401 60 224</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-0,01</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В связи с ошибками, допущенными при отражении бухгалтерских записей на основании первичного учетного д</w:t>
            </w:r>
            <w:r>
              <w:rPr>
                <w:rFonts w:ascii="Times New Roman" w:hAnsi="Times New Roman"/>
                <w:color w:val="000000"/>
              </w:rPr>
              <w:t xml:space="preserve">окумента (за исключением ошибок в применении счетов), </w:t>
            </w:r>
            <w:r>
              <w:rPr>
                <w:rFonts w:ascii="Times New Roman" w:hAnsi="Times New Roman"/>
                <w:color w:val="000000"/>
                <w:shd w:val="clear" w:color="auto" w:fill="FFFFFF"/>
              </w:rPr>
              <w:t xml:space="preserve">подведомственным учреждением </w:t>
            </w:r>
            <w:r>
              <w:rPr>
                <w:rFonts w:ascii="Times New Roman" w:hAnsi="Times New Roman"/>
                <w:color w:val="000000"/>
              </w:rPr>
              <w:t xml:space="preserve">ОКУ «ЦОВ системы «112» в отчетном периоде </w:t>
            </w:r>
            <w:r>
              <w:rPr>
                <w:rFonts w:ascii="Times New Roman" w:hAnsi="Times New Roman"/>
                <w:color w:val="000000"/>
                <w:shd w:val="clear" w:color="auto" w:fill="FFFFFF"/>
              </w:rPr>
              <w:t xml:space="preserve">произведена корректировка (уменьшение) резервов предстоящих расходов, созданных на конец 2022 года по </w:t>
            </w:r>
            <w:r>
              <w:rPr>
                <w:rFonts w:ascii="Times New Roman" w:hAnsi="Times New Roman"/>
                <w:color w:val="000000"/>
                <w:shd w:val="clear" w:color="auto" w:fill="FFFFFF"/>
              </w:rPr>
              <w:lastRenderedPageBreak/>
              <w:t>услугам аренды</w:t>
            </w:r>
            <w:r>
              <w:rPr>
                <w:rFonts w:ascii="Times New Roman" w:hAnsi="Times New Roman"/>
                <w:color w:val="000000"/>
              </w:rPr>
              <w:t>, согласно акту</w:t>
            </w:r>
            <w:r>
              <w:rPr>
                <w:rFonts w:ascii="Times New Roman" w:hAnsi="Times New Roman"/>
                <w:color w:val="000000"/>
              </w:rPr>
              <w:t xml:space="preserve"> выполненных работ от 31.12.2022 № 236. </w:t>
            </w:r>
          </w:p>
          <w:p w:rsidR="00000000" w:rsidRDefault="006A6DA1">
            <w:pPr>
              <w:spacing w:line="360" w:lineRule="auto"/>
              <w:jc w:val="both"/>
            </w:pPr>
            <w:r>
              <w:rPr>
                <w:rFonts w:ascii="Times New Roman" w:hAnsi="Times New Roman"/>
                <w:color w:val="000000"/>
              </w:rPr>
              <w:t>Основание – ФСГС «Учетная политика, оценочные значения и ошибки».</w:t>
            </w:r>
          </w:p>
        </w:tc>
      </w:tr>
    </w:tbl>
    <w:p w:rsidR="00000000" w:rsidRDefault="006A6DA1">
      <w:pPr>
        <w:spacing w:line="360" w:lineRule="auto"/>
        <w:ind w:firstLine="700"/>
        <w:jc w:val="center"/>
      </w:pPr>
      <w:r>
        <w:rPr>
          <w:rFonts w:ascii="Times New Roman" w:hAnsi="Times New Roman"/>
          <w:b/>
          <w:color w:val="000000"/>
          <w:sz w:val="28"/>
        </w:rPr>
        <w:lastRenderedPageBreak/>
        <w:t>Информация по корректировке показателей бухгалтерского учета (бюджетной (бухгалтерской) отчетности), отраженной в Сведениях об изменении остатков ва</w:t>
      </w:r>
      <w:r>
        <w:rPr>
          <w:rFonts w:ascii="Times New Roman" w:hAnsi="Times New Roman"/>
          <w:b/>
          <w:color w:val="000000"/>
          <w:sz w:val="28"/>
        </w:rPr>
        <w:t>люты баланса</w:t>
      </w:r>
    </w:p>
    <w:p w:rsidR="00000000" w:rsidRDefault="006A6DA1">
      <w:pPr>
        <w:spacing w:line="360" w:lineRule="auto"/>
        <w:jc w:val="center"/>
      </w:pPr>
      <w:r>
        <w:rPr>
          <w:rFonts w:ascii="Times New Roman" w:hAnsi="Times New Roman"/>
          <w:b/>
          <w:color w:val="000000"/>
          <w:sz w:val="28"/>
        </w:rPr>
        <w:t xml:space="preserve"> (ф.0503173) по коду причины 06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62"/>
        <w:gridCol w:w="1215"/>
        <w:gridCol w:w="1680"/>
        <w:gridCol w:w="1737"/>
        <w:gridCol w:w="4426"/>
      </w:tblGrid>
      <w:tr w:rsidR="00000000">
        <w:trPr>
          <w:trHeight w:val="964"/>
        </w:trPr>
        <w:tc>
          <w:tcPr>
            <w:tcW w:w="66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rPr>
              <w:t>№ п/п</w:t>
            </w:r>
          </w:p>
        </w:tc>
        <w:tc>
          <w:tcPr>
            <w:tcW w:w="9058"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(ф.0503173)</w:t>
            </w:r>
          </w:p>
        </w:tc>
      </w:tr>
      <w:tr w:rsidR="00000000">
        <w:trPr>
          <w:trHeight w:val="926"/>
        </w:trPr>
        <w:tc>
          <w:tcPr>
            <w:tcW w:w="662"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eastAsia="Calibri" w:cs="Calibri"/>
                <w:color w:val="000000"/>
              </w:rPr>
              <w:t>К</w:t>
            </w:r>
            <w:r>
              <w:rPr>
                <w:rFonts w:ascii="Times New Roman" w:hAnsi="Times New Roman"/>
                <w:color w:val="000000"/>
              </w:rPr>
              <w:t>од строки</w:t>
            </w:r>
          </w:p>
          <w:p w:rsidR="00000000" w:rsidRDefault="006A6DA1">
            <w:pPr>
              <w:spacing w:line="360" w:lineRule="auto"/>
              <w:jc w:val="center"/>
            </w:pPr>
            <w:r>
              <w:rPr>
                <w:rFonts w:ascii="Times New Roman" w:hAnsi="Times New Roman"/>
                <w:color w:val="000000"/>
              </w:rPr>
              <w:t>Ф.0503173</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rPr>
              <w:t>Аналитический счет учета</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Сумма корре</w:t>
            </w:r>
            <w:r>
              <w:rPr>
                <w:rFonts w:ascii="Times New Roman" w:hAnsi="Times New Roman"/>
                <w:color w:val="000000"/>
              </w:rPr>
              <w:t xml:space="preserve">ктировки, </w:t>
            </w:r>
            <w:r>
              <w:rPr>
                <w:rFonts w:ascii="Times New Roman" w:hAnsi="Times New Roman"/>
                <w:color w:val="000000"/>
              </w:rPr>
              <w:br/>
              <w:t>руб.</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Причины*.</w:t>
            </w:r>
          </w:p>
          <w:p w:rsidR="00000000" w:rsidRDefault="006A6DA1">
            <w:pPr>
              <w:spacing w:line="360" w:lineRule="auto"/>
              <w:jc w:val="center"/>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5</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b/>
                <w:color w:val="000000"/>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pPr>
            <w:r>
              <w:rPr>
                <w:rFonts w:ascii="Times New Roman" w:hAnsi="Times New Roman"/>
                <w:b/>
                <w:color w:val="000000"/>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pPr>
            <w:r>
              <w:rPr>
                <w:rFonts w:ascii="Times New Roman" w:hAnsi="Times New Roman"/>
                <w:b/>
                <w:color w:val="000000"/>
              </w:rPr>
              <w:t>1 302 24 000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rPr>
              <w:t>-2 766 303,63</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410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1 302 24 834</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-2 766 303,63</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shd w:val="clear" w:color="auto" w:fill="FFFFFF"/>
              </w:rPr>
              <w:t xml:space="preserve">В межотчетный период подведомственными учреждениями ОКУ «УМТО» на сумму </w:t>
            </w:r>
          </w:p>
          <w:p w:rsidR="00000000" w:rsidRDefault="006A6DA1">
            <w:pPr>
              <w:spacing w:line="360" w:lineRule="auto"/>
              <w:jc w:val="both"/>
            </w:pPr>
            <w:r>
              <w:rPr>
                <w:rFonts w:ascii="Times New Roman" w:hAnsi="Times New Roman"/>
                <w:color w:val="000000"/>
                <w:shd w:val="clear" w:color="auto" w:fill="FFFFFF"/>
              </w:rPr>
              <w:t xml:space="preserve">(-812 160,00) руб. и </w:t>
            </w:r>
            <w:r>
              <w:rPr>
                <w:rFonts w:ascii="Times New Roman" w:hAnsi="Times New Roman"/>
                <w:color w:val="000000"/>
              </w:rPr>
              <w:t>ОКУ «ЦОВ системы «112» на сумму (-1 954 143,63) ру</w:t>
            </w:r>
            <w:r>
              <w:rPr>
                <w:rFonts w:ascii="Times New Roman" w:hAnsi="Times New Roman"/>
                <w:color w:val="000000"/>
              </w:rPr>
              <w:t>б.</w:t>
            </w:r>
            <w:r>
              <w:rPr>
                <w:rFonts w:ascii="Times New Roman" w:hAnsi="Times New Roman"/>
                <w:color w:val="000000"/>
                <w:shd w:val="clear" w:color="auto" w:fill="FFFFFF"/>
              </w:rPr>
              <w:t xml:space="preserve"> кредиторская задолженность 2022 года по арендным платежам была перенесена с кода счета 130224004 «Расчеты по арендной плате за пользование имуществом» на код счета 140160224 «Резервы предстоящих расходов».</w:t>
            </w:r>
          </w:p>
          <w:p w:rsidR="00000000" w:rsidRDefault="006A6DA1">
            <w:pPr>
              <w:spacing w:line="360" w:lineRule="auto"/>
              <w:jc w:val="both"/>
            </w:pPr>
            <w:r>
              <w:rPr>
                <w:rFonts w:ascii="Times New Roman" w:hAnsi="Times New Roman"/>
                <w:color w:val="000000"/>
                <w:shd w:val="clear" w:color="auto" w:fill="FFFFFF"/>
              </w:rPr>
              <w:t>Основание - приказ Министерства Финансов Россий</w:t>
            </w:r>
            <w:r>
              <w:rPr>
                <w:rFonts w:ascii="Times New Roman" w:hAnsi="Times New Roman"/>
                <w:color w:val="000000"/>
                <w:shd w:val="clear" w:color="auto" w:fill="FFFFFF"/>
              </w:rPr>
              <w:t>ской Федерации от 29.03.2023 №35н.</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rPr>
              <w:t>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520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1 401 60 000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b/>
                <w:color w:val="000000"/>
              </w:rPr>
              <w:t>2 766 303,63</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2.1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520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1 401 60 224</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2 766 303,63</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shd w:val="clear" w:color="auto" w:fill="FFFFFF"/>
              </w:rPr>
              <w:t xml:space="preserve">В межотчетный период подведомственными учреждениями ОКУ «УМТО» на сумму 812 160,00 руб. и </w:t>
            </w:r>
            <w:r>
              <w:rPr>
                <w:rFonts w:ascii="Times New Roman" w:hAnsi="Times New Roman"/>
                <w:color w:val="000000"/>
              </w:rPr>
              <w:t>ОКУ «ЦОВ системы «112» на сумму 1 954 143,63 руб.</w:t>
            </w:r>
            <w:r>
              <w:rPr>
                <w:rFonts w:ascii="Times New Roman" w:hAnsi="Times New Roman"/>
                <w:color w:val="000000"/>
                <w:shd w:val="clear" w:color="auto" w:fill="FFFFFF"/>
              </w:rPr>
              <w:t xml:space="preserve"> кредиторск</w:t>
            </w:r>
            <w:r>
              <w:rPr>
                <w:rFonts w:ascii="Times New Roman" w:hAnsi="Times New Roman"/>
                <w:color w:val="000000"/>
                <w:shd w:val="clear" w:color="auto" w:fill="FFFFFF"/>
              </w:rPr>
              <w:t xml:space="preserve">ая </w:t>
            </w:r>
            <w:r>
              <w:rPr>
                <w:rFonts w:ascii="Times New Roman" w:hAnsi="Times New Roman"/>
                <w:color w:val="000000"/>
                <w:shd w:val="clear" w:color="auto" w:fill="FFFFFF"/>
              </w:rPr>
              <w:lastRenderedPageBreak/>
              <w:t>задолженность 2022 года по арендным платежам была перенесена с кода счета 130224004 «Расчеты по арендной плате за пользование имуществом» на код счета 140160224 «Резервы предстоящих расходов».</w:t>
            </w:r>
          </w:p>
          <w:p w:rsidR="00000000" w:rsidRDefault="006A6DA1">
            <w:pPr>
              <w:spacing w:line="360" w:lineRule="auto"/>
              <w:jc w:val="both"/>
            </w:pPr>
            <w:r>
              <w:rPr>
                <w:rFonts w:ascii="Times New Roman" w:hAnsi="Times New Roman"/>
                <w:color w:val="000000"/>
                <w:shd w:val="clear" w:color="auto" w:fill="FFFFFF"/>
              </w:rPr>
              <w:t>Основание - приказ Министерства Финансов Российской Федераци</w:t>
            </w:r>
            <w:r>
              <w:rPr>
                <w:rFonts w:ascii="Times New Roman" w:hAnsi="Times New Roman"/>
                <w:color w:val="000000"/>
                <w:shd w:val="clear" w:color="auto" w:fill="FFFFFF"/>
              </w:rPr>
              <w:t>и от 29.03.2023 №35н.</w:t>
            </w:r>
          </w:p>
        </w:tc>
      </w:tr>
    </w:tbl>
    <w:p w:rsidR="00000000" w:rsidRDefault="006A6DA1">
      <w:pPr>
        <w:spacing w:line="360" w:lineRule="auto"/>
        <w:ind w:firstLine="700"/>
        <w:jc w:val="both"/>
      </w:pPr>
      <w:r>
        <w:rPr>
          <w:rFonts w:ascii="Times New Roman" w:hAnsi="Times New Roman"/>
          <w:color w:val="000000"/>
          <w:sz w:val="28"/>
        </w:rPr>
        <w:lastRenderedPageBreak/>
        <w:t xml:space="preserve"> В разделе 3 «Изменение по забалансовым счетам» строке 100 «Обеспечение исполнения обязательств» гр.4,7 отражено изменение показателей входящих остатков на начало отчетного периода на сумму (-22 340,00) руб. </w:t>
      </w:r>
      <w:r>
        <w:rPr>
          <w:rFonts w:ascii="Times New Roman" w:hAnsi="Times New Roman"/>
          <w:color w:val="000000"/>
          <w:sz w:val="28"/>
          <w:shd w:val="clear" w:color="auto" w:fill="FFFFFF"/>
        </w:rPr>
        <w:t>Управлением</w:t>
      </w:r>
      <w:r>
        <w:rPr>
          <w:rFonts w:ascii="Times New Roman" w:hAnsi="Times New Roman"/>
          <w:color w:val="000000"/>
          <w:sz w:val="28"/>
        </w:rPr>
        <w:t xml:space="preserve"> в отчетном пе</w:t>
      </w:r>
      <w:r>
        <w:rPr>
          <w:rFonts w:ascii="Times New Roman" w:hAnsi="Times New Roman"/>
          <w:color w:val="000000"/>
          <w:sz w:val="28"/>
        </w:rPr>
        <w:t>риоде с забалансого счета</w:t>
      </w:r>
      <w:r>
        <w:rPr>
          <w:rFonts w:eastAsia="Calibri" w:cs="Calibri"/>
          <w:color w:val="000000"/>
        </w:rPr>
        <w:t xml:space="preserve"> </w:t>
      </w:r>
      <w:r>
        <w:rPr>
          <w:rFonts w:ascii="Times New Roman" w:hAnsi="Times New Roman"/>
          <w:color w:val="000000"/>
          <w:sz w:val="28"/>
        </w:rPr>
        <w:t>10 «Обеспечение исполнения обязательств» списана независимая гарантия по государственному контракту, обязательства по которому были исполнены в 2022 году, с применением счета ИОЗ «Исправление ошибок по забалансовым счетам» по прич</w:t>
      </w:r>
      <w:r>
        <w:rPr>
          <w:rFonts w:ascii="Times New Roman" w:hAnsi="Times New Roman"/>
          <w:color w:val="000000"/>
          <w:sz w:val="28"/>
        </w:rPr>
        <w:t>ине 03.2 - несвоевременное отражение фактов хозяйственной жизни в регистрах бухгалтерского учета.</w:t>
      </w:r>
    </w:p>
    <w:p w:rsidR="00000000" w:rsidRDefault="006A6DA1">
      <w:pPr>
        <w:spacing w:line="360" w:lineRule="auto"/>
        <w:ind w:firstLine="720"/>
        <w:jc w:val="both"/>
      </w:pPr>
      <w:r>
        <w:rPr>
          <w:rFonts w:ascii="Times New Roman" w:hAnsi="Times New Roman"/>
          <w:b/>
          <w:color w:val="000000"/>
          <w:sz w:val="28"/>
        </w:rPr>
        <w:t xml:space="preserve">В ф. 0503171 «Сведения о финансовых вложениях получателя бюджетных средств, администратора источников финансирования дефицита бюджета» </w:t>
      </w:r>
      <w:r>
        <w:rPr>
          <w:rFonts w:ascii="Times New Roman" w:hAnsi="Times New Roman"/>
          <w:color w:val="000000"/>
          <w:sz w:val="28"/>
        </w:rPr>
        <w:t>отражена сумма долгосро</w:t>
      </w:r>
      <w:r>
        <w:rPr>
          <w:rFonts w:ascii="Times New Roman" w:hAnsi="Times New Roman"/>
          <w:color w:val="000000"/>
          <w:sz w:val="28"/>
        </w:rPr>
        <w:t>чных финансовых вложений на конец отчетного периода в части особо ценного имущества, закрепленного за подведомственным учреждением Г(О)БОДПО «УМЦ по ГО и защите от ЧС Липецкой области», в сумме 1 260 179,46 руб., что соответствует показателю стр. 240 гр. 8</w:t>
      </w:r>
      <w:r>
        <w:rPr>
          <w:rFonts w:ascii="Times New Roman" w:hAnsi="Times New Roman"/>
          <w:color w:val="000000"/>
          <w:sz w:val="28"/>
        </w:rPr>
        <w:t xml:space="preserve"> ф. 0503130.</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Раздел 5 «Прочие вопросы деятельности главного распорядителя бюджетных средств»</w:t>
      </w:r>
      <w:r>
        <w:rPr>
          <w:rFonts w:ascii="Times New Roman" w:hAnsi="Times New Roman"/>
          <w:color w:val="000000"/>
          <w:sz w:val="28"/>
        </w:rPr>
        <w:t>  </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В форме 0503296 «Сведения об исполнении судебных решений по денежным обязательствам бюджета»</w:t>
      </w:r>
      <w:r>
        <w:rPr>
          <w:rFonts w:ascii="Times New Roman" w:hAnsi="Times New Roman"/>
          <w:color w:val="000000"/>
          <w:sz w:val="28"/>
        </w:rPr>
        <w:t xml:space="preserve"> в стр. 010, 011 гр.4 отражена сумма </w:t>
      </w:r>
      <w:r>
        <w:rPr>
          <w:rFonts w:ascii="Times New Roman" w:hAnsi="Times New Roman"/>
          <w:color w:val="000000"/>
          <w:sz w:val="28"/>
        </w:rPr>
        <w:lastRenderedPageBreak/>
        <w:t>взыскания по исполнительным л</w:t>
      </w:r>
      <w:r>
        <w:rPr>
          <w:rFonts w:ascii="Times New Roman" w:hAnsi="Times New Roman"/>
          <w:color w:val="000000"/>
          <w:sz w:val="28"/>
        </w:rPr>
        <w:t xml:space="preserve">истам с </w:t>
      </w:r>
      <w:r>
        <w:rPr>
          <w:rFonts w:ascii="Times New Roman" w:hAnsi="Times New Roman"/>
          <w:color w:val="000000"/>
          <w:sz w:val="28"/>
          <w:shd w:val="clear" w:color="auto" w:fill="FFFFFF"/>
        </w:rPr>
        <w:t xml:space="preserve">подведомственного учреждения </w:t>
      </w:r>
      <w:r>
        <w:rPr>
          <w:rFonts w:ascii="Times New Roman" w:hAnsi="Times New Roman"/>
          <w:color w:val="000000"/>
          <w:sz w:val="28"/>
        </w:rPr>
        <w:t>ОКУ «УГПСС Липецкой области» на сумму 4 101 232,97 руб., из них:</w:t>
      </w:r>
    </w:p>
    <w:p w:rsidR="00000000" w:rsidRDefault="006A6DA1">
      <w:pPr>
        <w:spacing w:line="360" w:lineRule="auto"/>
        <w:ind w:firstLine="700"/>
        <w:jc w:val="both"/>
      </w:pPr>
      <w:r>
        <w:rPr>
          <w:rFonts w:ascii="Times New Roman" w:hAnsi="Times New Roman"/>
          <w:color w:val="000000"/>
          <w:sz w:val="28"/>
        </w:rPr>
        <w:t>- на сумму 4 020 000,00 руб. компенсация морального вреда физическим лицам;</w:t>
      </w:r>
    </w:p>
    <w:p w:rsidR="00000000" w:rsidRDefault="006A6DA1">
      <w:pPr>
        <w:spacing w:line="360" w:lineRule="auto"/>
        <w:ind w:firstLine="700"/>
        <w:jc w:val="both"/>
      </w:pPr>
      <w:r>
        <w:rPr>
          <w:rFonts w:ascii="Times New Roman" w:hAnsi="Times New Roman"/>
          <w:color w:val="000000"/>
          <w:sz w:val="28"/>
        </w:rPr>
        <w:t> - на сумму 81 232,97 руб. судебные расходы, неустойка (пени) в пользу ООО «НО</w:t>
      </w:r>
      <w:r>
        <w:rPr>
          <w:rFonts w:ascii="Times New Roman" w:hAnsi="Times New Roman"/>
          <w:color w:val="000000"/>
          <w:sz w:val="28"/>
        </w:rPr>
        <w:t xml:space="preserve">ВИТЭН». </w:t>
      </w:r>
    </w:p>
    <w:p w:rsidR="00000000" w:rsidRDefault="006A6DA1">
      <w:pPr>
        <w:spacing w:line="360" w:lineRule="auto"/>
        <w:ind w:firstLine="700"/>
        <w:jc w:val="both"/>
      </w:pPr>
      <w:r>
        <w:rPr>
          <w:rFonts w:ascii="Times New Roman" w:hAnsi="Times New Roman"/>
          <w:color w:val="000000"/>
          <w:sz w:val="28"/>
        </w:rPr>
        <w:t>В отчетном периоде обязательства исполнены в полном объеме на сумму 4 101 232,97 руб. (стр.010, 011 гр.6).</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color w:val="000000"/>
          <w:sz w:val="28"/>
        </w:rPr>
        <w:t>В строке 00100 гр. 5,9 отраж</w:t>
      </w:r>
      <w:r>
        <w:rPr>
          <w:rFonts w:ascii="Times New Roman" w:hAnsi="Times New Roman"/>
          <w:color w:val="000000"/>
          <w:sz w:val="28"/>
        </w:rPr>
        <w:t>ены плановые показатели по расходам на содержание аппарата Управления на сумму 155 167 124,30 руб., в гр.25,29 исполнение на сумму 153 599 532,36 руб.</w:t>
      </w:r>
    </w:p>
    <w:p w:rsidR="00000000" w:rsidRDefault="006A6DA1">
      <w:pPr>
        <w:spacing w:line="360" w:lineRule="auto"/>
        <w:ind w:firstLine="700"/>
        <w:jc w:val="both"/>
      </w:pPr>
      <w:r>
        <w:rPr>
          <w:rFonts w:ascii="Times New Roman" w:hAnsi="Times New Roman"/>
          <w:color w:val="000000"/>
          <w:sz w:val="28"/>
        </w:rPr>
        <w:t>В строке 06100 гр.5,9 отражены плановые показатели по расходам на социальное обеспечение населения в сумм</w:t>
      </w:r>
      <w:r>
        <w:rPr>
          <w:rFonts w:ascii="Times New Roman" w:hAnsi="Times New Roman"/>
          <w:color w:val="000000"/>
          <w:sz w:val="28"/>
        </w:rPr>
        <w:t>е 5 495 470,29 руб., в гр.25,29 исполнение на сумму 5 124 170,29 руб.</w:t>
      </w:r>
    </w:p>
    <w:p w:rsidR="00000000" w:rsidRDefault="006A6DA1">
      <w:pPr>
        <w:spacing w:line="360" w:lineRule="auto"/>
        <w:ind w:firstLine="700"/>
        <w:jc w:val="both"/>
      </w:pPr>
      <w:r>
        <w:rPr>
          <w:rFonts w:ascii="Times New Roman" w:hAnsi="Times New Roman"/>
          <w:color w:val="000000"/>
          <w:sz w:val="28"/>
        </w:rPr>
        <w:t>В строках 09600,09601 гр.5,9 отражен выделенный объем средств из резервного фонда Правительства Липецкой области в сумме 296 160 573,00 руб.</w:t>
      </w:r>
    </w:p>
    <w:p w:rsidR="00000000" w:rsidRDefault="006A6DA1">
      <w:pPr>
        <w:spacing w:line="360" w:lineRule="auto"/>
        <w:ind w:firstLine="700"/>
        <w:jc w:val="both"/>
      </w:pPr>
      <w:r>
        <w:rPr>
          <w:rFonts w:ascii="Times New Roman" w:hAnsi="Times New Roman"/>
          <w:color w:val="000000"/>
          <w:sz w:val="28"/>
        </w:rPr>
        <w:t>Кассовое исполнение по выделенным средствам з</w:t>
      </w:r>
      <w:r>
        <w:rPr>
          <w:rFonts w:ascii="Times New Roman" w:hAnsi="Times New Roman"/>
          <w:color w:val="000000"/>
          <w:sz w:val="28"/>
        </w:rPr>
        <w:t>а отчетный период составило в сумме 261 857 506,84 руб. (стр.09601 гр.25,29).</w:t>
      </w:r>
    </w:p>
    <w:p w:rsidR="00000000" w:rsidRDefault="006A6DA1">
      <w:pPr>
        <w:spacing w:line="360" w:lineRule="auto"/>
        <w:ind w:firstLine="700"/>
        <w:jc w:val="both"/>
      </w:pPr>
      <w:r>
        <w:rPr>
          <w:rFonts w:ascii="Times New Roman" w:hAnsi="Times New Roman"/>
          <w:color w:val="000000"/>
          <w:sz w:val="28"/>
        </w:rPr>
        <w:t>По строке 10100 гр.5,9 отражены плановые показатели по расходам в рамках государственных и муниципальных программ на сумму 1 334 973 149,20 руб. Исполнено в рамках государственны</w:t>
      </w:r>
      <w:r>
        <w:rPr>
          <w:rFonts w:ascii="Times New Roman" w:hAnsi="Times New Roman"/>
          <w:color w:val="000000"/>
          <w:sz w:val="28"/>
        </w:rPr>
        <w:t>х программ (гр.25,29) – 1 331 109 270,48 руб.</w:t>
      </w:r>
    </w:p>
    <w:p w:rsidR="00000000" w:rsidRDefault="006A6DA1">
      <w:pPr>
        <w:spacing w:line="360" w:lineRule="auto"/>
        <w:ind w:firstLine="700"/>
        <w:jc w:val="both"/>
      </w:pPr>
      <w:r>
        <w:rPr>
          <w:rFonts w:ascii="Times New Roman" w:hAnsi="Times New Roman"/>
          <w:color w:val="000000"/>
          <w:sz w:val="28"/>
        </w:rPr>
        <w:t>По строке 12500 «Капитальные вложения» гр.5,9 отражены показатели плановых назначений Управления и подведомственных учреждений на приобретение (изготовление) объектов, относящихся к основным средствам, на сумму</w:t>
      </w:r>
      <w:r>
        <w:rPr>
          <w:rFonts w:ascii="Times New Roman" w:hAnsi="Times New Roman"/>
          <w:color w:val="000000"/>
          <w:sz w:val="28"/>
        </w:rPr>
        <w:t xml:space="preserve"> 195 508 541,19 руб. Исполнение (гр.25,29) составляет 193 424 190,30 руб.</w:t>
      </w:r>
    </w:p>
    <w:p w:rsidR="00000000" w:rsidRDefault="006A6DA1">
      <w:pPr>
        <w:spacing w:line="360" w:lineRule="auto"/>
        <w:ind w:firstLine="700"/>
        <w:jc w:val="both"/>
      </w:pPr>
      <w:r>
        <w:rPr>
          <w:rFonts w:ascii="Times New Roman" w:hAnsi="Times New Roman"/>
          <w:color w:val="000000"/>
          <w:sz w:val="28"/>
        </w:rPr>
        <w:lastRenderedPageBreak/>
        <w:t>По строке 12600 «Капитальный ремонт» гр.5,9 отражены показатели плановых назначений подведомственных учреждений на закупку товаров, работ, услуг в целях капитального ремонта имуществ</w:t>
      </w:r>
      <w:r>
        <w:rPr>
          <w:rFonts w:ascii="Times New Roman" w:hAnsi="Times New Roman"/>
          <w:color w:val="000000"/>
          <w:sz w:val="28"/>
        </w:rPr>
        <w:t>а на сумму 8 544 971,35 руб., в гр.25,29 исполнение на сумму 8 544 971,35 руб.</w:t>
      </w:r>
    </w:p>
    <w:p w:rsidR="00000000" w:rsidRDefault="006A6DA1">
      <w:pPr>
        <w:spacing w:line="360" w:lineRule="auto"/>
        <w:ind w:firstLine="700"/>
        <w:jc w:val="both"/>
      </w:pPr>
      <w:r>
        <w:rPr>
          <w:rFonts w:ascii="Times New Roman" w:hAnsi="Times New Roman"/>
          <w:color w:val="000000"/>
          <w:sz w:val="28"/>
        </w:rPr>
        <w:t>В строке 13000 гр.5,9 отражены плановые показатели по расходам на выплаты по оплате труда работников подведомственных учреждений в сумме 535 086 899,74 руб., в гр.25,29 исполнен</w:t>
      </w:r>
      <w:r>
        <w:rPr>
          <w:rFonts w:ascii="Times New Roman" w:hAnsi="Times New Roman"/>
          <w:color w:val="000000"/>
          <w:sz w:val="28"/>
        </w:rPr>
        <w:t>ие на сумму 535 067 348,42 руб.</w:t>
      </w:r>
    </w:p>
    <w:p w:rsidR="00000000" w:rsidRDefault="006A6DA1">
      <w:pPr>
        <w:spacing w:line="360" w:lineRule="auto"/>
        <w:ind w:firstLine="700"/>
        <w:jc w:val="both"/>
      </w:pPr>
      <w:r>
        <w:rPr>
          <w:rFonts w:ascii="Times New Roman" w:hAnsi="Times New Roman"/>
          <w:color w:val="000000"/>
          <w:sz w:val="28"/>
        </w:rPr>
        <w:t>В строке 14000 в гр. 5,9 отражены плановые показатели по расходам на выплату страховых взносов подведомственными учреждениями в сумме 172 871 725,23 руб., в гр.25,29 исполнение на сумму 172 539 036,56 руб.</w:t>
      </w:r>
    </w:p>
    <w:p w:rsidR="00000000" w:rsidRDefault="006A6DA1">
      <w:pPr>
        <w:spacing w:line="360" w:lineRule="auto"/>
        <w:ind w:firstLine="720"/>
        <w:jc w:val="both"/>
      </w:pPr>
      <w:r>
        <w:rPr>
          <w:rFonts w:ascii="Times New Roman" w:hAnsi="Times New Roman"/>
          <w:color w:val="000000"/>
          <w:sz w:val="28"/>
        </w:rPr>
        <w:t xml:space="preserve">Во втором разделе </w:t>
      </w:r>
      <w:r>
        <w:rPr>
          <w:rFonts w:ascii="Times New Roman" w:hAnsi="Times New Roman"/>
          <w:color w:val="000000"/>
          <w:sz w:val="28"/>
        </w:rPr>
        <w:t xml:space="preserve">формы 0503387 в стр.23000 отражены показатели расходов по фонду оплаты труда работников подведомственных учреждений </w:t>
      </w:r>
      <w:r>
        <w:rPr>
          <w:rFonts w:ascii="Times New Roman" w:hAnsi="Times New Roman"/>
          <w:color w:val="000000"/>
          <w:sz w:val="28"/>
          <w:shd w:val="clear" w:color="auto" w:fill="FFFFFF"/>
        </w:rPr>
        <w:t xml:space="preserve">плановые (гр.5,9) – 536 354 399,74 руб., исполнение (гр.25,29) – 536 232 605,62 руб. </w:t>
      </w:r>
      <w:r>
        <w:rPr>
          <w:rFonts w:ascii="Times New Roman" w:hAnsi="Times New Roman"/>
          <w:color w:val="000000"/>
          <w:sz w:val="28"/>
        </w:rPr>
        <w:t xml:space="preserve">и стр.24000 показатели страховых взносов на выплаты по </w:t>
      </w:r>
      <w:r>
        <w:rPr>
          <w:rFonts w:ascii="Times New Roman" w:hAnsi="Times New Roman"/>
          <w:color w:val="000000"/>
          <w:sz w:val="28"/>
        </w:rPr>
        <w:t xml:space="preserve">оплате труда плановые (гр.5,9) – 173 254 510,23 руб., исполнение </w:t>
      </w:r>
      <w:r>
        <w:rPr>
          <w:rFonts w:ascii="Times New Roman" w:hAnsi="Times New Roman"/>
          <w:color w:val="000000"/>
          <w:sz w:val="28"/>
          <w:shd w:val="clear" w:color="auto" w:fill="FFFFFF"/>
        </w:rPr>
        <w:t>(гр.25,29)</w:t>
      </w:r>
      <w:r>
        <w:rPr>
          <w:rFonts w:ascii="Times New Roman" w:hAnsi="Times New Roman"/>
          <w:color w:val="000000"/>
          <w:sz w:val="28"/>
        </w:rPr>
        <w:t xml:space="preserve"> – 172 877 656,22 руб. за счет утвержденных бюджетных назначений, субсидий на выполнение государственного задания и доходов от предпринимательской деятельности.</w:t>
      </w:r>
    </w:p>
    <w:p w:rsidR="00000000" w:rsidRDefault="006A6DA1">
      <w:pPr>
        <w:spacing w:line="360" w:lineRule="auto"/>
        <w:ind w:firstLine="720"/>
        <w:jc w:val="both"/>
      </w:pPr>
      <w:r>
        <w:rPr>
          <w:rFonts w:ascii="Times New Roman" w:hAnsi="Times New Roman"/>
          <w:color w:val="000000"/>
          <w:sz w:val="28"/>
        </w:rPr>
        <w:t>По строке 22500 в гр</w:t>
      </w:r>
      <w:r>
        <w:rPr>
          <w:rFonts w:ascii="Times New Roman" w:hAnsi="Times New Roman"/>
          <w:color w:val="000000"/>
          <w:sz w:val="28"/>
        </w:rPr>
        <w:t>. 5,9 отражены плановые показатели по расходам подведомственного учреждения Г(О)БОДПО «УМЦ по ГО и защите от ЧС Липецкой области» на приобретение объектов основных средств за счет субсидий на госзадание и доходов от предпринимательской деятельности в сумме</w:t>
      </w:r>
      <w:r>
        <w:rPr>
          <w:rFonts w:ascii="Times New Roman" w:hAnsi="Times New Roman"/>
          <w:color w:val="000000"/>
          <w:sz w:val="28"/>
        </w:rPr>
        <w:t xml:space="preserve"> 696 509,16 руб., в гр.25,29 исполнение на сумму 671 662,41 руб.</w:t>
      </w:r>
    </w:p>
    <w:p w:rsidR="00000000" w:rsidRDefault="006A6DA1">
      <w:pPr>
        <w:spacing w:line="360" w:lineRule="auto"/>
        <w:ind w:firstLine="720"/>
        <w:jc w:val="both"/>
      </w:pPr>
      <w:r>
        <w:rPr>
          <w:rFonts w:ascii="Times New Roman" w:hAnsi="Times New Roman"/>
          <w:color w:val="000000"/>
          <w:sz w:val="28"/>
        </w:rPr>
        <w:t>При проведении междокументарных контрольных соотношений формы 0503387G за 2023 год с формой 0503387М за декабрь 2023 года расхождений не выявлено.</w:t>
      </w:r>
      <w:r>
        <w:rPr>
          <w:rFonts w:ascii="Times New Roman" w:hAnsi="Times New Roman"/>
          <w:b/>
          <w:color w:val="000000"/>
          <w:sz w:val="28"/>
        </w:rPr>
        <w:t> </w:t>
      </w:r>
    </w:p>
    <w:p w:rsidR="00000000" w:rsidRDefault="006A6DA1">
      <w:pPr>
        <w:spacing w:afterAutospacing="1" w:line="360" w:lineRule="auto"/>
        <w:ind w:firstLine="700"/>
        <w:jc w:val="both"/>
      </w:pPr>
      <w:r>
        <w:rPr>
          <w:rFonts w:ascii="Times New Roman" w:hAnsi="Times New Roman"/>
          <w:color w:val="000000"/>
          <w:sz w:val="28"/>
        </w:rPr>
        <w:t>В соответствии с действующим законодательст</w:t>
      </w:r>
      <w:r>
        <w:rPr>
          <w:rFonts w:ascii="Times New Roman" w:hAnsi="Times New Roman"/>
          <w:color w:val="000000"/>
          <w:sz w:val="28"/>
        </w:rPr>
        <w:t xml:space="preserve">вом и, в связи с подтверждением показателей годовой бюджетной отчетности, на основании </w:t>
      </w:r>
      <w:r>
        <w:rPr>
          <w:rFonts w:ascii="Times New Roman" w:hAnsi="Times New Roman"/>
          <w:color w:val="000000"/>
          <w:sz w:val="28"/>
        </w:rPr>
        <w:lastRenderedPageBreak/>
        <w:t xml:space="preserve">приказов начальника Управления и руководителей подведомственных казенных учреждений проведена инвентаризация имущества и обязательств. </w:t>
      </w:r>
    </w:p>
    <w:p w:rsidR="00000000" w:rsidRDefault="006A6DA1">
      <w:pPr>
        <w:spacing w:line="360" w:lineRule="auto"/>
        <w:ind w:firstLine="720"/>
        <w:jc w:val="both"/>
      </w:pPr>
      <w:r>
        <w:rPr>
          <w:rFonts w:ascii="Times New Roman" w:hAnsi="Times New Roman"/>
          <w:color w:val="000000"/>
          <w:sz w:val="28"/>
        </w:rPr>
        <w:t>По результатам инвентаризации в У</w:t>
      </w:r>
      <w:r>
        <w:rPr>
          <w:rFonts w:ascii="Times New Roman" w:hAnsi="Times New Roman"/>
          <w:color w:val="000000"/>
          <w:sz w:val="28"/>
        </w:rPr>
        <w:t>правлении, подведомственном учреждении ОКУ «УМТО», подведомственном учреждении ОКУ «ЦОВ системы «112» Липецкой области» излишек и недостач, а также признаков обесценения активов не обнаружено. В подведомственном учреждении ОКУ «УГПСС Липецкой области» выяв</w:t>
      </w:r>
      <w:r>
        <w:rPr>
          <w:rFonts w:ascii="Times New Roman" w:hAnsi="Times New Roman"/>
          <w:color w:val="000000"/>
          <w:sz w:val="28"/>
        </w:rPr>
        <w:t>лена недостача на сумму 274 985,63 руб., что находит отражение в таблице №6 «Сведения о проведении инвентаризации».</w:t>
      </w:r>
    </w:p>
    <w:p w:rsidR="00000000" w:rsidRDefault="006A6DA1">
      <w:pPr>
        <w:spacing w:afterAutospacing="1" w:line="360" w:lineRule="auto"/>
        <w:ind w:firstLine="700"/>
        <w:jc w:val="both"/>
      </w:pPr>
      <w:r>
        <w:rPr>
          <w:rFonts w:ascii="Times New Roman" w:hAnsi="Times New Roman"/>
          <w:color w:val="000000"/>
          <w:sz w:val="28"/>
        </w:rPr>
        <w:t>В целях устранения и недопущения в дальнейшей работе нарушений в финансово-хозяйственной деятельности в Управлении осуществляется внутренний</w:t>
      </w:r>
      <w:r>
        <w:rPr>
          <w:rFonts w:ascii="Times New Roman" w:hAnsi="Times New Roman"/>
          <w:color w:val="000000"/>
          <w:sz w:val="28"/>
        </w:rPr>
        <w:t xml:space="preserve"> финансовый контроль в рамках единой учетной политики.</w:t>
      </w:r>
    </w:p>
    <w:p w:rsidR="00000000" w:rsidRDefault="006A6DA1">
      <w:pPr>
        <w:spacing w:afterAutospacing="1" w:line="360" w:lineRule="auto"/>
        <w:ind w:firstLine="700"/>
        <w:jc w:val="both"/>
      </w:pPr>
      <w:r>
        <w:rPr>
          <w:rFonts w:ascii="Times New Roman" w:hAnsi="Times New Roman"/>
          <w:color w:val="000000"/>
          <w:sz w:val="28"/>
        </w:rPr>
        <w:t>В 2023 году проведены мероприятия по внутреннему контролю:</w:t>
      </w:r>
    </w:p>
    <w:p w:rsidR="00000000" w:rsidRDefault="006A6DA1">
      <w:pPr>
        <w:spacing w:afterAutospacing="1" w:line="360" w:lineRule="auto"/>
        <w:ind w:firstLine="700"/>
        <w:jc w:val="both"/>
      </w:pPr>
      <w:r>
        <w:rPr>
          <w:rFonts w:ascii="Times New Roman" w:hAnsi="Times New Roman"/>
          <w:color w:val="000000"/>
          <w:sz w:val="28"/>
        </w:rPr>
        <w:t xml:space="preserve">1. Проведены плановые проверки финансово-хозяйственной деятельности </w:t>
      </w:r>
      <w:r>
        <w:rPr>
          <w:rFonts w:ascii="Times New Roman" w:hAnsi="Times New Roman"/>
          <w:color w:val="000000"/>
          <w:sz w:val="28"/>
          <w:shd w:val="clear" w:color="auto" w:fill="FFFFFF"/>
        </w:rPr>
        <w:t> </w:t>
      </w:r>
      <w:hyperlink r:id="rId132" w:history="1">
        <w:r>
          <w:rPr>
            <w:rStyle w:val="Hyperlink"/>
            <w:rFonts w:ascii="Times New Roman" w:hAnsi="Times New Roman"/>
            <w:color w:val="000000"/>
            <w:sz w:val="28"/>
            <w:u w:val="none"/>
            <w:shd w:val="clear" w:color="auto" w:fill="FFFFFF"/>
          </w:rPr>
          <w:t>ОКУ «Центр обработки вызовов системы «112» Липецкой области</w:t>
        </w:r>
      </w:hyperlink>
      <w:r>
        <w:rPr>
          <w:rFonts w:ascii="Times New Roman" w:hAnsi="Times New Roman"/>
          <w:color w:val="000000"/>
          <w:sz w:val="28"/>
          <w:shd w:val="clear" w:color="auto" w:fill="FFFFFF"/>
        </w:rPr>
        <w:t>»</w:t>
      </w:r>
      <w:r>
        <w:rPr>
          <w:rFonts w:ascii="Times New Roman" w:hAnsi="Times New Roman"/>
          <w:color w:val="000000"/>
          <w:sz w:val="28"/>
        </w:rPr>
        <w:t xml:space="preserve"> и ОКУ «Управление по материально-техническому обеспечению деятельности мировых судей Липецкой области». По результатам выборочной проверки</w:t>
      </w:r>
      <w:r>
        <w:rPr>
          <w:rFonts w:eastAsia="Calibri" w:cs="Calibri"/>
          <w:color w:val="000000"/>
          <w:sz w:val="28"/>
        </w:rPr>
        <w:t xml:space="preserve"> </w:t>
      </w:r>
      <w:r>
        <w:rPr>
          <w:rFonts w:ascii="Times New Roman" w:hAnsi="Times New Roman"/>
          <w:color w:val="000000"/>
          <w:sz w:val="28"/>
        </w:rPr>
        <w:t>нарушений действую</w:t>
      </w:r>
      <w:r>
        <w:rPr>
          <w:rFonts w:ascii="Times New Roman" w:hAnsi="Times New Roman"/>
          <w:color w:val="000000"/>
          <w:sz w:val="28"/>
        </w:rPr>
        <w:t>щего законодательства не установлено.</w:t>
      </w:r>
    </w:p>
    <w:p w:rsidR="00000000" w:rsidRDefault="006A6DA1">
      <w:pPr>
        <w:spacing w:afterAutospacing="1" w:line="360" w:lineRule="auto"/>
        <w:ind w:firstLine="700"/>
        <w:jc w:val="both"/>
      </w:pPr>
      <w:r>
        <w:rPr>
          <w:rFonts w:ascii="Times New Roman" w:hAnsi="Times New Roman"/>
          <w:color w:val="000000"/>
          <w:sz w:val="28"/>
        </w:rPr>
        <w:t xml:space="preserve">2.  Проведены плановые проверки закупочной  деятельности </w:t>
      </w:r>
      <w:r>
        <w:rPr>
          <w:rFonts w:ascii="Times New Roman" w:hAnsi="Times New Roman"/>
          <w:color w:val="000000"/>
          <w:sz w:val="28"/>
          <w:shd w:val="clear" w:color="auto" w:fill="FFFFFF"/>
        </w:rPr>
        <w:t>  </w:t>
      </w:r>
      <w:hyperlink r:id="rId133" w:history="1">
        <w:r>
          <w:rPr>
            <w:rStyle w:val="Hyperlink"/>
            <w:rFonts w:ascii="Times New Roman" w:hAnsi="Times New Roman"/>
            <w:color w:val="000000"/>
            <w:sz w:val="28"/>
            <w:u w:val="none"/>
            <w:shd w:val="clear" w:color="auto" w:fill="FFFFFF"/>
          </w:rPr>
          <w:t>ОКУ «Центр обработки вызовов системы «112» Липецк</w:t>
        </w:r>
        <w:r>
          <w:rPr>
            <w:rStyle w:val="Hyperlink"/>
            <w:rFonts w:ascii="Times New Roman" w:hAnsi="Times New Roman"/>
            <w:color w:val="000000"/>
            <w:sz w:val="28"/>
            <w:u w:val="none"/>
            <w:shd w:val="clear" w:color="auto" w:fill="FFFFFF"/>
          </w:rPr>
          <w:t>ой области»</w:t>
        </w:r>
      </w:hyperlink>
      <w:r>
        <w:rPr>
          <w:rFonts w:ascii="Times New Roman" w:hAnsi="Times New Roman"/>
          <w:color w:val="000000"/>
          <w:sz w:val="28"/>
        </w:rPr>
        <w:t xml:space="preserve"> и ОКУ «Управление по материально-техническому обеспечению деятельности мировых судей Липецкой области». По результатам проверки рекомендовано усилить контроль соблюдения действующего законодательства.</w:t>
      </w:r>
    </w:p>
    <w:p w:rsidR="00000000" w:rsidRDefault="006A6DA1">
      <w:pPr>
        <w:spacing w:afterAutospacing="1" w:line="360" w:lineRule="auto"/>
        <w:ind w:firstLine="700"/>
        <w:jc w:val="both"/>
      </w:pPr>
      <w:r>
        <w:rPr>
          <w:rFonts w:ascii="Times New Roman" w:hAnsi="Times New Roman"/>
          <w:color w:val="000000"/>
          <w:sz w:val="28"/>
        </w:rPr>
        <w:t>Управлением финансов Липецкой области пров</w:t>
      </w:r>
      <w:r>
        <w:rPr>
          <w:rFonts w:ascii="Times New Roman" w:hAnsi="Times New Roman"/>
          <w:color w:val="000000"/>
          <w:sz w:val="28"/>
        </w:rPr>
        <w:t xml:space="preserve">едена плановая выездная проверка в Управлении за период 2020 год – февраль 2023 год. В результате контрольных действий нарушений бюджетного законодательства и иных </w:t>
      </w:r>
      <w:r>
        <w:rPr>
          <w:rFonts w:ascii="Times New Roman" w:hAnsi="Times New Roman"/>
          <w:color w:val="000000"/>
          <w:sz w:val="28"/>
        </w:rPr>
        <w:lastRenderedPageBreak/>
        <w:t>нормативно-правовых актов, регулирующих бюджетные правоотношения не установлено.</w:t>
      </w:r>
    </w:p>
    <w:p w:rsidR="00000000" w:rsidRDefault="006A6DA1">
      <w:pPr>
        <w:spacing w:line="360" w:lineRule="auto"/>
        <w:ind w:left="60" w:right="60" w:firstLine="700"/>
        <w:jc w:val="both"/>
      </w:pPr>
      <w:r>
        <w:rPr>
          <w:rFonts w:ascii="Times New Roman" w:hAnsi="Times New Roman"/>
          <w:color w:val="000000"/>
          <w:sz w:val="28"/>
        </w:rPr>
        <w:t>Контрольно-</w:t>
      </w:r>
      <w:r>
        <w:rPr>
          <w:rFonts w:ascii="Times New Roman" w:hAnsi="Times New Roman"/>
          <w:color w:val="000000"/>
          <w:sz w:val="28"/>
        </w:rPr>
        <w:t>счетной палатой Липецкой области в 2023 году проведено контрольное мероприятие «Внешняя проверка бюджетной отчетности управления административных органов Липецкой области за 2022 год». По результатам проверки, согласно акта по результатам контрольного меро</w:t>
      </w:r>
      <w:r>
        <w:rPr>
          <w:rFonts w:ascii="Times New Roman" w:hAnsi="Times New Roman"/>
          <w:color w:val="000000"/>
          <w:sz w:val="28"/>
        </w:rPr>
        <w:t xml:space="preserve">приятия от 07.03.2023, бюджетная отчетность за 2022 год в полной мере соответствует требованиям Приказа Министерства финансов Российской Федерации от 28.12.2010 №191н «Об утверждении Инструкции о порядке составления и предоставления годовой, квартальной и </w:t>
      </w:r>
      <w:r>
        <w:rPr>
          <w:rFonts w:ascii="Times New Roman" w:hAnsi="Times New Roman"/>
          <w:color w:val="000000"/>
          <w:sz w:val="28"/>
        </w:rPr>
        <w:t>месячной отчетности об исполнении бюджетов бюджетной системы Российской Федерации».</w:t>
      </w:r>
    </w:p>
    <w:p w:rsidR="00000000" w:rsidRDefault="006A6DA1">
      <w:pPr>
        <w:spacing w:line="360" w:lineRule="auto"/>
        <w:ind w:firstLine="70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функций по ведению бюджетного учета, составлению и пред</w:t>
      </w:r>
      <w:r>
        <w:rPr>
          <w:rFonts w:ascii="Times New Roman" w:hAnsi="Times New Roman"/>
          <w:color w:val="000000"/>
          <w:sz w:val="28"/>
        </w:rPr>
        <w:t>ставлению бюджетной отчетности, отчетность подписана в программном комплексе Свод-Смарт электронно-цифровой подписью начальника Управления, ответственного лица финансово-экономической службы, главного бухгалтера и директора ОКУ ЛО «Центр бухгалтерского уче</w:t>
      </w:r>
      <w:r>
        <w:rPr>
          <w:rFonts w:ascii="Times New Roman" w:hAnsi="Times New Roman"/>
          <w:color w:val="000000"/>
          <w:sz w:val="28"/>
        </w:rPr>
        <w:t>та».  </w:t>
      </w:r>
    </w:p>
    <w:p w:rsidR="00000000" w:rsidRDefault="006A6DA1">
      <w:pPr>
        <w:spacing w:line="360" w:lineRule="auto"/>
      </w:pPr>
      <w:r>
        <w:rPr>
          <w:rFonts w:eastAsia="Calibri" w:cs="Calibri"/>
          <w:color w:val="FF0000"/>
        </w:rPr>
        <w:t> </w:t>
      </w:r>
    </w:p>
    <w:p w:rsidR="00000000" w:rsidRDefault="006A6DA1">
      <w:r>
        <w:rPr>
          <w:rFonts w:eastAsia="Calibri" w:cs="Calibri"/>
          <w:color w:val="000000"/>
        </w:rPr>
        <w:t> </w:t>
      </w:r>
    </w:p>
    <w:p w:rsidR="00000000" w:rsidRDefault="006A6DA1">
      <w:pPr>
        <w:spacing w:line="360" w:lineRule="auto"/>
        <w:ind w:firstLine="720"/>
        <w:jc w:val="center"/>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t>Наименование юридического лица: управление строительства и архитектуры Липецкой области (далее - Управление).</w:t>
      </w:r>
    </w:p>
    <w:p w:rsidR="00000000" w:rsidRDefault="006A6DA1">
      <w:pPr>
        <w:spacing w:line="360" w:lineRule="auto"/>
        <w:jc w:val="both"/>
      </w:pPr>
      <w:r>
        <w:rPr>
          <w:rFonts w:eastAsia="Calibri" w:cs="Calibri"/>
          <w:color w:val="000000"/>
          <w:sz w:val="28"/>
        </w:rPr>
        <w:t>      </w:t>
      </w:r>
      <w:r>
        <w:rPr>
          <w:rFonts w:ascii="Times New Roman" w:hAnsi="Times New Roman"/>
          <w:color w:val="000000"/>
          <w:sz w:val="28"/>
        </w:rPr>
        <w:t>Управление строительства и архитектуры Липецкой обл</w:t>
      </w:r>
      <w:r>
        <w:rPr>
          <w:rFonts w:ascii="Times New Roman" w:hAnsi="Times New Roman"/>
          <w:color w:val="000000"/>
          <w:sz w:val="28"/>
        </w:rPr>
        <w:t>асти является отраслевым исполнительным органом государственной власти области в сфере строительства и архитектуры.</w:t>
      </w:r>
    </w:p>
    <w:p w:rsidR="00000000" w:rsidRDefault="006A6DA1">
      <w:pPr>
        <w:spacing w:line="360" w:lineRule="auto"/>
        <w:jc w:val="both"/>
      </w:pPr>
      <w:r>
        <w:rPr>
          <w:rFonts w:ascii="Times New Roman" w:hAnsi="Times New Roman"/>
          <w:color w:val="FF0000"/>
          <w:sz w:val="28"/>
        </w:rPr>
        <w:lastRenderedPageBreak/>
        <w:t xml:space="preserve">   </w:t>
      </w:r>
      <w:r>
        <w:rPr>
          <w:rFonts w:ascii="Times New Roman" w:hAnsi="Times New Roman"/>
          <w:color w:val="000000"/>
          <w:sz w:val="28"/>
        </w:rPr>
        <w:t>      Управление строительства и архитектуры Липецкой области обладает правами юридического лица, имеет самостоятельный баланс, обособлен</w:t>
      </w:r>
      <w:r>
        <w:rPr>
          <w:rFonts w:ascii="Times New Roman" w:hAnsi="Times New Roman"/>
          <w:color w:val="000000"/>
          <w:sz w:val="28"/>
        </w:rPr>
        <w:t>ное имущество в оперативном управлении, печать установленного образца со своим наименованием и изображением герба Липецкой области, бланки и штампы установленного образца, лицевые счета в органах казначейского исполнения бюджета. Финансирование расходов на</w:t>
      </w:r>
      <w:r>
        <w:rPr>
          <w:rFonts w:ascii="Times New Roman" w:hAnsi="Times New Roman"/>
          <w:color w:val="000000"/>
          <w:sz w:val="28"/>
        </w:rPr>
        <w:t xml:space="preserve"> содержание управления осуществляется за счет средств бюджета Липецкой области.</w:t>
      </w:r>
    </w:p>
    <w:p w:rsidR="00000000" w:rsidRDefault="006A6DA1">
      <w:pPr>
        <w:spacing w:line="360" w:lineRule="auto"/>
        <w:jc w:val="both"/>
      </w:pPr>
      <w:r>
        <w:rPr>
          <w:rFonts w:ascii="Times New Roman" w:hAnsi="Times New Roman"/>
          <w:color w:val="000000"/>
          <w:sz w:val="28"/>
        </w:rPr>
        <w:t>          Свою деятельность управление строительства и архитектуры Липецкой области осуществляет на основании Положения «Об управлении строительства и архитектуры Липецкой обла</w:t>
      </w:r>
      <w:r>
        <w:rPr>
          <w:rFonts w:ascii="Times New Roman" w:hAnsi="Times New Roman"/>
          <w:color w:val="000000"/>
          <w:sz w:val="28"/>
        </w:rPr>
        <w:t>сти», утвержденного распоряжением администрации области от 18.05.2010 №173-р.</w:t>
      </w:r>
    </w:p>
    <w:p w:rsidR="00000000" w:rsidRDefault="006A6DA1">
      <w:pPr>
        <w:spacing w:line="360" w:lineRule="auto"/>
        <w:jc w:val="both"/>
      </w:pPr>
      <w:r>
        <w:rPr>
          <w:rFonts w:ascii="Times New Roman" w:hAnsi="Times New Roman"/>
          <w:color w:val="000000"/>
          <w:sz w:val="28"/>
        </w:rPr>
        <w:t>         С 28 мая 2019 года по 23 марта 2021 года на основании распоряжения администрации Липецкой области от 20.05.2019 №316-рл начальником управления строительства и архитектур</w:t>
      </w:r>
      <w:r>
        <w:rPr>
          <w:rFonts w:ascii="Times New Roman" w:hAnsi="Times New Roman"/>
          <w:color w:val="000000"/>
          <w:sz w:val="28"/>
        </w:rPr>
        <w:t>ы Липецкой области назначена Исматулаева Наида Абдулаевна. С 24 марта 2021 года на основании распоряжения администрации Липецкой области от 24 марта 2021 года № 168-рл начальником управления строительства и архитектуры Липецкой области назначен Болгов Анто</w:t>
      </w:r>
      <w:r>
        <w:rPr>
          <w:rFonts w:ascii="Times New Roman" w:hAnsi="Times New Roman"/>
          <w:color w:val="000000"/>
          <w:sz w:val="28"/>
        </w:rPr>
        <w:t>н Павлович.</w:t>
      </w:r>
    </w:p>
    <w:p w:rsidR="00000000" w:rsidRDefault="006A6DA1">
      <w:pPr>
        <w:spacing w:line="360" w:lineRule="auto"/>
        <w:jc w:val="both"/>
      </w:pPr>
      <w:r>
        <w:rPr>
          <w:rFonts w:ascii="Times New Roman" w:hAnsi="Times New Roman"/>
          <w:color w:val="000000"/>
          <w:sz w:val="28"/>
        </w:rPr>
        <w:t>          Форма собственности: собственность субъектов Российской Федерации.</w:t>
      </w:r>
    </w:p>
    <w:p w:rsidR="00000000" w:rsidRDefault="006A6DA1">
      <w:pPr>
        <w:spacing w:line="360" w:lineRule="auto"/>
        <w:ind w:firstLine="720"/>
        <w:jc w:val="both"/>
      </w:pPr>
      <w:r>
        <w:rPr>
          <w:rFonts w:ascii="Times New Roman" w:hAnsi="Times New Roman"/>
          <w:color w:val="000000"/>
          <w:sz w:val="28"/>
        </w:rPr>
        <w:t xml:space="preserve">Основной вид деятельности: орган государственной власти субъектов Российской Федерации. </w:t>
      </w:r>
    </w:p>
    <w:p w:rsidR="00000000" w:rsidRDefault="006A6DA1">
      <w:pPr>
        <w:spacing w:line="360" w:lineRule="auto"/>
        <w:ind w:firstLine="720"/>
        <w:jc w:val="both"/>
      </w:pPr>
      <w:r>
        <w:rPr>
          <w:rFonts w:ascii="Times New Roman" w:hAnsi="Times New Roman"/>
          <w:color w:val="000000"/>
          <w:sz w:val="28"/>
        </w:rPr>
        <w:t>Юридический адрес и почтовый адрес: 398001, Липецкая обл., г. Липецк, ул. Воро</w:t>
      </w:r>
      <w:r>
        <w:rPr>
          <w:rFonts w:ascii="Times New Roman" w:hAnsi="Times New Roman"/>
          <w:color w:val="000000"/>
          <w:sz w:val="28"/>
        </w:rPr>
        <w:t>шилова, д.7.</w:t>
      </w:r>
    </w:p>
    <w:p w:rsidR="00000000" w:rsidRDefault="006A6DA1">
      <w:pPr>
        <w:spacing w:line="360" w:lineRule="auto"/>
        <w:ind w:firstLine="720"/>
        <w:jc w:val="both"/>
      </w:pPr>
      <w:r>
        <w:rPr>
          <w:rFonts w:ascii="Times New Roman" w:hAnsi="Times New Roman"/>
          <w:color w:val="000000"/>
          <w:sz w:val="28"/>
        </w:rPr>
        <w:t>Численность сотрудников Управления по состоянию на 01.01.2023 года по штатному расписанию составила 31 штатных единиц, из них государственных гражданских служащих 28 штатных единиц. Фактическая численность на 01.01.2024 года составила 27 челов</w:t>
      </w:r>
      <w:r>
        <w:rPr>
          <w:rFonts w:ascii="Times New Roman" w:hAnsi="Times New Roman"/>
          <w:color w:val="000000"/>
          <w:sz w:val="28"/>
        </w:rPr>
        <w:t xml:space="preserve">ек, из них государственных гражданских служащих 24 человека. </w:t>
      </w:r>
    </w:p>
    <w:p w:rsidR="00000000" w:rsidRDefault="006A6DA1">
      <w:pPr>
        <w:spacing w:line="360" w:lineRule="auto"/>
        <w:ind w:firstLine="560"/>
        <w:jc w:val="both"/>
      </w:pPr>
      <w:r>
        <w:rPr>
          <w:rFonts w:ascii="Times New Roman" w:hAnsi="Times New Roman"/>
          <w:color w:val="000000"/>
          <w:sz w:val="28"/>
        </w:rPr>
        <w:lastRenderedPageBreak/>
        <w:t xml:space="preserve">За 2023 год среднесписочная численность сотрудников Управления составила 26 человека, в том числе: </w:t>
      </w:r>
    </w:p>
    <w:p w:rsidR="00000000" w:rsidRDefault="006A6DA1">
      <w:pPr>
        <w:spacing w:line="360" w:lineRule="auto"/>
        <w:ind w:firstLine="560"/>
        <w:jc w:val="both"/>
      </w:pPr>
      <w:r>
        <w:rPr>
          <w:rFonts w:ascii="Times New Roman" w:hAnsi="Times New Roman"/>
          <w:color w:val="000000"/>
          <w:sz w:val="28"/>
        </w:rPr>
        <w:t xml:space="preserve">- государственных гражданских служащих - 23 человека. </w:t>
      </w:r>
    </w:p>
    <w:p w:rsidR="00000000" w:rsidRDefault="006A6DA1">
      <w:pPr>
        <w:spacing w:line="360" w:lineRule="auto"/>
        <w:jc w:val="both"/>
      </w:pPr>
      <w:r>
        <w:rPr>
          <w:rFonts w:eastAsia="Calibri" w:cs="Calibri"/>
          <w:color w:val="000000"/>
        </w:rPr>
        <w:t>            </w:t>
      </w:r>
      <w:r>
        <w:rPr>
          <w:rFonts w:ascii="Times New Roman" w:hAnsi="Times New Roman"/>
          <w:color w:val="000000"/>
          <w:sz w:val="28"/>
        </w:rPr>
        <w:t xml:space="preserve">Управление строительства и </w:t>
      </w:r>
      <w:r>
        <w:rPr>
          <w:rFonts w:ascii="Times New Roman" w:hAnsi="Times New Roman"/>
          <w:color w:val="000000"/>
          <w:sz w:val="28"/>
        </w:rPr>
        <w:t>архитектуры Липецкой области имеет три подведомственных учреждения: областное автономное учреждение «Управление государственной экспертизы Липецкой области», областное казенное учреждение «Управление капитального строительства Липецкой области» (далее – ОК</w:t>
      </w:r>
      <w:r>
        <w:rPr>
          <w:rFonts w:ascii="Times New Roman" w:hAnsi="Times New Roman"/>
          <w:color w:val="000000"/>
          <w:sz w:val="28"/>
        </w:rPr>
        <w:t>У «УКС») и областное бюджетное учреждение «Управление градостроительства Липецкой области».</w:t>
      </w:r>
    </w:p>
    <w:p w:rsidR="00000000" w:rsidRDefault="006A6DA1">
      <w:pPr>
        <w:spacing w:line="360" w:lineRule="auto"/>
        <w:ind w:firstLine="720"/>
        <w:jc w:val="both"/>
      </w:pPr>
      <w:r>
        <w:rPr>
          <w:rFonts w:ascii="Times New Roman" w:hAnsi="Times New Roman"/>
          <w:color w:val="000000"/>
          <w:sz w:val="28"/>
        </w:rPr>
        <w:t>Областное казенное учреждение «Управление капитального строительства Липецкой области» создано в соответствии с решением исполнительного комитета Липецкого областно</w:t>
      </w:r>
      <w:r>
        <w:rPr>
          <w:rFonts w:ascii="Times New Roman" w:hAnsi="Times New Roman"/>
          <w:color w:val="000000"/>
          <w:sz w:val="28"/>
        </w:rPr>
        <w:t xml:space="preserve">го Совета депутатов трудящихся от 31 мая 1961 г. №539, зарегистрировано регистрационным отделом администрации г. Липецка 23.01.1997 г. </w:t>
      </w:r>
    </w:p>
    <w:p w:rsidR="00000000" w:rsidRDefault="006A6DA1">
      <w:pPr>
        <w:spacing w:line="360" w:lineRule="auto"/>
        <w:jc w:val="both"/>
      </w:pPr>
      <w:r>
        <w:rPr>
          <w:rFonts w:ascii="Times New Roman" w:hAnsi="Times New Roman"/>
          <w:color w:val="000000"/>
          <w:sz w:val="28"/>
        </w:rPr>
        <w:t xml:space="preserve">          С 01.01.2016 года на основании постановления администрации Липецкой области от 27.11.2015 года №523 областное </w:t>
      </w:r>
      <w:r>
        <w:rPr>
          <w:rFonts w:ascii="Times New Roman" w:hAnsi="Times New Roman"/>
          <w:color w:val="000000"/>
          <w:sz w:val="28"/>
        </w:rPr>
        <w:t>бюджетное учреждение «Управление капитального строительства Липецкой области» переведено в областное казенное учреждение «Управление капитального строительства Липецкой области» путем изменения типа учреждения.</w:t>
      </w:r>
    </w:p>
    <w:p w:rsidR="00000000" w:rsidRDefault="006A6DA1">
      <w:pPr>
        <w:spacing w:line="360" w:lineRule="auto"/>
        <w:jc w:val="both"/>
      </w:pPr>
      <w:r>
        <w:rPr>
          <w:rFonts w:ascii="Times New Roman" w:hAnsi="Times New Roman"/>
          <w:color w:val="000000"/>
          <w:sz w:val="28"/>
        </w:rPr>
        <w:t>         Сокращенное наименование: ОКУ «УКС Л</w:t>
      </w:r>
      <w:r>
        <w:rPr>
          <w:rFonts w:ascii="Times New Roman" w:hAnsi="Times New Roman"/>
          <w:color w:val="000000"/>
          <w:sz w:val="28"/>
        </w:rPr>
        <w:t>ипецкой области».</w:t>
      </w:r>
    </w:p>
    <w:p w:rsidR="00000000" w:rsidRDefault="006A6DA1">
      <w:pPr>
        <w:spacing w:line="360" w:lineRule="auto"/>
        <w:jc w:val="both"/>
      </w:pPr>
      <w:r>
        <w:rPr>
          <w:rFonts w:ascii="Times New Roman" w:hAnsi="Times New Roman"/>
          <w:color w:val="000000"/>
          <w:sz w:val="28"/>
        </w:rPr>
        <w:t>         Юридический адрес: 398001, г. Липецк, ул. В.Скороходова, д.2.</w:t>
      </w:r>
    </w:p>
    <w:p w:rsidR="00000000" w:rsidRDefault="006A6DA1">
      <w:pPr>
        <w:spacing w:line="360" w:lineRule="auto"/>
        <w:jc w:val="both"/>
      </w:pPr>
      <w:r>
        <w:rPr>
          <w:rFonts w:ascii="Times New Roman" w:hAnsi="Times New Roman"/>
          <w:color w:val="FF0000"/>
          <w:sz w:val="28"/>
        </w:rPr>
        <w:t> </w:t>
      </w:r>
      <w:r>
        <w:rPr>
          <w:rFonts w:ascii="Times New Roman" w:hAnsi="Times New Roman"/>
          <w:color w:val="000000"/>
          <w:sz w:val="28"/>
        </w:rPr>
        <w:t xml:space="preserve">        Тел./факс (4742) 22-40-27</w:t>
      </w:r>
    </w:p>
    <w:p w:rsidR="00000000" w:rsidRDefault="006A6DA1">
      <w:pPr>
        <w:spacing w:line="360" w:lineRule="auto"/>
        <w:jc w:val="both"/>
      </w:pPr>
      <w:r>
        <w:rPr>
          <w:rFonts w:ascii="Times New Roman" w:hAnsi="Times New Roman"/>
          <w:color w:val="000000"/>
          <w:sz w:val="28"/>
        </w:rPr>
        <w:t>         Адрес электронной почты: info@uks.lipetsk.ru. </w:t>
      </w:r>
    </w:p>
    <w:p w:rsidR="00000000" w:rsidRDefault="006A6DA1">
      <w:pPr>
        <w:spacing w:line="360" w:lineRule="auto"/>
        <w:jc w:val="both"/>
      </w:pPr>
      <w:r>
        <w:rPr>
          <w:rFonts w:ascii="Times New Roman" w:hAnsi="Times New Roman"/>
          <w:color w:val="FF0000"/>
          <w:sz w:val="28"/>
        </w:rPr>
        <w:t>      </w:t>
      </w:r>
      <w:r>
        <w:rPr>
          <w:rFonts w:ascii="Times New Roman" w:hAnsi="Times New Roman"/>
          <w:color w:val="000000"/>
          <w:sz w:val="28"/>
        </w:rPr>
        <w:t>   Общая численность персонала учреждения 96 штатных единиц.</w:t>
      </w:r>
    </w:p>
    <w:p w:rsidR="00000000" w:rsidRDefault="006A6DA1">
      <w:pPr>
        <w:spacing w:line="360" w:lineRule="auto"/>
        <w:jc w:val="both"/>
      </w:pPr>
      <w:r>
        <w:rPr>
          <w:rFonts w:ascii="Times New Roman" w:hAnsi="Times New Roman"/>
          <w:color w:val="FF0000"/>
          <w:sz w:val="28"/>
        </w:rPr>
        <w:t>         </w:t>
      </w:r>
      <w:r>
        <w:rPr>
          <w:rFonts w:ascii="Times New Roman" w:hAnsi="Times New Roman"/>
          <w:color w:val="000000"/>
          <w:sz w:val="28"/>
        </w:rPr>
        <w:t>Основными целями деятельности ОКУ «УКС»  являются:</w:t>
      </w:r>
    </w:p>
    <w:p w:rsidR="00000000" w:rsidRDefault="006A6DA1">
      <w:pPr>
        <w:spacing w:line="360" w:lineRule="auto"/>
        <w:jc w:val="both"/>
      </w:pPr>
      <w:r>
        <w:rPr>
          <w:rFonts w:ascii="Times New Roman" w:hAnsi="Times New Roman"/>
          <w:color w:val="000000"/>
          <w:sz w:val="24"/>
        </w:rPr>
        <w:t> </w:t>
      </w:r>
      <w:r>
        <w:rPr>
          <w:rFonts w:ascii="Times New Roman" w:hAnsi="Times New Roman"/>
          <w:color w:val="000000"/>
          <w:sz w:val="28"/>
        </w:rPr>
        <w:t xml:space="preserve">- обеспечение реализации предусмотренных законодательством РФ полномочий органов государственной власти Липецкой области в сфере </w:t>
      </w:r>
      <w:r>
        <w:rPr>
          <w:rFonts w:ascii="Times New Roman" w:hAnsi="Times New Roman"/>
          <w:color w:val="000000"/>
          <w:sz w:val="28"/>
        </w:rPr>
        <w:lastRenderedPageBreak/>
        <w:t>строительства, реконструкции и капитального ремонта объектов капитального с</w:t>
      </w:r>
      <w:r>
        <w:rPr>
          <w:rFonts w:ascii="Times New Roman" w:hAnsi="Times New Roman"/>
          <w:color w:val="000000"/>
          <w:sz w:val="28"/>
        </w:rPr>
        <w:t>троительства, находящихся в собственности Липецкой области;</w:t>
      </w:r>
    </w:p>
    <w:p w:rsidR="00000000" w:rsidRDefault="006A6DA1">
      <w:pPr>
        <w:spacing w:line="360" w:lineRule="auto"/>
        <w:jc w:val="both"/>
      </w:pPr>
      <w:r>
        <w:rPr>
          <w:rFonts w:ascii="Times New Roman" w:hAnsi="Times New Roman"/>
          <w:color w:val="000000"/>
          <w:sz w:val="24"/>
        </w:rPr>
        <w:t>-</w:t>
      </w:r>
      <w:r>
        <w:rPr>
          <w:rFonts w:ascii="Times New Roman" w:hAnsi="Times New Roman"/>
          <w:color w:val="000000"/>
          <w:sz w:val="28"/>
        </w:rPr>
        <w:t>обеспечение формирования общедоступной платформы применения технологий информационного моделирования для Липецкой области как основы управления высокотехнологичной (цифровой) экономикой в сфере с</w:t>
      </w:r>
      <w:r>
        <w:rPr>
          <w:rFonts w:ascii="Times New Roman" w:hAnsi="Times New Roman"/>
          <w:color w:val="000000"/>
          <w:sz w:val="28"/>
        </w:rPr>
        <w:t>троительства;</w:t>
      </w:r>
    </w:p>
    <w:p w:rsidR="00000000" w:rsidRDefault="006A6DA1">
      <w:pPr>
        <w:spacing w:line="360" w:lineRule="auto"/>
        <w:jc w:val="both"/>
      </w:pPr>
      <w:r>
        <w:rPr>
          <w:rFonts w:ascii="Times New Roman" w:hAnsi="Times New Roman"/>
          <w:color w:val="000000"/>
          <w:sz w:val="28"/>
        </w:rPr>
        <w:t>-обеспечение реализации политики государства в сфере ценообразования в строительстве на территории Липецкой области;</w:t>
      </w:r>
    </w:p>
    <w:p w:rsidR="00000000" w:rsidRDefault="006A6DA1">
      <w:pPr>
        <w:spacing w:line="360" w:lineRule="auto"/>
        <w:jc w:val="both"/>
      </w:pPr>
      <w:r>
        <w:rPr>
          <w:rFonts w:ascii="Times New Roman" w:hAnsi="Times New Roman"/>
          <w:color w:val="000000"/>
          <w:sz w:val="28"/>
        </w:rPr>
        <w:t xml:space="preserve">-участие в реализации мероприятий по предоставлению социальных выплат на приобретение или строительства жилья в соответствии </w:t>
      </w:r>
      <w:r>
        <w:rPr>
          <w:rFonts w:ascii="Times New Roman" w:hAnsi="Times New Roman"/>
          <w:color w:val="000000"/>
          <w:sz w:val="28"/>
        </w:rPr>
        <w:t>с законодательством Липецкой области.</w:t>
      </w:r>
    </w:p>
    <w:p w:rsidR="00000000" w:rsidRDefault="006A6DA1">
      <w:pPr>
        <w:spacing w:line="360" w:lineRule="auto"/>
        <w:ind w:firstLine="700"/>
        <w:jc w:val="both"/>
      </w:pPr>
      <w:r>
        <w:rPr>
          <w:rFonts w:ascii="Times New Roman" w:hAnsi="Times New Roman"/>
          <w:color w:val="000000"/>
          <w:sz w:val="28"/>
        </w:rPr>
        <w:t>ОКУ «УКС»  вправе выполнять следующие виды деятельности, связанные с получением дохода:</w:t>
      </w:r>
    </w:p>
    <w:p w:rsidR="00000000" w:rsidRDefault="006A6DA1">
      <w:pPr>
        <w:spacing w:line="360" w:lineRule="auto"/>
        <w:jc w:val="both"/>
      </w:pPr>
      <w:r>
        <w:rPr>
          <w:rFonts w:ascii="Times New Roman" w:hAnsi="Times New Roman"/>
          <w:color w:val="000000"/>
          <w:sz w:val="28"/>
        </w:rPr>
        <w:t>-   осуществление строительного контроля при строительстве, реконструкции и капитальном ремонте зданий, строений, сооружений;</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разработка на договорной основе смет;</w:t>
      </w:r>
    </w:p>
    <w:p w:rsidR="00000000" w:rsidRDefault="006A6DA1">
      <w:pPr>
        <w:spacing w:line="360" w:lineRule="auto"/>
        <w:jc w:val="both"/>
      </w:pPr>
      <w:r>
        <w:rPr>
          <w:rFonts w:ascii="Times New Roman" w:hAnsi="Times New Roman"/>
          <w:color w:val="000000"/>
          <w:sz w:val="28"/>
        </w:rPr>
        <w:t>- оказание на договорной или контрактной основе консультационной, технической и иной помощи юридическим и физическим лицам при строительстве, реконструкции и ремонте объектов, включая осуществление функций специализиро</w:t>
      </w:r>
      <w:r>
        <w:rPr>
          <w:rFonts w:ascii="Times New Roman" w:hAnsi="Times New Roman"/>
          <w:color w:val="000000"/>
          <w:sz w:val="28"/>
        </w:rPr>
        <w:t>ванной организации в сфере контрактной системы закупок товаров, работ, услуг для обеспечения государственных и муниципальных нужд.</w:t>
      </w:r>
    </w:p>
    <w:p w:rsidR="00000000" w:rsidRDefault="006A6DA1">
      <w:pPr>
        <w:spacing w:line="360" w:lineRule="auto"/>
        <w:ind w:firstLine="700"/>
        <w:jc w:val="both"/>
      </w:pPr>
      <w:r>
        <w:rPr>
          <w:rFonts w:ascii="Times New Roman" w:hAnsi="Times New Roman"/>
          <w:color w:val="000000"/>
          <w:sz w:val="28"/>
        </w:rPr>
        <w:t>Доходы от выполнения видов деятельности, связанных с получением дохода, поступают в бюджет Липецкой области.  </w:t>
      </w:r>
    </w:p>
    <w:p w:rsidR="00000000" w:rsidRDefault="006A6DA1">
      <w:pPr>
        <w:spacing w:line="360" w:lineRule="auto"/>
        <w:jc w:val="both"/>
      </w:pPr>
      <w:r>
        <w:rPr>
          <w:rFonts w:ascii="Times New Roman" w:hAnsi="Times New Roman"/>
          <w:color w:val="FF0000"/>
          <w:sz w:val="28"/>
        </w:rPr>
        <w:t>  </w:t>
      </w:r>
      <w:r>
        <w:rPr>
          <w:rFonts w:ascii="Times New Roman" w:hAnsi="Times New Roman"/>
          <w:color w:val="000000"/>
          <w:sz w:val="28"/>
        </w:rPr>
        <w:t>       ОКУ «</w:t>
      </w:r>
      <w:r>
        <w:rPr>
          <w:rFonts w:ascii="Times New Roman" w:hAnsi="Times New Roman"/>
          <w:color w:val="000000"/>
          <w:sz w:val="28"/>
        </w:rPr>
        <w:t>УКС»  владеет и пользуется закрепленным за ним имуществом в пределах, установленных действующим законодательством. </w:t>
      </w:r>
    </w:p>
    <w:p w:rsidR="00000000" w:rsidRDefault="006A6DA1">
      <w:pPr>
        <w:spacing w:line="360" w:lineRule="auto"/>
        <w:jc w:val="both"/>
      </w:pPr>
      <w:r>
        <w:rPr>
          <w:rFonts w:eastAsia="Calibri" w:cs="Calibri"/>
          <w:color w:val="000000"/>
        </w:rPr>
        <w:lastRenderedPageBreak/>
        <w:t xml:space="preserve">  </w:t>
      </w:r>
      <w:r>
        <w:rPr>
          <w:rFonts w:ascii="Times New Roman" w:hAnsi="Times New Roman"/>
          <w:color w:val="000000"/>
          <w:sz w:val="28"/>
        </w:rPr>
        <w:t>С 15 октября 2021 года на основании Приказа Управления строительства и архитектуры Липецкой области от 15.10.2021 г. исполняющим начальник</w:t>
      </w:r>
      <w:r>
        <w:rPr>
          <w:rFonts w:ascii="Times New Roman" w:hAnsi="Times New Roman"/>
          <w:color w:val="000000"/>
          <w:sz w:val="28"/>
        </w:rPr>
        <w:t xml:space="preserve">ом ОКУ «УКС» назначен Пушилин Дмитрий Николаевич. </w:t>
      </w:r>
      <w:r>
        <w:rPr>
          <w:rFonts w:eastAsia="Calibri" w:cs="Calibri"/>
          <w:color w:val="000000"/>
        </w:rPr>
        <w:t> </w:t>
      </w:r>
    </w:p>
    <w:p w:rsidR="00000000" w:rsidRDefault="006A6DA1">
      <w:pPr>
        <w:spacing w:line="360" w:lineRule="auto"/>
        <w:jc w:val="both"/>
      </w:pPr>
      <w:r>
        <w:rPr>
          <w:rFonts w:ascii="Times New Roman" w:hAnsi="Times New Roman"/>
          <w:color w:val="000000"/>
          <w:sz w:val="28"/>
        </w:rPr>
        <w:t xml:space="preserve">      С 18 января 2022 года на основании Приказа Управления строительства и архитектуры Липецкой области от 18.01.2022 г. начальником ОКУ «УКС» назначен Алпатов Сергей Владимирович. </w:t>
      </w:r>
      <w:r>
        <w:rPr>
          <w:rFonts w:eastAsia="Calibri" w:cs="Calibri"/>
          <w:color w:val="000000"/>
        </w:rPr>
        <w:t> </w:t>
      </w:r>
    </w:p>
    <w:p w:rsidR="00000000" w:rsidRDefault="006A6DA1">
      <w:pPr>
        <w:spacing w:line="360" w:lineRule="auto"/>
        <w:ind w:firstLine="720"/>
        <w:jc w:val="both"/>
      </w:pPr>
      <w:r>
        <w:rPr>
          <w:rFonts w:ascii="Times New Roman" w:hAnsi="Times New Roman"/>
          <w:color w:val="000000"/>
          <w:sz w:val="28"/>
        </w:rPr>
        <w:t>Органы, осуществляющ</w:t>
      </w:r>
      <w:r>
        <w:rPr>
          <w:rFonts w:ascii="Times New Roman" w:hAnsi="Times New Roman"/>
          <w:color w:val="000000"/>
          <w:sz w:val="28"/>
        </w:rPr>
        <w:t>ие внутренний государственный финансовый контроль:</w:t>
      </w:r>
    </w:p>
    <w:p w:rsidR="00000000" w:rsidRDefault="006A6DA1">
      <w:pPr>
        <w:spacing w:line="360" w:lineRule="auto"/>
        <w:jc w:val="both"/>
      </w:pPr>
      <w:r>
        <w:rPr>
          <w:rFonts w:ascii="Times New Roman" w:hAnsi="Times New Roman"/>
          <w:color w:val="000000"/>
          <w:sz w:val="28"/>
        </w:rPr>
        <w:t>            - Управление финансов Липецкой области;</w:t>
      </w:r>
    </w:p>
    <w:p w:rsidR="00000000" w:rsidRDefault="006A6DA1">
      <w:pPr>
        <w:spacing w:line="360" w:lineRule="auto"/>
        <w:jc w:val="both"/>
      </w:pPr>
      <w:r>
        <w:rPr>
          <w:rFonts w:ascii="Times New Roman" w:hAnsi="Times New Roman"/>
          <w:color w:val="000000"/>
          <w:sz w:val="28"/>
        </w:rPr>
        <w:t>            - Управление федерального казначейства по Липецкой области.</w:t>
      </w:r>
    </w:p>
    <w:p w:rsidR="00000000" w:rsidRDefault="006A6DA1">
      <w:pPr>
        <w:spacing w:line="360" w:lineRule="auto"/>
        <w:ind w:firstLine="560"/>
        <w:jc w:val="both"/>
      </w:pPr>
      <w:r>
        <w:rPr>
          <w:rFonts w:ascii="Times New Roman" w:hAnsi="Times New Roman"/>
          <w:color w:val="000000"/>
          <w:sz w:val="28"/>
        </w:rPr>
        <w:t>Орган, осуществляющий внешний государственный финансовый контроль: Контрольно-сче</w:t>
      </w:r>
      <w:r>
        <w:rPr>
          <w:rFonts w:ascii="Times New Roman" w:hAnsi="Times New Roman"/>
          <w:color w:val="000000"/>
          <w:sz w:val="28"/>
        </w:rPr>
        <w:t>тная палата Липецкой области.</w:t>
      </w:r>
    </w:p>
    <w:p w:rsidR="00000000" w:rsidRDefault="006A6DA1">
      <w:pPr>
        <w:spacing w:line="360" w:lineRule="auto"/>
        <w:ind w:firstLine="700"/>
        <w:jc w:val="both"/>
      </w:pPr>
      <w:r>
        <w:rPr>
          <w:rFonts w:ascii="Times New Roman" w:hAnsi="Times New Roman"/>
          <w:color w:val="000000"/>
          <w:sz w:val="28"/>
        </w:rPr>
        <w:t>Ведение бюджетного учета в Управлении ведется областным казенным учреждением Липецкой области «Центр бухгалтерского учета» в соответствии с постановлением Правительства Липецкой области от 18 октября 2023г. №566 «О передаче по</w:t>
      </w:r>
      <w:r>
        <w:rPr>
          <w:rFonts w:ascii="Times New Roman" w:hAnsi="Times New Roman"/>
          <w:color w:val="000000"/>
          <w:sz w:val="28"/>
        </w:rPr>
        <w:t>лномочий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 области» и приказом управления финансов Липецкой области от 27 июля 2023 г. №199 «Об утверждении гра</w:t>
      </w:r>
      <w:r>
        <w:rPr>
          <w:rFonts w:ascii="Times New Roman" w:hAnsi="Times New Roman"/>
          <w:color w:val="000000"/>
          <w:sz w:val="28"/>
        </w:rPr>
        <w:t>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документооборота при централизации учета».</w:t>
      </w:r>
    </w:p>
    <w:p w:rsidR="00000000" w:rsidRDefault="006A6DA1">
      <w:pPr>
        <w:spacing w:line="360" w:lineRule="auto"/>
        <w:ind w:firstLine="720"/>
        <w:jc w:val="both"/>
      </w:pPr>
      <w:r>
        <w:rPr>
          <w:rFonts w:ascii="Times New Roman" w:hAnsi="Times New Roman"/>
          <w:color w:val="000000"/>
          <w:sz w:val="28"/>
        </w:rPr>
        <w:t>Бюджетный учет ведется в соответствии с Закон</w:t>
      </w:r>
      <w:r>
        <w:rPr>
          <w:rFonts w:ascii="Times New Roman" w:hAnsi="Times New Roman"/>
          <w:color w:val="000000"/>
          <w:sz w:val="28"/>
        </w:rPr>
        <w:t xml:space="preserve">ом от 06.12.2011 года №402-ФЗ «О бухгалтерском учете», Бюджетным кодексом Российской Федерации, приказами Минфина России от 01.12.2010 года №157н «Об утверждении Единого плана счетов бухгалтерского учета для органов государственной власти (государственных </w:t>
      </w:r>
      <w:r>
        <w:rPr>
          <w:rFonts w:ascii="Times New Roman" w:hAnsi="Times New Roman"/>
          <w:color w:val="000000"/>
          <w:sz w:val="28"/>
        </w:rPr>
        <w:t xml:space="preserve">органов), органов местного самоуправления, органов управления государственными внебюджетными </w:t>
      </w:r>
      <w:r>
        <w:rPr>
          <w:rFonts w:ascii="Times New Roman" w:hAnsi="Times New Roman"/>
          <w:color w:val="000000"/>
          <w:sz w:val="28"/>
        </w:rPr>
        <w:lastRenderedPageBreak/>
        <w:t>фондами, государственных академий наук, государственных (муниципальных) учреждений и Инструкции по его применению», от 06.12.2010 года №162н  «Об утверждении Плана</w:t>
      </w:r>
      <w:r>
        <w:rPr>
          <w:rFonts w:ascii="Times New Roman" w:hAnsi="Times New Roman"/>
          <w:color w:val="000000"/>
          <w:sz w:val="28"/>
        </w:rPr>
        <w:t xml:space="preserve">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31.12.2016 года №256н «Об утверждении федерального стандарта бухгалт</w:t>
      </w:r>
      <w:r>
        <w:rPr>
          <w:rFonts w:ascii="Times New Roman" w:hAnsi="Times New Roman"/>
          <w:color w:val="000000"/>
          <w:sz w:val="28"/>
        </w:rPr>
        <w:t>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федерального стандарта бухгалтерского учета для организаций государственного сектор</w:t>
      </w:r>
      <w:r>
        <w:rPr>
          <w:rFonts w:ascii="Times New Roman" w:hAnsi="Times New Roman"/>
          <w:color w:val="000000"/>
          <w:sz w:val="28"/>
        </w:rPr>
        <w:t>а «Основные средства»(далее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ФСГС «Аренда»), №259н «Об утверждении федерального стандарта бухгалтерског</w:t>
      </w:r>
      <w:r>
        <w:rPr>
          <w:rFonts w:ascii="Times New Roman" w:hAnsi="Times New Roman"/>
          <w:color w:val="000000"/>
          <w:sz w:val="28"/>
        </w:rPr>
        <w:t>о учета для организаций государственного сектора «Обесценение активов» (далее – ФСГС «Обесценение активов»), от 30.12.2017 года №274н «Об утверждении федерального стандарта бухгалтерского учета для организаций государственного сектора «Учетная политика, оц</w:t>
      </w:r>
      <w:r>
        <w:rPr>
          <w:rFonts w:ascii="Times New Roman" w:hAnsi="Times New Roman"/>
          <w:color w:val="000000"/>
          <w:sz w:val="28"/>
        </w:rPr>
        <w:t>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государственного сектора «События после отчетной даты» (далее – ФСГС «События после</w:t>
      </w:r>
      <w:r>
        <w:rPr>
          <w:rFonts w:ascii="Times New Roman" w:hAnsi="Times New Roman"/>
          <w:color w:val="000000"/>
          <w:sz w:val="28"/>
        </w:rPr>
        <w:t xml:space="preserve">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«Отчет о движении денежных средств»), от 27.02.2018 года №32н «Об утверждении фед</w:t>
      </w:r>
      <w:r>
        <w:rPr>
          <w:rFonts w:ascii="Times New Roman" w:hAnsi="Times New Roman"/>
          <w:color w:val="000000"/>
          <w:sz w:val="28"/>
        </w:rPr>
        <w:t>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 xml:space="preserve">Бюджетная отчетность составлена в соответствии с приказом Минфина России от 28.12.2010 года №191н «Об утверждении Инструкции о порядке </w:t>
      </w:r>
      <w:r>
        <w:rPr>
          <w:rFonts w:ascii="Times New Roman" w:hAnsi="Times New Roman"/>
          <w:color w:val="000000"/>
          <w:sz w:val="28"/>
        </w:rPr>
        <w:lastRenderedPageBreak/>
        <w:t>сос</w:t>
      </w:r>
      <w:r>
        <w:rPr>
          <w:rFonts w:ascii="Times New Roman" w:hAnsi="Times New Roman"/>
          <w:color w:val="000000"/>
          <w:sz w:val="28"/>
        </w:rPr>
        <w:t>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от 31.12.2016 года №260н «Об утверждении федерального стандарта бухгалтерского учета для организаций</w:t>
      </w:r>
      <w:r>
        <w:rPr>
          <w:rFonts w:ascii="Times New Roman" w:hAnsi="Times New Roman"/>
          <w:color w:val="000000"/>
          <w:sz w:val="28"/>
        </w:rPr>
        <w:t xml:space="preserve"> государственного сектора «Представление бухгалтерской (финансовой) отчетности», приказом Минфина России от 29.09.2020 года №223н «Об утверждении федерального стандарта бухгалтерского учета государственных финансов «Сведения о показателях бухгалтерской (фи</w:t>
      </w:r>
      <w:r>
        <w:rPr>
          <w:rFonts w:ascii="Times New Roman" w:hAnsi="Times New Roman"/>
          <w:color w:val="000000"/>
          <w:sz w:val="28"/>
        </w:rPr>
        <w:t>нансовой) отчетности по сегментам», письмом управления финансов Липецкой области от 20.12.2023 года № И46/06-69/-3869 и представлена в соответствии со сроками, утвержденными приказом управления финансов Липецкой области от 13.12.2023 года № 359 «О сроках п</w:t>
      </w:r>
      <w:r>
        <w:rPr>
          <w:rFonts w:ascii="Times New Roman" w:hAnsi="Times New Roman"/>
          <w:color w:val="000000"/>
          <w:sz w:val="28"/>
        </w:rPr>
        <w:t>редоставления годовой бюджетной и бухгалтерской отчетности за 2023 год».</w:t>
      </w:r>
    </w:p>
    <w:p w:rsidR="00000000" w:rsidRDefault="006A6DA1">
      <w:pPr>
        <w:spacing w:line="360" w:lineRule="auto"/>
        <w:ind w:firstLine="700"/>
        <w:jc w:val="both"/>
      </w:pPr>
      <w:r>
        <w:rPr>
          <w:rFonts w:ascii="Times New Roman" w:hAnsi="Times New Roman"/>
          <w:color w:val="000000"/>
          <w:sz w:val="28"/>
        </w:rPr>
        <w:t xml:space="preserve">Взаимодействие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w:t>
      </w:r>
      <w:r>
        <w:rPr>
          <w:rFonts w:ascii="Times New Roman" w:hAnsi="Times New Roman"/>
          <w:color w:val="000000"/>
          <w:sz w:val="28"/>
        </w:rPr>
        <w:t>документооборота при централизации учета, утвержденным</w:t>
      </w:r>
      <w:r>
        <w:rPr>
          <w:rFonts w:ascii="Times New Roman" w:hAnsi="Times New Roman"/>
          <w:color w:val="FF0000"/>
          <w:sz w:val="28"/>
        </w:rPr>
        <w:t xml:space="preserve"> </w:t>
      </w:r>
      <w:r>
        <w:rPr>
          <w:rFonts w:ascii="Times New Roman" w:hAnsi="Times New Roman"/>
          <w:color w:val="000000"/>
          <w:sz w:val="28"/>
        </w:rPr>
        <w:t>приказом управления финансов Липецкой 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о</w:t>
      </w:r>
      <w:r>
        <w:rPr>
          <w:rFonts w:ascii="Times New Roman" w:hAnsi="Times New Roman"/>
          <w:color w:val="000000"/>
          <w:sz w:val="28"/>
        </w:rPr>
        <w:t>бласти от 9 июня 2021 года №218 «Об утверждении графика документооборота при централизации учета».</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2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w:t>
      </w:r>
      <w:r>
        <w:rPr>
          <w:rFonts w:ascii="Times New Roman" w:hAnsi="Times New Roman"/>
          <w:color w:val="000000"/>
          <w:sz w:val="28"/>
        </w:rPr>
        <w:t xml:space="preserve">ьных вложений,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20"/>
        <w:jc w:val="both"/>
      </w:pPr>
      <w:r>
        <w:rPr>
          <w:rFonts w:ascii="Times New Roman" w:hAnsi="Times New Roman"/>
          <w:color w:val="000000"/>
          <w:sz w:val="28"/>
        </w:rPr>
        <w:t>Объекты основных средств, срок полезного использования которых одинаков, стоимостью менее 10 000 руб. каждый</w:t>
      </w:r>
      <w:r>
        <w:rPr>
          <w:rFonts w:ascii="Times New Roman" w:hAnsi="Times New Roman"/>
          <w:color w:val="000000"/>
          <w:sz w:val="28"/>
        </w:rPr>
        <w:t xml:space="preserve"> и находящиеся в одном </w:t>
      </w:r>
      <w:r>
        <w:rPr>
          <w:rFonts w:ascii="Times New Roman" w:hAnsi="Times New Roman"/>
          <w:color w:val="000000"/>
          <w:sz w:val="28"/>
        </w:rPr>
        <w:lastRenderedPageBreak/>
        <w:t>помещении (например, периферийные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w:t>
      </w:r>
      <w:r>
        <w:rPr>
          <w:rFonts w:ascii="Times New Roman" w:hAnsi="Times New Roman"/>
          <w:color w:val="000000"/>
          <w:sz w:val="28"/>
        </w:rPr>
        <w:t>иотечного фонда не объединяются в один инвентарный объект. Отдельными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локально-вычислительная сеть;</w:t>
      </w:r>
    </w:p>
    <w:p w:rsidR="00000000" w:rsidRDefault="006A6DA1">
      <w:pPr>
        <w:spacing w:line="360" w:lineRule="auto"/>
        <w:ind w:firstLine="720"/>
        <w:jc w:val="both"/>
      </w:pPr>
      <w:r>
        <w:rPr>
          <w:rFonts w:ascii="Times New Roman" w:hAnsi="Times New Roman"/>
          <w:color w:val="000000"/>
          <w:sz w:val="28"/>
        </w:rPr>
        <w:t>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t>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rPr>
        <w:t>принтеры;</w:t>
      </w:r>
    </w:p>
    <w:p w:rsidR="00000000" w:rsidRDefault="006A6DA1">
      <w:pPr>
        <w:spacing w:line="360" w:lineRule="auto"/>
        <w:ind w:firstLine="720"/>
        <w:jc w:val="both"/>
      </w:pPr>
      <w:r>
        <w:rPr>
          <w:rFonts w:ascii="Times New Roman" w:hAnsi="Times New Roman"/>
          <w:color w:val="000000"/>
          <w:sz w:val="28"/>
        </w:rPr>
        <w:t>сканеры.</w:t>
      </w:r>
    </w:p>
    <w:p w:rsidR="00000000" w:rsidRDefault="006A6DA1">
      <w:pPr>
        <w:spacing w:line="360" w:lineRule="auto"/>
        <w:ind w:firstLine="720"/>
        <w:jc w:val="both"/>
      </w:pPr>
      <w:r>
        <w:rPr>
          <w:rFonts w:ascii="Times New Roman" w:hAnsi="Times New Roman"/>
          <w:color w:val="000000"/>
          <w:sz w:val="28"/>
        </w:rPr>
        <w:t>В один инвентарн</w:t>
      </w:r>
      <w:r>
        <w:rPr>
          <w:rFonts w:ascii="Times New Roman" w:hAnsi="Times New Roman"/>
          <w:color w:val="000000"/>
          <w:sz w:val="28"/>
        </w:rPr>
        <w:t>ый объект, признаваемый комплексом объектов основных средств, объединяются:</w:t>
      </w:r>
    </w:p>
    <w:p w:rsidR="00000000" w:rsidRDefault="006A6DA1">
      <w:pPr>
        <w:spacing w:line="360" w:lineRule="auto"/>
        <w:ind w:firstLine="720"/>
        <w:jc w:val="both"/>
      </w:pPr>
      <w:r>
        <w:rPr>
          <w:rFonts w:ascii="Times New Roman" w:hAnsi="Times New Roman"/>
          <w:color w:val="000000"/>
          <w:sz w:val="28"/>
        </w:rPr>
        <w:t>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w:t>
      </w:r>
      <w:r>
        <w:rPr>
          <w:rFonts w:ascii="Times New Roman" w:hAnsi="Times New Roman"/>
          <w:color w:val="000000"/>
          <w:sz w:val="28"/>
        </w:rPr>
        <w:t>атизированного управления движением, сети освещения,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rPr>
        <w:t>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rPr>
        <w:t>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w:t>
      </w:r>
      <w:r>
        <w:rPr>
          <w:rFonts w:ascii="Times New Roman" w:hAnsi="Times New Roman"/>
          <w:color w:val="000000"/>
          <w:sz w:val="28"/>
        </w:rPr>
        <w:t>еспечения контроля за сохранностью основных средств каждому объекту,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w:t>
      </w:r>
      <w:r>
        <w:rPr>
          <w:rFonts w:ascii="Times New Roman" w:hAnsi="Times New Roman"/>
          <w:color w:val="000000"/>
          <w:sz w:val="28"/>
        </w:rPr>
        <w:t>ксплуатации, в запасе или на консервации, присваивается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rPr>
        <w:lastRenderedPageBreak/>
        <w:t>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w:t>
      </w:r>
      <w:r>
        <w:rPr>
          <w:rFonts w:ascii="Times New Roman" w:hAnsi="Times New Roman"/>
          <w:color w:val="000000"/>
          <w:sz w:val="28"/>
        </w:rPr>
        <w:t xml:space="preserve">ивов методом рыночных цен. </w:t>
      </w:r>
    </w:p>
    <w:p w:rsidR="00000000" w:rsidRDefault="006A6DA1">
      <w:pPr>
        <w:spacing w:line="360" w:lineRule="auto"/>
        <w:ind w:firstLine="720"/>
        <w:jc w:val="both"/>
      </w:pPr>
      <w:r>
        <w:rPr>
          <w:rFonts w:ascii="Times New Roman" w:hAnsi="Times New Roman"/>
          <w:color w:val="000000"/>
          <w:sz w:val="28"/>
        </w:rPr>
        <w:t xml:space="preserve">Балансовая стоимость объекта основных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w:t>
      </w:r>
      <w:r>
        <w:rPr>
          <w:rFonts w:ascii="Times New Roman" w:hAnsi="Times New Roman"/>
          <w:color w:val="000000"/>
          <w:sz w:val="28"/>
        </w:rPr>
        <w:t xml:space="preserve">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w:t>
      </w:r>
      <w:r>
        <w:rPr>
          <w:rFonts w:ascii="Times New Roman" w:hAnsi="Times New Roman"/>
          <w:color w:val="000000"/>
          <w:sz w:val="28"/>
        </w:rPr>
        <w:t>(заменяемых) частей.</w:t>
      </w:r>
    </w:p>
    <w:p w:rsidR="00000000" w:rsidRDefault="006A6DA1">
      <w:pPr>
        <w:spacing w:line="360" w:lineRule="auto"/>
        <w:ind w:firstLine="720"/>
        <w:jc w:val="both"/>
      </w:pPr>
      <w:r>
        <w:rPr>
          <w:rFonts w:ascii="Times New Roman" w:hAnsi="Times New Roman"/>
          <w:color w:val="000000"/>
          <w:sz w:val="28"/>
        </w:rPr>
        <w:t>Признание объектов неоперационной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w:t>
      </w:r>
      <w:r>
        <w:rPr>
          <w:rFonts w:ascii="Times New Roman" w:hAnsi="Times New Roman"/>
          <w:color w:val="000000"/>
          <w:sz w:val="28"/>
        </w:rPr>
        <w:t>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t xml:space="preserve">Дисконтированная стоимость арендных платежей </w:t>
      </w:r>
      <w:r>
        <w:rPr>
          <w:rFonts w:ascii="Times New Roman" w:hAnsi="Times New Roman"/>
          <w:color w:val="000000"/>
          <w:sz w:val="28"/>
        </w:rPr>
        <w:t>(ДСАП)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материальных запасов явл</w:t>
      </w:r>
      <w:r>
        <w:rPr>
          <w:rFonts w:ascii="Times New Roman" w:hAnsi="Times New Roman"/>
          <w:color w:val="000000"/>
          <w:sz w:val="28"/>
        </w:rPr>
        <w:t xml:space="preserve">яется номенклатурная (реестровая) единица. Аналитический учет материальных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rPr>
        <w:t xml:space="preserve">В фактическую стоимость материальных запасов не включаются сумма </w:t>
      </w:r>
      <w:r>
        <w:rPr>
          <w:rFonts w:ascii="Times New Roman" w:hAnsi="Times New Roman"/>
          <w:color w:val="000000"/>
          <w:sz w:val="28"/>
        </w:rPr>
        <w:t xml:space="preserve">общехозяйственных и иных аналогичных расходов, кроме случаев, когда они </w:t>
      </w:r>
      <w:r>
        <w:rPr>
          <w:rFonts w:ascii="Times New Roman" w:hAnsi="Times New Roman"/>
          <w:color w:val="000000"/>
          <w:sz w:val="28"/>
        </w:rPr>
        <w:lastRenderedPageBreak/>
        <w:t>непосредственно связаны с приобретением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w:t>
      </w:r>
      <w:r>
        <w:rPr>
          <w:rFonts w:ascii="Times New Roman" w:hAnsi="Times New Roman"/>
          <w:color w:val="000000"/>
          <w:sz w:val="28"/>
        </w:rPr>
        <w:t>онально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rPr>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w:t>
      </w:r>
      <w:r>
        <w:rPr>
          <w:rFonts w:ascii="Times New Roman" w:hAnsi="Times New Roman"/>
          <w:color w:val="000000"/>
          <w:sz w:val="28"/>
        </w:rPr>
        <w:t>етодом рыночных цен на основании решения Комиссии по поступлению и выбытию активов.</w:t>
      </w:r>
    </w:p>
    <w:p w:rsidR="00000000" w:rsidRDefault="006A6DA1">
      <w:pPr>
        <w:spacing w:line="360" w:lineRule="auto"/>
        <w:ind w:firstLine="720"/>
        <w:jc w:val="both"/>
      </w:pPr>
      <w:r>
        <w:rPr>
          <w:rFonts w:ascii="Times New Roman" w:hAnsi="Times New Roman"/>
          <w:color w:val="000000"/>
          <w:sz w:val="28"/>
        </w:rPr>
        <w:t xml:space="preserve">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w:t>
      </w:r>
      <w:r>
        <w:rPr>
          <w:rFonts w:ascii="Times New Roman" w:hAnsi="Times New Roman"/>
          <w:color w:val="000000"/>
          <w:sz w:val="28"/>
        </w:rPr>
        <w:t>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2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отражаются на заб</w:t>
      </w:r>
      <w:r>
        <w:rPr>
          <w:rFonts w:ascii="Times New Roman" w:hAnsi="Times New Roman"/>
          <w:color w:val="000000"/>
          <w:sz w:val="28"/>
        </w:rPr>
        <w:t>алансовом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rPr>
        <w:t xml:space="preserve">4. Дебиторская задолженность списывается с балансового учета и отражается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w:t>
      </w:r>
      <w:r>
        <w:rPr>
          <w:rFonts w:ascii="Times New Roman" w:hAnsi="Times New Roman"/>
          <w:color w:val="000000"/>
          <w:sz w:val="28"/>
        </w:rPr>
        <w:t>указанная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lastRenderedPageBreak/>
        <w:t>5. Кредиторская задолженность, не востребованная кредитором, списывает</w:t>
      </w:r>
      <w:r>
        <w:rPr>
          <w:rFonts w:ascii="Times New Roman" w:hAnsi="Times New Roman"/>
          <w:color w:val="000000"/>
          <w:sz w:val="28"/>
        </w:rPr>
        <w:t>ся на финансовый результат на основании приказа руководителя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w:t>
      </w:r>
      <w:r>
        <w:rPr>
          <w:rFonts w:ascii="Times New Roman" w:hAnsi="Times New Roman"/>
          <w:color w:val="000000"/>
          <w:sz w:val="28"/>
        </w:rPr>
        <w:t>стек.</w:t>
      </w:r>
    </w:p>
    <w:p w:rsidR="00000000" w:rsidRDefault="006A6DA1">
      <w:pPr>
        <w:spacing w:line="360" w:lineRule="auto"/>
        <w:ind w:firstLine="72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t xml:space="preserve">Величина резерва определяется комиссией по поступлению и выбытию активов отдельно по каждому сомнительному долгу в зависимости от </w:t>
      </w:r>
      <w:r>
        <w:rPr>
          <w:rFonts w:ascii="Times New Roman" w:hAnsi="Times New Roman"/>
          <w:color w:val="000000"/>
          <w:sz w:val="28"/>
        </w:rPr>
        <w:t>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резерв для оплаты отпусков за фактически отработанное время и компенсаций за неи</w:t>
      </w:r>
      <w:r>
        <w:rPr>
          <w:rFonts w:ascii="Times New Roman" w:hAnsi="Times New Roman"/>
          <w:color w:val="000000"/>
          <w:sz w:val="28"/>
        </w:rPr>
        <w:t>спользованный отпуск работникам Управления, включая взносы на обязательное социальное страхование (далее – резерв для оплаты отпусков);</w:t>
      </w:r>
    </w:p>
    <w:p w:rsidR="00000000" w:rsidRDefault="006A6DA1">
      <w:pPr>
        <w:spacing w:line="360" w:lineRule="auto"/>
        <w:ind w:firstLine="720"/>
        <w:jc w:val="both"/>
      </w:pPr>
      <w:r>
        <w:rPr>
          <w:rFonts w:ascii="Times New Roman" w:hAnsi="Times New Roman"/>
          <w:color w:val="000000"/>
          <w:sz w:val="28"/>
        </w:rPr>
        <w:t>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резерв для оплаты во</w:t>
      </w:r>
      <w:r>
        <w:rPr>
          <w:rFonts w:ascii="Times New Roman" w:hAnsi="Times New Roman"/>
          <w:color w:val="000000"/>
          <w:sz w:val="28"/>
        </w:rPr>
        <w:t>зникающих претензий и исков;</w:t>
      </w:r>
    </w:p>
    <w:p w:rsidR="00000000" w:rsidRDefault="006A6DA1">
      <w:pPr>
        <w:spacing w:line="360" w:lineRule="auto"/>
        <w:ind w:firstLine="720"/>
        <w:jc w:val="both"/>
      </w:pPr>
      <w:r>
        <w:rPr>
          <w:rFonts w:ascii="Times New Roman" w:hAnsi="Times New Roman"/>
          <w:color w:val="000000"/>
          <w:sz w:val="28"/>
        </w:rPr>
        <w:t>резерв по реструктуризации;</w:t>
      </w:r>
    </w:p>
    <w:p w:rsidR="00000000" w:rsidRDefault="006A6DA1">
      <w:pPr>
        <w:spacing w:line="360" w:lineRule="auto"/>
        <w:ind w:firstLine="720"/>
        <w:jc w:val="both"/>
      </w:pPr>
      <w:r>
        <w:rPr>
          <w:rFonts w:ascii="Times New Roman" w:hAnsi="Times New Roman"/>
          <w:color w:val="000000"/>
          <w:sz w:val="28"/>
        </w:rPr>
        <w:t>резерв по гарантийному ремонту;</w:t>
      </w:r>
    </w:p>
    <w:p w:rsidR="00000000" w:rsidRDefault="006A6DA1">
      <w:pPr>
        <w:spacing w:line="360" w:lineRule="auto"/>
        <w:ind w:firstLine="720"/>
        <w:jc w:val="both"/>
      </w:pPr>
      <w:r>
        <w:rPr>
          <w:rFonts w:ascii="Times New Roman" w:hAnsi="Times New Roman"/>
          <w:color w:val="000000"/>
          <w:sz w:val="28"/>
        </w:rPr>
        <w:t>резерв 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rPr>
        <w:t>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rPr>
        <w:t>Оценочное обязательство на оплату отпусков за фактически от</w:t>
      </w:r>
      <w:r>
        <w:rPr>
          <w:rFonts w:ascii="Times New Roman" w:hAnsi="Times New Roman"/>
          <w:color w:val="000000"/>
          <w:sz w:val="28"/>
        </w:rPr>
        <w:t>работанное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20"/>
        <w:jc w:val="both"/>
      </w:pPr>
      <w:r>
        <w:rPr>
          <w:rFonts w:ascii="Times New Roman" w:hAnsi="Times New Roman"/>
          <w:color w:val="000000"/>
          <w:sz w:val="28"/>
        </w:rPr>
        <w:lastRenderedPageBreak/>
        <w:t xml:space="preserve">При формировании резерва предстоящих расходов </w:t>
      </w:r>
      <w:r>
        <w:rPr>
          <w:rFonts w:ascii="Times New Roman" w:hAnsi="Times New Roman"/>
          <w:color w:val="000000"/>
          <w:sz w:val="28"/>
        </w:rPr>
        <w:t>по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У</w:t>
      </w:r>
      <w:r>
        <w:rPr>
          <w:rFonts w:ascii="Times New Roman" w:hAnsi="Times New Roman"/>
          <w:color w:val="000000"/>
          <w:sz w:val="28"/>
        </w:rPr>
        <w:t>правлению в целом по формуле:</w:t>
      </w:r>
    </w:p>
    <w:p w:rsidR="00000000" w:rsidRDefault="006A6DA1">
      <w:pPr>
        <w:spacing w:line="360" w:lineRule="auto"/>
        <w:ind w:firstLine="72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72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w:t>
      </w:r>
      <w:r>
        <w:rPr>
          <w:rFonts w:ascii="Times New Roman" w:hAnsi="Times New Roman"/>
          <w:color w:val="000000"/>
          <w:sz w:val="28"/>
        </w:rPr>
        <w:t>аждому сотруднику.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w:t>
      </w:r>
      <w:r>
        <w:rPr>
          <w:rFonts w:ascii="Times New Roman" w:hAnsi="Times New Roman"/>
          <w:color w:val="000000"/>
          <w:sz w:val="28"/>
        </w:rPr>
        <w:t>авления.</w:t>
      </w:r>
    </w:p>
    <w:p w:rsidR="00000000" w:rsidRDefault="006A6DA1">
      <w:pPr>
        <w:spacing w:line="360" w:lineRule="auto"/>
        <w:ind w:firstLine="720"/>
        <w:jc w:val="both"/>
      </w:pPr>
      <w:r>
        <w:rPr>
          <w:rFonts w:ascii="Times New Roman" w:hAnsi="Times New Roman"/>
          <w:color w:val="000000"/>
          <w:sz w:val="28"/>
        </w:rPr>
        <w:t>Величина создаваемого резерва по расходам без документов определяется комиссией по поступлению 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w:t>
      </w:r>
      <w:r>
        <w:rPr>
          <w:rFonts w:ascii="Times New Roman" w:hAnsi="Times New Roman"/>
          <w:color w:val="000000"/>
          <w:sz w:val="28"/>
        </w:rPr>
        <w:t xml:space="preserve"> имущества (гражданской ответственности),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w:t>
      </w:r>
      <w:r>
        <w:rPr>
          <w:rFonts w:ascii="Times New Roman" w:hAnsi="Times New Roman"/>
          <w:color w:val="000000"/>
          <w:sz w:val="28"/>
        </w:rPr>
        <w:t>дет осуществляться списание.</w:t>
      </w:r>
    </w:p>
    <w:p w:rsidR="00000000" w:rsidRDefault="006A6DA1">
      <w:pPr>
        <w:spacing w:line="360" w:lineRule="auto"/>
        <w:ind w:firstLine="720"/>
        <w:jc w:val="both"/>
      </w:pPr>
      <w:r>
        <w:rPr>
          <w:rFonts w:ascii="Times New Roman" w:hAnsi="Times New Roman"/>
          <w:color w:val="000000"/>
          <w:sz w:val="28"/>
        </w:rPr>
        <w:t xml:space="preserve">9. Расходы на приобретение неисключительных прав пользования нематериальными активами, произведенные в отчетном периоде, относятся на </w:t>
      </w:r>
      <w:r>
        <w:rPr>
          <w:rFonts w:ascii="Times New Roman" w:hAnsi="Times New Roman"/>
          <w:color w:val="000000"/>
          <w:sz w:val="28"/>
        </w:rPr>
        <w:lastRenderedPageBreak/>
        <w:t xml:space="preserve">финансовый результат текущего финансового года равномерно по 1/n за месяц в течение периода, </w:t>
      </w:r>
      <w:r>
        <w:rPr>
          <w:rFonts w:ascii="Times New Roman" w:hAnsi="Times New Roman"/>
          <w:color w:val="000000"/>
          <w:sz w:val="28"/>
        </w:rPr>
        <w:t>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 xml:space="preserve">10. Аналитический учет поступлений ведется Управлением в разрезе видов доходов (поступлений) по плательщикам (группам плательщиков) и соответствующим им </w:t>
      </w:r>
      <w:r>
        <w:rPr>
          <w:rFonts w:ascii="Times New Roman" w:hAnsi="Times New Roman"/>
          <w:color w:val="000000"/>
          <w:sz w:val="28"/>
        </w:rPr>
        <w:t xml:space="preserve">суммам расчетов. </w:t>
      </w:r>
    </w:p>
    <w:p w:rsidR="00000000" w:rsidRDefault="006A6DA1">
      <w:pPr>
        <w:spacing w:line="360" w:lineRule="auto"/>
        <w:ind w:firstLine="72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t>равномерно (ежемесячно) на протяжении срока пользования объектом учета</w:t>
      </w:r>
      <w:r>
        <w:rPr>
          <w:rFonts w:ascii="Times New Roman" w:hAnsi="Times New Roman"/>
          <w:color w:val="000000"/>
          <w:sz w:val="28"/>
        </w:rPr>
        <w:t xml:space="preserve"> аренды;</w:t>
      </w:r>
    </w:p>
    <w:p w:rsidR="00000000" w:rsidRDefault="006A6DA1">
      <w:pPr>
        <w:spacing w:line="360" w:lineRule="auto"/>
        <w:ind w:firstLine="720"/>
        <w:jc w:val="both"/>
      </w:pPr>
      <w:r>
        <w:rPr>
          <w:rFonts w:ascii="Times New Roman" w:hAnsi="Times New Roman"/>
          <w:color w:val="000000"/>
          <w:sz w:val="28"/>
        </w:rPr>
        <w:t>в соответствии с установленным договором аренды (имущественного найма) графиком получения арендных платежей (арендной платы).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FF0000"/>
          <w:sz w:val="24"/>
        </w:rPr>
        <w:t> </w:t>
      </w:r>
    </w:p>
    <w:p w:rsidR="00000000" w:rsidRDefault="006A6DA1">
      <w:pPr>
        <w:spacing w:line="360" w:lineRule="auto"/>
        <w:ind w:firstLine="720"/>
        <w:jc w:val="center"/>
      </w:pPr>
      <w:r>
        <w:rPr>
          <w:rFonts w:ascii="Times New Roman" w:hAnsi="Times New Roman"/>
          <w:color w:val="000000"/>
          <w:sz w:val="24"/>
        </w:rPr>
        <w:t> </w:t>
      </w:r>
      <w:r>
        <w:rPr>
          <w:rFonts w:ascii="Times New Roman" w:hAnsi="Times New Roman"/>
          <w:b/>
          <w:color w:val="000000"/>
          <w:sz w:val="28"/>
        </w:rPr>
        <w:t>Раздел 2 «Результаты деятельности главного распорядителя средств областного бюджета»</w:t>
      </w:r>
    </w:p>
    <w:p w:rsidR="00000000" w:rsidRDefault="006A6DA1">
      <w:pPr>
        <w:spacing w:line="360" w:lineRule="auto"/>
        <w:ind w:firstLine="740"/>
        <w:jc w:val="both"/>
      </w:pPr>
      <w:r>
        <w:rPr>
          <w:rFonts w:ascii="Times New Roman" w:hAnsi="Times New Roman"/>
          <w:b/>
          <w:color w:val="FF0000"/>
          <w:sz w:val="28"/>
        </w:rPr>
        <w:t> </w:t>
      </w:r>
      <w:r>
        <w:rPr>
          <w:rFonts w:ascii="Times New Roman" w:hAnsi="Times New Roman"/>
          <w:color w:val="000000"/>
          <w:sz w:val="28"/>
        </w:rPr>
        <w:t>Управление в рамках государств</w:t>
      </w:r>
      <w:r>
        <w:rPr>
          <w:rFonts w:ascii="Times New Roman" w:hAnsi="Times New Roman"/>
          <w:color w:val="000000"/>
          <w:sz w:val="28"/>
        </w:rPr>
        <w:t xml:space="preserve">енной программы Липецкой области </w:t>
      </w:r>
      <w:r>
        <w:rPr>
          <w:rFonts w:ascii="Times New Roman" w:hAnsi="Times New Roman"/>
          <w:b/>
          <w:color w:val="000000"/>
          <w:sz w:val="28"/>
        </w:rPr>
        <w:t>«</w:t>
      </w:r>
      <w:r>
        <w:rPr>
          <w:rFonts w:ascii="Times New Roman" w:hAnsi="Times New Roman"/>
          <w:color w:val="000000"/>
          <w:sz w:val="28"/>
        </w:rPr>
        <w:t xml:space="preserve">Обеспечение населения Липецкой области качественным жильем, социальной инфраструктурой и услугами ЖКХ» осуществляет реализацию подпрограмм: </w:t>
      </w:r>
      <w:r>
        <w:rPr>
          <w:rFonts w:ascii="Times New Roman" w:hAnsi="Times New Roman"/>
          <w:b/>
          <w:color w:val="000000"/>
          <w:sz w:val="28"/>
        </w:rPr>
        <w:t>«</w:t>
      </w:r>
      <w:r>
        <w:rPr>
          <w:rFonts w:ascii="Times New Roman" w:hAnsi="Times New Roman"/>
          <w:color w:val="000000"/>
          <w:sz w:val="28"/>
        </w:rPr>
        <w:t xml:space="preserve">Свой Дом», </w:t>
      </w:r>
      <w:r>
        <w:rPr>
          <w:rFonts w:ascii="Times New Roman" w:hAnsi="Times New Roman"/>
          <w:b/>
          <w:color w:val="000000"/>
          <w:sz w:val="28"/>
        </w:rPr>
        <w:t>«</w:t>
      </w:r>
      <w:r>
        <w:rPr>
          <w:rFonts w:ascii="Times New Roman" w:hAnsi="Times New Roman"/>
          <w:color w:val="000000"/>
          <w:sz w:val="28"/>
        </w:rPr>
        <w:t xml:space="preserve">Ипотечное жилищное кредитование», </w:t>
      </w:r>
      <w:r>
        <w:rPr>
          <w:rFonts w:ascii="Times New Roman" w:hAnsi="Times New Roman"/>
          <w:b/>
          <w:color w:val="000000"/>
          <w:sz w:val="28"/>
        </w:rPr>
        <w:t>«</w:t>
      </w:r>
      <w:r>
        <w:rPr>
          <w:rFonts w:ascii="Times New Roman" w:hAnsi="Times New Roman"/>
          <w:color w:val="000000"/>
          <w:sz w:val="28"/>
        </w:rPr>
        <w:t>О государственной поддержке в обес</w:t>
      </w:r>
      <w:r>
        <w:rPr>
          <w:rFonts w:ascii="Times New Roman" w:hAnsi="Times New Roman"/>
          <w:color w:val="000000"/>
          <w:sz w:val="28"/>
        </w:rPr>
        <w:t xml:space="preserve">печении жильем молодых семей», в виде предоставления средств из областного и федерального бюджета на безвозвратной основе (социальные выплаты гражданам), </w:t>
      </w:r>
      <w:r>
        <w:rPr>
          <w:rFonts w:ascii="Times New Roman" w:hAnsi="Times New Roman"/>
          <w:b/>
          <w:color w:val="000000"/>
          <w:sz w:val="28"/>
        </w:rPr>
        <w:t>«</w:t>
      </w:r>
      <w:r>
        <w:rPr>
          <w:rFonts w:ascii="Times New Roman" w:hAnsi="Times New Roman"/>
          <w:color w:val="000000"/>
          <w:sz w:val="28"/>
        </w:rPr>
        <w:t xml:space="preserve">Стимулирование жилищного строительства в Липецкой области», </w:t>
      </w:r>
      <w:r>
        <w:rPr>
          <w:rFonts w:ascii="Times New Roman" w:hAnsi="Times New Roman"/>
          <w:b/>
          <w:color w:val="000000"/>
          <w:sz w:val="28"/>
        </w:rPr>
        <w:t>«</w:t>
      </w:r>
      <w:r>
        <w:rPr>
          <w:rFonts w:ascii="Times New Roman" w:hAnsi="Times New Roman"/>
          <w:color w:val="000000"/>
          <w:sz w:val="28"/>
        </w:rPr>
        <w:t>Повышение качества условий проживания на</w:t>
      </w:r>
      <w:r>
        <w:rPr>
          <w:rFonts w:ascii="Times New Roman" w:hAnsi="Times New Roman"/>
          <w:color w:val="000000"/>
          <w:sz w:val="28"/>
        </w:rPr>
        <w:t xml:space="preserve">селения области за счет обеспечения населенных пунктов области социальной инфраструктурой», регионального проекта «Жилье». </w:t>
      </w:r>
    </w:p>
    <w:p w:rsidR="00000000" w:rsidRDefault="006A6DA1">
      <w:pPr>
        <w:spacing w:line="360" w:lineRule="auto"/>
        <w:ind w:firstLine="740"/>
        <w:jc w:val="both"/>
      </w:pPr>
      <w:r>
        <w:rPr>
          <w:rFonts w:ascii="Times New Roman" w:hAnsi="Times New Roman"/>
          <w:color w:val="000000"/>
          <w:sz w:val="28"/>
        </w:rPr>
        <w:t> В течение 2023 года Управлением в рамках вышеуказанной государственной программы были предоставлены:</w:t>
      </w:r>
    </w:p>
    <w:p w:rsidR="00000000" w:rsidRDefault="006A6DA1">
      <w:pPr>
        <w:spacing w:line="360" w:lineRule="auto"/>
        <w:ind w:firstLine="740"/>
        <w:jc w:val="both"/>
      </w:pPr>
      <w:r>
        <w:rPr>
          <w:rFonts w:ascii="Times New Roman" w:hAnsi="Times New Roman"/>
          <w:color w:val="000000"/>
          <w:sz w:val="28"/>
        </w:rPr>
        <w:lastRenderedPageBreak/>
        <w:t>- субсидии местным бюджетам на</w:t>
      </w:r>
      <w:r>
        <w:rPr>
          <w:rFonts w:ascii="Times New Roman" w:hAnsi="Times New Roman"/>
          <w:color w:val="000000"/>
          <w:sz w:val="28"/>
        </w:rPr>
        <w:t xml:space="preserve"> реализацию муниципальных программ, направленных на осуществление капитального ремонта и бюджетных инвестиций в объекты муниципальной собственности в сумме 395,2 млн. руб.;</w:t>
      </w:r>
    </w:p>
    <w:p w:rsidR="00000000" w:rsidRDefault="006A6DA1">
      <w:pPr>
        <w:spacing w:line="360" w:lineRule="auto"/>
        <w:ind w:firstLine="740"/>
        <w:jc w:val="both"/>
      </w:pPr>
      <w:r>
        <w:rPr>
          <w:rFonts w:ascii="Times New Roman" w:hAnsi="Times New Roman"/>
          <w:color w:val="000000"/>
          <w:sz w:val="28"/>
        </w:rPr>
        <w:t>- субсидии местным бюджетам на реализацию муниципальных программ, направленных на р</w:t>
      </w:r>
      <w:r>
        <w:rPr>
          <w:rFonts w:ascii="Times New Roman" w:hAnsi="Times New Roman"/>
          <w:color w:val="000000"/>
          <w:sz w:val="28"/>
        </w:rPr>
        <w:t>еализацию инфраструктурных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w:t>
      </w:r>
      <w:r>
        <w:rPr>
          <w:rFonts w:ascii="Times New Roman" w:hAnsi="Times New Roman"/>
          <w:color w:val="000000"/>
          <w:sz w:val="28"/>
        </w:rPr>
        <w:t xml:space="preserve"> в Липецкой области в сумме 779,7 млн. руб.;</w:t>
      </w:r>
    </w:p>
    <w:p w:rsidR="00000000" w:rsidRDefault="006A6DA1">
      <w:pPr>
        <w:spacing w:line="360" w:lineRule="auto"/>
        <w:ind w:firstLine="740"/>
        <w:jc w:val="both"/>
      </w:pPr>
      <w:r>
        <w:rPr>
          <w:rFonts w:ascii="Times New Roman" w:hAnsi="Times New Roman"/>
          <w:color w:val="000000"/>
          <w:sz w:val="28"/>
        </w:rPr>
        <w:t>- субсидии местным бюджетам на реализацию мероприятий по стимулированию программ развития жилищного строительства в части строительства (реконструкции) объектов теплоснабжения в целях реализации проектов по разв</w:t>
      </w:r>
      <w:r>
        <w:rPr>
          <w:rFonts w:ascii="Times New Roman" w:hAnsi="Times New Roman"/>
          <w:color w:val="000000"/>
          <w:sz w:val="28"/>
        </w:rPr>
        <w:t>итию территорий в сумме 343,4 млн. руб.;</w:t>
      </w:r>
    </w:p>
    <w:p w:rsidR="00000000" w:rsidRDefault="006A6DA1">
      <w:pPr>
        <w:spacing w:line="360" w:lineRule="auto"/>
        <w:ind w:firstLine="740"/>
        <w:jc w:val="both"/>
      </w:pPr>
      <w:r>
        <w:rPr>
          <w:rFonts w:ascii="Times New Roman" w:hAnsi="Times New Roman"/>
          <w:color w:val="000000"/>
          <w:sz w:val="28"/>
        </w:rPr>
        <w:t>- социальные выплаты на приобретение или строительство жилья, компенсацию части процентной ставки по целевым займам (кредитам) на приобретение или строительство жилья, на погашение целевого займа (кредита) при рожде</w:t>
      </w:r>
      <w:r>
        <w:rPr>
          <w:rFonts w:ascii="Times New Roman" w:hAnsi="Times New Roman"/>
          <w:color w:val="000000"/>
          <w:sz w:val="28"/>
        </w:rPr>
        <w:t>нии (усыновлении) ребенка в сумме 593,6 млн. руб.;</w:t>
      </w:r>
    </w:p>
    <w:p w:rsidR="00000000" w:rsidRDefault="006A6DA1">
      <w:pPr>
        <w:spacing w:line="360" w:lineRule="auto"/>
        <w:ind w:firstLine="740"/>
        <w:jc w:val="both"/>
      </w:pPr>
      <w:r>
        <w:rPr>
          <w:rFonts w:ascii="Times New Roman" w:hAnsi="Times New Roman"/>
          <w:color w:val="000000"/>
          <w:sz w:val="28"/>
        </w:rPr>
        <w:t>- субвенции органам местного самоуправления, наделенными отдельными государственными полномочиями по оказанию государственной поддержки гражданам на приобретение или строительство жилья в сумме 31,3 млн. р</w:t>
      </w:r>
      <w:r>
        <w:rPr>
          <w:rFonts w:ascii="Times New Roman" w:hAnsi="Times New Roman"/>
          <w:color w:val="000000"/>
          <w:sz w:val="28"/>
        </w:rPr>
        <w:t>уб.;</w:t>
      </w:r>
    </w:p>
    <w:p w:rsidR="00000000" w:rsidRDefault="006A6DA1">
      <w:pPr>
        <w:spacing w:line="360" w:lineRule="auto"/>
        <w:ind w:firstLine="740"/>
        <w:jc w:val="both"/>
      </w:pPr>
      <w:r>
        <w:rPr>
          <w:rFonts w:ascii="Times New Roman" w:hAnsi="Times New Roman"/>
          <w:color w:val="000000"/>
          <w:sz w:val="28"/>
        </w:rPr>
        <w:t>- субсидии на выполнение государственного задания и иные цели подведомственному областному бюджетному учреждению «Управление градостроительства Липецкой области» в сумме 40,3 млн. руб.;</w:t>
      </w:r>
    </w:p>
    <w:p w:rsidR="00000000" w:rsidRDefault="006A6DA1">
      <w:pPr>
        <w:spacing w:line="360" w:lineRule="auto"/>
        <w:ind w:firstLine="740"/>
        <w:jc w:val="both"/>
      </w:pPr>
      <w:r>
        <w:rPr>
          <w:rFonts w:ascii="Times New Roman" w:hAnsi="Times New Roman"/>
          <w:color w:val="000000"/>
          <w:sz w:val="28"/>
        </w:rPr>
        <w:t>- субсидии некоммерческим организациям на выплату возмещения граж</w:t>
      </w:r>
      <w:r>
        <w:rPr>
          <w:rFonts w:ascii="Times New Roman" w:hAnsi="Times New Roman"/>
          <w:color w:val="000000"/>
          <w:sz w:val="28"/>
        </w:rPr>
        <w:t xml:space="preserve">данам - участникам долевого строительства по договорам участия в долевом строительстве многоквартирного дома по адресу г. Липецк ул. 50 лет НЛМК в соответствии со статьей 13 Федерального закона от 29 июля 2017 года </w:t>
      </w:r>
      <w:r>
        <w:rPr>
          <w:rFonts w:ascii="Times New Roman" w:hAnsi="Times New Roman"/>
          <w:color w:val="000000"/>
          <w:sz w:val="28"/>
        </w:rPr>
        <w:lastRenderedPageBreak/>
        <w:t>№ 218-ФЗ «О публично-правовой компании «Ф</w:t>
      </w:r>
      <w:r>
        <w:rPr>
          <w:rFonts w:ascii="Times New Roman" w:hAnsi="Times New Roman"/>
          <w:color w:val="000000"/>
          <w:sz w:val="28"/>
        </w:rPr>
        <w:t>онд развития территорий» в сумме 3,1 млн. руб.;</w:t>
      </w:r>
    </w:p>
    <w:p w:rsidR="00000000" w:rsidRDefault="006A6DA1">
      <w:pPr>
        <w:spacing w:line="360" w:lineRule="auto"/>
        <w:ind w:firstLine="740"/>
        <w:jc w:val="both"/>
      </w:pPr>
      <w:r>
        <w:rPr>
          <w:rFonts w:ascii="Times New Roman" w:hAnsi="Times New Roman"/>
          <w:color w:val="000000"/>
          <w:sz w:val="28"/>
        </w:rPr>
        <w:t>- имущественный взнос в некоммерческую организацию «Фонд Липецкой области по защите прав граждан - участников долевого строительства» в сумме 6,4 млн. руб.;</w:t>
      </w:r>
    </w:p>
    <w:p w:rsidR="00000000" w:rsidRDefault="006A6DA1">
      <w:pPr>
        <w:spacing w:line="360" w:lineRule="auto"/>
        <w:ind w:firstLine="740"/>
        <w:jc w:val="both"/>
      </w:pPr>
      <w:r>
        <w:rPr>
          <w:rFonts w:ascii="Times New Roman" w:hAnsi="Times New Roman"/>
          <w:color w:val="000000"/>
          <w:sz w:val="28"/>
        </w:rPr>
        <w:t>- осуществлено создание и эксплуатация государствен</w:t>
      </w:r>
      <w:r>
        <w:rPr>
          <w:rFonts w:ascii="Times New Roman" w:hAnsi="Times New Roman"/>
          <w:color w:val="000000"/>
          <w:sz w:val="28"/>
        </w:rPr>
        <w:t>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 на сумму 10,0 млн. руб.;</w:t>
      </w:r>
    </w:p>
    <w:p w:rsidR="00000000" w:rsidRDefault="006A6DA1">
      <w:pPr>
        <w:spacing w:line="360" w:lineRule="auto"/>
        <w:ind w:firstLine="740"/>
        <w:jc w:val="both"/>
      </w:pPr>
      <w:r>
        <w:rPr>
          <w:rFonts w:ascii="Times New Roman" w:hAnsi="Times New Roman"/>
          <w:color w:val="000000"/>
          <w:sz w:val="28"/>
        </w:rPr>
        <w:t>- осуществлено через подведомственное обл</w:t>
      </w:r>
      <w:r>
        <w:rPr>
          <w:rFonts w:ascii="Times New Roman" w:hAnsi="Times New Roman"/>
          <w:color w:val="000000"/>
          <w:sz w:val="28"/>
        </w:rPr>
        <w:t>астное казенное учреждение «Управление капитального строительства Липецкой области» строительство поликлиники в микрорайоне «Елецкий» в г. Липецке на 600 посещений в смену для взрослых, на 200 посещений в смену для детей в рамках реализации инфраструктурны</w:t>
      </w:r>
      <w:r>
        <w:rPr>
          <w:rFonts w:ascii="Times New Roman" w:hAnsi="Times New Roman"/>
          <w:color w:val="000000"/>
          <w:sz w:val="28"/>
        </w:rPr>
        <w:t>х проектов, источником финансового обеспечения расходов на реализацию которых являются бюджетные кредиты из федерального бюджета бюджетам субъектов Российской Федерации на финансовое обеспечение реализации инфраструктурных проектов в Липецкой области на су</w:t>
      </w:r>
      <w:r>
        <w:rPr>
          <w:rFonts w:ascii="Times New Roman" w:hAnsi="Times New Roman"/>
          <w:color w:val="000000"/>
          <w:sz w:val="28"/>
        </w:rPr>
        <w:t>мму 595,0 млн. руб.</w:t>
      </w:r>
    </w:p>
    <w:p w:rsidR="00000000" w:rsidRDefault="006A6DA1">
      <w:pPr>
        <w:spacing w:line="360" w:lineRule="auto"/>
        <w:ind w:firstLine="740"/>
        <w:jc w:val="both"/>
      </w:pPr>
      <w:r>
        <w:rPr>
          <w:rFonts w:ascii="Times New Roman" w:hAnsi="Times New Roman"/>
          <w:color w:val="000000"/>
          <w:sz w:val="28"/>
        </w:rPr>
        <w:t> Также в рамках государственных программ Липецкой области Управление является соисполнителем подпрограмм: «Реализация внутренней политики Липецкой области», «Развитие образования Липецкой области», «Развитие культуры и туризма в Липецко</w:t>
      </w:r>
      <w:r>
        <w:rPr>
          <w:rFonts w:ascii="Times New Roman" w:hAnsi="Times New Roman"/>
          <w:color w:val="000000"/>
          <w:sz w:val="28"/>
        </w:rPr>
        <w:t>й области», «Развитие здравоохранения Липецкой области», «Управление государственными финансами и государственным долгом Липецкой области», «Развитие физической культуры и спорта Липецкой области», а также регионального проекта «Современная школа», региона</w:t>
      </w:r>
      <w:r>
        <w:rPr>
          <w:rFonts w:ascii="Times New Roman" w:hAnsi="Times New Roman"/>
          <w:color w:val="000000"/>
          <w:sz w:val="28"/>
        </w:rPr>
        <w:t xml:space="preserve">льного проекта «Культурная среда», регионального проекта «Борьба с онкологическими заболеваниями», </w:t>
      </w:r>
      <w:r>
        <w:rPr>
          <w:rFonts w:ascii="Times New Roman" w:hAnsi="Times New Roman"/>
          <w:color w:val="000000"/>
          <w:sz w:val="28"/>
        </w:rPr>
        <w:lastRenderedPageBreak/>
        <w:t>регионального проекта «Развитие детского здравоохранения, включая создание современной инфраструктуры оказания медицинской помощи детям», регионального проек</w:t>
      </w:r>
      <w:r>
        <w:rPr>
          <w:rFonts w:ascii="Times New Roman" w:hAnsi="Times New Roman"/>
          <w:color w:val="000000"/>
          <w:sz w:val="28"/>
        </w:rPr>
        <w:t>та «Модернизация первичного звена здравоохранения Российской Федерации», регионального проекта «Спорт - норма жизни», что отражено в строке 10100 «Государственные программы» ф.0503387 «Справочной таблицы к отчету об исполнении консолидированного бюджета РФ</w:t>
      </w:r>
      <w:r>
        <w:rPr>
          <w:rFonts w:ascii="Times New Roman" w:hAnsi="Times New Roman"/>
          <w:color w:val="000000"/>
          <w:sz w:val="28"/>
        </w:rPr>
        <w:t>» на 01.01.2024г. в сумме годового плана: 7 762 937 986,33 руб. (в т.ч. федеральный бюджет: 2 447 291 665,00 руб.) и фактического исполнения: 7 174 409 577,84 руб. (в т.ч. федеральный бюджет: 2 440 429 921,53 руб.).</w:t>
      </w:r>
    </w:p>
    <w:p w:rsidR="00000000" w:rsidRDefault="006A6DA1">
      <w:pPr>
        <w:spacing w:line="360" w:lineRule="auto"/>
        <w:ind w:firstLine="740"/>
        <w:jc w:val="both"/>
      </w:pPr>
      <w:r>
        <w:rPr>
          <w:rFonts w:ascii="Times New Roman" w:hAnsi="Times New Roman"/>
          <w:color w:val="000000"/>
          <w:sz w:val="28"/>
        </w:rPr>
        <w:t>В течение 2023 года Управлением в рамках</w:t>
      </w:r>
      <w:r>
        <w:rPr>
          <w:rFonts w:ascii="Times New Roman" w:hAnsi="Times New Roman"/>
          <w:color w:val="000000"/>
          <w:sz w:val="28"/>
        </w:rPr>
        <w:t xml:space="preserve"> государственных программ, где Управление является соисполнителем, были предоставлены:</w:t>
      </w:r>
    </w:p>
    <w:p w:rsidR="00000000" w:rsidRDefault="006A6DA1">
      <w:pPr>
        <w:spacing w:line="360" w:lineRule="auto"/>
        <w:ind w:firstLine="740"/>
        <w:jc w:val="both"/>
      </w:pPr>
      <w:r>
        <w:rPr>
          <w:rFonts w:ascii="Times New Roman" w:hAnsi="Times New Roman"/>
          <w:color w:val="000000"/>
          <w:sz w:val="28"/>
        </w:rPr>
        <w:t>- иные межбюджетные трансферты местным бюджетам на проведение капитального ремонта объектов муниципальных общеобразовательных организаций в сумме 193,4 млн. руб.;</w:t>
      </w:r>
    </w:p>
    <w:p w:rsidR="00000000" w:rsidRDefault="006A6DA1">
      <w:pPr>
        <w:spacing w:line="360" w:lineRule="auto"/>
        <w:ind w:firstLine="740"/>
        <w:jc w:val="both"/>
      </w:pPr>
      <w:r>
        <w:rPr>
          <w:rFonts w:ascii="Times New Roman" w:hAnsi="Times New Roman"/>
          <w:color w:val="000000"/>
          <w:sz w:val="28"/>
        </w:rPr>
        <w:t>- иные</w:t>
      </w:r>
      <w:r>
        <w:rPr>
          <w:rFonts w:ascii="Times New Roman" w:hAnsi="Times New Roman"/>
          <w:color w:val="000000"/>
          <w:sz w:val="28"/>
        </w:rPr>
        <w:t xml:space="preserve"> межбюджетные трансферты на реализацию инициативных проектов в рамках инициативного бюджетирования в сумме 35,6 млн. руб.</w:t>
      </w:r>
    </w:p>
    <w:p w:rsidR="00000000" w:rsidRDefault="006A6DA1">
      <w:pPr>
        <w:spacing w:line="360" w:lineRule="auto"/>
        <w:jc w:val="both"/>
      </w:pPr>
      <w:r>
        <w:rPr>
          <w:rFonts w:ascii="Times New Roman" w:hAnsi="Times New Roman"/>
          <w:color w:val="000000"/>
          <w:sz w:val="28"/>
        </w:rPr>
        <w:t>          Также через подведомственное областное казенное учреждение «Управление капитального строительства Липецкой области» в 2023 г</w:t>
      </w:r>
      <w:r>
        <w:rPr>
          <w:rFonts w:ascii="Times New Roman" w:hAnsi="Times New Roman"/>
          <w:color w:val="000000"/>
          <w:sz w:val="28"/>
        </w:rPr>
        <w:t>оду осуществлено:</w:t>
      </w:r>
    </w:p>
    <w:p w:rsidR="00000000" w:rsidRDefault="006A6DA1">
      <w:pPr>
        <w:spacing w:line="360" w:lineRule="auto"/>
        <w:jc w:val="both"/>
      </w:pPr>
      <w:r>
        <w:rPr>
          <w:rFonts w:ascii="Times New Roman" w:hAnsi="Times New Roman"/>
          <w:color w:val="000000"/>
          <w:sz w:val="28"/>
        </w:rPr>
        <w:t>          - строительство памятных знаков «Населенный пункт воинской доблести» в с. Двуречки на сумму 10,4 млн. руб.;</w:t>
      </w:r>
    </w:p>
    <w:p w:rsidR="00000000" w:rsidRDefault="006A6DA1">
      <w:pPr>
        <w:spacing w:line="360" w:lineRule="auto"/>
        <w:jc w:val="both"/>
      </w:pPr>
      <w:r>
        <w:rPr>
          <w:rFonts w:ascii="Times New Roman" w:hAnsi="Times New Roman"/>
          <w:color w:val="000000"/>
          <w:sz w:val="28"/>
        </w:rPr>
        <w:t>          - реконструкция здания ГДМ «Октябрь» на сумму 395,9 млн. руб.;</w:t>
      </w:r>
    </w:p>
    <w:p w:rsidR="00000000" w:rsidRDefault="006A6DA1">
      <w:pPr>
        <w:spacing w:line="360" w:lineRule="auto"/>
        <w:jc w:val="both"/>
      </w:pPr>
      <w:r>
        <w:rPr>
          <w:rFonts w:ascii="Times New Roman" w:hAnsi="Times New Roman"/>
          <w:color w:val="000000"/>
          <w:sz w:val="28"/>
        </w:rPr>
        <w:t>          - строительство школы на 1224 места в</w:t>
      </w:r>
      <w:r>
        <w:rPr>
          <w:rFonts w:ascii="Times New Roman" w:hAnsi="Times New Roman"/>
          <w:color w:val="000000"/>
          <w:sz w:val="28"/>
        </w:rPr>
        <w:t xml:space="preserve"> г. Лебедянь по ул. Некрасова, Липецкая область, Лебедянский район, г. Лебедянь, ул. Некрасова на сумму 364,6 млн. руб.;</w:t>
      </w:r>
    </w:p>
    <w:p w:rsidR="00000000" w:rsidRDefault="006A6DA1">
      <w:pPr>
        <w:spacing w:line="360" w:lineRule="auto"/>
        <w:jc w:val="both"/>
      </w:pPr>
      <w:r>
        <w:rPr>
          <w:rFonts w:ascii="Times New Roman" w:hAnsi="Times New Roman"/>
          <w:color w:val="000000"/>
          <w:sz w:val="28"/>
        </w:rPr>
        <w:t>          - строительство ледового дворца в с. Хрущевка Липецкого района на сумму 93,3 млн. руб.;</w:t>
      </w:r>
    </w:p>
    <w:p w:rsidR="00000000" w:rsidRDefault="006A6DA1">
      <w:pPr>
        <w:spacing w:line="360" w:lineRule="auto"/>
        <w:jc w:val="both"/>
      </w:pPr>
      <w:r>
        <w:rPr>
          <w:rFonts w:ascii="Times New Roman" w:hAnsi="Times New Roman"/>
          <w:color w:val="000000"/>
          <w:sz w:val="28"/>
        </w:rPr>
        <w:lastRenderedPageBreak/>
        <w:t>          - строительство хирургическ</w:t>
      </w:r>
      <w:r>
        <w:rPr>
          <w:rFonts w:ascii="Times New Roman" w:hAnsi="Times New Roman"/>
          <w:color w:val="000000"/>
          <w:sz w:val="28"/>
        </w:rPr>
        <w:t>ого корпуса ГУЗ «Областная детская больница» в г. Липецке на сумму 1 867,9 млн. руб.;</w:t>
      </w:r>
    </w:p>
    <w:p w:rsidR="00000000" w:rsidRDefault="006A6DA1">
      <w:pPr>
        <w:spacing w:line="360" w:lineRule="auto"/>
        <w:jc w:val="both"/>
      </w:pPr>
      <w:r>
        <w:rPr>
          <w:rFonts w:ascii="Times New Roman" w:hAnsi="Times New Roman"/>
          <w:color w:val="000000"/>
          <w:sz w:val="28"/>
        </w:rPr>
        <w:t>          - строительство объектов здравоохранения в рамках регионального проекта «Модернизация первичного звена здравоохранения» на сумму 828,9 млн. руб.;</w:t>
      </w:r>
    </w:p>
    <w:p w:rsidR="00000000" w:rsidRDefault="006A6DA1">
      <w:pPr>
        <w:spacing w:line="360" w:lineRule="auto"/>
        <w:jc w:val="both"/>
      </w:pPr>
      <w:r>
        <w:rPr>
          <w:rFonts w:ascii="Times New Roman" w:hAnsi="Times New Roman"/>
          <w:color w:val="000000"/>
          <w:sz w:val="28"/>
        </w:rPr>
        <w:t>          -  с</w:t>
      </w:r>
      <w:r>
        <w:rPr>
          <w:rFonts w:ascii="Times New Roman" w:hAnsi="Times New Roman"/>
          <w:color w:val="000000"/>
          <w:sz w:val="28"/>
        </w:rPr>
        <w:t>троительство операционного блока с отделением анестезиологии и реанимации областного онкологического диспансера в г. Липецке на сумму 115,9 млн. руб. и др.</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jc w:val="center"/>
      </w:pPr>
      <w:r>
        <w:rPr>
          <w:rFonts w:ascii="Times New Roman" w:hAnsi="Times New Roman"/>
          <w:b/>
          <w:color w:val="000000"/>
          <w:sz w:val="28"/>
        </w:rPr>
        <w:t>Раздел 3 «Анализ отчета об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 xml:space="preserve">В составе </w:t>
      </w:r>
      <w:r>
        <w:rPr>
          <w:rFonts w:ascii="Times New Roman" w:hAnsi="Times New Roman"/>
          <w:color w:val="000000"/>
          <w:sz w:val="28"/>
        </w:rPr>
        <w:t>бюджетной отчетности на 01 января 2024 года представлены следующие формы:</w:t>
      </w:r>
    </w:p>
    <w:p w:rsidR="00000000" w:rsidRDefault="006A6DA1">
      <w:pPr>
        <w:spacing w:line="360" w:lineRule="auto"/>
        <w:ind w:firstLine="700"/>
        <w:jc w:val="both"/>
      </w:pPr>
      <w:r>
        <w:rPr>
          <w:rFonts w:ascii="Times New Roman" w:hAnsi="Times New Roman"/>
          <w:color w:val="000000"/>
          <w:sz w:val="28"/>
        </w:rPr>
        <w:t xml:space="preserve">- Справка по заключению счетов бюджетного учета отчетного финансового года </w:t>
      </w:r>
      <w:r>
        <w:rPr>
          <w:rFonts w:ascii="Times New Roman" w:hAnsi="Times New Roman"/>
          <w:b/>
          <w:color w:val="000000"/>
          <w:sz w:val="28"/>
        </w:rPr>
        <w:t>(</w:t>
      </w:r>
      <w:r>
        <w:rPr>
          <w:rFonts w:ascii="Times New Roman" w:hAnsi="Times New Roman"/>
          <w:color w:val="000000"/>
          <w:sz w:val="28"/>
        </w:rPr>
        <w:t>ф.0503110);</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w:t>
      </w:r>
      <w:r>
        <w:rPr>
          <w:rFonts w:ascii="Times New Roman" w:hAnsi="Times New Roman"/>
          <w:color w:val="000000"/>
          <w:sz w:val="28"/>
          <w:shd w:val="clear" w:color="auto" w:fill="FFFFFF"/>
        </w:rPr>
        <w:t>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360"/>
        <w:jc w:val="both"/>
      </w:pPr>
      <w:r>
        <w:rPr>
          <w:rFonts w:ascii="Times New Roman" w:hAnsi="Times New Roman"/>
          <w:color w:val="000000"/>
          <w:sz w:val="28"/>
        </w:rPr>
        <w:t>     - 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w:t>
      </w:r>
      <w:r>
        <w:rPr>
          <w:rFonts w:ascii="Times New Roman" w:hAnsi="Times New Roman"/>
          <w:color w:val="000000"/>
          <w:sz w:val="28"/>
        </w:rPr>
        <w:t>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 ф.0503127_ЭКР);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xml:space="preserve">- Баланс главного распорядителя, распорядителя, получателя бюджетных средств, главного администратора, администратора источников </w:t>
      </w:r>
      <w:r>
        <w:rPr>
          <w:rFonts w:ascii="Times New Roman" w:hAnsi="Times New Roman"/>
          <w:color w:val="000000"/>
          <w:sz w:val="28"/>
        </w:rPr>
        <w:lastRenderedPageBreak/>
        <w:t>финансирования дефицита бюджета, главного администратора, администратора доходов бюджета (ф.0503130);</w:t>
      </w:r>
    </w:p>
    <w:p w:rsidR="00000000" w:rsidRDefault="006A6DA1">
      <w:pPr>
        <w:spacing w:line="360" w:lineRule="auto"/>
        <w:ind w:firstLine="700"/>
        <w:jc w:val="both"/>
      </w:pPr>
      <w:r>
        <w:rPr>
          <w:rFonts w:ascii="Times New Roman" w:hAnsi="Times New Roman"/>
          <w:color w:val="000000"/>
          <w:sz w:val="28"/>
        </w:rPr>
        <w:t>- Справка о наличии имуще</w:t>
      </w:r>
      <w:r>
        <w:rPr>
          <w:rFonts w:ascii="Times New Roman" w:hAnsi="Times New Roman"/>
          <w:color w:val="000000"/>
          <w:sz w:val="28"/>
        </w:rPr>
        <w:t>ства и обязательств на забалансовых счетах;</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Сведения о проведении инвентаризаций (Таблица №6);</w:t>
      </w:r>
    </w:p>
    <w:p w:rsidR="00000000" w:rsidRDefault="006A6DA1">
      <w:pPr>
        <w:spacing w:line="360" w:lineRule="auto"/>
        <w:ind w:firstLine="700"/>
        <w:jc w:val="both"/>
      </w:pPr>
      <w:r>
        <w:rPr>
          <w:rFonts w:ascii="Times New Roman" w:hAnsi="Times New Roman"/>
          <w:color w:val="000000"/>
          <w:sz w:val="28"/>
        </w:rPr>
        <w:t>- Анализ отчета об испо</w:t>
      </w:r>
      <w:r>
        <w:rPr>
          <w:rFonts w:ascii="Times New Roman" w:hAnsi="Times New Roman"/>
          <w:color w:val="000000"/>
          <w:sz w:val="28"/>
        </w:rPr>
        <w:t>лнении бюджета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№14);</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w:t>
      </w:r>
      <w:r>
        <w:rPr>
          <w:rFonts w:ascii="Times New Roman" w:hAnsi="Times New Roman"/>
          <w:color w:val="000000"/>
          <w:sz w:val="28"/>
        </w:rPr>
        <w:t>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0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-Сведения по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t>-Сведения по дебиторской и кредиторской задолженности (ф.050316</w:t>
      </w:r>
      <w:r>
        <w:rPr>
          <w:rFonts w:ascii="Times New Roman" w:hAnsi="Times New Roman"/>
          <w:color w:val="000000"/>
          <w:sz w:val="28"/>
        </w:rPr>
        <w:t xml:space="preserve">9_БК); </w:t>
      </w:r>
    </w:p>
    <w:p w:rsidR="00000000" w:rsidRDefault="006A6DA1">
      <w:pPr>
        <w:spacing w:line="360" w:lineRule="auto"/>
        <w:ind w:firstLine="700"/>
        <w:jc w:val="both"/>
      </w:pPr>
      <w:r>
        <w:rPr>
          <w:rFonts w:ascii="Times New Roman" w:hAnsi="Times New Roman"/>
          <w:color w:val="000000"/>
          <w:sz w:val="28"/>
        </w:rPr>
        <w:t>-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ind w:firstLine="700"/>
        <w:jc w:val="both"/>
      </w:pPr>
      <w:r>
        <w:rPr>
          <w:rFonts w:ascii="Times New Roman" w:hAnsi="Times New Roman"/>
          <w:color w:val="000000"/>
          <w:sz w:val="28"/>
        </w:rPr>
        <w:t>- Сведения об изменении остатков валюты баланса (бюджетная деятельность) (ф.0503173);</w:t>
      </w:r>
    </w:p>
    <w:p w:rsidR="00000000" w:rsidRDefault="006A6DA1">
      <w:pPr>
        <w:spacing w:line="360" w:lineRule="auto"/>
        <w:ind w:firstLine="700"/>
        <w:jc w:val="both"/>
      </w:pPr>
      <w:r>
        <w:rPr>
          <w:rFonts w:ascii="Times New Roman" w:hAnsi="Times New Roman"/>
          <w:color w:val="000000"/>
          <w:sz w:val="28"/>
        </w:rPr>
        <w:t>-Сведения о принятых и неис</w:t>
      </w:r>
      <w:r>
        <w:rPr>
          <w:rFonts w:ascii="Times New Roman" w:hAnsi="Times New Roman"/>
          <w:color w:val="000000"/>
          <w:sz w:val="28"/>
        </w:rPr>
        <w:t>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Сведения об остатках денежных средств на счетах получателя бюджетных средств (ф.0503178);</w:t>
      </w:r>
    </w:p>
    <w:p w:rsidR="00000000" w:rsidRDefault="006A6DA1">
      <w:pPr>
        <w:spacing w:line="360" w:lineRule="auto"/>
        <w:ind w:firstLine="700"/>
        <w:jc w:val="both"/>
      </w:pPr>
      <w:r>
        <w:rPr>
          <w:rFonts w:ascii="Times New Roman" w:hAnsi="Times New Roman"/>
          <w:color w:val="000000"/>
          <w:sz w:val="28"/>
        </w:rPr>
        <w:lastRenderedPageBreak/>
        <w:t>- Сведения о вложениях в объекты недвижимого имущества, объектах незавершенного строительства (ф.</w:t>
      </w:r>
      <w:r>
        <w:rPr>
          <w:rFonts w:ascii="Times New Roman" w:hAnsi="Times New Roman"/>
          <w:color w:val="000000"/>
          <w:sz w:val="28"/>
        </w:rPr>
        <w:t>0503190);</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rPr>
        <w:t>1 205 51 661</w:t>
      </w:r>
      <w:r>
        <w:rPr>
          <w:rFonts w:ascii="Times New Roman" w:hAnsi="Times New Roman"/>
          <w:color w:val="000000"/>
          <w:sz w:val="28"/>
        </w:rPr>
        <w:t xml:space="preserve"> отражены следующие показатели:</w:t>
      </w:r>
    </w:p>
    <w:p w:rsidR="00000000" w:rsidRDefault="006A6DA1">
      <w:pPr>
        <w:spacing w:line="360" w:lineRule="auto"/>
        <w:ind w:firstLine="720"/>
        <w:jc w:val="both"/>
      </w:pPr>
      <w:r>
        <w:rPr>
          <w:rFonts w:ascii="Times New Roman" w:hAnsi="Times New Roman"/>
          <w:b/>
          <w:color w:val="000000"/>
          <w:sz w:val="28"/>
        </w:rPr>
        <w:t xml:space="preserve">в корреспонденции </w:t>
      </w:r>
      <w:r>
        <w:rPr>
          <w:rFonts w:ascii="Times New Roman" w:hAnsi="Times New Roman"/>
          <w:b/>
          <w:color w:val="000000"/>
          <w:sz w:val="28"/>
        </w:rPr>
        <w:t>со счетом 121002151</w:t>
      </w:r>
      <w:r>
        <w:rPr>
          <w:rFonts w:ascii="Times New Roman" w:hAnsi="Times New Roman"/>
          <w:color w:val="000000"/>
          <w:sz w:val="28"/>
        </w:rPr>
        <w:t xml:space="preserve"> по кредиту отражены доходы на сумму – 27 423 076,25 руб., в том числе:</w:t>
      </w:r>
    </w:p>
    <w:p w:rsidR="00000000" w:rsidRDefault="006A6DA1">
      <w:pPr>
        <w:spacing w:line="360" w:lineRule="auto"/>
        <w:ind w:firstLine="720"/>
        <w:jc w:val="both"/>
      </w:pPr>
      <w:r>
        <w:rPr>
          <w:rFonts w:ascii="Times New Roman" w:hAnsi="Times New Roman"/>
          <w:color w:val="000000"/>
          <w:sz w:val="28"/>
        </w:rPr>
        <w:t> по КБК 03521860010020000150 отражены доходы бюджетов субъектов Российской Федерации от возврата прочих остатков субсидий, субвенций и иных межбюджетных трансфертов,</w:t>
      </w:r>
      <w:r>
        <w:rPr>
          <w:rFonts w:ascii="Times New Roman" w:hAnsi="Times New Roman"/>
          <w:color w:val="000000"/>
          <w:sz w:val="28"/>
        </w:rPr>
        <w:t xml:space="preserve"> имеющих целевое назначение, прошлых лет из бюджетов муниципальных образований – 287 276,25 руб.;</w:t>
      </w:r>
    </w:p>
    <w:p w:rsidR="00000000" w:rsidRDefault="006A6DA1">
      <w:pPr>
        <w:spacing w:line="360" w:lineRule="auto"/>
        <w:ind w:firstLine="720"/>
        <w:jc w:val="both"/>
      </w:pPr>
      <w:r>
        <w:rPr>
          <w:rFonts w:ascii="Times New Roman" w:hAnsi="Times New Roman"/>
          <w:color w:val="000000"/>
          <w:sz w:val="28"/>
        </w:rPr>
        <w:t>по КБК 03520225497020000150 субсидии бюджетам субъектов Российской Федерации на реализацию мероприятий по обеспечению жильем молодых семей - 27 135 800,00 руб</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color w:val="000000"/>
          <w:sz w:val="28"/>
        </w:rPr>
        <w:t xml:space="preserve">по КБК 03520225497020000150 </w:t>
      </w:r>
      <w:r>
        <w:rPr>
          <w:rFonts w:ascii="Times New Roman" w:hAnsi="Times New Roman"/>
          <w:b/>
          <w:color w:val="000000"/>
          <w:sz w:val="28"/>
          <w:shd w:val="clear" w:color="auto" w:fill="FFFFFF"/>
        </w:rPr>
        <w:t xml:space="preserve">в корреспонденции со счетами 1 401 49 151 </w:t>
      </w:r>
      <w:r>
        <w:rPr>
          <w:rFonts w:ascii="Times New Roman" w:hAnsi="Times New Roman"/>
          <w:color w:val="000000"/>
          <w:sz w:val="28"/>
          <w:shd w:val="clear" w:color="auto" w:fill="FFFFFF"/>
        </w:rPr>
        <w:t xml:space="preserve">корректировка (уменьшение объема) субсидий 2025-2026 г.г. по соглашению с </w:t>
      </w:r>
      <w:r>
        <w:rPr>
          <w:rFonts w:ascii="Times New Roman" w:hAnsi="Times New Roman"/>
          <w:color w:val="000000"/>
          <w:sz w:val="28"/>
        </w:rPr>
        <w:t>Министерством строительства и жилищно-коммунального хозяйства РФ</w:t>
      </w:r>
      <w:r>
        <w:rPr>
          <w:rFonts w:ascii="Times New Roman" w:hAnsi="Times New Roman"/>
          <w:color w:val="000000"/>
          <w:sz w:val="28"/>
          <w:shd w:val="clear" w:color="auto" w:fill="FFFFFF"/>
        </w:rPr>
        <w:t xml:space="preserve"> о предоставлении субсидий из федерального бю</w:t>
      </w:r>
      <w:r>
        <w:rPr>
          <w:rFonts w:ascii="Times New Roman" w:hAnsi="Times New Roman"/>
          <w:color w:val="000000"/>
          <w:sz w:val="28"/>
          <w:shd w:val="clear" w:color="auto" w:fill="FFFFFF"/>
        </w:rPr>
        <w:t>джета на реализацию мероприятий по обеспечению жильем молодых семей -  46 795 900,00 руб.</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счета 1 205 51 561 </w:t>
      </w:r>
      <w:r>
        <w:rPr>
          <w:rFonts w:ascii="Times New Roman" w:hAnsi="Times New Roman"/>
          <w:color w:val="000000"/>
          <w:sz w:val="28"/>
          <w:shd w:val="clear" w:color="auto" w:fill="FFFFFF"/>
        </w:rPr>
        <w:t>отражены следующие показатели:</w:t>
      </w:r>
    </w:p>
    <w:p w:rsidR="00000000" w:rsidRDefault="006A6DA1">
      <w:pPr>
        <w:spacing w:line="360" w:lineRule="auto"/>
        <w:ind w:firstLine="740"/>
        <w:jc w:val="both"/>
      </w:pPr>
      <w:r>
        <w:rPr>
          <w:rFonts w:ascii="Times New Roman" w:hAnsi="Times New Roman"/>
          <w:b/>
          <w:color w:val="000000"/>
          <w:sz w:val="28"/>
          <w:shd w:val="clear" w:color="auto" w:fill="FFFFFF"/>
        </w:rPr>
        <w:t xml:space="preserve">в корреспонденции со счетами 1 401 41 151, 1 401 49 </w:t>
      </w:r>
      <w:r>
        <w:rPr>
          <w:rFonts w:ascii="Times New Roman" w:hAnsi="Times New Roman"/>
          <w:b/>
          <w:color w:val="000000"/>
          <w:sz w:val="28"/>
          <w:shd w:val="clear" w:color="auto" w:fill="FFFFFF"/>
        </w:rPr>
        <w:t xml:space="preserve">151 </w:t>
      </w:r>
      <w:r>
        <w:rPr>
          <w:rFonts w:ascii="Times New Roman" w:hAnsi="Times New Roman"/>
          <w:color w:val="000000"/>
          <w:sz w:val="28"/>
          <w:shd w:val="clear" w:color="auto" w:fill="FFFFFF"/>
        </w:rPr>
        <w:t>корректировка (увеличение объемов) субсидий 2023-2026 г.г. на сумму 167 510 700,00 руб., в том числе:</w:t>
      </w:r>
    </w:p>
    <w:p w:rsidR="00000000" w:rsidRDefault="006A6DA1">
      <w:pPr>
        <w:spacing w:line="360" w:lineRule="auto"/>
        <w:ind w:firstLine="740"/>
        <w:jc w:val="both"/>
      </w:pPr>
      <w:r>
        <w:rPr>
          <w:rFonts w:ascii="Times New Roman" w:hAnsi="Times New Roman"/>
          <w:color w:val="000000"/>
          <w:sz w:val="28"/>
          <w:shd w:val="clear" w:color="auto" w:fill="FFFFFF"/>
        </w:rPr>
        <w:lastRenderedPageBreak/>
        <w:t xml:space="preserve"> по КБК 03520225021020000150  по соглашениям с </w:t>
      </w:r>
      <w:r>
        <w:rPr>
          <w:rFonts w:ascii="Times New Roman" w:hAnsi="Times New Roman"/>
          <w:color w:val="000000"/>
          <w:sz w:val="28"/>
        </w:rPr>
        <w:t>Министерством строительства и жилищно-коммунального хозяйства РФ</w:t>
      </w:r>
      <w:r>
        <w:rPr>
          <w:rFonts w:ascii="Times New Roman" w:hAnsi="Times New Roman"/>
          <w:color w:val="000000"/>
          <w:sz w:val="28"/>
          <w:shd w:val="clear" w:color="auto" w:fill="FFFFFF"/>
        </w:rPr>
        <w:t xml:space="preserve"> о предоставлении субсидий на мероприят</w:t>
      </w:r>
      <w:r>
        <w:rPr>
          <w:rFonts w:ascii="Times New Roman" w:hAnsi="Times New Roman"/>
          <w:color w:val="000000"/>
          <w:sz w:val="28"/>
          <w:shd w:val="clear" w:color="auto" w:fill="FFFFFF"/>
        </w:rPr>
        <w:t>ия по стимулированию программ развития жилищного строительства -  5 224 400,00 руб.;</w:t>
      </w:r>
    </w:p>
    <w:p w:rsidR="00000000" w:rsidRDefault="006A6DA1">
      <w:pPr>
        <w:spacing w:line="360" w:lineRule="auto"/>
        <w:ind w:firstLine="740"/>
        <w:jc w:val="both"/>
      </w:pPr>
      <w:r>
        <w:rPr>
          <w:rFonts w:ascii="Times New Roman" w:hAnsi="Times New Roman"/>
          <w:color w:val="000000"/>
          <w:sz w:val="28"/>
          <w:shd w:val="clear" w:color="auto" w:fill="FFFFFF"/>
        </w:rPr>
        <w:t xml:space="preserve">по КБК 03520225497020000150 по соглашению с </w:t>
      </w:r>
      <w:r>
        <w:rPr>
          <w:rFonts w:ascii="Times New Roman" w:hAnsi="Times New Roman"/>
          <w:color w:val="000000"/>
          <w:sz w:val="28"/>
        </w:rPr>
        <w:t>Министерством строительства и жилищно-коммунального хозяйства РФ</w:t>
      </w:r>
      <w:r>
        <w:rPr>
          <w:rFonts w:ascii="Times New Roman" w:hAnsi="Times New Roman"/>
          <w:color w:val="000000"/>
          <w:sz w:val="28"/>
          <w:shd w:val="clear" w:color="auto" w:fill="FFFFFF"/>
        </w:rPr>
        <w:t xml:space="preserve">   о предоставлении субсидии на реализацию мероприятий по обесп</w:t>
      </w:r>
      <w:r>
        <w:rPr>
          <w:rFonts w:ascii="Times New Roman" w:hAnsi="Times New Roman"/>
          <w:color w:val="000000"/>
          <w:sz w:val="28"/>
          <w:shd w:val="clear" w:color="auto" w:fill="FFFFFF"/>
        </w:rPr>
        <w:t>ечению жильем молодых семей в сумме 162 286 300,00 руб.</w:t>
      </w:r>
    </w:p>
    <w:p w:rsidR="00000000" w:rsidRDefault="006A6DA1">
      <w:pPr>
        <w:spacing w:line="360" w:lineRule="auto"/>
        <w:ind w:firstLine="740"/>
        <w:jc w:val="both"/>
      </w:pPr>
      <w:r>
        <w:rPr>
          <w:rFonts w:ascii="Times New Roman" w:hAnsi="Times New Roman"/>
          <w:color w:val="000000"/>
          <w:sz w:val="28"/>
          <w:shd w:val="clear" w:color="auto" w:fill="FFFFFF"/>
        </w:rPr>
        <w:t> </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коду счета</w:t>
      </w:r>
      <w:r>
        <w:rPr>
          <w:rFonts w:ascii="Times New Roman" w:hAnsi="Times New Roman"/>
          <w:color w:val="000000"/>
          <w:sz w:val="28"/>
        </w:rPr>
        <w:t xml:space="preserve"> </w:t>
      </w:r>
      <w:r>
        <w:rPr>
          <w:rFonts w:ascii="Times New Roman" w:hAnsi="Times New Roman"/>
          <w:b/>
          <w:color w:val="000000"/>
          <w:sz w:val="28"/>
        </w:rPr>
        <w:t>1 205 51 000</w:t>
      </w:r>
      <w:r>
        <w:rPr>
          <w:rFonts w:ascii="Times New Roman" w:hAnsi="Times New Roman"/>
          <w:color w:val="000000"/>
          <w:sz w:val="28"/>
        </w:rPr>
        <w:t xml:space="preserve"> отражена сумма 93 579 000,00 руб., в том числе:</w:t>
      </w:r>
    </w:p>
    <w:p w:rsidR="00000000" w:rsidRDefault="006A6DA1">
      <w:pPr>
        <w:spacing w:line="360" w:lineRule="auto"/>
        <w:ind w:firstLine="700"/>
        <w:jc w:val="both"/>
      </w:pPr>
      <w:r>
        <w:rPr>
          <w:rFonts w:ascii="Times New Roman" w:hAnsi="Times New Roman"/>
          <w:color w:val="000000"/>
          <w:sz w:val="28"/>
        </w:rPr>
        <w:t xml:space="preserve">- по КБК </w:t>
      </w:r>
      <w:r>
        <w:rPr>
          <w:rFonts w:ascii="Times New Roman" w:hAnsi="Times New Roman"/>
          <w:color w:val="000000"/>
          <w:sz w:val="28"/>
          <w:shd w:val="clear" w:color="auto" w:fill="FFFFFF"/>
        </w:rPr>
        <w:t>03520225021020000150</w:t>
      </w:r>
      <w:r>
        <w:rPr>
          <w:rFonts w:ascii="Times New Roman" w:hAnsi="Times New Roman"/>
          <w:color w:val="000000"/>
          <w:sz w:val="28"/>
        </w:rPr>
        <w:t xml:space="preserve"> - </w:t>
      </w:r>
      <w:r>
        <w:rPr>
          <w:rFonts w:ascii="Times New Roman" w:hAnsi="Times New Roman"/>
          <w:color w:val="000000"/>
          <w:sz w:val="28"/>
          <w:shd w:val="clear" w:color="auto" w:fill="FFFFFF"/>
        </w:rPr>
        <w:t xml:space="preserve">остаток </w:t>
      </w:r>
      <w:r>
        <w:rPr>
          <w:rFonts w:ascii="Times New Roman" w:hAnsi="Times New Roman"/>
          <w:color w:val="000000"/>
          <w:sz w:val="28"/>
        </w:rPr>
        <w:t>субсидии бюджетам субъектов Российской Федера</w:t>
      </w:r>
      <w:r>
        <w:rPr>
          <w:rFonts w:ascii="Times New Roman" w:hAnsi="Times New Roman"/>
          <w:color w:val="000000"/>
          <w:sz w:val="28"/>
        </w:rPr>
        <w:t xml:space="preserve">ции </w:t>
      </w:r>
      <w:r>
        <w:rPr>
          <w:rFonts w:ascii="Times New Roman" w:hAnsi="Times New Roman"/>
          <w:color w:val="000000"/>
          <w:sz w:val="28"/>
          <w:shd w:val="clear" w:color="auto" w:fill="FFFFFF"/>
        </w:rPr>
        <w:t>на мероприятия по стимулированию программ развития жилищного строительства</w:t>
      </w:r>
      <w:r>
        <w:rPr>
          <w:rFonts w:ascii="Times New Roman" w:hAnsi="Times New Roman"/>
          <w:color w:val="000000"/>
          <w:sz w:val="28"/>
        </w:rPr>
        <w:t xml:space="preserve"> </w:t>
      </w:r>
      <w:r>
        <w:rPr>
          <w:rFonts w:ascii="Times New Roman" w:hAnsi="Times New Roman"/>
          <w:color w:val="000000"/>
          <w:sz w:val="28"/>
          <w:shd w:val="clear" w:color="auto" w:fill="FFFFFF"/>
        </w:rPr>
        <w:t xml:space="preserve">с </w:t>
      </w:r>
      <w:r>
        <w:rPr>
          <w:rFonts w:ascii="Times New Roman" w:hAnsi="Times New Roman"/>
          <w:color w:val="000000"/>
          <w:sz w:val="28"/>
        </w:rPr>
        <w:t>Министерством строительства и жилищно-коммунального хозяйства РФ по соглашению от 26.12.2023 № 069-09-2024-420 – 5 224 400,00 руб.,</w:t>
      </w:r>
    </w:p>
    <w:p w:rsidR="00000000" w:rsidRDefault="006A6DA1">
      <w:pPr>
        <w:spacing w:line="360" w:lineRule="auto"/>
        <w:ind w:firstLine="700"/>
        <w:jc w:val="both"/>
      </w:pPr>
      <w:r>
        <w:rPr>
          <w:rFonts w:ascii="Times New Roman" w:hAnsi="Times New Roman"/>
          <w:color w:val="000000"/>
          <w:sz w:val="28"/>
        </w:rPr>
        <w:t xml:space="preserve">- по КБК </w:t>
      </w:r>
      <w:r>
        <w:rPr>
          <w:rFonts w:ascii="Times New Roman" w:hAnsi="Times New Roman"/>
          <w:color w:val="000000"/>
          <w:sz w:val="28"/>
          <w:shd w:val="clear" w:color="auto" w:fill="FFFFFF"/>
        </w:rPr>
        <w:t>03520225497020000150</w:t>
      </w:r>
      <w:r>
        <w:rPr>
          <w:rFonts w:ascii="Times New Roman" w:hAnsi="Times New Roman"/>
          <w:color w:val="000000"/>
          <w:sz w:val="28"/>
        </w:rPr>
        <w:t xml:space="preserve"> - </w:t>
      </w:r>
      <w:r>
        <w:rPr>
          <w:rFonts w:ascii="Times New Roman" w:hAnsi="Times New Roman"/>
          <w:color w:val="000000"/>
          <w:sz w:val="28"/>
          <w:shd w:val="clear" w:color="auto" w:fill="FFFFFF"/>
        </w:rPr>
        <w:t xml:space="preserve">остаток </w:t>
      </w:r>
      <w:r>
        <w:rPr>
          <w:rFonts w:ascii="Times New Roman" w:hAnsi="Times New Roman"/>
          <w:color w:val="000000"/>
          <w:sz w:val="28"/>
        </w:rPr>
        <w:t>суб</w:t>
      </w:r>
      <w:r>
        <w:rPr>
          <w:rFonts w:ascii="Times New Roman" w:hAnsi="Times New Roman"/>
          <w:color w:val="000000"/>
          <w:sz w:val="28"/>
        </w:rPr>
        <w:t xml:space="preserve">сидии бюджетам субъектов Российской Федерации на реализацию мероприятий по стимулированию программ развития жилищного строительства субъектов Российской Федерации поступившие от Министерства строительства и жилищно-коммунального хозяйства по соглашению от </w:t>
      </w:r>
      <w:r>
        <w:rPr>
          <w:rFonts w:ascii="Times New Roman" w:hAnsi="Times New Roman"/>
          <w:color w:val="000000"/>
          <w:sz w:val="28"/>
        </w:rPr>
        <w:t>27.12.2023 № 069-09-2024-256  – 88 354 600,00 руб.</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color w:val="000000"/>
          <w:sz w:val="28"/>
          <w:shd w:val="clear" w:color="auto" w:fill="FFFFFF"/>
        </w:rPr>
        <w:t>Показатели соответствуют с</w:t>
      </w:r>
      <w:r>
        <w:rPr>
          <w:rFonts w:ascii="Times New Roman" w:hAnsi="Times New Roman"/>
          <w:b/>
          <w:color w:val="000000"/>
          <w:sz w:val="28"/>
        </w:rPr>
        <w:t>правке по консолидируемым расчетам по коду счета 1 401 49 151.</w:t>
      </w:r>
    </w:p>
    <w:p w:rsidR="00000000" w:rsidRDefault="006A6DA1">
      <w:pPr>
        <w:spacing w:line="360" w:lineRule="auto"/>
        <w:ind w:firstLine="740"/>
        <w:jc w:val="both"/>
      </w:pP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счета 1 205 61 561 </w:t>
      </w:r>
      <w:r>
        <w:rPr>
          <w:rFonts w:ascii="Times New Roman" w:hAnsi="Times New Roman"/>
          <w:color w:val="000000"/>
          <w:sz w:val="28"/>
          <w:shd w:val="clear" w:color="auto" w:fill="FFFFFF"/>
        </w:rPr>
        <w:t>отражены следующие показатели:</w:t>
      </w:r>
    </w:p>
    <w:p w:rsidR="00000000" w:rsidRDefault="006A6DA1">
      <w:pPr>
        <w:spacing w:line="360" w:lineRule="auto"/>
        <w:ind w:firstLine="740"/>
        <w:jc w:val="both"/>
      </w:pPr>
      <w:r>
        <w:rPr>
          <w:rFonts w:ascii="Times New Roman" w:hAnsi="Times New Roman"/>
          <w:b/>
          <w:color w:val="000000"/>
          <w:sz w:val="28"/>
          <w:shd w:val="clear" w:color="auto" w:fill="FFFFFF"/>
        </w:rPr>
        <w:lastRenderedPageBreak/>
        <w:t>в</w:t>
      </w:r>
      <w:r>
        <w:rPr>
          <w:rFonts w:ascii="Times New Roman" w:hAnsi="Times New Roman"/>
          <w:b/>
          <w:color w:val="000000"/>
          <w:sz w:val="28"/>
          <w:shd w:val="clear" w:color="auto" w:fill="FFFFFF"/>
        </w:rPr>
        <w:t xml:space="preserve"> корреспонденции со счетом 1 401 41 161, 1 401 49 161 </w:t>
      </w:r>
      <w:r>
        <w:rPr>
          <w:rFonts w:ascii="Times New Roman" w:hAnsi="Times New Roman"/>
          <w:color w:val="000000"/>
          <w:sz w:val="28"/>
          <w:shd w:val="clear" w:color="auto" w:fill="FFFFFF"/>
        </w:rPr>
        <w:t>корректировка (увеличение объемов) субсидий 2023-2026 г.г. на сумму 3 813 758 000,00 руб., в том числе:</w:t>
      </w:r>
    </w:p>
    <w:p w:rsidR="00000000" w:rsidRDefault="006A6DA1">
      <w:pPr>
        <w:spacing w:line="360" w:lineRule="auto"/>
        <w:ind w:firstLine="740"/>
        <w:jc w:val="both"/>
      </w:pPr>
      <w:r>
        <w:rPr>
          <w:rFonts w:ascii="Times New Roman" w:hAnsi="Times New Roman"/>
          <w:color w:val="000000"/>
          <w:sz w:val="28"/>
          <w:shd w:val="clear" w:color="auto" w:fill="FFFFFF"/>
        </w:rPr>
        <w:t xml:space="preserve"> по КБК 03520225021020000150  по соглашениям с </w:t>
      </w:r>
      <w:r>
        <w:rPr>
          <w:rFonts w:ascii="Times New Roman" w:hAnsi="Times New Roman"/>
          <w:color w:val="000000"/>
          <w:sz w:val="28"/>
        </w:rPr>
        <w:t>Министерством строительства и жилищно-коммунального</w:t>
      </w:r>
      <w:r>
        <w:rPr>
          <w:rFonts w:ascii="Times New Roman" w:hAnsi="Times New Roman"/>
          <w:color w:val="000000"/>
          <w:sz w:val="28"/>
        </w:rPr>
        <w:t xml:space="preserve"> хозяйства РФ</w:t>
      </w:r>
      <w:r>
        <w:rPr>
          <w:rFonts w:ascii="Times New Roman" w:hAnsi="Times New Roman"/>
          <w:color w:val="000000"/>
          <w:sz w:val="28"/>
          <w:shd w:val="clear" w:color="auto" w:fill="FFFFFF"/>
        </w:rPr>
        <w:t xml:space="preserve"> о предоставлении субсидий на мероприятия по стимулированию программ развития жилищного строительства -  2 565 775 100,00 руб.;</w:t>
      </w:r>
    </w:p>
    <w:p w:rsidR="00000000" w:rsidRDefault="006A6DA1">
      <w:pPr>
        <w:spacing w:line="360" w:lineRule="auto"/>
        <w:ind w:firstLine="740"/>
        <w:jc w:val="both"/>
      </w:pPr>
      <w:r>
        <w:rPr>
          <w:rFonts w:ascii="Times New Roman" w:hAnsi="Times New Roman"/>
          <w:color w:val="000000"/>
          <w:sz w:val="28"/>
          <w:shd w:val="clear" w:color="auto" w:fill="FFFFFF"/>
        </w:rPr>
        <w:t xml:space="preserve">по КБК 03520227246020000150 по соглашению с </w:t>
      </w:r>
      <w:r>
        <w:rPr>
          <w:rFonts w:ascii="Times New Roman" w:hAnsi="Times New Roman"/>
          <w:color w:val="000000"/>
          <w:sz w:val="28"/>
        </w:rPr>
        <w:t>Министерством здравоохранения РФ</w:t>
      </w:r>
      <w:r>
        <w:rPr>
          <w:rFonts w:ascii="Times New Roman" w:hAnsi="Times New Roman"/>
          <w:color w:val="000000"/>
          <w:sz w:val="28"/>
          <w:shd w:val="clear" w:color="auto" w:fill="FFFFFF"/>
        </w:rPr>
        <w:t xml:space="preserve">   о предоставлении субсидии бюджетам с</w:t>
      </w:r>
      <w:r>
        <w:rPr>
          <w:rFonts w:ascii="Times New Roman" w:hAnsi="Times New Roman"/>
          <w:color w:val="000000"/>
          <w:sz w:val="28"/>
          <w:shd w:val="clear" w:color="auto" w:fill="FFFFFF"/>
        </w:rPr>
        <w:t>убъектов Российской Федерации на софинансирование нового строительства и реконструкции детских больниц(корпусов) в сумме 1 247 982 900,00 руб.</w:t>
      </w:r>
    </w:p>
    <w:p w:rsidR="00000000" w:rsidRDefault="006A6DA1">
      <w:pPr>
        <w:spacing w:line="360" w:lineRule="auto"/>
        <w:ind w:firstLine="74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rPr>
        <w:t>1 205 61 661:</w:t>
      </w:r>
    </w:p>
    <w:p w:rsidR="00000000" w:rsidRDefault="006A6DA1">
      <w:pPr>
        <w:spacing w:line="360" w:lineRule="auto"/>
        <w:ind w:firstLine="720"/>
        <w:jc w:val="both"/>
      </w:pPr>
      <w:r>
        <w:rPr>
          <w:rFonts w:ascii="Times New Roman" w:hAnsi="Times New Roman"/>
          <w:b/>
          <w:color w:val="000000"/>
          <w:sz w:val="28"/>
        </w:rPr>
        <w:t xml:space="preserve"> в корреспонденции со счетом </w:t>
      </w:r>
      <w:r>
        <w:rPr>
          <w:rFonts w:ascii="Times New Roman" w:hAnsi="Times New Roman"/>
          <w:b/>
          <w:color w:val="000000"/>
          <w:sz w:val="28"/>
        </w:rPr>
        <w:t xml:space="preserve">121002161 </w:t>
      </w:r>
      <w:r>
        <w:rPr>
          <w:rFonts w:ascii="Times New Roman" w:hAnsi="Times New Roman"/>
          <w:color w:val="000000"/>
          <w:sz w:val="28"/>
        </w:rPr>
        <w:t xml:space="preserve">отражено поступление субсидий капитального характера от Министерства по строительству и жилищно-коммунальному хозяйству Российской Федерации на сумму 1 463 941 903,03 руб., из них: </w:t>
      </w:r>
    </w:p>
    <w:p w:rsidR="00000000" w:rsidRDefault="006A6DA1">
      <w:pPr>
        <w:spacing w:line="360" w:lineRule="auto"/>
        <w:ind w:firstLine="720"/>
        <w:jc w:val="both"/>
      </w:pPr>
      <w:r>
        <w:rPr>
          <w:rFonts w:ascii="Times New Roman" w:hAnsi="Times New Roman"/>
          <w:color w:val="000000"/>
          <w:sz w:val="28"/>
        </w:rPr>
        <w:t>по КБК 03520225021020000150 - субсидии бюджетам субъектов Россий</w:t>
      </w:r>
      <w:r>
        <w:rPr>
          <w:rFonts w:ascii="Times New Roman" w:hAnsi="Times New Roman"/>
          <w:color w:val="000000"/>
          <w:sz w:val="28"/>
        </w:rPr>
        <w:t>ской Федерации на реализацию мероприятий по стимулированию программ развития жилищного строительства субъектов Российской Федерации на сумму 83 031 903,03 руб.;</w:t>
      </w:r>
    </w:p>
    <w:p w:rsidR="00000000" w:rsidRDefault="006A6DA1">
      <w:pPr>
        <w:spacing w:line="360" w:lineRule="auto"/>
        <w:ind w:firstLine="720"/>
        <w:jc w:val="both"/>
      </w:pPr>
      <w:r>
        <w:rPr>
          <w:rFonts w:ascii="Times New Roman" w:hAnsi="Times New Roman"/>
          <w:color w:val="000000"/>
          <w:sz w:val="28"/>
        </w:rPr>
        <w:t>по КБК 03520227246020000150 - субсидии бюджетам субъектов Российской Федерации на софинансирова</w:t>
      </w:r>
      <w:r>
        <w:rPr>
          <w:rFonts w:ascii="Times New Roman" w:hAnsi="Times New Roman"/>
          <w:color w:val="000000"/>
          <w:sz w:val="28"/>
        </w:rPr>
        <w:t>ние капитальных вложений в объекты государственной (муниципальной) собственности в рамках нового строительства или реконструкции детских больниц (корпусов) на сумму 1 380 910 000,00 руб.</w:t>
      </w:r>
    </w:p>
    <w:p w:rsidR="00000000" w:rsidRDefault="006A6DA1">
      <w:pPr>
        <w:spacing w:line="360" w:lineRule="auto"/>
        <w:ind w:firstLine="720"/>
        <w:jc w:val="both"/>
      </w:pPr>
      <w:r>
        <w:rPr>
          <w:rFonts w:ascii="Times New Roman" w:hAnsi="Times New Roman"/>
          <w:b/>
          <w:color w:val="000000"/>
          <w:sz w:val="28"/>
          <w:shd w:val="clear" w:color="auto" w:fill="FFFFFF"/>
        </w:rPr>
        <w:lastRenderedPageBreak/>
        <w:t xml:space="preserve">в корреспонденции со счетами 1 401 49 161, 1 401 41 161 </w:t>
      </w:r>
      <w:r>
        <w:rPr>
          <w:rFonts w:ascii="Times New Roman" w:hAnsi="Times New Roman"/>
          <w:color w:val="000000"/>
          <w:sz w:val="28"/>
          <w:shd w:val="clear" w:color="auto" w:fill="FFFFFF"/>
        </w:rPr>
        <w:t>корректировка</w:t>
      </w:r>
      <w:r>
        <w:rPr>
          <w:rFonts w:ascii="Times New Roman" w:hAnsi="Times New Roman"/>
          <w:color w:val="000000"/>
          <w:sz w:val="28"/>
          <w:shd w:val="clear" w:color="auto" w:fill="FFFFFF"/>
        </w:rPr>
        <w:t xml:space="preserve"> (уменьшение объемов) субсидий 2023-2025 г.г. по соглашениям о предоставлении субсидий из федерального бюджета на сумму 4 692 104 396,97 руб., в том числе:</w:t>
      </w:r>
    </w:p>
    <w:p w:rsidR="00000000" w:rsidRDefault="006A6DA1">
      <w:pPr>
        <w:spacing w:line="360" w:lineRule="auto"/>
        <w:ind w:firstLine="720"/>
        <w:jc w:val="both"/>
      </w:pPr>
      <w:r>
        <w:rPr>
          <w:rFonts w:ascii="Times New Roman" w:hAnsi="Times New Roman"/>
          <w:color w:val="000000"/>
          <w:sz w:val="28"/>
        </w:rPr>
        <w:t>по КБК 03520225497020000150 субсидии бюджетам субъектов Российской Федерации на реализацию мероприят</w:t>
      </w:r>
      <w:r>
        <w:rPr>
          <w:rFonts w:ascii="Times New Roman" w:hAnsi="Times New Roman"/>
          <w:color w:val="000000"/>
          <w:sz w:val="28"/>
        </w:rPr>
        <w:t>ий по обеспечению жильем молодых семей - 73 931 700,00 руб.;</w:t>
      </w:r>
    </w:p>
    <w:p w:rsidR="00000000" w:rsidRDefault="006A6DA1">
      <w:pPr>
        <w:spacing w:line="360" w:lineRule="auto"/>
        <w:ind w:firstLine="720"/>
        <w:jc w:val="both"/>
      </w:pPr>
      <w:r>
        <w:rPr>
          <w:rFonts w:ascii="Times New Roman" w:hAnsi="Times New Roman"/>
          <w:color w:val="000000"/>
          <w:sz w:val="28"/>
        </w:rPr>
        <w:t>по КБК 03520225021020000150 на реализацию мероприятий по стимулированию программ развития жилищного строительства субъектов Российской Федерации на сумму 3 370 189 796,97 руб.;</w:t>
      </w:r>
    </w:p>
    <w:p w:rsidR="00000000" w:rsidRDefault="006A6DA1">
      <w:pPr>
        <w:spacing w:line="360" w:lineRule="auto"/>
        <w:ind w:firstLine="720"/>
        <w:jc w:val="both"/>
      </w:pPr>
      <w:r>
        <w:rPr>
          <w:rFonts w:ascii="Times New Roman" w:hAnsi="Times New Roman"/>
          <w:color w:val="000000"/>
          <w:sz w:val="28"/>
        </w:rPr>
        <w:t>по КБК 03520227246</w:t>
      </w:r>
      <w:r>
        <w:rPr>
          <w:rFonts w:ascii="Times New Roman" w:hAnsi="Times New Roman"/>
          <w:color w:val="000000"/>
          <w:sz w:val="28"/>
        </w:rPr>
        <w:t>020000150 на софинансирование нового строительства и реконструкции детских больниц(корпусов) - 1 247 982 900,00 руб.</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1 205 61 000 </w:t>
      </w:r>
      <w:r>
        <w:rPr>
          <w:rFonts w:ascii="Times New Roman" w:hAnsi="Times New Roman"/>
          <w:color w:val="000000"/>
          <w:sz w:val="28"/>
          <w:shd w:val="clear" w:color="auto" w:fill="FFFFFF"/>
        </w:rPr>
        <w:t xml:space="preserve">отражены следующие показатели в </w:t>
      </w:r>
      <w:r>
        <w:rPr>
          <w:rFonts w:ascii="Times New Roman" w:hAnsi="Times New Roman"/>
          <w:color w:val="000000"/>
          <w:sz w:val="28"/>
        </w:rPr>
        <w:t>сумме 3 772 249 400,00 р</w:t>
      </w:r>
      <w:r>
        <w:rPr>
          <w:rFonts w:ascii="Times New Roman" w:hAnsi="Times New Roman"/>
          <w:color w:val="000000"/>
          <w:sz w:val="28"/>
        </w:rPr>
        <w:t>уб., в том числе</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по КБК 03520225021020000150 остаток по соглашению с </w:t>
      </w:r>
      <w:r>
        <w:rPr>
          <w:rFonts w:ascii="Times New Roman" w:hAnsi="Times New Roman"/>
          <w:color w:val="000000"/>
          <w:sz w:val="28"/>
        </w:rPr>
        <w:t>Министерством строительства и жилищно-коммунального хозяйства РФ</w:t>
      </w:r>
      <w:r>
        <w:rPr>
          <w:rFonts w:ascii="Times New Roman" w:hAnsi="Times New Roman"/>
          <w:color w:val="000000"/>
          <w:sz w:val="28"/>
          <w:shd w:val="clear" w:color="auto" w:fill="FFFFFF"/>
        </w:rPr>
        <w:t>  о предоставлении субсидии бюджетам субъектов Российской Федерации на мероприятия по стимулированию программ развития жил</w:t>
      </w:r>
      <w:r>
        <w:rPr>
          <w:rFonts w:ascii="Times New Roman" w:hAnsi="Times New Roman"/>
          <w:color w:val="000000"/>
          <w:sz w:val="28"/>
          <w:shd w:val="clear" w:color="auto" w:fill="FFFFFF"/>
        </w:rPr>
        <w:t xml:space="preserve">ищного строительства </w:t>
      </w:r>
      <w:r>
        <w:rPr>
          <w:rFonts w:ascii="Times New Roman" w:hAnsi="Times New Roman"/>
          <w:color w:val="000000"/>
          <w:sz w:val="28"/>
        </w:rPr>
        <w:t>от 26.12.2023 № 069-09-2024-420</w:t>
      </w:r>
      <w:r>
        <w:rPr>
          <w:rFonts w:ascii="Times New Roman" w:hAnsi="Times New Roman"/>
          <w:color w:val="000000"/>
          <w:sz w:val="28"/>
          <w:shd w:val="clear" w:color="auto" w:fill="FFFFFF"/>
        </w:rPr>
        <w:t xml:space="preserve"> в сумме 2 524 266 500,00 руб.; </w:t>
      </w:r>
    </w:p>
    <w:p w:rsidR="00000000" w:rsidRDefault="006A6DA1">
      <w:pPr>
        <w:spacing w:line="360" w:lineRule="auto"/>
        <w:ind w:firstLine="740"/>
        <w:jc w:val="both"/>
      </w:pPr>
      <w:r>
        <w:rPr>
          <w:rFonts w:ascii="Times New Roman" w:hAnsi="Times New Roman"/>
          <w:color w:val="000000"/>
          <w:sz w:val="28"/>
          <w:shd w:val="clear" w:color="auto" w:fill="FFFFFF"/>
        </w:rPr>
        <w:t xml:space="preserve">по КБК 03520227246020000150 остаток по соглашению с </w:t>
      </w:r>
      <w:r>
        <w:rPr>
          <w:rFonts w:ascii="Times New Roman" w:hAnsi="Times New Roman"/>
          <w:color w:val="000000"/>
          <w:sz w:val="28"/>
        </w:rPr>
        <w:t>Министерством здравоохранения РФ</w:t>
      </w:r>
      <w:r>
        <w:rPr>
          <w:rFonts w:ascii="Times New Roman" w:hAnsi="Times New Roman"/>
          <w:color w:val="000000"/>
          <w:sz w:val="28"/>
          <w:shd w:val="clear" w:color="auto" w:fill="FFFFFF"/>
        </w:rPr>
        <w:t xml:space="preserve">   о предоставлении субсидии бюджетам субъектов Российской Федерации на софинансировани</w:t>
      </w:r>
      <w:r>
        <w:rPr>
          <w:rFonts w:ascii="Times New Roman" w:hAnsi="Times New Roman"/>
          <w:color w:val="000000"/>
          <w:sz w:val="28"/>
          <w:shd w:val="clear" w:color="auto" w:fill="FFFFFF"/>
        </w:rPr>
        <w:t>е нового строительства и реконструкции детских больниц(корпусов) от 29.12.2023 № 056-09-2024-215 в сумме 1 247 982 900,00 руб. </w:t>
      </w: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color w:val="000000"/>
          <w:sz w:val="28"/>
          <w:shd w:val="clear" w:color="auto" w:fill="FFFFFF"/>
        </w:rPr>
        <w:lastRenderedPageBreak/>
        <w:t xml:space="preserve">Показатели соответствует остаткам в </w:t>
      </w:r>
      <w:r>
        <w:rPr>
          <w:rFonts w:ascii="Times New Roman" w:hAnsi="Times New Roman"/>
          <w:b/>
          <w:color w:val="000000"/>
          <w:sz w:val="28"/>
          <w:shd w:val="clear" w:color="auto" w:fill="FFFFFF"/>
        </w:rPr>
        <w:t>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1 401 49 161</w:t>
      </w:r>
      <w:r>
        <w:rPr>
          <w:rFonts w:ascii="Times New Roman" w:hAnsi="Times New Roman"/>
          <w:color w:val="000000"/>
          <w:sz w:val="28"/>
          <w:shd w:val="clear" w:color="auto" w:fill="FFFFFF"/>
        </w:rPr>
        <w:t>.</w:t>
      </w:r>
    </w:p>
    <w:p w:rsidR="00000000" w:rsidRDefault="006A6DA1">
      <w:pPr>
        <w:spacing w:line="360" w:lineRule="auto"/>
        <w:ind w:firstLine="740"/>
        <w:jc w:val="both"/>
      </w:pPr>
      <w:r>
        <w:rPr>
          <w:rFonts w:ascii="Times New Roman" w:hAnsi="Times New Roman"/>
          <w:color w:val="000000"/>
          <w:sz w:val="28"/>
          <w:shd w:val="clear" w:color="auto" w:fill="FFFFFF"/>
        </w:rPr>
        <w:t> </w:t>
      </w:r>
    </w:p>
    <w:p w:rsidR="00000000" w:rsidRDefault="006A6DA1">
      <w:pPr>
        <w:spacing w:line="360" w:lineRule="auto"/>
        <w:ind w:firstLine="720"/>
        <w:jc w:val="both"/>
      </w:pPr>
      <w:r>
        <w:rPr>
          <w:rFonts w:ascii="Times New Roman" w:hAnsi="Times New Roman"/>
          <w:b/>
          <w:color w:val="000000"/>
          <w:sz w:val="28"/>
        </w:rPr>
        <w:t>В справке</w:t>
      </w:r>
      <w:r>
        <w:rPr>
          <w:rFonts w:ascii="Times New Roman" w:hAnsi="Times New Roman"/>
          <w:b/>
          <w:color w:val="000000"/>
          <w:sz w:val="28"/>
        </w:rPr>
        <w:t xml:space="preserve"> по консолидируемым расчетам по коду счета 1 401 41 161 </w:t>
      </w:r>
      <w:r>
        <w:rPr>
          <w:rFonts w:ascii="Times New Roman" w:hAnsi="Times New Roman"/>
          <w:color w:val="000000"/>
          <w:sz w:val="28"/>
        </w:rPr>
        <w:t>отражен остаток</w:t>
      </w:r>
      <w:r>
        <w:rPr>
          <w:rFonts w:ascii="Times New Roman" w:hAnsi="Times New Roman"/>
          <w:b/>
          <w:color w:val="000000"/>
          <w:sz w:val="28"/>
        </w:rPr>
        <w:t xml:space="preserve"> </w:t>
      </w:r>
      <w:r>
        <w:rPr>
          <w:rFonts w:ascii="Times New Roman" w:hAnsi="Times New Roman"/>
          <w:color w:val="000000"/>
          <w:sz w:val="28"/>
        </w:rPr>
        <w:t>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нового строительства или реко</w:t>
      </w:r>
      <w:r>
        <w:rPr>
          <w:rFonts w:ascii="Times New Roman" w:hAnsi="Times New Roman"/>
          <w:color w:val="000000"/>
          <w:sz w:val="28"/>
        </w:rPr>
        <w:t>нструкции детских больниц (корпусов) на сумму 1 380 910 000,00 руб. Остаток  субсидии, полученной в 2023 году объясняется предоплатой по контракту на строительство и реконструкцию ГУЗ «Областная детская больница» г.Липецк, показатель отражен в ф.0503169(де</w:t>
      </w:r>
      <w:r>
        <w:rPr>
          <w:rFonts w:ascii="Times New Roman" w:hAnsi="Times New Roman"/>
          <w:color w:val="000000"/>
          <w:sz w:val="28"/>
        </w:rPr>
        <w:t>биторская) по коду счета 206.31 КБК 0901033N452460414.</w:t>
      </w:r>
    </w:p>
    <w:p w:rsidR="00000000" w:rsidRDefault="006A6DA1">
      <w:pPr>
        <w:spacing w:line="360" w:lineRule="auto"/>
        <w:ind w:firstLine="720"/>
        <w:jc w:val="both"/>
      </w:pP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rPr>
        <w:t>1 303 05 831</w:t>
      </w:r>
      <w:r>
        <w:rPr>
          <w:rFonts w:ascii="Times New Roman" w:hAnsi="Times New Roman"/>
          <w:color w:val="000000"/>
          <w:sz w:val="28"/>
        </w:rPr>
        <w:t xml:space="preserve"> отражены возвраты остатков субсидий прошлых лет в федеральный бюджет на сумму 74 993 789,69 руб., в том числе:</w:t>
      </w:r>
    </w:p>
    <w:p w:rsidR="00000000" w:rsidRDefault="006A6DA1">
      <w:pPr>
        <w:spacing w:line="360" w:lineRule="auto"/>
        <w:ind w:firstLine="720"/>
        <w:jc w:val="both"/>
      </w:pPr>
      <w:r>
        <w:rPr>
          <w:rFonts w:ascii="Times New Roman" w:hAnsi="Times New Roman"/>
          <w:color w:val="000000"/>
          <w:sz w:val="28"/>
        </w:rPr>
        <w:t xml:space="preserve">по КБК </w:t>
      </w:r>
      <w:r>
        <w:rPr>
          <w:rFonts w:ascii="Times New Roman" w:hAnsi="Times New Roman"/>
          <w:color w:val="000000"/>
          <w:sz w:val="28"/>
          <w:shd w:val="clear" w:color="auto" w:fill="FFFFFF"/>
        </w:rPr>
        <w:t>03</w:t>
      </w:r>
      <w:r>
        <w:rPr>
          <w:rFonts w:ascii="Times New Roman" w:hAnsi="Times New Roman"/>
          <w:color w:val="000000"/>
          <w:sz w:val="28"/>
          <w:shd w:val="clear" w:color="auto" w:fill="FFFFFF"/>
        </w:rPr>
        <w:t>521927227020000150</w:t>
      </w:r>
      <w:r>
        <w:rPr>
          <w:rFonts w:ascii="Times New Roman" w:hAnsi="Times New Roman"/>
          <w:color w:val="000000"/>
          <w:sz w:val="28"/>
        </w:rPr>
        <w:t xml:space="preserve"> отражена сумма возврата</w:t>
      </w:r>
      <w:r>
        <w:rPr>
          <w:rFonts w:ascii="Times New Roman" w:hAnsi="Times New Roman"/>
          <w:color w:val="000000"/>
          <w:sz w:val="28"/>
          <w:shd w:val="clear" w:color="auto" w:fill="FFFFFF"/>
        </w:rPr>
        <w:t xml:space="preserve"> </w:t>
      </w:r>
      <w:r>
        <w:rPr>
          <w:rFonts w:ascii="Times New Roman" w:hAnsi="Times New Roman"/>
          <w:color w:val="000000"/>
          <w:sz w:val="28"/>
        </w:rPr>
        <w:t>Министерству здравоохранения РФ остатка по субсидии, полученной</w:t>
      </w:r>
      <w:r>
        <w:rPr>
          <w:rFonts w:ascii="Times New Roman" w:hAnsi="Times New Roman"/>
          <w:color w:val="000000"/>
          <w:sz w:val="28"/>
          <w:shd w:val="clear" w:color="auto" w:fill="FFFFFF"/>
        </w:rPr>
        <w:t xml:space="preserve"> на софинансирование нового строительства и реконструкции</w:t>
      </w:r>
      <w:r>
        <w:rPr>
          <w:rFonts w:ascii="Times New Roman" w:hAnsi="Times New Roman"/>
          <w:color w:val="000000"/>
          <w:sz w:val="28"/>
        </w:rPr>
        <w:t xml:space="preserve"> в федеральный бюджет - 73 869 704,71 руб.;</w:t>
      </w:r>
    </w:p>
    <w:p w:rsidR="00000000" w:rsidRDefault="006A6DA1">
      <w:pPr>
        <w:spacing w:line="360" w:lineRule="auto"/>
        <w:ind w:firstLine="720"/>
        <w:jc w:val="both"/>
      </w:pPr>
      <w:r>
        <w:rPr>
          <w:rFonts w:ascii="Times New Roman" w:hAnsi="Times New Roman"/>
          <w:color w:val="000000"/>
          <w:sz w:val="28"/>
        </w:rPr>
        <w:t>по КБК 03521925497020000150 отражена сумма возвра</w:t>
      </w:r>
      <w:r>
        <w:rPr>
          <w:rFonts w:ascii="Times New Roman" w:hAnsi="Times New Roman"/>
          <w:color w:val="000000"/>
          <w:sz w:val="28"/>
        </w:rPr>
        <w:t>та в Министерство строительства и жилищно-коммунального хозяйства РФ субсидий, выделенных на мероприятия по предоставлению социальных выплат молодым семьям на приобретение (строительство) жилья -1 124 084,98 руб.</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b/>
          <w:color w:val="000000"/>
          <w:sz w:val="28"/>
          <w:shd w:val="clear" w:color="auto" w:fill="FFFFFF"/>
        </w:rPr>
        <w:t>В форме 0503125 «Справка по консолидируем</w:t>
      </w:r>
      <w:r>
        <w:rPr>
          <w:rFonts w:ascii="Times New Roman" w:hAnsi="Times New Roman"/>
          <w:b/>
          <w:color w:val="000000"/>
          <w:sz w:val="28"/>
          <w:shd w:val="clear" w:color="auto" w:fill="FFFFFF"/>
        </w:rPr>
        <w:t xml:space="preserve">ым расчетам» </w:t>
      </w:r>
      <w:r>
        <w:rPr>
          <w:rFonts w:ascii="Times New Roman" w:hAnsi="Times New Roman"/>
          <w:b/>
          <w:color w:val="000000"/>
          <w:sz w:val="28"/>
        </w:rPr>
        <w:t>по коду счета 1 303 05 731 в корреспонденции со счетами 1 401 41 161, 1 401 41 151</w:t>
      </w:r>
      <w:r>
        <w:rPr>
          <w:rFonts w:ascii="Times New Roman" w:hAnsi="Times New Roman"/>
          <w:color w:val="000000"/>
          <w:sz w:val="28"/>
        </w:rPr>
        <w:t>:</w:t>
      </w:r>
    </w:p>
    <w:p w:rsidR="00000000" w:rsidRDefault="006A6DA1">
      <w:pPr>
        <w:spacing w:line="360" w:lineRule="auto"/>
        <w:ind w:firstLine="740"/>
        <w:jc w:val="both"/>
      </w:pPr>
      <w:r>
        <w:rPr>
          <w:rFonts w:ascii="Times New Roman" w:hAnsi="Times New Roman"/>
          <w:color w:val="000000"/>
          <w:sz w:val="28"/>
        </w:rPr>
        <w:t xml:space="preserve">по КБК 03521925497020000150 отражена начисленная задолженность по возврату остатка субсидии 2023 года </w:t>
      </w:r>
      <w:r>
        <w:rPr>
          <w:rFonts w:ascii="Times New Roman" w:hAnsi="Times New Roman"/>
          <w:color w:val="000000"/>
          <w:sz w:val="28"/>
          <w:shd w:val="clear" w:color="auto" w:fill="FFFFFF"/>
        </w:rPr>
        <w:t xml:space="preserve">на реализацию мероприятий по </w:t>
      </w:r>
      <w:r>
        <w:rPr>
          <w:rFonts w:ascii="Times New Roman" w:hAnsi="Times New Roman"/>
          <w:color w:val="000000"/>
          <w:sz w:val="28"/>
          <w:shd w:val="clear" w:color="auto" w:fill="FFFFFF"/>
        </w:rPr>
        <w:lastRenderedPageBreak/>
        <w:t>обеспечению жильем молодых с</w:t>
      </w:r>
      <w:r>
        <w:rPr>
          <w:rFonts w:ascii="Times New Roman" w:hAnsi="Times New Roman"/>
          <w:color w:val="000000"/>
          <w:sz w:val="28"/>
          <w:shd w:val="clear" w:color="auto" w:fill="FFFFFF"/>
        </w:rPr>
        <w:t>емей</w:t>
      </w:r>
      <w:r>
        <w:rPr>
          <w:rFonts w:ascii="Times New Roman" w:hAnsi="Times New Roman"/>
          <w:color w:val="000000"/>
          <w:sz w:val="28"/>
        </w:rPr>
        <w:t xml:space="preserve"> в федеральный бюджет на сумму 94 967,33 руб. Поступили субсидии из федерального бюджета </w:t>
      </w:r>
      <w:r>
        <w:rPr>
          <w:rFonts w:ascii="Times New Roman" w:hAnsi="Times New Roman"/>
          <w:color w:val="000000"/>
          <w:sz w:val="28"/>
          <w:shd w:val="clear" w:color="auto" w:fill="FFFFFF"/>
        </w:rPr>
        <w:t xml:space="preserve">по соглашению с </w:t>
      </w:r>
      <w:r>
        <w:rPr>
          <w:rFonts w:ascii="Times New Roman" w:hAnsi="Times New Roman"/>
          <w:color w:val="000000"/>
          <w:sz w:val="28"/>
        </w:rPr>
        <w:t>Министерством строительства и жилищно-коммунального хозяйства РФ</w:t>
      </w:r>
      <w:r>
        <w:rPr>
          <w:rFonts w:ascii="Times New Roman" w:hAnsi="Times New Roman"/>
          <w:color w:val="000000"/>
          <w:sz w:val="28"/>
          <w:shd w:val="clear" w:color="auto" w:fill="FFFFFF"/>
        </w:rPr>
        <w:t xml:space="preserve"> № 069-09-2023-2017 от 23.12.2022 г. </w:t>
      </w:r>
      <w:r>
        <w:rPr>
          <w:rFonts w:ascii="Times New Roman" w:hAnsi="Times New Roman"/>
          <w:color w:val="000000"/>
          <w:sz w:val="28"/>
        </w:rPr>
        <w:t>на сумму 27 135 800,00 руб., перечисление  суб</w:t>
      </w:r>
      <w:r>
        <w:rPr>
          <w:rFonts w:ascii="Times New Roman" w:hAnsi="Times New Roman"/>
          <w:color w:val="000000"/>
          <w:sz w:val="28"/>
        </w:rPr>
        <w:t xml:space="preserve">сидий согласно списку молодых семей осуществлено в полном объеме, 27.12.2023 г. по платежному документу 1506  поступил возврат неиспользованной субсидии на сумму 94 967,33 руб. Фактические расходы (признание доходов текущего года) по субсидии отражены в </w:t>
      </w:r>
      <w:r>
        <w:rPr>
          <w:rFonts w:ascii="Times New Roman" w:hAnsi="Times New Roman"/>
          <w:b/>
          <w:color w:val="000000"/>
          <w:sz w:val="28"/>
          <w:shd w:val="clear" w:color="auto" w:fill="FFFFFF"/>
        </w:rPr>
        <w:t>фо</w:t>
      </w:r>
      <w:r>
        <w:rPr>
          <w:rFonts w:ascii="Times New Roman" w:hAnsi="Times New Roman"/>
          <w:b/>
          <w:color w:val="000000"/>
          <w:sz w:val="28"/>
          <w:shd w:val="clear" w:color="auto" w:fill="FFFFFF"/>
        </w:rPr>
        <w:t xml:space="preserve">рме 0503125 «Справка по консолидируемым расчетам» </w:t>
      </w:r>
      <w:r>
        <w:rPr>
          <w:rFonts w:ascii="Times New Roman" w:hAnsi="Times New Roman"/>
          <w:b/>
          <w:color w:val="000000"/>
          <w:sz w:val="28"/>
        </w:rPr>
        <w:t xml:space="preserve">по коду счета 1 401 10 151 </w:t>
      </w:r>
      <w:r>
        <w:rPr>
          <w:rFonts w:ascii="Times New Roman" w:hAnsi="Times New Roman"/>
          <w:color w:val="000000"/>
          <w:sz w:val="28"/>
        </w:rPr>
        <w:t>по КБК 03520225497020000150 на сумму 27 040 832,67 руб.;</w:t>
      </w:r>
    </w:p>
    <w:p w:rsidR="00000000" w:rsidRDefault="006A6DA1">
      <w:pPr>
        <w:spacing w:line="360" w:lineRule="auto"/>
        <w:ind w:firstLine="740"/>
        <w:jc w:val="both"/>
      </w:pPr>
      <w:r>
        <w:rPr>
          <w:rFonts w:ascii="Times New Roman" w:hAnsi="Times New Roman"/>
          <w:color w:val="000000"/>
          <w:sz w:val="28"/>
        </w:rPr>
        <w:t>по КБК 03521925021020000150 отражена начисленная задолженность по возврату остатка субсидии 2023 года на предоставление из</w:t>
      </w:r>
      <w:r>
        <w:rPr>
          <w:rFonts w:ascii="Times New Roman" w:hAnsi="Times New Roman"/>
          <w:color w:val="000000"/>
          <w:sz w:val="28"/>
        </w:rPr>
        <w:t xml:space="preserve"> федерального бюджета субсидии на мероприятия по стимулированию программ развития жилищного строительства в сумме 11,17 руб. Фактические расходы (признание доходов текущего года) по субсидии отражены в </w:t>
      </w:r>
      <w:r>
        <w:rPr>
          <w:rFonts w:ascii="Times New Roman" w:hAnsi="Times New Roman"/>
          <w:b/>
          <w:color w:val="000000"/>
          <w:sz w:val="28"/>
          <w:shd w:val="clear" w:color="auto" w:fill="FFFFFF"/>
        </w:rPr>
        <w:t xml:space="preserve">форме 0503125 «Справка по консолидируемым расчетам» </w:t>
      </w:r>
      <w:r>
        <w:rPr>
          <w:rFonts w:ascii="Times New Roman" w:hAnsi="Times New Roman"/>
          <w:b/>
          <w:color w:val="000000"/>
          <w:sz w:val="28"/>
        </w:rPr>
        <w:t>по</w:t>
      </w:r>
      <w:r>
        <w:rPr>
          <w:rFonts w:ascii="Times New Roman" w:hAnsi="Times New Roman"/>
          <w:b/>
          <w:color w:val="000000"/>
          <w:sz w:val="28"/>
        </w:rPr>
        <w:t xml:space="preserve"> коду счета 1 401 10 161 </w:t>
      </w:r>
      <w:r>
        <w:rPr>
          <w:rFonts w:ascii="Times New Roman" w:hAnsi="Times New Roman"/>
          <w:color w:val="000000"/>
          <w:sz w:val="28"/>
        </w:rPr>
        <w:t>по КБК 03520225021020000150 на сумму 83 031 891,86 руб.</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xml:space="preserve">Показатели начисленной задолженности также соответствует </w:t>
      </w:r>
      <w:r>
        <w:rPr>
          <w:rFonts w:ascii="Times New Roman" w:hAnsi="Times New Roman"/>
          <w:b/>
          <w:color w:val="000000"/>
          <w:sz w:val="28"/>
          <w:shd w:val="clear" w:color="auto" w:fill="FFFFFF"/>
        </w:rPr>
        <w:t xml:space="preserve">форме 0503125 «Справка по консолидируемым расчетам» </w:t>
      </w:r>
      <w:r>
        <w:rPr>
          <w:rFonts w:ascii="Times New Roman" w:hAnsi="Times New Roman"/>
          <w:b/>
          <w:color w:val="000000"/>
          <w:sz w:val="28"/>
        </w:rPr>
        <w:t>по коду счета 1 303 05 000.</w:t>
      </w:r>
    </w:p>
    <w:p w:rsidR="00000000" w:rsidRDefault="006A6DA1">
      <w:pPr>
        <w:spacing w:line="360" w:lineRule="auto"/>
        <w:ind w:firstLine="700"/>
        <w:jc w:val="both"/>
      </w:pPr>
      <w:r>
        <w:rPr>
          <w:rFonts w:ascii="Times New Roman" w:hAnsi="Times New Roman"/>
          <w:b/>
          <w:color w:val="FF0000"/>
          <w:sz w:val="28"/>
        </w:rPr>
        <w:t>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0503125 «Справка по консоли</w:t>
      </w:r>
      <w:r>
        <w:rPr>
          <w:rFonts w:ascii="Times New Roman" w:hAnsi="Times New Roman"/>
          <w:b/>
          <w:color w:val="000000"/>
          <w:sz w:val="28"/>
          <w:shd w:val="clear" w:color="auto" w:fill="FFFFFF"/>
        </w:rPr>
        <w:t>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10 151:</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 xml:space="preserve">по КБК 03521860010020000150 в корреспонденции со счетом </w:t>
      </w:r>
      <w:r>
        <w:rPr>
          <w:rFonts w:ascii="Times New Roman" w:hAnsi="Times New Roman"/>
          <w:b/>
          <w:color w:val="000000"/>
          <w:sz w:val="28"/>
          <w:shd w:val="clear" w:color="auto" w:fill="FFFFFF"/>
        </w:rPr>
        <w:t>1 205 51 561</w:t>
      </w:r>
      <w:r>
        <w:rPr>
          <w:rFonts w:ascii="Times New Roman" w:hAnsi="Times New Roman"/>
          <w:color w:val="000000"/>
          <w:sz w:val="28"/>
          <w:shd w:val="clear" w:color="auto" w:fill="FFFFFF"/>
        </w:rPr>
        <w:t xml:space="preserve"> отражено начисление доходов от возврата остатков межбюджетных трансфертов прошлых лет из бюджетов муниципальных образований на сумму 287 27</w:t>
      </w:r>
      <w:r>
        <w:rPr>
          <w:rFonts w:ascii="Times New Roman" w:hAnsi="Times New Roman"/>
          <w:color w:val="000000"/>
          <w:sz w:val="28"/>
          <w:shd w:val="clear" w:color="auto" w:fill="FFFFFF"/>
        </w:rPr>
        <w:t>6,25 руб.;</w:t>
      </w:r>
    </w:p>
    <w:p w:rsidR="00000000" w:rsidRDefault="006A6DA1">
      <w:pPr>
        <w:spacing w:line="360" w:lineRule="auto"/>
        <w:ind w:firstLine="740"/>
        <w:jc w:val="both"/>
      </w:pPr>
      <w:r>
        <w:rPr>
          <w:rFonts w:ascii="Times New Roman" w:hAnsi="Times New Roman"/>
          <w:color w:val="000000"/>
          <w:sz w:val="28"/>
        </w:rPr>
        <w:lastRenderedPageBreak/>
        <w:t>по КБК 03520225497020000150   </w:t>
      </w:r>
      <w:r>
        <w:rPr>
          <w:rFonts w:ascii="Times New Roman" w:hAnsi="Times New Roman"/>
          <w:color w:val="000000"/>
          <w:sz w:val="28"/>
          <w:shd w:val="clear" w:color="auto" w:fill="FFFFFF"/>
        </w:rPr>
        <w:t xml:space="preserve">в корреспонденции со счетом </w:t>
      </w:r>
      <w:r>
        <w:rPr>
          <w:rFonts w:ascii="Times New Roman" w:hAnsi="Times New Roman"/>
          <w:b/>
          <w:color w:val="000000"/>
          <w:sz w:val="28"/>
          <w:shd w:val="clear" w:color="auto" w:fill="FFFFFF"/>
        </w:rPr>
        <w:t xml:space="preserve">1 401 41 151 </w:t>
      </w:r>
      <w:r>
        <w:rPr>
          <w:rFonts w:ascii="Times New Roman" w:hAnsi="Times New Roman"/>
          <w:color w:val="000000"/>
          <w:sz w:val="28"/>
          <w:shd w:val="clear" w:color="auto" w:fill="FFFFFF"/>
        </w:rPr>
        <w:t>признание доходов</w:t>
      </w:r>
      <w:r>
        <w:rPr>
          <w:rFonts w:ascii="Times New Roman" w:hAnsi="Times New Roman"/>
          <w:b/>
          <w:color w:val="000000"/>
          <w:sz w:val="28"/>
          <w:shd w:val="clear" w:color="auto" w:fill="FFFFFF"/>
        </w:rPr>
        <w:t xml:space="preserve"> </w:t>
      </w:r>
      <w:r>
        <w:rPr>
          <w:rFonts w:ascii="Times New Roman" w:hAnsi="Times New Roman"/>
          <w:color w:val="000000"/>
          <w:sz w:val="28"/>
        </w:rPr>
        <w:t xml:space="preserve">текущего года по субсидии, полученной </w:t>
      </w:r>
      <w:r>
        <w:rPr>
          <w:rFonts w:ascii="Times New Roman" w:hAnsi="Times New Roman"/>
          <w:color w:val="000000"/>
          <w:sz w:val="28"/>
          <w:shd w:val="clear" w:color="auto" w:fill="FFFFFF"/>
        </w:rPr>
        <w:t>из федерального бюджета</w:t>
      </w:r>
      <w:r>
        <w:rPr>
          <w:rFonts w:ascii="Times New Roman" w:hAnsi="Times New Roman"/>
          <w:color w:val="000000"/>
          <w:sz w:val="28"/>
        </w:rPr>
        <w:t xml:space="preserve"> </w:t>
      </w:r>
      <w:r>
        <w:rPr>
          <w:rFonts w:ascii="Times New Roman" w:hAnsi="Times New Roman"/>
          <w:color w:val="000000"/>
          <w:sz w:val="28"/>
          <w:shd w:val="clear" w:color="auto" w:fill="FFFFFF"/>
        </w:rPr>
        <w:t xml:space="preserve">на мероприятия по обеспечению жильем молодых семей от </w:t>
      </w:r>
      <w:r>
        <w:rPr>
          <w:rFonts w:ascii="Times New Roman" w:hAnsi="Times New Roman"/>
          <w:color w:val="000000"/>
          <w:sz w:val="28"/>
        </w:rPr>
        <w:t>Министерства строительства и жилищно-ком</w:t>
      </w:r>
      <w:r>
        <w:rPr>
          <w:rFonts w:ascii="Times New Roman" w:hAnsi="Times New Roman"/>
          <w:color w:val="000000"/>
          <w:sz w:val="28"/>
        </w:rPr>
        <w:t>мунального хозяйства РФ</w:t>
      </w:r>
      <w:r>
        <w:rPr>
          <w:rFonts w:ascii="Times New Roman" w:hAnsi="Times New Roman"/>
          <w:color w:val="000000"/>
          <w:sz w:val="28"/>
          <w:shd w:val="clear" w:color="auto" w:fill="FFFFFF"/>
        </w:rPr>
        <w:t xml:space="preserve"> </w:t>
      </w:r>
      <w:r>
        <w:rPr>
          <w:rFonts w:ascii="Times New Roman" w:hAnsi="Times New Roman"/>
          <w:color w:val="000000"/>
          <w:sz w:val="28"/>
        </w:rPr>
        <w:t>на сумму 27 040 832,67 руб.</w:t>
      </w:r>
    </w:p>
    <w:p w:rsidR="00000000" w:rsidRDefault="006A6DA1">
      <w:pPr>
        <w:spacing w:line="360" w:lineRule="auto"/>
        <w:ind w:firstLine="74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0503125 «Справка по консолидируемым расчетам» по коду счета 1 401 10 161</w:t>
      </w:r>
      <w:r>
        <w:rPr>
          <w:rFonts w:ascii="Times New Roman" w:hAnsi="Times New Roman"/>
          <w:color w:val="000000"/>
          <w:sz w:val="28"/>
          <w:shd w:val="clear" w:color="auto" w:fill="FFFFFF"/>
        </w:rPr>
        <w:t xml:space="preserve"> отражены следующие показатели:</w:t>
      </w:r>
    </w:p>
    <w:p w:rsidR="00000000" w:rsidRDefault="006A6DA1">
      <w:pPr>
        <w:spacing w:line="360" w:lineRule="auto"/>
        <w:ind w:firstLine="720"/>
        <w:jc w:val="both"/>
      </w:pPr>
      <w:r>
        <w:rPr>
          <w:rFonts w:ascii="Times New Roman" w:hAnsi="Times New Roman"/>
          <w:color w:val="000000"/>
          <w:sz w:val="28"/>
          <w:shd w:val="clear" w:color="auto" w:fill="FFFFFF"/>
        </w:rPr>
        <w:t xml:space="preserve">в корреспонденции со счетом </w:t>
      </w:r>
      <w:r>
        <w:rPr>
          <w:rFonts w:ascii="Times New Roman" w:hAnsi="Times New Roman"/>
          <w:b/>
          <w:color w:val="000000"/>
          <w:sz w:val="28"/>
          <w:shd w:val="clear" w:color="auto" w:fill="FFFFFF"/>
        </w:rPr>
        <w:t>1 401 41 161:</w:t>
      </w:r>
    </w:p>
    <w:p w:rsidR="00000000" w:rsidRDefault="006A6DA1">
      <w:pPr>
        <w:spacing w:line="360" w:lineRule="auto"/>
        <w:ind w:firstLine="720"/>
        <w:jc w:val="both"/>
      </w:pPr>
      <w:r>
        <w:rPr>
          <w:rFonts w:ascii="Times New Roman" w:hAnsi="Times New Roman"/>
          <w:color w:val="000000"/>
          <w:sz w:val="28"/>
        </w:rPr>
        <w:t xml:space="preserve">по КБК 03520225021020000150 </w:t>
      </w:r>
      <w:r>
        <w:rPr>
          <w:rFonts w:ascii="Times New Roman" w:hAnsi="Times New Roman"/>
          <w:color w:val="000000"/>
          <w:sz w:val="28"/>
          <w:shd w:val="clear" w:color="auto" w:fill="FFFFFF"/>
        </w:rPr>
        <w:t>отражено признание д</w:t>
      </w:r>
      <w:r>
        <w:rPr>
          <w:rFonts w:ascii="Times New Roman" w:hAnsi="Times New Roman"/>
          <w:color w:val="000000"/>
          <w:sz w:val="28"/>
          <w:shd w:val="clear" w:color="auto" w:fill="FFFFFF"/>
        </w:rPr>
        <w:t>оходов</w:t>
      </w:r>
      <w:r>
        <w:rPr>
          <w:rFonts w:ascii="Times New Roman" w:hAnsi="Times New Roman"/>
          <w:b/>
          <w:color w:val="000000"/>
          <w:sz w:val="28"/>
          <w:shd w:val="clear" w:color="auto" w:fill="FFFFFF"/>
        </w:rPr>
        <w:t xml:space="preserve"> </w:t>
      </w:r>
      <w:r>
        <w:rPr>
          <w:rFonts w:ascii="Times New Roman" w:hAnsi="Times New Roman"/>
          <w:color w:val="000000"/>
          <w:sz w:val="28"/>
        </w:rPr>
        <w:t xml:space="preserve">текущего года по субсидии, полученной </w:t>
      </w:r>
      <w:r>
        <w:rPr>
          <w:rFonts w:ascii="Times New Roman" w:hAnsi="Times New Roman"/>
          <w:color w:val="000000"/>
          <w:sz w:val="28"/>
          <w:shd w:val="clear" w:color="auto" w:fill="FFFFFF"/>
        </w:rPr>
        <w:t>из федерального бюджета</w:t>
      </w:r>
      <w:r>
        <w:rPr>
          <w:rFonts w:ascii="Times New Roman" w:hAnsi="Times New Roman"/>
          <w:color w:val="000000"/>
          <w:sz w:val="28"/>
        </w:rPr>
        <w:t xml:space="preserve"> </w:t>
      </w:r>
      <w:r>
        <w:rPr>
          <w:rFonts w:ascii="Times New Roman" w:hAnsi="Times New Roman"/>
          <w:color w:val="000000"/>
          <w:sz w:val="28"/>
          <w:shd w:val="clear" w:color="auto" w:fill="FFFFFF"/>
        </w:rPr>
        <w:t xml:space="preserve">на мероприятия по стимулированию программ развития жилищного строительства от </w:t>
      </w:r>
      <w:r>
        <w:rPr>
          <w:rFonts w:ascii="Times New Roman" w:hAnsi="Times New Roman"/>
          <w:color w:val="000000"/>
          <w:sz w:val="28"/>
        </w:rPr>
        <w:t>Министерства строительства и жилищно-коммунального хозяйства РФ</w:t>
      </w:r>
      <w:r>
        <w:rPr>
          <w:rFonts w:ascii="Times New Roman" w:hAnsi="Times New Roman"/>
          <w:color w:val="000000"/>
          <w:sz w:val="28"/>
          <w:shd w:val="clear" w:color="auto" w:fill="FFFFFF"/>
        </w:rPr>
        <w:t xml:space="preserve"> -  83 031 891,86</w:t>
      </w:r>
      <w:r>
        <w:rPr>
          <w:rFonts w:ascii="Times New Roman" w:hAnsi="Times New Roman"/>
          <w:color w:val="000000"/>
          <w:sz w:val="28"/>
        </w:rPr>
        <w:t xml:space="preserve"> руб.</w:t>
      </w:r>
    </w:p>
    <w:p w:rsidR="00000000" w:rsidRDefault="006A6DA1">
      <w:pPr>
        <w:spacing w:line="360" w:lineRule="auto"/>
        <w:ind w:firstLine="720"/>
        <w:jc w:val="both"/>
      </w:pPr>
      <w:r>
        <w:rPr>
          <w:rFonts w:ascii="Times New Roman" w:hAnsi="Times New Roman"/>
          <w:color w:val="000000"/>
          <w:sz w:val="28"/>
        </w:rPr>
        <w:t>в корреспонденции со сч</w:t>
      </w:r>
      <w:r>
        <w:rPr>
          <w:rFonts w:ascii="Times New Roman" w:hAnsi="Times New Roman"/>
          <w:color w:val="000000"/>
          <w:sz w:val="28"/>
        </w:rPr>
        <w:t xml:space="preserve">етом </w:t>
      </w:r>
      <w:r>
        <w:rPr>
          <w:rFonts w:ascii="Times New Roman" w:hAnsi="Times New Roman"/>
          <w:b/>
          <w:color w:val="000000"/>
          <w:sz w:val="28"/>
        </w:rPr>
        <w:t>1 303 05 731:</w:t>
      </w:r>
    </w:p>
    <w:p w:rsidR="00000000" w:rsidRDefault="006A6DA1">
      <w:pPr>
        <w:spacing w:line="360" w:lineRule="auto"/>
        <w:ind w:firstLine="700"/>
        <w:jc w:val="both"/>
      </w:pPr>
      <w:r>
        <w:rPr>
          <w:rFonts w:ascii="Times New Roman" w:hAnsi="Times New Roman"/>
          <w:color w:val="000000"/>
          <w:sz w:val="28"/>
        </w:rPr>
        <w:t xml:space="preserve">по КБК 03521925497020000150 отражено начисление задолженности по возврату остатка субсидии 2022 г., полученной </w:t>
      </w:r>
      <w:r>
        <w:rPr>
          <w:rFonts w:ascii="Times New Roman" w:hAnsi="Times New Roman"/>
          <w:color w:val="000000"/>
          <w:sz w:val="28"/>
          <w:shd w:val="clear" w:color="auto" w:fill="FFFFFF"/>
        </w:rPr>
        <w:t>из федерального бюджета</w:t>
      </w:r>
      <w:r>
        <w:rPr>
          <w:rFonts w:ascii="Times New Roman" w:hAnsi="Times New Roman"/>
          <w:color w:val="000000"/>
          <w:sz w:val="28"/>
        </w:rPr>
        <w:t xml:space="preserve"> </w:t>
      </w:r>
      <w:r>
        <w:rPr>
          <w:rFonts w:ascii="Times New Roman" w:hAnsi="Times New Roman"/>
          <w:color w:val="000000"/>
          <w:sz w:val="28"/>
          <w:shd w:val="clear" w:color="auto" w:fill="FFFFFF"/>
        </w:rPr>
        <w:t xml:space="preserve">на мероприятия по обеспечению жильем молодых семей от </w:t>
      </w:r>
      <w:r>
        <w:rPr>
          <w:rFonts w:ascii="Times New Roman" w:hAnsi="Times New Roman"/>
          <w:color w:val="000000"/>
          <w:sz w:val="28"/>
        </w:rPr>
        <w:t>Министерства строительства и жилищно-коммунально</w:t>
      </w:r>
      <w:r>
        <w:rPr>
          <w:rFonts w:ascii="Times New Roman" w:hAnsi="Times New Roman"/>
          <w:color w:val="000000"/>
          <w:sz w:val="28"/>
        </w:rPr>
        <w:t>го хозяйства РФ - 7 220,26 руб.;</w:t>
      </w:r>
    </w:p>
    <w:p w:rsidR="00000000" w:rsidRDefault="006A6DA1">
      <w:pPr>
        <w:spacing w:line="360" w:lineRule="auto"/>
        <w:ind w:firstLine="700"/>
        <w:jc w:val="both"/>
      </w:pPr>
      <w:r>
        <w:rPr>
          <w:rFonts w:ascii="Times New Roman" w:hAnsi="Times New Roman"/>
          <w:color w:val="000000"/>
          <w:sz w:val="28"/>
          <w:shd w:val="clear" w:color="auto" w:fill="FFFFFF"/>
        </w:rPr>
        <w:t>по КБК 03521927227020000150</w:t>
      </w:r>
      <w:r>
        <w:rPr>
          <w:rFonts w:ascii="Times New Roman" w:hAnsi="Times New Roman"/>
          <w:color w:val="000000"/>
          <w:sz w:val="28"/>
        </w:rPr>
        <w:t xml:space="preserve"> отражено начисление задолженности по возврату остатка субсидии, полученной в 2022 г.</w:t>
      </w:r>
      <w:r>
        <w:rPr>
          <w:rFonts w:ascii="Times New Roman" w:hAnsi="Times New Roman"/>
          <w:color w:val="000000"/>
          <w:sz w:val="28"/>
          <w:shd w:val="clear" w:color="auto" w:fill="FFFFFF"/>
        </w:rPr>
        <w:t xml:space="preserve"> на софинансирование нового строительства и реконструкции</w:t>
      </w:r>
      <w:r>
        <w:rPr>
          <w:rFonts w:ascii="Times New Roman" w:hAnsi="Times New Roman"/>
          <w:color w:val="000000"/>
          <w:sz w:val="28"/>
        </w:rPr>
        <w:t xml:space="preserve"> из федерального бюджета на 73 869 704,71 руб.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1 206 51 561 в корреспонденции со счетом 1 304 05 251</w:t>
      </w:r>
      <w:r>
        <w:rPr>
          <w:rFonts w:ascii="Times New Roman" w:hAnsi="Times New Roman"/>
          <w:color w:val="000000"/>
          <w:sz w:val="28"/>
        </w:rPr>
        <w:t xml:space="preserve"> отражено перечисление субвенций и субсидий текущего характера из областного бюджета на реализацию муниципальных программ в сумме 1 32</w:t>
      </w:r>
      <w:r>
        <w:rPr>
          <w:rFonts w:ascii="Times New Roman" w:hAnsi="Times New Roman"/>
          <w:color w:val="000000"/>
          <w:sz w:val="28"/>
        </w:rPr>
        <w:t>2 070 469,79 руб., из них:</w:t>
      </w:r>
    </w:p>
    <w:p w:rsidR="00000000" w:rsidRDefault="006A6DA1">
      <w:pPr>
        <w:spacing w:line="360" w:lineRule="auto"/>
        <w:ind w:firstLine="720"/>
        <w:jc w:val="both"/>
        <w:outlineLvl w:val="0"/>
        <w:rPr>
          <w:b/>
          <w:sz w:val="48"/>
        </w:rPr>
      </w:pPr>
      <w:r>
        <w:rPr>
          <w:rFonts w:ascii="Times New Roman" w:hAnsi="Times New Roman"/>
          <w:color w:val="000000"/>
          <w:sz w:val="28"/>
        </w:rPr>
        <w:lastRenderedPageBreak/>
        <w:t>- субсидии местным бюджетам на реализацию муниципальных программ</w:t>
      </w:r>
      <w:r>
        <w:rPr>
          <w:rFonts w:ascii="Times New Roman" w:hAnsi="Times New Roman"/>
          <w:color w:val="000000"/>
          <w:sz w:val="28"/>
          <w:shd w:val="clear" w:color="auto" w:fill="FFFFFF"/>
        </w:rPr>
        <w:t xml:space="preserve"> по ВР 521</w:t>
      </w:r>
      <w:r>
        <w:rPr>
          <w:rFonts w:ascii="Times New Roman" w:hAnsi="Times New Roman"/>
          <w:color w:val="000000"/>
          <w:sz w:val="28"/>
        </w:rPr>
        <w:t xml:space="preserve"> - 282 116 920,08 руб.;</w:t>
      </w:r>
    </w:p>
    <w:p w:rsidR="00000000" w:rsidRDefault="006A6DA1">
      <w:pPr>
        <w:spacing w:line="360" w:lineRule="auto"/>
        <w:ind w:firstLine="720"/>
        <w:jc w:val="both"/>
        <w:outlineLvl w:val="0"/>
        <w:rPr>
          <w:b/>
          <w:sz w:val="48"/>
        </w:rPr>
      </w:pPr>
      <w:r>
        <w:rPr>
          <w:rFonts w:ascii="Times New Roman" w:hAnsi="Times New Roman"/>
          <w:color w:val="000000"/>
          <w:sz w:val="28"/>
        </w:rPr>
        <w:t xml:space="preserve">- субсидии местным бюджетам на реализацию муниципальных программ, направленных на реализацию инфраструктурных проектов по ВР 523 - </w:t>
      </w:r>
      <w:r>
        <w:rPr>
          <w:rFonts w:ascii="Times New Roman" w:hAnsi="Times New Roman"/>
          <w:color w:val="000000"/>
          <w:sz w:val="28"/>
        </w:rPr>
        <w:t>779 726 129,65 руб.;</w:t>
      </w:r>
    </w:p>
    <w:p w:rsidR="00000000" w:rsidRDefault="006A6DA1">
      <w:pPr>
        <w:spacing w:line="360" w:lineRule="auto"/>
        <w:ind w:firstLine="720"/>
        <w:jc w:val="both"/>
        <w:outlineLvl w:val="0"/>
        <w:rPr>
          <w:b/>
          <w:sz w:val="48"/>
        </w:rPr>
      </w:pPr>
      <w:r>
        <w:rPr>
          <w:rFonts w:ascii="Times New Roman" w:hAnsi="Times New Roman"/>
          <w:color w:val="000000"/>
          <w:sz w:val="28"/>
        </w:rPr>
        <w:t>- субвенции органам местного самоуправления, наделенными отдельными государственными полномочиями по оказанию государственной поддержки гражданам-участникам подпрограммы на приобретение или строительство жилья по ВР 530 - 31 266 421,50</w:t>
      </w:r>
      <w:r>
        <w:rPr>
          <w:rFonts w:ascii="Times New Roman" w:hAnsi="Times New Roman"/>
          <w:color w:val="000000"/>
          <w:sz w:val="28"/>
        </w:rPr>
        <w:t xml:space="preserve"> руб.;</w:t>
      </w:r>
    </w:p>
    <w:p w:rsidR="00000000" w:rsidRDefault="006A6DA1">
      <w:pPr>
        <w:spacing w:line="360" w:lineRule="auto"/>
        <w:ind w:firstLine="720"/>
        <w:jc w:val="both"/>
      </w:pPr>
      <w:r>
        <w:rPr>
          <w:rFonts w:ascii="Times New Roman" w:hAnsi="Times New Roman"/>
          <w:color w:val="000000"/>
          <w:sz w:val="28"/>
        </w:rPr>
        <w:t>- на предоставление иных межбюджетных трансфертов на проведение капремонта общеобразовательных учреждений по ВР 540 - 228 960 998,56 руб.</w:t>
      </w:r>
    </w:p>
    <w:p w:rsidR="00000000" w:rsidRDefault="006A6DA1">
      <w:pPr>
        <w:spacing w:line="360" w:lineRule="auto"/>
        <w:ind w:firstLine="700"/>
        <w:jc w:val="both"/>
      </w:pPr>
      <w:r>
        <w:rPr>
          <w:rFonts w:ascii="Times New Roman" w:hAnsi="Times New Roman"/>
          <w:b/>
          <w:color w:val="FF0000"/>
          <w:sz w:val="28"/>
          <w:shd w:val="clear" w:color="auto" w:fill="FFFFFF"/>
        </w:rPr>
        <w:t> </w:t>
      </w: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b/>
          <w:color w:val="000000"/>
          <w:sz w:val="28"/>
        </w:rPr>
        <w:t xml:space="preserve"> 1 206 54 561</w:t>
      </w:r>
      <w:r>
        <w:rPr>
          <w:rFonts w:ascii="Times New Roman" w:hAnsi="Times New Roman"/>
          <w:color w:val="000000"/>
          <w:sz w:val="28"/>
        </w:rPr>
        <w:t xml:space="preserve"> </w:t>
      </w:r>
      <w:r>
        <w:rPr>
          <w:rFonts w:ascii="Times New Roman" w:hAnsi="Times New Roman"/>
          <w:b/>
          <w:color w:val="000000"/>
          <w:sz w:val="28"/>
        </w:rPr>
        <w:t>в корреспонденции со счетом 1</w:t>
      </w:r>
      <w:r>
        <w:rPr>
          <w:rFonts w:ascii="Times New Roman" w:hAnsi="Times New Roman"/>
          <w:b/>
          <w:color w:val="000000"/>
          <w:sz w:val="28"/>
        </w:rPr>
        <w:t xml:space="preserve"> 304 05 254</w:t>
      </w:r>
      <w:r>
        <w:rPr>
          <w:rFonts w:ascii="Times New Roman" w:hAnsi="Times New Roman"/>
          <w:color w:val="000000"/>
          <w:sz w:val="28"/>
        </w:rPr>
        <w:t xml:space="preserve"> отражено перечисление субвенций и субсидий капитального характера из областного бюджета на реализацию муниципальных программ в сумме 456 504 905,38 руб., из них:</w:t>
      </w:r>
    </w:p>
    <w:p w:rsidR="00000000" w:rsidRDefault="006A6DA1">
      <w:pPr>
        <w:spacing w:line="360" w:lineRule="auto"/>
        <w:jc w:val="both"/>
        <w:outlineLvl w:val="0"/>
        <w:rPr>
          <w:b/>
          <w:sz w:val="48"/>
        </w:rPr>
      </w:pPr>
      <w:r>
        <w:rPr>
          <w:rFonts w:ascii="Times New Roman" w:hAnsi="Times New Roman"/>
          <w:color w:val="000000"/>
          <w:sz w:val="28"/>
          <w:shd w:val="clear" w:color="auto" w:fill="FFFFFF"/>
        </w:rPr>
        <w:t>- субсидии на софинансирование капитальных вложений в объекты государственной (мун</w:t>
      </w:r>
      <w:r>
        <w:rPr>
          <w:rFonts w:ascii="Times New Roman" w:hAnsi="Times New Roman"/>
          <w:color w:val="000000"/>
          <w:sz w:val="28"/>
          <w:shd w:val="clear" w:color="auto" w:fill="FFFFFF"/>
        </w:rPr>
        <w:t>иципальной) собственности по ВР 522</w:t>
      </w:r>
      <w:r>
        <w:rPr>
          <w:rFonts w:ascii="Times New Roman" w:hAnsi="Times New Roman"/>
          <w:color w:val="000000"/>
          <w:sz w:val="28"/>
        </w:rPr>
        <w:t xml:space="preserve"> - 456 504 905,38 руб.</w:t>
      </w:r>
    </w:p>
    <w:p w:rsidR="00000000" w:rsidRDefault="006A6DA1">
      <w:pPr>
        <w:spacing w:line="360" w:lineRule="auto"/>
        <w:ind w:firstLine="700"/>
        <w:jc w:val="both"/>
        <w:outlineLvl w:val="0"/>
        <w:rPr>
          <w:b/>
          <w:sz w:val="48"/>
        </w:rPr>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1 206 51 661</w:t>
      </w:r>
      <w:r>
        <w:rPr>
          <w:rFonts w:ascii="Times New Roman" w:hAnsi="Times New Roman"/>
          <w:color w:val="000000"/>
          <w:sz w:val="28"/>
        </w:rPr>
        <w:t xml:space="preserve"> отражены расчеты по субсидиям и субвенциям, перечисленным в бюджеты муниципальных образований на сумму 2 335 049 549,</w:t>
      </w:r>
      <w:r>
        <w:rPr>
          <w:rFonts w:ascii="Times New Roman" w:hAnsi="Times New Roman"/>
          <w:color w:val="000000"/>
          <w:sz w:val="28"/>
        </w:rPr>
        <w:t>87 руб., в том числе: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в корреспонденции со счетом 1 302 51 831</w:t>
      </w:r>
      <w:r>
        <w:rPr>
          <w:rFonts w:ascii="Times New Roman" w:hAnsi="Times New Roman"/>
          <w:color w:val="000000"/>
          <w:sz w:val="28"/>
        </w:rPr>
        <w:t xml:space="preserve"> фактические расходы (зачет авансов) муниципальных образований согласно представленным отчетам о расходовании субсидий и субвенций из областного бюджета на сумму 2 335 049 549,87 руб. Показате</w:t>
      </w:r>
      <w:r>
        <w:rPr>
          <w:rFonts w:ascii="Times New Roman" w:hAnsi="Times New Roman"/>
          <w:color w:val="000000"/>
          <w:sz w:val="28"/>
        </w:rPr>
        <w:t>ли соответствуют показателям фактических расходов в</w:t>
      </w:r>
      <w:r>
        <w:rPr>
          <w:rFonts w:ascii="Times New Roman" w:hAnsi="Times New Roman"/>
          <w:b/>
          <w:color w:val="000000"/>
          <w:sz w:val="28"/>
          <w:shd w:val="clear" w:color="auto" w:fill="FFFFFF"/>
        </w:rPr>
        <w:t xml:space="preserve"> </w:t>
      </w:r>
      <w:r>
        <w:rPr>
          <w:rFonts w:ascii="Times New Roman" w:hAnsi="Times New Roman"/>
          <w:b/>
          <w:color w:val="000000"/>
          <w:sz w:val="28"/>
          <w:shd w:val="clear" w:color="auto" w:fill="FFFFFF"/>
        </w:rPr>
        <w:lastRenderedPageBreak/>
        <w:t>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1 401 20 251.</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1 206 54 661</w:t>
      </w:r>
      <w:r>
        <w:rPr>
          <w:rFonts w:ascii="Times New Roman" w:hAnsi="Times New Roman"/>
          <w:color w:val="000000"/>
          <w:sz w:val="28"/>
        </w:rPr>
        <w:t xml:space="preserve"> отражены расчеты по субсидиям и субвенциям</w:t>
      </w:r>
      <w:r>
        <w:rPr>
          <w:rFonts w:ascii="Times New Roman" w:hAnsi="Times New Roman"/>
          <w:color w:val="000000"/>
          <w:sz w:val="28"/>
        </w:rPr>
        <w:t>, перечисленным в бюджеты муниципальных образований на сумму 427 535 860,04 руб., в том числе: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в корреспонденции со счетом 1 302 54 831</w:t>
      </w:r>
      <w:r>
        <w:rPr>
          <w:rFonts w:ascii="Times New Roman" w:hAnsi="Times New Roman"/>
          <w:color w:val="000000"/>
          <w:sz w:val="28"/>
        </w:rPr>
        <w:t xml:space="preserve"> фактические расходы (зачет авансов) муниципальных образований согласно представленным отчетам о расходовании субсидий </w:t>
      </w:r>
      <w:r>
        <w:rPr>
          <w:rFonts w:ascii="Times New Roman" w:hAnsi="Times New Roman"/>
          <w:color w:val="000000"/>
          <w:sz w:val="28"/>
        </w:rPr>
        <w:t>и субвенций из областного бюджета на сумму 427 535 860,04 руб. Показатели соответствуют показателям фактических расходов в</w:t>
      </w:r>
      <w:r>
        <w:rPr>
          <w:rFonts w:ascii="Times New Roman" w:hAnsi="Times New Roman"/>
          <w:b/>
          <w:color w:val="000000"/>
          <w:sz w:val="28"/>
          <w:shd w:val="clear" w:color="auto" w:fill="FFFFFF"/>
        </w:rPr>
        <w:t xml:space="preserve">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1 401 20 254.</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w:t>
      </w:r>
      <w:r>
        <w:rPr>
          <w:rFonts w:ascii="Times New Roman" w:hAnsi="Times New Roman"/>
          <w:b/>
          <w:color w:val="000000"/>
          <w:sz w:val="28"/>
          <w:shd w:val="clear" w:color="auto" w:fill="FFFFFF"/>
        </w:rPr>
        <w:t>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1 206 54 000 </w:t>
      </w:r>
      <w:r>
        <w:rPr>
          <w:rFonts w:ascii="Times New Roman" w:hAnsi="Times New Roman"/>
          <w:color w:val="000000"/>
          <w:sz w:val="28"/>
        </w:rPr>
        <w:t>отражены остатки по соглашениям о предоставлении субсидий на реализацию мероприятий по стимулированию программ развития жилищного строительства в части строительства (реконструкции) объектов теплоснабжения в целях реализации п</w:t>
      </w:r>
      <w:r>
        <w:rPr>
          <w:rFonts w:ascii="Times New Roman" w:hAnsi="Times New Roman"/>
          <w:color w:val="000000"/>
          <w:sz w:val="28"/>
        </w:rPr>
        <w:t>роектов по развитию территорий на реализацию муниципальных программ на сумму 28 969 045,34 руб. Образовались в связи с перечислением авансовых платежей по муниципальным контрактам (заказчик - Департамент градостроительства и архитектуры г.Липецка).</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shd w:val="clear" w:color="auto" w:fill="FFFFFF"/>
        </w:rPr>
        <w:t>В фор</w:t>
      </w:r>
      <w:r>
        <w:rPr>
          <w:rFonts w:ascii="Times New Roman" w:hAnsi="Times New Roman"/>
          <w:b/>
          <w:color w:val="000000"/>
          <w:sz w:val="28"/>
          <w:shd w:val="clear" w:color="auto" w:fill="FFFFFF"/>
        </w:rPr>
        <w:t>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1 401 20 254 </w:t>
      </w:r>
      <w:r>
        <w:rPr>
          <w:rFonts w:ascii="Times New Roman" w:hAnsi="Times New Roman"/>
          <w:color w:val="000000"/>
          <w:sz w:val="28"/>
        </w:rPr>
        <w:t xml:space="preserve">отражена передача нефинансовых активов (основных средств) по сегменту «бюджетные единицы» по ВР 806: </w:t>
      </w:r>
    </w:p>
    <w:p w:rsidR="00000000" w:rsidRDefault="006A6DA1">
      <w:pPr>
        <w:spacing w:line="360" w:lineRule="auto"/>
        <w:ind w:firstLine="700"/>
        <w:jc w:val="both"/>
      </w:pPr>
      <w:r>
        <w:rPr>
          <w:rFonts w:ascii="Times New Roman" w:hAnsi="Times New Roman"/>
          <w:color w:val="000000"/>
          <w:sz w:val="28"/>
        </w:rPr>
        <w:lastRenderedPageBreak/>
        <w:t xml:space="preserve">- Тербунскому району Липецкой области отражена передача от ОКУ </w:t>
      </w:r>
      <w:r>
        <w:rPr>
          <w:rFonts w:ascii="Times New Roman" w:hAnsi="Times New Roman"/>
          <w:color w:val="000000"/>
          <w:sz w:val="28"/>
          <w:shd w:val="clear" w:color="auto" w:fill="FFFFFF"/>
        </w:rPr>
        <w:t>«УКС»</w:t>
      </w:r>
      <w:r>
        <w:rPr>
          <w:rFonts w:ascii="Times New Roman" w:hAnsi="Times New Roman"/>
          <w:color w:val="000000"/>
          <w:sz w:val="28"/>
        </w:rPr>
        <w:t xml:space="preserve"> оборудова</w:t>
      </w:r>
      <w:r>
        <w:rPr>
          <w:rFonts w:ascii="Times New Roman" w:hAnsi="Times New Roman"/>
          <w:color w:val="000000"/>
          <w:sz w:val="28"/>
        </w:rPr>
        <w:t xml:space="preserve">ния по балансовой стоимости 193 680,00 руб. (Строительство памятного знака </w:t>
      </w:r>
      <w:r>
        <w:rPr>
          <w:rFonts w:ascii="Times New Roman" w:hAnsi="Times New Roman"/>
          <w:color w:val="000000"/>
          <w:sz w:val="28"/>
          <w:shd w:val="clear" w:color="auto" w:fill="FFFFFF"/>
        </w:rPr>
        <w:t>«</w:t>
      </w:r>
      <w:r>
        <w:rPr>
          <w:rFonts w:ascii="Times New Roman" w:hAnsi="Times New Roman"/>
          <w:color w:val="000000"/>
          <w:sz w:val="28"/>
        </w:rPr>
        <w:t>Населенный пункт воинской доблести</w:t>
      </w:r>
      <w:r>
        <w:rPr>
          <w:rFonts w:ascii="Times New Roman" w:hAnsi="Times New Roman"/>
          <w:color w:val="000000"/>
          <w:sz w:val="28"/>
          <w:shd w:val="clear" w:color="auto" w:fill="FFFFFF"/>
        </w:rPr>
        <w:t xml:space="preserve">» </w:t>
      </w:r>
      <w:r>
        <w:rPr>
          <w:rFonts w:ascii="Times New Roman" w:hAnsi="Times New Roman"/>
          <w:color w:val="000000"/>
          <w:sz w:val="28"/>
        </w:rPr>
        <w:t>с.Тербуны</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1 401 20 281 </w:t>
      </w:r>
      <w:r>
        <w:rPr>
          <w:rFonts w:ascii="Times New Roman" w:hAnsi="Times New Roman"/>
          <w:color w:val="000000"/>
          <w:sz w:val="28"/>
        </w:rPr>
        <w:t xml:space="preserve">отражена передача нефинансовых активов (основных </w:t>
      </w:r>
      <w:r>
        <w:rPr>
          <w:rFonts w:ascii="Times New Roman" w:hAnsi="Times New Roman"/>
          <w:color w:val="000000"/>
          <w:sz w:val="28"/>
        </w:rPr>
        <w:t xml:space="preserve">средств) по сегменту «бюджетные единицы» по ВР 804: </w:t>
      </w:r>
    </w:p>
    <w:p w:rsidR="00000000" w:rsidRDefault="006A6DA1">
      <w:pPr>
        <w:spacing w:line="360" w:lineRule="auto"/>
        <w:ind w:firstLine="700"/>
        <w:jc w:val="both"/>
      </w:pPr>
      <w:r>
        <w:rPr>
          <w:rFonts w:ascii="Times New Roman" w:hAnsi="Times New Roman"/>
          <w:color w:val="000000"/>
          <w:sz w:val="28"/>
        </w:rPr>
        <w:t>- Управлению имущественных  и земельных отношений Липецкой области отражена передача от ОКУ</w:t>
      </w:r>
      <w:r>
        <w:rPr>
          <w:rFonts w:ascii="Times New Roman" w:hAnsi="Times New Roman"/>
          <w:color w:val="000000"/>
          <w:sz w:val="28"/>
          <w:shd w:val="clear" w:color="auto" w:fill="FFFFFF"/>
        </w:rPr>
        <w:t>«УКС»</w:t>
      </w:r>
      <w:r>
        <w:rPr>
          <w:rFonts w:ascii="Times New Roman" w:hAnsi="Times New Roman"/>
          <w:color w:val="000000"/>
          <w:sz w:val="28"/>
        </w:rPr>
        <w:t xml:space="preserve"> капитальных вложений в объекты государственной(муниципальной собственности)  и имущества  по балансовой ст</w:t>
      </w:r>
      <w:r>
        <w:rPr>
          <w:rFonts w:ascii="Times New Roman" w:hAnsi="Times New Roman"/>
          <w:color w:val="000000"/>
          <w:sz w:val="28"/>
        </w:rPr>
        <w:t>оимости 2 695 759 043,20 руб. с амортизацией 6 460 768,91 руб.</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1 401 10 195 </w:t>
      </w:r>
      <w:r>
        <w:rPr>
          <w:rFonts w:ascii="Times New Roman" w:hAnsi="Times New Roman"/>
          <w:color w:val="000000"/>
          <w:sz w:val="28"/>
        </w:rPr>
        <w:t>отражено</w:t>
      </w:r>
      <w:r>
        <w:rPr>
          <w:rFonts w:ascii="Times New Roman" w:hAnsi="Times New Roman"/>
          <w:b/>
          <w:color w:val="000000"/>
          <w:sz w:val="28"/>
        </w:rPr>
        <w:t xml:space="preserve"> </w:t>
      </w:r>
      <w:r>
        <w:rPr>
          <w:rFonts w:ascii="Times New Roman" w:hAnsi="Times New Roman"/>
          <w:color w:val="000000"/>
          <w:sz w:val="28"/>
        </w:rPr>
        <w:t>движение по поступлению/передаче имущества и капитальных вложений в порядке расчетов между учреждения</w:t>
      </w:r>
      <w:r>
        <w:rPr>
          <w:rFonts w:ascii="Times New Roman" w:hAnsi="Times New Roman"/>
          <w:color w:val="000000"/>
          <w:sz w:val="28"/>
        </w:rPr>
        <w:t>ми одного уровня бюджета (по сегменту «бюджетные единицы»):</w:t>
      </w:r>
    </w:p>
    <w:p w:rsidR="00000000" w:rsidRDefault="006A6DA1">
      <w:pPr>
        <w:spacing w:line="360" w:lineRule="auto"/>
        <w:ind w:firstLine="700"/>
        <w:jc w:val="both"/>
      </w:pPr>
      <w:r>
        <w:rPr>
          <w:rFonts w:ascii="Times New Roman" w:hAnsi="Times New Roman"/>
          <w:color w:val="000000"/>
          <w:sz w:val="28"/>
        </w:rPr>
        <w:t>- прекращение права постоянного (бессрочного пользования) земельными участками в связи с прекращением строительства на сумму  125 974 465,49 руб.;</w:t>
      </w:r>
    </w:p>
    <w:p w:rsidR="00000000" w:rsidRDefault="006A6DA1">
      <w:pPr>
        <w:spacing w:line="360" w:lineRule="auto"/>
        <w:ind w:firstLine="700"/>
        <w:jc w:val="both"/>
      </w:pPr>
      <w:r>
        <w:rPr>
          <w:rFonts w:ascii="Times New Roman" w:hAnsi="Times New Roman"/>
          <w:color w:val="000000"/>
          <w:sz w:val="28"/>
        </w:rPr>
        <w:t>- поступление объекта капитальных вложений для да</w:t>
      </w:r>
      <w:r>
        <w:rPr>
          <w:rFonts w:ascii="Times New Roman" w:hAnsi="Times New Roman"/>
          <w:color w:val="000000"/>
          <w:sz w:val="28"/>
        </w:rPr>
        <w:t>льнейшей реконструкции (многофункциональный спортивный комплекс) г.Липецк, ул.Л.Кривенкова) по балансовой стоимости 882 708 407,95 руб.</w:t>
      </w:r>
    </w:p>
    <w:p w:rsidR="00000000" w:rsidRDefault="006A6DA1">
      <w:r>
        <w:rPr>
          <w:rFonts w:eastAsia="Calibri" w:cs="Calibri"/>
          <w:color w:val="000000"/>
        </w:rPr>
        <w:t> </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rPr>
        <w:t>Отчет об исполнении бюджета главного распорядителя, распорядителя, получателя бюджетных средств, главного админист</w:t>
      </w:r>
      <w:r>
        <w:rPr>
          <w:rFonts w:ascii="Times New Roman" w:hAnsi="Times New Roman"/>
          <w:b/>
          <w:color w:val="000000"/>
          <w:sz w:val="28"/>
        </w:rPr>
        <w:t>ратора, администратора источников финансирования дефицита бюджета, главного администратора, администратора доходов бюджета (ф.0503127)</w:t>
      </w:r>
    </w:p>
    <w:p w:rsidR="00000000" w:rsidRDefault="006A6DA1">
      <w:pPr>
        <w:spacing w:line="360" w:lineRule="auto"/>
        <w:ind w:firstLine="700"/>
        <w:jc w:val="both"/>
      </w:pPr>
      <w:r>
        <w:rPr>
          <w:rFonts w:ascii="Times New Roman" w:hAnsi="Times New Roman"/>
          <w:color w:val="000000"/>
          <w:sz w:val="28"/>
        </w:rPr>
        <w:t>Утвержденные плановые назначения по доходам на 2023 год составляют 1 539 353 600,00 руб. По состоянию на 01 января 2024 г</w:t>
      </w:r>
      <w:r>
        <w:rPr>
          <w:rFonts w:ascii="Times New Roman" w:hAnsi="Times New Roman"/>
          <w:color w:val="000000"/>
          <w:sz w:val="28"/>
        </w:rPr>
        <w:t xml:space="preserve">ода доходы управления </w:t>
      </w:r>
      <w:r>
        <w:rPr>
          <w:rFonts w:ascii="Times New Roman" w:hAnsi="Times New Roman"/>
          <w:color w:val="000000"/>
          <w:sz w:val="28"/>
        </w:rPr>
        <w:lastRenderedPageBreak/>
        <w:t>строительства и архитектуры Липецкой области составили 1 676 971 565,75 руб., в том числе по кодам:</w:t>
      </w:r>
    </w:p>
    <w:p w:rsidR="00000000" w:rsidRDefault="006A6DA1">
      <w:pPr>
        <w:spacing w:line="360" w:lineRule="auto"/>
        <w:ind w:firstLine="700"/>
        <w:jc w:val="both"/>
      </w:pPr>
      <w:r>
        <w:rPr>
          <w:rFonts w:ascii="Times New Roman" w:hAnsi="Times New Roman"/>
          <w:color w:val="000000"/>
          <w:sz w:val="28"/>
        </w:rPr>
        <w:t>- 03511301992020008130 – 14 976 596,63 руб. – доходы от оказания платных услуг подведомственного ОКУ «УКС Липецкой области» по проверк</w:t>
      </w:r>
      <w:r>
        <w:rPr>
          <w:rFonts w:ascii="Times New Roman" w:hAnsi="Times New Roman"/>
          <w:color w:val="000000"/>
          <w:sz w:val="28"/>
        </w:rPr>
        <w:t>е сметной документации и осуществлению строительного контроля, поступающие в доход бюджета Липецкой области;</w:t>
      </w:r>
    </w:p>
    <w:p w:rsidR="00000000" w:rsidRDefault="006A6DA1">
      <w:pPr>
        <w:spacing w:line="360" w:lineRule="auto"/>
        <w:ind w:firstLine="700"/>
        <w:jc w:val="both"/>
      </w:pPr>
      <w:r>
        <w:rPr>
          <w:rFonts w:ascii="Times New Roman" w:hAnsi="Times New Roman"/>
          <w:color w:val="000000"/>
          <w:sz w:val="28"/>
        </w:rPr>
        <w:t>- 03511302992020000130 – 184 309 672,25 руб. - поступление дебиторской задолженности прошлых лет за проведение государственной экспертизы проектной</w:t>
      </w:r>
      <w:r>
        <w:rPr>
          <w:rFonts w:ascii="Times New Roman" w:hAnsi="Times New Roman"/>
          <w:color w:val="000000"/>
          <w:sz w:val="28"/>
        </w:rPr>
        <w:t xml:space="preserve"> документации в 2022 году, возврат социальных выплат, предоставленных в 2022 году;</w:t>
      </w:r>
    </w:p>
    <w:p w:rsidR="00000000" w:rsidRDefault="006A6DA1">
      <w:pPr>
        <w:spacing w:line="360" w:lineRule="auto"/>
        <w:ind w:firstLine="700"/>
        <w:jc w:val="both"/>
      </w:pPr>
      <w:r>
        <w:rPr>
          <w:rFonts w:ascii="Times New Roman" w:hAnsi="Times New Roman"/>
          <w:color w:val="000000"/>
          <w:sz w:val="28"/>
        </w:rPr>
        <w:t>-03511601132010000140 – 260 000,00 руб. - административные штрафы, установленные главой 13 Кодекса Российской Федерации об административных правонарушениях, за административ</w:t>
      </w:r>
      <w:r>
        <w:rPr>
          <w:rFonts w:ascii="Times New Roman" w:hAnsi="Times New Roman"/>
          <w:color w:val="000000"/>
          <w:sz w:val="28"/>
        </w:rPr>
        <w:t>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Федерации;</w:t>
      </w:r>
    </w:p>
    <w:p w:rsidR="00000000" w:rsidRDefault="006A6DA1">
      <w:pPr>
        <w:spacing w:line="360" w:lineRule="auto"/>
        <w:ind w:firstLine="700"/>
        <w:jc w:val="both"/>
      </w:pPr>
      <w:r>
        <w:rPr>
          <w:rFonts w:ascii="Times New Roman" w:hAnsi="Times New Roman"/>
          <w:color w:val="000000"/>
          <w:sz w:val="28"/>
        </w:rPr>
        <w:t>- 03511607010020000140 – 41 241 643,30 руб. – штрафы, неустойки, пени</w:t>
      </w:r>
      <w:r>
        <w:rPr>
          <w:rFonts w:ascii="Times New Roman" w:hAnsi="Times New Roman"/>
          <w:color w:val="000000"/>
          <w:sz w:val="28"/>
        </w:rPr>
        <w:t>, уплаченные в случае просрочки исполнения поставщиком (подрядчиком, исполнителем) обязательств, предусмотренных государственным контрактом.</w:t>
      </w:r>
    </w:p>
    <w:p w:rsidR="00000000" w:rsidRDefault="006A6DA1">
      <w:pPr>
        <w:spacing w:line="360" w:lineRule="auto"/>
        <w:ind w:firstLine="700"/>
        <w:jc w:val="both"/>
      </w:pPr>
      <w:r>
        <w:rPr>
          <w:rFonts w:ascii="Times New Roman" w:hAnsi="Times New Roman"/>
          <w:color w:val="000000"/>
          <w:sz w:val="28"/>
        </w:rPr>
        <w:t>- 03511705020020000180 – 577 294,00 руб. - прочие неналоговые доходы бюджетов субъектов Российской Федерации;</w:t>
      </w:r>
    </w:p>
    <w:p w:rsidR="00000000" w:rsidRDefault="006A6DA1">
      <w:pPr>
        <w:spacing w:line="360" w:lineRule="auto"/>
        <w:ind w:firstLine="700"/>
        <w:jc w:val="both"/>
      </w:pPr>
      <w:r>
        <w:rPr>
          <w:rFonts w:ascii="Times New Roman" w:hAnsi="Times New Roman"/>
          <w:color w:val="000000"/>
          <w:sz w:val="28"/>
        </w:rPr>
        <w:t>- 035</w:t>
      </w:r>
      <w:r>
        <w:rPr>
          <w:rFonts w:ascii="Times New Roman" w:hAnsi="Times New Roman"/>
          <w:color w:val="000000"/>
          <w:sz w:val="28"/>
        </w:rPr>
        <w:t>20225021020000150 – 83 031 903,03 руб. - субсидии бюджетам субъектов Российской Федерации на реализацию мероприятий по стимулированию программ развития жилищного строительства субъектов Российской Федерации;</w:t>
      </w:r>
    </w:p>
    <w:p w:rsidR="00000000" w:rsidRDefault="006A6DA1">
      <w:pPr>
        <w:spacing w:line="360" w:lineRule="auto"/>
        <w:ind w:firstLine="700"/>
        <w:jc w:val="both"/>
      </w:pPr>
      <w:r>
        <w:rPr>
          <w:rFonts w:ascii="Times New Roman" w:hAnsi="Times New Roman"/>
          <w:color w:val="000000"/>
          <w:sz w:val="28"/>
        </w:rPr>
        <w:t>- 03520225497020000150 - 27 135 800,00 руб. - су</w:t>
      </w:r>
      <w:r>
        <w:rPr>
          <w:rFonts w:ascii="Times New Roman" w:hAnsi="Times New Roman"/>
          <w:color w:val="000000"/>
          <w:sz w:val="28"/>
        </w:rPr>
        <w:t>бсидии бюджетам субъектов Российской Федерации на реализацию мероприятий по обеспечению жильем молодых семей;</w:t>
      </w:r>
    </w:p>
    <w:p w:rsidR="00000000" w:rsidRDefault="006A6DA1">
      <w:pPr>
        <w:spacing w:line="360" w:lineRule="auto"/>
        <w:ind w:firstLine="720"/>
        <w:jc w:val="both"/>
      </w:pPr>
      <w:r>
        <w:rPr>
          <w:rFonts w:ascii="Times New Roman" w:hAnsi="Times New Roman"/>
          <w:color w:val="000000"/>
          <w:sz w:val="28"/>
        </w:rPr>
        <w:lastRenderedPageBreak/>
        <w:t>- 03520227246020000150 – 1 380 910 000,00 руб.</w:t>
      </w:r>
      <w:r>
        <w:rPr>
          <w:rFonts w:ascii="Times New Roman" w:hAnsi="Times New Roman"/>
          <w:color w:val="000000"/>
          <w:sz w:val="24"/>
        </w:rPr>
        <w:t xml:space="preserve"> - </w:t>
      </w:r>
      <w:r>
        <w:rPr>
          <w:rFonts w:ascii="Times New Roman" w:hAnsi="Times New Roman"/>
          <w:color w:val="000000"/>
          <w:sz w:val="28"/>
        </w:rPr>
        <w:t>субсидии бюджетам субъектов Российской Федерации на софинансирование капитальных вложений в объек</w:t>
      </w:r>
      <w:r>
        <w:rPr>
          <w:rFonts w:ascii="Times New Roman" w:hAnsi="Times New Roman"/>
          <w:color w:val="000000"/>
          <w:sz w:val="28"/>
        </w:rPr>
        <w:t>ты государственной (муниципальной) собственности в рамках нового строительства или реконструкции детских больниц (корпусов);</w:t>
      </w:r>
    </w:p>
    <w:p w:rsidR="00000000" w:rsidRDefault="006A6DA1">
      <w:pPr>
        <w:spacing w:line="360" w:lineRule="auto"/>
        <w:ind w:firstLine="700"/>
        <w:jc w:val="both"/>
      </w:pPr>
      <w:r>
        <w:rPr>
          <w:rFonts w:ascii="Times New Roman" w:hAnsi="Times New Roman"/>
          <w:color w:val="000000"/>
          <w:sz w:val="28"/>
        </w:rPr>
        <w:t xml:space="preserve">- 03521860010020000150 – 287 276,25 руб. – возврат остатков неиспользованных субсидий 2022 года из бюджетов муниципальных районов, </w:t>
      </w:r>
      <w:r>
        <w:rPr>
          <w:rFonts w:ascii="Times New Roman" w:hAnsi="Times New Roman"/>
          <w:color w:val="000000"/>
          <w:sz w:val="28"/>
        </w:rPr>
        <w:t>выделявшихся на реализацию муниципальных программ, направленных на осуществление капитального ремонта и бюджетных инвестиций в объекты муниципальной собственности, а также выполнение работ по внесению изменений в генепланы и правила землепользования;</w:t>
      </w:r>
    </w:p>
    <w:p w:rsidR="00000000" w:rsidRDefault="006A6DA1">
      <w:pPr>
        <w:spacing w:line="360" w:lineRule="auto"/>
        <w:ind w:firstLine="700"/>
        <w:jc w:val="both"/>
      </w:pPr>
      <w:r>
        <w:rPr>
          <w:rFonts w:ascii="Times New Roman" w:hAnsi="Times New Roman"/>
          <w:color w:val="000000"/>
          <w:sz w:val="28"/>
        </w:rPr>
        <w:t>- 035</w:t>
      </w:r>
      <w:r>
        <w:rPr>
          <w:rFonts w:ascii="Times New Roman" w:hAnsi="Times New Roman"/>
          <w:color w:val="000000"/>
          <w:sz w:val="28"/>
        </w:rPr>
        <w:t>21925497020000150 ( - 1 124 084,98 ) руб. - возврат остатков субсидий на реализацию мероприятий по обеспечению жильем молодых семей из бюджетов субъектов Российской Федерации;</w:t>
      </w:r>
    </w:p>
    <w:p w:rsidR="00000000" w:rsidRDefault="006A6DA1">
      <w:pPr>
        <w:spacing w:line="360" w:lineRule="auto"/>
        <w:ind w:firstLine="700"/>
        <w:jc w:val="both"/>
      </w:pPr>
      <w:r>
        <w:rPr>
          <w:rFonts w:ascii="Times New Roman" w:hAnsi="Times New Roman"/>
          <w:color w:val="000000"/>
          <w:sz w:val="28"/>
        </w:rPr>
        <w:t>- 03521927227020000150 ( - 73 869 704,71) руб. - возврат остатков субсидий на со</w:t>
      </w:r>
      <w:r>
        <w:rPr>
          <w:rFonts w:ascii="Times New Roman" w:hAnsi="Times New Roman"/>
          <w:color w:val="000000"/>
          <w:sz w:val="28"/>
        </w:rPr>
        <w:t>финансирование капитальных вложений в объекты государственной (муниципальной) собственности в рамках нового строительства и реконструкции из бюджетов субъектов Российской Федерации.</w:t>
      </w:r>
    </w:p>
    <w:p w:rsidR="00000000" w:rsidRDefault="006A6DA1">
      <w:pPr>
        <w:spacing w:line="360" w:lineRule="auto"/>
        <w:ind w:firstLine="700"/>
        <w:jc w:val="both"/>
      </w:pPr>
      <w:r>
        <w:rPr>
          <w:rFonts w:ascii="Times New Roman" w:hAnsi="Times New Roman"/>
          <w:color w:val="000000"/>
          <w:sz w:val="28"/>
        </w:rPr>
        <w:t>Невыясненные поступления по состоянию на 01 января 2024 года по КБК 035117</w:t>
      </w:r>
      <w:r>
        <w:rPr>
          <w:rFonts w:ascii="Times New Roman" w:hAnsi="Times New Roman"/>
          <w:color w:val="000000"/>
          <w:sz w:val="28"/>
        </w:rPr>
        <w:t>01020020000180 составили 19 235 169,98 руб. Работа по уточнению ведется сотрудниками Управления.</w:t>
      </w:r>
    </w:p>
    <w:p w:rsidR="00000000" w:rsidRDefault="006A6DA1">
      <w:pPr>
        <w:spacing w:line="360" w:lineRule="auto"/>
        <w:ind w:firstLine="720"/>
        <w:jc w:val="both"/>
      </w:pPr>
      <w:r>
        <w:rPr>
          <w:rFonts w:ascii="Times New Roman" w:hAnsi="Times New Roman"/>
          <w:color w:val="000000"/>
          <w:sz w:val="28"/>
          <w:shd w:val="clear" w:color="auto" w:fill="FFFFFF"/>
        </w:rPr>
        <w:t>Утвержденные бюджетные назначения по расходам составили 8 614 365 433,58 руб., лимиты бюджетных обязательств 8 614 365 433,58 руб., исполнение на сумму 7 577 6</w:t>
      </w:r>
      <w:r>
        <w:rPr>
          <w:rFonts w:ascii="Times New Roman" w:hAnsi="Times New Roman"/>
          <w:color w:val="000000"/>
          <w:sz w:val="28"/>
          <w:shd w:val="clear" w:color="auto" w:fill="FFFFFF"/>
        </w:rPr>
        <w:t>76 464,31 руб.</w:t>
      </w:r>
    </w:p>
    <w:p w:rsidR="00000000" w:rsidRDefault="006A6DA1">
      <w:pPr>
        <w:spacing w:line="360" w:lineRule="auto"/>
        <w:ind w:firstLine="700"/>
        <w:jc w:val="both"/>
      </w:pPr>
      <w:r>
        <w:rPr>
          <w:rFonts w:ascii="Times New Roman" w:hAnsi="Times New Roman"/>
          <w:color w:val="000000"/>
          <w:sz w:val="28"/>
        </w:rPr>
        <w:t>Показатели по расходам в том числе отражают показатели по расходам подведомственного областного казенного учреждения ОКУ «УКС» с утвержденными бюджетными ассигнованиями на сумму 5 952 092 253,22 руб., лимитами бюджетных обязательств 5 952 09</w:t>
      </w:r>
      <w:r>
        <w:rPr>
          <w:rFonts w:ascii="Times New Roman" w:hAnsi="Times New Roman"/>
          <w:color w:val="000000"/>
          <w:sz w:val="28"/>
        </w:rPr>
        <w:t>2 253,22 руб., исполнением - 5 107 661 954,70 руб. </w:t>
      </w:r>
    </w:p>
    <w:p w:rsidR="00000000" w:rsidRDefault="006A6DA1">
      <w:pPr>
        <w:spacing w:line="360" w:lineRule="auto"/>
        <w:jc w:val="both"/>
      </w:pPr>
      <w:r>
        <w:rPr>
          <w:rFonts w:ascii="Times New Roman" w:hAnsi="Times New Roman"/>
          <w:color w:val="000000"/>
          <w:sz w:val="28"/>
          <w:shd w:val="clear" w:color="auto" w:fill="FFFFFF"/>
        </w:rPr>
        <w:lastRenderedPageBreak/>
        <w:t>          Расхождение между показателями бюджетных ассигнований и лимитами бюджетных обязательств нет.</w:t>
      </w:r>
    </w:p>
    <w:p w:rsidR="00000000" w:rsidRDefault="006A6DA1">
      <w:pPr>
        <w:spacing w:line="360" w:lineRule="auto"/>
        <w:ind w:firstLine="700"/>
        <w:jc w:val="both"/>
      </w:pPr>
      <w:r>
        <w:rPr>
          <w:rFonts w:ascii="Times New Roman" w:hAnsi="Times New Roman"/>
          <w:b/>
          <w:color w:val="000000"/>
          <w:sz w:val="28"/>
        </w:rPr>
        <w:t xml:space="preserve">В отчете ф.0503164 «Сведения об исполнении бюджета» </w:t>
      </w:r>
      <w:r>
        <w:rPr>
          <w:rFonts w:ascii="Times New Roman" w:hAnsi="Times New Roman"/>
          <w:color w:val="000000"/>
          <w:sz w:val="28"/>
        </w:rPr>
        <w:t>приведены данные об отклонении кассового исполнен</w:t>
      </w:r>
      <w:r>
        <w:rPr>
          <w:rFonts w:ascii="Times New Roman" w:hAnsi="Times New Roman"/>
          <w:color w:val="000000"/>
          <w:sz w:val="28"/>
        </w:rPr>
        <w:t>ия бюджета от уточненной бюджетной росписи с указанием причин отклонений.</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rPr>
        <w:t> Исполнение бюджета в части доходов составило в сумме 1 676 971 565,75 руб. или 108,94 % (стр.010 гр.6) от плановых назначений – 1 539 353 600,00 руб. Отклонение составляет - 137 61</w:t>
      </w:r>
      <w:r>
        <w:rPr>
          <w:rFonts w:ascii="Times New Roman" w:hAnsi="Times New Roman"/>
          <w:color w:val="000000"/>
          <w:sz w:val="28"/>
        </w:rPr>
        <w:t>7 965,75 руб. Показатели в стр.010 гр.3,5 «Доходы бюджета» ф.0503164 соответствуют показателям стр.010 гр.4,5 ф.0503127 соответственно.</w:t>
      </w:r>
    </w:p>
    <w:p w:rsidR="00000000" w:rsidRDefault="006A6DA1">
      <w:pPr>
        <w:spacing w:line="360" w:lineRule="auto"/>
        <w:ind w:firstLine="700"/>
        <w:jc w:val="both"/>
      </w:pPr>
      <w:r>
        <w:rPr>
          <w:rFonts w:ascii="Times New Roman" w:hAnsi="Times New Roman"/>
          <w:color w:val="000000"/>
          <w:sz w:val="28"/>
        </w:rPr>
        <w:t>Причины отклонения кассового исполнения по доходам от прогнозируемых показателей:</w:t>
      </w:r>
    </w:p>
    <w:p w:rsidR="00000000" w:rsidRDefault="006A6DA1">
      <w:pPr>
        <w:spacing w:line="360" w:lineRule="auto"/>
        <w:ind w:firstLine="700"/>
        <w:jc w:val="both"/>
      </w:pPr>
      <w:r>
        <w:rPr>
          <w:rFonts w:ascii="Times New Roman" w:hAnsi="Times New Roman"/>
          <w:color w:val="000000"/>
          <w:sz w:val="28"/>
        </w:rPr>
        <w:t>- по коду дохода 035 11301992020008130</w:t>
      </w:r>
      <w:r>
        <w:rPr>
          <w:rFonts w:ascii="Times New Roman" w:hAnsi="Times New Roman"/>
          <w:color w:val="000000"/>
          <w:sz w:val="28"/>
        </w:rPr>
        <w:t xml:space="preserve"> исполнение составило 142,63% или 14 976 596,63 руб. - отражено поступление доходов от оказания платных услуг подведомственного учреждения ОКУ «УКС».</w:t>
      </w:r>
      <w:r>
        <w:rPr>
          <w:rFonts w:ascii="Times New Roman" w:hAnsi="Times New Roman"/>
          <w:color w:val="FF0000"/>
          <w:sz w:val="28"/>
        </w:rPr>
        <w:t xml:space="preserve"> </w:t>
      </w:r>
      <w:r>
        <w:rPr>
          <w:rFonts w:ascii="Times New Roman" w:hAnsi="Times New Roman"/>
          <w:color w:val="000000"/>
          <w:sz w:val="28"/>
        </w:rPr>
        <w:t>Превышение планового процента исполнения образовалось в связи с тем, что доходы от осуществления строитель</w:t>
      </w:r>
      <w:r>
        <w:rPr>
          <w:rFonts w:ascii="Times New Roman" w:hAnsi="Times New Roman"/>
          <w:color w:val="000000"/>
          <w:sz w:val="28"/>
        </w:rPr>
        <w:t xml:space="preserve">ного контроля превышают запланированную сумму из-за увеличения количества объектов, на которых должен осуществляться строительный контроль; </w:t>
      </w:r>
    </w:p>
    <w:p w:rsidR="00000000" w:rsidRDefault="006A6DA1">
      <w:pPr>
        <w:spacing w:line="360" w:lineRule="auto"/>
        <w:ind w:firstLine="720"/>
        <w:jc w:val="both"/>
      </w:pPr>
      <w:r>
        <w:rPr>
          <w:rFonts w:ascii="Times New Roman" w:hAnsi="Times New Roman"/>
          <w:color w:val="000000"/>
          <w:sz w:val="28"/>
        </w:rPr>
        <w:t>- по коду дохода 035 11302992020000130 процент исполнения составил 614,37 % или 184 309 672,25 руб. –  возврат деби</w:t>
      </w:r>
      <w:r>
        <w:rPr>
          <w:rFonts w:ascii="Times New Roman" w:hAnsi="Times New Roman"/>
          <w:color w:val="000000"/>
          <w:sz w:val="28"/>
        </w:rPr>
        <w:t>торской задолженности прошлых лет (возврат неиспользованных остатков по социальным выплатам, предоставленным в 2022 году, задолженность АО «Липецкгражданпроект», а также возврат неотработанного аванса за 2020 год и суммы 2019 года по объекту «Строительство</w:t>
      </w:r>
      <w:r>
        <w:rPr>
          <w:rFonts w:ascii="Times New Roman" w:hAnsi="Times New Roman"/>
          <w:color w:val="000000"/>
          <w:sz w:val="28"/>
        </w:rPr>
        <w:t xml:space="preserve"> операционного блока с отделением анестезиологии и реанимации областного онкологического диспансера в г.Липецке» по Представлению Федерального казначейства в сумме 70 130 155,67 рублей и 3 </w:t>
      </w:r>
      <w:r>
        <w:rPr>
          <w:rFonts w:ascii="Times New Roman" w:hAnsi="Times New Roman"/>
          <w:color w:val="000000"/>
          <w:sz w:val="28"/>
        </w:rPr>
        <w:lastRenderedPageBreak/>
        <w:t>739 549,04 рублей; возврат остатка 2019 года по объекту «Строительс</w:t>
      </w:r>
      <w:r>
        <w:rPr>
          <w:rFonts w:ascii="Times New Roman" w:hAnsi="Times New Roman"/>
          <w:color w:val="000000"/>
          <w:sz w:val="28"/>
        </w:rPr>
        <w:t>тво ФАПов в сельской местности» в сумме 388 468,79 рублей);</w:t>
      </w:r>
    </w:p>
    <w:p w:rsidR="00000000" w:rsidRDefault="006A6DA1">
      <w:pPr>
        <w:spacing w:line="360" w:lineRule="auto"/>
        <w:ind w:firstLine="700"/>
        <w:jc w:val="both"/>
      </w:pPr>
      <w:r>
        <w:rPr>
          <w:rFonts w:ascii="Times New Roman" w:hAnsi="Times New Roman"/>
          <w:color w:val="000000"/>
          <w:sz w:val="28"/>
        </w:rPr>
        <w:t>- по коду дохода 035 11601132010000140 непрогнозируемое поступление административных штрафов, установленные главой 13 Кодекса Российской Федерации об административных правонарушениях,</w:t>
      </w:r>
      <w:r>
        <w:rPr>
          <w:rFonts w:ascii="Times New Roman" w:hAnsi="Times New Roman"/>
          <w:color w:val="FF0000"/>
          <w:sz w:val="28"/>
        </w:rPr>
        <w:t xml:space="preserve"> </w:t>
      </w:r>
      <w:r>
        <w:rPr>
          <w:rFonts w:ascii="Times New Roman" w:hAnsi="Times New Roman"/>
          <w:color w:val="000000"/>
          <w:sz w:val="28"/>
        </w:rPr>
        <w:t>за администр</w:t>
      </w:r>
      <w:r>
        <w:rPr>
          <w:rFonts w:ascii="Times New Roman" w:hAnsi="Times New Roman"/>
          <w:color w:val="000000"/>
          <w:sz w:val="28"/>
        </w:rPr>
        <w:t>ативные правонарушения в области связи и информации, налагаемые должностными лицами органов исполнительной власти субъектов Российской Федерации, учреждениями субъектов Российской Федерации на сумму 260 000,00 руб. Причина отклонения - отсутствие прогнозны</w:t>
      </w:r>
      <w:r>
        <w:rPr>
          <w:rFonts w:ascii="Times New Roman" w:hAnsi="Times New Roman"/>
          <w:color w:val="000000"/>
          <w:sz w:val="28"/>
        </w:rPr>
        <w:t>х показателей;</w:t>
      </w:r>
    </w:p>
    <w:p w:rsidR="00000000" w:rsidRDefault="006A6DA1">
      <w:pPr>
        <w:spacing w:line="360" w:lineRule="auto"/>
        <w:ind w:firstLine="700"/>
        <w:jc w:val="both"/>
      </w:pPr>
      <w:r>
        <w:rPr>
          <w:rFonts w:ascii="Times New Roman" w:hAnsi="Times New Roman"/>
          <w:color w:val="000000"/>
          <w:sz w:val="28"/>
        </w:rPr>
        <w:t>- по коду дохода 035 11601142010000140 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w:t>
      </w:r>
      <w:r>
        <w:rPr>
          <w:rFonts w:ascii="Times New Roman" w:hAnsi="Times New Roman"/>
          <w:color w:val="000000"/>
          <w:sz w:val="28"/>
        </w:rPr>
        <w:t>ности саморегулируемых организаций не поступали по причине отсутствия нарушений исполнения предписаний;</w:t>
      </w:r>
    </w:p>
    <w:p w:rsidR="00000000" w:rsidRDefault="006A6DA1">
      <w:pPr>
        <w:spacing w:line="360" w:lineRule="auto"/>
        <w:ind w:firstLine="720"/>
        <w:jc w:val="both"/>
      </w:pPr>
      <w:r>
        <w:rPr>
          <w:rFonts w:ascii="Times New Roman" w:hAnsi="Times New Roman"/>
          <w:color w:val="000000"/>
          <w:sz w:val="28"/>
        </w:rPr>
        <w:t>- по коду дохода 035 11601192010000140 административные штрафы, установленные главой 19 Кодекса РФ об административных правонарушениях за нарушение треб</w:t>
      </w:r>
      <w:r>
        <w:rPr>
          <w:rFonts w:ascii="Times New Roman" w:hAnsi="Times New Roman"/>
          <w:color w:val="000000"/>
          <w:sz w:val="28"/>
        </w:rPr>
        <w:t>ований закона об участии в долевом строительстве многоквартирных домов и (или) иных объектов недвижимости не поступали по причине отсутствия нарушений исполнения предписаний;</w:t>
      </w:r>
    </w:p>
    <w:p w:rsidR="00000000" w:rsidRDefault="006A6DA1">
      <w:pPr>
        <w:spacing w:line="360" w:lineRule="auto"/>
        <w:ind w:firstLine="720"/>
        <w:jc w:val="both"/>
      </w:pPr>
      <w:r>
        <w:rPr>
          <w:rFonts w:ascii="Times New Roman" w:hAnsi="Times New Roman"/>
          <w:color w:val="000000"/>
          <w:sz w:val="28"/>
        </w:rPr>
        <w:t>- по коду дохода 035 11601203010000140 административные штрафы, установленные гла</w:t>
      </w:r>
      <w:r>
        <w:rPr>
          <w:rFonts w:ascii="Times New Roman" w:hAnsi="Times New Roman"/>
          <w:color w:val="000000"/>
          <w:sz w:val="28"/>
        </w:rPr>
        <w:t>вой 20 Кодекса РФ об административных правонарушениях за административные правонарушения, посягающие на общественный порядок не поступали по причине отсутствия нарушений исполнения предписаний;</w:t>
      </w:r>
    </w:p>
    <w:p w:rsidR="00000000" w:rsidRDefault="006A6DA1">
      <w:pPr>
        <w:spacing w:line="360" w:lineRule="auto"/>
        <w:ind w:firstLine="720"/>
        <w:jc w:val="both"/>
      </w:pPr>
      <w:r>
        <w:rPr>
          <w:rFonts w:ascii="Times New Roman" w:hAnsi="Times New Roman"/>
          <w:color w:val="000000"/>
          <w:sz w:val="28"/>
        </w:rPr>
        <w:t xml:space="preserve">- по коду дохода 035 11607010020000140 исполнение составило 1 </w:t>
      </w:r>
      <w:r>
        <w:rPr>
          <w:rFonts w:ascii="Times New Roman" w:hAnsi="Times New Roman"/>
          <w:color w:val="000000"/>
          <w:sz w:val="28"/>
        </w:rPr>
        <w:t>374,72 % или 41 241 643,30 руб.</w:t>
      </w:r>
      <w:r>
        <w:rPr>
          <w:rFonts w:ascii="Times New Roman" w:hAnsi="Times New Roman"/>
          <w:color w:val="FF0000"/>
          <w:sz w:val="28"/>
        </w:rPr>
        <w:t xml:space="preserve"> </w:t>
      </w:r>
      <w:r>
        <w:rPr>
          <w:rFonts w:ascii="Times New Roman" w:hAnsi="Times New Roman"/>
          <w:color w:val="000000"/>
          <w:sz w:val="28"/>
        </w:rPr>
        <w:t xml:space="preserve">Превышение планового процента исполнения образовалось в связи с тем, что поступление неустойки за неисполнение </w:t>
      </w:r>
      <w:r>
        <w:rPr>
          <w:rFonts w:ascii="Times New Roman" w:hAnsi="Times New Roman"/>
          <w:color w:val="000000"/>
          <w:sz w:val="28"/>
        </w:rPr>
        <w:lastRenderedPageBreak/>
        <w:t xml:space="preserve">условий контракта было больше запланированного, в т. ч. по Решению Арбитражного суда г.Москвы к СМУ-1 в сумме 39 </w:t>
      </w:r>
      <w:r>
        <w:rPr>
          <w:rFonts w:ascii="Times New Roman" w:hAnsi="Times New Roman"/>
          <w:color w:val="000000"/>
          <w:sz w:val="28"/>
        </w:rPr>
        <w:t>315 277,74 рублей;</w:t>
      </w:r>
    </w:p>
    <w:p w:rsidR="00000000" w:rsidRDefault="006A6DA1">
      <w:pPr>
        <w:spacing w:line="360" w:lineRule="auto"/>
        <w:ind w:firstLine="720"/>
        <w:jc w:val="both"/>
      </w:pPr>
      <w:r>
        <w:rPr>
          <w:rFonts w:ascii="Times New Roman" w:hAnsi="Times New Roman"/>
          <w:color w:val="000000"/>
          <w:sz w:val="28"/>
        </w:rPr>
        <w:t>- по коду дохода 035 11701020020000180 невыясненное поступление в сумме 19 235 169,98 руб.;</w:t>
      </w:r>
    </w:p>
    <w:p w:rsidR="00000000" w:rsidRDefault="006A6DA1">
      <w:pPr>
        <w:spacing w:line="360" w:lineRule="auto"/>
        <w:ind w:firstLine="720"/>
        <w:jc w:val="both"/>
      </w:pPr>
      <w:r>
        <w:rPr>
          <w:rFonts w:ascii="Times New Roman" w:hAnsi="Times New Roman"/>
          <w:color w:val="000000"/>
          <w:sz w:val="28"/>
        </w:rPr>
        <w:t>- по коду дохода 035 11705020020000180 исполнение составило 2 061,76 % или 577 294,00 руб. поступление невостребованных средств со счета во време</w:t>
      </w:r>
      <w:r>
        <w:rPr>
          <w:rFonts w:ascii="Times New Roman" w:hAnsi="Times New Roman"/>
          <w:color w:val="000000"/>
          <w:sz w:val="28"/>
        </w:rPr>
        <w:t>нном распоряжении в связи с истечением срока исковой давности и невозможностью возврата плательщику;</w:t>
      </w:r>
    </w:p>
    <w:p w:rsidR="00000000" w:rsidRDefault="006A6DA1">
      <w:pPr>
        <w:spacing w:line="360" w:lineRule="auto"/>
        <w:ind w:firstLine="720"/>
        <w:jc w:val="both"/>
      </w:pPr>
      <w:r>
        <w:rPr>
          <w:rFonts w:ascii="Times New Roman" w:hAnsi="Times New Roman"/>
          <w:color w:val="000000"/>
          <w:sz w:val="28"/>
        </w:rPr>
        <w:t>- по коду дохода 035 20225021020000150 исполнение составило 94,68 % или 83 031 903,03 руб. - поступила субсидия на стимулирование программ развития жилищно</w:t>
      </w:r>
      <w:r>
        <w:rPr>
          <w:rFonts w:ascii="Times New Roman" w:hAnsi="Times New Roman"/>
          <w:color w:val="000000"/>
          <w:sz w:val="28"/>
        </w:rPr>
        <w:t>го строительства  по соглашению от 27.12.2022 № 069-09-2023-409 с Министерством строительства и жилищно-коммунального хозяйства РФ (экономия по результатам выполнения строительно-монтажных работ);</w:t>
      </w:r>
    </w:p>
    <w:p w:rsidR="00000000" w:rsidRDefault="006A6DA1">
      <w:pPr>
        <w:spacing w:line="360" w:lineRule="auto"/>
        <w:ind w:firstLine="720"/>
        <w:jc w:val="both"/>
      </w:pPr>
      <w:r>
        <w:rPr>
          <w:rFonts w:ascii="Times New Roman" w:hAnsi="Times New Roman"/>
          <w:color w:val="000000"/>
          <w:sz w:val="28"/>
        </w:rPr>
        <w:t>- по коду дохода 035 20225497020000150 исполнение составило</w:t>
      </w:r>
      <w:r>
        <w:rPr>
          <w:rFonts w:ascii="Times New Roman" w:hAnsi="Times New Roman"/>
          <w:color w:val="000000"/>
          <w:sz w:val="28"/>
        </w:rPr>
        <w:t xml:space="preserve"> 100,00 % или 27 135 800,00 руб. - поступила субсидия на реализацию мероприятий по обеспечению жильем молодых семей по соглашению от 23.12.2022 № 069-09-2023-1217 с Министерством строительства и жилищно-коммунального хозяйства РФ;</w:t>
      </w:r>
    </w:p>
    <w:p w:rsidR="00000000" w:rsidRDefault="006A6DA1">
      <w:pPr>
        <w:spacing w:line="360" w:lineRule="auto"/>
        <w:ind w:firstLine="720"/>
        <w:jc w:val="both"/>
      </w:pPr>
      <w:r>
        <w:rPr>
          <w:rFonts w:ascii="Times New Roman" w:hAnsi="Times New Roman"/>
          <w:color w:val="000000"/>
          <w:sz w:val="28"/>
        </w:rPr>
        <w:t>- по коду дохода 035 2022</w:t>
      </w:r>
      <w:r>
        <w:rPr>
          <w:rFonts w:ascii="Times New Roman" w:hAnsi="Times New Roman"/>
          <w:color w:val="000000"/>
          <w:sz w:val="28"/>
        </w:rPr>
        <w:t>7246020000150 исполнение составило 100,00% или 1 380 910 000,00 руб. субсидии бюджетам субъектов Российской Федерации на софинансирование капитальных вложений в объекты государственной (муниципальной) собственности в рамках нового строительства или реконст</w:t>
      </w:r>
      <w:r>
        <w:rPr>
          <w:rFonts w:ascii="Times New Roman" w:hAnsi="Times New Roman"/>
          <w:color w:val="000000"/>
          <w:sz w:val="28"/>
        </w:rPr>
        <w:t>рукции детских больниц (корпусов). Строительство хирургического корпуса, 100% освоение средств;</w:t>
      </w:r>
    </w:p>
    <w:p w:rsidR="00000000" w:rsidRDefault="006A6DA1">
      <w:pPr>
        <w:spacing w:line="360" w:lineRule="auto"/>
        <w:ind w:firstLine="700"/>
        <w:jc w:val="both"/>
      </w:pPr>
      <w:r>
        <w:rPr>
          <w:rFonts w:ascii="Times New Roman" w:hAnsi="Times New Roman"/>
          <w:color w:val="000000"/>
          <w:sz w:val="28"/>
        </w:rPr>
        <w:t>- по коду дохода 035 21860010020000150  непрогнозируемое  поступление (возврат) неиспользованных остатков субсидий прошлых лет из бюджетов муниципальных образов</w:t>
      </w:r>
      <w:r>
        <w:rPr>
          <w:rFonts w:ascii="Times New Roman" w:hAnsi="Times New Roman"/>
          <w:color w:val="000000"/>
          <w:sz w:val="28"/>
        </w:rPr>
        <w:t xml:space="preserve">аний, выделявшихся на реализацию муниципальных программ, направленных на осуществление капитального ремонта и бюджетных </w:t>
      </w:r>
      <w:r>
        <w:rPr>
          <w:rFonts w:ascii="Times New Roman" w:hAnsi="Times New Roman"/>
          <w:color w:val="000000"/>
          <w:sz w:val="28"/>
        </w:rPr>
        <w:lastRenderedPageBreak/>
        <w:t xml:space="preserve">инвестиций в объекты муниципальной собственности, а также выполнение работ по внесению изменений в генепланы и правила землепользования </w:t>
      </w:r>
      <w:r>
        <w:rPr>
          <w:rFonts w:ascii="Times New Roman" w:hAnsi="Times New Roman"/>
          <w:color w:val="000000"/>
          <w:sz w:val="28"/>
        </w:rPr>
        <w:t>- 287 276,25 руб.;</w:t>
      </w:r>
    </w:p>
    <w:p w:rsidR="00000000" w:rsidRDefault="006A6DA1">
      <w:pPr>
        <w:spacing w:line="360" w:lineRule="auto"/>
        <w:ind w:firstLine="700"/>
        <w:jc w:val="both"/>
      </w:pPr>
      <w:r>
        <w:rPr>
          <w:rFonts w:ascii="Times New Roman" w:hAnsi="Times New Roman"/>
          <w:color w:val="000000"/>
          <w:sz w:val="28"/>
        </w:rPr>
        <w:t>- по коду дохода 035 21925497020000150 непрогнозируемый возврат в Министерство строительства и жилищно-коммунального хозяйства РФ остатков субсидий на мероприятия по предоставлению социальных выплат молодым семьям на приобретение (строит</w:t>
      </w:r>
      <w:r>
        <w:rPr>
          <w:rFonts w:ascii="Times New Roman" w:hAnsi="Times New Roman"/>
          <w:color w:val="000000"/>
          <w:sz w:val="28"/>
        </w:rPr>
        <w:t>ельство) жилья на сумму (-1 124 084,98) руб.;</w:t>
      </w:r>
    </w:p>
    <w:p w:rsidR="00000000" w:rsidRDefault="006A6DA1">
      <w:pPr>
        <w:spacing w:line="360" w:lineRule="auto"/>
        <w:ind w:firstLine="700"/>
        <w:jc w:val="both"/>
      </w:pPr>
      <w:r>
        <w:rPr>
          <w:rFonts w:ascii="Times New Roman" w:hAnsi="Times New Roman"/>
          <w:color w:val="000000"/>
          <w:sz w:val="28"/>
        </w:rPr>
        <w:t>- по коду дохода 035 21927227020000150 возврат остатков субсидий на софинансирование капитальных вложений в объекты государственной (муниципальной) собственности в рамках нового строительства и реконструкции из</w:t>
      </w:r>
      <w:r>
        <w:rPr>
          <w:rFonts w:ascii="Times New Roman" w:hAnsi="Times New Roman"/>
          <w:color w:val="000000"/>
          <w:sz w:val="28"/>
        </w:rPr>
        <w:t xml:space="preserve"> бюджетов субъектов Российской Федерации ( - 73 869 704,71) руб. по объекту «Строительство операционного блока с отделением анестезиологии и реанимации областного онкологического диспансера».</w:t>
      </w:r>
    </w:p>
    <w:p w:rsidR="00000000" w:rsidRDefault="006A6DA1">
      <w:pPr>
        <w:spacing w:line="360" w:lineRule="auto"/>
        <w:ind w:firstLine="720"/>
        <w:jc w:val="both"/>
      </w:pPr>
      <w:r>
        <w:rPr>
          <w:rFonts w:ascii="Times New Roman" w:hAnsi="Times New Roman"/>
          <w:color w:val="000000"/>
          <w:sz w:val="28"/>
        </w:rPr>
        <w:t>Исполнение бюджета в части расходов составило 7 577 676 464,31 р</w:t>
      </w:r>
      <w:r>
        <w:rPr>
          <w:rFonts w:ascii="Times New Roman" w:hAnsi="Times New Roman"/>
          <w:color w:val="000000"/>
          <w:sz w:val="28"/>
        </w:rPr>
        <w:t>уб. или 87,97 % (стр.200 гр.6) от утвержденных бюджетных назначений – 8 614 365 433,58 руб., отклонение в сумме  1 036 688 969,27 руб. Показатели в стр.200 гр.3,5 «Расходы бюджета» ф.0503164 соответствуют показателям стр.200 гр.4,6 ф.0503127 соответственно</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Причины отклонения кассового исполнения по расходам от утвержденных бюджетных назначений:</w:t>
      </w:r>
    </w:p>
    <w:p w:rsidR="00000000" w:rsidRDefault="006A6DA1">
      <w:pPr>
        <w:spacing w:line="360" w:lineRule="auto"/>
        <w:ind w:firstLine="540"/>
        <w:jc w:val="both"/>
      </w:pPr>
      <w:r>
        <w:rPr>
          <w:rFonts w:ascii="Times New Roman" w:hAnsi="Times New Roman"/>
          <w:color w:val="000000"/>
          <w:sz w:val="28"/>
        </w:rPr>
        <w:t>- экономия, сложившаяся по результатам проведения конкурсных процедур;</w:t>
      </w:r>
    </w:p>
    <w:p w:rsidR="00000000" w:rsidRDefault="006A6DA1">
      <w:pPr>
        <w:spacing w:line="360" w:lineRule="auto"/>
        <w:ind w:firstLine="540"/>
        <w:jc w:val="both"/>
      </w:pPr>
      <w:r>
        <w:rPr>
          <w:rFonts w:ascii="Times New Roman" w:hAnsi="Times New Roman"/>
          <w:color w:val="000000"/>
          <w:sz w:val="28"/>
        </w:rPr>
        <w:t>- экономия, сложившаяся по результатам выполнения работ;</w:t>
      </w:r>
    </w:p>
    <w:p w:rsidR="00000000" w:rsidRDefault="006A6DA1">
      <w:pPr>
        <w:spacing w:line="360" w:lineRule="auto"/>
        <w:ind w:firstLine="540"/>
        <w:jc w:val="both"/>
      </w:pPr>
      <w:r>
        <w:rPr>
          <w:rFonts w:ascii="Times New Roman" w:hAnsi="Times New Roman"/>
          <w:color w:val="000000"/>
          <w:sz w:val="28"/>
        </w:rPr>
        <w:t>-заявительный характер субсидировани</w:t>
      </w:r>
      <w:r>
        <w:rPr>
          <w:rFonts w:ascii="Times New Roman" w:hAnsi="Times New Roman"/>
          <w:color w:val="000000"/>
          <w:sz w:val="28"/>
        </w:rPr>
        <w:t>я организаций, производителей товаров, работ и услуг;</w:t>
      </w:r>
    </w:p>
    <w:p w:rsidR="00000000" w:rsidRDefault="006A6DA1">
      <w:pPr>
        <w:spacing w:line="360" w:lineRule="auto"/>
        <w:ind w:firstLine="540"/>
        <w:jc w:val="both"/>
      </w:pPr>
      <w:r>
        <w:rPr>
          <w:rFonts w:ascii="Times New Roman" w:hAnsi="Times New Roman"/>
          <w:color w:val="000000"/>
          <w:sz w:val="28"/>
        </w:rPr>
        <w:t>- позднее доведение (перераспределение) денежных средств;</w:t>
      </w:r>
    </w:p>
    <w:p w:rsidR="00000000" w:rsidRDefault="006A6DA1">
      <w:pPr>
        <w:spacing w:line="360" w:lineRule="auto"/>
        <w:ind w:firstLine="540"/>
        <w:jc w:val="both"/>
      </w:pPr>
      <w:r>
        <w:rPr>
          <w:rFonts w:ascii="Times New Roman" w:hAnsi="Times New Roman"/>
          <w:color w:val="000000"/>
          <w:sz w:val="28"/>
        </w:rPr>
        <w:t> - оплата работ «по факту» на основании актов выполненных работ;</w:t>
      </w:r>
    </w:p>
    <w:p w:rsidR="00000000" w:rsidRDefault="006A6DA1">
      <w:pPr>
        <w:spacing w:line="360" w:lineRule="auto"/>
        <w:jc w:val="both"/>
      </w:pPr>
      <w:r>
        <w:rPr>
          <w:rFonts w:ascii="Times New Roman" w:hAnsi="Times New Roman"/>
          <w:color w:val="FF0000"/>
          <w:sz w:val="28"/>
        </w:rPr>
        <w:lastRenderedPageBreak/>
        <w:t xml:space="preserve">  </w:t>
      </w:r>
      <w:r>
        <w:rPr>
          <w:rFonts w:ascii="Times New Roman" w:hAnsi="Times New Roman"/>
          <w:color w:val="000000"/>
          <w:sz w:val="28"/>
        </w:rPr>
        <w:t>     - перечисление межбюджетных трансфертов в пределах сумм, необходимых для</w:t>
      </w:r>
      <w:r>
        <w:rPr>
          <w:rFonts w:ascii="Times New Roman" w:hAnsi="Times New Roman"/>
          <w:color w:val="000000"/>
          <w:sz w:val="28"/>
        </w:rPr>
        <w:t xml:space="preserve"> оплаты денежных обязательств по расходам получателей средств соответствующего бюджета;</w:t>
      </w:r>
    </w:p>
    <w:p w:rsidR="00000000" w:rsidRDefault="006A6DA1">
      <w:pPr>
        <w:spacing w:line="360" w:lineRule="auto"/>
        <w:ind w:firstLine="540"/>
        <w:jc w:val="both"/>
      </w:pPr>
      <w:r>
        <w:rPr>
          <w:rFonts w:ascii="Times New Roman" w:hAnsi="Times New Roman"/>
          <w:color w:val="000000"/>
          <w:sz w:val="28"/>
        </w:rPr>
        <w:t>- нарушение подрядными организациями сроков исполнения и иных условий контрактов, не повлекшие судебные процедуры.</w:t>
      </w:r>
    </w:p>
    <w:p w:rsidR="00000000" w:rsidRDefault="006A6DA1">
      <w:pPr>
        <w:spacing w:line="360" w:lineRule="auto"/>
        <w:ind w:firstLine="700"/>
        <w:jc w:val="both"/>
      </w:pPr>
      <w:r>
        <w:rPr>
          <w:rFonts w:ascii="Times New Roman" w:hAnsi="Times New Roman"/>
          <w:color w:val="000000"/>
          <w:sz w:val="28"/>
        </w:rPr>
        <w:t>Расхождения показателей формы 0503164 с формой 050312</w:t>
      </w:r>
      <w:r>
        <w:rPr>
          <w:rFonts w:ascii="Times New Roman" w:hAnsi="Times New Roman"/>
          <w:color w:val="000000"/>
          <w:sz w:val="28"/>
        </w:rPr>
        <w:t>7 отсутствуют.</w:t>
      </w:r>
    </w:p>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Отчет о движении денежных средств учреждения (форма 0503123)</w:t>
      </w:r>
    </w:p>
    <w:p w:rsidR="00000000" w:rsidRDefault="006A6DA1">
      <w:pPr>
        <w:spacing w:line="360" w:lineRule="auto"/>
        <w:ind w:firstLine="700"/>
        <w:jc w:val="both"/>
      </w:pPr>
      <w:r>
        <w:rPr>
          <w:rFonts w:ascii="Times New Roman" w:hAnsi="Times New Roman"/>
          <w:color w:val="000000"/>
          <w:sz w:val="28"/>
        </w:rPr>
        <w:t xml:space="preserve">В отчете отражены показатели о движении денежных средств на лицевых счетах Управления и ОКУ «УКС», в том числе средств во временном распоряжении. </w:t>
      </w:r>
    </w:p>
    <w:p w:rsidR="00000000" w:rsidRDefault="006A6DA1">
      <w:pPr>
        <w:spacing w:line="360" w:lineRule="auto"/>
        <w:ind w:firstLine="700"/>
        <w:jc w:val="both"/>
      </w:pPr>
      <w:r>
        <w:rPr>
          <w:rFonts w:ascii="Times New Roman" w:hAnsi="Times New Roman"/>
          <w:color w:val="000000"/>
          <w:sz w:val="28"/>
        </w:rPr>
        <w:t>В разделе 1 «Поступления» в стр</w:t>
      </w:r>
      <w:r>
        <w:rPr>
          <w:rFonts w:ascii="Times New Roman" w:hAnsi="Times New Roman"/>
          <w:color w:val="000000"/>
          <w:sz w:val="28"/>
        </w:rPr>
        <w:t>. 0100 гр.4 отражена сумма доходов, поступившая на лицевые счета Управления - 1 656 970 455,40 руб., в том числе:</w:t>
      </w:r>
    </w:p>
    <w:p w:rsidR="00000000" w:rsidRDefault="006A6DA1">
      <w:pPr>
        <w:spacing w:line="360" w:lineRule="auto"/>
        <w:ind w:firstLine="700"/>
        <w:jc w:val="both"/>
      </w:pPr>
      <w:r>
        <w:rPr>
          <w:rFonts w:ascii="Times New Roman" w:hAnsi="Times New Roman"/>
          <w:color w:val="000000"/>
          <w:sz w:val="28"/>
        </w:rPr>
        <w:t>- в строке 0502 отражена сумма 14 976 596,63 руб. (КОСГУ 131) - сумма доходов по договорам на оказание услуг по осуществлению строительного ко</w:t>
      </w:r>
      <w:r>
        <w:rPr>
          <w:rFonts w:ascii="Times New Roman" w:hAnsi="Times New Roman"/>
          <w:color w:val="000000"/>
          <w:sz w:val="28"/>
        </w:rPr>
        <w:t>нтроля за выполнением работ по объектам строительства ОКУ «УКС»;</w:t>
      </w:r>
    </w:p>
    <w:p w:rsidR="00000000" w:rsidRDefault="006A6DA1">
      <w:pPr>
        <w:spacing w:line="360" w:lineRule="auto"/>
        <w:ind w:firstLine="700"/>
        <w:jc w:val="both"/>
      </w:pPr>
      <w:r>
        <w:rPr>
          <w:rFonts w:ascii="Times New Roman" w:hAnsi="Times New Roman"/>
          <w:color w:val="000000"/>
          <w:sz w:val="28"/>
        </w:rPr>
        <w:t>- в строке 0505 отражена сумма 89 602 048,46 руб. (КОСГУ 134) -  перечисление доходов от компенсации затрат (возврат социальных выплат в связи с окончанием сроков действия свидетельств, возвр</w:t>
      </w:r>
      <w:r>
        <w:rPr>
          <w:rFonts w:ascii="Times New Roman" w:hAnsi="Times New Roman"/>
          <w:color w:val="000000"/>
          <w:sz w:val="28"/>
        </w:rPr>
        <w:t xml:space="preserve">ат неотработанного аванса по объекту «Строительство операционного блока с отделением анестезиологии и реанимации областного онкологического диспансера в г.Липецке»); </w:t>
      </w:r>
    </w:p>
    <w:p w:rsidR="00000000" w:rsidRDefault="006A6DA1">
      <w:pPr>
        <w:spacing w:line="360" w:lineRule="auto"/>
        <w:ind w:firstLine="700"/>
        <w:jc w:val="both"/>
      </w:pPr>
      <w:r>
        <w:rPr>
          <w:rFonts w:ascii="Times New Roman" w:hAnsi="Times New Roman"/>
          <w:color w:val="000000"/>
          <w:sz w:val="28"/>
        </w:rPr>
        <w:t>- в строке 0601 отражена сумма 41 241 643,30 руб. (КОСГУ 141) - поступление штрафа за нар</w:t>
      </w:r>
      <w:r>
        <w:rPr>
          <w:rFonts w:ascii="Times New Roman" w:hAnsi="Times New Roman"/>
          <w:color w:val="000000"/>
          <w:sz w:val="28"/>
        </w:rPr>
        <w:t>ушение законодательства о закупках и нарушений условий контрактов (нарушены сроки поставки товара, выполнения услуг) по подведомственному учреждению ОКУ «УКС»;</w:t>
      </w:r>
    </w:p>
    <w:p w:rsidR="00000000" w:rsidRDefault="006A6DA1">
      <w:pPr>
        <w:spacing w:line="360" w:lineRule="auto"/>
        <w:ind w:firstLine="700"/>
        <w:jc w:val="both"/>
      </w:pPr>
      <w:r>
        <w:rPr>
          <w:rFonts w:ascii="Times New Roman" w:hAnsi="Times New Roman"/>
          <w:color w:val="000000"/>
          <w:sz w:val="28"/>
        </w:rPr>
        <w:t>- в строке 0605 отражена сумма 260 000,00 руб. (КОСГУ 145) - суммы взысканий административных шт</w:t>
      </w:r>
      <w:r>
        <w:rPr>
          <w:rFonts w:ascii="Times New Roman" w:hAnsi="Times New Roman"/>
          <w:color w:val="000000"/>
          <w:sz w:val="28"/>
        </w:rPr>
        <w:t xml:space="preserve">рафов, установленные Кодексом Российской </w:t>
      </w:r>
      <w:r>
        <w:rPr>
          <w:rFonts w:ascii="Times New Roman" w:hAnsi="Times New Roman"/>
          <w:color w:val="000000"/>
          <w:sz w:val="28"/>
        </w:rPr>
        <w:lastRenderedPageBreak/>
        <w:t xml:space="preserve">Федерации, законами субъектов Российской Федерации об административных правонарушениях, возмещение ущерба; </w:t>
      </w:r>
    </w:p>
    <w:p w:rsidR="00000000" w:rsidRDefault="006A6DA1">
      <w:pPr>
        <w:spacing w:line="360" w:lineRule="auto"/>
        <w:ind w:firstLine="700"/>
        <w:jc w:val="both"/>
      </w:pPr>
      <w:r>
        <w:rPr>
          <w:rFonts w:ascii="Times New Roman" w:hAnsi="Times New Roman"/>
          <w:color w:val="000000"/>
          <w:sz w:val="28"/>
        </w:rPr>
        <w:t>- в строке 0701 отражена сумма 27 135 800,00 руб. - субсидии бюджетам субъектов Российской Федерации на реа</w:t>
      </w:r>
      <w:r>
        <w:rPr>
          <w:rFonts w:ascii="Times New Roman" w:hAnsi="Times New Roman"/>
          <w:color w:val="000000"/>
          <w:sz w:val="28"/>
        </w:rPr>
        <w:t>лизацию мероприятий по обеспечению жильем молодых семей;</w:t>
      </w:r>
    </w:p>
    <w:p w:rsidR="00000000" w:rsidRDefault="006A6DA1">
      <w:pPr>
        <w:spacing w:line="360" w:lineRule="auto"/>
        <w:ind w:firstLine="700"/>
        <w:jc w:val="both"/>
      </w:pPr>
      <w:r>
        <w:rPr>
          <w:rFonts w:ascii="Times New Roman" w:hAnsi="Times New Roman"/>
          <w:color w:val="000000"/>
          <w:sz w:val="28"/>
        </w:rPr>
        <w:t xml:space="preserve">- в строке 0801 отражена сумма 1 463 941 903,03 руб. (КОСГУ 161) - сумма субсидий капитального характера, полученных из федерального бюджета; </w:t>
      </w:r>
    </w:p>
    <w:p w:rsidR="00000000" w:rsidRDefault="006A6DA1">
      <w:pPr>
        <w:spacing w:line="360" w:lineRule="auto"/>
        <w:ind w:firstLine="700"/>
        <w:jc w:val="both"/>
      </w:pPr>
      <w:r>
        <w:rPr>
          <w:rFonts w:ascii="Times New Roman" w:hAnsi="Times New Roman"/>
          <w:color w:val="000000"/>
          <w:sz w:val="28"/>
        </w:rPr>
        <w:t>- в строке 1201 отражена сумма 19 235 169,98 руб. невыяс</w:t>
      </w:r>
      <w:r>
        <w:rPr>
          <w:rFonts w:ascii="Times New Roman" w:hAnsi="Times New Roman"/>
          <w:color w:val="000000"/>
          <w:sz w:val="28"/>
        </w:rPr>
        <w:t>ненных поступлений по состоянию на 01 января 2024;</w:t>
      </w:r>
    </w:p>
    <w:p w:rsidR="00000000" w:rsidRDefault="006A6DA1">
      <w:pPr>
        <w:spacing w:line="360" w:lineRule="auto"/>
        <w:ind w:firstLine="700"/>
        <w:jc w:val="both"/>
      </w:pPr>
      <w:r>
        <w:rPr>
          <w:rFonts w:ascii="Times New Roman" w:hAnsi="Times New Roman"/>
          <w:color w:val="000000"/>
          <w:sz w:val="28"/>
        </w:rPr>
        <w:t>- в строке 1202 отражена сумма 577 294,00 руб. прочие неналоговые доходы бюджетов субъектов Российской Федерации.</w:t>
      </w:r>
    </w:p>
    <w:p w:rsidR="00000000" w:rsidRDefault="006A6DA1">
      <w:pPr>
        <w:spacing w:line="360" w:lineRule="auto"/>
        <w:ind w:firstLine="700"/>
        <w:jc w:val="both"/>
      </w:pPr>
      <w:r>
        <w:rPr>
          <w:rFonts w:ascii="Times New Roman" w:hAnsi="Times New Roman"/>
          <w:color w:val="000000"/>
          <w:sz w:val="28"/>
        </w:rPr>
        <w:t>Расхождения раздела 1 гр.4 ф.0503123 с разделом 1 «Доходы» гр.5 ф.0503127 на сумму (-20 001</w:t>
      </w:r>
      <w:r>
        <w:rPr>
          <w:rFonts w:ascii="Times New Roman" w:hAnsi="Times New Roman"/>
          <w:color w:val="000000"/>
          <w:sz w:val="28"/>
        </w:rPr>
        <w:t xml:space="preserve"> 110,35) руб. - возврата дебиторской задолженности прошлых лет (-94 707 623,79) руб., возврата трансфертов прошлых лет в федеральный бюджет 74 706 513,44 руб. (отражено в стр.4200 гр.4 ф.0503123).</w:t>
      </w:r>
    </w:p>
    <w:p w:rsidR="00000000" w:rsidRDefault="006A6DA1">
      <w:pPr>
        <w:spacing w:line="360" w:lineRule="auto"/>
        <w:ind w:firstLine="720"/>
        <w:jc w:val="both"/>
      </w:pPr>
      <w:r>
        <w:rPr>
          <w:rFonts w:ascii="Times New Roman" w:hAnsi="Times New Roman"/>
          <w:color w:val="000000"/>
          <w:sz w:val="28"/>
          <w:shd w:val="clear" w:color="auto" w:fill="FFFFFF"/>
        </w:rPr>
        <w:t xml:space="preserve">В разделе 2 «Выбытия» в строке 2100 отражена сумма выбытий </w:t>
      </w:r>
      <w:r>
        <w:rPr>
          <w:rFonts w:ascii="Times New Roman" w:hAnsi="Times New Roman"/>
          <w:color w:val="000000"/>
          <w:sz w:val="28"/>
          <w:shd w:val="clear" w:color="auto" w:fill="FFFFFF"/>
        </w:rPr>
        <w:t>с лицевых счетов управления – 7 577 676 464,31</w:t>
      </w:r>
      <w:r>
        <w:rPr>
          <w:rFonts w:ascii="Times New Roman" w:hAnsi="Times New Roman"/>
          <w:color w:val="000000"/>
          <w:sz w:val="28"/>
        </w:rPr>
        <w:t xml:space="preserve"> руб., в том числе: по текущим операциям -3 001 221 690,95 руб., по инвестиционным операциям – 4 576 454 773,36 руб. </w:t>
      </w:r>
    </w:p>
    <w:p w:rsidR="00000000" w:rsidRDefault="006A6DA1">
      <w:pPr>
        <w:spacing w:line="360" w:lineRule="auto"/>
        <w:ind w:firstLine="700"/>
        <w:jc w:val="both"/>
      </w:pPr>
      <w:r>
        <w:rPr>
          <w:rFonts w:ascii="Times New Roman" w:hAnsi="Times New Roman"/>
          <w:color w:val="000000"/>
          <w:sz w:val="28"/>
        </w:rPr>
        <w:t>Расхождений показателей раздела 2 и 4 ф. 0503123 и раздела 2 ф. 0503127 (0503127_ЭКР) нет.</w:t>
      </w:r>
    </w:p>
    <w:p w:rsidR="00000000" w:rsidRDefault="006A6DA1">
      <w:pPr>
        <w:spacing w:line="360" w:lineRule="auto"/>
        <w:ind w:firstLine="700"/>
        <w:jc w:val="both"/>
      </w:pPr>
      <w:r>
        <w:rPr>
          <w:rFonts w:ascii="Times New Roman" w:hAnsi="Times New Roman"/>
          <w:color w:val="000000"/>
          <w:sz w:val="28"/>
        </w:rPr>
        <w:t>В</w:t>
      </w:r>
      <w:r>
        <w:rPr>
          <w:rFonts w:ascii="Times New Roman" w:hAnsi="Times New Roman"/>
          <w:color w:val="000000"/>
          <w:sz w:val="28"/>
        </w:rPr>
        <w:t xml:space="preserve"> разделе 3 ф. 0503123 в стр.</w:t>
      </w:r>
      <w:r>
        <w:rPr>
          <w:rFonts w:eastAsia="Calibri" w:cs="Calibri"/>
          <w:color w:val="000000"/>
        </w:rPr>
        <w:t xml:space="preserve"> </w:t>
      </w:r>
      <w:r>
        <w:rPr>
          <w:rFonts w:ascii="Times New Roman" w:hAnsi="Times New Roman"/>
          <w:color w:val="000000"/>
          <w:sz w:val="28"/>
        </w:rPr>
        <w:t>5000 отражено изменение остатков  средств  по состоянию на 01 января 2024 года в сумме 5 894 401 305,35 руб.</w:t>
      </w:r>
    </w:p>
    <w:p w:rsidR="00000000" w:rsidRDefault="006A6DA1">
      <w:pPr>
        <w:spacing w:line="360" w:lineRule="auto"/>
        <w:ind w:firstLine="700"/>
        <w:jc w:val="both"/>
      </w:pPr>
      <w:r>
        <w:rPr>
          <w:rFonts w:ascii="Times New Roman" w:hAnsi="Times New Roman"/>
          <w:color w:val="000000"/>
          <w:sz w:val="28"/>
        </w:rPr>
        <w:t> Изменение остатков за счет увеличения денежных средств (стр. 5010) за отчетный период произошло на сумму (</w:t>
      </w:r>
      <w:r>
        <w:rPr>
          <w:rFonts w:ascii="Times New Roman" w:hAnsi="Times New Roman"/>
          <w:b/>
          <w:color w:val="000000"/>
          <w:sz w:val="28"/>
        </w:rPr>
        <w:t>- 1 979 522</w:t>
      </w:r>
      <w:r>
        <w:rPr>
          <w:rFonts w:ascii="Times New Roman" w:hAnsi="Times New Roman"/>
          <w:b/>
          <w:color w:val="000000"/>
          <w:sz w:val="28"/>
        </w:rPr>
        <w:t xml:space="preserve"> 893,12</w:t>
      </w:r>
      <w:r>
        <w:rPr>
          <w:rFonts w:ascii="Times New Roman" w:hAnsi="Times New Roman"/>
          <w:color w:val="000000"/>
          <w:sz w:val="28"/>
        </w:rPr>
        <w:t xml:space="preserve">) руб., в том числе за счет: </w:t>
      </w:r>
    </w:p>
    <w:p w:rsidR="00000000" w:rsidRDefault="006A6DA1">
      <w:pPr>
        <w:spacing w:line="360" w:lineRule="auto"/>
        <w:ind w:firstLine="700"/>
        <w:jc w:val="both"/>
      </w:pPr>
      <w:r>
        <w:rPr>
          <w:rFonts w:ascii="Times New Roman" w:hAnsi="Times New Roman"/>
          <w:color w:val="000000"/>
          <w:sz w:val="28"/>
        </w:rPr>
        <w:t>- средств во временном распоряжении (стр. 4410) на сумму 208 366 167,19 руб.;</w:t>
      </w:r>
    </w:p>
    <w:p w:rsidR="00000000" w:rsidRDefault="006A6DA1">
      <w:pPr>
        <w:spacing w:line="360" w:lineRule="auto"/>
        <w:ind w:firstLine="700"/>
        <w:jc w:val="both"/>
      </w:pPr>
      <w:r>
        <w:rPr>
          <w:rFonts w:ascii="Times New Roman" w:hAnsi="Times New Roman"/>
          <w:color w:val="000000"/>
          <w:sz w:val="28"/>
        </w:rPr>
        <w:lastRenderedPageBreak/>
        <w:t>- поступления доходов на сумму 1 656 970 455,40 руб.(стр.0100);</w:t>
      </w:r>
    </w:p>
    <w:p w:rsidR="00000000" w:rsidRDefault="006A6DA1">
      <w:pPr>
        <w:spacing w:line="360" w:lineRule="auto"/>
        <w:ind w:firstLine="740"/>
        <w:jc w:val="both"/>
      </w:pPr>
      <w:r>
        <w:rPr>
          <w:rFonts w:ascii="Times New Roman" w:hAnsi="Times New Roman"/>
          <w:color w:val="000000"/>
          <w:sz w:val="28"/>
        </w:rPr>
        <w:t>- поступления (возврат) дебиторской задолженности прошлых лет (стр.4210) 94 7</w:t>
      </w:r>
      <w:r>
        <w:rPr>
          <w:rFonts w:ascii="Times New Roman" w:hAnsi="Times New Roman"/>
          <w:color w:val="000000"/>
          <w:sz w:val="28"/>
        </w:rPr>
        <w:t>07 623,79 руб.</w:t>
      </w:r>
    </w:p>
    <w:p w:rsidR="00000000" w:rsidRDefault="006A6DA1">
      <w:pPr>
        <w:spacing w:line="360" w:lineRule="auto"/>
        <w:ind w:firstLine="740"/>
        <w:jc w:val="both"/>
      </w:pPr>
      <w:r>
        <w:rPr>
          <w:rFonts w:ascii="Times New Roman" w:hAnsi="Times New Roman"/>
          <w:color w:val="000000"/>
          <w:sz w:val="28"/>
        </w:rPr>
        <w:t>- поступления невыясненных и уточненных платежей на сумму 11 286 445,52 руб.;</w:t>
      </w:r>
    </w:p>
    <w:p w:rsidR="00000000" w:rsidRDefault="006A6DA1">
      <w:pPr>
        <w:spacing w:line="360" w:lineRule="auto"/>
        <w:ind w:firstLine="740"/>
        <w:jc w:val="both"/>
      </w:pPr>
      <w:r>
        <w:rPr>
          <w:rFonts w:ascii="Times New Roman" w:hAnsi="Times New Roman"/>
          <w:color w:val="000000"/>
          <w:sz w:val="28"/>
        </w:rPr>
        <w:t>- восстановления кассовых расходов на сумму 7 904 924,97 руб., из них: возврат субсидий текущего периода - 66 711,44 руб., возврата социальных выплат текущего отче</w:t>
      </w:r>
      <w:r>
        <w:rPr>
          <w:rFonts w:ascii="Times New Roman" w:hAnsi="Times New Roman"/>
          <w:color w:val="000000"/>
          <w:sz w:val="28"/>
        </w:rPr>
        <w:t xml:space="preserve">тного периода на сумму 1 560 940,63 руб. в связи с окончанием действия свидетельств на получение социальной выплаты, возврата в связи с неверным указанием реквизитов 3 100 429,50 руб., авансовых платежей от поставщиков на сумму 3 176 843,40 руб.; </w:t>
      </w:r>
    </w:p>
    <w:p w:rsidR="00000000" w:rsidRDefault="006A6DA1">
      <w:pPr>
        <w:spacing w:line="360" w:lineRule="auto"/>
        <w:ind w:firstLine="700"/>
        <w:jc w:val="both"/>
      </w:pPr>
      <w:r>
        <w:rPr>
          <w:rFonts w:ascii="Times New Roman" w:hAnsi="Times New Roman"/>
          <w:color w:val="000000"/>
          <w:sz w:val="28"/>
        </w:rPr>
        <w:t>-  посту</w:t>
      </w:r>
      <w:r>
        <w:rPr>
          <w:rFonts w:ascii="Times New Roman" w:hAnsi="Times New Roman"/>
          <w:color w:val="000000"/>
          <w:sz w:val="28"/>
        </w:rPr>
        <w:t>пление (возврат) неиспользованных остатков субсидий прошлых лет из бюджетов муниципальных образований на сумму 287 276,25 руб.</w:t>
      </w:r>
    </w:p>
    <w:p w:rsidR="00000000" w:rsidRDefault="006A6DA1">
      <w:pPr>
        <w:spacing w:line="360" w:lineRule="auto"/>
        <w:ind w:firstLine="700"/>
        <w:jc w:val="both"/>
      </w:pPr>
      <w:r>
        <w:rPr>
          <w:rFonts w:ascii="Times New Roman" w:hAnsi="Times New Roman"/>
          <w:color w:val="000000"/>
          <w:sz w:val="28"/>
        </w:rPr>
        <w:t xml:space="preserve">Изменение остатков за счет уменьшения денежных средств (стр. 5020) в отчетном периоде произошло на сумму </w:t>
      </w:r>
      <w:r>
        <w:rPr>
          <w:rFonts w:ascii="Times New Roman" w:hAnsi="Times New Roman"/>
          <w:b/>
          <w:color w:val="000000"/>
          <w:sz w:val="28"/>
        </w:rPr>
        <w:t>7 873 924 198,47</w:t>
      </w:r>
      <w:r>
        <w:rPr>
          <w:rFonts w:ascii="Times New Roman" w:hAnsi="Times New Roman"/>
          <w:color w:val="000000"/>
          <w:sz w:val="28"/>
        </w:rPr>
        <w:t xml:space="preserve"> руб., в</w:t>
      </w:r>
      <w:r>
        <w:rPr>
          <w:rFonts w:ascii="Times New Roman" w:hAnsi="Times New Roman"/>
          <w:color w:val="000000"/>
          <w:sz w:val="28"/>
        </w:rPr>
        <w:t xml:space="preserve"> том числе за счет:</w:t>
      </w:r>
    </w:p>
    <w:p w:rsidR="00000000" w:rsidRDefault="006A6DA1">
      <w:pPr>
        <w:spacing w:line="360" w:lineRule="auto"/>
        <w:ind w:firstLine="700"/>
        <w:jc w:val="both"/>
      </w:pPr>
      <w:r>
        <w:rPr>
          <w:rFonts w:ascii="Times New Roman" w:hAnsi="Times New Roman"/>
          <w:color w:val="000000"/>
          <w:sz w:val="28"/>
        </w:rPr>
        <w:t>-  средств во временном распоряжении (стр. 4420) на сумму 202 062 573,98</w:t>
      </w:r>
      <w:r>
        <w:rPr>
          <w:rFonts w:ascii="Times New Roman" w:hAnsi="Times New Roman"/>
          <w:b/>
          <w:color w:val="000000"/>
          <w:sz w:val="28"/>
        </w:rPr>
        <w:t xml:space="preserve"> </w:t>
      </w:r>
      <w:r>
        <w:rPr>
          <w:rFonts w:ascii="Times New Roman" w:hAnsi="Times New Roman"/>
          <w:color w:val="000000"/>
          <w:sz w:val="28"/>
        </w:rPr>
        <w:t>руб.;</w:t>
      </w:r>
    </w:p>
    <w:p w:rsidR="00000000" w:rsidRDefault="006A6DA1">
      <w:pPr>
        <w:spacing w:line="360" w:lineRule="auto"/>
        <w:ind w:firstLine="740"/>
        <w:jc w:val="both"/>
      </w:pPr>
      <w:r>
        <w:rPr>
          <w:rFonts w:ascii="Times New Roman" w:hAnsi="Times New Roman"/>
          <w:color w:val="000000"/>
          <w:sz w:val="28"/>
        </w:rPr>
        <w:t>- поступления невыясненных и уточненных платежей на сумму 11 286 445,52 руб.;</w:t>
      </w:r>
    </w:p>
    <w:p w:rsidR="00000000" w:rsidRDefault="006A6DA1">
      <w:pPr>
        <w:spacing w:line="360" w:lineRule="auto"/>
        <w:ind w:firstLine="740"/>
        <w:jc w:val="both"/>
      </w:pPr>
      <w:r>
        <w:rPr>
          <w:rFonts w:ascii="Times New Roman" w:hAnsi="Times New Roman"/>
          <w:color w:val="000000"/>
          <w:sz w:val="28"/>
        </w:rPr>
        <w:t xml:space="preserve">- восстановления кассовых расходов на сумму 7 904 924,97 руб., из них: возврат </w:t>
      </w:r>
      <w:r>
        <w:rPr>
          <w:rFonts w:ascii="Times New Roman" w:hAnsi="Times New Roman"/>
          <w:color w:val="000000"/>
          <w:sz w:val="28"/>
        </w:rPr>
        <w:t xml:space="preserve">субсидий текущего периода - 66 711,44 руб., возврата социальных выплат текущего отчетного периода на сумму 1 560 940,63 руб. в связи с окончанием действия свидетельств на получение социальной выплаты, возврата в связи с неверным указанием реквизитов 3 100 </w:t>
      </w:r>
      <w:r>
        <w:rPr>
          <w:rFonts w:ascii="Times New Roman" w:hAnsi="Times New Roman"/>
          <w:color w:val="000000"/>
          <w:sz w:val="28"/>
        </w:rPr>
        <w:t xml:space="preserve">429,50 руб., авансовых платежей от поставщиков на сумму 3 176 843,40 руб.; </w:t>
      </w:r>
    </w:p>
    <w:p w:rsidR="00000000" w:rsidRDefault="006A6DA1">
      <w:pPr>
        <w:spacing w:line="360" w:lineRule="auto"/>
        <w:ind w:firstLine="700"/>
        <w:jc w:val="both"/>
      </w:pPr>
      <w:r>
        <w:rPr>
          <w:rFonts w:ascii="Times New Roman" w:hAnsi="Times New Roman"/>
          <w:color w:val="000000"/>
          <w:sz w:val="28"/>
        </w:rPr>
        <w:t>-  поступление (возврат) неиспользованных остатков субсидий прошлых лет из бюджетов муниципальных образований на сумму 287 276,25 руб.;</w:t>
      </w:r>
    </w:p>
    <w:p w:rsidR="00000000" w:rsidRDefault="006A6DA1">
      <w:pPr>
        <w:spacing w:line="360" w:lineRule="auto"/>
        <w:ind w:firstLine="700"/>
        <w:jc w:val="both"/>
      </w:pPr>
      <w:r>
        <w:rPr>
          <w:rFonts w:ascii="Times New Roman" w:hAnsi="Times New Roman"/>
          <w:color w:val="000000"/>
          <w:sz w:val="28"/>
        </w:rPr>
        <w:lastRenderedPageBreak/>
        <w:t>- возврата средств в федеральный бюджет 74 7</w:t>
      </w:r>
      <w:r>
        <w:rPr>
          <w:rFonts w:ascii="Times New Roman" w:hAnsi="Times New Roman"/>
          <w:color w:val="000000"/>
          <w:sz w:val="28"/>
        </w:rPr>
        <w:t>06 513,44 руб.;</w:t>
      </w:r>
    </w:p>
    <w:p w:rsidR="00000000" w:rsidRDefault="006A6DA1">
      <w:pPr>
        <w:spacing w:line="360" w:lineRule="auto"/>
        <w:ind w:firstLine="700"/>
        <w:jc w:val="both"/>
      </w:pPr>
      <w:r>
        <w:rPr>
          <w:rFonts w:ascii="Times New Roman" w:hAnsi="Times New Roman"/>
          <w:color w:val="000000"/>
          <w:sz w:val="28"/>
        </w:rPr>
        <w:t>- выбытия средств с лицевых счетов 7 577 676 464,31 руб.</w:t>
      </w:r>
    </w:p>
    <w:p w:rsidR="00000000" w:rsidRDefault="006A6DA1">
      <w:pPr>
        <w:spacing w:line="360" w:lineRule="auto"/>
        <w:ind w:firstLine="720"/>
        <w:jc w:val="both"/>
      </w:pPr>
      <w:r>
        <w:rPr>
          <w:rFonts w:ascii="Times New Roman" w:hAnsi="Times New Roman"/>
          <w:color w:val="000000"/>
          <w:sz w:val="28"/>
        </w:rPr>
        <w:t>В разделе 4 отражена детализированная информация по выбытиям по состоянию на 1 января 2024 года в разрезе КОСГУ, разделов, подразделов и КВР бюджета в сумме 7 577 676 464,31 руб., что</w:t>
      </w:r>
      <w:r>
        <w:rPr>
          <w:rFonts w:ascii="Times New Roman" w:hAnsi="Times New Roman"/>
          <w:color w:val="000000"/>
          <w:sz w:val="28"/>
        </w:rPr>
        <w:t xml:space="preserve"> соответствует стр.200 гр.6 раздела 2 ф.0503127.  </w:t>
      </w:r>
    </w:p>
    <w:p w:rsidR="00000000" w:rsidRDefault="006A6DA1">
      <w:pPr>
        <w:spacing w:line="360" w:lineRule="auto"/>
        <w:ind w:firstLine="720"/>
        <w:jc w:val="both"/>
      </w:pPr>
      <w:r>
        <w:rPr>
          <w:rFonts w:ascii="Times New Roman" w:hAnsi="Times New Roman"/>
          <w:color w:val="FF0000"/>
          <w:sz w:val="24"/>
        </w:rPr>
        <w:t> </w:t>
      </w:r>
    </w:p>
    <w:p w:rsidR="00000000" w:rsidRDefault="006A6DA1">
      <w:pPr>
        <w:spacing w:line="360" w:lineRule="auto"/>
        <w:ind w:firstLine="720"/>
        <w:jc w:val="both"/>
      </w:pPr>
      <w:r>
        <w:rPr>
          <w:rFonts w:ascii="Times New Roman" w:hAnsi="Times New Roman"/>
          <w:b/>
          <w:color w:val="000000"/>
          <w:sz w:val="28"/>
        </w:rPr>
        <w:t>Отчет «Сведения об остатках денежных средств на счетах получателя бюджетных средств» ф. 0503178 (средства во временном распоряжении).</w:t>
      </w:r>
    </w:p>
    <w:p w:rsidR="00000000" w:rsidRDefault="006A6DA1">
      <w:pPr>
        <w:spacing w:line="360" w:lineRule="auto"/>
        <w:ind w:firstLine="740"/>
        <w:jc w:val="both"/>
      </w:pPr>
      <w:r>
        <w:rPr>
          <w:rFonts w:ascii="Times New Roman" w:hAnsi="Times New Roman"/>
          <w:color w:val="000000"/>
          <w:sz w:val="28"/>
        </w:rPr>
        <w:t>На начало отчетного периода остаток денежных средств во временном рас</w:t>
      </w:r>
      <w:r>
        <w:rPr>
          <w:rFonts w:ascii="Times New Roman" w:hAnsi="Times New Roman"/>
          <w:color w:val="000000"/>
          <w:sz w:val="28"/>
        </w:rPr>
        <w:t xml:space="preserve">поряжении составил 4 239 748,10 руб. </w:t>
      </w:r>
    </w:p>
    <w:p w:rsidR="00000000" w:rsidRDefault="006A6DA1">
      <w:pPr>
        <w:spacing w:line="360" w:lineRule="auto"/>
        <w:jc w:val="both"/>
        <w:outlineLvl w:val="0"/>
        <w:rPr>
          <w:b/>
          <w:sz w:val="48"/>
        </w:rPr>
      </w:pPr>
      <w:r>
        <w:rPr>
          <w:rFonts w:ascii="Times New Roman" w:hAnsi="Times New Roman"/>
          <w:color w:val="000000"/>
          <w:sz w:val="28"/>
        </w:rPr>
        <w:t>        За 2023 год поступили средства на сумму 208 366 167,19 руб. Выбытие средств во временном распоряжении 202 062 573,98 руб.</w:t>
      </w:r>
    </w:p>
    <w:p w:rsidR="00000000" w:rsidRDefault="006A6DA1">
      <w:pPr>
        <w:spacing w:line="360" w:lineRule="auto"/>
        <w:ind w:firstLine="700"/>
        <w:jc w:val="both"/>
        <w:outlineLvl w:val="0"/>
        <w:rPr>
          <w:b/>
          <w:sz w:val="48"/>
        </w:rPr>
      </w:pPr>
      <w:r>
        <w:rPr>
          <w:rFonts w:ascii="Times New Roman" w:hAnsi="Times New Roman"/>
          <w:color w:val="000000"/>
          <w:sz w:val="28"/>
        </w:rPr>
        <w:t>На конец отчетного периода остаток денежных средств во временном распоряжении – 10 543 3</w:t>
      </w:r>
      <w:r>
        <w:rPr>
          <w:rFonts w:ascii="Times New Roman" w:hAnsi="Times New Roman"/>
          <w:color w:val="000000"/>
          <w:sz w:val="28"/>
        </w:rPr>
        <w:t xml:space="preserve">41,31 руб. </w:t>
      </w:r>
    </w:p>
    <w:p w:rsidR="00000000" w:rsidRDefault="006A6DA1">
      <w:pPr>
        <w:spacing w:line="360" w:lineRule="auto"/>
        <w:ind w:firstLine="700"/>
        <w:jc w:val="both"/>
        <w:outlineLvl w:val="0"/>
        <w:rPr>
          <w:b/>
          <w:sz w:val="48"/>
        </w:rPr>
      </w:pPr>
      <w:r>
        <w:rPr>
          <w:rFonts w:ascii="Times New Roman" w:hAnsi="Times New Roman"/>
          <w:color w:val="000000"/>
          <w:sz w:val="28"/>
        </w:rPr>
        <w:t>Чистое поступление средств во временном распоряжении (-6 303 593,21) руб. соответствует ф.0503123 стр.4400 гр.4.</w:t>
      </w:r>
    </w:p>
    <w:p w:rsidR="00000000" w:rsidRDefault="006A6DA1">
      <w:pPr>
        <w:spacing w:line="360" w:lineRule="auto"/>
        <w:ind w:firstLine="700"/>
        <w:jc w:val="both"/>
        <w:outlineLvl w:val="0"/>
        <w:rPr>
          <w:b/>
          <w:sz w:val="48"/>
        </w:rPr>
      </w:pP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 xml:space="preserve">В отчете о бюджетных обязательствах ф. 0503128 </w:t>
      </w:r>
      <w:r>
        <w:rPr>
          <w:rFonts w:ascii="Times New Roman" w:hAnsi="Times New Roman"/>
          <w:color w:val="000000"/>
          <w:sz w:val="28"/>
        </w:rPr>
        <w:t>представлены сведения о принятых бюджетных и денежных обязательствах Управления и</w:t>
      </w:r>
      <w:r>
        <w:rPr>
          <w:rFonts w:ascii="Times New Roman" w:hAnsi="Times New Roman"/>
          <w:color w:val="000000"/>
          <w:sz w:val="28"/>
        </w:rPr>
        <w:t xml:space="preserve"> ОКУ «УКС».</w:t>
      </w:r>
    </w:p>
    <w:p w:rsidR="00000000" w:rsidRDefault="006A6DA1">
      <w:pPr>
        <w:spacing w:line="360" w:lineRule="auto"/>
        <w:ind w:firstLine="700"/>
        <w:jc w:val="both"/>
      </w:pPr>
      <w:r>
        <w:rPr>
          <w:rFonts w:ascii="Times New Roman" w:hAnsi="Times New Roman"/>
          <w:color w:val="000000"/>
          <w:sz w:val="28"/>
        </w:rPr>
        <w:t> Утверждены бюджетные ассигнования на сумму 8 614 365 433,58 руб., доведены лимиты бюджетных обязательств  - 8 614 365 433,58 руб.</w:t>
      </w:r>
    </w:p>
    <w:p w:rsidR="00000000" w:rsidRDefault="006A6DA1">
      <w:pPr>
        <w:spacing w:line="360" w:lineRule="auto"/>
        <w:ind w:firstLine="700"/>
        <w:jc w:val="both"/>
      </w:pPr>
      <w:r>
        <w:rPr>
          <w:rFonts w:ascii="Times New Roman" w:hAnsi="Times New Roman"/>
          <w:color w:val="000000"/>
          <w:sz w:val="28"/>
          <w:shd w:val="clear" w:color="auto" w:fill="FFFFFF"/>
        </w:rPr>
        <w:t>По состоянию</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на 1 января 2024 года приняты бюджетные обязательства на сумму 7 927 285 075,55 руб. (стр.200 гр.7),</w:t>
      </w:r>
      <w:r>
        <w:rPr>
          <w:rFonts w:ascii="Times New Roman" w:hAnsi="Times New Roman"/>
          <w:color w:val="000000"/>
          <w:sz w:val="28"/>
          <w:shd w:val="clear" w:color="auto" w:fill="FFFFFF"/>
        </w:rPr>
        <w:t xml:space="preserve"> что составляет 92,02 % от утвержденных бюджетных ассигнований, в том числе с применением конкурентных способов 32 677 627,07 руб. (стр.200 гр.8).</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Не исполнены бюджетные обязательства (стр.200 гр.11) на сумму 349 608 611,24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035 </w:t>
      </w:r>
      <w:r>
        <w:rPr>
          <w:rFonts w:ascii="Times New Roman" w:hAnsi="Times New Roman"/>
          <w:color w:val="000000"/>
          <w:sz w:val="28"/>
          <w:shd w:val="clear" w:color="auto" w:fill="FFFFFF"/>
        </w:rPr>
        <w:t xml:space="preserve">01089930005000 880 - 13 547 455,00 руб. </w:t>
      </w:r>
      <w:r>
        <w:rPr>
          <w:rFonts w:ascii="Times New Roman" w:hAnsi="Times New Roman"/>
          <w:color w:val="000000"/>
          <w:sz w:val="28"/>
        </w:rPr>
        <w:t>по государственным контрактам на реализацию направления расходов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w:t>
      </w:r>
      <w:r>
        <w:rPr>
          <w:rFonts w:ascii="Times New Roman" w:hAnsi="Times New Roman"/>
          <w:color w:val="000000"/>
          <w:sz w:val="28"/>
        </w:rPr>
        <w:t>омики, и иные цели, связанные с предотвращением влияния ухудшения геополитической и экономической ситуации (строительство объектов СПЦ) за счет средств резервного фонда;</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035 01089960099999 880 - 10 487 568,18 руб. </w:t>
      </w:r>
      <w:r>
        <w:rPr>
          <w:rFonts w:ascii="Times New Roman" w:hAnsi="Times New Roman"/>
          <w:color w:val="000000"/>
          <w:sz w:val="28"/>
        </w:rPr>
        <w:t xml:space="preserve">по государственным контрактам на </w:t>
      </w:r>
      <w:r>
        <w:rPr>
          <w:rFonts w:ascii="Times New Roman" w:hAnsi="Times New Roman"/>
          <w:color w:val="000000"/>
          <w:sz w:val="28"/>
        </w:rPr>
        <w:t>реализацию направления расходов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 и иные цели, связанные с предотвращением влияния ухудшения геополи</w:t>
      </w:r>
      <w:r>
        <w:rPr>
          <w:rFonts w:ascii="Times New Roman" w:hAnsi="Times New Roman"/>
          <w:color w:val="000000"/>
          <w:sz w:val="28"/>
        </w:rPr>
        <w:t>тической и экономической ситуации (строительство объектов СПЦ);</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xml:space="preserve"> - по КБК 035 04120840100110121 – 4 908,80 руб. </w:t>
      </w:r>
      <w:r>
        <w:rPr>
          <w:rFonts w:ascii="Times New Roman" w:hAnsi="Times New Roman"/>
          <w:color w:val="000000"/>
          <w:sz w:val="28"/>
          <w:shd w:val="clear" w:color="auto" w:fill="FFFFFF"/>
        </w:rPr>
        <w:t>бюджетные обязательства приняты единовременно на весь годовой объем доведенных лимитов на осуществление расходов по заработной плате</w:t>
      </w:r>
      <w:r>
        <w:rPr>
          <w:rFonts w:ascii="Times New Roman" w:hAnsi="Times New Roman"/>
          <w:color w:val="000000"/>
          <w:sz w:val="28"/>
        </w:rPr>
        <w:t>;</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 xml:space="preserve"> по КБК 035 04120840100120242,</w:t>
      </w:r>
      <w:r>
        <w:rPr>
          <w:rFonts w:eastAsia="Calibri" w:cs="Calibri"/>
          <w:color w:val="000000"/>
        </w:rPr>
        <w:t xml:space="preserve"> </w:t>
      </w:r>
      <w:r>
        <w:rPr>
          <w:rFonts w:ascii="Times New Roman" w:hAnsi="Times New Roman"/>
          <w:color w:val="000000"/>
          <w:sz w:val="28"/>
        </w:rPr>
        <w:t>035 04120840100120244 на сумму неисполненных контрактов, договоров Управления – 67 817,06 руб.;</w:t>
      </w:r>
    </w:p>
    <w:p w:rsidR="00000000" w:rsidRDefault="006A6DA1">
      <w:pPr>
        <w:spacing w:line="360" w:lineRule="auto"/>
        <w:jc w:val="both"/>
      </w:pPr>
      <w:r>
        <w:rPr>
          <w:rFonts w:ascii="Times New Roman" w:hAnsi="Times New Roman"/>
          <w:color w:val="000000"/>
          <w:sz w:val="28"/>
        </w:rPr>
        <w:t xml:space="preserve">         - по КБК 035 04120840109000612 – 7 901 844,10 руб. на сумму остатка по соглашению субсидии на иные цели ОБУ «Управление </w:t>
      </w:r>
      <w:r>
        <w:rPr>
          <w:rFonts w:ascii="Times New Roman" w:hAnsi="Times New Roman"/>
          <w:color w:val="000000"/>
          <w:sz w:val="28"/>
        </w:rPr>
        <w:t>градостроительства»;  </w:t>
      </w:r>
    </w:p>
    <w:p w:rsidR="00000000" w:rsidRDefault="006A6DA1">
      <w:pPr>
        <w:spacing w:line="360" w:lineRule="auto"/>
        <w:ind w:firstLine="700"/>
        <w:jc w:val="both"/>
      </w:pPr>
      <w:r>
        <w:rPr>
          <w:rFonts w:ascii="Times New Roman" w:hAnsi="Times New Roman"/>
          <w:color w:val="000000"/>
          <w:sz w:val="28"/>
        </w:rPr>
        <w:t xml:space="preserve">- по КБК 035 04120840860155633 – 21 619,52 на сумму остатка по соглашению о предоставлении из областного бюджета субсидии некоммерческой организации </w:t>
      </w:r>
      <w:r>
        <w:rPr>
          <w:rFonts w:ascii="Times New Roman" w:hAnsi="Times New Roman"/>
          <w:b/>
          <w:color w:val="000000"/>
          <w:sz w:val="28"/>
        </w:rPr>
        <w:t>«</w:t>
      </w:r>
      <w:r>
        <w:rPr>
          <w:rFonts w:ascii="Times New Roman" w:hAnsi="Times New Roman"/>
          <w:color w:val="000000"/>
          <w:sz w:val="28"/>
        </w:rPr>
        <w:t>Фонд Липецкой области по защите прав граждан - участников долевого строительства»;</w:t>
      </w:r>
    </w:p>
    <w:p w:rsidR="00000000" w:rsidRDefault="006A6DA1">
      <w:pPr>
        <w:spacing w:line="360" w:lineRule="auto"/>
        <w:ind w:firstLine="700"/>
        <w:jc w:val="both"/>
      </w:pPr>
      <w:r>
        <w:rPr>
          <w:rFonts w:ascii="Times New Roman" w:hAnsi="Times New Roman"/>
          <w:color w:val="000000"/>
          <w:sz w:val="28"/>
        </w:rPr>
        <w:t>- по КБК 035 04120840860610824 – 1 528 163,51 на сумму</w:t>
      </w:r>
      <w:r>
        <w:rPr>
          <w:rFonts w:ascii="Times New Roman" w:hAnsi="Times New Roman"/>
          <w:color w:val="FF0000"/>
          <w:sz w:val="28"/>
        </w:rPr>
        <w:t xml:space="preserve"> </w:t>
      </w:r>
      <w:r>
        <w:rPr>
          <w:rFonts w:ascii="Times New Roman" w:hAnsi="Times New Roman"/>
          <w:color w:val="000000"/>
          <w:sz w:val="28"/>
        </w:rPr>
        <w:t xml:space="preserve">остатка по соглашению о предоставление Фонду РАЗВИТИЯ ТЕРРИТОРИЙ ППК из </w:t>
      </w:r>
      <w:r>
        <w:rPr>
          <w:rFonts w:ascii="Times New Roman" w:hAnsi="Times New Roman"/>
          <w:color w:val="000000"/>
          <w:sz w:val="28"/>
        </w:rPr>
        <w:lastRenderedPageBreak/>
        <w:t>бюджета Липецкой области субсидии в форме имущественного взноса Липецкой области в имущество Фонда;</w:t>
      </w:r>
    </w:p>
    <w:p w:rsidR="00000000" w:rsidRDefault="006A6DA1">
      <w:pPr>
        <w:spacing w:line="360" w:lineRule="auto"/>
        <w:ind w:firstLine="700"/>
        <w:jc w:val="both"/>
      </w:pPr>
      <w:r>
        <w:rPr>
          <w:rFonts w:ascii="Times New Roman" w:hAnsi="Times New Roman"/>
          <w:color w:val="000000"/>
          <w:sz w:val="28"/>
        </w:rPr>
        <w:t>- по КБК 035 04120850108000 1</w:t>
      </w:r>
      <w:r>
        <w:rPr>
          <w:rFonts w:ascii="Times New Roman" w:hAnsi="Times New Roman"/>
          <w:color w:val="000000"/>
          <w:sz w:val="28"/>
        </w:rPr>
        <w:t xml:space="preserve">11 - 39 989,92 руб. </w:t>
      </w:r>
      <w:r>
        <w:rPr>
          <w:rFonts w:ascii="Times New Roman" w:hAnsi="Times New Roman"/>
          <w:color w:val="000000"/>
          <w:sz w:val="28"/>
          <w:shd w:val="clear" w:color="auto" w:fill="FFFFFF"/>
        </w:rPr>
        <w:t>на сумму остатка бюджетных обязательств по заработной плате сотрудников учреждения,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w:t>
      </w:r>
    </w:p>
    <w:p w:rsidR="00000000" w:rsidRDefault="006A6DA1">
      <w:pPr>
        <w:spacing w:line="360" w:lineRule="auto"/>
        <w:ind w:firstLine="700"/>
        <w:jc w:val="both"/>
      </w:pPr>
      <w:r>
        <w:rPr>
          <w:rFonts w:ascii="Times New Roman" w:hAnsi="Times New Roman"/>
          <w:color w:val="000000"/>
          <w:sz w:val="28"/>
        </w:rPr>
        <w:t>- по КБК 03504120850108000 112 - 1 300,00</w:t>
      </w:r>
      <w:r>
        <w:rPr>
          <w:rFonts w:ascii="Times New Roman" w:hAnsi="Times New Roman"/>
          <w:color w:val="000000"/>
          <w:sz w:val="28"/>
        </w:rPr>
        <w:t xml:space="preserve"> руб. по выплатам персоналу учреждения, согласно отчетам о расходах подотчетного лица;</w:t>
      </w:r>
    </w:p>
    <w:p w:rsidR="00000000" w:rsidRDefault="006A6DA1">
      <w:pPr>
        <w:spacing w:line="360" w:lineRule="auto"/>
        <w:ind w:firstLine="700"/>
        <w:jc w:val="both"/>
      </w:pPr>
      <w:r>
        <w:rPr>
          <w:rFonts w:ascii="Times New Roman" w:hAnsi="Times New Roman"/>
          <w:color w:val="000000"/>
          <w:sz w:val="28"/>
        </w:rPr>
        <w:t>- по КБК 035 04120850108000242, 035 04120850108000244, 035 04120850108000247 -  1 419 459,49 руб. на сумму неисполненных контрактов, договоров, заключенных на 2023 год О</w:t>
      </w:r>
      <w:r>
        <w:rPr>
          <w:rFonts w:ascii="Times New Roman" w:hAnsi="Times New Roman"/>
          <w:color w:val="000000"/>
          <w:sz w:val="28"/>
        </w:rPr>
        <w:t>КУ «УКС»;</w:t>
      </w:r>
    </w:p>
    <w:p w:rsidR="00000000" w:rsidRDefault="006A6DA1">
      <w:pPr>
        <w:spacing w:line="360" w:lineRule="auto"/>
        <w:ind w:firstLine="700"/>
        <w:jc w:val="both"/>
      </w:pPr>
      <w:r>
        <w:rPr>
          <w:rFonts w:ascii="Times New Roman" w:hAnsi="Times New Roman"/>
          <w:color w:val="000000"/>
          <w:sz w:val="28"/>
        </w:rPr>
        <w:t>- по КБК 035 0502084F1Д0214522 – 5 614 691,41 руб.</w:t>
      </w:r>
      <w:r>
        <w:rPr>
          <w:rFonts w:ascii="Times New Roman" w:hAnsi="Times New Roman"/>
          <w:color w:val="FF0000"/>
          <w:sz w:val="28"/>
        </w:rPr>
        <w:t xml:space="preserve"> </w:t>
      </w:r>
      <w:r>
        <w:rPr>
          <w:rFonts w:ascii="Times New Roman" w:hAnsi="Times New Roman"/>
          <w:color w:val="000000"/>
          <w:sz w:val="28"/>
        </w:rPr>
        <w:t>на сумму остатка по соглашению о предоставлении субсидии бюджету города Липецка из областного бюджета на реализацию мероприятий по стимулированию программ развития жилищного строительства в части</w:t>
      </w:r>
      <w:r>
        <w:rPr>
          <w:rFonts w:ascii="Times New Roman" w:hAnsi="Times New Roman"/>
          <w:color w:val="000000"/>
          <w:sz w:val="28"/>
        </w:rPr>
        <w:t xml:space="preserve"> строительства (реконструкции) объектов теплоснабжения в целях реализации проектов по развитию территорий Департаменту градостроительства и архитектуры администрации города Липецка; </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rPr>
        <w:t>- по КБК 035 0502084F1М0214522 – 106 680 178,61 руб.</w:t>
      </w:r>
      <w:r>
        <w:rPr>
          <w:rFonts w:ascii="Times New Roman" w:hAnsi="Times New Roman"/>
          <w:color w:val="FF0000"/>
          <w:sz w:val="28"/>
        </w:rPr>
        <w:t xml:space="preserve"> </w:t>
      </w:r>
      <w:r>
        <w:rPr>
          <w:rFonts w:ascii="Times New Roman" w:hAnsi="Times New Roman"/>
          <w:color w:val="000000"/>
          <w:sz w:val="28"/>
        </w:rPr>
        <w:t>на сумму остатка по</w:t>
      </w:r>
      <w:r>
        <w:rPr>
          <w:rFonts w:ascii="Times New Roman" w:hAnsi="Times New Roman"/>
          <w:color w:val="000000"/>
          <w:sz w:val="28"/>
        </w:rPr>
        <w:t xml:space="preserve"> соглашению о предоставлении субсидии бюджету города Липецка из областного бюджета на реализацию мероприятий по стимулированию программ развития жилищного строительства в части строительства (реконструкции) объектов теплоснабжения в целях реализации проект</w:t>
      </w:r>
      <w:r>
        <w:rPr>
          <w:rFonts w:ascii="Times New Roman" w:hAnsi="Times New Roman"/>
          <w:color w:val="000000"/>
          <w:sz w:val="28"/>
        </w:rPr>
        <w:t xml:space="preserve">ов по развитию территорий Департаменту градостроительства и архитектуры администрации города Липецка; </w:t>
      </w:r>
    </w:p>
    <w:p w:rsidR="00000000" w:rsidRDefault="006A6DA1">
      <w:pPr>
        <w:spacing w:line="360" w:lineRule="auto"/>
        <w:ind w:firstLine="700"/>
        <w:jc w:val="both"/>
      </w:pPr>
      <w:r>
        <w:rPr>
          <w:rFonts w:ascii="Times New Roman" w:hAnsi="Times New Roman"/>
          <w:color w:val="000000"/>
          <w:sz w:val="28"/>
        </w:rPr>
        <w:t xml:space="preserve">- по КБК 035 05039990009700 244 - 15 311 721,75 руб. по государственным контрактам на финансирование мероприятий в рамках </w:t>
      </w:r>
      <w:r>
        <w:rPr>
          <w:rFonts w:ascii="Times New Roman" w:hAnsi="Times New Roman"/>
          <w:color w:val="000000"/>
          <w:sz w:val="28"/>
        </w:rPr>
        <w:lastRenderedPageBreak/>
        <w:t>реализации специального инфраст</w:t>
      </w:r>
      <w:r>
        <w:rPr>
          <w:rFonts w:ascii="Times New Roman" w:hAnsi="Times New Roman"/>
          <w:color w:val="000000"/>
          <w:sz w:val="28"/>
        </w:rPr>
        <w:t>руктурного проекта (строительство объектов СПЦ);</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rPr>
        <w:t>- по КБК 035 07010850386010521 – 107,97 руб.  на сумму остатка по соглашению о предоставлении субсидии бюджету Данковского муниципального района из областного бюджета на реализацию муниципальных программ, н</w:t>
      </w:r>
      <w:r>
        <w:rPr>
          <w:rFonts w:ascii="Times New Roman" w:hAnsi="Times New Roman"/>
          <w:color w:val="000000"/>
          <w:sz w:val="28"/>
        </w:rPr>
        <w:t>аправленных на осуществление капитального ремонта и бюджетных инвестиций в объекты муниципальной собственности;</w:t>
      </w:r>
    </w:p>
    <w:p w:rsidR="00000000" w:rsidRDefault="006A6DA1">
      <w:pPr>
        <w:spacing w:line="360" w:lineRule="auto"/>
        <w:ind w:firstLine="700"/>
        <w:jc w:val="both"/>
      </w:pPr>
      <w:r>
        <w:rPr>
          <w:rFonts w:ascii="Times New Roman" w:hAnsi="Times New Roman"/>
          <w:color w:val="000000"/>
          <w:sz w:val="28"/>
        </w:rPr>
        <w:t>- по КБК 035 07020513387080540 – 23 635 557,08 руб. на сумму остатка соглашений о предоставлении иного межбюджетного трансферта из областного бю</w:t>
      </w:r>
      <w:r>
        <w:rPr>
          <w:rFonts w:ascii="Times New Roman" w:hAnsi="Times New Roman"/>
          <w:color w:val="000000"/>
          <w:sz w:val="28"/>
        </w:rPr>
        <w:t>джета бюджетам муниципальных районов на проведение капитального ремонта зданий муниципальных общеобразовательных организаций;</w:t>
      </w:r>
    </w:p>
    <w:p w:rsidR="00000000" w:rsidRDefault="006A6DA1">
      <w:pPr>
        <w:spacing w:line="360" w:lineRule="auto"/>
        <w:ind w:firstLine="700"/>
        <w:jc w:val="both"/>
      </w:pPr>
      <w:r>
        <w:rPr>
          <w:rFonts w:ascii="Times New Roman" w:hAnsi="Times New Roman"/>
          <w:color w:val="000000"/>
          <w:sz w:val="28"/>
        </w:rPr>
        <w:t>- по КБК 035 0702055Е1Д5200414 414 - 4 352 411,34 руб. по государственным контрактам на реализацию мероприятий государственной про</w:t>
      </w:r>
      <w:r>
        <w:rPr>
          <w:rFonts w:ascii="Times New Roman" w:hAnsi="Times New Roman"/>
          <w:color w:val="000000"/>
          <w:sz w:val="28"/>
        </w:rPr>
        <w:t>граммы «Развитие образования Липецкой области» на создание новых мест в общеобразовательных организациях в целях достижения дополнительного результата;</w:t>
      </w:r>
    </w:p>
    <w:p w:rsidR="00000000" w:rsidRDefault="006A6DA1">
      <w:pPr>
        <w:spacing w:line="360" w:lineRule="auto"/>
        <w:ind w:firstLine="700"/>
        <w:jc w:val="both"/>
      </w:pPr>
      <w:r>
        <w:rPr>
          <w:rFonts w:ascii="Times New Roman" w:hAnsi="Times New Roman"/>
          <w:color w:val="000000"/>
          <w:sz w:val="28"/>
        </w:rPr>
        <w:t>- по КБК 035 07020850386010521 – 2 987 437,55 руб.  на сумму остатка соглашений о предоставлении субсиди</w:t>
      </w:r>
      <w:r>
        <w:rPr>
          <w:rFonts w:ascii="Times New Roman" w:hAnsi="Times New Roman"/>
          <w:color w:val="000000"/>
          <w:sz w:val="28"/>
        </w:rPr>
        <w:t>и бюджетам муниципальных районов из областного бюджета на реализацию муниципальных программ, направленных на осуществление капитального ремонта и бюджетных инвестиций в объекты муниципальной собственности;</w:t>
      </w:r>
    </w:p>
    <w:p w:rsidR="00000000" w:rsidRDefault="006A6DA1">
      <w:pPr>
        <w:spacing w:line="360" w:lineRule="auto"/>
        <w:ind w:firstLine="700"/>
        <w:jc w:val="both"/>
      </w:pPr>
      <w:r>
        <w:rPr>
          <w:rFonts w:ascii="Times New Roman" w:hAnsi="Times New Roman"/>
          <w:color w:val="000000"/>
          <w:sz w:val="28"/>
        </w:rPr>
        <w:t>- по КБК 035 07029930005000 244 - 22 261 000,00 ру</w:t>
      </w:r>
      <w:r>
        <w:rPr>
          <w:rFonts w:ascii="Times New Roman" w:hAnsi="Times New Roman"/>
          <w:color w:val="000000"/>
          <w:sz w:val="28"/>
        </w:rPr>
        <w:t>б. по государственным контрактам на строительство объектов СПЦ за счет средств резервного фонда;</w:t>
      </w:r>
    </w:p>
    <w:p w:rsidR="00000000" w:rsidRDefault="006A6DA1">
      <w:pPr>
        <w:spacing w:line="360" w:lineRule="auto"/>
        <w:ind w:firstLine="700"/>
        <w:jc w:val="both"/>
      </w:pPr>
      <w:r>
        <w:rPr>
          <w:rFonts w:ascii="Times New Roman" w:hAnsi="Times New Roman"/>
          <w:color w:val="000000"/>
          <w:sz w:val="28"/>
        </w:rPr>
        <w:t>- по КБК 035 070308503860100521 – 49 847,20 руб.</w:t>
      </w:r>
      <w:r>
        <w:rPr>
          <w:rFonts w:ascii="Times New Roman" w:hAnsi="Times New Roman"/>
          <w:color w:val="FF0000"/>
          <w:sz w:val="28"/>
        </w:rPr>
        <w:t xml:space="preserve"> </w:t>
      </w:r>
      <w:r>
        <w:rPr>
          <w:rFonts w:ascii="Times New Roman" w:hAnsi="Times New Roman"/>
          <w:color w:val="000000"/>
          <w:sz w:val="28"/>
        </w:rPr>
        <w:t xml:space="preserve">на сумму остатка соглашений о предоставление субсидии бюджетам муниципальных районов из областного бюджета на </w:t>
      </w:r>
      <w:r>
        <w:rPr>
          <w:rFonts w:ascii="Times New Roman" w:hAnsi="Times New Roman"/>
          <w:color w:val="000000"/>
          <w:sz w:val="28"/>
        </w:rPr>
        <w:t xml:space="preserve">реализацию муниципальных программ, направленных </w:t>
      </w:r>
      <w:r>
        <w:rPr>
          <w:rFonts w:ascii="Times New Roman" w:hAnsi="Times New Roman"/>
          <w:color w:val="000000"/>
          <w:sz w:val="28"/>
        </w:rPr>
        <w:lastRenderedPageBreak/>
        <w:t>на осуществление капитального ремонта и бюджетных инвестиций в объекты муниципальной собственности;</w:t>
      </w:r>
    </w:p>
    <w:p w:rsidR="00000000" w:rsidRDefault="006A6DA1">
      <w:pPr>
        <w:spacing w:line="360" w:lineRule="auto"/>
        <w:ind w:firstLine="720"/>
        <w:jc w:val="both"/>
      </w:pPr>
      <w:r>
        <w:rPr>
          <w:rFonts w:ascii="Times New Roman" w:hAnsi="Times New Roman"/>
          <w:color w:val="000000"/>
          <w:sz w:val="28"/>
        </w:rPr>
        <w:t xml:space="preserve">- по КБК 035 08010610440510 414 – 86 884,90 руб. по </w:t>
      </w:r>
      <w:r>
        <w:rPr>
          <w:rFonts w:ascii="Times New Roman" w:hAnsi="Times New Roman"/>
          <w:color w:val="000000"/>
          <w:sz w:val="28"/>
          <w:shd w:val="clear" w:color="auto" w:fill="FFFFFF"/>
        </w:rPr>
        <w:t>государственному контракту на выполнение работ по обьект</w:t>
      </w:r>
      <w:r>
        <w:rPr>
          <w:rFonts w:ascii="Times New Roman" w:hAnsi="Times New Roman"/>
          <w:color w:val="000000"/>
          <w:sz w:val="28"/>
          <w:shd w:val="clear" w:color="auto" w:fill="FFFFFF"/>
        </w:rPr>
        <w:t>у «Реконструкция здания МУ ГДМ «Октябрь»</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по КБК 035 08010850386010521 – 9 227 371,93 руб. на сумму остатка соглашений о предоставление субсидии бюджетам муниципальных районов из областного бюджета на реализацию муниципальных программ, направленных на ос</w:t>
      </w:r>
      <w:r>
        <w:rPr>
          <w:rFonts w:ascii="Times New Roman" w:hAnsi="Times New Roman"/>
          <w:color w:val="000000"/>
          <w:sz w:val="28"/>
        </w:rPr>
        <w:t>уществление капитального ремонта и бюджетных инвестиций в объекты муниципальной собственности;</w:t>
      </w:r>
      <w:r>
        <w:rPr>
          <w:rFonts w:ascii="Times New Roman" w:hAnsi="Times New Roman"/>
          <w:color w:val="FF0000"/>
          <w:sz w:val="28"/>
        </w:rPr>
        <w:t xml:space="preserve"> </w:t>
      </w:r>
    </w:p>
    <w:p w:rsidR="00000000" w:rsidRDefault="006A6DA1">
      <w:pPr>
        <w:spacing w:line="360" w:lineRule="auto"/>
        <w:ind w:firstLine="700"/>
        <w:jc w:val="both"/>
      </w:pPr>
      <w:r>
        <w:rPr>
          <w:rFonts w:ascii="Times New Roman" w:hAnsi="Times New Roman"/>
          <w:color w:val="000000"/>
          <w:sz w:val="28"/>
        </w:rPr>
        <w:t xml:space="preserve">- по КБК 035 09010330340150 414 - 2 200 000,00 руб. по государственному контракту на оказание услуг выполнение работ сметной документации по объекту </w:t>
      </w:r>
      <w:r>
        <w:rPr>
          <w:rFonts w:ascii="Times New Roman" w:hAnsi="Times New Roman"/>
          <w:color w:val="000000"/>
          <w:sz w:val="28"/>
          <w:shd w:val="clear" w:color="auto" w:fill="FFFFFF"/>
        </w:rPr>
        <w:t>«</w:t>
      </w:r>
      <w:r>
        <w:rPr>
          <w:rFonts w:ascii="Times New Roman" w:hAnsi="Times New Roman"/>
          <w:color w:val="000000"/>
          <w:sz w:val="28"/>
        </w:rPr>
        <w:t>Липецкий о</w:t>
      </w:r>
      <w:r>
        <w:rPr>
          <w:rFonts w:ascii="Times New Roman" w:hAnsi="Times New Roman"/>
          <w:color w:val="000000"/>
          <w:sz w:val="28"/>
        </w:rPr>
        <w:t>бластной перинатальный центр</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 xml:space="preserve">- по КБК 035 0901033N4Д2460 414 – 1 370 000,00 руб. актуализация сметной документации по объекту </w:t>
      </w:r>
      <w:r>
        <w:rPr>
          <w:rFonts w:ascii="Times New Roman" w:hAnsi="Times New Roman"/>
          <w:color w:val="000000"/>
          <w:sz w:val="28"/>
          <w:shd w:val="clear" w:color="auto" w:fill="FFFFFF"/>
        </w:rPr>
        <w:t xml:space="preserve">«Строительство </w:t>
      </w:r>
      <w:r>
        <w:rPr>
          <w:rFonts w:ascii="Times New Roman" w:hAnsi="Times New Roman"/>
          <w:color w:val="000000"/>
          <w:sz w:val="28"/>
        </w:rPr>
        <w:t>хирургического корпуса ГУЗ Областная детская больница в г.Липецке</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по КБК 035 09090311140050 414 – 89 525 690,</w:t>
      </w:r>
      <w:r>
        <w:rPr>
          <w:rFonts w:ascii="Times New Roman" w:hAnsi="Times New Roman"/>
          <w:color w:val="000000"/>
          <w:sz w:val="28"/>
        </w:rPr>
        <w:t>29 руб. по контрактам тпо строительству ФАПов</w:t>
      </w:r>
      <w:r>
        <w:rPr>
          <w:rFonts w:ascii="Times New Roman" w:hAnsi="Times New Roman"/>
          <w:color w:val="000000"/>
          <w:sz w:val="28"/>
          <w:shd w:val="clear" w:color="auto" w:fill="FFFFFF"/>
        </w:rPr>
        <w:t>;</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xml:space="preserve">- по КБК 035 09090330340510 414 – 12 311 544,85 руб. по контрактам на строительство объекта </w:t>
      </w:r>
      <w:r>
        <w:rPr>
          <w:rFonts w:ascii="Times New Roman" w:hAnsi="Times New Roman"/>
          <w:color w:val="000000"/>
          <w:sz w:val="28"/>
          <w:shd w:val="clear" w:color="auto" w:fill="FFFFFF"/>
        </w:rPr>
        <w:t>«</w:t>
      </w:r>
      <w:r>
        <w:rPr>
          <w:rFonts w:ascii="Times New Roman" w:hAnsi="Times New Roman"/>
          <w:color w:val="000000"/>
          <w:sz w:val="28"/>
        </w:rPr>
        <w:t>Строительство здание детской поликлиники и женской консультации в г. Чаплыгин</w:t>
      </w:r>
      <w:r>
        <w:rPr>
          <w:rFonts w:ascii="Times New Roman" w:hAnsi="Times New Roman"/>
          <w:color w:val="000000"/>
          <w:sz w:val="28"/>
          <w:shd w:val="clear" w:color="auto" w:fill="FFFFFF"/>
        </w:rPr>
        <w:t>»</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xml:space="preserve">- по КБК 035 090903АN953650 414 – </w:t>
      </w:r>
      <w:r>
        <w:rPr>
          <w:rFonts w:ascii="Times New Roman" w:hAnsi="Times New Roman"/>
          <w:color w:val="000000"/>
          <w:sz w:val="28"/>
        </w:rPr>
        <w:t xml:space="preserve">7 207 853,04 руб. по контрактам </w:t>
      </w:r>
      <w:r>
        <w:rPr>
          <w:rFonts w:ascii="Times New Roman" w:hAnsi="Times New Roman"/>
          <w:color w:val="000000"/>
          <w:sz w:val="28"/>
          <w:shd w:val="clear" w:color="auto" w:fill="FFFFFF"/>
        </w:rPr>
        <w:t>на строительство объектов в рамках регионального проекта «Модернизация первичного звена здравоохранения Российской Федерации»;</w:t>
      </w:r>
    </w:p>
    <w:p w:rsidR="00000000" w:rsidRDefault="006A6DA1">
      <w:pPr>
        <w:spacing w:line="360" w:lineRule="auto"/>
        <w:ind w:firstLine="700"/>
        <w:jc w:val="both"/>
      </w:pPr>
      <w:r>
        <w:rPr>
          <w:rFonts w:ascii="Times New Roman" w:hAnsi="Times New Roman"/>
          <w:color w:val="000000"/>
          <w:sz w:val="28"/>
        </w:rPr>
        <w:t>- по КБК 035 10030810185010530 – 1 661,44 руб. на сумму остатка социальной выплаты на приобретени</w:t>
      </w:r>
      <w:r>
        <w:rPr>
          <w:rFonts w:ascii="Times New Roman" w:hAnsi="Times New Roman"/>
          <w:color w:val="000000"/>
          <w:sz w:val="28"/>
        </w:rPr>
        <w:t xml:space="preserve">е или строительство жилья г. Липецку на реализацию Закона Липецкой области №311-ОЗ от 15.10.2009. Субвенции были </w:t>
      </w:r>
      <w:r>
        <w:rPr>
          <w:rFonts w:ascii="Times New Roman" w:hAnsi="Times New Roman"/>
          <w:color w:val="000000"/>
          <w:sz w:val="28"/>
        </w:rPr>
        <w:lastRenderedPageBreak/>
        <w:t xml:space="preserve">перечислены в полном объеме, а 29.12.2023 г. на лицевой счет Управления поступил возврат на сумму 1 661,44 руб., </w:t>
      </w:r>
    </w:p>
    <w:p w:rsidR="00000000" w:rsidRDefault="006A6DA1">
      <w:pPr>
        <w:spacing w:line="360" w:lineRule="auto"/>
        <w:ind w:firstLine="700"/>
        <w:jc w:val="both"/>
      </w:pPr>
      <w:r>
        <w:rPr>
          <w:rFonts w:ascii="Times New Roman" w:hAnsi="Times New Roman"/>
          <w:color w:val="000000"/>
          <w:sz w:val="28"/>
        </w:rPr>
        <w:t>- по КБК 035 100408301R497032</w:t>
      </w:r>
      <w:r>
        <w:rPr>
          <w:rFonts w:ascii="Times New Roman" w:hAnsi="Times New Roman"/>
          <w:color w:val="000000"/>
          <w:sz w:val="28"/>
        </w:rPr>
        <w:t>2 – 672 560,59 руб. на сумму остатка Субсидий молодой семье на приобритение (строительства) жилья.</w:t>
      </w:r>
    </w:p>
    <w:p w:rsidR="00000000" w:rsidRDefault="006A6DA1">
      <w:pPr>
        <w:spacing w:line="360" w:lineRule="auto"/>
        <w:ind w:firstLine="700"/>
        <w:jc w:val="both"/>
      </w:pPr>
      <w:r>
        <w:rPr>
          <w:rFonts w:ascii="Times New Roman" w:hAnsi="Times New Roman"/>
          <w:color w:val="000000"/>
          <w:sz w:val="28"/>
        </w:rPr>
        <w:t> - по КБК 035 14031930380090540 – 11 091 965,71 руб.</w:t>
      </w:r>
      <w:r>
        <w:rPr>
          <w:rFonts w:ascii="Times New Roman" w:hAnsi="Times New Roman"/>
          <w:color w:val="FF0000"/>
          <w:sz w:val="28"/>
        </w:rPr>
        <w:t xml:space="preserve"> </w:t>
      </w:r>
      <w:r>
        <w:rPr>
          <w:rFonts w:ascii="Times New Roman" w:hAnsi="Times New Roman"/>
          <w:color w:val="000000"/>
          <w:sz w:val="28"/>
        </w:rPr>
        <w:t>на сумму остатка соглашений о предоставлении иного межбюджетного трансферта из областного бюджета бюджет</w:t>
      </w:r>
      <w:r>
        <w:rPr>
          <w:rFonts w:ascii="Times New Roman" w:hAnsi="Times New Roman"/>
          <w:color w:val="000000"/>
          <w:sz w:val="28"/>
        </w:rPr>
        <w:t>ам муниципальных районов Липецкой области на капитальный ремонт и реконструкцию объектов социальной инфраструктуры (зданий и сооружений).</w:t>
      </w:r>
    </w:p>
    <w:p w:rsidR="00000000" w:rsidRDefault="006A6DA1">
      <w:pPr>
        <w:spacing w:line="360" w:lineRule="auto"/>
        <w:ind w:firstLine="720"/>
        <w:jc w:val="both"/>
      </w:pPr>
      <w:r>
        <w:rPr>
          <w:rFonts w:ascii="Times New Roman" w:hAnsi="Times New Roman"/>
          <w:color w:val="000000"/>
          <w:sz w:val="28"/>
        </w:rPr>
        <w:t xml:space="preserve">Денежные обязательства за отчетный период приняты на сумму 7 579 888 366,55 руб. (стр.200 гр.9), исполнены на сумму 7 </w:t>
      </w:r>
      <w:r>
        <w:rPr>
          <w:rFonts w:ascii="Times New Roman" w:hAnsi="Times New Roman"/>
          <w:color w:val="000000"/>
          <w:sz w:val="28"/>
        </w:rPr>
        <w:t xml:space="preserve">577 676 464,31 руб. (стр.200 гр.10). </w:t>
      </w:r>
      <w:r>
        <w:rPr>
          <w:rFonts w:ascii="Times New Roman" w:hAnsi="Times New Roman"/>
          <w:color w:val="000000"/>
          <w:sz w:val="28"/>
          <w:shd w:val="clear" w:color="auto" w:fill="FFFFFF"/>
        </w:rPr>
        <w:t xml:space="preserve">Не исполнены денежные обязательства (стр.200 гр.12) на сумму кредиторской задолженности в пределах утвержденных бюджетных ассигнований на 2022 год – 2 211 902,24 руб. </w:t>
      </w:r>
    </w:p>
    <w:p w:rsidR="00000000" w:rsidRDefault="006A6DA1">
      <w:pPr>
        <w:spacing w:line="360" w:lineRule="auto"/>
        <w:ind w:firstLine="720"/>
        <w:jc w:val="both"/>
      </w:pPr>
      <w:r>
        <w:rPr>
          <w:rFonts w:ascii="Times New Roman" w:hAnsi="Times New Roman"/>
          <w:color w:val="000000"/>
          <w:sz w:val="28"/>
        </w:rPr>
        <w:t>В разделе 3 «Обязательства финансовых годов, следую</w:t>
      </w:r>
      <w:r>
        <w:rPr>
          <w:rFonts w:ascii="Times New Roman" w:hAnsi="Times New Roman"/>
          <w:color w:val="000000"/>
          <w:sz w:val="28"/>
        </w:rPr>
        <w:t xml:space="preserve">щих за текущим (отчетным) финансовым годом» по стр.700 гр.4,5 отражены показатели утвержденных бюджетных ассигнований – 9 786 562 623,56 руб. и лимитов бюджетных обязательств – 9 755 062 623,56 руб. на 2024- 2026 гг. </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стр.700 гр.7 отражены показатели по </w:t>
      </w:r>
      <w:r>
        <w:rPr>
          <w:rFonts w:ascii="Times New Roman" w:hAnsi="Times New Roman"/>
          <w:color w:val="000000"/>
          <w:sz w:val="28"/>
          <w:shd w:val="clear" w:color="auto" w:fill="FFFFFF"/>
        </w:rPr>
        <w:t>принятым бюджетным обязательствам в пределах ассигнований и лимитов, доведенных на 2024,2025 г.г. на сумму 4 315 988 843,20 руб., в том числе с применением конкурентных способов 9 120 912,61 руб. (стр.700 гр.8) из них:</w:t>
      </w:r>
    </w:p>
    <w:p w:rsidR="00000000" w:rsidRDefault="006A6DA1">
      <w:pPr>
        <w:spacing w:line="360" w:lineRule="auto"/>
        <w:ind w:firstLine="720"/>
        <w:jc w:val="both"/>
      </w:pPr>
      <w:r>
        <w:rPr>
          <w:rFonts w:ascii="Times New Roman" w:hAnsi="Times New Roman"/>
          <w:color w:val="000000"/>
          <w:sz w:val="28"/>
          <w:shd w:val="clear" w:color="auto" w:fill="FFFFFF"/>
        </w:rPr>
        <w:t>-  на сумму сформированных резервов п</w:t>
      </w:r>
      <w:r>
        <w:rPr>
          <w:rFonts w:ascii="Times New Roman" w:hAnsi="Times New Roman"/>
          <w:color w:val="000000"/>
          <w:sz w:val="28"/>
          <w:shd w:val="clear" w:color="auto" w:fill="FFFFFF"/>
        </w:rPr>
        <w:t>редстоящих расходов в 2024 году (стр.840,860) – 13 909 447,44 руб., из них резерв на оплату отпусков по КОСГУ 211 – 9 978 532,92 руб., резерв на оплату страховых взносов по КОСГУ 213 – 2 972 761,94 руб., резерв по операционной аренде  КОСГУ 224 - 428 561,3</w:t>
      </w:r>
      <w:r>
        <w:rPr>
          <w:rFonts w:ascii="Times New Roman" w:hAnsi="Times New Roman"/>
          <w:color w:val="000000"/>
          <w:sz w:val="28"/>
          <w:shd w:val="clear" w:color="auto" w:fill="FFFFFF"/>
        </w:rPr>
        <w:t xml:space="preserve">6 руб., резерв по оплате обязательств, по которым не поступили расчетные документы по КОСГУ 226 - 241 078,62 руб. услуги охраны, резерв по геотехническому </w:t>
      </w:r>
      <w:r>
        <w:rPr>
          <w:rFonts w:ascii="Times New Roman" w:hAnsi="Times New Roman"/>
          <w:color w:val="000000"/>
          <w:sz w:val="28"/>
          <w:shd w:val="clear" w:color="auto" w:fill="FFFFFF"/>
        </w:rPr>
        <w:lastRenderedPageBreak/>
        <w:t xml:space="preserve"> мониторингу объекта </w:t>
      </w:r>
      <w:r>
        <w:rPr>
          <w:rFonts w:ascii="Times New Roman" w:hAnsi="Times New Roman"/>
          <w:color w:val="000000"/>
          <w:sz w:val="28"/>
        </w:rPr>
        <w:t>«</w:t>
      </w:r>
      <w:r>
        <w:rPr>
          <w:rFonts w:ascii="Times New Roman" w:hAnsi="Times New Roman"/>
          <w:color w:val="000000"/>
          <w:sz w:val="28"/>
          <w:shd w:val="clear" w:color="auto" w:fill="FFFFFF"/>
        </w:rPr>
        <w:t xml:space="preserve">Реконструкция здания МУ ГДМ </w:t>
      </w:r>
      <w:r>
        <w:rPr>
          <w:rFonts w:ascii="Times New Roman" w:hAnsi="Times New Roman"/>
          <w:color w:val="000000"/>
          <w:sz w:val="28"/>
        </w:rPr>
        <w:t>«</w:t>
      </w:r>
      <w:r>
        <w:rPr>
          <w:rFonts w:ascii="Times New Roman" w:hAnsi="Times New Roman"/>
          <w:color w:val="000000"/>
          <w:sz w:val="28"/>
          <w:shd w:val="clear" w:color="auto" w:fill="FFFFFF"/>
        </w:rPr>
        <w:t>Октябрь</w:t>
      </w:r>
      <w:r>
        <w:rPr>
          <w:rFonts w:ascii="Times New Roman" w:hAnsi="Times New Roman"/>
          <w:color w:val="000000"/>
          <w:sz w:val="28"/>
        </w:rPr>
        <w:t>»</w:t>
      </w:r>
      <w:r>
        <w:rPr>
          <w:rFonts w:ascii="Times New Roman" w:hAnsi="Times New Roman"/>
          <w:color w:val="000000"/>
          <w:sz w:val="28"/>
          <w:shd w:val="clear" w:color="auto" w:fill="FFFFFF"/>
        </w:rPr>
        <w:t xml:space="preserve"> по КОСГУ 228 - 173 769,80 руб., </w:t>
      </w:r>
      <w:r>
        <w:rPr>
          <w:rFonts w:ascii="Times New Roman" w:hAnsi="Times New Roman"/>
          <w:color w:val="000000"/>
          <w:sz w:val="28"/>
        </w:rPr>
        <w:t>резерв по</w:t>
      </w:r>
      <w:r>
        <w:rPr>
          <w:rFonts w:ascii="Times New Roman" w:hAnsi="Times New Roman"/>
          <w:color w:val="000000"/>
          <w:sz w:val="28"/>
        </w:rPr>
        <w:t xml:space="preserve"> оплату ГМС </w:t>
      </w:r>
      <w:r>
        <w:rPr>
          <w:rFonts w:ascii="Times New Roman" w:hAnsi="Times New Roman"/>
          <w:color w:val="000000"/>
          <w:sz w:val="28"/>
          <w:shd w:val="clear" w:color="auto" w:fill="FFFFFF"/>
        </w:rPr>
        <w:t>по КОСГУ 343 - 114 742,80 руб. (показатели отражены в гр.9 ф.0503169_БК по коду счета 140160000);</w:t>
      </w:r>
    </w:p>
    <w:p w:rsidR="00000000" w:rsidRDefault="006A6DA1">
      <w:pPr>
        <w:spacing w:line="360" w:lineRule="auto"/>
        <w:ind w:firstLine="700"/>
        <w:jc w:val="both"/>
      </w:pPr>
      <w:r>
        <w:rPr>
          <w:rFonts w:ascii="Times New Roman" w:hAnsi="Times New Roman"/>
          <w:color w:val="000000"/>
          <w:sz w:val="28"/>
        </w:rPr>
        <w:t>- сумма принятых бюджетных обязательств по соглашениям и контрактам Управления строительства - 64 280 086,57 руб.;</w:t>
      </w:r>
    </w:p>
    <w:p w:rsidR="00000000" w:rsidRDefault="006A6DA1">
      <w:pPr>
        <w:spacing w:line="360" w:lineRule="auto"/>
        <w:ind w:firstLine="700"/>
        <w:jc w:val="both"/>
      </w:pPr>
      <w:r>
        <w:rPr>
          <w:rFonts w:ascii="Times New Roman" w:hAnsi="Times New Roman"/>
          <w:color w:val="000000"/>
          <w:sz w:val="28"/>
        </w:rPr>
        <w:t>- суммы принятых бюджетных обяз</w:t>
      </w:r>
      <w:r>
        <w:rPr>
          <w:rFonts w:ascii="Times New Roman" w:hAnsi="Times New Roman"/>
          <w:color w:val="000000"/>
          <w:sz w:val="28"/>
        </w:rPr>
        <w:t>ательств по контрактам ОКУ «УКС», заключенным на 2023-2024 г.г. – 4 237 799 309,19 руб.</w:t>
      </w:r>
    </w:p>
    <w:p w:rsidR="00000000" w:rsidRDefault="006A6DA1">
      <w:pPr>
        <w:spacing w:line="360" w:lineRule="auto"/>
        <w:ind w:firstLine="700"/>
        <w:jc w:val="both"/>
      </w:pPr>
      <w:r>
        <w:rPr>
          <w:rFonts w:ascii="Times New Roman" w:hAnsi="Times New Roman"/>
          <w:color w:val="000000"/>
          <w:sz w:val="28"/>
        </w:rPr>
        <w:t>В графе 9 отражены показатели денежных обязательств, принятых за счет ассигнований и лимитов 2024 года на сумму кредиторской задолженности</w:t>
      </w:r>
      <w:r>
        <w:rPr>
          <w:rFonts w:ascii="Times New Roman" w:hAnsi="Times New Roman"/>
          <w:color w:val="FF0000"/>
          <w:sz w:val="28"/>
        </w:rPr>
        <w:t xml:space="preserve"> </w:t>
      </w:r>
      <w:r>
        <w:rPr>
          <w:rFonts w:ascii="Times New Roman" w:hAnsi="Times New Roman"/>
          <w:color w:val="000000"/>
          <w:sz w:val="28"/>
        </w:rPr>
        <w:t>2 452 801,34 руб.</w:t>
      </w:r>
    </w:p>
    <w:p w:rsidR="00000000" w:rsidRDefault="006A6DA1">
      <w:pPr>
        <w:spacing w:line="360" w:lineRule="auto"/>
        <w:ind w:firstLine="700"/>
        <w:jc w:val="both"/>
      </w:pPr>
      <w:r>
        <w:rPr>
          <w:rFonts w:ascii="Times New Roman" w:hAnsi="Times New Roman"/>
          <w:color w:val="000000"/>
          <w:sz w:val="28"/>
        </w:rPr>
        <w:t>При проведе</w:t>
      </w:r>
      <w:r>
        <w:rPr>
          <w:rFonts w:ascii="Times New Roman" w:hAnsi="Times New Roman"/>
          <w:color w:val="000000"/>
          <w:sz w:val="28"/>
        </w:rPr>
        <w:t>нии междокументных контрольных соотношений выявлены расхождения ф. 0503128 и ф. 0503169_БК. Принятые бюджетные и денежные обязательства превышают бюджетные ассигнования и лимиты бюджетных обязательств текущего года, в связи с чем, кредиторская задолженност</w:t>
      </w:r>
      <w:r>
        <w:rPr>
          <w:rFonts w:ascii="Times New Roman" w:hAnsi="Times New Roman"/>
          <w:color w:val="000000"/>
          <w:sz w:val="28"/>
        </w:rPr>
        <w:t>ь на сумму 2 452 801,34 руб. отражена в составе обязательств финансовых годов, следующих за текущим (отчетным) финансовым годом, что соответствует данным раздела 3 стр. 700 гр. 9 ф. 0503128 и ф. 0503169_БК раздела 2 гр. 9.</w:t>
      </w:r>
    </w:p>
    <w:p w:rsidR="00000000" w:rsidRDefault="006A6DA1">
      <w:pPr>
        <w:spacing w:line="360" w:lineRule="auto"/>
        <w:ind w:firstLine="700"/>
        <w:jc w:val="both"/>
      </w:pP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b/>
          <w:color w:val="000000"/>
          <w:sz w:val="28"/>
        </w:rPr>
        <w:t>В форме 0503175 «Сведения о пр</w:t>
      </w:r>
      <w:r>
        <w:rPr>
          <w:rFonts w:ascii="Times New Roman" w:hAnsi="Times New Roman"/>
          <w:b/>
          <w:color w:val="000000"/>
          <w:sz w:val="28"/>
        </w:rPr>
        <w:t>инятых и неисполненных обязательствах получателя бюджетных средств»</w:t>
      </w:r>
      <w:r>
        <w:rPr>
          <w:rFonts w:ascii="Times New Roman" w:hAnsi="Times New Roman"/>
          <w:b/>
          <w:color w:val="FF0000"/>
          <w:sz w:val="28"/>
        </w:rPr>
        <w:t xml:space="preserve"> </w:t>
      </w:r>
      <w:r>
        <w:rPr>
          <w:rFonts w:ascii="Times New Roman" w:hAnsi="Times New Roman"/>
          <w:color w:val="000000"/>
          <w:sz w:val="28"/>
        </w:rPr>
        <w:t xml:space="preserve">в разделе 1 гр.2 (строка всего) отражены показатели неисполненных бюджетных обязательств на сумму 349 608 611,24 руб., что соответствует показателю в разделе 1 стр.200 гр.11 ф.0503128. </w:t>
      </w:r>
    </w:p>
    <w:p w:rsidR="00000000" w:rsidRDefault="006A6DA1">
      <w:pPr>
        <w:spacing w:line="360" w:lineRule="auto"/>
        <w:ind w:firstLine="720"/>
        <w:jc w:val="both"/>
      </w:pPr>
      <w:r>
        <w:rPr>
          <w:rFonts w:ascii="Times New Roman" w:hAnsi="Times New Roman"/>
          <w:color w:val="000000"/>
          <w:sz w:val="28"/>
          <w:shd w:val="clear" w:color="auto" w:fill="FFFFFF"/>
        </w:rPr>
        <w:t xml:space="preserve">В </w:t>
      </w:r>
      <w:r>
        <w:rPr>
          <w:rFonts w:ascii="Times New Roman" w:hAnsi="Times New Roman"/>
          <w:color w:val="000000"/>
          <w:sz w:val="28"/>
          <w:shd w:val="clear" w:color="auto" w:fill="FFFFFF"/>
        </w:rPr>
        <w:t>разделе 2 гр.2 (строка всего) ф.0503175 отражены показатели неисполненных денежных обязательств на сумму кредиторской задолженности в пределах утвержденных бюджетных ассигнований на 2023 год – 2 211 902,24руб.</w:t>
      </w:r>
      <w:r>
        <w:rPr>
          <w:rFonts w:ascii="Times New Roman" w:hAnsi="Times New Roman"/>
          <w:color w:val="000000"/>
          <w:sz w:val="28"/>
        </w:rPr>
        <w:t>, что соответствует показателю в разделе 1 стр.</w:t>
      </w:r>
      <w:r>
        <w:rPr>
          <w:rFonts w:ascii="Times New Roman" w:hAnsi="Times New Roman"/>
          <w:color w:val="000000"/>
          <w:sz w:val="28"/>
        </w:rPr>
        <w:t>200 гр.12 ф. 0503128.</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lastRenderedPageBreak/>
        <w:t>В разделе 4 гр.2 ф.0503175 «Сведения об экономии при заключении государственных контрактов с применением конкурентных способов» отражена сумма принимаемых обязательств по закупкам, проводимым с применением конкурсных процедур по нача</w:t>
      </w:r>
      <w:r>
        <w:rPr>
          <w:rFonts w:ascii="Times New Roman" w:hAnsi="Times New Roman"/>
          <w:color w:val="000000"/>
          <w:sz w:val="28"/>
        </w:rPr>
        <w:t xml:space="preserve">льной максимальной цене контрактов - 44 888 191,44 руб. </w:t>
      </w:r>
      <w:r>
        <w:rPr>
          <w:rFonts w:ascii="Times New Roman" w:hAnsi="Times New Roman"/>
          <w:color w:val="000000"/>
          <w:sz w:val="28"/>
          <w:shd w:val="clear" w:color="auto" w:fill="FFFFFF"/>
        </w:rPr>
        <w:t> Сумма обязательств по завершению конкурсных процедур, отраженная в гр.3 раздела 4 составляет 41 798 539,68 руб.</w:t>
      </w:r>
      <w:r>
        <w:rPr>
          <w:rFonts w:ascii="Times New Roman" w:hAnsi="Times New Roman"/>
          <w:color w:val="000000"/>
          <w:sz w:val="28"/>
        </w:rPr>
        <w:t>, что соответствует показателю гр.8 раздела 1 и  раздела 3 ф.0503128. По контрактам, зак</w:t>
      </w:r>
      <w:r>
        <w:rPr>
          <w:rFonts w:ascii="Times New Roman" w:hAnsi="Times New Roman"/>
          <w:color w:val="000000"/>
          <w:sz w:val="28"/>
        </w:rPr>
        <w:t xml:space="preserve">люченным на 2023 год, сумма составила </w:t>
      </w:r>
      <w:r>
        <w:rPr>
          <w:rFonts w:ascii="Times New Roman" w:hAnsi="Times New Roman"/>
          <w:color w:val="000000"/>
          <w:sz w:val="28"/>
          <w:shd w:val="clear" w:color="auto" w:fill="FFFFFF"/>
        </w:rPr>
        <w:t>32 677 627,07</w:t>
      </w:r>
      <w:r>
        <w:rPr>
          <w:rFonts w:ascii="Times New Roman" w:hAnsi="Times New Roman"/>
          <w:color w:val="000000"/>
          <w:sz w:val="28"/>
        </w:rPr>
        <w:t xml:space="preserve"> руб., что соответствует стр.200 гр.8 ф.0503128. По контрактам, заключенным на 2024 год, сумма составила 9 120 912,61 руб., что соответствует стр. 700 гр.8 ф.0503128.</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В результате принятых мер по повышен</w:t>
      </w:r>
      <w:r>
        <w:rPr>
          <w:rFonts w:ascii="Times New Roman" w:hAnsi="Times New Roman"/>
          <w:color w:val="000000"/>
          <w:sz w:val="28"/>
        </w:rPr>
        <w:t>ию эффективности расходования бюджетных средств получена экономия за отчетный период при проведении закупочных процедур с применением конкурентных способов на поставку товаров, работ, услуг в сумме 3 089 651,76 руб. Экономия денежных средств достигнута всл</w:t>
      </w:r>
      <w:r>
        <w:rPr>
          <w:rFonts w:ascii="Times New Roman" w:hAnsi="Times New Roman"/>
          <w:color w:val="000000"/>
          <w:sz w:val="28"/>
        </w:rPr>
        <w:t>едствие снижения цены при проведении конкурсных процедур по закупке товаров, работ и услуг.</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b/>
          <w:color w:val="000000"/>
          <w:sz w:val="28"/>
        </w:rPr>
        <w:t>Раздел 4 «Анализ отчета об исполнении бюджета главного распорядителя бюджетных средств»</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FF0000"/>
          <w:sz w:val="24"/>
        </w:rPr>
        <w:t> </w:t>
      </w:r>
    </w:p>
    <w:p w:rsidR="00000000" w:rsidRDefault="006A6DA1">
      <w:pPr>
        <w:spacing w:line="360" w:lineRule="auto"/>
        <w:ind w:firstLine="740"/>
        <w:jc w:val="both"/>
      </w:pPr>
      <w:r>
        <w:rPr>
          <w:rFonts w:ascii="Times New Roman" w:hAnsi="Times New Roman"/>
          <w:color w:val="000000"/>
          <w:sz w:val="28"/>
        </w:rPr>
        <w:t>В составе бюджетной отчетности за 2023 год представлена</w:t>
      </w:r>
      <w:r>
        <w:rPr>
          <w:rFonts w:ascii="Times New Roman" w:hAnsi="Times New Roman"/>
          <w:b/>
          <w:color w:val="000000"/>
          <w:sz w:val="28"/>
        </w:rPr>
        <w:t xml:space="preserve"> форма 0503130 «</w:t>
      </w:r>
      <w:r>
        <w:rPr>
          <w:rFonts w:ascii="Times New Roman" w:hAnsi="Times New Roman"/>
          <w:b/>
          <w:color w:val="000000"/>
          <w:sz w:val="28"/>
        </w:rPr>
        <w:t>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36" w:lineRule="auto"/>
        <w:ind w:firstLine="700"/>
        <w:jc w:val="both"/>
      </w:pPr>
      <w:r>
        <w:rPr>
          <w:rFonts w:ascii="Times New Roman" w:hAnsi="Times New Roman"/>
          <w:color w:val="000000"/>
          <w:sz w:val="28"/>
        </w:rPr>
        <w:t xml:space="preserve">Балансовая стоимость основных средств </w:t>
      </w:r>
      <w:r>
        <w:rPr>
          <w:rFonts w:ascii="Times New Roman" w:hAnsi="Times New Roman"/>
          <w:color w:val="000000"/>
          <w:sz w:val="28"/>
        </w:rPr>
        <w:t xml:space="preserve">на начало отчетного периода   составила 53 663 280,59 руб. (стр. 010 гр. 5), на конец отчетного периода 46 </w:t>
      </w:r>
      <w:r>
        <w:rPr>
          <w:rFonts w:ascii="Times New Roman" w:hAnsi="Times New Roman"/>
          <w:color w:val="000000"/>
          <w:sz w:val="28"/>
        </w:rPr>
        <w:lastRenderedPageBreak/>
        <w:t>438 547,18 руб. (стр. 010 гр. 8), что соответствует показателям в стр.010 гр. 4,11 ф. 0503168.</w:t>
      </w:r>
      <w:r>
        <w:rPr>
          <w:rFonts w:ascii="Times New Roman" w:hAnsi="Times New Roman"/>
          <w:color w:val="FF0000"/>
          <w:sz w:val="28"/>
        </w:rPr>
        <w:t xml:space="preserve"> </w:t>
      </w:r>
    </w:p>
    <w:p w:rsidR="00000000" w:rsidRDefault="006A6DA1">
      <w:pPr>
        <w:spacing w:line="336" w:lineRule="auto"/>
        <w:ind w:firstLine="700"/>
        <w:jc w:val="both"/>
      </w:pPr>
      <w:r>
        <w:rPr>
          <w:rFonts w:ascii="Times New Roman" w:hAnsi="Times New Roman"/>
          <w:color w:val="000000"/>
          <w:sz w:val="28"/>
        </w:rPr>
        <w:t>Амортизация основных средств на начало отчетного пери</w:t>
      </w:r>
      <w:r>
        <w:rPr>
          <w:rFonts w:ascii="Times New Roman" w:hAnsi="Times New Roman"/>
          <w:color w:val="000000"/>
          <w:sz w:val="28"/>
        </w:rPr>
        <w:t xml:space="preserve">ода (стр.020 гр.5) составила 41 673 121,22 руб., на конец отчетного периода (стр. 020 гр.8) 36 267 663,89 руб., что соответствует показателям в стр.050 гр. 4,11 ф. 0503168. </w:t>
      </w:r>
    </w:p>
    <w:p w:rsidR="00000000" w:rsidRDefault="006A6DA1">
      <w:pPr>
        <w:spacing w:line="360" w:lineRule="auto"/>
        <w:ind w:firstLine="740"/>
        <w:jc w:val="both"/>
      </w:pPr>
      <w:r>
        <w:rPr>
          <w:rFonts w:ascii="Times New Roman" w:hAnsi="Times New Roman"/>
          <w:color w:val="000000"/>
          <w:sz w:val="28"/>
        </w:rPr>
        <w:t>Стоимость нематериальных активов на начало отчетного периода по коду счета 1102000</w:t>
      </w:r>
      <w:r>
        <w:rPr>
          <w:rFonts w:ascii="Times New Roman" w:hAnsi="Times New Roman"/>
          <w:color w:val="000000"/>
          <w:sz w:val="28"/>
        </w:rPr>
        <w:t>00 в стр. 040 гр.5 составляет 61 754 041,00 руб. Расхождение с показателями в стр.040 гр.8 ф.0503130 за прошлый отчетный период на сумму исправления ошибок прошлых лет - 3 100 000,00 руб., отражено в стр.040 гр.6 по коду причины «исправление ошибок прошлых</w:t>
      </w:r>
      <w:r>
        <w:rPr>
          <w:rFonts w:ascii="Times New Roman" w:hAnsi="Times New Roman"/>
          <w:color w:val="000000"/>
          <w:sz w:val="28"/>
        </w:rPr>
        <w:t xml:space="preserve"> лет» ф.0503173. На конец отчетного периода стоимость составила 71 457 041,00 руб., показатели соответствуют стр.110 гр.4,11 ф.0503168.</w:t>
      </w:r>
    </w:p>
    <w:p w:rsidR="00000000" w:rsidRDefault="006A6DA1">
      <w:pPr>
        <w:spacing w:line="336" w:lineRule="auto"/>
        <w:ind w:firstLine="700"/>
        <w:jc w:val="both"/>
      </w:pPr>
      <w:r>
        <w:rPr>
          <w:rFonts w:ascii="Times New Roman" w:hAnsi="Times New Roman"/>
          <w:color w:val="000000"/>
          <w:sz w:val="28"/>
        </w:rPr>
        <w:t>Амортизация нематериальных активов на начало отчетного периода (стр.050 гр.5) составила 0,00 руб., на конец отчетного пе</w:t>
      </w:r>
      <w:r>
        <w:rPr>
          <w:rFonts w:ascii="Times New Roman" w:hAnsi="Times New Roman"/>
          <w:color w:val="000000"/>
          <w:sz w:val="28"/>
        </w:rPr>
        <w:t xml:space="preserve">риода (стр. 050 гр.8) 1 086 000,00 руб., что соответствует показателям в стр.120 гр. 4,11 ф. 0503168. </w:t>
      </w:r>
    </w:p>
    <w:p w:rsidR="00000000" w:rsidRDefault="006A6DA1">
      <w:pPr>
        <w:spacing w:line="360" w:lineRule="auto"/>
        <w:ind w:firstLine="740"/>
        <w:jc w:val="both"/>
      </w:pPr>
      <w:r>
        <w:rPr>
          <w:rFonts w:ascii="Times New Roman" w:hAnsi="Times New Roman"/>
          <w:color w:val="000000"/>
          <w:sz w:val="28"/>
        </w:rPr>
        <w:t>По коду счета 110300000 «Непроизведенные активы» на начало отчетного периода   числится сумма кадастровой стоимости земельных участков под объекты капита</w:t>
      </w:r>
      <w:r>
        <w:rPr>
          <w:rFonts w:ascii="Times New Roman" w:hAnsi="Times New Roman"/>
          <w:color w:val="000000"/>
          <w:sz w:val="28"/>
        </w:rPr>
        <w:t xml:space="preserve">льного строительства ОКУ «УКС» - 461 974 305,49 руб. (стр.070 гр.5), на конец отчетного периода 309 862 097,57 руб. (стр.070 гр.8), что соответствует показателям стр.150 гр.4,11 ф.0503168. </w:t>
      </w:r>
    </w:p>
    <w:p w:rsidR="00000000" w:rsidRDefault="006A6DA1">
      <w:pPr>
        <w:spacing w:line="360" w:lineRule="auto"/>
        <w:ind w:firstLine="740"/>
        <w:jc w:val="both"/>
      </w:pPr>
      <w:r>
        <w:rPr>
          <w:rFonts w:ascii="Times New Roman" w:hAnsi="Times New Roman"/>
          <w:color w:val="000000"/>
          <w:sz w:val="28"/>
        </w:rPr>
        <w:t xml:space="preserve">Расхождение стр.070 гр.5 с показателями стр.070 гр.8 ф.0503130 за </w:t>
      </w:r>
      <w:r>
        <w:rPr>
          <w:rFonts w:ascii="Times New Roman" w:hAnsi="Times New Roman"/>
          <w:color w:val="000000"/>
          <w:sz w:val="28"/>
        </w:rPr>
        <w:t>прошлый отчетный период на сумму исправления ошибок прошлых лет – 41 261 204,35 руб., отражено в стр.070 гр.6 по коду причины «исправление ошибок прошлых лет» ф.0503173.</w:t>
      </w:r>
    </w:p>
    <w:p w:rsidR="00000000" w:rsidRDefault="006A6DA1">
      <w:pPr>
        <w:spacing w:line="336" w:lineRule="auto"/>
        <w:ind w:firstLine="700"/>
        <w:jc w:val="both"/>
      </w:pPr>
      <w:r>
        <w:rPr>
          <w:rFonts w:ascii="Times New Roman" w:hAnsi="Times New Roman"/>
          <w:color w:val="000000"/>
          <w:sz w:val="28"/>
        </w:rPr>
        <w:t>Остаток материальных запасов на начало отчетного периода (стр.080 гр.5) составил 17 33</w:t>
      </w:r>
      <w:r>
        <w:rPr>
          <w:rFonts w:ascii="Times New Roman" w:hAnsi="Times New Roman"/>
          <w:color w:val="000000"/>
          <w:sz w:val="28"/>
        </w:rPr>
        <w:t xml:space="preserve">6 231,84 руб. На конец отчетного периода (стр. 080 гр.8) 20 010 140,86 руб., что соответствует показателям стр.190 гр.4,11 ф.0503168. В составе </w:t>
      </w:r>
      <w:r>
        <w:rPr>
          <w:rFonts w:ascii="Times New Roman" w:hAnsi="Times New Roman"/>
          <w:color w:val="000000"/>
          <w:sz w:val="28"/>
        </w:rPr>
        <w:lastRenderedPageBreak/>
        <w:t>материальных запасов основную долю составляют строительные и прочие материалы ОКУ «УКС», на конец отчетного пери</w:t>
      </w:r>
      <w:r>
        <w:rPr>
          <w:rFonts w:ascii="Times New Roman" w:hAnsi="Times New Roman"/>
          <w:color w:val="000000"/>
          <w:sz w:val="28"/>
        </w:rPr>
        <w:t>ода 19 210 947,96 руб.</w:t>
      </w:r>
    </w:p>
    <w:p w:rsidR="00000000" w:rsidRDefault="006A6DA1">
      <w:pPr>
        <w:spacing w:line="336" w:lineRule="auto"/>
        <w:ind w:firstLine="700"/>
        <w:jc w:val="both"/>
      </w:pPr>
      <w:r>
        <w:rPr>
          <w:rFonts w:ascii="Times New Roman" w:hAnsi="Times New Roman"/>
          <w:color w:val="000000"/>
          <w:sz w:val="28"/>
        </w:rPr>
        <w:t>В стр. 100 «Права пользования активами» на начало отчетного периода показатель остаточной стоимости активов по коду счета 11100000 составил 10 517 849,46 руб., на конец отчетного периода – 6 599 789,36 руб., что соответствует показат</w:t>
      </w:r>
      <w:r>
        <w:rPr>
          <w:rFonts w:ascii="Times New Roman" w:hAnsi="Times New Roman"/>
          <w:color w:val="000000"/>
          <w:sz w:val="28"/>
        </w:rPr>
        <w:t>елям стр. 260, 270, 290, 300 гр.4,11 ф.0503168. Расхождение с показателями в стр.100 гр.8 ф.0503130 за прошлый отчетный период на сумму исправления ошибок прошлых лет – 10 008 000,00 руб., отражено в стр.100 гр.6 по коду причины «исправление ошибок прошлых</w:t>
      </w:r>
      <w:r>
        <w:rPr>
          <w:rFonts w:ascii="Times New Roman" w:hAnsi="Times New Roman"/>
          <w:color w:val="000000"/>
          <w:sz w:val="28"/>
        </w:rPr>
        <w:t xml:space="preserve"> лет» ф.0503173. </w:t>
      </w:r>
    </w:p>
    <w:p w:rsidR="00000000" w:rsidRDefault="006A6DA1">
      <w:pPr>
        <w:spacing w:line="336" w:lineRule="auto"/>
        <w:ind w:firstLine="700"/>
        <w:jc w:val="both"/>
      </w:pPr>
      <w:r>
        <w:rPr>
          <w:rFonts w:ascii="Times New Roman" w:hAnsi="Times New Roman"/>
          <w:color w:val="000000"/>
          <w:sz w:val="28"/>
        </w:rPr>
        <w:t>В стр.101 гр.8 отражена остаточная стоимость бессрочных неисключительных прав на программное обеспечение – 60 000,00 руб.</w:t>
      </w:r>
    </w:p>
    <w:p w:rsidR="00000000" w:rsidRDefault="006A6DA1">
      <w:pPr>
        <w:spacing w:line="336" w:lineRule="auto"/>
        <w:ind w:firstLine="700"/>
        <w:jc w:val="both"/>
      </w:pPr>
      <w:r>
        <w:rPr>
          <w:rFonts w:ascii="Times New Roman" w:hAnsi="Times New Roman"/>
          <w:color w:val="000000"/>
          <w:sz w:val="28"/>
        </w:rPr>
        <w:t>В стр. 120 «Вложения в нефинансовые активы» отражены показатели вложений в объекты незавершенного строительства (кап</w:t>
      </w:r>
      <w:r>
        <w:rPr>
          <w:rFonts w:ascii="Times New Roman" w:hAnsi="Times New Roman"/>
          <w:color w:val="000000"/>
          <w:sz w:val="28"/>
        </w:rPr>
        <w:t>итальные вложения в объекты по коду счета 1110611000 и оборудование по коду счету 110631000), числящиеся на балансе ОКУ «УКС».</w:t>
      </w:r>
    </w:p>
    <w:p w:rsidR="00000000" w:rsidRDefault="006A6DA1">
      <w:pPr>
        <w:spacing w:line="336" w:lineRule="auto"/>
        <w:ind w:firstLine="700"/>
        <w:jc w:val="both"/>
      </w:pPr>
      <w:r>
        <w:rPr>
          <w:rFonts w:ascii="Times New Roman" w:hAnsi="Times New Roman"/>
          <w:color w:val="000000"/>
          <w:sz w:val="28"/>
        </w:rPr>
        <w:t>Сведения по объектам незавершенного строительства, сроки возникновения и планируемый срок окончания формирования вложений отражен</w:t>
      </w:r>
      <w:r>
        <w:rPr>
          <w:rFonts w:ascii="Times New Roman" w:hAnsi="Times New Roman"/>
          <w:color w:val="000000"/>
          <w:sz w:val="28"/>
        </w:rPr>
        <w:t>ы в ф.0503190 и соответствует данным учета по коду счета 110611000.</w:t>
      </w:r>
    </w:p>
    <w:p w:rsidR="00000000" w:rsidRDefault="006A6DA1">
      <w:pPr>
        <w:spacing w:line="336" w:lineRule="auto"/>
        <w:ind w:firstLine="740"/>
        <w:jc w:val="both"/>
      </w:pPr>
      <w:r>
        <w:rPr>
          <w:rFonts w:ascii="Times New Roman" w:hAnsi="Times New Roman"/>
          <w:color w:val="000000"/>
          <w:sz w:val="28"/>
        </w:rPr>
        <w:t>На начало отчетного периода (гр.5) стоимость вложений составляет 3 960 434 025,40 руб. Сумма не соответствует показателю вложений в стр.120 гр.8 в ф.0503130 за 2022 г., расхождение состави</w:t>
      </w:r>
      <w:r>
        <w:rPr>
          <w:rFonts w:ascii="Times New Roman" w:hAnsi="Times New Roman"/>
          <w:color w:val="000000"/>
          <w:sz w:val="28"/>
        </w:rPr>
        <w:t xml:space="preserve">ло 14 000,00 руб. Сумма расхождения отражена в стр.120 гр.6 по коду причины «исправление ошибок прошлых лет» ф.0503173. </w:t>
      </w:r>
    </w:p>
    <w:p w:rsidR="00000000" w:rsidRDefault="006A6DA1">
      <w:pPr>
        <w:spacing w:line="336" w:lineRule="auto"/>
        <w:ind w:firstLine="740"/>
        <w:jc w:val="both"/>
      </w:pPr>
      <w:r>
        <w:rPr>
          <w:rFonts w:ascii="Times New Roman" w:hAnsi="Times New Roman"/>
          <w:color w:val="000000"/>
          <w:sz w:val="28"/>
        </w:rPr>
        <w:t>На конец отчетного периода сумма вложений в объекты капитального строительства в стр.120 гр.8 составила 3 227 253 193,95 руб., из них  </w:t>
      </w:r>
      <w:r>
        <w:rPr>
          <w:rFonts w:ascii="Times New Roman" w:hAnsi="Times New Roman"/>
          <w:color w:val="000000"/>
          <w:sz w:val="28"/>
        </w:rPr>
        <w:t xml:space="preserve">внеоборотные  активы по коду счета 110611000 составили 3 201 996 988,05 руб., что соответствует показателю гр.20 ф.0503190. </w:t>
      </w:r>
    </w:p>
    <w:p w:rsidR="00000000" w:rsidRDefault="006A6DA1">
      <w:pPr>
        <w:spacing w:line="336" w:lineRule="auto"/>
        <w:ind w:firstLine="700"/>
        <w:jc w:val="both"/>
      </w:pPr>
      <w:r>
        <w:rPr>
          <w:rFonts w:ascii="Times New Roman" w:hAnsi="Times New Roman"/>
          <w:color w:val="000000"/>
          <w:sz w:val="28"/>
        </w:rPr>
        <w:t>В стр. 160 «Расходы будущих периодов» на начало (гр.5) и на конец(гр.8) отчетного периода отражены показатели расходов будущих пери</w:t>
      </w:r>
      <w:r>
        <w:rPr>
          <w:rFonts w:ascii="Times New Roman" w:hAnsi="Times New Roman"/>
          <w:color w:val="000000"/>
          <w:sz w:val="28"/>
        </w:rPr>
        <w:t xml:space="preserve">одов на сумму </w:t>
      </w:r>
      <w:r>
        <w:rPr>
          <w:rFonts w:ascii="Times New Roman" w:hAnsi="Times New Roman"/>
          <w:color w:val="000000"/>
          <w:sz w:val="28"/>
        </w:rPr>
        <w:lastRenderedPageBreak/>
        <w:t>378 254,85 руб. и 192 917,28 руб. соответственно, по коду счета 140150000, в том числе:</w:t>
      </w:r>
    </w:p>
    <w:p w:rsidR="00000000" w:rsidRDefault="006A6DA1">
      <w:pPr>
        <w:spacing w:line="336" w:lineRule="auto"/>
        <w:ind w:firstLine="700"/>
        <w:jc w:val="both"/>
      </w:pPr>
      <w:r>
        <w:rPr>
          <w:rFonts w:ascii="Times New Roman" w:hAnsi="Times New Roman"/>
          <w:color w:val="000000"/>
          <w:sz w:val="28"/>
        </w:rPr>
        <w:t>- показатели неисключительных прав на программное обеспечение (с определенным сроком полезного использования, действие которого приходится на будущие отче</w:t>
      </w:r>
      <w:r>
        <w:rPr>
          <w:rFonts w:ascii="Times New Roman" w:hAnsi="Times New Roman"/>
          <w:color w:val="000000"/>
          <w:sz w:val="28"/>
        </w:rPr>
        <w:t>тные периоды);</w:t>
      </w:r>
    </w:p>
    <w:p w:rsidR="00000000" w:rsidRDefault="006A6DA1">
      <w:pPr>
        <w:spacing w:line="336" w:lineRule="auto"/>
        <w:ind w:firstLine="700"/>
        <w:jc w:val="both"/>
      </w:pPr>
      <w:r>
        <w:rPr>
          <w:rFonts w:ascii="Times New Roman" w:hAnsi="Times New Roman"/>
          <w:color w:val="000000"/>
          <w:sz w:val="28"/>
        </w:rPr>
        <w:t>- показатели расходов будущих периодов на услуги страхования автогражданской ответственности, отражены на основании полисов ОСАГО на автомобили, находящиеся в оперативном управлении ОКУ «УКС».</w:t>
      </w:r>
    </w:p>
    <w:p w:rsidR="00000000" w:rsidRDefault="006A6DA1">
      <w:pPr>
        <w:spacing w:line="336" w:lineRule="auto"/>
        <w:ind w:firstLine="700"/>
        <w:jc w:val="both"/>
      </w:pPr>
      <w:r>
        <w:rPr>
          <w:rFonts w:ascii="Times New Roman" w:hAnsi="Times New Roman"/>
          <w:color w:val="000000"/>
          <w:sz w:val="28"/>
        </w:rPr>
        <w:t> В стр. 201 гр. 5, 8 на начало и конец отчетного</w:t>
      </w:r>
      <w:r>
        <w:rPr>
          <w:rFonts w:ascii="Times New Roman" w:hAnsi="Times New Roman"/>
          <w:color w:val="000000"/>
          <w:sz w:val="28"/>
        </w:rPr>
        <w:t xml:space="preserve"> периода соответственно отражены остатки денежных средств – средства во временном распоряжении на сумму 4 239 748,10 руб. и 10 543 341,31 руб., что соответствует показателю ф.0503178 на начало и конец отчетного периода соответственно.</w:t>
      </w:r>
    </w:p>
    <w:p w:rsidR="00000000" w:rsidRDefault="006A6DA1">
      <w:pPr>
        <w:spacing w:line="336" w:lineRule="auto"/>
        <w:ind w:firstLine="700"/>
        <w:jc w:val="both"/>
      </w:pPr>
      <w:r>
        <w:rPr>
          <w:rFonts w:ascii="Times New Roman" w:hAnsi="Times New Roman"/>
          <w:color w:val="000000"/>
          <w:sz w:val="28"/>
        </w:rPr>
        <w:t>В стр. 207 гр. 5, 8 н</w:t>
      </w:r>
      <w:r>
        <w:rPr>
          <w:rFonts w:ascii="Times New Roman" w:hAnsi="Times New Roman"/>
          <w:color w:val="000000"/>
          <w:sz w:val="28"/>
        </w:rPr>
        <w:t xml:space="preserve">а начало и конец отчетного периода отражены остатки денежных документов в фондовой кассе (конверты маркированные, </w:t>
      </w:r>
      <w:r>
        <w:rPr>
          <w:rFonts w:ascii="Times New Roman" w:hAnsi="Times New Roman"/>
          <w:color w:val="000000"/>
          <w:sz w:val="28"/>
          <w:shd w:val="clear" w:color="auto" w:fill="FFFFFF"/>
        </w:rPr>
        <w:t xml:space="preserve">государственные знаки почтовой оплаты - марки) </w:t>
      </w:r>
      <w:r>
        <w:rPr>
          <w:rFonts w:ascii="Times New Roman" w:hAnsi="Times New Roman"/>
          <w:color w:val="000000"/>
          <w:sz w:val="28"/>
        </w:rPr>
        <w:t xml:space="preserve">на сумму 20 520,00 руб. и 98 651,00 руб. соответственно. </w:t>
      </w:r>
    </w:p>
    <w:p w:rsidR="00000000" w:rsidRDefault="006A6DA1">
      <w:pPr>
        <w:spacing w:line="360" w:lineRule="auto"/>
        <w:ind w:firstLine="720"/>
        <w:jc w:val="both"/>
      </w:pPr>
      <w:r>
        <w:rPr>
          <w:rFonts w:ascii="Times New Roman" w:hAnsi="Times New Roman"/>
          <w:color w:val="000000"/>
          <w:sz w:val="28"/>
        </w:rPr>
        <w:t>В стр. 240 «Финансовые вложения» по к</w:t>
      </w:r>
      <w:r>
        <w:rPr>
          <w:rFonts w:ascii="Times New Roman" w:hAnsi="Times New Roman"/>
          <w:color w:val="000000"/>
          <w:sz w:val="28"/>
        </w:rPr>
        <w:t>оду счета 120433000  отражена сумма долгосрочных  финансовых вложений в части особо ценного имущества, закрепленного за подведомственным учреждением «ОБУ Управление градостроительства Липецкой области» - на начало отчетного периода (гр. 5) в сумме 6 781 90</w:t>
      </w:r>
      <w:r>
        <w:rPr>
          <w:rFonts w:ascii="Times New Roman" w:hAnsi="Times New Roman"/>
          <w:color w:val="000000"/>
          <w:sz w:val="28"/>
        </w:rPr>
        <w:t>5,86 руб., на конец отчетного периода (гр. 8) в сумме 6 781 905,86 руб.  Данный показатель в течение года не изменился и отражен в ф.0503171 «Сведения о финансовых вложениях получателя бюджетных средств, администратора источников финансирования дефицита бю</w:t>
      </w:r>
      <w:r>
        <w:rPr>
          <w:rFonts w:ascii="Times New Roman" w:hAnsi="Times New Roman"/>
          <w:color w:val="000000"/>
          <w:sz w:val="28"/>
        </w:rPr>
        <w:t xml:space="preserve">джета». </w:t>
      </w:r>
    </w:p>
    <w:p w:rsidR="00000000" w:rsidRDefault="006A6DA1">
      <w:pPr>
        <w:spacing w:line="336" w:lineRule="auto"/>
        <w:ind w:firstLine="700"/>
        <w:jc w:val="both"/>
      </w:pPr>
      <w:r>
        <w:rPr>
          <w:rFonts w:ascii="Times New Roman" w:hAnsi="Times New Roman"/>
          <w:color w:val="000000"/>
          <w:sz w:val="28"/>
        </w:rPr>
        <w:t>В стр.250 «Дебиторская задолженность по доходам» гр.5 на начало отчетного периода отражена дебиторская задолженность по доходам по кодам счетов 120500000, 120900000 на сумму 6 269 519 475,51 руб., соответствует показателям дебиторской задолженност</w:t>
      </w:r>
      <w:r>
        <w:rPr>
          <w:rFonts w:ascii="Times New Roman" w:hAnsi="Times New Roman"/>
          <w:color w:val="000000"/>
          <w:sz w:val="28"/>
        </w:rPr>
        <w:t xml:space="preserve">и по доходам на начало отчетного периода в гр.2 ф.0503169 (дебиторская). Расхождение на сумму 278 932,02 руб. </w:t>
      </w:r>
      <w:r>
        <w:rPr>
          <w:rFonts w:ascii="Times New Roman" w:hAnsi="Times New Roman"/>
          <w:color w:val="000000"/>
          <w:sz w:val="28"/>
        </w:rPr>
        <w:lastRenderedPageBreak/>
        <w:t xml:space="preserve">с показателями стр.250 гр.8 ф.0503130 за прошлый отчетный период на сумму исправления ошибок прошлых лет, отражено в стр.250 гр.6 по коду причины </w:t>
      </w:r>
      <w:r>
        <w:rPr>
          <w:rFonts w:ascii="Times New Roman" w:hAnsi="Times New Roman"/>
          <w:color w:val="000000"/>
          <w:sz w:val="28"/>
        </w:rPr>
        <w:t>«исправление ошибок прошлых лет» ф.0503173.</w:t>
      </w:r>
    </w:p>
    <w:p w:rsidR="00000000" w:rsidRDefault="006A6DA1">
      <w:pPr>
        <w:spacing w:line="336" w:lineRule="auto"/>
        <w:ind w:firstLine="700"/>
        <w:jc w:val="both"/>
      </w:pPr>
      <w:r>
        <w:rPr>
          <w:rFonts w:ascii="Times New Roman" w:hAnsi="Times New Roman"/>
          <w:color w:val="000000"/>
          <w:sz w:val="28"/>
        </w:rPr>
        <w:t xml:space="preserve">В стр.250 гр.8 на конец отчетного периода отражена дебиторская задолженность по доходам по кодам счетов 120500000, 120900000 на сумму 3 887 380 163,78 руб., соответствует показателям дебиторской задолженности по </w:t>
      </w:r>
      <w:r>
        <w:rPr>
          <w:rFonts w:ascii="Times New Roman" w:hAnsi="Times New Roman"/>
          <w:color w:val="000000"/>
          <w:sz w:val="28"/>
        </w:rPr>
        <w:t>доходам в гр.9 ф.0503169 (дебиторская). В составе дебиторской задолженности основную долю составляют остатки по соглашениям о представлении субсидий из федерального бюджета  - 3 865 828 400,00 руб., из них долгосрочная - 43 931 800,00 руб.</w:t>
      </w:r>
    </w:p>
    <w:p w:rsidR="00000000" w:rsidRDefault="006A6DA1">
      <w:pPr>
        <w:spacing w:line="336" w:lineRule="auto"/>
        <w:ind w:firstLine="700"/>
        <w:jc w:val="both"/>
      </w:pPr>
      <w:r>
        <w:rPr>
          <w:rFonts w:ascii="Times New Roman" w:hAnsi="Times New Roman"/>
          <w:color w:val="000000"/>
          <w:sz w:val="28"/>
        </w:rPr>
        <w:t>В стр.260 «Дебит</w:t>
      </w:r>
      <w:r>
        <w:rPr>
          <w:rFonts w:ascii="Times New Roman" w:hAnsi="Times New Roman"/>
          <w:color w:val="000000"/>
          <w:sz w:val="28"/>
        </w:rPr>
        <w:t>орская задолженность по выплатам» в гр.5 на начало отчетного периода отражена дебиторская задолженность по расходам по кодам счетов 120600000, 120800000, 130300000 на сумму 1 937 185 989,84 руб., соответствует показателям дебиторской задолженности по расхо</w:t>
      </w:r>
      <w:r>
        <w:rPr>
          <w:rFonts w:ascii="Times New Roman" w:hAnsi="Times New Roman"/>
          <w:color w:val="000000"/>
          <w:sz w:val="28"/>
        </w:rPr>
        <w:t>дам на начало отчетного периода в гр.2 ф.0503169 (дебиторская). Расхождение на сумму (-16 560,00) руб. с показателями стр.260 гр.8 ф.0503130 за прошлый отчетный период на сумму исправления ошибок прошлых лет, отражено в стр.260 гр.6 по коду причины «исправ</w:t>
      </w:r>
      <w:r>
        <w:rPr>
          <w:rFonts w:ascii="Times New Roman" w:hAnsi="Times New Roman"/>
          <w:color w:val="000000"/>
          <w:sz w:val="28"/>
        </w:rPr>
        <w:t>ление ошибок прошлых лет» ф.0503173.</w:t>
      </w:r>
    </w:p>
    <w:p w:rsidR="00000000" w:rsidRDefault="006A6DA1">
      <w:pPr>
        <w:spacing w:line="336" w:lineRule="auto"/>
        <w:ind w:firstLine="700"/>
        <w:jc w:val="both"/>
      </w:pPr>
      <w:r>
        <w:rPr>
          <w:rFonts w:ascii="Times New Roman" w:hAnsi="Times New Roman"/>
          <w:color w:val="000000"/>
          <w:sz w:val="28"/>
        </w:rPr>
        <w:t>В стр.260 гр.8 на конец отчетного периода отражена дебиторская задолженность по расходам по кодам счетов 120600000, 120800000,130300000 на сумму 4 319 918 161,79 руб., соответствует показателям дебиторской задолженности</w:t>
      </w:r>
      <w:r>
        <w:rPr>
          <w:rFonts w:ascii="Times New Roman" w:hAnsi="Times New Roman"/>
          <w:color w:val="000000"/>
          <w:sz w:val="28"/>
        </w:rPr>
        <w:t xml:space="preserve"> по расходам в гр.9 ф.0503169 (дебиторская).</w:t>
      </w:r>
      <w:r>
        <w:rPr>
          <w:rFonts w:ascii="Times New Roman" w:hAnsi="Times New Roman"/>
          <w:color w:val="FF0000"/>
          <w:sz w:val="28"/>
        </w:rPr>
        <w:t xml:space="preserve"> </w:t>
      </w:r>
    </w:p>
    <w:p w:rsidR="00000000" w:rsidRDefault="006A6DA1">
      <w:pPr>
        <w:spacing w:line="336" w:lineRule="auto"/>
        <w:ind w:firstLine="700"/>
        <w:jc w:val="both"/>
      </w:pPr>
      <w:r>
        <w:rPr>
          <w:rFonts w:ascii="Times New Roman" w:hAnsi="Times New Roman"/>
          <w:color w:val="000000"/>
          <w:sz w:val="28"/>
        </w:rPr>
        <w:t>В стр. 410 «Кредиторская задолженность по выплатам» в гр.5 на начало отчетного периода отражена кредиторская задолженность по кодам счетов 130200000, 120800000, 130402000, 130403000 на сумму 886 721,61 руб. Рас</w:t>
      </w:r>
      <w:r>
        <w:rPr>
          <w:rFonts w:ascii="Times New Roman" w:hAnsi="Times New Roman"/>
          <w:color w:val="000000"/>
          <w:sz w:val="28"/>
        </w:rPr>
        <w:t>хождение на сумму (-427 206,16) руб. с показателями стр.410 гр.8 ф.0503130 за прошлый отчетный период на сумму исправления ошибок прошлых лет, отражено в стр.410 гр.6, гр.9 по кодам причины «исправление ошибок прошлых лет» и «иные причины» ф.0503173.</w:t>
      </w:r>
    </w:p>
    <w:p w:rsidR="00000000" w:rsidRDefault="006A6DA1">
      <w:pPr>
        <w:spacing w:line="336" w:lineRule="auto"/>
        <w:ind w:firstLine="700"/>
        <w:jc w:val="both"/>
      </w:pPr>
      <w:r>
        <w:rPr>
          <w:rFonts w:ascii="Times New Roman" w:hAnsi="Times New Roman"/>
          <w:color w:val="000000"/>
          <w:sz w:val="28"/>
        </w:rPr>
        <w:lastRenderedPageBreak/>
        <w:t>На ко</w:t>
      </w:r>
      <w:r>
        <w:rPr>
          <w:rFonts w:ascii="Times New Roman" w:hAnsi="Times New Roman"/>
          <w:color w:val="000000"/>
          <w:sz w:val="28"/>
        </w:rPr>
        <w:t xml:space="preserve">нец отчетного периода в стр.410 в гр.8 отражена кредиторская задолженность за декабрь 2023 г. на сумму 4 325 116,94 руб. в рамках заключенных государственных контрактов и договоров, что соответствует показателю гр.12 стр.200,700 ф.0503128, данным гр. 9 ф. </w:t>
      </w:r>
      <w:r>
        <w:rPr>
          <w:rFonts w:ascii="Times New Roman" w:hAnsi="Times New Roman"/>
          <w:color w:val="000000"/>
          <w:sz w:val="28"/>
        </w:rPr>
        <w:t>0503169 (кредиторская) по кодам счетов 130200000,120800000.</w:t>
      </w:r>
    </w:p>
    <w:p w:rsidR="00000000" w:rsidRDefault="006A6DA1">
      <w:pPr>
        <w:spacing w:line="336" w:lineRule="auto"/>
        <w:ind w:firstLine="700"/>
        <w:jc w:val="both"/>
      </w:pPr>
      <w:r>
        <w:rPr>
          <w:rFonts w:ascii="Times New Roman" w:hAnsi="Times New Roman"/>
          <w:color w:val="000000"/>
          <w:sz w:val="28"/>
        </w:rPr>
        <w:t>В стр. 420 «Расчеты по платежам в бюджеты» в гр.5 на начало отчетного периода кредиторская задолженность составляет 1 207 246,72 руб. Расхождение на сумму 51 577,00 руб. с показателями стр.420 гр.</w:t>
      </w:r>
      <w:r>
        <w:rPr>
          <w:rFonts w:ascii="Times New Roman" w:hAnsi="Times New Roman"/>
          <w:color w:val="000000"/>
          <w:sz w:val="28"/>
        </w:rPr>
        <w:t>8 ф.0503130 за прошлый отчетный период на сумму исправления ошибок прошлых лет, отражено в стр.420 гр.6 по коду причины «исправление ошибок прошлых лет» ф.0503173. На конец отчетного периода в гр.5 отражена кредиторская задолженность на сумму 434 565,14 ру</w:t>
      </w:r>
      <w:r>
        <w:rPr>
          <w:rFonts w:ascii="Times New Roman" w:hAnsi="Times New Roman"/>
          <w:color w:val="000000"/>
          <w:sz w:val="28"/>
        </w:rPr>
        <w:t>б., в том числе задолженность перед федеральным бюджетом (код счета 30305 КБК 03521925021020000150 и 03521925497020000150) по возврату неизрасходованных субсидий на сумму 94 978,50 руб.</w:t>
      </w:r>
    </w:p>
    <w:p w:rsidR="00000000" w:rsidRDefault="006A6DA1">
      <w:pPr>
        <w:spacing w:line="336" w:lineRule="auto"/>
        <w:ind w:firstLine="700"/>
        <w:jc w:val="both"/>
      </w:pPr>
      <w:r>
        <w:rPr>
          <w:rFonts w:ascii="Times New Roman" w:hAnsi="Times New Roman"/>
          <w:color w:val="000000"/>
          <w:sz w:val="28"/>
        </w:rPr>
        <w:t>В стр.470 в гр.5 кредиторская задолженность по доходам по кодам счетов</w:t>
      </w:r>
      <w:r>
        <w:rPr>
          <w:rFonts w:ascii="Times New Roman" w:hAnsi="Times New Roman"/>
          <w:color w:val="000000"/>
          <w:sz w:val="28"/>
        </w:rPr>
        <w:t xml:space="preserve">  120500000, 120900000 составляет 233 600 000,00 руб.по коду счета 120564000 КБК 03520302099020000150. В 2022 году от публично-правовой компании «Фонд развития территорий» на сумму 233 600 000,00 руб. поступили средства как предоставление финансовой поддер</w:t>
      </w:r>
      <w:r>
        <w:rPr>
          <w:rFonts w:ascii="Times New Roman" w:hAnsi="Times New Roman"/>
          <w:color w:val="000000"/>
          <w:sz w:val="28"/>
        </w:rPr>
        <w:t>жки на выполнение мероприятий, реализуемых в рамках специального инфраструктурного проекта. Причиной возникновения кредиторской задолженности является условие поэтапного перечисления средств на обеспечение мероприятий на основании заявок Правительства Липе</w:t>
      </w:r>
      <w:r>
        <w:rPr>
          <w:rFonts w:ascii="Times New Roman" w:hAnsi="Times New Roman"/>
          <w:color w:val="000000"/>
          <w:sz w:val="28"/>
        </w:rPr>
        <w:t xml:space="preserve">цкой области на предоставление финансовой поддержки и начисление доходов на основании фактически произведенных расходов в соответствии с перечнем мероприятий (приложение к Соглашению о предоставлении финансовой поддержки за счет средств ППК «Фонд развития </w:t>
      </w:r>
      <w:r>
        <w:rPr>
          <w:rFonts w:ascii="Times New Roman" w:hAnsi="Times New Roman"/>
          <w:color w:val="000000"/>
          <w:sz w:val="28"/>
        </w:rPr>
        <w:t>территорий от 10.11.2022 г. №ФРТ-31/3746-22).</w:t>
      </w:r>
    </w:p>
    <w:p w:rsidR="00000000" w:rsidRDefault="006A6DA1">
      <w:pPr>
        <w:spacing w:line="336" w:lineRule="auto"/>
        <w:ind w:firstLine="700"/>
        <w:jc w:val="both"/>
      </w:pPr>
      <w:r>
        <w:rPr>
          <w:rFonts w:ascii="Times New Roman" w:hAnsi="Times New Roman"/>
          <w:color w:val="000000"/>
          <w:sz w:val="28"/>
        </w:rPr>
        <w:t xml:space="preserve">В гр.8 отражена кредиторская задолженность на сумму 36 823 053,39 руб., из них 17 587 883,41 руб. остаток средств как предоставление финансовой </w:t>
      </w:r>
      <w:r>
        <w:rPr>
          <w:rFonts w:ascii="Times New Roman" w:hAnsi="Times New Roman"/>
          <w:color w:val="000000"/>
          <w:sz w:val="28"/>
        </w:rPr>
        <w:lastRenderedPageBreak/>
        <w:t>поддержки на выполнение мероприятий, реализуемых в рамках специаль</w:t>
      </w:r>
      <w:r>
        <w:rPr>
          <w:rFonts w:ascii="Times New Roman" w:hAnsi="Times New Roman"/>
          <w:color w:val="000000"/>
          <w:sz w:val="28"/>
        </w:rPr>
        <w:t>ного инфраструктурного проекта  и 19 235 169,98 руб. невыясненные поступления на 01.01.2024г.</w:t>
      </w:r>
    </w:p>
    <w:p w:rsidR="00000000" w:rsidRDefault="006A6DA1">
      <w:pPr>
        <w:spacing w:line="336" w:lineRule="auto"/>
        <w:ind w:firstLine="700"/>
        <w:jc w:val="both"/>
      </w:pPr>
      <w:r>
        <w:rPr>
          <w:rFonts w:ascii="Times New Roman" w:hAnsi="Times New Roman"/>
          <w:color w:val="000000"/>
          <w:sz w:val="28"/>
        </w:rPr>
        <w:t> В стр. 510 «Доходы будущих периодов» в гр.5,8 по коду счета 140140000 отражен показатель доходов будущих периодов по субсидиям и межбюджетным трансфертам по согл</w:t>
      </w:r>
      <w:r>
        <w:rPr>
          <w:rFonts w:ascii="Times New Roman" w:hAnsi="Times New Roman"/>
          <w:color w:val="000000"/>
          <w:sz w:val="28"/>
        </w:rPr>
        <w:t>ашениям с Министерством здравоохранения РФ и Министерством строительства и жилищного-коммунального хозяйства РФ, а также доходов будущих периодов по договору безвозмездного пользования (нежилые помещения) с ОБУ «ЭТЦ» 6 124 545 700,00 руб. и 5 252 743 200,0</w:t>
      </w:r>
      <w:r>
        <w:rPr>
          <w:rFonts w:ascii="Times New Roman" w:hAnsi="Times New Roman"/>
          <w:color w:val="000000"/>
          <w:sz w:val="28"/>
        </w:rPr>
        <w:t xml:space="preserve">0 руб. соответственно. Расхождение на сумму 10 008 000,00 руб. с показателями стр.510 гр.8 ф.0503130 за прошлый отчетный период на сумму исправления ошибок прошлых лет, отражено в стр.510 гр.6 по коду причины «исправление ошибок прошлых лет» ф.0503173. </w:t>
      </w:r>
    </w:p>
    <w:p w:rsidR="00000000" w:rsidRDefault="006A6DA1">
      <w:pPr>
        <w:spacing w:line="336" w:lineRule="auto"/>
        <w:ind w:firstLine="700"/>
        <w:jc w:val="both"/>
      </w:pPr>
      <w:r>
        <w:rPr>
          <w:rFonts w:ascii="Times New Roman" w:hAnsi="Times New Roman"/>
          <w:color w:val="000000"/>
          <w:sz w:val="28"/>
        </w:rPr>
        <w:t xml:space="preserve">В </w:t>
      </w:r>
      <w:r>
        <w:rPr>
          <w:rFonts w:ascii="Times New Roman" w:hAnsi="Times New Roman"/>
          <w:color w:val="000000"/>
          <w:sz w:val="28"/>
        </w:rPr>
        <w:t>стр. 520 по коду счета 1 401 60 000 «Резервы предстоящих расходов» на начало отчетного периода отражена сумма 10 998 993,44 руб.</w:t>
      </w:r>
      <w:r>
        <w:rPr>
          <w:rFonts w:ascii="Times New Roman" w:hAnsi="Times New Roman"/>
          <w:color w:val="FF0000"/>
          <w:sz w:val="28"/>
        </w:rPr>
        <w:t xml:space="preserve"> </w:t>
      </w:r>
      <w:r>
        <w:rPr>
          <w:rFonts w:ascii="Times New Roman" w:hAnsi="Times New Roman"/>
          <w:color w:val="000000"/>
          <w:sz w:val="28"/>
        </w:rPr>
        <w:t>Расхождение на сумму 437 669,46 руб. с показателями стр.520 гр.8 ф.0503130 за прошлый отчетный период на сумму исправления ошиб</w:t>
      </w:r>
      <w:r>
        <w:rPr>
          <w:rFonts w:ascii="Times New Roman" w:hAnsi="Times New Roman"/>
          <w:color w:val="000000"/>
          <w:sz w:val="28"/>
        </w:rPr>
        <w:t xml:space="preserve">ок прошлых лет, отражено в стр.520 гр.9 по коду причины «иные причины» ф.0503173. </w:t>
      </w:r>
    </w:p>
    <w:p w:rsidR="00000000" w:rsidRDefault="006A6DA1">
      <w:pPr>
        <w:spacing w:line="336" w:lineRule="auto"/>
        <w:ind w:firstLine="700"/>
        <w:jc w:val="both"/>
      </w:pPr>
      <w:r>
        <w:rPr>
          <w:rFonts w:ascii="Times New Roman" w:hAnsi="Times New Roman"/>
          <w:color w:val="000000"/>
          <w:sz w:val="24"/>
        </w:rPr>
        <w:t> </w:t>
      </w:r>
      <w:r>
        <w:rPr>
          <w:rFonts w:ascii="Times New Roman" w:hAnsi="Times New Roman"/>
          <w:color w:val="000000"/>
          <w:sz w:val="28"/>
        </w:rPr>
        <w:t xml:space="preserve">На конец отчетного периода отражена сумма 13 909 447,44 руб., как сумма резерва предстоящих расходов (по КОСГУ 211 – </w:t>
      </w:r>
      <w:r>
        <w:rPr>
          <w:rFonts w:ascii="Times New Roman" w:hAnsi="Times New Roman"/>
          <w:color w:val="000000"/>
          <w:sz w:val="28"/>
          <w:shd w:val="clear" w:color="auto" w:fill="FFFFFF"/>
        </w:rPr>
        <w:t>9 978 532,92 руб., резерв на оплату страховых взносов п</w:t>
      </w:r>
      <w:r>
        <w:rPr>
          <w:rFonts w:ascii="Times New Roman" w:hAnsi="Times New Roman"/>
          <w:color w:val="000000"/>
          <w:sz w:val="28"/>
          <w:shd w:val="clear" w:color="auto" w:fill="FFFFFF"/>
        </w:rPr>
        <w:t>о КОСГУ 213 – 2 972 761,94 руб., резерв по операционной аренде  КОСГУ 224 - 428 561,36 руб., резерв по оплате обязательств, по которым не поступили расчетные документы по КОСГУ 226 - 241 078,62 руб. услуги охраны, резерв по геотехническому  мониторингу объ</w:t>
      </w:r>
      <w:r>
        <w:rPr>
          <w:rFonts w:ascii="Times New Roman" w:hAnsi="Times New Roman"/>
          <w:color w:val="000000"/>
          <w:sz w:val="28"/>
          <w:shd w:val="clear" w:color="auto" w:fill="FFFFFF"/>
        </w:rPr>
        <w:t xml:space="preserve">екта </w:t>
      </w:r>
      <w:r>
        <w:rPr>
          <w:rFonts w:ascii="Times New Roman" w:hAnsi="Times New Roman"/>
          <w:color w:val="000000"/>
          <w:sz w:val="28"/>
        </w:rPr>
        <w:t>«</w:t>
      </w:r>
      <w:r>
        <w:rPr>
          <w:rFonts w:ascii="Times New Roman" w:hAnsi="Times New Roman"/>
          <w:color w:val="000000"/>
          <w:sz w:val="28"/>
          <w:shd w:val="clear" w:color="auto" w:fill="FFFFFF"/>
        </w:rPr>
        <w:t xml:space="preserve">Реконструкция здания МУ ГДМ </w:t>
      </w:r>
      <w:r>
        <w:rPr>
          <w:rFonts w:ascii="Times New Roman" w:hAnsi="Times New Roman"/>
          <w:color w:val="000000"/>
          <w:sz w:val="28"/>
        </w:rPr>
        <w:t>«</w:t>
      </w:r>
      <w:r>
        <w:rPr>
          <w:rFonts w:ascii="Times New Roman" w:hAnsi="Times New Roman"/>
          <w:color w:val="000000"/>
          <w:sz w:val="28"/>
          <w:shd w:val="clear" w:color="auto" w:fill="FFFFFF"/>
        </w:rPr>
        <w:t>Октябрь</w:t>
      </w:r>
      <w:r>
        <w:rPr>
          <w:rFonts w:ascii="Times New Roman" w:hAnsi="Times New Roman"/>
          <w:color w:val="000000"/>
          <w:sz w:val="28"/>
        </w:rPr>
        <w:t>»</w:t>
      </w:r>
      <w:r>
        <w:rPr>
          <w:rFonts w:ascii="Times New Roman" w:hAnsi="Times New Roman"/>
          <w:color w:val="000000"/>
          <w:sz w:val="28"/>
          <w:shd w:val="clear" w:color="auto" w:fill="FFFFFF"/>
        </w:rPr>
        <w:t xml:space="preserve"> по КОСГУ 228 - 173 769,80 руб., </w:t>
      </w:r>
      <w:r>
        <w:rPr>
          <w:rFonts w:ascii="Times New Roman" w:hAnsi="Times New Roman"/>
          <w:color w:val="000000"/>
          <w:sz w:val="28"/>
        </w:rPr>
        <w:t xml:space="preserve">резерв по оплату ГМС </w:t>
      </w:r>
      <w:r>
        <w:rPr>
          <w:rFonts w:ascii="Times New Roman" w:hAnsi="Times New Roman"/>
          <w:color w:val="000000"/>
          <w:sz w:val="28"/>
          <w:shd w:val="clear" w:color="auto" w:fill="FFFFFF"/>
        </w:rPr>
        <w:t>по КОСГУ 343 - 114 742,80 руб.</w:t>
      </w:r>
      <w:r>
        <w:rPr>
          <w:rFonts w:ascii="Times New Roman" w:hAnsi="Times New Roman"/>
          <w:color w:val="000000"/>
          <w:sz w:val="28"/>
        </w:rPr>
        <w:t>, соответствует показателю стр. 860 гр. 7 раздела 3 ф. 0503128 и показателям гр.9 ф.0503169 (кредиторская) по счету 140160000.</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color w:val="000000"/>
          <w:sz w:val="28"/>
        </w:rPr>
        <w:t>справке к ф.0503130 «О наличии имущества и обязательств на забалансовых счетах» на конец отчетного периода (гр.5) отражено:</w:t>
      </w:r>
    </w:p>
    <w:p w:rsidR="00000000" w:rsidRDefault="006A6DA1">
      <w:pPr>
        <w:spacing w:line="360" w:lineRule="auto"/>
        <w:ind w:firstLine="700"/>
        <w:jc w:val="both"/>
      </w:pPr>
      <w:r>
        <w:rPr>
          <w:rFonts w:ascii="Times New Roman" w:hAnsi="Times New Roman"/>
          <w:color w:val="000000"/>
          <w:sz w:val="28"/>
        </w:rPr>
        <w:lastRenderedPageBreak/>
        <w:t>- по коду счета 01 недвижимое имущество (нежилое помещение №5 по ул. Ворошилова д. 7, полученное в пользование по договору безвозмез</w:t>
      </w:r>
      <w:r>
        <w:rPr>
          <w:rFonts w:ascii="Times New Roman" w:hAnsi="Times New Roman"/>
          <w:color w:val="000000"/>
          <w:sz w:val="28"/>
        </w:rPr>
        <w:t>дного пользования государственным имуществом от ОБУ ЭТЦ на сумму 1,00 руб. и земельные участки по договорам безвозмездного пользования земельными участками на сумму 36,00 руб. Расхождение на сумму 24,00 руб. с показателями стр.010 гр.4 ф.0503130 за прошлый</w:t>
      </w:r>
      <w:r>
        <w:rPr>
          <w:rFonts w:ascii="Times New Roman" w:hAnsi="Times New Roman"/>
          <w:color w:val="000000"/>
          <w:sz w:val="28"/>
        </w:rPr>
        <w:t xml:space="preserve"> отчетный период на сумму исправления ошибок прошлых лет, отражено в стр.010 гр.7 и гр.11 по кодам причины «исправление ошибок прошлых лет» и «исправление ошибок прошлых лет </w:t>
      </w:r>
      <w:r>
        <w:rPr>
          <w:rFonts w:ascii="Times New Roman" w:hAnsi="Times New Roman"/>
          <w:color w:val="000000"/>
          <w:sz w:val="28"/>
          <w:shd w:val="clear" w:color="auto" w:fill="FFFFFF"/>
        </w:rPr>
        <w:t>по результатам внешнего (внутреннего) государственного (муниципального) финансовог</w:t>
      </w:r>
      <w:r>
        <w:rPr>
          <w:rFonts w:ascii="Times New Roman" w:hAnsi="Times New Roman"/>
          <w:color w:val="000000"/>
          <w:sz w:val="28"/>
          <w:shd w:val="clear" w:color="auto" w:fill="FFFFFF"/>
        </w:rPr>
        <w:t>о контроля</w:t>
      </w:r>
      <w:r>
        <w:rPr>
          <w:rFonts w:ascii="Times New Roman" w:hAnsi="Times New Roman"/>
          <w:color w:val="000000"/>
          <w:sz w:val="28"/>
        </w:rPr>
        <w:t>» ф.0503173;</w:t>
      </w:r>
    </w:p>
    <w:p w:rsidR="00000000" w:rsidRDefault="006A6DA1">
      <w:pPr>
        <w:spacing w:line="336" w:lineRule="auto"/>
        <w:ind w:firstLine="700"/>
        <w:jc w:val="both"/>
      </w:pPr>
      <w:r>
        <w:rPr>
          <w:rFonts w:ascii="Times New Roman" w:hAnsi="Times New Roman"/>
          <w:color w:val="000000"/>
          <w:sz w:val="28"/>
        </w:rPr>
        <w:t>- по коду счета 02 материальные ценности на хранении, полученное в пользование на сумму 111,00 руб.</w:t>
      </w:r>
      <w:r>
        <w:rPr>
          <w:rFonts w:ascii="Times New Roman" w:hAnsi="Times New Roman"/>
          <w:color w:val="FF0000"/>
          <w:sz w:val="28"/>
        </w:rPr>
        <w:t xml:space="preserve"> </w:t>
      </w:r>
      <w:r>
        <w:rPr>
          <w:rFonts w:ascii="Times New Roman" w:hAnsi="Times New Roman"/>
          <w:color w:val="000000"/>
          <w:sz w:val="28"/>
        </w:rPr>
        <w:t>Расхождение на сумму (-3 100 000,00) руб. с показателями стр.010 гр.4 ф.0503130 за прошлый отчетный период на сумму исправления ошибо</w:t>
      </w:r>
      <w:r>
        <w:rPr>
          <w:rFonts w:ascii="Times New Roman" w:hAnsi="Times New Roman"/>
          <w:color w:val="000000"/>
          <w:sz w:val="28"/>
        </w:rPr>
        <w:t>к прошлых лет, отражено в стр.020 гр.7 по коду причины «исправление ошибок прошлых лет» ф.0503173;</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rPr>
        <w:t>- по коду счета 04 на сумму 161 514,00 руб. сомнительная дебиторская задолженность по платным услугам;</w:t>
      </w:r>
    </w:p>
    <w:p w:rsidR="00000000" w:rsidRDefault="006A6DA1">
      <w:pPr>
        <w:spacing w:line="360" w:lineRule="auto"/>
        <w:ind w:firstLine="700"/>
        <w:jc w:val="both"/>
      </w:pPr>
      <w:r>
        <w:rPr>
          <w:rFonts w:ascii="Times New Roman" w:hAnsi="Times New Roman"/>
          <w:color w:val="000000"/>
          <w:sz w:val="28"/>
        </w:rPr>
        <w:t>- по коду счета 07 не врученые награды (медаль, футля</w:t>
      </w:r>
      <w:r>
        <w:rPr>
          <w:rFonts w:ascii="Times New Roman" w:hAnsi="Times New Roman"/>
          <w:color w:val="000000"/>
          <w:sz w:val="28"/>
        </w:rPr>
        <w:t>р, удостоверение «Заслуженный строитель Липецкой области») на сумму 38 223,00 руб.;</w:t>
      </w:r>
    </w:p>
    <w:p w:rsidR="00000000" w:rsidRDefault="006A6DA1">
      <w:pPr>
        <w:spacing w:line="336" w:lineRule="auto"/>
        <w:ind w:firstLine="740"/>
        <w:jc w:val="both"/>
      </w:pPr>
      <w:r>
        <w:rPr>
          <w:rFonts w:ascii="Times New Roman" w:hAnsi="Times New Roman"/>
          <w:color w:val="000000"/>
          <w:sz w:val="28"/>
        </w:rPr>
        <w:t>- по коду счета 09 отражен остаток в сумме - 378 968,00 руб. (запасные части к транспортным средствам);</w:t>
      </w:r>
    </w:p>
    <w:p w:rsidR="00000000" w:rsidRDefault="006A6DA1">
      <w:pPr>
        <w:spacing w:line="360" w:lineRule="auto"/>
        <w:ind w:firstLine="700"/>
        <w:jc w:val="both"/>
      </w:pPr>
      <w:r>
        <w:rPr>
          <w:rFonts w:ascii="Times New Roman" w:hAnsi="Times New Roman"/>
          <w:color w:val="000000"/>
          <w:sz w:val="28"/>
        </w:rPr>
        <w:t>- по коду счета 10 банковская гарантия на сумму 203 113 661,89 руб.;</w:t>
      </w:r>
    </w:p>
    <w:p w:rsidR="00000000" w:rsidRDefault="006A6DA1">
      <w:pPr>
        <w:spacing w:line="360" w:lineRule="auto"/>
        <w:ind w:firstLine="700"/>
        <w:jc w:val="both"/>
      </w:pPr>
      <w:r>
        <w:rPr>
          <w:rFonts w:ascii="Times New Roman" w:hAnsi="Times New Roman"/>
          <w:color w:val="000000"/>
          <w:sz w:val="28"/>
        </w:rPr>
        <w:t xml:space="preserve">- по коду счета 20 отражена списанная на основании протокола комиссии по поступлению и выбытию активов задолженность, не востребованная кредиторами на сумму 22 704,59 руб.; </w:t>
      </w:r>
    </w:p>
    <w:p w:rsidR="00000000" w:rsidRDefault="006A6DA1">
      <w:pPr>
        <w:spacing w:line="360" w:lineRule="auto"/>
        <w:ind w:firstLine="700"/>
        <w:jc w:val="both"/>
      </w:pPr>
      <w:r>
        <w:rPr>
          <w:rFonts w:ascii="Times New Roman" w:hAnsi="Times New Roman"/>
          <w:color w:val="000000"/>
          <w:sz w:val="28"/>
        </w:rPr>
        <w:t>- по коду счета 21 стоимость объектов основных средств до 10 000 руб. за единицу,</w:t>
      </w:r>
      <w:r>
        <w:rPr>
          <w:rFonts w:ascii="Times New Roman" w:hAnsi="Times New Roman"/>
          <w:color w:val="000000"/>
          <w:sz w:val="28"/>
        </w:rPr>
        <w:t xml:space="preserve"> списанных при вводе в эксплуатацию, на сумму 3 498 786,84 руб.;</w:t>
      </w:r>
    </w:p>
    <w:p w:rsidR="00000000" w:rsidRDefault="006A6DA1">
      <w:pPr>
        <w:spacing w:line="336" w:lineRule="auto"/>
        <w:ind w:firstLine="740"/>
        <w:jc w:val="both"/>
      </w:pPr>
      <w:r>
        <w:rPr>
          <w:rFonts w:ascii="Times New Roman" w:hAnsi="Times New Roman"/>
          <w:color w:val="000000"/>
          <w:sz w:val="28"/>
        </w:rPr>
        <w:lastRenderedPageBreak/>
        <w:t>- по коду счета 27 стоимость материальных запасов, выданных в личное пользование сотрудникам(спецодежда) на сумму 72 875,80 руб.</w:t>
      </w:r>
    </w:p>
    <w:p w:rsidR="00000000" w:rsidRDefault="006A6DA1">
      <w:pPr>
        <w:spacing w:line="336" w:lineRule="auto"/>
        <w:ind w:firstLine="740"/>
        <w:jc w:val="both"/>
      </w:pP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b/>
          <w:color w:val="000000"/>
          <w:sz w:val="28"/>
        </w:rPr>
        <w:t>Форма 0503121 «Отчет о финансовых результатах деятельности».</w:t>
      </w:r>
    </w:p>
    <w:p w:rsidR="00000000" w:rsidRDefault="006A6DA1">
      <w:pPr>
        <w:spacing w:line="360" w:lineRule="auto"/>
        <w:ind w:firstLine="740"/>
        <w:jc w:val="both"/>
      </w:pPr>
      <w:r>
        <w:rPr>
          <w:rFonts w:ascii="Times New Roman" w:hAnsi="Times New Roman"/>
          <w:color w:val="000000"/>
          <w:sz w:val="28"/>
        </w:rPr>
        <w:t>Форма содержит данные о фактически начисленных доходах и расходах Управления и подведомственного ОКУ «УКС» в разрезе кодов КОСГУ по состоянию на 01.01.2024 г. Форма составлена без учета заключительных</w:t>
      </w:r>
      <w:r>
        <w:rPr>
          <w:rFonts w:ascii="Times New Roman" w:hAnsi="Times New Roman"/>
          <w:color w:val="000000"/>
          <w:sz w:val="28"/>
          <w:shd w:val="clear" w:color="auto" w:fill="FFFFFF"/>
        </w:rPr>
        <w:t xml:space="preserve"> оборотов по закрытию счетов.</w:t>
      </w:r>
    </w:p>
    <w:p w:rsidR="00000000" w:rsidRDefault="006A6DA1">
      <w:pPr>
        <w:spacing w:line="360" w:lineRule="auto"/>
        <w:ind w:firstLine="740"/>
        <w:jc w:val="both"/>
      </w:pPr>
      <w:r>
        <w:rPr>
          <w:rFonts w:ascii="Times New Roman" w:hAnsi="Times New Roman"/>
          <w:color w:val="000000"/>
          <w:sz w:val="28"/>
          <w:shd w:val="clear" w:color="auto" w:fill="FFFFFF"/>
        </w:rPr>
        <w:t>Доходы Управления (стр. 0</w:t>
      </w:r>
      <w:r>
        <w:rPr>
          <w:rFonts w:ascii="Times New Roman" w:hAnsi="Times New Roman"/>
          <w:color w:val="000000"/>
          <w:sz w:val="28"/>
          <w:shd w:val="clear" w:color="auto" w:fill="FFFFFF"/>
        </w:rPr>
        <w:t>10 гр.4) составили 1 014 583 993,26 руб., в том числе:</w:t>
      </w:r>
    </w:p>
    <w:p w:rsidR="00000000" w:rsidRDefault="006A6DA1">
      <w:pPr>
        <w:spacing w:line="360" w:lineRule="auto"/>
        <w:ind w:firstLine="740"/>
        <w:jc w:val="both"/>
      </w:pPr>
      <w:r>
        <w:rPr>
          <w:rFonts w:ascii="Times New Roman" w:hAnsi="Times New Roman"/>
          <w:color w:val="000000"/>
          <w:sz w:val="28"/>
        </w:rPr>
        <w:t xml:space="preserve">- по КОСГУ 131 в сумме 14 388 997,63 руб. сумма начисленных доходов по договорам на оказание услуг по осуществлению строительного контроля за выполнением работ по объектам строительства ОКУ «УКС»; </w:t>
      </w:r>
    </w:p>
    <w:p w:rsidR="00000000" w:rsidRDefault="006A6DA1">
      <w:pPr>
        <w:spacing w:line="360" w:lineRule="auto"/>
        <w:ind w:firstLine="700"/>
        <w:jc w:val="both"/>
      </w:pPr>
      <w:r>
        <w:rPr>
          <w:rFonts w:ascii="Times New Roman" w:hAnsi="Times New Roman"/>
          <w:color w:val="000000"/>
          <w:sz w:val="28"/>
        </w:rPr>
        <w:t>- п</w:t>
      </w:r>
      <w:r>
        <w:rPr>
          <w:rFonts w:ascii="Times New Roman" w:hAnsi="Times New Roman"/>
          <w:color w:val="000000"/>
          <w:sz w:val="28"/>
        </w:rPr>
        <w:t xml:space="preserve">о КОСГУ 134 возврат социальных выплат в связи с окончанием сроков действия свидетельств, компенсация затрат по </w:t>
      </w:r>
      <w:r>
        <w:rPr>
          <w:rFonts w:ascii="Times New Roman" w:hAnsi="Times New Roman"/>
          <w:color w:val="000000"/>
          <w:sz w:val="28"/>
          <w:shd w:val="clear" w:color="auto" w:fill="FFFFFF"/>
        </w:rPr>
        <w:t>мероприятию в рамках реализации специального инфраструктурного проекта, возврат госпошлины</w:t>
      </w:r>
      <w:r>
        <w:rPr>
          <w:rFonts w:ascii="Times New Roman" w:hAnsi="Times New Roman"/>
          <w:color w:val="000000"/>
          <w:sz w:val="28"/>
        </w:rPr>
        <w:t xml:space="preserve"> – 12 339 834,67 руб.;</w:t>
      </w:r>
    </w:p>
    <w:p w:rsidR="00000000" w:rsidRDefault="006A6DA1">
      <w:pPr>
        <w:spacing w:line="360" w:lineRule="auto"/>
        <w:ind w:firstLine="740"/>
        <w:jc w:val="both"/>
      </w:pPr>
      <w:r>
        <w:rPr>
          <w:rFonts w:ascii="Times New Roman" w:hAnsi="Times New Roman"/>
          <w:color w:val="000000"/>
          <w:sz w:val="28"/>
        </w:rPr>
        <w:t>- по КОСГУ 141 в сумме 54 524 02</w:t>
      </w:r>
      <w:r>
        <w:rPr>
          <w:rFonts w:ascii="Times New Roman" w:hAnsi="Times New Roman"/>
          <w:color w:val="000000"/>
          <w:sz w:val="28"/>
        </w:rPr>
        <w:t xml:space="preserve">9,55 руб. начисление штрафных санкций за нарушение обязательств по контрактам ОКУ «УКС»; </w:t>
      </w:r>
    </w:p>
    <w:p w:rsidR="00000000" w:rsidRDefault="006A6DA1">
      <w:pPr>
        <w:spacing w:line="360" w:lineRule="auto"/>
        <w:ind w:firstLine="700"/>
        <w:jc w:val="both"/>
      </w:pPr>
      <w:r>
        <w:rPr>
          <w:rFonts w:ascii="Times New Roman" w:hAnsi="Times New Roman"/>
          <w:color w:val="000000"/>
          <w:sz w:val="28"/>
        </w:rPr>
        <w:t>- по КОСГУ 151 - 27 328 108,92 руб., в том числе:</w:t>
      </w:r>
    </w:p>
    <w:p w:rsidR="00000000" w:rsidRDefault="006A6DA1">
      <w:pPr>
        <w:spacing w:line="360" w:lineRule="auto"/>
        <w:ind w:firstLine="700"/>
        <w:jc w:val="both"/>
      </w:pPr>
      <w:r>
        <w:rPr>
          <w:rFonts w:ascii="Times New Roman" w:hAnsi="Times New Roman"/>
          <w:color w:val="000000"/>
          <w:sz w:val="28"/>
        </w:rPr>
        <w:t>- признание доходов текущего периода по субсидиям из федерального бюджета по соцвыплатам на приобретение или строите</w:t>
      </w:r>
      <w:r>
        <w:rPr>
          <w:rFonts w:ascii="Times New Roman" w:hAnsi="Times New Roman"/>
          <w:color w:val="000000"/>
          <w:sz w:val="28"/>
        </w:rPr>
        <w:t>льство жилья -  27 040 832,67 руб.;</w:t>
      </w:r>
    </w:p>
    <w:p w:rsidR="00000000" w:rsidRDefault="006A6DA1">
      <w:pPr>
        <w:spacing w:line="360" w:lineRule="auto"/>
        <w:ind w:firstLine="700"/>
        <w:jc w:val="both"/>
      </w:pPr>
      <w:r>
        <w:rPr>
          <w:rFonts w:ascii="Times New Roman" w:hAnsi="Times New Roman"/>
          <w:color w:val="000000"/>
          <w:sz w:val="28"/>
          <w:shd w:val="clear" w:color="auto" w:fill="FFFFFF"/>
        </w:rPr>
        <w:t>- отражено начисление доходов от возврата остатков межбюджетных трансфертов прошлых лет из бюджетов муниципальных образований на сумму 287 276,25 руб.;</w:t>
      </w:r>
    </w:p>
    <w:p w:rsidR="00000000" w:rsidRDefault="006A6DA1">
      <w:pPr>
        <w:spacing w:line="360" w:lineRule="auto"/>
        <w:ind w:firstLine="700"/>
        <w:jc w:val="both"/>
      </w:pPr>
      <w:r>
        <w:rPr>
          <w:rFonts w:ascii="Times New Roman" w:hAnsi="Times New Roman"/>
          <w:color w:val="000000"/>
          <w:sz w:val="28"/>
        </w:rPr>
        <w:t>- по КОСГУ 161 - 9 154 966,89 руб., в том числе:</w:t>
      </w:r>
    </w:p>
    <w:p w:rsidR="00000000" w:rsidRDefault="006A6DA1">
      <w:pPr>
        <w:spacing w:line="360" w:lineRule="auto"/>
        <w:ind w:firstLine="700"/>
        <w:jc w:val="both"/>
      </w:pPr>
      <w:r>
        <w:rPr>
          <w:rFonts w:ascii="Times New Roman" w:hAnsi="Times New Roman"/>
          <w:color w:val="000000"/>
          <w:sz w:val="28"/>
        </w:rPr>
        <w:lastRenderedPageBreak/>
        <w:t>- начисление задолж</w:t>
      </w:r>
      <w:r>
        <w:rPr>
          <w:rFonts w:ascii="Times New Roman" w:hAnsi="Times New Roman"/>
          <w:color w:val="000000"/>
          <w:sz w:val="28"/>
        </w:rPr>
        <w:t>енности по возврату восстановленного остатка субсидий в федеральный бюджет - (-73 876 924,97) руб.;</w:t>
      </w:r>
    </w:p>
    <w:p w:rsidR="00000000" w:rsidRDefault="006A6DA1">
      <w:pPr>
        <w:spacing w:line="360" w:lineRule="auto"/>
        <w:ind w:firstLine="700"/>
        <w:jc w:val="both"/>
      </w:pPr>
      <w:r>
        <w:rPr>
          <w:rFonts w:ascii="Times New Roman" w:hAnsi="Times New Roman"/>
          <w:color w:val="000000"/>
          <w:sz w:val="28"/>
        </w:rPr>
        <w:t>- признание доходов текущего периода по субсидиям из федерального бюджета на строительство объектов государственной (муниципальной) собственности - 83 031 8</w:t>
      </w:r>
      <w:r>
        <w:rPr>
          <w:rFonts w:ascii="Times New Roman" w:hAnsi="Times New Roman"/>
          <w:color w:val="000000"/>
          <w:sz w:val="28"/>
        </w:rPr>
        <w:t>91,86 руб.</w:t>
      </w:r>
    </w:p>
    <w:p w:rsidR="00000000" w:rsidRDefault="006A6DA1">
      <w:pPr>
        <w:spacing w:line="360" w:lineRule="auto"/>
        <w:ind w:firstLine="700"/>
        <w:jc w:val="both"/>
      </w:pPr>
      <w:r>
        <w:rPr>
          <w:rFonts w:ascii="Times New Roman" w:hAnsi="Times New Roman"/>
          <w:color w:val="000000"/>
          <w:sz w:val="28"/>
        </w:rPr>
        <w:t xml:space="preserve">- по КОСГУ 164 начисление доходов текущего периода по </w:t>
      </w:r>
      <w:r>
        <w:rPr>
          <w:rFonts w:ascii="Times New Roman" w:hAnsi="Times New Roman"/>
          <w:color w:val="000000"/>
          <w:sz w:val="28"/>
          <w:shd w:val="clear" w:color="auto" w:fill="FFFFFF"/>
        </w:rPr>
        <w:t xml:space="preserve">мероприятию в рамках реализации специального инфраструктурного проекта </w:t>
      </w:r>
      <w:r>
        <w:rPr>
          <w:rFonts w:ascii="Times New Roman" w:hAnsi="Times New Roman"/>
          <w:color w:val="000000"/>
          <w:sz w:val="28"/>
        </w:rPr>
        <w:t>– 216 012 116,59 руб.;</w:t>
      </w:r>
    </w:p>
    <w:p w:rsidR="00000000" w:rsidRDefault="006A6DA1">
      <w:pPr>
        <w:spacing w:line="360" w:lineRule="auto"/>
        <w:ind w:firstLine="700"/>
        <w:jc w:val="both"/>
      </w:pPr>
      <w:r>
        <w:rPr>
          <w:rFonts w:ascii="Times New Roman" w:hAnsi="Times New Roman"/>
          <w:color w:val="000000"/>
          <w:sz w:val="28"/>
        </w:rPr>
        <w:t>- по КОСГУ 172 восстановление стоимости основных средств со сч.21 на сч.101 – 130 210,00 руб.</w:t>
      </w:r>
    </w:p>
    <w:p w:rsidR="00000000" w:rsidRDefault="006A6DA1">
      <w:pPr>
        <w:spacing w:line="360" w:lineRule="auto"/>
        <w:ind w:firstLine="740"/>
        <w:jc w:val="both"/>
      </w:pPr>
      <w:r>
        <w:rPr>
          <w:rFonts w:ascii="Times New Roman" w:hAnsi="Times New Roman"/>
          <w:color w:val="000000"/>
          <w:sz w:val="28"/>
        </w:rPr>
        <w:t>- п</w:t>
      </w:r>
      <w:r>
        <w:rPr>
          <w:rFonts w:ascii="Times New Roman" w:hAnsi="Times New Roman"/>
          <w:color w:val="000000"/>
          <w:sz w:val="28"/>
        </w:rPr>
        <w:t>о КОСГУ 173 - (-56 472 565,02) руб., в том числе:</w:t>
      </w:r>
    </w:p>
    <w:p w:rsidR="00000000" w:rsidRDefault="006A6DA1">
      <w:pPr>
        <w:spacing w:line="360" w:lineRule="auto"/>
        <w:ind w:firstLine="740"/>
        <w:jc w:val="both"/>
      </w:pPr>
      <w:r>
        <w:rPr>
          <w:rFonts w:ascii="Times New Roman" w:hAnsi="Times New Roman"/>
          <w:color w:val="000000"/>
          <w:sz w:val="28"/>
        </w:rPr>
        <w:t>- на сумму (-54 598 651,27) руб. списание дебиторской задолженности безнадежной к взысканию по счету 209.36;</w:t>
      </w:r>
    </w:p>
    <w:p w:rsidR="00000000" w:rsidRDefault="006A6DA1">
      <w:pPr>
        <w:spacing w:line="360" w:lineRule="auto"/>
        <w:ind w:firstLine="700"/>
        <w:jc w:val="both"/>
      </w:pPr>
      <w:r>
        <w:rPr>
          <w:rFonts w:ascii="Times New Roman" w:hAnsi="Times New Roman"/>
          <w:color w:val="000000"/>
          <w:sz w:val="28"/>
        </w:rPr>
        <w:t>- (- 1 873 913,75) руб. списание по счету 209.71 ущерба от кражи автомобиля в связи с прекращение</w:t>
      </w:r>
      <w:r>
        <w:rPr>
          <w:rFonts w:ascii="Times New Roman" w:hAnsi="Times New Roman"/>
          <w:color w:val="000000"/>
          <w:sz w:val="28"/>
        </w:rPr>
        <w:t>м уголовного дела №13644077 (прекращено по истечении срока исковой давности 11.07.2023г.). Показатели отражены в</w:t>
      </w:r>
      <w:r>
        <w:rPr>
          <w:rFonts w:ascii="Times New Roman" w:hAnsi="Times New Roman"/>
          <w:color w:val="000000"/>
          <w:sz w:val="28"/>
          <w:shd w:val="clear" w:color="auto" w:fill="FFFFFF"/>
        </w:rPr>
        <w:t xml:space="preserve"> Справке по заключению счетов бюджетного учета отчетного финансового года (ф.0503110) и в Расшифровке к ф.0503110;</w:t>
      </w:r>
    </w:p>
    <w:p w:rsidR="00000000" w:rsidRDefault="006A6DA1">
      <w:pPr>
        <w:spacing w:line="360" w:lineRule="auto"/>
        <w:ind w:firstLine="700"/>
        <w:jc w:val="both"/>
      </w:pPr>
      <w:r>
        <w:rPr>
          <w:rFonts w:ascii="Times New Roman" w:hAnsi="Times New Roman"/>
          <w:color w:val="000000"/>
          <w:sz w:val="28"/>
        </w:rPr>
        <w:t>- по КОСГУ 176 в сумме (-26 1</w:t>
      </w:r>
      <w:r>
        <w:rPr>
          <w:rFonts w:ascii="Times New Roman" w:hAnsi="Times New Roman"/>
          <w:color w:val="000000"/>
          <w:sz w:val="28"/>
        </w:rPr>
        <w:t>37 742,43) руб. доходы от уменьшения кадастровой стоимости земельных участков;</w:t>
      </w:r>
    </w:p>
    <w:p w:rsidR="00000000" w:rsidRDefault="006A6DA1">
      <w:pPr>
        <w:spacing w:line="360" w:lineRule="auto"/>
        <w:ind w:firstLine="700"/>
        <w:jc w:val="both"/>
      </w:pPr>
      <w:r>
        <w:rPr>
          <w:rFonts w:ascii="Times New Roman" w:hAnsi="Times New Roman"/>
          <w:color w:val="000000"/>
          <w:sz w:val="28"/>
          <w:shd w:val="clear" w:color="auto" w:fill="FFFFFF"/>
        </w:rPr>
        <w:t>- по КОСГУ 186 в сумме 6 004 800,00 руб. д</w:t>
      </w:r>
      <w:r>
        <w:rPr>
          <w:rFonts w:ascii="Times New Roman" w:hAnsi="Times New Roman"/>
          <w:color w:val="000000"/>
          <w:sz w:val="28"/>
        </w:rPr>
        <w:t>оходы от безвозмездного права пользования активом (начисленние амортизации прав пользования</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по КОСГУ 189 в сумме 577 294,00 руб. д</w:t>
      </w:r>
      <w:r>
        <w:rPr>
          <w:rFonts w:ascii="Times New Roman" w:hAnsi="Times New Roman"/>
          <w:color w:val="000000"/>
          <w:sz w:val="28"/>
        </w:rPr>
        <w:t>о</w:t>
      </w:r>
      <w:r>
        <w:rPr>
          <w:rFonts w:ascii="Times New Roman" w:hAnsi="Times New Roman"/>
          <w:color w:val="000000"/>
          <w:sz w:val="28"/>
        </w:rPr>
        <w:t>ходы от поступления невостребованных средств со счета во временном распоряжении в связи с истечением срока исковой давности и невозможностью возврата плательщику</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по КОСГУ 195 - 756 733 942,46 руб. безвозмездное получение ОКУ «УКС» недвижимого имущества </w:t>
      </w:r>
      <w:r>
        <w:rPr>
          <w:rFonts w:ascii="Times New Roman" w:hAnsi="Times New Roman"/>
          <w:color w:val="000000"/>
          <w:sz w:val="28"/>
        </w:rPr>
        <w:t xml:space="preserve">на сумму 882 708 407,95 руб. от Управления </w:t>
      </w:r>
      <w:r>
        <w:rPr>
          <w:rFonts w:ascii="Times New Roman" w:hAnsi="Times New Roman"/>
          <w:color w:val="000000"/>
          <w:sz w:val="28"/>
        </w:rPr>
        <w:lastRenderedPageBreak/>
        <w:t xml:space="preserve">имущественных и земельных отношений ЛО и прекращение права пользования земельными участками (-125 974 465,49) руб. </w:t>
      </w:r>
    </w:p>
    <w:p w:rsidR="00000000" w:rsidRDefault="006A6DA1">
      <w:pPr>
        <w:spacing w:line="360" w:lineRule="auto"/>
        <w:ind w:firstLine="720"/>
        <w:jc w:val="both"/>
      </w:pPr>
      <w:r>
        <w:rPr>
          <w:rFonts w:ascii="Times New Roman" w:hAnsi="Times New Roman"/>
          <w:color w:val="000000"/>
          <w:sz w:val="28"/>
        </w:rPr>
        <w:t xml:space="preserve">В строке 150 отражены фактические расходы Управления и ОКУ «УКС» – 6 731 539 425,84 руб. </w:t>
      </w:r>
    </w:p>
    <w:p w:rsidR="00000000" w:rsidRDefault="006A6DA1">
      <w:pPr>
        <w:spacing w:line="360" w:lineRule="auto"/>
        <w:ind w:firstLine="720"/>
        <w:jc w:val="both"/>
      </w:pPr>
      <w:r>
        <w:rPr>
          <w:rFonts w:ascii="Times New Roman" w:hAnsi="Times New Roman"/>
          <w:color w:val="000000"/>
          <w:sz w:val="28"/>
        </w:rPr>
        <w:t>По КОСГ</w:t>
      </w:r>
      <w:r>
        <w:rPr>
          <w:rFonts w:ascii="Times New Roman" w:hAnsi="Times New Roman"/>
          <w:color w:val="000000"/>
          <w:sz w:val="28"/>
        </w:rPr>
        <w:t xml:space="preserve">У 271 отражена начисленная амортизация на сумму </w:t>
      </w:r>
      <w:r>
        <w:rPr>
          <w:rFonts w:ascii="Times New Roman" w:hAnsi="Times New Roman"/>
          <w:color w:val="000000"/>
          <w:sz w:val="28"/>
          <w:shd w:val="clear" w:color="auto" w:fill="FFFFFF"/>
        </w:rPr>
        <w:t xml:space="preserve">4 125 169,47 </w:t>
      </w:r>
      <w:r>
        <w:rPr>
          <w:rFonts w:ascii="Times New Roman" w:hAnsi="Times New Roman"/>
          <w:color w:val="000000"/>
          <w:sz w:val="28"/>
        </w:rPr>
        <w:t>и списание основных средств при вводе в эксплуатацию на сумму 319 612,11 руб.</w:t>
      </w:r>
    </w:p>
    <w:p w:rsidR="00000000" w:rsidRDefault="006A6DA1">
      <w:pPr>
        <w:spacing w:line="360" w:lineRule="auto"/>
        <w:ind w:firstLine="720"/>
        <w:jc w:val="both"/>
      </w:pPr>
      <w:r>
        <w:rPr>
          <w:rFonts w:ascii="Times New Roman" w:hAnsi="Times New Roman"/>
          <w:color w:val="000000"/>
          <w:sz w:val="28"/>
        </w:rPr>
        <w:t xml:space="preserve">По КОСГУ 272 отражено списание материальных запасов на сумму 5 502 853,10 руб. Расхождение  с ф.0503168 на сумму 385 </w:t>
      </w:r>
      <w:r>
        <w:rPr>
          <w:rFonts w:ascii="Times New Roman" w:hAnsi="Times New Roman"/>
          <w:color w:val="000000"/>
          <w:sz w:val="28"/>
        </w:rPr>
        <w:t>825,00 руб. списание МЗ на укомплектацию ОС (Дт 106.31 Кт 105).</w:t>
      </w:r>
    </w:p>
    <w:p w:rsidR="00000000" w:rsidRDefault="006A6DA1">
      <w:pPr>
        <w:spacing w:line="360" w:lineRule="auto"/>
        <w:ind w:firstLine="740"/>
        <w:jc w:val="both"/>
      </w:pPr>
      <w:r>
        <w:rPr>
          <w:rFonts w:ascii="Times New Roman" w:hAnsi="Times New Roman"/>
          <w:color w:val="000000"/>
          <w:sz w:val="28"/>
        </w:rPr>
        <w:t>По КОСГУ 273 списание затрат на сумму 10 696 968,64 руб. по объекту «Строительство крытого футбольного манежа в г.Липецке» согласно протоколу комиссии по поступлению и выбытию активов, не прив</w:t>
      </w:r>
      <w:r>
        <w:rPr>
          <w:rFonts w:ascii="Times New Roman" w:hAnsi="Times New Roman"/>
          <w:color w:val="000000"/>
          <w:sz w:val="28"/>
        </w:rPr>
        <w:t>едших к созданию объекта незавершенного строительства (отражено Дт 401.20.273 Кт 106.11.410 и в ф.0503110 по КОСГУ 273).</w:t>
      </w:r>
    </w:p>
    <w:p w:rsidR="00000000" w:rsidRDefault="006A6DA1">
      <w:pPr>
        <w:spacing w:line="360" w:lineRule="auto"/>
        <w:ind w:firstLine="720"/>
        <w:jc w:val="both"/>
      </w:pPr>
      <w:r>
        <w:rPr>
          <w:rFonts w:ascii="Times New Roman" w:hAnsi="Times New Roman"/>
          <w:color w:val="000000"/>
          <w:sz w:val="28"/>
        </w:rPr>
        <w:t>Показатели чистого поступления основных средств в строке 320 – (-735 000 107,53) руб., чистого поступления нематериальных активов в стр</w:t>
      </w:r>
      <w:r>
        <w:rPr>
          <w:rFonts w:ascii="Times New Roman" w:hAnsi="Times New Roman"/>
          <w:color w:val="000000"/>
          <w:sz w:val="28"/>
        </w:rPr>
        <w:t>оке 330 -   8 617 000,00 руб., чистого поступления непроизведенных активов в строке 350 - (-152 112 207,92) руб., чистого поступления материальных запасов в строке 360 - 2 6 73 909,02 руб., чистого поступления прав пользования (-3 918 060,10) руб. соответс</w:t>
      </w:r>
      <w:r>
        <w:rPr>
          <w:rFonts w:ascii="Times New Roman" w:hAnsi="Times New Roman"/>
          <w:color w:val="000000"/>
          <w:sz w:val="28"/>
        </w:rPr>
        <w:t>твуют показателям ф.0503168. Детализация строк в пояснении к ф.0503168.</w:t>
      </w:r>
    </w:p>
    <w:p w:rsidR="00000000" w:rsidRDefault="006A6DA1">
      <w:pPr>
        <w:spacing w:line="360" w:lineRule="auto"/>
        <w:ind w:firstLine="720"/>
        <w:jc w:val="both"/>
      </w:pPr>
      <w:r>
        <w:rPr>
          <w:rFonts w:ascii="Times New Roman" w:hAnsi="Times New Roman"/>
          <w:color w:val="000000"/>
          <w:sz w:val="28"/>
        </w:rPr>
        <w:t>Чистое увеличение дебиторской задолженности 197 375 641,83 руб. в стр.480, чистое увеличение кредиторской задолженности 2 671 548,75 руб. в стр.540, в том числе средства во временном р</w:t>
      </w:r>
      <w:r>
        <w:rPr>
          <w:rFonts w:ascii="Times New Roman" w:hAnsi="Times New Roman"/>
          <w:color w:val="000000"/>
          <w:sz w:val="28"/>
        </w:rPr>
        <w:t xml:space="preserve">аспоряжении 6 303 593,21 руб. соответствуют аналогичным показателям баланса (ф.0503130) и ф.0503169. </w:t>
      </w:r>
    </w:p>
    <w:p w:rsidR="00000000" w:rsidRDefault="006A6DA1">
      <w:pPr>
        <w:spacing w:line="360" w:lineRule="auto"/>
        <w:ind w:firstLine="720"/>
        <w:jc w:val="both"/>
      </w:pPr>
      <w:r>
        <w:rPr>
          <w:rFonts w:ascii="Times New Roman" w:hAnsi="Times New Roman"/>
          <w:color w:val="000000"/>
          <w:sz w:val="28"/>
        </w:rPr>
        <w:t xml:space="preserve">В строке 550 графа 4 отражено изменение доходов будущих периодов на сумму (-871 802 500,00) руб. и соответствует разнице остатков на начало </w:t>
      </w:r>
      <w:r>
        <w:rPr>
          <w:rFonts w:ascii="Times New Roman" w:hAnsi="Times New Roman"/>
          <w:color w:val="000000"/>
          <w:sz w:val="28"/>
        </w:rPr>
        <w:lastRenderedPageBreak/>
        <w:t>отчетного пери</w:t>
      </w:r>
      <w:r>
        <w:rPr>
          <w:rFonts w:ascii="Times New Roman" w:hAnsi="Times New Roman"/>
          <w:color w:val="000000"/>
          <w:sz w:val="28"/>
        </w:rPr>
        <w:t>ода и на конец отчетного периода по счету 140140000 в ф.0503130 стр.510. </w:t>
      </w:r>
    </w:p>
    <w:p w:rsidR="00000000" w:rsidRDefault="006A6DA1">
      <w:pPr>
        <w:spacing w:line="360" w:lineRule="auto"/>
        <w:ind w:firstLine="720"/>
        <w:jc w:val="both"/>
      </w:pPr>
      <w:r>
        <w:rPr>
          <w:rFonts w:ascii="Times New Roman" w:hAnsi="Times New Roman"/>
          <w:color w:val="000000"/>
          <w:sz w:val="28"/>
        </w:rPr>
        <w:t>В строке 560 графа 4 отражено изменение резервов предстоящих расходов в 2023 году на сумму 2 910 454,00 руб. Изменение резервов предстоящих расходов соответствует разнице остатков на</w:t>
      </w:r>
      <w:r>
        <w:rPr>
          <w:rFonts w:ascii="Times New Roman" w:hAnsi="Times New Roman"/>
          <w:color w:val="000000"/>
          <w:sz w:val="28"/>
        </w:rPr>
        <w:t xml:space="preserve"> начало отчетного периода и на конец отчетного периода по счету 140160000 в ф.0503130 стр.520.</w:t>
      </w:r>
    </w:p>
    <w:p w:rsidR="00000000" w:rsidRDefault="006A6DA1">
      <w:pPr>
        <w:spacing w:line="360" w:lineRule="auto"/>
        <w:ind w:firstLine="700"/>
        <w:jc w:val="both"/>
      </w:pPr>
      <w:r>
        <w:rPr>
          <w:rFonts w:ascii="Times New Roman" w:hAnsi="Times New Roman"/>
          <w:color w:val="FF0000"/>
          <w:sz w:val="24"/>
        </w:rPr>
        <w:t> </w:t>
      </w:r>
    </w:p>
    <w:p w:rsidR="00000000" w:rsidRDefault="006A6DA1">
      <w:pPr>
        <w:spacing w:line="336" w:lineRule="auto"/>
        <w:ind w:firstLine="700"/>
        <w:jc w:val="both"/>
      </w:pPr>
      <w:r>
        <w:rPr>
          <w:rFonts w:ascii="Times New Roman" w:hAnsi="Times New Roman"/>
          <w:b/>
          <w:color w:val="000000"/>
          <w:sz w:val="28"/>
        </w:rPr>
        <w:t xml:space="preserve">В форме 0503168 «Сведения о движении нефинансовых активов» </w:t>
      </w:r>
      <w:r>
        <w:rPr>
          <w:rFonts w:ascii="Times New Roman" w:hAnsi="Times New Roman"/>
          <w:color w:val="000000"/>
          <w:sz w:val="28"/>
        </w:rPr>
        <w:t>представлены сведения о движении нефинансовых активов.</w:t>
      </w:r>
    </w:p>
    <w:p w:rsidR="00000000" w:rsidRDefault="006A6DA1">
      <w:pPr>
        <w:spacing w:line="336" w:lineRule="auto"/>
        <w:ind w:firstLine="700"/>
        <w:jc w:val="both"/>
      </w:pPr>
      <w:r>
        <w:rPr>
          <w:rFonts w:ascii="Times New Roman" w:hAnsi="Times New Roman"/>
          <w:color w:val="000000"/>
          <w:sz w:val="28"/>
        </w:rPr>
        <w:t xml:space="preserve">Поступление (увеличение) основных средств на </w:t>
      </w:r>
      <w:r>
        <w:rPr>
          <w:rFonts w:ascii="Times New Roman" w:hAnsi="Times New Roman"/>
          <w:color w:val="000000"/>
          <w:sz w:val="28"/>
        </w:rPr>
        <w:t>сумму 1 941 385,41 руб. отражено в данной форме в стр.010 гр.5, в том числе:</w:t>
      </w:r>
    </w:p>
    <w:p w:rsidR="00000000" w:rsidRDefault="006A6DA1">
      <w:pPr>
        <w:spacing w:line="360" w:lineRule="auto"/>
        <w:ind w:firstLine="720"/>
        <w:jc w:val="both"/>
      </w:pPr>
      <w:r>
        <w:rPr>
          <w:rFonts w:ascii="Times New Roman" w:hAnsi="Times New Roman"/>
          <w:color w:val="000000"/>
          <w:sz w:val="28"/>
        </w:rPr>
        <w:t>- приобретение основных средств на сумму 1 295 140,41 руб.;</w:t>
      </w:r>
    </w:p>
    <w:p w:rsidR="00000000" w:rsidRDefault="006A6DA1">
      <w:pPr>
        <w:spacing w:line="360" w:lineRule="auto"/>
        <w:ind w:firstLine="720"/>
        <w:jc w:val="both"/>
      </w:pPr>
      <w:r>
        <w:rPr>
          <w:rFonts w:ascii="Times New Roman" w:hAnsi="Times New Roman"/>
          <w:color w:val="000000"/>
          <w:sz w:val="28"/>
        </w:rPr>
        <w:t>- увеличение основных средств за счет восстановления на балансе на сумму 130 210,00 руб. (отражено в стр.092 ф.0503121)</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увеличен оборот на сумму 130 210,00 за счет укомплектации мебели ;</w:t>
      </w:r>
    </w:p>
    <w:p w:rsidR="00000000" w:rsidRDefault="006A6DA1">
      <w:pPr>
        <w:spacing w:line="360" w:lineRule="auto"/>
        <w:ind w:firstLine="700"/>
        <w:jc w:val="both"/>
      </w:pPr>
      <w:r>
        <w:rPr>
          <w:rFonts w:ascii="Times New Roman" w:hAnsi="Times New Roman"/>
          <w:color w:val="000000"/>
          <w:sz w:val="28"/>
        </w:rPr>
        <w:t>- приняты к учету основные средства за счет списания МЗ на сумму 385 825,00 руб.</w:t>
      </w:r>
      <w:r>
        <w:rPr>
          <w:rFonts w:ascii="Arial" w:eastAsia="Arial" w:hAnsi="Arial" w:cs="Arial"/>
          <w:color w:val="000000"/>
          <w:sz w:val="16"/>
        </w:rPr>
        <w:t xml:space="preserve"> </w:t>
      </w:r>
    </w:p>
    <w:p w:rsidR="00000000" w:rsidRDefault="006A6DA1">
      <w:pPr>
        <w:spacing w:line="360" w:lineRule="auto"/>
        <w:jc w:val="both"/>
      </w:pPr>
      <w:r>
        <w:rPr>
          <w:rFonts w:ascii="Times New Roman" w:hAnsi="Times New Roman"/>
          <w:color w:val="FF0000"/>
          <w:sz w:val="28"/>
        </w:rPr>
        <w:t xml:space="preserve">  </w:t>
      </w:r>
      <w:r>
        <w:rPr>
          <w:rFonts w:ascii="Times New Roman" w:hAnsi="Times New Roman"/>
          <w:color w:val="000000"/>
          <w:sz w:val="28"/>
        </w:rPr>
        <w:t xml:space="preserve">     Выбытие (уменьшение) основных средств на сумму 9 166 118,82 руб. отражено в данной форме в стр. </w:t>
      </w:r>
      <w:r>
        <w:rPr>
          <w:rFonts w:ascii="Times New Roman" w:hAnsi="Times New Roman"/>
          <w:color w:val="000000"/>
          <w:sz w:val="28"/>
        </w:rPr>
        <w:t xml:space="preserve">010 гр. 8, в том числе: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безвозмездно передано имущество на сумму 6 732 438,82 руб. по сегменту «бюджетные единицы»</w:t>
      </w:r>
      <w:r>
        <w:rPr>
          <w:rFonts w:ascii="Times New Roman" w:hAnsi="Times New Roman"/>
          <w:color w:val="000000"/>
          <w:sz w:val="28"/>
        </w:rPr>
        <w:t xml:space="preserve"> по ВР 804;</w:t>
      </w:r>
    </w:p>
    <w:p w:rsidR="00000000" w:rsidRDefault="006A6DA1">
      <w:pPr>
        <w:spacing w:line="360" w:lineRule="auto"/>
        <w:ind w:firstLine="720"/>
        <w:jc w:val="both"/>
      </w:pPr>
      <w:r>
        <w:rPr>
          <w:rFonts w:ascii="Times New Roman" w:hAnsi="Times New Roman"/>
          <w:color w:val="000000"/>
          <w:sz w:val="28"/>
        </w:rPr>
        <w:t>-  списаны основные средства при вводе в эксплуатацию до 10 000 руб. за единицу на сумму 319 612,11 руб. (КОСГУ 271);</w:t>
      </w:r>
    </w:p>
    <w:p w:rsidR="00000000" w:rsidRDefault="006A6DA1">
      <w:pPr>
        <w:spacing w:line="360" w:lineRule="auto"/>
        <w:ind w:firstLine="720"/>
        <w:jc w:val="both"/>
      </w:pPr>
      <w:r>
        <w:rPr>
          <w:rFonts w:ascii="Times New Roman" w:hAnsi="Times New Roman"/>
          <w:color w:val="000000"/>
          <w:sz w:val="28"/>
        </w:rPr>
        <w:t>- списано</w:t>
      </w:r>
      <w:r>
        <w:rPr>
          <w:rFonts w:ascii="Times New Roman" w:hAnsi="Times New Roman"/>
          <w:color w:val="000000"/>
          <w:sz w:val="28"/>
        </w:rPr>
        <w:t xml:space="preserve"> основных средств при сборке мебели на сумму 130 210,00 руб.;</w:t>
      </w:r>
    </w:p>
    <w:p w:rsidR="00000000" w:rsidRDefault="006A6DA1">
      <w:pPr>
        <w:spacing w:line="336" w:lineRule="auto"/>
        <w:ind w:firstLine="700"/>
        <w:jc w:val="both"/>
      </w:pPr>
      <w:r>
        <w:rPr>
          <w:rFonts w:ascii="Times New Roman" w:hAnsi="Times New Roman"/>
          <w:color w:val="000000"/>
          <w:sz w:val="28"/>
        </w:rPr>
        <w:t xml:space="preserve">- списаны основные средства </w:t>
      </w:r>
      <w:r>
        <w:rPr>
          <w:rFonts w:ascii="Times New Roman" w:hAnsi="Times New Roman"/>
          <w:color w:val="000000"/>
          <w:sz w:val="28"/>
          <w:shd w:val="clear" w:color="auto" w:fill="FFFFFF"/>
        </w:rPr>
        <w:t xml:space="preserve">на основании решений Управления имущественных и земельных отношений Липецкой области на сумму </w:t>
      </w:r>
      <w:r>
        <w:rPr>
          <w:rFonts w:ascii="Times New Roman" w:hAnsi="Times New Roman"/>
          <w:color w:val="000000"/>
          <w:sz w:val="28"/>
        </w:rPr>
        <w:t>1 983 857,89 руб.</w:t>
      </w:r>
    </w:p>
    <w:p w:rsidR="00000000" w:rsidRDefault="006A6DA1">
      <w:pPr>
        <w:spacing w:line="336" w:lineRule="auto"/>
        <w:ind w:firstLine="700"/>
        <w:jc w:val="both"/>
      </w:pPr>
      <w:r>
        <w:rPr>
          <w:rFonts w:ascii="Times New Roman" w:hAnsi="Times New Roman"/>
          <w:color w:val="000000"/>
          <w:sz w:val="28"/>
          <w:shd w:val="clear" w:color="auto" w:fill="FFFFFF"/>
        </w:rPr>
        <w:t>Выбытие основных средств за счет амортизации составляе</w:t>
      </w:r>
      <w:r>
        <w:rPr>
          <w:rFonts w:ascii="Times New Roman" w:hAnsi="Times New Roman"/>
          <w:color w:val="000000"/>
          <w:sz w:val="28"/>
          <w:shd w:val="clear" w:color="auto" w:fill="FFFFFF"/>
        </w:rPr>
        <w:t xml:space="preserve">т (- 5 405 457,33) руб., из них: </w:t>
      </w:r>
    </w:p>
    <w:p w:rsidR="00000000" w:rsidRDefault="006A6DA1">
      <w:pPr>
        <w:spacing w:line="336" w:lineRule="auto"/>
        <w:ind w:firstLine="700"/>
        <w:jc w:val="both"/>
      </w:pPr>
      <w:r>
        <w:rPr>
          <w:rFonts w:ascii="Times New Roman" w:hAnsi="Times New Roman"/>
          <w:color w:val="000000"/>
          <w:sz w:val="28"/>
          <w:shd w:val="clear" w:color="auto" w:fill="FFFFFF"/>
        </w:rPr>
        <w:lastRenderedPageBreak/>
        <w:t>- списана амортизация в связи с выбытием основных средств (-</w:t>
      </w:r>
      <w:r>
        <w:rPr>
          <w:rFonts w:ascii="Times New Roman" w:hAnsi="Times New Roman"/>
          <w:color w:val="000000"/>
          <w:sz w:val="28"/>
        </w:rPr>
        <w:t>1 983 857,89</w:t>
      </w:r>
      <w:r>
        <w:rPr>
          <w:rFonts w:ascii="Times New Roman" w:hAnsi="Times New Roman"/>
          <w:color w:val="000000"/>
          <w:sz w:val="28"/>
          <w:shd w:val="clear" w:color="auto" w:fill="FFFFFF"/>
        </w:rPr>
        <w:t>) руб.;</w:t>
      </w:r>
    </w:p>
    <w:p w:rsidR="00000000" w:rsidRDefault="006A6DA1">
      <w:pPr>
        <w:spacing w:line="336" w:lineRule="auto"/>
        <w:ind w:firstLine="700"/>
        <w:jc w:val="both"/>
      </w:pPr>
      <w:r>
        <w:rPr>
          <w:rFonts w:ascii="Times New Roman" w:hAnsi="Times New Roman"/>
          <w:color w:val="000000"/>
          <w:sz w:val="28"/>
          <w:shd w:val="clear" w:color="auto" w:fill="FFFFFF"/>
        </w:rPr>
        <w:t>-  начислена амортизация за отчетный период на сумму 3 039 169,47 руб. (КОСГУ 271);</w:t>
      </w:r>
    </w:p>
    <w:p w:rsidR="00000000" w:rsidRDefault="006A6DA1">
      <w:pPr>
        <w:spacing w:line="360" w:lineRule="auto"/>
        <w:ind w:firstLine="720"/>
        <w:jc w:val="both"/>
      </w:pPr>
      <w:r>
        <w:rPr>
          <w:rFonts w:ascii="Times New Roman" w:hAnsi="Times New Roman"/>
          <w:color w:val="000000"/>
          <w:sz w:val="28"/>
          <w:shd w:val="clear" w:color="auto" w:fill="FFFFFF"/>
        </w:rPr>
        <w:t xml:space="preserve">- списана амортизация при безвозмездной передаче на сумму </w:t>
      </w:r>
      <w:r>
        <w:rPr>
          <w:rFonts w:ascii="Times New Roman" w:hAnsi="Times New Roman"/>
          <w:color w:val="000000"/>
          <w:sz w:val="28"/>
          <w:shd w:val="clear" w:color="auto" w:fill="FFFFFF"/>
        </w:rPr>
        <w:t>(-6 460 768,91) руб. по сегменту «бюджетные единицы» по ВР 804.</w:t>
      </w:r>
    </w:p>
    <w:p w:rsidR="00000000" w:rsidRDefault="006A6DA1">
      <w:pPr>
        <w:spacing w:line="360" w:lineRule="auto"/>
        <w:ind w:firstLine="740"/>
        <w:jc w:val="both"/>
      </w:pPr>
      <w:r>
        <w:rPr>
          <w:rFonts w:ascii="Times New Roman" w:hAnsi="Times New Roman"/>
          <w:color w:val="000000"/>
          <w:sz w:val="28"/>
        </w:rPr>
        <w:t>В стр. 071 гр. 5 и 8 отражено  движение по счету 110611000 по объектам капитального строительства:</w:t>
      </w:r>
    </w:p>
    <w:p w:rsidR="00000000" w:rsidRDefault="006A6DA1">
      <w:pPr>
        <w:spacing w:line="360" w:lineRule="auto"/>
        <w:ind w:firstLine="740"/>
        <w:jc w:val="both"/>
      </w:pPr>
      <w:r>
        <w:rPr>
          <w:rFonts w:ascii="Times New Roman" w:hAnsi="Times New Roman"/>
          <w:color w:val="000000"/>
          <w:sz w:val="28"/>
        </w:rPr>
        <w:t>- увеличение на сумму 2 167 409 236,97 руб., в том числе на сумму 882 708 407,95 руб. безвозм</w:t>
      </w:r>
      <w:r>
        <w:rPr>
          <w:rFonts w:ascii="Times New Roman" w:hAnsi="Times New Roman"/>
          <w:color w:val="000000"/>
          <w:sz w:val="28"/>
        </w:rPr>
        <w:t>ездное получение капитальных вложений в объект многофункциональный спортивный комплекс по сегменту «бюджетные единицы» по КБК 03520710020020000194.</w:t>
      </w:r>
    </w:p>
    <w:p w:rsidR="00000000" w:rsidRDefault="006A6DA1">
      <w:pPr>
        <w:spacing w:line="360" w:lineRule="auto"/>
        <w:ind w:firstLine="740"/>
        <w:jc w:val="both"/>
      </w:pPr>
      <w:r>
        <w:rPr>
          <w:rFonts w:ascii="Times New Roman" w:hAnsi="Times New Roman"/>
          <w:color w:val="000000"/>
          <w:sz w:val="28"/>
        </w:rPr>
        <w:t>- уменьшение на сумму 2 899 822 839,04 руб., в том числе:</w:t>
      </w:r>
    </w:p>
    <w:p w:rsidR="00000000" w:rsidRDefault="006A6DA1">
      <w:pPr>
        <w:spacing w:line="360" w:lineRule="auto"/>
        <w:ind w:firstLine="740"/>
        <w:jc w:val="both"/>
      </w:pPr>
      <w:r>
        <w:rPr>
          <w:rFonts w:ascii="Times New Roman" w:hAnsi="Times New Roman"/>
          <w:color w:val="000000"/>
          <w:sz w:val="28"/>
        </w:rPr>
        <w:t>- безвозмездная передача вложений в связи с оконча</w:t>
      </w:r>
      <w:r>
        <w:rPr>
          <w:rFonts w:ascii="Times New Roman" w:hAnsi="Times New Roman"/>
          <w:color w:val="000000"/>
          <w:sz w:val="28"/>
        </w:rPr>
        <w:t>нием строительства на сумму 2 889 125 870,40 руб., в том числе:</w:t>
      </w:r>
    </w:p>
    <w:p w:rsidR="00000000" w:rsidRDefault="006A6DA1">
      <w:pPr>
        <w:spacing w:line="360" w:lineRule="auto"/>
        <w:ind w:firstLine="740"/>
        <w:jc w:val="both"/>
      </w:pPr>
      <w:r>
        <w:rPr>
          <w:rFonts w:ascii="Times New Roman" w:hAnsi="Times New Roman"/>
          <w:color w:val="000000"/>
          <w:sz w:val="28"/>
        </w:rPr>
        <w:t>- по сегменту «бюджетные единицы» по ВР 804 - 2 689 026 604,38 руб.;</w:t>
      </w:r>
    </w:p>
    <w:p w:rsidR="00000000" w:rsidRDefault="006A6DA1">
      <w:pPr>
        <w:spacing w:line="360" w:lineRule="auto"/>
        <w:ind w:firstLine="740"/>
        <w:jc w:val="both"/>
      </w:pPr>
      <w:r>
        <w:rPr>
          <w:rFonts w:ascii="Times New Roman" w:hAnsi="Times New Roman"/>
          <w:color w:val="000000"/>
          <w:sz w:val="28"/>
        </w:rPr>
        <w:t>- по сегменту «бюджетные и автономные учреждения» по ВР 805 - 200 099 266,02 руб.;</w:t>
      </w:r>
    </w:p>
    <w:p w:rsidR="00000000" w:rsidRDefault="006A6DA1">
      <w:pPr>
        <w:spacing w:line="360" w:lineRule="auto"/>
        <w:ind w:firstLine="740"/>
        <w:jc w:val="both"/>
      </w:pPr>
      <w:r>
        <w:rPr>
          <w:rFonts w:ascii="Times New Roman" w:hAnsi="Times New Roman"/>
          <w:color w:val="000000"/>
          <w:sz w:val="28"/>
        </w:rPr>
        <w:t>- списание затрат на сумму 10 696 968,64</w:t>
      </w:r>
      <w:r>
        <w:rPr>
          <w:rFonts w:ascii="Times New Roman" w:hAnsi="Times New Roman"/>
          <w:color w:val="000000"/>
          <w:sz w:val="28"/>
        </w:rPr>
        <w:t xml:space="preserve"> руб. по объекту «Строительство крытого футбольного манежа в г.Липецке» согласно протоколу комиссии по поступлению и выбытию активов, не приведших к созданию объекта незавершенного строительства (отражено Дт 401.20.273 Кт 106.11 и в ф.0503110 по КОСГУ 273)</w:t>
      </w:r>
      <w:r>
        <w:rPr>
          <w:rFonts w:ascii="Times New Roman" w:hAnsi="Times New Roman"/>
          <w:color w:val="000000"/>
          <w:sz w:val="28"/>
        </w:rPr>
        <w:t>.</w:t>
      </w:r>
    </w:p>
    <w:p w:rsidR="00000000" w:rsidRDefault="006A6DA1">
      <w:pPr>
        <w:spacing w:line="360" w:lineRule="auto"/>
        <w:ind w:firstLine="740"/>
        <w:jc w:val="both"/>
      </w:pPr>
      <w:r>
        <w:rPr>
          <w:rFonts w:ascii="Times New Roman" w:hAnsi="Times New Roman"/>
          <w:color w:val="000000"/>
          <w:sz w:val="28"/>
        </w:rPr>
        <w:t>В строке 073 гр.5 и 8 отражено движение по вложениям в движимое имущество (для нужд Управления и оборудование к установке  на объекты капитального строительства):</w:t>
      </w:r>
    </w:p>
    <w:p w:rsidR="00000000" w:rsidRDefault="006A6DA1">
      <w:pPr>
        <w:spacing w:line="360" w:lineRule="auto"/>
        <w:ind w:firstLine="740"/>
        <w:jc w:val="both"/>
      </w:pPr>
      <w:r>
        <w:rPr>
          <w:rFonts w:ascii="Times New Roman" w:hAnsi="Times New Roman"/>
          <w:color w:val="000000"/>
          <w:sz w:val="28"/>
        </w:rPr>
        <w:t>- увеличение на сумму 23 263 335,41 руб. для нужд Управления и ОКУ «УКС»;</w:t>
      </w:r>
    </w:p>
    <w:p w:rsidR="00000000" w:rsidRDefault="006A6DA1">
      <w:pPr>
        <w:spacing w:line="360" w:lineRule="auto"/>
        <w:ind w:firstLine="740"/>
        <w:jc w:val="both"/>
      </w:pPr>
      <w:r>
        <w:rPr>
          <w:rFonts w:ascii="Times New Roman" w:hAnsi="Times New Roman"/>
          <w:color w:val="000000"/>
          <w:sz w:val="28"/>
        </w:rPr>
        <w:lastRenderedPageBreak/>
        <w:t>- уменьшение на с</w:t>
      </w:r>
      <w:r>
        <w:rPr>
          <w:rFonts w:ascii="Times New Roman" w:hAnsi="Times New Roman"/>
          <w:color w:val="000000"/>
          <w:sz w:val="28"/>
        </w:rPr>
        <w:t>умму 24 030 564,79 руб., в том числе:</w:t>
      </w:r>
    </w:p>
    <w:p w:rsidR="00000000" w:rsidRDefault="006A6DA1">
      <w:pPr>
        <w:spacing w:line="360" w:lineRule="auto"/>
        <w:ind w:firstLine="740"/>
        <w:jc w:val="both"/>
      </w:pPr>
      <w:r>
        <w:rPr>
          <w:rFonts w:ascii="Times New Roman" w:hAnsi="Times New Roman"/>
          <w:color w:val="000000"/>
          <w:sz w:val="28"/>
        </w:rPr>
        <w:t>- безвозмездная передача вложений в связи с окончанием строительства на сумму 22 219 389,38 руб., в том числе:</w:t>
      </w:r>
    </w:p>
    <w:p w:rsidR="00000000" w:rsidRDefault="006A6DA1">
      <w:pPr>
        <w:spacing w:line="360" w:lineRule="auto"/>
        <w:ind w:firstLine="740"/>
        <w:jc w:val="both"/>
      </w:pPr>
      <w:r>
        <w:rPr>
          <w:rFonts w:ascii="Times New Roman" w:hAnsi="Times New Roman"/>
          <w:color w:val="000000"/>
          <w:sz w:val="28"/>
        </w:rPr>
        <w:t>- по сегменту «бюджетные единицы» по ВР 806 - 193 680,00 руб.;</w:t>
      </w:r>
    </w:p>
    <w:p w:rsidR="00000000" w:rsidRDefault="006A6DA1">
      <w:pPr>
        <w:spacing w:line="360" w:lineRule="auto"/>
        <w:ind w:firstLine="740"/>
        <w:jc w:val="both"/>
      </w:pPr>
      <w:r>
        <w:rPr>
          <w:rFonts w:ascii="Times New Roman" w:hAnsi="Times New Roman"/>
          <w:color w:val="000000"/>
          <w:sz w:val="28"/>
        </w:rPr>
        <w:t>- по сегменту «бюджетные и автономные учрежд</w:t>
      </w:r>
      <w:r>
        <w:rPr>
          <w:rFonts w:ascii="Times New Roman" w:hAnsi="Times New Roman"/>
          <w:color w:val="000000"/>
          <w:sz w:val="28"/>
        </w:rPr>
        <w:t>ения» по ВР 805 - 22 025 709,38 руб.;</w:t>
      </w:r>
    </w:p>
    <w:p w:rsidR="00000000" w:rsidRDefault="006A6DA1">
      <w:pPr>
        <w:spacing w:line="360" w:lineRule="auto"/>
        <w:ind w:firstLine="740"/>
        <w:jc w:val="both"/>
      </w:pPr>
      <w:r>
        <w:rPr>
          <w:rFonts w:ascii="Times New Roman" w:hAnsi="Times New Roman"/>
          <w:color w:val="000000"/>
          <w:sz w:val="28"/>
        </w:rPr>
        <w:t>- принятие к учету ОС (Дт 101.34(36).310 Кт 106.31.310) , отклонение 168 и 121 стр.321, 322 на сумму 1 811 175,41 руб.</w:t>
      </w: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color w:val="000000"/>
          <w:sz w:val="28"/>
        </w:rPr>
        <w:t>Стр.321 состоит из показателей ф.0503168: стр.010 гр.5 увеличение ОС (1 941 385,41 руб., Дт 101 КЭ</w:t>
      </w:r>
      <w:r>
        <w:rPr>
          <w:rFonts w:ascii="Times New Roman" w:hAnsi="Times New Roman"/>
          <w:color w:val="000000"/>
          <w:sz w:val="28"/>
        </w:rPr>
        <w:t xml:space="preserve">К 310) </w:t>
      </w:r>
      <w:r>
        <w:rPr>
          <w:rFonts w:ascii="Times New Roman" w:hAnsi="Times New Roman"/>
          <w:b/>
          <w:color w:val="000000"/>
          <w:sz w:val="28"/>
        </w:rPr>
        <w:t>+</w:t>
      </w:r>
      <w:r>
        <w:rPr>
          <w:rFonts w:ascii="Times New Roman" w:hAnsi="Times New Roman"/>
          <w:color w:val="000000"/>
          <w:sz w:val="28"/>
        </w:rPr>
        <w:t xml:space="preserve"> стр.070 гр.5 увеличение капитальных вложений(2 190 672 572,38 руб., Дт 106.11,106,31 КЭК 310) </w:t>
      </w:r>
      <w:r>
        <w:rPr>
          <w:rFonts w:ascii="Times New Roman" w:hAnsi="Times New Roman"/>
          <w:b/>
          <w:color w:val="000000"/>
          <w:sz w:val="28"/>
        </w:rPr>
        <w:t xml:space="preserve">– </w:t>
      </w:r>
      <w:r>
        <w:rPr>
          <w:rFonts w:ascii="Times New Roman" w:hAnsi="Times New Roman"/>
          <w:color w:val="000000"/>
          <w:sz w:val="28"/>
        </w:rPr>
        <w:t>(стр.073 гр.8 – стр.073 гр.9, Дт 101 КЭК 310 Кт 106.31 КЭК 310 на сумму 1 811 175,41 руб.).</w:t>
      </w:r>
    </w:p>
    <w:p w:rsidR="00000000" w:rsidRDefault="006A6DA1">
      <w:pPr>
        <w:spacing w:line="360" w:lineRule="auto"/>
        <w:ind w:firstLine="740"/>
        <w:jc w:val="both"/>
      </w:pPr>
      <w:r>
        <w:rPr>
          <w:rFonts w:ascii="Times New Roman" w:hAnsi="Times New Roman"/>
          <w:color w:val="000000"/>
          <w:sz w:val="28"/>
        </w:rPr>
        <w:t xml:space="preserve">Стр.322 состоит из показателей формы 0503168: стр.010 гр.8 </w:t>
      </w:r>
      <w:r>
        <w:rPr>
          <w:rFonts w:ascii="Times New Roman" w:hAnsi="Times New Roman"/>
          <w:color w:val="000000"/>
          <w:sz w:val="28"/>
        </w:rPr>
        <w:t xml:space="preserve">списание/передача ОС (9 166 118,82 руб., Кт 101 КЭК 410) + стр.050 гр.8 списание ОС за счет амортизации (-5 405 457,33 руб. Кт, Дт 104 КЭК 411) + стр.071 гр.8 списание/передача капитальных вложений (2 899 822 839,04 руб., Кт 106.11 КЭК 410) + стр.073 гр.9 </w:t>
      </w:r>
      <w:r>
        <w:rPr>
          <w:rFonts w:ascii="Times New Roman" w:hAnsi="Times New Roman"/>
          <w:color w:val="000000"/>
          <w:sz w:val="28"/>
        </w:rPr>
        <w:t>передача (22 219 389,38 руб., Кт 106.31 КЭК 410).</w:t>
      </w:r>
    </w:p>
    <w:p w:rsidR="00000000" w:rsidRDefault="006A6DA1">
      <w:pPr>
        <w:spacing w:line="360" w:lineRule="auto"/>
        <w:ind w:firstLine="720"/>
        <w:jc w:val="both"/>
      </w:pPr>
      <w:r>
        <w:rPr>
          <w:rFonts w:ascii="Times New Roman" w:hAnsi="Times New Roman"/>
          <w:color w:val="000000"/>
          <w:sz w:val="28"/>
        </w:rPr>
        <w:t> Поступление (увеличение) нематериальных активов на сумму 9 703 000,00 руб. отражено в данной форме в стр. 110 гр.5 и произошло в связи с увеличением стоимости исключительных прав на объект «Государственная</w:t>
      </w:r>
      <w:r>
        <w:rPr>
          <w:rFonts w:ascii="Times New Roman" w:hAnsi="Times New Roman"/>
          <w:color w:val="000000"/>
          <w:sz w:val="28"/>
        </w:rPr>
        <w:t xml:space="preserve"> информационная система обеспечения градостроительной деятельности Липецкой области» (учитывается по коду счета 102.3I).</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увеличения стоимости нематериальных активов в стр.110 гр.5 соответствует стр.331 гр.4 ф.0503121.</w:t>
      </w:r>
    </w:p>
    <w:p w:rsidR="00000000" w:rsidRDefault="006A6DA1">
      <w:pPr>
        <w:spacing w:line="336" w:lineRule="auto"/>
        <w:ind w:firstLine="700"/>
        <w:jc w:val="both"/>
      </w:pPr>
      <w:r>
        <w:rPr>
          <w:rFonts w:ascii="Times New Roman" w:hAnsi="Times New Roman"/>
          <w:color w:val="000000"/>
          <w:sz w:val="28"/>
          <w:shd w:val="clear" w:color="auto" w:fill="FFFFFF"/>
        </w:rPr>
        <w:t xml:space="preserve">Выбытие </w:t>
      </w:r>
      <w:r>
        <w:rPr>
          <w:rFonts w:ascii="Times New Roman" w:hAnsi="Times New Roman"/>
          <w:color w:val="000000"/>
          <w:sz w:val="28"/>
        </w:rPr>
        <w:t>нематериальных акти</w:t>
      </w:r>
      <w:r>
        <w:rPr>
          <w:rFonts w:ascii="Times New Roman" w:hAnsi="Times New Roman"/>
          <w:color w:val="000000"/>
          <w:sz w:val="28"/>
        </w:rPr>
        <w:t>вов</w:t>
      </w:r>
      <w:r>
        <w:rPr>
          <w:rFonts w:ascii="Times New Roman" w:hAnsi="Times New Roman"/>
          <w:color w:val="000000"/>
          <w:sz w:val="28"/>
          <w:shd w:val="clear" w:color="auto" w:fill="FFFFFF"/>
        </w:rPr>
        <w:t xml:space="preserve"> за счет амортизации составляет 1 086 000,00 руб., из них:</w:t>
      </w:r>
    </w:p>
    <w:p w:rsidR="00000000" w:rsidRDefault="006A6DA1">
      <w:pPr>
        <w:spacing w:line="336" w:lineRule="auto"/>
        <w:ind w:firstLine="700"/>
        <w:jc w:val="both"/>
      </w:pPr>
      <w:r>
        <w:rPr>
          <w:rFonts w:ascii="Times New Roman" w:hAnsi="Times New Roman"/>
          <w:color w:val="000000"/>
          <w:sz w:val="28"/>
          <w:shd w:val="clear" w:color="auto" w:fill="FFFFFF"/>
        </w:rPr>
        <w:lastRenderedPageBreak/>
        <w:t>-  начислена амортизация за отчетный период на сумму 1 086 000,00 руб. (КОСГУ 271).</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уменьшения стоимости нематериальных активов в стр.120 гр.8 соответствует стр.332 гр.4 ф.0503121.</w:t>
      </w:r>
    </w:p>
    <w:p w:rsidR="00000000" w:rsidRDefault="006A6DA1">
      <w:pPr>
        <w:spacing w:line="360" w:lineRule="auto"/>
        <w:ind w:firstLine="700"/>
        <w:jc w:val="both"/>
      </w:pPr>
      <w:r>
        <w:rPr>
          <w:rFonts w:ascii="Times New Roman" w:hAnsi="Times New Roman"/>
          <w:color w:val="000000"/>
          <w:sz w:val="28"/>
          <w:shd w:val="clear" w:color="auto" w:fill="FFFFFF"/>
        </w:rPr>
        <w:t>По</w:t>
      </w:r>
      <w:r>
        <w:rPr>
          <w:rFonts w:ascii="Times New Roman" w:hAnsi="Times New Roman"/>
          <w:color w:val="000000"/>
          <w:sz w:val="28"/>
          <w:shd w:val="clear" w:color="auto" w:fill="FFFFFF"/>
        </w:rPr>
        <w:t>казатель увеличения стоимости непроизведенных активов в стр.150 гр.5 на сумму 22 045 659,37 руб. отражает:</w:t>
      </w:r>
    </w:p>
    <w:p w:rsidR="00000000" w:rsidRDefault="006A6DA1">
      <w:pPr>
        <w:spacing w:line="360" w:lineRule="auto"/>
        <w:ind w:firstLine="700"/>
        <w:jc w:val="both"/>
      </w:pPr>
      <w:r>
        <w:rPr>
          <w:rFonts w:ascii="Times New Roman" w:hAnsi="Times New Roman"/>
          <w:color w:val="000000"/>
          <w:sz w:val="28"/>
          <w:shd w:val="clear" w:color="auto" w:fill="FFFFFF"/>
        </w:rPr>
        <w:t>- увеличение кадастровой стоимости земельных участков на сумму 22 045 659,37 руб.( Дт 103 Кт 401.10.176).</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уменьшения стоимости непроизведе</w:t>
      </w:r>
      <w:r>
        <w:rPr>
          <w:rFonts w:ascii="Times New Roman" w:hAnsi="Times New Roman"/>
          <w:color w:val="000000"/>
          <w:sz w:val="28"/>
          <w:shd w:val="clear" w:color="auto" w:fill="FFFFFF"/>
        </w:rPr>
        <w:t>нных активов в стр.150 гр.5 на сумму 174 157 867,29 руб. отражает:</w:t>
      </w:r>
    </w:p>
    <w:p w:rsidR="00000000" w:rsidRDefault="006A6DA1">
      <w:pPr>
        <w:spacing w:line="360" w:lineRule="auto"/>
        <w:ind w:firstLine="700"/>
        <w:jc w:val="both"/>
      </w:pPr>
      <w:r>
        <w:rPr>
          <w:rFonts w:ascii="Times New Roman" w:hAnsi="Times New Roman"/>
          <w:color w:val="000000"/>
          <w:sz w:val="28"/>
          <w:shd w:val="clear" w:color="auto" w:fill="FFFFFF"/>
        </w:rPr>
        <w:t>- уменьшение кадастровой стоимости непроизведенных активов на сумму 48 183 401,80 руб. отражено в стр.150 гр.8 (Дт 401.10.176 Кт 103);</w:t>
      </w:r>
    </w:p>
    <w:p w:rsidR="00000000" w:rsidRDefault="006A6DA1">
      <w:pPr>
        <w:spacing w:line="360" w:lineRule="auto"/>
        <w:ind w:firstLine="700"/>
        <w:jc w:val="both"/>
      </w:pPr>
      <w:r>
        <w:rPr>
          <w:rFonts w:ascii="Times New Roman" w:hAnsi="Times New Roman"/>
          <w:color w:val="000000"/>
          <w:sz w:val="28"/>
          <w:shd w:val="clear" w:color="auto" w:fill="FFFFFF"/>
        </w:rPr>
        <w:t>- прекращение права пользования непроизведенными актив</w:t>
      </w:r>
      <w:r>
        <w:rPr>
          <w:rFonts w:ascii="Times New Roman" w:hAnsi="Times New Roman"/>
          <w:color w:val="000000"/>
          <w:sz w:val="28"/>
          <w:shd w:val="clear" w:color="auto" w:fill="FFFFFF"/>
        </w:rPr>
        <w:t>ами на сумму 125 974 465,49 руб. отражено в стр.150 гр.8 (Дт 401.10.195 Кт 103).</w:t>
      </w:r>
    </w:p>
    <w:p w:rsidR="00000000" w:rsidRDefault="006A6DA1">
      <w:pPr>
        <w:spacing w:line="360" w:lineRule="auto"/>
        <w:ind w:firstLine="700"/>
        <w:jc w:val="both"/>
      </w:pPr>
      <w:r>
        <w:rPr>
          <w:rFonts w:ascii="Times New Roman" w:hAnsi="Times New Roman"/>
          <w:color w:val="000000"/>
          <w:sz w:val="28"/>
          <w:shd w:val="clear" w:color="auto" w:fill="FFFFFF"/>
        </w:rPr>
        <w:t>Показатели увеличения, уменьшения стоимости непроизведенных активов соответствуют стр.351,352 гр.4 ф.0503121.</w:t>
      </w:r>
    </w:p>
    <w:p w:rsidR="00000000" w:rsidRDefault="006A6DA1">
      <w:pPr>
        <w:spacing w:line="360" w:lineRule="auto"/>
        <w:ind w:firstLine="740"/>
        <w:jc w:val="both"/>
      </w:pPr>
      <w:r>
        <w:rPr>
          <w:rFonts w:ascii="Times New Roman" w:hAnsi="Times New Roman"/>
          <w:color w:val="000000"/>
          <w:sz w:val="28"/>
        </w:rPr>
        <w:t> Поступление (увеличение) материальных запасов на сумму 8 562 587</w:t>
      </w:r>
      <w:r>
        <w:rPr>
          <w:rFonts w:ascii="Times New Roman" w:hAnsi="Times New Roman"/>
          <w:color w:val="000000"/>
          <w:sz w:val="28"/>
        </w:rPr>
        <w:t>,12 руб. отражено в данной форме в стр.190 гр.5, из них:</w:t>
      </w:r>
    </w:p>
    <w:p w:rsidR="00000000" w:rsidRDefault="006A6DA1">
      <w:pPr>
        <w:spacing w:line="360" w:lineRule="auto"/>
        <w:ind w:firstLine="700"/>
        <w:jc w:val="both"/>
      </w:pPr>
      <w:r>
        <w:rPr>
          <w:rFonts w:ascii="Times New Roman" w:hAnsi="Times New Roman"/>
          <w:color w:val="000000"/>
          <w:sz w:val="28"/>
        </w:rPr>
        <w:t>- на сумму 8 562 587,12 руб. приобретение материальных запасов.</w:t>
      </w:r>
    </w:p>
    <w:p w:rsidR="00000000" w:rsidRDefault="006A6DA1">
      <w:pPr>
        <w:spacing w:line="360" w:lineRule="auto"/>
        <w:ind w:firstLine="700"/>
        <w:jc w:val="both"/>
      </w:pPr>
      <w:r>
        <w:rPr>
          <w:rFonts w:ascii="Times New Roman" w:hAnsi="Times New Roman"/>
          <w:color w:val="000000"/>
          <w:sz w:val="28"/>
        </w:rPr>
        <w:t> Показатель увеличения стоимости материальных запасов соответствует стр.361 гр.4 ф.0503121.</w:t>
      </w:r>
    </w:p>
    <w:p w:rsidR="00000000" w:rsidRDefault="006A6DA1">
      <w:pPr>
        <w:spacing w:line="360" w:lineRule="auto"/>
        <w:ind w:firstLine="740"/>
        <w:jc w:val="both"/>
      </w:pPr>
      <w:r>
        <w:rPr>
          <w:rFonts w:ascii="Times New Roman" w:hAnsi="Times New Roman"/>
          <w:color w:val="000000"/>
          <w:sz w:val="28"/>
        </w:rPr>
        <w:t>Выбытие (уменьшение) материальных запасов н</w:t>
      </w:r>
      <w:r>
        <w:rPr>
          <w:rFonts w:ascii="Times New Roman" w:hAnsi="Times New Roman"/>
          <w:color w:val="000000"/>
          <w:sz w:val="28"/>
        </w:rPr>
        <w:t>а сумму 5 888 678,10 руб. отражено в стр.190 гр.8 и соответствует стр.362 гр.4 ф.0503121.  </w:t>
      </w:r>
    </w:p>
    <w:p w:rsidR="00000000" w:rsidRDefault="006A6DA1">
      <w:pPr>
        <w:spacing w:line="336" w:lineRule="auto"/>
        <w:ind w:firstLine="720"/>
        <w:jc w:val="both"/>
      </w:pPr>
      <w:r>
        <w:rPr>
          <w:rFonts w:ascii="Times New Roman" w:hAnsi="Times New Roman"/>
          <w:color w:val="000000"/>
          <w:sz w:val="28"/>
        </w:rPr>
        <w:t>В стр. 260,270 гр.5,8 отражены показатели  увеличения и уменьшения  стоимости прав пользования (возмездное пользование нежилым помещением) согласно договору ОКУ «УК</w:t>
      </w:r>
      <w:r>
        <w:rPr>
          <w:rFonts w:ascii="Times New Roman" w:hAnsi="Times New Roman"/>
          <w:color w:val="000000"/>
          <w:sz w:val="28"/>
        </w:rPr>
        <w:t xml:space="preserve">С» с АО «Проектный институт «Липецкгражданпроект», (безвозмездное пользование нежилым помещением) </w:t>
      </w:r>
      <w:r>
        <w:rPr>
          <w:rFonts w:ascii="Times New Roman" w:hAnsi="Times New Roman"/>
          <w:color w:val="000000"/>
          <w:sz w:val="28"/>
          <w:shd w:val="clear" w:color="auto" w:fill="FFFFFF"/>
        </w:rPr>
        <w:t xml:space="preserve">по договору заключенному с ОБУ «ЭТЦ» </w:t>
      </w:r>
      <w:r>
        <w:rPr>
          <w:rFonts w:ascii="Times New Roman" w:hAnsi="Times New Roman"/>
          <w:color w:val="000000"/>
          <w:sz w:val="28"/>
        </w:rPr>
        <w:t>.</w:t>
      </w:r>
    </w:p>
    <w:p w:rsidR="00000000" w:rsidRDefault="006A6DA1">
      <w:pPr>
        <w:spacing w:line="336" w:lineRule="auto"/>
        <w:ind w:firstLine="720"/>
        <w:jc w:val="both"/>
      </w:pPr>
      <w:r>
        <w:rPr>
          <w:rFonts w:ascii="Times New Roman" w:hAnsi="Times New Roman"/>
          <w:color w:val="000000"/>
          <w:sz w:val="28"/>
        </w:rPr>
        <w:lastRenderedPageBreak/>
        <w:t>В стр. 290 отражены показатели приобретения неисключительных прав с неопределенным сроком полезного использования на пр</w:t>
      </w:r>
      <w:r>
        <w:rPr>
          <w:rFonts w:ascii="Times New Roman" w:hAnsi="Times New Roman"/>
          <w:color w:val="000000"/>
          <w:sz w:val="28"/>
        </w:rPr>
        <w:t>ограммное обеспечение на сумму 94 248,00 руб. Согласно п.26 федерального стандарта «Нематериальные активы», утвержденному приказом Минфина России от 15.11.2019 г. № 181н амортизация начисляется по объектам НМА с определенным сроком использования. В связи с</w:t>
      </w:r>
      <w:r>
        <w:rPr>
          <w:rFonts w:ascii="Times New Roman" w:hAnsi="Times New Roman"/>
          <w:color w:val="000000"/>
          <w:sz w:val="28"/>
        </w:rPr>
        <w:t xml:space="preserve"> чем в стр.300 гр.8 показатели начисленной амортизации неисключительных прав отсутствуют.</w:t>
      </w:r>
    </w:p>
    <w:p w:rsidR="00000000" w:rsidRDefault="006A6DA1">
      <w:pPr>
        <w:spacing w:line="336" w:lineRule="auto"/>
        <w:ind w:firstLine="740"/>
        <w:jc w:val="both"/>
      </w:pPr>
      <w:r>
        <w:rPr>
          <w:rFonts w:ascii="Times New Roman" w:hAnsi="Times New Roman"/>
          <w:color w:val="000000"/>
          <w:sz w:val="28"/>
        </w:rPr>
        <w:t>Показатели  увеличения, уменьшения прав пользования соответствуют показателям стр.371, 372 гр.4 ф.0503121.    </w:t>
      </w:r>
    </w:p>
    <w:p w:rsidR="00000000" w:rsidRDefault="006A6DA1">
      <w:pPr>
        <w:spacing w:line="336" w:lineRule="auto"/>
        <w:ind w:firstLine="74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В отчете справка по заключению счетов бюджетного учет</w:t>
      </w:r>
      <w:r>
        <w:rPr>
          <w:rFonts w:ascii="Times New Roman" w:hAnsi="Times New Roman"/>
          <w:b/>
          <w:color w:val="000000"/>
          <w:sz w:val="28"/>
        </w:rPr>
        <w:t>а отчетного финансового года ф. 0503110</w:t>
      </w:r>
      <w:r>
        <w:rPr>
          <w:rFonts w:ascii="Times New Roman" w:hAnsi="Times New Roman"/>
          <w:color w:val="000000"/>
          <w:sz w:val="28"/>
        </w:rPr>
        <w:t xml:space="preserve"> </w:t>
      </w:r>
      <w:r>
        <w:rPr>
          <w:rFonts w:ascii="Times New Roman" w:hAnsi="Times New Roman"/>
          <w:color w:val="000000"/>
          <w:sz w:val="28"/>
          <w:shd w:val="clear" w:color="auto" w:fill="FFFFFF"/>
        </w:rPr>
        <w:t>отражены операции по заключению счетов бюджетного учета отчетного финансового года Управления</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xml:space="preserve">В разделе 1 «Доходы» отражены операции по заключительным оборотам счета 140110000 гр.3,4,7 по кредиту на сумму 1 171 071 </w:t>
      </w:r>
      <w:r>
        <w:rPr>
          <w:rFonts w:ascii="Times New Roman" w:hAnsi="Times New Roman"/>
          <w:color w:val="000000"/>
          <w:sz w:val="28"/>
        </w:rPr>
        <w:t>225,68 руб., гр.2,5,6 по дебету на сумму 156 487 232,42 руб.  Номера счетов 140110000 отражены с указанием в 1-17 разрядах номера счета 4-20 разрядов КБК доходов. Сумма закрытия счета 140110000 соответствует стр.010 гр.4 «Доходы» ф.0503121, из них:</w:t>
      </w:r>
    </w:p>
    <w:p w:rsidR="00000000" w:rsidRDefault="006A6DA1">
      <w:pPr>
        <w:spacing w:line="360" w:lineRule="auto"/>
        <w:ind w:firstLine="740"/>
        <w:jc w:val="both"/>
      </w:pPr>
      <w:r>
        <w:rPr>
          <w:rFonts w:ascii="Times New Roman" w:hAnsi="Times New Roman"/>
          <w:color w:val="000000"/>
          <w:sz w:val="28"/>
        </w:rPr>
        <w:t>- по КБ</w:t>
      </w:r>
      <w:r>
        <w:rPr>
          <w:rFonts w:ascii="Times New Roman" w:hAnsi="Times New Roman"/>
          <w:color w:val="000000"/>
          <w:sz w:val="28"/>
        </w:rPr>
        <w:t xml:space="preserve">К 11301992020008130 - 14 388 997,63 руб. сумма начисленных доходов по договорам на оказание услуг по осуществлению строительного контроля за выполнением работ по объектам строительства ОКУ «УКС»; </w:t>
      </w:r>
    </w:p>
    <w:p w:rsidR="00000000" w:rsidRDefault="006A6DA1">
      <w:pPr>
        <w:spacing w:line="360" w:lineRule="auto"/>
        <w:ind w:firstLine="700"/>
        <w:jc w:val="both"/>
      </w:pPr>
      <w:r>
        <w:rPr>
          <w:rFonts w:ascii="Times New Roman" w:hAnsi="Times New Roman"/>
          <w:color w:val="000000"/>
          <w:sz w:val="28"/>
        </w:rPr>
        <w:t>- по КБК 11302992020000130 возврат социальных выплат в связ</w:t>
      </w:r>
      <w:r>
        <w:rPr>
          <w:rFonts w:ascii="Times New Roman" w:hAnsi="Times New Roman"/>
          <w:color w:val="000000"/>
          <w:sz w:val="28"/>
        </w:rPr>
        <w:t xml:space="preserve">и с окончанием сроков действия свидетельств, компенсация затрат по </w:t>
      </w:r>
      <w:r>
        <w:rPr>
          <w:rFonts w:ascii="Times New Roman" w:hAnsi="Times New Roman"/>
          <w:color w:val="000000"/>
          <w:sz w:val="28"/>
          <w:shd w:val="clear" w:color="auto" w:fill="FFFFFF"/>
        </w:rPr>
        <w:t>мероприятию в рамках реализации специального инфраструктурного проекта, возврат госпошлины</w:t>
      </w:r>
      <w:r>
        <w:rPr>
          <w:rFonts w:ascii="Times New Roman" w:hAnsi="Times New Roman"/>
          <w:color w:val="000000"/>
          <w:sz w:val="28"/>
        </w:rPr>
        <w:t xml:space="preserve"> – 12 339 834,67 руб.;</w:t>
      </w:r>
    </w:p>
    <w:p w:rsidR="00000000" w:rsidRDefault="006A6DA1">
      <w:pPr>
        <w:spacing w:line="360" w:lineRule="auto"/>
        <w:ind w:firstLine="740"/>
        <w:jc w:val="both"/>
      </w:pPr>
      <w:r>
        <w:rPr>
          <w:rFonts w:ascii="Times New Roman" w:hAnsi="Times New Roman"/>
          <w:color w:val="000000"/>
          <w:sz w:val="28"/>
        </w:rPr>
        <w:t>- по КБК 11607010020000140 в сумме 54 524 029,55 руб. начисление штрафных са</w:t>
      </w:r>
      <w:r>
        <w:rPr>
          <w:rFonts w:ascii="Times New Roman" w:hAnsi="Times New Roman"/>
          <w:color w:val="000000"/>
          <w:sz w:val="28"/>
        </w:rPr>
        <w:t xml:space="preserve">нкций за нарушение обязательств по контрактам ОКУ «УКС»; </w:t>
      </w:r>
    </w:p>
    <w:p w:rsidR="00000000" w:rsidRDefault="006A6DA1">
      <w:pPr>
        <w:spacing w:line="360" w:lineRule="auto"/>
        <w:ind w:firstLine="700"/>
        <w:jc w:val="both"/>
      </w:pPr>
      <w:r>
        <w:rPr>
          <w:rFonts w:ascii="Times New Roman" w:hAnsi="Times New Roman"/>
          <w:color w:val="000000"/>
          <w:sz w:val="28"/>
        </w:rPr>
        <w:lastRenderedPageBreak/>
        <w:t>- по КБК 20225497020000150 признание доходов текущего периода по субсидиям из федерального бюджета по соцвыплатам на приобретение или строительство жилья -  27 040 832,67 руб.;</w:t>
      </w:r>
    </w:p>
    <w:p w:rsidR="00000000" w:rsidRDefault="006A6DA1">
      <w:pPr>
        <w:spacing w:line="360" w:lineRule="auto"/>
        <w:ind w:firstLine="700"/>
        <w:jc w:val="both"/>
      </w:pPr>
      <w:r>
        <w:rPr>
          <w:rFonts w:ascii="Times New Roman" w:hAnsi="Times New Roman"/>
          <w:color w:val="000000"/>
          <w:sz w:val="28"/>
        </w:rPr>
        <w:t>- по КБК 218600100200</w:t>
      </w:r>
      <w:r>
        <w:rPr>
          <w:rFonts w:ascii="Times New Roman" w:hAnsi="Times New Roman"/>
          <w:color w:val="000000"/>
          <w:sz w:val="28"/>
        </w:rPr>
        <w:t>00150 на сумму 287 276,25 руб. начисление задолженности по возврату восстановленного остатка субсидий прошлых лет;</w:t>
      </w:r>
    </w:p>
    <w:p w:rsidR="00000000" w:rsidRDefault="006A6DA1">
      <w:pPr>
        <w:spacing w:line="360" w:lineRule="auto"/>
        <w:ind w:firstLine="700"/>
        <w:jc w:val="both"/>
      </w:pPr>
      <w:r>
        <w:rPr>
          <w:rFonts w:ascii="Times New Roman" w:hAnsi="Times New Roman"/>
          <w:color w:val="000000"/>
          <w:sz w:val="28"/>
        </w:rPr>
        <w:t xml:space="preserve">- по КБК 20225021020000150 признание доходов текущего периода по субсидиям из федерального бюджета на строительство объектов государственной </w:t>
      </w:r>
      <w:r>
        <w:rPr>
          <w:rFonts w:ascii="Times New Roman" w:hAnsi="Times New Roman"/>
          <w:color w:val="000000"/>
          <w:sz w:val="28"/>
        </w:rPr>
        <w:t>(муниципальной) собственности - 83 031 891,86 руб.;</w:t>
      </w:r>
    </w:p>
    <w:p w:rsidR="00000000" w:rsidRDefault="006A6DA1">
      <w:pPr>
        <w:spacing w:line="360" w:lineRule="auto"/>
        <w:ind w:firstLine="700"/>
        <w:jc w:val="both"/>
      </w:pPr>
      <w:r>
        <w:rPr>
          <w:rFonts w:ascii="Times New Roman" w:hAnsi="Times New Roman"/>
          <w:color w:val="000000"/>
          <w:sz w:val="28"/>
        </w:rPr>
        <w:t>- по КБК 21927227020000150 начисление задолженности по возврату восстановленного остатка субсидий в федеральный бюджет - 73 869 704,71 руб.;</w:t>
      </w:r>
    </w:p>
    <w:p w:rsidR="00000000" w:rsidRDefault="006A6DA1">
      <w:pPr>
        <w:spacing w:line="360" w:lineRule="auto"/>
        <w:ind w:firstLine="700"/>
        <w:jc w:val="both"/>
      </w:pPr>
      <w:r>
        <w:rPr>
          <w:rFonts w:ascii="Times New Roman" w:hAnsi="Times New Roman"/>
          <w:color w:val="000000"/>
          <w:sz w:val="28"/>
        </w:rPr>
        <w:t>- по КБК 21925497020000150 начисление задолженности по возврату</w:t>
      </w:r>
      <w:r>
        <w:rPr>
          <w:rFonts w:ascii="Times New Roman" w:hAnsi="Times New Roman"/>
          <w:color w:val="000000"/>
          <w:sz w:val="28"/>
        </w:rPr>
        <w:t xml:space="preserve"> восстановленного остатка субсидий в федеральный бюджет - 7 220,26 руб.;</w:t>
      </w:r>
    </w:p>
    <w:p w:rsidR="00000000" w:rsidRDefault="006A6DA1">
      <w:pPr>
        <w:spacing w:line="360" w:lineRule="auto"/>
        <w:ind w:firstLine="700"/>
        <w:jc w:val="both"/>
      </w:pPr>
      <w:r>
        <w:rPr>
          <w:rFonts w:ascii="Times New Roman" w:hAnsi="Times New Roman"/>
          <w:color w:val="000000"/>
          <w:sz w:val="28"/>
        </w:rPr>
        <w:t xml:space="preserve">- по КБК 20302099020000150 начисление доходов текущего периода по </w:t>
      </w:r>
      <w:r>
        <w:rPr>
          <w:rFonts w:ascii="Times New Roman" w:hAnsi="Times New Roman"/>
          <w:color w:val="000000"/>
          <w:sz w:val="28"/>
          <w:shd w:val="clear" w:color="auto" w:fill="FFFFFF"/>
        </w:rPr>
        <w:t xml:space="preserve">мероприятию в рамках реализации специального инфраструктурного проекта </w:t>
      </w:r>
      <w:r>
        <w:rPr>
          <w:rFonts w:ascii="Times New Roman" w:hAnsi="Times New Roman"/>
          <w:color w:val="000000"/>
          <w:sz w:val="28"/>
        </w:rPr>
        <w:t>– 216 012 116,59 руб.;</w:t>
      </w:r>
    </w:p>
    <w:p w:rsidR="00000000" w:rsidRDefault="006A6DA1">
      <w:pPr>
        <w:spacing w:line="360" w:lineRule="auto"/>
        <w:ind w:firstLine="700"/>
        <w:jc w:val="both"/>
      </w:pPr>
      <w:r>
        <w:rPr>
          <w:rFonts w:ascii="Times New Roman" w:hAnsi="Times New Roman"/>
          <w:color w:val="000000"/>
          <w:sz w:val="28"/>
        </w:rPr>
        <w:t>- по КБК 11402022020000</w:t>
      </w:r>
      <w:r>
        <w:rPr>
          <w:rFonts w:ascii="Times New Roman" w:hAnsi="Times New Roman"/>
          <w:color w:val="000000"/>
          <w:sz w:val="28"/>
        </w:rPr>
        <w:t>410 восстановление стоимости основных средств со сч.21 на сч.101 – 130 210,00 руб.;</w:t>
      </w:r>
    </w:p>
    <w:p w:rsidR="00000000" w:rsidRDefault="006A6DA1">
      <w:pPr>
        <w:spacing w:line="360" w:lineRule="auto"/>
        <w:ind w:firstLine="740"/>
        <w:jc w:val="both"/>
      </w:pPr>
      <w:r>
        <w:rPr>
          <w:rFonts w:ascii="Times New Roman" w:hAnsi="Times New Roman"/>
          <w:color w:val="000000"/>
          <w:sz w:val="28"/>
        </w:rPr>
        <w:t>- по КБК 11302992020000130 на сумму 54 598 651,27 руб. списание дебиторской задолженности безнадежной к взысканию по счету 209.36;</w:t>
      </w:r>
    </w:p>
    <w:p w:rsidR="00000000" w:rsidRDefault="006A6DA1">
      <w:pPr>
        <w:spacing w:line="360" w:lineRule="auto"/>
        <w:ind w:firstLine="700"/>
        <w:jc w:val="both"/>
      </w:pPr>
      <w:r>
        <w:rPr>
          <w:rFonts w:ascii="Times New Roman" w:hAnsi="Times New Roman"/>
          <w:color w:val="000000"/>
          <w:sz w:val="28"/>
        </w:rPr>
        <w:t>- по КБК 11402022020000410 - 1 873 913,75</w:t>
      </w:r>
      <w:r>
        <w:rPr>
          <w:rFonts w:ascii="Times New Roman" w:hAnsi="Times New Roman"/>
          <w:color w:val="000000"/>
          <w:sz w:val="28"/>
        </w:rPr>
        <w:t xml:space="preserve"> руб. списание по счету 209.71 ущерба от кражи автомобиля в связи с прекращением уголовного дела №13644077 (прекращено по истечении срока исковой давности 11.07.2023г.).;</w:t>
      </w:r>
    </w:p>
    <w:p w:rsidR="00000000" w:rsidRDefault="006A6DA1">
      <w:pPr>
        <w:spacing w:line="360" w:lineRule="auto"/>
        <w:ind w:firstLine="700"/>
        <w:jc w:val="both"/>
      </w:pPr>
      <w:r>
        <w:rPr>
          <w:rFonts w:ascii="Times New Roman" w:hAnsi="Times New Roman"/>
          <w:color w:val="000000"/>
          <w:sz w:val="28"/>
        </w:rPr>
        <w:t>- по КБК 11700000000000000 в сумме 26 137 742,43 руб. доходы от изменения кадастровой</w:t>
      </w:r>
      <w:r>
        <w:rPr>
          <w:rFonts w:ascii="Times New Roman" w:hAnsi="Times New Roman"/>
          <w:color w:val="000000"/>
          <w:sz w:val="28"/>
        </w:rPr>
        <w:t xml:space="preserve"> стоимости земельных участков;</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color w:val="000000"/>
          <w:sz w:val="28"/>
        </w:rPr>
        <w:t>КБК</w:t>
      </w:r>
      <w:r>
        <w:rPr>
          <w:rFonts w:ascii="Times New Roman" w:hAnsi="Times New Roman"/>
          <w:color w:val="000000"/>
          <w:sz w:val="28"/>
          <w:shd w:val="clear" w:color="auto" w:fill="FFFFFF"/>
        </w:rPr>
        <w:t xml:space="preserve"> 20710020020000195 в сумме 6 004 800,00 руб. д</w:t>
      </w:r>
      <w:r>
        <w:rPr>
          <w:rFonts w:ascii="Times New Roman" w:hAnsi="Times New Roman"/>
          <w:color w:val="000000"/>
          <w:sz w:val="28"/>
        </w:rPr>
        <w:t>оходы от безвозмездного права пользования активом (начисленние амортизации прав пользования</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 по </w:t>
      </w:r>
      <w:r>
        <w:rPr>
          <w:rFonts w:ascii="Times New Roman" w:hAnsi="Times New Roman"/>
          <w:color w:val="000000"/>
          <w:sz w:val="28"/>
        </w:rPr>
        <w:t>КБК</w:t>
      </w:r>
      <w:r>
        <w:rPr>
          <w:rFonts w:ascii="Times New Roman" w:hAnsi="Times New Roman"/>
          <w:color w:val="000000"/>
          <w:sz w:val="28"/>
          <w:shd w:val="clear" w:color="auto" w:fill="FFFFFF"/>
        </w:rPr>
        <w:t xml:space="preserve"> 11705020020000180 в сумме 577 294,00 руб. д</w:t>
      </w:r>
      <w:r>
        <w:rPr>
          <w:rFonts w:ascii="Times New Roman" w:hAnsi="Times New Roman"/>
          <w:color w:val="000000"/>
          <w:sz w:val="28"/>
        </w:rPr>
        <w:t>оходы от поступления нево</w:t>
      </w:r>
      <w:r>
        <w:rPr>
          <w:rFonts w:ascii="Times New Roman" w:hAnsi="Times New Roman"/>
          <w:color w:val="000000"/>
          <w:sz w:val="28"/>
        </w:rPr>
        <w:t>стребованных средств со счета во временном распоряжении в связи с истечением срока исковой давности и невозможностью возврата плательщику</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по КБК 20710020020000194 - 756 733 942,46 руб. безвозмездное получение ОКУ «УКС» недвижимого имущества на сумму 882</w:t>
      </w:r>
      <w:r>
        <w:rPr>
          <w:rFonts w:ascii="Times New Roman" w:hAnsi="Times New Roman"/>
          <w:color w:val="000000"/>
          <w:sz w:val="28"/>
        </w:rPr>
        <w:t xml:space="preserve"> 708 407,95 руб. от Управления имущественных и земельных отношений ЛО и прекращение права пользования земельными участками (-125 974 465,49) руб.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xml:space="preserve">В разделе 1 «Расходы» гр.2,5,6 отражены операции по заключительным оборотам счета 140120000 на сумму 6 731 </w:t>
      </w:r>
      <w:r>
        <w:rPr>
          <w:rFonts w:ascii="Times New Roman" w:hAnsi="Times New Roman"/>
          <w:color w:val="000000"/>
          <w:sz w:val="28"/>
        </w:rPr>
        <w:t>539 425,84 руб. Номера счетов 140120000 отражены с указанием в 1-17 разрядах номера счета 4-20 разрядов КБК расходов. Сумма закрытия счета 140120000 соответствует стр.150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заключительным обо</w:t>
      </w:r>
      <w:r>
        <w:rPr>
          <w:rFonts w:ascii="Times New Roman" w:hAnsi="Times New Roman"/>
          <w:color w:val="000000"/>
          <w:sz w:val="28"/>
          <w:shd w:val="clear" w:color="auto" w:fill="FFFFFF"/>
        </w:rPr>
        <w:t>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t>- счета 121002 – 1 676 971 565,75 руб. (показатель соответствует гр.5 стр.010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счета 130405 – 7 577 676 464,31</w:t>
      </w:r>
      <w:r>
        <w:rPr>
          <w:rFonts w:ascii="Times New Roman" w:hAnsi="Times New Roman"/>
          <w:color w:val="000000"/>
          <w:sz w:val="28"/>
        </w:rPr>
        <w:t xml:space="preserve"> руб.</w:t>
      </w:r>
      <w:r>
        <w:rPr>
          <w:rFonts w:ascii="Times New Roman" w:hAnsi="Times New Roman"/>
          <w:color w:val="000000"/>
          <w:sz w:val="28"/>
          <w:shd w:val="clear" w:color="auto" w:fill="FFFFFF"/>
        </w:rPr>
        <w:t xml:space="preserve"> (показатель соответствует гр.6 стр.200 «Расходы бюджета» ф.0503127).</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b/>
          <w:color w:val="000000"/>
          <w:sz w:val="28"/>
        </w:rPr>
        <w:t>Сведения по деб</w:t>
      </w:r>
      <w:r>
        <w:rPr>
          <w:rFonts w:ascii="Times New Roman" w:hAnsi="Times New Roman"/>
          <w:b/>
          <w:color w:val="000000"/>
          <w:sz w:val="28"/>
        </w:rPr>
        <w:t>иторской и кредиторской задолженности (ф. 0503169_БД)</w:t>
      </w:r>
    </w:p>
    <w:p w:rsidR="00000000" w:rsidRDefault="006A6DA1">
      <w:pPr>
        <w:spacing w:line="360" w:lineRule="auto"/>
        <w:ind w:firstLine="740"/>
        <w:jc w:val="both"/>
      </w:pPr>
      <w:r>
        <w:rPr>
          <w:rFonts w:ascii="Times New Roman" w:hAnsi="Times New Roman"/>
          <w:b/>
          <w:color w:val="000000"/>
          <w:sz w:val="28"/>
        </w:rPr>
        <w:t>Дебиторская задолженность</w:t>
      </w:r>
      <w:r>
        <w:rPr>
          <w:rFonts w:ascii="Times New Roman" w:hAnsi="Times New Roman"/>
          <w:color w:val="000000"/>
          <w:sz w:val="28"/>
        </w:rPr>
        <w:t xml:space="preserve"> на начало отчетного периода составила </w:t>
      </w:r>
      <w:r>
        <w:rPr>
          <w:rFonts w:ascii="Times New Roman" w:hAnsi="Times New Roman"/>
          <w:b/>
          <w:color w:val="000000"/>
          <w:sz w:val="28"/>
        </w:rPr>
        <w:t>8 206 705 465,35</w:t>
      </w:r>
      <w:r>
        <w:rPr>
          <w:rFonts w:ascii="Times New Roman" w:hAnsi="Times New Roman"/>
          <w:color w:val="000000"/>
          <w:sz w:val="28"/>
        </w:rPr>
        <w:t xml:space="preserve"> руб.</w:t>
      </w:r>
    </w:p>
    <w:p w:rsidR="00000000" w:rsidRDefault="006A6DA1">
      <w:pPr>
        <w:spacing w:line="360" w:lineRule="auto"/>
        <w:ind w:firstLine="740"/>
        <w:jc w:val="both"/>
      </w:pPr>
      <w:r>
        <w:rPr>
          <w:rFonts w:ascii="Times New Roman" w:hAnsi="Times New Roman"/>
          <w:color w:val="000000"/>
          <w:sz w:val="28"/>
        </w:rPr>
        <w:t>Расхождения с показателями дебиторской задолженности (увеличение) на начало отчетного периода с показателями на коне</w:t>
      </w:r>
      <w:r>
        <w:rPr>
          <w:rFonts w:ascii="Times New Roman" w:hAnsi="Times New Roman"/>
          <w:color w:val="000000"/>
          <w:sz w:val="28"/>
        </w:rPr>
        <w:t xml:space="preserve">ц прошлого отчетного периода на сумму </w:t>
      </w:r>
      <w:r>
        <w:rPr>
          <w:rFonts w:ascii="Times New Roman" w:hAnsi="Times New Roman"/>
          <w:b/>
          <w:color w:val="000000"/>
          <w:sz w:val="28"/>
        </w:rPr>
        <w:t xml:space="preserve">262 372,02 </w:t>
      </w:r>
      <w:r>
        <w:rPr>
          <w:rFonts w:ascii="Times New Roman" w:hAnsi="Times New Roman"/>
          <w:color w:val="000000"/>
          <w:sz w:val="28"/>
        </w:rPr>
        <w:t xml:space="preserve">руб. и отражены в ф. 0503173 в гр. 3 «Сумма изменений», </w:t>
      </w:r>
      <w:r>
        <w:rPr>
          <w:rFonts w:ascii="Times New Roman" w:hAnsi="Times New Roman"/>
          <w:color w:val="000000"/>
          <w:sz w:val="28"/>
        </w:rPr>
        <w:lastRenderedPageBreak/>
        <w:t>гр.6 «в том числе по коду причины 03 (исправление ошибок прошлых лет), в том числе:</w:t>
      </w:r>
    </w:p>
    <w:p w:rsidR="00000000" w:rsidRDefault="006A6DA1">
      <w:pPr>
        <w:spacing w:line="360" w:lineRule="auto"/>
        <w:ind w:firstLine="700"/>
        <w:jc w:val="both"/>
      </w:pPr>
      <w:r>
        <w:rPr>
          <w:rFonts w:ascii="Times New Roman" w:hAnsi="Times New Roman"/>
          <w:color w:val="000000"/>
          <w:sz w:val="28"/>
        </w:rPr>
        <w:t xml:space="preserve">- по коду счета </w:t>
      </w:r>
      <w:r>
        <w:rPr>
          <w:rFonts w:ascii="Times New Roman" w:hAnsi="Times New Roman"/>
          <w:b/>
          <w:color w:val="000000"/>
          <w:sz w:val="28"/>
        </w:rPr>
        <w:t>205 45 000</w:t>
      </w:r>
      <w:r>
        <w:rPr>
          <w:rFonts w:ascii="Times New Roman" w:hAnsi="Times New Roman"/>
          <w:color w:val="000000"/>
          <w:sz w:val="28"/>
        </w:rPr>
        <w:t xml:space="preserve"> КБК 035 11601132010000140 изменение деби</w:t>
      </w:r>
      <w:r>
        <w:rPr>
          <w:rFonts w:ascii="Times New Roman" w:hAnsi="Times New Roman"/>
          <w:color w:val="000000"/>
          <w:sz w:val="28"/>
        </w:rPr>
        <w:t>торской задолженности по доходам Управления на сумму</w:t>
      </w:r>
      <w:r>
        <w:rPr>
          <w:rFonts w:ascii="Times New Roman" w:hAnsi="Times New Roman"/>
          <w:b/>
          <w:color w:val="000000"/>
          <w:sz w:val="28"/>
        </w:rPr>
        <w:t> 260 000,00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xml:space="preserve">- по коду счета </w:t>
      </w:r>
      <w:r>
        <w:rPr>
          <w:rFonts w:ascii="Times New Roman" w:hAnsi="Times New Roman"/>
          <w:b/>
          <w:color w:val="000000"/>
          <w:sz w:val="28"/>
        </w:rPr>
        <w:t>209 36 000</w:t>
      </w:r>
      <w:r>
        <w:rPr>
          <w:rFonts w:ascii="Times New Roman" w:hAnsi="Times New Roman"/>
          <w:color w:val="000000"/>
          <w:sz w:val="28"/>
        </w:rPr>
        <w:t xml:space="preserve"> КБК 035 11302992020000130 изменение дебиторской задолженности по доходам ОКУ «УКС» на сумму</w:t>
      </w:r>
      <w:r>
        <w:rPr>
          <w:rFonts w:ascii="Times New Roman" w:hAnsi="Times New Roman"/>
          <w:b/>
          <w:color w:val="000000"/>
          <w:sz w:val="28"/>
        </w:rPr>
        <w:t> 18 932,02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xml:space="preserve">- по коду счета </w:t>
      </w:r>
      <w:r>
        <w:rPr>
          <w:rFonts w:ascii="Times New Roman" w:hAnsi="Times New Roman"/>
          <w:b/>
          <w:color w:val="000000"/>
          <w:sz w:val="28"/>
        </w:rPr>
        <w:t>208 12 000</w:t>
      </w:r>
      <w:r>
        <w:rPr>
          <w:rFonts w:ascii="Times New Roman" w:hAnsi="Times New Roman"/>
          <w:color w:val="000000"/>
          <w:sz w:val="28"/>
        </w:rPr>
        <w:t xml:space="preserve"> КБК 035 0412085010800011</w:t>
      </w:r>
      <w:r>
        <w:rPr>
          <w:rFonts w:ascii="Times New Roman" w:hAnsi="Times New Roman"/>
          <w:color w:val="000000"/>
          <w:sz w:val="28"/>
        </w:rPr>
        <w:t>2 изменение дебиторской задолженности в части расходов ОКУ «УКС» на сумму</w:t>
      </w:r>
      <w:r>
        <w:rPr>
          <w:rFonts w:ascii="Times New Roman" w:hAnsi="Times New Roman"/>
          <w:b/>
          <w:color w:val="000000"/>
          <w:sz w:val="28"/>
        </w:rPr>
        <w:t> (-16 560,00) руб.</w:t>
      </w:r>
    </w:p>
    <w:p w:rsidR="00000000" w:rsidRDefault="006A6DA1">
      <w:pPr>
        <w:spacing w:line="360" w:lineRule="auto"/>
        <w:ind w:firstLine="700"/>
        <w:jc w:val="both"/>
      </w:pPr>
      <w:r>
        <w:rPr>
          <w:rFonts w:ascii="Times New Roman" w:hAnsi="Times New Roman"/>
          <w:color w:val="000000"/>
          <w:sz w:val="28"/>
        </w:rPr>
        <w:t xml:space="preserve">Подробное пояснение расхождений представлено в форме 0503173_Б </w:t>
      </w:r>
      <w:r>
        <w:rPr>
          <w:rFonts w:ascii="Times New Roman" w:hAnsi="Times New Roman"/>
          <w:color w:val="000000"/>
          <w:sz w:val="28"/>
          <w:shd w:val="clear" w:color="auto" w:fill="FFFFFF"/>
        </w:rPr>
        <w:t>«Сведения об изменении остатков валюты баланса».</w:t>
      </w:r>
    </w:p>
    <w:p w:rsidR="00000000" w:rsidRDefault="006A6DA1">
      <w:pPr>
        <w:spacing w:line="360" w:lineRule="auto"/>
        <w:ind w:firstLine="700"/>
        <w:jc w:val="both"/>
      </w:pPr>
      <w:r>
        <w:rPr>
          <w:rFonts w:ascii="Times New Roman" w:hAnsi="Times New Roman"/>
          <w:color w:val="000000"/>
          <w:sz w:val="28"/>
        </w:rPr>
        <w:t>В гр.9 на конец отчетного периода числится дебиторск</w:t>
      </w:r>
      <w:r>
        <w:rPr>
          <w:rFonts w:ascii="Times New Roman" w:hAnsi="Times New Roman"/>
          <w:color w:val="000000"/>
          <w:sz w:val="28"/>
        </w:rPr>
        <w:t xml:space="preserve">ая задолженность на сумму </w:t>
      </w:r>
      <w:r>
        <w:rPr>
          <w:rFonts w:ascii="Times New Roman" w:hAnsi="Times New Roman"/>
          <w:b/>
          <w:color w:val="000000"/>
          <w:sz w:val="28"/>
        </w:rPr>
        <w:t xml:space="preserve">8 207 298 325,57 </w:t>
      </w:r>
      <w:r>
        <w:rPr>
          <w:rFonts w:ascii="Times New Roman" w:hAnsi="Times New Roman"/>
          <w:color w:val="000000"/>
          <w:sz w:val="28"/>
        </w:rPr>
        <w:t>руб., из них по сегментам:</w:t>
      </w:r>
    </w:p>
    <w:p w:rsidR="00000000" w:rsidRDefault="006A6DA1">
      <w:pPr>
        <w:spacing w:line="360" w:lineRule="auto"/>
        <w:ind w:firstLine="700"/>
        <w:jc w:val="both"/>
      </w:pPr>
      <w:r>
        <w:rPr>
          <w:rFonts w:ascii="Times New Roman" w:hAnsi="Times New Roman"/>
          <w:color w:val="000000"/>
          <w:sz w:val="28"/>
        </w:rPr>
        <w:t>- «бюджетные единицы» - 3 894 797 445,34 руб., в том числе:</w:t>
      </w:r>
    </w:p>
    <w:p w:rsidR="00000000" w:rsidRDefault="006A6DA1">
      <w:pPr>
        <w:spacing w:line="360" w:lineRule="auto"/>
        <w:ind w:firstLine="700"/>
        <w:jc w:val="both"/>
      </w:pPr>
      <w:r>
        <w:rPr>
          <w:rFonts w:ascii="Times New Roman" w:hAnsi="Times New Roman"/>
          <w:color w:val="000000"/>
          <w:sz w:val="28"/>
        </w:rPr>
        <w:t xml:space="preserve">- по коду счета 1 205 51 001 - 93 579 000,00 - остатки по соглашениям </w:t>
      </w:r>
      <w:r>
        <w:rPr>
          <w:rFonts w:ascii="Times New Roman" w:hAnsi="Times New Roman"/>
          <w:color w:val="000000"/>
          <w:sz w:val="28"/>
          <w:shd w:val="clear" w:color="auto" w:fill="FFFFFF"/>
        </w:rPr>
        <w:t> о предоставлении субсидии бюджетам субъектов Российской</w:t>
      </w:r>
      <w:r>
        <w:rPr>
          <w:rFonts w:ascii="Times New Roman" w:hAnsi="Times New Roman"/>
          <w:color w:val="000000"/>
          <w:sz w:val="28"/>
          <w:shd w:val="clear" w:color="auto" w:fill="FFFFFF"/>
        </w:rPr>
        <w:t xml:space="preserve"> Федерации. </w:t>
      </w:r>
      <w:r>
        <w:rPr>
          <w:rFonts w:ascii="Times New Roman" w:hAnsi="Times New Roman"/>
          <w:color w:val="000000"/>
          <w:sz w:val="28"/>
        </w:rPr>
        <w:t>Показатели соответствуют форме 0503125 по коду счета 1 205 51 000;</w:t>
      </w:r>
    </w:p>
    <w:p w:rsidR="00000000" w:rsidRDefault="006A6DA1">
      <w:pPr>
        <w:spacing w:line="360" w:lineRule="auto"/>
        <w:ind w:firstLine="700"/>
        <w:jc w:val="both"/>
      </w:pPr>
      <w:r>
        <w:rPr>
          <w:rFonts w:ascii="Times New Roman" w:hAnsi="Times New Roman"/>
          <w:color w:val="000000"/>
          <w:sz w:val="28"/>
        </w:rPr>
        <w:t xml:space="preserve">- по коду счета 1 205 61 001 - 3 772 249 400,00 - остатки по соглашениям </w:t>
      </w:r>
      <w:r>
        <w:rPr>
          <w:rFonts w:ascii="Times New Roman" w:hAnsi="Times New Roman"/>
          <w:color w:val="000000"/>
          <w:sz w:val="28"/>
          <w:shd w:val="clear" w:color="auto" w:fill="FFFFFF"/>
        </w:rPr>
        <w:t xml:space="preserve"> о предоставлении субсидии бюджетам субъектов Российской Федерации. </w:t>
      </w:r>
      <w:r>
        <w:rPr>
          <w:rFonts w:ascii="Times New Roman" w:hAnsi="Times New Roman"/>
          <w:color w:val="000000"/>
          <w:sz w:val="28"/>
        </w:rPr>
        <w:t>Показатели соответствуют форме 05031</w:t>
      </w:r>
      <w:r>
        <w:rPr>
          <w:rFonts w:ascii="Times New Roman" w:hAnsi="Times New Roman"/>
          <w:color w:val="000000"/>
          <w:sz w:val="28"/>
        </w:rPr>
        <w:t>25 по коду счета 1 205 61 000;</w:t>
      </w:r>
    </w:p>
    <w:p w:rsidR="00000000" w:rsidRDefault="006A6DA1">
      <w:pPr>
        <w:spacing w:line="336" w:lineRule="auto"/>
        <w:ind w:firstLine="700"/>
        <w:jc w:val="both"/>
      </w:pPr>
      <w:r>
        <w:rPr>
          <w:rFonts w:ascii="Times New Roman" w:hAnsi="Times New Roman"/>
          <w:color w:val="000000"/>
          <w:sz w:val="28"/>
        </w:rPr>
        <w:t>- по коду счета 1 206 54 001 - 28 969 045,34 руб. платежи по субсидиям, перечисленным бюджетам муниципальных образований (г. Липецк) в связи с предоплатой по муниципальным контрактам на реализацию мероприятий по стимулировани</w:t>
      </w:r>
      <w:r>
        <w:rPr>
          <w:rFonts w:ascii="Times New Roman" w:hAnsi="Times New Roman"/>
          <w:color w:val="000000"/>
          <w:sz w:val="28"/>
        </w:rPr>
        <w:t xml:space="preserve">ю программ развития жилищного строительства в части строительства (реконструкции) объектов теплоснабжения в целях реализации проектов по развитию территорий на реализацию муниципальных программ; </w:t>
      </w:r>
    </w:p>
    <w:p w:rsidR="00000000" w:rsidRDefault="006A6DA1">
      <w:pPr>
        <w:spacing w:line="336" w:lineRule="auto"/>
        <w:ind w:firstLine="700"/>
        <w:jc w:val="both"/>
      </w:pPr>
      <w:r>
        <w:rPr>
          <w:rFonts w:ascii="Times New Roman" w:hAnsi="Times New Roman"/>
          <w:color w:val="000000"/>
          <w:sz w:val="28"/>
        </w:rPr>
        <w:t xml:space="preserve">- «бюджетные и автономные учреждения» - 49 721 261,80 руб., </w:t>
      </w:r>
      <w:r>
        <w:rPr>
          <w:rFonts w:ascii="Times New Roman" w:hAnsi="Times New Roman"/>
          <w:color w:val="000000"/>
          <w:sz w:val="28"/>
        </w:rPr>
        <w:t>в том числе:</w:t>
      </w:r>
    </w:p>
    <w:p w:rsidR="00000000" w:rsidRDefault="006A6DA1">
      <w:pPr>
        <w:spacing w:line="360" w:lineRule="auto"/>
        <w:ind w:firstLine="740"/>
        <w:jc w:val="both"/>
      </w:pPr>
      <w:r>
        <w:rPr>
          <w:rFonts w:ascii="Times New Roman" w:hAnsi="Times New Roman"/>
          <w:color w:val="000000"/>
          <w:sz w:val="28"/>
        </w:rPr>
        <w:lastRenderedPageBreak/>
        <w:t>- по коду счета 1 206 26 002 -  1 134,00 руб. предоплата за электронную подписку Липецкой газеты;</w:t>
      </w:r>
    </w:p>
    <w:p w:rsidR="00000000" w:rsidRDefault="006A6DA1">
      <w:pPr>
        <w:spacing w:line="360" w:lineRule="auto"/>
        <w:ind w:firstLine="740"/>
        <w:jc w:val="both"/>
      </w:pPr>
      <w:r>
        <w:rPr>
          <w:rFonts w:ascii="Times New Roman" w:hAnsi="Times New Roman"/>
          <w:color w:val="000000"/>
          <w:sz w:val="28"/>
        </w:rPr>
        <w:t>- по коду счета 1 206 28 002 - 197 112,00 руб. авансовый платеж за государственную экспертизу;</w:t>
      </w:r>
    </w:p>
    <w:p w:rsidR="00000000" w:rsidRDefault="006A6DA1">
      <w:pPr>
        <w:spacing w:line="360" w:lineRule="auto"/>
        <w:ind w:firstLine="740"/>
        <w:jc w:val="both"/>
      </w:pPr>
      <w:r>
        <w:rPr>
          <w:rFonts w:ascii="Times New Roman" w:hAnsi="Times New Roman"/>
          <w:color w:val="000000"/>
          <w:sz w:val="28"/>
        </w:rPr>
        <w:t xml:space="preserve">- по коду счета 1 206 41 002 - 49 523 015,80 руб. </w:t>
      </w:r>
      <w:r>
        <w:rPr>
          <w:rFonts w:ascii="Times New Roman" w:hAnsi="Times New Roman"/>
          <w:color w:val="000000"/>
          <w:sz w:val="28"/>
        </w:rPr>
        <w:t xml:space="preserve">- отражен остаток задолженности по соглашениям о предоставлении субсидии на финансовое обеспечение выполнения государственного задания в сумме 1 507 618,84 руб. и субсидии на иные цели в сумме 48 015 396,96 руб. ОБУ «Управление градостроительства Липецкой </w:t>
      </w:r>
      <w:r>
        <w:rPr>
          <w:rFonts w:ascii="Times New Roman" w:hAnsi="Times New Roman"/>
          <w:color w:val="000000"/>
          <w:sz w:val="28"/>
        </w:rPr>
        <w:t>области». Извещения о расходах по субсидиям предоставляются в Управление ежеквартально;</w:t>
      </w:r>
    </w:p>
    <w:p w:rsidR="00000000" w:rsidRDefault="006A6DA1">
      <w:pPr>
        <w:spacing w:line="360" w:lineRule="auto"/>
        <w:ind w:firstLine="700"/>
        <w:jc w:val="both"/>
      </w:pPr>
      <w:r>
        <w:rPr>
          <w:rFonts w:ascii="Times New Roman" w:hAnsi="Times New Roman"/>
          <w:color w:val="000000"/>
          <w:sz w:val="28"/>
        </w:rPr>
        <w:t>- «внебюджетные государственные единицы» - 273 200,05  руб., в том числе:</w:t>
      </w:r>
    </w:p>
    <w:p w:rsidR="00000000" w:rsidRDefault="006A6DA1">
      <w:pPr>
        <w:spacing w:line="360" w:lineRule="auto"/>
        <w:ind w:firstLine="740"/>
        <w:jc w:val="both"/>
      </w:pPr>
      <w:r>
        <w:rPr>
          <w:rFonts w:ascii="Times New Roman" w:hAnsi="Times New Roman"/>
          <w:color w:val="000000"/>
          <w:sz w:val="28"/>
        </w:rPr>
        <w:t>- по коду счета 1 206 28 003 - 273 200,05 руб. авансовый платеж за присоединение к системе вод</w:t>
      </w:r>
      <w:r>
        <w:rPr>
          <w:rFonts w:ascii="Times New Roman" w:hAnsi="Times New Roman"/>
          <w:color w:val="000000"/>
          <w:sz w:val="28"/>
        </w:rPr>
        <w:t>оснабжения государственным унитарным предприятиям.</w:t>
      </w:r>
    </w:p>
    <w:p w:rsidR="00000000" w:rsidRDefault="006A6DA1">
      <w:pPr>
        <w:spacing w:line="336" w:lineRule="auto"/>
        <w:ind w:firstLine="700"/>
        <w:jc w:val="both"/>
      </w:pPr>
      <w:r>
        <w:rPr>
          <w:rFonts w:ascii="Times New Roman" w:hAnsi="Times New Roman"/>
          <w:color w:val="000000"/>
          <w:sz w:val="28"/>
        </w:rPr>
        <w:t>Увеличение показателя произошло на 855 232,24 руб.</w:t>
      </w:r>
      <w:r>
        <w:rPr>
          <w:rFonts w:ascii="Times New Roman" w:hAnsi="Times New Roman"/>
          <w:color w:val="FF0000"/>
          <w:sz w:val="28"/>
        </w:rPr>
        <w:t xml:space="preserve"> </w:t>
      </w:r>
      <w:r>
        <w:rPr>
          <w:rFonts w:ascii="Times New Roman" w:hAnsi="Times New Roman"/>
          <w:color w:val="000000"/>
          <w:sz w:val="28"/>
        </w:rPr>
        <w:t xml:space="preserve">Основную долю задолженности составляют составляют остатки по соглашениям </w:t>
      </w:r>
      <w:r>
        <w:rPr>
          <w:rFonts w:ascii="Times New Roman" w:hAnsi="Times New Roman"/>
          <w:color w:val="000000"/>
          <w:sz w:val="28"/>
          <w:shd w:val="clear" w:color="auto" w:fill="FFFFFF"/>
        </w:rPr>
        <w:t xml:space="preserve"> о предоставлении субсидии бюджетам субъектов Российской Федерации, </w:t>
      </w:r>
      <w:r>
        <w:rPr>
          <w:rFonts w:ascii="Times New Roman" w:hAnsi="Times New Roman"/>
          <w:color w:val="000000"/>
          <w:sz w:val="28"/>
        </w:rPr>
        <w:t>авансовые пла</w:t>
      </w:r>
      <w:r>
        <w:rPr>
          <w:rFonts w:ascii="Times New Roman" w:hAnsi="Times New Roman"/>
          <w:color w:val="000000"/>
          <w:sz w:val="28"/>
        </w:rPr>
        <w:t xml:space="preserve">тежи по субсидиям, перечисленные бюджетам муниципальных образований и авансовые платежи по контрактам ОКУ «УКС» (капитальное строительство объектов государственной(муниципальной) собственности).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По состоянию на 1 января 2024г. просроченная дебиторская за</w:t>
      </w:r>
      <w:r>
        <w:rPr>
          <w:rFonts w:ascii="Times New Roman" w:hAnsi="Times New Roman"/>
          <w:color w:val="000000"/>
          <w:sz w:val="28"/>
        </w:rPr>
        <w:t>долженность составила 473 331 585,15 руб., в том числе:</w:t>
      </w:r>
    </w:p>
    <w:p w:rsidR="00000000" w:rsidRDefault="006A6DA1">
      <w:pPr>
        <w:spacing w:line="360" w:lineRule="auto"/>
        <w:ind w:firstLine="720"/>
        <w:jc w:val="both"/>
      </w:pPr>
      <w:r>
        <w:rPr>
          <w:rFonts w:ascii="Times New Roman" w:hAnsi="Times New Roman"/>
          <w:color w:val="000000"/>
          <w:sz w:val="28"/>
        </w:rPr>
        <w:t>- по коду причины 089 задолженность в сумме 471 325 543,64 руб. отражена в таблицы 14 пояснительной записки;</w:t>
      </w:r>
    </w:p>
    <w:p w:rsidR="00000000" w:rsidRDefault="006A6DA1">
      <w:pPr>
        <w:spacing w:line="360" w:lineRule="auto"/>
        <w:ind w:firstLine="720"/>
        <w:jc w:val="both"/>
      </w:pPr>
      <w:r>
        <w:rPr>
          <w:rFonts w:ascii="Times New Roman" w:hAnsi="Times New Roman"/>
          <w:color w:val="000000"/>
          <w:sz w:val="28"/>
        </w:rPr>
        <w:t>- по коду причины 84 (банкротство плательщика) задолженность в сумме 27 909,15 руб. (Реконс</w:t>
      </w:r>
      <w:r>
        <w:rPr>
          <w:rFonts w:ascii="Times New Roman" w:hAnsi="Times New Roman"/>
          <w:color w:val="000000"/>
          <w:sz w:val="28"/>
        </w:rPr>
        <w:t>трукция лучевого блока ГУЗ «ЛООД») ;</w:t>
      </w:r>
    </w:p>
    <w:p w:rsidR="00000000" w:rsidRDefault="006A6DA1">
      <w:pPr>
        <w:spacing w:line="360" w:lineRule="auto"/>
        <w:ind w:firstLine="720"/>
        <w:jc w:val="both"/>
      </w:pPr>
      <w:r>
        <w:rPr>
          <w:rFonts w:ascii="Times New Roman" w:hAnsi="Times New Roman"/>
          <w:color w:val="000000"/>
          <w:sz w:val="28"/>
        </w:rPr>
        <w:lastRenderedPageBreak/>
        <w:t>- по коду причины 85 (наличие судебного акта, в соответствии с которым администратор доходов бюджета утрачивает возможность взыскания задолженности по платежам в бюджет) задолженность в сумме 1 978 132,36 руб. (объект с</w:t>
      </w:r>
      <w:r>
        <w:rPr>
          <w:rFonts w:ascii="Times New Roman" w:hAnsi="Times New Roman"/>
          <w:color w:val="000000"/>
          <w:sz w:val="28"/>
        </w:rPr>
        <w:t>троительства Лыжная база ФСК «Задонск» (лыжероллерная трасса).</w:t>
      </w:r>
    </w:p>
    <w:p w:rsidR="00000000" w:rsidRDefault="006A6DA1">
      <w:pPr>
        <w:spacing w:line="360" w:lineRule="auto"/>
        <w:ind w:firstLine="740"/>
        <w:jc w:val="both"/>
      </w:pPr>
      <w:r>
        <w:rPr>
          <w:rFonts w:ascii="Times New Roman" w:hAnsi="Times New Roman"/>
          <w:b/>
          <w:color w:val="FF0000"/>
          <w:sz w:val="28"/>
          <w:shd w:val="clear" w:color="auto" w:fill="FFFFFF"/>
        </w:rPr>
        <w:t> </w:t>
      </w:r>
    </w:p>
    <w:p w:rsidR="00000000" w:rsidRDefault="006A6DA1">
      <w:pPr>
        <w:spacing w:line="360" w:lineRule="auto"/>
        <w:ind w:firstLine="740"/>
        <w:jc w:val="both"/>
      </w:pPr>
      <w:r>
        <w:rPr>
          <w:rFonts w:ascii="Times New Roman" w:hAnsi="Times New Roman"/>
          <w:b/>
          <w:color w:val="000000"/>
          <w:sz w:val="28"/>
          <w:shd w:val="clear" w:color="auto" w:fill="FFFFFF"/>
        </w:rPr>
        <w:t> «</w:t>
      </w:r>
      <w:r>
        <w:rPr>
          <w:rFonts w:ascii="Times New Roman" w:hAnsi="Times New Roman"/>
          <w:b/>
          <w:color w:val="000000"/>
          <w:sz w:val="28"/>
        </w:rPr>
        <w:t>Сведения по дебиторской и кредиторской задолженности (ф.0503169_БК)</w:t>
      </w:r>
      <w:r>
        <w:rPr>
          <w:rFonts w:ascii="Times New Roman" w:hAnsi="Times New Roman"/>
          <w:b/>
          <w:color w:val="000000"/>
          <w:sz w:val="28"/>
          <w:shd w:val="clear" w:color="auto" w:fill="FFFFFF"/>
        </w:rPr>
        <w:t xml:space="preserve">» </w:t>
      </w:r>
    </w:p>
    <w:p w:rsidR="00000000" w:rsidRDefault="006A6DA1">
      <w:pPr>
        <w:spacing w:line="360" w:lineRule="auto"/>
        <w:ind w:firstLine="740"/>
        <w:jc w:val="both"/>
      </w:pPr>
      <w:r>
        <w:rPr>
          <w:rFonts w:ascii="Times New Roman" w:hAnsi="Times New Roman"/>
          <w:b/>
          <w:color w:val="000000"/>
          <w:sz w:val="28"/>
        </w:rPr>
        <w:t xml:space="preserve">Кредиторская задолженность </w:t>
      </w:r>
      <w:r>
        <w:rPr>
          <w:rFonts w:ascii="Times New Roman" w:hAnsi="Times New Roman"/>
          <w:color w:val="000000"/>
          <w:sz w:val="28"/>
        </w:rPr>
        <w:t>(без учета доходов будущих периодов и резервов предстоящих расходов) на начало отчетного пер</w:t>
      </w:r>
      <w:r>
        <w:rPr>
          <w:rFonts w:ascii="Times New Roman" w:hAnsi="Times New Roman"/>
          <w:color w:val="000000"/>
          <w:sz w:val="28"/>
        </w:rPr>
        <w:t xml:space="preserve">иода составила </w:t>
      </w:r>
      <w:r>
        <w:rPr>
          <w:rFonts w:ascii="Times New Roman" w:hAnsi="Times New Roman"/>
          <w:b/>
          <w:color w:val="000000"/>
          <w:sz w:val="28"/>
        </w:rPr>
        <w:t xml:space="preserve">235 693 968,33 </w:t>
      </w:r>
      <w:r>
        <w:rPr>
          <w:rFonts w:ascii="Times New Roman" w:hAnsi="Times New Roman"/>
          <w:color w:val="000000"/>
          <w:sz w:val="28"/>
        </w:rPr>
        <w:t>руб.</w:t>
      </w:r>
    </w:p>
    <w:p w:rsidR="00000000" w:rsidRDefault="006A6DA1">
      <w:pPr>
        <w:spacing w:line="360" w:lineRule="auto"/>
        <w:ind w:firstLine="740"/>
        <w:jc w:val="both"/>
      </w:pPr>
      <w:r>
        <w:rPr>
          <w:rFonts w:ascii="Times New Roman" w:hAnsi="Times New Roman"/>
          <w:color w:val="000000"/>
          <w:sz w:val="28"/>
        </w:rPr>
        <w:t xml:space="preserve">Расхождения с показателями кредиторской задолженности (уменьшение) на начало отчетного периода с показателями на конец прошлого отчетного периода произошли на сумму </w:t>
      </w:r>
      <w:r>
        <w:rPr>
          <w:rFonts w:ascii="Times New Roman" w:hAnsi="Times New Roman"/>
          <w:b/>
          <w:color w:val="000000"/>
          <w:sz w:val="28"/>
        </w:rPr>
        <w:t>375 629,16</w:t>
      </w:r>
      <w:r>
        <w:rPr>
          <w:rFonts w:ascii="Times New Roman" w:hAnsi="Times New Roman"/>
          <w:color w:val="000000"/>
          <w:sz w:val="28"/>
        </w:rPr>
        <w:t xml:space="preserve"> руб. и отражены в ф.0503173_Б </w:t>
      </w:r>
      <w:r>
        <w:rPr>
          <w:rFonts w:ascii="Times New Roman" w:hAnsi="Times New Roman"/>
          <w:color w:val="000000"/>
          <w:sz w:val="28"/>
          <w:shd w:val="clear" w:color="auto" w:fill="FFFFFF"/>
        </w:rPr>
        <w:t>«Сведения об из</w:t>
      </w:r>
      <w:r>
        <w:rPr>
          <w:rFonts w:ascii="Times New Roman" w:hAnsi="Times New Roman"/>
          <w:color w:val="000000"/>
          <w:sz w:val="28"/>
          <w:shd w:val="clear" w:color="auto" w:fill="FFFFFF"/>
        </w:rPr>
        <w:t>менении остатков валюты баланса»</w:t>
      </w:r>
      <w:r>
        <w:rPr>
          <w:rFonts w:ascii="Times New Roman" w:hAnsi="Times New Roman"/>
          <w:b/>
          <w:color w:val="000000"/>
          <w:sz w:val="28"/>
          <w:shd w:val="clear" w:color="auto" w:fill="FFFFFF"/>
        </w:rPr>
        <w:t xml:space="preserve"> </w:t>
      </w:r>
      <w:r>
        <w:rPr>
          <w:rFonts w:ascii="Times New Roman" w:hAnsi="Times New Roman"/>
          <w:color w:val="000000"/>
          <w:sz w:val="28"/>
        </w:rPr>
        <w:t>в гр. 3 «Сумма изменений», гр.6, гр. 9 в том числе по кодам причины 03 «исправление ошибок прошлых лет», 06 «иные причиныв» том числе:</w:t>
      </w:r>
    </w:p>
    <w:p w:rsidR="00000000" w:rsidRDefault="006A6DA1">
      <w:pPr>
        <w:spacing w:line="360" w:lineRule="auto"/>
        <w:ind w:firstLine="740"/>
        <w:jc w:val="both"/>
      </w:pPr>
      <w:r>
        <w:rPr>
          <w:rFonts w:ascii="Times New Roman" w:hAnsi="Times New Roman"/>
          <w:color w:val="000000"/>
          <w:sz w:val="28"/>
        </w:rPr>
        <w:t xml:space="preserve">- </w:t>
      </w:r>
      <w:r>
        <w:rPr>
          <w:rFonts w:ascii="Times New Roman" w:hAnsi="Times New Roman"/>
          <w:b/>
          <w:color w:val="000000"/>
          <w:sz w:val="28"/>
        </w:rPr>
        <w:t xml:space="preserve">по коду счета 302 00 000 </w:t>
      </w:r>
      <w:r>
        <w:rPr>
          <w:rFonts w:ascii="Times New Roman" w:hAnsi="Times New Roman"/>
          <w:color w:val="000000"/>
          <w:sz w:val="28"/>
        </w:rPr>
        <w:t xml:space="preserve">изменение кредиторской задолженности в части расходов </w:t>
      </w:r>
      <w:r>
        <w:rPr>
          <w:rFonts w:ascii="Times New Roman" w:hAnsi="Times New Roman"/>
          <w:b/>
          <w:color w:val="000000"/>
          <w:sz w:val="28"/>
        </w:rPr>
        <w:t>(-427 2</w:t>
      </w:r>
      <w:r>
        <w:rPr>
          <w:rFonts w:ascii="Times New Roman" w:hAnsi="Times New Roman"/>
          <w:b/>
          <w:color w:val="000000"/>
          <w:sz w:val="28"/>
        </w:rPr>
        <w:t>06,16)</w:t>
      </w:r>
      <w:r>
        <w:rPr>
          <w:rFonts w:ascii="Times New Roman" w:hAnsi="Times New Roman"/>
          <w:color w:val="000000"/>
          <w:sz w:val="28"/>
        </w:rPr>
        <w:t xml:space="preserve"> руб. в том числе:</w:t>
      </w:r>
    </w:p>
    <w:p w:rsidR="00000000" w:rsidRDefault="006A6DA1">
      <w:pPr>
        <w:spacing w:line="360" w:lineRule="auto"/>
        <w:ind w:firstLine="740"/>
        <w:jc w:val="both"/>
      </w:pPr>
      <w:r>
        <w:rPr>
          <w:rFonts w:ascii="Times New Roman" w:hAnsi="Times New Roman"/>
          <w:color w:val="000000"/>
          <w:sz w:val="28"/>
        </w:rPr>
        <w:t xml:space="preserve">КБК 0350 4120850108000244 код счета 1 302 24 004 – (- 437 669,46) руб.; </w:t>
      </w:r>
    </w:p>
    <w:p w:rsidR="00000000" w:rsidRDefault="006A6DA1">
      <w:pPr>
        <w:spacing w:line="360" w:lineRule="auto"/>
        <w:ind w:firstLine="740"/>
        <w:jc w:val="both"/>
      </w:pPr>
      <w:r>
        <w:rPr>
          <w:rFonts w:ascii="Times New Roman" w:hAnsi="Times New Roman"/>
          <w:color w:val="000000"/>
          <w:sz w:val="28"/>
        </w:rPr>
        <w:t>КБК 035 04120850108000242 код счета 1 302 23 004 – (- 3 536,70) руб.;</w:t>
      </w:r>
    </w:p>
    <w:p w:rsidR="00000000" w:rsidRDefault="006A6DA1">
      <w:pPr>
        <w:spacing w:line="360" w:lineRule="auto"/>
        <w:ind w:firstLine="700"/>
        <w:jc w:val="both"/>
      </w:pPr>
      <w:r>
        <w:rPr>
          <w:rFonts w:ascii="Times New Roman" w:hAnsi="Times New Roman"/>
          <w:color w:val="000000"/>
          <w:sz w:val="28"/>
        </w:rPr>
        <w:t xml:space="preserve"> КБК 035 </w:t>
      </w:r>
      <w:r>
        <w:rPr>
          <w:rFonts w:ascii="Times New Roman" w:hAnsi="Times New Roman"/>
          <w:color w:val="000000"/>
          <w:sz w:val="28"/>
          <w:shd w:val="clear" w:color="auto" w:fill="FFFFFF"/>
        </w:rPr>
        <w:t xml:space="preserve">09090330340510414 код счета 1 302 28 004 - 14 000,00 руб. </w:t>
      </w:r>
    </w:p>
    <w:p w:rsidR="00000000" w:rsidRDefault="006A6DA1">
      <w:pPr>
        <w:spacing w:line="360" w:lineRule="auto"/>
        <w:ind w:firstLine="740"/>
        <w:jc w:val="both"/>
      </w:pPr>
      <w:r>
        <w:rPr>
          <w:rFonts w:ascii="Times New Roman" w:hAnsi="Times New Roman"/>
          <w:color w:val="000000"/>
          <w:sz w:val="28"/>
        </w:rPr>
        <w:t xml:space="preserve">- </w:t>
      </w:r>
      <w:r>
        <w:rPr>
          <w:rFonts w:ascii="Times New Roman" w:hAnsi="Times New Roman"/>
          <w:b/>
          <w:color w:val="000000"/>
          <w:sz w:val="28"/>
        </w:rPr>
        <w:t xml:space="preserve">по коду счета 303 </w:t>
      </w:r>
      <w:r>
        <w:rPr>
          <w:rFonts w:ascii="Times New Roman" w:hAnsi="Times New Roman"/>
          <w:b/>
          <w:color w:val="000000"/>
          <w:sz w:val="28"/>
        </w:rPr>
        <w:t xml:space="preserve">00 000 </w:t>
      </w:r>
      <w:r>
        <w:rPr>
          <w:rFonts w:ascii="Times New Roman" w:hAnsi="Times New Roman"/>
          <w:color w:val="000000"/>
          <w:sz w:val="28"/>
        </w:rPr>
        <w:t xml:space="preserve">изменение кредиторской задолженности в части расходов </w:t>
      </w:r>
      <w:r>
        <w:rPr>
          <w:rFonts w:ascii="Times New Roman" w:hAnsi="Times New Roman"/>
          <w:b/>
          <w:color w:val="000000"/>
          <w:sz w:val="28"/>
        </w:rPr>
        <w:t>51 577,00</w:t>
      </w:r>
      <w:r>
        <w:rPr>
          <w:rFonts w:ascii="Times New Roman" w:hAnsi="Times New Roman"/>
          <w:color w:val="000000"/>
          <w:sz w:val="28"/>
        </w:rPr>
        <w:t xml:space="preserve"> руб. в том числе:</w:t>
      </w:r>
    </w:p>
    <w:p w:rsidR="00000000" w:rsidRDefault="006A6DA1">
      <w:pPr>
        <w:spacing w:line="360" w:lineRule="auto"/>
        <w:ind w:firstLine="740"/>
        <w:jc w:val="both"/>
      </w:pPr>
      <w:r>
        <w:rPr>
          <w:rFonts w:ascii="Times New Roman" w:hAnsi="Times New Roman"/>
          <w:color w:val="000000"/>
          <w:sz w:val="28"/>
        </w:rPr>
        <w:t>КБК 0350 4120850108000851 код счета 1 303 13 001 – 51 577,00 руб.</w:t>
      </w:r>
    </w:p>
    <w:p w:rsidR="00000000" w:rsidRDefault="006A6DA1">
      <w:pPr>
        <w:spacing w:line="360" w:lineRule="auto"/>
        <w:ind w:firstLine="700"/>
        <w:jc w:val="both"/>
      </w:pPr>
      <w:r>
        <w:rPr>
          <w:rFonts w:ascii="Times New Roman" w:hAnsi="Times New Roman"/>
          <w:color w:val="000000"/>
          <w:sz w:val="28"/>
        </w:rPr>
        <w:t xml:space="preserve">Подробные пояснения расхождений представлены в форме 0503173_Б </w:t>
      </w:r>
      <w:r>
        <w:rPr>
          <w:rFonts w:ascii="Times New Roman" w:hAnsi="Times New Roman"/>
          <w:color w:val="000000"/>
          <w:sz w:val="28"/>
          <w:shd w:val="clear" w:color="auto" w:fill="FFFFFF"/>
        </w:rPr>
        <w:t>«Сведения об изменении остатков валюты</w:t>
      </w:r>
      <w:r>
        <w:rPr>
          <w:rFonts w:ascii="Times New Roman" w:hAnsi="Times New Roman"/>
          <w:color w:val="000000"/>
          <w:sz w:val="28"/>
          <w:shd w:val="clear" w:color="auto" w:fill="FFFFFF"/>
        </w:rPr>
        <w:t xml:space="preserve"> баланса».</w:t>
      </w:r>
    </w:p>
    <w:p w:rsidR="00000000" w:rsidRDefault="006A6DA1">
      <w:pPr>
        <w:spacing w:line="360" w:lineRule="auto"/>
        <w:ind w:firstLine="700"/>
        <w:jc w:val="both"/>
      </w:pPr>
      <w:r>
        <w:rPr>
          <w:rFonts w:ascii="Times New Roman" w:hAnsi="Times New Roman"/>
          <w:color w:val="000000"/>
          <w:sz w:val="28"/>
        </w:rPr>
        <w:lastRenderedPageBreak/>
        <w:t xml:space="preserve">В гр.9 на конец отчетного периода числится кредиторская задолженность на сумму </w:t>
      </w:r>
      <w:r>
        <w:rPr>
          <w:rFonts w:ascii="Times New Roman" w:hAnsi="Times New Roman"/>
          <w:b/>
          <w:color w:val="000000"/>
          <w:sz w:val="28"/>
        </w:rPr>
        <w:t xml:space="preserve">5 252 743 200,00 </w:t>
      </w:r>
      <w:r>
        <w:rPr>
          <w:rFonts w:ascii="Times New Roman" w:hAnsi="Times New Roman"/>
          <w:color w:val="000000"/>
          <w:sz w:val="28"/>
        </w:rPr>
        <w:t>руб. (без учета резервов и доходов будущих периодов), из них по сегментам:</w:t>
      </w:r>
    </w:p>
    <w:p w:rsidR="00000000" w:rsidRDefault="006A6DA1">
      <w:pPr>
        <w:spacing w:line="360" w:lineRule="auto"/>
        <w:ind w:firstLine="700"/>
        <w:jc w:val="both"/>
      </w:pPr>
      <w:r>
        <w:rPr>
          <w:rFonts w:ascii="Times New Roman" w:hAnsi="Times New Roman"/>
          <w:color w:val="000000"/>
          <w:sz w:val="28"/>
        </w:rPr>
        <w:t>- «бюджетные единицы» - 435 757,14 руб., в том числе:</w:t>
      </w:r>
    </w:p>
    <w:p w:rsidR="00000000" w:rsidRDefault="006A6DA1">
      <w:pPr>
        <w:spacing w:line="360" w:lineRule="auto"/>
        <w:ind w:firstLine="700"/>
        <w:jc w:val="both"/>
      </w:pPr>
      <w:r>
        <w:rPr>
          <w:rFonts w:ascii="Times New Roman" w:hAnsi="Times New Roman"/>
          <w:color w:val="000000"/>
          <w:sz w:val="28"/>
        </w:rPr>
        <w:t>- по коду счета 1 30</w:t>
      </w:r>
      <w:r>
        <w:rPr>
          <w:rFonts w:ascii="Times New Roman" w:hAnsi="Times New Roman"/>
          <w:color w:val="000000"/>
          <w:sz w:val="28"/>
        </w:rPr>
        <w:t>2 21 001 - 1 192,00 руб. задолженность за услуги фельдсвязи;</w:t>
      </w:r>
    </w:p>
    <w:p w:rsidR="00000000" w:rsidRDefault="006A6DA1">
      <w:pPr>
        <w:spacing w:line="360" w:lineRule="auto"/>
        <w:ind w:firstLine="700"/>
        <w:jc w:val="both"/>
      </w:pPr>
      <w:r>
        <w:rPr>
          <w:rFonts w:ascii="Times New Roman" w:hAnsi="Times New Roman"/>
          <w:color w:val="000000"/>
          <w:sz w:val="28"/>
        </w:rPr>
        <w:t>- по коду счета 1 303 05 001 - 94 978,50 руб. остаток субсидии;</w:t>
      </w:r>
    </w:p>
    <w:p w:rsidR="00000000" w:rsidRDefault="006A6DA1">
      <w:pPr>
        <w:spacing w:line="360" w:lineRule="auto"/>
        <w:ind w:firstLine="700"/>
        <w:jc w:val="both"/>
      </w:pPr>
      <w:r>
        <w:rPr>
          <w:rFonts w:ascii="Times New Roman" w:hAnsi="Times New Roman"/>
          <w:color w:val="000000"/>
          <w:sz w:val="28"/>
        </w:rPr>
        <w:t> - по коду счета 1 303 15 001 - 339 586,64 руб. задолженность по страховым взносам;</w:t>
      </w:r>
    </w:p>
    <w:p w:rsidR="00000000" w:rsidRDefault="006A6DA1">
      <w:pPr>
        <w:spacing w:line="336" w:lineRule="auto"/>
        <w:ind w:firstLine="700"/>
        <w:jc w:val="both"/>
      </w:pPr>
      <w:r>
        <w:rPr>
          <w:rFonts w:ascii="Times New Roman" w:hAnsi="Times New Roman"/>
          <w:color w:val="000000"/>
          <w:sz w:val="28"/>
        </w:rPr>
        <w:t xml:space="preserve">- «внебюджетные государственные единицы»  - 17 </w:t>
      </w:r>
      <w:r>
        <w:rPr>
          <w:rFonts w:ascii="Times New Roman" w:hAnsi="Times New Roman"/>
          <w:color w:val="000000"/>
          <w:sz w:val="28"/>
        </w:rPr>
        <w:t>587 883,41 руб. по коду счета 1 205 64 003 КБК 03520302099020000150. В 2022 году от публично-правовой компании «Фонд развития территорий» на сумму 233 600 000,00 руб. поступили средства как предоставление финансовой поддержки на выполнение мероприятий, реа</w:t>
      </w:r>
      <w:r>
        <w:rPr>
          <w:rFonts w:ascii="Times New Roman" w:hAnsi="Times New Roman"/>
          <w:color w:val="000000"/>
          <w:sz w:val="28"/>
        </w:rPr>
        <w:t>лизуемых в рамках специального инфраструктурного проекта. Причиной возникновения кредиторской задолженности является условие поэтапного перечисления средств на обеспечение мероприятий на основании заявок Правительства Липецкой области на предоставление фин</w:t>
      </w:r>
      <w:r>
        <w:rPr>
          <w:rFonts w:ascii="Times New Roman" w:hAnsi="Times New Roman"/>
          <w:color w:val="000000"/>
          <w:sz w:val="28"/>
        </w:rPr>
        <w:t>ансовой поддержки и начисление доходов на основании фактически произведенных расходов в соответствии с перечнем мероприятий (приложение к Соглашению о предоставлении финансовой поддержки за счет средств ППК «Фонд развития территорий от 10.11.2022 г. №ФРТ-3</w:t>
      </w:r>
      <w:r>
        <w:rPr>
          <w:rFonts w:ascii="Times New Roman" w:hAnsi="Times New Roman"/>
          <w:color w:val="000000"/>
          <w:sz w:val="28"/>
        </w:rPr>
        <w:t>1/3746-22).</w:t>
      </w:r>
    </w:p>
    <w:p w:rsidR="00000000" w:rsidRDefault="006A6DA1">
      <w:pPr>
        <w:spacing w:line="360" w:lineRule="auto"/>
        <w:ind w:firstLine="700"/>
        <w:jc w:val="both"/>
      </w:pPr>
      <w:r>
        <w:rPr>
          <w:rFonts w:ascii="Times New Roman" w:hAnsi="Times New Roman"/>
          <w:b/>
          <w:color w:val="000000"/>
          <w:sz w:val="28"/>
        </w:rPr>
        <w:t>По коду счета</w:t>
      </w:r>
      <w:r>
        <w:rPr>
          <w:rFonts w:ascii="Times New Roman" w:hAnsi="Times New Roman"/>
          <w:color w:val="000000"/>
          <w:sz w:val="28"/>
        </w:rPr>
        <w:t xml:space="preserve"> </w:t>
      </w:r>
      <w:r>
        <w:rPr>
          <w:rFonts w:ascii="Times New Roman" w:hAnsi="Times New Roman"/>
          <w:b/>
          <w:color w:val="000000"/>
          <w:sz w:val="28"/>
        </w:rPr>
        <w:t xml:space="preserve">1 401 40 186 </w:t>
      </w:r>
      <w:r>
        <w:rPr>
          <w:rFonts w:ascii="Times New Roman" w:hAnsi="Times New Roman"/>
          <w:color w:val="000000"/>
          <w:sz w:val="28"/>
        </w:rPr>
        <w:t>в гр.9 отражен остаток доходов будущих периодов по договору безвозмездного пользования (нежилые помещения) с ОБУ «ЭТЦ» на сумму 6 004 800,00 руб.</w:t>
      </w:r>
    </w:p>
    <w:p w:rsidR="00000000" w:rsidRDefault="006A6DA1">
      <w:pPr>
        <w:spacing w:line="360" w:lineRule="auto"/>
        <w:ind w:firstLine="700"/>
        <w:jc w:val="both"/>
      </w:pPr>
      <w:r>
        <w:rPr>
          <w:rFonts w:ascii="Times New Roman" w:hAnsi="Times New Roman"/>
          <w:b/>
          <w:color w:val="000000"/>
          <w:sz w:val="28"/>
        </w:rPr>
        <w:t>По коду счета</w:t>
      </w:r>
      <w:r>
        <w:rPr>
          <w:rFonts w:ascii="Times New Roman" w:hAnsi="Times New Roman"/>
          <w:color w:val="000000"/>
          <w:sz w:val="28"/>
        </w:rPr>
        <w:t xml:space="preserve"> </w:t>
      </w:r>
      <w:r>
        <w:rPr>
          <w:rFonts w:ascii="Times New Roman" w:hAnsi="Times New Roman"/>
          <w:b/>
          <w:color w:val="000000"/>
          <w:sz w:val="28"/>
        </w:rPr>
        <w:t>1 401 41 161, 1 401 49 151, 1 401 49 161</w:t>
      </w:r>
      <w:r>
        <w:rPr>
          <w:rFonts w:ascii="Times New Roman" w:hAnsi="Times New Roman"/>
          <w:color w:val="000000"/>
          <w:sz w:val="28"/>
        </w:rPr>
        <w:t xml:space="preserve"> в гр.9 отражен о</w:t>
      </w:r>
      <w:r>
        <w:rPr>
          <w:rFonts w:ascii="Times New Roman" w:hAnsi="Times New Roman"/>
          <w:color w:val="000000"/>
          <w:sz w:val="28"/>
        </w:rPr>
        <w:t xml:space="preserve">статок по соглашениям о предоставлении субсидий и трансфертов из федерального бюджета на сумму 5 246 738 400,00 руб., который соответствует показателям в ф.0503125 </w:t>
      </w:r>
      <w:r>
        <w:rPr>
          <w:rFonts w:ascii="Times New Roman" w:hAnsi="Times New Roman"/>
          <w:color w:val="000000"/>
          <w:sz w:val="28"/>
          <w:shd w:val="clear" w:color="auto" w:fill="FFFFFF"/>
        </w:rPr>
        <w:t>«Справка по консолидируемым расчетам»</w:t>
      </w:r>
      <w:r>
        <w:rPr>
          <w:rFonts w:ascii="Times New Roman" w:hAnsi="Times New Roman"/>
          <w:color w:val="000000"/>
          <w:sz w:val="28"/>
        </w:rPr>
        <w:t xml:space="preserve"> по соответствующим счетам.</w:t>
      </w:r>
    </w:p>
    <w:p w:rsidR="00000000" w:rsidRDefault="006A6DA1">
      <w:pPr>
        <w:spacing w:line="360" w:lineRule="auto"/>
        <w:ind w:firstLine="700"/>
        <w:jc w:val="both"/>
      </w:pPr>
      <w:r>
        <w:rPr>
          <w:rFonts w:ascii="Times New Roman" w:hAnsi="Times New Roman"/>
          <w:b/>
          <w:color w:val="000000"/>
          <w:sz w:val="28"/>
        </w:rPr>
        <w:lastRenderedPageBreak/>
        <w:t>По коду счета 1 401 60 000</w:t>
      </w:r>
      <w:r>
        <w:rPr>
          <w:rFonts w:ascii="Times New Roman" w:hAnsi="Times New Roman"/>
          <w:color w:val="000000"/>
          <w:sz w:val="28"/>
        </w:rPr>
        <w:t xml:space="preserve"> </w:t>
      </w:r>
      <w:r>
        <w:rPr>
          <w:rFonts w:ascii="Times New Roman" w:hAnsi="Times New Roman"/>
          <w:color w:val="000000"/>
          <w:sz w:val="28"/>
        </w:rPr>
        <w:t xml:space="preserve">в гр.9 отражены показатели по резервам предстоящих расходов - </w:t>
      </w:r>
      <w:r>
        <w:rPr>
          <w:rFonts w:ascii="Times New Roman" w:hAnsi="Times New Roman"/>
          <w:color w:val="000000"/>
          <w:sz w:val="28"/>
          <w:shd w:val="clear" w:color="auto" w:fill="FFFFFF"/>
        </w:rPr>
        <w:t>13 909 447,44 руб., из них резерв на оплату отпусков по КОСГУ 211 – 9 978 532,92 руб., резерв на оплату страховых взносов по КОСГУ 213 – 2 972 761 94 руб., резерв по операционной аренде  КОСГУ 2</w:t>
      </w:r>
      <w:r>
        <w:rPr>
          <w:rFonts w:ascii="Times New Roman" w:hAnsi="Times New Roman"/>
          <w:color w:val="000000"/>
          <w:sz w:val="28"/>
          <w:shd w:val="clear" w:color="auto" w:fill="FFFFFF"/>
        </w:rPr>
        <w:t xml:space="preserve">24 - 428 561,36 руб., резерв по оплате обязательств, по которым не поступили расчетные документы по КОСГУ 226 - 241 078,62 руб. услуги охраны, резерв по геотехническому  мониторингу объекта </w:t>
      </w:r>
      <w:r>
        <w:rPr>
          <w:rFonts w:ascii="Times New Roman" w:hAnsi="Times New Roman"/>
          <w:color w:val="000000"/>
          <w:sz w:val="28"/>
        </w:rPr>
        <w:t>«</w:t>
      </w:r>
      <w:r>
        <w:rPr>
          <w:rFonts w:ascii="Times New Roman" w:hAnsi="Times New Roman"/>
          <w:color w:val="000000"/>
          <w:sz w:val="28"/>
          <w:shd w:val="clear" w:color="auto" w:fill="FFFFFF"/>
        </w:rPr>
        <w:t xml:space="preserve">Реконструкция здания МУ ГДМ </w:t>
      </w:r>
      <w:r>
        <w:rPr>
          <w:rFonts w:ascii="Times New Roman" w:hAnsi="Times New Roman"/>
          <w:color w:val="000000"/>
          <w:sz w:val="28"/>
        </w:rPr>
        <w:t>«</w:t>
      </w:r>
      <w:r>
        <w:rPr>
          <w:rFonts w:ascii="Times New Roman" w:hAnsi="Times New Roman"/>
          <w:color w:val="000000"/>
          <w:sz w:val="28"/>
          <w:shd w:val="clear" w:color="auto" w:fill="FFFFFF"/>
        </w:rPr>
        <w:t>Октябрь</w:t>
      </w:r>
      <w:r>
        <w:rPr>
          <w:rFonts w:ascii="Times New Roman" w:hAnsi="Times New Roman"/>
          <w:color w:val="000000"/>
          <w:sz w:val="28"/>
        </w:rPr>
        <w:t>»</w:t>
      </w:r>
      <w:r>
        <w:rPr>
          <w:rFonts w:ascii="Times New Roman" w:hAnsi="Times New Roman"/>
          <w:color w:val="000000"/>
          <w:sz w:val="28"/>
          <w:shd w:val="clear" w:color="auto" w:fill="FFFFFF"/>
        </w:rPr>
        <w:t xml:space="preserve"> по КОСГУ 228 - 173 769,80 р</w:t>
      </w:r>
      <w:r>
        <w:rPr>
          <w:rFonts w:ascii="Times New Roman" w:hAnsi="Times New Roman"/>
          <w:color w:val="000000"/>
          <w:sz w:val="28"/>
          <w:shd w:val="clear" w:color="auto" w:fill="FFFFFF"/>
        </w:rPr>
        <w:t xml:space="preserve">уб., </w:t>
      </w:r>
      <w:r>
        <w:rPr>
          <w:rFonts w:ascii="Times New Roman" w:hAnsi="Times New Roman"/>
          <w:color w:val="000000"/>
          <w:sz w:val="28"/>
        </w:rPr>
        <w:t xml:space="preserve">резерв по оплату ГМС </w:t>
      </w:r>
      <w:r>
        <w:rPr>
          <w:rFonts w:ascii="Times New Roman" w:hAnsi="Times New Roman"/>
          <w:color w:val="000000"/>
          <w:sz w:val="28"/>
          <w:shd w:val="clear" w:color="auto" w:fill="FFFFFF"/>
        </w:rPr>
        <w:t>по КОСГУ 343 - 114 742,80 руб.</w:t>
      </w:r>
    </w:p>
    <w:p w:rsidR="00000000" w:rsidRDefault="006A6DA1">
      <w:pPr>
        <w:spacing w:line="360" w:lineRule="auto"/>
        <w:ind w:firstLine="740"/>
        <w:jc w:val="both"/>
      </w:pPr>
      <w:r>
        <w:rPr>
          <w:rFonts w:ascii="Times New Roman" w:hAnsi="Times New Roman"/>
          <w:color w:val="000000"/>
          <w:sz w:val="28"/>
        </w:rPr>
        <w:t>При внутридокументном контроле обнаружены предупреждения в части соответствия кодов аналитических счетов бюджетного учета и видов расходов:</w:t>
      </w:r>
    </w:p>
    <w:p w:rsidR="00000000" w:rsidRDefault="006A6DA1">
      <w:pPr>
        <w:spacing w:line="360" w:lineRule="auto"/>
        <w:ind w:firstLine="740"/>
        <w:jc w:val="both"/>
      </w:pPr>
      <w:r>
        <w:rPr>
          <w:rFonts w:ascii="Times New Roman" w:hAnsi="Times New Roman"/>
          <w:color w:val="000000"/>
          <w:sz w:val="28"/>
        </w:rPr>
        <w:t>- по КБК 03501089960099999880 по коду счета</w:t>
      </w:r>
      <w:r>
        <w:rPr>
          <w:rFonts w:ascii="Times New Roman" w:hAnsi="Times New Roman"/>
          <w:color w:val="FF0000"/>
          <w:sz w:val="28"/>
        </w:rPr>
        <w:t xml:space="preserve"> </w:t>
      </w:r>
      <w:r>
        <w:rPr>
          <w:rFonts w:ascii="Times New Roman" w:hAnsi="Times New Roman"/>
          <w:color w:val="000000"/>
          <w:sz w:val="28"/>
        </w:rPr>
        <w:t>1 30305 001</w:t>
      </w:r>
      <w:r>
        <w:rPr>
          <w:rFonts w:ascii="Times New Roman" w:hAnsi="Times New Roman"/>
          <w:color w:val="FF0000"/>
          <w:sz w:val="28"/>
        </w:rPr>
        <w:t xml:space="preserve"> </w:t>
      </w:r>
      <w:r>
        <w:rPr>
          <w:rFonts w:ascii="Times New Roman" w:hAnsi="Times New Roman"/>
          <w:color w:val="000000"/>
          <w:sz w:val="28"/>
        </w:rPr>
        <w:t>пер</w:t>
      </w:r>
      <w:r>
        <w:rPr>
          <w:rFonts w:ascii="Times New Roman" w:hAnsi="Times New Roman"/>
          <w:color w:val="000000"/>
          <w:sz w:val="28"/>
        </w:rPr>
        <w:t xml:space="preserve">ечисление в доход бюджета неустойки по контрактам на реализацию направления расходов на финансовое обеспечение мероприятий, связанных с предотвращением влияния ухудшения геополитической и экономической ситуации на развитие отраслей экономики, и иные цели, </w:t>
      </w:r>
      <w:r>
        <w:rPr>
          <w:rFonts w:ascii="Times New Roman" w:hAnsi="Times New Roman"/>
          <w:color w:val="000000"/>
          <w:sz w:val="28"/>
        </w:rPr>
        <w:t>связанные с предотвращением влияния ухудшения геополитической и экономической ситуации (строительство объектов СПЦ);</w:t>
      </w:r>
    </w:p>
    <w:p w:rsidR="00000000" w:rsidRDefault="006A6DA1">
      <w:pPr>
        <w:spacing w:line="360" w:lineRule="auto"/>
        <w:ind w:firstLine="740"/>
        <w:jc w:val="both"/>
      </w:pPr>
      <w:r>
        <w:rPr>
          <w:rFonts w:ascii="Times New Roman" w:hAnsi="Times New Roman"/>
          <w:color w:val="000000"/>
          <w:sz w:val="28"/>
        </w:rPr>
        <w:t>- по КБК 0351102041Р5Д1393414 по коду счета 1 30305 001 возврат в доход бюджета дебиторской задолженности прошлых лет и неустойки по контра</w:t>
      </w:r>
      <w:r>
        <w:rPr>
          <w:rFonts w:ascii="Times New Roman" w:hAnsi="Times New Roman"/>
          <w:color w:val="000000"/>
          <w:sz w:val="28"/>
        </w:rPr>
        <w:t>ктам по объекту «Строительство ледового дворца с.Хрущевка Липецкого района»;</w:t>
      </w:r>
    </w:p>
    <w:p w:rsidR="00000000" w:rsidRDefault="006A6DA1">
      <w:pPr>
        <w:spacing w:line="360" w:lineRule="auto"/>
        <w:ind w:firstLine="740"/>
        <w:jc w:val="both"/>
      </w:pPr>
      <w:r>
        <w:rPr>
          <w:rFonts w:ascii="Times New Roman" w:hAnsi="Times New Roman"/>
          <w:color w:val="000000"/>
          <w:sz w:val="28"/>
        </w:rPr>
        <w:t>- по КБК 03509090311140050414 по коду счета 1 30305 001 возврат в доход бюджета дебиторской задолженности прошлых лет и неустойки по контрактам по стоительству ФАПов;</w:t>
      </w:r>
    </w:p>
    <w:p w:rsidR="00000000" w:rsidRDefault="006A6DA1">
      <w:pPr>
        <w:spacing w:line="360" w:lineRule="auto"/>
        <w:ind w:firstLine="740"/>
        <w:jc w:val="both"/>
      </w:pPr>
      <w:r>
        <w:rPr>
          <w:rFonts w:ascii="Times New Roman" w:hAnsi="Times New Roman"/>
          <w:color w:val="000000"/>
          <w:sz w:val="28"/>
        </w:rPr>
        <w:t>- по КБК 035</w:t>
      </w:r>
      <w:r>
        <w:rPr>
          <w:rFonts w:ascii="Times New Roman" w:hAnsi="Times New Roman"/>
          <w:color w:val="000000"/>
          <w:sz w:val="28"/>
        </w:rPr>
        <w:t xml:space="preserve">09010323140510414 по коду счета 1 30305 001 осуществлен возврат в доход бюджета неиспользованного остатка средств 2020г. по объекту </w:t>
      </w:r>
      <w:r>
        <w:rPr>
          <w:rFonts w:ascii="Times New Roman" w:hAnsi="Times New Roman"/>
          <w:color w:val="000000"/>
          <w:sz w:val="28"/>
        </w:rPr>
        <w:lastRenderedPageBreak/>
        <w:t>«Строительство операционного блока с отделением анестезии и реанимации ООД г.Липецк».</w:t>
      </w:r>
      <w:r>
        <w:rPr>
          <w:rFonts w:ascii="Times New Roman" w:hAnsi="Times New Roman"/>
          <w:color w:val="000000"/>
          <w:sz w:val="24"/>
        </w:rPr>
        <w:t> </w:t>
      </w:r>
      <w:r>
        <w:rPr>
          <w:rFonts w:ascii="Times New Roman" w:hAnsi="Times New Roman"/>
          <w:color w:val="000000"/>
          <w:sz w:val="28"/>
        </w:rPr>
        <w:t> </w:t>
      </w:r>
    </w:p>
    <w:p w:rsidR="00000000" w:rsidRDefault="006A6DA1">
      <w:pPr>
        <w:spacing w:line="360" w:lineRule="auto"/>
        <w:ind w:firstLine="740"/>
        <w:jc w:val="both"/>
      </w:pPr>
      <w:r>
        <w:rPr>
          <w:rFonts w:ascii="Times New Roman" w:hAnsi="Times New Roman"/>
          <w:color w:val="FF0000"/>
          <w:sz w:val="28"/>
        </w:rPr>
        <w:t> </w:t>
      </w:r>
    </w:p>
    <w:p w:rsidR="00000000" w:rsidRDefault="006A6DA1">
      <w:pPr>
        <w:spacing w:line="360" w:lineRule="auto"/>
        <w:ind w:firstLine="700"/>
        <w:jc w:val="center"/>
      </w:pPr>
      <w:r>
        <w:rPr>
          <w:rFonts w:ascii="Times New Roman" w:hAnsi="Times New Roman"/>
          <w:color w:val="FF0000"/>
          <w:sz w:val="28"/>
        </w:rPr>
        <w:t> </w:t>
      </w:r>
      <w:r>
        <w:rPr>
          <w:rFonts w:ascii="Times New Roman" w:hAnsi="Times New Roman"/>
          <w:b/>
          <w:color w:val="000000"/>
          <w:sz w:val="28"/>
        </w:rPr>
        <w:t>Сведения об изменении остатков ва</w:t>
      </w:r>
      <w:r>
        <w:rPr>
          <w:rFonts w:ascii="Times New Roman" w:hAnsi="Times New Roman"/>
          <w:b/>
          <w:color w:val="000000"/>
          <w:sz w:val="28"/>
        </w:rPr>
        <w:t>люты баланса (ф. 0503173)</w:t>
      </w:r>
    </w:p>
    <w:p w:rsidR="00000000" w:rsidRDefault="006A6DA1">
      <w:pPr>
        <w:spacing w:line="360" w:lineRule="auto"/>
        <w:ind w:firstLine="700"/>
        <w:jc w:val="center"/>
      </w:pPr>
      <w:r>
        <w:rPr>
          <w:rFonts w:ascii="Times New Roman" w:hAnsi="Times New Roman"/>
          <w:b/>
          <w:color w:val="000000"/>
          <w:sz w:val="26"/>
        </w:rPr>
        <w:t>Информация по корректировке показателей бухгалтерского учета (бюджетной (бухгалтерской) отчетности), отраженной в Сведениях об изменении остатков валюты баланса (ф.0503173)</w:t>
      </w:r>
    </w:p>
    <w:p w:rsidR="00000000" w:rsidRDefault="006A6DA1">
      <w:pPr>
        <w:spacing w:line="360" w:lineRule="auto"/>
        <w:ind w:firstLine="700"/>
        <w:jc w:val="center"/>
      </w:pPr>
      <w:r>
        <w:rPr>
          <w:rFonts w:ascii="Times New Roman" w:hAnsi="Times New Roman"/>
          <w:b/>
          <w:color w:val="000000"/>
          <w:sz w:val="26"/>
        </w:rPr>
        <w:t xml:space="preserve"> по коду причины </w:t>
      </w:r>
      <w:r>
        <w:rPr>
          <w:rFonts w:ascii="Times New Roman" w:hAnsi="Times New Roman"/>
          <w:b/>
          <w:color w:val="000000"/>
          <w:sz w:val="26"/>
          <w:u w:val="single"/>
        </w:rPr>
        <w:t>03</w:t>
      </w:r>
    </w:p>
    <w:p w:rsidR="00000000" w:rsidRDefault="006A6DA1">
      <w:r>
        <w:rPr>
          <w:rFonts w:eastAsia="Calibri" w:cs="Calibri"/>
          <w:b/>
          <w:i/>
          <w:color w:val="000000"/>
          <w:sz w:val="20"/>
        </w:rPr>
        <w:t> </w:t>
      </w:r>
      <w:r>
        <w:rPr>
          <w:rFonts w:eastAsia="Calibri" w:cs="Calibri"/>
          <w:b/>
          <w:i/>
          <w:color w:val="000000"/>
          <w:sz w:val="28"/>
        </w:rPr>
        <w:t> </w:t>
      </w:r>
    </w:p>
    <w:tbl>
      <w:tblPr>
        <w:tblStyle w:val="NormalTable"/>
        <w:tblW w:w="9945" w:type="dxa"/>
        <w:tblInd w:w="-77"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700"/>
        <w:gridCol w:w="1332"/>
        <w:gridCol w:w="1513"/>
        <w:gridCol w:w="1769"/>
        <w:gridCol w:w="4631"/>
      </w:tblGrid>
      <w:tr w:rsidR="00000000">
        <w:trPr>
          <w:trHeight w:val="964"/>
        </w:trPr>
        <w:tc>
          <w:tcPr>
            <w:tcW w:w="67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8"/>
              </w:rPr>
              <w:t> </w:t>
            </w:r>
          </w:p>
          <w:p w:rsidR="00000000" w:rsidRDefault="006A6DA1">
            <w:pPr>
              <w:ind w:left="180" w:right="140" w:firstLine="40"/>
            </w:pPr>
            <w:r>
              <w:rPr>
                <w:rFonts w:ascii="Times New Roman" w:hAnsi="Times New Roman"/>
                <w:color w:val="000000"/>
              </w:rPr>
              <w:t>№ п/п</w:t>
            </w:r>
          </w:p>
        </w:tc>
        <w:tc>
          <w:tcPr>
            <w:tcW w:w="927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19"/>
              </w:rPr>
              <w:t> </w:t>
            </w:r>
          </w:p>
          <w:p w:rsidR="00000000" w:rsidRDefault="006A6DA1">
            <w:pPr>
              <w:ind w:left="520" w:right="320" w:hanging="160"/>
            </w:pPr>
            <w:r>
              <w:rPr>
                <w:rFonts w:ascii="Times New Roman" w:hAnsi="Times New Roman"/>
                <w:color w:val="000000"/>
              </w:rPr>
              <w:t>Изменение показателе</w:t>
            </w:r>
            <w:r>
              <w:rPr>
                <w:rFonts w:ascii="Times New Roman" w:hAnsi="Times New Roman"/>
                <w:color w:val="000000"/>
              </w:rPr>
              <w:t>й на начало отчетного года вступительного баланса согласно данным Сведений об изменении остатков валюты баланса (ф. 0503173)</w:t>
            </w:r>
          </w:p>
        </w:tc>
      </w:tr>
      <w:tr w:rsidR="00000000">
        <w:trPr>
          <w:trHeight w:val="431"/>
        </w:trPr>
        <w:tc>
          <w:tcPr>
            <w:tcW w:w="67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t xml:space="preserve"> </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i/>
                <w:color w:val="000000"/>
                <w:sz w:val="21"/>
              </w:rPr>
              <w:t> </w:t>
            </w:r>
            <w:r>
              <w:rPr>
                <w:rFonts w:ascii="Times New Roman" w:hAnsi="Times New Roman"/>
                <w:color w:val="000000"/>
              </w:rPr>
              <w:t xml:space="preserve">Код строки Ф.0503173 </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Аналитический счет учета</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40" w:right="120"/>
              <w:jc w:val="center"/>
            </w:pPr>
            <w:r>
              <w:rPr>
                <w:rFonts w:ascii="Times New Roman" w:hAnsi="Times New Roman"/>
                <w:color w:val="000000"/>
              </w:rPr>
              <w:t>Сумма корректировки, руб.</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380" w:right="1360"/>
              <w:jc w:val="center"/>
            </w:pPr>
            <w:r>
              <w:rPr>
                <w:rFonts w:ascii="Times New Roman" w:hAnsi="Times New Roman"/>
                <w:color w:val="000000"/>
                <w:sz w:val="24"/>
              </w:rPr>
              <w:t>Причины*.</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3</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4</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5</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040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1 102 3N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3 100 000,00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1.1.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040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1 102 3N 320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3 100 000,00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Изменение произошло на основании некорректного отражения фактов хозяйственной жизни в регистрах бухгалтерского учета. Не учитывалась в составе НМА «Областные нормативы градостроительного проектирования в Липецкой обла</w:t>
            </w:r>
            <w:r>
              <w:rPr>
                <w:rFonts w:ascii="Times New Roman" w:hAnsi="Times New Roman"/>
                <w:color w:val="000000"/>
                <w:sz w:val="24"/>
              </w:rPr>
              <w:t xml:space="preserve">сти», в 2016 г. на сумму 3 100 000,00 руб. расходы списывались на финансовый результат, НМА учитывались на счете 02. Восстановлена стоимость НМА с применением счетов 304.96, 401.29, согласно протоколу комиссии по поступлению и выбытию нефинансовых активов </w:t>
            </w:r>
            <w:r>
              <w:rPr>
                <w:rFonts w:ascii="Times New Roman" w:hAnsi="Times New Roman"/>
                <w:color w:val="000000"/>
                <w:sz w:val="24"/>
              </w:rPr>
              <w:t>от 31.05.23г.</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070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1 103 00 000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41 261 204,35</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2.1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070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1 103 11 330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41 261 204,35</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Увеличение по счету 103.11 в связи с несвоевременным поступлением первичных учетных документов (04.12.202</w:t>
            </w:r>
            <w:r>
              <w:rPr>
                <w:rFonts w:ascii="Times New Roman" w:hAnsi="Times New Roman"/>
                <w:color w:val="000000"/>
                <w:sz w:val="24"/>
              </w:rPr>
              <w:t xml:space="preserve">3г.) в ОКУ ЦБУ. Постановление Администрации Лебедянского муниципального р-на Липецкой области №1158 от 30.11.2022г. (бессрочное пользование земельным участком) кадастровая стоимость 41 261 </w:t>
            </w:r>
            <w:r>
              <w:rPr>
                <w:rFonts w:ascii="Times New Roman" w:hAnsi="Times New Roman"/>
                <w:color w:val="000000"/>
                <w:sz w:val="24"/>
              </w:rPr>
              <w:lastRenderedPageBreak/>
              <w:t>204,35 руб.(выписка из ЕГРН от 01.12.2022 г.)</w:t>
            </w:r>
          </w:p>
          <w:p w:rsidR="00000000" w:rsidRDefault="006A6DA1">
            <w:pPr>
              <w:jc w:val="both"/>
            </w:pPr>
            <w:r>
              <w:rPr>
                <w:rFonts w:ascii="Times New Roman" w:hAnsi="Times New Roman"/>
                <w:color w:val="000000"/>
                <w:sz w:val="24"/>
              </w:rPr>
              <w:t>Основание - СГС «Учет</w:t>
            </w:r>
            <w:r>
              <w:rPr>
                <w:rFonts w:ascii="Times New Roman" w:hAnsi="Times New Roman"/>
                <w:color w:val="000000"/>
                <w:sz w:val="24"/>
              </w:rPr>
              <w:t>ная политика, оценочные значения и ошибки»</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lastRenderedPageBreak/>
              <w:t>3.</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100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1 111 00 000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10 008 000,00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3.1.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100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1 111 42 351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10 008 000,00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Увеличение по счету 111.42 за минусом 104.42 (остаточная стоимость прав пользования нежилым помещением) в  связи с несвоевременным поступл</w:t>
            </w:r>
            <w:r>
              <w:rPr>
                <w:rFonts w:ascii="Times New Roman" w:hAnsi="Times New Roman"/>
                <w:color w:val="000000"/>
                <w:sz w:val="24"/>
              </w:rPr>
              <w:t>ением первичных учетных документов (20.11.2023г.) в ОКУ ЦБУ(договор безмозмездного пользования нежилым помещением с ОБУ ЭКОС №23 от 06.05.2019г. )</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4.</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1 106 00 000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14 000,00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4.1.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xml:space="preserve">1 </w:t>
            </w:r>
            <w:r>
              <w:rPr>
                <w:rFonts w:ascii="Times New Roman" w:hAnsi="Times New Roman"/>
                <w:color w:val="000000"/>
              </w:rPr>
              <w:t>106 11 310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14 000,00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В связи с несвоевременным поступлением первичных учетных документов (23.05.2023г.) в ОКУ ЦБУ. Акт 609 от 30.12.2022 г. ООО «Триера» по контракту на оказание услуг по техническому обслуживанию электроустановок объекта «Строительство дет</w:t>
            </w:r>
            <w:r>
              <w:rPr>
                <w:rFonts w:ascii="Times New Roman" w:hAnsi="Times New Roman"/>
                <w:color w:val="000000"/>
                <w:sz w:val="24"/>
              </w:rPr>
              <w:t>ской поликлиники и женской консультации в г. Чаплыгин». Основание - СГС «Учетная политика, оценочные значения и ошибки»</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5.</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250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1 209 00 000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18 932,02</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p w:rsidR="00000000" w:rsidRDefault="006A6DA1">
            <w:r>
              <w:rPr>
                <w:rFonts w:ascii="Times New Roman" w:hAnsi="Times New Roman"/>
                <w:color w:val="000000"/>
                <w:sz w:val="24"/>
              </w:rPr>
              <w:t> </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5.1.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250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1 209 36 564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2 372,02</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Ошибки, допущенные при отражении бухгалтерских записей на основани</w:t>
            </w:r>
            <w:r>
              <w:rPr>
                <w:rFonts w:ascii="Times New Roman" w:hAnsi="Times New Roman"/>
                <w:color w:val="000000"/>
                <w:sz w:val="24"/>
              </w:rPr>
              <w:t>и первичного учетного документа Решение арбитражного суда Липецкой области №Ф36-5621/2022 от 03.08.2022г.</w:t>
            </w:r>
          </w:p>
          <w:p w:rsidR="00000000" w:rsidRDefault="006A6DA1">
            <w:pPr>
              <w:jc w:val="both"/>
            </w:pPr>
            <w:r>
              <w:rPr>
                <w:rFonts w:ascii="Times New Roman" w:hAnsi="Times New Roman"/>
                <w:color w:val="000000"/>
                <w:sz w:val="24"/>
              </w:rPr>
              <w:t> Основание - СГС «Учетная политика, оценочные значения и ошибки»</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5.2.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250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1 209 36 567</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16 560,00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Ошибки, допущенные при отражении бухгалтерских запис</w:t>
            </w:r>
            <w:r>
              <w:rPr>
                <w:rFonts w:ascii="Times New Roman" w:hAnsi="Times New Roman"/>
                <w:color w:val="000000"/>
                <w:sz w:val="24"/>
              </w:rPr>
              <w:t>ей по дебиторской задолженности по неизрасходованному авансу за 2022г. (авансовый отчет от 15.06.22 №40)</w:t>
            </w:r>
          </w:p>
          <w:p w:rsidR="00000000" w:rsidRDefault="006A6DA1">
            <w:pPr>
              <w:jc w:val="both"/>
            </w:pPr>
            <w:r>
              <w:rPr>
                <w:rFonts w:ascii="Times New Roman" w:hAnsi="Times New Roman"/>
                <w:color w:val="000000"/>
                <w:sz w:val="24"/>
              </w:rPr>
              <w:t> Основание - СГС «Учетная политика, оценочные значения и ошибки»</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6.</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250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1 205 00 000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260 000,00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tc>
      </w:tr>
      <w:tr w:rsidR="00000000">
        <w:trPr>
          <w:trHeight w:val="3972"/>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lastRenderedPageBreak/>
              <w:t>6.1.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250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1 205 45 560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260 000,00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В связи с несв</w:t>
            </w:r>
            <w:r>
              <w:rPr>
                <w:rFonts w:ascii="Times New Roman" w:hAnsi="Times New Roman"/>
                <w:color w:val="000000"/>
                <w:sz w:val="24"/>
              </w:rPr>
              <w:t>оевременным поступлением первичных учетных документов в ОКУ ЦБУ (09.03.23г.) Постановление по делу об административном правонарушении от 17.01.2020 № 03/2020-пс. В отношении АО «Липецкая ипотечная корпорация» на сумму 50 000,00 руб.</w:t>
            </w:r>
          </w:p>
          <w:p w:rsidR="00000000" w:rsidRDefault="006A6DA1">
            <w:r>
              <w:rPr>
                <w:rFonts w:ascii="Times New Roman" w:hAnsi="Times New Roman"/>
                <w:color w:val="000000"/>
                <w:sz w:val="24"/>
              </w:rPr>
              <w:t>Постановление по делу о</w:t>
            </w:r>
            <w:r>
              <w:rPr>
                <w:rFonts w:ascii="Times New Roman" w:hAnsi="Times New Roman"/>
                <w:color w:val="000000"/>
                <w:sz w:val="24"/>
              </w:rPr>
              <w:t xml:space="preserve">б административном правонарушении от 17.01.2020 № 04/2020-пс. В отношении АО «Липецкая ипотечная корпорация» на сумму 210 000,00 руб. </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7.</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260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1 208 00 000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-16 560,00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7.1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260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1 208 12 667</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w:t>
            </w:r>
            <w:r>
              <w:rPr>
                <w:rFonts w:ascii="Times New Roman" w:hAnsi="Times New Roman"/>
                <w:color w:val="000000"/>
              </w:rPr>
              <w:t>16 560,00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Корректировка дебиторской задолженности по коду счета 208.12 по неизрасходованному авансу за 2022г. (авансовый отчет от 15.06.22 №40)</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8.</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1 302 00 000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10 463,30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w:t>
            </w:r>
          </w:p>
        </w:tc>
      </w:tr>
      <w:tr w:rsidR="00000000">
        <w:trPr>
          <w:trHeight w:val="676"/>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8.1.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1 302</w:t>
            </w:r>
            <w:r>
              <w:rPr>
                <w:rFonts w:ascii="Times New Roman" w:hAnsi="Times New Roman"/>
                <w:color w:val="000000"/>
                <w:sz w:val="24"/>
              </w:rPr>
              <w:t xml:space="preserve"> 21 734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- 3 536,70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xml:space="preserve">Корректировка кредиторской задолженности по коду счета 302.21 КБК 03504120850108000242 согласно акту сверки взаимных расчетов с АО «Проектный институт «Липецкгражданпроект». </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r>
              <w:rPr>
                <w:rFonts w:ascii="Times New Roman" w:hAnsi="Times New Roman"/>
                <w:color w:val="000000"/>
                <w:sz w:val="24"/>
              </w:rPr>
              <w:t>»</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8.2.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1 302 28 734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14 000,00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Корректировка кредиторской задолженности в связи с несвоевременным поступлением первичных учетных документов (23.05.2023г.) в ОКУ ЦБУ. Акт 609 от 30.12.2022 г. ООО «Триера» по контракту на оказание услуг по техническому о</w:t>
            </w:r>
            <w:r>
              <w:rPr>
                <w:rFonts w:ascii="Times New Roman" w:hAnsi="Times New Roman"/>
                <w:color w:val="000000"/>
                <w:sz w:val="24"/>
              </w:rPr>
              <w:t xml:space="preserve">бслуживанию электроустановок объекта «Строительство детской поликлиники и женской консультации в г. Чаплыгин». </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lastRenderedPageBreak/>
              <w:t>9.</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420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1 303 00 000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51 577,00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9.1.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420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1 303 13 731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51 577,00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Увеличение кре</w:t>
            </w:r>
            <w:r>
              <w:rPr>
                <w:rFonts w:ascii="Times New Roman" w:hAnsi="Times New Roman"/>
                <w:color w:val="000000"/>
                <w:sz w:val="24"/>
              </w:rPr>
              <w:t>диторской задолженности по счету 303.13 КБК  04120850108000851 начисление налога за 4 квартал 2022г. по земельному участку в связи   с несвоевременным поступлением первичных учетных документов (04.12.2023г.) в ОКУ ЦБУ. Постановление Администрации Лебедянск</w:t>
            </w:r>
            <w:r>
              <w:rPr>
                <w:rFonts w:ascii="Times New Roman" w:hAnsi="Times New Roman"/>
                <w:color w:val="000000"/>
                <w:sz w:val="24"/>
              </w:rPr>
              <w:t>ого муниципального р-на Липецкой области №1158 от 30.11.2022г. (бессрочное пользование земельным участком) кадастровая стоимость 41 261 204,35 руб.</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r w:rsidR="00000000">
        <w:trPr>
          <w:trHeight w:val="923"/>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10.</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510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1 401 40 000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10 008 000,00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w:t>
            </w:r>
          </w:p>
        </w:tc>
      </w:tr>
      <w:tr w:rsidR="00000000">
        <w:trPr>
          <w:trHeight w:val="423"/>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10.1.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510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1 401 40 186</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10 008 000,00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Увеличение по счету 401.40 КБК 03520710020020000195 в связи с несвоевременным поступлением первичных учетных документов (20.11.2023г.) в ОКУ ЦБУ. договор безмозмездного пользования нежилым помещением с ОБУ ЭКОС №23 от 06.05</w:t>
            </w:r>
            <w:r>
              <w:rPr>
                <w:rFonts w:ascii="Times New Roman" w:hAnsi="Times New Roman"/>
                <w:color w:val="000000"/>
                <w:sz w:val="24"/>
              </w:rPr>
              <w:t xml:space="preserve">.2019г. </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11.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010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01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Принятие к учету недвижимого имущества на основании договора безвозмездного пользования государственным имуществом областного уровня №14 от 21.10.2013г. (нежилое поме</w:t>
            </w:r>
            <w:r>
              <w:rPr>
                <w:rFonts w:ascii="Times New Roman" w:hAnsi="Times New Roman"/>
                <w:color w:val="000000"/>
                <w:sz w:val="24"/>
              </w:rPr>
              <w:t>щение №5 по адресу г. Липецк, ул. Ворошилова, д.7 площадь 543,1 кв.м). Протокол от 20.12.2023 б/н.</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r w:rsidR="00000000">
        <w:trPr>
          <w:trHeight w:val="851"/>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12.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020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02</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-3 100 000,00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НМА «Областные нормативы градостроительного проектирования в Липецк</w:t>
            </w:r>
            <w:r>
              <w:rPr>
                <w:rFonts w:ascii="Times New Roman" w:hAnsi="Times New Roman"/>
                <w:color w:val="000000"/>
                <w:sz w:val="24"/>
              </w:rPr>
              <w:t xml:space="preserve">ой области» учитывались на счете 02. Восстановлена стоимость НМА с применением счетов 304.96, 401.29, согласно протоколу комиссии по поступлению и выбытию нефинансовых активов от 31.05.23г. </w:t>
            </w:r>
          </w:p>
          <w:p w:rsidR="00000000" w:rsidRDefault="006A6DA1">
            <w:pPr>
              <w:jc w:val="both"/>
            </w:pPr>
            <w:r>
              <w:rPr>
                <w:rFonts w:ascii="Times New Roman" w:hAnsi="Times New Roman"/>
                <w:color w:val="000000"/>
                <w:sz w:val="24"/>
              </w:rPr>
              <w:t>Основание - СГС «Учетная политика, оценочные значения и ошибки»</w:t>
            </w:r>
          </w:p>
        </w:tc>
      </w:tr>
    </w:tbl>
    <w:p w:rsidR="00000000" w:rsidRDefault="006A6DA1">
      <w:pPr>
        <w:spacing w:line="360" w:lineRule="auto"/>
        <w:ind w:firstLine="700"/>
        <w:jc w:val="center"/>
      </w:pPr>
      <w:r>
        <w:rPr>
          <w:rFonts w:ascii="Times New Roman" w:hAnsi="Times New Roman"/>
          <w:b/>
          <w:color w:val="000000"/>
          <w:sz w:val="26"/>
        </w:rPr>
        <w:lastRenderedPageBreak/>
        <w:t> </w:t>
      </w:r>
    </w:p>
    <w:p w:rsidR="00000000" w:rsidRDefault="006A6DA1">
      <w:pPr>
        <w:spacing w:line="360" w:lineRule="auto"/>
        <w:ind w:firstLine="700"/>
        <w:jc w:val="center"/>
      </w:pPr>
      <w:r>
        <w:rPr>
          <w:rFonts w:ascii="Times New Roman" w:hAnsi="Times New Roman"/>
          <w:b/>
          <w:color w:val="000000"/>
          <w:sz w:val="26"/>
        </w:rPr>
        <w:t>Информация по корректировке показателей бухгалтерского учета (бюджетной (бухгалтерской) отчетности), отраженной в Сведениях об изменении остатков валюты баланса (ф.0503173)</w:t>
      </w:r>
    </w:p>
    <w:p w:rsidR="00000000" w:rsidRDefault="006A6DA1">
      <w:pPr>
        <w:spacing w:line="360" w:lineRule="auto"/>
        <w:ind w:firstLine="700"/>
        <w:jc w:val="center"/>
      </w:pPr>
      <w:r>
        <w:rPr>
          <w:rFonts w:ascii="Times New Roman" w:hAnsi="Times New Roman"/>
          <w:b/>
          <w:color w:val="000000"/>
          <w:sz w:val="26"/>
        </w:rPr>
        <w:t xml:space="preserve"> по коду причины </w:t>
      </w:r>
      <w:r>
        <w:rPr>
          <w:rFonts w:ascii="Times New Roman" w:hAnsi="Times New Roman"/>
          <w:b/>
          <w:color w:val="000000"/>
          <w:sz w:val="26"/>
          <w:u w:val="single"/>
        </w:rPr>
        <w:t>06</w:t>
      </w:r>
    </w:p>
    <w:p w:rsidR="00000000" w:rsidRDefault="006A6DA1">
      <w:r>
        <w:rPr>
          <w:rFonts w:eastAsia="Calibri" w:cs="Calibri"/>
          <w:b/>
          <w:i/>
          <w:color w:val="000000"/>
          <w:sz w:val="20"/>
        </w:rPr>
        <w:t> </w:t>
      </w:r>
      <w:r>
        <w:rPr>
          <w:rFonts w:eastAsia="Calibri" w:cs="Calibri"/>
          <w:b/>
          <w:i/>
          <w:color w:val="000000"/>
          <w:sz w:val="28"/>
        </w:rPr>
        <w:t> </w:t>
      </w:r>
    </w:p>
    <w:tbl>
      <w:tblPr>
        <w:tblStyle w:val="NormalTable"/>
        <w:tblW w:w="9945" w:type="dxa"/>
        <w:tblInd w:w="-77"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4"/>
        <w:gridCol w:w="1339"/>
        <w:gridCol w:w="1514"/>
        <w:gridCol w:w="1770"/>
        <w:gridCol w:w="4648"/>
      </w:tblGrid>
      <w:tr w:rsidR="00000000">
        <w:trPr>
          <w:trHeight w:val="964"/>
        </w:trPr>
        <w:tc>
          <w:tcPr>
            <w:tcW w:w="67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8"/>
              </w:rPr>
              <w:t> </w:t>
            </w:r>
          </w:p>
          <w:p w:rsidR="00000000" w:rsidRDefault="006A6DA1">
            <w:pPr>
              <w:ind w:left="180" w:right="140" w:firstLine="40"/>
            </w:pPr>
            <w:r>
              <w:rPr>
                <w:rFonts w:ascii="Times New Roman" w:hAnsi="Times New Roman"/>
                <w:color w:val="000000"/>
              </w:rPr>
              <w:t>№ п/п</w:t>
            </w:r>
          </w:p>
        </w:tc>
        <w:tc>
          <w:tcPr>
            <w:tcW w:w="927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19"/>
              </w:rPr>
              <w:t> </w:t>
            </w:r>
          </w:p>
          <w:p w:rsidR="00000000" w:rsidRDefault="006A6DA1">
            <w:pPr>
              <w:ind w:left="520" w:right="320" w:hanging="160"/>
            </w:pPr>
            <w:r>
              <w:rPr>
                <w:rFonts w:ascii="Times New Roman" w:hAnsi="Times New Roman"/>
                <w:color w:val="000000"/>
              </w:rPr>
              <w:t>Изменение показателей на начало отчетного го</w:t>
            </w:r>
            <w:r>
              <w:rPr>
                <w:rFonts w:ascii="Times New Roman" w:hAnsi="Times New Roman"/>
                <w:color w:val="000000"/>
              </w:rPr>
              <w:t>да вступительного баланса согласно данным Сведений об изменении остатков валюты баланса (ф. 0503173)</w:t>
            </w:r>
          </w:p>
        </w:tc>
      </w:tr>
      <w:tr w:rsidR="00000000">
        <w:trPr>
          <w:trHeight w:val="431"/>
        </w:trPr>
        <w:tc>
          <w:tcPr>
            <w:tcW w:w="67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t xml:space="preserve"> </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i/>
                <w:color w:val="000000"/>
                <w:sz w:val="21"/>
              </w:rPr>
              <w:t> </w:t>
            </w:r>
            <w:r>
              <w:rPr>
                <w:rFonts w:ascii="Times New Roman" w:hAnsi="Times New Roman"/>
                <w:color w:val="000000"/>
              </w:rPr>
              <w:t xml:space="preserve">Код строки Ф.0503173 </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Аналитический счет учета</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40" w:right="120"/>
              <w:jc w:val="center"/>
            </w:pPr>
            <w:r>
              <w:rPr>
                <w:rFonts w:ascii="Times New Roman" w:hAnsi="Times New Roman"/>
                <w:color w:val="000000"/>
              </w:rPr>
              <w:t>Сумма корректировки, руб.</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380" w:right="1360"/>
              <w:jc w:val="center"/>
            </w:pPr>
            <w:r>
              <w:rPr>
                <w:rFonts w:ascii="Times New Roman" w:hAnsi="Times New Roman"/>
                <w:color w:val="000000"/>
                <w:sz w:val="24"/>
              </w:rPr>
              <w:t>Причины*.</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3</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4</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5</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1 302 00 000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-437 669,46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sz w:val="24"/>
              </w:rPr>
              <w:t>1.1.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1 302 24 834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-437 669,46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Изменение бух. операций в соответствии с приказом МФ от 29.03.23 №35н</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520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1 401 00 000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437 669,46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sz w:val="24"/>
              </w:rPr>
              <w:t>2.1.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1 401 60 224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437 669,46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Изменение бух. операций в соответствии с приказом МФ от 29.03.23 №35н</w:t>
            </w:r>
          </w:p>
        </w:tc>
      </w:tr>
    </w:tbl>
    <w:p w:rsidR="00000000" w:rsidRDefault="006A6DA1">
      <w:pPr>
        <w:spacing w:line="360" w:lineRule="auto"/>
        <w:ind w:firstLine="700"/>
        <w:jc w:val="center"/>
      </w:pPr>
      <w:r>
        <w:rPr>
          <w:rFonts w:ascii="Times New Roman" w:hAnsi="Times New Roman"/>
          <w:b/>
          <w:color w:val="000000"/>
          <w:sz w:val="26"/>
        </w:rPr>
        <w:t> </w:t>
      </w:r>
    </w:p>
    <w:p w:rsidR="00000000" w:rsidRDefault="006A6DA1">
      <w:pPr>
        <w:spacing w:line="360" w:lineRule="auto"/>
        <w:ind w:firstLine="700"/>
        <w:jc w:val="center"/>
      </w:pPr>
      <w:r>
        <w:rPr>
          <w:rFonts w:ascii="Times New Roman" w:hAnsi="Times New Roman"/>
          <w:b/>
          <w:color w:val="000000"/>
          <w:sz w:val="26"/>
        </w:rPr>
        <w:t>Информация по корректировке пока</w:t>
      </w:r>
      <w:r>
        <w:rPr>
          <w:rFonts w:ascii="Times New Roman" w:hAnsi="Times New Roman"/>
          <w:b/>
          <w:color w:val="000000"/>
          <w:sz w:val="26"/>
        </w:rPr>
        <w:t>зателей бухгалтерского учета (бюджетной (бухгалтерской) отчетности), отраженной в Сведениях об изменении остатков валюты баланса (ф.0503173)</w:t>
      </w:r>
    </w:p>
    <w:p w:rsidR="00000000" w:rsidRDefault="006A6DA1">
      <w:pPr>
        <w:spacing w:line="360" w:lineRule="auto"/>
        <w:ind w:firstLine="700"/>
        <w:jc w:val="center"/>
      </w:pPr>
      <w:r>
        <w:rPr>
          <w:rFonts w:ascii="Times New Roman" w:hAnsi="Times New Roman"/>
          <w:b/>
          <w:color w:val="000000"/>
          <w:sz w:val="26"/>
        </w:rPr>
        <w:t xml:space="preserve"> по коду причины </w:t>
      </w:r>
      <w:r>
        <w:rPr>
          <w:rFonts w:ascii="Times New Roman" w:hAnsi="Times New Roman"/>
          <w:b/>
          <w:color w:val="000000"/>
          <w:sz w:val="26"/>
          <w:u w:val="single"/>
        </w:rPr>
        <w:t>07</w:t>
      </w:r>
    </w:p>
    <w:p w:rsidR="00000000" w:rsidRDefault="006A6DA1">
      <w:r>
        <w:rPr>
          <w:rFonts w:eastAsia="Calibri" w:cs="Calibri"/>
          <w:b/>
          <w:i/>
          <w:color w:val="000000"/>
          <w:sz w:val="20"/>
        </w:rPr>
        <w:t> </w:t>
      </w:r>
      <w:r>
        <w:rPr>
          <w:rFonts w:eastAsia="Calibri" w:cs="Calibri"/>
          <w:b/>
          <w:i/>
          <w:color w:val="000000"/>
          <w:sz w:val="28"/>
        </w:rPr>
        <w:t> </w:t>
      </w:r>
    </w:p>
    <w:tbl>
      <w:tblPr>
        <w:tblStyle w:val="NormalTable"/>
        <w:tblW w:w="9945" w:type="dxa"/>
        <w:tblInd w:w="-77"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4"/>
        <w:gridCol w:w="1339"/>
        <w:gridCol w:w="1514"/>
        <w:gridCol w:w="1770"/>
        <w:gridCol w:w="4648"/>
      </w:tblGrid>
      <w:tr w:rsidR="00000000">
        <w:trPr>
          <w:trHeight w:val="964"/>
        </w:trPr>
        <w:tc>
          <w:tcPr>
            <w:tcW w:w="67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8"/>
              </w:rPr>
              <w:t> </w:t>
            </w:r>
          </w:p>
          <w:p w:rsidR="00000000" w:rsidRDefault="006A6DA1">
            <w:pPr>
              <w:ind w:left="180" w:right="140" w:firstLine="40"/>
            </w:pPr>
            <w:r>
              <w:rPr>
                <w:rFonts w:ascii="Times New Roman" w:hAnsi="Times New Roman"/>
                <w:color w:val="000000"/>
              </w:rPr>
              <w:t>№ п/п</w:t>
            </w:r>
          </w:p>
        </w:tc>
        <w:tc>
          <w:tcPr>
            <w:tcW w:w="927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19"/>
              </w:rPr>
              <w:t> </w:t>
            </w:r>
          </w:p>
          <w:p w:rsidR="00000000" w:rsidRDefault="006A6DA1">
            <w:pPr>
              <w:ind w:left="520" w:right="320" w:hanging="160"/>
            </w:pPr>
            <w:r>
              <w:rPr>
                <w:rFonts w:ascii="Times New Roman" w:hAnsi="Times New Roman"/>
                <w:color w:val="000000"/>
              </w:rPr>
              <w:t>Изменение показателей на начало отчетного года вступительного баланса согласно</w:t>
            </w:r>
            <w:r>
              <w:rPr>
                <w:rFonts w:ascii="Times New Roman" w:hAnsi="Times New Roman"/>
                <w:color w:val="000000"/>
              </w:rPr>
              <w:t xml:space="preserve"> данным Сведений об изменении остатков валюты баланса (ф. 0503173)</w:t>
            </w:r>
          </w:p>
        </w:tc>
      </w:tr>
      <w:tr w:rsidR="00000000">
        <w:trPr>
          <w:trHeight w:val="431"/>
        </w:trPr>
        <w:tc>
          <w:tcPr>
            <w:tcW w:w="67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t xml:space="preserve"> </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i/>
                <w:color w:val="000000"/>
                <w:sz w:val="21"/>
              </w:rPr>
              <w:t> </w:t>
            </w:r>
            <w:r>
              <w:rPr>
                <w:rFonts w:ascii="Times New Roman" w:hAnsi="Times New Roman"/>
                <w:color w:val="000000"/>
              </w:rPr>
              <w:t xml:space="preserve">Код строки Ф.0503173 </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Аналитический счет учета</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40" w:right="120"/>
              <w:jc w:val="center"/>
            </w:pPr>
            <w:r>
              <w:rPr>
                <w:rFonts w:ascii="Times New Roman" w:hAnsi="Times New Roman"/>
                <w:color w:val="000000"/>
              </w:rPr>
              <w:t>Сумма корректировки, руб.</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380" w:right="1360"/>
              <w:jc w:val="center"/>
            </w:pPr>
            <w:r>
              <w:rPr>
                <w:rFonts w:ascii="Times New Roman" w:hAnsi="Times New Roman"/>
                <w:color w:val="000000"/>
                <w:sz w:val="24"/>
              </w:rPr>
              <w:t>Причины*.</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3</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4</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5</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010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01</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23,00</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z w:val="24"/>
              </w:rPr>
              <w:t>Принятие к учету земельных участков (23 шт.) по договорам безвозмездного п</w:t>
            </w:r>
            <w:r>
              <w:rPr>
                <w:rFonts w:ascii="Times New Roman" w:hAnsi="Times New Roman"/>
                <w:color w:val="000000"/>
                <w:sz w:val="24"/>
              </w:rPr>
              <w:t>ользования земельными участками на основании акта проверки Контрольно-счетной палаты Липецкой области от 23.12.2023г.</w:t>
            </w:r>
          </w:p>
        </w:tc>
      </w:tr>
    </w:tbl>
    <w:p w:rsidR="00000000" w:rsidRDefault="006A6DA1">
      <w:pPr>
        <w:spacing w:line="360" w:lineRule="auto"/>
        <w:ind w:firstLine="700"/>
        <w:jc w:val="center"/>
      </w:pP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color w:val="FF0000"/>
          <w:sz w:val="28"/>
        </w:rPr>
        <w:lastRenderedPageBreak/>
        <w:t>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rPr>
        <w:t xml:space="preserve">В </w:t>
      </w:r>
      <w:r>
        <w:rPr>
          <w:rFonts w:ascii="Times New Roman" w:hAnsi="Times New Roman"/>
          <w:b/>
          <w:color w:val="000000"/>
          <w:sz w:val="28"/>
        </w:rPr>
        <w:t>ф. 0503171 «Сведения о финансовых вложениях получателя бюджетных средств, администратора источников финансирования дефицита бюдже</w:t>
      </w:r>
      <w:r>
        <w:rPr>
          <w:rFonts w:ascii="Times New Roman" w:hAnsi="Times New Roman"/>
          <w:b/>
          <w:color w:val="000000"/>
          <w:sz w:val="28"/>
        </w:rPr>
        <w:t xml:space="preserve">та» </w:t>
      </w:r>
      <w:r>
        <w:rPr>
          <w:rFonts w:ascii="Times New Roman" w:hAnsi="Times New Roman"/>
          <w:color w:val="000000"/>
          <w:sz w:val="28"/>
        </w:rPr>
        <w:t>отражены финансовые вложения на конец отчетного периода и составляют 6 781 905,86 руб., что соответствует показателю стр. 240 гр. 8 ф. 0503130.</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b/>
          <w:color w:val="000000"/>
          <w:sz w:val="28"/>
        </w:rPr>
        <w:t>Отчет 0503190 «Сведения о вложениях в объекты недвижимого имущества, объектах незавершенного строительства</w:t>
      </w:r>
      <w:r>
        <w:rPr>
          <w:rFonts w:ascii="Times New Roman" w:hAnsi="Times New Roman"/>
          <w:b/>
          <w:color w:val="000000"/>
          <w:sz w:val="28"/>
        </w:rPr>
        <w:t xml:space="preserve">» </w:t>
      </w:r>
    </w:p>
    <w:p w:rsidR="00000000" w:rsidRDefault="006A6DA1">
      <w:pPr>
        <w:spacing w:line="360" w:lineRule="auto"/>
        <w:ind w:firstLine="740"/>
        <w:jc w:val="both"/>
      </w:pPr>
      <w:r>
        <w:rPr>
          <w:rFonts w:ascii="Times New Roman" w:hAnsi="Times New Roman"/>
          <w:color w:val="000000"/>
          <w:sz w:val="28"/>
        </w:rPr>
        <w:t>В данной форме отражены показатели по объектам незавершенного строительства. Остаток по сч.110610000 на начала года составляет 3 934 410 590,12 руб. и на конец года 3 201 996 988,05 руб., что соответствует данным стр.071 ф.0503168 по сч.110611000.</w:t>
      </w:r>
    </w:p>
    <w:p w:rsidR="00000000" w:rsidRDefault="006A6DA1">
      <w:pPr>
        <w:spacing w:line="360" w:lineRule="auto"/>
        <w:ind w:firstLine="740"/>
        <w:jc w:val="both"/>
      </w:pPr>
      <w:r>
        <w:rPr>
          <w:rFonts w:ascii="Times New Roman" w:hAnsi="Times New Roman"/>
          <w:color w:val="000000"/>
          <w:sz w:val="28"/>
        </w:rPr>
        <w:t>При п</w:t>
      </w:r>
      <w:r>
        <w:rPr>
          <w:rFonts w:ascii="Times New Roman" w:hAnsi="Times New Roman"/>
          <w:color w:val="000000"/>
          <w:sz w:val="28"/>
        </w:rPr>
        <w:t>рохождении междокументного контроля возникают расхождения показателей на конец прошлого отчетного периода с показателями на начало текущего на сумму 14 000,00 руб.(отражено в ф.0503173 в стр. 120 гр.6 по коду причины «исправление ошибок прошлых лет»), в то</w:t>
      </w:r>
      <w:r>
        <w:rPr>
          <w:rFonts w:ascii="Times New Roman" w:hAnsi="Times New Roman"/>
          <w:color w:val="000000"/>
          <w:sz w:val="28"/>
        </w:rPr>
        <w:t>м числе:</w:t>
      </w:r>
    </w:p>
    <w:p w:rsidR="00000000" w:rsidRDefault="006A6DA1">
      <w:pPr>
        <w:spacing w:line="360" w:lineRule="auto"/>
        <w:ind w:firstLine="740"/>
        <w:jc w:val="both"/>
      </w:pPr>
      <w:r>
        <w:rPr>
          <w:rFonts w:ascii="Times New Roman" w:hAnsi="Times New Roman"/>
          <w:color w:val="000000"/>
          <w:sz w:val="28"/>
        </w:rPr>
        <w:t>- по объекту «Строительство детской поликлиники и женской консультации в г.Чаплыгин» на сумму 14 000,00 руб.</w:t>
      </w:r>
    </w:p>
    <w:p w:rsidR="00000000" w:rsidRDefault="006A6DA1">
      <w:pPr>
        <w:spacing w:line="360" w:lineRule="auto"/>
        <w:ind w:firstLine="740"/>
        <w:jc w:val="both"/>
      </w:pPr>
      <w:r>
        <w:rPr>
          <w:rFonts w:ascii="Times New Roman" w:hAnsi="Times New Roman"/>
          <w:color w:val="000000"/>
          <w:sz w:val="28"/>
        </w:rPr>
        <w:t> </w:t>
      </w:r>
    </w:p>
    <w:p w:rsidR="00000000" w:rsidRDefault="006A6DA1">
      <w:pPr>
        <w:spacing w:line="360" w:lineRule="auto"/>
        <w:ind w:firstLine="740"/>
        <w:jc w:val="both"/>
      </w:pPr>
      <w:r>
        <w:rPr>
          <w:rFonts w:ascii="Times New Roman" w:hAnsi="Times New Roman"/>
          <w:b/>
          <w:color w:val="000000"/>
          <w:sz w:val="28"/>
        </w:rPr>
        <w:t>Раздел 5 «Прочие вопросы деятельности главного распорядителя средств областного бюджета»</w:t>
      </w:r>
      <w:r>
        <w:rPr>
          <w:rFonts w:ascii="Times New Roman" w:hAnsi="Times New Roman"/>
          <w:color w:val="000000"/>
          <w:sz w:val="28"/>
        </w:rPr>
        <w:t>  </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Справочная таблица к отчету об исполнении ко</w:t>
      </w:r>
      <w:r>
        <w:rPr>
          <w:rFonts w:ascii="Times New Roman" w:hAnsi="Times New Roman"/>
          <w:b/>
          <w:color w:val="000000"/>
          <w:sz w:val="28"/>
        </w:rPr>
        <w:t>нсолидированного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color w:val="000000"/>
          <w:sz w:val="28"/>
        </w:rPr>
        <w:t xml:space="preserve">В строке 00100 гр. 5,9 отражены плановые показатели по расходам на содержание аппарата Управления на сумму 39 335 530,10 руб., в гр.25,29 исполнение на сумму 37 923 687,51 руб. </w:t>
      </w:r>
    </w:p>
    <w:p w:rsidR="00000000" w:rsidRDefault="006A6DA1">
      <w:pPr>
        <w:spacing w:line="360" w:lineRule="auto"/>
        <w:ind w:firstLine="720"/>
        <w:jc w:val="both"/>
      </w:pPr>
      <w:r>
        <w:rPr>
          <w:rFonts w:ascii="Times New Roman" w:hAnsi="Times New Roman"/>
          <w:color w:val="000000"/>
          <w:sz w:val="28"/>
        </w:rPr>
        <w:lastRenderedPageBreak/>
        <w:t>В строке 06</w:t>
      </w:r>
      <w:r>
        <w:rPr>
          <w:rFonts w:ascii="Times New Roman" w:hAnsi="Times New Roman"/>
          <w:color w:val="000000"/>
          <w:sz w:val="28"/>
        </w:rPr>
        <w:t>100 гр.5,9 отражены плановые показатели по расходам на социальное обеспечение населения в сумме 595 233 709,19 руб.,</w:t>
      </w:r>
      <w:r>
        <w:rPr>
          <w:rFonts w:ascii="Times New Roman" w:hAnsi="Times New Roman"/>
          <w:color w:val="000000"/>
          <w:sz w:val="28"/>
          <w:shd w:val="clear" w:color="auto" w:fill="FFFFFF"/>
        </w:rPr>
        <w:t xml:space="preserve"> в том числе за счет средств федерального бюджета гр.6,10 – 27 135 800,00 руб.</w:t>
      </w:r>
      <w:r>
        <w:rPr>
          <w:rFonts w:ascii="Times New Roman" w:hAnsi="Times New Roman"/>
          <w:color w:val="000000"/>
          <w:sz w:val="28"/>
        </w:rPr>
        <w:t xml:space="preserve"> В гр.25,29 исполнение на сумму 593 749 217,06 руб., </w:t>
      </w:r>
      <w:r>
        <w:rPr>
          <w:rFonts w:ascii="Times New Roman" w:hAnsi="Times New Roman"/>
          <w:color w:val="000000"/>
          <w:sz w:val="28"/>
          <w:shd w:val="clear" w:color="auto" w:fill="FFFFFF"/>
        </w:rPr>
        <w:t>в том чис</w:t>
      </w:r>
      <w:r>
        <w:rPr>
          <w:rFonts w:ascii="Times New Roman" w:hAnsi="Times New Roman"/>
          <w:color w:val="000000"/>
          <w:sz w:val="28"/>
          <w:shd w:val="clear" w:color="auto" w:fill="FFFFFF"/>
        </w:rPr>
        <w:t>ле за счет средств федерального бюджета гр.26,30 – 27 040 832,67 руб.</w:t>
      </w:r>
    </w:p>
    <w:p w:rsidR="00000000" w:rsidRDefault="006A6DA1">
      <w:pPr>
        <w:spacing w:line="360" w:lineRule="auto"/>
        <w:ind w:firstLine="720"/>
        <w:jc w:val="both"/>
      </w:pPr>
      <w:r>
        <w:rPr>
          <w:rFonts w:ascii="Times New Roman" w:hAnsi="Times New Roman"/>
          <w:color w:val="000000"/>
          <w:sz w:val="28"/>
          <w:shd w:val="clear" w:color="auto" w:fill="FFFFFF"/>
        </w:rPr>
        <w:t>Средства предусмотрены на стро</w:t>
      </w:r>
      <w:r>
        <w:rPr>
          <w:rFonts w:ascii="Times New Roman" w:hAnsi="Times New Roman"/>
          <w:color w:val="000000"/>
          <w:sz w:val="28"/>
        </w:rPr>
        <w:t>и</w:t>
      </w:r>
      <w:r>
        <w:rPr>
          <w:rFonts w:ascii="Times New Roman" w:hAnsi="Times New Roman"/>
          <w:color w:val="000000"/>
          <w:sz w:val="28"/>
          <w:shd w:val="clear" w:color="auto" w:fill="FFFFFF"/>
        </w:rPr>
        <w:t xml:space="preserve">тельство </w:t>
      </w:r>
      <w:r>
        <w:rPr>
          <w:rFonts w:ascii="Times New Roman" w:hAnsi="Times New Roman"/>
          <w:color w:val="000000"/>
          <w:sz w:val="28"/>
        </w:rPr>
        <w:t>и</w:t>
      </w:r>
      <w:r>
        <w:rPr>
          <w:rFonts w:ascii="Times New Roman" w:hAnsi="Times New Roman"/>
          <w:color w:val="000000"/>
          <w:sz w:val="28"/>
          <w:shd w:val="clear" w:color="auto" w:fill="FFFFFF"/>
        </w:rPr>
        <w:t xml:space="preserve"> пр</w:t>
      </w:r>
      <w:r>
        <w:rPr>
          <w:rFonts w:ascii="Times New Roman" w:hAnsi="Times New Roman"/>
          <w:color w:val="000000"/>
          <w:sz w:val="28"/>
        </w:rPr>
        <w:t>и</w:t>
      </w:r>
      <w:r>
        <w:rPr>
          <w:rFonts w:ascii="Times New Roman" w:hAnsi="Times New Roman"/>
          <w:color w:val="000000"/>
          <w:sz w:val="28"/>
          <w:shd w:val="clear" w:color="auto" w:fill="FFFFFF"/>
        </w:rPr>
        <w:t>обретен</w:t>
      </w:r>
      <w:r>
        <w:rPr>
          <w:rFonts w:ascii="Times New Roman" w:hAnsi="Times New Roman"/>
          <w:color w:val="000000"/>
          <w:sz w:val="28"/>
        </w:rPr>
        <w:t>и</w:t>
      </w:r>
      <w:r>
        <w:rPr>
          <w:rFonts w:ascii="Times New Roman" w:hAnsi="Times New Roman"/>
          <w:color w:val="000000"/>
          <w:sz w:val="28"/>
          <w:shd w:val="clear" w:color="auto" w:fill="FFFFFF"/>
        </w:rPr>
        <w:t>е ж</w:t>
      </w:r>
      <w:r>
        <w:rPr>
          <w:rFonts w:ascii="Times New Roman" w:hAnsi="Times New Roman"/>
          <w:color w:val="000000"/>
          <w:sz w:val="28"/>
        </w:rPr>
        <w:t>и</w:t>
      </w:r>
      <w:r>
        <w:rPr>
          <w:rFonts w:ascii="Times New Roman" w:hAnsi="Times New Roman"/>
          <w:color w:val="000000"/>
          <w:sz w:val="28"/>
          <w:shd w:val="clear" w:color="auto" w:fill="FFFFFF"/>
        </w:rPr>
        <w:t>ль</w:t>
      </w:r>
      <w:r>
        <w:rPr>
          <w:rFonts w:ascii="Times New Roman" w:hAnsi="Times New Roman"/>
          <w:color w:val="000000"/>
          <w:sz w:val="28"/>
        </w:rPr>
        <w:t>я</w:t>
      </w:r>
      <w:r>
        <w:rPr>
          <w:rFonts w:ascii="Times New Roman" w:hAnsi="Times New Roman"/>
          <w:color w:val="000000"/>
          <w:sz w:val="28"/>
          <w:shd w:val="clear" w:color="auto" w:fill="FFFFFF"/>
        </w:rPr>
        <w:t xml:space="preserve"> молодым семь</w:t>
      </w:r>
      <w:r>
        <w:rPr>
          <w:rFonts w:ascii="Times New Roman" w:hAnsi="Times New Roman"/>
          <w:color w:val="000000"/>
          <w:sz w:val="28"/>
        </w:rPr>
        <w:t>я</w:t>
      </w:r>
      <w:r>
        <w:rPr>
          <w:rFonts w:ascii="Times New Roman" w:hAnsi="Times New Roman"/>
          <w:color w:val="000000"/>
          <w:sz w:val="28"/>
          <w:shd w:val="clear" w:color="auto" w:fill="FFFFFF"/>
        </w:rPr>
        <w:t>м на субс</w:t>
      </w:r>
      <w:r>
        <w:rPr>
          <w:rFonts w:ascii="Times New Roman" w:hAnsi="Times New Roman"/>
          <w:color w:val="000000"/>
          <w:sz w:val="28"/>
        </w:rPr>
        <w:t>и</w:t>
      </w:r>
      <w:r>
        <w:rPr>
          <w:rFonts w:ascii="Times New Roman" w:hAnsi="Times New Roman"/>
          <w:color w:val="000000"/>
          <w:sz w:val="28"/>
          <w:shd w:val="clear" w:color="auto" w:fill="FFFFFF"/>
        </w:rPr>
        <w:t>д</w:t>
      </w:r>
      <w:r>
        <w:rPr>
          <w:rFonts w:ascii="Times New Roman" w:hAnsi="Times New Roman"/>
          <w:color w:val="000000"/>
          <w:sz w:val="28"/>
        </w:rPr>
        <w:t>и</w:t>
      </w:r>
      <w:r>
        <w:rPr>
          <w:rFonts w:ascii="Times New Roman" w:hAnsi="Times New Roman"/>
          <w:color w:val="000000"/>
          <w:sz w:val="28"/>
          <w:shd w:val="clear" w:color="auto" w:fill="FFFFFF"/>
        </w:rPr>
        <w:t>рован</w:t>
      </w:r>
      <w:r>
        <w:rPr>
          <w:rFonts w:ascii="Times New Roman" w:hAnsi="Times New Roman"/>
          <w:color w:val="000000"/>
          <w:sz w:val="28"/>
        </w:rPr>
        <w:t>и</w:t>
      </w:r>
      <w:r>
        <w:rPr>
          <w:rFonts w:ascii="Times New Roman" w:hAnsi="Times New Roman"/>
          <w:color w:val="000000"/>
          <w:sz w:val="28"/>
          <w:shd w:val="clear" w:color="auto" w:fill="FFFFFF"/>
        </w:rPr>
        <w:t>е процентной ставк</w:t>
      </w:r>
      <w:r>
        <w:rPr>
          <w:rFonts w:ascii="Times New Roman" w:hAnsi="Times New Roman"/>
          <w:color w:val="000000"/>
          <w:sz w:val="28"/>
        </w:rPr>
        <w:t>и.</w:t>
      </w:r>
    </w:p>
    <w:p w:rsidR="00000000" w:rsidRDefault="006A6DA1">
      <w:pPr>
        <w:spacing w:line="360" w:lineRule="auto"/>
        <w:ind w:firstLine="720"/>
        <w:jc w:val="both"/>
      </w:pPr>
      <w:r>
        <w:rPr>
          <w:rFonts w:ascii="Times New Roman" w:hAnsi="Times New Roman"/>
          <w:color w:val="000000"/>
          <w:sz w:val="28"/>
          <w:shd w:val="clear" w:color="auto" w:fill="FFFFFF"/>
        </w:rPr>
        <w:t>В строке 10100 отражены расходы  по программным мероприятиям. Запланирова</w:t>
      </w:r>
      <w:r>
        <w:rPr>
          <w:rFonts w:ascii="Times New Roman" w:hAnsi="Times New Roman"/>
          <w:color w:val="000000"/>
          <w:sz w:val="28"/>
          <w:shd w:val="clear" w:color="auto" w:fill="FFFFFF"/>
        </w:rPr>
        <w:t>но расходов в гр.5,9 строки 10100 – 7 762 937 986,33 руб., в том числе за счет средств федерального бюджета гр.6,10 – 2 447 291 665,00 руб. Исполнено в рамках государственных программ гр.25,29 – 7 174 409 577,84 руб., за счет средств федерального бюджета г</w:t>
      </w:r>
      <w:r>
        <w:rPr>
          <w:rFonts w:ascii="Times New Roman" w:hAnsi="Times New Roman"/>
          <w:color w:val="000000"/>
          <w:sz w:val="28"/>
          <w:shd w:val="clear" w:color="auto" w:fill="FFFFFF"/>
        </w:rPr>
        <w:t>р.26,30 - 2 440 429 921,53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10210 отражены расходы  по программным мероприятиям в рамках государственной программы Российской Федерации </w:t>
      </w:r>
      <w:r>
        <w:rPr>
          <w:rFonts w:ascii="Times New Roman" w:hAnsi="Times New Roman"/>
          <w:color w:val="000000"/>
          <w:sz w:val="28"/>
        </w:rPr>
        <w:t>«</w:t>
      </w:r>
      <w:r>
        <w:rPr>
          <w:rFonts w:ascii="Times New Roman" w:hAnsi="Times New Roman"/>
          <w:color w:val="000000"/>
          <w:sz w:val="28"/>
          <w:shd w:val="clear" w:color="auto" w:fill="FFFFFF"/>
        </w:rPr>
        <w:t>Развитие здравоохранения</w:t>
      </w:r>
      <w:r>
        <w:rPr>
          <w:rFonts w:ascii="Times New Roman" w:hAnsi="Times New Roman"/>
          <w:color w:val="000000"/>
          <w:sz w:val="28"/>
        </w:rPr>
        <w:t>»</w:t>
      </w:r>
      <w:r>
        <w:rPr>
          <w:rFonts w:ascii="Times New Roman" w:hAnsi="Times New Roman"/>
          <w:color w:val="000000"/>
          <w:sz w:val="28"/>
          <w:shd w:val="clear" w:color="auto" w:fill="FFFFFF"/>
        </w:rPr>
        <w:t>, и средств субъекта Российской Федерации и муниципального образования. Запланиро</w:t>
      </w:r>
      <w:r>
        <w:rPr>
          <w:rFonts w:ascii="Times New Roman" w:hAnsi="Times New Roman"/>
          <w:color w:val="000000"/>
          <w:sz w:val="28"/>
          <w:shd w:val="clear" w:color="auto" w:fill="FFFFFF"/>
        </w:rPr>
        <w:t>вано расходов в гр.5,9 строки 10210 – 2 703 965 864,21 руб., в том числе за счет средств федерального бюджета гр.6,10 – 2 124 040 165,00 руб. Исполнение в рамках государственных программ гр.25,29 - 2 696 751 602,62 руб., в том числе за счет средств федерал</w:t>
      </w:r>
      <w:r>
        <w:rPr>
          <w:rFonts w:ascii="Times New Roman" w:hAnsi="Times New Roman"/>
          <w:color w:val="000000"/>
          <w:sz w:val="28"/>
          <w:shd w:val="clear" w:color="auto" w:fill="FFFFFF"/>
        </w:rPr>
        <w:t>ьного бюджета гр.26,30 - 2 117 273 388,86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10220,10221 отражены расходы по программным мероприятиям в рамках государственной программы </w:t>
      </w:r>
      <w:r>
        <w:rPr>
          <w:rFonts w:ascii="Times New Roman" w:hAnsi="Times New Roman"/>
          <w:color w:val="000000"/>
          <w:sz w:val="28"/>
        </w:rPr>
        <w:t>«</w:t>
      </w:r>
      <w:r>
        <w:rPr>
          <w:rFonts w:ascii="Times New Roman" w:hAnsi="Times New Roman"/>
          <w:color w:val="000000"/>
          <w:sz w:val="28"/>
          <w:shd w:val="clear" w:color="auto" w:fill="FFFFFF"/>
        </w:rPr>
        <w:t>Развитие образования</w:t>
      </w:r>
      <w:r>
        <w:rPr>
          <w:rFonts w:ascii="Times New Roman" w:hAnsi="Times New Roman"/>
          <w:color w:val="000000"/>
          <w:sz w:val="28"/>
        </w:rPr>
        <w:t>»,</w:t>
      </w:r>
      <w:r>
        <w:rPr>
          <w:rFonts w:ascii="Times New Roman" w:hAnsi="Times New Roman"/>
          <w:color w:val="000000"/>
          <w:sz w:val="28"/>
          <w:shd w:val="clear" w:color="auto" w:fill="FFFFFF"/>
        </w:rPr>
        <w:t xml:space="preserve"> и средств  субъекта Российской Федерации и муниципального образования. Запланировано</w:t>
      </w:r>
      <w:r>
        <w:rPr>
          <w:rFonts w:ascii="Times New Roman" w:hAnsi="Times New Roman"/>
          <w:color w:val="000000"/>
          <w:sz w:val="28"/>
          <w:shd w:val="clear" w:color="auto" w:fill="FFFFFF"/>
        </w:rPr>
        <w:t xml:space="preserve"> расходов в гр.5,9 – 343 311 216,22 руб., в том числе за счет средств федерального бюджета гр.6,10 – 254 050 300,00 руб. Исполнение гр.25,29 - 343 311 216,22 руб., в том числе за счет средств федерального бюджета гр.26,30 - 254 050 300,00 руб.</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В строке 102</w:t>
      </w:r>
      <w:r>
        <w:rPr>
          <w:rFonts w:ascii="Times New Roman" w:hAnsi="Times New Roman"/>
          <w:color w:val="000000"/>
          <w:sz w:val="28"/>
          <w:shd w:val="clear" w:color="auto" w:fill="FFFFFF"/>
        </w:rPr>
        <w:t xml:space="preserve">50, 10251 отражены расходы по программным мероприятиям в рамках государственной программы Российской Федерации </w:t>
      </w:r>
      <w:r>
        <w:rPr>
          <w:rFonts w:ascii="Times New Roman" w:hAnsi="Times New Roman"/>
          <w:color w:val="000000"/>
          <w:sz w:val="28"/>
        </w:rPr>
        <w:t>«Обеспечение доступным и комфортным жильем и коммунальными услугами граждан Российской Федерации»</w:t>
      </w:r>
      <w:r>
        <w:rPr>
          <w:rFonts w:ascii="Times New Roman" w:hAnsi="Times New Roman"/>
          <w:color w:val="000000"/>
          <w:sz w:val="28"/>
          <w:shd w:val="clear" w:color="auto" w:fill="FFFFFF"/>
        </w:rPr>
        <w:t>, и средств субъекта Российской Федерации и муни</w:t>
      </w:r>
      <w:r>
        <w:rPr>
          <w:rFonts w:ascii="Times New Roman" w:hAnsi="Times New Roman"/>
          <w:color w:val="000000"/>
          <w:sz w:val="28"/>
          <w:shd w:val="clear" w:color="auto" w:fill="FFFFFF"/>
        </w:rPr>
        <w:t>ципального образования. Запланировано расходов в гр.5,9 строки 10250 – 192 176 300,00 руб., в том числе за счет средств федерального бюджета гр.6,10 – 27 135 800,00 руб. Исполнение в рамках государственных программ гр.25,29 - 191 503 739,41 руб., в том чис</w:t>
      </w:r>
      <w:r>
        <w:rPr>
          <w:rFonts w:ascii="Times New Roman" w:hAnsi="Times New Roman"/>
          <w:color w:val="000000"/>
          <w:sz w:val="28"/>
          <w:shd w:val="clear" w:color="auto" w:fill="FFFFFF"/>
        </w:rPr>
        <w:t>ле за счет средств федерального бюджета гр.26,30 - 27 040 832,67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10280,10281 отражены расходы, осуществляемые за счет субсидий, поступающих в рамках реализации мероприятий государственной программы Российской Федерации </w:t>
      </w:r>
      <w:r>
        <w:rPr>
          <w:rFonts w:ascii="Times New Roman" w:hAnsi="Times New Roman"/>
          <w:color w:val="000000"/>
          <w:sz w:val="28"/>
        </w:rPr>
        <w:t>«</w:t>
      </w:r>
      <w:r>
        <w:rPr>
          <w:rFonts w:ascii="Times New Roman" w:hAnsi="Times New Roman"/>
          <w:color w:val="000000"/>
          <w:sz w:val="28"/>
          <w:shd w:val="clear" w:color="auto" w:fill="FFFFFF"/>
        </w:rPr>
        <w:t>Развитие культуры и ту</w:t>
      </w:r>
      <w:r>
        <w:rPr>
          <w:rFonts w:ascii="Times New Roman" w:hAnsi="Times New Roman"/>
          <w:color w:val="000000"/>
          <w:sz w:val="28"/>
          <w:shd w:val="clear" w:color="auto" w:fill="FFFFFF"/>
        </w:rPr>
        <w:t>ризма</w:t>
      </w:r>
      <w:r>
        <w:rPr>
          <w:rFonts w:ascii="Times New Roman" w:hAnsi="Times New Roman"/>
          <w:color w:val="000000"/>
          <w:sz w:val="28"/>
        </w:rPr>
        <w:t>»</w:t>
      </w:r>
      <w:r>
        <w:rPr>
          <w:rFonts w:ascii="Times New Roman" w:hAnsi="Times New Roman"/>
          <w:color w:val="000000"/>
          <w:sz w:val="28"/>
          <w:shd w:val="clear" w:color="auto" w:fill="FFFFFF"/>
        </w:rPr>
        <w:t xml:space="preserve"> на 2013 - 2020 годы, и средств субъекта Российской Федерации и муниципального образования. Запланировано расходов в гр.5,9 – 385 912 973,68 руб., в том числе за счет средств федерального бюджета гр.6,10 – 42 065 400,00 руб. </w:t>
      </w:r>
      <w:r>
        <w:rPr>
          <w:rFonts w:ascii="Times New Roman" w:hAnsi="Times New Roman"/>
          <w:color w:val="000000"/>
          <w:sz w:val="28"/>
        </w:rPr>
        <w:t xml:space="preserve">В гр.25,29 исполнение на </w:t>
      </w:r>
      <w:r>
        <w:rPr>
          <w:rFonts w:ascii="Times New Roman" w:hAnsi="Times New Roman"/>
          <w:color w:val="000000"/>
          <w:sz w:val="28"/>
        </w:rPr>
        <w:t>сумму 385 912 973,68 руб.,</w:t>
      </w:r>
      <w:r>
        <w:rPr>
          <w:rFonts w:ascii="Times New Roman" w:hAnsi="Times New Roman"/>
          <w:color w:val="000000"/>
          <w:sz w:val="28"/>
          <w:shd w:val="clear" w:color="auto" w:fill="FFFFFF"/>
        </w:rPr>
        <w:t xml:space="preserve"> в том числе за счет средств федерального бюджета гр.26,30 исполнение – 42 065 400,00 руб.</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color w:val="000000"/>
          <w:sz w:val="28"/>
        </w:rPr>
        <w:t>Плановые показатели в строке 12500 гр.5,9 на приобретение (изготовление) объектов, относящихся к основным средствам, составили 4 958 677 1</w:t>
      </w:r>
      <w:r>
        <w:rPr>
          <w:rFonts w:ascii="Times New Roman" w:hAnsi="Times New Roman"/>
          <w:color w:val="000000"/>
          <w:sz w:val="28"/>
        </w:rPr>
        <w:t>85,10 руб.,</w:t>
      </w:r>
      <w:r>
        <w:rPr>
          <w:rFonts w:ascii="Times New Roman" w:hAnsi="Times New Roman"/>
          <w:color w:val="000000"/>
          <w:sz w:val="28"/>
          <w:shd w:val="clear" w:color="auto" w:fill="FFFFFF"/>
        </w:rPr>
        <w:t xml:space="preserve"> в том числе за счет средств федерального бюджета гр.6,10 – 2 420 155 865,00 руб.</w:t>
      </w:r>
      <w:r>
        <w:rPr>
          <w:rFonts w:ascii="Times New Roman" w:hAnsi="Times New Roman"/>
          <w:color w:val="000000"/>
          <w:sz w:val="28"/>
        </w:rPr>
        <w:t xml:space="preserve"> В гр.25,29 исполнение на сумму 4 576 255 415,36 руб.,</w:t>
      </w:r>
      <w:r>
        <w:rPr>
          <w:rFonts w:ascii="Times New Roman" w:hAnsi="Times New Roman"/>
          <w:color w:val="000000"/>
          <w:sz w:val="28"/>
          <w:shd w:val="clear" w:color="auto" w:fill="FFFFFF"/>
        </w:rPr>
        <w:t xml:space="preserve"> в том числе за счет средств федерального бюджета гр.26,30 исполнение - 2 413 389 088,86 руб.</w:t>
      </w:r>
    </w:p>
    <w:p w:rsidR="00000000" w:rsidRDefault="006A6DA1">
      <w:pPr>
        <w:spacing w:line="360" w:lineRule="auto"/>
        <w:ind w:firstLine="720"/>
        <w:jc w:val="both"/>
      </w:pPr>
      <w:r>
        <w:rPr>
          <w:rFonts w:ascii="Times New Roman" w:hAnsi="Times New Roman"/>
          <w:color w:val="000000"/>
          <w:sz w:val="28"/>
        </w:rPr>
        <w:t>В строке 13000 г</w:t>
      </w:r>
      <w:r>
        <w:rPr>
          <w:rFonts w:ascii="Times New Roman" w:hAnsi="Times New Roman"/>
          <w:color w:val="000000"/>
          <w:sz w:val="28"/>
        </w:rPr>
        <w:t>р.5,9 отражены плановые показатели по расходам за счет средств областного бюджета на выплаты по оплате труда работников подведомственных учреждений в сумме 83 271 186,06 руб., в гр.25,29 исполнение на сумму 83 217 254,49 руб.</w:t>
      </w:r>
    </w:p>
    <w:p w:rsidR="00000000" w:rsidRDefault="006A6DA1">
      <w:pPr>
        <w:spacing w:line="360" w:lineRule="auto"/>
        <w:ind w:firstLine="720"/>
        <w:jc w:val="both"/>
      </w:pPr>
      <w:r>
        <w:rPr>
          <w:rFonts w:ascii="Times New Roman" w:hAnsi="Times New Roman"/>
          <w:color w:val="000000"/>
          <w:sz w:val="28"/>
        </w:rPr>
        <w:lastRenderedPageBreak/>
        <w:t>В строке 14000 в гр. 5,9 отраж</w:t>
      </w:r>
      <w:r>
        <w:rPr>
          <w:rFonts w:ascii="Times New Roman" w:hAnsi="Times New Roman"/>
          <w:color w:val="000000"/>
          <w:sz w:val="28"/>
        </w:rPr>
        <w:t xml:space="preserve">ены плановые показатели по расходам на выплату страховых взносов подведомственными учреждениями в сумме 25 198 317 ,69 руб., в гр.25,29 исполнение </w:t>
      </w:r>
      <w:r>
        <w:rPr>
          <w:rFonts w:ascii="Times New Roman" w:hAnsi="Times New Roman"/>
          <w:color w:val="000000"/>
          <w:sz w:val="28"/>
          <w:shd w:val="clear" w:color="auto" w:fill="FFFFFF"/>
        </w:rPr>
        <w:t>- 25 126 179,55 руб.</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rPr>
        <w:t>Во втором разделе формы 0503387 в стр.22500,23000,23600,23601, 24000, 24600, 24601 отра</w:t>
      </w:r>
      <w:r>
        <w:rPr>
          <w:rFonts w:ascii="Times New Roman" w:hAnsi="Times New Roman"/>
          <w:color w:val="000000"/>
          <w:sz w:val="28"/>
        </w:rPr>
        <w:t>жены показатели расходов по фонду оплаты труда работников подведомственных учреждений и страховых взносов на выплаты по оплате труда, по приобретению основных средств, в том числе отражены плановые показатели и исполнение по расчетному счету подведомственн</w:t>
      </w:r>
      <w:r>
        <w:rPr>
          <w:rFonts w:ascii="Times New Roman" w:hAnsi="Times New Roman"/>
          <w:color w:val="000000"/>
          <w:sz w:val="28"/>
        </w:rPr>
        <w:t xml:space="preserve">ого автономного учреждения ОАУ «Управление государственной экспертизы Липецкой области», открытому в кредитной организации. Расходы учреждения осуществляются за счет предпринимательской деятельности. </w:t>
      </w:r>
    </w:p>
    <w:p w:rsidR="00000000" w:rsidRDefault="006A6DA1">
      <w:pPr>
        <w:spacing w:line="360" w:lineRule="auto"/>
        <w:ind w:firstLine="720"/>
        <w:jc w:val="both"/>
      </w:pPr>
      <w:r>
        <w:rPr>
          <w:rFonts w:ascii="Times New Roman" w:hAnsi="Times New Roman"/>
          <w:color w:val="000000"/>
          <w:sz w:val="28"/>
        </w:rPr>
        <w:t>В стр.22500 гр.5,9 отражены плановые показатели по прио</w:t>
      </w:r>
      <w:r>
        <w:rPr>
          <w:rFonts w:ascii="Times New Roman" w:hAnsi="Times New Roman"/>
          <w:color w:val="000000"/>
          <w:sz w:val="28"/>
        </w:rPr>
        <w:t>бретению основных средств на сумму 2 045 230,00 руб., в том числе по счету, открытому в кредитной организации - 20 000,00 руб. Исполнение в стр.22500 гр.25,29 на сумму 1 497 977,26 руб., в том числе по счету, открытому в кредитной организации - 8 990,00 ру</w:t>
      </w:r>
      <w:r>
        <w:rPr>
          <w:rFonts w:ascii="Times New Roman" w:hAnsi="Times New Roman"/>
          <w:color w:val="000000"/>
          <w:sz w:val="28"/>
        </w:rPr>
        <w:t xml:space="preserve">б. </w:t>
      </w:r>
    </w:p>
    <w:p w:rsidR="00000000" w:rsidRDefault="006A6DA1">
      <w:pPr>
        <w:spacing w:line="360" w:lineRule="auto"/>
        <w:ind w:firstLine="720"/>
        <w:jc w:val="both"/>
      </w:pPr>
      <w:r>
        <w:rPr>
          <w:rFonts w:ascii="Times New Roman" w:hAnsi="Times New Roman"/>
          <w:color w:val="000000"/>
          <w:sz w:val="28"/>
        </w:rPr>
        <w:t xml:space="preserve">Утверждено по фонду оплаты труда гр.5,9 стр.23000 - 193 561 936,06 руб., исполнено гр.25,29 стр.23000 - 183 777 093,56 руб., в том числе по счету, открытому в кредитной организации, утверждены расходы по фонду оплаты труда на сумму 59 970 000,00 руб., </w:t>
      </w:r>
      <w:r>
        <w:rPr>
          <w:rFonts w:ascii="Times New Roman" w:hAnsi="Times New Roman"/>
          <w:color w:val="000000"/>
          <w:sz w:val="28"/>
        </w:rPr>
        <w:t>исполнение на сумму 56 971 596,02 руб.</w:t>
      </w:r>
    </w:p>
    <w:p w:rsidR="00000000" w:rsidRDefault="006A6DA1">
      <w:pPr>
        <w:spacing w:line="360" w:lineRule="auto"/>
        <w:ind w:firstLine="720"/>
        <w:jc w:val="both"/>
      </w:pPr>
      <w:r>
        <w:rPr>
          <w:rFonts w:ascii="Times New Roman" w:hAnsi="Times New Roman"/>
          <w:color w:val="000000"/>
          <w:sz w:val="28"/>
        </w:rPr>
        <w:t>Утверждено по страховым взносам гр.5, 9 стр.24000 - 51 575 054,69 руб., исполнено гр.25,29 стр.24000 - 49 322 736,86 руб., в том числе по счету, открытому в кредитной организации, утверждены расходы на сумму 10 000,00</w:t>
      </w:r>
      <w:r>
        <w:rPr>
          <w:rFonts w:ascii="Times New Roman" w:hAnsi="Times New Roman"/>
          <w:color w:val="000000"/>
          <w:sz w:val="28"/>
        </w:rPr>
        <w:t xml:space="preserve"> руб., исполнение на сумму 605,00 руб. </w:t>
      </w: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color w:val="000000"/>
          <w:sz w:val="28"/>
        </w:rPr>
        <w:t>При проведении междокументарных контрольных соотношений формы 0503387 за 2023 год с формой 0503387М за декабрь 2023 года расхождений не выявлено.</w:t>
      </w:r>
    </w:p>
    <w:p w:rsidR="00000000" w:rsidRDefault="006A6DA1">
      <w:pPr>
        <w:spacing w:line="360" w:lineRule="auto"/>
        <w:ind w:firstLine="740"/>
        <w:jc w:val="both"/>
      </w:pPr>
      <w:r>
        <w:rPr>
          <w:rFonts w:ascii="Times New Roman" w:hAnsi="Times New Roman"/>
          <w:color w:val="000000"/>
          <w:sz w:val="28"/>
        </w:rPr>
        <w:lastRenderedPageBreak/>
        <w:t>Контрольно-счетной палатой Липецкой области проведена внешняя проверк</w:t>
      </w:r>
      <w:r>
        <w:rPr>
          <w:rFonts w:ascii="Times New Roman" w:hAnsi="Times New Roman"/>
          <w:color w:val="000000"/>
          <w:sz w:val="28"/>
        </w:rPr>
        <w:t>а годовой бюджетной отчетности Управления стоительства и архитектурыза 2022 год. В ходе проведения нарушений не выявлено (заключение от 13.03.2023 б/н).</w:t>
      </w:r>
    </w:p>
    <w:p w:rsidR="00000000" w:rsidRDefault="006A6DA1">
      <w:pPr>
        <w:spacing w:line="360" w:lineRule="auto"/>
        <w:ind w:firstLine="740"/>
        <w:jc w:val="both"/>
      </w:pPr>
      <w:r>
        <w:rPr>
          <w:rFonts w:ascii="Times New Roman" w:hAnsi="Times New Roman"/>
          <w:color w:val="000000"/>
          <w:sz w:val="28"/>
        </w:rPr>
        <w:t>В 2023 году Отделением Фонда пенсионного и социального страхования Российской Федерации по Липецкой обл</w:t>
      </w:r>
      <w:r>
        <w:rPr>
          <w:rFonts w:ascii="Times New Roman" w:hAnsi="Times New Roman"/>
          <w:color w:val="000000"/>
          <w:sz w:val="28"/>
        </w:rPr>
        <w:t>асти проведена выездная проверка полноты и достоверности представляемых страхователем или застрахованным лицом сведений и документов, необходимых для назначения и выплаты страхового обеспечения, а также для возмещения расходов страхователя на выплату социа</w:t>
      </w:r>
      <w:r>
        <w:rPr>
          <w:rFonts w:ascii="Times New Roman" w:hAnsi="Times New Roman"/>
          <w:color w:val="000000"/>
          <w:sz w:val="28"/>
        </w:rPr>
        <w:t>льного пособия на погребение. По итогам проверки нарушений не выявлено (акт выездной проверки от 31.07.2023 №48002380002183).</w:t>
      </w:r>
    </w:p>
    <w:p w:rsidR="00000000" w:rsidRDefault="006A6DA1">
      <w:pPr>
        <w:spacing w:line="360" w:lineRule="auto"/>
        <w:ind w:firstLine="740"/>
        <w:jc w:val="both"/>
      </w:pPr>
      <w:r>
        <w:rPr>
          <w:rFonts w:ascii="Times New Roman" w:hAnsi="Times New Roman"/>
          <w:color w:val="000000"/>
          <w:sz w:val="28"/>
        </w:rPr>
        <w:t xml:space="preserve">Также Отделением Фонда пенсионного и социального страхования Российской Федерации по Липецкой области проведена выездная проверка </w:t>
      </w:r>
      <w:r>
        <w:rPr>
          <w:rFonts w:ascii="Times New Roman" w:hAnsi="Times New Roman"/>
          <w:color w:val="000000"/>
          <w:sz w:val="28"/>
        </w:rPr>
        <w:t xml:space="preserve">правильности исчисления, полноты и своевременности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также правомерности произведенных расходов на выплату </w:t>
      </w:r>
      <w:r>
        <w:rPr>
          <w:rFonts w:ascii="Times New Roman" w:hAnsi="Times New Roman"/>
          <w:color w:val="000000"/>
          <w:sz w:val="28"/>
        </w:rPr>
        <w:t>страхового обеспечения страхователем. По итогам проверки нарушений не выявлено (акт выездной проверки от 31.07.2023 №48002350002213).</w:t>
      </w:r>
    </w:p>
    <w:p w:rsidR="00000000" w:rsidRDefault="006A6DA1">
      <w:pPr>
        <w:spacing w:line="360" w:lineRule="auto"/>
        <w:ind w:firstLine="740"/>
        <w:jc w:val="both"/>
      </w:pPr>
      <w:r>
        <w:rPr>
          <w:rFonts w:ascii="Times New Roman" w:hAnsi="Times New Roman"/>
          <w:color w:val="000000"/>
          <w:sz w:val="28"/>
        </w:rPr>
        <w:t>Управлением финансов Липецкой области в отношении ОКУ «Управление капитального строительства Липецкой области» проведена в</w:t>
      </w:r>
      <w:r>
        <w:rPr>
          <w:rFonts w:ascii="Times New Roman" w:hAnsi="Times New Roman"/>
          <w:color w:val="000000"/>
          <w:sz w:val="28"/>
        </w:rPr>
        <w:t>неплановая выездная проверка соблюдения законодательства РФ и иных нормативных правовых актов в рамках полномочий, предусмотренных п.5 ч.8 ст.99 ФЗ от 05.04.2013 №44-ФЗ  «О контрактной системе в сфере закупок товаров, работ, услуг для обеспечения», при исп</w:t>
      </w:r>
      <w:r>
        <w:rPr>
          <w:rFonts w:ascii="Times New Roman" w:hAnsi="Times New Roman"/>
          <w:color w:val="000000"/>
          <w:sz w:val="28"/>
        </w:rPr>
        <w:t>олнении ГК от 28.09.2021 №118 на выполнении работ по строительству объекта: «Здание детской поликлиники и женской консультации в г.Чаплыгин». Проверка проведена в период с 14.04.2023-05.05.2023гг.   (акт проверки от 25.05.2023 №16).</w:t>
      </w:r>
    </w:p>
    <w:p w:rsidR="00000000" w:rsidRDefault="006A6DA1">
      <w:pPr>
        <w:spacing w:line="360" w:lineRule="auto"/>
        <w:ind w:firstLine="740"/>
        <w:jc w:val="both"/>
      </w:pPr>
      <w:r>
        <w:rPr>
          <w:rFonts w:ascii="Times New Roman" w:hAnsi="Times New Roman"/>
          <w:color w:val="000000"/>
          <w:sz w:val="28"/>
        </w:rPr>
        <w:lastRenderedPageBreak/>
        <w:t>Проверка проведена в пе</w:t>
      </w:r>
      <w:r>
        <w:rPr>
          <w:rFonts w:ascii="Times New Roman" w:hAnsi="Times New Roman"/>
          <w:color w:val="000000"/>
          <w:sz w:val="28"/>
        </w:rPr>
        <w:t>риод с 14.04.2023 - 05.05.2023года.  В ходе контрольного мероприятия выявлено нарушение требований ч.7.1 ст. 94 Закона о контрактной системе и п.7.16 Контракта, а именно акт приемки законченного строительством объекта по форме КС-11 подписан Учреждением ра</w:t>
      </w:r>
      <w:r>
        <w:rPr>
          <w:rFonts w:ascii="Times New Roman" w:hAnsi="Times New Roman"/>
          <w:color w:val="000000"/>
          <w:sz w:val="28"/>
        </w:rPr>
        <w:t xml:space="preserve">ньше предоставления Подрядчиком гарантийных обязательств. </w:t>
      </w:r>
    </w:p>
    <w:p w:rsidR="00000000" w:rsidRDefault="006A6DA1">
      <w:pPr>
        <w:spacing w:line="360" w:lineRule="auto"/>
        <w:ind w:firstLine="740"/>
        <w:jc w:val="both"/>
      </w:pPr>
      <w:r>
        <w:rPr>
          <w:rFonts w:ascii="Times New Roman" w:hAnsi="Times New Roman"/>
          <w:color w:val="000000"/>
          <w:sz w:val="28"/>
        </w:rPr>
        <w:t>На момент проведения проверки в отношении Учреждения, банковская гарантия, выданная банком и соответствующая требованиям статьи 45 Федерального закона о контрактной системе, находилась у заказчика.</w:t>
      </w:r>
      <w:r>
        <w:rPr>
          <w:rFonts w:ascii="Times New Roman" w:hAnsi="Times New Roman"/>
          <w:color w:val="000000"/>
          <w:sz w:val="28"/>
        </w:rPr>
        <w:t xml:space="preserve">  </w:t>
      </w:r>
    </w:p>
    <w:p w:rsidR="00000000" w:rsidRDefault="006A6DA1">
      <w:pPr>
        <w:spacing w:line="360" w:lineRule="auto"/>
        <w:ind w:firstLine="740"/>
        <w:jc w:val="both"/>
      </w:pPr>
      <w:r>
        <w:rPr>
          <w:rFonts w:ascii="Times New Roman" w:hAnsi="Times New Roman"/>
          <w:color w:val="000000"/>
          <w:sz w:val="28"/>
        </w:rPr>
        <w:t>В соответствии с приказом Федерального казначейства от 23.10.2023 №298 о/д ( в редакции приказов от 09.11.2023 №306 о/д, от 17.11.2023 №315 о/д, от 24.11.2023 №325 о/д, от 20.12.2023 №343 о/д) «О назначении плановой выездной проверки» в отношении ОКУ «У</w:t>
      </w:r>
      <w:r>
        <w:rPr>
          <w:rFonts w:ascii="Times New Roman" w:hAnsi="Times New Roman"/>
          <w:color w:val="000000"/>
          <w:sz w:val="28"/>
        </w:rPr>
        <w:t>КС Липецкой области» по теме «Проверка соблюдения целей, порядка и условий предоставления из федерального бюджета бюджету Липецкой области субсидии на реализацию мероприятий федерального проекта «Борьба с онкологическими заболеваниями» национального проект</w:t>
      </w:r>
      <w:r>
        <w:rPr>
          <w:rFonts w:ascii="Times New Roman" w:hAnsi="Times New Roman"/>
          <w:color w:val="000000"/>
          <w:sz w:val="28"/>
        </w:rPr>
        <w:t>а «Здравоохранение». Проверка начата: 25.10.2023 окончена 27.12.2023. (акт проверки от 17.01.2024 б/н).</w:t>
      </w:r>
    </w:p>
    <w:p w:rsidR="00000000" w:rsidRDefault="006A6DA1">
      <w:pPr>
        <w:spacing w:line="360" w:lineRule="auto"/>
        <w:ind w:firstLine="740"/>
        <w:jc w:val="both"/>
      </w:pPr>
      <w:r>
        <w:rPr>
          <w:rFonts w:ascii="Times New Roman" w:hAnsi="Times New Roman"/>
          <w:color w:val="000000"/>
          <w:sz w:val="28"/>
        </w:rPr>
        <w:t>Установлены следующие нарушения:</w:t>
      </w:r>
    </w:p>
    <w:p w:rsidR="00000000" w:rsidRDefault="006A6DA1">
      <w:pPr>
        <w:spacing w:line="360" w:lineRule="auto"/>
        <w:ind w:firstLine="740"/>
        <w:jc w:val="both"/>
      </w:pPr>
      <w:r>
        <w:rPr>
          <w:rFonts w:ascii="Times New Roman" w:hAnsi="Times New Roman"/>
          <w:color w:val="000000"/>
          <w:sz w:val="28"/>
        </w:rPr>
        <w:t>1. В нарушение пункта 1 статьи 162 Бюджетного кодекса Российской Федерации, части 1 статьи 8.3 Градостроительного кодек</w:t>
      </w:r>
      <w:r>
        <w:rPr>
          <w:rFonts w:ascii="Times New Roman" w:hAnsi="Times New Roman"/>
          <w:color w:val="000000"/>
          <w:sz w:val="28"/>
        </w:rPr>
        <w:t>са Российской Федерации, пункта 1 части 9, части 9.2 статьи 22 Федерального закона от 05.03.2013 № 44-ФЗ «О контрактной системе в сфере закупок товаров, работ, услуг для обеспечения государственных и муниципальных нужд», пунктов 4.23, 4.24, 4.25, 4.48 Мето</w:t>
      </w:r>
      <w:r>
        <w:rPr>
          <w:rFonts w:ascii="Times New Roman" w:hAnsi="Times New Roman"/>
          <w:color w:val="000000"/>
          <w:sz w:val="28"/>
        </w:rPr>
        <w:t xml:space="preserve">дики определения стоимости строительной продукции на территории Российской Федерации; утвержденной постановлением Госстроя России от 05.03.2004 №15/1 в 2021 году начальная (максимальная) цена государственного контракта от 17.12.2021 № 0346200015621000011, </w:t>
      </w:r>
      <w:r>
        <w:rPr>
          <w:rFonts w:ascii="Times New Roman" w:hAnsi="Times New Roman"/>
          <w:color w:val="000000"/>
          <w:sz w:val="28"/>
        </w:rPr>
        <w:t xml:space="preserve">сформированная проектно-сметным методом на основании сметной </w:t>
      </w:r>
      <w:r>
        <w:rPr>
          <w:rFonts w:ascii="Times New Roman" w:hAnsi="Times New Roman"/>
          <w:color w:val="000000"/>
          <w:sz w:val="28"/>
        </w:rPr>
        <w:lastRenderedPageBreak/>
        <w:t>документации, получившей положительное заключение государственной экспертизы от 12.10.2018 №48-1-4-0400-18, определена с завышением на общую сумму 1 740 350,40 руб.</w:t>
      </w:r>
    </w:p>
    <w:p w:rsidR="00000000" w:rsidRDefault="006A6DA1">
      <w:pPr>
        <w:spacing w:line="360" w:lineRule="auto"/>
        <w:ind w:firstLine="740"/>
        <w:jc w:val="both"/>
      </w:pPr>
      <w:r>
        <w:rPr>
          <w:rFonts w:ascii="Times New Roman" w:hAnsi="Times New Roman"/>
          <w:color w:val="000000"/>
          <w:sz w:val="28"/>
        </w:rPr>
        <w:t>2. В нарушение требований, уст</w:t>
      </w:r>
      <w:r>
        <w:rPr>
          <w:rFonts w:ascii="Times New Roman" w:hAnsi="Times New Roman"/>
          <w:color w:val="000000"/>
          <w:sz w:val="28"/>
        </w:rPr>
        <w:t>ановленных частью 12 статьи 48 Градостроительного кодекса Российской Федерации, частью 2 статьи 5 Федерального закона от 30.12.2009 № 384-ФЗ «Технический регламент о безопасности зданий и сооружений», пункта 6.12 Свода правил 48.13330.2019 «СНИП 12-01-2004</w:t>
      </w:r>
      <w:r>
        <w:rPr>
          <w:rFonts w:ascii="Times New Roman" w:hAnsi="Times New Roman"/>
          <w:color w:val="000000"/>
          <w:sz w:val="28"/>
        </w:rPr>
        <w:t xml:space="preserve"> Организация строительства», утвержденного приказом Минстроя России от 24.12.2019 № 861/пр (СП 48.13330.2019), пункта 5.1.36 государственного контракта от 17.12.2021 №0346200015621000011 ОКУ «УКС Липецкой области осуществляло строительство объекта капиталь</w:t>
      </w:r>
      <w:r>
        <w:rPr>
          <w:rFonts w:ascii="Times New Roman" w:hAnsi="Times New Roman"/>
          <w:color w:val="000000"/>
          <w:sz w:val="28"/>
        </w:rPr>
        <w:t>ного строительства на основании проектной документации, комплектность которой не соответствует установленным требованиям: отсутствует проект производства работ, в случае когда его разработка является обязательной в силу положений законодательства Российско</w:t>
      </w:r>
      <w:r>
        <w:rPr>
          <w:rFonts w:ascii="Times New Roman" w:hAnsi="Times New Roman"/>
          <w:color w:val="000000"/>
          <w:sz w:val="28"/>
        </w:rPr>
        <w:t>й Федерации или решения лица, осуществляющего строительство.</w:t>
      </w:r>
    </w:p>
    <w:p w:rsidR="00000000" w:rsidRDefault="006A6DA1">
      <w:pPr>
        <w:spacing w:line="360" w:lineRule="auto"/>
        <w:ind w:firstLine="740"/>
        <w:jc w:val="both"/>
      </w:pPr>
      <w:r>
        <w:rPr>
          <w:rFonts w:ascii="Times New Roman" w:hAnsi="Times New Roman"/>
          <w:color w:val="000000"/>
          <w:sz w:val="28"/>
        </w:rPr>
        <w:t>3. В нарушение пункта 1 статьи 162 Бюджетного кодекса Российской Федерации части 1 статьи 8.3 Градостроительного кодекса Российской Федерации, части 2 статьи 34, части 1 статьи 95 Федерального за</w:t>
      </w:r>
      <w:r>
        <w:rPr>
          <w:rFonts w:ascii="Times New Roman" w:hAnsi="Times New Roman"/>
          <w:color w:val="000000"/>
          <w:sz w:val="28"/>
        </w:rPr>
        <w:t xml:space="preserve">кона от 05.04.2013 №44-ФЗ «О контрактной системе в сфере закупок товаров, работ, услуг для обеспечения государственных и муниципальных нужд», пунктов 3.9, 4.1, 4.23, 4.25, 4.48 Методики определения стоимости строительной продукции на территории Российской </w:t>
      </w:r>
      <w:r>
        <w:rPr>
          <w:rFonts w:ascii="Times New Roman" w:hAnsi="Times New Roman"/>
          <w:color w:val="000000"/>
          <w:sz w:val="28"/>
        </w:rPr>
        <w:t>Федерации, утвержденной постановлением Госстроя России от 05.03.2004 №15/1 (МДС 81-35.2004), пункта 2 приложения 6 Методических рекомендаций по разработке государственных элементных сметных норм на монтаж оборудования и пусконаладочные работы, утвержденных</w:t>
      </w:r>
      <w:r>
        <w:rPr>
          <w:rFonts w:ascii="Times New Roman" w:hAnsi="Times New Roman"/>
          <w:color w:val="000000"/>
          <w:sz w:val="28"/>
        </w:rPr>
        <w:t xml:space="preserve"> приказом Минстроя России от 08.02.2017 № 78/пр ОКУ «УКС Липецкой области» в 2022 году цена государственного контракта от 17.12.2021 </w:t>
      </w:r>
      <w:r>
        <w:rPr>
          <w:rFonts w:ascii="Times New Roman" w:hAnsi="Times New Roman"/>
          <w:color w:val="000000"/>
          <w:sz w:val="28"/>
        </w:rPr>
        <w:lastRenderedPageBreak/>
        <w:t>№0346200015621000011 в ходе его исполнения рассчитывалась с завышением на общую сумму 2 791 292,40 руб.</w:t>
      </w:r>
    </w:p>
    <w:p w:rsidR="00000000" w:rsidRDefault="006A6DA1">
      <w:pPr>
        <w:spacing w:line="360" w:lineRule="auto"/>
        <w:ind w:firstLine="740"/>
        <w:jc w:val="both"/>
      </w:pPr>
      <w:r>
        <w:rPr>
          <w:rFonts w:ascii="Times New Roman" w:hAnsi="Times New Roman"/>
          <w:color w:val="000000"/>
          <w:sz w:val="28"/>
        </w:rPr>
        <w:t>4. В нарушение стат</w:t>
      </w:r>
      <w:r>
        <w:rPr>
          <w:rFonts w:ascii="Times New Roman" w:hAnsi="Times New Roman"/>
          <w:color w:val="000000"/>
          <w:sz w:val="28"/>
        </w:rPr>
        <w:t>ьи 34, пункта 1 статьи 162, пункта 2 статьи 219 Бюджетного кодекса Российской Федерации, части 6 статьи 52 Градостроительного кодекса Российской Федерации, статьи 309, части 1 статьи 720 Гражданского кодекса Российской Федерации, части 1 статьи 12 Федераль</w:t>
      </w:r>
      <w:r>
        <w:rPr>
          <w:rFonts w:ascii="Times New Roman" w:hAnsi="Times New Roman"/>
          <w:color w:val="000000"/>
          <w:sz w:val="28"/>
        </w:rPr>
        <w:t>ного закона от 05.04.2013 № 44-ФЗ «О контрактной системе в сфере закупок товаров, работ, услуг для обеспечения государственных и муниципальных нужд», части 1 статьи 9 Федерального закона от 06.12.2011 № 402-ФЗ «О бухгалтерском учете» ОКУ «УКС Липецкой обла</w:t>
      </w:r>
      <w:r>
        <w:rPr>
          <w:rFonts w:ascii="Times New Roman" w:hAnsi="Times New Roman"/>
          <w:color w:val="000000"/>
          <w:sz w:val="28"/>
        </w:rPr>
        <w:t xml:space="preserve">сти» в 2022 году допущено неэффективное использование бюджетных средств, выразившееся в принятии к оплате первичных учетных документов с завышением стоимости материалов на общую сумму 3 225 868,60 руб.  (в том числе 2 000 050,37 руб. средства федерального </w:t>
      </w:r>
      <w:r>
        <w:rPr>
          <w:rFonts w:ascii="Times New Roman" w:hAnsi="Times New Roman"/>
          <w:color w:val="000000"/>
          <w:sz w:val="28"/>
        </w:rPr>
        <w:t>бюджета).</w:t>
      </w:r>
    </w:p>
    <w:p w:rsidR="00000000" w:rsidRDefault="006A6DA1">
      <w:pPr>
        <w:spacing w:line="360" w:lineRule="auto"/>
        <w:ind w:firstLine="560"/>
        <w:jc w:val="both"/>
      </w:pPr>
      <w:r>
        <w:rPr>
          <w:rFonts w:ascii="Times New Roman" w:hAnsi="Times New Roman"/>
          <w:color w:val="000000"/>
          <w:sz w:val="28"/>
        </w:rPr>
        <w:t>5. В нарушение подпункта 2 пункта 1 статьи 162, пунктов 2, 4 статьи 219 Бюджетного кодекса Российской Федерации, части 6 статьи 52 Градостроительного кодекса Российской Федерации, статьи 309, части 1 статьи 720 Гражданского кодекса Российской Фед</w:t>
      </w:r>
      <w:r>
        <w:rPr>
          <w:rFonts w:ascii="Times New Roman" w:hAnsi="Times New Roman"/>
          <w:color w:val="000000"/>
          <w:sz w:val="28"/>
        </w:rPr>
        <w:t>ерации, пунктов 1, 2 части 1 статьи 94, части 1 статьи 101 Федерального закона от 05.04.2013 № 44-ФЗ «О контрактной системе в сфере закупок товаров, работ, услуг для обеспечения государственных и муниципальных нужд», части 1 статьи 9 Федерального закона от</w:t>
      </w:r>
      <w:r>
        <w:rPr>
          <w:rFonts w:ascii="Times New Roman" w:hAnsi="Times New Roman"/>
          <w:color w:val="000000"/>
          <w:sz w:val="28"/>
        </w:rPr>
        <w:t xml:space="preserve"> 06.12.2011 № 402-ФЗ «О бухгалтерском учете», пункта 4.1.3 государственного контракта от 17.12.2021 №0346200015621000011 ОКУ «УКС Липецкой области» в 2022 году приняты и оплачены первичные учетные документы, содержащие фактически невыполненные виды и объем</w:t>
      </w:r>
      <w:r>
        <w:rPr>
          <w:rFonts w:ascii="Times New Roman" w:hAnsi="Times New Roman"/>
          <w:color w:val="000000"/>
          <w:sz w:val="28"/>
        </w:rPr>
        <w:t xml:space="preserve">ы работ на сумму 21 051,67 руб. с НДС 20 % (в том числе 15 157,20 руб. средства федерального бюджета). </w:t>
      </w:r>
    </w:p>
    <w:p w:rsidR="00000000" w:rsidRDefault="006A6DA1">
      <w:pPr>
        <w:spacing w:line="360" w:lineRule="auto"/>
        <w:ind w:firstLine="560"/>
        <w:jc w:val="both"/>
      </w:pPr>
      <w:r>
        <w:rPr>
          <w:rFonts w:ascii="Times New Roman" w:hAnsi="Times New Roman"/>
          <w:color w:val="000000"/>
          <w:sz w:val="28"/>
        </w:rPr>
        <w:lastRenderedPageBreak/>
        <w:t>6. В нарушение подпункта 2 пункта 1 статьи 162, пунктов 2, 4 статьи 219 Бюджетного кодекса Российской Федерации, части 6 статьи 52 Градостроительного ко</w:t>
      </w:r>
      <w:r>
        <w:rPr>
          <w:rFonts w:ascii="Times New Roman" w:hAnsi="Times New Roman"/>
          <w:color w:val="000000"/>
          <w:sz w:val="28"/>
        </w:rPr>
        <w:t xml:space="preserve">декса Российской Федерации, статьи 309, части 1 статьи 720 Гражданского кодекса Российской Федерации, пунктов 1, 2 части 1 статьи 94, части 1 статьи 101 Федерального закона от 05.04.2013 № 44-ФЗ «О контрактной системе в сфере закупок товаров, работ, услуг </w:t>
      </w:r>
      <w:r>
        <w:rPr>
          <w:rFonts w:ascii="Times New Roman" w:hAnsi="Times New Roman"/>
          <w:color w:val="000000"/>
          <w:sz w:val="28"/>
        </w:rPr>
        <w:t>для обеспечения государственных и муниципальных нужд», части 1 статьи 9 Федерального закона от 06.12.2011 № 402-ФЗ «О бухгалтерском учете», пункта 4.1.3 государственного контракта от 17.12.2021 №0346200015621000011 ОКУ «УКС Липецкой области» в 2022 году пр</w:t>
      </w:r>
      <w:r>
        <w:rPr>
          <w:rFonts w:ascii="Times New Roman" w:hAnsi="Times New Roman"/>
          <w:color w:val="000000"/>
          <w:sz w:val="28"/>
        </w:rPr>
        <w:t>иняты и оплачены первичные учетные документы, содержащие работы и материалы, не соответствующие фактически выполненным</w:t>
      </w:r>
      <w:r>
        <w:rPr>
          <w:rFonts w:ascii="Times New Roman" w:hAnsi="Times New Roman"/>
          <w:color w:val="000000"/>
          <w:sz w:val="26"/>
        </w:rPr>
        <w:t xml:space="preserve"> </w:t>
      </w:r>
      <w:r>
        <w:rPr>
          <w:rFonts w:ascii="Times New Roman" w:hAnsi="Times New Roman"/>
          <w:color w:val="000000"/>
          <w:sz w:val="28"/>
        </w:rPr>
        <w:t xml:space="preserve">и не соответствующие РД шифр 13030- 1-АР листам № 11, 12 (устройство потолков в переходе, помещениях ниже отметки 0.000 из металлических </w:t>
      </w:r>
      <w:r>
        <w:rPr>
          <w:rFonts w:ascii="Times New Roman" w:hAnsi="Times New Roman"/>
          <w:color w:val="000000"/>
          <w:sz w:val="28"/>
        </w:rPr>
        <w:t>панелей, устройство напольного покрытия из гранита керамического размером 600x600 мм в помещениях №№ 12, 39 ниже отметки 0.000) на сумму 140 476,15 руб. (в том числе 85 234,36 руб. средства федерального бюджета.</w:t>
      </w:r>
    </w:p>
    <w:p w:rsidR="00000000" w:rsidRDefault="006A6DA1">
      <w:pPr>
        <w:spacing w:line="360" w:lineRule="auto"/>
        <w:ind w:firstLine="560"/>
        <w:jc w:val="both"/>
      </w:pPr>
      <w:r>
        <w:rPr>
          <w:rFonts w:ascii="Times New Roman" w:hAnsi="Times New Roman"/>
          <w:color w:val="000000"/>
          <w:sz w:val="28"/>
        </w:rPr>
        <w:t>7. В нарушение требований, установленных пун</w:t>
      </w:r>
      <w:r>
        <w:rPr>
          <w:rFonts w:ascii="Times New Roman" w:hAnsi="Times New Roman"/>
          <w:color w:val="000000"/>
          <w:sz w:val="28"/>
        </w:rPr>
        <w:t>ктом 1 статьи 162 Бюджетного кодекса Российской Федерации, статьи 309, части 1 статьи 720 Гражданского кодекса Российской Федерации, пунктов 1, 2 части 1 статьи 94 Федерального закона от 05.04.2013 № 44-ФЗ «О контрактной системе в сфере закупок товаров, ра</w:t>
      </w:r>
      <w:r>
        <w:rPr>
          <w:rFonts w:ascii="Times New Roman" w:hAnsi="Times New Roman"/>
          <w:color w:val="000000"/>
          <w:sz w:val="28"/>
        </w:rPr>
        <w:t>бот, услуг для обеспечения государственных и муниципальных нужд», части 1 статьи 9 Федерального закона от 06.12.2011 № 402-ФЗ «О бухгалтерском учете», пунктов 7.1, 7.3 государственного контракта от 17.12.2021 №0346200015621000011 ОКУ «УКС Липецкой области»</w:t>
      </w:r>
      <w:r>
        <w:rPr>
          <w:rFonts w:ascii="Times New Roman" w:hAnsi="Times New Roman"/>
          <w:color w:val="000000"/>
          <w:sz w:val="28"/>
        </w:rPr>
        <w:t xml:space="preserve"> в 2022 году приняты в соответствии с приложениями (Актами КС-2) от 29.12.2022 №9-66, №9-116, №9-118, №9-120 и оплачены на основании Справки КС-3 от 29.12.2022 №8 виды и объемы пусконаладочных работ (ПНР медицинской </w:t>
      </w:r>
      <w:r>
        <w:rPr>
          <w:rFonts w:ascii="Times New Roman" w:hAnsi="Times New Roman"/>
          <w:color w:val="000000"/>
          <w:sz w:val="28"/>
        </w:rPr>
        <w:lastRenderedPageBreak/>
        <w:t>станции сжатого воздуха, ПНР автоматизир</w:t>
      </w:r>
      <w:r>
        <w:rPr>
          <w:rFonts w:ascii="Times New Roman" w:hAnsi="Times New Roman"/>
          <w:color w:val="000000"/>
          <w:sz w:val="28"/>
        </w:rPr>
        <w:t>ованного оборудования теплового пункта, ПНР водоподготовки, ПНР канализационной насосной станции (КНС)), не подтвержденные исполнительной документацией</w:t>
      </w:r>
      <w:r>
        <w:rPr>
          <w:rFonts w:ascii="Times New Roman" w:hAnsi="Times New Roman"/>
          <w:color w:val="000000"/>
          <w:sz w:val="26"/>
        </w:rPr>
        <w:t>.</w:t>
      </w:r>
    </w:p>
    <w:p w:rsidR="00000000" w:rsidRDefault="006A6DA1">
      <w:pPr>
        <w:spacing w:line="360" w:lineRule="auto"/>
        <w:ind w:firstLine="560"/>
        <w:jc w:val="both"/>
      </w:pPr>
      <w:r>
        <w:rPr>
          <w:rFonts w:ascii="Times New Roman" w:hAnsi="Times New Roman"/>
          <w:color w:val="000000"/>
          <w:sz w:val="28"/>
        </w:rPr>
        <w:t>Кроме того, установлены следующие факты:</w:t>
      </w:r>
    </w:p>
    <w:p w:rsidR="00000000" w:rsidRDefault="006A6DA1">
      <w:pPr>
        <w:spacing w:line="360" w:lineRule="auto"/>
        <w:ind w:firstLine="560"/>
        <w:jc w:val="both"/>
      </w:pPr>
      <w:r>
        <w:rPr>
          <w:rFonts w:ascii="Times New Roman" w:hAnsi="Times New Roman"/>
          <w:color w:val="000000"/>
          <w:sz w:val="28"/>
        </w:rPr>
        <w:t>1. ОКУ «УКС Липецкой области» в 2022 году приняты к оплате пер</w:t>
      </w:r>
      <w:r>
        <w:rPr>
          <w:rFonts w:ascii="Times New Roman" w:hAnsi="Times New Roman"/>
          <w:color w:val="000000"/>
          <w:sz w:val="28"/>
        </w:rPr>
        <w:t>вичные учетные документы с завышением стоимости материалов на общую сумму 1 214 154,20 руб. Оплата произведена за счет средств бюджета Липецкой области.</w:t>
      </w:r>
    </w:p>
    <w:p w:rsidR="00000000" w:rsidRDefault="006A6DA1">
      <w:pPr>
        <w:spacing w:line="360" w:lineRule="auto"/>
        <w:ind w:firstLine="560"/>
        <w:jc w:val="both"/>
      </w:pPr>
      <w:r>
        <w:rPr>
          <w:rFonts w:ascii="Times New Roman" w:hAnsi="Times New Roman"/>
          <w:color w:val="000000"/>
          <w:sz w:val="28"/>
        </w:rPr>
        <w:t>2. ОКУ «УКС Липецкой области» в 2023 году принята к оплате Справка КС-3 от 14.04.2023 № 9, содержащая ф</w:t>
      </w:r>
      <w:r>
        <w:rPr>
          <w:rFonts w:ascii="Times New Roman" w:hAnsi="Times New Roman"/>
          <w:color w:val="000000"/>
          <w:sz w:val="28"/>
        </w:rPr>
        <w:t>актически невыполненные виды и объемы работ (устройство оцинкованных потолков в модулях чистых помещений на 2, 3, 4 этажах) на общую сумму 617 502,43 руб.</w:t>
      </w:r>
      <w:r>
        <w:rPr>
          <w:rFonts w:ascii="Times New Roman" w:hAnsi="Times New Roman"/>
          <w:color w:val="000000"/>
          <w:sz w:val="26"/>
        </w:rPr>
        <w:t xml:space="preserve"> </w:t>
      </w:r>
      <w:r>
        <w:rPr>
          <w:rFonts w:ascii="Times New Roman" w:hAnsi="Times New Roman"/>
          <w:color w:val="000000"/>
          <w:sz w:val="28"/>
        </w:rPr>
        <w:t>Оплата произведена за счет средств бюджета Липецкой области.</w:t>
      </w:r>
    </w:p>
    <w:p w:rsidR="00000000" w:rsidRDefault="006A6DA1">
      <w:pPr>
        <w:spacing w:line="360" w:lineRule="auto"/>
        <w:ind w:firstLine="560"/>
        <w:jc w:val="both"/>
      </w:pPr>
      <w:r>
        <w:rPr>
          <w:rFonts w:ascii="Times New Roman" w:hAnsi="Times New Roman"/>
          <w:color w:val="000000"/>
          <w:sz w:val="28"/>
        </w:rPr>
        <w:t>3. ОКУ «УКС Липецкой области» в 2022 год</w:t>
      </w:r>
      <w:r>
        <w:rPr>
          <w:rFonts w:ascii="Times New Roman" w:hAnsi="Times New Roman"/>
          <w:color w:val="000000"/>
          <w:sz w:val="28"/>
        </w:rPr>
        <w:t xml:space="preserve">у приняты к учету первичные учетные документы, содержащие работы и материалы, не соответствующие фактически выполненным и не соответствующие РД шифр 13030-1-АР листам №11, 12 (устройство потолков в помещениях ниже отметки 0.000 и 1 этажей из металлических </w:t>
      </w:r>
      <w:r>
        <w:rPr>
          <w:rFonts w:ascii="Times New Roman" w:hAnsi="Times New Roman"/>
          <w:color w:val="000000"/>
          <w:sz w:val="28"/>
        </w:rPr>
        <w:t>панелей) на сумму 275 852,27 руб. Оплата произведена за счет средств бюджета Липецкой области</w:t>
      </w:r>
      <w:r>
        <w:rPr>
          <w:rFonts w:ascii="Times New Roman" w:hAnsi="Times New Roman"/>
          <w:color w:val="000000"/>
          <w:sz w:val="26"/>
        </w:rPr>
        <w:t>.</w:t>
      </w:r>
    </w:p>
    <w:p w:rsidR="00000000" w:rsidRDefault="006A6DA1">
      <w:pPr>
        <w:spacing w:line="360" w:lineRule="auto"/>
        <w:ind w:firstLine="740"/>
        <w:jc w:val="both"/>
      </w:pPr>
      <w:r>
        <w:rPr>
          <w:rFonts w:ascii="Times New Roman" w:hAnsi="Times New Roman"/>
          <w:color w:val="000000"/>
          <w:sz w:val="24"/>
        </w:rPr>
        <w:t> </w:t>
      </w:r>
    </w:p>
    <w:p w:rsidR="00000000" w:rsidRDefault="006A6DA1">
      <w:pPr>
        <w:spacing w:line="360" w:lineRule="auto"/>
        <w:ind w:firstLine="740"/>
        <w:jc w:val="both"/>
      </w:pPr>
      <w:r>
        <w:rPr>
          <w:rFonts w:ascii="Times New Roman" w:hAnsi="Times New Roman"/>
          <w:color w:val="000000"/>
          <w:sz w:val="28"/>
        </w:rPr>
        <w:t>В соответствии с Решениями Отделения Фонда Пенсионного и Социального страхования РФ по Липецкой области от 18.12.2023  № 48002370001431, №48002350004541, № 480</w:t>
      </w:r>
      <w:r>
        <w:rPr>
          <w:rFonts w:ascii="Times New Roman" w:hAnsi="Times New Roman"/>
          <w:color w:val="000000"/>
          <w:sz w:val="28"/>
        </w:rPr>
        <w:t>02380004621 проведена плановая выездная проверка правильности исчисления, полноты и своевременности уплаты страховых взносов на обязательное социальное страхование от несчастных случаев на производстве и профессиональных заболеваний, полноты и достоверност</w:t>
      </w:r>
      <w:r>
        <w:rPr>
          <w:rFonts w:ascii="Times New Roman" w:hAnsi="Times New Roman"/>
          <w:color w:val="000000"/>
          <w:sz w:val="28"/>
        </w:rPr>
        <w:t xml:space="preserve">и представляемых страхователем сведений и документов, необходимых для назначения и выплаты страхового обеспечения, а также для возмещения расходов страхователя на выплату социального пособия </w:t>
      </w:r>
      <w:r>
        <w:rPr>
          <w:rFonts w:ascii="Times New Roman" w:hAnsi="Times New Roman"/>
          <w:color w:val="000000"/>
          <w:sz w:val="28"/>
        </w:rPr>
        <w:lastRenderedPageBreak/>
        <w:t>на погребение.  Проверяемый период с 01.01.20220 по 31.12.2022. П</w:t>
      </w:r>
      <w:r>
        <w:rPr>
          <w:rFonts w:ascii="Times New Roman" w:hAnsi="Times New Roman"/>
          <w:color w:val="000000"/>
          <w:sz w:val="28"/>
        </w:rPr>
        <w:t>роверка начата: 18.12.2023 окончена: 25.12.2023 (акты проверки от 29.12.2023 №48002350004541, №48002370001431, №48002380004621).</w:t>
      </w:r>
    </w:p>
    <w:p w:rsidR="00000000" w:rsidRDefault="006A6DA1">
      <w:pPr>
        <w:spacing w:line="360" w:lineRule="auto"/>
        <w:ind w:firstLine="740"/>
        <w:jc w:val="both"/>
      </w:pPr>
      <w:r>
        <w:rPr>
          <w:rFonts w:ascii="Times New Roman" w:hAnsi="Times New Roman"/>
          <w:color w:val="000000"/>
          <w:sz w:val="28"/>
        </w:rPr>
        <w:t>Выявлены нарушения законодательства Российской Федерации об обязательном социальном страховании от несчастных случаев на произв</w:t>
      </w:r>
      <w:r>
        <w:rPr>
          <w:rFonts w:ascii="Times New Roman" w:hAnsi="Times New Roman"/>
          <w:color w:val="000000"/>
          <w:sz w:val="28"/>
        </w:rPr>
        <w:t>одстве и профессиональных заболеваний - занижение базы для начисления страховых взносов, на основании следующего: исключены из обложения страховыми взносами пособие по временной нетрудоспособности, выплаченное в нарушение законодательства в повышенном разм</w:t>
      </w:r>
      <w:r>
        <w:rPr>
          <w:rFonts w:ascii="Times New Roman" w:hAnsi="Times New Roman"/>
          <w:color w:val="000000"/>
          <w:sz w:val="28"/>
        </w:rPr>
        <w:t>ере.  При назначении пособия по обязательному страхованию выявлена переплата пособия по временной нетрудоспособности за счет средств работодателя в сумме 5219,18 рублей. По состоянию на 01.01.2023 года сумма недоимки составила 7,36 рублей. Пени за неуплату</w:t>
      </w:r>
      <w:r>
        <w:rPr>
          <w:rFonts w:ascii="Times New Roman" w:hAnsi="Times New Roman"/>
          <w:color w:val="000000"/>
          <w:sz w:val="28"/>
        </w:rPr>
        <w:t xml:space="preserve"> (несвоевременную уплату) страховых взносов в размере 0,45 рублей. Штрафные санкции - 1,47 рублей. </w:t>
      </w:r>
    </w:p>
    <w:p w:rsidR="00000000" w:rsidRDefault="006A6DA1">
      <w:pPr>
        <w:spacing w:line="360" w:lineRule="auto"/>
        <w:ind w:firstLine="740"/>
        <w:jc w:val="both"/>
      </w:pPr>
      <w:r>
        <w:rPr>
          <w:rFonts w:ascii="Times New Roman" w:hAnsi="Times New Roman"/>
          <w:color w:val="000000"/>
          <w:sz w:val="28"/>
        </w:rPr>
        <w:t>Расходы в сумме 13 220,74 руб., излишне понесенные страховщиком в связи с недостоверностью представленных страхователем указанных сведений, подлежат возмеще</w:t>
      </w:r>
      <w:r>
        <w:rPr>
          <w:rFonts w:ascii="Times New Roman" w:hAnsi="Times New Roman"/>
          <w:color w:val="000000"/>
          <w:sz w:val="28"/>
        </w:rPr>
        <w:t>нию страхователем в соответствии с законодательством РФ. Штрафные санкции в соответствии п.2 ст.15.2 ФЗ от 29 декабря 2006г. №255-ФЗ в сумме 1 008,59 рублей.</w:t>
      </w:r>
    </w:p>
    <w:p w:rsidR="00000000" w:rsidRDefault="006A6DA1">
      <w:pPr>
        <w:spacing w:line="360" w:lineRule="auto"/>
        <w:ind w:firstLine="740"/>
        <w:jc w:val="both"/>
      </w:pPr>
      <w:r>
        <w:rPr>
          <w:rFonts w:ascii="Times New Roman" w:hAnsi="Times New Roman"/>
          <w:color w:val="000000"/>
          <w:sz w:val="28"/>
        </w:rPr>
        <w:t>Штрафные санкции в соответствии п.3. ст.15.2 ФЗ от 29 декабря 2006г. №255-ФЗ в сумме 5000,00 рубле</w:t>
      </w:r>
      <w:r>
        <w:rPr>
          <w:rFonts w:ascii="Times New Roman" w:hAnsi="Times New Roman"/>
          <w:color w:val="000000"/>
          <w:sz w:val="28"/>
        </w:rPr>
        <w:t>й.</w:t>
      </w:r>
    </w:p>
    <w:p w:rsidR="00000000" w:rsidRDefault="006A6DA1">
      <w:pPr>
        <w:spacing w:line="360" w:lineRule="auto"/>
        <w:jc w:val="both"/>
      </w:pPr>
      <w:r>
        <w:rPr>
          <w:rFonts w:ascii="Times New Roman" w:hAnsi="Times New Roman"/>
          <w:color w:val="000000"/>
          <w:sz w:val="28"/>
        </w:rPr>
        <w:t>         Контрольно-счетной палатой Липецкой области проведено контрольное мероприятие «Проверка законности и эффективности использования средств, направленных на обеспечение деятельности ОКУ «Управление капитального строительства Липецкой области» в 20</w:t>
      </w:r>
      <w:r>
        <w:rPr>
          <w:rFonts w:ascii="Times New Roman" w:hAnsi="Times New Roman"/>
          <w:color w:val="000000"/>
          <w:sz w:val="28"/>
        </w:rPr>
        <w:t xml:space="preserve">22году и истекшем периоде 2023года. </w:t>
      </w:r>
    </w:p>
    <w:p w:rsidR="00000000" w:rsidRDefault="006A6DA1">
      <w:pPr>
        <w:spacing w:line="360" w:lineRule="auto"/>
        <w:jc w:val="both"/>
      </w:pPr>
      <w:r>
        <w:rPr>
          <w:rFonts w:ascii="Times New Roman" w:hAnsi="Times New Roman"/>
          <w:color w:val="000000"/>
          <w:sz w:val="28"/>
        </w:rPr>
        <w:t>Проверка проведена в период с 08.11.2023 по 08.12.2023. (акт проверки от 28.12.2023 б/н).</w:t>
      </w:r>
    </w:p>
    <w:p w:rsidR="00000000" w:rsidRDefault="006A6DA1">
      <w:pPr>
        <w:spacing w:line="360" w:lineRule="auto"/>
        <w:jc w:val="both"/>
      </w:pPr>
      <w:r>
        <w:rPr>
          <w:rFonts w:ascii="Times New Roman" w:hAnsi="Times New Roman"/>
          <w:color w:val="000000"/>
          <w:sz w:val="28"/>
        </w:rPr>
        <w:t>Выявлены недостатки и нарушения:</w:t>
      </w:r>
    </w:p>
    <w:p w:rsidR="00000000" w:rsidRDefault="006A6DA1">
      <w:pPr>
        <w:spacing w:line="360" w:lineRule="auto"/>
        <w:jc w:val="both"/>
      </w:pPr>
      <w:r>
        <w:rPr>
          <w:rFonts w:ascii="Times New Roman" w:hAnsi="Times New Roman"/>
          <w:color w:val="000000"/>
          <w:sz w:val="28"/>
        </w:rPr>
        <w:lastRenderedPageBreak/>
        <w:t>- Капитальные вложения в объекты капитального строительства, которые находятся без движения боле</w:t>
      </w:r>
      <w:r>
        <w:rPr>
          <w:rFonts w:ascii="Times New Roman" w:hAnsi="Times New Roman"/>
          <w:color w:val="000000"/>
          <w:sz w:val="28"/>
        </w:rPr>
        <w:t>е двух лет на сумму 2 349 078,8 тыс. рублей, являются неэффективным расходованием бюджетных средств;</w:t>
      </w:r>
    </w:p>
    <w:p w:rsidR="00000000" w:rsidRDefault="006A6DA1">
      <w:pPr>
        <w:spacing w:line="360" w:lineRule="auto"/>
        <w:jc w:val="both"/>
      </w:pPr>
      <w:r>
        <w:rPr>
          <w:rFonts w:ascii="Times New Roman" w:hAnsi="Times New Roman"/>
          <w:color w:val="000000"/>
          <w:sz w:val="28"/>
        </w:rPr>
        <w:t>- В нарушение инструкции №157н, Инструкции № 162н и Единой учетной политики Учреждением не организован раздельный учет расходов от оказания платных услуг;</w:t>
      </w:r>
    </w:p>
    <w:p w:rsidR="00000000" w:rsidRDefault="006A6DA1">
      <w:pPr>
        <w:spacing w:line="360" w:lineRule="auto"/>
        <w:jc w:val="both"/>
      </w:pPr>
      <w:r>
        <w:rPr>
          <w:rFonts w:ascii="Times New Roman" w:hAnsi="Times New Roman"/>
          <w:color w:val="000000"/>
          <w:sz w:val="28"/>
        </w:rPr>
        <w:t>- В нарушение Инструкции № 157 н на забалансовом счете не учитываются земельные участки, находящиеся в безвозмездном пользовании Учреждения;</w:t>
      </w:r>
    </w:p>
    <w:p w:rsidR="00000000" w:rsidRDefault="006A6DA1">
      <w:pPr>
        <w:spacing w:line="360" w:lineRule="auto"/>
        <w:jc w:val="both"/>
      </w:pPr>
      <w:r>
        <w:rPr>
          <w:rFonts w:ascii="Times New Roman" w:hAnsi="Times New Roman"/>
          <w:color w:val="000000"/>
          <w:sz w:val="28"/>
        </w:rPr>
        <w:t>- В нарушение приказа от 31.10.2022 №285-пр по состоянию на 01 ноября 2022г. Учреждением не осуществлена инвентариз</w:t>
      </w:r>
      <w:r>
        <w:rPr>
          <w:rFonts w:ascii="Times New Roman" w:hAnsi="Times New Roman"/>
          <w:color w:val="000000"/>
          <w:sz w:val="28"/>
        </w:rPr>
        <w:t>ация имущества на складе, расположенном по адресу: г.Липецк, Универсальный проезд, владение 10д.;</w:t>
      </w:r>
    </w:p>
    <w:p w:rsidR="00000000" w:rsidRDefault="006A6DA1">
      <w:pPr>
        <w:spacing w:line="360" w:lineRule="auto"/>
        <w:jc w:val="both"/>
      </w:pPr>
      <w:r>
        <w:rPr>
          <w:rFonts w:ascii="Times New Roman" w:hAnsi="Times New Roman"/>
          <w:color w:val="000000"/>
          <w:sz w:val="28"/>
        </w:rPr>
        <w:t xml:space="preserve">- На складе находятся неликвидные товарно-материальные ценности, которые не востребованы на протяжении нескольких лет и являются неэффективным использованием </w:t>
      </w:r>
      <w:r>
        <w:rPr>
          <w:rFonts w:ascii="Times New Roman" w:hAnsi="Times New Roman"/>
          <w:color w:val="000000"/>
          <w:sz w:val="28"/>
        </w:rPr>
        <w:t>имущества;</w:t>
      </w:r>
    </w:p>
    <w:p w:rsidR="00000000" w:rsidRDefault="006A6DA1">
      <w:pPr>
        <w:spacing w:line="360" w:lineRule="auto"/>
        <w:jc w:val="both"/>
      </w:pPr>
      <w:r>
        <w:rPr>
          <w:rFonts w:ascii="Times New Roman" w:hAnsi="Times New Roman"/>
          <w:color w:val="000000"/>
          <w:sz w:val="26"/>
        </w:rPr>
        <w:t>-</w:t>
      </w:r>
      <w:r>
        <w:rPr>
          <w:rFonts w:ascii="Times New Roman" w:hAnsi="Times New Roman"/>
          <w:color w:val="000000"/>
          <w:sz w:val="28"/>
        </w:rPr>
        <w:t>Переданные Учреждением автомобили управлению имущественных и земельных отношений Липецкой области на момент проведения проверки не сняты с государственного регистрационного учета в УГИБДД. Учреждение производило оплату транспортного налога и об</w:t>
      </w:r>
      <w:r>
        <w:rPr>
          <w:rFonts w:ascii="Times New Roman" w:hAnsi="Times New Roman"/>
          <w:color w:val="000000"/>
          <w:sz w:val="28"/>
        </w:rPr>
        <w:t>язательного страхования гражданской ответственности владельцев транспортных средств указанных транспортных средств после их передачи на общую сумму 26,2 тыс. рублей, что в соответствии со статьей 34 Бюджетного кодекса РФ является неэффективным расходование</w:t>
      </w:r>
      <w:r>
        <w:rPr>
          <w:rFonts w:ascii="Times New Roman" w:hAnsi="Times New Roman"/>
          <w:color w:val="000000"/>
          <w:sz w:val="28"/>
        </w:rPr>
        <w:t>м бюджетных средств;</w:t>
      </w:r>
    </w:p>
    <w:p w:rsidR="00000000" w:rsidRDefault="006A6DA1">
      <w:pPr>
        <w:spacing w:line="360" w:lineRule="auto"/>
        <w:jc w:val="both"/>
      </w:pPr>
      <w:r>
        <w:rPr>
          <w:rFonts w:ascii="Times New Roman" w:hAnsi="Times New Roman"/>
          <w:color w:val="000000"/>
          <w:sz w:val="28"/>
        </w:rPr>
        <w:t>- В нарушение Инструкции №191н в форме 0503169 «Сведения по дебиторской и кредиторской задолженности» за 2022 год не выделена долгосрочная (просроченная) дебиторская задолженность на сумму 145 267,3 тыс. рублей.;</w:t>
      </w:r>
    </w:p>
    <w:p w:rsidR="00000000" w:rsidRDefault="006A6DA1">
      <w:pPr>
        <w:spacing w:line="360" w:lineRule="auto"/>
        <w:jc w:val="both"/>
      </w:pPr>
      <w:r>
        <w:rPr>
          <w:rFonts w:ascii="Times New Roman" w:hAnsi="Times New Roman"/>
          <w:color w:val="000000"/>
          <w:sz w:val="28"/>
        </w:rPr>
        <w:t>- Списанная задолженно</w:t>
      </w:r>
      <w:r>
        <w:rPr>
          <w:rFonts w:ascii="Times New Roman" w:hAnsi="Times New Roman"/>
          <w:color w:val="000000"/>
          <w:sz w:val="28"/>
        </w:rPr>
        <w:t>сть в сумме 54598,7 тыс. рублей с ПКиК ООО «Медилукс» обоснована, но не отражена на забалансовом счете 04 «Сомнительная задолженность».</w:t>
      </w:r>
    </w:p>
    <w:p w:rsidR="00000000" w:rsidRDefault="006A6DA1">
      <w:pPr>
        <w:spacing w:line="360" w:lineRule="auto"/>
        <w:ind w:firstLine="700"/>
        <w:jc w:val="both"/>
      </w:pPr>
      <w:r>
        <w:rPr>
          <w:rFonts w:ascii="Times New Roman" w:hAnsi="Times New Roman"/>
          <w:color w:val="000000"/>
          <w:sz w:val="28"/>
        </w:rPr>
        <w:lastRenderedPageBreak/>
        <w:t>В соответствии с действующим законодательством и в связи с подтверждением показателей годовой бюджетной отчетности на ос</w:t>
      </w:r>
      <w:r>
        <w:rPr>
          <w:rFonts w:ascii="Times New Roman" w:hAnsi="Times New Roman"/>
          <w:color w:val="000000"/>
          <w:sz w:val="28"/>
        </w:rPr>
        <w:t xml:space="preserve">новании решения о проведении инвентаризации №00ГУ-000002 от 31.10.2023 в Управлении проведена инвентаризация имущества и обязательств. В ходе инвентаризации выявлены объекты имущества, не соответствующие критериям признания актива. </w:t>
      </w:r>
    </w:p>
    <w:p w:rsidR="00000000" w:rsidRDefault="006A6DA1">
      <w:pPr>
        <w:spacing w:line="360" w:lineRule="auto"/>
        <w:ind w:firstLine="700"/>
        <w:jc w:val="both"/>
      </w:pPr>
      <w:r>
        <w:rPr>
          <w:rFonts w:ascii="Times New Roman" w:hAnsi="Times New Roman"/>
          <w:color w:val="000000"/>
          <w:sz w:val="28"/>
        </w:rPr>
        <w:t>В ОКУ «УКС» в соответст</w:t>
      </w:r>
      <w:r>
        <w:rPr>
          <w:rFonts w:ascii="Times New Roman" w:hAnsi="Times New Roman"/>
          <w:color w:val="000000"/>
          <w:sz w:val="28"/>
        </w:rPr>
        <w:t>вии с действующим законодательством и в связи с подтверждением показателей годовой бюджетной отчетности на основании решения о проведении инвентаризации №00ГУ-000004 от 31.10.2023г. проведена инвентаризация имущества и обязательств по состоянию на 01.11.20</w:t>
      </w:r>
      <w:r>
        <w:rPr>
          <w:rFonts w:ascii="Times New Roman" w:hAnsi="Times New Roman"/>
          <w:color w:val="000000"/>
          <w:sz w:val="28"/>
        </w:rPr>
        <w:t xml:space="preserve">23 г. По результатам инвентаризации излишек и недостач не выявлено.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left="60" w:right="60" w:firstLine="700"/>
        <w:jc w:val="both"/>
      </w:pPr>
      <w:r>
        <w:rPr>
          <w:rFonts w:ascii="Times New Roman" w:hAnsi="Times New Roman"/>
          <w:color w:val="000000"/>
          <w:sz w:val="28"/>
        </w:rPr>
        <w:t>Перечень форм отчетности, не включенных в состав бюджетной отчетности за отчетный период ввиду отсутствия числовых значений показателей отражен в таблице 16 «Прочие вопросы деятельности</w:t>
      </w:r>
      <w:r>
        <w:rPr>
          <w:rFonts w:ascii="Times New Roman" w:hAnsi="Times New Roman"/>
          <w:color w:val="000000"/>
          <w:sz w:val="28"/>
        </w:rPr>
        <w:t xml:space="preserve"> субъекта бюджетной отчетности».</w:t>
      </w:r>
    </w:p>
    <w:p w:rsidR="00000000" w:rsidRDefault="006A6DA1">
      <w:pPr>
        <w:spacing w:line="360" w:lineRule="auto"/>
        <w:ind w:firstLine="72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функций по ведению бюджетного учета, составлению и представлению бюджетной отчетности и в связи с отсутств</w:t>
      </w:r>
      <w:r>
        <w:rPr>
          <w:rFonts w:ascii="Times New Roman" w:hAnsi="Times New Roman"/>
          <w:color w:val="000000"/>
          <w:sz w:val="28"/>
        </w:rPr>
        <w:t>ием руководителя финансово-экономической службы, отчетность подписана в программном комплексе «Свод-Смарт» электронно-цифровой подписью начальника Управления, главного бухгалтера и директора ОКУ ЛО «Центр бухгалтерского учета». </w:t>
      </w:r>
    </w:p>
    <w:p w:rsidR="00000000" w:rsidRDefault="006A6DA1">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Раздел 1 «Организационная</w:t>
      </w:r>
      <w:r>
        <w:rPr>
          <w:rFonts w:ascii="Times New Roman" w:hAnsi="Times New Roman"/>
          <w:b/>
          <w:color w:val="000000"/>
          <w:sz w:val="28"/>
        </w:rPr>
        <w:t xml:space="preserve"> структура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4"/>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lastRenderedPageBreak/>
        <w:t xml:space="preserve">Управление экологии и природных ресурсов Липецкой области (далее – Управление) является отраслевым исполнительным органом государственной власти Липецкой области. </w:t>
      </w:r>
    </w:p>
    <w:p w:rsidR="00000000" w:rsidRDefault="006A6DA1">
      <w:pPr>
        <w:spacing w:line="360" w:lineRule="auto"/>
        <w:ind w:firstLine="700"/>
        <w:jc w:val="both"/>
      </w:pPr>
      <w:r>
        <w:rPr>
          <w:rFonts w:ascii="Times New Roman" w:hAnsi="Times New Roman"/>
          <w:color w:val="000000"/>
          <w:sz w:val="28"/>
        </w:rPr>
        <w:t xml:space="preserve">Юридический адрес и почтовый адрес: </w:t>
      </w:r>
      <w:r>
        <w:rPr>
          <w:rFonts w:ascii="Times New Roman" w:hAnsi="Times New Roman"/>
          <w:color w:val="000000"/>
          <w:sz w:val="28"/>
          <w:shd w:val="clear" w:color="auto" w:fill="FFFFFF"/>
        </w:rPr>
        <w:t>3</w:t>
      </w:r>
      <w:r>
        <w:rPr>
          <w:rFonts w:ascii="Times New Roman" w:hAnsi="Times New Roman"/>
          <w:color w:val="000000"/>
          <w:sz w:val="28"/>
          <w:shd w:val="clear" w:color="auto" w:fill="FFFFFF"/>
        </w:rPr>
        <w:t>98050 Липецкая область, г. Липецк, переулок Попова, д. 5.</w:t>
      </w:r>
    </w:p>
    <w:p w:rsidR="00000000" w:rsidRDefault="006A6DA1">
      <w:pPr>
        <w:spacing w:line="360" w:lineRule="auto"/>
        <w:ind w:firstLine="700"/>
        <w:jc w:val="both"/>
      </w:pPr>
      <w:r>
        <w:rPr>
          <w:rFonts w:ascii="Times New Roman" w:hAnsi="Times New Roman"/>
          <w:color w:val="000000"/>
          <w:sz w:val="28"/>
        </w:rPr>
        <w:t>Управление является исполнительным органом государственной власти, обеспечивающим выполнение на территории области полномочий, установленных федеральным законодательством области в сфере охраны окру</w:t>
      </w:r>
      <w:r>
        <w:rPr>
          <w:rFonts w:ascii="Times New Roman" w:hAnsi="Times New Roman"/>
          <w:color w:val="000000"/>
          <w:sz w:val="28"/>
        </w:rPr>
        <w:t>жающей среды, природопользования, государственного экологического надзора.</w:t>
      </w:r>
    </w:p>
    <w:p w:rsidR="00000000" w:rsidRDefault="006A6DA1">
      <w:pPr>
        <w:spacing w:line="360" w:lineRule="auto"/>
        <w:ind w:firstLine="700"/>
        <w:jc w:val="both"/>
      </w:pPr>
      <w:r>
        <w:rPr>
          <w:rFonts w:ascii="Times New Roman" w:hAnsi="Times New Roman"/>
          <w:color w:val="000000"/>
          <w:sz w:val="28"/>
        </w:rPr>
        <w:t>Управление в своей деятельности руководствуется Конституцией Российской Федерации, Уставом Липецкой области, Федеральными законами и законами Липецкой области, Положением об управле</w:t>
      </w:r>
      <w:r>
        <w:rPr>
          <w:rFonts w:ascii="Times New Roman" w:hAnsi="Times New Roman"/>
          <w:color w:val="000000"/>
          <w:sz w:val="28"/>
        </w:rPr>
        <w:t>нии экологии и природных ресурсов Липецкой области и иными нормативными правовыми актами.</w:t>
      </w:r>
    </w:p>
    <w:p w:rsidR="00000000" w:rsidRDefault="006A6DA1">
      <w:pPr>
        <w:spacing w:line="360" w:lineRule="auto"/>
        <w:ind w:firstLine="700"/>
        <w:jc w:val="both"/>
      </w:pPr>
      <w:r>
        <w:rPr>
          <w:rFonts w:ascii="Times New Roman" w:hAnsi="Times New Roman"/>
          <w:color w:val="000000"/>
          <w:sz w:val="28"/>
        </w:rPr>
        <w:t>Финансирование расходов на содержание Управления осуществляется из средств областного бюджета, направляемых на содержание исполнительного органа государственной власт</w:t>
      </w:r>
      <w:r>
        <w:rPr>
          <w:rFonts w:ascii="Times New Roman" w:hAnsi="Times New Roman"/>
          <w:color w:val="000000"/>
          <w:sz w:val="28"/>
        </w:rPr>
        <w:t>и области.</w:t>
      </w:r>
    </w:p>
    <w:p w:rsidR="00000000" w:rsidRDefault="006A6DA1">
      <w:pPr>
        <w:spacing w:line="360" w:lineRule="auto"/>
        <w:ind w:firstLine="700"/>
        <w:jc w:val="both"/>
      </w:pPr>
      <w:r>
        <w:rPr>
          <w:rFonts w:ascii="Times New Roman" w:hAnsi="Times New Roman"/>
          <w:color w:val="000000"/>
          <w:sz w:val="28"/>
        </w:rPr>
        <w:t>Штатное расписание Управления утверждается Губернатором Липецкой области. Численность согласно штатному расписанию составляет 52 человека.</w:t>
      </w:r>
    </w:p>
    <w:p w:rsidR="00000000" w:rsidRDefault="006A6DA1">
      <w:pPr>
        <w:spacing w:line="360" w:lineRule="auto"/>
        <w:ind w:firstLine="700"/>
        <w:jc w:val="both"/>
      </w:pPr>
      <w:r>
        <w:rPr>
          <w:rFonts w:ascii="Times New Roman" w:hAnsi="Times New Roman"/>
          <w:color w:val="000000"/>
          <w:sz w:val="28"/>
        </w:rPr>
        <w:t>При Управлении создано четыре подведомственных учреждения:</w:t>
      </w:r>
    </w:p>
    <w:p w:rsidR="00000000" w:rsidRDefault="006A6DA1">
      <w:pPr>
        <w:spacing w:line="360" w:lineRule="auto"/>
        <w:ind w:firstLine="700"/>
        <w:jc w:val="both"/>
      </w:pPr>
      <w:r>
        <w:rPr>
          <w:rFonts w:ascii="Times New Roman" w:hAnsi="Times New Roman"/>
          <w:color w:val="000000"/>
          <w:sz w:val="28"/>
        </w:rPr>
        <w:t>1. Областное бюджетное учреждение «Центр эколог</w:t>
      </w:r>
      <w:r>
        <w:rPr>
          <w:rFonts w:ascii="Times New Roman" w:hAnsi="Times New Roman"/>
          <w:color w:val="000000"/>
          <w:sz w:val="28"/>
        </w:rPr>
        <w:t>ических проектов» (далее ОБУ - «ЦЭП») создано путем изменения типа, существующего областного казенного учреждения «Гидротехнические комплексы» в соответствии с постановлением администрации Липецкой области №457 от 28.10.2019г., штатная численность составля</w:t>
      </w:r>
      <w:r>
        <w:rPr>
          <w:rFonts w:ascii="Times New Roman" w:hAnsi="Times New Roman"/>
          <w:color w:val="000000"/>
          <w:sz w:val="28"/>
        </w:rPr>
        <w:t>ет 81 человек. Юридический адрес: 398016, г. Липецк, пер. Попова, д.5.</w:t>
      </w:r>
    </w:p>
    <w:p w:rsidR="00000000" w:rsidRDefault="006A6DA1">
      <w:pPr>
        <w:spacing w:line="360" w:lineRule="auto"/>
        <w:ind w:firstLine="700"/>
        <w:jc w:val="both"/>
      </w:pPr>
      <w:r>
        <w:rPr>
          <w:rFonts w:ascii="Times New Roman" w:hAnsi="Times New Roman"/>
          <w:color w:val="000000"/>
          <w:sz w:val="28"/>
        </w:rPr>
        <w:t xml:space="preserve">Основной вид деятельности учреждения - управление эксплуатацией нежилого фонда за вознаграждение или на договорной основе. В оперативном </w:t>
      </w:r>
      <w:r>
        <w:rPr>
          <w:rFonts w:ascii="Times New Roman" w:hAnsi="Times New Roman"/>
          <w:color w:val="000000"/>
          <w:sz w:val="28"/>
        </w:rPr>
        <w:lastRenderedPageBreak/>
        <w:t>управлении по состоянию на 01.01.2023 г. находит</w:t>
      </w:r>
      <w:r>
        <w:rPr>
          <w:rFonts w:ascii="Times New Roman" w:hAnsi="Times New Roman"/>
          <w:color w:val="000000"/>
          <w:sz w:val="28"/>
        </w:rPr>
        <w:t xml:space="preserve">ся 171 гидротехническое сооружение и 4 стационарных поста наблюдения за загрязнением атмосферного воздуха. В постоянном (бессрочном) пользовании учреждения находится 159 земельных участков. </w:t>
      </w:r>
    </w:p>
    <w:p w:rsidR="00000000" w:rsidRDefault="006A6DA1">
      <w:pPr>
        <w:spacing w:line="360" w:lineRule="auto"/>
        <w:ind w:firstLine="560"/>
        <w:jc w:val="both"/>
      </w:pPr>
      <w:r>
        <w:rPr>
          <w:rFonts w:ascii="Times New Roman" w:hAnsi="Times New Roman"/>
          <w:color w:val="000000"/>
          <w:sz w:val="28"/>
        </w:rPr>
        <w:t>2. ОГУП Дендрологический парк «Лесостепная опытно-селекционная ст</w:t>
      </w:r>
      <w:r>
        <w:rPr>
          <w:rFonts w:ascii="Times New Roman" w:hAnsi="Times New Roman"/>
          <w:color w:val="000000"/>
          <w:sz w:val="28"/>
        </w:rPr>
        <w:t>анция» создано 19.03.2015 г. Юридический адрес: 399707, Липецкая область, Становлянский район, почтовое отделение Мещерка.</w:t>
      </w:r>
    </w:p>
    <w:p w:rsidR="00000000" w:rsidRDefault="006A6DA1">
      <w:pPr>
        <w:spacing w:line="360" w:lineRule="auto"/>
        <w:ind w:firstLine="560"/>
        <w:jc w:val="both"/>
      </w:pPr>
      <w:r>
        <w:rPr>
          <w:rFonts w:ascii="Times New Roman" w:hAnsi="Times New Roman"/>
          <w:color w:val="000000"/>
          <w:sz w:val="28"/>
        </w:rPr>
        <w:t>В соответствии с законом «Об областном бюджете на 2022 год и на плановый период 2023 и 2024 годов» от 13.12.2021г.   №28-ОЗ Управлени</w:t>
      </w:r>
      <w:r>
        <w:rPr>
          <w:rFonts w:ascii="Times New Roman" w:hAnsi="Times New Roman"/>
          <w:color w:val="000000"/>
          <w:sz w:val="28"/>
        </w:rPr>
        <w:t>е не является главным распорядителем средств для ОГУП Дендрологический парк «Лесостепная опытно-селекционная станция». Штатная численность 121 человек. Основной вид деятельности предприятия - формирование специальных коллекций растений в целях сохранения р</w:t>
      </w:r>
      <w:r>
        <w:rPr>
          <w:rFonts w:ascii="Times New Roman" w:hAnsi="Times New Roman"/>
          <w:color w:val="000000"/>
          <w:sz w:val="28"/>
        </w:rPr>
        <w:t xml:space="preserve">астительного мира и его разнообразия, осуществление научной, учебной и просветительной деятельности, производство и реализация продукции. </w:t>
      </w:r>
    </w:p>
    <w:p w:rsidR="00000000" w:rsidRDefault="006A6DA1">
      <w:pPr>
        <w:spacing w:line="360" w:lineRule="auto"/>
        <w:ind w:firstLine="560"/>
        <w:jc w:val="both"/>
      </w:pPr>
      <w:r>
        <w:rPr>
          <w:rFonts w:ascii="Times New Roman" w:hAnsi="Times New Roman"/>
          <w:color w:val="000000"/>
          <w:sz w:val="28"/>
        </w:rPr>
        <w:t>3. Областное бюджетное учреждение «Центр по обращению с твердыми коммунальными отходами Липецкой области» (далее - ОБ</w:t>
      </w:r>
      <w:r>
        <w:rPr>
          <w:rFonts w:ascii="Times New Roman" w:hAnsi="Times New Roman"/>
          <w:color w:val="000000"/>
          <w:sz w:val="28"/>
        </w:rPr>
        <w:t>У «ЦоТКО») создано на основании постановления администрации Липецкой области от 28.02.2018г. №158 «О создании областного казенного учреждения «Центр по обращению с твердыми коммунальными отходами Липецкой области». Юридический адрес: 398017, г. Липецк, ул.</w:t>
      </w:r>
      <w:r>
        <w:rPr>
          <w:rFonts w:ascii="Times New Roman" w:hAnsi="Times New Roman"/>
          <w:color w:val="000000"/>
          <w:sz w:val="28"/>
        </w:rPr>
        <w:t xml:space="preserve"> Осипенко, д. 12.</w:t>
      </w:r>
    </w:p>
    <w:p w:rsidR="00000000" w:rsidRDefault="006A6DA1">
      <w:pPr>
        <w:spacing w:line="360" w:lineRule="auto"/>
        <w:ind w:firstLine="560"/>
        <w:jc w:val="both"/>
      </w:pPr>
      <w:r>
        <w:rPr>
          <w:rFonts w:ascii="Times New Roman" w:hAnsi="Times New Roman"/>
          <w:color w:val="000000"/>
          <w:sz w:val="28"/>
        </w:rPr>
        <w:t>В соответствии с постановлением администрации Липецкой области от 02.04.2019г. №177 учреждение было закреплено за управлением экологии и природных ресурсов Липецкой области. В соответствии с постановлением администрации Липецкой области о</w:t>
      </w:r>
      <w:r>
        <w:rPr>
          <w:rFonts w:ascii="Times New Roman" w:hAnsi="Times New Roman"/>
          <w:color w:val="000000"/>
          <w:sz w:val="28"/>
        </w:rPr>
        <w:t xml:space="preserve">т 10.03.2020 г. №105 было создано областное бюджетное учреждение «Центр по обращению с твердыми коммунальными отходами Липецкой области» путем изменения типа учреждения. Штатная численность 20 человек. Основной целью деятельности </w:t>
      </w:r>
      <w:r>
        <w:rPr>
          <w:rFonts w:ascii="Times New Roman" w:hAnsi="Times New Roman"/>
          <w:color w:val="000000"/>
          <w:sz w:val="28"/>
        </w:rPr>
        <w:lastRenderedPageBreak/>
        <w:t xml:space="preserve">учреждения является сбор, </w:t>
      </w:r>
      <w:r>
        <w:rPr>
          <w:rFonts w:ascii="Times New Roman" w:hAnsi="Times New Roman"/>
          <w:color w:val="000000"/>
          <w:sz w:val="28"/>
        </w:rPr>
        <w:t>обработка и обобщение информации в области обращения с твердыми коммунальными отходами на территории Липецкой области.</w:t>
      </w:r>
    </w:p>
    <w:p w:rsidR="00000000" w:rsidRDefault="006A6DA1">
      <w:pPr>
        <w:spacing w:line="360" w:lineRule="auto"/>
        <w:ind w:firstLine="560"/>
        <w:jc w:val="both"/>
      </w:pPr>
      <w:r>
        <w:rPr>
          <w:rFonts w:ascii="Times New Roman" w:hAnsi="Times New Roman"/>
          <w:color w:val="000000"/>
          <w:sz w:val="28"/>
        </w:rPr>
        <w:t>4. Областное государственное унитарное предприятие «Липецкая областная коммунальная компания» (далее – ОГУП «ЛОКК») в соответствии с пост</w:t>
      </w:r>
      <w:r>
        <w:rPr>
          <w:rFonts w:ascii="Times New Roman" w:hAnsi="Times New Roman"/>
          <w:color w:val="000000"/>
          <w:sz w:val="28"/>
        </w:rPr>
        <w:t>ановлением Правительства Липецкой области от 27.07.2022 г. №60 закреплено за Управлением. Штатная численность 50,5 человек. Основными целями деятельности предприятия являются сбор, обработка и утилизация отходов, работы строительные специализированные.</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Упр</w:t>
      </w:r>
      <w:r>
        <w:rPr>
          <w:rFonts w:ascii="Times New Roman" w:hAnsi="Times New Roman"/>
          <w:color w:val="000000"/>
          <w:sz w:val="28"/>
        </w:rPr>
        <w:t>авлению открыты лицевые счета:</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 лицевой счет в управлении финансов Липецкой области №</w:t>
      </w:r>
      <w:r>
        <w:rPr>
          <w:rFonts w:eastAsia="Calibri" w:cs="Calibri"/>
          <w:color w:val="000000"/>
        </w:rPr>
        <w:t xml:space="preserve"> </w:t>
      </w:r>
      <w:r>
        <w:rPr>
          <w:rFonts w:ascii="Times New Roman" w:hAnsi="Times New Roman"/>
          <w:color w:val="000000"/>
          <w:sz w:val="28"/>
        </w:rPr>
        <w:t>01047000010;</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 лицевой счет для учета операций со средствами, поступающими во временное распоряжение, в управлении финансов Липецкой области №</w:t>
      </w:r>
      <w:r>
        <w:rPr>
          <w:rFonts w:eastAsia="Calibri" w:cs="Calibri"/>
          <w:color w:val="000000"/>
        </w:rPr>
        <w:t xml:space="preserve"> </w:t>
      </w:r>
      <w:r>
        <w:rPr>
          <w:rFonts w:ascii="Times New Roman" w:hAnsi="Times New Roman"/>
          <w:color w:val="000000"/>
          <w:sz w:val="28"/>
        </w:rPr>
        <w:t>05047000010;</w:t>
      </w:r>
    </w:p>
    <w:p w:rsidR="00000000" w:rsidRDefault="006A6DA1">
      <w:pPr>
        <w:spacing w:line="360" w:lineRule="auto"/>
        <w:ind w:firstLine="720"/>
        <w:jc w:val="both"/>
      </w:pPr>
      <w:r>
        <w:rPr>
          <w:rFonts w:ascii="Times New Roman" w:hAnsi="Times New Roman"/>
          <w:color w:val="000000"/>
          <w:sz w:val="28"/>
        </w:rPr>
        <w:t>- лицевой сче</w:t>
      </w:r>
      <w:r>
        <w:rPr>
          <w:rFonts w:ascii="Times New Roman" w:hAnsi="Times New Roman"/>
          <w:color w:val="000000"/>
          <w:sz w:val="28"/>
        </w:rPr>
        <w:t>т администратора доходов бюджета в УФК по Липецкой области № 04462009170. </w:t>
      </w:r>
    </w:p>
    <w:p w:rsidR="00000000" w:rsidRDefault="006A6DA1">
      <w:pPr>
        <w:spacing w:line="360" w:lineRule="auto"/>
        <w:ind w:firstLine="700"/>
        <w:jc w:val="both"/>
      </w:pPr>
      <w:r>
        <w:rPr>
          <w:rFonts w:ascii="Times New Roman" w:hAnsi="Times New Roman"/>
          <w:color w:val="000000"/>
          <w:sz w:val="28"/>
        </w:rPr>
        <w:t>Органы, осуществляющие внутренний государственный финансовый контроль Управления:</w:t>
      </w:r>
    </w:p>
    <w:p w:rsidR="00000000" w:rsidRDefault="006A6DA1">
      <w:pPr>
        <w:spacing w:line="360" w:lineRule="auto"/>
        <w:ind w:firstLine="540"/>
        <w:jc w:val="both"/>
      </w:pPr>
      <w:r>
        <w:rPr>
          <w:rFonts w:ascii="Times New Roman" w:hAnsi="Times New Roman"/>
          <w:color w:val="000000"/>
          <w:sz w:val="28"/>
        </w:rPr>
        <w:t>- управление финансов Липецкой области;</w:t>
      </w:r>
    </w:p>
    <w:p w:rsidR="00000000" w:rsidRDefault="006A6DA1">
      <w:pPr>
        <w:spacing w:line="360" w:lineRule="auto"/>
        <w:ind w:firstLine="540"/>
        <w:jc w:val="both"/>
      </w:pPr>
      <w:r>
        <w:rPr>
          <w:rFonts w:ascii="Times New Roman" w:hAnsi="Times New Roman"/>
          <w:color w:val="000000"/>
          <w:sz w:val="28"/>
        </w:rPr>
        <w:t>- управление федерального казначейства по Липецкой области.</w:t>
      </w:r>
    </w:p>
    <w:p w:rsidR="00000000" w:rsidRDefault="006A6DA1">
      <w:pPr>
        <w:spacing w:line="360" w:lineRule="auto"/>
        <w:ind w:firstLine="540"/>
        <w:jc w:val="both"/>
      </w:pPr>
      <w:r>
        <w:rPr>
          <w:rFonts w:ascii="Times New Roman" w:hAnsi="Times New Roman"/>
          <w:color w:val="000000"/>
          <w:sz w:val="28"/>
        </w:rPr>
        <w:t>Орган, осуществляющий внешний государственный финансовый контроль Управления - контрольно-счетная палата Липецкой области.</w:t>
      </w:r>
    </w:p>
    <w:p w:rsidR="00000000" w:rsidRDefault="006A6DA1">
      <w:pPr>
        <w:spacing w:line="360" w:lineRule="auto"/>
        <w:ind w:firstLine="720"/>
        <w:jc w:val="both"/>
      </w:pPr>
      <w:r>
        <w:rPr>
          <w:rFonts w:ascii="Times New Roman" w:hAnsi="Times New Roman"/>
          <w:color w:val="000000"/>
          <w:sz w:val="28"/>
        </w:rPr>
        <w:t>Бюджетный учет в Управлении ведется в соответствии с Законом от 06.12.2011 г. №402-ФЗ «О бухгалтерском учете», Бюджетным кодексом Ро</w:t>
      </w:r>
      <w:r>
        <w:rPr>
          <w:rFonts w:ascii="Times New Roman" w:hAnsi="Times New Roman"/>
          <w:color w:val="000000"/>
          <w:sz w:val="28"/>
        </w:rPr>
        <w:t>ссийской Федерации, приказами Минфина России от 01.12.2010 г.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w:t>
      </w:r>
      <w:r>
        <w:rPr>
          <w:rFonts w:ascii="Times New Roman" w:hAnsi="Times New Roman"/>
          <w:color w:val="000000"/>
          <w:sz w:val="28"/>
        </w:rPr>
        <w:t xml:space="preserve"> внебюджетными </w:t>
      </w:r>
      <w:r>
        <w:rPr>
          <w:rFonts w:ascii="Times New Roman" w:hAnsi="Times New Roman"/>
          <w:color w:val="000000"/>
          <w:sz w:val="28"/>
        </w:rPr>
        <w:lastRenderedPageBreak/>
        <w:t>фондами, государственных академий наук, государственных (муниципальных) учреждений и Инструкции по его применению», от 06.12.2010 г. №162н  «Об утверждении Плана счетов бюджетного учета и Инструкции по его применению», федеральными стандарта</w:t>
      </w:r>
      <w:r>
        <w:rPr>
          <w:rFonts w:ascii="Times New Roman" w:hAnsi="Times New Roman"/>
          <w:color w:val="000000"/>
          <w:sz w:val="28"/>
        </w:rPr>
        <w:t>ми бухгалтерского учета для организаций государственного сектора, утвержденными приказами Минфина России от 31.12.2016 г. №256н «Об утверждении федерального стандарта бухгалтерского учета для организаций государственного сектора «Концептуальные основы бухг</w:t>
      </w:r>
      <w:r>
        <w:rPr>
          <w:rFonts w:ascii="Times New Roman" w:hAnsi="Times New Roman"/>
          <w:color w:val="000000"/>
          <w:sz w:val="28"/>
        </w:rPr>
        <w:t>алтерского учета и отчетности организаций государственного сектора», №257н «Об утверждении федерального стандарта бухгалтерского учета для организаций государственного сектора «Основные средства»(далее – ФСГС «Основные средства»), №258н «Об утверждении фед</w:t>
      </w:r>
      <w:r>
        <w:rPr>
          <w:rFonts w:ascii="Times New Roman" w:hAnsi="Times New Roman"/>
          <w:color w:val="000000"/>
          <w:sz w:val="28"/>
        </w:rPr>
        <w:t>ерального стандарта бухгалтерского учета для организаций государственного сектора «Аренда» (далее – ФСГС «Аренда»), №259н «Об утверждении федерального стандарта бухгалтерского учета для организаций государственного сектора «Обесценение активов» (далее – ФС</w:t>
      </w:r>
      <w:r>
        <w:rPr>
          <w:rFonts w:ascii="Times New Roman" w:hAnsi="Times New Roman"/>
          <w:color w:val="000000"/>
          <w:sz w:val="28"/>
        </w:rPr>
        <w:t>ГС «Обесценение активов»), от 30.12.2017 г.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(далее – ФСГС «Учетная политика, оценочные значения и оши</w:t>
      </w:r>
      <w:r>
        <w:rPr>
          <w:rFonts w:ascii="Times New Roman" w:hAnsi="Times New Roman"/>
          <w:color w:val="000000"/>
          <w:sz w:val="28"/>
        </w:rPr>
        <w:t xml:space="preserve">бки»), №275н «Об утверждении федерального стандарта бухгалтерского учета для организаций государственного сектора «События после отчетной даты» (далее – ФСГС «События после отчетной даты»), №278н «Об утверждении федерального стандарта бухгалтерского учета </w:t>
      </w:r>
      <w:r>
        <w:rPr>
          <w:rFonts w:ascii="Times New Roman" w:hAnsi="Times New Roman"/>
          <w:color w:val="000000"/>
          <w:sz w:val="28"/>
        </w:rPr>
        <w:t>для организаций государственного сектора «Отчет о движении денежных средств» (далее – ФСГС «Отчет о движении денежных средств»), от 27.02.2018 г. №32н «Об утверждении федерального стандарта бухгалтерского учета для организаций государственного сектора «Дох</w:t>
      </w:r>
      <w:r>
        <w:rPr>
          <w:rFonts w:ascii="Times New Roman" w:hAnsi="Times New Roman"/>
          <w:color w:val="000000"/>
          <w:sz w:val="28"/>
        </w:rPr>
        <w:t>оды» (далее – ФСГС «Доходы»).  </w:t>
      </w:r>
    </w:p>
    <w:p w:rsidR="00000000" w:rsidRDefault="006A6DA1">
      <w:pPr>
        <w:spacing w:line="360" w:lineRule="auto"/>
        <w:ind w:firstLine="720"/>
        <w:jc w:val="both"/>
      </w:pPr>
      <w:r>
        <w:rPr>
          <w:rFonts w:ascii="Times New Roman" w:hAnsi="Times New Roman"/>
          <w:color w:val="000000"/>
          <w:sz w:val="28"/>
        </w:rPr>
        <w:t xml:space="preserve">Бюджетная отчетность за 2023 год составлена в соответствии с приказом Минфина России от 28.12.2010 г. №191н «Об утверждении Инструкции о </w:t>
      </w:r>
      <w:r>
        <w:rPr>
          <w:rFonts w:ascii="Times New Roman" w:hAnsi="Times New Roman"/>
          <w:color w:val="000000"/>
          <w:sz w:val="28"/>
        </w:rPr>
        <w:lastRenderedPageBreak/>
        <w:t>порядке составления и представления годовой, квартальной и месячной отчетности об испол</w:t>
      </w:r>
      <w:r>
        <w:rPr>
          <w:rFonts w:ascii="Times New Roman" w:hAnsi="Times New Roman"/>
          <w:color w:val="000000"/>
          <w:sz w:val="28"/>
        </w:rPr>
        <w:t xml:space="preserve">нении бюджетов бюджетной системы Российской Федерации», приказом Минфина России 31.12.2016 г.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 </w:t>
      </w:r>
      <w:r>
        <w:rPr>
          <w:rFonts w:ascii="Times New Roman" w:hAnsi="Times New Roman"/>
          <w:color w:val="000000"/>
          <w:sz w:val="28"/>
        </w:rPr>
        <w:t>приказом Минфина России от 29.09.2020 г.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письмом управления финансов Липецкой области</w:t>
      </w:r>
      <w:r>
        <w:rPr>
          <w:rFonts w:ascii="Times New Roman" w:hAnsi="Times New Roman"/>
          <w:color w:val="FF0000"/>
          <w:sz w:val="28"/>
        </w:rPr>
        <w:t xml:space="preserve"> </w:t>
      </w:r>
      <w:r>
        <w:rPr>
          <w:rFonts w:ascii="Times New Roman" w:hAnsi="Times New Roman"/>
          <w:color w:val="000000"/>
          <w:sz w:val="28"/>
        </w:rPr>
        <w:t>от</w:t>
      </w:r>
      <w:r>
        <w:rPr>
          <w:rFonts w:ascii="Times New Roman" w:hAnsi="Times New Roman"/>
          <w:color w:val="000000"/>
          <w:sz w:val="28"/>
        </w:rPr>
        <w:t xml:space="preserve"> 20.12.2023 г. № И46/06-69/-3869 и представлена в соответствии со сроками, утвержденными приказом управления финансов Липецкой области от 13.12.2023 г. № 359 «О сроках предоставления годовой бюджетной и бухгалтерской отчетности».</w:t>
      </w:r>
    </w:p>
    <w:p w:rsidR="00000000" w:rsidRDefault="006A6DA1">
      <w:pPr>
        <w:spacing w:line="360" w:lineRule="auto"/>
        <w:ind w:firstLine="720"/>
        <w:jc w:val="both"/>
      </w:pPr>
      <w:r>
        <w:rPr>
          <w:rFonts w:ascii="Times New Roman" w:hAnsi="Times New Roman"/>
          <w:color w:val="000000"/>
          <w:sz w:val="28"/>
        </w:rPr>
        <w:t>Ведение бюджетного учета в</w:t>
      </w:r>
      <w:r>
        <w:rPr>
          <w:rFonts w:ascii="Times New Roman" w:hAnsi="Times New Roman"/>
          <w:color w:val="000000"/>
          <w:sz w:val="28"/>
        </w:rPr>
        <w:t xml:space="preserve"> Управлении ведется областным казенным учреждением Липецкой области «Центр бухгалтерского учета» в соответствии с постановлением Правительства Липецкой области от 18 октября 2023 года  №566 «О передаче полномочий исполнительных органов государственной влас</w:t>
      </w:r>
      <w:r>
        <w:rPr>
          <w:rFonts w:ascii="Times New Roman" w:hAnsi="Times New Roman"/>
          <w:color w:val="000000"/>
          <w:sz w:val="28"/>
        </w:rPr>
        <w:t>ти Липецкой области, подведомственных им казенных учреждений и управления делами Правительства Липецкой области» и приказом управления финансов Липецкой области от 27 июля 2023г. №199 «Об утверждении графика документооборота при централизации учета и призн</w:t>
      </w:r>
      <w:r>
        <w:rPr>
          <w:rFonts w:ascii="Times New Roman" w:hAnsi="Times New Roman"/>
          <w:color w:val="000000"/>
          <w:sz w:val="28"/>
        </w:rPr>
        <w:t>ании утратившим силу приказа управления финансов Липецкой области от 9 июня 2021 года №218 «Об  утверждении графика документооборота при централизации учета».</w:t>
      </w:r>
    </w:p>
    <w:p w:rsidR="00000000" w:rsidRDefault="006A6DA1">
      <w:pPr>
        <w:spacing w:line="360" w:lineRule="auto"/>
        <w:ind w:firstLine="72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20"/>
        <w:jc w:val="both"/>
      </w:pPr>
      <w:r>
        <w:rPr>
          <w:rFonts w:ascii="Times New Roman" w:hAnsi="Times New Roman"/>
          <w:color w:val="000000"/>
          <w:sz w:val="28"/>
        </w:rPr>
        <w:t>1.  Первоначальная стоимость объекта основных сре</w:t>
      </w:r>
      <w:r>
        <w:rPr>
          <w:rFonts w:ascii="Times New Roman" w:hAnsi="Times New Roman"/>
          <w:color w:val="000000"/>
          <w:sz w:val="28"/>
        </w:rPr>
        <w:t xml:space="preserve">дств определяется на сумму фактически произведенных капитальных вложений,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20"/>
        <w:jc w:val="both"/>
      </w:pPr>
      <w:r>
        <w:rPr>
          <w:rFonts w:ascii="Times New Roman" w:hAnsi="Times New Roman"/>
          <w:color w:val="000000"/>
          <w:sz w:val="28"/>
        </w:rPr>
        <w:lastRenderedPageBreak/>
        <w:t>Объекты основных средств, срок полезного использо</w:t>
      </w:r>
      <w:r>
        <w:rPr>
          <w:rFonts w:ascii="Times New Roman" w:hAnsi="Times New Roman"/>
          <w:color w:val="000000"/>
          <w:sz w:val="28"/>
        </w:rPr>
        <w:t xml:space="preserve">вания которых одинаков, стоимостью менее 10 000 руб. каждый и находящиеся в одном помещении (например, периферийные устройства и компьютерное оборудование, мебель, используемая в течение одного и того же периода времени (столы, стулья, шкафы, иная мебель, </w:t>
      </w:r>
      <w:r>
        <w:rPr>
          <w:rFonts w:ascii="Times New Roman" w:hAnsi="Times New Roman"/>
          <w:color w:val="000000"/>
          <w:sz w:val="28"/>
        </w:rPr>
        <w:t>используемая для обстановки одного помещения), объекты библиотечного фонда не объединяются в один инвентарный объект. Отдельными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 локально-вычислительная сеть;</w:t>
      </w:r>
    </w:p>
    <w:p w:rsidR="00000000" w:rsidRDefault="006A6DA1">
      <w:pPr>
        <w:spacing w:line="360" w:lineRule="auto"/>
        <w:ind w:firstLine="720"/>
        <w:jc w:val="both"/>
      </w:pPr>
      <w:r>
        <w:rPr>
          <w:rFonts w:ascii="Times New Roman" w:hAnsi="Times New Roman"/>
          <w:color w:val="000000"/>
          <w:sz w:val="28"/>
        </w:rPr>
        <w:t>- 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t>- приборы (аппар</w:t>
      </w:r>
      <w:r>
        <w:rPr>
          <w:rFonts w:ascii="Times New Roman" w:hAnsi="Times New Roman"/>
          <w:color w:val="000000"/>
          <w:sz w:val="28"/>
        </w:rPr>
        <w:t>атура) охранной сигнализации;</w:t>
      </w:r>
    </w:p>
    <w:p w:rsidR="00000000" w:rsidRDefault="006A6DA1">
      <w:pPr>
        <w:spacing w:line="360" w:lineRule="auto"/>
        <w:ind w:firstLine="720"/>
        <w:jc w:val="both"/>
      </w:pPr>
      <w:r>
        <w:rPr>
          <w:rFonts w:ascii="Times New Roman" w:hAnsi="Times New Roman"/>
          <w:color w:val="000000"/>
          <w:sz w:val="28"/>
        </w:rPr>
        <w:t>- принтеры;</w:t>
      </w:r>
    </w:p>
    <w:p w:rsidR="00000000" w:rsidRDefault="006A6DA1">
      <w:pPr>
        <w:spacing w:line="360" w:lineRule="auto"/>
        <w:ind w:firstLine="720"/>
        <w:jc w:val="both"/>
      </w:pPr>
      <w:r>
        <w:rPr>
          <w:rFonts w:ascii="Times New Roman" w:hAnsi="Times New Roman"/>
          <w:color w:val="000000"/>
          <w:sz w:val="28"/>
        </w:rPr>
        <w:t>- сканеры.</w:t>
      </w:r>
    </w:p>
    <w:p w:rsidR="00000000" w:rsidRDefault="006A6DA1">
      <w:pPr>
        <w:spacing w:line="360" w:lineRule="auto"/>
        <w:ind w:firstLine="720"/>
        <w:jc w:val="both"/>
      </w:pPr>
      <w:r>
        <w:rPr>
          <w:rFonts w:ascii="Times New Roman" w:hAnsi="Times New Roman"/>
          <w:color w:val="000000"/>
          <w:sz w:val="28"/>
        </w:rPr>
        <w:t>В один инвентарный объект, признаваемый комплексом объектов основных средств, объединяются:</w:t>
      </w:r>
    </w:p>
    <w:p w:rsidR="00000000" w:rsidRDefault="006A6DA1">
      <w:pPr>
        <w:spacing w:line="360" w:lineRule="auto"/>
        <w:ind w:firstLine="720"/>
        <w:jc w:val="both"/>
      </w:pPr>
      <w:r>
        <w:rPr>
          <w:rFonts w:ascii="Times New Roman" w:hAnsi="Times New Roman"/>
          <w:color w:val="000000"/>
          <w:sz w:val="28"/>
        </w:rPr>
        <w:t xml:space="preserve">- дорога и обстановка дороги (технические средства организации дорожного движения, в том числе дорожные знаки, </w:t>
      </w:r>
      <w:r>
        <w:rPr>
          <w:rFonts w:ascii="Times New Roman" w:hAnsi="Times New Roman"/>
          <w:color w:val="000000"/>
          <w:sz w:val="28"/>
        </w:rPr>
        <w:t>ограждение, разметка, направляющие устройства, светофоры, системы автоматизированного управления движением, сети освещения,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rPr>
        <w:t>- составные части компьютера (монитор, клавиатура, мышь, системный блок и относящиеся к нем</w:t>
      </w:r>
      <w:r>
        <w:rPr>
          <w:rFonts w:ascii="Times New Roman" w:hAnsi="Times New Roman"/>
          <w:color w:val="000000"/>
          <w:sz w:val="28"/>
        </w:rPr>
        <w:t>у комплектующие);</w:t>
      </w:r>
    </w:p>
    <w:p w:rsidR="00000000" w:rsidRDefault="006A6DA1">
      <w:pPr>
        <w:spacing w:line="360" w:lineRule="auto"/>
        <w:ind w:firstLine="720"/>
        <w:jc w:val="both"/>
      </w:pPr>
      <w:r>
        <w:rPr>
          <w:rFonts w:ascii="Times New Roman" w:hAnsi="Times New Roman"/>
          <w:color w:val="000000"/>
          <w:sz w:val="28"/>
        </w:rPr>
        <w:t>- 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обеспечения контроля за сохранностью основных средств каждому объекту, кроме библиотечных фондов независимо от их стоимости и основных средств стоимостью до 10 000 руб. включительно (</w:t>
      </w:r>
      <w:r>
        <w:rPr>
          <w:rFonts w:ascii="Times New Roman" w:hAnsi="Times New Roman"/>
          <w:color w:val="000000"/>
          <w:sz w:val="28"/>
        </w:rPr>
        <w:t>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rPr>
        <w:lastRenderedPageBreak/>
        <w:t xml:space="preserve">Неучтенные основные средства, выявленные при инвентаризации, принимаются к учету по </w:t>
      </w:r>
      <w:r>
        <w:rPr>
          <w:rFonts w:ascii="Times New Roman" w:hAnsi="Times New Roman"/>
          <w:color w:val="000000"/>
          <w:sz w:val="28"/>
        </w:rPr>
        <w:t xml:space="preserve">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20"/>
        <w:jc w:val="both"/>
      </w:pPr>
      <w:r>
        <w:rPr>
          <w:rFonts w:ascii="Times New Roman" w:hAnsi="Times New Roman"/>
          <w:color w:val="000000"/>
          <w:sz w:val="28"/>
        </w:rPr>
        <w:t>Балансовая стоимость объекта основных средств группы «Здания», «Сооружения» увеличивается на стоимость затрат по замене его отдельных составных частей пр</w:t>
      </w:r>
      <w:r>
        <w:rPr>
          <w:rFonts w:ascii="Times New Roman" w:hAnsi="Times New Roman"/>
          <w:color w:val="000000"/>
          <w:sz w:val="28"/>
        </w:rPr>
        <w:t>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Одновреме</w:t>
      </w:r>
      <w:r>
        <w:rPr>
          <w:rFonts w:ascii="Times New Roman" w:hAnsi="Times New Roman"/>
          <w:color w:val="000000"/>
          <w:sz w:val="28"/>
        </w:rPr>
        <w:t>нно балансовая стоимость этого объекта уменьшается на стоимость выбывающих (заменяемых) частей.</w:t>
      </w:r>
    </w:p>
    <w:p w:rsidR="00000000" w:rsidRDefault="006A6DA1">
      <w:pPr>
        <w:spacing w:line="360" w:lineRule="auto"/>
        <w:ind w:firstLine="720"/>
        <w:jc w:val="both"/>
      </w:pPr>
      <w:r>
        <w:rPr>
          <w:rFonts w:ascii="Times New Roman" w:hAnsi="Times New Roman"/>
          <w:color w:val="000000"/>
          <w:sz w:val="28"/>
        </w:rPr>
        <w:t>Признание объектов неоперационной (финансовой) аренды осуществляется по стоимости, которая сформирована из арендных обязательств и затрат, произведенных при зак</w:t>
      </w:r>
      <w:r>
        <w:rPr>
          <w:rFonts w:ascii="Times New Roman" w:hAnsi="Times New Roman"/>
          <w:color w:val="000000"/>
          <w:sz w:val="28"/>
        </w:rPr>
        <w:t>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w:t>
      </w:r>
      <w:r>
        <w:rPr>
          <w:rFonts w:ascii="Times New Roman" w:hAnsi="Times New Roman"/>
          <w:color w:val="000000"/>
          <w:sz w:val="28"/>
        </w:rPr>
        <w:t xml:space="preserve"> стоимости арендных платежей,</w:t>
      </w:r>
    </w:p>
    <w:p w:rsidR="00000000" w:rsidRDefault="006A6DA1">
      <w:pPr>
        <w:spacing w:line="360" w:lineRule="auto"/>
        <w:ind w:firstLine="720"/>
        <w:jc w:val="both"/>
      </w:pPr>
      <w:r>
        <w:rPr>
          <w:rFonts w:ascii="Times New Roman" w:hAnsi="Times New Roman"/>
          <w:color w:val="000000"/>
          <w:sz w:val="28"/>
        </w:rPr>
        <w:t>Дисконтированная стоимость арендных платежей (ДСАП)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w:t>
      </w:r>
      <w:r>
        <w:rPr>
          <w:rFonts w:ascii="Times New Roman" w:hAnsi="Times New Roman"/>
          <w:color w:val="000000"/>
          <w:sz w:val="28"/>
        </w:rPr>
        <w:t>ода (периода)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материальных запасов ведется по их видам (группам), наименованиям, сортам и количеству в разрезе материально ответствен</w:t>
      </w:r>
      <w:r>
        <w:rPr>
          <w:rFonts w:ascii="Times New Roman" w:hAnsi="Times New Roman"/>
          <w:color w:val="000000"/>
          <w:sz w:val="28"/>
        </w:rPr>
        <w:t xml:space="preserve">ных лиц. </w:t>
      </w:r>
    </w:p>
    <w:p w:rsidR="00000000" w:rsidRDefault="006A6DA1">
      <w:pPr>
        <w:spacing w:line="360" w:lineRule="auto"/>
        <w:ind w:firstLine="720"/>
        <w:jc w:val="both"/>
      </w:pPr>
      <w:r>
        <w:rPr>
          <w:rFonts w:ascii="Times New Roman" w:hAnsi="Times New Roman"/>
          <w:color w:val="000000"/>
          <w:sz w:val="28"/>
        </w:rPr>
        <w:t xml:space="preserve">В фактическую стоимость материальных запасов не включаются сумма общехозяйственных и иных аналогичных расходов, кроме случаев, когда они </w:t>
      </w:r>
      <w:r>
        <w:rPr>
          <w:rFonts w:ascii="Times New Roman" w:hAnsi="Times New Roman"/>
          <w:color w:val="000000"/>
          <w:sz w:val="28"/>
        </w:rPr>
        <w:lastRenderedPageBreak/>
        <w:t>непосредственно связаны с приобретением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rPr>
        <w:t xml:space="preserve">При одновременном приобретении </w:t>
      </w:r>
      <w:r>
        <w:rPr>
          <w:rFonts w:ascii="Times New Roman" w:hAnsi="Times New Roman"/>
          <w:color w:val="000000"/>
          <w:sz w:val="28"/>
        </w:rPr>
        <w:t>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rPr>
        <w:t>Признание в учете материалов, полученных при ликвидации нефинансовых материальных активов (в том числе ветоши, полученной от списан</w:t>
      </w:r>
      <w:r>
        <w:rPr>
          <w:rFonts w:ascii="Times New Roman" w:hAnsi="Times New Roman"/>
          <w:color w:val="000000"/>
          <w:sz w:val="28"/>
        </w:rPr>
        <w:t>ия мягкого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72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w:t>
      </w:r>
      <w:r>
        <w:rPr>
          <w:rFonts w:ascii="Times New Roman" w:hAnsi="Times New Roman"/>
          <w:color w:val="000000"/>
          <w:sz w:val="28"/>
        </w:rPr>
        <w:t>ская стоимость материальных запасов определяется на момент их отпуска, при 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20"/>
        <w:jc w:val="both"/>
      </w:pPr>
      <w:r>
        <w:rPr>
          <w:rFonts w:ascii="Times New Roman" w:hAnsi="Times New Roman"/>
          <w:color w:val="000000"/>
          <w:sz w:val="28"/>
        </w:rPr>
        <w:t>3. Выданные с мест хранения БСО работнику (сотруднику) У</w:t>
      </w:r>
      <w:r>
        <w:rPr>
          <w:rFonts w:ascii="Times New Roman" w:hAnsi="Times New Roman"/>
          <w:color w:val="000000"/>
          <w:sz w:val="28"/>
        </w:rPr>
        <w:t>правления, ответственному за их оформление и (или) выдачу, отражаются на забалансовом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текущего ф</w:t>
      </w:r>
      <w:r>
        <w:rPr>
          <w:rFonts w:ascii="Times New Roman" w:hAnsi="Times New Roman"/>
          <w:color w:val="000000"/>
          <w:sz w:val="28"/>
        </w:rPr>
        <w:t>инансового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rPr>
        <w:t>4. Дебиторская задолженность списывается с балансового учета и отражается на забалансовом счете 04 «Сомнительная задолженность» на основании решения Комиссии по поступлению и выбыт</w:t>
      </w:r>
      <w:r>
        <w:rPr>
          <w:rFonts w:ascii="Times New Roman" w:hAnsi="Times New Roman"/>
          <w:color w:val="000000"/>
          <w:sz w:val="28"/>
        </w:rPr>
        <w:t>ию активов. С забалансового счета задолженность списывается после того, как указанная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w:t>
      </w:r>
      <w:r>
        <w:rPr>
          <w:rFonts w:ascii="Times New Roman" w:hAnsi="Times New Roman"/>
          <w:color w:val="000000"/>
          <w:sz w:val="28"/>
        </w:rPr>
        <w:t>ивом.</w:t>
      </w:r>
    </w:p>
    <w:p w:rsidR="00000000" w:rsidRDefault="006A6DA1">
      <w:pPr>
        <w:spacing w:line="360" w:lineRule="auto"/>
        <w:ind w:firstLine="720"/>
        <w:jc w:val="both"/>
      </w:pPr>
      <w:r>
        <w:rPr>
          <w:rFonts w:ascii="Times New Roman" w:hAnsi="Times New Roman"/>
          <w:color w:val="000000"/>
          <w:sz w:val="28"/>
        </w:rPr>
        <w:lastRenderedPageBreak/>
        <w:t>5. Кредиторская задолженность, не востребованная кредитором, списывается на финансовый результат на основании приказа начальника Управления. Решение о списании принимается на основании данных проведенной инвентаризации о выявлении кредиторской задолж</w:t>
      </w:r>
      <w:r>
        <w:rPr>
          <w:rFonts w:ascii="Times New Roman" w:hAnsi="Times New Roman"/>
          <w:color w:val="000000"/>
          <w:sz w:val="28"/>
        </w:rPr>
        <w:t>енности,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t>Величина резерва определяется комиссией по поступлению и</w:t>
      </w:r>
      <w:r>
        <w:rPr>
          <w:rFonts w:ascii="Times New Roman" w:hAnsi="Times New Roman"/>
          <w:color w:val="000000"/>
          <w:sz w:val="28"/>
        </w:rPr>
        <w:t xml:space="preserve"> выбытию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 резе</w:t>
      </w:r>
      <w:r>
        <w:rPr>
          <w:rFonts w:ascii="Times New Roman" w:hAnsi="Times New Roman"/>
          <w:color w:val="000000"/>
          <w:sz w:val="28"/>
        </w:rPr>
        <w:t>рв для оплаты отпусков за фактически отработанное время и компенсаций за неиспользованный отпуск работникам учреждения, включая взносы на обязательное социальное страхование (далее – Резерв для оплаты отпусков);</w:t>
      </w:r>
    </w:p>
    <w:p w:rsidR="00000000" w:rsidRDefault="006A6DA1">
      <w:pPr>
        <w:spacing w:line="360" w:lineRule="auto"/>
        <w:ind w:firstLine="720"/>
        <w:jc w:val="both"/>
      </w:pPr>
      <w:r>
        <w:rPr>
          <w:rFonts w:ascii="Times New Roman" w:hAnsi="Times New Roman"/>
          <w:color w:val="000000"/>
          <w:sz w:val="28"/>
        </w:rPr>
        <w:t>- резерв для оплаты фактически осуществленны</w:t>
      </w:r>
      <w:r>
        <w:rPr>
          <w:rFonts w:ascii="Times New Roman" w:hAnsi="Times New Roman"/>
          <w:color w:val="000000"/>
          <w:sz w:val="28"/>
        </w:rPr>
        <w:t>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 резерв для оплаты возникающих претензий и исков;</w:t>
      </w:r>
    </w:p>
    <w:p w:rsidR="00000000" w:rsidRDefault="006A6DA1">
      <w:pPr>
        <w:spacing w:line="360" w:lineRule="auto"/>
        <w:ind w:firstLine="720"/>
        <w:jc w:val="both"/>
      </w:pPr>
      <w:r>
        <w:rPr>
          <w:rFonts w:ascii="Times New Roman" w:hAnsi="Times New Roman"/>
          <w:color w:val="000000"/>
          <w:sz w:val="28"/>
        </w:rPr>
        <w:t>- резерв по реструктуризации;</w:t>
      </w:r>
    </w:p>
    <w:p w:rsidR="00000000" w:rsidRDefault="006A6DA1">
      <w:pPr>
        <w:spacing w:line="360" w:lineRule="auto"/>
        <w:ind w:firstLine="720"/>
        <w:jc w:val="both"/>
      </w:pPr>
      <w:r>
        <w:rPr>
          <w:rFonts w:ascii="Times New Roman" w:hAnsi="Times New Roman"/>
          <w:color w:val="000000"/>
          <w:sz w:val="28"/>
        </w:rPr>
        <w:t>- резерв по гарантийному ремонту;</w:t>
      </w:r>
    </w:p>
    <w:p w:rsidR="00000000" w:rsidRDefault="006A6DA1">
      <w:pPr>
        <w:spacing w:line="360" w:lineRule="auto"/>
        <w:ind w:firstLine="720"/>
        <w:jc w:val="both"/>
      </w:pPr>
      <w:r>
        <w:rPr>
          <w:rFonts w:ascii="Times New Roman" w:hAnsi="Times New Roman"/>
          <w:color w:val="000000"/>
          <w:sz w:val="28"/>
        </w:rPr>
        <w:t>- резерв 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rPr>
        <w:t>- резерв на демонтаж и вывод основ</w:t>
      </w:r>
      <w:r>
        <w:rPr>
          <w:rFonts w:ascii="Times New Roman" w:hAnsi="Times New Roman"/>
          <w:color w:val="000000"/>
          <w:sz w:val="28"/>
        </w:rPr>
        <w:t>ных средств из эксплуатации.</w:t>
      </w:r>
    </w:p>
    <w:p w:rsidR="00000000" w:rsidRDefault="006A6DA1">
      <w:pPr>
        <w:spacing w:line="360" w:lineRule="auto"/>
        <w:ind w:firstLine="720"/>
        <w:jc w:val="both"/>
      </w:pPr>
      <w:r>
        <w:rPr>
          <w:rFonts w:ascii="Times New Roman" w:hAnsi="Times New Roman"/>
          <w:color w:val="000000"/>
          <w:sz w:val="28"/>
        </w:rPr>
        <w:t>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w:t>
      </w:r>
      <w:r>
        <w:rPr>
          <w:rFonts w:ascii="Times New Roman" w:hAnsi="Times New Roman"/>
          <w:color w:val="000000"/>
          <w:sz w:val="28"/>
        </w:rPr>
        <w:t>доставленных кадровой службой Управления.</w:t>
      </w:r>
    </w:p>
    <w:p w:rsidR="00000000" w:rsidRDefault="006A6DA1">
      <w:pPr>
        <w:spacing w:line="360" w:lineRule="auto"/>
        <w:ind w:firstLine="720"/>
        <w:jc w:val="both"/>
      </w:pPr>
      <w:r>
        <w:rPr>
          <w:rFonts w:ascii="Times New Roman" w:hAnsi="Times New Roman"/>
          <w:color w:val="000000"/>
          <w:sz w:val="28"/>
        </w:rPr>
        <w:lastRenderedPageBreak/>
        <w:t>При формировании резерва предстоящих расходов по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w:t>
      </w:r>
      <w:r>
        <w:rPr>
          <w:rFonts w:ascii="Times New Roman" w:hAnsi="Times New Roman"/>
          <w:color w:val="000000"/>
          <w:sz w:val="28"/>
        </w:rPr>
        <w:t>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Учреждению в целом по формуле:</w:t>
      </w:r>
    </w:p>
    <w:p w:rsidR="00000000" w:rsidRDefault="006A6DA1">
      <w:pPr>
        <w:spacing w:line="360" w:lineRule="auto"/>
        <w:ind w:firstLine="72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720"/>
        <w:jc w:val="both"/>
      </w:pPr>
      <w:r>
        <w:rPr>
          <w:rFonts w:ascii="Times New Roman" w:hAnsi="Times New Roman"/>
          <w:color w:val="000000"/>
          <w:sz w:val="28"/>
        </w:rPr>
        <w:t>где - К1, К2, Кn - количество всех дней неиспользованного от</w:t>
      </w:r>
      <w:r>
        <w:rPr>
          <w:rFonts w:ascii="Times New Roman" w:hAnsi="Times New Roman"/>
          <w:color w:val="000000"/>
          <w:sz w:val="28"/>
        </w:rPr>
        <w:t>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Учреждения.</w:t>
      </w:r>
    </w:p>
    <w:p w:rsidR="00000000" w:rsidRDefault="006A6DA1">
      <w:pPr>
        <w:spacing w:line="360" w:lineRule="auto"/>
        <w:ind w:firstLine="720"/>
        <w:jc w:val="both"/>
      </w:pPr>
      <w:r>
        <w:rPr>
          <w:rFonts w:ascii="Times New Roman" w:hAnsi="Times New Roman"/>
          <w:color w:val="000000"/>
          <w:sz w:val="28"/>
          <w:shd w:val="clear" w:color="auto" w:fill="FFFFFF"/>
        </w:rPr>
        <w:t>Величина создаваемого резе</w:t>
      </w:r>
      <w:r>
        <w:rPr>
          <w:rFonts w:ascii="Times New Roman" w:hAnsi="Times New Roman"/>
          <w:color w:val="000000"/>
          <w:sz w:val="28"/>
          <w:shd w:val="clear" w:color="auto" w:fill="FFFFFF"/>
        </w:rPr>
        <w:t>рва по расходам без документов определяется комиссией по поступлению 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 имущества (гражданской ответственн</w:t>
      </w:r>
      <w:r>
        <w:rPr>
          <w:rFonts w:ascii="Times New Roman" w:hAnsi="Times New Roman"/>
          <w:color w:val="000000"/>
          <w:sz w:val="28"/>
        </w:rPr>
        <w:t>ости),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9. Рас</w:t>
      </w:r>
      <w:r>
        <w:rPr>
          <w:rFonts w:ascii="Times New Roman" w:hAnsi="Times New Roman"/>
          <w:color w:val="000000"/>
          <w:sz w:val="28"/>
        </w:rPr>
        <w:t xml:space="preserve">ходы на приобретение неисключительных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равномерно по 1/n за месяц в </w:t>
      </w:r>
      <w:r>
        <w:rPr>
          <w:rFonts w:ascii="Times New Roman" w:hAnsi="Times New Roman"/>
          <w:color w:val="000000"/>
          <w:sz w:val="28"/>
        </w:rPr>
        <w:lastRenderedPageBreak/>
        <w:t>течение периода, к которому они относятся, где n – к</w:t>
      </w:r>
      <w:r>
        <w:rPr>
          <w:rFonts w:ascii="Times New Roman" w:hAnsi="Times New Roman"/>
          <w:color w:val="000000"/>
          <w:sz w:val="28"/>
        </w:rPr>
        <w:t>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 xml:space="preserve">10. Аналитический учет поступлений ведется Управлением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rPr>
        <w:t>11. Признание дох</w:t>
      </w:r>
      <w:r>
        <w:rPr>
          <w:rFonts w:ascii="Times New Roman" w:hAnsi="Times New Roman"/>
          <w:color w:val="000000"/>
          <w:sz w:val="28"/>
        </w:rPr>
        <w:t>одов от предоставления права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t>1. равномерно (ежемесячно) на протяжении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rPr>
        <w:t>2. в соответствии с уст</w:t>
      </w:r>
      <w:r>
        <w:rPr>
          <w:rFonts w:ascii="Times New Roman" w:hAnsi="Times New Roman"/>
          <w:color w:val="000000"/>
          <w:sz w:val="28"/>
        </w:rPr>
        <w:t>ановленным договором аренды (имущественного найма) графиком получения арендных платежей (арендной платы).</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pP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color w:val="000000"/>
          <w:sz w:val="28"/>
        </w:rPr>
        <w:t>На реализацию государственной программы в 2023 году Управлению выделе</w:t>
      </w:r>
      <w:r>
        <w:rPr>
          <w:rFonts w:ascii="Times New Roman" w:hAnsi="Times New Roman"/>
          <w:color w:val="000000"/>
          <w:sz w:val="28"/>
        </w:rPr>
        <w:t>но 1 392,9 млн. руб., из них 449,3 млн. руб. средства областного бюджета, 943,6 млн. руб. средства федерального бюджета.</w:t>
      </w:r>
    </w:p>
    <w:p w:rsidR="00000000" w:rsidRDefault="006A6DA1">
      <w:pPr>
        <w:spacing w:line="360" w:lineRule="auto"/>
        <w:ind w:firstLine="700"/>
        <w:jc w:val="both"/>
      </w:pPr>
      <w:r>
        <w:rPr>
          <w:rFonts w:ascii="Times New Roman" w:hAnsi="Times New Roman"/>
          <w:color w:val="000000"/>
          <w:sz w:val="28"/>
        </w:rPr>
        <w:t>Федеральные средства выделены:</w:t>
      </w:r>
    </w:p>
    <w:p w:rsidR="00000000" w:rsidRDefault="006A6DA1">
      <w:pPr>
        <w:spacing w:line="360" w:lineRule="auto"/>
        <w:ind w:firstLine="700"/>
        <w:jc w:val="both"/>
      </w:pPr>
      <w:r>
        <w:rPr>
          <w:rFonts w:ascii="Times New Roman" w:hAnsi="Times New Roman"/>
          <w:color w:val="000000"/>
          <w:sz w:val="28"/>
        </w:rPr>
        <w:t>– в виде субсидий в рамках Регионального проекта «Чистая страна» в сумме 135,1 млн. руб.;</w:t>
      </w:r>
    </w:p>
    <w:p w:rsidR="00000000" w:rsidRDefault="006A6DA1">
      <w:pPr>
        <w:spacing w:line="360" w:lineRule="auto"/>
        <w:ind w:firstLine="700"/>
        <w:jc w:val="both"/>
      </w:pPr>
      <w:r>
        <w:rPr>
          <w:rFonts w:ascii="Times New Roman" w:hAnsi="Times New Roman"/>
          <w:color w:val="000000"/>
          <w:sz w:val="28"/>
        </w:rPr>
        <w:t>- в виде иного</w:t>
      </w:r>
      <w:r>
        <w:rPr>
          <w:rFonts w:ascii="Times New Roman" w:hAnsi="Times New Roman"/>
          <w:color w:val="000000"/>
          <w:sz w:val="28"/>
        </w:rPr>
        <w:t xml:space="preserve"> межбюджетного трансферта в рамках федерального проекта «Чистый воздух» в сумме – 799,5 млн. руб.;</w:t>
      </w:r>
    </w:p>
    <w:p w:rsidR="00000000" w:rsidRDefault="006A6DA1">
      <w:pPr>
        <w:spacing w:line="360" w:lineRule="auto"/>
        <w:ind w:firstLine="700"/>
        <w:jc w:val="both"/>
      </w:pPr>
      <w:r>
        <w:rPr>
          <w:rFonts w:ascii="Times New Roman" w:hAnsi="Times New Roman"/>
          <w:color w:val="000000"/>
          <w:sz w:val="28"/>
        </w:rPr>
        <w:t xml:space="preserve">- в виде субсидий в рамках федерального проекта «Сохранение уникальных водных объектов на расчистку участка русла реки Сосна в Долгоруковском и Измалковском </w:t>
      </w:r>
      <w:r>
        <w:rPr>
          <w:rFonts w:ascii="Times New Roman" w:hAnsi="Times New Roman"/>
          <w:color w:val="000000"/>
          <w:sz w:val="28"/>
        </w:rPr>
        <w:t>муниципальных районах Липецкой области в сумме 9,0 млн. руб.</w:t>
      </w:r>
    </w:p>
    <w:p w:rsidR="00000000" w:rsidRDefault="006A6DA1">
      <w:pPr>
        <w:spacing w:line="360" w:lineRule="auto"/>
        <w:ind w:firstLine="700"/>
        <w:jc w:val="both"/>
      </w:pPr>
      <w:r>
        <w:rPr>
          <w:rFonts w:ascii="Times New Roman" w:hAnsi="Times New Roman"/>
          <w:color w:val="000000"/>
          <w:sz w:val="28"/>
        </w:rPr>
        <w:lastRenderedPageBreak/>
        <w:t>Водные ресурсы</w:t>
      </w:r>
    </w:p>
    <w:p w:rsidR="00000000" w:rsidRDefault="006A6DA1">
      <w:pPr>
        <w:spacing w:line="360" w:lineRule="auto"/>
        <w:ind w:firstLine="700"/>
        <w:jc w:val="both"/>
      </w:pPr>
      <w:r>
        <w:rPr>
          <w:rFonts w:ascii="Times New Roman" w:hAnsi="Times New Roman"/>
          <w:color w:val="000000"/>
          <w:sz w:val="28"/>
        </w:rPr>
        <w:t>За 2023 год исполнены контракты:</w:t>
      </w:r>
    </w:p>
    <w:p w:rsidR="00000000" w:rsidRDefault="006A6DA1">
      <w:pPr>
        <w:spacing w:line="360" w:lineRule="auto"/>
        <w:ind w:firstLine="700"/>
        <w:jc w:val="both"/>
      </w:pPr>
      <w:r>
        <w:rPr>
          <w:rFonts w:ascii="Times New Roman" w:hAnsi="Times New Roman"/>
          <w:color w:val="000000"/>
          <w:sz w:val="28"/>
        </w:rPr>
        <w:t>– «Мониторинг за состоянием дна, берегов, состоянием и режимом использования водоохранных зон, зон затопления, подтопления и изменениями морфометри</w:t>
      </w:r>
      <w:r>
        <w:rPr>
          <w:rFonts w:ascii="Times New Roman" w:hAnsi="Times New Roman"/>
          <w:color w:val="000000"/>
          <w:sz w:val="28"/>
        </w:rPr>
        <w:t>ческих особенностей водных объектов Липецкой области» на сумму 473,0 тыс. руб.</w:t>
      </w:r>
    </w:p>
    <w:p w:rsidR="00000000" w:rsidRDefault="006A6DA1">
      <w:pPr>
        <w:spacing w:line="360" w:lineRule="auto"/>
        <w:ind w:firstLine="700"/>
        <w:jc w:val="both"/>
      </w:pPr>
      <w:r>
        <w:rPr>
          <w:rFonts w:ascii="Times New Roman" w:hAnsi="Times New Roman"/>
          <w:color w:val="000000"/>
          <w:sz w:val="28"/>
        </w:rPr>
        <w:t>Проведена расчистка 2-х прудов на общую сумму 7 080,0 тыс. руб. Расчистка ложа пруда, расположенного в районе д. № 1 по ул. Казиновка в с. Шовское Лебедянского района Липецкой о</w:t>
      </w:r>
      <w:r>
        <w:rPr>
          <w:rFonts w:ascii="Times New Roman" w:hAnsi="Times New Roman"/>
          <w:color w:val="000000"/>
          <w:sz w:val="28"/>
        </w:rPr>
        <w:t xml:space="preserve">бласти. Расчистка ложа пруда, расположенного в районе д. № 27 по ул. Бубнова с. Завальное Усманского района Липецкой области, будет завершена в 2024 году. </w:t>
      </w:r>
    </w:p>
    <w:p w:rsidR="00000000" w:rsidRDefault="006A6DA1">
      <w:pPr>
        <w:spacing w:line="360" w:lineRule="auto"/>
        <w:ind w:firstLine="700"/>
        <w:jc w:val="both"/>
      </w:pPr>
      <w:r>
        <w:rPr>
          <w:rFonts w:ascii="Times New Roman" w:hAnsi="Times New Roman"/>
          <w:color w:val="000000"/>
          <w:sz w:val="28"/>
        </w:rPr>
        <w:t xml:space="preserve">На всех объектах по расчистке прудов осуществлялся строительный контроль. </w:t>
      </w:r>
    </w:p>
    <w:p w:rsidR="00000000" w:rsidRDefault="006A6DA1">
      <w:pPr>
        <w:spacing w:line="360" w:lineRule="auto"/>
        <w:ind w:firstLine="700"/>
        <w:jc w:val="both"/>
      </w:pPr>
      <w:r>
        <w:rPr>
          <w:rFonts w:ascii="Times New Roman" w:hAnsi="Times New Roman"/>
          <w:color w:val="000000"/>
          <w:sz w:val="28"/>
        </w:rPr>
        <w:t>Завершена работа по разра</w:t>
      </w:r>
      <w:r>
        <w:rPr>
          <w:rFonts w:ascii="Times New Roman" w:hAnsi="Times New Roman"/>
          <w:color w:val="000000"/>
          <w:sz w:val="28"/>
        </w:rPr>
        <w:t xml:space="preserve">ботке проектной документации на расчистку ложа пруда, расположенного в районе д. № 1 по ул. Казиновка в с. Шовское Лебедянского района Липецкой области на сумму 696,8 тыс.руб. </w:t>
      </w:r>
    </w:p>
    <w:p w:rsidR="00000000" w:rsidRDefault="006A6DA1">
      <w:pPr>
        <w:spacing w:line="360" w:lineRule="auto"/>
        <w:ind w:firstLine="700"/>
        <w:jc w:val="both"/>
      </w:pPr>
      <w:r>
        <w:rPr>
          <w:rFonts w:ascii="Times New Roman" w:hAnsi="Times New Roman"/>
          <w:color w:val="000000"/>
          <w:sz w:val="28"/>
        </w:rPr>
        <w:t>В рамках обеспечения безопасности гидротехнических сооружений выполнен капиталь</w:t>
      </w:r>
      <w:r>
        <w:rPr>
          <w:rFonts w:ascii="Times New Roman" w:hAnsi="Times New Roman"/>
          <w:color w:val="000000"/>
          <w:sz w:val="28"/>
        </w:rPr>
        <w:t>ный ремонт гидротехнического сооружения пруда на правом притоке р. Ольшанец, восточная окраина д. Гущин Колодезь, автодорога Долгоруково-Дубовец Долгоруковского района Липецкой области, областная собственность на сумму 1 412,7 тыс. руб. Работы по капитальн</w:t>
      </w:r>
      <w:r>
        <w:rPr>
          <w:rFonts w:ascii="Times New Roman" w:hAnsi="Times New Roman"/>
          <w:color w:val="000000"/>
          <w:sz w:val="28"/>
        </w:rPr>
        <w:t>ому ремонту 2-х гидротехнических сооружений в Липецком и Чаплыгинском районах Липецкой области выполнены на сумму 7 681,00 тыс.руб., будут завершены в 2024 году. На всех объектах проводился строительный контроль.</w:t>
      </w:r>
    </w:p>
    <w:p w:rsidR="00000000" w:rsidRDefault="006A6DA1">
      <w:pPr>
        <w:spacing w:line="360" w:lineRule="auto"/>
        <w:ind w:firstLine="700"/>
        <w:jc w:val="both"/>
      </w:pPr>
      <w:r>
        <w:rPr>
          <w:rFonts w:ascii="Times New Roman" w:hAnsi="Times New Roman"/>
          <w:color w:val="000000"/>
          <w:sz w:val="28"/>
        </w:rPr>
        <w:t>По работам на разработку проектных документ</w:t>
      </w:r>
      <w:r>
        <w:rPr>
          <w:rFonts w:ascii="Times New Roman" w:hAnsi="Times New Roman"/>
          <w:color w:val="000000"/>
          <w:sz w:val="28"/>
        </w:rPr>
        <w:t>аций на проведение капитального ремонта гидротехнических сооружений израсходовано в 2023 году 1 772,5 тыс. руб. Завершены 2 проекта, начатые в 2022 году.</w:t>
      </w:r>
    </w:p>
    <w:p w:rsidR="00000000" w:rsidRDefault="006A6DA1">
      <w:pPr>
        <w:spacing w:line="360" w:lineRule="auto"/>
        <w:ind w:firstLine="700"/>
        <w:jc w:val="both"/>
      </w:pPr>
      <w:r>
        <w:rPr>
          <w:rFonts w:ascii="Times New Roman" w:hAnsi="Times New Roman"/>
          <w:color w:val="000000"/>
          <w:sz w:val="28"/>
        </w:rPr>
        <w:lastRenderedPageBreak/>
        <w:t>В рамках федерального проекта «Сохранение уникальных водных объектов» национального проекта «Экология»</w:t>
      </w:r>
      <w:r>
        <w:rPr>
          <w:rFonts w:ascii="Times New Roman" w:hAnsi="Times New Roman"/>
          <w:color w:val="000000"/>
          <w:sz w:val="28"/>
        </w:rPr>
        <w:t xml:space="preserve"> Управлением завершена расчистка участка русла р. Сосна протяженностью 4 км на сумму 9,0 млн. руб. </w:t>
      </w:r>
    </w:p>
    <w:p w:rsidR="00000000" w:rsidRDefault="006A6DA1">
      <w:pPr>
        <w:spacing w:line="360" w:lineRule="auto"/>
        <w:ind w:firstLine="700"/>
        <w:jc w:val="both"/>
      </w:pPr>
      <w:r>
        <w:rPr>
          <w:rFonts w:ascii="Times New Roman" w:hAnsi="Times New Roman"/>
          <w:color w:val="000000"/>
          <w:sz w:val="28"/>
        </w:rPr>
        <w:t xml:space="preserve">Количество действующих договоров водопользования составляет 76 шт. </w:t>
      </w:r>
    </w:p>
    <w:p w:rsidR="00000000" w:rsidRDefault="006A6DA1">
      <w:pPr>
        <w:spacing w:line="360" w:lineRule="auto"/>
        <w:ind w:firstLine="700"/>
        <w:jc w:val="both"/>
      </w:pPr>
      <w:r>
        <w:rPr>
          <w:rFonts w:ascii="Times New Roman" w:hAnsi="Times New Roman"/>
          <w:color w:val="000000"/>
          <w:sz w:val="28"/>
        </w:rPr>
        <w:t>Количество выданных решений на право пользования водным объектом -  48 шт.</w:t>
      </w:r>
    </w:p>
    <w:p w:rsidR="00000000" w:rsidRDefault="006A6DA1">
      <w:pPr>
        <w:spacing w:line="360" w:lineRule="auto"/>
        <w:ind w:firstLine="700"/>
        <w:jc w:val="both"/>
      </w:pPr>
      <w:r>
        <w:rPr>
          <w:rFonts w:ascii="Times New Roman" w:hAnsi="Times New Roman"/>
          <w:color w:val="000000"/>
          <w:sz w:val="28"/>
        </w:rPr>
        <w:t>Поступления в</w:t>
      </w:r>
      <w:r>
        <w:rPr>
          <w:rFonts w:ascii="Times New Roman" w:hAnsi="Times New Roman"/>
          <w:color w:val="000000"/>
          <w:sz w:val="28"/>
        </w:rPr>
        <w:t xml:space="preserve"> бюджетную систему платы за пользование водными объектами составили 31,8 млн. руб. (101,6 % от плановых годовых назначений). </w:t>
      </w:r>
    </w:p>
    <w:p w:rsidR="00000000" w:rsidRDefault="006A6DA1">
      <w:pPr>
        <w:spacing w:line="360" w:lineRule="auto"/>
        <w:ind w:firstLine="700"/>
        <w:jc w:val="both"/>
      </w:pPr>
      <w:r>
        <w:rPr>
          <w:rFonts w:ascii="Times New Roman" w:hAnsi="Times New Roman"/>
          <w:color w:val="000000"/>
          <w:sz w:val="28"/>
        </w:rPr>
        <w:t>Особо охраняемые природные территории</w:t>
      </w:r>
    </w:p>
    <w:p w:rsidR="00000000" w:rsidRDefault="006A6DA1">
      <w:pPr>
        <w:spacing w:line="360" w:lineRule="auto"/>
        <w:ind w:firstLine="700"/>
        <w:jc w:val="both"/>
      </w:pPr>
      <w:r>
        <w:rPr>
          <w:rFonts w:ascii="Times New Roman" w:hAnsi="Times New Roman"/>
          <w:color w:val="000000"/>
          <w:sz w:val="28"/>
        </w:rPr>
        <w:t xml:space="preserve">В соответствии с Порядком предоставления субсидий из областного бюджета юридическим лицам и </w:t>
      </w:r>
      <w:r>
        <w:rPr>
          <w:rFonts w:ascii="Times New Roman" w:hAnsi="Times New Roman"/>
          <w:color w:val="000000"/>
          <w:sz w:val="28"/>
        </w:rPr>
        <w:t xml:space="preserve">индивидуальным предпринимателям на возмещение части затрат на выполнение работ по очистке особо ценных для региона природных объектов в границах особо охраняемых природных территорий регионального значения, утвержденным приказом Управления от 04.08.2021 № </w:t>
      </w:r>
      <w:r>
        <w:rPr>
          <w:rFonts w:ascii="Times New Roman" w:hAnsi="Times New Roman"/>
          <w:color w:val="000000"/>
          <w:sz w:val="28"/>
        </w:rPr>
        <w:t>243, в установленные сроки в Управление поступила одна заявка на предоставление субсидии на возмещение части затрат на выполнение работ по очистке особо ценных для региона природных объектов в границах особо охраняемых природных территорий регионального зн</w:t>
      </w:r>
      <w:r>
        <w:rPr>
          <w:rFonts w:ascii="Times New Roman" w:hAnsi="Times New Roman"/>
          <w:color w:val="000000"/>
          <w:sz w:val="28"/>
        </w:rPr>
        <w:t>ачения от ОГУП Дендрологический парк «Липецкая опытно-селекционная станция».</w:t>
      </w:r>
    </w:p>
    <w:p w:rsidR="00000000" w:rsidRDefault="006A6DA1">
      <w:pPr>
        <w:spacing w:line="360" w:lineRule="auto"/>
        <w:ind w:firstLine="700"/>
        <w:jc w:val="both"/>
      </w:pPr>
      <w:r>
        <w:rPr>
          <w:rFonts w:ascii="Times New Roman" w:hAnsi="Times New Roman"/>
          <w:color w:val="000000"/>
          <w:sz w:val="28"/>
        </w:rPr>
        <w:t>Поскольку заявка и документы, представленные ОГУП Дендрологический парк «Липецкая опытно-селекционная станция», соответствовали предъявляемым Порядком требованиям, Управлением был</w:t>
      </w:r>
      <w:r>
        <w:rPr>
          <w:rFonts w:ascii="Times New Roman" w:hAnsi="Times New Roman"/>
          <w:color w:val="000000"/>
          <w:sz w:val="28"/>
        </w:rPr>
        <w:t xml:space="preserve">а выплачена субсидия в размере 2 200 000,00 руб. </w:t>
      </w:r>
    </w:p>
    <w:p w:rsidR="00000000" w:rsidRDefault="006A6DA1">
      <w:pPr>
        <w:spacing w:line="360" w:lineRule="auto"/>
        <w:ind w:firstLine="700"/>
        <w:jc w:val="both"/>
      </w:pPr>
      <w:r>
        <w:rPr>
          <w:rFonts w:ascii="Times New Roman" w:hAnsi="Times New Roman"/>
          <w:color w:val="000000"/>
          <w:sz w:val="28"/>
        </w:rPr>
        <w:t>Площадь, на которой были выполнены работы по очистке особо ценных для региона природных объектов в границах особо охраняемых природных территорий регионального значения, составила 6 га.</w:t>
      </w:r>
    </w:p>
    <w:p w:rsidR="00000000" w:rsidRDefault="006A6DA1">
      <w:pPr>
        <w:spacing w:line="360" w:lineRule="auto"/>
        <w:ind w:firstLine="700"/>
        <w:jc w:val="both"/>
      </w:pPr>
      <w:r>
        <w:rPr>
          <w:rFonts w:ascii="Times New Roman" w:hAnsi="Times New Roman"/>
          <w:color w:val="000000"/>
          <w:sz w:val="28"/>
        </w:rPr>
        <w:lastRenderedPageBreak/>
        <w:t>В рамках осуществлен</w:t>
      </w:r>
      <w:r>
        <w:rPr>
          <w:rFonts w:ascii="Times New Roman" w:hAnsi="Times New Roman"/>
          <w:color w:val="000000"/>
          <w:sz w:val="28"/>
        </w:rPr>
        <w:t>ия мер на природных территориях с особым режимом использования по сохранению редких и исчезающих видов растений, грибов, лишайников, животных выполнены следующие мероприятия:</w:t>
      </w:r>
    </w:p>
    <w:p w:rsidR="00000000" w:rsidRDefault="006A6DA1">
      <w:pPr>
        <w:spacing w:line="360" w:lineRule="auto"/>
        <w:ind w:firstLine="700"/>
        <w:jc w:val="both"/>
      </w:pPr>
      <w:r>
        <w:rPr>
          <w:rFonts w:ascii="Times New Roman" w:hAnsi="Times New Roman"/>
          <w:color w:val="000000"/>
          <w:sz w:val="28"/>
        </w:rPr>
        <w:t>- подготовка к изданию Красной книги (849,00 тыс. руб.);</w:t>
      </w:r>
    </w:p>
    <w:p w:rsidR="00000000" w:rsidRDefault="006A6DA1">
      <w:pPr>
        <w:spacing w:line="360" w:lineRule="auto"/>
        <w:ind w:firstLine="700"/>
        <w:jc w:val="both"/>
      </w:pPr>
      <w:r>
        <w:rPr>
          <w:rFonts w:ascii="Times New Roman" w:hAnsi="Times New Roman"/>
          <w:color w:val="000000"/>
          <w:sz w:val="28"/>
        </w:rPr>
        <w:t>- определение границ осо</w:t>
      </w:r>
      <w:r>
        <w:rPr>
          <w:rFonts w:ascii="Times New Roman" w:hAnsi="Times New Roman"/>
          <w:color w:val="000000"/>
          <w:sz w:val="28"/>
        </w:rPr>
        <w:t>бо охраняемых природных территорий регионального значения в координатном режиме (149,00 тыс. руб.)       </w:t>
      </w:r>
    </w:p>
    <w:p w:rsidR="00000000" w:rsidRDefault="006A6DA1">
      <w:pPr>
        <w:spacing w:line="360" w:lineRule="auto"/>
        <w:ind w:firstLine="700"/>
        <w:jc w:val="both"/>
      </w:pPr>
      <w:r>
        <w:rPr>
          <w:rFonts w:ascii="Times New Roman" w:hAnsi="Times New Roman"/>
          <w:color w:val="000000"/>
          <w:sz w:val="28"/>
        </w:rPr>
        <w:t>Обращение с отходами на территории Липецкой области</w:t>
      </w:r>
    </w:p>
    <w:p w:rsidR="00000000" w:rsidRDefault="006A6DA1">
      <w:pPr>
        <w:spacing w:line="360" w:lineRule="auto"/>
        <w:ind w:firstLine="700"/>
        <w:jc w:val="both"/>
      </w:pPr>
      <w:r>
        <w:rPr>
          <w:rFonts w:ascii="Times New Roman" w:hAnsi="Times New Roman"/>
          <w:color w:val="000000"/>
          <w:sz w:val="28"/>
        </w:rPr>
        <w:t>В 2023 г. введены в эксплуатацию новые карты полигонов для размещения твердых коммунальных отходов</w:t>
      </w:r>
      <w:r>
        <w:rPr>
          <w:rFonts w:ascii="Times New Roman" w:hAnsi="Times New Roman"/>
          <w:color w:val="000000"/>
          <w:sz w:val="28"/>
        </w:rPr>
        <w:t xml:space="preserve"> в Долгоруковском, Хлевенском и Тербунском районах. </w:t>
      </w:r>
    </w:p>
    <w:p w:rsidR="00000000" w:rsidRDefault="006A6DA1">
      <w:pPr>
        <w:spacing w:line="360" w:lineRule="auto"/>
        <w:ind w:firstLine="700"/>
        <w:jc w:val="both"/>
      </w:pPr>
      <w:r>
        <w:rPr>
          <w:rFonts w:ascii="Times New Roman" w:hAnsi="Times New Roman"/>
          <w:color w:val="000000"/>
          <w:sz w:val="28"/>
        </w:rPr>
        <w:t>Липецкой областью заключено концессионное соглашение о создании и эксплуатации объекта по обработке, утилизации и размещению твердых коммунальных отходов «Экотехнопарк Липецкого района». Проектно-сметная</w:t>
      </w:r>
      <w:r>
        <w:rPr>
          <w:rFonts w:ascii="Times New Roman" w:hAnsi="Times New Roman"/>
          <w:color w:val="000000"/>
          <w:sz w:val="28"/>
        </w:rPr>
        <w:t xml:space="preserve"> документация по данному объекту в 2023 году получила положительные заключения государственных экспертиз, начато строительство объекта.</w:t>
      </w:r>
    </w:p>
    <w:p w:rsidR="00000000" w:rsidRDefault="006A6DA1">
      <w:pPr>
        <w:spacing w:line="360" w:lineRule="auto"/>
        <w:ind w:firstLine="700"/>
        <w:jc w:val="both"/>
      </w:pPr>
      <w:r>
        <w:rPr>
          <w:rFonts w:ascii="Times New Roman" w:hAnsi="Times New Roman"/>
          <w:color w:val="000000"/>
          <w:sz w:val="28"/>
        </w:rPr>
        <w:t>В 2023 году начато строительство нового полигона размещения отходов в Грязинском районе. Ведется проектирование комплекс</w:t>
      </w:r>
      <w:r>
        <w:rPr>
          <w:rFonts w:ascii="Times New Roman" w:hAnsi="Times New Roman"/>
          <w:color w:val="000000"/>
          <w:sz w:val="28"/>
        </w:rPr>
        <w:t>ного объекта по обращению с твердыми коммунальными отходами в Лебедянском районе.</w:t>
      </w:r>
    </w:p>
    <w:p w:rsidR="00000000" w:rsidRDefault="006A6DA1">
      <w:pPr>
        <w:spacing w:line="360" w:lineRule="auto"/>
        <w:ind w:firstLine="700"/>
        <w:jc w:val="both"/>
      </w:pPr>
      <w:r>
        <w:rPr>
          <w:rFonts w:ascii="Times New Roman" w:hAnsi="Times New Roman"/>
          <w:color w:val="000000"/>
          <w:sz w:val="28"/>
        </w:rPr>
        <w:t>Показатели и результаты, установленные федеральным проектом «Комплексная система обращения с твердыми коммунальными отходами» для Липецкой области, достигнуты в условиях отсу</w:t>
      </w:r>
      <w:r>
        <w:rPr>
          <w:rFonts w:ascii="Times New Roman" w:hAnsi="Times New Roman"/>
          <w:color w:val="000000"/>
          <w:sz w:val="28"/>
        </w:rPr>
        <w:t>тствия финансирования из федерального бюджета.</w:t>
      </w:r>
    </w:p>
    <w:p w:rsidR="00000000" w:rsidRDefault="006A6DA1">
      <w:pPr>
        <w:spacing w:line="360" w:lineRule="auto"/>
        <w:ind w:firstLine="700"/>
        <w:jc w:val="both"/>
      </w:pPr>
      <w:r>
        <w:rPr>
          <w:rFonts w:ascii="Times New Roman" w:hAnsi="Times New Roman"/>
          <w:color w:val="000000"/>
          <w:sz w:val="28"/>
        </w:rPr>
        <w:t xml:space="preserve">Выполнены работы по анализу и наблюдению состояния компонентов природной среды в районе и на полигоне захоронения ядохимикатов «Большие Избищи». </w:t>
      </w:r>
    </w:p>
    <w:p w:rsidR="00000000" w:rsidRDefault="006A6DA1">
      <w:pPr>
        <w:spacing w:line="360" w:lineRule="auto"/>
        <w:ind w:firstLine="700"/>
        <w:jc w:val="both"/>
      </w:pPr>
      <w:r>
        <w:rPr>
          <w:rFonts w:ascii="Times New Roman" w:hAnsi="Times New Roman"/>
          <w:color w:val="000000"/>
          <w:sz w:val="28"/>
        </w:rPr>
        <w:t xml:space="preserve">Завершена реализация федеральной программы «Чистая страна». </w:t>
      </w:r>
    </w:p>
    <w:p w:rsidR="00000000" w:rsidRDefault="006A6DA1">
      <w:pPr>
        <w:spacing w:line="360" w:lineRule="auto"/>
        <w:ind w:firstLine="700"/>
        <w:jc w:val="both"/>
      </w:pPr>
      <w:r>
        <w:rPr>
          <w:rFonts w:ascii="Times New Roman" w:hAnsi="Times New Roman"/>
          <w:color w:val="000000"/>
          <w:sz w:val="28"/>
        </w:rPr>
        <w:t>За</w:t>
      </w:r>
      <w:r>
        <w:rPr>
          <w:rFonts w:ascii="Times New Roman" w:hAnsi="Times New Roman"/>
          <w:color w:val="000000"/>
          <w:sz w:val="28"/>
        </w:rPr>
        <w:t>вершены работы по рекультивации свалки в Елецком районе и на полигоне «Венера» в г. Липецке.</w:t>
      </w:r>
    </w:p>
    <w:p w:rsidR="00000000" w:rsidRDefault="006A6DA1">
      <w:pPr>
        <w:spacing w:line="360" w:lineRule="auto"/>
        <w:ind w:firstLine="700"/>
        <w:jc w:val="both"/>
      </w:pPr>
      <w:r>
        <w:rPr>
          <w:rFonts w:ascii="Times New Roman" w:hAnsi="Times New Roman"/>
          <w:color w:val="000000"/>
          <w:sz w:val="28"/>
        </w:rPr>
        <w:lastRenderedPageBreak/>
        <w:t>Охрана окружающей среды</w:t>
      </w:r>
    </w:p>
    <w:p w:rsidR="00000000" w:rsidRDefault="006A6DA1">
      <w:pPr>
        <w:spacing w:line="360" w:lineRule="auto"/>
        <w:ind w:firstLine="700"/>
        <w:jc w:val="both"/>
      </w:pPr>
      <w:r>
        <w:rPr>
          <w:rFonts w:ascii="Times New Roman" w:hAnsi="Times New Roman"/>
          <w:color w:val="000000"/>
          <w:sz w:val="28"/>
        </w:rPr>
        <w:t>В рамках реализации регионального проекта «Чистый воздух» национального проекта «Экология» предоставлен межбюджетный трансферт из федеральн</w:t>
      </w:r>
      <w:r>
        <w:rPr>
          <w:rFonts w:ascii="Times New Roman" w:hAnsi="Times New Roman"/>
          <w:color w:val="000000"/>
          <w:sz w:val="28"/>
        </w:rPr>
        <w:t>ого бюджета бюджету Липецкой области в сумме 799,5 млн. руб. Приобретено 9 автобусов, работающих на газомоторном топливе.</w:t>
      </w:r>
    </w:p>
    <w:p w:rsidR="00000000" w:rsidRDefault="006A6DA1">
      <w:pPr>
        <w:spacing w:line="360" w:lineRule="auto"/>
        <w:ind w:firstLine="700"/>
        <w:jc w:val="both"/>
      </w:pPr>
      <w:r>
        <w:rPr>
          <w:rFonts w:ascii="Times New Roman" w:hAnsi="Times New Roman"/>
          <w:color w:val="000000"/>
          <w:sz w:val="28"/>
        </w:rPr>
        <w:t>Недропользование</w:t>
      </w:r>
    </w:p>
    <w:p w:rsidR="00000000" w:rsidRDefault="006A6DA1">
      <w:pPr>
        <w:spacing w:line="360" w:lineRule="auto"/>
        <w:ind w:firstLine="700"/>
        <w:jc w:val="both"/>
      </w:pPr>
      <w:r>
        <w:rPr>
          <w:rFonts w:ascii="Times New Roman" w:hAnsi="Times New Roman"/>
          <w:color w:val="000000"/>
          <w:sz w:val="28"/>
        </w:rPr>
        <w:t>Проведены работы по геологическому изучению в целях поисков и оценки общераспространенных полезных ископаемых в соотв</w:t>
      </w:r>
      <w:r>
        <w:rPr>
          <w:rFonts w:ascii="Times New Roman" w:hAnsi="Times New Roman"/>
          <w:color w:val="000000"/>
          <w:sz w:val="28"/>
        </w:rPr>
        <w:t>етствии с подготовленными, согласованными и утвержденными в установленном порядке проектными документациями на трех участках недр: Стародубовском участке строительных песков в Хлевенском районе, Семичастном участке строительных известняков в Елецком районе</w:t>
      </w:r>
      <w:r>
        <w:rPr>
          <w:rFonts w:ascii="Times New Roman" w:hAnsi="Times New Roman"/>
          <w:color w:val="000000"/>
          <w:sz w:val="28"/>
        </w:rPr>
        <w:t xml:space="preserve">, Казинском участке супесей в Грязинском районе. </w:t>
      </w:r>
    </w:p>
    <w:p w:rsidR="00000000" w:rsidRDefault="006A6DA1">
      <w:pPr>
        <w:spacing w:line="360" w:lineRule="auto"/>
        <w:ind w:firstLine="700"/>
        <w:jc w:val="both"/>
      </w:pPr>
      <w:r>
        <w:rPr>
          <w:rFonts w:ascii="Times New Roman" w:hAnsi="Times New Roman"/>
          <w:color w:val="000000"/>
          <w:sz w:val="28"/>
        </w:rPr>
        <w:t xml:space="preserve">В результате проведения экспертизы были поставлены на территориальный баланс запасов общераспространенные полезные ископаемые в следующем количестве: </w:t>
      </w:r>
    </w:p>
    <w:p w:rsidR="00000000" w:rsidRDefault="006A6DA1">
      <w:pPr>
        <w:spacing w:line="360" w:lineRule="auto"/>
        <w:ind w:firstLine="700"/>
        <w:jc w:val="both"/>
      </w:pPr>
      <w:r>
        <w:rPr>
          <w:rFonts w:ascii="Times New Roman" w:hAnsi="Times New Roman"/>
          <w:color w:val="000000"/>
          <w:sz w:val="28"/>
        </w:rPr>
        <w:t>– на Стародубовском месторождении строительных песков п</w:t>
      </w:r>
      <w:r>
        <w:rPr>
          <w:rFonts w:ascii="Times New Roman" w:hAnsi="Times New Roman"/>
          <w:color w:val="000000"/>
          <w:sz w:val="28"/>
        </w:rPr>
        <w:t>о категориям С1 + С2 – 7192,51 тыс. м3, в т.ч. по категории С1 – 133,07 тыс. м3, по категории С2 – 7059,44 тыс. м3;</w:t>
      </w:r>
    </w:p>
    <w:p w:rsidR="00000000" w:rsidRDefault="006A6DA1">
      <w:pPr>
        <w:spacing w:line="360" w:lineRule="auto"/>
        <w:ind w:firstLine="700"/>
        <w:jc w:val="both"/>
      </w:pPr>
      <w:r>
        <w:rPr>
          <w:rFonts w:ascii="Times New Roman" w:hAnsi="Times New Roman"/>
          <w:color w:val="000000"/>
          <w:sz w:val="28"/>
        </w:rPr>
        <w:t xml:space="preserve">– на Казинском месторождении строительных супесей по категориям С1 + С2 – 6650 тыс. м3, в т.ч. по категории С1 – 2070 тыс. м3, по категории </w:t>
      </w:r>
      <w:r>
        <w:rPr>
          <w:rFonts w:ascii="Times New Roman" w:hAnsi="Times New Roman"/>
          <w:color w:val="000000"/>
          <w:sz w:val="28"/>
        </w:rPr>
        <w:t>С2 – 4580 тыс. м3.;</w:t>
      </w:r>
    </w:p>
    <w:p w:rsidR="00000000" w:rsidRDefault="006A6DA1">
      <w:pPr>
        <w:spacing w:line="360" w:lineRule="auto"/>
        <w:ind w:firstLine="700"/>
        <w:jc w:val="both"/>
      </w:pPr>
      <w:r>
        <w:rPr>
          <w:rFonts w:ascii="Times New Roman" w:hAnsi="Times New Roman"/>
          <w:color w:val="000000"/>
          <w:sz w:val="28"/>
        </w:rPr>
        <w:t>– на Семичастном месторождении строительных известняков по категориям С1 – 1657,7 тыс. м3; С2 – 1794,4 тыс. м3; всего С1+С2 - 3452,0 тыс. м3.</w:t>
      </w:r>
    </w:p>
    <w:p w:rsidR="00000000" w:rsidRDefault="006A6DA1">
      <w:pPr>
        <w:spacing w:line="360" w:lineRule="auto"/>
        <w:ind w:firstLine="700"/>
        <w:jc w:val="both"/>
      </w:pPr>
      <w:r>
        <w:rPr>
          <w:rFonts w:ascii="Times New Roman" w:hAnsi="Times New Roman"/>
          <w:color w:val="000000"/>
          <w:sz w:val="28"/>
        </w:rPr>
        <w:t>Создана электронная карта-схема объектов геологической изученности недр в виде точечных и поли</w:t>
      </w:r>
      <w:r>
        <w:rPr>
          <w:rFonts w:ascii="Times New Roman" w:hAnsi="Times New Roman"/>
          <w:color w:val="000000"/>
          <w:sz w:val="28"/>
        </w:rPr>
        <w:t xml:space="preserve">гональных объектов (скважины подземных вод и </w:t>
      </w:r>
      <w:r>
        <w:rPr>
          <w:rFonts w:ascii="Times New Roman" w:hAnsi="Times New Roman"/>
          <w:color w:val="000000"/>
          <w:sz w:val="28"/>
        </w:rPr>
        <w:lastRenderedPageBreak/>
        <w:t xml:space="preserve">месторождения твердых полезных ископаемых) на территории Липецкой области. </w:t>
      </w:r>
    </w:p>
    <w:p w:rsidR="00000000" w:rsidRDefault="006A6DA1">
      <w:pPr>
        <w:spacing w:line="360" w:lineRule="auto"/>
        <w:ind w:firstLine="700"/>
        <w:jc w:val="both"/>
      </w:pPr>
      <w:r>
        <w:rPr>
          <w:rFonts w:ascii="Times New Roman" w:hAnsi="Times New Roman"/>
          <w:color w:val="000000"/>
          <w:sz w:val="28"/>
        </w:rPr>
        <w:t>В рамках мероприятия «Организация и ведение мониторинга экзогенных геологических процессов в потенциально опасных районах Липецкой обла</w:t>
      </w:r>
      <w:r>
        <w:rPr>
          <w:rFonts w:ascii="Times New Roman" w:hAnsi="Times New Roman"/>
          <w:color w:val="000000"/>
          <w:sz w:val="28"/>
        </w:rPr>
        <w:t>сти» велось наблюдение за состоянием оползневых склонов в д. Петропавловка Тербунского района, на ул. Куйбышева в г. Чаплыгин Чаплыгинского района, за процессом береговой эрозии р. Ягодная Ряса в с. Пиково вдоль ул. Речная в районе домов № 13 и № 15 Чаплыг</w:t>
      </w:r>
      <w:r>
        <w:rPr>
          <w:rFonts w:ascii="Times New Roman" w:hAnsi="Times New Roman"/>
          <w:color w:val="000000"/>
          <w:sz w:val="28"/>
        </w:rPr>
        <w:t>инского муниципального района и проводились наблюдения за процессами подтопления в г. Усмань.</w:t>
      </w:r>
    </w:p>
    <w:p w:rsidR="00000000" w:rsidRDefault="006A6DA1">
      <w:pPr>
        <w:spacing w:line="360" w:lineRule="auto"/>
        <w:ind w:firstLine="720"/>
        <w:jc w:val="both"/>
      </w:pPr>
      <w:r>
        <w:rPr>
          <w:rFonts w:ascii="Times New Roman" w:hAnsi="Times New Roman"/>
          <w:color w:val="000000"/>
          <w:sz w:val="28"/>
        </w:rPr>
        <w:t>В рамках мероприятия «Расширение опорной территориальной наблюдательной сети Липецкой области» обследовано 25 скважин в Добровском районе. Для включения в опорную</w:t>
      </w:r>
      <w:r>
        <w:rPr>
          <w:rFonts w:ascii="Times New Roman" w:hAnsi="Times New Roman"/>
          <w:color w:val="000000"/>
          <w:sz w:val="28"/>
        </w:rPr>
        <w:t xml:space="preserve"> территориальную наблюдательную сеть Липецкой области определены 2 скважины: № 42205065 и № 42200899. Для этих скважин составлены технические схемы оборудования (переоборудования) и определена сметная стоимость этих работ. Из скважин отобраны пробы подземн</w:t>
      </w:r>
      <w:r>
        <w:rPr>
          <w:rFonts w:ascii="Times New Roman" w:hAnsi="Times New Roman"/>
          <w:color w:val="000000"/>
          <w:sz w:val="28"/>
        </w:rPr>
        <w:t>ых вод и выполнен комплексный химический анализ по 31 ингредиенту.</w:t>
      </w:r>
    </w:p>
    <w:p w:rsidR="00000000" w:rsidRDefault="006A6DA1">
      <w:pPr>
        <w:spacing w:line="360" w:lineRule="auto"/>
        <w:ind w:firstLine="700"/>
        <w:jc w:val="both"/>
      </w:pPr>
      <w:r>
        <w:rPr>
          <w:rFonts w:ascii="Times New Roman" w:hAnsi="Times New Roman"/>
          <w:color w:val="000000"/>
          <w:sz w:val="28"/>
        </w:rPr>
        <w:t>Госнадзор</w:t>
      </w:r>
    </w:p>
    <w:p w:rsidR="00000000" w:rsidRDefault="006A6DA1">
      <w:pPr>
        <w:spacing w:line="360" w:lineRule="auto"/>
        <w:ind w:firstLine="700"/>
        <w:jc w:val="both"/>
      </w:pPr>
      <w:r>
        <w:rPr>
          <w:rFonts w:ascii="Times New Roman" w:hAnsi="Times New Roman"/>
          <w:color w:val="000000"/>
          <w:sz w:val="28"/>
        </w:rPr>
        <w:t xml:space="preserve">Мероприятия по контролю – 801 шт. </w:t>
      </w:r>
    </w:p>
    <w:p w:rsidR="00000000" w:rsidRDefault="006A6DA1">
      <w:pPr>
        <w:spacing w:line="360" w:lineRule="auto"/>
        <w:ind w:firstLine="700"/>
        <w:jc w:val="both"/>
      </w:pPr>
      <w:r>
        <w:rPr>
          <w:rFonts w:ascii="Times New Roman" w:hAnsi="Times New Roman"/>
          <w:color w:val="000000"/>
          <w:sz w:val="28"/>
        </w:rPr>
        <w:t xml:space="preserve">Профилактика нарушений обязательных требований – 543 шт. </w:t>
      </w:r>
    </w:p>
    <w:p w:rsidR="00000000" w:rsidRDefault="006A6DA1">
      <w:pPr>
        <w:spacing w:line="360" w:lineRule="auto"/>
        <w:ind w:firstLine="700"/>
        <w:jc w:val="both"/>
      </w:pPr>
      <w:r>
        <w:rPr>
          <w:rFonts w:ascii="Times New Roman" w:hAnsi="Times New Roman"/>
          <w:color w:val="000000"/>
          <w:sz w:val="28"/>
        </w:rPr>
        <w:t>Количество рассмотренных административных дел – 255 шт.</w:t>
      </w:r>
    </w:p>
    <w:p w:rsidR="00000000" w:rsidRDefault="006A6DA1">
      <w:pPr>
        <w:spacing w:line="360" w:lineRule="auto"/>
        <w:ind w:firstLine="700"/>
        <w:jc w:val="both"/>
      </w:pPr>
      <w:r>
        <w:rPr>
          <w:rFonts w:ascii="Times New Roman" w:hAnsi="Times New Roman"/>
          <w:color w:val="000000"/>
          <w:sz w:val="28"/>
        </w:rPr>
        <w:t>Сумма штрафов – 1,4 млн. руб.</w:t>
      </w:r>
    </w:p>
    <w:p w:rsidR="00000000" w:rsidRDefault="006A6DA1">
      <w:pPr>
        <w:spacing w:line="360" w:lineRule="auto"/>
        <w:ind w:firstLine="700"/>
        <w:jc w:val="both"/>
      </w:pPr>
      <w:r>
        <w:rPr>
          <w:rFonts w:ascii="Times New Roman" w:hAnsi="Times New Roman"/>
          <w:color w:val="000000"/>
          <w:sz w:val="28"/>
        </w:rPr>
        <w:t>Сумма предъявленного ущерба, причиненного компонентам окружающей среды – 2,5 млн. руб.</w:t>
      </w:r>
    </w:p>
    <w:p w:rsidR="00000000" w:rsidRDefault="006A6DA1">
      <w:pPr>
        <w:spacing w:line="360" w:lineRule="auto"/>
        <w:ind w:firstLine="700"/>
        <w:jc w:val="both"/>
      </w:pPr>
      <w:r>
        <w:rPr>
          <w:rFonts w:ascii="Times New Roman" w:hAnsi="Times New Roman"/>
          <w:color w:val="000000"/>
          <w:sz w:val="28"/>
        </w:rPr>
        <w:t>Рассмотрено обращений – 1 324 шт., из них:</w:t>
      </w:r>
    </w:p>
    <w:p w:rsidR="00000000" w:rsidRDefault="006A6DA1">
      <w:pPr>
        <w:spacing w:line="360" w:lineRule="auto"/>
        <w:ind w:firstLine="700"/>
        <w:jc w:val="both"/>
      </w:pPr>
      <w:r>
        <w:rPr>
          <w:rFonts w:ascii="Times New Roman" w:hAnsi="Times New Roman"/>
          <w:color w:val="000000"/>
          <w:sz w:val="28"/>
        </w:rPr>
        <w:t>- реализуются этапы реформы контрольно-надзорной деятельности.</w:t>
      </w:r>
    </w:p>
    <w:p w:rsidR="00000000" w:rsidRDefault="006A6DA1">
      <w:pPr>
        <w:spacing w:line="360" w:lineRule="auto"/>
        <w:ind w:firstLine="700"/>
        <w:jc w:val="both"/>
      </w:pPr>
      <w:r>
        <w:rPr>
          <w:rFonts w:ascii="Times New Roman" w:hAnsi="Times New Roman"/>
          <w:color w:val="000000"/>
          <w:sz w:val="28"/>
        </w:rPr>
        <w:t>- разработаны программы профилактики рисков причинения вреда (у</w:t>
      </w:r>
      <w:r>
        <w:rPr>
          <w:rFonts w:ascii="Times New Roman" w:hAnsi="Times New Roman"/>
          <w:color w:val="000000"/>
          <w:sz w:val="28"/>
        </w:rPr>
        <w:t>щерба).</w:t>
      </w:r>
    </w:p>
    <w:p w:rsidR="00000000" w:rsidRDefault="006A6DA1">
      <w:pPr>
        <w:spacing w:line="360" w:lineRule="auto"/>
        <w:ind w:firstLine="720"/>
        <w:jc w:val="both"/>
      </w:pPr>
      <w:r>
        <w:rPr>
          <w:rFonts w:ascii="Times New Roman" w:hAnsi="Times New Roman"/>
          <w:color w:val="000000"/>
          <w:sz w:val="28"/>
        </w:rPr>
        <w:lastRenderedPageBreak/>
        <w:t>Просвещение</w:t>
      </w:r>
    </w:p>
    <w:p w:rsidR="00000000" w:rsidRDefault="006A6DA1">
      <w:pPr>
        <w:spacing w:line="360" w:lineRule="auto"/>
        <w:ind w:firstLine="700"/>
        <w:jc w:val="both"/>
      </w:pPr>
      <w:r>
        <w:rPr>
          <w:rFonts w:ascii="Times New Roman" w:hAnsi="Times New Roman"/>
          <w:color w:val="000000"/>
          <w:sz w:val="28"/>
        </w:rPr>
        <w:t xml:space="preserve">В результате проведения в 2023 году ежегодного социологического опроса населения установлено что, 77,5% респондентов оценивают экологическую обстановку по месту жительства как благоприятную и приемлемую. По сравнению с предыдущим годом </w:t>
      </w:r>
      <w:r>
        <w:rPr>
          <w:rFonts w:ascii="Times New Roman" w:hAnsi="Times New Roman"/>
          <w:color w:val="000000"/>
          <w:sz w:val="28"/>
        </w:rPr>
        <w:t xml:space="preserve">информированность населения Липецкой области об экологической обстановке в регионе составила более 94,1% (в прошлом году – 93,5%). </w:t>
      </w:r>
    </w:p>
    <w:p w:rsidR="00000000" w:rsidRDefault="006A6DA1">
      <w:pPr>
        <w:spacing w:line="360" w:lineRule="auto"/>
        <w:ind w:firstLine="700"/>
        <w:jc w:val="both"/>
      </w:pPr>
      <w:r>
        <w:rPr>
          <w:rFonts w:ascii="Times New Roman" w:hAnsi="Times New Roman"/>
          <w:color w:val="000000"/>
          <w:sz w:val="28"/>
        </w:rPr>
        <w:t xml:space="preserve">На базе дендрологического парка «ЛОСС» в Становлянском районе проведен фестиваль «Сиреневый рай», в котором приняли участие </w:t>
      </w:r>
      <w:r>
        <w:rPr>
          <w:rFonts w:ascii="Times New Roman" w:hAnsi="Times New Roman"/>
          <w:color w:val="000000"/>
          <w:sz w:val="28"/>
        </w:rPr>
        <w:t>более 5000 человек.</w:t>
      </w:r>
    </w:p>
    <w:p w:rsidR="00000000" w:rsidRDefault="006A6DA1">
      <w:pPr>
        <w:spacing w:line="360" w:lineRule="auto"/>
        <w:ind w:firstLine="700"/>
        <w:jc w:val="both"/>
      </w:pPr>
      <w:r>
        <w:rPr>
          <w:rFonts w:ascii="Times New Roman" w:hAnsi="Times New Roman"/>
          <w:color w:val="000000"/>
          <w:sz w:val="28"/>
        </w:rPr>
        <w:t>Фестиваль занял 2 место в финале XII Международной премии в области событийного туризма Russian Event Awards в номинации «Лучшее туристическое событие, основанное на природном явлении или географическом положении».</w:t>
      </w:r>
    </w:p>
    <w:p w:rsidR="00000000" w:rsidRDefault="006A6DA1">
      <w:pPr>
        <w:spacing w:line="360" w:lineRule="auto"/>
        <w:ind w:firstLine="700"/>
        <w:jc w:val="both"/>
      </w:pPr>
      <w:r>
        <w:rPr>
          <w:rFonts w:ascii="Times New Roman" w:hAnsi="Times New Roman"/>
          <w:color w:val="000000"/>
          <w:sz w:val="28"/>
        </w:rPr>
        <w:t>С целью повышения инф</w:t>
      </w:r>
      <w:r>
        <w:rPr>
          <w:rFonts w:ascii="Times New Roman" w:hAnsi="Times New Roman"/>
          <w:color w:val="000000"/>
          <w:sz w:val="28"/>
        </w:rPr>
        <w:t>ормированности граждан запущен ещё один ресурс – LED-экраны с демонстрацией результатов мониторинга атмосферного воздуха. На 315 экранах на улицах города, на предприятиях и в автобусах жители города Липецка могут узнать актуальную информацию о состоянии ат</w:t>
      </w:r>
      <w:r>
        <w:rPr>
          <w:rFonts w:ascii="Times New Roman" w:hAnsi="Times New Roman"/>
          <w:color w:val="000000"/>
          <w:sz w:val="28"/>
        </w:rPr>
        <w:t>мосферного воздуха.</w:t>
      </w:r>
    </w:p>
    <w:p w:rsidR="00000000" w:rsidRDefault="006A6DA1">
      <w:pPr>
        <w:spacing w:line="360" w:lineRule="auto"/>
        <w:ind w:firstLine="700"/>
        <w:jc w:val="both"/>
      </w:pPr>
      <w:r>
        <w:rPr>
          <w:rFonts w:ascii="Times New Roman" w:hAnsi="Times New Roman"/>
          <w:color w:val="000000"/>
          <w:sz w:val="28"/>
        </w:rPr>
        <w:t>Региональная команда вошла в число первых субъектов, которые принимали участие во Всероссийской проектно-образовательной программе.</w:t>
      </w:r>
    </w:p>
    <w:p w:rsidR="00000000" w:rsidRDefault="006A6DA1">
      <w:pPr>
        <w:spacing w:line="360" w:lineRule="auto"/>
        <w:ind w:firstLine="700"/>
        <w:jc w:val="both"/>
      </w:pPr>
      <w:r>
        <w:rPr>
          <w:rFonts w:ascii="Times New Roman" w:hAnsi="Times New Roman"/>
          <w:color w:val="000000"/>
          <w:sz w:val="28"/>
        </w:rPr>
        <w:t>«Адаптация регионов России к изменениям климата — 2023».  Команда получила актуальные знания по климатич</w:t>
      </w:r>
      <w:r>
        <w:rPr>
          <w:rFonts w:ascii="Times New Roman" w:hAnsi="Times New Roman"/>
          <w:color w:val="000000"/>
          <w:sz w:val="28"/>
        </w:rPr>
        <w:t xml:space="preserve">еской повестке разработала климатические проекты. </w:t>
      </w:r>
    </w:p>
    <w:p w:rsidR="00000000" w:rsidRDefault="006A6DA1">
      <w:pPr>
        <w:spacing w:line="360" w:lineRule="auto"/>
        <w:ind w:firstLine="700"/>
        <w:jc w:val="both"/>
      </w:pPr>
      <w:r>
        <w:rPr>
          <w:rFonts w:ascii="Times New Roman" w:hAnsi="Times New Roman"/>
          <w:color w:val="000000"/>
          <w:sz w:val="28"/>
        </w:rPr>
        <w:t>С целью повышения информированности граждан запущен ещё один ресурс – LED-экраны с демонстрацией результатов мониторинга атмосферного воздуха. На 315 экранах на улицах города, на предприятиях и в автобусах</w:t>
      </w:r>
      <w:r>
        <w:rPr>
          <w:rFonts w:ascii="Times New Roman" w:hAnsi="Times New Roman"/>
          <w:color w:val="000000"/>
          <w:sz w:val="28"/>
        </w:rPr>
        <w:t xml:space="preserve"> </w:t>
      </w:r>
      <w:r>
        <w:rPr>
          <w:rFonts w:ascii="Times New Roman" w:hAnsi="Times New Roman"/>
          <w:color w:val="000000"/>
          <w:sz w:val="28"/>
        </w:rPr>
        <w:lastRenderedPageBreak/>
        <w:t>жители города Липецка могут узнать актуальную информацию о состоянии атмосферного воздуха.</w:t>
      </w:r>
    </w:p>
    <w:p w:rsidR="00000000" w:rsidRDefault="006A6DA1">
      <w:pPr>
        <w:spacing w:line="360" w:lineRule="auto"/>
        <w:ind w:firstLine="72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shd w:val="clear" w:color="auto" w:fill="FFFFFF"/>
        </w:rPr>
        <w:t xml:space="preserve">Раздел 3 </w:t>
      </w:r>
      <w:r>
        <w:rPr>
          <w:rFonts w:ascii="Times New Roman" w:hAnsi="Times New Roman"/>
          <w:b/>
          <w:color w:val="000000"/>
          <w:sz w:val="28"/>
        </w:rPr>
        <w:t>«</w:t>
      </w:r>
      <w:r>
        <w:rPr>
          <w:rFonts w:ascii="Times New Roman" w:hAnsi="Times New Roman"/>
          <w:b/>
          <w:color w:val="000000"/>
          <w:sz w:val="28"/>
          <w:shd w:val="clear" w:color="auto" w:fill="FFFFFF"/>
        </w:rPr>
        <w:t>Анализ отчета об исполнении бюджета главного распорядителя средств областного бюджета»</w:t>
      </w:r>
    </w:p>
    <w:p w:rsidR="00000000" w:rsidRDefault="006A6DA1">
      <w:pPr>
        <w:spacing w:line="360" w:lineRule="auto"/>
        <w:ind w:firstLine="700"/>
        <w:jc w:val="both"/>
      </w:pP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color w:val="000000"/>
          <w:sz w:val="28"/>
        </w:rPr>
        <w:t>В составе бюджетной отчетности по состоянию на 1 января 2024 го</w:t>
      </w:r>
      <w:r>
        <w:rPr>
          <w:rFonts w:ascii="Times New Roman" w:hAnsi="Times New Roman"/>
          <w:color w:val="000000"/>
          <w:sz w:val="28"/>
        </w:rPr>
        <w:t>да представлены следующие формы:</w:t>
      </w:r>
    </w:p>
    <w:p w:rsidR="00000000" w:rsidRDefault="006A6DA1">
      <w:pPr>
        <w:spacing w:line="360" w:lineRule="auto"/>
        <w:ind w:firstLine="700"/>
        <w:jc w:val="both"/>
      </w:pPr>
      <w:r>
        <w:rPr>
          <w:rFonts w:ascii="Times New Roman" w:hAnsi="Times New Roman"/>
          <w:color w:val="000000"/>
          <w:sz w:val="28"/>
        </w:rPr>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w:t>
      </w:r>
      <w:r>
        <w:rPr>
          <w:rFonts w:ascii="Times New Roman" w:hAnsi="Times New Roman"/>
          <w:color w:val="000000"/>
          <w:sz w:val="28"/>
        </w:rPr>
        <w:t xml:space="preserve">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rPr>
        <w:t>- 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w:t>
      </w:r>
      <w:r>
        <w:rPr>
          <w:rFonts w:ascii="Times New Roman" w:hAnsi="Times New Roman"/>
          <w:color w:val="000000"/>
          <w:sz w:val="28"/>
        </w:rPr>
        <w:t>го администратора, администратора источников финансирования дефицита бюджета, главного администратора, администратора доходов бюджета (ф.0503127, ф.0503127_ЭКР);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Баланс главного распорядителя, распорядителя</w:t>
      </w:r>
      <w:r>
        <w:rPr>
          <w:rFonts w:ascii="Times New Roman" w:hAnsi="Times New Roman"/>
          <w:color w:val="000000"/>
          <w:sz w:val="28"/>
        </w:rPr>
        <w:t xml:space="preserve">,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(ф.0503130); </w:t>
      </w:r>
    </w:p>
    <w:p w:rsidR="00000000" w:rsidRDefault="006A6DA1">
      <w:pPr>
        <w:spacing w:line="360" w:lineRule="auto"/>
        <w:ind w:firstLine="700"/>
        <w:jc w:val="both"/>
      </w:pPr>
      <w:r>
        <w:rPr>
          <w:rFonts w:ascii="Times New Roman" w:hAnsi="Times New Roman"/>
          <w:color w:val="000000"/>
          <w:sz w:val="28"/>
        </w:rPr>
        <w:t>- Справка о наличии имущества и обязательств на забалансовых счетах; </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lastRenderedPageBreak/>
        <w:t>- Сведения о проведении инвентаризаций (Таблица №6);</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субъектом бюджетной отчетност</w:t>
      </w:r>
      <w:r>
        <w:rPr>
          <w:rFonts w:ascii="Times New Roman" w:hAnsi="Times New Roman"/>
          <w:color w:val="000000"/>
          <w:sz w:val="28"/>
        </w:rPr>
        <w:t>и</w:t>
      </w:r>
      <w:r>
        <w:rPr>
          <w:rFonts w:ascii="Times New Roman" w:hAnsi="Times New Roman"/>
          <w:color w:val="000000"/>
          <w:sz w:val="24"/>
        </w:rPr>
        <w:t xml:space="preserve"> </w:t>
      </w:r>
      <w:r>
        <w:rPr>
          <w:rFonts w:ascii="Times New Roman" w:hAnsi="Times New Roman"/>
          <w:color w:val="000000"/>
          <w:sz w:val="28"/>
        </w:rPr>
        <w:t>(Таблица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№14);</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00"/>
        <w:jc w:val="both"/>
      </w:pPr>
      <w:r>
        <w:rPr>
          <w:rFonts w:ascii="Times New Roman" w:hAnsi="Times New Roman"/>
          <w:color w:val="000000"/>
          <w:sz w:val="28"/>
        </w:rPr>
        <w:t>- Сведения об исполнени</w:t>
      </w:r>
      <w:r>
        <w:rPr>
          <w:rFonts w:ascii="Times New Roman" w:hAnsi="Times New Roman"/>
          <w:color w:val="000000"/>
          <w:sz w:val="28"/>
        </w:rPr>
        <w:t>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t xml:space="preserve">- Сведения о финансовых вложениях </w:t>
      </w:r>
      <w:r>
        <w:rPr>
          <w:rFonts w:ascii="Times New Roman" w:hAnsi="Times New Roman"/>
          <w:color w:val="000000"/>
          <w:sz w:val="28"/>
        </w:rPr>
        <w:t>получателя бюджетных средств, администратора источников финансирования дефицита бюджета (ф.0503171);</w:t>
      </w:r>
    </w:p>
    <w:p w:rsidR="00000000" w:rsidRDefault="006A6DA1">
      <w:pPr>
        <w:spacing w:line="360" w:lineRule="auto"/>
        <w:ind w:firstLine="700"/>
        <w:jc w:val="both"/>
      </w:pPr>
      <w:r>
        <w:rPr>
          <w:rFonts w:ascii="Times New Roman" w:hAnsi="Times New Roman"/>
          <w:color w:val="000000"/>
          <w:sz w:val="28"/>
        </w:rPr>
        <w:t xml:space="preserve">- Сведения об изменении остатков валюты баланса (ф.0503173_Б); </w:t>
      </w:r>
    </w:p>
    <w:p w:rsidR="00000000" w:rsidRDefault="006A6DA1">
      <w:pPr>
        <w:spacing w:line="360" w:lineRule="auto"/>
        <w:ind w:firstLine="700"/>
        <w:jc w:val="both"/>
      </w:pPr>
      <w:r>
        <w:rPr>
          <w:rFonts w:ascii="Times New Roman" w:hAnsi="Times New Roman"/>
          <w:color w:val="000000"/>
          <w:sz w:val="28"/>
        </w:rPr>
        <w:t>- Сведения о принятых и неисполненных обязательствах получателя бюджетных средств (ф.050317</w:t>
      </w:r>
      <w:r>
        <w:rPr>
          <w:rFonts w:ascii="Times New Roman" w:hAnsi="Times New Roman"/>
          <w:color w:val="000000"/>
          <w:sz w:val="28"/>
        </w:rPr>
        <w:t>5);</w:t>
      </w:r>
    </w:p>
    <w:p w:rsidR="00000000" w:rsidRDefault="006A6DA1">
      <w:pPr>
        <w:spacing w:line="360" w:lineRule="auto"/>
        <w:ind w:firstLine="700"/>
        <w:jc w:val="both"/>
      </w:pPr>
      <w:r>
        <w:rPr>
          <w:rFonts w:ascii="Times New Roman" w:hAnsi="Times New Roman"/>
          <w:color w:val="000000"/>
          <w:sz w:val="28"/>
        </w:rPr>
        <w:t>- Сведения об остатках денежных средств (ф.0503178);</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color w:val="FF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0503127</w:t>
      </w:r>
      <w:r>
        <w:rPr>
          <w:rFonts w:ascii="Times New Roman" w:hAnsi="Times New Roman"/>
          <w:color w:val="000000"/>
          <w:sz w:val="28"/>
        </w:rPr>
        <w:t xml:space="preserve"> </w:t>
      </w:r>
      <w:r>
        <w:rPr>
          <w:rFonts w:ascii="Times New Roman" w:hAnsi="Times New Roman"/>
          <w:b/>
          <w:color w:val="000000"/>
          <w:sz w:val="28"/>
        </w:rPr>
        <w:t>«Отчет об исполнении бюджета главного распорядителя, распорядителя,</w:t>
      </w:r>
      <w:r>
        <w:rPr>
          <w:rFonts w:ascii="Times New Roman" w:hAnsi="Times New Roman"/>
          <w:b/>
          <w:color w:val="000000"/>
          <w:sz w:val="28"/>
        </w:rPr>
        <w:t xml:space="preserve">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Pr>
          <w:rFonts w:ascii="Times New Roman" w:hAnsi="Times New Roman"/>
          <w:color w:val="000000"/>
          <w:sz w:val="28"/>
        </w:rPr>
        <w:lastRenderedPageBreak/>
        <w:t>плановые назначения по доходам Управления по состоянию на 1 января 2024 года в строк</w:t>
      </w:r>
      <w:r>
        <w:rPr>
          <w:rFonts w:ascii="Times New Roman" w:hAnsi="Times New Roman"/>
          <w:color w:val="000000"/>
          <w:sz w:val="28"/>
        </w:rPr>
        <w:t>е 010 «Доходы бюджета – всего» составили 946 850 200,00 руб.</w:t>
      </w:r>
    </w:p>
    <w:p w:rsidR="00000000" w:rsidRDefault="006A6DA1">
      <w:pPr>
        <w:spacing w:line="360" w:lineRule="auto"/>
        <w:ind w:firstLine="720"/>
        <w:jc w:val="both"/>
      </w:pPr>
      <w:r>
        <w:rPr>
          <w:rFonts w:ascii="Times New Roman" w:hAnsi="Times New Roman"/>
          <w:color w:val="000000"/>
          <w:sz w:val="28"/>
        </w:rPr>
        <w:t xml:space="preserve">Показатели в части поступления доходов по состоянию на 1 января 2024 года в ф. 0503127 в стр. 010 гр. 5 составили на сумму 949 856 187,38 руб., в том числе: </w:t>
      </w:r>
    </w:p>
    <w:p w:rsidR="00000000" w:rsidRDefault="006A6DA1">
      <w:pPr>
        <w:spacing w:line="360" w:lineRule="auto"/>
        <w:ind w:firstLine="560"/>
        <w:jc w:val="both"/>
      </w:pPr>
      <w:r>
        <w:rPr>
          <w:rFonts w:ascii="Times New Roman" w:hAnsi="Times New Roman"/>
          <w:color w:val="000000"/>
          <w:sz w:val="28"/>
        </w:rPr>
        <w:t>- по коду 036 10807082011000110 посту</w:t>
      </w:r>
      <w:r>
        <w:rPr>
          <w:rFonts w:ascii="Times New Roman" w:hAnsi="Times New Roman"/>
          <w:color w:val="000000"/>
          <w:sz w:val="28"/>
        </w:rPr>
        <w:t>пила государственная пошлина за совершение действий, связанных с лицензированием на сумму 579 000,00 руб.;</w:t>
      </w:r>
    </w:p>
    <w:p w:rsidR="00000000" w:rsidRDefault="006A6DA1">
      <w:pPr>
        <w:spacing w:line="360" w:lineRule="auto"/>
        <w:ind w:firstLine="560"/>
        <w:jc w:val="both"/>
      </w:pPr>
      <w:r>
        <w:rPr>
          <w:rFonts w:ascii="Times New Roman" w:hAnsi="Times New Roman"/>
          <w:color w:val="000000"/>
          <w:sz w:val="28"/>
        </w:rPr>
        <w:t>- по коду 036 11202012010000120 поступили разовые платежи за пользование недрами при наступлении определенных событий, оговоренных в лицензии, при по</w:t>
      </w:r>
      <w:r>
        <w:rPr>
          <w:rFonts w:ascii="Times New Roman" w:hAnsi="Times New Roman"/>
          <w:color w:val="000000"/>
          <w:sz w:val="28"/>
        </w:rPr>
        <w:t>льзовании недрами на территории Российской Федерации по участкам недр местного значения, на сумму 1 155 440,00 руб.;</w:t>
      </w:r>
    </w:p>
    <w:p w:rsidR="00000000" w:rsidRDefault="006A6DA1">
      <w:pPr>
        <w:spacing w:line="360" w:lineRule="auto"/>
        <w:ind w:firstLine="560"/>
        <w:jc w:val="both"/>
      </w:pPr>
      <w:r>
        <w:rPr>
          <w:rFonts w:ascii="Times New Roman" w:hAnsi="Times New Roman"/>
          <w:color w:val="000000"/>
          <w:sz w:val="28"/>
        </w:rPr>
        <w:t>- по коду 036 11202052010000120 поступила плата за проведение государственной экспертизы запасов полезных ископаемых и подземных вод, геоло</w:t>
      </w:r>
      <w:r>
        <w:rPr>
          <w:rFonts w:ascii="Times New Roman" w:hAnsi="Times New Roman"/>
          <w:color w:val="000000"/>
          <w:sz w:val="28"/>
        </w:rPr>
        <w:t>гической информации о предоставляемых в пользование участках недр местного значения, а также запасов общераспространенных полезных ископаемых и запасов подземных вод, которые используются для целей питьевого водоснабжения или технического водоснабжения и о</w:t>
      </w:r>
      <w:r>
        <w:rPr>
          <w:rFonts w:ascii="Times New Roman" w:hAnsi="Times New Roman"/>
          <w:color w:val="000000"/>
          <w:sz w:val="28"/>
        </w:rPr>
        <w:t>бъем добычи которых составляет не более 500 кубических метров в сутки, на сумму 480 000,00 руб.;</w:t>
      </w:r>
    </w:p>
    <w:p w:rsidR="00000000" w:rsidRDefault="006A6DA1">
      <w:pPr>
        <w:spacing w:line="360" w:lineRule="auto"/>
        <w:ind w:firstLine="560"/>
        <w:jc w:val="both"/>
      </w:pPr>
      <w:r>
        <w:rPr>
          <w:rFonts w:ascii="Times New Roman" w:hAnsi="Times New Roman"/>
          <w:color w:val="000000"/>
          <w:sz w:val="28"/>
        </w:rPr>
        <w:t>- по коду 036 11302992020000130 поступили доходы от компенсации затрат на сумму 317,89 руб.;</w:t>
      </w:r>
    </w:p>
    <w:p w:rsidR="00000000" w:rsidRDefault="006A6DA1">
      <w:pPr>
        <w:spacing w:line="360" w:lineRule="auto"/>
        <w:ind w:firstLine="560"/>
        <w:jc w:val="both"/>
      </w:pPr>
      <w:r>
        <w:rPr>
          <w:rFonts w:ascii="Times New Roman" w:hAnsi="Times New Roman"/>
          <w:color w:val="000000"/>
          <w:sz w:val="28"/>
        </w:rPr>
        <w:t>- по коду 036 11507020010000140 поступили доходы (сборы), взимаемы</w:t>
      </w:r>
      <w:r>
        <w:rPr>
          <w:rFonts w:ascii="Times New Roman" w:hAnsi="Times New Roman"/>
          <w:color w:val="000000"/>
          <w:sz w:val="28"/>
        </w:rPr>
        <w:t>е заказчиками документации, подлежащей государственной экологической экспертизе, организация и поведение которой осуществляется органами государственной власти субъектов РФ на сумму 152 520,00 руб.;</w:t>
      </w:r>
    </w:p>
    <w:p w:rsidR="00000000" w:rsidRDefault="006A6DA1">
      <w:pPr>
        <w:spacing w:line="360" w:lineRule="auto"/>
        <w:ind w:firstLine="560"/>
        <w:jc w:val="both"/>
      </w:pPr>
      <w:r>
        <w:rPr>
          <w:rFonts w:ascii="Times New Roman" w:hAnsi="Times New Roman"/>
          <w:color w:val="000000"/>
          <w:sz w:val="28"/>
        </w:rPr>
        <w:t>- по коду 036 11601072010000140 поступили административны</w:t>
      </w:r>
      <w:r>
        <w:rPr>
          <w:rFonts w:ascii="Times New Roman" w:hAnsi="Times New Roman"/>
          <w:color w:val="000000"/>
          <w:sz w:val="28"/>
        </w:rPr>
        <w:t xml:space="preserve">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w:t>
      </w:r>
      <w:r>
        <w:rPr>
          <w:rFonts w:ascii="Times New Roman" w:hAnsi="Times New Roman"/>
          <w:color w:val="000000"/>
          <w:sz w:val="28"/>
        </w:rPr>
        <w:lastRenderedPageBreak/>
        <w:t>собственности, налагаемые должностными лицами органов исполнительной власти субъектов Российской Федераци</w:t>
      </w:r>
      <w:r>
        <w:rPr>
          <w:rFonts w:ascii="Times New Roman" w:hAnsi="Times New Roman"/>
          <w:color w:val="000000"/>
          <w:sz w:val="28"/>
        </w:rPr>
        <w:t>и, учреждениями субъектов Российской Федерации на сумму 173 008,00 руб.;</w:t>
      </w:r>
    </w:p>
    <w:p w:rsidR="00000000" w:rsidRDefault="006A6DA1">
      <w:pPr>
        <w:spacing w:line="360" w:lineRule="auto"/>
        <w:ind w:firstLine="560"/>
        <w:jc w:val="both"/>
      </w:pPr>
      <w:r>
        <w:rPr>
          <w:rFonts w:ascii="Times New Roman" w:hAnsi="Times New Roman"/>
          <w:color w:val="000000"/>
          <w:sz w:val="28"/>
        </w:rPr>
        <w:t>- по коду 036 11601082010000140 поступили административные штрафы, установленные главой 8 Кодекса Российской Федерации об административных правонарушениях, за административные правона</w:t>
      </w:r>
      <w:r>
        <w:rPr>
          <w:rFonts w:ascii="Times New Roman" w:hAnsi="Times New Roman"/>
          <w:color w:val="000000"/>
          <w:sz w:val="28"/>
        </w:rPr>
        <w:t>рушения в области охраны окружающей среды и природопользования, налагаемые должностными лицами органов исполнительной власти субъектов Российской Федерации, учреждениями субъектов Российской Федерации, на сумму 1 118 056,26 руб.;</w:t>
      </w:r>
    </w:p>
    <w:p w:rsidR="00000000" w:rsidRDefault="006A6DA1">
      <w:pPr>
        <w:spacing w:line="360" w:lineRule="auto"/>
        <w:ind w:firstLine="700"/>
        <w:jc w:val="both"/>
      </w:pPr>
      <w:r>
        <w:rPr>
          <w:rFonts w:ascii="Times New Roman" w:hAnsi="Times New Roman"/>
          <w:color w:val="000000"/>
          <w:sz w:val="28"/>
        </w:rPr>
        <w:t>- по коду 036 116011920100</w:t>
      </w:r>
      <w:r>
        <w:rPr>
          <w:rFonts w:ascii="Times New Roman" w:hAnsi="Times New Roman"/>
          <w:color w:val="000000"/>
          <w:sz w:val="28"/>
        </w:rPr>
        <w:t>00140 поступили 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w:t>
      </w:r>
      <w:r>
        <w:rPr>
          <w:rFonts w:ascii="Times New Roman" w:hAnsi="Times New Roman"/>
          <w:color w:val="000000"/>
          <w:sz w:val="28"/>
        </w:rPr>
        <w:t>бъектов Российской Федерации, учреждениями субъектов Российской Федерации, на сумму 202 000,00 руб.;</w:t>
      </w:r>
    </w:p>
    <w:p w:rsidR="00000000" w:rsidRDefault="006A6DA1">
      <w:pPr>
        <w:spacing w:line="360" w:lineRule="auto"/>
        <w:ind w:firstLine="560"/>
        <w:jc w:val="both"/>
      </w:pPr>
      <w:r>
        <w:rPr>
          <w:rFonts w:ascii="Times New Roman" w:hAnsi="Times New Roman"/>
          <w:color w:val="000000"/>
          <w:sz w:val="28"/>
        </w:rPr>
        <w:t>- по коду 036 11601202010000140 поступили административные штрафы, установленные главой 20 Кодекса Российской Федерации об административных правонарушениях</w:t>
      </w:r>
      <w:r>
        <w:rPr>
          <w:rFonts w:ascii="Times New Roman" w:hAnsi="Times New Roman"/>
          <w:color w:val="000000"/>
          <w:sz w:val="28"/>
        </w:rPr>
        <w:t>, за административные правонарушения, посягающие на общественный порядок и общественную безопасность, налагаемые должностными лицами органов исполнительной власти субъектов Российской Федерации, учреждениями субъектов Российской Федерации, на сумму 110 303</w:t>
      </w:r>
      <w:r>
        <w:rPr>
          <w:rFonts w:ascii="Times New Roman" w:hAnsi="Times New Roman"/>
          <w:color w:val="000000"/>
          <w:sz w:val="28"/>
        </w:rPr>
        <w:t>,43 руб.;</w:t>
      </w:r>
    </w:p>
    <w:p w:rsidR="00000000" w:rsidRDefault="006A6DA1">
      <w:pPr>
        <w:spacing w:line="360" w:lineRule="auto"/>
        <w:ind w:firstLine="560"/>
        <w:jc w:val="both"/>
      </w:pPr>
      <w:r>
        <w:rPr>
          <w:rFonts w:ascii="Times New Roman" w:hAnsi="Times New Roman"/>
          <w:color w:val="000000"/>
          <w:sz w:val="28"/>
        </w:rPr>
        <w:t>- по коду 036 11607010020000140 поступили штрафы, неустойки, пени, уплаченные в случае просрочки исполнения поставщиком (подрядчиком, исполнителем) обязательств, предусмотренных государственным контрактом на сумму 1 082 093,35 руб.;</w:t>
      </w:r>
    </w:p>
    <w:p w:rsidR="00000000" w:rsidRDefault="006A6DA1">
      <w:pPr>
        <w:spacing w:line="360" w:lineRule="auto"/>
        <w:ind w:firstLine="560"/>
        <w:jc w:val="both"/>
      </w:pPr>
      <w:r>
        <w:rPr>
          <w:rFonts w:ascii="Times New Roman" w:hAnsi="Times New Roman"/>
          <w:color w:val="000000"/>
          <w:sz w:val="28"/>
        </w:rPr>
        <w:t>- по коду 036</w:t>
      </w:r>
      <w:r>
        <w:rPr>
          <w:rFonts w:ascii="Times New Roman" w:hAnsi="Times New Roman"/>
          <w:color w:val="000000"/>
          <w:sz w:val="28"/>
        </w:rPr>
        <w:t xml:space="preserve"> 11607040020000140 поступили штрафы, неустойки, пени, уплаченные в соответствии с договором водопользования в случае </w:t>
      </w:r>
      <w:r>
        <w:rPr>
          <w:rFonts w:ascii="Times New Roman" w:hAnsi="Times New Roman"/>
          <w:color w:val="000000"/>
          <w:sz w:val="28"/>
        </w:rPr>
        <w:lastRenderedPageBreak/>
        <w:t>неисполнения или ненадлежащего исполнения обязательств перед государственным органом субъекта Российской Федерации, казенным учреждением Ро</w:t>
      </w:r>
      <w:r>
        <w:rPr>
          <w:rFonts w:ascii="Times New Roman" w:hAnsi="Times New Roman"/>
          <w:color w:val="000000"/>
          <w:sz w:val="28"/>
        </w:rPr>
        <w:t>ссийской Федерации, на сумму 245 559,44 руб.;</w:t>
      </w:r>
    </w:p>
    <w:p w:rsidR="00000000" w:rsidRDefault="006A6DA1">
      <w:pPr>
        <w:spacing w:line="360" w:lineRule="auto"/>
        <w:ind w:firstLine="560"/>
        <w:jc w:val="both"/>
      </w:pPr>
      <w:r>
        <w:rPr>
          <w:rFonts w:ascii="Times New Roman" w:hAnsi="Times New Roman"/>
          <w:color w:val="000000"/>
          <w:sz w:val="28"/>
        </w:rPr>
        <w:t>- по коду 036 20225242020000150 поступили субсидии от Министерства природных ресурсов и экологии Российской Федерации на ликвидацию несанкционированных свалок в границах городов и наиболее опасных объектов нако</w:t>
      </w:r>
      <w:r>
        <w:rPr>
          <w:rFonts w:ascii="Times New Roman" w:hAnsi="Times New Roman"/>
          <w:color w:val="000000"/>
          <w:sz w:val="28"/>
        </w:rPr>
        <w:t>пленного экологического вреда окружающей среде на сумму 135 101 000,00 руб.;</w:t>
      </w:r>
    </w:p>
    <w:p w:rsidR="00000000" w:rsidRDefault="006A6DA1">
      <w:pPr>
        <w:spacing w:line="360" w:lineRule="auto"/>
        <w:ind w:firstLine="700"/>
        <w:jc w:val="both"/>
      </w:pPr>
      <w:r>
        <w:rPr>
          <w:rFonts w:ascii="Times New Roman" w:hAnsi="Times New Roman"/>
          <w:color w:val="000000"/>
          <w:sz w:val="28"/>
        </w:rPr>
        <w:t>- по коду 036 20235090020000150 поступили субвенции от Федерального агентства водных ресурсов на улучшение экологического состояния гидрографической сети на сумму 9 041 431,22 руб</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по коду 036 20245108020000150 поступили межбюджетные трансферты от Министерства природных ресурсов и экологии Российской Федерации на снижение совокупного объема выбросов загрязняющих веществ в атмосферный воздух на сумму 799 510 048,19 руб.;</w:t>
      </w:r>
    </w:p>
    <w:p w:rsidR="00000000" w:rsidRDefault="006A6DA1">
      <w:pPr>
        <w:spacing w:line="360" w:lineRule="auto"/>
        <w:ind w:firstLine="700"/>
        <w:jc w:val="both"/>
      </w:pPr>
      <w:r>
        <w:rPr>
          <w:rFonts w:ascii="Times New Roman" w:hAnsi="Times New Roman"/>
          <w:color w:val="000000"/>
          <w:sz w:val="28"/>
        </w:rPr>
        <w:t>- по код</w:t>
      </w:r>
      <w:r>
        <w:rPr>
          <w:rFonts w:ascii="Times New Roman" w:hAnsi="Times New Roman"/>
          <w:color w:val="000000"/>
          <w:sz w:val="28"/>
        </w:rPr>
        <w:t>у 036 21860010020000150</w:t>
      </w:r>
      <w:r>
        <w:rPr>
          <w:rFonts w:ascii="Times New Roman" w:hAnsi="Times New Roman"/>
          <w:b/>
          <w:color w:val="000000"/>
          <w:sz w:val="28"/>
        </w:rPr>
        <w:t xml:space="preserve"> </w:t>
      </w:r>
      <w:r>
        <w:rPr>
          <w:rFonts w:ascii="Times New Roman" w:hAnsi="Times New Roman"/>
          <w:color w:val="000000"/>
          <w:sz w:val="28"/>
        </w:rPr>
        <w:t>поступил от департамента дорожного хозяйства и благоустройства администрации города Липецка неиспользованный остаток субсидии прошлых лет на приобретение дробильных установок для измельчения древесно-растительных отходов на сумму 90</w:t>
      </w:r>
      <w:r>
        <w:rPr>
          <w:rFonts w:ascii="Times New Roman" w:hAnsi="Times New Roman"/>
          <w:color w:val="000000"/>
          <w:sz w:val="28"/>
        </w:rPr>
        <w:t>5 409,60 руб.</w:t>
      </w:r>
    </w:p>
    <w:p w:rsidR="00000000" w:rsidRDefault="006A6DA1">
      <w:pPr>
        <w:spacing w:line="360" w:lineRule="auto"/>
        <w:ind w:firstLine="700"/>
        <w:jc w:val="both"/>
      </w:pPr>
      <w:r>
        <w:rPr>
          <w:rFonts w:ascii="Times New Roman" w:hAnsi="Times New Roman"/>
          <w:color w:val="000000"/>
          <w:sz w:val="28"/>
        </w:rPr>
        <w:t>Невыясненные поступления по состоянию на 1 января 2024 года отсутствуют.</w:t>
      </w:r>
    </w:p>
    <w:p w:rsidR="00000000" w:rsidRDefault="006A6DA1">
      <w:pPr>
        <w:spacing w:line="360" w:lineRule="auto"/>
        <w:ind w:firstLine="720"/>
        <w:jc w:val="both"/>
      </w:pPr>
      <w:r>
        <w:rPr>
          <w:rFonts w:ascii="Times New Roman" w:hAnsi="Times New Roman"/>
          <w:color w:val="000000"/>
          <w:sz w:val="28"/>
          <w:shd w:val="clear" w:color="auto" w:fill="FFFFFF"/>
        </w:rPr>
        <w:t xml:space="preserve">Утвержденные бюджетные назначения по расходам составили 1 392 901 718,31 руб., лимиты бюджетных обязательств 1 324 163 683,31 руб., исполнение на сумму 1 285 380 727,23 </w:t>
      </w:r>
      <w:r>
        <w:rPr>
          <w:rFonts w:ascii="Times New Roman" w:hAnsi="Times New Roman"/>
          <w:color w:val="000000"/>
          <w:sz w:val="28"/>
          <w:shd w:val="clear" w:color="auto" w:fill="FFFFFF"/>
        </w:rPr>
        <w:t>руб.</w:t>
      </w:r>
    </w:p>
    <w:p w:rsidR="00000000" w:rsidRDefault="006A6DA1">
      <w:pPr>
        <w:spacing w:line="360" w:lineRule="auto"/>
        <w:ind w:firstLine="700"/>
        <w:jc w:val="both"/>
      </w:pPr>
      <w:r>
        <w:rPr>
          <w:rFonts w:ascii="Times New Roman" w:hAnsi="Times New Roman"/>
          <w:color w:val="000000"/>
          <w:sz w:val="28"/>
        </w:rPr>
        <w:t>Разница между бюджетными назначениями и лимитами бюджетных обязательств Управления составляет 68 738 035,00 руб. по КБК 036 05021620567610 811 242 «Расходы на осуществление платежей по концессионному соглашению о создании и эксплуатации объекта по обр</w:t>
      </w:r>
      <w:r>
        <w:rPr>
          <w:rFonts w:ascii="Times New Roman" w:hAnsi="Times New Roman"/>
          <w:color w:val="000000"/>
          <w:sz w:val="28"/>
        </w:rPr>
        <w:t xml:space="preserve">аботке, </w:t>
      </w:r>
      <w:r>
        <w:rPr>
          <w:rFonts w:ascii="Times New Roman" w:hAnsi="Times New Roman"/>
          <w:color w:val="000000"/>
          <w:sz w:val="28"/>
        </w:rPr>
        <w:lastRenderedPageBreak/>
        <w:t>утилизации и размещении коммунальных отходов» – денежные средства зарезервированы управлением финансов Липецкой области.</w:t>
      </w:r>
    </w:p>
    <w:p w:rsidR="00000000" w:rsidRDefault="006A6DA1">
      <w:pPr>
        <w:spacing w:line="360" w:lineRule="auto"/>
        <w:ind w:firstLine="72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w:t>
      </w:r>
      <w:r>
        <w:rPr>
          <w:rFonts w:ascii="Times New Roman" w:hAnsi="Times New Roman"/>
          <w:color w:val="000000"/>
          <w:sz w:val="28"/>
        </w:rPr>
        <w:t>ств, главного администратора, администратора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2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междокументарного контроля ф.0503127, ф.0503127_ЭКР за 2023 год выявлено расхо</w:t>
      </w:r>
      <w:r>
        <w:rPr>
          <w:rFonts w:ascii="Times New Roman" w:hAnsi="Times New Roman"/>
          <w:color w:val="000000"/>
          <w:sz w:val="28"/>
          <w:shd w:val="clear" w:color="auto" w:fill="FFFFFF"/>
        </w:rPr>
        <w:t xml:space="preserve">ждение (предупреждение) с ф.0503123 за 2023 год на сумму 152 520,00 руб. - </w:t>
      </w:r>
      <w:r>
        <w:rPr>
          <w:rFonts w:ascii="Times New Roman" w:hAnsi="Times New Roman"/>
          <w:color w:val="000000"/>
          <w:sz w:val="28"/>
        </w:rPr>
        <w:t>по коду дохода 036 11507020010000140 КОСГУ 189 (КОСГУ соответствует коду дохода согласно таблице соответствия СГФ-2014), поступили сборы, вносимые заказчиками документации, подлежащ</w:t>
      </w:r>
      <w:r>
        <w:rPr>
          <w:rFonts w:ascii="Times New Roman" w:hAnsi="Times New Roman"/>
          <w:color w:val="000000"/>
          <w:sz w:val="28"/>
        </w:rPr>
        <w:t>ей государственной экологической экспертизе, организация и проведение которой осуществляются органами государственной власти субъектов Российской Федерации, рассчитанные в соответствии со сметой расходов на проведение государственной экологической эксперти</w:t>
      </w:r>
      <w:r>
        <w:rPr>
          <w:rFonts w:ascii="Times New Roman" w:hAnsi="Times New Roman"/>
          <w:color w:val="000000"/>
          <w:sz w:val="28"/>
        </w:rPr>
        <w:t>зы.</w:t>
      </w:r>
      <w:r>
        <w:rPr>
          <w:rFonts w:ascii="Times New Roman" w:hAnsi="Times New Roman"/>
          <w:b/>
          <w:color w:val="FF0000"/>
          <w:sz w:val="28"/>
        </w:rPr>
        <w:t> </w:t>
      </w:r>
    </w:p>
    <w:p w:rsidR="00000000" w:rsidRDefault="006A6DA1">
      <w:pPr>
        <w:spacing w:line="360" w:lineRule="auto"/>
        <w:ind w:firstLine="700"/>
        <w:jc w:val="both"/>
      </w:pPr>
      <w:r>
        <w:rPr>
          <w:rFonts w:ascii="Times New Roman" w:hAnsi="Times New Roman"/>
          <w:b/>
          <w:color w:val="000000"/>
          <w:sz w:val="28"/>
        </w:rPr>
        <w:t xml:space="preserve">В отчете ф.0503164 «Сведения об исполнении бюджета» </w:t>
      </w:r>
      <w:r>
        <w:rPr>
          <w:rFonts w:ascii="Times New Roman" w:hAnsi="Times New Roman"/>
          <w:color w:val="000000"/>
          <w:sz w:val="28"/>
        </w:rPr>
        <w:t>приведены данные об отклонении кассового исполнения бюджета от уточненной бюджетной росписи Управления с указанием причин отклонений.</w:t>
      </w: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color w:val="000000"/>
          <w:sz w:val="28"/>
        </w:rPr>
        <w:t xml:space="preserve">Исполнение по доходам бюджета составило на сумму 949 856 187,38 </w:t>
      </w:r>
      <w:r>
        <w:rPr>
          <w:rFonts w:ascii="Times New Roman" w:hAnsi="Times New Roman"/>
          <w:color w:val="000000"/>
          <w:sz w:val="28"/>
        </w:rPr>
        <w:t>руб. или 100,32% от плановых назначений – 946 850 200,00 руб. Однако по некоторым кодам доходов по состоянию на 1 января 2024 года исполнение составило менее 95%, из них:</w:t>
      </w:r>
    </w:p>
    <w:p w:rsidR="00000000" w:rsidRDefault="006A6DA1">
      <w:pPr>
        <w:spacing w:line="360" w:lineRule="auto"/>
        <w:ind w:firstLine="720"/>
        <w:jc w:val="both"/>
      </w:pPr>
      <w:r>
        <w:rPr>
          <w:rFonts w:ascii="Times New Roman" w:hAnsi="Times New Roman"/>
          <w:color w:val="000000"/>
          <w:sz w:val="28"/>
        </w:rPr>
        <w:t>- по коду дохода 036 11601072010000140 исполнение составило 34,60% по причине снижени</w:t>
      </w:r>
      <w:r>
        <w:rPr>
          <w:rFonts w:ascii="Times New Roman" w:hAnsi="Times New Roman"/>
          <w:color w:val="000000"/>
          <w:sz w:val="28"/>
        </w:rPr>
        <w:t>я количества контрольно-надзорных мероприятий;</w:t>
      </w:r>
    </w:p>
    <w:p w:rsidR="00000000" w:rsidRDefault="006A6DA1">
      <w:pPr>
        <w:spacing w:line="360" w:lineRule="auto"/>
        <w:ind w:firstLine="700"/>
        <w:jc w:val="both"/>
      </w:pPr>
      <w:r>
        <w:rPr>
          <w:rFonts w:ascii="Times New Roman" w:hAnsi="Times New Roman"/>
          <w:color w:val="000000"/>
          <w:sz w:val="28"/>
        </w:rPr>
        <w:t xml:space="preserve">Исполнение бюджета в части расходов по состоянию на 1 января 2024 года составило 1 285 380 727,23 руб. или 92,28% от утвержденных бюджетных </w:t>
      </w:r>
      <w:r>
        <w:rPr>
          <w:rFonts w:ascii="Times New Roman" w:hAnsi="Times New Roman"/>
          <w:color w:val="000000"/>
          <w:sz w:val="28"/>
        </w:rPr>
        <w:lastRenderedPageBreak/>
        <w:t xml:space="preserve">назначений (стр.200 гр.6). На освоение показателей бюджета менее 95% </w:t>
      </w:r>
      <w:r>
        <w:rPr>
          <w:rFonts w:ascii="Times New Roman" w:hAnsi="Times New Roman"/>
          <w:color w:val="000000"/>
          <w:sz w:val="28"/>
        </w:rPr>
        <w:t xml:space="preserve">повлияли следующие причины: </w:t>
      </w:r>
    </w:p>
    <w:p w:rsidR="00000000" w:rsidRDefault="006A6DA1">
      <w:pPr>
        <w:spacing w:line="360" w:lineRule="auto"/>
        <w:ind w:firstLine="720"/>
        <w:jc w:val="both"/>
      </w:pPr>
      <w:r>
        <w:rPr>
          <w:rFonts w:ascii="Times New Roman" w:hAnsi="Times New Roman"/>
          <w:color w:val="000000"/>
          <w:sz w:val="28"/>
        </w:rPr>
        <w:t xml:space="preserve">- по виду расходов 0406 целевой статье 1630122640 исполнение составило 44,50%, целевой статье 0605 виду расходов 1610299999 - 93,34% по причине нарушения подрядными организациями сроков исполнения и иных условий контрактов, не </w:t>
      </w:r>
      <w:r>
        <w:rPr>
          <w:rFonts w:ascii="Times New Roman" w:hAnsi="Times New Roman"/>
          <w:color w:val="000000"/>
          <w:sz w:val="28"/>
        </w:rPr>
        <w:t>повлекшего судебные процедуры;</w:t>
      </w:r>
    </w:p>
    <w:p w:rsidR="00000000" w:rsidRDefault="006A6DA1">
      <w:pPr>
        <w:spacing w:line="360" w:lineRule="auto"/>
        <w:ind w:firstLine="720"/>
        <w:jc w:val="both"/>
      </w:pPr>
      <w:r>
        <w:rPr>
          <w:rFonts w:ascii="Times New Roman" w:hAnsi="Times New Roman"/>
          <w:color w:val="000000"/>
          <w:sz w:val="28"/>
        </w:rPr>
        <w:t>- по виду расхода 0605 целевой статье 1610599999 исполнение составило 94,96%, по виду расхода 0605 целевой статье 1610600120 - 94,33%, экономия, сложившаяся по результатам проведения конкурсных процедур;</w:t>
      </w:r>
    </w:p>
    <w:p w:rsidR="00000000" w:rsidRDefault="006A6DA1">
      <w:pPr>
        <w:spacing w:line="360" w:lineRule="auto"/>
        <w:ind w:firstLine="720"/>
        <w:jc w:val="both"/>
      </w:pPr>
      <w:r>
        <w:rPr>
          <w:rFonts w:ascii="Times New Roman" w:hAnsi="Times New Roman"/>
          <w:color w:val="000000"/>
          <w:sz w:val="28"/>
        </w:rPr>
        <w:t> - по виду расходов 0</w:t>
      </w:r>
      <w:r>
        <w:rPr>
          <w:rFonts w:ascii="Times New Roman" w:hAnsi="Times New Roman"/>
          <w:color w:val="000000"/>
          <w:sz w:val="28"/>
        </w:rPr>
        <w:t>605 целевой статье 1614161380 исполнение составило 55,00% - по причине заявительного характера субсидирования организаций, производителей товаров, работ и услуг;</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Отчет о движении денежных средств</w:t>
      </w:r>
      <w:r>
        <w:rPr>
          <w:rFonts w:ascii="Times New Roman" w:hAnsi="Times New Roman"/>
          <w:color w:val="000000"/>
          <w:sz w:val="28"/>
        </w:rPr>
        <w:t xml:space="preserve"> </w:t>
      </w:r>
      <w:r>
        <w:rPr>
          <w:rFonts w:ascii="Times New Roman" w:hAnsi="Times New Roman"/>
          <w:b/>
          <w:color w:val="000000"/>
          <w:sz w:val="28"/>
        </w:rPr>
        <w:t>ф. 0503123</w:t>
      </w:r>
      <w:r>
        <w:rPr>
          <w:rFonts w:ascii="Times New Roman" w:hAnsi="Times New Roman"/>
          <w:color w:val="000000"/>
          <w:sz w:val="28"/>
        </w:rPr>
        <w:t xml:space="preserve"> содержит данные о движении денежных средств на </w:t>
      </w:r>
      <w:r>
        <w:rPr>
          <w:rFonts w:ascii="Times New Roman" w:hAnsi="Times New Roman"/>
          <w:color w:val="000000"/>
          <w:sz w:val="28"/>
        </w:rPr>
        <w:t>лицевых счетах Управления в финансовом органе, в том числе средств во временном распоряжении.</w:t>
      </w:r>
    </w:p>
    <w:p w:rsidR="00000000" w:rsidRDefault="006A6DA1">
      <w:pPr>
        <w:spacing w:line="360" w:lineRule="auto"/>
        <w:ind w:firstLine="700"/>
        <w:jc w:val="both"/>
      </w:pPr>
      <w:r>
        <w:rPr>
          <w:rFonts w:ascii="Times New Roman" w:hAnsi="Times New Roman"/>
          <w:color w:val="000000"/>
          <w:sz w:val="28"/>
        </w:rPr>
        <w:t>По разделу 1 «Поступления» в стр.0100 гр.4 отражена сумма доходов по поступлениям на лицевые счета Управления – 948 950 459,89 руб. Сумма поступивших доходов и от</w:t>
      </w:r>
      <w:r>
        <w:rPr>
          <w:rFonts w:ascii="Times New Roman" w:hAnsi="Times New Roman"/>
          <w:color w:val="000000"/>
          <w:sz w:val="28"/>
        </w:rPr>
        <w:t>раженная в разделе 1 формы 0503127 по стр.010 гр.5 составила 949 856 187,38 руб. Отклонение со стр.0100 гр.4 ф. 0503123 составило 905 727,49 руб. - на сумму возврата дебиторской задолженности прошлых лет, отраженную в стр.4200 гр.4 ф.0503123.</w:t>
      </w: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color w:val="000000"/>
          <w:sz w:val="28"/>
        </w:rPr>
        <w:t xml:space="preserve">В разделе 2 </w:t>
      </w:r>
      <w:r>
        <w:rPr>
          <w:rFonts w:ascii="Times New Roman" w:hAnsi="Times New Roman"/>
          <w:color w:val="000000"/>
          <w:sz w:val="28"/>
        </w:rPr>
        <w:t>«Выбытия» в строке 2100 гр.4 расходы составили 1 285 380 727,23 руб., что соответствует показателю в разделе 2 «Расходы бюджета» ф. 0503127 по стр.200 гр.6,9.</w:t>
      </w:r>
    </w:p>
    <w:p w:rsidR="00000000" w:rsidRDefault="006A6DA1">
      <w:pPr>
        <w:spacing w:line="360" w:lineRule="auto"/>
        <w:ind w:firstLine="700"/>
        <w:jc w:val="both"/>
      </w:pPr>
      <w:r>
        <w:rPr>
          <w:rFonts w:ascii="Times New Roman" w:hAnsi="Times New Roman"/>
          <w:color w:val="000000"/>
          <w:sz w:val="28"/>
        </w:rPr>
        <w:t xml:space="preserve">В строке 4000 гр.4 отражено изменение остатков средств на лицевых счетах Управления по состоянию </w:t>
      </w:r>
      <w:r>
        <w:rPr>
          <w:rFonts w:ascii="Times New Roman" w:hAnsi="Times New Roman"/>
          <w:color w:val="000000"/>
          <w:sz w:val="28"/>
        </w:rPr>
        <w:t xml:space="preserve">на 1 января 2024 года, </w:t>
      </w:r>
      <w:r>
        <w:rPr>
          <w:rFonts w:ascii="Times New Roman" w:hAnsi="Times New Roman"/>
          <w:color w:val="000000"/>
          <w:sz w:val="28"/>
          <w:shd w:val="clear" w:color="auto" w:fill="FFFFFF"/>
        </w:rPr>
        <w:t>за исключением средств во временном распоряжении,</w:t>
      </w:r>
      <w:r>
        <w:rPr>
          <w:rFonts w:ascii="Times New Roman" w:hAnsi="Times New Roman"/>
          <w:color w:val="000000"/>
          <w:sz w:val="28"/>
        </w:rPr>
        <w:t xml:space="preserve"> на сумму 336 430 267,34 руб.,</w:t>
      </w:r>
      <w:r>
        <w:rPr>
          <w:rFonts w:ascii="Times New Roman" w:hAnsi="Times New Roman"/>
          <w:color w:val="000000"/>
          <w:sz w:val="28"/>
          <w:shd w:val="clear" w:color="auto" w:fill="FFFFFF"/>
        </w:rPr>
        <w:t xml:space="preserve"> (разница </w:t>
      </w:r>
      <w:r>
        <w:rPr>
          <w:rFonts w:ascii="Times New Roman" w:hAnsi="Times New Roman"/>
          <w:color w:val="000000"/>
          <w:sz w:val="28"/>
          <w:shd w:val="clear" w:color="auto" w:fill="FFFFFF"/>
        </w:rPr>
        <w:lastRenderedPageBreak/>
        <w:t xml:space="preserve">между выбытиями по текущим операциям на сумму </w:t>
      </w:r>
      <w:r>
        <w:rPr>
          <w:rFonts w:ascii="Times New Roman" w:hAnsi="Times New Roman"/>
          <w:color w:val="000000"/>
          <w:sz w:val="28"/>
        </w:rPr>
        <w:t xml:space="preserve">1 285 380 727,23 </w:t>
      </w:r>
      <w:r>
        <w:rPr>
          <w:rFonts w:ascii="Times New Roman" w:hAnsi="Times New Roman"/>
          <w:color w:val="000000"/>
          <w:sz w:val="28"/>
          <w:shd w:val="clear" w:color="auto" w:fill="FFFFFF"/>
        </w:rPr>
        <w:t>руб. (раздел 2 стр.2100 гр.4) и поступлениями по текущим операциям на сумму 948 9</w:t>
      </w:r>
      <w:r>
        <w:rPr>
          <w:rFonts w:ascii="Times New Roman" w:hAnsi="Times New Roman"/>
          <w:color w:val="000000"/>
          <w:sz w:val="28"/>
          <w:shd w:val="clear" w:color="auto" w:fill="FFFFFF"/>
        </w:rPr>
        <w:t>50 459,89</w:t>
      </w:r>
      <w:r>
        <w:rPr>
          <w:rFonts w:ascii="Times New Roman" w:hAnsi="Times New Roman"/>
          <w:color w:val="000000"/>
          <w:sz w:val="28"/>
        </w:rPr>
        <w:t xml:space="preserve"> </w:t>
      </w:r>
      <w:r>
        <w:rPr>
          <w:rFonts w:ascii="Times New Roman" w:hAnsi="Times New Roman"/>
          <w:color w:val="000000"/>
          <w:sz w:val="28"/>
          <w:shd w:val="clear" w:color="auto" w:fill="FFFFFF"/>
        </w:rPr>
        <w:t>руб. (раздел 1 стр.0100 гр4)).</w:t>
      </w:r>
    </w:p>
    <w:p w:rsidR="00000000" w:rsidRDefault="006A6DA1">
      <w:pPr>
        <w:spacing w:line="360" w:lineRule="auto"/>
        <w:ind w:firstLine="700"/>
        <w:jc w:val="both"/>
      </w:pPr>
      <w:r>
        <w:rPr>
          <w:rFonts w:ascii="Times New Roman" w:hAnsi="Times New Roman"/>
          <w:color w:val="000000"/>
          <w:sz w:val="28"/>
          <w:shd w:val="clear" w:color="auto" w:fill="FFFFFF"/>
        </w:rPr>
        <w:t>В строке 4400 отражено изменение остатков средств во временном распоряжении по состоянию на 1 января 2024 года на сумму 201 766,85 руб. (обеспечение контрактов, заключенных с применением конкурсных процедур и обеспе</w:t>
      </w:r>
      <w:r>
        <w:rPr>
          <w:rFonts w:ascii="Times New Roman" w:hAnsi="Times New Roman"/>
          <w:color w:val="000000"/>
          <w:sz w:val="28"/>
          <w:shd w:val="clear" w:color="auto" w:fill="FFFFFF"/>
        </w:rPr>
        <w:t>чений гарантийных обязательств по контрактам).</w:t>
      </w:r>
    </w:p>
    <w:p w:rsidR="00000000" w:rsidRDefault="006A6DA1">
      <w:pPr>
        <w:spacing w:line="360" w:lineRule="auto"/>
        <w:ind w:firstLine="700"/>
        <w:jc w:val="both"/>
        <w:outlineLvl w:val="0"/>
        <w:rPr>
          <w:b/>
          <w:sz w:val="48"/>
        </w:rPr>
      </w:pPr>
      <w:r>
        <w:rPr>
          <w:rFonts w:ascii="Times New Roman" w:hAnsi="Times New Roman"/>
          <w:color w:val="000000"/>
          <w:sz w:val="28"/>
        </w:rPr>
        <w:t>В строке 5000 отражено изменение остатков средств (всего) на лицевых счетах Управления, в том числе и средств во временном распоряжении, на сумму 335 726 306,70 руб.</w:t>
      </w:r>
    </w:p>
    <w:p w:rsidR="00000000" w:rsidRDefault="006A6DA1">
      <w:pPr>
        <w:spacing w:line="360" w:lineRule="auto"/>
        <w:ind w:firstLine="700"/>
        <w:jc w:val="both"/>
      </w:pPr>
      <w:r>
        <w:rPr>
          <w:rFonts w:ascii="Times New Roman" w:hAnsi="Times New Roman"/>
          <w:color w:val="000000"/>
          <w:sz w:val="28"/>
        </w:rPr>
        <w:t>На изменение остатков средств повлияло увел</w:t>
      </w:r>
      <w:r>
        <w:rPr>
          <w:rFonts w:ascii="Times New Roman" w:hAnsi="Times New Roman"/>
          <w:color w:val="000000"/>
          <w:sz w:val="28"/>
        </w:rPr>
        <w:t>ичение денежных средств (стр. 5010) на сумму</w:t>
      </w:r>
      <w:r>
        <w:rPr>
          <w:rFonts w:ascii="Times New Roman" w:hAnsi="Times New Roman"/>
          <w:color w:val="000000"/>
          <w:sz w:val="28"/>
          <w:shd w:val="clear" w:color="auto" w:fill="FFFFFF"/>
        </w:rPr>
        <w:t xml:space="preserve"> (-950 382 764,20)</w:t>
      </w:r>
      <w:r>
        <w:rPr>
          <w:rFonts w:ascii="Times New Roman" w:hAnsi="Times New Roman"/>
          <w:color w:val="000000"/>
          <w:sz w:val="28"/>
        </w:rPr>
        <w:t xml:space="preserve"> руб., в том числе за счет:</w:t>
      </w:r>
    </w:p>
    <w:p w:rsidR="00000000" w:rsidRDefault="006A6DA1">
      <w:pPr>
        <w:spacing w:line="360" w:lineRule="auto"/>
        <w:ind w:firstLine="700"/>
        <w:jc w:val="both"/>
      </w:pPr>
      <w:r>
        <w:rPr>
          <w:rFonts w:ascii="Times New Roman" w:hAnsi="Times New Roman"/>
          <w:color w:val="000000"/>
          <w:sz w:val="28"/>
        </w:rPr>
        <w:t>- поступления средств во временное распоряжение на лицевой счет Управления на сумму 252 487,95 руб.;</w:t>
      </w:r>
    </w:p>
    <w:p w:rsidR="00000000" w:rsidRDefault="006A6DA1">
      <w:pPr>
        <w:spacing w:line="360" w:lineRule="auto"/>
        <w:ind w:firstLine="700"/>
        <w:jc w:val="both"/>
      </w:pPr>
      <w:r>
        <w:rPr>
          <w:rFonts w:ascii="Times New Roman" w:hAnsi="Times New Roman"/>
          <w:color w:val="000000"/>
          <w:sz w:val="28"/>
        </w:rPr>
        <w:t>- поступления государственных пошлин на сумму 582 000,00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rPr>
        <w:t>поступления платежей при пользовании природными ресурсами на сумму 1 685 440,00 руб.;</w:t>
      </w:r>
    </w:p>
    <w:p w:rsidR="00000000" w:rsidRDefault="006A6DA1">
      <w:pPr>
        <w:spacing w:line="360" w:lineRule="auto"/>
        <w:ind w:firstLine="700"/>
        <w:jc w:val="both"/>
      </w:pPr>
      <w:r>
        <w:rPr>
          <w:rFonts w:ascii="Times New Roman" w:hAnsi="Times New Roman"/>
          <w:color w:val="000000"/>
          <w:sz w:val="28"/>
        </w:rPr>
        <w:t>- поступления штрафов, пени на сумму 3 019 065,50 руб.;</w:t>
      </w:r>
    </w:p>
    <w:p w:rsidR="00000000" w:rsidRDefault="006A6DA1">
      <w:pPr>
        <w:spacing w:line="360" w:lineRule="auto"/>
        <w:ind w:firstLine="700"/>
        <w:jc w:val="both"/>
      </w:pPr>
      <w:r>
        <w:rPr>
          <w:rFonts w:ascii="Times New Roman" w:hAnsi="Times New Roman"/>
          <w:color w:val="000000"/>
          <w:sz w:val="28"/>
        </w:rPr>
        <w:t xml:space="preserve">- поступления субсидий, субвенций текущего характера из федерального бюджета и муниципальных образований на сумму </w:t>
      </w:r>
      <w:r>
        <w:rPr>
          <w:rFonts w:ascii="Times New Roman" w:hAnsi="Times New Roman"/>
          <w:color w:val="000000"/>
          <w:sz w:val="28"/>
        </w:rPr>
        <w:t>145 051 048,57 руб.;</w:t>
      </w:r>
    </w:p>
    <w:p w:rsidR="00000000" w:rsidRDefault="006A6DA1">
      <w:pPr>
        <w:spacing w:line="360" w:lineRule="auto"/>
        <w:ind w:firstLine="700"/>
        <w:jc w:val="both"/>
      </w:pPr>
      <w:r>
        <w:rPr>
          <w:rFonts w:ascii="Times New Roman" w:hAnsi="Times New Roman"/>
          <w:color w:val="000000"/>
          <w:sz w:val="28"/>
        </w:rPr>
        <w:t>- поступления иных межбюджетных трансфертов капитального характера из федерального бюджета и муниципальных образований на сумму 799 538 467,79 руб.;</w:t>
      </w:r>
    </w:p>
    <w:p w:rsidR="00000000" w:rsidRDefault="006A6DA1">
      <w:pPr>
        <w:spacing w:line="360" w:lineRule="auto"/>
        <w:ind w:firstLine="700"/>
        <w:jc w:val="both"/>
      </w:pPr>
      <w:r>
        <w:rPr>
          <w:rFonts w:ascii="Times New Roman" w:hAnsi="Times New Roman"/>
          <w:color w:val="000000"/>
          <w:sz w:val="28"/>
        </w:rPr>
        <w:t>- поступление административных платежей и сборов на сумму 152 520,00 руб.;</w:t>
      </w:r>
    </w:p>
    <w:p w:rsidR="00000000" w:rsidRDefault="006A6DA1">
      <w:pPr>
        <w:spacing w:line="360" w:lineRule="auto"/>
        <w:ind w:firstLine="700"/>
        <w:jc w:val="both"/>
      </w:pPr>
      <w:r>
        <w:rPr>
          <w:rFonts w:ascii="Times New Roman" w:hAnsi="Times New Roman"/>
          <w:color w:val="000000"/>
          <w:sz w:val="28"/>
        </w:rPr>
        <w:t>- поступлен</w:t>
      </w:r>
      <w:r>
        <w:rPr>
          <w:rFonts w:ascii="Times New Roman" w:hAnsi="Times New Roman"/>
          <w:color w:val="000000"/>
          <w:sz w:val="28"/>
        </w:rPr>
        <w:t>ия доходов от компенсации затрат на сумму 317,89 руб.;</w:t>
      </w:r>
    </w:p>
    <w:p w:rsidR="00000000" w:rsidRDefault="006A6DA1">
      <w:pPr>
        <w:spacing w:line="360" w:lineRule="auto"/>
        <w:ind w:firstLine="700"/>
        <w:jc w:val="both"/>
      </w:pPr>
      <w:r>
        <w:rPr>
          <w:rFonts w:ascii="Times New Roman" w:hAnsi="Times New Roman"/>
          <w:color w:val="000000"/>
          <w:sz w:val="28"/>
        </w:rPr>
        <w:t>- возврат денежных средств на сумму 31 627,35 руб.;</w:t>
      </w:r>
    </w:p>
    <w:p w:rsidR="00000000" w:rsidRDefault="006A6DA1">
      <w:pPr>
        <w:spacing w:line="360" w:lineRule="auto"/>
        <w:ind w:firstLine="700"/>
        <w:jc w:val="both"/>
      </w:pPr>
      <w:r>
        <w:rPr>
          <w:rFonts w:ascii="Times New Roman" w:hAnsi="Times New Roman"/>
          <w:color w:val="000000"/>
          <w:sz w:val="28"/>
        </w:rPr>
        <w:lastRenderedPageBreak/>
        <w:t>- возврата денежных средств на лицевой счет Управления, в связи с неверно указанными реквизитами на сумму 38 161,80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поступления невыясненных </w:t>
      </w:r>
      <w:r>
        <w:rPr>
          <w:rFonts w:ascii="Times New Roman" w:hAnsi="Times New Roman"/>
          <w:color w:val="000000"/>
          <w:sz w:val="28"/>
          <w:shd w:val="clear" w:color="auto" w:fill="FFFFFF"/>
        </w:rPr>
        <w:t xml:space="preserve">платежей </w:t>
      </w:r>
      <w:r>
        <w:rPr>
          <w:rFonts w:ascii="Times New Roman" w:hAnsi="Times New Roman"/>
          <w:color w:val="000000"/>
          <w:sz w:val="28"/>
        </w:rPr>
        <w:t>на сумму 31 627,35руб.</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 5020) произошло на сумму 1 286 109 070,90 руб., в том числе:</w:t>
      </w:r>
    </w:p>
    <w:p w:rsidR="00000000" w:rsidRDefault="006A6DA1">
      <w:pPr>
        <w:spacing w:line="360" w:lineRule="auto"/>
        <w:ind w:firstLine="700"/>
        <w:jc w:val="both"/>
      </w:pPr>
      <w:r>
        <w:rPr>
          <w:rFonts w:ascii="Times New Roman" w:hAnsi="Times New Roman"/>
          <w:color w:val="000000"/>
          <w:sz w:val="28"/>
        </w:rPr>
        <w:t>- возвращено средств во временном распоряжении на сумму 454 254,80 руб.;</w:t>
      </w:r>
    </w:p>
    <w:p w:rsidR="00000000" w:rsidRDefault="006A6DA1">
      <w:pPr>
        <w:spacing w:line="360" w:lineRule="auto"/>
        <w:ind w:firstLine="700"/>
        <w:jc w:val="both"/>
      </w:pPr>
      <w:r>
        <w:rPr>
          <w:rFonts w:ascii="Times New Roman" w:hAnsi="Times New Roman"/>
          <w:color w:val="000000"/>
          <w:sz w:val="28"/>
        </w:rPr>
        <w:t>- возвращены (уточнены) госпо</w:t>
      </w:r>
      <w:r>
        <w:rPr>
          <w:rFonts w:ascii="Times New Roman" w:hAnsi="Times New Roman"/>
          <w:color w:val="000000"/>
          <w:sz w:val="28"/>
        </w:rPr>
        <w:t>шлины на сумму 3 000,00 руб.;</w:t>
      </w:r>
    </w:p>
    <w:p w:rsidR="00000000" w:rsidRDefault="006A6DA1">
      <w:pPr>
        <w:spacing w:line="360" w:lineRule="auto"/>
        <w:ind w:firstLine="700"/>
        <w:jc w:val="both"/>
      </w:pPr>
      <w:r>
        <w:rPr>
          <w:rFonts w:ascii="Times New Roman" w:hAnsi="Times New Roman"/>
          <w:color w:val="000000"/>
          <w:sz w:val="28"/>
        </w:rPr>
        <w:t>- поступления невыясненных платежей на сумму 31 627,35 руб.;</w:t>
      </w:r>
    </w:p>
    <w:p w:rsidR="00000000" w:rsidRDefault="006A6DA1">
      <w:pPr>
        <w:spacing w:line="360" w:lineRule="auto"/>
        <w:ind w:firstLine="700"/>
        <w:jc w:val="both"/>
      </w:pPr>
      <w:r>
        <w:rPr>
          <w:rFonts w:ascii="Times New Roman" w:hAnsi="Times New Roman"/>
          <w:color w:val="000000"/>
          <w:sz w:val="28"/>
        </w:rPr>
        <w:t>- возврат платежей при пользовании природными ресурсами на сумму 50 000,00 руб.;</w:t>
      </w:r>
    </w:p>
    <w:p w:rsidR="00000000" w:rsidRDefault="006A6DA1">
      <w:pPr>
        <w:spacing w:line="360" w:lineRule="auto"/>
        <w:ind w:firstLine="700"/>
        <w:jc w:val="both"/>
      </w:pPr>
      <w:r>
        <w:rPr>
          <w:rFonts w:ascii="Times New Roman" w:hAnsi="Times New Roman"/>
          <w:color w:val="000000"/>
          <w:sz w:val="28"/>
        </w:rPr>
        <w:t>- возврат штрафов, пени на сумму 214 576,66 руб.;</w:t>
      </w:r>
    </w:p>
    <w:p w:rsidR="00000000" w:rsidRDefault="006A6DA1">
      <w:pPr>
        <w:spacing w:line="360" w:lineRule="auto"/>
        <w:ind w:firstLine="700"/>
        <w:jc w:val="both"/>
      </w:pPr>
      <w:r>
        <w:rPr>
          <w:rFonts w:ascii="Times New Roman" w:hAnsi="Times New Roman"/>
          <w:color w:val="000000"/>
          <w:sz w:val="28"/>
        </w:rPr>
        <w:t>- возврат денежных средств на сумм</w:t>
      </w:r>
      <w:r>
        <w:rPr>
          <w:rFonts w:ascii="Times New Roman" w:hAnsi="Times New Roman"/>
          <w:color w:val="000000"/>
          <w:sz w:val="28"/>
        </w:rPr>
        <w:t>у 31 627,35 руб.;</w:t>
      </w:r>
    </w:p>
    <w:p w:rsidR="00000000" w:rsidRDefault="006A6DA1">
      <w:pPr>
        <w:spacing w:line="360" w:lineRule="auto"/>
        <w:ind w:firstLine="700"/>
        <w:jc w:val="both"/>
      </w:pPr>
      <w:r>
        <w:rPr>
          <w:rFonts w:ascii="Times New Roman" w:hAnsi="Times New Roman"/>
          <w:color w:val="000000"/>
          <w:sz w:val="28"/>
        </w:rPr>
        <w:t>- выбытие денежных средств с лицевого счета на сумму 1 285 323 984,74 руб.</w:t>
      </w:r>
    </w:p>
    <w:p w:rsidR="00000000" w:rsidRDefault="006A6DA1">
      <w:pPr>
        <w:spacing w:line="360" w:lineRule="auto"/>
        <w:ind w:firstLine="720"/>
        <w:jc w:val="both"/>
      </w:pPr>
      <w:r>
        <w:rPr>
          <w:rFonts w:ascii="Times New Roman" w:hAnsi="Times New Roman"/>
          <w:color w:val="000000"/>
          <w:sz w:val="28"/>
          <w:shd w:val="clear" w:color="auto" w:fill="FFFFFF"/>
        </w:rPr>
        <w:t>В разделе 4 отражена детализированная информация по выбытиям Управления по состоянию на 1 января 2024 года, детализированная по разделу, подразделу, КВР и КОСГУ на</w:t>
      </w:r>
      <w:r>
        <w:rPr>
          <w:rFonts w:ascii="Times New Roman" w:hAnsi="Times New Roman"/>
          <w:color w:val="000000"/>
          <w:sz w:val="28"/>
          <w:shd w:val="clear" w:color="auto" w:fill="FFFFFF"/>
        </w:rPr>
        <w:t xml:space="preserve"> сумму 1 285 380 727,23 руб., что соответствует стр.200 гр.6,8 раздела 2 ф.0503127_ЭКР.</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междокументарного контроля ф.0503123 за 2023 год выявлено расхождение (предупреждение) с ф.0503127, ф.0503127_ЭКР за 2023 год на сумму 152 520,00 руб. -</w:t>
      </w:r>
      <w:r>
        <w:rPr>
          <w:rFonts w:ascii="Times New Roman" w:hAnsi="Times New Roman"/>
          <w:color w:val="000000"/>
          <w:sz w:val="28"/>
          <w:shd w:val="clear" w:color="auto" w:fill="FFFFFF"/>
        </w:rPr>
        <w:t xml:space="preserve"> </w:t>
      </w:r>
      <w:r>
        <w:rPr>
          <w:rFonts w:ascii="Times New Roman" w:hAnsi="Times New Roman"/>
          <w:color w:val="000000"/>
          <w:sz w:val="28"/>
        </w:rPr>
        <w:t>по коду дохода 036 11507020010000140 КОСГУ 189 (КОСГУ соответствует коду дохода согласно таблице соответствия СГФ-2014), поступили сборы, вносимые заказчиками документации, подлежащей государственной экологической экспертизе, организация и проведение кото</w:t>
      </w:r>
      <w:r>
        <w:rPr>
          <w:rFonts w:ascii="Times New Roman" w:hAnsi="Times New Roman"/>
          <w:color w:val="000000"/>
          <w:sz w:val="28"/>
        </w:rPr>
        <w:t>рой осуществляются органами государственной власти субъектов Российской Федерации, рассчитанные в соответствии со сметой расходов на проведение государственной экологической экспертизы.</w:t>
      </w:r>
      <w:r>
        <w:rPr>
          <w:rFonts w:eastAsia="Calibri" w:cs="Calibri"/>
          <w:color w:val="000000"/>
        </w:rPr>
        <w:t xml:space="preserve"> </w:t>
      </w:r>
    </w:p>
    <w:p w:rsidR="00000000" w:rsidRDefault="006A6DA1">
      <w:pPr>
        <w:spacing w:line="360" w:lineRule="auto"/>
        <w:ind w:firstLine="700"/>
        <w:jc w:val="both"/>
      </w:pPr>
      <w:r>
        <w:rPr>
          <w:rFonts w:ascii="Times New Roman" w:hAnsi="Times New Roman"/>
          <w:color w:val="FF0000"/>
          <w:sz w:val="24"/>
        </w:rPr>
        <w:lastRenderedPageBreak/>
        <w:t> </w:t>
      </w:r>
    </w:p>
    <w:p w:rsidR="00000000" w:rsidRDefault="006A6DA1">
      <w:pPr>
        <w:spacing w:line="360" w:lineRule="auto"/>
        <w:ind w:firstLine="720"/>
        <w:jc w:val="both"/>
      </w:pPr>
      <w:r>
        <w:rPr>
          <w:rFonts w:ascii="Times New Roman" w:hAnsi="Times New Roman"/>
          <w:b/>
          <w:color w:val="000000"/>
          <w:sz w:val="28"/>
        </w:rPr>
        <w:t>Сведения об остатках денежных средств на счетах получателя бюджетны</w:t>
      </w:r>
      <w:r>
        <w:rPr>
          <w:rFonts w:ascii="Times New Roman" w:hAnsi="Times New Roman"/>
          <w:b/>
          <w:color w:val="000000"/>
          <w:sz w:val="28"/>
        </w:rPr>
        <w:t>х средств ф.0503178 (средства во временном распоряжении).</w:t>
      </w:r>
    </w:p>
    <w:p w:rsidR="00000000" w:rsidRDefault="006A6DA1">
      <w:pPr>
        <w:spacing w:line="360" w:lineRule="auto"/>
        <w:ind w:firstLine="700"/>
        <w:jc w:val="both"/>
      </w:pPr>
      <w:r>
        <w:rPr>
          <w:rFonts w:ascii="Times New Roman" w:hAnsi="Times New Roman"/>
          <w:color w:val="000000"/>
          <w:sz w:val="28"/>
          <w:shd w:val="clear" w:color="auto" w:fill="FFFFFF"/>
        </w:rPr>
        <w:t xml:space="preserve">Числится остаток средств на начало отчетного периода по обеспечениям контрактов, </w:t>
      </w:r>
      <w:r>
        <w:rPr>
          <w:rFonts w:ascii="Times New Roman" w:hAnsi="Times New Roman"/>
          <w:color w:val="000000"/>
          <w:sz w:val="28"/>
        </w:rPr>
        <w:t>заключенных</w:t>
      </w:r>
      <w:r>
        <w:rPr>
          <w:rFonts w:ascii="Times New Roman" w:hAnsi="Times New Roman"/>
          <w:color w:val="000000"/>
          <w:sz w:val="28"/>
          <w:shd w:val="clear" w:color="auto" w:fill="FFFFFF"/>
        </w:rPr>
        <w:t xml:space="preserve"> в 2022 году на 2023 год на сумму </w:t>
      </w:r>
      <w:r>
        <w:rPr>
          <w:rFonts w:ascii="Times New Roman" w:hAnsi="Times New Roman"/>
          <w:color w:val="000000"/>
          <w:sz w:val="28"/>
        </w:rPr>
        <w:t xml:space="preserve">329 088,09 </w:t>
      </w:r>
      <w:r>
        <w:rPr>
          <w:rFonts w:ascii="Times New Roman" w:hAnsi="Times New Roman"/>
          <w:color w:val="000000"/>
          <w:sz w:val="28"/>
          <w:shd w:val="clear" w:color="auto" w:fill="FFFFFF"/>
        </w:rPr>
        <w:t>руб.</w:t>
      </w:r>
    </w:p>
    <w:p w:rsidR="00000000" w:rsidRDefault="006A6DA1">
      <w:pPr>
        <w:shd w:val="clear" w:color="auto" w:fill="FFFFFF"/>
        <w:spacing w:line="360" w:lineRule="auto"/>
        <w:ind w:firstLine="700"/>
        <w:jc w:val="both"/>
        <w:outlineLvl w:val="0"/>
        <w:rPr>
          <w:b/>
          <w:sz w:val="48"/>
          <w:shd w:val="clear" w:color="auto" w:fill="FFFFFF"/>
        </w:rPr>
      </w:pPr>
      <w:r>
        <w:rPr>
          <w:rFonts w:ascii="Times New Roman" w:hAnsi="Times New Roman"/>
          <w:color w:val="000000"/>
          <w:sz w:val="28"/>
          <w:shd w:val="clear" w:color="auto" w:fill="FFFFFF"/>
        </w:rPr>
        <w:t>За отчетный период поступили средства в обеспечение испо</w:t>
      </w:r>
      <w:r>
        <w:rPr>
          <w:rFonts w:ascii="Times New Roman" w:hAnsi="Times New Roman"/>
          <w:color w:val="000000"/>
          <w:sz w:val="28"/>
          <w:shd w:val="clear" w:color="auto" w:fill="FFFFFF"/>
        </w:rPr>
        <w:t xml:space="preserve">лнения контрактов на сумму 252 487,95 руб., возврат обеспечения контрактов осуществлен на сумму 454 254,80 руб. </w:t>
      </w:r>
    </w:p>
    <w:p w:rsidR="00000000" w:rsidRDefault="006A6DA1">
      <w:pPr>
        <w:shd w:val="clear" w:color="auto" w:fill="FFFFFF"/>
        <w:spacing w:line="360" w:lineRule="auto"/>
        <w:ind w:firstLine="700"/>
        <w:jc w:val="both"/>
        <w:outlineLvl w:val="0"/>
        <w:rPr>
          <w:b/>
          <w:sz w:val="48"/>
          <w:shd w:val="clear" w:color="auto" w:fill="FFFFFF"/>
        </w:rPr>
      </w:pPr>
      <w:r>
        <w:rPr>
          <w:rFonts w:ascii="Times New Roman" w:hAnsi="Times New Roman"/>
          <w:color w:val="000000"/>
          <w:sz w:val="28"/>
          <w:shd w:val="clear" w:color="auto" w:fill="FFFFFF"/>
        </w:rPr>
        <w:t>О</w:t>
      </w:r>
      <w:r>
        <w:rPr>
          <w:rFonts w:ascii="Times New Roman" w:hAnsi="Times New Roman"/>
          <w:color w:val="000000"/>
          <w:sz w:val="28"/>
        </w:rPr>
        <w:t>статок средств на конец отчетного периода составляет 127 321,24 руб. по лицевому счету 05047000010 Управления.</w:t>
      </w:r>
    </w:p>
    <w:p w:rsidR="00000000" w:rsidRDefault="006A6DA1">
      <w:pPr>
        <w:shd w:val="clear" w:color="auto" w:fill="FFFFFF"/>
        <w:spacing w:line="360" w:lineRule="auto"/>
        <w:ind w:firstLine="700"/>
        <w:jc w:val="both"/>
        <w:outlineLvl w:val="0"/>
        <w:rPr>
          <w:b/>
          <w:sz w:val="48"/>
          <w:shd w:val="clear" w:color="auto" w:fill="FFFFFF"/>
        </w:rPr>
      </w:pP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b/>
          <w:color w:val="000000"/>
          <w:sz w:val="28"/>
        </w:rPr>
        <w:t>В отчете о бюджетных обязател</w:t>
      </w:r>
      <w:r>
        <w:rPr>
          <w:rFonts w:ascii="Times New Roman" w:hAnsi="Times New Roman"/>
          <w:b/>
          <w:color w:val="000000"/>
          <w:sz w:val="28"/>
        </w:rPr>
        <w:t>ьствах ф. 0503128</w:t>
      </w:r>
      <w:r>
        <w:rPr>
          <w:rFonts w:ascii="Times New Roman" w:hAnsi="Times New Roman"/>
          <w:color w:val="000000"/>
          <w:sz w:val="28"/>
        </w:rPr>
        <w:t xml:space="preserve"> представлены сведения о принятых бюджетных и денежных обязательствах Управления. </w:t>
      </w:r>
    </w:p>
    <w:p w:rsidR="00000000" w:rsidRDefault="006A6DA1">
      <w:pPr>
        <w:spacing w:line="360" w:lineRule="auto"/>
        <w:ind w:firstLine="720"/>
        <w:jc w:val="both"/>
      </w:pPr>
      <w:r>
        <w:rPr>
          <w:rFonts w:ascii="Times New Roman" w:hAnsi="Times New Roman"/>
          <w:color w:val="000000"/>
          <w:sz w:val="28"/>
        </w:rPr>
        <w:t xml:space="preserve">В разделе 1 ф.0503128 по стр.200 гр.4,5 отражены утвержденные бюджетные ассигнования на сумму 1 392 901 718,31 руб., лимиты бюджетных обязательств на сумму </w:t>
      </w:r>
      <w:r>
        <w:rPr>
          <w:rFonts w:ascii="Times New Roman" w:hAnsi="Times New Roman"/>
          <w:color w:val="000000"/>
          <w:sz w:val="28"/>
        </w:rPr>
        <w:t>1 324 163 683,31 руб., что соответствует показателям раздела 2 ф.0503127 по стр.200 гр.4,5.</w:t>
      </w:r>
    </w:p>
    <w:p w:rsidR="00000000" w:rsidRDefault="006A6DA1">
      <w:pPr>
        <w:spacing w:line="360" w:lineRule="auto"/>
        <w:ind w:firstLine="720"/>
        <w:jc w:val="both"/>
      </w:pPr>
      <w:r>
        <w:rPr>
          <w:rFonts w:ascii="Times New Roman" w:hAnsi="Times New Roman"/>
          <w:color w:val="000000"/>
          <w:sz w:val="28"/>
        </w:rPr>
        <w:t>По состоянию на 1 января 2024 года</w:t>
      </w:r>
      <w:r>
        <w:rPr>
          <w:rFonts w:ascii="Times New Roman" w:hAnsi="Times New Roman"/>
          <w:color w:val="000000"/>
          <w:sz w:val="28"/>
          <w:shd w:val="clear" w:color="auto" w:fill="FFFFFF"/>
        </w:rPr>
        <w:t xml:space="preserve"> приняты бюджетные обязательства на сумму 1 292 574 706,60 руб. (стр.200 гр.7), что составляет 92,80% от утвержденных бюджетных ас</w:t>
      </w:r>
      <w:r>
        <w:rPr>
          <w:rFonts w:ascii="Times New Roman" w:hAnsi="Times New Roman"/>
          <w:color w:val="000000"/>
          <w:sz w:val="28"/>
          <w:shd w:val="clear" w:color="auto" w:fill="FFFFFF"/>
        </w:rPr>
        <w:t>сигнований, в том числе с применением конкурентных способов на сумму 25 590 839,57 руб. (стр.200 гр.8). Не исполнены бюджетные обязательства (стр.200 гр.11) на сумму 7 193 979,37 руб., из них:</w:t>
      </w:r>
    </w:p>
    <w:p w:rsidR="00000000" w:rsidRDefault="006A6DA1">
      <w:pPr>
        <w:spacing w:line="360" w:lineRule="auto"/>
        <w:ind w:firstLine="720"/>
        <w:jc w:val="both"/>
      </w:pPr>
      <w:r>
        <w:rPr>
          <w:rFonts w:ascii="Times New Roman" w:hAnsi="Times New Roman"/>
          <w:color w:val="000000"/>
          <w:sz w:val="28"/>
          <w:shd w:val="clear" w:color="auto" w:fill="FFFFFF"/>
        </w:rPr>
        <w:t>- по КБК 036 04061630122640243 КОСГУ 225 «Работы, услуги по сод</w:t>
      </w:r>
      <w:r>
        <w:rPr>
          <w:rFonts w:ascii="Times New Roman" w:hAnsi="Times New Roman"/>
          <w:color w:val="000000"/>
          <w:sz w:val="28"/>
          <w:shd w:val="clear" w:color="auto" w:fill="FFFFFF"/>
        </w:rPr>
        <w:t xml:space="preserve">ержанию имущества» не исполнено бюджетных обязательств на сумму 6 140 448,30 руб. по государственным контрактам, заключенным с ООО «Фирма «Спецфундаменттяжстрой» на выполнение работ по капитальному ремонту </w:t>
      </w:r>
      <w:r>
        <w:rPr>
          <w:rFonts w:ascii="Times New Roman" w:hAnsi="Times New Roman"/>
          <w:color w:val="000000"/>
          <w:sz w:val="28"/>
          <w:shd w:val="clear" w:color="auto" w:fill="FFFFFF"/>
        </w:rPr>
        <w:lastRenderedPageBreak/>
        <w:t>гидротехнических сооружений, по причине неисполнен</w:t>
      </w:r>
      <w:r>
        <w:rPr>
          <w:rFonts w:ascii="Times New Roman" w:hAnsi="Times New Roman"/>
          <w:color w:val="000000"/>
          <w:sz w:val="28"/>
          <w:shd w:val="clear" w:color="auto" w:fill="FFFFFF"/>
        </w:rPr>
        <w:t>ия контрагентом обязательств, предусмотренных государственными контрактами;</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КБК 036 0502 1620986380523 КОСГУ 254 «Перечисления капитального характера другим бюджетам бюджетной системы Российской Федерации» не исполнено бюджетных обязательств на сумму </w:t>
      </w:r>
      <w:r>
        <w:rPr>
          <w:rFonts w:ascii="Times New Roman" w:hAnsi="Times New Roman"/>
          <w:color w:val="000000"/>
          <w:sz w:val="28"/>
          <w:shd w:val="clear" w:color="auto" w:fill="FFFFFF"/>
        </w:rPr>
        <w:t>17 758,43 руб. субсидии местным бюджетам на реализацию муниципальных программ, направленных на создание мест (площадок)накопления твердых коммунальных отходов, а также на приобретение, размещение контейнеров, бункеров на территории муниципальных районов;</w:t>
      </w:r>
    </w:p>
    <w:p w:rsidR="00000000" w:rsidRDefault="006A6DA1">
      <w:pPr>
        <w:spacing w:line="360" w:lineRule="auto"/>
        <w:ind w:firstLine="720"/>
        <w:jc w:val="both"/>
      </w:pPr>
      <w:r>
        <w:rPr>
          <w:rFonts w:ascii="Times New Roman" w:hAnsi="Times New Roman"/>
          <w:color w:val="000000"/>
          <w:sz w:val="28"/>
          <w:shd w:val="clear" w:color="auto" w:fill="FFFFFF"/>
        </w:rPr>
        <w:t>-</w:t>
      </w:r>
      <w:r>
        <w:rPr>
          <w:rFonts w:ascii="Times New Roman" w:hAnsi="Times New Roman"/>
          <w:color w:val="000000"/>
          <w:sz w:val="28"/>
          <w:shd w:val="clear" w:color="auto" w:fill="FFFFFF"/>
        </w:rPr>
        <w:t xml:space="preserve"> по КБК 036 06051610299999244 КОСГУ 226 </w:t>
      </w:r>
      <w:r>
        <w:rPr>
          <w:rFonts w:ascii="Times New Roman" w:hAnsi="Times New Roman"/>
          <w:color w:val="000000"/>
          <w:sz w:val="28"/>
        </w:rPr>
        <w:t>«Прочие работы, услуги» на сумму 308 003,03 руб. по государственному контракту с ООО ТРАСТЛИПЕЦКСТРОЙ на работы по расчистке ложа пруда, расположенного в районе д.27 по ул. Бубнова с. Завальное Усманского района Липе</w:t>
      </w:r>
      <w:r>
        <w:rPr>
          <w:rFonts w:ascii="Times New Roman" w:hAnsi="Times New Roman"/>
          <w:color w:val="000000"/>
          <w:sz w:val="28"/>
        </w:rPr>
        <w:t>цкой области;</w:t>
      </w:r>
    </w:p>
    <w:p w:rsidR="00000000" w:rsidRDefault="006A6DA1">
      <w:pPr>
        <w:spacing w:line="360" w:lineRule="auto"/>
        <w:ind w:firstLine="700"/>
        <w:jc w:val="both"/>
      </w:pPr>
      <w:r>
        <w:rPr>
          <w:rFonts w:ascii="Times New Roman" w:hAnsi="Times New Roman"/>
          <w:color w:val="000000"/>
          <w:sz w:val="28"/>
        </w:rPr>
        <w:t>- по коду 036 06051610600110121 КОСГУ 211 «Заработная плата» не исполнено бюджетных обязательств на сумму 19 618,44 руб. в результате того, что бюджетные обязательства по заработной плате приняты единовременно на весь годовой объем доведенных</w:t>
      </w:r>
      <w:r>
        <w:rPr>
          <w:rFonts w:ascii="Times New Roman" w:hAnsi="Times New Roman"/>
          <w:color w:val="000000"/>
          <w:sz w:val="28"/>
        </w:rPr>
        <w:t xml:space="preserve"> лимитов;</w:t>
      </w:r>
    </w:p>
    <w:p w:rsidR="00000000" w:rsidRDefault="006A6DA1">
      <w:pPr>
        <w:spacing w:line="360" w:lineRule="auto"/>
        <w:ind w:firstLine="700"/>
        <w:jc w:val="both"/>
      </w:pPr>
      <w:r>
        <w:rPr>
          <w:rFonts w:ascii="Times New Roman" w:hAnsi="Times New Roman"/>
          <w:color w:val="000000"/>
          <w:sz w:val="28"/>
        </w:rPr>
        <w:t>- по коду 036 06051610600120242 КОСГУ 221 «Услуги связи» не исполнено бюджетных обязательств на сумму 1 263,55 руб. - кредиторская задолженность за декабрь 2023 года по государственному контракту и договору на оказание услуг связи.;</w:t>
      </w:r>
    </w:p>
    <w:p w:rsidR="00000000" w:rsidRDefault="006A6DA1">
      <w:pPr>
        <w:spacing w:line="360" w:lineRule="auto"/>
        <w:ind w:firstLine="700"/>
        <w:jc w:val="both"/>
      </w:pPr>
      <w:r>
        <w:rPr>
          <w:rFonts w:ascii="Times New Roman" w:hAnsi="Times New Roman"/>
          <w:color w:val="000000"/>
          <w:sz w:val="28"/>
        </w:rPr>
        <w:t>- по коду 036</w:t>
      </w:r>
      <w:r>
        <w:rPr>
          <w:rFonts w:ascii="Times New Roman" w:hAnsi="Times New Roman"/>
          <w:color w:val="000000"/>
          <w:sz w:val="28"/>
        </w:rPr>
        <w:t xml:space="preserve"> 06051610600120244 КОСГУ 221 «Услуги связи» не исполнено бюджетных обязательств на сумму 1 700,00 руб. - кредиторская задолженность за декабрь 2023 года по государственному контракту и договору на оказание услуг связи на сумму 156,00 руб.;</w:t>
      </w:r>
    </w:p>
    <w:p w:rsidR="00000000" w:rsidRDefault="006A6DA1">
      <w:pPr>
        <w:spacing w:line="360" w:lineRule="auto"/>
        <w:ind w:firstLine="700"/>
        <w:jc w:val="both"/>
      </w:pPr>
      <w:r>
        <w:rPr>
          <w:rFonts w:ascii="Times New Roman" w:hAnsi="Times New Roman"/>
          <w:color w:val="000000"/>
          <w:sz w:val="28"/>
        </w:rPr>
        <w:t>- по КБК 036 060</w:t>
      </w:r>
      <w:r>
        <w:rPr>
          <w:rFonts w:ascii="Times New Roman" w:hAnsi="Times New Roman"/>
          <w:color w:val="000000"/>
          <w:sz w:val="28"/>
        </w:rPr>
        <w:t xml:space="preserve">51610600120244 КОСГУ 223 «Коммунальные услуги» не исполнено бюджетных обязательств на сумму 273,31 руб. - кредиторская </w:t>
      </w:r>
      <w:r>
        <w:rPr>
          <w:rFonts w:ascii="Times New Roman" w:hAnsi="Times New Roman"/>
          <w:color w:val="000000"/>
          <w:sz w:val="28"/>
        </w:rPr>
        <w:lastRenderedPageBreak/>
        <w:t>задолженность за декабрь 2023 года по договорам на оказание коммунальных услуг и возмещение коммунальных услуг;</w:t>
      </w:r>
    </w:p>
    <w:p w:rsidR="00000000" w:rsidRDefault="006A6DA1">
      <w:pPr>
        <w:spacing w:line="360" w:lineRule="auto"/>
        <w:ind w:firstLine="700"/>
        <w:jc w:val="both"/>
      </w:pPr>
      <w:r>
        <w:rPr>
          <w:rFonts w:ascii="Times New Roman" w:hAnsi="Times New Roman"/>
          <w:color w:val="000000"/>
          <w:sz w:val="28"/>
        </w:rPr>
        <w:t>- по КБК 036 060516106001</w:t>
      </w:r>
      <w:r>
        <w:rPr>
          <w:rFonts w:ascii="Times New Roman" w:hAnsi="Times New Roman"/>
          <w:color w:val="000000"/>
          <w:sz w:val="28"/>
        </w:rPr>
        <w:t>20244 КОСГУ 225 «Работы, услуги по содержанию имущества» не исполнено бюджетных обязательств на сумму 3 619,49 руб. - кредиторская задолженность за декабрь 2023 года по договорам на оказание услуг по содержанию имущества и возмещение услуг по содержанию им</w:t>
      </w:r>
      <w:r>
        <w:rPr>
          <w:rFonts w:ascii="Times New Roman" w:hAnsi="Times New Roman"/>
          <w:color w:val="000000"/>
          <w:sz w:val="28"/>
        </w:rPr>
        <w:t>ущества на сумму 627,00 руб.;</w:t>
      </w:r>
    </w:p>
    <w:p w:rsidR="00000000" w:rsidRDefault="006A6DA1">
      <w:pPr>
        <w:spacing w:line="360" w:lineRule="auto"/>
        <w:ind w:firstLine="700"/>
        <w:jc w:val="both"/>
      </w:pPr>
      <w:r>
        <w:rPr>
          <w:rFonts w:ascii="Times New Roman" w:hAnsi="Times New Roman"/>
          <w:color w:val="000000"/>
          <w:sz w:val="28"/>
        </w:rPr>
        <w:t>- по КБК 036 06051610600120244 КОСГУ 224 «Расчеты по арендной плате за пользование имуществом» не исполнено бюджетных обязательств на сумму 3 290,29 руб. - кредиторская задолженность за декабрь 2023 года на сумму 690,04руб. по</w:t>
      </w:r>
      <w:r>
        <w:rPr>
          <w:rFonts w:ascii="Times New Roman" w:hAnsi="Times New Roman"/>
          <w:color w:val="000000"/>
          <w:sz w:val="28"/>
        </w:rPr>
        <w:t xml:space="preserve"> договорам на возмещение коммунальных услуг;</w:t>
      </w:r>
    </w:p>
    <w:p w:rsidR="00000000" w:rsidRDefault="006A6DA1">
      <w:pPr>
        <w:spacing w:line="360" w:lineRule="auto"/>
        <w:ind w:firstLine="700"/>
        <w:jc w:val="both"/>
      </w:pPr>
      <w:r>
        <w:rPr>
          <w:rFonts w:ascii="Times New Roman" w:hAnsi="Times New Roman"/>
          <w:color w:val="000000"/>
          <w:sz w:val="28"/>
        </w:rPr>
        <w:t>- по КБК 036 06051610600120244 КОСГУ 226 «Прочие работы, услуги» не исполнено бюджетных обязательств на сумму 28 403,07 руб.- кредиторская задолженность за декабрь 2023 года на сумму 8 655,75руб. по государствен</w:t>
      </w:r>
      <w:r>
        <w:rPr>
          <w:rFonts w:ascii="Times New Roman" w:hAnsi="Times New Roman"/>
          <w:color w:val="000000"/>
          <w:sz w:val="28"/>
        </w:rPr>
        <w:t>ным контрактам на оказание услуг по проведению предрейсового медицинского осмотра водителей транспортных средств;</w:t>
      </w:r>
    </w:p>
    <w:p w:rsidR="00000000" w:rsidRDefault="006A6DA1">
      <w:pPr>
        <w:spacing w:line="360" w:lineRule="auto"/>
        <w:ind w:firstLine="700"/>
        <w:jc w:val="both"/>
      </w:pPr>
      <w:r>
        <w:rPr>
          <w:rFonts w:ascii="Times New Roman" w:hAnsi="Times New Roman"/>
          <w:color w:val="000000"/>
          <w:sz w:val="28"/>
        </w:rPr>
        <w:t>- по КБК 036 06051610600120244 КОСГУ 310 «Увеличение стоимости основных средств» не исполнено бюджетных обязательств на сумму 95 393,20 руб. п</w:t>
      </w:r>
      <w:r>
        <w:rPr>
          <w:rFonts w:ascii="Times New Roman" w:hAnsi="Times New Roman"/>
          <w:color w:val="000000"/>
          <w:sz w:val="28"/>
        </w:rPr>
        <w:t>о государственным контрактам на приобретение мебели;</w:t>
      </w:r>
    </w:p>
    <w:p w:rsidR="00000000" w:rsidRDefault="006A6DA1">
      <w:pPr>
        <w:spacing w:line="360" w:lineRule="auto"/>
        <w:ind w:firstLine="700"/>
        <w:jc w:val="both"/>
      </w:pPr>
      <w:r>
        <w:rPr>
          <w:rFonts w:ascii="Times New Roman" w:hAnsi="Times New Roman"/>
          <w:color w:val="000000"/>
          <w:sz w:val="28"/>
        </w:rPr>
        <w:t>- по КБК 036 06051610600120247 КОСГУ 223 «Коммунальные услуги» не исполнено бюджетных обязательств на сумму 7 572,68 руб. по договорам на оказание коммунальных услуг - кредиторская задолженность за декаб</w:t>
      </w:r>
      <w:r>
        <w:rPr>
          <w:rFonts w:ascii="Times New Roman" w:hAnsi="Times New Roman"/>
          <w:color w:val="000000"/>
          <w:sz w:val="28"/>
        </w:rPr>
        <w:t>рь 2023 года на сумму 1 861,45 руб.;</w:t>
      </w:r>
    </w:p>
    <w:p w:rsidR="00000000" w:rsidRDefault="006A6DA1">
      <w:pPr>
        <w:spacing w:line="360" w:lineRule="auto"/>
        <w:ind w:firstLine="700"/>
        <w:jc w:val="both"/>
      </w:pPr>
      <w:r>
        <w:rPr>
          <w:rFonts w:ascii="Times New Roman" w:hAnsi="Times New Roman"/>
          <w:color w:val="000000"/>
          <w:sz w:val="28"/>
        </w:rPr>
        <w:t>- по КБК 036 06051620286210523 ГОСГУ 254 «Перечисления капитального характера другим бюджетам бюджетной системы Российской Федерации» не исполнено бюджетных обязательств на сумму 556 371,65 руб. по соглашениям с муницип</w:t>
      </w:r>
      <w:r>
        <w:rPr>
          <w:rFonts w:ascii="Times New Roman" w:hAnsi="Times New Roman"/>
          <w:color w:val="000000"/>
          <w:sz w:val="28"/>
        </w:rPr>
        <w:t xml:space="preserve">альными образованиями на предоставление субсидий на реализацию муниципальных программ, направленных на разработку </w:t>
      </w:r>
      <w:r>
        <w:rPr>
          <w:rFonts w:ascii="Times New Roman" w:hAnsi="Times New Roman"/>
          <w:color w:val="000000"/>
          <w:sz w:val="28"/>
        </w:rPr>
        <w:lastRenderedPageBreak/>
        <w:t>проектов по рекультивации земель, по причине  перечисления межбюджетных трансфертов в пределах сумм, необходимых для оплаты денежных обязатель</w:t>
      </w:r>
      <w:r>
        <w:rPr>
          <w:rFonts w:ascii="Times New Roman" w:hAnsi="Times New Roman"/>
          <w:color w:val="000000"/>
          <w:sz w:val="28"/>
        </w:rPr>
        <w:t>ств по расходам получателей средств соответствующего бюджета;</w:t>
      </w:r>
    </w:p>
    <w:p w:rsidR="00000000" w:rsidRDefault="006A6DA1">
      <w:pPr>
        <w:spacing w:line="360" w:lineRule="auto"/>
        <w:ind w:firstLine="700"/>
        <w:jc w:val="both"/>
      </w:pPr>
      <w:r>
        <w:rPr>
          <w:rFonts w:ascii="Times New Roman" w:hAnsi="Times New Roman"/>
          <w:color w:val="000000"/>
          <w:sz w:val="28"/>
        </w:rPr>
        <w:t>- по КБК 036 0605162G152421523 ГОСГУ 251 «Перечисления текущего характера другим бюджетам бюджетной системы Российской Федерации» не исполнено бюджетных обязательств на сумму 135,14 руб. по согл</w:t>
      </w:r>
      <w:r>
        <w:rPr>
          <w:rFonts w:ascii="Times New Roman" w:hAnsi="Times New Roman"/>
          <w:color w:val="000000"/>
          <w:sz w:val="28"/>
        </w:rPr>
        <w:t>ашению с Управлением коммунального хозяйства администрации городского округа города Ельца на предоставление субсидии по региональному проекту «Чистая страна» на ликвидацию несанкционированных свалок в границах городов и наиболее опасных объектов накопленно</w:t>
      </w:r>
      <w:r>
        <w:rPr>
          <w:rFonts w:ascii="Times New Roman" w:hAnsi="Times New Roman"/>
          <w:color w:val="000000"/>
          <w:sz w:val="28"/>
        </w:rPr>
        <w:t>го экологического вреда окружающей среде.</w:t>
      </w:r>
    </w:p>
    <w:p w:rsidR="00000000" w:rsidRDefault="006A6DA1">
      <w:pPr>
        <w:spacing w:line="360" w:lineRule="auto"/>
        <w:ind w:firstLine="700"/>
        <w:jc w:val="both"/>
      </w:pPr>
      <w:r>
        <w:rPr>
          <w:rFonts w:ascii="Times New Roman" w:hAnsi="Times New Roman"/>
          <w:color w:val="000000"/>
          <w:sz w:val="28"/>
          <w:shd w:val="clear" w:color="auto" w:fill="FFFFFF"/>
        </w:rPr>
        <w:t xml:space="preserve">Денежные обязательства за отчетный период приняты на сумму 1 285 394 254,33 руб. (стр.200 гр.9). Не исполнены денежные обязательства (стр.200 гр.12) на сумму 13 527,10 руб. </w:t>
      </w:r>
    </w:p>
    <w:p w:rsidR="00000000" w:rsidRDefault="006A6DA1">
      <w:pPr>
        <w:spacing w:line="360" w:lineRule="auto"/>
        <w:ind w:firstLine="700"/>
        <w:jc w:val="both"/>
      </w:pPr>
      <w:r>
        <w:rPr>
          <w:rFonts w:ascii="Times New Roman" w:hAnsi="Times New Roman"/>
          <w:color w:val="000000"/>
          <w:sz w:val="28"/>
          <w:shd w:val="clear" w:color="auto" w:fill="FFFFFF"/>
        </w:rPr>
        <w:t>В разделе 3 «Обязательства финансовых го</w:t>
      </w:r>
      <w:r>
        <w:rPr>
          <w:rFonts w:ascii="Times New Roman" w:hAnsi="Times New Roman"/>
          <w:color w:val="000000"/>
          <w:sz w:val="28"/>
          <w:shd w:val="clear" w:color="auto" w:fill="FFFFFF"/>
        </w:rPr>
        <w:t>дов, следующих за текущим (отчетным) финансовым годом(всего)» в стр.700,800 гр.4,5 отражены бюджетные ассигнования и лимиты (2024-2026 гг.) на сумму 1 758 455 235,00 руб.</w:t>
      </w:r>
    </w:p>
    <w:p w:rsidR="00000000" w:rsidRDefault="006A6DA1">
      <w:pPr>
        <w:spacing w:line="360" w:lineRule="auto"/>
        <w:ind w:firstLine="700"/>
        <w:jc w:val="both"/>
      </w:pPr>
      <w:r>
        <w:rPr>
          <w:rFonts w:ascii="Times New Roman" w:hAnsi="Times New Roman"/>
          <w:color w:val="000000"/>
          <w:sz w:val="28"/>
        </w:rPr>
        <w:t>В стр.700,800 гр.7 отражены показатели по принятым бюджетным обязательствам на финанс</w:t>
      </w:r>
      <w:r>
        <w:rPr>
          <w:rFonts w:ascii="Times New Roman" w:hAnsi="Times New Roman"/>
          <w:color w:val="000000"/>
          <w:sz w:val="28"/>
        </w:rPr>
        <w:t>овые годы, следующие за отчетным годом на сумму 311 013 429,50 руб., в том числе с применением конкурентных способов на сумму 18 615 611,69 руб., из них:</w:t>
      </w:r>
    </w:p>
    <w:p w:rsidR="00000000" w:rsidRDefault="006A6DA1">
      <w:pPr>
        <w:spacing w:line="360" w:lineRule="auto"/>
        <w:ind w:firstLine="720"/>
        <w:jc w:val="both"/>
      </w:pPr>
      <w:r>
        <w:rPr>
          <w:rFonts w:ascii="Times New Roman" w:hAnsi="Times New Roman"/>
          <w:color w:val="000000"/>
          <w:sz w:val="28"/>
        </w:rPr>
        <w:t xml:space="preserve">- на сумму 3 441 591,10 руб. сформированы резервы предстоящих расходов на оплату отпусков и страховых </w:t>
      </w:r>
      <w:r>
        <w:rPr>
          <w:rFonts w:ascii="Times New Roman" w:hAnsi="Times New Roman"/>
          <w:color w:val="000000"/>
          <w:sz w:val="28"/>
        </w:rPr>
        <w:t xml:space="preserve">взносов, из них: по КОСГУ 211 на сумму 2 825 164,62 руб., по КОСГУ 213 на сумму 616 426,48 руб., что соответствует показателям на конец отчетного периода в гр.9 ф.0503169_БК по кодам счетов 140160211, 140160213; </w:t>
      </w:r>
    </w:p>
    <w:p w:rsidR="00000000" w:rsidRDefault="006A6DA1">
      <w:pPr>
        <w:spacing w:line="360" w:lineRule="auto"/>
        <w:ind w:firstLine="720"/>
        <w:jc w:val="both"/>
      </w:pPr>
      <w:r>
        <w:rPr>
          <w:rFonts w:ascii="Times New Roman" w:hAnsi="Times New Roman"/>
          <w:color w:val="000000"/>
          <w:sz w:val="28"/>
        </w:rPr>
        <w:lastRenderedPageBreak/>
        <w:t>- на сумму 44 234 705,25 руб. заключены гос</w:t>
      </w:r>
      <w:r>
        <w:rPr>
          <w:rFonts w:ascii="Times New Roman" w:hAnsi="Times New Roman"/>
          <w:color w:val="000000"/>
          <w:sz w:val="28"/>
        </w:rPr>
        <w:t>ударственные контракты, из них с применением конкурентных способов в 2023 году на сумму 18 615 611,69 руб.;</w:t>
      </w:r>
    </w:p>
    <w:p w:rsidR="00000000" w:rsidRDefault="006A6DA1">
      <w:pPr>
        <w:spacing w:line="360" w:lineRule="auto"/>
        <w:ind w:firstLine="720"/>
        <w:jc w:val="both"/>
      </w:pPr>
      <w:r>
        <w:rPr>
          <w:rFonts w:ascii="Times New Roman" w:hAnsi="Times New Roman"/>
          <w:color w:val="000000"/>
          <w:sz w:val="28"/>
        </w:rPr>
        <w:t>- на сумму 263 337 126,40 руб. заключены соглашения с подведомственными бюджетными учреждениями</w:t>
      </w:r>
      <w:r>
        <w:rPr>
          <w:rFonts w:ascii="Times New Roman" w:hAnsi="Times New Roman"/>
          <w:color w:val="000000"/>
          <w:sz w:val="28"/>
          <w:shd w:val="clear" w:color="auto" w:fill="FFFFFF"/>
        </w:rPr>
        <w:t xml:space="preserve"> </w:t>
      </w:r>
      <w:r>
        <w:rPr>
          <w:rFonts w:ascii="Times New Roman" w:hAnsi="Times New Roman"/>
          <w:color w:val="000000"/>
          <w:sz w:val="28"/>
        </w:rPr>
        <w:t>о предоставлении субсидии на выполнение государствен</w:t>
      </w:r>
      <w:r>
        <w:rPr>
          <w:rFonts w:ascii="Times New Roman" w:hAnsi="Times New Roman"/>
          <w:color w:val="000000"/>
          <w:sz w:val="28"/>
        </w:rPr>
        <w:t>ного задания и иные цели;</w:t>
      </w:r>
    </w:p>
    <w:p w:rsidR="00000000" w:rsidRDefault="006A6DA1">
      <w:pPr>
        <w:spacing w:line="360" w:lineRule="auto"/>
        <w:ind w:firstLine="720"/>
        <w:jc w:val="both"/>
      </w:pPr>
      <w:r>
        <w:rPr>
          <w:rFonts w:ascii="Times New Roman" w:hAnsi="Times New Roman"/>
          <w:color w:val="000000"/>
          <w:sz w:val="28"/>
        </w:rPr>
        <w:t>- на сумму 6,75 руб. принято бюджетное обязательство по уплате пени за 2023 год (</w:t>
      </w:r>
      <w:r>
        <w:rPr>
          <w:rFonts w:ascii="Times New Roman" w:hAnsi="Times New Roman"/>
          <w:color w:val="000000"/>
          <w:sz w:val="28"/>
          <w:shd w:val="clear" w:color="auto" w:fill="FFFFFF"/>
        </w:rPr>
        <w:t>начисление расходов отражено по КБК 036 06051610600120853.</w:t>
      </w:r>
    </w:p>
    <w:p w:rsidR="00000000" w:rsidRDefault="006A6DA1">
      <w:pPr>
        <w:spacing w:line="360" w:lineRule="auto"/>
        <w:ind w:firstLine="720"/>
        <w:jc w:val="both"/>
      </w:pPr>
      <w:r>
        <w:rPr>
          <w:rFonts w:ascii="Times New Roman" w:hAnsi="Times New Roman"/>
          <w:color w:val="000000"/>
          <w:sz w:val="28"/>
        </w:rPr>
        <w:t>В стр.700,800 гр.6 отражены показатели Управления по принимаемым обязательствам на 2023 го</w:t>
      </w:r>
      <w:r>
        <w:rPr>
          <w:rFonts w:ascii="Times New Roman" w:hAnsi="Times New Roman"/>
          <w:color w:val="000000"/>
          <w:sz w:val="28"/>
        </w:rPr>
        <w:t>д,</w:t>
      </w:r>
      <w:r>
        <w:rPr>
          <w:rFonts w:ascii="Times New Roman" w:hAnsi="Times New Roman"/>
          <w:color w:val="000000"/>
          <w:sz w:val="28"/>
          <w:shd w:val="clear" w:color="auto" w:fill="FFFFFF"/>
        </w:rPr>
        <w:t xml:space="preserve"> срок заключения контрактов по которым еще не наступил, на сумму 900 000,00 руб. </w:t>
      </w:r>
    </w:p>
    <w:p w:rsidR="00000000" w:rsidRDefault="006A6DA1">
      <w:pPr>
        <w:spacing w:line="360" w:lineRule="auto"/>
        <w:ind w:firstLine="720"/>
        <w:jc w:val="both"/>
      </w:pPr>
      <w:r>
        <w:rPr>
          <w:rFonts w:ascii="Times New Roman" w:hAnsi="Times New Roman"/>
          <w:color w:val="000000"/>
          <w:sz w:val="28"/>
          <w:shd w:val="clear" w:color="auto" w:fill="FFFFFF"/>
        </w:rPr>
        <w:t>В стр.700,800 гр.9,12 отражена кредиторская задолженность за 2023 год на сумму 6,75 руб., бюджетные и денежные обязательства по которой приняты за счет ассигнований и лимит</w:t>
      </w:r>
      <w:r>
        <w:rPr>
          <w:rFonts w:ascii="Times New Roman" w:hAnsi="Times New Roman"/>
          <w:color w:val="000000"/>
          <w:sz w:val="28"/>
          <w:shd w:val="clear" w:color="auto" w:fill="FFFFFF"/>
        </w:rPr>
        <w:t xml:space="preserve">ов бюджетных обязательств 2023 года </w:t>
      </w:r>
      <w:r>
        <w:rPr>
          <w:rFonts w:ascii="Times New Roman" w:hAnsi="Times New Roman"/>
          <w:color w:val="000000"/>
          <w:sz w:val="28"/>
        </w:rPr>
        <w:t>(</w:t>
      </w:r>
      <w:r>
        <w:rPr>
          <w:rFonts w:ascii="Times New Roman" w:hAnsi="Times New Roman"/>
          <w:color w:val="000000"/>
          <w:sz w:val="28"/>
          <w:shd w:val="clear" w:color="auto" w:fill="FFFFFF"/>
        </w:rPr>
        <w:t>начисление расходов по уплате пени отражено по КБК 036 06051610600120853.</w:t>
      </w:r>
    </w:p>
    <w:p w:rsidR="00000000" w:rsidRDefault="006A6DA1">
      <w:pPr>
        <w:spacing w:line="360" w:lineRule="auto"/>
        <w:ind w:firstLine="72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междокументарного контроля ф.0503128 за 2023 год выявлены расхождения с ф.0503169_БК за 2023 год по КБК 036 06051610600120853 на </w:t>
      </w:r>
      <w:r>
        <w:rPr>
          <w:rFonts w:ascii="Times New Roman" w:hAnsi="Times New Roman"/>
          <w:color w:val="000000"/>
          <w:sz w:val="28"/>
          <w:shd w:val="clear" w:color="auto" w:fill="FFFFFF"/>
        </w:rPr>
        <w:t xml:space="preserve">сумму 6,75 руб. – денежные обязательства по уплате пени за 2023 год приняты за счет бюджетных ассигнований и лимитов бюджетных обязательств 2023 года, что отражено в разделе 3 ф.0503128 по стр.700,800 гр.9,12. </w:t>
      </w:r>
    </w:p>
    <w:p w:rsidR="00000000" w:rsidRDefault="006A6DA1">
      <w:pPr>
        <w:spacing w:line="360" w:lineRule="auto"/>
        <w:ind w:firstLine="720"/>
        <w:jc w:val="both"/>
      </w:pPr>
      <w:r>
        <w:rPr>
          <w:rFonts w:ascii="Times New Roman" w:hAnsi="Times New Roman"/>
          <w:color w:val="FF0000"/>
          <w:sz w:val="28"/>
          <w:shd w:val="clear" w:color="auto" w:fill="FFFFFF"/>
        </w:rPr>
        <w:t>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0503175 «Сведения о принятых и неис</w:t>
      </w:r>
      <w:r>
        <w:rPr>
          <w:rFonts w:ascii="Times New Roman" w:hAnsi="Times New Roman"/>
          <w:b/>
          <w:color w:val="000000"/>
          <w:sz w:val="28"/>
          <w:shd w:val="clear" w:color="auto" w:fill="FFFFFF"/>
        </w:rPr>
        <w:t>полненных обязательствах получателя бюджетных средств» </w:t>
      </w:r>
      <w:r>
        <w:rPr>
          <w:rFonts w:ascii="Times New Roman" w:hAnsi="Times New Roman"/>
          <w:color w:val="000000"/>
          <w:sz w:val="28"/>
          <w:shd w:val="clear" w:color="auto" w:fill="FFFFFF"/>
        </w:rPr>
        <w:t xml:space="preserve">в разделе 1 гр.2 (строка всего) отражены сведения о неисполненных бюджетных обязательствах на сумму 7 193 979,37 руб. Данный показатель соответствует неисполненным бюджетным обязательствам в разделе 1 </w:t>
      </w:r>
      <w:r>
        <w:rPr>
          <w:rFonts w:ascii="Times New Roman" w:hAnsi="Times New Roman"/>
          <w:color w:val="000000"/>
          <w:sz w:val="28"/>
          <w:shd w:val="clear" w:color="auto" w:fill="FFFFFF"/>
        </w:rPr>
        <w:t>стр.200 гр.11 ф.0503128.</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xml:space="preserve">В разделе 2 гр.2 (строка всего) ф.0503175 отражены сведения о неисполненных денежных обязательствах на сумму кредиторской задолженности – 13 527,10 руб., что соответствует показателю неисполненных денежных обязательств в разделе 1 </w:t>
      </w:r>
      <w:r>
        <w:rPr>
          <w:rFonts w:ascii="Times New Roman" w:hAnsi="Times New Roman"/>
          <w:color w:val="000000"/>
          <w:sz w:val="28"/>
          <w:shd w:val="clear" w:color="auto" w:fill="FFFFFF"/>
        </w:rPr>
        <w:t xml:space="preserve">стр.200 гр.12 ф.0503128. </w:t>
      </w:r>
    </w:p>
    <w:p w:rsidR="00000000" w:rsidRDefault="006A6DA1">
      <w:pPr>
        <w:spacing w:line="360" w:lineRule="auto"/>
        <w:ind w:firstLine="720"/>
        <w:jc w:val="both"/>
      </w:pPr>
      <w:r>
        <w:rPr>
          <w:rFonts w:ascii="Times New Roman" w:hAnsi="Times New Roman"/>
          <w:color w:val="000000"/>
          <w:sz w:val="28"/>
          <w:shd w:val="clear" w:color="auto" w:fill="FFFFFF"/>
        </w:rPr>
        <w:t>В разделе 4 гр.2 (строка всего) ф.0503175 отражена сумма обязательств, принимаемых с применением конкурентных способов, по начальной максимальной цене контрактов – 52 363 672,07 руб., в том числе</w:t>
      </w:r>
      <w:r>
        <w:rPr>
          <w:rFonts w:ascii="Times New Roman" w:hAnsi="Times New Roman"/>
          <w:color w:val="000000"/>
          <w:sz w:val="28"/>
        </w:rPr>
        <w:t xml:space="preserve"> по принимаемым обязательствам на 2</w:t>
      </w:r>
      <w:r>
        <w:rPr>
          <w:rFonts w:ascii="Times New Roman" w:hAnsi="Times New Roman"/>
          <w:color w:val="000000"/>
          <w:sz w:val="28"/>
        </w:rPr>
        <w:t>023 год,</w:t>
      </w:r>
      <w:r>
        <w:rPr>
          <w:rFonts w:ascii="Times New Roman" w:hAnsi="Times New Roman"/>
          <w:color w:val="000000"/>
          <w:sz w:val="28"/>
          <w:shd w:val="clear" w:color="auto" w:fill="FFFFFF"/>
        </w:rPr>
        <w:t xml:space="preserve"> срок заключения контрактов по которым еще не наступил, на сумму 900 000,00 руб.</w:t>
      </w:r>
    </w:p>
    <w:p w:rsidR="00000000" w:rsidRDefault="006A6DA1">
      <w:pPr>
        <w:spacing w:line="360" w:lineRule="auto"/>
        <w:ind w:firstLine="720"/>
        <w:jc w:val="both"/>
      </w:pPr>
      <w:r>
        <w:rPr>
          <w:rFonts w:ascii="Times New Roman" w:hAnsi="Times New Roman"/>
          <w:color w:val="000000"/>
          <w:sz w:val="28"/>
          <w:shd w:val="clear" w:color="auto" w:fill="FFFFFF"/>
        </w:rPr>
        <w:t>Сумма обязательств по завершению конкурсных процедур, отраженная в гр.3 составляет 44 206 451,26 руб. и соответствует показателю в разделе 3 стр.999 гр.8 ф.0503128, из</w:t>
      </w:r>
      <w:r>
        <w:rPr>
          <w:rFonts w:ascii="Times New Roman" w:hAnsi="Times New Roman"/>
          <w:color w:val="000000"/>
          <w:sz w:val="28"/>
          <w:shd w:val="clear" w:color="auto" w:fill="FFFFFF"/>
        </w:rPr>
        <w:t xml:space="preserve"> них: по контрактам, заключенным на 2023 год – 25 590 839,57 руб., по контрактам, заключенным в 2023 году на 2024 год – 18 615 611,69 руб.</w:t>
      </w:r>
    </w:p>
    <w:p w:rsidR="00000000" w:rsidRDefault="006A6DA1">
      <w:pPr>
        <w:spacing w:line="360" w:lineRule="auto"/>
        <w:ind w:firstLine="720"/>
        <w:jc w:val="both"/>
      </w:pPr>
      <w:r>
        <w:rPr>
          <w:rFonts w:ascii="Times New Roman" w:hAnsi="Times New Roman"/>
          <w:color w:val="000000"/>
          <w:sz w:val="28"/>
          <w:shd w:val="clear" w:color="auto" w:fill="FFFFFF"/>
        </w:rPr>
        <w:t>В результате принятых мер по повышению эффективности расходования бюджетных средств Управлением за отчетный период по</w:t>
      </w:r>
      <w:r>
        <w:rPr>
          <w:rFonts w:ascii="Times New Roman" w:hAnsi="Times New Roman"/>
          <w:color w:val="000000"/>
          <w:sz w:val="28"/>
          <w:shd w:val="clear" w:color="auto" w:fill="FFFFFF"/>
        </w:rPr>
        <w:t xml:space="preserve">лучена экономия на сумму 7 257 220,81 руб. Экономия денежных средств 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b/>
          <w:color w:val="000000"/>
          <w:sz w:val="28"/>
        </w:rPr>
        <w:t>Справка по консолидируемым расчетам (ф.0503125)</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w:t>
      </w:r>
      <w:r>
        <w:rPr>
          <w:rFonts w:ascii="Times New Roman" w:hAnsi="Times New Roman"/>
          <w:b/>
          <w:color w:val="000000"/>
          <w:sz w:val="28"/>
        </w:rPr>
        <w:t xml:space="preserve">счетам по счету </w:t>
      </w:r>
      <w:r>
        <w:rPr>
          <w:rFonts w:ascii="Times New Roman" w:hAnsi="Times New Roman"/>
          <w:b/>
          <w:color w:val="000000"/>
          <w:sz w:val="28"/>
          <w:shd w:val="clear" w:color="auto" w:fill="FFFFFF"/>
        </w:rPr>
        <w:t xml:space="preserve">120551561 </w:t>
      </w:r>
      <w:r>
        <w:rPr>
          <w:rFonts w:ascii="Times New Roman" w:hAnsi="Times New Roman"/>
          <w:color w:val="000000"/>
          <w:sz w:val="28"/>
          <w:shd w:val="clear" w:color="auto" w:fill="FFFFFF"/>
        </w:rPr>
        <w:t>в корреспонденции со счетом 140141151 по дебету</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отражена</w:t>
      </w:r>
      <w:r>
        <w:rPr>
          <w:rFonts w:ascii="Times New Roman" w:hAnsi="Times New Roman"/>
          <w:i/>
          <w:color w:val="000000"/>
          <w:sz w:val="28"/>
          <w:shd w:val="clear" w:color="auto" w:fill="FFFFFF"/>
        </w:rPr>
        <w:t xml:space="preserve"> </w:t>
      </w:r>
      <w:r>
        <w:rPr>
          <w:rFonts w:ascii="Times New Roman" w:hAnsi="Times New Roman"/>
          <w:color w:val="000000"/>
          <w:sz w:val="28"/>
        </w:rPr>
        <w:t>корректировка (увеличение) доходов текущего характера 2023 года по коду дохода 036 20235090020000150 на сумму 9 076 265,73 руб. по субвенциям, поступающим от Федерального аг</w:t>
      </w:r>
      <w:r>
        <w:rPr>
          <w:rFonts w:ascii="Times New Roman" w:hAnsi="Times New Roman"/>
          <w:color w:val="000000"/>
          <w:sz w:val="28"/>
        </w:rPr>
        <w:t>ентства водных ресурсов, на улучшение экологического состояния гидрографической сети.</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счету </w:t>
      </w:r>
      <w:r>
        <w:rPr>
          <w:rFonts w:ascii="Times New Roman" w:hAnsi="Times New Roman"/>
          <w:b/>
          <w:color w:val="000000"/>
          <w:sz w:val="28"/>
          <w:shd w:val="clear" w:color="auto" w:fill="FFFFFF"/>
        </w:rPr>
        <w:t xml:space="preserve">120551561 </w:t>
      </w:r>
      <w:r>
        <w:rPr>
          <w:rFonts w:ascii="Times New Roman" w:hAnsi="Times New Roman"/>
          <w:color w:val="000000"/>
          <w:sz w:val="28"/>
          <w:shd w:val="clear" w:color="auto" w:fill="FFFFFF"/>
        </w:rPr>
        <w:t>в корреспонденции со счетом 140149151 по дебету</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отражена</w:t>
      </w:r>
      <w:r>
        <w:rPr>
          <w:rFonts w:ascii="Times New Roman" w:hAnsi="Times New Roman"/>
          <w:i/>
          <w:color w:val="000000"/>
          <w:sz w:val="28"/>
          <w:shd w:val="clear" w:color="auto" w:fill="FFFFFF"/>
        </w:rPr>
        <w:t xml:space="preserve"> </w:t>
      </w:r>
      <w:r>
        <w:rPr>
          <w:rFonts w:ascii="Times New Roman" w:hAnsi="Times New Roman"/>
          <w:color w:val="000000"/>
          <w:sz w:val="28"/>
        </w:rPr>
        <w:t xml:space="preserve">корректировка </w:t>
      </w:r>
      <w:r>
        <w:rPr>
          <w:rFonts w:ascii="Times New Roman" w:hAnsi="Times New Roman"/>
          <w:color w:val="000000"/>
          <w:sz w:val="28"/>
        </w:rPr>
        <w:lastRenderedPageBreak/>
        <w:t>(увеличение) доходов текущего характера бу</w:t>
      </w:r>
      <w:r>
        <w:rPr>
          <w:rFonts w:ascii="Times New Roman" w:hAnsi="Times New Roman"/>
          <w:color w:val="000000"/>
          <w:sz w:val="28"/>
        </w:rPr>
        <w:t>дущих периодов (2024-2026 гг.) на сумму 23 460 000,00 руб., из них:</w:t>
      </w:r>
    </w:p>
    <w:p w:rsidR="00000000" w:rsidRDefault="006A6DA1">
      <w:pPr>
        <w:spacing w:line="360" w:lineRule="auto"/>
        <w:ind w:firstLine="700"/>
        <w:jc w:val="both"/>
      </w:pPr>
      <w:r>
        <w:rPr>
          <w:rFonts w:ascii="Times New Roman" w:hAnsi="Times New Roman"/>
          <w:color w:val="000000"/>
          <w:sz w:val="28"/>
        </w:rPr>
        <w:t>- по коду дохода 036 20225065020000150 на сумму 17 211 700,00 руб. в рамках соглашения от 22.12.2023 г. №052-09-2024-022 с Федеральным агентством водных ресурсов по предоставлению субсидий</w:t>
      </w:r>
      <w:r>
        <w:rPr>
          <w:rFonts w:ascii="Times New Roman" w:hAnsi="Times New Roman"/>
          <w:color w:val="000000"/>
          <w:sz w:val="28"/>
        </w:rPr>
        <w:t xml:space="preserve"> на реализацию государственных программ в области использования и охраны водных объектов;</w:t>
      </w:r>
    </w:p>
    <w:p w:rsidR="00000000" w:rsidRDefault="006A6DA1">
      <w:pPr>
        <w:spacing w:line="360" w:lineRule="auto"/>
        <w:ind w:firstLine="700"/>
        <w:jc w:val="both"/>
      </w:pPr>
      <w:r>
        <w:rPr>
          <w:rFonts w:ascii="Times New Roman" w:hAnsi="Times New Roman"/>
          <w:color w:val="000000"/>
          <w:sz w:val="28"/>
        </w:rPr>
        <w:t>- по коду дохода 036 20235128020000150 на сумму 6 248 300,00 руб. по субвенциям, поступающим от Федерального агентства водных ресурсов, на осуществление отдельных пол</w:t>
      </w:r>
      <w:r>
        <w:rPr>
          <w:rFonts w:ascii="Times New Roman" w:hAnsi="Times New Roman"/>
          <w:color w:val="000000"/>
          <w:sz w:val="28"/>
        </w:rPr>
        <w:t>номочий в области водных отношений.</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счету 120551661</w:t>
      </w:r>
      <w:r>
        <w:rPr>
          <w:rFonts w:ascii="Times New Roman" w:hAnsi="Times New Roman"/>
          <w:color w:val="000000"/>
          <w:sz w:val="28"/>
        </w:rPr>
        <w:t xml:space="preserve"> в корреспонденции со счетом 121002151 по кредиту отражены поступления доходов текущего характера на сумму 145 019 421,22 руб., из них:</w:t>
      </w:r>
    </w:p>
    <w:p w:rsidR="00000000" w:rsidRDefault="006A6DA1">
      <w:pPr>
        <w:spacing w:line="360" w:lineRule="auto"/>
        <w:ind w:firstLine="700"/>
        <w:jc w:val="both"/>
      </w:pPr>
      <w:r>
        <w:rPr>
          <w:rFonts w:ascii="Times New Roman" w:hAnsi="Times New Roman"/>
          <w:color w:val="000000"/>
          <w:sz w:val="28"/>
        </w:rPr>
        <w:t>- поступление субсидий текущ</w:t>
      </w:r>
      <w:r>
        <w:rPr>
          <w:rFonts w:ascii="Times New Roman" w:hAnsi="Times New Roman"/>
          <w:color w:val="000000"/>
          <w:sz w:val="28"/>
        </w:rPr>
        <w:t>его характера бюджетам субъектов Российской Федерации на ликвидацию несанкционированных свалок в границах городов и наиболее опасных объектов накопленного экологического вреда окружающей среде от Министерства природных ресурсов и экологии Российской Федера</w:t>
      </w:r>
      <w:r>
        <w:rPr>
          <w:rFonts w:ascii="Times New Roman" w:hAnsi="Times New Roman"/>
          <w:color w:val="000000"/>
          <w:sz w:val="28"/>
        </w:rPr>
        <w:t>ции на сумму 135 101 000,00 руб. по коду дохода 036 20225242020000150;</w:t>
      </w:r>
    </w:p>
    <w:p w:rsidR="00000000" w:rsidRDefault="006A6DA1">
      <w:pPr>
        <w:spacing w:line="360" w:lineRule="auto"/>
        <w:ind w:firstLine="700"/>
        <w:jc w:val="both"/>
      </w:pPr>
      <w:r>
        <w:rPr>
          <w:rFonts w:ascii="Times New Roman" w:hAnsi="Times New Roman"/>
          <w:color w:val="000000"/>
          <w:sz w:val="28"/>
        </w:rPr>
        <w:t xml:space="preserve">- поступление субвенций текущего характера бюджетам субъектов Российской Федерации на улучшение экологического состояния гидрографической сети от Федерального агентства водных ресурсов </w:t>
      </w:r>
      <w:r>
        <w:rPr>
          <w:rFonts w:ascii="Times New Roman" w:hAnsi="Times New Roman"/>
          <w:color w:val="000000"/>
          <w:sz w:val="28"/>
        </w:rPr>
        <w:t>на сумму 9 041 431,22 руб. по коду дохода 036 20235090020000150;</w:t>
      </w:r>
    </w:p>
    <w:p w:rsidR="00000000" w:rsidRDefault="006A6DA1">
      <w:pPr>
        <w:spacing w:line="360" w:lineRule="auto"/>
        <w:ind w:firstLine="700"/>
        <w:jc w:val="both"/>
      </w:pPr>
      <w:r>
        <w:rPr>
          <w:rFonts w:ascii="Times New Roman" w:hAnsi="Times New Roman"/>
          <w:color w:val="000000"/>
          <w:sz w:val="28"/>
        </w:rPr>
        <w:t>- возврат неиспользованных субсидий прошлых лет администрацией Елецкого муниципального района Липецкой области на сумму 876 990,00 руб. по коду дохода 036 21860010020000150.</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Субсидии и субвен</w:t>
      </w:r>
      <w:r>
        <w:rPr>
          <w:rFonts w:ascii="Times New Roman" w:hAnsi="Times New Roman"/>
          <w:color w:val="000000"/>
          <w:sz w:val="28"/>
          <w:shd w:val="clear" w:color="auto" w:fill="FFFFFF"/>
        </w:rPr>
        <w:t>ции, поступившие из федерального бюджета израсходованы полностью. Аналогичные сведения представлены в справке по консолидируемым расчетам по счету</w:t>
      </w:r>
      <w:r>
        <w:rPr>
          <w:rFonts w:ascii="Times New Roman" w:hAnsi="Times New Roman"/>
          <w:b/>
          <w:color w:val="000000"/>
          <w:sz w:val="28"/>
          <w:shd w:val="clear" w:color="auto" w:fill="FFFFFF"/>
        </w:rPr>
        <w:t xml:space="preserve"> 140110151.</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счету </w:t>
      </w:r>
      <w:r>
        <w:rPr>
          <w:rFonts w:ascii="Times New Roman" w:hAnsi="Times New Roman"/>
          <w:b/>
          <w:color w:val="000000"/>
          <w:sz w:val="28"/>
          <w:shd w:val="clear" w:color="auto" w:fill="FFFFFF"/>
        </w:rPr>
        <w:t>120551661</w:t>
      </w:r>
      <w:r>
        <w:rPr>
          <w:rFonts w:ascii="Times New Roman" w:hAnsi="Times New Roman"/>
          <w:b/>
          <w:i/>
          <w:color w:val="000000"/>
          <w:sz w:val="28"/>
          <w:shd w:val="clear" w:color="auto" w:fill="FFFFFF"/>
        </w:rPr>
        <w:t xml:space="preserve"> </w:t>
      </w:r>
      <w:r>
        <w:rPr>
          <w:rFonts w:ascii="Times New Roman" w:hAnsi="Times New Roman"/>
          <w:color w:val="000000"/>
          <w:sz w:val="28"/>
          <w:shd w:val="clear" w:color="auto" w:fill="FFFFFF"/>
        </w:rPr>
        <w:t>в корреспонденции со счетами 140141151, 1</w:t>
      </w:r>
      <w:r>
        <w:rPr>
          <w:rFonts w:ascii="Times New Roman" w:hAnsi="Times New Roman"/>
          <w:color w:val="000000"/>
          <w:sz w:val="28"/>
          <w:shd w:val="clear" w:color="auto" w:fill="FFFFFF"/>
        </w:rPr>
        <w:t>40149151 по кредиту отражена</w:t>
      </w:r>
      <w:r>
        <w:rPr>
          <w:rFonts w:ascii="Times New Roman" w:hAnsi="Times New Roman"/>
          <w:i/>
          <w:color w:val="000000"/>
          <w:sz w:val="28"/>
          <w:shd w:val="clear" w:color="auto" w:fill="FFFFFF"/>
        </w:rPr>
        <w:t xml:space="preserve"> </w:t>
      </w:r>
      <w:r>
        <w:rPr>
          <w:rFonts w:ascii="Times New Roman" w:hAnsi="Times New Roman"/>
          <w:color w:val="000000"/>
          <w:sz w:val="28"/>
        </w:rPr>
        <w:t>корректировка (уменьшение) доходов текущего характера 2023 года и будущих периодов на сумму 33 753 734,51 руб., из них:</w:t>
      </w:r>
    </w:p>
    <w:p w:rsidR="00000000" w:rsidRDefault="006A6DA1">
      <w:pPr>
        <w:spacing w:line="360" w:lineRule="auto"/>
        <w:ind w:firstLine="700"/>
        <w:jc w:val="both"/>
      </w:pPr>
      <w:r>
        <w:rPr>
          <w:rFonts w:ascii="Times New Roman" w:hAnsi="Times New Roman"/>
          <w:color w:val="000000"/>
          <w:sz w:val="28"/>
        </w:rPr>
        <w:t xml:space="preserve">- по коду дохода 036 20225242020000150 на сумму 9 220 500,00 руб. доходов 2023 года в рамках соглашения от </w:t>
      </w:r>
      <w:r>
        <w:rPr>
          <w:rFonts w:ascii="Times New Roman" w:hAnsi="Times New Roman"/>
          <w:color w:val="000000"/>
          <w:sz w:val="28"/>
        </w:rPr>
        <w:t>11.08.2020 г. №051-09-2020-017 с Министерством природных ресурсов и экологии Российской Федерации по предоставлению субсидий в 2023 году на ликвидацию несанкционированных свалок в границах городов и наиболее опасных объектов накопленного экологического вре</w:t>
      </w:r>
      <w:r>
        <w:rPr>
          <w:rFonts w:ascii="Times New Roman" w:hAnsi="Times New Roman"/>
          <w:color w:val="000000"/>
          <w:sz w:val="28"/>
        </w:rPr>
        <w:t>да окружающей среде;</w:t>
      </w:r>
    </w:p>
    <w:p w:rsidR="00000000" w:rsidRDefault="006A6DA1">
      <w:pPr>
        <w:spacing w:line="360" w:lineRule="auto"/>
        <w:ind w:firstLine="700"/>
        <w:jc w:val="both"/>
      </w:pPr>
      <w:r>
        <w:rPr>
          <w:rFonts w:ascii="Times New Roman" w:hAnsi="Times New Roman"/>
          <w:color w:val="000000"/>
          <w:sz w:val="28"/>
        </w:rPr>
        <w:t>- по коду дохода 036 20225065020000150 на сумму 16 370 700,00 руб. доходов будущих периодов в рамках соглашения от 22.12.2022 г. №052-09-2023-023 с Федеральным агентством водных ресурсов по предоставлению субсидий на реализацию государ</w:t>
      </w:r>
      <w:r>
        <w:rPr>
          <w:rFonts w:ascii="Times New Roman" w:hAnsi="Times New Roman"/>
          <w:color w:val="000000"/>
          <w:sz w:val="28"/>
        </w:rPr>
        <w:t>ственных программ в области использования и охраны водных объектов;</w:t>
      </w:r>
    </w:p>
    <w:p w:rsidR="00000000" w:rsidRDefault="006A6DA1">
      <w:pPr>
        <w:spacing w:line="360" w:lineRule="auto"/>
        <w:ind w:firstLine="700"/>
        <w:jc w:val="both"/>
      </w:pPr>
      <w:r>
        <w:rPr>
          <w:rFonts w:ascii="Times New Roman" w:hAnsi="Times New Roman"/>
          <w:color w:val="000000"/>
          <w:sz w:val="28"/>
        </w:rPr>
        <w:t>- по коду дохода 036 20235090020000150 на сумму 34 834,51 руб. по субвенциям 2023 года, поступающим от Федерального агентства водных ресурсов, на улучшение экологического состояния гидрогр</w:t>
      </w:r>
      <w:r>
        <w:rPr>
          <w:rFonts w:ascii="Times New Roman" w:hAnsi="Times New Roman"/>
          <w:color w:val="000000"/>
          <w:sz w:val="28"/>
        </w:rPr>
        <w:t>афической сети;</w:t>
      </w:r>
    </w:p>
    <w:p w:rsidR="00000000" w:rsidRDefault="006A6DA1">
      <w:pPr>
        <w:spacing w:line="360" w:lineRule="auto"/>
        <w:ind w:firstLine="700"/>
        <w:jc w:val="both"/>
      </w:pPr>
      <w:r>
        <w:rPr>
          <w:rFonts w:ascii="Times New Roman" w:hAnsi="Times New Roman"/>
          <w:color w:val="000000"/>
          <w:sz w:val="28"/>
        </w:rPr>
        <w:t>- по коду дохода 036 20235128020000150 на сумму 8 127 700,00 руб. по субвенциям 2023-2025 гг., поступающим от Федерального агентства водных ресурсов, на осуществление отдельных полномочий в области водных отношений</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rPr>
        <w:t>В справке по консолидиру</w:t>
      </w:r>
      <w:r>
        <w:rPr>
          <w:rFonts w:ascii="Times New Roman" w:hAnsi="Times New Roman"/>
          <w:color w:val="000000"/>
          <w:sz w:val="28"/>
        </w:rPr>
        <w:t>емым расчетам по счету</w:t>
      </w:r>
      <w:r>
        <w:rPr>
          <w:rFonts w:ascii="Times New Roman" w:hAnsi="Times New Roman"/>
          <w:b/>
          <w:color w:val="000000"/>
          <w:sz w:val="28"/>
        </w:rPr>
        <w:t xml:space="preserve"> </w:t>
      </w:r>
      <w:r>
        <w:rPr>
          <w:rFonts w:ascii="Times New Roman" w:hAnsi="Times New Roman"/>
          <w:b/>
          <w:color w:val="000000"/>
          <w:sz w:val="28"/>
          <w:shd w:val="clear" w:color="auto" w:fill="FFFFFF"/>
        </w:rPr>
        <w:t>120551000</w:t>
      </w:r>
      <w:r>
        <w:rPr>
          <w:rFonts w:ascii="Times New Roman" w:hAnsi="Times New Roman"/>
          <w:color w:val="000000"/>
          <w:sz w:val="28"/>
          <w:shd w:val="clear" w:color="auto" w:fill="FFFFFF"/>
        </w:rPr>
        <w:t xml:space="preserve"> </w:t>
      </w:r>
      <w:r>
        <w:rPr>
          <w:rFonts w:ascii="Times New Roman" w:hAnsi="Times New Roman"/>
          <w:color w:val="000000"/>
          <w:sz w:val="28"/>
        </w:rPr>
        <w:t xml:space="preserve">отражены остатки субвенций и субсидий текущего характера на сумму 39 672 400,00 руб., </w:t>
      </w:r>
      <w:r>
        <w:rPr>
          <w:rFonts w:ascii="Times New Roman" w:hAnsi="Times New Roman"/>
          <w:color w:val="000000"/>
          <w:sz w:val="28"/>
        </w:rPr>
        <w:lastRenderedPageBreak/>
        <w:t>что соответствует показателю в гр.9 ф.0503169_БД по коду счета 120551000, из них:</w:t>
      </w:r>
    </w:p>
    <w:p w:rsidR="00000000" w:rsidRDefault="006A6DA1">
      <w:pPr>
        <w:spacing w:line="360" w:lineRule="auto"/>
        <w:ind w:firstLine="720"/>
        <w:jc w:val="both"/>
      </w:pPr>
      <w:r>
        <w:rPr>
          <w:rFonts w:ascii="Times New Roman" w:hAnsi="Times New Roman"/>
          <w:color w:val="000000"/>
          <w:sz w:val="28"/>
        </w:rPr>
        <w:t xml:space="preserve">- по коду дохода 036 20225065020000150 на сумму 17 211 </w:t>
      </w:r>
      <w:r>
        <w:rPr>
          <w:rFonts w:ascii="Times New Roman" w:hAnsi="Times New Roman"/>
          <w:color w:val="000000"/>
          <w:sz w:val="28"/>
        </w:rPr>
        <w:t>700,00 руб. в рамках соглашения от 22.12.2023 г. №052-09-2024-022 с Федеральным агентством водных ресурсов по предоставлению субсидий в 2025-2026 гг. на реализацию государственных программ в области использования и охраны водных объектов;</w:t>
      </w:r>
    </w:p>
    <w:p w:rsidR="00000000" w:rsidRDefault="006A6DA1">
      <w:pPr>
        <w:spacing w:line="360" w:lineRule="auto"/>
        <w:ind w:firstLine="700"/>
        <w:jc w:val="both"/>
      </w:pPr>
      <w:r>
        <w:rPr>
          <w:rFonts w:ascii="Times New Roman" w:hAnsi="Times New Roman"/>
          <w:color w:val="000000"/>
          <w:sz w:val="28"/>
        </w:rPr>
        <w:t xml:space="preserve">- по коду дохода </w:t>
      </w:r>
      <w:r>
        <w:rPr>
          <w:rFonts w:ascii="Times New Roman" w:hAnsi="Times New Roman"/>
          <w:color w:val="000000"/>
          <w:sz w:val="28"/>
        </w:rPr>
        <w:t>036 20235128020000150 на сумму 22 460 700,00 руб. по субвенциям 2024-2026 гг., поступающим от Федерального агентства водных ресурсов, на осуществление отдельных полномочий в области водных отношений.</w:t>
      </w:r>
    </w:p>
    <w:p w:rsidR="00000000" w:rsidRDefault="006A6DA1">
      <w:pPr>
        <w:spacing w:line="360" w:lineRule="auto"/>
        <w:ind w:firstLine="720"/>
        <w:jc w:val="both"/>
      </w:pPr>
      <w:r>
        <w:rPr>
          <w:rFonts w:ascii="Times New Roman" w:hAnsi="Times New Roman"/>
          <w:color w:val="000000"/>
          <w:sz w:val="28"/>
        </w:rPr>
        <w:t>Аналогичные сведения представлены в справке по консолиди</w:t>
      </w:r>
      <w:r>
        <w:rPr>
          <w:rFonts w:ascii="Times New Roman" w:hAnsi="Times New Roman"/>
          <w:color w:val="000000"/>
          <w:sz w:val="28"/>
        </w:rPr>
        <w:t xml:space="preserve">руемым расчетам по счету </w:t>
      </w:r>
      <w:r>
        <w:rPr>
          <w:rFonts w:ascii="Times New Roman" w:hAnsi="Times New Roman"/>
          <w:b/>
          <w:color w:val="000000"/>
          <w:sz w:val="28"/>
          <w:shd w:val="clear" w:color="auto" w:fill="FFFFFF"/>
        </w:rPr>
        <w:t>140149151.</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счету 120561661</w:t>
      </w:r>
      <w:r>
        <w:rPr>
          <w:rFonts w:ascii="Times New Roman" w:hAnsi="Times New Roman"/>
          <w:color w:val="000000"/>
          <w:sz w:val="28"/>
        </w:rPr>
        <w:t xml:space="preserve"> в корреспонденции со счетом 121002161 отражено поступление доходов капитального характера на сумму 799 538 467,79 руб., из них:</w:t>
      </w:r>
    </w:p>
    <w:p w:rsidR="00000000" w:rsidRDefault="006A6DA1">
      <w:pPr>
        <w:spacing w:line="360" w:lineRule="auto"/>
        <w:ind w:firstLine="700"/>
        <w:jc w:val="both"/>
      </w:pPr>
      <w:r>
        <w:rPr>
          <w:rFonts w:ascii="Times New Roman" w:hAnsi="Times New Roman"/>
          <w:color w:val="000000"/>
          <w:sz w:val="28"/>
        </w:rPr>
        <w:t>- по КБК 036 21860010020000150 отра</w:t>
      </w:r>
      <w:r>
        <w:rPr>
          <w:rFonts w:ascii="Times New Roman" w:hAnsi="Times New Roman"/>
          <w:color w:val="000000"/>
          <w:sz w:val="28"/>
        </w:rPr>
        <w:t>жен возврат субсидии прошлых лет на приобретение дробильных установок для измельчения древесно-растительных отходов департаментом дорожного хозяйства и благоустройства администрации города Липецка на сумму 28 419,60 руб.;</w:t>
      </w:r>
    </w:p>
    <w:p w:rsidR="00000000" w:rsidRDefault="006A6DA1">
      <w:pPr>
        <w:spacing w:line="360" w:lineRule="auto"/>
        <w:ind w:firstLine="700"/>
        <w:jc w:val="both"/>
      </w:pPr>
      <w:r>
        <w:rPr>
          <w:rFonts w:ascii="Times New Roman" w:hAnsi="Times New Roman"/>
          <w:color w:val="000000"/>
          <w:sz w:val="28"/>
        </w:rPr>
        <w:t>- по КБК 036 20245108020000150 пос</w:t>
      </w:r>
      <w:r>
        <w:rPr>
          <w:rFonts w:ascii="Times New Roman" w:hAnsi="Times New Roman"/>
          <w:color w:val="000000"/>
          <w:sz w:val="28"/>
        </w:rPr>
        <w:t>тупили межбюджетные трансферты на снижение совокупного объема выбросов загрязняющих веществ в атмосферный воздух от Министерства природных ресурсов и экологии Российской Федерации на сумму 799 510 048,19 руб.</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счету </w:t>
      </w:r>
      <w:r>
        <w:rPr>
          <w:rFonts w:ascii="Times New Roman" w:hAnsi="Times New Roman"/>
          <w:b/>
          <w:color w:val="000000"/>
          <w:sz w:val="28"/>
          <w:shd w:val="clear" w:color="auto" w:fill="FFFFFF"/>
        </w:rPr>
        <w:t>120561661</w:t>
      </w:r>
      <w:r>
        <w:rPr>
          <w:rFonts w:ascii="Times New Roman" w:hAnsi="Times New Roman"/>
          <w:b/>
          <w:i/>
          <w:color w:val="000000"/>
          <w:sz w:val="28"/>
          <w:shd w:val="clear" w:color="auto" w:fill="FFFFFF"/>
        </w:rPr>
        <w:t xml:space="preserve"> </w:t>
      </w:r>
      <w:r>
        <w:rPr>
          <w:rFonts w:ascii="Times New Roman" w:hAnsi="Times New Roman"/>
          <w:color w:val="000000"/>
          <w:sz w:val="28"/>
          <w:shd w:val="clear" w:color="auto" w:fill="FFFFFF"/>
        </w:rPr>
        <w:t>в корреспонденции со счетом 140141161 по кредиту отражена</w:t>
      </w:r>
      <w:r>
        <w:rPr>
          <w:rFonts w:ascii="Times New Roman" w:hAnsi="Times New Roman"/>
          <w:i/>
          <w:color w:val="000000"/>
          <w:sz w:val="28"/>
          <w:shd w:val="clear" w:color="auto" w:fill="FFFFFF"/>
        </w:rPr>
        <w:t xml:space="preserve"> </w:t>
      </w:r>
      <w:r>
        <w:rPr>
          <w:rFonts w:ascii="Times New Roman" w:hAnsi="Times New Roman"/>
          <w:color w:val="000000"/>
          <w:sz w:val="28"/>
        </w:rPr>
        <w:t xml:space="preserve">корректировка (уменьшение) доходов капитального характера 2023 года по коду дохода 036 20245108020000150 на сумму 489 951,81 руб. в рамках соглашения от </w:t>
      </w:r>
      <w:r>
        <w:rPr>
          <w:rFonts w:ascii="Times New Roman" w:hAnsi="Times New Roman"/>
          <w:color w:val="000000"/>
          <w:sz w:val="28"/>
        </w:rPr>
        <w:lastRenderedPageBreak/>
        <w:t>16.06.2022 г. №051-17-2022-006 с Ми</w:t>
      </w:r>
      <w:r>
        <w:rPr>
          <w:rFonts w:ascii="Times New Roman" w:hAnsi="Times New Roman"/>
          <w:color w:val="000000"/>
          <w:sz w:val="28"/>
        </w:rPr>
        <w:t>нистерством природных ресурсов и экологии Российской Федерации по предоставлению межбюджетных трансфертов, передаваемым бюджетам субъектов Российской Федерации на снижение совокупного объема выбросов загрязняющих веществ в атмосферный воздух.</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справке по </w:t>
      </w:r>
      <w:r>
        <w:rPr>
          <w:rFonts w:ascii="Times New Roman" w:hAnsi="Times New Roman"/>
          <w:b/>
          <w:color w:val="000000"/>
          <w:sz w:val="28"/>
          <w:shd w:val="clear" w:color="auto" w:fill="FFFFFF"/>
        </w:rPr>
        <w:t xml:space="preserve">консолидируемым расчетам по счету 120651561 </w:t>
      </w:r>
      <w:r>
        <w:rPr>
          <w:rFonts w:ascii="Times New Roman" w:hAnsi="Times New Roman"/>
          <w:color w:val="000000"/>
          <w:sz w:val="28"/>
          <w:shd w:val="clear" w:color="auto" w:fill="FFFFFF"/>
        </w:rPr>
        <w:t xml:space="preserve">отражено перечисление субсидий и межбюджетных трансфертов бюджетам </w:t>
      </w:r>
      <w:r>
        <w:rPr>
          <w:rFonts w:ascii="Times New Roman" w:hAnsi="Times New Roman"/>
          <w:color w:val="000000"/>
          <w:sz w:val="28"/>
        </w:rPr>
        <w:t>муниципальных образований</w:t>
      </w:r>
      <w:r>
        <w:rPr>
          <w:rFonts w:ascii="Times New Roman" w:hAnsi="Times New Roman"/>
          <w:color w:val="000000"/>
          <w:sz w:val="28"/>
          <w:shd w:val="clear" w:color="auto" w:fill="FFFFFF"/>
        </w:rPr>
        <w:t xml:space="preserve"> на реализацию муниципальных программ </w:t>
      </w:r>
      <w:r>
        <w:rPr>
          <w:rFonts w:ascii="Times New Roman" w:hAnsi="Times New Roman"/>
          <w:color w:val="000000"/>
          <w:sz w:val="28"/>
        </w:rPr>
        <w:t xml:space="preserve">на сумму 182 568 918,96 руб. по ВР 523 на ликвидацию несанкционированных свалок в </w:t>
      </w:r>
      <w:r>
        <w:rPr>
          <w:rFonts w:ascii="Times New Roman" w:hAnsi="Times New Roman"/>
          <w:color w:val="000000"/>
          <w:sz w:val="28"/>
        </w:rPr>
        <w:t>границах городов и наиболее опасных объектов накопленного экологического вреда окружающей среде.</w:t>
      </w:r>
    </w:p>
    <w:p w:rsidR="00000000" w:rsidRDefault="006A6DA1">
      <w:pPr>
        <w:spacing w:line="360" w:lineRule="auto"/>
        <w:ind w:firstLine="720"/>
        <w:jc w:val="both"/>
      </w:pPr>
      <w:r>
        <w:rPr>
          <w:rFonts w:ascii="Times New Roman" w:hAnsi="Times New Roman"/>
          <w:b/>
          <w:color w:val="000000"/>
          <w:sz w:val="28"/>
        </w:rPr>
        <w:t xml:space="preserve">В справке по консолидируемым расчетам по счету </w:t>
      </w:r>
      <w:r>
        <w:rPr>
          <w:rFonts w:ascii="Times New Roman" w:hAnsi="Times New Roman"/>
          <w:b/>
          <w:color w:val="000000"/>
          <w:sz w:val="28"/>
          <w:shd w:val="clear" w:color="auto" w:fill="FFFFFF"/>
        </w:rPr>
        <w:t xml:space="preserve">120651661 </w:t>
      </w:r>
      <w:r>
        <w:rPr>
          <w:rFonts w:ascii="Times New Roman" w:hAnsi="Times New Roman"/>
          <w:color w:val="000000"/>
          <w:sz w:val="28"/>
          <w:shd w:val="clear" w:color="auto" w:fill="FFFFFF"/>
        </w:rPr>
        <w:t>в корреспонденции со счетом 130251831 по кредиту на сумму 182 568 918,96 руб. отражен зачет аванса при</w:t>
      </w:r>
      <w:r>
        <w:rPr>
          <w:rFonts w:ascii="Times New Roman" w:hAnsi="Times New Roman"/>
          <w:color w:val="000000"/>
          <w:sz w:val="28"/>
          <w:shd w:val="clear" w:color="auto" w:fill="FFFFFF"/>
        </w:rPr>
        <w:t xml:space="preserve"> начислении фактических расходов по субсидиям, субвенциям, межбюджетным трансфертам, что соответствует сведениям в</w:t>
      </w:r>
      <w:r>
        <w:rPr>
          <w:rFonts w:ascii="Times New Roman" w:hAnsi="Times New Roman"/>
          <w:color w:val="000000"/>
          <w:sz w:val="28"/>
        </w:rPr>
        <w:t xml:space="preserve"> справках по консолидируемым расчетам</w:t>
      </w:r>
      <w:r>
        <w:rPr>
          <w:rFonts w:ascii="Times New Roman" w:hAnsi="Times New Roman"/>
          <w:color w:val="000000"/>
          <w:sz w:val="28"/>
          <w:shd w:val="clear" w:color="auto" w:fill="FFFFFF"/>
        </w:rPr>
        <w:t xml:space="preserve"> по счетам</w:t>
      </w:r>
      <w:r>
        <w:rPr>
          <w:rFonts w:ascii="Times New Roman" w:hAnsi="Times New Roman"/>
          <w:b/>
          <w:color w:val="000000"/>
          <w:sz w:val="28"/>
          <w:shd w:val="clear" w:color="auto" w:fill="FFFFFF"/>
        </w:rPr>
        <w:t xml:space="preserve"> 140120251.</w:t>
      </w:r>
    </w:p>
    <w:p w:rsidR="00000000" w:rsidRDefault="006A6DA1">
      <w:pPr>
        <w:spacing w:line="360" w:lineRule="auto"/>
        <w:ind w:firstLine="720"/>
        <w:jc w:val="both"/>
      </w:pPr>
      <w:r>
        <w:rPr>
          <w:rFonts w:ascii="Times New Roman" w:hAnsi="Times New Roman"/>
          <w:b/>
          <w:color w:val="000000"/>
          <w:sz w:val="28"/>
        </w:rPr>
        <w:t xml:space="preserve">В справке по консолидируемым расчетам по счету </w:t>
      </w:r>
      <w:r>
        <w:rPr>
          <w:rFonts w:ascii="Times New Roman" w:hAnsi="Times New Roman"/>
          <w:b/>
          <w:color w:val="000000"/>
          <w:sz w:val="28"/>
          <w:shd w:val="clear" w:color="auto" w:fill="FFFFFF"/>
        </w:rPr>
        <w:t xml:space="preserve">120651661 </w:t>
      </w:r>
      <w:r>
        <w:rPr>
          <w:rFonts w:ascii="Times New Roman" w:hAnsi="Times New Roman"/>
          <w:color w:val="000000"/>
          <w:sz w:val="28"/>
          <w:shd w:val="clear" w:color="auto" w:fill="FFFFFF"/>
        </w:rPr>
        <w:t>в корреспонденции со счето</w:t>
      </w:r>
      <w:r>
        <w:rPr>
          <w:rFonts w:ascii="Times New Roman" w:hAnsi="Times New Roman"/>
          <w:color w:val="000000"/>
          <w:sz w:val="28"/>
          <w:shd w:val="clear" w:color="auto" w:fill="FFFFFF"/>
        </w:rPr>
        <w:t xml:space="preserve">м 120654561 по кредиту на сумму 6 831 738,76 руб. отражен </w:t>
      </w:r>
      <w:r>
        <w:rPr>
          <w:rFonts w:ascii="Times New Roman" w:hAnsi="Times New Roman"/>
          <w:color w:val="000000"/>
          <w:sz w:val="28"/>
        </w:rPr>
        <w:t>перевод показателей в части образованной на 1 января 2023 года дебиторской задолженности по субсидиям капитального характера в текущем периоде операцией Дт 120654561 Кт 120651661.</w:t>
      </w:r>
    </w:p>
    <w:p w:rsidR="00000000" w:rsidRDefault="006A6DA1">
      <w:pPr>
        <w:spacing w:line="360" w:lineRule="auto"/>
        <w:ind w:firstLine="720"/>
        <w:jc w:val="both"/>
      </w:pPr>
      <w:r>
        <w:rPr>
          <w:rFonts w:ascii="Times New Roman" w:hAnsi="Times New Roman"/>
          <w:b/>
          <w:color w:val="000000"/>
          <w:sz w:val="28"/>
          <w:shd w:val="clear" w:color="auto" w:fill="FFFFFF"/>
        </w:rPr>
        <w:t>В справке по консо</w:t>
      </w:r>
      <w:r>
        <w:rPr>
          <w:rFonts w:ascii="Times New Roman" w:hAnsi="Times New Roman"/>
          <w:b/>
          <w:color w:val="000000"/>
          <w:sz w:val="28"/>
          <w:shd w:val="clear" w:color="auto" w:fill="FFFFFF"/>
        </w:rPr>
        <w:t xml:space="preserve">лидируемым расчетам по счету 120654561 </w:t>
      </w:r>
      <w:r>
        <w:rPr>
          <w:rFonts w:ascii="Times New Roman" w:hAnsi="Times New Roman"/>
          <w:color w:val="000000"/>
          <w:sz w:val="28"/>
          <w:shd w:val="clear" w:color="auto" w:fill="FFFFFF"/>
        </w:rPr>
        <w:t>отражено</w:t>
      </w:r>
    </w:p>
    <w:p w:rsidR="00000000" w:rsidRDefault="006A6DA1">
      <w:pPr>
        <w:spacing w:line="360" w:lineRule="auto"/>
        <w:jc w:val="both"/>
      </w:pPr>
      <w:r>
        <w:rPr>
          <w:rFonts w:ascii="Times New Roman" w:hAnsi="Times New Roman"/>
          <w:color w:val="000000"/>
          <w:sz w:val="28"/>
          <w:shd w:val="clear" w:color="auto" w:fill="FFFFFF"/>
        </w:rPr>
        <w:t>перечисление субсидий на софинансирование капитальных вложений в объекты государственной (муниципальной) собственности на сумму 804 492 289,76 руб., из них по ВР 523 на сумму 4 982 241,57 руб., по ВР 540 на с</w:t>
      </w:r>
      <w:r>
        <w:rPr>
          <w:rFonts w:ascii="Times New Roman" w:hAnsi="Times New Roman"/>
          <w:color w:val="000000"/>
          <w:sz w:val="28"/>
          <w:shd w:val="clear" w:color="auto" w:fill="FFFFFF"/>
        </w:rPr>
        <w:t xml:space="preserve">умму 799 510 048,19 руб. </w:t>
      </w:r>
    </w:p>
    <w:p w:rsidR="00000000" w:rsidRDefault="006A6DA1">
      <w:pPr>
        <w:spacing w:line="360" w:lineRule="auto"/>
        <w:ind w:firstLine="720"/>
        <w:jc w:val="both"/>
      </w:pPr>
      <w:r>
        <w:rPr>
          <w:rFonts w:ascii="Times New Roman" w:hAnsi="Times New Roman"/>
          <w:b/>
          <w:color w:val="000000"/>
          <w:sz w:val="28"/>
        </w:rPr>
        <w:lastRenderedPageBreak/>
        <w:t xml:space="preserve">В справке по консолидируемым расчетам по счету </w:t>
      </w:r>
      <w:r>
        <w:rPr>
          <w:rFonts w:ascii="Times New Roman" w:hAnsi="Times New Roman"/>
          <w:b/>
          <w:color w:val="000000"/>
          <w:sz w:val="28"/>
          <w:shd w:val="clear" w:color="auto" w:fill="FFFFFF"/>
        </w:rPr>
        <w:t xml:space="preserve">120654661 </w:t>
      </w:r>
      <w:r>
        <w:rPr>
          <w:rFonts w:ascii="Times New Roman" w:hAnsi="Times New Roman"/>
          <w:color w:val="000000"/>
          <w:sz w:val="28"/>
          <w:shd w:val="clear" w:color="auto" w:fill="FFFFFF"/>
        </w:rPr>
        <w:t xml:space="preserve">в корреспонденции со счетом 130254831 по кредиту на сумму 811 324 028,52 руб. отражены </w:t>
      </w:r>
      <w:r>
        <w:rPr>
          <w:rFonts w:ascii="Times New Roman" w:hAnsi="Times New Roman"/>
          <w:color w:val="000000"/>
          <w:sz w:val="28"/>
        </w:rPr>
        <w:t xml:space="preserve">фактические расходы (зачет авансов) муниципальных образований согласно представленным </w:t>
      </w:r>
      <w:r>
        <w:rPr>
          <w:rFonts w:ascii="Times New Roman" w:hAnsi="Times New Roman"/>
          <w:color w:val="000000"/>
          <w:sz w:val="28"/>
        </w:rPr>
        <w:t xml:space="preserve">отчетам о расходовании субсидий и субвенций. Аналогичные сведения представлены в справке по консолидируемым расчетам по счету </w:t>
      </w:r>
      <w:r>
        <w:rPr>
          <w:rFonts w:ascii="Times New Roman" w:hAnsi="Times New Roman"/>
          <w:b/>
          <w:color w:val="000000"/>
          <w:sz w:val="28"/>
          <w:shd w:val="clear" w:color="auto" w:fill="FFFFFF"/>
        </w:rPr>
        <w:t>140120254.</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FF0000"/>
          <w:sz w:val="28"/>
        </w:rPr>
        <w:t> </w:t>
      </w:r>
      <w:r>
        <w:rPr>
          <w:rFonts w:ascii="Times New Roman" w:hAnsi="Times New Roman"/>
          <w:b/>
          <w:color w:val="000000"/>
          <w:sz w:val="28"/>
          <w:shd w:val="clear" w:color="auto" w:fill="FFFFFF"/>
        </w:rPr>
        <w:t>Раздел 4 «Анализ показателей финансовой отчетности главного распорядителя бюджетных средств»</w:t>
      </w:r>
      <w:r>
        <w:rPr>
          <w:rFonts w:ascii="Times New Roman" w:hAnsi="Times New Roman"/>
          <w:color w:val="000000"/>
          <w:sz w:val="28"/>
        </w:rPr>
        <w:t> </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В составе бюджетно</w:t>
      </w:r>
      <w:r>
        <w:rPr>
          <w:rFonts w:ascii="Times New Roman" w:hAnsi="Times New Roman"/>
          <w:b/>
          <w:color w:val="000000"/>
          <w:sz w:val="28"/>
        </w:rPr>
        <w:t>й отчетности за 2023 год представлена форма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w:t>
      </w:r>
      <w:r>
        <w:rPr>
          <w:rFonts w:ascii="Times New Roman" w:hAnsi="Times New Roman"/>
          <w:b/>
          <w:color w:val="000000"/>
          <w:sz w:val="28"/>
        </w:rPr>
        <w:t>одов бюджета».</w:t>
      </w:r>
    </w:p>
    <w:p w:rsidR="00000000" w:rsidRDefault="006A6DA1">
      <w:pPr>
        <w:spacing w:line="360" w:lineRule="auto"/>
        <w:ind w:firstLine="720"/>
        <w:jc w:val="both"/>
      </w:pPr>
      <w:r>
        <w:rPr>
          <w:rFonts w:ascii="Times New Roman" w:hAnsi="Times New Roman"/>
          <w:color w:val="000000"/>
          <w:sz w:val="28"/>
        </w:rPr>
        <w:t xml:space="preserve">Балансовая стоимость основных средств (стр.010 гр.3,5) на начало отчетного периода составила 8 533 571,64 руб., на конец отчетного периода (стр.010 гр.6,8) балансовая стоимость основных средств составила 9 592 804,20 руб., что соответствует </w:t>
      </w:r>
      <w:r>
        <w:rPr>
          <w:rFonts w:ascii="Times New Roman" w:hAnsi="Times New Roman"/>
          <w:color w:val="000000"/>
          <w:sz w:val="28"/>
        </w:rPr>
        <w:t>показателям по стр.010 гр.4,11 ф.0503168.</w:t>
      </w:r>
    </w:p>
    <w:p w:rsidR="00000000" w:rsidRDefault="006A6DA1">
      <w:pPr>
        <w:spacing w:afterAutospacing="1" w:line="360" w:lineRule="auto"/>
        <w:ind w:firstLine="700"/>
        <w:jc w:val="both"/>
      </w:pPr>
      <w:r>
        <w:rPr>
          <w:rFonts w:ascii="Times New Roman" w:hAnsi="Times New Roman"/>
          <w:color w:val="000000"/>
          <w:sz w:val="28"/>
        </w:rPr>
        <w:t xml:space="preserve">Амортизация основных средств на начало отчетного периода (стр.020,021 гр.3,5) составила 8 369 509,75 руб., на конец отчетного периода (стр.020,021 гр.6,8) составила 9 469 662,68 руб., что соответствует показателям </w:t>
      </w:r>
      <w:r>
        <w:rPr>
          <w:rFonts w:ascii="Times New Roman" w:hAnsi="Times New Roman"/>
          <w:color w:val="000000"/>
          <w:sz w:val="28"/>
        </w:rPr>
        <w:t>по стр.050 гр.4,11 ф.0503168.</w:t>
      </w:r>
    </w:p>
    <w:p w:rsidR="00000000" w:rsidRDefault="006A6DA1">
      <w:pPr>
        <w:spacing w:afterAutospacing="1" w:line="360" w:lineRule="auto"/>
        <w:ind w:firstLine="700"/>
        <w:jc w:val="both"/>
      </w:pPr>
      <w:r>
        <w:rPr>
          <w:rFonts w:ascii="Times New Roman" w:hAnsi="Times New Roman"/>
          <w:color w:val="000000"/>
          <w:sz w:val="28"/>
          <w:shd w:val="clear" w:color="auto" w:fill="FFFFFF"/>
        </w:rPr>
        <w:t>Стоимость непроизведенных активов на начало отчетного периода (стр.070 гр.3,5) составила 3 040 006,08 руб.</w:t>
      </w:r>
    </w:p>
    <w:p w:rsidR="00000000" w:rsidRDefault="006A6DA1">
      <w:pPr>
        <w:spacing w:afterAutospacing="1" w:line="360" w:lineRule="auto"/>
        <w:ind w:firstLine="700"/>
        <w:jc w:val="both"/>
      </w:pPr>
      <w:r>
        <w:rPr>
          <w:rFonts w:ascii="Times New Roman" w:hAnsi="Times New Roman"/>
          <w:color w:val="000000"/>
          <w:sz w:val="28"/>
        </w:rPr>
        <w:lastRenderedPageBreak/>
        <w:t>Остаток материальных запасов на начало отчетного периода (стр.080 гр.3,5) составил 2 787 818,03 руб., на конец отчетног</w:t>
      </w:r>
      <w:r>
        <w:rPr>
          <w:rFonts w:ascii="Times New Roman" w:hAnsi="Times New Roman"/>
          <w:color w:val="000000"/>
          <w:sz w:val="28"/>
        </w:rPr>
        <w:t>о периода (стр.080 гр.6,8) – 2 665 044,19 руб., что соответствует показателям по стр.190 гр.4,11 ф.0503168.</w:t>
      </w:r>
    </w:p>
    <w:p w:rsidR="00000000" w:rsidRDefault="006A6DA1">
      <w:pPr>
        <w:spacing w:line="360" w:lineRule="auto"/>
        <w:ind w:firstLine="720"/>
        <w:jc w:val="both"/>
      </w:pPr>
      <w:r>
        <w:rPr>
          <w:rFonts w:ascii="Times New Roman" w:hAnsi="Times New Roman"/>
          <w:color w:val="000000"/>
          <w:sz w:val="28"/>
        </w:rPr>
        <w:t xml:space="preserve">Остаток материальных запасов, образовавшийся на конец отчетного периода, будет списываться по мере расходования на нужды Управления.  </w:t>
      </w:r>
    </w:p>
    <w:p w:rsidR="00000000" w:rsidRDefault="006A6DA1">
      <w:pPr>
        <w:spacing w:line="360" w:lineRule="auto"/>
        <w:ind w:firstLine="720"/>
        <w:jc w:val="both"/>
      </w:pPr>
      <w:r>
        <w:rPr>
          <w:rFonts w:ascii="Times New Roman" w:hAnsi="Times New Roman"/>
          <w:color w:val="000000"/>
          <w:sz w:val="28"/>
        </w:rPr>
        <w:t xml:space="preserve">В строке 100 </w:t>
      </w:r>
      <w:r>
        <w:rPr>
          <w:rFonts w:ascii="Times New Roman" w:hAnsi="Times New Roman"/>
          <w:color w:val="000000"/>
          <w:sz w:val="28"/>
        </w:rPr>
        <w:t>гр.6,8 на конец отчетного периода отражены права пользования активами по остаточной стоимости на сумму 127 929,87 руб., из них долгосрочные на сумму 113 400,00 руб.</w:t>
      </w:r>
    </w:p>
    <w:p w:rsidR="00000000" w:rsidRDefault="006A6DA1">
      <w:pPr>
        <w:spacing w:line="360" w:lineRule="auto"/>
        <w:ind w:firstLine="720"/>
        <w:jc w:val="both"/>
      </w:pPr>
      <w:r>
        <w:rPr>
          <w:rFonts w:ascii="Times New Roman" w:hAnsi="Times New Roman"/>
          <w:color w:val="000000"/>
          <w:sz w:val="28"/>
        </w:rPr>
        <w:t xml:space="preserve">В строках 200,201 гр.4,5 остаток средств, поступивших во временное распоряжение, на начало </w:t>
      </w:r>
      <w:r>
        <w:rPr>
          <w:rFonts w:ascii="Times New Roman" w:hAnsi="Times New Roman"/>
          <w:color w:val="000000"/>
          <w:sz w:val="28"/>
        </w:rPr>
        <w:t>отчетного периода составил 329 088,09 руб., на конец отчетного периода (гр.7,8) – 127 321,24 руб., что соответствует показателям в строке (Всего) гр.3,5 ф.0503178.</w:t>
      </w:r>
    </w:p>
    <w:p w:rsidR="00000000" w:rsidRDefault="006A6DA1">
      <w:pPr>
        <w:spacing w:line="360" w:lineRule="auto"/>
        <w:ind w:firstLine="720"/>
        <w:jc w:val="both"/>
      </w:pPr>
      <w:r>
        <w:rPr>
          <w:rFonts w:ascii="Times New Roman" w:hAnsi="Times New Roman"/>
          <w:color w:val="000000"/>
          <w:sz w:val="28"/>
        </w:rPr>
        <w:t xml:space="preserve">В стр. 207 отражен остаток маркированных конвертов и почтовых марок по коду счета 120135000 </w:t>
      </w:r>
      <w:r>
        <w:rPr>
          <w:rFonts w:ascii="Times New Roman" w:hAnsi="Times New Roman"/>
          <w:color w:val="000000"/>
          <w:sz w:val="28"/>
        </w:rPr>
        <w:t>«Денежные документы» на конец отчетного периода остаток составил 137 158,00 руб.</w:t>
      </w:r>
    </w:p>
    <w:p w:rsidR="00000000" w:rsidRDefault="006A6DA1">
      <w:pPr>
        <w:spacing w:line="360" w:lineRule="auto"/>
        <w:ind w:firstLine="720"/>
        <w:jc w:val="both"/>
      </w:pPr>
      <w:r>
        <w:rPr>
          <w:rFonts w:ascii="Times New Roman" w:hAnsi="Times New Roman"/>
          <w:color w:val="000000"/>
          <w:sz w:val="28"/>
        </w:rPr>
        <w:t>В строке 240 по коду счета 120433000 «Участие в государственных (муниципальных) учреждениях» отражена сумма долгосрочных финансовых вложений в части особо ценного имущества, з</w:t>
      </w:r>
      <w:r>
        <w:rPr>
          <w:rFonts w:ascii="Times New Roman" w:hAnsi="Times New Roman"/>
          <w:color w:val="000000"/>
          <w:sz w:val="28"/>
        </w:rPr>
        <w:t>акрепленного за подведомственными бюджетными учреждениями Управления - на начало отчетного периода (гр.3,5) на сумму 523 829 684,55 руб., на конец отчетного периода (гр.6,8) на сумму 569 914 827,94 руб., что соответствует показателю в ф.0503171 «Сведения о</w:t>
      </w:r>
      <w:r>
        <w:rPr>
          <w:rFonts w:ascii="Times New Roman" w:hAnsi="Times New Roman"/>
          <w:color w:val="000000"/>
          <w:sz w:val="28"/>
        </w:rPr>
        <w:t xml:space="preserve"> финансовых вложениях получателя бюджетных средств, администратора источников финансирования дефицита бюджета». За отчетный период стоимость особо ценного имущества подведомственных учреждений</w:t>
      </w:r>
      <w:r>
        <w:rPr>
          <w:rFonts w:ascii="Times New Roman" w:hAnsi="Times New Roman"/>
          <w:color w:val="000000"/>
          <w:sz w:val="28"/>
          <w:shd w:val="clear" w:color="auto" w:fill="FFFFFF"/>
        </w:rPr>
        <w:t xml:space="preserve"> </w:t>
      </w:r>
      <w:r>
        <w:rPr>
          <w:rFonts w:ascii="Times New Roman" w:hAnsi="Times New Roman"/>
          <w:color w:val="000000"/>
          <w:sz w:val="28"/>
        </w:rPr>
        <w:t>увеличилась на 46 085 143,39 руб., что соответствует показателю</w:t>
      </w:r>
      <w:r>
        <w:rPr>
          <w:rFonts w:ascii="Times New Roman" w:hAnsi="Times New Roman"/>
          <w:color w:val="000000"/>
          <w:sz w:val="28"/>
        </w:rPr>
        <w:t xml:space="preserve"> раздела 1 гр.2,5,6 ф.0503110 по коду счета 140110172 ВР 000. </w:t>
      </w:r>
    </w:p>
    <w:p w:rsidR="00000000" w:rsidRDefault="006A6DA1">
      <w:pPr>
        <w:spacing w:line="360" w:lineRule="auto"/>
        <w:ind w:firstLine="700"/>
        <w:jc w:val="both"/>
      </w:pPr>
      <w:r>
        <w:rPr>
          <w:rFonts w:ascii="Times New Roman" w:hAnsi="Times New Roman"/>
          <w:color w:val="000000"/>
          <w:sz w:val="28"/>
        </w:rPr>
        <w:lastRenderedPageBreak/>
        <w:t>В строке 250 гр.3,5 на начало отчетного периода числится дебиторская задолженность по доходам на сумму 987 184 263,09 руб., на конец отчетного периода (гр.6,8) – 41 216 875,47 руб., из них долг</w:t>
      </w:r>
      <w:r>
        <w:rPr>
          <w:rFonts w:ascii="Times New Roman" w:hAnsi="Times New Roman"/>
          <w:color w:val="000000"/>
          <w:sz w:val="28"/>
        </w:rPr>
        <w:t>осрочная - 32 070 100,00 руб., что соответствует показателям гр.2,9 ф.0503169_БД по кодам счетов 120500000,120900000.</w:t>
      </w:r>
      <w:r>
        <w:rPr>
          <w:rFonts w:ascii="Times New Roman" w:hAnsi="Times New Roman"/>
          <w:color w:val="FF0000"/>
          <w:sz w:val="28"/>
        </w:rPr>
        <w:t xml:space="preserve"> </w:t>
      </w:r>
    </w:p>
    <w:p w:rsidR="00000000" w:rsidRDefault="006A6DA1">
      <w:pPr>
        <w:spacing w:line="360" w:lineRule="auto"/>
        <w:ind w:firstLine="700"/>
        <w:jc w:val="both"/>
      </w:pPr>
      <w:r>
        <w:rPr>
          <w:rFonts w:ascii="Times New Roman" w:hAnsi="Times New Roman"/>
          <w:color w:val="000000"/>
          <w:sz w:val="28"/>
        </w:rPr>
        <w:t>В строке 260 гр.3,5 на начало отчетного периода отражена дебиторская задолженность по выплатам на сумму 14 277 040,42 руб., на конец отче</w:t>
      </w:r>
      <w:r>
        <w:rPr>
          <w:rFonts w:ascii="Times New Roman" w:hAnsi="Times New Roman"/>
          <w:color w:val="000000"/>
          <w:sz w:val="28"/>
        </w:rPr>
        <w:t>тного периода (гр.6,8) числятся авансовые платежи на сумму 33 492 876,21 руб., что соответствует показателям гр.2,9 ф.0503169_БД по кодам счетов 120600000, 120800000.</w:t>
      </w:r>
    </w:p>
    <w:p w:rsidR="00000000" w:rsidRDefault="006A6DA1">
      <w:pPr>
        <w:spacing w:line="360" w:lineRule="auto"/>
        <w:ind w:firstLine="700"/>
        <w:jc w:val="both"/>
      </w:pPr>
      <w:r>
        <w:rPr>
          <w:rFonts w:ascii="Times New Roman" w:hAnsi="Times New Roman"/>
          <w:color w:val="000000"/>
          <w:sz w:val="28"/>
        </w:rPr>
        <w:t>В строке 410 гр.3,5 на начало отчетного периода отражена кредиторская задолженность по вы</w:t>
      </w:r>
      <w:r>
        <w:rPr>
          <w:rFonts w:ascii="Times New Roman" w:hAnsi="Times New Roman"/>
          <w:color w:val="000000"/>
          <w:sz w:val="28"/>
        </w:rPr>
        <w:t xml:space="preserve">платам на сумму 10 907,78 руб., на конец отчетного периода (гр.6,8) числится задолженность 13 533,85 руб. в рамках заключенных государственных контрактов и договоров, что соответствует показателям гр.2,9 ф.0503169_БК по коду счета 130200000. </w:t>
      </w:r>
    </w:p>
    <w:p w:rsidR="00000000" w:rsidRDefault="006A6DA1">
      <w:pPr>
        <w:spacing w:line="360" w:lineRule="auto"/>
        <w:ind w:firstLine="700"/>
        <w:jc w:val="both"/>
      </w:pPr>
      <w:r>
        <w:rPr>
          <w:rFonts w:ascii="Times New Roman" w:hAnsi="Times New Roman"/>
          <w:color w:val="000000"/>
          <w:sz w:val="28"/>
        </w:rPr>
        <w:t>В строках 430</w:t>
      </w:r>
      <w:r>
        <w:rPr>
          <w:rFonts w:ascii="Times New Roman" w:hAnsi="Times New Roman"/>
          <w:color w:val="000000"/>
          <w:sz w:val="28"/>
        </w:rPr>
        <w:t>,431 гр.4,5 остаток средств, поступивших во временное распоряжение, на начало отчетного периода составил 329 088,09 руб., на конец отчетного периода (гр.7,8) – 127 321,24 руб., что соответствует показателям в строке (Всего) гр.3,5 ф.0503178.</w:t>
      </w:r>
    </w:p>
    <w:p w:rsidR="00000000" w:rsidRDefault="006A6DA1">
      <w:pPr>
        <w:spacing w:line="360" w:lineRule="auto"/>
        <w:ind w:firstLine="720"/>
        <w:jc w:val="both"/>
      </w:pPr>
      <w:r>
        <w:rPr>
          <w:rFonts w:ascii="Times New Roman" w:hAnsi="Times New Roman"/>
          <w:color w:val="000000"/>
          <w:sz w:val="28"/>
        </w:rPr>
        <w:t>В строке 510 г</w:t>
      </w:r>
      <w:r>
        <w:rPr>
          <w:rFonts w:ascii="Times New Roman" w:hAnsi="Times New Roman"/>
          <w:color w:val="000000"/>
          <w:sz w:val="28"/>
        </w:rPr>
        <w:t>р.3,5 отражены доходы будущих периодов на начало отчетного периода на сумму 991 888 255,24 руб., на конец отчетного периода (гр.6,8) на сумму 39 686 929,87 руб., что соответствует показателям гр. 2,9 раздела 1 ф.0503169_БК по коду счета 140140000.</w:t>
      </w:r>
    </w:p>
    <w:p w:rsidR="00000000" w:rsidRDefault="006A6DA1">
      <w:pPr>
        <w:spacing w:line="360" w:lineRule="auto"/>
        <w:ind w:firstLine="700"/>
        <w:jc w:val="both"/>
      </w:pPr>
      <w:r>
        <w:rPr>
          <w:rFonts w:ascii="Times New Roman" w:hAnsi="Times New Roman"/>
          <w:color w:val="000000"/>
          <w:sz w:val="28"/>
        </w:rPr>
        <w:t>В строке</w:t>
      </w:r>
      <w:r>
        <w:rPr>
          <w:rFonts w:ascii="Times New Roman" w:hAnsi="Times New Roman"/>
          <w:color w:val="000000"/>
          <w:sz w:val="28"/>
        </w:rPr>
        <w:t xml:space="preserve"> 520 гр.6,8 «Резервы предстоящих расходов» на конец отчетного периода отражена сумма 3 441 591,10 руб. (резерв на оплату отпусков по КОСГУ 211 на сумму 2 825 164,62 руб. и страховых взносов по КОСГУ 213 на сумму 616 426,48 руб.), что соответствует показате</w:t>
      </w:r>
      <w:r>
        <w:rPr>
          <w:rFonts w:ascii="Times New Roman" w:hAnsi="Times New Roman"/>
          <w:color w:val="000000"/>
          <w:sz w:val="28"/>
        </w:rPr>
        <w:t>лям стр.840,860 гр.7 раздела 3 ф.0503128 и гр.9 раздела 1 ф.0503169_БК по коду счета 140160000.</w:t>
      </w:r>
    </w:p>
    <w:p w:rsidR="00000000" w:rsidRDefault="006A6DA1">
      <w:pPr>
        <w:spacing w:line="360" w:lineRule="auto"/>
        <w:ind w:firstLine="700"/>
        <w:jc w:val="both"/>
      </w:pPr>
      <w:r>
        <w:rPr>
          <w:rFonts w:ascii="Times New Roman" w:hAnsi="Times New Roman"/>
          <w:color w:val="000000"/>
          <w:sz w:val="28"/>
        </w:rPr>
        <w:lastRenderedPageBreak/>
        <w:t>В справке к ф.0503130 «О наличии имущества и обязательств на забалансовых счетах» на конец отчетного периода (гр.5) отражено:</w:t>
      </w:r>
    </w:p>
    <w:p w:rsidR="00000000" w:rsidRDefault="006A6DA1">
      <w:pPr>
        <w:spacing w:line="360" w:lineRule="auto"/>
        <w:ind w:firstLine="720"/>
        <w:jc w:val="both"/>
      </w:pPr>
      <w:r>
        <w:rPr>
          <w:rFonts w:ascii="Times New Roman" w:hAnsi="Times New Roman"/>
          <w:color w:val="000000"/>
          <w:sz w:val="28"/>
        </w:rPr>
        <w:t>- по коду счета 01 числится имущес</w:t>
      </w:r>
      <w:r>
        <w:rPr>
          <w:rFonts w:ascii="Times New Roman" w:hAnsi="Times New Roman"/>
          <w:color w:val="000000"/>
          <w:sz w:val="28"/>
        </w:rPr>
        <w:t>тво (нежилое помещение), полученное в безвозмездное пользование, по условной оценке, 1 руб. на сумму 3,00 руб.;</w:t>
      </w:r>
    </w:p>
    <w:p w:rsidR="00000000" w:rsidRDefault="006A6DA1">
      <w:pPr>
        <w:spacing w:line="360" w:lineRule="auto"/>
        <w:ind w:firstLine="700"/>
        <w:jc w:val="both"/>
      </w:pPr>
      <w:r>
        <w:rPr>
          <w:rFonts w:ascii="Times New Roman" w:hAnsi="Times New Roman"/>
          <w:color w:val="000000"/>
          <w:sz w:val="28"/>
        </w:rPr>
        <w:t>- по коду счета 02 отражены материальные ценности на хранении на сумму 56,00 руб.;</w:t>
      </w:r>
    </w:p>
    <w:p w:rsidR="00000000" w:rsidRDefault="006A6DA1">
      <w:pPr>
        <w:spacing w:line="360" w:lineRule="auto"/>
        <w:ind w:firstLine="700"/>
        <w:jc w:val="both"/>
      </w:pPr>
      <w:r>
        <w:rPr>
          <w:rFonts w:ascii="Times New Roman" w:hAnsi="Times New Roman"/>
          <w:color w:val="000000"/>
          <w:sz w:val="28"/>
        </w:rPr>
        <w:t>- по коду счета 07 отражены награды, призы на сумму 666 763,4</w:t>
      </w:r>
      <w:r>
        <w:rPr>
          <w:rFonts w:ascii="Times New Roman" w:hAnsi="Times New Roman"/>
          <w:color w:val="000000"/>
          <w:sz w:val="28"/>
        </w:rPr>
        <w:t>4 руб.;</w:t>
      </w:r>
    </w:p>
    <w:p w:rsidR="00000000" w:rsidRDefault="006A6DA1">
      <w:pPr>
        <w:spacing w:line="360" w:lineRule="auto"/>
        <w:ind w:firstLine="720"/>
        <w:jc w:val="both"/>
      </w:pPr>
      <w:r>
        <w:rPr>
          <w:rFonts w:ascii="Times New Roman" w:hAnsi="Times New Roman"/>
          <w:color w:val="000000"/>
          <w:sz w:val="28"/>
        </w:rPr>
        <w:t>- по коду счета 10 отражена банковская гарантия на сумму 15 855 700,51 руб.;</w:t>
      </w:r>
    </w:p>
    <w:p w:rsidR="00000000" w:rsidRDefault="006A6DA1">
      <w:pPr>
        <w:spacing w:line="360" w:lineRule="auto"/>
        <w:ind w:firstLine="720"/>
        <w:jc w:val="both"/>
      </w:pPr>
      <w:r>
        <w:rPr>
          <w:rFonts w:ascii="Times New Roman" w:hAnsi="Times New Roman"/>
          <w:color w:val="000000"/>
          <w:sz w:val="28"/>
        </w:rPr>
        <w:t>- по коду счета 17 отражено поступление обеспечений исполнения контрактов в 2023 году на сумму 252 487,95 руб.;</w:t>
      </w:r>
    </w:p>
    <w:p w:rsidR="00000000" w:rsidRDefault="006A6DA1">
      <w:pPr>
        <w:spacing w:line="360" w:lineRule="auto"/>
        <w:ind w:firstLine="700"/>
        <w:jc w:val="both"/>
      </w:pPr>
      <w:r>
        <w:rPr>
          <w:rFonts w:ascii="Times New Roman" w:hAnsi="Times New Roman"/>
          <w:color w:val="000000"/>
          <w:sz w:val="28"/>
        </w:rPr>
        <w:t>- по коду счета 18 отражены возвраты сумм поставщикам по об</w:t>
      </w:r>
      <w:r>
        <w:rPr>
          <w:rFonts w:ascii="Times New Roman" w:hAnsi="Times New Roman"/>
          <w:color w:val="000000"/>
          <w:sz w:val="28"/>
        </w:rPr>
        <w:t>еспечению исполненных контрактов в 2023 году на сумму 454 254,80 руб.;</w:t>
      </w:r>
    </w:p>
    <w:p w:rsidR="00000000" w:rsidRDefault="006A6DA1">
      <w:pPr>
        <w:spacing w:line="360" w:lineRule="auto"/>
        <w:ind w:firstLine="700"/>
        <w:jc w:val="both"/>
      </w:pPr>
      <w:r>
        <w:rPr>
          <w:rFonts w:ascii="Times New Roman" w:hAnsi="Times New Roman"/>
          <w:color w:val="000000"/>
          <w:sz w:val="28"/>
        </w:rPr>
        <w:t>- по коду счета 21 отражены показатели по объектам основных средств стоимостью до 10 000 руб., списанных при вводе в эксплуатацию, на сумму 2 257 900,13 руб.;</w:t>
      </w:r>
    </w:p>
    <w:p w:rsidR="00000000" w:rsidRDefault="006A6DA1">
      <w:pPr>
        <w:spacing w:line="360" w:lineRule="auto"/>
        <w:ind w:firstLine="700"/>
        <w:jc w:val="both"/>
      </w:pPr>
      <w:r>
        <w:rPr>
          <w:rFonts w:ascii="Times New Roman" w:hAnsi="Times New Roman"/>
          <w:color w:val="000000"/>
          <w:sz w:val="28"/>
        </w:rPr>
        <w:t>- по коду счета 27 отражен</w:t>
      </w:r>
      <w:r>
        <w:rPr>
          <w:rFonts w:ascii="Times New Roman" w:hAnsi="Times New Roman"/>
          <w:color w:val="000000"/>
          <w:sz w:val="28"/>
        </w:rPr>
        <w:t>а стоимость материальных ценностей, выданных в личное пользование работникам на сумму 130 616,79 руб.</w:t>
      </w:r>
    </w:p>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color w:val="000000"/>
          <w:sz w:val="28"/>
          <w:shd w:val="clear" w:color="auto" w:fill="FFFFFF"/>
        </w:rPr>
        <w:t xml:space="preserve">Сведения о движении нефинансовых активов представлены в </w:t>
      </w:r>
      <w:r>
        <w:rPr>
          <w:rFonts w:ascii="Times New Roman" w:hAnsi="Times New Roman"/>
          <w:b/>
          <w:color w:val="000000"/>
          <w:sz w:val="28"/>
          <w:shd w:val="clear" w:color="auto" w:fill="FFFFFF"/>
        </w:rPr>
        <w:t xml:space="preserve">форме 0503168 </w:t>
      </w:r>
      <w:r>
        <w:rPr>
          <w:rFonts w:ascii="Times New Roman" w:hAnsi="Times New Roman"/>
          <w:b/>
          <w:color w:val="000000"/>
          <w:sz w:val="28"/>
        </w:rPr>
        <w:t>«</w:t>
      </w:r>
      <w:r>
        <w:rPr>
          <w:rFonts w:ascii="Times New Roman" w:hAnsi="Times New Roman"/>
          <w:b/>
          <w:color w:val="000000"/>
          <w:sz w:val="28"/>
          <w:shd w:val="clear" w:color="auto" w:fill="FFFFFF"/>
        </w:rPr>
        <w:t>С</w:t>
      </w:r>
      <w:r>
        <w:rPr>
          <w:rFonts w:ascii="Times New Roman" w:hAnsi="Times New Roman"/>
          <w:b/>
          <w:color w:val="000000"/>
          <w:sz w:val="28"/>
        </w:rPr>
        <w:t>ведения о движении нефинансовых активов»</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shd w:val="clear" w:color="auto" w:fill="FFFFFF"/>
        </w:rPr>
        <w:t xml:space="preserve">Балансовая стоимость основных средств </w:t>
      </w:r>
      <w:r>
        <w:rPr>
          <w:rFonts w:ascii="Times New Roman" w:hAnsi="Times New Roman"/>
          <w:color w:val="000000"/>
          <w:sz w:val="28"/>
          <w:shd w:val="clear" w:color="auto" w:fill="FFFFFF"/>
        </w:rPr>
        <w:t>(стр.010 гр.4) на начало отчетного периода составила 8 533 571,64 руб., на конец отчетного периода (стр.010 гр.11) составила 9 592 804,20</w:t>
      </w:r>
      <w:r>
        <w:rPr>
          <w:rFonts w:ascii="Times New Roman" w:hAnsi="Times New Roman"/>
          <w:color w:val="000000"/>
          <w:sz w:val="28"/>
        </w:rPr>
        <w:t xml:space="preserve"> </w:t>
      </w:r>
      <w:r>
        <w:rPr>
          <w:rFonts w:ascii="Times New Roman" w:hAnsi="Times New Roman"/>
          <w:color w:val="000000"/>
          <w:sz w:val="28"/>
          <w:shd w:val="clear" w:color="auto" w:fill="FFFFFF"/>
        </w:rPr>
        <w:t>руб., амортизация основных средств на начало отчетного периода (стр.050 гр.4) составила 8 369 509,75 руб., наконец отч</w:t>
      </w:r>
      <w:r>
        <w:rPr>
          <w:rFonts w:ascii="Times New Roman" w:hAnsi="Times New Roman"/>
          <w:color w:val="000000"/>
          <w:sz w:val="28"/>
          <w:shd w:val="clear" w:color="auto" w:fill="FFFFFF"/>
        </w:rPr>
        <w:t>етного периода (стр.050 гр.11) составила 9 469 662,68 руб.</w:t>
      </w:r>
    </w:p>
    <w:p w:rsidR="00000000" w:rsidRDefault="006A6DA1">
      <w:pPr>
        <w:spacing w:line="360" w:lineRule="auto"/>
        <w:ind w:firstLine="720"/>
        <w:jc w:val="both"/>
      </w:pPr>
      <w:r>
        <w:rPr>
          <w:rFonts w:ascii="Times New Roman" w:hAnsi="Times New Roman"/>
          <w:color w:val="000000"/>
          <w:sz w:val="28"/>
        </w:rPr>
        <w:t xml:space="preserve">Поступление (увеличение) основных средств на сумму 1 614 048,46 руб. отражено в данной форме в стр. 010 гр.5, произошло увеличение основных </w:t>
      </w:r>
      <w:r>
        <w:rPr>
          <w:rFonts w:ascii="Times New Roman" w:hAnsi="Times New Roman"/>
          <w:color w:val="000000"/>
          <w:sz w:val="28"/>
        </w:rPr>
        <w:lastRenderedPageBreak/>
        <w:t>средств за счет приобретения на сумму 1 614 048,46 руб.</w:t>
      </w:r>
      <w:r>
        <w:rPr>
          <w:rFonts w:ascii="Times New Roman" w:hAnsi="Times New Roman"/>
          <w:color w:val="FF0000"/>
          <w:sz w:val="28"/>
        </w:rPr>
        <w:t xml:space="preserve"> </w:t>
      </w:r>
      <w:r>
        <w:rPr>
          <w:rFonts w:ascii="Times New Roman" w:hAnsi="Times New Roman"/>
          <w:color w:val="000000"/>
          <w:sz w:val="28"/>
          <w:shd w:val="clear" w:color="auto" w:fill="FFFFFF"/>
        </w:rPr>
        <w:t>П</w:t>
      </w:r>
      <w:r>
        <w:rPr>
          <w:rFonts w:ascii="Times New Roman" w:hAnsi="Times New Roman"/>
          <w:color w:val="000000"/>
          <w:sz w:val="28"/>
          <w:shd w:val="clear" w:color="auto" w:fill="FFFFFF"/>
        </w:rPr>
        <w:t>оказатель увеличения стоимости основных средств в стр. 010 гр.5 ф.0503168 соответствует показателю в стр. 321 гр.4 ф.0503121.</w:t>
      </w:r>
    </w:p>
    <w:p w:rsidR="00000000" w:rsidRDefault="006A6DA1">
      <w:pPr>
        <w:spacing w:line="360" w:lineRule="auto"/>
        <w:ind w:firstLine="700"/>
        <w:jc w:val="both"/>
      </w:pPr>
      <w:r>
        <w:rPr>
          <w:rFonts w:ascii="Times New Roman" w:hAnsi="Times New Roman"/>
          <w:color w:val="000000"/>
          <w:sz w:val="28"/>
          <w:shd w:val="clear" w:color="auto" w:fill="FFFFFF"/>
        </w:rPr>
        <w:t xml:space="preserve">Выбытие (уменьшение) основных средств на сумму 554 815,90 руб. отражено в данной форме в </w:t>
      </w:r>
      <w:r>
        <w:rPr>
          <w:rFonts w:ascii="Times New Roman" w:hAnsi="Times New Roman"/>
          <w:color w:val="000000"/>
          <w:sz w:val="28"/>
        </w:rPr>
        <w:t xml:space="preserve">стр. 010 </w:t>
      </w:r>
      <w:r>
        <w:rPr>
          <w:rFonts w:ascii="Times New Roman" w:hAnsi="Times New Roman"/>
          <w:color w:val="000000"/>
          <w:sz w:val="28"/>
          <w:shd w:val="clear" w:color="auto" w:fill="FFFFFF"/>
        </w:rPr>
        <w:t xml:space="preserve">гр.8, из них: </w:t>
      </w:r>
    </w:p>
    <w:p w:rsidR="00000000" w:rsidRDefault="006A6DA1">
      <w:pPr>
        <w:spacing w:line="360" w:lineRule="auto"/>
        <w:ind w:firstLine="720"/>
        <w:jc w:val="both"/>
      </w:pPr>
      <w:r>
        <w:rPr>
          <w:rFonts w:ascii="Times New Roman" w:hAnsi="Times New Roman"/>
          <w:color w:val="000000"/>
          <w:sz w:val="28"/>
        </w:rPr>
        <w:t>- в результате пр</w:t>
      </w:r>
      <w:r>
        <w:rPr>
          <w:rFonts w:ascii="Times New Roman" w:hAnsi="Times New Roman"/>
          <w:color w:val="000000"/>
          <w:sz w:val="28"/>
        </w:rPr>
        <w:t>екращения получения полезного потенциала на сумму 492 973,44руб.;</w:t>
      </w:r>
    </w:p>
    <w:p w:rsidR="00000000" w:rsidRDefault="006A6DA1">
      <w:pPr>
        <w:spacing w:line="360" w:lineRule="auto"/>
        <w:ind w:firstLine="720"/>
        <w:jc w:val="both"/>
      </w:pPr>
      <w:r>
        <w:rPr>
          <w:rFonts w:ascii="Times New Roman" w:hAnsi="Times New Roman"/>
          <w:color w:val="000000"/>
          <w:sz w:val="28"/>
        </w:rPr>
        <w:t>-  списано основных средств при вводе в эксплуатацию до 10 000 руб. за единицу на сумму 61 842,46 руб.</w:t>
      </w:r>
    </w:p>
    <w:p w:rsidR="00000000" w:rsidRDefault="006A6DA1">
      <w:pPr>
        <w:spacing w:line="360" w:lineRule="auto"/>
        <w:ind w:firstLine="700"/>
        <w:jc w:val="both"/>
      </w:pPr>
      <w:r>
        <w:rPr>
          <w:rFonts w:ascii="Times New Roman" w:hAnsi="Times New Roman"/>
          <w:color w:val="000000"/>
          <w:sz w:val="28"/>
          <w:shd w:val="clear" w:color="auto" w:fill="FFFFFF"/>
        </w:rPr>
        <w:t>Выбытие основных средств за счет амортизации (</w:t>
      </w:r>
      <w:r>
        <w:rPr>
          <w:rFonts w:ascii="Times New Roman" w:hAnsi="Times New Roman"/>
          <w:color w:val="000000"/>
          <w:sz w:val="28"/>
        </w:rPr>
        <w:t>стр. 050 гр. 8)</w:t>
      </w:r>
      <w:r>
        <w:rPr>
          <w:rFonts w:ascii="Times New Roman" w:hAnsi="Times New Roman"/>
          <w:color w:val="000000"/>
          <w:sz w:val="28"/>
          <w:shd w:val="clear" w:color="auto" w:fill="FFFFFF"/>
        </w:rPr>
        <w:t xml:space="preserve"> составляет на сумму 1 100</w:t>
      </w:r>
      <w:r>
        <w:rPr>
          <w:rFonts w:ascii="Times New Roman" w:hAnsi="Times New Roman"/>
          <w:color w:val="000000"/>
          <w:sz w:val="28"/>
          <w:shd w:val="clear" w:color="auto" w:fill="FFFFFF"/>
        </w:rPr>
        <w:t xml:space="preserve"> 152,93 руб., из них:</w:t>
      </w:r>
    </w:p>
    <w:p w:rsidR="00000000" w:rsidRDefault="006A6DA1">
      <w:pPr>
        <w:spacing w:line="360" w:lineRule="auto"/>
        <w:ind w:firstLine="720"/>
        <w:jc w:val="both"/>
      </w:pPr>
      <w:r>
        <w:rPr>
          <w:rFonts w:ascii="Times New Roman" w:hAnsi="Times New Roman"/>
          <w:color w:val="000000"/>
          <w:sz w:val="28"/>
          <w:shd w:val="clear" w:color="auto" w:fill="FFFFFF"/>
        </w:rPr>
        <w:t>- начислена амортизация за отчетный период на сумму 1 497 025,48 руб.;</w:t>
      </w:r>
    </w:p>
    <w:p w:rsidR="00000000" w:rsidRDefault="006A6DA1">
      <w:pPr>
        <w:spacing w:line="360" w:lineRule="auto"/>
        <w:ind w:firstLine="720"/>
        <w:jc w:val="both"/>
      </w:pPr>
      <w:r>
        <w:rPr>
          <w:rFonts w:ascii="Times New Roman" w:hAnsi="Times New Roman"/>
          <w:color w:val="000000"/>
          <w:sz w:val="28"/>
          <w:shd w:val="clear" w:color="auto" w:fill="FFFFFF"/>
        </w:rPr>
        <w:t>-</w:t>
      </w:r>
      <w:r>
        <w:rPr>
          <w:rFonts w:ascii="Times New Roman" w:hAnsi="Times New Roman"/>
          <w:color w:val="000000"/>
          <w:sz w:val="28"/>
        </w:rPr>
        <w:t xml:space="preserve"> списана амортизация в результате прекращения получения полезного потенциала основных средств на сумму (-396 872,55) руб.</w:t>
      </w:r>
    </w:p>
    <w:p w:rsidR="00000000" w:rsidRDefault="006A6DA1">
      <w:pPr>
        <w:spacing w:line="360" w:lineRule="auto"/>
        <w:ind w:firstLine="720"/>
        <w:jc w:val="both"/>
      </w:pPr>
      <w:r>
        <w:rPr>
          <w:rFonts w:ascii="Times New Roman" w:hAnsi="Times New Roman"/>
          <w:color w:val="000000"/>
          <w:sz w:val="28"/>
          <w:shd w:val="clear" w:color="auto" w:fill="FFFFFF"/>
        </w:rPr>
        <w:t>Показатель уменьшения стоимости основных</w:t>
      </w:r>
      <w:r>
        <w:rPr>
          <w:rFonts w:ascii="Times New Roman" w:hAnsi="Times New Roman"/>
          <w:color w:val="000000"/>
          <w:sz w:val="28"/>
          <w:shd w:val="clear" w:color="auto" w:fill="FFFFFF"/>
        </w:rPr>
        <w:t xml:space="preserve"> средств по стр.010,050 гр.8 ф.0503168 соответствует стр.322 гр.4 ф.0503121.</w:t>
      </w:r>
    </w:p>
    <w:p w:rsidR="00000000" w:rsidRDefault="006A6DA1">
      <w:pPr>
        <w:spacing w:line="360" w:lineRule="auto"/>
        <w:ind w:firstLine="720"/>
        <w:jc w:val="both"/>
      </w:pPr>
      <w:r>
        <w:rPr>
          <w:rFonts w:ascii="Times New Roman" w:hAnsi="Times New Roman"/>
          <w:color w:val="000000"/>
          <w:sz w:val="28"/>
        </w:rPr>
        <w:t>В строке 070 гр.5,8 отражен показатель вложений в основные средства (приобретение) по коду счета 110631000 на сумму 1 614 048,46 руб.</w:t>
      </w:r>
    </w:p>
    <w:p w:rsidR="00000000" w:rsidRDefault="006A6DA1">
      <w:pPr>
        <w:spacing w:line="360" w:lineRule="auto"/>
        <w:ind w:firstLine="720"/>
        <w:jc w:val="both"/>
      </w:pPr>
      <w:r>
        <w:rPr>
          <w:rFonts w:ascii="Times New Roman" w:hAnsi="Times New Roman"/>
          <w:color w:val="000000"/>
          <w:sz w:val="28"/>
          <w:shd w:val="clear" w:color="auto" w:fill="FFFFFF"/>
        </w:rPr>
        <w:t>В стр.150 гр.4 на начало отчетного периода ст</w:t>
      </w:r>
      <w:r>
        <w:rPr>
          <w:rFonts w:ascii="Times New Roman" w:hAnsi="Times New Roman"/>
          <w:color w:val="000000"/>
          <w:sz w:val="28"/>
          <w:shd w:val="clear" w:color="auto" w:fill="FFFFFF"/>
        </w:rPr>
        <w:t xml:space="preserve">оимость непроизведенных активов составила 3 040 006,08 руб. – </w:t>
      </w:r>
      <w:r>
        <w:rPr>
          <w:rFonts w:ascii="Times New Roman" w:hAnsi="Times New Roman"/>
          <w:color w:val="000000"/>
          <w:sz w:val="28"/>
        </w:rPr>
        <w:t xml:space="preserve">кадастровая стоимость земельного участка, принятого Управлением в постоянное (бессрочное) пользование, в </w:t>
      </w:r>
      <w:r>
        <w:rPr>
          <w:rFonts w:ascii="Times New Roman" w:hAnsi="Times New Roman"/>
          <w:color w:val="000000"/>
          <w:sz w:val="28"/>
          <w:shd w:val="clear" w:color="auto" w:fill="FFFFFF"/>
        </w:rPr>
        <w:t>гр.8 (выбытие) на сумму 3 800 007,60 руб. прекращено право пользования по решению управле</w:t>
      </w:r>
      <w:r>
        <w:rPr>
          <w:rFonts w:ascii="Times New Roman" w:hAnsi="Times New Roman"/>
          <w:color w:val="000000"/>
          <w:sz w:val="28"/>
          <w:shd w:val="clear" w:color="auto" w:fill="FFFFFF"/>
        </w:rPr>
        <w:t xml:space="preserve">ния имущественных и земельных отношений Липецкой области от 23.10.2023г. № 5038-2023-рз. </w:t>
      </w:r>
    </w:p>
    <w:p w:rsidR="00000000" w:rsidRDefault="006A6DA1">
      <w:pPr>
        <w:spacing w:line="360" w:lineRule="auto"/>
        <w:ind w:firstLine="720"/>
        <w:jc w:val="both"/>
      </w:pPr>
      <w:r>
        <w:rPr>
          <w:rFonts w:ascii="Times New Roman" w:hAnsi="Times New Roman"/>
          <w:color w:val="000000"/>
          <w:sz w:val="28"/>
        </w:rPr>
        <w:t xml:space="preserve">На начало отчетного года балансовая стоимость материальных запасов составила 2 787 818,03 руб. (стр.190 гр.4), что соответствует данным стр. 080 гр.5 ф. 0503130. </w:t>
      </w:r>
      <w:r>
        <w:rPr>
          <w:rFonts w:ascii="Times New Roman" w:hAnsi="Times New Roman"/>
          <w:color w:val="000000"/>
          <w:sz w:val="28"/>
          <w:shd w:val="clear" w:color="auto" w:fill="FFFFFF"/>
        </w:rPr>
        <w:t>В те</w:t>
      </w:r>
      <w:r>
        <w:rPr>
          <w:rFonts w:ascii="Times New Roman" w:hAnsi="Times New Roman"/>
          <w:color w:val="000000"/>
          <w:sz w:val="28"/>
          <w:shd w:val="clear" w:color="auto" w:fill="FFFFFF"/>
        </w:rPr>
        <w:t xml:space="preserve">чение отчетного периода поступило материальных запасов </w:t>
      </w:r>
      <w:r>
        <w:rPr>
          <w:rFonts w:ascii="Times New Roman" w:hAnsi="Times New Roman"/>
          <w:color w:val="000000"/>
          <w:sz w:val="28"/>
        </w:rPr>
        <w:t xml:space="preserve">на сумму 2 027 154,28 руб. (стр.190 гр.5) за счет приобретения, что </w:t>
      </w:r>
      <w:r>
        <w:rPr>
          <w:rFonts w:ascii="Times New Roman" w:hAnsi="Times New Roman"/>
          <w:color w:val="000000"/>
          <w:sz w:val="28"/>
        </w:rPr>
        <w:lastRenderedPageBreak/>
        <w:t xml:space="preserve">соответствует показателю в стр.361 гр.4 ф.0503121 (КОСГУ 340). Расхождение с показателем стр.3110гр.4 ф.0503123 составляет 12 355,07 </w:t>
      </w:r>
      <w:r>
        <w:rPr>
          <w:rFonts w:ascii="Times New Roman" w:hAnsi="Times New Roman"/>
          <w:color w:val="000000"/>
          <w:sz w:val="28"/>
        </w:rPr>
        <w:t>руб. – на сумму безвозмездно переданных материальных запасов от Управления делами Правительства Липецкой области.</w:t>
      </w:r>
    </w:p>
    <w:p w:rsidR="00000000" w:rsidRDefault="006A6DA1">
      <w:pPr>
        <w:spacing w:line="360" w:lineRule="auto"/>
        <w:ind w:firstLine="720"/>
        <w:jc w:val="both"/>
      </w:pPr>
      <w:r>
        <w:rPr>
          <w:rFonts w:ascii="Times New Roman" w:hAnsi="Times New Roman"/>
          <w:color w:val="000000"/>
          <w:sz w:val="28"/>
        </w:rPr>
        <w:t xml:space="preserve">Выбытие материальных запасов произошло на сумму 2 149 928,12 руб. (стр.190 гр.8), что соответствуют показателю стр. 362 гр.4 ф.0503121 (КОСГУ </w:t>
      </w:r>
      <w:r>
        <w:rPr>
          <w:rFonts w:ascii="Times New Roman" w:hAnsi="Times New Roman"/>
          <w:color w:val="000000"/>
          <w:sz w:val="28"/>
        </w:rPr>
        <w:t>440) - материальные запасы израсходованы на нужды Управления. На конец отчетного периода стоимость материальных запасов составила 2 665 044,19 руб. (стр.190 гр.11), что соответствует данным стр.080 гр.8 ф.0503130.</w:t>
      </w:r>
    </w:p>
    <w:p w:rsidR="00000000" w:rsidRDefault="006A6DA1">
      <w:pPr>
        <w:spacing w:line="360" w:lineRule="auto"/>
        <w:ind w:firstLine="720"/>
        <w:jc w:val="both"/>
      </w:pPr>
      <w:r>
        <w:rPr>
          <w:rFonts w:ascii="Times New Roman" w:hAnsi="Times New Roman"/>
          <w:color w:val="000000"/>
          <w:sz w:val="28"/>
        </w:rPr>
        <w:t>В строке 260 гр.11 отражена балансовая сто</w:t>
      </w:r>
      <w:r>
        <w:rPr>
          <w:rFonts w:ascii="Times New Roman" w:hAnsi="Times New Roman"/>
          <w:color w:val="000000"/>
          <w:sz w:val="28"/>
        </w:rPr>
        <w:t xml:space="preserve">имость прав пользования нефинансовыми активами на конец отчетного периода на сумму 29 059,80 руб., в строке 270 гр.11 - амортизация на сумму 14 529,93 руб. </w:t>
      </w:r>
    </w:p>
    <w:p w:rsidR="00000000" w:rsidRDefault="006A6DA1">
      <w:pPr>
        <w:spacing w:line="360" w:lineRule="auto"/>
        <w:ind w:firstLine="720"/>
        <w:jc w:val="both"/>
      </w:pPr>
      <w:r>
        <w:rPr>
          <w:rFonts w:ascii="Times New Roman" w:hAnsi="Times New Roman"/>
          <w:color w:val="000000"/>
          <w:sz w:val="28"/>
        </w:rPr>
        <w:t>В строке 290 гр.11 отражена балансовая стоимость прав пользования нематериальными активами с неопре</w:t>
      </w:r>
      <w:r>
        <w:rPr>
          <w:rFonts w:ascii="Times New Roman" w:hAnsi="Times New Roman"/>
          <w:color w:val="000000"/>
          <w:sz w:val="28"/>
        </w:rPr>
        <w:t>деленным сроком пользования на сумму 113 400,00 руб.</w:t>
      </w:r>
    </w:p>
    <w:p w:rsidR="00000000" w:rsidRDefault="006A6DA1">
      <w:pPr>
        <w:spacing w:line="360" w:lineRule="auto"/>
        <w:ind w:firstLine="720"/>
        <w:jc w:val="both"/>
      </w:pPr>
      <w:r>
        <w:rPr>
          <w:rFonts w:ascii="Times New Roman" w:hAnsi="Times New Roman"/>
          <w:color w:val="000000"/>
          <w:sz w:val="28"/>
        </w:rPr>
        <w:t>В справке к ф.0503168 «Движение материальных ценностей на забалансовых счетах» на конец отчетного периода (гр.7) отражено:</w:t>
      </w:r>
    </w:p>
    <w:p w:rsidR="00000000" w:rsidRDefault="006A6DA1">
      <w:pPr>
        <w:spacing w:line="360" w:lineRule="auto"/>
        <w:ind w:firstLine="720"/>
        <w:jc w:val="both"/>
      </w:pPr>
      <w:r>
        <w:rPr>
          <w:rFonts w:ascii="Times New Roman" w:hAnsi="Times New Roman"/>
          <w:color w:val="000000"/>
          <w:sz w:val="28"/>
        </w:rPr>
        <w:t>- по коду счета 01 числится имущество (нежилое помещение), полученное в безвозме</w:t>
      </w:r>
      <w:r>
        <w:rPr>
          <w:rFonts w:ascii="Times New Roman" w:hAnsi="Times New Roman"/>
          <w:color w:val="000000"/>
          <w:sz w:val="28"/>
        </w:rPr>
        <w:t>здное пользование, по условной оценке, 1 руб. на сумму 3,00 руб.;</w:t>
      </w:r>
    </w:p>
    <w:p w:rsidR="00000000" w:rsidRDefault="006A6DA1">
      <w:pPr>
        <w:spacing w:line="360" w:lineRule="auto"/>
        <w:ind w:firstLine="700"/>
        <w:jc w:val="both"/>
      </w:pPr>
      <w:r>
        <w:rPr>
          <w:rFonts w:ascii="Times New Roman" w:hAnsi="Times New Roman"/>
          <w:color w:val="000000"/>
          <w:sz w:val="28"/>
        </w:rPr>
        <w:t>- по коду счета 02 отражены материальные ценности на хранении на сумму 56,00 руб.;</w:t>
      </w:r>
    </w:p>
    <w:p w:rsidR="00000000" w:rsidRDefault="006A6DA1">
      <w:pPr>
        <w:spacing w:line="360" w:lineRule="auto"/>
        <w:ind w:firstLine="700"/>
        <w:jc w:val="both"/>
      </w:pPr>
      <w:r>
        <w:rPr>
          <w:rFonts w:ascii="Times New Roman" w:hAnsi="Times New Roman"/>
          <w:color w:val="000000"/>
          <w:sz w:val="28"/>
        </w:rPr>
        <w:t>- по коду счета 07 отражены награды, призы на сумму 666 763,44 руб.;</w:t>
      </w:r>
    </w:p>
    <w:p w:rsidR="00000000" w:rsidRDefault="006A6DA1">
      <w:pPr>
        <w:spacing w:line="360" w:lineRule="auto"/>
        <w:ind w:firstLine="700"/>
        <w:jc w:val="both"/>
      </w:pPr>
      <w:r>
        <w:rPr>
          <w:rFonts w:ascii="Times New Roman" w:hAnsi="Times New Roman"/>
          <w:color w:val="000000"/>
          <w:sz w:val="28"/>
        </w:rPr>
        <w:t>- по коду счета 21 отражены показатели</w:t>
      </w:r>
      <w:r>
        <w:rPr>
          <w:rFonts w:ascii="Times New Roman" w:hAnsi="Times New Roman"/>
          <w:color w:val="000000"/>
          <w:sz w:val="28"/>
        </w:rPr>
        <w:t xml:space="preserve"> по объектам основных средств стоимостью до 10 000 руб., списанных при вводе в эксплуатацию, на сумму 2 257 900,13 руб.</w:t>
      </w:r>
    </w:p>
    <w:p w:rsidR="00000000" w:rsidRDefault="006A6DA1">
      <w:pPr>
        <w:spacing w:line="360" w:lineRule="auto"/>
        <w:ind w:firstLine="720"/>
        <w:jc w:val="both"/>
      </w:pPr>
      <w:r>
        <w:rPr>
          <w:rFonts w:ascii="Times New Roman" w:hAnsi="Times New Roman"/>
          <w:color w:val="000000"/>
          <w:sz w:val="28"/>
        </w:rPr>
        <w:t>Показатели соответствуют данным в справке к ф.0503130 «О наличии имущества и обязательств на забалансовых счетах» на конец отчетного пер</w:t>
      </w:r>
      <w:r>
        <w:rPr>
          <w:rFonts w:ascii="Times New Roman" w:hAnsi="Times New Roman"/>
          <w:color w:val="000000"/>
          <w:sz w:val="28"/>
        </w:rPr>
        <w:t>иода по счетам учета 01,02,07,21. </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xml:space="preserve">В составе отчетности представлена </w:t>
      </w:r>
      <w:r>
        <w:rPr>
          <w:rFonts w:ascii="Times New Roman" w:hAnsi="Times New Roman"/>
          <w:b/>
          <w:color w:val="000000"/>
          <w:sz w:val="28"/>
          <w:shd w:val="clear" w:color="auto" w:fill="FFFFFF"/>
        </w:rPr>
        <w:t>форма 0503121 «Отчет о финансовых результатах деятельности».</w:t>
      </w:r>
    </w:p>
    <w:p w:rsidR="00000000" w:rsidRDefault="006A6DA1">
      <w:pPr>
        <w:spacing w:line="360" w:lineRule="auto"/>
        <w:ind w:firstLine="720"/>
        <w:jc w:val="both"/>
      </w:pPr>
      <w:r>
        <w:rPr>
          <w:rFonts w:ascii="Times New Roman" w:hAnsi="Times New Roman"/>
          <w:color w:val="000000"/>
          <w:sz w:val="28"/>
          <w:shd w:val="clear" w:color="auto" w:fill="FFFFFF"/>
        </w:rPr>
        <w:t>Форма 0503121 содержит данные о фактически начисленных доходах и расходах Управления в разрезе кодов КОСГУ по состоянию на 1 я</w:t>
      </w:r>
      <w:r>
        <w:rPr>
          <w:rFonts w:ascii="Times New Roman" w:hAnsi="Times New Roman"/>
          <w:color w:val="000000"/>
          <w:sz w:val="28"/>
          <w:shd w:val="clear" w:color="auto" w:fill="FFFFFF"/>
        </w:rPr>
        <w:t>нваря 2024 года. Форма составлена без учета заключительных оборотов по закрытию счетов.</w:t>
      </w:r>
    </w:p>
    <w:p w:rsidR="00000000" w:rsidRDefault="006A6DA1">
      <w:pPr>
        <w:spacing w:line="360" w:lineRule="auto"/>
        <w:ind w:firstLine="720"/>
        <w:jc w:val="both"/>
      </w:pPr>
      <w:r>
        <w:rPr>
          <w:rFonts w:ascii="Times New Roman" w:hAnsi="Times New Roman"/>
          <w:color w:val="000000"/>
          <w:sz w:val="28"/>
          <w:shd w:val="clear" w:color="auto" w:fill="FFFFFF"/>
        </w:rPr>
        <w:t>Доходы Управления (стр.010 гр.4) составили 998 665 201,62 руб., в том числе:</w:t>
      </w:r>
    </w:p>
    <w:p w:rsidR="00000000" w:rsidRDefault="006A6DA1">
      <w:pPr>
        <w:spacing w:line="360" w:lineRule="auto"/>
        <w:ind w:firstLine="720"/>
        <w:jc w:val="both"/>
      </w:pPr>
      <w:r>
        <w:rPr>
          <w:rFonts w:ascii="Times New Roman" w:hAnsi="Times New Roman"/>
          <w:color w:val="000000"/>
          <w:sz w:val="28"/>
        </w:rPr>
        <w:t>- по КОСГУ 112 на сумму 579 000,00 руб. начислены доходы от поступления государственных пош</w:t>
      </w:r>
      <w:r>
        <w:rPr>
          <w:rFonts w:ascii="Times New Roman" w:hAnsi="Times New Roman"/>
          <w:color w:val="000000"/>
          <w:sz w:val="28"/>
        </w:rPr>
        <w:t>лин за совершение действий, связанных с лицензированием, за выбросы вредных веществ в атмосферный воздух;</w:t>
      </w:r>
    </w:p>
    <w:p w:rsidR="00000000" w:rsidRDefault="006A6DA1">
      <w:pPr>
        <w:spacing w:line="360" w:lineRule="auto"/>
        <w:ind w:firstLine="700"/>
        <w:jc w:val="both"/>
      </w:pPr>
      <w:r>
        <w:rPr>
          <w:rFonts w:ascii="Times New Roman" w:hAnsi="Times New Roman"/>
          <w:color w:val="000000"/>
          <w:sz w:val="28"/>
        </w:rPr>
        <w:t>- по КОСГУ 123 на сумму 1 155 440,00 руб. отражено начисление доходов от поступления разовых платежей за пользование недрами при наступлении определен</w:t>
      </w:r>
      <w:r>
        <w:rPr>
          <w:rFonts w:ascii="Times New Roman" w:hAnsi="Times New Roman"/>
          <w:color w:val="000000"/>
          <w:sz w:val="28"/>
        </w:rPr>
        <w:t>ных событий, оговоренных в лицензии, при пользовании недрами на территории Российской Федерации по участкам недр местного значения;</w:t>
      </w:r>
    </w:p>
    <w:p w:rsidR="00000000" w:rsidRDefault="006A6DA1">
      <w:pPr>
        <w:spacing w:line="360" w:lineRule="auto"/>
        <w:ind w:firstLine="700"/>
        <w:jc w:val="both"/>
      </w:pPr>
      <w:r>
        <w:rPr>
          <w:rFonts w:ascii="Times New Roman" w:hAnsi="Times New Roman"/>
          <w:color w:val="000000"/>
          <w:sz w:val="28"/>
        </w:rPr>
        <w:t>- по КОСГУ 129 на сумму 480 000,00 руб. начислены доходы от поступления платы за проведение государственной экспертизы запас</w:t>
      </w:r>
      <w:r>
        <w:rPr>
          <w:rFonts w:ascii="Times New Roman" w:hAnsi="Times New Roman"/>
          <w:color w:val="000000"/>
          <w:sz w:val="28"/>
        </w:rPr>
        <w:t>ов полезных ископаемых и подземных вод, геологической информации о предоставляемых в пользование участках недр местного значения, а также запасов общераспространенных полезных ископаемых и запасов подземных вод, которые используются для целей питьевого вод</w:t>
      </w:r>
      <w:r>
        <w:rPr>
          <w:rFonts w:ascii="Times New Roman" w:hAnsi="Times New Roman"/>
          <w:color w:val="000000"/>
          <w:sz w:val="28"/>
        </w:rPr>
        <w:t>оснабжения или технического водоснабжения и объем добычи которых составляет не более 500 кубических метров в сутки, и сборов за участие в конкурсе (аукционе) на право пользования участками недр местного значения;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КОСГУ 141 на сумму 902 698,35 руб. н</w:t>
      </w:r>
      <w:r>
        <w:rPr>
          <w:rFonts w:ascii="Times New Roman" w:hAnsi="Times New Roman"/>
          <w:color w:val="000000"/>
          <w:sz w:val="28"/>
        </w:rPr>
        <w:t>ачислены штрафы и пени за просрочку исполнения поставщиком (подрядчиком, исполнителем) обязательств, предусмотренных государственным контрактом;</w:t>
      </w:r>
    </w:p>
    <w:p w:rsidR="00000000" w:rsidRDefault="006A6DA1">
      <w:pPr>
        <w:spacing w:line="360" w:lineRule="auto"/>
        <w:ind w:firstLine="720"/>
        <w:jc w:val="both"/>
      </w:pPr>
      <w:r>
        <w:rPr>
          <w:rFonts w:ascii="Times New Roman" w:hAnsi="Times New Roman"/>
          <w:color w:val="000000"/>
          <w:sz w:val="28"/>
        </w:rPr>
        <w:lastRenderedPageBreak/>
        <w:t>- по КОСГУ 145 на сумму 1 603 367,69 руб. начислены доходы от поступления административных штрафов за администр</w:t>
      </w:r>
      <w:r>
        <w:rPr>
          <w:rFonts w:ascii="Times New Roman" w:hAnsi="Times New Roman"/>
          <w:color w:val="000000"/>
          <w:sz w:val="28"/>
        </w:rPr>
        <w:t>ативные правонарушения, штрафов, неустоек, пеней, уплаченных в соответствии с договором водопользования в случае неисполнения или ненадлежащего исполнения обязательств перед государственным органом субъекта Российской Федерации, казенным учреждением Россий</w:t>
      </w:r>
      <w:r>
        <w:rPr>
          <w:rFonts w:ascii="Times New Roman" w:hAnsi="Times New Roman"/>
          <w:color w:val="000000"/>
          <w:sz w:val="28"/>
        </w:rPr>
        <w:t>ской Федерации;</w:t>
      </w:r>
    </w:p>
    <w:p w:rsidR="00000000" w:rsidRDefault="006A6DA1">
      <w:pPr>
        <w:spacing w:line="360" w:lineRule="auto"/>
        <w:ind w:firstLine="700"/>
        <w:jc w:val="both"/>
      </w:pPr>
      <w:r>
        <w:rPr>
          <w:rFonts w:ascii="Times New Roman" w:hAnsi="Times New Roman"/>
          <w:color w:val="000000"/>
          <w:sz w:val="28"/>
        </w:rPr>
        <w:t xml:space="preserve">- по КОСГУ 151 на сумму 145 019 421,22 руб. начислены доходы от поступления субвенций и субсидий текущего характера из федерального бюджета; </w:t>
      </w:r>
    </w:p>
    <w:p w:rsidR="00000000" w:rsidRDefault="006A6DA1">
      <w:pPr>
        <w:spacing w:line="360" w:lineRule="auto"/>
        <w:ind w:firstLine="700"/>
        <w:jc w:val="both"/>
      </w:pPr>
      <w:r>
        <w:rPr>
          <w:rFonts w:ascii="Times New Roman" w:hAnsi="Times New Roman"/>
          <w:color w:val="000000"/>
          <w:sz w:val="28"/>
        </w:rPr>
        <w:t>- по КОСГУ 161 на сумму 806 370 206,55 руб. начислены доходы от поступления межбюджетных трансферт</w:t>
      </w:r>
      <w:r>
        <w:rPr>
          <w:rFonts w:ascii="Times New Roman" w:hAnsi="Times New Roman"/>
          <w:color w:val="000000"/>
          <w:sz w:val="28"/>
        </w:rPr>
        <w:t xml:space="preserve">ов капитального характера из федерального бюджета; </w:t>
      </w:r>
    </w:p>
    <w:p w:rsidR="00000000" w:rsidRDefault="006A6DA1">
      <w:pPr>
        <w:spacing w:line="360" w:lineRule="auto"/>
        <w:ind w:firstLine="700"/>
        <w:jc w:val="both"/>
      </w:pPr>
      <w:r>
        <w:rPr>
          <w:rFonts w:ascii="Times New Roman" w:hAnsi="Times New Roman"/>
          <w:color w:val="000000"/>
          <w:sz w:val="28"/>
        </w:rPr>
        <w:t>- по КОСГУ 172 на сумму 45 603 045,39 руб. отражена корректировка (уменьшение) доходов от долгосрочных финансовых вложений в части особо ценного имущества, закрепленного за подведомственными бюджетными уч</w:t>
      </w:r>
      <w:r>
        <w:rPr>
          <w:rFonts w:ascii="Times New Roman" w:hAnsi="Times New Roman"/>
          <w:color w:val="000000"/>
          <w:sz w:val="28"/>
        </w:rPr>
        <w:t>реждениями Управления</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по КОСГУ 173 отражено списание безнадежной к взысканию задолженности на сумму (-122 131,59 руб.)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коду счета 120545000 - ООО </w:t>
      </w:r>
      <w:r>
        <w:rPr>
          <w:rFonts w:ascii="Times New Roman" w:hAnsi="Times New Roman"/>
          <w:color w:val="000000"/>
          <w:sz w:val="28"/>
        </w:rPr>
        <w:t>«</w:t>
      </w:r>
      <w:r>
        <w:rPr>
          <w:rFonts w:ascii="Times New Roman" w:hAnsi="Times New Roman"/>
          <w:color w:val="000000"/>
          <w:sz w:val="28"/>
          <w:shd w:val="clear" w:color="auto" w:fill="FFFFFF"/>
        </w:rPr>
        <w:t>МЕДИАСТРИТ</w:t>
      </w:r>
      <w:r>
        <w:rPr>
          <w:rFonts w:ascii="Times New Roman" w:hAnsi="Times New Roman"/>
          <w:color w:val="000000"/>
          <w:sz w:val="28"/>
        </w:rPr>
        <w:t>»</w:t>
      </w:r>
      <w:r>
        <w:rPr>
          <w:rFonts w:ascii="Times New Roman" w:hAnsi="Times New Roman"/>
          <w:color w:val="000000"/>
          <w:sz w:val="28"/>
          <w:shd w:val="clear" w:color="auto" w:fill="FFFFFF"/>
        </w:rPr>
        <w:t xml:space="preserve"> по государственному контракту от 05.05.2016г. ГК № 34-16 на основании приказа о с</w:t>
      </w:r>
      <w:r>
        <w:rPr>
          <w:rFonts w:ascii="Times New Roman" w:hAnsi="Times New Roman"/>
          <w:color w:val="000000"/>
          <w:sz w:val="28"/>
          <w:shd w:val="clear" w:color="auto" w:fill="FFFFFF"/>
        </w:rPr>
        <w:t>писании неустоек (штрафов, пеней) от 19.01.2023г. № 13 на сумму 9 474,03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коду счета 120941000 - ООО </w:t>
      </w:r>
      <w:r>
        <w:rPr>
          <w:rFonts w:ascii="Times New Roman" w:hAnsi="Times New Roman"/>
          <w:color w:val="000000"/>
          <w:sz w:val="28"/>
        </w:rPr>
        <w:t>«</w:t>
      </w:r>
      <w:r>
        <w:rPr>
          <w:rFonts w:ascii="Times New Roman" w:hAnsi="Times New Roman"/>
          <w:color w:val="000000"/>
          <w:sz w:val="28"/>
          <w:shd w:val="clear" w:color="auto" w:fill="FFFFFF"/>
        </w:rPr>
        <w:t>ИНКОМТЕК ЮГ</w:t>
      </w:r>
      <w:r>
        <w:rPr>
          <w:rFonts w:ascii="Times New Roman" w:hAnsi="Times New Roman"/>
          <w:color w:val="000000"/>
          <w:sz w:val="28"/>
        </w:rPr>
        <w:t>»</w:t>
      </w:r>
      <w:r>
        <w:rPr>
          <w:rFonts w:ascii="Times New Roman" w:hAnsi="Times New Roman"/>
          <w:color w:val="000000"/>
          <w:sz w:val="28"/>
          <w:shd w:val="clear" w:color="auto" w:fill="FFFFFF"/>
        </w:rPr>
        <w:t xml:space="preserve"> по государственному контракту от 11.07.2016г ГК № 57-16 на основании приказа о списании неустоек (штрафов, пеней) от 19.01.2023г. №</w:t>
      </w:r>
      <w:r>
        <w:rPr>
          <w:rFonts w:ascii="Times New Roman" w:hAnsi="Times New Roman"/>
          <w:color w:val="000000"/>
          <w:sz w:val="28"/>
          <w:shd w:val="clear" w:color="auto" w:fill="FFFFFF"/>
        </w:rPr>
        <w:t xml:space="preserve"> 13 на сумму 112 657,56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по КОСГУ 174 отражена сумма уменьшения </w:t>
      </w:r>
      <w:r>
        <w:rPr>
          <w:rFonts w:ascii="Times New Roman" w:hAnsi="Times New Roman"/>
          <w:color w:val="000000"/>
          <w:sz w:val="28"/>
          <w:shd w:val="clear" w:color="auto" w:fill="FFFFFF"/>
        </w:rPr>
        <w:t xml:space="preserve">начисленных доходов, в том числе денежных взысканий (штрафов, пеней, неустоек), при принятии решения </w:t>
      </w:r>
      <w:r>
        <w:rPr>
          <w:rFonts w:ascii="Times New Roman" w:hAnsi="Times New Roman"/>
          <w:color w:val="000000"/>
          <w:sz w:val="28"/>
          <w:shd w:val="clear" w:color="auto" w:fill="FFFFFF"/>
        </w:rPr>
        <w:lastRenderedPageBreak/>
        <w:t>об их уменьшении в соответствии с законодательством Российской Федерации (выпадающие</w:t>
      </w:r>
      <w:r>
        <w:rPr>
          <w:rFonts w:ascii="Times New Roman" w:hAnsi="Times New Roman"/>
          <w:color w:val="000000"/>
          <w:sz w:val="28"/>
          <w:shd w:val="clear" w:color="auto" w:fill="FFFFFF"/>
        </w:rPr>
        <w:t xml:space="preserve"> доходы), на </w:t>
      </w:r>
      <w:r>
        <w:rPr>
          <w:rFonts w:ascii="Times New Roman" w:hAnsi="Times New Roman"/>
          <w:color w:val="000000"/>
          <w:sz w:val="28"/>
        </w:rPr>
        <w:t>сумму (- 60 401,59) руб.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ООО </w:t>
      </w:r>
      <w:r>
        <w:rPr>
          <w:rFonts w:ascii="Times New Roman" w:hAnsi="Times New Roman"/>
          <w:color w:val="000000"/>
          <w:sz w:val="28"/>
        </w:rPr>
        <w:t>«</w:t>
      </w:r>
      <w:r>
        <w:rPr>
          <w:rFonts w:ascii="Times New Roman" w:hAnsi="Times New Roman"/>
          <w:color w:val="000000"/>
          <w:sz w:val="28"/>
          <w:shd w:val="clear" w:color="auto" w:fill="FFFFFF"/>
        </w:rPr>
        <w:t>МАГ+С</w:t>
      </w:r>
      <w:r>
        <w:rPr>
          <w:rFonts w:ascii="Times New Roman" w:hAnsi="Times New Roman"/>
          <w:color w:val="000000"/>
          <w:sz w:val="28"/>
        </w:rPr>
        <w:t>»</w:t>
      </w:r>
      <w:r>
        <w:rPr>
          <w:rFonts w:ascii="Times New Roman" w:hAnsi="Times New Roman"/>
          <w:color w:val="000000"/>
          <w:sz w:val="28"/>
          <w:shd w:val="clear" w:color="auto" w:fill="FFFFFF"/>
        </w:rPr>
        <w:t xml:space="preserve"> по государственному контракту от 04.05.2022 г. №31-22 на основании приказа о списании неустоек (штрафов, пеней) от 15.11.2023 г. № 229 на сумму 6 759,78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ООО </w:t>
      </w:r>
      <w:r>
        <w:rPr>
          <w:rFonts w:ascii="Times New Roman" w:hAnsi="Times New Roman"/>
          <w:color w:val="000000"/>
          <w:sz w:val="28"/>
        </w:rPr>
        <w:t>«</w:t>
      </w:r>
      <w:r>
        <w:rPr>
          <w:rFonts w:ascii="Times New Roman" w:hAnsi="Times New Roman"/>
          <w:color w:val="000000"/>
          <w:sz w:val="28"/>
          <w:shd w:val="clear" w:color="auto" w:fill="FFFFFF"/>
        </w:rPr>
        <w:t>СпецКоммунВодпроект</w:t>
      </w:r>
      <w:r>
        <w:rPr>
          <w:rFonts w:ascii="Times New Roman" w:hAnsi="Times New Roman"/>
          <w:color w:val="000000"/>
          <w:sz w:val="28"/>
        </w:rPr>
        <w:t>»</w:t>
      </w:r>
      <w:r>
        <w:rPr>
          <w:rFonts w:ascii="Times New Roman" w:hAnsi="Times New Roman"/>
          <w:color w:val="000000"/>
          <w:sz w:val="28"/>
          <w:shd w:val="clear" w:color="auto" w:fill="FFFFFF"/>
        </w:rPr>
        <w:t xml:space="preserve"> по госуда</w:t>
      </w:r>
      <w:r>
        <w:rPr>
          <w:rFonts w:ascii="Times New Roman" w:hAnsi="Times New Roman"/>
          <w:color w:val="000000"/>
          <w:sz w:val="28"/>
          <w:shd w:val="clear" w:color="auto" w:fill="FFFFFF"/>
        </w:rPr>
        <w:t>рственному контракту от 13.09.22 г. №52-22 на основании приказа о списании неустоек (штрафов, пеней) от 15.11.2023 г. № 229 на сумму 53 641,81 руб.</w:t>
      </w:r>
    </w:p>
    <w:p w:rsidR="00000000" w:rsidRDefault="006A6DA1">
      <w:pPr>
        <w:spacing w:line="360" w:lineRule="auto"/>
        <w:ind w:firstLine="700"/>
        <w:jc w:val="both"/>
      </w:pPr>
      <w:r>
        <w:rPr>
          <w:rFonts w:ascii="Times New Roman" w:hAnsi="Times New Roman"/>
          <w:color w:val="000000"/>
          <w:sz w:val="28"/>
          <w:shd w:val="clear" w:color="auto" w:fill="FFFFFF"/>
        </w:rPr>
        <w:t>Согласно пп а. п.3 Постановления Правительства № 783 от 04.07.2018 г., если общая сумма начисленных и неупла</w:t>
      </w:r>
      <w:r>
        <w:rPr>
          <w:rFonts w:ascii="Times New Roman" w:hAnsi="Times New Roman"/>
          <w:color w:val="000000"/>
          <w:sz w:val="28"/>
          <w:shd w:val="clear" w:color="auto" w:fill="FFFFFF"/>
        </w:rPr>
        <w:t>ченных неустоек (штрафов, пеней) не превышает 5 процентов цены контракта, заказчик осуществляет списание начисленных и неуплаченных сумм неустоек (штрафов, пеней);</w:t>
      </w:r>
    </w:p>
    <w:p w:rsidR="00000000" w:rsidRDefault="006A6DA1">
      <w:pPr>
        <w:spacing w:line="360" w:lineRule="auto"/>
        <w:ind w:firstLine="700"/>
        <w:jc w:val="both"/>
      </w:pPr>
      <w:r>
        <w:rPr>
          <w:rFonts w:ascii="Times New Roman" w:hAnsi="Times New Roman"/>
          <w:color w:val="000000"/>
          <w:sz w:val="28"/>
          <w:shd w:val="clear" w:color="auto" w:fill="FFFFFF"/>
        </w:rPr>
        <w:t>- по КОСГУ 176 отражено изменение стоимости амортизации земельного участка на сумму 760 001,</w:t>
      </w:r>
      <w:r>
        <w:rPr>
          <w:rFonts w:ascii="Times New Roman" w:hAnsi="Times New Roman"/>
          <w:color w:val="000000"/>
          <w:sz w:val="28"/>
          <w:shd w:val="clear" w:color="auto" w:fill="FFFFFF"/>
        </w:rPr>
        <w:t>52 руб.;</w:t>
      </w:r>
    </w:p>
    <w:p w:rsidR="00000000" w:rsidRDefault="006A6DA1">
      <w:pPr>
        <w:spacing w:line="360" w:lineRule="auto"/>
        <w:ind w:firstLine="720"/>
        <w:jc w:val="both"/>
      </w:pPr>
      <w:r>
        <w:rPr>
          <w:rFonts w:ascii="Times New Roman" w:hAnsi="Times New Roman"/>
          <w:color w:val="000000"/>
          <w:sz w:val="28"/>
        </w:rPr>
        <w:t>- по КОСГУ 186 на сумму 9 686,61 руб. начислены доходы от безвозмездного права пользования активами;</w:t>
      </w:r>
    </w:p>
    <w:p w:rsidR="00000000" w:rsidRDefault="006A6DA1">
      <w:pPr>
        <w:spacing w:line="360" w:lineRule="auto"/>
        <w:ind w:firstLine="700"/>
        <w:jc w:val="both"/>
      </w:pPr>
      <w:r>
        <w:rPr>
          <w:rFonts w:ascii="Times New Roman" w:hAnsi="Times New Roman"/>
          <w:color w:val="000000"/>
          <w:sz w:val="28"/>
        </w:rPr>
        <w:t>- по КОСГУ 189 на сумму 152 520,00 руб. начислены доходы от поступления сборов, вносимых заказчиками документации, подлежащей государственной экол</w:t>
      </w:r>
      <w:r>
        <w:rPr>
          <w:rFonts w:ascii="Times New Roman" w:hAnsi="Times New Roman"/>
          <w:color w:val="000000"/>
          <w:sz w:val="28"/>
        </w:rPr>
        <w:t>огической экспертизе, организация и проведение которой осуществляются органами государственной власти субъектов Российской Федерации, рассчитанных в соответствии со сметой расходов на проведение государственной экологической экспертизы;</w:t>
      </w:r>
    </w:p>
    <w:p w:rsidR="00000000" w:rsidRDefault="006A6DA1">
      <w:pPr>
        <w:spacing w:line="360" w:lineRule="auto"/>
        <w:ind w:firstLine="700"/>
        <w:jc w:val="both"/>
      </w:pPr>
      <w:r>
        <w:rPr>
          <w:rFonts w:ascii="Times New Roman" w:hAnsi="Times New Roman"/>
          <w:color w:val="000000"/>
          <w:sz w:val="28"/>
        </w:rPr>
        <w:t>- по КОСГУ 191 отра</w:t>
      </w:r>
      <w:r>
        <w:rPr>
          <w:rFonts w:ascii="Times New Roman" w:hAnsi="Times New Roman"/>
          <w:color w:val="000000"/>
          <w:sz w:val="28"/>
        </w:rPr>
        <w:t>жена сумма безвозмездного поступления материальных запасов от управления делами администрации Липецкой области на сумму 12 355,047 руб.;</w:t>
      </w:r>
    </w:p>
    <w:p w:rsidR="00000000" w:rsidRDefault="006A6DA1">
      <w:pPr>
        <w:spacing w:line="360" w:lineRule="auto"/>
        <w:ind w:firstLine="720"/>
        <w:jc w:val="both"/>
      </w:pPr>
      <w:r>
        <w:rPr>
          <w:rFonts w:ascii="Times New Roman" w:hAnsi="Times New Roman"/>
          <w:color w:val="000000"/>
          <w:sz w:val="28"/>
        </w:rPr>
        <w:t>- по КОСГУ 195 на сумму (- 3 800 007,60) руб. отражено списание балансовой стоимости инв. №:10300001, Земельного участк</w:t>
      </w:r>
      <w:r>
        <w:rPr>
          <w:rFonts w:ascii="Times New Roman" w:hAnsi="Times New Roman"/>
          <w:color w:val="000000"/>
          <w:sz w:val="28"/>
        </w:rPr>
        <w:t>а, пл.500001 кв.м., КН 48:13:1560601:320, адрес: Липецкий район, Ивовский сельсовет.</w:t>
      </w:r>
    </w:p>
    <w:p w:rsidR="00000000" w:rsidRDefault="006A6DA1">
      <w:pPr>
        <w:spacing w:line="360" w:lineRule="auto"/>
        <w:ind w:firstLine="720"/>
        <w:jc w:val="both"/>
      </w:pPr>
      <w:r>
        <w:rPr>
          <w:rFonts w:ascii="Times New Roman" w:hAnsi="Times New Roman"/>
          <w:color w:val="000000"/>
          <w:sz w:val="28"/>
        </w:rPr>
        <w:lastRenderedPageBreak/>
        <w:t>В строке 150 отражены фактические расходы Управления</w:t>
      </w:r>
      <w:r>
        <w:rPr>
          <w:rFonts w:ascii="Times New Roman" w:hAnsi="Times New Roman"/>
          <w:color w:val="000000"/>
          <w:sz w:val="28"/>
          <w:shd w:val="clear" w:color="auto" w:fill="FFFFFF"/>
        </w:rPr>
        <w:t xml:space="preserve"> составили </w:t>
      </w:r>
      <w:r>
        <w:rPr>
          <w:rFonts w:ascii="Times New Roman" w:hAnsi="Times New Roman"/>
          <w:color w:val="000000"/>
          <w:sz w:val="28"/>
        </w:rPr>
        <w:t>1 265 706 921,35 руб.</w:t>
      </w:r>
    </w:p>
    <w:p w:rsidR="00000000" w:rsidRDefault="006A6DA1">
      <w:pPr>
        <w:spacing w:line="360" w:lineRule="auto"/>
        <w:ind w:firstLine="720"/>
        <w:jc w:val="both"/>
      </w:pPr>
      <w:r>
        <w:rPr>
          <w:rFonts w:ascii="Times New Roman" w:hAnsi="Times New Roman"/>
          <w:color w:val="000000"/>
          <w:sz w:val="28"/>
        </w:rPr>
        <w:t xml:space="preserve">В стр. 320 «Чистое поступление основных средств» гр.4 отражена сумма </w:t>
      </w:r>
      <w:r>
        <w:rPr>
          <w:rFonts w:ascii="Times New Roman" w:hAnsi="Times New Roman"/>
          <w:color w:val="000000"/>
          <w:sz w:val="28"/>
          <w:shd w:val="clear" w:color="auto" w:fill="FFFFFF"/>
        </w:rPr>
        <w:t>(-40 920,37</w:t>
      </w:r>
      <w:r>
        <w:rPr>
          <w:rFonts w:ascii="Times New Roman" w:hAnsi="Times New Roman"/>
          <w:color w:val="000000"/>
          <w:sz w:val="28"/>
        </w:rPr>
        <w:t xml:space="preserve">руб.) </w:t>
      </w:r>
      <w:r>
        <w:rPr>
          <w:rFonts w:ascii="Times New Roman" w:hAnsi="Times New Roman"/>
          <w:color w:val="000000"/>
          <w:sz w:val="28"/>
        </w:rPr>
        <w:t xml:space="preserve">Показатели по увеличению стоимости основных средств – </w:t>
      </w:r>
      <w:r>
        <w:rPr>
          <w:rFonts w:ascii="Times New Roman" w:hAnsi="Times New Roman"/>
          <w:color w:val="000000"/>
          <w:sz w:val="28"/>
          <w:shd w:val="clear" w:color="auto" w:fill="FFFFFF"/>
        </w:rPr>
        <w:t>1 614 048,46</w:t>
      </w:r>
      <w:r>
        <w:rPr>
          <w:rFonts w:ascii="Times New Roman" w:hAnsi="Times New Roman"/>
          <w:color w:val="000000"/>
          <w:sz w:val="28"/>
        </w:rPr>
        <w:t xml:space="preserve"> руб. (стр. 321) соответствуют стр.010 гр. 5 ф.0503168, показатели по уменьшению – </w:t>
      </w:r>
      <w:r>
        <w:rPr>
          <w:rFonts w:ascii="Times New Roman" w:hAnsi="Times New Roman"/>
          <w:color w:val="000000"/>
          <w:sz w:val="28"/>
          <w:shd w:val="clear" w:color="auto" w:fill="FFFFFF"/>
        </w:rPr>
        <w:t>1 654 968,83</w:t>
      </w:r>
      <w:r>
        <w:rPr>
          <w:rFonts w:ascii="Times New Roman" w:hAnsi="Times New Roman"/>
          <w:color w:val="000000"/>
          <w:sz w:val="28"/>
        </w:rPr>
        <w:t xml:space="preserve"> руб. (стр. 322) соответствуют </w:t>
      </w:r>
      <w:r>
        <w:rPr>
          <w:rFonts w:ascii="Times New Roman" w:hAnsi="Times New Roman"/>
          <w:color w:val="000000"/>
          <w:sz w:val="28"/>
          <w:shd w:val="clear" w:color="auto" w:fill="FFFFFF"/>
        </w:rPr>
        <w:t>сумме стр.010 и 050 гр.8 ф.0503168</w:t>
      </w:r>
      <w:r>
        <w:rPr>
          <w:rFonts w:ascii="Times New Roman" w:hAnsi="Times New Roman"/>
          <w:color w:val="000000"/>
          <w:sz w:val="28"/>
        </w:rPr>
        <w:t>.</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В строке 360 «Чистое пост</w:t>
      </w:r>
      <w:r>
        <w:rPr>
          <w:rFonts w:ascii="Times New Roman" w:hAnsi="Times New Roman"/>
          <w:color w:val="000000"/>
          <w:sz w:val="28"/>
          <w:shd w:val="clear" w:color="auto" w:fill="FFFFFF"/>
        </w:rPr>
        <w:t>упление материальных запасов» гр.4 отражена сумма (-122 773,84 руб.).</w:t>
      </w:r>
      <w:r>
        <w:rPr>
          <w:rFonts w:ascii="Times New Roman" w:hAnsi="Times New Roman"/>
          <w:color w:val="FF0000"/>
          <w:sz w:val="28"/>
          <w:shd w:val="clear" w:color="auto" w:fill="FFFFFF"/>
        </w:rPr>
        <w:t xml:space="preserve"> </w:t>
      </w:r>
      <w:r>
        <w:rPr>
          <w:rFonts w:ascii="Times New Roman" w:hAnsi="Times New Roman"/>
          <w:color w:val="000000"/>
          <w:sz w:val="28"/>
          <w:shd w:val="clear" w:color="auto" w:fill="FFFFFF"/>
        </w:rPr>
        <w:t>Показатели по увеличению стоимости материальных средств (стр.361) – 2 027 154,28 руб. соответствуют стр.190 гр. 5 ф.0503168, показатели по уменьшению – 2 149 928,12 руб. (стр.362) соотве</w:t>
      </w:r>
      <w:r>
        <w:rPr>
          <w:rFonts w:ascii="Times New Roman" w:hAnsi="Times New Roman"/>
          <w:color w:val="000000"/>
          <w:sz w:val="28"/>
          <w:shd w:val="clear" w:color="auto" w:fill="FFFFFF"/>
        </w:rPr>
        <w:t>тствуют стр.190 гр.8 ф.0503168.</w:t>
      </w:r>
    </w:p>
    <w:p w:rsidR="00000000" w:rsidRDefault="006A6DA1">
      <w:pPr>
        <w:spacing w:line="360" w:lineRule="auto"/>
        <w:ind w:firstLine="720"/>
        <w:jc w:val="both"/>
      </w:pPr>
      <w:r>
        <w:rPr>
          <w:rFonts w:ascii="Times New Roman" w:hAnsi="Times New Roman"/>
          <w:color w:val="000000"/>
          <w:sz w:val="28"/>
          <w:shd w:val="clear" w:color="auto" w:fill="FFFFFF"/>
        </w:rPr>
        <w:t>В строке 370 «Чистое поступление прав пользования» гр.4 отражена сумма 60 513,39 руб. Показатели по увеличению стоимости прав пользования (стр.371) – 70 200,00 руб. соответствуют сумме показателей стр.260, стр.290 гр.5 ф.050</w:t>
      </w:r>
      <w:r>
        <w:rPr>
          <w:rFonts w:ascii="Times New Roman" w:hAnsi="Times New Roman"/>
          <w:color w:val="000000"/>
          <w:sz w:val="28"/>
          <w:shd w:val="clear" w:color="auto" w:fill="FFFFFF"/>
        </w:rPr>
        <w:t>3168, показатели по уменьшению – 9 686,61 руб. (стр.372) соответствуют показателю в строке 270 гр.8 ф.0503168.</w:t>
      </w:r>
    </w:p>
    <w:p w:rsidR="00000000" w:rsidRDefault="006A6DA1">
      <w:pPr>
        <w:spacing w:line="360" w:lineRule="auto"/>
        <w:ind w:firstLine="720"/>
        <w:jc w:val="both"/>
      </w:pPr>
      <w:r>
        <w:rPr>
          <w:rFonts w:ascii="Times New Roman" w:hAnsi="Times New Roman"/>
          <w:color w:val="000000"/>
          <w:sz w:val="28"/>
          <w:shd w:val="clear" w:color="auto" w:fill="FFFFFF"/>
        </w:rPr>
        <w:t>В строке 400 «Расходы будущих периодов» гр.4 отражена сумма (-6 000,00 руб.) – изменение показателя дебиторской задолженности по коду счета 14015</w:t>
      </w:r>
      <w:r>
        <w:rPr>
          <w:rFonts w:ascii="Times New Roman" w:hAnsi="Times New Roman"/>
          <w:color w:val="000000"/>
          <w:sz w:val="28"/>
          <w:shd w:val="clear" w:color="auto" w:fill="FFFFFF"/>
        </w:rPr>
        <w:t>0000 (списание неисключительных прав на программное обеспечение).</w:t>
      </w:r>
    </w:p>
    <w:p w:rsidR="00000000" w:rsidRDefault="006A6DA1">
      <w:pPr>
        <w:spacing w:line="360" w:lineRule="auto"/>
        <w:ind w:firstLine="720"/>
        <w:jc w:val="both"/>
      </w:pPr>
      <w:r>
        <w:rPr>
          <w:rFonts w:ascii="Times New Roman" w:hAnsi="Times New Roman"/>
          <w:color w:val="000000"/>
          <w:sz w:val="28"/>
        </w:rPr>
        <w:t>В строке 430 «Чистое поступление денежных средств и их эквивалентов» гр.4 отражена сумма (-335 387 381,85) руб. Показатель по увеличению денежных средств (стр.431 гр.4) составляет 950 124 25</w:t>
      </w:r>
      <w:r>
        <w:rPr>
          <w:rFonts w:ascii="Times New Roman" w:hAnsi="Times New Roman"/>
          <w:color w:val="000000"/>
          <w:sz w:val="28"/>
        </w:rPr>
        <w:t>4,38 руб., в том числе: 949 856 187,38 руб., то соответствует показателю «Доходы бюджета» в стр. 010 гр. 5 ф. 0503127, поступление почтовых марок на сумму 268 067,00 руб. по дебету счета 120135000.</w:t>
      </w:r>
      <w:r>
        <w:rPr>
          <w:rFonts w:ascii="Times New Roman" w:hAnsi="Times New Roman"/>
          <w:color w:val="FF0000"/>
          <w:sz w:val="28"/>
        </w:rPr>
        <w:t xml:space="preserve"> </w:t>
      </w:r>
      <w:r>
        <w:rPr>
          <w:rFonts w:ascii="Times New Roman" w:hAnsi="Times New Roman"/>
          <w:color w:val="000000"/>
          <w:sz w:val="28"/>
        </w:rPr>
        <w:t>Показатель по уменьшению денежных средств (стр.432 гр.4) с</w:t>
      </w:r>
      <w:r>
        <w:rPr>
          <w:rFonts w:ascii="Times New Roman" w:hAnsi="Times New Roman"/>
          <w:color w:val="000000"/>
          <w:sz w:val="28"/>
        </w:rPr>
        <w:t xml:space="preserve">оставляет 1 285 511 636,23 руб., в том числе: 1 285 380 727,23 руб., что </w:t>
      </w:r>
      <w:r>
        <w:rPr>
          <w:rFonts w:ascii="Times New Roman" w:hAnsi="Times New Roman"/>
          <w:color w:val="000000"/>
          <w:sz w:val="28"/>
        </w:rPr>
        <w:lastRenderedPageBreak/>
        <w:t>соответствует показателю «Расходы бюджета» стр. 200 гр. 6 ф. 0503127, выдача под отчет почтовых марок на сумму 130 909,00 руб. по кредиту счета 120135000.</w:t>
      </w:r>
    </w:p>
    <w:p w:rsidR="00000000" w:rsidRDefault="006A6DA1">
      <w:pPr>
        <w:spacing w:line="360" w:lineRule="auto"/>
        <w:ind w:firstLine="720"/>
        <w:jc w:val="both"/>
      </w:pPr>
      <w:r>
        <w:rPr>
          <w:rFonts w:ascii="Times New Roman" w:hAnsi="Times New Roman"/>
          <w:color w:val="000000"/>
          <w:sz w:val="28"/>
        </w:rPr>
        <w:t>В строке 450 «Чистое поступл</w:t>
      </w:r>
      <w:r>
        <w:rPr>
          <w:rFonts w:ascii="Times New Roman" w:hAnsi="Times New Roman"/>
          <w:color w:val="000000"/>
          <w:sz w:val="28"/>
        </w:rPr>
        <w:t>ение акций и иных финансовых инструментов» гр.4, в том числе за счет уменьшения (стр.452) отражено уменьшение суммы долгосрочных финансовых вложений в части особо ценного имущества за отчетный период, закрепленного за подведомственными бюджетными учреждени</w:t>
      </w:r>
      <w:r>
        <w:rPr>
          <w:rFonts w:ascii="Times New Roman" w:hAnsi="Times New Roman"/>
          <w:color w:val="000000"/>
          <w:sz w:val="28"/>
        </w:rPr>
        <w:t>ями Управления 46 085 143,39 руб.</w:t>
      </w:r>
    </w:p>
    <w:p w:rsidR="00000000" w:rsidRDefault="006A6DA1">
      <w:pPr>
        <w:spacing w:line="360" w:lineRule="auto"/>
        <w:ind w:firstLine="720"/>
        <w:jc w:val="both"/>
      </w:pPr>
      <w:r>
        <w:rPr>
          <w:rFonts w:ascii="Times New Roman" w:hAnsi="Times New Roman"/>
          <w:color w:val="000000"/>
          <w:sz w:val="28"/>
          <w:shd w:val="clear" w:color="auto" w:fill="FFFFFF"/>
        </w:rPr>
        <w:t>В строке 480 гр.4 отражено чистое увеличение прочей дебиторской задолженности на сумму (-926 751 551,83) 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Данный показатель соответствует изменению дебиторской задолженности в форме 0503169_БД по кодам счетов 120500000</w:t>
      </w:r>
      <w:r>
        <w:rPr>
          <w:rFonts w:ascii="Times New Roman" w:hAnsi="Times New Roman"/>
          <w:color w:val="000000"/>
          <w:sz w:val="28"/>
          <w:shd w:val="clear" w:color="auto" w:fill="FFFFFF"/>
        </w:rPr>
        <w:t>,120600000,120800000,120900000.</w:t>
      </w:r>
    </w:p>
    <w:p w:rsidR="00000000" w:rsidRDefault="006A6DA1">
      <w:pPr>
        <w:spacing w:line="360" w:lineRule="auto"/>
        <w:ind w:firstLine="700"/>
        <w:jc w:val="both"/>
      </w:pPr>
      <w:r>
        <w:rPr>
          <w:rFonts w:ascii="Times New Roman" w:hAnsi="Times New Roman"/>
          <w:color w:val="000000"/>
          <w:sz w:val="28"/>
          <w:shd w:val="clear" w:color="auto" w:fill="FFFFFF"/>
        </w:rPr>
        <w:t>В строке 540 гр.4 отражено чистое увеличение прочей кредиторской задолженности на сумму 2 626,07 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Данный показатель соответствует </w:t>
      </w:r>
      <w:r>
        <w:rPr>
          <w:rFonts w:ascii="Times New Roman" w:hAnsi="Times New Roman"/>
          <w:color w:val="000000"/>
          <w:sz w:val="28"/>
        </w:rPr>
        <w:t>изменению кредиторской задолженности</w:t>
      </w:r>
      <w:r>
        <w:rPr>
          <w:rFonts w:ascii="Times New Roman" w:hAnsi="Times New Roman"/>
          <w:color w:val="000000"/>
          <w:sz w:val="28"/>
          <w:shd w:val="clear" w:color="auto" w:fill="FFFFFF"/>
        </w:rPr>
        <w:t xml:space="preserve"> в форме 0503169_БК по кодам счетов 130200000</w:t>
      </w:r>
      <w:r>
        <w:rPr>
          <w:rFonts w:ascii="Times New Roman" w:hAnsi="Times New Roman"/>
          <w:color w:val="000000"/>
          <w:sz w:val="28"/>
        </w:rPr>
        <w:t>, 1303000</w:t>
      </w:r>
      <w:r>
        <w:rPr>
          <w:rFonts w:ascii="Times New Roman" w:hAnsi="Times New Roman"/>
          <w:color w:val="000000"/>
          <w:sz w:val="28"/>
        </w:rPr>
        <w:t>00, 130400000.</w:t>
      </w:r>
    </w:p>
    <w:p w:rsidR="00000000" w:rsidRDefault="006A6DA1">
      <w:pPr>
        <w:spacing w:line="360" w:lineRule="auto"/>
        <w:ind w:firstLine="720"/>
        <w:jc w:val="both"/>
      </w:pPr>
      <w:r>
        <w:rPr>
          <w:rFonts w:ascii="Times New Roman" w:hAnsi="Times New Roman"/>
          <w:color w:val="000000"/>
          <w:sz w:val="28"/>
          <w:shd w:val="clear" w:color="auto" w:fill="FFFFFF"/>
        </w:rPr>
        <w:t>В строке 550 гр.4 отражено увеличение доходов будущих периодов на сумму (-952 201 325,37) 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Данный показатель соответствует изменению кредиторской задолженности в форме 0503169_БК по счету 140140000.</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560 гр.4 отражено увеличение </w:t>
      </w:r>
      <w:r>
        <w:rPr>
          <w:rFonts w:ascii="Times New Roman" w:hAnsi="Times New Roman"/>
          <w:color w:val="000000"/>
          <w:sz w:val="28"/>
          <w:shd w:val="clear" w:color="auto" w:fill="FFFFFF"/>
        </w:rPr>
        <w:t xml:space="preserve">по резервам предстоящих расходов на сумму 37 441,84 руб. Данный показатель соответствуют изменению кредиторской задолженности в форме 0503169_БК по счету 140160000. </w:t>
      </w:r>
    </w:p>
    <w:p w:rsidR="00000000" w:rsidRDefault="006A6DA1">
      <w:pPr>
        <w:spacing w:line="360" w:lineRule="auto"/>
        <w:ind w:firstLine="700"/>
        <w:jc w:val="both"/>
      </w:pPr>
      <w:r>
        <w:rPr>
          <w:rFonts w:ascii="Times New Roman" w:hAnsi="Times New Roman"/>
          <w:color w:val="000000"/>
          <w:sz w:val="28"/>
          <w:shd w:val="clear" w:color="auto" w:fill="FFFFFF"/>
        </w:rPr>
        <w:t xml:space="preserve">Расхождений показателей отчета о финансовых результатах деятельности Управления с формами </w:t>
      </w:r>
      <w:r>
        <w:rPr>
          <w:rFonts w:ascii="Times New Roman" w:hAnsi="Times New Roman"/>
          <w:color w:val="000000"/>
          <w:sz w:val="28"/>
          <w:shd w:val="clear" w:color="auto" w:fill="FFFFFF"/>
        </w:rPr>
        <w:t>отчетности не имеется.</w:t>
      </w:r>
    </w:p>
    <w:p w:rsidR="00000000" w:rsidRDefault="006A6DA1">
      <w:pPr>
        <w:spacing w:line="360" w:lineRule="auto"/>
        <w:ind w:firstLine="72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В отчете справка по заключению счетов бюджетного учета отчетного финансового года ф. 0503110</w:t>
      </w:r>
      <w:r>
        <w:rPr>
          <w:rFonts w:ascii="Times New Roman" w:hAnsi="Times New Roman"/>
          <w:color w:val="000000"/>
          <w:sz w:val="28"/>
        </w:rPr>
        <w:t xml:space="preserve"> </w:t>
      </w:r>
      <w:r>
        <w:rPr>
          <w:rFonts w:ascii="Times New Roman" w:hAnsi="Times New Roman"/>
          <w:color w:val="000000"/>
          <w:sz w:val="28"/>
          <w:shd w:val="clear" w:color="auto" w:fill="FFFFFF"/>
        </w:rPr>
        <w:t>отражены операции по заключению счетов бюджетного учета отчетного финансового года Управления</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lastRenderedPageBreak/>
        <w:t>В разделе 1 «Доходы» отражены операции по з</w:t>
      </w:r>
      <w:r>
        <w:rPr>
          <w:rFonts w:ascii="Times New Roman" w:hAnsi="Times New Roman"/>
          <w:color w:val="000000"/>
          <w:sz w:val="28"/>
        </w:rPr>
        <w:t>аключительным оборотам счета 140110000 по кредиту на сумму 1 003 129 840,40 руб., по дебету на сумму 4 464 638,78 руб.  Номера счетов 140110000 отражены с указанием в 1-17 разрядах номера счета 4-20 разрядов КБК доходов. Сумма закрытия счета 140110000 соот</w:t>
      </w:r>
      <w:r>
        <w:rPr>
          <w:rFonts w:ascii="Times New Roman" w:hAnsi="Times New Roman"/>
          <w:color w:val="000000"/>
          <w:sz w:val="28"/>
        </w:rPr>
        <w:t>ветствует стр.010 гр.4 «Доходы» ф.0503121.</w:t>
      </w:r>
    </w:p>
    <w:p w:rsidR="00000000" w:rsidRDefault="006A6DA1">
      <w:pPr>
        <w:spacing w:line="360" w:lineRule="auto"/>
        <w:ind w:firstLine="720"/>
        <w:jc w:val="both"/>
      </w:pPr>
      <w:r>
        <w:rPr>
          <w:rFonts w:ascii="Times New Roman" w:hAnsi="Times New Roman"/>
          <w:color w:val="000000"/>
          <w:sz w:val="28"/>
        </w:rPr>
        <w:t>В разделе 1 «Расходы» гр.2,5,6 отражены операции по заключительным оборотам счета 140120000 на сумму 1 265 706 921,35 руб. Номера счетов 140120000 отражены с указанием в 1-17 разрядах номера счета 4-20 разрядов КБ</w:t>
      </w:r>
      <w:r>
        <w:rPr>
          <w:rFonts w:ascii="Times New Roman" w:hAnsi="Times New Roman"/>
          <w:color w:val="000000"/>
          <w:sz w:val="28"/>
        </w:rPr>
        <w:t>К расходов. Сумма закрытия счета 140120000 соответствует стр.150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заключительным оборотам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t>- счета 121002 – 949 856 187,38руб. (показатель соответствует гр.5 стр.010 «Доходы</w:t>
      </w:r>
      <w:r>
        <w:rPr>
          <w:rFonts w:ascii="Times New Roman" w:hAnsi="Times New Roman"/>
          <w:color w:val="000000"/>
          <w:sz w:val="28"/>
          <w:shd w:val="clear" w:color="auto" w:fill="FFFFFF"/>
        </w:rPr>
        <w:t xml:space="preserve">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xml:space="preserve">- счета 130405 – 1 285 380 727,23 </w:t>
      </w:r>
      <w:r>
        <w:rPr>
          <w:rFonts w:ascii="Times New Roman" w:hAnsi="Times New Roman"/>
          <w:color w:val="000000"/>
          <w:sz w:val="28"/>
        </w:rPr>
        <w:t>руб.</w:t>
      </w:r>
      <w:r>
        <w:rPr>
          <w:rFonts w:ascii="Times New Roman" w:hAnsi="Times New Roman"/>
          <w:color w:val="000000"/>
          <w:sz w:val="28"/>
          <w:shd w:val="clear" w:color="auto" w:fill="FFFFFF"/>
        </w:rPr>
        <w:t xml:space="preserve"> (показатель соответствует гр.6 стр.200 «Расходы бюджета» ф.0503127).</w:t>
      </w:r>
    </w:p>
    <w:p w:rsidR="00000000" w:rsidRDefault="006A6DA1">
      <w:pPr>
        <w:spacing w:line="360" w:lineRule="auto"/>
        <w:ind w:firstLine="720"/>
        <w:jc w:val="both"/>
      </w:pPr>
      <w:r>
        <w:rPr>
          <w:rFonts w:ascii="Times New Roman" w:hAnsi="Times New Roman"/>
          <w:color w:val="000000"/>
          <w:sz w:val="28"/>
        </w:rPr>
        <w:t>В форме 0503110 отражены показатели безвозмездных поступлений и выбытий нефинансовых активов.</w:t>
      </w:r>
    </w:p>
    <w:p w:rsidR="00000000" w:rsidRDefault="006A6DA1">
      <w:pPr>
        <w:spacing w:line="336" w:lineRule="auto"/>
        <w:ind w:firstLine="700"/>
        <w:jc w:val="both"/>
      </w:pPr>
      <w:r>
        <w:rPr>
          <w:rFonts w:ascii="Times New Roman" w:hAnsi="Times New Roman"/>
          <w:color w:val="000000"/>
          <w:sz w:val="28"/>
        </w:rPr>
        <w:t>По КБК 20710020020000194 кредиту</w:t>
      </w:r>
      <w:r>
        <w:rPr>
          <w:rFonts w:ascii="Times New Roman" w:hAnsi="Times New Roman"/>
          <w:color w:val="000000"/>
          <w:sz w:val="28"/>
        </w:rPr>
        <w:t xml:space="preserve"> кода счета 140110191 на сумму 12 355,07 руб. отражено безвозмездное поступления материальных запасов по сегменту «бюджетные единицы» от Управления делами Правительства Липецкой области (соответствуют показателям в ф.0503125 по коду счета 140110191);</w:t>
      </w:r>
    </w:p>
    <w:p w:rsidR="00000000" w:rsidRDefault="006A6DA1">
      <w:pPr>
        <w:spacing w:line="336" w:lineRule="auto"/>
        <w:ind w:firstLine="700"/>
        <w:jc w:val="both"/>
      </w:pPr>
      <w:r>
        <w:rPr>
          <w:rFonts w:ascii="Times New Roman" w:hAnsi="Times New Roman"/>
          <w:color w:val="000000"/>
          <w:sz w:val="28"/>
        </w:rPr>
        <w:t>По КБ</w:t>
      </w:r>
      <w:r>
        <w:rPr>
          <w:rFonts w:ascii="Times New Roman" w:hAnsi="Times New Roman"/>
          <w:color w:val="000000"/>
          <w:sz w:val="28"/>
        </w:rPr>
        <w:t xml:space="preserve">К 20710020020000194 дебету кода счета 140110195 на сумму 3 800 007,60 руб. отражено прекращение права пользования земельным участком согласно решению </w:t>
      </w:r>
      <w:r>
        <w:rPr>
          <w:rFonts w:ascii="Times New Roman" w:hAnsi="Times New Roman"/>
          <w:color w:val="000000"/>
          <w:sz w:val="28"/>
          <w:shd w:val="clear" w:color="auto" w:fill="FFFFFF"/>
        </w:rPr>
        <w:t xml:space="preserve">управления имущественных и земельных отношений Липецкой области от 23.10.2023г. № 5038-2023-рз </w:t>
      </w:r>
      <w:r>
        <w:rPr>
          <w:rFonts w:ascii="Times New Roman" w:hAnsi="Times New Roman"/>
          <w:color w:val="000000"/>
          <w:sz w:val="28"/>
        </w:rPr>
        <w:t>(соответств</w:t>
      </w:r>
      <w:r>
        <w:rPr>
          <w:rFonts w:ascii="Times New Roman" w:hAnsi="Times New Roman"/>
          <w:color w:val="000000"/>
          <w:sz w:val="28"/>
        </w:rPr>
        <w:t>уют показателям в ф.0503125 по коду счета 140110195).</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lastRenderedPageBreak/>
        <w:t>В расшифровке показателей, отраженных в «Справке по заключению счетов бюджетного учета отчетного финансового года» (ф.0503110)</w:t>
      </w:r>
      <w:r>
        <w:rPr>
          <w:rFonts w:ascii="Times New Roman" w:hAnsi="Times New Roman"/>
          <w:color w:val="000000"/>
          <w:sz w:val="28"/>
        </w:rPr>
        <w:t xml:space="preserve"> отражены показатели:</w:t>
      </w:r>
    </w:p>
    <w:p w:rsidR="00000000" w:rsidRDefault="006A6DA1">
      <w:pPr>
        <w:spacing w:line="360" w:lineRule="auto"/>
        <w:ind w:firstLine="720"/>
        <w:jc w:val="both"/>
      </w:pPr>
      <w:r>
        <w:rPr>
          <w:rFonts w:ascii="Times New Roman" w:hAnsi="Times New Roman"/>
          <w:color w:val="000000"/>
          <w:sz w:val="28"/>
        </w:rPr>
        <w:t>- по строке 1.1 КОСГУ 176 на сумму 760 001,52 руб. о</w:t>
      </w:r>
      <w:r>
        <w:rPr>
          <w:rFonts w:ascii="Times New Roman" w:hAnsi="Times New Roman"/>
          <w:color w:val="000000"/>
          <w:sz w:val="28"/>
        </w:rPr>
        <w:t>тражено изменение стоимости земельного участка; </w:t>
      </w:r>
    </w:p>
    <w:p w:rsidR="00000000" w:rsidRDefault="006A6DA1">
      <w:pPr>
        <w:spacing w:line="360" w:lineRule="auto"/>
        <w:ind w:firstLine="720"/>
        <w:jc w:val="both"/>
      </w:pPr>
      <w:r>
        <w:rPr>
          <w:rFonts w:ascii="Times New Roman" w:hAnsi="Times New Roman"/>
          <w:color w:val="000000"/>
          <w:sz w:val="28"/>
        </w:rPr>
        <w:t>- по строке 2.3 КОСГУ 189 на сумму (-122 131,59 руб.) отражено списание безнадежной к взысканию задолженности по кодам счетов 1205.45 на сумму 9 474,03 и 1209.41 на сумму 112 657,56.</w:t>
      </w:r>
    </w:p>
    <w:p w:rsidR="00000000" w:rsidRDefault="006A6DA1">
      <w:pPr>
        <w:spacing w:line="360" w:lineRule="auto"/>
        <w:ind w:firstLine="720"/>
        <w:jc w:val="both"/>
      </w:pPr>
      <w:r>
        <w:rPr>
          <w:rFonts w:ascii="Times New Roman" w:hAnsi="Times New Roman"/>
          <w:color w:val="FF0000"/>
          <w:sz w:val="28"/>
        </w:rPr>
        <w:t> </w:t>
      </w:r>
    </w:p>
    <w:p w:rsidR="00000000" w:rsidRDefault="006A6DA1">
      <w:pPr>
        <w:shd w:val="clear" w:color="auto" w:fill="FFFFFF"/>
        <w:spacing w:line="360" w:lineRule="auto"/>
        <w:ind w:firstLine="720"/>
        <w:jc w:val="both"/>
        <w:rPr>
          <w:shd w:val="clear" w:color="auto" w:fill="FFFFFF"/>
        </w:rPr>
      </w:pPr>
      <w:r>
        <w:rPr>
          <w:rFonts w:ascii="Times New Roman" w:hAnsi="Times New Roman"/>
          <w:b/>
          <w:color w:val="000000"/>
          <w:sz w:val="28"/>
        </w:rPr>
        <w:t>Сведения по дебиторско</w:t>
      </w:r>
      <w:r>
        <w:rPr>
          <w:rFonts w:ascii="Times New Roman" w:hAnsi="Times New Roman"/>
          <w:b/>
          <w:color w:val="000000"/>
          <w:sz w:val="28"/>
        </w:rPr>
        <w:t>й и кредиторской задолженности</w:t>
      </w:r>
      <w:r>
        <w:rPr>
          <w:rFonts w:ascii="Times New Roman" w:hAnsi="Times New Roman"/>
          <w:color w:val="000000"/>
          <w:sz w:val="28"/>
        </w:rPr>
        <w:t xml:space="preserve"> </w:t>
      </w:r>
      <w:r>
        <w:rPr>
          <w:rFonts w:ascii="Times New Roman" w:hAnsi="Times New Roman"/>
          <w:b/>
          <w:color w:val="000000"/>
          <w:sz w:val="28"/>
        </w:rPr>
        <w:t>(ф. 0503169)</w:t>
      </w:r>
      <w:r>
        <w:rPr>
          <w:rFonts w:ascii="Times New Roman" w:hAnsi="Times New Roman"/>
          <w:color w:val="000000"/>
          <w:sz w:val="28"/>
        </w:rPr>
        <w:t xml:space="preserve"> </w:t>
      </w:r>
      <w:r>
        <w:rPr>
          <w:rFonts w:ascii="Times New Roman" w:hAnsi="Times New Roman"/>
          <w:b/>
          <w:color w:val="000000"/>
          <w:sz w:val="28"/>
        </w:rPr>
        <w:t>(дебиторская задолженность)</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xml:space="preserve">Дебиторская задолженность на начало отчетного периода составила </w:t>
      </w:r>
      <w:r>
        <w:rPr>
          <w:rFonts w:ascii="Times New Roman" w:hAnsi="Times New Roman"/>
          <w:color w:val="000000"/>
          <w:sz w:val="28"/>
          <w:shd w:val="clear" w:color="auto" w:fill="FFFFFF"/>
        </w:rPr>
        <w:t xml:space="preserve">1 001 461 303,51 </w:t>
      </w:r>
      <w:r>
        <w:rPr>
          <w:rFonts w:ascii="Times New Roman" w:hAnsi="Times New Roman"/>
          <w:color w:val="000000"/>
          <w:sz w:val="28"/>
        </w:rPr>
        <w:t>руб.</w:t>
      </w:r>
      <w:r>
        <w:rPr>
          <w:rFonts w:ascii="Times New Roman" w:hAnsi="Times New Roman"/>
          <w:color w:val="FF0000"/>
          <w:sz w:val="28"/>
        </w:rPr>
        <w:t xml:space="preserve"> </w:t>
      </w:r>
    </w:p>
    <w:p w:rsidR="00000000" w:rsidRDefault="006A6DA1">
      <w:pPr>
        <w:spacing w:line="360" w:lineRule="auto"/>
        <w:ind w:firstLine="700"/>
        <w:jc w:val="both"/>
      </w:pPr>
      <w:r>
        <w:rPr>
          <w:rFonts w:ascii="Times New Roman" w:hAnsi="Times New Roman"/>
          <w:color w:val="000000"/>
          <w:sz w:val="28"/>
        </w:rPr>
        <w:t xml:space="preserve">В гр.9 на конец отчетного периода числится дебиторская задолженность на сумму </w:t>
      </w:r>
      <w:r>
        <w:rPr>
          <w:rFonts w:ascii="Times New Roman" w:hAnsi="Times New Roman"/>
          <w:color w:val="000000"/>
          <w:sz w:val="28"/>
          <w:shd w:val="clear" w:color="auto" w:fill="FFFFFF"/>
        </w:rPr>
        <w:t>74 709 751,68</w:t>
      </w:r>
      <w:r>
        <w:rPr>
          <w:rFonts w:ascii="Times New Roman" w:hAnsi="Times New Roman"/>
          <w:color w:val="000000"/>
          <w:sz w:val="28"/>
        </w:rPr>
        <w:t xml:space="preserve"> руб</w:t>
      </w:r>
      <w:r>
        <w:rPr>
          <w:rFonts w:ascii="Times New Roman" w:hAnsi="Times New Roman"/>
          <w:color w:val="000000"/>
          <w:sz w:val="28"/>
        </w:rPr>
        <w:t>., в том числе:</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xml:space="preserve">- в части доходов на сумму 41 216 875,47 руб., из них: </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сегменту «Бюджетные единицы» на сумму 39 672 400,00 руб. - </w:t>
      </w:r>
      <w:r>
        <w:rPr>
          <w:rFonts w:ascii="Times New Roman" w:hAnsi="Times New Roman"/>
          <w:color w:val="000000"/>
          <w:sz w:val="28"/>
        </w:rPr>
        <w:t>остаток доходов будущих периодов по предоставлению субвенций, субсидий и межбюджетных трансфертов текущего и капитальног</w:t>
      </w:r>
      <w:r>
        <w:rPr>
          <w:rFonts w:ascii="Times New Roman" w:hAnsi="Times New Roman"/>
          <w:color w:val="000000"/>
          <w:sz w:val="28"/>
        </w:rPr>
        <w:t>о характера из федерального бюджета в 2024-2026 гг., что соответствует сведениям, представленным в справках по консолидируемым расчетам (ф.0503125) по кодам счетов 120551000, из них</w:t>
      </w:r>
      <w:r>
        <w:rPr>
          <w:rFonts w:ascii="Times New Roman" w:hAnsi="Times New Roman"/>
          <w:color w:val="000000"/>
          <w:sz w:val="28"/>
          <w:shd w:val="clear" w:color="auto" w:fill="FFFFFF"/>
        </w:rPr>
        <w:t xml:space="preserve"> долгосрочная дебиторская задолженность отражена на сумму 32 070 100,00руб.</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по коду счета 120941000 на сумму 1 544 475,47 руб.</w:t>
      </w:r>
      <w:r>
        <w:rPr>
          <w:rFonts w:ascii="Times New Roman" w:hAnsi="Times New Roman"/>
          <w:color w:val="000000"/>
          <w:sz w:val="28"/>
        </w:rPr>
        <w:t>, из них:</w:t>
      </w:r>
    </w:p>
    <w:p w:rsidR="00000000" w:rsidRDefault="006A6DA1">
      <w:pPr>
        <w:spacing w:line="360" w:lineRule="auto"/>
        <w:ind w:firstLine="700"/>
        <w:jc w:val="both"/>
      </w:pPr>
      <w:r>
        <w:rPr>
          <w:rFonts w:ascii="Times New Roman" w:hAnsi="Times New Roman"/>
          <w:color w:val="000000"/>
          <w:sz w:val="28"/>
        </w:rPr>
        <w:t>- по КБК 036 11607010020000140 текущая задолженность по государственному контракту от 15.03.2023 ГК 14-23 ООО «ТрастЛипецкСтрой» на сумму 57 188,61 руб.;</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просроченная дебиторская задолженнос</w:t>
      </w:r>
      <w:r>
        <w:rPr>
          <w:rFonts w:ascii="Times New Roman" w:hAnsi="Times New Roman"/>
          <w:color w:val="000000"/>
          <w:sz w:val="28"/>
          <w:shd w:val="clear" w:color="auto" w:fill="FFFFFF"/>
        </w:rPr>
        <w:t xml:space="preserve">ть по доходам на сумму </w:t>
      </w:r>
      <w:r>
        <w:rPr>
          <w:rFonts w:ascii="Times New Roman" w:hAnsi="Times New Roman"/>
          <w:color w:val="000000"/>
          <w:sz w:val="28"/>
        </w:rPr>
        <w:t>1 487 286,86 руб., из них:</w:t>
      </w:r>
    </w:p>
    <w:p w:rsidR="00000000" w:rsidRDefault="006A6DA1">
      <w:pPr>
        <w:spacing w:line="360" w:lineRule="auto"/>
        <w:ind w:firstLine="720"/>
        <w:jc w:val="both"/>
      </w:pPr>
      <w:r>
        <w:rPr>
          <w:rFonts w:ascii="Times New Roman" w:hAnsi="Times New Roman"/>
          <w:color w:val="000000"/>
          <w:sz w:val="28"/>
        </w:rPr>
        <w:t>- по КБК 036 11607010020000140 на сумму 70 921,72 руб. числится задолженность по исполнительному листу за ООО ПСК «Химпроект» - вынесено судебным приставом-исполнителем постановление об окончании исполнител</w:t>
      </w:r>
      <w:r>
        <w:rPr>
          <w:rFonts w:ascii="Times New Roman" w:hAnsi="Times New Roman"/>
          <w:color w:val="000000"/>
          <w:sz w:val="28"/>
        </w:rPr>
        <w:t>ьного производства и о возвращении взыскателю исполнительного документа в соответствии с законодательством Российской Федерации. Управлением продолжается работа в соответствии с действующим законодательством;</w:t>
      </w:r>
    </w:p>
    <w:p w:rsidR="00000000" w:rsidRDefault="006A6DA1">
      <w:pPr>
        <w:spacing w:line="360" w:lineRule="auto"/>
        <w:ind w:firstLine="720"/>
        <w:jc w:val="both"/>
      </w:pPr>
      <w:r>
        <w:rPr>
          <w:rFonts w:ascii="Times New Roman" w:hAnsi="Times New Roman"/>
          <w:color w:val="000000"/>
          <w:sz w:val="28"/>
        </w:rPr>
        <w:t>- по коду счета 120941006 по КБК 036 1160701002</w:t>
      </w:r>
      <w:r>
        <w:rPr>
          <w:rFonts w:ascii="Times New Roman" w:hAnsi="Times New Roman"/>
          <w:color w:val="000000"/>
          <w:sz w:val="28"/>
        </w:rPr>
        <w:t>0000140 на сумму 124 115,14 руб. числится задолженность по штрафным санкциям за ИП Авсянниковым Н.Д. - контрагентам нарушены сроки выполнения работ, работы по договору в установленный срок не выполнены;</w:t>
      </w:r>
    </w:p>
    <w:p w:rsidR="00000000" w:rsidRDefault="006A6DA1">
      <w:pPr>
        <w:spacing w:line="360" w:lineRule="auto"/>
        <w:ind w:firstLine="720"/>
        <w:jc w:val="both"/>
      </w:pPr>
      <w:r>
        <w:rPr>
          <w:rFonts w:ascii="Times New Roman" w:hAnsi="Times New Roman"/>
          <w:color w:val="000000"/>
          <w:sz w:val="28"/>
        </w:rPr>
        <w:t>- по коду счета 120941004 по КБК 036 1160704002000014</w:t>
      </w:r>
      <w:r>
        <w:rPr>
          <w:rFonts w:ascii="Times New Roman" w:hAnsi="Times New Roman"/>
          <w:color w:val="000000"/>
          <w:sz w:val="28"/>
        </w:rPr>
        <w:t>0 на сумму 1 292 250,00 руб. числится задолженность по исполнительному листу за ООО «Инкомтек Юг» - вынесено судебным приставом-исполнителем постановление об окончании исполнительного производства и о возвращении взыскателю исполнительного документа в соот</w:t>
      </w:r>
      <w:r>
        <w:rPr>
          <w:rFonts w:ascii="Times New Roman" w:hAnsi="Times New Roman"/>
          <w:color w:val="000000"/>
          <w:sz w:val="28"/>
        </w:rPr>
        <w:t>ветствии с законодательством Российской Федерации. Управлением продолжается работа в соответствии с действующим законодательством;</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в части расходов на сумму 33 492 876,21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по сегменту «Бюджетные (автономные) учреждения» на сумму 33 42</w:t>
      </w:r>
      <w:r>
        <w:rPr>
          <w:rFonts w:ascii="Times New Roman" w:hAnsi="Times New Roman"/>
          <w:color w:val="000000"/>
          <w:sz w:val="28"/>
          <w:shd w:val="clear" w:color="auto" w:fill="FFFFFF"/>
        </w:rPr>
        <w:t>5 720,02 руб. из них:</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 по коду счету 120626000 на сумму 24 684,00 руб. предоплата за государственную экспертизу;</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xml:space="preserve">- по коду счета 120641000 на сумму 14 792 849,41 руб. </w:t>
      </w:r>
      <w:r>
        <w:rPr>
          <w:rFonts w:ascii="Times New Roman" w:hAnsi="Times New Roman"/>
          <w:color w:val="000000"/>
          <w:sz w:val="28"/>
        </w:rPr>
        <w:t>остаток по соглашениям о предоставлении субсидий на государственное задание подведомств</w:t>
      </w:r>
      <w:r>
        <w:rPr>
          <w:rFonts w:ascii="Times New Roman" w:hAnsi="Times New Roman"/>
          <w:color w:val="000000"/>
          <w:sz w:val="28"/>
        </w:rPr>
        <w:t xml:space="preserve">енным учреждениям ОБУ «ЦЭП» и ОБУ «ЦоТКО», отчеты о </w:t>
      </w:r>
      <w:r>
        <w:rPr>
          <w:rFonts w:ascii="Times New Roman" w:hAnsi="Times New Roman"/>
          <w:color w:val="000000"/>
          <w:sz w:val="28"/>
        </w:rPr>
        <w:lastRenderedPageBreak/>
        <w:t>расходах учреждение представляет поквартально в соответствии с условиями соглашений;</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по коду счета 120681000</w:t>
      </w:r>
      <w:r>
        <w:rPr>
          <w:rFonts w:ascii="Times New Roman" w:hAnsi="Times New Roman"/>
          <w:color w:val="000000"/>
          <w:sz w:val="24"/>
          <w:shd w:val="clear" w:color="auto" w:fill="FFFFFF"/>
        </w:rPr>
        <w:t xml:space="preserve"> </w:t>
      </w:r>
      <w:r>
        <w:rPr>
          <w:rFonts w:ascii="Times New Roman" w:hAnsi="Times New Roman"/>
          <w:color w:val="000000"/>
          <w:sz w:val="28"/>
          <w:shd w:val="clear" w:color="auto" w:fill="FFFFFF"/>
        </w:rPr>
        <w:t>на сумму 17 908 185,51 руб. остаток по соглашению</w:t>
      </w:r>
      <w:r>
        <w:rPr>
          <w:rFonts w:ascii="Times New Roman" w:hAnsi="Times New Roman"/>
          <w:color w:val="000000"/>
          <w:sz w:val="24"/>
          <w:shd w:val="clear" w:color="auto" w:fill="FFFFFF"/>
        </w:rPr>
        <w:t xml:space="preserve"> </w:t>
      </w:r>
      <w:r>
        <w:rPr>
          <w:rFonts w:ascii="Times New Roman" w:hAnsi="Times New Roman"/>
          <w:color w:val="000000"/>
          <w:sz w:val="28"/>
          <w:shd w:val="clear" w:color="auto" w:fill="FFFFFF"/>
        </w:rPr>
        <w:t>о предоставлении субсидии</w:t>
      </w:r>
      <w:r>
        <w:rPr>
          <w:rFonts w:ascii="Times New Roman" w:hAnsi="Times New Roman"/>
          <w:color w:val="000000"/>
          <w:sz w:val="24"/>
          <w:shd w:val="clear" w:color="auto" w:fill="FFFFFF"/>
        </w:rPr>
        <w:t xml:space="preserve"> </w:t>
      </w:r>
      <w:r>
        <w:rPr>
          <w:rFonts w:ascii="Times New Roman" w:hAnsi="Times New Roman"/>
          <w:color w:val="000000"/>
          <w:sz w:val="28"/>
          <w:shd w:val="clear" w:color="auto" w:fill="FFFFFF"/>
        </w:rPr>
        <w:t xml:space="preserve">на иные цели </w:t>
      </w:r>
      <w:r>
        <w:rPr>
          <w:rFonts w:ascii="Times New Roman" w:hAnsi="Times New Roman"/>
          <w:color w:val="000000"/>
          <w:sz w:val="28"/>
        </w:rPr>
        <w:t>подв</w:t>
      </w:r>
      <w:r>
        <w:rPr>
          <w:rFonts w:ascii="Times New Roman" w:hAnsi="Times New Roman"/>
          <w:color w:val="000000"/>
          <w:sz w:val="28"/>
        </w:rPr>
        <w:t>едомственным учреждениям ОБУ «ЦЭП», отчеты о расходах учреждение представляет поквартально в соответствии с условиями соглашений;</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сегменту </w:t>
      </w:r>
      <w:r>
        <w:rPr>
          <w:rFonts w:ascii="Times New Roman" w:hAnsi="Times New Roman"/>
          <w:color w:val="000000"/>
          <w:sz w:val="28"/>
          <w:shd w:val="clear" w:color="auto" w:fill="FFFFFF"/>
        </w:rPr>
        <w:t xml:space="preserve">«Внебюджетные государственные единицы» на сумму 700 001,10 руб. </w:t>
      </w:r>
      <w:r>
        <w:rPr>
          <w:rFonts w:ascii="Times New Roman" w:hAnsi="Times New Roman"/>
          <w:color w:val="000000"/>
          <w:sz w:val="28"/>
        </w:rPr>
        <w:t>остаток по соглашениям о предоставлении субсидии</w:t>
      </w:r>
      <w:r>
        <w:rPr>
          <w:rFonts w:ascii="Times New Roman" w:hAnsi="Times New Roman"/>
          <w:color w:val="000000"/>
          <w:sz w:val="28"/>
        </w:rPr>
        <w:t xml:space="preserve"> на возмещение части затрат на выполнение работ по очистке и (или) благоустройству особо ценных для региона природных объектов в границах особо охраняемых природных территорий регионального значения предоставлении субсидий ОГУП-дендрологический парк «ЛОСС»</w:t>
      </w:r>
      <w:r>
        <w:rPr>
          <w:rFonts w:ascii="Times New Roman" w:hAnsi="Times New Roman"/>
          <w:color w:val="000000"/>
          <w:sz w:val="28"/>
        </w:rPr>
        <w:t xml:space="preserve"> отчеты о расходах учреждение представляет поквартально в соответствии с условиями соглашений;</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w:t>
      </w:r>
      <w:r>
        <w:rPr>
          <w:rFonts w:ascii="Times New Roman" w:hAnsi="Times New Roman"/>
          <w:color w:val="000000"/>
          <w:sz w:val="28"/>
          <w:shd w:val="clear" w:color="auto" w:fill="FFFFFF"/>
        </w:rPr>
        <w:t>по коду счета 120621000</w:t>
      </w:r>
      <w:r>
        <w:rPr>
          <w:rFonts w:ascii="Times New Roman" w:hAnsi="Times New Roman"/>
          <w:color w:val="000000"/>
          <w:sz w:val="24"/>
          <w:shd w:val="clear" w:color="auto" w:fill="FFFFFF"/>
        </w:rPr>
        <w:t xml:space="preserve"> </w:t>
      </w:r>
      <w:r>
        <w:rPr>
          <w:rFonts w:ascii="Times New Roman" w:hAnsi="Times New Roman"/>
          <w:color w:val="000000"/>
          <w:sz w:val="28"/>
          <w:shd w:val="clear" w:color="auto" w:fill="FFFFFF"/>
        </w:rPr>
        <w:t>на сумму 4 198,34 руб. предоплата за услуги связи;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w:t>
      </w:r>
      <w:r>
        <w:rPr>
          <w:rFonts w:ascii="Times New Roman" w:hAnsi="Times New Roman"/>
          <w:color w:val="000000"/>
          <w:sz w:val="28"/>
          <w:shd w:val="clear" w:color="auto" w:fill="FFFFFF"/>
        </w:rPr>
        <w:t>по коду счета 120623000</w:t>
      </w:r>
      <w:r>
        <w:rPr>
          <w:rFonts w:ascii="Times New Roman" w:hAnsi="Times New Roman"/>
          <w:color w:val="000000"/>
          <w:sz w:val="24"/>
          <w:shd w:val="clear" w:color="auto" w:fill="FFFFFF"/>
        </w:rPr>
        <w:t xml:space="preserve"> </w:t>
      </w:r>
      <w:r>
        <w:rPr>
          <w:rFonts w:ascii="Times New Roman" w:hAnsi="Times New Roman"/>
          <w:color w:val="000000"/>
          <w:sz w:val="28"/>
          <w:shd w:val="clear" w:color="auto" w:fill="FFFFFF"/>
        </w:rPr>
        <w:t>на сумму 1 622,71 руб. предоплата за потребление электроэн</w:t>
      </w:r>
      <w:r>
        <w:rPr>
          <w:rFonts w:ascii="Times New Roman" w:hAnsi="Times New Roman"/>
          <w:color w:val="000000"/>
          <w:sz w:val="28"/>
          <w:shd w:val="clear" w:color="auto" w:fill="FFFFFF"/>
        </w:rPr>
        <w:t>ергии;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w:t>
      </w:r>
      <w:r>
        <w:rPr>
          <w:rFonts w:ascii="Times New Roman" w:hAnsi="Times New Roman"/>
          <w:color w:val="000000"/>
          <w:sz w:val="28"/>
          <w:shd w:val="clear" w:color="auto" w:fill="FFFFFF"/>
        </w:rPr>
        <w:t>по коду счета 120626000</w:t>
      </w:r>
      <w:r>
        <w:rPr>
          <w:rFonts w:ascii="Times New Roman" w:hAnsi="Times New Roman"/>
          <w:color w:val="000000"/>
          <w:sz w:val="24"/>
          <w:shd w:val="clear" w:color="auto" w:fill="FFFFFF"/>
        </w:rPr>
        <w:t xml:space="preserve"> </w:t>
      </w:r>
      <w:r>
        <w:rPr>
          <w:rFonts w:ascii="Times New Roman" w:hAnsi="Times New Roman"/>
          <w:color w:val="000000"/>
          <w:sz w:val="28"/>
          <w:shd w:val="clear" w:color="auto" w:fill="FFFFFF"/>
        </w:rPr>
        <w:t>на сумму 1 616,34 руб. предоплата за подписку на l полугодие 2024г.;</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w:t>
      </w:r>
      <w:r>
        <w:rPr>
          <w:rFonts w:ascii="Times New Roman" w:hAnsi="Times New Roman"/>
          <w:color w:val="000000"/>
          <w:sz w:val="28"/>
          <w:shd w:val="clear" w:color="auto" w:fill="FFFFFF"/>
        </w:rPr>
        <w:t>по коду счета 120631000</w:t>
      </w:r>
      <w:r>
        <w:rPr>
          <w:rFonts w:ascii="Times New Roman" w:hAnsi="Times New Roman"/>
          <w:color w:val="000000"/>
          <w:sz w:val="24"/>
          <w:shd w:val="clear" w:color="auto" w:fill="FFFFFF"/>
        </w:rPr>
        <w:t xml:space="preserve"> </w:t>
      </w:r>
      <w:r>
        <w:rPr>
          <w:rFonts w:ascii="Times New Roman" w:hAnsi="Times New Roman"/>
          <w:color w:val="000000"/>
          <w:sz w:val="28"/>
          <w:shd w:val="clear" w:color="auto" w:fill="FFFFFF"/>
        </w:rPr>
        <w:t>на сумму 59 718,80 руб. предоплата за поставку офисной мебели.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Сведения по дебиторской и кредиторской задолженности (ф. 050316</w:t>
      </w:r>
      <w:r>
        <w:rPr>
          <w:rFonts w:ascii="Times New Roman" w:hAnsi="Times New Roman"/>
          <w:b/>
          <w:color w:val="000000"/>
          <w:sz w:val="28"/>
          <w:shd w:val="clear" w:color="auto" w:fill="FFFFFF"/>
        </w:rPr>
        <w:t>9) (кредиторская задолженность).</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 xml:space="preserve">На начало отчетного периода кредиторская задолженность (без учета резервов и доходов будущих периодов) составила на сумму 10 907,78 руб. </w:t>
      </w:r>
    </w:p>
    <w:p w:rsidR="00000000" w:rsidRDefault="006A6DA1">
      <w:pPr>
        <w:spacing w:line="360" w:lineRule="auto"/>
        <w:ind w:firstLine="700"/>
        <w:jc w:val="both"/>
      </w:pPr>
      <w:r>
        <w:rPr>
          <w:rFonts w:ascii="Times New Roman" w:hAnsi="Times New Roman"/>
          <w:color w:val="000000"/>
          <w:sz w:val="28"/>
        </w:rPr>
        <w:lastRenderedPageBreak/>
        <w:t>В гр.9 на конец отчетного периода числится кредиторская задолженность (без учета рез</w:t>
      </w:r>
      <w:r>
        <w:rPr>
          <w:rFonts w:ascii="Times New Roman" w:hAnsi="Times New Roman"/>
          <w:color w:val="000000"/>
          <w:sz w:val="28"/>
        </w:rPr>
        <w:t>ервов и доходов будущих периодов) по расходам на сумму 13 533,85</w:t>
      </w:r>
      <w:r>
        <w:rPr>
          <w:rFonts w:ascii="Times New Roman" w:hAnsi="Times New Roman"/>
          <w:color w:val="000000"/>
          <w:sz w:val="28"/>
          <w:shd w:val="clear" w:color="auto" w:fill="FFFFFF"/>
        </w:rPr>
        <w:t xml:space="preserve"> руб.</w:t>
      </w:r>
      <w:r>
        <w:rPr>
          <w:rFonts w:ascii="Times New Roman" w:hAnsi="Times New Roman"/>
          <w:color w:val="000000"/>
          <w:sz w:val="28"/>
        </w:rPr>
        <w:t>, в том числе: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«Бюджетные единицы» на сумму 690,04 руб. – перед отделом городского хозяйства администрации Данковского муниципального района Липецкой области по </w:t>
      </w:r>
      <w:r>
        <w:rPr>
          <w:rFonts w:ascii="Times New Roman" w:hAnsi="Times New Roman"/>
          <w:color w:val="000000"/>
          <w:sz w:val="28"/>
        </w:rPr>
        <w:t>возмещению к</w:t>
      </w:r>
      <w:r>
        <w:rPr>
          <w:rFonts w:ascii="Times New Roman" w:hAnsi="Times New Roman"/>
          <w:color w:val="000000"/>
          <w:sz w:val="28"/>
        </w:rPr>
        <w:t>оммунальных услуг за декабрь 2023 года;</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сегменту «Бюджетные (автономные) учреждения» на сумму 7 626,75 руб. задолженность </w:t>
      </w:r>
      <w:r>
        <w:rPr>
          <w:rFonts w:ascii="Times New Roman" w:hAnsi="Times New Roman"/>
          <w:color w:val="000000"/>
          <w:sz w:val="28"/>
        </w:rPr>
        <w:t>по услугам за предрейсовый медосмотр водителей</w:t>
      </w:r>
      <w:r>
        <w:rPr>
          <w:rFonts w:ascii="Times New Roman" w:hAnsi="Times New Roman"/>
          <w:color w:val="000000"/>
          <w:sz w:val="28"/>
          <w:shd w:val="clear" w:color="auto" w:fill="FFFFFF"/>
        </w:rPr>
        <w:t>, из них: МБУ «Благоустройство» на сумму 1 035,50 руб.; ГУЗ Данковская ЦРБ на сумму</w:t>
      </w:r>
      <w:r>
        <w:rPr>
          <w:rFonts w:ascii="Times New Roman" w:hAnsi="Times New Roman"/>
          <w:color w:val="000000"/>
          <w:sz w:val="28"/>
          <w:shd w:val="clear" w:color="auto" w:fill="FFFFFF"/>
        </w:rPr>
        <w:t xml:space="preserve"> 800,00 руб.; ГУЗ Краснинская РБ на сумму2 124,00 руб.; ГУЗ Лебедянская ЦРБ на сумму 1 576,65руб.; ГУЗ Чаплыгинская ЦРБ на сумму 2 090,00 руб.</w:t>
      </w:r>
    </w:p>
    <w:p w:rsidR="00000000" w:rsidRDefault="006A6DA1">
      <w:pPr>
        <w:spacing w:line="360" w:lineRule="auto"/>
        <w:ind w:firstLine="720"/>
        <w:jc w:val="both"/>
      </w:pPr>
      <w:r>
        <w:rPr>
          <w:rFonts w:ascii="Times New Roman" w:hAnsi="Times New Roman"/>
          <w:color w:val="000000"/>
          <w:sz w:val="28"/>
          <w:shd w:val="clear" w:color="auto" w:fill="FFFFFF"/>
        </w:rPr>
        <w:t>Показатель задолженности в гр.9 по коду счета 140140000 составляет 39 686 929,87 руб., из них:</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по сегменту «Бюд</w:t>
      </w:r>
      <w:r>
        <w:rPr>
          <w:rFonts w:ascii="Times New Roman" w:hAnsi="Times New Roman"/>
          <w:color w:val="000000"/>
          <w:sz w:val="28"/>
          <w:shd w:val="clear" w:color="auto" w:fill="FFFFFF"/>
        </w:rPr>
        <w:t xml:space="preserve">жетные единицы» </w:t>
      </w:r>
      <w:r>
        <w:rPr>
          <w:rFonts w:ascii="Times New Roman" w:hAnsi="Times New Roman"/>
          <w:color w:val="000000"/>
          <w:sz w:val="28"/>
        </w:rPr>
        <w:t>по коду счета 140140186 на конец отчетного периода на сумму 14 529,87 руб. числится остаток суммы на право пользования объектом недвижимого имущества, полученного Управлением по договору безвозмездной аренды от 01.07.2022 г. № 131 от админи</w:t>
      </w:r>
      <w:r>
        <w:rPr>
          <w:rFonts w:ascii="Times New Roman" w:hAnsi="Times New Roman"/>
          <w:color w:val="000000"/>
          <w:sz w:val="28"/>
        </w:rPr>
        <w:t xml:space="preserve">страции Данковского муниципального района Липецкой области с учетом начисленной амортизации прав пользования; </w:t>
      </w: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по коду счета 140149151 на сумму 39 672 400,00 руб. отражен остаток по предоставлению субвенций и субсидий тек</w:t>
      </w:r>
      <w:r>
        <w:rPr>
          <w:rFonts w:ascii="Times New Roman" w:hAnsi="Times New Roman"/>
          <w:color w:val="000000"/>
          <w:sz w:val="28"/>
        </w:rPr>
        <w:t>ущего характера из федерального бюджета, что соответствует сведениям, представленным в справке по консолидируемым расчетам (ф.0503125) по коду счета 140149151;</w:t>
      </w:r>
    </w:p>
    <w:p w:rsidR="00000000" w:rsidRDefault="006A6DA1">
      <w:pPr>
        <w:spacing w:line="360" w:lineRule="auto"/>
        <w:ind w:firstLine="700"/>
        <w:jc w:val="both"/>
      </w:pPr>
      <w:r>
        <w:rPr>
          <w:rFonts w:ascii="Times New Roman" w:hAnsi="Times New Roman"/>
          <w:color w:val="000000"/>
          <w:sz w:val="28"/>
          <w:shd w:val="clear" w:color="auto" w:fill="FFFFFF"/>
        </w:rPr>
        <w:t>Показатель задолженности в гр.9 по коду счета 140160000 составляет 3 441 591,10 руб., -</w:t>
      </w:r>
      <w:r>
        <w:rPr>
          <w:rFonts w:ascii="Times New Roman" w:hAnsi="Times New Roman"/>
          <w:color w:val="000000"/>
          <w:sz w:val="28"/>
        </w:rPr>
        <w:t xml:space="preserve"> сформиро</w:t>
      </w:r>
      <w:r>
        <w:rPr>
          <w:rFonts w:ascii="Times New Roman" w:hAnsi="Times New Roman"/>
          <w:color w:val="000000"/>
          <w:sz w:val="28"/>
        </w:rPr>
        <w:t>ваны резервы предстоящих расходов,</w:t>
      </w:r>
      <w:r>
        <w:rPr>
          <w:rFonts w:ascii="Times New Roman" w:hAnsi="Times New Roman"/>
          <w:color w:val="000000"/>
          <w:sz w:val="28"/>
          <w:shd w:val="clear" w:color="auto" w:fill="FFFFFF"/>
        </w:rPr>
        <w:t xml:space="preserve"> что соответствует показателю в стр.840,860 гр.7 ф.0503128,</w:t>
      </w:r>
      <w:r>
        <w:rPr>
          <w:rFonts w:ascii="Times New Roman" w:hAnsi="Times New Roman"/>
          <w:color w:val="000000"/>
          <w:sz w:val="28"/>
        </w:rPr>
        <w:t xml:space="preserve"> из них: на сумму </w:t>
      </w:r>
      <w:r>
        <w:rPr>
          <w:rFonts w:ascii="Times New Roman" w:hAnsi="Times New Roman"/>
          <w:color w:val="000000"/>
          <w:sz w:val="28"/>
          <w:shd w:val="clear" w:color="auto" w:fill="FFFFFF"/>
        </w:rPr>
        <w:t xml:space="preserve">2 825 </w:t>
      </w:r>
      <w:r>
        <w:rPr>
          <w:rFonts w:ascii="Times New Roman" w:hAnsi="Times New Roman"/>
          <w:color w:val="000000"/>
          <w:sz w:val="28"/>
          <w:shd w:val="clear" w:color="auto" w:fill="FFFFFF"/>
        </w:rPr>
        <w:lastRenderedPageBreak/>
        <w:t xml:space="preserve">164,62 </w:t>
      </w:r>
      <w:r>
        <w:rPr>
          <w:rFonts w:ascii="Times New Roman" w:hAnsi="Times New Roman"/>
          <w:color w:val="000000"/>
          <w:sz w:val="28"/>
        </w:rPr>
        <w:t>руб. по КОСГУ 211 на оплату отпусков, на сумму 616 426,48</w:t>
      </w:r>
      <w:r>
        <w:rPr>
          <w:rFonts w:ascii="Times New Roman" w:hAnsi="Times New Roman"/>
          <w:color w:val="000000"/>
          <w:sz w:val="28"/>
          <w:shd w:val="clear" w:color="auto" w:fill="FFFFFF"/>
        </w:rPr>
        <w:t xml:space="preserve"> руб. </w:t>
      </w:r>
      <w:r>
        <w:rPr>
          <w:rFonts w:ascii="Times New Roman" w:hAnsi="Times New Roman"/>
          <w:color w:val="000000"/>
          <w:sz w:val="28"/>
        </w:rPr>
        <w:t>по КОСГУ 213 на оплату страховых взносов.</w:t>
      </w:r>
    </w:p>
    <w:p w:rsidR="00000000" w:rsidRDefault="006A6DA1">
      <w:pPr>
        <w:spacing w:line="360" w:lineRule="auto"/>
        <w:ind w:firstLine="700"/>
        <w:jc w:val="both"/>
      </w:pPr>
      <w:r>
        <w:rPr>
          <w:rFonts w:ascii="Times New Roman" w:hAnsi="Times New Roman"/>
          <w:color w:val="000000"/>
          <w:sz w:val="28"/>
          <w:shd w:val="clear" w:color="auto" w:fill="FFFFFF"/>
        </w:rPr>
        <w:t>Просроченной и долгосрочной</w:t>
      </w:r>
      <w:r>
        <w:rPr>
          <w:rFonts w:ascii="Times New Roman" w:hAnsi="Times New Roman"/>
          <w:color w:val="000000"/>
          <w:sz w:val="28"/>
          <w:shd w:val="clear" w:color="auto" w:fill="FFFFFF"/>
        </w:rPr>
        <w:t xml:space="preserve"> кредиторской задолженности на конец отчетного периода по Управлению нет. </w:t>
      </w:r>
    </w:p>
    <w:p w:rsidR="00000000" w:rsidRDefault="006A6DA1">
      <w:pPr>
        <w:spacing w:line="360" w:lineRule="auto"/>
        <w:ind w:firstLine="700"/>
        <w:jc w:val="both"/>
      </w:pPr>
      <w:r>
        <w:rPr>
          <w:rFonts w:ascii="Times New Roman" w:hAnsi="Times New Roman"/>
          <w:color w:val="000000"/>
          <w:sz w:val="28"/>
        </w:rPr>
        <w:t>Кредиторская задолженность в части расходов увеличилась на 2 626,07 руб. в сравнении с прошлым отчетным периодом.</w:t>
      </w:r>
    </w:p>
    <w:p w:rsidR="00000000" w:rsidRDefault="006A6DA1">
      <w:pPr>
        <w:spacing w:line="360" w:lineRule="auto"/>
        <w:ind w:firstLine="72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междокументарного контроля ф.0503169_БК за 2023 год</w:t>
      </w:r>
      <w:r>
        <w:rPr>
          <w:rFonts w:ascii="Times New Roman" w:hAnsi="Times New Roman"/>
          <w:color w:val="000000"/>
          <w:sz w:val="28"/>
          <w:shd w:val="clear" w:color="auto" w:fill="FFFFFF"/>
        </w:rPr>
        <w:t xml:space="preserve"> выявлены расхождения с ф.0503128 за 2023 год по КБК 036 06051610600120853 на сумму 6,75руб. – денежные обязательства по уплате пени за 2023 год приняты за счет бюджетных ассигнований и лимитов бюджетных обязательств 2024 года, что отражено в разделе 3 ф.0</w:t>
      </w:r>
      <w:r>
        <w:rPr>
          <w:rFonts w:ascii="Times New Roman" w:hAnsi="Times New Roman"/>
          <w:color w:val="000000"/>
          <w:sz w:val="28"/>
          <w:shd w:val="clear" w:color="auto" w:fill="FFFFFF"/>
        </w:rPr>
        <w:t xml:space="preserve">503128 по стр.700,800 гр.9,12. </w:t>
      </w:r>
    </w:p>
    <w:p w:rsidR="00000000" w:rsidRDefault="006A6DA1">
      <w:pPr>
        <w:spacing w:line="360" w:lineRule="auto"/>
        <w:ind w:firstLine="720"/>
        <w:jc w:val="both"/>
      </w:pPr>
      <w:r>
        <w:rPr>
          <w:rFonts w:ascii="Times New Roman" w:hAnsi="Times New Roman"/>
          <w:color w:val="FF0000"/>
          <w:sz w:val="28"/>
        </w:rPr>
        <w:t> </w:t>
      </w:r>
      <w:r>
        <w:rPr>
          <w:rFonts w:ascii="Times New Roman" w:hAnsi="Times New Roman"/>
          <w:color w:val="000000"/>
          <w:sz w:val="28"/>
        </w:rPr>
        <w:t>Сумма дебиторской (кредиторской) задолженности на конец предыдущего отчетного года не соответствует показателю Сведений ф. 0503169 на начало года на сумму 690,06 руб., в соответствии с письмом МФ № 02-01-06/59243 от 26.06.2</w:t>
      </w:r>
      <w:r>
        <w:rPr>
          <w:rFonts w:ascii="Times New Roman" w:hAnsi="Times New Roman"/>
          <w:color w:val="000000"/>
          <w:sz w:val="28"/>
        </w:rPr>
        <w:t>023г. осуществлен перенос с КОСГУ 225,223 на 224 по договору от 01.01.2023 № б/н УФК по Липецкой области (Отдел финансов Данковского района (Отдел городского хозяйства) л/с 04463D01200).</w:t>
      </w:r>
    </w:p>
    <w:p w:rsidR="00000000" w:rsidRDefault="006A6DA1">
      <w:pPr>
        <w:spacing w:line="360" w:lineRule="auto"/>
        <w:ind w:firstLine="700"/>
        <w:jc w:val="both"/>
      </w:pPr>
      <w:r>
        <w:rPr>
          <w:rFonts w:ascii="Times New Roman" w:hAnsi="Times New Roman"/>
          <w:b/>
          <w:color w:val="000000"/>
          <w:sz w:val="28"/>
        </w:rPr>
        <w:t xml:space="preserve">Форма 0503173 «Сведения об изменении остатков валюты баланса» </w:t>
      </w:r>
    </w:p>
    <w:p w:rsidR="00000000" w:rsidRDefault="006A6DA1">
      <w:pPr>
        <w:spacing w:line="360" w:lineRule="auto"/>
        <w:ind w:firstLine="720"/>
        <w:jc w:val="both"/>
      </w:pPr>
      <w:r>
        <w:rPr>
          <w:rFonts w:ascii="Times New Roman" w:hAnsi="Times New Roman"/>
          <w:color w:val="000000"/>
          <w:sz w:val="28"/>
        </w:rPr>
        <w:t>Информ</w:t>
      </w:r>
      <w:r>
        <w:rPr>
          <w:rFonts w:ascii="Times New Roman" w:hAnsi="Times New Roman"/>
          <w:color w:val="000000"/>
          <w:sz w:val="28"/>
        </w:rPr>
        <w:t>ация по корректировке показателей бухгалтерского учета (бюджетной (бухгалтерской) отчетности), отраженной в Сведениях об изменении остатков валюты баланса (ф.0503173)</w:t>
      </w:r>
    </w:p>
    <w:p w:rsidR="00000000" w:rsidRDefault="006A6DA1">
      <w:pPr>
        <w:spacing w:line="360" w:lineRule="auto"/>
        <w:ind w:firstLine="720"/>
        <w:jc w:val="both"/>
      </w:pPr>
      <w:r>
        <w:rPr>
          <w:rFonts w:ascii="Times New Roman" w:hAnsi="Times New Roman"/>
          <w:color w:val="000000"/>
          <w:sz w:val="24"/>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33"/>
        <w:gridCol w:w="1458"/>
        <w:gridCol w:w="2127"/>
        <w:gridCol w:w="2073"/>
        <w:gridCol w:w="3615"/>
      </w:tblGrid>
      <w:tr w:rsidR="00000000">
        <w:tc>
          <w:tcPr>
            <w:tcW w:w="63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п/п</w:t>
            </w:r>
          </w:p>
        </w:tc>
        <w:tc>
          <w:tcPr>
            <w:tcW w:w="9272"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Изменение показателей на начало года вступительного баланса согласно данным Сведе</w:t>
            </w:r>
            <w:r>
              <w:rPr>
                <w:rFonts w:ascii="Times New Roman" w:hAnsi="Times New Roman"/>
                <w:color w:val="000000"/>
                <w:sz w:val="28"/>
              </w:rPr>
              <w:t>ний об изменении остатков валюты баланса (ф. 0503173)</w:t>
            </w:r>
          </w:p>
        </w:tc>
      </w:tr>
      <w:tr w:rsidR="00000000">
        <w:tc>
          <w:tcPr>
            <w:tcW w:w="63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t xml:space="preserve"> </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Код строки ф. 0503173</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xml:space="preserve">Аналитический счет учета </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Сумма корректировки, руб.</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Причины*</w:t>
            </w:r>
          </w:p>
        </w:tc>
      </w:tr>
      <w:tr w:rsidR="00000000">
        <w:tc>
          <w:tcPr>
            <w:tcW w:w="63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3</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5</w:t>
            </w:r>
          </w:p>
        </w:tc>
      </w:tr>
      <w:tr w:rsidR="00000000">
        <w:tc>
          <w:tcPr>
            <w:tcW w:w="63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410</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130223000</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 </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w:t>
            </w:r>
          </w:p>
        </w:tc>
      </w:tr>
      <w:tr w:rsidR="00000000">
        <w:tc>
          <w:tcPr>
            <w:tcW w:w="63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lastRenderedPageBreak/>
              <w:t>1.</w:t>
            </w:r>
          </w:p>
        </w:tc>
        <w:tc>
          <w:tcPr>
            <w:tcW w:w="14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410</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130223000</w:t>
            </w:r>
          </w:p>
        </w:tc>
        <w:tc>
          <w:tcPr>
            <w:tcW w:w="197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w:t>
            </w:r>
          </w:p>
        </w:tc>
        <w:tc>
          <w:tcPr>
            <w:tcW w:w="369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Сумма кредиторской задолженности на конец предыдущего отчетного</w:t>
            </w:r>
            <w:r>
              <w:rPr>
                <w:rFonts w:ascii="Times New Roman" w:hAnsi="Times New Roman"/>
                <w:color w:val="000000"/>
                <w:sz w:val="28"/>
              </w:rPr>
              <w:t xml:space="preserve"> года по коду счета 130223000 не соответствует показателю Сведений ф. 0503169 на начало года по коду счета 130224000  на сумму 690,06 руб., в соответствии с письмом МФ № 02-01-06/59243 от 26.06.2023г. осуществлен перенос с КОСГУ 225,223 на 224 по договору </w:t>
            </w:r>
            <w:r>
              <w:rPr>
                <w:rFonts w:ascii="Times New Roman" w:hAnsi="Times New Roman"/>
                <w:color w:val="000000"/>
                <w:sz w:val="28"/>
              </w:rPr>
              <w:t>от 01.01.2023 № б/н УФК по Липецкой области (Отдел финансов Данковского района (Отдел городского хозяйства) л/с 04463D01200).</w:t>
            </w:r>
          </w:p>
        </w:tc>
      </w:tr>
    </w:tbl>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b/>
          <w:color w:val="000000"/>
          <w:sz w:val="28"/>
        </w:rPr>
        <w:t>В ф. 0503171 «Сведения о финансовых вложениях получателя бюджетных средств, администратора источников финансирования дефицита б</w:t>
      </w:r>
      <w:r>
        <w:rPr>
          <w:rFonts w:ascii="Times New Roman" w:hAnsi="Times New Roman"/>
          <w:b/>
          <w:color w:val="000000"/>
          <w:sz w:val="28"/>
        </w:rPr>
        <w:t xml:space="preserve">юджета» </w:t>
      </w:r>
      <w:r>
        <w:rPr>
          <w:rFonts w:ascii="Times New Roman" w:hAnsi="Times New Roman"/>
          <w:color w:val="000000"/>
          <w:sz w:val="28"/>
        </w:rPr>
        <w:t xml:space="preserve">отражена сумма долгосрочных финансовых вложений на конец отчетного периода в части особо ценного имущества, закрепленного за подведомственными бюджетными учреждениями Управления, на сумму 569 914 827,94 руб., что соответствует показателю в стр.240 </w:t>
      </w:r>
      <w:r>
        <w:rPr>
          <w:rFonts w:ascii="Times New Roman" w:hAnsi="Times New Roman"/>
          <w:color w:val="000000"/>
          <w:sz w:val="28"/>
        </w:rPr>
        <w:t>гр.8 ф.0503130.</w:t>
      </w:r>
    </w:p>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b/>
          <w:color w:val="000000"/>
          <w:sz w:val="28"/>
        </w:rPr>
        <w:t>Раздел 5 «Прочие вопросы деятельности главного распорядителя средств областного бюджета»</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FF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В справочной таблице к отчету об исполнении консолидированного бюджета субъекта Российской Федерации (ф.0503387)</w:t>
      </w:r>
      <w:r>
        <w:rPr>
          <w:rFonts w:ascii="Times New Roman" w:hAnsi="Times New Roman"/>
          <w:color w:val="000000"/>
          <w:sz w:val="28"/>
          <w:shd w:val="clear" w:color="auto" w:fill="FFFFFF"/>
        </w:rPr>
        <w:t xml:space="preserve"> </w:t>
      </w:r>
      <w:r>
        <w:rPr>
          <w:rFonts w:ascii="Times New Roman" w:hAnsi="Times New Roman"/>
          <w:color w:val="000000"/>
          <w:sz w:val="28"/>
        </w:rPr>
        <w:t>в строке 00100 гр.5,9 отражены пл</w:t>
      </w:r>
      <w:r>
        <w:rPr>
          <w:rFonts w:ascii="Times New Roman" w:hAnsi="Times New Roman"/>
          <w:color w:val="000000"/>
          <w:sz w:val="28"/>
        </w:rPr>
        <w:t xml:space="preserve">ановые показатели по расходам на содержание аппарата </w:t>
      </w:r>
      <w:r>
        <w:rPr>
          <w:rFonts w:ascii="Times New Roman" w:hAnsi="Times New Roman"/>
          <w:color w:val="000000"/>
          <w:sz w:val="28"/>
        </w:rPr>
        <w:lastRenderedPageBreak/>
        <w:t>Управления на сумму 63 310 988,71 руб., в гр.25,29 исполнение на сумму 62 886 396,05</w:t>
      </w:r>
      <w:r>
        <w:rPr>
          <w:rFonts w:ascii="Times New Roman" w:hAnsi="Times New Roman"/>
          <w:color w:val="000000"/>
          <w:sz w:val="28"/>
          <w:shd w:val="clear" w:color="auto" w:fill="FFFFFF"/>
        </w:rPr>
        <w:t xml:space="preserve"> </w:t>
      </w:r>
      <w:r>
        <w:rPr>
          <w:rFonts w:ascii="Times New Roman" w:hAnsi="Times New Roman"/>
          <w:color w:val="000000"/>
          <w:sz w:val="28"/>
        </w:rPr>
        <w:t>руб.</w:t>
      </w:r>
    </w:p>
    <w:p w:rsidR="00000000" w:rsidRDefault="006A6DA1">
      <w:pPr>
        <w:spacing w:line="360" w:lineRule="auto"/>
        <w:ind w:firstLine="720"/>
        <w:jc w:val="both"/>
      </w:pPr>
      <w:r>
        <w:rPr>
          <w:rFonts w:ascii="Times New Roman" w:hAnsi="Times New Roman"/>
          <w:color w:val="000000"/>
          <w:sz w:val="28"/>
        </w:rPr>
        <w:t>В строке 10100 отражены расходы Управления по программным мероприятиям. Запланировано расходов (гр.5) – 1 388 249</w:t>
      </w:r>
      <w:r>
        <w:rPr>
          <w:rFonts w:ascii="Times New Roman" w:hAnsi="Times New Roman"/>
          <w:color w:val="000000"/>
          <w:sz w:val="28"/>
        </w:rPr>
        <w:t xml:space="preserve"> 903,55 руб., в том числе за счет средств федерального бюджета (гр.6) – 943 652 600,00 руб. Исполнено в рамках государственных программ (гр.25) – 1 280 728 912,47 руб., в том числе за счет средств федерального бюджета (гр.26,30) – 943 652 479,41 руб.</w:t>
      </w:r>
    </w:p>
    <w:p w:rsidR="00000000" w:rsidRDefault="006A6DA1">
      <w:pPr>
        <w:spacing w:line="360" w:lineRule="auto"/>
        <w:ind w:firstLine="700"/>
        <w:jc w:val="both"/>
      </w:pPr>
      <w:r>
        <w:rPr>
          <w:rFonts w:ascii="Times New Roman" w:hAnsi="Times New Roman"/>
          <w:color w:val="000000"/>
          <w:sz w:val="28"/>
        </w:rPr>
        <w:t>В стр</w:t>
      </w:r>
      <w:r>
        <w:rPr>
          <w:rFonts w:ascii="Times New Roman" w:hAnsi="Times New Roman"/>
          <w:color w:val="000000"/>
          <w:sz w:val="28"/>
        </w:rPr>
        <w:t xml:space="preserve">оке 10290 отражены показатели по расходам, осуществляемым за счет субсидий, поступающих в рамках реализации мероприятий государственной программы Российской Федерации «Охрана окружающей среды» на 2012 - 2020 годы, и средств субъекта Российской Федерации и </w:t>
      </w:r>
      <w:r>
        <w:rPr>
          <w:rFonts w:ascii="Times New Roman" w:hAnsi="Times New Roman"/>
          <w:color w:val="000000"/>
          <w:sz w:val="28"/>
        </w:rPr>
        <w:t>муниципального образования. В гр.7 отражены плановые показатели по расходам, подлежащие исключению в рамках консолидированного бюджета субъекта Российской Федерации на сумму 182 569 054,10 руб., в том числе средства федерального бюджета (гр.8) – 135 101 00</w:t>
      </w:r>
      <w:r>
        <w:rPr>
          <w:rFonts w:ascii="Times New Roman" w:hAnsi="Times New Roman"/>
          <w:color w:val="000000"/>
          <w:sz w:val="28"/>
        </w:rPr>
        <w:t>0,00 руб., из них по муниципальным образованиям:</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4"/>
        </w:rPr>
        <w:t> </w:t>
      </w:r>
    </w:p>
    <w:tbl>
      <w:tblPr>
        <w:tblStyle w:val="NormalTable"/>
        <w:tblW w:w="9720" w:type="dxa"/>
        <w:tblInd w:w="61"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916"/>
        <w:gridCol w:w="1986"/>
        <w:gridCol w:w="1987"/>
        <w:gridCol w:w="1845"/>
        <w:gridCol w:w="1986"/>
      </w:tblGrid>
      <w:tr w:rsidR="00000000">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 xml:space="preserve">Наименование района </w:t>
            </w:r>
          </w:p>
        </w:tc>
        <w:tc>
          <w:tcPr>
            <w:tcW w:w="397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Запланировано</w:t>
            </w:r>
          </w:p>
        </w:tc>
        <w:tc>
          <w:tcPr>
            <w:tcW w:w="383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Исполнено</w:t>
            </w:r>
          </w:p>
        </w:tc>
      </w:tr>
      <w:tr w:rsidR="00000000">
        <w:trPr>
          <w:trHeight w:val="1746"/>
        </w:trPr>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 </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гр. 7 Всего</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гр. 8 (в т.ч.  средства федерального бюджета)</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гр. 27 Всего</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гр. 28 (в т.ч.  средства федерального бюджета)</w:t>
            </w:r>
          </w:p>
        </w:tc>
      </w:tr>
      <w:tr w:rsidR="00000000">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 Липецк</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31 463 412,94</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23 282 925</w:t>
            </w:r>
            <w:r>
              <w:rPr>
                <w:rFonts w:ascii="Times New Roman" w:hAnsi="Times New Roman"/>
                <w:color w:val="000000"/>
                <w:sz w:val="24"/>
              </w:rPr>
              <w:t>,57</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31 463 412,94</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23 282 925,57</w:t>
            </w:r>
          </w:p>
        </w:tc>
      </w:tr>
      <w:tr w:rsidR="00000000">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 Елец</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151 105 641,16</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111 818 074,43</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151 105 506,02</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111 818 074,43</w:t>
            </w:r>
          </w:p>
        </w:tc>
      </w:tr>
      <w:tr w:rsidR="00000000">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Итого</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182 569 054,10</w:t>
            </w:r>
          </w:p>
        </w:tc>
        <w:tc>
          <w:tcPr>
            <w:tcW w:w="198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135 101 000,00</w:t>
            </w:r>
          </w:p>
        </w:tc>
        <w:tc>
          <w:tcPr>
            <w:tcW w:w="18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182 568 918,96</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135 101 000,00</w:t>
            </w:r>
          </w:p>
        </w:tc>
      </w:tr>
    </w:tbl>
    <w:p w:rsidR="00000000" w:rsidRDefault="006A6DA1">
      <w:pPr>
        <w:spacing w:line="360" w:lineRule="auto"/>
        <w:ind w:firstLine="700"/>
        <w:jc w:val="both"/>
      </w:pPr>
      <w:r>
        <w:rPr>
          <w:rFonts w:ascii="Times New Roman" w:hAnsi="Times New Roman"/>
          <w:color w:val="000000"/>
          <w:sz w:val="28"/>
        </w:rPr>
        <w:lastRenderedPageBreak/>
        <w:t>Средства выделены на мероприятия по ликвидации несанкционированных свалок в рамках реги</w:t>
      </w:r>
      <w:r>
        <w:rPr>
          <w:rFonts w:ascii="Times New Roman" w:hAnsi="Times New Roman"/>
          <w:color w:val="000000"/>
          <w:sz w:val="28"/>
        </w:rPr>
        <w:t>онального проекта «Чистая страна» по КБК 0605 162G152421 523.   </w:t>
      </w:r>
    </w:p>
    <w:p w:rsidR="00000000" w:rsidRDefault="006A6DA1">
      <w:pPr>
        <w:spacing w:line="360" w:lineRule="auto"/>
        <w:ind w:firstLine="700"/>
        <w:jc w:val="both"/>
      </w:pPr>
      <w:r>
        <w:rPr>
          <w:rFonts w:ascii="Times New Roman" w:hAnsi="Times New Roman"/>
          <w:color w:val="000000"/>
          <w:sz w:val="28"/>
        </w:rPr>
        <w:t>В строке 12500 «Капитальные вложения» гр.5,9 отражены показатели плановых назначений Управления и подведомственных учреждений на приобретение (изготовление) объектов, относящихся к основным с</w:t>
      </w:r>
      <w:r>
        <w:rPr>
          <w:rFonts w:ascii="Times New Roman" w:hAnsi="Times New Roman"/>
          <w:color w:val="000000"/>
          <w:sz w:val="28"/>
        </w:rPr>
        <w:t>редствам, на сумму 9 718 154,64 руб., в гр.25,29 исполнение на сумму 7 974 675,91 руб.</w:t>
      </w:r>
    </w:p>
    <w:p w:rsidR="00000000" w:rsidRDefault="006A6DA1">
      <w:pPr>
        <w:spacing w:line="360" w:lineRule="auto"/>
        <w:ind w:firstLine="720"/>
        <w:jc w:val="both"/>
      </w:pPr>
      <w:r>
        <w:rPr>
          <w:rFonts w:ascii="Times New Roman" w:hAnsi="Times New Roman"/>
          <w:color w:val="000000"/>
          <w:sz w:val="28"/>
        </w:rPr>
        <w:t>В строке 12600 «Капитальный ремонт» гр.5,9 отражены плановые показатели Управления на капитальный ремонт гидротехнических сооружений на сумму 41 383 369,77 руб., в гр.25</w:t>
      </w:r>
      <w:r>
        <w:rPr>
          <w:rFonts w:ascii="Times New Roman" w:hAnsi="Times New Roman"/>
          <w:color w:val="000000"/>
          <w:sz w:val="28"/>
        </w:rPr>
        <w:t>,29 исполнение на сумму 11 695 083,42 руб.</w:t>
      </w:r>
    </w:p>
    <w:p w:rsidR="00000000" w:rsidRDefault="006A6DA1">
      <w:pPr>
        <w:spacing w:line="360" w:lineRule="auto"/>
        <w:ind w:firstLine="720"/>
        <w:jc w:val="both"/>
      </w:pPr>
      <w:r>
        <w:rPr>
          <w:rFonts w:ascii="Times New Roman" w:hAnsi="Times New Roman"/>
          <w:color w:val="000000"/>
          <w:sz w:val="28"/>
        </w:rPr>
        <w:t>По строкам 13000,13600,13601 гр. 5,9 отражены плановые показатели по расходам на выплаты по оплате труда работников подведомственных учреждений за счет субсидий на госзадание на сумму 53 267 739,60 руб., в гр.25,2</w:t>
      </w:r>
      <w:r>
        <w:rPr>
          <w:rFonts w:ascii="Times New Roman" w:hAnsi="Times New Roman"/>
          <w:color w:val="000000"/>
          <w:sz w:val="28"/>
        </w:rPr>
        <w:t>9 исполнение на сумму 53 007 328,20 руб.</w:t>
      </w:r>
    </w:p>
    <w:p w:rsidR="00000000" w:rsidRDefault="006A6DA1">
      <w:pPr>
        <w:spacing w:line="360" w:lineRule="auto"/>
        <w:ind w:firstLine="720"/>
        <w:jc w:val="both"/>
      </w:pPr>
      <w:r>
        <w:rPr>
          <w:rFonts w:ascii="Times New Roman" w:hAnsi="Times New Roman"/>
          <w:color w:val="000000"/>
          <w:sz w:val="28"/>
        </w:rPr>
        <w:t>По строкам 14000,14600,14601 в гр. 5,9 отражены плановые показатели по расходам на выплату страховых взносов подведомственными учреждениями за счет субсидий на госзадание на сумму 16 402 425,68 руб., в гр.25,29 испо</w:t>
      </w:r>
      <w:r>
        <w:rPr>
          <w:rFonts w:ascii="Times New Roman" w:hAnsi="Times New Roman"/>
          <w:color w:val="000000"/>
          <w:sz w:val="28"/>
        </w:rPr>
        <w:t>лнение на сумму 15 927 053,83 руб.</w:t>
      </w:r>
    </w:p>
    <w:p w:rsidR="00000000" w:rsidRDefault="006A6DA1">
      <w:pPr>
        <w:spacing w:line="360" w:lineRule="auto"/>
        <w:ind w:firstLine="700"/>
        <w:jc w:val="both"/>
      </w:pPr>
      <w:r>
        <w:rPr>
          <w:rFonts w:ascii="Times New Roman" w:hAnsi="Times New Roman"/>
          <w:color w:val="000000"/>
          <w:sz w:val="28"/>
        </w:rPr>
        <w:t>Во втором разделе формы 0503387 отражены показатели расходов по фонду оплаты труда работников, страховых взносов на выплаты по оплате труда и приобретению объектов основных средств подведомственных учреждений ОБУ «Центр э</w:t>
      </w:r>
      <w:r>
        <w:rPr>
          <w:rFonts w:ascii="Times New Roman" w:hAnsi="Times New Roman"/>
          <w:color w:val="000000"/>
          <w:sz w:val="28"/>
        </w:rPr>
        <w:t>кологических проектов» и ОБУ «Центр по обращению с твердыми коммунальными отходами Липецкой области» за счет субсидий на госзадание, иные цели и доходов от предпринимательской деятельности.</w:t>
      </w:r>
    </w:p>
    <w:p w:rsidR="00000000" w:rsidRDefault="006A6DA1">
      <w:pPr>
        <w:spacing w:line="360" w:lineRule="auto"/>
        <w:ind w:firstLine="720"/>
        <w:jc w:val="both"/>
      </w:pPr>
      <w:r>
        <w:rPr>
          <w:rFonts w:ascii="Times New Roman" w:hAnsi="Times New Roman"/>
          <w:color w:val="000000"/>
          <w:sz w:val="28"/>
        </w:rPr>
        <w:t>По строке 22500 в гр. 5,9 отражены плановые показатели по расходам</w:t>
      </w:r>
      <w:r>
        <w:rPr>
          <w:rFonts w:ascii="Times New Roman" w:hAnsi="Times New Roman"/>
          <w:color w:val="000000"/>
          <w:sz w:val="28"/>
        </w:rPr>
        <w:t xml:space="preserve"> подведомственных учреждений на приобретение объектов основных средств на сумму 9 390 665,29 руб., в гр.25,29 исполнение на сумму 6 740 976,85руб.</w:t>
      </w:r>
    </w:p>
    <w:p w:rsidR="00000000" w:rsidRDefault="006A6DA1">
      <w:pPr>
        <w:spacing w:line="360" w:lineRule="auto"/>
        <w:ind w:firstLine="700"/>
        <w:jc w:val="both"/>
      </w:pPr>
      <w:r>
        <w:rPr>
          <w:rFonts w:ascii="Times New Roman" w:hAnsi="Times New Roman"/>
          <w:color w:val="000000"/>
          <w:sz w:val="28"/>
        </w:rPr>
        <w:lastRenderedPageBreak/>
        <w:t>По строкам 23000,23600,23601 гр. 5,9 отражены плановые показатели по расходам на выплаты по оплате труда рабо</w:t>
      </w:r>
      <w:r>
        <w:rPr>
          <w:rFonts w:ascii="Times New Roman" w:hAnsi="Times New Roman"/>
          <w:color w:val="000000"/>
          <w:sz w:val="28"/>
        </w:rPr>
        <w:t>тников подведомственных учреждений на сумму 60 660 061,56 руб., в гр.25,29 исполнение на сумму 58 139 006,58 руб.</w:t>
      </w:r>
    </w:p>
    <w:p w:rsidR="00000000" w:rsidRDefault="006A6DA1">
      <w:pPr>
        <w:spacing w:line="360" w:lineRule="auto"/>
        <w:ind w:firstLine="700"/>
        <w:jc w:val="both"/>
      </w:pPr>
      <w:r>
        <w:rPr>
          <w:rFonts w:ascii="Times New Roman" w:hAnsi="Times New Roman"/>
          <w:color w:val="000000"/>
          <w:sz w:val="28"/>
        </w:rPr>
        <w:t>По строкам 24000,24600,24601 в гр. 5,9 отражены плановые показатели по расходам на выплату страховых взносов подведомственными учреждениями на</w:t>
      </w:r>
      <w:r>
        <w:rPr>
          <w:rFonts w:ascii="Times New Roman" w:hAnsi="Times New Roman"/>
          <w:color w:val="000000"/>
          <w:sz w:val="28"/>
        </w:rPr>
        <w:t xml:space="preserve"> сумму 18 634 604,91 руб., в гр.25,29 исполнение на сумму 17 476 803,89 руб.</w:t>
      </w:r>
    </w:p>
    <w:p w:rsidR="00000000" w:rsidRDefault="006A6DA1">
      <w:pPr>
        <w:spacing w:line="360" w:lineRule="auto"/>
        <w:ind w:firstLine="720"/>
        <w:jc w:val="both"/>
      </w:pPr>
      <w:r>
        <w:rPr>
          <w:rFonts w:ascii="Times New Roman" w:hAnsi="Times New Roman"/>
          <w:color w:val="000000"/>
          <w:sz w:val="28"/>
        </w:rPr>
        <w:t>В Управлении в 2023 году проведен внешний контроль контрольными органами:</w:t>
      </w:r>
    </w:p>
    <w:p w:rsidR="00000000" w:rsidRDefault="006A6DA1">
      <w:pPr>
        <w:spacing w:line="360" w:lineRule="auto"/>
        <w:ind w:left="60" w:right="60" w:firstLine="700"/>
        <w:jc w:val="both"/>
      </w:pPr>
      <w:r>
        <w:rPr>
          <w:rFonts w:ascii="Times New Roman" w:hAnsi="Times New Roman"/>
          <w:color w:val="000000"/>
          <w:sz w:val="28"/>
        </w:rPr>
        <w:t>Контрольно-счетной палатой Липецкой области проведено контрольное мероприятие «Внешняя проверка бюджетной</w:t>
      </w:r>
      <w:r>
        <w:rPr>
          <w:rFonts w:ascii="Times New Roman" w:hAnsi="Times New Roman"/>
          <w:color w:val="000000"/>
          <w:sz w:val="28"/>
        </w:rPr>
        <w:t xml:space="preserve"> отчетности управления экологии и природных ресурсов Липецкой области за 2022 год». По результатам проверки, согласно акта по результатам контрольного мероприятия от 22.03.2023г., бюджетная отчетность за 2022 год в полной мере соответствует требованиям При</w:t>
      </w:r>
      <w:r>
        <w:rPr>
          <w:rFonts w:ascii="Times New Roman" w:hAnsi="Times New Roman"/>
          <w:color w:val="000000"/>
          <w:sz w:val="28"/>
        </w:rPr>
        <w:t>каза Министерства финансов Российской Федерации от 28.12.2010г.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w:t>
      </w:r>
    </w:p>
    <w:p w:rsidR="00000000" w:rsidRDefault="006A6DA1">
      <w:pPr>
        <w:spacing w:line="360" w:lineRule="auto"/>
        <w:ind w:left="60" w:right="60" w:firstLine="700"/>
        <w:jc w:val="both"/>
      </w:pPr>
      <w:r>
        <w:rPr>
          <w:rFonts w:ascii="Times New Roman" w:hAnsi="Times New Roman"/>
          <w:color w:val="000000"/>
          <w:sz w:val="28"/>
        </w:rPr>
        <w:t xml:space="preserve">В Управлении </w:t>
      </w:r>
      <w:r>
        <w:rPr>
          <w:rFonts w:ascii="Times New Roman" w:hAnsi="Times New Roman"/>
          <w:color w:val="000000"/>
          <w:sz w:val="28"/>
        </w:rPr>
        <w:t>в 2023 году проведен внутренний контроль контрольными органами:</w:t>
      </w:r>
    </w:p>
    <w:p w:rsidR="00000000" w:rsidRDefault="006A6DA1">
      <w:pPr>
        <w:spacing w:line="360" w:lineRule="auto"/>
        <w:ind w:left="60" w:right="60" w:firstLine="700"/>
        <w:jc w:val="both"/>
      </w:pPr>
      <w:r>
        <w:rPr>
          <w:rFonts w:ascii="Times New Roman" w:hAnsi="Times New Roman"/>
          <w:color w:val="000000"/>
          <w:sz w:val="28"/>
        </w:rPr>
        <w:t>Управлением Федерального казначейства по Липецкой области проведена плановая выездная проверка осуществления расходов федерального бюджета на реализацию мероприятий государственной программы Р</w:t>
      </w:r>
      <w:r>
        <w:rPr>
          <w:rFonts w:ascii="Times New Roman" w:hAnsi="Times New Roman"/>
          <w:color w:val="000000"/>
          <w:sz w:val="28"/>
        </w:rPr>
        <w:t>оссийской Федерации «Воспроизводство и использование природных ресурсов» за период с 1 января 2020 по март 2023 года. По результатам проверки, согласно акта по результатам контрольного мероприятия от 05.06.2023г., выявлены нарушения: не соблюден порядок ра</w:t>
      </w:r>
      <w:r>
        <w:rPr>
          <w:rFonts w:ascii="Times New Roman" w:hAnsi="Times New Roman"/>
          <w:color w:val="000000"/>
          <w:sz w:val="28"/>
        </w:rPr>
        <w:t xml:space="preserve">змещения отчетности в системе «Электронный </w:t>
      </w:r>
      <w:r>
        <w:rPr>
          <w:rFonts w:ascii="Times New Roman" w:hAnsi="Times New Roman"/>
          <w:color w:val="000000"/>
          <w:sz w:val="28"/>
        </w:rPr>
        <w:lastRenderedPageBreak/>
        <w:t>бюджет», не соблюдены требования при формировании и обосновании НМЦК, недостижение целевых прогнозных показателей по мероприятиям.</w:t>
      </w:r>
    </w:p>
    <w:p w:rsidR="00000000" w:rsidRDefault="006A6DA1">
      <w:pPr>
        <w:spacing w:line="360" w:lineRule="auto"/>
        <w:ind w:firstLine="720"/>
        <w:jc w:val="both"/>
      </w:pPr>
      <w:r>
        <w:rPr>
          <w:rFonts w:ascii="Times New Roman" w:hAnsi="Times New Roman"/>
          <w:color w:val="000000"/>
          <w:sz w:val="28"/>
        </w:rPr>
        <w:t>В соответствии с действующим законодательством и в связи с подготовкой к сдаче год</w:t>
      </w:r>
      <w:r>
        <w:rPr>
          <w:rFonts w:ascii="Times New Roman" w:hAnsi="Times New Roman"/>
          <w:color w:val="000000"/>
          <w:sz w:val="28"/>
        </w:rPr>
        <w:t>ового отчета была проведена инвентаризация имущества и обязательств (решение о проведении инвентаризации № 00ГУ-000005 от 26.10.2023г. «О инвентаризации имущества, обязательств управления экологии и природных ресурсов Липецкой области»). По результатам инв</w:t>
      </w:r>
      <w:r>
        <w:rPr>
          <w:rFonts w:ascii="Times New Roman" w:hAnsi="Times New Roman"/>
          <w:color w:val="000000"/>
          <w:sz w:val="28"/>
        </w:rPr>
        <w:t>ентаризации излишек и недостач, а также признаков обесценения активов не обнаружено. В ходе инвентаризации выявлены основные средства, материальные запасы, не соответствующие критериям актива. В бухгалтерском учете перенесены на забалансовый счет 02 до мом</w:t>
      </w:r>
      <w:r>
        <w:rPr>
          <w:rFonts w:ascii="Times New Roman" w:hAnsi="Times New Roman"/>
          <w:color w:val="000000"/>
          <w:sz w:val="28"/>
        </w:rPr>
        <w:t>ента списания. Таблица № 6 «Сведения о проведении инвентаризаций» в составе годовой отчетности за 2023 год представлена.</w:t>
      </w:r>
    </w:p>
    <w:p w:rsidR="00000000" w:rsidRDefault="006A6DA1">
      <w:pPr>
        <w:spacing w:line="360" w:lineRule="auto"/>
        <w:ind w:left="60" w:right="60" w:firstLine="700"/>
        <w:jc w:val="both"/>
      </w:pPr>
      <w:r>
        <w:rPr>
          <w:rFonts w:ascii="Times New Roman" w:hAnsi="Times New Roman"/>
          <w:color w:val="000000"/>
          <w:sz w:val="28"/>
        </w:rPr>
        <w:t>Перечень форм отчетности, не включенных в состав бюджетной отчетности за отчетный период ввиду отсутствия числовых значений показателей</w:t>
      </w:r>
      <w:r>
        <w:rPr>
          <w:rFonts w:ascii="Times New Roman" w:hAnsi="Times New Roman"/>
          <w:color w:val="000000"/>
          <w:sz w:val="28"/>
        </w:rPr>
        <w:t xml:space="preserve"> отражен в таблице 16 «Прочие вопросы деятельности субъекта бюджетной отчетности».</w:t>
      </w:r>
    </w:p>
    <w:p w:rsidR="00000000" w:rsidRDefault="006A6DA1">
      <w:pPr>
        <w:spacing w:line="360" w:lineRule="auto"/>
        <w:ind w:firstLine="72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функций по ведению бюджетного учета, составлению и предс</w:t>
      </w:r>
      <w:r>
        <w:rPr>
          <w:rFonts w:ascii="Times New Roman" w:hAnsi="Times New Roman"/>
          <w:color w:val="000000"/>
          <w:sz w:val="28"/>
        </w:rPr>
        <w:t>тавлению бюджетной отчетности, отчетность подписана в программном комплексе Свод-Смарт электронно-цифровой подписью начальника Управления, ответственного лица за финансово-экономическую деятельность Управления, директора и главного бухгалтера ОКУ ЛО «Центр</w:t>
      </w:r>
      <w:r>
        <w:rPr>
          <w:rFonts w:ascii="Times New Roman" w:hAnsi="Times New Roman"/>
          <w:color w:val="000000"/>
          <w:sz w:val="28"/>
        </w:rPr>
        <w:t xml:space="preserve"> бухгалтерского учета».   </w:t>
      </w: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color w:val="FF0000"/>
          <w:sz w:val="24"/>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lastRenderedPageBreak/>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r>
        <w:rPr>
          <w:rFonts w:eastAsia="Calibri" w:cs="Calibri"/>
          <w:color w:val="FF0000"/>
        </w:rPr>
        <w:t> </w:t>
      </w:r>
    </w:p>
    <w:p w:rsidR="00000000" w:rsidRDefault="006A6DA1">
      <w:pPr>
        <w:numPr>
          <w:ilvl w:val="0"/>
          <w:numId w:val="35"/>
        </w:numPr>
        <w:jc w:val="center"/>
        <w:rPr>
          <w:rFonts w:ascii="Times New Roman" w:hAnsi="Times New Roman"/>
          <w:b/>
          <w:color w:val="000000"/>
          <w:sz w:val="28"/>
        </w:rPr>
      </w:pPr>
      <w:r>
        <w:rPr>
          <w:rFonts w:ascii="Times New Roman" w:hAnsi="Times New Roman"/>
          <w:color w:val="000000"/>
          <w:sz w:val="28"/>
        </w:rPr>
        <w:t> </w:t>
      </w:r>
      <w:r>
        <w:rPr>
          <w:rFonts w:ascii="Times New Roman" w:hAnsi="Times New Roman"/>
          <w:b/>
          <w:color w:val="000000"/>
          <w:sz w:val="28"/>
        </w:rPr>
        <w:t>Организационная структура главного распорядителя бюджетных средств.</w:t>
      </w:r>
    </w:p>
    <w:p w:rsidR="00000000" w:rsidRDefault="006A6DA1">
      <w:pPr>
        <w:ind w:left="720"/>
      </w:pPr>
      <w:r>
        <w:rPr>
          <w:rFonts w:ascii="Times New Roman" w:hAnsi="Times New Roman"/>
          <w:color w:val="000000"/>
          <w:sz w:val="28"/>
        </w:rPr>
        <w:t> </w:t>
      </w:r>
    </w:p>
    <w:p w:rsidR="00000000" w:rsidRDefault="006A6DA1">
      <w:pPr>
        <w:ind w:firstLine="560"/>
        <w:jc w:val="both"/>
      </w:pPr>
      <w:r>
        <w:rPr>
          <w:rFonts w:ascii="Times New Roman" w:hAnsi="Times New Roman"/>
          <w:color w:val="000000"/>
          <w:sz w:val="28"/>
        </w:rPr>
        <w:t>В соответствии с Уставом Липецкой области Уполномоченный по правам ребенка в Липецкой области (далее Уполномоченный по пр</w:t>
      </w:r>
      <w:r>
        <w:rPr>
          <w:rFonts w:ascii="Times New Roman" w:hAnsi="Times New Roman"/>
          <w:color w:val="000000"/>
          <w:sz w:val="28"/>
        </w:rPr>
        <w:t>авам ребенка) и его аппарат являются государственным органом с правом юридического лица, имеющим печать и бланки со своим наименованием и с изображением Герба Липецкой области.</w:t>
      </w:r>
    </w:p>
    <w:p w:rsidR="00000000" w:rsidRDefault="006A6DA1">
      <w:pPr>
        <w:jc w:val="both"/>
      </w:pPr>
      <w:r>
        <w:rPr>
          <w:rFonts w:ascii="Times New Roman" w:hAnsi="Times New Roman"/>
          <w:color w:val="000000"/>
          <w:sz w:val="28"/>
        </w:rPr>
        <w:t>        В своей деятельности Уполномоченный по правам ребенка руководствуется К</w:t>
      </w:r>
      <w:r>
        <w:rPr>
          <w:rFonts w:ascii="Times New Roman" w:hAnsi="Times New Roman"/>
          <w:color w:val="000000"/>
          <w:sz w:val="28"/>
        </w:rPr>
        <w:t>онституцией Российской Федерации, федеральными конституционными законами, федеральными законами, Конвенцией ООН о правах ребенка, Уставом Липецкой области и иными законами.</w:t>
      </w:r>
    </w:p>
    <w:p w:rsidR="00000000" w:rsidRDefault="006A6DA1">
      <w:pPr>
        <w:jc w:val="both"/>
      </w:pPr>
      <w:r>
        <w:rPr>
          <w:rFonts w:ascii="Times New Roman" w:hAnsi="Times New Roman"/>
          <w:color w:val="000000"/>
          <w:sz w:val="28"/>
        </w:rPr>
        <w:t xml:space="preserve">         Порядок назначения на должность Уполномоченного по правам ребенка, случаи </w:t>
      </w:r>
      <w:r>
        <w:rPr>
          <w:rFonts w:ascii="Times New Roman" w:hAnsi="Times New Roman"/>
          <w:color w:val="000000"/>
          <w:sz w:val="28"/>
        </w:rPr>
        <w:t>прекращения полномочий, компетенцию, организационные формы и условия его деятельности определены в Законе Липецкой области от 18.08.2011 № 523-ОЗ "Об Уполномоченном по правам ребенка в Липецкой области".</w:t>
      </w:r>
    </w:p>
    <w:p w:rsidR="00000000" w:rsidRDefault="006A6DA1">
      <w:pPr>
        <w:ind w:firstLine="540"/>
        <w:jc w:val="both"/>
      </w:pPr>
      <w:r>
        <w:rPr>
          <w:rFonts w:ascii="Times New Roman" w:hAnsi="Times New Roman"/>
          <w:color w:val="000000"/>
          <w:sz w:val="28"/>
        </w:rPr>
        <w:t>  Полномочия Уполномоченного по правам ребенка в Лип</w:t>
      </w:r>
      <w:r>
        <w:rPr>
          <w:rFonts w:ascii="Times New Roman" w:hAnsi="Times New Roman"/>
          <w:color w:val="000000"/>
          <w:sz w:val="28"/>
        </w:rPr>
        <w:t>ецкой области:</w:t>
      </w:r>
      <w:r>
        <w:rPr>
          <w:rFonts w:ascii="Times New Roman" w:hAnsi="Times New Roman"/>
          <w:color w:val="000000"/>
          <w:sz w:val="20"/>
        </w:rPr>
        <w:t>:</w:t>
      </w:r>
    </w:p>
    <w:p w:rsidR="00000000" w:rsidRDefault="006A6DA1">
      <w:pPr>
        <w:spacing w:line="240" w:lineRule="atLeast"/>
        <w:ind w:firstLine="540"/>
        <w:jc w:val="both"/>
      </w:pPr>
      <w:r>
        <w:rPr>
          <w:rFonts w:ascii="Times New Roman" w:hAnsi="Times New Roman"/>
          <w:color w:val="000000"/>
          <w:sz w:val="28"/>
        </w:rPr>
        <w:t xml:space="preserve">- изучает состояние исполнения в Липецкой области </w:t>
      </w:r>
      <w:hyperlink r:id="rId134" w:history="1">
        <w:r>
          <w:rPr>
            <w:rStyle w:val="Hyperlink"/>
            <w:rFonts w:ascii="Times New Roman" w:hAnsi="Times New Roman"/>
            <w:color w:val="000000"/>
            <w:sz w:val="28"/>
            <w:u w:val="none"/>
          </w:rPr>
          <w:t>Конституции</w:t>
        </w:r>
      </w:hyperlink>
      <w:r>
        <w:rPr>
          <w:rFonts w:ascii="Times New Roman" w:hAnsi="Times New Roman"/>
          <w:color w:val="000000"/>
          <w:sz w:val="28"/>
        </w:rPr>
        <w:t xml:space="preserve"> Российской Федерации, федерального законода</w:t>
      </w:r>
      <w:r>
        <w:rPr>
          <w:rFonts w:ascii="Times New Roman" w:hAnsi="Times New Roman"/>
          <w:color w:val="000000"/>
          <w:sz w:val="28"/>
        </w:rPr>
        <w:t xml:space="preserve">тельства, </w:t>
      </w:r>
      <w:hyperlink r:id="rId135" w:history="1">
        <w:r>
          <w:rPr>
            <w:rStyle w:val="Hyperlink"/>
            <w:rFonts w:ascii="Times New Roman" w:hAnsi="Times New Roman"/>
            <w:color w:val="000000"/>
            <w:sz w:val="28"/>
            <w:u w:val="none"/>
          </w:rPr>
          <w:t>Конвенции</w:t>
        </w:r>
      </w:hyperlink>
      <w:r>
        <w:rPr>
          <w:rFonts w:ascii="Times New Roman" w:hAnsi="Times New Roman"/>
          <w:color w:val="000000"/>
          <w:sz w:val="28"/>
        </w:rPr>
        <w:t xml:space="preserve"> ООН о правах ребенка и иных международных договоров Российской Федерации, законов Липецкой области по</w:t>
      </w:r>
      <w:r>
        <w:rPr>
          <w:rFonts w:ascii="Times New Roman" w:hAnsi="Times New Roman"/>
          <w:color w:val="000000"/>
          <w:sz w:val="28"/>
        </w:rPr>
        <w:t xml:space="preserve"> вопросам прав ребенка;</w:t>
      </w:r>
    </w:p>
    <w:p w:rsidR="00000000" w:rsidRDefault="006A6DA1">
      <w:pPr>
        <w:spacing w:line="240" w:lineRule="atLeast"/>
        <w:ind w:firstLine="540"/>
        <w:jc w:val="both"/>
      </w:pPr>
      <w:r>
        <w:rPr>
          <w:rFonts w:ascii="Times New Roman" w:hAnsi="Times New Roman"/>
          <w:color w:val="000000"/>
          <w:sz w:val="28"/>
        </w:rPr>
        <w:t>- контролирует соблюдение прав, свобод и законных интересов конкретного ребенка и рассматривает общие причины нарушения прав, свобод и законных интересов детей в Липецкой области;</w:t>
      </w:r>
    </w:p>
    <w:p w:rsidR="00000000" w:rsidRDefault="006A6DA1">
      <w:pPr>
        <w:spacing w:line="240" w:lineRule="atLeast"/>
        <w:ind w:firstLine="540"/>
        <w:jc w:val="both"/>
      </w:pPr>
      <w:r>
        <w:rPr>
          <w:rFonts w:ascii="Times New Roman" w:hAnsi="Times New Roman"/>
          <w:color w:val="000000"/>
          <w:sz w:val="28"/>
        </w:rPr>
        <w:t>- осуществляет прием граждан, рассматривает обращени</w:t>
      </w:r>
      <w:r>
        <w:rPr>
          <w:rFonts w:ascii="Times New Roman" w:hAnsi="Times New Roman"/>
          <w:color w:val="000000"/>
          <w:sz w:val="28"/>
        </w:rPr>
        <w:t>я, заявления, жалобы граждан, касающиеся нарушения прав, свобод и законных интересов ребенка, и жалобы на решения или действия (бездействие) государственных органов, органов местного самоуправления, организаций и должностных лиц Липецкой области, нарушающи</w:t>
      </w:r>
      <w:r>
        <w:rPr>
          <w:rFonts w:ascii="Times New Roman" w:hAnsi="Times New Roman"/>
          <w:color w:val="000000"/>
          <w:sz w:val="28"/>
        </w:rPr>
        <w:t>е права, свободы и законные интересы ребенка;</w:t>
      </w:r>
    </w:p>
    <w:p w:rsidR="00000000" w:rsidRDefault="006A6DA1">
      <w:pPr>
        <w:spacing w:line="240" w:lineRule="atLeast"/>
        <w:ind w:firstLine="540"/>
        <w:jc w:val="both"/>
      </w:pPr>
      <w:r>
        <w:rPr>
          <w:rFonts w:ascii="Times New Roman" w:hAnsi="Times New Roman"/>
          <w:color w:val="000000"/>
          <w:sz w:val="28"/>
        </w:rPr>
        <w:t xml:space="preserve">- проверяет самостоятельно или совместно с Уполномоченным по правам человека в Липецкой области, компетентными государственными органами, </w:t>
      </w:r>
      <w:r>
        <w:rPr>
          <w:rFonts w:ascii="Times New Roman" w:hAnsi="Times New Roman"/>
          <w:color w:val="000000"/>
          <w:sz w:val="28"/>
        </w:rPr>
        <w:lastRenderedPageBreak/>
        <w:t>органами местного самоуправления, организациями и должностными лицами со</w:t>
      </w:r>
      <w:r>
        <w:rPr>
          <w:rFonts w:ascii="Times New Roman" w:hAnsi="Times New Roman"/>
          <w:color w:val="000000"/>
          <w:sz w:val="28"/>
        </w:rPr>
        <w:t>общения о фактах нарушения прав, свобод и законных интересов ребенка;</w:t>
      </w:r>
    </w:p>
    <w:p w:rsidR="00000000" w:rsidRDefault="006A6DA1">
      <w:pPr>
        <w:spacing w:line="240" w:lineRule="atLeast"/>
        <w:ind w:firstLine="540"/>
        <w:jc w:val="both"/>
      </w:pPr>
      <w:r>
        <w:rPr>
          <w:rFonts w:ascii="Times New Roman" w:hAnsi="Times New Roman"/>
          <w:color w:val="000000"/>
          <w:sz w:val="28"/>
        </w:rPr>
        <w:t>- информирует и консультирует детей, в том числе детей-сирот, детей, оставшихся без попечения родителей, иные категории детей, находящихся в трудной жизненной ситуации, а также их законн</w:t>
      </w:r>
      <w:r>
        <w:rPr>
          <w:rFonts w:ascii="Times New Roman" w:hAnsi="Times New Roman"/>
          <w:color w:val="000000"/>
          <w:sz w:val="28"/>
        </w:rPr>
        <w:t>ых представителей о способах реализации и защиты прав, свобод и законных интересов;</w:t>
      </w:r>
    </w:p>
    <w:p w:rsidR="00000000" w:rsidRDefault="006A6DA1">
      <w:pPr>
        <w:spacing w:line="240" w:lineRule="atLeast"/>
        <w:ind w:firstLine="540"/>
        <w:jc w:val="both"/>
      </w:pPr>
      <w:r>
        <w:rPr>
          <w:rFonts w:ascii="Times New Roman" w:hAnsi="Times New Roman"/>
          <w:color w:val="000000"/>
          <w:sz w:val="28"/>
        </w:rPr>
        <w:t>- оказывает детям, в том числе детям-сиротам, детям, оставшимся без попечения родителей, иным категориям детей, находящихся в трудной жизненной ситуации, а также их законны</w:t>
      </w:r>
      <w:r>
        <w:rPr>
          <w:rFonts w:ascii="Times New Roman" w:hAnsi="Times New Roman"/>
          <w:color w:val="000000"/>
          <w:sz w:val="28"/>
        </w:rPr>
        <w:t>м представителям иную помощь по вопросам защиты прав, свобод и законных интересов ребенка;</w:t>
      </w:r>
    </w:p>
    <w:p w:rsidR="00000000" w:rsidRDefault="006A6DA1">
      <w:pPr>
        <w:spacing w:line="240" w:lineRule="atLeast"/>
        <w:ind w:firstLine="540"/>
        <w:jc w:val="both"/>
      </w:pPr>
      <w:r>
        <w:rPr>
          <w:rFonts w:ascii="Times New Roman" w:hAnsi="Times New Roman"/>
          <w:color w:val="000000"/>
          <w:sz w:val="28"/>
        </w:rPr>
        <w:t>- принимает в пределах своей компетенции меры к урегулированию споров между детьми, а также их законными представителями, с одной стороны, и государственными органам</w:t>
      </w:r>
      <w:r>
        <w:rPr>
          <w:rFonts w:ascii="Times New Roman" w:hAnsi="Times New Roman"/>
          <w:color w:val="000000"/>
          <w:sz w:val="28"/>
        </w:rPr>
        <w:t>и, органами местного самоуправления, организациями и должностными лицами, действия которых обжалуются, с другой стороны, а также детьми, с одной стороны, и их законными представителями, с другой стороны, между законными представителями ребенка;</w:t>
      </w:r>
    </w:p>
    <w:p w:rsidR="00000000" w:rsidRDefault="006A6DA1">
      <w:pPr>
        <w:spacing w:line="240" w:lineRule="atLeast"/>
        <w:ind w:firstLine="540"/>
        <w:jc w:val="both"/>
      </w:pPr>
      <w:r>
        <w:rPr>
          <w:rFonts w:ascii="Times New Roman" w:hAnsi="Times New Roman"/>
          <w:color w:val="000000"/>
          <w:sz w:val="28"/>
        </w:rPr>
        <w:t>- содейству</w:t>
      </w:r>
      <w:r>
        <w:rPr>
          <w:rFonts w:ascii="Times New Roman" w:hAnsi="Times New Roman"/>
          <w:color w:val="000000"/>
          <w:sz w:val="28"/>
        </w:rPr>
        <w:t>ет координации деятельности государственных органов, органов местного самоуправления, других организаций Липецкой области по защите прав, свобод и законных интересов ребенка;</w:t>
      </w:r>
    </w:p>
    <w:p w:rsidR="00000000" w:rsidRDefault="006A6DA1">
      <w:pPr>
        <w:spacing w:line="240" w:lineRule="atLeast"/>
        <w:ind w:firstLine="540"/>
        <w:jc w:val="both"/>
      </w:pPr>
      <w:r>
        <w:rPr>
          <w:rFonts w:ascii="Times New Roman" w:hAnsi="Times New Roman"/>
          <w:color w:val="000000"/>
          <w:sz w:val="28"/>
        </w:rPr>
        <w:t>- направляет государственным органам, органам местного самоуправления, организаци</w:t>
      </w:r>
      <w:r>
        <w:rPr>
          <w:rFonts w:ascii="Times New Roman" w:hAnsi="Times New Roman"/>
          <w:color w:val="000000"/>
          <w:sz w:val="28"/>
        </w:rPr>
        <w:t xml:space="preserve">ям и должностным лицам Липецкой области, в решениях или действиях (бездействии) которых он усматривает нарушения прав, свобод и законных интересов ребенка, свое заключение, содержащее рекомендации относительно возможных и необходимых мер по восстановлению </w:t>
      </w:r>
      <w:r>
        <w:rPr>
          <w:rFonts w:ascii="Times New Roman" w:hAnsi="Times New Roman"/>
          <w:color w:val="000000"/>
          <w:sz w:val="28"/>
        </w:rPr>
        <w:t>нарушенных прав, свобод и законных интересов ребенка и предотвращению подобных нарушений в дальнейшем;</w:t>
      </w:r>
    </w:p>
    <w:p w:rsidR="00000000" w:rsidRDefault="006A6DA1">
      <w:pPr>
        <w:spacing w:line="240" w:lineRule="atLeast"/>
        <w:ind w:firstLine="540"/>
        <w:jc w:val="both"/>
      </w:pPr>
      <w:r>
        <w:rPr>
          <w:rFonts w:ascii="Times New Roman" w:hAnsi="Times New Roman"/>
          <w:color w:val="000000"/>
          <w:sz w:val="28"/>
        </w:rPr>
        <w:t>- информирует правоохранительные и контролирующие органы, их должностных лиц о фактах нарушения прав, свобод и законных интересов ребенка;</w:t>
      </w:r>
    </w:p>
    <w:p w:rsidR="00000000" w:rsidRDefault="006A6DA1">
      <w:pPr>
        <w:spacing w:line="240" w:lineRule="atLeast"/>
        <w:ind w:firstLine="540"/>
        <w:jc w:val="both"/>
      </w:pPr>
      <w:r>
        <w:rPr>
          <w:rFonts w:ascii="Times New Roman" w:hAnsi="Times New Roman"/>
          <w:color w:val="000000"/>
          <w:sz w:val="28"/>
        </w:rPr>
        <w:t>- вносит в гос</w:t>
      </w:r>
      <w:r>
        <w:rPr>
          <w:rFonts w:ascii="Times New Roman" w:hAnsi="Times New Roman"/>
          <w:color w:val="000000"/>
          <w:sz w:val="28"/>
        </w:rPr>
        <w:t>ударственные органы, органы местного самоуправления, должностным лицам Липецкой области предложения по созданию системы защиты и продвижения прав, свобод и законных интересов детей, о предотвращении действий, ущемляющих права детей, о совершенствовании мех</w:t>
      </w:r>
      <w:r>
        <w:rPr>
          <w:rFonts w:ascii="Times New Roman" w:hAnsi="Times New Roman"/>
          <w:color w:val="000000"/>
          <w:sz w:val="28"/>
        </w:rPr>
        <w:t>анизмов обеспечения и защиты прав, свобод и законных интересов ребенка;</w:t>
      </w:r>
    </w:p>
    <w:p w:rsidR="00000000" w:rsidRDefault="006A6DA1">
      <w:pPr>
        <w:spacing w:line="240" w:lineRule="atLeast"/>
        <w:ind w:firstLine="540"/>
        <w:jc w:val="both"/>
      </w:pPr>
      <w:r>
        <w:rPr>
          <w:rFonts w:ascii="Times New Roman" w:hAnsi="Times New Roman"/>
          <w:color w:val="000000"/>
          <w:sz w:val="28"/>
        </w:rPr>
        <w:t>- осуществляет в пределах своей компетенции в порядке, установленном законодательством, участие в деятельности по профилактике безнадзорности и правонарушений несовершеннолетних.</w:t>
      </w:r>
    </w:p>
    <w:p w:rsidR="00000000" w:rsidRDefault="006A6DA1">
      <w:pPr>
        <w:ind w:firstLine="720"/>
        <w:jc w:val="both"/>
      </w:pPr>
      <w:r>
        <w:rPr>
          <w:rFonts w:ascii="Times New Roman" w:hAnsi="Times New Roman"/>
          <w:color w:val="000000"/>
          <w:sz w:val="28"/>
        </w:rPr>
        <w:t>Должн</w:t>
      </w:r>
      <w:r>
        <w:rPr>
          <w:rFonts w:ascii="Times New Roman" w:hAnsi="Times New Roman"/>
          <w:color w:val="000000"/>
          <w:sz w:val="28"/>
        </w:rPr>
        <w:t>ость Уполномоченного по правам ребенка является государственной должностью Липецкой области.</w:t>
      </w:r>
    </w:p>
    <w:p w:rsidR="00000000" w:rsidRDefault="006A6DA1">
      <w:pPr>
        <w:jc w:val="both"/>
      </w:pPr>
      <w:r>
        <w:rPr>
          <w:rFonts w:ascii="Times New Roman" w:hAnsi="Times New Roman"/>
          <w:color w:val="000000"/>
          <w:sz w:val="28"/>
        </w:rPr>
        <w:lastRenderedPageBreak/>
        <w:t>      Для реализации полномочий Уполномоченного по правам ребенка в Липецкой области и обеспечения его деятельности создан аппарат Уполномоченного по правам ребенк</w:t>
      </w:r>
      <w:r>
        <w:rPr>
          <w:rFonts w:ascii="Times New Roman" w:hAnsi="Times New Roman"/>
          <w:color w:val="000000"/>
          <w:sz w:val="28"/>
        </w:rPr>
        <w:t>а в Липецкой области.</w:t>
      </w:r>
    </w:p>
    <w:p w:rsidR="00000000" w:rsidRDefault="006A6DA1">
      <w:pPr>
        <w:ind w:firstLine="560"/>
        <w:jc w:val="both"/>
      </w:pPr>
      <w:r>
        <w:rPr>
          <w:rFonts w:ascii="Times New Roman" w:hAnsi="Times New Roman"/>
          <w:color w:val="000000"/>
          <w:sz w:val="28"/>
        </w:rPr>
        <w:t>Права, обязанности и ответственность работников аппарата Уполномоченного по правам ребенка, а также условия прохождения ими государственной гражданской службы определяются Законом Липецкой области от 30.12.2005 № 259-ОЗ "О государстве</w:t>
      </w:r>
      <w:r>
        <w:rPr>
          <w:rFonts w:ascii="Times New Roman" w:hAnsi="Times New Roman"/>
          <w:color w:val="000000"/>
          <w:sz w:val="28"/>
        </w:rPr>
        <w:t>нной гражданской службе Липецкой области", законодательством Российской Федерации о труде.</w:t>
      </w:r>
    </w:p>
    <w:p w:rsidR="00000000" w:rsidRDefault="006A6DA1">
      <w:pPr>
        <w:ind w:firstLine="560"/>
        <w:jc w:val="both"/>
      </w:pPr>
      <w:r>
        <w:rPr>
          <w:rFonts w:ascii="Times New Roman" w:hAnsi="Times New Roman"/>
          <w:color w:val="000000"/>
          <w:sz w:val="28"/>
        </w:rPr>
        <w:t>Аппарат Уполномоченного по правам ребенка в Липецкой области осуществляет правовое, организационное, научно-аналитическое, информационно-справочное и иное обеспечени</w:t>
      </w:r>
      <w:r>
        <w:rPr>
          <w:rFonts w:ascii="Times New Roman" w:hAnsi="Times New Roman"/>
          <w:color w:val="000000"/>
          <w:sz w:val="28"/>
        </w:rPr>
        <w:t>е деятельности Уполномоченного по правам ребенка. Информация о деятельности Уполномоченного по правам ребенка размещается на официальном сайте Уполномоченного по правам ребенка в информационно-телекоммуникационной сети "Интернет".</w:t>
      </w:r>
    </w:p>
    <w:p w:rsidR="00000000" w:rsidRDefault="006A6DA1">
      <w:pPr>
        <w:ind w:firstLine="560"/>
        <w:jc w:val="both"/>
      </w:pPr>
      <w:r>
        <w:rPr>
          <w:rFonts w:ascii="Times New Roman" w:hAnsi="Times New Roman"/>
          <w:color w:val="000000"/>
          <w:sz w:val="28"/>
        </w:rPr>
        <w:t>Финансирование деятельнос</w:t>
      </w:r>
      <w:r>
        <w:rPr>
          <w:rFonts w:ascii="Times New Roman" w:hAnsi="Times New Roman"/>
          <w:color w:val="000000"/>
          <w:sz w:val="28"/>
        </w:rPr>
        <w:t>ти Уполномоченного по правам ребенка и его аппарата, транспортное, техническое обеспечение осуществляется за счет средств областного бюджета.</w:t>
      </w:r>
    </w:p>
    <w:p w:rsidR="00000000" w:rsidRDefault="006A6DA1">
      <w:pPr>
        <w:ind w:firstLine="560"/>
        <w:jc w:val="both"/>
      </w:pPr>
      <w:r>
        <w:rPr>
          <w:rFonts w:ascii="Times New Roman" w:hAnsi="Times New Roman"/>
          <w:color w:val="000000"/>
          <w:sz w:val="28"/>
        </w:rPr>
        <w:t xml:space="preserve">Бухгалтерский учет ведется в соответствии с Бюджетным кодексом Российской Федерации, Законом Российской Федерации </w:t>
      </w:r>
      <w:r>
        <w:rPr>
          <w:rFonts w:ascii="Times New Roman" w:hAnsi="Times New Roman"/>
          <w:color w:val="000000"/>
          <w:sz w:val="28"/>
        </w:rPr>
        <w:t>от 06.12.2011 № 402-Ф3 "О бухгалтерском учете", инструкцией по бюджетному учету, утвержденной приказом Министерства финансов Российской Федерации от 06.12.2010 №162н.</w:t>
      </w:r>
    </w:p>
    <w:p w:rsidR="00000000" w:rsidRDefault="006A6DA1">
      <w:pPr>
        <w:ind w:firstLine="560"/>
        <w:jc w:val="both"/>
      </w:pPr>
      <w:r>
        <w:rPr>
          <w:rFonts w:ascii="Times New Roman" w:hAnsi="Times New Roman"/>
          <w:color w:val="000000"/>
          <w:sz w:val="28"/>
        </w:rPr>
        <w:t>Уполномоченный по правам ребенка в Липецкой области самостоятельно разрабатывает и исполн</w:t>
      </w:r>
      <w:r>
        <w:rPr>
          <w:rFonts w:ascii="Times New Roman" w:hAnsi="Times New Roman"/>
          <w:color w:val="000000"/>
          <w:sz w:val="28"/>
        </w:rPr>
        <w:t>яет смету расходов, утверждает структуру аппарата и положение о нем, непосредственно руководит его работой. В пределах сметы расходов Уполномоченный по правам ребенка устанавливает численность и штатное расписание аппарата. Уполномоченный по правам ребенка</w:t>
      </w:r>
      <w:r>
        <w:rPr>
          <w:rFonts w:ascii="Times New Roman" w:hAnsi="Times New Roman"/>
          <w:color w:val="000000"/>
          <w:sz w:val="28"/>
        </w:rPr>
        <w:t xml:space="preserve"> замещает государственную должность Липецкой области (Закон Липецкой области от 22.02.2006 № 266-ОЗ «О гарантиях деятельности лиц, замещающих государственные должности Липецкой области, и социальных гарантиях лиц, замещавших государственные должности Липец</w:t>
      </w:r>
      <w:r>
        <w:rPr>
          <w:rFonts w:ascii="Times New Roman" w:hAnsi="Times New Roman"/>
          <w:color w:val="000000"/>
          <w:sz w:val="28"/>
        </w:rPr>
        <w:t>кой области»). Замещают должности государственной гражданской службы Липецкой области 5 человек (Закон Липецкой области от 06.04.2007 № 46-ОЗ «О реестре должностей государственной гражданской службы Липецкой области»). Замещает должность, не являющуюся дол</w:t>
      </w:r>
      <w:r>
        <w:rPr>
          <w:rFonts w:ascii="Times New Roman" w:hAnsi="Times New Roman"/>
          <w:color w:val="000000"/>
          <w:sz w:val="28"/>
        </w:rPr>
        <w:t>жностью государственной гражданской службы Липецкой области, 1 человек (Постановление Липецкого областного Совета депутатов от 23.04.2015 № 1122-пс "Об установлении должностных окладов работников, заключивших трудовой договор о работе в органах государстве</w:t>
      </w:r>
      <w:r>
        <w:rPr>
          <w:rFonts w:ascii="Times New Roman" w:hAnsi="Times New Roman"/>
          <w:color w:val="000000"/>
          <w:sz w:val="28"/>
        </w:rPr>
        <w:t xml:space="preserve">нной власти и государственных органах Липецкой области, и о признании утратившими силу некоторых постановлений Липецкого областного Совета депутатов"). Таким образом, согласно штатному расписанию, </w:t>
      </w:r>
      <w:r>
        <w:rPr>
          <w:rFonts w:ascii="Times New Roman" w:hAnsi="Times New Roman"/>
          <w:color w:val="000000"/>
          <w:sz w:val="28"/>
        </w:rPr>
        <w:lastRenderedPageBreak/>
        <w:t>численность государственного органа - Уполномоченный по пра</w:t>
      </w:r>
      <w:r>
        <w:rPr>
          <w:rFonts w:ascii="Times New Roman" w:hAnsi="Times New Roman"/>
          <w:color w:val="000000"/>
          <w:sz w:val="28"/>
        </w:rPr>
        <w:t xml:space="preserve">вам ребенка в Липецкой области составляет 7 человек. </w:t>
      </w:r>
    </w:p>
    <w:p w:rsidR="00000000" w:rsidRDefault="006A6DA1">
      <w:pPr>
        <w:ind w:firstLine="560"/>
        <w:jc w:val="both"/>
      </w:pPr>
      <w:r>
        <w:rPr>
          <w:rFonts w:ascii="Times New Roman" w:hAnsi="Times New Roman"/>
          <w:color w:val="000000"/>
          <w:sz w:val="28"/>
        </w:rPr>
        <w:t>Имущество, необходимое Уполномоченному по правам ребенка для осуществления деятельности, находится в его оперативном управлении и является государственной собственностью. Учет основных средств ведется н</w:t>
      </w:r>
      <w:r>
        <w:rPr>
          <w:rFonts w:ascii="Times New Roman" w:hAnsi="Times New Roman"/>
          <w:color w:val="000000"/>
          <w:sz w:val="28"/>
        </w:rPr>
        <w:t>а основании Приказа Министерства финансов Российской Федерации от 31.12.2016 № 257н "Об утверждении федерального стандарта бухгалтерского учета для организаций государственного сектора "Основные средства". К учету принимаются основные средства в момент пол</w:t>
      </w:r>
      <w:r>
        <w:rPr>
          <w:rFonts w:ascii="Times New Roman" w:hAnsi="Times New Roman"/>
          <w:color w:val="000000"/>
          <w:sz w:val="28"/>
        </w:rPr>
        <w:t>учения расчетных документов по сумме фактически произведенных капитальных вложений, формируемых с учетом налога на добавленную стоимость, предъявляемых субъекту учета поставщиками. Амортизация на объекты основных средств и нематериальных активов стоимостью</w:t>
      </w:r>
      <w:r>
        <w:rPr>
          <w:rFonts w:ascii="Times New Roman" w:hAnsi="Times New Roman"/>
          <w:color w:val="000000"/>
          <w:sz w:val="28"/>
        </w:rPr>
        <w:t xml:space="preserve"> от 10000 рублей до 100000 рублей включительно начисляется в размере 100% балансовой стоимости. На объекты основных средств и нематериальных активов стоимостью свыше 100000 рублей амортизация начисляется начиная 1-го числа месяца, следующего за месяцем при</w:t>
      </w:r>
      <w:r>
        <w:rPr>
          <w:rFonts w:ascii="Times New Roman" w:hAnsi="Times New Roman"/>
          <w:color w:val="000000"/>
          <w:sz w:val="28"/>
        </w:rPr>
        <w:t>нятия объекта к учету, линейным способом, по нормам, исчисленным исходя из срока полезного использования объекта. Срок полезного использования объектов основных средств определяется при принятии объектов к бухгалтерскому учету в соответствии с Классификаци</w:t>
      </w:r>
      <w:r>
        <w:rPr>
          <w:rFonts w:ascii="Times New Roman" w:hAnsi="Times New Roman"/>
          <w:color w:val="000000"/>
          <w:sz w:val="28"/>
        </w:rPr>
        <w:t>ей объектов основных средств, включаемых в амортизационные группы в соответствии с максимальными сроками полезного использования.</w:t>
      </w:r>
    </w:p>
    <w:p w:rsidR="00000000" w:rsidRDefault="006A6DA1">
      <w:pPr>
        <w:ind w:firstLine="560"/>
        <w:jc w:val="both"/>
      </w:pPr>
      <w:r>
        <w:rPr>
          <w:rFonts w:ascii="Times New Roman" w:hAnsi="Times New Roman"/>
          <w:color w:val="000000"/>
          <w:sz w:val="28"/>
        </w:rPr>
        <w:t>На основании инструкции по бюджетному учету, утвержденной приказом Министерства финансов Россйской Федерации от 06.12.2010 № 1</w:t>
      </w:r>
      <w:r>
        <w:rPr>
          <w:rFonts w:ascii="Times New Roman" w:hAnsi="Times New Roman"/>
          <w:color w:val="000000"/>
          <w:sz w:val="28"/>
        </w:rPr>
        <w:t>62н наличные денежные средства и денежные документы отражаются в учете с даты выписки приходного (расходного) кассового ордера и фондового приходного (расходного) кассового ордера соответственно. Платежи в бюджет по налогам и сборам осуществляются в момент</w:t>
      </w:r>
      <w:r>
        <w:rPr>
          <w:rFonts w:ascii="Times New Roman" w:hAnsi="Times New Roman"/>
          <w:color w:val="000000"/>
          <w:sz w:val="28"/>
        </w:rPr>
        <w:t xml:space="preserve"> возникновения обязательства в соответствии с налоговым законодательством.</w:t>
      </w:r>
    </w:p>
    <w:p w:rsidR="00000000" w:rsidRDefault="006A6DA1">
      <w:pPr>
        <w:ind w:firstLine="560"/>
        <w:jc w:val="both"/>
      </w:pPr>
      <w:r>
        <w:rPr>
          <w:rFonts w:ascii="Times New Roman" w:hAnsi="Times New Roman"/>
          <w:color w:val="000000"/>
          <w:sz w:val="28"/>
        </w:rPr>
        <w:t>Аренда нежилого помещения в бухгалтерском учете отражается на основании Приказа Министерства финансов Российской Федерации от 31.12.2016 № 258н "Об утверждении федерального стандарт</w:t>
      </w:r>
      <w:r>
        <w:rPr>
          <w:rFonts w:ascii="Times New Roman" w:hAnsi="Times New Roman"/>
          <w:color w:val="000000"/>
          <w:sz w:val="28"/>
        </w:rPr>
        <w:t>а бухгалтерского учета для организаций государственного сектора "Аренда".</w:t>
      </w:r>
    </w:p>
    <w:p w:rsidR="00000000" w:rsidRDefault="006A6DA1">
      <w:pPr>
        <w:spacing w:line="240" w:lineRule="atLeast"/>
        <w:ind w:firstLine="560"/>
        <w:jc w:val="both"/>
      </w:pPr>
      <w:r>
        <w:rPr>
          <w:rFonts w:ascii="Times New Roman" w:hAnsi="Times New Roman"/>
          <w:color w:val="000000"/>
          <w:sz w:val="28"/>
        </w:rPr>
        <w:t xml:space="preserve">Годовая бюджетная отчетность предоставлена в соответствии с требованиями приказа Министерства финансов Российской Федерации от 28.12.2010 № 191н "Об утверждении инструкции о порядке </w:t>
      </w:r>
      <w:r>
        <w:rPr>
          <w:rFonts w:ascii="Times New Roman" w:hAnsi="Times New Roman"/>
          <w:color w:val="000000"/>
          <w:sz w:val="28"/>
        </w:rPr>
        <w:t>составления и представления годовой, квартальной и месячной отчетности об исполнении бюджетов бюджетной системы Российской Федерации", приказа Министерства финансов Российской Федерации от 31.12.2016 № 260н СГС "Представления бухгалтерской (финансовой) отч</w:t>
      </w:r>
      <w:r>
        <w:rPr>
          <w:rFonts w:ascii="Times New Roman" w:hAnsi="Times New Roman"/>
          <w:color w:val="000000"/>
          <w:sz w:val="28"/>
        </w:rPr>
        <w:t xml:space="preserve">етности", приказа Министерства финансов Российской Федерации от 31.12.2016 № 256н СГС "Концептуальные основы </w:t>
      </w:r>
      <w:r>
        <w:rPr>
          <w:rFonts w:ascii="Times New Roman" w:hAnsi="Times New Roman"/>
          <w:color w:val="000000"/>
          <w:sz w:val="28"/>
        </w:rPr>
        <w:lastRenderedPageBreak/>
        <w:t>бухгалтерского учета и отчетности организаций государственного сектора", письма управления финансов Липецкой области от 20.12.2023 № И46//3869.</w:t>
      </w:r>
    </w:p>
    <w:p w:rsidR="00000000" w:rsidRDefault="006A6DA1">
      <w:pPr>
        <w:spacing w:line="240" w:lineRule="atLeast"/>
        <w:jc w:val="both"/>
      </w:pPr>
      <w:r>
        <w:rPr>
          <w:rFonts w:ascii="Times New Roman" w:hAnsi="Times New Roman"/>
          <w:color w:val="000000"/>
          <w:sz w:val="28"/>
        </w:rPr>
        <w:t>   </w:t>
      </w:r>
      <w:r>
        <w:rPr>
          <w:rFonts w:ascii="Times New Roman" w:hAnsi="Times New Roman"/>
          <w:color w:val="000000"/>
          <w:sz w:val="28"/>
        </w:rPr>
        <w:t>     Подведомственных учреждений нет.</w:t>
      </w:r>
    </w:p>
    <w:p w:rsidR="00000000" w:rsidRDefault="006A6DA1">
      <w:pPr>
        <w:ind w:firstLine="560"/>
        <w:jc w:val="both"/>
      </w:pPr>
      <w:r>
        <w:rPr>
          <w:rFonts w:ascii="Times New Roman" w:hAnsi="Times New Roman"/>
          <w:color w:val="000000"/>
          <w:sz w:val="28"/>
        </w:rPr>
        <w:t>Юридический адрес: 398001, г.Липецк, ул. Крайняя, д.7;</w:t>
      </w:r>
    </w:p>
    <w:p w:rsidR="00000000" w:rsidRDefault="006A6DA1">
      <w:pPr>
        <w:ind w:firstLine="560"/>
        <w:jc w:val="both"/>
      </w:pPr>
      <w:r>
        <w:rPr>
          <w:rFonts w:ascii="Times New Roman" w:hAnsi="Times New Roman"/>
          <w:color w:val="000000"/>
          <w:sz w:val="28"/>
        </w:rPr>
        <w:t>Фактический адрес: 398001, г.Липецк, ул. Крайняя, д.7.</w:t>
      </w:r>
    </w:p>
    <w:p w:rsidR="00000000" w:rsidRDefault="006A6DA1">
      <w:pPr>
        <w:jc w:val="center"/>
      </w:pPr>
      <w:r>
        <w:rPr>
          <w:rFonts w:ascii="Times New Roman" w:hAnsi="Times New Roman"/>
          <w:b/>
          <w:color w:val="000000"/>
          <w:sz w:val="28"/>
        </w:rPr>
        <w:t> </w:t>
      </w:r>
    </w:p>
    <w:p w:rsidR="00000000" w:rsidRDefault="006A6DA1">
      <w:pPr>
        <w:numPr>
          <w:ilvl w:val="0"/>
          <w:numId w:val="36"/>
        </w:numPr>
        <w:jc w:val="center"/>
        <w:rPr>
          <w:rFonts w:ascii="Times New Roman" w:hAnsi="Times New Roman"/>
          <w:b/>
          <w:color w:val="000000"/>
          <w:sz w:val="28"/>
        </w:rPr>
      </w:pPr>
      <w:r>
        <w:rPr>
          <w:rFonts w:ascii="Times New Roman" w:hAnsi="Times New Roman"/>
          <w:b/>
          <w:color w:val="000000"/>
          <w:sz w:val="28"/>
        </w:rPr>
        <w:t>Результаты деятельности главного распорядителя бюджетных средств.</w:t>
      </w:r>
    </w:p>
    <w:p w:rsidR="00000000" w:rsidRDefault="006A6DA1">
      <w:pPr>
        <w:ind w:left="720"/>
      </w:pPr>
      <w:r>
        <w:rPr>
          <w:rFonts w:ascii="Times New Roman" w:hAnsi="Times New Roman"/>
          <w:color w:val="000000"/>
          <w:sz w:val="28"/>
        </w:rPr>
        <w:t> </w:t>
      </w:r>
    </w:p>
    <w:p w:rsidR="00000000" w:rsidRDefault="006A6DA1">
      <w:pPr>
        <w:ind w:firstLine="540"/>
        <w:jc w:val="both"/>
      </w:pPr>
      <w:r>
        <w:rPr>
          <w:rFonts w:ascii="Times New Roman" w:hAnsi="Times New Roman"/>
          <w:color w:val="000000"/>
          <w:sz w:val="28"/>
        </w:rPr>
        <w:t>В 2023 году Уполномоченным по правам р</w:t>
      </w:r>
      <w:r>
        <w:rPr>
          <w:rFonts w:ascii="Times New Roman" w:hAnsi="Times New Roman"/>
          <w:color w:val="000000"/>
          <w:sz w:val="28"/>
        </w:rPr>
        <w:t>ебенка в соответствии с Законом Липецкой области от 18.08.2011 № 523-ОЗ "Об Уполномоченном по правам ребенка в Липецкой области" было рассмотрено 604 обращения граждан о нарушении прав детей. Основная тематика жалоб граждан:</w:t>
      </w:r>
    </w:p>
    <w:p w:rsidR="00000000" w:rsidRDefault="006A6DA1">
      <w:pPr>
        <w:ind w:firstLine="540"/>
        <w:jc w:val="both"/>
      </w:pPr>
      <w:r>
        <w:rPr>
          <w:rFonts w:ascii="Times New Roman" w:hAnsi="Times New Roman"/>
          <w:color w:val="000000"/>
          <w:sz w:val="28"/>
        </w:rPr>
        <w:t xml:space="preserve">- право жить и воспитываться в </w:t>
      </w:r>
      <w:r>
        <w:rPr>
          <w:rFonts w:ascii="Times New Roman" w:hAnsi="Times New Roman"/>
          <w:color w:val="000000"/>
          <w:sz w:val="28"/>
        </w:rPr>
        <w:t>семье;</w:t>
      </w:r>
    </w:p>
    <w:p w:rsidR="00000000" w:rsidRDefault="006A6DA1">
      <w:pPr>
        <w:ind w:firstLine="540"/>
        <w:jc w:val="both"/>
      </w:pPr>
      <w:r>
        <w:rPr>
          <w:rFonts w:ascii="Times New Roman" w:hAnsi="Times New Roman"/>
          <w:color w:val="000000"/>
          <w:sz w:val="28"/>
        </w:rPr>
        <w:t>- право на образование;</w:t>
      </w:r>
    </w:p>
    <w:p w:rsidR="00000000" w:rsidRDefault="006A6DA1">
      <w:pPr>
        <w:ind w:firstLine="540"/>
        <w:jc w:val="both"/>
      </w:pPr>
      <w:r>
        <w:rPr>
          <w:rFonts w:ascii="Times New Roman" w:hAnsi="Times New Roman"/>
          <w:color w:val="000000"/>
          <w:sz w:val="28"/>
        </w:rPr>
        <w:t>- право на жизнь, защиту от насилия;</w:t>
      </w:r>
    </w:p>
    <w:p w:rsidR="00000000" w:rsidRDefault="006A6DA1">
      <w:pPr>
        <w:ind w:firstLine="540"/>
        <w:jc w:val="both"/>
      </w:pPr>
      <w:r>
        <w:rPr>
          <w:rFonts w:ascii="Times New Roman" w:hAnsi="Times New Roman"/>
          <w:color w:val="000000"/>
          <w:sz w:val="28"/>
        </w:rPr>
        <w:t>- право на юридическую помощь и судебную защиту;</w:t>
      </w:r>
    </w:p>
    <w:p w:rsidR="00000000" w:rsidRDefault="006A6DA1">
      <w:pPr>
        <w:ind w:firstLine="540"/>
        <w:jc w:val="both"/>
      </w:pPr>
      <w:r>
        <w:rPr>
          <w:rFonts w:ascii="Times New Roman" w:hAnsi="Times New Roman"/>
          <w:color w:val="000000"/>
          <w:sz w:val="28"/>
        </w:rPr>
        <w:t>- право на охрану здоровья;</w:t>
      </w:r>
    </w:p>
    <w:p w:rsidR="00000000" w:rsidRDefault="006A6DA1">
      <w:pPr>
        <w:ind w:firstLine="540"/>
        <w:jc w:val="both"/>
      </w:pPr>
      <w:r>
        <w:rPr>
          <w:rFonts w:ascii="Times New Roman" w:hAnsi="Times New Roman"/>
          <w:color w:val="000000"/>
          <w:sz w:val="28"/>
        </w:rPr>
        <w:t>- право на социальное обеспечение;</w:t>
      </w:r>
    </w:p>
    <w:p w:rsidR="00000000" w:rsidRDefault="006A6DA1">
      <w:pPr>
        <w:ind w:firstLine="540"/>
        <w:jc w:val="both"/>
      </w:pPr>
      <w:r>
        <w:rPr>
          <w:rFonts w:ascii="Times New Roman" w:hAnsi="Times New Roman"/>
          <w:color w:val="000000"/>
          <w:sz w:val="28"/>
        </w:rPr>
        <w:t xml:space="preserve">- вопросы, связанные с правонарушениями и их профилактикой. </w:t>
      </w:r>
    </w:p>
    <w:p w:rsidR="00000000" w:rsidRDefault="006A6DA1">
      <w:pPr>
        <w:spacing w:line="240" w:lineRule="atLeast"/>
        <w:ind w:firstLine="540"/>
        <w:jc w:val="both"/>
      </w:pPr>
      <w:r>
        <w:rPr>
          <w:rFonts w:ascii="Times New Roman" w:hAnsi="Times New Roman"/>
          <w:color w:val="000000"/>
          <w:sz w:val="28"/>
        </w:rPr>
        <w:t xml:space="preserve">Организована и </w:t>
      </w:r>
      <w:r>
        <w:rPr>
          <w:rFonts w:ascii="Times New Roman" w:hAnsi="Times New Roman"/>
          <w:color w:val="000000"/>
          <w:sz w:val="28"/>
        </w:rPr>
        <w:t>проведена профессиональная переподготовка работников аппарата Уполномоченного по правам ребенка в Липецкой области.</w:t>
      </w:r>
    </w:p>
    <w:p w:rsidR="00000000" w:rsidRDefault="006A6DA1">
      <w:pPr>
        <w:spacing w:line="240" w:lineRule="atLeast"/>
        <w:ind w:firstLine="560"/>
        <w:jc w:val="both"/>
      </w:pPr>
      <w:r>
        <w:rPr>
          <w:rFonts w:ascii="Times New Roman" w:hAnsi="Times New Roman"/>
          <w:color w:val="000000"/>
          <w:sz w:val="28"/>
        </w:rPr>
        <w:t>Были проведены мероприятия по разработке эффективных методов по защите прав несовершеннолетних:</w:t>
      </w:r>
    </w:p>
    <w:p w:rsidR="00000000" w:rsidRDefault="006A6DA1">
      <w:pPr>
        <w:spacing w:line="240" w:lineRule="atLeast"/>
        <w:ind w:firstLine="720"/>
        <w:jc w:val="both"/>
      </w:pPr>
      <w:r>
        <w:rPr>
          <w:rFonts w:ascii="Times New Roman" w:hAnsi="Times New Roman"/>
          <w:color w:val="000000"/>
          <w:sz w:val="28"/>
        </w:rPr>
        <w:t xml:space="preserve">- заседания и круглые столы с участием </w:t>
      </w:r>
      <w:r>
        <w:rPr>
          <w:rFonts w:ascii="Times New Roman" w:hAnsi="Times New Roman"/>
          <w:color w:val="1D1B11"/>
          <w:sz w:val="28"/>
        </w:rPr>
        <w:t>Экспе</w:t>
      </w:r>
      <w:r>
        <w:rPr>
          <w:rFonts w:ascii="Times New Roman" w:hAnsi="Times New Roman"/>
          <w:color w:val="1D1B11"/>
          <w:sz w:val="28"/>
        </w:rPr>
        <w:t xml:space="preserve">ртного совета и общественных помощников </w:t>
      </w:r>
      <w:r>
        <w:rPr>
          <w:rFonts w:ascii="Times New Roman" w:hAnsi="Times New Roman"/>
          <w:color w:val="000000"/>
          <w:sz w:val="28"/>
        </w:rPr>
        <w:t>при Уполномоченном по правам ребенка в Липецкой области, представителей Липецкого областного суда, УМВД России по Липецкой области, прокуратуры области, органов власти, политических фракций Липецкого областного Совет</w:t>
      </w:r>
      <w:r>
        <w:rPr>
          <w:rFonts w:ascii="Times New Roman" w:hAnsi="Times New Roman"/>
          <w:color w:val="000000"/>
          <w:sz w:val="28"/>
        </w:rPr>
        <w:t>а депутатов;</w:t>
      </w:r>
    </w:p>
    <w:p w:rsidR="00000000" w:rsidRDefault="006A6DA1">
      <w:pPr>
        <w:ind w:firstLine="720"/>
        <w:jc w:val="both"/>
      </w:pPr>
      <w:r>
        <w:rPr>
          <w:rFonts w:ascii="Times New Roman" w:hAnsi="Times New Roman"/>
          <w:color w:val="000000"/>
          <w:sz w:val="28"/>
        </w:rPr>
        <w:t>- Всероссийская научно-практическая конференция на тему:</w:t>
      </w:r>
      <w:r>
        <w:rPr>
          <w:rFonts w:ascii="Times New Roman" w:hAnsi="Times New Roman"/>
          <w:b/>
          <w:color w:val="000000"/>
          <w:sz w:val="28"/>
        </w:rPr>
        <w:t xml:space="preserve"> </w:t>
      </w:r>
      <w:r>
        <w:rPr>
          <w:rFonts w:ascii="Times New Roman" w:hAnsi="Times New Roman"/>
          <w:color w:val="000000"/>
          <w:sz w:val="28"/>
        </w:rPr>
        <w:t>««Актуальные проблемы защиты прав ребенка: социальные, педагогические и правовые аспекты»;</w:t>
      </w:r>
    </w:p>
    <w:p w:rsidR="00000000" w:rsidRDefault="006A6DA1">
      <w:pPr>
        <w:ind w:firstLine="720"/>
        <w:jc w:val="both"/>
      </w:pPr>
      <w:r>
        <w:rPr>
          <w:rFonts w:ascii="Times New Roman" w:hAnsi="Times New Roman"/>
          <w:color w:val="000000"/>
          <w:sz w:val="28"/>
        </w:rPr>
        <w:t>- выездная профильная смена «Школа детского омбудсмена»;</w:t>
      </w:r>
    </w:p>
    <w:p w:rsidR="00000000" w:rsidRDefault="006A6DA1">
      <w:pPr>
        <w:ind w:firstLine="720"/>
        <w:jc w:val="both"/>
      </w:pPr>
      <w:r>
        <w:rPr>
          <w:rFonts w:ascii="Times New Roman" w:hAnsi="Times New Roman"/>
          <w:color w:val="000000"/>
          <w:sz w:val="28"/>
        </w:rPr>
        <w:t>- итоговое заседание Детского обществе</w:t>
      </w:r>
      <w:r>
        <w:rPr>
          <w:rFonts w:ascii="Times New Roman" w:hAnsi="Times New Roman"/>
          <w:color w:val="000000"/>
          <w:sz w:val="28"/>
        </w:rPr>
        <w:t>нного совета за 2023 год и др.</w:t>
      </w:r>
    </w:p>
    <w:p w:rsidR="00000000" w:rsidRDefault="006A6DA1">
      <w:pPr>
        <w:spacing w:line="240" w:lineRule="atLeast"/>
        <w:jc w:val="both"/>
      </w:pPr>
      <w:r>
        <w:rPr>
          <w:rFonts w:ascii="Times New Roman" w:hAnsi="Times New Roman"/>
          <w:color w:val="000000"/>
          <w:sz w:val="28"/>
        </w:rPr>
        <w:t> </w:t>
      </w:r>
    </w:p>
    <w:p w:rsidR="00000000" w:rsidRDefault="006A6DA1">
      <w:pPr>
        <w:spacing w:line="240" w:lineRule="atLeast"/>
        <w:jc w:val="both"/>
      </w:pPr>
      <w:r>
        <w:rPr>
          <w:rFonts w:ascii="Times New Roman" w:hAnsi="Times New Roman"/>
          <w:color w:val="000000"/>
          <w:sz w:val="28"/>
        </w:rPr>
        <w:t>     </w:t>
      </w:r>
    </w:p>
    <w:p w:rsidR="00000000" w:rsidRDefault="006A6DA1">
      <w:pPr>
        <w:numPr>
          <w:ilvl w:val="0"/>
          <w:numId w:val="37"/>
        </w:numPr>
        <w:jc w:val="center"/>
        <w:rPr>
          <w:rFonts w:ascii="Times New Roman" w:hAnsi="Times New Roman"/>
          <w:b/>
          <w:color w:val="000000"/>
          <w:sz w:val="28"/>
        </w:rPr>
      </w:pPr>
      <w:r>
        <w:rPr>
          <w:rFonts w:ascii="Times New Roman" w:hAnsi="Times New Roman"/>
          <w:b/>
          <w:color w:val="000000"/>
          <w:sz w:val="28"/>
        </w:rPr>
        <w:t>Анализ отчета об исполнении бюджета главного распорядителя бюджетных средств.</w:t>
      </w:r>
    </w:p>
    <w:p w:rsidR="00000000" w:rsidRDefault="006A6DA1">
      <w:pPr>
        <w:ind w:left="720"/>
      </w:pPr>
      <w:r>
        <w:rPr>
          <w:rFonts w:ascii="Times New Roman" w:hAnsi="Times New Roman"/>
          <w:b/>
          <w:color w:val="000000"/>
          <w:sz w:val="28"/>
        </w:rPr>
        <w:t> </w:t>
      </w:r>
    </w:p>
    <w:p w:rsidR="00000000" w:rsidRDefault="006A6DA1">
      <w:pPr>
        <w:ind w:firstLine="560"/>
        <w:jc w:val="both"/>
      </w:pPr>
      <w:r>
        <w:rPr>
          <w:rFonts w:ascii="Times New Roman" w:hAnsi="Times New Roman"/>
          <w:color w:val="000000"/>
          <w:sz w:val="28"/>
        </w:rPr>
        <w:t> Состав форм бюджетной отчетности за 2023 г.:</w:t>
      </w:r>
    </w:p>
    <w:p w:rsidR="00000000" w:rsidRDefault="006A6DA1">
      <w:pPr>
        <w:jc w:val="both"/>
      </w:pPr>
      <w:r>
        <w:rPr>
          <w:rFonts w:ascii="Times New Roman" w:hAnsi="Times New Roman"/>
          <w:color w:val="000000"/>
          <w:sz w:val="28"/>
        </w:rPr>
        <w:t xml:space="preserve">- Справка по заключению счетов бюджетного учета отчетного финансового года (ф. 0503110); </w:t>
      </w:r>
    </w:p>
    <w:p w:rsidR="00000000" w:rsidRDefault="006A6DA1">
      <w:pPr>
        <w:jc w:val="both"/>
      </w:pPr>
      <w:r>
        <w:rPr>
          <w:rFonts w:ascii="Times New Roman" w:hAnsi="Times New Roman"/>
          <w:color w:val="000000"/>
          <w:sz w:val="28"/>
        </w:rPr>
        <w:lastRenderedPageBreak/>
        <w:t>-</w:t>
      </w:r>
      <w:r>
        <w:rPr>
          <w:rFonts w:ascii="Times New Roman" w:hAnsi="Times New Roman"/>
          <w:color w:val="000000"/>
          <w:sz w:val="28"/>
        </w:rPr>
        <w:t xml:space="preserve"> Расшифровка к (ф. 0503110);</w:t>
      </w:r>
    </w:p>
    <w:p w:rsidR="00000000" w:rsidRDefault="006A6DA1">
      <w:pPr>
        <w:jc w:val="both"/>
      </w:pPr>
      <w:r>
        <w:rPr>
          <w:rFonts w:ascii="Times New Roman" w:hAnsi="Times New Roman"/>
          <w:color w:val="000000"/>
          <w:sz w:val="28"/>
        </w:rPr>
        <w:t>- Отчет о финансовых результатах деятельности (ф. 0503121);</w:t>
      </w:r>
    </w:p>
    <w:p w:rsidR="00000000" w:rsidRDefault="006A6DA1">
      <w:pPr>
        <w:jc w:val="both"/>
      </w:pPr>
      <w:r>
        <w:rPr>
          <w:rFonts w:ascii="Times New Roman" w:hAnsi="Times New Roman"/>
          <w:color w:val="000000"/>
          <w:sz w:val="28"/>
        </w:rPr>
        <w:t>- Отчет о движении денежных средств (ф. 0503123);</w:t>
      </w:r>
    </w:p>
    <w:p w:rsidR="00000000" w:rsidRDefault="006A6DA1">
      <w:pPr>
        <w:jc w:val="both"/>
      </w:pPr>
      <w:r>
        <w:rPr>
          <w:rFonts w:ascii="Times New Roman" w:hAnsi="Times New Roman"/>
          <w:color w:val="000000"/>
          <w:sz w:val="28"/>
        </w:rPr>
        <w:t>- Справка по консолидируемым расчетам (ф. 0503125);</w:t>
      </w:r>
    </w:p>
    <w:p w:rsidR="00000000" w:rsidRDefault="006A6DA1">
      <w:pPr>
        <w:jc w:val="both"/>
      </w:pPr>
      <w:r>
        <w:rPr>
          <w:rFonts w:ascii="Times New Roman" w:hAnsi="Times New Roman"/>
          <w:color w:val="000000"/>
          <w:sz w:val="28"/>
        </w:rPr>
        <w:t>- Отчет об исполнении бюджета главного распорядителя, распорядите</w:t>
      </w:r>
      <w:r>
        <w:rPr>
          <w:rFonts w:ascii="Times New Roman" w:hAnsi="Times New Roman"/>
          <w:color w:val="000000"/>
          <w:sz w:val="28"/>
        </w:rPr>
        <w:t>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 ф. 0503127ЭКР);</w:t>
      </w:r>
    </w:p>
    <w:p w:rsidR="00000000" w:rsidRDefault="006A6DA1">
      <w:pPr>
        <w:jc w:val="both"/>
      </w:pPr>
      <w:r>
        <w:rPr>
          <w:rFonts w:ascii="Times New Roman" w:hAnsi="Times New Roman"/>
          <w:color w:val="000000"/>
          <w:sz w:val="28"/>
        </w:rPr>
        <w:t>- Отчет о бюджетных обязательствах (ф. 0503128);</w:t>
      </w:r>
    </w:p>
    <w:p w:rsidR="00000000" w:rsidRDefault="006A6DA1">
      <w:pPr>
        <w:jc w:val="both"/>
      </w:pPr>
      <w:r>
        <w:rPr>
          <w:rFonts w:ascii="Times New Roman" w:hAnsi="Times New Roman"/>
          <w:color w:val="000000"/>
          <w:sz w:val="28"/>
        </w:rPr>
        <w:t>- Ба</w:t>
      </w:r>
      <w:r>
        <w:rPr>
          <w:rFonts w:ascii="Times New Roman" w:hAnsi="Times New Roman"/>
          <w:color w:val="000000"/>
          <w:sz w:val="28"/>
        </w:rPr>
        <w:t>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0503130);</w:t>
      </w:r>
    </w:p>
    <w:p w:rsidR="00000000" w:rsidRDefault="006A6DA1">
      <w:pPr>
        <w:jc w:val="both"/>
      </w:pPr>
      <w:r>
        <w:rPr>
          <w:rFonts w:ascii="Times New Roman" w:hAnsi="Times New Roman"/>
          <w:color w:val="000000"/>
          <w:sz w:val="28"/>
        </w:rPr>
        <w:t xml:space="preserve">- Пояснительная записка (ф. </w:t>
      </w:r>
      <w:r>
        <w:rPr>
          <w:rFonts w:ascii="Times New Roman" w:hAnsi="Times New Roman"/>
          <w:color w:val="000000"/>
          <w:sz w:val="28"/>
        </w:rPr>
        <w:t>0503160) текстовая часть;</w:t>
      </w:r>
    </w:p>
    <w:p w:rsidR="00000000" w:rsidRDefault="006A6DA1">
      <w:pPr>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jc w:val="both"/>
      </w:pPr>
      <w:r>
        <w:rPr>
          <w:rFonts w:ascii="Times New Roman" w:hAnsi="Times New Roman"/>
          <w:color w:val="000000"/>
          <w:sz w:val="28"/>
        </w:rPr>
        <w:t>- Анализ отчета об исполнении бюджета субъектом бюджетной отчетности (Таблица №13);</w:t>
      </w:r>
    </w:p>
    <w:p w:rsidR="00000000" w:rsidRDefault="006A6DA1">
      <w:pPr>
        <w:jc w:val="both"/>
      </w:pPr>
      <w:r>
        <w:rPr>
          <w:rFonts w:ascii="Times New Roman" w:hAnsi="Times New Roman"/>
          <w:color w:val="000000"/>
          <w:sz w:val="28"/>
        </w:rPr>
        <w:t xml:space="preserve">- Анализ показателей отчетности субъектом бюджетной отчетности </w:t>
      </w:r>
      <w:r>
        <w:rPr>
          <w:rFonts w:ascii="Times New Roman" w:hAnsi="Times New Roman"/>
          <w:color w:val="000000"/>
          <w:sz w:val="28"/>
        </w:rPr>
        <w:t>(Таблица №14);</w:t>
      </w:r>
    </w:p>
    <w:p w:rsidR="00000000" w:rsidRDefault="006A6DA1">
      <w:pPr>
        <w:jc w:val="both"/>
      </w:pPr>
      <w:r>
        <w:rPr>
          <w:rFonts w:ascii="Times New Roman" w:hAnsi="Times New Roman"/>
          <w:color w:val="000000"/>
          <w:sz w:val="28"/>
        </w:rPr>
        <w:t>- Причины увеличения просрочной задолженности (Таблица №15);</w:t>
      </w:r>
    </w:p>
    <w:p w:rsidR="00000000" w:rsidRDefault="006A6DA1">
      <w:pPr>
        <w:jc w:val="both"/>
      </w:pPr>
      <w:r>
        <w:rPr>
          <w:rFonts w:ascii="Times New Roman" w:hAnsi="Times New Roman"/>
          <w:color w:val="000000"/>
          <w:sz w:val="28"/>
        </w:rPr>
        <w:t>- Прочие вопросы деятельности субъекта бюджетной отчетности (Таблица №16);</w:t>
      </w:r>
    </w:p>
    <w:p w:rsidR="00000000" w:rsidRDefault="006A6DA1">
      <w:pPr>
        <w:jc w:val="both"/>
      </w:pPr>
      <w:r>
        <w:rPr>
          <w:rFonts w:ascii="Times New Roman" w:hAnsi="Times New Roman"/>
          <w:color w:val="000000"/>
          <w:sz w:val="28"/>
        </w:rPr>
        <w:t>- Сведения об исполнении бюджета (ф. 0503164);</w:t>
      </w:r>
    </w:p>
    <w:p w:rsidR="00000000" w:rsidRDefault="006A6DA1">
      <w:pPr>
        <w:jc w:val="both"/>
      </w:pPr>
      <w:r>
        <w:rPr>
          <w:rFonts w:ascii="Times New Roman" w:hAnsi="Times New Roman"/>
          <w:color w:val="000000"/>
          <w:sz w:val="28"/>
        </w:rPr>
        <w:t>- Сведения о движении нефинансовых активов (ф. 0503168);</w:t>
      </w:r>
    </w:p>
    <w:p w:rsidR="00000000" w:rsidRDefault="006A6DA1">
      <w:pPr>
        <w:jc w:val="both"/>
      </w:pPr>
      <w:r>
        <w:rPr>
          <w:rFonts w:ascii="Times New Roman" w:hAnsi="Times New Roman"/>
          <w:color w:val="000000"/>
          <w:sz w:val="28"/>
        </w:rPr>
        <w:t>-</w:t>
      </w:r>
      <w:r>
        <w:rPr>
          <w:rFonts w:ascii="Times New Roman" w:hAnsi="Times New Roman"/>
          <w:color w:val="000000"/>
          <w:sz w:val="28"/>
        </w:rPr>
        <w:t xml:space="preserve"> Сведения по дебиторской и кредиторской задолженности (ф. 0503169);</w:t>
      </w:r>
    </w:p>
    <w:p w:rsidR="00000000" w:rsidRDefault="006A6DA1">
      <w:pPr>
        <w:jc w:val="both"/>
      </w:pPr>
      <w:r>
        <w:rPr>
          <w:rFonts w:ascii="Times New Roman" w:hAnsi="Times New Roman"/>
          <w:color w:val="000000"/>
          <w:sz w:val="28"/>
        </w:rPr>
        <w:t>- Сведения об изменении остатков валюты баланса (ф. 0503173);</w:t>
      </w:r>
    </w:p>
    <w:p w:rsidR="00000000" w:rsidRDefault="006A6DA1">
      <w:pPr>
        <w:jc w:val="both"/>
      </w:pPr>
      <w:r>
        <w:rPr>
          <w:rFonts w:ascii="Times New Roman" w:hAnsi="Times New Roman"/>
          <w:color w:val="000000"/>
          <w:sz w:val="28"/>
        </w:rPr>
        <w:t>- Сведения о принятых и неисполненных обязательствах получателя бюджетных средств (ф. 0503175);</w:t>
      </w:r>
    </w:p>
    <w:p w:rsidR="00000000" w:rsidRDefault="006A6DA1">
      <w:pPr>
        <w:jc w:val="both"/>
      </w:pPr>
      <w:r>
        <w:rPr>
          <w:rFonts w:ascii="Times New Roman" w:hAnsi="Times New Roman"/>
          <w:color w:val="000000"/>
          <w:sz w:val="28"/>
        </w:rPr>
        <w:t>- Сведения об остатках денежны</w:t>
      </w:r>
      <w:r>
        <w:rPr>
          <w:rFonts w:ascii="Times New Roman" w:hAnsi="Times New Roman"/>
          <w:color w:val="000000"/>
          <w:sz w:val="28"/>
        </w:rPr>
        <w:t>х средств на счетах получателя бюджетных средств (ф. 0503178);</w:t>
      </w:r>
    </w:p>
    <w:p w:rsidR="00000000" w:rsidRDefault="006A6DA1">
      <w:pPr>
        <w:jc w:val="both"/>
      </w:pPr>
      <w:r>
        <w:rPr>
          <w:rFonts w:ascii="Times New Roman" w:hAnsi="Times New Roman"/>
          <w:color w:val="000000"/>
          <w:sz w:val="28"/>
        </w:rPr>
        <w:t>- Справочная таблица к отчету об исполнении консолидированного бюджета субъекта РФ (ф. 0503387).</w:t>
      </w:r>
    </w:p>
    <w:p w:rsidR="00000000" w:rsidRDefault="006A6DA1">
      <w:pPr>
        <w:ind w:firstLine="560"/>
        <w:jc w:val="both"/>
      </w:pPr>
      <w:r>
        <w:rPr>
          <w:rFonts w:ascii="Times New Roman" w:hAnsi="Times New Roman"/>
          <w:color w:val="000000"/>
          <w:sz w:val="28"/>
        </w:rPr>
        <w:t>В "Отчете о движении денежных средств" (ф. 0503123) содержится информация о движении денежных ср</w:t>
      </w:r>
      <w:r>
        <w:rPr>
          <w:rFonts w:ascii="Times New Roman" w:hAnsi="Times New Roman"/>
          <w:color w:val="000000"/>
          <w:sz w:val="28"/>
        </w:rPr>
        <w:t>едств на лицевом счете Уполномоченного по правам ребенка в Липецкой области в управлении финансов области. По состоянию на 01.01.2024 год отражено выбытие денежных средств в сумме 12 146 253,03 руб., в том числе:</w:t>
      </w:r>
    </w:p>
    <w:p w:rsidR="00000000" w:rsidRDefault="006A6DA1">
      <w:pPr>
        <w:jc w:val="both"/>
      </w:pPr>
      <w:r>
        <w:rPr>
          <w:rFonts w:ascii="Times New Roman" w:hAnsi="Times New Roman"/>
          <w:color w:val="000000"/>
          <w:sz w:val="28"/>
        </w:rPr>
        <w:t xml:space="preserve">по текущим операциям в сумме 11 614 745,55 </w:t>
      </w:r>
      <w:r>
        <w:rPr>
          <w:rFonts w:ascii="Times New Roman" w:hAnsi="Times New Roman"/>
          <w:color w:val="000000"/>
          <w:sz w:val="28"/>
        </w:rPr>
        <w:t>руб.:</w:t>
      </w:r>
    </w:p>
    <w:p w:rsidR="00000000" w:rsidRDefault="006A6DA1">
      <w:pPr>
        <w:ind w:firstLine="560"/>
        <w:jc w:val="both"/>
      </w:pPr>
      <w:r>
        <w:rPr>
          <w:rFonts w:ascii="Times New Roman" w:hAnsi="Times New Roman"/>
          <w:color w:val="000000"/>
          <w:sz w:val="28"/>
        </w:rPr>
        <w:t>- заработная плата - 6 378 873,53 руб.;</w:t>
      </w:r>
    </w:p>
    <w:p w:rsidR="00000000" w:rsidRDefault="006A6DA1">
      <w:pPr>
        <w:ind w:firstLine="560"/>
        <w:jc w:val="both"/>
      </w:pPr>
      <w:r>
        <w:rPr>
          <w:rFonts w:ascii="Times New Roman" w:hAnsi="Times New Roman"/>
          <w:color w:val="000000"/>
          <w:sz w:val="28"/>
        </w:rPr>
        <w:t>- прочие несоциальные выплаты персоналу – 34 000,00 руб.;</w:t>
      </w:r>
    </w:p>
    <w:p w:rsidR="00000000" w:rsidRDefault="006A6DA1">
      <w:pPr>
        <w:ind w:firstLine="560"/>
        <w:jc w:val="both"/>
      </w:pPr>
      <w:r>
        <w:rPr>
          <w:rFonts w:ascii="Times New Roman" w:hAnsi="Times New Roman"/>
          <w:color w:val="000000"/>
          <w:sz w:val="28"/>
        </w:rPr>
        <w:t>- начисления на выплаты по оплате труда – 1 848 823,61 руб.;</w:t>
      </w:r>
    </w:p>
    <w:p w:rsidR="00000000" w:rsidRDefault="006A6DA1">
      <w:pPr>
        <w:ind w:firstLine="560"/>
        <w:jc w:val="both"/>
      </w:pPr>
      <w:r>
        <w:rPr>
          <w:rFonts w:ascii="Times New Roman" w:hAnsi="Times New Roman"/>
          <w:color w:val="000000"/>
          <w:sz w:val="28"/>
        </w:rPr>
        <w:lastRenderedPageBreak/>
        <w:t>- прочие не социальные выплаты персоналу в натуральной форме - 33 355,80 руб.;</w:t>
      </w:r>
    </w:p>
    <w:p w:rsidR="00000000" w:rsidRDefault="006A6DA1">
      <w:pPr>
        <w:ind w:firstLine="560"/>
        <w:jc w:val="both"/>
      </w:pPr>
      <w:r>
        <w:rPr>
          <w:rFonts w:ascii="Times New Roman" w:hAnsi="Times New Roman"/>
          <w:color w:val="000000"/>
          <w:sz w:val="28"/>
        </w:rPr>
        <w:t>- услуги свя</w:t>
      </w:r>
      <w:r>
        <w:rPr>
          <w:rFonts w:ascii="Times New Roman" w:hAnsi="Times New Roman"/>
          <w:color w:val="000000"/>
          <w:sz w:val="28"/>
        </w:rPr>
        <w:t>зи – 160 203,54 руб.;</w:t>
      </w:r>
    </w:p>
    <w:p w:rsidR="00000000" w:rsidRDefault="006A6DA1">
      <w:pPr>
        <w:ind w:firstLine="560"/>
        <w:jc w:val="both"/>
      </w:pPr>
      <w:r>
        <w:rPr>
          <w:rFonts w:ascii="Times New Roman" w:hAnsi="Times New Roman"/>
          <w:color w:val="000000"/>
          <w:sz w:val="28"/>
        </w:rPr>
        <w:t>- транспортные услуги – 127 883,68 руб.;</w:t>
      </w:r>
    </w:p>
    <w:p w:rsidR="00000000" w:rsidRDefault="006A6DA1">
      <w:pPr>
        <w:ind w:firstLine="560"/>
        <w:jc w:val="both"/>
      </w:pPr>
      <w:r>
        <w:rPr>
          <w:rFonts w:ascii="Times New Roman" w:hAnsi="Times New Roman"/>
          <w:color w:val="000000"/>
          <w:sz w:val="28"/>
        </w:rPr>
        <w:t>- арендная плата за пользование имуществом - 308 796,94 руб.;</w:t>
      </w:r>
    </w:p>
    <w:p w:rsidR="00000000" w:rsidRDefault="006A6DA1">
      <w:pPr>
        <w:ind w:firstLine="560"/>
        <w:jc w:val="both"/>
      </w:pPr>
      <w:r>
        <w:rPr>
          <w:rFonts w:ascii="Times New Roman" w:hAnsi="Times New Roman"/>
          <w:color w:val="000000"/>
          <w:sz w:val="28"/>
        </w:rPr>
        <w:t>- работы, услуги по содержанию имущества – 20 500,00 руб.;</w:t>
      </w:r>
    </w:p>
    <w:p w:rsidR="00000000" w:rsidRDefault="006A6DA1">
      <w:pPr>
        <w:ind w:firstLine="560"/>
        <w:jc w:val="both"/>
      </w:pPr>
      <w:r>
        <w:rPr>
          <w:rFonts w:ascii="Times New Roman" w:hAnsi="Times New Roman"/>
          <w:color w:val="000000"/>
          <w:sz w:val="28"/>
        </w:rPr>
        <w:t>- прочие работы, услуги – 1 269 788,56 руб.;</w:t>
      </w:r>
    </w:p>
    <w:p w:rsidR="00000000" w:rsidRDefault="006A6DA1">
      <w:pPr>
        <w:ind w:firstLine="560"/>
        <w:jc w:val="both"/>
      </w:pPr>
      <w:r>
        <w:rPr>
          <w:rFonts w:ascii="Times New Roman" w:hAnsi="Times New Roman"/>
          <w:color w:val="000000"/>
          <w:sz w:val="28"/>
        </w:rPr>
        <w:t>- за счет социального обесп</w:t>
      </w:r>
      <w:r>
        <w:rPr>
          <w:rFonts w:ascii="Times New Roman" w:hAnsi="Times New Roman"/>
          <w:color w:val="000000"/>
          <w:sz w:val="28"/>
        </w:rPr>
        <w:t>ечения – 719 807,57 руб.;</w:t>
      </w:r>
    </w:p>
    <w:p w:rsidR="00000000" w:rsidRDefault="006A6DA1">
      <w:pPr>
        <w:ind w:firstLine="560"/>
        <w:jc w:val="both"/>
      </w:pPr>
      <w:r>
        <w:rPr>
          <w:rFonts w:ascii="Times New Roman" w:hAnsi="Times New Roman"/>
          <w:color w:val="000000"/>
          <w:sz w:val="28"/>
        </w:rPr>
        <w:t>- приобретение товаров и материальных запасов – 712 617,17 руб.;</w:t>
      </w:r>
    </w:p>
    <w:p w:rsidR="00000000" w:rsidRDefault="006A6DA1">
      <w:pPr>
        <w:ind w:firstLine="560"/>
        <w:jc w:val="both"/>
      </w:pPr>
      <w:r>
        <w:rPr>
          <w:rFonts w:ascii="Times New Roman" w:hAnsi="Times New Roman"/>
          <w:color w:val="000000"/>
          <w:sz w:val="28"/>
        </w:rPr>
        <w:t>- за счет прочих расходов – 95,15 руб.</w:t>
      </w:r>
    </w:p>
    <w:p w:rsidR="00000000" w:rsidRDefault="006A6DA1">
      <w:pPr>
        <w:spacing w:line="240" w:lineRule="atLeast"/>
        <w:jc w:val="both"/>
      </w:pPr>
      <w:r>
        <w:rPr>
          <w:rFonts w:ascii="Times New Roman" w:hAnsi="Times New Roman"/>
          <w:color w:val="000000"/>
          <w:sz w:val="28"/>
        </w:rPr>
        <w:t> по инвестиционным операциям в сумме 531 507,48 руб. из них:</w:t>
      </w:r>
    </w:p>
    <w:p w:rsidR="00000000" w:rsidRDefault="006A6DA1">
      <w:pPr>
        <w:spacing w:line="240" w:lineRule="atLeast"/>
        <w:ind w:firstLine="560"/>
        <w:jc w:val="both"/>
      </w:pPr>
      <w:r>
        <w:rPr>
          <w:rFonts w:ascii="Times New Roman" w:hAnsi="Times New Roman"/>
          <w:color w:val="000000"/>
          <w:sz w:val="28"/>
        </w:rPr>
        <w:t>- увеличение стоимости основных средств – 531 507,48 руб.</w:t>
      </w:r>
    </w:p>
    <w:p w:rsidR="00000000" w:rsidRDefault="006A6DA1">
      <w:pPr>
        <w:spacing w:line="240" w:lineRule="atLeast"/>
        <w:jc w:val="both"/>
      </w:pPr>
      <w:r>
        <w:rPr>
          <w:rFonts w:ascii="Times New Roman" w:hAnsi="Times New Roman"/>
          <w:color w:val="000000"/>
          <w:sz w:val="28"/>
        </w:rPr>
        <w:t xml:space="preserve">Данные </w:t>
      </w:r>
      <w:r>
        <w:rPr>
          <w:rFonts w:ascii="Times New Roman" w:hAnsi="Times New Roman"/>
          <w:color w:val="000000"/>
          <w:sz w:val="28"/>
        </w:rPr>
        <w:t>по строке 2100 "Выбытия" формы 0503123 "Отчет о движении денежных средств" в сумме 12 146 253,03 руб. соответствуют кассовому исполнению бюджета, отраженному в форме 0503127 "Отчет об исполнении бюджета главного распорядителя (распорядителя), получателя бю</w:t>
      </w:r>
      <w:r>
        <w:rPr>
          <w:rFonts w:ascii="Times New Roman" w:hAnsi="Times New Roman"/>
          <w:color w:val="000000"/>
          <w:sz w:val="28"/>
        </w:rPr>
        <w:t>джетных средств, главного администратора, администратора финансирования дефицита бюджета, главного администратора, администратора доходов бюджета" и также соответствуют расходам бюджета, отраженным в форме 0503164 "Сведения об исполнении бюджета."</w:t>
      </w:r>
    </w:p>
    <w:p w:rsidR="00000000" w:rsidRDefault="006A6DA1">
      <w:pPr>
        <w:spacing w:line="240" w:lineRule="atLeast"/>
        <w:ind w:firstLine="560"/>
        <w:jc w:val="both"/>
      </w:pPr>
      <w:r>
        <w:rPr>
          <w:rFonts w:ascii="Times New Roman" w:hAnsi="Times New Roman"/>
          <w:color w:val="000000"/>
          <w:sz w:val="28"/>
        </w:rPr>
        <w:t>В строке</w:t>
      </w:r>
      <w:r>
        <w:rPr>
          <w:rFonts w:ascii="Times New Roman" w:hAnsi="Times New Roman"/>
          <w:color w:val="000000"/>
          <w:sz w:val="28"/>
        </w:rPr>
        <w:t xml:space="preserve"> 5010 «Изменение остатков средств за счет увеличения денежных средств» - отражена сумма 87 902,00 руб. (возврат денежных средств выданных на командировочные расходы).</w:t>
      </w:r>
    </w:p>
    <w:p w:rsidR="00000000" w:rsidRDefault="006A6DA1">
      <w:pPr>
        <w:ind w:firstLine="560"/>
        <w:jc w:val="both"/>
      </w:pPr>
      <w:r>
        <w:rPr>
          <w:rFonts w:ascii="Times New Roman" w:hAnsi="Times New Roman"/>
          <w:color w:val="000000"/>
          <w:sz w:val="28"/>
        </w:rPr>
        <w:t>Изменение остатков средств за счет уменьшения денежных средств отражено в строке 5020 в с</w:t>
      </w:r>
      <w:r>
        <w:rPr>
          <w:rFonts w:ascii="Times New Roman" w:hAnsi="Times New Roman"/>
          <w:color w:val="000000"/>
          <w:sz w:val="28"/>
        </w:rPr>
        <w:t>умме – 12 234 155,03 руб.</w:t>
      </w:r>
    </w:p>
    <w:p w:rsidR="00000000" w:rsidRDefault="006A6DA1">
      <w:pPr>
        <w:shd w:val="clear" w:color="auto" w:fill="FFFFFF"/>
        <w:spacing w:line="240" w:lineRule="atLeast"/>
        <w:jc w:val="both"/>
        <w:rPr>
          <w:shd w:val="clear" w:color="auto" w:fill="FFFFFF"/>
        </w:rPr>
      </w:pPr>
      <w:r>
        <w:rPr>
          <w:rFonts w:ascii="Times New Roman" w:hAnsi="Times New Roman"/>
          <w:color w:val="000000"/>
          <w:sz w:val="28"/>
          <w:shd w:val="clear" w:color="auto" w:fill="FFFFFF"/>
        </w:rPr>
        <w:t>        </w:t>
      </w:r>
      <w:r>
        <w:rPr>
          <w:rFonts w:ascii="Times New Roman" w:hAnsi="Times New Roman"/>
          <w:color w:val="000000"/>
          <w:sz w:val="28"/>
        </w:rPr>
        <w:t>Согласно форме 0503127 в 2023 году выделены бюджетные ассигнования на осуществление деятельности Уполномоченного по правам ребенка в сумме 12 513 934,22 руб. из них доведено лимитов бюджетных обязательств 12 513 934,22 руб</w:t>
      </w:r>
      <w:r>
        <w:rPr>
          <w:rFonts w:ascii="Times New Roman" w:hAnsi="Times New Roman"/>
          <w:color w:val="000000"/>
          <w:sz w:val="28"/>
        </w:rPr>
        <w:t xml:space="preserve">. Исполнение составило - 12 146 253,03 руб., что составляет - 97,06% от утвержденных бюджетных ассигнований (форма 0503164), в том числе: </w:t>
      </w:r>
    </w:p>
    <w:p w:rsidR="00000000" w:rsidRDefault="006A6DA1">
      <w:pPr>
        <w:spacing w:line="240" w:lineRule="atLeast"/>
        <w:jc w:val="both"/>
      </w:pPr>
      <w:r>
        <w:rPr>
          <w:rFonts w:ascii="Times New Roman" w:hAnsi="Times New Roman"/>
          <w:color w:val="000000"/>
          <w:sz w:val="28"/>
        </w:rPr>
        <w:t>- 6 378 873,53 – оплата труда Уполномоченного и аппарата,</w:t>
      </w:r>
    </w:p>
    <w:p w:rsidR="00000000" w:rsidRDefault="006A6DA1">
      <w:pPr>
        <w:spacing w:line="240" w:lineRule="atLeast"/>
        <w:jc w:val="both"/>
      </w:pPr>
      <w:r>
        <w:rPr>
          <w:rFonts w:ascii="Times New Roman" w:hAnsi="Times New Roman"/>
          <w:color w:val="000000"/>
          <w:sz w:val="28"/>
        </w:rPr>
        <w:t xml:space="preserve">- 1 848 823,61 - начисления на оплату труда, </w:t>
      </w:r>
    </w:p>
    <w:p w:rsidR="00000000" w:rsidRDefault="006A6DA1">
      <w:pPr>
        <w:jc w:val="both"/>
      </w:pPr>
      <w:r>
        <w:rPr>
          <w:rFonts w:ascii="Times New Roman" w:hAnsi="Times New Roman"/>
          <w:color w:val="000000"/>
          <w:sz w:val="28"/>
        </w:rPr>
        <w:t xml:space="preserve">- 325 661,10 </w:t>
      </w:r>
      <w:r>
        <w:rPr>
          <w:rFonts w:ascii="Times New Roman" w:hAnsi="Times New Roman"/>
          <w:color w:val="000000"/>
          <w:sz w:val="28"/>
        </w:rPr>
        <w:t>– иные выплаты сотрудникам;</w:t>
      </w:r>
    </w:p>
    <w:p w:rsidR="00000000" w:rsidRDefault="006A6DA1">
      <w:pPr>
        <w:jc w:val="both"/>
      </w:pPr>
      <w:r>
        <w:rPr>
          <w:rFonts w:ascii="Times New Roman" w:hAnsi="Times New Roman"/>
          <w:color w:val="000000"/>
          <w:sz w:val="28"/>
        </w:rPr>
        <w:t>- 258 061,00 – командировочные расходы;</w:t>
      </w:r>
    </w:p>
    <w:p w:rsidR="00000000" w:rsidRDefault="006A6DA1">
      <w:pPr>
        <w:jc w:val="both"/>
      </w:pPr>
      <w:r>
        <w:rPr>
          <w:rFonts w:ascii="Times New Roman" w:hAnsi="Times New Roman"/>
          <w:color w:val="000000"/>
          <w:sz w:val="28"/>
        </w:rPr>
        <w:t xml:space="preserve">- 915 985,34 – закупка товаров, работ, услуг в сфере информационно-коммуникационных технологий; </w:t>
      </w:r>
    </w:p>
    <w:p w:rsidR="00000000" w:rsidRDefault="006A6DA1">
      <w:pPr>
        <w:jc w:val="both"/>
      </w:pPr>
      <w:r>
        <w:rPr>
          <w:rFonts w:ascii="Times New Roman" w:hAnsi="Times New Roman"/>
          <w:color w:val="000000"/>
          <w:sz w:val="28"/>
        </w:rPr>
        <w:t>- 1 991 251,03 - прочие расходы аппарата, связанные с увеличением материальных запасов, вып</w:t>
      </w:r>
      <w:r>
        <w:rPr>
          <w:rFonts w:ascii="Times New Roman" w:hAnsi="Times New Roman"/>
          <w:color w:val="000000"/>
          <w:sz w:val="28"/>
        </w:rPr>
        <w:t>олнением работ, оказанием услуг для обеспечения профессиональной и хозяйственной деятельности Уполномоченного по правам ребенка;</w:t>
      </w:r>
    </w:p>
    <w:p w:rsidR="00000000" w:rsidRDefault="006A6DA1">
      <w:pPr>
        <w:jc w:val="both"/>
      </w:pPr>
      <w:r>
        <w:rPr>
          <w:rFonts w:ascii="Times New Roman" w:hAnsi="Times New Roman"/>
          <w:color w:val="000000"/>
          <w:sz w:val="28"/>
        </w:rPr>
        <w:t>- 95,15 – уплата иных платежей;</w:t>
      </w:r>
    </w:p>
    <w:p w:rsidR="00000000" w:rsidRDefault="006A6DA1">
      <w:pPr>
        <w:jc w:val="both"/>
      </w:pPr>
      <w:r>
        <w:rPr>
          <w:rFonts w:ascii="Times New Roman" w:hAnsi="Times New Roman"/>
          <w:color w:val="000000"/>
          <w:sz w:val="28"/>
        </w:rPr>
        <w:lastRenderedPageBreak/>
        <w:t>- 427 502,27 - единовременная выплата в связи с увольнением с государственной гражданской служб</w:t>
      </w:r>
      <w:r>
        <w:rPr>
          <w:rFonts w:ascii="Times New Roman" w:hAnsi="Times New Roman"/>
          <w:color w:val="000000"/>
          <w:sz w:val="28"/>
        </w:rPr>
        <w:t>ы области в соответствии со статьей 45.6 Устава Липецкой области от 09.04.2003 № 46-ОЗ.</w:t>
      </w:r>
    </w:p>
    <w:p w:rsidR="00000000" w:rsidRDefault="006A6DA1">
      <w:pPr>
        <w:ind w:firstLine="560"/>
        <w:jc w:val="both"/>
      </w:pPr>
      <w:r>
        <w:rPr>
          <w:rFonts w:ascii="Times New Roman" w:hAnsi="Times New Roman"/>
          <w:color w:val="000000"/>
          <w:sz w:val="28"/>
        </w:rPr>
        <w:t xml:space="preserve">Неисполненные назначения по ассигнованиям и лимитам - 367 681,19 руб. </w:t>
      </w:r>
    </w:p>
    <w:p w:rsidR="00000000" w:rsidRDefault="006A6DA1">
      <w:pPr>
        <w:jc w:val="both"/>
      </w:pPr>
      <w:r>
        <w:rPr>
          <w:rFonts w:ascii="Times New Roman" w:hAnsi="Times New Roman"/>
          <w:color w:val="000000"/>
          <w:sz w:val="28"/>
        </w:rPr>
        <w:t xml:space="preserve">В 2023 году доведены бюджетные ассигнования на сумму 12 513 934,22 руб., из них по коду 037 0113 </w:t>
      </w:r>
      <w:r>
        <w:rPr>
          <w:rFonts w:ascii="Times New Roman" w:hAnsi="Times New Roman"/>
          <w:color w:val="000000"/>
          <w:sz w:val="28"/>
        </w:rPr>
        <w:t>9990003050 - 506 007,22 руб. на выплаты в соответствии со статьей 45.6 Устава Липецкой области от 09.04.2003 № 46-ОЗ.</w:t>
      </w:r>
    </w:p>
    <w:p w:rsidR="00000000" w:rsidRDefault="006A6DA1">
      <w:pPr>
        <w:ind w:firstLine="560"/>
        <w:jc w:val="both"/>
      </w:pPr>
      <w:r>
        <w:rPr>
          <w:rFonts w:ascii="Times New Roman" w:hAnsi="Times New Roman"/>
          <w:color w:val="000000"/>
          <w:sz w:val="28"/>
        </w:rPr>
        <w:t>Исполнение составило - 12 146 253,03 руб., что составляет 97,06% (ф. 0503164). Исполнено бюджетных ассигнований по коду бюджетной классифи</w:t>
      </w:r>
      <w:r>
        <w:rPr>
          <w:rFonts w:ascii="Times New Roman" w:hAnsi="Times New Roman"/>
          <w:color w:val="000000"/>
          <w:sz w:val="28"/>
        </w:rPr>
        <w:t>кации 037 0113 9990003050 000 на сумму - 427 502,27 руб., что составляет 84,49%. Причина отклонений - наличие остатков в связи с применением регрессивной шкалы по страховым взносам.</w:t>
      </w:r>
    </w:p>
    <w:p w:rsidR="00000000" w:rsidRDefault="006A6DA1">
      <w:pPr>
        <w:ind w:firstLine="560"/>
        <w:jc w:val="both"/>
      </w:pPr>
      <w:r>
        <w:rPr>
          <w:rFonts w:ascii="Times New Roman" w:hAnsi="Times New Roman"/>
          <w:color w:val="000000"/>
          <w:sz w:val="28"/>
        </w:rPr>
        <w:t>Отчет о принятых бюджетных обязательствах (ф. 0503128) составлен на основа</w:t>
      </w:r>
      <w:r>
        <w:rPr>
          <w:rFonts w:ascii="Times New Roman" w:hAnsi="Times New Roman"/>
          <w:color w:val="000000"/>
          <w:sz w:val="28"/>
        </w:rPr>
        <w:t xml:space="preserve">нии данных о принятии и исполнении аппаратом Уполномоченного по правам ребенка бюджетных обязательств в рамках осуществляемой бюджетной деятельности. В 2023 году принято бюджетных обязательств на сумму 12 304 748,79 руб., из них с применением конкурентных </w:t>
      </w:r>
      <w:r>
        <w:rPr>
          <w:rFonts w:ascii="Times New Roman" w:hAnsi="Times New Roman"/>
          <w:color w:val="000000"/>
          <w:sz w:val="28"/>
        </w:rPr>
        <w:t>способов на сумму 726 895,28 руб., исполнено денежных обязательств на сумму 12 146 253,03 руб.</w:t>
      </w:r>
    </w:p>
    <w:p w:rsidR="00000000" w:rsidRDefault="006A6DA1">
      <w:pPr>
        <w:ind w:firstLine="560"/>
        <w:jc w:val="both"/>
      </w:pPr>
      <w:r>
        <w:rPr>
          <w:rFonts w:ascii="Times New Roman" w:hAnsi="Times New Roman"/>
          <w:color w:val="000000"/>
          <w:sz w:val="24"/>
        </w:rPr>
        <w:t> </w:t>
      </w:r>
    </w:p>
    <w:p w:rsidR="00000000" w:rsidRDefault="006A6DA1">
      <w:pPr>
        <w:ind w:firstLine="560"/>
        <w:jc w:val="center"/>
      </w:pPr>
      <w:r>
        <w:rPr>
          <w:rFonts w:ascii="Times New Roman" w:hAnsi="Times New Roman"/>
          <w:b/>
          <w:color w:val="000000"/>
          <w:sz w:val="28"/>
        </w:rPr>
        <w:t> </w:t>
      </w:r>
    </w:p>
    <w:p w:rsidR="00000000" w:rsidRDefault="006A6DA1">
      <w:pPr>
        <w:numPr>
          <w:ilvl w:val="0"/>
          <w:numId w:val="38"/>
        </w:numPr>
        <w:jc w:val="center"/>
        <w:rPr>
          <w:rFonts w:ascii="Times New Roman" w:hAnsi="Times New Roman"/>
          <w:b/>
          <w:color w:val="000000"/>
          <w:sz w:val="28"/>
        </w:rPr>
      </w:pPr>
      <w:r>
        <w:rPr>
          <w:rFonts w:ascii="Times New Roman" w:hAnsi="Times New Roman"/>
          <w:b/>
          <w:color w:val="000000"/>
          <w:sz w:val="28"/>
        </w:rPr>
        <w:t>Анализ показателей финансовой отчетности главного распорядителя бюджетных средств.</w:t>
      </w:r>
    </w:p>
    <w:p w:rsidR="00000000" w:rsidRDefault="006A6DA1">
      <w:pPr>
        <w:ind w:left="720" w:hanging="360"/>
        <w:jc w:val="center"/>
      </w:pPr>
      <w:r>
        <w:rPr>
          <w:rFonts w:ascii="Times New Roman" w:hAnsi="Times New Roman"/>
          <w:b/>
          <w:color w:val="000000"/>
          <w:sz w:val="28"/>
        </w:rPr>
        <w:t> </w:t>
      </w:r>
    </w:p>
    <w:p w:rsidR="00000000" w:rsidRDefault="006A6DA1">
      <w:pPr>
        <w:ind w:firstLine="560"/>
        <w:jc w:val="both"/>
      </w:pPr>
      <w:r>
        <w:rPr>
          <w:rFonts w:ascii="Times New Roman" w:hAnsi="Times New Roman"/>
          <w:color w:val="000000"/>
          <w:sz w:val="28"/>
        </w:rPr>
        <w:t> </w:t>
      </w:r>
      <w:r>
        <w:rPr>
          <w:rFonts w:ascii="Times New Roman" w:hAnsi="Times New Roman"/>
          <w:color w:val="000000"/>
          <w:sz w:val="24"/>
        </w:rPr>
        <w:t> </w:t>
      </w:r>
      <w:r>
        <w:rPr>
          <w:rFonts w:ascii="Times New Roman" w:hAnsi="Times New Roman"/>
          <w:color w:val="000000"/>
          <w:sz w:val="28"/>
        </w:rPr>
        <w:t>Отчет формы 0503130 "Баланс главного распорядителя, получателя бюджетн</w:t>
      </w:r>
      <w:r>
        <w:rPr>
          <w:rFonts w:ascii="Times New Roman" w:hAnsi="Times New Roman"/>
          <w:color w:val="000000"/>
          <w:sz w:val="28"/>
        </w:rPr>
        <w:t xml:space="preserve">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p>
    <w:p w:rsidR="00000000" w:rsidRDefault="006A6DA1">
      <w:pPr>
        <w:ind w:firstLine="560"/>
        <w:jc w:val="both"/>
      </w:pPr>
      <w:r>
        <w:rPr>
          <w:rFonts w:ascii="Times New Roman" w:hAnsi="Times New Roman"/>
          <w:color w:val="000000"/>
          <w:sz w:val="28"/>
        </w:rPr>
        <w:t>Раздел 1. "Нефинансовые активы". Балансовая стоимость основных средств в 2023 году по отношению к 2022</w:t>
      </w:r>
      <w:r>
        <w:rPr>
          <w:rFonts w:ascii="Times New Roman" w:hAnsi="Times New Roman"/>
          <w:color w:val="000000"/>
          <w:sz w:val="28"/>
        </w:rPr>
        <w:t xml:space="preserve"> году увеличилась на сумму 187 051,28 руб. в связи с приобретением основных средств и составила 2 219 700,27 руб. Стоимость материальных запасов увеличилась и составила 273 592,50 руб., это на 19 373,83 руб. больше, чем в 2022 году. </w:t>
      </w:r>
    </w:p>
    <w:p w:rsidR="00000000" w:rsidRDefault="006A6DA1">
      <w:pPr>
        <w:ind w:firstLine="560"/>
        <w:jc w:val="both"/>
      </w:pPr>
      <w:r>
        <w:rPr>
          <w:rFonts w:ascii="Times New Roman" w:hAnsi="Times New Roman"/>
          <w:color w:val="000000"/>
          <w:sz w:val="28"/>
        </w:rPr>
        <w:t xml:space="preserve">В строке 100 отражено </w:t>
      </w:r>
      <w:r>
        <w:rPr>
          <w:rFonts w:ascii="Times New Roman" w:hAnsi="Times New Roman"/>
          <w:color w:val="000000"/>
          <w:sz w:val="28"/>
        </w:rPr>
        <w:t>право пользования 1С "Предприятие" и "Зарплата и кадры государственного учреждения" в сумме - 30 000,00 руб.</w:t>
      </w:r>
    </w:p>
    <w:p w:rsidR="00000000" w:rsidRDefault="006A6DA1">
      <w:pPr>
        <w:spacing w:line="240" w:lineRule="atLeast"/>
        <w:jc w:val="both"/>
      </w:pPr>
      <w:r>
        <w:rPr>
          <w:rFonts w:ascii="Times New Roman" w:hAnsi="Times New Roman"/>
          <w:color w:val="000000"/>
          <w:sz w:val="28"/>
        </w:rPr>
        <w:t>   Раздел 3. "Обязательства."</w:t>
      </w:r>
    </w:p>
    <w:p w:rsidR="00000000" w:rsidRDefault="006A6DA1">
      <w:pPr>
        <w:spacing w:line="240" w:lineRule="atLeast"/>
        <w:jc w:val="both"/>
      </w:pPr>
      <w:r>
        <w:rPr>
          <w:rFonts w:ascii="Times New Roman" w:hAnsi="Times New Roman"/>
          <w:color w:val="000000"/>
          <w:sz w:val="28"/>
        </w:rPr>
        <w:t>По состоянию на 01.01.2023 года по строке 520 отражены резервы предстоящих расходов - неиспользованные отпуска сотруд</w:t>
      </w:r>
      <w:r>
        <w:rPr>
          <w:rFonts w:ascii="Times New Roman" w:hAnsi="Times New Roman"/>
          <w:color w:val="000000"/>
          <w:sz w:val="28"/>
        </w:rPr>
        <w:t xml:space="preserve">ников, переходящие на следующий год (сч. 40160), которые составили 761 324,57 руб., на 01.01.2024 год – 857 522,03 руб., из них резерв на оплату отпусков составил – 658 619,07 руб., резерв на оплату отпусков в части оплаты страховых взносов составил – 198 </w:t>
      </w:r>
      <w:r>
        <w:rPr>
          <w:rFonts w:ascii="Times New Roman" w:hAnsi="Times New Roman"/>
          <w:color w:val="000000"/>
          <w:sz w:val="28"/>
        </w:rPr>
        <w:t xml:space="preserve">902,96 руб., что соответствует данным отчета по форме 0503169_G_БК "Сведения по дебиторской и кредиторской задолженности". </w:t>
      </w:r>
    </w:p>
    <w:p w:rsidR="00000000" w:rsidRDefault="006A6DA1">
      <w:pPr>
        <w:ind w:firstLine="560"/>
        <w:jc w:val="both"/>
      </w:pPr>
      <w:r>
        <w:rPr>
          <w:rFonts w:ascii="Times New Roman" w:hAnsi="Times New Roman"/>
          <w:color w:val="000000"/>
          <w:sz w:val="28"/>
        </w:rPr>
        <w:lastRenderedPageBreak/>
        <w:t>В справке о наличии имущества и обязательств на забалансовых счетах форма 0503130 отражены по счету 21 «Основные средства в эксплуат</w:t>
      </w:r>
      <w:r>
        <w:rPr>
          <w:rFonts w:ascii="Times New Roman" w:hAnsi="Times New Roman"/>
          <w:color w:val="000000"/>
          <w:sz w:val="28"/>
        </w:rPr>
        <w:t>ации» на сумму 306 188,95 руб. Данные основные средства введены в эксплуатацию и находятся для контроля на забалансовом счете. На основании договора безвозмездного пользования государственным имуществом областного уровня собственности от 07.10.2020 №32 зак</w:t>
      </w:r>
      <w:r>
        <w:rPr>
          <w:rFonts w:ascii="Times New Roman" w:hAnsi="Times New Roman"/>
          <w:color w:val="000000"/>
          <w:sz w:val="28"/>
        </w:rPr>
        <w:t>люченным между Областным бюджетным учреждением "Эксплуатационно-технический центр управления делами администрации Липецкой области" и Уполномоченным по правам ребенка в Липецкой области и Приказа Министерства финансов Российской Федерации от 31.12.2016 № 2</w:t>
      </w:r>
      <w:r>
        <w:rPr>
          <w:rFonts w:ascii="Times New Roman" w:hAnsi="Times New Roman"/>
          <w:color w:val="000000"/>
          <w:sz w:val="28"/>
        </w:rPr>
        <w:t>58н "Об утверждении федерального стандарта бухгалтерского учета для организаций государственного сектора "Аренда" по счету 01 «Имущество, полученное в пользование" отражена аренда нежилого помещения, полученного в пользование.</w:t>
      </w:r>
      <w:r>
        <w:rPr>
          <w:rFonts w:ascii="Times New Roman" w:hAnsi="Times New Roman"/>
          <w:color w:val="000000"/>
          <w:sz w:val="24"/>
        </w:rPr>
        <w:t> </w:t>
      </w:r>
    </w:p>
    <w:p w:rsidR="00000000" w:rsidRDefault="006A6DA1">
      <w:pPr>
        <w:ind w:firstLine="560"/>
        <w:jc w:val="both"/>
      </w:pPr>
      <w:r>
        <w:rPr>
          <w:rFonts w:ascii="Times New Roman" w:hAnsi="Times New Roman"/>
          <w:color w:val="000000"/>
          <w:sz w:val="28"/>
        </w:rPr>
        <w:t>В соответствии с приказом Ми</w:t>
      </w:r>
      <w:r>
        <w:rPr>
          <w:rFonts w:ascii="Times New Roman" w:hAnsi="Times New Roman"/>
          <w:color w:val="000000"/>
          <w:sz w:val="28"/>
        </w:rPr>
        <w:t xml:space="preserve">нфина РФ от 29.09.2020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в годовой отчетности раскрыты сведения о показателях по следующим </w:t>
      </w:r>
      <w:r>
        <w:rPr>
          <w:rFonts w:ascii="Times New Roman" w:hAnsi="Times New Roman"/>
          <w:color w:val="000000"/>
          <w:sz w:val="28"/>
        </w:rPr>
        <w:t xml:space="preserve">сегментам: </w:t>
      </w:r>
      <w:r>
        <w:rPr>
          <w:rFonts w:ascii="Times New Roman" w:hAnsi="Times New Roman"/>
          <w:color w:val="222222"/>
          <w:sz w:val="28"/>
        </w:rPr>
        <w:t>прочие расчеты с кредиторами и расчеты по платежам в бюджеты. Задолженность отсутствует.</w:t>
      </w:r>
    </w:p>
    <w:p w:rsidR="00000000" w:rsidRDefault="006A6DA1">
      <w:pPr>
        <w:ind w:firstLine="720"/>
        <w:jc w:val="both"/>
      </w:pPr>
      <w:r>
        <w:rPr>
          <w:rFonts w:ascii="Times New Roman" w:hAnsi="Times New Roman"/>
          <w:color w:val="000000"/>
          <w:sz w:val="28"/>
        </w:rPr>
        <w:t xml:space="preserve"> В отчете формы 0503168 "Сведения о движении нефинансовых активов" отражено поступление и выбытие имущества, находящегося в оперативном управлении аппарата </w:t>
      </w:r>
      <w:r>
        <w:rPr>
          <w:rFonts w:ascii="Times New Roman" w:hAnsi="Times New Roman"/>
          <w:color w:val="000000"/>
          <w:sz w:val="28"/>
        </w:rPr>
        <w:t>Уполномоченного по правам ребенка в Липецкой области.</w:t>
      </w:r>
    </w:p>
    <w:p w:rsidR="00000000" w:rsidRDefault="006A6DA1">
      <w:pPr>
        <w:jc w:val="both"/>
      </w:pPr>
      <w:r>
        <w:rPr>
          <w:rFonts w:ascii="Times New Roman" w:hAnsi="Times New Roman"/>
          <w:color w:val="000000"/>
          <w:sz w:val="28"/>
        </w:rPr>
        <w:t>      Раздел 1."Движение основных средств".</w:t>
      </w:r>
    </w:p>
    <w:p w:rsidR="00000000" w:rsidRDefault="006A6DA1">
      <w:pPr>
        <w:jc w:val="both"/>
      </w:pPr>
      <w:r>
        <w:rPr>
          <w:rFonts w:ascii="Times New Roman" w:hAnsi="Times New Roman"/>
          <w:color w:val="000000"/>
          <w:sz w:val="28"/>
        </w:rPr>
        <w:t xml:space="preserve">      В течение 2023 года на основании разрешения управления имущественных и земельных отношений Липецкой области от 03.04.2023 № 03-160И28-3114 были списана </w:t>
      </w:r>
      <w:r>
        <w:rPr>
          <w:rFonts w:ascii="Times New Roman" w:hAnsi="Times New Roman"/>
          <w:color w:val="000000"/>
          <w:sz w:val="28"/>
        </w:rPr>
        <w:t>основные средства</w:t>
      </w:r>
      <w:bookmarkStart w:id="15" w:name="_Hlk93999855"/>
      <w:r>
        <w:rPr>
          <w:rFonts w:ascii="Times New Roman" w:hAnsi="Times New Roman"/>
          <w:color w:val="000000"/>
          <w:sz w:val="28"/>
        </w:rPr>
        <w:t xml:space="preserve"> (шкафы, столы, тумбы, аппараты для воды, жалюзи и т.д.) на сумму - 308 133,20 руб., из них: со сч. 101.34 "Машины и оборудование" </w:t>
      </w:r>
      <w:bookmarkEnd w:id="15"/>
      <w:r>
        <w:rPr>
          <w:rFonts w:ascii="Times New Roman" w:hAnsi="Times New Roman"/>
          <w:color w:val="000000"/>
          <w:sz w:val="28"/>
        </w:rPr>
        <w:t>на сумму – 59 882,99 руб., сч. 101.36 "Инвентарь производственный и хозяйственный" - 128 930,08 руб., сч. 10</w:t>
      </w:r>
      <w:r>
        <w:rPr>
          <w:rFonts w:ascii="Times New Roman" w:hAnsi="Times New Roman"/>
          <w:color w:val="000000"/>
          <w:sz w:val="28"/>
        </w:rPr>
        <w:t>1.38 "Прочие основные средства" - 119 320,13 руб.</w:t>
      </w:r>
    </w:p>
    <w:p w:rsidR="00000000" w:rsidRDefault="006A6DA1">
      <w:pPr>
        <w:jc w:val="both"/>
      </w:pPr>
      <w:r>
        <w:rPr>
          <w:rFonts w:ascii="Times New Roman" w:hAnsi="Times New Roman"/>
          <w:color w:val="000000"/>
          <w:sz w:val="28"/>
        </w:rPr>
        <w:t xml:space="preserve">       Приобретено в текущем году основных средств на сумму 531 507,48 руб. </w:t>
      </w:r>
    </w:p>
    <w:p w:rsidR="00000000" w:rsidRDefault="006A6DA1">
      <w:pPr>
        <w:jc w:val="both"/>
      </w:pPr>
      <w:r>
        <w:rPr>
          <w:rFonts w:ascii="Times New Roman" w:hAnsi="Times New Roman"/>
          <w:color w:val="000000"/>
          <w:sz w:val="28"/>
        </w:rPr>
        <w:t>        Раздел 4."Движение материальных запасов". Остаток материальных запасов на 01.01.2023 г. составлял 254 218,67 руб. За 2023</w:t>
      </w:r>
      <w:r>
        <w:rPr>
          <w:rFonts w:ascii="Times New Roman" w:hAnsi="Times New Roman"/>
          <w:color w:val="000000"/>
          <w:sz w:val="28"/>
        </w:rPr>
        <w:t xml:space="preserve"> год приобретено материальных запасов на сумму - 712 617,17 руб., в основном канцелярские товары, расходные материалы для оргтехники, вода питьевая, полиграфическая продукция. Списано на проведение мероприятий и расходы учреждения за 2023 год 693 243,34 ру</w:t>
      </w:r>
      <w:r>
        <w:rPr>
          <w:rFonts w:ascii="Times New Roman" w:hAnsi="Times New Roman"/>
          <w:color w:val="000000"/>
          <w:sz w:val="28"/>
        </w:rPr>
        <w:t xml:space="preserve">б. Остаток на 01.01.2024 год составил 273 592,50 руб. </w:t>
      </w:r>
    </w:p>
    <w:p w:rsidR="00000000" w:rsidRDefault="006A6DA1">
      <w:pPr>
        <w:spacing w:line="240" w:lineRule="atLeast"/>
        <w:jc w:val="both"/>
      </w:pPr>
      <w:r>
        <w:rPr>
          <w:rFonts w:ascii="Times New Roman" w:hAnsi="Times New Roman"/>
          <w:color w:val="000000"/>
          <w:sz w:val="28"/>
        </w:rPr>
        <w:t>     Раздел 5.4. "Права пользования нематериальными активами". Права пользования программным обеспечением и базами данных, стр.293 сч. 111.61.- на начало и конец 2023 года показана справедливая стоимос</w:t>
      </w:r>
      <w:r>
        <w:rPr>
          <w:rFonts w:ascii="Times New Roman" w:hAnsi="Times New Roman"/>
          <w:color w:val="000000"/>
          <w:sz w:val="28"/>
        </w:rPr>
        <w:t>ть - 46 800,00 руб., в том числе:</w:t>
      </w:r>
    </w:p>
    <w:p w:rsidR="00000000" w:rsidRDefault="006A6DA1">
      <w:pPr>
        <w:spacing w:line="240" w:lineRule="atLeast"/>
        <w:jc w:val="both"/>
      </w:pPr>
      <w:r>
        <w:rPr>
          <w:rFonts w:ascii="Times New Roman" w:hAnsi="Times New Roman"/>
          <w:color w:val="000000"/>
          <w:sz w:val="28"/>
        </w:rPr>
        <w:lastRenderedPageBreak/>
        <w:t>- программа 1 С Предприятие 8 (Бухгалтерия государственного учреждения 8), признанной нематериальным активом, в сумме 12 000,00 руб.;</w:t>
      </w:r>
    </w:p>
    <w:p w:rsidR="00000000" w:rsidRDefault="006A6DA1">
      <w:pPr>
        <w:spacing w:line="240" w:lineRule="atLeast"/>
        <w:jc w:val="both"/>
      </w:pPr>
      <w:r>
        <w:rPr>
          <w:rFonts w:ascii="Times New Roman" w:hAnsi="Times New Roman"/>
          <w:color w:val="000000"/>
          <w:sz w:val="28"/>
        </w:rPr>
        <w:t>- программа 1С Предприятие 8 (Зарплата и кадры бюджетного учреждения 8) справедливая сто</w:t>
      </w:r>
      <w:r>
        <w:rPr>
          <w:rFonts w:ascii="Times New Roman" w:hAnsi="Times New Roman"/>
          <w:color w:val="000000"/>
          <w:sz w:val="28"/>
        </w:rPr>
        <w:t>имость, которой была установлена в 18 000,00 руб.;</w:t>
      </w:r>
    </w:p>
    <w:p w:rsidR="00000000" w:rsidRDefault="006A6DA1">
      <w:pPr>
        <w:spacing w:line="240" w:lineRule="atLeast"/>
        <w:jc w:val="both"/>
      </w:pPr>
      <w:r>
        <w:rPr>
          <w:rFonts w:ascii="Times New Roman" w:hAnsi="Times New Roman"/>
          <w:color w:val="000000"/>
          <w:sz w:val="28"/>
        </w:rPr>
        <w:t>-  программа «СБИС ЭО-Базовый, бюджет» - право пользования в декабре 2023 года закончено (выбытие - 14 050,00 руб.) Право пользования на срок 3 года с декабря 2023 года (поступление - 16 800,00 руб.).</w:t>
      </w:r>
    </w:p>
    <w:p w:rsidR="00000000" w:rsidRDefault="006A6DA1">
      <w:pPr>
        <w:spacing w:line="240" w:lineRule="atLeast"/>
        <w:ind w:firstLine="720"/>
        <w:jc w:val="both"/>
      </w:pPr>
      <w:r>
        <w:rPr>
          <w:rFonts w:ascii="Times New Roman" w:hAnsi="Times New Roman"/>
          <w:color w:val="000000"/>
          <w:sz w:val="28"/>
        </w:rPr>
        <w:t>В от</w:t>
      </w:r>
      <w:r>
        <w:rPr>
          <w:rFonts w:ascii="Times New Roman" w:hAnsi="Times New Roman"/>
          <w:color w:val="000000"/>
          <w:sz w:val="28"/>
        </w:rPr>
        <w:t>чете по форме 0503169_G_БК "Сведения по дебиторской и кредиторской задолженности", вид задолженности кредиторская.</w:t>
      </w:r>
    </w:p>
    <w:p w:rsidR="00000000" w:rsidRDefault="006A6DA1">
      <w:pPr>
        <w:spacing w:line="240" w:lineRule="atLeast"/>
        <w:ind w:firstLine="720"/>
        <w:jc w:val="both"/>
      </w:pPr>
      <w:r>
        <w:rPr>
          <w:rFonts w:ascii="Times New Roman" w:hAnsi="Times New Roman"/>
          <w:color w:val="000000"/>
          <w:sz w:val="28"/>
        </w:rPr>
        <w:t>Задолженности на 01.01.2024 года отсутствует.</w:t>
      </w:r>
    </w:p>
    <w:p w:rsidR="00000000" w:rsidRDefault="006A6DA1">
      <w:pPr>
        <w:spacing w:line="240" w:lineRule="atLeast"/>
        <w:ind w:firstLine="720"/>
        <w:jc w:val="both"/>
      </w:pPr>
      <w:r>
        <w:rPr>
          <w:rFonts w:ascii="Times New Roman" w:hAnsi="Times New Roman"/>
          <w:color w:val="000000"/>
          <w:sz w:val="28"/>
        </w:rPr>
        <w:t>По состоянию на 01.01.2023 года кредиторской задолженности не было.</w:t>
      </w:r>
    </w:p>
    <w:p w:rsidR="00000000" w:rsidRDefault="006A6DA1">
      <w:pPr>
        <w:spacing w:line="240" w:lineRule="atLeast"/>
        <w:ind w:firstLine="720"/>
        <w:jc w:val="both"/>
      </w:pPr>
      <w:r>
        <w:rPr>
          <w:rFonts w:ascii="Times New Roman" w:hAnsi="Times New Roman"/>
          <w:color w:val="000000"/>
          <w:sz w:val="28"/>
        </w:rPr>
        <w:t>В отчете по форме 0503169_G</w:t>
      </w:r>
      <w:r>
        <w:rPr>
          <w:rFonts w:ascii="Times New Roman" w:hAnsi="Times New Roman"/>
          <w:color w:val="000000"/>
          <w:sz w:val="28"/>
        </w:rPr>
        <w:t>_БД "Сведения по дебиторской и кредиторской задолженности", вид задолженности дебиторская.</w:t>
      </w:r>
    </w:p>
    <w:p w:rsidR="00000000" w:rsidRDefault="006A6DA1">
      <w:pPr>
        <w:spacing w:line="240" w:lineRule="atLeast"/>
        <w:ind w:firstLine="720"/>
        <w:jc w:val="both"/>
      </w:pPr>
      <w:r>
        <w:rPr>
          <w:rFonts w:ascii="Times New Roman" w:hAnsi="Times New Roman"/>
          <w:color w:val="000000"/>
          <w:sz w:val="28"/>
        </w:rPr>
        <w:t>Задолженности на 01.01.2024 года нет.</w:t>
      </w:r>
    </w:p>
    <w:p w:rsidR="00000000" w:rsidRDefault="006A6DA1">
      <w:pPr>
        <w:ind w:firstLine="720"/>
        <w:jc w:val="both"/>
      </w:pPr>
      <w:r>
        <w:rPr>
          <w:rFonts w:ascii="Times New Roman" w:hAnsi="Times New Roman"/>
          <w:color w:val="000000"/>
          <w:sz w:val="28"/>
        </w:rPr>
        <w:t>По состоянию на 01.01.2023 года дебиторская задолженность также отсутствовала.  </w:t>
      </w:r>
    </w:p>
    <w:p w:rsidR="00000000" w:rsidRDefault="006A6DA1">
      <w:pPr>
        <w:ind w:firstLine="560"/>
        <w:jc w:val="both"/>
      </w:pPr>
      <w:r>
        <w:rPr>
          <w:rFonts w:ascii="Times New Roman" w:hAnsi="Times New Roman"/>
          <w:color w:val="000000"/>
          <w:sz w:val="28"/>
        </w:rPr>
        <w:t>В Сведениях (ф. 0503169) в соответствии с п.31</w:t>
      </w:r>
      <w:r>
        <w:rPr>
          <w:rFonts w:ascii="Times New Roman" w:hAnsi="Times New Roman"/>
          <w:color w:val="000000"/>
          <w:sz w:val="28"/>
        </w:rPr>
        <w:t xml:space="preserve"> приказа №244н, п.167 Инструкции 191н с учетом положений СГС, применяемых с 2018 года раскрыта информация по кредиторской задолженности по счету 140160 в сумме 658 619,07 руб. - резерв на оплату отпусков, 198 902,96 руб. - резерв на оплату отпусков в части</w:t>
      </w:r>
      <w:r>
        <w:rPr>
          <w:rFonts w:ascii="Times New Roman" w:hAnsi="Times New Roman"/>
          <w:color w:val="000000"/>
          <w:sz w:val="28"/>
        </w:rPr>
        <w:t xml:space="preserve"> оплаты страховых взносов.</w:t>
      </w:r>
    </w:p>
    <w:p w:rsidR="00000000" w:rsidRDefault="006A6DA1">
      <w:pPr>
        <w:ind w:firstLine="560"/>
        <w:jc w:val="both"/>
      </w:pPr>
      <w:r>
        <w:rPr>
          <w:rFonts w:ascii="Times New Roman" w:hAnsi="Times New Roman"/>
          <w:color w:val="000000"/>
          <w:sz w:val="28"/>
        </w:rPr>
        <w:t>Просроченной дебиторской и кредиторской задолженности нет.</w:t>
      </w:r>
    </w:p>
    <w:p w:rsidR="00000000" w:rsidRDefault="006A6DA1">
      <w:pPr>
        <w:ind w:firstLine="560"/>
        <w:jc w:val="both"/>
      </w:pPr>
      <w:r>
        <w:rPr>
          <w:rFonts w:ascii="Times New Roman" w:hAnsi="Times New Roman"/>
          <w:color w:val="000000"/>
          <w:sz w:val="28"/>
        </w:rPr>
        <w:t>На конец отчетного периода не допущена кредиторская задолженность перед сотрудниками учреждения.</w:t>
      </w:r>
    </w:p>
    <w:p w:rsidR="00000000" w:rsidRDefault="006A6DA1">
      <w:pPr>
        <w:ind w:firstLine="560"/>
        <w:jc w:val="both"/>
      </w:pPr>
      <w:r>
        <w:rPr>
          <w:rFonts w:ascii="Times New Roman" w:hAnsi="Times New Roman"/>
          <w:color w:val="000000"/>
          <w:sz w:val="28"/>
        </w:rPr>
        <w:t>В отчет формы 0503121 «Отчет о финансовых результатах деятельности» включ</w:t>
      </w:r>
      <w:r>
        <w:rPr>
          <w:rFonts w:ascii="Times New Roman" w:hAnsi="Times New Roman"/>
          <w:color w:val="000000"/>
          <w:sz w:val="28"/>
        </w:rPr>
        <w:t>ены расходы на содержание аппарата Уполномоченного по правам ребенка в Липецкой области за 2023 год. Сумма расходов по строке 150 составляет 12 484 918,36 руб. Операции с финансовыми активами по строке 420 составили - 12 146 253,03 руб. По строке 321 "увел</w:t>
      </w:r>
      <w:r>
        <w:rPr>
          <w:rFonts w:ascii="Times New Roman" w:hAnsi="Times New Roman"/>
          <w:color w:val="000000"/>
          <w:sz w:val="28"/>
        </w:rPr>
        <w:t>ичение стоимости основных средств" отражена сумма - 531 507,48 руб., по строке 322 "уменьшение стоимости основных средств" - 779 299,18 руб. В строке 361 "увеличение стоимости материальных запасов" отражена закупка материальных запасов на сумму - 712 617,1</w:t>
      </w:r>
      <w:r>
        <w:rPr>
          <w:rFonts w:ascii="Times New Roman" w:hAnsi="Times New Roman"/>
          <w:color w:val="000000"/>
          <w:sz w:val="28"/>
        </w:rPr>
        <w:t>7 руб., на осуществление деятельности аппарата списано материальных запасов на сумму - 693 243,34 руб. (строка 362). Данные суммы соответствуют форме 0503168 "Сведения о движении нефинансовых активов".</w:t>
      </w:r>
    </w:p>
    <w:p w:rsidR="00000000" w:rsidRDefault="006A6DA1">
      <w:pPr>
        <w:ind w:firstLine="560"/>
        <w:jc w:val="both"/>
      </w:pPr>
      <w:r>
        <w:rPr>
          <w:rFonts w:ascii="Times New Roman" w:hAnsi="Times New Roman"/>
          <w:color w:val="000000"/>
          <w:sz w:val="28"/>
        </w:rPr>
        <w:t>По строке 431 "поступление денежных средств и их эквив</w:t>
      </w:r>
      <w:r>
        <w:rPr>
          <w:rFonts w:ascii="Times New Roman" w:hAnsi="Times New Roman"/>
          <w:color w:val="000000"/>
          <w:sz w:val="28"/>
        </w:rPr>
        <w:t xml:space="preserve">алентов" отражена сумма - 10 136,00 руб. (поступление маркированных конвертов по счету 201.35), сумма - 87 902,00 руб. (внесение неиспользовааных денежных средств выданных на командировочные расходы на счет 201.34). Чистый операционный результат по строке </w:t>
      </w:r>
      <w:r>
        <w:rPr>
          <w:rFonts w:ascii="Times New Roman" w:hAnsi="Times New Roman"/>
          <w:color w:val="000000"/>
          <w:sz w:val="28"/>
        </w:rPr>
        <w:t>300 ф.0503121 равен – 12 484 918,36 руб.</w:t>
      </w:r>
    </w:p>
    <w:p w:rsidR="00000000" w:rsidRDefault="006A6DA1">
      <w:pPr>
        <w:ind w:firstLine="560"/>
        <w:jc w:val="both"/>
      </w:pPr>
      <w:r>
        <w:rPr>
          <w:rFonts w:ascii="Times New Roman" w:hAnsi="Times New Roman"/>
          <w:color w:val="000000"/>
          <w:sz w:val="28"/>
        </w:rPr>
        <w:lastRenderedPageBreak/>
        <w:t>В форме 0503110 «Справка по заключению счетов бюджетного учета отчетного финансового года» отражены операции по заключению счетов бюджетного учета по состоянию на 01.01.2024 г. в сумме - 12 146 253,03 руб .</w:t>
      </w:r>
    </w:p>
    <w:p w:rsidR="00000000" w:rsidRDefault="006A6DA1">
      <w:pPr>
        <w:ind w:firstLine="560"/>
        <w:jc w:val="both"/>
      </w:pPr>
      <w:r>
        <w:rPr>
          <w:rFonts w:ascii="Times New Roman" w:hAnsi="Times New Roman"/>
          <w:color w:val="000000"/>
          <w:sz w:val="28"/>
        </w:rPr>
        <w:t>Не испол</w:t>
      </w:r>
      <w:r>
        <w:rPr>
          <w:rFonts w:ascii="Times New Roman" w:hAnsi="Times New Roman"/>
          <w:color w:val="000000"/>
          <w:sz w:val="28"/>
        </w:rPr>
        <w:t>ненные бюджетные обязательства, в связи с экономией по заработной плате и регрессивной шкалой начисления страховых взносов, составили 158 495,76 руб. Не исполненные денежные обязательства на конец 2023 года отсутствуют. Экономия при заключении государствен</w:t>
      </w:r>
      <w:r>
        <w:rPr>
          <w:rFonts w:ascii="Times New Roman" w:hAnsi="Times New Roman"/>
          <w:color w:val="000000"/>
          <w:sz w:val="28"/>
        </w:rPr>
        <w:t xml:space="preserve">ных контрактов с применением конкурентных способов составила 24 269,16 руб. (ф. 0503175). </w:t>
      </w:r>
    </w:p>
    <w:p w:rsidR="00000000" w:rsidRDefault="006A6DA1">
      <w:pPr>
        <w:spacing w:line="240" w:lineRule="atLeast"/>
        <w:ind w:firstLine="720"/>
        <w:jc w:val="both"/>
      </w:pPr>
      <w:r>
        <w:rPr>
          <w:rFonts w:ascii="Times New Roman" w:hAnsi="Times New Roman"/>
          <w:color w:val="000000"/>
          <w:sz w:val="28"/>
        </w:rPr>
        <w:t>В форме 0503387 "Справочная таблица к отчету об исполнении консолидированного бюджета субъекта Российской Федерации" на 01 января 2024 года отражены расходы по содер</w:t>
      </w:r>
      <w:r>
        <w:rPr>
          <w:rFonts w:ascii="Times New Roman" w:hAnsi="Times New Roman"/>
          <w:color w:val="000000"/>
          <w:sz w:val="28"/>
        </w:rPr>
        <w:t>жанию государственных органов субъекта Российской Федерации в сумме - 11 718 750,76 руб., в том числе:</w:t>
      </w:r>
    </w:p>
    <w:p w:rsidR="00000000" w:rsidRDefault="006A6DA1">
      <w:pPr>
        <w:jc w:val="both"/>
      </w:pPr>
      <w:r>
        <w:rPr>
          <w:rFonts w:ascii="Times New Roman" w:hAnsi="Times New Roman"/>
          <w:color w:val="000000"/>
          <w:sz w:val="28"/>
        </w:rPr>
        <w:t>- фонд оплаты труда - 6 378 873,53 руб.;</w:t>
      </w:r>
    </w:p>
    <w:p w:rsidR="00000000" w:rsidRDefault="006A6DA1">
      <w:pPr>
        <w:jc w:val="both"/>
      </w:pPr>
      <w:r>
        <w:rPr>
          <w:rFonts w:ascii="Times New Roman" w:hAnsi="Times New Roman"/>
          <w:color w:val="000000"/>
          <w:sz w:val="28"/>
        </w:rPr>
        <w:t>- иные выплаты персоналу государственных (муниципальных) органов, за исключением фонда оплаты труда - 583 722,10</w:t>
      </w:r>
      <w:r>
        <w:rPr>
          <w:rFonts w:ascii="Times New Roman" w:hAnsi="Times New Roman"/>
          <w:color w:val="000000"/>
          <w:sz w:val="28"/>
        </w:rPr>
        <w:t xml:space="preserve"> руб.;</w:t>
      </w:r>
    </w:p>
    <w:p w:rsidR="00000000" w:rsidRDefault="006A6DA1">
      <w:pPr>
        <w:jc w:val="both"/>
      </w:pPr>
      <w:r>
        <w:rPr>
          <w:rFonts w:ascii="Times New Roman" w:hAnsi="Times New Roman"/>
          <w:color w:val="000000"/>
          <w:sz w:val="28"/>
        </w:rPr>
        <w:t>- взносы по обязательному социальному страхованию на выплаты денежного содержания и иные выплаты работникам государственных (муниципальных) органов - 1 848 823,61 руб.;</w:t>
      </w:r>
    </w:p>
    <w:p w:rsidR="00000000" w:rsidRDefault="006A6DA1">
      <w:pPr>
        <w:jc w:val="both"/>
      </w:pPr>
      <w:r>
        <w:rPr>
          <w:rFonts w:ascii="Times New Roman" w:hAnsi="Times New Roman"/>
          <w:color w:val="000000"/>
          <w:sz w:val="28"/>
        </w:rPr>
        <w:t>- средства выделенные на социальное обеспечение - 427 502,27 руб.;</w:t>
      </w:r>
    </w:p>
    <w:p w:rsidR="00000000" w:rsidRDefault="006A6DA1">
      <w:pPr>
        <w:jc w:val="both"/>
      </w:pPr>
      <w:r>
        <w:rPr>
          <w:rFonts w:ascii="Times New Roman" w:hAnsi="Times New Roman"/>
          <w:color w:val="000000"/>
          <w:sz w:val="28"/>
        </w:rPr>
        <w:t>- капитальные</w:t>
      </w:r>
      <w:r>
        <w:rPr>
          <w:rFonts w:ascii="Times New Roman" w:hAnsi="Times New Roman"/>
          <w:color w:val="000000"/>
          <w:sz w:val="28"/>
        </w:rPr>
        <w:t xml:space="preserve"> вложения - 531 507,48 руб.</w:t>
      </w:r>
    </w:p>
    <w:p w:rsidR="00000000" w:rsidRDefault="006A6DA1">
      <w:pPr>
        <w:ind w:firstLine="560"/>
        <w:jc w:val="both"/>
      </w:pPr>
      <w:r>
        <w:rPr>
          <w:rFonts w:ascii="Times New Roman" w:hAnsi="Times New Roman"/>
          <w:color w:val="000000"/>
          <w:sz w:val="24"/>
        </w:rPr>
        <w:t> </w:t>
      </w:r>
    </w:p>
    <w:p w:rsidR="00000000" w:rsidRDefault="006A6DA1">
      <w:pPr>
        <w:ind w:firstLine="560"/>
        <w:jc w:val="both"/>
      </w:pPr>
      <w:r>
        <w:rPr>
          <w:rFonts w:ascii="Times New Roman" w:hAnsi="Times New Roman"/>
          <w:color w:val="000000"/>
          <w:sz w:val="28"/>
        </w:rPr>
        <w:t> </w:t>
      </w:r>
    </w:p>
    <w:p w:rsidR="00000000" w:rsidRDefault="006A6DA1">
      <w:pPr>
        <w:numPr>
          <w:ilvl w:val="0"/>
          <w:numId w:val="39"/>
        </w:numPr>
        <w:jc w:val="center"/>
        <w:rPr>
          <w:rFonts w:ascii="Times New Roman" w:hAnsi="Times New Roman"/>
          <w:b/>
          <w:color w:val="000000"/>
          <w:sz w:val="28"/>
        </w:rPr>
      </w:pPr>
      <w:r>
        <w:rPr>
          <w:rFonts w:ascii="Times New Roman" w:hAnsi="Times New Roman"/>
          <w:b/>
          <w:color w:val="000000"/>
          <w:sz w:val="28"/>
        </w:rPr>
        <w:t>Прочие вопросы деятельности главного распорядителя бюджетных средств.</w:t>
      </w:r>
    </w:p>
    <w:p w:rsidR="00000000" w:rsidRDefault="006A6DA1">
      <w:pPr>
        <w:ind w:left="720"/>
      </w:pPr>
      <w:r>
        <w:rPr>
          <w:rFonts w:ascii="Times New Roman" w:hAnsi="Times New Roman"/>
          <w:color w:val="000000"/>
          <w:sz w:val="28"/>
        </w:rPr>
        <w:t> </w:t>
      </w:r>
    </w:p>
    <w:p w:rsidR="00000000" w:rsidRDefault="006A6DA1">
      <w:pPr>
        <w:ind w:firstLine="560"/>
        <w:jc w:val="both"/>
      </w:pPr>
      <w:r>
        <w:rPr>
          <w:rFonts w:ascii="Times New Roman" w:hAnsi="Times New Roman"/>
          <w:color w:val="000000"/>
          <w:sz w:val="28"/>
        </w:rPr>
        <w:t>Постановлением Липецкого областного Совета депутатов № 1043-пс от 23.12.2019 г. на должность Уполномоченного по правам ребенка в Липецкой области назнач</w:t>
      </w:r>
      <w:r>
        <w:rPr>
          <w:rFonts w:ascii="Times New Roman" w:hAnsi="Times New Roman"/>
          <w:color w:val="000000"/>
          <w:sz w:val="28"/>
        </w:rPr>
        <w:t xml:space="preserve">ен Таран Юрий Николаевич. </w:t>
      </w:r>
    </w:p>
    <w:p w:rsidR="00000000" w:rsidRDefault="006A6DA1">
      <w:pPr>
        <w:spacing w:line="240" w:lineRule="atLeast"/>
        <w:jc w:val="both"/>
      </w:pPr>
      <w:r>
        <w:rPr>
          <w:rFonts w:ascii="Times New Roman" w:hAnsi="Times New Roman"/>
          <w:color w:val="000000"/>
          <w:sz w:val="28"/>
        </w:rPr>
        <w:t xml:space="preserve">  </w:t>
      </w:r>
      <w:r>
        <w:rPr>
          <w:rFonts w:eastAsia="Calibri" w:cs="Calibri"/>
          <w:color w:val="000000"/>
          <w:sz w:val="28"/>
        </w:rPr>
        <w:t xml:space="preserve">  </w:t>
      </w:r>
      <w:r>
        <w:rPr>
          <w:rFonts w:ascii="Times New Roman" w:hAnsi="Times New Roman"/>
          <w:color w:val="000000"/>
          <w:sz w:val="28"/>
        </w:rPr>
        <w:t> Перед составлением годовой отчетности по распоряжению Уполномоченного по правам ребенка от 08.11.2023 № 88-р "О проведении инвентаризации" проведена инвентаризация, по результатам которой излишек и недостач не выявлено, в со</w:t>
      </w:r>
      <w:r>
        <w:rPr>
          <w:rFonts w:ascii="Times New Roman" w:hAnsi="Times New Roman"/>
          <w:color w:val="000000"/>
          <w:sz w:val="28"/>
        </w:rPr>
        <w:t xml:space="preserve">ставе годовой отчетности за 2023 год не представлена Таблица 6 "Сведения о проведении инвентаризаций". </w:t>
      </w:r>
    </w:p>
    <w:p w:rsidR="00000000" w:rsidRDefault="006A6DA1">
      <w:pPr>
        <w:shd w:val="clear" w:color="auto" w:fill="FFFFFF"/>
        <w:spacing w:line="240" w:lineRule="atLeast"/>
        <w:ind w:firstLine="720"/>
        <w:jc w:val="both"/>
        <w:rPr>
          <w:shd w:val="clear" w:color="auto" w:fill="FFFFFF"/>
        </w:rPr>
      </w:pPr>
      <w:r>
        <w:rPr>
          <w:rFonts w:ascii="Times New Roman" w:hAnsi="Times New Roman"/>
          <w:color w:val="000000"/>
          <w:sz w:val="28"/>
          <w:shd w:val="clear" w:color="auto" w:fill="FFFFFF"/>
        </w:rPr>
        <w:t>Формы 0503125 по счетам 140120241, М40110191,М</w:t>
      </w:r>
      <w:r>
        <w:rPr>
          <w:rFonts w:ascii="Times New Roman" w:hAnsi="Times New Roman"/>
          <w:color w:val="000000"/>
          <w:sz w:val="28"/>
        </w:rPr>
        <w:t>40110195, 140110189, 140110151, 140110161, 140120251, 140120254, 140120281, F40110191, F40110195,120551000</w:t>
      </w:r>
      <w:r>
        <w:rPr>
          <w:rFonts w:ascii="Times New Roman" w:hAnsi="Times New Roman"/>
          <w:color w:val="000000"/>
          <w:sz w:val="28"/>
        </w:rPr>
        <w:t xml:space="preserve">, 120561000, 140110191, 140110195, 130305000, 140140151, 140140161 предоставлены с нулвыми показателями. </w:t>
      </w:r>
    </w:p>
    <w:p w:rsidR="00000000" w:rsidRDefault="006A6DA1">
      <w:pPr>
        <w:shd w:val="clear" w:color="auto" w:fill="FFFFFF"/>
        <w:spacing w:line="240" w:lineRule="atLeast"/>
        <w:ind w:firstLine="720"/>
        <w:jc w:val="both"/>
        <w:rPr>
          <w:shd w:val="clear" w:color="auto" w:fill="FFFFFF"/>
        </w:rPr>
      </w:pPr>
      <w:r>
        <w:rPr>
          <w:rFonts w:ascii="Times New Roman" w:hAnsi="Times New Roman"/>
          <w:color w:val="000000"/>
          <w:sz w:val="28"/>
        </w:rPr>
        <w:t>Также с нулевыми показателями предоставлены следующие формы:</w:t>
      </w:r>
    </w:p>
    <w:p w:rsidR="00000000" w:rsidRDefault="006A6DA1">
      <w:pPr>
        <w:shd w:val="clear" w:color="auto" w:fill="FFFFFF"/>
        <w:spacing w:line="240" w:lineRule="atLeast"/>
        <w:jc w:val="both"/>
        <w:rPr>
          <w:shd w:val="clear" w:color="auto" w:fill="FFFFFF"/>
        </w:rPr>
      </w:pPr>
      <w:r>
        <w:rPr>
          <w:rFonts w:ascii="Times New Roman" w:hAnsi="Times New Roman"/>
          <w:color w:val="000000"/>
          <w:sz w:val="28"/>
        </w:rPr>
        <w:t>- Расшифровка к (ф. 0503110);</w:t>
      </w:r>
    </w:p>
    <w:p w:rsidR="00000000" w:rsidRDefault="006A6DA1">
      <w:pPr>
        <w:jc w:val="both"/>
      </w:pPr>
      <w:r>
        <w:rPr>
          <w:rFonts w:ascii="Times New Roman" w:hAnsi="Times New Roman"/>
          <w:color w:val="000000"/>
          <w:sz w:val="28"/>
        </w:rPr>
        <w:t>- ф. 0503173 "Сведения об изменении остатков валюты баланса</w:t>
      </w:r>
      <w:r>
        <w:rPr>
          <w:rFonts w:ascii="Times New Roman" w:hAnsi="Times New Roman"/>
          <w:color w:val="000000"/>
          <w:sz w:val="28"/>
        </w:rPr>
        <w:t>";</w:t>
      </w:r>
    </w:p>
    <w:p w:rsidR="00000000" w:rsidRDefault="006A6DA1">
      <w:pPr>
        <w:jc w:val="both"/>
      </w:pPr>
      <w:r>
        <w:rPr>
          <w:rFonts w:ascii="Times New Roman" w:hAnsi="Times New Roman"/>
          <w:color w:val="000000"/>
          <w:sz w:val="28"/>
        </w:rPr>
        <w:t xml:space="preserve">- ф. 0503178 "Сведения об остатках денежных средств на счетах получателя бюджетных средств". </w:t>
      </w:r>
    </w:p>
    <w:p w:rsidR="00000000" w:rsidRDefault="006A6DA1">
      <w:pPr>
        <w:spacing w:line="240" w:lineRule="atLeast"/>
        <w:jc w:val="both"/>
      </w:pPr>
      <w:r>
        <w:rPr>
          <w:rFonts w:ascii="Times New Roman" w:hAnsi="Times New Roman"/>
          <w:color w:val="000000"/>
          <w:sz w:val="28"/>
        </w:rPr>
        <w:lastRenderedPageBreak/>
        <w:t>     Из-за отсутствия числовых показателей в составе бюджетной отчетности за 2023 год не представлены следующие формы бюджетной отчетности которые отражены в Т</w:t>
      </w:r>
      <w:r>
        <w:rPr>
          <w:rFonts w:ascii="Times New Roman" w:hAnsi="Times New Roman"/>
          <w:color w:val="000000"/>
          <w:sz w:val="28"/>
        </w:rPr>
        <w:t>аблице №16:</w:t>
      </w:r>
    </w:p>
    <w:p w:rsidR="00000000" w:rsidRDefault="006A6DA1">
      <w:pPr>
        <w:spacing w:line="240" w:lineRule="atLeast"/>
        <w:jc w:val="both"/>
      </w:pPr>
      <w:r>
        <w:rPr>
          <w:rFonts w:ascii="Times New Roman" w:hAnsi="Times New Roman"/>
          <w:color w:val="000000"/>
          <w:sz w:val="28"/>
        </w:rPr>
        <w:t>- ф.0503171 "Сведения о финансовых вложениях получателя бюджетных средств, администратора источников финансирования дефицита бюджета",</w:t>
      </w:r>
    </w:p>
    <w:p w:rsidR="00000000" w:rsidRDefault="006A6DA1">
      <w:pPr>
        <w:spacing w:line="240" w:lineRule="atLeast"/>
        <w:jc w:val="both"/>
      </w:pPr>
      <w:r>
        <w:rPr>
          <w:rFonts w:ascii="Times New Roman" w:hAnsi="Times New Roman"/>
          <w:color w:val="000000"/>
          <w:sz w:val="28"/>
        </w:rPr>
        <w:t> -ф.0503172 "Сведения о государственном (муниципальном) долге, предоставленных бюджетных кредитах,</w:t>
      </w:r>
    </w:p>
    <w:p w:rsidR="00000000" w:rsidRDefault="006A6DA1">
      <w:pPr>
        <w:spacing w:line="240" w:lineRule="atLeast"/>
        <w:jc w:val="both"/>
      </w:pPr>
      <w:r>
        <w:rPr>
          <w:rFonts w:ascii="Times New Roman" w:hAnsi="Times New Roman"/>
          <w:color w:val="000000"/>
          <w:sz w:val="28"/>
        </w:rPr>
        <w:t> -ф. 05031</w:t>
      </w:r>
      <w:r>
        <w:rPr>
          <w:rFonts w:ascii="Times New Roman" w:hAnsi="Times New Roman"/>
          <w:color w:val="000000"/>
          <w:sz w:val="28"/>
        </w:rPr>
        <w:t>74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w:t>
      </w:r>
    </w:p>
    <w:p w:rsidR="00000000" w:rsidRDefault="006A6DA1">
      <w:pPr>
        <w:spacing w:line="240" w:lineRule="atLeast"/>
        <w:jc w:val="both"/>
      </w:pPr>
      <w:r>
        <w:rPr>
          <w:rFonts w:ascii="Times New Roman" w:hAnsi="Times New Roman"/>
          <w:color w:val="000000"/>
          <w:sz w:val="28"/>
        </w:rPr>
        <w:t xml:space="preserve">- ф.0503184 "Справка о суммах консолидируемых поступлений, подлежащих </w:t>
      </w:r>
      <w:r>
        <w:rPr>
          <w:rFonts w:ascii="Times New Roman" w:hAnsi="Times New Roman"/>
          <w:color w:val="000000"/>
          <w:sz w:val="28"/>
        </w:rPr>
        <w:t>зачислению на счет бюджета",</w:t>
      </w:r>
    </w:p>
    <w:p w:rsidR="00000000" w:rsidRDefault="006A6DA1">
      <w:pPr>
        <w:spacing w:line="240" w:lineRule="atLeast"/>
        <w:jc w:val="both"/>
      </w:pPr>
      <w:r>
        <w:rPr>
          <w:rFonts w:ascii="Times New Roman" w:hAnsi="Times New Roman"/>
          <w:color w:val="000000"/>
          <w:sz w:val="28"/>
        </w:rPr>
        <w:t>- ф.0503190 " Сведения о вложениях в объекты недвижимого имущества, объектах незавершенного строительства»,</w:t>
      </w:r>
    </w:p>
    <w:p w:rsidR="00000000" w:rsidRDefault="006A6DA1">
      <w:pPr>
        <w:spacing w:line="240" w:lineRule="atLeast"/>
        <w:jc w:val="both"/>
      </w:pPr>
      <w:r>
        <w:rPr>
          <w:rFonts w:ascii="Times New Roman" w:hAnsi="Times New Roman"/>
          <w:color w:val="000000"/>
          <w:sz w:val="28"/>
        </w:rPr>
        <w:t>-ф.0503296 "Сведения об исполнении судебных решений по денежным обязательствам бюджета".</w:t>
      </w:r>
    </w:p>
    <w:p w:rsidR="00000000" w:rsidRDefault="006A6DA1">
      <w:pPr>
        <w:spacing w:line="240" w:lineRule="atLeast"/>
        <w:jc w:val="both"/>
      </w:pPr>
      <w:r>
        <w:rPr>
          <w:rFonts w:ascii="Times New Roman" w:hAnsi="Times New Roman"/>
          <w:color w:val="000000"/>
          <w:sz w:val="28"/>
        </w:rPr>
        <w:t>        Внешняя проверка бюдже</w:t>
      </w:r>
      <w:r>
        <w:rPr>
          <w:rFonts w:ascii="Times New Roman" w:hAnsi="Times New Roman"/>
          <w:color w:val="000000"/>
          <w:sz w:val="28"/>
        </w:rPr>
        <w:t xml:space="preserve">тной отчетности Уполномоченного по правам ребенка в Липецкой области за 2022 г. была проведена Контрольно-счетной палатой Липецкой области с 01.03.2023 г. по 31.03.2023 г. В результате проверки нарушений не выявлено. </w:t>
      </w:r>
    </w:p>
    <w:p w:rsidR="00000000" w:rsidRDefault="006A6DA1">
      <w:pPr>
        <w:ind w:firstLine="560"/>
        <w:jc w:val="both"/>
      </w:pPr>
      <w:r>
        <w:rPr>
          <w:rFonts w:ascii="Times New Roman" w:hAnsi="Times New Roman"/>
          <w:color w:val="000000"/>
          <w:sz w:val="28"/>
        </w:rPr>
        <w:t>Все представленные формы занесены и ра</w:t>
      </w:r>
      <w:r>
        <w:rPr>
          <w:rFonts w:ascii="Times New Roman" w:hAnsi="Times New Roman"/>
          <w:color w:val="000000"/>
          <w:sz w:val="28"/>
        </w:rPr>
        <w:t>спечатаны с использованием программы «Свод-Смарт».</w:t>
      </w:r>
    </w:p>
    <w:p w:rsidR="00000000" w:rsidRDefault="006A6DA1">
      <w:r>
        <w:rPr>
          <w:rFonts w:ascii="Times New Roman" w:hAnsi="Times New Roman"/>
          <w:color w:val="000000"/>
          <w:sz w:val="28"/>
        </w:rPr>
        <w:t> </w:t>
      </w:r>
    </w:p>
    <w:p w:rsidR="00000000" w:rsidRDefault="006A6DA1">
      <w:r>
        <w:rPr>
          <w:rFonts w:ascii="Times New Roman" w:hAnsi="Times New Roman"/>
          <w:color w:val="000000"/>
          <w:sz w:val="28"/>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pPr>
        <w:spacing w:line="360" w:lineRule="auto"/>
        <w:ind w:left="720"/>
        <w:jc w:val="center"/>
      </w:pPr>
      <w:r>
        <w:rPr>
          <w:rFonts w:ascii="Times New Roman" w:hAnsi="Times New Roman"/>
          <w:b/>
          <w:color w:val="000000"/>
          <w:sz w:val="28"/>
        </w:rPr>
        <w:t xml:space="preserve">Раздел 1 «Организационная структура </w:t>
      </w:r>
    </w:p>
    <w:p w:rsidR="00000000" w:rsidRDefault="006A6DA1">
      <w:pPr>
        <w:spacing w:line="360" w:lineRule="auto"/>
        <w:ind w:left="720"/>
        <w:jc w:val="center"/>
      </w:pPr>
      <w:r>
        <w:rPr>
          <w:rFonts w:ascii="Times New Roman" w:hAnsi="Times New Roman"/>
          <w:b/>
          <w:color w:val="000000"/>
          <w:sz w:val="28"/>
        </w:rPr>
        <w:t>главного распорядителя бюджетных средств»</w:t>
      </w:r>
    </w:p>
    <w:p w:rsidR="00000000" w:rsidRDefault="006A6DA1">
      <w:pPr>
        <w:spacing w:line="360" w:lineRule="auto"/>
        <w:ind w:firstLine="700"/>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Управление дорог и транспорта Липецкой области (далее – управление) создано распоряжением администрации Лип</w:t>
      </w:r>
      <w:r>
        <w:rPr>
          <w:rFonts w:ascii="Times New Roman" w:hAnsi="Times New Roman"/>
          <w:color w:val="000000"/>
          <w:sz w:val="28"/>
        </w:rPr>
        <w:t>ецкой области от 20 июня 2012 года № 267-р «Об утверждении Положения об управлении дорог и транспорта Липецкой области и о признании утратившими силу некоторых распоряжений администрации Липецкой области» в соответствии с постановлением главы администрации</w:t>
      </w:r>
      <w:r>
        <w:rPr>
          <w:rFonts w:ascii="Times New Roman" w:hAnsi="Times New Roman"/>
          <w:color w:val="000000"/>
          <w:sz w:val="28"/>
        </w:rPr>
        <w:t xml:space="preserve"> Липецкой области от 09 июня 2012 года № 225 «О внесении изменений в постановление главы администрации Липецкой области от 28 июня 2010 года № 198 «О структуре исполнительных органов государственной власти </w:t>
      </w:r>
      <w:r>
        <w:rPr>
          <w:rFonts w:ascii="Times New Roman" w:hAnsi="Times New Roman"/>
          <w:color w:val="000000"/>
          <w:sz w:val="28"/>
        </w:rPr>
        <w:lastRenderedPageBreak/>
        <w:t>Липецкой области». Управление является юридическим</w:t>
      </w:r>
      <w:r>
        <w:rPr>
          <w:rFonts w:ascii="Times New Roman" w:hAnsi="Times New Roman"/>
          <w:color w:val="000000"/>
          <w:sz w:val="28"/>
        </w:rPr>
        <w:t xml:space="preserve"> лицом, имеет самостоятельный баланс, обособленное имущество в оперативном управлении, открытые в Управлении финансов Липецкой области и в Управлении Федерального казначейства по Липецкой области лицевые счета, является администратором доходов областного б</w:t>
      </w:r>
      <w:r>
        <w:rPr>
          <w:rFonts w:ascii="Times New Roman" w:hAnsi="Times New Roman"/>
          <w:color w:val="000000"/>
          <w:sz w:val="28"/>
        </w:rPr>
        <w:t>юджета. Управление вправе от своего имени приобретать и осуществлять имущественные и личные неимущественные права, нести обязанности, быть истцом и ответчиком в суде. Юридический (фактический) адрес: 398600, г. Липецк, ул. Неделина, д. 2а.</w:t>
      </w:r>
    </w:p>
    <w:p w:rsidR="00000000" w:rsidRDefault="006A6DA1">
      <w:pPr>
        <w:spacing w:line="360" w:lineRule="auto"/>
        <w:ind w:firstLine="700"/>
        <w:jc w:val="both"/>
      </w:pPr>
      <w:r>
        <w:rPr>
          <w:rFonts w:ascii="Times New Roman" w:hAnsi="Times New Roman"/>
          <w:color w:val="000000"/>
          <w:sz w:val="28"/>
        </w:rPr>
        <w:t>Управление являе</w:t>
      </w:r>
      <w:r>
        <w:rPr>
          <w:rFonts w:ascii="Times New Roman" w:hAnsi="Times New Roman"/>
          <w:color w:val="000000"/>
          <w:sz w:val="28"/>
        </w:rPr>
        <w:t xml:space="preserve">тся отраслевым исполнительным органом государственной власти Липецкой области, обеспечивающим выполнение на территории области полномочий, установленных федеральным законодательством и законодательством области в сфере транспортного обслуживания населения </w:t>
      </w:r>
      <w:r>
        <w:rPr>
          <w:rFonts w:ascii="Times New Roman" w:hAnsi="Times New Roman"/>
          <w:color w:val="000000"/>
          <w:sz w:val="28"/>
        </w:rPr>
        <w:t>и дорожного хозяйства, координирует деятельность подведомственных учреждений и предприятий. Управление в своей деятельности руководствуется Конституцией Российской Федерации, Уставом Липецкой области, федеральными законами и законами Липецкой области, пост</w:t>
      </w:r>
      <w:r>
        <w:rPr>
          <w:rFonts w:ascii="Times New Roman" w:hAnsi="Times New Roman"/>
          <w:color w:val="000000"/>
          <w:sz w:val="28"/>
        </w:rPr>
        <w:t>ановлениями и распоряжениями Правительства Российской Федерации, главы администрации Липецкой области, Положением об управлении дорог и транспорта Липецкой области и иными нормативными правовыми актами.</w:t>
      </w:r>
    </w:p>
    <w:p w:rsidR="00000000" w:rsidRDefault="006A6DA1">
      <w:pPr>
        <w:spacing w:line="360" w:lineRule="auto"/>
        <w:ind w:firstLine="700"/>
        <w:jc w:val="both"/>
      </w:pPr>
      <w:r>
        <w:rPr>
          <w:rFonts w:ascii="Times New Roman" w:hAnsi="Times New Roman"/>
          <w:color w:val="000000"/>
          <w:sz w:val="28"/>
        </w:rPr>
        <w:t>Финансирование расходов на содержание аппарата управл</w:t>
      </w:r>
      <w:r>
        <w:rPr>
          <w:rFonts w:ascii="Times New Roman" w:hAnsi="Times New Roman"/>
          <w:color w:val="000000"/>
          <w:sz w:val="28"/>
        </w:rPr>
        <w:t>ения осуществляется за счет средств областного бюджета. Штатное расписание управления утверждается главой администрации Липецкой области. Сотрудники управления, замещающие государственные должности государственной службы, являются областными государственны</w:t>
      </w:r>
      <w:r>
        <w:rPr>
          <w:rFonts w:ascii="Times New Roman" w:hAnsi="Times New Roman"/>
          <w:color w:val="000000"/>
          <w:sz w:val="28"/>
        </w:rPr>
        <w:t>ми служащими Липецкой области. Их обязанности, права и гарантии устанавливаются законодательством Российской Федерации и Липецкой области, законодательством о труде.</w:t>
      </w:r>
    </w:p>
    <w:p w:rsidR="00000000" w:rsidRDefault="006A6DA1">
      <w:pPr>
        <w:spacing w:line="360" w:lineRule="auto"/>
        <w:ind w:firstLine="700"/>
        <w:jc w:val="both"/>
      </w:pPr>
      <w:r>
        <w:rPr>
          <w:rFonts w:ascii="Times New Roman" w:hAnsi="Times New Roman"/>
          <w:color w:val="000000"/>
          <w:sz w:val="28"/>
        </w:rPr>
        <w:lastRenderedPageBreak/>
        <w:t xml:space="preserve">С 2016 года осуществляет свою деятельность подведомственное управлению областное казенное </w:t>
      </w:r>
      <w:r>
        <w:rPr>
          <w:rFonts w:ascii="Times New Roman" w:hAnsi="Times New Roman"/>
          <w:color w:val="000000"/>
          <w:sz w:val="28"/>
        </w:rPr>
        <w:t>учреждение «Агентство автомобильного транспорта Липецкой области», созданное в соответствии с постановлением администрации Липецкой области от 19 августа 2016 года № 364 «О создании областного казенного учреждения «Агентство автомобильного транспорта Липец</w:t>
      </w:r>
      <w:r>
        <w:rPr>
          <w:rFonts w:ascii="Times New Roman" w:hAnsi="Times New Roman"/>
          <w:color w:val="000000"/>
          <w:sz w:val="28"/>
        </w:rPr>
        <w:t>кой области» в целях информационно-технического обеспечения организации транспортного обслуживания населения автомобильным транспортом в межмуниципальном и пригородном сообщении. Сокращенное наименование учреждения ОКУ «ААТ Липецкой области». Юридический (</w:t>
      </w:r>
      <w:r>
        <w:rPr>
          <w:rFonts w:ascii="Times New Roman" w:hAnsi="Times New Roman"/>
          <w:color w:val="000000"/>
          <w:sz w:val="28"/>
        </w:rPr>
        <w:t>фактический) адрес: 398042, г. Липецк, проезд Универсальный, вл. 10а. Учреждение является юридическим лицом, имеет самостоятельный баланс, обособленное имущество, лицевые счета в Управлении Федерального казначейства по Липецкой области, управлении финансов</w:t>
      </w:r>
      <w:r>
        <w:rPr>
          <w:rFonts w:ascii="Times New Roman" w:hAnsi="Times New Roman"/>
          <w:color w:val="000000"/>
          <w:sz w:val="28"/>
        </w:rPr>
        <w:t xml:space="preserve"> Липецкой области. Учреждение от своего имени приобретает и осуществляет гражданские права и несет гражданские обязанности, выступает истцом и ответчиком в суде. Учреждение отвечает по своим обязательствам находящимися в его распоряжении денежными средства</w:t>
      </w:r>
      <w:r>
        <w:rPr>
          <w:rFonts w:ascii="Times New Roman" w:hAnsi="Times New Roman"/>
          <w:color w:val="000000"/>
          <w:sz w:val="28"/>
        </w:rPr>
        <w:t>ми, при их недостаточности субсидиарную ответственность несет собственник имущества - управление имущественных и земельных отношений Липецкой области. Источниками формирования имущества и финансовых ресурсов учреждения являются: средства областного бюджета</w:t>
      </w:r>
      <w:r>
        <w:rPr>
          <w:rFonts w:ascii="Times New Roman" w:hAnsi="Times New Roman"/>
          <w:color w:val="000000"/>
          <w:sz w:val="28"/>
        </w:rPr>
        <w:t>, выделяемые в установленном порядке; имущество, закрепленное за ним на праве оперативного управления; иные источники, не противоречащие законодательству Российской Федерации.</w:t>
      </w:r>
    </w:p>
    <w:p w:rsidR="00000000" w:rsidRDefault="006A6DA1">
      <w:pPr>
        <w:spacing w:line="360" w:lineRule="auto"/>
        <w:ind w:firstLine="700"/>
        <w:jc w:val="both"/>
      </w:pPr>
      <w:r>
        <w:rPr>
          <w:rFonts w:ascii="Times New Roman" w:hAnsi="Times New Roman"/>
          <w:color w:val="000000"/>
          <w:sz w:val="28"/>
        </w:rPr>
        <w:t>С 2017 года осуществляет свою деятельность подведомственное управлению областное</w:t>
      </w:r>
      <w:r>
        <w:rPr>
          <w:rFonts w:ascii="Times New Roman" w:hAnsi="Times New Roman"/>
          <w:color w:val="000000"/>
          <w:sz w:val="28"/>
        </w:rPr>
        <w:t xml:space="preserve"> казенное учреждение «Дорожное агентство Липецкой области», созданное в соответствии с постановлением администрации Липецкой области от 14 декабря 2016 года № 495 «О создании областного казенного учреждения «Дорожное агентство Липецкой области» в целях обе</w:t>
      </w:r>
      <w:r>
        <w:rPr>
          <w:rFonts w:ascii="Times New Roman" w:hAnsi="Times New Roman"/>
          <w:color w:val="000000"/>
          <w:sz w:val="28"/>
        </w:rPr>
        <w:t xml:space="preserve">спечения </w:t>
      </w:r>
      <w:r>
        <w:rPr>
          <w:rFonts w:ascii="Times New Roman" w:hAnsi="Times New Roman"/>
          <w:color w:val="000000"/>
          <w:sz w:val="28"/>
        </w:rPr>
        <w:lastRenderedPageBreak/>
        <w:t xml:space="preserve">осуществления дорожной деятельности в отношении автомобильных дорог регионального и межмуниципального значения. Сокращенное наименование учреждения ОКУ «Липецкавтодор». Юридический (фактический) адрес: 398059, г. Липецк, ул. Неделина, д.2, корпус </w:t>
      </w:r>
      <w:r>
        <w:rPr>
          <w:rFonts w:ascii="Times New Roman" w:hAnsi="Times New Roman"/>
          <w:color w:val="000000"/>
          <w:sz w:val="28"/>
        </w:rPr>
        <w:t>«а», кабинет 50. Учреждение является юридическим лицом, имеет самостоятельный баланс, обособленное имущество, лицевые счета в управлении Федерального казначейства по Липецкой области, управлении финансов Липецкой области. Учреждение от своего имени приобре</w:t>
      </w:r>
      <w:r>
        <w:rPr>
          <w:rFonts w:ascii="Times New Roman" w:hAnsi="Times New Roman"/>
          <w:color w:val="000000"/>
          <w:sz w:val="28"/>
        </w:rPr>
        <w:t>тает и осуществляет гражданские права и несет гражданские обязанности, выступает истцом и ответчиком в суде. Учреждение отвечает по своим обязательствам находящимися в его распоряжении денежными средствами, при их недостаточности субсидиарную ответственнос</w:t>
      </w:r>
      <w:r>
        <w:rPr>
          <w:rFonts w:ascii="Times New Roman" w:hAnsi="Times New Roman"/>
          <w:color w:val="000000"/>
          <w:sz w:val="28"/>
        </w:rPr>
        <w:t>ть несет собственник имущества - управление имущественных и земельных отношений Липецкой области. Источниками формирования имущества и финансовых ресурсов учреждения являются: средства областного бюджета, выделяемые в установленном порядке; имущество, закр</w:t>
      </w:r>
      <w:r>
        <w:rPr>
          <w:rFonts w:ascii="Times New Roman" w:hAnsi="Times New Roman"/>
          <w:color w:val="000000"/>
          <w:sz w:val="28"/>
        </w:rPr>
        <w:t>епленное за ним на праве оперативного управления; иные источники, не противоречащие законодательству Российской Федерации.</w:t>
      </w:r>
    </w:p>
    <w:p w:rsidR="00000000" w:rsidRDefault="006A6DA1">
      <w:pPr>
        <w:spacing w:line="360" w:lineRule="auto"/>
        <w:ind w:firstLine="700"/>
        <w:jc w:val="both"/>
      </w:pPr>
      <w:r>
        <w:rPr>
          <w:rFonts w:ascii="Times New Roman" w:hAnsi="Times New Roman"/>
          <w:color w:val="000000"/>
          <w:sz w:val="28"/>
        </w:rPr>
        <w:t>В соответствии с постановлением администрации Липецкой области от 31.08.2007 г. № 121 «О координации деятельности областных государст</w:t>
      </w:r>
      <w:r>
        <w:rPr>
          <w:rFonts w:ascii="Times New Roman" w:hAnsi="Times New Roman"/>
          <w:color w:val="000000"/>
          <w:sz w:val="28"/>
        </w:rPr>
        <w:t>венных предприятий и учреждений отраслевыми органами государственной власти Липецкой области» в ведомственном подчинении управления областное государственное казенное предприятие «Липецкий аэропорт» и областное государственное унитарное предприятие «Липецк</w:t>
      </w:r>
      <w:r>
        <w:rPr>
          <w:rFonts w:ascii="Times New Roman" w:hAnsi="Times New Roman"/>
          <w:color w:val="000000"/>
          <w:sz w:val="28"/>
        </w:rPr>
        <w:t>доравтоцентр». ОГКП «Липецкий аэропорт» в управлении финансов Липецкой области открыт лицевой счет № 41088000030 для учета операций со средствами областного бюджета, предоставленными в виде субсидий на осуществление капитальных вложений в объекты государст</w:t>
      </w:r>
      <w:r>
        <w:rPr>
          <w:rFonts w:ascii="Times New Roman" w:hAnsi="Times New Roman"/>
          <w:color w:val="000000"/>
          <w:sz w:val="28"/>
        </w:rPr>
        <w:t xml:space="preserve">венной собственности, лицевой счет № 05088000030 для операций со средствами во временном распоряжении. ОГКП </w:t>
      </w:r>
      <w:r>
        <w:rPr>
          <w:rFonts w:ascii="Times New Roman" w:hAnsi="Times New Roman"/>
          <w:color w:val="000000"/>
          <w:sz w:val="28"/>
        </w:rPr>
        <w:lastRenderedPageBreak/>
        <w:t>«Липецкий аэропорт» является предприятием и отчетность в соответствии с приказом Минфина от 25.03.2011 г. № 33н «Об утверждении Инструкции о порядке</w:t>
      </w:r>
      <w:r>
        <w:rPr>
          <w:rFonts w:ascii="Times New Roman" w:hAnsi="Times New Roman"/>
          <w:color w:val="000000"/>
          <w:sz w:val="28"/>
        </w:rPr>
        <w:t xml:space="preserve"> составления, представления годовой, квартальной бухгалтерской отчетности государственных (муниципальных) бюджетных и автономных учреждений» не представляет.</w:t>
      </w:r>
    </w:p>
    <w:p w:rsidR="00000000" w:rsidRDefault="006A6DA1">
      <w:pPr>
        <w:spacing w:line="360" w:lineRule="auto"/>
        <w:ind w:firstLine="700"/>
        <w:jc w:val="both"/>
      </w:pPr>
      <w:r>
        <w:rPr>
          <w:rFonts w:ascii="Times New Roman" w:hAnsi="Times New Roman"/>
          <w:color w:val="000000"/>
          <w:sz w:val="28"/>
        </w:rPr>
        <w:t xml:space="preserve">Основные цели деятельности: </w:t>
      </w:r>
    </w:p>
    <w:p w:rsidR="00000000" w:rsidRDefault="006A6DA1">
      <w:pPr>
        <w:spacing w:line="360" w:lineRule="auto"/>
        <w:ind w:firstLine="700"/>
        <w:jc w:val="both"/>
      </w:pPr>
      <w:r>
        <w:rPr>
          <w:rFonts w:ascii="Times New Roman" w:hAnsi="Times New Roman"/>
          <w:color w:val="000000"/>
          <w:sz w:val="28"/>
        </w:rPr>
        <w:t>- обеспечение сохранности и управление дорожным хозяйством Липецкой о</w:t>
      </w:r>
      <w:r>
        <w:rPr>
          <w:rFonts w:ascii="Times New Roman" w:hAnsi="Times New Roman"/>
          <w:color w:val="000000"/>
          <w:sz w:val="28"/>
        </w:rPr>
        <w:t>бласти, в том числе, переданными управлению автомобильными дорогами регионального или межмуниципального значения и сооружений на них, и имуществом, являющимся областной собственностью - выполнение функции государственного заказчика на выполнение работ по с</w:t>
      </w:r>
      <w:r>
        <w:rPr>
          <w:rFonts w:ascii="Times New Roman" w:hAnsi="Times New Roman"/>
          <w:color w:val="000000"/>
          <w:sz w:val="28"/>
        </w:rPr>
        <w:t xml:space="preserve">одержанию, ремонту, капитальному ремонту, реконструкции, проектированию и строительству автомобильных дорог регионального или межмуниципального значения, контроль за исполнением государственных контрактов; </w:t>
      </w:r>
    </w:p>
    <w:p w:rsidR="00000000" w:rsidRDefault="006A6DA1">
      <w:pPr>
        <w:spacing w:line="360" w:lineRule="auto"/>
        <w:ind w:firstLine="700"/>
        <w:jc w:val="both"/>
      </w:pPr>
      <w:r>
        <w:rPr>
          <w:rFonts w:ascii="Times New Roman" w:hAnsi="Times New Roman"/>
          <w:color w:val="000000"/>
          <w:sz w:val="28"/>
        </w:rPr>
        <w:t>- реализация экономической, инвестиционной, научн</w:t>
      </w:r>
      <w:r>
        <w:rPr>
          <w:rFonts w:ascii="Times New Roman" w:hAnsi="Times New Roman"/>
          <w:color w:val="000000"/>
          <w:sz w:val="28"/>
        </w:rPr>
        <w:t>о-технической политики в сфере использования и осуществление перспективного развития сети автомобильных дорог регионального или межмуниципального значения и осуществления дорожной деятельности - поддержание эксплуатационно-технического состояния автомобиль</w:t>
      </w:r>
      <w:r>
        <w:rPr>
          <w:rFonts w:ascii="Times New Roman" w:hAnsi="Times New Roman"/>
          <w:color w:val="000000"/>
          <w:sz w:val="28"/>
        </w:rPr>
        <w:t xml:space="preserve">ных дорог регионального или межмуниципального значения Липецкой области в состоянии, соответствующем требования нормативно-технической документации; </w:t>
      </w:r>
    </w:p>
    <w:p w:rsidR="00000000" w:rsidRDefault="006A6DA1">
      <w:pPr>
        <w:spacing w:line="360" w:lineRule="auto"/>
        <w:ind w:firstLine="700"/>
        <w:jc w:val="both"/>
      </w:pPr>
      <w:r>
        <w:rPr>
          <w:rFonts w:ascii="Times New Roman" w:hAnsi="Times New Roman"/>
          <w:color w:val="000000"/>
          <w:sz w:val="28"/>
        </w:rPr>
        <w:t xml:space="preserve">- организация дорожной деятельности на автомобильных дорогах регионального или межмуниципального значения </w:t>
      </w:r>
      <w:r>
        <w:rPr>
          <w:rFonts w:ascii="Times New Roman" w:hAnsi="Times New Roman"/>
          <w:color w:val="000000"/>
          <w:sz w:val="28"/>
        </w:rPr>
        <w:t>и искусственных сооружений на них;</w:t>
      </w:r>
    </w:p>
    <w:p w:rsidR="00000000" w:rsidRDefault="006A6DA1">
      <w:pPr>
        <w:spacing w:line="360" w:lineRule="auto"/>
        <w:ind w:firstLine="700"/>
        <w:jc w:val="both"/>
      </w:pPr>
      <w:r>
        <w:rPr>
          <w:rFonts w:ascii="Times New Roman" w:hAnsi="Times New Roman"/>
          <w:color w:val="000000"/>
          <w:sz w:val="28"/>
        </w:rPr>
        <w:t> - обеспечение, в пределах своей компетенции, безопасного бесперебойного движения транспортных средств по автомобильным дорогам регионального или межмуниципального значения;</w:t>
      </w:r>
    </w:p>
    <w:p w:rsidR="00000000" w:rsidRDefault="006A6DA1">
      <w:pPr>
        <w:spacing w:line="360" w:lineRule="auto"/>
        <w:ind w:firstLine="700"/>
        <w:jc w:val="both"/>
      </w:pPr>
      <w:r>
        <w:rPr>
          <w:rFonts w:ascii="Times New Roman" w:hAnsi="Times New Roman"/>
          <w:color w:val="000000"/>
          <w:sz w:val="28"/>
        </w:rPr>
        <w:lastRenderedPageBreak/>
        <w:t>- обеспечение, в пределах своей компетенции, фи</w:t>
      </w:r>
      <w:r>
        <w:rPr>
          <w:rFonts w:ascii="Times New Roman" w:hAnsi="Times New Roman"/>
          <w:color w:val="000000"/>
          <w:sz w:val="28"/>
        </w:rPr>
        <w:t>ксации нарушения правил дорожного движения с помощью специальных технических средств, размещаемых на автомобильных дорогах регионального или межмуниципального значения;</w:t>
      </w:r>
    </w:p>
    <w:p w:rsidR="00000000" w:rsidRDefault="006A6DA1">
      <w:pPr>
        <w:spacing w:line="360" w:lineRule="auto"/>
        <w:ind w:firstLine="700"/>
        <w:jc w:val="both"/>
      </w:pPr>
      <w:r>
        <w:rPr>
          <w:rFonts w:ascii="Times New Roman" w:hAnsi="Times New Roman"/>
          <w:color w:val="000000"/>
          <w:sz w:val="28"/>
        </w:rPr>
        <w:t>- осуществление выдачи специального разрешения на движение по автомобильным дорогам общ</w:t>
      </w:r>
      <w:r>
        <w:rPr>
          <w:rFonts w:ascii="Times New Roman" w:hAnsi="Times New Roman"/>
          <w:color w:val="000000"/>
          <w:sz w:val="28"/>
        </w:rPr>
        <w:t xml:space="preserve">его пользования регионального или межмуниципального значения тяжеловесного и (или) крупногабаритного транспортного средства, осуществляющего перевозки грузов. </w:t>
      </w:r>
    </w:p>
    <w:p w:rsidR="00000000" w:rsidRDefault="006A6DA1">
      <w:pPr>
        <w:spacing w:line="360" w:lineRule="auto"/>
        <w:ind w:firstLine="740"/>
        <w:jc w:val="both"/>
      </w:pPr>
      <w:r>
        <w:rPr>
          <w:rFonts w:ascii="Times New Roman" w:hAnsi="Times New Roman"/>
          <w:color w:val="000000"/>
          <w:sz w:val="28"/>
        </w:rPr>
        <w:t>Ведение бюджетного учета в управлении ведется областным казенным учреждением Липецкой области «Ц</w:t>
      </w:r>
      <w:r>
        <w:rPr>
          <w:rFonts w:ascii="Times New Roman" w:hAnsi="Times New Roman"/>
          <w:color w:val="000000"/>
          <w:sz w:val="28"/>
        </w:rPr>
        <w:t xml:space="preserve">ентр бухгалтерского учета» в соответствии с постановлением Правительства Липецкой области от 18 октября 2023г. №566 «О передаче полномочий исполнительных органов государственной власти Липецкой области, подведомственных им казенных учреждений и управления </w:t>
      </w:r>
      <w:r>
        <w:rPr>
          <w:rFonts w:ascii="Times New Roman" w:hAnsi="Times New Roman"/>
          <w:color w:val="000000"/>
          <w:sz w:val="28"/>
        </w:rPr>
        <w:t>делами Правительства Липецкой области» и приказом управления финансов Липецкой 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области от 9 ию</w:t>
      </w:r>
      <w:r>
        <w:rPr>
          <w:rFonts w:ascii="Times New Roman" w:hAnsi="Times New Roman"/>
          <w:color w:val="000000"/>
          <w:sz w:val="28"/>
        </w:rPr>
        <w:t>ня 2021 года №218 «Об утверждении графика документооборота при централизации учета».</w:t>
      </w:r>
    </w:p>
    <w:p w:rsidR="00000000" w:rsidRDefault="006A6DA1">
      <w:pPr>
        <w:spacing w:line="360" w:lineRule="auto"/>
        <w:ind w:firstLine="740"/>
        <w:jc w:val="both"/>
      </w:pPr>
      <w:r>
        <w:rPr>
          <w:rFonts w:ascii="Times New Roman" w:hAnsi="Times New Roman"/>
          <w:color w:val="000000"/>
          <w:sz w:val="28"/>
        </w:rPr>
        <w:t>Бюджетный учет в управлении ведется в соответствии с Законом от 06.12.2011 г. №402-ФЗ «О бухгалтерском учете», Бюджетным кодексом Российской Федерации, приказами Минфина Р</w:t>
      </w:r>
      <w:r>
        <w:rPr>
          <w:rFonts w:ascii="Times New Roman" w:hAnsi="Times New Roman"/>
          <w:color w:val="000000"/>
          <w:sz w:val="28"/>
        </w:rPr>
        <w:t>оссии от 01.12.2010 г.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w:t>
      </w:r>
      <w:r>
        <w:rPr>
          <w:rFonts w:ascii="Times New Roman" w:hAnsi="Times New Roman"/>
          <w:color w:val="000000"/>
          <w:sz w:val="28"/>
        </w:rPr>
        <w:t xml:space="preserve"> академий наук, государственных (муниципальных) учреждений и Инструкции по его применению», от 06.12.2010 г. №162н  «Об утверждении Плана счетов бюджетного учета и Инструкции по его применению», федеральными стандартами бухгалтерского учета для </w:t>
      </w:r>
      <w:r>
        <w:rPr>
          <w:rFonts w:ascii="Times New Roman" w:hAnsi="Times New Roman"/>
          <w:color w:val="000000"/>
          <w:sz w:val="28"/>
        </w:rPr>
        <w:lastRenderedPageBreak/>
        <w:t>организаций</w:t>
      </w:r>
      <w:r>
        <w:rPr>
          <w:rFonts w:ascii="Times New Roman" w:hAnsi="Times New Roman"/>
          <w:color w:val="000000"/>
          <w:sz w:val="28"/>
        </w:rPr>
        <w:t xml:space="preserve"> государственного сектора, утвержденными приказами Минфина России от 31.12.2016 г.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w:t>
      </w:r>
      <w:r>
        <w:rPr>
          <w:rFonts w:ascii="Times New Roman" w:hAnsi="Times New Roman"/>
          <w:color w:val="000000"/>
          <w:sz w:val="28"/>
        </w:rPr>
        <w:t>ий государственного сектора», №257н «Об утверждении федерального стандарта бухгалтерского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w:t>
      </w:r>
      <w:r>
        <w:rPr>
          <w:rFonts w:ascii="Times New Roman" w:hAnsi="Times New Roman"/>
          <w:color w:val="000000"/>
          <w:sz w:val="28"/>
        </w:rPr>
        <w:t>а для организаций государственного сектора «Аренда» (далее – ФСГС «Аренда»), №259н «Об утверждении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w:t>
      </w:r>
      <w:r>
        <w:rPr>
          <w:rFonts w:ascii="Times New Roman" w:hAnsi="Times New Roman"/>
          <w:color w:val="000000"/>
          <w:sz w:val="28"/>
        </w:rPr>
        <w:t>7 г.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w:t>
      </w:r>
      <w:r>
        <w:rPr>
          <w:rFonts w:ascii="Times New Roman" w:hAnsi="Times New Roman"/>
          <w:color w:val="000000"/>
          <w:sz w:val="28"/>
        </w:rPr>
        <w:t>го стандарта бухгалтерского учета для организаций государственного сектора «События после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w:t>
      </w:r>
      <w:r>
        <w:rPr>
          <w:rFonts w:ascii="Times New Roman" w:hAnsi="Times New Roman"/>
          <w:color w:val="000000"/>
          <w:sz w:val="28"/>
        </w:rPr>
        <w:t>а «Отчет о движении денежных средств» (далее – ФСГС «Отчет о движении денежных средств»), от 27.02.2018 г. №32н «Об утверждении федерального стандарта бухгалтерского учета для организаций государственного сектора «Доходы» (далее – ФСГС «Доходы»).   Бюджетн</w:t>
      </w:r>
      <w:r>
        <w:rPr>
          <w:rFonts w:ascii="Times New Roman" w:hAnsi="Times New Roman"/>
          <w:color w:val="000000"/>
          <w:sz w:val="28"/>
        </w:rPr>
        <w:t>ая отчетность составлена в соответствии с приказом Минфина России от 28.12.2010г.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w:t>
      </w:r>
      <w:r>
        <w:rPr>
          <w:rFonts w:ascii="Times New Roman" w:hAnsi="Times New Roman"/>
          <w:color w:val="000000"/>
          <w:sz w:val="28"/>
        </w:rPr>
        <w:t xml:space="preserve">и», приказом Минфина России от 31.12.2016г. №260н «Об утверждении федерального стандарта бухгалтерского учета для организаций государственного сектора </w:t>
      </w:r>
      <w:r>
        <w:rPr>
          <w:rFonts w:ascii="Times New Roman" w:hAnsi="Times New Roman"/>
          <w:color w:val="000000"/>
          <w:sz w:val="28"/>
        </w:rPr>
        <w:lastRenderedPageBreak/>
        <w:t>«Представление бухгалтерской (финансовой) отчетности», приказом Минфина России от 29.09.2020 №223н «Об ут</w:t>
      </w:r>
      <w:r>
        <w:rPr>
          <w:rFonts w:ascii="Times New Roman" w:hAnsi="Times New Roman"/>
          <w:color w:val="000000"/>
          <w:sz w:val="28"/>
        </w:rPr>
        <w:t>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письмом управления финансов Липецкой области от 20.12.2023 года № И46/06-69/-3869 и представлена в с</w:t>
      </w:r>
      <w:r>
        <w:rPr>
          <w:rFonts w:ascii="Times New Roman" w:hAnsi="Times New Roman"/>
          <w:color w:val="000000"/>
          <w:sz w:val="28"/>
        </w:rPr>
        <w:t>оответствии со сроками, утвержденными приказом управления финансов Липецкой области от 13.12.2023 года № 359 «О сроках предоставления годовой бюджетной и бухгалтерской отчетности за 2023 год».</w:t>
      </w:r>
    </w:p>
    <w:p w:rsidR="00000000" w:rsidRDefault="006A6DA1">
      <w:pPr>
        <w:spacing w:line="360" w:lineRule="auto"/>
        <w:ind w:firstLine="740"/>
        <w:jc w:val="both"/>
      </w:pPr>
      <w:r>
        <w:rPr>
          <w:rFonts w:ascii="Times New Roman" w:hAnsi="Times New Roman"/>
          <w:color w:val="000000"/>
          <w:sz w:val="28"/>
        </w:rPr>
        <w:t>Взаимодействие управления и централизованной бухгалтерии осущес</w:t>
      </w:r>
      <w:r>
        <w:rPr>
          <w:rFonts w:ascii="Times New Roman" w:hAnsi="Times New Roman"/>
          <w:color w:val="000000"/>
          <w:sz w:val="28"/>
        </w:rPr>
        <w:t>твляется путем формирования задач в Единой информационной системе по бюджетному учету в сроки, предусмотренные графиком документооборота при централизации учета.</w:t>
      </w:r>
    </w:p>
    <w:p w:rsidR="00000000" w:rsidRDefault="006A6DA1">
      <w:pPr>
        <w:spacing w:line="360" w:lineRule="auto"/>
        <w:ind w:firstLine="70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00"/>
        <w:jc w:val="both"/>
      </w:pPr>
      <w:r>
        <w:rPr>
          <w:rFonts w:ascii="Times New Roman" w:hAnsi="Times New Roman"/>
          <w:color w:val="000000"/>
          <w:sz w:val="28"/>
        </w:rPr>
        <w:t xml:space="preserve">1.  Первоначальная стоимость объекта основных </w:t>
      </w:r>
      <w:r>
        <w:rPr>
          <w:rFonts w:ascii="Times New Roman" w:hAnsi="Times New Roman"/>
          <w:color w:val="000000"/>
          <w:sz w:val="28"/>
        </w:rPr>
        <w:t xml:space="preserve">средств определяется в сумме фактически произведенных капитальных вложений,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00"/>
        <w:jc w:val="both"/>
      </w:pPr>
      <w:r>
        <w:rPr>
          <w:rFonts w:ascii="Times New Roman" w:hAnsi="Times New Roman"/>
          <w:color w:val="000000"/>
          <w:sz w:val="28"/>
        </w:rPr>
        <w:t>Объекты основных средств, срок полезного исполь</w:t>
      </w:r>
      <w:r>
        <w:rPr>
          <w:rFonts w:ascii="Times New Roman" w:hAnsi="Times New Roman"/>
          <w:color w:val="000000"/>
          <w:sz w:val="28"/>
        </w:rPr>
        <w:t>зования которых одинаков, стоимостью менее 10 000 руб. каждый и находящиеся в одном помещении (например, периферийные устройства и компьютерное оборудование, мебель, используемая в течение одного и того же периода времени (столы, стулья, шкафы, иная мебель</w:t>
      </w:r>
      <w:r>
        <w:rPr>
          <w:rFonts w:ascii="Times New Roman" w:hAnsi="Times New Roman"/>
          <w:color w:val="000000"/>
          <w:sz w:val="28"/>
        </w:rPr>
        <w:t>, используемая для обстановки одного помещения), объекты библиотечного фонда не объединяются в один инвентарный объект. Отдельными инвентарными объектами являются:</w:t>
      </w:r>
    </w:p>
    <w:p w:rsidR="00000000" w:rsidRDefault="006A6DA1">
      <w:pPr>
        <w:spacing w:line="360" w:lineRule="auto"/>
        <w:ind w:firstLine="700"/>
        <w:jc w:val="both"/>
      </w:pPr>
      <w:r>
        <w:rPr>
          <w:rFonts w:ascii="Times New Roman" w:hAnsi="Times New Roman"/>
          <w:color w:val="000000"/>
          <w:sz w:val="28"/>
        </w:rPr>
        <w:t>- локально-вычислительная сеть;</w:t>
      </w:r>
    </w:p>
    <w:p w:rsidR="00000000" w:rsidRDefault="006A6DA1">
      <w:pPr>
        <w:spacing w:line="360" w:lineRule="auto"/>
        <w:ind w:firstLine="700"/>
        <w:jc w:val="both"/>
      </w:pPr>
      <w:r>
        <w:rPr>
          <w:rFonts w:ascii="Times New Roman" w:hAnsi="Times New Roman"/>
          <w:color w:val="000000"/>
          <w:sz w:val="28"/>
        </w:rPr>
        <w:t>- приборы (аппаратура) пожарной сигнализации;</w:t>
      </w:r>
    </w:p>
    <w:p w:rsidR="00000000" w:rsidRDefault="006A6DA1">
      <w:pPr>
        <w:spacing w:line="360" w:lineRule="auto"/>
        <w:ind w:firstLine="700"/>
        <w:jc w:val="both"/>
      </w:pPr>
      <w:r>
        <w:rPr>
          <w:rFonts w:ascii="Times New Roman" w:hAnsi="Times New Roman"/>
          <w:color w:val="000000"/>
          <w:sz w:val="28"/>
        </w:rPr>
        <w:t>- приборы (апп</w:t>
      </w:r>
      <w:r>
        <w:rPr>
          <w:rFonts w:ascii="Times New Roman" w:hAnsi="Times New Roman"/>
          <w:color w:val="000000"/>
          <w:sz w:val="28"/>
        </w:rPr>
        <w:t>аратура) охранной сигнализации;</w:t>
      </w:r>
    </w:p>
    <w:p w:rsidR="00000000" w:rsidRDefault="006A6DA1">
      <w:pPr>
        <w:spacing w:line="360" w:lineRule="auto"/>
        <w:ind w:firstLine="700"/>
        <w:jc w:val="both"/>
      </w:pPr>
      <w:r>
        <w:rPr>
          <w:rFonts w:ascii="Times New Roman" w:hAnsi="Times New Roman"/>
          <w:color w:val="000000"/>
          <w:sz w:val="28"/>
        </w:rPr>
        <w:t>- принтеры;</w:t>
      </w:r>
    </w:p>
    <w:p w:rsidR="00000000" w:rsidRDefault="006A6DA1">
      <w:pPr>
        <w:spacing w:line="360" w:lineRule="auto"/>
        <w:ind w:firstLine="700"/>
        <w:jc w:val="both"/>
      </w:pPr>
      <w:r>
        <w:rPr>
          <w:rFonts w:ascii="Times New Roman" w:hAnsi="Times New Roman"/>
          <w:color w:val="000000"/>
          <w:sz w:val="28"/>
        </w:rPr>
        <w:lastRenderedPageBreak/>
        <w:t>- сканеры.</w:t>
      </w:r>
    </w:p>
    <w:p w:rsidR="00000000" w:rsidRDefault="006A6DA1">
      <w:pPr>
        <w:spacing w:line="360" w:lineRule="auto"/>
        <w:ind w:firstLine="700"/>
        <w:jc w:val="both"/>
      </w:pPr>
      <w:r>
        <w:rPr>
          <w:rFonts w:ascii="Times New Roman" w:hAnsi="Times New Roman"/>
          <w:color w:val="000000"/>
          <w:sz w:val="28"/>
        </w:rPr>
        <w:t>В один инвентарный объект, признаваемый комплексом объектов основных средств, объединяются:</w:t>
      </w:r>
    </w:p>
    <w:p w:rsidR="00000000" w:rsidRDefault="006A6DA1">
      <w:pPr>
        <w:spacing w:line="360" w:lineRule="auto"/>
        <w:ind w:firstLine="700"/>
        <w:jc w:val="both"/>
      </w:pPr>
      <w:r>
        <w:rPr>
          <w:rFonts w:ascii="Times New Roman" w:hAnsi="Times New Roman"/>
          <w:color w:val="000000"/>
          <w:sz w:val="28"/>
        </w:rPr>
        <w:t>- дорога и обстановка дороги (технические средства организации дорожного движения, в том числе дорожные знаки</w:t>
      </w:r>
      <w:r>
        <w:rPr>
          <w:rFonts w:ascii="Times New Roman" w:hAnsi="Times New Roman"/>
          <w:color w:val="000000"/>
          <w:sz w:val="28"/>
        </w:rPr>
        <w:t>, ограждение, разметка, направляющие устройства, светофоры, системы автоматизированного управления движением, сети освещения, озеленение и малые архитектурные формы);</w:t>
      </w:r>
    </w:p>
    <w:p w:rsidR="00000000" w:rsidRDefault="006A6DA1">
      <w:pPr>
        <w:spacing w:line="360" w:lineRule="auto"/>
        <w:ind w:firstLine="700"/>
        <w:jc w:val="both"/>
      </w:pPr>
      <w:r>
        <w:rPr>
          <w:rFonts w:ascii="Times New Roman" w:hAnsi="Times New Roman"/>
          <w:color w:val="000000"/>
          <w:sz w:val="28"/>
        </w:rPr>
        <w:t>- составные части компьютера (монитор, клавиатура, мышь, системный блок и относящиеся к н</w:t>
      </w:r>
      <w:r>
        <w:rPr>
          <w:rFonts w:ascii="Times New Roman" w:hAnsi="Times New Roman"/>
          <w:color w:val="000000"/>
          <w:sz w:val="28"/>
        </w:rPr>
        <w:t>ему комплектующие);</w:t>
      </w:r>
    </w:p>
    <w:p w:rsidR="00000000" w:rsidRDefault="006A6DA1">
      <w:pPr>
        <w:spacing w:line="360" w:lineRule="auto"/>
        <w:ind w:firstLine="700"/>
        <w:jc w:val="both"/>
      </w:pPr>
      <w:r>
        <w:rPr>
          <w:rFonts w:ascii="Times New Roman" w:hAnsi="Times New Roman"/>
          <w:color w:val="000000"/>
          <w:sz w:val="28"/>
        </w:rPr>
        <w:t>- объекты библиотечного фонда.</w:t>
      </w:r>
    </w:p>
    <w:p w:rsidR="00000000" w:rsidRDefault="006A6DA1">
      <w:pPr>
        <w:spacing w:line="360" w:lineRule="auto"/>
        <w:ind w:firstLine="700"/>
        <w:jc w:val="both"/>
      </w:pPr>
      <w:r>
        <w:rPr>
          <w:rFonts w:ascii="Times New Roman" w:hAnsi="Times New Roman"/>
          <w:color w:val="000000"/>
          <w:sz w:val="28"/>
        </w:rPr>
        <w:t>Для организации учета и обеспечения контроля за сохранностью основных средств каждому объекту, кроме библиотечных фондов независимо от их стоимости и основных средств стоимостью до 10 000 руб. включительно</w:t>
      </w:r>
      <w:r>
        <w:rPr>
          <w:rFonts w:ascii="Times New Roman" w:hAnsi="Times New Roman"/>
          <w:color w:val="000000"/>
          <w:sz w:val="28"/>
        </w:rPr>
        <w:t xml:space="preserve">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700"/>
        <w:jc w:val="both"/>
      </w:pPr>
      <w:r>
        <w:rPr>
          <w:rFonts w:ascii="Times New Roman" w:hAnsi="Times New Roman"/>
          <w:color w:val="000000"/>
          <w:sz w:val="28"/>
        </w:rPr>
        <w:t>Неучтенные основные средства, выявленные при инвентаризации, принимаются к учету п</w:t>
      </w:r>
      <w:r>
        <w:rPr>
          <w:rFonts w:ascii="Times New Roman" w:hAnsi="Times New Roman"/>
          <w:color w:val="000000"/>
          <w:sz w:val="28"/>
        </w:rPr>
        <w:t xml:space="preserve">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00"/>
        <w:jc w:val="both"/>
      </w:pPr>
      <w:r>
        <w:rPr>
          <w:rFonts w:ascii="Times New Roman" w:hAnsi="Times New Roman"/>
          <w:color w:val="000000"/>
          <w:sz w:val="28"/>
        </w:rPr>
        <w:t xml:space="preserve">Балансовая стоимость объекта основных средств группы «Здания», «Сооружения» увеличивается на стоимость затрат по замене его отдельных составных частей </w:t>
      </w:r>
      <w:r>
        <w:rPr>
          <w:rFonts w:ascii="Times New Roman" w:hAnsi="Times New Roman"/>
          <w:color w:val="000000"/>
          <w:sz w:val="28"/>
        </w:rPr>
        <w:t>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Одновре</w:t>
      </w:r>
      <w:r>
        <w:rPr>
          <w:rFonts w:ascii="Times New Roman" w:hAnsi="Times New Roman"/>
          <w:color w:val="000000"/>
          <w:sz w:val="28"/>
        </w:rPr>
        <w:t>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00"/>
        <w:jc w:val="both"/>
      </w:pPr>
      <w:r>
        <w:rPr>
          <w:rFonts w:ascii="Times New Roman" w:hAnsi="Times New Roman"/>
          <w:color w:val="000000"/>
          <w:sz w:val="28"/>
        </w:rPr>
        <w:lastRenderedPageBreak/>
        <w:t>Признание объектов неоперационной (финансовой) аренды осуществляется по стоимости, которая сформирована из арендных обязательств и затрат, произведенных при з</w:t>
      </w:r>
      <w:r>
        <w:rPr>
          <w:rFonts w:ascii="Times New Roman" w:hAnsi="Times New Roman"/>
          <w:color w:val="000000"/>
          <w:sz w:val="28"/>
        </w:rPr>
        <w:t>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0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0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00"/>
        <w:jc w:val="both"/>
      </w:pPr>
      <w:r>
        <w:rPr>
          <w:rFonts w:ascii="Times New Roman" w:hAnsi="Times New Roman"/>
          <w:color w:val="000000"/>
          <w:sz w:val="28"/>
        </w:rPr>
        <w:t>- дисконтированн</w:t>
      </w:r>
      <w:r>
        <w:rPr>
          <w:rFonts w:ascii="Times New Roman" w:hAnsi="Times New Roman"/>
          <w:color w:val="000000"/>
          <w:sz w:val="28"/>
        </w:rPr>
        <w:t>ой стоимости арендных платежей,</w:t>
      </w:r>
    </w:p>
    <w:p w:rsidR="00000000" w:rsidRDefault="006A6DA1">
      <w:pPr>
        <w:spacing w:line="360" w:lineRule="auto"/>
        <w:ind w:firstLine="700"/>
        <w:jc w:val="both"/>
      </w:pPr>
      <w:r>
        <w:rPr>
          <w:rFonts w:ascii="Times New Roman" w:hAnsi="Times New Roman"/>
          <w:color w:val="000000"/>
          <w:sz w:val="28"/>
        </w:rPr>
        <w:t xml:space="preserve">Дисконтированная стоимость арендных платеже (ДСАП)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w:t>
      </w:r>
      <w:r>
        <w:rPr>
          <w:rFonts w:ascii="Times New Roman" w:hAnsi="Times New Roman"/>
          <w:color w:val="000000"/>
          <w:sz w:val="28"/>
        </w:rPr>
        <w:t>года (периода) аренды.</w:t>
      </w:r>
    </w:p>
    <w:p w:rsidR="00000000" w:rsidRDefault="006A6DA1">
      <w:pPr>
        <w:spacing w:line="360" w:lineRule="auto"/>
        <w:ind w:firstLine="70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материальных запасов ведется по их видам (группам), наименованиям, сортам и количеству в разрезе материально ответстве</w:t>
      </w:r>
      <w:r>
        <w:rPr>
          <w:rFonts w:ascii="Times New Roman" w:hAnsi="Times New Roman"/>
          <w:color w:val="000000"/>
          <w:sz w:val="28"/>
        </w:rPr>
        <w:t xml:space="preserve">нных лиц. </w:t>
      </w:r>
    </w:p>
    <w:p w:rsidR="00000000" w:rsidRDefault="006A6DA1">
      <w:pPr>
        <w:spacing w:line="360" w:lineRule="auto"/>
        <w:ind w:firstLine="70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700"/>
        <w:jc w:val="both"/>
      </w:pPr>
      <w:r>
        <w:rPr>
          <w:rFonts w:ascii="Times New Roman" w:hAnsi="Times New Roman"/>
          <w:color w:val="000000"/>
          <w:sz w:val="28"/>
        </w:rPr>
        <w:t>При одновременном приобретении</w:t>
      </w:r>
      <w:r>
        <w:rPr>
          <w:rFonts w:ascii="Times New Roman" w:hAnsi="Times New Roman"/>
          <w:color w:val="000000"/>
          <w:sz w:val="28"/>
        </w:rPr>
        <w:t xml:space="preserve"> 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00"/>
        <w:jc w:val="both"/>
      </w:pPr>
      <w:r>
        <w:rPr>
          <w:rFonts w:ascii="Times New Roman" w:hAnsi="Times New Roman"/>
          <w:color w:val="000000"/>
          <w:sz w:val="28"/>
        </w:rPr>
        <w:t>Признание в учете материалов, полученных при ликвидации нефинансовых материальных активов (в том числе ветоши, полученной от списа</w:t>
      </w:r>
      <w:r>
        <w:rPr>
          <w:rFonts w:ascii="Times New Roman" w:hAnsi="Times New Roman"/>
          <w:color w:val="000000"/>
          <w:sz w:val="28"/>
        </w:rPr>
        <w:t>ния мягкого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700"/>
        <w:jc w:val="both"/>
      </w:pPr>
      <w:r>
        <w:rPr>
          <w:rFonts w:ascii="Times New Roman" w:hAnsi="Times New Roman"/>
          <w:color w:val="000000"/>
          <w:sz w:val="28"/>
        </w:rPr>
        <w:lastRenderedPageBreak/>
        <w:t>Выбытие материальных запасов признается по средней фактической стоимости запасов. Средняя фактич</w:t>
      </w:r>
      <w:r>
        <w:rPr>
          <w:rFonts w:ascii="Times New Roman" w:hAnsi="Times New Roman"/>
          <w:color w:val="000000"/>
          <w:sz w:val="28"/>
        </w:rPr>
        <w:t>еская стоимость материальных запасов определяется на момент их отпуска, при 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00"/>
        <w:jc w:val="both"/>
      </w:pPr>
      <w:r>
        <w:rPr>
          <w:rFonts w:ascii="Times New Roman" w:hAnsi="Times New Roman"/>
          <w:color w:val="000000"/>
          <w:sz w:val="28"/>
        </w:rPr>
        <w:t xml:space="preserve">3. Выданные с мест хранения БСО работнику (сотруднику) </w:t>
      </w:r>
      <w:r>
        <w:rPr>
          <w:rFonts w:ascii="Times New Roman" w:hAnsi="Times New Roman"/>
          <w:color w:val="000000"/>
          <w:sz w:val="28"/>
        </w:rPr>
        <w:t xml:space="preserve">управления, ответственному за их оформление и (или) выдачу, отражаются на забалансовом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текущего </w:t>
      </w:r>
      <w:r>
        <w:rPr>
          <w:rFonts w:ascii="Times New Roman" w:hAnsi="Times New Roman"/>
          <w:color w:val="000000"/>
          <w:sz w:val="28"/>
        </w:rPr>
        <w:t>финансового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rPr>
        <w:t>4. Дебиторская задолженность списывается с балансового учета и отражается на забалансовом счете 04 «Сомнительная задолженность» на основании решения Комиссии по поступлению и выбы</w:t>
      </w:r>
      <w:r>
        <w:rPr>
          <w:rFonts w:ascii="Times New Roman" w:hAnsi="Times New Roman"/>
          <w:color w:val="000000"/>
          <w:sz w:val="28"/>
        </w:rPr>
        <w:t>тию активов. С забалансового счета задолженность списывается после того, как указанная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w:t>
      </w:r>
      <w:r>
        <w:rPr>
          <w:rFonts w:ascii="Times New Roman" w:hAnsi="Times New Roman"/>
          <w:color w:val="000000"/>
          <w:sz w:val="28"/>
        </w:rPr>
        <w:t>тивом.</w:t>
      </w:r>
    </w:p>
    <w:p w:rsidR="00000000" w:rsidRDefault="006A6DA1">
      <w:pPr>
        <w:spacing w:line="360" w:lineRule="auto"/>
        <w:ind w:firstLine="70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основании приказа руководителя управления. Решение о списании принимается на основании данных проведенной инвентаризации о выявлении кредиторской зад</w:t>
      </w:r>
      <w:r>
        <w:rPr>
          <w:rFonts w:ascii="Times New Roman" w:hAnsi="Times New Roman"/>
          <w:color w:val="000000"/>
          <w:sz w:val="28"/>
        </w:rPr>
        <w:t>олженности, не востребованной кредиторами, срок исковой давности по которой истек.</w:t>
      </w:r>
    </w:p>
    <w:p w:rsidR="00000000" w:rsidRDefault="006A6DA1">
      <w:pPr>
        <w:spacing w:line="360" w:lineRule="auto"/>
        <w:ind w:firstLine="70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00"/>
        <w:jc w:val="both"/>
      </w:pPr>
      <w:r>
        <w:rPr>
          <w:rFonts w:ascii="Times New Roman" w:hAnsi="Times New Roman"/>
          <w:color w:val="000000"/>
          <w:sz w:val="28"/>
        </w:rPr>
        <w:t>Величина резерва определяется Комиссией по поступлени</w:t>
      </w:r>
      <w:r>
        <w:rPr>
          <w:rFonts w:ascii="Times New Roman" w:hAnsi="Times New Roman"/>
          <w:color w:val="000000"/>
          <w:sz w:val="28"/>
        </w:rPr>
        <w:t xml:space="preserve">ю и выбытию активов отдельно по каждому сомнительному долгу в зависимости от </w:t>
      </w:r>
      <w:r>
        <w:rPr>
          <w:rFonts w:ascii="Times New Roman" w:hAnsi="Times New Roman"/>
          <w:color w:val="000000"/>
          <w:sz w:val="28"/>
        </w:rPr>
        <w:lastRenderedPageBreak/>
        <w:t>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70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00"/>
        <w:jc w:val="both"/>
      </w:pPr>
      <w:r>
        <w:rPr>
          <w:rFonts w:ascii="Times New Roman" w:hAnsi="Times New Roman"/>
          <w:color w:val="000000"/>
          <w:sz w:val="28"/>
        </w:rPr>
        <w:t>- р</w:t>
      </w:r>
      <w:r>
        <w:rPr>
          <w:rFonts w:ascii="Times New Roman" w:hAnsi="Times New Roman"/>
          <w:color w:val="000000"/>
          <w:sz w:val="28"/>
        </w:rPr>
        <w:t>езерв для оплаты отпусков за фактически отработанное время и компенсаций за неиспользованный отпуск работникам управления, включая взносы на обязательное социальное страхование (далее – Резерв для оплаты отпусков);</w:t>
      </w:r>
    </w:p>
    <w:p w:rsidR="00000000" w:rsidRDefault="006A6DA1">
      <w:pPr>
        <w:spacing w:line="360" w:lineRule="auto"/>
        <w:ind w:firstLine="700"/>
        <w:jc w:val="both"/>
      </w:pPr>
      <w:r>
        <w:rPr>
          <w:rFonts w:ascii="Times New Roman" w:hAnsi="Times New Roman"/>
          <w:color w:val="000000"/>
          <w:sz w:val="28"/>
        </w:rPr>
        <w:t>- резерв для оплаты фактически осуществле</w:t>
      </w:r>
      <w:r>
        <w:rPr>
          <w:rFonts w:ascii="Times New Roman" w:hAnsi="Times New Roman"/>
          <w:color w:val="000000"/>
          <w:sz w:val="28"/>
        </w:rPr>
        <w:t>нных затрат, по которым не поступили документы контрагентов;</w:t>
      </w:r>
    </w:p>
    <w:p w:rsidR="00000000" w:rsidRDefault="006A6DA1">
      <w:pPr>
        <w:spacing w:line="360" w:lineRule="auto"/>
        <w:ind w:firstLine="700"/>
        <w:jc w:val="both"/>
      </w:pPr>
      <w:r>
        <w:rPr>
          <w:rFonts w:ascii="Times New Roman" w:hAnsi="Times New Roman"/>
          <w:color w:val="000000"/>
          <w:sz w:val="28"/>
        </w:rPr>
        <w:t>- резерв для оплаты возникающих претензий и исков;</w:t>
      </w:r>
    </w:p>
    <w:p w:rsidR="00000000" w:rsidRDefault="006A6DA1">
      <w:pPr>
        <w:spacing w:line="360" w:lineRule="auto"/>
        <w:ind w:firstLine="700"/>
        <w:jc w:val="both"/>
      </w:pPr>
      <w:r>
        <w:rPr>
          <w:rFonts w:ascii="Times New Roman" w:hAnsi="Times New Roman"/>
          <w:color w:val="000000"/>
          <w:sz w:val="28"/>
        </w:rPr>
        <w:t>- резерв по реструктуризации;</w:t>
      </w:r>
    </w:p>
    <w:p w:rsidR="00000000" w:rsidRDefault="006A6DA1">
      <w:pPr>
        <w:spacing w:line="360" w:lineRule="auto"/>
        <w:ind w:firstLine="700"/>
        <w:jc w:val="both"/>
      </w:pPr>
      <w:r>
        <w:rPr>
          <w:rFonts w:ascii="Times New Roman" w:hAnsi="Times New Roman"/>
          <w:color w:val="000000"/>
          <w:sz w:val="28"/>
        </w:rPr>
        <w:t>- резерв по гарантийному ремонту;</w:t>
      </w:r>
    </w:p>
    <w:p w:rsidR="00000000" w:rsidRDefault="006A6DA1">
      <w:pPr>
        <w:spacing w:line="360" w:lineRule="auto"/>
        <w:ind w:firstLine="700"/>
        <w:jc w:val="both"/>
      </w:pPr>
      <w:r>
        <w:rPr>
          <w:rFonts w:ascii="Times New Roman" w:hAnsi="Times New Roman"/>
          <w:color w:val="000000"/>
          <w:sz w:val="28"/>
        </w:rPr>
        <w:t>- резерв по убыточным договорным обязательствам;</w:t>
      </w:r>
    </w:p>
    <w:p w:rsidR="00000000" w:rsidRDefault="006A6DA1">
      <w:pPr>
        <w:spacing w:line="360" w:lineRule="auto"/>
        <w:ind w:firstLine="700"/>
        <w:jc w:val="both"/>
      </w:pPr>
      <w:r>
        <w:rPr>
          <w:rFonts w:ascii="Times New Roman" w:hAnsi="Times New Roman"/>
          <w:color w:val="000000"/>
          <w:sz w:val="28"/>
        </w:rPr>
        <w:t>- резерв на демонтаж и вывод ос</w:t>
      </w:r>
      <w:r>
        <w:rPr>
          <w:rFonts w:ascii="Times New Roman" w:hAnsi="Times New Roman"/>
          <w:color w:val="000000"/>
          <w:sz w:val="28"/>
        </w:rPr>
        <w:t>новных средств из эксплуатации.</w:t>
      </w:r>
    </w:p>
    <w:p w:rsidR="00000000" w:rsidRDefault="006A6DA1">
      <w:pPr>
        <w:spacing w:line="360" w:lineRule="auto"/>
        <w:ind w:firstLine="700"/>
        <w:jc w:val="both"/>
      </w:pPr>
      <w:r>
        <w:rPr>
          <w:rFonts w:ascii="Times New Roman" w:hAnsi="Times New Roman"/>
          <w:color w:val="000000"/>
          <w:sz w:val="28"/>
        </w:rPr>
        <w:t xml:space="preserve">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w:t>
      </w:r>
      <w:r>
        <w:rPr>
          <w:rFonts w:ascii="Times New Roman" w:hAnsi="Times New Roman"/>
          <w:color w:val="000000"/>
          <w:sz w:val="28"/>
        </w:rPr>
        <w:t>предоставленных кадровой службой управления.</w:t>
      </w:r>
    </w:p>
    <w:p w:rsidR="00000000" w:rsidRDefault="006A6DA1">
      <w:pPr>
        <w:spacing w:line="360" w:lineRule="auto"/>
        <w:ind w:firstLine="70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00"/>
        <w:jc w:val="both"/>
      </w:pPr>
      <w:r>
        <w:rPr>
          <w:rFonts w:ascii="Times New Roman" w:hAnsi="Times New Roman"/>
          <w:color w:val="000000"/>
          <w:sz w:val="28"/>
        </w:rPr>
        <w:t>- на оплату отпусков работникам;</w:t>
      </w:r>
    </w:p>
    <w:p w:rsidR="00000000" w:rsidRDefault="006A6DA1">
      <w:pPr>
        <w:spacing w:line="360" w:lineRule="auto"/>
        <w:ind w:firstLine="700"/>
        <w:jc w:val="both"/>
      </w:pPr>
      <w:r>
        <w:rPr>
          <w:rFonts w:ascii="Times New Roman" w:hAnsi="Times New Roman"/>
          <w:color w:val="000000"/>
          <w:sz w:val="28"/>
        </w:rPr>
        <w:t>- на</w:t>
      </w:r>
      <w:r>
        <w:rPr>
          <w:rFonts w:ascii="Times New Roman" w:hAnsi="Times New Roman"/>
          <w:color w:val="000000"/>
          <w:sz w:val="28"/>
        </w:rPr>
        <w:t xml:space="preserve"> уплату страховых взносов.</w:t>
      </w:r>
    </w:p>
    <w:p w:rsidR="00000000" w:rsidRDefault="006A6DA1">
      <w:pPr>
        <w:spacing w:line="360" w:lineRule="auto"/>
        <w:ind w:firstLine="700"/>
        <w:jc w:val="both"/>
      </w:pPr>
      <w:r>
        <w:rPr>
          <w:rFonts w:ascii="Times New Roman" w:hAnsi="Times New Roman"/>
          <w:color w:val="000000"/>
          <w:sz w:val="28"/>
        </w:rPr>
        <w:t>Расчет оценки обязательства на оплату отпусков производится по управлению в целом по формуле:</w:t>
      </w:r>
    </w:p>
    <w:p w:rsidR="00000000" w:rsidRDefault="006A6DA1">
      <w:pPr>
        <w:spacing w:line="360" w:lineRule="auto"/>
        <w:ind w:firstLine="70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700"/>
        <w:jc w:val="both"/>
      </w:pPr>
      <w:r>
        <w:rPr>
          <w:rFonts w:ascii="Times New Roman" w:hAnsi="Times New Roman"/>
          <w:color w:val="000000"/>
          <w:sz w:val="28"/>
        </w:rPr>
        <w:lastRenderedPageBreak/>
        <w:t>где - К1, К2, Кn - количество всех дней неиспользованного</w:t>
      </w:r>
      <w:r>
        <w:rPr>
          <w:rFonts w:ascii="Times New Roman" w:hAnsi="Times New Roman"/>
          <w:color w:val="000000"/>
          <w:sz w:val="28"/>
        </w:rPr>
        <w:t xml:space="preserve"> отпуска по каждому сотруднику;</w:t>
      </w:r>
    </w:p>
    <w:p w:rsidR="00000000" w:rsidRDefault="006A6DA1">
      <w:pPr>
        <w:spacing w:line="360" w:lineRule="auto"/>
        <w:ind w:firstLine="70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0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00"/>
        <w:jc w:val="both"/>
      </w:pPr>
      <w:r>
        <w:rPr>
          <w:rFonts w:ascii="Times New Roman" w:hAnsi="Times New Roman"/>
          <w:color w:val="000000"/>
          <w:sz w:val="28"/>
        </w:rPr>
        <w:t>Резерв по претензиям, и</w:t>
      </w:r>
      <w:r>
        <w:rPr>
          <w:rFonts w:ascii="Times New Roman" w:hAnsi="Times New Roman"/>
          <w:color w:val="000000"/>
          <w:sz w:val="28"/>
        </w:rPr>
        <w:t>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00"/>
        <w:jc w:val="both"/>
      </w:pPr>
      <w:r>
        <w:rPr>
          <w:rFonts w:ascii="Times New Roman" w:hAnsi="Times New Roman"/>
          <w:color w:val="000000"/>
          <w:sz w:val="28"/>
          <w:shd w:val="clear" w:color="auto" w:fill="FFFFFF"/>
        </w:rPr>
        <w:t>Величина создаваемого резерва по расходам без документов определяется Комиссией по поступлению и выбытию активов. Решение о создании резерва по расходам без</w:t>
      </w:r>
      <w:r>
        <w:rPr>
          <w:rFonts w:ascii="Times New Roman" w:hAnsi="Times New Roman"/>
          <w:color w:val="000000"/>
          <w:sz w:val="28"/>
          <w:shd w:val="clear" w:color="auto" w:fill="FFFFFF"/>
        </w:rPr>
        <w:t xml:space="preserve"> документов и о его сумме оформляется соответствующим протоколом.</w:t>
      </w:r>
    </w:p>
    <w:p w:rsidR="00000000" w:rsidRDefault="006A6DA1">
      <w:pPr>
        <w:spacing w:line="360" w:lineRule="auto"/>
        <w:ind w:firstLine="700"/>
        <w:jc w:val="both"/>
      </w:pPr>
      <w:r>
        <w:rPr>
          <w:rFonts w:ascii="Times New Roman" w:hAnsi="Times New Roman"/>
          <w:color w:val="000000"/>
          <w:sz w:val="28"/>
        </w:rPr>
        <w:t xml:space="preserve">8. 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равномерно по 1/n за месяц в </w:t>
      </w:r>
      <w:r>
        <w:rPr>
          <w:rFonts w:ascii="Times New Roman" w:hAnsi="Times New Roman"/>
          <w:color w:val="000000"/>
          <w:sz w:val="28"/>
        </w:rPr>
        <w:t>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9. Расходы на приобретение неисключительных прав пользования нематериальными активами, произведенные в отчетном периоде, относятся на фи</w:t>
      </w:r>
      <w:r>
        <w:rPr>
          <w:rFonts w:ascii="Times New Roman" w:hAnsi="Times New Roman"/>
          <w:color w:val="000000"/>
          <w:sz w:val="28"/>
        </w:rPr>
        <w:t>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10. Аналитический учет поступлений ведется управлением в разре</w:t>
      </w:r>
      <w:r>
        <w:rPr>
          <w:rFonts w:ascii="Times New Roman" w:hAnsi="Times New Roman"/>
          <w:color w:val="000000"/>
          <w:sz w:val="28"/>
        </w:rPr>
        <w:t xml:space="preserve">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0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доходами текущего финансового года осуществляется одним из</w:t>
      </w:r>
      <w:r>
        <w:rPr>
          <w:rFonts w:ascii="Times New Roman" w:hAnsi="Times New Roman"/>
          <w:color w:val="000000"/>
          <w:sz w:val="28"/>
        </w:rPr>
        <w:t xml:space="preserve"> следующих способов:</w:t>
      </w:r>
    </w:p>
    <w:p w:rsidR="00000000" w:rsidRDefault="006A6DA1">
      <w:pPr>
        <w:numPr>
          <w:ilvl w:val="0"/>
          <w:numId w:val="40"/>
        </w:numPr>
        <w:spacing w:line="360" w:lineRule="auto"/>
        <w:jc w:val="both"/>
        <w:rPr>
          <w:rFonts w:ascii="Times New Roman" w:hAnsi="Times New Roman"/>
          <w:color w:val="000000"/>
          <w:sz w:val="28"/>
        </w:rPr>
      </w:pPr>
      <w:r>
        <w:rPr>
          <w:rFonts w:ascii="Times New Roman" w:hAnsi="Times New Roman"/>
          <w:color w:val="000000"/>
          <w:sz w:val="28"/>
        </w:rPr>
        <w:lastRenderedPageBreak/>
        <w:t>равномерно (ежемесячно) на протяжении срока пользования объектом учета аренды;</w:t>
      </w:r>
    </w:p>
    <w:p w:rsidR="00000000" w:rsidRDefault="006A6DA1">
      <w:pPr>
        <w:numPr>
          <w:ilvl w:val="0"/>
          <w:numId w:val="40"/>
        </w:numPr>
        <w:spacing w:line="360" w:lineRule="auto"/>
        <w:jc w:val="both"/>
        <w:rPr>
          <w:rFonts w:ascii="Times New Roman" w:hAnsi="Times New Roman"/>
          <w:color w:val="000000"/>
          <w:sz w:val="28"/>
        </w:rPr>
      </w:pPr>
      <w:r>
        <w:rPr>
          <w:rFonts w:ascii="Times New Roman" w:hAnsi="Times New Roman"/>
          <w:color w:val="000000"/>
          <w:sz w:val="28"/>
        </w:rPr>
        <w:t>в соответствии с установленным договором аренды (имущественного найма) графиком получения арендных платежей (арендной платы).</w:t>
      </w:r>
    </w:p>
    <w:p w:rsidR="00000000" w:rsidRDefault="006A6DA1">
      <w:pPr>
        <w:spacing w:line="360" w:lineRule="auto"/>
        <w:ind w:left="720" w:hanging="360"/>
        <w:jc w:val="both"/>
      </w:pPr>
      <w:r>
        <w:rPr>
          <w:rFonts w:ascii="Times New Roman" w:hAnsi="Times New Roman"/>
          <w:color w:val="000000"/>
          <w:sz w:val="28"/>
        </w:rPr>
        <w:t> </w:t>
      </w:r>
    </w:p>
    <w:p w:rsidR="00000000" w:rsidRDefault="006A6DA1">
      <w:pPr>
        <w:spacing w:line="360" w:lineRule="auto"/>
        <w:jc w:val="center"/>
      </w:pPr>
      <w:r>
        <w:rPr>
          <w:rFonts w:ascii="Times New Roman" w:hAnsi="Times New Roman"/>
          <w:b/>
          <w:color w:val="000000"/>
          <w:sz w:val="28"/>
        </w:rPr>
        <w:t>Раздел 2 «Результаты деятель</w:t>
      </w:r>
      <w:r>
        <w:rPr>
          <w:rFonts w:ascii="Times New Roman" w:hAnsi="Times New Roman"/>
          <w:b/>
          <w:color w:val="000000"/>
          <w:sz w:val="28"/>
        </w:rPr>
        <w:t xml:space="preserve">ности </w:t>
      </w:r>
    </w:p>
    <w:p w:rsidR="00000000" w:rsidRDefault="006A6DA1">
      <w:pPr>
        <w:spacing w:line="360" w:lineRule="auto"/>
        <w:jc w:val="center"/>
      </w:pPr>
      <w:r>
        <w:rPr>
          <w:rFonts w:ascii="Times New Roman" w:hAnsi="Times New Roman"/>
          <w:b/>
          <w:color w:val="000000"/>
          <w:sz w:val="28"/>
        </w:rPr>
        <w:t>главного распорядителя бюджетных средств»</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ind w:firstLine="700"/>
        <w:jc w:val="both"/>
        <w:outlineLvl w:val="0"/>
        <w:rPr>
          <w:b/>
          <w:sz w:val="48"/>
        </w:rPr>
      </w:pPr>
      <w:r>
        <w:rPr>
          <w:rFonts w:ascii="Times New Roman" w:hAnsi="Times New Roman"/>
          <w:color w:val="000000"/>
          <w:sz w:val="28"/>
        </w:rPr>
        <w:t>Общий объем бюджетных ассигнований, предусмотренных на 2023 год по сводной бюджетной росписи, в сумме 19 269 227 146,19 руб., фактически освоено 17 107 153 830,15 руб., что составляет 88,8 % от плана. План</w:t>
      </w:r>
      <w:r>
        <w:rPr>
          <w:rFonts w:ascii="Times New Roman" w:hAnsi="Times New Roman"/>
          <w:color w:val="000000"/>
          <w:sz w:val="28"/>
        </w:rPr>
        <w:t>овый объем ассигнований на реализацию мероприятий государственных программ составил 19 025 295 561,71 руб., что составляет 98,7 % от общего объема бюджетных ассигнований на 2023 год. Для достижения целевых показателей освоено 16 876 428 355,65 руб., или 88</w:t>
      </w:r>
      <w:r>
        <w:rPr>
          <w:rFonts w:ascii="Times New Roman" w:hAnsi="Times New Roman"/>
          <w:color w:val="000000"/>
          <w:sz w:val="28"/>
        </w:rPr>
        <w:t>,7% плана. Доля освоения программных мероприятий в общем объеме кассовых расходов по ведомству составил 98,7 %. В 2023 году управление являлось разработчиком и ответственным исполнителем государственной программы Липецкой области «Развитие транспортной сис</w:t>
      </w:r>
      <w:r>
        <w:rPr>
          <w:rFonts w:ascii="Times New Roman" w:hAnsi="Times New Roman"/>
          <w:color w:val="000000"/>
          <w:sz w:val="28"/>
        </w:rPr>
        <w:t>темы Липецкой области», утвержденной постановлением администрации Липецкой области от 21 ноября 2013 года № 521 «Об утверждении государственной программы Липецкой области «Развитие транспортной системы Липецкой области». В отчетном финансовом году было зап</w:t>
      </w:r>
      <w:r>
        <w:rPr>
          <w:rFonts w:ascii="Times New Roman" w:hAnsi="Times New Roman"/>
          <w:color w:val="000000"/>
          <w:sz w:val="28"/>
        </w:rPr>
        <w:t>ланировано освоить 18 271 032 672,35 руб., в том числе средства федерального бюджета 5 911 824 700,00 руб., освоено 16 158 619 537,61 руб., или 88,4 % от плана, в том числе средства федерального бюджета 5 911 824 243,99 руб., или 100 % от плана. Срок реали</w:t>
      </w:r>
      <w:r>
        <w:rPr>
          <w:rFonts w:ascii="Times New Roman" w:hAnsi="Times New Roman"/>
          <w:color w:val="000000"/>
          <w:sz w:val="28"/>
        </w:rPr>
        <w:t>зации государственной программы завершился в 2023 году.</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По подпрограмме 1 «Развитие дорожного комплекса Липецкой области» на 2023 год было запланировано освоить 14 327 138 906,12 руб., в том числе средства федерального бюджета 3 600 257 700,00 руб., освоен</w:t>
      </w:r>
      <w:r>
        <w:rPr>
          <w:rFonts w:ascii="Times New Roman" w:hAnsi="Times New Roman"/>
          <w:color w:val="000000"/>
          <w:sz w:val="28"/>
        </w:rPr>
        <w:t>о 12 538 680 447,85 руб., или 87,5 % от плана, в том числе средства федерального бюджета 3 600 257 300,00 руб., или 100 % от плана, в том числе:</w:t>
      </w:r>
    </w:p>
    <w:p w:rsidR="00000000" w:rsidRDefault="006A6DA1">
      <w:pPr>
        <w:spacing w:line="360" w:lineRule="auto"/>
        <w:ind w:firstLine="700"/>
        <w:jc w:val="both"/>
        <w:outlineLvl w:val="0"/>
        <w:rPr>
          <w:b/>
          <w:sz w:val="48"/>
        </w:rPr>
      </w:pPr>
      <w:r>
        <w:rPr>
          <w:rFonts w:ascii="Times New Roman" w:hAnsi="Times New Roman"/>
          <w:color w:val="000000"/>
          <w:sz w:val="28"/>
        </w:rPr>
        <w:t>- по строительству, реконструкции и проектированию автомобильных дорог и искусственных сооружений при плане 1 3</w:t>
      </w:r>
      <w:r>
        <w:rPr>
          <w:rFonts w:ascii="Times New Roman" w:hAnsi="Times New Roman"/>
          <w:color w:val="000000"/>
          <w:sz w:val="28"/>
        </w:rPr>
        <w:t>45 974 789,22 руб. освоено 1 096 769 673,88 руб., или 81,5 % от плана, выполнена реконструкция мостового перехода через ручей на км 5+263 автомобильной дороги «Добринка-Верхняя Матренка» в Добринском районе и мостового перехода через реку Хавенка на автомо</w:t>
      </w:r>
      <w:r>
        <w:rPr>
          <w:rFonts w:ascii="Times New Roman" w:hAnsi="Times New Roman"/>
          <w:color w:val="000000"/>
          <w:sz w:val="28"/>
        </w:rPr>
        <w:t>бильной дороге «Буховое-Колыбельское-прим. к а/д Липецк-Доброе-Чаплыгин» в Чаплыгинском районе общей протяженностью 73,62 п.м., продолжается строительство 2-ой очереди автомобильной дороги Восточный обход промышленной зоны г. Липецка;</w:t>
      </w:r>
    </w:p>
    <w:p w:rsidR="00000000" w:rsidRDefault="006A6DA1">
      <w:pPr>
        <w:spacing w:line="360" w:lineRule="auto"/>
        <w:ind w:firstLine="700"/>
        <w:jc w:val="both"/>
        <w:outlineLvl w:val="0"/>
        <w:rPr>
          <w:b/>
          <w:sz w:val="48"/>
        </w:rPr>
      </w:pPr>
      <w:r>
        <w:rPr>
          <w:rFonts w:ascii="Times New Roman" w:hAnsi="Times New Roman"/>
          <w:color w:val="000000"/>
          <w:sz w:val="28"/>
        </w:rPr>
        <w:t>- по капитальному рем</w:t>
      </w:r>
      <w:r>
        <w:rPr>
          <w:rFonts w:ascii="Times New Roman" w:hAnsi="Times New Roman"/>
          <w:color w:val="000000"/>
          <w:sz w:val="28"/>
        </w:rPr>
        <w:t>онту автомобильных дорог и искусственных сооружений при плане 1 796 408 411,87 руб. освоено 1 464 784 169,85 руб., или 81,54 % от плана, завершен капитальный ремонт автомобильной дороги «Воскресенское-Ивановка-Березовка-Данков» на участке км 34+594-км 44+6</w:t>
      </w:r>
      <w:r>
        <w:rPr>
          <w:rFonts w:ascii="Times New Roman" w:hAnsi="Times New Roman"/>
          <w:color w:val="000000"/>
          <w:sz w:val="28"/>
        </w:rPr>
        <w:t>59 в Данковском районе протяженностью 10,644 км, выполнен капитальный ремонт мостовых переходов через реку Пальна автодороги Становое-Троекурово-Лебедянь в Становлянском районе, через реку Белоколодец автодороги Подъезд к с.Боринское в Липецком районе, чер</w:t>
      </w:r>
      <w:r>
        <w:rPr>
          <w:rFonts w:ascii="Times New Roman" w:hAnsi="Times New Roman"/>
          <w:color w:val="000000"/>
          <w:sz w:val="28"/>
        </w:rPr>
        <w:t>ез реку в селе Капитанщино автомобильной дороги Липецк-Борисовка-примыкание к а/д Доброе-Мичуринск в Добровском районе и через ручей Семенек автодороги Красное-Мамоново-Пятницкое в Краснинском районе общей протяженностью 158,21 п.м.;</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 по ремонту автомобил</w:t>
      </w:r>
      <w:r>
        <w:rPr>
          <w:rFonts w:ascii="Times New Roman" w:hAnsi="Times New Roman"/>
          <w:color w:val="000000"/>
          <w:sz w:val="28"/>
        </w:rPr>
        <w:t>ьных дорог и сооружений на них план 4 832 572 794,92 руб., освоено 4 244 293 814,21 руб., или 87,8 %, отремонтировано автомобильных дорог 305,41 км, мостов 27 п.м.;</w:t>
      </w:r>
    </w:p>
    <w:p w:rsidR="00000000" w:rsidRDefault="006A6DA1">
      <w:pPr>
        <w:spacing w:line="360" w:lineRule="auto"/>
        <w:ind w:firstLine="700"/>
        <w:jc w:val="both"/>
        <w:outlineLvl w:val="0"/>
        <w:rPr>
          <w:b/>
          <w:sz w:val="48"/>
        </w:rPr>
      </w:pPr>
      <w:r>
        <w:rPr>
          <w:rFonts w:ascii="Times New Roman" w:hAnsi="Times New Roman"/>
          <w:color w:val="000000"/>
          <w:sz w:val="28"/>
        </w:rPr>
        <w:t>- по выполнению комплекса работ по содержанию автомобильных дорог и сооружений на них и мер</w:t>
      </w:r>
      <w:r>
        <w:rPr>
          <w:rFonts w:ascii="Times New Roman" w:hAnsi="Times New Roman"/>
          <w:color w:val="000000"/>
          <w:sz w:val="28"/>
        </w:rPr>
        <w:t>оприятиям по безопасности дорожного движения план 2 111 350 658,80 руб., освоено 1 702 047 576,63 руб., или 80,6 % плана, протяженность автомобильных дорог 5378,76 км, в том числе с твердым покрытием 4 960,14 км, функционирует 101 ед. автоматических компле</w:t>
      </w:r>
      <w:r>
        <w:rPr>
          <w:rFonts w:ascii="Times New Roman" w:hAnsi="Times New Roman"/>
          <w:color w:val="000000"/>
          <w:sz w:val="28"/>
        </w:rPr>
        <w:t>ксов фотовидеофиксации нарушений ПДД;</w:t>
      </w:r>
    </w:p>
    <w:p w:rsidR="00000000" w:rsidRDefault="006A6DA1">
      <w:pPr>
        <w:spacing w:line="360" w:lineRule="auto"/>
        <w:ind w:firstLine="700"/>
        <w:jc w:val="both"/>
        <w:outlineLvl w:val="0"/>
        <w:rPr>
          <w:b/>
          <w:sz w:val="48"/>
        </w:rPr>
      </w:pPr>
      <w:r>
        <w:rPr>
          <w:rFonts w:ascii="Times New Roman" w:hAnsi="Times New Roman"/>
          <w:color w:val="000000"/>
          <w:sz w:val="28"/>
        </w:rPr>
        <w:t>- расходы на обеспечение деятельности областного казенного учреждения «Липецкавтодор» при плане 122 823 237,48 руб. освоено 110 804 244,86 руб., что составляет 90,2 % от плана;</w:t>
      </w:r>
    </w:p>
    <w:p w:rsidR="00000000" w:rsidRDefault="006A6DA1">
      <w:pPr>
        <w:spacing w:line="360" w:lineRule="auto"/>
        <w:ind w:firstLine="700"/>
        <w:jc w:val="both"/>
        <w:outlineLvl w:val="0"/>
        <w:rPr>
          <w:b/>
          <w:sz w:val="48"/>
        </w:rPr>
      </w:pPr>
      <w:r>
        <w:rPr>
          <w:rFonts w:ascii="Times New Roman" w:hAnsi="Times New Roman"/>
          <w:color w:val="000000"/>
          <w:sz w:val="28"/>
        </w:rPr>
        <w:t>- по приобретению дорожно-строительной те</w:t>
      </w:r>
      <w:r>
        <w:rPr>
          <w:rFonts w:ascii="Times New Roman" w:hAnsi="Times New Roman"/>
          <w:color w:val="000000"/>
          <w:sz w:val="28"/>
        </w:rPr>
        <w:t>хники и осуществлению взвешивания автотранспортных средств, перевозящих тяжеловесные грузы, при плане 346 199 795,96 руб. освоено 243 059 035,03 руб., или 70,2 % плана, приобретена 21 ед. дорожно-строительной техники и оборудования, обеспечено оказание усл</w:t>
      </w:r>
      <w:r>
        <w:rPr>
          <w:rFonts w:ascii="Times New Roman" w:hAnsi="Times New Roman"/>
          <w:color w:val="000000"/>
          <w:sz w:val="28"/>
        </w:rPr>
        <w:t>уг по взвешиванию транспортных средств на сумму 444 568,26 руб.;</w:t>
      </w:r>
    </w:p>
    <w:p w:rsidR="00000000" w:rsidRDefault="006A6DA1">
      <w:pPr>
        <w:spacing w:line="360" w:lineRule="auto"/>
        <w:ind w:firstLine="700"/>
        <w:jc w:val="both"/>
        <w:outlineLvl w:val="0"/>
        <w:rPr>
          <w:b/>
          <w:sz w:val="48"/>
        </w:rPr>
      </w:pPr>
      <w:r>
        <w:rPr>
          <w:rFonts w:ascii="Times New Roman" w:hAnsi="Times New Roman"/>
          <w:color w:val="000000"/>
          <w:sz w:val="28"/>
        </w:rPr>
        <w:t>-  в рамках выполнения научно-исследовательских и опытно-конструкторских работ, направленных на ускорение инновационной деятельности в дорожном хозяйстве, было предусмотрено и исполнено в пол</w:t>
      </w:r>
      <w:r>
        <w:rPr>
          <w:rFonts w:ascii="Times New Roman" w:hAnsi="Times New Roman"/>
          <w:color w:val="000000"/>
          <w:sz w:val="28"/>
        </w:rPr>
        <w:t>ном объеме 82 272 040,00 руб., проведены научные исследования, направленные на создание и внедрение интеллектуальной транспортной системы Липецкой городской агломерации с целью уточнения и научного обоснования состава и требований к содержанию комплекса ра</w:t>
      </w:r>
      <w:r>
        <w:rPr>
          <w:rFonts w:ascii="Times New Roman" w:hAnsi="Times New Roman"/>
          <w:color w:val="000000"/>
          <w:sz w:val="28"/>
        </w:rPr>
        <w:t xml:space="preserve">бот по созданию и внедрению ИТС, предусматривающей автоматизацию процессов управления дорожным движением в Липецкой городской агломерации, разработаны документы по транспортному планированию Липецкой агломерации, </w:t>
      </w:r>
      <w:r>
        <w:rPr>
          <w:rFonts w:ascii="Times New Roman" w:hAnsi="Times New Roman"/>
          <w:color w:val="000000"/>
          <w:sz w:val="28"/>
        </w:rPr>
        <w:lastRenderedPageBreak/>
        <w:t>включающие в себя комплексную схему организ</w:t>
      </w:r>
      <w:r>
        <w:rPr>
          <w:rFonts w:ascii="Times New Roman" w:hAnsi="Times New Roman"/>
          <w:color w:val="000000"/>
          <w:sz w:val="28"/>
        </w:rPr>
        <w:t>ации дорожного движения, комплексную систему транспортного обслуживания населения и программу комплексного развития транспортной инфраструктуры;</w:t>
      </w:r>
    </w:p>
    <w:p w:rsidR="00000000" w:rsidRDefault="006A6DA1">
      <w:pPr>
        <w:spacing w:line="360" w:lineRule="auto"/>
        <w:ind w:firstLine="700"/>
        <w:jc w:val="both"/>
        <w:outlineLvl w:val="0"/>
        <w:rPr>
          <w:b/>
          <w:sz w:val="48"/>
        </w:rPr>
      </w:pPr>
      <w:r>
        <w:rPr>
          <w:rFonts w:ascii="Times New Roman" w:hAnsi="Times New Roman"/>
          <w:color w:val="000000"/>
          <w:sz w:val="28"/>
        </w:rPr>
        <w:t>- на предоставление субсидий муниципальным образованиям на строительство, реконструкцию и проектирование местны</w:t>
      </w:r>
      <w:r>
        <w:rPr>
          <w:rFonts w:ascii="Times New Roman" w:hAnsi="Times New Roman"/>
          <w:color w:val="000000"/>
          <w:sz w:val="28"/>
        </w:rPr>
        <w:t xml:space="preserve">х дорог и искусственных сооружений при плане 813 981 537,62 руб., освоено 746 620 134,72 руб., или 91,7 %, построено и реконструировано 5,7 км местных дорог, выполнена реконструкция моста через реку Матыра в г. Грязи протяженностью 101,45 п.м. </w:t>
      </w:r>
    </w:p>
    <w:p w:rsidR="00000000" w:rsidRDefault="006A6DA1">
      <w:pPr>
        <w:spacing w:line="360" w:lineRule="auto"/>
        <w:ind w:firstLine="700"/>
        <w:jc w:val="both"/>
        <w:outlineLvl w:val="0"/>
        <w:rPr>
          <w:b/>
          <w:sz w:val="48"/>
        </w:rPr>
      </w:pPr>
      <w:r>
        <w:rPr>
          <w:rFonts w:ascii="Times New Roman" w:hAnsi="Times New Roman"/>
          <w:color w:val="000000"/>
          <w:sz w:val="28"/>
        </w:rPr>
        <w:t>- на ремонт</w:t>
      </w:r>
      <w:r>
        <w:rPr>
          <w:rFonts w:ascii="Times New Roman" w:hAnsi="Times New Roman"/>
          <w:color w:val="000000"/>
          <w:sz w:val="28"/>
        </w:rPr>
        <w:t xml:space="preserve"> и капитальный ремонт местных дорог при плане 2 555 721 240,25 руб. освоено 2 528 196 316,66 руб., или 98,9 % от плана, в том числе средства федерального бюджета 424 255 734,71 руб. освоены в полном объеме, отремонтировано 218 км местных дорог, выполнен ре</w:t>
      </w:r>
      <w:r>
        <w:rPr>
          <w:rFonts w:ascii="Times New Roman" w:hAnsi="Times New Roman"/>
          <w:color w:val="000000"/>
          <w:sz w:val="28"/>
        </w:rPr>
        <w:t>монт Сокольского моста в г. Липецке 519,6 п.м. и капитальный ремонт моста через реку Становая Ряса в г. Чаплыгине 100 п.м.;</w:t>
      </w:r>
    </w:p>
    <w:p w:rsidR="00000000" w:rsidRDefault="006A6DA1">
      <w:pPr>
        <w:spacing w:line="360" w:lineRule="auto"/>
        <w:ind w:firstLine="700"/>
        <w:jc w:val="both"/>
        <w:outlineLvl w:val="0"/>
        <w:rPr>
          <w:b/>
          <w:sz w:val="48"/>
        </w:rPr>
      </w:pPr>
      <w:r>
        <w:rPr>
          <w:rFonts w:ascii="Times New Roman" w:hAnsi="Times New Roman"/>
          <w:color w:val="000000"/>
          <w:sz w:val="28"/>
        </w:rPr>
        <w:t xml:space="preserve">- на содержание автомобильных дорог местного значения при плане 250 000 000,00 руб. освоено 249 999 442,01 руб., или 100,0% плана. </w:t>
      </w:r>
    </w:p>
    <w:p w:rsidR="00000000" w:rsidRDefault="006A6DA1">
      <w:pPr>
        <w:spacing w:line="360" w:lineRule="auto"/>
        <w:ind w:firstLine="700"/>
        <w:jc w:val="both"/>
        <w:outlineLvl w:val="0"/>
        <w:rPr>
          <w:b/>
          <w:sz w:val="48"/>
        </w:rPr>
      </w:pPr>
      <w:r>
        <w:rPr>
          <w:rFonts w:ascii="Times New Roman" w:hAnsi="Times New Roman"/>
          <w:color w:val="000000"/>
          <w:sz w:val="28"/>
        </w:rPr>
        <w:t>По подпрограмме 2 «Развитие пассажирского транспорта общего пользования» на 2023 год было запланировано 3 943 893 766,23 руб., из них 2 311 567 000,00 руб. - средства федерального бюджета, исполнено 3 619 939 089,76 руб., или 91,8 % от плана, средства феде</w:t>
      </w:r>
      <w:r>
        <w:rPr>
          <w:rFonts w:ascii="Times New Roman" w:hAnsi="Times New Roman"/>
          <w:color w:val="000000"/>
          <w:sz w:val="28"/>
        </w:rPr>
        <w:t>рального бюджета освоены в полном объеме, в том числе:</w:t>
      </w:r>
    </w:p>
    <w:p w:rsidR="00000000" w:rsidRDefault="006A6DA1">
      <w:pPr>
        <w:spacing w:line="360" w:lineRule="auto"/>
        <w:ind w:firstLine="700"/>
        <w:jc w:val="both"/>
        <w:outlineLvl w:val="0"/>
        <w:rPr>
          <w:b/>
          <w:sz w:val="48"/>
        </w:rPr>
      </w:pPr>
      <w:r>
        <w:rPr>
          <w:rFonts w:ascii="Times New Roman" w:hAnsi="Times New Roman"/>
          <w:color w:val="000000"/>
          <w:sz w:val="28"/>
        </w:rPr>
        <w:t>- на организацию транспортного обслуживания населения автомобильным транспортом в межмуниципальном сообщении при плане 468 838 194,25 руб. освоено 458 248 302,42 руб., или 97,8 % плана, количество межм</w:t>
      </w:r>
      <w:r>
        <w:rPr>
          <w:rFonts w:ascii="Times New Roman" w:hAnsi="Times New Roman"/>
          <w:color w:val="000000"/>
          <w:sz w:val="28"/>
        </w:rPr>
        <w:t>униципальных маршрутов на автомобильном транспорте составило 111 ед.;</w:t>
      </w:r>
    </w:p>
    <w:p w:rsidR="00000000" w:rsidRDefault="006A6DA1">
      <w:pPr>
        <w:spacing w:line="360" w:lineRule="auto"/>
        <w:ind w:firstLine="700"/>
        <w:jc w:val="both"/>
        <w:outlineLvl w:val="0"/>
        <w:rPr>
          <w:b/>
          <w:sz w:val="48"/>
        </w:rPr>
      </w:pPr>
      <w:r>
        <w:rPr>
          <w:rFonts w:ascii="Times New Roman" w:hAnsi="Times New Roman"/>
          <w:color w:val="000000"/>
          <w:sz w:val="28"/>
        </w:rPr>
        <w:t xml:space="preserve">- на организацию транспортного обслуживания населения железнодорожным транспортом в пригородном сообщении были </w:t>
      </w:r>
      <w:r>
        <w:rPr>
          <w:rFonts w:ascii="Times New Roman" w:hAnsi="Times New Roman"/>
          <w:color w:val="000000"/>
          <w:sz w:val="28"/>
        </w:rPr>
        <w:lastRenderedPageBreak/>
        <w:t>запланированы субсидии 153 497 250,00 руб., исполнено в полном объеме, обес</w:t>
      </w:r>
      <w:r>
        <w:rPr>
          <w:rFonts w:ascii="Times New Roman" w:hAnsi="Times New Roman"/>
          <w:color w:val="000000"/>
          <w:sz w:val="28"/>
        </w:rPr>
        <w:t>печено функционирование 8 пригородных маршрутов, курсировало 34 пригородных поездов на железнодорожном транспорте;</w:t>
      </w:r>
    </w:p>
    <w:p w:rsidR="00000000" w:rsidRDefault="006A6DA1">
      <w:pPr>
        <w:spacing w:line="360" w:lineRule="auto"/>
        <w:ind w:firstLine="700"/>
        <w:jc w:val="both"/>
        <w:outlineLvl w:val="0"/>
        <w:rPr>
          <w:b/>
          <w:sz w:val="48"/>
        </w:rPr>
      </w:pPr>
      <w:r>
        <w:rPr>
          <w:rFonts w:ascii="Times New Roman" w:hAnsi="Times New Roman"/>
          <w:color w:val="000000"/>
          <w:sz w:val="28"/>
        </w:rPr>
        <w:t xml:space="preserve">- на содержание и развитие Липецкого аэропорта, было направлено 125 447 035,89 руб. при плане в 143 016 176,32 руб., что составило 87,7 %. В </w:t>
      </w:r>
      <w:r>
        <w:rPr>
          <w:rFonts w:ascii="Times New Roman" w:hAnsi="Times New Roman"/>
          <w:color w:val="000000"/>
          <w:sz w:val="28"/>
        </w:rPr>
        <w:t>соответствии с договором аренды государственного имущества областного уровня ОГКП «Липецкий аэропорт» передал движимое и недвижимое имущество в аренду ООО «Международный аэропорт Липецк» сроком на 30 лет. С 01.08.2023 ОГКП «Липецкий аэропорт» перестал выпо</w:t>
      </w:r>
      <w:r>
        <w:rPr>
          <w:rFonts w:ascii="Times New Roman" w:hAnsi="Times New Roman"/>
          <w:color w:val="000000"/>
          <w:sz w:val="28"/>
        </w:rPr>
        <w:t>лнять функции оператора аэродрома, в связи с чем с 01.08.2023 субсидии из областного бюджета ОГКП «Липецкий аэропорт» не предоставлялись;</w:t>
      </w:r>
    </w:p>
    <w:p w:rsidR="00000000" w:rsidRDefault="006A6DA1">
      <w:pPr>
        <w:spacing w:line="360" w:lineRule="auto"/>
        <w:ind w:firstLine="700"/>
        <w:jc w:val="both"/>
        <w:outlineLvl w:val="0"/>
        <w:rPr>
          <w:b/>
          <w:sz w:val="48"/>
        </w:rPr>
      </w:pPr>
      <w:r>
        <w:rPr>
          <w:rFonts w:ascii="Times New Roman" w:hAnsi="Times New Roman"/>
          <w:color w:val="000000"/>
          <w:sz w:val="28"/>
        </w:rPr>
        <w:t>- расходы на выплаты по оплате труда работников управления и обеспечение функций управления при плане 43 991 772,71 ру</w:t>
      </w:r>
      <w:r>
        <w:rPr>
          <w:rFonts w:ascii="Times New Roman" w:hAnsi="Times New Roman"/>
          <w:color w:val="000000"/>
          <w:sz w:val="28"/>
        </w:rPr>
        <w:t>б. освоено 42 997 609,33 руб., или 97,7 % от плана;</w:t>
      </w:r>
    </w:p>
    <w:p w:rsidR="00000000" w:rsidRDefault="006A6DA1">
      <w:pPr>
        <w:spacing w:line="360" w:lineRule="auto"/>
        <w:ind w:firstLine="700"/>
        <w:jc w:val="both"/>
        <w:outlineLvl w:val="0"/>
        <w:rPr>
          <w:b/>
          <w:sz w:val="48"/>
        </w:rPr>
      </w:pPr>
      <w:r>
        <w:rPr>
          <w:rFonts w:ascii="Times New Roman" w:hAnsi="Times New Roman"/>
          <w:color w:val="000000"/>
          <w:sz w:val="28"/>
        </w:rPr>
        <w:t>- расходы на обеспечение деятельности ОКУ «ААТ Липецкой области» при плане 73 634 314,58 руб. освоение составило 69 963 338,9 руб., или 95 % от плана, количество транзакций, регистрируемых в автоматизиров</w:t>
      </w:r>
      <w:r>
        <w:rPr>
          <w:rFonts w:ascii="Times New Roman" w:hAnsi="Times New Roman"/>
          <w:color w:val="000000"/>
          <w:sz w:val="28"/>
        </w:rPr>
        <w:t>анной системе безналичной оплаты проезда пассажиров и перевозки багажа на транспорте Липецкой области за год 92,2 млн.ед.;</w:t>
      </w:r>
    </w:p>
    <w:p w:rsidR="00000000" w:rsidRDefault="006A6DA1">
      <w:pPr>
        <w:spacing w:line="360" w:lineRule="auto"/>
        <w:ind w:firstLine="700"/>
        <w:jc w:val="both"/>
        <w:outlineLvl w:val="0"/>
        <w:rPr>
          <w:b/>
          <w:sz w:val="48"/>
        </w:rPr>
      </w:pPr>
      <w:r>
        <w:rPr>
          <w:rFonts w:ascii="Times New Roman" w:hAnsi="Times New Roman"/>
          <w:color w:val="000000"/>
          <w:sz w:val="28"/>
        </w:rPr>
        <w:t>- на стимулирование обновления подвижного состава для осуществления перевозок пассажиров по маршрутам регулярных перевозок в 2023 год</w:t>
      </w:r>
      <w:r>
        <w:rPr>
          <w:rFonts w:ascii="Times New Roman" w:hAnsi="Times New Roman"/>
          <w:color w:val="000000"/>
          <w:sz w:val="28"/>
        </w:rPr>
        <w:t xml:space="preserve">у было предусмотрено 19 000 000,00 руб., исполнено 17 285 647,77 руб. или 91 %, АО «Липецкие автобусные линии» закуплен 1 автобус. </w:t>
      </w:r>
    </w:p>
    <w:p w:rsidR="00000000" w:rsidRDefault="006A6DA1">
      <w:pPr>
        <w:spacing w:line="360" w:lineRule="auto"/>
        <w:ind w:firstLine="700"/>
        <w:jc w:val="both"/>
        <w:outlineLvl w:val="0"/>
        <w:rPr>
          <w:b/>
          <w:sz w:val="48"/>
        </w:rPr>
      </w:pPr>
      <w:r>
        <w:rPr>
          <w:rFonts w:ascii="Times New Roman" w:hAnsi="Times New Roman"/>
          <w:color w:val="000000"/>
          <w:sz w:val="28"/>
        </w:rPr>
        <w:t xml:space="preserve">- в целях исполнения обязательств концедента по концессионному соглашению о создании, реконструкции и эксплуатации объектов </w:t>
      </w:r>
      <w:r>
        <w:rPr>
          <w:rFonts w:ascii="Times New Roman" w:hAnsi="Times New Roman"/>
          <w:color w:val="000000"/>
          <w:sz w:val="28"/>
        </w:rPr>
        <w:t xml:space="preserve">транспортной инфраструктуры и технологически связанных с ними транспортных средств, обеспечивающих деятельность, связанную с перевозками пассажиров транспортом общего пользования было предусмотрено 201 779 412,49 руб., </w:t>
      </w:r>
      <w:r>
        <w:rPr>
          <w:rFonts w:ascii="Times New Roman" w:hAnsi="Times New Roman"/>
          <w:color w:val="000000"/>
          <w:sz w:val="28"/>
        </w:rPr>
        <w:lastRenderedPageBreak/>
        <w:t xml:space="preserve">исполнено в форме перечисления иного </w:t>
      </w:r>
      <w:r>
        <w:rPr>
          <w:rFonts w:ascii="Times New Roman" w:hAnsi="Times New Roman"/>
          <w:color w:val="000000"/>
          <w:sz w:val="28"/>
        </w:rPr>
        <w:t xml:space="preserve">межбюджетного трансферта городскому округу город Липецк для погашения инвестиционного платежа в соответствии с графиком, согласованным дополнительным соглашением № 2 от 29.06.2023 г. к концессионному соглашению, 88 460 759,53 руб., что составило 43,8 % от </w:t>
      </w:r>
      <w:r>
        <w:rPr>
          <w:rFonts w:ascii="Times New Roman" w:hAnsi="Times New Roman"/>
          <w:color w:val="000000"/>
          <w:sz w:val="28"/>
        </w:rPr>
        <w:t xml:space="preserve">плана. </w:t>
      </w:r>
    </w:p>
    <w:p w:rsidR="00000000" w:rsidRDefault="006A6DA1">
      <w:pPr>
        <w:spacing w:line="360" w:lineRule="auto"/>
        <w:ind w:firstLine="700"/>
        <w:jc w:val="both"/>
        <w:outlineLvl w:val="0"/>
        <w:rPr>
          <w:b/>
          <w:sz w:val="48"/>
        </w:rPr>
      </w:pPr>
      <w:r>
        <w:rPr>
          <w:rFonts w:ascii="Times New Roman" w:hAnsi="Times New Roman"/>
          <w:color w:val="000000"/>
          <w:sz w:val="28"/>
        </w:rPr>
        <w:t> В 2023 году протоколом заседания президиума (штаба) Правительственной комиссии по региональному развитию в РФ от 13.07.2023 № 17пр Липецкой области одобрен специальный казначейский кредит, предоставляемый Федеральным казначейством за счет временно</w:t>
      </w:r>
      <w:r>
        <w:rPr>
          <w:rFonts w:ascii="Times New Roman" w:hAnsi="Times New Roman"/>
          <w:color w:val="000000"/>
          <w:sz w:val="28"/>
        </w:rPr>
        <w:t xml:space="preserve"> свободных средств единого счета федерального бюджета, в размере 398 399 200,00 руб. на приобретение подвижного состава пассажирского транспорта общего пользования для обслуживания маршрутов регулярных перевозок в сельской местности. В рамках проекта в 4 к</w:t>
      </w:r>
      <w:r>
        <w:rPr>
          <w:rFonts w:ascii="Times New Roman" w:hAnsi="Times New Roman"/>
          <w:color w:val="000000"/>
          <w:sz w:val="28"/>
        </w:rPr>
        <w:t>вартале 2023 года проведена закупка 56 ед. автобусов большого, среднего и малого классов для транспортного обслуживания сельских поселений и малых городов области. Осуществлены выплаты авансов по государственным контрактам и оплата поставленных в 2023 году</w:t>
      </w:r>
      <w:r>
        <w:rPr>
          <w:rFonts w:ascii="Times New Roman" w:hAnsi="Times New Roman"/>
          <w:color w:val="000000"/>
          <w:sz w:val="28"/>
        </w:rPr>
        <w:t xml:space="preserve"> автобусов, что составило 230 441 040,00 руб. или 57,9 %. Планируемый срок поставки оставшихся автобусов – до 31 марта 2024 года.</w:t>
      </w:r>
    </w:p>
    <w:p w:rsidR="00000000" w:rsidRDefault="006A6DA1">
      <w:pPr>
        <w:spacing w:line="360" w:lineRule="auto"/>
        <w:ind w:firstLine="700"/>
        <w:jc w:val="both"/>
        <w:outlineLvl w:val="0"/>
        <w:rPr>
          <w:b/>
          <w:sz w:val="48"/>
        </w:rPr>
      </w:pPr>
      <w:r>
        <w:rPr>
          <w:rFonts w:ascii="Times New Roman" w:hAnsi="Times New Roman"/>
          <w:color w:val="000000"/>
          <w:sz w:val="28"/>
        </w:rPr>
        <w:t xml:space="preserve">На территории Липецкой области реализуется национальный проект «Безопасные качественные дороги». Задача национального проекта </w:t>
      </w:r>
      <w:r>
        <w:rPr>
          <w:rFonts w:ascii="Times New Roman" w:hAnsi="Times New Roman"/>
          <w:color w:val="000000"/>
          <w:sz w:val="28"/>
        </w:rPr>
        <w:t xml:space="preserve">- реализация программ дорожной деятельности (региональных проектов) в отношении автомобильных дорог общего пользования, объектов улично-дорожной сети в целях: приведения в нормативное состояние сети автомобильных дорог общего пользования регионального или </w:t>
      </w:r>
      <w:r>
        <w:rPr>
          <w:rFonts w:ascii="Times New Roman" w:hAnsi="Times New Roman"/>
          <w:color w:val="000000"/>
          <w:sz w:val="28"/>
        </w:rPr>
        <w:t>межмуниципального значения; доведения доли улично-дорожной сети городских агломераций, находящейся в нормативном состоянии, до 85%; сокращения доли автомобильных дорог федерального и регионального значения, работающих в режиме перегрузки; ликвидации мест к</w:t>
      </w:r>
      <w:r>
        <w:rPr>
          <w:rFonts w:ascii="Times New Roman" w:hAnsi="Times New Roman"/>
          <w:color w:val="000000"/>
          <w:sz w:val="28"/>
        </w:rPr>
        <w:t xml:space="preserve">онцентрации дорожно-транспортных происшествий. В рамках национального </w:t>
      </w:r>
      <w:r>
        <w:rPr>
          <w:rFonts w:ascii="Times New Roman" w:hAnsi="Times New Roman"/>
          <w:color w:val="000000"/>
          <w:sz w:val="28"/>
        </w:rPr>
        <w:lastRenderedPageBreak/>
        <w:t>проекта «Безопасные качественные дороги» на территории Липецкой области реализуются три федеральных проекта: «Региональная и местная дорожная сеть», «Общесистемные меры развития дорожног</w:t>
      </w:r>
      <w:r>
        <w:rPr>
          <w:rFonts w:ascii="Times New Roman" w:hAnsi="Times New Roman"/>
          <w:color w:val="000000"/>
          <w:sz w:val="28"/>
        </w:rPr>
        <w:t xml:space="preserve">о хозяйства» и «Развитие общественного транспорта». </w:t>
      </w:r>
    </w:p>
    <w:p w:rsidR="00000000" w:rsidRDefault="006A6DA1">
      <w:pPr>
        <w:spacing w:line="360" w:lineRule="auto"/>
        <w:ind w:firstLine="700"/>
        <w:jc w:val="both"/>
        <w:outlineLvl w:val="0"/>
        <w:rPr>
          <w:b/>
          <w:sz w:val="48"/>
        </w:rPr>
      </w:pPr>
      <w:r>
        <w:rPr>
          <w:rFonts w:ascii="Times New Roman" w:hAnsi="Times New Roman"/>
          <w:color w:val="000000"/>
          <w:sz w:val="28"/>
        </w:rPr>
        <w:t xml:space="preserve">В рамках федерального проекта «Региональная и местная дорожная сеть» между Федеральным дорожным агентством и Липецкой областью заключены Соглашения: </w:t>
      </w:r>
    </w:p>
    <w:p w:rsidR="00000000" w:rsidRDefault="006A6DA1">
      <w:pPr>
        <w:spacing w:line="360" w:lineRule="auto"/>
        <w:ind w:firstLine="700"/>
        <w:jc w:val="both"/>
        <w:outlineLvl w:val="0"/>
        <w:rPr>
          <w:b/>
          <w:sz w:val="48"/>
        </w:rPr>
      </w:pPr>
      <w:r>
        <w:rPr>
          <w:rFonts w:ascii="Times New Roman" w:hAnsi="Times New Roman"/>
          <w:color w:val="000000"/>
          <w:sz w:val="28"/>
        </w:rPr>
        <w:t xml:space="preserve">- регистрационный № 108-09-2023-106 от 26.12.2022г., </w:t>
      </w:r>
      <w:r>
        <w:rPr>
          <w:rFonts w:ascii="Times New Roman" w:hAnsi="Times New Roman"/>
          <w:color w:val="000000"/>
          <w:sz w:val="28"/>
        </w:rPr>
        <w:t>о предоставлении субсидий на приведение в нормативное состояние автомобильных дорог и искусственных дорожных сооружений, обеспечивающих достижение целей, показателей и результатов федерального проекта «Региональная и местная дорожная сеть»;</w:t>
      </w:r>
    </w:p>
    <w:p w:rsidR="00000000" w:rsidRDefault="006A6DA1">
      <w:pPr>
        <w:spacing w:line="360" w:lineRule="auto"/>
        <w:ind w:firstLine="700"/>
        <w:jc w:val="both"/>
        <w:outlineLvl w:val="0"/>
        <w:rPr>
          <w:b/>
          <w:sz w:val="48"/>
        </w:rPr>
      </w:pPr>
      <w:r>
        <w:rPr>
          <w:rFonts w:ascii="Times New Roman" w:hAnsi="Times New Roman"/>
          <w:color w:val="000000"/>
          <w:sz w:val="28"/>
        </w:rPr>
        <w:t>- регистрационн</w:t>
      </w:r>
      <w:r>
        <w:rPr>
          <w:rFonts w:ascii="Times New Roman" w:hAnsi="Times New Roman"/>
          <w:color w:val="000000"/>
          <w:sz w:val="28"/>
        </w:rPr>
        <w:t>ый № 108-17-2023-165 от 27.12.2022г., о предоставлении иного межбюджетного трансферта, направленного на развитие инфраструктуры дорожного хозяйства (строительство автомобильной дороги «Восточный обход промышленной зоны г. Липецка в Грязинском районе Липецк</w:t>
      </w:r>
      <w:r>
        <w:rPr>
          <w:rFonts w:ascii="Times New Roman" w:hAnsi="Times New Roman"/>
          <w:color w:val="000000"/>
          <w:sz w:val="28"/>
        </w:rPr>
        <w:t>ой области, 2 очередь строительства (этап 2,3)»).</w:t>
      </w:r>
    </w:p>
    <w:p w:rsidR="00000000" w:rsidRDefault="006A6DA1">
      <w:pPr>
        <w:spacing w:line="360" w:lineRule="auto"/>
        <w:ind w:firstLine="700"/>
        <w:jc w:val="both"/>
        <w:outlineLvl w:val="0"/>
        <w:rPr>
          <w:b/>
          <w:sz w:val="48"/>
        </w:rPr>
      </w:pPr>
      <w:r>
        <w:rPr>
          <w:rFonts w:ascii="Times New Roman" w:hAnsi="Times New Roman"/>
          <w:color w:val="000000"/>
          <w:sz w:val="28"/>
        </w:rPr>
        <w:t>На мероприятия по федеральному проекту «Региональная и местная дорожная сеть» в 2023 году выделено 6 816 707 491,95 руб., из них 3 037 529 800,00 руб. – межбюджетные трансферты из федерального бюджета; 3 52</w:t>
      </w:r>
      <w:r>
        <w:rPr>
          <w:rFonts w:ascii="Times New Roman" w:hAnsi="Times New Roman"/>
          <w:color w:val="000000"/>
          <w:sz w:val="28"/>
        </w:rPr>
        <w:t>9 177 691,95 руб. – средства областного бюджета и 250 000 000,00 руб. – средства бюджетного кредита в соответствии с решением Правительства Российской Федерации о предоставлении Липецкой области бюджетного кредита в целях опережающего финансового обеспечен</w:t>
      </w:r>
      <w:r>
        <w:rPr>
          <w:rFonts w:ascii="Times New Roman" w:hAnsi="Times New Roman"/>
          <w:color w:val="000000"/>
          <w:sz w:val="28"/>
        </w:rPr>
        <w:t>ия расходных обязательств на строительство и реконструкцию автомобильных дорог согласно протоколу заседания Президиума (штаба) Правительственной комиссии по региональному развитию в Российской Федерации от 06 апреля 2023 года № 20. Кассовое исполнение в це</w:t>
      </w:r>
      <w:r>
        <w:rPr>
          <w:rFonts w:ascii="Times New Roman" w:hAnsi="Times New Roman"/>
          <w:color w:val="000000"/>
          <w:sz w:val="28"/>
        </w:rPr>
        <w:t xml:space="preserve">лом по проекту составило – 6 698 173 850,08 руб., или 98,3 % от </w:t>
      </w:r>
      <w:r>
        <w:rPr>
          <w:rFonts w:ascii="Times New Roman" w:hAnsi="Times New Roman"/>
          <w:color w:val="000000"/>
          <w:sz w:val="28"/>
        </w:rPr>
        <w:lastRenderedPageBreak/>
        <w:t>плана, федеральные средства и средства бюджетного кредита освоены в полном объеме. В рамках реализации федерального проекта «Региональная и местная дорожная сеть» на территории Липецкой област</w:t>
      </w:r>
      <w:r>
        <w:rPr>
          <w:rFonts w:ascii="Times New Roman" w:hAnsi="Times New Roman"/>
          <w:color w:val="000000"/>
          <w:sz w:val="28"/>
        </w:rPr>
        <w:t>и были достигнуты следующие показатели:</w:t>
      </w:r>
    </w:p>
    <w:p w:rsidR="00000000" w:rsidRDefault="006A6DA1">
      <w:pPr>
        <w:spacing w:line="360" w:lineRule="auto"/>
        <w:ind w:firstLine="700"/>
        <w:jc w:val="both"/>
        <w:outlineLvl w:val="0"/>
        <w:rPr>
          <w:b/>
          <w:sz w:val="48"/>
        </w:rPr>
      </w:pPr>
      <w:r>
        <w:rPr>
          <w:rFonts w:ascii="Times New Roman" w:hAnsi="Times New Roman"/>
          <w:color w:val="000000"/>
          <w:sz w:val="28"/>
        </w:rPr>
        <w:t>- осуществлено строительство и реконструкция автомобильных дорог регионального или межмуниципального, местного значения (накопленным итогом) 4,87 км;</w:t>
      </w:r>
    </w:p>
    <w:p w:rsidR="00000000" w:rsidRDefault="006A6DA1">
      <w:pPr>
        <w:spacing w:line="360" w:lineRule="auto"/>
        <w:ind w:firstLine="700"/>
        <w:jc w:val="both"/>
        <w:outlineLvl w:val="0"/>
        <w:rPr>
          <w:b/>
          <w:sz w:val="48"/>
        </w:rPr>
      </w:pPr>
      <w:r>
        <w:rPr>
          <w:rFonts w:ascii="Times New Roman" w:hAnsi="Times New Roman"/>
          <w:color w:val="000000"/>
          <w:sz w:val="28"/>
        </w:rPr>
        <w:t xml:space="preserve">- протяженность приведенных в нормативное состояние искусственных </w:t>
      </w:r>
      <w:r>
        <w:rPr>
          <w:rFonts w:ascii="Times New Roman" w:hAnsi="Times New Roman"/>
          <w:color w:val="000000"/>
          <w:sz w:val="28"/>
        </w:rPr>
        <w:t>сооружений на автомобильных дорогах регионального или межмуниципального и местного значения (накопленным итогом) 1,371 тыс.п.м. (по плану 1,2808 тыс.п.м.);</w:t>
      </w:r>
    </w:p>
    <w:p w:rsidR="00000000" w:rsidRDefault="006A6DA1">
      <w:pPr>
        <w:spacing w:line="360" w:lineRule="auto"/>
        <w:ind w:firstLine="700"/>
        <w:jc w:val="both"/>
        <w:outlineLvl w:val="0"/>
        <w:rPr>
          <w:b/>
          <w:sz w:val="48"/>
        </w:rPr>
      </w:pPr>
      <w:r>
        <w:rPr>
          <w:rFonts w:ascii="Times New Roman" w:hAnsi="Times New Roman"/>
          <w:color w:val="000000"/>
          <w:sz w:val="28"/>
        </w:rPr>
        <w:t>- доля автомобильных дорог регионального и межмуниципального значения, соответствующих нормативным т</w:t>
      </w:r>
      <w:r>
        <w:rPr>
          <w:rFonts w:ascii="Times New Roman" w:hAnsi="Times New Roman"/>
          <w:color w:val="000000"/>
          <w:sz w:val="28"/>
        </w:rPr>
        <w:t>ребованиям, увеличена до 48,25 % (по плану 46,95 %);</w:t>
      </w:r>
    </w:p>
    <w:p w:rsidR="00000000" w:rsidRDefault="006A6DA1">
      <w:pPr>
        <w:spacing w:line="360" w:lineRule="auto"/>
        <w:ind w:firstLine="700"/>
        <w:jc w:val="both"/>
        <w:outlineLvl w:val="0"/>
        <w:rPr>
          <w:b/>
          <w:sz w:val="48"/>
        </w:rPr>
      </w:pPr>
      <w:r>
        <w:rPr>
          <w:rFonts w:ascii="Times New Roman" w:hAnsi="Times New Roman"/>
          <w:color w:val="000000"/>
          <w:sz w:val="28"/>
        </w:rPr>
        <w:t>- доля дорожной сети Липецкой агломерации, находящаяся в нормативном состоянии, увеличена до 82,05 %;</w:t>
      </w:r>
    </w:p>
    <w:p w:rsidR="00000000" w:rsidRDefault="006A6DA1">
      <w:pPr>
        <w:spacing w:line="360" w:lineRule="auto"/>
        <w:ind w:firstLine="700"/>
        <w:jc w:val="both"/>
        <w:outlineLvl w:val="0"/>
        <w:rPr>
          <w:b/>
          <w:sz w:val="48"/>
        </w:rPr>
      </w:pPr>
      <w:r>
        <w:rPr>
          <w:rFonts w:ascii="Times New Roman" w:hAnsi="Times New Roman"/>
          <w:color w:val="000000"/>
          <w:sz w:val="28"/>
        </w:rPr>
        <w:t>- доля отечественного оборудования (товаров, работ, услуг) в общем объеме закупок составляет 94,714 %</w:t>
      </w:r>
      <w:r>
        <w:rPr>
          <w:rFonts w:ascii="Times New Roman" w:hAnsi="Times New Roman"/>
          <w:color w:val="000000"/>
          <w:sz w:val="28"/>
        </w:rPr>
        <w:t xml:space="preserve"> (по плану 66,95 %);</w:t>
      </w:r>
    </w:p>
    <w:p w:rsidR="00000000" w:rsidRDefault="006A6DA1">
      <w:pPr>
        <w:spacing w:line="360" w:lineRule="auto"/>
        <w:ind w:firstLine="700"/>
        <w:jc w:val="both"/>
        <w:outlineLvl w:val="0"/>
        <w:rPr>
          <w:b/>
          <w:sz w:val="48"/>
        </w:rPr>
      </w:pPr>
      <w:r>
        <w:rPr>
          <w:rFonts w:ascii="Times New Roman" w:hAnsi="Times New Roman"/>
          <w:color w:val="000000"/>
          <w:sz w:val="28"/>
        </w:rPr>
        <w:t>- доля автомобильных дорог регионального значения, входящих в опорную сеть, соответствующих нормативным требованиям составляет 72,501 %;</w:t>
      </w:r>
    </w:p>
    <w:p w:rsidR="00000000" w:rsidRDefault="006A6DA1">
      <w:pPr>
        <w:spacing w:line="360" w:lineRule="auto"/>
        <w:ind w:firstLine="700"/>
        <w:jc w:val="both"/>
        <w:outlineLvl w:val="0"/>
        <w:rPr>
          <w:b/>
          <w:sz w:val="48"/>
        </w:rPr>
      </w:pPr>
      <w:r>
        <w:rPr>
          <w:rFonts w:ascii="Times New Roman" w:hAnsi="Times New Roman"/>
          <w:color w:val="000000"/>
          <w:sz w:val="28"/>
        </w:rPr>
        <w:t>- доля автомобильных дорог регионального значения, входящих в опорную сеть, рассчитанных на нормат</w:t>
      </w:r>
      <w:r>
        <w:rPr>
          <w:rFonts w:ascii="Times New Roman" w:hAnsi="Times New Roman"/>
          <w:color w:val="000000"/>
          <w:sz w:val="28"/>
        </w:rPr>
        <w:t>ивную нагрузку не менее 11,5 тонн на ось - 16,914 %;</w:t>
      </w:r>
    </w:p>
    <w:p w:rsidR="00000000" w:rsidRDefault="006A6DA1">
      <w:pPr>
        <w:spacing w:line="360" w:lineRule="auto"/>
        <w:ind w:firstLine="700"/>
        <w:jc w:val="both"/>
        <w:outlineLvl w:val="0"/>
        <w:rPr>
          <w:b/>
          <w:sz w:val="48"/>
        </w:rPr>
      </w:pPr>
      <w:r>
        <w:rPr>
          <w:rFonts w:ascii="Times New Roman" w:hAnsi="Times New Roman"/>
          <w:color w:val="000000"/>
          <w:sz w:val="28"/>
        </w:rPr>
        <w:t>- доля искусственных дорожных сооружений, расположенных на автомобильных дорогах общего пользования регионального значения, входящих в опорную сеть, рассчитанных на нагрузку не менее А11 составляет 100 %</w:t>
      </w:r>
      <w:r>
        <w:rPr>
          <w:rFonts w:ascii="Times New Roman" w:hAnsi="Times New Roman"/>
          <w:color w:val="000000"/>
          <w:sz w:val="28"/>
        </w:rPr>
        <w:t>.</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 xml:space="preserve">В рамках федерального проекта «Общесистемные меры развития дорожного хозяйства» между Федеральным дорожным агентством и Липецкой областью заключено Соглашение о предоставлении иного межбюджетного трансферта, имеющего целевое назначение в целях внедрения </w:t>
      </w:r>
      <w:r>
        <w:rPr>
          <w:rFonts w:ascii="Times New Roman" w:hAnsi="Times New Roman"/>
          <w:color w:val="000000"/>
          <w:sz w:val="28"/>
        </w:rPr>
        <w:t>автоматизированных и роботизированных технологий организации дорожного движения и контроля за соблюдением правил дорожного движения (внедрения интеллектуальных транспортных систем, предусматривающих автоматизацию процессов управления дорожным движением в г</w:t>
      </w:r>
      <w:r>
        <w:rPr>
          <w:rFonts w:ascii="Times New Roman" w:hAnsi="Times New Roman"/>
          <w:color w:val="000000"/>
          <w:sz w:val="28"/>
        </w:rPr>
        <w:t>ородских агломерациях, включающих города с населением свыше 300 тысяч человек), в соответствии с которым бюджету Липецкой области выделено 69 834 400,00 руб., исполнение составило 69 834 000,00 руб. или 100%. В рамках проекта создана государственная информ</w:t>
      </w:r>
      <w:r>
        <w:rPr>
          <w:rFonts w:ascii="Times New Roman" w:hAnsi="Times New Roman"/>
          <w:color w:val="000000"/>
          <w:sz w:val="28"/>
        </w:rPr>
        <w:t>ационная система «Интеллектуальная транспортная система Липецкой городской агломерации», в частности выполнены работы по созданию и внедрению интеграционной платформы (единой платформы управления транспортной системой), а также подсистемы светофорного упра</w:t>
      </w:r>
      <w:r>
        <w:rPr>
          <w:rFonts w:ascii="Times New Roman" w:hAnsi="Times New Roman"/>
          <w:color w:val="000000"/>
          <w:sz w:val="28"/>
        </w:rPr>
        <w:t>вления и подсистемы мониторинга параметров транспортных потоков.</w:t>
      </w:r>
    </w:p>
    <w:p w:rsidR="00000000" w:rsidRDefault="006A6DA1">
      <w:pPr>
        <w:spacing w:line="360" w:lineRule="auto"/>
        <w:ind w:firstLine="700"/>
        <w:jc w:val="both"/>
        <w:outlineLvl w:val="0"/>
        <w:rPr>
          <w:b/>
          <w:sz w:val="48"/>
        </w:rPr>
      </w:pPr>
      <w:r>
        <w:rPr>
          <w:rFonts w:ascii="Times New Roman" w:hAnsi="Times New Roman"/>
          <w:color w:val="000000"/>
          <w:sz w:val="28"/>
        </w:rPr>
        <w:t> В 2023 году в рамках реализации федерального проекта «Общесистемные меры развития дорожного хозяйства» на территории Липецкой области достигнут показатель доли объектов, на которых предусмат</w:t>
      </w:r>
      <w:r>
        <w:rPr>
          <w:rFonts w:ascii="Times New Roman" w:hAnsi="Times New Roman"/>
          <w:color w:val="000000"/>
          <w:sz w:val="28"/>
        </w:rPr>
        <w:t>ривается использование новых и наилучших технологий, включенных в Реестр новых и наилучших технологий, материалов и технологических решений повторного применения, в общем объеме объектов капитального ремонта, ремонта и содержания автомобильных дорог - 53,4</w:t>
      </w:r>
      <w:r>
        <w:rPr>
          <w:rFonts w:ascii="Times New Roman" w:hAnsi="Times New Roman"/>
          <w:color w:val="000000"/>
          <w:sz w:val="28"/>
        </w:rPr>
        <w:t>88 % (по плану 30%).</w:t>
      </w:r>
    </w:p>
    <w:p w:rsidR="00000000" w:rsidRDefault="006A6DA1">
      <w:pPr>
        <w:spacing w:line="360" w:lineRule="auto"/>
        <w:ind w:firstLine="700"/>
        <w:jc w:val="both"/>
        <w:outlineLvl w:val="0"/>
        <w:rPr>
          <w:b/>
          <w:sz w:val="48"/>
        </w:rPr>
      </w:pPr>
      <w:r>
        <w:rPr>
          <w:rFonts w:ascii="Times New Roman" w:hAnsi="Times New Roman"/>
          <w:color w:val="000000"/>
          <w:sz w:val="28"/>
        </w:rPr>
        <w:t>В рамках федерального проекта «Развитие общественного транспорта» нацпроекта «Безопасные качественные дороги» в Липецкой области при поддержке средств федерального бюджета реализуется инфраструктурный проект, направленный на комплексно</w:t>
      </w:r>
      <w:r>
        <w:rPr>
          <w:rFonts w:ascii="Times New Roman" w:hAnsi="Times New Roman"/>
          <w:color w:val="000000"/>
          <w:sz w:val="28"/>
        </w:rPr>
        <w:t xml:space="preserve">е развитие городского наземного электрического транспорта и автомобильного транспорта общего пользования, а </w:t>
      </w:r>
      <w:r>
        <w:rPr>
          <w:rFonts w:ascii="Times New Roman" w:hAnsi="Times New Roman"/>
          <w:color w:val="000000"/>
          <w:sz w:val="28"/>
        </w:rPr>
        <w:lastRenderedPageBreak/>
        <w:t>также на закупку автобусов, приводимых в движение электрической энергией от батареи, заряжаемой от внешнего источника (электробусов) и объектов заря</w:t>
      </w:r>
      <w:r>
        <w:rPr>
          <w:rFonts w:ascii="Times New Roman" w:hAnsi="Times New Roman"/>
          <w:color w:val="000000"/>
          <w:sz w:val="28"/>
        </w:rPr>
        <w:t xml:space="preserve">дной инфраструктуры для них. На реализацию проекта в 2023 году выделено 2 433 228 415,92 руб., из них 2 311 567 000,00 руб. – межбюджетные трансферты из федерального бюджета, 122 196 244,06 руб. – средства областного бюджета. Кассовое исполнение составило </w:t>
      </w:r>
      <w:r>
        <w:rPr>
          <w:rFonts w:ascii="Times New Roman" w:hAnsi="Times New Roman"/>
          <w:color w:val="000000"/>
          <w:sz w:val="28"/>
        </w:rPr>
        <w:t>2 433 228 415,92 руб. или 100 %. Проектом предусмотрено: закупка 46 новых трамвайных вагонов, реконструкция 40,8 км трамвайных путей, строительство 5,2 км новых путей, модернизация трамвайного депо, а также закупка 10 электробусов и 3 ультрабыстрых зарядны</w:t>
      </w:r>
      <w:r>
        <w:rPr>
          <w:rFonts w:ascii="Times New Roman" w:hAnsi="Times New Roman"/>
          <w:color w:val="000000"/>
          <w:sz w:val="28"/>
        </w:rPr>
        <w:t>х станций (УБЗС). В 2023 году было демонтировано 17,4 км старого пути, уложено 8,3 км новых путей, поставлено 28 трамваев, 10 электробусов и 3 УБЗС. Процент технической готовности объекта концессионного соглашения на 31.12.2023 г. составляет 30,2 % при пла</w:t>
      </w:r>
      <w:r>
        <w:rPr>
          <w:rFonts w:ascii="Times New Roman" w:hAnsi="Times New Roman"/>
          <w:color w:val="000000"/>
          <w:sz w:val="28"/>
        </w:rPr>
        <w:t>новом значении 28 %.</w:t>
      </w:r>
    </w:p>
    <w:p w:rsidR="00000000" w:rsidRDefault="006A6DA1">
      <w:pPr>
        <w:spacing w:line="360" w:lineRule="auto"/>
        <w:ind w:firstLine="700"/>
        <w:jc w:val="both"/>
        <w:outlineLvl w:val="0"/>
        <w:rPr>
          <w:b/>
          <w:sz w:val="48"/>
        </w:rPr>
      </w:pPr>
      <w:r>
        <w:rPr>
          <w:rFonts w:ascii="Times New Roman" w:hAnsi="Times New Roman"/>
          <w:color w:val="000000"/>
          <w:sz w:val="28"/>
        </w:rPr>
        <w:t>В 2023 году управление являлось соисполнителем подпрограммы 2 «Создание и развитие инфраструктуры на сельских территориях» государственной программы Липецкой области «Комплексное развитие сельских территорий Липецкой области», утвержде</w:t>
      </w:r>
      <w:r>
        <w:rPr>
          <w:rFonts w:ascii="Times New Roman" w:hAnsi="Times New Roman"/>
          <w:color w:val="000000"/>
          <w:sz w:val="28"/>
        </w:rPr>
        <w:t>нной постановлением администрации Липецкой области от 26 ноября 2019 года № 498 «Об утверждении государственной программы Липецкой области «Комплексное развитие сельских территорий Липецкой области».  На 2023 год было запланировано освоить 272 311 416,48 р</w:t>
      </w:r>
      <w:r>
        <w:rPr>
          <w:rFonts w:ascii="Times New Roman" w:hAnsi="Times New Roman"/>
          <w:color w:val="000000"/>
          <w:sz w:val="28"/>
        </w:rPr>
        <w:t>уб., в том числе субсидий из федерального бюджета 207 055 600,00 руб., освоено 272 311 368,62 руб., в том числе средств федерального бюджета 207 055 552,14 руб., что составляет 100 % от плана, построено и реконструировано 11,518 км автомобильных дорог межм</w:t>
      </w:r>
      <w:r>
        <w:rPr>
          <w:rFonts w:ascii="Times New Roman" w:hAnsi="Times New Roman"/>
          <w:color w:val="000000"/>
          <w:sz w:val="28"/>
        </w:rPr>
        <w:t xml:space="preserve">униципального и местного значения, выполнен капитальный ремонт 0,29 км автодорог. </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В 2023 году управление являлось соисполнителем подпрограммы 4 «Стимулирование жилищного строительства в Липецкой области» государственной программы Липецкой области «Обеспеч</w:t>
      </w:r>
      <w:r>
        <w:rPr>
          <w:rFonts w:ascii="Times New Roman" w:hAnsi="Times New Roman"/>
          <w:color w:val="000000"/>
          <w:sz w:val="28"/>
        </w:rPr>
        <w:t>ение населения Липецкой области качественным жильем, социальной инфраструктурой и услугами ЖКХ», утвержденной постановлением администрации Липецкой области от 13.12.2013 г. № 588 «Об утверждении государственной программы Липецкой области «Обеспечение насел</w:t>
      </w:r>
      <w:r>
        <w:rPr>
          <w:rFonts w:ascii="Times New Roman" w:hAnsi="Times New Roman"/>
          <w:color w:val="000000"/>
          <w:sz w:val="28"/>
        </w:rPr>
        <w:t>ения Липецкой области качественным жильем, социальной инфраструктурой и услугами ЖКХ». В рамках программы управлению дорог и транспорта было выделено 69 954 812,76, в том числе субсидий из федерального бюджета 46 186 200,00 руб., исполнено 54 466 168,92 ил</w:t>
      </w:r>
      <w:r>
        <w:rPr>
          <w:rFonts w:ascii="Times New Roman" w:hAnsi="Times New Roman"/>
          <w:color w:val="000000"/>
          <w:sz w:val="28"/>
        </w:rPr>
        <w:t>и 77,9 %, федеральные средства освоены в полном объеме. В рамках программы построены 2 автомобильные дороги в Добровском районе общей протяженностью 1,95 км.</w:t>
      </w:r>
    </w:p>
    <w:p w:rsidR="00000000" w:rsidRDefault="006A6DA1">
      <w:pPr>
        <w:spacing w:line="360" w:lineRule="auto"/>
        <w:ind w:firstLine="700"/>
        <w:jc w:val="both"/>
        <w:outlineLvl w:val="0"/>
        <w:rPr>
          <w:b/>
          <w:sz w:val="48"/>
        </w:rPr>
      </w:pPr>
      <w:r>
        <w:rPr>
          <w:rFonts w:ascii="Times New Roman" w:hAnsi="Times New Roman"/>
          <w:color w:val="000000"/>
          <w:sz w:val="28"/>
        </w:rPr>
        <w:t>В 2023 году управление являлось соисполнителем государственной программы Липецкой области «Социаль</w:t>
      </w:r>
      <w:r>
        <w:rPr>
          <w:rFonts w:ascii="Times New Roman" w:hAnsi="Times New Roman"/>
          <w:color w:val="000000"/>
          <w:sz w:val="28"/>
        </w:rPr>
        <w:t xml:space="preserve">ная поддержка граждан, реализация семейно-демографической политики Липецкой области», утвержденной постановлением администрации Липецкой области от 18 декабря 2013 года № 598 «Об утверждении государственной программы Липецкой области «Социальная поддержка </w:t>
      </w:r>
      <w:r>
        <w:rPr>
          <w:rFonts w:ascii="Times New Roman" w:hAnsi="Times New Roman"/>
          <w:color w:val="000000"/>
          <w:sz w:val="28"/>
        </w:rPr>
        <w:t>граждан, реализация семейно-демографической политики Липецкой области». По подпрограмме 1 «Развитие мер социальной поддержки отдельных категорий населения» на обеспечение равной доступности услуг общественного транспорта для отдельных категорий граждан был</w:t>
      </w:r>
      <w:r>
        <w:rPr>
          <w:rFonts w:ascii="Times New Roman" w:hAnsi="Times New Roman"/>
          <w:color w:val="000000"/>
          <w:sz w:val="28"/>
        </w:rPr>
        <w:t>о запланировано 286 485 783,80 руб., освоено 281 683 207,10 руб., или 98,3 % от плана. По подпрограмме 4 «Улучшение демографической ситуации и положения семей с детьми» на обеспечение равной доступности услуг общественного автомобильного и городского назем</w:t>
      </w:r>
      <w:r>
        <w:rPr>
          <w:rFonts w:ascii="Times New Roman" w:hAnsi="Times New Roman"/>
          <w:color w:val="000000"/>
          <w:sz w:val="28"/>
        </w:rPr>
        <w:t xml:space="preserve">ного электрического транспорта муниципального и межмуниципального сообщения студентов и школьников и выплаты многодетным семьям по проезду в соответствии с </w:t>
      </w:r>
      <w:r>
        <w:rPr>
          <w:rFonts w:ascii="Times New Roman" w:hAnsi="Times New Roman"/>
          <w:color w:val="000000"/>
          <w:sz w:val="28"/>
        </w:rPr>
        <w:lastRenderedPageBreak/>
        <w:t>Законом Липецкой области от 27 декабря 2021 года N 60-ОЗ «О социальных, поощрительных выплатах и мер</w:t>
      </w:r>
      <w:r>
        <w:rPr>
          <w:rFonts w:ascii="Times New Roman" w:hAnsi="Times New Roman"/>
          <w:color w:val="000000"/>
          <w:sz w:val="28"/>
        </w:rPr>
        <w:t>ах социальной поддержки в сфере семейной и демографической политики, а также лицам, имеющим особые заслуги перед Российской Федерацией и Липецкой областью» было выделено 115 381 916,32 руб., освоено 109 348 073,40 руб., что составило 94,8 % от запланирован</w:t>
      </w:r>
      <w:r>
        <w:rPr>
          <w:rFonts w:ascii="Times New Roman" w:hAnsi="Times New Roman"/>
          <w:color w:val="000000"/>
          <w:sz w:val="28"/>
        </w:rPr>
        <w:t xml:space="preserve">ного. </w:t>
      </w:r>
    </w:p>
    <w:p w:rsidR="00000000" w:rsidRDefault="006A6DA1">
      <w:pPr>
        <w:spacing w:line="360" w:lineRule="auto"/>
        <w:ind w:firstLine="700"/>
        <w:jc w:val="both"/>
        <w:outlineLvl w:val="0"/>
        <w:rPr>
          <w:b/>
          <w:sz w:val="48"/>
        </w:rPr>
      </w:pPr>
      <w:r>
        <w:rPr>
          <w:rFonts w:ascii="Times New Roman" w:hAnsi="Times New Roman"/>
          <w:b/>
          <w:color w:val="000000"/>
          <w:sz w:val="28"/>
        </w:rPr>
        <w:t> </w:t>
      </w:r>
    </w:p>
    <w:p w:rsidR="00000000" w:rsidRDefault="006A6DA1">
      <w:pPr>
        <w:spacing w:line="360" w:lineRule="auto"/>
        <w:ind w:firstLine="700"/>
        <w:jc w:val="center"/>
        <w:outlineLvl w:val="0"/>
        <w:rPr>
          <w:b/>
          <w:sz w:val="48"/>
        </w:rPr>
      </w:pPr>
      <w:r>
        <w:rPr>
          <w:rFonts w:ascii="Times New Roman" w:hAnsi="Times New Roman"/>
          <w:b/>
          <w:color w:val="000000"/>
          <w:sz w:val="28"/>
        </w:rPr>
        <w:t>Раздел 3 «Анализ отчета об исполнении бюджета</w:t>
      </w:r>
    </w:p>
    <w:p w:rsidR="00000000" w:rsidRDefault="006A6DA1">
      <w:pPr>
        <w:spacing w:line="360" w:lineRule="auto"/>
        <w:ind w:firstLine="700"/>
        <w:outlineLvl w:val="0"/>
        <w:rPr>
          <w:b/>
          <w:sz w:val="48"/>
        </w:rPr>
      </w:pPr>
      <w:r>
        <w:rPr>
          <w:rFonts w:ascii="Times New Roman" w:hAnsi="Times New Roman"/>
          <w:b/>
          <w:color w:val="000000"/>
          <w:sz w:val="28"/>
        </w:rPr>
        <w:t>                      главного распорядителя бюджетных средств»</w:t>
      </w:r>
    </w:p>
    <w:p w:rsidR="00000000" w:rsidRDefault="006A6DA1">
      <w:pPr>
        <w:spacing w:line="360" w:lineRule="auto"/>
        <w:ind w:firstLine="700"/>
        <w:outlineLvl w:val="0"/>
        <w:rPr>
          <w:b/>
          <w:sz w:val="48"/>
        </w:rPr>
      </w:pPr>
      <w:r>
        <w:rPr>
          <w:rFonts w:ascii="Times New Roman" w:hAnsi="Times New Roman"/>
          <w:color w:val="000000"/>
          <w:sz w:val="28"/>
        </w:rPr>
        <w:t> </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Управление представляет отчетность об исполнении областного бюджета за 2023 год в составе следующих форм:</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справка о заключении счетов</w:t>
      </w:r>
      <w:r>
        <w:rPr>
          <w:rFonts w:ascii="Times New Roman" w:hAnsi="Times New Roman"/>
          <w:color w:val="000000"/>
          <w:sz w:val="28"/>
          <w:shd w:val="clear" w:color="auto" w:fill="FFFFFF"/>
        </w:rPr>
        <w:t xml:space="preserve"> бюджетного учета отчетного финансового год (ф. 0503110);</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отчетного финансового года (справочно) (ф. 0503110_Расшифровка);</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отчет о финансовых результатах деятельности (ф</w:t>
      </w:r>
      <w:r>
        <w:rPr>
          <w:rFonts w:ascii="Times New Roman" w:hAnsi="Times New Roman"/>
          <w:color w:val="000000"/>
          <w:sz w:val="28"/>
          <w:shd w:val="clear" w:color="auto" w:fill="FFFFFF"/>
        </w:rPr>
        <w:t>. 0503121);</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отчет о движении денежных средств (ф. 0503123);</w:t>
      </w:r>
    </w:p>
    <w:p w:rsidR="00000000" w:rsidRDefault="006A6DA1">
      <w:pPr>
        <w:spacing w:line="360" w:lineRule="auto"/>
        <w:ind w:firstLine="700"/>
        <w:jc w:val="both"/>
        <w:outlineLvl w:val="0"/>
        <w:rPr>
          <w:b/>
          <w:sz w:val="48"/>
        </w:rPr>
      </w:pPr>
      <w:r>
        <w:rPr>
          <w:rFonts w:ascii="Times New Roman" w:hAnsi="Times New Roman"/>
          <w:color w:val="000000"/>
          <w:sz w:val="28"/>
        </w:rPr>
        <w:t>- справка по консолидируемым расчетам (ф. 0503125);</w:t>
      </w:r>
    </w:p>
    <w:p w:rsidR="00000000" w:rsidRDefault="006A6DA1">
      <w:pPr>
        <w:spacing w:line="360" w:lineRule="auto"/>
        <w:ind w:firstLine="700"/>
        <w:jc w:val="both"/>
        <w:outlineLvl w:val="0"/>
        <w:rPr>
          <w:b/>
          <w:sz w:val="48"/>
        </w:rPr>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w:t>
      </w:r>
      <w:r>
        <w:rPr>
          <w:rFonts w:ascii="Times New Roman" w:hAnsi="Times New Roman"/>
          <w:color w:val="000000"/>
          <w:sz w:val="28"/>
        </w:rPr>
        <w:t>точников финансирования дефицита бюджета, главного администратора, администратора доходов бюджета (ф.0503127, 0503127_ЭКР);</w:t>
      </w:r>
    </w:p>
    <w:p w:rsidR="00000000" w:rsidRDefault="006A6DA1">
      <w:pPr>
        <w:spacing w:line="360" w:lineRule="auto"/>
        <w:ind w:firstLine="700"/>
        <w:jc w:val="both"/>
        <w:outlineLvl w:val="0"/>
        <w:rPr>
          <w:b/>
          <w:sz w:val="48"/>
        </w:rPr>
      </w:pPr>
      <w:r>
        <w:rPr>
          <w:rFonts w:ascii="Times New Roman" w:hAnsi="Times New Roman"/>
          <w:color w:val="000000"/>
          <w:sz w:val="28"/>
        </w:rPr>
        <w:t>-  отчет о бюджетных обязательствах (ф. 0503128);</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баланс главного распорядителя, получателя бюджетных средств, главного администра</w:t>
      </w:r>
      <w:r>
        <w:rPr>
          <w:rFonts w:ascii="Times New Roman" w:hAnsi="Times New Roman"/>
          <w:color w:val="000000"/>
          <w:sz w:val="28"/>
          <w:shd w:val="clear" w:color="auto" w:fill="FFFFFF"/>
        </w:rPr>
        <w:t>тора, администратора источников финансирования дефицита бюджета главного администратора, администратора доходов бюджета (ф. 0503130);</w:t>
      </w:r>
    </w:p>
    <w:p w:rsidR="00000000" w:rsidRDefault="006A6DA1">
      <w:pPr>
        <w:spacing w:line="360" w:lineRule="auto"/>
        <w:ind w:firstLine="700"/>
        <w:jc w:val="both"/>
        <w:outlineLvl w:val="0"/>
        <w:rPr>
          <w:b/>
          <w:sz w:val="48"/>
        </w:rPr>
      </w:pPr>
      <w:r>
        <w:rPr>
          <w:rFonts w:ascii="Times New Roman" w:hAnsi="Times New Roman"/>
          <w:color w:val="000000"/>
          <w:sz w:val="28"/>
        </w:rPr>
        <w:lastRenderedPageBreak/>
        <w:t>-   пояснительная записка (ф.0503160);</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об исполнении текстовых статей закона (решения) о бюджете (таблица № 3);</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№14);</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об испо</w:t>
      </w:r>
      <w:r>
        <w:rPr>
          <w:rFonts w:ascii="Times New Roman" w:hAnsi="Times New Roman"/>
          <w:color w:val="000000"/>
          <w:sz w:val="28"/>
        </w:rPr>
        <w:t>лнении бюджета (ф.0503164);</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 движении нефинансовых активов (ф. 0503168);</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по дебиторской и кредиторской задолженности (ф. 0503169);</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 финансовых вложениях, получателя бюджетных средств, администратора источников финансирова</w:t>
      </w:r>
      <w:r>
        <w:rPr>
          <w:rFonts w:ascii="Times New Roman" w:hAnsi="Times New Roman"/>
          <w:color w:val="000000"/>
          <w:sz w:val="28"/>
        </w:rPr>
        <w:t>ния дефицита бюджета (ф. 0503171);</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об изменении остатков валюты баланса (ф. 0503173);</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 принятых и неиспользованных обязательствах получателя бюджетных средств (ф. 0503175);</w:t>
      </w:r>
    </w:p>
    <w:p w:rsidR="00000000" w:rsidRDefault="006A6DA1">
      <w:pPr>
        <w:spacing w:line="360" w:lineRule="auto"/>
        <w:ind w:firstLine="700"/>
        <w:jc w:val="both"/>
        <w:outlineLvl w:val="0"/>
        <w:rPr>
          <w:b/>
          <w:sz w:val="48"/>
        </w:rPr>
      </w:pPr>
      <w:r>
        <w:rPr>
          <w:rFonts w:ascii="Times New Roman" w:hAnsi="Times New Roman"/>
          <w:color w:val="000000"/>
          <w:sz w:val="28"/>
        </w:rPr>
        <w:t>- средства об остатках денежных средств на счетах получателя</w:t>
      </w:r>
      <w:r>
        <w:rPr>
          <w:rFonts w:ascii="Times New Roman" w:hAnsi="Times New Roman"/>
          <w:color w:val="000000"/>
          <w:sz w:val="28"/>
        </w:rPr>
        <w:t xml:space="preserve"> бюджетных средств (средства во временном распоряжении) (ф. 0503178);</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 вложениях в объекты недвижимого имущества, объектах незавершенного строительства (ф. 0503190);</w:t>
      </w:r>
    </w:p>
    <w:p w:rsidR="00000000" w:rsidRDefault="006A6DA1">
      <w:pPr>
        <w:spacing w:line="360" w:lineRule="auto"/>
        <w:ind w:firstLine="700"/>
        <w:jc w:val="both"/>
        <w:outlineLvl w:val="0"/>
        <w:rPr>
          <w:b/>
          <w:sz w:val="48"/>
        </w:rPr>
      </w:pPr>
      <w:r>
        <w:rPr>
          <w:rFonts w:ascii="Times New Roman" w:hAnsi="Times New Roman"/>
          <w:color w:val="000000"/>
          <w:sz w:val="28"/>
        </w:rPr>
        <w:t>- сведения об исполнении судебных решений по денежным обязательствам бюджета (</w:t>
      </w:r>
      <w:r>
        <w:rPr>
          <w:rFonts w:ascii="Times New Roman" w:hAnsi="Times New Roman"/>
          <w:color w:val="000000"/>
          <w:sz w:val="28"/>
        </w:rPr>
        <w:t>ф. 0503296);</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 xml:space="preserve">- </w:t>
      </w:r>
      <w:r>
        <w:rPr>
          <w:rFonts w:ascii="Times New Roman" w:hAnsi="Times New Roman"/>
          <w:color w:val="000000"/>
          <w:sz w:val="28"/>
        </w:rPr>
        <w:t>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b/>
          <w:color w:val="000000"/>
          <w:sz w:val="28"/>
        </w:rPr>
        <w:t> </w:t>
      </w:r>
    </w:p>
    <w:p w:rsidR="00000000" w:rsidRDefault="006A6DA1">
      <w:pPr>
        <w:spacing w:line="360" w:lineRule="auto"/>
        <w:jc w:val="both"/>
      </w:pPr>
      <w:r>
        <w:rPr>
          <w:rFonts w:ascii="Times New Roman" w:hAnsi="Times New Roman"/>
          <w:b/>
          <w:color w:val="000000"/>
          <w:sz w:val="28"/>
        </w:rPr>
        <w:t xml:space="preserve">Форма 0503123. </w:t>
      </w:r>
    </w:p>
    <w:p w:rsidR="00000000" w:rsidRDefault="006A6DA1">
      <w:pPr>
        <w:spacing w:line="360" w:lineRule="auto"/>
        <w:ind w:firstLine="700"/>
        <w:jc w:val="both"/>
      </w:pPr>
      <w:r>
        <w:rPr>
          <w:rFonts w:ascii="Times New Roman" w:hAnsi="Times New Roman"/>
          <w:color w:val="000000"/>
          <w:sz w:val="28"/>
        </w:rPr>
        <w:lastRenderedPageBreak/>
        <w:t>За 2023 год поступления составили в сумме 6 162 759 924,45 руб. (стр.0100,гр.4), в том числе по текущим операци</w:t>
      </w:r>
      <w:r>
        <w:rPr>
          <w:rFonts w:ascii="Times New Roman" w:hAnsi="Times New Roman"/>
          <w:color w:val="000000"/>
          <w:sz w:val="28"/>
        </w:rPr>
        <w:t>ям 6 162 759 924,45 руб. Выбытия за отчетный период составили в сумме 17 107 153 830,15 руб. (стр.2100,гр.4), в том числе по текущим операциям сумма составила 14 901 017 593,49 руб., по инвестиционным операциям (на приобретение нефинансовых активов) – 2 20</w:t>
      </w:r>
      <w:r>
        <w:rPr>
          <w:rFonts w:ascii="Times New Roman" w:hAnsi="Times New Roman"/>
          <w:color w:val="000000"/>
          <w:sz w:val="28"/>
        </w:rPr>
        <w:t xml:space="preserve">6 136 236,66 руб. Изменение остатков средств по операциям с денежными средствами, отраженными в поступлениях и выбытиях (стр.4000,гр.4) составляет  10 944 393 905,70 руб. </w:t>
      </w:r>
    </w:p>
    <w:p w:rsidR="00000000" w:rsidRDefault="006A6DA1">
      <w:pPr>
        <w:spacing w:line="360" w:lineRule="auto"/>
        <w:ind w:firstLine="700"/>
        <w:jc w:val="both"/>
      </w:pPr>
      <w:r>
        <w:rPr>
          <w:rFonts w:ascii="Times New Roman" w:hAnsi="Times New Roman"/>
          <w:color w:val="000000"/>
          <w:sz w:val="28"/>
        </w:rPr>
        <w:t>Не отражены в поступлениях и выбытиях операции с денежными средствами:</w:t>
      </w:r>
    </w:p>
    <w:p w:rsidR="00000000" w:rsidRDefault="006A6DA1">
      <w:pPr>
        <w:spacing w:line="360" w:lineRule="auto"/>
        <w:ind w:firstLine="700"/>
        <w:jc w:val="both"/>
      </w:pPr>
      <w:r>
        <w:rPr>
          <w:rFonts w:ascii="Times New Roman" w:hAnsi="Times New Roman"/>
          <w:color w:val="000000"/>
          <w:sz w:val="28"/>
        </w:rPr>
        <w:t>-  возврат де</w:t>
      </w:r>
      <w:r>
        <w:rPr>
          <w:rFonts w:ascii="Times New Roman" w:hAnsi="Times New Roman"/>
          <w:color w:val="000000"/>
          <w:sz w:val="28"/>
        </w:rPr>
        <w:t>биторской задолженности прошлых лет в сумме (-45 258,35) руб. (стр.4210, гр.4);</w:t>
      </w:r>
    </w:p>
    <w:p w:rsidR="00000000" w:rsidRDefault="006A6DA1">
      <w:pPr>
        <w:spacing w:line="360" w:lineRule="auto"/>
        <w:ind w:firstLine="700"/>
        <w:jc w:val="both"/>
      </w:pPr>
      <w:r>
        <w:rPr>
          <w:rFonts w:ascii="Times New Roman" w:hAnsi="Times New Roman"/>
          <w:color w:val="000000"/>
          <w:sz w:val="28"/>
        </w:rPr>
        <w:t>- поступление денежных средств во временное распоряжение - 18 026 275,12 руб. (стр.4410, гр.4);</w:t>
      </w:r>
    </w:p>
    <w:p w:rsidR="00000000" w:rsidRDefault="006A6DA1">
      <w:pPr>
        <w:spacing w:line="360" w:lineRule="auto"/>
        <w:ind w:firstLine="700"/>
        <w:jc w:val="both"/>
      </w:pPr>
      <w:r>
        <w:rPr>
          <w:rFonts w:ascii="Times New Roman" w:hAnsi="Times New Roman"/>
          <w:color w:val="000000"/>
          <w:sz w:val="28"/>
        </w:rPr>
        <w:t>- выбытие денежных средств во временном распоряжении 11 142 741,05 руб. (стр.442</w:t>
      </w:r>
      <w:r>
        <w:rPr>
          <w:rFonts w:ascii="Times New Roman" w:hAnsi="Times New Roman"/>
          <w:color w:val="000000"/>
          <w:sz w:val="28"/>
        </w:rPr>
        <w:t>0, гр.4).</w:t>
      </w:r>
    </w:p>
    <w:p w:rsidR="00000000" w:rsidRDefault="006A6DA1">
      <w:pPr>
        <w:spacing w:line="360" w:lineRule="auto"/>
        <w:ind w:firstLine="700"/>
        <w:jc w:val="both"/>
      </w:pPr>
      <w:r>
        <w:rPr>
          <w:rFonts w:ascii="Times New Roman" w:hAnsi="Times New Roman"/>
          <w:color w:val="000000"/>
          <w:sz w:val="28"/>
        </w:rPr>
        <w:t xml:space="preserve">В разделе 3 «Изменение остатков средств» </w:t>
      </w:r>
      <w:r>
        <w:rPr>
          <w:rFonts w:ascii="Times New Roman" w:hAnsi="Times New Roman"/>
          <w:b/>
          <w:color w:val="000000"/>
          <w:sz w:val="28"/>
        </w:rPr>
        <w:t>в строке 5000</w:t>
      </w:r>
      <w:r>
        <w:rPr>
          <w:rFonts w:ascii="Times New Roman" w:hAnsi="Times New Roman"/>
          <w:color w:val="000000"/>
          <w:sz w:val="28"/>
        </w:rPr>
        <w:t xml:space="preserve"> ф. 0503123 отражено изменение остатков средств управления по состоянию на 1 января 2024 года в сумме 10 937 465 113,28 руб. </w:t>
      </w:r>
    </w:p>
    <w:p w:rsidR="00000000" w:rsidRDefault="006A6DA1">
      <w:pPr>
        <w:spacing w:line="360" w:lineRule="auto"/>
        <w:ind w:firstLine="700"/>
        <w:jc w:val="both"/>
      </w:pPr>
      <w:r>
        <w:rPr>
          <w:rFonts w:ascii="Times New Roman" w:hAnsi="Times New Roman"/>
          <w:color w:val="000000"/>
          <w:sz w:val="28"/>
        </w:rPr>
        <w:t>На изменение остатков средств повлияло увеличение денежных средств</w:t>
      </w:r>
      <w:r>
        <w:rPr>
          <w:rFonts w:ascii="Times New Roman" w:hAnsi="Times New Roman"/>
          <w:b/>
          <w:color w:val="000000"/>
          <w:sz w:val="28"/>
        </w:rPr>
        <w:t xml:space="preserve"> </w:t>
      </w:r>
      <w:r>
        <w:rPr>
          <w:rFonts w:ascii="Times New Roman" w:hAnsi="Times New Roman"/>
          <w:color w:val="000000"/>
          <w:sz w:val="28"/>
        </w:rPr>
        <w:t>(стр. 5010)</w:t>
      </w:r>
      <w:r>
        <w:rPr>
          <w:rFonts w:ascii="Times New Roman" w:hAnsi="Times New Roman"/>
          <w:b/>
          <w:color w:val="000000"/>
          <w:sz w:val="28"/>
        </w:rPr>
        <w:t xml:space="preserve"> </w:t>
      </w:r>
      <w:r>
        <w:rPr>
          <w:rFonts w:ascii="Times New Roman" w:hAnsi="Times New Roman"/>
          <w:color w:val="000000"/>
          <w:sz w:val="28"/>
        </w:rPr>
        <w:t>в размере (-6 190 392 774,42) руб., в том числе за счет:</w:t>
      </w:r>
    </w:p>
    <w:p w:rsidR="00000000" w:rsidRDefault="006A6DA1">
      <w:pPr>
        <w:spacing w:line="360" w:lineRule="auto"/>
        <w:ind w:firstLine="720"/>
        <w:jc w:val="both"/>
      </w:pPr>
      <w:r>
        <w:rPr>
          <w:rFonts w:ascii="Times New Roman" w:hAnsi="Times New Roman"/>
          <w:color w:val="000000"/>
          <w:sz w:val="28"/>
          <w:shd w:val="clear" w:color="auto" w:fill="FFFFFF"/>
        </w:rPr>
        <w:t>- средств во временном распоряжении – 18 026 275,12 руб.(стр.4410);</w:t>
      </w:r>
    </w:p>
    <w:p w:rsidR="00000000" w:rsidRDefault="006A6DA1">
      <w:pPr>
        <w:spacing w:line="360" w:lineRule="auto"/>
        <w:ind w:firstLine="700"/>
        <w:jc w:val="both"/>
      </w:pPr>
      <w:r>
        <w:rPr>
          <w:rFonts w:ascii="Times New Roman" w:hAnsi="Times New Roman"/>
          <w:color w:val="000000"/>
          <w:sz w:val="28"/>
        </w:rPr>
        <w:t>- возврата госпошлины в связи с изменениями оформления разрешения – (-40 000,00) руб. (стр.0302);</w:t>
      </w:r>
    </w:p>
    <w:p w:rsidR="00000000" w:rsidRDefault="006A6DA1">
      <w:pPr>
        <w:spacing w:line="360" w:lineRule="auto"/>
        <w:ind w:firstLine="700"/>
        <w:jc w:val="both"/>
      </w:pPr>
      <w:r>
        <w:rPr>
          <w:rFonts w:ascii="Times New Roman" w:hAnsi="Times New Roman"/>
          <w:color w:val="000000"/>
          <w:sz w:val="28"/>
        </w:rPr>
        <w:t> - платы от реализац</w:t>
      </w:r>
      <w:r>
        <w:rPr>
          <w:rFonts w:ascii="Times New Roman" w:hAnsi="Times New Roman"/>
          <w:color w:val="000000"/>
          <w:sz w:val="28"/>
        </w:rPr>
        <w:t xml:space="preserve">ии соглашений об установлении сервитутов в отношении земельных участков в границах полосы отвода автомобильных дорог общего пользования регионального значения осуществляется по факту установления сервитутов при обращении за услугой </w:t>
      </w:r>
      <w:r>
        <w:rPr>
          <w:rFonts w:ascii="Times New Roman" w:hAnsi="Times New Roman"/>
          <w:b/>
          <w:color w:val="000000"/>
          <w:sz w:val="28"/>
        </w:rPr>
        <w:t xml:space="preserve">– </w:t>
      </w:r>
      <w:r>
        <w:rPr>
          <w:rFonts w:ascii="Times New Roman" w:hAnsi="Times New Roman"/>
          <w:color w:val="000000"/>
          <w:sz w:val="28"/>
        </w:rPr>
        <w:t>453,41 руб. (стр.0403)</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lastRenderedPageBreak/>
        <w:t xml:space="preserve">- поступления доходов от оказания платных услуг – 13 861 117,80 руб. (стр.0502, 0504); </w:t>
      </w:r>
    </w:p>
    <w:p w:rsidR="00000000" w:rsidRDefault="006A6DA1">
      <w:pPr>
        <w:spacing w:line="360" w:lineRule="auto"/>
        <w:ind w:firstLine="700"/>
        <w:jc w:val="both"/>
      </w:pPr>
      <w:r>
        <w:rPr>
          <w:rFonts w:ascii="Times New Roman" w:hAnsi="Times New Roman"/>
          <w:color w:val="000000"/>
          <w:sz w:val="28"/>
        </w:rPr>
        <w:t>- поступления платежей (штрафы, пени, неустойки) за нарушение условий контрактов, за нарушение обязательств по условиям абонентских договоров, возмещение вреда, причи</w:t>
      </w:r>
      <w:r>
        <w:rPr>
          <w:rFonts w:ascii="Times New Roman" w:hAnsi="Times New Roman"/>
          <w:color w:val="000000"/>
          <w:sz w:val="28"/>
        </w:rPr>
        <w:t xml:space="preserve">няемого автодорогам, страховые возмещения за ущерб автомобилям – 27 478 644,69 руб.(стр.0600); </w:t>
      </w:r>
    </w:p>
    <w:p w:rsidR="00000000" w:rsidRDefault="006A6DA1">
      <w:pPr>
        <w:spacing w:line="360" w:lineRule="auto"/>
        <w:ind w:firstLine="700"/>
        <w:jc w:val="both"/>
      </w:pPr>
      <w:r>
        <w:rPr>
          <w:rFonts w:ascii="Times New Roman" w:hAnsi="Times New Roman"/>
          <w:color w:val="000000"/>
          <w:sz w:val="28"/>
        </w:rPr>
        <w:t>- поступления субсидий и межбюджетных трансфертов из федерального бюджета на реализацию мероприятий в рамках развития транспортной инфраструктуры на сельских те</w:t>
      </w:r>
      <w:r>
        <w:rPr>
          <w:rFonts w:ascii="Times New Roman" w:hAnsi="Times New Roman"/>
          <w:color w:val="000000"/>
          <w:sz w:val="28"/>
        </w:rPr>
        <w:t>рриториях, финансовое обеспечение дорожной деятельности, реализацию национального проекта «Безопасные и качественные автомобильные дороги» - 6 118 879 795,43 руб. (стр.0800,0700);</w:t>
      </w:r>
    </w:p>
    <w:p w:rsidR="00000000" w:rsidRDefault="006A6DA1">
      <w:pPr>
        <w:spacing w:line="360" w:lineRule="auto"/>
        <w:ind w:firstLine="700"/>
        <w:jc w:val="both"/>
      </w:pPr>
      <w:r>
        <w:rPr>
          <w:rFonts w:ascii="Times New Roman" w:hAnsi="Times New Roman"/>
          <w:color w:val="000000"/>
          <w:sz w:val="28"/>
        </w:rPr>
        <w:t>- возврата дебиторской задолженности прошлых лет и субсидий прошлых лет (стр</w:t>
      </w:r>
      <w:r>
        <w:rPr>
          <w:rFonts w:ascii="Times New Roman" w:hAnsi="Times New Roman"/>
          <w:color w:val="000000"/>
          <w:sz w:val="28"/>
        </w:rPr>
        <w:t>.4210) – 45 258,35 руб.;</w:t>
      </w:r>
    </w:p>
    <w:p w:rsidR="00000000" w:rsidRDefault="006A6DA1">
      <w:pPr>
        <w:spacing w:line="360" w:lineRule="auto"/>
        <w:ind w:firstLine="700"/>
        <w:jc w:val="both"/>
      </w:pPr>
      <w:r>
        <w:rPr>
          <w:rFonts w:ascii="Times New Roman" w:hAnsi="Times New Roman"/>
          <w:color w:val="000000"/>
          <w:sz w:val="28"/>
        </w:rPr>
        <w:t>- поступления доходов от компенсации затрат (стр.0505) – 3 204 473,96 руб.;</w:t>
      </w:r>
    </w:p>
    <w:p w:rsidR="00000000" w:rsidRDefault="006A6DA1">
      <w:pPr>
        <w:spacing w:line="360" w:lineRule="auto"/>
        <w:ind w:firstLine="700"/>
        <w:jc w:val="both"/>
      </w:pPr>
      <w:r>
        <w:rPr>
          <w:rFonts w:ascii="Times New Roman" w:hAnsi="Times New Roman"/>
          <w:color w:val="000000"/>
          <w:sz w:val="28"/>
        </w:rPr>
        <w:t>- поступления невыясненных платежей (код 117) – 6 538 518,44 руб.;</w:t>
      </w:r>
    </w:p>
    <w:p w:rsidR="00000000" w:rsidRDefault="006A6DA1">
      <w:pPr>
        <w:spacing w:line="360" w:lineRule="auto"/>
        <w:ind w:firstLine="700"/>
        <w:jc w:val="both"/>
      </w:pPr>
      <w:r>
        <w:rPr>
          <w:rFonts w:ascii="Times New Roman" w:hAnsi="Times New Roman"/>
          <w:color w:val="000000"/>
          <w:sz w:val="28"/>
        </w:rPr>
        <w:t xml:space="preserve">- поступления (возврата) средств по расходам – 1 970 527,74 руб.; </w:t>
      </w:r>
    </w:p>
    <w:p w:rsidR="00000000" w:rsidRDefault="006A6DA1">
      <w:pPr>
        <w:spacing w:line="360" w:lineRule="auto"/>
        <w:ind w:firstLine="700"/>
        <w:jc w:val="both"/>
      </w:pPr>
      <w:r>
        <w:rPr>
          <w:rFonts w:ascii="Times New Roman" w:hAnsi="Times New Roman"/>
          <w:color w:val="000000"/>
          <w:sz w:val="28"/>
        </w:rPr>
        <w:t>- операций по кассе (</w:t>
      </w:r>
      <w:r>
        <w:rPr>
          <w:rFonts w:ascii="Times New Roman" w:hAnsi="Times New Roman"/>
          <w:color w:val="000000"/>
          <w:sz w:val="28"/>
        </w:rPr>
        <w:t>возврат излишне уплаченной заработной платы) в сумме 3 356,00 руб.;</w:t>
      </w:r>
    </w:p>
    <w:p w:rsidR="00000000" w:rsidRDefault="006A6DA1">
      <w:pPr>
        <w:spacing w:line="360" w:lineRule="auto"/>
        <w:ind w:firstLine="700"/>
        <w:jc w:val="both"/>
      </w:pPr>
      <w:r>
        <w:rPr>
          <w:rFonts w:ascii="Times New Roman" w:hAnsi="Times New Roman"/>
          <w:color w:val="000000"/>
          <w:sz w:val="28"/>
        </w:rPr>
        <w:t>- поступления по текущим операциям, по которым осуществлен возврат – 424 353,48 руб.</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 5020) произошло на сумму 17 127 857 887,70</w:t>
      </w:r>
      <w:r>
        <w:rPr>
          <w:rFonts w:ascii="Times New Roman" w:hAnsi="Times New Roman"/>
          <w:color w:val="000000"/>
          <w:sz w:val="28"/>
        </w:rPr>
        <w:t xml:space="preserve"> руб., в том числе:</w:t>
      </w:r>
    </w:p>
    <w:p w:rsidR="00000000" w:rsidRDefault="006A6DA1">
      <w:pPr>
        <w:spacing w:line="360" w:lineRule="auto"/>
        <w:ind w:firstLine="700"/>
        <w:jc w:val="both"/>
      </w:pPr>
      <w:r>
        <w:rPr>
          <w:rFonts w:ascii="Times New Roman" w:hAnsi="Times New Roman"/>
          <w:color w:val="000000"/>
          <w:sz w:val="28"/>
        </w:rPr>
        <w:t>- возврата средств во временном распоряжении в сумме 11 142 741,05 руб. (стр.4420);</w:t>
      </w:r>
    </w:p>
    <w:p w:rsidR="00000000" w:rsidRDefault="006A6DA1">
      <w:pPr>
        <w:spacing w:line="360" w:lineRule="auto"/>
        <w:ind w:firstLine="700"/>
        <w:jc w:val="both"/>
      </w:pPr>
      <w:r>
        <w:rPr>
          <w:rFonts w:ascii="Times New Roman" w:hAnsi="Times New Roman"/>
          <w:color w:val="000000"/>
          <w:sz w:val="28"/>
        </w:rPr>
        <w:t>- поступления по текущим операциям, по которым осуществлен возврат – 424 353,48 руб.;</w:t>
      </w:r>
    </w:p>
    <w:p w:rsidR="00000000" w:rsidRDefault="006A6DA1">
      <w:pPr>
        <w:spacing w:line="360" w:lineRule="auto"/>
        <w:ind w:firstLine="700"/>
      </w:pPr>
      <w:r>
        <w:rPr>
          <w:rFonts w:ascii="Times New Roman" w:hAnsi="Times New Roman"/>
          <w:color w:val="000000"/>
          <w:sz w:val="28"/>
        </w:rPr>
        <w:t>- расходов текущего характера в сумме 17 107 153 830,15 руб.;</w:t>
      </w:r>
    </w:p>
    <w:p w:rsidR="00000000" w:rsidRDefault="006A6DA1">
      <w:pPr>
        <w:spacing w:line="360" w:lineRule="auto"/>
        <w:ind w:firstLine="700"/>
        <w:jc w:val="both"/>
      </w:pPr>
      <w:r>
        <w:rPr>
          <w:rFonts w:ascii="Times New Roman" w:hAnsi="Times New Roman"/>
          <w:color w:val="000000"/>
          <w:sz w:val="28"/>
        </w:rPr>
        <w:lastRenderedPageBreak/>
        <w:t>- по</w:t>
      </w:r>
      <w:r>
        <w:rPr>
          <w:rFonts w:ascii="Times New Roman" w:hAnsi="Times New Roman"/>
          <w:color w:val="000000"/>
          <w:sz w:val="28"/>
        </w:rPr>
        <w:t xml:space="preserve">ступления (возврата) средств по расходам – 1 970 527,74 руб.; </w:t>
      </w:r>
    </w:p>
    <w:p w:rsidR="00000000" w:rsidRDefault="006A6DA1">
      <w:pPr>
        <w:spacing w:line="360" w:lineRule="auto"/>
        <w:ind w:firstLine="700"/>
        <w:jc w:val="both"/>
      </w:pPr>
      <w:r>
        <w:rPr>
          <w:rFonts w:ascii="Times New Roman" w:hAnsi="Times New Roman"/>
          <w:color w:val="000000"/>
          <w:sz w:val="28"/>
        </w:rPr>
        <w:t>- операций по кассе (возврат излишне уплаченной заработной платы) в сумме 3 356,00 руб.;</w:t>
      </w:r>
    </w:p>
    <w:p w:rsidR="00000000" w:rsidRDefault="006A6DA1">
      <w:pPr>
        <w:spacing w:line="360" w:lineRule="auto"/>
        <w:ind w:firstLine="700"/>
        <w:jc w:val="both"/>
      </w:pPr>
      <w:r>
        <w:rPr>
          <w:rFonts w:ascii="Times New Roman" w:hAnsi="Times New Roman"/>
          <w:color w:val="000000"/>
          <w:sz w:val="28"/>
        </w:rPr>
        <w:t>- уточнения невыясненных платежей (код 117) – 7 163 079,28 руб.</w:t>
      </w:r>
    </w:p>
    <w:p w:rsidR="00000000" w:rsidRDefault="006A6DA1">
      <w:pPr>
        <w:spacing w:line="360" w:lineRule="auto"/>
        <w:jc w:val="both"/>
      </w:pPr>
      <w:r>
        <w:rPr>
          <w:rFonts w:ascii="Times New Roman" w:hAnsi="Times New Roman"/>
          <w:b/>
          <w:color w:val="FF0000"/>
          <w:sz w:val="28"/>
        </w:rPr>
        <w:t> </w:t>
      </w:r>
    </w:p>
    <w:p w:rsidR="00000000" w:rsidRDefault="006A6DA1">
      <w:pPr>
        <w:spacing w:line="360" w:lineRule="auto"/>
        <w:jc w:val="both"/>
      </w:pPr>
      <w:r>
        <w:rPr>
          <w:rFonts w:ascii="Times New Roman" w:hAnsi="Times New Roman"/>
          <w:b/>
          <w:color w:val="000000"/>
          <w:sz w:val="28"/>
        </w:rPr>
        <w:t>Форма 0503127</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Плановые назначения по</w:t>
      </w:r>
      <w:r>
        <w:rPr>
          <w:rFonts w:ascii="Times New Roman" w:hAnsi="Times New Roman"/>
          <w:color w:val="000000"/>
          <w:sz w:val="28"/>
        </w:rPr>
        <w:t xml:space="preserve"> доходам бюджета составляют 6 127 360 320,21 руб. За отчетный период доходы управления и подведомственных учреждений составили 6 162 805 182,80 руб., из них:</w:t>
      </w:r>
    </w:p>
    <w:p w:rsidR="00000000" w:rsidRDefault="006A6DA1">
      <w:pPr>
        <w:spacing w:line="360" w:lineRule="auto"/>
        <w:ind w:firstLine="700"/>
        <w:jc w:val="both"/>
      </w:pPr>
      <w:r>
        <w:rPr>
          <w:rFonts w:ascii="Times New Roman" w:hAnsi="Times New Roman"/>
          <w:color w:val="000000"/>
          <w:sz w:val="28"/>
        </w:rPr>
        <w:t>- по КБК 03810807172011000110 поступление госпошлины на движение по автомобильным дорогам – (-40 0</w:t>
      </w:r>
      <w:r>
        <w:rPr>
          <w:rFonts w:ascii="Times New Roman" w:hAnsi="Times New Roman"/>
          <w:color w:val="000000"/>
          <w:sz w:val="28"/>
        </w:rPr>
        <w:t>00,00) руб. произведен возврат госпошлины по платежам за 2022 год подведомственным учреждением ОКУ «Дорожное агентство Липецкой области»;</w:t>
      </w:r>
    </w:p>
    <w:p w:rsidR="00000000" w:rsidRDefault="006A6DA1">
      <w:pPr>
        <w:spacing w:line="360" w:lineRule="auto"/>
        <w:ind w:firstLine="700"/>
        <w:jc w:val="both"/>
      </w:pPr>
      <w:r>
        <w:rPr>
          <w:rFonts w:ascii="Times New Roman" w:hAnsi="Times New Roman"/>
          <w:color w:val="000000"/>
          <w:sz w:val="28"/>
        </w:rPr>
        <w:t>- по КБК 03811105100020000120 поступление платы от реализации соглашений об установлении сервитутов в отношении земель</w:t>
      </w:r>
      <w:r>
        <w:rPr>
          <w:rFonts w:ascii="Times New Roman" w:hAnsi="Times New Roman"/>
          <w:color w:val="000000"/>
          <w:sz w:val="28"/>
        </w:rPr>
        <w:t>ных участков в сумме 453,41 руб.;</w:t>
      </w:r>
    </w:p>
    <w:p w:rsidR="00000000" w:rsidRDefault="006A6DA1">
      <w:pPr>
        <w:spacing w:line="360" w:lineRule="auto"/>
        <w:ind w:firstLine="700"/>
        <w:jc w:val="both"/>
      </w:pPr>
      <w:r>
        <w:rPr>
          <w:rFonts w:ascii="Times New Roman" w:hAnsi="Times New Roman"/>
          <w:color w:val="000000"/>
          <w:sz w:val="28"/>
        </w:rPr>
        <w:t xml:space="preserve">- по КБК 03811301072020000130 </w:t>
      </w:r>
      <w:r>
        <w:rPr>
          <w:rFonts w:ascii="Times New Roman" w:hAnsi="Times New Roman"/>
          <w:color w:val="000000"/>
          <w:sz w:val="28"/>
          <w:shd w:val="clear" w:color="auto" w:fill="FFFFFF"/>
        </w:rPr>
        <w:t xml:space="preserve">поступление доходов от оказания информационных услуг ОКУ </w:t>
      </w:r>
      <w:r>
        <w:rPr>
          <w:rFonts w:ascii="Times New Roman" w:hAnsi="Times New Roman"/>
          <w:color w:val="000000"/>
          <w:sz w:val="28"/>
        </w:rPr>
        <w:t xml:space="preserve">«ААТ» </w:t>
      </w:r>
      <w:r>
        <w:rPr>
          <w:rFonts w:ascii="Times New Roman" w:hAnsi="Times New Roman"/>
          <w:color w:val="000000"/>
          <w:sz w:val="28"/>
          <w:shd w:val="clear" w:color="auto" w:fill="FFFFFF"/>
        </w:rPr>
        <w:t xml:space="preserve">в сумме 13 859 546,80 </w:t>
      </w:r>
      <w:r>
        <w:rPr>
          <w:rFonts w:ascii="Times New Roman" w:hAnsi="Times New Roman"/>
          <w:color w:val="000000"/>
          <w:sz w:val="28"/>
        </w:rPr>
        <w:t>руб.;</w:t>
      </w:r>
    </w:p>
    <w:p w:rsidR="00000000" w:rsidRDefault="006A6DA1">
      <w:pPr>
        <w:spacing w:line="360" w:lineRule="auto"/>
        <w:ind w:firstLine="700"/>
        <w:jc w:val="both"/>
      </w:pPr>
      <w:r>
        <w:rPr>
          <w:rFonts w:ascii="Times New Roman" w:hAnsi="Times New Roman"/>
          <w:color w:val="000000"/>
          <w:sz w:val="28"/>
        </w:rPr>
        <w:t xml:space="preserve">- по КБК 03811301072020000130 </w:t>
      </w:r>
      <w:r>
        <w:rPr>
          <w:rFonts w:ascii="Times New Roman" w:hAnsi="Times New Roman"/>
          <w:color w:val="000000"/>
          <w:sz w:val="28"/>
          <w:shd w:val="clear" w:color="auto" w:fill="FFFFFF"/>
        </w:rPr>
        <w:t>поступление доходов от</w:t>
      </w:r>
      <w:r>
        <w:rPr>
          <w:rFonts w:eastAsia="Calibri" w:cs="Calibri"/>
          <w:color w:val="000000"/>
        </w:rPr>
        <w:t xml:space="preserve"> </w:t>
      </w:r>
      <w:r>
        <w:rPr>
          <w:rFonts w:ascii="Times New Roman" w:hAnsi="Times New Roman"/>
          <w:color w:val="000000"/>
          <w:sz w:val="28"/>
          <w:shd w:val="clear" w:color="auto" w:fill="FFFFFF"/>
        </w:rPr>
        <w:t>оказания информационных услуг государственными о</w:t>
      </w:r>
      <w:r>
        <w:rPr>
          <w:rFonts w:ascii="Times New Roman" w:hAnsi="Times New Roman"/>
          <w:color w:val="000000"/>
          <w:sz w:val="28"/>
          <w:shd w:val="clear" w:color="auto" w:fill="FFFFFF"/>
        </w:rPr>
        <w:t xml:space="preserve">рганами субъектов Российской Федерации, казенными учреждениями субъектов Российской Федерации в сумме 1 571,00 </w:t>
      </w:r>
      <w:r>
        <w:rPr>
          <w:rFonts w:ascii="Times New Roman" w:hAnsi="Times New Roman"/>
          <w:color w:val="000000"/>
          <w:sz w:val="28"/>
        </w:rPr>
        <w:t>руб.;</w:t>
      </w:r>
    </w:p>
    <w:p w:rsidR="00000000" w:rsidRDefault="006A6DA1">
      <w:pPr>
        <w:spacing w:line="360" w:lineRule="auto"/>
        <w:ind w:firstLine="700"/>
        <w:jc w:val="both"/>
      </w:pPr>
      <w:r>
        <w:rPr>
          <w:rFonts w:ascii="Times New Roman" w:hAnsi="Times New Roman"/>
          <w:color w:val="000000"/>
          <w:sz w:val="28"/>
        </w:rPr>
        <w:t>- по КБК 03811302992020000130 поступление дебиторской задолженности прошлых лет (переплата по контрактам) – 3 249 732,31 руб.;</w:t>
      </w:r>
    </w:p>
    <w:p w:rsidR="00000000" w:rsidRDefault="006A6DA1">
      <w:pPr>
        <w:spacing w:line="360" w:lineRule="auto"/>
        <w:ind w:firstLine="700"/>
        <w:jc w:val="both"/>
      </w:pPr>
      <w:r>
        <w:rPr>
          <w:rFonts w:ascii="Times New Roman" w:hAnsi="Times New Roman"/>
          <w:color w:val="000000"/>
          <w:sz w:val="28"/>
        </w:rPr>
        <w:t>- по КБК 038</w:t>
      </w:r>
      <w:r>
        <w:rPr>
          <w:rFonts w:ascii="Times New Roman" w:hAnsi="Times New Roman"/>
          <w:color w:val="000000"/>
          <w:sz w:val="28"/>
        </w:rPr>
        <w:t>11502020020000140 поступили платежи, взимаемые государственными органами (организациями) субъектов Российской Федерации за выполнение определенных функций в сумме 922 600,00 руб.;</w:t>
      </w:r>
    </w:p>
    <w:p w:rsidR="00000000" w:rsidRDefault="006A6DA1">
      <w:pPr>
        <w:spacing w:line="360" w:lineRule="auto"/>
        <w:ind w:firstLine="700"/>
        <w:jc w:val="both"/>
      </w:pPr>
      <w:r>
        <w:rPr>
          <w:rFonts w:ascii="Times New Roman" w:hAnsi="Times New Roman"/>
          <w:color w:val="000000"/>
          <w:sz w:val="28"/>
        </w:rPr>
        <w:lastRenderedPageBreak/>
        <w:t>- по КБК 03811602010020000140 поступили административные штрафы, установленн</w:t>
      </w:r>
      <w:r>
        <w:rPr>
          <w:rFonts w:ascii="Times New Roman" w:hAnsi="Times New Roman"/>
          <w:color w:val="000000"/>
          <w:sz w:val="28"/>
        </w:rPr>
        <w:t>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 в сумме 4 500,00 руб.;</w:t>
      </w:r>
    </w:p>
    <w:p w:rsidR="00000000" w:rsidRDefault="006A6DA1">
      <w:pPr>
        <w:spacing w:line="360" w:lineRule="auto"/>
        <w:ind w:firstLine="700"/>
        <w:jc w:val="both"/>
      </w:pPr>
      <w:r>
        <w:rPr>
          <w:rFonts w:ascii="Times New Roman" w:hAnsi="Times New Roman"/>
          <w:color w:val="000000"/>
          <w:sz w:val="28"/>
        </w:rPr>
        <w:t>- по КБК 03811607090020000140 поступили штрафы, неустойки, пени, уп</w:t>
      </w:r>
      <w:r>
        <w:rPr>
          <w:rFonts w:ascii="Times New Roman" w:hAnsi="Times New Roman"/>
          <w:color w:val="000000"/>
          <w:sz w:val="28"/>
        </w:rPr>
        <w:t>лаченные в соответствии с законом или договором в случае неисполнения или ненадлежащего исполнения обязательств перед государственным органом субъекта Российской Федерации, казенным учреждением субъекта Российской Федерации в сумме 5 354 421,66 руб.;</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color w:val="000000"/>
          <w:sz w:val="28"/>
        </w:rPr>
        <w:t xml:space="preserve">КБК 03811610021020000140 поступило возмещение ущерба при возникновении страховых случаев, когда выгодоприобретателями выступают получатели средств бюджета субъекта Российской Федерации в сумме 102 288,97 руб. </w:t>
      </w:r>
    </w:p>
    <w:p w:rsidR="00000000" w:rsidRDefault="006A6DA1">
      <w:pPr>
        <w:spacing w:line="360" w:lineRule="auto"/>
        <w:ind w:firstLine="700"/>
        <w:jc w:val="both"/>
      </w:pPr>
      <w:r>
        <w:rPr>
          <w:rFonts w:ascii="Times New Roman" w:hAnsi="Times New Roman"/>
          <w:color w:val="000000"/>
          <w:sz w:val="28"/>
        </w:rPr>
        <w:t>- по КБК 03811610022020000140 поступили доходы</w:t>
      </w:r>
      <w:r>
        <w:rPr>
          <w:rFonts w:ascii="Times New Roman" w:hAnsi="Times New Roman"/>
          <w:color w:val="000000"/>
          <w:sz w:val="28"/>
        </w:rPr>
        <w:t xml:space="preserve"> в возмещение ущерба, причиненного имуществу, находящемуся в собственности субъекта Российской Федерации (за исключением имущества, закрепленного за бюджетными (автономными) учреждениями, унитарными предприятиями субъекта Российской Федерации) – 613 447,03</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t>- по КБК 038</w:t>
      </w:r>
      <w:r>
        <w:rPr>
          <w:rFonts w:eastAsia="Calibri" w:cs="Calibri"/>
          <w:color w:val="000000"/>
        </w:rPr>
        <w:t xml:space="preserve"> </w:t>
      </w:r>
      <w:r>
        <w:rPr>
          <w:rFonts w:ascii="Times New Roman" w:hAnsi="Times New Roman"/>
          <w:color w:val="000000"/>
          <w:sz w:val="28"/>
        </w:rPr>
        <w:t>11610056020000140 поступили платежи в целях возмещения убытков, причиненных уклонением от заключения с государственным органом субъекта Российской Федерации (казенным учреждением субъекта Российской Федерации) государственного контракта</w:t>
      </w:r>
      <w:r>
        <w:rPr>
          <w:rFonts w:ascii="Times New Roman" w:hAnsi="Times New Roman"/>
          <w:color w:val="000000"/>
          <w:sz w:val="28"/>
        </w:rPr>
        <w:t>, а также иные денежные средства, подлежащие зачислению в бюджет субъекта Российской Федерации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w:t>
      </w:r>
      <w:r>
        <w:rPr>
          <w:rFonts w:ascii="Times New Roman" w:hAnsi="Times New Roman"/>
          <w:color w:val="000000"/>
          <w:sz w:val="28"/>
        </w:rPr>
        <w:t xml:space="preserve">жд (за исключением государственного контракта, </w:t>
      </w:r>
      <w:r>
        <w:rPr>
          <w:rFonts w:ascii="Times New Roman" w:hAnsi="Times New Roman"/>
          <w:color w:val="000000"/>
          <w:sz w:val="28"/>
        </w:rPr>
        <w:lastRenderedPageBreak/>
        <w:t>финансируемого за счет средств дорожного фонда субъекта Российской Федерации) – 3 243,30 руб.;</w:t>
      </w:r>
    </w:p>
    <w:p w:rsidR="00000000" w:rsidRDefault="006A6DA1">
      <w:pPr>
        <w:spacing w:line="360" w:lineRule="auto"/>
        <w:ind w:firstLine="700"/>
        <w:jc w:val="both"/>
      </w:pPr>
      <w:r>
        <w:rPr>
          <w:rFonts w:ascii="Times New Roman" w:hAnsi="Times New Roman"/>
          <w:color w:val="000000"/>
          <w:sz w:val="28"/>
        </w:rPr>
        <w:t>- по КБК 03811610057020000140 поступления от возмещения убытков, причиненных уклонением от заключения с государств</w:t>
      </w:r>
      <w:r>
        <w:rPr>
          <w:rFonts w:ascii="Times New Roman" w:hAnsi="Times New Roman"/>
          <w:color w:val="000000"/>
          <w:sz w:val="28"/>
        </w:rPr>
        <w:t>енным органом государственного контракта, финансируемого за счет средств дорожного фонда в размере 16 912 829,04 руб.;</w:t>
      </w:r>
    </w:p>
    <w:p w:rsidR="00000000" w:rsidRDefault="006A6DA1">
      <w:pPr>
        <w:spacing w:line="360" w:lineRule="auto"/>
        <w:ind w:firstLine="700"/>
        <w:jc w:val="both"/>
      </w:pPr>
      <w:r>
        <w:rPr>
          <w:rFonts w:ascii="Times New Roman" w:hAnsi="Times New Roman"/>
          <w:color w:val="000000"/>
          <w:sz w:val="28"/>
        </w:rPr>
        <w:t>- по КБК 0381611063010000140 поступления от возмещения вреда, причиненного автомобильным дорогам транспортными средствами, осуществляемым</w:t>
      </w:r>
      <w:r>
        <w:rPr>
          <w:rFonts w:ascii="Times New Roman" w:hAnsi="Times New Roman"/>
          <w:color w:val="000000"/>
          <w:sz w:val="28"/>
        </w:rPr>
        <w:t>и перевозки тяжеловесных и крупногабаритных грузов – 3 565 314,69 руб.;</w:t>
      </w:r>
    </w:p>
    <w:p w:rsidR="00000000" w:rsidRDefault="006A6DA1">
      <w:pPr>
        <w:spacing w:line="360" w:lineRule="auto"/>
        <w:ind w:firstLine="700"/>
        <w:jc w:val="both"/>
      </w:pPr>
      <w:r>
        <w:rPr>
          <w:rFonts w:ascii="Times New Roman" w:hAnsi="Times New Roman"/>
          <w:color w:val="000000"/>
          <w:sz w:val="28"/>
        </w:rPr>
        <w:t>- по КБК 03811701020020000180 невыясненные поступления составили (-624 560,84) руб. из них:</w:t>
      </w:r>
    </w:p>
    <w:p w:rsidR="00000000" w:rsidRDefault="006A6DA1">
      <w:pPr>
        <w:spacing w:line="360" w:lineRule="auto"/>
        <w:ind w:firstLine="720"/>
        <w:jc w:val="both"/>
      </w:pPr>
      <w:r>
        <w:rPr>
          <w:rFonts w:ascii="Times New Roman" w:hAnsi="Times New Roman"/>
          <w:color w:val="000000"/>
          <w:sz w:val="28"/>
        </w:rPr>
        <w:t xml:space="preserve">- невыясненные поступления управления за отчетный период отсутствуют; </w:t>
      </w:r>
    </w:p>
    <w:p w:rsidR="00000000" w:rsidRDefault="006A6DA1">
      <w:pPr>
        <w:spacing w:line="360" w:lineRule="auto"/>
        <w:ind w:firstLine="700"/>
        <w:jc w:val="both"/>
      </w:pPr>
      <w:r>
        <w:rPr>
          <w:rFonts w:ascii="Times New Roman" w:hAnsi="Times New Roman"/>
          <w:color w:val="000000"/>
          <w:sz w:val="28"/>
        </w:rPr>
        <w:t>- управлением возвращ</w:t>
      </w:r>
      <w:r>
        <w:rPr>
          <w:rFonts w:ascii="Times New Roman" w:hAnsi="Times New Roman"/>
          <w:color w:val="000000"/>
          <w:sz w:val="28"/>
        </w:rPr>
        <w:t>ено в отчетном периоде невыясненное поступление за 2022 год на сумму</w:t>
      </w:r>
      <w:r>
        <w:rPr>
          <w:rFonts w:eastAsia="Calibri" w:cs="Calibri"/>
          <w:color w:val="000000"/>
        </w:rPr>
        <w:t xml:space="preserve"> (</w:t>
      </w:r>
      <w:r>
        <w:rPr>
          <w:rFonts w:ascii="Times New Roman" w:hAnsi="Times New Roman"/>
          <w:color w:val="000000"/>
          <w:sz w:val="28"/>
        </w:rPr>
        <w:t>- 609 053,33) руб.;</w:t>
      </w:r>
    </w:p>
    <w:p w:rsidR="00000000" w:rsidRDefault="006A6DA1">
      <w:pPr>
        <w:spacing w:line="360" w:lineRule="auto"/>
        <w:ind w:firstLine="720"/>
        <w:jc w:val="both"/>
      </w:pPr>
      <w:r>
        <w:rPr>
          <w:rFonts w:ascii="Times New Roman" w:hAnsi="Times New Roman"/>
          <w:color w:val="000000"/>
          <w:sz w:val="28"/>
        </w:rPr>
        <w:t xml:space="preserve">- невыясненные поступления подведомственного учреждения </w:t>
      </w:r>
      <w:r>
        <w:rPr>
          <w:rFonts w:ascii="Times New Roman" w:hAnsi="Times New Roman"/>
          <w:color w:val="000000"/>
          <w:sz w:val="28"/>
          <w:shd w:val="clear" w:color="auto" w:fill="FFFFFF"/>
        </w:rPr>
        <w:t xml:space="preserve">ОКУ </w:t>
      </w:r>
      <w:r>
        <w:rPr>
          <w:rFonts w:ascii="Times New Roman" w:hAnsi="Times New Roman"/>
          <w:color w:val="000000"/>
          <w:sz w:val="28"/>
        </w:rPr>
        <w:t xml:space="preserve">«ААТ» за отчетный период отсутствуют; </w:t>
      </w:r>
    </w:p>
    <w:p w:rsidR="00000000" w:rsidRDefault="006A6DA1">
      <w:pPr>
        <w:spacing w:line="360" w:lineRule="auto"/>
        <w:ind w:firstLine="720"/>
        <w:jc w:val="both"/>
      </w:pPr>
      <w:r>
        <w:rPr>
          <w:rFonts w:ascii="Times New Roman" w:hAnsi="Times New Roman"/>
          <w:color w:val="000000"/>
          <w:sz w:val="28"/>
        </w:rPr>
        <w:t xml:space="preserve">- возвращено невыясненное поступление подведомственного учреждения </w:t>
      </w:r>
      <w:r>
        <w:rPr>
          <w:rFonts w:ascii="Times New Roman" w:hAnsi="Times New Roman"/>
          <w:color w:val="000000"/>
          <w:sz w:val="28"/>
        </w:rPr>
        <w:t>ОКУ «Дорожное агентство Липецкой области» за 2022 год на сумму (-15 507,51) руб.</w:t>
      </w:r>
    </w:p>
    <w:p w:rsidR="00000000" w:rsidRDefault="006A6DA1">
      <w:pPr>
        <w:spacing w:line="360" w:lineRule="auto"/>
        <w:ind w:firstLine="720"/>
        <w:jc w:val="both"/>
      </w:pPr>
      <w:r>
        <w:rPr>
          <w:rFonts w:ascii="Times New Roman" w:hAnsi="Times New Roman"/>
          <w:color w:val="000000"/>
          <w:sz w:val="28"/>
        </w:rPr>
        <w:t>- поступления по КБК 03820225372020000150 - субсидии бюджетам субъектов Российской Федерации на развитие транспортной инфраструктуры на сельских территориях</w:t>
      </w:r>
      <w:r>
        <w:rPr>
          <w:rFonts w:eastAsia="Calibri" w:cs="Calibri"/>
          <w:color w:val="000000"/>
        </w:rPr>
        <w:t xml:space="preserve"> </w:t>
      </w:r>
      <w:r>
        <w:rPr>
          <w:rFonts w:ascii="Times New Roman" w:hAnsi="Times New Roman"/>
          <w:color w:val="000000"/>
          <w:sz w:val="28"/>
        </w:rPr>
        <w:t>на сумму 207 055 5</w:t>
      </w:r>
      <w:r>
        <w:rPr>
          <w:rFonts w:ascii="Times New Roman" w:hAnsi="Times New Roman"/>
          <w:color w:val="000000"/>
          <w:sz w:val="28"/>
        </w:rPr>
        <w:t xml:space="preserve">52,14 руб.; </w:t>
      </w:r>
    </w:p>
    <w:p w:rsidR="00000000" w:rsidRDefault="006A6DA1">
      <w:pPr>
        <w:spacing w:line="360" w:lineRule="auto"/>
        <w:ind w:firstLine="720"/>
        <w:jc w:val="both"/>
      </w:pPr>
      <w:r>
        <w:rPr>
          <w:rFonts w:ascii="Times New Roman" w:hAnsi="Times New Roman"/>
          <w:color w:val="000000"/>
          <w:sz w:val="28"/>
        </w:rPr>
        <w:t>- поступления по КБК 03820225401020000150 - субсидии бюджетам субъектов Российской Федерации в целях обеспечения реализации инфраструктурных проектов, направленных на комплексное развитие городского наземного электрического транспорта и автомо</w:t>
      </w:r>
      <w:r>
        <w:rPr>
          <w:rFonts w:ascii="Times New Roman" w:hAnsi="Times New Roman"/>
          <w:color w:val="000000"/>
          <w:sz w:val="28"/>
        </w:rPr>
        <w:t xml:space="preserve">бильного транспорта </w:t>
      </w:r>
      <w:r>
        <w:rPr>
          <w:rFonts w:ascii="Times New Roman" w:hAnsi="Times New Roman"/>
          <w:color w:val="000000"/>
          <w:sz w:val="28"/>
        </w:rPr>
        <w:lastRenderedPageBreak/>
        <w:t xml:space="preserve">общего пользования, 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w:t>
      </w:r>
      <w:r>
        <w:rPr>
          <w:rFonts w:ascii="Times New Roman" w:hAnsi="Times New Roman"/>
          <w:color w:val="000000"/>
          <w:sz w:val="28"/>
        </w:rPr>
        <w:t>инфраструктуры для них на сумму 2 311 566 943,29 руб.</w:t>
      </w:r>
    </w:p>
    <w:p w:rsidR="00000000" w:rsidRDefault="006A6DA1">
      <w:pPr>
        <w:spacing w:line="360" w:lineRule="auto"/>
        <w:ind w:firstLine="700"/>
        <w:jc w:val="both"/>
      </w:pPr>
      <w:r>
        <w:rPr>
          <w:rFonts w:ascii="Times New Roman" w:hAnsi="Times New Roman"/>
          <w:color w:val="000000"/>
          <w:sz w:val="28"/>
        </w:rPr>
        <w:t>- по КБК 03820225394020000150 - субсидии бюджетам субъектов Российской Федерации на приведение в нормативное состояние автомобильных дорог и искусственных дорожных сооружений в рамках реализации национа</w:t>
      </w:r>
      <w:r>
        <w:rPr>
          <w:rFonts w:ascii="Times New Roman" w:hAnsi="Times New Roman"/>
          <w:color w:val="000000"/>
          <w:sz w:val="28"/>
        </w:rPr>
        <w:t>льного проекта «Безопасные качественные дороги» - 2 878 693 800,00 руб.;</w:t>
      </w:r>
    </w:p>
    <w:p w:rsidR="00000000" w:rsidRDefault="006A6DA1">
      <w:pPr>
        <w:spacing w:line="360" w:lineRule="auto"/>
        <w:ind w:firstLine="700"/>
        <w:jc w:val="both"/>
      </w:pPr>
      <w:r>
        <w:rPr>
          <w:rFonts w:ascii="Times New Roman" w:hAnsi="Times New Roman"/>
          <w:color w:val="000000"/>
          <w:sz w:val="28"/>
        </w:rPr>
        <w:t>- поступления по КБК 03820245389020000150 - Межбюджетные трансферты, передаваемые бюджетам субъектов Российской Федерации на развитие инфраструктуры дорожного хозяйства на сумму 158 8</w:t>
      </w:r>
      <w:r>
        <w:rPr>
          <w:rFonts w:ascii="Times New Roman" w:hAnsi="Times New Roman"/>
          <w:color w:val="000000"/>
          <w:sz w:val="28"/>
        </w:rPr>
        <w:t>36 000,00 руб.;</w:t>
      </w:r>
    </w:p>
    <w:p w:rsidR="00000000" w:rsidRDefault="006A6DA1">
      <w:pPr>
        <w:spacing w:line="360" w:lineRule="auto"/>
        <w:ind w:firstLine="700"/>
        <w:jc w:val="both"/>
      </w:pPr>
      <w:r>
        <w:rPr>
          <w:rFonts w:ascii="Times New Roman" w:hAnsi="Times New Roman"/>
          <w:color w:val="000000"/>
          <w:sz w:val="28"/>
        </w:rPr>
        <w:t>- поступления по КБК 03820245418020000150 - Межбюджетные трансферты, передаваемые бюджетам субъектов Российской Федерации на внедрение интеллектуальных транспортных систем, предусматривающих автоматизацию процессов управления дорожным движе</w:t>
      </w:r>
      <w:r>
        <w:rPr>
          <w:rFonts w:ascii="Times New Roman" w:hAnsi="Times New Roman"/>
          <w:color w:val="000000"/>
          <w:sz w:val="28"/>
        </w:rPr>
        <w:t>нием в городских агломерациях, включающих города с населением свыше 300 тысяч человек – 69 834 000,00 руб.;</w:t>
      </w:r>
    </w:p>
    <w:p w:rsidR="00000000" w:rsidRDefault="006A6DA1">
      <w:pPr>
        <w:spacing w:line="360" w:lineRule="auto"/>
        <w:ind w:firstLine="700"/>
        <w:jc w:val="both"/>
      </w:pPr>
      <w:r>
        <w:rPr>
          <w:rFonts w:ascii="Times New Roman" w:hAnsi="Times New Roman"/>
          <w:color w:val="000000"/>
          <w:sz w:val="28"/>
        </w:rPr>
        <w:t>- поступления по КБК 03820245784020000150 - межбюджетные трансферты, передаваемые бюджетам субъектов Российской Федерации на финансирование дорожной</w:t>
      </w:r>
      <w:r>
        <w:rPr>
          <w:rFonts w:ascii="Times New Roman" w:hAnsi="Times New Roman"/>
          <w:color w:val="000000"/>
          <w:sz w:val="28"/>
        </w:rPr>
        <w:t xml:space="preserve"> деятельности в отношении автомобильных дорог общего пользования регионального или межмуниципального, местного значения – 492 893 500,00 руб.</w:t>
      </w:r>
    </w:p>
    <w:p w:rsidR="00000000" w:rsidRDefault="006A6DA1">
      <w:pPr>
        <w:spacing w:line="360" w:lineRule="auto"/>
        <w:ind w:firstLine="720"/>
        <w:jc w:val="both"/>
      </w:pPr>
      <w:r>
        <w:rPr>
          <w:rFonts w:ascii="Times New Roman" w:hAnsi="Times New Roman"/>
          <w:color w:val="000000"/>
          <w:sz w:val="28"/>
        </w:rPr>
        <w:t>Утвержденные бюджетные назначения по расходам составили 19 269 227 146,19 руб., лимиты бюджетных обязательств 19 2</w:t>
      </w:r>
      <w:r>
        <w:rPr>
          <w:rFonts w:ascii="Times New Roman" w:hAnsi="Times New Roman"/>
          <w:color w:val="000000"/>
          <w:sz w:val="28"/>
        </w:rPr>
        <w:t xml:space="preserve">69 227 146,19 руб., исполнение – 17 107 153 830,15 руб. </w:t>
      </w:r>
    </w:p>
    <w:p w:rsidR="00000000" w:rsidRDefault="006A6DA1">
      <w:pPr>
        <w:spacing w:line="360" w:lineRule="auto"/>
        <w:ind w:firstLine="700"/>
        <w:jc w:val="both"/>
      </w:pPr>
      <w:r>
        <w:rPr>
          <w:rFonts w:ascii="Times New Roman" w:hAnsi="Times New Roman"/>
          <w:color w:val="000000"/>
          <w:sz w:val="28"/>
        </w:rPr>
        <w:lastRenderedPageBreak/>
        <w:t>По сравнению с аналогичным периодом 2022 года исполнение бюджета по расходам от утвержденных бюджетных назначений за отчетный период уменьшилось на 0,48% (с 89,26% в 2021 году до 88,78% в 2022 году).</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w:t>
      </w:r>
      <w:r>
        <w:rPr>
          <w:rFonts w:ascii="Times New Roman" w:hAnsi="Times New Roman"/>
          <w:color w:val="000000"/>
          <w:sz w:val="28"/>
        </w:rPr>
        <w:t xml:space="preserve"> доходов бюджета (ф.0503127_ЭКР).</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jc w:val="both"/>
      </w:pPr>
      <w:r>
        <w:rPr>
          <w:rFonts w:ascii="Times New Roman" w:hAnsi="Times New Roman"/>
          <w:b/>
          <w:color w:val="000000"/>
          <w:sz w:val="28"/>
        </w:rPr>
        <w:t>Форма 0503164. </w:t>
      </w:r>
    </w:p>
    <w:p w:rsidR="00000000" w:rsidRDefault="006A6DA1">
      <w:pPr>
        <w:spacing w:line="360" w:lineRule="auto"/>
        <w:ind w:firstLine="720"/>
        <w:jc w:val="both"/>
      </w:pPr>
      <w:r>
        <w:rPr>
          <w:rFonts w:ascii="Times New Roman" w:hAnsi="Times New Roman"/>
          <w:color w:val="000000"/>
          <w:sz w:val="28"/>
        </w:rPr>
        <w:t>В части доходов кассовое исполнение бюджета составило 6 162 805 182,80 руб., что составляет 100,58% от прогнозируемых показателей (строка 010 графа 6) в сумме 6 127 360 320,21 руб.</w:t>
      </w:r>
      <w:r>
        <w:rPr>
          <w:rFonts w:eastAsia="Calibri" w:cs="Calibri"/>
          <w:color w:val="000000"/>
        </w:rPr>
        <w:t xml:space="preserve"> </w:t>
      </w:r>
      <w:r>
        <w:rPr>
          <w:rFonts w:ascii="Times New Roman" w:hAnsi="Times New Roman"/>
          <w:color w:val="000000"/>
          <w:sz w:val="28"/>
        </w:rPr>
        <w:t>На исполнение менее 95%</w:t>
      </w:r>
      <w:r>
        <w:rPr>
          <w:rFonts w:ascii="Times New Roman" w:hAnsi="Times New Roman"/>
          <w:color w:val="000000"/>
          <w:sz w:val="28"/>
        </w:rPr>
        <w:t xml:space="preserve"> повлияли следующие причины: по КБК 03811105100020000120 (4,53%) плата от реализации соглашений об установлении сервитутов в отношении земельных участков в границах полосы отвода автомобильных дорог общего пользования регионального значения осуществляется </w:t>
      </w:r>
      <w:r>
        <w:rPr>
          <w:rFonts w:ascii="Times New Roman" w:hAnsi="Times New Roman"/>
          <w:color w:val="000000"/>
          <w:sz w:val="28"/>
        </w:rPr>
        <w:t>по факту установления сервитутов при обращении за услугой, по КБК 03811301520020000130 (10,47%) плата за оказание услуг по присоединению объектов дорожного сервиса к автомобильным дорогам общего пользования регионального значения по факту получения согласо</w:t>
      </w:r>
      <w:r>
        <w:rPr>
          <w:rFonts w:ascii="Times New Roman" w:hAnsi="Times New Roman"/>
          <w:color w:val="000000"/>
          <w:sz w:val="28"/>
        </w:rPr>
        <w:t>вания при обращении за услугой.</w:t>
      </w:r>
    </w:p>
    <w:p w:rsidR="00000000" w:rsidRDefault="006A6DA1">
      <w:pPr>
        <w:spacing w:line="360" w:lineRule="auto"/>
        <w:ind w:firstLine="720"/>
        <w:jc w:val="both"/>
      </w:pPr>
      <w:r>
        <w:rPr>
          <w:rFonts w:ascii="Times New Roman" w:hAnsi="Times New Roman"/>
          <w:color w:val="000000"/>
          <w:sz w:val="28"/>
        </w:rPr>
        <w:t>Исполнение бюджета в части расходов по состоянию на 1 января 2024 года составило 17 107 153 830,15 руб. или 88,78% от утвержденных бюджетных назначений (строка 200 графа 6) 19 269 227 146,19 руб. На освоение средств менее 95</w:t>
      </w:r>
      <w:r>
        <w:rPr>
          <w:rFonts w:ascii="Times New Roman" w:hAnsi="Times New Roman"/>
          <w:color w:val="000000"/>
          <w:sz w:val="28"/>
        </w:rPr>
        <w:t xml:space="preserve">% повлияли следующие причины: </w:t>
      </w:r>
    </w:p>
    <w:p w:rsidR="00000000" w:rsidRDefault="006A6DA1">
      <w:pPr>
        <w:spacing w:line="360" w:lineRule="auto"/>
        <w:ind w:firstLine="720"/>
        <w:jc w:val="both"/>
      </w:pPr>
      <w:r>
        <w:rPr>
          <w:rFonts w:ascii="Times New Roman" w:hAnsi="Times New Roman"/>
          <w:color w:val="000000"/>
          <w:sz w:val="28"/>
        </w:rPr>
        <w:t>- оплата работ «по факту» на основании актов выполненных работ;</w:t>
      </w:r>
    </w:p>
    <w:p w:rsidR="00000000" w:rsidRDefault="006A6DA1">
      <w:pPr>
        <w:spacing w:line="360" w:lineRule="auto"/>
        <w:ind w:firstLine="720"/>
        <w:jc w:val="both"/>
      </w:pPr>
      <w:r>
        <w:rPr>
          <w:rFonts w:ascii="Times New Roman" w:hAnsi="Times New Roman"/>
          <w:color w:val="000000"/>
          <w:sz w:val="28"/>
        </w:rPr>
        <w:lastRenderedPageBreak/>
        <w:t>- 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w:t>
      </w:r>
    </w:p>
    <w:p w:rsidR="00000000" w:rsidRDefault="006A6DA1">
      <w:pPr>
        <w:spacing w:line="360" w:lineRule="auto"/>
        <w:ind w:firstLine="720"/>
        <w:jc w:val="both"/>
      </w:pPr>
      <w:r>
        <w:rPr>
          <w:rFonts w:ascii="Times New Roman" w:hAnsi="Times New Roman"/>
          <w:color w:val="000000"/>
          <w:sz w:val="28"/>
        </w:rPr>
        <w:t>-</w:t>
      </w:r>
      <w:r>
        <w:rPr>
          <w:rFonts w:ascii="Times New Roman" w:hAnsi="Times New Roman"/>
          <w:color w:val="000000"/>
          <w:sz w:val="28"/>
        </w:rPr>
        <w:t xml:space="preserve"> заявительный характер субсидирования организаций, производителей товаров, работ и услуг;</w:t>
      </w:r>
    </w:p>
    <w:p w:rsidR="00000000" w:rsidRDefault="006A6DA1">
      <w:pPr>
        <w:spacing w:line="360" w:lineRule="auto"/>
        <w:ind w:firstLine="720"/>
        <w:jc w:val="both"/>
      </w:pPr>
      <w:r>
        <w:rPr>
          <w:rFonts w:ascii="Times New Roman" w:hAnsi="Times New Roman"/>
          <w:color w:val="000000"/>
          <w:sz w:val="28"/>
        </w:rPr>
        <w:t>- ОГКП «Липецкий аэропорт» перестал выполнять функции оператора аэродрома, в связи с чем с 01.08.2023 субсидии из областного бюджета ОГКП «Липецкий аэропорт» не предо</w:t>
      </w:r>
      <w:r>
        <w:rPr>
          <w:rFonts w:ascii="Times New Roman" w:hAnsi="Times New Roman"/>
          <w:color w:val="000000"/>
          <w:sz w:val="28"/>
        </w:rPr>
        <w:t>ставлялись;</w:t>
      </w:r>
    </w:p>
    <w:p w:rsidR="00000000" w:rsidRDefault="006A6DA1">
      <w:pPr>
        <w:spacing w:line="360" w:lineRule="auto"/>
        <w:ind w:firstLine="720"/>
        <w:jc w:val="both"/>
      </w:pPr>
      <w:r>
        <w:rPr>
          <w:rFonts w:ascii="Times New Roman" w:hAnsi="Times New Roman"/>
          <w:color w:val="000000"/>
          <w:sz w:val="28"/>
        </w:rPr>
        <w:t>- нарушение подрядными организациями сроков исполнения и иных условий контрактов, не повлекшее судебные процедуры;</w:t>
      </w:r>
    </w:p>
    <w:p w:rsidR="00000000" w:rsidRDefault="006A6DA1">
      <w:pPr>
        <w:spacing w:line="360" w:lineRule="auto"/>
        <w:ind w:firstLine="720"/>
        <w:jc w:val="both"/>
      </w:pPr>
      <w:r>
        <w:rPr>
          <w:rFonts w:ascii="Times New Roman" w:hAnsi="Times New Roman"/>
          <w:color w:val="000000"/>
          <w:sz w:val="28"/>
        </w:rPr>
        <w:t>- уменьшение суммы планируемого расчетного налога на имущество автомобильных дорог общего пользования регионального значения в св</w:t>
      </w:r>
      <w:r>
        <w:rPr>
          <w:rFonts w:ascii="Times New Roman" w:hAnsi="Times New Roman"/>
          <w:color w:val="000000"/>
          <w:sz w:val="28"/>
        </w:rPr>
        <w:t>язи с переносом сроков ввода в эксплуатацию объектов строительства и реконструкции;</w:t>
      </w:r>
    </w:p>
    <w:p w:rsidR="00000000" w:rsidRDefault="006A6DA1">
      <w:pPr>
        <w:spacing w:line="360" w:lineRule="auto"/>
        <w:ind w:firstLine="720"/>
        <w:jc w:val="both"/>
      </w:pPr>
      <w:r>
        <w:rPr>
          <w:rFonts w:ascii="Times New Roman" w:hAnsi="Times New Roman"/>
          <w:color w:val="000000"/>
          <w:sz w:val="28"/>
        </w:rPr>
        <w:t>- уменьшение численности получателей выплат, пособий и компенсаций по сравнению с запланированной.</w:t>
      </w:r>
    </w:p>
    <w:p w:rsidR="00000000" w:rsidRDefault="006A6DA1">
      <w:pPr>
        <w:spacing w:line="360" w:lineRule="auto"/>
        <w:jc w:val="both"/>
      </w:pPr>
      <w:r>
        <w:rPr>
          <w:rFonts w:eastAsia="Calibri" w:cs="Calibri"/>
          <w:color w:val="000000"/>
        </w:rPr>
        <w:t> </w:t>
      </w:r>
    </w:p>
    <w:p w:rsidR="00000000" w:rsidRDefault="006A6DA1">
      <w:pPr>
        <w:spacing w:line="360" w:lineRule="auto"/>
        <w:jc w:val="both"/>
      </w:pPr>
      <w:r>
        <w:rPr>
          <w:rFonts w:ascii="Times New Roman" w:hAnsi="Times New Roman"/>
          <w:b/>
          <w:color w:val="000000"/>
          <w:sz w:val="28"/>
        </w:rPr>
        <w:t>Форма 0503125.</w:t>
      </w:r>
    </w:p>
    <w:p w:rsidR="00000000" w:rsidRDefault="006A6DA1">
      <w:pPr>
        <w:spacing w:line="360" w:lineRule="auto"/>
        <w:jc w:val="both"/>
      </w:pPr>
      <w:r>
        <w:rPr>
          <w:rFonts w:ascii="Times New Roman" w:hAnsi="Times New Roman"/>
          <w:b/>
          <w:color w:val="000000"/>
          <w:sz w:val="28"/>
        </w:rPr>
        <w:t xml:space="preserve">По коду счета 1 401 20 281 </w:t>
      </w:r>
      <w:r>
        <w:rPr>
          <w:rFonts w:ascii="Times New Roman" w:hAnsi="Times New Roman"/>
          <w:color w:val="000000"/>
          <w:sz w:val="28"/>
        </w:rPr>
        <w:t>в корреспонденции со счетом 1</w:t>
      </w:r>
      <w:r>
        <w:rPr>
          <w:rFonts w:ascii="Times New Roman" w:hAnsi="Times New Roman"/>
          <w:color w:val="000000"/>
          <w:sz w:val="28"/>
        </w:rPr>
        <w:t xml:space="preserve"> 101 35 000 отражена безвозмездная передача транспортных средств Управлению имущественных и земельных отношений Липецкой области на основании решений №730 от 17.07.2023г., №1185 от 05.10.2023г. (RENAULT Duster В111ТС48, NISSAN TEANA А007ОА) </w:t>
      </w:r>
      <w:r>
        <w:rPr>
          <w:rFonts w:ascii="Times New Roman" w:hAnsi="Times New Roman"/>
          <w:color w:val="000000"/>
          <w:sz w:val="28"/>
          <w:shd w:val="clear" w:color="auto" w:fill="FFFFFF"/>
        </w:rPr>
        <w:t>с начисленной а</w:t>
      </w:r>
      <w:r>
        <w:rPr>
          <w:rFonts w:ascii="Times New Roman" w:hAnsi="Times New Roman"/>
          <w:color w:val="000000"/>
          <w:sz w:val="28"/>
          <w:shd w:val="clear" w:color="auto" w:fill="FFFFFF"/>
        </w:rPr>
        <w:t xml:space="preserve">мортизацией </w:t>
      </w:r>
      <w:r>
        <w:rPr>
          <w:rFonts w:ascii="Times New Roman" w:hAnsi="Times New Roman"/>
          <w:color w:val="000000"/>
          <w:sz w:val="28"/>
        </w:rPr>
        <w:t>2 075 868,96</w:t>
      </w:r>
      <w:r>
        <w:rPr>
          <w:rFonts w:ascii="Times New Roman" w:hAnsi="Times New Roman"/>
          <w:color w:val="000000"/>
          <w:sz w:val="28"/>
          <w:shd w:val="clear" w:color="auto" w:fill="FFFFFF"/>
        </w:rPr>
        <w:t xml:space="preserve"> руб.</w:t>
      </w:r>
      <w:r>
        <w:rPr>
          <w:rFonts w:ascii="Times New Roman" w:hAnsi="Times New Roman"/>
          <w:color w:val="000000"/>
          <w:sz w:val="24"/>
        </w:rPr>
        <w:t xml:space="preserve"> </w:t>
      </w:r>
    </w:p>
    <w:p w:rsidR="00000000" w:rsidRDefault="006A6DA1">
      <w:pPr>
        <w:spacing w:line="360" w:lineRule="auto"/>
        <w:jc w:val="both"/>
      </w:pPr>
      <w:r>
        <w:rPr>
          <w:rFonts w:ascii="Times New Roman" w:hAnsi="Times New Roman"/>
          <w:b/>
          <w:color w:val="000000"/>
          <w:sz w:val="28"/>
        </w:rPr>
        <w:t>По коду счета 1 401 20 241</w:t>
      </w:r>
      <w:r>
        <w:rPr>
          <w:rFonts w:ascii="Times New Roman" w:hAnsi="Times New Roman"/>
          <w:color w:val="000000"/>
          <w:sz w:val="28"/>
        </w:rPr>
        <w:t xml:space="preserve"> в корреспонденции со счетом 1 105 35 000 отражена безвозмездная передача материальных запасов (автошины 215/65R16 102T XL Michelin X-Ice зима) Управлению имущественных и земельных отношений Липецкой</w:t>
      </w:r>
      <w:r>
        <w:rPr>
          <w:rFonts w:ascii="Times New Roman" w:hAnsi="Times New Roman"/>
          <w:color w:val="000000"/>
          <w:sz w:val="28"/>
        </w:rPr>
        <w:t xml:space="preserve"> области на сумму 29 900,00 руб. по КБК 04090000000000804</w:t>
      </w:r>
      <w:r>
        <w:rPr>
          <w:rFonts w:ascii="Times New Roman" w:hAnsi="Times New Roman"/>
          <w:b/>
          <w:color w:val="000000"/>
          <w:sz w:val="28"/>
        </w:rPr>
        <w:t xml:space="preserve"> </w:t>
      </w:r>
      <w:r>
        <w:rPr>
          <w:rFonts w:ascii="Times New Roman" w:hAnsi="Times New Roman"/>
          <w:color w:val="000000"/>
          <w:sz w:val="28"/>
        </w:rPr>
        <w:t xml:space="preserve">(на </w:t>
      </w:r>
      <w:r>
        <w:rPr>
          <w:rFonts w:ascii="Times New Roman" w:hAnsi="Times New Roman"/>
          <w:color w:val="000000"/>
          <w:sz w:val="28"/>
        </w:rPr>
        <w:lastRenderedPageBreak/>
        <w:t>основании решения Управления имущественных и земельных отношений Липецкой области №1185 от 05.10.2023г.)</w:t>
      </w:r>
    </w:p>
    <w:p w:rsidR="00000000" w:rsidRDefault="006A6DA1">
      <w:pPr>
        <w:spacing w:line="360" w:lineRule="auto"/>
        <w:jc w:val="both"/>
      </w:pPr>
      <w:r>
        <w:rPr>
          <w:rFonts w:ascii="Times New Roman" w:hAnsi="Times New Roman"/>
          <w:b/>
          <w:color w:val="000000"/>
          <w:sz w:val="28"/>
        </w:rPr>
        <w:t>По коду счета 1 401 10 195</w:t>
      </w:r>
      <w:r>
        <w:rPr>
          <w:rFonts w:ascii="Times New Roman" w:hAnsi="Times New Roman"/>
          <w:color w:val="000000"/>
          <w:sz w:val="28"/>
        </w:rPr>
        <w:t xml:space="preserve"> отражено безвозмездное получение объектов основных средств, зе</w:t>
      </w:r>
      <w:r>
        <w:rPr>
          <w:rFonts w:ascii="Times New Roman" w:hAnsi="Times New Roman"/>
          <w:color w:val="000000"/>
          <w:sz w:val="28"/>
        </w:rPr>
        <w:t>мельных участков от Управления имущественных и земельных отношений Липецкой области по КБК 20710020020000194 на сумму 130 360 950,08 руб. в том числе:</w:t>
      </w:r>
    </w:p>
    <w:p w:rsidR="00000000" w:rsidRDefault="006A6DA1">
      <w:pPr>
        <w:spacing w:line="360" w:lineRule="auto"/>
        <w:ind w:firstLine="540"/>
        <w:jc w:val="both"/>
      </w:pPr>
      <w:r>
        <w:rPr>
          <w:rFonts w:ascii="Times New Roman" w:hAnsi="Times New Roman"/>
          <w:color w:val="000000"/>
          <w:sz w:val="28"/>
        </w:rPr>
        <w:t xml:space="preserve">- в корреспонденции со счетом 1 101 34 000 по дебету на сумму 71 469 585,00 руб. приняты к учету системы </w:t>
      </w:r>
      <w:r>
        <w:rPr>
          <w:rFonts w:ascii="Times New Roman" w:hAnsi="Times New Roman"/>
          <w:color w:val="000000"/>
          <w:sz w:val="28"/>
        </w:rPr>
        <w:t xml:space="preserve">видеоконтроля (камеры фото и видеофиксации нарушений правил дорожного движения); </w:t>
      </w:r>
    </w:p>
    <w:p w:rsidR="00000000" w:rsidRDefault="006A6DA1">
      <w:pPr>
        <w:spacing w:line="360" w:lineRule="auto"/>
        <w:ind w:firstLine="540"/>
        <w:jc w:val="both"/>
      </w:pPr>
      <w:r>
        <w:rPr>
          <w:rFonts w:ascii="Times New Roman" w:hAnsi="Times New Roman"/>
          <w:color w:val="000000"/>
          <w:sz w:val="28"/>
        </w:rPr>
        <w:t>- в корреспонденции со счетом 1 104 34 000 по кредиту на сумму 19 982 598,32 руб. принята амортизация основных средств;</w:t>
      </w:r>
    </w:p>
    <w:p w:rsidR="00000000" w:rsidRDefault="006A6DA1">
      <w:pPr>
        <w:spacing w:line="360" w:lineRule="auto"/>
        <w:ind w:firstLine="540"/>
        <w:jc w:val="both"/>
      </w:pPr>
      <w:r>
        <w:rPr>
          <w:rFonts w:ascii="Times New Roman" w:hAnsi="Times New Roman"/>
          <w:color w:val="000000"/>
          <w:sz w:val="28"/>
        </w:rPr>
        <w:t>- в корреспонденции со счетом 1 101 12 000 по дебету н</w:t>
      </w:r>
      <w:r>
        <w:rPr>
          <w:rFonts w:ascii="Times New Roman" w:hAnsi="Times New Roman"/>
          <w:color w:val="000000"/>
          <w:sz w:val="28"/>
        </w:rPr>
        <w:t xml:space="preserve">а сумму 1,00 руб. принята к учету автомобильная дорога «Хлевное - Тербуны Липецкая область по территории Хлевенского, Тербунского района»; </w:t>
      </w:r>
    </w:p>
    <w:p w:rsidR="00000000" w:rsidRDefault="006A6DA1">
      <w:pPr>
        <w:spacing w:line="360" w:lineRule="auto"/>
        <w:ind w:firstLine="540"/>
        <w:jc w:val="both"/>
      </w:pPr>
      <w:r>
        <w:rPr>
          <w:rFonts w:ascii="Times New Roman" w:hAnsi="Times New Roman"/>
          <w:color w:val="000000"/>
          <w:sz w:val="28"/>
        </w:rPr>
        <w:t>- в корреспонденции со счетом 1 103 11 000 по дебету отражено принятие к учету земельных участков на сумму 58 891 36</w:t>
      </w:r>
      <w:r>
        <w:rPr>
          <w:rFonts w:ascii="Times New Roman" w:hAnsi="Times New Roman"/>
          <w:color w:val="000000"/>
          <w:sz w:val="28"/>
        </w:rPr>
        <w:t xml:space="preserve">4,08 руб. (на основании решений Управления имущественных и земельных отношений Липецкой области, выписок из Единого государственного реестра недвижимости). </w:t>
      </w:r>
    </w:p>
    <w:p w:rsidR="00000000" w:rsidRDefault="006A6DA1">
      <w:pPr>
        <w:spacing w:line="360" w:lineRule="auto"/>
        <w:ind w:firstLine="720"/>
        <w:jc w:val="both"/>
      </w:pPr>
      <w:r>
        <w:rPr>
          <w:rFonts w:ascii="Times New Roman" w:hAnsi="Times New Roman"/>
          <w:b/>
          <w:color w:val="000000"/>
          <w:sz w:val="28"/>
        </w:rPr>
        <w:t xml:space="preserve">По кодам счетов 1 206 51 561, 1 206 54 561 </w:t>
      </w:r>
      <w:r>
        <w:rPr>
          <w:rFonts w:ascii="Times New Roman" w:hAnsi="Times New Roman"/>
          <w:color w:val="000000"/>
          <w:sz w:val="28"/>
        </w:rPr>
        <w:t xml:space="preserve">в корреспонденции со счетами </w:t>
      </w:r>
      <w:r>
        <w:rPr>
          <w:rFonts w:ascii="Times New Roman" w:hAnsi="Times New Roman"/>
          <w:b/>
          <w:color w:val="000000"/>
          <w:sz w:val="28"/>
        </w:rPr>
        <w:t>1 304 05 251, 1 304 05 254</w:t>
      </w:r>
      <w:r>
        <w:rPr>
          <w:rFonts w:ascii="Times New Roman" w:hAnsi="Times New Roman"/>
          <w:b/>
          <w:color w:val="FF0000"/>
          <w:sz w:val="28"/>
        </w:rPr>
        <w:t xml:space="preserve"> </w:t>
      </w:r>
      <w:r>
        <w:rPr>
          <w:rFonts w:ascii="Times New Roman" w:hAnsi="Times New Roman"/>
          <w:color w:val="000000"/>
          <w:sz w:val="28"/>
        </w:rPr>
        <w:t>отражено перечисление субсидий текущего и капитального характера из областного бюджета на реализацию муниципальных программ на сумму 5 813 068 489,71 руб. </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b/>
          <w:color w:val="000000"/>
          <w:sz w:val="28"/>
        </w:rPr>
        <w:t>По кодам счетов</w:t>
      </w:r>
      <w:r>
        <w:rPr>
          <w:rFonts w:ascii="Times New Roman" w:hAnsi="Times New Roman"/>
          <w:color w:val="000000"/>
          <w:sz w:val="28"/>
        </w:rPr>
        <w:t xml:space="preserve"> </w:t>
      </w:r>
      <w:r>
        <w:rPr>
          <w:rFonts w:ascii="Times New Roman" w:hAnsi="Times New Roman"/>
          <w:b/>
          <w:color w:val="000000"/>
          <w:sz w:val="28"/>
        </w:rPr>
        <w:t xml:space="preserve">1 206 51 661, 1 206 54 661 </w:t>
      </w:r>
      <w:r>
        <w:rPr>
          <w:rFonts w:ascii="Times New Roman" w:hAnsi="Times New Roman"/>
          <w:color w:val="000000"/>
          <w:sz w:val="28"/>
        </w:rPr>
        <w:t>отражены расчеты по субсидиям, перечисленным в бюджеты м</w:t>
      </w:r>
      <w:r>
        <w:rPr>
          <w:rFonts w:ascii="Times New Roman" w:hAnsi="Times New Roman"/>
          <w:color w:val="000000"/>
          <w:sz w:val="28"/>
        </w:rPr>
        <w:t>униципальных образований на сумму 3 888 835 504,54 руб., в том числе:</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в корреспонденции со счетами 1 302 51 831, 1 302 54 831</w:t>
      </w:r>
      <w:r>
        <w:rPr>
          <w:rFonts w:ascii="Times New Roman" w:hAnsi="Times New Roman"/>
          <w:color w:val="000000"/>
          <w:sz w:val="28"/>
        </w:rPr>
        <w:t xml:space="preserve"> фактические расходы (зачет авансов) муниципальных образований согласно представленным отчетам о расходовании субсидий из областн</w:t>
      </w:r>
      <w:r>
        <w:rPr>
          <w:rFonts w:ascii="Times New Roman" w:hAnsi="Times New Roman"/>
          <w:color w:val="000000"/>
          <w:sz w:val="28"/>
        </w:rPr>
        <w:t xml:space="preserve">ого бюджета на сумму 3 868 973 </w:t>
      </w:r>
      <w:r>
        <w:rPr>
          <w:rFonts w:ascii="Times New Roman" w:hAnsi="Times New Roman"/>
          <w:color w:val="000000"/>
          <w:sz w:val="28"/>
        </w:rPr>
        <w:lastRenderedPageBreak/>
        <w:t xml:space="preserve">129,99 руб. </w:t>
      </w:r>
      <w:r>
        <w:rPr>
          <w:rFonts w:ascii="Times New Roman" w:hAnsi="Times New Roman"/>
          <w:color w:val="000000"/>
          <w:sz w:val="28"/>
          <w:shd w:val="clear" w:color="auto" w:fill="FFFFFF"/>
        </w:rPr>
        <w:t>Показатели соответствуют</w:t>
      </w:r>
      <w:r>
        <w:rPr>
          <w:rFonts w:ascii="Times New Roman" w:hAnsi="Times New Roman"/>
          <w:color w:val="000000"/>
          <w:sz w:val="28"/>
        </w:rPr>
        <w:t xml:space="preserve"> начисленным расходам по субсидиям на реализацию муниципальных программ,</w:t>
      </w:r>
      <w:r>
        <w:rPr>
          <w:rFonts w:ascii="Times New Roman" w:hAnsi="Times New Roman"/>
          <w:color w:val="000000"/>
          <w:sz w:val="28"/>
          <w:shd w:val="clear" w:color="auto" w:fill="FFFFFF"/>
        </w:rPr>
        <w:t xml:space="preserve"> отраженных в </w:t>
      </w:r>
      <w:r>
        <w:rPr>
          <w:rFonts w:ascii="Times New Roman" w:hAnsi="Times New Roman"/>
          <w:b/>
          <w:color w:val="000000"/>
          <w:sz w:val="28"/>
          <w:shd w:val="clear" w:color="auto" w:fill="FFFFFF"/>
        </w:rPr>
        <w:t xml:space="preserve">формах 0503125 </w:t>
      </w:r>
      <w:r>
        <w:rPr>
          <w:rFonts w:ascii="Times New Roman" w:hAnsi="Times New Roman"/>
          <w:color w:val="000000"/>
          <w:sz w:val="28"/>
          <w:shd w:val="clear" w:color="auto" w:fill="FFFFFF"/>
        </w:rPr>
        <w:t xml:space="preserve">по кодам счетов </w:t>
      </w:r>
      <w:r>
        <w:rPr>
          <w:rFonts w:ascii="Times New Roman" w:hAnsi="Times New Roman"/>
          <w:b/>
          <w:color w:val="000000"/>
          <w:sz w:val="28"/>
          <w:shd w:val="clear" w:color="auto" w:fill="FFFFFF"/>
        </w:rPr>
        <w:t>1 401 20 251</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1 401 20 254</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в корреспонденции со счетом 1 206 54 561</w:t>
      </w:r>
      <w:r>
        <w:rPr>
          <w:rFonts w:ascii="Times New Roman" w:hAnsi="Times New Roman"/>
          <w:color w:val="000000"/>
          <w:sz w:val="28"/>
        </w:rPr>
        <w:t xml:space="preserve"> перевод показателей в части образованной на 1 января 2023 года дебиторской задолженности по субсидиям капитального характера в текущем периоде операцией Дт 120654561 Кт 120651661 на сумму 19 862 374,55 руб.</w:t>
      </w:r>
    </w:p>
    <w:p w:rsidR="00000000" w:rsidRDefault="006A6DA1">
      <w:pPr>
        <w:spacing w:line="360" w:lineRule="auto"/>
        <w:ind w:firstLine="700"/>
        <w:jc w:val="both"/>
      </w:pPr>
      <w:r>
        <w:rPr>
          <w:rFonts w:ascii="Times New Roman" w:hAnsi="Times New Roman"/>
          <w:b/>
          <w:color w:val="000000"/>
          <w:sz w:val="28"/>
        </w:rPr>
        <w:t xml:space="preserve">По кодам счетов 1 206 51 000, 1 206 54 000 </w:t>
      </w:r>
      <w:r>
        <w:rPr>
          <w:rFonts w:ascii="Times New Roman" w:hAnsi="Times New Roman"/>
          <w:color w:val="000000"/>
          <w:sz w:val="28"/>
        </w:rPr>
        <w:t>отраж</w:t>
      </w:r>
      <w:r>
        <w:rPr>
          <w:rFonts w:ascii="Times New Roman" w:hAnsi="Times New Roman"/>
          <w:color w:val="000000"/>
          <w:sz w:val="28"/>
        </w:rPr>
        <w:t>ены суммы</w:t>
      </w:r>
      <w:r>
        <w:rPr>
          <w:rFonts w:ascii="Times New Roman" w:hAnsi="Times New Roman"/>
          <w:b/>
          <w:color w:val="000000"/>
          <w:sz w:val="28"/>
        </w:rPr>
        <w:t xml:space="preserve"> </w:t>
      </w:r>
      <w:r>
        <w:rPr>
          <w:rFonts w:ascii="Times New Roman" w:hAnsi="Times New Roman"/>
          <w:color w:val="000000"/>
          <w:sz w:val="28"/>
        </w:rPr>
        <w:t>неиспользованного остатка субсидий 2023 года, перечисленного г. Липецку -  2 030 412 840,37 руб. (дебиторская задолженность г. Липецка по контрактам), не подтвержденная извещениями в 2023 г.</w:t>
      </w:r>
    </w:p>
    <w:p w:rsidR="00000000" w:rsidRDefault="006A6DA1">
      <w:pPr>
        <w:spacing w:line="360" w:lineRule="auto"/>
        <w:ind w:firstLine="720"/>
        <w:jc w:val="both"/>
      </w:pPr>
      <w:r>
        <w:rPr>
          <w:rFonts w:ascii="Times New Roman" w:hAnsi="Times New Roman"/>
          <w:b/>
          <w:color w:val="000000"/>
          <w:sz w:val="28"/>
        </w:rPr>
        <w:t>По</w:t>
      </w:r>
      <w:r>
        <w:rPr>
          <w:rFonts w:ascii="Times New Roman" w:hAnsi="Times New Roman"/>
          <w:color w:val="000000"/>
          <w:sz w:val="28"/>
        </w:rPr>
        <w:t xml:space="preserve"> </w:t>
      </w:r>
      <w:r>
        <w:rPr>
          <w:rFonts w:ascii="Times New Roman" w:hAnsi="Times New Roman"/>
          <w:b/>
          <w:color w:val="000000"/>
          <w:sz w:val="28"/>
        </w:rPr>
        <w:t>коду счета</w:t>
      </w:r>
      <w:r>
        <w:rPr>
          <w:rFonts w:ascii="Times New Roman" w:hAnsi="Times New Roman"/>
          <w:color w:val="000000"/>
          <w:sz w:val="28"/>
        </w:rPr>
        <w:t xml:space="preserve"> </w:t>
      </w:r>
      <w:r>
        <w:rPr>
          <w:rFonts w:ascii="Times New Roman" w:hAnsi="Times New Roman"/>
          <w:b/>
          <w:color w:val="000000"/>
          <w:sz w:val="28"/>
        </w:rPr>
        <w:t>1 205 61 661:</w:t>
      </w:r>
    </w:p>
    <w:p w:rsidR="00000000" w:rsidRDefault="006A6DA1">
      <w:pPr>
        <w:spacing w:line="360" w:lineRule="auto"/>
        <w:ind w:firstLine="720"/>
        <w:jc w:val="both"/>
      </w:pPr>
      <w:r>
        <w:rPr>
          <w:rFonts w:ascii="Times New Roman" w:hAnsi="Times New Roman"/>
          <w:b/>
          <w:color w:val="000000"/>
          <w:sz w:val="28"/>
        </w:rPr>
        <w:t>- в корр</w:t>
      </w:r>
      <w:r>
        <w:rPr>
          <w:rFonts w:ascii="Times New Roman" w:hAnsi="Times New Roman"/>
          <w:b/>
          <w:color w:val="000000"/>
          <w:sz w:val="28"/>
          <w:shd w:val="clear" w:color="auto" w:fill="FFFFFF"/>
        </w:rPr>
        <w:t>еспонденции со счет</w:t>
      </w:r>
      <w:r>
        <w:rPr>
          <w:rFonts w:ascii="Times New Roman" w:hAnsi="Times New Roman"/>
          <w:b/>
          <w:color w:val="000000"/>
          <w:sz w:val="28"/>
          <w:shd w:val="clear" w:color="auto" w:fill="FFFFFF"/>
        </w:rPr>
        <w:t>ом 1 210 02 161</w:t>
      </w:r>
      <w:r>
        <w:rPr>
          <w:rFonts w:ascii="Times New Roman" w:hAnsi="Times New Roman"/>
          <w:color w:val="000000"/>
          <w:sz w:val="28"/>
          <w:shd w:val="clear" w:color="auto" w:fill="FFFFFF"/>
        </w:rPr>
        <w:t xml:space="preserve"> </w:t>
      </w:r>
      <w:r>
        <w:rPr>
          <w:rFonts w:ascii="Times New Roman" w:hAnsi="Times New Roman"/>
          <w:color w:val="000000"/>
          <w:sz w:val="28"/>
        </w:rPr>
        <w:t>по кредиту отражены доходы на сумму 2 745 185 595,43 руб. в том числе:</w:t>
      </w:r>
    </w:p>
    <w:p w:rsidR="00000000" w:rsidRDefault="006A6DA1">
      <w:pPr>
        <w:spacing w:line="360" w:lineRule="auto"/>
        <w:ind w:firstLine="720"/>
        <w:jc w:val="both"/>
      </w:pPr>
      <w:r>
        <w:rPr>
          <w:rFonts w:ascii="Times New Roman" w:hAnsi="Times New Roman"/>
          <w:color w:val="000000"/>
          <w:sz w:val="28"/>
        </w:rPr>
        <w:t>- по КБК 03820225372020000150 - субсидии бюджетам субъектов Российской Федерации на развитие транспортной инфраструктуры на сельских территориях</w:t>
      </w:r>
      <w:r>
        <w:rPr>
          <w:rFonts w:eastAsia="Calibri" w:cs="Calibri"/>
          <w:color w:val="000000"/>
        </w:rPr>
        <w:t xml:space="preserve"> </w:t>
      </w:r>
      <w:r>
        <w:rPr>
          <w:rFonts w:ascii="Times New Roman" w:hAnsi="Times New Roman"/>
          <w:color w:val="000000"/>
          <w:sz w:val="28"/>
        </w:rPr>
        <w:t xml:space="preserve">на сумму 204 948 652,14 </w:t>
      </w:r>
      <w:r>
        <w:rPr>
          <w:rFonts w:ascii="Times New Roman" w:hAnsi="Times New Roman"/>
          <w:color w:val="000000"/>
          <w:sz w:val="28"/>
        </w:rPr>
        <w:t xml:space="preserve">руб.; </w:t>
      </w:r>
    </w:p>
    <w:p w:rsidR="00000000" w:rsidRDefault="006A6DA1">
      <w:pPr>
        <w:spacing w:line="360" w:lineRule="auto"/>
        <w:ind w:firstLine="720"/>
        <w:jc w:val="both"/>
      </w:pPr>
      <w:r>
        <w:rPr>
          <w:rFonts w:ascii="Times New Roman" w:hAnsi="Times New Roman"/>
          <w:color w:val="000000"/>
          <w:sz w:val="28"/>
        </w:rPr>
        <w:t>- по КБК 03820245389020000150 - межбюджетные трансферты, передаваемые бюджетам субъектов Российской Федерации на развитие инфраструктуры дорожного хозяйства на сумму 158 836 000,00 руб.;</w:t>
      </w:r>
    </w:p>
    <w:p w:rsidR="00000000" w:rsidRDefault="006A6DA1">
      <w:pPr>
        <w:spacing w:line="360" w:lineRule="auto"/>
        <w:ind w:firstLine="720"/>
        <w:jc w:val="both"/>
      </w:pPr>
      <w:r>
        <w:rPr>
          <w:rFonts w:ascii="Times New Roman" w:hAnsi="Times New Roman"/>
          <w:color w:val="000000"/>
          <w:sz w:val="28"/>
        </w:rPr>
        <w:t>- по КБК 03820225401020000150 - субсидии бюджетам субъектов Ро</w:t>
      </w:r>
      <w:r>
        <w:rPr>
          <w:rFonts w:ascii="Times New Roman" w:hAnsi="Times New Roman"/>
          <w:color w:val="000000"/>
          <w:sz w:val="28"/>
        </w:rPr>
        <w:t>ссийской Федерации в целях обеспечения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w:t>
      </w:r>
      <w:r>
        <w:rPr>
          <w:rFonts w:ascii="Times New Roman" w:hAnsi="Times New Roman"/>
          <w:color w:val="000000"/>
          <w:sz w:val="28"/>
        </w:rPr>
        <w:t xml:space="preserve">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 на сумму 2 311 566 943,29 руб.;</w:t>
      </w:r>
    </w:p>
    <w:p w:rsidR="00000000" w:rsidRDefault="006A6DA1">
      <w:pPr>
        <w:spacing w:line="360" w:lineRule="auto"/>
        <w:ind w:firstLine="720"/>
        <w:jc w:val="both"/>
      </w:pPr>
      <w:r>
        <w:rPr>
          <w:rFonts w:ascii="Times New Roman" w:hAnsi="Times New Roman"/>
          <w:color w:val="000000"/>
          <w:sz w:val="28"/>
        </w:rPr>
        <w:lastRenderedPageBreak/>
        <w:t xml:space="preserve">- по КБК 03820245418020000150 - </w:t>
      </w:r>
      <w:r>
        <w:rPr>
          <w:rFonts w:ascii="Times New Roman" w:hAnsi="Times New Roman"/>
          <w:color w:val="000000"/>
          <w:sz w:val="28"/>
        </w:rPr>
        <w:t>межбюджетные трансферты, передаваемые бюджетам субъектов Российской Федерации на 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w:t>
      </w:r>
      <w:r>
        <w:rPr>
          <w:rFonts w:ascii="Times New Roman" w:hAnsi="Times New Roman"/>
          <w:color w:val="000000"/>
          <w:sz w:val="28"/>
        </w:rPr>
        <w:t>м свыше 300 тысяч человек на сумму</w:t>
      </w:r>
      <w:r>
        <w:rPr>
          <w:rFonts w:eastAsia="Calibri" w:cs="Calibri"/>
          <w:color w:val="000000"/>
        </w:rPr>
        <w:t xml:space="preserve"> </w:t>
      </w:r>
      <w:r>
        <w:rPr>
          <w:rFonts w:ascii="Times New Roman" w:hAnsi="Times New Roman"/>
          <w:color w:val="000000"/>
          <w:sz w:val="28"/>
        </w:rPr>
        <w:t>69 834 000,00 руб.;</w:t>
      </w:r>
    </w:p>
    <w:p w:rsidR="00000000" w:rsidRDefault="006A6DA1">
      <w:pPr>
        <w:spacing w:line="360" w:lineRule="auto"/>
        <w:ind w:firstLine="720"/>
        <w:jc w:val="both"/>
      </w:pPr>
      <w:r>
        <w:rPr>
          <w:rFonts w:ascii="Times New Roman" w:hAnsi="Times New Roman"/>
          <w:b/>
          <w:color w:val="000000"/>
          <w:sz w:val="28"/>
          <w:shd w:val="clear" w:color="auto" w:fill="FFFFFF"/>
        </w:rPr>
        <w:t>- в корреспонденции со счетом 1 401 41 161</w:t>
      </w:r>
      <w:r>
        <w:rPr>
          <w:rFonts w:ascii="Times New Roman" w:hAnsi="Times New Roman"/>
          <w:color w:val="000000"/>
          <w:sz w:val="28"/>
          <w:shd w:val="clear" w:color="auto" w:fill="FFFFFF"/>
        </w:rPr>
        <w:t xml:space="preserve"> корректировка (уменьшение объемов) субсидий, межбюджетных трансфертов 2023 года:</w:t>
      </w:r>
    </w:p>
    <w:p w:rsidR="00000000" w:rsidRDefault="006A6DA1">
      <w:pPr>
        <w:spacing w:line="360" w:lineRule="auto"/>
        <w:ind w:firstLine="720"/>
        <w:jc w:val="both"/>
      </w:pPr>
      <w:r>
        <w:rPr>
          <w:rFonts w:ascii="Times New Roman" w:hAnsi="Times New Roman"/>
          <w:color w:val="000000"/>
          <w:sz w:val="28"/>
          <w:shd w:val="clear" w:color="auto" w:fill="FFFFFF"/>
        </w:rPr>
        <w:t>- по КБК 03820225372020000150 – субсидии на развитие транспортной инфраструкт</w:t>
      </w:r>
      <w:r>
        <w:rPr>
          <w:rFonts w:ascii="Times New Roman" w:hAnsi="Times New Roman"/>
          <w:color w:val="000000"/>
          <w:sz w:val="28"/>
          <w:shd w:val="clear" w:color="auto" w:fill="FFFFFF"/>
        </w:rPr>
        <w:t>уры на сельских территориях – 29 450 447,86 руб.</w:t>
      </w:r>
      <w:r>
        <w:rPr>
          <w:rFonts w:ascii="Times New Roman" w:hAnsi="Times New Roman"/>
          <w:color w:val="000000"/>
          <w:sz w:val="28"/>
        </w:rPr>
        <w:t xml:space="preserve"> </w:t>
      </w:r>
      <w:r>
        <w:rPr>
          <w:rFonts w:ascii="Times New Roman" w:hAnsi="Times New Roman"/>
          <w:color w:val="000000"/>
          <w:sz w:val="28"/>
          <w:shd w:val="clear" w:color="auto" w:fill="FFFFFF"/>
        </w:rPr>
        <w:t>по соглашению от 26.12.2022 № 108-09-2023-019;</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КБК 03820225401020000150 – </w:t>
      </w:r>
      <w:r>
        <w:rPr>
          <w:rFonts w:ascii="Times New Roman" w:hAnsi="Times New Roman"/>
          <w:color w:val="000000"/>
          <w:sz w:val="28"/>
        </w:rPr>
        <w:t xml:space="preserve">субсидии на комплексное развитие городского наземного электрического транспорта и автомобильного транспорта общего пользования, </w:t>
      </w:r>
      <w:r>
        <w:rPr>
          <w:rFonts w:ascii="Times New Roman" w:hAnsi="Times New Roman"/>
          <w:color w:val="000000"/>
          <w:sz w:val="28"/>
        </w:rPr>
        <w:t>выполнение работ по освещению и благоустройству территорий, а также на закупку автобусов, приводимых в движение электрической энергией от батареи, заряжаемой от внешнего источника (электробусов), и объектов зарядной инфраструктуры для них</w:t>
      </w:r>
      <w:r>
        <w:rPr>
          <w:rFonts w:eastAsia="Calibri" w:cs="Calibri"/>
          <w:color w:val="FF0000"/>
        </w:rPr>
        <w:t xml:space="preserve"> </w:t>
      </w:r>
      <w:r>
        <w:rPr>
          <w:rFonts w:ascii="Times New Roman" w:hAnsi="Times New Roman"/>
          <w:color w:val="000000"/>
          <w:sz w:val="28"/>
        </w:rPr>
        <w:t>на сумму 10 114 1</w:t>
      </w:r>
      <w:r>
        <w:rPr>
          <w:rFonts w:ascii="Times New Roman" w:hAnsi="Times New Roman"/>
          <w:color w:val="000000"/>
          <w:sz w:val="28"/>
        </w:rPr>
        <w:t>56,71 руб. по соглашению от 09.06.2023 № 103-09-2023-001;</w:t>
      </w:r>
      <w:r>
        <w:rPr>
          <w:rFonts w:ascii="Times New Roman" w:hAnsi="Times New Roman"/>
          <w:color w:val="FF0000"/>
          <w:sz w:val="28"/>
        </w:rPr>
        <w:t xml:space="preserve"> </w:t>
      </w:r>
    </w:p>
    <w:p w:rsidR="00000000" w:rsidRDefault="006A6DA1">
      <w:pPr>
        <w:spacing w:line="360" w:lineRule="auto"/>
        <w:ind w:firstLine="720"/>
        <w:jc w:val="both"/>
      </w:pPr>
      <w:r>
        <w:rPr>
          <w:rFonts w:ascii="Times New Roman" w:hAnsi="Times New Roman"/>
          <w:color w:val="000000"/>
          <w:sz w:val="28"/>
        </w:rPr>
        <w:t>- по КБК 03820245389020000150 – межбюджетные трансферты на развитие инфраструктуры дорожного хозяйства на сумму 41 164 000,00 руб. по соглашению от 27.12.2022 № 108-17-2023-165.</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в корреспонденции</w:t>
      </w:r>
      <w:r>
        <w:rPr>
          <w:rFonts w:ascii="Times New Roman" w:hAnsi="Times New Roman"/>
          <w:b/>
          <w:color w:val="000000"/>
          <w:sz w:val="28"/>
          <w:shd w:val="clear" w:color="auto" w:fill="FFFFFF"/>
        </w:rPr>
        <w:t xml:space="preserve"> со счетом 1 401 49 161</w:t>
      </w:r>
      <w:r>
        <w:rPr>
          <w:rFonts w:ascii="Times New Roman" w:hAnsi="Times New Roman"/>
          <w:color w:val="000000"/>
          <w:sz w:val="28"/>
          <w:shd w:val="clear" w:color="auto" w:fill="FFFFFF"/>
        </w:rPr>
        <w:t xml:space="preserve"> корректировка (уменьшение объемов) субсидий и межбюджетных трансфертов 2024-2025 гг.:</w:t>
      </w:r>
    </w:p>
    <w:p w:rsidR="00000000" w:rsidRDefault="006A6DA1">
      <w:pPr>
        <w:spacing w:line="360" w:lineRule="auto"/>
        <w:ind w:firstLine="720"/>
        <w:jc w:val="both"/>
      </w:pPr>
      <w:r>
        <w:rPr>
          <w:rFonts w:ascii="Times New Roman" w:hAnsi="Times New Roman"/>
          <w:color w:val="000000"/>
          <w:sz w:val="28"/>
          <w:shd w:val="clear" w:color="auto" w:fill="FFFFFF"/>
        </w:rPr>
        <w:t>- по КБК 03820227389020000150 – субсидии на софинансирование капитальных вложений в объекты государственной (муниципальной) собственности в рамках</w:t>
      </w:r>
      <w:r>
        <w:rPr>
          <w:rFonts w:ascii="Times New Roman" w:hAnsi="Times New Roman"/>
          <w:color w:val="000000"/>
          <w:sz w:val="28"/>
          <w:shd w:val="clear" w:color="auto" w:fill="FFFFFF"/>
        </w:rPr>
        <w:t xml:space="preserve"> развития инфраструктуры дорожного хозяйства – 361 900 000,00 руб.</w:t>
      </w:r>
      <w:r>
        <w:rPr>
          <w:rFonts w:ascii="Times New Roman" w:hAnsi="Times New Roman"/>
          <w:color w:val="000000"/>
          <w:sz w:val="28"/>
        </w:rPr>
        <w:t xml:space="preserve"> </w:t>
      </w:r>
      <w:r>
        <w:rPr>
          <w:rFonts w:ascii="Times New Roman" w:hAnsi="Times New Roman"/>
          <w:color w:val="000000"/>
          <w:sz w:val="28"/>
          <w:shd w:val="clear" w:color="auto" w:fill="FFFFFF"/>
        </w:rPr>
        <w:t>по уведомлению от 07.12.2022 № 420-2023-1-076;</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xml:space="preserve">- по КБК 03820225372020000150 – </w:t>
      </w:r>
      <w:r>
        <w:rPr>
          <w:rFonts w:ascii="Times New Roman" w:hAnsi="Times New Roman"/>
          <w:color w:val="000000"/>
          <w:sz w:val="28"/>
        </w:rPr>
        <w:t>субсидии на развитие транспортной инфраструктуры на сельских территориях</w:t>
      </w:r>
      <w:r>
        <w:rPr>
          <w:rFonts w:eastAsia="Calibri" w:cs="Calibri"/>
          <w:color w:val="000000"/>
        </w:rPr>
        <w:t xml:space="preserve"> </w:t>
      </w:r>
      <w:r>
        <w:rPr>
          <w:rFonts w:ascii="Times New Roman" w:hAnsi="Times New Roman"/>
          <w:color w:val="000000"/>
          <w:sz w:val="28"/>
        </w:rPr>
        <w:t>на сумму 317 075 600,00 руб. по согла</w:t>
      </w:r>
      <w:r>
        <w:rPr>
          <w:rFonts w:ascii="Times New Roman" w:hAnsi="Times New Roman"/>
          <w:color w:val="000000"/>
          <w:sz w:val="28"/>
        </w:rPr>
        <w:t xml:space="preserve">шению от 26.12.2022 № 108-09-2023-019. </w:t>
      </w:r>
    </w:p>
    <w:p w:rsidR="00000000" w:rsidRDefault="006A6DA1">
      <w:pPr>
        <w:spacing w:line="360" w:lineRule="auto"/>
        <w:ind w:firstLine="720"/>
        <w:jc w:val="both"/>
      </w:pPr>
      <w:r>
        <w:rPr>
          <w:rFonts w:ascii="Times New Roman" w:hAnsi="Times New Roman"/>
          <w:b/>
          <w:color w:val="000000"/>
          <w:sz w:val="28"/>
        </w:rPr>
        <w:t>По</w:t>
      </w:r>
      <w:r>
        <w:rPr>
          <w:rFonts w:ascii="Times New Roman" w:hAnsi="Times New Roman"/>
          <w:color w:val="000000"/>
          <w:sz w:val="28"/>
        </w:rPr>
        <w:t xml:space="preserve"> </w:t>
      </w:r>
      <w:r>
        <w:rPr>
          <w:rFonts w:ascii="Times New Roman" w:hAnsi="Times New Roman"/>
          <w:b/>
          <w:color w:val="000000"/>
          <w:sz w:val="28"/>
        </w:rPr>
        <w:t>коду счета</w:t>
      </w:r>
      <w:r>
        <w:rPr>
          <w:rFonts w:ascii="Times New Roman" w:hAnsi="Times New Roman"/>
          <w:color w:val="000000"/>
          <w:sz w:val="28"/>
        </w:rPr>
        <w:t xml:space="preserve"> </w:t>
      </w:r>
      <w:r>
        <w:rPr>
          <w:rFonts w:ascii="Times New Roman" w:hAnsi="Times New Roman"/>
          <w:b/>
          <w:color w:val="000000"/>
          <w:sz w:val="28"/>
        </w:rPr>
        <w:t>1 205 51 661:</w:t>
      </w:r>
    </w:p>
    <w:p w:rsidR="00000000" w:rsidRDefault="006A6DA1">
      <w:pPr>
        <w:spacing w:line="360" w:lineRule="auto"/>
        <w:ind w:firstLine="720"/>
        <w:jc w:val="both"/>
      </w:pPr>
      <w:r>
        <w:rPr>
          <w:rFonts w:ascii="Times New Roman" w:hAnsi="Times New Roman"/>
          <w:b/>
          <w:color w:val="000000"/>
          <w:sz w:val="28"/>
        </w:rPr>
        <w:t>- в корр</w:t>
      </w:r>
      <w:r>
        <w:rPr>
          <w:rFonts w:ascii="Times New Roman" w:hAnsi="Times New Roman"/>
          <w:b/>
          <w:color w:val="000000"/>
          <w:sz w:val="28"/>
          <w:shd w:val="clear" w:color="auto" w:fill="FFFFFF"/>
        </w:rPr>
        <w:t>еспонденции со счетом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1 210 02 151</w:t>
      </w:r>
      <w:r>
        <w:rPr>
          <w:rFonts w:ascii="Times New Roman" w:hAnsi="Times New Roman"/>
          <w:color w:val="000000"/>
          <w:sz w:val="28"/>
          <w:shd w:val="clear" w:color="auto" w:fill="FFFFFF"/>
        </w:rPr>
        <w:t xml:space="preserve"> отражено поступление иных межбюджетных трансфертов и субсидий из федерального бюджета на сумму 3 373 694 200,00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поступления п</w:t>
      </w:r>
      <w:r>
        <w:rPr>
          <w:rFonts w:ascii="Times New Roman" w:hAnsi="Times New Roman"/>
          <w:color w:val="000000"/>
          <w:sz w:val="28"/>
          <w:shd w:val="clear" w:color="auto" w:fill="FFFFFF"/>
        </w:rPr>
        <w:t xml:space="preserve">о КБК 03820225372020000150 - субсидии бюджетам субъектов Российской Федерации на развитие транспортной инфраструктуры на сельских территориях на сумму 2 106 900,00 руб.; </w:t>
      </w:r>
    </w:p>
    <w:p w:rsidR="00000000" w:rsidRDefault="006A6DA1">
      <w:pPr>
        <w:spacing w:line="360" w:lineRule="auto"/>
        <w:ind w:firstLine="720"/>
        <w:jc w:val="both"/>
      </w:pPr>
      <w:r>
        <w:rPr>
          <w:rFonts w:ascii="Times New Roman" w:hAnsi="Times New Roman"/>
          <w:color w:val="000000"/>
          <w:sz w:val="28"/>
          <w:shd w:val="clear" w:color="auto" w:fill="FFFFFF"/>
        </w:rPr>
        <w:t>- по КБК 03820225394020000150 - субсидии бюджетам субъектов Российской Федерации на п</w:t>
      </w:r>
      <w:r>
        <w:rPr>
          <w:rFonts w:ascii="Times New Roman" w:hAnsi="Times New Roman"/>
          <w:color w:val="000000"/>
          <w:sz w:val="28"/>
          <w:shd w:val="clear" w:color="auto" w:fill="FFFFFF"/>
        </w:rPr>
        <w:t>риведение в нормативное состояние автомобильных дорог и искусственных дорожных сооружений в рамках реализации национального проекта «Безопасные качественные дороги» - 2 878 693 800,00 руб.;</w:t>
      </w:r>
    </w:p>
    <w:p w:rsidR="00000000" w:rsidRDefault="006A6DA1">
      <w:pPr>
        <w:spacing w:line="360" w:lineRule="auto"/>
        <w:ind w:firstLine="720"/>
        <w:jc w:val="both"/>
      </w:pPr>
      <w:r>
        <w:rPr>
          <w:rFonts w:ascii="Times New Roman" w:hAnsi="Times New Roman"/>
          <w:color w:val="000000"/>
          <w:sz w:val="28"/>
          <w:shd w:val="clear" w:color="auto" w:fill="FFFFFF"/>
        </w:rPr>
        <w:t>- по КБК 03820245784020000150 - межбюджетные трансферты, передавае</w:t>
      </w:r>
      <w:r>
        <w:rPr>
          <w:rFonts w:ascii="Times New Roman" w:hAnsi="Times New Roman"/>
          <w:color w:val="000000"/>
          <w:sz w:val="28"/>
          <w:shd w:val="clear" w:color="auto" w:fill="FFFFFF"/>
        </w:rPr>
        <w:t>мые бюджетам субъектов Российской Федерации на финансирование дорожной деятельности в отношении автомобильных дорог общего пользования регионального или межмуниципального, местного значения – 492 893 500,00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в корреспонденции со счетом 1 401 41 151</w:t>
      </w:r>
      <w:r>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корректировка (уменьшение объемов) субсидий и межбюджетных трансфертов 2023 года:</w:t>
      </w:r>
    </w:p>
    <w:p w:rsidR="00000000" w:rsidRDefault="006A6DA1">
      <w:pPr>
        <w:spacing w:line="360" w:lineRule="auto"/>
        <w:ind w:firstLine="720"/>
        <w:jc w:val="both"/>
      </w:pPr>
      <w:r>
        <w:rPr>
          <w:rFonts w:ascii="Times New Roman" w:hAnsi="Times New Roman"/>
          <w:color w:val="000000"/>
          <w:sz w:val="28"/>
          <w:shd w:val="clear" w:color="auto" w:fill="FFFFFF"/>
        </w:rPr>
        <w:t>- по КБК 03820245418020000150 - межбюджетные трансферты на внедрение интеллектуальных транспортных систем, предусматривающих автоматизацию процессов управления дорожным движе</w:t>
      </w:r>
      <w:r>
        <w:rPr>
          <w:rFonts w:ascii="Times New Roman" w:hAnsi="Times New Roman"/>
          <w:color w:val="000000"/>
          <w:sz w:val="28"/>
          <w:shd w:val="clear" w:color="auto" w:fill="FFFFFF"/>
        </w:rPr>
        <w:t>нием в городских агломерациях, включающих города с населением свыше 300 тысяч человек на сумму 69 834 400,00 руб. по соглашению от 26.12.2022 № 108-17-2023-031;</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по КБК 03820225394020000150 – субсидии на приведение в нормативное состояние автомобильных до</w:t>
      </w:r>
      <w:r>
        <w:rPr>
          <w:rFonts w:ascii="Times New Roman" w:hAnsi="Times New Roman"/>
          <w:color w:val="000000"/>
          <w:sz w:val="28"/>
          <w:shd w:val="clear" w:color="auto" w:fill="FFFFFF"/>
        </w:rPr>
        <w:t>рог и искусственных дорожных сооружений – 2 500,00 руб. по соглашению от 26.12.2022 № 108-09-2023-106;</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в корреспонденции со счетом 1 401 49 151</w:t>
      </w:r>
      <w:r>
        <w:rPr>
          <w:rFonts w:ascii="Times New Roman" w:hAnsi="Times New Roman"/>
          <w:color w:val="000000"/>
          <w:sz w:val="28"/>
          <w:shd w:val="clear" w:color="auto" w:fill="FFFFFF"/>
        </w:rPr>
        <w:t xml:space="preserve"> корректировка (уменьшение объемов) субсидий 2024-2025 гг.:</w:t>
      </w:r>
    </w:p>
    <w:p w:rsidR="00000000" w:rsidRDefault="006A6DA1">
      <w:pPr>
        <w:spacing w:line="360" w:lineRule="auto"/>
        <w:ind w:firstLine="700"/>
        <w:jc w:val="both"/>
      </w:pPr>
      <w:r>
        <w:rPr>
          <w:rFonts w:ascii="Times New Roman" w:hAnsi="Times New Roman"/>
          <w:color w:val="000000"/>
          <w:sz w:val="28"/>
          <w:shd w:val="clear" w:color="auto" w:fill="FFFFFF"/>
        </w:rPr>
        <w:t>- по КБК 03820225276020000150 - субсидии бюджетам н</w:t>
      </w:r>
      <w:r>
        <w:rPr>
          <w:rFonts w:ascii="Times New Roman" w:hAnsi="Times New Roman"/>
          <w:color w:val="000000"/>
          <w:sz w:val="28"/>
          <w:shd w:val="clear" w:color="auto" w:fill="FFFFFF"/>
        </w:rPr>
        <w:t>а мероприятия по развитию рынка газомоторного топлива – 5 270 900,00 руб. по уведомлению от 13.12.2022 № 420-2023-1-057;</w:t>
      </w:r>
    </w:p>
    <w:p w:rsidR="00000000" w:rsidRDefault="006A6DA1">
      <w:pPr>
        <w:spacing w:line="360" w:lineRule="auto"/>
        <w:ind w:firstLine="720"/>
        <w:jc w:val="both"/>
      </w:pPr>
      <w:r>
        <w:rPr>
          <w:rFonts w:ascii="Times New Roman" w:hAnsi="Times New Roman"/>
          <w:color w:val="000000"/>
          <w:sz w:val="28"/>
          <w:shd w:val="clear" w:color="auto" w:fill="FFFFFF"/>
        </w:rPr>
        <w:t>- по КБК 03820225394020000150 – субсидии на софинансирование расходных обязательств субъектов Российской Федерации, возникающих при при</w:t>
      </w:r>
      <w:r>
        <w:rPr>
          <w:rFonts w:ascii="Times New Roman" w:hAnsi="Times New Roman"/>
          <w:color w:val="000000"/>
          <w:sz w:val="28"/>
          <w:shd w:val="clear" w:color="auto" w:fill="FFFFFF"/>
        </w:rPr>
        <w:t>ведении в нормативное состояние автомобильных дорог и искусственных дорожных сооружений – 6 753 098 200,00 руб. по соглашению от 26.12.2022 № 108-09-2023-106;</w:t>
      </w:r>
    </w:p>
    <w:p w:rsidR="00000000" w:rsidRDefault="006A6DA1">
      <w:pPr>
        <w:spacing w:line="360" w:lineRule="auto"/>
        <w:ind w:firstLine="720"/>
        <w:jc w:val="both"/>
      </w:pPr>
      <w:r>
        <w:rPr>
          <w:rFonts w:ascii="Times New Roman" w:hAnsi="Times New Roman"/>
          <w:color w:val="000000"/>
          <w:sz w:val="28"/>
          <w:shd w:val="clear" w:color="auto" w:fill="FFFFFF"/>
        </w:rPr>
        <w:t>- по КБК 03820225418020000150 – субсидии на внедрение интеллектуальных транспортных систем, преду</w:t>
      </w:r>
      <w:r>
        <w:rPr>
          <w:rFonts w:ascii="Times New Roman" w:hAnsi="Times New Roman"/>
          <w:color w:val="000000"/>
          <w:sz w:val="28"/>
          <w:shd w:val="clear" w:color="auto" w:fill="FFFFFF"/>
        </w:rPr>
        <w:t>сматривающих автоматизацию процессов управления дорожным движением в городских агломерациях, включающих города с населением свыше 300 тысяч человек – 83 155 800,00 руб. по уведомлению от 06.12.2022 № 420-2023-1-017.</w:t>
      </w:r>
    </w:p>
    <w:p w:rsidR="00000000" w:rsidRDefault="006A6DA1">
      <w:pPr>
        <w:spacing w:line="360" w:lineRule="auto"/>
        <w:ind w:firstLine="700"/>
        <w:jc w:val="both"/>
      </w:pPr>
      <w:r>
        <w:rPr>
          <w:rFonts w:ascii="Times New Roman" w:hAnsi="Times New Roman"/>
          <w:b/>
          <w:color w:val="000000"/>
          <w:sz w:val="28"/>
          <w:shd w:val="clear" w:color="auto" w:fill="FFFFFF"/>
        </w:rPr>
        <w:t>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1 205 51 561:</w:t>
      </w:r>
    </w:p>
    <w:p w:rsidR="00000000" w:rsidRDefault="006A6DA1">
      <w:pPr>
        <w:spacing w:line="360" w:lineRule="auto"/>
        <w:ind w:firstLine="74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в корресп</w:t>
      </w:r>
      <w:r>
        <w:rPr>
          <w:rFonts w:ascii="Times New Roman" w:hAnsi="Times New Roman"/>
          <w:b/>
          <w:color w:val="000000"/>
          <w:sz w:val="28"/>
          <w:shd w:val="clear" w:color="auto" w:fill="FFFFFF"/>
        </w:rPr>
        <w:t xml:space="preserve">онденции со счетом 1 401 41 151 </w:t>
      </w:r>
      <w:r>
        <w:rPr>
          <w:rFonts w:ascii="Times New Roman" w:hAnsi="Times New Roman"/>
          <w:color w:val="000000"/>
          <w:sz w:val="28"/>
          <w:shd w:val="clear" w:color="auto" w:fill="FFFFFF"/>
        </w:rPr>
        <w:t>корректировка (увеличение объемов) субсидий 2023 года:</w:t>
      </w:r>
    </w:p>
    <w:p w:rsidR="00000000" w:rsidRDefault="006A6DA1">
      <w:pPr>
        <w:spacing w:line="360" w:lineRule="auto"/>
        <w:ind w:firstLine="720"/>
        <w:jc w:val="both"/>
      </w:pPr>
      <w:r>
        <w:rPr>
          <w:rFonts w:ascii="Times New Roman" w:hAnsi="Times New Roman"/>
          <w:color w:val="000000"/>
          <w:sz w:val="28"/>
          <w:shd w:val="clear" w:color="auto" w:fill="FFFFFF"/>
        </w:rPr>
        <w:t>- по КБК 03820225372020000150 – субсидии на развитие транспортной инфраструктуры на сельских территориях – 2 106 900,00 руб. по соглашению от 26.12.2022 № 108-09-2023-01</w:t>
      </w:r>
      <w:r>
        <w:rPr>
          <w:rFonts w:ascii="Times New Roman" w:hAnsi="Times New Roman"/>
          <w:color w:val="000000"/>
          <w:sz w:val="28"/>
          <w:shd w:val="clear" w:color="auto" w:fill="FFFFFF"/>
        </w:rPr>
        <w:t>9;</w:t>
      </w:r>
    </w:p>
    <w:p w:rsidR="00000000" w:rsidRDefault="006A6DA1">
      <w:pPr>
        <w:spacing w:line="360" w:lineRule="auto"/>
        <w:ind w:firstLine="74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 xml:space="preserve">в корреспонденции со счетом 1 401 49 151 </w:t>
      </w:r>
      <w:r>
        <w:rPr>
          <w:rFonts w:ascii="Times New Roman" w:hAnsi="Times New Roman"/>
          <w:color w:val="000000"/>
          <w:sz w:val="28"/>
          <w:shd w:val="clear" w:color="auto" w:fill="FFFFFF"/>
        </w:rPr>
        <w:t>отражено начисление доходов будущих периодов по субсидиям 2024-2026 г.:</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по КБК 03820225276020000150 - субсидии бюджетам субъектов Российской Федерации на мероприятия по развитию рынка газомоторного топлива –</w:t>
      </w:r>
      <w:r>
        <w:rPr>
          <w:rFonts w:ascii="Times New Roman" w:hAnsi="Times New Roman"/>
          <w:color w:val="000000"/>
          <w:sz w:val="28"/>
          <w:shd w:val="clear" w:color="auto" w:fill="FFFFFF"/>
        </w:rPr>
        <w:t xml:space="preserve"> 29 415 100,00 руб. по соглашению от 27.12.2023 № 022-09-2024-042;</w:t>
      </w:r>
    </w:p>
    <w:p w:rsidR="00000000" w:rsidRDefault="006A6DA1">
      <w:pPr>
        <w:spacing w:line="360" w:lineRule="auto"/>
        <w:ind w:firstLine="720"/>
        <w:jc w:val="both"/>
      </w:pPr>
      <w:r>
        <w:rPr>
          <w:rFonts w:ascii="Times New Roman" w:hAnsi="Times New Roman"/>
          <w:color w:val="000000"/>
          <w:sz w:val="28"/>
          <w:shd w:val="clear" w:color="auto" w:fill="FFFFFF"/>
        </w:rPr>
        <w:t>- по КБК 03820225372020000150 - субсидии на развитие транспортной инфраструктуры на сельских территориях – 8 373 700,00 руб. по соглашению от 25.12.2023 № 108-09-2024-158;</w:t>
      </w:r>
    </w:p>
    <w:p w:rsidR="00000000" w:rsidRDefault="006A6DA1">
      <w:pPr>
        <w:spacing w:line="360" w:lineRule="auto"/>
        <w:ind w:firstLine="720"/>
        <w:jc w:val="both"/>
      </w:pPr>
      <w:r>
        <w:rPr>
          <w:rFonts w:ascii="Times New Roman" w:hAnsi="Times New Roman"/>
          <w:color w:val="000000"/>
          <w:sz w:val="28"/>
          <w:shd w:val="clear" w:color="auto" w:fill="FFFFFF"/>
        </w:rPr>
        <w:t>- по КБК 03820225</w:t>
      </w:r>
      <w:r>
        <w:rPr>
          <w:rFonts w:ascii="Times New Roman" w:hAnsi="Times New Roman"/>
          <w:color w:val="000000"/>
          <w:sz w:val="28"/>
          <w:shd w:val="clear" w:color="auto" w:fill="FFFFFF"/>
        </w:rPr>
        <w:t>394020000150 - субсидии на софинансирование расходных обязательств субъектов Российской Федерации, возникающих при приведении в нормативное состояние автомобильных дорог и искусственных дорожных сооружений – 8 987 256 900,00 руб. по соглашению от 29.12.202</w:t>
      </w:r>
      <w:r>
        <w:rPr>
          <w:rFonts w:ascii="Times New Roman" w:hAnsi="Times New Roman"/>
          <w:color w:val="000000"/>
          <w:sz w:val="28"/>
          <w:shd w:val="clear" w:color="auto" w:fill="FFFFFF"/>
        </w:rPr>
        <w:t>3 № 108-09-2024-259, уведомлению от 28.11.2023 № 420-2024-1-068.</w:t>
      </w:r>
    </w:p>
    <w:p w:rsidR="00000000" w:rsidRDefault="006A6DA1">
      <w:pPr>
        <w:spacing w:line="360" w:lineRule="auto"/>
        <w:ind w:firstLine="740"/>
        <w:jc w:val="both"/>
      </w:pPr>
      <w:r>
        <w:rPr>
          <w:rFonts w:ascii="Times New Roman" w:hAnsi="Times New Roman"/>
          <w:b/>
          <w:color w:val="000000"/>
          <w:sz w:val="28"/>
        </w:rPr>
        <w:t>По коду счета</w:t>
      </w:r>
      <w:r>
        <w:rPr>
          <w:rFonts w:ascii="Times New Roman" w:hAnsi="Times New Roman"/>
          <w:color w:val="000000"/>
          <w:sz w:val="28"/>
        </w:rPr>
        <w:t xml:space="preserve"> </w:t>
      </w:r>
      <w:r>
        <w:rPr>
          <w:rFonts w:ascii="Times New Roman" w:hAnsi="Times New Roman"/>
          <w:b/>
          <w:color w:val="000000"/>
          <w:sz w:val="28"/>
        </w:rPr>
        <w:t xml:space="preserve">1 205 51 000 </w:t>
      </w:r>
      <w:r>
        <w:rPr>
          <w:rFonts w:ascii="Times New Roman" w:hAnsi="Times New Roman"/>
          <w:color w:val="000000"/>
          <w:sz w:val="28"/>
        </w:rPr>
        <w:t>отражены следующие показатели:</w:t>
      </w:r>
    </w:p>
    <w:p w:rsidR="00000000" w:rsidRDefault="006A6DA1">
      <w:pPr>
        <w:spacing w:line="360" w:lineRule="auto"/>
        <w:ind w:firstLine="720"/>
        <w:jc w:val="both"/>
      </w:pPr>
      <w:r>
        <w:rPr>
          <w:rFonts w:ascii="Times New Roman" w:hAnsi="Times New Roman"/>
          <w:color w:val="000000"/>
          <w:sz w:val="28"/>
          <w:shd w:val="clear" w:color="auto" w:fill="FFFFFF"/>
        </w:rPr>
        <w:t>- по КБК 03820225394020000150 остаток по соглашению от 29.12.2023 № 108-09-2024-259, уведомлению от 28.11.2023 № 420-2024-1-068</w:t>
      </w:r>
      <w:r>
        <w:rPr>
          <w:rFonts w:ascii="Times New Roman" w:hAnsi="Times New Roman"/>
          <w:color w:val="000000"/>
          <w:sz w:val="24"/>
        </w:rPr>
        <w:t xml:space="preserve"> </w:t>
      </w:r>
      <w:r>
        <w:rPr>
          <w:rFonts w:ascii="Times New Roman" w:hAnsi="Times New Roman"/>
          <w:color w:val="000000"/>
          <w:sz w:val="28"/>
          <w:shd w:val="clear" w:color="auto" w:fill="FFFFFF"/>
        </w:rPr>
        <w:t>о пре</w:t>
      </w:r>
      <w:r>
        <w:rPr>
          <w:rFonts w:ascii="Times New Roman" w:hAnsi="Times New Roman"/>
          <w:color w:val="000000"/>
          <w:sz w:val="28"/>
          <w:shd w:val="clear" w:color="auto" w:fill="FFFFFF"/>
        </w:rPr>
        <w:t xml:space="preserve">доставлении субсидии на софинансирование расходных обязательств субъектов Российской Федерации, возникающих при приведении в нормативное состояние автомобильных дорог и искусственных дорожных сооружений – 8 987 256 900,00 руб.;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по КБК 038202252760200001</w:t>
      </w:r>
      <w:r>
        <w:rPr>
          <w:rFonts w:ascii="Times New Roman" w:hAnsi="Times New Roman"/>
          <w:color w:val="000000"/>
          <w:sz w:val="28"/>
          <w:shd w:val="clear" w:color="auto" w:fill="FFFFFF"/>
        </w:rPr>
        <w:t>50</w:t>
      </w:r>
      <w:r>
        <w:rPr>
          <w:rFonts w:ascii="Times New Roman" w:hAnsi="Times New Roman"/>
          <w:color w:val="FF0000"/>
          <w:sz w:val="28"/>
          <w:shd w:val="clear" w:color="auto" w:fill="FFFFFF"/>
        </w:rPr>
        <w:t xml:space="preserve"> </w:t>
      </w:r>
      <w:r>
        <w:rPr>
          <w:rFonts w:ascii="Times New Roman" w:hAnsi="Times New Roman"/>
          <w:color w:val="000000"/>
          <w:sz w:val="28"/>
          <w:shd w:val="clear" w:color="auto" w:fill="FFFFFF"/>
        </w:rPr>
        <w:t>остаток по соглашению от 27.12.2023 № 022-09-2024-042 о предоставлении</w:t>
      </w:r>
      <w:r>
        <w:rPr>
          <w:rFonts w:ascii="Times New Roman" w:hAnsi="Times New Roman"/>
          <w:color w:val="FF0000"/>
          <w:sz w:val="28"/>
          <w:shd w:val="clear" w:color="auto" w:fill="FFFFFF"/>
        </w:rPr>
        <w:t xml:space="preserve"> </w:t>
      </w:r>
      <w:r>
        <w:rPr>
          <w:rFonts w:ascii="Times New Roman" w:hAnsi="Times New Roman"/>
          <w:color w:val="000000"/>
          <w:sz w:val="28"/>
          <w:shd w:val="clear" w:color="auto" w:fill="FFFFFF"/>
        </w:rPr>
        <w:t>субсидии бюджетам субъектов Российской Федерации на мероприятия по развитию рынка газомоторного топлива – 29 415 100,00 руб.;</w:t>
      </w:r>
    </w:p>
    <w:p w:rsidR="00000000" w:rsidRDefault="006A6DA1">
      <w:pPr>
        <w:spacing w:line="360" w:lineRule="auto"/>
        <w:ind w:firstLine="720"/>
        <w:jc w:val="both"/>
      </w:pPr>
      <w:r>
        <w:rPr>
          <w:rFonts w:ascii="Times New Roman" w:hAnsi="Times New Roman"/>
          <w:color w:val="000000"/>
          <w:sz w:val="28"/>
          <w:shd w:val="clear" w:color="auto" w:fill="FFFFFF"/>
        </w:rPr>
        <w:t>- по КБК 03820225372020000150 остаток по соглашению от 2</w:t>
      </w:r>
      <w:r>
        <w:rPr>
          <w:rFonts w:ascii="Times New Roman" w:hAnsi="Times New Roman"/>
          <w:color w:val="000000"/>
          <w:sz w:val="28"/>
          <w:shd w:val="clear" w:color="auto" w:fill="FFFFFF"/>
        </w:rPr>
        <w:t>5.12.2023 № 108-09-2024-158</w:t>
      </w:r>
      <w:r>
        <w:rPr>
          <w:rFonts w:eastAsia="Calibri" w:cs="Calibri"/>
          <w:color w:val="000000"/>
        </w:rPr>
        <w:t xml:space="preserve"> </w:t>
      </w:r>
      <w:r>
        <w:rPr>
          <w:rFonts w:ascii="Times New Roman" w:hAnsi="Times New Roman"/>
          <w:color w:val="000000"/>
          <w:sz w:val="28"/>
          <w:shd w:val="clear" w:color="auto" w:fill="FFFFFF"/>
        </w:rPr>
        <w:t>о предоставлении субсидии на развитие транспортной инфраструктуры на сельских территориях – 8 373 700,00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Показатели соответствуют остаткам в </w:t>
      </w:r>
      <w:r>
        <w:rPr>
          <w:rFonts w:ascii="Times New Roman" w:hAnsi="Times New Roman"/>
          <w:b/>
          <w:color w:val="000000"/>
          <w:sz w:val="28"/>
          <w:shd w:val="clear" w:color="auto" w:fill="FFFFFF"/>
        </w:rPr>
        <w:t>форме 0503125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1 401 49 151</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b/>
          <w:color w:val="000000"/>
          <w:sz w:val="28"/>
        </w:rPr>
        <w:lastRenderedPageBreak/>
        <w:t>По коду счета</w:t>
      </w:r>
      <w:r>
        <w:rPr>
          <w:rFonts w:ascii="Times New Roman" w:hAnsi="Times New Roman"/>
          <w:color w:val="000000"/>
          <w:sz w:val="28"/>
        </w:rPr>
        <w:t xml:space="preserve"> </w:t>
      </w:r>
      <w:r>
        <w:rPr>
          <w:rFonts w:ascii="Times New Roman" w:hAnsi="Times New Roman"/>
          <w:b/>
          <w:color w:val="000000"/>
          <w:sz w:val="28"/>
        </w:rPr>
        <w:t xml:space="preserve">1 401 10 151 </w:t>
      </w:r>
      <w:r>
        <w:rPr>
          <w:rFonts w:ascii="Times New Roman" w:hAnsi="Times New Roman"/>
          <w:color w:val="000000"/>
          <w:sz w:val="28"/>
        </w:rPr>
        <w:t>в корреспонде</w:t>
      </w:r>
      <w:r>
        <w:rPr>
          <w:rFonts w:ascii="Times New Roman" w:hAnsi="Times New Roman"/>
          <w:color w:val="000000"/>
          <w:sz w:val="28"/>
        </w:rPr>
        <w:t>нции со счетом</w:t>
      </w:r>
      <w:r>
        <w:rPr>
          <w:rFonts w:ascii="Times New Roman" w:hAnsi="Times New Roman"/>
          <w:b/>
          <w:color w:val="000000"/>
          <w:sz w:val="28"/>
        </w:rPr>
        <w:t xml:space="preserve"> 1 401 41 151 </w:t>
      </w:r>
      <w:r>
        <w:rPr>
          <w:rFonts w:ascii="Times New Roman" w:hAnsi="Times New Roman"/>
          <w:color w:val="000000"/>
          <w:sz w:val="28"/>
        </w:rPr>
        <w:t xml:space="preserve">отражены фактические расходы (признание доходов текущего года) по субсидиям и МБТ из федерального бюджета в сумме 3 373 694 200,00 руб. </w:t>
      </w:r>
    </w:p>
    <w:p w:rsidR="00000000" w:rsidRDefault="006A6DA1">
      <w:pPr>
        <w:spacing w:line="360" w:lineRule="auto"/>
        <w:ind w:firstLine="700"/>
        <w:jc w:val="both"/>
      </w:pPr>
      <w:r>
        <w:rPr>
          <w:rFonts w:ascii="Times New Roman" w:hAnsi="Times New Roman"/>
          <w:b/>
          <w:color w:val="000000"/>
          <w:sz w:val="28"/>
          <w:shd w:val="clear" w:color="auto" w:fill="FFFFFF"/>
        </w:rPr>
        <w:t>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1 205 61 561:</w:t>
      </w:r>
    </w:p>
    <w:p w:rsidR="00000000" w:rsidRDefault="006A6DA1">
      <w:pPr>
        <w:spacing w:line="360" w:lineRule="auto"/>
        <w:ind w:firstLine="740"/>
        <w:jc w:val="both"/>
      </w:pPr>
      <w:r>
        <w:rPr>
          <w:rFonts w:ascii="Times New Roman" w:hAnsi="Times New Roman"/>
          <w:b/>
          <w:color w:val="000000"/>
          <w:sz w:val="28"/>
          <w:shd w:val="clear" w:color="auto" w:fill="FFFFFF"/>
        </w:rPr>
        <w:t>- в корреспонденции со счетом 1 401 41 161</w:t>
      </w:r>
      <w:r>
        <w:rPr>
          <w:rFonts w:ascii="Times New Roman" w:hAnsi="Times New Roman"/>
          <w:color w:val="000000"/>
          <w:sz w:val="28"/>
          <w:shd w:val="clear" w:color="auto" w:fill="FFFFFF"/>
        </w:rPr>
        <w:t xml:space="preserve"> корректировка (увели</w:t>
      </w:r>
      <w:r>
        <w:rPr>
          <w:rFonts w:ascii="Times New Roman" w:hAnsi="Times New Roman"/>
          <w:color w:val="000000"/>
          <w:sz w:val="28"/>
          <w:shd w:val="clear" w:color="auto" w:fill="FFFFFF"/>
        </w:rPr>
        <w:t>чение объемов) субсидий, межбюджетных трансфертов 2023 года:</w:t>
      </w:r>
    </w:p>
    <w:p w:rsidR="00000000" w:rsidRDefault="006A6DA1">
      <w:pPr>
        <w:spacing w:line="360" w:lineRule="auto"/>
        <w:ind w:firstLine="740"/>
        <w:jc w:val="both"/>
      </w:pPr>
      <w:r>
        <w:rPr>
          <w:rFonts w:ascii="Times New Roman" w:hAnsi="Times New Roman"/>
          <w:color w:val="000000"/>
          <w:sz w:val="28"/>
          <w:shd w:val="clear" w:color="auto" w:fill="FFFFFF"/>
        </w:rPr>
        <w:t>- по КБК 03820245418020000150 – межбюджетные трансферты, передаваемые бюджетам субъектов Российской Федерации на внедрение интеллектуальных транспортных систем, предусматривающих автоматизацию пр</w:t>
      </w:r>
      <w:r>
        <w:rPr>
          <w:rFonts w:ascii="Times New Roman" w:hAnsi="Times New Roman"/>
          <w:color w:val="000000"/>
          <w:sz w:val="28"/>
          <w:shd w:val="clear" w:color="auto" w:fill="FFFFFF"/>
        </w:rPr>
        <w:t>оцессов управления дорожным движением в городских агломерациях, включающих города с населением свыше 300 тысяч человек – 69 834 000,00 руб. по соглашению от 26.12.2022 № 108-17-2023-031;</w:t>
      </w:r>
    </w:p>
    <w:p w:rsidR="00000000" w:rsidRDefault="006A6DA1">
      <w:pPr>
        <w:spacing w:line="360" w:lineRule="auto"/>
        <w:ind w:firstLine="700"/>
        <w:jc w:val="both"/>
      </w:pP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по КБК 03820225401020000150 – субсидии бюджетам в целях обеспечения</w:t>
      </w:r>
      <w:r>
        <w:rPr>
          <w:rFonts w:ascii="Times New Roman" w:hAnsi="Times New Roman"/>
          <w:color w:val="000000"/>
          <w:sz w:val="28"/>
          <w:shd w:val="clear" w:color="auto" w:fill="FFFFFF"/>
        </w:rPr>
        <w:t xml:space="preserve"> реализации инфраструктурных проектов, направленных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w:t>
      </w:r>
      <w:r>
        <w:rPr>
          <w:rFonts w:ascii="Times New Roman" w:hAnsi="Times New Roman"/>
          <w:color w:val="000000"/>
          <w:sz w:val="28"/>
          <w:shd w:val="clear" w:color="auto" w:fill="FFFFFF"/>
        </w:rPr>
        <w:t>сов, приводимых в движение электрической энергией от батареи, заряжаемой от внешнего источника (электробусов), и объектов зарядной инфраструктуры для них – 2 321 681 100,00 руб. по соглашению</w:t>
      </w:r>
      <w:r>
        <w:rPr>
          <w:rFonts w:eastAsia="Calibri" w:cs="Calibri"/>
          <w:color w:val="000000"/>
        </w:rPr>
        <w:t xml:space="preserve"> </w:t>
      </w:r>
      <w:r>
        <w:rPr>
          <w:rFonts w:ascii="Times New Roman" w:hAnsi="Times New Roman"/>
          <w:color w:val="000000"/>
          <w:sz w:val="28"/>
          <w:shd w:val="clear" w:color="auto" w:fill="FFFFFF"/>
        </w:rPr>
        <w:t>от 09.06.2023 № 103-09-2023-001;</w:t>
      </w:r>
    </w:p>
    <w:p w:rsidR="00000000" w:rsidRDefault="006A6DA1">
      <w:pPr>
        <w:spacing w:line="360" w:lineRule="auto"/>
        <w:ind w:firstLine="700"/>
        <w:jc w:val="both"/>
      </w:pPr>
      <w:r>
        <w:rPr>
          <w:rFonts w:ascii="Times New Roman" w:hAnsi="Times New Roman"/>
          <w:b/>
          <w:color w:val="000000"/>
          <w:sz w:val="28"/>
          <w:shd w:val="clear" w:color="auto" w:fill="FFFFFF"/>
        </w:rPr>
        <w:t>- в корреспонденции со счетом 1</w:t>
      </w:r>
      <w:r>
        <w:rPr>
          <w:rFonts w:ascii="Times New Roman" w:hAnsi="Times New Roman"/>
          <w:b/>
          <w:color w:val="000000"/>
          <w:sz w:val="28"/>
          <w:shd w:val="clear" w:color="auto" w:fill="FFFFFF"/>
        </w:rPr>
        <w:t xml:space="preserve"> 401 49 161 </w:t>
      </w:r>
      <w:r>
        <w:rPr>
          <w:rFonts w:ascii="Times New Roman" w:hAnsi="Times New Roman"/>
          <w:color w:val="000000"/>
          <w:sz w:val="28"/>
          <w:shd w:val="clear" w:color="auto" w:fill="FFFFFF"/>
        </w:rPr>
        <w:t>отражено начисление доходов будущих периодов по субсидиям 2024-2026 гг.:</w:t>
      </w:r>
    </w:p>
    <w:p w:rsidR="00000000" w:rsidRDefault="006A6DA1">
      <w:pPr>
        <w:spacing w:line="360" w:lineRule="auto"/>
        <w:ind w:firstLine="740"/>
        <w:jc w:val="both"/>
      </w:pPr>
      <w:r>
        <w:rPr>
          <w:rFonts w:ascii="Times New Roman" w:hAnsi="Times New Roman"/>
          <w:color w:val="000000"/>
          <w:sz w:val="28"/>
          <w:shd w:val="clear" w:color="auto" w:fill="FFFFFF"/>
        </w:rPr>
        <w:t>-  по КБК 03820225401020000150 по соглашению от 09.06.2023 № 103-09-2023-001 о предоставлении субсидий бюджетам в целях обеспечения реализации инфраструктурных проектов, н</w:t>
      </w:r>
      <w:r>
        <w:rPr>
          <w:rFonts w:ascii="Times New Roman" w:hAnsi="Times New Roman"/>
          <w:color w:val="000000"/>
          <w:sz w:val="28"/>
          <w:shd w:val="clear" w:color="auto" w:fill="FFFFFF"/>
        </w:rPr>
        <w:t xml:space="preserve">аправленных на комплексное развитие городского наземного электрического транспорта и автомобильного транспорта общего пользования, выполнение работ по освещению и благоустройству территорий, а также на закупку автобусов, приводимых в </w:t>
      </w:r>
      <w:r>
        <w:rPr>
          <w:rFonts w:ascii="Times New Roman" w:hAnsi="Times New Roman"/>
          <w:color w:val="000000"/>
          <w:sz w:val="28"/>
          <w:shd w:val="clear" w:color="auto" w:fill="FFFFFF"/>
        </w:rPr>
        <w:lastRenderedPageBreak/>
        <w:t>движение электрической</w:t>
      </w:r>
      <w:r>
        <w:rPr>
          <w:rFonts w:ascii="Times New Roman" w:hAnsi="Times New Roman"/>
          <w:color w:val="000000"/>
          <w:sz w:val="28"/>
          <w:shd w:val="clear" w:color="auto" w:fill="FFFFFF"/>
        </w:rPr>
        <w:t xml:space="preserve"> энергией от батареи, заряжаемой от внешнего источника (электробусов), и объектов зарядной инфраструктуры для них -  2 130 465 700,00 руб.;  </w:t>
      </w:r>
    </w:p>
    <w:p w:rsidR="00000000" w:rsidRDefault="006A6DA1">
      <w:pPr>
        <w:spacing w:line="360" w:lineRule="auto"/>
        <w:ind w:firstLine="740"/>
        <w:jc w:val="both"/>
      </w:pPr>
      <w:r>
        <w:rPr>
          <w:rFonts w:ascii="Times New Roman" w:hAnsi="Times New Roman"/>
          <w:color w:val="000000"/>
          <w:sz w:val="28"/>
          <w:shd w:val="clear" w:color="auto" w:fill="FFFFFF"/>
        </w:rPr>
        <w:t>- по КБК 03820225372020000150 по соглашению от 25.12.2023 № 108-09-2024-158, уведомлению от 27.11.2023 № 420-2024-</w:t>
      </w:r>
      <w:r>
        <w:rPr>
          <w:rFonts w:ascii="Times New Roman" w:hAnsi="Times New Roman"/>
          <w:color w:val="000000"/>
          <w:sz w:val="28"/>
          <w:shd w:val="clear" w:color="auto" w:fill="FFFFFF"/>
        </w:rPr>
        <w:t>1-070 о предоставлении субсидий бюджетам субъектов Российской Федерации на развитие транспортной инфраструктуры на сельских территориях – 394 926 400,00 руб.;</w:t>
      </w:r>
    </w:p>
    <w:p w:rsidR="00000000" w:rsidRDefault="006A6DA1">
      <w:pPr>
        <w:spacing w:line="360" w:lineRule="auto"/>
        <w:ind w:firstLine="740"/>
        <w:jc w:val="both"/>
      </w:pPr>
      <w:r>
        <w:rPr>
          <w:rFonts w:ascii="Times New Roman" w:hAnsi="Times New Roman"/>
          <w:color w:val="000000"/>
          <w:sz w:val="28"/>
          <w:shd w:val="clear" w:color="auto" w:fill="FFFFFF"/>
        </w:rPr>
        <w:t>- по КБК 03820225394020000150 по соглашению от 29.12.2023 № 108-09-2024-259 о предоставлении субс</w:t>
      </w:r>
      <w:r>
        <w:rPr>
          <w:rFonts w:ascii="Times New Roman" w:hAnsi="Times New Roman"/>
          <w:color w:val="000000"/>
          <w:sz w:val="28"/>
          <w:shd w:val="clear" w:color="auto" w:fill="FFFFFF"/>
        </w:rPr>
        <w:t>идий бюджетам субъектов Российской Федерации на приведение в нормативное состояние автомобильных дорог и искусственных дорожных сооружений – 274 422 800,00 руб.;</w:t>
      </w:r>
    </w:p>
    <w:p w:rsidR="00000000" w:rsidRDefault="006A6DA1">
      <w:pPr>
        <w:spacing w:line="360" w:lineRule="auto"/>
        <w:ind w:firstLine="740"/>
        <w:jc w:val="both"/>
      </w:pPr>
      <w:r>
        <w:rPr>
          <w:rFonts w:ascii="Times New Roman" w:hAnsi="Times New Roman"/>
          <w:color w:val="000000"/>
          <w:sz w:val="28"/>
          <w:shd w:val="clear" w:color="auto" w:fill="FFFFFF"/>
        </w:rPr>
        <w:t>- по КБК 03820225418020000150 по соглашению от 25.12.2023 № 108-09-2024-110 о предоставлении с</w:t>
      </w:r>
      <w:r>
        <w:rPr>
          <w:rFonts w:ascii="Times New Roman" w:hAnsi="Times New Roman"/>
          <w:color w:val="000000"/>
          <w:sz w:val="28"/>
          <w:shd w:val="clear" w:color="auto" w:fill="FFFFFF"/>
        </w:rPr>
        <w:t>убсидий бюджетам субъектов Российской Федерации на 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 17</w:t>
      </w:r>
      <w:r>
        <w:rPr>
          <w:rFonts w:ascii="Times New Roman" w:hAnsi="Times New Roman"/>
          <w:color w:val="000000"/>
          <w:sz w:val="28"/>
          <w:shd w:val="clear" w:color="auto" w:fill="FFFFFF"/>
        </w:rPr>
        <w:t>6 037 100,00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Показатели соответствуют остаткам в </w:t>
      </w:r>
      <w:r>
        <w:rPr>
          <w:rFonts w:ascii="Times New Roman" w:hAnsi="Times New Roman"/>
          <w:b/>
          <w:color w:val="000000"/>
          <w:sz w:val="28"/>
          <w:shd w:val="clear" w:color="auto" w:fill="FFFFFF"/>
        </w:rPr>
        <w:t>формах 0503125 по кодам счетов</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1 401 49 161, 1 205 61 000.</w:t>
      </w:r>
    </w:p>
    <w:p w:rsidR="00000000" w:rsidRDefault="006A6DA1">
      <w:pPr>
        <w:spacing w:line="360" w:lineRule="auto"/>
        <w:ind w:firstLine="740"/>
        <w:jc w:val="both"/>
      </w:pPr>
      <w:r>
        <w:rPr>
          <w:rFonts w:ascii="Times New Roman" w:hAnsi="Times New Roman"/>
          <w:b/>
          <w:color w:val="000000"/>
          <w:sz w:val="28"/>
        </w:rPr>
        <w:t>По коду счета</w:t>
      </w:r>
      <w:r>
        <w:rPr>
          <w:rFonts w:ascii="Times New Roman" w:hAnsi="Times New Roman"/>
          <w:color w:val="000000"/>
          <w:sz w:val="28"/>
        </w:rPr>
        <w:t xml:space="preserve"> </w:t>
      </w:r>
      <w:r>
        <w:rPr>
          <w:rFonts w:ascii="Times New Roman" w:hAnsi="Times New Roman"/>
          <w:b/>
          <w:color w:val="000000"/>
          <w:sz w:val="28"/>
        </w:rPr>
        <w:t xml:space="preserve">1 401 10 161 </w:t>
      </w:r>
      <w:r>
        <w:rPr>
          <w:rFonts w:ascii="Times New Roman" w:hAnsi="Times New Roman"/>
          <w:color w:val="000000"/>
          <w:sz w:val="28"/>
        </w:rPr>
        <w:t xml:space="preserve">отражены фактические расходы (признание доходов текущего года) по субсидиям и МБТ из федерального бюджета в сумме 1 </w:t>
      </w:r>
      <w:r>
        <w:rPr>
          <w:rFonts w:ascii="Times New Roman" w:hAnsi="Times New Roman"/>
          <w:color w:val="000000"/>
          <w:sz w:val="28"/>
        </w:rPr>
        <w:t xml:space="preserve">157 644 307,58 руб. </w:t>
      </w:r>
    </w:p>
    <w:p w:rsidR="00000000" w:rsidRDefault="006A6DA1">
      <w:pPr>
        <w:spacing w:line="360" w:lineRule="auto"/>
        <w:ind w:firstLine="740"/>
        <w:jc w:val="both"/>
      </w:pPr>
      <w:r>
        <w:rPr>
          <w:rFonts w:ascii="Times New Roman" w:hAnsi="Times New Roman"/>
          <w:b/>
          <w:color w:val="000000"/>
          <w:sz w:val="28"/>
        </w:rPr>
        <w:t>По коду счета 1 401 41 161</w:t>
      </w:r>
      <w:r>
        <w:rPr>
          <w:rFonts w:ascii="Times New Roman" w:hAnsi="Times New Roman"/>
          <w:color w:val="000000"/>
          <w:sz w:val="28"/>
        </w:rPr>
        <w:t xml:space="preserve"> отражены остатки</w:t>
      </w:r>
      <w:r>
        <w:rPr>
          <w:rFonts w:ascii="Times New Roman" w:hAnsi="Times New Roman"/>
          <w:color w:val="000000"/>
          <w:sz w:val="28"/>
          <w:shd w:val="clear" w:color="auto" w:fill="FFFFFF"/>
        </w:rPr>
        <w:t xml:space="preserve"> субсидий, межбюджетных трансфертов:</w:t>
      </w:r>
    </w:p>
    <w:p w:rsidR="00000000" w:rsidRDefault="006A6DA1">
      <w:pPr>
        <w:spacing w:line="360" w:lineRule="auto"/>
        <w:ind w:firstLine="740"/>
        <w:jc w:val="both"/>
      </w:pPr>
      <w:r>
        <w:rPr>
          <w:rFonts w:ascii="Times New Roman" w:hAnsi="Times New Roman"/>
          <w:color w:val="000000"/>
          <w:sz w:val="28"/>
          <w:shd w:val="clear" w:color="auto" w:fill="FFFFFF"/>
        </w:rPr>
        <w:t>- по КБК 03820225401020000150 по соглашению от 09.06.2023 № 103-09-2023-001 о предоставлении субсидий бюджетам в целях обеспечения реализации инфраструктур</w:t>
      </w:r>
      <w:r>
        <w:rPr>
          <w:rFonts w:ascii="Times New Roman" w:hAnsi="Times New Roman"/>
          <w:color w:val="000000"/>
          <w:sz w:val="28"/>
          <w:shd w:val="clear" w:color="auto" w:fill="FFFFFF"/>
        </w:rPr>
        <w:t xml:space="preserve">ных проектов, направленных на комплексное развитие городского наземного электрического транспорта и автомобильного </w:t>
      </w:r>
      <w:r>
        <w:rPr>
          <w:rFonts w:ascii="Times New Roman" w:hAnsi="Times New Roman"/>
          <w:color w:val="000000"/>
          <w:sz w:val="28"/>
          <w:shd w:val="clear" w:color="auto" w:fill="FFFFFF"/>
        </w:rPr>
        <w:lastRenderedPageBreak/>
        <w:t>транспорта общего пользования, выполнение работ по освещению и благоустройству территорий, а также на закупку автобусов, приводимых в движени</w:t>
      </w:r>
      <w:r>
        <w:rPr>
          <w:rFonts w:ascii="Times New Roman" w:hAnsi="Times New Roman"/>
          <w:color w:val="000000"/>
          <w:sz w:val="28"/>
          <w:shd w:val="clear" w:color="auto" w:fill="FFFFFF"/>
        </w:rPr>
        <w:t>е электрической энергией от батареи, заряжаемой от внешнего источника (электробусов), и объектов зарядной инфраструктуры для них – 1 809 491 954,55 руб.;  </w:t>
      </w:r>
    </w:p>
    <w:p w:rsidR="00000000" w:rsidRDefault="006A6DA1">
      <w:pPr>
        <w:spacing w:line="360" w:lineRule="auto"/>
        <w:ind w:firstLine="740"/>
        <w:jc w:val="both"/>
      </w:pPr>
      <w:r>
        <w:rPr>
          <w:rFonts w:ascii="Times New Roman" w:hAnsi="Times New Roman"/>
          <w:color w:val="000000"/>
          <w:sz w:val="28"/>
        </w:rPr>
        <w:t>- по КБК 03820245389020000150</w:t>
      </w:r>
      <w:r>
        <w:rPr>
          <w:rFonts w:eastAsia="Calibri" w:cs="Calibri"/>
          <w:color w:val="000000"/>
        </w:rPr>
        <w:t xml:space="preserve"> </w:t>
      </w:r>
      <w:r>
        <w:rPr>
          <w:rFonts w:ascii="Times New Roman" w:hAnsi="Times New Roman"/>
          <w:color w:val="000000"/>
          <w:sz w:val="28"/>
        </w:rPr>
        <w:t>по соглашениям от 27.12.2021 № 108-17-2022-024, от 27.12.2022 № 108-17</w:t>
      </w:r>
      <w:r>
        <w:rPr>
          <w:rFonts w:ascii="Times New Roman" w:hAnsi="Times New Roman"/>
          <w:color w:val="000000"/>
          <w:sz w:val="28"/>
        </w:rPr>
        <w:t>-2023-165 о предоставлении межбюджетных трансфертов, передаваемых бюджетам субъектов Российской Федерации на развитие инфраструктуры дорожного хозяйства – 96 049 333,30 руб.</w:t>
      </w:r>
    </w:p>
    <w:p w:rsidR="00000000" w:rsidRDefault="006A6DA1">
      <w:pPr>
        <w:spacing w:line="360" w:lineRule="auto"/>
        <w:ind w:firstLine="740"/>
        <w:jc w:val="both"/>
      </w:pPr>
      <w:r>
        <w:rPr>
          <w:rFonts w:eastAsia="Calibri" w:cs="Calibri"/>
          <w:color w:val="FF0000"/>
        </w:rPr>
        <w:t> </w:t>
      </w:r>
    </w:p>
    <w:p w:rsidR="00000000" w:rsidRDefault="006A6DA1">
      <w:pPr>
        <w:spacing w:line="360" w:lineRule="auto"/>
        <w:jc w:val="both"/>
      </w:pPr>
      <w:r>
        <w:rPr>
          <w:rFonts w:ascii="Times New Roman" w:hAnsi="Times New Roman"/>
          <w:b/>
          <w:color w:val="000000"/>
          <w:sz w:val="28"/>
        </w:rPr>
        <w:t>Формы 0503128, 0503175.</w:t>
      </w:r>
    </w:p>
    <w:p w:rsidR="00000000" w:rsidRDefault="006A6DA1">
      <w:pPr>
        <w:spacing w:line="360" w:lineRule="auto"/>
        <w:ind w:firstLine="700"/>
        <w:jc w:val="both"/>
      </w:pPr>
      <w:r>
        <w:rPr>
          <w:rFonts w:ascii="Times New Roman" w:hAnsi="Times New Roman"/>
          <w:color w:val="000000"/>
          <w:sz w:val="28"/>
        </w:rPr>
        <w:t>На 2023 год утверждено бюджетных ассигнований на сумму 1</w:t>
      </w:r>
      <w:r>
        <w:rPr>
          <w:rFonts w:ascii="Times New Roman" w:hAnsi="Times New Roman"/>
          <w:color w:val="000000"/>
          <w:sz w:val="28"/>
        </w:rPr>
        <w:t>9 269 227 146,19 руб., доведено лимитов бюджетных обязательств в объеме 19 269 227 146,19 руб.,</w:t>
      </w:r>
      <w:r>
        <w:rPr>
          <w:rFonts w:ascii="Times New Roman" w:hAnsi="Times New Roman"/>
          <w:color w:val="FF0000"/>
          <w:sz w:val="28"/>
        </w:rPr>
        <w:t xml:space="preserve"> </w:t>
      </w:r>
      <w:r>
        <w:rPr>
          <w:rFonts w:ascii="Times New Roman" w:hAnsi="Times New Roman"/>
          <w:color w:val="000000"/>
          <w:sz w:val="28"/>
        </w:rPr>
        <w:t>принято бюджетных обязательств в сумме 17 699 202 888,94 руб., или 91,85% от доведенных лимитов,</w:t>
      </w:r>
      <w:r>
        <w:rPr>
          <w:rFonts w:ascii="Times New Roman" w:hAnsi="Times New Roman"/>
          <w:color w:val="FF0000"/>
          <w:sz w:val="28"/>
        </w:rPr>
        <w:t xml:space="preserve"> </w:t>
      </w:r>
      <w:r>
        <w:rPr>
          <w:rFonts w:ascii="Times New Roman" w:hAnsi="Times New Roman"/>
          <w:color w:val="000000"/>
          <w:sz w:val="28"/>
        </w:rPr>
        <w:t>в том числе с применением конкурентных способов 2 847 874 778,0</w:t>
      </w:r>
      <w:r>
        <w:rPr>
          <w:rFonts w:ascii="Times New Roman" w:hAnsi="Times New Roman"/>
          <w:color w:val="000000"/>
          <w:sz w:val="28"/>
        </w:rPr>
        <w:t>6 руб., что составляет 16,09% от принятых бюджетных обязательств. Не исполнено принятых бюджетных обязательств по состоянию на 01.01.2024 г.</w:t>
      </w:r>
      <w:r>
        <w:rPr>
          <w:rFonts w:ascii="Times New Roman" w:hAnsi="Times New Roman"/>
          <w:color w:val="FF0000"/>
          <w:sz w:val="28"/>
        </w:rPr>
        <w:t xml:space="preserve"> </w:t>
      </w:r>
      <w:r>
        <w:rPr>
          <w:rFonts w:ascii="Times New Roman" w:hAnsi="Times New Roman"/>
          <w:color w:val="000000"/>
          <w:sz w:val="28"/>
        </w:rPr>
        <w:t xml:space="preserve">в сумме 592 049 058,79 руб., что составляет 3,35% от принятых бюджетных обязательств, в том числе: </w:t>
      </w:r>
    </w:p>
    <w:p w:rsidR="00000000" w:rsidRDefault="006A6DA1">
      <w:pPr>
        <w:spacing w:line="360" w:lineRule="auto"/>
        <w:ind w:firstLine="700"/>
        <w:jc w:val="both"/>
      </w:pPr>
      <w:r>
        <w:rPr>
          <w:rFonts w:ascii="Times New Roman" w:hAnsi="Times New Roman"/>
          <w:color w:val="000000"/>
          <w:sz w:val="28"/>
        </w:rPr>
        <w:t>7 830,13 руб. (</w:t>
      </w:r>
      <w:r>
        <w:rPr>
          <w:rFonts w:ascii="Times New Roman" w:hAnsi="Times New Roman"/>
          <w:color w:val="000000"/>
          <w:sz w:val="28"/>
        </w:rPr>
        <w:t xml:space="preserve">код счета 150211211) - экономия по фонду оплаты труда работников управления; </w:t>
      </w:r>
    </w:p>
    <w:p w:rsidR="00000000" w:rsidRDefault="006A6DA1">
      <w:pPr>
        <w:spacing w:line="360" w:lineRule="auto"/>
        <w:ind w:firstLine="700"/>
        <w:jc w:val="both"/>
      </w:pPr>
      <w:r>
        <w:rPr>
          <w:rFonts w:ascii="Times New Roman" w:hAnsi="Times New Roman"/>
          <w:color w:val="000000"/>
          <w:sz w:val="28"/>
        </w:rPr>
        <w:t xml:space="preserve">232,21 руб. (код счета 150211211) - экономия по фонду оплаты труда ОКУ «Липецкавтодор»; </w:t>
      </w:r>
    </w:p>
    <w:p w:rsidR="00000000" w:rsidRDefault="006A6DA1">
      <w:pPr>
        <w:spacing w:line="360" w:lineRule="auto"/>
        <w:ind w:firstLine="700"/>
        <w:jc w:val="both"/>
      </w:pPr>
      <w:r>
        <w:rPr>
          <w:rFonts w:ascii="Times New Roman" w:hAnsi="Times New Roman"/>
          <w:color w:val="000000"/>
          <w:sz w:val="28"/>
        </w:rPr>
        <w:t>47 056 418,60 руб. (код счета 150211221), в том числе:</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rPr>
        <w:t>- 511 404,94 руб. сумма заключенн</w:t>
      </w:r>
      <w:r>
        <w:rPr>
          <w:rFonts w:ascii="Times New Roman" w:hAnsi="Times New Roman"/>
          <w:color w:val="000000"/>
          <w:sz w:val="28"/>
        </w:rPr>
        <w:t xml:space="preserve">ых и неисполненных контрактов, договоров </w:t>
      </w:r>
      <w:r>
        <w:rPr>
          <w:rFonts w:ascii="Times New Roman" w:hAnsi="Times New Roman"/>
          <w:color w:val="000000"/>
          <w:sz w:val="28"/>
          <w:shd w:val="clear" w:color="auto" w:fill="FFFFFF"/>
        </w:rPr>
        <w:t>по услугам связи и интернета;</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- 46 545 013,66 руб.</w:t>
      </w:r>
      <w:r>
        <w:rPr>
          <w:rFonts w:ascii="Times New Roman" w:hAnsi="Times New Roman"/>
          <w:color w:val="FF0000"/>
          <w:sz w:val="28"/>
          <w:shd w:val="clear" w:color="auto" w:fill="FFFFFF"/>
        </w:rPr>
        <w:t xml:space="preserve"> </w:t>
      </w:r>
      <w:r>
        <w:rPr>
          <w:rFonts w:ascii="Times New Roman" w:hAnsi="Times New Roman"/>
          <w:color w:val="000000"/>
          <w:sz w:val="28"/>
          <w:shd w:val="clear" w:color="auto" w:fill="FFFFFF"/>
        </w:rPr>
        <w:t>более медленные, чем планировалось, темпы реализации проектов, в том числе в рамках соглашений с международными финансовыми организациями;</w:t>
      </w:r>
    </w:p>
    <w:p w:rsidR="00000000" w:rsidRDefault="006A6DA1">
      <w:pPr>
        <w:spacing w:line="360" w:lineRule="auto"/>
        <w:ind w:firstLine="700"/>
        <w:jc w:val="both"/>
      </w:pPr>
      <w:r>
        <w:rPr>
          <w:rFonts w:ascii="Times New Roman" w:hAnsi="Times New Roman"/>
          <w:color w:val="000000"/>
          <w:sz w:val="28"/>
        </w:rPr>
        <w:t>2 396 848,83 руб. (код сч</w:t>
      </w:r>
      <w:r>
        <w:rPr>
          <w:rFonts w:ascii="Times New Roman" w:hAnsi="Times New Roman"/>
          <w:color w:val="000000"/>
          <w:sz w:val="28"/>
        </w:rPr>
        <w:t>ета 150211222) - перечисление выплат осуществляется в соответствии с заявками перевозчиков за фактически выполненные работы (сводная сумма по договорам на выполнение регулярных перевозок пассажиров и багажа автомобильным транспортом по регулируемым тарифам</w:t>
      </w:r>
      <w:r>
        <w:rPr>
          <w:rFonts w:ascii="Times New Roman" w:hAnsi="Times New Roman"/>
          <w:color w:val="000000"/>
          <w:sz w:val="28"/>
        </w:rPr>
        <w:t xml:space="preserve"> по межмуниципальным маршрутам);</w:t>
      </w:r>
    </w:p>
    <w:p w:rsidR="00000000" w:rsidRDefault="006A6DA1">
      <w:pPr>
        <w:spacing w:line="360" w:lineRule="auto"/>
        <w:ind w:firstLine="700"/>
        <w:jc w:val="both"/>
      </w:pPr>
      <w:r>
        <w:rPr>
          <w:rFonts w:ascii="Times New Roman" w:hAnsi="Times New Roman"/>
          <w:color w:val="000000"/>
          <w:sz w:val="28"/>
        </w:rPr>
        <w:t xml:space="preserve">132 740,57 руб. (код счета 150211223) - сумма заключенных и неисполненных контрактов, договоров </w:t>
      </w:r>
      <w:r>
        <w:rPr>
          <w:rFonts w:ascii="Times New Roman" w:hAnsi="Times New Roman"/>
          <w:color w:val="000000"/>
          <w:sz w:val="28"/>
          <w:shd w:val="clear" w:color="auto" w:fill="FFFFFF"/>
        </w:rPr>
        <w:t>по коммунальным услугам;</w:t>
      </w:r>
    </w:p>
    <w:p w:rsidR="00000000" w:rsidRDefault="006A6DA1">
      <w:pPr>
        <w:spacing w:line="360" w:lineRule="auto"/>
        <w:ind w:firstLine="700"/>
        <w:jc w:val="both"/>
      </w:pPr>
      <w:r>
        <w:rPr>
          <w:rFonts w:ascii="Times New Roman" w:hAnsi="Times New Roman"/>
          <w:color w:val="000000"/>
          <w:sz w:val="28"/>
        </w:rPr>
        <w:t xml:space="preserve">666 600,00 руб. (код счета 150211224) - сумма заключенных и неисполненных контрактов, договоров </w:t>
      </w:r>
      <w:r>
        <w:rPr>
          <w:rFonts w:ascii="Times New Roman" w:hAnsi="Times New Roman"/>
          <w:color w:val="000000"/>
          <w:sz w:val="28"/>
          <w:shd w:val="clear" w:color="auto" w:fill="FFFFFF"/>
        </w:rPr>
        <w:t>по аре</w:t>
      </w:r>
      <w:r>
        <w:rPr>
          <w:rFonts w:ascii="Times New Roman" w:hAnsi="Times New Roman"/>
          <w:color w:val="000000"/>
          <w:sz w:val="28"/>
          <w:shd w:val="clear" w:color="auto" w:fill="FFFFFF"/>
        </w:rPr>
        <w:t>нде легковых автомобилей с водителем;</w:t>
      </w:r>
    </w:p>
    <w:p w:rsidR="00000000" w:rsidRDefault="006A6DA1">
      <w:pPr>
        <w:spacing w:line="360" w:lineRule="auto"/>
        <w:ind w:firstLine="700"/>
        <w:jc w:val="both"/>
      </w:pPr>
      <w:r>
        <w:rPr>
          <w:rFonts w:ascii="Times New Roman" w:hAnsi="Times New Roman"/>
          <w:color w:val="000000"/>
          <w:sz w:val="28"/>
        </w:rPr>
        <w:t>103 170 854,67 руб. (код счета 150211225),</w:t>
      </w:r>
      <w:r>
        <w:rPr>
          <w:rFonts w:eastAsia="Calibri" w:cs="Calibri"/>
          <w:color w:val="000000"/>
        </w:rPr>
        <w:t xml:space="preserve"> </w:t>
      </w:r>
      <w:r>
        <w:rPr>
          <w:rFonts w:ascii="Times New Roman" w:hAnsi="Times New Roman"/>
          <w:color w:val="000000"/>
          <w:sz w:val="28"/>
        </w:rPr>
        <w:t xml:space="preserve">в том числе: </w:t>
      </w:r>
    </w:p>
    <w:p w:rsidR="00000000" w:rsidRDefault="006A6DA1">
      <w:pPr>
        <w:spacing w:line="360" w:lineRule="auto"/>
        <w:ind w:firstLine="700"/>
        <w:jc w:val="both"/>
      </w:pPr>
      <w:r>
        <w:rPr>
          <w:rFonts w:ascii="Times New Roman" w:hAnsi="Times New Roman"/>
          <w:color w:val="000000"/>
          <w:sz w:val="28"/>
        </w:rPr>
        <w:t xml:space="preserve">- 424 030,11 руб. сумма заключенных и неисполненных контрактов, договоров по </w:t>
      </w:r>
      <w:r>
        <w:rPr>
          <w:rFonts w:ascii="Times New Roman" w:hAnsi="Times New Roman"/>
          <w:color w:val="000000"/>
          <w:sz w:val="28"/>
          <w:shd w:val="clear" w:color="auto" w:fill="FFFFFF"/>
        </w:rPr>
        <w:t>заправке картриджей, обеспечению функционирования передвижных комплексов ФВФ нарушен</w:t>
      </w:r>
      <w:r>
        <w:rPr>
          <w:rFonts w:ascii="Times New Roman" w:hAnsi="Times New Roman"/>
          <w:color w:val="000000"/>
          <w:sz w:val="28"/>
          <w:shd w:val="clear" w:color="auto" w:fill="FFFFFF"/>
        </w:rPr>
        <w:t>ий ПДД;</w:t>
      </w:r>
    </w:p>
    <w:p w:rsidR="00000000" w:rsidRDefault="006A6DA1">
      <w:pPr>
        <w:spacing w:line="360" w:lineRule="auto"/>
        <w:ind w:firstLine="700"/>
        <w:jc w:val="both"/>
      </w:pPr>
      <w:r>
        <w:rPr>
          <w:rFonts w:ascii="Times New Roman" w:hAnsi="Times New Roman"/>
          <w:color w:val="000000"/>
          <w:sz w:val="28"/>
          <w:shd w:val="clear" w:color="auto" w:fill="FFFFFF"/>
        </w:rPr>
        <w:t>- 102 746 824,56 руб. более медленные, чем планировалось, темпы реализации проектов, в том числе в рамках соглашений с международными финансовыми организациями;</w:t>
      </w:r>
    </w:p>
    <w:p w:rsidR="00000000" w:rsidRDefault="006A6DA1">
      <w:pPr>
        <w:spacing w:line="360" w:lineRule="auto"/>
        <w:ind w:firstLine="700"/>
        <w:jc w:val="both"/>
      </w:pPr>
      <w:r>
        <w:rPr>
          <w:rFonts w:ascii="Times New Roman" w:hAnsi="Times New Roman"/>
          <w:color w:val="000000"/>
          <w:sz w:val="28"/>
        </w:rPr>
        <w:t>6 653 550,20 руб. (код счета 150211226), в том числе:</w:t>
      </w:r>
    </w:p>
    <w:p w:rsidR="00000000" w:rsidRDefault="006A6DA1">
      <w:pPr>
        <w:spacing w:line="360" w:lineRule="auto"/>
        <w:ind w:firstLine="700"/>
        <w:jc w:val="both"/>
      </w:pPr>
      <w:r>
        <w:rPr>
          <w:rFonts w:ascii="Times New Roman" w:hAnsi="Times New Roman"/>
          <w:color w:val="000000"/>
          <w:sz w:val="28"/>
        </w:rPr>
        <w:t xml:space="preserve">- 8 190,00 руб. </w:t>
      </w:r>
      <w:r>
        <w:rPr>
          <w:rFonts w:ascii="Times New Roman" w:hAnsi="Times New Roman"/>
          <w:color w:val="000000"/>
          <w:sz w:val="28"/>
          <w:shd w:val="clear" w:color="auto" w:fill="FFFFFF"/>
        </w:rPr>
        <w:t>кредиторская задо</w:t>
      </w:r>
      <w:r>
        <w:rPr>
          <w:rFonts w:ascii="Times New Roman" w:hAnsi="Times New Roman"/>
          <w:color w:val="000000"/>
          <w:sz w:val="28"/>
          <w:shd w:val="clear" w:color="auto" w:fill="FFFFFF"/>
        </w:rPr>
        <w:t>лженность по медицинскому осмотру;</w:t>
      </w:r>
    </w:p>
    <w:p w:rsidR="00000000" w:rsidRDefault="006A6DA1">
      <w:pPr>
        <w:spacing w:line="360" w:lineRule="auto"/>
        <w:ind w:firstLine="700"/>
        <w:jc w:val="both"/>
      </w:pPr>
      <w:r>
        <w:rPr>
          <w:rFonts w:ascii="Times New Roman" w:hAnsi="Times New Roman"/>
          <w:color w:val="000000"/>
          <w:sz w:val="28"/>
        </w:rPr>
        <w:t>- 6 645 360,20 руб. более медленные, чем планировалось, темпы реализации проектов, в том числе в рамках соглашений с международными финансовыми организациями;</w:t>
      </w:r>
    </w:p>
    <w:p w:rsidR="00000000" w:rsidRDefault="006A6DA1">
      <w:pPr>
        <w:spacing w:line="360" w:lineRule="auto"/>
        <w:ind w:firstLine="700"/>
        <w:jc w:val="both"/>
      </w:pPr>
      <w:r>
        <w:rPr>
          <w:rFonts w:ascii="Times New Roman" w:hAnsi="Times New Roman"/>
          <w:color w:val="000000"/>
          <w:sz w:val="28"/>
        </w:rPr>
        <w:t>21 472 989,20 руб. (код счета 150211228), в том числе:</w:t>
      </w:r>
    </w:p>
    <w:p w:rsidR="00000000" w:rsidRDefault="006A6DA1">
      <w:pPr>
        <w:spacing w:line="360" w:lineRule="auto"/>
        <w:ind w:firstLine="700"/>
        <w:jc w:val="both"/>
      </w:pPr>
      <w:r>
        <w:rPr>
          <w:rFonts w:ascii="Times New Roman" w:hAnsi="Times New Roman"/>
          <w:color w:val="000000"/>
          <w:sz w:val="28"/>
        </w:rPr>
        <w:lastRenderedPageBreak/>
        <w:t>- 20 56</w:t>
      </w:r>
      <w:r>
        <w:rPr>
          <w:rFonts w:ascii="Times New Roman" w:hAnsi="Times New Roman"/>
          <w:color w:val="000000"/>
          <w:sz w:val="28"/>
        </w:rPr>
        <w:t>8 821,38 руб. более медленные, чем планировалось, темпы реализации проектов, в том числе в рамках соглашений с международными финансовыми организациями;</w:t>
      </w:r>
    </w:p>
    <w:p w:rsidR="00000000" w:rsidRDefault="006A6DA1">
      <w:pPr>
        <w:spacing w:line="360" w:lineRule="auto"/>
        <w:ind w:firstLine="700"/>
        <w:jc w:val="both"/>
      </w:pPr>
      <w:r>
        <w:rPr>
          <w:rFonts w:ascii="Times New Roman" w:hAnsi="Times New Roman"/>
          <w:color w:val="000000"/>
          <w:sz w:val="28"/>
        </w:rPr>
        <w:t>- 904 167,82 руб. выполнение работ по разработке проектной документации по устройству линии наружного о</w:t>
      </w:r>
      <w:r>
        <w:rPr>
          <w:rFonts w:ascii="Times New Roman" w:hAnsi="Times New Roman"/>
          <w:color w:val="000000"/>
          <w:sz w:val="28"/>
        </w:rPr>
        <w:t>свещения вдоль автомобильной дороги «Елец-Талица-Красное», участок км 11+200км13+900 д.Трубицино в Елецком районе Липецкой области, Грязинский район, с/п Казинский сельсовет, с.Казинка, автодорога «Восточный обход г.Липецка»;</w:t>
      </w:r>
    </w:p>
    <w:p w:rsidR="00000000" w:rsidRDefault="006A6DA1">
      <w:pPr>
        <w:spacing w:line="360" w:lineRule="auto"/>
        <w:ind w:firstLine="700"/>
        <w:jc w:val="both"/>
      </w:pPr>
      <w:r>
        <w:rPr>
          <w:rFonts w:ascii="Times New Roman" w:hAnsi="Times New Roman"/>
          <w:color w:val="000000"/>
          <w:sz w:val="28"/>
        </w:rPr>
        <w:t>241 345 093,52 руб. (кодам сче</w:t>
      </w:r>
      <w:r>
        <w:rPr>
          <w:rFonts w:ascii="Times New Roman" w:hAnsi="Times New Roman"/>
          <w:color w:val="000000"/>
          <w:sz w:val="28"/>
        </w:rPr>
        <w:t>тов 150211251 150211254) 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 юридического лица (за исключением осуществляемой с применением казначейск</w:t>
      </w:r>
      <w:r>
        <w:rPr>
          <w:rFonts w:ascii="Times New Roman" w:hAnsi="Times New Roman"/>
          <w:color w:val="000000"/>
          <w:sz w:val="28"/>
        </w:rPr>
        <w:t>ого обеспечения обязательств);</w:t>
      </w:r>
    </w:p>
    <w:p w:rsidR="00000000" w:rsidRDefault="006A6DA1">
      <w:pPr>
        <w:spacing w:line="360" w:lineRule="auto"/>
        <w:ind w:firstLine="700"/>
        <w:jc w:val="both"/>
      </w:pPr>
      <w:r>
        <w:rPr>
          <w:rFonts w:ascii="Times New Roman" w:hAnsi="Times New Roman"/>
          <w:color w:val="000000"/>
          <w:sz w:val="28"/>
        </w:rPr>
        <w:t>27 924,73 руб. (код счета 150211266) обязательства приняты на весь годовой объем доведенных лимитов;</w:t>
      </w:r>
    </w:p>
    <w:p w:rsidR="00000000" w:rsidRDefault="006A6DA1">
      <w:pPr>
        <w:spacing w:line="360" w:lineRule="auto"/>
        <w:ind w:firstLine="700"/>
        <w:jc w:val="both"/>
      </w:pPr>
      <w:r>
        <w:rPr>
          <w:rFonts w:ascii="Times New Roman" w:hAnsi="Times New Roman"/>
          <w:color w:val="000000"/>
          <w:sz w:val="28"/>
        </w:rPr>
        <w:t>167 824 312,90 руб. (код счета 150211310), в том числе:</w:t>
      </w:r>
    </w:p>
    <w:p w:rsidR="00000000" w:rsidRDefault="006A6DA1">
      <w:pPr>
        <w:spacing w:line="360" w:lineRule="auto"/>
        <w:ind w:firstLine="700"/>
        <w:jc w:val="both"/>
      </w:pPr>
      <w:r>
        <w:rPr>
          <w:rFonts w:ascii="Times New Roman" w:hAnsi="Times New Roman"/>
          <w:color w:val="000000"/>
          <w:sz w:val="28"/>
        </w:rPr>
        <w:t>- 81 336 000,00 руб. несвоевременность представления исполнителями р</w:t>
      </w:r>
      <w:r>
        <w:rPr>
          <w:rFonts w:ascii="Times New Roman" w:hAnsi="Times New Roman"/>
          <w:color w:val="000000"/>
          <w:sz w:val="28"/>
        </w:rPr>
        <w:t>абот (услуг) (поставщиками, подрядчиками) документов для расчетов;</w:t>
      </w:r>
    </w:p>
    <w:p w:rsidR="00000000" w:rsidRDefault="006A6DA1">
      <w:pPr>
        <w:spacing w:line="360" w:lineRule="auto"/>
        <w:ind w:firstLine="720"/>
        <w:jc w:val="both"/>
      </w:pPr>
      <w:r>
        <w:rPr>
          <w:rFonts w:ascii="Times New Roman" w:hAnsi="Times New Roman"/>
          <w:color w:val="000000"/>
          <w:sz w:val="28"/>
        </w:rPr>
        <w:t>- 86 488 312,90 руб. более медленные, чем планировалось, темпы реализации проектов, в том числе в рамках соглашений с международными финансовыми организациями;</w:t>
      </w:r>
    </w:p>
    <w:p w:rsidR="00000000" w:rsidRDefault="006A6DA1">
      <w:pPr>
        <w:spacing w:line="360" w:lineRule="auto"/>
        <w:ind w:firstLine="700"/>
        <w:jc w:val="both"/>
      </w:pPr>
      <w:r>
        <w:rPr>
          <w:rFonts w:ascii="Times New Roman" w:hAnsi="Times New Roman"/>
          <w:color w:val="000000"/>
          <w:sz w:val="28"/>
        </w:rPr>
        <w:t xml:space="preserve">1 293 663,23 руб. (код счета </w:t>
      </w:r>
      <w:r>
        <w:rPr>
          <w:rFonts w:ascii="Times New Roman" w:hAnsi="Times New Roman"/>
          <w:color w:val="000000"/>
          <w:sz w:val="28"/>
        </w:rPr>
        <w:t>150211343) - сумма заключенных и неисполненных контрактов, договоров по поставке ГСМ.</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rPr>
        <w:t>Принято денежных обязательств в сумме 17 108 737 438,04 руб., исполнено денежных обязательств 17 107 153 830,15 руб., или 99,99% от принятых денежных обязательств. Неисп</w:t>
      </w:r>
      <w:r>
        <w:rPr>
          <w:rFonts w:ascii="Times New Roman" w:hAnsi="Times New Roman"/>
          <w:color w:val="000000"/>
          <w:sz w:val="28"/>
        </w:rPr>
        <w:t>олненные денежные обязательства 1 583 607,89 руб., в том числе:</w:t>
      </w:r>
    </w:p>
    <w:p w:rsidR="00000000" w:rsidRDefault="006A6DA1">
      <w:pPr>
        <w:spacing w:line="360" w:lineRule="auto"/>
        <w:ind w:firstLine="700"/>
        <w:jc w:val="both"/>
      </w:pPr>
      <w:r>
        <w:rPr>
          <w:rFonts w:ascii="Times New Roman" w:hAnsi="Times New Roman"/>
          <w:color w:val="000000"/>
          <w:sz w:val="28"/>
        </w:rPr>
        <w:t>1 529 390,56 руб. (код счета 150212221), в том числе:</w:t>
      </w:r>
    </w:p>
    <w:p w:rsidR="00000000" w:rsidRDefault="006A6DA1">
      <w:pPr>
        <w:spacing w:line="360" w:lineRule="auto"/>
        <w:ind w:firstLine="700"/>
        <w:jc w:val="both"/>
      </w:pPr>
      <w:r>
        <w:rPr>
          <w:rFonts w:ascii="Times New Roman" w:hAnsi="Times New Roman"/>
          <w:color w:val="000000"/>
          <w:sz w:val="28"/>
        </w:rPr>
        <w:lastRenderedPageBreak/>
        <w:t xml:space="preserve">- 160 789,60 руб. услуги связи и интернета; </w:t>
      </w:r>
    </w:p>
    <w:p w:rsidR="00000000" w:rsidRDefault="006A6DA1">
      <w:pPr>
        <w:spacing w:line="360" w:lineRule="auto"/>
        <w:ind w:firstLine="700"/>
        <w:jc w:val="both"/>
      </w:pPr>
      <w:r>
        <w:rPr>
          <w:rFonts w:ascii="Times New Roman" w:hAnsi="Times New Roman"/>
          <w:color w:val="000000"/>
          <w:sz w:val="28"/>
        </w:rPr>
        <w:t>- 1 368 600,96 руб. первичный документ на услуги по пересылке корреспонденции за 2023 г. пред</w:t>
      </w:r>
      <w:r>
        <w:rPr>
          <w:rFonts w:ascii="Times New Roman" w:hAnsi="Times New Roman"/>
          <w:color w:val="000000"/>
          <w:sz w:val="28"/>
        </w:rPr>
        <w:t>оставлен в январе 2024 г.;</w:t>
      </w:r>
    </w:p>
    <w:p w:rsidR="00000000" w:rsidRDefault="006A6DA1">
      <w:pPr>
        <w:spacing w:line="360" w:lineRule="auto"/>
        <w:ind w:firstLine="700"/>
        <w:jc w:val="both"/>
      </w:pPr>
      <w:r>
        <w:rPr>
          <w:rFonts w:ascii="Times New Roman" w:hAnsi="Times New Roman"/>
          <w:color w:val="000000"/>
          <w:sz w:val="28"/>
        </w:rPr>
        <w:t>39 617,34 руб. (код счета 150212223) – услуги по предоставлению электрической энергии;</w:t>
      </w:r>
    </w:p>
    <w:p w:rsidR="00000000" w:rsidRDefault="006A6DA1">
      <w:pPr>
        <w:spacing w:line="360" w:lineRule="auto"/>
        <w:ind w:firstLine="700"/>
        <w:jc w:val="both"/>
      </w:pPr>
      <w:r>
        <w:rPr>
          <w:rFonts w:ascii="Times New Roman" w:hAnsi="Times New Roman"/>
          <w:color w:val="000000"/>
          <w:sz w:val="28"/>
        </w:rPr>
        <w:t xml:space="preserve">8 190,00 руб. (код счета 150212226) </w:t>
      </w:r>
      <w:r>
        <w:rPr>
          <w:rFonts w:ascii="Times New Roman" w:hAnsi="Times New Roman"/>
          <w:color w:val="000000"/>
          <w:sz w:val="28"/>
          <w:shd w:val="clear" w:color="auto" w:fill="FFFFFF"/>
        </w:rPr>
        <w:t>кредиторская задолженность по медицинскому осмотру;</w:t>
      </w:r>
    </w:p>
    <w:p w:rsidR="00000000" w:rsidRDefault="006A6DA1">
      <w:pPr>
        <w:spacing w:line="360" w:lineRule="auto"/>
        <w:ind w:firstLine="700"/>
        <w:jc w:val="both"/>
      </w:pPr>
      <w:r>
        <w:rPr>
          <w:rFonts w:ascii="Times New Roman" w:hAnsi="Times New Roman"/>
          <w:color w:val="000000"/>
          <w:sz w:val="28"/>
        </w:rPr>
        <w:t>6 409,99 руб. (код счета 150212343) - поставка ГСМ.</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color w:val="000000"/>
          <w:sz w:val="28"/>
        </w:rPr>
        <w:t>разделе 3 формы 0503128 по строке 700 «Обязательства финансовых годов, следующих за текущим (отчетным) финансовым годом, всего:», по строке 800 «В том числе по расходам» на отчетную дату утверждено бюджетных ассигнований (гр. 4) и доведено лимитов бюджетны</w:t>
      </w:r>
      <w:r>
        <w:rPr>
          <w:rFonts w:ascii="Times New Roman" w:hAnsi="Times New Roman"/>
          <w:color w:val="000000"/>
          <w:sz w:val="28"/>
        </w:rPr>
        <w:t xml:space="preserve">х обязательств (гр.5) на 2024-2026 годы в объеме 45 667 986 244,5 руб., сумма принятых бюджетных обязательств (гр. 7) составила 13 492 340 906,97 руб., в том числе: </w:t>
      </w:r>
    </w:p>
    <w:p w:rsidR="00000000" w:rsidRDefault="006A6DA1">
      <w:pPr>
        <w:spacing w:line="360" w:lineRule="auto"/>
        <w:jc w:val="both"/>
      </w:pPr>
      <w:r>
        <w:rPr>
          <w:rFonts w:ascii="Times New Roman" w:hAnsi="Times New Roman"/>
          <w:b/>
          <w:color w:val="000000"/>
          <w:sz w:val="28"/>
        </w:rPr>
        <w:t>42 964 200,16</w:t>
      </w:r>
      <w:r>
        <w:rPr>
          <w:rFonts w:ascii="Times New Roman" w:hAnsi="Times New Roman"/>
          <w:color w:val="000000"/>
          <w:sz w:val="28"/>
        </w:rPr>
        <w:t xml:space="preserve"> руб. по отложенным обязательствам - по строке 860 отражен кредитовый остаток</w:t>
      </w:r>
      <w:r>
        <w:rPr>
          <w:rFonts w:ascii="Times New Roman" w:hAnsi="Times New Roman"/>
          <w:color w:val="000000"/>
          <w:sz w:val="28"/>
        </w:rPr>
        <w:t> по счету 1 401 60 000 «Резервы предстоящих расходов», в том числе:</w:t>
      </w:r>
    </w:p>
    <w:p w:rsidR="00000000" w:rsidRDefault="006A6DA1">
      <w:pPr>
        <w:spacing w:line="360" w:lineRule="auto"/>
        <w:ind w:firstLine="700"/>
        <w:jc w:val="both"/>
      </w:pPr>
      <w:r>
        <w:rPr>
          <w:rFonts w:ascii="Times New Roman" w:hAnsi="Times New Roman"/>
          <w:color w:val="000000"/>
          <w:sz w:val="28"/>
        </w:rPr>
        <w:t>- 9 700 066,82 руб. резерв на оплату отпусков в части выплат сотрудникам по КОСГУ 211;</w:t>
      </w:r>
    </w:p>
    <w:p w:rsidR="00000000" w:rsidRDefault="006A6DA1">
      <w:pPr>
        <w:spacing w:line="360" w:lineRule="auto"/>
        <w:ind w:firstLine="700"/>
        <w:jc w:val="both"/>
      </w:pPr>
      <w:r>
        <w:rPr>
          <w:rFonts w:ascii="Times New Roman" w:hAnsi="Times New Roman"/>
          <w:color w:val="000000"/>
          <w:sz w:val="28"/>
        </w:rPr>
        <w:t>- 2 916 257,69 руб. резерв на оплату отпусков в части выплат сотрудникам по КОСГУ 213;</w:t>
      </w:r>
    </w:p>
    <w:p w:rsidR="00000000" w:rsidRDefault="006A6DA1">
      <w:pPr>
        <w:spacing w:line="360" w:lineRule="auto"/>
        <w:ind w:firstLine="700"/>
        <w:jc w:val="both"/>
      </w:pPr>
      <w:r>
        <w:rPr>
          <w:rFonts w:ascii="Times New Roman" w:hAnsi="Times New Roman"/>
          <w:color w:val="000000"/>
          <w:sz w:val="28"/>
        </w:rPr>
        <w:t>- 50 000,00 ру</w:t>
      </w:r>
      <w:r>
        <w:rPr>
          <w:rFonts w:ascii="Times New Roman" w:hAnsi="Times New Roman"/>
          <w:color w:val="000000"/>
          <w:sz w:val="28"/>
        </w:rPr>
        <w:t>б. резерв на услуги связи;</w:t>
      </w:r>
    </w:p>
    <w:p w:rsidR="00000000" w:rsidRDefault="006A6DA1">
      <w:pPr>
        <w:spacing w:line="360" w:lineRule="auto"/>
        <w:ind w:firstLine="700"/>
        <w:jc w:val="both"/>
      </w:pPr>
      <w:r>
        <w:rPr>
          <w:rFonts w:ascii="Times New Roman" w:hAnsi="Times New Roman"/>
          <w:color w:val="000000"/>
          <w:sz w:val="28"/>
        </w:rPr>
        <w:t>- 25 147 538,21 руб. резерв на транспортные услуги;</w:t>
      </w:r>
    </w:p>
    <w:p w:rsidR="00000000" w:rsidRDefault="006A6DA1">
      <w:pPr>
        <w:spacing w:line="360" w:lineRule="auto"/>
        <w:ind w:firstLine="700"/>
        <w:jc w:val="both"/>
      </w:pPr>
      <w:r>
        <w:rPr>
          <w:rFonts w:ascii="Times New Roman" w:hAnsi="Times New Roman"/>
          <w:color w:val="000000"/>
          <w:sz w:val="28"/>
        </w:rPr>
        <w:t xml:space="preserve">- 4 860 107,44 руб. резерв на операционную аренду; </w:t>
      </w:r>
    </w:p>
    <w:p w:rsidR="00000000" w:rsidRDefault="006A6DA1">
      <w:pPr>
        <w:spacing w:line="360" w:lineRule="auto"/>
        <w:ind w:firstLine="700"/>
        <w:jc w:val="both"/>
      </w:pPr>
      <w:r>
        <w:rPr>
          <w:rFonts w:ascii="Times New Roman" w:hAnsi="Times New Roman"/>
          <w:color w:val="000000"/>
          <w:sz w:val="28"/>
        </w:rPr>
        <w:t>- 21 294,00 руб. резерв на прочие услуги;</w:t>
      </w:r>
    </w:p>
    <w:p w:rsidR="00000000" w:rsidRDefault="006A6DA1">
      <w:pPr>
        <w:spacing w:line="360" w:lineRule="auto"/>
        <w:ind w:firstLine="700"/>
        <w:jc w:val="both"/>
      </w:pPr>
      <w:r>
        <w:rPr>
          <w:rFonts w:ascii="Times New Roman" w:hAnsi="Times New Roman"/>
          <w:color w:val="000000"/>
          <w:sz w:val="28"/>
        </w:rPr>
        <w:t>- 268 936,00 руб. резерв на ГСМ.</w:t>
      </w:r>
    </w:p>
    <w:p w:rsidR="00000000" w:rsidRDefault="006A6DA1">
      <w:pPr>
        <w:spacing w:line="360" w:lineRule="auto"/>
        <w:jc w:val="both"/>
      </w:pPr>
      <w:r>
        <w:rPr>
          <w:rFonts w:ascii="Times New Roman" w:hAnsi="Times New Roman"/>
          <w:b/>
          <w:color w:val="000000"/>
          <w:sz w:val="28"/>
          <w:shd w:val="clear" w:color="auto" w:fill="FFFFFF"/>
        </w:rPr>
        <w:t>3 211 009 481,73</w:t>
      </w:r>
      <w:r>
        <w:rPr>
          <w:rFonts w:ascii="Times New Roman" w:hAnsi="Times New Roman"/>
          <w:color w:val="000000"/>
          <w:sz w:val="28"/>
          <w:shd w:val="clear" w:color="auto" w:fill="FFFFFF"/>
        </w:rPr>
        <w:t xml:space="preserve"> руб. </w:t>
      </w:r>
      <w:r>
        <w:rPr>
          <w:rFonts w:ascii="Times New Roman" w:hAnsi="Times New Roman"/>
          <w:color w:val="000000"/>
          <w:sz w:val="28"/>
        </w:rPr>
        <w:t>бюджетные обязательства по с</w:t>
      </w:r>
      <w:r>
        <w:rPr>
          <w:rFonts w:ascii="Times New Roman" w:hAnsi="Times New Roman"/>
          <w:color w:val="000000"/>
          <w:sz w:val="28"/>
        </w:rPr>
        <w:t>оглашениям о предоставлении субсидий муниципальным образованиям;</w:t>
      </w:r>
    </w:p>
    <w:p w:rsidR="00000000" w:rsidRDefault="006A6DA1">
      <w:pPr>
        <w:spacing w:line="360" w:lineRule="auto"/>
        <w:jc w:val="both"/>
      </w:pPr>
      <w:r>
        <w:rPr>
          <w:rFonts w:ascii="Times New Roman" w:hAnsi="Times New Roman"/>
          <w:b/>
          <w:color w:val="000000"/>
          <w:sz w:val="28"/>
        </w:rPr>
        <w:lastRenderedPageBreak/>
        <w:t>9 427 773 507,75</w:t>
      </w:r>
      <w:r>
        <w:rPr>
          <w:rFonts w:ascii="Times New Roman" w:hAnsi="Times New Roman"/>
          <w:color w:val="000000"/>
          <w:sz w:val="28"/>
        </w:rPr>
        <w:t xml:space="preserve"> руб. - бюджетные обязательства по государственным контрактам на выполнение работ строительству, реконструкции, капитальному ремонту, содержанию автомобильных дорог и искусств</w:t>
      </w:r>
      <w:r>
        <w:rPr>
          <w:rFonts w:ascii="Times New Roman" w:hAnsi="Times New Roman"/>
          <w:color w:val="000000"/>
          <w:sz w:val="28"/>
        </w:rPr>
        <w:t>енных сооружений на них, и на аренду помещений, из них с применением конкурентных способов, гр.8, в сумме 8 754 616 319,04 руб.;</w:t>
      </w:r>
    </w:p>
    <w:p w:rsidR="00000000" w:rsidRDefault="006A6DA1">
      <w:pPr>
        <w:spacing w:line="360" w:lineRule="auto"/>
        <w:jc w:val="both"/>
      </w:pPr>
      <w:r>
        <w:rPr>
          <w:rFonts w:ascii="Times New Roman" w:hAnsi="Times New Roman"/>
          <w:b/>
          <w:color w:val="000000"/>
          <w:sz w:val="28"/>
        </w:rPr>
        <w:t>810 593 717,33</w:t>
      </w:r>
      <w:r>
        <w:rPr>
          <w:rFonts w:ascii="Times New Roman" w:hAnsi="Times New Roman"/>
          <w:color w:val="000000"/>
          <w:sz w:val="28"/>
        </w:rPr>
        <w:t xml:space="preserve"> руб. – бюджетные обязательства по предоставлению в 2024-2025 годах услуг по перевозке пассажиров, услуг связи, а</w:t>
      </w:r>
      <w:r>
        <w:rPr>
          <w:rFonts w:ascii="Times New Roman" w:hAnsi="Times New Roman"/>
          <w:color w:val="000000"/>
          <w:sz w:val="28"/>
        </w:rPr>
        <w:t xml:space="preserve">ренды нежилых помещений, мойки и ремонта автомобилей, приобретение ГСМ, неисключительных прав, почтовые услуги, прохождение предрейсового медицинского осмотра, услуг по техническому сопровождению программного обеспечения «Автоматизированная информационная </w:t>
      </w:r>
      <w:r>
        <w:rPr>
          <w:rFonts w:ascii="Times New Roman" w:hAnsi="Times New Roman"/>
          <w:color w:val="000000"/>
          <w:sz w:val="28"/>
        </w:rPr>
        <w:t>система управления наземным пассажирским транспортом» (АИС-УНПТ), из них с применением конкурентных способов, гр.8, в сумме 805 403 929,84 руб.;</w:t>
      </w:r>
    </w:p>
    <w:p w:rsidR="00000000" w:rsidRDefault="006A6DA1">
      <w:pPr>
        <w:spacing w:line="360" w:lineRule="auto"/>
        <w:ind w:firstLine="700"/>
        <w:jc w:val="both"/>
      </w:pPr>
      <w:r>
        <w:rPr>
          <w:rFonts w:ascii="Times New Roman" w:hAnsi="Times New Roman"/>
          <w:color w:val="000000"/>
          <w:sz w:val="28"/>
        </w:rPr>
        <w:t>Расхождения ф. 0503169_БК гр.9 с ф.0503128 гр.12 на сумму 5 868,36 руб. Данная сумма отражает кредиторскую задо</w:t>
      </w:r>
      <w:r>
        <w:rPr>
          <w:rFonts w:ascii="Times New Roman" w:hAnsi="Times New Roman"/>
          <w:color w:val="000000"/>
          <w:sz w:val="28"/>
        </w:rPr>
        <w:t>лженность по кодам счетов 120941000, 120934000, 120943000 поступившие в бюджет доходы от переплат: неустойки за нарушение условий контракта на выполнение работ по замене элементов светофорного объекта на автомобильной дороге общего пользования региональног</w:t>
      </w:r>
      <w:r>
        <w:rPr>
          <w:rFonts w:ascii="Times New Roman" w:hAnsi="Times New Roman"/>
          <w:color w:val="000000"/>
          <w:sz w:val="28"/>
        </w:rPr>
        <w:t>о значения, взыскания задолженности за услуги мониторинга транспорта, страховое возмещение за ущерб автомобиля, возмещение ущерба в порядке регресса по претензии (неудовлетворительное содержание а/д, повлекшее ДТП).</w:t>
      </w:r>
    </w:p>
    <w:p w:rsidR="00000000" w:rsidRDefault="006A6DA1">
      <w:pPr>
        <w:spacing w:line="360" w:lineRule="auto"/>
        <w:ind w:firstLine="700"/>
        <w:jc w:val="both"/>
      </w:pPr>
      <w:r>
        <w:rPr>
          <w:rFonts w:ascii="Times New Roman" w:hAnsi="Times New Roman"/>
          <w:color w:val="000000"/>
          <w:sz w:val="28"/>
        </w:rPr>
        <w:t>В результате применения конкурентных спо</w:t>
      </w:r>
      <w:r>
        <w:rPr>
          <w:rFonts w:ascii="Times New Roman" w:hAnsi="Times New Roman"/>
          <w:color w:val="000000"/>
          <w:sz w:val="28"/>
        </w:rPr>
        <w:t>собов закупок экономия при заключении государственных контрактов составила 561 774 803,51 руб., в том числе в отчетном году 148 938 717,60 руб., что отражено в 4 разделе формы 0503175 «Сведения о принятых и неисполненных обязательствах получателя бюджетных</w:t>
      </w:r>
      <w:r>
        <w:rPr>
          <w:rFonts w:ascii="Times New Roman" w:hAnsi="Times New Roman"/>
          <w:color w:val="000000"/>
          <w:sz w:val="28"/>
        </w:rPr>
        <w:t xml:space="preserve"> средств».</w:t>
      </w:r>
    </w:p>
    <w:p w:rsidR="00000000" w:rsidRDefault="006A6DA1">
      <w:pPr>
        <w:spacing w:line="360" w:lineRule="auto"/>
        <w:ind w:firstLine="700"/>
        <w:jc w:val="both"/>
      </w:pPr>
      <w:r>
        <w:rPr>
          <w:rFonts w:eastAsia="Calibri" w:cs="Calibri"/>
          <w:color w:val="000000"/>
        </w:rPr>
        <w:t> </w:t>
      </w:r>
    </w:p>
    <w:p w:rsidR="00000000" w:rsidRDefault="006A6DA1">
      <w:pPr>
        <w:spacing w:line="360" w:lineRule="auto"/>
        <w:jc w:val="both"/>
      </w:pPr>
      <w:r>
        <w:rPr>
          <w:rFonts w:ascii="Times New Roman" w:hAnsi="Times New Roman"/>
          <w:b/>
          <w:color w:val="FF0000"/>
          <w:sz w:val="28"/>
        </w:rPr>
        <w:lastRenderedPageBreak/>
        <w:t> </w:t>
      </w:r>
      <w:r>
        <w:rPr>
          <w:rFonts w:ascii="Times New Roman" w:hAnsi="Times New Roman"/>
          <w:b/>
          <w:color w:val="000000"/>
          <w:sz w:val="28"/>
        </w:rPr>
        <w:t xml:space="preserve">Форма 0503178. </w:t>
      </w:r>
    </w:p>
    <w:p w:rsidR="00000000" w:rsidRDefault="006A6DA1">
      <w:pPr>
        <w:spacing w:line="360" w:lineRule="auto"/>
        <w:ind w:firstLine="700"/>
        <w:jc w:val="both"/>
      </w:pPr>
      <w:r>
        <w:rPr>
          <w:rFonts w:ascii="Times New Roman" w:hAnsi="Times New Roman"/>
          <w:color w:val="000000"/>
          <w:sz w:val="28"/>
        </w:rPr>
        <w:t>В отчете «Средства во временном распоряжении» ф.0503178 отражены показатели на начало отчетного периода по коду счета 320111000 на общую сумму 38 116 028,82 руб. по лицевым счетам:</w:t>
      </w:r>
    </w:p>
    <w:p w:rsidR="00000000" w:rsidRDefault="006A6DA1">
      <w:pPr>
        <w:spacing w:line="360" w:lineRule="auto"/>
        <w:ind w:firstLine="700"/>
        <w:jc w:val="both"/>
      </w:pPr>
      <w:r>
        <w:rPr>
          <w:rFonts w:ascii="Times New Roman" w:hAnsi="Times New Roman"/>
          <w:color w:val="000000"/>
          <w:sz w:val="28"/>
        </w:rPr>
        <w:t>№ 05088000010 управление дорог и транспорта с</w:t>
      </w:r>
      <w:r>
        <w:rPr>
          <w:rFonts w:ascii="Times New Roman" w:hAnsi="Times New Roman"/>
          <w:color w:val="000000"/>
          <w:sz w:val="28"/>
        </w:rPr>
        <w:t xml:space="preserve">умма 3 085 621,61 руб., </w:t>
      </w:r>
    </w:p>
    <w:p w:rsidR="00000000" w:rsidRDefault="006A6DA1">
      <w:pPr>
        <w:spacing w:line="360" w:lineRule="auto"/>
        <w:ind w:firstLine="700"/>
        <w:jc w:val="both"/>
      </w:pPr>
      <w:r>
        <w:rPr>
          <w:rFonts w:ascii="Times New Roman" w:hAnsi="Times New Roman"/>
          <w:color w:val="000000"/>
          <w:sz w:val="28"/>
        </w:rPr>
        <w:t xml:space="preserve">№ 05088000040 ОКУ «ААТ Липецкой области» сумма 539 115,14 руб., </w:t>
      </w:r>
    </w:p>
    <w:p w:rsidR="00000000" w:rsidRDefault="006A6DA1">
      <w:pPr>
        <w:spacing w:line="360" w:lineRule="auto"/>
        <w:ind w:firstLine="700"/>
        <w:jc w:val="both"/>
      </w:pPr>
      <w:r>
        <w:rPr>
          <w:rFonts w:ascii="Times New Roman" w:hAnsi="Times New Roman"/>
          <w:color w:val="000000"/>
          <w:sz w:val="28"/>
        </w:rPr>
        <w:t>№ 05088000050 ОКУ «Липецкавтодор» сумма 34 491 292,07 руб.</w:t>
      </w:r>
    </w:p>
    <w:p w:rsidR="00000000" w:rsidRDefault="006A6DA1">
      <w:pPr>
        <w:spacing w:line="360" w:lineRule="auto"/>
        <w:ind w:firstLine="700"/>
        <w:jc w:val="both"/>
      </w:pPr>
      <w:r>
        <w:rPr>
          <w:rFonts w:ascii="Times New Roman" w:hAnsi="Times New Roman"/>
          <w:color w:val="000000"/>
          <w:sz w:val="28"/>
        </w:rPr>
        <w:t>и на конец отчетного периода в сумме 44 999 562,89 руб. Данный показатель сложился из сумм, перечисленных п</w:t>
      </w:r>
      <w:r>
        <w:rPr>
          <w:rFonts w:ascii="Times New Roman" w:hAnsi="Times New Roman"/>
          <w:color w:val="000000"/>
          <w:sz w:val="28"/>
        </w:rPr>
        <w:t>оставщиками в обеспечение контрактов, заключенных на 2023 г. по лицевым счетам:  </w:t>
      </w:r>
    </w:p>
    <w:p w:rsidR="00000000" w:rsidRDefault="006A6DA1">
      <w:pPr>
        <w:spacing w:line="360" w:lineRule="auto"/>
        <w:ind w:firstLine="700"/>
        <w:jc w:val="both"/>
      </w:pPr>
      <w:r>
        <w:rPr>
          <w:rFonts w:ascii="Times New Roman" w:hAnsi="Times New Roman"/>
          <w:color w:val="000000"/>
          <w:sz w:val="28"/>
        </w:rPr>
        <w:t xml:space="preserve">№ 05088000010 управление дорог и транспорта сумма 1 802 550,66 руб., </w:t>
      </w:r>
    </w:p>
    <w:p w:rsidR="00000000" w:rsidRDefault="006A6DA1">
      <w:pPr>
        <w:spacing w:line="360" w:lineRule="auto"/>
        <w:ind w:firstLine="700"/>
        <w:jc w:val="both"/>
      </w:pPr>
      <w:r>
        <w:rPr>
          <w:rFonts w:ascii="Times New Roman" w:hAnsi="Times New Roman"/>
          <w:color w:val="000000"/>
          <w:sz w:val="28"/>
        </w:rPr>
        <w:t xml:space="preserve">№ 05088000040 ОКУ «ААТ Липецкой области» сумма 627 860,97 руб., </w:t>
      </w:r>
    </w:p>
    <w:p w:rsidR="00000000" w:rsidRDefault="006A6DA1">
      <w:pPr>
        <w:spacing w:line="360" w:lineRule="auto"/>
        <w:ind w:firstLine="700"/>
        <w:jc w:val="both"/>
      </w:pPr>
      <w:r>
        <w:rPr>
          <w:rFonts w:ascii="Times New Roman" w:hAnsi="Times New Roman"/>
          <w:color w:val="000000"/>
          <w:sz w:val="28"/>
        </w:rPr>
        <w:t>№ 05088000050 ОКУ «Липецкавтодор» сумма</w:t>
      </w:r>
      <w:r>
        <w:rPr>
          <w:rFonts w:ascii="Times New Roman" w:hAnsi="Times New Roman"/>
          <w:color w:val="000000"/>
          <w:sz w:val="28"/>
        </w:rPr>
        <w:t xml:space="preserve"> 42 569 151,26 руб. </w:t>
      </w:r>
    </w:p>
    <w:p w:rsidR="00000000" w:rsidRDefault="006A6DA1">
      <w:pPr>
        <w:spacing w:line="360" w:lineRule="auto"/>
        <w:ind w:firstLine="700"/>
        <w:jc w:val="center"/>
      </w:pPr>
      <w:r>
        <w:rPr>
          <w:rFonts w:ascii="Times New Roman" w:hAnsi="Times New Roman"/>
          <w:color w:val="FF0000"/>
          <w:sz w:val="24"/>
        </w:rPr>
        <w:t> </w:t>
      </w:r>
    </w:p>
    <w:p w:rsidR="00000000" w:rsidRDefault="006A6DA1">
      <w:pPr>
        <w:spacing w:line="360" w:lineRule="auto"/>
        <w:ind w:firstLine="700"/>
        <w:jc w:val="center"/>
      </w:pPr>
      <w:r>
        <w:rPr>
          <w:rFonts w:ascii="Times New Roman" w:hAnsi="Times New Roman"/>
          <w:b/>
          <w:color w:val="000000"/>
          <w:sz w:val="28"/>
        </w:rPr>
        <w:t>Раздел 4 «Анализ показателей финансовой отчетности главного распорядителя бюджетных средств»</w:t>
      </w:r>
    </w:p>
    <w:p w:rsidR="00000000" w:rsidRDefault="006A6DA1">
      <w:pPr>
        <w:spacing w:line="360" w:lineRule="auto"/>
        <w:ind w:firstLine="700"/>
      </w:pPr>
      <w:r>
        <w:rPr>
          <w:rFonts w:ascii="Times New Roman" w:hAnsi="Times New Roman"/>
          <w:b/>
          <w:color w:val="000000"/>
          <w:sz w:val="28"/>
        </w:rPr>
        <w:t> </w:t>
      </w:r>
    </w:p>
    <w:p w:rsidR="00000000" w:rsidRDefault="006A6DA1">
      <w:pPr>
        <w:spacing w:line="360" w:lineRule="auto"/>
      </w:pPr>
      <w:r>
        <w:rPr>
          <w:rFonts w:ascii="Times New Roman" w:hAnsi="Times New Roman"/>
          <w:b/>
          <w:color w:val="000000"/>
          <w:sz w:val="28"/>
        </w:rPr>
        <w:t>Форма 0503110.</w:t>
      </w:r>
    </w:p>
    <w:p w:rsidR="00000000" w:rsidRDefault="006A6DA1">
      <w:pPr>
        <w:spacing w:line="360" w:lineRule="auto"/>
        <w:ind w:firstLine="720"/>
        <w:jc w:val="both"/>
      </w:pPr>
      <w:r>
        <w:rPr>
          <w:rFonts w:ascii="Times New Roman" w:hAnsi="Times New Roman"/>
          <w:color w:val="000000"/>
          <w:sz w:val="28"/>
        </w:rPr>
        <w:t>В разделе 1 «Доходы» отражены операции по заключительным оборотам счета 140110000 на сумму 4 699 511 452,73 руб. Номера сче</w:t>
      </w:r>
      <w:r>
        <w:rPr>
          <w:rFonts w:ascii="Times New Roman" w:hAnsi="Times New Roman"/>
          <w:color w:val="000000"/>
          <w:sz w:val="28"/>
        </w:rPr>
        <w:t>тов 140110000 отражены с указанием в 1-17 разрядах номера счета 4-20 разрядов КБК доходов. В разделе 1 «Расходы» отражены операции по заключительным оборотам счета 140120000 на сумму 14 170 208 408,19 руб. Номера счетов 140120000 отражены с указанием в 1-1</w:t>
      </w:r>
      <w:r>
        <w:rPr>
          <w:rFonts w:ascii="Times New Roman" w:hAnsi="Times New Roman"/>
          <w:color w:val="000000"/>
          <w:sz w:val="28"/>
        </w:rPr>
        <w:t>7 разрядах номера счета 4-20 разрядов КБК расходов. Сумма закрытия счета 140120000 соответствует стр.150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заключительным оборотам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счета 121002 – 6 162 805 182,80 руб. (по</w:t>
      </w:r>
      <w:r>
        <w:rPr>
          <w:rFonts w:ascii="Times New Roman" w:hAnsi="Times New Roman"/>
          <w:color w:val="000000"/>
          <w:sz w:val="28"/>
          <w:shd w:val="clear" w:color="auto" w:fill="FFFFFF"/>
        </w:rPr>
        <w:t>казатель соответствует гр.5 стр.010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xml:space="preserve">- счета 130405 – 17 107 153 830,15 </w:t>
      </w:r>
      <w:r>
        <w:rPr>
          <w:rFonts w:ascii="Times New Roman" w:hAnsi="Times New Roman"/>
          <w:color w:val="000000"/>
          <w:sz w:val="28"/>
        </w:rPr>
        <w:t>руб.</w:t>
      </w:r>
      <w:r>
        <w:rPr>
          <w:rFonts w:ascii="Times New Roman" w:hAnsi="Times New Roman"/>
          <w:color w:val="000000"/>
          <w:sz w:val="28"/>
          <w:shd w:val="clear" w:color="auto" w:fill="FFFFFF"/>
        </w:rPr>
        <w:t xml:space="preserve"> (показатель соответствует гр.6 стр.200 «Расходы бюджета» ф.0503127).</w:t>
      </w:r>
    </w:p>
    <w:p w:rsidR="00000000" w:rsidRDefault="006A6DA1">
      <w:pPr>
        <w:spacing w:line="360" w:lineRule="auto"/>
        <w:ind w:firstLine="700"/>
        <w:jc w:val="both"/>
      </w:pPr>
      <w:r>
        <w:rPr>
          <w:rFonts w:ascii="Times New Roman" w:hAnsi="Times New Roman"/>
          <w:color w:val="000000"/>
          <w:sz w:val="28"/>
        </w:rPr>
        <w:t xml:space="preserve">По счету 140110121 11100000000000000 отражена сумма 6 063 786,60 руб. - упущенная </w:t>
      </w:r>
      <w:r>
        <w:rPr>
          <w:rFonts w:ascii="Times New Roman" w:hAnsi="Times New Roman"/>
          <w:color w:val="000000"/>
          <w:sz w:val="28"/>
        </w:rPr>
        <w:t>выгода, начисленная по договорам безвозмездного пользования имуществом, находящимся в оперативном управлении ОКУ «ААТ Липецкой области».</w:t>
      </w:r>
    </w:p>
    <w:p w:rsidR="00000000" w:rsidRDefault="006A6DA1">
      <w:pPr>
        <w:spacing w:line="360" w:lineRule="auto"/>
        <w:ind w:firstLine="700"/>
        <w:jc w:val="both"/>
      </w:pPr>
      <w:r>
        <w:rPr>
          <w:rFonts w:ascii="Times New Roman" w:hAnsi="Times New Roman"/>
          <w:color w:val="000000"/>
          <w:sz w:val="28"/>
        </w:rPr>
        <w:t xml:space="preserve">По счету 140110176 11700000000000000 отражена сумма 55 252 996,14 руб. – корректировка кадастровой стоимости земельных </w:t>
      </w:r>
      <w:r>
        <w:rPr>
          <w:rFonts w:ascii="Times New Roman" w:hAnsi="Times New Roman"/>
          <w:color w:val="000000"/>
          <w:sz w:val="28"/>
        </w:rPr>
        <w:t>участков.</w:t>
      </w:r>
    </w:p>
    <w:p w:rsidR="00000000" w:rsidRDefault="006A6DA1">
      <w:pPr>
        <w:spacing w:line="360" w:lineRule="auto"/>
        <w:ind w:firstLine="720"/>
        <w:jc w:val="both"/>
      </w:pPr>
      <w:r>
        <w:rPr>
          <w:rFonts w:ascii="Times New Roman" w:hAnsi="Times New Roman"/>
          <w:color w:val="000000"/>
          <w:sz w:val="28"/>
        </w:rPr>
        <w:t>По счету 140110195 20710020020000194 по сегменту «Бюджетные единицы» отражены безвозмездные межведомственные поступления земельных участков, систем видеоконтроля фиксации, принято к учету строительство автомобильной дороги на сумму 110 378 351,76</w:t>
      </w:r>
      <w:r>
        <w:rPr>
          <w:rFonts w:ascii="Times New Roman" w:hAnsi="Times New Roman"/>
          <w:color w:val="000000"/>
          <w:sz w:val="28"/>
        </w:rPr>
        <w:t xml:space="preserve"> руб. от Управления имущественных и земельных отношений Липецкой области.</w:t>
      </w:r>
    </w:p>
    <w:p w:rsidR="00000000" w:rsidRDefault="006A6DA1">
      <w:pPr>
        <w:spacing w:line="360" w:lineRule="auto"/>
        <w:ind w:firstLine="720"/>
        <w:jc w:val="both"/>
      </w:pPr>
      <w:r>
        <w:rPr>
          <w:rFonts w:ascii="Times New Roman" w:hAnsi="Times New Roman"/>
          <w:color w:val="000000"/>
          <w:sz w:val="28"/>
        </w:rPr>
        <w:t>По счету 140110186 отражена сумма 70 854 403,42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КБК 20710020020000194 доходы текущего периода от предоставления права пользования земельными участками 8,26 ру</w:t>
      </w:r>
      <w:r>
        <w:rPr>
          <w:rFonts w:ascii="Times New Roman" w:hAnsi="Times New Roman"/>
          <w:color w:val="000000"/>
          <w:sz w:val="28"/>
          <w:shd w:val="clear" w:color="auto" w:fill="FFFFFF"/>
        </w:rPr>
        <w:t>б.;</w:t>
      </w:r>
    </w:p>
    <w:p w:rsidR="00000000" w:rsidRDefault="006A6DA1">
      <w:pPr>
        <w:spacing w:line="360" w:lineRule="auto"/>
        <w:ind w:firstLine="720"/>
        <w:jc w:val="both"/>
      </w:pPr>
      <w:r>
        <w:rPr>
          <w:rFonts w:ascii="Times New Roman" w:hAnsi="Times New Roman"/>
          <w:color w:val="000000"/>
          <w:sz w:val="28"/>
          <w:shd w:val="clear" w:color="auto" w:fill="FFFFFF"/>
        </w:rPr>
        <w:t>- по КБК 20710020020000195 амортизация прав пользования (аренда нежилого помещения по договору безвозмездного пользования по ул. М.И. Неделина с ОБУ «Эксплуатация областной собственности») -  5 416 560,00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КБК 20710020020000196 безвозмездное </w:t>
      </w:r>
      <w:r>
        <w:rPr>
          <w:rFonts w:ascii="Times New Roman" w:hAnsi="Times New Roman"/>
          <w:color w:val="000000"/>
          <w:sz w:val="28"/>
          <w:shd w:val="clear" w:color="auto" w:fill="FFFFFF"/>
        </w:rPr>
        <w:t>пользование имуществом, относящегося к федеральной собственности (аппаратно-программные комплексы ФКУ УПРДОР Москва – Харьков) 65 437 835,16 руб.</w:t>
      </w:r>
    </w:p>
    <w:p w:rsidR="00000000" w:rsidRDefault="006A6DA1">
      <w:pPr>
        <w:spacing w:line="360" w:lineRule="auto"/>
        <w:ind w:firstLine="700"/>
        <w:jc w:val="both"/>
      </w:pPr>
      <w:r>
        <w:rPr>
          <w:rFonts w:ascii="Times New Roman" w:hAnsi="Times New Roman"/>
          <w:color w:val="000000"/>
          <w:sz w:val="28"/>
        </w:rPr>
        <w:t xml:space="preserve">По счету 140120241 04080000000000000 отражена сумма 6 063 786,60 руб. - признание доходов текущего периода по </w:t>
      </w:r>
      <w:r>
        <w:rPr>
          <w:rFonts w:ascii="Times New Roman" w:hAnsi="Times New Roman"/>
          <w:color w:val="000000"/>
          <w:sz w:val="28"/>
        </w:rPr>
        <w:t>договорам безвозмездного пользования имуществом, находящимся в оперативном управлении ОКУ «ААТ Липецкой области».</w:t>
      </w:r>
    </w:p>
    <w:p w:rsidR="00000000" w:rsidRDefault="006A6DA1">
      <w:pPr>
        <w:spacing w:line="360" w:lineRule="auto"/>
        <w:ind w:firstLine="700"/>
        <w:jc w:val="both"/>
      </w:pPr>
      <w:r>
        <w:rPr>
          <w:rFonts w:ascii="Times New Roman" w:hAnsi="Times New Roman"/>
          <w:color w:val="000000"/>
          <w:sz w:val="28"/>
        </w:rPr>
        <w:lastRenderedPageBreak/>
        <w:t>По счету 140120241 04090000000000804</w:t>
      </w:r>
      <w:r>
        <w:rPr>
          <w:rFonts w:eastAsia="Calibri" w:cs="Calibri"/>
          <w:color w:val="000000"/>
        </w:rPr>
        <w:t xml:space="preserve"> </w:t>
      </w:r>
      <w:r>
        <w:rPr>
          <w:rFonts w:ascii="Times New Roman" w:hAnsi="Times New Roman"/>
          <w:color w:val="000000"/>
          <w:sz w:val="28"/>
        </w:rPr>
        <w:t>по сегменту «Бюджетные единицы» отражена безвозмездная передача материальных запасов Управлению имуществе</w:t>
      </w:r>
      <w:r>
        <w:rPr>
          <w:rFonts w:ascii="Times New Roman" w:hAnsi="Times New Roman"/>
          <w:color w:val="000000"/>
          <w:sz w:val="28"/>
        </w:rPr>
        <w:t xml:space="preserve">нных и земельных отношений Липецкой области на сумму 29 900,00 руб. </w:t>
      </w:r>
    </w:p>
    <w:p w:rsidR="00000000" w:rsidRDefault="006A6DA1">
      <w:pPr>
        <w:spacing w:line="360" w:lineRule="auto"/>
        <w:ind w:firstLine="700"/>
        <w:jc w:val="both"/>
      </w:pPr>
      <w:r>
        <w:rPr>
          <w:rFonts w:ascii="Times New Roman" w:hAnsi="Times New Roman"/>
          <w:color w:val="000000"/>
          <w:sz w:val="28"/>
        </w:rPr>
        <w:t>По счету 140120284 04080000000000808 отражена сумма 324 183 554,86 руб. безвозмездно преданных в отчетном году ОГУП «Липецкдоравтоцентр» дорожной технике от управления в соответствии с ре</w:t>
      </w:r>
      <w:r>
        <w:rPr>
          <w:rFonts w:ascii="Times New Roman" w:hAnsi="Times New Roman"/>
          <w:color w:val="000000"/>
          <w:sz w:val="28"/>
        </w:rPr>
        <w:t>шением управления имущественных и земельных отношений Липецкой области.</w:t>
      </w:r>
    </w:p>
    <w:p w:rsidR="00000000" w:rsidRDefault="006A6DA1">
      <w:pPr>
        <w:spacing w:line="336" w:lineRule="auto"/>
        <w:ind w:firstLine="700"/>
        <w:jc w:val="both"/>
      </w:pPr>
      <w:r>
        <w:rPr>
          <w:rFonts w:ascii="Times New Roman" w:hAnsi="Times New Roman"/>
          <w:color w:val="000000"/>
          <w:sz w:val="28"/>
        </w:rPr>
        <w:t>Безвозмездные поступления составили 110 378 351,76 руб. по сегменту</w:t>
      </w:r>
      <w:r>
        <w:rPr>
          <w:rFonts w:eastAsia="Calibri" w:cs="Calibri"/>
          <w:color w:val="000000"/>
        </w:rPr>
        <w:t xml:space="preserve"> </w:t>
      </w:r>
      <w:r>
        <w:rPr>
          <w:rFonts w:ascii="Times New Roman" w:hAnsi="Times New Roman"/>
          <w:color w:val="000000"/>
          <w:sz w:val="28"/>
        </w:rPr>
        <w:t>«бюджетные единицы» (по КБК 20710020020000194 – показатели соответствуют показателям в ф.0503125 по коду счета 14011</w:t>
      </w:r>
      <w:r>
        <w:rPr>
          <w:rFonts w:ascii="Times New Roman" w:hAnsi="Times New Roman"/>
          <w:color w:val="000000"/>
          <w:sz w:val="28"/>
        </w:rPr>
        <w:t>0195);</w:t>
      </w:r>
    </w:p>
    <w:p w:rsidR="00000000" w:rsidRDefault="006A6DA1">
      <w:pPr>
        <w:spacing w:line="336" w:lineRule="auto"/>
        <w:ind w:firstLine="700"/>
        <w:jc w:val="both"/>
      </w:pPr>
      <w:r>
        <w:rPr>
          <w:rFonts w:ascii="Times New Roman" w:hAnsi="Times New Roman"/>
          <w:color w:val="000000"/>
          <w:sz w:val="28"/>
        </w:rPr>
        <w:t xml:space="preserve">Безвозмездные передачи составили 324 213 454,86 руб., в том числе по сегментам: </w:t>
      </w:r>
    </w:p>
    <w:p w:rsidR="00000000" w:rsidRDefault="006A6DA1">
      <w:pPr>
        <w:spacing w:line="336" w:lineRule="auto"/>
        <w:ind w:firstLine="700"/>
        <w:jc w:val="both"/>
      </w:pPr>
      <w:r>
        <w:rPr>
          <w:rFonts w:ascii="Times New Roman" w:hAnsi="Times New Roman"/>
          <w:color w:val="000000"/>
          <w:sz w:val="28"/>
        </w:rPr>
        <w:t>- «бюджетные единицы» - 29 900,00 руб. (по ВР 804. Показатели соответствуют показателям в ф.0503125 по коду счету 140120241);</w:t>
      </w:r>
    </w:p>
    <w:p w:rsidR="00000000" w:rsidRDefault="006A6DA1">
      <w:pPr>
        <w:spacing w:line="336" w:lineRule="auto"/>
        <w:ind w:firstLine="700"/>
        <w:jc w:val="both"/>
      </w:pPr>
      <w:r>
        <w:rPr>
          <w:rFonts w:ascii="Times New Roman" w:hAnsi="Times New Roman"/>
          <w:color w:val="000000"/>
          <w:sz w:val="28"/>
        </w:rPr>
        <w:t xml:space="preserve">- «внебюджетные единицы» - 324 183 554,86 </w:t>
      </w:r>
      <w:r>
        <w:rPr>
          <w:rFonts w:ascii="Times New Roman" w:hAnsi="Times New Roman"/>
          <w:color w:val="000000"/>
          <w:sz w:val="28"/>
        </w:rPr>
        <w:t>руб. (по ВР 808 передача ОГУП «Липецкдоравтоцентр»).</w:t>
      </w:r>
    </w:p>
    <w:p w:rsidR="00000000" w:rsidRDefault="006A6DA1">
      <w:pPr>
        <w:spacing w:line="336" w:lineRule="auto"/>
        <w:ind w:firstLine="740"/>
        <w:jc w:val="both"/>
      </w:pPr>
      <w:r>
        <w:rPr>
          <w:rFonts w:ascii="Times New Roman" w:hAnsi="Times New Roman"/>
          <w:color w:val="000000"/>
          <w:sz w:val="28"/>
        </w:rPr>
        <w:t>В форме</w:t>
      </w:r>
      <w:r>
        <w:rPr>
          <w:rFonts w:ascii="Times New Roman" w:hAnsi="Times New Roman"/>
          <w:b/>
          <w:color w:val="000000"/>
          <w:sz w:val="28"/>
        </w:rPr>
        <w:t xml:space="preserve"> 0503110 «Расшифровка показателей, отраженных в Справке по заключению счетов бюджетного учета отчетного финансового года»:</w:t>
      </w:r>
    </w:p>
    <w:p w:rsidR="00000000" w:rsidRDefault="006A6DA1">
      <w:pPr>
        <w:spacing w:line="336" w:lineRule="auto"/>
        <w:ind w:firstLine="740"/>
        <w:jc w:val="both"/>
      </w:pPr>
      <w:r>
        <w:rPr>
          <w:rFonts w:ascii="Times New Roman" w:hAnsi="Times New Roman"/>
          <w:color w:val="000000"/>
          <w:sz w:val="28"/>
        </w:rPr>
        <w:t>- по КОСГУ 176 на сумму (-55 252 996,14) руб. отражено изменение кадастро</w:t>
      </w:r>
      <w:r>
        <w:rPr>
          <w:rFonts w:ascii="Times New Roman" w:hAnsi="Times New Roman"/>
          <w:color w:val="000000"/>
          <w:sz w:val="28"/>
        </w:rPr>
        <w:t>вой стоимости земельных участков;</w:t>
      </w:r>
    </w:p>
    <w:p w:rsidR="00000000" w:rsidRDefault="006A6DA1">
      <w:pPr>
        <w:spacing w:line="360" w:lineRule="auto"/>
        <w:ind w:firstLine="700"/>
        <w:jc w:val="both"/>
      </w:pPr>
      <w:r>
        <w:rPr>
          <w:rFonts w:ascii="Times New Roman" w:hAnsi="Times New Roman"/>
          <w:color w:val="000000"/>
          <w:sz w:val="28"/>
        </w:rPr>
        <w:t>- по КОСГУ 173 на сумму (-2 220 244,14) руб. списание дебиторской задолженности, на основании приказа о списании безнадежной к взысканию задолженности по платежам в бюджет по кодам счетов 1.205.33 и 1.209.34;</w:t>
      </w:r>
    </w:p>
    <w:p w:rsidR="00000000" w:rsidRDefault="006A6DA1">
      <w:pPr>
        <w:spacing w:line="360" w:lineRule="auto"/>
        <w:ind w:firstLine="720"/>
        <w:jc w:val="both"/>
      </w:pPr>
      <w:r>
        <w:rPr>
          <w:rFonts w:ascii="Times New Roman" w:hAnsi="Times New Roman"/>
          <w:color w:val="000000"/>
          <w:sz w:val="28"/>
        </w:rPr>
        <w:t>- по КОСГУ 27</w:t>
      </w:r>
      <w:r>
        <w:rPr>
          <w:rFonts w:ascii="Times New Roman" w:hAnsi="Times New Roman"/>
          <w:color w:val="000000"/>
          <w:sz w:val="28"/>
        </w:rPr>
        <w:t xml:space="preserve">3 на сумму 1 100,00 руб. </w:t>
      </w:r>
      <w:r>
        <w:rPr>
          <w:rFonts w:ascii="Times New Roman" w:hAnsi="Times New Roman"/>
          <w:color w:val="000000"/>
          <w:sz w:val="28"/>
          <w:shd w:val="clear" w:color="auto" w:fill="FFFFFF"/>
        </w:rPr>
        <w:t>списание безнадежной ко взысканию дебиторской задолженности по счету 1.206.26.</w:t>
      </w:r>
    </w:p>
    <w:p w:rsidR="00000000" w:rsidRDefault="006A6DA1">
      <w:pPr>
        <w:spacing w:line="336" w:lineRule="auto"/>
        <w:ind w:firstLine="740"/>
        <w:jc w:val="both"/>
      </w:pPr>
      <w:r>
        <w:rPr>
          <w:rFonts w:ascii="Times New Roman" w:hAnsi="Times New Roman"/>
          <w:color w:val="000000"/>
          <w:sz w:val="28"/>
        </w:rPr>
        <w:t> </w:t>
      </w:r>
    </w:p>
    <w:p w:rsidR="00000000" w:rsidRDefault="006A6DA1">
      <w:pPr>
        <w:spacing w:line="336" w:lineRule="auto"/>
        <w:jc w:val="both"/>
      </w:pPr>
      <w:r>
        <w:rPr>
          <w:rFonts w:ascii="Times New Roman" w:hAnsi="Times New Roman"/>
          <w:b/>
          <w:color w:val="000000"/>
          <w:sz w:val="28"/>
        </w:rPr>
        <w:t>Форма 0503130.</w:t>
      </w:r>
    </w:p>
    <w:p w:rsidR="00000000" w:rsidRDefault="006A6DA1">
      <w:pPr>
        <w:spacing w:line="360" w:lineRule="auto"/>
        <w:ind w:firstLine="720"/>
        <w:jc w:val="both"/>
      </w:pPr>
      <w:r>
        <w:rPr>
          <w:rFonts w:ascii="Times New Roman" w:hAnsi="Times New Roman"/>
          <w:color w:val="000000"/>
          <w:sz w:val="28"/>
        </w:rPr>
        <w:lastRenderedPageBreak/>
        <w:t>Балансовая стоимость основных средств (стр.010 гр.3,5) на начало отчетного периода составила 32 323 994 610,48 руб., на конец отчетного</w:t>
      </w:r>
      <w:r>
        <w:rPr>
          <w:rFonts w:ascii="Times New Roman" w:hAnsi="Times New Roman"/>
          <w:color w:val="000000"/>
          <w:sz w:val="28"/>
        </w:rPr>
        <w:t xml:space="preserve"> периода (стр.010 гр.6,8) балансовая стоимость основных средств составила 33 408 283 530,23 руб., что соответствует показателям по стр.010 гр.4,11 ф.0503168.</w:t>
      </w:r>
    </w:p>
    <w:p w:rsidR="00000000" w:rsidRDefault="006A6DA1">
      <w:pPr>
        <w:spacing w:line="360" w:lineRule="auto"/>
        <w:ind w:firstLine="700"/>
        <w:jc w:val="both"/>
      </w:pPr>
      <w:r>
        <w:rPr>
          <w:rFonts w:ascii="Times New Roman" w:hAnsi="Times New Roman"/>
          <w:color w:val="000000"/>
          <w:sz w:val="28"/>
        </w:rPr>
        <w:t>Амортизация основных средств на начало отчетного периода (стр.020,021 гр.3,5) составила 23 707 362</w:t>
      </w:r>
      <w:r>
        <w:rPr>
          <w:rFonts w:ascii="Times New Roman" w:hAnsi="Times New Roman"/>
          <w:color w:val="000000"/>
          <w:sz w:val="28"/>
        </w:rPr>
        <w:t xml:space="preserve"> 816,35 руб., на конец отчетного периода (стр.020,021 гр.6,8) составила 24 962 757 283,36 руб., что соответствует показателям по стр.050 гр.4,11 ф.0503168. </w:t>
      </w:r>
    </w:p>
    <w:p w:rsidR="00000000" w:rsidRDefault="006A6DA1">
      <w:pPr>
        <w:spacing w:line="360" w:lineRule="auto"/>
        <w:ind w:firstLine="700"/>
        <w:jc w:val="both"/>
      </w:pPr>
      <w:r>
        <w:rPr>
          <w:rFonts w:ascii="Times New Roman" w:hAnsi="Times New Roman"/>
          <w:color w:val="000000"/>
          <w:sz w:val="28"/>
        </w:rPr>
        <w:t>По строке 070 «Непроизведенные активы (0 103 00 000) (остаточная стоимость)» отражена кадастровая с</w:t>
      </w:r>
      <w:r>
        <w:rPr>
          <w:rFonts w:ascii="Times New Roman" w:hAnsi="Times New Roman"/>
          <w:color w:val="000000"/>
          <w:sz w:val="28"/>
        </w:rPr>
        <w:t>тоимость земельных участков под автомобильными дорогами общего пользования регионального значения, переданные управлению в постоянное пользование без права распоряжения в сумме 1 434 260 322,31 руб., за отчетный период показатель увеличился на 3 638 367,94</w:t>
      </w:r>
      <w:r>
        <w:rPr>
          <w:rFonts w:ascii="Times New Roman" w:hAnsi="Times New Roman"/>
          <w:color w:val="000000"/>
          <w:sz w:val="28"/>
        </w:rPr>
        <w:t xml:space="preserve"> руб. </w:t>
      </w:r>
    </w:p>
    <w:p w:rsidR="00000000" w:rsidRDefault="006A6DA1">
      <w:pPr>
        <w:spacing w:line="360" w:lineRule="auto"/>
        <w:ind w:firstLine="700"/>
        <w:jc w:val="both"/>
      </w:pPr>
      <w:r>
        <w:rPr>
          <w:rFonts w:ascii="Times New Roman" w:hAnsi="Times New Roman"/>
          <w:color w:val="000000"/>
          <w:sz w:val="28"/>
        </w:rPr>
        <w:t>Остаток материальных запасов на начало отчетного периода (стр.080 гр.3,5) составил 3 721 588,00 руб., на конец отчетного периода (стр.080 гр.6,8) – 4 172 658,18 руб., что соответствует показателям по строке 190 гр.4,11 ф.0503168. Остаток материальны</w:t>
      </w:r>
      <w:r>
        <w:rPr>
          <w:rFonts w:ascii="Times New Roman" w:hAnsi="Times New Roman"/>
          <w:color w:val="000000"/>
          <w:sz w:val="28"/>
        </w:rPr>
        <w:t xml:space="preserve">х запасов объясняется тем, что в декабре 2023 года были заключены и оплачены контракты на поставку товарно-материальных ценностей, которые будут списываться равномерно по мере расходования на нужды управления и подведомственных учреждений.  </w:t>
      </w:r>
    </w:p>
    <w:p w:rsidR="00000000" w:rsidRDefault="006A6DA1">
      <w:pPr>
        <w:spacing w:line="360" w:lineRule="auto"/>
        <w:ind w:firstLine="700"/>
        <w:jc w:val="both"/>
      </w:pPr>
      <w:r>
        <w:rPr>
          <w:rFonts w:ascii="Times New Roman" w:hAnsi="Times New Roman"/>
          <w:color w:val="000000"/>
          <w:sz w:val="28"/>
        </w:rPr>
        <w:t xml:space="preserve">По строке 120 </w:t>
      </w:r>
      <w:r>
        <w:rPr>
          <w:rFonts w:ascii="Times New Roman" w:hAnsi="Times New Roman"/>
          <w:color w:val="000000"/>
          <w:sz w:val="28"/>
        </w:rPr>
        <w:t>«Вложения в нефинансовые активы (0 106 00 000)» на конец отчетного периода (строка 120 гр.6,8) в сумме 2 040 815 423,06 руб. отражены объекты незавершенного строительства, в том числе долгосрочные в сумме 2 040 815 423,06 руб. Информация по объектам капита</w:t>
      </w:r>
      <w:r>
        <w:rPr>
          <w:rFonts w:ascii="Times New Roman" w:hAnsi="Times New Roman"/>
          <w:color w:val="000000"/>
          <w:sz w:val="28"/>
        </w:rPr>
        <w:t>льных вложений представлена в форме отчетности № 0503190 «Сведения о вложениях в объекты недвижимого имущества, объектах незавершенного строительства».</w:t>
      </w:r>
    </w:p>
    <w:p w:rsidR="00000000" w:rsidRDefault="006A6DA1">
      <w:pPr>
        <w:spacing w:line="360" w:lineRule="auto"/>
        <w:ind w:firstLine="700"/>
        <w:jc w:val="both"/>
      </w:pPr>
      <w:r>
        <w:rPr>
          <w:rFonts w:ascii="Times New Roman" w:hAnsi="Times New Roman"/>
          <w:color w:val="000000"/>
          <w:sz w:val="28"/>
        </w:rPr>
        <w:lastRenderedPageBreak/>
        <w:t>По строке 160 «Расходы будущих периодов (0 401 50 000)» на конец отчетного периода отражено уменьшение п</w:t>
      </w:r>
      <w:r>
        <w:rPr>
          <w:rFonts w:ascii="Times New Roman" w:hAnsi="Times New Roman"/>
          <w:color w:val="000000"/>
          <w:sz w:val="28"/>
        </w:rPr>
        <w:t>оказателей на сумму 62 272,01 руб. и составляет 343 415,95 руб. расходы по договорам обязательного страхования автогражданской ответственности на очередной финансовый год, лицензии на неисключительные права использования программного обеспечения. Отнесение</w:t>
      </w:r>
      <w:r>
        <w:rPr>
          <w:rFonts w:ascii="Times New Roman" w:hAnsi="Times New Roman"/>
          <w:color w:val="000000"/>
          <w:sz w:val="28"/>
        </w:rPr>
        <w:t xml:space="preserve"> расходов будущих периодов на финансовый результат текущего года начисляются ежемесячно.</w:t>
      </w:r>
    </w:p>
    <w:p w:rsidR="00000000" w:rsidRDefault="006A6DA1">
      <w:pPr>
        <w:spacing w:line="360" w:lineRule="auto"/>
        <w:ind w:firstLine="720"/>
        <w:jc w:val="both"/>
      </w:pPr>
      <w:r>
        <w:rPr>
          <w:rFonts w:ascii="Times New Roman" w:hAnsi="Times New Roman"/>
          <w:color w:val="000000"/>
          <w:sz w:val="28"/>
        </w:rPr>
        <w:t>По строкам 200,201 гр.4,5 остаток средств, поступивших во временное распоряжение, на начало отчетного периода составил 38 116 028,82 руб., на конец отчетного периода (</w:t>
      </w:r>
      <w:r>
        <w:rPr>
          <w:rFonts w:ascii="Times New Roman" w:hAnsi="Times New Roman"/>
          <w:color w:val="000000"/>
          <w:sz w:val="28"/>
        </w:rPr>
        <w:t>гр.7,8) – 44 999 562,89 руб., что соответствует показателям в строке (Всего) гр.3,5 ф.0503178.</w:t>
      </w:r>
    </w:p>
    <w:p w:rsidR="00000000" w:rsidRDefault="006A6DA1">
      <w:pPr>
        <w:spacing w:line="360" w:lineRule="auto"/>
        <w:ind w:firstLine="700"/>
        <w:jc w:val="both"/>
      </w:pPr>
      <w:r>
        <w:rPr>
          <w:rFonts w:ascii="Times New Roman" w:hAnsi="Times New Roman"/>
          <w:color w:val="000000"/>
          <w:sz w:val="28"/>
        </w:rPr>
        <w:t>По строке 240 «Финансовые вложения (0 204 00 000), всего» отражены субсидии, предоставленные государственному заказчику ОГКП «Липецкий аэропорт», за отчетный пер</w:t>
      </w:r>
      <w:r>
        <w:rPr>
          <w:rFonts w:ascii="Times New Roman" w:hAnsi="Times New Roman"/>
          <w:color w:val="000000"/>
          <w:sz w:val="28"/>
        </w:rPr>
        <w:t>иод перечислений не осуществлялось, соответственно сумма на начало года и наконец отчетного периода осталась прежней и равна 100 541 604,65 руб., что соответствует показателю в ф.0503171 «Сведения о финансовых вложениях получателя бюджетных средств, админи</w:t>
      </w:r>
      <w:r>
        <w:rPr>
          <w:rFonts w:ascii="Times New Roman" w:hAnsi="Times New Roman"/>
          <w:color w:val="000000"/>
          <w:sz w:val="28"/>
        </w:rPr>
        <w:t>стратора источников финансирования дефицита бюджета».</w:t>
      </w:r>
    </w:p>
    <w:p w:rsidR="00000000" w:rsidRDefault="006A6DA1">
      <w:pPr>
        <w:spacing w:line="360" w:lineRule="auto"/>
        <w:ind w:firstLine="700"/>
        <w:jc w:val="both"/>
      </w:pPr>
      <w:r>
        <w:rPr>
          <w:rFonts w:ascii="Times New Roman" w:hAnsi="Times New Roman"/>
          <w:color w:val="000000"/>
          <w:sz w:val="28"/>
        </w:rPr>
        <w:t>По строке 250 ф.0503130 «Дебиторская задолженность по доходам» на начало отчетного периода отражена дебиторская задолженность по счетам 120500000, 120900000 на сумму 11 433 399 863,06 руб., на конец отч</w:t>
      </w:r>
      <w:r>
        <w:rPr>
          <w:rFonts w:ascii="Times New Roman" w:hAnsi="Times New Roman"/>
          <w:color w:val="000000"/>
          <w:sz w:val="28"/>
        </w:rPr>
        <w:t>етного периода в сумме 12 042 315 356,44 руб.,</w:t>
      </w:r>
      <w:r>
        <w:rPr>
          <w:rFonts w:eastAsia="Calibri" w:cs="Calibri"/>
          <w:color w:val="000000"/>
        </w:rPr>
        <w:t xml:space="preserve"> </w:t>
      </w:r>
      <w:r>
        <w:rPr>
          <w:rFonts w:ascii="Times New Roman" w:hAnsi="Times New Roman"/>
          <w:color w:val="000000"/>
          <w:sz w:val="28"/>
        </w:rPr>
        <w:t>что соответствует данным гр. 2,9 раздела «Доходы» ф. 0503169 (дебиторская) соответственно. Увеличение дебиторской задолженности произошло на 608 915 493,38 руб. или 5,33%.</w:t>
      </w:r>
    </w:p>
    <w:p w:rsidR="00000000" w:rsidRDefault="006A6DA1">
      <w:pPr>
        <w:spacing w:line="360" w:lineRule="auto"/>
        <w:ind w:firstLine="700"/>
        <w:jc w:val="both"/>
      </w:pPr>
      <w:r>
        <w:rPr>
          <w:rFonts w:ascii="Times New Roman" w:hAnsi="Times New Roman"/>
          <w:color w:val="000000"/>
          <w:sz w:val="28"/>
        </w:rPr>
        <w:t xml:space="preserve">По строке 260 ф.0503130 «Дебиторская </w:t>
      </w:r>
      <w:r>
        <w:rPr>
          <w:rFonts w:ascii="Times New Roman" w:hAnsi="Times New Roman"/>
          <w:color w:val="000000"/>
          <w:sz w:val="28"/>
        </w:rPr>
        <w:t xml:space="preserve">задолженность по выплатам» на начало отчетного периода отражена дебиторская задолженность по счетам 120600000, 130300000 на сумму 1 210 984 815,03 руб., на конец отчетного периода в сумме 3 751 306 772,14 руб., что соответствует данным гр. 2,9 раздела </w:t>
      </w:r>
      <w:r>
        <w:rPr>
          <w:rFonts w:ascii="Times New Roman" w:hAnsi="Times New Roman"/>
          <w:color w:val="000000"/>
          <w:sz w:val="28"/>
        </w:rPr>
        <w:lastRenderedPageBreak/>
        <w:t>«Рас</w:t>
      </w:r>
      <w:r>
        <w:rPr>
          <w:rFonts w:ascii="Times New Roman" w:hAnsi="Times New Roman"/>
          <w:color w:val="000000"/>
          <w:sz w:val="28"/>
        </w:rPr>
        <w:t>ходы» ф. 0503169 (дебиторская) соответственно. Увеличение показателя произошло на 2 540 321 957,11 руб.</w:t>
      </w:r>
    </w:p>
    <w:p w:rsidR="00000000" w:rsidRDefault="006A6DA1">
      <w:pPr>
        <w:spacing w:line="360" w:lineRule="auto"/>
        <w:ind w:firstLine="700"/>
        <w:jc w:val="both"/>
      </w:pPr>
      <w:r>
        <w:rPr>
          <w:rFonts w:ascii="Times New Roman" w:hAnsi="Times New Roman"/>
          <w:color w:val="000000"/>
          <w:sz w:val="28"/>
        </w:rPr>
        <w:t>По строке 410 ф.0503130 «Кредиторская задолженность по выплатам» на начало отчетного периода кредиторская задолженность на сумму 5 226 367,66 руб. На ко</w:t>
      </w:r>
      <w:r>
        <w:rPr>
          <w:rFonts w:ascii="Times New Roman" w:hAnsi="Times New Roman"/>
          <w:color w:val="000000"/>
          <w:sz w:val="28"/>
        </w:rPr>
        <w:t>нец отчетного периода отражена кредиторская задолженность за декабрь 2023 г. на сумму 1 583 607,89 руб. в рамках заключенных государственных контрактов и договоров, что соответствует показателю гр.12 стр.200 ф.0503128, данным гр. 9 ф. 0503169 (кредиторская</w:t>
      </w:r>
      <w:r>
        <w:rPr>
          <w:rFonts w:ascii="Times New Roman" w:hAnsi="Times New Roman"/>
          <w:color w:val="000000"/>
          <w:sz w:val="28"/>
        </w:rPr>
        <w:t>) по счету 130200000. Уменьшение показателя произошло на 3 642 759,77 руб. или 69,7%.</w:t>
      </w:r>
    </w:p>
    <w:p w:rsidR="00000000" w:rsidRDefault="006A6DA1">
      <w:pPr>
        <w:spacing w:line="360" w:lineRule="auto"/>
        <w:ind w:firstLine="700"/>
        <w:jc w:val="both"/>
      </w:pPr>
      <w:r>
        <w:rPr>
          <w:rFonts w:ascii="Times New Roman" w:hAnsi="Times New Roman"/>
          <w:color w:val="000000"/>
          <w:sz w:val="28"/>
        </w:rPr>
        <w:t>По строке 420 «Расчеты по платежам в бюджеты» на начало отчетного периода кредиторская задолженность на сумму 21 758 718,00 руб. На конец отчетного периода кредиторская з</w:t>
      </w:r>
      <w:r>
        <w:rPr>
          <w:rFonts w:ascii="Times New Roman" w:hAnsi="Times New Roman"/>
          <w:color w:val="000000"/>
          <w:sz w:val="28"/>
        </w:rPr>
        <w:t xml:space="preserve">адолженность по счету 130300000 отсутствует. </w:t>
      </w:r>
    </w:p>
    <w:p w:rsidR="00000000" w:rsidRDefault="006A6DA1">
      <w:pPr>
        <w:spacing w:line="360" w:lineRule="auto"/>
        <w:ind w:firstLine="700"/>
        <w:jc w:val="both"/>
      </w:pPr>
      <w:r>
        <w:rPr>
          <w:rFonts w:ascii="Times New Roman" w:hAnsi="Times New Roman"/>
          <w:color w:val="000000"/>
          <w:sz w:val="28"/>
        </w:rPr>
        <w:t>По строке 470 «Кредиторская задолженность по доходам» на начало отчетного периода кредиторская задолженность составила – 949 830,53 руб. На конец отчетного периода</w:t>
      </w:r>
      <w:r>
        <w:rPr>
          <w:rFonts w:ascii="Times New Roman" w:hAnsi="Times New Roman"/>
          <w:color w:val="000000"/>
          <w:sz w:val="28"/>
          <w:shd w:val="clear" w:color="auto" w:fill="FFFFFF"/>
        </w:rPr>
        <w:t xml:space="preserve"> составила 34 938,96 руб. по кодам счетов 12050</w:t>
      </w:r>
      <w:r>
        <w:rPr>
          <w:rFonts w:ascii="Times New Roman" w:hAnsi="Times New Roman"/>
          <w:color w:val="000000"/>
          <w:sz w:val="28"/>
          <w:shd w:val="clear" w:color="auto" w:fill="FFFFFF"/>
        </w:rPr>
        <w:t>0000, 120900000</w:t>
      </w:r>
      <w:r>
        <w:rPr>
          <w:rFonts w:ascii="Times New Roman" w:hAnsi="Times New Roman"/>
          <w:color w:val="000000"/>
          <w:sz w:val="28"/>
        </w:rPr>
        <w:t xml:space="preserve">. Уменьшение кредиторской задолженности по сравнению с аналогичным периодом 2022 года произошло на 914 891,57 руб. </w:t>
      </w:r>
    </w:p>
    <w:p w:rsidR="00000000" w:rsidRDefault="006A6DA1">
      <w:pPr>
        <w:spacing w:line="360" w:lineRule="auto"/>
        <w:ind w:firstLine="700"/>
        <w:jc w:val="both"/>
      </w:pPr>
      <w:r>
        <w:rPr>
          <w:rFonts w:ascii="Times New Roman" w:hAnsi="Times New Roman"/>
          <w:color w:val="000000"/>
          <w:sz w:val="28"/>
        </w:rPr>
        <w:t>По строке 510 «Доходы будущих периодов» на конец отчетного периода отражена сумма 13 911 855 550,59 руб., – иные межбюджетные</w:t>
      </w:r>
      <w:r>
        <w:rPr>
          <w:rFonts w:ascii="Times New Roman" w:hAnsi="Times New Roman"/>
          <w:color w:val="000000"/>
          <w:sz w:val="28"/>
        </w:rPr>
        <w:t xml:space="preserve"> трансферты, ожидаемые по соглашениям с Федеральным дорожным агентством и Минэнерго России в 2024-2025 годах по управлению; отражены доходы от права пользования активом по договору безвозмездного пользования нежилым помещением (аренда здания по ул. М.И.Нед</w:t>
      </w:r>
      <w:r>
        <w:rPr>
          <w:rFonts w:ascii="Times New Roman" w:hAnsi="Times New Roman"/>
          <w:color w:val="000000"/>
          <w:sz w:val="28"/>
        </w:rPr>
        <w:t>елина), безвозмездное пользование имуществом, относящегося к федеральной собственности (аппаратные комплексы) по ОКУ «Липецкавтодор».</w:t>
      </w:r>
    </w:p>
    <w:p w:rsidR="00000000" w:rsidRDefault="006A6DA1">
      <w:pPr>
        <w:spacing w:line="360" w:lineRule="auto"/>
        <w:ind w:firstLine="700"/>
        <w:jc w:val="both"/>
      </w:pPr>
      <w:r>
        <w:rPr>
          <w:rFonts w:ascii="Times New Roman" w:hAnsi="Times New Roman"/>
          <w:color w:val="000000"/>
          <w:sz w:val="28"/>
        </w:rPr>
        <w:t xml:space="preserve">По строке 520 «Резервы предстоящих расходов» на конец отчетного периода отражена сумма 42 964 200,16 руб., в том числе по </w:t>
      </w:r>
      <w:r>
        <w:rPr>
          <w:rFonts w:ascii="Times New Roman" w:hAnsi="Times New Roman"/>
          <w:color w:val="000000"/>
          <w:sz w:val="28"/>
        </w:rPr>
        <w:t xml:space="preserve">счету 1 401 60 211 </w:t>
      </w:r>
      <w:r>
        <w:rPr>
          <w:rFonts w:ascii="Times New Roman" w:hAnsi="Times New Roman"/>
          <w:color w:val="000000"/>
          <w:sz w:val="28"/>
        </w:rPr>
        <w:lastRenderedPageBreak/>
        <w:t>сумма 9 700 066,82 руб. - резерв на выплаты отпускных, по счету 1 401 60 213 сумма 2 916 257,69 руб. – отчисления, в сумме 30 347 875,65 руб. резервы расходов на услуги связи, транспортные услуги, операционной аренды, прочие услуги, резе</w:t>
      </w:r>
      <w:r>
        <w:rPr>
          <w:rFonts w:ascii="Times New Roman" w:hAnsi="Times New Roman"/>
          <w:color w:val="000000"/>
          <w:sz w:val="28"/>
        </w:rPr>
        <w:t>рв на ГСМ.</w:t>
      </w:r>
    </w:p>
    <w:p w:rsidR="00000000" w:rsidRDefault="006A6DA1">
      <w:pPr>
        <w:spacing w:line="360" w:lineRule="auto"/>
        <w:ind w:firstLine="700"/>
        <w:jc w:val="both"/>
      </w:pPr>
      <w:r>
        <w:rPr>
          <w:rFonts w:ascii="Times New Roman" w:hAnsi="Times New Roman"/>
          <w:color w:val="000000"/>
          <w:sz w:val="28"/>
        </w:rPr>
        <w:t>По строке 040 «Справки о наличии имущества и обязательств на забалансовых счетах» отражена задолженность неплатежеспособных дебиторов в сумме 6 446 700,00 руб. - по ООО «Лига» аванс на поставку дорожной техники 2012 года в связи с истекшим сроко</w:t>
      </w:r>
      <w:r>
        <w:rPr>
          <w:rFonts w:ascii="Times New Roman" w:hAnsi="Times New Roman"/>
          <w:color w:val="000000"/>
          <w:sz w:val="28"/>
        </w:rPr>
        <w:t xml:space="preserve">м исковой давности и возвратом службой судебных приставов исполнительного листа без исполнения в связи с невозможностью установить местонахождение должника, работа с правоохранительными органами по возмещению суммы задолженности продолжается. </w:t>
      </w:r>
    </w:p>
    <w:p w:rsidR="00000000" w:rsidRDefault="006A6DA1">
      <w:pPr>
        <w:spacing w:line="360" w:lineRule="auto"/>
        <w:ind w:firstLine="700"/>
        <w:jc w:val="both"/>
      </w:pPr>
      <w:r>
        <w:rPr>
          <w:rFonts w:eastAsia="Calibri" w:cs="Calibri"/>
          <w:color w:val="000000"/>
        </w:rPr>
        <w:t> </w:t>
      </w:r>
    </w:p>
    <w:p w:rsidR="00000000" w:rsidRDefault="006A6DA1">
      <w:pPr>
        <w:spacing w:line="360" w:lineRule="auto"/>
        <w:jc w:val="both"/>
      </w:pPr>
      <w:r>
        <w:rPr>
          <w:rFonts w:ascii="Times New Roman" w:hAnsi="Times New Roman"/>
          <w:b/>
          <w:color w:val="000000"/>
          <w:sz w:val="28"/>
        </w:rPr>
        <w:t>Форма 0503</w:t>
      </w:r>
      <w:r>
        <w:rPr>
          <w:rFonts w:ascii="Times New Roman" w:hAnsi="Times New Roman"/>
          <w:b/>
          <w:color w:val="000000"/>
          <w:sz w:val="28"/>
        </w:rPr>
        <w:t>121.</w:t>
      </w:r>
    </w:p>
    <w:p w:rsidR="00000000" w:rsidRDefault="006A6DA1">
      <w:pPr>
        <w:spacing w:line="360" w:lineRule="auto"/>
        <w:ind w:firstLine="720"/>
        <w:jc w:val="both"/>
      </w:pPr>
      <w:r>
        <w:rPr>
          <w:rFonts w:ascii="Times New Roman" w:hAnsi="Times New Roman"/>
          <w:color w:val="000000"/>
          <w:sz w:val="28"/>
          <w:shd w:val="clear" w:color="auto" w:fill="FFFFFF"/>
        </w:rPr>
        <w:t>Форма 0503121 содержит данные о фактически начисленных доходах и расходах в разрезе кодов КОСГУ по состоянию на 01.01.2024г. Форма составлена без учета заключительных оборотов по закрытию счетов.</w:t>
      </w:r>
    </w:p>
    <w:p w:rsidR="00000000" w:rsidRDefault="006A6DA1">
      <w:pPr>
        <w:spacing w:line="360" w:lineRule="auto"/>
        <w:ind w:firstLine="700"/>
        <w:jc w:val="both"/>
      </w:pPr>
      <w:r>
        <w:rPr>
          <w:rFonts w:ascii="Times New Roman" w:hAnsi="Times New Roman"/>
          <w:color w:val="000000"/>
          <w:sz w:val="28"/>
        </w:rPr>
        <w:t>Доходы составили всего 4 699 511 452,73 руб., в том чис</w:t>
      </w:r>
      <w:r>
        <w:rPr>
          <w:rFonts w:ascii="Times New Roman" w:hAnsi="Times New Roman"/>
          <w:color w:val="000000"/>
          <w:sz w:val="28"/>
        </w:rPr>
        <w:t>ле:</w:t>
      </w:r>
    </w:p>
    <w:p w:rsidR="00000000" w:rsidRDefault="006A6DA1">
      <w:pPr>
        <w:spacing w:line="360" w:lineRule="auto"/>
        <w:ind w:firstLine="700"/>
        <w:jc w:val="both"/>
      </w:pPr>
      <w:r>
        <w:rPr>
          <w:rFonts w:ascii="Times New Roman" w:hAnsi="Times New Roman"/>
          <w:color w:val="000000"/>
          <w:sz w:val="28"/>
        </w:rPr>
        <w:t>- по КОСГУ 121 упущенная выгода по имуществу, переданному в безвозмездное пользование по договорам аренды на льготных условиях в сумме 6 063 786,60 руб.;</w:t>
      </w:r>
    </w:p>
    <w:p w:rsidR="00000000" w:rsidRDefault="006A6DA1">
      <w:pPr>
        <w:spacing w:line="360" w:lineRule="auto"/>
        <w:ind w:firstLine="700"/>
        <w:jc w:val="both"/>
      </w:pPr>
      <w:r>
        <w:rPr>
          <w:rFonts w:ascii="Times New Roman" w:hAnsi="Times New Roman"/>
          <w:color w:val="000000"/>
          <w:sz w:val="28"/>
        </w:rPr>
        <w:t>- по КОСГУ 123 плата за установление сервитутов в отношении земельных участков в границах полос от</w:t>
      </w:r>
      <w:r>
        <w:rPr>
          <w:rFonts w:ascii="Times New Roman" w:hAnsi="Times New Roman"/>
          <w:color w:val="000000"/>
          <w:sz w:val="28"/>
        </w:rPr>
        <w:t>вода автомобильных дорог общего пользования регионального значения в сумме 453,41 руб.;</w:t>
      </w:r>
    </w:p>
    <w:p w:rsidR="00000000" w:rsidRDefault="006A6DA1">
      <w:pPr>
        <w:spacing w:line="360" w:lineRule="auto"/>
        <w:ind w:firstLine="700"/>
        <w:jc w:val="both"/>
      </w:pPr>
      <w:r>
        <w:rPr>
          <w:rFonts w:ascii="Times New Roman" w:hAnsi="Times New Roman"/>
          <w:color w:val="000000"/>
          <w:sz w:val="28"/>
        </w:rPr>
        <w:t>- по КОСГУ 131 плата за</w:t>
      </w:r>
      <w:r>
        <w:rPr>
          <w:rFonts w:eastAsia="Calibri" w:cs="Calibri"/>
          <w:color w:val="000000"/>
        </w:rPr>
        <w:t xml:space="preserve"> </w:t>
      </w:r>
      <w:r>
        <w:rPr>
          <w:rFonts w:ascii="Times New Roman" w:hAnsi="Times New Roman"/>
          <w:color w:val="000000"/>
          <w:sz w:val="28"/>
        </w:rPr>
        <w:t>оказание услуг по присоединению объектов дорожного сервиса к автомобильным дорогам общего пользования -1571,00 руб.</w:t>
      </w:r>
    </w:p>
    <w:p w:rsidR="00000000" w:rsidRDefault="006A6DA1">
      <w:pPr>
        <w:spacing w:line="360" w:lineRule="auto"/>
        <w:ind w:firstLine="700"/>
        <w:jc w:val="both"/>
      </w:pPr>
      <w:r>
        <w:rPr>
          <w:rFonts w:ascii="Times New Roman" w:hAnsi="Times New Roman"/>
          <w:color w:val="000000"/>
          <w:sz w:val="28"/>
        </w:rPr>
        <w:lastRenderedPageBreak/>
        <w:t>- по КОСГУ 133 плата за оказ</w:t>
      </w:r>
      <w:r>
        <w:rPr>
          <w:rFonts w:ascii="Times New Roman" w:hAnsi="Times New Roman"/>
          <w:color w:val="000000"/>
          <w:sz w:val="28"/>
        </w:rPr>
        <w:t>ание информационных услуг в части диспетчерского учета выполненных автоперевозчиками рейсов по установленным маршрутам в сумме 7 035 168,90 руб.;</w:t>
      </w:r>
    </w:p>
    <w:p w:rsidR="00000000" w:rsidRDefault="006A6DA1">
      <w:pPr>
        <w:spacing w:line="360" w:lineRule="auto"/>
        <w:ind w:firstLine="700"/>
        <w:jc w:val="both"/>
      </w:pPr>
      <w:r>
        <w:rPr>
          <w:rFonts w:ascii="Times New Roman" w:hAnsi="Times New Roman"/>
          <w:color w:val="000000"/>
          <w:sz w:val="28"/>
        </w:rPr>
        <w:t>- по КОСГУ 134 компенсация затрат бюджета в сумме 610 034,36 руб. (возмещение судебных расходов по уплате госп</w:t>
      </w:r>
      <w:r>
        <w:rPr>
          <w:rFonts w:ascii="Times New Roman" w:hAnsi="Times New Roman"/>
          <w:color w:val="000000"/>
          <w:sz w:val="28"/>
        </w:rPr>
        <w:t>ошлины, услуг экспертизы);</w:t>
      </w:r>
    </w:p>
    <w:p w:rsidR="00000000" w:rsidRDefault="006A6DA1">
      <w:pPr>
        <w:spacing w:line="360" w:lineRule="auto"/>
        <w:ind w:firstLine="700"/>
        <w:jc w:val="both"/>
      </w:pPr>
      <w:r>
        <w:rPr>
          <w:rFonts w:ascii="Times New Roman" w:hAnsi="Times New Roman"/>
          <w:color w:val="000000"/>
          <w:sz w:val="28"/>
        </w:rPr>
        <w:t>- по КОСГУ 141 сумма 27 177 098,68 руб. - доходы от штрафных санкций за нарушение законодательства о закупках и нарушения условий контрактов;</w:t>
      </w:r>
    </w:p>
    <w:p w:rsidR="00000000" w:rsidRDefault="006A6DA1">
      <w:pPr>
        <w:spacing w:line="360" w:lineRule="auto"/>
        <w:ind w:firstLine="700"/>
        <w:jc w:val="both"/>
      </w:pPr>
      <w:r>
        <w:rPr>
          <w:rFonts w:ascii="Times New Roman" w:hAnsi="Times New Roman"/>
          <w:color w:val="000000"/>
          <w:sz w:val="28"/>
        </w:rPr>
        <w:t>- по КОСГУ 143 - возмещение ущерба при возникновении страховых случаев на сумму 108945,</w:t>
      </w:r>
      <w:r>
        <w:rPr>
          <w:rFonts w:ascii="Times New Roman" w:hAnsi="Times New Roman"/>
          <w:color w:val="000000"/>
          <w:sz w:val="28"/>
        </w:rPr>
        <w:t>63 руб.(ОСАГО);</w:t>
      </w:r>
    </w:p>
    <w:p w:rsidR="00000000" w:rsidRDefault="006A6DA1">
      <w:pPr>
        <w:spacing w:line="360" w:lineRule="auto"/>
        <w:ind w:firstLine="700"/>
        <w:jc w:val="both"/>
      </w:pPr>
      <w:r>
        <w:rPr>
          <w:rFonts w:ascii="Times New Roman" w:hAnsi="Times New Roman"/>
          <w:color w:val="000000"/>
          <w:sz w:val="28"/>
        </w:rPr>
        <w:t>- по КОСГУ 144 -  возмещение ущерба, причиненного имуществу, находящемуся в собственности субъекта Российской Федерации на сумму 555744,60 руб.;</w:t>
      </w:r>
    </w:p>
    <w:p w:rsidR="00000000" w:rsidRDefault="006A6DA1">
      <w:pPr>
        <w:spacing w:line="360" w:lineRule="auto"/>
        <w:ind w:firstLine="700"/>
        <w:jc w:val="both"/>
      </w:pPr>
      <w:r>
        <w:rPr>
          <w:rFonts w:ascii="Times New Roman" w:hAnsi="Times New Roman"/>
          <w:color w:val="000000"/>
          <w:sz w:val="28"/>
        </w:rPr>
        <w:t>- по КОСГУ 145 сумма 6 646 185,95 руб. начислены штрафы за нарушение условий государственных ко</w:t>
      </w:r>
      <w:r>
        <w:rPr>
          <w:rFonts w:ascii="Times New Roman" w:hAnsi="Times New Roman"/>
          <w:color w:val="000000"/>
          <w:sz w:val="28"/>
        </w:rPr>
        <w:t>нтрактов, штрафы за уклонение от заключения государственных контрактов; начисление сумм в возмещение вреда, причиняемого автомобильным дорогам общего пользования регионального значения транспортными средствами, осуществляющими перевозки тяжеловесных и круп</w:t>
      </w:r>
      <w:r>
        <w:rPr>
          <w:rFonts w:ascii="Times New Roman" w:hAnsi="Times New Roman"/>
          <w:color w:val="000000"/>
          <w:sz w:val="28"/>
        </w:rPr>
        <w:t xml:space="preserve">ногабаритных грузов; </w:t>
      </w:r>
    </w:p>
    <w:p w:rsidR="00000000" w:rsidRDefault="006A6DA1">
      <w:pPr>
        <w:spacing w:line="360" w:lineRule="auto"/>
        <w:ind w:firstLine="700"/>
        <w:jc w:val="both"/>
      </w:pPr>
      <w:r>
        <w:rPr>
          <w:rFonts w:ascii="Times New Roman" w:hAnsi="Times New Roman"/>
          <w:color w:val="000000"/>
          <w:sz w:val="28"/>
        </w:rPr>
        <w:t>- по КОСГУ 151 сумма 3 373 694 200,00 руб. - начисления от предоставления межбюджетных трансфертов текущего характера из федерального бюджета в отчетном году;</w:t>
      </w:r>
    </w:p>
    <w:p w:rsidR="00000000" w:rsidRDefault="006A6DA1">
      <w:pPr>
        <w:spacing w:line="360" w:lineRule="auto"/>
        <w:ind w:firstLine="700"/>
        <w:jc w:val="both"/>
      </w:pPr>
      <w:r>
        <w:rPr>
          <w:rFonts w:ascii="Times New Roman" w:hAnsi="Times New Roman"/>
          <w:color w:val="000000"/>
          <w:sz w:val="28"/>
        </w:rPr>
        <w:t>- по КОСГУ 161 сумма 1 157 644 307,58 руб. - начисления от предоставления м</w:t>
      </w:r>
      <w:r>
        <w:rPr>
          <w:rFonts w:ascii="Times New Roman" w:hAnsi="Times New Roman"/>
          <w:color w:val="000000"/>
          <w:sz w:val="28"/>
        </w:rPr>
        <w:t>ежбюджетных трансфертов капитального характера из федерального бюджета в отчетном году;</w:t>
      </w:r>
    </w:p>
    <w:p w:rsidR="00000000" w:rsidRDefault="006A6DA1">
      <w:pPr>
        <w:spacing w:line="360" w:lineRule="auto"/>
        <w:ind w:firstLine="700"/>
        <w:jc w:val="both"/>
      </w:pPr>
      <w:r>
        <w:rPr>
          <w:rFonts w:ascii="Times New Roman" w:hAnsi="Times New Roman"/>
          <w:color w:val="000000"/>
          <w:sz w:val="28"/>
        </w:rPr>
        <w:t>- по КОСГУ 172 на сумму 756 640,88 руб. отражен возврат из личного пользование(восстановление на балансе) мягкого инвентаря;</w:t>
      </w:r>
    </w:p>
    <w:p w:rsidR="00000000" w:rsidRDefault="006A6DA1">
      <w:pPr>
        <w:spacing w:line="360" w:lineRule="auto"/>
        <w:ind w:firstLine="700"/>
        <w:jc w:val="both"/>
      </w:pPr>
      <w:r>
        <w:rPr>
          <w:rFonts w:ascii="Times New Roman" w:hAnsi="Times New Roman"/>
          <w:color w:val="000000"/>
          <w:sz w:val="28"/>
        </w:rPr>
        <w:lastRenderedPageBreak/>
        <w:t>- по КОСГУ 173 (-2 220 244,14) руб. списана</w:t>
      </w:r>
      <w:r>
        <w:rPr>
          <w:rFonts w:ascii="Times New Roman" w:hAnsi="Times New Roman"/>
          <w:color w:val="000000"/>
          <w:sz w:val="28"/>
        </w:rPr>
        <w:t xml:space="preserve"> дебиторская задолженность, на основании приказа о списании безнадежной к взысканию задолженности по платежам в бюджет по кодам счетов 1.205.33 и 1.209.34;</w:t>
      </w:r>
    </w:p>
    <w:p w:rsidR="00000000" w:rsidRDefault="006A6DA1">
      <w:pPr>
        <w:spacing w:line="360" w:lineRule="auto"/>
        <w:ind w:firstLine="700"/>
        <w:jc w:val="both"/>
      </w:pPr>
      <w:r>
        <w:rPr>
          <w:rFonts w:ascii="Times New Roman" w:hAnsi="Times New Roman"/>
          <w:color w:val="000000"/>
          <w:sz w:val="28"/>
        </w:rPr>
        <w:t>- по КОСГУ 174 (-4 542 199,76) руб.  отражена сумма выпадающих доходов. Списана сумма неустойки по к</w:t>
      </w:r>
      <w:r>
        <w:rPr>
          <w:rFonts w:ascii="Times New Roman" w:hAnsi="Times New Roman"/>
          <w:color w:val="000000"/>
          <w:sz w:val="28"/>
        </w:rPr>
        <w:t>онтрактам, не превышающая 5% цены контракта на основании Постановления Правительства РФ от 04.07.2018 №783;</w:t>
      </w:r>
    </w:p>
    <w:p w:rsidR="00000000" w:rsidRDefault="006A6DA1">
      <w:pPr>
        <w:spacing w:line="360" w:lineRule="auto"/>
        <w:ind w:firstLine="700"/>
        <w:jc w:val="both"/>
      </w:pPr>
      <w:r>
        <w:rPr>
          <w:rFonts w:ascii="Times New Roman" w:hAnsi="Times New Roman"/>
          <w:color w:val="000000"/>
          <w:sz w:val="28"/>
        </w:rPr>
        <w:t> - по КОСГУ 176 (-55 252 996,14) руб. - отражена корректировка кадастровой стоимости земельных участков;</w:t>
      </w:r>
    </w:p>
    <w:p w:rsidR="00000000" w:rsidRDefault="006A6DA1">
      <w:pPr>
        <w:spacing w:line="360" w:lineRule="auto"/>
        <w:ind w:firstLine="720"/>
        <w:jc w:val="both"/>
      </w:pPr>
      <w:r>
        <w:rPr>
          <w:rFonts w:ascii="Times New Roman" w:hAnsi="Times New Roman"/>
          <w:color w:val="000000"/>
          <w:sz w:val="28"/>
        </w:rPr>
        <w:t>- по КОСГУ 186 – 70 854 403,42 руб. начисле</w:t>
      </w:r>
      <w:r>
        <w:rPr>
          <w:rFonts w:ascii="Times New Roman" w:hAnsi="Times New Roman"/>
          <w:color w:val="000000"/>
          <w:sz w:val="28"/>
        </w:rPr>
        <w:t>н доход от безвозмездного права пользования активами (аренда нежилых помещений и оборудования);</w:t>
      </w:r>
    </w:p>
    <w:p w:rsidR="00000000" w:rsidRDefault="006A6DA1">
      <w:pPr>
        <w:spacing w:line="360" w:lineRule="auto"/>
        <w:ind w:firstLine="700"/>
        <w:jc w:val="both"/>
      </w:pPr>
      <w:r>
        <w:rPr>
          <w:rFonts w:ascii="Times New Roman" w:hAnsi="Times New Roman"/>
          <w:color w:val="000000"/>
          <w:sz w:val="28"/>
        </w:rPr>
        <w:t>- по КОСГУ 195 отражено безвозмездное поступление имущества с амортизацией - 110 378 351,76 руб. Показатели отражены в ф.0503125 по коду счета 1.401.10.195.</w:t>
      </w:r>
    </w:p>
    <w:p w:rsidR="00000000" w:rsidRDefault="006A6DA1">
      <w:pPr>
        <w:spacing w:line="360" w:lineRule="auto"/>
        <w:ind w:firstLine="720"/>
        <w:jc w:val="both"/>
      </w:pPr>
      <w:r>
        <w:rPr>
          <w:rFonts w:ascii="Times New Roman" w:hAnsi="Times New Roman"/>
          <w:color w:val="000000"/>
          <w:sz w:val="28"/>
          <w:shd w:val="clear" w:color="auto" w:fill="FFFFFF"/>
        </w:rPr>
        <w:t>Общ</w:t>
      </w:r>
      <w:r>
        <w:rPr>
          <w:rFonts w:ascii="Times New Roman" w:hAnsi="Times New Roman"/>
          <w:color w:val="000000"/>
          <w:sz w:val="28"/>
          <w:shd w:val="clear" w:color="auto" w:fill="FFFFFF"/>
        </w:rPr>
        <w:t xml:space="preserve">ая величина признанных расходов за отчетный период (стр.150 гр.4) составила </w:t>
      </w:r>
      <w:r>
        <w:rPr>
          <w:rFonts w:ascii="Times New Roman" w:hAnsi="Times New Roman"/>
          <w:color w:val="000000"/>
          <w:sz w:val="28"/>
        </w:rPr>
        <w:t xml:space="preserve">14 170 208 408,19 </w:t>
      </w:r>
      <w:r>
        <w:rPr>
          <w:rFonts w:ascii="Times New Roman" w:hAnsi="Times New Roman"/>
          <w:color w:val="000000"/>
          <w:sz w:val="28"/>
          <w:shd w:val="clear" w:color="auto" w:fill="FFFFFF"/>
        </w:rPr>
        <w:t>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оплате труда, начислениям на выплаты по оплате труда (КОСГУ 210) на сумму 172 004 773,47 руб.;</w:t>
      </w:r>
    </w:p>
    <w:p w:rsidR="00000000" w:rsidRDefault="006A6DA1">
      <w:pPr>
        <w:spacing w:line="360" w:lineRule="auto"/>
        <w:ind w:firstLine="720"/>
        <w:jc w:val="both"/>
      </w:pPr>
      <w:r>
        <w:rPr>
          <w:rFonts w:ascii="Times New Roman" w:hAnsi="Times New Roman"/>
          <w:color w:val="000000"/>
          <w:sz w:val="28"/>
          <w:shd w:val="clear" w:color="auto" w:fill="FFFFFF"/>
        </w:rPr>
        <w:t>- по оплате работ, услуг (КОСГУ 220) на сум</w:t>
      </w:r>
      <w:r>
        <w:rPr>
          <w:rFonts w:ascii="Times New Roman" w:hAnsi="Times New Roman"/>
          <w:color w:val="000000"/>
          <w:sz w:val="28"/>
          <w:shd w:val="clear" w:color="auto" w:fill="FFFFFF"/>
        </w:rPr>
        <w:t>му 7 525 261 963,61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безвозмездным перечислениям текущего характера организациям (КОСГУ 240) на сумму 815 791 793,95 руб., из них: </w:t>
      </w:r>
    </w:p>
    <w:p w:rsidR="00000000" w:rsidRDefault="006A6DA1">
      <w:pPr>
        <w:spacing w:line="360" w:lineRule="auto"/>
        <w:ind w:firstLine="720"/>
        <w:jc w:val="both"/>
      </w:pPr>
      <w:r>
        <w:rPr>
          <w:rFonts w:ascii="Times New Roman" w:hAnsi="Times New Roman"/>
          <w:color w:val="000000"/>
          <w:sz w:val="28"/>
          <w:shd w:val="clear" w:color="auto" w:fill="FFFFFF"/>
        </w:rPr>
        <w:t xml:space="preserve">-по КОСГУ 241 на сумму 6 063 786,60 руб. признание расходов по упущенной выгоде по договорам льготной аренды и на </w:t>
      </w:r>
      <w:r>
        <w:rPr>
          <w:rFonts w:ascii="Times New Roman" w:hAnsi="Times New Roman"/>
          <w:color w:val="000000"/>
          <w:sz w:val="28"/>
          <w:shd w:val="clear" w:color="auto" w:fill="FFFFFF"/>
        </w:rPr>
        <w:t>сумму 29 900, 00 руб. безвозмездная передача материальных запасов;</w:t>
      </w:r>
    </w:p>
    <w:p w:rsidR="00000000" w:rsidRDefault="006A6DA1">
      <w:pPr>
        <w:spacing w:line="360" w:lineRule="auto"/>
        <w:ind w:firstLine="720"/>
        <w:jc w:val="both"/>
      </w:pPr>
      <w:r>
        <w:rPr>
          <w:rFonts w:ascii="Times New Roman" w:hAnsi="Times New Roman"/>
          <w:color w:val="000000"/>
          <w:sz w:val="28"/>
          <w:shd w:val="clear" w:color="auto" w:fill="FFFFFF"/>
        </w:rPr>
        <w:t>- по КОСГУ 244 на сумму 221 232 497,66 руб. расходы по возмещению недополученных доходов, связанных с предоставлением льготного проезда организациям государственного сектора;</w:t>
      </w:r>
    </w:p>
    <w:p w:rsidR="00000000" w:rsidRDefault="006A6DA1">
      <w:pPr>
        <w:spacing w:line="360" w:lineRule="auto"/>
        <w:ind w:firstLine="720"/>
        <w:jc w:val="both"/>
      </w:pPr>
      <w:r>
        <w:rPr>
          <w:rFonts w:ascii="Times New Roman" w:hAnsi="Times New Roman"/>
          <w:color w:val="000000"/>
          <w:sz w:val="28"/>
          <w:shd w:val="clear" w:color="auto" w:fill="FFFFFF"/>
        </w:rPr>
        <w:t>- по КОСГУ 245</w:t>
      </w:r>
      <w:r>
        <w:rPr>
          <w:rFonts w:ascii="Times New Roman" w:hAnsi="Times New Roman"/>
          <w:color w:val="000000"/>
          <w:sz w:val="28"/>
          <w:shd w:val="clear" w:color="auto" w:fill="FFFFFF"/>
        </w:rPr>
        <w:t xml:space="preserve">, 246 на сумму 588 465 609,69 руб. расходы по возмещению недополученных доходов, связанных с предоставлением льготного </w:t>
      </w:r>
      <w:r>
        <w:rPr>
          <w:rFonts w:ascii="Times New Roman" w:hAnsi="Times New Roman"/>
          <w:color w:val="000000"/>
          <w:sz w:val="28"/>
          <w:shd w:val="clear" w:color="auto" w:fill="FFFFFF"/>
        </w:rPr>
        <w:lastRenderedPageBreak/>
        <w:t>проезда населению, коммерческим организациям и индивидуальным предпринимателям;</w:t>
      </w:r>
    </w:p>
    <w:p w:rsidR="00000000" w:rsidRDefault="006A6DA1">
      <w:pPr>
        <w:spacing w:line="360" w:lineRule="auto"/>
        <w:ind w:firstLine="720"/>
        <w:jc w:val="both"/>
      </w:pPr>
      <w:r>
        <w:rPr>
          <w:rFonts w:ascii="Times New Roman" w:hAnsi="Times New Roman"/>
          <w:color w:val="000000"/>
          <w:sz w:val="28"/>
          <w:shd w:val="clear" w:color="auto" w:fill="FFFFFF"/>
        </w:rPr>
        <w:t>- по КОСГУ 251 расходы по безвозмездным перечислениям тек</w:t>
      </w:r>
      <w:r>
        <w:rPr>
          <w:rFonts w:ascii="Times New Roman" w:hAnsi="Times New Roman"/>
          <w:color w:val="000000"/>
          <w:sz w:val="28"/>
          <w:shd w:val="clear" w:color="auto" w:fill="FFFFFF"/>
        </w:rPr>
        <w:t>ущего характера другим бюджетам бюджетной системы Российской Федерации на сумму 2 841 469 125,99 руб.;</w:t>
      </w:r>
    </w:p>
    <w:p w:rsidR="00000000" w:rsidRDefault="006A6DA1">
      <w:pPr>
        <w:spacing w:line="360" w:lineRule="auto"/>
        <w:ind w:firstLine="720"/>
        <w:jc w:val="both"/>
      </w:pPr>
      <w:r>
        <w:rPr>
          <w:rFonts w:ascii="Times New Roman" w:hAnsi="Times New Roman"/>
          <w:color w:val="000000"/>
          <w:sz w:val="28"/>
          <w:shd w:val="clear" w:color="auto" w:fill="FFFFFF"/>
        </w:rPr>
        <w:t>- по КОСГУ 254 расходы по безвозмездным перечислениям капитального характера другим бюджетам бюджетной системы Российской Федерации на сумму 1 027 504 00</w:t>
      </w:r>
      <w:r>
        <w:rPr>
          <w:rFonts w:ascii="Times New Roman" w:hAnsi="Times New Roman"/>
          <w:color w:val="000000"/>
          <w:sz w:val="28"/>
          <w:shd w:val="clear" w:color="auto" w:fill="FFFFFF"/>
        </w:rPr>
        <w:t>4,00 руб.;</w:t>
      </w:r>
    </w:p>
    <w:p w:rsidR="00000000" w:rsidRDefault="006A6DA1">
      <w:pPr>
        <w:spacing w:line="360" w:lineRule="auto"/>
        <w:ind w:firstLine="720"/>
        <w:jc w:val="both"/>
      </w:pPr>
      <w:r>
        <w:rPr>
          <w:rFonts w:ascii="Times New Roman" w:hAnsi="Times New Roman"/>
          <w:color w:val="000000"/>
          <w:sz w:val="28"/>
          <w:shd w:val="clear" w:color="auto" w:fill="FFFFFF"/>
        </w:rPr>
        <w:t>- по социальному обеспечению (КОСГУ 260) на сумму 2 504 187,34 руб.;</w:t>
      </w:r>
    </w:p>
    <w:p w:rsidR="00000000" w:rsidRDefault="006A6DA1">
      <w:pPr>
        <w:spacing w:line="360" w:lineRule="auto"/>
        <w:ind w:firstLine="720"/>
        <w:jc w:val="both"/>
      </w:pPr>
      <w:r>
        <w:rPr>
          <w:rFonts w:ascii="Times New Roman" w:hAnsi="Times New Roman"/>
          <w:color w:val="000000"/>
          <w:sz w:val="28"/>
          <w:shd w:val="clear" w:color="auto" w:fill="FFFFFF"/>
        </w:rPr>
        <w:t>- по операциям с активами на сумму 1 265 931 446,81 руб., в том числе по КОСГУ 273 – 1100,00 руб. списание безнадежной ко взысканию дебиторской задолженности по счету 1.206.26;</w:t>
      </w:r>
    </w:p>
    <w:p w:rsidR="00000000" w:rsidRDefault="006A6DA1">
      <w:pPr>
        <w:spacing w:line="360" w:lineRule="auto"/>
        <w:ind w:firstLine="720"/>
        <w:jc w:val="both"/>
      </w:pPr>
      <w:r>
        <w:rPr>
          <w:rFonts w:ascii="Times New Roman" w:hAnsi="Times New Roman"/>
          <w:color w:val="000000"/>
          <w:sz w:val="28"/>
          <w:shd w:val="clear" w:color="auto" w:fill="FFFFFF"/>
        </w:rPr>
        <w:t>- по безвозмездным перечислениям капитального характера организациям по КОСГУ 284 отражена безвозмездная передача ОС (дорожной техники) ОГУП «Липецкдоравтоцентр» на сумму 324 183 554,86 руб.;</w:t>
      </w:r>
    </w:p>
    <w:p w:rsidR="00000000" w:rsidRDefault="006A6DA1">
      <w:pPr>
        <w:spacing w:line="360" w:lineRule="auto"/>
        <w:ind w:firstLine="720"/>
        <w:jc w:val="both"/>
      </w:pPr>
      <w:r>
        <w:rPr>
          <w:rFonts w:ascii="Times New Roman" w:hAnsi="Times New Roman"/>
          <w:color w:val="000000"/>
          <w:sz w:val="28"/>
          <w:shd w:val="clear" w:color="auto" w:fill="FFFFFF"/>
        </w:rPr>
        <w:t>- по прочим расходам на сумму 195 557 558,16 руб.</w:t>
      </w:r>
    </w:p>
    <w:p w:rsidR="00000000" w:rsidRDefault="006A6DA1">
      <w:pPr>
        <w:spacing w:line="360" w:lineRule="auto"/>
        <w:ind w:firstLine="700"/>
        <w:jc w:val="both"/>
      </w:pPr>
      <w:r>
        <w:rPr>
          <w:rFonts w:ascii="Times New Roman" w:hAnsi="Times New Roman"/>
          <w:color w:val="000000"/>
          <w:sz w:val="28"/>
          <w:shd w:val="clear" w:color="auto" w:fill="FFFFFF"/>
        </w:rPr>
        <w:t>Показатели чи</w:t>
      </w:r>
      <w:r>
        <w:rPr>
          <w:rFonts w:ascii="Times New Roman" w:hAnsi="Times New Roman"/>
          <w:color w:val="000000"/>
          <w:sz w:val="28"/>
          <w:shd w:val="clear" w:color="auto" w:fill="FFFFFF"/>
        </w:rPr>
        <w:t xml:space="preserve">стого поступления основных средств в стр.320, чистого поступления нематериальных активов в стр.330, чистого поступления непроизведенных активов в стр.350, чистого поступления материальных запасов в стр.360, и чистого поступления прав пользования в стр.370 </w:t>
      </w:r>
      <w:r>
        <w:rPr>
          <w:rFonts w:ascii="Times New Roman" w:hAnsi="Times New Roman"/>
          <w:color w:val="000000"/>
          <w:sz w:val="28"/>
          <w:shd w:val="clear" w:color="auto" w:fill="FFFFFF"/>
        </w:rPr>
        <w:t>расшифрованы в описании к ф.0503168.</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400 «Расходы будущих периодов» гр.4 отражена сумма (-62 272,01) руб. - изменение показателя дебиторской задолженности по коду счета 140150000. </w:t>
      </w:r>
    </w:p>
    <w:p w:rsidR="00000000" w:rsidRDefault="006A6DA1">
      <w:pPr>
        <w:spacing w:line="360" w:lineRule="auto"/>
        <w:ind w:firstLine="720"/>
        <w:jc w:val="both"/>
      </w:pPr>
      <w:r>
        <w:rPr>
          <w:rFonts w:ascii="Times New Roman" w:hAnsi="Times New Roman"/>
          <w:color w:val="000000"/>
          <w:sz w:val="28"/>
        </w:rPr>
        <w:t>В строке 430 «Чистое поступление денежных средств и их эквиваленто</w:t>
      </w:r>
      <w:r>
        <w:rPr>
          <w:rFonts w:ascii="Times New Roman" w:hAnsi="Times New Roman"/>
          <w:color w:val="000000"/>
          <w:sz w:val="28"/>
        </w:rPr>
        <w:t xml:space="preserve">в» гр.4 отражена сумма (-10 944 268 647,35) руб. Показатель по увеличению денежных средств в строке 431 гр.4 составляет в сумме 6 162 885 182,80 руб. Расхождение с показателем в стр.010 «Доходы бюджета» гр.5 ф.0503127 </w:t>
      </w:r>
      <w:r>
        <w:rPr>
          <w:rFonts w:ascii="Times New Roman" w:hAnsi="Times New Roman"/>
          <w:color w:val="000000"/>
          <w:sz w:val="28"/>
        </w:rPr>
        <w:lastRenderedPageBreak/>
        <w:t>составляет 80 000,00 руб. - на сумму п</w:t>
      </w:r>
      <w:r>
        <w:rPr>
          <w:rFonts w:ascii="Times New Roman" w:hAnsi="Times New Roman"/>
          <w:color w:val="000000"/>
          <w:sz w:val="28"/>
        </w:rPr>
        <w:t>оступивших денежных документов (конверты маркированные) по фондовой кассе Управления по коду счета 120135510. Показатель по уменьшению денежных средств в строке 432 гр.4 составляет в сумме 17 107 153 830,15 руб. Расхождений с показателем в строке 200 «Расх</w:t>
      </w:r>
      <w:r>
        <w:rPr>
          <w:rFonts w:ascii="Times New Roman" w:hAnsi="Times New Roman"/>
          <w:color w:val="000000"/>
          <w:sz w:val="28"/>
        </w:rPr>
        <w:t>оды бюджета» гр.6 ф.0503127 нет.</w:t>
      </w:r>
    </w:p>
    <w:p w:rsidR="00000000" w:rsidRDefault="006A6DA1">
      <w:pPr>
        <w:spacing w:line="360" w:lineRule="auto"/>
        <w:ind w:firstLine="700"/>
        <w:jc w:val="both"/>
      </w:pPr>
      <w:r>
        <w:rPr>
          <w:rFonts w:ascii="Times New Roman" w:hAnsi="Times New Roman"/>
          <w:color w:val="000000"/>
          <w:sz w:val="28"/>
          <w:shd w:val="clear" w:color="auto" w:fill="FFFFFF"/>
        </w:rPr>
        <w:t>В строке 550 «Доходы будущих периодов» гр.4 отражена сумма 2 122 908 778,06 руб. - увеличение доходов будущих периодов.  Данный показатель соответствует изменению кредиторской задолженности в форме 0503169_БК по счету 14014</w:t>
      </w:r>
      <w:r>
        <w:rPr>
          <w:rFonts w:ascii="Times New Roman" w:hAnsi="Times New Roman"/>
          <w:color w:val="000000"/>
          <w:sz w:val="28"/>
          <w:shd w:val="clear" w:color="auto" w:fill="FFFFFF"/>
        </w:rPr>
        <w:t>0000.</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560 «Резервы предстоящих расходов» гр.4 отражена сумма 4 039 162,57 руб. - увеличение по резервам предстоящих расходов. Данный показатель соответствует изменению кредиторской задолженности в форме 0503169_БК по счету 140160000. </w:t>
      </w:r>
    </w:p>
    <w:p w:rsidR="00000000" w:rsidRDefault="006A6DA1">
      <w:pPr>
        <w:spacing w:line="360" w:lineRule="auto"/>
        <w:ind w:firstLine="700"/>
        <w:jc w:val="both"/>
      </w:pPr>
      <w:r>
        <w:rPr>
          <w:rFonts w:ascii="Times New Roman" w:hAnsi="Times New Roman"/>
          <w:color w:val="000000"/>
          <w:sz w:val="28"/>
          <w:shd w:val="clear" w:color="auto" w:fill="FFFFFF"/>
        </w:rPr>
        <w:t xml:space="preserve">Расхождений </w:t>
      </w:r>
      <w:r>
        <w:rPr>
          <w:rFonts w:ascii="Times New Roman" w:hAnsi="Times New Roman"/>
          <w:color w:val="000000"/>
          <w:sz w:val="28"/>
          <w:shd w:val="clear" w:color="auto" w:fill="FFFFFF"/>
        </w:rPr>
        <w:t>показателей отчета о финансовых результатах деятельности Управления с формами отчетности не имеется.</w:t>
      </w:r>
    </w:p>
    <w:p w:rsidR="00000000" w:rsidRDefault="006A6DA1">
      <w:pPr>
        <w:spacing w:line="360" w:lineRule="auto"/>
        <w:jc w:val="both"/>
      </w:pPr>
      <w:r>
        <w:rPr>
          <w:rFonts w:ascii="Times New Roman" w:hAnsi="Times New Roman"/>
          <w:color w:val="000000"/>
          <w:sz w:val="28"/>
        </w:rPr>
        <w:t> </w:t>
      </w:r>
    </w:p>
    <w:p w:rsidR="00000000" w:rsidRDefault="006A6DA1">
      <w:pPr>
        <w:spacing w:line="360" w:lineRule="auto"/>
        <w:jc w:val="both"/>
      </w:pPr>
      <w:r>
        <w:rPr>
          <w:rFonts w:ascii="Times New Roman" w:hAnsi="Times New Roman"/>
          <w:b/>
          <w:color w:val="000000"/>
          <w:sz w:val="28"/>
        </w:rPr>
        <w:t>Форма 0503168.</w:t>
      </w:r>
    </w:p>
    <w:p w:rsidR="00000000" w:rsidRDefault="006A6DA1">
      <w:pPr>
        <w:spacing w:line="360" w:lineRule="auto"/>
        <w:ind w:firstLine="700"/>
        <w:jc w:val="both"/>
      </w:pPr>
      <w:r>
        <w:rPr>
          <w:rFonts w:ascii="Times New Roman" w:hAnsi="Times New Roman"/>
          <w:color w:val="000000"/>
          <w:sz w:val="28"/>
        </w:rPr>
        <w:t xml:space="preserve">В 2023 году поступило основных средств на сумму 1 429 081 005,06 руб., в том числе: </w:t>
      </w:r>
    </w:p>
    <w:p w:rsidR="00000000" w:rsidRDefault="006A6DA1">
      <w:pPr>
        <w:spacing w:line="360" w:lineRule="auto"/>
        <w:ind w:firstLine="700"/>
        <w:jc w:val="both"/>
      </w:pPr>
      <w:r>
        <w:rPr>
          <w:rFonts w:ascii="Times New Roman" w:hAnsi="Times New Roman"/>
          <w:color w:val="000000"/>
          <w:sz w:val="28"/>
        </w:rPr>
        <w:t xml:space="preserve">- произошло увеличение основных средств в результате </w:t>
      </w:r>
      <w:r>
        <w:rPr>
          <w:rFonts w:ascii="Times New Roman" w:hAnsi="Times New Roman"/>
          <w:color w:val="000000"/>
          <w:sz w:val="28"/>
        </w:rPr>
        <w:t xml:space="preserve">принятия к учету капитальных вложений на сумму 1 357 611 419,06 руб. (стр.070 гр.8); </w:t>
      </w:r>
    </w:p>
    <w:p w:rsidR="00000000" w:rsidRDefault="006A6DA1">
      <w:pPr>
        <w:spacing w:line="360" w:lineRule="auto"/>
        <w:ind w:firstLine="720"/>
        <w:jc w:val="both"/>
      </w:pPr>
      <w:r>
        <w:rPr>
          <w:rFonts w:ascii="Times New Roman" w:hAnsi="Times New Roman"/>
          <w:color w:val="000000"/>
          <w:sz w:val="28"/>
        </w:rPr>
        <w:t xml:space="preserve">- приняты к учету безвозмездно полученные основные средства на сумму 71 469 586,00 руб., из них: </w:t>
      </w:r>
    </w:p>
    <w:p w:rsidR="00000000" w:rsidRDefault="006A6DA1">
      <w:pPr>
        <w:spacing w:line="360" w:lineRule="auto"/>
        <w:ind w:firstLine="700"/>
        <w:jc w:val="both"/>
      </w:pPr>
      <w:r>
        <w:rPr>
          <w:rFonts w:ascii="Times New Roman" w:hAnsi="Times New Roman"/>
          <w:color w:val="000000"/>
          <w:sz w:val="28"/>
        </w:rPr>
        <w:t>- на 1,00 руб. автомобильная дорога на основании решения Управления имущ</w:t>
      </w:r>
      <w:r>
        <w:rPr>
          <w:rFonts w:ascii="Times New Roman" w:hAnsi="Times New Roman"/>
          <w:color w:val="000000"/>
          <w:sz w:val="28"/>
        </w:rPr>
        <w:t xml:space="preserve">ественных и земельных отношений Липецкой области и документов о регистрации собственности ОКУ«Автодор» </w:t>
      </w:r>
      <w:r>
        <w:rPr>
          <w:rFonts w:ascii="Times New Roman" w:hAnsi="Times New Roman"/>
          <w:color w:val="000000"/>
          <w:sz w:val="28"/>
          <w:shd w:val="clear" w:color="auto" w:fill="FFFFFF"/>
        </w:rPr>
        <w:t xml:space="preserve">по сегменту «Бюджетные единицы», что соответствует показателю в справке по консолидируемым </w:t>
      </w:r>
      <w:r>
        <w:rPr>
          <w:rFonts w:ascii="Times New Roman" w:hAnsi="Times New Roman"/>
          <w:color w:val="000000"/>
          <w:sz w:val="28"/>
          <w:shd w:val="clear" w:color="auto" w:fill="FFFFFF"/>
        </w:rPr>
        <w:lastRenderedPageBreak/>
        <w:t xml:space="preserve">расчетам по счету 140110195 КБК </w:t>
      </w:r>
      <w:r>
        <w:rPr>
          <w:rFonts w:ascii="Times New Roman" w:hAnsi="Times New Roman"/>
          <w:color w:val="000000"/>
          <w:sz w:val="28"/>
        </w:rPr>
        <w:t xml:space="preserve">038 </w:t>
      </w:r>
      <w:r>
        <w:rPr>
          <w:rFonts w:ascii="Times New Roman" w:hAnsi="Times New Roman"/>
          <w:color w:val="000000"/>
          <w:sz w:val="28"/>
          <w:shd w:val="clear" w:color="auto" w:fill="FFFFFF"/>
        </w:rPr>
        <w:t xml:space="preserve">20710020020000194 </w:t>
      </w:r>
      <w:r>
        <w:rPr>
          <w:rFonts w:ascii="Times New Roman" w:hAnsi="Times New Roman"/>
          <w:color w:val="000000"/>
          <w:sz w:val="28"/>
        </w:rPr>
        <w:t>в коррес</w:t>
      </w:r>
      <w:r>
        <w:rPr>
          <w:rFonts w:ascii="Times New Roman" w:hAnsi="Times New Roman"/>
          <w:color w:val="000000"/>
          <w:sz w:val="28"/>
        </w:rPr>
        <w:t>понденции со счетом 110112310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на сумму 71 469 585,00 руб. </w:t>
      </w:r>
      <w:r>
        <w:rPr>
          <w:rFonts w:ascii="Times New Roman" w:hAnsi="Times New Roman"/>
          <w:color w:val="000000"/>
          <w:sz w:val="28"/>
          <w:shd w:val="clear" w:color="auto" w:fill="FFFFFF"/>
        </w:rPr>
        <w:t xml:space="preserve">получено оборудование (система видеоконтроля) в оперативное управление </w:t>
      </w:r>
      <w:r>
        <w:rPr>
          <w:rFonts w:ascii="Times New Roman" w:hAnsi="Times New Roman"/>
          <w:color w:val="000000"/>
          <w:sz w:val="28"/>
        </w:rPr>
        <w:t xml:space="preserve">ОКУ «Автодор» от Управления имущественных и земельных отношений Липецкой области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«Бюджетные единицы»,</w:t>
      </w:r>
      <w:r>
        <w:rPr>
          <w:rFonts w:ascii="Times New Roman" w:hAnsi="Times New Roman"/>
          <w:color w:val="000000"/>
          <w:sz w:val="28"/>
          <w:shd w:val="clear" w:color="auto" w:fill="FFFFFF"/>
        </w:rPr>
        <w:t xml:space="preserve"> что соотве</w:t>
      </w:r>
      <w:r>
        <w:rPr>
          <w:rFonts w:ascii="Times New Roman" w:hAnsi="Times New Roman"/>
          <w:color w:val="000000"/>
          <w:sz w:val="28"/>
          <w:shd w:val="clear" w:color="auto" w:fill="FFFFFF"/>
        </w:rPr>
        <w:t>тствует показателю в справке по консолидируемым расчетам по счету 140110195</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038 </w:t>
      </w:r>
      <w:r>
        <w:rPr>
          <w:rFonts w:ascii="Times New Roman" w:hAnsi="Times New Roman"/>
          <w:color w:val="000000"/>
          <w:sz w:val="28"/>
          <w:shd w:val="clear" w:color="auto" w:fill="FFFFFF"/>
        </w:rPr>
        <w:t xml:space="preserve">20710020020000194 </w:t>
      </w:r>
      <w:r>
        <w:rPr>
          <w:rFonts w:ascii="Times New Roman" w:hAnsi="Times New Roman"/>
          <w:color w:val="000000"/>
          <w:sz w:val="28"/>
        </w:rPr>
        <w:t>в корреспонденции со счетом 110134310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Увеличение вложений в основные средства в стр. 070 (КОСГУ 310) составило 1 897 697 593,80 руб., уменьшение объемов </w:t>
      </w:r>
      <w:r>
        <w:rPr>
          <w:rFonts w:ascii="Times New Roman" w:hAnsi="Times New Roman"/>
          <w:color w:val="000000"/>
          <w:sz w:val="28"/>
        </w:rPr>
        <w:t>вложений в основные средства за счет принятия к учету основных средств (КОСГУ 310) составило 1 357 611 419,06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увеличения стоимости основных средств и капитальных вложений (стр.010 гр.5 ф.0503168, стр.070 ф.0503168(гр.5–гр.8)) </w:t>
      </w:r>
      <w:r>
        <w:rPr>
          <w:rFonts w:ascii="Times New Roman" w:hAnsi="Times New Roman"/>
          <w:color w:val="000000"/>
          <w:sz w:val="28"/>
        </w:rPr>
        <w:t>на сумму 1 969</w:t>
      </w:r>
      <w:r>
        <w:rPr>
          <w:rFonts w:ascii="Times New Roman" w:hAnsi="Times New Roman"/>
          <w:color w:val="000000"/>
          <w:sz w:val="28"/>
        </w:rPr>
        <w:t> 167 179,80 руб.</w:t>
      </w:r>
      <w:r>
        <w:rPr>
          <w:rFonts w:ascii="Times New Roman" w:hAnsi="Times New Roman"/>
          <w:color w:val="000000"/>
          <w:sz w:val="28"/>
          <w:shd w:val="clear" w:color="auto" w:fill="FFFFFF"/>
        </w:rPr>
        <w:t xml:space="preserve"> соответствует показателю в стр. 321 гр.4 ф.0503121.</w:t>
      </w:r>
    </w:p>
    <w:p w:rsidR="00000000" w:rsidRDefault="006A6DA1">
      <w:pPr>
        <w:spacing w:line="360" w:lineRule="auto"/>
        <w:ind w:firstLine="700"/>
        <w:jc w:val="both"/>
      </w:pPr>
      <w:r>
        <w:rPr>
          <w:rFonts w:ascii="Times New Roman" w:hAnsi="Times New Roman"/>
          <w:color w:val="000000"/>
          <w:sz w:val="28"/>
        </w:rPr>
        <w:t xml:space="preserve">Выбытие (уменьшение) основных средств в оперативном управлении на сумму 344 792 085,31 руб. отражено в данной форме в стр. 010 гр. 8, в том числе: </w:t>
      </w:r>
    </w:p>
    <w:p w:rsidR="00000000" w:rsidRDefault="006A6DA1">
      <w:pPr>
        <w:spacing w:line="360" w:lineRule="auto"/>
        <w:ind w:firstLine="700"/>
        <w:jc w:val="both"/>
      </w:pPr>
      <w:r>
        <w:rPr>
          <w:rFonts w:ascii="Times New Roman" w:hAnsi="Times New Roman"/>
          <w:color w:val="000000"/>
          <w:sz w:val="28"/>
        </w:rPr>
        <w:t>- в результате прекращения получения по</w:t>
      </w:r>
      <w:r>
        <w:rPr>
          <w:rFonts w:ascii="Times New Roman" w:hAnsi="Times New Roman"/>
          <w:color w:val="000000"/>
          <w:sz w:val="28"/>
        </w:rPr>
        <w:t>лезного потенциала на сумму 16 914 404,00 руб.;</w:t>
      </w:r>
    </w:p>
    <w:p w:rsidR="00000000" w:rsidRDefault="006A6DA1">
      <w:pPr>
        <w:spacing w:line="360" w:lineRule="auto"/>
        <w:ind w:firstLine="700"/>
        <w:jc w:val="both"/>
      </w:pPr>
      <w:r>
        <w:rPr>
          <w:rFonts w:ascii="Times New Roman" w:hAnsi="Times New Roman"/>
          <w:color w:val="000000"/>
          <w:sz w:val="28"/>
        </w:rPr>
        <w:t>-  списано основных средств при вводе в эксплуатацию до 10 000 руб. за единицу на сумму 1 100 893,99 руб.;</w:t>
      </w:r>
    </w:p>
    <w:p w:rsidR="00000000" w:rsidRDefault="006A6DA1">
      <w:pPr>
        <w:spacing w:line="360" w:lineRule="auto"/>
        <w:ind w:firstLine="720"/>
        <w:jc w:val="both"/>
      </w:pPr>
      <w:r>
        <w:rPr>
          <w:rFonts w:ascii="Times New Roman" w:hAnsi="Times New Roman"/>
          <w:color w:val="000000"/>
          <w:sz w:val="28"/>
        </w:rPr>
        <w:t xml:space="preserve">- безвозмездная передача основных средств на сумму 326 776 787,32 руб. (стр.010 гр.9), из них: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w:t>
      </w:r>
      <w:r>
        <w:rPr>
          <w:rFonts w:ascii="Times New Roman" w:hAnsi="Times New Roman"/>
          <w:color w:val="000000"/>
          <w:sz w:val="28"/>
          <w:shd w:val="clear" w:color="auto" w:fill="FFFFFF"/>
        </w:rPr>
        <w:t xml:space="preserve">сегменту «Бюджетные единицы» </w:t>
      </w:r>
      <w:r>
        <w:rPr>
          <w:rFonts w:ascii="Times New Roman" w:hAnsi="Times New Roman"/>
          <w:color w:val="000000"/>
          <w:sz w:val="28"/>
        </w:rPr>
        <w:t>на сумму 2 075 868,96 руб.</w:t>
      </w:r>
      <w:r>
        <w:rPr>
          <w:rFonts w:ascii="Times New Roman" w:hAnsi="Times New Roman"/>
          <w:color w:val="000000"/>
          <w:sz w:val="28"/>
          <w:shd w:val="clear" w:color="auto" w:fill="FFFFFF"/>
        </w:rPr>
        <w:t>, что соответствует показателям в справках по консолидируемым расчетам по счету 140120281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038 0409</w:t>
      </w:r>
      <w:r>
        <w:rPr>
          <w:rFonts w:ascii="Times New Roman" w:hAnsi="Times New Roman"/>
          <w:color w:val="000000"/>
          <w:sz w:val="28"/>
          <w:shd w:val="clear" w:color="auto" w:fill="FFFFFF"/>
        </w:rPr>
        <w:t>0000000000804 в корреспонденции со счетом 110135410;</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xml:space="preserve">- по сегменту «Внебюджетные единицы» передача </w:t>
      </w:r>
      <w:r>
        <w:rPr>
          <w:rFonts w:ascii="Times New Roman" w:hAnsi="Times New Roman"/>
          <w:color w:val="000000"/>
          <w:sz w:val="28"/>
          <w:shd w:val="clear" w:color="auto" w:fill="FFFFFF"/>
        </w:rPr>
        <w:t xml:space="preserve">ОГУП «Липецкдоравтоцентр» дорожной техники на сумму 324 700 918,36 руб., по счету 401.20.284 КБК </w:t>
      </w:r>
      <w:r>
        <w:rPr>
          <w:rFonts w:ascii="Times New Roman" w:hAnsi="Times New Roman"/>
          <w:color w:val="000000"/>
          <w:sz w:val="28"/>
        </w:rPr>
        <w:t>0409</w:t>
      </w:r>
      <w:r>
        <w:rPr>
          <w:rFonts w:ascii="Times New Roman" w:hAnsi="Times New Roman"/>
          <w:color w:val="000000"/>
          <w:sz w:val="28"/>
          <w:shd w:val="clear" w:color="auto" w:fill="FFFFFF"/>
        </w:rPr>
        <w:t>0000000000808.</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Выбытие основных средств за счет амортизации (</w:t>
      </w:r>
      <w:r>
        <w:rPr>
          <w:rFonts w:ascii="Times New Roman" w:hAnsi="Times New Roman"/>
          <w:color w:val="000000"/>
          <w:sz w:val="28"/>
        </w:rPr>
        <w:t xml:space="preserve">стр. 050 гр. 8) </w:t>
      </w:r>
      <w:r>
        <w:rPr>
          <w:rFonts w:ascii="Times New Roman" w:hAnsi="Times New Roman"/>
          <w:color w:val="000000"/>
          <w:sz w:val="28"/>
          <w:shd w:val="clear" w:color="auto" w:fill="FFFFFF"/>
        </w:rPr>
        <w:t xml:space="preserve">составляет 1 255 394 467,01 руб., из них: </w:t>
      </w:r>
    </w:p>
    <w:p w:rsidR="00000000" w:rsidRDefault="006A6DA1">
      <w:pPr>
        <w:spacing w:line="360" w:lineRule="auto"/>
        <w:ind w:firstLine="720"/>
        <w:jc w:val="both"/>
      </w:pPr>
      <w:r>
        <w:rPr>
          <w:rFonts w:ascii="Times New Roman" w:hAnsi="Times New Roman"/>
          <w:color w:val="000000"/>
          <w:sz w:val="28"/>
          <w:shd w:val="clear" w:color="auto" w:fill="FFFFFF"/>
        </w:rPr>
        <w:t>- начислена амортизация за отчетны</w:t>
      </w:r>
      <w:r>
        <w:rPr>
          <w:rFonts w:ascii="Times New Roman" w:hAnsi="Times New Roman"/>
          <w:color w:val="000000"/>
          <w:sz w:val="28"/>
          <w:shd w:val="clear" w:color="auto" w:fill="FFFFFF"/>
        </w:rPr>
        <w:t>й период на сумму 1 254 919 505,15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принята амортизация при безвозмездной передаче на сумму 19 982 598,32 руб. что соответствует показателю в справке по консолидируемым расчетам по счету 140110195 КБК </w:t>
      </w:r>
      <w:r>
        <w:rPr>
          <w:rFonts w:ascii="Times New Roman" w:hAnsi="Times New Roman"/>
          <w:color w:val="000000"/>
          <w:sz w:val="28"/>
        </w:rPr>
        <w:t xml:space="preserve">038 </w:t>
      </w:r>
      <w:r>
        <w:rPr>
          <w:rFonts w:ascii="Times New Roman" w:hAnsi="Times New Roman"/>
          <w:color w:val="000000"/>
          <w:sz w:val="28"/>
          <w:shd w:val="clear" w:color="auto" w:fill="FFFFFF"/>
        </w:rPr>
        <w:t xml:space="preserve">20710020020000194 </w:t>
      </w:r>
      <w:r>
        <w:rPr>
          <w:rFonts w:ascii="Times New Roman" w:hAnsi="Times New Roman"/>
          <w:color w:val="000000"/>
          <w:sz w:val="28"/>
        </w:rPr>
        <w:t>в корреспонденции со счето</w:t>
      </w:r>
      <w:r>
        <w:rPr>
          <w:rFonts w:ascii="Times New Roman" w:hAnsi="Times New Roman"/>
          <w:color w:val="000000"/>
          <w:sz w:val="28"/>
        </w:rPr>
        <w:t>м 110434411</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 списана амортизация при безвозмездной передаче по сегменту «Бюджетные единицы» на сумму (-2 075 868,96) руб., что соответствует показателю в справке по консолидируемым расчетам по счету 140120281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038 0409</w:t>
      </w:r>
      <w:r>
        <w:rPr>
          <w:rFonts w:ascii="Times New Roman" w:hAnsi="Times New Roman"/>
          <w:color w:val="000000"/>
          <w:sz w:val="28"/>
          <w:shd w:val="clear" w:color="auto" w:fill="FFFFFF"/>
        </w:rPr>
        <w:t>0000000000804</w:t>
      </w:r>
      <w:r>
        <w:rPr>
          <w:rFonts w:ascii="Times New Roman" w:hAnsi="Times New Roman"/>
          <w:color w:val="000000"/>
          <w:sz w:val="28"/>
        </w:rPr>
        <w:t xml:space="preserve"> в корреспонденции с</w:t>
      </w:r>
      <w:r>
        <w:rPr>
          <w:rFonts w:ascii="Times New Roman" w:hAnsi="Times New Roman"/>
          <w:color w:val="000000"/>
          <w:sz w:val="28"/>
        </w:rPr>
        <w:t>о счетом 110435411</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 xml:space="preserve">- списана амортизация при безвозмездной передаче по сегменту «Внебюджетные единицы» по счету 401.20.284 КБК </w:t>
      </w:r>
      <w:r>
        <w:rPr>
          <w:rFonts w:ascii="Times New Roman" w:hAnsi="Times New Roman"/>
          <w:color w:val="000000"/>
          <w:sz w:val="28"/>
        </w:rPr>
        <w:t>0409</w:t>
      </w:r>
      <w:r>
        <w:rPr>
          <w:rFonts w:ascii="Times New Roman" w:hAnsi="Times New Roman"/>
          <w:color w:val="000000"/>
          <w:sz w:val="28"/>
          <w:shd w:val="clear" w:color="auto" w:fill="FFFFFF"/>
        </w:rPr>
        <w:t>0000000000808</w:t>
      </w:r>
      <w:r>
        <w:rPr>
          <w:rFonts w:ascii="Times New Roman" w:hAnsi="Times New Roman"/>
          <w:color w:val="000000"/>
          <w:sz w:val="28"/>
        </w:rPr>
        <w:t xml:space="preserve"> </w:t>
      </w:r>
      <w:r>
        <w:rPr>
          <w:rFonts w:ascii="Times New Roman" w:hAnsi="Times New Roman"/>
          <w:color w:val="000000"/>
          <w:sz w:val="28"/>
          <w:shd w:val="clear" w:color="auto" w:fill="FFFFFF"/>
        </w:rPr>
        <w:t>на сумму (-517 363,50) руб.;</w:t>
      </w:r>
    </w:p>
    <w:p w:rsidR="00000000" w:rsidRDefault="006A6DA1">
      <w:pPr>
        <w:spacing w:line="360" w:lineRule="auto"/>
        <w:ind w:firstLine="720"/>
        <w:jc w:val="both"/>
      </w:pPr>
      <w:r>
        <w:rPr>
          <w:rFonts w:ascii="Times New Roman" w:hAnsi="Times New Roman"/>
          <w:color w:val="000000"/>
          <w:sz w:val="28"/>
          <w:shd w:val="clear" w:color="auto" w:fill="FFFFFF"/>
        </w:rPr>
        <w:t>-</w:t>
      </w:r>
      <w:r>
        <w:rPr>
          <w:rFonts w:ascii="Times New Roman" w:hAnsi="Times New Roman"/>
          <w:color w:val="000000"/>
          <w:sz w:val="28"/>
        </w:rPr>
        <w:t xml:space="preserve"> списана амортизация в результате прекращения получения полезного потенциала осн</w:t>
      </w:r>
      <w:r>
        <w:rPr>
          <w:rFonts w:ascii="Times New Roman" w:hAnsi="Times New Roman"/>
          <w:color w:val="000000"/>
          <w:sz w:val="28"/>
        </w:rPr>
        <w:t>овных средств на сумму (-16 914 404,00)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уменьшения стоимости основных средств в оперативном управлении (стр.010,050 гр.8 ф.0503168), </w:t>
      </w:r>
      <w:r>
        <w:rPr>
          <w:rFonts w:ascii="Times New Roman" w:hAnsi="Times New Roman"/>
          <w:color w:val="000000"/>
          <w:sz w:val="28"/>
        </w:rPr>
        <w:t xml:space="preserve">на сумму 1 600 186 552,32 руб. </w:t>
      </w:r>
      <w:r>
        <w:rPr>
          <w:rFonts w:ascii="Times New Roman" w:hAnsi="Times New Roman"/>
          <w:color w:val="000000"/>
          <w:sz w:val="28"/>
          <w:shd w:val="clear" w:color="auto" w:fill="FFFFFF"/>
        </w:rPr>
        <w:t>соответствует показателю в стр. 322 гр.4 ф.0503121.</w:t>
      </w:r>
    </w:p>
    <w:p w:rsidR="00000000" w:rsidRDefault="006A6DA1">
      <w:pPr>
        <w:spacing w:line="360" w:lineRule="auto"/>
        <w:ind w:firstLine="720"/>
        <w:jc w:val="both"/>
      </w:pPr>
      <w:r>
        <w:rPr>
          <w:rFonts w:ascii="Times New Roman" w:hAnsi="Times New Roman"/>
          <w:color w:val="000000"/>
          <w:sz w:val="28"/>
        </w:rPr>
        <w:t>Поступление нематериальн</w:t>
      </w:r>
      <w:r>
        <w:rPr>
          <w:rFonts w:ascii="Times New Roman" w:hAnsi="Times New Roman"/>
          <w:color w:val="000000"/>
          <w:sz w:val="28"/>
        </w:rPr>
        <w:t>ых активов отражено в гр.5 стр.110 на сумму 82 272 040,00 руб. В 2023 году Управлением были произведены вложения в научно- исследовательские работы: НИР, направленная на создание и внедрение интеллектуальной транспортной системы Липецкой городской агломера</w:t>
      </w:r>
      <w:r>
        <w:rPr>
          <w:rFonts w:ascii="Times New Roman" w:hAnsi="Times New Roman"/>
          <w:color w:val="000000"/>
          <w:sz w:val="28"/>
        </w:rPr>
        <w:t xml:space="preserve">ции, на </w:t>
      </w:r>
      <w:r>
        <w:rPr>
          <w:rFonts w:ascii="Times New Roman" w:hAnsi="Times New Roman"/>
          <w:color w:val="000000"/>
          <w:sz w:val="28"/>
        </w:rPr>
        <w:lastRenderedPageBreak/>
        <w:t>разработку документов транспортного планирования. Показатели отражены по счету 11023N320.</w:t>
      </w:r>
    </w:p>
    <w:p w:rsidR="00000000" w:rsidRDefault="006A6DA1">
      <w:pPr>
        <w:spacing w:line="360" w:lineRule="auto"/>
        <w:ind w:firstLine="720"/>
        <w:jc w:val="both"/>
      </w:pPr>
      <w:r>
        <w:rPr>
          <w:rFonts w:ascii="Times New Roman" w:hAnsi="Times New Roman"/>
          <w:color w:val="000000"/>
          <w:sz w:val="28"/>
        </w:rPr>
        <w:t>Выбытие нематериальных активов за счет амортизации отражено в гр.8 стр.120 на сумму 1 359 334,08 руб.</w:t>
      </w:r>
    </w:p>
    <w:p w:rsidR="00000000" w:rsidRDefault="006A6DA1">
      <w:pPr>
        <w:spacing w:line="360" w:lineRule="auto"/>
        <w:ind w:firstLine="720"/>
        <w:jc w:val="both"/>
      </w:pPr>
      <w:r>
        <w:rPr>
          <w:rFonts w:ascii="Times New Roman" w:hAnsi="Times New Roman"/>
          <w:color w:val="000000"/>
          <w:sz w:val="28"/>
        </w:rPr>
        <w:t>Показатели поступления и выбытия НМА соответствуют стр.3</w:t>
      </w:r>
      <w:r>
        <w:rPr>
          <w:rFonts w:ascii="Times New Roman" w:hAnsi="Times New Roman"/>
          <w:color w:val="000000"/>
          <w:sz w:val="28"/>
        </w:rPr>
        <w:t>31,332 гр.4 ф.0503121.</w:t>
      </w:r>
    </w:p>
    <w:p w:rsidR="00000000" w:rsidRDefault="006A6DA1">
      <w:pPr>
        <w:spacing w:line="360" w:lineRule="auto"/>
        <w:ind w:firstLine="720"/>
        <w:jc w:val="both"/>
      </w:pPr>
      <w:r>
        <w:rPr>
          <w:rFonts w:ascii="Times New Roman" w:hAnsi="Times New Roman"/>
          <w:color w:val="000000"/>
          <w:sz w:val="28"/>
        </w:rPr>
        <w:t>Показатели начисленной амортизации основных средств, нематериальных активов и списания ОС до 10000,00 руб. при вводе в эксплуатацию на сумму 1257 379 733,22 руб. соответствуют стр. 251 ф.0503121.</w:t>
      </w:r>
    </w:p>
    <w:p w:rsidR="00000000" w:rsidRDefault="006A6DA1">
      <w:pPr>
        <w:spacing w:line="360" w:lineRule="auto"/>
        <w:ind w:firstLine="720"/>
        <w:jc w:val="both"/>
      </w:pPr>
      <w:r>
        <w:rPr>
          <w:rFonts w:ascii="Times New Roman" w:hAnsi="Times New Roman"/>
          <w:color w:val="000000"/>
          <w:sz w:val="28"/>
        </w:rPr>
        <w:t xml:space="preserve">Увеличение стоимости непроизведенных </w:t>
      </w:r>
      <w:r>
        <w:rPr>
          <w:rFonts w:ascii="Times New Roman" w:hAnsi="Times New Roman"/>
          <w:color w:val="000000"/>
          <w:sz w:val="28"/>
        </w:rPr>
        <w:t xml:space="preserve">активов отражено в форме </w:t>
      </w:r>
    </w:p>
    <w:p w:rsidR="00000000" w:rsidRDefault="006A6DA1">
      <w:pPr>
        <w:spacing w:line="360" w:lineRule="auto"/>
        <w:jc w:val="both"/>
      </w:pPr>
      <w:r>
        <w:rPr>
          <w:rFonts w:ascii="Times New Roman" w:hAnsi="Times New Roman"/>
          <w:color w:val="000000"/>
          <w:sz w:val="28"/>
        </w:rPr>
        <w:t xml:space="preserve">0503168 в гр.5 стр.150 на сумму 82 933 838,92 руб., из них: </w:t>
      </w:r>
    </w:p>
    <w:p w:rsidR="00000000" w:rsidRDefault="006A6DA1">
      <w:pPr>
        <w:spacing w:line="360" w:lineRule="auto"/>
        <w:ind w:firstLine="700"/>
        <w:jc w:val="both"/>
      </w:pPr>
      <w:r>
        <w:rPr>
          <w:rFonts w:ascii="Times New Roman" w:hAnsi="Times New Roman"/>
          <w:color w:val="000000"/>
          <w:sz w:val="28"/>
        </w:rPr>
        <w:t xml:space="preserve">- поступили в постоянное (бессрочное пользование) земельные участки от Управления имущественных и земельных отношений на сумму 58891364,08 руб., что </w:t>
      </w:r>
      <w:r>
        <w:rPr>
          <w:rFonts w:ascii="Times New Roman" w:hAnsi="Times New Roman"/>
          <w:color w:val="000000"/>
          <w:sz w:val="28"/>
          <w:shd w:val="clear" w:color="auto" w:fill="FFFFFF"/>
        </w:rPr>
        <w:t>соответствует показа</w:t>
      </w:r>
      <w:r>
        <w:rPr>
          <w:rFonts w:ascii="Times New Roman" w:hAnsi="Times New Roman"/>
          <w:color w:val="000000"/>
          <w:sz w:val="28"/>
          <w:shd w:val="clear" w:color="auto" w:fill="FFFFFF"/>
        </w:rPr>
        <w:t xml:space="preserve">телю в справке по консолидируемым расчетам по счету 140110195 КБК </w:t>
      </w:r>
      <w:r>
        <w:rPr>
          <w:rFonts w:ascii="Times New Roman" w:hAnsi="Times New Roman"/>
          <w:color w:val="000000"/>
          <w:sz w:val="28"/>
        </w:rPr>
        <w:t xml:space="preserve">038 </w:t>
      </w:r>
      <w:r>
        <w:rPr>
          <w:rFonts w:ascii="Times New Roman" w:hAnsi="Times New Roman"/>
          <w:color w:val="000000"/>
          <w:sz w:val="28"/>
          <w:shd w:val="clear" w:color="auto" w:fill="FFFFFF"/>
        </w:rPr>
        <w:t xml:space="preserve">20710020020000194 </w:t>
      </w:r>
      <w:r>
        <w:rPr>
          <w:rFonts w:ascii="Times New Roman" w:hAnsi="Times New Roman"/>
          <w:color w:val="000000"/>
          <w:sz w:val="28"/>
        </w:rPr>
        <w:t>в корреспонденции со счетом 110311330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изменение кадастровой стоимости земельных участков Дт 103.11.330 Кт 401.10.176 на сумму 24 042 474,84 руб.</w:t>
      </w:r>
    </w:p>
    <w:p w:rsidR="00000000" w:rsidRDefault="006A6DA1">
      <w:pPr>
        <w:spacing w:line="360" w:lineRule="auto"/>
        <w:ind w:firstLine="720"/>
        <w:jc w:val="both"/>
      </w:pPr>
      <w:r>
        <w:rPr>
          <w:rFonts w:ascii="Times New Roman" w:hAnsi="Times New Roman"/>
          <w:color w:val="000000"/>
          <w:sz w:val="28"/>
        </w:rPr>
        <w:t>Уменьшение стоимости</w:t>
      </w:r>
      <w:r>
        <w:rPr>
          <w:rFonts w:ascii="Times New Roman" w:hAnsi="Times New Roman"/>
          <w:color w:val="000000"/>
          <w:sz w:val="28"/>
        </w:rPr>
        <w:t xml:space="preserve"> непроизведенных активов отражено в форме 0503168 в гр.8 стр.150 на сумму 79 295 470,98 руб., из них:</w:t>
      </w:r>
    </w:p>
    <w:p w:rsidR="00000000" w:rsidRDefault="006A6DA1">
      <w:pPr>
        <w:spacing w:line="360" w:lineRule="auto"/>
        <w:ind w:firstLine="720"/>
        <w:jc w:val="both"/>
      </w:pPr>
      <w:r>
        <w:rPr>
          <w:rFonts w:ascii="Times New Roman" w:hAnsi="Times New Roman"/>
          <w:color w:val="000000"/>
          <w:sz w:val="28"/>
        </w:rPr>
        <w:t>- на сумму изменения кадастровой стоимости земельных участков Дт 401.10.176 Кт 103.11.430 - 79 141 447,18 руб.;</w:t>
      </w:r>
    </w:p>
    <w:p w:rsidR="00000000" w:rsidRDefault="006A6DA1">
      <w:pPr>
        <w:spacing w:line="360" w:lineRule="auto"/>
        <w:ind w:firstLine="720"/>
        <w:jc w:val="both"/>
      </w:pPr>
      <w:r>
        <w:rPr>
          <w:rFonts w:ascii="Times New Roman" w:hAnsi="Times New Roman"/>
          <w:color w:val="000000"/>
          <w:sz w:val="28"/>
        </w:rPr>
        <w:t>- на сумму 154 023,80 руб. корректировка к</w:t>
      </w:r>
      <w:r>
        <w:rPr>
          <w:rFonts w:ascii="Times New Roman" w:hAnsi="Times New Roman"/>
          <w:color w:val="000000"/>
          <w:sz w:val="28"/>
        </w:rPr>
        <w:t>адастровой стоимости неразграниченных земель (лесных участков) под строительство (Дт 401.10.176 Кт 103.13.430).</w:t>
      </w:r>
    </w:p>
    <w:p w:rsidR="00000000" w:rsidRDefault="006A6DA1">
      <w:pPr>
        <w:spacing w:line="360" w:lineRule="auto"/>
        <w:ind w:firstLine="720"/>
        <w:jc w:val="both"/>
      </w:pPr>
      <w:r>
        <w:rPr>
          <w:rFonts w:ascii="Times New Roman" w:hAnsi="Times New Roman"/>
          <w:color w:val="000000"/>
          <w:sz w:val="28"/>
        </w:rPr>
        <w:t>Показатели поступления и выбытия непроизведенных активов соответствуют стр.351,352 гр.4 ф.0503121.</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В течение отчетного периода поступили материа</w:t>
      </w:r>
      <w:r>
        <w:rPr>
          <w:rFonts w:ascii="Times New Roman" w:hAnsi="Times New Roman"/>
          <w:color w:val="000000"/>
          <w:sz w:val="28"/>
          <w:shd w:val="clear" w:color="auto" w:fill="FFFFFF"/>
        </w:rPr>
        <w:t xml:space="preserve">льные запасы </w:t>
      </w:r>
      <w:r>
        <w:rPr>
          <w:rFonts w:ascii="Times New Roman" w:hAnsi="Times New Roman"/>
          <w:color w:val="000000"/>
          <w:sz w:val="28"/>
        </w:rPr>
        <w:t>на сумму 9114 413,77 руб. (стр.190 гр.5)</w:t>
      </w:r>
      <w:r>
        <w:rPr>
          <w:rFonts w:ascii="Times New Roman" w:hAnsi="Times New Roman"/>
          <w:color w:val="000000"/>
          <w:sz w:val="28"/>
          <w:shd w:val="clear" w:color="auto" w:fill="FFFFFF"/>
        </w:rPr>
        <w:t>, что соответствует показателю в стр.361 г</w:t>
      </w:r>
      <w:r>
        <w:rPr>
          <w:rFonts w:ascii="Times New Roman" w:hAnsi="Times New Roman"/>
          <w:color w:val="000000"/>
          <w:sz w:val="28"/>
        </w:rPr>
        <w:t>р.4 ф.0503121 (КОСГУ 340), из них:</w:t>
      </w:r>
    </w:p>
    <w:p w:rsidR="00000000" w:rsidRDefault="006A6DA1">
      <w:pPr>
        <w:spacing w:line="360" w:lineRule="auto"/>
        <w:ind w:firstLine="700"/>
        <w:jc w:val="both"/>
      </w:pPr>
      <w:r>
        <w:rPr>
          <w:rFonts w:ascii="Times New Roman" w:hAnsi="Times New Roman"/>
          <w:color w:val="000000"/>
          <w:sz w:val="28"/>
        </w:rPr>
        <w:t>- приобретены на сумму 8 357 772,89 руб.;</w:t>
      </w:r>
    </w:p>
    <w:p w:rsidR="00000000" w:rsidRDefault="006A6DA1">
      <w:pPr>
        <w:spacing w:line="360" w:lineRule="auto"/>
        <w:ind w:firstLine="700"/>
        <w:jc w:val="both"/>
      </w:pPr>
      <w:r>
        <w:rPr>
          <w:rFonts w:ascii="Times New Roman" w:hAnsi="Times New Roman"/>
          <w:color w:val="000000"/>
          <w:sz w:val="28"/>
        </w:rPr>
        <w:t>- возврат из личного пользования 756 640,88 руб. в корреспонденции со счетом 1401101</w:t>
      </w:r>
      <w:r>
        <w:rPr>
          <w:rFonts w:ascii="Times New Roman" w:hAnsi="Times New Roman"/>
          <w:color w:val="000000"/>
          <w:sz w:val="28"/>
        </w:rPr>
        <w:t>72, что отражено в ф.0503110 по КБК 11402022020000440.</w:t>
      </w:r>
    </w:p>
    <w:p w:rsidR="00000000" w:rsidRDefault="006A6DA1">
      <w:pPr>
        <w:spacing w:line="360" w:lineRule="auto"/>
        <w:ind w:firstLine="700"/>
        <w:jc w:val="both"/>
      </w:pPr>
      <w:r>
        <w:rPr>
          <w:rFonts w:ascii="Times New Roman" w:hAnsi="Times New Roman"/>
          <w:color w:val="000000"/>
          <w:sz w:val="28"/>
        </w:rPr>
        <w:t>Выбытие материальных запасов произошло на сумму 8 663 343,59 руб. (стр.190, гр.8), что соответствуют показателю стр. 362 гр.4 ф.0503121 (КОСГУ 440), из них:</w:t>
      </w:r>
    </w:p>
    <w:p w:rsidR="00000000" w:rsidRDefault="006A6DA1">
      <w:pPr>
        <w:spacing w:line="360" w:lineRule="auto"/>
        <w:ind w:firstLine="700"/>
        <w:jc w:val="both"/>
      </w:pPr>
      <w:r>
        <w:rPr>
          <w:rFonts w:ascii="Times New Roman" w:hAnsi="Times New Roman"/>
          <w:color w:val="000000"/>
          <w:sz w:val="28"/>
        </w:rPr>
        <w:t>- на сумму 29 900, 00 руб. (стр.190 гр.9) ОК</w:t>
      </w:r>
      <w:r>
        <w:rPr>
          <w:rFonts w:ascii="Times New Roman" w:hAnsi="Times New Roman"/>
          <w:color w:val="000000"/>
          <w:sz w:val="28"/>
        </w:rPr>
        <w:t xml:space="preserve">У </w:t>
      </w:r>
      <w:r>
        <w:rPr>
          <w:rFonts w:ascii="Times New Roman" w:hAnsi="Times New Roman"/>
          <w:color w:val="000000"/>
          <w:sz w:val="28"/>
          <w:shd w:val="clear" w:color="auto" w:fill="FFFFFF"/>
        </w:rPr>
        <w:t xml:space="preserve">«Автодор» </w:t>
      </w:r>
      <w:r>
        <w:rPr>
          <w:rFonts w:ascii="Times New Roman" w:hAnsi="Times New Roman"/>
          <w:color w:val="000000"/>
          <w:sz w:val="28"/>
        </w:rPr>
        <w:t xml:space="preserve">переданы Управлению имущественных и земельных отношений   материальные запасы, что соответствует справке по консолидируемым расчетам </w:t>
      </w:r>
      <w:r>
        <w:rPr>
          <w:rFonts w:ascii="Times New Roman" w:hAnsi="Times New Roman"/>
          <w:color w:val="000000"/>
          <w:sz w:val="28"/>
          <w:shd w:val="clear" w:color="auto" w:fill="FFFFFF"/>
        </w:rPr>
        <w:t>по коду счета 140120241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КБК 038 0409000000000804 в корреспонденции со счетом 110536446;</w:t>
      </w:r>
    </w:p>
    <w:p w:rsidR="00000000" w:rsidRDefault="006A6DA1">
      <w:pPr>
        <w:spacing w:line="360" w:lineRule="auto"/>
        <w:ind w:firstLine="720"/>
        <w:jc w:val="both"/>
      </w:pPr>
      <w:r>
        <w:rPr>
          <w:rFonts w:ascii="Times New Roman" w:hAnsi="Times New Roman"/>
          <w:color w:val="000000"/>
          <w:sz w:val="28"/>
        </w:rPr>
        <w:t>- на сумму 8 550 613,59</w:t>
      </w:r>
      <w:r>
        <w:rPr>
          <w:rFonts w:ascii="Times New Roman" w:hAnsi="Times New Roman"/>
          <w:color w:val="000000"/>
          <w:sz w:val="28"/>
        </w:rPr>
        <w:t xml:space="preserve"> руб. израсходованы материальные запасы на нужды Управления и подведомственных казенных учреждений, что соответствует показателю стр. 252 по КОСГУ 272 гр.4 ф.0503121;</w:t>
      </w:r>
    </w:p>
    <w:p w:rsidR="00000000" w:rsidRDefault="006A6DA1">
      <w:pPr>
        <w:spacing w:line="360" w:lineRule="auto"/>
        <w:ind w:firstLine="720"/>
        <w:jc w:val="both"/>
      </w:pPr>
      <w:r>
        <w:rPr>
          <w:rFonts w:ascii="Times New Roman" w:hAnsi="Times New Roman"/>
          <w:color w:val="000000"/>
          <w:sz w:val="28"/>
        </w:rPr>
        <w:t>- на сумму 82 830, 00 руб. списаны материальные запасы на увеличение стоимости основных с</w:t>
      </w:r>
      <w:r>
        <w:rPr>
          <w:rFonts w:ascii="Times New Roman" w:hAnsi="Times New Roman"/>
          <w:color w:val="000000"/>
          <w:sz w:val="28"/>
        </w:rPr>
        <w:t xml:space="preserve">редств. </w:t>
      </w:r>
    </w:p>
    <w:p w:rsidR="00000000" w:rsidRDefault="006A6DA1">
      <w:pPr>
        <w:spacing w:line="360" w:lineRule="auto"/>
        <w:ind w:firstLine="700"/>
        <w:jc w:val="both"/>
      </w:pPr>
      <w:r>
        <w:rPr>
          <w:rFonts w:ascii="Times New Roman" w:hAnsi="Times New Roman"/>
          <w:color w:val="000000"/>
          <w:sz w:val="28"/>
        </w:rPr>
        <w:t xml:space="preserve">Увеличение права пользования  нефинансовыми активами в соответствии с заключенными договорами аренды отражено в стр.260 гр.5 и составило 14911583,66 руб. </w:t>
      </w:r>
    </w:p>
    <w:p w:rsidR="00000000" w:rsidRDefault="006A6DA1">
      <w:pPr>
        <w:spacing w:line="360" w:lineRule="auto"/>
        <w:ind w:firstLine="700"/>
        <w:jc w:val="both"/>
      </w:pPr>
      <w:r>
        <w:rPr>
          <w:rFonts w:ascii="Times New Roman" w:hAnsi="Times New Roman"/>
          <w:color w:val="000000"/>
          <w:sz w:val="28"/>
          <w:shd w:val="clear" w:color="auto" w:fill="FFFFFF"/>
        </w:rPr>
        <w:t xml:space="preserve">Увеличение стоимости </w:t>
      </w:r>
      <w:r>
        <w:rPr>
          <w:rFonts w:ascii="Times New Roman" w:hAnsi="Times New Roman"/>
          <w:color w:val="000000"/>
          <w:sz w:val="28"/>
        </w:rPr>
        <w:t>прав пользования нематериальными активами по счету 11116I (неисключител</w:t>
      </w:r>
      <w:r>
        <w:rPr>
          <w:rFonts w:ascii="Times New Roman" w:hAnsi="Times New Roman"/>
          <w:color w:val="000000"/>
          <w:sz w:val="28"/>
        </w:rPr>
        <w:t>ьные права пользования программным обеспечением)</w:t>
      </w:r>
      <w:r>
        <w:rPr>
          <w:rFonts w:ascii="Times New Roman" w:hAnsi="Times New Roman"/>
          <w:color w:val="000000"/>
          <w:sz w:val="28"/>
          <w:shd w:val="clear" w:color="auto" w:fill="FFFFFF"/>
        </w:rPr>
        <w:t xml:space="preserve"> </w:t>
      </w:r>
      <w:r>
        <w:rPr>
          <w:rFonts w:ascii="Times New Roman" w:hAnsi="Times New Roman"/>
          <w:color w:val="000000"/>
          <w:sz w:val="28"/>
        </w:rPr>
        <w:t>на сумму 48 410 763,89 руб. (стр. 290 гр. 5) произошло за счет приобретения и соответствует показателю в стр. 320 гр.5 ф.0503168.</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увеличения стоимости прав пользования нефинансовыми активами и нем</w:t>
      </w:r>
      <w:r>
        <w:rPr>
          <w:rFonts w:ascii="Times New Roman" w:hAnsi="Times New Roman"/>
          <w:color w:val="000000"/>
          <w:sz w:val="28"/>
          <w:shd w:val="clear" w:color="auto" w:fill="FFFFFF"/>
        </w:rPr>
        <w:t xml:space="preserve">атериальными активами (стр.260 гр.5,стр.290 гр.5) </w:t>
      </w:r>
      <w:r>
        <w:rPr>
          <w:rFonts w:ascii="Times New Roman" w:hAnsi="Times New Roman"/>
          <w:color w:val="000000"/>
          <w:sz w:val="28"/>
        </w:rPr>
        <w:t>на сумму 63 322 347,55 руб.</w:t>
      </w:r>
      <w:r>
        <w:rPr>
          <w:rFonts w:ascii="Times New Roman" w:hAnsi="Times New Roman"/>
          <w:color w:val="000000"/>
          <w:sz w:val="28"/>
          <w:shd w:val="clear" w:color="auto" w:fill="FFFFFF"/>
        </w:rPr>
        <w:t xml:space="preserve"> соответствует показателю в стр. 371 гр.4 ф.0503121.</w:t>
      </w:r>
    </w:p>
    <w:p w:rsidR="00000000" w:rsidRDefault="006A6DA1">
      <w:pPr>
        <w:spacing w:line="360" w:lineRule="auto"/>
        <w:ind w:firstLine="700"/>
        <w:jc w:val="both"/>
      </w:pPr>
      <w:r>
        <w:rPr>
          <w:rFonts w:ascii="Times New Roman" w:hAnsi="Times New Roman"/>
          <w:color w:val="000000"/>
          <w:sz w:val="28"/>
        </w:rPr>
        <w:lastRenderedPageBreak/>
        <w:t>Уменьшение прав пользования нефинансовыми активами отражено в стр.260, 270 гр.8 на сумму 90 005 951,09 руб., из них:</w:t>
      </w:r>
    </w:p>
    <w:p w:rsidR="00000000" w:rsidRDefault="006A6DA1">
      <w:pPr>
        <w:spacing w:line="360" w:lineRule="auto"/>
        <w:ind w:firstLine="700"/>
        <w:jc w:val="both"/>
      </w:pPr>
      <w:r>
        <w:rPr>
          <w:rFonts w:ascii="Times New Roman" w:hAnsi="Times New Roman"/>
          <w:color w:val="000000"/>
          <w:sz w:val="28"/>
        </w:rPr>
        <w:t>- вследст</w:t>
      </w:r>
      <w:r>
        <w:rPr>
          <w:rFonts w:ascii="Times New Roman" w:hAnsi="Times New Roman"/>
          <w:color w:val="000000"/>
          <w:sz w:val="28"/>
        </w:rPr>
        <w:t>вие прекращения действия договоров аренды 86 598 859,83 руб.;</w:t>
      </w:r>
    </w:p>
    <w:p w:rsidR="00000000" w:rsidRDefault="006A6DA1">
      <w:pPr>
        <w:spacing w:line="360" w:lineRule="auto"/>
        <w:ind w:firstLine="700"/>
        <w:jc w:val="both"/>
      </w:pPr>
      <w:r>
        <w:rPr>
          <w:rFonts w:ascii="Times New Roman" w:hAnsi="Times New Roman"/>
          <w:color w:val="000000"/>
          <w:sz w:val="28"/>
        </w:rPr>
        <w:t>- за счет амортизации  3 407 091,26 руб., из них:</w:t>
      </w:r>
    </w:p>
    <w:p w:rsidR="00000000" w:rsidRDefault="006A6DA1">
      <w:pPr>
        <w:spacing w:line="360" w:lineRule="auto"/>
        <w:ind w:firstLine="700"/>
        <w:jc w:val="both"/>
      </w:pPr>
      <w:r>
        <w:rPr>
          <w:rFonts w:ascii="Times New Roman" w:hAnsi="Times New Roman"/>
          <w:color w:val="000000"/>
          <w:sz w:val="28"/>
        </w:rPr>
        <w:t>- списана амортизация вследствие прекращения договоров аренды  (-82 406 801,86) руб.;</w:t>
      </w:r>
    </w:p>
    <w:p w:rsidR="00000000" w:rsidRDefault="006A6DA1">
      <w:pPr>
        <w:spacing w:line="360" w:lineRule="auto"/>
        <w:ind w:firstLine="700"/>
        <w:jc w:val="both"/>
      </w:pPr>
      <w:r>
        <w:rPr>
          <w:rFonts w:ascii="Times New Roman" w:hAnsi="Times New Roman"/>
          <w:color w:val="000000"/>
          <w:sz w:val="28"/>
        </w:rPr>
        <w:t>- начислена амортизация по КОСГУ 224,229 на сумму 85 813 8</w:t>
      </w:r>
      <w:r>
        <w:rPr>
          <w:rFonts w:ascii="Times New Roman" w:hAnsi="Times New Roman"/>
          <w:color w:val="000000"/>
          <w:sz w:val="28"/>
        </w:rPr>
        <w:t>93,12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Уменьшение стоимости </w:t>
      </w:r>
      <w:r>
        <w:rPr>
          <w:rFonts w:ascii="Times New Roman" w:hAnsi="Times New Roman"/>
          <w:color w:val="000000"/>
          <w:sz w:val="28"/>
        </w:rPr>
        <w:t>прав пользования нематериальными активами отражено в гр.8 стр.290, 300 на сумму 2 271 083,28 руб., из них:</w:t>
      </w:r>
    </w:p>
    <w:p w:rsidR="00000000" w:rsidRDefault="006A6DA1">
      <w:pPr>
        <w:spacing w:line="360" w:lineRule="auto"/>
        <w:ind w:firstLine="700"/>
        <w:jc w:val="both"/>
      </w:pPr>
      <w:r>
        <w:rPr>
          <w:rFonts w:ascii="Times New Roman" w:hAnsi="Times New Roman"/>
          <w:color w:val="000000"/>
          <w:sz w:val="28"/>
        </w:rPr>
        <w:t>- за счет выбытия 74 340,00 руб.;</w:t>
      </w:r>
    </w:p>
    <w:p w:rsidR="00000000" w:rsidRDefault="006A6DA1">
      <w:pPr>
        <w:spacing w:line="360" w:lineRule="auto"/>
        <w:ind w:firstLine="700"/>
        <w:jc w:val="both"/>
      </w:pPr>
      <w:r>
        <w:rPr>
          <w:rFonts w:ascii="Times New Roman" w:hAnsi="Times New Roman"/>
          <w:color w:val="000000"/>
          <w:sz w:val="28"/>
        </w:rPr>
        <w:t>- за счет амортизации: на сумму начисленной амортизации по КОСГУ 226 - 2 271 083,28</w:t>
      </w:r>
      <w:r>
        <w:rPr>
          <w:rFonts w:ascii="Times New Roman" w:hAnsi="Times New Roman"/>
          <w:color w:val="000000"/>
          <w:sz w:val="28"/>
        </w:rPr>
        <w:t xml:space="preserve"> руб., списана амортизация по выбывшему объекту (- 74 340, 00)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уменьшения стоимости прав пользования нефинансовыми активами и нематериальными активами (стр.260 , 270,290,300 гр.8) </w:t>
      </w:r>
      <w:r>
        <w:rPr>
          <w:rFonts w:ascii="Times New Roman" w:hAnsi="Times New Roman"/>
          <w:color w:val="000000"/>
          <w:sz w:val="28"/>
        </w:rPr>
        <w:t>на сумму 92 277 034,37 руб.</w:t>
      </w:r>
      <w:r>
        <w:rPr>
          <w:rFonts w:ascii="Times New Roman" w:hAnsi="Times New Roman"/>
          <w:color w:val="000000"/>
          <w:sz w:val="28"/>
          <w:shd w:val="clear" w:color="auto" w:fill="FFFFFF"/>
        </w:rPr>
        <w:t xml:space="preserve"> соответствует показателю в стр. </w:t>
      </w:r>
      <w:r>
        <w:rPr>
          <w:rFonts w:ascii="Times New Roman" w:hAnsi="Times New Roman"/>
          <w:color w:val="000000"/>
          <w:sz w:val="28"/>
          <w:shd w:val="clear" w:color="auto" w:fill="FFFFFF"/>
        </w:rPr>
        <w:t>371 гр.4 ф.0503121.</w:t>
      </w:r>
    </w:p>
    <w:p w:rsidR="00000000" w:rsidRDefault="006A6DA1">
      <w:pPr>
        <w:spacing w:line="360" w:lineRule="auto"/>
        <w:ind w:firstLine="700"/>
        <w:jc w:val="both"/>
      </w:pPr>
      <w:r>
        <w:rPr>
          <w:rFonts w:ascii="Times New Roman" w:hAnsi="Times New Roman"/>
          <w:color w:val="000000"/>
          <w:sz w:val="28"/>
        </w:rPr>
        <w:t> При  прохождении  междокументных соотношений с ф.0503168 за 2022 год обнаружены  следующие расхождения:</w:t>
      </w:r>
    </w:p>
    <w:p w:rsidR="00000000" w:rsidRDefault="006A6DA1">
      <w:pPr>
        <w:spacing w:line="360" w:lineRule="auto"/>
        <w:ind w:firstLine="360"/>
        <w:jc w:val="both"/>
      </w:pPr>
      <w:r>
        <w:rPr>
          <w:rFonts w:ascii="Times New Roman" w:hAnsi="Times New Roman"/>
          <w:color w:val="000000"/>
          <w:sz w:val="28"/>
        </w:rPr>
        <w:t>- в стр. 260,263 на сумму 71 469 585,00 руб. на сумму изменения стоимости прав пользования нефинансовыми активами  по коду счета  1</w:t>
      </w:r>
      <w:r>
        <w:rPr>
          <w:rFonts w:ascii="Times New Roman" w:hAnsi="Times New Roman"/>
          <w:color w:val="000000"/>
          <w:sz w:val="28"/>
        </w:rPr>
        <w:t>11.44 , в стр. 270,273 на сумму 5 874 212,47 руб. на сумму изменения амортизации прав пользования по коду счета 104.44 в связи с несвоевременным представлением первичных документов (28.03.2023г. в ЦБ поступило дополнительное соглашение 1 от 23.11.2022 г. к</w:t>
      </w:r>
      <w:r>
        <w:rPr>
          <w:rFonts w:ascii="Times New Roman" w:hAnsi="Times New Roman"/>
          <w:color w:val="000000"/>
          <w:sz w:val="28"/>
        </w:rPr>
        <w:t xml:space="preserve"> договору безвозмездного пользования движимым имуществом, относящимся к федеральной собственности от 25.05.2022г. №2022/5, в соответствии с дополнительным соглашением продлен срок пользования имуществом с 02.12.2022 г. по 01.12.2023 г., корректировка прав </w:t>
      </w:r>
      <w:r>
        <w:rPr>
          <w:rFonts w:ascii="Times New Roman" w:hAnsi="Times New Roman"/>
          <w:color w:val="000000"/>
          <w:sz w:val="28"/>
        </w:rPr>
        <w:t xml:space="preserve">пользования на основании протокола комиссии на сумму 71 469 585,00 </w:t>
      </w:r>
      <w:r>
        <w:rPr>
          <w:rFonts w:ascii="Times New Roman" w:hAnsi="Times New Roman"/>
          <w:color w:val="000000"/>
          <w:sz w:val="28"/>
        </w:rPr>
        <w:lastRenderedPageBreak/>
        <w:t>руб., амортизации за период с 02.12.2022-31.12.2022 на сумму 5 874 212,47 руб.).</w:t>
      </w:r>
    </w:p>
    <w:p w:rsidR="00000000" w:rsidRDefault="006A6DA1">
      <w:pPr>
        <w:spacing w:line="360" w:lineRule="auto"/>
        <w:ind w:firstLine="700"/>
        <w:jc w:val="both"/>
      </w:pPr>
      <w:r>
        <w:rPr>
          <w:rFonts w:ascii="Times New Roman" w:hAnsi="Times New Roman"/>
          <w:color w:val="000000"/>
          <w:sz w:val="28"/>
        </w:rPr>
        <w:t>Данные расхождения отражены в форме 0503173 «Сведения об изменении остатков валюты баланса» стр. 100 гр.3 «С</w:t>
      </w:r>
      <w:r>
        <w:rPr>
          <w:rFonts w:ascii="Times New Roman" w:hAnsi="Times New Roman"/>
          <w:color w:val="000000"/>
          <w:sz w:val="28"/>
        </w:rPr>
        <w:t>умма изменений», гр.6 «в том числе по коду причины 03 (исправление ошибок прошлых лет)» на сумму остаточной стоимости прав пользования  </w:t>
      </w:r>
      <w:r>
        <w:rPr>
          <w:rFonts w:eastAsia="Calibri" w:cs="Calibri"/>
          <w:color w:val="000000"/>
        </w:rPr>
        <w:t xml:space="preserve"> </w:t>
      </w:r>
      <w:r>
        <w:rPr>
          <w:rFonts w:ascii="Times New Roman" w:hAnsi="Times New Roman"/>
          <w:color w:val="000000"/>
          <w:sz w:val="28"/>
        </w:rPr>
        <w:t>65 595 372,53 руб.</w:t>
      </w:r>
    </w:p>
    <w:p w:rsidR="00000000" w:rsidRDefault="006A6DA1">
      <w:pPr>
        <w:spacing w:line="360" w:lineRule="auto"/>
        <w:ind w:firstLine="700"/>
        <w:jc w:val="both"/>
      </w:pPr>
      <w:r>
        <w:rPr>
          <w:rFonts w:ascii="Times New Roman" w:hAnsi="Times New Roman"/>
          <w:color w:val="000000"/>
          <w:sz w:val="28"/>
        </w:rPr>
        <w:t xml:space="preserve">- в стр.150,151 на сумму (- 1787 893,56) руб. изменение кадастровой стоимости земельного участка за </w:t>
      </w:r>
      <w:r>
        <w:rPr>
          <w:rFonts w:ascii="Times New Roman" w:hAnsi="Times New Roman"/>
          <w:color w:val="000000"/>
          <w:sz w:val="28"/>
        </w:rPr>
        <w:t>2020 год по коду счета 103.11 в связи с несвоевременным поступлением первичных учетных документов в ОКУ ЦБУ,  отражено в учете изменение кадастровой стоимости земельного участка по адресу: г.Липецк, ул.Ковалева, д.109 в соответствии с выпиской из ЕГРН о ка</w:t>
      </w:r>
      <w:r>
        <w:rPr>
          <w:rFonts w:ascii="Times New Roman" w:hAnsi="Times New Roman"/>
          <w:color w:val="000000"/>
          <w:sz w:val="28"/>
        </w:rPr>
        <w:t>дастровой стоимости объекта недвижимости №КУВИ-001/2023-73233658 от 28.03.2023г. Отражено в форме 0503173 «Сведения об изменении остатков валюты баланса» стр. 070 гр.3 «Сумма изменений», гр.6 «в том числе по коду причины 03 (исправление ошибок прошлых лет)</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В справке к ф.0503168 «Движение материальных ценностей на забалансовых счетах»</w:t>
      </w:r>
      <w:r>
        <w:rPr>
          <w:rFonts w:ascii="Times New Roman" w:hAnsi="Times New Roman"/>
          <w:color w:val="000000"/>
          <w:sz w:val="28"/>
        </w:rPr>
        <w:t xml:space="preserve"> на конец отчетного периода (гр.7) отражено:</w:t>
      </w:r>
    </w:p>
    <w:p w:rsidR="00000000" w:rsidRDefault="006A6DA1">
      <w:pPr>
        <w:spacing w:line="360" w:lineRule="auto"/>
        <w:ind w:firstLine="700"/>
        <w:jc w:val="both"/>
      </w:pPr>
      <w:r>
        <w:rPr>
          <w:rFonts w:ascii="Times New Roman" w:hAnsi="Times New Roman"/>
          <w:color w:val="000000"/>
          <w:sz w:val="28"/>
        </w:rPr>
        <w:t>- в строке 800 (счет учета 01) отражено имущество (движимое и недвижимое), полученное в пользование по договорам безвозмездного п</w:t>
      </w:r>
      <w:r>
        <w:rPr>
          <w:rFonts w:ascii="Times New Roman" w:hAnsi="Times New Roman"/>
          <w:color w:val="000000"/>
          <w:sz w:val="28"/>
        </w:rPr>
        <w:t>ользования на сумму 24,00 руб.  в  условной оценке 1 руб. за единицу;</w:t>
      </w:r>
    </w:p>
    <w:p w:rsidR="00000000" w:rsidRDefault="006A6DA1">
      <w:pPr>
        <w:spacing w:line="360" w:lineRule="auto"/>
        <w:ind w:firstLine="700"/>
        <w:jc w:val="both"/>
      </w:pPr>
      <w:r>
        <w:rPr>
          <w:rFonts w:ascii="Times New Roman" w:hAnsi="Times New Roman"/>
          <w:color w:val="000000"/>
          <w:sz w:val="28"/>
        </w:rPr>
        <w:t>- в строке 810 (счет учета 02) основные средства, признанные неактивом, числящиеся на забалансовом  учете до момента утилизации – 125,00 руб;</w:t>
      </w:r>
    </w:p>
    <w:p w:rsidR="00000000" w:rsidRDefault="006A6DA1">
      <w:pPr>
        <w:spacing w:line="360" w:lineRule="auto"/>
        <w:ind w:firstLine="700"/>
        <w:jc w:val="both"/>
      </w:pPr>
      <w:r>
        <w:rPr>
          <w:rFonts w:ascii="Times New Roman" w:hAnsi="Times New Roman"/>
          <w:color w:val="000000"/>
          <w:sz w:val="28"/>
        </w:rPr>
        <w:t>- в строке 820 (счет учета 03) бланки строго</w:t>
      </w:r>
      <w:r>
        <w:rPr>
          <w:rFonts w:ascii="Times New Roman" w:hAnsi="Times New Roman"/>
          <w:color w:val="000000"/>
          <w:sz w:val="28"/>
        </w:rPr>
        <w:t xml:space="preserve">й отчетности на сумму 567,00 руб.; </w:t>
      </w:r>
    </w:p>
    <w:p w:rsidR="00000000" w:rsidRDefault="006A6DA1">
      <w:pPr>
        <w:spacing w:line="360" w:lineRule="auto"/>
        <w:ind w:firstLine="700"/>
        <w:jc w:val="both"/>
      </w:pPr>
      <w:r>
        <w:rPr>
          <w:rFonts w:ascii="Times New Roman" w:hAnsi="Times New Roman"/>
          <w:color w:val="000000"/>
          <w:sz w:val="28"/>
        </w:rPr>
        <w:t>- в строке 850 (счет учета 21)</w:t>
      </w:r>
      <w:r>
        <w:rPr>
          <w:rFonts w:ascii="Times New Roman" w:hAnsi="Times New Roman"/>
          <w:color w:val="000000"/>
          <w:sz w:val="28"/>
          <w:shd w:val="clear" w:color="auto" w:fill="FFFFFF"/>
        </w:rPr>
        <w:t xml:space="preserve"> движимое имущество</w:t>
      </w:r>
      <w:r>
        <w:rPr>
          <w:rFonts w:ascii="Times New Roman" w:hAnsi="Times New Roman"/>
          <w:color w:val="000000"/>
          <w:sz w:val="28"/>
        </w:rPr>
        <w:t xml:space="preserve"> стоимостью до 10 000 руб., списанное при вводе в эксплуатацию, на сумму 7 345 401,04 руб.;</w:t>
      </w:r>
    </w:p>
    <w:p w:rsidR="00000000" w:rsidRDefault="006A6DA1">
      <w:pPr>
        <w:spacing w:line="360" w:lineRule="auto"/>
        <w:ind w:firstLine="700"/>
        <w:jc w:val="both"/>
      </w:pPr>
      <w:r>
        <w:rPr>
          <w:rFonts w:ascii="Times New Roman" w:hAnsi="Times New Roman"/>
          <w:color w:val="000000"/>
          <w:sz w:val="28"/>
        </w:rPr>
        <w:t>- по строке 900 (счет учета 26) недвижимое имущество, переданное в безвозмездно</w:t>
      </w:r>
      <w:r>
        <w:rPr>
          <w:rFonts w:ascii="Times New Roman" w:hAnsi="Times New Roman"/>
          <w:color w:val="000000"/>
          <w:sz w:val="28"/>
        </w:rPr>
        <w:t>е пользование на сумму 32 717 561,07 руб.</w:t>
      </w:r>
    </w:p>
    <w:p w:rsidR="00000000" w:rsidRDefault="006A6DA1">
      <w:pPr>
        <w:spacing w:line="360" w:lineRule="auto"/>
        <w:ind w:firstLine="700"/>
        <w:jc w:val="both"/>
      </w:pPr>
      <w:r>
        <w:rPr>
          <w:rFonts w:ascii="Times New Roman" w:hAnsi="Times New Roman"/>
          <w:color w:val="000000"/>
          <w:sz w:val="28"/>
        </w:rPr>
        <w:lastRenderedPageBreak/>
        <w:t>Показатели соответствуют данным в справке к ф.0503130 «О наличии имущества и обязательств на забалансовых счетах» на конец отчетного периода по счетам учета 01,02,03,21,26.</w:t>
      </w:r>
    </w:p>
    <w:p w:rsidR="00000000" w:rsidRDefault="006A6DA1">
      <w:pPr>
        <w:spacing w:line="360" w:lineRule="auto"/>
        <w:ind w:firstLine="700"/>
        <w:jc w:val="both"/>
      </w:pPr>
      <w:r>
        <w:rPr>
          <w:rFonts w:eastAsia="Calibri" w:cs="Calibri"/>
          <w:color w:val="FF0000"/>
        </w:rPr>
        <w:t> </w:t>
      </w:r>
    </w:p>
    <w:p w:rsidR="00000000" w:rsidRDefault="006A6DA1">
      <w:pPr>
        <w:spacing w:line="360" w:lineRule="auto"/>
        <w:jc w:val="both"/>
      </w:pPr>
      <w:r>
        <w:rPr>
          <w:rFonts w:ascii="Times New Roman" w:hAnsi="Times New Roman"/>
          <w:b/>
          <w:color w:val="000000"/>
          <w:sz w:val="28"/>
        </w:rPr>
        <w:t>Форма 0503169.</w:t>
      </w:r>
    </w:p>
    <w:p w:rsidR="00000000" w:rsidRDefault="006A6DA1">
      <w:pPr>
        <w:spacing w:line="360" w:lineRule="auto"/>
        <w:ind w:firstLine="700"/>
        <w:jc w:val="both"/>
      </w:pPr>
      <w:r>
        <w:rPr>
          <w:rFonts w:ascii="Times New Roman" w:hAnsi="Times New Roman"/>
          <w:b/>
          <w:color w:val="000000"/>
          <w:sz w:val="28"/>
        </w:rPr>
        <w:t>Дебиторская задолженност</w:t>
      </w:r>
      <w:r>
        <w:rPr>
          <w:rFonts w:ascii="Times New Roman" w:hAnsi="Times New Roman"/>
          <w:b/>
          <w:color w:val="000000"/>
          <w:sz w:val="28"/>
        </w:rPr>
        <w:t>ь</w:t>
      </w:r>
      <w:r>
        <w:rPr>
          <w:rFonts w:ascii="Times New Roman" w:hAnsi="Times New Roman"/>
          <w:color w:val="000000"/>
          <w:sz w:val="28"/>
        </w:rPr>
        <w:t xml:space="preserve"> по бюджетной деятельности по состоянию на 01.01.2024 г. составила </w:t>
      </w:r>
      <w:r>
        <w:rPr>
          <w:rFonts w:ascii="Times New Roman" w:hAnsi="Times New Roman"/>
          <w:b/>
          <w:color w:val="000000"/>
          <w:sz w:val="28"/>
        </w:rPr>
        <w:t>15 793 622 128,58</w:t>
      </w:r>
      <w:r>
        <w:rPr>
          <w:rFonts w:ascii="Times New Roman" w:hAnsi="Times New Roman"/>
          <w:color w:val="000000"/>
          <w:sz w:val="28"/>
        </w:rPr>
        <w:t xml:space="preserve"> руб., что на 24,91% превышает дебиторскую задолженность прошлого отчетного периода, в том числе:</w:t>
      </w:r>
    </w:p>
    <w:p w:rsidR="00000000" w:rsidRDefault="006A6DA1">
      <w:pPr>
        <w:spacing w:line="360" w:lineRule="auto"/>
        <w:ind w:firstLine="700"/>
        <w:jc w:val="both"/>
      </w:pPr>
      <w:r>
        <w:rPr>
          <w:rFonts w:ascii="Times New Roman" w:hAnsi="Times New Roman"/>
          <w:color w:val="000000"/>
          <w:sz w:val="28"/>
        </w:rPr>
        <w:t>В графе 9 числится дебиторская задолженность по доходам на сумму 12 042 3</w:t>
      </w:r>
      <w:r>
        <w:rPr>
          <w:rFonts w:ascii="Times New Roman" w:hAnsi="Times New Roman"/>
          <w:color w:val="000000"/>
          <w:sz w:val="28"/>
        </w:rPr>
        <w:t>15 356,44 руб., в том числе:</w:t>
      </w:r>
    </w:p>
    <w:p w:rsidR="00000000" w:rsidRDefault="006A6DA1">
      <w:pPr>
        <w:spacing w:line="360" w:lineRule="auto"/>
        <w:ind w:firstLine="700"/>
        <w:jc w:val="both"/>
      </w:pPr>
      <w:r>
        <w:rPr>
          <w:rFonts w:ascii="Times New Roman" w:hAnsi="Times New Roman"/>
          <w:b/>
          <w:color w:val="000000"/>
          <w:sz w:val="28"/>
        </w:rPr>
        <w:t>- по сегменту «бюджетные единицы»</w:t>
      </w:r>
      <w:r>
        <w:rPr>
          <w:rFonts w:ascii="Times New Roman" w:hAnsi="Times New Roman"/>
          <w:color w:val="000000"/>
          <w:sz w:val="28"/>
        </w:rPr>
        <w:t xml:space="preserve"> - 12 000 903 545,76 руб. доходы по абонентским договорам на оказание информационных услуг в части диспетчерского учета выполненных перевозчиками рейсов по коду счета 1 205 33 001, по остаткам о</w:t>
      </w:r>
      <w:r>
        <w:rPr>
          <w:rFonts w:ascii="Times New Roman" w:hAnsi="Times New Roman"/>
          <w:color w:val="000000"/>
          <w:sz w:val="28"/>
        </w:rPr>
        <w:t>т соглашений с Федеральным дорожным агентством и Минэнерго России о предоставлении субсидий из федерального бюджета текущего и капитального характера, по кодам счетов 120551000, 120561000;</w:t>
      </w:r>
    </w:p>
    <w:p w:rsidR="00000000" w:rsidRDefault="006A6DA1">
      <w:pPr>
        <w:spacing w:line="360" w:lineRule="auto"/>
        <w:ind w:firstLine="700"/>
        <w:jc w:val="both"/>
      </w:pPr>
      <w:r>
        <w:rPr>
          <w:rFonts w:ascii="Times New Roman" w:hAnsi="Times New Roman"/>
          <w:b/>
          <w:color w:val="000000"/>
          <w:sz w:val="28"/>
        </w:rPr>
        <w:t>- по сегменту «бюджетные и автономные учреждения» -</w:t>
      </w:r>
      <w:r>
        <w:rPr>
          <w:rFonts w:ascii="Times New Roman" w:hAnsi="Times New Roman"/>
          <w:color w:val="000000"/>
          <w:sz w:val="28"/>
        </w:rPr>
        <w:t xml:space="preserve"> 92 650,76 руб. </w:t>
      </w:r>
      <w:r>
        <w:rPr>
          <w:rFonts w:ascii="Times New Roman" w:hAnsi="Times New Roman"/>
          <w:color w:val="000000"/>
          <w:sz w:val="28"/>
        </w:rPr>
        <w:t>доходы по абонентским договорам на оказание информационных услуг в части диспетчерского учета выполненных перевозчиками рейсов, по коду счета 1 205 33 002;</w:t>
      </w:r>
    </w:p>
    <w:p w:rsidR="00000000" w:rsidRDefault="006A6DA1">
      <w:pPr>
        <w:spacing w:line="360" w:lineRule="auto"/>
        <w:ind w:firstLine="700"/>
        <w:jc w:val="both"/>
      </w:pPr>
      <w:r>
        <w:rPr>
          <w:rFonts w:ascii="Times New Roman" w:hAnsi="Times New Roman"/>
          <w:b/>
          <w:color w:val="000000"/>
          <w:sz w:val="28"/>
        </w:rPr>
        <w:t>- по сегменту «внебюджетные единицы»</w:t>
      </w:r>
      <w:r>
        <w:rPr>
          <w:rFonts w:ascii="Times New Roman" w:hAnsi="Times New Roman"/>
          <w:color w:val="000000"/>
          <w:sz w:val="28"/>
        </w:rPr>
        <w:t xml:space="preserve"> - 24 129 406,95 руб. доходы по абонентским договорам на оказани</w:t>
      </w:r>
      <w:r>
        <w:rPr>
          <w:rFonts w:ascii="Times New Roman" w:hAnsi="Times New Roman"/>
          <w:color w:val="000000"/>
          <w:sz w:val="28"/>
        </w:rPr>
        <w:t>е информационных услуг в части диспетчерского учета выполненных перевозчиками рейсов по коду счета 1 205 33 003, дебиторская задолженность по требованиям кредитора ОКУ «Агентство автомобильного транспорта Липецкой области» к Государственной корпорации Аген</w:t>
      </w:r>
      <w:r>
        <w:rPr>
          <w:rFonts w:ascii="Times New Roman" w:hAnsi="Times New Roman"/>
          <w:color w:val="000000"/>
          <w:sz w:val="28"/>
        </w:rPr>
        <w:t xml:space="preserve">тство по страхованию вкладов – ликвидатору АО «ОРБАНК» по возврату средств по договорам уступки прав требования (цессия) по коду счета 120934003, доходы от штрафных санкций за нарушение условий контрактов по </w:t>
      </w:r>
      <w:r>
        <w:rPr>
          <w:rFonts w:ascii="Times New Roman" w:hAnsi="Times New Roman"/>
          <w:color w:val="000000"/>
          <w:sz w:val="28"/>
        </w:rPr>
        <w:lastRenderedPageBreak/>
        <w:t>коду счета 120941003, начисленные доходы по возв</w:t>
      </w:r>
      <w:r>
        <w:rPr>
          <w:rFonts w:ascii="Times New Roman" w:hAnsi="Times New Roman"/>
          <w:color w:val="000000"/>
          <w:sz w:val="28"/>
        </w:rPr>
        <w:t>рату иными организациями остатков субсидий прошлых лет по коду счета 120554003.</w:t>
      </w:r>
    </w:p>
    <w:p w:rsidR="00000000" w:rsidRDefault="006A6DA1">
      <w:pPr>
        <w:spacing w:line="360" w:lineRule="auto"/>
        <w:ind w:firstLine="700"/>
        <w:jc w:val="both"/>
      </w:pPr>
      <w:r>
        <w:rPr>
          <w:rFonts w:ascii="Times New Roman" w:hAnsi="Times New Roman"/>
          <w:color w:val="000000"/>
          <w:sz w:val="28"/>
        </w:rPr>
        <w:t>В том числе дебиторская задолженность, которая не содержит сведений о показателях отчетности по сегментам в части доходов:</w:t>
      </w:r>
    </w:p>
    <w:p w:rsidR="00000000" w:rsidRDefault="006A6DA1">
      <w:pPr>
        <w:spacing w:line="360" w:lineRule="auto"/>
        <w:ind w:firstLine="700"/>
        <w:jc w:val="both"/>
      </w:pPr>
      <w:r>
        <w:rPr>
          <w:rFonts w:ascii="Times New Roman" w:hAnsi="Times New Roman"/>
          <w:color w:val="000000"/>
          <w:sz w:val="28"/>
        </w:rPr>
        <w:t xml:space="preserve">- по коду счета 120533000 в сумме </w:t>
      </w:r>
      <w:r>
        <w:rPr>
          <w:rFonts w:ascii="Times New Roman" w:hAnsi="Times New Roman"/>
          <w:b/>
          <w:color w:val="000000"/>
          <w:sz w:val="28"/>
        </w:rPr>
        <w:t xml:space="preserve">5 193 561,65 </w:t>
      </w:r>
      <w:r>
        <w:rPr>
          <w:rFonts w:ascii="Times New Roman" w:hAnsi="Times New Roman"/>
          <w:color w:val="000000"/>
          <w:sz w:val="28"/>
        </w:rPr>
        <w:t>руб. -</w:t>
      </w:r>
      <w:r>
        <w:rPr>
          <w:rFonts w:ascii="Times New Roman" w:hAnsi="Times New Roman"/>
          <w:color w:val="000000"/>
          <w:sz w:val="28"/>
        </w:rPr>
        <w:t xml:space="preserve"> дебиторская задолженность контрагентов за оказанные услуги по мониторингу транспортных средств, абонентским договорам на оказание информационных услуг в части диспетчерского учета выполненных рейсов и за реализацию транспортных карт;</w:t>
      </w:r>
    </w:p>
    <w:p w:rsidR="00000000" w:rsidRDefault="006A6DA1">
      <w:pPr>
        <w:spacing w:line="360" w:lineRule="auto"/>
        <w:ind w:firstLine="700"/>
        <w:jc w:val="both"/>
      </w:pPr>
      <w:r>
        <w:rPr>
          <w:rFonts w:ascii="Times New Roman" w:hAnsi="Times New Roman"/>
          <w:color w:val="000000"/>
          <w:sz w:val="28"/>
        </w:rPr>
        <w:t>- по коду счета 12093</w:t>
      </w:r>
      <w:r>
        <w:rPr>
          <w:rFonts w:ascii="Times New Roman" w:hAnsi="Times New Roman"/>
          <w:color w:val="000000"/>
          <w:sz w:val="28"/>
        </w:rPr>
        <w:t xml:space="preserve">4000 в сумме </w:t>
      </w:r>
      <w:r>
        <w:rPr>
          <w:rFonts w:ascii="Times New Roman" w:hAnsi="Times New Roman"/>
          <w:b/>
          <w:color w:val="000000"/>
          <w:sz w:val="28"/>
        </w:rPr>
        <w:t xml:space="preserve">9 351,52 </w:t>
      </w:r>
      <w:r>
        <w:rPr>
          <w:rFonts w:ascii="Times New Roman" w:hAnsi="Times New Roman"/>
          <w:color w:val="000000"/>
          <w:sz w:val="28"/>
        </w:rPr>
        <w:t>руб.</w:t>
      </w:r>
      <w:r>
        <w:rPr>
          <w:rFonts w:ascii="Times New Roman" w:hAnsi="Times New Roman"/>
          <w:b/>
          <w:color w:val="000000"/>
          <w:sz w:val="28"/>
        </w:rPr>
        <w:t xml:space="preserve"> </w:t>
      </w:r>
      <w:r>
        <w:rPr>
          <w:rFonts w:ascii="Times New Roman" w:hAnsi="Times New Roman"/>
          <w:color w:val="000000"/>
          <w:sz w:val="28"/>
        </w:rPr>
        <w:t>начисленные, но не поступившие в бюджет доходы от компенсации затрат (возмещение судебных расходов по уплате госпошлины);</w:t>
      </w:r>
    </w:p>
    <w:p w:rsidR="00000000" w:rsidRDefault="006A6DA1">
      <w:pPr>
        <w:spacing w:line="360" w:lineRule="auto"/>
        <w:ind w:firstLine="700"/>
        <w:jc w:val="both"/>
      </w:pPr>
      <w:r>
        <w:rPr>
          <w:rFonts w:ascii="Times New Roman" w:hAnsi="Times New Roman"/>
          <w:color w:val="000000"/>
          <w:sz w:val="28"/>
        </w:rPr>
        <w:t xml:space="preserve">- по коду счета 120936000 в сумме </w:t>
      </w:r>
      <w:r>
        <w:rPr>
          <w:rFonts w:ascii="Times New Roman" w:hAnsi="Times New Roman"/>
          <w:b/>
          <w:color w:val="000000"/>
          <w:sz w:val="28"/>
        </w:rPr>
        <w:t xml:space="preserve">11 246,00 </w:t>
      </w:r>
      <w:r>
        <w:rPr>
          <w:rFonts w:ascii="Times New Roman" w:hAnsi="Times New Roman"/>
          <w:color w:val="000000"/>
          <w:sz w:val="28"/>
        </w:rPr>
        <w:t>руб.</w:t>
      </w:r>
      <w:r>
        <w:rPr>
          <w:rFonts w:eastAsia="Calibri" w:cs="Calibri"/>
          <w:color w:val="000000"/>
        </w:rPr>
        <w:t xml:space="preserve"> </w:t>
      </w:r>
      <w:r>
        <w:rPr>
          <w:rFonts w:ascii="Times New Roman" w:hAnsi="Times New Roman"/>
          <w:color w:val="000000"/>
          <w:sz w:val="28"/>
        </w:rPr>
        <w:t>дебиторская задолженность от компенсации затрат по судебны</w:t>
      </w:r>
      <w:r>
        <w:rPr>
          <w:rFonts w:ascii="Times New Roman" w:hAnsi="Times New Roman"/>
          <w:color w:val="000000"/>
          <w:sz w:val="28"/>
        </w:rPr>
        <w:t>м расходам - оплате государственной пошлины;</w:t>
      </w:r>
    </w:p>
    <w:p w:rsidR="00000000" w:rsidRDefault="006A6DA1">
      <w:pPr>
        <w:spacing w:line="360" w:lineRule="auto"/>
        <w:ind w:firstLine="700"/>
        <w:jc w:val="both"/>
      </w:pPr>
      <w:r>
        <w:rPr>
          <w:rFonts w:ascii="Times New Roman" w:hAnsi="Times New Roman"/>
          <w:color w:val="000000"/>
          <w:sz w:val="28"/>
        </w:rPr>
        <w:t xml:space="preserve"> - по коду счета 120971000 в сумме </w:t>
      </w:r>
      <w:r>
        <w:rPr>
          <w:rFonts w:ascii="Times New Roman" w:hAnsi="Times New Roman"/>
          <w:b/>
          <w:color w:val="000000"/>
          <w:sz w:val="28"/>
        </w:rPr>
        <w:t>3 439 955,93</w:t>
      </w:r>
      <w:r>
        <w:rPr>
          <w:rFonts w:ascii="Times New Roman" w:hAnsi="Times New Roman"/>
          <w:color w:val="000000"/>
          <w:sz w:val="28"/>
        </w:rPr>
        <w:t xml:space="preserve"> руб. задолженность по недостаче арендованного имущества - дорожно-строительной техники;</w:t>
      </w:r>
    </w:p>
    <w:p w:rsidR="00000000" w:rsidRDefault="006A6DA1">
      <w:pPr>
        <w:spacing w:line="360" w:lineRule="auto"/>
        <w:ind w:firstLine="700"/>
        <w:jc w:val="both"/>
      </w:pPr>
      <w:r>
        <w:rPr>
          <w:rFonts w:ascii="Times New Roman" w:hAnsi="Times New Roman"/>
          <w:color w:val="000000"/>
          <w:sz w:val="28"/>
        </w:rPr>
        <w:t xml:space="preserve">- по коду счета 120941000 в сумме </w:t>
      </w:r>
      <w:r>
        <w:rPr>
          <w:rFonts w:ascii="Times New Roman" w:hAnsi="Times New Roman"/>
          <w:b/>
          <w:color w:val="000000"/>
          <w:sz w:val="28"/>
        </w:rPr>
        <w:t>8 307 279,63</w:t>
      </w:r>
      <w:r>
        <w:rPr>
          <w:rFonts w:ascii="Times New Roman" w:hAnsi="Times New Roman"/>
          <w:color w:val="000000"/>
          <w:sz w:val="28"/>
        </w:rPr>
        <w:t xml:space="preserve"> руб. штрафные санкции по исп</w:t>
      </w:r>
      <w:r>
        <w:rPr>
          <w:rFonts w:ascii="Times New Roman" w:hAnsi="Times New Roman"/>
          <w:color w:val="000000"/>
          <w:sz w:val="28"/>
        </w:rPr>
        <w:t>олнению государственных контрактов, возмещение убытков, причиненных уклонением от заключения государственных контрактов;</w:t>
      </w:r>
    </w:p>
    <w:p w:rsidR="00000000" w:rsidRDefault="006A6DA1">
      <w:pPr>
        <w:spacing w:line="360" w:lineRule="auto"/>
        <w:ind w:firstLine="700"/>
        <w:jc w:val="both"/>
      </w:pPr>
      <w:r>
        <w:rPr>
          <w:rFonts w:ascii="Times New Roman" w:hAnsi="Times New Roman"/>
          <w:color w:val="000000"/>
          <w:sz w:val="28"/>
        </w:rPr>
        <w:t>- по коду счета 120943000 в сумме</w:t>
      </w:r>
      <w:r>
        <w:rPr>
          <w:rFonts w:eastAsia="Calibri" w:cs="Calibri"/>
          <w:color w:val="000000"/>
        </w:rPr>
        <w:t xml:space="preserve"> </w:t>
      </w:r>
      <w:r>
        <w:rPr>
          <w:rFonts w:ascii="Times New Roman" w:hAnsi="Times New Roman"/>
          <w:b/>
          <w:color w:val="000000"/>
          <w:sz w:val="28"/>
        </w:rPr>
        <w:t>6 656,72</w:t>
      </w:r>
      <w:r>
        <w:rPr>
          <w:rFonts w:ascii="Times New Roman" w:hAnsi="Times New Roman"/>
          <w:color w:val="000000"/>
          <w:sz w:val="28"/>
        </w:rPr>
        <w:t xml:space="preserve"> руб. доходы от страховых возмещений по заявлению о страховом возмещении;</w:t>
      </w:r>
    </w:p>
    <w:p w:rsidR="00000000" w:rsidRDefault="006A6DA1">
      <w:pPr>
        <w:spacing w:line="360" w:lineRule="auto"/>
        <w:ind w:firstLine="700"/>
        <w:jc w:val="both"/>
      </w:pPr>
      <w:r>
        <w:rPr>
          <w:rFonts w:ascii="Times New Roman" w:hAnsi="Times New Roman"/>
          <w:color w:val="000000"/>
          <w:sz w:val="28"/>
        </w:rPr>
        <w:t>- по коду счета 120</w:t>
      </w:r>
      <w:r>
        <w:rPr>
          <w:rFonts w:ascii="Times New Roman" w:hAnsi="Times New Roman"/>
          <w:color w:val="000000"/>
          <w:sz w:val="28"/>
        </w:rPr>
        <w:t xml:space="preserve">944000 в сумме </w:t>
      </w:r>
      <w:r>
        <w:rPr>
          <w:rFonts w:ascii="Times New Roman" w:hAnsi="Times New Roman"/>
          <w:b/>
          <w:color w:val="000000"/>
          <w:sz w:val="28"/>
        </w:rPr>
        <w:t>23 043,65</w:t>
      </w:r>
      <w:r>
        <w:rPr>
          <w:rFonts w:ascii="Times New Roman" w:hAnsi="Times New Roman"/>
          <w:color w:val="000000"/>
          <w:sz w:val="28"/>
        </w:rPr>
        <w:t xml:space="preserve"> руб. начисление ущерба по решению суда о взыскании с физического лица в пользу ОКУ «Автодор»;</w:t>
      </w:r>
    </w:p>
    <w:p w:rsidR="00000000" w:rsidRDefault="006A6DA1">
      <w:pPr>
        <w:spacing w:line="360" w:lineRule="auto"/>
        <w:ind w:firstLine="700"/>
        <w:jc w:val="both"/>
      </w:pPr>
      <w:r>
        <w:rPr>
          <w:rFonts w:ascii="Times New Roman" w:hAnsi="Times New Roman"/>
          <w:color w:val="000000"/>
          <w:sz w:val="28"/>
        </w:rPr>
        <w:t xml:space="preserve">- по коду счета 120945000 в сумме </w:t>
      </w:r>
      <w:r>
        <w:rPr>
          <w:rFonts w:ascii="Times New Roman" w:hAnsi="Times New Roman"/>
          <w:b/>
          <w:color w:val="000000"/>
          <w:sz w:val="28"/>
        </w:rPr>
        <w:t xml:space="preserve">198 657,87 </w:t>
      </w:r>
      <w:r>
        <w:rPr>
          <w:rFonts w:ascii="Times New Roman" w:hAnsi="Times New Roman"/>
          <w:color w:val="000000"/>
          <w:sz w:val="28"/>
        </w:rPr>
        <w:t>руб. дебиторская задолженность в связи с возобновлением исполнительного производства, штрафн</w:t>
      </w:r>
      <w:r>
        <w:rPr>
          <w:rFonts w:ascii="Times New Roman" w:hAnsi="Times New Roman"/>
          <w:color w:val="000000"/>
          <w:sz w:val="28"/>
        </w:rPr>
        <w:t>ые санкции за ненадлежащее исполнение обязательств, предусмотренных контрактом.</w:t>
      </w:r>
    </w:p>
    <w:p w:rsidR="00000000" w:rsidRDefault="006A6DA1">
      <w:pPr>
        <w:spacing w:line="360" w:lineRule="auto"/>
        <w:ind w:firstLine="700"/>
        <w:jc w:val="both"/>
      </w:pPr>
      <w:r>
        <w:rPr>
          <w:rFonts w:ascii="Times New Roman" w:hAnsi="Times New Roman"/>
          <w:color w:val="000000"/>
          <w:sz w:val="28"/>
        </w:rPr>
        <w:lastRenderedPageBreak/>
        <w:t>В графе 9 числится дебиторская задолженность по расходам на сумму 3 751 306 772,14 руб., в том числе:</w:t>
      </w:r>
    </w:p>
    <w:p w:rsidR="00000000" w:rsidRDefault="006A6DA1">
      <w:pPr>
        <w:spacing w:line="360" w:lineRule="auto"/>
        <w:ind w:firstLine="700"/>
        <w:jc w:val="both"/>
      </w:pPr>
      <w:r>
        <w:rPr>
          <w:rFonts w:ascii="Times New Roman" w:hAnsi="Times New Roman"/>
          <w:b/>
          <w:color w:val="000000"/>
          <w:sz w:val="28"/>
        </w:rPr>
        <w:t>- по сегменту «бюджетные единицы»</w:t>
      </w:r>
      <w:r>
        <w:rPr>
          <w:rFonts w:ascii="Times New Roman" w:hAnsi="Times New Roman"/>
          <w:color w:val="000000"/>
          <w:sz w:val="28"/>
        </w:rPr>
        <w:t xml:space="preserve"> 2 030 448 013,37 руб. остаток дебиторско</w:t>
      </w:r>
      <w:r>
        <w:rPr>
          <w:rFonts w:ascii="Times New Roman" w:hAnsi="Times New Roman"/>
          <w:color w:val="000000"/>
          <w:sz w:val="28"/>
        </w:rPr>
        <w:t>й задолженности г. Липецка по субсидиям на содержание и строительство автомобильных дорог (авансовый платеж г. Липецка перед поставщиками по контрактам департамента градостроительства и архитектуры администрации города Липецка), который закроется в 2024 го</w:t>
      </w:r>
      <w:r>
        <w:rPr>
          <w:rFonts w:ascii="Times New Roman" w:hAnsi="Times New Roman"/>
          <w:color w:val="000000"/>
          <w:sz w:val="28"/>
        </w:rPr>
        <w:t>ду на основании отчета о фактических расходах по кодам счетов 120651001, 120654001, переплата сумм НДФЛ, страховых взносов, земельного, транспортного налогов в бюджет, по коду счета 1 303 00 001;</w:t>
      </w:r>
    </w:p>
    <w:p w:rsidR="00000000" w:rsidRDefault="006A6DA1">
      <w:pPr>
        <w:spacing w:line="360" w:lineRule="auto"/>
        <w:ind w:firstLine="700"/>
        <w:jc w:val="both"/>
      </w:pPr>
      <w:r>
        <w:rPr>
          <w:rFonts w:ascii="Times New Roman" w:hAnsi="Times New Roman"/>
          <w:b/>
          <w:color w:val="000000"/>
          <w:sz w:val="28"/>
        </w:rPr>
        <w:t>- по сегменту «бюджетные и автономные учреждения»</w:t>
      </w:r>
      <w:r>
        <w:rPr>
          <w:rFonts w:ascii="Times New Roman" w:hAnsi="Times New Roman"/>
          <w:color w:val="000000"/>
          <w:sz w:val="28"/>
        </w:rPr>
        <w:t xml:space="preserve"> 8 713 947,</w:t>
      </w:r>
      <w:r>
        <w:rPr>
          <w:rFonts w:ascii="Times New Roman" w:hAnsi="Times New Roman"/>
          <w:color w:val="000000"/>
          <w:sz w:val="28"/>
        </w:rPr>
        <w:t xml:space="preserve">87 руб. за услуги по проведению строительного контроля при осуществлении строительства автомобильной дороги, за технологическое присоединение, за проведение государственной экспертизы по проектной документации по коду счета 1 206 28 002, авансовые платежи </w:t>
      </w:r>
      <w:r>
        <w:rPr>
          <w:rFonts w:ascii="Times New Roman" w:hAnsi="Times New Roman"/>
          <w:color w:val="000000"/>
          <w:sz w:val="28"/>
        </w:rPr>
        <w:t>по договору на разработку проектно - сметной документации мостовых сооружений, по контракту на осуществление строительного контроля по ремонту автомобильной дороги по коду счета 1206 26002;</w:t>
      </w:r>
    </w:p>
    <w:p w:rsidR="00000000" w:rsidRDefault="006A6DA1">
      <w:pPr>
        <w:spacing w:line="360" w:lineRule="auto"/>
        <w:ind w:firstLine="700"/>
        <w:jc w:val="both"/>
      </w:pPr>
      <w:r>
        <w:rPr>
          <w:rFonts w:ascii="Times New Roman" w:hAnsi="Times New Roman"/>
          <w:b/>
          <w:color w:val="000000"/>
          <w:sz w:val="28"/>
        </w:rPr>
        <w:t xml:space="preserve">- по сегменту «внебюджетные единицы» </w:t>
      </w:r>
      <w:r>
        <w:rPr>
          <w:rFonts w:ascii="Times New Roman" w:hAnsi="Times New Roman"/>
          <w:color w:val="000000"/>
          <w:sz w:val="28"/>
        </w:rPr>
        <w:t>123 263 935,52 руб. авансовые</w:t>
      </w:r>
      <w:r>
        <w:rPr>
          <w:rFonts w:ascii="Times New Roman" w:hAnsi="Times New Roman"/>
          <w:color w:val="000000"/>
          <w:sz w:val="28"/>
        </w:rPr>
        <w:t xml:space="preserve"> платежи </w:t>
      </w:r>
      <w:r>
        <w:rPr>
          <w:rFonts w:ascii="Times New Roman" w:hAnsi="Times New Roman"/>
          <w:color w:val="000000"/>
          <w:sz w:val="28"/>
          <w:shd w:val="clear" w:color="auto" w:fill="FFFFFF"/>
        </w:rPr>
        <w:t>на выполнение работ по строительству дополнительных остановочных пунктов на автомобильной дороге Липецк-Данков по коду счета 120631003, на выполнение работ по ремонту и содержанию автомобильной дороги общего пользования регионального значения по к</w:t>
      </w:r>
      <w:r>
        <w:rPr>
          <w:rFonts w:ascii="Times New Roman" w:hAnsi="Times New Roman"/>
          <w:color w:val="000000"/>
          <w:sz w:val="28"/>
          <w:shd w:val="clear" w:color="auto" w:fill="FFFFFF"/>
        </w:rPr>
        <w:t>оду счета 120625003.</w:t>
      </w:r>
    </w:p>
    <w:p w:rsidR="00000000" w:rsidRDefault="006A6DA1">
      <w:pPr>
        <w:spacing w:line="360" w:lineRule="auto"/>
        <w:ind w:firstLine="700"/>
        <w:jc w:val="both"/>
      </w:pPr>
      <w:r>
        <w:rPr>
          <w:rFonts w:ascii="Times New Roman" w:hAnsi="Times New Roman"/>
          <w:color w:val="000000"/>
          <w:sz w:val="28"/>
        </w:rPr>
        <w:t>В том числе дебиторская задолженность, которая не содержит сведений о показателях отчетности по сегментам в части расходов (отражена по тем счетам, по которым задолженность сложилась в наибольшем объеме):</w:t>
      </w:r>
    </w:p>
    <w:p w:rsidR="00000000" w:rsidRDefault="006A6DA1">
      <w:pPr>
        <w:spacing w:line="360" w:lineRule="auto"/>
        <w:ind w:firstLine="700"/>
        <w:jc w:val="both"/>
      </w:pPr>
      <w:r>
        <w:rPr>
          <w:rFonts w:ascii="Times New Roman" w:hAnsi="Times New Roman"/>
          <w:color w:val="000000"/>
          <w:sz w:val="28"/>
          <w:shd w:val="clear" w:color="auto" w:fill="FFFFFF"/>
        </w:rPr>
        <w:t>- по коду счета 120625000 в су</w:t>
      </w:r>
      <w:r>
        <w:rPr>
          <w:rFonts w:ascii="Times New Roman" w:hAnsi="Times New Roman"/>
          <w:color w:val="000000"/>
          <w:sz w:val="28"/>
          <w:shd w:val="clear" w:color="auto" w:fill="FFFFFF"/>
        </w:rPr>
        <w:t xml:space="preserve">мме </w:t>
      </w:r>
      <w:r>
        <w:rPr>
          <w:rFonts w:ascii="Times New Roman" w:hAnsi="Times New Roman"/>
          <w:b/>
          <w:color w:val="000000"/>
          <w:sz w:val="28"/>
          <w:shd w:val="clear" w:color="auto" w:fill="FFFFFF"/>
        </w:rPr>
        <w:t>443 509 833,84</w:t>
      </w:r>
      <w:r>
        <w:rPr>
          <w:rFonts w:ascii="Times New Roman" w:hAnsi="Times New Roman"/>
          <w:color w:val="000000"/>
          <w:sz w:val="28"/>
          <w:shd w:val="clear" w:color="auto" w:fill="FFFFFF"/>
        </w:rPr>
        <w:t xml:space="preserve"> руб. предоплата по государственным контрактам на выполнение работ по ремонту автомобильных </w:t>
      </w:r>
      <w:r>
        <w:rPr>
          <w:rFonts w:ascii="Times New Roman" w:hAnsi="Times New Roman"/>
          <w:color w:val="000000"/>
          <w:sz w:val="28"/>
          <w:shd w:val="clear" w:color="auto" w:fill="FFFFFF"/>
        </w:rPr>
        <w:lastRenderedPageBreak/>
        <w:t>дорог общего пользования регионального значения в районах Липецкой области в 2024 году;</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коду счета 120626000 в сумме </w:t>
      </w:r>
      <w:r>
        <w:rPr>
          <w:rFonts w:ascii="Times New Roman" w:hAnsi="Times New Roman"/>
          <w:b/>
          <w:color w:val="000000"/>
          <w:sz w:val="28"/>
          <w:shd w:val="clear" w:color="auto" w:fill="FFFFFF"/>
        </w:rPr>
        <w:t>372 571,42</w:t>
      </w:r>
      <w:r>
        <w:rPr>
          <w:rFonts w:ascii="Times New Roman" w:hAnsi="Times New Roman"/>
          <w:color w:val="000000"/>
          <w:sz w:val="28"/>
          <w:shd w:val="clear" w:color="auto" w:fill="FFFFFF"/>
        </w:rPr>
        <w:t xml:space="preserve"> руб. предопла</w:t>
      </w:r>
      <w:r>
        <w:rPr>
          <w:rFonts w:ascii="Times New Roman" w:hAnsi="Times New Roman"/>
          <w:color w:val="000000"/>
          <w:sz w:val="28"/>
          <w:shd w:val="clear" w:color="auto" w:fill="FFFFFF"/>
        </w:rPr>
        <w:t>та за услуги подписки газет и журналов, оказание юридической помощи, также на услуги по разработке проектно-сметной документации по контрактам на ремонт автомобильных дорог, услуги по технологическому присоединению, проезд по платным дорогам;</w:t>
      </w:r>
    </w:p>
    <w:p w:rsidR="00000000" w:rsidRDefault="006A6DA1">
      <w:pPr>
        <w:spacing w:line="360" w:lineRule="auto"/>
        <w:ind w:firstLine="700"/>
        <w:jc w:val="both"/>
      </w:pPr>
      <w:r>
        <w:rPr>
          <w:rFonts w:ascii="Times New Roman" w:hAnsi="Times New Roman"/>
          <w:color w:val="000000"/>
          <w:sz w:val="28"/>
          <w:shd w:val="clear" w:color="auto" w:fill="FFFFFF"/>
        </w:rPr>
        <w:t>- по коду сче</w:t>
      </w:r>
      <w:r>
        <w:rPr>
          <w:rFonts w:ascii="Times New Roman" w:hAnsi="Times New Roman"/>
          <w:color w:val="000000"/>
          <w:sz w:val="28"/>
          <w:shd w:val="clear" w:color="auto" w:fill="FFFFFF"/>
        </w:rPr>
        <w:t xml:space="preserve">та 120628000 в сумме </w:t>
      </w:r>
      <w:r>
        <w:rPr>
          <w:rFonts w:ascii="Times New Roman" w:hAnsi="Times New Roman"/>
          <w:b/>
          <w:color w:val="000000"/>
          <w:sz w:val="28"/>
          <w:shd w:val="clear" w:color="auto" w:fill="FFFFFF"/>
        </w:rPr>
        <w:t>6 717 636,79</w:t>
      </w:r>
      <w:r>
        <w:rPr>
          <w:rFonts w:ascii="Times New Roman" w:hAnsi="Times New Roman"/>
          <w:color w:val="000000"/>
          <w:sz w:val="28"/>
          <w:shd w:val="clear" w:color="auto" w:fill="FFFFFF"/>
        </w:rPr>
        <w:t xml:space="preserve"> руб. </w:t>
      </w:r>
      <w:r>
        <w:rPr>
          <w:rFonts w:ascii="Times New Roman" w:hAnsi="Times New Roman"/>
          <w:color w:val="000000"/>
          <w:sz w:val="28"/>
        </w:rPr>
        <w:t>предоплата за услуги по технологическому присоединению к электрическим сетям</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коду счета 120631000 в сумме </w:t>
      </w:r>
      <w:r>
        <w:rPr>
          <w:rFonts w:ascii="Times New Roman" w:hAnsi="Times New Roman"/>
          <w:b/>
          <w:color w:val="000000"/>
          <w:sz w:val="28"/>
          <w:shd w:val="clear" w:color="auto" w:fill="FFFFFF"/>
        </w:rPr>
        <w:t>1 138 246 174,52</w:t>
      </w:r>
      <w:r>
        <w:rPr>
          <w:rFonts w:ascii="Times New Roman" w:hAnsi="Times New Roman"/>
          <w:color w:val="000000"/>
          <w:sz w:val="28"/>
          <w:shd w:val="clear" w:color="auto" w:fill="FFFFFF"/>
        </w:rPr>
        <w:t xml:space="preserve"> руб. предоплата по государственным контрактам </w:t>
      </w:r>
      <w:r>
        <w:rPr>
          <w:rFonts w:ascii="Times New Roman" w:hAnsi="Times New Roman"/>
          <w:color w:val="000000"/>
          <w:sz w:val="28"/>
        </w:rPr>
        <w:t>на строительство и реконструкцию автомобил</w:t>
      </w:r>
      <w:r>
        <w:rPr>
          <w:rFonts w:ascii="Times New Roman" w:hAnsi="Times New Roman"/>
          <w:color w:val="000000"/>
          <w:sz w:val="28"/>
        </w:rPr>
        <w:t>ьных дорог</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 внутридокументарного контроля ф.0503169_БД выявлены предупреждения:</w:t>
      </w:r>
    </w:p>
    <w:p w:rsidR="00000000" w:rsidRDefault="006A6DA1">
      <w:pPr>
        <w:spacing w:line="360" w:lineRule="auto"/>
        <w:ind w:firstLine="700"/>
        <w:jc w:val="both"/>
      </w:pPr>
      <w:r>
        <w:rPr>
          <w:rFonts w:ascii="Times New Roman" w:hAnsi="Times New Roman"/>
          <w:color w:val="000000"/>
          <w:sz w:val="28"/>
          <w:shd w:val="clear" w:color="auto" w:fill="FFFFFF"/>
        </w:rPr>
        <w:t xml:space="preserve">- предупреждение по несоответствию </w:t>
      </w:r>
      <w:r>
        <w:rPr>
          <w:rFonts w:ascii="Times New Roman" w:hAnsi="Times New Roman"/>
          <w:color w:val="000000"/>
          <w:sz w:val="28"/>
        </w:rPr>
        <w:t>кода классификации доходов и статьи КОСГУ по КБК 038 20225401020000150 коду счета 1 205 61 001. По данной классификации отраж</w:t>
      </w:r>
      <w:r>
        <w:rPr>
          <w:rFonts w:ascii="Times New Roman" w:hAnsi="Times New Roman"/>
          <w:color w:val="000000"/>
          <w:sz w:val="28"/>
        </w:rPr>
        <w:t>ен остатков субсидий капитального характера;</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предупреждение в части</w:t>
      </w:r>
      <w:r>
        <w:rPr>
          <w:rFonts w:ascii="Times New Roman" w:hAnsi="Times New Roman"/>
          <w:color w:val="000000"/>
          <w:sz w:val="28"/>
          <w:shd w:val="clear" w:color="auto" w:fill="FFFFFF"/>
        </w:rPr>
        <w:t xml:space="preserve"> остатка в т.2 гр.9 по счетам 130302001, 130307001, 130310001 на сумму неподтвержденных остатков – 6,00 руб., по счету 130313001 на сумму 26 818,00 руб. переплата сумм по земельному налог</w:t>
      </w:r>
      <w:r>
        <w:rPr>
          <w:rFonts w:ascii="Times New Roman" w:hAnsi="Times New Roman"/>
          <w:color w:val="000000"/>
          <w:sz w:val="28"/>
          <w:shd w:val="clear" w:color="auto" w:fill="FFFFFF"/>
        </w:rPr>
        <w:t>у на основании справки о принадлежности сумм денежных средств ИФНС России, по счету 130301001 на сумму 3 727,00 руб. переплата сумм НДФЛ;</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предупреждение на отсутствие в справочнике соответствий аналитических счетов бюджетного учета и видов расходов</w:t>
      </w:r>
      <w:r>
        <w:rPr>
          <w:rFonts w:ascii="Times New Roman" w:hAnsi="Times New Roman"/>
          <w:color w:val="000000"/>
          <w:sz w:val="28"/>
          <w:shd w:val="clear" w:color="auto" w:fill="FFFFFF"/>
        </w:rPr>
        <w:t xml:space="preserve"> по КБ</w:t>
      </w:r>
      <w:r>
        <w:rPr>
          <w:rFonts w:ascii="Times New Roman" w:hAnsi="Times New Roman"/>
          <w:color w:val="000000"/>
          <w:sz w:val="28"/>
          <w:shd w:val="clear" w:color="auto" w:fill="FFFFFF"/>
        </w:rPr>
        <w:t>К 038 11100000000000000 коду счета 121005001 отражены обороты по передаче имущества в безвозмездное пользование и начислению упущенной выгоды от предоставления права пользования активом.</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При прохождении междокументарного контрольного соотношения ф.0503169_</w:t>
      </w:r>
      <w:r>
        <w:rPr>
          <w:rFonts w:ascii="Times New Roman" w:hAnsi="Times New Roman"/>
          <w:color w:val="000000"/>
          <w:sz w:val="28"/>
          <w:shd w:val="clear" w:color="auto" w:fill="FFFFFF"/>
        </w:rPr>
        <w:t>БД за отчетный период выявлены расхождения с ф.0503169_БД за 2022 год:</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показатели остатков на начало года по коду счетов 120651000, 120654000 не соответствуют остаткам на конец отчетного периода на сумму 19 862 374,55 руб. </w:t>
      </w:r>
      <w:r>
        <w:rPr>
          <w:rFonts w:ascii="Times New Roman" w:hAnsi="Times New Roman"/>
          <w:color w:val="000000"/>
          <w:sz w:val="28"/>
        </w:rPr>
        <w:t>в связи с тем, что произведена ре</w:t>
      </w:r>
      <w:r>
        <w:rPr>
          <w:rFonts w:ascii="Times New Roman" w:hAnsi="Times New Roman"/>
          <w:color w:val="000000"/>
          <w:sz w:val="28"/>
        </w:rPr>
        <w:t xml:space="preserve">классификация расходов </w:t>
      </w:r>
      <w:r>
        <w:rPr>
          <w:rFonts w:ascii="Times New Roman" w:hAnsi="Times New Roman"/>
          <w:color w:val="000000"/>
          <w:sz w:val="28"/>
          <w:shd w:val="clear" w:color="auto" w:fill="FFFFFF"/>
        </w:rPr>
        <w:t>с кода счета 120651000 на счет 120654000</w:t>
      </w:r>
      <w:r>
        <w:rPr>
          <w:rFonts w:ascii="Times New Roman" w:hAnsi="Times New Roman"/>
          <w:color w:val="000000"/>
          <w:sz w:val="28"/>
        </w:rPr>
        <w:t>;</w:t>
      </w:r>
    </w:p>
    <w:p w:rsidR="00000000" w:rsidRDefault="006A6DA1">
      <w:pPr>
        <w:spacing w:line="360" w:lineRule="auto"/>
        <w:ind w:firstLine="740"/>
        <w:jc w:val="both"/>
      </w:pPr>
      <w:r>
        <w:rPr>
          <w:rFonts w:ascii="Times New Roman" w:hAnsi="Times New Roman"/>
          <w:color w:val="000000"/>
          <w:sz w:val="28"/>
          <w:shd w:val="clear" w:color="auto" w:fill="FFFFFF"/>
        </w:rPr>
        <w:t>по коду счета 120626000 на сумму (-1 438,00) руб. - изменение дебиторской задолженности по КБК 03804091410308000244 в связи с несвоевременным представлением первичных документов ПАО МРСК Цент</w:t>
      </w:r>
      <w:r>
        <w:rPr>
          <w:rFonts w:ascii="Times New Roman" w:hAnsi="Times New Roman"/>
          <w:color w:val="000000"/>
          <w:sz w:val="28"/>
          <w:shd w:val="clear" w:color="auto" w:fill="FFFFFF"/>
        </w:rPr>
        <w:t xml:space="preserve">ра, ООО «Автодор-Платные дороги»; </w:t>
      </w:r>
    </w:p>
    <w:p w:rsidR="00000000" w:rsidRDefault="006A6DA1">
      <w:pPr>
        <w:spacing w:line="360" w:lineRule="auto"/>
        <w:ind w:firstLine="740"/>
        <w:jc w:val="both"/>
      </w:pPr>
      <w:r>
        <w:rPr>
          <w:rFonts w:ascii="Times New Roman" w:hAnsi="Times New Roman"/>
          <w:color w:val="000000"/>
          <w:sz w:val="28"/>
          <w:shd w:val="clear" w:color="auto" w:fill="FFFFFF"/>
        </w:rPr>
        <w:t>по коду счета 120934000 на сумму 17 265,09 руб. - изменение дебиторской задолженности по КБК 03811302992020000130 в связи с несвоевременным поступлением исполнительных листов;</w:t>
      </w:r>
    </w:p>
    <w:p w:rsidR="00000000" w:rsidRDefault="006A6DA1">
      <w:pPr>
        <w:spacing w:line="360" w:lineRule="auto"/>
        <w:ind w:firstLine="700"/>
        <w:jc w:val="both"/>
      </w:pPr>
      <w:r>
        <w:rPr>
          <w:rFonts w:ascii="Times New Roman" w:hAnsi="Times New Roman"/>
          <w:color w:val="000000"/>
          <w:sz w:val="28"/>
        </w:rPr>
        <w:t xml:space="preserve">по коду счета 120936000 на сумму </w:t>
      </w:r>
      <w:r>
        <w:rPr>
          <w:rFonts w:ascii="Times New Roman" w:hAnsi="Times New Roman"/>
          <w:color w:val="000000"/>
          <w:sz w:val="28"/>
          <w:shd w:val="clear" w:color="auto" w:fill="FFFFFF"/>
        </w:rPr>
        <w:t>11 000,00</w:t>
      </w:r>
      <w:r>
        <w:rPr>
          <w:rFonts w:ascii="Times New Roman" w:hAnsi="Times New Roman"/>
          <w:color w:val="000000"/>
          <w:sz w:val="28"/>
        </w:rPr>
        <w:t xml:space="preserve"> ру</w:t>
      </w:r>
      <w:r>
        <w:rPr>
          <w:rFonts w:ascii="Times New Roman" w:hAnsi="Times New Roman"/>
          <w:color w:val="000000"/>
          <w:sz w:val="28"/>
        </w:rPr>
        <w:t>б. - изменение дебиторской задолженности по КБК 038 11302992020000130 в связи с ошибочным отражением бухгалтерских записей на основании первичного документа;</w:t>
      </w:r>
    </w:p>
    <w:p w:rsidR="00000000" w:rsidRDefault="006A6DA1">
      <w:pPr>
        <w:spacing w:line="360" w:lineRule="auto"/>
        <w:ind w:firstLine="740"/>
        <w:jc w:val="both"/>
      </w:pPr>
      <w:r>
        <w:rPr>
          <w:rFonts w:ascii="Times New Roman" w:hAnsi="Times New Roman"/>
          <w:color w:val="000000"/>
          <w:sz w:val="28"/>
          <w:shd w:val="clear" w:color="auto" w:fill="FFFFFF"/>
        </w:rPr>
        <w:t>по коду счета 120941000 на сумму 86 935,89 руб. - изменение дебиторской задолженности по КБК 03811</w:t>
      </w:r>
      <w:r>
        <w:rPr>
          <w:rFonts w:ascii="Times New Roman" w:hAnsi="Times New Roman"/>
          <w:color w:val="000000"/>
          <w:sz w:val="28"/>
          <w:shd w:val="clear" w:color="auto" w:fill="FFFFFF"/>
        </w:rPr>
        <w:t>610057020000140 в связи с несвоевременным поступлением исполнительных листов;</w:t>
      </w:r>
    </w:p>
    <w:p w:rsidR="00000000" w:rsidRDefault="006A6DA1">
      <w:pPr>
        <w:spacing w:line="360" w:lineRule="auto"/>
        <w:ind w:firstLine="740"/>
        <w:jc w:val="both"/>
      </w:pPr>
      <w:r>
        <w:rPr>
          <w:rFonts w:ascii="Times New Roman" w:hAnsi="Times New Roman"/>
          <w:color w:val="000000"/>
          <w:sz w:val="28"/>
          <w:shd w:val="clear" w:color="auto" w:fill="FFFFFF"/>
        </w:rPr>
        <w:t xml:space="preserve">по коду счета </w:t>
      </w:r>
      <w:r>
        <w:rPr>
          <w:rFonts w:ascii="Times New Roman" w:hAnsi="Times New Roman"/>
          <w:color w:val="000000"/>
          <w:sz w:val="28"/>
        </w:rPr>
        <w:t>130313000 сумма 9 003,00</w:t>
      </w:r>
      <w:r>
        <w:rPr>
          <w:rFonts w:ascii="Times New Roman" w:hAnsi="Times New Roman"/>
          <w:b/>
          <w:color w:val="000000"/>
          <w:sz w:val="28"/>
        </w:rPr>
        <w:t xml:space="preserve"> </w:t>
      </w:r>
      <w:r>
        <w:rPr>
          <w:rFonts w:ascii="Times New Roman" w:hAnsi="Times New Roman"/>
          <w:color w:val="000000"/>
          <w:sz w:val="28"/>
        </w:rPr>
        <w:t>руб. – изменение дебиторской задолженности по КБК 03804081420508000851 по земельному налогу на основании справки о принадлежности сумм дене</w:t>
      </w:r>
      <w:r>
        <w:rPr>
          <w:rFonts w:ascii="Times New Roman" w:hAnsi="Times New Roman"/>
          <w:color w:val="000000"/>
          <w:sz w:val="28"/>
        </w:rPr>
        <w:t>жных средств ИФНС России.</w:t>
      </w:r>
    </w:p>
    <w:p w:rsidR="00000000" w:rsidRDefault="006A6DA1">
      <w:pPr>
        <w:spacing w:line="360" w:lineRule="auto"/>
        <w:ind w:firstLine="740"/>
        <w:jc w:val="both"/>
      </w:pPr>
      <w:r>
        <w:rPr>
          <w:rFonts w:ascii="Times New Roman" w:hAnsi="Times New Roman"/>
          <w:color w:val="000000"/>
          <w:sz w:val="28"/>
          <w:shd w:val="clear" w:color="auto" w:fill="FFFFFF"/>
        </w:rPr>
        <w:t> Подробное пояснение расхождений представлено в форме 0503173_Б «Сведения об изменении остатков валюты баланса».</w:t>
      </w:r>
    </w:p>
    <w:p w:rsidR="00000000" w:rsidRDefault="006A6DA1">
      <w:pPr>
        <w:spacing w:line="360" w:lineRule="auto"/>
        <w:ind w:firstLine="700"/>
        <w:jc w:val="both"/>
      </w:pPr>
      <w:r>
        <w:rPr>
          <w:rFonts w:ascii="Times New Roman" w:hAnsi="Times New Roman"/>
          <w:b/>
          <w:color w:val="000000"/>
          <w:sz w:val="28"/>
        </w:rPr>
        <w:t>Кредиторская задолженность</w:t>
      </w:r>
      <w:r>
        <w:rPr>
          <w:rFonts w:ascii="Times New Roman" w:hAnsi="Times New Roman"/>
          <w:color w:val="000000"/>
          <w:sz w:val="28"/>
        </w:rPr>
        <w:t xml:space="preserve"> (без учета доходов будущих периодов и резервов предстоящих расходов) по бюджетной деятельн</w:t>
      </w:r>
      <w:r>
        <w:rPr>
          <w:rFonts w:ascii="Times New Roman" w:hAnsi="Times New Roman"/>
          <w:color w:val="000000"/>
          <w:sz w:val="28"/>
        </w:rPr>
        <w:t xml:space="preserve">ости по состоянию на </w:t>
      </w:r>
      <w:r>
        <w:rPr>
          <w:rFonts w:ascii="Times New Roman" w:hAnsi="Times New Roman"/>
          <w:color w:val="000000"/>
          <w:sz w:val="28"/>
        </w:rPr>
        <w:lastRenderedPageBreak/>
        <w:t>01.01.2024 г. составила в сумме 1 618 546,85 руб., что на 95,65% меньше кредиторской задолженности прошлого отчетного периода, в том числе:</w:t>
      </w:r>
    </w:p>
    <w:p w:rsidR="00000000" w:rsidRDefault="006A6DA1">
      <w:pPr>
        <w:spacing w:line="360" w:lineRule="auto"/>
        <w:ind w:firstLine="700"/>
        <w:jc w:val="both"/>
      </w:pPr>
      <w:r>
        <w:rPr>
          <w:rFonts w:ascii="Times New Roman" w:hAnsi="Times New Roman"/>
          <w:b/>
          <w:color w:val="000000"/>
          <w:sz w:val="28"/>
        </w:rPr>
        <w:t>- по сегменту «бюджетные и автономные учреждения»</w:t>
      </w:r>
      <w:r>
        <w:rPr>
          <w:rFonts w:ascii="Times New Roman" w:hAnsi="Times New Roman"/>
          <w:color w:val="000000"/>
          <w:sz w:val="28"/>
        </w:rPr>
        <w:t xml:space="preserve"> 12 435,00 руб. переплата в доход бюджета сумм</w:t>
      </w:r>
      <w:r>
        <w:rPr>
          <w:rFonts w:ascii="Times New Roman" w:hAnsi="Times New Roman"/>
          <w:color w:val="000000"/>
          <w:sz w:val="28"/>
        </w:rPr>
        <w:t xml:space="preserve"> по абонентским договорам на оказание информационных услуг в части диспетчерского учета выполненных перевозчиками рейсов по установленным маршрутам, по коду счета 1 205 33 002;</w:t>
      </w:r>
    </w:p>
    <w:p w:rsidR="00000000" w:rsidRDefault="006A6DA1">
      <w:pPr>
        <w:spacing w:line="360" w:lineRule="auto"/>
        <w:ind w:firstLine="700"/>
        <w:jc w:val="both"/>
      </w:pPr>
      <w:r>
        <w:rPr>
          <w:rFonts w:ascii="Times New Roman" w:hAnsi="Times New Roman"/>
          <w:b/>
          <w:color w:val="000000"/>
          <w:sz w:val="28"/>
        </w:rPr>
        <w:t>- по сегменту «внебюджетные единицы»</w:t>
      </w:r>
      <w:r>
        <w:rPr>
          <w:rFonts w:ascii="Times New Roman" w:hAnsi="Times New Roman"/>
          <w:color w:val="FF0000"/>
          <w:sz w:val="28"/>
        </w:rPr>
        <w:t xml:space="preserve"> </w:t>
      </w:r>
      <w:r>
        <w:rPr>
          <w:rFonts w:ascii="Times New Roman" w:hAnsi="Times New Roman"/>
          <w:color w:val="000000"/>
          <w:sz w:val="28"/>
        </w:rPr>
        <w:t>- 39 349,21 руб. возмещение эксплуатационн</w:t>
      </w:r>
      <w:r>
        <w:rPr>
          <w:rFonts w:ascii="Times New Roman" w:hAnsi="Times New Roman"/>
          <w:color w:val="000000"/>
          <w:sz w:val="28"/>
        </w:rPr>
        <w:t>ых затрат ОГУП «Липецкдоравтоцентр» на тепловую энергию для отопления нежилых помещений, расположенных по адресу: г. Липецк, Поперечный пр., д.1., по коду счета 130223003.</w:t>
      </w:r>
    </w:p>
    <w:p w:rsidR="00000000" w:rsidRDefault="006A6DA1">
      <w:pPr>
        <w:spacing w:line="360" w:lineRule="auto"/>
        <w:ind w:firstLine="700"/>
        <w:jc w:val="both"/>
      </w:pPr>
      <w:r>
        <w:rPr>
          <w:rFonts w:ascii="Times New Roman" w:hAnsi="Times New Roman"/>
          <w:color w:val="000000"/>
          <w:sz w:val="28"/>
        </w:rPr>
        <w:t>В том числе кредиторская задолженность, которая не содержит сведений о показателях о</w:t>
      </w:r>
      <w:r>
        <w:rPr>
          <w:rFonts w:ascii="Times New Roman" w:hAnsi="Times New Roman"/>
          <w:color w:val="000000"/>
          <w:sz w:val="28"/>
        </w:rPr>
        <w:t>тчетности по сегментам (отражена по тем счетам, по которым задолженность сложилась в наибольшем объеме):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коду счета 130221004 в сумме 1 529 390,56 руб., </w:t>
      </w:r>
      <w:r>
        <w:rPr>
          <w:rFonts w:ascii="Times New Roman" w:hAnsi="Times New Roman"/>
          <w:color w:val="000000"/>
          <w:sz w:val="28"/>
        </w:rPr>
        <w:t>задолженность по услугам связи.</w:t>
      </w:r>
    </w:p>
    <w:p w:rsidR="00000000" w:rsidRDefault="006A6DA1">
      <w:pPr>
        <w:spacing w:line="360" w:lineRule="auto"/>
        <w:ind w:firstLine="700"/>
        <w:jc w:val="both"/>
      </w:pPr>
      <w:r>
        <w:rPr>
          <w:rFonts w:ascii="Times New Roman" w:hAnsi="Times New Roman"/>
          <w:b/>
          <w:color w:val="000000"/>
          <w:sz w:val="28"/>
        </w:rPr>
        <w:t>По коду счета 1 401 40 000</w:t>
      </w:r>
      <w:r>
        <w:rPr>
          <w:rFonts w:ascii="Times New Roman" w:hAnsi="Times New Roman"/>
          <w:color w:val="000000"/>
          <w:sz w:val="28"/>
        </w:rPr>
        <w:t xml:space="preserve"> «Доходы будущих периодов» всего на 01.0</w:t>
      </w:r>
      <w:r>
        <w:rPr>
          <w:rFonts w:ascii="Times New Roman" w:hAnsi="Times New Roman"/>
          <w:color w:val="000000"/>
          <w:sz w:val="28"/>
        </w:rPr>
        <w:t>1.2024 г. сумма начислений 13 911 855 550,59 руб., в том числе:</w:t>
      </w:r>
    </w:p>
    <w:p w:rsidR="00000000" w:rsidRDefault="006A6DA1">
      <w:pPr>
        <w:spacing w:line="360" w:lineRule="auto"/>
        <w:ind w:firstLine="700"/>
        <w:jc w:val="both"/>
      </w:pPr>
      <w:r>
        <w:rPr>
          <w:rFonts w:ascii="Times New Roman" w:hAnsi="Times New Roman"/>
          <w:b/>
          <w:color w:val="000000"/>
          <w:sz w:val="28"/>
        </w:rPr>
        <w:t>- по сегменту «бюджетные единицы»:</w:t>
      </w:r>
    </w:p>
    <w:p w:rsidR="00000000" w:rsidRDefault="006A6DA1">
      <w:pPr>
        <w:spacing w:line="360" w:lineRule="auto"/>
        <w:ind w:firstLine="700"/>
        <w:jc w:val="both"/>
      </w:pPr>
      <w:r>
        <w:rPr>
          <w:rFonts w:ascii="Times New Roman" w:hAnsi="Times New Roman"/>
          <w:b/>
          <w:color w:val="000000"/>
          <w:sz w:val="28"/>
        </w:rPr>
        <w:t>-</w:t>
      </w:r>
      <w:r>
        <w:rPr>
          <w:rFonts w:ascii="Times New Roman" w:hAnsi="Times New Roman"/>
          <w:color w:val="000000"/>
          <w:sz w:val="28"/>
        </w:rPr>
        <w:t xml:space="preserve"> по кодам счетов 140141151,140141161,140149151,140149161 сумма начислений по управлению 13 906 438 987,85 руб. отражены остатки по соглашениям о предоставле</w:t>
      </w:r>
      <w:r>
        <w:rPr>
          <w:rFonts w:ascii="Times New Roman" w:hAnsi="Times New Roman"/>
          <w:color w:val="000000"/>
          <w:sz w:val="28"/>
        </w:rPr>
        <w:t>нии субсидий и МБТ из федерального бюджета. Данные показатели соответствуют показателям в ф.0503125 по аналогичным счетам;</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по коду счета 140140186 на сумму 2,74 руб. по договору безвозмездного пользования непроизведенными активами (Управление имущественн</w:t>
      </w:r>
      <w:r>
        <w:rPr>
          <w:rFonts w:ascii="Times New Roman" w:hAnsi="Times New Roman"/>
          <w:color w:val="000000"/>
          <w:sz w:val="28"/>
          <w:shd w:val="clear" w:color="auto" w:fill="FFFFFF"/>
        </w:rPr>
        <w:t xml:space="preserve">ых и земельных отношений ЛО); </w:t>
      </w:r>
    </w:p>
    <w:p w:rsidR="00000000" w:rsidRDefault="006A6DA1">
      <w:pPr>
        <w:spacing w:line="360" w:lineRule="auto"/>
        <w:ind w:firstLine="720"/>
        <w:jc w:val="both"/>
      </w:pPr>
      <w:r>
        <w:rPr>
          <w:rFonts w:ascii="Times New Roman" w:hAnsi="Times New Roman"/>
          <w:b/>
          <w:color w:val="000000"/>
          <w:sz w:val="28"/>
        </w:rPr>
        <w:lastRenderedPageBreak/>
        <w:t>- по сегменту «бюджетные и автономные учреждения»</w:t>
      </w:r>
      <w:r>
        <w:rPr>
          <w:rFonts w:ascii="Times New Roman" w:hAnsi="Times New Roman"/>
          <w:color w:val="000000"/>
          <w:sz w:val="28"/>
        </w:rPr>
        <w:t xml:space="preserve"> по коду счета 140140186 сумма 5 416 560,00 руб. отражены доходы от права пользования активом по КБК 20710020020000195</w:t>
      </w:r>
      <w:r>
        <w:rPr>
          <w:rFonts w:ascii="Arial" w:eastAsia="Arial" w:hAnsi="Arial" w:cs="Arial"/>
          <w:b/>
          <w:color w:val="000000"/>
          <w:sz w:val="16"/>
        </w:rPr>
        <w:t xml:space="preserve"> </w:t>
      </w:r>
      <w:r>
        <w:rPr>
          <w:rFonts w:ascii="Times New Roman" w:hAnsi="Times New Roman"/>
          <w:color w:val="000000"/>
          <w:sz w:val="28"/>
          <w:shd w:val="clear" w:color="auto" w:fill="FFFFFF"/>
        </w:rPr>
        <w:t>по договору безвозмездного пользования государственным им</w:t>
      </w:r>
      <w:r>
        <w:rPr>
          <w:rFonts w:ascii="Times New Roman" w:hAnsi="Times New Roman"/>
          <w:color w:val="000000"/>
          <w:sz w:val="28"/>
          <w:shd w:val="clear" w:color="auto" w:fill="FFFFFF"/>
        </w:rPr>
        <w:t>уществом областного уровня собственности ОБУ «ЭТЦ».</w:t>
      </w:r>
    </w:p>
    <w:p w:rsidR="00000000" w:rsidRDefault="006A6DA1">
      <w:pPr>
        <w:spacing w:line="360" w:lineRule="auto"/>
        <w:ind w:firstLine="700"/>
        <w:jc w:val="both"/>
      </w:pPr>
      <w:r>
        <w:rPr>
          <w:rFonts w:ascii="Times New Roman" w:hAnsi="Times New Roman"/>
          <w:color w:val="000000"/>
          <w:sz w:val="28"/>
          <w:shd w:val="clear" w:color="auto" w:fill="FFFFFF"/>
        </w:rPr>
        <w:t>По коду счета 1 401 60 000 «Резервы предстоящих расходов» на конец отчетного периода отражена сумма 42 964 200,16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КОСГУ 211 в сумме 9 700 066,82 руб. резерв на оплату отпусков в ча</w:t>
      </w:r>
      <w:r>
        <w:rPr>
          <w:rFonts w:ascii="Times New Roman" w:hAnsi="Times New Roman"/>
          <w:color w:val="000000"/>
          <w:sz w:val="28"/>
          <w:shd w:val="clear" w:color="auto" w:fill="FFFFFF"/>
        </w:rPr>
        <w:t>сти выплат сотрудникам;</w:t>
      </w:r>
    </w:p>
    <w:p w:rsidR="00000000" w:rsidRDefault="006A6DA1">
      <w:pPr>
        <w:spacing w:line="360" w:lineRule="auto"/>
        <w:ind w:firstLine="720"/>
        <w:jc w:val="both"/>
      </w:pPr>
      <w:r>
        <w:rPr>
          <w:rFonts w:ascii="Times New Roman" w:hAnsi="Times New Roman"/>
          <w:color w:val="000000"/>
          <w:sz w:val="28"/>
          <w:shd w:val="clear" w:color="auto" w:fill="FFFFFF"/>
        </w:rPr>
        <w:t>- по КОСГУ 213 в сумме 2 916 257,69 руб. резерв на оплату отпусков в части выплат сотрудникам по КОСГУ 213;</w:t>
      </w:r>
    </w:p>
    <w:p w:rsidR="00000000" w:rsidRDefault="006A6DA1">
      <w:pPr>
        <w:spacing w:line="360" w:lineRule="auto"/>
        <w:ind w:firstLine="720"/>
        <w:jc w:val="both"/>
      </w:pPr>
      <w:r>
        <w:rPr>
          <w:rFonts w:ascii="Times New Roman" w:hAnsi="Times New Roman"/>
          <w:color w:val="000000"/>
          <w:sz w:val="28"/>
          <w:shd w:val="clear" w:color="auto" w:fill="FFFFFF"/>
        </w:rPr>
        <w:t>- по КОСГУ 221 в сумме 50 000,00 руб. резерв на услуги связи;</w:t>
      </w:r>
    </w:p>
    <w:p w:rsidR="00000000" w:rsidRDefault="006A6DA1">
      <w:pPr>
        <w:spacing w:line="360" w:lineRule="auto"/>
        <w:ind w:firstLine="720"/>
        <w:jc w:val="both"/>
      </w:pPr>
      <w:r>
        <w:rPr>
          <w:rFonts w:ascii="Times New Roman" w:hAnsi="Times New Roman"/>
          <w:color w:val="000000"/>
          <w:sz w:val="28"/>
          <w:shd w:val="clear" w:color="auto" w:fill="FFFFFF"/>
        </w:rPr>
        <w:t>- по КОСГУ 222 в сумме 25 147 538,21 руб. резерв на транспортн</w:t>
      </w:r>
      <w:r>
        <w:rPr>
          <w:rFonts w:ascii="Times New Roman" w:hAnsi="Times New Roman"/>
          <w:color w:val="000000"/>
          <w:sz w:val="28"/>
          <w:shd w:val="clear" w:color="auto" w:fill="FFFFFF"/>
        </w:rPr>
        <w:t>ые услуги;</w:t>
      </w:r>
    </w:p>
    <w:p w:rsidR="00000000" w:rsidRDefault="006A6DA1">
      <w:pPr>
        <w:spacing w:line="360" w:lineRule="auto"/>
        <w:ind w:firstLine="720"/>
        <w:jc w:val="both"/>
      </w:pPr>
      <w:r>
        <w:rPr>
          <w:rFonts w:ascii="Times New Roman" w:hAnsi="Times New Roman"/>
          <w:color w:val="000000"/>
          <w:sz w:val="28"/>
          <w:shd w:val="clear" w:color="auto" w:fill="FFFFFF"/>
        </w:rPr>
        <w:t>- по КОСГУ 224 в сумме 4 860 107,44 руб. резерв по арендной плате за пользование имуществом;</w:t>
      </w:r>
    </w:p>
    <w:p w:rsidR="00000000" w:rsidRDefault="006A6DA1">
      <w:pPr>
        <w:spacing w:line="360" w:lineRule="auto"/>
        <w:ind w:firstLine="720"/>
        <w:jc w:val="both"/>
      </w:pPr>
      <w:r>
        <w:rPr>
          <w:rFonts w:ascii="Times New Roman" w:hAnsi="Times New Roman"/>
          <w:color w:val="000000"/>
          <w:sz w:val="28"/>
          <w:shd w:val="clear" w:color="auto" w:fill="FFFFFF"/>
        </w:rPr>
        <w:t>- по КОСГУ 226 в сумме 21 294,00 руб. резерв на прочие услуги;</w:t>
      </w:r>
    </w:p>
    <w:p w:rsidR="00000000" w:rsidRDefault="006A6DA1">
      <w:pPr>
        <w:spacing w:line="360" w:lineRule="auto"/>
        <w:ind w:firstLine="720"/>
        <w:jc w:val="both"/>
      </w:pPr>
      <w:r>
        <w:rPr>
          <w:rFonts w:ascii="Times New Roman" w:hAnsi="Times New Roman"/>
          <w:color w:val="000000"/>
          <w:sz w:val="28"/>
          <w:shd w:val="clear" w:color="auto" w:fill="FFFFFF"/>
        </w:rPr>
        <w:t>- по КОСГУ 343 в сумме 268 936,00 руб. резерв на ГСМ.</w:t>
      </w:r>
    </w:p>
    <w:p w:rsidR="00000000" w:rsidRDefault="006A6DA1">
      <w:pPr>
        <w:spacing w:line="360" w:lineRule="auto"/>
        <w:ind w:firstLine="72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внутридокументарног</w:t>
      </w:r>
      <w:r>
        <w:rPr>
          <w:rFonts w:ascii="Times New Roman" w:hAnsi="Times New Roman"/>
          <w:color w:val="000000"/>
          <w:sz w:val="28"/>
          <w:shd w:val="clear" w:color="auto" w:fill="FFFFFF"/>
        </w:rPr>
        <w:t>о контроля ф.0503169_БК за 2023 год выявлены расхождения (предупреждения):</w:t>
      </w:r>
    </w:p>
    <w:p w:rsidR="00000000" w:rsidRDefault="006A6DA1">
      <w:pPr>
        <w:spacing w:line="360" w:lineRule="auto"/>
        <w:ind w:firstLine="700"/>
        <w:jc w:val="both"/>
      </w:pPr>
      <w:r>
        <w:rPr>
          <w:rFonts w:ascii="Times New Roman" w:hAnsi="Times New Roman"/>
          <w:color w:val="000000"/>
          <w:sz w:val="28"/>
          <w:shd w:val="clear" w:color="auto" w:fill="FFFFFF"/>
        </w:rPr>
        <w:t> - предупреждение по несоответствию кода классификации доходов и статьи КОСГУ по КБК 03820225401020000150 кодам счетов 140141161, 140149161. По данной классификации отражен остатков</w:t>
      </w:r>
      <w:r>
        <w:rPr>
          <w:rFonts w:ascii="Times New Roman" w:hAnsi="Times New Roman"/>
          <w:color w:val="000000"/>
          <w:sz w:val="28"/>
          <w:shd w:val="clear" w:color="auto" w:fill="FFFFFF"/>
        </w:rPr>
        <w:t xml:space="preserve"> субсидий капитального характера.</w:t>
      </w:r>
    </w:p>
    <w:p w:rsidR="00000000" w:rsidRDefault="006A6DA1">
      <w:pPr>
        <w:spacing w:line="360" w:lineRule="auto"/>
        <w:ind w:firstLine="700"/>
        <w:jc w:val="both"/>
      </w:pPr>
      <w:r>
        <w:rPr>
          <w:rFonts w:ascii="Times New Roman" w:hAnsi="Times New Roman"/>
          <w:color w:val="000000"/>
          <w:sz w:val="28"/>
        </w:rPr>
        <w:t>Расхождения ф. 0503169_БК гр.9 с ф.0503128 гр.12 на сумму 5 868,36 руб. Данная сумма отражает кредиторскую задолженность по кодам счетов 120941000, 120934000, 120943000 поступившие в бюджет доходы от переплат: неустойки за</w:t>
      </w:r>
      <w:r>
        <w:rPr>
          <w:rFonts w:ascii="Times New Roman" w:hAnsi="Times New Roman"/>
          <w:color w:val="000000"/>
          <w:sz w:val="28"/>
        </w:rPr>
        <w:t xml:space="preserve"> нарушение условий контракта на выполнение работ по замене элементов светофорного объекта на автомобильной дороге общего пользования </w:t>
      </w:r>
      <w:r>
        <w:rPr>
          <w:rFonts w:ascii="Times New Roman" w:hAnsi="Times New Roman"/>
          <w:color w:val="000000"/>
          <w:sz w:val="28"/>
        </w:rPr>
        <w:lastRenderedPageBreak/>
        <w:t>регионального значения, взыскания задолженности за услуги мониторинга транспорта, страховое возмещение за ущерб автомобиля,</w:t>
      </w:r>
      <w:r>
        <w:rPr>
          <w:rFonts w:ascii="Times New Roman" w:hAnsi="Times New Roman"/>
          <w:color w:val="000000"/>
          <w:sz w:val="28"/>
        </w:rPr>
        <w:t xml:space="preserve"> возмещение ущерба в порядке регресса по претензии (неудовлетворительное содержание а/д, повлекшее ДТП)</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 междокументарного контрольного соотношения ф.0503169_БК за отчетный период выявлены расхождения с ф.0503169_БК за 2022 год:</w:t>
      </w:r>
    </w:p>
    <w:p w:rsidR="00000000" w:rsidRDefault="006A6DA1">
      <w:pPr>
        <w:spacing w:line="360" w:lineRule="auto"/>
        <w:ind w:firstLine="700"/>
        <w:jc w:val="both"/>
      </w:pPr>
      <w:r>
        <w:rPr>
          <w:rFonts w:ascii="Times New Roman" w:hAnsi="Times New Roman"/>
          <w:color w:val="000000"/>
          <w:sz w:val="28"/>
        </w:rPr>
        <w:t>по КБК 03810</w:t>
      </w:r>
      <w:r>
        <w:rPr>
          <w:rFonts w:ascii="Times New Roman" w:hAnsi="Times New Roman"/>
          <w:color w:val="000000"/>
          <w:sz w:val="28"/>
        </w:rPr>
        <w:t>807172011000110 коду счета 120512000 изменение кредиторской задолженности в связи с ошибочным начислением госпошлины в 2022г. на сумму 40 000,00 руб.;</w:t>
      </w:r>
    </w:p>
    <w:p w:rsidR="00000000" w:rsidRDefault="006A6DA1">
      <w:pPr>
        <w:spacing w:line="360" w:lineRule="auto"/>
        <w:ind w:firstLine="700"/>
        <w:jc w:val="both"/>
      </w:pPr>
      <w:r>
        <w:rPr>
          <w:rFonts w:ascii="Times New Roman" w:hAnsi="Times New Roman"/>
          <w:color w:val="000000"/>
          <w:sz w:val="28"/>
        </w:rPr>
        <w:t>по КБК 03811607090020000140 коду счета 120941000 в сумме 263 062,44 руб. - 20.07.2020г. ОКУ «ААТ Липецкой</w:t>
      </w:r>
      <w:r>
        <w:rPr>
          <w:rFonts w:ascii="Times New Roman" w:hAnsi="Times New Roman"/>
          <w:color w:val="000000"/>
          <w:sz w:val="28"/>
        </w:rPr>
        <w:t xml:space="preserve"> области» было выставлено требование № 565-01-03 об уплате штрафа за неисполнение обязательств по государственному контракту № 08465000001200000890001 ООО «АГЕЕВБУС». На основании вышеуказанного требования создано начисление штрафа (бухгалтерская операция </w:t>
      </w:r>
      <w:r>
        <w:rPr>
          <w:rFonts w:ascii="Times New Roman" w:hAnsi="Times New Roman"/>
          <w:color w:val="000000"/>
          <w:sz w:val="28"/>
        </w:rPr>
        <w:t xml:space="preserve">№ 00ГУ-000541 от 01.07.2021г.). Добровольно подрядчиком штраф не оплачен, учреждением направлено исковое заявление в суд о взыскании задолженности. После вступления решения суда в законную силу с ООО «АГЕЕВБУС» была взыскана сумма штрафа, а также судебные </w:t>
      </w:r>
      <w:r>
        <w:rPr>
          <w:rFonts w:ascii="Times New Roman" w:hAnsi="Times New Roman"/>
          <w:color w:val="000000"/>
          <w:sz w:val="28"/>
        </w:rPr>
        <w:t>расходы по уплате государственной пошлины. В 2021 году от УФК по Липецкой области (Елецкое МОСП УФССП России по Липецкой области) поступили платежные поручения, одновременно с этим, в связи с несвоевременным поступлением первичных учетных документов, ошибо</w:t>
      </w:r>
      <w:r>
        <w:rPr>
          <w:rFonts w:ascii="Times New Roman" w:hAnsi="Times New Roman"/>
          <w:color w:val="000000"/>
          <w:sz w:val="28"/>
        </w:rPr>
        <w:t>чно созданы повторные начисления. ОКУ «ААТ Липецкой области» произвело отмену ошибочно созданных повторных начислений сумм, взысканных с ООО «АГЕЕВБУС» по решению суда от 19.03.2021г. по делу № А36-8375/2020.;</w:t>
      </w:r>
    </w:p>
    <w:p w:rsidR="00000000" w:rsidRDefault="006A6DA1">
      <w:pPr>
        <w:spacing w:line="360" w:lineRule="auto"/>
        <w:ind w:firstLine="700"/>
        <w:jc w:val="both"/>
      </w:pPr>
      <w:r>
        <w:rPr>
          <w:rFonts w:ascii="Times New Roman" w:hAnsi="Times New Roman"/>
          <w:color w:val="000000"/>
          <w:sz w:val="28"/>
        </w:rPr>
        <w:t>по КБК 03804081420199999244 коду счета 1302220</w:t>
      </w:r>
      <w:r>
        <w:rPr>
          <w:rFonts w:ascii="Times New Roman" w:hAnsi="Times New Roman"/>
          <w:color w:val="000000"/>
          <w:sz w:val="28"/>
        </w:rPr>
        <w:t>00 изменение кредиторской задолженности в связи</w:t>
      </w:r>
      <w:r>
        <w:rPr>
          <w:rFonts w:ascii="Times New Roman" w:hAnsi="Times New Roman"/>
          <w:b/>
          <w:color w:val="000000"/>
          <w:sz w:val="28"/>
        </w:rPr>
        <w:t xml:space="preserve"> </w:t>
      </w:r>
      <w:r>
        <w:rPr>
          <w:rFonts w:ascii="Times New Roman" w:hAnsi="Times New Roman"/>
          <w:color w:val="000000"/>
          <w:sz w:val="28"/>
        </w:rPr>
        <w:t xml:space="preserve">с несвоевременным поступлением </w:t>
      </w:r>
      <w:r>
        <w:rPr>
          <w:rFonts w:ascii="Times New Roman" w:hAnsi="Times New Roman"/>
          <w:color w:val="000000"/>
          <w:sz w:val="28"/>
        </w:rPr>
        <w:lastRenderedPageBreak/>
        <w:t>первичных учетных документов произведено начисление услуг в августе 2023г. на сумму 102 900,38 руб.;</w:t>
      </w:r>
    </w:p>
    <w:p w:rsidR="00000000" w:rsidRDefault="006A6DA1">
      <w:pPr>
        <w:spacing w:line="360" w:lineRule="auto"/>
        <w:ind w:firstLine="700"/>
        <w:jc w:val="both"/>
      </w:pPr>
      <w:r>
        <w:rPr>
          <w:rFonts w:ascii="Times New Roman" w:hAnsi="Times New Roman"/>
          <w:color w:val="000000"/>
          <w:sz w:val="28"/>
        </w:rPr>
        <w:t>по КБК 03804081420508000851 коду счета 130313000 в сумме (-17 816,00)</w:t>
      </w:r>
      <w:r>
        <w:rPr>
          <w:rFonts w:ascii="Times New Roman" w:hAnsi="Times New Roman"/>
          <w:b/>
          <w:color w:val="000000"/>
          <w:sz w:val="28"/>
        </w:rPr>
        <w:t xml:space="preserve"> </w:t>
      </w:r>
      <w:r>
        <w:rPr>
          <w:rFonts w:ascii="Times New Roman" w:hAnsi="Times New Roman"/>
          <w:color w:val="000000"/>
          <w:sz w:val="28"/>
        </w:rPr>
        <w:t>руб. и</w:t>
      </w:r>
      <w:r>
        <w:rPr>
          <w:rFonts w:ascii="Times New Roman" w:hAnsi="Times New Roman"/>
          <w:color w:val="000000"/>
          <w:sz w:val="28"/>
        </w:rPr>
        <w:t>зменение кредиторской задолженности в связи с переплатой сумм по земельному налогу на основании справки о принадлежности сумм денежных средств ИФНС России;</w:t>
      </w:r>
    </w:p>
    <w:p w:rsidR="00000000" w:rsidRDefault="006A6DA1">
      <w:pPr>
        <w:spacing w:line="360" w:lineRule="auto"/>
        <w:ind w:firstLine="700"/>
        <w:jc w:val="both"/>
      </w:pPr>
      <w:r>
        <w:rPr>
          <w:rFonts w:ascii="Times New Roman" w:hAnsi="Times New Roman"/>
          <w:color w:val="000000"/>
          <w:sz w:val="28"/>
        </w:rPr>
        <w:t>по КБК 03804081420508000852 коду счета 130305000 в сумме (-15,00) руб. изменение кредиторской задолж</w:t>
      </w:r>
      <w:r>
        <w:rPr>
          <w:rFonts w:ascii="Times New Roman" w:hAnsi="Times New Roman"/>
          <w:color w:val="000000"/>
          <w:sz w:val="28"/>
        </w:rPr>
        <w:t>енности в связи с переплатой сумм по транспортному налогу на основании справки о принадлежности сумм денежных средств ИФНС России;</w:t>
      </w:r>
    </w:p>
    <w:p w:rsidR="00000000" w:rsidRDefault="006A6DA1">
      <w:pPr>
        <w:spacing w:line="360" w:lineRule="auto"/>
        <w:ind w:firstLine="700"/>
        <w:jc w:val="both"/>
      </w:pPr>
      <w:r>
        <w:rPr>
          <w:rFonts w:ascii="Times New Roman" w:hAnsi="Times New Roman"/>
          <w:color w:val="000000"/>
          <w:sz w:val="28"/>
        </w:rPr>
        <w:t>по КБК 038 20710020020000196 по коду счета 1 401 40 000 изменение остаточной стоимости прав пользования (начисление доходов б</w:t>
      </w:r>
      <w:r>
        <w:rPr>
          <w:rFonts w:ascii="Times New Roman" w:hAnsi="Times New Roman"/>
          <w:color w:val="000000"/>
          <w:sz w:val="28"/>
        </w:rPr>
        <w:t>удущих периодов по договору безвозмездного пользования имуществом, относящегося к федеральной собственности) на сумму 65 595 372,53 руб.;</w:t>
      </w:r>
    </w:p>
    <w:p w:rsidR="00000000" w:rsidRDefault="006A6DA1">
      <w:pPr>
        <w:spacing w:line="360" w:lineRule="auto"/>
        <w:ind w:firstLine="700"/>
        <w:jc w:val="both"/>
      </w:pPr>
      <w:r>
        <w:rPr>
          <w:rFonts w:ascii="Times New Roman" w:hAnsi="Times New Roman"/>
          <w:color w:val="000000"/>
          <w:sz w:val="28"/>
        </w:rPr>
        <w:t>по КБК 038 04091410308000244, 038 04081420508000244 по кодам счетов 1 302 24 000, 1 401 60 000 корректировка кредиторс</w:t>
      </w:r>
      <w:r>
        <w:rPr>
          <w:rFonts w:ascii="Times New Roman" w:hAnsi="Times New Roman"/>
          <w:color w:val="000000"/>
          <w:sz w:val="28"/>
        </w:rPr>
        <w:t>кой задолженности на сумму (- 9 633 537,26) руб. изменение бухгалтерских операций в соответствии с приказом МФ от 29.03.23 №35н.</w:t>
      </w:r>
      <w:r>
        <w:rPr>
          <w:rFonts w:eastAsia="Calibri" w:cs="Calibri"/>
          <w:color w:val="000000"/>
        </w:rPr>
        <w:t xml:space="preserve"> </w:t>
      </w:r>
      <w:r>
        <w:rPr>
          <w:rFonts w:ascii="Times New Roman" w:hAnsi="Times New Roman"/>
          <w:color w:val="000000"/>
          <w:sz w:val="28"/>
        </w:rPr>
        <w:t>(отражено в ф. 0503173 в гр. 3 «Сумма изменений», гр.9 «в том числе по коду причины 06).</w:t>
      </w:r>
    </w:p>
    <w:p w:rsidR="00000000" w:rsidRDefault="006A6DA1">
      <w:pPr>
        <w:spacing w:line="360" w:lineRule="auto"/>
        <w:ind w:firstLine="700"/>
        <w:jc w:val="both"/>
      </w:pPr>
      <w:r>
        <w:rPr>
          <w:rFonts w:ascii="Times New Roman" w:hAnsi="Times New Roman"/>
          <w:color w:val="000000"/>
          <w:sz w:val="28"/>
        </w:rPr>
        <w:t>Подробное пояснение расхождений предст</w:t>
      </w:r>
      <w:r>
        <w:rPr>
          <w:rFonts w:ascii="Times New Roman" w:hAnsi="Times New Roman"/>
          <w:color w:val="000000"/>
          <w:sz w:val="28"/>
        </w:rPr>
        <w:t xml:space="preserve">авлено в форме 0503173_Б </w:t>
      </w:r>
      <w:r>
        <w:rPr>
          <w:rFonts w:ascii="Times New Roman" w:hAnsi="Times New Roman"/>
          <w:color w:val="000000"/>
          <w:sz w:val="28"/>
          <w:shd w:val="clear" w:color="auto" w:fill="FFFFFF"/>
        </w:rPr>
        <w:t>«Сведения об изменении остатков валюты баланса».</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jc w:val="both"/>
      </w:pPr>
      <w:r>
        <w:rPr>
          <w:rFonts w:ascii="Times New Roman" w:hAnsi="Times New Roman"/>
          <w:b/>
          <w:color w:val="000000"/>
          <w:sz w:val="28"/>
        </w:rPr>
        <w:t>Форма 0503171.</w:t>
      </w:r>
    </w:p>
    <w:p w:rsidR="00000000" w:rsidRDefault="006A6DA1">
      <w:pPr>
        <w:spacing w:line="360" w:lineRule="auto"/>
        <w:ind w:firstLine="700"/>
        <w:jc w:val="both"/>
      </w:pPr>
      <w:r>
        <w:rPr>
          <w:rFonts w:ascii="Times New Roman" w:hAnsi="Times New Roman"/>
          <w:color w:val="000000"/>
          <w:sz w:val="28"/>
        </w:rPr>
        <w:t>По коду счета 1 204 32 000 отражена сумма 100 541 604,65 руб. - финансовые вложения в уставный фонд ОГКП «Липецкий аэропорт» субсидии на реализацию инвестиционного п</w:t>
      </w:r>
      <w:r>
        <w:rPr>
          <w:rFonts w:ascii="Times New Roman" w:hAnsi="Times New Roman"/>
          <w:color w:val="000000"/>
          <w:sz w:val="28"/>
        </w:rPr>
        <w:t xml:space="preserve">роекта «Удлинение искусственной взлетно-посадочной полосы» в соответствии с распоряжениями администрации Липецкой области от 13 июля 2016 года № 334-р «О принятии решения о </w:t>
      </w:r>
      <w:r>
        <w:rPr>
          <w:rFonts w:ascii="Times New Roman" w:hAnsi="Times New Roman"/>
          <w:color w:val="000000"/>
          <w:sz w:val="28"/>
        </w:rPr>
        <w:lastRenderedPageBreak/>
        <w:t>предоставлении субсидии из областного бюджета на осуществление капитальных вложений</w:t>
      </w:r>
      <w:r>
        <w:rPr>
          <w:rFonts w:ascii="Times New Roman" w:hAnsi="Times New Roman"/>
          <w:color w:val="000000"/>
          <w:sz w:val="28"/>
        </w:rPr>
        <w:t xml:space="preserve"> в объекты государственной собственности Липецкой области» распоряжением администрации Липецкой области от 26.04.2017 г., № 158-р «О принятии решения о предоставлении субсидии из областного бюджета на осуществление капитальных вложений в объекты государств</w:t>
      </w:r>
      <w:r>
        <w:rPr>
          <w:rFonts w:ascii="Times New Roman" w:hAnsi="Times New Roman"/>
          <w:color w:val="000000"/>
          <w:sz w:val="28"/>
        </w:rPr>
        <w:t>енной собственности Липецкой области», распоряжением администрации Липецкой области от 25.04.2018 г. № 238-р «О принятии решения о предоставлении субсидии из областного бюджета на осуществление капитальных вложений в объекты государственной собственности Л</w:t>
      </w:r>
      <w:r>
        <w:rPr>
          <w:rFonts w:ascii="Times New Roman" w:hAnsi="Times New Roman"/>
          <w:color w:val="000000"/>
          <w:sz w:val="28"/>
        </w:rPr>
        <w:t>ипецкой области», предполагаемая стоимость объекта строительства 837 642 890,00 руб. В связи с длительной процедурой оформления земельных участков под размещение объектов инвестирования завершение проекта перенесено на более поздние сроки. За отчетный пери</w:t>
      </w:r>
      <w:r>
        <w:rPr>
          <w:rFonts w:ascii="Times New Roman" w:hAnsi="Times New Roman"/>
          <w:color w:val="000000"/>
          <w:sz w:val="28"/>
        </w:rPr>
        <w:t>од показатели формы не изменились. ОГКП «Липецкий аэропорт» является предприятием и отчетность в соответствии с приказом Минфина от 25.03.2011 г. № 33н «Об утверждении Инструкции о порядке составления, представления годовой, квартальной бухгалтерской отчет</w:t>
      </w:r>
      <w:r>
        <w:rPr>
          <w:rFonts w:ascii="Times New Roman" w:hAnsi="Times New Roman"/>
          <w:color w:val="000000"/>
          <w:sz w:val="28"/>
        </w:rPr>
        <w:t>ности государственных (муниципальных) бюджетных и автономных учреждений» не представляет. </w:t>
      </w:r>
    </w:p>
    <w:p w:rsidR="00000000" w:rsidRDefault="006A6DA1">
      <w:pPr>
        <w:spacing w:line="360" w:lineRule="auto"/>
        <w:ind w:firstLine="700"/>
        <w:jc w:val="both"/>
      </w:pPr>
      <w:r>
        <w:rPr>
          <w:rFonts w:eastAsia="Calibri" w:cs="Calibri"/>
          <w:color w:val="FF0000"/>
        </w:rPr>
        <w:t> </w:t>
      </w:r>
    </w:p>
    <w:p w:rsidR="00000000" w:rsidRDefault="006A6DA1">
      <w:pPr>
        <w:spacing w:line="360" w:lineRule="auto"/>
        <w:jc w:val="both"/>
      </w:pPr>
      <w:r>
        <w:rPr>
          <w:rFonts w:ascii="Times New Roman" w:hAnsi="Times New Roman"/>
          <w:b/>
          <w:color w:val="000000"/>
          <w:sz w:val="28"/>
        </w:rPr>
        <w:t>Форма 0503173.</w:t>
      </w:r>
    </w:p>
    <w:p w:rsidR="00000000" w:rsidRDefault="006A6DA1">
      <w:pPr>
        <w:spacing w:line="360" w:lineRule="auto"/>
        <w:ind w:left="-140"/>
        <w:jc w:val="center"/>
      </w:pPr>
      <w:r>
        <w:rPr>
          <w:rFonts w:ascii="Times New Roman" w:hAnsi="Times New Roman"/>
          <w:b/>
          <w:color w:val="000000"/>
          <w:sz w:val="28"/>
        </w:rPr>
        <w:t>Информация по корректировке показателей бухгалтерского учета (бюджетной (бухгалтерской) отчетности), отраженной в Сведениях об изменении остатков ва</w:t>
      </w:r>
      <w:r>
        <w:rPr>
          <w:rFonts w:ascii="Times New Roman" w:hAnsi="Times New Roman"/>
          <w:b/>
          <w:color w:val="000000"/>
          <w:sz w:val="28"/>
        </w:rPr>
        <w:t xml:space="preserve">люты баланса </w:t>
      </w:r>
    </w:p>
    <w:p w:rsidR="00000000" w:rsidRDefault="006A6DA1">
      <w:pPr>
        <w:spacing w:line="360" w:lineRule="auto"/>
        <w:jc w:val="center"/>
      </w:pPr>
      <w:r>
        <w:rPr>
          <w:rFonts w:ascii="Times New Roman" w:hAnsi="Times New Roman"/>
          <w:b/>
          <w:color w:val="000000"/>
          <w:sz w:val="28"/>
        </w:rPr>
        <w:t xml:space="preserve"> (ф.0503173) </w:t>
      </w:r>
    </w:p>
    <w:p w:rsidR="00000000" w:rsidRDefault="006A6DA1">
      <w:pPr>
        <w:spacing w:line="360" w:lineRule="auto"/>
        <w:jc w:val="center"/>
      </w:pPr>
      <w:r>
        <w:rPr>
          <w:rFonts w:ascii="Times New Roman" w:hAnsi="Times New Roman"/>
          <w:b/>
          <w:color w:val="000000"/>
          <w:sz w:val="28"/>
        </w:rPr>
        <w:t xml:space="preserve">по коду причины 03 </w:t>
      </w:r>
    </w:p>
    <w:tbl>
      <w:tblPr>
        <w:tblStyle w:val="NormalTable"/>
        <w:tblW w:w="9615"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592"/>
        <w:gridCol w:w="1260"/>
        <w:gridCol w:w="1689"/>
        <w:gridCol w:w="1733"/>
        <w:gridCol w:w="4341"/>
      </w:tblGrid>
      <w:tr w:rsidR="00000000">
        <w:trPr>
          <w:trHeight w:val="964"/>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9023"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(ф.0503173)</w:t>
            </w:r>
          </w:p>
        </w:tc>
      </w:tr>
      <w:tr w:rsidR="00000000">
        <w:trPr>
          <w:trHeight w:val="124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4"/>
              </w:rPr>
              <w:lastRenderedPageBreak/>
              <w:t> </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eastAsia="Calibri" w:cs="Calibri"/>
                <w:color w:val="000000"/>
              </w:rPr>
              <w:t xml:space="preserve">  </w:t>
            </w:r>
          </w:p>
          <w:p w:rsidR="00000000" w:rsidRDefault="006A6DA1">
            <w:pPr>
              <w:jc w:val="center"/>
            </w:pPr>
            <w:r>
              <w:rPr>
                <w:rFonts w:ascii="Times New Roman" w:hAnsi="Times New Roman"/>
                <w:color w:val="000000"/>
              </w:rPr>
              <w:t>Код строки</w:t>
            </w:r>
          </w:p>
          <w:p w:rsidR="00000000" w:rsidRDefault="006A6DA1">
            <w:pPr>
              <w:jc w:val="center"/>
            </w:pPr>
            <w:r>
              <w:rPr>
                <w:rFonts w:ascii="Times New Roman" w:hAnsi="Times New Roman"/>
                <w:color w:val="000000"/>
              </w:rPr>
              <w:t>Ф.0503173</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Аналитический счет учета</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w:t>
            </w:r>
            <w:r>
              <w:rPr>
                <w:rFonts w:ascii="Times New Roman" w:hAnsi="Times New Roman"/>
                <w:color w:val="000000"/>
              </w:rPr>
              <w:t xml:space="preserve">корректировки, </w:t>
            </w:r>
            <w:r>
              <w:rPr>
                <w:rFonts w:ascii="Times New Roman" w:hAnsi="Times New Roman"/>
                <w:color w:val="000000"/>
              </w:rPr>
              <w:br/>
              <w:t>руб.</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xml:space="preserve">1. </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070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1 103 00 000</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-1 787 893,56</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1.1</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070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1 103 11 430</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-1 787 893,56</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xml:space="preserve">В связи с несвоевременным поступлением первичных учетных документов в ОКУ ЦБУ отражено в учете изменение кадастровой стоимости земельного </w:t>
            </w:r>
            <w:r>
              <w:rPr>
                <w:rFonts w:ascii="Times New Roman" w:hAnsi="Times New Roman"/>
                <w:color w:val="000000"/>
              </w:rPr>
              <w:t>участка за 2020 год по коду счета 1 103 11 (местонахождение г.Липецк, ул.Ковалева, д.109) в соответствии с выпиской из ЕГРН о кадастровой стоимости объекта недвижимости №КУВИ-001/2023-73233658 от 28.03.2023г. на сумму (-1 787 893,56) руб. по КБК 0380408000</w:t>
            </w:r>
            <w:r>
              <w:rPr>
                <w:rFonts w:ascii="Times New Roman" w:hAnsi="Times New Roman"/>
                <w:color w:val="000000"/>
              </w:rPr>
              <w:t>0000000000</w:t>
            </w:r>
          </w:p>
          <w:p w:rsidR="00000000" w:rsidRDefault="006A6DA1">
            <w:pPr>
              <w:jc w:val="both"/>
            </w:pPr>
            <w:r>
              <w:rPr>
                <w:rFonts w:ascii="Times New Roman" w:hAnsi="Times New Roman"/>
                <w:color w:val="000000"/>
              </w:rPr>
              <w:t>Основание - ФСГС «Учетная политика, оценочные значения и ошибки» </w:t>
            </w:r>
          </w:p>
          <w:p w:rsidR="00000000" w:rsidRDefault="006A6DA1">
            <w:pPr>
              <w:jc w:val="both"/>
            </w:pPr>
            <w:r>
              <w:rPr>
                <w:rFonts w:ascii="Times New Roman" w:hAnsi="Times New Roman"/>
                <w:color w:val="000000"/>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xml:space="preserve">2. </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100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1 111 00 000</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65 595 372,53</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689"/>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2.1</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100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1 111 44 351</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71 469 585,00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360"/>
              <w:jc w:val="both"/>
            </w:pPr>
            <w:r>
              <w:rPr>
                <w:rFonts w:ascii="Times New Roman" w:hAnsi="Times New Roman"/>
                <w:color w:val="000000"/>
              </w:rPr>
              <w:t>Изменение остаточной стоимости прав пользования (начисление доходов будущих периодов по договору безвоз</w:t>
            </w:r>
            <w:r>
              <w:rPr>
                <w:rFonts w:ascii="Times New Roman" w:hAnsi="Times New Roman"/>
                <w:color w:val="000000"/>
              </w:rPr>
              <w:t>мездного пользования имуществом, относящегося к федеральной собственности) по коду счета 1 111.44, 1 104.44 КБК 04091410308000244 в связи с несвоевременным представлением первичных документов (28.03.2023г. в ЦБ поступило дополнительное соглашение 1 от 23.1</w:t>
            </w:r>
            <w:r>
              <w:rPr>
                <w:rFonts w:ascii="Times New Roman" w:hAnsi="Times New Roman"/>
                <w:color w:val="000000"/>
              </w:rPr>
              <w:t>1.2022 г. к договору безвозмездного пользования движимым имуществом, относящимся к федеральной собственности от 25.05.2022г. №2022/5, в соответствии с дополнительным соглашением продлен срок пользования имуществом со 02.12.2022 г. по 01.12.2023 г., коррект</w:t>
            </w:r>
            <w:r>
              <w:rPr>
                <w:rFonts w:ascii="Times New Roman" w:hAnsi="Times New Roman"/>
                <w:color w:val="000000"/>
              </w:rPr>
              <w:t>ировка прав пользования на основании протокола комиссии на сумму 71 469 585,00 руб., амортизации за период с 02.12.2022-31.12.2022 на сумму 5 874 212,47 руб.)</w:t>
            </w:r>
          </w:p>
          <w:p w:rsidR="00000000" w:rsidRDefault="006A6DA1">
            <w:pPr>
              <w:ind w:firstLine="360"/>
              <w:jc w:val="both"/>
            </w:pPr>
            <w:r>
              <w:rPr>
                <w:rFonts w:ascii="Times New Roman" w:hAnsi="Times New Roman"/>
                <w:color w:val="000000"/>
              </w:rPr>
              <w:t>Основание - ФСГС «Учетная политика, оценочные значения и ошибки» </w:t>
            </w:r>
          </w:p>
        </w:tc>
      </w:tr>
      <w:tr w:rsidR="00000000">
        <w:trPr>
          <w:trHeight w:val="573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lastRenderedPageBreak/>
              <w:t>2.2</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100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1 104 44 451</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5 874 212</w:t>
            </w:r>
            <w:r>
              <w:rPr>
                <w:rFonts w:ascii="Times New Roman" w:hAnsi="Times New Roman"/>
                <w:color w:val="000000"/>
              </w:rPr>
              <w:t>,47</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360"/>
              <w:jc w:val="both"/>
            </w:pPr>
            <w:r>
              <w:rPr>
                <w:rFonts w:ascii="Times New Roman" w:hAnsi="Times New Roman"/>
                <w:color w:val="000000"/>
              </w:rPr>
              <w:t>Изменение амортизации остаточной стоимости прав пользования (начисление доходов будущих периодов по договору безвозмездного пользования имуществом, относящегося к федеральной собственности) по коду счета 1 111.44, 1 104.44 КБК 04091410308000244 в связи</w:t>
            </w:r>
            <w:r>
              <w:rPr>
                <w:rFonts w:ascii="Times New Roman" w:hAnsi="Times New Roman"/>
                <w:color w:val="000000"/>
              </w:rPr>
              <w:t xml:space="preserve"> с несвоевременным представлением первичных документов (28.03.2023г. в ЦБ поступило дополнительное соглашение 1 от 23.11.2022 г. к договору безвозмездного пользования движимым имуществом, относящимся к федеральной собственности от 25.05.2022г. №2022/5, в с</w:t>
            </w:r>
            <w:r>
              <w:rPr>
                <w:rFonts w:ascii="Times New Roman" w:hAnsi="Times New Roman"/>
                <w:color w:val="000000"/>
              </w:rPr>
              <w:t>оответствии с дополнительным соглашением продлен срок пользования имуществом со 02.12.2022 г. по 01.12.2023 г., корректировка прав пользования на основании протокола комиссии на сумму 71 469 585,00 руб, амортизации за период с 02.12.2022-31.12.2022 на сумм</w:t>
            </w:r>
            <w:r>
              <w:rPr>
                <w:rFonts w:ascii="Times New Roman" w:hAnsi="Times New Roman"/>
                <w:color w:val="000000"/>
              </w:rPr>
              <w:t>у 5 874 212,47 руб.)</w:t>
            </w:r>
          </w:p>
          <w:p w:rsidR="00000000" w:rsidRDefault="006A6DA1">
            <w:pPr>
              <w:ind w:firstLine="360"/>
              <w:jc w:val="both"/>
            </w:pPr>
            <w:r>
              <w:rPr>
                <w:rFonts w:ascii="Times New Roman" w:hAnsi="Times New Roman"/>
                <w:color w:val="000000"/>
              </w:rPr>
              <w:t>Основание - ФСГС «Учетная политика, оценочные значения и ошибки»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3.</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250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1 209 00 000</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115 200,51</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3.1</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250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1 209 34 564</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9 166,10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Изменение дебиторской задолженности по коду счета 1 209.34 в связи с несвоевременным поступлением ис</w:t>
            </w:r>
            <w:r>
              <w:rPr>
                <w:rFonts w:ascii="Times New Roman" w:hAnsi="Times New Roman"/>
                <w:color w:val="000000"/>
              </w:rPr>
              <w:t>полнительных листов на сумму 9 166,10 руб. КБК 11302992020000130.</w:t>
            </w:r>
          </w:p>
          <w:p w:rsidR="00000000" w:rsidRDefault="006A6DA1">
            <w:pPr>
              <w:jc w:val="both"/>
            </w:pPr>
            <w:r>
              <w:rPr>
                <w:rFonts w:ascii="Times New Roman" w:hAnsi="Times New Roman"/>
                <w:color w:val="000000"/>
              </w:rPr>
              <w:t>Основание - ФСГС «Учетная политика, оценочные значения и ошибки» </w:t>
            </w:r>
          </w:p>
          <w:p w:rsidR="00000000" w:rsidRDefault="006A6DA1">
            <w:pPr>
              <w:jc w:val="both"/>
            </w:pPr>
            <w:r>
              <w:rPr>
                <w:rFonts w:ascii="Times New Roman" w:hAnsi="Times New Roman"/>
                <w:color w:val="000000"/>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3.2</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250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1 209 36 566</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11 000,00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В связи ошибками, допущенными при отражении бухгалтерских записей на основании   перви</w:t>
            </w:r>
            <w:r>
              <w:rPr>
                <w:rFonts w:ascii="Times New Roman" w:hAnsi="Times New Roman"/>
                <w:color w:val="000000"/>
              </w:rPr>
              <w:t>чного учетного документа (за исключением ошибок в применении счетов) отражено в учете изменение дебиторской задолженности по    коду счета 1 209.36 в соответствии со счет-фактурой №2 от 09.09.2022г. (услуги</w:t>
            </w:r>
            <w:r>
              <w:rPr>
                <w:rFonts w:eastAsia="Calibri" w:cs="Calibri"/>
                <w:color w:val="000000"/>
              </w:rPr>
              <w:t xml:space="preserve"> по </w:t>
            </w:r>
            <w:r>
              <w:rPr>
                <w:rFonts w:ascii="Times New Roman" w:hAnsi="Times New Roman"/>
                <w:color w:val="000000"/>
              </w:rPr>
              <w:t>перевозке по регулируемым тарифам по маршрутам</w:t>
            </w:r>
            <w:r>
              <w:rPr>
                <w:rFonts w:ascii="Times New Roman" w:hAnsi="Times New Roman"/>
                <w:color w:val="000000"/>
              </w:rPr>
              <w:t xml:space="preserve"> №214) на сумму 11 000,00 руб. КБК 03811302992020000130 </w:t>
            </w:r>
          </w:p>
          <w:p w:rsidR="00000000" w:rsidRDefault="006A6DA1">
            <w:pPr>
              <w:jc w:val="both"/>
            </w:pPr>
            <w:r>
              <w:rPr>
                <w:rFonts w:ascii="Times New Roman" w:hAnsi="Times New Roman"/>
                <w:color w:val="000000"/>
              </w:rPr>
              <w:t>Основание - ФСГС «Учетная политика, оценочные значения и ошибки» </w:t>
            </w:r>
          </w:p>
          <w:p w:rsidR="00000000" w:rsidRDefault="006A6DA1">
            <w:pPr>
              <w:jc w:val="both"/>
            </w:pPr>
            <w:r>
              <w:rPr>
                <w:rFonts w:ascii="Times New Roman" w:hAnsi="Times New Roman"/>
                <w:color w:val="000000"/>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3.3 </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250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1 209 41 564</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86 935,89</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Изменение дебиторской задолженности по коду счета 1 209.41 в связи с несвоевременным поступлением</w:t>
            </w:r>
            <w:r>
              <w:rPr>
                <w:rFonts w:ascii="Times New Roman" w:hAnsi="Times New Roman"/>
                <w:color w:val="000000"/>
              </w:rPr>
              <w:t xml:space="preserve"> исполнительных листов на сумму 89 060,89 руб. КБК 11610057020000140</w:t>
            </w:r>
          </w:p>
          <w:p w:rsidR="00000000" w:rsidRDefault="006A6DA1">
            <w:pPr>
              <w:jc w:val="both"/>
            </w:pPr>
            <w:r>
              <w:rPr>
                <w:rFonts w:ascii="Times New Roman" w:hAnsi="Times New Roman"/>
                <w:color w:val="000000"/>
              </w:rPr>
              <w:lastRenderedPageBreak/>
              <w:t>Основание - ФСГС «Учетная политика, оценочные значения и ошибки» </w:t>
            </w:r>
          </w:p>
          <w:p w:rsidR="00000000" w:rsidRDefault="006A6DA1">
            <w:pPr>
              <w:jc w:val="both"/>
            </w:pPr>
            <w:r>
              <w:rPr>
                <w:rFonts w:ascii="Times New Roman" w:hAnsi="Times New Roman"/>
                <w:color w:val="000000"/>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lastRenderedPageBreak/>
              <w:t>3.4</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250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1 209 34 564</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8 098,99</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В связи несвоевременным поступлением первичных учетных документов за 2021г., создано нач</w:t>
            </w:r>
            <w:r>
              <w:rPr>
                <w:rFonts w:ascii="Times New Roman" w:hAnsi="Times New Roman"/>
                <w:color w:val="000000"/>
              </w:rPr>
              <w:t xml:space="preserve">исление по возвращенной государственной пошлине по судебному решению от 19.03.2021г. по делу № А36-8375/2020 ООО «АГЕЕВБУС» на сумму    8 098,99 руб. </w:t>
            </w:r>
          </w:p>
          <w:p w:rsidR="00000000" w:rsidRDefault="006A6DA1">
            <w:pPr>
              <w:jc w:val="both"/>
            </w:pPr>
            <w:r>
              <w:rPr>
                <w:rFonts w:ascii="Times New Roman" w:hAnsi="Times New Roman"/>
                <w:color w:val="000000"/>
              </w:rPr>
              <w:t>Основание - ФСГС «Учетная политика, оценочные значения и ошибки»</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3.5</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250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1 209 41 564</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-0,47</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В связи с не</w:t>
            </w:r>
            <w:r>
              <w:rPr>
                <w:rFonts w:ascii="Times New Roman" w:hAnsi="Times New Roman"/>
                <w:color w:val="000000"/>
              </w:rPr>
              <w:t>своевременным отражением фактов хозяйственной жизни в регистрах бухгалтерского учета, ОКУ «ААТ Липецкой области» на основании судебного решения от 19.03.2021г. по делу № А36-8375/2020 ООО «АГЕЕВБУС», была откорректирована сумма начисления штрафа по требова</w:t>
            </w:r>
            <w:r>
              <w:rPr>
                <w:rFonts w:ascii="Times New Roman" w:hAnsi="Times New Roman"/>
                <w:color w:val="000000"/>
              </w:rPr>
              <w:t>нию № 565-01-03 от 20.07.2020г. (судом был осуществлен перерасчёт штрафа).</w:t>
            </w:r>
          </w:p>
          <w:p w:rsidR="00000000" w:rsidRDefault="006A6DA1">
            <w:pPr>
              <w:jc w:val="both"/>
            </w:pPr>
            <w:r>
              <w:rPr>
                <w:rFonts w:ascii="Times New Roman" w:hAnsi="Times New Roman"/>
                <w:color w:val="000000"/>
              </w:rPr>
              <w:t>Основание - ФСГС «Учетная политика, оценочные значения и ошибки»</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4.</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260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1 206 00 000</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7 565,00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4.1</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260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1 206 26 664</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(-88,00)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Изменение дебиторской задолженности по коду счета 120</w:t>
            </w:r>
            <w:r>
              <w:rPr>
                <w:rFonts w:ascii="Times New Roman" w:hAnsi="Times New Roman"/>
                <w:color w:val="000000"/>
              </w:rPr>
              <w:t>6.26 КБК 03804091410308000244 на сумму (-88,00) руб. в связи с несвоевременным представлением первичных документов ПАО МРСК Центра (13.03.2023г. в ЦБ поступил акт 81650886 от 28.09.2020г., произведен зачет аванса)</w:t>
            </w:r>
          </w:p>
          <w:p w:rsidR="00000000" w:rsidRDefault="006A6DA1">
            <w:pPr>
              <w:jc w:val="both"/>
            </w:pPr>
            <w:r>
              <w:rPr>
                <w:rFonts w:ascii="Times New Roman" w:hAnsi="Times New Roman"/>
                <w:color w:val="000000"/>
              </w:rPr>
              <w:t>Основание - ФСГС «Учетная политика, оценоч</w:t>
            </w:r>
            <w:r>
              <w:rPr>
                <w:rFonts w:ascii="Times New Roman" w:hAnsi="Times New Roman"/>
                <w:color w:val="000000"/>
              </w:rPr>
              <w:t>ные значения и ошибки»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4.2</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260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1 206 26 664</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(-1 350,00)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Изменение дебиторской задолженности по коду счета 1206.26 КБК 03804091410308000244 на сумму (-1350,00) руб. в связи с несвоевременным представлением первичных документов ООО Автодор-Платные дороги (</w:t>
            </w:r>
            <w:r>
              <w:rPr>
                <w:rFonts w:ascii="Times New Roman" w:hAnsi="Times New Roman"/>
                <w:color w:val="000000"/>
              </w:rPr>
              <w:t>26.05.2023г. в ЦБ поступил акт 0028129-И от 31.07.2020г.)</w:t>
            </w:r>
          </w:p>
          <w:p w:rsidR="00000000" w:rsidRDefault="006A6DA1">
            <w:pPr>
              <w:jc w:val="both"/>
            </w:pPr>
            <w:r>
              <w:rPr>
                <w:rFonts w:ascii="Times New Roman" w:hAnsi="Times New Roman"/>
                <w:color w:val="000000"/>
              </w:rPr>
              <w:t>Основание - ФСГС «Учетная политика, оценочные значения и ошибки»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4.3</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260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1 303 13 831</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9 003,00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left="-80"/>
              <w:jc w:val="both"/>
            </w:pPr>
            <w:r>
              <w:rPr>
                <w:rFonts w:ascii="Times New Roman" w:hAnsi="Times New Roman"/>
                <w:color w:val="000000"/>
              </w:rPr>
              <w:t xml:space="preserve">Изменение дебиторской задолженности по коду счета 1303.13 КБК 03804081420508000851 на сумму 9 003,00 </w:t>
            </w:r>
            <w:r>
              <w:rPr>
                <w:rFonts w:ascii="Times New Roman" w:hAnsi="Times New Roman"/>
                <w:color w:val="000000"/>
              </w:rPr>
              <w:t>руб., в связи с переплатой сумм по земельному налогу на основании справки о принадлежности сумм денежных средств ИФНС России.</w:t>
            </w:r>
            <w:r>
              <w:rPr>
                <w:rFonts w:eastAsia="Calibri" w:cs="Calibri"/>
                <w:color w:val="000000"/>
              </w:rPr>
              <w:t xml:space="preserve"> </w:t>
            </w:r>
            <w:r>
              <w:rPr>
                <w:rFonts w:ascii="Times New Roman" w:hAnsi="Times New Roman"/>
                <w:color w:val="000000"/>
              </w:rPr>
              <w:t xml:space="preserve">Основание - ФСГС «Учетная </w:t>
            </w:r>
            <w:r>
              <w:rPr>
                <w:rFonts w:ascii="Times New Roman" w:hAnsi="Times New Roman"/>
                <w:color w:val="000000"/>
              </w:rPr>
              <w:lastRenderedPageBreak/>
              <w:t>политика, оценочные значения и ошибки»</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lastRenderedPageBreak/>
              <w:t>5.</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470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1 205 00 000</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303 062,44</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5.1</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470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1 205 12 560</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40 000,00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8"/>
              </w:rPr>
              <w:t xml:space="preserve">  </w:t>
            </w:r>
            <w:r>
              <w:rPr>
                <w:rFonts w:ascii="Times New Roman" w:hAnsi="Times New Roman"/>
                <w:color w:val="000000"/>
              </w:rPr>
              <w:t>Изменение кредиторской задолженности по коду счета 1.205.12 КБК 03810807172011000110 в связи с ошибочным начислением госпошлины в 2022 г. Специальное разрешение на движение по автомобильным дорогам представлено получателю не было, осуществлен возврат го</w:t>
            </w:r>
            <w:r>
              <w:rPr>
                <w:rFonts w:ascii="Times New Roman" w:hAnsi="Times New Roman"/>
                <w:color w:val="000000"/>
              </w:rPr>
              <w:t>спошлины по заявлению физ.лица в 2023г.</w:t>
            </w:r>
          </w:p>
          <w:p w:rsidR="00000000" w:rsidRDefault="006A6DA1">
            <w:pPr>
              <w:jc w:val="both"/>
            </w:pPr>
            <w:r>
              <w:rPr>
                <w:rFonts w:ascii="Times New Roman" w:hAnsi="Times New Roman"/>
                <w:color w:val="000000"/>
              </w:rPr>
              <w:t>на сумму 40 000,00 руб.</w:t>
            </w:r>
            <w:r>
              <w:rPr>
                <w:rFonts w:ascii="Times New Roman" w:hAnsi="Times New Roman"/>
                <w:b/>
                <w:color w:val="000000"/>
              </w:rPr>
              <w:t xml:space="preserve"> </w:t>
            </w:r>
            <w:r>
              <w:rPr>
                <w:rFonts w:ascii="Times New Roman" w:hAnsi="Times New Roman"/>
                <w:color w:val="000000"/>
              </w:rPr>
              <w:t> в связи с ошибками, допущенными при отражении бухгалтерских записей на основании первичного учетного документа (ошибочное начисление госпошлины за выдачу разрешений на движение по автомобильн</w:t>
            </w:r>
            <w:r>
              <w:rPr>
                <w:rFonts w:ascii="Times New Roman" w:hAnsi="Times New Roman"/>
                <w:color w:val="000000"/>
              </w:rPr>
              <w:t>ым дорогам, автомобилям, осуществляющим перевозки опасных, тяжеловесных и (или) крупногабаритных грузов в 2022 году, изменение в оформлении разрешений, в 2023 г. по заявлению получателей произведен возврат поступлений, корректировка начислений методом «кра</w:t>
            </w:r>
            <w:r>
              <w:rPr>
                <w:rFonts w:ascii="Times New Roman" w:hAnsi="Times New Roman"/>
                <w:color w:val="000000"/>
              </w:rPr>
              <w:t>сное сторно».</w:t>
            </w:r>
          </w:p>
          <w:p w:rsidR="00000000" w:rsidRDefault="006A6DA1">
            <w:pPr>
              <w:jc w:val="both"/>
            </w:pPr>
            <w:r>
              <w:rPr>
                <w:rFonts w:ascii="Times New Roman" w:hAnsi="Times New Roman"/>
                <w:color w:val="000000"/>
              </w:rPr>
              <w:t>Основание - ФСГС «Учетная политика, оценочные значения и ошибки»</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5.2</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470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1 209 41 561</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263 062,44</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20.07.2020г. ОКУ «ААТ Липецкой области» было выставлено требование № 565-01-03 об уплате штрафа за неисполнение обязательств по государственному</w:t>
            </w:r>
            <w:r>
              <w:rPr>
                <w:rFonts w:ascii="Times New Roman" w:hAnsi="Times New Roman"/>
                <w:color w:val="000000"/>
              </w:rPr>
              <w:t xml:space="preserve"> контракту № 08465000001200000890001 ООО «АГЕЕВБУС». На основании вышеуказанного требования создано начисление штрафа (бухгалтерская операция № 00ГУ-000541 от 01.07.2021г.). Добровольно подрядчиком штраф не оплачен, учреждением направлено исковое заявление</w:t>
            </w:r>
            <w:r>
              <w:rPr>
                <w:rFonts w:ascii="Times New Roman" w:hAnsi="Times New Roman"/>
                <w:color w:val="000000"/>
              </w:rPr>
              <w:t xml:space="preserve"> в суд о взыскании задолженности. После вступления решения суда в законную силу с ООО «АГЕЕВБУС» была взыскана сумма штрафа, а также судебные расходы по уплате государственной пошлины. В 2021 году от УФК по Липецкой области (Елецкое МОСП УФССП России по Ли</w:t>
            </w:r>
            <w:r>
              <w:rPr>
                <w:rFonts w:ascii="Times New Roman" w:hAnsi="Times New Roman"/>
                <w:color w:val="000000"/>
              </w:rPr>
              <w:t>пецкой области) поступили платежные поручения, одновременно с этим, в связи с несвоевременным поступлением первичных учетных документов</w:t>
            </w:r>
            <w:r>
              <w:rPr>
                <w:rFonts w:ascii="Times New Roman" w:hAnsi="Times New Roman"/>
                <w:b/>
                <w:color w:val="000000"/>
              </w:rPr>
              <w:t>,</w:t>
            </w:r>
            <w:r>
              <w:rPr>
                <w:rFonts w:ascii="Times New Roman" w:hAnsi="Times New Roman"/>
                <w:color w:val="000000"/>
              </w:rPr>
              <w:t xml:space="preserve"> ошибочно созданы повторные начисления. ОКУ </w:t>
            </w:r>
            <w:r>
              <w:rPr>
                <w:rFonts w:ascii="Times New Roman" w:hAnsi="Times New Roman"/>
                <w:color w:val="000000"/>
              </w:rPr>
              <w:lastRenderedPageBreak/>
              <w:t>«ААТ Липецкой области» произвело отмену ошибочно созданных повторных начисле</w:t>
            </w:r>
            <w:r>
              <w:rPr>
                <w:rFonts w:ascii="Times New Roman" w:hAnsi="Times New Roman"/>
                <w:color w:val="000000"/>
              </w:rPr>
              <w:t>ний сумм, взысканных с ООО «АГЕЕВБУС» по решению суда от 19.03.2021г. по делу № А36-8375/2020. Основание - ФСГС «Учетная политика, оценочные значения и ошибки»</w:t>
            </w:r>
          </w:p>
        </w:tc>
      </w:tr>
      <w:tr w:rsidR="00000000">
        <w:trPr>
          <w:trHeight w:val="487"/>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lastRenderedPageBreak/>
              <w:t>6.</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410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1 302 00 000</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102 900,38</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p w:rsidR="00000000" w:rsidRDefault="006A6DA1">
            <w:pPr>
              <w:jc w:val="both"/>
            </w:pPr>
            <w:r>
              <w:rPr>
                <w:rFonts w:ascii="Times New Roman" w:hAnsi="Times New Roman"/>
                <w:color w:val="000000"/>
                <w:sz w:val="24"/>
              </w:rPr>
              <w:t> </w:t>
            </w:r>
          </w:p>
        </w:tc>
      </w:tr>
      <w:tr w:rsidR="00000000">
        <w:trPr>
          <w:trHeight w:val="487"/>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6.1</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410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1 302 22 737</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102 900,38</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ОКУ «ААТ ЛО» 12.05.21г</w:t>
            </w:r>
            <w:r>
              <w:rPr>
                <w:rFonts w:ascii="Times New Roman" w:hAnsi="Times New Roman"/>
                <w:color w:val="000000"/>
              </w:rPr>
              <w:t>. был заключен гос.контракт №0846500000410001 с ИП Ларин В.И. на выполнение работ, связанных с осуществлением перевозок по межмуниципальным маршрутам на период 01.07.21г.-30.06.22г. В связи с прекращением гос.контракта по причине смерти ИП Ларин В.И., на о</w:t>
            </w:r>
            <w:r>
              <w:rPr>
                <w:rFonts w:ascii="Times New Roman" w:hAnsi="Times New Roman"/>
                <w:color w:val="000000"/>
              </w:rPr>
              <w:t>сновании выписки из ЕГРИП от 14.07.22г. (прекращение деятельности) комиссией учреждения проведена приемка работ за период с 01.02.22г.- 06.02.22г. на сумму 102.900,38 руб. и составлен акт выполненных работ от 01.03.22г. №03. В связи с несвоевременным посту</w:t>
            </w:r>
            <w:r>
              <w:rPr>
                <w:rFonts w:ascii="Times New Roman" w:hAnsi="Times New Roman"/>
                <w:color w:val="000000"/>
              </w:rPr>
              <w:t>плением первичных учетных документов произведено начисление услуг в августе 2023г. На основании свидетельства о праве на наследство по закону №48АА 2132183 от 18.08.23г. наследнику Ларину А.В. была произведена оплата денежных средств по п/п №719 от 24.08.2</w:t>
            </w:r>
            <w:r>
              <w:rPr>
                <w:rFonts w:ascii="Times New Roman" w:hAnsi="Times New Roman"/>
                <w:color w:val="000000"/>
              </w:rPr>
              <w:t xml:space="preserve">023г. </w:t>
            </w:r>
          </w:p>
          <w:p w:rsidR="00000000" w:rsidRDefault="006A6DA1">
            <w:pPr>
              <w:jc w:val="both"/>
            </w:pPr>
            <w:r>
              <w:rPr>
                <w:rFonts w:ascii="Times New Roman" w:hAnsi="Times New Roman"/>
                <w:color w:val="000000"/>
              </w:rPr>
              <w:t>Основание - ФСГС «Учетная политика, оценочные значения и ошибки»</w:t>
            </w:r>
          </w:p>
          <w:p w:rsidR="00000000" w:rsidRDefault="006A6DA1">
            <w:pPr>
              <w:jc w:val="both"/>
            </w:pPr>
            <w:r>
              <w:rPr>
                <w:rFonts w:ascii="Times New Roman" w:hAnsi="Times New Roman"/>
                <w:color w:val="000000"/>
                <w:sz w:val="24"/>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7.</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420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1 303 00 000</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- 17 831,00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7.1</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420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1 303 13 731</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- 17 816,00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изменение кредиторской задолженности по КБК 03804081420508000851 коду счета 130313000 в сумме (-17 816,00) руб. в</w:t>
            </w:r>
            <w:r>
              <w:rPr>
                <w:rFonts w:ascii="Times New Roman" w:hAnsi="Times New Roman"/>
                <w:color w:val="000000"/>
              </w:rPr>
              <w:t xml:space="preserve"> связи с переплатой сумм по земельному налогу на основании справки о принадлежности сумм денежных средств ИФНС России. Основание - ФСГС «Учетная политика, оценочные значения и ошибки»</w:t>
            </w:r>
          </w:p>
          <w:p w:rsidR="00000000" w:rsidRDefault="006A6DA1">
            <w:pPr>
              <w:jc w:val="both"/>
            </w:pPr>
            <w:r>
              <w:rPr>
                <w:rFonts w:ascii="Times New Roman" w:hAnsi="Times New Roman"/>
                <w:color w:val="000000"/>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7.2</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420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1 303 05 731</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- 15,00</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xml:space="preserve">изменение кредиторской задолженности по </w:t>
            </w:r>
            <w:r>
              <w:rPr>
                <w:rFonts w:ascii="Times New Roman" w:hAnsi="Times New Roman"/>
                <w:color w:val="000000"/>
              </w:rPr>
              <w:t>КБК 03804081420508000852 коду счета 130305000 в сумме (-15,00) руб. в связи с переплатой сумм по транспортному налогу на основании справки о принадлежности сумм денежных средств ИФНС России. Основание - ФСГС «Учетная политика, оценочные значения и ошибки».</w:t>
            </w:r>
          </w:p>
          <w:p w:rsidR="00000000" w:rsidRDefault="006A6DA1">
            <w:pPr>
              <w:jc w:val="both"/>
            </w:pPr>
            <w:r>
              <w:rPr>
                <w:rFonts w:ascii="Times New Roman" w:hAnsi="Times New Roman"/>
                <w:color w:val="000000"/>
              </w:rPr>
              <w:lastRenderedPageBreak/>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lastRenderedPageBreak/>
              <w:t xml:space="preserve">8. </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510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1 401 40 000</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65 595 372,53</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sz w:val="28"/>
              </w:rPr>
              <w:t> </w:t>
            </w:r>
          </w:p>
        </w:tc>
      </w:tr>
      <w:tr w:rsidR="00000000">
        <w:trPr>
          <w:trHeight w:val="315"/>
        </w:trPr>
        <w:tc>
          <w:tcPr>
            <w:tcW w:w="59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8.1</w:t>
            </w:r>
          </w:p>
        </w:tc>
        <w:tc>
          <w:tcPr>
            <w:tcW w:w="126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510</w:t>
            </w:r>
          </w:p>
        </w:tc>
        <w:tc>
          <w:tcPr>
            <w:tcW w:w="1689"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1 401 40 186</w:t>
            </w:r>
          </w:p>
        </w:tc>
        <w:tc>
          <w:tcPr>
            <w:tcW w:w="17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65 595 372,53</w:t>
            </w:r>
          </w:p>
        </w:tc>
        <w:tc>
          <w:tcPr>
            <w:tcW w:w="43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both"/>
            </w:pPr>
            <w:r>
              <w:rPr>
                <w:rFonts w:ascii="Times New Roman" w:hAnsi="Times New Roman"/>
                <w:color w:val="000000"/>
              </w:rPr>
              <w:t>В связи с несвоевременным поступлением первичных документов на сумму 65 595 372,53 руб. по КБК 038 20710020020000196 (28.03.2023г. в ЦБ поступило дополнительное соглашение 1 от 23</w:t>
            </w:r>
            <w:r>
              <w:rPr>
                <w:rFonts w:ascii="Times New Roman" w:hAnsi="Times New Roman"/>
                <w:color w:val="000000"/>
              </w:rPr>
              <w:t>.11.2022 г. к договору безвозмездного пользования движимым имуществом, относящимся к федеральной собственности от 25.05.2022г. №2022/5, в соответствии с дополнительным соглашением продлен срок пользования имуществом со 02.12.2022 г. по 01.12.2023 г., корре</w:t>
            </w:r>
            <w:r>
              <w:rPr>
                <w:rFonts w:ascii="Times New Roman" w:hAnsi="Times New Roman"/>
                <w:color w:val="000000"/>
              </w:rPr>
              <w:t>ктировка прав пользования на основании протокола комиссии на сумму 71 469 585,00 руб., амортизации за период с 02.12.2022-31.12.2022 на сумму 5 874 212,47 руб.). Основание - ФСГС «Учетная политика, оценочные значения и ошибки»</w:t>
            </w:r>
          </w:p>
          <w:p w:rsidR="00000000" w:rsidRDefault="006A6DA1">
            <w:pPr>
              <w:jc w:val="both"/>
            </w:pPr>
            <w:r>
              <w:rPr>
                <w:rFonts w:ascii="Times New Roman" w:hAnsi="Times New Roman"/>
                <w:b/>
                <w:color w:val="000000"/>
                <w:sz w:val="28"/>
              </w:rPr>
              <w:t> </w:t>
            </w:r>
          </w:p>
        </w:tc>
      </w:tr>
    </w:tbl>
    <w:p w:rsidR="00000000" w:rsidRDefault="006A6DA1">
      <w:pPr>
        <w:spacing w:line="360" w:lineRule="auto"/>
        <w:jc w:val="center"/>
      </w:pPr>
      <w:r>
        <w:rPr>
          <w:rFonts w:ascii="Times New Roman" w:hAnsi="Times New Roman"/>
          <w:b/>
          <w:color w:val="000000"/>
          <w:sz w:val="28"/>
        </w:rPr>
        <w:t xml:space="preserve">по коду причины 06 </w:t>
      </w:r>
    </w:p>
    <w:tbl>
      <w:tblPr>
        <w:tblStyle w:val="NormalTable"/>
        <w:tblW w:w="9945" w:type="dxa"/>
        <w:tblInd w:w="-77"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74"/>
        <w:gridCol w:w="1339"/>
        <w:gridCol w:w="1514"/>
        <w:gridCol w:w="1770"/>
        <w:gridCol w:w="4648"/>
      </w:tblGrid>
      <w:tr w:rsidR="00000000">
        <w:trPr>
          <w:trHeight w:val="964"/>
        </w:trPr>
        <w:tc>
          <w:tcPr>
            <w:tcW w:w="67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eastAsia="Calibri" w:cs="Calibri"/>
                <w:b/>
                <w:i/>
                <w:color w:val="000000"/>
                <w:sz w:val="20"/>
              </w:rPr>
              <w:t> </w:t>
            </w:r>
            <w:r>
              <w:rPr>
                <w:rFonts w:eastAsia="Calibri" w:cs="Calibri"/>
                <w:b/>
                <w:i/>
                <w:color w:val="000000"/>
                <w:sz w:val="28"/>
              </w:rPr>
              <w:t> </w:t>
            </w:r>
            <w:r>
              <w:rPr>
                <w:rFonts w:ascii="Times New Roman" w:hAnsi="Times New Roman"/>
                <w:b/>
                <w:i/>
                <w:color w:val="000000"/>
                <w:sz w:val="24"/>
              </w:rPr>
              <w:t> </w:t>
            </w:r>
          </w:p>
          <w:p w:rsidR="00000000" w:rsidRDefault="006A6DA1">
            <w:r>
              <w:rPr>
                <w:rFonts w:ascii="Times New Roman" w:hAnsi="Times New Roman"/>
                <w:b/>
                <w:i/>
                <w:color w:val="000000"/>
                <w:sz w:val="24"/>
              </w:rPr>
              <w:t> </w:t>
            </w:r>
          </w:p>
          <w:p w:rsidR="00000000" w:rsidRDefault="006A6DA1">
            <w:r>
              <w:rPr>
                <w:rFonts w:ascii="Times New Roman" w:hAnsi="Times New Roman"/>
                <w:b/>
                <w:i/>
                <w:color w:val="000000"/>
                <w:sz w:val="28"/>
              </w:rPr>
              <w:t> </w:t>
            </w:r>
          </w:p>
          <w:p w:rsidR="00000000" w:rsidRDefault="006A6DA1">
            <w:pPr>
              <w:ind w:left="180" w:right="140" w:firstLine="40"/>
            </w:pPr>
            <w:r>
              <w:rPr>
                <w:rFonts w:ascii="Times New Roman" w:hAnsi="Times New Roman"/>
                <w:color w:val="000000"/>
              </w:rPr>
              <w:t>№ п/п</w:t>
            </w:r>
          </w:p>
        </w:tc>
        <w:tc>
          <w:tcPr>
            <w:tcW w:w="927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b/>
                <w:i/>
                <w:color w:val="000000"/>
                <w:sz w:val="19"/>
              </w:rPr>
              <w:t> </w:t>
            </w:r>
          </w:p>
          <w:p w:rsidR="00000000" w:rsidRDefault="006A6DA1">
            <w:pPr>
              <w:ind w:left="520" w:right="320" w:hanging="160"/>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 0503173)</w:t>
            </w:r>
          </w:p>
        </w:tc>
      </w:tr>
      <w:tr w:rsidR="00000000">
        <w:trPr>
          <w:trHeight w:val="431"/>
        </w:trPr>
        <w:tc>
          <w:tcPr>
            <w:tcW w:w="67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t xml:space="preserve"> </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i/>
                <w:color w:val="000000"/>
                <w:sz w:val="21"/>
              </w:rPr>
              <w:t> </w:t>
            </w:r>
            <w:r>
              <w:rPr>
                <w:rFonts w:ascii="Times New Roman" w:hAnsi="Times New Roman"/>
                <w:color w:val="000000"/>
              </w:rPr>
              <w:t xml:space="preserve">Код строки Ф.0503173 </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Аналитический счет учета</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40" w:right="120"/>
              <w:jc w:val="center"/>
            </w:pPr>
            <w:r>
              <w:rPr>
                <w:rFonts w:ascii="Times New Roman" w:hAnsi="Times New Roman"/>
                <w:color w:val="000000"/>
              </w:rPr>
              <w:t>Сумма корректировки, руб.</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380" w:right="1360"/>
              <w:jc w:val="center"/>
            </w:pPr>
            <w:r>
              <w:rPr>
                <w:rFonts w:ascii="Times New Roman" w:hAnsi="Times New Roman"/>
                <w:color w:val="000000"/>
                <w:sz w:val="24"/>
              </w:rPr>
              <w:t>Причины*.</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60"/>
              <w:ind w:left="20"/>
              <w:jc w:val="center"/>
            </w:pPr>
            <w:r>
              <w:rPr>
                <w:rFonts w:ascii="Times New Roman" w:hAnsi="Times New Roman"/>
                <w:color w:val="000000"/>
                <w:sz w:val="24"/>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2</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spacing w:before="20" w:line="276" w:lineRule="atLeast"/>
              <w:ind w:left="20"/>
              <w:jc w:val="center"/>
            </w:pPr>
            <w:r>
              <w:rPr>
                <w:rFonts w:ascii="Times New Roman" w:hAnsi="Times New Roman"/>
                <w:color w:val="000000"/>
                <w:sz w:val="24"/>
              </w:rPr>
              <w:t>3</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4</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20"/>
              <w:jc w:val="center"/>
            </w:pPr>
            <w:r>
              <w:rPr>
                <w:rFonts w:ascii="Times New Roman" w:hAnsi="Times New Roman"/>
                <w:color w:val="000000"/>
                <w:sz w:val="24"/>
              </w:rPr>
              <w:t>5</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1 302 00 000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-9 633 537,26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1.1.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410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1 302 24 834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-9 633 537,26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hd w:val="clear" w:color="auto" w:fill="FFFFFF"/>
              </w:rPr>
              <w:t xml:space="preserve">В межотчетный период подведомственными учреждениями ОКУ «ААТ» на сумму </w:t>
            </w:r>
          </w:p>
          <w:p w:rsidR="00000000" w:rsidRDefault="006A6DA1">
            <w:pPr>
              <w:jc w:val="both"/>
            </w:pPr>
            <w:r>
              <w:rPr>
                <w:rFonts w:ascii="Times New Roman" w:hAnsi="Times New Roman"/>
                <w:color w:val="000000"/>
                <w:shd w:val="clear" w:color="auto" w:fill="FFFFFF"/>
              </w:rPr>
              <w:t>(</w:t>
            </w:r>
            <w:r>
              <w:rPr>
                <w:rFonts w:ascii="Times New Roman" w:hAnsi="Times New Roman"/>
                <w:color w:val="000000"/>
              </w:rPr>
              <w:t>-4 032 222,56</w:t>
            </w:r>
            <w:r>
              <w:rPr>
                <w:rFonts w:ascii="Times New Roman" w:hAnsi="Times New Roman"/>
                <w:color w:val="000000"/>
                <w:shd w:val="clear" w:color="auto" w:fill="FFFFFF"/>
              </w:rPr>
              <w:t xml:space="preserve">) руб. и </w:t>
            </w:r>
            <w:r>
              <w:rPr>
                <w:rFonts w:ascii="Times New Roman" w:hAnsi="Times New Roman"/>
                <w:color w:val="000000"/>
              </w:rPr>
              <w:t>ОКУ «Автодор» на сумму (-5 601 314,70) руб.</w:t>
            </w:r>
            <w:r>
              <w:rPr>
                <w:rFonts w:ascii="Times New Roman" w:hAnsi="Times New Roman"/>
                <w:color w:val="000000"/>
                <w:shd w:val="clear" w:color="auto" w:fill="FFFFFF"/>
              </w:rPr>
              <w:t xml:space="preserve"> кредиторская задолженность 2022 года по арендн</w:t>
            </w:r>
            <w:r>
              <w:rPr>
                <w:rFonts w:ascii="Times New Roman" w:hAnsi="Times New Roman"/>
                <w:color w:val="000000"/>
                <w:shd w:val="clear" w:color="auto" w:fill="FFFFFF"/>
              </w:rPr>
              <w:t>ым платежам была перенесена с кода счета 130224000 «Расчеты по арендной плате за пользование имуществом» на код счета 1401460224 «Резервы предстоящих расходов».</w:t>
            </w:r>
          </w:p>
          <w:p w:rsidR="00000000" w:rsidRDefault="006A6DA1">
            <w:pPr>
              <w:jc w:val="both"/>
            </w:pPr>
            <w:r>
              <w:rPr>
                <w:rFonts w:ascii="Times New Roman" w:hAnsi="Times New Roman"/>
                <w:color w:val="000000"/>
                <w:shd w:val="clear" w:color="auto" w:fill="FFFFFF"/>
              </w:rPr>
              <w:t>Основание - приказ Министерства Финансов Российской Федерации от 29.03.2023 №35н</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b/>
                <w:color w:val="000000"/>
              </w:rPr>
              <w:t>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520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 xml:space="preserve">1 401 </w:t>
            </w:r>
            <w:r>
              <w:rPr>
                <w:rFonts w:ascii="Times New Roman" w:hAnsi="Times New Roman"/>
                <w:b/>
                <w:color w:val="000000"/>
              </w:rPr>
              <w:t>00 000</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rPr>
              <w:t>-9 633 537,26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rPr>
              <w:t> </w:t>
            </w:r>
          </w:p>
        </w:tc>
      </w:tr>
      <w:tr w:rsidR="00000000">
        <w:trPr>
          <w:trHeight w:val="315"/>
        </w:trPr>
        <w:tc>
          <w:tcPr>
            <w:tcW w:w="67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ind w:left="160" w:right="80"/>
              <w:jc w:val="center"/>
            </w:pPr>
            <w:r>
              <w:rPr>
                <w:rFonts w:ascii="Times New Roman" w:hAnsi="Times New Roman"/>
                <w:color w:val="000000"/>
              </w:rPr>
              <w:t>2.1.</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520</w:t>
            </w:r>
          </w:p>
        </w:tc>
        <w:tc>
          <w:tcPr>
            <w:tcW w:w="151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1 401 60 224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rPr>
              <w:t>-9 633 537,26</w:t>
            </w:r>
          </w:p>
        </w:tc>
        <w:tc>
          <w:tcPr>
            <w:tcW w:w="4648"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both"/>
            </w:pPr>
            <w:r>
              <w:rPr>
                <w:rFonts w:ascii="Times New Roman" w:hAnsi="Times New Roman"/>
                <w:color w:val="000000"/>
                <w:shd w:val="clear" w:color="auto" w:fill="FFFFFF"/>
              </w:rPr>
              <w:t xml:space="preserve">В межотчетный период подведомственными учреждениями ОКУ «ААТ» на сумму </w:t>
            </w:r>
          </w:p>
          <w:p w:rsidR="00000000" w:rsidRDefault="006A6DA1">
            <w:pPr>
              <w:jc w:val="both"/>
            </w:pPr>
            <w:r>
              <w:rPr>
                <w:rFonts w:ascii="Times New Roman" w:hAnsi="Times New Roman"/>
                <w:color w:val="000000"/>
                <w:shd w:val="clear" w:color="auto" w:fill="FFFFFF"/>
              </w:rPr>
              <w:t>(</w:t>
            </w:r>
            <w:r>
              <w:rPr>
                <w:rFonts w:ascii="Times New Roman" w:hAnsi="Times New Roman"/>
                <w:color w:val="000000"/>
              </w:rPr>
              <w:t>-4 032 222,56</w:t>
            </w:r>
            <w:r>
              <w:rPr>
                <w:rFonts w:ascii="Times New Roman" w:hAnsi="Times New Roman"/>
                <w:color w:val="000000"/>
                <w:shd w:val="clear" w:color="auto" w:fill="FFFFFF"/>
              </w:rPr>
              <w:t xml:space="preserve">) руб. и </w:t>
            </w:r>
            <w:r>
              <w:rPr>
                <w:rFonts w:ascii="Times New Roman" w:hAnsi="Times New Roman"/>
                <w:color w:val="000000"/>
              </w:rPr>
              <w:t>ОКУ «Автодор» на сумму (-5 601 314,70) руб.</w:t>
            </w:r>
            <w:r>
              <w:rPr>
                <w:rFonts w:ascii="Times New Roman" w:hAnsi="Times New Roman"/>
                <w:color w:val="000000"/>
                <w:shd w:val="clear" w:color="auto" w:fill="FFFFFF"/>
              </w:rPr>
              <w:t xml:space="preserve"> кредиторская задолженность 2022 года по арендным платежам</w:t>
            </w:r>
            <w:r>
              <w:rPr>
                <w:rFonts w:ascii="Times New Roman" w:hAnsi="Times New Roman"/>
                <w:color w:val="000000"/>
                <w:shd w:val="clear" w:color="auto" w:fill="FFFFFF"/>
              </w:rPr>
              <w:t xml:space="preserve"> была перенесена с кода счета 130224000 «Расчеты по арендной плате за пользование имуществом» на </w:t>
            </w:r>
            <w:r>
              <w:rPr>
                <w:rFonts w:ascii="Times New Roman" w:hAnsi="Times New Roman"/>
                <w:color w:val="000000"/>
                <w:shd w:val="clear" w:color="auto" w:fill="FFFFFF"/>
              </w:rPr>
              <w:lastRenderedPageBreak/>
              <w:t>код счета 1401460224 «Резервы предстоящих расходов».</w:t>
            </w:r>
          </w:p>
          <w:p w:rsidR="00000000" w:rsidRDefault="006A6DA1">
            <w:pPr>
              <w:jc w:val="both"/>
            </w:pPr>
            <w:r>
              <w:rPr>
                <w:rFonts w:ascii="Times New Roman" w:hAnsi="Times New Roman"/>
                <w:color w:val="000000"/>
                <w:shd w:val="clear" w:color="auto" w:fill="FFFFFF"/>
              </w:rPr>
              <w:t>Основание - приказ Министерства Финансов Российской Федерации от 29.03.2023 №35н</w:t>
            </w:r>
          </w:p>
        </w:tc>
      </w:tr>
    </w:tbl>
    <w:p w:rsidR="00000000" w:rsidRDefault="006A6DA1">
      <w:pPr>
        <w:spacing w:line="360" w:lineRule="auto"/>
        <w:ind w:firstLine="720"/>
        <w:jc w:val="both"/>
      </w:pPr>
      <w:r>
        <w:rPr>
          <w:rFonts w:ascii="Times New Roman" w:hAnsi="Times New Roman"/>
          <w:color w:val="FF0000"/>
          <w:sz w:val="24"/>
        </w:rPr>
        <w:lastRenderedPageBreak/>
        <w:t> </w:t>
      </w:r>
    </w:p>
    <w:p w:rsidR="00000000" w:rsidRDefault="006A6DA1">
      <w:pPr>
        <w:spacing w:line="360" w:lineRule="auto"/>
        <w:ind w:firstLine="700"/>
        <w:jc w:val="center"/>
      </w:pPr>
      <w:r>
        <w:rPr>
          <w:rFonts w:ascii="Times New Roman" w:hAnsi="Times New Roman"/>
          <w:b/>
          <w:color w:val="000000"/>
          <w:sz w:val="28"/>
        </w:rPr>
        <w:t>Раздел 5 «Прочие вопро</w:t>
      </w:r>
      <w:r>
        <w:rPr>
          <w:rFonts w:ascii="Times New Roman" w:hAnsi="Times New Roman"/>
          <w:b/>
          <w:color w:val="000000"/>
          <w:sz w:val="28"/>
        </w:rPr>
        <w:t xml:space="preserve">сы деятельности </w:t>
      </w:r>
    </w:p>
    <w:p w:rsidR="00000000" w:rsidRDefault="006A6DA1">
      <w:pPr>
        <w:spacing w:line="360" w:lineRule="auto"/>
        <w:ind w:firstLine="700"/>
        <w:jc w:val="center"/>
      </w:pPr>
      <w:r>
        <w:rPr>
          <w:rFonts w:ascii="Times New Roman" w:hAnsi="Times New Roman"/>
          <w:b/>
          <w:color w:val="000000"/>
          <w:sz w:val="28"/>
        </w:rPr>
        <w:t>субъекта бюджетной отчетности»</w:t>
      </w:r>
      <w:r>
        <w:rPr>
          <w:rFonts w:ascii="Times New Roman" w:hAnsi="Times New Roman"/>
          <w:color w:val="000000"/>
          <w:sz w:val="28"/>
        </w:rPr>
        <w:t> </w:t>
      </w:r>
    </w:p>
    <w:p w:rsidR="00000000" w:rsidRDefault="006A6DA1">
      <w:pPr>
        <w:spacing w:line="360" w:lineRule="auto"/>
        <w:jc w:val="both"/>
      </w:pPr>
      <w:r>
        <w:rPr>
          <w:rFonts w:ascii="Times New Roman" w:hAnsi="Times New Roman"/>
          <w:b/>
          <w:color w:val="000000"/>
          <w:sz w:val="28"/>
        </w:rPr>
        <w:t> </w:t>
      </w:r>
    </w:p>
    <w:p w:rsidR="00000000" w:rsidRDefault="006A6DA1">
      <w:pPr>
        <w:spacing w:line="360" w:lineRule="auto"/>
        <w:jc w:val="both"/>
      </w:pPr>
      <w:r>
        <w:rPr>
          <w:rFonts w:ascii="Times New Roman" w:hAnsi="Times New Roman"/>
          <w:b/>
          <w:color w:val="000000"/>
          <w:sz w:val="28"/>
        </w:rPr>
        <w:t>Форма 0503190.</w:t>
      </w:r>
    </w:p>
    <w:p w:rsidR="00000000" w:rsidRDefault="006A6DA1">
      <w:pPr>
        <w:spacing w:line="360" w:lineRule="auto"/>
        <w:ind w:firstLine="740"/>
        <w:jc w:val="both"/>
      </w:pPr>
      <w:r>
        <w:rPr>
          <w:rFonts w:ascii="Times New Roman" w:hAnsi="Times New Roman"/>
          <w:color w:val="000000"/>
          <w:sz w:val="28"/>
        </w:rPr>
        <w:t>В данной форме отражены показатели по объектам незавершенного строительства. Остаток по счету 110611000 на начало отчетного периода составляет 1 500 729 248,32 руб., на конец отчетного перио</w:t>
      </w:r>
      <w:r>
        <w:rPr>
          <w:rFonts w:ascii="Times New Roman" w:hAnsi="Times New Roman"/>
          <w:color w:val="000000"/>
          <w:sz w:val="28"/>
        </w:rPr>
        <w:t>да 2 040 815 423,06 руб.</w:t>
      </w:r>
    </w:p>
    <w:p w:rsidR="00000000" w:rsidRDefault="006A6DA1">
      <w:pPr>
        <w:spacing w:line="360" w:lineRule="auto"/>
        <w:ind w:firstLine="740"/>
        <w:jc w:val="both"/>
      </w:pPr>
      <w:r>
        <w:rPr>
          <w:rFonts w:ascii="Times New Roman" w:hAnsi="Times New Roman"/>
          <w:color w:val="000000"/>
          <w:sz w:val="28"/>
        </w:rPr>
        <w:t> </w:t>
      </w:r>
    </w:p>
    <w:p w:rsidR="00000000" w:rsidRDefault="006A6DA1">
      <w:pPr>
        <w:spacing w:line="360" w:lineRule="auto"/>
        <w:jc w:val="both"/>
      </w:pPr>
      <w:r>
        <w:rPr>
          <w:rFonts w:ascii="Times New Roman" w:hAnsi="Times New Roman"/>
          <w:b/>
          <w:color w:val="000000"/>
          <w:sz w:val="28"/>
        </w:rPr>
        <w:t>Форма 0503296.</w:t>
      </w:r>
    </w:p>
    <w:p w:rsidR="00000000" w:rsidRDefault="006A6DA1">
      <w:pPr>
        <w:spacing w:line="360" w:lineRule="auto"/>
        <w:ind w:firstLine="700"/>
        <w:jc w:val="both"/>
      </w:pPr>
      <w:r>
        <w:rPr>
          <w:rFonts w:ascii="Times New Roman" w:hAnsi="Times New Roman"/>
          <w:color w:val="000000"/>
          <w:sz w:val="28"/>
        </w:rPr>
        <w:t>В стр. 010, 011 гр.4,6 отражена сумма принятых и исполненных денежных обязательств по судебным решениям в сумме 5 211 661,51 руб., в том числе:</w:t>
      </w:r>
    </w:p>
    <w:p w:rsidR="00000000" w:rsidRDefault="006A6DA1">
      <w:pPr>
        <w:spacing w:line="360" w:lineRule="auto"/>
        <w:ind w:firstLine="700"/>
        <w:jc w:val="both"/>
      </w:pPr>
      <w:r>
        <w:rPr>
          <w:rFonts w:ascii="Times New Roman" w:hAnsi="Times New Roman"/>
          <w:color w:val="000000"/>
          <w:sz w:val="28"/>
        </w:rPr>
        <w:t xml:space="preserve">- взыскание материального ущерба по исполнительным документам в сумме </w:t>
      </w:r>
      <w:r>
        <w:rPr>
          <w:rFonts w:ascii="Times New Roman" w:hAnsi="Times New Roman"/>
          <w:color w:val="000000"/>
          <w:sz w:val="28"/>
        </w:rPr>
        <w:t>4 436 661,51 руб.</w:t>
      </w:r>
      <w:r>
        <w:rPr>
          <w:rFonts w:ascii="Times New Roman" w:hAnsi="Times New Roman"/>
          <w:color w:val="FF0000"/>
          <w:sz w:val="24"/>
        </w:rPr>
        <w:t> </w:t>
      </w:r>
    </w:p>
    <w:p w:rsidR="00000000" w:rsidRDefault="006A6DA1">
      <w:pPr>
        <w:spacing w:line="360" w:lineRule="auto"/>
        <w:ind w:firstLine="740"/>
        <w:jc w:val="both"/>
      </w:pPr>
      <w:r>
        <w:rPr>
          <w:rFonts w:eastAsia="Calibri" w:cs="Calibri"/>
          <w:color w:val="000000"/>
        </w:rPr>
        <w:t> </w:t>
      </w:r>
    </w:p>
    <w:p w:rsidR="00000000" w:rsidRDefault="006A6DA1">
      <w:pPr>
        <w:spacing w:line="360" w:lineRule="auto"/>
        <w:jc w:val="both"/>
      </w:pPr>
      <w:r>
        <w:rPr>
          <w:rFonts w:ascii="Times New Roman" w:hAnsi="Times New Roman"/>
          <w:b/>
          <w:color w:val="000000"/>
          <w:sz w:val="28"/>
        </w:rPr>
        <w:t>Форма 0503387.</w:t>
      </w:r>
    </w:p>
    <w:p w:rsidR="00000000" w:rsidRDefault="006A6DA1">
      <w:pPr>
        <w:spacing w:line="360" w:lineRule="auto"/>
        <w:ind w:firstLine="700"/>
        <w:jc w:val="both"/>
      </w:pPr>
      <w:r>
        <w:rPr>
          <w:rFonts w:ascii="Times New Roman" w:hAnsi="Times New Roman"/>
          <w:color w:val="000000"/>
          <w:sz w:val="28"/>
        </w:rPr>
        <w:t xml:space="preserve">По состоянию на 1 января 2024 года отражены следующие показатели: </w:t>
      </w:r>
    </w:p>
    <w:p w:rsidR="00000000" w:rsidRDefault="006A6DA1">
      <w:pPr>
        <w:spacing w:line="360" w:lineRule="auto"/>
        <w:ind w:firstLine="720"/>
        <w:jc w:val="both"/>
      </w:pPr>
      <w:r>
        <w:rPr>
          <w:rFonts w:ascii="Times New Roman" w:hAnsi="Times New Roman"/>
          <w:color w:val="000000"/>
          <w:sz w:val="28"/>
        </w:rPr>
        <w:t xml:space="preserve">- в </w:t>
      </w:r>
      <w:r>
        <w:rPr>
          <w:rFonts w:ascii="Times New Roman" w:hAnsi="Times New Roman"/>
          <w:b/>
          <w:color w:val="000000"/>
          <w:sz w:val="28"/>
        </w:rPr>
        <w:t>строке 00100</w:t>
      </w:r>
      <w:r>
        <w:rPr>
          <w:rFonts w:ascii="Times New Roman" w:hAnsi="Times New Roman"/>
          <w:color w:val="000000"/>
          <w:sz w:val="28"/>
        </w:rPr>
        <w:t xml:space="preserve"> «Расходы по содержанию органов государственной власти субъекта Российской Федерации» в гр.5,9 отражены плановые показатели по расходам н</w:t>
      </w:r>
      <w:r>
        <w:rPr>
          <w:rFonts w:ascii="Times New Roman" w:hAnsi="Times New Roman"/>
          <w:color w:val="000000"/>
          <w:sz w:val="28"/>
        </w:rPr>
        <w:t>а содержание аппарата Управления на сумму 46 628 478,02 руб., в гр.25,29 исполнение на сумму 45 634 314,64 руб.;</w:t>
      </w:r>
    </w:p>
    <w:p w:rsidR="00000000" w:rsidRDefault="006A6DA1">
      <w:pPr>
        <w:spacing w:line="360" w:lineRule="auto"/>
        <w:ind w:firstLine="720"/>
        <w:jc w:val="both"/>
      </w:pPr>
      <w:r>
        <w:rPr>
          <w:rFonts w:ascii="Times New Roman" w:hAnsi="Times New Roman"/>
          <w:color w:val="000000"/>
          <w:sz w:val="28"/>
        </w:rPr>
        <w:t xml:space="preserve">- в </w:t>
      </w:r>
      <w:r>
        <w:rPr>
          <w:rFonts w:ascii="Times New Roman" w:hAnsi="Times New Roman"/>
          <w:b/>
          <w:color w:val="000000"/>
          <w:sz w:val="28"/>
        </w:rPr>
        <w:t xml:space="preserve">строке 02530 </w:t>
      </w:r>
      <w:r>
        <w:rPr>
          <w:rFonts w:ascii="Times New Roman" w:hAnsi="Times New Roman"/>
          <w:color w:val="000000"/>
          <w:sz w:val="28"/>
        </w:rPr>
        <w:t>«Расходы дорожных фондов» отражены показатели по разделу, подразделу 0409:</w:t>
      </w:r>
    </w:p>
    <w:p w:rsidR="00000000" w:rsidRDefault="006A6DA1">
      <w:pPr>
        <w:spacing w:line="360" w:lineRule="auto"/>
        <w:ind w:firstLine="700"/>
        <w:jc w:val="both"/>
      </w:pPr>
      <w:r>
        <w:rPr>
          <w:rFonts w:ascii="Times New Roman" w:hAnsi="Times New Roman"/>
          <w:color w:val="000000"/>
          <w:sz w:val="28"/>
        </w:rPr>
        <w:t>- в графе 9 «Бюджет субъекта РФ, всего:» утверждены</w:t>
      </w:r>
      <w:r>
        <w:rPr>
          <w:rFonts w:ascii="Times New Roman" w:hAnsi="Times New Roman"/>
          <w:color w:val="000000"/>
          <w:sz w:val="28"/>
        </w:rPr>
        <w:t xml:space="preserve"> плановые назначения – </w:t>
      </w:r>
      <w:r>
        <w:rPr>
          <w:rFonts w:ascii="Times New Roman" w:hAnsi="Times New Roman"/>
          <w:b/>
          <w:color w:val="000000"/>
          <w:sz w:val="28"/>
        </w:rPr>
        <w:t>14 898 669 805,98 руб.</w:t>
      </w:r>
      <w:r>
        <w:rPr>
          <w:rFonts w:ascii="Times New Roman" w:hAnsi="Times New Roman"/>
          <w:color w:val="000000"/>
          <w:sz w:val="28"/>
        </w:rPr>
        <w:t xml:space="preserve">, в том числе средства федерального </w:t>
      </w:r>
      <w:r>
        <w:rPr>
          <w:rFonts w:ascii="Times New Roman" w:hAnsi="Times New Roman"/>
          <w:color w:val="000000"/>
          <w:sz w:val="28"/>
        </w:rPr>
        <w:lastRenderedPageBreak/>
        <w:t xml:space="preserve">бюджета (гр.10) – </w:t>
      </w:r>
      <w:r>
        <w:rPr>
          <w:rFonts w:ascii="Times New Roman" w:hAnsi="Times New Roman"/>
          <w:b/>
          <w:color w:val="000000"/>
          <w:sz w:val="28"/>
        </w:rPr>
        <w:t xml:space="preserve">3 853 499 500,00 руб., </w:t>
      </w:r>
      <w:r>
        <w:rPr>
          <w:rFonts w:ascii="Times New Roman" w:hAnsi="Times New Roman"/>
          <w:color w:val="000000"/>
          <w:sz w:val="28"/>
        </w:rPr>
        <w:t xml:space="preserve">исполнение в гр.29 «Бюджет субъекта РФ, всего:» - </w:t>
      </w:r>
      <w:r>
        <w:rPr>
          <w:rFonts w:ascii="Times New Roman" w:hAnsi="Times New Roman"/>
          <w:b/>
          <w:color w:val="000000"/>
          <w:sz w:val="28"/>
        </w:rPr>
        <w:t xml:space="preserve">13 081 516 546,05 руб., </w:t>
      </w:r>
      <w:r>
        <w:rPr>
          <w:rFonts w:ascii="Times New Roman" w:hAnsi="Times New Roman"/>
          <w:color w:val="000000"/>
          <w:sz w:val="28"/>
        </w:rPr>
        <w:t>в том числе средства федерального бюджета (гр.30) исполнение</w:t>
      </w:r>
      <w:r>
        <w:rPr>
          <w:rFonts w:ascii="Times New Roman" w:hAnsi="Times New Roman"/>
          <w:color w:val="000000"/>
          <w:sz w:val="28"/>
        </w:rPr>
        <w:t xml:space="preserve"> –</w:t>
      </w:r>
      <w:r>
        <w:rPr>
          <w:rFonts w:ascii="Times New Roman" w:hAnsi="Times New Roman"/>
          <w:b/>
          <w:color w:val="000000"/>
          <w:sz w:val="28"/>
        </w:rPr>
        <w:t xml:space="preserve"> 3 853 498 989,19 руб</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Расшифровка сумм, подлежащих исключению в рамках консолидированного бюджета субъекта Российской Федерации по графам строки 02530: </w:t>
      </w:r>
    </w:p>
    <w:tbl>
      <w:tblPr>
        <w:tblStyle w:val="NormalTable"/>
        <w:tblW w:w="9960" w:type="dxa"/>
        <w:tblInd w:w="61"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154"/>
        <w:gridCol w:w="2124"/>
        <w:gridCol w:w="1794"/>
        <w:gridCol w:w="2115"/>
        <w:gridCol w:w="1773"/>
      </w:tblGrid>
      <w:tr w:rsidR="00000000">
        <w:trPr>
          <w:trHeight w:val="264"/>
        </w:trPr>
        <w:tc>
          <w:tcPr>
            <w:tcW w:w="215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 xml:space="preserve">Наименование района </w:t>
            </w:r>
          </w:p>
        </w:tc>
        <w:tc>
          <w:tcPr>
            <w:tcW w:w="391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Запланировано</w:t>
            </w:r>
          </w:p>
        </w:tc>
        <w:tc>
          <w:tcPr>
            <w:tcW w:w="388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Исполнено</w:t>
            </w:r>
          </w:p>
        </w:tc>
      </w:tr>
      <w:tr w:rsidR="00000000">
        <w:tc>
          <w:tcPr>
            <w:tcW w:w="215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гр. 7 (Всего)</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8 (в т.ч.  средства ФБ)</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27 (Вс</w:t>
            </w:r>
            <w:r>
              <w:rPr>
                <w:rFonts w:ascii="Times New Roman" w:hAnsi="Times New Roman"/>
                <w:color w:val="000000"/>
                <w:sz w:val="24"/>
              </w:rPr>
              <w:t>его)</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28 (в т.ч.  средства ФБ)</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Воловский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36 312 293,03</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35 702 030,93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Грязинский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21 767 054,88</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21 767 054,88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г.Грязи</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395 701 642,11</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395 701 642,11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г.Данков</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16 533 571,12</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16 533 571,12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Данковский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55 382 410,</w:t>
            </w:r>
            <w:r>
              <w:rPr>
                <w:rFonts w:ascii="Times New Roman" w:hAnsi="Times New Roman"/>
                <w:color w:val="000000"/>
                <w:sz w:val="24"/>
              </w:rPr>
              <w:t>98</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54 828 811,76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г.Липецк</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1 569 834 673,40</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167 105 800,90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1 505 004 343,59</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167 105 800,90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Добринский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26 561 126,73</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26 561 126,73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rPr>
          <w:trHeight w:val="233"/>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Елецкий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35 916 545,41</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35 916 545,41</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Задонский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41 935 519,46</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41 786 689,67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г.Зад</w:t>
            </w:r>
            <w:r>
              <w:rPr>
                <w:rFonts w:ascii="Times New Roman" w:hAnsi="Times New Roman"/>
                <w:color w:val="000000"/>
                <w:sz w:val="24"/>
              </w:rPr>
              <w:t>онск</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75 111 188,78</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69 280 883,40</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Измалковский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32 154 040,55</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28 607 481,32</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Краснинский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27 619 779,43</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27 619 779,43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г.Лебедянь</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74 021 292,53</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74 021 292,53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Лебедянский</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30 036 753,58</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30 036 753,58</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Лев-То</w:t>
            </w:r>
            <w:r>
              <w:rPr>
                <w:rFonts w:ascii="Times New Roman" w:hAnsi="Times New Roman"/>
                <w:color w:val="000000"/>
                <w:sz w:val="24"/>
              </w:rPr>
              <w:t xml:space="preserve">лстовский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13 472 337,37</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13 472 337,37</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Липецкий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78 527 139,69</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78 527 139,69</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Добровский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307 740 034,96</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149 111 289,19</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307 740 034,96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149 111 289,19</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Долгоруковский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28 303 351,35</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28 303 351,35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Тербунский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37 552 307,39</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w:t>
            </w:r>
            <w:r>
              <w:rPr>
                <w:rFonts w:ascii="Times New Roman" w:hAnsi="Times New Roman"/>
                <w:color w:val="000000"/>
                <w:sz w:val="24"/>
              </w:rPr>
              <w:t>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37 552 307,39</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Хлевенский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47 595 015,19</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47 595 015,19</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Становлянский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35 509 002,54</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35 509 002,54</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г.Елец</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403 345 416,38</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394 216 816,95</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lastRenderedPageBreak/>
              <w:t>г.Усмань</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30 909 115,89</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30 746 092,33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Усманский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53 236 465,13</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53 </w:t>
            </w:r>
            <w:r>
              <w:rPr>
                <w:rFonts w:ascii="Times New Roman" w:hAnsi="Times New Roman"/>
                <w:color w:val="000000"/>
                <w:sz w:val="24"/>
              </w:rPr>
              <w:t>141 040,13</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Чаплыгинский </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330 163 129,90</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257 149 933,81</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330 163 129,90</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257 149 933,81</w:t>
            </w:r>
          </w:p>
        </w:tc>
      </w:tr>
      <w:tr w:rsidR="00000000">
        <w:trPr>
          <w:trHeight w:val="65"/>
        </w:trPr>
        <w:tc>
          <w:tcPr>
            <w:tcW w:w="21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b/>
                <w:color w:val="000000"/>
                <w:sz w:val="24"/>
              </w:rPr>
              <w:t>Итого по строке</w:t>
            </w:r>
          </w:p>
        </w:tc>
        <w:tc>
          <w:tcPr>
            <w:tcW w:w="212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3 805 241 207,78</w:t>
            </w:r>
          </w:p>
        </w:tc>
        <w:tc>
          <w:tcPr>
            <w:tcW w:w="17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573 367 023,90</w:t>
            </w:r>
          </w:p>
        </w:tc>
        <w:tc>
          <w:tcPr>
            <w:tcW w:w="21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3 720 334 274,26</w:t>
            </w:r>
          </w:p>
        </w:tc>
        <w:tc>
          <w:tcPr>
            <w:tcW w:w="17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573 367 023,90</w:t>
            </w:r>
          </w:p>
        </w:tc>
      </w:tr>
    </w:tbl>
    <w:p w:rsidR="00000000" w:rsidRDefault="006A6DA1">
      <w:pPr>
        <w:spacing w:line="360" w:lineRule="auto"/>
        <w:ind w:firstLine="720"/>
        <w:jc w:val="both"/>
      </w:pPr>
      <w:r>
        <w:rPr>
          <w:rFonts w:ascii="Times New Roman" w:hAnsi="Times New Roman"/>
          <w:color w:val="000000"/>
          <w:sz w:val="28"/>
        </w:rPr>
        <w:t> - в</w:t>
      </w:r>
      <w:r>
        <w:rPr>
          <w:rFonts w:ascii="Times New Roman" w:hAnsi="Times New Roman"/>
          <w:b/>
          <w:color w:val="000000"/>
          <w:sz w:val="28"/>
        </w:rPr>
        <w:t xml:space="preserve"> строке 02536</w:t>
      </w:r>
      <w:r>
        <w:rPr>
          <w:rFonts w:ascii="Times New Roman" w:hAnsi="Times New Roman"/>
          <w:color w:val="000000"/>
          <w:sz w:val="28"/>
        </w:rPr>
        <w:t xml:space="preserve"> «Капитальный ремонт и ремонт сети автомобильных дорог общего поль</w:t>
      </w:r>
      <w:r>
        <w:rPr>
          <w:rFonts w:ascii="Times New Roman" w:hAnsi="Times New Roman"/>
          <w:color w:val="000000"/>
          <w:sz w:val="28"/>
        </w:rPr>
        <w:t>зования и искусственных сооружений на них» в графе 9 «Бюджет субъекта РФ, всего:» суммируются показатели по направлениям расходов: Цст 1410586070 ВР 521 (807 616 640,24 руб.), Цст 141R1Д3934 ВР 521 (1 301 519 484,53 руб.), Цст 141R153940 ВР 521 (446 585 11</w:t>
      </w:r>
      <w:r>
        <w:rPr>
          <w:rFonts w:ascii="Times New Roman" w:hAnsi="Times New Roman"/>
          <w:color w:val="000000"/>
          <w:sz w:val="28"/>
        </w:rPr>
        <w:t>5,48 руб.),</w:t>
      </w:r>
      <w:r>
        <w:rPr>
          <w:rFonts w:ascii="Times New Roman" w:hAnsi="Times New Roman"/>
          <w:color w:val="FF0000"/>
          <w:sz w:val="28"/>
        </w:rPr>
        <w:t xml:space="preserve"> </w:t>
      </w:r>
      <w:r>
        <w:rPr>
          <w:rFonts w:ascii="Times New Roman" w:hAnsi="Times New Roman"/>
          <w:color w:val="000000"/>
          <w:sz w:val="28"/>
        </w:rPr>
        <w:t>Цст 21203R3722 ВР 523 КОСГУ 251 (2 633 637,50 руб.), Цст 1410220010 (893 920 239,65 руб.), Цст 1410220020 (1 396 906 543,10 руб.), Цст 141R1Д3932 (833 217 970,84 руб.),</w:t>
      </w:r>
      <w:r>
        <w:rPr>
          <w:rFonts w:ascii="Times New Roman" w:hAnsi="Times New Roman"/>
          <w:color w:val="FF0000"/>
          <w:sz w:val="28"/>
        </w:rPr>
        <w:t xml:space="preserve"> </w:t>
      </w:r>
      <w:r>
        <w:rPr>
          <w:rFonts w:ascii="Times New Roman" w:hAnsi="Times New Roman"/>
          <w:color w:val="000000"/>
          <w:sz w:val="28"/>
        </w:rPr>
        <w:t xml:space="preserve">Цст 141R1Д3935 (428 423 935,68 руб.), Цст 141R153940 ВР 244,243 (2 583 619 </w:t>
      </w:r>
      <w:r>
        <w:rPr>
          <w:rFonts w:ascii="Times New Roman" w:hAnsi="Times New Roman"/>
          <w:color w:val="000000"/>
          <w:sz w:val="28"/>
        </w:rPr>
        <w:t>017,52 руб.), Цст 1410257840 ВР 244 (492 893 500,00 руб.), федеральный бюджет (гр.10)  в части ремонта по ЦСт 141R153940 ВР 521,244,243 – 2 878 693 800,00 руб., Цст 1410257840 ВР 244 – 492 893 500,00 руб., Цст 21203R3722 ВР 523 – 2 106 900,00 руб.</w:t>
      </w:r>
    </w:p>
    <w:p w:rsidR="00000000" w:rsidRDefault="006A6DA1">
      <w:pPr>
        <w:spacing w:line="360" w:lineRule="auto"/>
        <w:ind w:firstLine="720"/>
        <w:jc w:val="both"/>
      </w:pPr>
      <w:r>
        <w:rPr>
          <w:rFonts w:ascii="Times New Roman" w:hAnsi="Times New Roman"/>
          <w:color w:val="000000"/>
          <w:sz w:val="28"/>
        </w:rPr>
        <w:t xml:space="preserve">В гр.29 </w:t>
      </w:r>
      <w:r>
        <w:rPr>
          <w:rFonts w:ascii="Times New Roman" w:hAnsi="Times New Roman"/>
          <w:color w:val="000000"/>
          <w:sz w:val="28"/>
        </w:rPr>
        <w:t>исполнение составило 8 239 907 938,22</w:t>
      </w:r>
      <w:r>
        <w:rPr>
          <w:rFonts w:ascii="Times New Roman" w:hAnsi="Times New Roman"/>
          <w:b/>
          <w:color w:val="000000"/>
          <w:sz w:val="28"/>
        </w:rPr>
        <w:t xml:space="preserve"> </w:t>
      </w:r>
      <w:r>
        <w:rPr>
          <w:rFonts w:ascii="Times New Roman" w:hAnsi="Times New Roman"/>
          <w:color w:val="000000"/>
          <w:sz w:val="28"/>
        </w:rPr>
        <w:t>руб., из них: Цст 1410586070 (782 356 099,01 руб.), Цст 1410220010 (568 616 920,74 руб.), Цст 1410220020 (874 898 056,44 руб.), Цст 141R153940 (3 030 204 001,42 руб.),</w:t>
      </w:r>
      <w:r>
        <w:rPr>
          <w:rFonts w:ascii="Times New Roman" w:hAnsi="Times New Roman"/>
          <w:color w:val="FF0000"/>
          <w:sz w:val="28"/>
        </w:rPr>
        <w:t xml:space="preserve"> </w:t>
      </w:r>
      <w:r>
        <w:rPr>
          <w:rFonts w:ascii="Times New Roman" w:hAnsi="Times New Roman"/>
          <w:color w:val="000000"/>
          <w:sz w:val="28"/>
        </w:rPr>
        <w:t>Цст 141R1Д3932 (760 626 553,89 руб.), Цст 141R1Д39</w:t>
      </w:r>
      <w:r>
        <w:rPr>
          <w:rFonts w:ascii="Times New Roman" w:hAnsi="Times New Roman"/>
          <w:color w:val="000000"/>
          <w:sz w:val="28"/>
        </w:rPr>
        <w:t>34 (1 299 255 233,54 руб.), Цст 1410257840 (492 893 500,00 руб.), Цст 141R1Д3935 (428 423 935,68 руб.), Цст 21203R3722 (2 633 637,50 руб.),</w:t>
      </w:r>
      <w:r>
        <w:rPr>
          <w:rFonts w:ascii="Times New Roman" w:hAnsi="Times New Roman"/>
          <w:color w:val="FF0000"/>
          <w:sz w:val="28"/>
        </w:rPr>
        <w:t xml:space="preserve"> </w:t>
      </w:r>
      <w:r>
        <w:rPr>
          <w:rFonts w:ascii="Times New Roman" w:hAnsi="Times New Roman"/>
          <w:color w:val="000000"/>
          <w:sz w:val="28"/>
        </w:rPr>
        <w:t>федеральный бюджет (гр.30) - 3 373 694 200,00 руб.</w:t>
      </w:r>
    </w:p>
    <w:p w:rsidR="00000000" w:rsidRDefault="006A6DA1">
      <w:pPr>
        <w:spacing w:line="360" w:lineRule="auto"/>
        <w:ind w:firstLine="720"/>
        <w:jc w:val="both"/>
      </w:pPr>
      <w:r>
        <w:rPr>
          <w:rFonts w:ascii="Times New Roman" w:hAnsi="Times New Roman"/>
          <w:color w:val="000000"/>
          <w:sz w:val="28"/>
        </w:rPr>
        <w:t>В графе 7 «Суммы, подлежащие исключению в рамках консолидированно</w:t>
      </w:r>
      <w:r>
        <w:rPr>
          <w:rFonts w:ascii="Times New Roman" w:hAnsi="Times New Roman"/>
          <w:color w:val="000000"/>
          <w:sz w:val="28"/>
        </w:rPr>
        <w:t xml:space="preserve">го бюджета субъекта РФ, всего:» плановый показатель за отчетный период составил </w:t>
      </w:r>
      <w:r>
        <w:rPr>
          <w:rFonts w:ascii="Times New Roman" w:hAnsi="Times New Roman"/>
          <w:b/>
          <w:color w:val="000000"/>
          <w:sz w:val="28"/>
        </w:rPr>
        <w:t>2 558 348 964,53 руб.</w:t>
      </w:r>
      <w:r>
        <w:rPr>
          <w:rFonts w:ascii="Times New Roman" w:hAnsi="Times New Roman"/>
          <w:color w:val="000000"/>
          <w:sz w:val="28"/>
        </w:rPr>
        <w:t xml:space="preserve">, за счет средств федерального бюджета (гр.8) – </w:t>
      </w:r>
      <w:r>
        <w:rPr>
          <w:rFonts w:ascii="Times New Roman" w:hAnsi="Times New Roman"/>
          <w:b/>
          <w:color w:val="000000"/>
          <w:sz w:val="28"/>
        </w:rPr>
        <w:t>426 362 634,71 руб.</w:t>
      </w:r>
      <w:r>
        <w:rPr>
          <w:rFonts w:ascii="Times New Roman" w:hAnsi="Times New Roman"/>
          <w:color w:val="000000"/>
          <w:sz w:val="28"/>
        </w:rPr>
        <w:t>:  </w:t>
      </w:r>
    </w:p>
    <w:tbl>
      <w:tblPr>
        <w:tblStyle w:val="NormalTable"/>
        <w:tblW w:w="10140" w:type="dxa"/>
        <w:tblInd w:w="61"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188"/>
        <w:gridCol w:w="2135"/>
        <w:gridCol w:w="2025"/>
        <w:gridCol w:w="1951"/>
        <w:gridCol w:w="1841"/>
      </w:tblGrid>
      <w:tr w:rsidR="00000000">
        <w:tc>
          <w:tcPr>
            <w:tcW w:w="218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 xml:space="preserve">Наименование района </w:t>
            </w:r>
          </w:p>
        </w:tc>
        <w:tc>
          <w:tcPr>
            <w:tcW w:w="41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Запланировано</w:t>
            </w:r>
          </w:p>
        </w:tc>
        <w:tc>
          <w:tcPr>
            <w:tcW w:w="379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Исполнено</w:t>
            </w:r>
          </w:p>
        </w:tc>
      </w:tr>
      <w:tr w:rsidR="00000000">
        <w:tc>
          <w:tcPr>
            <w:tcW w:w="218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гр. 7 (Всего)</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 xml:space="preserve">гр. 8 (в т.ч. </w:t>
            </w:r>
            <w:r>
              <w:rPr>
                <w:rFonts w:ascii="Times New Roman" w:hAnsi="Times New Roman"/>
                <w:color w:val="000000"/>
                <w:sz w:val="24"/>
              </w:rPr>
              <w:lastRenderedPageBreak/>
              <w:t> средств</w:t>
            </w:r>
            <w:r>
              <w:rPr>
                <w:rFonts w:ascii="Times New Roman" w:hAnsi="Times New Roman"/>
                <w:color w:val="000000"/>
                <w:sz w:val="24"/>
              </w:rPr>
              <w:t>а ФБ)</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lastRenderedPageBreak/>
              <w:t>гр. 27 (Всего)</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 xml:space="preserve">гр. 28 (в т.ч. </w:t>
            </w:r>
            <w:r>
              <w:rPr>
                <w:rFonts w:ascii="Times New Roman" w:hAnsi="Times New Roman"/>
                <w:color w:val="000000"/>
                <w:sz w:val="24"/>
              </w:rPr>
              <w:lastRenderedPageBreak/>
              <w:t> средства ФБ)</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lastRenderedPageBreak/>
              <w:t>Воловский</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36 312 293,03</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35 702 030,93</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Грязинский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21 767 054,88</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21 767 054,88</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г.Грязи</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72 989 440,11</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72 989 440,11</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г.Данков</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16 533 571,12</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16 533 571,12</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Данковский</w:t>
            </w:r>
            <w:r>
              <w:rPr>
                <w:rFonts w:ascii="Times New Roman" w:hAnsi="Times New Roman"/>
                <w:color w:val="000000"/>
                <w:sz w:val="24"/>
              </w:rPr>
              <w:t xml:space="preserve">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41 011 789,58</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40 458 190,36</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г.Липецк</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1 307 790 327,66</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167 105 800,90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1 294 304 360,45</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167 105 800,90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Добринский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26 561 126,73</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26 561 126,73</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Елецкий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35 916 545,41</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35 916 545,41</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Задонский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36 240 945,86</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36 209 946,2</w:t>
            </w:r>
            <w:r>
              <w:rPr>
                <w:rFonts w:ascii="Times New Roman" w:hAnsi="Times New Roman"/>
                <w:color w:val="000000"/>
                <w:sz w:val="24"/>
              </w:rPr>
              <w:t>4</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г.Задонск</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17 172 246,48</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17 172 246,48</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Измалковский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32 154 040,55</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28 607 481,32</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Краснинский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27 619 779,43</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27 619 779,43</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г.Лебедянь</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26 501 908,43</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26 501 908,43</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Лебедянский</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24 030 753,58</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24 030 753,58</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Лев-Толстовский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13 472 337,37</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13 472 337,37</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Липецкий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78 527 139,69</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78 527 139,69</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Добровский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44 937 191,59</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2 106 900,00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44 937 191,59</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2 106 900,00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Долгоруковский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28 303 351,35</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28 303 351,35</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Тербунский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37 552 307</w:t>
            </w:r>
            <w:r>
              <w:rPr>
                <w:rFonts w:ascii="Times New Roman" w:hAnsi="Times New Roman"/>
                <w:color w:val="000000"/>
                <w:sz w:val="24"/>
              </w:rPr>
              <w:t>,39</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37 552 307,39</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Хлевенский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47 595 015,19</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47 595 015,19</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Становлянский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35 509 002,54</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35 509 002,54</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г.Усмань</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30 909 115,89</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30 746 092,33</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Усманский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34 151 465,13</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34 151 465,13</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rPr>
          <w:trHeight w:val="509"/>
        </w:trPr>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Чаплыгинский </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312 021 75</w:t>
            </w:r>
            <w:r>
              <w:rPr>
                <w:rFonts w:ascii="Times New Roman" w:hAnsi="Times New Roman"/>
                <w:color w:val="000000"/>
                <w:sz w:val="24"/>
              </w:rPr>
              <w:t>1,30</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257 149 933,81</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312 021 751,30</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257 149 933,81</w:t>
            </w:r>
          </w:p>
        </w:tc>
      </w:tr>
      <w:tr w:rsidR="00000000">
        <w:trPr>
          <w:trHeight w:val="264"/>
        </w:trPr>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г.Елец</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172 768 464,24</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163 639 864,81</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8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b/>
                <w:color w:val="000000"/>
                <w:sz w:val="24"/>
              </w:rPr>
              <w:t>Итого по строке</w:t>
            </w:r>
          </w:p>
        </w:tc>
        <w:tc>
          <w:tcPr>
            <w:tcW w:w="21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2 558 348 964,53</w:t>
            </w:r>
          </w:p>
        </w:tc>
        <w:tc>
          <w:tcPr>
            <w:tcW w:w="20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426 362 634,71</w:t>
            </w:r>
          </w:p>
        </w:tc>
        <w:tc>
          <w:tcPr>
            <w:tcW w:w="19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2 530 829 954,16</w:t>
            </w:r>
          </w:p>
        </w:tc>
        <w:tc>
          <w:tcPr>
            <w:tcW w:w="184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426 362 634,71</w:t>
            </w:r>
          </w:p>
        </w:tc>
      </w:tr>
    </w:tbl>
    <w:p w:rsidR="00000000" w:rsidRDefault="006A6DA1">
      <w:pPr>
        <w:spacing w:line="360" w:lineRule="auto"/>
        <w:ind w:firstLine="720"/>
        <w:jc w:val="both"/>
      </w:pPr>
      <w:r>
        <w:rPr>
          <w:rFonts w:ascii="Times New Roman" w:hAnsi="Times New Roman"/>
          <w:b/>
          <w:color w:val="000000"/>
          <w:sz w:val="28"/>
        </w:rPr>
        <w:t> - в строке 02538</w:t>
      </w:r>
      <w:r>
        <w:rPr>
          <w:rFonts w:ascii="Times New Roman" w:hAnsi="Times New Roman"/>
          <w:color w:val="000000"/>
          <w:sz w:val="28"/>
        </w:rPr>
        <w:t xml:space="preserve"> «Содержание сети автомобильных дорог общего пользования и </w:t>
      </w:r>
      <w:r>
        <w:rPr>
          <w:rFonts w:ascii="Times New Roman" w:hAnsi="Times New Roman"/>
          <w:color w:val="000000"/>
          <w:sz w:val="28"/>
        </w:rPr>
        <w:t>искусственных сооружений на них» в графе 9 «Бюджет субъекта РФ, всего:» суммируются показатели по ЦСт 1410986230 (250 000 000,00 руб.), Цст 1410220030 (2 111 350 658,80 руб.).</w:t>
      </w:r>
    </w:p>
    <w:p w:rsidR="00000000" w:rsidRDefault="006A6DA1">
      <w:pPr>
        <w:spacing w:line="360" w:lineRule="auto"/>
        <w:ind w:firstLine="720"/>
        <w:jc w:val="both"/>
      </w:pPr>
      <w:r>
        <w:rPr>
          <w:rFonts w:ascii="Times New Roman" w:hAnsi="Times New Roman"/>
          <w:color w:val="000000"/>
          <w:sz w:val="28"/>
        </w:rPr>
        <w:lastRenderedPageBreak/>
        <w:t> В гр.29 исполнение составило 1 952 047 018,64</w:t>
      </w:r>
      <w:r>
        <w:rPr>
          <w:rFonts w:ascii="Times New Roman" w:hAnsi="Times New Roman"/>
          <w:b/>
          <w:color w:val="000000"/>
          <w:sz w:val="28"/>
        </w:rPr>
        <w:t xml:space="preserve"> </w:t>
      </w:r>
      <w:r>
        <w:rPr>
          <w:rFonts w:ascii="Times New Roman" w:hAnsi="Times New Roman"/>
          <w:color w:val="000000"/>
          <w:sz w:val="28"/>
        </w:rPr>
        <w:t>руб., из них: ЦСт 1410986230 (249</w:t>
      </w:r>
      <w:r>
        <w:rPr>
          <w:rFonts w:ascii="Times New Roman" w:hAnsi="Times New Roman"/>
          <w:color w:val="000000"/>
          <w:sz w:val="28"/>
        </w:rPr>
        <w:t xml:space="preserve"> 999 442,01 руб.), Цст 1410220030 (1 702 047 576,63 руб.). </w:t>
      </w:r>
    </w:p>
    <w:p w:rsidR="00000000" w:rsidRDefault="006A6DA1">
      <w:pPr>
        <w:spacing w:line="360" w:lineRule="auto"/>
        <w:ind w:firstLine="720"/>
        <w:jc w:val="both"/>
      </w:pPr>
      <w:r>
        <w:rPr>
          <w:rFonts w:ascii="Times New Roman" w:hAnsi="Times New Roman"/>
          <w:color w:val="000000"/>
          <w:sz w:val="28"/>
        </w:rPr>
        <w:t>В графе 7 «Суммы, подлежащие исключению в рамках консолидированного бюджета субъекта РФ, всего:» плановый показатель за отчетный период составил 2</w:t>
      </w:r>
      <w:r>
        <w:rPr>
          <w:rFonts w:ascii="Times New Roman" w:hAnsi="Times New Roman"/>
          <w:b/>
          <w:color w:val="000000"/>
          <w:sz w:val="28"/>
        </w:rPr>
        <w:t>50 000 000,00</w:t>
      </w:r>
      <w:r>
        <w:rPr>
          <w:rFonts w:ascii="Times New Roman" w:hAnsi="Times New Roman"/>
          <w:color w:val="000000"/>
          <w:sz w:val="28"/>
        </w:rPr>
        <w:t xml:space="preserve"> </w:t>
      </w:r>
      <w:r>
        <w:rPr>
          <w:rFonts w:ascii="Times New Roman" w:hAnsi="Times New Roman"/>
          <w:b/>
          <w:color w:val="000000"/>
          <w:sz w:val="28"/>
        </w:rPr>
        <w:t>руб.</w:t>
      </w:r>
      <w:r>
        <w:rPr>
          <w:rFonts w:ascii="Times New Roman" w:hAnsi="Times New Roman"/>
          <w:color w:val="000000"/>
          <w:sz w:val="28"/>
        </w:rPr>
        <w:t>:  </w:t>
      </w:r>
    </w:p>
    <w:tbl>
      <w:tblPr>
        <w:tblStyle w:val="NormalTable"/>
        <w:tblW w:w="10125" w:type="dxa"/>
        <w:tblInd w:w="61"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187"/>
        <w:gridCol w:w="2188"/>
        <w:gridCol w:w="2142"/>
        <w:gridCol w:w="1886"/>
        <w:gridCol w:w="1722"/>
      </w:tblGrid>
      <w:tr w:rsidR="00000000">
        <w:tc>
          <w:tcPr>
            <w:tcW w:w="218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 xml:space="preserve">Наименование района </w:t>
            </w:r>
          </w:p>
        </w:tc>
        <w:tc>
          <w:tcPr>
            <w:tcW w:w="432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Заплани</w:t>
            </w:r>
            <w:r>
              <w:rPr>
                <w:rFonts w:ascii="Times New Roman" w:hAnsi="Times New Roman"/>
                <w:color w:val="000000"/>
                <w:sz w:val="24"/>
              </w:rPr>
              <w:t>ровано</w:t>
            </w:r>
          </w:p>
        </w:tc>
        <w:tc>
          <w:tcPr>
            <w:tcW w:w="360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Исполнено</w:t>
            </w:r>
          </w:p>
        </w:tc>
      </w:tr>
      <w:tr w:rsidR="00000000">
        <w:tc>
          <w:tcPr>
            <w:tcW w:w="218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гр. 7 (Всего)</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8 (в т.ч.  средства ФБ)</w:t>
            </w:r>
          </w:p>
        </w:tc>
        <w:tc>
          <w:tcPr>
            <w:tcW w:w="18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27 (Всего)</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28 (в т.ч.  средства ФБ)</w:t>
            </w:r>
          </w:p>
        </w:tc>
      </w:tr>
      <w:tr w:rsidR="00000000">
        <w:tc>
          <w:tcPr>
            <w:tcW w:w="21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г.Елец</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102 396 952,14</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0,00</w:t>
            </w:r>
          </w:p>
        </w:tc>
        <w:tc>
          <w:tcPr>
            <w:tcW w:w="18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102 396 952,14</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0,00</w:t>
            </w:r>
          </w:p>
        </w:tc>
      </w:tr>
      <w:tr w:rsidR="00000000">
        <w:tc>
          <w:tcPr>
            <w:tcW w:w="21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г.Липецк</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147 603 047,86</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0,00</w:t>
            </w:r>
          </w:p>
        </w:tc>
        <w:tc>
          <w:tcPr>
            <w:tcW w:w="18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147 602 489,87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0,00</w:t>
            </w:r>
          </w:p>
        </w:tc>
      </w:tr>
      <w:tr w:rsidR="00000000">
        <w:tc>
          <w:tcPr>
            <w:tcW w:w="21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Итого по строке</w:t>
            </w:r>
          </w:p>
        </w:tc>
        <w:tc>
          <w:tcPr>
            <w:tcW w:w="21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250 000 000,00</w:t>
            </w:r>
          </w:p>
        </w:tc>
        <w:tc>
          <w:tcPr>
            <w:tcW w:w="213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b/>
                <w:color w:val="000000"/>
                <w:sz w:val="24"/>
              </w:rPr>
              <w:t>0,00</w:t>
            </w:r>
          </w:p>
        </w:tc>
        <w:tc>
          <w:tcPr>
            <w:tcW w:w="18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b/>
                <w:color w:val="000000"/>
                <w:sz w:val="24"/>
              </w:rPr>
              <w:t>249 999 442,01</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b/>
                <w:color w:val="000000"/>
                <w:sz w:val="24"/>
              </w:rPr>
              <w:t>0,00</w:t>
            </w:r>
          </w:p>
        </w:tc>
      </w:tr>
    </w:tbl>
    <w:p w:rsidR="00000000" w:rsidRDefault="006A6DA1">
      <w:pPr>
        <w:spacing w:line="360" w:lineRule="auto"/>
        <w:ind w:firstLine="720"/>
        <w:jc w:val="both"/>
      </w:pPr>
      <w:r>
        <w:rPr>
          <w:rFonts w:ascii="Times New Roman" w:hAnsi="Times New Roman"/>
          <w:b/>
          <w:color w:val="000000"/>
          <w:sz w:val="28"/>
        </w:rPr>
        <w:t>-  в строке 02541</w:t>
      </w:r>
      <w:r>
        <w:rPr>
          <w:rFonts w:ascii="Times New Roman" w:hAnsi="Times New Roman"/>
          <w:color w:val="000000"/>
          <w:sz w:val="28"/>
        </w:rPr>
        <w:t xml:space="preserve"> «Проектирование, строительство, реконструкция сети автомобильных дорог общего пользования (за исключением автомобильных дорог федерального значения) с твердым покрытием до сельских населенных пунктов, не имеющих круглогодичной связи</w:t>
      </w:r>
      <w:r>
        <w:rPr>
          <w:rFonts w:ascii="Times New Roman" w:hAnsi="Times New Roman"/>
          <w:color w:val="000000"/>
          <w:sz w:val="28"/>
        </w:rPr>
        <w:t xml:space="preserve"> с сетью автомобильных дорог общего пользования, а также их капитальный ремонт и ремонт» в графе 9 «Бюджет субъекта РФ, всего:» суммируются показатели по следующим направлениям расходов: ЦСт 1410486030 ВР 522 (274 454 000,00 руб.), ЦСт 141R1Д3934 ВР 522 (5</w:t>
      </w:r>
      <w:r>
        <w:rPr>
          <w:rFonts w:ascii="Times New Roman" w:hAnsi="Times New Roman"/>
          <w:color w:val="000000"/>
          <w:sz w:val="28"/>
        </w:rPr>
        <w:t xml:space="preserve">39 527 537,62 руб.), ЦСт 084F150213 ВР 522 (55 454 812,76 руб.), ЦСт 084F1Д0213 (14 500 000,00 руб.), ЦСт 21203R3722 ВР 523 КОСГУ 254 (138 418 622,31 руб.). В гр.10 «в т.ч. средства федерального бюджета» - 147 004 500,00 руб. (ЦСт 21203R3722, 084F150213). </w:t>
      </w:r>
      <w:r>
        <w:rPr>
          <w:rFonts w:ascii="Times New Roman" w:hAnsi="Times New Roman"/>
          <w:color w:val="000000"/>
          <w:sz w:val="28"/>
        </w:rPr>
        <w:t xml:space="preserve"> В графе 29 исполнение составило </w:t>
      </w:r>
      <w:r>
        <w:rPr>
          <w:rFonts w:ascii="Times New Roman" w:hAnsi="Times New Roman"/>
          <w:b/>
          <w:color w:val="000000"/>
          <w:sz w:val="28"/>
        </w:rPr>
        <w:t xml:space="preserve">939 504 878,09 руб., </w:t>
      </w:r>
      <w:r>
        <w:rPr>
          <w:rFonts w:ascii="Times New Roman" w:hAnsi="Times New Roman"/>
          <w:color w:val="000000"/>
          <w:sz w:val="28"/>
        </w:rPr>
        <w:t>в том числе по ФБ - 147 004 389,19 руб.</w:t>
      </w:r>
    </w:p>
    <w:p w:rsidR="00000000" w:rsidRDefault="006A6DA1">
      <w:pPr>
        <w:spacing w:line="360" w:lineRule="auto"/>
        <w:ind w:firstLine="720"/>
        <w:jc w:val="both"/>
      </w:pPr>
      <w:r>
        <w:rPr>
          <w:rFonts w:ascii="Times New Roman" w:hAnsi="Times New Roman"/>
          <w:color w:val="000000"/>
          <w:sz w:val="28"/>
        </w:rPr>
        <w:t>В графе 7 «Суммы, подлежащие исключению в рамках консолидированного бюджета субъекта РФ, всего:» плановый показатель за отчетный период составил</w:t>
      </w:r>
      <w:r>
        <w:rPr>
          <w:rFonts w:ascii="Times New Roman" w:hAnsi="Times New Roman"/>
          <w:b/>
          <w:color w:val="000000"/>
          <w:sz w:val="28"/>
        </w:rPr>
        <w:t xml:space="preserve"> 996 892 243,25 ру</w:t>
      </w:r>
      <w:r>
        <w:rPr>
          <w:rFonts w:ascii="Times New Roman" w:hAnsi="Times New Roman"/>
          <w:b/>
          <w:color w:val="000000"/>
          <w:sz w:val="28"/>
        </w:rPr>
        <w:t>б.</w:t>
      </w:r>
      <w:r>
        <w:rPr>
          <w:rFonts w:ascii="Times New Roman" w:hAnsi="Times New Roman"/>
          <w:color w:val="000000"/>
          <w:sz w:val="28"/>
        </w:rPr>
        <w:t xml:space="preserve">, за счет средств федерального бюджета (гр.8) – </w:t>
      </w:r>
      <w:r>
        <w:rPr>
          <w:rFonts w:ascii="Times New Roman" w:hAnsi="Times New Roman"/>
          <w:b/>
          <w:color w:val="000000"/>
          <w:sz w:val="28"/>
        </w:rPr>
        <w:t>147 004 389,19 руб.</w:t>
      </w:r>
      <w:r>
        <w:rPr>
          <w:rFonts w:ascii="Times New Roman" w:hAnsi="Times New Roman"/>
          <w:color w:val="000000"/>
          <w:sz w:val="28"/>
        </w:rPr>
        <w:t>: </w:t>
      </w:r>
    </w:p>
    <w:tbl>
      <w:tblPr>
        <w:tblStyle w:val="NormalTable"/>
        <w:tblW w:w="10215" w:type="dxa"/>
        <w:tblInd w:w="61"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175"/>
        <w:gridCol w:w="2145"/>
        <w:gridCol w:w="2125"/>
        <w:gridCol w:w="1854"/>
        <w:gridCol w:w="1916"/>
      </w:tblGrid>
      <w:tr w:rsidR="00000000">
        <w:tc>
          <w:tcPr>
            <w:tcW w:w="2175"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 xml:space="preserve">Наименование района </w:t>
            </w:r>
          </w:p>
        </w:tc>
        <w:tc>
          <w:tcPr>
            <w:tcW w:w="42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Запланировано</w:t>
            </w:r>
          </w:p>
        </w:tc>
        <w:tc>
          <w:tcPr>
            <w:tcW w:w="377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Исполнено</w:t>
            </w:r>
          </w:p>
        </w:tc>
      </w:tr>
      <w:tr w:rsidR="00000000">
        <w:tc>
          <w:tcPr>
            <w:tcW w:w="2175"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гр. 7 (Всего)</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 xml:space="preserve">гр. 8 (в т.ч. </w:t>
            </w:r>
            <w:r>
              <w:rPr>
                <w:rFonts w:ascii="Times New Roman" w:hAnsi="Times New Roman"/>
                <w:color w:val="000000"/>
                <w:sz w:val="24"/>
              </w:rPr>
              <w:lastRenderedPageBreak/>
              <w:t> средства ФБ)</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lastRenderedPageBreak/>
              <w:t>гр. 27 (Всего)</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 xml:space="preserve">гр. 28 (в т.ч. </w:t>
            </w:r>
            <w:r>
              <w:rPr>
                <w:rFonts w:ascii="Times New Roman" w:hAnsi="Times New Roman"/>
                <w:color w:val="000000"/>
                <w:sz w:val="24"/>
              </w:rPr>
              <w:lastRenderedPageBreak/>
              <w:t> средства ФБ)</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lastRenderedPageBreak/>
              <w:t> г. Грязи</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322 712 202,00</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322 712 202,00</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Данковский</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14 370 621,40</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14 370 621,40</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Задонский </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5 694 573,60</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5 576 743,43</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 Задонск</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57 938 942,30</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52 108 636,92</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Усманский</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19 085 000,00</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18 989 575,00</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Лебедянский</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6 006 000,00</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6 006 000,00</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г.Лебедя</w:t>
            </w:r>
            <w:r>
              <w:rPr>
                <w:rFonts w:ascii="Times New Roman" w:hAnsi="Times New Roman"/>
                <w:color w:val="000000"/>
                <w:sz w:val="24"/>
              </w:rPr>
              <w:t>нь</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47 519 384,10</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47 519 384,10</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Чаплыгинский</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18 141 378,60</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18 141 378,60</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0,00</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Добровский</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262 802 843,37</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147 004 389,19</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262 802 843,37</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147 004 389,19</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 Липецк</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114 441 297,88</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0,00</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63 097 493,27</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0,00</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 Елец</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128 180 000,00</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0,00</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128 180 000,</w:t>
            </w:r>
            <w:r>
              <w:rPr>
                <w:rFonts w:ascii="Times New Roman" w:hAnsi="Times New Roman"/>
                <w:color w:val="000000"/>
                <w:sz w:val="24"/>
              </w:rPr>
              <w:t>00</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0,00</w:t>
            </w:r>
          </w:p>
        </w:tc>
      </w:tr>
      <w:tr w:rsidR="00000000">
        <w:tc>
          <w:tcPr>
            <w:tcW w:w="21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b/>
                <w:color w:val="000000"/>
                <w:sz w:val="24"/>
              </w:rPr>
              <w:t>Итого по строке</w:t>
            </w:r>
          </w:p>
        </w:tc>
        <w:tc>
          <w:tcPr>
            <w:tcW w:w="21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996 892 243,25</w:t>
            </w:r>
          </w:p>
        </w:tc>
        <w:tc>
          <w:tcPr>
            <w:tcW w:w="212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147 004 389,19</w:t>
            </w:r>
          </w:p>
        </w:tc>
        <w:tc>
          <w:tcPr>
            <w:tcW w:w="185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939 504 878,09</w:t>
            </w:r>
          </w:p>
        </w:tc>
        <w:tc>
          <w:tcPr>
            <w:tcW w:w="19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147 004 389,19</w:t>
            </w:r>
          </w:p>
        </w:tc>
      </w:tr>
    </w:tbl>
    <w:p w:rsidR="00000000" w:rsidRDefault="006A6DA1">
      <w:pPr>
        <w:spacing w:line="360" w:lineRule="auto"/>
        <w:ind w:firstLine="720"/>
        <w:jc w:val="both"/>
      </w:pP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color w:val="000000"/>
          <w:sz w:val="28"/>
        </w:rPr>
        <w:t xml:space="preserve"> - </w:t>
      </w:r>
      <w:r>
        <w:rPr>
          <w:rFonts w:ascii="Times New Roman" w:hAnsi="Times New Roman"/>
          <w:b/>
          <w:color w:val="000000"/>
          <w:sz w:val="28"/>
        </w:rPr>
        <w:t>в строке 09600</w:t>
      </w:r>
      <w:r>
        <w:rPr>
          <w:rFonts w:ascii="Times New Roman" w:hAnsi="Times New Roman"/>
          <w:color w:val="000000"/>
          <w:sz w:val="28"/>
        </w:rPr>
        <w:t xml:space="preserve"> «Резервный фонд исполнительных органов государственной власти субъекта Российской Федерации (местных администраций)» отражены показатели расходов, выд</w:t>
      </w:r>
      <w:r>
        <w:rPr>
          <w:rFonts w:ascii="Times New Roman" w:hAnsi="Times New Roman"/>
          <w:color w:val="000000"/>
          <w:sz w:val="28"/>
        </w:rPr>
        <w:t>еленных из резервного фонда Правительства Липецкой области на сумму 11 630 074,00 руб. В графе 29 исполнение составило 11 630 074,00 руб.</w:t>
      </w:r>
    </w:p>
    <w:p w:rsidR="00000000" w:rsidRDefault="006A6DA1">
      <w:pPr>
        <w:spacing w:line="360" w:lineRule="auto"/>
        <w:ind w:firstLine="720"/>
        <w:jc w:val="both"/>
      </w:pPr>
      <w:r>
        <w:rPr>
          <w:rFonts w:ascii="Times New Roman" w:hAnsi="Times New Roman"/>
          <w:color w:val="000000"/>
          <w:sz w:val="28"/>
        </w:rPr>
        <w:t xml:space="preserve"> - </w:t>
      </w:r>
      <w:r>
        <w:rPr>
          <w:rFonts w:ascii="Times New Roman" w:hAnsi="Times New Roman"/>
          <w:b/>
          <w:color w:val="000000"/>
          <w:sz w:val="28"/>
        </w:rPr>
        <w:t>в строке 10101</w:t>
      </w:r>
      <w:r>
        <w:rPr>
          <w:rFonts w:ascii="Times New Roman" w:hAnsi="Times New Roman"/>
          <w:color w:val="000000"/>
          <w:sz w:val="28"/>
        </w:rPr>
        <w:t xml:space="preserve"> «Федеральная адресная инвестиционная программа (ФАИП)» отражены показатели в соответствии с заключен</w:t>
      </w:r>
      <w:r>
        <w:rPr>
          <w:rFonts w:ascii="Times New Roman" w:hAnsi="Times New Roman"/>
          <w:color w:val="000000"/>
          <w:sz w:val="28"/>
        </w:rPr>
        <w:t>ными соглашениями:</w:t>
      </w:r>
    </w:p>
    <w:p w:rsidR="00000000" w:rsidRDefault="006A6DA1">
      <w:pPr>
        <w:spacing w:line="360" w:lineRule="auto"/>
        <w:ind w:firstLine="720"/>
        <w:jc w:val="both"/>
      </w:pPr>
      <w:r>
        <w:rPr>
          <w:rFonts w:ascii="Times New Roman" w:hAnsi="Times New Roman"/>
          <w:color w:val="000000"/>
          <w:sz w:val="28"/>
        </w:rPr>
        <w:t>- c Министерством строительства и жилищно-коммунального хозяйства Российской Федерации по Соглашению от 27.12.2022 г. № 069-09-2023-409 о предоставлении субсидии из федерального бюджета на стимулирование программ развития жилищного строи</w:t>
      </w:r>
      <w:r>
        <w:rPr>
          <w:rFonts w:ascii="Times New Roman" w:hAnsi="Times New Roman"/>
          <w:color w:val="000000"/>
          <w:sz w:val="28"/>
        </w:rPr>
        <w:t>тельства (предоставление субсидий местным бюджетам на реализацию мероприятий по стимулированию программ развития жилищного строительства (на цели строительства (реконструкции) объектов транспортной инфраструктуры в целях реализации проектов по развитию тер</w:t>
      </w:r>
      <w:r>
        <w:rPr>
          <w:rFonts w:ascii="Times New Roman" w:hAnsi="Times New Roman"/>
          <w:color w:val="000000"/>
          <w:sz w:val="28"/>
        </w:rPr>
        <w:t>риторий) на сумму 55 454 812,76 руб. по КБК 0409 084F150213 522,  в том числе субсидии из федерального бюджета 46 186 200,00 руб.;</w:t>
      </w:r>
    </w:p>
    <w:p w:rsidR="00000000" w:rsidRDefault="006A6DA1">
      <w:pPr>
        <w:spacing w:line="360" w:lineRule="auto"/>
        <w:ind w:firstLine="720"/>
        <w:jc w:val="both"/>
      </w:pPr>
      <w:r>
        <w:rPr>
          <w:rFonts w:ascii="Times New Roman" w:hAnsi="Times New Roman"/>
          <w:color w:val="000000"/>
          <w:sz w:val="28"/>
        </w:rPr>
        <w:lastRenderedPageBreak/>
        <w:t>- c Федеральным дорожным агентством по Соглашению от 27.12.2022 г. №108-17-2023-165 о представлении иного межбюджетного транс</w:t>
      </w:r>
      <w:r>
        <w:rPr>
          <w:rFonts w:ascii="Times New Roman" w:hAnsi="Times New Roman"/>
          <w:color w:val="000000"/>
          <w:sz w:val="28"/>
        </w:rPr>
        <w:t>ферта на развитие инфраструктуры дорожного хозяйства в рамках реализации национального проекта «Безопасные качественные дороги» (Строительство автомобильной дороги «Восточный обход промышленной зоны г. Липецка» в Грязинском районе Липецкой области, 2-я оче</w:t>
      </w:r>
      <w:r>
        <w:rPr>
          <w:rFonts w:ascii="Times New Roman" w:hAnsi="Times New Roman"/>
          <w:color w:val="000000"/>
          <w:sz w:val="28"/>
        </w:rPr>
        <w:t>редь строительства (этап 2, 3)) на сумму 158 836 000,00 руб. по КБК 0409 141R153890 414 (без софинансирования с областным бюджетом);</w:t>
      </w:r>
    </w:p>
    <w:p w:rsidR="00000000" w:rsidRDefault="006A6DA1">
      <w:pPr>
        <w:spacing w:line="360" w:lineRule="auto"/>
        <w:ind w:firstLine="720"/>
        <w:jc w:val="both"/>
      </w:pPr>
      <w:r>
        <w:rPr>
          <w:rFonts w:ascii="Times New Roman" w:hAnsi="Times New Roman"/>
          <w:color w:val="000000"/>
          <w:sz w:val="28"/>
        </w:rPr>
        <w:t>- c Федеральным дорожным агентством по Соглашению от 26.12.2022 г. №108-09-2023-019  о предоставлении субсидии на софинанси</w:t>
      </w:r>
      <w:r>
        <w:rPr>
          <w:rFonts w:ascii="Times New Roman" w:hAnsi="Times New Roman"/>
          <w:color w:val="000000"/>
          <w:sz w:val="28"/>
        </w:rPr>
        <w:t>рование расходных обязательств субъектов Российской Федерации, связанных с реализацией мероприятий по строительству (реконструкции) автомобильных дорог общего пользования, ведущих от сети автомобильных дорог общего пользования к объектам, объектам агропром</w:t>
      </w:r>
      <w:r>
        <w:rPr>
          <w:rFonts w:ascii="Times New Roman" w:hAnsi="Times New Roman"/>
          <w:color w:val="000000"/>
          <w:sz w:val="28"/>
        </w:rPr>
        <w:t xml:space="preserve">ышленного комплекса, обеспечивающим создание новых рабочих мест, расположенным (планируемым к созданию) на сельских территориях на сумму 272 311 416,48 руб., в том числе субсидии из федерального бюджета 207 055 600,00 руб. по КБК 0409 21204R3721 414, 0409 </w:t>
      </w:r>
      <w:r>
        <w:rPr>
          <w:rFonts w:ascii="Times New Roman" w:hAnsi="Times New Roman"/>
          <w:color w:val="000000"/>
          <w:sz w:val="28"/>
        </w:rPr>
        <w:t>21203R3722 522, 0409 21203R3722 523</w:t>
      </w:r>
      <w:r>
        <w:rPr>
          <w:rFonts w:ascii="Times New Roman" w:hAnsi="Times New Roman"/>
          <w:color w:val="000000"/>
          <w:sz w:val="24"/>
        </w:rPr>
        <w:t>.</w:t>
      </w:r>
    </w:p>
    <w:p w:rsidR="00000000" w:rsidRDefault="006A6DA1">
      <w:pPr>
        <w:spacing w:line="360" w:lineRule="auto"/>
        <w:ind w:firstLine="720"/>
        <w:jc w:val="both"/>
      </w:pPr>
      <w:r>
        <w:rPr>
          <w:rFonts w:ascii="Times New Roman" w:hAnsi="Times New Roman"/>
          <w:color w:val="000000"/>
          <w:sz w:val="28"/>
        </w:rPr>
        <w:t>Исполнение в строке 10101 составило 485 613 537,54 руб., в том числе средства федерального бюджета – 412 077 689,19 руб.;</w:t>
      </w:r>
    </w:p>
    <w:p w:rsidR="00000000" w:rsidRDefault="006A6DA1">
      <w:pPr>
        <w:spacing w:line="360" w:lineRule="auto"/>
        <w:ind w:firstLine="720"/>
        <w:jc w:val="both"/>
      </w:pPr>
      <w:r>
        <w:rPr>
          <w:rFonts w:ascii="Times New Roman" w:hAnsi="Times New Roman"/>
          <w:b/>
          <w:color w:val="000000"/>
          <w:sz w:val="28"/>
        </w:rPr>
        <w:t>- в строках 10250, 10251</w:t>
      </w:r>
      <w:r>
        <w:rPr>
          <w:rFonts w:ascii="Times New Roman" w:hAnsi="Times New Roman"/>
          <w:color w:val="000000"/>
          <w:sz w:val="28"/>
        </w:rPr>
        <w:t xml:space="preserve"> «Расходы, осуществляемые за счет субсидий, поступающих  в рамках реализа</w:t>
      </w:r>
      <w:r>
        <w:rPr>
          <w:rFonts w:ascii="Times New Roman" w:hAnsi="Times New Roman"/>
          <w:color w:val="000000"/>
          <w:sz w:val="28"/>
        </w:rPr>
        <w:t>ции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и средств  субъекта Российской Федерации и муниципального образования» отражены показатели п</w:t>
      </w:r>
      <w:r>
        <w:rPr>
          <w:rFonts w:ascii="Times New Roman" w:hAnsi="Times New Roman"/>
          <w:color w:val="000000"/>
          <w:sz w:val="28"/>
        </w:rPr>
        <w:t xml:space="preserve">о ЦСт 084F150213 (55 454 812,76 руб.) на стимулирование программ развития жилищного строительства (предоставление субсидий местным бюджетам на реализацию мероприятий по стимулированию программ </w:t>
      </w:r>
      <w:r>
        <w:rPr>
          <w:rFonts w:ascii="Times New Roman" w:hAnsi="Times New Roman"/>
          <w:color w:val="000000"/>
          <w:sz w:val="28"/>
        </w:rPr>
        <w:lastRenderedPageBreak/>
        <w:t>развития жилищного строительства (на цели строительства (реконс</w:t>
      </w:r>
      <w:r>
        <w:rPr>
          <w:rFonts w:ascii="Times New Roman" w:hAnsi="Times New Roman"/>
          <w:color w:val="000000"/>
          <w:sz w:val="28"/>
        </w:rPr>
        <w:t>трукции) объектов транспортной инфраструктуры. </w:t>
      </w:r>
    </w:p>
    <w:p w:rsidR="00000000" w:rsidRDefault="006A6DA1">
      <w:pPr>
        <w:spacing w:line="360" w:lineRule="auto"/>
        <w:ind w:firstLine="720"/>
        <w:jc w:val="both"/>
      </w:pPr>
      <w:r>
        <w:rPr>
          <w:rFonts w:ascii="Times New Roman" w:hAnsi="Times New Roman"/>
          <w:color w:val="000000"/>
          <w:sz w:val="28"/>
        </w:rPr>
        <w:t>В графе 7 «Суммы, подлежащие исключению в рамках консолидированного бюджета субъекта РФ, всего:» плановый показатель за отчетный период составил</w:t>
      </w:r>
      <w:r>
        <w:rPr>
          <w:rFonts w:ascii="Times New Roman" w:hAnsi="Times New Roman"/>
          <w:b/>
          <w:color w:val="000000"/>
          <w:sz w:val="28"/>
        </w:rPr>
        <w:t xml:space="preserve"> 54 466 168,92 руб.</w:t>
      </w:r>
      <w:r>
        <w:rPr>
          <w:rFonts w:ascii="Times New Roman" w:hAnsi="Times New Roman"/>
          <w:color w:val="000000"/>
          <w:sz w:val="28"/>
        </w:rPr>
        <w:t>, за счет средств федерального бюджета (гр.8)</w:t>
      </w:r>
      <w:r>
        <w:rPr>
          <w:rFonts w:ascii="Times New Roman" w:hAnsi="Times New Roman"/>
          <w:color w:val="000000"/>
          <w:sz w:val="28"/>
        </w:rPr>
        <w:t xml:space="preserve"> – </w:t>
      </w:r>
      <w:r>
        <w:rPr>
          <w:rFonts w:ascii="Times New Roman" w:hAnsi="Times New Roman"/>
          <w:b/>
          <w:color w:val="000000"/>
          <w:sz w:val="28"/>
        </w:rPr>
        <w:t xml:space="preserve">46 186 137,05 руб., </w:t>
      </w:r>
      <w:r>
        <w:rPr>
          <w:rFonts w:ascii="Times New Roman" w:hAnsi="Times New Roman"/>
          <w:color w:val="000000"/>
          <w:sz w:val="28"/>
        </w:rPr>
        <w:t>исполнение (гр.29) – 54 466 168,92 руб., за счет средств федерального бюджета (гр.30) – 46 186 137,05 руб., в том числе по муниципальным образованиям: </w:t>
      </w:r>
    </w:p>
    <w:tbl>
      <w:tblPr>
        <w:tblStyle w:val="NormalTable"/>
        <w:tblW w:w="9960" w:type="dxa"/>
        <w:tblInd w:w="61"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173"/>
        <w:gridCol w:w="1843"/>
        <w:gridCol w:w="1985"/>
        <w:gridCol w:w="2126"/>
        <w:gridCol w:w="1833"/>
      </w:tblGrid>
      <w:tr w:rsidR="00000000">
        <w:tc>
          <w:tcPr>
            <w:tcW w:w="217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20"/>
              <w:jc w:val="both"/>
            </w:pPr>
            <w:r>
              <w:rPr>
                <w:rFonts w:ascii="Times New Roman" w:hAnsi="Times New Roman"/>
                <w:color w:val="000000"/>
                <w:sz w:val="24"/>
              </w:rPr>
              <w:t> Наименование района</w:t>
            </w:r>
          </w:p>
        </w:tc>
        <w:tc>
          <w:tcPr>
            <w:tcW w:w="38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Запланировано</w:t>
            </w:r>
          </w:p>
        </w:tc>
        <w:tc>
          <w:tcPr>
            <w:tcW w:w="39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Исполнено</w:t>
            </w:r>
          </w:p>
        </w:tc>
      </w:tr>
      <w:tr w:rsidR="00000000">
        <w:tc>
          <w:tcPr>
            <w:tcW w:w="217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гр. 7 (Всего)</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8 (в т.ч.  сред</w:t>
            </w:r>
            <w:r>
              <w:rPr>
                <w:rFonts w:ascii="Times New Roman" w:hAnsi="Times New Roman"/>
                <w:color w:val="000000"/>
                <w:sz w:val="24"/>
              </w:rPr>
              <w:t>ства ФБ)</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27 (Всего)</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28 (в т.ч.  средства ФБ)</w:t>
            </w:r>
          </w:p>
        </w:tc>
      </w:tr>
      <w:tr w:rsidR="00000000">
        <w:trPr>
          <w:trHeight w:val="554"/>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Добровский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54 466 168,92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46 186 137,05</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54 466 168,92</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46 186 137,05</w:t>
            </w:r>
          </w:p>
        </w:tc>
      </w:tr>
      <w:tr w:rsidR="00000000">
        <w:trPr>
          <w:trHeight w:val="274"/>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b/>
                <w:color w:val="000000"/>
                <w:sz w:val="24"/>
              </w:rPr>
              <w:t>Итого по строке</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b/>
                <w:color w:val="000000"/>
                <w:sz w:val="24"/>
              </w:rPr>
              <w:t>54 466 168,92</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b/>
                <w:color w:val="000000"/>
                <w:sz w:val="24"/>
              </w:rPr>
              <w:t>46 186 137,05</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b/>
                <w:color w:val="000000"/>
                <w:sz w:val="24"/>
              </w:rPr>
              <w:t>54 466 168,92</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b/>
                <w:color w:val="000000"/>
                <w:sz w:val="24"/>
              </w:rPr>
              <w:t>46 186 137,05</w:t>
            </w:r>
          </w:p>
        </w:tc>
      </w:tr>
    </w:tbl>
    <w:p w:rsidR="00000000" w:rsidRDefault="006A6DA1">
      <w:pPr>
        <w:spacing w:line="360" w:lineRule="auto"/>
        <w:ind w:firstLine="720"/>
        <w:jc w:val="both"/>
      </w:pPr>
      <w:r>
        <w:rPr>
          <w:rFonts w:ascii="Times New Roman" w:hAnsi="Times New Roman"/>
          <w:b/>
          <w:color w:val="000000"/>
          <w:sz w:val="28"/>
        </w:rPr>
        <w:t>- в строках 10340, 10341</w:t>
      </w:r>
      <w:r>
        <w:rPr>
          <w:rFonts w:ascii="Times New Roman" w:hAnsi="Times New Roman"/>
          <w:color w:val="000000"/>
          <w:sz w:val="28"/>
        </w:rPr>
        <w:t xml:space="preserve"> «Расходы, осуществляемые за счет  с</w:t>
      </w:r>
      <w:r>
        <w:rPr>
          <w:rFonts w:ascii="Times New Roman" w:hAnsi="Times New Roman"/>
          <w:color w:val="000000"/>
          <w:sz w:val="28"/>
        </w:rPr>
        <w:t>убсидий, поступающих  в рамках реализации мероприятий Государственной программы Российской Федерации «Развитие транспортной системы», и средств  субъекта Российской Федерации и муниципального образования», в том числе в строке 10341 «в рамках Федеральной ц</w:t>
      </w:r>
      <w:r>
        <w:rPr>
          <w:rFonts w:ascii="Times New Roman" w:hAnsi="Times New Roman"/>
          <w:color w:val="000000"/>
          <w:sz w:val="28"/>
        </w:rPr>
        <w:t>елевой программы «Развитие транспортной системы России (2010 - 2020 годы)» отражены показатели по ЦСт 141R153940 На отчетную дату плановый показатель составил 3 030 204 133,00 руб. (гр. 9), в том числе субсидии из федерального бюджета 2 878 693 800,00  руб</w:t>
      </w:r>
      <w:r>
        <w:rPr>
          <w:rFonts w:ascii="Times New Roman" w:hAnsi="Times New Roman"/>
          <w:color w:val="000000"/>
          <w:sz w:val="28"/>
        </w:rPr>
        <w:t>. (гр.10), исполнение (гр.29) – 3 030 204 001,42 руб., в том числе  за счет средств федерального бюджета (гр.30) – 2 878 693 800,00 руб.</w:t>
      </w:r>
    </w:p>
    <w:p w:rsidR="00000000" w:rsidRDefault="006A6DA1">
      <w:pPr>
        <w:spacing w:line="360" w:lineRule="auto"/>
        <w:ind w:firstLine="720"/>
        <w:jc w:val="both"/>
      </w:pPr>
      <w:r>
        <w:rPr>
          <w:rFonts w:ascii="Times New Roman" w:hAnsi="Times New Roman"/>
          <w:color w:val="000000"/>
          <w:sz w:val="28"/>
        </w:rPr>
        <w:t>В графе 7 «Суммы, подлежащие исключению в рамках консолидированного бюджета субъекта РФ, всего:» плановый показатель за</w:t>
      </w:r>
      <w:r>
        <w:rPr>
          <w:rFonts w:ascii="Times New Roman" w:hAnsi="Times New Roman"/>
          <w:color w:val="000000"/>
          <w:sz w:val="28"/>
        </w:rPr>
        <w:t xml:space="preserve"> отчетный период составил </w:t>
      </w:r>
      <w:r>
        <w:rPr>
          <w:rFonts w:ascii="Times New Roman" w:hAnsi="Times New Roman"/>
          <w:b/>
          <w:color w:val="000000"/>
          <w:sz w:val="28"/>
        </w:rPr>
        <w:t>446 584 984,11 руб.</w:t>
      </w:r>
      <w:r>
        <w:rPr>
          <w:rFonts w:ascii="Times New Roman" w:hAnsi="Times New Roman"/>
          <w:color w:val="000000"/>
          <w:sz w:val="28"/>
        </w:rPr>
        <w:t xml:space="preserve">, за счет средств федерального бюджета (гр.8) – </w:t>
      </w:r>
      <w:r>
        <w:rPr>
          <w:rFonts w:ascii="Times New Roman" w:hAnsi="Times New Roman"/>
          <w:b/>
          <w:color w:val="000000"/>
          <w:sz w:val="28"/>
        </w:rPr>
        <w:t>424 255 734,71</w:t>
      </w:r>
      <w:r>
        <w:rPr>
          <w:rFonts w:ascii="Times New Roman" w:hAnsi="Times New Roman"/>
          <w:color w:val="000000"/>
          <w:sz w:val="28"/>
        </w:rPr>
        <w:t xml:space="preserve"> </w:t>
      </w:r>
      <w:r>
        <w:rPr>
          <w:rFonts w:ascii="Times New Roman" w:hAnsi="Times New Roman"/>
          <w:b/>
          <w:color w:val="000000"/>
          <w:sz w:val="28"/>
        </w:rPr>
        <w:t>руб.</w:t>
      </w:r>
      <w:r>
        <w:rPr>
          <w:rFonts w:ascii="Times New Roman" w:hAnsi="Times New Roman"/>
          <w:color w:val="000000"/>
          <w:sz w:val="28"/>
        </w:rPr>
        <w:t>: </w:t>
      </w:r>
    </w:p>
    <w:tbl>
      <w:tblPr>
        <w:tblStyle w:val="NormalTable"/>
        <w:tblW w:w="10245" w:type="dxa"/>
        <w:tblInd w:w="61"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166"/>
        <w:gridCol w:w="2142"/>
        <w:gridCol w:w="2126"/>
        <w:gridCol w:w="1898"/>
        <w:gridCol w:w="1913"/>
      </w:tblGrid>
      <w:tr w:rsidR="00000000">
        <w:trPr>
          <w:trHeight w:val="406"/>
        </w:trPr>
        <w:tc>
          <w:tcPr>
            <w:tcW w:w="216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 xml:space="preserve">Наименование района </w:t>
            </w:r>
          </w:p>
        </w:tc>
        <w:tc>
          <w:tcPr>
            <w:tcW w:w="426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Запланировано</w:t>
            </w:r>
          </w:p>
        </w:tc>
        <w:tc>
          <w:tcPr>
            <w:tcW w:w="381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Исполнено</w:t>
            </w:r>
          </w:p>
        </w:tc>
      </w:tr>
      <w:tr w:rsidR="00000000">
        <w:trPr>
          <w:trHeight w:val="238"/>
        </w:trPr>
        <w:tc>
          <w:tcPr>
            <w:tcW w:w="216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гр. 7 (Всего)</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8 (в т.ч.  средства ФБ)</w:t>
            </w:r>
          </w:p>
        </w:tc>
        <w:tc>
          <w:tcPr>
            <w:tcW w:w="18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27 (Всего)</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28 (в т.ч.  средства ФБ)</w:t>
            </w:r>
          </w:p>
        </w:tc>
      </w:tr>
      <w:tr w:rsidR="00000000">
        <w:tc>
          <w:tcPr>
            <w:tcW w:w="21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lastRenderedPageBreak/>
              <w:t>Чаплыг</w:t>
            </w:r>
            <w:r>
              <w:rPr>
                <w:rFonts w:ascii="Times New Roman" w:hAnsi="Times New Roman"/>
                <w:color w:val="000000"/>
                <w:sz w:val="24"/>
              </w:rPr>
              <w:t>инский</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270 684 140,98</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257 149 933,81</w:t>
            </w:r>
          </w:p>
        </w:tc>
        <w:tc>
          <w:tcPr>
            <w:tcW w:w="18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270 684 140,98</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257 149 933,81</w:t>
            </w:r>
          </w:p>
        </w:tc>
      </w:tr>
      <w:tr w:rsidR="00000000">
        <w:tc>
          <w:tcPr>
            <w:tcW w:w="21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г. Липецк</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175 900 843,13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167 105 800,90</w:t>
            </w:r>
          </w:p>
        </w:tc>
        <w:tc>
          <w:tcPr>
            <w:tcW w:w="18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175 900 843,13</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167 105 800,90</w:t>
            </w:r>
          </w:p>
        </w:tc>
      </w:tr>
      <w:tr w:rsidR="00000000">
        <w:tc>
          <w:tcPr>
            <w:tcW w:w="216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b/>
                <w:color w:val="000000"/>
                <w:sz w:val="24"/>
              </w:rPr>
              <w:t>Итого по строке</w:t>
            </w:r>
          </w:p>
        </w:tc>
        <w:tc>
          <w:tcPr>
            <w:tcW w:w="214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b/>
                <w:color w:val="000000"/>
                <w:sz w:val="24"/>
              </w:rPr>
              <w:t>446 584 984,11</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b/>
                <w:color w:val="000000"/>
                <w:sz w:val="24"/>
              </w:rPr>
              <w:t>424 255 734,71</w:t>
            </w:r>
          </w:p>
        </w:tc>
        <w:tc>
          <w:tcPr>
            <w:tcW w:w="18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446 584 984,11</w:t>
            </w:r>
          </w:p>
        </w:tc>
        <w:tc>
          <w:tcPr>
            <w:tcW w:w="191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b/>
                <w:color w:val="000000"/>
                <w:sz w:val="24"/>
              </w:rPr>
              <w:t>424 255 734,71</w:t>
            </w:r>
          </w:p>
        </w:tc>
      </w:tr>
    </w:tbl>
    <w:p w:rsidR="00000000" w:rsidRDefault="006A6DA1">
      <w:pPr>
        <w:spacing w:line="360" w:lineRule="auto"/>
        <w:ind w:firstLine="720"/>
        <w:jc w:val="both"/>
      </w:pPr>
      <w:r>
        <w:rPr>
          <w:rFonts w:eastAsia="Calibri" w:cs="Calibri"/>
          <w:color w:val="000000"/>
        </w:rPr>
        <w:t> </w:t>
      </w:r>
      <w:r>
        <w:rPr>
          <w:rFonts w:ascii="Times New Roman" w:hAnsi="Times New Roman"/>
          <w:b/>
          <w:color w:val="000000"/>
          <w:sz w:val="28"/>
        </w:rPr>
        <w:t>- в строке 10350</w:t>
      </w:r>
      <w:r>
        <w:rPr>
          <w:rFonts w:ascii="Times New Roman" w:hAnsi="Times New Roman"/>
          <w:color w:val="000000"/>
          <w:sz w:val="28"/>
        </w:rPr>
        <w:t xml:space="preserve"> «Расходы, осуществляем</w:t>
      </w:r>
      <w:r>
        <w:rPr>
          <w:rFonts w:ascii="Times New Roman" w:hAnsi="Times New Roman"/>
          <w:color w:val="000000"/>
          <w:sz w:val="28"/>
        </w:rPr>
        <w:t xml:space="preserve">ые за счет  субсидий, поступающих  в рамках реализации мероприятий Государственной программы Российской Федерации «Государственная программа развития сельского хозяйства и регулирования рынков сельскохозяйственной продукции, сырья и продовольствия на 2013 </w:t>
      </w:r>
      <w:r>
        <w:rPr>
          <w:rFonts w:ascii="Times New Roman" w:hAnsi="Times New Roman"/>
          <w:color w:val="000000"/>
          <w:sz w:val="28"/>
        </w:rPr>
        <w:t>- 2020 годы», и средств  субъекта Российской Федерации и муниципального образования» по строке 10351 «в рамках Федеральной целевой программы «Устойчивое развитие сельских территорий на 2014 - 2017 годы и на период до 2020 года» отражены показатели по ЦСт 2</w:t>
      </w:r>
      <w:r>
        <w:rPr>
          <w:rFonts w:ascii="Times New Roman" w:hAnsi="Times New Roman"/>
          <w:color w:val="000000"/>
          <w:sz w:val="28"/>
        </w:rPr>
        <w:t>1204R3721, 21203R3722 на реализацию мероприятий по строительству (реконструкции) автомобильных дорог общего пользования, ведущих от сети автомобильных дорог общего пользования к объектам агропромышленного комплекса. На отчетную дату плановый показатель сос</w:t>
      </w:r>
      <w:r>
        <w:rPr>
          <w:rFonts w:ascii="Times New Roman" w:hAnsi="Times New Roman"/>
          <w:color w:val="000000"/>
          <w:sz w:val="28"/>
        </w:rPr>
        <w:t>тавил 272 311 416,48 руб. (гр.9), в том числе субсидии из федерального бюджета 207 055 600,00 руб. (гр.10), исполнение (гр. 29) – 272 311 368,62 руб., в том числе за счет средств федерального бюджета (гр.30) – 207 055 552,14 руб.</w:t>
      </w:r>
    </w:p>
    <w:p w:rsidR="00000000" w:rsidRDefault="006A6DA1">
      <w:pPr>
        <w:spacing w:line="360" w:lineRule="auto"/>
        <w:ind w:firstLine="720"/>
        <w:jc w:val="both"/>
      </w:pPr>
      <w:r>
        <w:rPr>
          <w:rFonts w:ascii="Times New Roman" w:hAnsi="Times New Roman"/>
          <w:color w:val="000000"/>
          <w:sz w:val="28"/>
        </w:rPr>
        <w:t>В графе 7 «Суммы, подлежащ</w:t>
      </w:r>
      <w:r>
        <w:rPr>
          <w:rFonts w:ascii="Times New Roman" w:hAnsi="Times New Roman"/>
          <w:color w:val="000000"/>
          <w:sz w:val="28"/>
        </w:rPr>
        <w:t xml:space="preserve">ие исключению в рамках консолидированного бюджета субъекта РФ, всего:» плановый показатель за отчетный период составил </w:t>
      </w:r>
      <w:r>
        <w:rPr>
          <w:rFonts w:ascii="Times New Roman" w:hAnsi="Times New Roman"/>
          <w:b/>
          <w:color w:val="000000"/>
          <w:sz w:val="28"/>
        </w:rPr>
        <w:t>141 052 211,95 руб.</w:t>
      </w:r>
      <w:r>
        <w:rPr>
          <w:rFonts w:ascii="Times New Roman" w:hAnsi="Times New Roman"/>
          <w:color w:val="000000"/>
          <w:sz w:val="28"/>
        </w:rPr>
        <w:t xml:space="preserve">, за счет средств федерального бюджета (гр.8) – </w:t>
      </w:r>
      <w:r>
        <w:rPr>
          <w:rFonts w:ascii="Times New Roman" w:hAnsi="Times New Roman"/>
          <w:b/>
          <w:color w:val="000000"/>
          <w:sz w:val="28"/>
        </w:rPr>
        <w:t>102 925 152,14</w:t>
      </w:r>
      <w:r>
        <w:rPr>
          <w:rFonts w:ascii="Times New Roman" w:hAnsi="Times New Roman"/>
          <w:color w:val="000000"/>
          <w:sz w:val="28"/>
        </w:rPr>
        <w:t xml:space="preserve"> </w:t>
      </w:r>
      <w:r>
        <w:rPr>
          <w:rFonts w:ascii="Times New Roman" w:hAnsi="Times New Roman"/>
          <w:b/>
          <w:color w:val="000000"/>
          <w:sz w:val="28"/>
        </w:rPr>
        <w:t xml:space="preserve">руб., </w:t>
      </w:r>
      <w:r>
        <w:rPr>
          <w:rFonts w:ascii="Times New Roman" w:hAnsi="Times New Roman"/>
          <w:color w:val="000000"/>
          <w:sz w:val="28"/>
        </w:rPr>
        <w:t>исполнение – отсутствует, в том числе по муниципа</w:t>
      </w:r>
      <w:r>
        <w:rPr>
          <w:rFonts w:ascii="Times New Roman" w:hAnsi="Times New Roman"/>
          <w:color w:val="000000"/>
          <w:sz w:val="28"/>
        </w:rPr>
        <w:t>льным образованиям: </w:t>
      </w:r>
    </w:p>
    <w:tbl>
      <w:tblPr>
        <w:tblStyle w:val="NormalTable"/>
        <w:tblW w:w="9960" w:type="dxa"/>
        <w:tblInd w:w="61"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173"/>
        <w:gridCol w:w="1843"/>
        <w:gridCol w:w="1985"/>
        <w:gridCol w:w="2126"/>
        <w:gridCol w:w="1833"/>
      </w:tblGrid>
      <w:tr w:rsidR="00000000">
        <w:tc>
          <w:tcPr>
            <w:tcW w:w="2173"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Наименование района</w:t>
            </w:r>
          </w:p>
        </w:tc>
        <w:tc>
          <w:tcPr>
            <w:tcW w:w="382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Запланировано</w:t>
            </w:r>
          </w:p>
        </w:tc>
        <w:tc>
          <w:tcPr>
            <w:tcW w:w="395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Исполнено</w:t>
            </w:r>
          </w:p>
        </w:tc>
      </w:tr>
      <w:tr w:rsidR="00000000">
        <w:tc>
          <w:tcPr>
            <w:tcW w:w="2173"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ind w:right="-100"/>
              <w:jc w:val="center"/>
            </w:pPr>
            <w:r>
              <w:rPr>
                <w:rFonts w:ascii="Times New Roman" w:hAnsi="Times New Roman"/>
                <w:color w:val="000000"/>
                <w:sz w:val="24"/>
              </w:rPr>
              <w:t>гр. 7 (Всего)</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8 (в т.ч.  средства ФБ)</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27 (Всего)</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гр. 28 (в т.ч.  средства ФБ)</w:t>
            </w:r>
          </w:p>
        </w:tc>
      </w:tr>
      <w:tr w:rsidR="00000000">
        <w:trPr>
          <w:trHeight w:val="554"/>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 xml:space="preserve">Добровский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color w:val="000000"/>
                <w:sz w:val="24"/>
              </w:rPr>
              <w:t>141 052 211,95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102 925 152,14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141 052 211,95</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102 925 152,14</w:t>
            </w:r>
          </w:p>
        </w:tc>
      </w:tr>
      <w:tr w:rsidR="00000000">
        <w:trPr>
          <w:trHeight w:val="274"/>
        </w:trPr>
        <w:tc>
          <w:tcPr>
            <w:tcW w:w="217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b/>
                <w:color w:val="000000"/>
                <w:sz w:val="24"/>
              </w:rPr>
              <w:t>Итого по строке</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right="-100"/>
              <w:jc w:val="center"/>
            </w:pPr>
            <w:r>
              <w:rPr>
                <w:rFonts w:ascii="Times New Roman" w:hAnsi="Times New Roman"/>
                <w:b/>
                <w:color w:val="000000"/>
                <w:sz w:val="24"/>
              </w:rPr>
              <w:t>141 052 211,</w:t>
            </w:r>
            <w:r>
              <w:rPr>
                <w:rFonts w:ascii="Times New Roman" w:hAnsi="Times New Roman"/>
                <w:b/>
                <w:color w:val="000000"/>
                <w:sz w:val="24"/>
              </w:rPr>
              <w:t>95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b/>
                <w:color w:val="000000"/>
                <w:sz w:val="24"/>
              </w:rPr>
              <w:t>102 925 152,14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b/>
                <w:color w:val="000000"/>
                <w:sz w:val="24"/>
              </w:rPr>
              <w:t>141 052 211,95</w:t>
            </w:r>
          </w:p>
        </w:tc>
        <w:tc>
          <w:tcPr>
            <w:tcW w:w="183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b/>
                <w:color w:val="000000"/>
                <w:sz w:val="24"/>
              </w:rPr>
              <w:t>102 925 152,14</w:t>
            </w:r>
          </w:p>
        </w:tc>
      </w:tr>
    </w:tbl>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lastRenderedPageBreak/>
        <w:t xml:space="preserve">- </w:t>
      </w:r>
      <w:r>
        <w:rPr>
          <w:rFonts w:ascii="Times New Roman" w:hAnsi="Times New Roman"/>
          <w:b/>
          <w:color w:val="000000"/>
          <w:sz w:val="28"/>
        </w:rPr>
        <w:t>в строке 10500</w:t>
      </w:r>
      <w:r>
        <w:rPr>
          <w:rFonts w:ascii="Times New Roman" w:hAnsi="Times New Roman"/>
          <w:color w:val="000000"/>
          <w:sz w:val="28"/>
        </w:rPr>
        <w:t xml:space="preserve"> «Объем незавершенного в установленные сроки строительства, осуществляемого за счет бюджетных средств» показатель на отчетную дату не изменился и составил в сумме 34 604 591,00 руб. (строит</w:t>
      </w:r>
      <w:r>
        <w:rPr>
          <w:rFonts w:ascii="Times New Roman" w:hAnsi="Times New Roman"/>
          <w:color w:val="000000"/>
          <w:sz w:val="28"/>
        </w:rPr>
        <w:t>ельство а/д Обход г. Чаплыгин в Чаплыгинском районе Липецкой области - 34 604 591,00 руб.);</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 xml:space="preserve">в строках 13000, 23000 </w:t>
      </w:r>
      <w:r>
        <w:rPr>
          <w:rFonts w:ascii="Times New Roman" w:hAnsi="Times New Roman"/>
          <w:color w:val="000000"/>
          <w:sz w:val="28"/>
        </w:rPr>
        <w:t xml:space="preserve">гр. 5,9 отражены плановые показатели по расходам на выплаты по оплате труда работников подведомственных учреждений в сумме </w:t>
      </w:r>
      <w:r>
        <w:rPr>
          <w:rFonts w:ascii="Times New Roman" w:hAnsi="Times New Roman"/>
          <w:b/>
          <w:color w:val="000000"/>
          <w:sz w:val="28"/>
        </w:rPr>
        <w:t>100 199 042,60</w:t>
      </w:r>
      <w:r>
        <w:rPr>
          <w:rFonts w:ascii="Times New Roman" w:hAnsi="Times New Roman"/>
          <w:color w:val="000000"/>
          <w:sz w:val="28"/>
        </w:rPr>
        <w:t xml:space="preserve"> </w:t>
      </w:r>
      <w:r>
        <w:rPr>
          <w:rFonts w:ascii="Times New Roman" w:hAnsi="Times New Roman"/>
          <w:color w:val="000000"/>
          <w:sz w:val="28"/>
        </w:rPr>
        <w:t xml:space="preserve">руб., в гр.25,29 исполнение на сумму </w:t>
      </w:r>
      <w:r>
        <w:rPr>
          <w:rFonts w:ascii="Times New Roman" w:hAnsi="Times New Roman"/>
          <w:b/>
          <w:color w:val="000000"/>
          <w:sz w:val="28"/>
        </w:rPr>
        <w:t>100 185 818,98</w:t>
      </w:r>
      <w:r>
        <w:rPr>
          <w:rFonts w:ascii="Times New Roman" w:hAnsi="Times New Roman"/>
          <w:color w:val="000000"/>
          <w:sz w:val="28"/>
        </w:rPr>
        <w:t xml:space="preserve"> руб.;</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в строках 14000, 24000</w:t>
      </w:r>
      <w:r>
        <w:rPr>
          <w:rFonts w:ascii="Times New Roman" w:hAnsi="Times New Roman"/>
          <w:color w:val="000000"/>
          <w:sz w:val="28"/>
        </w:rPr>
        <w:t xml:space="preserve"> гр. 5,9 отражены плановые показатели по расходам на выплату страховых взносов подведомственными учреждениями в сумме </w:t>
      </w:r>
      <w:r>
        <w:rPr>
          <w:rFonts w:ascii="Times New Roman" w:hAnsi="Times New Roman"/>
          <w:b/>
          <w:color w:val="000000"/>
          <w:sz w:val="28"/>
        </w:rPr>
        <w:t>30 284 709,94</w:t>
      </w:r>
      <w:r>
        <w:rPr>
          <w:rFonts w:ascii="Times New Roman" w:hAnsi="Times New Roman"/>
          <w:color w:val="000000"/>
          <w:sz w:val="28"/>
        </w:rPr>
        <w:t xml:space="preserve"> руб., в гр.25,29 исполнение </w:t>
      </w:r>
      <w:r>
        <w:rPr>
          <w:rFonts w:ascii="Times New Roman" w:hAnsi="Times New Roman"/>
          <w:b/>
          <w:color w:val="000000"/>
          <w:sz w:val="28"/>
        </w:rPr>
        <w:t>30 159 379,29</w:t>
      </w:r>
      <w:r>
        <w:rPr>
          <w:rFonts w:ascii="Times New Roman" w:hAnsi="Times New Roman"/>
          <w:color w:val="000000"/>
          <w:sz w:val="28"/>
        </w:rPr>
        <w:t xml:space="preserve"> </w:t>
      </w:r>
      <w:r>
        <w:rPr>
          <w:rFonts w:ascii="Times New Roman" w:hAnsi="Times New Roman"/>
          <w:color w:val="000000"/>
          <w:sz w:val="28"/>
        </w:rPr>
        <w:t>руб.  </w:t>
      </w:r>
      <w:r>
        <w:rPr>
          <w:rFonts w:ascii="Times New Roman" w:hAnsi="Times New Roman"/>
          <w:color w:val="000000"/>
          <w:sz w:val="24"/>
        </w:rPr>
        <w:t> </w:t>
      </w:r>
    </w:p>
    <w:p w:rsidR="00000000" w:rsidRDefault="006A6DA1">
      <w:pPr>
        <w:spacing w:line="360" w:lineRule="auto"/>
        <w:ind w:firstLine="720"/>
        <w:jc w:val="both"/>
      </w:pPr>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Информация по мероприятиям внешнего и внутреннего контроля.</w:t>
      </w:r>
    </w:p>
    <w:p w:rsidR="00000000" w:rsidRDefault="006A6DA1">
      <w:pPr>
        <w:spacing w:line="360" w:lineRule="auto"/>
        <w:ind w:firstLine="700"/>
        <w:jc w:val="both"/>
      </w:pPr>
      <w:r>
        <w:rPr>
          <w:rFonts w:ascii="Times New Roman" w:hAnsi="Times New Roman"/>
          <w:color w:val="000000"/>
          <w:sz w:val="28"/>
        </w:rPr>
        <w:t>В управлении, ОКУ «Липецкавтодор» и ОКУ «ААТ Липецкой области» в 2023 году проводились мероприятия по внешнему и внутреннему контролю деятельности, в том числе: </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Управление дорог и тра</w:t>
      </w:r>
      <w:r>
        <w:rPr>
          <w:rFonts w:ascii="Times New Roman" w:hAnsi="Times New Roman"/>
          <w:color w:val="000000"/>
          <w:sz w:val="28"/>
        </w:rPr>
        <w:t>нспорта Липецкой области:</w:t>
      </w:r>
    </w:p>
    <w:p w:rsidR="00000000" w:rsidRDefault="006A6DA1">
      <w:pPr>
        <w:spacing w:line="360" w:lineRule="auto"/>
        <w:jc w:val="center"/>
      </w:pPr>
      <w:r>
        <w:rPr>
          <w:rFonts w:ascii="Times New Roman" w:hAnsi="Times New Roman"/>
          <w:color w:val="000000"/>
          <w:sz w:val="28"/>
        </w:rPr>
        <w:t> </w:t>
      </w:r>
    </w:p>
    <w:p w:rsidR="00000000" w:rsidRDefault="006A6DA1">
      <w:pPr>
        <w:spacing w:line="360" w:lineRule="auto"/>
        <w:jc w:val="center"/>
      </w:pPr>
      <w:r>
        <w:rPr>
          <w:rFonts w:ascii="Times New Roman" w:hAnsi="Times New Roman"/>
          <w:color w:val="000000"/>
          <w:sz w:val="28"/>
        </w:rPr>
        <w:t>Информация</w:t>
      </w:r>
    </w:p>
    <w:p w:rsidR="00000000" w:rsidRDefault="006A6DA1">
      <w:pPr>
        <w:spacing w:line="360" w:lineRule="auto"/>
        <w:jc w:val="center"/>
      </w:pPr>
      <w:r>
        <w:rPr>
          <w:rFonts w:ascii="Times New Roman" w:hAnsi="Times New Roman"/>
          <w:color w:val="000000"/>
          <w:sz w:val="28"/>
        </w:rPr>
        <w:t>об основных мероприятиях внешнего контроля</w:t>
      </w:r>
    </w:p>
    <w:p w:rsidR="00000000" w:rsidRDefault="006A6DA1">
      <w:pPr>
        <w:spacing w:line="360" w:lineRule="auto"/>
        <w:jc w:val="right"/>
      </w:pPr>
      <w:r>
        <w:rPr>
          <w:rFonts w:ascii="Times New Roman" w:hAnsi="Times New Roman"/>
          <w:color w:val="000000"/>
          <w:sz w:val="28"/>
        </w:rPr>
        <w:t>Таблица 1</w:t>
      </w:r>
    </w:p>
    <w:tbl>
      <w:tblPr>
        <w:tblStyle w:val="NormalTable"/>
        <w:tblW w:w="996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101"/>
        <w:gridCol w:w="1787"/>
        <w:gridCol w:w="1717"/>
        <w:gridCol w:w="2367"/>
        <w:gridCol w:w="1988"/>
      </w:tblGrid>
      <w:tr w:rsidR="00000000">
        <w:trPr>
          <w:trHeight w:val="1223"/>
        </w:trPr>
        <w:tc>
          <w:tcPr>
            <w:tcW w:w="2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Наименование органа, осуществляющего проверку</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Проверяемый период</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Наименование мероприятия (цель проведения проверки)</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Выявленные нарушения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xml:space="preserve">Мероприятия по устранению </w:t>
            </w:r>
            <w:r>
              <w:rPr>
                <w:rFonts w:ascii="Times New Roman" w:hAnsi="Times New Roman"/>
                <w:color w:val="000000"/>
                <w:sz w:val="24"/>
              </w:rPr>
              <w:t>выявленных нарушений</w:t>
            </w:r>
          </w:p>
        </w:tc>
      </w:tr>
      <w:tr w:rsidR="00000000">
        <w:tc>
          <w:tcPr>
            <w:tcW w:w="2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Контрольно-счётная палата Липецкой области</w:t>
            </w:r>
          </w:p>
        </w:tc>
        <w:tc>
          <w:tcPr>
            <w:tcW w:w="17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2022 год</w:t>
            </w:r>
          </w:p>
        </w:tc>
        <w:tc>
          <w:tcPr>
            <w:tcW w:w="17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 xml:space="preserve">Внешняя проверка годовой бюджетной </w:t>
            </w:r>
            <w:r>
              <w:rPr>
                <w:rFonts w:ascii="Times New Roman" w:hAnsi="Times New Roman"/>
                <w:color w:val="000000"/>
                <w:sz w:val="24"/>
              </w:rPr>
              <w:lastRenderedPageBreak/>
              <w:t>отчетности Управления дорог и транспорта Липецкой области за 2022 год</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lastRenderedPageBreak/>
              <w:t xml:space="preserve">Представленная к проверке бюджетная отчетность за 2022 год по своему </w:t>
            </w:r>
            <w:r>
              <w:rPr>
                <w:rFonts w:ascii="Times New Roman" w:hAnsi="Times New Roman"/>
                <w:color w:val="000000"/>
                <w:sz w:val="24"/>
              </w:rPr>
              <w:lastRenderedPageBreak/>
              <w:t>составу,</w:t>
            </w:r>
            <w:r>
              <w:rPr>
                <w:rFonts w:ascii="Times New Roman" w:hAnsi="Times New Roman"/>
                <w:color w:val="000000"/>
                <w:sz w:val="24"/>
              </w:rPr>
              <w:t xml:space="preserve"> содержанию, прозрачности и информативности в полной мере соответствует требованиям Приказа Министерства финансов РФ от 28.12.2010 № 191н «Об утверждении Инструкции о порядке составления и предоставления годовой, квартальной и месячной отчетности об исполн</w:t>
            </w:r>
            <w:r>
              <w:rPr>
                <w:rFonts w:ascii="Times New Roman" w:hAnsi="Times New Roman"/>
                <w:color w:val="000000"/>
                <w:sz w:val="24"/>
              </w:rPr>
              <w:t>ении бюджетов бюджетной системы РФ»</w:t>
            </w:r>
          </w:p>
          <w:p w:rsidR="00000000" w:rsidRDefault="006A6DA1">
            <w:r>
              <w:rPr>
                <w:rFonts w:eastAsia="Calibri" w:cs="Calibri"/>
                <w:color w:val="000000"/>
              </w:rPr>
              <w:t>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sz w:val="24"/>
              </w:rPr>
              <w:lastRenderedPageBreak/>
              <w:t> </w:t>
            </w:r>
          </w:p>
          <w:p w:rsidR="00000000" w:rsidRDefault="006A6DA1">
            <w:pPr>
              <w:spacing w:line="360" w:lineRule="auto"/>
            </w:pPr>
            <w:r>
              <w:rPr>
                <w:rFonts w:ascii="Times New Roman" w:hAnsi="Times New Roman"/>
                <w:color w:val="000000"/>
                <w:sz w:val="24"/>
              </w:rPr>
              <w:t> </w:t>
            </w:r>
          </w:p>
          <w:p w:rsidR="00000000" w:rsidRDefault="006A6DA1">
            <w:pPr>
              <w:spacing w:line="360" w:lineRule="auto"/>
            </w:pPr>
            <w:r>
              <w:rPr>
                <w:rFonts w:ascii="Times New Roman" w:hAnsi="Times New Roman"/>
                <w:color w:val="000000"/>
                <w:sz w:val="24"/>
              </w:rPr>
              <w:lastRenderedPageBreak/>
              <w:t>-</w:t>
            </w:r>
          </w:p>
        </w:tc>
      </w:tr>
    </w:tbl>
    <w:p w:rsidR="00000000" w:rsidRDefault="006A6DA1">
      <w:r>
        <w:rPr>
          <w:rFonts w:ascii="Times New Roman" w:hAnsi="Times New Roman"/>
          <w:color w:val="000000"/>
          <w:sz w:val="24"/>
        </w:rPr>
        <w:lastRenderedPageBreak/>
        <w:t> </w:t>
      </w:r>
    </w:p>
    <w:p w:rsidR="00000000" w:rsidRDefault="006A6DA1">
      <w:pPr>
        <w:spacing w:line="360" w:lineRule="auto"/>
        <w:jc w:val="both"/>
      </w:pPr>
      <w:r>
        <w:rPr>
          <w:rFonts w:ascii="Times New Roman" w:hAnsi="Times New Roman"/>
          <w:color w:val="000000"/>
          <w:sz w:val="28"/>
        </w:rPr>
        <w:t>Мероприятия внутреннего контроля в 2023 году не проводились.</w:t>
      </w:r>
    </w:p>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color w:val="000000"/>
          <w:sz w:val="28"/>
        </w:rPr>
        <w:t>ОКУ «Липецкавтодор»:  </w:t>
      </w:r>
    </w:p>
    <w:p w:rsidR="00000000" w:rsidRDefault="006A6DA1">
      <w:pPr>
        <w:spacing w:line="360" w:lineRule="auto"/>
        <w:jc w:val="center"/>
      </w:pPr>
      <w:r>
        <w:rPr>
          <w:rFonts w:ascii="Times New Roman" w:hAnsi="Times New Roman"/>
          <w:color w:val="000000"/>
          <w:sz w:val="28"/>
        </w:rPr>
        <w:t>Информация</w:t>
      </w:r>
    </w:p>
    <w:p w:rsidR="00000000" w:rsidRDefault="006A6DA1">
      <w:pPr>
        <w:spacing w:line="360" w:lineRule="auto"/>
        <w:jc w:val="center"/>
      </w:pPr>
      <w:r>
        <w:rPr>
          <w:rFonts w:ascii="Times New Roman" w:hAnsi="Times New Roman"/>
          <w:color w:val="000000"/>
          <w:sz w:val="28"/>
        </w:rPr>
        <w:t>об основных мероприятиях внутреннего контроля</w:t>
      </w:r>
    </w:p>
    <w:p w:rsidR="00000000" w:rsidRDefault="006A6DA1">
      <w:pPr>
        <w:spacing w:line="360" w:lineRule="auto"/>
        <w:jc w:val="right"/>
      </w:pPr>
      <w:r>
        <w:rPr>
          <w:rFonts w:ascii="Times New Roman" w:hAnsi="Times New Roman"/>
          <w:color w:val="000000"/>
          <w:sz w:val="28"/>
        </w:rPr>
        <w:t>Таблица 1</w:t>
      </w:r>
    </w:p>
    <w:tbl>
      <w:tblPr>
        <w:tblStyle w:val="NormalTable"/>
        <w:tblW w:w="9780"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406"/>
        <w:gridCol w:w="1560"/>
        <w:gridCol w:w="3262"/>
        <w:gridCol w:w="2552"/>
      </w:tblGrid>
      <w:tr w:rsidR="00000000">
        <w:trPr>
          <w:trHeight w:val="145"/>
        </w:trPr>
        <w:tc>
          <w:tcPr>
            <w:tcW w:w="2406"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jc w:val="center"/>
            </w:pPr>
            <w:r>
              <w:rPr>
                <w:rFonts w:ascii="Times New Roman" w:hAnsi="Times New Roman"/>
                <w:color w:val="000000"/>
                <w:sz w:val="24"/>
              </w:rPr>
              <w:t>Наименование мероприятия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jc w:val="center"/>
            </w:pPr>
            <w:r>
              <w:rPr>
                <w:rFonts w:ascii="Times New Roman" w:hAnsi="Times New Roman"/>
                <w:color w:val="000000"/>
                <w:sz w:val="24"/>
              </w:rPr>
              <w:t>Проверяемый период</w:t>
            </w:r>
          </w:p>
        </w:tc>
        <w:tc>
          <w:tcPr>
            <w:tcW w:w="3262"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ind w:left="220" w:hanging="220"/>
              <w:jc w:val="center"/>
            </w:pPr>
            <w:r>
              <w:rPr>
                <w:rFonts w:ascii="Times New Roman" w:hAnsi="Times New Roman"/>
                <w:color w:val="000000"/>
                <w:sz w:val="24"/>
              </w:rPr>
              <w:t>Выявленные н</w:t>
            </w:r>
            <w:r>
              <w:rPr>
                <w:rFonts w:ascii="Times New Roman" w:hAnsi="Times New Roman"/>
                <w:color w:val="000000"/>
                <w:sz w:val="24"/>
              </w:rPr>
              <w:t>арушения</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jc w:val="center"/>
            </w:pPr>
            <w:r>
              <w:rPr>
                <w:rFonts w:ascii="Times New Roman" w:hAnsi="Times New Roman"/>
                <w:color w:val="000000"/>
                <w:sz w:val="24"/>
              </w:rPr>
              <w:t>Мероприятия по устранению выявленных нарушений</w:t>
            </w:r>
          </w:p>
        </w:tc>
      </w:tr>
      <w:tr w:rsidR="00000000">
        <w:trPr>
          <w:trHeight w:val="848"/>
        </w:trPr>
        <w:tc>
          <w:tcPr>
            <w:tcW w:w="2406"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Проверка составления, утверждения и ведения бюджетной сметы учреждения</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2023 год </w:t>
            </w:r>
          </w:p>
        </w:tc>
        <w:tc>
          <w:tcPr>
            <w:tcW w:w="3262"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 Нарушений не выявлено.</w:t>
            </w:r>
          </w:p>
          <w:p w:rsidR="00000000" w:rsidRDefault="006A6DA1">
            <w:r>
              <w:rPr>
                <w:rFonts w:ascii="Times New Roman" w:hAnsi="Times New Roman"/>
                <w:color w:val="000000"/>
                <w:sz w:val="24"/>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_</w:t>
            </w:r>
          </w:p>
        </w:tc>
      </w:tr>
      <w:tr w:rsidR="00000000">
        <w:trPr>
          <w:trHeight w:val="1281"/>
        </w:trPr>
        <w:tc>
          <w:tcPr>
            <w:tcW w:w="2406" w:type="dxa"/>
            <w:tcBorders>
              <w:top w:val="single" w:sz="8" w:space="0" w:color="000000"/>
              <w:left w:val="single" w:sz="8" w:space="0" w:color="000000"/>
              <w:bottom w:val="nil"/>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lastRenderedPageBreak/>
              <w:t>Проверка учета  расчетов с поставщиками и подрядчиками</w:t>
            </w:r>
          </w:p>
        </w:tc>
        <w:tc>
          <w:tcPr>
            <w:tcW w:w="1560" w:type="dxa"/>
            <w:tcBorders>
              <w:top w:val="single" w:sz="8" w:space="0" w:color="000000"/>
              <w:left w:val="single" w:sz="8" w:space="0" w:color="000000"/>
              <w:bottom w:val="nil"/>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2023 год </w:t>
            </w:r>
          </w:p>
        </w:tc>
        <w:tc>
          <w:tcPr>
            <w:tcW w:w="3262" w:type="dxa"/>
            <w:tcBorders>
              <w:top w:val="single" w:sz="8" w:space="0" w:color="000000"/>
              <w:left w:val="single" w:sz="8" w:space="0" w:color="000000"/>
              <w:bottom w:val="nil"/>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Нарушений не выявлено.</w:t>
            </w:r>
          </w:p>
          <w:p w:rsidR="00000000" w:rsidRDefault="006A6DA1">
            <w:r>
              <w:rPr>
                <w:rFonts w:ascii="Times New Roman" w:hAnsi="Times New Roman"/>
                <w:color w:val="000000"/>
                <w:sz w:val="24"/>
              </w:rPr>
              <w:t> </w:t>
            </w:r>
          </w:p>
        </w:tc>
        <w:tc>
          <w:tcPr>
            <w:tcW w:w="2552" w:type="dxa"/>
            <w:tcBorders>
              <w:top w:val="single" w:sz="8" w:space="0" w:color="000000"/>
              <w:left w:val="single" w:sz="8" w:space="0" w:color="000000"/>
              <w:bottom w:val="nil"/>
              <w:right w:val="single" w:sz="8" w:space="0" w:color="000000"/>
            </w:tcBorders>
            <w:shd w:val="clear" w:color="auto" w:fill="auto"/>
            <w:tcMar>
              <w:top w:w="102" w:type="dxa"/>
              <w:left w:w="62" w:type="dxa"/>
              <w:bottom w:w="102" w:type="dxa"/>
              <w:right w:w="62" w:type="dxa"/>
            </w:tcMar>
          </w:tcPr>
          <w:p w:rsidR="00000000" w:rsidRDefault="006A6DA1">
            <w:pPr>
              <w:spacing w:after="120"/>
            </w:pPr>
            <w:r>
              <w:rPr>
                <w:rFonts w:ascii="Times New Roman" w:hAnsi="Times New Roman"/>
                <w:color w:val="000000"/>
                <w:sz w:val="24"/>
              </w:rPr>
              <w:t>_</w:t>
            </w:r>
          </w:p>
          <w:p w:rsidR="00000000" w:rsidRDefault="006A6DA1">
            <w:pPr>
              <w:spacing w:after="120"/>
            </w:pPr>
            <w:r>
              <w:rPr>
                <w:rFonts w:ascii="Times New Roman" w:hAnsi="Times New Roman"/>
                <w:color w:val="FF0000"/>
                <w:sz w:val="24"/>
              </w:rPr>
              <w:t> </w:t>
            </w:r>
          </w:p>
          <w:p w:rsidR="00000000" w:rsidRDefault="006A6DA1">
            <w:r>
              <w:rPr>
                <w:rFonts w:ascii="Times New Roman" w:hAnsi="Times New Roman"/>
                <w:color w:val="000000"/>
                <w:sz w:val="24"/>
              </w:rPr>
              <w:t> </w:t>
            </w:r>
          </w:p>
        </w:tc>
      </w:tr>
      <w:tr w:rsidR="00000000">
        <w:trPr>
          <w:trHeight w:val="1439"/>
        </w:trPr>
        <w:tc>
          <w:tcPr>
            <w:tcW w:w="2406" w:type="dxa"/>
            <w:tcBorders>
              <w:top w:val="single" w:sz="8" w:space="0" w:color="000000"/>
              <w:left w:val="single" w:sz="8" w:space="0" w:color="000000"/>
              <w:bottom w:val="nil"/>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Проверка расходования бюджетных средств, в разрезе сметы на содержание учреждения</w:t>
            </w:r>
          </w:p>
        </w:tc>
        <w:tc>
          <w:tcPr>
            <w:tcW w:w="1560" w:type="dxa"/>
            <w:tcBorders>
              <w:top w:val="single" w:sz="8" w:space="0" w:color="000000"/>
              <w:left w:val="single" w:sz="8" w:space="0" w:color="000000"/>
              <w:bottom w:val="nil"/>
              <w:right w:val="single" w:sz="8" w:space="0" w:color="000000"/>
            </w:tcBorders>
            <w:shd w:val="clear" w:color="auto" w:fill="auto"/>
            <w:tcMar>
              <w:top w:w="102" w:type="dxa"/>
              <w:left w:w="62" w:type="dxa"/>
              <w:bottom w:w="102" w:type="dxa"/>
              <w:right w:w="62" w:type="dxa"/>
            </w:tcMar>
          </w:tcPr>
          <w:p w:rsidR="00000000" w:rsidRDefault="006A6DA1">
            <w:pPr>
              <w:spacing w:after="120"/>
            </w:pPr>
            <w:r>
              <w:rPr>
                <w:rFonts w:ascii="Times New Roman" w:hAnsi="Times New Roman"/>
                <w:color w:val="000000"/>
                <w:sz w:val="24"/>
              </w:rPr>
              <w:t>2023 год</w:t>
            </w:r>
          </w:p>
        </w:tc>
        <w:tc>
          <w:tcPr>
            <w:tcW w:w="3262" w:type="dxa"/>
            <w:tcBorders>
              <w:top w:val="single" w:sz="8" w:space="0" w:color="000000"/>
              <w:left w:val="single" w:sz="8" w:space="0" w:color="000000"/>
              <w:bottom w:val="nil"/>
              <w:right w:val="single" w:sz="8" w:space="0" w:color="000000"/>
            </w:tcBorders>
            <w:shd w:val="clear" w:color="auto" w:fill="auto"/>
            <w:tcMar>
              <w:top w:w="102" w:type="dxa"/>
              <w:left w:w="62" w:type="dxa"/>
              <w:bottom w:w="102" w:type="dxa"/>
              <w:right w:w="62" w:type="dxa"/>
            </w:tcMar>
          </w:tcPr>
          <w:p w:rsidR="00000000" w:rsidRDefault="006A6DA1">
            <w:pPr>
              <w:spacing w:after="120"/>
            </w:pPr>
            <w:r>
              <w:rPr>
                <w:rFonts w:ascii="Times New Roman" w:hAnsi="Times New Roman"/>
                <w:color w:val="000000"/>
                <w:sz w:val="24"/>
              </w:rPr>
              <w:t>Нарушения не выявлены</w:t>
            </w:r>
          </w:p>
        </w:tc>
        <w:tc>
          <w:tcPr>
            <w:tcW w:w="2552" w:type="dxa"/>
            <w:tcBorders>
              <w:top w:val="single" w:sz="8" w:space="0" w:color="000000"/>
              <w:left w:val="single" w:sz="8" w:space="0" w:color="000000"/>
              <w:bottom w:val="nil"/>
              <w:right w:val="single" w:sz="8" w:space="0" w:color="000000"/>
            </w:tcBorders>
            <w:shd w:val="clear" w:color="auto" w:fill="auto"/>
            <w:tcMar>
              <w:top w:w="102" w:type="dxa"/>
              <w:left w:w="62" w:type="dxa"/>
              <w:bottom w:w="102" w:type="dxa"/>
              <w:right w:w="62" w:type="dxa"/>
            </w:tcMar>
          </w:tcPr>
          <w:p w:rsidR="00000000" w:rsidRDefault="006A6DA1">
            <w:pPr>
              <w:spacing w:after="120"/>
            </w:pPr>
            <w:r>
              <w:rPr>
                <w:rFonts w:ascii="Times New Roman" w:hAnsi="Times New Roman"/>
                <w:color w:val="000000"/>
                <w:sz w:val="24"/>
              </w:rPr>
              <w:t>_</w:t>
            </w:r>
          </w:p>
          <w:p w:rsidR="00000000" w:rsidRDefault="006A6DA1">
            <w:pPr>
              <w:spacing w:after="120"/>
            </w:pPr>
            <w:r>
              <w:rPr>
                <w:rFonts w:eastAsia="Calibri" w:cs="Calibri"/>
                <w:color w:val="000000"/>
                <w:sz w:val="24"/>
              </w:rPr>
              <w:t> </w:t>
            </w:r>
          </w:p>
        </w:tc>
      </w:tr>
      <w:tr w:rsidR="00000000">
        <w:trPr>
          <w:trHeight w:val="139"/>
        </w:trPr>
        <w:tc>
          <w:tcPr>
            <w:tcW w:w="2406"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eastAsia="Calibri" w:cs="Calibri"/>
                <w:color w:val="000000"/>
                <w:sz w:val="24"/>
              </w:rPr>
              <w:t> </w:t>
            </w:r>
          </w:p>
        </w:tc>
        <w:tc>
          <w:tcPr>
            <w:tcW w:w="1560"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spacing w:after="120"/>
            </w:pPr>
            <w:r>
              <w:rPr>
                <w:rFonts w:ascii="Times New Roman" w:hAnsi="Times New Roman"/>
                <w:color w:val="000000"/>
                <w:sz w:val="24"/>
              </w:rPr>
              <w:t> </w:t>
            </w:r>
          </w:p>
        </w:tc>
        <w:tc>
          <w:tcPr>
            <w:tcW w:w="326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 </w:t>
            </w:r>
          </w:p>
        </w:tc>
        <w:tc>
          <w:tcPr>
            <w:tcW w:w="255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spacing w:after="120"/>
            </w:pPr>
            <w:r>
              <w:rPr>
                <w:rFonts w:ascii="Times New Roman" w:hAnsi="Times New Roman"/>
                <w:color w:val="000000"/>
                <w:sz w:val="24"/>
              </w:rPr>
              <w:t> </w:t>
            </w:r>
          </w:p>
        </w:tc>
      </w:tr>
      <w:tr w:rsidR="00000000">
        <w:trPr>
          <w:trHeight w:val="324"/>
        </w:trPr>
        <w:tc>
          <w:tcPr>
            <w:tcW w:w="2406"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Учет расчетов по оплате труда, начисление и перечисление налогов с заработной платы сотрудников</w:t>
            </w:r>
          </w:p>
        </w:tc>
        <w:tc>
          <w:tcPr>
            <w:tcW w:w="1560"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spacing w:after="120"/>
            </w:pPr>
            <w:r>
              <w:rPr>
                <w:rFonts w:ascii="Times New Roman" w:hAnsi="Times New Roman"/>
                <w:color w:val="000000"/>
                <w:sz w:val="24"/>
              </w:rPr>
              <w:t>2023 год</w:t>
            </w:r>
          </w:p>
        </w:tc>
        <w:tc>
          <w:tcPr>
            <w:tcW w:w="326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Нарушений не выя</w:t>
            </w:r>
            <w:r>
              <w:rPr>
                <w:rFonts w:ascii="Times New Roman" w:hAnsi="Times New Roman"/>
                <w:color w:val="000000"/>
                <w:sz w:val="24"/>
              </w:rPr>
              <w:t>влено.</w:t>
            </w:r>
          </w:p>
          <w:p w:rsidR="00000000" w:rsidRDefault="006A6DA1">
            <w:r>
              <w:rPr>
                <w:rFonts w:ascii="Times New Roman" w:hAnsi="Times New Roman"/>
                <w:color w:val="000000"/>
                <w:sz w:val="24"/>
              </w:rPr>
              <w:t> </w:t>
            </w:r>
          </w:p>
        </w:tc>
        <w:tc>
          <w:tcPr>
            <w:tcW w:w="255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spacing w:after="120"/>
            </w:pPr>
            <w:r>
              <w:rPr>
                <w:rFonts w:ascii="Times New Roman" w:hAnsi="Times New Roman"/>
                <w:color w:val="000000"/>
                <w:sz w:val="24"/>
              </w:rPr>
              <w:t>_</w:t>
            </w:r>
          </w:p>
        </w:tc>
      </w:tr>
      <w:tr w:rsidR="00000000">
        <w:trPr>
          <w:trHeight w:val="878"/>
        </w:trPr>
        <w:tc>
          <w:tcPr>
            <w:tcW w:w="2406"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Проверка оформления путевых листов и соблюдение норм расходования бензина</w:t>
            </w:r>
          </w:p>
        </w:tc>
        <w:tc>
          <w:tcPr>
            <w:tcW w:w="1560"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2023 год</w:t>
            </w:r>
          </w:p>
        </w:tc>
        <w:tc>
          <w:tcPr>
            <w:tcW w:w="326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Нарушения не выявлены (замечание: наличие исправлений; рекомендация – заполнение путевых листов с минимальным количеством исправление)</w:t>
            </w:r>
          </w:p>
        </w:tc>
        <w:tc>
          <w:tcPr>
            <w:tcW w:w="255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 </w:t>
            </w:r>
          </w:p>
          <w:p w:rsidR="00000000" w:rsidRDefault="006A6DA1">
            <w:r>
              <w:rPr>
                <w:rFonts w:ascii="Times New Roman" w:hAnsi="Times New Roman"/>
                <w:color w:val="000000"/>
                <w:sz w:val="24"/>
              </w:rPr>
              <w:t>_</w:t>
            </w:r>
          </w:p>
          <w:p w:rsidR="00000000" w:rsidRDefault="006A6DA1">
            <w:r>
              <w:rPr>
                <w:rFonts w:ascii="Times New Roman" w:hAnsi="Times New Roman"/>
                <w:color w:val="000000"/>
                <w:sz w:val="24"/>
              </w:rPr>
              <w:t> </w:t>
            </w:r>
          </w:p>
        </w:tc>
      </w:tr>
      <w:tr w:rsidR="00000000">
        <w:trPr>
          <w:trHeight w:val="464"/>
        </w:trPr>
        <w:tc>
          <w:tcPr>
            <w:tcW w:w="2406"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Проверка учета расч</w:t>
            </w:r>
            <w:r>
              <w:rPr>
                <w:rFonts w:ascii="Times New Roman" w:hAnsi="Times New Roman"/>
                <w:color w:val="000000"/>
                <w:sz w:val="24"/>
              </w:rPr>
              <w:t>етов с подотчетными лицами</w:t>
            </w:r>
          </w:p>
        </w:tc>
        <w:tc>
          <w:tcPr>
            <w:tcW w:w="1560"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spacing w:after="120"/>
            </w:pPr>
            <w:r>
              <w:rPr>
                <w:rFonts w:ascii="Times New Roman" w:hAnsi="Times New Roman"/>
                <w:color w:val="000000"/>
                <w:sz w:val="24"/>
              </w:rPr>
              <w:t>2023 год</w:t>
            </w:r>
          </w:p>
        </w:tc>
        <w:tc>
          <w:tcPr>
            <w:tcW w:w="326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Нарушений не выявлено. </w:t>
            </w:r>
          </w:p>
        </w:tc>
        <w:tc>
          <w:tcPr>
            <w:tcW w:w="2552" w:type="dxa"/>
            <w:tcBorders>
              <w:top w:val="nil"/>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spacing w:after="120"/>
            </w:pPr>
            <w:r>
              <w:rPr>
                <w:rFonts w:ascii="Times New Roman" w:hAnsi="Times New Roman"/>
                <w:color w:val="000000"/>
                <w:sz w:val="24"/>
              </w:rPr>
              <w:t>_</w:t>
            </w:r>
          </w:p>
        </w:tc>
      </w:tr>
      <w:tr w:rsidR="00000000">
        <w:trPr>
          <w:trHeight w:val="1163"/>
        </w:trPr>
        <w:tc>
          <w:tcPr>
            <w:tcW w:w="2406"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Проверка учета основных средств и материальных запасов</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2023 год </w:t>
            </w:r>
          </w:p>
        </w:tc>
        <w:tc>
          <w:tcPr>
            <w:tcW w:w="3262"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Нарушений не выявлено.</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_</w:t>
            </w:r>
          </w:p>
        </w:tc>
      </w:tr>
      <w:tr w:rsidR="00000000">
        <w:trPr>
          <w:trHeight w:val="1395"/>
        </w:trPr>
        <w:tc>
          <w:tcPr>
            <w:tcW w:w="2406"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Оценка достоверности годовой (2022г) и квартальной отчетности (2023г)</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2022, 2023 года</w:t>
            </w:r>
          </w:p>
        </w:tc>
        <w:tc>
          <w:tcPr>
            <w:tcW w:w="3262"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Нарушений не выя</w:t>
            </w:r>
            <w:r>
              <w:rPr>
                <w:rFonts w:ascii="Times New Roman" w:hAnsi="Times New Roman"/>
                <w:color w:val="000000"/>
                <w:sz w:val="24"/>
              </w:rPr>
              <w:t>влено.</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_</w:t>
            </w:r>
          </w:p>
        </w:tc>
      </w:tr>
      <w:tr w:rsidR="00000000">
        <w:trPr>
          <w:trHeight w:val="1395"/>
        </w:trPr>
        <w:tc>
          <w:tcPr>
            <w:tcW w:w="2406"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pPr>
              <w:spacing w:line="360" w:lineRule="auto"/>
              <w:ind w:right="40"/>
              <w:jc w:val="both"/>
            </w:pPr>
            <w:r>
              <w:rPr>
                <w:rFonts w:ascii="Times New Roman" w:hAnsi="Times New Roman"/>
                <w:color w:val="000000"/>
                <w:sz w:val="24"/>
              </w:rPr>
              <w:lastRenderedPageBreak/>
              <w:t xml:space="preserve">Проведение инвентаризаций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2023 год</w:t>
            </w:r>
          </w:p>
        </w:tc>
        <w:tc>
          <w:tcPr>
            <w:tcW w:w="3262"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Недостачи не выявлены.</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02" w:type="dxa"/>
              <w:left w:w="62" w:type="dxa"/>
              <w:bottom w:w="102" w:type="dxa"/>
              <w:right w:w="62" w:type="dxa"/>
            </w:tcMar>
          </w:tcPr>
          <w:p w:rsidR="00000000" w:rsidRDefault="006A6DA1">
            <w:r>
              <w:rPr>
                <w:rFonts w:ascii="Times New Roman" w:hAnsi="Times New Roman"/>
                <w:color w:val="000000"/>
                <w:sz w:val="24"/>
              </w:rPr>
              <w:t>_</w:t>
            </w:r>
          </w:p>
        </w:tc>
      </w:tr>
    </w:tbl>
    <w:p w:rsidR="00000000" w:rsidRDefault="006A6DA1">
      <w:pPr>
        <w:spacing w:line="360" w:lineRule="auto"/>
        <w:ind w:firstLine="700"/>
      </w:pPr>
      <w:r>
        <w:rPr>
          <w:rFonts w:ascii="Times New Roman" w:hAnsi="Times New Roman"/>
          <w:color w:val="000000"/>
          <w:sz w:val="28"/>
        </w:rPr>
        <w:t>Мероприятия внешнего контроля в 2023 году не проводились.</w:t>
      </w:r>
    </w:p>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color w:val="000000"/>
          <w:sz w:val="28"/>
        </w:rPr>
        <w:t>ОКУ «ААТ Липецкой области»:</w:t>
      </w:r>
    </w:p>
    <w:p w:rsidR="00000000" w:rsidRDefault="006A6DA1">
      <w:r>
        <w:rPr>
          <w:rFonts w:ascii="Times New Roman" w:hAnsi="Times New Roman"/>
          <w:color w:val="FF0000"/>
          <w:sz w:val="24"/>
        </w:rPr>
        <w:t> </w:t>
      </w:r>
      <w:r>
        <w:rPr>
          <w:rFonts w:ascii="Times New Roman" w:hAnsi="Times New Roman"/>
          <w:color w:val="FF0000"/>
          <w:sz w:val="28"/>
        </w:rPr>
        <w:t> </w:t>
      </w:r>
    </w:p>
    <w:p w:rsidR="00000000" w:rsidRDefault="006A6DA1">
      <w:pPr>
        <w:spacing w:line="360" w:lineRule="auto"/>
        <w:jc w:val="center"/>
      </w:pPr>
      <w:r>
        <w:rPr>
          <w:rFonts w:ascii="Times New Roman" w:hAnsi="Times New Roman"/>
          <w:color w:val="000000"/>
          <w:sz w:val="28"/>
        </w:rPr>
        <w:t>Информация</w:t>
      </w:r>
    </w:p>
    <w:p w:rsidR="00000000" w:rsidRDefault="006A6DA1">
      <w:pPr>
        <w:spacing w:line="360" w:lineRule="auto"/>
        <w:jc w:val="center"/>
      </w:pPr>
      <w:r>
        <w:rPr>
          <w:rFonts w:ascii="Times New Roman" w:hAnsi="Times New Roman"/>
          <w:color w:val="000000"/>
          <w:sz w:val="28"/>
        </w:rPr>
        <w:t>об основных мероприятиях внутреннего контроля</w:t>
      </w:r>
    </w:p>
    <w:p w:rsidR="00000000" w:rsidRDefault="006A6DA1">
      <w:pPr>
        <w:spacing w:line="360" w:lineRule="auto"/>
        <w:jc w:val="right"/>
      </w:pPr>
      <w:r>
        <w:rPr>
          <w:rFonts w:ascii="Times New Roman" w:hAnsi="Times New Roman"/>
          <w:color w:val="000000"/>
          <w:sz w:val="28"/>
        </w:rPr>
        <w:t>Таблица 1</w:t>
      </w:r>
    </w:p>
    <w:tbl>
      <w:tblPr>
        <w:tblStyle w:val="NormalTable"/>
        <w:tblW w:w="0" w:type="auto"/>
        <w:jc w:val="center"/>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256"/>
        <w:gridCol w:w="1701"/>
        <w:gridCol w:w="2953"/>
        <w:gridCol w:w="1769"/>
      </w:tblGrid>
      <w:tr w:rsidR="00000000">
        <w:trPr>
          <w:trHeight w:val="1185"/>
          <w:jc w:val="center"/>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xml:space="preserve">Наименование мероприятия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Проверяемый период</w:t>
            </w: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Выявленные нарушения</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Мероприятия по устранению выявленных нарушений</w:t>
            </w:r>
          </w:p>
        </w:tc>
      </w:tr>
      <w:tr w:rsidR="00000000">
        <w:trPr>
          <w:trHeight w:val="972"/>
          <w:jc w:val="center"/>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По плановым документам (бюджетной сметы, расчетам плановой себестоимости)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2023 год</w:t>
            </w: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Нарушений не выявлено.</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_ </w:t>
            </w:r>
          </w:p>
        </w:tc>
      </w:tr>
      <w:tr w:rsidR="00000000">
        <w:trPr>
          <w:trHeight w:val="1589"/>
          <w:jc w:val="center"/>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Проверка контрактов и договоров на приобретение (работ, ус</w:t>
            </w:r>
            <w:r>
              <w:rPr>
                <w:rFonts w:ascii="Times New Roman" w:hAnsi="Times New Roman"/>
                <w:color w:val="000000"/>
                <w:sz w:val="24"/>
              </w:rPr>
              <w:t>луг), на оказание учреждением платных услуг, договоров аренды имущества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2023 год</w:t>
            </w: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Нарушений не выявлено.</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_</w:t>
            </w:r>
          </w:p>
        </w:tc>
      </w:tr>
      <w:tr w:rsidR="00000000">
        <w:trPr>
          <w:trHeight w:val="1065"/>
          <w:jc w:val="center"/>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Проверка приказов (распоряжения) руководителя Учреждения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2023 год</w:t>
            </w: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Нарушений не выявлено.</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_</w:t>
            </w:r>
          </w:p>
        </w:tc>
      </w:tr>
      <w:tr w:rsidR="00000000">
        <w:trPr>
          <w:trHeight w:val="825"/>
          <w:jc w:val="center"/>
        </w:trPr>
        <w:tc>
          <w:tcPr>
            <w:tcW w:w="325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Рассмотрение первичных (сводных) учетных данных</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2023 год</w:t>
            </w: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Нарушений не выявлено.</w:t>
            </w:r>
          </w:p>
        </w:tc>
        <w:tc>
          <w:tcPr>
            <w:tcW w:w="176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4"/>
              </w:rPr>
              <w:t>_</w:t>
            </w:r>
          </w:p>
        </w:tc>
      </w:tr>
    </w:tbl>
    <w:p w:rsidR="00000000" w:rsidRDefault="006A6DA1">
      <w:pPr>
        <w:spacing w:line="360" w:lineRule="auto"/>
        <w:ind w:firstLine="700"/>
        <w:jc w:val="both"/>
      </w:pPr>
      <w:r>
        <w:rPr>
          <w:rFonts w:ascii="Times New Roman" w:hAnsi="Times New Roman"/>
          <w:color w:val="000000"/>
          <w:sz w:val="28"/>
        </w:rPr>
        <w:t>Мероприятия внешнего контроля в 2023 году не проводились.</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rPr>
        <w:t>Согласно решениям о результатах инвентаризации: по управлению от 01.11.2023 № 00ГУ-000001; ОКУ ААТ от 31.10.2023 № 00ГУ-000002, по ОКУ АВТОДОР от 26.10.2023 № 00ГУ-00000</w:t>
      </w:r>
      <w:r>
        <w:rPr>
          <w:rFonts w:ascii="Times New Roman" w:hAnsi="Times New Roman"/>
          <w:color w:val="000000"/>
          <w:sz w:val="28"/>
        </w:rPr>
        <w:t>4 излишек и недостач не обнаружено.</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lastRenderedPageBreak/>
        <w:t xml:space="preserve">В связи с отсутствием числовых показателей в составе бюджетной отчетности за 2023 год не представлены следующие формы: </w:t>
      </w:r>
    </w:p>
    <w:p w:rsidR="00000000" w:rsidRDefault="006A6DA1">
      <w:pPr>
        <w:spacing w:line="360" w:lineRule="auto"/>
        <w:ind w:firstLine="700"/>
        <w:jc w:val="both"/>
      </w:pPr>
      <w:r>
        <w:rPr>
          <w:rFonts w:ascii="Times New Roman" w:hAnsi="Times New Roman"/>
          <w:color w:val="000000"/>
          <w:sz w:val="28"/>
        </w:rPr>
        <w:t>- Сведения о целевых нефинансовых кредитах (ф. 0503167);</w:t>
      </w:r>
    </w:p>
    <w:p w:rsidR="00000000" w:rsidRDefault="006A6DA1">
      <w:pPr>
        <w:spacing w:line="360" w:lineRule="auto"/>
        <w:ind w:firstLine="700"/>
        <w:jc w:val="both"/>
      </w:pPr>
      <w:r>
        <w:rPr>
          <w:rFonts w:ascii="Times New Roman" w:hAnsi="Times New Roman"/>
          <w:color w:val="000000"/>
          <w:sz w:val="28"/>
        </w:rPr>
        <w:t>- Сведения о государственном (муниципальн</w:t>
      </w:r>
      <w:r>
        <w:rPr>
          <w:rFonts w:ascii="Times New Roman" w:hAnsi="Times New Roman"/>
          <w:color w:val="000000"/>
          <w:sz w:val="28"/>
        </w:rPr>
        <w:t>ом) долге, предоставленных бюджетных кредитах (ф.0503172);</w:t>
      </w:r>
    </w:p>
    <w:p w:rsidR="00000000" w:rsidRDefault="006A6DA1">
      <w:pPr>
        <w:spacing w:line="360" w:lineRule="auto"/>
        <w:ind w:firstLine="700"/>
        <w:jc w:val="both"/>
      </w:pPr>
      <w:r>
        <w:rPr>
          <w:rFonts w:ascii="Times New Roman" w:hAnsi="Times New Roman"/>
          <w:color w:val="000000"/>
          <w:sz w:val="28"/>
        </w:rPr>
        <w:t>-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(ф.0503174);</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color w:val="000000"/>
          <w:sz w:val="28"/>
        </w:rPr>
        <w:t xml:space="preserve"> Справка о суммах консолидируемых поступлений, подлежащих зачислению на счет бюджета (форма 0503184).</w:t>
      </w:r>
    </w:p>
    <w:p w:rsidR="00000000" w:rsidRDefault="006A6DA1">
      <w:pPr>
        <w:spacing w:line="360" w:lineRule="auto"/>
        <w:ind w:left="60" w:right="60" w:firstLine="700"/>
        <w:jc w:val="both"/>
      </w:pPr>
      <w:r>
        <w:rPr>
          <w:rFonts w:ascii="Times New Roman" w:hAnsi="Times New Roman"/>
          <w:color w:val="000000"/>
          <w:sz w:val="28"/>
        </w:rPr>
        <w:t> 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 В связи с передачей полномочий функций по ведению бюджетного учета</w:t>
      </w:r>
      <w:r>
        <w:rPr>
          <w:rFonts w:ascii="Times New Roman" w:hAnsi="Times New Roman"/>
          <w:color w:val="000000"/>
          <w:sz w:val="28"/>
        </w:rPr>
        <w:t>, составлению и представлению бюджетной отчетности, отчетность подписана в программном комплексе «Свод-Смарт» электронно-цифровой подписью начальника управления, ответственного лица за финансово-экономическую деятельность управления, директора и главного б</w:t>
      </w:r>
      <w:r>
        <w:rPr>
          <w:rFonts w:ascii="Times New Roman" w:hAnsi="Times New Roman"/>
          <w:color w:val="000000"/>
          <w:sz w:val="28"/>
        </w:rPr>
        <w:t>ухгалтера ОКУ ЛО «Центр бухгалтерского учета».</w:t>
      </w:r>
      <w:r>
        <w:rPr>
          <w:rFonts w:eastAsia="Calibri" w:cs="Calibri"/>
          <w:color w:val="000000"/>
        </w:rPr>
        <w:t> </w:t>
      </w:r>
    </w:p>
    <w:p w:rsidR="00000000" w:rsidRDefault="006A6DA1">
      <w:r>
        <w:rPr>
          <w:rFonts w:eastAsia="Calibri" w:cs="Calibri"/>
          <w:color w:val="000000"/>
        </w:rPr>
        <w:t> </w:t>
      </w:r>
      <w:r>
        <w:rPr>
          <w:rFonts w:ascii="Times New Roman" w:hAnsi="Times New Roman"/>
          <w:color w:val="000000"/>
          <w:sz w:val="24"/>
        </w:rPr>
        <w:t xml:space="preserve"> </w:t>
      </w:r>
    </w:p>
    <w:p w:rsidR="00000000" w:rsidRDefault="006A6DA1">
      <w:r>
        <w:rPr>
          <w:rFonts w:eastAsia="Calibri" w:cs="Calibri"/>
          <w:color w:val="000000"/>
        </w:rPr>
        <w:t> </w:t>
      </w:r>
    </w:p>
    <w:p w:rsidR="00000000" w:rsidRDefault="006A6DA1">
      <w:pPr>
        <w:ind w:firstLine="700"/>
        <w:jc w:val="both"/>
      </w:pPr>
      <w:r>
        <w:rPr>
          <w:rFonts w:ascii="Times New Roman" w:hAnsi="Times New Roman"/>
          <w:color w:val="000000"/>
          <w:sz w:val="28"/>
        </w:rPr>
        <w:t>Управление лесного хозяйства Липецкой области в соответствии с Федеральным Законом "О бухгалтерском учете" от 06.12.2011г. № 402-ФЗ, требованиями Инструкции о порядке составления и представления годовой,</w:t>
      </w:r>
      <w:r>
        <w:rPr>
          <w:rFonts w:ascii="Times New Roman" w:hAnsi="Times New Roman"/>
          <w:color w:val="000000"/>
          <w:sz w:val="28"/>
        </w:rPr>
        <w:t xml:space="preserve"> квартальной и месячной бюджетной отчетности, утвержденной приказом Министерства финансов Российской Федерации от 28.12.2010 № 191н, приказом Министерства финансов Российской Федерации от 31.12.2016 г. № 260н СГС "Представление бухгалтерской (финансовой) о</w:t>
      </w:r>
      <w:r>
        <w:rPr>
          <w:rFonts w:ascii="Times New Roman" w:hAnsi="Times New Roman"/>
          <w:color w:val="000000"/>
          <w:sz w:val="28"/>
        </w:rPr>
        <w:t>тчетности, приказом Министерства финансов Российской Федерации от 31.12.2016г. № 256н СГС"Концептуальные основы бухгалтерского учета и отчетности организаций государственного сектора", письмом управления финансов Липецкой области № И46/06-69/-4249 от 23.12</w:t>
      </w:r>
      <w:r>
        <w:rPr>
          <w:rFonts w:ascii="Times New Roman" w:hAnsi="Times New Roman"/>
          <w:color w:val="000000"/>
          <w:sz w:val="28"/>
        </w:rPr>
        <w:t xml:space="preserve">.2022 г. представляет консолидированную бюджетную отчетность за 12 месяцев 2023 года.  Формирование отчетности осуществляется  в соответствии с кодами бюджетной классификации Российской Федерации, </w:t>
      </w:r>
      <w:r>
        <w:rPr>
          <w:rFonts w:ascii="Times New Roman" w:hAnsi="Times New Roman"/>
          <w:color w:val="000000"/>
          <w:sz w:val="28"/>
        </w:rPr>
        <w:lastRenderedPageBreak/>
        <w:t>утвержденными приказами Министерства финансов РФ от 08.06.2</w:t>
      </w:r>
      <w:r>
        <w:rPr>
          <w:rFonts w:ascii="Times New Roman" w:hAnsi="Times New Roman"/>
          <w:color w:val="000000"/>
          <w:sz w:val="28"/>
        </w:rPr>
        <w:t>018г. №132н, от 06.03.2019г. № 36н, от 22.05.2019г. №76н, от 29.11.2017г. №209н, от 30.11.2018г. №246н, от 16.05.2019г. № 69н.</w:t>
      </w:r>
    </w:p>
    <w:p w:rsidR="00000000" w:rsidRDefault="006A6DA1">
      <w:pPr>
        <w:ind w:firstLine="700"/>
        <w:jc w:val="both"/>
      </w:pPr>
      <w:r>
        <w:rPr>
          <w:rFonts w:ascii="Times New Roman" w:hAnsi="Times New Roman"/>
          <w:color w:val="000000"/>
          <w:sz w:val="24"/>
        </w:rPr>
        <w:t> </w:t>
      </w:r>
    </w:p>
    <w:p w:rsidR="00000000" w:rsidRDefault="006A6DA1">
      <w:pPr>
        <w:spacing w:after="200"/>
        <w:jc w:val="center"/>
      </w:pPr>
      <w:r>
        <w:rPr>
          <w:rFonts w:ascii="Times New Roman" w:hAnsi="Times New Roman"/>
          <w:b/>
          <w:color w:val="000000"/>
          <w:sz w:val="28"/>
        </w:rPr>
        <w:t>1. Организационная структура главного распорядителя средств областного бюджета.</w:t>
      </w:r>
    </w:p>
    <w:p w:rsidR="00000000" w:rsidRDefault="006A6DA1">
      <w:pPr>
        <w:ind w:firstLine="700"/>
        <w:jc w:val="both"/>
      </w:pPr>
      <w:r>
        <w:rPr>
          <w:rFonts w:ascii="Times New Roman" w:hAnsi="Times New Roman"/>
          <w:color w:val="000000"/>
          <w:sz w:val="28"/>
        </w:rPr>
        <w:t>Управление лесного хозяйства Липецкой области с</w:t>
      </w:r>
      <w:r>
        <w:rPr>
          <w:rFonts w:ascii="Times New Roman" w:hAnsi="Times New Roman"/>
          <w:color w:val="000000"/>
          <w:sz w:val="28"/>
        </w:rPr>
        <w:t xml:space="preserve">оздано 1 января 2007 года Постановлением Главы Администрации Липецкой области от 05.12.2006 г. № 171 и находится по адресу: 398017 г.Липецк, ул. Крупской д.1. Адрес электронной почты: </w:t>
      </w:r>
      <w:hyperlink r:id="rId136" w:tgtFrame="_blank" w:history="1">
        <w:r>
          <w:rPr>
            <w:rStyle w:val="Hyperlink"/>
            <w:rFonts w:ascii="Times New Roman" w:hAnsi="Times New Roman"/>
            <w:color w:val="000000"/>
            <w:sz w:val="28"/>
            <w:u w:val="none"/>
          </w:rPr>
          <w:t>liples@admlr.lipetsk.ru</w:t>
        </w:r>
      </w:hyperlink>
      <w:r>
        <w:rPr>
          <w:rFonts w:ascii="Times New Roman" w:hAnsi="Times New Roman"/>
          <w:color w:val="000000"/>
          <w:sz w:val="28"/>
        </w:rPr>
        <w:t xml:space="preserve"> . Начальник управления Божко Юрий Николаевич с 11.09.2019 года, главный бухгалтер Кузьменко Любовь Павловна с 23.09.2019 года.</w:t>
      </w:r>
    </w:p>
    <w:p w:rsidR="00000000" w:rsidRDefault="006A6DA1">
      <w:pPr>
        <w:ind w:firstLine="700"/>
        <w:jc w:val="both"/>
      </w:pPr>
      <w:r>
        <w:rPr>
          <w:rFonts w:ascii="Times New Roman" w:hAnsi="Times New Roman"/>
          <w:color w:val="000000"/>
          <w:sz w:val="28"/>
        </w:rPr>
        <w:t>Управление лесного хозяйства создано для государственного управления в области испол</w:t>
      </w:r>
      <w:r>
        <w:rPr>
          <w:rFonts w:ascii="Times New Roman" w:hAnsi="Times New Roman"/>
          <w:color w:val="000000"/>
          <w:sz w:val="28"/>
        </w:rPr>
        <w:t xml:space="preserve">ьзования, охраны, защиты лесного фонда, защитных насаждений и воспроизводства лесов и защитных насаждений. Управление осуществляет ведение государственного лесного реестра в отношении лесов, расположенных на территории Липецкой области, разработку лесного </w:t>
      </w:r>
      <w:r>
        <w:rPr>
          <w:rFonts w:ascii="Times New Roman" w:hAnsi="Times New Roman"/>
          <w:color w:val="000000"/>
          <w:sz w:val="28"/>
        </w:rPr>
        <w:t>плана области и лесохозяйственных регламентов лесничеств и представляет их на утверждение администрации области. Осуществляет государственный лесной контроль и надзор, государственный пожарный надзор, разрабатывает планы тушения лесных пожаров, осуществляе</w:t>
      </w:r>
      <w:r>
        <w:rPr>
          <w:rFonts w:ascii="Times New Roman" w:hAnsi="Times New Roman"/>
          <w:color w:val="000000"/>
          <w:sz w:val="28"/>
        </w:rPr>
        <w:t>т охрану лесов области от пожаров, вредителей и болезней. Начисляет платежи за пользованием лесами, ведет их учет, контроль за полнотой и своевременностью их уплаты, взысканием и принятием решений о возврате (зачете) излишне уплаченных (взысканных) платеже</w:t>
      </w:r>
      <w:r>
        <w:rPr>
          <w:rFonts w:ascii="Times New Roman" w:hAnsi="Times New Roman"/>
          <w:color w:val="000000"/>
          <w:sz w:val="28"/>
        </w:rPr>
        <w:t>й в бюджет, пеней, штрафов по ним. Организует и проводит в установленном порядке лесные аукционы, аукционы по продаже права на заключение договоров аренды лесного участка и права на заключение договоров купли-продажи лесных насаждений. Осуществляет функции</w:t>
      </w:r>
      <w:r>
        <w:rPr>
          <w:rFonts w:ascii="Times New Roman" w:hAnsi="Times New Roman"/>
          <w:color w:val="000000"/>
          <w:sz w:val="28"/>
        </w:rPr>
        <w:t xml:space="preserve"> распорядителя и получателя средств областного бюджета, субвенций из федерального бюджета.</w:t>
      </w:r>
    </w:p>
    <w:p w:rsidR="00000000" w:rsidRDefault="006A6DA1">
      <w:pPr>
        <w:ind w:firstLine="700"/>
        <w:jc w:val="both"/>
      </w:pPr>
      <w:r>
        <w:rPr>
          <w:rFonts w:ascii="Times New Roman" w:hAnsi="Times New Roman"/>
          <w:color w:val="000000"/>
          <w:sz w:val="28"/>
        </w:rPr>
        <w:t>По состоянию на 1 января 2024 года в структуре управления лесного хозяйства Липецкой области находится 20 учреждение в том числе: 20 государственное учреждение, из н</w:t>
      </w:r>
      <w:r>
        <w:rPr>
          <w:rFonts w:ascii="Times New Roman" w:hAnsi="Times New Roman"/>
          <w:color w:val="000000"/>
          <w:sz w:val="28"/>
        </w:rPr>
        <w:t>их: 10 областных казенных учреждений: ОКУ «Грязинское лесничество», ОКУ «Данковское лесничество», ОКУ «Добровское лесничество», ОКУ Донское лесничество», ОКУ «Елецкое лесничество», ОКУ «Задонское лесничество», ОКУ «Усманское лесничество», ОКУ «Тербунское л</w:t>
      </w:r>
      <w:r>
        <w:rPr>
          <w:rFonts w:ascii="Times New Roman" w:hAnsi="Times New Roman"/>
          <w:color w:val="000000"/>
          <w:sz w:val="28"/>
        </w:rPr>
        <w:t>есничество», ОКУ «Чаплыгинское лесничество»; ОКУ «Липецкое городское лесничество»; 1 автономное учреждение ОСАУ «Лесопожарный центр»; 9 государственных автономных учреждений: ГАУ "Хлевенский лесхоз», ГАУ "Добровский лесхоз", ГАУ "Донской лесхоз", ГАУ "Елец</w:t>
      </w:r>
      <w:r>
        <w:rPr>
          <w:rFonts w:ascii="Times New Roman" w:hAnsi="Times New Roman"/>
          <w:color w:val="000000"/>
          <w:sz w:val="28"/>
        </w:rPr>
        <w:t xml:space="preserve">кий лесхоз", ГАУ "Задонский лесхоз", ГАУ "Куликовский лесхоз", ГАУ "Ленинский лесхоз", ГАУ </w:t>
      </w:r>
      <w:r>
        <w:rPr>
          <w:rFonts w:ascii="Times New Roman" w:hAnsi="Times New Roman"/>
          <w:color w:val="000000"/>
          <w:sz w:val="28"/>
        </w:rPr>
        <w:lastRenderedPageBreak/>
        <w:t>"Тербунский лесхоз", ГАУ «Чаплыгинский лесхоз"; ГАУ "Данковский лесхоз" в 2020 году был реорганизован путем слияния с ГАУ "Чаплыгинский лесхоз" на основании Постанов</w:t>
      </w:r>
      <w:r>
        <w:rPr>
          <w:rFonts w:ascii="Times New Roman" w:hAnsi="Times New Roman"/>
          <w:color w:val="000000"/>
          <w:sz w:val="28"/>
        </w:rPr>
        <w:t>лением Администрации Липецкой области от 25.02.2020г. № 83;</w:t>
      </w:r>
    </w:p>
    <w:p w:rsidR="00000000" w:rsidRDefault="006A6DA1">
      <w:pPr>
        <w:jc w:val="both"/>
      </w:pPr>
      <w:r>
        <w:rPr>
          <w:rFonts w:ascii="Times New Roman" w:hAnsi="Times New Roman"/>
          <w:color w:val="000000"/>
          <w:sz w:val="28"/>
        </w:rPr>
        <w:t>2 участника бюджетного процесса, из них: 1 главный распорядитель бюджетных средств - управление лесного хозяйства Липецкой области и 1 получатель бюджетных средств - ОГУ «Ленинский лесхоз», которы</w:t>
      </w:r>
      <w:r>
        <w:rPr>
          <w:rFonts w:ascii="Times New Roman" w:hAnsi="Times New Roman"/>
          <w:color w:val="000000"/>
          <w:sz w:val="28"/>
        </w:rPr>
        <w:t xml:space="preserve">й находится в стадии ликвидации с 2008 года. </w:t>
      </w:r>
    </w:p>
    <w:p w:rsidR="00000000" w:rsidRDefault="006A6DA1">
      <w:pPr>
        <w:ind w:firstLine="720"/>
        <w:jc w:val="both"/>
      </w:pPr>
      <w:r>
        <w:rPr>
          <w:rFonts w:ascii="Times New Roman" w:hAnsi="Times New Roman"/>
          <w:color w:val="000000"/>
          <w:sz w:val="28"/>
        </w:rPr>
        <w:t>На балансе ОГУ «Ленинский лесхоз» по состоянию на 1 января 2024 г. числятся объекты недвижимости, расположенные на территории Грязинского муниципального района и города Липецка. Данные объекты в настоящее время</w:t>
      </w:r>
      <w:r>
        <w:rPr>
          <w:rFonts w:ascii="Times New Roman" w:hAnsi="Times New Roman"/>
          <w:color w:val="000000"/>
          <w:sz w:val="28"/>
        </w:rPr>
        <w:t xml:space="preserve"> не используются. Балансовая стоимость не переданных объектов (водопровод, теплотрасса) составляет 1 300 060 руб. 57 коп. Все имущество полностью амортизировано. </w:t>
      </w:r>
    </w:p>
    <w:p w:rsidR="00000000" w:rsidRDefault="006A6DA1">
      <w:pPr>
        <w:ind w:firstLine="700"/>
        <w:jc w:val="both"/>
      </w:pPr>
      <w:r>
        <w:rPr>
          <w:rFonts w:ascii="Times New Roman" w:hAnsi="Times New Roman"/>
          <w:color w:val="000000"/>
          <w:sz w:val="28"/>
        </w:rPr>
        <w:t>Целью деятельности подведомственных учреждений является повышение экологического и ресурсного</w:t>
      </w:r>
      <w:r>
        <w:rPr>
          <w:rFonts w:ascii="Times New Roman" w:hAnsi="Times New Roman"/>
          <w:color w:val="000000"/>
          <w:sz w:val="28"/>
        </w:rPr>
        <w:t xml:space="preserve"> потенциала лесов, соблюдение гражданами и юридическими лицами законодательства, обеспечение соблюдения правил пожарной безопасности в лесах. Задачами учреждений являются: организация рационального, многоцелевого, непрерывного и не истощительного использов</w:t>
      </w:r>
      <w:r>
        <w:rPr>
          <w:rFonts w:ascii="Times New Roman" w:hAnsi="Times New Roman"/>
          <w:color w:val="000000"/>
          <w:sz w:val="28"/>
        </w:rPr>
        <w:t>ания лесов, а также рационального использования земель лесного фонда; организация охраны и защиты лесов на землях лесного фонда; обеспечения выполнения мероприятий по воспроизводству лесов, улучшению их породного состава и повышению их продуктивности: сохр</w:t>
      </w:r>
      <w:r>
        <w:rPr>
          <w:rFonts w:ascii="Times New Roman" w:hAnsi="Times New Roman"/>
          <w:color w:val="000000"/>
          <w:sz w:val="28"/>
        </w:rPr>
        <w:t>анения биологического разнообразия и объектов историко-культурного наследия на землях лесного фонда.</w:t>
      </w:r>
    </w:p>
    <w:p w:rsidR="00000000" w:rsidRDefault="006A6DA1">
      <w:pPr>
        <w:ind w:firstLine="700"/>
        <w:jc w:val="both"/>
      </w:pPr>
      <w:r>
        <w:rPr>
          <w:rFonts w:ascii="Times New Roman" w:hAnsi="Times New Roman"/>
          <w:color w:val="000000"/>
          <w:sz w:val="28"/>
        </w:rPr>
        <w:t>На основании Постановления администрации Липецкой области от 14 декабря 2015 года № 540 создано областное казенное учреждение «Липецкое городское лесничест</w:t>
      </w:r>
      <w:r>
        <w:rPr>
          <w:rFonts w:ascii="Times New Roman" w:hAnsi="Times New Roman"/>
          <w:color w:val="000000"/>
          <w:sz w:val="28"/>
        </w:rPr>
        <w:t>во». Учреждение создано для организации охраны, защиты, воспроизводства городских лесов, осуществления контроля за качеством работ по охране, защите и воспроизводству на землях населенных пунктов городского округа города Липецка.</w:t>
      </w:r>
    </w:p>
    <w:p w:rsidR="00000000" w:rsidRDefault="006A6DA1">
      <w:pPr>
        <w:ind w:firstLine="540"/>
        <w:jc w:val="both"/>
      </w:pPr>
      <w:r>
        <w:rPr>
          <w:rFonts w:ascii="Times New Roman" w:hAnsi="Times New Roman"/>
          <w:color w:val="000000"/>
          <w:sz w:val="28"/>
        </w:rPr>
        <w:t>Среднесписочная численност</w:t>
      </w:r>
      <w:r>
        <w:rPr>
          <w:rFonts w:ascii="Times New Roman" w:hAnsi="Times New Roman"/>
          <w:color w:val="000000"/>
          <w:sz w:val="28"/>
        </w:rPr>
        <w:t>ь сотрудников по управлению лесного хозяйства Липецкой области за 2023 год составила 958 человека, в том числе:</w:t>
      </w:r>
    </w:p>
    <w:p w:rsidR="00000000" w:rsidRDefault="006A6DA1">
      <w:pPr>
        <w:jc w:val="both"/>
      </w:pPr>
      <w:r>
        <w:rPr>
          <w:rFonts w:ascii="Times New Roman" w:hAnsi="Times New Roman"/>
          <w:color w:val="000000"/>
          <w:sz w:val="28"/>
        </w:rPr>
        <w:t>- аппарат управления - 29 чел.;</w:t>
      </w:r>
    </w:p>
    <w:p w:rsidR="00000000" w:rsidRDefault="006A6DA1">
      <w:pPr>
        <w:jc w:val="both"/>
      </w:pPr>
      <w:r>
        <w:rPr>
          <w:rFonts w:ascii="Times New Roman" w:hAnsi="Times New Roman"/>
          <w:color w:val="000000"/>
          <w:sz w:val="28"/>
        </w:rPr>
        <w:t>- областные казенные учреждения - 266 чел.;</w:t>
      </w:r>
    </w:p>
    <w:p w:rsidR="00000000" w:rsidRDefault="006A6DA1">
      <w:pPr>
        <w:jc w:val="both"/>
      </w:pPr>
      <w:r>
        <w:rPr>
          <w:rFonts w:ascii="Times New Roman" w:hAnsi="Times New Roman"/>
          <w:color w:val="000000"/>
          <w:sz w:val="28"/>
        </w:rPr>
        <w:t>- автономные учреждения – 663 чел.</w:t>
      </w:r>
    </w:p>
    <w:p w:rsidR="00000000" w:rsidRDefault="006A6DA1">
      <w:pPr>
        <w:ind w:firstLine="720"/>
        <w:jc w:val="both"/>
      </w:pPr>
      <w:r>
        <w:rPr>
          <w:rFonts w:ascii="Times New Roman" w:hAnsi="Times New Roman"/>
          <w:color w:val="000000"/>
          <w:sz w:val="28"/>
        </w:rPr>
        <w:t>Бюджетная отчетность управления л</w:t>
      </w:r>
      <w:r>
        <w:rPr>
          <w:rFonts w:ascii="Times New Roman" w:hAnsi="Times New Roman"/>
          <w:color w:val="000000"/>
          <w:sz w:val="28"/>
        </w:rPr>
        <w:t>есного хозяйства Липецкой области сформирована исходя из нормативных правовых актов, регулирующих ведение бюджетного учета и составление бюджетной отчетности, а именно:</w:t>
      </w:r>
    </w:p>
    <w:p w:rsidR="00000000" w:rsidRDefault="006A6DA1">
      <w:pPr>
        <w:ind w:firstLine="720"/>
        <w:jc w:val="both"/>
      </w:pPr>
      <w:r>
        <w:rPr>
          <w:rFonts w:ascii="Times New Roman" w:hAnsi="Times New Roman"/>
          <w:color w:val="000000"/>
          <w:sz w:val="28"/>
        </w:rPr>
        <w:t>- Инструкции по применению единого плана счетов бухгалтерского учета для государственны</w:t>
      </w:r>
      <w:r>
        <w:rPr>
          <w:rFonts w:ascii="Times New Roman" w:hAnsi="Times New Roman"/>
          <w:color w:val="000000"/>
          <w:sz w:val="28"/>
        </w:rPr>
        <w:t xml:space="preserve">х органов власти (государственных органов), органов местного самоуправления, органов управления государственными </w:t>
      </w:r>
      <w:r>
        <w:rPr>
          <w:rFonts w:ascii="Times New Roman" w:hAnsi="Times New Roman"/>
          <w:color w:val="000000"/>
          <w:sz w:val="28"/>
        </w:rPr>
        <w:lastRenderedPageBreak/>
        <w:t xml:space="preserve">внебюджетными фондами, государственных академий наук, государственных (муниципальных) учреждений, утвержденной </w:t>
      </w:r>
      <w:hyperlink r:id="rId137" w:history="1">
        <w:r>
          <w:rPr>
            <w:rStyle w:val="Hyperlink"/>
            <w:rFonts w:ascii="Times New Roman" w:hAnsi="Times New Roman"/>
            <w:color w:val="000000"/>
            <w:sz w:val="28"/>
            <w:u w:val="none"/>
          </w:rPr>
          <w:t>приказом</w:t>
        </w:r>
      </w:hyperlink>
      <w:r>
        <w:rPr>
          <w:rFonts w:ascii="Times New Roman" w:hAnsi="Times New Roman"/>
          <w:color w:val="000000"/>
          <w:sz w:val="28"/>
        </w:rPr>
        <w:t xml:space="preserve"> Минфина России от 01.12.2010 N 157н;</w:t>
      </w:r>
    </w:p>
    <w:p w:rsidR="00000000" w:rsidRDefault="006A6DA1">
      <w:pPr>
        <w:ind w:firstLine="720"/>
        <w:jc w:val="both"/>
      </w:pPr>
      <w:r>
        <w:rPr>
          <w:rFonts w:ascii="Times New Roman" w:hAnsi="Times New Roman"/>
          <w:color w:val="000000"/>
          <w:sz w:val="28"/>
        </w:rPr>
        <w:t xml:space="preserve">- Инструкции по применению Плана счетов бюджетного учета, утвержденной </w:t>
      </w:r>
      <w:hyperlink r:id="rId138" w:history="1">
        <w:r>
          <w:rPr>
            <w:rStyle w:val="Hyperlink"/>
            <w:rFonts w:ascii="Times New Roman" w:hAnsi="Times New Roman"/>
            <w:color w:val="000000"/>
            <w:sz w:val="28"/>
            <w:u w:val="none"/>
          </w:rPr>
          <w:t>приказом</w:t>
        </w:r>
      </w:hyperlink>
      <w:r>
        <w:rPr>
          <w:rFonts w:ascii="Times New Roman" w:hAnsi="Times New Roman"/>
          <w:color w:val="000000"/>
          <w:sz w:val="28"/>
        </w:rPr>
        <w:t xml:space="preserve"> Минфина России от 06.12.2010 N 162н;</w:t>
      </w:r>
    </w:p>
    <w:p w:rsidR="00000000" w:rsidRDefault="006A6DA1">
      <w:pPr>
        <w:ind w:firstLine="720"/>
        <w:jc w:val="both"/>
      </w:pPr>
      <w:r>
        <w:rPr>
          <w:rFonts w:ascii="Times New Roman" w:hAnsi="Times New Roman"/>
          <w:color w:val="000000"/>
          <w:sz w:val="28"/>
        </w:rPr>
        <w:t>-</w:t>
      </w:r>
      <w:r>
        <w:rPr>
          <w:rFonts w:ascii="Times New Roman" w:hAnsi="Times New Roman"/>
          <w:color w:val="000000"/>
          <w:sz w:val="28"/>
        </w:rPr>
        <w:t xml:space="preserve">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w:t>
      </w:r>
      <w:hyperlink r:id="rId139" w:history="1">
        <w:r>
          <w:rPr>
            <w:rStyle w:val="Hyperlink"/>
            <w:rFonts w:ascii="Times New Roman" w:hAnsi="Times New Roman"/>
            <w:color w:val="000000"/>
            <w:sz w:val="28"/>
            <w:u w:val="none"/>
          </w:rPr>
          <w:t>приказом</w:t>
        </w:r>
      </w:hyperlink>
      <w:r>
        <w:rPr>
          <w:rFonts w:ascii="Times New Roman" w:hAnsi="Times New Roman"/>
          <w:color w:val="000000"/>
          <w:sz w:val="28"/>
        </w:rPr>
        <w:t xml:space="preserve"> Минфина России о</w:t>
      </w:r>
      <w:r>
        <w:rPr>
          <w:rFonts w:ascii="Times New Roman" w:hAnsi="Times New Roman"/>
          <w:color w:val="000000"/>
          <w:sz w:val="28"/>
        </w:rPr>
        <w:t>т 28.12.2010 N 191н;</w:t>
      </w:r>
    </w:p>
    <w:p w:rsidR="00000000" w:rsidRDefault="006A6DA1">
      <w:pPr>
        <w:ind w:firstLine="720"/>
        <w:jc w:val="both"/>
      </w:pPr>
      <w:r>
        <w:rPr>
          <w:rFonts w:ascii="Times New Roman" w:hAnsi="Times New Roman"/>
          <w:color w:val="000000"/>
          <w:sz w:val="28"/>
          <w:shd w:val="clear" w:color="auto" w:fill="FFFFFF"/>
        </w:rPr>
        <w:t>- Приказа Минфина России от 08.06.2018 № 132н «О Порядке формирования и применения кодов бюджетной классификации Российской Федерации, их структуре и принципах назначения»</w:t>
      </w:r>
      <w:r>
        <w:rPr>
          <w:rFonts w:ascii="Times New Roman" w:hAnsi="Times New Roman"/>
          <w:color w:val="000000"/>
          <w:sz w:val="28"/>
        </w:rPr>
        <w:t>,</w:t>
      </w:r>
    </w:p>
    <w:p w:rsidR="00000000" w:rsidRDefault="006A6DA1">
      <w:pPr>
        <w:ind w:firstLine="720"/>
        <w:jc w:val="both"/>
      </w:pPr>
      <w:r>
        <w:rPr>
          <w:rFonts w:ascii="Times New Roman" w:hAnsi="Times New Roman"/>
          <w:color w:val="000000"/>
          <w:sz w:val="28"/>
          <w:shd w:val="clear" w:color="auto" w:fill="FFFFFF"/>
        </w:rPr>
        <w:t xml:space="preserve">- Приказа Минфина России от 29.11.2017 № 209н «Об утверждении </w:t>
      </w:r>
      <w:r>
        <w:rPr>
          <w:rFonts w:ascii="Times New Roman" w:hAnsi="Times New Roman"/>
          <w:color w:val="000000"/>
          <w:sz w:val="28"/>
          <w:shd w:val="clear" w:color="auto" w:fill="FFFFFF"/>
        </w:rPr>
        <w:t xml:space="preserve">Порядка применения классификации операций сектора государственного управления», </w:t>
      </w:r>
    </w:p>
    <w:p w:rsidR="00000000" w:rsidRDefault="006A6DA1">
      <w:pPr>
        <w:ind w:firstLine="720"/>
        <w:jc w:val="both"/>
      </w:pPr>
      <w:r>
        <w:rPr>
          <w:rFonts w:ascii="Times New Roman" w:hAnsi="Times New Roman"/>
          <w:color w:val="000000"/>
          <w:sz w:val="28"/>
          <w:shd w:val="clear" w:color="auto" w:fill="FFFFFF"/>
        </w:rPr>
        <w:t xml:space="preserve">- Приказа Минфина России </w:t>
      </w:r>
      <w:r>
        <w:rPr>
          <w:rFonts w:ascii="Times New Roman" w:hAnsi="Times New Roman"/>
          <w:color w:val="000000"/>
          <w:sz w:val="28"/>
        </w:rPr>
        <w:t>от 30.03.2015 № 52н «Об утверждении форм первичных учетных документов и регистров бухгалтерского учета, применяемых органами государственной власти (г</w:t>
      </w:r>
      <w:r>
        <w:rPr>
          <w:rFonts w:ascii="Times New Roman" w:hAnsi="Times New Roman"/>
          <w:color w:val="000000"/>
          <w:sz w:val="28"/>
        </w:rPr>
        <w:t>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000000" w:rsidRDefault="006A6DA1">
      <w:pPr>
        <w:ind w:firstLine="720"/>
        <w:jc w:val="both"/>
      </w:pPr>
      <w:r>
        <w:rPr>
          <w:rFonts w:ascii="Times New Roman" w:hAnsi="Times New Roman"/>
          <w:color w:val="000000"/>
          <w:sz w:val="28"/>
        </w:rPr>
        <w:t xml:space="preserve">- </w:t>
      </w:r>
      <w:hyperlink r:id="rId140" w:history="1">
        <w:r>
          <w:rPr>
            <w:rStyle w:val="Hyperlink"/>
            <w:rFonts w:ascii="Times New Roman" w:hAnsi="Times New Roman"/>
            <w:color w:val="000000"/>
            <w:sz w:val="28"/>
            <w:u w:val="none"/>
          </w:rPr>
          <w:t>Федерального стандарта</w:t>
        </w:r>
      </w:hyperlink>
      <w:r>
        <w:rPr>
          <w:rFonts w:ascii="Times New Roman" w:hAnsi="Times New Roman"/>
          <w:color w:val="000000"/>
          <w:sz w:val="28"/>
        </w:rPr>
        <w:t xml:space="preserve">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w:t>
      </w:r>
      <w:hyperlink r:id="rId141" w:history="1">
        <w:r>
          <w:rPr>
            <w:rStyle w:val="Hyperlink"/>
            <w:rFonts w:ascii="Times New Roman" w:hAnsi="Times New Roman"/>
            <w:color w:val="000000"/>
            <w:sz w:val="28"/>
            <w:u w:val="none"/>
          </w:rPr>
          <w:t>приказом</w:t>
        </w:r>
      </w:hyperlink>
      <w:r>
        <w:rPr>
          <w:rFonts w:ascii="Times New Roman" w:hAnsi="Times New Roman"/>
          <w:color w:val="000000"/>
          <w:sz w:val="28"/>
        </w:rPr>
        <w:t xml:space="preserve"> Минфина России от 31.12.2016 N 256н;</w:t>
      </w:r>
    </w:p>
    <w:p w:rsidR="00000000" w:rsidRDefault="006A6DA1">
      <w:pPr>
        <w:ind w:firstLine="720"/>
        <w:jc w:val="both"/>
      </w:pPr>
      <w:r>
        <w:rPr>
          <w:rFonts w:ascii="Times New Roman" w:hAnsi="Times New Roman"/>
          <w:color w:val="000000"/>
          <w:sz w:val="28"/>
        </w:rPr>
        <w:t xml:space="preserve">- </w:t>
      </w:r>
      <w:hyperlink r:id="rId142" w:history="1">
        <w:r>
          <w:rPr>
            <w:rStyle w:val="Hyperlink"/>
            <w:rFonts w:ascii="Times New Roman" w:hAnsi="Times New Roman"/>
            <w:color w:val="000000"/>
            <w:sz w:val="28"/>
            <w:u w:val="none"/>
          </w:rPr>
          <w:t>Федерального стандарта</w:t>
        </w:r>
      </w:hyperlink>
      <w:r>
        <w:rPr>
          <w:rFonts w:ascii="Times New Roman" w:hAnsi="Times New Roman"/>
          <w:color w:val="000000"/>
          <w:sz w:val="28"/>
        </w:rPr>
        <w:t xml:space="preserve"> бухгалтерского учета для организаций государственного сектора "Основные средства", утвержденного </w:t>
      </w:r>
      <w:hyperlink r:id="rId143" w:history="1">
        <w:r>
          <w:rPr>
            <w:rStyle w:val="Hyperlink"/>
            <w:rFonts w:ascii="Times New Roman" w:hAnsi="Times New Roman"/>
            <w:color w:val="000000"/>
            <w:sz w:val="28"/>
            <w:u w:val="none"/>
          </w:rPr>
          <w:t>приказом</w:t>
        </w:r>
      </w:hyperlink>
      <w:r>
        <w:rPr>
          <w:rFonts w:ascii="Times New Roman" w:hAnsi="Times New Roman"/>
          <w:color w:val="000000"/>
          <w:sz w:val="28"/>
        </w:rPr>
        <w:t xml:space="preserve"> Минфина России от 31.12.2016 N 257н;</w:t>
      </w:r>
    </w:p>
    <w:p w:rsidR="00000000" w:rsidRDefault="006A6DA1">
      <w:pPr>
        <w:ind w:firstLine="720"/>
        <w:jc w:val="both"/>
      </w:pPr>
      <w:r>
        <w:rPr>
          <w:rFonts w:ascii="Times New Roman" w:hAnsi="Times New Roman"/>
          <w:color w:val="000000"/>
          <w:sz w:val="28"/>
        </w:rPr>
        <w:t xml:space="preserve">- </w:t>
      </w:r>
      <w:hyperlink r:id="rId144" w:history="1">
        <w:r>
          <w:rPr>
            <w:rStyle w:val="Hyperlink"/>
            <w:rFonts w:ascii="Times New Roman" w:hAnsi="Times New Roman"/>
            <w:color w:val="000000"/>
            <w:sz w:val="28"/>
            <w:u w:val="none"/>
          </w:rPr>
          <w:t>Федерального стандарта</w:t>
        </w:r>
      </w:hyperlink>
      <w:r>
        <w:rPr>
          <w:rFonts w:ascii="Times New Roman" w:hAnsi="Times New Roman"/>
          <w:color w:val="000000"/>
          <w:sz w:val="28"/>
        </w:rPr>
        <w:t xml:space="preserve"> бухгалтерского учета для организаций государственного сект</w:t>
      </w:r>
      <w:r>
        <w:rPr>
          <w:rFonts w:ascii="Times New Roman" w:hAnsi="Times New Roman"/>
          <w:color w:val="000000"/>
          <w:sz w:val="28"/>
        </w:rPr>
        <w:t xml:space="preserve">ора "Аренда", утвержденного </w:t>
      </w:r>
      <w:hyperlink r:id="rId145" w:history="1">
        <w:r>
          <w:rPr>
            <w:rStyle w:val="Hyperlink"/>
            <w:rFonts w:ascii="Times New Roman" w:hAnsi="Times New Roman"/>
            <w:color w:val="000000"/>
            <w:sz w:val="28"/>
            <w:u w:val="none"/>
          </w:rPr>
          <w:t>приказом</w:t>
        </w:r>
      </w:hyperlink>
      <w:r>
        <w:rPr>
          <w:rFonts w:ascii="Times New Roman" w:hAnsi="Times New Roman"/>
          <w:color w:val="000000"/>
          <w:sz w:val="28"/>
        </w:rPr>
        <w:t xml:space="preserve"> Минфина России от 31.12.2016 N 258н;</w:t>
      </w:r>
    </w:p>
    <w:p w:rsidR="00000000" w:rsidRDefault="006A6DA1">
      <w:pPr>
        <w:ind w:firstLine="720"/>
        <w:jc w:val="both"/>
      </w:pPr>
      <w:r>
        <w:rPr>
          <w:rFonts w:ascii="Times New Roman" w:hAnsi="Times New Roman"/>
          <w:color w:val="000000"/>
          <w:sz w:val="28"/>
        </w:rPr>
        <w:t xml:space="preserve">- </w:t>
      </w:r>
      <w:hyperlink r:id="rId146" w:history="1">
        <w:r>
          <w:rPr>
            <w:rStyle w:val="Hyperlink"/>
            <w:rFonts w:ascii="Times New Roman" w:hAnsi="Times New Roman"/>
            <w:color w:val="000000"/>
            <w:sz w:val="28"/>
            <w:u w:val="none"/>
          </w:rPr>
          <w:t>Федерального стандарта</w:t>
        </w:r>
      </w:hyperlink>
      <w:r>
        <w:rPr>
          <w:rFonts w:ascii="Times New Roman" w:hAnsi="Times New Roman"/>
          <w:color w:val="000000"/>
          <w:sz w:val="28"/>
        </w:rPr>
        <w:t xml:space="preserve"> бухгалтерского учета для орган</w:t>
      </w:r>
      <w:r>
        <w:rPr>
          <w:rFonts w:ascii="Times New Roman" w:hAnsi="Times New Roman"/>
          <w:color w:val="000000"/>
          <w:sz w:val="28"/>
        </w:rPr>
        <w:t xml:space="preserve">изаций государственного сектора "Представление бухгалтерской (финансовой) отчетности", утвержденного </w:t>
      </w:r>
      <w:hyperlink r:id="rId147" w:history="1">
        <w:r>
          <w:rPr>
            <w:rStyle w:val="Hyperlink"/>
            <w:rFonts w:ascii="Times New Roman" w:hAnsi="Times New Roman"/>
            <w:color w:val="000000"/>
            <w:sz w:val="28"/>
            <w:u w:val="none"/>
          </w:rPr>
          <w:t>приказом</w:t>
        </w:r>
      </w:hyperlink>
      <w:r>
        <w:rPr>
          <w:rFonts w:ascii="Times New Roman" w:hAnsi="Times New Roman"/>
          <w:color w:val="000000"/>
          <w:sz w:val="28"/>
        </w:rPr>
        <w:t xml:space="preserve"> Минфина России от 31.12.2016 N 260н;</w:t>
      </w:r>
    </w:p>
    <w:p w:rsidR="00000000" w:rsidRDefault="006A6DA1">
      <w:pPr>
        <w:ind w:firstLine="720"/>
        <w:jc w:val="both"/>
      </w:pPr>
      <w:r>
        <w:rPr>
          <w:rFonts w:ascii="Times New Roman" w:hAnsi="Times New Roman"/>
          <w:color w:val="000000"/>
          <w:sz w:val="28"/>
        </w:rPr>
        <w:t xml:space="preserve">- </w:t>
      </w:r>
      <w:hyperlink r:id="rId148" w:history="1">
        <w:r>
          <w:rPr>
            <w:rStyle w:val="Hyperlink"/>
            <w:rFonts w:ascii="Times New Roman" w:hAnsi="Times New Roman"/>
            <w:color w:val="000000"/>
            <w:sz w:val="28"/>
            <w:u w:val="none"/>
          </w:rPr>
          <w:t>Федерального стандарта</w:t>
        </w:r>
      </w:hyperlink>
      <w:r>
        <w:rPr>
          <w:rFonts w:ascii="Times New Roman" w:hAnsi="Times New Roman"/>
          <w:color w:val="000000"/>
          <w:sz w:val="28"/>
        </w:rPr>
        <w:t xml:space="preserve"> бухгалтерского учета государственных финансов «Сведения о показателях бухгалтерской (финансовой) отчетности по сегментам», утвержденного </w:t>
      </w:r>
      <w:hyperlink r:id="rId149" w:history="1">
        <w:r>
          <w:rPr>
            <w:rStyle w:val="Hyperlink"/>
            <w:rFonts w:ascii="Times New Roman" w:hAnsi="Times New Roman"/>
            <w:color w:val="000000"/>
            <w:sz w:val="28"/>
            <w:u w:val="none"/>
          </w:rPr>
          <w:t>приказом</w:t>
        </w:r>
      </w:hyperlink>
      <w:r>
        <w:rPr>
          <w:rFonts w:ascii="Times New Roman" w:hAnsi="Times New Roman"/>
          <w:color w:val="000000"/>
          <w:sz w:val="28"/>
        </w:rPr>
        <w:t xml:space="preserve"> Минфи</w:t>
      </w:r>
      <w:r>
        <w:rPr>
          <w:rFonts w:ascii="Times New Roman" w:hAnsi="Times New Roman"/>
          <w:color w:val="000000"/>
          <w:sz w:val="28"/>
        </w:rPr>
        <w:t>на России от 29.09.2020г. N 223н.</w:t>
      </w:r>
    </w:p>
    <w:p w:rsidR="00000000" w:rsidRDefault="006A6DA1">
      <w:pPr>
        <w:ind w:firstLine="720"/>
        <w:jc w:val="both"/>
      </w:pPr>
      <w:r>
        <w:rPr>
          <w:rFonts w:ascii="Times New Roman" w:hAnsi="Times New Roman"/>
          <w:color w:val="000000"/>
          <w:sz w:val="28"/>
        </w:rPr>
        <w:t>Учетной политикой управления установлены следующие положения, необходимые для понимания пользователями бюджетной отчетности его финансового положения, финансовых результатов деятельности и движения денежных средств:</w:t>
      </w:r>
    </w:p>
    <w:p w:rsidR="00000000" w:rsidRDefault="006A6DA1">
      <w:pPr>
        <w:ind w:firstLine="720"/>
        <w:jc w:val="both"/>
      </w:pPr>
      <w:r>
        <w:rPr>
          <w:rFonts w:ascii="Times New Roman" w:hAnsi="Times New Roman"/>
          <w:color w:val="000000"/>
          <w:sz w:val="28"/>
        </w:rPr>
        <w:lastRenderedPageBreak/>
        <w:t>1. В о</w:t>
      </w:r>
      <w:r>
        <w:rPr>
          <w:rFonts w:ascii="Times New Roman" w:hAnsi="Times New Roman"/>
          <w:color w:val="000000"/>
          <w:sz w:val="28"/>
        </w:rPr>
        <w:t>тношении способов оценки активов, обязательств, доходов и расходов, применяемых субъектом отчетности;</w:t>
      </w:r>
    </w:p>
    <w:p w:rsidR="00000000" w:rsidRDefault="006A6DA1">
      <w:pPr>
        <w:ind w:firstLine="700"/>
        <w:jc w:val="both"/>
      </w:pPr>
      <w:r>
        <w:rPr>
          <w:rFonts w:ascii="Times New Roman" w:hAnsi="Times New Roman"/>
          <w:color w:val="000000"/>
          <w:sz w:val="28"/>
        </w:rPr>
        <w:t>- при поступлении объектов нефинансовых активов, полученных в рамках необменных операций, справедливая стоимость объектов имущества определяется комиссией</w:t>
      </w:r>
      <w:r>
        <w:rPr>
          <w:rFonts w:ascii="Times New Roman" w:hAnsi="Times New Roman"/>
          <w:color w:val="000000"/>
          <w:sz w:val="28"/>
        </w:rPr>
        <w:t xml:space="preserve"> по поступлению и выбытию активов методом рыночных цен; </w:t>
      </w:r>
    </w:p>
    <w:p w:rsidR="00000000" w:rsidRDefault="006A6DA1">
      <w:pPr>
        <w:ind w:firstLine="700"/>
        <w:jc w:val="both"/>
      </w:pPr>
      <w:r>
        <w:rPr>
          <w:rFonts w:ascii="Times New Roman" w:hAnsi="Times New Roman"/>
          <w:color w:val="000000"/>
          <w:sz w:val="28"/>
        </w:rPr>
        <w:t xml:space="preserve">- имущество, полученное в пользование, учитывается на 01 забалансовом счете по стоимости указанной в акте приема-передачи, в случае отсутствия стоимости, по условной цене 1 руб.; </w:t>
      </w:r>
    </w:p>
    <w:p w:rsidR="00000000" w:rsidRDefault="006A6DA1">
      <w:pPr>
        <w:ind w:firstLine="700"/>
        <w:jc w:val="both"/>
      </w:pPr>
      <w:r>
        <w:rPr>
          <w:rFonts w:ascii="Times New Roman" w:hAnsi="Times New Roman"/>
          <w:color w:val="000000"/>
          <w:sz w:val="28"/>
        </w:rPr>
        <w:t xml:space="preserve">- объекты основных </w:t>
      </w:r>
      <w:r>
        <w:rPr>
          <w:rFonts w:ascii="Times New Roman" w:hAnsi="Times New Roman"/>
          <w:color w:val="000000"/>
          <w:sz w:val="28"/>
        </w:rPr>
        <w:t>средств, не приносящие экономические выгоды, не имеющие полезного потенциала и в отношении, которых в дальнейшем не предусматривается получение экономических выгод, учитываются на забалансовом счете 02 по балансовой стоимости;</w:t>
      </w:r>
    </w:p>
    <w:p w:rsidR="00000000" w:rsidRDefault="006A6DA1">
      <w:pPr>
        <w:ind w:firstLine="720"/>
        <w:jc w:val="both"/>
      </w:pPr>
      <w:r>
        <w:rPr>
          <w:rFonts w:ascii="Times New Roman" w:hAnsi="Times New Roman"/>
          <w:color w:val="000000"/>
          <w:sz w:val="28"/>
        </w:rPr>
        <w:t xml:space="preserve">- учет на забалансовом </w:t>
      </w:r>
      <w:hyperlink r:id="rId150" w:history="1">
        <w:r>
          <w:rPr>
            <w:rStyle w:val="Hyperlink"/>
            <w:rFonts w:ascii="Times New Roman" w:hAnsi="Times New Roman"/>
            <w:color w:val="000000"/>
            <w:sz w:val="28"/>
            <w:u w:val="none"/>
          </w:rPr>
          <w:t>счете 21</w:t>
        </w:r>
      </w:hyperlink>
      <w:r>
        <w:rPr>
          <w:rFonts w:ascii="Times New Roman" w:hAnsi="Times New Roman"/>
          <w:color w:val="000000"/>
          <w:sz w:val="28"/>
        </w:rPr>
        <w:t xml:space="preserve"> ведется по балансовой стоимости введенных в эксплуатацию объектов;</w:t>
      </w:r>
    </w:p>
    <w:p w:rsidR="00000000" w:rsidRDefault="006A6DA1">
      <w:pPr>
        <w:ind w:firstLine="700"/>
        <w:jc w:val="both"/>
      </w:pPr>
      <w:r>
        <w:rPr>
          <w:rFonts w:ascii="Times New Roman" w:hAnsi="Times New Roman"/>
          <w:color w:val="000000"/>
          <w:sz w:val="28"/>
        </w:rPr>
        <w:t>- амортизация начисляется линейным методом;</w:t>
      </w:r>
    </w:p>
    <w:p w:rsidR="00000000" w:rsidRDefault="006A6DA1">
      <w:pPr>
        <w:ind w:firstLine="720"/>
        <w:jc w:val="both"/>
      </w:pPr>
      <w:r>
        <w:rPr>
          <w:rFonts w:ascii="Times New Roman" w:hAnsi="Times New Roman"/>
          <w:color w:val="000000"/>
          <w:sz w:val="28"/>
        </w:rPr>
        <w:t>- выбытие материальных запасов осуществляется по средней фактической стоимости;</w:t>
      </w:r>
    </w:p>
    <w:p w:rsidR="00000000" w:rsidRDefault="006A6DA1">
      <w:pPr>
        <w:ind w:firstLine="720"/>
        <w:jc w:val="both"/>
      </w:pPr>
      <w:r>
        <w:rPr>
          <w:rFonts w:ascii="Times New Roman" w:hAnsi="Times New Roman"/>
          <w:color w:val="000000"/>
          <w:sz w:val="28"/>
        </w:rPr>
        <w:t xml:space="preserve">- при сдаче в аренду или передаче в безвозмездное пользование части объекта недвижимости стоимость этой части отражается на забалансовых </w:t>
      </w:r>
      <w:hyperlink r:id="rId151" w:history="1">
        <w:r>
          <w:rPr>
            <w:rStyle w:val="Hyperlink"/>
            <w:rFonts w:ascii="Times New Roman" w:hAnsi="Times New Roman"/>
            <w:color w:val="000000"/>
            <w:sz w:val="28"/>
            <w:u w:val="none"/>
          </w:rPr>
          <w:t>счетах 25</w:t>
        </w:r>
      </w:hyperlink>
      <w:r>
        <w:rPr>
          <w:rFonts w:ascii="Times New Roman" w:hAnsi="Times New Roman"/>
          <w:color w:val="000000"/>
          <w:sz w:val="28"/>
        </w:rPr>
        <w:t xml:space="preserve"> "Имущество, переданное в возмездное пользован</w:t>
      </w:r>
      <w:r>
        <w:rPr>
          <w:rFonts w:ascii="Times New Roman" w:hAnsi="Times New Roman"/>
          <w:color w:val="000000"/>
          <w:sz w:val="28"/>
        </w:rPr>
        <w:t xml:space="preserve">ие (аренду)" и </w:t>
      </w:r>
      <w:hyperlink r:id="rId152" w:history="1">
        <w:r>
          <w:rPr>
            <w:rStyle w:val="Hyperlink"/>
            <w:rFonts w:ascii="Times New Roman" w:hAnsi="Times New Roman"/>
            <w:color w:val="000000"/>
            <w:sz w:val="28"/>
            <w:u w:val="none"/>
          </w:rPr>
          <w:t>26</w:t>
        </w:r>
      </w:hyperlink>
      <w:r>
        <w:rPr>
          <w:rFonts w:ascii="Times New Roman" w:hAnsi="Times New Roman"/>
          <w:color w:val="000000"/>
          <w:sz w:val="28"/>
        </w:rPr>
        <w:t xml:space="preserve"> "Имущество, переданное в безвозмездное пользование" соответственно и определяется исходя из стоимости всего объекта, его общей площади и площади переданного помещения;</w:t>
      </w:r>
    </w:p>
    <w:p w:rsidR="00000000" w:rsidRDefault="006A6DA1">
      <w:pPr>
        <w:ind w:firstLine="720"/>
        <w:jc w:val="both"/>
      </w:pPr>
      <w:r>
        <w:rPr>
          <w:rFonts w:ascii="Times New Roman" w:hAnsi="Times New Roman"/>
          <w:color w:val="000000"/>
          <w:sz w:val="28"/>
        </w:rPr>
        <w:t>- плате</w:t>
      </w:r>
      <w:r>
        <w:rPr>
          <w:rFonts w:ascii="Times New Roman" w:hAnsi="Times New Roman"/>
          <w:color w:val="000000"/>
          <w:sz w:val="28"/>
        </w:rPr>
        <w:t>жи управления за предоставленное ему право использования результатов интеллектуальной деятельности (средств индивидуализации), первоначально относятся на финансовый результат в составе расходов будущих периодов. Затем ежемесячно равномерно весь установленн</w:t>
      </w:r>
      <w:r>
        <w:rPr>
          <w:rFonts w:ascii="Times New Roman" w:hAnsi="Times New Roman"/>
          <w:color w:val="000000"/>
          <w:sz w:val="28"/>
        </w:rPr>
        <w:t>ый срок пользования относятся на финансовый результат текущего года;</w:t>
      </w:r>
    </w:p>
    <w:p w:rsidR="00000000" w:rsidRDefault="006A6DA1">
      <w:pPr>
        <w:ind w:firstLine="720"/>
        <w:jc w:val="both"/>
      </w:pPr>
      <w:r>
        <w:rPr>
          <w:rFonts w:ascii="Times New Roman" w:hAnsi="Times New Roman"/>
          <w:color w:val="000000"/>
          <w:sz w:val="28"/>
        </w:rPr>
        <w:t>- начисление амортизации на права пользования нефинансовыми активами, учтенными управлением на счете 111 40, производится ежемесячно равномерно в течение установленного срока пользования.</w:t>
      </w:r>
      <w:r>
        <w:rPr>
          <w:rFonts w:ascii="Times New Roman" w:hAnsi="Times New Roman"/>
          <w:color w:val="000000"/>
          <w:sz w:val="28"/>
        </w:rPr>
        <w:t xml:space="preserve"> В аналогичном порядке признаются доходами (расходами) текущего финансового года доходы (расходы) будущих периодов, отраженные в учете в связи с получением (передачей) объектов в аренду (безвозмездное пользование).</w:t>
      </w:r>
    </w:p>
    <w:p w:rsidR="00000000" w:rsidRDefault="006A6DA1">
      <w:pPr>
        <w:ind w:firstLine="720"/>
        <w:jc w:val="both"/>
      </w:pPr>
      <w:r>
        <w:rPr>
          <w:rFonts w:ascii="Times New Roman" w:hAnsi="Times New Roman"/>
          <w:color w:val="000000"/>
          <w:sz w:val="28"/>
        </w:rPr>
        <w:t>2. Управление не осуществляет представлен</w:t>
      </w:r>
      <w:r>
        <w:rPr>
          <w:rFonts w:ascii="Times New Roman" w:hAnsi="Times New Roman"/>
          <w:color w:val="000000"/>
          <w:sz w:val="28"/>
        </w:rPr>
        <w:t xml:space="preserve">ие в бюджетной отчетности, сформированной при первом применении </w:t>
      </w:r>
      <w:hyperlink r:id="rId153" w:history="1">
        <w:r>
          <w:rPr>
            <w:rStyle w:val="Hyperlink"/>
            <w:rFonts w:ascii="Times New Roman" w:hAnsi="Times New Roman"/>
            <w:color w:val="000000"/>
            <w:sz w:val="28"/>
            <w:u w:val="none"/>
          </w:rPr>
          <w:t>СГС</w:t>
        </w:r>
      </w:hyperlink>
      <w:r>
        <w:rPr>
          <w:rFonts w:ascii="Times New Roman" w:hAnsi="Times New Roman"/>
          <w:color w:val="000000"/>
          <w:sz w:val="28"/>
        </w:rPr>
        <w:t xml:space="preserve"> "Представление бухгалтерской (финансовой) отчетности", утвержденного </w:t>
      </w:r>
      <w:hyperlink r:id="rId154" w:history="1">
        <w:r>
          <w:rPr>
            <w:rStyle w:val="Hyperlink"/>
            <w:rFonts w:ascii="Times New Roman" w:hAnsi="Times New Roman"/>
            <w:color w:val="000000"/>
            <w:sz w:val="28"/>
            <w:u w:val="none"/>
          </w:rPr>
          <w:t>приказом</w:t>
        </w:r>
      </w:hyperlink>
      <w:r>
        <w:rPr>
          <w:rFonts w:ascii="Times New Roman" w:hAnsi="Times New Roman"/>
          <w:color w:val="000000"/>
          <w:sz w:val="28"/>
        </w:rPr>
        <w:t xml:space="preserve"> Минфина России от 31.12.2016 N 260н, сопоставимой информации за хотя бы один предыдущий отчетный период.</w:t>
      </w:r>
    </w:p>
    <w:p w:rsidR="00000000" w:rsidRDefault="006A6DA1">
      <w:pPr>
        <w:ind w:firstLine="720"/>
        <w:jc w:val="both"/>
      </w:pPr>
      <w:r>
        <w:rPr>
          <w:rFonts w:ascii="Times New Roman" w:hAnsi="Times New Roman"/>
          <w:color w:val="000000"/>
          <w:sz w:val="28"/>
        </w:rPr>
        <w:lastRenderedPageBreak/>
        <w:t>3. В отношении информации о профессиональных суждениях, выработанных в процессе применения учетной политики и оказывающих существенное</w:t>
      </w:r>
      <w:r>
        <w:rPr>
          <w:rFonts w:ascii="Times New Roman" w:hAnsi="Times New Roman"/>
          <w:color w:val="000000"/>
          <w:sz w:val="28"/>
        </w:rPr>
        <w:t xml:space="preserve"> влияние на показатели бюджетной отчетности:</w:t>
      </w:r>
    </w:p>
    <w:p w:rsidR="00000000" w:rsidRDefault="006A6DA1">
      <w:pPr>
        <w:ind w:firstLine="720"/>
        <w:jc w:val="both"/>
      </w:pPr>
      <w:r>
        <w:rPr>
          <w:rFonts w:ascii="Times New Roman" w:hAnsi="Times New Roman"/>
          <w:color w:val="000000"/>
          <w:sz w:val="28"/>
        </w:rPr>
        <w:t>- передаваемое в аренду (безвозмездное пользование) недвижимое имущество продолжает учитываться учреждением в составе той группы основных средств, в которой учитывалось до передачи. Перевод в состав инвестиционн</w:t>
      </w:r>
      <w:r>
        <w:rPr>
          <w:rFonts w:ascii="Times New Roman" w:hAnsi="Times New Roman"/>
          <w:color w:val="000000"/>
          <w:sz w:val="28"/>
        </w:rPr>
        <w:t>ой недвижимости такого имущества не осуществляется;</w:t>
      </w:r>
    </w:p>
    <w:p w:rsidR="00000000" w:rsidRDefault="006A6DA1">
      <w:pPr>
        <w:ind w:firstLine="720"/>
        <w:jc w:val="both"/>
      </w:pPr>
      <w:r>
        <w:rPr>
          <w:rFonts w:ascii="Times New Roman" w:hAnsi="Times New Roman"/>
          <w:color w:val="000000"/>
          <w:sz w:val="28"/>
        </w:rPr>
        <w:t xml:space="preserve">- в отношении объектов, передаваемых управлением в безвозмездное бессрочное пользование, принимается решение по классификации объектов в качестве операционной аренды (основание - </w:t>
      </w:r>
      <w:hyperlink r:id="rId155" w:history="1">
        <w:r>
          <w:rPr>
            <w:rStyle w:val="Hyperlink"/>
            <w:rFonts w:ascii="Times New Roman" w:hAnsi="Times New Roman"/>
            <w:color w:val="000000"/>
            <w:sz w:val="28"/>
            <w:u w:val="none"/>
          </w:rPr>
          <w:t>письмо</w:t>
        </w:r>
      </w:hyperlink>
      <w:r>
        <w:rPr>
          <w:rFonts w:ascii="Times New Roman" w:hAnsi="Times New Roman"/>
          <w:color w:val="000000"/>
          <w:sz w:val="28"/>
        </w:rPr>
        <w:t xml:space="preserve"> Минфина России от 07.03.2018 N 02-07-10/14794). Учитывая цикл бюджетного планирования (3 года) объект классифицируется в качестве объекта операционной аренды, переданного на 3 года. При этом на счетах 1 210 05 00</w:t>
      </w:r>
      <w:r>
        <w:rPr>
          <w:rFonts w:ascii="Times New Roman" w:hAnsi="Times New Roman"/>
          <w:color w:val="000000"/>
          <w:sz w:val="28"/>
        </w:rPr>
        <w:t>0 "Расчеты с прочими кредиторами", 1 401 40 121 "Доходы будущих периодов от операционной аренды", 1 401 50 200 "Расходы будущих периодов" отражаются показатели в размере рыночной стоимости арендных платежей за 3 года. Одновременно в отношении таких договор</w:t>
      </w:r>
      <w:r>
        <w:rPr>
          <w:rFonts w:ascii="Times New Roman" w:hAnsi="Times New Roman"/>
          <w:color w:val="000000"/>
          <w:sz w:val="28"/>
        </w:rPr>
        <w:t>ов безвозмездного бессрочного пользования ведется работа по установлению в них сроков (3 года);</w:t>
      </w:r>
    </w:p>
    <w:p w:rsidR="00000000" w:rsidRDefault="006A6DA1">
      <w:pPr>
        <w:ind w:firstLine="700"/>
        <w:jc w:val="both"/>
      </w:pPr>
      <w:r>
        <w:rPr>
          <w:rFonts w:ascii="Times New Roman" w:hAnsi="Times New Roman"/>
          <w:color w:val="000000"/>
          <w:sz w:val="28"/>
        </w:rPr>
        <w:t>- в отношении объектов, получаемых управлением по договорам безвозмездного бессрочного пользования, принимается решение по классификации объектов в качестве опе</w:t>
      </w:r>
      <w:r>
        <w:rPr>
          <w:rFonts w:ascii="Times New Roman" w:hAnsi="Times New Roman"/>
          <w:color w:val="000000"/>
          <w:sz w:val="28"/>
        </w:rPr>
        <w:t xml:space="preserve">рационной аренды (основание - </w:t>
      </w:r>
      <w:hyperlink r:id="rId156" w:history="1">
        <w:r>
          <w:rPr>
            <w:rStyle w:val="Hyperlink"/>
            <w:rFonts w:ascii="Times New Roman" w:hAnsi="Times New Roman"/>
            <w:color w:val="000000"/>
            <w:sz w:val="28"/>
            <w:u w:val="none"/>
          </w:rPr>
          <w:t>письмо</w:t>
        </w:r>
      </w:hyperlink>
      <w:r>
        <w:rPr>
          <w:rFonts w:ascii="Times New Roman" w:hAnsi="Times New Roman"/>
          <w:color w:val="000000"/>
          <w:sz w:val="28"/>
        </w:rPr>
        <w:t xml:space="preserve"> Минфина России от 07.03.2018 N 02-07-10/14794). Учитывая цикл бюджетного планирования (3 года) объект классифицируется в качестве объекта операционной аренды</w:t>
      </w:r>
      <w:r>
        <w:rPr>
          <w:rFonts w:ascii="Times New Roman" w:hAnsi="Times New Roman"/>
          <w:color w:val="000000"/>
          <w:sz w:val="28"/>
        </w:rPr>
        <w:t xml:space="preserve">, полученного на 3 года. При этом на счетах 1 111 40 000 "Права пользования нефинансовыми активами", 1 401 40 182 "Доходы будущих периодов от безвозмездного права пользования" отражаются показатели в размере рыночной стоимости арендных платежей за 3 года. </w:t>
      </w:r>
      <w:r>
        <w:rPr>
          <w:rFonts w:ascii="Times New Roman" w:hAnsi="Times New Roman"/>
          <w:color w:val="000000"/>
          <w:sz w:val="28"/>
        </w:rPr>
        <w:t>Одновременно в отношении договоров безвозмездного бессрочного пользования ведется работа по установлению в них сроков (3 года);</w:t>
      </w:r>
    </w:p>
    <w:p w:rsidR="00000000" w:rsidRDefault="006A6DA1">
      <w:pPr>
        <w:ind w:firstLine="720"/>
        <w:jc w:val="both"/>
      </w:pPr>
      <w:r>
        <w:rPr>
          <w:rFonts w:ascii="Times New Roman" w:hAnsi="Times New Roman"/>
          <w:color w:val="000000"/>
          <w:sz w:val="28"/>
        </w:rPr>
        <w:t>- передаваемое (получаемое) по договору аренды имущество Управлением классифицируется в качестве операционной либо неоперационно</w:t>
      </w:r>
      <w:r>
        <w:rPr>
          <w:rFonts w:ascii="Times New Roman" w:hAnsi="Times New Roman"/>
          <w:color w:val="000000"/>
          <w:sz w:val="28"/>
        </w:rPr>
        <w:t>й (финансовой) аренды исходя из срока договора и стоимости арендных платежей. Если одновременно срок договора аренды меньше срока полезного использования имущества и стоимость арендных платежей меньше рыночной стоимости имущества, то объект классифицируетс</w:t>
      </w:r>
      <w:r>
        <w:rPr>
          <w:rFonts w:ascii="Times New Roman" w:hAnsi="Times New Roman"/>
          <w:color w:val="000000"/>
          <w:sz w:val="28"/>
        </w:rPr>
        <w:t>я в качестве объекта операционной аренды. В противном случае объект классифицируется в качестве объекта учета финансовой аренды (даже в случае несоблюдения только одного из критериев). Договоры лизинга всегда классифицируются в качестве договоров финансово</w:t>
      </w:r>
      <w:r>
        <w:rPr>
          <w:rFonts w:ascii="Times New Roman" w:hAnsi="Times New Roman"/>
          <w:color w:val="000000"/>
          <w:sz w:val="28"/>
        </w:rPr>
        <w:t>й аренды. Договоры аренды земельных участков всегда классифицируются в качестве договоров операционной аренды.</w:t>
      </w:r>
    </w:p>
    <w:p w:rsidR="00000000" w:rsidRDefault="006A6DA1">
      <w:pPr>
        <w:ind w:firstLine="720"/>
        <w:jc w:val="both"/>
      </w:pPr>
      <w:r>
        <w:rPr>
          <w:rFonts w:ascii="Times New Roman" w:hAnsi="Times New Roman"/>
          <w:color w:val="000000"/>
          <w:sz w:val="28"/>
        </w:rPr>
        <w:t>Управление отражает в учете следующие учетные оценки:</w:t>
      </w:r>
    </w:p>
    <w:p w:rsidR="00000000" w:rsidRDefault="006A6DA1">
      <w:pPr>
        <w:ind w:firstLine="720"/>
        <w:jc w:val="both"/>
      </w:pPr>
      <w:r>
        <w:rPr>
          <w:rFonts w:ascii="Times New Roman" w:hAnsi="Times New Roman"/>
          <w:color w:val="000000"/>
          <w:sz w:val="28"/>
        </w:rPr>
        <w:lastRenderedPageBreak/>
        <w:t>- резерв предстоящих расходов на предоставление отпусков (включая расходы на уплату страхов</w:t>
      </w:r>
      <w:r>
        <w:rPr>
          <w:rFonts w:ascii="Times New Roman" w:hAnsi="Times New Roman"/>
          <w:color w:val="000000"/>
          <w:sz w:val="28"/>
        </w:rPr>
        <w:t>ых взносов). Данный резерв рассчитывается и корректируется ежегодно, исходя из данных количества дней неиспользованного отпуска по всем сотрудникам на последний день года, предоставленных кадровой службой. Расчет средней зарплаты производится по управлению</w:t>
      </w:r>
      <w:r>
        <w:rPr>
          <w:rFonts w:ascii="Times New Roman" w:hAnsi="Times New Roman"/>
          <w:color w:val="000000"/>
          <w:sz w:val="28"/>
        </w:rPr>
        <w:t xml:space="preserve"> в целом;</w:t>
      </w:r>
    </w:p>
    <w:p w:rsidR="00000000" w:rsidRDefault="006A6DA1">
      <w:pPr>
        <w:ind w:firstLine="720"/>
        <w:jc w:val="both"/>
      </w:pPr>
      <w:r>
        <w:rPr>
          <w:rFonts w:ascii="Times New Roman" w:hAnsi="Times New Roman"/>
          <w:color w:val="000000"/>
          <w:sz w:val="28"/>
        </w:rPr>
        <w:t>- резерв предстоящих расходов при наличии претензионных требований и исков по результатам фактов хозяйственной жизни к управлению, в том числе в рамках досудебного (внесудебного) рассмотрения претензий. Резерв отражается в размере предъявляемых и</w:t>
      </w:r>
      <w:r>
        <w:rPr>
          <w:rFonts w:ascii="Times New Roman" w:hAnsi="Times New Roman"/>
          <w:color w:val="000000"/>
          <w:sz w:val="28"/>
        </w:rPr>
        <w:t>сковых требований, включая размер государственной пошлины.</w:t>
      </w:r>
    </w:p>
    <w:p w:rsidR="00000000" w:rsidRDefault="006A6DA1">
      <w:pPr>
        <w:ind w:firstLine="720"/>
        <w:jc w:val="both"/>
      </w:pPr>
      <w:r>
        <w:rPr>
          <w:rFonts w:ascii="Times New Roman" w:hAnsi="Times New Roman"/>
          <w:color w:val="000000"/>
          <w:sz w:val="24"/>
        </w:rPr>
        <w:t> </w:t>
      </w:r>
    </w:p>
    <w:p w:rsidR="00000000" w:rsidRDefault="006A6DA1">
      <w:pPr>
        <w:jc w:val="center"/>
      </w:pPr>
      <w:r>
        <w:rPr>
          <w:rFonts w:ascii="Times New Roman" w:hAnsi="Times New Roman"/>
          <w:b/>
          <w:color w:val="000000"/>
          <w:sz w:val="28"/>
        </w:rPr>
        <w:t xml:space="preserve">2. Результаты деятельности </w:t>
      </w:r>
      <w:bookmarkStart w:id="16" w:name="OLE_LINK13"/>
      <w:bookmarkStart w:id="17" w:name="OLE_LINK14"/>
      <w:bookmarkStart w:id="18" w:name="OLE_LINK15"/>
      <w:bookmarkEnd w:id="16"/>
      <w:bookmarkEnd w:id="17"/>
      <w:bookmarkEnd w:id="18"/>
      <w:r>
        <w:rPr>
          <w:rFonts w:ascii="Times New Roman" w:hAnsi="Times New Roman"/>
          <w:b/>
          <w:color w:val="000000"/>
          <w:sz w:val="28"/>
        </w:rPr>
        <w:t>главного распорядителя средств областного бюджета.</w:t>
      </w:r>
    </w:p>
    <w:p w:rsidR="00000000" w:rsidRDefault="006A6DA1">
      <w:pPr>
        <w:jc w:val="center"/>
      </w:pPr>
      <w:r>
        <w:rPr>
          <w:rFonts w:ascii="Times New Roman" w:hAnsi="Times New Roman"/>
          <w:color w:val="FFFFFF"/>
          <w:sz w:val="24"/>
        </w:rPr>
        <w:t> </w:t>
      </w:r>
    </w:p>
    <w:p w:rsidR="00000000" w:rsidRDefault="006A6DA1">
      <w:pPr>
        <w:ind w:firstLine="700"/>
        <w:jc w:val="both"/>
      </w:pPr>
      <w:r>
        <w:rPr>
          <w:rFonts w:ascii="Times New Roman" w:hAnsi="Times New Roman"/>
          <w:color w:val="000000"/>
          <w:sz w:val="28"/>
        </w:rPr>
        <w:t>В рамках осуществления федерального государственного лесного контроля (надзора)  и лесной охраны государственными л</w:t>
      </w:r>
      <w:r>
        <w:rPr>
          <w:rFonts w:ascii="Times New Roman" w:hAnsi="Times New Roman"/>
          <w:color w:val="000000"/>
          <w:sz w:val="28"/>
        </w:rPr>
        <w:t>есными инспекторами за 2023 год выявлено 256 случаев нарушения лесного законодательства, составлено 256 протоколов об административных правонарушениях. Управлением рассмотрено 169 административных дела, к административной ответственности привлечены 256 вин</w:t>
      </w:r>
      <w:r>
        <w:rPr>
          <w:rFonts w:ascii="Times New Roman" w:hAnsi="Times New Roman"/>
          <w:color w:val="000000"/>
          <w:sz w:val="28"/>
        </w:rPr>
        <w:t xml:space="preserve">овников нарушений лесного законодательства. </w:t>
      </w:r>
    </w:p>
    <w:p w:rsidR="00000000" w:rsidRDefault="006A6DA1">
      <w:pPr>
        <w:ind w:firstLine="700"/>
        <w:jc w:val="both"/>
      </w:pPr>
      <w:r>
        <w:rPr>
          <w:rFonts w:ascii="Times New Roman" w:hAnsi="Times New Roman"/>
          <w:color w:val="000000"/>
          <w:sz w:val="28"/>
        </w:rPr>
        <w:t>По итогам 2023 года в рамках государственной программы "Развитие лесного хозяйства в Липецкой области" выполнены следующие мероприятия:</w:t>
      </w:r>
    </w:p>
    <w:p w:rsidR="00000000" w:rsidRDefault="006A6DA1">
      <w:pPr>
        <w:ind w:firstLine="700"/>
        <w:jc w:val="both"/>
      </w:pPr>
      <w:r>
        <w:rPr>
          <w:rFonts w:ascii="Times New Roman" w:hAnsi="Times New Roman"/>
          <w:i/>
          <w:color w:val="000000"/>
          <w:sz w:val="28"/>
        </w:rPr>
        <w:t> </w:t>
      </w:r>
    </w:p>
    <w:tbl>
      <w:tblPr>
        <w:tblStyle w:val="NormalTable"/>
        <w:tblW w:w="946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57"/>
        <w:gridCol w:w="68"/>
        <w:gridCol w:w="4157"/>
        <w:gridCol w:w="38"/>
        <w:gridCol w:w="668"/>
        <w:gridCol w:w="43"/>
        <w:gridCol w:w="1793"/>
        <w:gridCol w:w="36"/>
        <w:gridCol w:w="2005"/>
      </w:tblGrid>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w:t>
            </w:r>
          </w:p>
          <w:p w:rsidR="00000000" w:rsidRDefault="006A6DA1">
            <w:pPr>
              <w:jc w:val="center"/>
            </w:pPr>
            <w:r>
              <w:rPr>
                <w:rFonts w:ascii="Times New Roman" w:hAnsi="Times New Roman"/>
                <w:b/>
                <w:color w:val="000000"/>
                <w:sz w:val="24"/>
              </w:rPr>
              <w:t>п/п</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Наименование мероприятий</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Ед. изм.</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План</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b/>
                <w:color w:val="000000"/>
                <w:sz w:val="24"/>
              </w:rPr>
              <w:t>Факт</w:t>
            </w:r>
          </w:p>
        </w:tc>
      </w:tr>
      <w:tr w:rsidR="00000000">
        <w:tc>
          <w:tcPr>
            <w:tcW w:w="9464"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Мероприятия на землях</w:t>
            </w:r>
            <w:r>
              <w:rPr>
                <w:rFonts w:ascii="Times New Roman" w:hAnsi="Times New Roman"/>
                <w:b/>
                <w:color w:val="000000"/>
                <w:sz w:val="24"/>
              </w:rPr>
              <w:t xml:space="preserve"> лесного фонда </w:t>
            </w:r>
          </w:p>
          <w:p w:rsidR="00000000" w:rsidRDefault="006A6DA1">
            <w:pPr>
              <w:jc w:val="center"/>
            </w:pPr>
            <w:r>
              <w:rPr>
                <w:rFonts w:ascii="Times New Roman" w:hAnsi="Times New Roman"/>
                <w:color w:val="000000"/>
                <w:sz w:val="24"/>
              </w:rPr>
              <w:t> </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Мониторинг пожарной опасности в лесах и лесных пожаров</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172960,94</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172960,94</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Эксплуатация лесных дорог, предназначенных для охраны лесов от пожаров</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км</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50</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50</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Уход за противопожарными разрывами</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км</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14</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14</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Прокладка противопожарны</w:t>
            </w:r>
            <w:r>
              <w:rPr>
                <w:rFonts w:ascii="Times New Roman" w:hAnsi="Times New Roman"/>
                <w:color w:val="000000"/>
                <w:sz w:val="24"/>
              </w:rPr>
              <w:t>х разрывов</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км</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Устройство противопожарных минерализованных полос</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км</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945</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945</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6</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Проведение профилактического противопожарного выжигания хвороста</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80</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80</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7</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Прокладка и прочистка просек</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км</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38,5</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38,5</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8</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Эксплуатация пожарных водоемов</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9</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Благоус</w:t>
            </w:r>
            <w:r>
              <w:rPr>
                <w:rFonts w:ascii="Times New Roman" w:hAnsi="Times New Roman"/>
                <w:color w:val="000000"/>
                <w:sz w:val="24"/>
              </w:rPr>
              <w:t>тройство зон отдыха граждан, пребывающих в лесах</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16</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16</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lastRenderedPageBreak/>
              <w:t>10</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Установка шлагбаумов</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22</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22</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11</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Эксплуатация шлагбаумов</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198</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198</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12</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Установка и размещение стендов и других знаков и указателей, содержащих информацию о мерах пожарной безопасности в лес</w:t>
            </w:r>
            <w:r>
              <w:rPr>
                <w:rFonts w:ascii="Times New Roman" w:hAnsi="Times New Roman"/>
                <w:color w:val="000000"/>
                <w:sz w:val="24"/>
              </w:rPr>
              <w:t>ах</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506</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506</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13</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Прочистка и обновление противопожарных минерализованных полос</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км</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7850</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7850</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14</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Содержание лесопожарных формирований</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10</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10</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15</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Содержание пожарно-наблюдательных вышек</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12</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12</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16</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xml:space="preserve">Содержание систем видеонаблюдения пожарной опасности в </w:t>
            </w:r>
            <w:r>
              <w:rPr>
                <w:rFonts w:ascii="Times New Roman" w:hAnsi="Times New Roman"/>
                <w:color w:val="000000"/>
                <w:sz w:val="24"/>
              </w:rPr>
              <w:t>лесах</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20</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20</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17</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Уход за ЛСП, ПЛСУ, географическими культурами</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39,1</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39,1</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18</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Лесопатологическое обследование</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3000</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3000</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19</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Искусственное лесовосстановление путем посадки, лесоразведения</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236,5</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236,5</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20</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Обработка почвы под лесные культуры</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192,</w:t>
            </w:r>
            <w:r>
              <w:rPr>
                <w:rFonts w:ascii="Times New Roman" w:hAnsi="Times New Roman"/>
                <w:color w:val="000000"/>
                <w:sz w:val="24"/>
              </w:rPr>
              <w:t>6</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192,6</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21</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Подготовка лесных участков для посадки, путем расчистки</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31,3</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31,3</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22</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Дополнение лесных насаждений</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 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485</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485</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23</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Агротехнический и лесоводственный уход за лесными культурами</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2671,1</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2671,1</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24</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Рубки осветления и прочистки, проводимые в ц</w:t>
            </w:r>
            <w:r>
              <w:rPr>
                <w:rFonts w:ascii="Times New Roman" w:hAnsi="Times New Roman"/>
                <w:color w:val="000000"/>
                <w:sz w:val="24"/>
              </w:rPr>
              <w:t>елях ухода за лесами</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га/м3</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1177,4/11262</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1177,4/11262</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25</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Заготовка лесных семян</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кг</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135</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135</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26</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Отвод лесосек</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3309,1</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3309,1</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27</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Сплошные санитарные рубки</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га/м3</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199,7/34385</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199,7/34385</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28</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Уборка неликвидной древесины</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га/м3</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75,9/3467</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75,9/3467</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29</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Выбороч</w:t>
            </w:r>
            <w:r>
              <w:rPr>
                <w:rFonts w:ascii="Times New Roman" w:hAnsi="Times New Roman"/>
                <w:color w:val="000000"/>
                <w:sz w:val="24"/>
              </w:rPr>
              <w:t>ные санитарные рубки</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га/м3</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1321,7/61889</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1321,7/61889</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30</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Уборка аварийных деревьев</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58</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58</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31</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Радиационное обследование</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1683</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1683</w:t>
            </w:r>
          </w:p>
        </w:tc>
      </w:tr>
      <w:tr w:rsidR="00000000">
        <w:tc>
          <w:tcPr>
            <w:tcW w:w="9464"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Мероприятия на землях Липецкого городского лесничества</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Устройство противопожарных минерализованных полос</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км</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44</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44</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Прочистка просек</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км</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4,4</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4,4</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Прочистка и обновление противопожарных минерализованных полос</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км</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250</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250</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Благоустройство зон отдыха граждан, пребывающих в лесах</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Эксплуатация шлагбаумов</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13</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13</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6</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xml:space="preserve">Установка и размещение стендов и других знаков </w:t>
            </w:r>
            <w:r>
              <w:rPr>
                <w:rFonts w:ascii="Times New Roman" w:hAnsi="Times New Roman"/>
                <w:color w:val="000000"/>
                <w:sz w:val="24"/>
              </w:rPr>
              <w:t xml:space="preserve">и указателей, </w:t>
            </w:r>
            <w:r>
              <w:rPr>
                <w:rFonts w:ascii="Times New Roman" w:hAnsi="Times New Roman"/>
                <w:color w:val="000000"/>
                <w:sz w:val="24"/>
              </w:rPr>
              <w:lastRenderedPageBreak/>
              <w:t>содержащих информацию о мерах пожарной безопасности в лесах</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lastRenderedPageBreak/>
              <w:t>шт</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27</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27</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7</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Сплошные санитарные рубки</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га/м3</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26,7 / 7030</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26,7 / 7030</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8</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 xml:space="preserve">Выборочные санитарные рубки </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га/м3</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49,2 / 1798</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49,2 / 1798</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9</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Уборка неликвидной древесины</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га/м3</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31,2 / 2171</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31</w:t>
            </w:r>
            <w:r>
              <w:rPr>
                <w:rFonts w:ascii="Times New Roman" w:hAnsi="Times New Roman"/>
                <w:color w:val="000000"/>
                <w:sz w:val="24"/>
              </w:rPr>
              <w:t>,2 / 2171</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10</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Отвод лесосек</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350</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350</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11</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Искусственное лесовосстановление путем посадки сеянцев, саженцев с открытой корневой системой</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20,8</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20,8</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12</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Дополнение лесных насаждений</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60</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60</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13</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Агротехнический и лесоводственный уход за лесными культурами</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394,2</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394,2</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14</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Обработка почвы под лесные культуры</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12,8</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12,8</w:t>
            </w:r>
          </w:p>
        </w:tc>
      </w:tr>
      <w:tr w:rsidR="00000000">
        <w:tc>
          <w:tcPr>
            <w:tcW w:w="67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15</w:t>
            </w:r>
          </w:p>
        </w:tc>
        <w:tc>
          <w:tcPr>
            <w:tcW w:w="4225"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Рубки осветления и прочистки, проводимые в целях ухода за лесами</w:t>
            </w:r>
          </w:p>
        </w:tc>
        <w:tc>
          <w:tcPr>
            <w:tcW w:w="71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3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5,6</w:t>
            </w:r>
          </w:p>
        </w:tc>
        <w:tc>
          <w:tcPr>
            <w:tcW w:w="201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5,6</w:t>
            </w:r>
          </w:p>
        </w:tc>
      </w:tr>
      <w:tr w:rsidR="00000000">
        <w:tc>
          <w:tcPr>
            <w:tcW w:w="9464" w:type="dxa"/>
            <w:gridSpan w:val="9"/>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Мероприятия на землях иных категорий</w:t>
            </w:r>
          </w:p>
        </w:tc>
      </w:tr>
      <w:tr w:rsidR="00000000">
        <w:tc>
          <w:tcPr>
            <w:tcW w:w="60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w:t>
            </w:r>
          </w:p>
        </w:tc>
        <w:tc>
          <w:tcPr>
            <w:tcW w:w="42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Обработка почвы под лесные культуры</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87,8</w:t>
            </w:r>
          </w:p>
        </w:tc>
        <w:tc>
          <w:tcPr>
            <w:tcW w:w="205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87,8</w:t>
            </w:r>
          </w:p>
        </w:tc>
      </w:tr>
      <w:tr w:rsidR="00000000">
        <w:tc>
          <w:tcPr>
            <w:tcW w:w="60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w:t>
            </w:r>
          </w:p>
        </w:tc>
        <w:tc>
          <w:tcPr>
            <w:tcW w:w="42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Лесоразведение</w:t>
            </w:r>
            <w:r>
              <w:rPr>
                <w:rFonts w:ascii="Times New Roman" w:hAnsi="Times New Roman"/>
                <w:color w:val="000000"/>
                <w:sz w:val="24"/>
              </w:rPr>
              <w:t xml:space="preserve"> путем создания искусственных лесных насаждений методом посадки и посева</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87,8</w:t>
            </w:r>
          </w:p>
        </w:tc>
        <w:tc>
          <w:tcPr>
            <w:tcW w:w="205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87,8</w:t>
            </w:r>
          </w:p>
        </w:tc>
      </w:tr>
      <w:tr w:rsidR="00000000">
        <w:tc>
          <w:tcPr>
            <w:tcW w:w="60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w:t>
            </w:r>
          </w:p>
        </w:tc>
        <w:tc>
          <w:tcPr>
            <w:tcW w:w="42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Агротехнический и лесоводственный уход за лесными культурами</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2018,4</w:t>
            </w:r>
          </w:p>
        </w:tc>
        <w:tc>
          <w:tcPr>
            <w:tcW w:w="205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2018,4</w:t>
            </w:r>
          </w:p>
        </w:tc>
      </w:tr>
      <w:tr w:rsidR="00000000">
        <w:tc>
          <w:tcPr>
            <w:tcW w:w="60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2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Дополнение лесных культур</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268,1</w:t>
            </w:r>
          </w:p>
        </w:tc>
        <w:tc>
          <w:tcPr>
            <w:tcW w:w="205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268,1</w:t>
            </w:r>
          </w:p>
        </w:tc>
      </w:tr>
      <w:tr w:rsidR="00000000">
        <w:tc>
          <w:tcPr>
            <w:tcW w:w="60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c>
          <w:tcPr>
            <w:tcW w:w="42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Устройство и обновление противопожарных ми</w:t>
            </w:r>
            <w:r>
              <w:rPr>
                <w:rFonts w:ascii="Times New Roman" w:hAnsi="Times New Roman"/>
                <w:color w:val="000000"/>
                <w:sz w:val="24"/>
              </w:rPr>
              <w:t>нерализованных полос</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917,64</w:t>
            </w:r>
          </w:p>
        </w:tc>
        <w:tc>
          <w:tcPr>
            <w:tcW w:w="205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917,64</w:t>
            </w:r>
          </w:p>
        </w:tc>
      </w:tr>
      <w:tr w:rsidR="00000000">
        <w:tc>
          <w:tcPr>
            <w:tcW w:w="60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6</w:t>
            </w:r>
          </w:p>
        </w:tc>
        <w:tc>
          <w:tcPr>
            <w:tcW w:w="42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Выборочная санитарная рубка</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га/м3</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9 / 4417</w:t>
            </w:r>
          </w:p>
        </w:tc>
        <w:tc>
          <w:tcPr>
            <w:tcW w:w="205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9 / 4417</w:t>
            </w:r>
          </w:p>
        </w:tc>
      </w:tr>
      <w:tr w:rsidR="00000000">
        <w:tc>
          <w:tcPr>
            <w:tcW w:w="60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7</w:t>
            </w:r>
          </w:p>
        </w:tc>
        <w:tc>
          <w:tcPr>
            <w:tcW w:w="4256"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r>
              <w:rPr>
                <w:rFonts w:ascii="Times New Roman" w:hAnsi="Times New Roman"/>
                <w:color w:val="000000"/>
                <w:sz w:val="24"/>
              </w:rPr>
              <w:t>Рубки осветления и прочистки, проводимые в целях ухода за лесами</w:t>
            </w:r>
          </w:p>
        </w:tc>
        <w:tc>
          <w:tcPr>
            <w:tcW w:w="708"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га/м3</w:t>
            </w:r>
          </w:p>
        </w:tc>
        <w:tc>
          <w:tcPr>
            <w:tcW w:w="1843"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412,6 / 8579</w:t>
            </w:r>
          </w:p>
        </w:tc>
        <w:tc>
          <w:tcPr>
            <w:tcW w:w="205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rsidR="00000000" w:rsidRDefault="006A6DA1">
            <w:pPr>
              <w:jc w:val="center"/>
            </w:pPr>
            <w:r>
              <w:rPr>
                <w:rFonts w:ascii="Times New Roman" w:hAnsi="Times New Roman"/>
                <w:color w:val="000000"/>
                <w:sz w:val="24"/>
              </w:rPr>
              <w:t>412,6 / 8579</w:t>
            </w:r>
          </w:p>
        </w:tc>
      </w:tr>
    </w:tbl>
    <w:p w:rsidR="00000000" w:rsidRDefault="006A6DA1">
      <w:pPr>
        <w:ind w:firstLine="700"/>
        <w:jc w:val="both"/>
      </w:pPr>
      <w:r>
        <w:rPr>
          <w:rFonts w:ascii="Times New Roman" w:hAnsi="Times New Roman"/>
          <w:color w:val="000000"/>
          <w:sz w:val="24"/>
        </w:rPr>
        <w:t> </w:t>
      </w:r>
    </w:p>
    <w:p w:rsidR="00000000" w:rsidRDefault="006A6DA1">
      <w:pPr>
        <w:jc w:val="both"/>
      </w:pPr>
      <w:r>
        <w:rPr>
          <w:rFonts w:ascii="Times New Roman" w:hAnsi="Times New Roman"/>
          <w:color w:val="000000"/>
          <w:sz w:val="28"/>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pPr>
        <w:jc w:val="both"/>
      </w:pPr>
      <w:r>
        <w:rPr>
          <w:rFonts w:ascii="Times New Roman" w:hAnsi="Times New Roman"/>
          <w:color w:val="000000"/>
          <w:sz w:val="28"/>
        </w:rPr>
        <w:t> </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color w:val="000000"/>
          <w:sz w:val="28"/>
        </w:rPr>
        <w:t>Все основные плановые показатели государственной</w:t>
      </w:r>
      <w:r>
        <w:rPr>
          <w:rFonts w:ascii="Times New Roman" w:hAnsi="Times New Roman"/>
          <w:color w:val="000000"/>
          <w:sz w:val="28"/>
        </w:rPr>
        <w:t xml:space="preserve"> программы "Развитие лесного хозяйства в Липецкой области" выполнены в полном объеме. Не выполнено достижение одного показателя «Количество специалистов лесного хозяйства, получивших социальную поддержку». Факт выполнения по нему составил 17%, так как из п</w:t>
      </w:r>
      <w:r>
        <w:rPr>
          <w:rFonts w:ascii="Times New Roman" w:hAnsi="Times New Roman"/>
          <w:color w:val="000000"/>
          <w:sz w:val="28"/>
        </w:rPr>
        <w:t>ланировавшихся 6 специалистов, за выплатой обратился 1 человек. Выплата носит заявительный характер.</w:t>
      </w:r>
    </w:p>
    <w:p w:rsidR="00000000" w:rsidRDefault="006A6DA1">
      <w:pPr>
        <w:ind w:firstLine="720"/>
        <w:jc w:val="both"/>
      </w:pPr>
      <w:r>
        <w:rPr>
          <w:rFonts w:ascii="Times New Roman" w:hAnsi="Times New Roman"/>
          <w:color w:val="000000"/>
          <w:sz w:val="28"/>
        </w:rPr>
        <w:t xml:space="preserve">Объем финансирования на 2023 год составляет 599 634 073 руб. 95 коп., в том числе за счет областных средств 389 834 473 руб. 95 коп., за счет субвенций из </w:t>
      </w:r>
      <w:r>
        <w:rPr>
          <w:rFonts w:ascii="Times New Roman" w:hAnsi="Times New Roman"/>
          <w:color w:val="000000"/>
          <w:sz w:val="28"/>
        </w:rPr>
        <w:t xml:space="preserve">федерального бюджета 209 799 600 руб. 00 коп. По состоянию на 1 января </w:t>
      </w:r>
      <w:r>
        <w:rPr>
          <w:rFonts w:ascii="Times New Roman" w:hAnsi="Times New Roman"/>
          <w:color w:val="000000"/>
          <w:sz w:val="28"/>
        </w:rPr>
        <w:lastRenderedPageBreak/>
        <w:t>2024 года средства освоены на 99,83 % или 598 625 671 руб. 24 коп., из них за счет средств областного бюджета освоено 99,74 % или 388 826 071 руб. 24 коп., за счет федеральных средств 1</w:t>
      </w:r>
      <w:r>
        <w:rPr>
          <w:rFonts w:ascii="Times New Roman" w:hAnsi="Times New Roman"/>
          <w:color w:val="000000"/>
          <w:sz w:val="28"/>
        </w:rPr>
        <w:t>00 % или 209 799 600 руб. 00 коп.</w:t>
      </w:r>
    </w:p>
    <w:p w:rsidR="00000000" w:rsidRDefault="006A6DA1">
      <w:pPr>
        <w:ind w:firstLine="720"/>
        <w:jc w:val="both"/>
      </w:pPr>
      <w:r>
        <w:rPr>
          <w:rFonts w:ascii="Times New Roman" w:hAnsi="Times New Roman"/>
          <w:color w:val="000000"/>
          <w:sz w:val="28"/>
        </w:rPr>
        <w:t>В отчетном периоде 22 работников лесной отрасли, из них 11 государственных служащих проходили обучение по программам повышения квалификации в образовательных организациях: ФАУ ДПО ВИПКЛХ, АНО ДПО «Высшая школа закупок», Фо</w:t>
      </w:r>
      <w:r>
        <w:rPr>
          <w:rFonts w:ascii="Times New Roman" w:hAnsi="Times New Roman"/>
          <w:color w:val="000000"/>
          <w:sz w:val="28"/>
        </w:rPr>
        <w:t>нд гуманитарных и просветительских инициатив "Знание",  а также 11 специалистов прошли обучение по лесохозяйственным направлениям на курсах повышения квалификации в ФАУ ДПО ВИПКЛХ в г. Пушкино Московской области.</w:t>
      </w:r>
    </w:p>
    <w:p w:rsidR="00000000" w:rsidRDefault="006A6DA1">
      <w:pPr>
        <w:ind w:firstLine="720"/>
        <w:jc w:val="both"/>
      </w:pPr>
      <w:r>
        <w:rPr>
          <w:rFonts w:ascii="Times New Roman" w:hAnsi="Times New Roman"/>
          <w:color w:val="000000"/>
          <w:sz w:val="24"/>
        </w:rPr>
        <w:t> </w:t>
      </w:r>
    </w:p>
    <w:p w:rsidR="00000000" w:rsidRDefault="006A6DA1">
      <w:pPr>
        <w:jc w:val="center"/>
      </w:pPr>
      <w:r>
        <w:rPr>
          <w:rFonts w:ascii="Times New Roman" w:hAnsi="Times New Roman"/>
          <w:color w:val="000000"/>
          <w:sz w:val="28"/>
        </w:rPr>
        <w:t> </w:t>
      </w:r>
      <w:r>
        <w:rPr>
          <w:rFonts w:ascii="Times New Roman" w:hAnsi="Times New Roman"/>
          <w:b/>
          <w:color w:val="000000"/>
          <w:sz w:val="28"/>
        </w:rPr>
        <w:t>3.Анализ отчета об исполнении бюджета гл</w:t>
      </w:r>
      <w:r>
        <w:rPr>
          <w:rFonts w:ascii="Times New Roman" w:hAnsi="Times New Roman"/>
          <w:b/>
          <w:color w:val="000000"/>
          <w:sz w:val="28"/>
        </w:rPr>
        <w:t>авного распорядителя средств областного бюджета.</w:t>
      </w:r>
    </w:p>
    <w:p w:rsidR="00000000" w:rsidRDefault="006A6DA1">
      <w:pPr>
        <w:jc w:val="center"/>
      </w:pPr>
      <w:r>
        <w:rPr>
          <w:rFonts w:ascii="Times New Roman" w:hAnsi="Times New Roman"/>
          <w:b/>
          <w:color w:val="000000"/>
          <w:sz w:val="28"/>
        </w:rPr>
        <w:t> </w:t>
      </w:r>
    </w:p>
    <w:p w:rsidR="00000000" w:rsidRDefault="006A6DA1">
      <w:pPr>
        <w:ind w:firstLine="720"/>
        <w:jc w:val="both"/>
      </w:pPr>
      <w:r>
        <w:rPr>
          <w:rFonts w:ascii="Times New Roman" w:hAnsi="Times New Roman"/>
          <w:color w:val="000000"/>
          <w:sz w:val="28"/>
        </w:rPr>
        <w:t>В составе отчетности за 2023 год представлены  следующие формы:</w:t>
      </w:r>
    </w:p>
    <w:p w:rsidR="00000000" w:rsidRDefault="006A6DA1">
      <w:pPr>
        <w:ind w:firstLine="720"/>
        <w:jc w:val="both"/>
      </w:pPr>
      <w:r>
        <w:rPr>
          <w:rFonts w:ascii="Times New Roman" w:hAnsi="Times New Roman"/>
          <w:color w:val="000000"/>
          <w:sz w:val="28"/>
        </w:rPr>
        <w:t> </w:t>
      </w:r>
    </w:p>
    <w:p w:rsidR="00000000" w:rsidRDefault="006A6DA1">
      <w:pPr>
        <w:jc w:val="both"/>
      </w:pPr>
      <w:r>
        <w:rPr>
          <w:rFonts w:ascii="Times New Roman" w:hAnsi="Times New Roman"/>
          <w:color w:val="000000"/>
          <w:sz w:val="28"/>
        </w:rPr>
        <w:t>   1. ф. 0503110 "Справка по заключению счетов бюджетного учета  отчетного финансового года»;</w:t>
      </w:r>
    </w:p>
    <w:p w:rsidR="00000000" w:rsidRDefault="006A6DA1">
      <w:pPr>
        <w:jc w:val="both"/>
      </w:pPr>
      <w:r>
        <w:rPr>
          <w:rFonts w:ascii="Times New Roman" w:hAnsi="Times New Roman"/>
          <w:color w:val="000000"/>
          <w:sz w:val="28"/>
        </w:rPr>
        <w:t>  2. ф.0503110_Расшифровка показателей, отраж</w:t>
      </w:r>
      <w:r>
        <w:rPr>
          <w:rFonts w:ascii="Times New Roman" w:hAnsi="Times New Roman"/>
          <w:color w:val="000000"/>
          <w:sz w:val="28"/>
        </w:rPr>
        <w:t>енных в Справке по заключению счетов бюджетного учета отчетного финансового года;</w:t>
      </w:r>
    </w:p>
    <w:p w:rsidR="00000000" w:rsidRDefault="006A6DA1">
      <w:r>
        <w:rPr>
          <w:rFonts w:ascii="Times New Roman" w:hAnsi="Times New Roman"/>
          <w:color w:val="000000"/>
          <w:sz w:val="28"/>
        </w:rPr>
        <w:t>   3. ф. 0503121 "Отчет о финансовых результатах деятельности";</w:t>
      </w:r>
    </w:p>
    <w:p w:rsidR="00000000" w:rsidRDefault="006A6DA1">
      <w:r>
        <w:rPr>
          <w:rFonts w:ascii="Times New Roman" w:hAnsi="Times New Roman"/>
          <w:color w:val="000000"/>
          <w:sz w:val="28"/>
        </w:rPr>
        <w:t>  4. ф. 0503123 "Отчет о движении денежных средств";</w:t>
      </w:r>
    </w:p>
    <w:p w:rsidR="00000000" w:rsidRDefault="006A6DA1">
      <w:r>
        <w:rPr>
          <w:rFonts w:ascii="Times New Roman" w:hAnsi="Times New Roman"/>
          <w:color w:val="000000"/>
          <w:sz w:val="28"/>
        </w:rPr>
        <w:t>  5. ф. 0503125 «Справка по консолидируемым расчетам»;</w:t>
      </w:r>
    </w:p>
    <w:p w:rsidR="00000000" w:rsidRDefault="006A6DA1">
      <w:pPr>
        <w:jc w:val="both"/>
      </w:pPr>
      <w:r>
        <w:rPr>
          <w:rFonts w:ascii="Times New Roman" w:hAnsi="Times New Roman"/>
          <w:color w:val="000000"/>
          <w:sz w:val="28"/>
        </w:rPr>
        <w:t> 6</w:t>
      </w:r>
      <w:r>
        <w:rPr>
          <w:rFonts w:ascii="Times New Roman" w:hAnsi="Times New Roman"/>
          <w:color w:val="000000"/>
          <w:sz w:val="28"/>
        </w:rPr>
        <w:t>.ф.0503127«Отчет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jc w:val="both"/>
      </w:pPr>
      <w:r>
        <w:rPr>
          <w:rFonts w:ascii="Times New Roman" w:hAnsi="Times New Roman"/>
          <w:color w:val="000000"/>
          <w:sz w:val="28"/>
        </w:rPr>
        <w:t>7. ф.</w:t>
      </w:r>
      <w:r>
        <w:rPr>
          <w:rFonts w:ascii="Times New Roman" w:hAnsi="Times New Roman"/>
          <w:color w:val="000000"/>
          <w:sz w:val="28"/>
        </w:rPr>
        <w:t xml:space="preserve"> 0503127_ЭКР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jc w:val="both"/>
      </w:pPr>
      <w:r>
        <w:rPr>
          <w:rFonts w:ascii="Times New Roman" w:hAnsi="Times New Roman"/>
          <w:color w:val="000000"/>
          <w:sz w:val="28"/>
        </w:rPr>
        <w:t xml:space="preserve">8. </w:t>
      </w:r>
      <w:r>
        <w:rPr>
          <w:rFonts w:ascii="Times New Roman" w:hAnsi="Times New Roman"/>
          <w:color w:val="000000"/>
          <w:sz w:val="28"/>
        </w:rPr>
        <w:t>ф. 0503128 «Отчет о принятых бюджетных обязательствах»</w:t>
      </w:r>
    </w:p>
    <w:p w:rsidR="00000000" w:rsidRDefault="006A6DA1">
      <w:pPr>
        <w:jc w:val="both"/>
      </w:pPr>
      <w:r>
        <w:rPr>
          <w:rFonts w:ascii="Times New Roman" w:hAnsi="Times New Roman"/>
          <w:color w:val="000000"/>
          <w:sz w:val="24"/>
        </w:rPr>
        <w:t> </w:t>
      </w:r>
    </w:p>
    <w:p w:rsidR="00000000" w:rsidRDefault="006A6DA1">
      <w:pPr>
        <w:jc w:val="both"/>
      </w:pPr>
      <w:r>
        <w:rPr>
          <w:rFonts w:ascii="Times New Roman" w:hAnsi="Times New Roman"/>
          <w:color w:val="000000"/>
          <w:sz w:val="28"/>
        </w:rPr>
        <w:t> 9. ф. 0503130 «Баланс главного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w:t>
      </w:r>
      <w:r>
        <w:rPr>
          <w:rFonts w:ascii="Times New Roman" w:hAnsi="Times New Roman"/>
          <w:color w:val="000000"/>
          <w:sz w:val="28"/>
        </w:rPr>
        <w:t>а доходов бюджета»</w:t>
      </w:r>
    </w:p>
    <w:p w:rsidR="00000000" w:rsidRDefault="006A6DA1">
      <w:pPr>
        <w:jc w:val="both"/>
      </w:pPr>
      <w:r>
        <w:rPr>
          <w:rFonts w:ascii="Times New Roman" w:hAnsi="Times New Roman"/>
          <w:color w:val="000000"/>
          <w:sz w:val="28"/>
        </w:rPr>
        <w:t>10. ф. 0503160 «Пояснительная записка»;</w:t>
      </w:r>
    </w:p>
    <w:p w:rsidR="00000000" w:rsidRDefault="006A6DA1">
      <w:pPr>
        <w:jc w:val="both"/>
      </w:pPr>
      <w:r>
        <w:rPr>
          <w:rFonts w:ascii="Times New Roman" w:hAnsi="Times New Roman"/>
          <w:color w:val="000000"/>
          <w:sz w:val="28"/>
        </w:rPr>
        <w:t>- Таблица № 3 " Сведения об исполнении статей закона (решения о бюджете);</w:t>
      </w:r>
    </w:p>
    <w:p w:rsidR="00000000" w:rsidRDefault="006A6DA1">
      <w:pPr>
        <w:jc w:val="both"/>
      </w:pPr>
      <w:r>
        <w:rPr>
          <w:rFonts w:ascii="Times New Roman" w:hAnsi="Times New Roman"/>
          <w:color w:val="000000"/>
          <w:sz w:val="28"/>
        </w:rPr>
        <w:t>- Таблица № 6 " Сведения о проведении инвентаризации";</w:t>
      </w:r>
    </w:p>
    <w:p w:rsidR="00000000" w:rsidRDefault="006A6DA1">
      <w:pPr>
        <w:jc w:val="both"/>
      </w:pPr>
      <w:r>
        <w:rPr>
          <w:rFonts w:ascii="Times New Roman" w:hAnsi="Times New Roman"/>
          <w:color w:val="000000"/>
          <w:sz w:val="28"/>
        </w:rPr>
        <w:t>- Таблица № 13 "Анализ отчета об исполнении бюджета";</w:t>
      </w:r>
    </w:p>
    <w:p w:rsidR="00000000" w:rsidRDefault="006A6DA1">
      <w:pPr>
        <w:jc w:val="both"/>
      </w:pPr>
      <w:r>
        <w:rPr>
          <w:rFonts w:ascii="Times New Roman" w:hAnsi="Times New Roman"/>
          <w:color w:val="000000"/>
          <w:sz w:val="28"/>
        </w:rPr>
        <w:t xml:space="preserve">11. ф.0503164 </w:t>
      </w:r>
      <w:r>
        <w:rPr>
          <w:rFonts w:ascii="Times New Roman" w:hAnsi="Times New Roman"/>
          <w:color w:val="000000"/>
          <w:sz w:val="28"/>
        </w:rPr>
        <w:t>«Сведения об исполнении бюджета»;</w:t>
      </w:r>
    </w:p>
    <w:p w:rsidR="00000000" w:rsidRDefault="006A6DA1">
      <w:pPr>
        <w:jc w:val="both"/>
      </w:pPr>
      <w:r>
        <w:rPr>
          <w:rFonts w:ascii="Times New Roman" w:hAnsi="Times New Roman"/>
          <w:color w:val="000000"/>
          <w:sz w:val="28"/>
        </w:rPr>
        <w:lastRenderedPageBreak/>
        <w:t>12. ф. 0503168 «Сведения о движении нефинансовых активов»;</w:t>
      </w:r>
    </w:p>
    <w:p w:rsidR="00000000" w:rsidRDefault="006A6DA1">
      <w:pPr>
        <w:jc w:val="both"/>
      </w:pPr>
      <w:r>
        <w:rPr>
          <w:rFonts w:ascii="Times New Roman" w:hAnsi="Times New Roman"/>
          <w:color w:val="000000"/>
          <w:sz w:val="28"/>
        </w:rPr>
        <w:t>13. ф. 0513169 «Сведения по дебиторской и кредиторской задолженности»</w:t>
      </w:r>
    </w:p>
    <w:p w:rsidR="00000000" w:rsidRDefault="006A6DA1">
      <w:pPr>
        <w:jc w:val="both"/>
      </w:pPr>
      <w:r>
        <w:rPr>
          <w:rFonts w:ascii="Times New Roman" w:hAnsi="Times New Roman"/>
          <w:color w:val="000000"/>
          <w:sz w:val="28"/>
        </w:rPr>
        <w:t xml:space="preserve">   (дебиторская);                 </w:t>
      </w:r>
    </w:p>
    <w:p w:rsidR="00000000" w:rsidRDefault="006A6DA1">
      <w:pPr>
        <w:jc w:val="both"/>
      </w:pPr>
      <w:r>
        <w:rPr>
          <w:rFonts w:ascii="Times New Roman" w:hAnsi="Times New Roman"/>
          <w:color w:val="000000"/>
          <w:sz w:val="28"/>
        </w:rPr>
        <w:t> 14. ф. 0513169 «Сведения по дебиторской и кредиторской за</w:t>
      </w:r>
      <w:r>
        <w:rPr>
          <w:rFonts w:ascii="Times New Roman" w:hAnsi="Times New Roman"/>
          <w:color w:val="000000"/>
          <w:sz w:val="28"/>
        </w:rPr>
        <w:t>долженности»</w:t>
      </w:r>
    </w:p>
    <w:p w:rsidR="00000000" w:rsidRDefault="006A6DA1">
      <w:pPr>
        <w:jc w:val="both"/>
      </w:pPr>
      <w:r>
        <w:rPr>
          <w:rFonts w:ascii="Times New Roman" w:hAnsi="Times New Roman"/>
          <w:color w:val="000000"/>
          <w:sz w:val="28"/>
        </w:rPr>
        <w:t xml:space="preserve">    (кредиторская);  </w:t>
      </w:r>
    </w:p>
    <w:p w:rsidR="00000000" w:rsidRDefault="006A6DA1">
      <w:pPr>
        <w:jc w:val="both"/>
      </w:pPr>
      <w:r>
        <w:rPr>
          <w:rFonts w:ascii="Times New Roman" w:hAnsi="Times New Roman"/>
          <w:color w:val="000000"/>
          <w:sz w:val="28"/>
        </w:rPr>
        <w:t> 15. ф. 0503171 «Сведения о финансовых вложениях получателя       бюджетных  средств, администратора источников  финансирования дефицита бюджета»      </w:t>
      </w:r>
    </w:p>
    <w:p w:rsidR="00000000" w:rsidRDefault="006A6DA1">
      <w:pPr>
        <w:jc w:val="both"/>
      </w:pPr>
      <w:r>
        <w:rPr>
          <w:rFonts w:ascii="Times New Roman" w:hAnsi="Times New Roman"/>
          <w:color w:val="000000"/>
          <w:sz w:val="28"/>
        </w:rPr>
        <w:t> 16. ф. 0503173 «Сведения об изменении остатков валюты баланса»      </w:t>
      </w:r>
      <w:r>
        <w:rPr>
          <w:rFonts w:ascii="Times New Roman" w:hAnsi="Times New Roman"/>
          <w:color w:val="000000"/>
          <w:sz w:val="28"/>
        </w:rPr>
        <w:t>             </w:t>
      </w:r>
    </w:p>
    <w:p w:rsidR="00000000" w:rsidRDefault="006A6DA1">
      <w:pPr>
        <w:jc w:val="both"/>
      </w:pPr>
      <w:r>
        <w:rPr>
          <w:rFonts w:ascii="Times New Roman" w:hAnsi="Times New Roman"/>
          <w:color w:val="000000"/>
          <w:sz w:val="28"/>
        </w:rPr>
        <w:t> 17. ф. 0503175 «Сведения о принятых неисполненных обязательствах получателя бюджетных средств»;</w:t>
      </w:r>
    </w:p>
    <w:p w:rsidR="00000000" w:rsidRDefault="006A6DA1">
      <w:pPr>
        <w:jc w:val="both"/>
      </w:pPr>
      <w:r>
        <w:rPr>
          <w:rFonts w:ascii="Times New Roman" w:hAnsi="Times New Roman"/>
          <w:color w:val="000000"/>
          <w:sz w:val="28"/>
        </w:rPr>
        <w:t> 18. ф. 0513178 «Сведения об остатках денежных средств на счетах получателя бюджетных средства» (средства во временном распоряжении);</w:t>
      </w:r>
    </w:p>
    <w:p w:rsidR="00000000" w:rsidRDefault="006A6DA1">
      <w:pPr>
        <w:jc w:val="both"/>
      </w:pPr>
      <w:r>
        <w:rPr>
          <w:rFonts w:ascii="Times New Roman" w:hAnsi="Times New Roman"/>
          <w:color w:val="000000"/>
          <w:sz w:val="28"/>
        </w:rPr>
        <w:t>- Таблица №</w:t>
      </w:r>
      <w:r>
        <w:rPr>
          <w:rFonts w:ascii="Times New Roman" w:hAnsi="Times New Roman"/>
          <w:color w:val="000000"/>
          <w:sz w:val="28"/>
        </w:rPr>
        <w:t xml:space="preserve"> 14 "Анализ показателей отчетности субъектом бюджетной отчетности";</w:t>
      </w:r>
    </w:p>
    <w:p w:rsidR="00000000" w:rsidRDefault="006A6DA1">
      <w:pPr>
        <w:jc w:val="both"/>
      </w:pPr>
      <w:r>
        <w:rPr>
          <w:rFonts w:ascii="Times New Roman" w:hAnsi="Times New Roman"/>
          <w:color w:val="000000"/>
          <w:sz w:val="28"/>
        </w:rPr>
        <w:t>- Таблица № 15 "Причины увеличения просроченной задолженности"</w:t>
      </w:r>
    </w:p>
    <w:p w:rsidR="00000000" w:rsidRDefault="006A6DA1">
      <w:pPr>
        <w:jc w:val="both"/>
      </w:pPr>
      <w:r>
        <w:rPr>
          <w:rFonts w:ascii="Times New Roman" w:hAnsi="Times New Roman"/>
          <w:color w:val="000000"/>
          <w:sz w:val="28"/>
        </w:rPr>
        <w:t xml:space="preserve"> 19. ф. 0503296 «Сведения об исполнении судебных решений по денежным </w:t>
      </w:r>
    </w:p>
    <w:p w:rsidR="00000000" w:rsidRDefault="006A6DA1">
      <w:pPr>
        <w:jc w:val="both"/>
      </w:pPr>
      <w:r>
        <w:rPr>
          <w:rFonts w:ascii="Times New Roman" w:hAnsi="Times New Roman"/>
          <w:color w:val="000000"/>
          <w:sz w:val="28"/>
        </w:rPr>
        <w:t> обязательствам» ;</w:t>
      </w:r>
    </w:p>
    <w:p w:rsidR="00000000" w:rsidRDefault="006A6DA1">
      <w:pPr>
        <w:jc w:val="both"/>
      </w:pPr>
      <w:r>
        <w:rPr>
          <w:rFonts w:ascii="Times New Roman" w:hAnsi="Times New Roman"/>
          <w:color w:val="000000"/>
          <w:sz w:val="28"/>
        </w:rPr>
        <w:t>- Таблица № 16 "Прочие вопросы деяте</w:t>
      </w:r>
      <w:r>
        <w:rPr>
          <w:rFonts w:ascii="Times New Roman" w:hAnsi="Times New Roman"/>
          <w:color w:val="000000"/>
          <w:sz w:val="28"/>
        </w:rPr>
        <w:t>льности субъекта бюджетной отчетности";</w:t>
      </w:r>
    </w:p>
    <w:p w:rsidR="00000000" w:rsidRDefault="006A6DA1">
      <w:pPr>
        <w:jc w:val="both"/>
      </w:pPr>
      <w:r>
        <w:rPr>
          <w:rFonts w:ascii="Times New Roman" w:hAnsi="Times New Roman"/>
          <w:color w:val="000000"/>
          <w:sz w:val="28"/>
        </w:rPr>
        <w:t>  20. ф. 0503387 «Справочная таблица к отчету об исполнении    </w:t>
      </w:r>
    </w:p>
    <w:p w:rsidR="00000000" w:rsidRDefault="006A6DA1">
      <w:pPr>
        <w:jc w:val="both"/>
      </w:pPr>
      <w:r>
        <w:rPr>
          <w:rFonts w:ascii="Times New Roman" w:hAnsi="Times New Roman"/>
          <w:color w:val="000000"/>
          <w:sz w:val="28"/>
        </w:rPr>
        <w:t>      консолидированного бюджета субъекта Российской Федерации».</w:t>
      </w:r>
    </w:p>
    <w:p w:rsidR="00000000" w:rsidRDefault="006A6DA1">
      <w:pPr>
        <w:jc w:val="both"/>
      </w:pPr>
      <w:r>
        <w:rPr>
          <w:rFonts w:ascii="Times New Roman" w:hAnsi="Times New Roman"/>
          <w:color w:val="000000"/>
          <w:sz w:val="28"/>
        </w:rPr>
        <w:t> </w:t>
      </w:r>
    </w:p>
    <w:p w:rsidR="00000000" w:rsidRDefault="006A6DA1">
      <w:pPr>
        <w:jc w:val="center"/>
      </w:pPr>
      <w:r>
        <w:rPr>
          <w:rFonts w:ascii="Times New Roman" w:hAnsi="Times New Roman"/>
          <w:b/>
          <w:color w:val="000000"/>
          <w:sz w:val="28"/>
        </w:rPr>
        <w:t>Формы 0503123, 0503125, 0503127, 0503128,0503164, 0503175</w:t>
      </w:r>
    </w:p>
    <w:p w:rsidR="00000000" w:rsidRDefault="006A6DA1">
      <w:pPr>
        <w:jc w:val="center"/>
      </w:pPr>
      <w:r>
        <w:rPr>
          <w:rFonts w:ascii="Times New Roman" w:hAnsi="Times New Roman"/>
          <w:color w:val="000000"/>
          <w:sz w:val="28"/>
        </w:rPr>
        <w:t> </w:t>
      </w:r>
    </w:p>
    <w:p w:rsidR="00000000" w:rsidRDefault="006A6DA1">
      <w:pPr>
        <w:jc w:val="both"/>
      </w:pPr>
      <w:r>
        <w:rPr>
          <w:rFonts w:ascii="Times New Roman" w:hAnsi="Times New Roman"/>
          <w:b/>
          <w:color w:val="000000"/>
          <w:sz w:val="28"/>
        </w:rPr>
        <w:t>Форма 0503123</w:t>
      </w:r>
    </w:p>
    <w:p w:rsidR="00000000" w:rsidRDefault="006A6DA1">
      <w:pPr>
        <w:jc w:val="both"/>
      </w:pPr>
      <w:r>
        <w:rPr>
          <w:rFonts w:ascii="Times New Roman" w:hAnsi="Times New Roman"/>
          <w:b/>
          <w:color w:val="000000"/>
          <w:sz w:val="28"/>
        </w:rPr>
        <w:t> </w:t>
      </w:r>
    </w:p>
    <w:p w:rsidR="00000000" w:rsidRDefault="006A6DA1">
      <w:pPr>
        <w:jc w:val="both"/>
      </w:pPr>
      <w:r>
        <w:rPr>
          <w:rFonts w:ascii="Times New Roman" w:hAnsi="Times New Roman"/>
          <w:color w:val="000000"/>
          <w:sz w:val="28"/>
        </w:rPr>
        <w:t>По состоя</w:t>
      </w:r>
      <w:r>
        <w:rPr>
          <w:rFonts w:ascii="Times New Roman" w:hAnsi="Times New Roman"/>
          <w:color w:val="000000"/>
          <w:sz w:val="28"/>
        </w:rPr>
        <w:t>нию на 01 января 2024 года в первом разделе «Поступления» отражены поступления денежных средств по текущим операциям составило 215 884 033 руб. 39 коп., из них:</w:t>
      </w:r>
    </w:p>
    <w:p w:rsidR="00000000" w:rsidRDefault="006A6DA1">
      <w:pPr>
        <w:jc w:val="both"/>
      </w:pPr>
      <w:r>
        <w:rPr>
          <w:rFonts w:ascii="Times New Roman" w:hAnsi="Times New Roman"/>
          <w:color w:val="000000"/>
          <w:sz w:val="28"/>
        </w:rPr>
        <w:t>- доходы от собственности (120 КОСГУ) – 3 936 853 руб. 12 коп., в т. ч.  от платежей при пользо</w:t>
      </w:r>
      <w:r>
        <w:rPr>
          <w:rFonts w:ascii="Times New Roman" w:hAnsi="Times New Roman"/>
          <w:color w:val="000000"/>
          <w:sz w:val="28"/>
        </w:rPr>
        <w:t>вании природными ресурсами (123 КОСГУ) – 3 936 853 руб. 12 коп.;</w:t>
      </w:r>
    </w:p>
    <w:p w:rsidR="00000000" w:rsidRDefault="006A6DA1">
      <w:pPr>
        <w:jc w:val="both"/>
      </w:pPr>
      <w:r>
        <w:rPr>
          <w:rFonts w:ascii="Times New Roman" w:hAnsi="Times New Roman"/>
          <w:color w:val="000000"/>
          <w:sz w:val="28"/>
        </w:rPr>
        <w:t>- доходы от оказания платных услуг (работ) (130 КОСГУ) – 15 950 руб. 00 коп., в т.ч. от платы за предоставление информации из государственных источников (133 КОСГУ) – 15 950 руб. 00 коп.,- су</w:t>
      </w:r>
      <w:r>
        <w:rPr>
          <w:rFonts w:ascii="Times New Roman" w:hAnsi="Times New Roman"/>
          <w:color w:val="000000"/>
          <w:sz w:val="28"/>
        </w:rPr>
        <w:t>ммы принудительного изъятия (140 КОСГУ) – 2 131 924 руб. 16 коп., в т. ч.  от прочих доходов от сумм принудительного изъятия (145 КОСГУ) – 2 131 924 руб. 16 коп.;</w:t>
      </w:r>
    </w:p>
    <w:p w:rsidR="00000000" w:rsidRDefault="006A6DA1">
      <w:pPr>
        <w:jc w:val="both"/>
      </w:pPr>
      <w:r>
        <w:rPr>
          <w:rFonts w:ascii="Times New Roman" w:hAnsi="Times New Roman"/>
          <w:color w:val="000000"/>
          <w:sz w:val="28"/>
        </w:rPr>
        <w:t>- по безвозмездным денежным поступлениям текущего характера в бюджеты бюджетной системы Росси</w:t>
      </w:r>
      <w:r>
        <w:rPr>
          <w:rFonts w:ascii="Times New Roman" w:hAnsi="Times New Roman"/>
          <w:color w:val="000000"/>
          <w:sz w:val="28"/>
        </w:rPr>
        <w:t>йской Федерации (150 КОСГУ) - 205 741 200 руб. 00 коп., в т.ч. по поступлениям текущего характера в бюджеты бюджетной системы Российской Федерации (151 КОСГУ) - 205 741 200 руб. 00 коп.</w:t>
      </w:r>
    </w:p>
    <w:p w:rsidR="00000000" w:rsidRDefault="006A6DA1">
      <w:pPr>
        <w:jc w:val="both"/>
      </w:pPr>
      <w:r>
        <w:rPr>
          <w:rFonts w:ascii="Times New Roman" w:hAnsi="Times New Roman"/>
          <w:color w:val="000000"/>
          <w:sz w:val="28"/>
        </w:rPr>
        <w:lastRenderedPageBreak/>
        <w:t>- по безвозмездным денежным поступлениям капитального характера в бюдж</w:t>
      </w:r>
      <w:r>
        <w:rPr>
          <w:rFonts w:ascii="Times New Roman" w:hAnsi="Times New Roman"/>
          <w:color w:val="000000"/>
          <w:sz w:val="28"/>
        </w:rPr>
        <w:t>еты бюджетной системы Российской Федерации (160 КОСГУ) - 4 058 400 руб. 00 коп., в т.ч. по поступлениям капитального характера в бюджеты бюджетной системы Российской Федерации (161 КОСГУ) - 4 058 400 руб. 00 коп.</w:t>
      </w:r>
    </w:p>
    <w:p w:rsidR="00000000" w:rsidRDefault="006A6DA1">
      <w:pPr>
        <w:jc w:val="both"/>
      </w:pPr>
      <w:r>
        <w:rPr>
          <w:rFonts w:ascii="Times New Roman" w:hAnsi="Times New Roman"/>
          <w:color w:val="000000"/>
          <w:sz w:val="28"/>
        </w:rPr>
        <w:t>   В разделе «Выбытия» формы 0503123 предст</w:t>
      </w:r>
      <w:r>
        <w:rPr>
          <w:rFonts w:ascii="Times New Roman" w:hAnsi="Times New Roman"/>
          <w:color w:val="000000"/>
          <w:sz w:val="28"/>
        </w:rPr>
        <w:t xml:space="preserve">авлены показатели, отражающие выбытие денежных средств с лицевых счетов в отчетном году. </w:t>
      </w:r>
    </w:p>
    <w:p w:rsidR="00000000" w:rsidRDefault="006A6DA1">
      <w:pPr>
        <w:jc w:val="both"/>
      </w:pPr>
      <w:r>
        <w:rPr>
          <w:rFonts w:ascii="Times New Roman" w:hAnsi="Times New Roman"/>
          <w:color w:val="000000"/>
          <w:sz w:val="28"/>
        </w:rPr>
        <w:t>     Сумма выбытия денежных средств по строке 2100 в размере -  598 625 671 руб. 24 коп., в том числе:</w:t>
      </w:r>
    </w:p>
    <w:p w:rsidR="00000000" w:rsidRDefault="006A6DA1">
      <w:pPr>
        <w:jc w:val="both"/>
      </w:pPr>
      <w:r>
        <w:rPr>
          <w:rFonts w:ascii="Times New Roman" w:hAnsi="Times New Roman"/>
          <w:color w:val="000000"/>
          <w:sz w:val="28"/>
        </w:rPr>
        <w:t>- по текущим операциям по строке 2200 – 590 604 616 руб. 78 коп</w:t>
      </w:r>
      <w:r>
        <w:rPr>
          <w:rFonts w:ascii="Times New Roman" w:hAnsi="Times New Roman"/>
          <w:color w:val="000000"/>
          <w:sz w:val="28"/>
        </w:rPr>
        <w:t>.;</w:t>
      </w:r>
    </w:p>
    <w:p w:rsidR="00000000" w:rsidRDefault="006A6DA1">
      <w:pPr>
        <w:jc w:val="both"/>
      </w:pPr>
      <w:r>
        <w:rPr>
          <w:rFonts w:ascii="Times New Roman" w:hAnsi="Times New Roman"/>
          <w:color w:val="000000"/>
          <w:sz w:val="28"/>
        </w:rPr>
        <w:t>- по инвестиционным операциям по строке 3200 – 8 021 054 руб.46 коп.</w:t>
      </w:r>
    </w:p>
    <w:p w:rsidR="00000000" w:rsidRDefault="006A6DA1">
      <w:pPr>
        <w:ind w:firstLine="720"/>
        <w:jc w:val="both"/>
      </w:pPr>
      <w:r>
        <w:rPr>
          <w:rFonts w:ascii="Times New Roman" w:hAnsi="Times New Roman"/>
          <w:color w:val="000000"/>
          <w:sz w:val="28"/>
        </w:rPr>
        <w:t xml:space="preserve">В разделе 3. «Изменение остатков средств» </w:t>
      </w:r>
    </w:p>
    <w:p w:rsidR="00000000" w:rsidRDefault="006A6DA1">
      <w:pPr>
        <w:jc w:val="both"/>
      </w:pPr>
      <w:r>
        <w:rPr>
          <w:rFonts w:ascii="Times New Roman" w:hAnsi="Times New Roman"/>
          <w:color w:val="000000"/>
          <w:sz w:val="28"/>
        </w:rPr>
        <w:t>- по строке 4210 отражен возврат дебиторской задолженности прошлых лет в сумме 56 553 руб. 12 коп. В форме 0503127 данный возврат дебиторской</w:t>
      </w:r>
      <w:r>
        <w:rPr>
          <w:rFonts w:ascii="Times New Roman" w:hAnsi="Times New Roman"/>
          <w:color w:val="000000"/>
          <w:sz w:val="28"/>
        </w:rPr>
        <w:t xml:space="preserve"> задолженности прошлых лет в сумме 56 553 руб. 12 коп. отражен как прочие доходы от компенсации затрат бюджетов субъектов Российской Федерации.</w:t>
      </w:r>
    </w:p>
    <w:p w:rsidR="00000000" w:rsidRDefault="006A6DA1">
      <w:pPr>
        <w:jc w:val="both"/>
      </w:pPr>
      <w:r>
        <w:rPr>
          <w:rFonts w:ascii="Times New Roman" w:hAnsi="Times New Roman"/>
          <w:color w:val="000000"/>
          <w:sz w:val="28"/>
        </w:rPr>
        <w:t>- по строке 4410 отражено поступление денежных средств во временное распоряжение в сумме 3 093 760 руб. 77 коп.;</w:t>
      </w:r>
    </w:p>
    <w:p w:rsidR="00000000" w:rsidRDefault="006A6DA1">
      <w:pPr>
        <w:jc w:val="both"/>
      </w:pPr>
      <w:r>
        <w:rPr>
          <w:rFonts w:ascii="Times New Roman" w:hAnsi="Times New Roman"/>
          <w:color w:val="000000"/>
          <w:sz w:val="28"/>
        </w:rPr>
        <w:t>- по строке 4420 отражено выбытие денежных средств во временном распоряжении в сумме 33 366 859 руб. 66 коп.;</w:t>
      </w:r>
    </w:p>
    <w:p w:rsidR="00000000" w:rsidRDefault="006A6DA1">
      <w:pPr>
        <w:jc w:val="both"/>
      </w:pPr>
      <w:r>
        <w:rPr>
          <w:rFonts w:ascii="Times New Roman" w:hAnsi="Times New Roman"/>
          <w:color w:val="000000"/>
          <w:sz w:val="28"/>
        </w:rPr>
        <w:t>- по строке 5010 в сумме  219 531 539 руб. 03 коп. отражено  увеличение  денежных средств, с учетом средств во временном распоряжении, отраженных</w:t>
      </w:r>
      <w:r>
        <w:rPr>
          <w:rFonts w:ascii="Times New Roman" w:hAnsi="Times New Roman"/>
          <w:color w:val="000000"/>
          <w:sz w:val="28"/>
        </w:rPr>
        <w:t xml:space="preserve"> по строке 4410 - 3 093 760 руб. 77 коп. ,отраженные доходы в форме 0503127 по строке 811  на сумму 215 940 586 руб. 51 коп., и сумм восстановления кассовых расходов по счету 1 304 05 в сумме 356 417 руб. 13 коп.</w:t>
      </w:r>
      <w:r>
        <w:rPr>
          <w:rFonts w:ascii="Times New Roman" w:hAnsi="Times New Roman"/>
          <w:i/>
          <w:color w:val="000000"/>
          <w:sz w:val="28"/>
        </w:rPr>
        <w:t xml:space="preserve"> </w:t>
      </w:r>
      <w:r>
        <w:rPr>
          <w:rFonts w:ascii="Times New Roman" w:hAnsi="Times New Roman"/>
          <w:color w:val="000000"/>
          <w:sz w:val="28"/>
        </w:rPr>
        <w:t>и обороты по счету 1 210 02 в сумме 140 774</w:t>
      </w:r>
      <w:r>
        <w:rPr>
          <w:rFonts w:ascii="Times New Roman" w:hAnsi="Times New Roman"/>
          <w:color w:val="000000"/>
          <w:sz w:val="28"/>
        </w:rPr>
        <w:t xml:space="preserve"> руб. 62 коп.; </w:t>
      </w:r>
    </w:p>
    <w:p w:rsidR="00000000" w:rsidRDefault="006A6DA1">
      <w:pPr>
        <w:jc w:val="both"/>
      </w:pPr>
      <w:r>
        <w:rPr>
          <w:rFonts w:ascii="Times New Roman" w:hAnsi="Times New Roman"/>
          <w:color w:val="000000"/>
          <w:sz w:val="28"/>
        </w:rPr>
        <w:t> - по строке 5020 в сумме  602 489 722 руб. 65 коп. отражено уменьшение денежных средств, отраженное в форме 0503127 по строке 812 уменьшение на сумму 598 625 671 руб. 24 коп., с учетом средств во временном распоряжении, отраженных по строк</w:t>
      </w:r>
      <w:r>
        <w:rPr>
          <w:rFonts w:ascii="Times New Roman" w:hAnsi="Times New Roman"/>
          <w:color w:val="000000"/>
          <w:sz w:val="28"/>
        </w:rPr>
        <w:t>е 4420 в сумме  3 366 859 руб. 66 коп. формы 0503123 и обороты по счету 1 210 02 в сумме 140 774 руб. 62 коп. и по счету 1 304 05 в сумме 356 417 руб. 13 коп.</w:t>
      </w:r>
    </w:p>
    <w:p w:rsidR="00000000" w:rsidRDefault="006A6DA1">
      <w:pPr>
        <w:jc w:val="both"/>
      </w:pPr>
      <w:r>
        <w:rPr>
          <w:rFonts w:ascii="Times New Roman" w:hAnsi="Times New Roman"/>
          <w:i/>
          <w:color w:val="000000"/>
          <w:sz w:val="28"/>
        </w:rPr>
        <w:t> </w:t>
      </w:r>
    </w:p>
    <w:p w:rsidR="00000000" w:rsidRDefault="006A6DA1">
      <w:pPr>
        <w:ind w:firstLine="720"/>
        <w:jc w:val="both"/>
      </w:pPr>
      <w:r>
        <w:rPr>
          <w:rFonts w:ascii="Times New Roman" w:hAnsi="Times New Roman"/>
          <w:b/>
          <w:color w:val="000000"/>
          <w:sz w:val="28"/>
        </w:rPr>
        <w:t xml:space="preserve">Формы 0503125 </w:t>
      </w:r>
    </w:p>
    <w:p w:rsidR="00000000" w:rsidRDefault="006A6DA1">
      <w:pPr>
        <w:jc w:val="both"/>
      </w:pPr>
      <w:r>
        <w:rPr>
          <w:rFonts w:ascii="Times New Roman" w:hAnsi="Times New Roman"/>
          <w:color w:val="000000"/>
          <w:sz w:val="24"/>
        </w:rPr>
        <w:t> </w:t>
      </w:r>
    </w:p>
    <w:p w:rsidR="00000000" w:rsidRDefault="006A6DA1">
      <w:pPr>
        <w:ind w:firstLine="720"/>
        <w:jc w:val="both"/>
      </w:pPr>
      <w:r>
        <w:rPr>
          <w:rFonts w:ascii="Times New Roman" w:hAnsi="Times New Roman"/>
          <w:color w:val="000000"/>
          <w:sz w:val="28"/>
        </w:rPr>
        <w:t>По счету 120551661 формы 0503125 отражено поступление от Федерального агентств</w:t>
      </w:r>
      <w:r>
        <w:rPr>
          <w:rFonts w:ascii="Times New Roman" w:hAnsi="Times New Roman"/>
          <w:color w:val="000000"/>
          <w:sz w:val="28"/>
        </w:rPr>
        <w:t xml:space="preserve">а лесного хозяйства межбюджетных трансфертов текущего  характера на сумму 205 741 200 руб. 00 коп. и доначислено доходов будущих периодов текущего характера Кт счета 140149151 в сумме 27 246 800 руб. 00 коп.; </w:t>
      </w:r>
    </w:p>
    <w:p w:rsidR="00000000" w:rsidRDefault="006A6DA1">
      <w:pPr>
        <w:jc w:val="both"/>
      </w:pPr>
      <w:r>
        <w:rPr>
          <w:rFonts w:ascii="Times New Roman" w:hAnsi="Times New Roman"/>
          <w:color w:val="000000"/>
          <w:sz w:val="28"/>
        </w:rPr>
        <w:t>-по счету 140110151 формы 0503125 отражено нач</w:t>
      </w:r>
      <w:r>
        <w:rPr>
          <w:rFonts w:ascii="Times New Roman" w:hAnsi="Times New Roman"/>
          <w:color w:val="000000"/>
          <w:sz w:val="28"/>
        </w:rPr>
        <w:t xml:space="preserve">исление доходов по межбюджетным трансфертам текущего характера, поступивших от </w:t>
      </w:r>
      <w:r>
        <w:rPr>
          <w:rFonts w:ascii="Times New Roman" w:hAnsi="Times New Roman"/>
          <w:color w:val="000000"/>
          <w:sz w:val="28"/>
        </w:rPr>
        <w:lastRenderedPageBreak/>
        <w:t>Федерального агентства лесного хозяйства в 2023 году в сумме - 205 741 200 руб. 00 коп.;</w:t>
      </w:r>
    </w:p>
    <w:p w:rsidR="00000000" w:rsidRDefault="006A6DA1">
      <w:pPr>
        <w:jc w:val="both"/>
      </w:pPr>
      <w:r>
        <w:rPr>
          <w:rFonts w:ascii="Times New Roman" w:hAnsi="Times New Roman"/>
          <w:color w:val="000000"/>
          <w:sz w:val="28"/>
        </w:rPr>
        <w:t>- по счету 120551000 по форме 0503125 - отражена сумма задолженности Федерального агентс</w:t>
      </w:r>
      <w:r>
        <w:rPr>
          <w:rFonts w:ascii="Times New Roman" w:hAnsi="Times New Roman"/>
          <w:color w:val="000000"/>
          <w:sz w:val="28"/>
        </w:rPr>
        <w:t>тва лесного хозяйства по перечислению межбюджетных трансфертов текущего характера, в рамках заключенных соглашений в сумме 651 839 100 руб.00 коп. на 2024-2026 гг.;</w:t>
      </w:r>
    </w:p>
    <w:p w:rsidR="00000000" w:rsidRDefault="006A6DA1">
      <w:pPr>
        <w:jc w:val="both"/>
      </w:pPr>
      <w:r>
        <w:rPr>
          <w:rFonts w:ascii="Times New Roman" w:hAnsi="Times New Roman"/>
          <w:color w:val="000000"/>
          <w:sz w:val="28"/>
        </w:rPr>
        <w:t>- по счету 140149151 отражены незавершенные расчеты по целевым межбюджетным трансфертам тек</w:t>
      </w:r>
      <w:r>
        <w:rPr>
          <w:rFonts w:ascii="Times New Roman" w:hAnsi="Times New Roman"/>
          <w:color w:val="000000"/>
          <w:sz w:val="28"/>
        </w:rPr>
        <w:t>ущего характера в сумме 651 839 100 руб.00 коп. с Федеральным агентством лесного хозяйства в рамках заключенных соглашений на 2024-2026 годы;</w:t>
      </w:r>
    </w:p>
    <w:p w:rsidR="00000000" w:rsidRDefault="006A6DA1">
      <w:pPr>
        <w:jc w:val="both"/>
      </w:pPr>
      <w:r>
        <w:rPr>
          <w:rFonts w:ascii="Times New Roman" w:hAnsi="Times New Roman"/>
          <w:color w:val="000000"/>
          <w:sz w:val="28"/>
        </w:rPr>
        <w:t> - по счету 120551561 формы 0503125 отражено начисление от Федерального агентства лесного хозяйства межбюджетных т</w:t>
      </w:r>
      <w:r>
        <w:rPr>
          <w:rFonts w:ascii="Times New Roman" w:hAnsi="Times New Roman"/>
          <w:color w:val="000000"/>
          <w:sz w:val="28"/>
        </w:rPr>
        <w:t>рансфертов текущего  характера на сумму 357 800 000 руб. 00 коп. на 2024-2026 гг.;</w:t>
      </w:r>
    </w:p>
    <w:p w:rsidR="00000000" w:rsidRDefault="006A6DA1">
      <w:pPr>
        <w:jc w:val="both"/>
      </w:pPr>
      <w:r>
        <w:rPr>
          <w:rFonts w:ascii="Times New Roman" w:hAnsi="Times New Roman"/>
          <w:color w:val="000000"/>
          <w:sz w:val="28"/>
        </w:rPr>
        <w:t>- по счету 120561561 формы 0503125 отражено начисление от Федерального агентства лесного хозяйства межбюджетных трансфертов капитального характера на сумму 4 058 400 руб. 00</w:t>
      </w:r>
      <w:r>
        <w:rPr>
          <w:rFonts w:ascii="Times New Roman" w:hAnsi="Times New Roman"/>
          <w:color w:val="000000"/>
          <w:sz w:val="28"/>
        </w:rPr>
        <w:t xml:space="preserve"> коп. на 2023 г., доначисление на 2024-2026 гг. - 35 578 300 руб. 00 коп.; </w:t>
      </w:r>
    </w:p>
    <w:p w:rsidR="00000000" w:rsidRDefault="006A6DA1">
      <w:pPr>
        <w:jc w:val="both"/>
      </w:pPr>
      <w:r>
        <w:rPr>
          <w:rFonts w:ascii="Times New Roman" w:hAnsi="Times New Roman"/>
          <w:color w:val="000000"/>
          <w:sz w:val="28"/>
        </w:rPr>
        <w:t>- по счету 120561661 формы 0503125 отражено поступление от Федерального агентства лесного хозяйства межбюджетных трансфертов капитального характера на сумму 4 058 400 руб. 00 коп.;</w:t>
      </w:r>
      <w:r>
        <w:rPr>
          <w:rFonts w:ascii="Times New Roman" w:hAnsi="Times New Roman"/>
          <w:color w:val="000000"/>
          <w:sz w:val="28"/>
        </w:rPr>
        <w:t xml:space="preserve"> </w:t>
      </w:r>
    </w:p>
    <w:p w:rsidR="00000000" w:rsidRDefault="006A6DA1">
      <w:pPr>
        <w:jc w:val="both"/>
      </w:pPr>
      <w:r>
        <w:rPr>
          <w:rFonts w:ascii="Times New Roman" w:hAnsi="Times New Roman"/>
          <w:color w:val="000000"/>
          <w:sz w:val="28"/>
        </w:rPr>
        <w:t xml:space="preserve">- по счету 120561000 формы 0503125 - отражена сумма задолженности от Федерального агентства лесного хозяйства по перечислению межбюджетных трансфертов капитального характера, в рамках заключенных соглашений в сумме 35 578 300 руб. 00 коп. с Федерального </w:t>
      </w:r>
      <w:r>
        <w:rPr>
          <w:rFonts w:ascii="Times New Roman" w:hAnsi="Times New Roman"/>
          <w:color w:val="000000"/>
          <w:sz w:val="28"/>
        </w:rPr>
        <w:t>агентства лесного хозяйства в рамках заключенных соглашений 2024-2026 гг.;</w:t>
      </w:r>
    </w:p>
    <w:p w:rsidR="00000000" w:rsidRDefault="006A6DA1">
      <w:pPr>
        <w:jc w:val="both"/>
      </w:pPr>
      <w:r>
        <w:rPr>
          <w:rFonts w:ascii="Times New Roman" w:hAnsi="Times New Roman"/>
          <w:color w:val="000000"/>
          <w:sz w:val="28"/>
        </w:rPr>
        <w:t xml:space="preserve">- по счету 140110161 формы 0503125 - отражено начисление текущих платежей в 2023 г. межбюджетных трансфертов капитального характера на сумму 4 058 400 руб. 00 коп.; </w:t>
      </w:r>
    </w:p>
    <w:p w:rsidR="00000000" w:rsidRDefault="006A6DA1">
      <w:pPr>
        <w:jc w:val="both"/>
      </w:pPr>
      <w:r>
        <w:rPr>
          <w:rFonts w:ascii="Times New Roman" w:hAnsi="Times New Roman"/>
          <w:color w:val="000000"/>
          <w:sz w:val="24"/>
        </w:rPr>
        <w:t xml:space="preserve">- </w:t>
      </w:r>
      <w:r>
        <w:rPr>
          <w:rFonts w:ascii="Times New Roman" w:hAnsi="Times New Roman"/>
          <w:color w:val="000000"/>
          <w:sz w:val="28"/>
        </w:rPr>
        <w:t>по счету 1401</w:t>
      </w:r>
      <w:r>
        <w:rPr>
          <w:rFonts w:ascii="Times New Roman" w:hAnsi="Times New Roman"/>
          <w:color w:val="000000"/>
          <w:sz w:val="28"/>
        </w:rPr>
        <w:t>49161 формы 0503125 - отражены незавершенные расчеты по целевым межбюджетным трансфертов капитального характера, заключенных соглашений в сумме 35 578 300 руб. 00 коп. на 2024-2026 гг.;</w:t>
      </w:r>
    </w:p>
    <w:p w:rsidR="00000000" w:rsidRDefault="006A6DA1">
      <w:pPr>
        <w:jc w:val="both"/>
      </w:pPr>
      <w:r>
        <w:rPr>
          <w:rFonts w:ascii="Times New Roman" w:hAnsi="Times New Roman"/>
          <w:color w:val="000000"/>
          <w:sz w:val="28"/>
        </w:rPr>
        <w:t>- по счету 140120251 формы 0503125 отражена межбюджетная передача мате</w:t>
      </w:r>
      <w:r>
        <w:rPr>
          <w:rFonts w:ascii="Times New Roman" w:hAnsi="Times New Roman"/>
          <w:color w:val="000000"/>
          <w:sz w:val="28"/>
        </w:rPr>
        <w:t>риальных запасов в муниципальные районы Липецкой области в сумме  -  5 195 руб. 24 коп.;</w:t>
      </w:r>
    </w:p>
    <w:p w:rsidR="00000000" w:rsidRDefault="006A6DA1">
      <w:pPr>
        <w:jc w:val="both"/>
      </w:pPr>
      <w:r>
        <w:rPr>
          <w:rFonts w:ascii="Times New Roman" w:hAnsi="Times New Roman"/>
          <w:color w:val="000000"/>
          <w:sz w:val="28"/>
        </w:rPr>
        <w:t xml:space="preserve">- по счету 140120254 формы 0503125 отражена межбюджетная передача основных средств в муниципальные районы Липецкой области в сумме  - 35 880 руб. 00 коп. </w:t>
      </w:r>
    </w:p>
    <w:p w:rsidR="00000000" w:rsidRDefault="006A6DA1">
      <w:pPr>
        <w:jc w:val="both"/>
      </w:pPr>
      <w:r>
        <w:rPr>
          <w:rFonts w:ascii="Times New Roman" w:hAnsi="Times New Roman"/>
          <w:color w:val="000000"/>
          <w:sz w:val="24"/>
        </w:rPr>
        <w:t> </w:t>
      </w:r>
    </w:p>
    <w:p w:rsidR="00000000" w:rsidRDefault="006A6DA1">
      <w:pPr>
        <w:ind w:firstLine="720"/>
        <w:jc w:val="both"/>
      </w:pPr>
      <w:r>
        <w:rPr>
          <w:rFonts w:ascii="Times New Roman" w:hAnsi="Times New Roman"/>
          <w:b/>
          <w:color w:val="000000"/>
          <w:sz w:val="28"/>
        </w:rPr>
        <w:t>Форма 0503</w:t>
      </w:r>
      <w:r>
        <w:rPr>
          <w:rFonts w:ascii="Times New Roman" w:hAnsi="Times New Roman"/>
          <w:b/>
          <w:color w:val="000000"/>
          <w:sz w:val="28"/>
        </w:rPr>
        <w:t>127</w:t>
      </w:r>
      <w:r>
        <w:rPr>
          <w:rFonts w:ascii="Times New Roman" w:hAnsi="Times New Roman"/>
          <w:color w:val="000000"/>
          <w:sz w:val="28"/>
        </w:rPr>
        <w:t xml:space="preserve">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Pr>
          <w:rFonts w:ascii="Times New Roman" w:hAnsi="Times New Roman"/>
          <w:color w:val="000000"/>
          <w:sz w:val="28"/>
        </w:rPr>
        <w:lastRenderedPageBreak/>
        <w:t>идентична фо</w:t>
      </w:r>
      <w:r>
        <w:rPr>
          <w:rFonts w:ascii="Times New Roman" w:hAnsi="Times New Roman"/>
          <w:color w:val="000000"/>
          <w:sz w:val="28"/>
        </w:rPr>
        <w:t>рме 0503127_ЭКР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и</w:t>
      </w:r>
      <w:r>
        <w:rPr>
          <w:rFonts w:ascii="Times New Roman" w:hAnsi="Times New Roman"/>
          <w:color w:val="000000"/>
          <w:sz w:val="28"/>
        </w:rPr>
        <w:t xml:space="preserve">  составлены в соответствии с  СГС «Сведения о показателях  бухгалтерской (финансовой) отчетности по сегментам».</w:t>
      </w:r>
    </w:p>
    <w:p w:rsidR="00000000" w:rsidRDefault="006A6DA1">
      <w:pPr>
        <w:ind w:firstLine="720"/>
        <w:jc w:val="both"/>
      </w:pPr>
      <w:r>
        <w:rPr>
          <w:rFonts w:ascii="Times New Roman" w:hAnsi="Times New Roman"/>
          <w:color w:val="000000"/>
          <w:sz w:val="28"/>
        </w:rPr>
        <w:t xml:space="preserve"> Управлению лесного хозяйства Липецкой области прогнозные показатели по поступлению доходов на 2023 год были доведены в сумме 214 826 600 руб. </w:t>
      </w:r>
      <w:r>
        <w:rPr>
          <w:rFonts w:ascii="Times New Roman" w:hAnsi="Times New Roman"/>
          <w:color w:val="000000"/>
          <w:sz w:val="28"/>
        </w:rPr>
        <w:t>00 коп. Фактически на 1 января 2024 года получено доходов в сумме 215 940 586 руб. 51 коп. или 100,52%. В состав доходов 2023 года входит:</w:t>
      </w:r>
    </w:p>
    <w:p w:rsidR="00000000" w:rsidRDefault="006A6DA1">
      <w:pPr>
        <w:jc w:val="both"/>
      </w:pPr>
      <w:r>
        <w:rPr>
          <w:rFonts w:ascii="Times New Roman" w:hAnsi="Times New Roman"/>
          <w:color w:val="000000"/>
          <w:sz w:val="28"/>
        </w:rPr>
        <w:t>- плата по соглашению об установлении сервитута в отношении земельных участков, находяшихся в государственной или мун</w:t>
      </w:r>
      <w:r>
        <w:rPr>
          <w:rFonts w:ascii="Times New Roman" w:hAnsi="Times New Roman"/>
          <w:color w:val="000000"/>
          <w:sz w:val="28"/>
        </w:rPr>
        <w:t xml:space="preserve">иципальной собственности 17 019 руб. 80 коп., плановые назначения не планировались; </w:t>
      </w:r>
    </w:p>
    <w:p w:rsidR="00000000" w:rsidRDefault="006A6DA1">
      <w:pPr>
        <w:jc w:val="both"/>
      </w:pPr>
      <w:r>
        <w:rPr>
          <w:rFonts w:ascii="Times New Roman" w:hAnsi="Times New Roman"/>
          <w:color w:val="000000"/>
          <w:sz w:val="28"/>
        </w:rPr>
        <w:t>- плата за использование лесов, расположенных на землях лесного фонда, в части, превышающей минимальный размер платы по договору купли - продажи лесных насаждений составил</w:t>
      </w:r>
      <w:r>
        <w:rPr>
          <w:rFonts w:ascii="Times New Roman" w:hAnsi="Times New Roman"/>
          <w:color w:val="000000"/>
          <w:sz w:val="28"/>
        </w:rPr>
        <w:t>а 3 279 027 руб. 61 коп., что составляет 120,55 % от утвержденных бюджетных назначений на 2023 год - 2 720 000 руб. 00 коп.;</w:t>
      </w:r>
    </w:p>
    <w:p w:rsidR="00000000" w:rsidRDefault="006A6DA1">
      <w:pPr>
        <w:jc w:val="both"/>
      </w:pPr>
      <w:r>
        <w:rPr>
          <w:rFonts w:ascii="Times New Roman" w:hAnsi="Times New Roman"/>
          <w:color w:val="000000"/>
          <w:sz w:val="28"/>
        </w:rPr>
        <w:t>- плата за использование лесов, расположенных на землях лесного фонда, в части превышающей минимальный размер арендной платы 626 53</w:t>
      </w:r>
      <w:r>
        <w:rPr>
          <w:rFonts w:ascii="Times New Roman" w:hAnsi="Times New Roman"/>
          <w:color w:val="000000"/>
          <w:sz w:val="28"/>
        </w:rPr>
        <w:t>3 руб. 18 коп., что составляет 81,37 % от утвержденных бюджетных назначений на 2023 год в сумме - 770 000 руб. 00 коп.;</w:t>
      </w:r>
    </w:p>
    <w:p w:rsidR="00000000" w:rsidRDefault="006A6DA1">
      <w:pPr>
        <w:jc w:val="both"/>
      </w:pPr>
      <w:r>
        <w:rPr>
          <w:rFonts w:ascii="Times New Roman" w:hAnsi="Times New Roman"/>
          <w:color w:val="000000"/>
          <w:sz w:val="28"/>
        </w:rPr>
        <w:t>- плата за использование лесов, расположенных на землях лесного фонда в части платы по договору купли-продажи лесных насаждений для собс</w:t>
      </w:r>
      <w:r>
        <w:rPr>
          <w:rFonts w:ascii="Times New Roman" w:hAnsi="Times New Roman"/>
          <w:color w:val="000000"/>
          <w:sz w:val="28"/>
        </w:rPr>
        <w:t>твенных нужд, составила 4 932 руб. 11 коп., что составляет 49,32 % от утвержденных бюджетных назначений на 2023 год в сумме 10 000 руб. 00 коп.;</w:t>
      </w:r>
    </w:p>
    <w:p w:rsidR="00000000" w:rsidRDefault="006A6DA1">
      <w:pPr>
        <w:jc w:val="both"/>
      </w:pPr>
      <w:r>
        <w:rPr>
          <w:rFonts w:ascii="Times New Roman" w:hAnsi="Times New Roman"/>
          <w:color w:val="000000"/>
          <w:sz w:val="28"/>
        </w:rPr>
        <w:t>- плата за использование лесов, расположенных на землях иных категорий, находящихся в собственности субъектов Р</w:t>
      </w:r>
      <w:r>
        <w:rPr>
          <w:rFonts w:ascii="Times New Roman" w:hAnsi="Times New Roman"/>
          <w:color w:val="000000"/>
          <w:sz w:val="28"/>
        </w:rPr>
        <w:t xml:space="preserve">оссийской Федерации, в части платы по договору купли-продажи лесных насаждений - 8 652 руб.11 коп., плановые назначения не планировались; </w:t>
      </w:r>
    </w:p>
    <w:p w:rsidR="00000000" w:rsidRDefault="006A6DA1">
      <w:pPr>
        <w:jc w:val="both"/>
      </w:pPr>
      <w:r>
        <w:rPr>
          <w:rFonts w:ascii="Times New Roman" w:hAnsi="Times New Roman"/>
          <w:color w:val="000000"/>
          <w:sz w:val="28"/>
        </w:rPr>
        <w:t>- плата за использование лесов, расположенных на землях особо охраняемых природных территорий регионального значения,</w:t>
      </w:r>
      <w:r>
        <w:rPr>
          <w:rFonts w:ascii="Times New Roman" w:hAnsi="Times New Roman"/>
          <w:color w:val="000000"/>
          <w:sz w:val="28"/>
        </w:rPr>
        <w:t xml:space="preserve"> в части платы по договору купли-продажи лесных насаждений для собственных нужд 688 руб. 31 коп., плановые назначения не планировались;</w:t>
      </w:r>
    </w:p>
    <w:p w:rsidR="00000000" w:rsidRDefault="006A6DA1">
      <w:pPr>
        <w:jc w:val="both"/>
      </w:pPr>
      <w:r>
        <w:rPr>
          <w:rFonts w:ascii="Times New Roman" w:hAnsi="Times New Roman"/>
          <w:color w:val="000000"/>
          <w:sz w:val="28"/>
        </w:rPr>
        <w:t>- плата за предоставление государственными органами субъектов Российской Федерации, казенными учреждениями субъектов РФ,</w:t>
      </w:r>
      <w:r>
        <w:rPr>
          <w:rFonts w:ascii="Times New Roman" w:hAnsi="Times New Roman"/>
          <w:color w:val="000000"/>
          <w:sz w:val="28"/>
        </w:rPr>
        <w:t xml:space="preserve"> документов, содержащихся в государственных реестрах, ведение которых осуществляется данными государственными органами - 15 950 руб. 00 коп., что составляет 72,93% от утвержденных на бюджетных назначений на 2023 год в сумме 21 870 руб. 00 коп. Предоставлен</w:t>
      </w:r>
      <w:r>
        <w:rPr>
          <w:rFonts w:ascii="Times New Roman" w:hAnsi="Times New Roman"/>
          <w:color w:val="000000"/>
          <w:sz w:val="28"/>
        </w:rPr>
        <w:t>ие услуг носит заявительный характер;</w:t>
      </w:r>
    </w:p>
    <w:p w:rsidR="00000000" w:rsidRDefault="006A6DA1">
      <w:pPr>
        <w:jc w:val="both"/>
      </w:pPr>
      <w:r>
        <w:rPr>
          <w:rFonts w:ascii="Times New Roman" w:hAnsi="Times New Roman"/>
          <w:color w:val="000000"/>
          <w:sz w:val="28"/>
        </w:rPr>
        <w:t> - доходы от компенсации затрат государства (возврат дебиторской задолженности прошлых лет 56 553 руб. 12 коп. - прогнозные показатели на 2023 год  не доводились;</w:t>
      </w:r>
    </w:p>
    <w:p w:rsidR="00000000" w:rsidRDefault="006A6DA1">
      <w:pPr>
        <w:jc w:val="both"/>
      </w:pPr>
      <w:r>
        <w:rPr>
          <w:rFonts w:ascii="Times New Roman" w:hAnsi="Times New Roman"/>
          <w:color w:val="000000"/>
          <w:sz w:val="28"/>
        </w:rPr>
        <w:lastRenderedPageBreak/>
        <w:t>- доходы от получения административных штрафов, установ</w:t>
      </w:r>
      <w:r>
        <w:rPr>
          <w:rFonts w:ascii="Times New Roman" w:hAnsi="Times New Roman"/>
          <w:color w:val="000000"/>
          <w:sz w:val="28"/>
        </w:rPr>
        <w:t>ленных главой 7 Кодекса РФ об административных правонарушениях - 160 500 руб. 00 коп., что составляет - 37,33 % от утвержденных бюджетных назначений на 2023 год в сумме 430 000 руб. 00 коп. ;</w:t>
      </w:r>
    </w:p>
    <w:p w:rsidR="00000000" w:rsidRDefault="006A6DA1">
      <w:pPr>
        <w:jc w:val="both"/>
      </w:pPr>
      <w:r>
        <w:rPr>
          <w:rFonts w:ascii="Times New Roman" w:hAnsi="Times New Roman"/>
          <w:color w:val="000000"/>
          <w:sz w:val="28"/>
        </w:rPr>
        <w:t>- доходы от получения административных штрафов, установленных гл</w:t>
      </w:r>
      <w:r>
        <w:rPr>
          <w:rFonts w:ascii="Times New Roman" w:hAnsi="Times New Roman"/>
          <w:color w:val="000000"/>
          <w:sz w:val="28"/>
        </w:rPr>
        <w:t>авой 8 Кодекса РФ об административных правонарушениях 444 945 руб. 03 коп., что составляет 59,72 % от утвержденных бюджетных назначений на 2023 год в сумме 745 000 руб. 00 коп.;</w:t>
      </w:r>
    </w:p>
    <w:p w:rsidR="00000000" w:rsidRDefault="006A6DA1">
      <w:pPr>
        <w:jc w:val="both"/>
      </w:pPr>
      <w:r>
        <w:rPr>
          <w:rFonts w:ascii="Times New Roman" w:hAnsi="Times New Roman"/>
          <w:color w:val="000000"/>
          <w:sz w:val="28"/>
        </w:rPr>
        <w:t>- штрафы, неустойки, пени, уплаченные в случае просрочки исполнения поставщико</w:t>
      </w:r>
      <w:r>
        <w:rPr>
          <w:rFonts w:ascii="Times New Roman" w:hAnsi="Times New Roman"/>
          <w:color w:val="000000"/>
          <w:sz w:val="28"/>
        </w:rPr>
        <w:t>м (подрядчиком, исполнителем) обязательств, предусмотренных государственным контрактом, заключенным государственным органом субъекта Российской Федерации, казенным учреждением субъекта Российской Федерации - 5 369 руб. 58 коп.- прогнозные показатели на 202</w:t>
      </w:r>
      <w:r>
        <w:rPr>
          <w:rFonts w:ascii="Times New Roman" w:hAnsi="Times New Roman"/>
          <w:color w:val="000000"/>
          <w:sz w:val="28"/>
        </w:rPr>
        <w:t xml:space="preserve">3 год  не доводились; </w:t>
      </w:r>
    </w:p>
    <w:p w:rsidR="00000000" w:rsidRDefault="006A6DA1">
      <w:pPr>
        <w:jc w:val="both"/>
      </w:pPr>
      <w:r>
        <w:rPr>
          <w:rFonts w:ascii="Times New Roman" w:hAnsi="Times New Roman"/>
          <w:color w:val="000000"/>
          <w:sz w:val="28"/>
        </w:rPr>
        <w:t>- доходы от штрафов (неустоек), уплаченных в результате ненадлежащего исполнения обязательств перед государством 1 428 082 руб. 27 коп., что составляет 432,58 % от утвержденных бюджетных назначений на 2023 год в сумме 330 130 руб. 00</w:t>
      </w:r>
      <w:r>
        <w:rPr>
          <w:rFonts w:ascii="Times New Roman" w:hAnsi="Times New Roman"/>
          <w:color w:val="000000"/>
          <w:sz w:val="28"/>
        </w:rPr>
        <w:t xml:space="preserve"> коп.; </w:t>
      </w:r>
    </w:p>
    <w:p w:rsidR="00000000" w:rsidRDefault="006A6DA1">
      <w:pPr>
        <w:jc w:val="both"/>
      </w:pPr>
      <w:r>
        <w:rPr>
          <w:rFonts w:ascii="Times New Roman" w:hAnsi="Times New Roman"/>
          <w:color w:val="000000"/>
          <w:sz w:val="28"/>
        </w:rPr>
        <w:t>- административные штрафы, установленные Главой 12 Кодекса Российской Федерации об административных правонарушениях, за административные правонарушения в области дорожного движения, налагаемые судьями федеральных судов, должностными лицами федераль</w:t>
      </w:r>
      <w:r>
        <w:rPr>
          <w:rFonts w:ascii="Times New Roman" w:hAnsi="Times New Roman"/>
          <w:color w:val="000000"/>
          <w:sz w:val="28"/>
        </w:rPr>
        <w:t>ных государственных служащих - 93 027 руб. 28 коп., прогнозные показатели не доводились;</w:t>
      </w:r>
    </w:p>
    <w:p w:rsidR="00000000" w:rsidRDefault="006A6DA1">
      <w:pPr>
        <w:jc w:val="both"/>
      </w:pPr>
      <w:r>
        <w:rPr>
          <w:rFonts w:ascii="Times New Roman" w:hAnsi="Times New Roman"/>
          <w:color w:val="000000"/>
          <w:sz w:val="28"/>
        </w:rPr>
        <w:t xml:space="preserve">- невыясненные поступления, зачисляемые в бюджеты субъектов РФ - - 293руб. 89 коп., возврат в счет погашения кредиторской задолженности прошлых лет; </w:t>
      </w:r>
    </w:p>
    <w:p w:rsidR="00000000" w:rsidRDefault="006A6DA1">
      <w:pPr>
        <w:jc w:val="both"/>
      </w:pPr>
      <w:r>
        <w:rPr>
          <w:rFonts w:ascii="Times New Roman" w:hAnsi="Times New Roman"/>
          <w:color w:val="000000"/>
          <w:sz w:val="28"/>
        </w:rPr>
        <w:t>- плановые показа</w:t>
      </w:r>
      <w:r>
        <w:rPr>
          <w:rFonts w:ascii="Times New Roman" w:hAnsi="Times New Roman"/>
          <w:color w:val="000000"/>
          <w:sz w:val="28"/>
        </w:rPr>
        <w:t>тели субвенции бюджетам субъектов Российской Федерации в 2023 году составили 209 799 600 руб. 00 коп., в т. ч.:</w:t>
      </w:r>
    </w:p>
    <w:p w:rsidR="00000000" w:rsidRDefault="006A6DA1">
      <w:pPr>
        <w:jc w:val="both"/>
      </w:pPr>
      <w:r>
        <w:rPr>
          <w:rFonts w:ascii="Times New Roman" w:hAnsi="Times New Roman"/>
          <w:color w:val="000000"/>
          <w:sz w:val="28"/>
        </w:rPr>
        <w:t>- на осуществление отдельных полномочий в области лесных отношений составили 150 303 000 руб. 00 коп. Плановые показатели по состоянию на 31.12.</w:t>
      </w:r>
      <w:r>
        <w:rPr>
          <w:rFonts w:ascii="Times New Roman" w:hAnsi="Times New Roman"/>
          <w:color w:val="000000"/>
          <w:sz w:val="28"/>
        </w:rPr>
        <w:t>2023 г. выполнены на 100,0 % или в сумме 150 303 000 руб. 00 коп.;</w:t>
      </w:r>
    </w:p>
    <w:p w:rsidR="00000000" w:rsidRDefault="006A6DA1">
      <w:pPr>
        <w:jc w:val="both"/>
      </w:pPr>
      <w:r>
        <w:rPr>
          <w:rFonts w:ascii="Times New Roman" w:hAnsi="Times New Roman"/>
          <w:color w:val="000000"/>
          <w:sz w:val="28"/>
        </w:rPr>
        <w:t>- субвенции бюджетам субъектов Российской Федерации на осуществление мер пожарной безопасности и тушения лесных пожаров 27 129 500 руб.00 коп., что составляет 100,0 % или в сумме 27 129 500</w:t>
      </w:r>
      <w:r>
        <w:rPr>
          <w:rFonts w:ascii="Times New Roman" w:hAnsi="Times New Roman"/>
          <w:color w:val="000000"/>
          <w:sz w:val="28"/>
        </w:rPr>
        <w:t xml:space="preserve"> руб. 00 коп.;</w:t>
      </w:r>
    </w:p>
    <w:p w:rsidR="00000000" w:rsidRDefault="006A6DA1">
      <w:pPr>
        <w:jc w:val="both"/>
      </w:pPr>
      <w:r>
        <w:rPr>
          <w:rFonts w:ascii="Times New Roman" w:hAnsi="Times New Roman"/>
          <w:color w:val="000000"/>
          <w:sz w:val="28"/>
        </w:rPr>
        <w:t>- на увеличение площади лесовосстановления субвенции составили 28 180 800 руб. 00 коп. Плановые показатели выполнены на 100 % в сумме 28 180 800 руб. 00 коп.</w:t>
      </w:r>
    </w:p>
    <w:p w:rsidR="00000000" w:rsidRDefault="006A6DA1">
      <w:pPr>
        <w:jc w:val="both"/>
      </w:pPr>
      <w:r>
        <w:rPr>
          <w:rFonts w:ascii="Times New Roman" w:hAnsi="Times New Roman"/>
          <w:color w:val="000000"/>
          <w:sz w:val="28"/>
        </w:rPr>
        <w:t>- на оснащение специализированных учреждений  органов государственной власти субъек</w:t>
      </w:r>
      <w:r>
        <w:rPr>
          <w:rFonts w:ascii="Times New Roman" w:hAnsi="Times New Roman"/>
          <w:color w:val="000000"/>
          <w:sz w:val="28"/>
        </w:rPr>
        <w:t>тов РФ лесопожарной техникой и оборудованием. Плановые показатели выполнены на 100% в сумме 4 058 400 руб. 00 коп.</w:t>
      </w:r>
    </w:p>
    <w:p w:rsidR="00000000" w:rsidRDefault="006A6DA1">
      <w:pPr>
        <w:jc w:val="both"/>
      </w:pPr>
      <w:r>
        <w:rPr>
          <w:rFonts w:ascii="Times New Roman" w:hAnsi="Times New Roman"/>
          <w:color w:val="000000"/>
          <w:sz w:val="28"/>
        </w:rPr>
        <w:t xml:space="preserve">- на формирование запаса лесных семян для лесовосстановления субвенции составили 127 900 руб. 00 коп. Плановые показатели выполнены </w:t>
      </w:r>
      <w:r>
        <w:rPr>
          <w:rFonts w:ascii="Times New Roman" w:hAnsi="Times New Roman"/>
          <w:color w:val="000000"/>
          <w:sz w:val="24"/>
        </w:rPr>
        <w:t> </w:t>
      </w:r>
      <w:r>
        <w:rPr>
          <w:rFonts w:ascii="Times New Roman" w:hAnsi="Times New Roman"/>
          <w:color w:val="000000"/>
          <w:sz w:val="28"/>
        </w:rPr>
        <w:t xml:space="preserve">на 100% </w:t>
      </w:r>
      <w:r>
        <w:rPr>
          <w:rFonts w:ascii="Times New Roman" w:hAnsi="Times New Roman"/>
          <w:color w:val="000000"/>
          <w:sz w:val="28"/>
        </w:rPr>
        <w:t>в сумме 127 900 руб. 00 коп.</w:t>
      </w:r>
    </w:p>
    <w:p w:rsidR="00000000" w:rsidRDefault="006A6DA1">
      <w:pPr>
        <w:jc w:val="both"/>
      </w:pPr>
      <w:r>
        <w:rPr>
          <w:rFonts w:ascii="Times New Roman" w:hAnsi="Times New Roman"/>
          <w:color w:val="FF0000"/>
          <w:sz w:val="28"/>
        </w:rPr>
        <w:lastRenderedPageBreak/>
        <w:t xml:space="preserve">      </w:t>
      </w:r>
      <w:r>
        <w:rPr>
          <w:rFonts w:ascii="Times New Roman" w:hAnsi="Times New Roman"/>
          <w:color w:val="000000"/>
          <w:sz w:val="28"/>
        </w:rPr>
        <w:t>Фактические расходы составили 598 625 671 руб. 24 коп., что составляет  99,83 % от утвержденных на 2023 год бюджетных  назначений и лимитов бюджетных обязательств в сумме 599 634 073 руб. 95 коп.</w:t>
      </w:r>
      <w:r>
        <w:rPr>
          <w:rFonts w:ascii="Times New Roman" w:hAnsi="Times New Roman"/>
          <w:color w:val="FF0000"/>
          <w:sz w:val="28"/>
        </w:rPr>
        <w:t xml:space="preserve"> </w:t>
      </w:r>
      <w:r>
        <w:rPr>
          <w:rFonts w:ascii="Times New Roman" w:hAnsi="Times New Roman"/>
          <w:color w:val="000000"/>
          <w:sz w:val="28"/>
        </w:rPr>
        <w:t xml:space="preserve">Неисполненные назначения </w:t>
      </w:r>
      <w:r>
        <w:rPr>
          <w:rFonts w:ascii="Times New Roman" w:hAnsi="Times New Roman"/>
          <w:color w:val="000000"/>
          <w:sz w:val="28"/>
        </w:rPr>
        <w:t>по лимитам бюджетных обязательств составили 1 008 402 руб. 71 коп.</w:t>
      </w:r>
    </w:p>
    <w:p w:rsidR="00000000" w:rsidRDefault="006A6DA1">
      <w:pPr>
        <w:jc w:val="both"/>
      </w:pPr>
      <w:r>
        <w:rPr>
          <w:rFonts w:ascii="Times New Roman" w:hAnsi="Times New Roman"/>
          <w:color w:val="000000"/>
          <w:sz w:val="28"/>
        </w:rPr>
        <w:t>    В форме 0503127 отражены субсидии автономным учреждениям, направленные на выполнение государственного задания в сумме 346 978 783 руб. 68 коп., исполнено плановых назначений за 2023 год</w:t>
      </w:r>
      <w:r>
        <w:rPr>
          <w:rFonts w:ascii="Times New Roman" w:hAnsi="Times New Roman"/>
          <w:color w:val="000000"/>
          <w:sz w:val="28"/>
        </w:rPr>
        <w:t xml:space="preserve"> через лицевые счета в сумме 346 978 783 руб. 68 коп. В форме 0503127 данная сумма отражена как кассовый расход по коду расходов по бюджетной классификации: </w:t>
      </w:r>
    </w:p>
    <w:p w:rsidR="00000000" w:rsidRDefault="006A6DA1">
      <w:pPr>
        <w:ind w:firstLine="700"/>
        <w:jc w:val="both"/>
      </w:pPr>
      <w:r>
        <w:rPr>
          <w:rFonts w:ascii="Times New Roman" w:hAnsi="Times New Roman"/>
          <w:color w:val="000000"/>
          <w:sz w:val="28"/>
        </w:rPr>
        <w:t>039 0407 1710109000 621 в сумме 84 588 541 руб. 11 коп.</w:t>
      </w:r>
    </w:p>
    <w:p w:rsidR="00000000" w:rsidRDefault="006A6DA1">
      <w:pPr>
        <w:ind w:firstLine="700"/>
        <w:jc w:val="both"/>
      </w:pPr>
      <w:r>
        <w:rPr>
          <w:rFonts w:ascii="Times New Roman" w:hAnsi="Times New Roman"/>
          <w:color w:val="000000"/>
          <w:sz w:val="28"/>
        </w:rPr>
        <w:t>039 0407 1710153450 621 в сумме 27 129 500</w:t>
      </w:r>
      <w:r>
        <w:rPr>
          <w:rFonts w:ascii="Times New Roman" w:hAnsi="Times New Roman"/>
          <w:color w:val="000000"/>
          <w:sz w:val="28"/>
        </w:rPr>
        <w:t xml:space="preserve"> руб. 00 коп.</w:t>
      </w:r>
    </w:p>
    <w:p w:rsidR="00000000" w:rsidRDefault="006A6DA1">
      <w:pPr>
        <w:ind w:firstLine="700"/>
        <w:jc w:val="both"/>
      </w:pPr>
      <w:r>
        <w:rPr>
          <w:rFonts w:ascii="Times New Roman" w:hAnsi="Times New Roman"/>
          <w:color w:val="000000"/>
          <w:sz w:val="28"/>
        </w:rPr>
        <w:t>039 0407 1710209000 621 в сумме 28 182 191 руб. 13 коп.</w:t>
      </w:r>
    </w:p>
    <w:p w:rsidR="00000000" w:rsidRDefault="006A6DA1">
      <w:pPr>
        <w:ind w:firstLine="700"/>
        <w:jc w:val="both"/>
      </w:pPr>
      <w:r>
        <w:rPr>
          <w:rFonts w:ascii="Times New Roman" w:hAnsi="Times New Roman"/>
          <w:color w:val="000000"/>
          <w:sz w:val="28"/>
        </w:rPr>
        <w:t>039 0407 1710309000 621 в сумме 769 401 руб. 50 коп.</w:t>
      </w:r>
    </w:p>
    <w:p w:rsidR="00000000" w:rsidRDefault="006A6DA1">
      <w:pPr>
        <w:ind w:firstLine="700"/>
        <w:jc w:val="both"/>
      </w:pPr>
      <w:r>
        <w:rPr>
          <w:rFonts w:ascii="Times New Roman" w:hAnsi="Times New Roman"/>
          <w:color w:val="000000"/>
          <w:sz w:val="28"/>
        </w:rPr>
        <w:t>039 0407 1710451290 621 в сумме 135 567 141 руб. 65 коп.</w:t>
      </w:r>
    </w:p>
    <w:p w:rsidR="00000000" w:rsidRDefault="006A6DA1">
      <w:pPr>
        <w:ind w:firstLine="700"/>
        <w:jc w:val="both"/>
      </w:pPr>
      <w:r>
        <w:rPr>
          <w:rFonts w:ascii="Times New Roman" w:hAnsi="Times New Roman"/>
          <w:color w:val="000000"/>
          <w:sz w:val="28"/>
        </w:rPr>
        <w:t>039 0407 171GA09000 621 в сумме 10 313 509 руб. 11 коп.</w:t>
      </w:r>
    </w:p>
    <w:p w:rsidR="00000000" w:rsidRDefault="006A6DA1">
      <w:pPr>
        <w:ind w:firstLine="700"/>
        <w:jc w:val="both"/>
      </w:pPr>
      <w:r>
        <w:rPr>
          <w:rFonts w:ascii="Times New Roman" w:hAnsi="Times New Roman"/>
          <w:color w:val="000000"/>
          <w:sz w:val="28"/>
        </w:rPr>
        <w:t xml:space="preserve">039 0407 171GА54290 </w:t>
      </w:r>
      <w:r>
        <w:rPr>
          <w:rFonts w:ascii="Times New Roman" w:hAnsi="Times New Roman"/>
          <w:color w:val="000000"/>
          <w:sz w:val="28"/>
        </w:rPr>
        <w:t>621 в сумме 27 564 200 руб. 11 коп.</w:t>
      </w:r>
    </w:p>
    <w:p w:rsidR="00000000" w:rsidRDefault="006A6DA1">
      <w:pPr>
        <w:ind w:firstLine="700"/>
        <w:jc w:val="both"/>
      </w:pPr>
      <w:r>
        <w:rPr>
          <w:rFonts w:ascii="Times New Roman" w:hAnsi="Times New Roman"/>
          <w:color w:val="000000"/>
          <w:sz w:val="28"/>
        </w:rPr>
        <w:t>039 0407 171GА54310 621 в сумме 127 900 руб. 00 коп.</w:t>
      </w:r>
    </w:p>
    <w:p w:rsidR="00000000" w:rsidRDefault="006A6DA1">
      <w:pPr>
        <w:ind w:firstLine="700"/>
        <w:jc w:val="both"/>
      </w:pPr>
      <w:r>
        <w:rPr>
          <w:rFonts w:ascii="Times New Roman" w:hAnsi="Times New Roman"/>
          <w:color w:val="000000"/>
          <w:sz w:val="28"/>
        </w:rPr>
        <w:t>039 0407 1720209000 621 в сумме 7 757 325 руб. 07 коп.</w:t>
      </w:r>
    </w:p>
    <w:p w:rsidR="00000000" w:rsidRDefault="006A6DA1">
      <w:pPr>
        <w:ind w:firstLine="700"/>
        <w:jc w:val="both"/>
      </w:pPr>
      <w:r>
        <w:rPr>
          <w:rFonts w:ascii="Times New Roman" w:hAnsi="Times New Roman"/>
          <w:color w:val="000000"/>
          <w:sz w:val="28"/>
        </w:rPr>
        <w:t>039 0407 172GA09000 621 в сумме 24 979 074 руб. 00 коп.</w:t>
      </w:r>
    </w:p>
    <w:p w:rsidR="00000000" w:rsidRDefault="006A6DA1">
      <w:pPr>
        <w:spacing w:line="274" w:lineRule="auto"/>
        <w:ind w:firstLine="700"/>
        <w:jc w:val="both"/>
      </w:pPr>
      <w:r>
        <w:rPr>
          <w:rFonts w:ascii="Times New Roman" w:hAnsi="Times New Roman"/>
          <w:color w:val="000000"/>
          <w:sz w:val="28"/>
        </w:rPr>
        <w:t xml:space="preserve"> Перечислено субсидий на иные цели за  2023 год в сумме </w:t>
      </w:r>
      <w:r>
        <w:rPr>
          <w:rFonts w:ascii="Times New Roman" w:hAnsi="Times New Roman"/>
          <w:color w:val="000000"/>
          <w:sz w:val="28"/>
        </w:rPr>
        <w:t>13 784 790 руб. 30 коп. и отражено в форме 0503127 по бюджетной классификации:</w:t>
      </w:r>
    </w:p>
    <w:p w:rsidR="00000000" w:rsidRDefault="006A6DA1">
      <w:pPr>
        <w:ind w:firstLine="700"/>
        <w:jc w:val="both"/>
      </w:pPr>
      <w:r>
        <w:rPr>
          <w:rFonts w:ascii="Times New Roman" w:hAnsi="Times New Roman"/>
          <w:color w:val="000000"/>
          <w:sz w:val="28"/>
        </w:rPr>
        <w:t>039 0407 171GA54320 622 281 в сумме  4 058 400 руб. 00 коп.</w:t>
      </w:r>
    </w:p>
    <w:p w:rsidR="00000000" w:rsidRDefault="006A6DA1">
      <w:pPr>
        <w:ind w:firstLine="700"/>
        <w:jc w:val="both"/>
      </w:pPr>
      <w:r>
        <w:rPr>
          <w:rFonts w:ascii="Times New Roman" w:hAnsi="Times New Roman"/>
          <w:color w:val="000000"/>
          <w:sz w:val="28"/>
        </w:rPr>
        <w:t>039 0407 1720209000 622 281 в сумме   5 800 000 руб. 00 коп.</w:t>
      </w:r>
    </w:p>
    <w:p w:rsidR="00000000" w:rsidRDefault="006A6DA1">
      <w:pPr>
        <w:ind w:firstLine="700"/>
        <w:jc w:val="both"/>
      </w:pPr>
      <w:r>
        <w:rPr>
          <w:rFonts w:ascii="Times New Roman" w:hAnsi="Times New Roman"/>
          <w:color w:val="000000"/>
          <w:sz w:val="28"/>
        </w:rPr>
        <w:t>039 0407 1720209000 622 241 в сумме 1 325 388 руб.78 коп</w:t>
      </w:r>
      <w:r>
        <w:rPr>
          <w:rFonts w:ascii="Times New Roman" w:hAnsi="Times New Roman"/>
          <w:color w:val="000000"/>
          <w:sz w:val="28"/>
        </w:rPr>
        <w:t>.</w:t>
      </w:r>
    </w:p>
    <w:p w:rsidR="00000000" w:rsidRDefault="006A6DA1">
      <w:pPr>
        <w:ind w:firstLine="700"/>
        <w:jc w:val="both"/>
      </w:pPr>
      <w:r>
        <w:rPr>
          <w:rFonts w:ascii="Times New Roman" w:hAnsi="Times New Roman"/>
          <w:color w:val="000000"/>
          <w:sz w:val="28"/>
        </w:rPr>
        <w:t>039 0407 1710109000 622 281 в сумме 2 601 001 руб. 52 коп.</w:t>
      </w:r>
    </w:p>
    <w:p w:rsidR="00000000" w:rsidRDefault="006A6DA1">
      <w:pPr>
        <w:ind w:firstLine="720"/>
      </w:pPr>
      <w:r>
        <w:rPr>
          <w:rFonts w:ascii="Times New Roman" w:hAnsi="Times New Roman"/>
          <w:color w:val="000000"/>
          <w:sz w:val="28"/>
        </w:rPr>
        <w:t xml:space="preserve">Государственное задание на 2023 год доведено автономным учреждениям в сумме 346 978 783 руб. 68 коп. и отражено в форме 0503737 (КФО 4) как плановые доходы. </w:t>
      </w:r>
    </w:p>
    <w:p w:rsidR="00000000" w:rsidRDefault="006A6DA1">
      <w:pPr>
        <w:jc w:val="both"/>
      </w:pPr>
      <w:r>
        <w:rPr>
          <w:rFonts w:ascii="Times New Roman" w:hAnsi="Times New Roman"/>
          <w:color w:val="000000"/>
          <w:sz w:val="28"/>
        </w:rPr>
        <w:t>  Государственное задание на иные цел</w:t>
      </w:r>
      <w:r>
        <w:rPr>
          <w:rFonts w:ascii="Times New Roman" w:hAnsi="Times New Roman"/>
          <w:color w:val="000000"/>
          <w:sz w:val="28"/>
        </w:rPr>
        <w:t>и доведено автономным учреждениям в сумме 13 834 121 руб. 62 коп. и отражено в форме 0503737 (КФО 5) как плановые доходы. Перечислено субсидий на иные цели за  2023 год в сумме 13 834 121 руб. 62 коп. и отражено в форме 0503127 по бюджетной классификации:</w:t>
      </w:r>
    </w:p>
    <w:p w:rsidR="00000000" w:rsidRDefault="006A6DA1">
      <w:pPr>
        <w:ind w:firstLine="700"/>
        <w:jc w:val="both"/>
      </w:pPr>
      <w:r>
        <w:rPr>
          <w:rFonts w:ascii="Times New Roman" w:hAnsi="Times New Roman"/>
          <w:color w:val="000000"/>
          <w:sz w:val="28"/>
        </w:rPr>
        <w:t>039 0407 171GA54320 622 281 в сумме  4 058 400 руб. 00 коп.</w:t>
      </w:r>
    </w:p>
    <w:p w:rsidR="00000000" w:rsidRDefault="006A6DA1">
      <w:pPr>
        <w:ind w:firstLine="700"/>
        <w:jc w:val="both"/>
      </w:pPr>
      <w:r>
        <w:rPr>
          <w:rFonts w:ascii="Times New Roman" w:hAnsi="Times New Roman"/>
          <w:color w:val="000000"/>
          <w:sz w:val="28"/>
        </w:rPr>
        <w:t>039 0407 1720209000 622 281 в сумме   7 174 720 руб. 10 коп.</w:t>
      </w:r>
    </w:p>
    <w:p w:rsidR="00000000" w:rsidRDefault="006A6DA1">
      <w:pPr>
        <w:ind w:firstLine="700"/>
        <w:jc w:val="both"/>
      </w:pPr>
      <w:r>
        <w:rPr>
          <w:rFonts w:ascii="Times New Roman" w:hAnsi="Times New Roman"/>
          <w:color w:val="000000"/>
          <w:sz w:val="28"/>
        </w:rPr>
        <w:t>039 0407 1710109000 622 281 в сумме 2 601 001 руб. 52 коп.</w:t>
      </w:r>
    </w:p>
    <w:p w:rsidR="00000000" w:rsidRDefault="006A6DA1">
      <w:pPr>
        <w:ind w:firstLine="700"/>
        <w:jc w:val="both"/>
      </w:pPr>
      <w:r>
        <w:rPr>
          <w:rFonts w:ascii="Times New Roman" w:hAnsi="Times New Roman"/>
          <w:color w:val="000000"/>
          <w:sz w:val="28"/>
        </w:rPr>
        <w:t>В форме 0503737 (КФО 5) данная сумма отражена как фактически поступившие дох</w:t>
      </w:r>
      <w:r>
        <w:rPr>
          <w:rFonts w:ascii="Times New Roman" w:hAnsi="Times New Roman"/>
          <w:color w:val="000000"/>
          <w:sz w:val="28"/>
        </w:rPr>
        <w:t>оды.</w:t>
      </w:r>
    </w:p>
    <w:p w:rsidR="00000000" w:rsidRDefault="006A6DA1">
      <w:pPr>
        <w:ind w:firstLine="720"/>
        <w:jc w:val="both"/>
      </w:pPr>
      <w:r>
        <w:rPr>
          <w:rFonts w:ascii="Times New Roman" w:hAnsi="Times New Roman"/>
          <w:color w:val="000000"/>
          <w:sz w:val="28"/>
        </w:rPr>
        <w:t>Субсидия на иные цели предусмотрена на приобретение техники и оборудования, лесохозяйственной техники и оборудования.</w:t>
      </w:r>
    </w:p>
    <w:p w:rsidR="00000000" w:rsidRDefault="006A6DA1">
      <w:pPr>
        <w:ind w:firstLine="720"/>
      </w:pPr>
      <w:r>
        <w:rPr>
          <w:rFonts w:ascii="Times New Roman" w:hAnsi="Times New Roman"/>
          <w:color w:val="000000"/>
          <w:sz w:val="28"/>
        </w:rPr>
        <w:t> </w:t>
      </w:r>
    </w:p>
    <w:p w:rsidR="00000000" w:rsidRDefault="006A6DA1">
      <w:pPr>
        <w:ind w:firstLine="720"/>
      </w:pPr>
      <w:r>
        <w:rPr>
          <w:rFonts w:ascii="Times New Roman" w:hAnsi="Times New Roman"/>
          <w:b/>
          <w:color w:val="000000"/>
          <w:sz w:val="28"/>
        </w:rPr>
        <w:lastRenderedPageBreak/>
        <w:t xml:space="preserve">Форма 0503164 «Сведения об исполнении бюджета» отражает показатели об исполнении бюджета в отчетном году. </w:t>
      </w:r>
    </w:p>
    <w:p w:rsidR="00000000" w:rsidRDefault="006A6DA1">
      <w:r>
        <w:rPr>
          <w:rFonts w:ascii="Times New Roman" w:hAnsi="Times New Roman"/>
          <w:color w:val="000000"/>
          <w:sz w:val="28"/>
        </w:rPr>
        <w:t> </w:t>
      </w:r>
    </w:p>
    <w:p w:rsidR="00000000" w:rsidRDefault="006A6DA1">
      <w:pPr>
        <w:ind w:firstLine="720"/>
        <w:jc w:val="both"/>
      </w:pPr>
      <w:r>
        <w:rPr>
          <w:rFonts w:ascii="Times New Roman" w:hAnsi="Times New Roman"/>
          <w:color w:val="000000"/>
          <w:sz w:val="28"/>
        </w:rPr>
        <w:t>Показатели ф.0503164 «</w:t>
      </w:r>
      <w:r>
        <w:rPr>
          <w:rFonts w:ascii="Times New Roman" w:hAnsi="Times New Roman"/>
          <w:color w:val="000000"/>
          <w:sz w:val="28"/>
        </w:rPr>
        <w:t>Сведения об исполнении бюджета» соответствуют показателям ф.0503127 и формы 0503127_ЭКР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w:t>
      </w:r>
      <w:r>
        <w:rPr>
          <w:rFonts w:ascii="Times New Roman" w:hAnsi="Times New Roman"/>
          <w:color w:val="000000"/>
          <w:sz w:val="28"/>
        </w:rPr>
        <w:t>цита бюджета, главного администратора, администратора доходов бюджета». Процент исполнения бюджета по доходам составил -100,52% , по расходам - 99,83%.</w:t>
      </w:r>
    </w:p>
    <w:p w:rsidR="00000000" w:rsidRDefault="006A6DA1">
      <w:pPr>
        <w:ind w:firstLine="720"/>
        <w:jc w:val="both"/>
      </w:pPr>
      <w:r>
        <w:rPr>
          <w:rFonts w:ascii="Times New Roman" w:hAnsi="Times New Roman"/>
          <w:color w:val="000000"/>
          <w:sz w:val="24"/>
        </w:rPr>
        <w:t> </w:t>
      </w:r>
    </w:p>
    <w:p w:rsidR="00000000" w:rsidRDefault="006A6DA1">
      <w:pPr>
        <w:jc w:val="both"/>
      </w:pPr>
      <w:r>
        <w:rPr>
          <w:rFonts w:ascii="Times New Roman" w:hAnsi="Times New Roman"/>
          <w:b/>
          <w:color w:val="000000"/>
          <w:sz w:val="28"/>
        </w:rPr>
        <w:t>Форма 0503128</w:t>
      </w:r>
    </w:p>
    <w:p w:rsidR="00000000" w:rsidRDefault="006A6DA1">
      <w:pPr>
        <w:ind w:firstLine="720"/>
        <w:jc w:val="both"/>
      </w:pPr>
      <w:r>
        <w:rPr>
          <w:rFonts w:ascii="Times New Roman" w:hAnsi="Times New Roman"/>
          <w:color w:val="000000"/>
          <w:sz w:val="28"/>
        </w:rPr>
        <w:t>В 2023 году было доведено бюджетных ассигнований и лимитов бюджетных обязательств в сумм</w:t>
      </w:r>
      <w:r>
        <w:rPr>
          <w:rFonts w:ascii="Times New Roman" w:hAnsi="Times New Roman"/>
          <w:color w:val="000000"/>
          <w:sz w:val="28"/>
        </w:rPr>
        <w:t>е 599 634 073 руб. 95 коп., бюджетные обязательства были приняты в пределах доведенных лимитов в сумме 599 460 615 руб. 72 коп., в том числе на закупку товаров и услуг 51 664 011 руб. 20 коп. из них с применением конкурентных способов в сумме 32 994 398 ру</w:t>
      </w:r>
      <w:r>
        <w:rPr>
          <w:rFonts w:ascii="Times New Roman" w:hAnsi="Times New Roman"/>
          <w:color w:val="000000"/>
          <w:sz w:val="28"/>
        </w:rPr>
        <w:t>б. 22 коп. или 63,93 % .Запупки осуществлялись по ВР 242,244,246,247.</w:t>
      </w:r>
    </w:p>
    <w:p w:rsidR="00000000" w:rsidRDefault="006A6DA1">
      <w:pPr>
        <w:ind w:firstLine="720"/>
        <w:jc w:val="both"/>
      </w:pPr>
      <w:r>
        <w:rPr>
          <w:rFonts w:ascii="Times New Roman" w:hAnsi="Times New Roman"/>
          <w:color w:val="000000"/>
          <w:sz w:val="28"/>
        </w:rPr>
        <w:t> Денежные обязательства были приняты на сумму  598 633 526 руб. 88 коп. Исполнение денежных обязательств составило 598 625 671 руб. 24 коп. Сумма неисполненных бюджетных обязательств сос</w:t>
      </w:r>
      <w:r>
        <w:rPr>
          <w:rFonts w:ascii="Times New Roman" w:hAnsi="Times New Roman"/>
          <w:color w:val="000000"/>
          <w:sz w:val="28"/>
        </w:rPr>
        <w:t xml:space="preserve">тавляет 834 944 руб. 48 коп., денежных обязательств составляет 7 855 руб. 64 коп., неисполнение денежных обязательств сложилось в связи с отсутствием документов на оплату. </w:t>
      </w:r>
    </w:p>
    <w:p w:rsidR="00000000" w:rsidRDefault="006A6DA1">
      <w:pPr>
        <w:ind w:firstLine="720"/>
        <w:jc w:val="both"/>
      </w:pPr>
      <w:r>
        <w:rPr>
          <w:rFonts w:ascii="Times New Roman" w:hAnsi="Times New Roman"/>
          <w:color w:val="000000"/>
          <w:sz w:val="28"/>
        </w:rPr>
        <w:t>Обязательства финансовых годов, следующих за текущим отчетным финансовым годом в су</w:t>
      </w:r>
      <w:r>
        <w:rPr>
          <w:rFonts w:ascii="Times New Roman" w:hAnsi="Times New Roman"/>
          <w:color w:val="000000"/>
          <w:sz w:val="28"/>
        </w:rPr>
        <w:t xml:space="preserve">мме 1 910 966 703 руб. 48 коп. отражены в строке 800 раздела 3 формы 0503128 (графы 4,5). В графах 7 и 11 отражены отложенные обязательства – резерв отпускных 6 219 434 руб. 77 коп., в графах 9 и 12 отражена кредиторская задолженность в сумме 162 280 руб. </w:t>
      </w:r>
      <w:r>
        <w:rPr>
          <w:rFonts w:ascii="Times New Roman" w:hAnsi="Times New Roman"/>
          <w:color w:val="000000"/>
          <w:sz w:val="28"/>
        </w:rPr>
        <w:t xml:space="preserve">12 коп. </w:t>
      </w:r>
    </w:p>
    <w:p w:rsidR="00000000" w:rsidRDefault="006A6DA1">
      <w:pPr>
        <w:jc w:val="both"/>
      </w:pPr>
      <w:r>
        <w:rPr>
          <w:rFonts w:ascii="Times New Roman" w:hAnsi="Times New Roman"/>
          <w:color w:val="000000"/>
          <w:sz w:val="28"/>
        </w:rPr>
        <w:t xml:space="preserve">   </w:t>
      </w:r>
      <w:r>
        <w:rPr>
          <w:rFonts w:ascii="Times New Roman" w:hAnsi="Times New Roman"/>
          <w:b/>
          <w:color w:val="000000"/>
          <w:sz w:val="28"/>
        </w:rPr>
        <w:t xml:space="preserve">Форма 0503171 </w:t>
      </w:r>
      <w:r>
        <w:rPr>
          <w:rFonts w:ascii="Times New Roman" w:hAnsi="Times New Roman"/>
          <w:color w:val="000000"/>
          <w:sz w:val="28"/>
        </w:rPr>
        <w:t>«Сведения о финансовых вложениях получателя       бюджетных  средств, администратора источников  финансирования дефицита бюджета»    </w:t>
      </w:r>
    </w:p>
    <w:p w:rsidR="00000000" w:rsidRDefault="006A6DA1">
      <w:pPr>
        <w:ind w:firstLine="720"/>
        <w:jc w:val="both"/>
      </w:pPr>
      <w:r>
        <w:rPr>
          <w:rFonts w:ascii="Times New Roman" w:hAnsi="Times New Roman"/>
          <w:color w:val="000000"/>
          <w:sz w:val="28"/>
        </w:rPr>
        <w:t>Отражены финансовые вложения в государственные автономные учреждения в сумме 944 836 393 руб. 83</w:t>
      </w:r>
      <w:r>
        <w:rPr>
          <w:rFonts w:ascii="Times New Roman" w:hAnsi="Times New Roman"/>
          <w:color w:val="000000"/>
          <w:sz w:val="28"/>
        </w:rPr>
        <w:t xml:space="preserve"> коп. на конец отчетного периода.</w:t>
      </w:r>
    </w:p>
    <w:p w:rsidR="00000000" w:rsidRDefault="006A6DA1">
      <w:pPr>
        <w:ind w:firstLine="720"/>
        <w:jc w:val="both"/>
      </w:pPr>
      <w:r>
        <w:rPr>
          <w:rFonts w:ascii="Times New Roman" w:hAnsi="Times New Roman"/>
          <w:color w:val="000000"/>
          <w:sz w:val="24"/>
        </w:rPr>
        <w:t> </w:t>
      </w:r>
    </w:p>
    <w:p w:rsidR="00000000" w:rsidRDefault="006A6DA1">
      <w:pPr>
        <w:ind w:firstLine="720"/>
        <w:jc w:val="both"/>
      </w:pPr>
      <w:r>
        <w:rPr>
          <w:rFonts w:ascii="Times New Roman" w:hAnsi="Times New Roman"/>
          <w:b/>
          <w:color w:val="000000"/>
          <w:sz w:val="28"/>
        </w:rPr>
        <w:t>Форма 0503175 «Сведения о принятых неисполненных обязательствах получателя бюджетных средств».</w:t>
      </w:r>
    </w:p>
    <w:p w:rsidR="00000000" w:rsidRDefault="006A6DA1">
      <w:pPr>
        <w:ind w:firstLine="720"/>
        <w:jc w:val="both"/>
      </w:pPr>
      <w:r>
        <w:rPr>
          <w:rFonts w:ascii="Times New Roman" w:hAnsi="Times New Roman"/>
          <w:color w:val="000000"/>
          <w:sz w:val="24"/>
        </w:rPr>
        <w:t> </w:t>
      </w:r>
    </w:p>
    <w:p w:rsidR="00000000" w:rsidRDefault="006A6DA1">
      <w:pPr>
        <w:jc w:val="both"/>
      </w:pPr>
      <w:r>
        <w:rPr>
          <w:rFonts w:ascii="Times New Roman" w:hAnsi="Times New Roman"/>
          <w:color w:val="000000"/>
          <w:sz w:val="28"/>
        </w:rPr>
        <w:t xml:space="preserve">  В данной форме в разделе 1 по счету 150211000 отражены неисполненные обязательства в сумме 834 944 руб. 48 коп., большую </w:t>
      </w:r>
      <w:r>
        <w:rPr>
          <w:rFonts w:ascii="Times New Roman" w:hAnsi="Times New Roman"/>
          <w:color w:val="000000"/>
          <w:sz w:val="28"/>
        </w:rPr>
        <w:t xml:space="preserve">часть их них это прочие несоциальные выплаты персоналу в неденежной форме (суточные) в сумме 121 000 руб. 00 коп.; прочие работы, услуги (проживание) в сумме 69 021 руб. 50 коп,; начисления на выплаты по оплате труда в сумме 41 389 руб. 97 коп.; </w:t>
      </w:r>
      <w:r>
        <w:rPr>
          <w:rFonts w:ascii="Times New Roman" w:hAnsi="Times New Roman"/>
          <w:color w:val="000000"/>
          <w:sz w:val="28"/>
        </w:rPr>
        <w:lastRenderedPageBreak/>
        <w:t>социальные</w:t>
      </w:r>
      <w:r>
        <w:rPr>
          <w:rFonts w:ascii="Times New Roman" w:hAnsi="Times New Roman"/>
          <w:color w:val="000000"/>
          <w:sz w:val="28"/>
        </w:rPr>
        <w:t xml:space="preserve"> пособия и компенсации персоналу в денежной форме в сумме 84 475 руб. 68 коп.; неисполненные обязательства по договорам на закупку коммунальных услуг в сумме 48 506 руб. 22 коп.; иные выплаты текущего характера физическим лицам в сумме 300 000 руб,00 коп.;</w:t>
      </w:r>
      <w:r>
        <w:rPr>
          <w:rFonts w:ascii="Times New Roman" w:hAnsi="Times New Roman"/>
          <w:color w:val="000000"/>
          <w:sz w:val="28"/>
        </w:rPr>
        <w:t xml:space="preserve"> субсидии автономным учреждениям на иные цели в сумме 49 331 руб, 32 коп., что соответствует данным графы 11 формы 053128.</w:t>
      </w:r>
    </w:p>
    <w:p w:rsidR="00000000" w:rsidRDefault="006A6DA1">
      <w:pPr>
        <w:ind w:firstLine="720"/>
        <w:jc w:val="both"/>
      </w:pPr>
      <w:r>
        <w:rPr>
          <w:rFonts w:ascii="Times New Roman" w:hAnsi="Times New Roman"/>
          <w:color w:val="000000"/>
          <w:sz w:val="28"/>
        </w:rPr>
        <w:t> В разделе 2 отражены сведения о неисполненных денежных обязательствах по счету 150212000 в сумме 7 855 руб. 64коп., что соответствуе</w:t>
      </w:r>
      <w:r>
        <w:rPr>
          <w:rFonts w:ascii="Times New Roman" w:hAnsi="Times New Roman"/>
          <w:color w:val="000000"/>
          <w:sz w:val="28"/>
        </w:rPr>
        <w:t>т форме 0503128 графы 12 раздела 1 "Расходы бюджета". В графе 2 раздела 4 указаны суммы обязательств, принимаемых с применением конкурентных способов по счету 150217000 в сумме 36 741 199 руб. 45 коп., по счету 150227000 в сумме 11 534 837 руб. 53 коп.,  в</w:t>
      </w:r>
      <w:r>
        <w:rPr>
          <w:rFonts w:ascii="Times New Roman" w:hAnsi="Times New Roman"/>
          <w:color w:val="000000"/>
          <w:sz w:val="28"/>
        </w:rPr>
        <w:t xml:space="preserve"> графе 3 указаны суммы принятых обязательств по контрактам по счету 150217000 в сумме 32 994 398 руб. 22 коп., в графе 4 указана сумма 3 746 801 руб. 23 коп. – это сумма образовавшейся экономии в результате проведения конкурсных процедур. Электронные аукци</w:t>
      </w:r>
      <w:r>
        <w:rPr>
          <w:rFonts w:ascii="Times New Roman" w:hAnsi="Times New Roman"/>
          <w:color w:val="000000"/>
          <w:sz w:val="28"/>
        </w:rPr>
        <w:t>оны проводились на предмет оказания услуг по выполнению мероприятий по выполнению кадастровых работ, мероприятий по защите леса и лесовосстановлению, поставке техники и оборудования, поставке и ремонту офисной техники, поставке офисной мебели, офисной бума</w:t>
      </w:r>
      <w:r>
        <w:rPr>
          <w:rFonts w:ascii="Times New Roman" w:hAnsi="Times New Roman"/>
          <w:color w:val="000000"/>
          <w:sz w:val="28"/>
        </w:rPr>
        <w:t>ги и канцелярских принадлежностей, ГСМ, картриджей, обновлению и сопровождению справочно-правовой системы, технологическому сопровождению программного продукта 1С «Предприятие 8». Общая сумма экономии за 12 месяцев 2023 года в результате применения конкуре</w:t>
      </w:r>
      <w:r>
        <w:rPr>
          <w:rFonts w:ascii="Times New Roman" w:hAnsi="Times New Roman"/>
          <w:color w:val="000000"/>
          <w:sz w:val="28"/>
        </w:rPr>
        <w:t xml:space="preserve">нтных способов закупки составила 3 746 801 руб. 23 коп. </w:t>
      </w:r>
    </w:p>
    <w:p w:rsidR="00000000" w:rsidRDefault="006A6DA1">
      <w:pPr>
        <w:jc w:val="both"/>
      </w:pPr>
      <w:r>
        <w:rPr>
          <w:rFonts w:ascii="Times New Roman" w:hAnsi="Times New Roman"/>
          <w:color w:val="000000"/>
          <w:sz w:val="28"/>
        </w:rPr>
        <w:t>  </w:t>
      </w:r>
    </w:p>
    <w:p w:rsidR="00000000" w:rsidRDefault="006A6DA1">
      <w:pPr>
        <w:jc w:val="both"/>
      </w:pPr>
      <w:r>
        <w:rPr>
          <w:rFonts w:ascii="Times New Roman" w:hAnsi="Times New Roman"/>
          <w:b/>
          <w:color w:val="000000"/>
          <w:sz w:val="28"/>
        </w:rPr>
        <w:t>Форма 0503178</w:t>
      </w:r>
    </w:p>
    <w:p w:rsidR="00000000" w:rsidRDefault="006A6DA1">
      <w:pPr>
        <w:ind w:firstLine="720"/>
        <w:jc w:val="both"/>
      </w:pPr>
      <w:r>
        <w:rPr>
          <w:rFonts w:ascii="Times New Roman" w:hAnsi="Times New Roman"/>
          <w:color w:val="000000"/>
          <w:sz w:val="28"/>
        </w:rPr>
        <w:t>По состоянию на 1 января 2023 года остатки средств во временном распоряжении составляли 434 128 руб. 82 коп. На 1 января 2024 года составили 161 029 руб. 93 коп., данные средства явл</w:t>
      </w:r>
      <w:r>
        <w:rPr>
          <w:rFonts w:ascii="Times New Roman" w:hAnsi="Times New Roman"/>
          <w:color w:val="000000"/>
          <w:sz w:val="28"/>
        </w:rPr>
        <w:t>яются задатками за участие в аукционах и обеспечение исполнения контрактов, заключенных на 2024 год.</w:t>
      </w:r>
      <w:r>
        <w:rPr>
          <w:rFonts w:ascii="Times New Roman" w:hAnsi="Times New Roman"/>
          <w:b/>
          <w:color w:val="000000"/>
          <w:sz w:val="24"/>
        </w:rPr>
        <w:t> </w:t>
      </w:r>
    </w:p>
    <w:p w:rsidR="00000000" w:rsidRDefault="006A6DA1">
      <w:pPr>
        <w:ind w:firstLine="720"/>
        <w:jc w:val="both"/>
      </w:pPr>
      <w:r>
        <w:rPr>
          <w:rFonts w:ascii="Times New Roman" w:hAnsi="Times New Roman"/>
          <w:b/>
          <w:color w:val="000000"/>
          <w:sz w:val="24"/>
        </w:rPr>
        <w:t> </w:t>
      </w:r>
    </w:p>
    <w:p w:rsidR="00000000" w:rsidRDefault="006A6DA1">
      <w:pPr>
        <w:ind w:firstLine="720"/>
        <w:jc w:val="center"/>
      </w:pPr>
      <w:r>
        <w:rPr>
          <w:rFonts w:ascii="Times New Roman" w:hAnsi="Times New Roman"/>
          <w:b/>
          <w:color w:val="000000"/>
          <w:sz w:val="28"/>
        </w:rPr>
        <w:t xml:space="preserve">4.Анализ показателей финансовой отчетности </w:t>
      </w:r>
      <w:bookmarkStart w:id="19" w:name="OLE_LINK11"/>
      <w:bookmarkStart w:id="20" w:name="OLE_LINK6"/>
      <w:bookmarkStart w:id="21" w:name="OLE_LINK12"/>
      <w:bookmarkEnd w:id="19"/>
      <w:bookmarkEnd w:id="20"/>
      <w:bookmarkEnd w:id="21"/>
      <w:r>
        <w:rPr>
          <w:rFonts w:ascii="Times New Roman" w:hAnsi="Times New Roman"/>
          <w:b/>
          <w:color w:val="000000"/>
          <w:sz w:val="28"/>
        </w:rPr>
        <w:t>главного распорядителя бюджетных средств.</w:t>
      </w:r>
    </w:p>
    <w:p w:rsidR="00000000" w:rsidRDefault="006A6DA1">
      <w:pPr>
        <w:jc w:val="center"/>
      </w:pPr>
      <w:r>
        <w:rPr>
          <w:rFonts w:ascii="Times New Roman" w:hAnsi="Times New Roman"/>
          <w:b/>
          <w:color w:val="000000"/>
          <w:sz w:val="28"/>
        </w:rPr>
        <w:t>Формы 0503110, 0503110- Расшифровка, 0503121, 0503130, 0503168, 050</w:t>
      </w:r>
      <w:r>
        <w:rPr>
          <w:rFonts w:ascii="Times New Roman" w:hAnsi="Times New Roman"/>
          <w:b/>
          <w:color w:val="000000"/>
          <w:sz w:val="28"/>
        </w:rPr>
        <w:t>3169, 0503173</w:t>
      </w:r>
    </w:p>
    <w:p w:rsidR="00000000" w:rsidRDefault="006A6DA1">
      <w:pPr>
        <w:jc w:val="both"/>
      </w:pPr>
      <w:r>
        <w:rPr>
          <w:rFonts w:ascii="Times New Roman" w:hAnsi="Times New Roman"/>
          <w:b/>
          <w:color w:val="000000"/>
          <w:sz w:val="28"/>
        </w:rPr>
        <w:t>  </w:t>
      </w:r>
    </w:p>
    <w:p w:rsidR="00000000" w:rsidRDefault="006A6DA1">
      <w:pPr>
        <w:ind w:firstLine="720"/>
        <w:jc w:val="both"/>
      </w:pPr>
      <w:r>
        <w:rPr>
          <w:rFonts w:ascii="Times New Roman" w:hAnsi="Times New Roman"/>
          <w:b/>
          <w:color w:val="000000"/>
          <w:sz w:val="28"/>
        </w:rPr>
        <w:t>В форме 0503110</w:t>
      </w:r>
      <w:r>
        <w:rPr>
          <w:rFonts w:ascii="Times New Roman" w:hAnsi="Times New Roman"/>
          <w:color w:val="000000"/>
          <w:sz w:val="28"/>
        </w:rPr>
        <w:t xml:space="preserve"> отражены остатки по счетам на конец года до заключительных операций по счетам 1 401 10 000 "Доходы текущего финансового года" в сумме 542 313 705 руб. 92 коп., что соответствует  строке 010 формы 0503121, 1 401 20 000 "Расх</w:t>
      </w:r>
      <w:r>
        <w:rPr>
          <w:rFonts w:ascii="Times New Roman" w:hAnsi="Times New Roman"/>
          <w:color w:val="000000"/>
          <w:sz w:val="28"/>
        </w:rPr>
        <w:t xml:space="preserve">оды текущего финансового года" в сумме 592 138 943 руб. 60 коп., что соответствует строке 150 формы 0503121, 1 210 02 000 "Расчеты с финансовым органом по поступлениям в бюджет" в </w:t>
      </w:r>
      <w:r>
        <w:rPr>
          <w:rFonts w:ascii="Times New Roman" w:hAnsi="Times New Roman"/>
          <w:color w:val="000000"/>
          <w:sz w:val="28"/>
        </w:rPr>
        <w:lastRenderedPageBreak/>
        <w:t xml:space="preserve">сумме 215 940 586 руб. 51 коп., 1 304 05 000 "Расчеты по платежам в бюджет" </w:t>
      </w:r>
      <w:r>
        <w:rPr>
          <w:rFonts w:ascii="Times New Roman" w:hAnsi="Times New Roman"/>
          <w:color w:val="000000"/>
          <w:sz w:val="28"/>
        </w:rPr>
        <w:t>в сумме 598 625 671 руб. 24 коп., а также обороты заключительных операций, которыми закрыли счета на счете 1 401 30 000. Финансовый результат экономического субъекта составил - 332 859 847 руб. 05 коп., что соответственно форме 0503130 строка 570 графа 8 в</w:t>
      </w:r>
      <w:r>
        <w:rPr>
          <w:rFonts w:ascii="Times New Roman" w:hAnsi="Times New Roman"/>
          <w:color w:val="000000"/>
          <w:sz w:val="28"/>
        </w:rPr>
        <w:t xml:space="preserve"> сумме 966 621 131 руб. 55 коп. минус графа 5 в сумме 633 761 284 руб. 50 коп.</w:t>
      </w:r>
    </w:p>
    <w:p w:rsidR="00000000" w:rsidRDefault="006A6DA1">
      <w:pPr>
        <w:ind w:firstLine="720"/>
        <w:jc w:val="both"/>
      </w:pPr>
      <w:r>
        <w:rPr>
          <w:rFonts w:ascii="Times New Roman" w:hAnsi="Times New Roman"/>
          <w:color w:val="000000"/>
          <w:sz w:val="28"/>
        </w:rPr>
        <w:t> </w:t>
      </w:r>
    </w:p>
    <w:p w:rsidR="00000000" w:rsidRDefault="006A6DA1">
      <w:pPr>
        <w:ind w:firstLine="720"/>
        <w:jc w:val="both"/>
      </w:pPr>
      <w:r>
        <w:rPr>
          <w:rFonts w:ascii="Times New Roman" w:hAnsi="Times New Roman"/>
          <w:b/>
          <w:color w:val="000000"/>
          <w:sz w:val="28"/>
        </w:rPr>
        <w:t>Форма 0503110__Расшифровка показателей, отраженных в Справке по заключению учреждением счетов бухгалтерского учета отчетного финансового года (ф.0503110) (справочно)</w:t>
      </w:r>
      <w:r>
        <w:rPr>
          <w:rFonts w:ascii="Times New Roman" w:hAnsi="Times New Roman"/>
          <w:color w:val="000000"/>
          <w:sz w:val="28"/>
        </w:rPr>
        <w:t xml:space="preserve"> </w:t>
      </w:r>
    </w:p>
    <w:p w:rsidR="00000000" w:rsidRDefault="006A6DA1">
      <w:pPr>
        <w:ind w:firstLine="720"/>
        <w:jc w:val="both"/>
      </w:pPr>
      <w:r>
        <w:rPr>
          <w:rFonts w:ascii="Times New Roman" w:hAnsi="Times New Roman"/>
          <w:color w:val="000000"/>
          <w:sz w:val="28"/>
        </w:rPr>
        <w:t>В данной</w:t>
      </w:r>
      <w:r>
        <w:rPr>
          <w:rFonts w:ascii="Times New Roman" w:hAnsi="Times New Roman"/>
          <w:color w:val="000000"/>
          <w:sz w:val="28"/>
        </w:rPr>
        <w:t xml:space="preserve"> форме по строке 11 КОСГУ 176 отражена кадастровая стоимость земельных участков, которая изменилась (уменьшилась) на 854 991 руб. 16 коп., по строке 43 КОСГУ 273 отражено списание дебиторской задолженности в сзязи с истечением срока давности в сумме 2 969 </w:t>
      </w:r>
      <w:r>
        <w:rPr>
          <w:rFonts w:ascii="Times New Roman" w:hAnsi="Times New Roman"/>
          <w:color w:val="000000"/>
          <w:sz w:val="28"/>
        </w:rPr>
        <w:t>руб. 00 коп.</w:t>
      </w:r>
      <w:r>
        <w:rPr>
          <w:rFonts w:ascii="Times New Roman" w:hAnsi="Times New Roman"/>
          <w:b/>
          <w:color w:val="000000"/>
          <w:sz w:val="28"/>
        </w:rPr>
        <w:t> </w:t>
      </w:r>
    </w:p>
    <w:p w:rsidR="00000000" w:rsidRDefault="006A6DA1">
      <w:pPr>
        <w:ind w:firstLine="720"/>
        <w:jc w:val="both"/>
      </w:pPr>
      <w:r>
        <w:rPr>
          <w:rFonts w:ascii="Times New Roman" w:hAnsi="Times New Roman"/>
          <w:color w:val="000000"/>
          <w:sz w:val="24"/>
        </w:rPr>
        <w:t> </w:t>
      </w:r>
    </w:p>
    <w:p w:rsidR="00000000" w:rsidRDefault="006A6DA1">
      <w:pPr>
        <w:ind w:firstLine="720"/>
        <w:jc w:val="both"/>
      </w:pPr>
      <w:r>
        <w:rPr>
          <w:rFonts w:ascii="Times New Roman" w:hAnsi="Times New Roman"/>
          <w:b/>
          <w:color w:val="000000"/>
          <w:sz w:val="28"/>
        </w:rPr>
        <w:t xml:space="preserve">Форма 0503121 </w:t>
      </w:r>
    </w:p>
    <w:p w:rsidR="00000000" w:rsidRDefault="006A6DA1">
      <w:pPr>
        <w:jc w:val="both"/>
      </w:pPr>
      <w:r>
        <w:rPr>
          <w:rFonts w:ascii="Times New Roman" w:hAnsi="Times New Roman"/>
          <w:color w:val="000000"/>
          <w:sz w:val="28"/>
        </w:rPr>
        <w:t>           Строка 010 - отражены все доходы в сумме - 542 313 705 руб. 92 коп.</w:t>
      </w:r>
    </w:p>
    <w:p w:rsidR="00000000" w:rsidRDefault="006A6DA1">
      <w:pPr>
        <w:ind w:firstLine="720"/>
        <w:jc w:val="both"/>
      </w:pPr>
      <w:r>
        <w:rPr>
          <w:rFonts w:ascii="Times New Roman" w:hAnsi="Times New Roman"/>
          <w:color w:val="000000"/>
          <w:sz w:val="28"/>
        </w:rPr>
        <w:t>Строки 030 - 050 КОСГУ 120, 130, 140 показаны доходы по администрированию платежей, из них :</w:t>
      </w:r>
    </w:p>
    <w:p w:rsidR="00000000" w:rsidRDefault="006A6DA1">
      <w:pPr>
        <w:jc w:val="both"/>
      </w:pPr>
      <w:r>
        <w:rPr>
          <w:rFonts w:ascii="Times New Roman" w:hAnsi="Times New Roman"/>
          <w:color w:val="000000"/>
          <w:sz w:val="28"/>
        </w:rPr>
        <w:t>КОСГУ 120 - платежи при пользовании природными ресурс</w:t>
      </w:r>
      <w:r>
        <w:rPr>
          <w:rFonts w:ascii="Times New Roman" w:hAnsi="Times New Roman"/>
          <w:color w:val="000000"/>
          <w:sz w:val="28"/>
        </w:rPr>
        <w:t xml:space="preserve">ами (за использование лесами) – 3 922 834 руб. 07 коп.; </w:t>
      </w:r>
    </w:p>
    <w:p w:rsidR="00000000" w:rsidRDefault="006A6DA1">
      <w:pPr>
        <w:jc w:val="both"/>
      </w:pPr>
      <w:r>
        <w:rPr>
          <w:rFonts w:ascii="Times New Roman" w:hAnsi="Times New Roman"/>
          <w:color w:val="000000"/>
          <w:sz w:val="28"/>
        </w:rPr>
        <w:t xml:space="preserve">КОСГУ 130 – доходы от оказания платных услуг ( работ) , компенсации затрат в сумме 62 540 руб. 32 коп., </w:t>
      </w:r>
    </w:p>
    <w:p w:rsidR="00000000" w:rsidRDefault="006A6DA1">
      <w:pPr>
        <w:jc w:val="both"/>
      </w:pPr>
      <w:r>
        <w:rPr>
          <w:rFonts w:ascii="Times New Roman" w:hAnsi="Times New Roman"/>
          <w:color w:val="000000"/>
          <w:sz w:val="28"/>
        </w:rPr>
        <w:t>КОСГУ 140 денежные взыскания (штрафы) за нарушение лесного законодательства – 2 129 466 руб. 6</w:t>
      </w:r>
      <w:r>
        <w:rPr>
          <w:rFonts w:ascii="Times New Roman" w:hAnsi="Times New Roman"/>
          <w:color w:val="000000"/>
          <w:sz w:val="28"/>
        </w:rPr>
        <w:t xml:space="preserve">6 коп. </w:t>
      </w:r>
    </w:p>
    <w:p w:rsidR="00000000" w:rsidRDefault="006A6DA1">
      <w:pPr>
        <w:ind w:firstLine="720"/>
        <w:jc w:val="both"/>
      </w:pPr>
      <w:r>
        <w:rPr>
          <w:rFonts w:ascii="Times New Roman" w:hAnsi="Times New Roman"/>
          <w:color w:val="000000"/>
          <w:sz w:val="28"/>
        </w:rPr>
        <w:t>Отклонения по данным строкам с формой 0503127 объясняются наличием кредиторской и дебиторской задолженности по доходам, также возмещением дебиторской задолженности прошлых лет, числящейся на начало года на счете 206 000.</w:t>
      </w:r>
    </w:p>
    <w:p w:rsidR="00000000" w:rsidRDefault="006A6DA1">
      <w:pPr>
        <w:ind w:firstLine="720"/>
        <w:jc w:val="both"/>
      </w:pPr>
      <w:r>
        <w:rPr>
          <w:rFonts w:ascii="Times New Roman" w:hAnsi="Times New Roman"/>
          <w:color w:val="000000"/>
          <w:sz w:val="28"/>
        </w:rPr>
        <w:t>Строка 060 КОСГУ 151 - безв</w:t>
      </w:r>
      <w:r>
        <w:rPr>
          <w:rFonts w:ascii="Times New Roman" w:hAnsi="Times New Roman"/>
          <w:color w:val="000000"/>
          <w:sz w:val="28"/>
        </w:rPr>
        <w:t>озмездные денежные поступления текущего характера (межбюджетные трансферты текущего характера полученные из федерального бюджета) в сумме 205 741 200 руб. 00 коп.</w:t>
      </w:r>
    </w:p>
    <w:p w:rsidR="00000000" w:rsidRDefault="006A6DA1">
      <w:pPr>
        <w:ind w:firstLine="720"/>
        <w:jc w:val="both"/>
      </w:pPr>
      <w:r>
        <w:rPr>
          <w:rFonts w:ascii="Times New Roman" w:hAnsi="Times New Roman"/>
          <w:color w:val="000000"/>
          <w:sz w:val="28"/>
        </w:rPr>
        <w:t>Строка 070 КОСГУ 161 - безвозмездные денежные поступления капитального характера (межбюджетны</w:t>
      </w:r>
      <w:r>
        <w:rPr>
          <w:rFonts w:ascii="Times New Roman" w:hAnsi="Times New Roman"/>
          <w:color w:val="000000"/>
          <w:sz w:val="28"/>
        </w:rPr>
        <w:t>е трансферты капитального характера полученные из федерального бюджета) в сумме 4 058 400 руб. 00 коп.</w:t>
      </w:r>
    </w:p>
    <w:p w:rsidR="00000000" w:rsidRDefault="006A6DA1">
      <w:pPr>
        <w:ind w:firstLine="720"/>
        <w:jc w:val="both"/>
      </w:pPr>
      <w:r>
        <w:rPr>
          <w:rFonts w:ascii="Times New Roman" w:hAnsi="Times New Roman"/>
          <w:color w:val="000000"/>
          <w:sz w:val="28"/>
        </w:rPr>
        <w:t>Строка 090 КОСГУ 172 – 327 181 882 руб. 63 коп., вложения в особо ценное имущество автономных учреждений.</w:t>
      </w:r>
    </w:p>
    <w:p w:rsidR="00000000" w:rsidRDefault="006A6DA1">
      <w:pPr>
        <w:ind w:firstLine="720"/>
        <w:jc w:val="both"/>
      </w:pPr>
      <w:r>
        <w:rPr>
          <w:rFonts w:ascii="Times New Roman" w:hAnsi="Times New Roman"/>
          <w:color w:val="000000"/>
          <w:sz w:val="28"/>
        </w:rPr>
        <w:t>Строка 110 КОСГУ 190 – безвозмездные неденежные</w:t>
      </w:r>
      <w:r>
        <w:rPr>
          <w:rFonts w:ascii="Times New Roman" w:hAnsi="Times New Roman"/>
          <w:color w:val="000000"/>
          <w:sz w:val="28"/>
        </w:rPr>
        <w:t xml:space="preserve"> поступления - 72 373 руб. 40 коп.</w:t>
      </w:r>
    </w:p>
    <w:p w:rsidR="00000000" w:rsidRDefault="006A6DA1">
      <w:pPr>
        <w:ind w:firstLine="720"/>
        <w:jc w:val="both"/>
      </w:pPr>
      <w:r>
        <w:rPr>
          <w:rFonts w:ascii="Times New Roman" w:hAnsi="Times New Roman"/>
          <w:color w:val="000000"/>
          <w:sz w:val="24"/>
        </w:rPr>
        <w:t> </w:t>
      </w:r>
      <w:r>
        <w:rPr>
          <w:rFonts w:ascii="Times New Roman" w:hAnsi="Times New Roman"/>
          <w:color w:val="000000"/>
          <w:sz w:val="28"/>
        </w:rPr>
        <w:t xml:space="preserve">Строка 210 КОСГУ 241 – 348 304 172 руб. 46 коп. по бюджетной деятельности отражены безвозмездные перечисления текущего характера государственным (муниципальным) учреждениям. </w:t>
      </w:r>
    </w:p>
    <w:p w:rsidR="00000000" w:rsidRDefault="006A6DA1">
      <w:pPr>
        <w:ind w:firstLine="720"/>
        <w:jc w:val="both"/>
      </w:pPr>
      <w:r>
        <w:rPr>
          <w:rFonts w:ascii="Times New Roman" w:hAnsi="Times New Roman"/>
          <w:color w:val="000000"/>
          <w:sz w:val="28"/>
        </w:rPr>
        <w:lastRenderedPageBreak/>
        <w:t>По строке 250 КОСГУ 270 отражены расходы по о</w:t>
      </w:r>
      <w:r>
        <w:rPr>
          <w:rFonts w:ascii="Times New Roman" w:hAnsi="Times New Roman"/>
          <w:color w:val="000000"/>
          <w:sz w:val="28"/>
        </w:rPr>
        <w:t>перациям  с активами  - 23 760 532 руб. 91 коп., в т. ч. амортизация 6 380 355 руб. 47 коп., расходование материальных запасов на сумму 17 377 208 руб. 44 коп.</w:t>
      </w:r>
    </w:p>
    <w:p w:rsidR="00000000" w:rsidRDefault="006A6DA1">
      <w:pPr>
        <w:jc w:val="both"/>
      </w:pPr>
      <w:r>
        <w:rPr>
          <w:rFonts w:ascii="Times New Roman" w:hAnsi="Times New Roman"/>
          <w:color w:val="000000"/>
          <w:sz w:val="28"/>
        </w:rPr>
        <w:t>  По строке 260 КОСГУ 281 отражены безвозмездные перечисления капитального характера (муниципаль</w:t>
      </w:r>
      <w:r>
        <w:rPr>
          <w:rFonts w:ascii="Times New Roman" w:hAnsi="Times New Roman"/>
          <w:color w:val="000000"/>
          <w:sz w:val="28"/>
        </w:rPr>
        <w:t>ным) учреждениям в сумме 12 479 770 руб. 80 коп.</w:t>
      </w:r>
    </w:p>
    <w:p w:rsidR="00000000" w:rsidRDefault="006A6DA1">
      <w:pPr>
        <w:ind w:firstLine="720"/>
        <w:jc w:val="both"/>
      </w:pPr>
      <w:r>
        <w:rPr>
          <w:rFonts w:ascii="Times New Roman" w:hAnsi="Times New Roman"/>
          <w:color w:val="000000"/>
          <w:sz w:val="28"/>
        </w:rPr>
        <w:t xml:space="preserve">По строке 321 формы 0503121 отражено поступление основных средств в сумме 8 725 871 руб. 75 коп., что соответствует оборотам в форме 0503168 по строке 010 «поступление» сумма строк 010 гр. 8 070 073 руб. 80 </w:t>
      </w:r>
      <w:r>
        <w:rPr>
          <w:rFonts w:ascii="Times New Roman" w:hAnsi="Times New Roman"/>
          <w:color w:val="000000"/>
          <w:sz w:val="28"/>
        </w:rPr>
        <w:t>коп. и сумме вложения в ОС графа 5 строка 070 в сумме 8 070 223 руб. 23 коп. и графа 4 строки 070 в сумме 35  880 руб. 00 коп. за минусом графы 8 в сумме 7 450 305 руб. 28 коп., разница составила 655 797 руб. 95 коп., по строке 322 отражено уменьшение стои</w:t>
      </w:r>
      <w:r>
        <w:rPr>
          <w:rFonts w:ascii="Times New Roman" w:hAnsi="Times New Roman"/>
          <w:color w:val="000000"/>
          <w:sz w:val="28"/>
        </w:rPr>
        <w:t>мости основных средств в сумме 7 019 879 руб. 87 коп., что соответствует сумме  оборотов формы 0503168 по строке 010 графа 8 «выбытие» в сумме 5 010 685 руб. 39 коп. , строке 050 графа 8 «выбытие»  в сумме 1 973 314 руб. 48 коп. , разница в сумме 35 880 ру</w:t>
      </w:r>
      <w:r>
        <w:rPr>
          <w:rFonts w:ascii="Times New Roman" w:hAnsi="Times New Roman"/>
          <w:color w:val="000000"/>
          <w:sz w:val="28"/>
        </w:rPr>
        <w:t>б. 00 коп.</w:t>
      </w:r>
    </w:p>
    <w:p w:rsidR="00000000" w:rsidRDefault="006A6DA1">
      <w:pPr>
        <w:ind w:firstLine="720"/>
        <w:jc w:val="both"/>
      </w:pPr>
      <w:r>
        <w:rPr>
          <w:rFonts w:ascii="Times New Roman" w:hAnsi="Times New Roman"/>
          <w:color w:val="000000"/>
          <w:sz w:val="28"/>
        </w:rPr>
        <w:t>По строке 431 КОСГУ 510 отражено поступление денежных средств и их эквивалентов по бюджетной деятельности в сумме 215 941 666 руб. 51 коп., средст во временное распоряжение поступило 3 093 760 руб. 77 коп.;</w:t>
      </w:r>
    </w:p>
    <w:p w:rsidR="00000000" w:rsidRDefault="006A6DA1">
      <w:pPr>
        <w:ind w:firstLine="720"/>
        <w:jc w:val="both"/>
      </w:pPr>
      <w:r>
        <w:rPr>
          <w:rFonts w:ascii="Times New Roman" w:hAnsi="Times New Roman"/>
          <w:color w:val="000000"/>
          <w:sz w:val="28"/>
        </w:rPr>
        <w:t>По строке 432 КОСГУ 610 отражено выбыт</w:t>
      </w:r>
      <w:r>
        <w:rPr>
          <w:rFonts w:ascii="Times New Roman" w:hAnsi="Times New Roman"/>
          <w:color w:val="000000"/>
          <w:sz w:val="28"/>
        </w:rPr>
        <w:t>ие денежных средств и их эквивалентов по бюджетной деятельности в сумме 598 626 751 руб. 24 коп., средст во временном распоряжении выбыло в сумме 3 366 859 руб. 66 коп.;</w:t>
      </w:r>
    </w:p>
    <w:p w:rsidR="00000000" w:rsidRDefault="006A6DA1">
      <w:pPr>
        <w:ind w:firstLine="720"/>
        <w:jc w:val="both"/>
      </w:pPr>
      <w:r>
        <w:rPr>
          <w:rFonts w:ascii="Times New Roman" w:hAnsi="Times New Roman"/>
          <w:color w:val="000000"/>
          <w:sz w:val="28"/>
        </w:rPr>
        <w:t xml:space="preserve">По строке 450 КОСГУ 530 отражены финансовые вложения в сумме 327 181 882 руб. 63 коп. </w:t>
      </w:r>
      <w:r>
        <w:rPr>
          <w:rFonts w:ascii="Times New Roman" w:hAnsi="Times New Roman"/>
          <w:color w:val="000000"/>
          <w:sz w:val="28"/>
        </w:rPr>
        <w:t>получателя бюджетных средств, которые также отражены по счету 1 204 00 000 формы 0503130 строки 241 графы 8 в сумме 944 836 393 руб. 83 коп. минус графа 5 в сумме 617 654 511 руб. 20 коп.</w:t>
      </w:r>
    </w:p>
    <w:p w:rsidR="00000000" w:rsidRDefault="006A6DA1">
      <w:pPr>
        <w:jc w:val="both"/>
      </w:pPr>
      <w:r>
        <w:rPr>
          <w:rFonts w:ascii="Times New Roman" w:hAnsi="Times New Roman"/>
          <w:color w:val="000000"/>
          <w:sz w:val="24"/>
        </w:rPr>
        <w:t> </w:t>
      </w:r>
    </w:p>
    <w:p w:rsidR="00000000" w:rsidRDefault="006A6DA1">
      <w:pPr>
        <w:jc w:val="both"/>
      </w:pPr>
      <w:r>
        <w:rPr>
          <w:rFonts w:ascii="Times New Roman" w:hAnsi="Times New Roman"/>
          <w:b/>
          <w:color w:val="000000"/>
          <w:sz w:val="28"/>
        </w:rPr>
        <w:t>  Форма 0503130</w:t>
      </w:r>
      <w:r>
        <w:rPr>
          <w:rFonts w:ascii="Times New Roman" w:hAnsi="Times New Roman"/>
          <w:b/>
          <w:i/>
          <w:color w:val="000000"/>
          <w:sz w:val="28"/>
        </w:rPr>
        <w:t xml:space="preserve"> </w:t>
      </w:r>
      <w:r>
        <w:rPr>
          <w:rFonts w:ascii="Times New Roman" w:hAnsi="Times New Roman"/>
          <w:color w:val="000000"/>
          <w:sz w:val="28"/>
        </w:rPr>
        <w:t>составлена</w:t>
      </w:r>
      <w:r>
        <w:rPr>
          <w:rFonts w:ascii="Times New Roman" w:hAnsi="Times New Roman"/>
          <w:b/>
          <w:color w:val="000000"/>
          <w:sz w:val="28"/>
        </w:rPr>
        <w:t xml:space="preserve"> </w:t>
      </w:r>
      <w:r>
        <w:rPr>
          <w:rFonts w:ascii="Times New Roman" w:hAnsi="Times New Roman"/>
          <w:color w:val="000000"/>
          <w:sz w:val="28"/>
        </w:rPr>
        <w:t>в соответствии с СГС «Сведения о показа</w:t>
      </w:r>
      <w:r>
        <w:rPr>
          <w:rFonts w:ascii="Times New Roman" w:hAnsi="Times New Roman"/>
          <w:color w:val="000000"/>
          <w:sz w:val="28"/>
        </w:rPr>
        <w:t>телях  бухгалтерской (финансовой) отчетности по сегментам». </w:t>
      </w:r>
    </w:p>
    <w:p w:rsidR="00000000" w:rsidRDefault="006A6DA1">
      <w:pPr>
        <w:ind w:firstLine="720"/>
        <w:jc w:val="both"/>
      </w:pPr>
      <w:r>
        <w:rPr>
          <w:rFonts w:ascii="Times New Roman" w:hAnsi="Times New Roman"/>
          <w:color w:val="000000"/>
          <w:sz w:val="28"/>
        </w:rPr>
        <w:t>Балансовая стоимость основных средств на 1 января 2023 г. составляла по бюджетной деятельности 64 148 802 руб. 00 коп. На 1 января 2024 года балансовая стоимость основных средств по бюджетной дея</w:t>
      </w:r>
      <w:r>
        <w:rPr>
          <w:rFonts w:ascii="Times New Roman" w:hAnsi="Times New Roman"/>
          <w:color w:val="000000"/>
          <w:sz w:val="28"/>
        </w:rPr>
        <w:t>тельности увеличилась на 3 059 388 руб. 41 коп. и составила 67 208 190 руб. 41 коп. Амортизация основных средств по бюджетной деятельности на начало 2023 года составляла 52 997 366 руб. 06 коп., за 2023 год амортизация увеличилась на 1 973 314 руб. 48 коп.</w:t>
      </w:r>
      <w:r>
        <w:rPr>
          <w:rFonts w:ascii="Times New Roman" w:hAnsi="Times New Roman"/>
          <w:color w:val="000000"/>
          <w:sz w:val="28"/>
        </w:rPr>
        <w:t xml:space="preserve"> и на 1 января 2024 года составила 54 970 680 руб. 54 коп. Остаточная стоимость основных средств по бюджетной деятельности на 1 января 2023 года составляла 11 151 435 руб. 94 коп., за 2023 год увеличилась на 1 086 073 руб. 93 коп. и на 1 января 2024 года с</w:t>
      </w:r>
      <w:r>
        <w:rPr>
          <w:rFonts w:ascii="Times New Roman" w:hAnsi="Times New Roman"/>
          <w:color w:val="000000"/>
          <w:sz w:val="28"/>
        </w:rPr>
        <w:t xml:space="preserve">оставляет 12 237 509 руб. 87 коп. </w:t>
      </w:r>
    </w:p>
    <w:p w:rsidR="00000000" w:rsidRDefault="006A6DA1">
      <w:pPr>
        <w:ind w:firstLine="720"/>
        <w:jc w:val="both"/>
      </w:pPr>
      <w:r>
        <w:rPr>
          <w:rFonts w:ascii="Times New Roman" w:hAnsi="Times New Roman"/>
          <w:color w:val="000000"/>
          <w:sz w:val="28"/>
        </w:rPr>
        <w:t xml:space="preserve">По состоянию на 01.01.2023 г. на счете 1 105 00 «Материальные запасы» числились остатки в сумме 1 237 469 руб. 87 коп. По состоянию на 01.01.2024 </w:t>
      </w:r>
      <w:r>
        <w:rPr>
          <w:rFonts w:ascii="Times New Roman" w:hAnsi="Times New Roman"/>
          <w:color w:val="000000"/>
          <w:sz w:val="28"/>
        </w:rPr>
        <w:lastRenderedPageBreak/>
        <w:t xml:space="preserve">года материальные запасы увеличились на 1 045 188 руб. 31 коп. и составили </w:t>
      </w:r>
      <w:r>
        <w:rPr>
          <w:rFonts w:ascii="Times New Roman" w:hAnsi="Times New Roman"/>
          <w:color w:val="000000"/>
          <w:sz w:val="28"/>
        </w:rPr>
        <w:t xml:space="preserve"> 12 282 658 руб. 18 коп. </w:t>
      </w:r>
    </w:p>
    <w:p w:rsidR="00000000" w:rsidRDefault="006A6DA1">
      <w:pPr>
        <w:ind w:firstLine="720"/>
        <w:jc w:val="both"/>
      </w:pPr>
      <w:r>
        <w:rPr>
          <w:rFonts w:ascii="Times New Roman" w:hAnsi="Times New Roman"/>
          <w:color w:val="000000"/>
          <w:sz w:val="28"/>
        </w:rPr>
        <w:t>По счету 1 103 00 «Непроизведенные активы» на 01.01.2023 г. отражена кадастровая стоимость земельных участков в сумме 7 784 436 руб. 63 коп. На 1 января 2024 года сумма по счету 1 103 00 «Непроизводственные активы» составила 6 929</w:t>
      </w:r>
      <w:r>
        <w:rPr>
          <w:rFonts w:ascii="Times New Roman" w:hAnsi="Times New Roman"/>
          <w:color w:val="000000"/>
          <w:sz w:val="28"/>
        </w:rPr>
        <w:t xml:space="preserve"> 445 руб. 47 коп. </w:t>
      </w:r>
    </w:p>
    <w:p w:rsidR="00000000" w:rsidRDefault="006A6DA1">
      <w:pPr>
        <w:ind w:firstLine="720"/>
        <w:jc w:val="both"/>
      </w:pPr>
      <w:r>
        <w:rPr>
          <w:rFonts w:ascii="Times New Roman" w:hAnsi="Times New Roman"/>
          <w:color w:val="000000"/>
          <w:sz w:val="28"/>
        </w:rPr>
        <w:t xml:space="preserve">По счету 1 111 00 «Права пользования нематериальными активами» на 01.01.2023 г. отражена стоимость нематериальных активов в сумме 1 221 030 руб. 00 коп. На 1 января 2024 г. сумма по счету составила 5 821 030 руб. 00 коп. </w:t>
      </w:r>
    </w:p>
    <w:p w:rsidR="00000000" w:rsidRDefault="006A6DA1">
      <w:pPr>
        <w:jc w:val="both"/>
      </w:pPr>
      <w:r>
        <w:rPr>
          <w:rFonts w:ascii="Times New Roman" w:hAnsi="Times New Roman"/>
          <w:color w:val="000000"/>
          <w:sz w:val="28"/>
        </w:rPr>
        <w:t>  По счету 1 20</w:t>
      </w:r>
      <w:r>
        <w:rPr>
          <w:rFonts w:ascii="Times New Roman" w:hAnsi="Times New Roman"/>
          <w:color w:val="000000"/>
          <w:sz w:val="28"/>
        </w:rPr>
        <w:t>4 30 отражены вложения в недвижимое и особо ценное движимое имущество государственных автономных учреждений по состоянию на начало 2023 года в сумме 617 654 511 руб. 20 коп. на конец 2023 года  944 836 393 руб. 83 коп. Изменение вложений на сумму 327 181 8</w:t>
      </w:r>
      <w:r>
        <w:rPr>
          <w:rFonts w:ascii="Times New Roman" w:hAnsi="Times New Roman"/>
          <w:color w:val="000000"/>
          <w:sz w:val="28"/>
        </w:rPr>
        <w:t xml:space="preserve">82 руб. 63 коп. произошло в связи с передачей  земельных участков от управления имущественных и земельных отношений в подведомственные автономные учреждения, покупкой автомобилей и сельскохозяйственного инвентаря. </w:t>
      </w:r>
    </w:p>
    <w:p w:rsidR="00000000" w:rsidRDefault="006A6DA1">
      <w:pPr>
        <w:ind w:firstLine="720"/>
        <w:jc w:val="both"/>
      </w:pPr>
      <w:r>
        <w:rPr>
          <w:rFonts w:ascii="Times New Roman" w:hAnsi="Times New Roman"/>
          <w:color w:val="000000"/>
          <w:sz w:val="28"/>
        </w:rPr>
        <w:t xml:space="preserve">По строке 250 "Дебиторская задолженность </w:t>
      </w:r>
      <w:r>
        <w:rPr>
          <w:rFonts w:ascii="Times New Roman" w:hAnsi="Times New Roman"/>
          <w:color w:val="000000"/>
          <w:sz w:val="28"/>
        </w:rPr>
        <w:t>по доходам" на 01.01.2023 г. отражены данные в сумме 547 505 205 руб. 44 коп. с учетом доходов по договорам аренды лесных участков, заключенных в соответствии с Лесным кодексом РФ и федеральными стандартами бухгалтерского учета для организаций государствен</w:t>
      </w:r>
      <w:r>
        <w:rPr>
          <w:rFonts w:ascii="Times New Roman" w:hAnsi="Times New Roman"/>
          <w:color w:val="000000"/>
          <w:sz w:val="28"/>
        </w:rPr>
        <w:t xml:space="preserve">ного сектора "Аренда", с учетом начисленных субвенций на 2023-2025 гг. Сумма от поступления доходов по договорам аренды лесных участков составляет 19 712 860 руб. 31 коп. из нее долгосрочная 19 712 860 руб. 31 коп. </w:t>
      </w:r>
    </w:p>
    <w:p w:rsidR="00000000" w:rsidRDefault="006A6DA1">
      <w:pPr>
        <w:ind w:firstLine="720"/>
        <w:jc w:val="both"/>
      </w:pPr>
      <w:r>
        <w:rPr>
          <w:rFonts w:ascii="Times New Roman" w:hAnsi="Times New Roman"/>
          <w:color w:val="000000"/>
          <w:sz w:val="28"/>
        </w:rPr>
        <w:t>По состоянию на 1 января 2024 года по сч</w:t>
      </w:r>
      <w:r>
        <w:rPr>
          <w:rFonts w:ascii="Times New Roman" w:hAnsi="Times New Roman"/>
          <w:color w:val="000000"/>
          <w:sz w:val="28"/>
        </w:rPr>
        <w:t>ету 401 40 строки 510 отражены доходы будущих периодов от договоров аренды лесных участков, рассчитанных на весь срок действия заключенных договоров в сумме 20 868 885 руб. 27 коп. и начисленных субвенций на 2024-2026 гг. в сумме 687 417 400 руб. 00 коп.</w:t>
      </w:r>
    </w:p>
    <w:p w:rsidR="00000000" w:rsidRDefault="006A6DA1">
      <w:pPr>
        <w:ind w:firstLine="720"/>
        <w:jc w:val="both"/>
      </w:pPr>
      <w:r>
        <w:rPr>
          <w:rFonts w:ascii="Times New Roman" w:hAnsi="Times New Roman"/>
          <w:color w:val="000000"/>
          <w:sz w:val="28"/>
        </w:rPr>
        <w:t>П</w:t>
      </w:r>
      <w:r>
        <w:rPr>
          <w:rFonts w:ascii="Times New Roman" w:hAnsi="Times New Roman"/>
          <w:color w:val="000000"/>
          <w:sz w:val="28"/>
        </w:rPr>
        <w:t>о счету 401 60 строка 520 отражены резервы предстоящих расходов по оплате отпусков за фактически отработанное время и начислениям на выплаты по оплате отпусков в сумме 6 219 434 руб. 77 коп., из них по счету 401 60 211- 4 776 787 руб. 20 коп., по счету 401</w:t>
      </w:r>
      <w:r>
        <w:rPr>
          <w:rFonts w:ascii="Times New Roman" w:hAnsi="Times New Roman"/>
          <w:color w:val="000000"/>
          <w:sz w:val="28"/>
        </w:rPr>
        <w:t xml:space="preserve"> 60 213 – 1 442 647 руб. 57 коп.</w:t>
      </w:r>
    </w:p>
    <w:p w:rsidR="00000000" w:rsidRDefault="006A6DA1">
      <w:pPr>
        <w:ind w:firstLine="720"/>
        <w:jc w:val="both"/>
      </w:pPr>
      <w:r>
        <w:rPr>
          <w:rFonts w:ascii="Times New Roman" w:hAnsi="Times New Roman"/>
          <w:color w:val="000000"/>
          <w:sz w:val="28"/>
        </w:rPr>
        <w:t>На забалансовом счете 01 «Имущество, полученное в пользование» отражена сумма 1 880 697 руб.76 коп.</w:t>
      </w:r>
    </w:p>
    <w:p w:rsidR="00000000" w:rsidRDefault="006A6DA1">
      <w:pPr>
        <w:ind w:firstLine="720"/>
        <w:jc w:val="both"/>
      </w:pPr>
      <w:r>
        <w:rPr>
          <w:rFonts w:ascii="Times New Roman" w:hAnsi="Times New Roman"/>
          <w:color w:val="000000"/>
          <w:sz w:val="28"/>
        </w:rPr>
        <w:t>На забалансовом счете 02 «Материальные ценности на хранении» числятся материальные ценности, которые подлежат списанию в 20</w:t>
      </w:r>
      <w:r>
        <w:rPr>
          <w:rFonts w:ascii="Times New Roman" w:hAnsi="Times New Roman"/>
          <w:color w:val="000000"/>
          <w:sz w:val="28"/>
        </w:rPr>
        <w:t>23 году в сумме 154 500 руб. 00 коп.</w:t>
      </w:r>
    </w:p>
    <w:p w:rsidR="00000000" w:rsidRDefault="006A6DA1">
      <w:pPr>
        <w:ind w:firstLine="720"/>
        <w:jc w:val="both"/>
      </w:pPr>
      <w:r>
        <w:rPr>
          <w:rFonts w:ascii="Times New Roman" w:hAnsi="Times New Roman"/>
          <w:color w:val="000000"/>
          <w:sz w:val="28"/>
        </w:rPr>
        <w:t xml:space="preserve">На забалансовом счете 09 «Запасные части к транспортным средствам, выданные взамен изношенных» отражена сумма в размере 2 755 990 руб. 04 коп. </w:t>
      </w:r>
    </w:p>
    <w:p w:rsidR="00000000" w:rsidRDefault="006A6DA1">
      <w:pPr>
        <w:ind w:firstLine="720"/>
        <w:jc w:val="both"/>
      </w:pPr>
      <w:r>
        <w:rPr>
          <w:rFonts w:ascii="Times New Roman" w:hAnsi="Times New Roman"/>
          <w:color w:val="000000"/>
          <w:sz w:val="28"/>
        </w:rPr>
        <w:lastRenderedPageBreak/>
        <w:t>На забалансовом счете 21 «Основные средства в эксплуатации» отражены основн</w:t>
      </w:r>
      <w:r>
        <w:rPr>
          <w:rFonts w:ascii="Times New Roman" w:hAnsi="Times New Roman"/>
          <w:color w:val="000000"/>
          <w:sz w:val="28"/>
        </w:rPr>
        <w:t>ые средства стоимостью до 10 000 руб.00 коп. в сумме 5 332 729 руб. 65 коп.</w:t>
      </w:r>
    </w:p>
    <w:p w:rsidR="00000000" w:rsidRDefault="006A6DA1">
      <w:pPr>
        <w:ind w:firstLine="720"/>
        <w:jc w:val="both"/>
      </w:pPr>
      <w:r>
        <w:rPr>
          <w:rFonts w:ascii="Times New Roman" w:hAnsi="Times New Roman"/>
          <w:color w:val="000000"/>
          <w:sz w:val="28"/>
        </w:rPr>
        <w:t xml:space="preserve">На забалансовом счете 26 «Имущество, переданное в безвозмездное пользование" отражена стоимость конторы в сумме 386 947 руб. </w:t>
      </w:r>
    </w:p>
    <w:p w:rsidR="00000000" w:rsidRDefault="006A6DA1">
      <w:pPr>
        <w:ind w:firstLine="720"/>
        <w:jc w:val="both"/>
      </w:pPr>
      <w:r>
        <w:rPr>
          <w:rFonts w:ascii="Times New Roman" w:hAnsi="Times New Roman"/>
          <w:color w:val="000000"/>
          <w:sz w:val="28"/>
        </w:rPr>
        <w:t>На забалансовом счете 27 «Материальные ценности, выдан</w:t>
      </w:r>
      <w:r>
        <w:rPr>
          <w:rFonts w:ascii="Times New Roman" w:hAnsi="Times New Roman"/>
          <w:color w:val="000000"/>
          <w:sz w:val="28"/>
        </w:rPr>
        <w:t xml:space="preserve">ные в личное пользование работникам (сотрудникам) отражена стоимость выданной в пользование форменной одежды и бензопил по состоянию на 01.01.2024 г. в сумме 10 561 032 руб. 46 коп. </w:t>
      </w:r>
    </w:p>
    <w:p w:rsidR="00000000" w:rsidRDefault="006A6DA1">
      <w:pPr>
        <w:jc w:val="both"/>
      </w:pPr>
      <w:r>
        <w:rPr>
          <w:rFonts w:ascii="Times New Roman" w:hAnsi="Times New Roman"/>
          <w:color w:val="000000"/>
          <w:sz w:val="28"/>
        </w:rPr>
        <w:t> </w:t>
      </w:r>
    </w:p>
    <w:p w:rsidR="00000000" w:rsidRDefault="006A6DA1">
      <w:pPr>
        <w:ind w:firstLine="720"/>
        <w:jc w:val="both"/>
      </w:pPr>
      <w:r>
        <w:rPr>
          <w:rFonts w:ascii="Times New Roman" w:hAnsi="Times New Roman"/>
          <w:b/>
          <w:color w:val="000000"/>
          <w:sz w:val="28"/>
        </w:rPr>
        <w:t>Форма 0503168</w:t>
      </w:r>
    </w:p>
    <w:p w:rsidR="00000000" w:rsidRDefault="006A6DA1">
      <w:pPr>
        <w:ind w:firstLine="720"/>
        <w:jc w:val="both"/>
      </w:pPr>
      <w:r>
        <w:rPr>
          <w:rFonts w:ascii="Times New Roman" w:hAnsi="Times New Roman"/>
          <w:color w:val="000000"/>
          <w:sz w:val="28"/>
        </w:rPr>
        <w:t>По бюджетной деятельности балансовая стоимость основных с</w:t>
      </w:r>
      <w:r>
        <w:rPr>
          <w:rFonts w:ascii="Times New Roman" w:hAnsi="Times New Roman"/>
          <w:color w:val="000000"/>
          <w:sz w:val="28"/>
        </w:rPr>
        <w:t>редств по состоянию на 01.01.2023 года составляла 64 148 802 руб. 00 коп., амортизация 52 997 366 руб. 06 коп.</w:t>
      </w:r>
    </w:p>
    <w:p w:rsidR="00000000" w:rsidRDefault="006A6DA1">
      <w:pPr>
        <w:ind w:firstLine="720"/>
        <w:jc w:val="both"/>
      </w:pPr>
      <w:r>
        <w:rPr>
          <w:rFonts w:ascii="Times New Roman" w:hAnsi="Times New Roman"/>
          <w:color w:val="000000"/>
          <w:sz w:val="28"/>
        </w:rPr>
        <w:t>В 2023 году было приобретено основных средств балансовой стоимостью 8 070 073 руб. 80 коп., нежилые помещения - 655 648 руб. 52 коп., машины и об</w:t>
      </w:r>
      <w:r>
        <w:rPr>
          <w:rFonts w:ascii="Times New Roman" w:hAnsi="Times New Roman"/>
          <w:color w:val="000000"/>
          <w:sz w:val="28"/>
        </w:rPr>
        <w:t xml:space="preserve">орудование - 2 320 865 руб. 87 коп., транспортные средства - 4 332 489 руб. 47 коп., так же были приобретены офисная техника, мебель и прочий хозяйственный инвентарь на сумму 756 069 руб. 94 коп., прочие основные средства- 5000 руб.00 коп. </w:t>
      </w:r>
    </w:p>
    <w:p w:rsidR="00000000" w:rsidRDefault="006A6DA1">
      <w:pPr>
        <w:jc w:val="both"/>
      </w:pPr>
      <w:r>
        <w:rPr>
          <w:rFonts w:ascii="Times New Roman" w:hAnsi="Times New Roman"/>
          <w:color w:val="000000"/>
          <w:sz w:val="28"/>
        </w:rPr>
        <w:t>    На 01.01.20</w:t>
      </w:r>
      <w:r>
        <w:rPr>
          <w:rFonts w:ascii="Times New Roman" w:hAnsi="Times New Roman"/>
          <w:color w:val="000000"/>
          <w:sz w:val="28"/>
        </w:rPr>
        <w:t>24 г. балансовая стоимость основных средств составляет     67 208 190 руб. 41 коп., амортизация 54 970 680 руб. 54 коп.</w:t>
      </w:r>
    </w:p>
    <w:p w:rsidR="00000000" w:rsidRDefault="006A6DA1">
      <w:pPr>
        <w:ind w:firstLine="720"/>
        <w:jc w:val="both"/>
      </w:pPr>
      <w:r>
        <w:rPr>
          <w:rFonts w:ascii="Times New Roman" w:hAnsi="Times New Roman"/>
          <w:color w:val="000000"/>
          <w:sz w:val="28"/>
        </w:rPr>
        <w:t xml:space="preserve">Выбыло имущество балансовой стоимостью 5 010 685 руб. 39 коп.. в том числе передано безвозмездно в Управление имущественных и земельных </w:t>
      </w:r>
      <w:r>
        <w:rPr>
          <w:rFonts w:ascii="Times New Roman" w:hAnsi="Times New Roman"/>
          <w:color w:val="000000"/>
          <w:sz w:val="28"/>
        </w:rPr>
        <w:t>отношений в сумме - 3 380 172 руб. 47 коп.</w:t>
      </w:r>
    </w:p>
    <w:p w:rsidR="00000000" w:rsidRDefault="006A6DA1">
      <w:pPr>
        <w:ind w:firstLine="720"/>
        <w:jc w:val="both"/>
      </w:pPr>
      <w:r>
        <w:rPr>
          <w:rFonts w:ascii="Times New Roman" w:hAnsi="Times New Roman"/>
          <w:color w:val="000000"/>
          <w:sz w:val="28"/>
        </w:rPr>
        <w:t xml:space="preserve">Материальные запасы по состоянию на 1 января 2023 года составляли 1 237 469 руб. 87 коп. Поступление материальных запасов в 2023 году составило 18 476 760 руб. 76 коп. На 1 января 2024 года стоимость материальных </w:t>
      </w:r>
      <w:r>
        <w:rPr>
          <w:rFonts w:ascii="Times New Roman" w:hAnsi="Times New Roman"/>
          <w:color w:val="000000"/>
          <w:sz w:val="28"/>
        </w:rPr>
        <w:t>запасов составляет 2 282 658 руб. 18 коп.</w:t>
      </w:r>
    </w:p>
    <w:p w:rsidR="00000000" w:rsidRDefault="006A6DA1">
      <w:pPr>
        <w:jc w:val="both"/>
      </w:pPr>
      <w:r>
        <w:rPr>
          <w:rFonts w:ascii="Times New Roman" w:hAnsi="Times New Roman"/>
          <w:color w:val="000000"/>
          <w:sz w:val="24"/>
        </w:rPr>
        <w:t> </w:t>
      </w:r>
    </w:p>
    <w:p w:rsidR="00000000" w:rsidRDefault="006A6DA1">
      <w:pPr>
        <w:ind w:firstLine="720"/>
        <w:jc w:val="both"/>
      </w:pPr>
      <w:r>
        <w:rPr>
          <w:rFonts w:ascii="Times New Roman" w:hAnsi="Times New Roman"/>
          <w:b/>
          <w:color w:val="000000"/>
          <w:sz w:val="28"/>
        </w:rPr>
        <w:t xml:space="preserve">Форма 0503169 </w:t>
      </w:r>
      <w:r>
        <w:rPr>
          <w:rFonts w:ascii="Times New Roman" w:hAnsi="Times New Roman"/>
          <w:color w:val="000000"/>
          <w:sz w:val="28"/>
        </w:rPr>
        <w:t>составлена</w:t>
      </w:r>
      <w:r>
        <w:rPr>
          <w:rFonts w:ascii="Times New Roman" w:hAnsi="Times New Roman"/>
          <w:b/>
          <w:color w:val="000000"/>
          <w:sz w:val="28"/>
        </w:rPr>
        <w:t xml:space="preserve"> </w:t>
      </w:r>
      <w:r>
        <w:rPr>
          <w:rFonts w:ascii="Times New Roman" w:hAnsi="Times New Roman"/>
          <w:color w:val="000000"/>
          <w:sz w:val="28"/>
        </w:rPr>
        <w:t>в соответствии с СГС «Сведения о показателях  бухгалтерской (финансовой) отчетности по сегментам».</w:t>
      </w:r>
    </w:p>
    <w:p w:rsidR="00000000" w:rsidRDefault="006A6DA1">
      <w:pPr>
        <w:ind w:firstLine="720"/>
        <w:jc w:val="both"/>
      </w:pPr>
      <w:r>
        <w:rPr>
          <w:rFonts w:ascii="Times New Roman" w:hAnsi="Times New Roman"/>
          <w:b/>
          <w:color w:val="000000"/>
          <w:sz w:val="28"/>
        </w:rPr>
        <w:t xml:space="preserve">Дебиторская задолженность </w:t>
      </w:r>
      <w:r>
        <w:rPr>
          <w:rFonts w:ascii="Times New Roman" w:hAnsi="Times New Roman"/>
          <w:color w:val="000000"/>
          <w:sz w:val="28"/>
        </w:rPr>
        <w:t>в 2023 году по сравнению с прошлым годом по счету 1 205 00 000</w:t>
      </w:r>
      <w:r>
        <w:rPr>
          <w:rFonts w:ascii="Times New Roman" w:hAnsi="Times New Roman"/>
          <w:color w:val="000000"/>
          <w:sz w:val="28"/>
        </w:rPr>
        <w:t xml:space="preserve"> увеличилась с 547 464 732 руб. 44 коп. до 708 469 843 руб. 83 коп. на 01 января 2024 года на сумму 161 005 111 руб. 39 коп. или увеличилась дебиторская задолженность на  29,4%.  Сумма дебиторской задолженности по доходам от договоров аренды лесных участко</w:t>
      </w:r>
      <w:r>
        <w:rPr>
          <w:rFonts w:ascii="Times New Roman" w:hAnsi="Times New Roman"/>
          <w:color w:val="000000"/>
          <w:sz w:val="28"/>
        </w:rPr>
        <w:t>в на 01.01.2023 года по счету 1 205 23 000 составляла 20 324 486 руб. 85 коп., в том числе долгосрочная 19 712 860 руб. 31 коп., просроченная 34 086 руб. 58 коп., на 01.01.2024 года задолженность составляет 20 888 933 руб. 99 коп., из них долгосрочная 20 2</w:t>
      </w:r>
      <w:r>
        <w:rPr>
          <w:rFonts w:ascii="Times New Roman" w:hAnsi="Times New Roman"/>
          <w:color w:val="000000"/>
          <w:sz w:val="28"/>
        </w:rPr>
        <w:t>60 914 руб. 68 коп., просроченная 38 164 руб. 00 коп., по счету 1 205 45 000 дебиторская задолженность составила 163 509 руб. 84 коп.</w:t>
      </w:r>
    </w:p>
    <w:p w:rsidR="00000000" w:rsidRDefault="006A6DA1">
      <w:pPr>
        <w:ind w:firstLine="720"/>
        <w:jc w:val="both"/>
      </w:pPr>
      <w:r>
        <w:rPr>
          <w:rFonts w:ascii="Times New Roman" w:hAnsi="Times New Roman"/>
          <w:color w:val="000000"/>
          <w:sz w:val="28"/>
        </w:rPr>
        <w:lastRenderedPageBreak/>
        <w:t> В соответствии с СГС «Сведения о показателях  бухгалтерской (финансовой) отчетности по сегментам» по счету 1 205 23 002 о</w:t>
      </w:r>
      <w:r>
        <w:rPr>
          <w:rFonts w:ascii="Times New Roman" w:hAnsi="Times New Roman"/>
          <w:color w:val="000000"/>
          <w:sz w:val="28"/>
        </w:rPr>
        <w:t>тражена дебиторская задолженность в сумме 2 234 825 руб. 50 коп., из них долгосрочная в сумме 2 098 090 руб. 95 коп. от автономной некоммерческой организации "Излегоще", по счету 1 205 23 000 в сумме 18 654 108 руб. 49 коп. отражена задолженность контраген</w:t>
      </w:r>
      <w:r>
        <w:rPr>
          <w:rFonts w:ascii="Times New Roman" w:hAnsi="Times New Roman"/>
          <w:color w:val="000000"/>
          <w:sz w:val="28"/>
        </w:rPr>
        <w:t>тов, которые не относятся к сегментам, установленным в пунктах 7-10 СГС «Сведения о показателях  бухгалтерской (финансовой) отчетности по сегментам».</w:t>
      </w:r>
    </w:p>
    <w:p w:rsidR="00000000" w:rsidRDefault="006A6DA1">
      <w:pPr>
        <w:ind w:firstLine="720"/>
        <w:jc w:val="both"/>
      </w:pPr>
      <w:r>
        <w:rPr>
          <w:rFonts w:ascii="Times New Roman" w:hAnsi="Times New Roman"/>
          <w:color w:val="000000"/>
          <w:sz w:val="28"/>
        </w:rPr>
        <w:t>За 2023 год увеличение дебиторской задолженности по счету 205 23 составило 564 447 руб. 14 коп. или увелич</w:t>
      </w:r>
      <w:r>
        <w:rPr>
          <w:rFonts w:ascii="Times New Roman" w:hAnsi="Times New Roman"/>
          <w:color w:val="000000"/>
          <w:sz w:val="28"/>
        </w:rPr>
        <w:t>илась задолженность на 2,71%. Увеличение произошло за счет увеличения коэффициента индексации к  ставкам платы за единицу площади  лесного участка с 2,44 на 2,59 и заключения новых договоров аренды.</w:t>
      </w:r>
    </w:p>
    <w:p w:rsidR="00000000" w:rsidRDefault="006A6DA1">
      <w:pPr>
        <w:ind w:firstLine="720"/>
        <w:jc w:val="both"/>
      </w:pPr>
      <w:r>
        <w:rPr>
          <w:rFonts w:ascii="Times New Roman" w:hAnsi="Times New Roman"/>
          <w:color w:val="000000"/>
          <w:sz w:val="28"/>
        </w:rPr>
        <w:t>На 01 января 2023г. по счету 205 45 числилась дебиторская</w:t>
      </w:r>
      <w:r>
        <w:rPr>
          <w:rFonts w:ascii="Times New Roman" w:hAnsi="Times New Roman"/>
          <w:color w:val="000000"/>
          <w:sz w:val="28"/>
        </w:rPr>
        <w:t xml:space="preserve"> задолженность в сумме 113 145 руб. 59 коп. и на 01 января 2024г. произошло увеличение в сумме 50 364 руб. 25 коп.</w:t>
      </w:r>
    </w:p>
    <w:p w:rsidR="00000000" w:rsidRDefault="006A6DA1">
      <w:pPr>
        <w:ind w:firstLine="720"/>
        <w:jc w:val="both"/>
      </w:pPr>
      <w:r>
        <w:rPr>
          <w:rFonts w:ascii="Times New Roman" w:hAnsi="Times New Roman"/>
          <w:color w:val="000000"/>
          <w:sz w:val="28"/>
        </w:rPr>
        <w:t> Дебиторская задолженность составила 163 509 руб. 84 коп., которая является просроченной задолжностью - это задолженность по административным</w:t>
      </w:r>
      <w:r>
        <w:rPr>
          <w:rFonts w:ascii="Times New Roman" w:hAnsi="Times New Roman"/>
          <w:color w:val="000000"/>
          <w:sz w:val="28"/>
        </w:rPr>
        <w:t xml:space="preserve"> штрафам за несвоевременную уплату по постановлениям управления лесного хозяйства Липецкой области в сумме 58 707 руб. 50 коп. и пени по расторгнутым договорам аренды лесных участков за несвоевременное внесение платежей арендной платы в сумме 104 802 руб. </w:t>
      </w:r>
      <w:r>
        <w:rPr>
          <w:rFonts w:ascii="Times New Roman" w:hAnsi="Times New Roman"/>
          <w:color w:val="000000"/>
          <w:sz w:val="28"/>
        </w:rPr>
        <w:t>34 коп.</w:t>
      </w:r>
    </w:p>
    <w:p w:rsidR="00000000" w:rsidRDefault="006A6DA1">
      <w:pPr>
        <w:ind w:firstLine="720"/>
        <w:jc w:val="both"/>
      </w:pPr>
      <w:r>
        <w:rPr>
          <w:rFonts w:ascii="Times New Roman" w:hAnsi="Times New Roman"/>
          <w:color w:val="000000"/>
          <w:sz w:val="28"/>
        </w:rPr>
        <w:t>  В соответствии с СГС «Сведения о показателях  бухгалтерской (финансовой) отчетности по сегментам» по счету 1 205 51 на 01.01.2024 г. в корреспонденции со счетом 1 401 49 151 отражена сумма задолженности Федерального агентства лесного хозяйства по</w:t>
      </w:r>
      <w:r>
        <w:rPr>
          <w:rFonts w:ascii="Times New Roman" w:hAnsi="Times New Roman"/>
          <w:color w:val="000000"/>
          <w:sz w:val="28"/>
        </w:rPr>
        <w:t xml:space="preserve"> перечислению межбюджетных трансфертов текущего характера, в рамках заключенных соглашений в сумме 651 839 100 руб.00 коп. на 2024-2026 гг.,по счету 1 205 61 на 01.01.2024 г. в корреспонденции со счетом 1 401 49 161 отражена сумма задолженности Федеральног</w:t>
      </w:r>
      <w:r>
        <w:rPr>
          <w:rFonts w:ascii="Times New Roman" w:hAnsi="Times New Roman"/>
          <w:color w:val="000000"/>
          <w:sz w:val="28"/>
        </w:rPr>
        <w:t>о агентства лесного хозяйства по перечислению межбюджетных трансфертов капитального характера, в рамках заключенных соглашений в сумме 35 578 300 руб. 00 коп. на 2024-2026 гг., по счету 1 206 21 000 в сумме 17 003 руб. 09 коп. отражен авансовый платеж за у</w:t>
      </w:r>
      <w:r>
        <w:rPr>
          <w:rFonts w:ascii="Times New Roman" w:hAnsi="Times New Roman"/>
          <w:color w:val="000000"/>
          <w:sz w:val="28"/>
        </w:rPr>
        <w:t>слуги связи, по счету 1 206 23 000 в сумме 35 264 руб. 96 коп. отражен авансовый платеж за коммунальные услуги, по счету 1 206 26 000 в сумме 14 456 руб. 40 коп. отражен авансовый платеж за обслуживание программы 1С "Бухгалтерия", по счету 1 206 31 000 в с</w:t>
      </w:r>
      <w:r>
        <w:rPr>
          <w:rFonts w:ascii="Times New Roman" w:hAnsi="Times New Roman"/>
          <w:color w:val="000000"/>
          <w:sz w:val="28"/>
        </w:rPr>
        <w:t>умме 17 980 руб. 00 коп. отражен авансовый платеж за офисные кресла, по счету 1 206 34 000 в сумме 21 651 руб. 09 коп. отражен авансовый платеж за запасные части к служебным автомобилям, на счете 1 209 36 000 в сумме 40 473 руб. 00 коп. числится дебиторска</w:t>
      </w:r>
      <w:r>
        <w:rPr>
          <w:rFonts w:ascii="Times New Roman" w:hAnsi="Times New Roman"/>
          <w:color w:val="000000"/>
          <w:sz w:val="28"/>
        </w:rPr>
        <w:t xml:space="preserve">я задолженность за ООО "ОМЕГА" за непоставленный товар, возбуждено Постановление о принятии к производству </w:t>
      </w:r>
      <w:r>
        <w:rPr>
          <w:rFonts w:ascii="Times New Roman" w:hAnsi="Times New Roman"/>
          <w:color w:val="000000"/>
          <w:sz w:val="28"/>
        </w:rPr>
        <w:lastRenderedPageBreak/>
        <w:t>уголовного дела, по счету 1 303 14 000 в сумме 2 095 руб. 00 коп. числится дебиторская задолженность по уплате ЕНП.</w:t>
      </w:r>
    </w:p>
    <w:p w:rsidR="00000000" w:rsidRDefault="006A6DA1">
      <w:pPr>
        <w:jc w:val="both"/>
      </w:pPr>
      <w:r>
        <w:rPr>
          <w:rFonts w:ascii="Times New Roman" w:hAnsi="Times New Roman"/>
          <w:color w:val="000000"/>
          <w:sz w:val="28"/>
        </w:rPr>
        <w:t>  Причиной отклонения между графа</w:t>
      </w:r>
      <w:r>
        <w:rPr>
          <w:rFonts w:ascii="Times New Roman" w:hAnsi="Times New Roman"/>
          <w:color w:val="000000"/>
          <w:sz w:val="28"/>
        </w:rPr>
        <w:t>ми 7 и 8 по счету 1 206 00 000 на сумму 57 742 руб. 34 коп. является возврат дебиторской задолженности, в том числе по счету:</w:t>
      </w:r>
    </w:p>
    <w:p w:rsidR="00000000" w:rsidRDefault="006A6DA1">
      <w:pPr>
        <w:jc w:val="both"/>
      </w:pPr>
      <w:r>
        <w:rPr>
          <w:rFonts w:ascii="Times New Roman" w:hAnsi="Times New Roman"/>
          <w:color w:val="000000"/>
          <w:sz w:val="28"/>
        </w:rPr>
        <w:t> 1 206 21 в сумме 760 руб. 91 коп. - возврат дебиторской задолженности текущего года,</w:t>
      </w:r>
    </w:p>
    <w:p w:rsidR="00000000" w:rsidRDefault="006A6DA1">
      <w:pPr>
        <w:jc w:val="both"/>
      </w:pPr>
      <w:r>
        <w:rPr>
          <w:rFonts w:ascii="Times New Roman" w:hAnsi="Times New Roman"/>
          <w:color w:val="000000"/>
          <w:sz w:val="28"/>
        </w:rPr>
        <w:t>1 206 26 в сумме 4 500 руб. 00 коп. - возвра</w:t>
      </w:r>
      <w:r>
        <w:rPr>
          <w:rFonts w:ascii="Times New Roman" w:hAnsi="Times New Roman"/>
          <w:color w:val="000000"/>
          <w:sz w:val="28"/>
        </w:rPr>
        <w:t>т денежных средств текущего года,</w:t>
      </w:r>
    </w:p>
    <w:p w:rsidR="00000000" w:rsidRDefault="006A6DA1">
      <w:pPr>
        <w:jc w:val="both"/>
      </w:pPr>
      <w:r>
        <w:rPr>
          <w:rFonts w:ascii="Times New Roman" w:hAnsi="Times New Roman"/>
          <w:color w:val="000000"/>
          <w:sz w:val="28"/>
        </w:rPr>
        <w:t>1 206 41 в сумме 49 331 руб. 32 коп.- возврат неиспользованной субсидии 2023 г.</w:t>
      </w:r>
    </w:p>
    <w:p w:rsidR="00000000" w:rsidRDefault="006A6DA1">
      <w:pPr>
        <w:jc w:val="both"/>
      </w:pPr>
      <w:r>
        <w:rPr>
          <w:rFonts w:ascii="Times New Roman" w:hAnsi="Times New Roman"/>
          <w:color w:val="000000"/>
          <w:sz w:val="28"/>
        </w:rPr>
        <w:t>            По состоянию на 01.01.2024 г. задолженность по КБК 116 10122 01 0000 140 составила 23 563 руб. 75 коп. (счет 120545000), которая я</w:t>
      </w:r>
      <w:r>
        <w:rPr>
          <w:rFonts w:ascii="Times New Roman" w:hAnsi="Times New Roman"/>
          <w:color w:val="000000"/>
          <w:sz w:val="28"/>
        </w:rPr>
        <w:t xml:space="preserve">вляется просроченной. Истек срок оплаты по договору за использование лесов, расположенных на землях лесного фонда, в части превышающей минимальный размер арендной платы по договору №147 от 19.06.2015г. Орлов Н.Н. (физлицо). </w:t>
      </w:r>
    </w:p>
    <w:p w:rsidR="00000000" w:rsidRDefault="006A6DA1">
      <w:pPr>
        <w:jc w:val="both"/>
      </w:pPr>
      <w:r>
        <w:rPr>
          <w:rFonts w:ascii="Times New Roman" w:hAnsi="Times New Roman"/>
          <w:color w:val="000000"/>
          <w:sz w:val="28"/>
        </w:rPr>
        <w:t>         По КБК 039 112 04014 0</w:t>
      </w:r>
      <w:r>
        <w:rPr>
          <w:rFonts w:ascii="Times New Roman" w:hAnsi="Times New Roman"/>
          <w:color w:val="000000"/>
          <w:sz w:val="28"/>
        </w:rPr>
        <w:t>2 0000 120 по счету 1 205 23 000 на 01.01.2024 г. числится дебиторская задолженность, которая является просроченной, в сумме 34 086 руб. 58 коп. по договору аренды лесного участка № 147 от 19.06.2015г., по которому истек срок оплаты (Орлов Николай Николаев</w:t>
      </w:r>
      <w:r>
        <w:rPr>
          <w:rFonts w:ascii="Times New Roman" w:hAnsi="Times New Roman"/>
          <w:color w:val="000000"/>
          <w:sz w:val="28"/>
        </w:rPr>
        <w:t>ич).</w:t>
      </w:r>
    </w:p>
    <w:p w:rsidR="00000000" w:rsidRDefault="006A6DA1">
      <w:pPr>
        <w:ind w:firstLine="720"/>
        <w:jc w:val="both"/>
      </w:pPr>
      <w:r>
        <w:rPr>
          <w:rFonts w:ascii="Times New Roman" w:hAnsi="Times New Roman"/>
          <w:color w:val="000000"/>
          <w:sz w:val="28"/>
        </w:rPr>
        <w:t>По Орлову Н.Н. вынесено заочное решение от 08.12.2016 г. о расторжении договора  аренды и взыскания задолженности. В отношении должника введена процедура банкротства - реструктуризация долгов. Управление включило в реестр требований кредиторов в сумме</w:t>
      </w:r>
      <w:r>
        <w:rPr>
          <w:rFonts w:ascii="Times New Roman" w:hAnsi="Times New Roman"/>
          <w:color w:val="000000"/>
          <w:sz w:val="28"/>
        </w:rPr>
        <w:t xml:space="preserve"> 267 200 руб. 00 коп. 12.01.2018г. вынесено решение суда о признании Орлова Н.Н. банкротом и введении реализации имущества. Со стороны УЛХ в Арбитражный суд Липецкой области направлено заявление от 16.08.2018г. о включении требований в сумме 444 400 руб. 0</w:t>
      </w:r>
      <w:r>
        <w:rPr>
          <w:rFonts w:ascii="Times New Roman" w:hAnsi="Times New Roman"/>
          <w:color w:val="000000"/>
          <w:sz w:val="28"/>
        </w:rPr>
        <w:t>0 коп. в реестр требований кредиторов должника. 03.12.2018 г. заявление управления удовлетворено судом, данная сумма учтена отдельно, как подлежащая удовлетворению за счет имущества, оставшегося после удовлетворения   кредиторов.</w:t>
      </w:r>
    </w:p>
    <w:p w:rsidR="00000000" w:rsidRDefault="006A6DA1">
      <w:pPr>
        <w:jc w:val="both"/>
      </w:pPr>
      <w:r>
        <w:rPr>
          <w:rFonts w:ascii="Times New Roman" w:hAnsi="Times New Roman"/>
          <w:color w:val="000000"/>
          <w:sz w:val="28"/>
        </w:rPr>
        <w:t>      По КБК 039 116 01082</w:t>
      </w:r>
      <w:r>
        <w:rPr>
          <w:rFonts w:ascii="Times New Roman" w:hAnsi="Times New Roman"/>
          <w:color w:val="000000"/>
          <w:sz w:val="28"/>
        </w:rPr>
        <w:t xml:space="preserve"> 01 0000 140 на 01.01.2024 г. числится задолженность в сумме 33 663 руб. 31 коп., которая является просроченной (истек срок оплаты физическими лицами административных штрафов, установленных главой 8 Кодекса РФ об административных правонарушениях, за админи</w:t>
      </w:r>
      <w:r>
        <w:rPr>
          <w:rFonts w:ascii="Times New Roman" w:hAnsi="Times New Roman"/>
          <w:color w:val="000000"/>
          <w:sz w:val="28"/>
        </w:rPr>
        <w:t>стративные правонарушения в области охраны окружающей среды и природопользования, налагаемые должностными лицами органов исполнительной власти субъектов РФ, учреждениями субъектов РФ). По данной задолженности дела переданы в РОСП для взыскания.</w:t>
      </w:r>
    </w:p>
    <w:p w:rsidR="00000000" w:rsidRDefault="006A6DA1">
      <w:pPr>
        <w:ind w:firstLine="720"/>
        <w:jc w:val="both"/>
      </w:pPr>
      <w:r>
        <w:rPr>
          <w:rFonts w:ascii="Times New Roman" w:hAnsi="Times New Roman"/>
          <w:color w:val="000000"/>
          <w:sz w:val="28"/>
        </w:rPr>
        <w:t xml:space="preserve">По КБК 039 </w:t>
      </w:r>
      <w:r>
        <w:rPr>
          <w:rFonts w:ascii="Times New Roman" w:hAnsi="Times New Roman"/>
          <w:color w:val="000000"/>
          <w:sz w:val="28"/>
        </w:rPr>
        <w:t xml:space="preserve">116 10128 01 0001 140 на 01.01.2023 г. числится задолженность в сумме 25 044 руб.19 коп. (50% от общей суммы задолженности по данному КБК (сумма 50 088 руб. 39 коп.), остальные 50% числятся как </w:t>
      </w:r>
      <w:r>
        <w:rPr>
          <w:rFonts w:ascii="Times New Roman" w:hAnsi="Times New Roman"/>
          <w:color w:val="000000"/>
          <w:sz w:val="28"/>
        </w:rPr>
        <w:lastRenderedPageBreak/>
        <w:t>задолженность в федеральный бюджет), которая является просроче</w:t>
      </w:r>
      <w:r>
        <w:rPr>
          <w:rFonts w:ascii="Times New Roman" w:hAnsi="Times New Roman"/>
          <w:color w:val="000000"/>
          <w:sz w:val="28"/>
        </w:rPr>
        <w:t>нной (доходы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РФ по нормативам, действовавшим в 2019 году, - за нарушение законодательства РФ о пожарн</w:t>
      </w:r>
      <w:r>
        <w:rPr>
          <w:rFonts w:ascii="Times New Roman" w:hAnsi="Times New Roman"/>
          <w:color w:val="000000"/>
          <w:sz w:val="28"/>
        </w:rPr>
        <w:t>ой безопасности).</w:t>
      </w:r>
    </w:p>
    <w:p w:rsidR="00000000" w:rsidRDefault="006A6DA1">
      <w:pPr>
        <w:ind w:firstLine="720"/>
        <w:jc w:val="both"/>
      </w:pPr>
      <w:r>
        <w:rPr>
          <w:rFonts w:ascii="Times New Roman" w:hAnsi="Times New Roman"/>
          <w:color w:val="000000"/>
          <w:sz w:val="28"/>
        </w:rPr>
        <w:t>По КБК 039 112 04014 02 0000 120 на 01.01.2024 г. числится просроченная задолженность в сумме 4 077 руб. 42 коп. по договору аренды лесного участка. Задолженность образовалась из-за финансовых трудностей у арендатора лесного участка. Пров</w:t>
      </w:r>
      <w:r>
        <w:rPr>
          <w:rFonts w:ascii="Times New Roman" w:hAnsi="Times New Roman"/>
          <w:color w:val="000000"/>
          <w:sz w:val="28"/>
        </w:rPr>
        <w:t>едена претензионная работа. В адрес должника направлено уведомление о расторжении договора аренды лесного участка в одностороннем порядке.</w:t>
      </w:r>
    </w:p>
    <w:p w:rsidR="00000000" w:rsidRDefault="006A6DA1">
      <w:pPr>
        <w:ind w:firstLine="720"/>
        <w:jc w:val="both"/>
      </w:pPr>
      <w:r>
        <w:rPr>
          <w:rFonts w:ascii="Times New Roman" w:hAnsi="Times New Roman"/>
          <w:color w:val="000000"/>
          <w:sz w:val="28"/>
        </w:rPr>
        <w:t>По КБК 039 116 0703002 0000 140 на 01.01.2024 г. числится просроченная задолженность в сумме 81 238 руб. 59 коп. Инди</w:t>
      </w:r>
      <w:r>
        <w:rPr>
          <w:rFonts w:ascii="Times New Roman" w:hAnsi="Times New Roman"/>
          <w:color w:val="000000"/>
          <w:sz w:val="28"/>
        </w:rPr>
        <w:t>видуальному предпринимателю была начислена неустойка за нарушение условий договора аренды лесного участка. Вынесен судебный приказ, возбуждено исполнительное производство.</w:t>
      </w:r>
    </w:p>
    <w:p w:rsidR="00000000" w:rsidRDefault="006A6DA1">
      <w:pPr>
        <w:ind w:firstLine="720"/>
        <w:jc w:val="both"/>
      </w:pPr>
      <w:r>
        <w:rPr>
          <w:rFonts w:ascii="Times New Roman" w:hAnsi="Times New Roman"/>
          <w:color w:val="000000"/>
          <w:sz w:val="28"/>
        </w:rPr>
        <w:t>Разницы между ф. 0503127 и ф. 0503169 по дебиторской и кредиторской задолженностям  </w:t>
      </w:r>
      <w:r>
        <w:rPr>
          <w:rFonts w:ascii="Times New Roman" w:hAnsi="Times New Roman"/>
          <w:color w:val="000000"/>
          <w:sz w:val="28"/>
        </w:rPr>
        <w:t>обусловлены:</w:t>
      </w:r>
    </w:p>
    <w:p w:rsidR="00000000" w:rsidRDefault="006A6DA1">
      <w:r>
        <w:rPr>
          <w:rFonts w:ascii="Times New Roman" w:hAnsi="Times New Roman"/>
          <w:color w:val="000000"/>
          <w:sz w:val="28"/>
        </w:rPr>
        <w:t>- по счету 205.23 КБК 03911204014020000120 (между 448 639 руб. 17 коп. и 461 361 руб. 85 коп.) увеличением оборотов за счет корректирующих проводок по изменению будущих и текущих начислений по договорам аренды лесных участков в разрезе типов к</w:t>
      </w:r>
      <w:r>
        <w:rPr>
          <w:rFonts w:ascii="Times New Roman" w:hAnsi="Times New Roman"/>
          <w:color w:val="000000"/>
          <w:sz w:val="28"/>
        </w:rPr>
        <w:t>онтрагентов на общую сумму  12 722,68 руб. (по типу 004 на 2179,12 руб., по типу 007 на 10543,56 руб.);</w:t>
      </w:r>
    </w:p>
    <w:p w:rsidR="00000000" w:rsidRDefault="006A6DA1">
      <w:r>
        <w:rPr>
          <w:rFonts w:ascii="Times New Roman" w:hAnsi="Times New Roman"/>
          <w:color w:val="000000"/>
          <w:sz w:val="28"/>
        </w:rPr>
        <w:t>- по счету 205.45 КБК 03911601072010000140 (между 160 000 руб. и 210 000 руб.) увеличением оборотовза счет корректирующих проводок по изменению начислен</w:t>
      </w:r>
      <w:r>
        <w:rPr>
          <w:rFonts w:ascii="Times New Roman" w:hAnsi="Times New Roman"/>
          <w:color w:val="000000"/>
          <w:sz w:val="28"/>
        </w:rPr>
        <w:t>ий за административное правонарушениеи возврату денежных средств на общую сумму  50 000,00 руб. (по гл.7 КоАП РФ «сторно» начисления, произведенного в 2022 году, в размере 25 000 руб. и возврат части денежных средств за административное правонарушение, пер</w:t>
      </w:r>
      <w:r>
        <w:rPr>
          <w:rFonts w:ascii="Times New Roman" w:hAnsi="Times New Roman"/>
          <w:color w:val="000000"/>
          <w:sz w:val="28"/>
        </w:rPr>
        <w:t>ечисленных в 2022 году, согласно ст. 32.2 п. 1.3-3 КоАП РФ  в размере 25 000 руб.);</w:t>
      </w:r>
    </w:p>
    <w:p w:rsidR="00000000" w:rsidRDefault="006A6DA1">
      <w:pPr>
        <w:jc w:val="both"/>
      </w:pPr>
      <w:r>
        <w:rPr>
          <w:rFonts w:ascii="Times New Roman" w:hAnsi="Times New Roman"/>
          <w:color w:val="000000"/>
          <w:sz w:val="28"/>
        </w:rPr>
        <w:t>-по счету 205.45 КБК 03911601082010000140 (между 361 568 руб. 03 коп. и 367 070 руб. 73 коп.) увеличением оборотов за счет корректирующих проводок по изменению начислений з</w:t>
      </w:r>
      <w:r>
        <w:rPr>
          <w:rFonts w:ascii="Times New Roman" w:hAnsi="Times New Roman"/>
          <w:color w:val="000000"/>
          <w:sz w:val="28"/>
        </w:rPr>
        <w:t>а административное правонарушение и возврату денежных средств на общую сумму  5 502,70 руб. (по гл.8 КоАП РФ «сторно» начисления в размере 4 002,70 руб. и возврат денежных средств за административное правонарушение в размере 1 500,00 руб.).</w:t>
      </w:r>
    </w:p>
    <w:p w:rsidR="00000000" w:rsidRDefault="006A6DA1">
      <w:pPr>
        <w:jc w:val="both"/>
      </w:pPr>
      <w:r>
        <w:rPr>
          <w:rFonts w:ascii="Times New Roman" w:hAnsi="Times New Roman"/>
          <w:color w:val="000000"/>
          <w:sz w:val="24"/>
        </w:rPr>
        <w:t> </w:t>
      </w:r>
    </w:p>
    <w:p w:rsidR="00000000" w:rsidRDefault="006A6DA1">
      <w:pPr>
        <w:ind w:firstLine="720"/>
        <w:jc w:val="both"/>
      </w:pPr>
      <w:r>
        <w:rPr>
          <w:rFonts w:ascii="Times New Roman" w:hAnsi="Times New Roman"/>
          <w:b/>
          <w:color w:val="000000"/>
          <w:sz w:val="28"/>
        </w:rPr>
        <w:t xml:space="preserve">Кредиторская </w:t>
      </w:r>
      <w:r>
        <w:rPr>
          <w:rFonts w:ascii="Times New Roman" w:hAnsi="Times New Roman"/>
          <w:b/>
          <w:color w:val="000000"/>
          <w:sz w:val="28"/>
        </w:rPr>
        <w:t>задолженность</w:t>
      </w:r>
      <w:r>
        <w:rPr>
          <w:rFonts w:ascii="Times New Roman" w:hAnsi="Times New Roman"/>
          <w:color w:val="000000"/>
          <w:sz w:val="28"/>
        </w:rPr>
        <w:t xml:space="preserve"> на 01 января 2023 года составляла 345 418руб. 25 коп.(без учета счетов 401 40, 401 60).</w:t>
      </w:r>
    </w:p>
    <w:p w:rsidR="00000000" w:rsidRDefault="006A6DA1">
      <w:pPr>
        <w:ind w:firstLine="720"/>
        <w:jc w:val="both"/>
      </w:pPr>
      <w:r>
        <w:rPr>
          <w:rFonts w:ascii="Times New Roman" w:hAnsi="Times New Roman"/>
          <w:color w:val="000000"/>
          <w:sz w:val="28"/>
        </w:rPr>
        <w:t xml:space="preserve">На 01.01.2024 г. кредиторская задолженность увеличилась на 7,9% и составила 372 798 руб. 18 коп., в том числе : по счету 205 00 – 202 262 руб. 42 коп., в </w:t>
      </w:r>
      <w:r>
        <w:rPr>
          <w:rFonts w:ascii="Times New Roman" w:hAnsi="Times New Roman"/>
          <w:color w:val="000000"/>
          <w:sz w:val="28"/>
        </w:rPr>
        <w:t xml:space="preserve">т.ч. ошибочно поступившие денежные средства в сумме 21 373 руб. 34 коп., в сумме 20 264 руб. 66 коп. числится кредиторская задолженность по </w:t>
      </w:r>
      <w:r>
        <w:rPr>
          <w:rFonts w:ascii="Times New Roman" w:hAnsi="Times New Roman"/>
          <w:color w:val="000000"/>
          <w:sz w:val="28"/>
        </w:rPr>
        <w:lastRenderedPageBreak/>
        <w:t>расторгнутым договорам аренды лесных участков, в сумме 0 руб. 31 коп. излишне уплаченные денежные средства по догово</w:t>
      </w:r>
      <w:r>
        <w:rPr>
          <w:rFonts w:ascii="Times New Roman" w:hAnsi="Times New Roman"/>
          <w:color w:val="000000"/>
          <w:sz w:val="28"/>
        </w:rPr>
        <w:t>рам купли- продажи лесных насаждений для собственных нужд, излишне поступившие за предоставление информации из государственного лесного реестра денежные средства в сумме 450 руб. 00 коп., ошибочно поступившие денежные средства, взысканные РОСП за администр</w:t>
      </w:r>
      <w:r>
        <w:rPr>
          <w:rFonts w:ascii="Times New Roman" w:hAnsi="Times New Roman"/>
          <w:color w:val="000000"/>
          <w:sz w:val="28"/>
        </w:rPr>
        <w:t>ативные правонарушения в сумме 157 293 руб. 56 коп. и в сумме 1 929 руб. 91 коп. ошибочно поступившие денежные средства в счет оплаты по договору аренды лесного участка, в сумме 950 руб. 64 коп. - невыясненные поступления, уточнение платежа по которым буду</w:t>
      </w:r>
      <w:r>
        <w:rPr>
          <w:rFonts w:ascii="Times New Roman" w:hAnsi="Times New Roman"/>
          <w:color w:val="000000"/>
          <w:sz w:val="28"/>
        </w:rPr>
        <w:t>т произведены в январе 2024года в счет погашения дебиторской задолженности прошлых лет за электроэнергию. По счету 209 00 в сумме 400 руб. 00 коп. числится ошибочно поступившая сумма за госпошлину. По счету 302 00 в сумме 58 305 руб. 13 коп. числится креди</w:t>
      </w:r>
      <w:r>
        <w:rPr>
          <w:rFonts w:ascii="Times New Roman" w:hAnsi="Times New Roman"/>
          <w:color w:val="000000"/>
          <w:sz w:val="28"/>
        </w:rPr>
        <w:t>торская задолженность: за услуги связи в сумме 16 794 руб. 99 коп., за коммунальные услуги в сумме 600 руб. 20 коп., за почтовые услуги в сумме 1 280 руб. 00 коп., за компьютерное кресло в сумме 17 980 руб. 00 коп. , за запчасти к служебным автомобилям в с</w:t>
      </w:r>
      <w:r>
        <w:rPr>
          <w:rFonts w:ascii="Times New Roman" w:hAnsi="Times New Roman"/>
          <w:color w:val="000000"/>
          <w:sz w:val="28"/>
        </w:rPr>
        <w:t>умме 21 649 руб. 94 коп., по счету 303 00 в сумме 111 830 руб. 63 коп. числится кредиторская задолженность по ЕНП на заработную плату за декабрь 2023года.</w:t>
      </w:r>
    </w:p>
    <w:p w:rsidR="00000000" w:rsidRDefault="006A6DA1">
      <w:pPr>
        <w:ind w:firstLine="720"/>
        <w:jc w:val="both"/>
      </w:pPr>
      <w:r>
        <w:rPr>
          <w:rFonts w:ascii="Times New Roman" w:hAnsi="Times New Roman"/>
          <w:color w:val="000000"/>
          <w:sz w:val="28"/>
        </w:rPr>
        <w:t>На 01 января 2024 года кредиторская задолженность увеличилась на  51 236 руб. 55 коп. по счету 205 00</w:t>
      </w:r>
      <w:r>
        <w:rPr>
          <w:rFonts w:ascii="Times New Roman" w:hAnsi="Times New Roman"/>
          <w:color w:val="000000"/>
          <w:sz w:val="28"/>
        </w:rPr>
        <w:t>; по счету 209 00 не увеличилась; уменьшилась по счету 302 00  на 116 993 руб. 72 коп.; увеличилась по счету 303 00 – на 93 237 руб. 10 коп. и составила 111 830 руб. 63 коп. - ЕНП на заработную плату за декабрь 2023г.</w:t>
      </w:r>
    </w:p>
    <w:p w:rsidR="00000000" w:rsidRDefault="006A6DA1">
      <w:pPr>
        <w:ind w:firstLine="720"/>
        <w:jc w:val="both"/>
      </w:pPr>
      <w:r>
        <w:rPr>
          <w:rFonts w:ascii="Times New Roman" w:hAnsi="Times New Roman"/>
          <w:color w:val="000000"/>
          <w:sz w:val="28"/>
        </w:rPr>
        <w:t>По счету  401 40 на 01.01.2023 года от</w:t>
      </w:r>
      <w:r>
        <w:rPr>
          <w:rFonts w:ascii="Times New Roman" w:hAnsi="Times New Roman"/>
          <w:color w:val="000000"/>
          <w:sz w:val="28"/>
        </w:rPr>
        <w:t>ражены доходы будущих периодов в сумме  547 316 127 руб. 77 коп., в т.ч. от поступления доходов по договорам аренды лесных участков за весь срок действия договоров  - 20 289 027 руб. 77 коп., а так же начислены субвенции на 2023-2025 гг. в сумме 527 027 10</w:t>
      </w:r>
      <w:r>
        <w:rPr>
          <w:rFonts w:ascii="Times New Roman" w:hAnsi="Times New Roman"/>
          <w:color w:val="000000"/>
          <w:sz w:val="28"/>
        </w:rPr>
        <w:t>0 руб. 00 коп., на 01 января 2024 года  отражены доходы будущих периодов в сумме 708 286 285 руб. 27 коп., в т.ч. от поступления доходов по договорам аренды лесных участков за весь срок действия договоров – 20 868 885 руб. 27 коп., а также начислены субвен</w:t>
      </w:r>
      <w:r>
        <w:rPr>
          <w:rFonts w:ascii="Times New Roman" w:hAnsi="Times New Roman"/>
          <w:color w:val="000000"/>
          <w:sz w:val="28"/>
        </w:rPr>
        <w:t>ции на 2024-2026 гг. в сумме 687 417 400 руб. 00 коп.</w:t>
      </w:r>
    </w:p>
    <w:p w:rsidR="00000000" w:rsidRDefault="006A6DA1">
      <w:pPr>
        <w:ind w:firstLine="720"/>
        <w:jc w:val="both"/>
      </w:pPr>
      <w:r>
        <w:rPr>
          <w:rFonts w:ascii="Times New Roman" w:hAnsi="Times New Roman"/>
          <w:color w:val="000000"/>
          <w:sz w:val="28"/>
        </w:rPr>
        <w:t>По счету 401 60 отражены резервы отпусков с учетом начислений в сумме 5 316 897руб. 11 коп. на 01 января 2023 года и в сумме 6 219 434 руб. 77 коп. на 01 января 2024 года.</w:t>
      </w:r>
    </w:p>
    <w:p w:rsidR="00000000" w:rsidRDefault="006A6DA1">
      <w:pPr>
        <w:ind w:firstLine="720"/>
        <w:jc w:val="both"/>
      </w:pPr>
      <w:r>
        <w:rPr>
          <w:rFonts w:ascii="Times New Roman" w:hAnsi="Times New Roman"/>
          <w:color w:val="000000"/>
          <w:sz w:val="28"/>
        </w:rPr>
        <w:t>Причиной отклонения между граф</w:t>
      </w:r>
      <w:r>
        <w:rPr>
          <w:rFonts w:ascii="Times New Roman" w:hAnsi="Times New Roman"/>
          <w:color w:val="000000"/>
          <w:sz w:val="28"/>
        </w:rPr>
        <w:t>ами 5 и 6 по счету 1 302 00 000 на сумму 176 537 руб. 70 коп. является восстановление кассового расхода текущего года, в том числе:</w:t>
      </w:r>
    </w:p>
    <w:p w:rsidR="00000000" w:rsidRDefault="006A6DA1">
      <w:pPr>
        <w:jc w:val="both"/>
      </w:pPr>
      <w:r>
        <w:rPr>
          <w:rFonts w:ascii="Times New Roman" w:hAnsi="Times New Roman"/>
          <w:color w:val="000000"/>
          <w:sz w:val="28"/>
        </w:rPr>
        <w:t>1 302 11 000 - 98 535 руб. 64 коп.;</w:t>
      </w:r>
    </w:p>
    <w:p w:rsidR="00000000" w:rsidRDefault="006A6DA1">
      <w:pPr>
        <w:jc w:val="both"/>
      </w:pPr>
      <w:r>
        <w:rPr>
          <w:rFonts w:ascii="Times New Roman" w:hAnsi="Times New Roman"/>
          <w:color w:val="000000"/>
          <w:sz w:val="28"/>
        </w:rPr>
        <w:t>1 302 26 000 - 1 480 руб. 00 коп.;</w:t>
      </w:r>
    </w:p>
    <w:p w:rsidR="00000000" w:rsidRDefault="006A6DA1">
      <w:pPr>
        <w:jc w:val="both"/>
      </w:pPr>
      <w:r>
        <w:rPr>
          <w:rFonts w:ascii="Times New Roman" w:hAnsi="Times New Roman"/>
          <w:color w:val="000000"/>
          <w:sz w:val="28"/>
        </w:rPr>
        <w:t>1 302 27 000 - 3 477 руб. 22 коп.;</w:t>
      </w:r>
    </w:p>
    <w:p w:rsidR="00000000" w:rsidRDefault="006A6DA1">
      <w:pPr>
        <w:jc w:val="both"/>
      </w:pPr>
      <w:r>
        <w:rPr>
          <w:rFonts w:ascii="Times New Roman" w:hAnsi="Times New Roman"/>
          <w:color w:val="000000"/>
          <w:sz w:val="28"/>
        </w:rPr>
        <w:t xml:space="preserve">1 302 34 000 – 73 </w:t>
      </w:r>
      <w:r>
        <w:rPr>
          <w:rFonts w:ascii="Times New Roman" w:hAnsi="Times New Roman"/>
          <w:color w:val="000000"/>
          <w:sz w:val="28"/>
        </w:rPr>
        <w:t xml:space="preserve">044 руб. 84 коп. </w:t>
      </w:r>
    </w:p>
    <w:p w:rsidR="00000000" w:rsidRDefault="006A6DA1">
      <w:pPr>
        <w:ind w:firstLine="720"/>
        <w:jc w:val="both"/>
      </w:pPr>
      <w:r>
        <w:rPr>
          <w:rFonts w:ascii="Times New Roman" w:hAnsi="Times New Roman"/>
          <w:color w:val="000000"/>
          <w:sz w:val="28"/>
        </w:rPr>
        <w:lastRenderedPageBreak/>
        <w:t xml:space="preserve">При междокументном контроле выявлены ошибки между формами 0503128 и 0503169Кт. Разница в сумме 162 280 руб. 12 коп. между неисполненными денежными обязательствами (графа 12 раздел 1 "Расходы бюджета" формы 0503128) – 7 855 руб. 64 коп. и </w:t>
      </w:r>
      <w:r>
        <w:rPr>
          <w:rFonts w:ascii="Times New Roman" w:hAnsi="Times New Roman"/>
          <w:color w:val="000000"/>
          <w:sz w:val="28"/>
        </w:rPr>
        <w:t>кредиторской задолженностью (форма 0503169 без счета 205 00 и счета 209 00) – 170 135 руб. 76 коп., отражена в графе 12 раздела 3 «Обязательства финансовых годов» в сумме 162 280 руб. 12 коп. Бюджетные обязательства на кредиторскую задолженность будут прин</w:t>
      </w:r>
      <w:r>
        <w:rPr>
          <w:rFonts w:ascii="Times New Roman" w:hAnsi="Times New Roman"/>
          <w:color w:val="000000"/>
          <w:sz w:val="28"/>
        </w:rPr>
        <w:t>яты в пределах ассигнований 2024 года и текущая кредиторская задолженность будет погашена в январе 2024 года.</w:t>
      </w:r>
    </w:p>
    <w:p w:rsidR="00000000" w:rsidRDefault="006A6DA1">
      <w:pPr>
        <w:jc w:val="both"/>
      </w:pPr>
      <w:r>
        <w:rPr>
          <w:rFonts w:ascii="Times New Roman" w:hAnsi="Times New Roman"/>
          <w:color w:val="000000"/>
          <w:sz w:val="24"/>
        </w:rPr>
        <w:t> </w:t>
      </w:r>
    </w:p>
    <w:p w:rsidR="00000000" w:rsidRDefault="006A6DA1">
      <w:pPr>
        <w:jc w:val="center"/>
      </w:pPr>
      <w:r>
        <w:rPr>
          <w:rFonts w:ascii="Times New Roman" w:hAnsi="Times New Roman"/>
          <w:b/>
          <w:color w:val="000000"/>
          <w:sz w:val="28"/>
        </w:rPr>
        <w:t xml:space="preserve">5.Прочие вопросы деятельности </w:t>
      </w:r>
      <w:bookmarkStart w:id="22" w:name="OLE_LINK2"/>
      <w:bookmarkStart w:id="23" w:name="OLE_LINK5"/>
      <w:bookmarkStart w:id="24" w:name="OLE_LINK1"/>
      <w:bookmarkEnd w:id="22"/>
      <w:bookmarkEnd w:id="23"/>
      <w:bookmarkEnd w:id="24"/>
      <w:r>
        <w:rPr>
          <w:rFonts w:ascii="Times New Roman" w:hAnsi="Times New Roman"/>
          <w:b/>
          <w:color w:val="000000"/>
          <w:sz w:val="28"/>
        </w:rPr>
        <w:t>главного распорядителя средств областного бюджета.</w:t>
      </w:r>
    </w:p>
    <w:p w:rsidR="00000000" w:rsidRDefault="006A6DA1">
      <w:pPr>
        <w:jc w:val="both"/>
      </w:pPr>
      <w:r>
        <w:rPr>
          <w:rFonts w:ascii="Times New Roman" w:hAnsi="Times New Roman"/>
          <w:b/>
          <w:color w:val="000000"/>
          <w:sz w:val="28"/>
        </w:rPr>
        <w:t> </w:t>
      </w:r>
    </w:p>
    <w:p w:rsidR="00000000" w:rsidRDefault="006A6DA1">
      <w:pPr>
        <w:jc w:val="both"/>
      </w:pPr>
      <w:r>
        <w:rPr>
          <w:rFonts w:ascii="Times New Roman" w:hAnsi="Times New Roman"/>
          <w:b/>
          <w:i/>
          <w:color w:val="000000"/>
          <w:sz w:val="28"/>
        </w:rPr>
        <w:t> </w:t>
      </w:r>
      <w:r>
        <w:rPr>
          <w:rFonts w:ascii="Times New Roman" w:hAnsi="Times New Roman"/>
          <w:b/>
          <w:color w:val="000000"/>
          <w:sz w:val="28"/>
        </w:rPr>
        <w:t>Форма 0503296</w:t>
      </w:r>
    </w:p>
    <w:p w:rsidR="00000000" w:rsidRDefault="006A6DA1">
      <w:pPr>
        <w:jc w:val="both"/>
      </w:pPr>
      <w:r>
        <w:rPr>
          <w:rFonts w:ascii="Times New Roman" w:hAnsi="Times New Roman"/>
          <w:color w:val="000000"/>
          <w:sz w:val="28"/>
        </w:rPr>
        <w:t>                  В форме 0503296 на 01.01.202</w:t>
      </w:r>
      <w:r>
        <w:rPr>
          <w:rFonts w:ascii="Times New Roman" w:hAnsi="Times New Roman"/>
          <w:color w:val="000000"/>
          <w:sz w:val="28"/>
        </w:rPr>
        <w:t xml:space="preserve">3 г. не исполнены денежные обязательства в сумме 131 193 руб. 00 коп. - замена эксперта по проведению судебной комплексной экспертизы по определению Липецкого областного суда № 2-1/2022 от 28.11.2022 г. </w:t>
      </w:r>
    </w:p>
    <w:p w:rsidR="00000000" w:rsidRDefault="006A6DA1">
      <w:pPr>
        <w:ind w:firstLine="720"/>
        <w:jc w:val="both"/>
      </w:pPr>
      <w:r>
        <w:rPr>
          <w:rFonts w:ascii="Times New Roman" w:hAnsi="Times New Roman"/>
          <w:color w:val="000000"/>
          <w:sz w:val="28"/>
        </w:rPr>
        <w:t>Принято денежных обязательств по судебным решениям в</w:t>
      </w:r>
      <w:r>
        <w:rPr>
          <w:rFonts w:ascii="Times New Roman" w:hAnsi="Times New Roman"/>
          <w:color w:val="000000"/>
          <w:sz w:val="28"/>
        </w:rPr>
        <w:t xml:space="preserve"> сумме 57 239 руб. 96 коп.: проведение экспертизы по делу А36-9297/2022 г. от 07.02.23г. </w:t>
      </w:r>
    </w:p>
    <w:p w:rsidR="00000000" w:rsidRDefault="006A6DA1">
      <w:pPr>
        <w:ind w:firstLine="720"/>
        <w:jc w:val="both"/>
      </w:pPr>
      <w:r>
        <w:rPr>
          <w:rFonts w:ascii="Times New Roman" w:hAnsi="Times New Roman"/>
          <w:color w:val="000000"/>
          <w:sz w:val="28"/>
        </w:rPr>
        <w:t xml:space="preserve">На 01.01.2024 года денежные обязательства исполнены в сумме 188 432 руб. 96 коп. </w:t>
      </w:r>
    </w:p>
    <w:p w:rsidR="00000000" w:rsidRDefault="006A6DA1">
      <w:pPr>
        <w:ind w:firstLine="540"/>
        <w:jc w:val="both"/>
      </w:pPr>
      <w:r>
        <w:rPr>
          <w:rFonts w:ascii="Times New Roman" w:hAnsi="Times New Roman"/>
          <w:color w:val="000000"/>
          <w:sz w:val="28"/>
        </w:rPr>
        <w:t>  В отчетном периоде на основании приказа начальника управления лесного хозяйства Ли</w:t>
      </w:r>
      <w:r>
        <w:rPr>
          <w:rFonts w:ascii="Times New Roman" w:hAnsi="Times New Roman"/>
          <w:color w:val="000000"/>
          <w:sz w:val="28"/>
        </w:rPr>
        <w:t>пецкой области от 39.11.2022 г. № 251 "О плане проверок на 2023 г." были проведены плановые выборочные проверки в рамках внутреннего финансового контроля следующих подведомственных учреждений: ОКУ «Липецкое городское лесничество», ОКУ «Усманское лесничеств</w:t>
      </w:r>
      <w:r>
        <w:rPr>
          <w:rFonts w:ascii="Times New Roman" w:hAnsi="Times New Roman"/>
          <w:color w:val="000000"/>
          <w:sz w:val="28"/>
        </w:rPr>
        <w:t>о», ОКУ «Чаплыгинское лесничество», ОКУ «Грязинское лесничество», ОКУ «Елецкое лесничество» ОКУ «Задонское лесничество», ОКУ «Тербунское лесничество» за период 2020 - 2023 гг. В ходе проверок нарушений не выявлено.</w:t>
      </w:r>
    </w:p>
    <w:p w:rsidR="00000000" w:rsidRDefault="006A6DA1">
      <w:pPr>
        <w:ind w:firstLine="540"/>
        <w:jc w:val="both"/>
      </w:pPr>
      <w:r>
        <w:rPr>
          <w:rFonts w:ascii="Times New Roman" w:hAnsi="Times New Roman"/>
          <w:color w:val="000000"/>
          <w:sz w:val="28"/>
        </w:rPr>
        <w:t> </w:t>
      </w:r>
    </w:p>
    <w:p w:rsidR="00000000" w:rsidRDefault="006A6DA1">
      <w:pPr>
        <w:ind w:firstLine="540"/>
        <w:jc w:val="both"/>
      </w:pPr>
      <w:r>
        <w:rPr>
          <w:rFonts w:ascii="Times New Roman" w:hAnsi="Times New Roman"/>
          <w:color w:val="000000"/>
          <w:sz w:val="24"/>
        </w:rPr>
        <w:t> </w:t>
      </w:r>
    </w:p>
    <w:p w:rsidR="00000000" w:rsidRDefault="006A6DA1">
      <w:pPr>
        <w:jc w:val="both"/>
      </w:pPr>
      <w:r>
        <w:rPr>
          <w:rFonts w:ascii="Times New Roman" w:hAnsi="Times New Roman"/>
          <w:b/>
          <w:color w:val="000000"/>
          <w:sz w:val="28"/>
        </w:rPr>
        <w:t>Форма 0503387</w:t>
      </w:r>
    </w:p>
    <w:p w:rsidR="00000000" w:rsidRDefault="006A6DA1">
      <w:pPr>
        <w:ind w:firstLine="700"/>
        <w:jc w:val="both"/>
      </w:pPr>
      <w:r>
        <w:rPr>
          <w:rFonts w:ascii="Times New Roman" w:hAnsi="Times New Roman"/>
          <w:color w:val="000000"/>
          <w:sz w:val="28"/>
        </w:rPr>
        <w:t>  </w:t>
      </w:r>
      <w:r>
        <w:rPr>
          <w:rFonts w:ascii="Times New Roman" w:hAnsi="Times New Roman"/>
          <w:b/>
          <w:color w:val="000000"/>
          <w:sz w:val="28"/>
        </w:rPr>
        <w:t xml:space="preserve">В форме 0503387 </w:t>
      </w:r>
      <w:r>
        <w:rPr>
          <w:rFonts w:ascii="Times New Roman" w:hAnsi="Times New Roman"/>
          <w:color w:val="000000"/>
          <w:sz w:val="28"/>
        </w:rPr>
        <w:t>"Спра</w:t>
      </w:r>
      <w:r>
        <w:rPr>
          <w:rFonts w:ascii="Times New Roman" w:hAnsi="Times New Roman"/>
          <w:color w:val="000000"/>
          <w:sz w:val="28"/>
        </w:rPr>
        <w:t xml:space="preserve">вочная таблица к отчету об исполнении консолидированного бюджета субъекта РФ" по строке 00100 расходы на содержание аппарата: утверждено на сумму 37 851 421 руб. 90 коп., из них: на заработную плату - 25 584 414 руб. 45 коп., на иные выплаты персоналу - 1 </w:t>
      </w:r>
      <w:r>
        <w:rPr>
          <w:rFonts w:ascii="Times New Roman" w:hAnsi="Times New Roman"/>
          <w:color w:val="000000"/>
          <w:sz w:val="28"/>
        </w:rPr>
        <w:t>842 120 руб. 00 коп., начисления на выплаты по оплате труда - 7 426 487 руб. 45 коп., исполнено на сумму 37 501 350 руб. 60 коп., из них: на заработную плату - 25 584 414 руб. 45 коп., на иные выплаты персоналу - 1 500 809 руб. 42 коп., начисления на выпла</w:t>
      </w:r>
      <w:r>
        <w:rPr>
          <w:rFonts w:ascii="Times New Roman" w:hAnsi="Times New Roman"/>
          <w:color w:val="000000"/>
          <w:sz w:val="28"/>
        </w:rPr>
        <w:t xml:space="preserve">ты по оплате труда - 7 426 487 руб. 45 коп. </w:t>
      </w:r>
    </w:p>
    <w:p w:rsidR="00000000" w:rsidRDefault="006A6DA1">
      <w:pPr>
        <w:ind w:firstLine="560"/>
        <w:jc w:val="both"/>
      </w:pPr>
      <w:r>
        <w:rPr>
          <w:rFonts w:ascii="Times New Roman" w:hAnsi="Times New Roman"/>
          <w:color w:val="000000"/>
          <w:sz w:val="28"/>
        </w:rPr>
        <w:lastRenderedPageBreak/>
        <w:t xml:space="preserve">По строке 01000,10102 отражены расходы, осуществляемые за счет субвенций, поступающих от других бюджетов бюджетной системы: утверждено 209 799 600 руб. 00 коп., исполнено на 31 декабря 2023г. - 209 799 600 руб. </w:t>
      </w:r>
      <w:r>
        <w:rPr>
          <w:rFonts w:ascii="Times New Roman" w:hAnsi="Times New Roman"/>
          <w:color w:val="000000"/>
          <w:sz w:val="28"/>
        </w:rPr>
        <w:t>00 коп.</w:t>
      </w:r>
    </w:p>
    <w:p w:rsidR="00000000" w:rsidRDefault="006A6DA1">
      <w:pPr>
        <w:ind w:firstLine="560"/>
        <w:jc w:val="both"/>
      </w:pPr>
      <w:r>
        <w:rPr>
          <w:rFonts w:ascii="Times New Roman" w:hAnsi="Times New Roman"/>
          <w:color w:val="000000"/>
          <w:sz w:val="28"/>
        </w:rPr>
        <w:t>По строке 06100 отражены расходы, связанные с социальным обеспечением: утверждено в сумме 638 396 руб. 24 коп. Расходы в течении отчетного периода составили 338 396 руб. 24 коп.</w:t>
      </w:r>
    </w:p>
    <w:p w:rsidR="00000000" w:rsidRDefault="006A6DA1">
      <w:pPr>
        <w:ind w:firstLine="560"/>
        <w:jc w:val="both"/>
      </w:pPr>
      <w:r>
        <w:rPr>
          <w:rFonts w:ascii="Times New Roman" w:hAnsi="Times New Roman"/>
          <w:color w:val="000000"/>
          <w:sz w:val="28"/>
        </w:rPr>
        <w:t xml:space="preserve">По строке 10100 отражены запланированные расходы на государственные и </w:t>
      </w:r>
      <w:r>
        <w:rPr>
          <w:rFonts w:ascii="Times New Roman" w:hAnsi="Times New Roman"/>
          <w:color w:val="000000"/>
          <w:sz w:val="28"/>
        </w:rPr>
        <w:t> муниципальные программы в сумме 597 563 459 руб. 81 коп., из них 209 799 600 руб. 00 коп. средства федерального бюджета. Фактические расходы составили 596 555 057 руб. 10 коп., в т.ч. средства федерального бюджета - 209 799 600 руб. 00 коп.</w:t>
      </w:r>
    </w:p>
    <w:p w:rsidR="00000000" w:rsidRDefault="006A6DA1">
      <w:pPr>
        <w:ind w:firstLine="560"/>
        <w:jc w:val="both"/>
      </w:pPr>
      <w:r>
        <w:rPr>
          <w:rFonts w:ascii="Times New Roman" w:hAnsi="Times New Roman"/>
          <w:color w:val="000000"/>
          <w:sz w:val="28"/>
        </w:rPr>
        <w:t>По строке 1250</w:t>
      </w:r>
      <w:r>
        <w:rPr>
          <w:rFonts w:ascii="Times New Roman" w:hAnsi="Times New Roman"/>
          <w:color w:val="000000"/>
          <w:sz w:val="28"/>
        </w:rPr>
        <w:t>0 отражены капитальные вложения запланированные в сумме 22 648 000 руб. 18 коп., в т. ч. средства федерального бюджета - 7 039 429 руб. 65 коп. Фактические расходы составили 22 648 000 руб. 18 коп., в т. ч. средства федерального бюджета - 7 039 429 руб. 65</w:t>
      </w:r>
      <w:r>
        <w:rPr>
          <w:rFonts w:ascii="Times New Roman" w:hAnsi="Times New Roman"/>
          <w:color w:val="000000"/>
          <w:sz w:val="28"/>
        </w:rPr>
        <w:t xml:space="preserve"> коп.</w:t>
      </w:r>
    </w:p>
    <w:p w:rsidR="00000000" w:rsidRDefault="006A6DA1">
      <w:pPr>
        <w:ind w:firstLine="560"/>
        <w:jc w:val="both"/>
      </w:pPr>
      <w:r>
        <w:rPr>
          <w:rFonts w:ascii="Times New Roman" w:hAnsi="Times New Roman"/>
          <w:color w:val="000000"/>
          <w:sz w:val="24"/>
        </w:rPr>
        <w:t> </w:t>
      </w:r>
    </w:p>
    <w:p w:rsidR="00000000" w:rsidRDefault="006A6DA1">
      <w:pPr>
        <w:ind w:firstLine="700"/>
        <w:jc w:val="both"/>
      </w:pPr>
      <w:r>
        <w:rPr>
          <w:rFonts w:eastAsia="Calibri" w:cs="Calibri"/>
          <w:color w:val="000000"/>
        </w:rPr>
        <w:t> </w:t>
      </w:r>
      <w:r>
        <w:rPr>
          <w:rFonts w:ascii="Times New Roman" w:hAnsi="Times New Roman"/>
          <w:color w:val="000000"/>
          <w:sz w:val="24"/>
        </w:rPr>
        <w:t> </w:t>
      </w:r>
      <w:r>
        <w:rPr>
          <w:rFonts w:ascii="Times New Roman" w:hAnsi="Times New Roman"/>
          <w:color w:val="000000"/>
          <w:sz w:val="28"/>
        </w:rPr>
        <w:t>При междокументном контроле в форме 0503387 выявлены ошибки:</w:t>
      </w:r>
    </w:p>
    <w:p w:rsidR="00000000" w:rsidRDefault="006A6DA1">
      <w:pPr>
        <w:ind w:firstLine="700"/>
        <w:jc w:val="both"/>
      </w:pPr>
      <w:r>
        <w:rPr>
          <w:rFonts w:ascii="Times New Roman" w:hAnsi="Times New Roman"/>
          <w:color w:val="000000"/>
          <w:sz w:val="24"/>
        </w:rPr>
        <w:t> </w:t>
      </w:r>
    </w:p>
    <w:p w:rsidR="00000000" w:rsidRDefault="006A6DA1">
      <w:pPr>
        <w:ind w:firstLine="700"/>
        <w:jc w:val="both"/>
      </w:pPr>
      <w:r>
        <w:rPr>
          <w:rFonts w:ascii="Times New Roman" w:hAnsi="Times New Roman"/>
          <w:color w:val="000000"/>
          <w:sz w:val="28"/>
        </w:rPr>
        <w:t>- по строке 12510 гр.5, гр.9 за декабрь 2023г. в сумме 6 101 руб. 12 коп. меньше, чем по строке 12510 гр.5, гр.9 за ноябрь 2023г. Данные изменения связаны с внесением изменений в бюдж</w:t>
      </w:r>
      <w:r>
        <w:rPr>
          <w:rFonts w:ascii="Times New Roman" w:hAnsi="Times New Roman"/>
          <w:color w:val="000000"/>
          <w:sz w:val="28"/>
        </w:rPr>
        <w:t xml:space="preserve">етные сметы казенных учреждений. </w:t>
      </w:r>
      <w:r>
        <w:rPr>
          <w:rFonts w:ascii="Times New Roman" w:hAnsi="Times New Roman"/>
          <w:color w:val="000000"/>
          <w:sz w:val="24"/>
        </w:rPr>
        <w:t> </w:t>
      </w:r>
    </w:p>
    <w:p w:rsidR="00000000" w:rsidRDefault="006A6DA1">
      <w:pPr>
        <w:ind w:firstLine="700"/>
        <w:jc w:val="both"/>
      </w:pPr>
      <w:r>
        <w:rPr>
          <w:rFonts w:ascii="Times New Roman" w:hAnsi="Times New Roman"/>
          <w:color w:val="000000"/>
          <w:sz w:val="24"/>
        </w:rPr>
        <w:t> </w:t>
      </w:r>
    </w:p>
    <w:p w:rsidR="00000000" w:rsidRDefault="006A6DA1">
      <w:pPr>
        <w:ind w:firstLine="700"/>
        <w:jc w:val="both"/>
      </w:pPr>
      <w:r>
        <w:rPr>
          <w:rFonts w:ascii="Times New Roman" w:hAnsi="Times New Roman"/>
          <w:color w:val="000000"/>
          <w:sz w:val="28"/>
        </w:rPr>
        <w:t>Перед составлением годовой отчетности была проведена инвентаризация в управлении лесного хозяйства Липецкой области и в областных казенных учреждениях : Управление лесного хозяйства Липецкой области - "Решение о проведе</w:t>
      </w:r>
      <w:r>
        <w:rPr>
          <w:rFonts w:ascii="Times New Roman" w:hAnsi="Times New Roman"/>
          <w:color w:val="000000"/>
          <w:sz w:val="28"/>
        </w:rPr>
        <w:t>нии инвентаризации" № 256 от 01.12.2023г.; ОКУ "Данковское лесничество"-"Решение  о проведении инвентаризации" № 81/2 от 30.11.2023г.; ОКУ "Добровское лесничество" - "Решение о проведении инвентаризации" №2 от 01.11.2023г.; ОКУ "Донское лесничество" - "Реш</w:t>
      </w:r>
      <w:r>
        <w:rPr>
          <w:rFonts w:ascii="Times New Roman" w:hAnsi="Times New Roman"/>
          <w:color w:val="000000"/>
          <w:sz w:val="28"/>
        </w:rPr>
        <w:t>ение о проведении инвентаризации" №33 от 30.11.2023 г. ; ОКУ "Елецкое лесничество" - "Решение о проведении инвентаризации" № 125 от 22.11.2023г.; ОКУ "Задонское лесничество" - "Решение о проведении инвентаризации" № 0000-000001 от 30.11.2023г.; ОКУ "Усманс</w:t>
      </w:r>
      <w:r>
        <w:rPr>
          <w:rFonts w:ascii="Times New Roman" w:hAnsi="Times New Roman"/>
          <w:color w:val="000000"/>
          <w:sz w:val="28"/>
        </w:rPr>
        <w:t xml:space="preserve">кое лесничество" - "Решение о проведении инвентаризации " № 106 от 07.11.2023г.; ОКУ "Тербунское лесничество"- "Решение о проведении инвентаризации" №107 от 01.12.2023г.; ОКУ "Чаплыгинское лесничество" - "Решение о проведении инвентаризации" № 0000-000001 </w:t>
      </w:r>
      <w:r>
        <w:rPr>
          <w:rFonts w:ascii="Times New Roman" w:hAnsi="Times New Roman"/>
          <w:color w:val="000000"/>
          <w:sz w:val="28"/>
        </w:rPr>
        <w:t>от 31.10.2023г.; ОКУ "Городское лесничество" - "Решение о проведении инвентаризации" № 68/1 от 20.12.2023г.; ОКУ "Грязинское лесничество" - "Решение о проведении инвентаризации" №1 от 22.11.2023г.</w:t>
      </w:r>
    </w:p>
    <w:p w:rsidR="00000000" w:rsidRDefault="006A6DA1">
      <w:pPr>
        <w:ind w:firstLine="700"/>
        <w:jc w:val="both"/>
      </w:pPr>
      <w:r>
        <w:rPr>
          <w:rFonts w:ascii="Times New Roman" w:hAnsi="Times New Roman"/>
          <w:color w:val="000000"/>
          <w:sz w:val="24"/>
        </w:rPr>
        <w:t> </w:t>
      </w:r>
    </w:p>
    <w:p w:rsidR="00000000" w:rsidRDefault="006A6DA1">
      <w:pPr>
        <w:ind w:firstLine="700"/>
        <w:jc w:val="both"/>
      </w:pPr>
      <w:r>
        <w:rPr>
          <w:rFonts w:ascii="Times New Roman" w:hAnsi="Times New Roman"/>
          <w:color w:val="000000"/>
          <w:sz w:val="28"/>
        </w:rPr>
        <w:lastRenderedPageBreak/>
        <w:t>По результатам инвентаризаций недостач, хищений и расхожд</w:t>
      </w:r>
      <w:r>
        <w:rPr>
          <w:rFonts w:ascii="Times New Roman" w:hAnsi="Times New Roman"/>
          <w:color w:val="000000"/>
          <w:sz w:val="28"/>
        </w:rPr>
        <w:t>ений с бухгалтерским учетом не обнаружено. В связи, с чем таблица № 6 "Сведения о проведении инвентаризации" представлена с нулевым показателем.</w:t>
      </w:r>
    </w:p>
    <w:p w:rsidR="00000000" w:rsidRDefault="006A6DA1">
      <w:pPr>
        <w:ind w:firstLine="700"/>
        <w:jc w:val="both"/>
      </w:pPr>
      <w:r>
        <w:rPr>
          <w:rFonts w:ascii="Times New Roman" w:hAnsi="Times New Roman"/>
          <w:color w:val="000000"/>
          <w:sz w:val="24"/>
        </w:rPr>
        <w:t> </w:t>
      </w:r>
    </w:p>
    <w:p w:rsidR="00000000" w:rsidRDefault="006A6DA1">
      <w:pPr>
        <w:ind w:firstLine="700"/>
      </w:pPr>
      <w:r>
        <w:rPr>
          <w:rFonts w:ascii="Times New Roman" w:hAnsi="Times New Roman"/>
          <w:color w:val="000000"/>
          <w:sz w:val="28"/>
        </w:rPr>
        <w:t>Формы, которые не включены в состав годового отчета:</w:t>
      </w:r>
    </w:p>
    <w:p w:rsidR="00000000" w:rsidRDefault="006A6DA1">
      <w:pPr>
        <w:ind w:firstLine="700"/>
      </w:pPr>
      <w:r>
        <w:rPr>
          <w:rFonts w:ascii="Times New Roman" w:hAnsi="Times New Roman"/>
          <w:color w:val="000000"/>
          <w:sz w:val="24"/>
        </w:rPr>
        <w:t> </w:t>
      </w:r>
    </w:p>
    <w:p w:rsidR="00000000" w:rsidRDefault="006A6DA1">
      <w:pPr>
        <w:ind w:firstLine="700"/>
      </w:pPr>
      <w:r>
        <w:rPr>
          <w:rFonts w:ascii="Times New Roman" w:hAnsi="Times New Roman"/>
          <w:color w:val="000000"/>
          <w:sz w:val="28"/>
        </w:rPr>
        <w:t>-0503167 "Сведения о целевых иностранных кредитах";</w:t>
      </w:r>
    </w:p>
    <w:p w:rsidR="00000000" w:rsidRDefault="006A6DA1">
      <w:pPr>
        <w:ind w:firstLine="700"/>
      </w:pPr>
      <w:r>
        <w:rPr>
          <w:rFonts w:ascii="Times New Roman" w:hAnsi="Times New Roman"/>
          <w:color w:val="000000"/>
          <w:sz w:val="28"/>
        </w:rPr>
        <w:t>-0</w:t>
      </w:r>
      <w:r>
        <w:rPr>
          <w:rFonts w:ascii="Times New Roman" w:hAnsi="Times New Roman"/>
          <w:color w:val="000000"/>
          <w:sz w:val="28"/>
        </w:rPr>
        <w:t>503172 "Сведения о государственном(муниципальном) долге, предоставленных бюджетных кредитах;</w:t>
      </w:r>
    </w:p>
    <w:p w:rsidR="00000000" w:rsidRDefault="006A6DA1">
      <w:pPr>
        <w:ind w:firstLine="700"/>
      </w:pPr>
      <w:r>
        <w:rPr>
          <w:rFonts w:ascii="Times New Roman" w:hAnsi="Times New Roman"/>
          <w:color w:val="000000"/>
          <w:sz w:val="28"/>
        </w:rPr>
        <w:t>-0503174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w:t>
      </w:r>
      <w:r>
        <w:rPr>
          <w:rFonts w:ascii="Times New Roman" w:hAnsi="Times New Roman"/>
          <w:color w:val="000000"/>
          <w:sz w:val="28"/>
        </w:rPr>
        <w:t>венным участием в капитале";</w:t>
      </w:r>
    </w:p>
    <w:p w:rsidR="00000000" w:rsidRDefault="006A6DA1">
      <w:pPr>
        <w:ind w:firstLine="700"/>
      </w:pPr>
      <w:r>
        <w:rPr>
          <w:rFonts w:ascii="Times New Roman" w:hAnsi="Times New Roman"/>
          <w:color w:val="000000"/>
          <w:sz w:val="24"/>
        </w:rPr>
        <w:t> </w:t>
      </w:r>
    </w:p>
    <w:p w:rsidR="00000000" w:rsidRDefault="006A6DA1">
      <w:pPr>
        <w:ind w:firstLine="700"/>
      </w:pPr>
      <w:r>
        <w:rPr>
          <w:rFonts w:ascii="Times New Roman" w:hAnsi="Times New Roman"/>
          <w:color w:val="000000"/>
          <w:sz w:val="28"/>
        </w:rPr>
        <w:t>-0503190 "Сведения о вложениях в объекты недвижимого имущества, объектах незавершенного строительства";</w:t>
      </w:r>
    </w:p>
    <w:p w:rsidR="00000000" w:rsidRDefault="006A6DA1">
      <w:pPr>
        <w:ind w:firstLine="700"/>
      </w:pPr>
      <w:r>
        <w:rPr>
          <w:rFonts w:ascii="Times New Roman" w:hAnsi="Times New Roman"/>
          <w:color w:val="000000"/>
          <w:sz w:val="28"/>
        </w:rPr>
        <w:t>-0503173 "Сведения об изменении остатков валюты баланса".</w:t>
      </w:r>
    </w:p>
    <w:p w:rsidR="00000000" w:rsidRDefault="006A6DA1">
      <w:pPr>
        <w:ind w:firstLine="700"/>
        <w:jc w:val="both"/>
      </w:pPr>
      <w:r>
        <w:rPr>
          <w:rFonts w:ascii="Times New Roman" w:hAnsi="Times New Roman"/>
          <w:color w:val="000000"/>
          <w:sz w:val="28"/>
        </w:rPr>
        <w:t>             </w:t>
      </w:r>
    </w:p>
    <w:p w:rsidR="00000000" w:rsidRDefault="006A6DA1">
      <w:pPr>
        <w:jc w:val="both"/>
      </w:pPr>
      <w:r>
        <w:rPr>
          <w:rFonts w:ascii="Times New Roman" w:hAnsi="Times New Roman"/>
          <w:color w:val="000000"/>
          <w:sz w:val="28"/>
        </w:rPr>
        <w:t> </w:t>
      </w:r>
    </w:p>
    <w:p w:rsidR="00000000" w:rsidRDefault="006A6DA1">
      <w:r>
        <w:rPr>
          <w:rFonts w:ascii="Times New Roman" w:hAnsi="Times New Roman"/>
          <w:color w:val="000000"/>
          <w:sz w:val="28"/>
        </w:rPr>
        <w:t> </w:t>
      </w:r>
    </w:p>
    <w:tbl>
      <w:tblPr>
        <w:tblStyle w:val="NormalTable"/>
        <w:tblW w:w="10455" w:type="dxa"/>
        <w:tblInd w:w="96"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731"/>
        <w:gridCol w:w="4733"/>
        <w:gridCol w:w="2991"/>
      </w:tblGrid>
      <w:tr w:rsidR="00000000">
        <w:tc>
          <w:tcPr>
            <w:tcW w:w="2730" w:type="dxa"/>
            <w:tcBorders>
              <w:top w:val="nil"/>
              <w:left w:val="nil"/>
              <w:bottom w:val="nil"/>
              <w:right w:val="nil"/>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Руководитель</w:t>
            </w:r>
          </w:p>
        </w:tc>
        <w:tc>
          <w:tcPr>
            <w:tcW w:w="4732"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r>
              <w:rPr>
                <w:rFonts w:ascii="Times New Roman" w:hAnsi="Times New Roman"/>
                <w:color w:val="000000"/>
                <w:sz w:val="28"/>
              </w:rPr>
              <w:t>    </w:t>
            </w:r>
          </w:p>
        </w:tc>
        <w:tc>
          <w:tcPr>
            <w:tcW w:w="2990"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pPr>
              <w:ind w:right="680"/>
              <w:jc w:val="center"/>
            </w:pPr>
            <w:r>
              <w:rPr>
                <w:rFonts w:ascii="Times New Roman" w:hAnsi="Times New Roman"/>
                <w:color w:val="000000"/>
                <w:sz w:val="28"/>
                <w:u w:val="single"/>
              </w:rPr>
              <w:t>Божко Юрий Николаевич</w:t>
            </w:r>
          </w:p>
        </w:tc>
      </w:tr>
      <w:tr w:rsidR="00000000">
        <w:trPr>
          <w:trHeight w:val="280"/>
        </w:trPr>
        <w:tc>
          <w:tcPr>
            <w:tcW w:w="2730" w:type="dxa"/>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28"/>
              </w:rPr>
              <w:t> </w:t>
            </w:r>
          </w:p>
        </w:tc>
        <w:tc>
          <w:tcPr>
            <w:tcW w:w="4732"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(п</w:t>
            </w:r>
            <w:r>
              <w:rPr>
                <w:rFonts w:ascii="Times New Roman" w:hAnsi="Times New Roman"/>
                <w:color w:val="000000"/>
                <w:sz w:val="28"/>
              </w:rPr>
              <w:t>одпись)</w:t>
            </w:r>
          </w:p>
        </w:tc>
        <w:tc>
          <w:tcPr>
            <w:tcW w:w="2990"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(расшифровка подписи)</w:t>
            </w:r>
          </w:p>
        </w:tc>
      </w:tr>
      <w:tr w:rsidR="00000000">
        <w:trPr>
          <w:trHeight w:val="132"/>
        </w:trPr>
        <w:tc>
          <w:tcPr>
            <w:tcW w:w="10452" w:type="dxa"/>
            <w:gridSpan w:val="3"/>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28"/>
              </w:rPr>
              <w:t> </w:t>
            </w:r>
          </w:p>
        </w:tc>
      </w:tr>
      <w:tr w:rsidR="00000000">
        <w:trPr>
          <w:trHeight w:val="281"/>
        </w:trPr>
        <w:tc>
          <w:tcPr>
            <w:tcW w:w="2730" w:type="dxa"/>
            <w:tcBorders>
              <w:top w:val="nil"/>
              <w:left w:val="nil"/>
              <w:bottom w:val="nil"/>
              <w:right w:val="nil"/>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Руководитель планово-</w:t>
            </w:r>
          </w:p>
        </w:tc>
        <w:tc>
          <w:tcPr>
            <w:tcW w:w="4732"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r>
              <w:rPr>
                <w:rFonts w:ascii="Times New Roman" w:hAnsi="Times New Roman"/>
                <w:color w:val="000000"/>
                <w:sz w:val="28"/>
              </w:rPr>
              <w:t> </w:t>
            </w:r>
          </w:p>
        </w:tc>
        <w:tc>
          <w:tcPr>
            <w:tcW w:w="2990"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u w:val="single"/>
              </w:rPr>
              <w:t>Хлапонина Елена Анатольевна</w:t>
            </w:r>
          </w:p>
        </w:tc>
      </w:tr>
      <w:tr w:rsidR="00000000">
        <w:trPr>
          <w:trHeight w:val="281"/>
        </w:trPr>
        <w:tc>
          <w:tcPr>
            <w:tcW w:w="2730" w:type="dxa"/>
            <w:tcBorders>
              <w:top w:val="nil"/>
              <w:left w:val="nil"/>
              <w:bottom w:val="nil"/>
              <w:right w:val="nil"/>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экономической службы</w:t>
            </w:r>
          </w:p>
        </w:tc>
        <w:tc>
          <w:tcPr>
            <w:tcW w:w="4732"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(подпись)</w:t>
            </w:r>
          </w:p>
        </w:tc>
        <w:tc>
          <w:tcPr>
            <w:tcW w:w="2990"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(расшифровка подписи)</w:t>
            </w:r>
          </w:p>
        </w:tc>
      </w:tr>
      <w:tr w:rsidR="00000000">
        <w:trPr>
          <w:trHeight w:val="281"/>
        </w:trPr>
        <w:tc>
          <w:tcPr>
            <w:tcW w:w="10452" w:type="dxa"/>
            <w:gridSpan w:val="3"/>
            <w:tcBorders>
              <w:top w:val="nil"/>
              <w:left w:val="nil"/>
              <w:bottom w:val="nil"/>
              <w:right w:val="nil"/>
            </w:tcBorders>
            <w:shd w:val="clear" w:color="auto" w:fill="auto"/>
            <w:tcMar>
              <w:top w:w="0" w:type="dxa"/>
              <w:left w:w="108" w:type="dxa"/>
              <w:bottom w:w="0" w:type="dxa"/>
              <w:right w:w="108" w:type="dxa"/>
            </w:tcMar>
            <w:vAlign w:val="bottom"/>
          </w:tcPr>
          <w:p w:rsidR="00000000" w:rsidRDefault="006A6DA1">
            <w:r>
              <w:rPr>
                <w:rFonts w:ascii="Times New Roman" w:hAnsi="Times New Roman"/>
                <w:color w:val="000000"/>
                <w:sz w:val="28"/>
              </w:rPr>
              <w:t> </w:t>
            </w:r>
          </w:p>
        </w:tc>
      </w:tr>
      <w:tr w:rsidR="00000000">
        <w:trPr>
          <w:trHeight w:val="281"/>
        </w:trPr>
        <w:tc>
          <w:tcPr>
            <w:tcW w:w="2730" w:type="dxa"/>
            <w:tcBorders>
              <w:top w:val="nil"/>
              <w:left w:val="nil"/>
              <w:bottom w:val="nil"/>
              <w:right w:val="nil"/>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 </w:t>
            </w:r>
          </w:p>
          <w:p w:rsidR="00000000" w:rsidRDefault="006A6DA1">
            <w:r>
              <w:rPr>
                <w:rFonts w:ascii="Times New Roman" w:hAnsi="Times New Roman"/>
                <w:color w:val="000000"/>
                <w:sz w:val="28"/>
              </w:rPr>
              <w:t> </w:t>
            </w:r>
          </w:p>
          <w:p w:rsidR="00000000" w:rsidRDefault="006A6DA1">
            <w:r>
              <w:rPr>
                <w:rFonts w:ascii="Times New Roman" w:hAnsi="Times New Roman"/>
                <w:color w:val="000000"/>
                <w:sz w:val="28"/>
              </w:rPr>
              <w:t>Главный</w:t>
            </w:r>
          </w:p>
        </w:tc>
        <w:tc>
          <w:tcPr>
            <w:tcW w:w="4732"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r>
              <w:rPr>
                <w:rFonts w:ascii="Times New Roman" w:hAnsi="Times New Roman"/>
                <w:color w:val="000000"/>
                <w:sz w:val="28"/>
              </w:rPr>
              <w:t> </w:t>
            </w:r>
          </w:p>
        </w:tc>
        <w:tc>
          <w:tcPr>
            <w:tcW w:w="2990" w:type="dxa"/>
            <w:tcBorders>
              <w:top w:val="nil"/>
              <w:left w:val="nil"/>
              <w:bottom w:val="nil"/>
              <w:right w:val="nil"/>
            </w:tcBorders>
            <w:shd w:val="clear" w:color="auto" w:fill="auto"/>
            <w:tcMar>
              <w:top w:w="0" w:type="dxa"/>
              <w:left w:w="0" w:type="dxa"/>
              <w:bottom w:w="0" w:type="dxa"/>
              <w:right w:w="0" w:type="dxa"/>
            </w:tcMar>
            <w:vAlign w:val="bottom"/>
          </w:tcPr>
          <w:p w:rsidR="00000000" w:rsidRDefault="006A6DA1">
            <w:pPr>
              <w:jc w:val="center"/>
            </w:pPr>
            <w:r>
              <w:rPr>
                <w:rFonts w:ascii="Times New Roman" w:hAnsi="Times New Roman"/>
                <w:color w:val="000000"/>
                <w:sz w:val="28"/>
                <w:u w:val="single"/>
              </w:rPr>
              <w:t>Кузьменко Любовь Павловна</w:t>
            </w:r>
          </w:p>
        </w:tc>
      </w:tr>
      <w:tr w:rsidR="00000000">
        <w:trPr>
          <w:trHeight w:val="281"/>
        </w:trPr>
        <w:tc>
          <w:tcPr>
            <w:tcW w:w="2730" w:type="dxa"/>
            <w:tcBorders>
              <w:top w:val="nil"/>
              <w:left w:val="nil"/>
              <w:bottom w:val="nil"/>
              <w:right w:val="nil"/>
            </w:tcBorders>
            <w:shd w:val="clear" w:color="auto" w:fill="auto"/>
            <w:tcMar>
              <w:top w:w="0" w:type="dxa"/>
              <w:left w:w="108" w:type="dxa"/>
              <w:bottom w:w="0" w:type="dxa"/>
              <w:right w:w="108" w:type="dxa"/>
            </w:tcMar>
            <w:vAlign w:val="center"/>
          </w:tcPr>
          <w:p w:rsidR="00000000" w:rsidRDefault="006A6DA1">
            <w:r>
              <w:rPr>
                <w:rFonts w:ascii="Times New Roman" w:hAnsi="Times New Roman"/>
                <w:color w:val="000000"/>
                <w:sz w:val="28"/>
              </w:rPr>
              <w:t>бухгалтер</w:t>
            </w:r>
          </w:p>
        </w:tc>
        <w:tc>
          <w:tcPr>
            <w:tcW w:w="4732"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(подпись)</w:t>
            </w:r>
          </w:p>
        </w:tc>
        <w:tc>
          <w:tcPr>
            <w:tcW w:w="2990" w:type="dxa"/>
            <w:tcBorders>
              <w:top w:val="nil"/>
              <w:left w:val="nil"/>
              <w:bottom w:val="nil"/>
              <w:right w:val="nil"/>
            </w:tcBorders>
            <w:shd w:val="clear" w:color="auto" w:fill="auto"/>
            <w:tcMar>
              <w:top w:w="0" w:type="dxa"/>
              <w:left w:w="0" w:type="dxa"/>
              <w:bottom w:w="0" w:type="dxa"/>
              <w:right w:w="0" w:type="dxa"/>
            </w:tcMar>
            <w:vAlign w:val="center"/>
          </w:tcPr>
          <w:p w:rsidR="00000000" w:rsidRDefault="006A6DA1">
            <w:pPr>
              <w:jc w:val="center"/>
            </w:pPr>
            <w:r>
              <w:rPr>
                <w:rFonts w:ascii="Times New Roman" w:hAnsi="Times New Roman"/>
                <w:color w:val="000000"/>
                <w:sz w:val="28"/>
              </w:rPr>
              <w:t>(расшифровка подписи)</w:t>
            </w:r>
          </w:p>
        </w:tc>
      </w:tr>
    </w:tbl>
    <w:p w:rsidR="00000000" w:rsidRDefault="006A6DA1">
      <w:r>
        <w:rPr>
          <w:rFonts w:ascii="Times New Roman" w:hAnsi="Times New Roman"/>
          <w:color w:val="000000"/>
          <w:sz w:val="28"/>
        </w:rPr>
        <w:t> </w:t>
      </w:r>
    </w:p>
    <w:p w:rsidR="00000000" w:rsidRDefault="006A6DA1">
      <w:r>
        <w:rPr>
          <w:rFonts w:ascii="Times New Roman" w:hAnsi="Times New Roman"/>
          <w:color w:val="000000"/>
          <w:sz w:val="28"/>
        </w:rPr>
        <w:t>"____"   ____________ 20__</w:t>
      </w:r>
      <w:r>
        <w:rPr>
          <w:rFonts w:ascii="Times New Roman" w:hAnsi="Times New Roman"/>
          <w:color w:val="000000"/>
          <w:sz w:val="28"/>
        </w:rPr>
        <w:t>__г.</w:t>
      </w:r>
    </w:p>
    <w:p w:rsidR="00000000" w:rsidRDefault="006A6DA1">
      <w:r>
        <w:rPr>
          <w:rFonts w:ascii="Times New Roman" w:hAnsi="Times New Roman"/>
          <w:color w:val="000000"/>
          <w:sz w:val="24"/>
        </w:rPr>
        <w:t> </w:t>
      </w:r>
    </w:p>
    <w:p w:rsidR="00000000" w:rsidRDefault="006A6DA1">
      <w:pPr>
        <w:jc w:val="both"/>
      </w:pPr>
      <w:r>
        <w:rPr>
          <w:rFonts w:ascii="Times New Roman" w:hAnsi="Times New Roman"/>
          <w:color w:val="000000"/>
          <w:sz w:val="24"/>
        </w:rPr>
        <w:t> </w:t>
      </w:r>
    </w:p>
    <w:p w:rsidR="00000000" w:rsidRDefault="006A6DA1">
      <w:r>
        <w:rPr>
          <w:rFonts w:eastAsia="Calibri" w:cs="Calibri"/>
          <w:color w:val="000000"/>
        </w:rPr>
        <w:t> </w:t>
      </w:r>
    </w:p>
    <w:p w:rsidR="00000000" w:rsidRDefault="006A6DA1">
      <w:pPr>
        <w:spacing w:line="360" w:lineRule="auto"/>
        <w:ind w:firstLine="720"/>
        <w:jc w:val="both"/>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Наименование юридического лица: управление имущественных и земельных отношений Липецкой области (далее - Управление).</w:t>
      </w:r>
    </w:p>
    <w:p w:rsidR="00000000" w:rsidRDefault="006A6DA1">
      <w:pPr>
        <w:spacing w:line="360" w:lineRule="auto"/>
        <w:ind w:firstLine="700"/>
        <w:jc w:val="both"/>
      </w:pPr>
      <w:r>
        <w:rPr>
          <w:rFonts w:ascii="Times New Roman" w:hAnsi="Times New Roman"/>
          <w:color w:val="000000"/>
          <w:sz w:val="28"/>
        </w:rPr>
        <w:lastRenderedPageBreak/>
        <w:t>Форма собственности: собственность субъектов Росс</w:t>
      </w:r>
      <w:r>
        <w:rPr>
          <w:rFonts w:ascii="Times New Roman" w:hAnsi="Times New Roman"/>
          <w:color w:val="000000"/>
          <w:sz w:val="28"/>
        </w:rPr>
        <w:t>ийской Федерации.</w:t>
      </w:r>
    </w:p>
    <w:p w:rsidR="00000000" w:rsidRDefault="006A6DA1">
      <w:pPr>
        <w:spacing w:line="360" w:lineRule="auto"/>
        <w:ind w:firstLine="700"/>
        <w:jc w:val="both"/>
      </w:pPr>
      <w:r>
        <w:rPr>
          <w:rFonts w:ascii="Times New Roman" w:hAnsi="Times New Roman"/>
          <w:color w:val="000000"/>
          <w:sz w:val="28"/>
        </w:rPr>
        <w:t>Юридический адрес: 398019 г. Липецк, ул. Скороходова, д.2.</w:t>
      </w:r>
    </w:p>
    <w:p w:rsidR="00000000" w:rsidRDefault="006A6DA1">
      <w:pPr>
        <w:spacing w:line="360" w:lineRule="auto"/>
        <w:ind w:firstLine="700"/>
        <w:jc w:val="both"/>
      </w:pPr>
      <w:r>
        <w:rPr>
          <w:rFonts w:ascii="Times New Roman" w:hAnsi="Times New Roman"/>
          <w:color w:val="000000"/>
          <w:sz w:val="28"/>
        </w:rPr>
        <w:t xml:space="preserve">Адрес электронной почты: kgi@ admir.lipetsk.ru. </w:t>
      </w:r>
    </w:p>
    <w:p w:rsidR="00000000" w:rsidRDefault="006A6DA1">
      <w:pPr>
        <w:spacing w:line="360" w:lineRule="auto"/>
        <w:ind w:firstLine="700"/>
        <w:jc w:val="both"/>
      </w:pPr>
      <w:r>
        <w:rPr>
          <w:rFonts w:ascii="Times New Roman" w:hAnsi="Times New Roman"/>
          <w:color w:val="000000"/>
          <w:sz w:val="28"/>
        </w:rPr>
        <w:t>Управление является исполнительным органом государственной власти Липецкой области, обеспечивающим проведение единой политики в сф</w:t>
      </w:r>
      <w:r>
        <w:rPr>
          <w:rFonts w:ascii="Times New Roman" w:hAnsi="Times New Roman"/>
          <w:color w:val="000000"/>
          <w:sz w:val="28"/>
        </w:rPr>
        <w:t>ере управления и распоряжения государственным имуществом, в том числе земельными участками.</w:t>
      </w:r>
      <w:r>
        <w:rPr>
          <w:rFonts w:ascii="Times New Roman" w:hAnsi="Times New Roman"/>
          <w:color w:val="FF0000"/>
          <w:sz w:val="28"/>
        </w:rPr>
        <w:t xml:space="preserve"> </w:t>
      </w:r>
    </w:p>
    <w:p w:rsidR="00000000" w:rsidRDefault="006A6DA1">
      <w:pPr>
        <w:spacing w:line="360" w:lineRule="auto"/>
        <w:ind w:firstLine="700"/>
        <w:jc w:val="both"/>
      </w:pPr>
      <w:r>
        <w:rPr>
          <w:rFonts w:ascii="Times New Roman" w:hAnsi="Times New Roman"/>
          <w:color w:val="000000"/>
          <w:sz w:val="28"/>
        </w:rPr>
        <w:t>Управление в своей деятельности руководствуется Конституцией Российской Федерации, Уставом Липецкой области, федеральными законами и законами Липецкой области, ука</w:t>
      </w:r>
      <w:r>
        <w:rPr>
          <w:rFonts w:ascii="Times New Roman" w:hAnsi="Times New Roman"/>
          <w:color w:val="000000"/>
          <w:sz w:val="28"/>
        </w:rPr>
        <w:t xml:space="preserve">зами и распоряжениями Президента Российской Федерации, постановлениями и распоряжениями Правительства Российской Федерации, Губернатора Липецкой области, Положением об Управлении, утвержденным распоряжением Правительства Липецкой области от 13.11.2022г. № </w:t>
      </w:r>
      <w:r>
        <w:rPr>
          <w:rFonts w:ascii="Times New Roman" w:hAnsi="Times New Roman"/>
          <w:color w:val="000000"/>
          <w:sz w:val="28"/>
        </w:rPr>
        <w:t xml:space="preserve">394-р, Законом Липецкой области от 10.04.2023г. №308-ОЗ «О порядке управления и распоряжения государственной собственностью в Липецкой области» и иными нормативными правовыми актами. </w:t>
      </w:r>
    </w:p>
    <w:p w:rsidR="00000000" w:rsidRDefault="006A6DA1">
      <w:pPr>
        <w:spacing w:line="360" w:lineRule="auto"/>
        <w:ind w:firstLine="560"/>
        <w:jc w:val="both"/>
      </w:pPr>
      <w:r>
        <w:rPr>
          <w:rFonts w:ascii="Times New Roman" w:hAnsi="Times New Roman"/>
          <w:color w:val="000000"/>
          <w:sz w:val="28"/>
        </w:rPr>
        <w:t xml:space="preserve">Финансирование расходов на содержание Управления осуществляется за счет </w:t>
      </w:r>
      <w:r>
        <w:rPr>
          <w:rFonts w:ascii="Times New Roman" w:hAnsi="Times New Roman"/>
          <w:color w:val="000000"/>
          <w:sz w:val="28"/>
        </w:rPr>
        <w:t>средств областного бюджета, направляемых на содержание исполнительного органа государственной власти области.</w:t>
      </w:r>
    </w:p>
    <w:p w:rsidR="00000000" w:rsidRDefault="006A6DA1">
      <w:pPr>
        <w:spacing w:line="360" w:lineRule="auto"/>
        <w:ind w:firstLine="560"/>
        <w:jc w:val="both"/>
      </w:pPr>
      <w:r>
        <w:rPr>
          <w:rFonts w:ascii="Times New Roman" w:hAnsi="Times New Roman"/>
          <w:color w:val="000000"/>
          <w:sz w:val="28"/>
        </w:rPr>
        <w:t>Структура Управления включает в себя руководство Управления (начальника и его заместителей), структурные подразделения по основным направлениям де</w:t>
      </w:r>
      <w:r>
        <w:rPr>
          <w:rFonts w:ascii="Times New Roman" w:hAnsi="Times New Roman"/>
          <w:color w:val="000000"/>
          <w:sz w:val="28"/>
        </w:rPr>
        <w:t>ятельности – 8 отделов:</w:t>
      </w:r>
    </w:p>
    <w:p w:rsidR="00000000" w:rsidRDefault="006A6DA1">
      <w:pPr>
        <w:spacing w:line="360" w:lineRule="auto"/>
        <w:ind w:firstLine="560"/>
        <w:jc w:val="both"/>
      </w:pPr>
      <w:r>
        <w:rPr>
          <w:rFonts w:ascii="Times New Roman" w:hAnsi="Times New Roman"/>
          <w:color w:val="000000"/>
          <w:sz w:val="28"/>
        </w:rPr>
        <w:t>- отдел по работе с областной собственностью;</w:t>
      </w:r>
    </w:p>
    <w:p w:rsidR="00000000" w:rsidRDefault="006A6DA1">
      <w:pPr>
        <w:spacing w:line="360" w:lineRule="auto"/>
        <w:ind w:firstLine="560"/>
        <w:jc w:val="both"/>
      </w:pPr>
      <w:r>
        <w:rPr>
          <w:rFonts w:ascii="Times New Roman" w:hAnsi="Times New Roman"/>
          <w:color w:val="000000"/>
          <w:sz w:val="28"/>
        </w:rPr>
        <w:t>- отдел корпоративного управления;</w:t>
      </w:r>
    </w:p>
    <w:p w:rsidR="00000000" w:rsidRDefault="006A6DA1">
      <w:pPr>
        <w:spacing w:line="360" w:lineRule="auto"/>
        <w:ind w:firstLine="560"/>
        <w:jc w:val="both"/>
      </w:pPr>
      <w:r>
        <w:rPr>
          <w:rFonts w:ascii="Times New Roman" w:hAnsi="Times New Roman"/>
          <w:color w:val="000000"/>
          <w:sz w:val="28"/>
        </w:rPr>
        <w:t>- отдел обеспечения деятельности управления;</w:t>
      </w:r>
    </w:p>
    <w:p w:rsidR="00000000" w:rsidRDefault="006A6DA1">
      <w:pPr>
        <w:spacing w:line="360" w:lineRule="auto"/>
        <w:ind w:firstLine="560"/>
        <w:jc w:val="both"/>
      </w:pPr>
      <w:r>
        <w:rPr>
          <w:rFonts w:ascii="Times New Roman" w:hAnsi="Times New Roman"/>
          <w:color w:val="000000"/>
          <w:sz w:val="28"/>
        </w:rPr>
        <w:t>- отдел правового регулирования;</w:t>
      </w:r>
    </w:p>
    <w:p w:rsidR="00000000" w:rsidRDefault="006A6DA1">
      <w:pPr>
        <w:spacing w:line="360" w:lineRule="auto"/>
        <w:ind w:firstLine="560"/>
        <w:jc w:val="both"/>
      </w:pPr>
      <w:r>
        <w:rPr>
          <w:rFonts w:ascii="Times New Roman" w:hAnsi="Times New Roman"/>
          <w:color w:val="000000"/>
          <w:sz w:val="28"/>
        </w:rPr>
        <w:t>- отдел обеспечения государственной кадастровой оценки;</w:t>
      </w:r>
    </w:p>
    <w:p w:rsidR="00000000" w:rsidRDefault="006A6DA1">
      <w:pPr>
        <w:spacing w:line="360" w:lineRule="auto"/>
        <w:ind w:firstLine="560"/>
        <w:jc w:val="both"/>
      </w:pPr>
      <w:r>
        <w:rPr>
          <w:rFonts w:ascii="Times New Roman" w:hAnsi="Times New Roman"/>
          <w:color w:val="000000"/>
          <w:sz w:val="28"/>
        </w:rPr>
        <w:t>- отдел по предос</w:t>
      </w:r>
      <w:r>
        <w:rPr>
          <w:rFonts w:ascii="Times New Roman" w:hAnsi="Times New Roman"/>
          <w:color w:val="000000"/>
          <w:sz w:val="28"/>
        </w:rPr>
        <w:t>тавлению земельных участков;</w:t>
      </w:r>
    </w:p>
    <w:p w:rsidR="00000000" w:rsidRDefault="006A6DA1">
      <w:pPr>
        <w:spacing w:line="360" w:lineRule="auto"/>
        <w:ind w:firstLine="560"/>
        <w:jc w:val="both"/>
      </w:pPr>
      <w:r>
        <w:rPr>
          <w:rFonts w:ascii="Times New Roman" w:hAnsi="Times New Roman"/>
          <w:color w:val="000000"/>
          <w:sz w:val="28"/>
        </w:rPr>
        <w:lastRenderedPageBreak/>
        <w:t>- отдел планирования и администрирования доходов;</w:t>
      </w:r>
    </w:p>
    <w:p w:rsidR="00000000" w:rsidRDefault="006A6DA1">
      <w:pPr>
        <w:spacing w:line="360" w:lineRule="auto"/>
        <w:ind w:firstLine="560"/>
        <w:jc w:val="both"/>
      </w:pPr>
      <w:r>
        <w:rPr>
          <w:rFonts w:ascii="Times New Roman" w:hAnsi="Times New Roman"/>
          <w:color w:val="000000"/>
          <w:sz w:val="28"/>
        </w:rPr>
        <w:t>- отдел договорной и претензионной работы.</w:t>
      </w:r>
    </w:p>
    <w:p w:rsidR="00000000" w:rsidRDefault="006A6DA1">
      <w:pPr>
        <w:spacing w:line="360" w:lineRule="auto"/>
        <w:ind w:firstLine="560"/>
        <w:jc w:val="both"/>
      </w:pPr>
      <w:r>
        <w:rPr>
          <w:rFonts w:ascii="Times New Roman" w:hAnsi="Times New Roman"/>
          <w:color w:val="000000"/>
          <w:sz w:val="28"/>
        </w:rPr>
        <w:t>Численность государственных гражданских служащих Управления по штатному расписанию - 58 штатных единицы. Штат укомплектован полностью.</w:t>
      </w:r>
    </w:p>
    <w:p w:rsidR="00000000" w:rsidRDefault="006A6DA1">
      <w:pPr>
        <w:spacing w:line="360" w:lineRule="auto"/>
        <w:ind w:firstLine="560"/>
        <w:jc w:val="both"/>
      </w:pPr>
      <w:r>
        <w:rPr>
          <w:rFonts w:ascii="Times New Roman" w:hAnsi="Times New Roman"/>
          <w:color w:val="000000"/>
          <w:sz w:val="28"/>
        </w:rPr>
        <w:t>Штатное расписание Управления утверждается Губернатором Липецкой области.</w:t>
      </w:r>
    </w:p>
    <w:p w:rsidR="00000000" w:rsidRDefault="006A6DA1">
      <w:pPr>
        <w:spacing w:line="360" w:lineRule="auto"/>
        <w:ind w:firstLine="560"/>
        <w:jc w:val="both"/>
      </w:pPr>
      <w:r>
        <w:rPr>
          <w:rFonts w:ascii="Times New Roman" w:hAnsi="Times New Roman"/>
          <w:color w:val="000000"/>
          <w:sz w:val="28"/>
        </w:rPr>
        <w:t>У Управления в ведомстве находятся: ОКУ «Областной фонд имущества», ОБУ «Центр кадастровой оценки» и ОГУП «Липецкоблтехинвентаризация».</w:t>
      </w:r>
    </w:p>
    <w:p w:rsidR="00000000" w:rsidRDefault="006A6DA1">
      <w:pPr>
        <w:spacing w:line="360" w:lineRule="auto"/>
        <w:ind w:firstLine="560"/>
        <w:jc w:val="both"/>
      </w:pPr>
      <w:r>
        <w:rPr>
          <w:rFonts w:ascii="Times New Roman" w:hAnsi="Times New Roman"/>
          <w:color w:val="000000"/>
          <w:sz w:val="28"/>
        </w:rPr>
        <w:t>Сотрудники Управления, замещающие государстве</w:t>
      </w:r>
      <w:r>
        <w:rPr>
          <w:rFonts w:ascii="Times New Roman" w:hAnsi="Times New Roman"/>
          <w:color w:val="000000"/>
          <w:sz w:val="28"/>
        </w:rPr>
        <w:t>нные должности государственной службы, являются областными государственными служащими Липецкой области. Их обязанности, права, гарантии устанавливаются законодательством Российской Федерации и Липецкой области, законодательством о труде.</w:t>
      </w:r>
    </w:p>
    <w:p w:rsidR="00000000" w:rsidRDefault="006A6DA1">
      <w:pPr>
        <w:spacing w:line="360" w:lineRule="auto"/>
        <w:ind w:firstLine="560"/>
        <w:jc w:val="both"/>
      </w:pPr>
      <w:r>
        <w:rPr>
          <w:rFonts w:ascii="Times New Roman" w:hAnsi="Times New Roman"/>
          <w:color w:val="000000"/>
          <w:sz w:val="28"/>
        </w:rPr>
        <w:t>Управление обладае</w:t>
      </w:r>
      <w:r>
        <w:rPr>
          <w:rFonts w:ascii="Times New Roman" w:hAnsi="Times New Roman"/>
          <w:color w:val="000000"/>
          <w:sz w:val="28"/>
        </w:rPr>
        <w:t>т правами юридического лица, имеет самостоятельный баланс, обособленное имущество в оперативном управлении, печать с изображением герба Липецкой области и своим наименованием, штампы и бланки установленного образца, необходимые для осуществления своей деят</w:t>
      </w:r>
      <w:r>
        <w:rPr>
          <w:rFonts w:ascii="Times New Roman" w:hAnsi="Times New Roman"/>
          <w:color w:val="000000"/>
          <w:sz w:val="28"/>
        </w:rPr>
        <w:t>ельности, лицевые счета в управлении финансов области и УФК по Липецкой области, открываемые в соответствии с законодательством Российской Федерации. В управлении финансов области – л/с 01026000010, 05026000010, в управлении Федерального казначейства по Ли</w:t>
      </w:r>
      <w:r>
        <w:rPr>
          <w:rFonts w:ascii="Times New Roman" w:hAnsi="Times New Roman"/>
          <w:color w:val="000000"/>
          <w:sz w:val="28"/>
        </w:rPr>
        <w:t>пецкой области – л/с 04462008950. Лицевой счет для учета операций со средствами, поступающими во временное распоряжение, предназначен для учета средств перечисленных задатков (проведение торгов, обеспечение государственных контрактов).</w:t>
      </w:r>
    </w:p>
    <w:p w:rsidR="00000000" w:rsidRDefault="006A6DA1">
      <w:pPr>
        <w:spacing w:line="360" w:lineRule="auto"/>
        <w:ind w:firstLine="560"/>
        <w:jc w:val="both"/>
      </w:pPr>
      <w:r>
        <w:rPr>
          <w:rFonts w:ascii="Times New Roman" w:hAnsi="Times New Roman"/>
          <w:color w:val="000000"/>
          <w:sz w:val="28"/>
        </w:rPr>
        <w:t>Основные функции Упр</w:t>
      </w:r>
      <w:r>
        <w:rPr>
          <w:rFonts w:ascii="Times New Roman" w:hAnsi="Times New Roman"/>
          <w:color w:val="000000"/>
          <w:sz w:val="28"/>
        </w:rPr>
        <w:t>авления:</w:t>
      </w:r>
    </w:p>
    <w:p w:rsidR="00000000" w:rsidRDefault="006A6DA1">
      <w:pPr>
        <w:spacing w:line="360" w:lineRule="auto"/>
        <w:ind w:firstLine="560"/>
        <w:jc w:val="both"/>
      </w:pPr>
      <w:r>
        <w:rPr>
          <w:rFonts w:ascii="Times New Roman" w:hAnsi="Times New Roman"/>
          <w:color w:val="000000"/>
          <w:sz w:val="28"/>
        </w:rPr>
        <w:lastRenderedPageBreak/>
        <w:t>- разрабатывает в соответствии с действующим законодательством и вносит в установленном порядке проекты законодательных и других правовых актов в сфере имущественных и земельных отношений;</w:t>
      </w:r>
    </w:p>
    <w:p w:rsidR="00000000" w:rsidRDefault="006A6DA1">
      <w:pPr>
        <w:spacing w:line="360" w:lineRule="auto"/>
        <w:ind w:firstLine="560"/>
        <w:jc w:val="both"/>
      </w:pPr>
      <w:r>
        <w:rPr>
          <w:rFonts w:ascii="Times New Roman" w:hAnsi="Times New Roman"/>
          <w:color w:val="000000"/>
          <w:sz w:val="28"/>
        </w:rPr>
        <w:t>- осуществляет от имени Липецкой области в установленном п</w:t>
      </w:r>
      <w:r>
        <w:rPr>
          <w:rFonts w:ascii="Times New Roman" w:hAnsi="Times New Roman"/>
          <w:color w:val="000000"/>
          <w:sz w:val="28"/>
        </w:rPr>
        <w:t>орядке управление и распоряжение государственным имуществом, в том числе земельными участками, находящимся в собственности области;</w:t>
      </w:r>
    </w:p>
    <w:p w:rsidR="00000000" w:rsidRDefault="006A6DA1">
      <w:pPr>
        <w:spacing w:line="360" w:lineRule="auto"/>
        <w:ind w:firstLine="560"/>
        <w:jc w:val="both"/>
      </w:pPr>
      <w:r>
        <w:rPr>
          <w:rFonts w:ascii="Times New Roman" w:hAnsi="Times New Roman"/>
          <w:color w:val="000000"/>
          <w:sz w:val="28"/>
        </w:rPr>
        <w:t>- является специально уполномоченным органом по приватизации имущества области;</w:t>
      </w:r>
    </w:p>
    <w:p w:rsidR="00000000" w:rsidRDefault="006A6DA1">
      <w:pPr>
        <w:spacing w:line="360" w:lineRule="auto"/>
        <w:ind w:firstLine="560"/>
        <w:jc w:val="both"/>
      </w:pPr>
      <w:r>
        <w:rPr>
          <w:rFonts w:ascii="Times New Roman" w:hAnsi="Times New Roman"/>
          <w:color w:val="000000"/>
          <w:sz w:val="28"/>
        </w:rPr>
        <w:t>- выступает по поручению Правительства облас</w:t>
      </w:r>
      <w:r>
        <w:rPr>
          <w:rFonts w:ascii="Times New Roman" w:hAnsi="Times New Roman"/>
          <w:color w:val="000000"/>
          <w:sz w:val="28"/>
        </w:rPr>
        <w:t>ти учредителем областных государственных унитарных предприятий и учреждений;</w:t>
      </w:r>
    </w:p>
    <w:p w:rsidR="00000000" w:rsidRDefault="006A6DA1">
      <w:pPr>
        <w:spacing w:line="360" w:lineRule="auto"/>
        <w:ind w:firstLine="560"/>
        <w:jc w:val="both"/>
      </w:pPr>
      <w:r>
        <w:rPr>
          <w:rFonts w:ascii="Times New Roman" w:hAnsi="Times New Roman"/>
          <w:color w:val="000000"/>
          <w:sz w:val="28"/>
        </w:rPr>
        <w:t>- осуществляет прием имущества из федеральной или муниципальной собственности в собственность области и передачу имущества, в том числе земельных участков;</w:t>
      </w:r>
    </w:p>
    <w:p w:rsidR="00000000" w:rsidRDefault="006A6DA1">
      <w:pPr>
        <w:spacing w:line="360" w:lineRule="auto"/>
        <w:ind w:firstLine="560"/>
        <w:jc w:val="both"/>
      </w:pPr>
      <w:r>
        <w:rPr>
          <w:rFonts w:ascii="Times New Roman" w:hAnsi="Times New Roman"/>
          <w:color w:val="000000"/>
          <w:sz w:val="28"/>
        </w:rPr>
        <w:t>- осуществляет управлен</w:t>
      </w:r>
      <w:r>
        <w:rPr>
          <w:rFonts w:ascii="Times New Roman" w:hAnsi="Times New Roman"/>
          <w:color w:val="000000"/>
          <w:sz w:val="28"/>
        </w:rPr>
        <w:t>ие залоговым фондом;</w:t>
      </w:r>
    </w:p>
    <w:p w:rsidR="00000000" w:rsidRDefault="006A6DA1">
      <w:pPr>
        <w:spacing w:line="360" w:lineRule="auto"/>
        <w:ind w:firstLine="560"/>
        <w:jc w:val="both"/>
      </w:pPr>
      <w:r>
        <w:rPr>
          <w:rFonts w:ascii="Times New Roman" w:hAnsi="Times New Roman"/>
          <w:color w:val="000000"/>
          <w:sz w:val="28"/>
        </w:rPr>
        <w:t>- выступает арендодателем и организатором торгов по продаже права на заключение договоров аренды земельных участков;</w:t>
      </w:r>
    </w:p>
    <w:p w:rsidR="00000000" w:rsidRDefault="006A6DA1">
      <w:pPr>
        <w:spacing w:line="360" w:lineRule="auto"/>
        <w:ind w:firstLine="560"/>
        <w:jc w:val="both"/>
      </w:pPr>
      <w:r>
        <w:rPr>
          <w:rFonts w:ascii="Times New Roman" w:hAnsi="Times New Roman"/>
          <w:color w:val="000000"/>
          <w:sz w:val="28"/>
        </w:rPr>
        <w:t>- осуществляет преимущественное право покупки земельного участка из земель сельскохозяйственного назначения при его пр</w:t>
      </w:r>
      <w:r>
        <w:rPr>
          <w:rFonts w:ascii="Times New Roman" w:hAnsi="Times New Roman"/>
          <w:color w:val="000000"/>
          <w:sz w:val="28"/>
        </w:rPr>
        <w:t>одаже;</w:t>
      </w:r>
    </w:p>
    <w:p w:rsidR="00000000" w:rsidRDefault="006A6DA1">
      <w:pPr>
        <w:spacing w:line="360" w:lineRule="auto"/>
        <w:ind w:firstLine="560"/>
        <w:jc w:val="both"/>
      </w:pPr>
      <w:r>
        <w:rPr>
          <w:rFonts w:ascii="Times New Roman" w:hAnsi="Times New Roman"/>
          <w:color w:val="000000"/>
          <w:sz w:val="28"/>
        </w:rPr>
        <w:t>- осуществляет функции главного администратора доходов бюджета;</w:t>
      </w:r>
    </w:p>
    <w:p w:rsidR="00000000" w:rsidRDefault="006A6DA1">
      <w:pPr>
        <w:spacing w:line="360" w:lineRule="auto"/>
        <w:ind w:firstLine="560"/>
        <w:jc w:val="both"/>
      </w:pPr>
      <w:r>
        <w:rPr>
          <w:rFonts w:ascii="Times New Roman" w:hAnsi="Times New Roman"/>
          <w:color w:val="000000"/>
          <w:sz w:val="28"/>
        </w:rPr>
        <w:t>- осуществляет функции главного распорядителя средств областного бюджета, государственного заказчика по размещению заказов;</w:t>
      </w:r>
    </w:p>
    <w:p w:rsidR="00000000" w:rsidRDefault="006A6DA1">
      <w:pPr>
        <w:spacing w:line="360" w:lineRule="auto"/>
        <w:ind w:firstLine="560"/>
        <w:jc w:val="both"/>
      </w:pPr>
      <w:r>
        <w:rPr>
          <w:rFonts w:ascii="Times New Roman" w:hAnsi="Times New Roman"/>
          <w:color w:val="000000"/>
          <w:sz w:val="28"/>
        </w:rPr>
        <w:t>- обеспечивает выполнение кадастровых работ по уточнению гран</w:t>
      </w:r>
      <w:r>
        <w:rPr>
          <w:rFonts w:ascii="Times New Roman" w:hAnsi="Times New Roman"/>
          <w:color w:val="000000"/>
          <w:sz w:val="28"/>
        </w:rPr>
        <w:t>иц и площади изъятого по решению суда земельного участка из земель сельскохозяйственного назначения;</w:t>
      </w:r>
    </w:p>
    <w:p w:rsidR="00000000" w:rsidRDefault="006A6DA1">
      <w:pPr>
        <w:spacing w:line="360" w:lineRule="auto"/>
        <w:ind w:firstLine="560"/>
        <w:jc w:val="both"/>
      </w:pPr>
      <w:r>
        <w:rPr>
          <w:rFonts w:ascii="Times New Roman" w:hAnsi="Times New Roman"/>
          <w:color w:val="000000"/>
          <w:sz w:val="28"/>
        </w:rPr>
        <w:t>- проводит публичные торги по продаже изъятого по решению суда у собственника земельного участка из земель сельскохозяйственного назначения;</w:t>
      </w:r>
    </w:p>
    <w:p w:rsidR="00000000" w:rsidRDefault="006A6DA1">
      <w:pPr>
        <w:spacing w:line="360" w:lineRule="auto"/>
        <w:ind w:firstLine="560"/>
        <w:jc w:val="both"/>
      </w:pPr>
      <w:r>
        <w:rPr>
          <w:rFonts w:ascii="Times New Roman" w:hAnsi="Times New Roman"/>
          <w:color w:val="000000"/>
          <w:sz w:val="28"/>
        </w:rPr>
        <w:t>- ведет учет г</w:t>
      </w:r>
      <w:r>
        <w:rPr>
          <w:rFonts w:ascii="Times New Roman" w:hAnsi="Times New Roman"/>
          <w:color w:val="000000"/>
          <w:sz w:val="28"/>
        </w:rPr>
        <w:t xml:space="preserve">раждан, имеющих трех и более детей при однократном бесплатном предоставлении им земельных участков, государственная </w:t>
      </w:r>
      <w:r>
        <w:rPr>
          <w:rFonts w:ascii="Times New Roman" w:hAnsi="Times New Roman"/>
          <w:color w:val="000000"/>
          <w:sz w:val="28"/>
        </w:rPr>
        <w:lastRenderedPageBreak/>
        <w:t>собственность на которые не разграничена на территории городского округа город Липецк Липецкой области;</w:t>
      </w:r>
    </w:p>
    <w:p w:rsidR="00000000" w:rsidRDefault="006A6DA1">
      <w:pPr>
        <w:spacing w:line="360" w:lineRule="auto"/>
        <w:ind w:firstLine="560"/>
        <w:jc w:val="both"/>
      </w:pPr>
      <w:r>
        <w:rPr>
          <w:rFonts w:ascii="Times New Roman" w:hAnsi="Times New Roman"/>
          <w:color w:val="000000"/>
          <w:sz w:val="28"/>
        </w:rPr>
        <w:t>- принимает решение о проведении гос</w:t>
      </w:r>
      <w:r>
        <w:rPr>
          <w:rFonts w:ascii="Times New Roman" w:hAnsi="Times New Roman"/>
          <w:color w:val="000000"/>
          <w:sz w:val="28"/>
        </w:rPr>
        <w:t>ударственной кадастровой оценки.</w:t>
      </w:r>
    </w:p>
    <w:p w:rsidR="00000000" w:rsidRDefault="006A6DA1">
      <w:pPr>
        <w:spacing w:line="360" w:lineRule="auto"/>
        <w:ind w:firstLine="560"/>
        <w:jc w:val="both"/>
      </w:pPr>
      <w:r>
        <w:rPr>
          <w:rFonts w:ascii="Times New Roman" w:hAnsi="Times New Roman"/>
          <w:color w:val="000000"/>
          <w:sz w:val="28"/>
        </w:rPr>
        <w:t>Органы, осуществляющие внутренний государственный финансовый контроль Управления:</w:t>
      </w:r>
    </w:p>
    <w:p w:rsidR="00000000" w:rsidRDefault="006A6DA1">
      <w:pPr>
        <w:spacing w:line="360" w:lineRule="auto"/>
        <w:ind w:firstLine="700"/>
        <w:jc w:val="both"/>
      </w:pPr>
      <w:r>
        <w:rPr>
          <w:rFonts w:ascii="Times New Roman" w:hAnsi="Times New Roman"/>
          <w:color w:val="000000"/>
          <w:sz w:val="28"/>
        </w:rPr>
        <w:t>- Управление финансов Липецкой области;</w:t>
      </w:r>
    </w:p>
    <w:p w:rsidR="00000000" w:rsidRDefault="006A6DA1">
      <w:pPr>
        <w:spacing w:line="360" w:lineRule="auto"/>
        <w:ind w:firstLine="700"/>
        <w:jc w:val="both"/>
      </w:pPr>
      <w:r>
        <w:rPr>
          <w:rFonts w:ascii="Times New Roman" w:hAnsi="Times New Roman"/>
          <w:color w:val="000000"/>
          <w:sz w:val="28"/>
        </w:rPr>
        <w:t>- Управление федерального казначейства по Липецкой области.</w:t>
      </w:r>
    </w:p>
    <w:p w:rsidR="00000000" w:rsidRDefault="006A6DA1">
      <w:pPr>
        <w:spacing w:line="360" w:lineRule="auto"/>
        <w:ind w:firstLine="700"/>
        <w:jc w:val="both"/>
      </w:pPr>
      <w:r>
        <w:rPr>
          <w:rFonts w:ascii="Times New Roman" w:hAnsi="Times New Roman"/>
          <w:color w:val="000000"/>
          <w:sz w:val="28"/>
        </w:rPr>
        <w:t>Орган, осуществляющий внешний государстве</w:t>
      </w:r>
      <w:r>
        <w:rPr>
          <w:rFonts w:ascii="Times New Roman" w:hAnsi="Times New Roman"/>
          <w:color w:val="000000"/>
          <w:sz w:val="28"/>
        </w:rPr>
        <w:t>нный финансовый контроль Управления - Контрольно-счетная палата Липецкой области.</w:t>
      </w:r>
    </w:p>
    <w:p w:rsidR="00000000" w:rsidRDefault="006A6DA1">
      <w:pPr>
        <w:spacing w:line="360" w:lineRule="auto"/>
        <w:ind w:firstLine="700"/>
        <w:jc w:val="both"/>
      </w:pPr>
      <w:r>
        <w:rPr>
          <w:rFonts w:ascii="Times New Roman" w:hAnsi="Times New Roman"/>
          <w:color w:val="000000"/>
          <w:sz w:val="28"/>
        </w:rPr>
        <w:t>Бюджетный учет в Управлении ведется в соответствии с Законом от 06.12.2011 г. №402-ФЗ «О бухгалтерском учете», Бюджетным кодексом Российской Федерации, приказами Минфина Росс</w:t>
      </w:r>
      <w:r>
        <w:rPr>
          <w:rFonts w:ascii="Times New Roman" w:hAnsi="Times New Roman"/>
          <w:color w:val="000000"/>
          <w:sz w:val="28"/>
        </w:rPr>
        <w:t>ии от 01.12.2010 г.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w:t>
      </w:r>
      <w:r>
        <w:rPr>
          <w:rFonts w:ascii="Times New Roman" w:hAnsi="Times New Roman"/>
          <w:color w:val="000000"/>
          <w:sz w:val="28"/>
        </w:rPr>
        <w:t>адемий наук, государственных (муниципальных) учреждений и Инструкции по его применению», от 06.12.2010 г. №162н  «Об утверждении Плана счетов бюджетного учета и Инструкции по его применению», федеральными стандартами бухгалтерского учета для организаций го</w:t>
      </w:r>
      <w:r>
        <w:rPr>
          <w:rFonts w:ascii="Times New Roman" w:hAnsi="Times New Roman"/>
          <w:color w:val="000000"/>
          <w:sz w:val="28"/>
        </w:rPr>
        <w:t xml:space="preserve">сударственного сектора, утвержденными приказами Минфина России от 31.12.2016 г.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w:t>
      </w:r>
      <w:r>
        <w:rPr>
          <w:rFonts w:ascii="Times New Roman" w:hAnsi="Times New Roman"/>
          <w:color w:val="000000"/>
          <w:sz w:val="28"/>
        </w:rPr>
        <w:t>государственного сектора», №257н «Об утверждении федерального стандарта бухгалтерского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w:t>
      </w:r>
      <w:r>
        <w:rPr>
          <w:rFonts w:ascii="Times New Roman" w:hAnsi="Times New Roman"/>
          <w:color w:val="000000"/>
          <w:sz w:val="28"/>
        </w:rPr>
        <w:t xml:space="preserve">ля организаций государственного сектора «Аренда» (далее – ФСГС «Аренда»), №259н «Об </w:t>
      </w:r>
      <w:r>
        <w:rPr>
          <w:rFonts w:ascii="Times New Roman" w:hAnsi="Times New Roman"/>
          <w:color w:val="000000"/>
          <w:sz w:val="28"/>
        </w:rPr>
        <w:lastRenderedPageBreak/>
        <w:t>утверждении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30.12.2017 г</w:t>
      </w:r>
      <w:r>
        <w:rPr>
          <w:rFonts w:ascii="Times New Roman" w:hAnsi="Times New Roman"/>
          <w:color w:val="000000"/>
          <w:sz w:val="28"/>
        </w:rPr>
        <w:t xml:space="preserve">.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w:t>
      </w:r>
      <w:r>
        <w:rPr>
          <w:rFonts w:ascii="Times New Roman" w:hAnsi="Times New Roman"/>
          <w:color w:val="000000"/>
          <w:sz w:val="28"/>
        </w:rPr>
        <w:t>стандарта бухгалтерского учета для организаций государственного сектора «События после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w:t>
      </w:r>
      <w:r>
        <w:rPr>
          <w:rFonts w:ascii="Times New Roman" w:hAnsi="Times New Roman"/>
          <w:color w:val="000000"/>
          <w:sz w:val="28"/>
        </w:rPr>
        <w:t>Отчет о движении денежных средств» (далее – ФСГС «Отчет о движении денежных средств»), от 27.02.2018 г.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00"/>
        <w:jc w:val="both"/>
      </w:pPr>
      <w:r>
        <w:rPr>
          <w:rFonts w:ascii="Times New Roman" w:hAnsi="Times New Roman"/>
          <w:color w:val="000000"/>
          <w:sz w:val="28"/>
        </w:rPr>
        <w:t xml:space="preserve">Бюджетная </w:t>
      </w:r>
      <w:r>
        <w:rPr>
          <w:rFonts w:ascii="Times New Roman" w:hAnsi="Times New Roman"/>
          <w:color w:val="000000"/>
          <w:sz w:val="28"/>
        </w:rPr>
        <w:t>отчетность за 2023 год составлена в соответствии с приказом Минфина России от 28.12.2010 г.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w:t>
      </w:r>
      <w:r>
        <w:rPr>
          <w:rFonts w:ascii="Times New Roman" w:hAnsi="Times New Roman"/>
          <w:color w:val="000000"/>
          <w:sz w:val="28"/>
        </w:rPr>
        <w:t>й Федерации», приказом Минфина России 31.12.2016 г.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 приказом Минфина России от 29.09.2020 г. №</w:t>
      </w:r>
      <w:r>
        <w:rPr>
          <w:rFonts w:ascii="Times New Roman" w:hAnsi="Times New Roman"/>
          <w:color w:val="000000"/>
          <w:sz w:val="28"/>
        </w:rPr>
        <w:t>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письмом управления финансов Липецкой области от 20.12.2023 года № И46/06-69/-3869 и предс</w:t>
      </w:r>
      <w:r>
        <w:rPr>
          <w:rFonts w:ascii="Times New Roman" w:hAnsi="Times New Roman"/>
          <w:color w:val="000000"/>
          <w:sz w:val="28"/>
        </w:rPr>
        <w:t>тавлена в соответствии со сроками, утвержденными приказом управления финансов Липецкой области от 13.12.2023 года № 359 «О сроках предоставления годовой бюджетной и бухгалтерской отчетности за 2023 год».</w:t>
      </w:r>
    </w:p>
    <w:p w:rsidR="00000000" w:rsidRDefault="006A6DA1">
      <w:pPr>
        <w:spacing w:line="360" w:lineRule="auto"/>
        <w:ind w:firstLine="700"/>
        <w:jc w:val="both"/>
      </w:pPr>
      <w:r>
        <w:rPr>
          <w:rFonts w:ascii="Times New Roman" w:hAnsi="Times New Roman"/>
          <w:color w:val="000000"/>
          <w:sz w:val="28"/>
        </w:rPr>
        <w:lastRenderedPageBreak/>
        <w:t>Ведение бюджетного учета в Управлении ведется област</w:t>
      </w:r>
      <w:r>
        <w:rPr>
          <w:rFonts w:ascii="Times New Roman" w:hAnsi="Times New Roman"/>
          <w:color w:val="000000"/>
          <w:sz w:val="28"/>
        </w:rPr>
        <w:t>ным казенным учреждением Липецкой области «Центр бухгалтерского учета» (далее-ЦБ) в соответствии с постановлением Правительства Липецкой области от 18 октября 2023 года №566 «О передаче полномочий исполнительных органов государственной власти Липецкой обла</w:t>
      </w:r>
      <w:r>
        <w:rPr>
          <w:rFonts w:ascii="Times New Roman" w:hAnsi="Times New Roman"/>
          <w:color w:val="000000"/>
          <w:sz w:val="28"/>
        </w:rPr>
        <w:t>сти, подведомственных им казенных учреждений и управления делами Правительства Липецкой области» и приказом управления финансов Липецкой области от 27 июля 2023 года №199 «Об  утверждении графика документооборота при централизации учета и признании утратив</w:t>
      </w:r>
      <w:r>
        <w:rPr>
          <w:rFonts w:ascii="Times New Roman" w:hAnsi="Times New Roman"/>
          <w:color w:val="000000"/>
          <w:sz w:val="28"/>
        </w:rPr>
        <w:t>шим силу приказа управления финансов Липецкой области от 9 июня 2021 года №218 «Об утверждении графика документооборота при централизации учета».</w:t>
      </w:r>
    </w:p>
    <w:p w:rsidR="00000000" w:rsidRDefault="006A6DA1">
      <w:pPr>
        <w:spacing w:line="360" w:lineRule="auto"/>
        <w:ind w:firstLine="700"/>
        <w:jc w:val="both"/>
      </w:pPr>
      <w:r>
        <w:rPr>
          <w:rFonts w:ascii="Times New Roman" w:hAnsi="Times New Roman"/>
          <w:color w:val="000000"/>
          <w:sz w:val="28"/>
        </w:rPr>
        <w:t>Взаимодействие Управления и централизованной бухгалтерии осуществляется путем формирования задач в Единой инфо</w:t>
      </w:r>
      <w:r>
        <w:rPr>
          <w:rFonts w:ascii="Times New Roman" w:hAnsi="Times New Roman"/>
          <w:color w:val="000000"/>
          <w:sz w:val="28"/>
        </w:rPr>
        <w:t>рмационной системе по бюджетному учету в сроки, предусмотренные графиком документооборота.</w:t>
      </w:r>
    </w:p>
    <w:p w:rsidR="00000000" w:rsidRDefault="006A6DA1">
      <w:pPr>
        <w:spacing w:line="360" w:lineRule="auto"/>
        <w:ind w:firstLine="70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0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капитальных вложе</w:t>
      </w:r>
      <w:r>
        <w:rPr>
          <w:rFonts w:ascii="Times New Roman" w:hAnsi="Times New Roman"/>
          <w:color w:val="000000"/>
          <w:sz w:val="28"/>
        </w:rPr>
        <w:t xml:space="preserve">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00"/>
        <w:jc w:val="both"/>
      </w:pPr>
      <w:r>
        <w:rPr>
          <w:rFonts w:ascii="Times New Roman" w:hAnsi="Times New Roman"/>
          <w:color w:val="000000"/>
          <w:sz w:val="28"/>
        </w:rPr>
        <w:t>Объекты основных средств, срок полезного использования которых одинаков, стоимостью менее 10 000 руб. каждый и находящ</w:t>
      </w:r>
      <w:r>
        <w:rPr>
          <w:rFonts w:ascii="Times New Roman" w:hAnsi="Times New Roman"/>
          <w:color w:val="000000"/>
          <w:sz w:val="28"/>
        </w:rPr>
        <w:t xml:space="preserve">иеся в одном помещении (например, периферийные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w:t>
      </w:r>
      <w:r>
        <w:rPr>
          <w:rFonts w:ascii="Times New Roman" w:hAnsi="Times New Roman"/>
          <w:color w:val="000000"/>
          <w:sz w:val="28"/>
        </w:rPr>
        <w:t>фонда не объединяются в один инвентарный объект. Отдельными инвентарными объектами являются:</w:t>
      </w:r>
    </w:p>
    <w:p w:rsidR="00000000" w:rsidRDefault="006A6DA1">
      <w:pPr>
        <w:spacing w:line="360" w:lineRule="auto"/>
        <w:ind w:firstLine="700"/>
        <w:jc w:val="both"/>
      </w:pPr>
      <w:r>
        <w:rPr>
          <w:rFonts w:ascii="Times New Roman" w:hAnsi="Times New Roman"/>
          <w:color w:val="000000"/>
          <w:sz w:val="28"/>
        </w:rPr>
        <w:t>- локально-вычислительная сеть;</w:t>
      </w:r>
    </w:p>
    <w:p w:rsidR="00000000" w:rsidRDefault="006A6DA1">
      <w:pPr>
        <w:spacing w:line="360" w:lineRule="auto"/>
        <w:ind w:firstLine="700"/>
        <w:jc w:val="both"/>
      </w:pPr>
      <w:r>
        <w:rPr>
          <w:rFonts w:ascii="Times New Roman" w:hAnsi="Times New Roman"/>
          <w:color w:val="000000"/>
          <w:sz w:val="28"/>
        </w:rPr>
        <w:t>- приборы (аппаратура) пожарной сигнализации;</w:t>
      </w:r>
    </w:p>
    <w:p w:rsidR="00000000" w:rsidRDefault="006A6DA1">
      <w:pPr>
        <w:spacing w:line="360" w:lineRule="auto"/>
        <w:ind w:firstLine="700"/>
        <w:jc w:val="both"/>
      </w:pPr>
      <w:r>
        <w:rPr>
          <w:rFonts w:ascii="Times New Roman" w:hAnsi="Times New Roman"/>
          <w:color w:val="000000"/>
          <w:sz w:val="28"/>
        </w:rPr>
        <w:lastRenderedPageBreak/>
        <w:t>- приборы (аппаратура) охранной сигнализации;</w:t>
      </w:r>
    </w:p>
    <w:p w:rsidR="00000000" w:rsidRDefault="006A6DA1">
      <w:pPr>
        <w:spacing w:line="360" w:lineRule="auto"/>
        <w:ind w:firstLine="700"/>
        <w:jc w:val="both"/>
      </w:pPr>
      <w:r>
        <w:rPr>
          <w:rFonts w:ascii="Times New Roman" w:hAnsi="Times New Roman"/>
          <w:color w:val="000000"/>
          <w:sz w:val="28"/>
        </w:rPr>
        <w:t>- принтеры;</w:t>
      </w:r>
    </w:p>
    <w:p w:rsidR="00000000" w:rsidRDefault="006A6DA1">
      <w:pPr>
        <w:spacing w:line="360" w:lineRule="auto"/>
        <w:ind w:firstLine="700"/>
        <w:jc w:val="both"/>
      </w:pPr>
      <w:r>
        <w:rPr>
          <w:rFonts w:ascii="Times New Roman" w:hAnsi="Times New Roman"/>
          <w:color w:val="000000"/>
          <w:sz w:val="28"/>
        </w:rPr>
        <w:t>- сканеры.</w:t>
      </w:r>
    </w:p>
    <w:p w:rsidR="00000000" w:rsidRDefault="006A6DA1">
      <w:pPr>
        <w:spacing w:line="360" w:lineRule="auto"/>
        <w:ind w:firstLine="700"/>
        <w:jc w:val="both"/>
      </w:pPr>
      <w:r>
        <w:rPr>
          <w:rFonts w:ascii="Times New Roman" w:hAnsi="Times New Roman"/>
          <w:color w:val="000000"/>
          <w:sz w:val="28"/>
        </w:rPr>
        <w:t>В один инвентарн</w:t>
      </w:r>
      <w:r>
        <w:rPr>
          <w:rFonts w:ascii="Times New Roman" w:hAnsi="Times New Roman"/>
          <w:color w:val="000000"/>
          <w:sz w:val="28"/>
        </w:rPr>
        <w:t>ый объект, признаваемый комплексом объектов основных средств, объединяются:</w:t>
      </w:r>
    </w:p>
    <w:p w:rsidR="00000000" w:rsidRDefault="006A6DA1">
      <w:pPr>
        <w:spacing w:line="360" w:lineRule="auto"/>
        <w:ind w:firstLine="700"/>
        <w:jc w:val="both"/>
      </w:pPr>
      <w:r>
        <w:rPr>
          <w:rFonts w:ascii="Times New Roman" w:hAnsi="Times New Roman"/>
          <w:color w:val="000000"/>
          <w:sz w:val="28"/>
        </w:rPr>
        <w:t>- 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w:t>
      </w:r>
      <w:r>
        <w:rPr>
          <w:rFonts w:ascii="Times New Roman" w:hAnsi="Times New Roman"/>
          <w:color w:val="000000"/>
          <w:sz w:val="28"/>
        </w:rPr>
        <w:t>оматизированного управления движением, сети освещения, озеленение и малые архитектурные формы);</w:t>
      </w:r>
    </w:p>
    <w:p w:rsidR="00000000" w:rsidRDefault="006A6DA1">
      <w:pPr>
        <w:spacing w:line="360" w:lineRule="auto"/>
        <w:ind w:firstLine="700"/>
        <w:jc w:val="both"/>
      </w:pPr>
      <w:r>
        <w:rPr>
          <w:rFonts w:ascii="Times New Roman" w:hAnsi="Times New Roman"/>
          <w:color w:val="000000"/>
          <w:sz w:val="28"/>
        </w:rPr>
        <w:t>- 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00"/>
        <w:jc w:val="both"/>
      </w:pPr>
      <w:r>
        <w:rPr>
          <w:rFonts w:ascii="Times New Roman" w:hAnsi="Times New Roman"/>
          <w:color w:val="000000"/>
          <w:sz w:val="28"/>
        </w:rPr>
        <w:t>- объекты библиотечного фонда.</w:t>
      </w:r>
    </w:p>
    <w:p w:rsidR="00000000" w:rsidRDefault="006A6DA1">
      <w:pPr>
        <w:spacing w:line="360" w:lineRule="auto"/>
        <w:ind w:firstLine="700"/>
        <w:jc w:val="both"/>
      </w:pPr>
      <w:r>
        <w:rPr>
          <w:rFonts w:ascii="Times New Roman" w:hAnsi="Times New Roman"/>
          <w:color w:val="000000"/>
          <w:sz w:val="28"/>
        </w:rPr>
        <w:t>Для организации учет</w:t>
      </w:r>
      <w:r>
        <w:rPr>
          <w:rFonts w:ascii="Times New Roman" w:hAnsi="Times New Roman"/>
          <w:color w:val="000000"/>
          <w:sz w:val="28"/>
        </w:rPr>
        <w:t xml:space="preserve">а и обеспечения контроля за сохранностью основных средств каждому объекту,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w:t>
      </w:r>
      <w:r>
        <w:rPr>
          <w:rFonts w:ascii="Times New Roman" w:hAnsi="Times New Roman"/>
          <w:color w:val="000000"/>
          <w:sz w:val="28"/>
        </w:rPr>
        <w:t>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700"/>
        <w:jc w:val="both"/>
      </w:pPr>
      <w:r>
        <w:rPr>
          <w:rFonts w:ascii="Times New Roman" w:hAnsi="Times New Roman"/>
          <w:color w:val="000000"/>
          <w:sz w:val="28"/>
        </w:rPr>
        <w:t>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w:t>
      </w:r>
      <w:r>
        <w:rPr>
          <w:rFonts w:ascii="Times New Roman" w:hAnsi="Times New Roman"/>
          <w:color w:val="000000"/>
          <w:sz w:val="28"/>
        </w:rPr>
        <w:t xml:space="preserve">ию активов методом рыночных цен. </w:t>
      </w:r>
    </w:p>
    <w:p w:rsidR="00000000" w:rsidRDefault="006A6DA1">
      <w:pPr>
        <w:spacing w:line="360" w:lineRule="auto"/>
        <w:ind w:firstLine="700"/>
        <w:jc w:val="both"/>
      </w:pPr>
      <w:r>
        <w:rPr>
          <w:rFonts w:ascii="Times New Roman" w:hAnsi="Times New Roman"/>
          <w:color w:val="000000"/>
          <w:sz w:val="28"/>
        </w:rPr>
        <w:t>Балансовая стоимость объекта основных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w:t>
      </w:r>
      <w:r>
        <w:rPr>
          <w:rFonts w:ascii="Times New Roman" w:hAnsi="Times New Roman"/>
          <w:color w:val="000000"/>
          <w:sz w:val="28"/>
        </w:rPr>
        <w:t xml:space="preserve">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балансовая </w:t>
      </w:r>
      <w:r>
        <w:rPr>
          <w:rFonts w:ascii="Times New Roman" w:hAnsi="Times New Roman"/>
          <w:color w:val="000000"/>
          <w:sz w:val="28"/>
        </w:rPr>
        <w:lastRenderedPageBreak/>
        <w:t>стоимость этого объекта уменьшается на стоимость выбыв</w:t>
      </w:r>
      <w:r>
        <w:rPr>
          <w:rFonts w:ascii="Times New Roman" w:hAnsi="Times New Roman"/>
          <w:color w:val="000000"/>
          <w:sz w:val="28"/>
        </w:rPr>
        <w:t>ающих (заменяемых) частей.</w:t>
      </w:r>
    </w:p>
    <w:p w:rsidR="00000000" w:rsidRDefault="006A6DA1">
      <w:pPr>
        <w:spacing w:line="360" w:lineRule="auto"/>
        <w:ind w:firstLine="700"/>
        <w:jc w:val="both"/>
      </w:pPr>
      <w:r>
        <w:rPr>
          <w:rFonts w:ascii="Times New Roman" w:hAnsi="Times New Roman"/>
          <w:color w:val="000000"/>
          <w:sz w:val="28"/>
        </w:rPr>
        <w:t>Признание объектов неоперационной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w:t>
      </w:r>
      <w:r>
        <w:rPr>
          <w:rFonts w:ascii="Times New Roman" w:hAnsi="Times New Roman"/>
          <w:color w:val="000000"/>
          <w:sz w:val="28"/>
        </w:rPr>
        <w:t xml:space="preserve"> расходы, связанные с ведением переговоров, и др.).</w:t>
      </w:r>
    </w:p>
    <w:p w:rsidR="00000000" w:rsidRDefault="006A6DA1">
      <w:pPr>
        <w:spacing w:line="360" w:lineRule="auto"/>
        <w:ind w:firstLine="70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0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0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00"/>
        <w:jc w:val="both"/>
      </w:pPr>
      <w:r>
        <w:rPr>
          <w:rFonts w:ascii="Times New Roman" w:hAnsi="Times New Roman"/>
          <w:color w:val="000000"/>
          <w:sz w:val="28"/>
        </w:rPr>
        <w:t>Дисконтированная стоимость арендных пла</w:t>
      </w:r>
      <w:r>
        <w:rPr>
          <w:rFonts w:ascii="Times New Roman" w:hAnsi="Times New Roman"/>
          <w:color w:val="000000"/>
          <w:sz w:val="28"/>
        </w:rPr>
        <w:t>тежей (ДСАП)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00"/>
        <w:jc w:val="both"/>
      </w:pPr>
      <w:r>
        <w:rPr>
          <w:rFonts w:ascii="Times New Roman" w:hAnsi="Times New Roman"/>
          <w:color w:val="000000"/>
          <w:sz w:val="28"/>
        </w:rPr>
        <w:t>2. Единицей бюджетного учета материальных запас</w:t>
      </w:r>
      <w:r>
        <w:rPr>
          <w:rFonts w:ascii="Times New Roman" w:hAnsi="Times New Roman"/>
          <w:color w:val="000000"/>
          <w:sz w:val="28"/>
        </w:rPr>
        <w:t xml:space="preserve">ов является номенклатурная (реестровая) единица. Аналитический учет материальных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00"/>
        <w:jc w:val="both"/>
      </w:pPr>
      <w:r>
        <w:rPr>
          <w:rFonts w:ascii="Times New Roman" w:hAnsi="Times New Roman"/>
          <w:color w:val="000000"/>
          <w:sz w:val="28"/>
        </w:rPr>
        <w:t xml:space="preserve">В фактическую стоимость материальных запасов не включаются </w:t>
      </w:r>
      <w:r>
        <w:rPr>
          <w:rFonts w:ascii="Times New Roman" w:hAnsi="Times New Roman"/>
          <w:color w:val="000000"/>
          <w:sz w:val="28"/>
        </w:rPr>
        <w:t>сумма общехозяйственных и иных аналогичных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70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w:t>
      </w:r>
      <w:r>
        <w:rPr>
          <w:rFonts w:ascii="Times New Roman" w:hAnsi="Times New Roman"/>
          <w:color w:val="000000"/>
          <w:sz w:val="28"/>
        </w:rPr>
        <w:t>опорционально договорной цене приобретаемых материалов.</w:t>
      </w:r>
    </w:p>
    <w:p w:rsidR="00000000" w:rsidRDefault="006A6DA1">
      <w:pPr>
        <w:spacing w:line="360" w:lineRule="auto"/>
        <w:ind w:firstLine="700"/>
        <w:jc w:val="both"/>
      </w:pPr>
      <w:r>
        <w:rPr>
          <w:rFonts w:ascii="Times New Roman" w:hAnsi="Times New Roman"/>
          <w:color w:val="000000"/>
          <w:sz w:val="28"/>
        </w:rPr>
        <w:t xml:space="preserve">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w:t>
      </w:r>
      <w:r>
        <w:rPr>
          <w:rFonts w:ascii="Times New Roman" w:hAnsi="Times New Roman"/>
          <w:color w:val="000000"/>
          <w:sz w:val="28"/>
        </w:rPr>
        <w:lastRenderedPageBreak/>
        <w:t>определя</w:t>
      </w:r>
      <w:r>
        <w:rPr>
          <w:rFonts w:ascii="Times New Roman" w:hAnsi="Times New Roman"/>
          <w:color w:val="000000"/>
          <w:sz w:val="28"/>
        </w:rPr>
        <w:t>емой методом рыночных цен на основании решения комиссии по поступлению и выбытию активов.</w:t>
      </w:r>
    </w:p>
    <w:p w:rsidR="00000000" w:rsidRDefault="006A6DA1">
      <w:pPr>
        <w:spacing w:line="360" w:lineRule="auto"/>
        <w:ind w:firstLine="70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w:t>
      </w:r>
      <w:r>
        <w:rPr>
          <w:rFonts w:ascii="Times New Roman" w:hAnsi="Times New Roman"/>
          <w:color w:val="000000"/>
          <w:sz w:val="28"/>
        </w:rPr>
        <w:t>, при 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0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отражаются</w:t>
      </w:r>
      <w:r>
        <w:rPr>
          <w:rFonts w:ascii="Times New Roman" w:hAnsi="Times New Roman"/>
          <w:color w:val="000000"/>
          <w:sz w:val="28"/>
        </w:rPr>
        <w:t xml:space="preserve"> на забалансовом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w:t>
      </w:r>
      <w:r>
        <w:rPr>
          <w:rFonts w:ascii="Times New Roman" w:hAnsi="Times New Roman"/>
          <w:color w:val="000000"/>
          <w:sz w:val="28"/>
        </w:rPr>
        <w:t>пасы».</w:t>
      </w:r>
    </w:p>
    <w:p w:rsidR="00000000" w:rsidRDefault="006A6DA1">
      <w:pPr>
        <w:spacing w:line="360" w:lineRule="auto"/>
        <w:ind w:firstLine="700"/>
        <w:jc w:val="both"/>
      </w:pPr>
      <w:r>
        <w:rPr>
          <w:rFonts w:ascii="Times New Roman" w:hAnsi="Times New Roman"/>
          <w:color w:val="000000"/>
          <w:sz w:val="28"/>
        </w:rPr>
        <w:t>4. Дебиторская задолженность списывается с балансового учета и отражается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w:t>
      </w:r>
      <w:r>
        <w:rPr>
          <w:rFonts w:ascii="Times New Roman" w:hAnsi="Times New Roman"/>
          <w:color w:val="000000"/>
          <w:sz w:val="28"/>
        </w:rPr>
        <w:t>о, как указанная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00"/>
        <w:jc w:val="both"/>
      </w:pPr>
      <w:r>
        <w:rPr>
          <w:rFonts w:ascii="Times New Roman" w:hAnsi="Times New Roman"/>
          <w:color w:val="000000"/>
          <w:sz w:val="28"/>
        </w:rPr>
        <w:t>5. Кредиторская задолженность, не востребованная кредитором, сп</w:t>
      </w:r>
      <w:r>
        <w:rPr>
          <w:rFonts w:ascii="Times New Roman" w:hAnsi="Times New Roman"/>
          <w:color w:val="000000"/>
          <w:sz w:val="28"/>
        </w:rPr>
        <w:t>исывается на финансовый результат на основании приказа начальника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w:t>
      </w:r>
      <w:r>
        <w:rPr>
          <w:rFonts w:ascii="Times New Roman" w:hAnsi="Times New Roman"/>
          <w:color w:val="000000"/>
          <w:sz w:val="28"/>
        </w:rPr>
        <w:t>рой истек.</w:t>
      </w:r>
    </w:p>
    <w:p w:rsidR="00000000" w:rsidRDefault="006A6DA1">
      <w:pPr>
        <w:spacing w:line="360" w:lineRule="auto"/>
        <w:ind w:firstLine="70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00"/>
        <w:jc w:val="both"/>
      </w:pPr>
      <w:r>
        <w:rPr>
          <w:rFonts w:ascii="Times New Roman" w:hAnsi="Times New Roman"/>
          <w:color w:val="000000"/>
          <w:sz w:val="28"/>
        </w:rPr>
        <w:lastRenderedPageBreak/>
        <w:t>Величина резерва определяется комиссией по поступлению и выбытию активов отдельно по каждому сомнительному долгу в зависимост</w:t>
      </w:r>
      <w:r>
        <w:rPr>
          <w:rFonts w:ascii="Times New Roman" w:hAnsi="Times New Roman"/>
          <w:color w:val="000000"/>
          <w:sz w:val="28"/>
        </w:rPr>
        <w:t>и от 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70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00"/>
        <w:jc w:val="both"/>
      </w:pPr>
      <w:r>
        <w:rPr>
          <w:rFonts w:ascii="Times New Roman" w:hAnsi="Times New Roman"/>
          <w:color w:val="000000"/>
          <w:sz w:val="28"/>
        </w:rPr>
        <w:t>- резерв для оплаты отпусков за фактически отработанное время и компенсаций</w:t>
      </w:r>
      <w:r>
        <w:rPr>
          <w:rFonts w:ascii="Times New Roman" w:hAnsi="Times New Roman"/>
          <w:color w:val="000000"/>
          <w:sz w:val="28"/>
        </w:rPr>
        <w:t xml:space="preserve"> за неиспользованный отпуск работникам учреждения, включая взносы на обязательное социальное страхование (далее – Резерв для оплаты отпусков);</w:t>
      </w:r>
    </w:p>
    <w:p w:rsidR="00000000" w:rsidRDefault="006A6DA1">
      <w:pPr>
        <w:spacing w:line="360" w:lineRule="auto"/>
        <w:ind w:firstLine="700"/>
        <w:jc w:val="both"/>
      </w:pPr>
      <w:r>
        <w:rPr>
          <w:rFonts w:ascii="Times New Roman" w:hAnsi="Times New Roman"/>
          <w:color w:val="000000"/>
          <w:sz w:val="28"/>
        </w:rPr>
        <w:t>- 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00"/>
        <w:jc w:val="both"/>
      </w:pPr>
      <w:r>
        <w:rPr>
          <w:rFonts w:ascii="Times New Roman" w:hAnsi="Times New Roman"/>
          <w:color w:val="000000"/>
          <w:sz w:val="28"/>
        </w:rPr>
        <w:t>- резерв дл</w:t>
      </w:r>
      <w:r>
        <w:rPr>
          <w:rFonts w:ascii="Times New Roman" w:hAnsi="Times New Roman"/>
          <w:color w:val="000000"/>
          <w:sz w:val="28"/>
        </w:rPr>
        <w:t>я оплаты возникающих претензий и исков;</w:t>
      </w:r>
    </w:p>
    <w:p w:rsidR="00000000" w:rsidRDefault="006A6DA1">
      <w:pPr>
        <w:spacing w:line="360" w:lineRule="auto"/>
        <w:ind w:firstLine="700"/>
        <w:jc w:val="both"/>
      </w:pPr>
      <w:r>
        <w:rPr>
          <w:rFonts w:ascii="Times New Roman" w:hAnsi="Times New Roman"/>
          <w:color w:val="000000"/>
          <w:sz w:val="28"/>
        </w:rPr>
        <w:t>- резерв по реструктуризации;</w:t>
      </w:r>
    </w:p>
    <w:p w:rsidR="00000000" w:rsidRDefault="006A6DA1">
      <w:pPr>
        <w:spacing w:line="360" w:lineRule="auto"/>
        <w:ind w:firstLine="700"/>
        <w:jc w:val="both"/>
      </w:pPr>
      <w:r>
        <w:rPr>
          <w:rFonts w:ascii="Times New Roman" w:hAnsi="Times New Roman"/>
          <w:color w:val="000000"/>
          <w:sz w:val="28"/>
        </w:rPr>
        <w:t>- резерв по гарантийному ремонту;</w:t>
      </w:r>
    </w:p>
    <w:p w:rsidR="00000000" w:rsidRDefault="006A6DA1">
      <w:pPr>
        <w:spacing w:line="360" w:lineRule="auto"/>
        <w:ind w:firstLine="700"/>
        <w:jc w:val="both"/>
      </w:pPr>
      <w:r>
        <w:rPr>
          <w:rFonts w:ascii="Times New Roman" w:hAnsi="Times New Roman"/>
          <w:color w:val="000000"/>
          <w:sz w:val="28"/>
        </w:rPr>
        <w:t>- резерв по убыточным договорным обязательствам;</w:t>
      </w:r>
    </w:p>
    <w:p w:rsidR="00000000" w:rsidRDefault="006A6DA1">
      <w:pPr>
        <w:spacing w:line="360" w:lineRule="auto"/>
        <w:ind w:firstLine="700"/>
        <w:jc w:val="both"/>
      </w:pPr>
      <w:r>
        <w:rPr>
          <w:rFonts w:ascii="Times New Roman" w:hAnsi="Times New Roman"/>
          <w:color w:val="000000"/>
          <w:sz w:val="28"/>
        </w:rPr>
        <w:t>- резерв на демонтаж и вывод основных средств из эксплуатации.</w:t>
      </w:r>
    </w:p>
    <w:p w:rsidR="00000000" w:rsidRDefault="006A6DA1">
      <w:pPr>
        <w:spacing w:line="360" w:lineRule="auto"/>
        <w:ind w:firstLine="700"/>
        <w:jc w:val="both"/>
      </w:pPr>
      <w:r>
        <w:rPr>
          <w:rFonts w:ascii="Times New Roman" w:hAnsi="Times New Roman"/>
          <w:color w:val="000000"/>
          <w:sz w:val="28"/>
        </w:rPr>
        <w:t>Оценочное обязательство на оплату отпуск</w:t>
      </w:r>
      <w:r>
        <w:rPr>
          <w:rFonts w:ascii="Times New Roman" w:hAnsi="Times New Roman"/>
          <w:color w:val="000000"/>
          <w:sz w:val="28"/>
        </w:rPr>
        <w:t>ов за фактически отработанное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00"/>
        <w:jc w:val="both"/>
      </w:pPr>
      <w:r>
        <w:rPr>
          <w:rFonts w:ascii="Times New Roman" w:hAnsi="Times New Roman"/>
          <w:color w:val="000000"/>
          <w:sz w:val="28"/>
        </w:rPr>
        <w:t>При формировании резерва пр</w:t>
      </w:r>
      <w:r>
        <w:rPr>
          <w:rFonts w:ascii="Times New Roman" w:hAnsi="Times New Roman"/>
          <w:color w:val="000000"/>
          <w:sz w:val="28"/>
        </w:rPr>
        <w:t>едстоящих расходов по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00"/>
        <w:jc w:val="both"/>
      </w:pPr>
      <w:r>
        <w:rPr>
          <w:rFonts w:ascii="Times New Roman" w:hAnsi="Times New Roman"/>
          <w:color w:val="000000"/>
          <w:sz w:val="28"/>
        </w:rPr>
        <w:t>- на оплату отпусков работникам;</w:t>
      </w:r>
    </w:p>
    <w:p w:rsidR="00000000" w:rsidRDefault="006A6DA1">
      <w:pPr>
        <w:spacing w:line="360" w:lineRule="auto"/>
        <w:ind w:firstLine="700"/>
        <w:jc w:val="both"/>
      </w:pPr>
      <w:r>
        <w:rPr>
          <w:rFonts w:ascii="Times New Roman" w:hAnsi="Times New Roman"/>
          <w:color w:val="000000"/>
          <w:sz w:val="28"/>
        </w:rPr>
        <w:t>- на уплату страховых взносов.</w:t>
      </w:r>
    </w:p>
    <w:p w:rsidR="00000000" w:rsidRDefault="006A6DA1">
      <w:pPr>
        <w:spacing w:line="360" w:lineRule="auto"/>
        <w:ind w:firstLine="700"/>
        <w:jc w:val="both"/>
      </w:pPr>
      <w:r>
        <w:rPr>
          <w:rFonts w:ascii="Times New Roman" w:hAnsi="Times New Roman"/>
          <w:color w:val="000000"/>
          <w:sz w:val="28"/>
        </w:rPr>
        <w:t>Расчет оценки обязательства на оплату отпуско</w:t>
      </w:r>
      <w:r>
        <w:rPr>
          <w:rFonts w:ascii="Times New Roman" w:hAnsi="Times New Roman"/>
          <w:color w:val="000000"/>
          <w:sz w:val="28"/>
        </w:rPr>
        <w:t>в производится по Учреждению в целом по формуле:</w:t>
      </w:r>
    </w:p>
    <w:p w:rsidR="00000000" w:rsidRDefault="006A6DA1">
      <w:pPr>
        <w:spacing w:line="360" w:lineRule="auto"/>
        <w:ind w:firstLine="700"/>
        <w:jc w:val="both"/>
      </w:pPr>
      <w:r>
        <w:rPr>
          <w:rFonts w:ascii="Times New Roman" w:hAnsi="Times New Roman"/>
          <w:color w:val="000000"/>
          <w:sz w:val="28"/>
        </w:rPr>
        <w:lastRenderedPageBreak/>
        <w:t>Обязательства для оплаты отпусков = К1 x ЗПср1 + К2 x ЗПср2 + … + Кn x ЗПсрn,</w:t>
      </w:r>
    </w:p>
    <w:p w:rsidR="00000000" w:rsidRDefault="006A6DA1">
      <w:pPr>
        <w:spacing w:line="360" w:lineRule="auto"/>
        <w:ind w:firstLine="70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00"/>
        <w:jc w:val="both"/>
      </w:pPr>
      <w:r>
        <w:rPr>
          <w:rFonts w:ascii="Times New Roman" w:hAnsi="Times New Roman"/>
          <w:color w:val="000000"/>
          <w:sz w:val="28"/>
        </w:rPr>
        <w:t>- ЗПср1, ЗПср2, ЗПсрn - средняя зарплата</w:t>
      </w:r>
      <w:r>
        <w:rPr>
          <w:rFonts w:ascii="Times New Roman" w:hAnsi="Times New Roman"/>
          <w:color w:val="000000"/>
          <w:sz w:val="28"/>
        </w:rPr>
        <w:t>, рассчитанная по каждому сотруднику.</w:t>
      </w:r>
    </w:p>
    <w:p w:rsidR="00000000" w:rsidRDefault="006A6DA1">
      <w:pPr>
        <w:spacing w:line="360" w:lineRule="auto"/>
        <w:ind w:firstLine="70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Учреждения.</w:t>
      </w:r>
    </w:p>
    <w:p w:rsidR="00000000" w:rsidRDefault="006A6DA1">
      <w:pPr>
        <w:spacing w:line="360" w:lineRule="auto"/>
        <w:ind w:firstLine="700"/>
        <w:jc w:val="both"/>
      </w:pPr>
      <w:r>
        <w:rPr>
          <w:rFonts w:ascii="Times New Roman" w:hAnsi="Times New Roman"/>
          <w:color w:val="000000"/>
          <w:sz w:val="28"/>
          <w:shd w:val="clear" w:color="auto" w:fill="FFFFFF"/>
        </w:rPr>
        <w:t xml:space="preserve">Величина создаваемого резерва по расходам без документов определяется комиссией по поступлению </w:t>
      </w:r>
      <w:r>
        <w:rPr>
          <w:rFonts w:ascii="Times New Roman" w:hAnsi="Times New Roman"/>
          <w:color w:val="000000"/>
          <w:sz w:val="28"/>
          <w:shd w:val="clear" w:color="auto" w:fill="FFFFFF"/>
        </w:rPr>
        <w:t>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00"/>
        <w:jc w:val="both"/>
      </w:pPr>
      <w:r>
        <w:rPr>
          <w:rFonts w:ascii="Times New Roman" w:hAnsi="Times New Roman"/>
          <w:color w:val="000000"/>
          <w:sz w:val="28"/>
        </w:rPr>
        <w:t>8. Расходы на страхование имущества (гражданской ответственности), произведенные в отчетном периоде, относятся на финансовый резу</w:t>
      </w:r>
      <w:r>
        <w:rPr>
          <w:rFonts w:ascii="Times New Roman" w:hAnsi="Times New Roman"/>
          <w:color w:val="000000"/>
          <w:sz w:val="28"/>
        </w:rPr>
        <w:t>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9. Расходы на приобретение неисключительных прав пользования нематериальным</w:t>
      </w:r>
      <w:r>
        <w:rPr>
          <w:rFonts w:ascii="Times New Roman" w:hAnsi="Times New Roman"/>
          <w:color w:val="000000"/>
          <w:sz w:val="28"/>
        </w:rPr>
        <w:t>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1</w:t>
      </w:r>
      <w:r>
        <w:rPr>
          <w:rFonts w:ascii="Times New Roman" w:hAnsi="Times New Roman"/>
          <w:color w:val="000000"/>
          <w:sz w:val="28"/>
        </w:rPr>
        <w:t xml:space="preserve">0. Аналитический учет поступлений ведется Управлением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00"/>
        <w:jc w:val="both"/>
      </w:pPr>
      <w:r>
        <w:rPr>
          <w:rFonts w:ascii="Times New Roman" w:hAnsi="Times New Roman"/>
          <w:color w:val="000000"/>
          <w:sz w:val="28"/>
        </w:rPr>
        <w:t>11. Признание доходов от предоставления права пользования активом по операционной арен</w:t>
      </w:r>
      <w:r>
        <w:rPr>
          <w:rFonts w:ascii="Times New Roman" w:hAnsi="Times New Roman"/>
          <w:color w:val="000000"/>
          <w:sz w:val="28"/>
        </w:rPr>
        <w:t>де доходами текущего финансового года осуществляется одним из следующих способов:</w:t>
      </w:r>
    </w:p>
    <w:p w:rsidR="00000000" w:rsidRDefault="006A6DA1">
      <w:pPr>
        <w:spacing w:line="360" w:lineRule="auto"/>
        <w:ind w:firstLine="700"/>
        <w:jc w:val="both"/>
      </w:pPr>
      <w:r>
        <w:rPr>
          <w:rFonts w:ascii="Times New Roman" w:hAnsi="Times New Roman"/>
          <w:color w:val="000000"/>
          <w:sz w:val="28"/>
        </w:rPr>
        <w:lastRenderedPageBreak/>
        <w:t>1. равномерно (ежемесячно) на протяжении срока пользования объектом учета аренды;</w:t>
      </w:r>
    </w:p>
    <w:p w:rsidR="00000000" w:rsidRDefault="006A6DA1">
      <w:pPr>
        <w:spacing w:line="360" w:lineRule="auto"/>
        <w:ind w:firstLine="700"/>
        <w:jc w:val="both"/>
      </w:pPr>
      <w:r>
        <w:rPr>
          <w:rFonts w:ascii="Times New Roman" w:hAnsi="Times New Roman"/>
          <w:color w:val="000000"/>
          <w:sz w:val="28"/>
        </w:rPr>
        <w:t>2. в соответствии с установленным договором аренды (имущественного найма) графиком получения</w:t>
      </w:r>
      <w:r>
        <w:rPr>
          <w:rFonts w:ascii="Times New Roman" w:hAnsi="Times New Roman"/>
          <w:color w:val="000000"/>
          <w:sz w:val="28"/>
        </w:rPr>
        <w:t xml:space="preserve"> арендных платежей (арендной платы).</w:t>
      </w:r>
    </w:p>
    <w:p w:rsidR="00000000" w:rsidRDefault="006A6DA1">
      <w:pPr>
        <w:spacing w:line="360" w:lineRule="auto"/>
      </w:pPr>
      <w:r>
        <w:rPr>
          <w:rFonts w:ascii="Times New Roman" w:hAnsi="Times New Roman"/>
          <w:color w:val="000000"/>
          <w:sz w:val="24"/>
        </w:rPr>
        <w:t> </w:t>
      </w:r>
    </w:p>
    <w:p w:rsidR="00000000" w:rsidRDefault="006A6DA1">
      <w:pPr>
        <w:spacing w:line="360" w:lineRule="auto"/>
        <w:ind w:firstLine="540"/>
        <w:jc w:val="both"/>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ind w:firstLine="560"/>
        <w:jc w:val="both"/>
      </w:pPr>
      <w:r>
        <w:rPr>
          <w:rFonts w:ascii="Times New Roman" w:hAnsi="Times New Roman"/>
          <w:color w:val="000000"/>
          <w:sz w:val="28"/>
        </w:rPr>
        <w:t>Всего Управлением в 2023 году проведены:</w:t>
      </w:r>
    </w:p>
    <w:p w:rsidR="00000000" w:rsidRDefault="006A6DA1">
      <w:pPr>
        <w:spacing w:line="360" w:lineRule="auto"/>
        <w:ind w:firstLine="560"/>
        <w:jc w:val="both"/>
      </w:pPr>
      <w:r>
        <w:rPr>
          <w:rFonts w:ascii="Times New Roman" w:hAnsi="Times New Roman"/>
          <w:color w:val="000000"/>
          <w:sz w:val="28"/>
        </w:rPr>
        <w:t>20 аукционов: услуги по адаптации и сопровождению экземпляров Системы «КонсультантПлюс», услуги по п</w:t>
      </w:r>
      <w:r>
        <w:rPr>
          <w:rFonts w:ascii="Times New Roman" w:hAnsi="Times New Roman"/>
          <w:color w:val="000000"/>
          <w:sz w:val="28"/>
        </w:rPr>
        <w:t>ередаче неисключительных прав на программное обеспечение,  поставка воды питьевой, услуги по техническому обслуживанию  кондиционеров,  услуги по оценке областного государственного имущества,  поставка ноутбуков, услуги по заправке картриджей,  услуги по о</w:t>
      </w:r>
      <w:r>
        <w:rPr>
          <w:rFonts w:ascii="Times New Roman" w:hAnsi="Times New Roman"/>
          <w:color w:val="000000"/>
          <w:sz w:val="28"/>
        </w:rPr>
        <w:t>цифровке (сканирование) архивных документов, архивная обработка документов, услуги по проведению диспансеризации государственных гражданских служащих, кадастровые работы по уточнению границ земельных участков, занятых лесными полосами, устранению пересечен</w:t>
      </w:r>
      <w:r>
        <w:rPr>
          <w:rFonts w:ascii="Times New Roman" w:hAnsi="Times New Roman"/>
          <w:color w:val="000000"/>
          <w:sz w:val="28"/>
        </w:rPr>
        <w:t xml:space="preserve">ий таких земельных участков с границами муниципальных образований, смежными земельными участками, выполнение кадастровых работ по уточнению границ земельных участков, занятых гидротехническими сооружениями, кадастровые работы по уточнению границ земельных </w:t>
      </w:r>
      <w:r>
        <w:rPr>
          <w:rFonts w:ascii="Times New Roman" w:hAnsi="Times New Roman"/>
          <w:color w:val="000000"/>
          <w:sz w:val="28"/>
        </w:rPr>
        <w:t>участков, занятых автомобильными дорогами регионального значения, устранению пересечений таких земельных участков с границами муниципальных образований, кадастровые работы по подготовке технических планов на автомобильные дороги общего пользования регионал</w:t>
      </w:r>
      <w:r>
        <w:rPr>
          <w:rFonts w:ascii="Times New Roman" w:hAnsi="Times New Roman"/>
          <w:color w:val="000000"/>
          <w:sz w:val="28"/>
        </w:rPr>
        <w:t>ьного значения Липецкой области.</w:t>
      </w:r>
    </w:p>
    <w:p w:rsidR="00000000" w:rsidRDefault="006A6DA1">
      <w:pPr>
        <w:spacing w:line="360" w:lineRule="auto"/>
        <w:ind w:firstLine="560"/>
        <w:jc w:val="both"/>
      </w:pPr>
      <w:r>
        <w:rPr>
          <w:rFonts w:ascii="Times New Roman" w:hAnsi="Times New Roman"/>
          <w:color w:val="000000"/>
          <w:sz w:val="28"/>
        </w:rPr>
        <w:t>Управление осуществляет функции и полномочия учредителя двух государственных областных учреждений ОКУ «Областной фонд имущества» и ОБУ «Центр кадастровой оценки».</w:t>
      </w:r>
    </w:p>
    <w:p w:rsidR="00000000" w:rsidRDefault="006A6DA1">
      <w:pPr>
        <w:spacing w:line="360" w:lineRule="auto"/>
        <w:ind w:firstLine="560"/>
        <w:jc w:val="both"/>
      </w:pPr>
      <w:r>
        <w:rPr>
          <w:rFonts w:ascii="Times New Roman" w:hAnsi="Times New Roman"/>
          <w:color w:val="000000"/>
          <w:sz w:val="28"/>
        </w:rPr>
        <w:lastRenderedPageBreak/>
        <w:t>ОКУ «Областной фонд имущества» создан в целях обеспечения пр</w:t>
      </w:r>
      <w:r>
        <w:rPr>
          <w:rFonts w:ascii="Times New Roman" w:hAnsi="Times New Roman"/>
          <w:color w:val="000000"/>
          <w:sz w:val="28"/>
        </w:rPr>
        <w:t>одажи областного имущества, проведения торгов на право заключения договоров аренды; договоров безвозмездного пользования объектами недвижимости, находящимися в областной собственности; проведение подготовительных мероприятий для учета и распоряжения област</w:t>
      </w:r>
      <w:r>
        <w:rPr>
          <w:rFonts w:ascii="Times New Roman" w:hAnsi="Times New Roman"/>
          <w:color w:val="000000"/>
          <w:sz w:val="28"/>
        </w:rPr>
        <w:t xml:space="preserve">ным имуществом, связанных с оформлением технической документации; кадастровых паспортов на имущество казны Липецкой области, в том числе при приватизации; осуществление действий, необходимых для регистрации права государственной собственности на имущество </w:t>
      </w:r>
      <w:r>
        <w:rPr>
          <w:rFonts w:ascii="Times New Roman" w:hAnsi="Times New Roman"/>
          <w:color w:val="000000"/>
          <w:sz w:val="28"/>
        </w:rPr>
        <w:t>казны Липецкой области, в том числе при приватизации; проверка и обследование объектов недвижимости областного уровня собственности, осуществление контроля за сохранностью и использованием по назначению, закрепленного имущества на праве хозяйственного веде</w:t>
      </w:r>
      <w:r>
        <w:rPr>
          <w:rFonts w:ascii="Times New Roman" w:hAnsi="Times New Roman"/>
          <w:color w:val="000000"/>
          <w:sz w:val="28"/>
        </w:rPr>
        <w:t>ния или оперативного управления за государственными органами, органами государственной власти области, исполнительными органами государственной власти области, областными государственными и унитарными предприятиями, учреждениями, подготовка заключений по о</w:t>
      </w:r>
      <w:r>
        <w:rPr>
          <w:rFonts w:ascii="Times New Roman" w:hAnsi="Times New Roman"/>
          <w:color w:val="000000"/>
          <w:sz w:val="28"/>
        </w:rPr>
        <w:t>бследованию объектов недвижимости областного уровня собственности на соблюдение норм действующего законодательства.  </w:t>
      </w:r>
    </w:p>
    <w:p w:rsidR="00000000" w:rsidRDefault="006A6DA1">
      <w:pPr>
        <w:spacing w:line="360" w:lineRule="auto"/>
        <w:ind w:firstLine="700"/>
        <w:jc w:val="both"/>
      </w:pPr>
      <w:r>
        <w:rPr>
          <w:rFonts w:ascii="Times New Roman" w:hAnsi="Times New Roman"/>
          <w:color w:val="000000"/>
          <w:sz w:val="28"/>
        </w:rPr>
        <w:t>ОБУ «Центр кадастровой оценки» создан для определения кадастровой стоимости при проведении государственной кадастровой оценки; определения</w:t>
      </w:r>
      <w:r>
        <w:rPr>
          <w:rFonts w:ascii="Times New Roman" w:hAnsi="Times New Roman"/>
          <w:color w:val="000000"/>
          <w:sz w:val="28"/>
        </w:rPr>
        <w:t xml:space="preserve"> кадастровой стоимости вновь учтенных объектов недвижимости, ранее учтенных объектов недвижимости в случае внесения в Единый государственный реестр недвижимости сведений о них и объектов недвижимости, в отношении которых произошло изменение их количественн</w:t>
      </w:r>
      <w:r>
        <w:rPr>
          <w:rFonts w:ascii="Times New Roman" w:hAnsi="Times New Roman"/>
          <w:color w:val="000000"/>
          <w:sz w:val="28"/>
        </w:rPr>
        <w:t>ых или качественных характеристик, в период между датой проведения последней государственной кадастровой оценки и датой проведения очередной государственной кадастровой оценки; предоставления разъяснений, связанных с определением кадастровой оценки; рассмо</w:t>
      </w:r>
      <w:r>
        <w:rPr>
          <w:rFonts w:ascii="Times New Roman" w:hAnsi="Times New Roman"/>
          <w:color w:val="000000"/>
          <w:sz w:val="28"/>
        </w:rPr>
        <w:t xml:space="preserve">трения обращений об исправлении </w:t>
      </w:r>
      <w:r>
        <w:rPr>
          <w:rFonts w:ascii="Times New Roman" w:hAnsi="Times New Roman"/>
          <w:color w:val="000000"/>
          <w:sz w:val="28"/>
        </w:rPr>
        <w:lastRenderedPageBreak/>
        <w:t>ошибок, допущенных при определении кадастровой стоимости; сбор, обработка, систематизация и накопление информации, необходимой для определения кадастровой стоимости, в том числе о данных рынка недвижимости, а также информаци</w:t>
      </w:r>
      <w:r>
        <w:rPr>
          <w:rFonts w:ascii="Times New Roman" w:hAnsi="Times New Roman"/>
          <w:color w:val="000000"/>
          <w:sz w:val="28"/>
        </w:rPr>
        <w:t>и, использованной при проведении государственной кадастровой оценки и формируемой в результате ее проведения.</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Раздел 3 «Анализ отчета об исполнении бюджета главного распорядителя бюджетных средств» </w:t>
      </w:r>
    </w:p>
    <w:p w:rsidR="00000000" w:rsidRDefault="006A6DA1">
      <w:pPr>
        <w:spacing w:line="360" w:lineRule="auto"/>
        <w:ind w:firstLine="740"/>
        <w:jc w:val="both"/>
      </w:pPr>
      <w:r>
        <w:rPr>
          <w:rFonts w:ascii="Times New Roman" w:hAnsi="Times New Roman"/>
          <w:color w:val="000000"/>
          <w:sz w:val="28"/>
        </w:rPr>
        <w:t>В составе бюджетной отчетности за 2023 год представлены</w:t>
      </w:r>
      <w:r>
        <w:rPr>
          <w:rFonts w:ascii="Times New Roman" w:hAnsi="Times New Roman"/>
          <w:color w:val="000000"/>
          <w:sz w:val="28"/>
        </w:rPr>
        <w:t xml:space="preserve"> следующие формы:</w:t>
      </w:r>
    </w:p>
    <w:p w:rsidR="00000000" w:rsidRDefault="006A6DA1">
      <w:pPr>
        <w:spacing w:line="360" w:lineRule="auto"/>
        <w:ind w:firstLine="740"/>
        <w:jc w:val="both"/>
      </w:pPr>
      <w:r>
        <w:rPr>
          <w:rFonts w:ascii="Times New Roman" w:hAnsi="Times New Roman"/>
          <w:color w:val="000000"/>
          <w:sz w:val="28"/>
        </w:rPr>
        <w:t xml:space="preserve">- Справка по заключению счетов бюджетного учета отчетного финансового года </w:t>
      </w:r>
      <w:r>
        <w:rPr>
          <w:rFonts w:ascii="Times New Roman" w:hAnsi="Times New Roman"/>
          <w:b/>
          <w:color w:val="000000"/>
          <w:sz w:val="28"/>
        </w:rPr>
        <w:t>(</w:t>
      </w:r>
      <w:r>
        <w:rPr>
          <w:rFonts w:ascii="Times New Roman" w:hAnsi="Times New Roman"/>
          <w:color w:val="000000"/>
          <w:sz w:val="28"/>
        </w:rPr>
        <w:t>ф.0503110);</w:t>
      </w:r>
    </w:p>
    <w:p w:rsidR="00000000" w:rsidRDefault="006A6DA1">
      <w:pPr>
        <w:spacing w:line="360" w:lineRule="auto"/>
        <w:ind w:firstLine="740"/>
        <w:jc w:val="both"/>
      </w:pPr>
      <w:r>
        <w:rPr>
          <w:rFonts w:ascii="Times New Roman" w:hAnsi="Times New Roman"/>
          <w:color w:val="000000"/>
          <w:sz w:val="28"/>
        </w:rPr>
        <w:t>- Расшифровка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ind w:firstLine="740"/>
        <w:jc w:val="both"/>
      </w:pPr>
      <w:r>
        <w:rPr>
          <w:rFonts w:ascii="Times New Roman" w:hAnsi="Times New Roman"/>
          <w:color w:val="000000"/>
          <w:sz w:val="28"/>
        </w:rPr>
        <w:t>- Отчет о финансовых рез</w:t>
      </w:r>
      <w:r>
        <w:rPr>
          <w:rFonts w:ascii="Times New Roman" w:hAnsi="Times New Roman"/>
          <w:color w:val="000000"/>
          <w:sz w:val="28"/>
        </w:rPr>
        <w:t>ультатах деятельности (ф.0503121);</w:t>
      </w:r>
    </w:p>
    <w:p w:rsidR="00000000" w:rsidRDefault="006A6DA1">
      <w:pPr>
        <w:spacing w:line="360" w:lineRule="auto"/>
        <w:ind w:firstLine="74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40"/>
        <w:jc w:val="both"/>
      </w:pPr>
      <w:r>
        <w:rPr>
          <w:rFonts w:ascii="Times New Roman" w:hAnsi="Times New Roman"/>
          <w:color w:val="000000"/>
          <w:sz w:val="28"/>
        </w:rPr>
        <w:t>- Справка по консолидируемым расчетам (ф.0503125);</w:t>
      </w:r>
    </w:p>
    <w:p w:rsidR="00000000" w:rsidRDefault="006A6DA1">
      <w:pPr>
        <w:spacing w:line="360" w:lineRule="auto"/>
        <w:ind w:firstLine="74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w:t>
      </w:r>
      <w:r>
        <w:rPr>
          <w:rFonts w:ascii="Times New Roman" w:hAnsi="Times New Roman"/>
          <w:color w:val="000000"/>
          <w:sz w:val="28"/>
        </w:rPr>
        <w:t>ра, администратора источников финансирования дефицита бюджета, главного администратора, администратора доходов бюджета (ф.0503127, ф.0503127_ЭКР);</w:t>
      </w:r>
    </w:p>
    <w:p w:rsidR="00000000" w:rsidRDefault="006A6DA1">
      <w:pPr>
        <w:spacing w:line="360" w:lineRule="auto"/>
        <w:ind w:firstLine="74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40"/>
        <w:jc w:val="both"/>
      </w:pPr>
      <w:r>
        <w:rPr>
          <w:rFonts w:ascii="Times New Roman" w:hAnsi="Times New Roman"/>
          <w:color w:val="000000"/>
          <w:sz w:val="28"/>
        </w:rPr>
        <w:t>- Баланс главного распорядителя, распорядителя, получателя бю</w:t>
      </w:r>
      <w:r>
        <w:rPr>
          <w:rFonts w:ascii="Times New Roman" w:hAnsi="Times New Roman"/>
          <w:color w:val="000000"/>
          <w:sz w:val="28"/>
        </w:rPr>
        <w:t>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(ф.0503130);</w:t>
      </w:r>
    </w:p>
    <w:p w:rsidR="00000000" w:rsidRDefault="006A6DA1">
      <w:pPr>
        <w:spacing w:line="360" w:lineRule="auto"/>
        <w:ind w:firstLine="74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40"/>
        <w:jc w:val="both"/>
      </w:pPr>
      <w:r>
        <w:rPr>
          <w:rFonts w:ascii="Times New Roman" w:hAnsi="Times New Roman"/>
          <w:color w:val="000000"/>
          <w:sz w:val="28"/>
        </w:rPr>
        <w:lastRenderedPageBreak/>
        <w:t>- Сведения об исполнении текстовы</w:t>
      </w:r>
      <w:r>
        <w:rPr>
          <w:rFonts w:ascii="Times New Roman" w:hAnsi="Times New Roman"/>
          <w:color w:val="000000"/>
          <w:sz w:val="28"/>
        </w:rPr>
        <w:t>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субъектом бюджетной отчетности (Таблица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субъектом бюджетной отчетности (Таблица №14);</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w:t>
      </w:r>
      <w:r>
        <w:rPr>
          <w:rFonts w:ascii="Times New Roman" w:hAnsi="Times New Roman"/>
          <w:color w:val="000000"/>
          <w:sz w:val="28"/>
        </w:rPr>
        <w:t>сти (Таблица №15);</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 (Таблица №16);</w:t>
      </w:r>
    </w:p>
    <w:p w:rsidR="00000000" w:rsidRDefault="006A6DA1">
      <w:pPr>
        <w:spacing w:line="360" w:lineRule="auto"/>
        <w:ind w:firstLine="74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40"/>
        <w:jc w:val="both"/>
      </w:pPr>
      <w:r>
        <w:rPr>
          <w:rFonts w:ascii="Times New Roman" w:hAnsi="Times New Roman"/>
          <w:color w:val="000000"/>
          <w:sz w:val="28"/>
        </w:rPr>
        <w:t>- Сведения о движении нефинансовых активов (ф.0503168) (имущество казны);</w:t>
      </w:r>
    </w:p>
    <w:p w:rsidR="00000000" w:rsidRDefault="006A6DA1">
      <w:pPr>
        <w:spacing w:line="360" w:lineRule="auto"/>
        <w:ind w:firstLine="740"/>
        <w:jc w:val="both"/>
      </w:pPr>
      <w:r>
        <w:rPr>
          <w:rFonts w:ascii="Times New Roman" w:hAnsi="Times New Roman"/>
          <w:color w:val="000000"/>
          <w:sz w:val="28"/>
        </w:rPr>
        <w:t>- Сведения о движении нефинансовых активов</w:t>
      </w:r>
      <w:r>
        <w:rPr>
          <w:rFonts w:ascii="Times New Roman" w:hAnsi="Times New Roman"/>
          <w:color w:val="000000"/>
          <w:sz w:val="28"/>
        </w:rPr>
        <w:t xml:space="preserve"> (ф.0503168) (бюджетная деятельность);</w:t>
      </w:r>
    </w:p>
    <w:p w:rsidR="00000000" w:rsidRDefault="006A6DA1">
      <w:pPr>
        <w:spacing w:line="360" w:lineRule="auto"/>
        <w:ind w:firstLine="74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4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40"/>
        <w:jc w:val="both"/>
      </w:pPr>
      <w:r>
        <w:rPr>
          <w:rFonts w:ascii="Times New Roman" w:hAnsi="Times New Roman"/>
          <w:color w:val="000000"/>
          <w:sz w:val="28"/>
        </w:rPr>
        <w:t>- Сведения о финансовых вложениях получателя бюджетных средств, администра</w:t>
      </w:r>
      <w:r>
        <w:rPr>
          <w:rFonts w:ascii="Times New Roman" w:hAnsi="Times New Roman"/>
          <w:color w:val="000000"/>
          <w:sz w:val="28"/>
        </w:rPr>
        <w:t>тора источников финансирования дефицита бюджета (ф.0503171);</w:t>
      </w:r>
    </w:p>
    <w:p w:rsidR="00000000" w:rsidRDefault="006A6DA1">
      <w:pPr>
        <w:spacing w:line="360" w:lineRule="auto"/>
        <w:ind w:firstLine="740"/>
        <w:jc w:val="both"/>
      </w:pPr>
      <w:r>
        <w:rPr>
          <w:rFonts w:ascii="Times New Roman" w:hAnsi="Times New Roman"/>
          <w:color w:val="000000"/>
          <w:sz w:val="28"/>
        </w:rPr>
        <w:t>- Сведения об изменении остатков валюты баланса (бюджетная деятельность) (ф.0503173);</w:t>
      </w:r>
    </w:p>
    <w:p w:rsidR="00000000" w:rsidRDefault="006A6DA1">
      <w:pPr>
        <w:spacing w:line="360" w:lineRule="auto"/>
        <w:ind w:firstLine="740"/>
        <w:jc w:val="both"/>
      </w:pPr>
      <w:r>
        <w:rPr>
          <w:rFonts w:ascii="Times New Roman" w:hAnsi="Times New Roman"/>
          <w:color w:val="000000"/>
          <w:sz w:val="28"/>
        </w:rPr>
        <w:t>- Сведения о доходах бюджета от перечисления части прибыли (дивидендов) государственных (муниципальных) унита</w:t>
      </w:r>
      <w:r>
        <w:rPr>
          <w:rFonts w:ascii="Times New Roman" w:hAnsi="Times New Roman"/>
          <w:color w:val="000000"/>
          <w:sz w:val="28"/>
        </w:rPr>
        <w:t>рных предприятий, иных организаций с государственным участием в капитале (ф.0503174);</w:t>
      </w:r>
    </w:p>
    <w:p w:rsidR="00000000" w:rsidRDefault="006A6DA1">
      <w:pPr>
        <w:spacing w:line="360" w:lineRule="auto"/>
        <w:ind w:firstLine="74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40"/>
        <w:jc w:val="both"/>
      </w:pPr>
      <w:r>
        <w:rPr>
          <w:rFonts w:ascii="Times New Roman" w:hAnsi="Times New Roman"/>
          <w:color w:val="000000"/>
          <w:sz w:val="28"/>
        </w:rPr>
        <w:t>- Сведения об остатках денежных средств (ф.0503178);</w:t>
      </w:r>
    </w:p>
    <w:p w:rsidR="00000000" w:rsidRDefault="006A6DA1">
      <w:pPr>
        <w:spacing w:line="360" w:lineRule="auto"/>
        <w:ind w:firstLine="740"/>
        <w:jc w:val="both"/>
      </w:pPr>
      <w:r>
        <w:rPr>
          <w:rFonts w:ascii="Times New Roman" w:hAnsi="Times New Roman"/>
          <w:color w:val="000000"/>
          <w:sz w:val="28"/>
        </w:rPr>
        <w:lastRenderedPageBreak/>
        <w:t>- Сведения об исполнен</w:t>
      </w:r>
      <w:r>
        <w:rPr>
          <w:rFonts w:ascii="Times New Roman" w:hAnsi="Times New Roman"/>
          <w:color w:val="000000"/>
          <w:sz w:val="28"/>
        </w:rPr>
        <w:t>ии судебных решений по денежным обязательствам бюджета (ф.0503296);</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 </w:t>
      </w: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Отчет об исполнении бюджета главного распорядителя, распорядителя, полу</w:t>
      </w:r>
      <w:r>
        <w:rPr>
          <w:rFonts w:ascii="Times New Roman" w:hAnsi="Times New Roman"/>
          <w:b/>
          <w:color w:val="000000"/>
          <w:sz w:val="28"/>
        </w:rPr>
        <w:t>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 0503127).</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Плановые назначения в части доходов бюджета на 2023 год утверждены в размер</w:t>
      </w:r>
      <w:r>
        <w:rPr>
          <w:rFonts w:ascii="Times New Roman" w:hAnsi="Times New Roman"/>
          <w:color w:val="000000"/>
          <w:sz w:val="28"/>
        </w:rPr>
        <w:t>е 191 277 170,00 руб. По состоянию на 1 января 2024 года поступило доходов на сумму 343 640 879,13 руб., в том числе:</w:t>
      </w:r>
      <w:r>
        <w:rPr>
          <w:rFonts w:eastAsia="Calibri" w:cs="Calibri"/>
          <w:color w:val="000000"/>
        </w:rPr>
        <w:t xml:space="preserve"> </w:t>
      </w:r>
    </w:p>
    <w:p w:rsidR="00000000" w:rsidRDefault="006A6DA1">
      <w:pPr>
        <w:spacing w:line="360" w:lineRule="auto"/>
        <w:ind w:firstLine="700"/>
        <w:jc w:val="both"/>
      </w:pPr>
      <w:r>
        <w:rPr>
          <w:rFonts w:ascii="Times New Roman" w:hAnsi="Times New Roman"/>
          <w:color w:val="000000"/>
          <w:sz w:val="28"/>
        </w:rPr>
        <w:t>- по коду дохода 042 11105022020000120 поступили доходы, получаемые в виде арендной платы, а также средства от продажи права на заключени</w:t>
      </w:r>
      <w:r>
        <w:rPr>
          <w:rFonts w:ascii="Times New Roman" w:hAnsi="Times New Roman"/>
          <w:color w:val="000000"/>
          <w:sz w:val="28"/>
        </w:rPr>
        <w:t>е договоров аренды за земли, находящиеся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 на сумму 158 684 373,55 руб.;</w:t>
      </w:r>
    </w:p>
    <w:p w:rsidR="00000000" w:rsidRDefault="006A6DA1">
      <w:pPr>
        <w:spacing w:line="360" w:lineRule="auto"/>
        <w:ind w:firstLine="700"/>
        <w:jc w:val="both"/>
      </w:pPr>
      <w:r>
        <w:rPr>
          <w:rFonts w:ascii="Times New Roman" w:hAnsi="Times New Roman"/>
          <w:color w:val="000000"/>
          <w:sz w:val="28"/>
        </w:rPr>
        <w:t>- по коду дохода 042 1110502604000012</w:t>
      </w:r>
      <w:r>
        <w:rPr>
          <w:rFonts w:ascii="Times New Roman" w:hAnsi="Times New Roman"/>
          <w:color w:val="000000"/>
          <w:sz w:val="28"/>
        </w:rPr>
        <w:t>0 поступили доходы, получаемые в виде арендной платы за земельные участки, которые расположены в границах городских округов, находятся в федеральной собственности и осуществление полномочий по управлению и распоряжению которыми передано органам государстве</w:t>
      </w:r>
      <w:r>
        <w:rPr>
          <w:rFonts w:ascii="Times New Roman" w:hAnsi="Times New Roman"/>
          <w:color w:val="000000"/>
          <w:sz w:val="28"/>
        </w:rPr>
        <w:t>нной власти субъектов Российской Федерации, а также средства от продажи права на заключение договоров аренды указанных земельных участков на сумму 273 512,62 руб.;</w:t>
      </w:r>
    </w:p>
    <w:p w:rsidR="00000000" w:rsidRDefault="006A6DA1">
      <w:pPr>
        <w:spacing w:line="360" w:lineRule="auto"/>
        <w:ind w:firstLine="700"/>
        <w:jc w:val="both"/>
      </w:pPr>
      <w:r>
        <w:rPr>
          <w:rFonts w:ascii="Times New Roman" w:hAnsi="Times New Roman"/>
          <w:color w:val="000000"/>
          <w:sz w:val="28"/>
        </w:rPr>
        <w:t>- по коду дохода 042 11105032020000120 поступили доходы от сдачи в аренду имущества, находящ</w:t>
      </w:r>
      <w:r>
        <w:rPr>
          <w:rFonts w:ascii="Times New Roman" w:hAnsi="Times New Roman"/>
          <w:color w:val="000000"/>
          <w:sz w:val="28"/>
        </w:rPr>
        <w:t xml:space="preserve">егося в оперативном управлении органов государственной власти субъектов Российской Федерации и созданных ими </w:t>
      </w:r>
      <w:r>
        <w:rPr>
          <w:rFonts w:ascii="Times New Roman" w:hAnsi="Times New Roman"/>
          <w:color w:val="000000"/>
          <w:sz w:val="28"/>
        </w:rPr>
        <w:lastRenderedPageBreak/>
        <w:t>учреждений (за исключением имущества бюджетных и автономных учреждений субъектов Российской Федерации) на сумму 924 121,06 руб.;</w:t>
      </w:r>
    </w:p>
    <w:p w:rsidR="00000000" w:rsidRDefault="006A6DA1">
      <w:pPr>
        <w:spacing w:line="360" w:lineRule="auto"/>
        <w:ind w:firstLine="700"/>
        <w:jc w:val="both"/>
      </w:pPr>
      <w:r>
        <w:rPr>
          <w:rFonts w:ascii="Times New Roman" w:hAnsi="Times New Roman"/>
          <w:color w:val="000000"/>
          <w:sz w:val="28"/>
        </w:rPr>
        <w:t>- по коду дохода 0</w:t>
      </w:r>
      <w:r>
        <w:rPr>
          <w:rFonts w:ascii="Times New Roman" w:hAnsi="Times New Roman"/>
          <w:color w:val="000000"/>
          <w:sz w:val="28"/>
        </w:rPr>
        <w:t>42 11105072020000120 поступили доходы от сдачи в аренду имущества, составляющего казну субъекта Российской Федерации (за исключением земельных участков) на сумму 168 012 247,62 руб.;</w:t>
      </w:r>
    </w:p>
    <w:p w:rsidR="00000000" w:rsidRDefault="006A6DA1">
      <w:pPr>
        <w:spacing w:line="360" w:lineRule="auto"/>
        <w:ind w:firstLine="700"/>
        <w:jc w:val="both"/>
      </w:pPr>
      <w:r>
        <w:rPr>
          <w:rFonts w:ascii="Times New Roman" w:hAnsi="Times New Roman"/>
          <w:color w:val="000000"/>
          <w:sz w:val="28"/>
        </w:rPr>
        <w:t xml:space="preserve">- по коду дохода 042 11105322020000120 поступила плата по соглашениям об </w:t>
      </w:r>
      <w:r>
        <w:rPr>
          <w:rFonts w:ascii="Times New Roman" w:hAnsi="Times New Roman"/>
          <w:color w:val="000000"/>
          <w:sz w:val="28"/>
        </w:rPr>
        <w:t>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w:t>
      </w:r>
      <w:r>
        <w:rPr>
          <w:rFonts w:ascii="Times New Roman" w:hAnsi="Times New Roman"/>
          <w:color w:val="000000"/>
          <w:sz w:val="28"/>
        </w:rPr>
        <w:t>нности субъектов Российской Федерации на сумму 56 075,88 руб.;</w:t>
      </w:r>
    </w:p>
    <w:p w:rsidR="00000000" w:rsidRDefault="006A6DA1">
      <w:pPr>
        <w:spacing w:line="360" w:lineRule="auto"/>
        <w:ind w:firstLine="700"/>
        <w:jc w:val="both"/>
      </w:pPr>
      <w:r>
        <w:rPr>
          <w:rFonts w:ascii="Times New Roman" w:hAnsi="Times New Roman"/>
          <w:color w:val="000000"/>
          <w:sz w:val="28"/>
        </w:rPr>
        <w:t>- по коду дохода 042 11107012020000120 поступили доходы от перечисления части прибыли, остающейся после уплаты налогов и иных обязательных платежей государственных унитарных предприятий субъект</w:t>
      </w:r>
      <w:r>
        <w:rPr>
          <w:rFonts w:ascii="Times New Roman" w:hAnsi="Times New Roman"/>
          <w:color w:val="000000"/>
          <w:sz w:val="28"/>
        </w:rPr>
        <w:t>ов Российской Федерации» на сумму 5 872 682,16 руб.;</w:t>
      </w:r>
    </w:p>
    <w:p w:rsidR="00000000" w:rsidRDefault="006A6DA1">
      <w:pPr>
        <w:spacing w:line="360" w:lineRule="auto"/>
        <w:ind w:firstLine="720"/>
        <w:jc w:val="both"/>
      </w:pPr>
      <w:r>
        <w:rPr>
          <w:rFonts w:ascii="Times New Roman" w:hAnsi="Times New Roman"/>
          <w:color w:val="000000"/>
          <w:sz w:val="28"/>
        </w:rPr>
        <w:t>- по коду дохода 042 11301992020010130 поступили прочие доходы от оказания платных услуг (работ) получателями средств бюджетов субъектов Российской Федерации (казенные учреждения) на сумму 1 385 667,18 р</w:t>
      </w:r>
      <w:r>
        <w:rPr>
          <w:rFonts w:ascii="Times New Roman" w:hAnsi="Times New Roman"/>
          <w:color w:val="000000"/>
          <w:sz w:val="28"/>
        </w:rPr>
        <w:t>уб. (доходы от оказания платных услуг ОКУ «Областной фонд имущества»);</w:t>
      </w:r>
    </w:p>
    <w:p w:rsidR="00000000" w:rsidRDefault="006A6DA1">
      <w:pPr>
        <w:spacing w:line="360" w:lineRule="auto"/>
        <w:ind w:firstLine="720"/>
        <w:jc w:val="both"/>
      </w:pPr>
      <w:r>
        <w:rPr>
          <w:rFonts w:ascii="Times New Roman" w:hAnsi="Times New Roman"/>
          <w:color w:val="000000"/>
          <w:sz w:val="28"/>
        </w:rPr>
        <w:t>- по коду дохода 042 11302062020000130 отражены доходы, поступающие в порядке возмещения расходов, понесенных в связи с эксплуатацией имущества субъектов Российской Федерации на сумму 2</w:t>
      </w:r>
      <w:r>
        <w:rPr>
          <w:rFonts w:ascii="Times New Roman" w:hAnsi="Times New Roman"/>
          <w:color w:val="000000"/>
          <w:sz w:val="28"/>
        </w:rPr>
        <w:t>46 751,00 руб.;</w:t>
      </w:r>
    </w:p>
    <w:p w:rsidR="00000000" w:rsidRDefault="006A6DA1">
      <w:pPr>
        <w:spacing w:line="360" w:lineRule="auto"/>
        <w:ind w:firstLine="700"/>
        <w:jc w:val="both"/>
      </w:pPr>
      <w:r>
        <w:rPr>
          <w:rFonts w:ascii="Times New Roman" w:hAnsi="Times New Roman"/>
          <w:color w:val="000000"/>
          <w:sz w:val="28"/>
        </w:rPr>
        <w:t>- по коду дохода 042 11302992020000130 поступили прочие доходы от компенсации затрат бюджетов субъектов Российской Федерации на сумму 162 969,00 руб.;</w:t>
      </w:r>
    </w:p>
    <w:p w:rsidR="00000000" w:rsidRDefault="006A6DA1">
      <w:pPr>
        <w:spacing w:line="360" w:lineRule="auto"/>
        <w:ind w:firstLine="700"/>
        <w:jc w:val="both"/>
      </w:pPr>
      <w:r>
        <w:rPr>
          <w:rFonts w:ascii="Times New Roman" w:hAnsi="Times New Roman"/>
          <w:color w:val="000000"/>
          <w:sz w:val="28"/>
        </w:rPr>
        <w:t>- по коду дохода 042 11402022020000410 поступили доходы от реализации имущества, находяще</w:t>
      </w:r>
      <w:r>
        <w:rPr>
          <w:rFonts w:ascii="Times New Roman" w:hAnsi="Times New Roman"/>
          <w:color w:val="000000"/>
          <w:sz w:val="28"/>
        </w:rPr>
        <w:t xml:space="preserve">гося в оперативном управлении учреждений, находящихся в ведении органов государственной власти субъектов Российской Федерации (за </w:t>
      </w:r>
      <w:r>
        <w:rPr>
          <w:rFonts w:ascii="Times New Roman" w:hAnsi="Times New Roman"/>
          <w:color w:val="000000"/>
          <w:sz w:val="28"/>
        </w:rPr>
        <w:lastRenderedPageBreak/>
        <w:t>исключением имущества бюджетных и автономных учреждений субъектов Российской Федерации), в части реализации основных средств п</w:t>
      </w:r>
      <w:r>
        <w:rPr>
          <w:rFonts w:ascii="Times New Roman" w:hAnsi="Times New Roman"/>
          <w:color w:val="000000"/>
          <w:sz w:val="28"/>
        </w:rPr>
        <w:t>о указанному имуществу на сумму 49 666,67 руб.;</w:t>
      </w:r>
    </w:p>
    <w:p w:rsidR="00000000" w:rsidRDefault="006A6DA1">
      <w:pPr>
        <w:spacing w:line="360" w:lineRule="auto"/>
        <w:ind w:firstLine="700"/>
        <w:jc w:val="both"/>
      </w:pPr>
      <w:r>
        <w:rPr>
          <w:rFonts w:ascii="Times New Roman" w:hAnsi="Times New Roman"/>
          <w:color w:val="000000"/>
          <w:sz w:val="28"/>
        </w:rPr>
        <w:t>- по коду дохода 042 11402022020000440 поступили доходы от реализации имущества, находящегося в оперативном управлении учреждений, находящихся в ведении органов государственной власти субъектов Российской Фед</w:t>
      </w:r>
      <w:r>
        <w:rPr>
          <w:rFonts w:ascii="Times New Roman" w:hAnsi="Times New Roman"/>
          <w:color w:val="000000"/>
          <w:sz w:val="28"/>
        </w:rPr>
        <w:t>ерации (за исключением имущества бюджетных и автономных учреждений субъектов Российской Федерации), в части реализации материальных запасов по указанному имуществу на сумму 610 199,00 руб.;</w:t>
      </w:r>
    </w:p>
    <w:p w:rsidR="00000000" w:rsidRDefault="006A6DA1">
      <w:pPr>
        <w:spacing w:line="360" w:lineRule="auto"/>
        <w:ind w:firstLine="700"/>
        <w:jc w:val="both"/>
      </w:pPr>
      <w:r>
        <w:rPr>
          <w:rFonts w:ascii="Times New Roman" w:hAnsi="Times New Roman"/>
          <w:color w:val="000000"/>
          <w:sz w:val="28"/>
        </w:rPr>
        <w:t>- по коду дохода 042 11402023020000410 поступили доходы от реализа</w:t>
      </w:r>
      <w:r>
        <w:rPr>
          <w:rFonts w:ascii="Times New Roman" w:hAnsi="Times New Roman"/>
          <w:color w:val="000000"/>
          <w:sz w:val="28"/>
        </w:rPr>
        <w:t>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w:t>
      </w:r>
      <w:r>
        <w:rPr>
          <w:rFonts w:ascii="Times New Roman" w:hAnsi="Times New Roman"/>
          <w:color w:val="000000"/>
          <w:sz w:val="28"/>
        </w:rPr>
        <w:t>ции, в том числе казенных), в части реализации основных средств по указанному имуществу на сумму 3 046 020,00 руб.;</w:t>
      </w:r>
    </w:p>
    <w:p w:rsidR="00000000" w:rsidRDefault="006A6DA1">
      <w:pPr>
        <w:spacing w:line="360" w:lineRule="auto"/>
        <w:ind w:firstLine="700"/>
        <w:jc w:val="both"/>
      </w:pPr>
      <w:r>
        <w:rPr>
          <w:rFonts w:ascii="Times New Roman" w:hAnsi="Times New Roman"/>
          <w:color w:val="000000"/>
          <w:sz w:val="28"/>
        </w:rPr>
        <w:t>- по коду дохода 042 11406022020000430 поступили доходы от продажи земельных участков, находящихся в собственности субъектов Российской Феде</w:t>
      </w:r>
      <w:r>
        <w:rPr>
          <w:rFonts w:ascii="Times New Roman" w:hAnsi="Times New Roman"/>
          <w:color w:val="000000"/>
          <w:sz w:val="28"/>
        </w:rPr>
        <w:t>рации (за исключением земельных участков бюджетных и автономных учреждений субъектов Российской Федерации) на сумму 981 614,12 руб.;</w:t>
      </w:r>
    </w:p>
    <w:p w:rsidR="00000000" w:rsidRDefault="006A6DA1">
      <w:pPr>
        <w:spacing w:line="360" w:lineRule="auto"/>
        <w:ind w:firstLine="700"/>
        <w:jc w:val="both"/>
      </w:pPr>
      <w:r>
        <w:rPr>
          <w:rFonts w:ascii="Times New Roman" w:hAnsi="Times New Roman"/>
          <w:color w:val="000000"/>
          <w:sz w:val="28"/>
        </w:rPr>
        <w:t>- по коду дохода 042 11602010020000140 поступили административные штрафы, установленные законами субъектов Российской Федер</w:t>
      </w:r>
      <w:r>
        <w:rPr>
          <w:rFonts w:ascii="Times New Roman" w:hAnsi="Times New Roman"/>
          <w:color w:val="000000"/>
          <w:sz w:val="28"/>
        </w:rPr>
        <w:t>ации об административных правонарушениях, за нарушение законов и иных нормативных правовых актов субъектов Российской Федерации на сумму 51 180,00 руб.;</w:t>
      </w:r>
    </w:p>
    <w:p w:rsidR="00000000" w:rsidRDefault="006A6DA1">
      <w:pPr>
        <w:spacing w:line="360" w:lineRule="auto"/>
        <w:ind w:firstLine="700"/>
        <w:jc w:val="both"/>
      </w:pPr>
      <w:r>
        <w:rPr>
          <w:rFonts w:ascii="Times New Roman" w:hAnsi="Times New Roman"/>
          <w:color w:val="000000"/>
          <w:sz w:val="28"/>
        </w:rPr>
        <w:t>- по коду дохода 042 11607010020000140 поступили штрафы, неустойки, пени, уплаченные в случае просрочки</w:t>
      </w:r>
      <w:r>
        <w:rPr>
          <w:rFonts w:ascii="Times New Roman" w:hAnsi="Times New Roman"/>
          <w:color w:val="000000"/>
          <w:sz w:val="28"/>
        </w:rPr>
        <w:t xml:space="preserve"> исполнения поставщиком (подрядчиком, исполнителем) обязательств, предусмотренных государственным контрактом, </w:t>
      </w:r>
      <w:r>
        <w:rPr>
          <w:rFonts w:ascii="Times New Roman" w:hAnsi="Times New Roman"/>
          <w:color w:val="000000"/>
          <w:sz w:val="28"/>
        </w:rPr>
        <w:lastRenderedPageBreak/>
        <w:t>заключенным государственным органом субъекта Российской Федерации, казенным учреждением субъекта Российской Федерации на сумму 5 955,00 руб.;</w:t>
      </w:r>
    </w:p>
    <w:p w:rsidR="00000000" w:rsidRDefault="006A6DA1">
      <w:pPr>
        <w:spacing w:line="360" w:lineRule="auto"/>
        <w:ind w:firstLine="700"/>
        <w:jc w:val="both"/>
      </w:pPr>
      <w:r>
        <w:rPr>
          <w:rFonts w:ascii="Times New Roman" w:hAnsi="Times New Roman"/>
          <w:color w:val="000000"/>
          <w:sz w:val="28"/>
        </w:rPr>
        <w:t>- по</w:t>
      </w:r>
      <w:r>
        <w:rPr>
          <w:rFonts w:ascii="Times New Roman" w:hAnsi="Times New Roman"/>
          <w:color w:val="000000"/>
          <w:sz w:val="28"/>
        </w:rPr>
        <w:t xml:space="preserve"> коду дохода 042 11607090020000140 поступили иные штрафы, неустойки, пени, уплаченные в соответствии с законом или договором в случае неисполнения или ненадлежащего исполнения обязательств перед государственным органом субъекта Российской Федерации, казенн</w:t>
      </w:r>
      <w:r>
        <w:rPr>
          <w:rFonts w:ascii="Times New Roman" w:hAnsi="Times New Roman"/>
          <w:color w:val="000000"/>
          <w:sz w:val="28"/>
        </w:rPr>
        <w:t>ым учреждением субъекта Российской Федерации на сумму 2 861 491,69 руб.;</w:t>
      </w:r>
    </w:p>
    <w:p w:rsidR="00000000" w:rsidRDefault="006A6DA1">
      <w:pPr>
        <w:spacing w:line="360" w:lineRule="auto"/>
        <w:ind w:firstLine="700"/>
        <w:jc w:val="both"/>
      </w:pPr>
      <w:r>
        <w:rPr>
          <w:rFonts w:ascii="Times New Roman" w:hAnsi="Times New Roman"/>
          <w:color w:val="000000"/>
          <w:sz w:val="28"/>
        </w:rPr>
        <w:t>- по коду дохода 042 11610056020000140 поступили платежи в целях возмещения убытков, причиненных уклонением от заключения с государственным органом субъекта Российской Федерации (казе</w:t>
      </w:r>
      <w:r>
        <w:rPr>
          <w:rFonts w:ascii="Times New Roman" w:hAnsi="Times New Roman"/>
          <w:color w:val="000000"/>
          <w:sz w:val="28"/>
        </w:rPr>
        <w:t>нным учреждением субъекта Российской Федерации) государственного контракта, а также иные денежные средства, подлежащие зачислению в бюджет субъекта Российской Федерации за нарушение законодательства Российской Федерации о контрактной системе в сфере закупо</w:t>
      </w:r>
      <w:r>
        <w:rPr>
          <w:rFonts w:ascii="Times New Roman" w:hAnsi="Times New Roman"/>
          <w:color w:val="000000"/>
          <w:sz w:val="28"/>
        </w:rPr>
        <w:t>к товаров, работ, услуг для обеспечения государственных и муниципальных нужд (за исключением государственного контракта, финансируемого за счет средств дорожного фонда субъекта Российской Федерации) на сумму 22 950,00 руб.;</w:t>
      </w:r>
    </w:p>
    <w:p w:rsidR="00000000" w:rsidRDefault="006A6DA1">
      <w:pPr>
        <w:spacing w:line="360" w:lineRule="auto"/>
        <w:ind w:firstLine="700"/>
        <w:jc w:val="both"/>
      </w:pPr>
      <w:r>
        <w:rPr>
          <w:rFonts w:ascii="Times New Roman" w:hAnsi="Times New Roman"/>
          <w:color w:val="000000"/>
          <w:sz w:val="28"/>
        </w:rPr>
        <w:t>- по коду дохода 042 11701020020</w:t>
      </w:r>
      <w:r>
        <w:rPr>
          <w:rFonts w:ascii="Times New Roman" w:hAnsi="Times New Roman"/>
          <w:color w:val="000000"/>
          <w:sz w:val="28"/>
        </w:rPr>
        <w:t>000180 отражены невыясненные поступления, зачисляемые в бюджеты субъектов Российской Федерации на сумму 369 919,21 руб., из них:</w:t>
      </w:r>
    </w:p>
    <w:p w:rsidR="00000000" w:rsidRDefault="006A6DA1">
      <w:pPr>
        <w:spacing w:line="360" w:lineRule="auto"/>
        <w:ind w:firstLine="720"/>
        <w:jc w:val="both"/>
      </w:pPr>
      <w:r>
        <w:rPr>
          <w:rFonts w:ascii="Times New Roman" w:hAnsi="Times New Roman"/>
          <w:color w:val="000000"/>
          <w:sz w:val="28"/>
        </w:rPr>
        <w:t>- невыясненные поступления Управления за отчетный период составили 373 658,47 руб. Работа по уточнению ведется сотрудниками Упр</w:t>
      </w:r>
      <w:r>
        <w:rPr>
          <w:rFonts w:ascii="Times New Roman" w:hAnsi="Times New Roman"/>
          <w:color w:val="000000"/>
          <w:sz w:val="28"/>
        </w:rPr>
        <w:t>авления;</w:t>
      </w:r>
    </w:p>
    <w:p w:rsidR="00000000" w:rsidRDefault="006A6DA1">
      <w:pPr>
        <w:spacing w:line="360" w:lineRule="auto"/>
        <w:ind w:firstLine="700"/>
        <w:jc w:val="both"/>
      </w:pPr>
      <w:r>
        <w:rPr>
          <w:rFonts w:ascii="Times New Roman" w:hAnsi="Times New Roman"/>
          <w:color w:val="000000"/>
          <w:sz w:val="28"/>
        </w:rPr>
        <w:t>- уточнены в отчетном периоде невыясненные поступления Управления за 2022 год на сумму (- 6 641,76) руб.;</w:t>
      </w:r>
    </w:p>
    <w:p w:rsidR="00000000" w:rsidRDefault="006A6DA1">
      <w:pPr>
        <w:spacing w:line="360" w:lineRule="auto"/>
        <w:ind w:firstLine="720"/>
        <w:jc w:val="both"/>
      </w:pPr>
      <w:r>
        <w:rPr>
          <w:rFonts w:ascii="Times New Roman" w:hAnsi="Times New Roman"/>
          <w:color w:val="000000"/>
          <w:sz w:val="28"/>
        </w:rPr>
        <w:t>- невыясненные поступления ОКУ «Областной фонд имущества» за отчетный период составили 2 902,50 руб. Работа по уточнению ведется сотрудниками</w:t>
      </w:r>
      <w:r>
        <w:rPr>
          <w:rFonts w:ascii="Times New Roman" w:hAnsi="Times New Roman"/>
          <w:color w:val="000000"/>
          <w:sz w:val="28"/>
        </w:rPr>
        <w:t xml:space="preserve"> учреждения;</w:t>
      </w:r>
    </w:p>
    <w:p w:rsidR="00000000" w:rsidRDefault="006A6DA1">
      <w:pPr>
        <w:spacing w:line="360" w:lineRule="auto"/>
        <w:ind w:firstLine="720"/>
        <w:jc w:val="both"/>
      </w:pPr>
      <w:r>
        <w:rPr>
          <w:rFonts w:ascii="Times New Roman" w:hAnsi="Times New Roman"/>
          <w:color w:val="000000"/>
          <w:sz w:val="28"/>
        </w:rPr>
        <w:lastRenderedPageBreak/>
        <w:t>- по коду дохода 042 11705020020000180 поступили прочие неналоговые доходы бюджетов субъектов Российской Федерации на сумму 23 483,37 руб.</w:t>
      </w:r>
    </w:p>
    <w:p w:rsidR="00000000" w:rsidRDefault="006A6DA1">
      <w:pPr>
        <w:spacing w:line="360" w:lineRule="auto"/>
        <w:ind w:firstLine="720"/>
        <w:jc w:val="both"/>
      </w:pPr>
      <w:r>
        <w:rPr>
          <w:rFonts w:ascii="Times New Roman" w:hAnsi="Times New Roman"/>
          <w:color w:val="000000"/>
          <w:sz w:val="28"/>
        </w:rPr>
        <w:t xml:space="preserve">В разделе 2 «Расходы» утвержденные бюджетные назначения составили 362 873 059,17 руб., лимиты бюджетных </w:t>
      </w:r>
      <w:r>
        <w:rPr>
          <w:rFonts w:ascii="Times New Roman" w:hAnsi="Times New Roman"/>
          <w:color w:val="000000"/>
          <w:sz w:val="28"/>
        </w:rPr>
        <w:t>обязательств 361 438 213,17 руб., исполнение – 344 972 891,15 руб.</w:t>
      </w:r>
      <w:r>
        <w:rPr>
          <w:rFonts w:ascii="Times New Roman" w:hAnsi="Times New Roman"/>
          <w:color w:val="000000"/>
        </w:rPr>
        <w:t> </w:t>
      </w:r>
    </w:p>
    <w:p w:rsidR="00000000" w:rsidRDefault="006A6DA1">
      <w:pPr>
        <w:spacing w:line="360" w:lineRule="auto"/>
        <w:ind w:firstLine="700"/>
        <w:jc w:val="both"/>
      </w:pPr>
      <w:r>
        <w:rPr>
          <w:rFonts w:ascii="Times New Roman" w:hAnsi="Times New Roman"/>
          <w:color w:val="000000"/>
          <w:sz w:val="28"/>
        </w:rPr>
        <w:t xml:space="preserve">Показатели по расходам в том числе отражают показатели по расходам ОКУ «Областной фонд имущества» с утвержденными бюджетными ассигнованиями на сумму 94 770 962,00 руб., лимитами бюджетных </w:t>
      </w:r>
      <w:r>
        <w:rPr>
          <w:rFonts w:ascii="Times New Roman" w:hAnsi="Times New Roman"/>
          <w:color w:val="000000"/>
          <w:sz w:val="28"/>
        </w:rPr>
        <w:t>обязательств 93 336 116,00 руб., исполнением – 91 313 361,04 руб.</w:t>
      </w:r>
    </w:p>
    <w:p w:rsidR="00000000" w:rsidRDefault="006A6DA1">
      <w:pPr>
        <w:spacing w:line="360" w:lineRule="auto"/>
        <w:ind w:firstLine="700"/>
        <w:jc w:val="both"/>
      </w:pPr>
      <w:r>
        <w:rPr>
          <w:rFonts w:ascii="Times New Roman" w:hAnsi="Times New Roman"/>
          <w:color w:val="000000"/>
          <w:sz w:val="28"/>
        </w:rPr>
        <w:t>Расхождение между утвержденными бюджетными назначениями в стр. 200 гр. 4 и лимитами бюджетных обязательств в стр.200 гр.5 на 1 434 846,00 руб. объясняется следующим: бюджетные ассигнования б</w:t>
      </w:r>
      <w:r>
        <w:rPr>
          <w:rFonts w:ascii="Times New Roman" w:hAnsi="Times New Roman"/>
          <w:color w:val="000000"/>
          <w:sz w:val="28"/>
        </w:rPr>
        <w:t xml:space="preserve">ыли увеличены на сумму средств от ожидаемых доходов по платным услугам, оказываемых ОКУ </w:t>
      </w:r>
      <w:r>
        <w:rPr>
          <w:rFonts w:ascii="Times New Roman" w:hAnsi="Times New Roman"/>
          <w:b/>
          <w:color w:val="000000"/>
          <w:sz w:val="28"/>
        </w:rPr>
        <w:t>«</w:t>
      </w:r>
      <w:r>
        <w:rPr>
          <w:rFonts w:ascii="Times New Roman" w:hAnsi="Times New Roman"/>
          <w:color w:val="000000"/>
          <w:sz w:val="28"/>
        </w:rPr>
        <w:t>Областной фонд имущества».</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w:t>
      </w:r>
      <w:r>
        <w:rPr>
          <w:rFonts w:ascii="Times New Roman" w:hAnsi="Times New Roman"/>
          <w:color w:val="000000"/>
          <w:sz w:val="28"/>
        </w:rPr>
        <w:t xml:space="preserve"> администратора, администратора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b/>
          <w:color w:val="000000"/>
          <w:sz w:val="28"/>
        </w:rPr>
        <w:t xml:space="preserve">В отчете ф.0503164 «Сведения об исполнении бюджета» </w:t>
      </w:r>
      <w:r>
        <w:rPr>
          <w:rFonts w:ascii="Times New Roman" w:hAnsi="Times New Roman"/>
          <w:color w:val="000000"/>
          <w:sz w:val="28"/>
        </w:rPr>
        <w:t>приведены данные об отклонении кассового исполнения бюд</w:t>
      </w:r>
      <w:r>
        <w:rPr>
          <w:rFonts w:ascii="Times New Roman" w:hAnsi="Times New Roman"/>
          <w:color w:val="000000"/>
          <w:sz w:val="28"/>
        </w:rPr>
        <w:t>жета от уточненной бюджетной росписи с указанием причин отклонений.</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rPr>
        <w:t>Исполнение по доходам бюджета составило в сумме 343 640 879,13 руб. или 179,66 % от плановых назначений – 191 277 170,00 руб.</w:t>
      </w:r>
    </w:p>
    <w:p w:rsidR="00000000" w:rsidRDefault="006A6DA1">
      <w:pPr>
        <w:spacing w:line="360" w:lineRule="auto"/>
        <w:ind w:firstLine="700"/>
        <w:jc w:val="both"/>
      </w:pPr>
      <w:r>
        <w:rPr>
          <w:rFonts w:ascii="Times New Roman" w:hAnsi="Times New Roman"/>
          <w:color w:val="000000"/>
          <w:sz w:val="28"/>
        </w:rPr>
        <w:t xml:space="preserve">Исполнение бюджета в части расходов по состоянию на 1 января </w:t>
      </w:r>
      <w:r>
        <w:rPr>
          <w:rFonts w:ascii="Times New Roman" w:hAnsi="Times New Roman"/>
          <w:color w:val="000000"/>
          <w:sz w:val="28"/>
        </w:rPr>
        <w:t>2024 года составило 344 972 891,15 руб. или 95,07% (гр.6 стр.200) от утвержденных бюджетных назначений – 362 873 059,17 руб.</w:t>
      </w:r>
    </w:p>
    <w:p w:rsidR="00000000" w:rsidRDefault="006A6DA1">
      <w:pPr>
        <w:spacing w:line="360" w:lineRule="auto"/>
        <w:ind w:firstLine="700"/>
        <w:jc w:val="both"/>
      </w:pPr>
      <w:r>
        <w:rPr>
          <w:rFonts w:ascii="Times New Roman" w:hAnsi="Times New Roman"/>
          <w:color w:val="000000"/>
          <w:sz w:val="28"/>
        </w:rPr>
        <w:t>По отдельным статьям расходов освоение менее 95%, в том числе:</w:t>
      </w:r>
    </w:p>
    <w:p w:rsidR="00000000" w:rsidRDefault="006A6DA1">
      <w:pPr>
        <w:spacing w:line="360" w:lineRule="auto"/>
        <w:ind w:firstLine="700"/>
        <w:jc w:val="both"/>
      </w:pPr>
      <w:r>
        <w:rPr>
          <w:rFonts w:ascii="Times New Roman" w:hAnsi="Times New Roman"/>
          <w:color w:val="000000"/>
          <w:sz w:val="28"/>
        </w:rPr>
        <w:lastRenderedPageBreak/>
        <w:t xml:space="preserve">-     по КБК 042 0113 1840300120 000 исполнение составило 90,44% за </w:t>
      </w:r>
      <w:r>
        <w:rPr>
          <w:rFonts w:ascii="Times New Roman" w:hAnsi="Times New Roman"/>
          <w:color w:val="000000"/>
          <w:sz w:val="28"/>
        </w:rPr>
        <w:t>счет экономии, сложившейся по результатам проведения конкурсных процедур;</w:t>
      </w:r>
    </w:p>
    <w:p w:rsidR="00000000" w:rsidRDefault="006A6DA1">
      <w:pPr>
        <w:spacing w:line="360" w:lineRule="auto"/>
        <w:ind w:firstLine="700"/>
        <w:jc w:val="both"/>
      </w:pPr>
      <w:r>
        <w:rPr>
          <w:rFonts w:ascii="Times New Roman" w:hAnsi="Times New Roman"/>
          <w:color w:val="000000"/>
          <w:sz w:val="28"/>
        </w:rPr>
        <w:t>-  по КБК 042 0113 1840322180 000 исполнение составило 27,91% - учитывая дату доведения денежных средств на модернизацию сайта Управления, сроки проведения конкурсной процедуры превы</w:t>
      </w:r>
      <w:r>
        <w:rPr>
          <w:rFonts w:ascii="Times New Roman" w:hAnsi="Times New Roman"/>
          <w:color w:val="000000"/>
          <w:sz w:val="28"/>
        </w:rPr>
        <w:t xml:space="preserve">сили срок до окончания финансового года; </w:t>
      </w:r>
    </w:p>
    <w:p w:rsidR="00000000" w:rsidRDefault="006A6DA1">
      <w:pPr>
        <w:spacing w:line="360" w:lineRule="auto"/>
        <w:ind w:firstLine="700"/>
        <w:jc w:val="both"/>
      </w:pPr>
      <w:r>
        <w:rPr>
          <w:rFonts w:ascii="Times New Roman" w:hAnsi="Times New Roman"/>
          <w:color w:val="000000"/>
          <w:sz w:val="28"/>
        </w:rPr>
        <w:t>-  по КБК 042 0113 1840686470 000 исполнение составило 47,64% -перечисление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w:t>
      </w:r>
      <w:r>
        <w:rPr>
          <w:rFonts w:ascii="Times New Roman" w:hAnsi="Times New Roman"/>
          <w:color w:val="000000"/>
          <w:sz w:val="28"/>
        </w:rPr>
        <w:t xml:space="preserve">джета. </w:t>
      </w:r>
    </w:p>
    <w:p w:rsidR="00000000" w:rsidRDefault="006A6DA1">
      <w:pPr>
        <w:spacing w:line="360" w:lineRule="auto"/>
        <w:ind w:firstLine="700"/>
        <w:jc w:val="both"/>
      </w:pPr>
      <w:r>
        <w:rPr>
          <w:rFonts w:ascii="Times New Roman" w:hAnsi="Times New Roman"/>
          <w:color w:val="000000"/>
          <w:sz w:val="28"/>
        </w:rPr>
        <w:t>Расхождений формы 0503164 с формой 0503127 нет.</w:t>
      </w:r>
    </w:p>
    <w:p w:rsidR="00000000" w:rsidRDefault="006A6DA1">
      <w:pPr>
        <w:spacing w:line="360" w:lineRule="auto"/>
        <w:ind w:firstLine="700"/>
        <w:jc w:val="both"/>
      </w:pPr>
      <w:r>
        <w:rPr>
          <w:rFonts w:ascii="Times New Roman" w:hAnsi="Times New Roman"/>
          <w:b/>
          <w:color w:val="000000"/>
          <w:sz w:val="28"/>
        </w:rPr>
        <w:t>В отчете о движении денежных средств (ф. 0503123)</w:t>
      </w:r>
      <w:r>
        <w:rPr>
          <w:rFonts w:ascii="Times New Roman" w:hAnsi="Times New Roman"/>
          <w:color w:val="000000"/>
          <w:sz w:val="28"/>
        </w:rPr>
        <w:t xml:space="preserve"> отражены показатели о движении денежных средств на лицевых счетах, в том числе средств во временном распоряжении Управления и ОКУ «Областной фонд имущ</w:t>
      </w:r>
      <w:r>
        <w:rPr>
          <w:rFonts w:ascii="Times New Roman" w:hAnsi="Times New Roman"/>
          <w:color w:val="000000"/>
          <w:sz w:val="28"/>
        </w:rPr>
        <w:t>ества».</w:t>
      </w:r>
    </w:p>
    <w:p w:rsidR="00000000" w:rsidRDefault="006A6DA1">
      <w:pPr>
        <w:spacing w:line="360" w:lineRule="auto"/>
        <w:ind w:firstLine="560"/>
        <w:jc w:val="both"/>
      </w:pPr>
      <w:r>
        <w:rPr>
          <w:rFonts w:ascii="Times New Roman" w:hAnsi="Times New Roman"/>
          <w:color w:val="000000"/>
          <w:sz w:val="28"/>
        </w:rPr>
        <w:t>По разделу 1 «Поступления» в стр.0100 гр.4 отражена сумма доходов по поступлениям на лицевые счета – 343 629 079,13 руб. Сумма всех поступивших доходов отражена в разделе 1 формы 0503127 по стр.010 гр.5 и составила 343 640 879,13 руб. Отклонение со</w:t>
      </w:r>
      <w:r>
        <w:rPr>
          <w:rFonts w:ascii="Times New Roman" w:hAnsi="Times New Roman"/>
          <w:color w:val="000000"/>
          <w:sz w:val="28"/>
        </w:rPr>
        <w:t xml:space="preserve"> стр.0100 гр.4 ф. 0503123 составило (-11 800,00) руб. - на сумму возврата дебиторской задолженности прошлых лет, отраженную в стр.4200 гр.4 ф.0503123. Основную долю доходов составляют доходы от собственности 333 823 012,89 руб. (что отражено в стр.0400 ф. </w:t>
      </w:r>
      <w:r>
        <w:rPr>
          <w:rFonts w:ascii="Times New Roman" w:hAnsi="Times New Roman"/>
          <w:color w:val="000000"/>
          <w:sz w:val="28"/>
        </w:rPr>
        <w:t>0503123) и поступления от инвестиционных операций – 4 687 499,79 руб. (стр.1300 ф.0503123).</w:t>
      </w:r>
    </w:p>
    <w:p w:rsidR="00000000" w:rsidRDefault="006A6DA1">
      <w:pPr>
        <w:spacing w:line="360" w:lineRule="auto"/>
        <w:ind w:firstLine="700"/>
        <w:jc w:val="both"/>
      </w:pPr>
      <w:r>
        <w:rPr>
          <w:rFonts w:ascii="Times New Roman" w:hAnsi="Times New Roman"/>
          <w:color w:val="000000"/>
          <w:sz w:val="28"/>
        </w:rPr>
        <w:t>В разделе 2 «Выбытия» в стр.2100 гр.4 расходы составили 344 972 891,15 руб., что соответствует показателю в разделе 2 «Расходы бюджета» ф. 0503127 по стр.200 гр.6,9</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По строке 4000 отражено изменение остатков средств на лицевых счетах по состоянию на 1 января 2024 года, за исключением средств во временном распоряжении, на сумму 1 343 812,02 руб. (разница между выбытиями по текущим операциям на сумму </w:t>
      </w:r>
      <w:r>
        <w:rPr>
          <w:rFonts w:ascii="Times New Roman" w:hAnsi="Times New Roman"/>
          <w:color w:val="000000"/>
          <w:sz w:val="28"/>
        </w:rPr>
        <w:t xml:space="preserve">344 972 891,15 </w:t>
      </w:r>
      <w:r>
        <w:rPr>
          <w:rFonts w:ascii="Times New Roman" w:hAnsi="Times New Roman"/>
          <w:color w:val="000000"/>
          <w:sz w:val="28"/>
          <w:shd w:val="clear" w:color="auto" w:fill="FFFFFF"/>
        </w:rPr>
        <w:t>ру</w:t>
      </w:r>
      <w:r>
        <w:rPr>
          <w:rFonts w:ascii="Times New Roman" w:hAnsi="Times New Roman"/>
          <w:color w:val="000000"/>
          <w:sz w:val="28"/>
          <w:shd w:val="clear" w:color="auto" w:fill="FFFFFF"/>
        </w:rPr>
        <w:t xml:space="preserve">б. (раздел 2 стр.2100) и поступлениями по текущим операциям на сумму </w:t>
      </w:r>
      <w:r>
        <w:rPr>
          <w:rFonts w:ascii="Times New Roman" w:hAnsi="Times New Roman"/>
          <w:color w:val="000000"/>
          <w:sz w:val="28"/>
        </w:rPr>
        <w:t>343 629 079,13</w:t>
      </w:r>
      <w:r>
        <w:rPr>
          <w:rFonts w:ascii="Times New Roman" w:hAnsi="Times New Roman"/>
          <w:color w:val="000000"/>
          <w:sz w:val="28"/>
          <w:shd w:val="clear" w:color="auto" w:fill="FFFFFF"/>
        </w:rPr>
        <w:t xml:space="preserve"> </w:t>
      </w:r>
      <w:r>
        <w:rPr>
          <w:rFonts w:ascii="Times New Roman" w:hAnsi="Times New Roman"/>
          <w:color w:val="000000"/>
          <w:sz w:val="28"/>
        </w:rPr>
        <w:t>руб.</w:t>
      </w:r>
      <w:r>
        <w:rPr>
          <w:rFonts w:ascii="Times New Roman" w:hAnsi="Times New Roman"/>
          <w:color w:val="000000"/>
          <w:sz w:val="28"/>
          <w:shd w:val="clear" w:color="auto" w:fill="FFFFFF"/>
        </w:rPr>
        <w:t xml:space="preserve"> (раздел 1 стр.0100).</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xml:space="preserve">По строке 5000 гр.4 раздела 3 ф. 0503123 отражено изменение остатков средств </w:t>
      </w:r>
      <w:r>
        <w:rPr>
          <w:rFonts w:ascii="Times New Roman" w:hAnsi="Times New Roman"/>
          <w:color w:val="000000"/>
          <w:sz w:val="28"/>
          <w:shd w:val="clear" w:color="auto" w:fill="FFFFFF"/>
        </w:rPr>
        <w:t>(всего) на лицевых счетах</w:t>
      </w:r>
      <w:r>
        <w:rPr>
          <w:rFonts w:ascii="Times New Roman" w:hAnsi="Times New Roman"/>
          <w:color w:val="000000"/>
          <w:sz w:val="28"/>
        </w:rPr>
        <w:t>, в том числе и средств во временном распор</w:t>
      </w:r>
      <w:r>
        <w:rPr>
          <w:rFonts w:ascii="Times New Roman" w:hAnsi="Times New Roman"/>
          <w:color w:val="000000"/>
          <w:sz w:val="28"/>
        </w:rPr>
        <w:t>яжении, на сумму (-1 578 667,52) руб.</w:t>
      </w:r>
    </w:p>
    <w:p w:rsidR="00000000" w:rsidRDefault="006A6DA1">
      <w:pPr>
        <w:spacing w:line="360" w:lineRule="auto"/>
        <w:ind w:firstLine="700"/>
        <w:jc w:val="both"/>
      </w:pPr>
      <w:r>
        <w:rPr>
          <w:rFonts w:ascii="Times New Roman" w:hAnsi="Times New Roman"/>
          <w:color w:val="000000"/>
          <w:sz w:val="28"/>
          <w:shd w:val="clear" w:color="auto" w:fill="FFFFFF"/>
        </w:rPr>
        <w:t>На изменение остатков средств повлияло увеличение денежных средств (стр.5010) на сумму (-410 597 457,94) руб., в том числе за счет:</w:t>
      </w:r>
    </w:p>
    <w:p w:rsidR="00000000" w:rsidRDefault="006A6DA1">
      <w:pPr>
        <w:spacing w:line="360" w:lineRule="auto"/>
        <w:ind w:firstLine="700"/>
        <w:jc w:val="both"/>
      </w:pPr>
      <w:r>
        <w:rPr>
          <w:rFonts w:ascii="Times New Roman" w:hAnsi="Times New Roman"/>
          <w:color w:val="000000"/>
          <w:sz w:val="28"/>
        </w:rPr>
        <w:t xml:space="preserve">- поступления средств во временное распоряжение в обеспечение контрактов, поступления </w:t>
      </w:r>
      <w:r>
        <w:rPr>
          <w:rFonts w:ascii="Times New Roman" w:hAnsi="Times New Roman"/>
          <w:color w:val="000000"/>
          <w:sz w:val="28"/>
        </w:rPr>
        <w:t>задатков от участников торгов на сумму 16 688 463,97 руб.;</w:t>
      </w:r>
    </w:p>
    <w:p w:rsidR="00000000" w:rsidRDefault="006A6DA1">
      <w:pPr>
        <w:spacing w:line="360" w:lineRule="auto"/>
        <w:ind w:firstLine="700"/>
        <w:jc w:val="both"/>
      </w:pPr>
      <w:r>
        <w:rPr>
          <w:rFonts w:ascii="Times New Roman" w:hAnsi="Times New Roman"/>
          <w:color w:val="000000"/>
          <w:sz w:val="28"/>
        </w:rPr>
        <w:t>- ошибочного поступления доходов от оказания платных услуг ОКУ «Областной фонд имущества» на сумму 17 180,00 руб.;</w:t>
      </w:r>
    </w:p>
    <w:p w:rsidR="00000000" w:rsidRDefault="006A6DA1">
      <w:pPr>
        <w:spacing w:line="360" w:lineRule="auto"/>
        <w:ind w:firstLine="700"/>
        <w:jc w:val="both"/>
      </w:pPr>
      <w:r>
        <w:rPr>
          <w:rFonts w:ascii="Times New Roman" w:hAnsi="Times New Roman"/>
          <w:color w:val="000000"/>
          <w:sz w:val="28"/>
        </w:rPr>
        <w:t xml:space="preserve">- поступления доходов от оказания платных услуг ОКУ «Областной фонд имущества» на </w:t>
      </w:r>
      <w:r>
        <w:rPr>
          <w:rFonts w:ascii="Times New Roman" w:hAnsi="Times New Roman"/>
          <w:color w:val="000000"/>
          <w:sz w:val="28"/>
        </w:rPr>
        <w:t>сумму 1 385 667,18 руб.;</w:t>
      </w:r>
    </w:p>
    <w:p w:rsidR="00000000" w:rsidRDefault="006A6DA1">
      <w:pPr>
        <w:spacing w:line="360" w:lineRule="auto"/>
        <w:ind w:firstLine="700"/>
        <w:jc w:val="both"/>
      </w:pPr>
      <w:r>
        <w:rPr>
          <w:rFonts w:ascii="Times New Roman" w:hAnsi="Times New Roman"/>
          <w:color w:val="000000"/>
          <w:sz w:val="28"/>
        </w:rPr>
        <w:t>- поступления доходов от собственности (аренда) в сумме 331 724 214,50 руб.;</w:t>
      </w:r>
    </w:p>
    <w:p w:rsidR="00000000" w:rsidRDefault="006A6DA1">
      <w:pPr>
        <w:spacing w:line="360" w:lineRule="auto"/>
        <w:ind w:firstLine="700"/>
        <w:jc w:val="both"/>
      </w:pPr>
      <w:r>
        <w:rPr>
          <w:rFonts w:ascii="Times New Roman" w:hAnsi="Times New Roman"/>
          <w:color w:val="000000"/>
          <w:sz w:val="28"/>
        </w:rPr>
        <w:t>- поступления доходов от перечисления части прибыли государственных унитарных предприятий в сумме 5 872 682,16 руб.;</w:t>
      </w:r>
    </w:p>
    <w:p w:rsidR="00000000" w:rsidRDefault="006A6DA1">
      <w:pPr>
        <w:spacing w:line="360" w:lineRule="auto"/>
        <w:ind w:firstLine="700"/>
        <w:jc w:val="both"/>
      </w:pPr>
      <w:r>
        <w:rPr>
          <w:rFonts w:ascii="Times New Roman" w:hAnsi="Times New Roman"/>
          <w:color w:val="000000"/>
          <w:sz w:val="28"/>
        </w:rPr>
        <w:t xml:space="preserve">- поступления доходов от компенсации </w:t>
      </w:r>
      <w:r>
        <w:rPr>
          <w:rFonts w:ascii="Times New Roman" w:hAnsi="Times New Roman"/>
          <w:color w:val="000000"/>
          <w:sz w:val="28"/>
        </w:rPr>
        <w:t>затрат и возмещения расходов на сумму 397 920,00 руб.; </w:t>
      </w:r>
    </w:p>
    <w:p w:rsidR="00000000" w:rsidRDefault="006A6DA1">
      <w:pPr>
        <w:spacing w:line="360" w:lineRule="auto"/>
        <w:ind w:firstLine="700"/>
        <w:jc w:val="both"/>
      </w:pPr>
      <w:r>
        <w:rPr>
          <w:rFonts w:ascii="Times New Roman" w:hAnsi="Times New Roman"/>
          <w:color w:val="000000"/>
          <w:sz w:val="28"/>
        </w:rPr>
        <w:t>- возврата дебиторской задолженности прошлых лет на сумму 11 800,00 руб.;</w:t>
      </w:r>
    </w:p>
    <w:p w:rsidR="00000000" w:rsidRDefault="006A6DA1">
      <w:pPr>
        <w:spacing w:line="360" w:lineRule="auto"/>
        <w:ind w:firstLine="700"/>
        <w:jc w:val="both"/>
      </w:pPr>
      <w:r>
        <w:rPr>
          <w:rFonts w:ascii="Times New Roman" w:hAnsi="Times New Roman"/>
          <w:color w:val="000000"/>
          <w:sz w:val="28"/>
        </w:rPr>
        <w:t>- поступления доходов от реализации нефинансовых и непроизведенных активов на сумму 4 687 499,79 руб.;</w:t>
      </w:r>
    </w:p>
    <w:p w:rsidR="00000000" w:rsidRDefault="006A6DA1">
      <w:pPr>
        <w:spacing w:line="360" w:lineRule="auto"/>
        <w:ind w:firstLine="700"/>
        <w:jc w:val="both"/>
      </w:pPr>
      <w:r>
        <w:rPr>
          <w:rFonts w:ascii="Times New Roman" w:hAnsi="Times New Roman"/>
          <w:color w:val="000000"/>
          <w:sz w:val="28"/>
        </w:rPr>
        <w:lastRenderedPageBreak/>
        <w:t>- ошибочного поступлени</w:t>
      </w:r>
      <w:r>
        <w:rPr>
          <w:rFonts w:ascii="Times New Roman" w:hAnsi="Times New Roman"/>
          <w:color w:val="000000"/>
          <w:sz w:val="28"/>
        </w:rPr>
        <w:t>я доходов в виде пени, штрафов, неустоек на сумму 25 154,70 руб.;</w:t>
      </w:r>
    </w:p>
    <w:p w:rsidR="00000000" w:rsidRDefault="006A6DA1">
      <w:pPr>
        <w:spacing w:line="360" w:lineRule="auto"/>
        <w:ind w:firstLine="700"/>
        <w:jc w:val="both"/>
      </w:pPr>
      <w:r>
        <w:rPr>
          <w:rFonts w:ascii="Times New Roman" w:hAnsi="Times New Roman"/>
          <w:color w:val="000000"/>
          <w:sz w:val="28"/>
        </w:rPr>
        <w:t>- поступления доходов в виде пени, штрафов, неустоек, в целях возмещения убытков на сумму 2 941 576,69 руб.;</w:t>
      </w:r>
    </w:p>
    <w:p w:rsidR="00000000" w:rsidRDefault="006A6DA1">
      <w:pPr>
        <w:spacing w:line="360" w:lineRule="auto"/>
        <w:ind w:firstLine="700"/>
        <w:jc w:val="both"/>
      </w:pPr>
      <w:r>
        <w:rPr>
          <w:rFonts w:ascii="Times New Roman" w:hAnsi="Times New Roman"/>
          <w:color w:val="000000"/>
          <w:sz w:val="28"/>
        </w:rPr>
        <w:t>- поступления невыясненных платежей на сумму 45 261 655,55 руб.;</w:t>
      </w:r>
    </w:p>
    <w:p w:rsidR="00000000" w:rsidRDefault="006A6DA1">
      <w:pPr>
        <w:spacing w:line="360" w:lineRule="auto"/>
        <w:ind w:firstLine="700"/>
        <w:jc w:val="both"/>
      </w:pPr>
      <w:r>
        <w:rPr>
          <w:rFonts w:ascii="Times New Roman" w:hAnsi="Times New Roman"/>
          <w:color w:val="000000"/>
          <w:sz w:val="28"/>
        </w:rPr>
        <w:t>- поступления пр</w:t>
      </w:r>
      <w:r>
        <w:rPr>
          <w:rFonts w:ascii="Times New Roman" w:hAnsi="Times New Roman"/>
          <w:color w:val="000000"/>
          <w:sz w:val="28"/>
        </w:rPr>
        <w:t>очих неналоговых доходов на сумму 23 483,37 руб.;</w:t>
      </w:r>
    </w:p>
    <w:p w:rsidR="00000000" w:rsidRDefault="006A6DA1">
      <w:pPr>
        <w:spacing w:line="360" w:lineRule="auto"/>
        <w:ind w:firstLine="700"/>
        <w:jc w:val="both"/>
      </w:pPr>
      <w:r>
        <w:rPr>
          <w:rFonts w:ascii="Times New Roman" w:hAnsi="Times New Roman"/>
          <w:color w:val="000000"/>
          <w:sz w:val="28"/>
        </w:rPr>
        <w:t>- возврата платежей с ошибочно указанными реквизитами на сумму 300 383,25 руб.;</w:t>
      </w:r>
    </w:p>
    <w:p w:rsidR="00000000" w:rsidRDefault="006A6DA1">
      <w:pPr>
        <w:spacing w:line="360" w:lineRule="auto"/>
        <w:ind w:firstLine="700"/>
        <w:jc w:val="both"/>
      </w:pPr>
      <w:r>
        <w:rPr>
          <w:rFonts w:ascii="Times New Roman" w:hAnsi="Times New Roman"/>
          <w:color w:val="000000"/>
          <w:sz w:val="28"/>
        </w:rPr>
        <w:t>- возврата излишне перечисленной заработной платы на сумму 4 976,96 руб.;</w:t>
      </w:r>
    </w:p>
    <w:p w:rsidR="00000000" w:rsidRDefault="006A6DA1">
      <w:pPr>
        <w:spacing w:line="360" w:lineRule="auto"/>
        <w:ind w:firstLine="700"/>
        <w:jc w:val="both"/>
      </w:pPr>
      <w:r>
        <w:rPr>
          <w:rFonts w:ascii="Times New Roman" w:hAnsi="Times New Roman"/>
          <w:color w:val="000000"/>
          <w:sz w:val="28"/>
        </w:rPr>
        <w:t>- возмещения расходов ФСС (пособие на погребение) на</w:t>
      </w:r>
      <w:r>
        <w:rPr>
          <w:rFonts w:ascii="Times New Roman" w:hAnsi="Times New Roman"/>
          <w:color w:val="000000"/>
          <w:sz w:val="28"/>
        </w:rPr>
        <w:t xml:space="preserve"> сумму 7 793,48 руб.;</w:t>
      </w:r>
    </w:p>
    <w:p w:rsidR="00000000" w:rsidRDefault="006A6DA1">
      <w:pPr>
        <w:spacing w:line="360" w:lineRule="auto"/>
        <w:ind w:firstLine="700"/>
        <w:jc w:val="both"/>
      </w:pPr>
      <w:r>
        <w:rPr>
          <w:rFonts w:ascii="Times New Roman" w:hAnsi="Times New Roman"/>
          <w:color w:val="000000"/>
          <w:sz w:val="28"/>
        </w:rPr>
        <w:t>- возврата остатка неиспользованной субсидии ОБУ «Центр кадастровой оценки» на сумму 1 241 369,34 руб.;</w:t>
      </w:r>
    </w:p>
    <w:p w:rsidR="00000000" w:rsidRDefault="006A6DA1">
      <w:pPr>
        <w:spacing w:line="360" w:lineRule="auto"/>
        <w:ind w:firstLine="700"/>
        <w:jc w:val="both"/>
      </w:pPr>
      <w:r>
        <w:rPr>
          <w:rFonts w:ascii="Times New Roman" w:hAnsi="Times New Roman"/>
          <w:color w:val="000000"/>
          <w:sz w:val="28"/>
        </w:rPr>
        <w:t>- возврата от поставщика (по письму) на сумму 5 637,00 руб.  </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 5020) п</w:t>
      </w:r>
      <w:r>
        <w:rPr>
          <w:rFonts w:ascii="Times New Roman" w:hAnsi="Times New Roman"/>
          <w:color w:val="000000"/>
          <w:sz w:val="28"/>
        </w:rPr>
        <w:t>роизошло на сумму 409 018 790,42 руб., в том числе:</w:t>
      </w:r>
    </w:p>
    <w:p w:rsidR="00000000" w:rsidRDefault="006A6DA1">
      <w:pPr>
        <w:spacing w:line="360" w:lineRule="auto"/>
        <w:ind w:firstLine="700"/>
        <w:jc w:val="both"/>
      </w:pPr>
      <w:r>
        <w:rPr>
          <w:rFonts w:ascii="Times New Roman" w:hAnsi="Times New Roman"/>
          <w:color w:val="000000"/>
          <w:sz w:val="28"/>
        </w:rPr>
        <w:t>- возврат средств во временном распоряжении в обеспечение контрактов, задатков от участников торгов на сумму 13 777 784,43 руб.;</w:t>
      </w:r>
    </w:p>
    <w:p w:rsidR="00000000" w:rsidRDefault="006A6DA1">
      <w:pPr>
        <w:spacing w:line="360" w:lineRule="auto"/>
        <w:ind w:firstLine="700"/>
        <w:jc w:val="both"/>
      </w:pPr>
      <w:r>
        <w:rPr>
          <w:rFonts w:ascii="Times New Roman" w:hAnsi="Times New Roman"/>
          <w:color w:val="000000"/>
          <w:sz w:val="28"/>
        </w:rPr>
        <w:t>- уточнены ошибочно поступившие доходы от оказания платных услуг ОКУ «Облас</w:t>
      </w:r>
      <w:r>
        <w:rPr>
          <w:rFonts w:ascii="Times New Roman" w:hAnsi="Times New Roman"/>
          <w:color w:val="000000"/>
          <w:sz w:val="28"/>
        </w:rPr>
        <w:t>тной фонд имущества» на сумму 17 180,00 руб.;</w:t>
      </w:r>
    </w:p>
    <w:p w:rsidR="00000000" w:rsidRDefault="006A6DA1">
      <w:pPr>
        <w:spacing w:line="360" w:lineRule="auto"/>
        <w:ind w:firstLine="700"/>
        <w:jc w:val="both"/>
      </w:pPr>
      <w:r>
        <w:rPr>
          <w:rFonts w:ascii="Times New Roman" w:hAnsi="Times New Roman"/>
          <w:color w:val="000000"/>
          <w:sz w:val="28"/>
        </w:rPr>
        <w:t>- уточнены ошибочно поступившие доходы от собственности (аренда) на сумму 3 773 883,77 руб.;</w:t>
      </w:r>
    </w:p>
    <w:p w:rsidR="00000000" w:rsidRDefault="006A6DA1">
      <w:pPr>
        <w:spacing w:line="360" w:lineRule="auto"/>
        <w:ind w:firstLine="700"/>
        <w:jc w:val="both"/>
      </w:pPr>
      <w:r>
        <w:rPr>
          <w:rFonts w:ascii="Times New Roman" w:hAnsi="Times New Roman"/>
          <w:color w:val="000000"/>
          <w:sz w:val="28"/>
        </w:rPr>
        <w:t>- уточнены ошибочно поступившие доходы в виде пени, штрафов, неустоек на сумму 25 154,70 руб.;</w:t>
      </w:r>
    </w:p>
    <w:p w:rsidR="00000000" w:rsidRDefault="006A6DA1">
      <w:pPr>
        <w:spacing w:line="360" w:lineRule="auto"/>
        <w:ind w:firstLine="700"/>
        <w:jc w:val="both"/>
      </w:pPr>
      <w:r>
        <w:rPr>
          <w:rFonts w:ascii="Times New Roman" w:hAnsi="Times New Roman"/>
          <w:color w:val="000000"/>
          <w:sz w:val="28"/>
        </w:rPr>
        <w:t>- невыясненные поступл</w:t>
      </w:r>
      <w:r>
        <w:rPr>
          <w:rFonts w:ascii="Times New Roman" w:hAnsi="Times New Roman"/>
          <w:color w:val="000000"/>
          <w:sz w:val="28"/>
        </w:rPr>
        <w:t>ения, уточненные в отчетном периоде, на сумму 44 891 736,34 руб.;</w:t>
      </w:r>
    </w:p>
    <w:p w:rsidR="00000000" w:rsidRDefault="006A6DA1">
      <w:pPr>
        <w:spacing w:line="360" w:lineRule="auto"/>
        <w:ind w:firstLine="700"/>
        <w:jc w:val="both"/>
      </w:pPr>
      <w:r>
        <w:rPr>
          <w:rFonts w:ascii="Times New Roman" w:hAnsi="Times New Roman"/>
          <w:color w:val="000000"/>
          <w:sz w:val="28"/>
        </w:rPr>
        <w:lastRenderedPageBreak/>
        <w:t>- уточнены платежи с ошибочно указанными реквизитами на сумму 300 383,25 руб.;</w:t>
      </w:r>
    </w:p>
    <w:p w:rsidR="00000000" w:rsidRDefault="006A6DA1">
      <w:pPr>
        <w:spacing w:line="360" w:lineRule="auto"/>
        <w:ind w:firstLine="700"/>
        <w:jc w:val="both"/>
      </w:pPr>
      <w:r>
        <w:rPr>
          <w:rFonts w:ascii="Times New Roman" w:hAnsi="Times New Roman"/>
          <w:color w:val="000000"/>
          <w:sz w:val="28"/>
        </w:rPr>
        <w:t>- излишне перечисленная заработная плата на сумму 4 976,96 руб.;</w:t>
      </w:r>
    </w:p>
    <w:p w:rsidR="00000000" w:rsidRDefault="006A6DA1">
      <w:pPr>
        <w:spacing w:line="360" w:lineRule="auto"/>
        <w:ind w:firstLine="700"/>
        <w:jc w:val="both"/>
      </w:pPr>
      <w:r>
        <w:rPr>
          <w:rFonts w:ascii="Times New Roman" w:hAnsi="Times New Roman"/>
          <w:color w:val="000000"/>
          <w:sz w:val="28"/>
        </w:rPr>
        <w:t>- перечислено пособие на погребение, подлежаще</w:t>
      </w:r>
      <w:r>
        <w:rPr>
          <w:rFonts w:ascii="Times New Roman" w:hAnsi="Times New Roman"/>
          <w:color w:val="000000"/>
          <w:sz w:val="28"/>
        </w:rPr>
        <w:t>е возмещению ФСС на сумму 7 793,48 руб.;</w:t>
      </w:r>
    </w:p>
    <w:p w:rsidR="00000000" w:rsidRDefault="006A6DA1">
      <w:pPr>
        <w:spacing w:line="360" w:lineRule="auto"/>
        <w:ind w:firstLine="700"/>
        <w:jc w:val="both"/>
      </w:pPr>
      <w:r>
        <w:rPr>
          <w:rFonts w:ascii="Times New Roman" w:hAnsi="Times New Roman"/>
          <w:color w:val="000000"/>
          <w:sz w:val="28"/>
        </w:rPr>
        <w:t>- выбытие денежных средств с лицевого счета на сумму 346 219 897,49 руб.</w:t>
      </w:r>
    </w:p>
    <w:p w:rsidR="00000000" w:rsidRDefault="006A6DA1">
      <w:pPr>
        <w:spacing w:line="360" w:lineRule="auto"/>
        <w:ind w:firstLine="700"/>
        <w:jc w:val="both"/>
      </w:pPr>
      <w:r>
        <w:rPr>
          <w:rFonts w:ascii="Times New Roman" w:hAnsi="Times New Roman"/>
          <w:color w:val="000000"/>
          <w:sz w:val="28"/>
          <w:shd w:val="clear" w:color="auto" w:fill="FFFFFF"/>
        </w:rPr>
        <w:t>В разделе 4 отражена аналитическая информация по выбытиям 2023 года, детализированная по разделу, подразделу, КВР и КОСГУ на сумму 344 972 891</w:t>
      </w:r>
      <w:r>
        <w:rPr>
          <w:rFonts w:ascii="Times New Roman" w:hAnsi="Times New Roman"/>
          <w:color w:val="000000"/>
          <w:sz w:val="28"/>
          <w:shd w:val="clear" w:color="auto" w:fill="FFFFFF"/>
        </w:rPr>
        <w:t>,15</w:t>
      </w:r>
      <w:r>
        <w:rPr>
          <w:rFonts w:ascii="Times New Roman" w:hAnsi="Times New Roman"/>
          <w:color w:val="000000"/>
          <w:sz w:val="28"/>
        </w:rPr>
        <w:t xml:space="preserve"> </w:t>
      </w:r>
      <w:r>
        <w:rPr>
          <w:rFonts w:ascii="Times New Roman" w:hAnsi="Times New Roman"/>
          <w:color w:val="000000"/>
          <w:sz w:val="28"/>
          <w:shd w:val="clear" w:color="auto" w:fill="FFFFFF"/>
        </w:rPr>
        <w:t>руб. Данный показатель соответствует показателю расходов бюджета в стр.200 гр.6,9 раздела 2 ф.0503127_ЭКР.</w:t>
      </w:r>
    </w:p>
    <w:p w:rsidR="00000000" w:rsidRDefault="006A6DA1">
      <w:pPr>
        <w:spacing w:line="360" w:lineRule="auto"/>
        <w:ind w:firstLine="700"/>
        <w:jc w:val="both"/>
      </w:pPr>
      <w:r>
        <w:rPr>
          <w:rFonts w:ascii="Times New Roman" w:hAnsi="Times New Roman"/>
          <w:b/>
          <w:color w:val="000000"/>
          <w:sz w:val="28"/>
        </w:rPr>
        <w:t>Сведения об остатках денежных средств на счетах получателя бюджетных средств ф.0503178 (средства во временном распоряжении).</w:t>
      </w:r>
    </w:p>
    <w:p w:rsidR="00000000" w:rsidRDefault="006A6DA1">
      <w:pPr>
        <w:spacing w:line="360" w:lineRule="auto"/>
        <w:ind w:firstLine="700"/>
        <w:jc w:val="both"/>
      </w:pPr>
      <w:r>
        <w:rPr>
          <w:rFonts w:ascii="Times New Roman" w:hAnsi="Times New Roman"/>
          <w:color w:val="000000"/>
          <w:sz w:val="28"/>
        </w:rPr>
        <w:t>Остаток средств на с</w:t>
      </w:r>
      <w:r>
        <w:rPr>
          <w:rFonts w:ascii="Times New Roman" w:hAnsi="Times New Roman"/>
          <w:color w:val="000000"/>
          <w:sz w:val="28"/>
        </w:rPr>
        <w:t xml:space="preserve">четах во временном распоряжении Управления и ОКУ «Областной фонд имущества» на начало 2023 года составляет 956 126,25 руб. в том числе: </w:t>
      </w:r>
    </w:p>
    <w:p w:rsidR="00000000" w:rsidRDefault="006A6DA1">
      <w:pPr>
        <w:spacing w:line="360" w:lineRule="auto"/>
        <w:ind w:firstLine="700"/>
        <w:jc w:val="both"/>
      </w:pPr>
      <w:r>
        <w:rPr>
          <w:rFonts w:ascii="Times New Roman" w:hAnsi="Times New Roman"/>
          <w:color w:val="000000"/>
          <w:sz w:val="28"/>
        </w:rPr>
        <w:t>- по л/с №05026000020 ОКУ «Областной фонд имущества» 404 275,60 руб.;</w:t>
      </w:r>
    </w:p>
    <w:p w:rsidR="00000000" w:rsidRDefault="006A6DA1">
      <w:pPr>
        <w:spacing w:line="360" w:lineRule="auto"/>
        <w:ind w:firstLine="700"/>
        <w:jc w:val="both"/>
      </w:pPr>
      <w:r>
        <w:rPr>
          <w:rFonts w:ascii="Times New Roman" w:hAnsi="Times New Roman"/>
          <w:color w:val="000000"/>
          <w:sz w:val="28"/>
        </w:rPr>
        <w:t>- по л/с №05026000010 Управления 551 850,65 руб.</w:t>
      </w:r>
    </w:p>
    <w:p w:rsidR="00000000" w:rsidRDefault="006A6DA1">
      <w:pPr>
        <w:spacing w:line="360" w:lineRule="auto"/>
        <w:ind w:firstLine="700"/>
        <w:jc w:val="both"/>
      </w:pPr>
      <w:r>
        <w:rPr>
          <w:rFonts w:ascii="Times New Roman" w:hAnsi="Times New Roman"/>
          <w:color w:val="000000"/>
          <w:sz w:val="28"/>
        </w:rPr>
        <w:t>За 2023 год поступили средства во временное распоряжение на сумму – 16 688 463,97 руб. (стр.4410 гр.4 ф.0503123).</w:t>
      </w:r>
    </w:p>
    <w:p w:rsidR="00000000" w:rsidRDefault="006A6DA1">
      <w:pPr>
        <w:spacing w:line="360" w:lineRule="auto"/>
        <w:ind w:firstLine="700"/>
        <w:jc w:val="both"/>
      </w:pPr>
      <w:r>
        <w:rPr>
          <w:rFonts w:ascii="Times New Roman" w:hAnsi="Times New Roman"/>
          <w:color w:val="000000"/>
          <w:sz w:val="28"/>
        </w:rPr>
        <w:t xml:space="preserve">Возврат средств во временном распоряжении осуществлен на сумму 13 777 784,43 руб. (стр.4420 гр.4 ф.0503123). </w:t>
      </w:r>
    </w:p>
    <w:p w:rsidR="00000000" w:rsidRDefault="006A6DA1">
      <w:pPr>
        <w:spacing w:line="360" w:lineRule="auto"/>
        <w:ind w:firstLine="700"/>
        <w:jc w:val="both"/>
      </w:pPr>
      <w:r>
        <w:rPr>
          <w:rFonts w:ascii="Times New Roman" w:hAnsi="Times New Roman"/>
          <w:color w:val="000000"/>
          <w:sz w:val="28"/>
        </w:rPr>
        <w:t>Остаток средств на конец отчетно</w:t>
      </w:r>
      <w:r>
        <w:rPr>
          <w:rFonts w:ascii="Times New Roman" w:hAnsi="Times New Roman"/>
          <w:color w:val="000000"/>
          <w:sz w:val="28"/>
        </w:rPr>
        <w:t>го периода составляет 3 866 805,79 руб. в том числе:</w:t>
      </w:r>
    </w:p>
    <w:p w:rsidR="00000000" w:rsidRDefault="006A6DA1">
      <w:pPr>
        <w:spacing w:line="360" w:lineRule="auto"/>
        <w:ind w:firstLine="700"/>
        <w:jc w:val="both"/>
      </w:pPr>
      <w:r>
        <w:rPr>
          <w:rFonts w:ascii="Times New Roman" w:hAnsi="Times New Roman"/>
          <w:color w:val="000000"/>
          <w:sz w:val="28"/>
        </w:rPr>
        <w:t>- по л/с №05026000020 ОКУ «Областной фонд имущества» 226 045,34 руб.;</w:t>
      </w:r>
    </w:p>
    <w:p w:rsidR="00000000" w:rsidRDefault="006A6DA1">
      <w:pPr>
        <w:spacing w:line="360" w:lineRule="auto"/>
        <w:ind w:firstLine="700"/>
        <w:jc w:val="both"/>
      </w:pPr>
      <w:r>
        <w:rPr>
          <w:rFonts w:ascii="Times New Roman" w:hAnsi="Times New Roman"/>
          <w:color w:val="000000"/>
          <w:sz w:val="28"/>
        </w:rPr>
        <w:t>- по л/с №05026000010 Управления 3 640 760,45 руб.</w:t>
      </w:r>
    </w:p>
    <w:p w:rsidR="00000000" w:rsidRDefault="006A6DA1">
      <w:pPr>
        <w:spacing w:line="360" w:lineRule="auto"/>
        <w:ind w:firstLine="700"/>
        <w:jc w:val="both"/>
      </w:pPr>
      <w:r>
        <w:rPr>
          <w:rFonts w:ascii="Times New Roman" w:hAnsi="Times New Roman"/>
          <w:b/>
          <w:color w:val="000000"/>
          <w:sz w:val="28"/>
        </w:rPr>
        <w:lastRenderedPageBreak/>
        <w:t>Отчет о бюджетных обязательствах (ф. 0503128</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xml:space="preserve">В отчете о бюджетных обязательствах </w:t>
      </w:r>
      <w:r>
        <w:rPr>
          <w:rFonts w:ascii="Times New Roman" w:hAnsi="Times New Roman"/>
          <w:color w:val="000000"/>
          <w:sz w:val="28"/>
        </w:rPr>
        <w:t>ф. 0503128 представлены сведения о принятых бюджетных и денежных обязательствах по Управлению и ОКУ «Областной фонд имущества».</w:t>
      </w:r>
    </w:p>
    <w:p w:rsidR="00000000" w:rsidRDefault="006A6DA1">
      <w:pPr>
        <w:spacing w:line="360" w:lineRule="auto"/>
        <w:ind w:firstLine="700"/>
        <w:jc w:val="both"/>
      </w:pPr>
      <w:r>
        <w:rPr>
          <w:rFonts w:ascii="Times New Roman" w:hAnsi="Times New Roman"/>
          <w:color w:val="000000"/>
          <w:sz w:val="28"/>
        </w:rPr>
        <w:t>В форме 0503128 раздела 1 «Бюджетные обязательства текущего (отчетного) финансового года по расходам, всего:» показатели графы 4</w:t>
      </w:r>
      <w:r>
        <w:rPr>
          <w:rFonts w:ascii="Times New Roman" w:hAnsi="Times New Roman"/>
          <w:color w:val="000000"/>
          <w:sz w:val="28"/>
        </w:rPr>
        <w:t xml:space="preserve"> «Утверждено бюджетных ассигнований», графы 5 «Утверждено лимитов бюджетных обязательств», графы 10 «Исполнено денежных обязательств» соответствуют показателям формы 0305127 «Отчет об исполнении бюджета главного распорядителя, распорядителя, получателя бюд</w:t>
      </w:r>
      <w:r>
        <w:rPr>
          <w:rFonts w:ascii="Times New Roman" w:hAnsi="Times New Roman"/>
          <w:color w:val="000000"/>
          <w:sz w:val="28"/>
        </w:rPr>
        <w:t xml:space="preserve">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p>
    <w:p w:rsidR="00000000" w:rsidRDefault="006A6DA1">
      <w:pPr>
        <w:spacing w:line="360" w:lineRule="auto"/>
        <w:ind w:firstLine="700"/>
        <w:jc w:val="both"/>
      </w:pPr>
      <w:r>
        <w:rPr>
          <w:rFonts w:ascii="Times New Roman" w:hAnsi="Times New Roman"/>
          <w:color w:val="000000"/>
          <w:sz w:val="28"/>
        </w:rPr>
        <w:t>По состоянию на 1 января 2024 года</w:t>
      </w:r>
      <w:r>
        <w:rPr>
          <w:rFonts w:ascii="Times New Roman" w:hAnsi="Times New Roman"/>
          <w:color w:val="000000"/>
          <w:sz w:val="28"/>
          <w:shd w:val="clear" w:color="auto" w:fill="FFFFFF"/>
        </w:rPr>
        <w:t xml:space="preserve"> приняты бюджетные обязательства на сумму 352 832 439,52 руб. (</w:t>
      </w:r>
      <w:r>
        <w:rPr>
          <w:rFonts w:ascii="Times New Roman" w:hAnsi="Times New Roman"/>
          <w:color w:val="000000"/>
          <w:sz w:val="28"/>
          <w:shd w:val="clear" w:color="auto" w:fill="FFFFFF"/>
        </w:rPr>
        <w:t>стр.200 гр.7), что составляет 97,23% от утвержденных бюджетных ассигнований, в том числе с применением конкурентных способов на сумму 30 919 103,94 руб. (стр.200 гр.8). Не исполнены бюджетные обязательства (стр.200 гр.11) на сумму 7 859 548,37 руб., из них</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по кодам 042 01131840300110121, 042 01131840108000111 КОСГУ 211 «Заработная плата» не исполнено бюджетных обязательств на сумму 134 089,48 руб.</w:t>
      </w:r>
      <w:r>
        <w:rPr>
          <w:rFonts w:ascii="Times New Roman" w:hAnsi="Times New Roman"/>
          <w:color w:val="000000"/>
          <w:sz w:val="28"/>
          <w:shd w:val="clear" w:color="auto" w:fill="FFFFFF"/>
        </w:rPr>
        <w:t xml:space="preserve"> в результате того, что бюджетные обязательства по заработной плате приняты единовременно на весь годовой объ</w:t>
      </w:r>
      <w:r>
        <w:rPr>
          <w:rFonts w:ascii="Times New Roman" w:hAnsi="Times New Roman"/>
          <w:color w:val="000000"/>
          <w:sz w:val="28"/>
          <w:shd w:val="clear" w:color="auto" w:fill="FFFFFF"/>
        </w:rPr>
        <w:t>ем доведенных лимитов</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по коду 042 01131840108000111 КОСГУ 266 ««Социальные пособия и компенсации персоналу в денежной форме» не исполнено бюджетных обязательств на сумму 14 213,27 руб.</w:t>
      </w:r>
      <w:r>
        <w:rPr>
          <w:rFonts w:ascii="Times New Roman" w:hAnsi="Times New Roman"/>
          <w:color w:val="000000"/>
          <w:sz w:val="28"/>
          <w:shd w:val="clear" w:color="auto" w:fill="FFFFFF"/>
        </w:rPr>
        <w:t xml:space="preserve"> в результате того, что бюджетные обязательства приняты единовременно</w:t>
      </w:r>
      <w:r>
        <w:rPr>
          <w:rFonts w:ascii="Times New Roman" w:hAnsi="Times New Roman"/>
          <w:color w:val="000000"/>
          <w:sz w:val="28"/>
          <w:shd w:val="clear" w:color="auto" w:fill="FFFFFF"/>
        </w:rPr>
        <w:t xml:space="preserve"> на весь годовой объем доведенных лимитов</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lastRenderedPageBreak/>
        <w:t xml:space="preserve">- по кодам 042 01131840300120244, 042 01131840108000242 КОСГУ 221 «Услуги связи» не исполнено бюджетных обязательств по договорам и государственным контрактам на оказание услуг связи в сумме 27 001,87 руб.; </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color w:val="000000"/>
          <w:sz w:val="28"/>
        </w:rPr>
        <w:t xml:space="preserve">кодам 042 01131840108000244, 042 01131840108000247 КОСГУ 223 «Коммунальные услуги» не исполнено бюджетных обязательств по договорам и государственным контрактам на оказание коммунальных услуг в сумме 86 188,60 руб.; </w:t>
      </w:r>
    </w:p>
    <w:p w:rsidR="00000000" w:rsidRDefault="006A6DA1">
      <w:pPr>
        <w:spacing w:line="360" w:lineRule="auto"/>
        <w:ind w:firstLine="700"/>
        <w:jc w:val="both"/>
      </w:pPr>
      <w:r>
        <w:rPr>
          <w:rFonts w:ascii="Times New Roman" w:hAnsi="Times New Roman"/>
          <w:color w:val="000000"/>
          <w:sz w:val="28"/>
        </w:rPr>
        <w:t>- по коду 042 01131840108000244 КОСГУ 2</w:t>
      </w:r>
      <w:r>
        <w:rPr>
          <w:rFonts w:ascii="Times New Roman" w:hAnsi="Times New Roman"/>
          <w:color w:val="000000"/>
          <w:sz w:val="28"/>
        </w:rPr>
        <w:t xml:space="preserve">25 «Работы, услуги по содержанию имущества» не исполнено бюджетных обязательств по договорам и государственным контрактам на оказание услуг по содержанию имущества в сумме 52 418,84 руб.; </w:t>
      </w:r>
    </w:p>
    <w:p w:rsidR="00000000" w:rsidRDefault="006A6DA1">
      <w:pPr>
        <w:spacing w:line="360" w:lineRule="auto"/>
        <w:ind w:firstLine="700"/>
        <w:jc w:val="both"/>
      </w:pPr>
      <w:r>
        <w:rPr>
          <w:rFonts w:ascii="Times New Roman" w:hAnsi="Times New Roman"/>
          <w:color w:val="000000"/>
          <w:sz w:val="28"/>
        </w:rPr>
        <w:t>- по кодам 042 01131840300120244, 042 01131840108000244 КОСГУ 226 «</w:t>
      </w:r>
      <w:r>
        <w:rPr>
          <w:rFonts w:ascii="Times New Roman" w:hAnsi="Times New Roman"/>
          <w:color w:val="000000"/>
          <w:sz w:val="28"/>
        </w:rPr>
        <w:t>Прочие работы, услуги» не исполнено бюджетных обязательств по договорам и государственным контрактам на оказание прочих услуг в сумме 147 228,80 руб.;</w:t>
      </w:r>
    </w:p>
    <w:p w:rsidR="00000000" w:rsidRDefault="006A6DA1">
      <w:pPr>
        <w:spacing w:line="360" w:lineRule="auto"/>
        <w:ind w:firstLine="700"/>
        <w:jc w:val="both"/>
      </w:pPr>
      <w:r>
        <w:rPr>
          <w:rFonts w:ascii="Times New Roman" w:hAnsi="Times New Roman"/>
          <w:color w:val="000000"/>
          <w:sz w:val="28"/>
        </w:rPr>
        <w:t>- по коду 042 01131840309000612 КОСГУ 241 «Безвозмездные перечисления (передачи) текущего характера секто</w:t>
      </w:r>
      <w:r>
        <w:rPr>
          <w:rFonts w:ascii="Times New Roman" w:hAnsi="Times New Roman"/>
          <w:color w:val="000000"/>
          <w:sz w:val="28"/>
        </w:rPr>
        <w:t>ра государственного управления» не исполнено бюджетных обязательств по соглашению с ОБУ «Центр кадастровой оценки» о предоставлении субсидии на иные цели на сумму 100 000,00 руб.;</w:t>
      </w:r>
    </w:p>
    <w:p w:rsidR="00000000" w:rsidRDefault="006A6DA1">
      <w:pPr>
        <w:spacing w:line="360" w:lineRule="auto"/>
        <w:ind w:firstLine="700"/>
        <w:jc w:val="both"/>
      </w:pPr>
      <w:r>
        <w:rPr>
          <w:rFonts w:ascii="Times New Roman" w:hAnsi="Times New Roman"/>
          <w:color w:val="000000"/>
          <w:sz w:val="28"/>
        </w:rPr>
        <w:t>- по коду 042 01131840686470521 КОСГУ 251 «Перечисления текущего характера д</w:t>
      </w:r>
      <w:r>
        <w:rPr>
          <w:rFonts w:ascii="Times New Roman" w:hAnsi="Times New Roman"/>
          <w:color w:val="000000"/>
          <w:sz w:val="28"/>
        </w:rPr>
        <w:t>ругим бюджетам бюджетной системы Российской Федерации» не исполнено бюджетных обязательств по соглашениям с муниципальными образованиями о предоставлении субсидий на реализацию мероприятий, направленных на проведение комплексных кадастровых работ без услов</w:t>
      </w:r>
      <w:r>
        <w:rPr>
          <w:rFonts w:ascii="Times New Roman" w:hAnsi="Times New Roman"/>
          <w:color w:val="000000"/>
          <w:sz w:val="28"/>
        </w:rPr>
        <w:t>ий софинансирования с федеральным бюджетом на сумму 6 412 879,06 руб.;</w:t>
      </w:r>
    </w:p>
    <w:p w:rsidR="00000000" w:rsidRDefault="006A6DA1">
      <w:pPr>
        <w:spacing w:line="360" w:lineRule="auto"/>
        <w:ind w:firstLine="700"/>
        <w:jc w:val="both"/>
      </w:pPr>
      <w:r>
        <w:rPr>
          <w:rFonts w:ascii="Times New Roman" w:hAnsi="Times New Roman"/>
          <w:color w:val="000000"/>
          <w:sz w:val="28"/>
        </w:rPr>
        <w:t xml:space="preserve">- по коду 042 01131840199999852 КОСГУ 291 «Налоги, пошлины и сборы» не исполнено бюджетных обязательств на сумму кредиторской </w:t>
      </w:r>
      <w:r>
        <w:rPr>
          <w:rFonts w:ascii="Times New Roman" w:hAnsi="Times New Roman"/>
          <w:color w:val="000000"/>
          <w:sz w:val="28"/>
        </w:rPr>
        <w:lastRenderedPageBreak/>
        <w:t>задолженности по налогу на добавленную стоимость, который у</w:t>
      </w:r>
      <w:r>
        <w:rPr>
          <w:rFonts w:ascii="Times New Roman" w:hAnsi="Times New Roman"/>
          <w:color w:val="000000"/>
          <w:sz w:val="28"/>
        </w:rPr>
        <w:t>плачивает Управление при продаже имущества физическим лицам - 345 466,66 руб.;</w:t>
      </w:r>
    </w:p>
    <w:p w:rsidR="00000000" w:rsidRDefault="006A6DA1">
      <w:pPr>
        <w:spacing w:line="360" w:lineRule="auto"/>
        <w:ind w:firstLine="700"/>
        <w:jc w:val="both"/>
      </w:pPr>
      <w:r>
        <w:rPr>
          <w:rFonts w:ascii="Times New Roman" w:hAnsi="Times New Roman"/>
          <w:color w:val="000000"/>
          <w:sz w:val="28"/>
        </w:rPr>
        <w:t>- по коду 042 01131840300120831 КОСГУ 296 «Иные выплаты текущего характера физическим лицам» не исполнено бюджетных обязательств на сумму кредиторской задолженности по исполните</w:t>
      </w:r>
      <w:r>
        <w:rPr>
          <w:rFonts w:ascii="Times New Roman" w:hAnsi="Times New Roman"/>
          <w:color w:val="000000"/>
          <w:sz w:val="28"/>
        </w:rPr>
        <w:t>льному листу - 26 000,00 руб.;</w:t>
      </w:r>
    </w:p>
    <w:p w:rsidR="00000000" w:rsidRDefault="006A6DA1">
      <w:pPr>
        <w:spacing w:line="360" w:lineRule="auto"/>
        <w:ind w:firstLine="700"/>
        <w:jc w:val="both"/>
      </w:pPr>
      <w:r>
        <w:rPr>
          <w:rFonts w:ascii="Times New Roman" w:hAnsi="Times New Roman"/>
          <w:color w:val="000000"/>
          <w:sz w:val="28"/>
        </w:rPr>
        <w:t>- по коду 042 01131840108000244 КОСГУ 343 «Увеличение стоимости горюче-смазочных материалов» не исполнено бюджетных обязательств на сумму кредиторской задолженности, отраженную в ф.05023169_БК по коду счета 140160343 – 13 452</w:t>
      </w:r>
      <w:r>
        <w:rPr>
          <w:rFonts w:ascii="Times New Roman" w:hAnsi="Times New Roman"/>
          <w:color w:val="000000"/>
          <w:sz w:val="28"/>
        </w:rPr>
        <w:t xml:space="preserve">,50 руб.; </w:t>
      </w:r>
    </w:p>
    <w:p w:rsidR="00000000" w:rsidRDefault="006A6DA1">
      <w:pPr>
        <w:spacing w:line="360" w:lineRule="auto"/>
        <w:ind w:firstLine="700"/>
        <w:jc w:val="both"/>
      </w:pPr>
      <w:r>
        <w:rPr>
          <w:rFonts w:ascii="Times New Roman" w:hAnsi="Times New Roman"/>
          <w:color w:val="000000"/>
          <w:sz w:val="28"/>
        </w:rPr>
        <w:t>- по коду 042 01131840108000244 КОСГУ 344 «Увеличение стоимости строительных материалов» не исполнено бюджетных обязательств на сумму кредиторской задолженности по авансовому отчету - 450,29 руб.;</w:t>
      </w:r>
    </w:p>
    <w:p w:rsidR="00000000" w:rsidRDefault="006A6DA1">
      <w:pPr>
        <w:spacing w:line="360" w:lineRule="auto"/>
        <w:ind w:firstLine="700"/>
        <w:jc w:val="both"/>
      </w:pPr>
      <w:r>
        <w:rPr>
          <w:rFonts w:ascii="Times New Roman" w:hAnsi="Times New Roman"/>
          <w:color w:val="000000"/>
          <w:sz w:val="28"/>
        </w:rPr>
        <w:t>- по коду 042 01131840108000244 КОСГУ 345 «Увели</w:t>
      </w:r>
      <w:r>
        <w:rPr>
          <w:rFonts w:ascii="Times New Roman" w:hAnsi="Times New Roman"/>
          <w:color w:val="000000"/>
          <w:sz w:val="28"/>
        </w:rPr>
        <w:t>чение стоимости строительных материалов» не исполнено бюджетных обязательств по государственному контракту на поставку противогазов, исполнение которого будет перенесено на 2024 год на сумму 499 032,00 руб.;</w:t>
      </w:r>
    </w:p>
    <w:p w:rsidR="00000000" w:rsidRDefault="006A6DA1">
      <w:pPr>
        <w:spacing w:line="360" w:lineRule="auto"/>
        <w:ind w:firstLine="700"/>
        <w:jc w:val="both"/>
      </w:pPr>
      <w:r>
        <w:rPr>
          <w:rFonts w:ascii="Times New Roman" w:hAnsi="Times New Roman"/>
          <w:color w:val="000000"/>
          <w:sz w:val="28"/>
        </w:rPr>
        <w:t>- по коду 042 01131840108000244 КОСГУ 349 «Увели</w:t>
      </w:r>
      <w:r>
        <w:rPr>
          <w:rFonts w:ascii="Times New Roman" w:hAnsi="Times New Roman"/>
          <w:color w:val="000000"/>
          <w:sz w:val="28"/>
        </w:rPr>
        <w:t>чение стоимости прочих материальных запасов однократного применения» не исполнено бюджетных обязательств на сумму кредиторской задолженности по авансовому отчету – 1 127,00 руб.</w:t>
      </w:r>
    </w:p>
    <w:p w:rsidR="00000000" w:rsidRDefault="006A6DA1">
      <w:pPr>
        <w:spacing w:line="360" w:lineRule="auto"/>
        <w:ind w:firstLine="700"/>
        <w:jc w:val="both"/>
      </w:pPr>
      <w:r>
        <w:rPr>
          <w:rFonts w:ascii="Times New Roman" w:hAnsi="Times New Roman"/>
          <w:color w:val="000000"/>
          <w:sz w:val="28"/>
          <w:shd w:val="clear" w:color="auto" w:fill="FFFFFF"/>
        </w:rPr>
        <w:t>Денежные обязательства в пределах доведенных лимитов на 2023 год за отчетный п</w:t>
      </w:r>
      <w:r>
        <w:rPr>
          <w:rFonts w:ascii="Times New Roman" w:hAnsi="Times New Roman"/>
          <w:color w:val="000000"/>
          <w:sz w:val="28"/>
          <w:shd w:val="clear" w:color="auto" w:fill="FFFFFF"/>
        </w:rPr>
        <w:t>ериод приняты на сумму 345 412 015,62 руб. (стр.200 гр.9). Не исполнены денежные обязательства (стр.200 гр.12) на сумму кредиторской задолженности по расходам в пределах доведенных лимитов на 2023 год – 439 124,47 руб. Кредиторская задолженность по расхода</w:t>
      </w:r>
      <w:r>
        <w:rPr>
          <w:rFonts w:ascii="Times New Roman" w:hAnsi="Times New Roman"/>
          <w:color w:val="000000"/>
          <w:sz w:val="28"/>
          <w:shd w:val="clear" w:color="auto" w:fill="FFFFFF"/>
        </w:rPr>
        <w:t xml:space="preserve">м на конец отчетного периода, бюджетные и денежные обязательства по которой приняты за счет ассигнований и лимитов бюджетных обязательств следующего года, отражена в разделе 3 ф.0503128 по стр.700,800 гр.12 на сумму 519,22 руб. Сумма </w:t>
      </w:r>
      <w:r>
        <w:rPr>
          <w:rFonts w:ascii="Times New Roman" w:hAnsi="Times New Roman"/>
          <w:color w:val="000000"/>
          <w:sz w:val="28"/>
          <w:shd w:val="clear" w:color="auto" w:fill="FFFFFF"/>
        </w:rPr>
        <w:lastRenderedPageBreak/>
        <w:t>кредиторской задолженн</w:t>
      </w:r>
      <w:r>
        <w:rPr>
          <w:rFonts w:ascii="Times New Roman" w:hAnsi="Times New Roman"/>
          <w:color w:val="000000"/>
          <w:sz w:val="28"/>
          <w:shd w:val="clear" w:color="auto" w:fill="FFFFFF"/>
        </w:rPr>
        <w:t>ости по расходам всего составляет 439 643,69 руб. (стр.999 гр.12 ф.0503128), что соответствует показателям в ф.0503169_БК, гр.9 по кодам счетов 120800000, 130200000, 130300000.</w:t>
      </w:r>
    </w:p>
    <w:p w:rsidR="00000000" w:rsidRDefault="006A6DA1">
      <w:pPr>
        <w:spacing w:line="360" w:lineRule="auto"/>
        <w:ind w:firstLine="700"/>
        <w:jc w:val="both"/>
      </w:pPr>
      <w:r>
        <w:rPr>
          <w:rFonts w:ascii="Times New Roman" w:hAnsi="Times New Roman"/>
          <w:color w:val="000000"/>
          <w:sz w:val="28"/>
          <w:shd w:val="clear" w:color="auto" w:fill="FFFFFF"/>
        </w:rPr>
        <w:t>В разделе 3 «Обязательства финансовых годов, следующих за текущим (отчетным) фи</w:t>
      </w:r>
      <w:r>
        <w:rPr>
          <w:rFonts w:ascii="Times New Roman" w:hAnsi="Times New Roman"/>
          <w:color w:val="000000"/>
          <w:sz w:val="28"/>
          <w:shd w:val="clear" w:color="auto" w:fill="FFFFFF"/>
        </w:rPr>
        <w:t>нансовым годом(всего)» в стр.700,800 гр.4,5 отражены бюджетные ассигнования (2024-2026 гг.) на сумму 1 187 869 974,00 руб. и лимиты бюджетных обязательств (2024-2026 гг.) на сумму 1 180 774 896,00 руб.</w:t>
      </w:r>
    </w:p>
    <w:p w:rsidR="00000000" w:rsidRDefault="006A6DA1">
      <w:pPr>
        <w:spacing w:line="360" w:lineRule="auto"/>
        <w:ind w:firstLine="700"/>
        <w:jc w:val="both"/>
      </w:pPr>
      <w:r>
        <w:rPr>
          <w:rFonts w:ascii="Times New Roman" w:hAnsi="Times New Roman"/>
          <w:color w:val="000000"/>
          <w:sz w:val="28"/>
        </w:rPr>
        <w:t>В стр.700,800 гр.7 отражены показатели по принятым бюд</w:t>
      </w:r>
      <w:r>
        <w:rPr>
          <w:rFonts w:ascii="Times New Roman" w:hAnsi="Times New Roman"/>
          <w:color w:val="000000"/>
          <w:sz w:val="28"/>
        </w:rPr>
        <w:t xml:space="preserve">жетным обязательствам на 2024-2025 года на сумму 83 611 445,13 руб., </w:t>
      </w:r>
      <w:r>
        <w:rPr>
          <w:rFonts w:ascii="Times New Roman" w:hAnsi="Times New Roman"/>
          <w:color w:val="000000"/>
          <w:sz w:val="28"/>
          <w:shd w:val="clear" w:color="auto" w:fill="FFFFFF"/>
        </w:rPr>
        <w:t xml:space="preserve">в том числе с применением конкурентных способов на сумму 2 535 639,45 руб. (гр.8), </w:t>
      </w:r>
      <w:r>
        <w:rPr>
          <w:rFonts w:ascii="Times New Roman" w:hAnsi="Times New Roman"/>
          <w:color w:val="000000"/>
          <w:sz w:val="28"/>
        </w:rPr>
        <w:t>из них:</w:t>
      </w:r>
    </w:p>
    <w:p w:rsidR="00000000" w:rsidRDefault="006A6DA1">
      <w:pPr>
        <w:spacing w:line="360" w:lineRule="auto"/>
        <w:ind w:firstLine="560"/>
        <w:jc w:val="both"/>
      </w:pPr>
      <w:r>
        <w:rPr>
          <w:rFonts w:ascii="Times New Roman" w:hAnsi="Times New Roman"/>
          <w:color w:val="000000"/>
          <w:sz w:val="28"/>
        </w:rPr>
        <w:t>- по отложенным обязательствам на резервы предстоящих расходов на сумму 10 302 472,46 руб. (стр.</w:t>
      </w:r>
      <w:r>
        <w:rPr>
          <w:rFonts w:ascii="Times New Roman" w:hAnsi="Times New Roman"/>
          <w:color w:val="000000"/>
          <w:sz w:val="28"/>
        </w:rPr>
        <w:t xml:space="preserve">840,860), из них: КОСГУ 211 – 7 910 671,56 руб., КОСГУ 213 – 2 378 348,40 руб., КОСГУ 343 – 13 452,50 руб., что соответствует показателям на конец отчетного периода в гр.9 ф.0503169_БК по кодам счетов 140160211, 140160213, 140160343; </w:t>
      </w:r>
    </w:p>
    <w:p w:rsidR="00000000" w:rsidRDefault="006A6DA1">
      <w:pPr>
        <w:spacing w:line="360" w:lineRule="auto"/>
        <w:ind w:firstLine="700"/>
        <w:jc w:val="both"/>
      </w:pPr>
      <w:r>
        <w:rPr>
          <w:rFonts w:ascii="Times New Roman" w:hAnsi="Times New Roman"/>
          <w:color w:val="000000"/>
          <w:sz w:val="28"/>
        </w:rPr>
        <w:t>- на сумму 70 772 814</w:t>
      </w:r>
      <w:r>
        <w:rPr>
          <w:rFonts w:ascii="Times New Roman" w:hAnsi="Times New Roman"/>
          <w:color w:val="000000"/>
          <w:sz w:val="28"/>
        </w:rPr>
        <w:t>,00 руб. заключено соглашение с ОБУ «Центр кадастровой оценки» о предоставлении субсидий в 2024-2025 годах на выполнение государственного задания;</w:t>
      </w:r>
    </w:p>
    <w:p w:rsidR="00000000" w:rsidRDefault="006A6DA1">
      <w:pPr>
        <w:spacing w:line="360" w:lineRule="auto"/>
        <w:ind w:firstLine="700"/>
        <w:jc w:val="both"/>
      </w:pPr>
      <w:r>
        <w:rPr>
          <w:rFonts w:ascii="Times New Roman" w:hAnsi="Times New Roman"/>
          <w:color w:val="000000"/>
          <w:sz w:val="28"/>
        </w:rPr>
        <w:t xml:space="preserve">- на сумму </w:t>
      </w:r>
      <w:r>
        <w:rPr>
          <w:rFonts w:ascii="Times New Roman" w:hAnsi="Times New Roman"/>
          <w:color w:val="000000"/>
          <w:sz w:val="28"/>
          <w:shd w:val="clear" w:color="auto" w:fill="FFFFFF"/>
        </w:rPr>
        <w:t xml:space="preserve">2 535 639,45 </w:t>
      </w:r>
      <w:r>
        <w:rPr>
          <w:rFonts w:ascii="Times New Roman" w:hAnsi="Times New Roman"/>
          <w:color w:val="000000"/>
          <w:sz w:val="28"/>
        </w:rPr>
        <w:t xml:space="preserve">руб. заключены государственные контракты </w:t>
      </w:r>
      <w:r>
        <w:rPr>
          <w:rFonts w:ascii="Times New Roman" w:hAnsi="Times New Roman"/>
          <w:color w:val="000000"/>
          <w:sz w:val="28"/>
          <w:shd w:val="clear" w:color="auto" w:fill="FFFFFF"/>
        </w:rPr>
        <w:t>с применением конкурентных способов на оказа</w:t>
      </w:r>
      <w:r>
        <w:rPr>
          <w:rFonts w:ascii="Times New Roman" w:hAnsi="Times New Roman"/>
          <w:color w:val="000000"/>
          <w:sz w:val="28"/>
          <w:shd w:val="clear" w:color="auto" w:fill="FFFFFF"/>
        </w:rPr>
        <w:t>ние услуг охраны, адаптации и сопровождению экземпляров справочно-правовой системы «КонсультантПлюс» в 2024 году;</w:t>
      </w:r>
    </w:p>
    <w:p w:rsidR="00000000" w:rsidRDefault="006A6DA1">
      <w:pPr>
        <w:spacing w:line="360" w:lineRule="auto"/>
        <w:ind w:firstLine="700"/>
        <w:jc w:val="both"/>
      </w:pPr>
      <w:r>
        <w:rPr>
          <w:rFonts w:ascii="Times New Roman" w:hAnsi="Times New Roman"/>
          <w:color w:val="000000"/>
          <w:sz w:val="28"/>
          <w:shd w:val="clear" w:color="auto" w:fill="FFFFFF"/>
        </w:rPr>
        <w:t xml:space="preserve">- на сумму 519,22 руб. </w:t>
      </w:r>
      <w:r>
        <w:rPr>
          <w:rFonts w:ascii="Times New Roman" w:hAnsi="Times New Roman"/>
          <w:color w:val="000000"/>
          <w:sz w:val="28"/>
        </w:rPr>
        <w:t xml:space="preserve">приняты </w:t>
      </w:r>
      <w:r>
        <w:rPr>
          <w:rFonts w:ascii="Times New Roman" w:hAnsi="Times New Roman"/>
          <w:color w:val="000000"/>
          <w:sz w:val="28"/>
          <w:shd w:val="clear" w:color="auto" w:fill="FFFFFF"/>
        </w:rPr>
        <w:t>обязательства по оплате кредиторской задолженности за 2023 год.</w:t>
      </w:r>
    </w:p>
    <w:p w:rsidR="00000000" w:rsidRDefault="006A6DA1">
      <w:pPr>
        <w:spacing w:line="360" w:lineRule="auto"/>
        <w:ind w:firstLine="700"/>
        <w:jc w:val="both"/>
      </w:pPr>
      <w:r>
        <w:rPr>
          <w:rFonts w:ascii="Times New Roman" w:hAnsi="Times New Roman"/>
          <w:b/>
          <w:color w:val="000000"/>
          <w:sz w:val="28"/>
          <w:shd w:val="clear" w:color="auto" w:fill="FFFFFF"/>
        </w:rPr>
        <w:t>В форме 0503175 «Сведения о принятых и неисполн</w:t>
      </w:r>
      <w:r>
        <w:rPr>
          <w:rFonts w:ascii="Times New Roman" w:hAnsi="Times New Roman"/>
          <w:b/>
          <w:color w:val="000000"/>
          <w:sz w:val="28"/>
          <w:shd w:val="clear" w:color="auto" w:fill="FFFFFF"/>
        </w:rPr>
        <w:t>енных обязательствах получателя бюджетных средств» </w:t>
      </w:r>
      <w:r>
        <w:rPr>
          <w:rFonts w:ascii="Times New Roman" w:hAnsi="Times New Roman"/>
          <w:color w:val="000000"/>
          <w:sz w:val="28"/>
          <w:shd w:val="clear" w:color="auto" w:fill="FFFFFF"/>
        </w:rPr>
        <w:t xml:space="preserve">в разделе 1 гр.2 (строка всего) отражены сведения о неисполненных бюджетных обязательствах на сумму 7 859 548,37 руб., что соответствует показателю неисполненных </w:t>
      </w:r>
      <w:r>
        <w:rPr>
          <w:rFonts w:ascii="Times New Roman" w:hAnsi="Times New Roman"/>
          <w:color w:val="000000"/>
          <w:sz w:val="28"/>
          <w:shd w:val="clear" w:color="auto" w:fill="FFFFFF"/>
        </w:rPr>
        <w:lastRenderedPageBreak/>
        <w:t xml:space="preserve">бюджетных обязательств в разделе 1 стр.200 </w:t>
      </w:r>
      <w:r>
        <w:rPr>
          <w:rFonts w:ascii="Times New Roman" w:hAnsi="Times New Roman"/>
          <w:color w:val="000000"/>
          <w:sz w:val="28"/>
          <w:shd w:val="clear" w:color="auto" w:fill="FFFFFF"/>
        </w:rPr>
        <w:t>гр.11 ф.0503128, в разделе 2 гр.2 (строка всего) ф.0503175 отражены сведения о неисполненных денежных обязательствах на сумму кредиторской задолженности по расходам в пределах доведенных лимитов на 2023 год – 439 124,47 руб., что соответствует показателю н</w:t>
      </w:r>
      <w:r>
        <w:rPr>
          <w:rFonts w:ascii="Times New Roman" w:hAnsi="Times New Roman"/>
          <w:color w:val="000000"/>
          <w:sz w:val="28"/>
          <w:shd w:val="clear" w:color="auto" w:fill="FFFFFF"/>
        </w:rPr>
        <w:t>еисполненных денежных обязательств в разделе 1 стр.200 гр.12 ф.0503128, показателям гр.9 ф.0503169_БК по кодам счетов расходов бюджета.</w:t>
      </w:r>
    </w:p>
    <w:p w:rsidR="00000000" w:rsidRDefault="006A6DA1">
      <w:pPr>
        <w:spacing w:line="360" w:lineRule="auto"/>
        <w:ind w:firstLine="700"/>
        <w:jc w:val="both"/>
      </w:pPr>
      <w:r>
        <w:rPr>
          <w:rFonts w:ascii="Times New Roman" w:hAnsi="Times New Roman"/>
          <w:color w:val="000000"/>
          <w:sz w:val="28"/>
          <w:shd w:val="clear" w:color="auto" w:fill="FFFFFF"/>
        </w:rPr>
        <w:t xml:space="preserve">В разделе 4 гр.2 (строка всего) ф.0503175 отражена сумма обязательств, принимаемых с применением конкурентных способов, </w:t>
      </w:r>
      <w:r>
        <w:rPr>
          <w:rFonts w:ascii="Times New Roman" w:hAnsi="Times New Roman"/>
          <w:color w:val="000000"/>
          <w:sz w:val="28"/>
          <w:shd w:val="clear" w:color="auto" w:fill="FFFFFF"/>
        </w:rPr>
        <w:t>по начальной максимальной цене контрактов – 68 460 827,16 руб.</w:t>
      </w:r>
    </w:p>
    <w:p w:rsidR="00000000" w:rsidRDefault="006A6DA1">
      <w:pPr>
        <w:spacing w:line="360" w:lineRule="auto"/>
        <w:ind w:firstLine="700"/>
        <w:jc w:val="both"/>
      </w:pPr>
      <w:r>
        <w:rPr>
          <w:rFonts w:ascii="Times New Roman" w:hAnsi="Times New Roman"/>
          <w:color w:val="000000"/>
          <w:sz w:val="28"/>
          <w:shd w:val="clear" w:color="auto" w:fill="FFFFFF"/>
        </w:rPr>
        <w:t>Сумма обязательств по завершению конкурсных процедур, отраженная в гр.3 составляет 33 454 743,39 руб. и соответствует показателю в разделе 3 стр.999 гр.8 ф.0503128, из них: по контрактам, заклю</w:t>
      </w:r>
      <w:r>
        <w:rPr>
          <w:rFonts w:ascii="Times New Roman" w:hAnsi="Times New Roman"/>
          <w:color w:val="000000"/>
          <w:sz w:val="28"/>
          <w:shd w:val="clear" w:color="auto" w:fill="FFFFFF"/>
        </w:rPr>
        <w:t>ченным на 2023 год – 30 919 103,94 руб., по контрактам, заключенным в 2023 году на 2024 год – 2 535 639,45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В результате принятых мер по повышению эффективности расходования бюджетных средств Управлением и </w:t>
      </w:r>
      <w:r>
        <w:rPr>
          <w:rFonts w:ascii="Times New Roman" w:hAnsi="Times New Roman"/>
          <w:color w:val="000000"/>
          <w:sz w:val="28"/>
        </w:rPr>
        <w:t>ОКУ «Областной фонд имущества»</w:t>
      </w:r>
      <w:r>
        <w:rPr>
          <w:rFonts w:ascii="Times New Roman" w:hAnsi="Times New Roman"/>
          <w:color w:val="000000"/>
          <w:sz w:val="28"/>
          <w:shd w:val="clear" w:color="auto" w:fill="FFFFFF"/>
        </w:rPr>
        <w:t xml:space="preserve"> за отчетный пер</w:t>
      </w:r>
      <w:r>
        <w:rPr>
          <w:rFonts w:ascii="Times New Roman" w:hAnsi="Times New Roman"/>
          <w:color w:val="000000"/>
          <w:sz w:val="28"/>
          <w:shd w:val="clear" w:color="auto" w:fill="FFFFFF"/>
        </w:rPr>
        <w:t xml:space="preserve">иод получена экономия в сумме 35 006 083,77 руб. Экономия денежных средств 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00"/>
        <w:jc w:val="both"/>
      </w:pPr>
      <w:r>
        <w:rPr>
          <w:rFonts w:ascii="Times New Roman" w:hAnsi="Times New Roman"/>
          <w:b/>
          <w:color w:val="000000"/>
          <w:sz w:val="28"/>
        </w:rPr>
        <w:t>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В справке по консолидируем</w:t>
      </w:r>
      <w:r>
        <w:rPr>
          <w:rFonts w:ascii="Times New Roman" w:hAnsi="Times New Roman"/>
          <w:color w:val="000000"/>
          <w:sz w:val="28"/>
        </w:rPr>
        <w:t>ым расчетам по счету</w:t>
      </w:r>
      <w:r>
        <w:rPr>
          <w:rFonts w:ascii="Times New Roman" w:hAnsi="Times New Roman"/>
          <w:b/>
          <w:color w:val="000000"/>
          <w:sz w:val="28"/>
        </w:rPr>
        <w:t xml:space="preserve"> </w:t>
      </w:r>
      <w:r>
        <w:rPr>
          <w:rFonts w:ascii="Times New Roman" w:hAnsi="Times New Roman"/>
          <w:b/>
          <w:color w:val="000000"/>
          <w:sz w:val="28"/>
          <w:shd w:val="clear" w:color="auto" w:fill="FFFFFF"/>
        </w:rPr>
        <w:t xml:space="preserve">120551561 </w:t>
      </w:r>
      <w:r>
        <w:rPr>
          <w:rFonts w:ascii="Times New Roman" w:hAnsi="Times New Roman"/>
          <w:color w:val="000000"/>
          <w:sz w:val="28"/>
          <w:shd w:val="clear" w:color="auto" w:fill="FFFFFF"/>
        </w:rPr>
        <w:t>в корреспонденции со счетом 140149151 по дебету</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отражена</w:t>
      </w:r>
      <w:r>
        <w:rPr>
          <w:rFonts w:ascii="Times New Roman" w:hAnsi="Times New Roman"/>
          <w:i/>
          <w:color w:val="000000"/>
          <w:sz w:val="28"/>
          <w:shd w:val="clear" w:color="auto" w:fill="FFFFFF"/>
        </w:rPr>
        <w:t xml:space="preserve"> </w:t>
      </w:r>
      <w:r>
        <w:rPr>
          <w:rFonts w:ascii="Times New Roman" w:hAnsi="Times New Roman"/>
          <w:color w:val="000000"/>
          <w:sz w:val="28"/>
        </w:rPr>
        <w:t>корректировка (увеличение) доходов текущего характера будущих периодов на сумму 143 928 600,00 руб. по коду дохода 042 20225511020000150 – начислены доходы будущих пери</w:t>
      </w:r>
      <w:r>
        <w:rPr>
          <w:rFonts w:ascii="Times New Roman" w:hAnsi="Times New Roman"/>
          <w:color w:val="000000"/>
          <w:sz w:val="28"/>
        </w:rPr>
        <w:t>одов согласно соглашению с Федеральной службой государственной регистрации, кадастра и картографии о предоставлении субсидии на проведение комплексных кадастровых работ.</w:t>
      </w:r>
    </w:p>
    <w:p w:rsidR="00000000" w:rsidRDefault="006A6DA1">
      <w:pPr>
        <w:spacing w:line="360" w:lineRule="auto"/>
        <w:ind w:firstLine="700"/>
        <w:jc w:val="both"/>
      </w:pPr>
      <w:r>
        <w:rPr>
          <w:rFonts w:ascii="Times New Roman" w:hAnsi="Times New Roman"/>
          <w:color w:val="000000"/>
          <w:sz w:val="28"/>
        </w:rPr>
        <w:lastRenderedPageBreak/>
        <w:t>Аналогичные сведения представлены в справках по консолидируемым расчетам по счетам</w:t>
      </w:r>
      <w:r>
        <w:rPr>
          <w:rFonts w:ascii="Times New Roman" w:hAnsi="Times New Roman"/>
          <w:b/>
          <w:color w:val="000000"/>
          <w:sz w:val="28"/>
        </w:rPr>
        <w:t xml:space="preserve"> </w:t>
      </w:r>
      <w:r>
        <w:rPr>
          <w:rFonts w:ascii="Times New Roman" w:hAnsi="Times New Roman"/>
          <w:b/>
          <w:color w:val="000000"/>
          <w:sz w:val="28"/>
          <w:shd w:val="clear" w:color="auto" w:fill="FFFFFF"/>
        </w:rPr>
        <w:t>140</w:t>
      </w:r>
      <w:r>
        <w:rPr>
          <w:rFonts w:ascii="Times New Roman" w:hAnsi="Times New Roman"/>
          <w:b/>
          <w:color w:val="000000"/>
          <w:sz w:val="28"/>
          <w:shd w:val="clear" w:color="auto" w:fill="FFFFFF"/>
        </w:rPr>
        <w:t>149151, 120551000</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120651561</w:t>
      </w:r>
      <w:r>
        <w:rPr>
          <w:rFonts w:ascii="Times New Roman" w:hAnsi="Times New Roman"/>
          <w:color w:val="000000"/>
          <w:sz w:val="28"/>
        </w:rPr>
        <w:t xml:space="preserve"> в корреспонденции со счетом 130405251 отражено перечисление субсидий бюджетам муниципальных образований на реализацию мероприятий, направленных на проведение комплексных кадастровы</w:t>
      </w:r>
      <w:r>
        <w:rPr>
          <w:rFonts w:ascii="Times New Roman" w:hAnsi="Times New Roman"/>
          <w:color w:val="000000"/>
          <w:sz w:val="28"/>
        </w:rPr>
        <w:t xml:space="preserve">х работ без условий софинансирования с федеральным бюджетом, по ВР 521 на сумму 9 527 120,94 руб. </w:t>
      </w:r>
    </w:p>
    <w:p w:rsidR="00000000" w:rsidRDefault="006A6DA1">
      <w:pPr>
        <w:spacing w:line="360" w:lineRule="auto"/>
        <w:ind w:firstLine="700"/>
        <w:jc w:val="both"/>
      </w:pPr>
      <w:r>
        <w:rPr>
          <w:rFonts w:ascii="Times New Roman" w:hAnsi="Times New Roman"/>
          <w:color w:val="000000"/>
          <w:sz w:val="28"/>
        </w:rPr>
        <w:t>Аналогичные сведения представлены в справках по консолидируемым расчетам по счетам</w:t>
      </w:r>
      <w:r>
        <w:rPr>
          <w:rFonts w:ascii="Times New Roman" w:hAnsi="Times New Roman"/>
          <w:b/>
          <w:color w:val="000000"/>
          <w:sz w:val="28"/>
        </w:rPr>
        <w:t xml:space="preserve"> </w:t>
      </w:r>
      <w:r>
        <w:rPr>
          <w:rFonts w:ascii="Times New Roman" w:hAnsi="Times New Roman"/>
          <w:b/>
          <w:color w:val="000000"/>
          <w:sz w:val="28"/>
          <w:shd w:val="clear" w:color="auto" w:fill="FFFFFF"/>
        </w:rPr>
        <w:t xml:space="preserve">120651661, 140120251 </w:t>
      </w:r>
      <w:r>
        <w:rPr>
          <w:rFonts w:ascii="Times New Roman" w:hAnsi="Times New Roman"/>
          <w:color w:val="000000"/>
          <w:sz w:val="28"/>
          <w:shd w:val="clear" w:color="auto" w:fill="FFFFFF"/>
        </w:rPr>
        <w:t>в корреспонденции со счетом</w:t>
      </w:r>
      <w:r>
        <w:rPr>
          <w:rFonts w:ascii="Times New Roman" w:hAnsi="Times New Roman"/>
          <w:b/>
          <w:color w:val="000000"/>
          <w:sz w:val="28"/>
          <w:shd w:val="clear" w:color="auto" w:fill="FFFFFF"/>
        </w:rPr>
        <w:t xml:space="preserve"> 130251731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В справке по к</w:t>
      </w:r>
      <w:r>
        <w:rPr>
          <w:rFonts w:ascii="Times New Roman" w:hAnsi="Times New Roman"/>
          <w:color w:val="000000"/>
          <w:sz w:val="28"/>
          <w:shd w:val="clear" w:color="auto" w:fill="FFFFFF"/>
        </w:rPr>
        <w:t xml:space="preserve">онсолидируемым расчетам по счету </w:t>
      </w:r>
      <w:r>
        <w:rPr>
          <w:rFonts w:ascii="Times New Roman" w:hAnsi="Times New Roman"/>
          <w:b/>
          <w:color w:val="000000"/>
          <w:sz w:val="28"/>
          <w:shd w:val="clear" w:color="auto" w:fill="FFFFFF"/>
        </w:rPr>
        <w:t xml:space="preserve">140110191 (межведомственные неденежные поступления) </w:t>
      </w:r>
      <w:r>
        <w:rPr>
          <w:rFonts w:ascii="Times New Roman" w:hAnsi="Times New Roman"/>
          <w:color w:val="000000"/>
          <w:sz w:val="28"/>
        </w:rPr>
        <w:t xml:space="preserve">на сумму 15 321 987,35 руб. </w:t>
      </w:r>
      <w:r>
        <w:rPr>
          <w:rFonts w:ascii="Times New Roman" w:hAnsi="Times New Roman"/>
          <w:color w:val="000000"/>
          <w:sz w:val="28"/>
          <w:shd w:val="clear" w:color="auto" w:fill="FFFFFF"/>
        </w:rPr>
        <w:t>по сегменту «Бюджетные единицы» в корреспонденции со счетом 110856000</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отражено безвозмездное получение материальных запасов Управлением</w:t>
      </w:r>
      <w:r>
        <w:rPr>
          <w:rFonts w:ascii="Times New Roman" w:hAnsi="Times New Roman"/>
          <w:color w:val="000000"/>
          <w:sz w:val="28"/>
        </w:rPr>
        <w:t xml:space="preserve"> </w:t>
      </w:r>
      <w:r>
        <w:rPr>
          <w:rFonts w:ascii="Times New Roman" w:hAnsi="Times New Roman"/>
          <w:color w:val="000000"/>
          <w:sz w:val="28"/>
          <w:shd w:val="clear" w:color="auto" w:fill="FFFFFF"/>
        </w:rPr>
        <w:t>от глав</w:t>
      </w:r>
      <w:r>
        <w:rPr>
          <w:rFonts w:ascii="Times New Roman" w:hAnsi="Times New Roman"/>
          <w:color w:val="000000"/>
          <w:sz w:val="28"/>
          <w:shd w:val="clear" w:color="auto" w:fill="FFFFFF"/>
        </w:rPr>
        <w:t>ных распорядителей и казенных учреждений Липецкой области</w:t>
      </w:r>
      <w:r>
        <w:rPr>
          <w:rFonts w:ascii="Times New Roman" w:hAnsi="Times New Roman"/>
          <w:color w:val="000000"/>
          <w:sz w:val="28"/>
        </w:rPr>
        <w:t xml:space="preserve"> в состав имущества казны</w:t>
      </w:r>
      <w:r>
        <w:rPr>
          <w:rFonts w:ascii="Times New Roman" w:hAnsi="Times New Roman"/>
          <w:color w:val="000000"/>
          <w:sz w:val="28"/>
          <w:shd w:val="clear" w:color="auto" w:fill="FFFFFF"/>
        </w:rPr>
        <w:t>, что соответствует показателю в ф.0503110</w:t>
      </w:r>
      <w:r>
        <w:rPr>
          <w:rFonts w:ascii="Times New Roman" w:hAnsi="Times New Roman"/>
          <w:color w:val="000000"/>
          <w:sz w:val="28"/>
        </w:rPr>
        <w:t xml:space="preserve"> разделе 1 по КБК 042 </w:t>
      </w:r>
      <w:r>
        <w:rPr>
          <w:rFonts w:ascii="Times New Roman" w:hAnsi="Times New Roman"/>
          <w:color w:val="000000"/>
          <w:sz w:val="28"/>
          <w:shd w:val="clear" w:color="auto" w:fill="FFFFFF"/>
        </w:rPr>
        <w:t>20710020020000194</w:t>
      </w:r>
      <w:r>
        <w:rPr>
          <w:rFonts w:ascii="Times New Roman" w:hAnsi="Times New Roman"/>
          <w:color w:val="000000"/>
          <w:sz w:val="28"/>
        </w:rPr>
        <w:t xml:space="preserve"> коду счета </w:t>
      </w:r>
      <w:r>
        <w:rPr>
          <w:rFonts w:ascii="Times New Roman" w:hAnsi="Times New Roman"/>
          <w:color w:val="000000"/>
          <w:sz w:val="28"/>
          <w:shd w:val="clear" w:color="auto" w:fill="FFFFFF"/>
        </w:rPr>
        <w:t>140110191.</w:t>
      </w:r>
    </w:p>
    <w:p w:rsidR="00000000" w:rsidRDefault="006A6DA1">
      <w:pPr>
        <w:spacing w:line="360" w:lineRule="auto"/>
        <w:ind w:firstLine="700"/>
        <w:jc w:val="both"/>
      </w:pPr>
      <w:r>
        <w:rPr>
          <w:rFonts w:ascii="Times New Roman" w:hAnsi="Times New Roman"/>
          <w:color w:val="000000"/>
          <w:sz w:val="28"/>
          <w:shd w:val="clear" w:color="auto" w:fill="FFFFFF"/>
        </w:rPr>
        <w:t xml:space="preserve">В справке по консолидируемым расчетам по счету </w:t>
      </w:r>
      <w:r>
        <w:rPr>
          <w:rFonts w:ascii="Times New Roman" w:hAnsi="Times New Roman"/>
          <w:b/>
          <w:color w:val="000000"/>
          <w:sz w:val="28"/>
          <w:shd w:val="clear" w:color="auto" w:fill="FFFFFF"/>
        </w:rPr>
        <w:t>140110191 (межбюджетные</w:t>
      </w:r>
      <w:r>
        <w:rPr>
          <w:rFonts w:ascii="Times New Roman" w:hAnsi="Times New Roman"/>
          <w:b/>
          <w:color w:val="000000"/>
          <w:sz w:val="28"/>
          <w:shd w:val="clear" w:color="auto" w:fill="FFFFFF"/>
        </w:rPr>
        <w:t xml:space="preserve"> неденежные поступления) </w:t>
      </w:r>
      <w:r>
        <w:rPr>
          <w:rFonts w:ascii="Times New Roman" w:hAnsi="Times New Roman"/>
          <w:color w:val="000000"/>
          <w:sz w:val="28"/>
        </w:rPr>
        <w:t xml:space="preserve">на сумму 105 431,15 руб. </w:t>
      </w:r>
      <w:r>
        <w:rPr>
          <w:rFonts w:ascii="Times New Roman" w:hAnsi="Times New Roman"/>
          <w:color w:val="000000"/>
          <w:sz w:val="28"/>
          <w:shd w:val="clear" w:color="auto" w:fill="FFFFFF"/>
        </w:rPr>
        <w:t>по сегменту «Бюджетные единицы» в корреспонденции со счетом 110856000</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отражено безвозмездное получение материальных запасов Управлением</w:t>
      </w:r>
      <w:r>
        <w:rPr>
          <w:rFonts w:ascii="Times New Roman" w:hAnsi="Times New Roman"/>
          <w:color w:val="000000"/>
          <w:sz w:val="28"/>
        </w:rPr>
        <w:t xml:space="preserve"> </w:t>
      </w:r>
      <w:r>
        <w:rPr>
          <w:rFonts w:ascii="Times New Roman" w:hAnsi="Times New Roman"/>
          <w:color w:val="000000"/>
          <w:sz w:val="28"/>
          <w:shd w:val="clear" w:color="auto" w:fill="FFFFFF"/>
        </w:rPr>
        <w:t>от муниципальных образований</w:t>
      </w:r>
      <w:r>
        <w:rPr>
          <w:rFonts w:ascii="Times New Roman" w:hAnsi="Times New Roman"/>
          <w:color w:val="000000"/>
          <w:sz w:val="28"/>
        </w:rPr>
        <w:t xml:space="preserve"> в состав имущества казны</w:t>
      </w:r>
      <w:r>
        <w:rPr>
          <w:rFonts w:ascii="Times New Roman" w:hAnsi="Times New Roman"/>
          <w:color w:val="000000"/>
          <w:sz w:val="28"/>
          <w:shd w:val="clear" w:color="auto" w:fill="FFFFFF"/>
        </w:rPr>
        <w:t>, что соответству</w:t>
      </w:r>
      <w:r>
        <w:rPr>
          <w:rFonts w:ascii="Times New Roman" w:hAnsi="Times New Roman"/>
          <w:color w:val="000000"/>
          <w:sz w:val="28"/>
          <w:shd w:val="clear" w:color="auto" w:fill="FFFFFF"/>
        </w:rPr>
        <w:t>ет показателю в ф.0503110</w:t>
      </w:r>
      <w:r>
        <w:rPr>
          <w:rFonts w:ascii="Times New Roman" w:hAnsi="Times New Roman"/>
          <w:color w:val="000000"/>
          <w:sz w:val="28"/>
        </w:rPr>
        <w:t xml:space="preserve"> разделе 1 по КБК 042 </w:t>
      </w:r>
      <w:r>
        <w:rPr>
          <w:rFonts w:ascii="Times New Roman" w:hAnsi="Times New Roman"/>
          <w:color w:val="000000"/>
          <w:sz w:val="28"/>
          <w:shd w:val="clear" w:color="auto" w:fill="FFFFFF"/>
        </w:rPr>
        <w:t>20710020020000196</w:t>
      </w:r>
      <w:r>
        <w:rPr>
          <w:rFonts w:ascii="Times New Roman" w:hAnsi="Times New Roman"/>
          <w:color w:val="000000"/>
          <w:sz w:val="28"/>
        </w:rPr>
        <w:t xml:space="preserve"> коду счета </w:t>
      </w:r>
      <w:r>
        <w:rPr>
          <w:rFonts w:ascii="Times New Roman" w:hAnsi="Times New Roman"/>
          <w:color w:val="000000"/>
          <w:sz w:val="28"/>
          <w:shd w:val="clear" w:color="auto" w:fill="FFFFFF"/>
        </w:rPr>
        <w:t>140110191.</w:t>
      </w:r>
    </w:p>
    <w:p w:rsidR="00000000" w:rsidRDefault="006A6DA1">
      <w:pPr>
        <w:spacing w:line="360" w:lineRule="auto"/>
        <w:ind w:firstLine="700"/>
        <w:jc w:val="both"/>
      </w:pPr>
      <w:r>
        <w:rPr>
          <w:rFonts w:ascii="Times New Roman" w:hAnsi="Times New Roman"/>
          <w:color w:val="000000"/>
          <w:sz w:val="28"/>
          <w:shd w:val="clear" w:color="auto" w:fill="FFFFFF"/>
        </w:rPr>
        <w:t xml:space="preserve">В справке по консолидируемым расчетам по счету </w:t>
      </w:r>
      <w:r>
        <w:rPr>
          <w:rFonts w:ascii="Times New Roman" w:hAnsi="Times New Roman"/>
          <w:b/>
          <w:color w:val="000000"/>
          <w:sz w:val="28"/>
          <w:shd w:val="clear" w:color="auto" w:fill="FFFFFF"/>
        </w:rPr>
        <w:t xml:space="preserve">140110195 (межведомственные неденежные поступления) </w:t>
      </w:r>
      <w:r>
        <w:rPr>
          <w:rFonts w:ascii="Times New Roman" w:hAnsi="Times New Roman"/>
          <w:color w:val="000000"/>
          <w:sz w:val="28"/>
        </w:rPr>
        <w:t xml:space="preserve">на сумму 2 913 207 018,24 руб. </w:t>
      </w:r>
      <w:r>
        <w:rPr>
          <w:rFonts w:ascii="Times New Roman" w:hAnsi="Times New Roman"/>
          <w:color w:val="000000"/>
          <w:sz w:val="28"/>
          <w:shd w:val="clear" w:color="auto" w:fill="FFFFFF"/>
        </w:rPr>
        <w:t>по сегменту «Бюджетные единицы» отражен</w:t>
      </w:r>
      <w:r>
        <w:rPr>
          <w:rFonts w:ascii="Times New Roman" w:hAnsi="Times New Roman"/>
          <w:color w:val="000000"/>
          <w:sz w:val="28"/>
          <w:shd w:val="clear" w:color="auto" w:fill="FFFFFF"/>
        </w:rPr>
        <w:t xml:space="preserve">о безвозмездное получение </w:t>
      </w:r>
      <w:r>
        <w:rPr>
          <w:rFonts w:ascii="Times New Roman" w:hAnsi="Times New Roman"/>
          <w:color w:val="000000"/>
          <w:sz w:val="28"/>
          <w:shd w:val="clear" w:color="auto" w:fill="FFFFFF"/>
        </w:rPr>
        <w:lastRenderedPageBreak/>
        <w:t>объектов основных средств от главных распорядителей и казенных учреждений Липецкой области, что соответствует показателю в ф.0503110</w:t>
      </w:r>
      <w:r>
        <w:rPr>
          <w:rFonts w:ascii="Times New Roman" w:hAnsi="Times New Roman"/>
          <w:color w:val="000000"/>
          <w:sz w:val="28"/>
        </w:rPr>
        <w:t xml:space="preserve"> разделе 1 по КБК 042 </w:t>
      </w:r>
      <w:r>
        <w:rPr>
          <w:rFonts w:ascii="Times New Roman" w:hAnsi="Times New Roman"/>
          <w:color w:val="000000"/>
          <w:sz w:val="28"/>
          <w:shd w:val="clear" w:color="auto" w:fill="FFFFFF"/>
        </w:rPr>
        <w:t>20710020020000194</w:t>
      </w:r>
      <w:r>
        <w:rPr>
          <w:rFonts w:ascii="Times New Roman" w:hAnsi="Times New Roman"/>
          <w:color w:val="000000"/>
          <w:sz w:val="28"/>
        </w:rPr>
        <w:t xml:space="preserve"> коду счета </w:t>
      </w:r>
      <w:r>
        <w:rPr>
          <w:rFonts w:ascii="Times New Roman" w:hAnsi="Times New Roman"/>
          <w:color w:val="000000"/>
          <w:sz w:val="28"/>
          <w:shd w:val="clear" w:color="auto" w:fill="FFFFFF"/>
        </w:rPr>
        <w:t>140110195, из них:</w:t>
      </w:r>
    </w:p>
    <w:p w:rsidR="00000000" w:rsidRDefault="006A6DA1">
      <w:pPr>
        <w:spacing w:line="360" w:lineRule="auto"/>
        <w:ind w:firstLine="700"/>
        <w:jc w:val="both"/>
      </w:pPr>
      <w:r>
        <w:rPr>
          <w:rFonts w:ascii="Times New Roman" w:hAnsi="Times New Roman"/>
          <w:color w:val="000000"/>
          <w:sz w:val="28"/>
          <w:shd w:val="clear" w:color="auto" w:fill="FFFFFF"/>
        </w:rPr>
        <w:t>- получены основные средства</w:t>
      </w:r>
      <w:r>
        <w:rPr>
          <w:rFonts w:ascii="Times New Roman" w:hAnsi="Times New Roman"/>
          <w:color w:val="000000"/>
          <w:sz w:val="28"/>
          <w:shd w:val="clear" w:color="auto" w:fill="FFFFFF"/>
        </w:rPr>
        <w:t xml:space="preserve"> в оперативное управление </w:t>
      </w:r>
      <w:r>
        <w:rPr>
          <w:rFonts w:ascii="Times New Roman" w:hAnsi="Times New Roman"/>
          <w:color w:val="000000"/>
          <w:sz w:val="28"/>
        </w:rPr>
        <w:t>ОКУ «Областной фонд имущества» на сумму 264 967,00 руб. в корреспонденции со счетом 110136310, амортизация на сумму (-264 967,00) руб. в корреспонденции со счетом 110436411;</w:t>
      </w:r>
    </w:p>
    <w:p w:rsidR="00000000" w:rsidRDefault="006A6DA1">
      <w:pPr>
        <w:spacing w:line="360" w:lineRule="auto"/>
        <w:ind w:firstLine="700"/>
        <w:jc w:val="both"/>
      </w:pPr>
      <w:r>
        <w:rPr>
          <w:rFonts w:ascii="Times New Roman" w:hAnsi="Times New Roman"/>
          <w:color w:val="000000"/>
          <w:sz w:val="28"/>
          <w:shd w:val="clear" w:color="auto" w:fill="FFFFFF"/>
        </w:rPr>
        <w:t xml:space="preserve">- получены основные средства </w:t>
      </w:r>
      <w:r>
        <w:rPr>
          <w:rFonts w:ascii="Times New Roman" w:hAnsi="Times New Roman"/>
          <w:color w:val="000000"/>
          <w:sz w:val="28"/>
        </w:rPr>
        <w:t>в состав имущества казны</w:t>
      </w:r>
      <w:r>
        <w:rPr>
          <w:rFonts w:ascii="Times New Roman" w:hAnsi="Times New Roman"/>
          <w:color w:val="000000"/>
          <w:sz w:val="28"/>
          <w:shd w:val="clear" w:color="auto" w:fill="FFFFFF"/>
        </w:rPr>
        <w:t xml:space="preserve"> Уп</w:t>
      </w:r>
      <w:r>
        <w:rPr>
          <w:rFonts w:ascii="Times New Roman" w:hAnsi="Times New Roman"/>
          <w:color w:val="000000"/>
          <w:sz w:val="28"/>
          <w:shd w:val="clear" w:color="auto" w:fill="FFFFFF"/>
        </w:rPr>
        <w:t xml:space="preserve">равлением </w:t>
      </w:r>
      <w:r>
        <w:rPr>
          <w:rFonts w:ascii="Times New Roman" w:hAnsi="Times New Roman"/>
          <w:color w:val="000000"/>
          <w:sz w:val="28"/>
        </w:rPr>
        <w:t>на сумму 2 942 233 470,13 руб., амортизация на сумму (-29 026 451,89) руб., из них:</w:t>
      </w:r>
    </w:p>
    <w:p w:rsidR="00000000" w:rsidRDefault="006A6DA1">
      <w:pPr>
        <w:spacing w:line="360" w:lineRule="auto"/>
        <w:ind w:firstLine="700"/>
        <w:jc w:val="both"/>
      </w:pPr>
      <w:r>
        <w:rPr>
          <w:rFonts w:ascii="Times New Roman" w:hAnsi="Times New Roman"/>
          <w:color w:val="000000"/>
          <w:sz w:val="28"/>
        </w:rPr>
        <w:t>- недвижимое, движимое имущество, составляющее казну, в корреспонденции со счетами 110851310, 110852310 на сумму 2 798 148 667,34 руб., амортизация в корреспонден</w:t>
      </w:r>
      <w:r>
        <w:rPr>
          <w:rFonts w:ascii="Times New Roman" w:hAnsi="Times New Roman"/>
          <w:color w:val="000000"/>
          <w:sz w:val="28"/>
        </w:rPr>
        <w:t>ции со счетами 110451411, 110452411 на сумму (-29 026 451,89) руб.;</w:t>
      </w:r>
    </w:p>
    <w:p w:rsidR="00000000" w:rsidRDefault="006A6DA1">
      <w:pPr>
        <w:spacing w:line="360" w:lineRule="auto"/>
        <w:ind w:firstLine="700"/>
        <w:jc w:val="both"/>
      </w:pPr>
      <w:r>
        <w:rPr>
          <w:rFonts w:ascii="Times New Roman" w:hAnsi="Times New Roman"/>
          <w:color w:val="000000"/>
          <w:sz w:val="28"/>
        </w:rPr>
        <w:t>- непроизведенные активы, составляющие казну, в корреспонденции со счетом 110855330 на сумму 144 084 802,79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В справке по консолидируемым расчетам по счету </w:t>
      </w:r>
      <w:r>
        <w:rPr>
          <w:rFonts w:ascii="Times New Roman" w:hAnsi="Times New Roman"/>
          <w:b/>
          <w:color w:val="000000"/>
          <w:sz w:val="28"/>
          <w:shd w:val="clear" w:color="auto" w:fill="FFFFFF"/>
        </w:rPr>
        <w:t>140110195 (межбюджетные неде</w:t>
      </w:r>
      <w:r>
        <w:rPr>
          <w:rFonts w:ascii="Times New Roman" w:hAnsi="Times New Roman"/>
          <w:b/>
          <w:color w:val="000000"/>
          <w:sz w:val="28"/>
          <w:shd w:val="clear" w:color="auto" w:fill="FFFFFF"/>
        </w:rPr>
        <w:t xml:space="preserve">нежные поступления) </w:t>
      </w:r>
      <w:r>
        <w:rPr>
          <w:rFonts w:ascii="Times New Roman" w:hAnsi="Times New Roman"/>
          <w:color w:val="000000"/>
          <w:sz w:val="28"/>
        </w:rPr>
        <w:t xml:space="preserve">на сумму 160 713 889,71 руб. </w:t>
      </w:r>
      <w:r>
        <w:rPr>
          <w:rFonts w:ascii="Times New Roman" w:hAnsi="Times New Roman"/>
          <w:color w:val="000000"/>
          <w:sz w:val="28"/>
          <w:shd w:val="clear" w:color="auto" w:fill="FFFFFF"/>
        </w:rPr>
        <w:t xml:space="preserve">по сегменту «Бюджетные единицы» отражено безвозмездное получение Управлением объектов основных средств </w:t>
      </w:r>
      <w:r>
        <w:rPr>
          <w:rFonts w:ascii="Times New Roman" w:hAnsi="Times New Roman"/>
          <w:color w:val="000000"/>
          <w:sz w:val="28"/>
        </w:rPr>
        <w:t>в состав имущества казны</w:t>
      </w:r>
      <w:r>
        <w:rPr>
          <w:rFonts w:ascii="Times New Roman" w:hAnsi="Times New Roman"/>
          <w:color w:val="000000"/>
          <w:sz w:val="28"/>
          <w:shd w:val="clear" w:color="auto" w:fill="FFFFFF"/>
        </w:rPr>
        <w:t xml:space="preserve"> из федерального и местного бюджетов, что соответствует показателю в ф.0503110</w:t>
      </w:r>
      <w:r>
        <w:rPr>
          <w:rFonts w:ascii="Times New Roman" w:hAnsi="Times New Roman"/>
          <w:color w:val="000000"/>
          <w:sz w:val="28"/>
        </w:rPr>
        <w:t xml:space="preserve"> р</w:t>
      </w:r>
      <w:r>
        <w:rPr>
          <w:rFonts w:ascii="Times New Roman" w:hAnsi="Times New Roman"/>
          <w:color w:val="000000"/>
          <w:sz w:val="28"/>
        </w:rPr>
        <w:t xml:space="preserve">азделе 1 по КБК 042 </w:t>
      </w:r>
      <w:r>
        <w:rPr>
          <w:rFonts w:ascii="Times New Roman" w:hAnsi="Times New Roman"/>
          <w:color w:val="000000"/>
          <w:sz w:val="28"/>
          <w:shd w:val="clear" w:color="auto" w:fill="FFFFFF"/>
        </w:rPr>
        <w:t>20710020020000196</w:t>
      </w:r>
      <w:r>
        <w:rPr>
          <w:rFonts w:ascii="Times New Roman" w:hAnsi="Times New Roman"/>
          <w:color w:val="000000"/>
          <w:sz w:val="28"/>
        </w:rPr>
        <w:t xml:space="preserve"> коду счета </w:t>
      </w:r>
      <w:r>
        <w:rPr>
          <w:rFonts w:ascii="Times New Roman" w:hAnsi="Times New Roman"/>
          <w:color w:val="000000"/>
          <w:sz w:val="28"/>
          <w:shd w:val="clear" w:color="auto" w:fill="FFFFFF"/>
        </w:rPr>
        <w:t>140110195, из них:</w:t>
      </w:r>
    </w:p>
    <w:p w:rsidR="00000000" w:rsidRDefault="006A6DA1">
      <w:pPr>
        <w:spacing w:line="360" w:lineRule="auto"/>
        <w:ind w:firstLine="700"/>
        <w:jc w:val="both"/>
      </w:pPr>
      <w:r>
        <w:rPr>
          <w:rFonts w:ascii="Times New Roman" w:hAnsi="Times New Roman"/>
          <w:color w:val="000000"/>
          <w:sz w:val="28"/>
        </w:rPr>
        <w:t>- недвижимое, движимое имущество, составляющее казну, в корреспонденции со счетами 110851310, 110852310 на сумму 215 712 744,62 руб., амортизация в корреспонденции со счетами 110451411, 11</w:t>
      </w:r>
      <w:r>
        <w:rPr>
          <w:rFonts w:ascii="Times New Roman" w:hAnsi="Times New Roman"/>
          <w:color w:val="000000"/>
          <w:sz w:val="28"/>
        </w:rPr>
        <w:t>0452411 на сумму (-77 765 111,78) руб.;</w:t>
      </w:r>
    </w:p>
    <w:p w:rsidR="00000000" w:rsidRDefault="006A6DA1">
      <w:pPr>
        <w:spacing w:line="360" w:lineRule="auto"/>
        <w:ind w:firstLine="700"/>
        <w:jc w:val="both"/>
      </w:pPr>
      <w:r>
        <w:rPr>
          <w:rFonts w:ascii="Times New Roman" w:hAnsi="Times New Roman"/>
          <w:color w:val="000000"/>
          <w:sz w:val="28"/>
        </w:rPr>
        <w:t>- непроизведенные активы, составляющие казну, в корреспонденции со счетом 110855330 на сумму 22 766 256,87 руб.</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В справке по консолидируемым расчетам по счету </w:t>
      </w:r>
      <w:r>
        <w:rPr>
          <w:rFonts w:ascii="Times New Roman" w:hAnsi="Times New Roman"/>
          <w:b/>
          <w:color w:val="000000"/>
          <w:sz w:val="28"/>
          <w:shd w:val="clear" w:color="auto" w:fill="FFFFFF"/>
        </w:rPr>
        <w:t xml:space="preserve">140120281 (межведомственные неденежные передачи) </w:t>
      </w:r>
      <w:r>
        <w:rPr>
          <w:rFonts w:ascii="Times New Roman" w:hAnsi="Times New Roman"/>
          <w:color w:val="000000"/>
          <w:sz w:val="28"/>
        </w:rPr>
        <w:t>на сумму</w:t>
      </w:r>
      <w:r>
        <w:rPr>
          <w:rFonts w:ascii="Times New Roman" w:hAnsi="Times New Roman"/>
          <w:color w:val="000000"/>
          <w:sz w:val="28"/>
        </w:rPr>
        <w:t xml:space="preserve"> 1 029 830 965,88 руб. </w:t>
      </w:r>
      <w:r>
        <w:rPr>
          <w:rFonts w:ascii="Times New Roman" w:hAnsi="Times New Roman"/>
          <w:color w:val="000000"/>
          <w:sz w:val="28"/>
          <w:shd w:val="clear" w:color="auto" w:fill="FFFFFF"/>
        </w:rPr>
        <w:t>по сегменту «Бюджетные единицы» отражены безвозмездные передачи Управлением объектов основных средств главным распорядителям и казенным учреждениям Липецкой области, что соответствует показателю в ф.0503110</w:t>
      </w:r>
      <w:r>
        <w:rPr>
          <w:rFonts w:ascii="Times New Roman" w:hAnsi="Times New Roman"/>
          <w:color w:val="000000"/>
          <w:sz w:val="28"/>
        </w:rPr>
        <w:t xml:space="preserve"> разделе 1 по КБК 042 01130</w:t>
      </w:r>
      <w:r>
        <w:rPr>
          <w:rFonts w:ascii="Times New Roman" w:hAnsi="Times New Roman"/>
          <w:color w:val="000000"/>
          <w:sz w:val="28"/>
        </w:rPr>
        <w:t>000000000</w:t>
      </w:r>
      <w:r>
        <w:rPr>
          <w:rFonts w:ascii="Times New Roman" w:hAnsi="Times New Roman"/>
          <w:color w:val="000000"/>
          <w:sz w:val="28"/>
          <w:shd w:val="clear" w:color="auto" w:fill="FFFFFF"/>
        </w:rPr>
        <w:t>804</w:t>
      </w:r>
      <w:r>
        <w:rPr>
          <w:rFonts w:ascii="Times New Roman" w:hAnsi="Times New Roman"/>
          <w:color w:val="000000"/>
          <w:sz w:val="28"/>
        </w:rPr>
        <w:t xml:space="preserve"> коду счета </w:t>
      </w:r>
      <w:r>
        <w:rPr>
          <w:rFonts w:ascii="Times New Roman" w:hAnsi="Times New Roman"/>
          <w:color w:val="000000"/>
          <w:sz w:val="28"/>
          <w:shd w:val="clear" w:color="auto" w:fill="FFFFFF"/>
        </w:rPr>
        <w:t>140120281, из них:</w:t>
      </w:r>
    </w:p>
    <w:p w:rsidR="00000000" w:rsidRDefault="006A6DA1">
      <w:pPr>
        <w:spacing w:line="360" w:lineRule="auto"/>
        <w:ind w:firstLine="700"/>
        <w:jc w:val="both"/>
      </w:pPr>
      <w:r>
        <w:rPr>
          <w:rFonts w:ascii="Times New Roman" w:hAnsi="Times New Roman"/>
          <w:color w:val="000000"/>
          <w:sz w:val="28"/>
        </w:rPr>
        <w:t>- недвижимое, движимое имущество, составляющее казну, в корреспонденции со счетами 110851410, 110852410 на сумму 1 034 324 889,90 руб., амортизация в корреспонденции со счетами 110451411, 110452411 на сумму (-76 7</w:t>
      </w:r>
      <w:r>
        <w:rPr>
          <w:rFonts w:ascii="Times New Roman" w:hAnsi="Times New Roman"/>
          <w:color w:val="000000"/>
          <w:sz w:val="28"/>
        </w:rPr>
        <w:t>45 061,10) руб.;</w:t>
      </w:r>
    </w:p>
    <w:p w:rsidR="00000000" w:rsidRDefault="006A6DA1">
      <w:pPr>
        <w:spacing w:line="360" w:lineRule="auto"/>
        <w:ind w:firstLine="700"/>
        <w:jc w:val="both"/>
      </w:pPr>
      <w:r>
        <w:rPr>
          <w:rFonts w:ascii="Times New Roman" w:hAnsi="Times New Roman"/>
          <w:color w:val="000000"/>
          <w:sz w:val="28"/>
        </w:rPr>
        <w:t>- непроизведенные активы, составляющие казну, в корреспонденции со счетом 110855430 на сумму 46 120 069,74 руб.;</w:t>
      </w:r>
    </w:p>
    <w:p w:rsidR="00000000" w:rsidRDefault="006A6DA1">
      <w:pPr>
        <w:spacing w:line="360" w:lineRule="auto"/>
        <w:ind w:firstLine="700"/>
        <w:jc w:val="both"/>
      </w:pPr>
      <w:r>
        <w:rPr>
          <w:rFonts w:ascii="Times New Roman" w:hAnsi="Times New Roman"/>
          <w:color w:val="000000"/>
          <w:sz w:val="28"/>
        </w:rPr>
        <w:t>- непроизведенные активы, собственность на которые не разграничена, в корреспонденции со счетом 110313430 на сумму 26 131 067,</w:t>
      </w:r>
      <w:r>
        <w:rPr>
          <w:rFonts w:ascii="Times New Roman" w:hAnsi="Times New Roman"/>
          <w:color w:val="000000"/>
          <w:sz w:val="28"/>
        </w:rPr>
        <w:t>34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В справке по консолидируемым расчетам по счету </w:t>
      </w:r>
      <w:r>
        <w:rPr>
          <w:rFonts w:ascii="Times New Roman" w:hAnsi="Times New Roman"/>
          <w:b/>
          <w:color w:val="000000"/>
          <w:sz w:val="28"/>
          <w:shd w:val="clear" w:color="auto" w:fill="FFFFFF"/>
        </w:rPr>
        <w:t xml:space="preserve">140120254 (межбюджетные неденежные передачи) </w:t>
      </w:r>
      <w:r>
        <w:rPr>
          <w:rFonts w:ascii="Times New Roman" w:hAnsi="Times New Roman"/>
          <w:color w:val="000000"/>
          <w:sz w:val="28"/>
        </w:rPr>
        <w:t xml:space="preserve">на сумму 343 661 745,27 руб. </w:t>
      </w:r>
      <w:r>
        <w:rPr>
          <w:rFonts w:ascii="Times New Roman" w:hAnsi="Times New Roman"/>
          <w:color w:val="000000"/>
          <w:sz w:val="28"/>
          <w:shd w:val="clear" w:color="auto" w:fill="FFFFFF"/>
        </w:rPr>
        <w:t>по сегменту «Бюджетные единицы» отражены безвозмездные передачи Управлением объектов основных средств в федеральный и местный б</w:t>
      </w:r>
      <w:r>
        <w:rPr>
          <w:rFonts w:ascii="Times New Roman" w:hAnsi="Times New Roman"/>
          <w:color w:val="000000"/>
          <w:sz w:val="28"/>
          <w:shd w:val="clear" w:color="auto" w:fill="FFFFFF"/>
        </w:rPr>
        <w:t>юджеты, что соответствует показателю в ф.0503110</w:t>
      </w:r>
      <w:r>
        <w:rPr>
          <w:rFonts w:ascii="Times New Roman" w:hAnsi="Times New Roman"/>
          <w:color w:val="000000"/>
          <w:sz w:val="28"/>
        </w:rPr>
        <w:t xml:space="preserve"> разделе 1 по КБК 042 01130000000000</w:t>
      </w:r>
      <w:r>
        <w:rPr>
          <w:rFonts w:ascii="Times New Roman" w:hAnsi="Times New Roman"/>
          <w:color w:val="000000"/>
          <w:sz w:val="28"/>
          <w:shd w:val="clear" w:color="auto" w:fill="FFFFFF"/>
        </w:rPr>
        <w:t>806</w:t>
      </w:r>
      <w:r>
        <w:rPr>
          <w:rFonts w:ascii="Times New Roman" w:hAnsi="Times New Roman"/>
          <w:color w:val="000000"/>
          <w:sz w:val="28"/>
        </w:rPr>
        <w:t xml:space="preserve"> коду счета </w:t>
      </w:r>
      <w:r>
        <w:rPr>
          <w:rFonts w:ascii="Times New Roman" w:hAnsi="Times New Roman"/>
          <w:color w:val="000000"/>
          <w:sz w:val="28"/>
          <w:shd w:val="clear" w:color="auto" w:fill="FFFFFF"/>
        </w:rPr>
        <w:t>140120254, из них:</w:t>
      </w:r>
    </w:p>
    <w:p w:rsidR="00000000" w:rsidRDefault="006A6DA1">
      <w:pPr>
        <w:spacing w:line="360" w:lineRule="auto"/>
        <w:ind w:firstLine="700"/>
        <w:jc w:val="both"/>
      </w:pPr>
      <w:r>
        <w:rPr>
          <w:rFonts w:ascii="Times New Roman" w:hAnsi="Times New Roman"/>
          <w:color w:val="000000"/>
          <w:sz w:val="28"/>
        </w:rPr>
        <w:t>- недвижимое, движимое имущество, составляющее казну, в корреспонденции со счетами 110851410, 110852410 на сумму 82 819 867,62 руб., аморт</w:t>
      </w:r>
      <w:r>
        <w:rPr>
          <w:rFonts w:ascii="Times New Roman" w:hAnsi="Times New Roman"/>
          <w:color w:val="000000"/>
          <w:sz w:val="28"/>
        </w:rPr>
        <w:t>изация в корреспонденции со счетами 110451411, 110452411 на сумму (-2 631 465,60) руб.;</w:t>
      </w:r>
    </w:p>
    <w:p w:rsidR="00000000" w:rsidRDefault="006A6DA1">
      <w:pPr>
        <w:spacing w:line="360" w:lineRule="auto"/>
        <w:ind w:firstLine="700"/>
        <w:jc w:val="both"/>
      </w:pPr>
      <w:r>
        <w:rPr>
          <w:rFonts w:ascii="Times New Roman" w:hAnsi="Times New Roman"/>
          <w:color w:val="000000"/>
          <w:sz w:val="28"/>
        </w:rPr>
        <w:t>- непроизведенные активы, составляющие казну, в корреспонденции со счетом 110855430 на сумму 125 714 853,00 руб.;</w:t>
      </w:r>
    </w:p>
    <w:p w:rsidR="00000000" w:rsidRDefault="006A6DA1">
      <w:pPr>
        <w:spacing w:line="360" w:lineRule="auto"/>
        <w:ind w:firstLine="700"/>
        <w:jc w:val="both"/>
      </w:pPr>
      <w:r>
        <w:rPr>
          <w:rFonts w:ascii="Times New Roman" w:hAnsi="Times New Roman"/>
          <w:color w:val="000000"/>
          <w:sz w:val="28"/>
        </w:rPr>
        <w:t xml:space="preserve">- непроизведенные активы, собственность на которые не </w:t>
      </w:r>
      <w:r>
        <w:rPr>
          <w:rFonts w:ascii="Times New Roman" w:hAnsi="Times New Roman"/>
          <w:color w:val="000000"/>
          <w:sz w:val="28"/>
        </w:rPr>
        <w:t>разграничена, в корреспонденции со счетом 110313430 на сумму 137 758 490,25 руб.</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В справке по консолидируемым расчетам по счету </w:t>
      </w:r>
      <w:r>
        <w:rPr>
          <w:rFonts w:ascii="Times New Roman" w:hAnsi="Times New Roman"/>
          <w:b/>
          <w:color w:val="000000"/>
          <w:sz w:val="28"/>
          <w:shd w:val="clear" w:color="auto" w:fill="FFFFFF"/>
        </w:rPr>
        <w:t xml:space="preserve">140120251 (межбюджетные неденежные передачи) </w:t>
      </w:r>
      <w:r>
        <w:rPr>
          <w:rFonts w:ascii="Times New Roman" w:hAnsi="Times New Roman"/>
          <w:color w:val="000000"/>
          <w:sz w:val="28"/>
        </w:rPr>
        <w:t xml:space="preserve">на сумму 5 871 935,00 руб. </w:t>
      </w:r>
      <w:r>
        <w:rPr>
          <w:rFonts w:ascii="Times New Roman" w:hAnsi="Times New Roman"/>
          <w:color w:val="000000"/>
          <w:sz w:val="28"/>
          <w:shd w:val="clear" w:color="auto" w:fill="FFFFFF"/>
        </w:rPr>
        <w:t>по сегменту «Бюджетные единицы» в корреспонденции со сче</w:t>
      </w:r>
      <w:r>
        <w:rPr>
          <w:rFonts w:ascii="Times New Roman" w:hAnsi="Times New Roman"/>
          <w:color w:val="000000"/>
          <w:sz w:val="28"/>
          <w:shd w:val="clear" w:color="auto" w:fill="FFFFFF"/>
        </w:rPr>
        <w:t xml:space="preserve">том 110856000 отражены безвозмездные передачи материальных запасов </w:t>
      </w:r>
      <w:r>
        <w:rPr>
          <w:rFonts w:ascii="Times New Roman" w:hAnsi="Times New Roman"/>
          <w:color w:val="000000"/>
          <w:sz w:val="28"/>
        </w:rPr>
        <w:t>в составе имущества казны</w:t>
      </w:r>
      <w:r>
        <w:rPr>
          <w:rFonts w:ascii="Times New Roman" w:hAnsi="Times New Roman"/>
          <w:color w:val="000000"/>
          <w:sz w:val="28"/>
          <w:shd w:val="clear" w:color="auto" w:fill="FFFFFF"/>
        </w:rPr>
        <w:t xml:space="preserve"> Управлением в федеральный бюджет, что соответствует показателю в ф.0503110</w:t>
      </w:r>
      <w:r>
        <w:rPr>
          <w:rFonts w:ascii="Times New Roman" w:hAnsi="Times New Roman"/>
          <w:color w:val="000000"/>
          <w:sz w:val="28"/>
        </w:rPr>
        <w:t xml:space="preserve"> разделе 1 по КБК 042 01130000000000806 коду счета </w:t>
      </w:r>
      <w:r>
        <w:rPr>
          <w:rFonts w:ascii="Times New Roman" w:hAnsi="Times New Roman"/>
          <w:color w:val="000000"/>
          <w:sz w:val="28"/>
          <w:shd w:val="clear" w:color="auto" w:fill="FFFFFF"/>
        </w:rPr>
        <w:t>140120251.</w:t>
      </w:r>
    </w:p>
    <w:p w:rsidR="00000000" w:rsidRDefault="006A6DA1">
      <w:pPr>
        <w:spacing w:line="360" w:lineRule="auto"/>
        <w:ind w:firstLine="720"/>
        <w:jc w:val="both"/>
      </w:pPr>
      <w:r>
        <w:rPr>
          <w:rFonts w:ascii="Times New Roman" w:hAnsi="Times New Roman"/>
          <w:b/>
          <w:color w:val="FF0000"/>
          <w:sz w:val="28"/>
        </w:rPr>
        <w:t> </w:t>
      </w:r>
    </w:p>
    <w:p w:rsidR="00000000" w:rsidRDefault="006A6DA1">
      <w:pPr>
        <w:spacing w:line="360" w:lineRule="auto"/>
        <w:ind w:firstLine="700"/>
        <w:jc w:val="both"/>
      </w:pPr>
      <w:r>
        <w:rPr>
          <w:rFonts w:ascii="Times New Roman" w:hAnsi="Times New Roman"/>
          <w:b/>
          <w:color w:val="000000"/>
          <w:sz w:val="28"/>
        </w:rPr>
        <w:t>Раздел 4 «Анализ отчета о</w:t>
      </w:r>
      <w:r>
        <w:rPr>
          <w:rFonts w:ascii="Times New Roman" w:hAnsi="Times New Roman"/>
          <w:b/>
          <w:color w:val="000000"/>
          <w:sz w:val="28"/>
        </w:rPr>
        <w:t>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В составе бюджетной отчетности за 2023 год представлена</w:t>
      </w:r>
      <w:r>
        <w:rPr>
          <w:rFonts w:ascii="Times New Roman" w:hAnsi="Times New Roman"/>
          <w:b/>
          <w:color w:val="000000"/>
          <w:sz w:val="28"/>
        </w:rPr>
        <w:t xml:space="preserve"> форма 0503130 «Баланс главного распорядителя, распорядителя, получателя бюджетных средств, главного администратора, администратора источн</w:t>
      </w:r>
      <w:r>
        <w:rPr>
          <w:rFonts w:ascii="Times New Roman" w:hAnsi="Times New Roman"/>
          <w:b/>
          <w:color w:val="000000"/>
          <w:sz w:val="28"/>
        </w:rPr>
        <w:t>иков финансирования дефицита бюджета, главного администратора, администратора доходов бюджета».</w:t>
      </w:r>
    </w:p>
    <w:p w:rsidR="00000000" w:rsidRDefault="006A6DA1">
      <w:pPr>
        <w:spacing w:line="360" w:lineRule="auto"/>
        <w:ind w:firstLine="700"/>
        <w:jc w:val="both"/>
      </w:pPr>
      <w:r>
        <w:rPr>
          <w:rFonts w:ascii="Times New Roman" w:hAnsi="Times New Roman"/>
          <w:color w:val="000000"/>
          <w:sz w:val="28"/>
          <w:shd w:val="clear" w:color="auto" w:fill="FFFFFF"/>
        </w:rPr>
        <w:t>Остатки на начало 2023 года соответствуют показателям формы 0503130 на конец 2022 года</w:t>
      </w:r>
      <w:r>
        <w:rPr>
          <w:rFonts w:ascii="Times New Roman" w:hAnsi="Times New Roman"/>
          <w:color w:val="000000"/>
          <w:sz w:val="28"/>
        </w:rPr>
        <w:t xml:space="preserve">, </w:t>
      </w:r>
      <w:r>
        <w:rPr>
          <w:rFonts w:ascii="Times New Roman" w:hAnsi="Times New Roman"/>
          <w:color w:val="000000"/>
          <w:sz w:val="28"/>
          <w:shd w:val="clear" w:color="auto" w:fill="FFFFFF"/>
        </w:rPr>
        <w:t>за исключением показателя по строке 140 «Нефинансовые активы имущества к</w:t>
      </w:r>
      <w:r>
        <w:rPr>
          <w:rFonts w:ascii="Times New Roman" w:hAnsi="Times New Roman"/>
          <w:color w:val="000000"/>
          <w:sz w:val="28"/>
          <w:shd w:val="clear" w:color="auto" w:fill="FFFFFF"/>
        </w:rPr>
        <w:t>азны» на сумму (-99 485 109,81) руб. - отражено изменение стоимости земельных участков в составе имущества казны по коду счета 110855, из них: в корреспонденции со счетом 140118 на сумму (-1 236 050,27) руб. в связи с изменением кадастровой стоимости земел</w:t>
      </w:r>
      <w:r>
        <w:rPr>
          <w:rFonts w:ascii="Times New Roman" w:hAnsi="Times New Roman"/>
          <w:color w:val="000000"/>
          <w:sz w:val="28"/>
          <w:shd w:val="clear" w:color="auto" w:fill="FFFFFF"/>
        </w:rPr>
        <w:t xml:space="preserve">ьных участков (основание - выписки из ЕГРН за 2022 г.), на сумму 235 171,86 руб. в результате безвозмездного поступления земельного участка; в корреспонденции со счетом 140128 на сумму (-6 679 938,40) руб., в корреспонденции со счетом 401.29 на сумму (-91 </w:t>
      </w:r>
      <w:r>
        <w:rPr>
          <w:rFonts w:ascii="Times New Roman" w:hAnsi="Times New Roman"/>
          <w:color w:val="000000"/>
          <w:sz w:val="28"/>
          <w:shd w:val="clear" w:color="auto" w:fill="FFFFFF"/>
        </w:rPr>
        <w:t>804 293,00) руб. в результате передачи в постоянное бессрочное пользование и регистрации собственниками земельных участков в 2021,2022 годах (основание - решения и выписки из ЕГРН за 2021,2022 года), в связи с несвоевременным поступлением первичных докумен</w:t>
      </w:r>
      <w:r>
        <w:rPr>
          <w:rFonts w:ascii="Times New Roman" w:hAnsi="Times New Roman"/>
          <w:color w:val="000000"/>
          <w:sz w:val="28"/>
          <w:shd w:val="clear" w:color="auto" w:fill="FFFFFF"/>
        </w:rPr>
        <w:t>тов</w:t>
      </w:r>
      <w:r>
        <w:rPr>
          <w:rFonts w:ascii="Times New Roman" w:hAnsi="Times New Roman"/>
          <w:color w:val="000000"/>
          <w:sz w:val="28"/>
        </w:rPr>
        <w:t xml:space="preserve">,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 xml:space="preserve">0503173_Б «Сведения об изменении остатков валюты баланса </w:t>
      </w:r>
      <w:r>
        <w:rPr>
          <w:rFonts w:ascii="Times New Roman" w:hAnsi="Times New Roman"/>
          <w:color w:val="000000"/>
          <w:sz w:val="28"/>
        </w:rPr>
        <w:lastRenderedPageBreak/>
        <w:t>учреждения» стр.140 гр.6 по коду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В строке 570 гр.3,5 отражен показатель финансового результата по бюджетной деятельн</w:t>
      </w:r>
      <w:r>
        <w:rPr>
          <w:rFonts w:ascii="Times New Roman" w:hAnsi="Times New Roman"/>
          <w:color w:val="000000"/>
          <w:sz w:val="28"/>
        </w:rPr>
        <w:t xml:space="preserve">ости на начало отчетного периода на сумму 33 760 139 209,89 руб. Отклонение показателей по стр. 570 гр. 3,5 от показателей на конец прошлого отчетного периода – 33 859 624 319,70 руб. составило в сумме (-99 485 109,81) руб., что соответствует показателю в </w:t>
      </w:r>
      <w:r>
        <w:rPr>
          <w:rFonts w:ascii="Times New Roman" w:hAnsi="Times New Roman"/>
          <w:color w:val="000000"/>
          <w:sz w:val="28"/>
        </w:rPr>
        <w:t>форме 0503173_Б по стр.560,570 гр. 6 «В том числе, по коду причины 03».</w:t>
      </w:r>
    </w:p>
    <w:p w:rsidR="00000000" w:rsidRDefault="006A6DA1">
      <w:pPr>
        <w:spacing w:line="360" w:lineRule="auto"/>
        <w:ind w:firstLine="700"/>
        <w:jc w:val="both"/>
      </w:pPr>
      <w:r>
        <w:rPr>
          <w:rFonts w:ascii="Times New Roman" w:hAnsi="Times New Roman"/>
          <w:color w:val="000000"/>
          <w:sz w:val="28"/>
        </w:rPr>
        <w:t>В строке 700 гр.3 отражен показатель валюты баланса по бюджетной деятельности на начало отчетного периода на сумму 34 320 819 055,47 руб. Отклонение показателя по стр. 700 гр. 3 от пок</w:t>
      </w:r>
      <w:r>
        <w:rPr>
          <w:rFonts w:ascii="Times New Roman" w:hAnsi="Times New Roman"/>
          <w:color w:val="000000"/>
          <w:sz w:val="28"/>
        </w:rPr>
        <w:t>азателя на конец прошлого отчетного периода – 34 420 304 165,28 руб. составило в сумме (-99 485 109,81) руб., что соответствует показателю в форме 0503173_Б по стр.700 гр. 6 «В том числе, по коду причины 03».</w:t>
      </w:r>
    </w:p>
    <w:p w:rsidR="00000000" w:rsidRDefault="006A6DA1">
      <w:pPr>
        <w:spacing w:line="360" w:lineRule="auto"/>
        <w:ind w:firstLine="700"/>
        <w:jc w:val="both"/>
      </w:pPr>
      <w:r>
        <w:rPr>
          <w:rFonts w:ascii="Times New Roman" w:hAnsi="Times New Roman"/>
          <w:b/>
          <w:color w:val="000000"/>
          <w:sz w:val="28"/>
        </w:rPr>
        <w:t>В справке к ф.0503130 «О наличии имущества и об</w:t>
      </w:r>
      <w:r>
        <w:rPr>
          <w:rFonts w:ascii="Times New Roman" w:hAnsi="Times New Roman"/>
          <w:b/>
          <w:color w:val="000000"/>
          <w:sz w:val="28"/>
        </w:rPr>
        <w:t>язательств на забалансовых счетах»</w:t>
      </w:r>
      <w:r>
        <w:rPr>
          <w:rFonts w:ascii="Times New Roman" w:hAnsi="Times New Roman"/>
          <w:color w:val="000000"/>
          <w:sz w:val="28"/>
        </w:rPr>
        <w:t xml:space="preserve"> </w:t>
      </w:r>
      <w:r>
        <w:rPr>
          <w:rFonts w:ascii="Times New Roman" w:hAnsi="Times New Roman"/>
          <w:color w:val="000000"/>
          <w:sz w:val="28"/>
          <w:shd w:val="clear" w:color="auto" w:fill="FFFFFF"/>
        </w:rPr>
        <w:t>остатки на начало 2023 года соответствуют показателям формы 0503130 на конец 2022 года</w:t>
      </w:r>
      <w:r>
        <w:rPr>
          <w:rFonts w:ascii="Times New Roman" w:hAnsi="Times New Roman"/>
          <w:color w:val="000000"/>
          <w:sz w:val="28"/>
        </w:rPr>
        <w:t xml:space="preserve">, </w:t>
      </w:r>
      <w:r>
        <w:rPr>
          <w:rFonts w:ascii="Times New Roman" w:hAnsi="Times New Roman"/>
          <w:color w:val="000000"/>
          <w:sz w:val="28"/>
          <w:shd w:val="clear" w:color="auto" w:fill="FFFFFF"/>
        </w:rPr>
        <w:t xml:space="preserve">за исключением показателя по строке 090 «Запасные части к транспортным средствам, выданные взамен изношенных» на сумму (-31,00) руб. </w:t>
      </w:r>
      <w:r>
        <w:rPr>
          <w:rFonts w:ascii="Times New Roman" w:hAnsi="Times New Roman"/>
          <w:color w:val="000000"/>
          <w:sz w:val="28"/>
          <w:shd w:val="clear" w:color="auto" w:fill="FFFFFF"/>
        </w:rPr>
        <w:t xml:space="preserve">- </w:t>
      </w:r>
      <w:r>
        <w:rPr>
          <w:rFonts w:ascii="Times New Roman" w:hAnsi="Times New Roman"/>
          <w:color w:val="000000"/>
          <w:sz w:val="28"/>
        </w:rPr>
        <w:t>ОКУ «Областной фонд имущества» в отчетном периоде с забалансового счета 09 «Запасные части к транспортным средствам, выданные взамен изношенных» списаны автомобильные шины, аккумуляторы, диски колес с применением счета ИОЗ «Исправление ошибок по забаланс</w:t>
      </w:r>
      <w:r>
        <w:rPr>
          <w:rFonts w:ascii="Times New Roman" w:hAnsi="Times New Roman"/>
          <w:color w:val="000000"/>
          <w:sz w:val="28"/>
        </w:rPr>
        <w:t>овым счетам» в количестве 31 шт., оприходованные дважды при передаче со счета 110536000 в 2022 году, в связи с ошибками, допущенными при отражении бухгалтерских записей на основании первичного учетного документа (за исключением ошибок в применении счетов),</w:t>
      </w:r>
      <w:r>
        <w:rPr>
          <w:rFonts w:ascii="Times New Roman" w:hAnsi="Times New Roman"/>
          <w:color w:val="000000"/>
          <w:sz w:val="28"/>
        </w:rPr>
        <w:t xml:space="preserve">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 xml:space="preserve">0503173_Б «Сведения об изменении остатков валюты баланса» Таблице 3 </w:t>
      </w:r>
      <w:r>
        <w:rPr>
          <w:rFonts w:ascii="Times New Roman" w:hAnsi="Times New Roman"/>
          <w:color w:val="000000"/>
          <w:sz w:val="28"/>
        </w:rPr>
        <w:lastRenderedPageBreak/>
        <w:t>«Изменения по забалансовым счетам» стр.090 гр.4,7 по коду причины 03 «Исправление ошибок прошлых лет».</w:t>
      </w:r>
    </w:p>
    <w:p w:rsidR="00000000" w:rsidRDefault="006A6DA1">
      <w:pPr>
        <w:spacing w:line="360" w:lineRule="auto"/>
        <w:ind w:firstLine="700"/>
        <w:jc w:val="both"/>
      </w:pPr>
      <w:r>
        <w:rPr>
          <w:rFonts w:ascii="Times New Roman" w:hAnsi="Times New Roman"/>
          <w:b/>
          <w:color w:val="000000"/>
          <w:sz w:val="28"/>
          <w:shd w:val="clear" w:color="auto" w:fill="FFFFFF"/>
        </w:rPr>
        <w:t>Сведения о движении нефинансовых активов представле</w:t>
      </w:r>
      <w:r>
        <w:rPr>
          <w:rFonts w:ascii="Times New Roman" w:hAnsi="Times New Roman"/>
          <w:b/>
          <w:color w:val="000000"/>
          <w:sz w:val="28"/>
          <w:shd w:val="clear" w:color="auto" w:fill="FFFFFF"/>
        </w:rPr>
        <w:t>ны в форме 0503168.</w:t>
      </w:r>
    </w:p>
    <w:p w:rsidR="00000000" w:rsidRDefault="006A6DA1">
      <w:pPr>
        <w:spacing w:line="360" w:lineRule="auto"/>
        <w:ind w:firstLine="700"/>
        <w:jc w:val="both"/>
      </w:pPr>
      <w:r>
        <w:rPr>
          <w:rFonts w:ascii="Times New Roman" w:hAnsi="Times New Roman"/>
          <w:color w:val="000000"/>
          <w:sz w:val="28"/>
          <w:shd w:val="clear" w:color="auto" w:fill="FFFFFF"/>
        </w:rPr>
        <w:t>Показатели в форме 0503168 на начало и конец 2023 года соответствуют показателям формы 0503130 за отчетный период.</w:t>
      </w:r>
    </w:p>
    <w:p w:rsidR="00000000" w:rsidRDefault="006A6DA1">
      <w:pPr>
        <w:spacing w:line="360" w:lineRule="auto"/>
        <w:ind w:firstLine="700"/>
        <w:jc w:val="both"/>
      </w:pPr>
      <w:r>
        <w:rPr>
          <w:rFonts w:ascii="Times New Roman" w:hAnsi="Times New Roman"/>
          <w:color w:val="000000"/>
          <w:sz w:val="28"/>
        </w:rPr>
        <w:t xml:space="preserve">Балансовая стоимость основных средств </w:t>
      </w:r>
      <w:r>
        <w:rPr>
          <w:rFonts w:ascii="Times New Roman" w:hAnsi="Times New Roman"/>
          <w:color w:val="000000"/>
          <w:sz w:val="28"/>
          <w:shd w:val="clear" w:color="auto" w:fill="FFFFFF"/>
        </w:rPr>
        <w:t xml:space="preserve">в оперативном управлении </w:t>
      </w:r>
      <w:r>
        <w:rPr>
          <w:rFonts w:ascii="Times New Roman" w:hAnsi="Times New Roman"/>
          <w:color w:val="000000"/>
          <w:sz w:val="28"/>
        </w:rPr>
        <w:t>(стр.010 гр.4) на начало отчетного периода составила 27 95</w:t>
      </w:r>
      <w:r>
        <w:rPr>
          <w:rFonts w:ascii="Times New Roman" w:hAnsi="Times New Roman"/>
          <w:color w:val="000000"/>
          <w:sz w:val="28"/>
        </w:rPr>
        <w:t>7 795,49 руб., на конец отчетного периода (стр.010 гр.11) составила 31 103 160,30 руб., амортизация основных средств на начало отчетного периода (стр.050 гр.4) составила 26 383 962,52 руб., на конец отчетного периода (стр.050 гр.11) составила 27 363 682,02</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t xml:space="preserve">Поступление (увеличение) основных средств </w:t>
      </w:r>
      <w:r>
        <w:rPr>
          <w:rFonts w:ascii="Times New Roman" w:hAnsi="Times New Roman"/>
          <w:color w:val="000000"/>
          <w:sz w:val="28"/>
          <w:shd w:val="clear" w:color="auto" w:fill="FFFFFF"/>
        </w:rPr>
        <w:t xml:space="preserve">в оперативном управлении </w:t>
      </w:r>
      <w:r>
        <w:rPr>
          <w:rFonts w:ascii="Times New Roman" w:hAnsi="Times New Roman"/>
          <w:color w:val="000000"/>
          <w:sz w:val="28"/>
        </w:rPr>
        <w:t>на сумму 10 307 606,82 руб. отражено в данной форме в стр. 010 гр.5, в том числе:</w:t>
      </w:r>
    </w:p>
    <w:p w:rsidR="00000000" w:rsidRDefault="006A6DA1">
      <w:pPr>
        <w:spacing w:line="360" w:lineRule="auto"/>
        <w:ind w:firstLine="720"/>
        <w:jc w:val="both"/>
      </w:pPr>
      <w:r>
        <w:rPr>
          <w:rFonts w:ascii="Times New Roman" w:hAnsi="Times New Roman"/>
          <w:color w:val="000000"/>
          <w:sz w:val="28"/>
        </w:rPr>
        <w:t xml:space="preserve">- получено безвозмездно основных средств на сумму 560 467,00 руб., из них: </w:t>
      </w:r>
    </w:p>
    <w:p w:rsidR="00000000" w:rsidRDefault="006A6DA1">
      <w:pPr>
        <w:spacing w:line="360" w:lineRule="auto"/>
        <w:ind w:firstLine="700"/>
        <w:jc w:val="both"/>
      </w:pPr>
      <w:r>
        <w:rPr>
          <w:rFonts w:ascii="Times New Roman" w:hAnsi="Times New Roman"/>
          <w:color w:val="000000"/>
          <w:sz w:val="28"/>
        </w:rPr>
        <w:t>- на сумму 264 967,00 руб</w:t>
      </w:r>
      <w:r>
        <w:rPr>
          <w:rFonts w:ascii="Times New Roman" w:hAnsi="Times New Roman"/>
          <w:color w:val="000000"/>
          <w:sz w:val="28"/>
        </w:rPr>
        <w:t xml:space="preserve">. </w:t>
      </w:r>
      <w:r>
        <w:rPr>
          <w:rFonts w:ascii="Times New Roman" w:hAnsi="Times New Roman"/>
          <w:color w:val="000000"/>
          <w:sz w:val="28"/>
          <w:shd w:val="clear" w:color="auto" w:fill="FFFFFF"/>
        </w:rPr>
        <w:t xml:space="preserve">получены основные средства в оперативное управление </w:t>
      </w:r>
      <w:r>
        <w:rPr>
          <w:rFonts w:ascii="Times New Roman" w:hAnsi="Times New Roman"/>
          <w:color w:val="000000"/>
          <w:sz w:val="28"/>
        </w:rPr>
        <w:t xml:space="preserve">ОКУ «Областной фонд имущества» </w:t>
      </w:r>
      <w:r>
        <w:rPr>
          <w:rFonts w:ascii="Times New Roman" w:hAnsi="Times New Roman"/>
          <w:color w:val="000000"/>
          <w:sz w:val="28"/>
          <w:shd w:val="clear" w:color="auto" w:fill="FFFFFF"/>
        </w:rPr>
        <w:t>по сегменту «Бюджетные единицы» от управления административных органов Липецкой области, что соответствует показателю в справке по консолидируемым расчетам по счету 140110</w:t>
      </w:r>
      <w:r>
        <w:rPr>
          <w:rFonts w:ascii="Times New Roman" w:hAnsi="Times New Roman"/>
          <w:color w:val="000000"/>
          <w:sz w:val="28"/>
          <w:shd w:val="clear" w:color="auto" w:fill="FFFFFF"/>
        </w:rPr>
        <w:t>195 (межведомственные неденежные поступления)</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w:t>
      </w:r>
      <w:r>
        <w:rPr>
          <w:rFonts w:ascii="Times New Roman" w:hAnsi="Times New Roman"/>
          <w:color w:val="000000"/>
          <w:sz w:val="28"/>
        </w:rPr>
        <w:t>в корреспонденции со счетом 110136310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на сумму 187 500,00 руб. </w:t>
      </w:r>
      <w:r>
        <w:rPr>
          <w:rFonts w:ascii="Times New Roman" w:hAnsi="Times New Roman"/>
          <w:color w:val="000000"/>
          <w:sz w:val="28"/>
          <w:shd w:val="clear" w:color="auto" w:fill="FFFFFF"/>
        </w:rPr>
        <w:t xml:space="preserve">получены основные средства в оперативное управление </w:t>
      </w:r>
      <w:r>
        <w:rPr>
          <w:rFonts w:ascii="Times New Roman" w:hAnsi="Times New Roman"/>
          <w:color w:val="000000"/>
          <w:sz w:val="28"/>
        </w:rPr>
        <w:t xml:space="preserve">ОКУ «Областной фонд имущества»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«Бюджетные (автономные)</w:t>
      </w:r>
      <w:r>
        <w:rPr>
          <w:rFonts w:ascii="Times New Roman" w:hAnsi="Times New Roman"/>
          <w:color w:val="000000"/>
          <w:sz w:val="28"/>
        </w:rPr>
        <w:t xml:space="preserve"> учреждения»</w:t>
      </w:r>
      <w:r>
        <w:rPr>
          <w:rFonts w:ascii="Times New Roman" w:hAnsi="Times New Roman"/>
          <w:color w:val="000000"/>
          <w:sz w:val="28"/>
          <w:shd w:val="clear" w:color="auto" w:fill="FFFFFF"/>
        </w:rPr>
        <w:t xml:space="preserve"> от ОБУ «Информационно-технический центр» по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20710020020000195 </w:t>
      </w:r>
      <w:r>
        <w:rPr>
          <w:rFonts w:ascii="Times New Roman" w:hAnsi="Times New Roman"/>
          <w:color w:val="000000"/>
          <w:sz w:val="28"/>
        </w:rPr>
        <w:t>КОСГУ 195</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lastRenderedPageBreak/>
        <w:t xml:space="preserve">- на сумму 108 000,00 руб. </w:t>
      </w:r>
      <w:r>
        <w:rPr>
          <w:rFonts w:ascii="Times New Roman" w:hAnsi="Times New Roman"/>
          <w:color w:val="000000"/>
          <w:sz w:val="28"/>
          <w:shd w:val="clear" w:color="auto" w:fill="FFFFFF"/>
        </w:rPr>
        <w:t>получены основные средства в оперативное управление Управления</w:t>
      </w: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«Бюджетные (автономные) учреждения»</w:t>
      </w:r>
      <w:r>
        <w:rPr>
          <w:rFonts w:ascii="Times New Roman" w:hAnsi="Times New Roman"/>
          <w:color w:val="000000"/>
          <w:sz w:val="28"/>
          <w:shd w:val="clear" w:color="auto" w:fill="FFFFFF"/>
        </w:rPr>
        <w:t xml:space="preserve"> от ОБУ «Информационно-те</w:t>
      </w:r>
      <w:r>
        <w:rPr>
          <w:rFonts w:ascii="Times New Roman" w:hAnsi="Times New Roman"/>
          <w:color w:val="000000"/>
          <w:sz w:val="28"/>
          <w:shd w:val="clear" w:color="auto" w:fill="FFFFFF"/>
        </w:rPr>
        <w:t xml:space="preserve">хнический центр» по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20710020020000195 </w:t>
      </w:r>
      <w:r>
        <w:rPr>
          <w:rFonts w:ascii="Times New Roman" w:hAnsi="Times New Roman"/>
          <w:color w:val="000000"/>
          <w:sz w:val="28"/>
        </w:rPr>
        <w:t>КОСГУ 195</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произошло увеличение основных средств за счет приобретения основных средств по КОСГУ 310 на сумму 9 473 639,82 руб., что соответствует показателю в стр. 3310 гр.4 ф.0503123;</w:t>
      </w:r>
    </w:p>
    <w:p w:rsidR="00000000" w:rsidRDefault="006A6DA1">
      <w:pPr>
        <w:spacing w:line="360" w:lineRule="auto"/>
        <w:ind w:firstLine="700"/>
        <w:jc w:val="both"/>
      </w:pPr>
      <w:r>
        <w:rPr>
          <w:rFonts w:ascii="Times New Roman" w:hAnsi="Times New Roman"/>
          <w:color w:val="000000"/>
          <w:sz w:val="28"/>
        </w:rPr>
        <w:t xml:space="preserve">- произошло увеличение </w:t>
      </w:r>
      <w:r>
        <w:rPr>
          <w:rFonts w:ascii="Times New Roman" w:hAnsi="Times New Roman"/>
          <w:color w:val="000000"/>
          <w:sz w:val="28"/>
        </w:rPr>
        <w:t>основных средств за счет приобретения услуг, работ для целей капитальных вложений по КОСГУ 228 на сумму 114 500,00 руб., что соответствует показателю в стр. 3390 гр.4 ф.0503123;</w:t>
      </w:r>
    </w:p>
    <w:p w:rsidR="00000000" w:rsidRDefault="006A6DA1">
      <w:pPr>
        <w:spacing w:line="360" w:lineRule="auto"/>
        <w:ind w:firstLine="700"/>
        <w:jc w:val="both"/>
      </w:pPr>
      <w:r>
        <w:rPr>
          <w:rFonts w:ascii="Times New Roman" w:hAnsi="Times New Roman"/>
          <w:color w:val="000000"/>
          <w:sz w:val="28"/>
        </w:rPr>
        <w:t>- произошло увеличение основных средств за счет приобретения материальных запа</w:t>
      </w:r>
      <w:r>
        <w:rPr>
          <w:rFonts w:ascii="Times New Roman" w:hAnsi="Times New Roman"/>
          <w:color w:val="000000"/>
          <w:sz w:val="28"/>
        </w:rPr>
        <w:t>сов для целей капитальных вложений по КОСГУ 347 на сумму 110 000,00 руб., что соответствует показателю в стр. 3340 гр.4 ф.0503123;</w:t>
      </w:r>
    </w:p>
    <w:p w:rsidR="00000000" w:rsidRDefault="006A6DA1">
      <w:pPr>
        <w:spacing w:line="360" w:lineRule="auto"/>
        <w:ind w:firstLine="700"/>
        <w:jc w:val="both"/>
      </w:pPr>
      <w:r>
        <w:rPr>
          <w:rFonts w:ascii="Times New Roman" w:hAnsi="Times New Roman"/>
          <w:color w:val="000000"/>
          <w:sz w:val="28"/>
        </w:rPr>
        <w:t>-  произошло увеличение основных средств на сумму 49 000,00 руб. за счет выбытия материальных запасов по КОСГУ 446.</w:t>
      </w:r>
    </w:p>
    <w:p w:rsidR="00000000" w:rsidRDefault="006A6DA1">
      <w:pPr>
        <w:spacing w:line="360" w:lineRule="auto"/>
        <w:ind w:firstLine="700"/>
        <w:jc w:val="both"/>
      </w:pPr>
      <w:r>
        <w:rPr>
          <w:rFonts w:ascii="Times New Roman" w:hAnsi="Times New Roman"/>
          <w:color w:val="000000"/>
          <w:sz w:val="28"/>
        </w:rPr>
        <w:t>Балансова</w:t>
      </w:r>
      <w:r>
        <w:rPr>
          <w:rFonts w:ascii="Times New Roman" w:hAnsi="Times New Roman"/>
          <w:color w:val="000000"/>
          <w:sz w:val="28"/>
        </w:rPr>
        <w:t>я стоимость недвижимого имущества казны (стр.400 гр.4) и движимого имущества в составе казны</w:t>
      </w:r>
      <w:r>
        <w:rPr>
          <w:rFonts w:ascii="Times New Roman" w:hAnsi="Times New Roman"/>
          <w:color w:val="000000"/>
          <w:sz w:val="28"/>
          <w:shd w:val="clear" w:color="auto" w:fill="FFFFFF"/>
        </w:rPr>
        <w:t xml:space="preserve"> </w:t>
      </w:r>
      <w:r>
        <w:rPr>
          <w:rFonts w:ascii="Times New Roman" w:hAnsi="Times New Roman"/>
          <w:color w:val="000000"/>
          <w:sz w:val="28"/>
        </w:rPr>
        <w:t>(стр.440 гр.4) на начало отчетного периода составила 5 654 690 185,47 руб., амортизация на начало отчетного периода (стр.410,450 гр.4) составила 244 005 165,00 руб</w:t>
      </w:r>
      <w:r>
        <w:rPr>
          <w:rFonts w:ascii="Times New Roman" w:hAnsi="Times New Roman"/>
          <w:color w:val="000000"/>
          <w:sz w:val="28"/>
        </w:rPr>
        <w:t>., стоимость недвижимого имущества казны (стр.400 гр.11) и движимого имущества в составе казны</w:t>
      </w:r>
      <w:r>
        <w:rPr>
          <w:rFonts w:ascii="Times New Roman" w:hAnsi="Times New Roman"/>
          <w:color w:val="000000"/>
          <w:sz w:val="28"/>
          <w:shd w:val="clear" w:color="auto" w:fill="FFFFFF"/>
        </w:rPr>
        <w:t xml:space="preserve"> </w:t>
      </w:r>
      <w:r>
        <w:rPr>
          <w:rFonts w:ascii="Times New Roman" w:hAnsi="Times New Roman"/>
          <w:color w:val="000000"/>
          <w:sz w:val="28"/>
        </w:rPr>
        <w:t>(стр.440 гр.11) на конец отчетного периода составила 5 642 586 003,88 руб., амортизация на конец отчетного периода (стр.410,450 гр.11) составила 253 692 694,78 р</w:t>
      </w:r>
      <w:r>
        <w:rPr>
          <w:rFonts w:ascii="Times New Roman" w:hAnsi="Times New Roman"/>
          <w:color w:val="000000"/>
          <w:sz w:val="28"/>
        </w:rPr>
        <w:t>уб.</w:t>
      </w:r>
    </w:p>
    <w:p w:rsidR="00000000" w:rsidRDefault="006A6DA1">
      <w:pPr>
        <w:spacing w:line="360" w:lineRule="auto"/>
        <w:ind w:firstLine="700"/>
        <w:jc w:val="both"/>
      </w:pPr>
      <w:r>
        <w:rPr>
          <w:rFonts w:ascii="Times New Roman" w:hAnsi="Times New Roman"/>
          <w:color w:val="000000"/>
          <w:sz w:val="28"/>
        </w:rPr>
        <w:t>Поступление (увеличение) недвижимого имущества казны на сумму 2 938 747 005,62 руб. отражено в данной форме в стр. 400 гр.5, в том числе:</w:t>
      </w:r>
    </w:p>
    <w:p w:rsidR="00000000" w:rsidRDefault="006A6DA1">
      <w:pPr>
        <w:spacing w:line="360" w:lineRule="auto"/>
        <w:ind w:firstLine="720"/>
        <w:jc w:val="both"/>
      </w:pPr>
      <w:r>
        <w:rPr>
          <w:rFonts w:ascii="Times New Roman" w:hAnsi="Times New Roman"/>
          <w:color w:val="000000"/>
          <w:sz w:val="28"/>
        </w:rPr>
        <w:t xml:space="preserve">- получено безвозмездно недвижимое имущество на сумму 2 936 484 496,75 руб. (стр.400 гр.6), из них: </w:t>
      </w:r>
    </w:p>
    <w:p w:rsidR="00000000" w:rsidRDefault="006A6DA1">
      <w:pPr>
        <w:spacing w:line="360" w:lineRule="auto"/>
        <w:ind w:firstLine="700"/>
        <w:jc w:val="both"/>
      </w:pPr>
      <w:r>
        <w:rPr>
          <w:rFonts w:ascii="Times New Roman" w:hAnsi="Times New Roman"/>
          <w:color w:val="000000"/>
          <w:sz w:val="28"/>
        </w:rPr>
        <w:lastRenderedPageBreak/>
        <w:t xml:space="preserve">- </w:t>
      </w:r>
      <w:r>
        <w:rPr>
          <w:rFonts w:ascii="Times New Roman" w:hAnsi="Times New Roman"/>
          <w:color w:val="000000"/>
          <w:sz w:val="28"/>
          <w:shd w:val="clear" w:color="auto" w:fill="FFFFFF"/>
        </w:rPr>
        <w:t>по сегменту</w:t>
      </w:r>
      <w:r>
        <w:rPr>
          <w:rFonts w:ascii="Times New Roman" w:hAnsi="Times New Roman"/>
          <w:color w:val="000000"/>
          <w:sz w:val="28"/>
          <w:shd w:val="clear" w:color="auto" w:fill="FFFFFF"/>
        </w:rPr>
        <w:t xml:space="preserve"> «Бюджетные единицы» </w:t>
      </w:r>
      <w:r>
        <w:rPr>
          <w:rFonts w:ascii="Times New Roman" w:hAnsi="Times New Roman"/>
          <w:color w:val="000000"/>
          <w:sz w:val="28"/>
        </w:rPr>
        <w:t>на сумму 2 844 238 576,97 руб.</w:t>
      </w:r>
      <w:r>
        <w:rPr>
          <w:rFonts w:ascii="Times New Roman" w:hAnsi="Times New Roman"/>
          <w:color w:val="000000"/>
          <w:sz w:val="28"/>
          <w:shd w:val="clear" w:color="auto" w:fill="FFFFFF"/>
        </w:rPr>
        <w:t>, что соответствует показателям в справках по консолидируемым расчетам по счету 140110195</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20710020020000196 </w:t>
      </w:r>
      <w:r>
        <w:rPr>
          <w:rFonts w:ascii="Times New Roman" w:hAnsi="Times New Roman"/>
          <w:color w:val="000000"/>
          <w:sz w:val="28"/>
        </w:rPr>
        <w:t>в корреспонденции со счетом 110851310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«Бюджетны</w:t>
      </w:r>
      <w:r>
        <w:rPr>
          <w:rFonts w:ascii="Times New Roman" w:hAnsi="Times New Roman"/>
          <w:color w:val="000000"/>
          <w:sz w:val="28"/>
        </w:rPr>
        <w:t xml:space="preserve">е (автономные) учреждения» на сумму 61 424 555,32 руб. </w:t>
      </w:r>
      <w:r>
        <w:rPr>
          <w:rFonts w:ascii="Times New Roman" w:hAnsi="Times New Roman"/>
          <w:color w:val="000000"/>
          <w:sz w:val="28"/>
          <w:shd w:val="clear" w:color="auto" w:fill="FFFFFF"/>
        </w:rPr>
        <w:t xml:space="preserve">по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20710020020000195 </w:t>
      </w:r>
      <w:r>
        <w:rPr>
          <w:rFonts w:ascii="Times New Roman" w:hAnsi="Times New Roman"/>
          <w:color w:val="000000"/>
          <w:sz w:val="28"/>
        </w:rPr>
        <w:t>КОСГУ 195</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по сегменту «Внебюджетные государственные единицы» на сумму 30 821 364,46 руб. от областных государственных унитарных предприятий </w:t>
      </w:r>
      <w:r>
        <w:rPr>
          <w:rFonts w:ascii="Times New Roman" w:hAnsi="Times New Roman"/>
          <w:color w:val="000000"/>
          <w:sz w:val="28"/>
          <w:shd w:val="clear" w:color="auto" w:fill="FFFFFF"/>
        </w:rPr>
        <w:t xml:space="preserve">по КБК </w:t>
      </w:r>
      <w:r>
        <w:rPr>
          <w:rFonts w:ascii="Times New Roman" w:hAnsi="Times New Roman"/>
          <w:color w:val="000000"/>
          <w:sz w:val="28"/>
        </w:rPr>
        <w:t xml:space="preserve">042 20710020020000198 </w:t>
      </w:r>
      <w:r>
        <w:rPr>
          <w:rFonts w:ascii="Times New Roman" w:hAnsi="Times New Roman"/>
          <w:color w:val="000000"/>
          <w:sz w:val="28"/>
        </w:rPr>
        <w:t>КОСГУ 195</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принято в казну Липецкой области </w:t>
      </w:r>
      <w:r>
        <w:rPr>
          <w:rFonts w:ascii="Times New Roman" w:hAnsi="Times New Roman"/>
          <w:color w:val="000000"/>
          <w:sz w:val="28"/>
        </w:rPr>
        <w:t>недвижимое имущество на сумму 5,00 руб. (стр.400 гр.7)</w:t>
      </w:r>
      <w:r>
        <w:rPr>
          <w:rFonts w:ascii="Times New Roman" w:hAnsi="Times New Roman"/>
          <w:color w:val="000000"/>
          <w:sz w:val="28"/>
          <w:shd w:val="clear" w:color="auto" w:fill="FFFFFF"/>
        </w:rPr>
        <w:t xml:space="preserve"> на основании решений управления имущественных и земельных отношений по КБК </w:t>
      </w:r>
      <w:r>
        <w:rPr>
          <w:rFonts w:ascii="Times New Roman" w:hAnsi="Times New Roman"/>
          <w:color w:val="000000"/>
          <w:sz w:val="28"/>
        </w:rPr>
        <w:t>042 11700000000000000 КОСГУ 199;</w:t>
      </w:r>
    </w:p>
    <w:p w:rsidR="00000000" w:rsidRDefault="006A6DA1">
      <w:pPr>
        <w:spacing w:line="360" w:lineRule="auto"/>
        <w:ind w:firstLine="700"/>
        <w:jc w:val="both"/>
      </w:pPr>
      <w:r>
        <w:rPr>
          <w:rFonts w:ascii="Times New Roman" w:hAnsi="Times New Roman"/>
          <w:color w:val="000000"/>
          <w:sz w:val="28"/>
        </w:rPr>
        <w:t>- отражена переоценка(дооценка) балансовой стои</w:t>
      </w:r>
      <w:r>
        <w:rPr>
          <w:rFonts w:ascii="Times New Roman" w:hAnsi="Times New Roman"/>
          <w:color w:val="000000"/>
          <w:sz w:val="28"/>
        </w:rPr>
        <w:t>мости недвижимого имущества при реализации физическим лицам и коммерческим организациям до справедливой стоимости на сумму 2 262 503,87 руб.</w:t>
      </w:r>
    </w:p>
    <w:p w:rsidR="00000000" w:rsidRDefault="006A6DA1">
      <w:pPr>
        <w:spacing w:line="360" w:lineRule="auto"/>
        <w:ind w:firstLine="700"/>
        <w:jc w:val="both"/>
      </w:pPr>
      <w:r>
        <w:rPr>
          <w:rFonts w:ascii="Times New Roman" w:hAnsi="Times New Roman"/>
          <w:color w:val="000000"/>
          <w:sz w:val="28"/>
        </w:rPr>
        <w:t>Поступление (увеличение) движимого имущества в составе казны на сумму 245 347 810,61 руб. отражено в данной форме в</w:t>
      </w:r>
      <w:r>
        <w:rPr>
          <w:rFonts w:ascii="Times New Roman" w:hAnsi="Times New Roman"/>
          <w:color w:val="000000"/>
          <w:sz w:val="28"/>
        </w:rPr>
        <w:t xml:space="preserve"> стр. 440 гр.5, в том числе:</w:t>
      </w:r>
    </w:p>
    <w:p w:rsidR="00000000" w:rsidRDefault="006A6DA1">
      <w:pPr>
        <w:spacing w:line="360" w:lineRule="auto"/>
        <w:ind w:firstLine="720"/>
        <w:jc w:val="both"/>
      </w:pPr>
      <w:r>
        <w:rPr>
          <w:rFonts w:ascii="Times New Roman" w:hAnsi="Times New Roman"/>
          <w:color w:val="000000"/>
          <w:sz w:val="28"/>
        </w:rPr>
        <w:t xml:space="preserve">- получено безвозмездно движимое имущество на сумму 242 250 924,73 руб. (стр.440 гр.6), из них: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на сумму 169 622 834,99 руб.</w:t>
      </w:r>
      <w:r>
        <w:rPr>
          <w:rFonts w:ascii="Times New Roman" w:hAnsi="Times New Roman"/>
          <w:color w:val="000000"/>
          <w:sz w:val="28"/>
          <w:shd w:val="clear" w:color="auto" w:fill="FFFFFF"/>
        </w:rPr>
        <w:t>, что соответствует показателям в справках по консолидируемым расчет</w:t>
      </w:r>
      <w:r>
        <w:rPr>
          <w:rFonts w:ascii="Times New Roman" w:hAnsi="Times New Roman"/>
          <w:color w:val="000000"/>
          <w:sz w:val="28"/>
          <w:shd w:val="clear" w:color="auto" w:fill="FFFFFF"/>
        </w:rPr>
        <w:t>ам по счету 140110195</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20710020020000196 </w:t>
      </w:r>
      <w:r>
        <w:rPr>
          <w:rFonts w:ascii="Times New Roman" w:hAnsi="Times New Roman"/>
          <w:color w:val="000000"/>
          <w:sz w:val="28"/>
        </w:rPr>
        <w:t>в корреспонденции со счетом 110852310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«Бюджетные (автономные) учреждения» на сумму 72 628 089,74 руб.,</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042 0000</w:t>
      </w:r>
      <w:r>
        <w:rPr>
          <w:rFonts w:ascii="Times New Roman" w:hAnsi="Times New Roman"/>
          <w:color w:val="000000"/>
          <w:sz w:val="28"/>
          <w:shd w:val="clear" w:color="auto" w:fill="FFFFFF"/>
        </w:rPr>
        <w:t xml:space="preserve">0000000000193,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20710020020000195 </w:t>
      </w:r>
      <w:r>
        <w:rPr>
          <w:rFonts w:ascii="Times New Roman" w:hAnsi="Times New Roman"/>
          <w:color w:val="000000"/>
          <w:sz w:val="28"/>
        </w:rPr>
        <w:t>КОСГУ 195</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принято в казну Липецкой области </w:t>
      </w:r>
      <w:r>
        <w:rPr>
          <w:rFonts w:ascii="Times New Roman" w:hAnsi="Times New Roman"/>
          <w:color w:val="000000"/>
          <w:sz w:val="28"/>
        </w:rPr>
        <w:t>движимое имущество на сумму 1 159 885,88 руб. (стр.440 гр.7)</w:t>
      </w:r>
      <w:r>
        <w:rPr>
          <w:rFonts w:ascii="Times New Roman" w:hAnsi="Times New Roman"/>
          <w:color w:val="000000"/>
          <w:sz w:val="28"/>
          <w:shd w:val="clear" w:color="auto" w:fill="FFFFFF"/>
        </w:rPr>
        <w:t xml:space="preserve"> на основании решений управления </w:t>
      </w:r>
      <w:r>
        <w:rPr>
          <w:rFonts w:ascii="Times New Roman" w:hAnsi="Times New Roman"/>
          <w:color w:val="000000"/>
          <w:sz w:val="28"/>
          <w:shd w:val="clear" w:color="auto" w:fill="FFFFFF"/>
        </w:rPr>
        <w:lastRenderedPageBreak/>
        <w:t xml:space="preserve">имущественных и земельных отношений по КБК </w:t>
      </w:r>
      <w:r>
        <w:rPr>
          <w:rFonts w:ascii="Times New Roman" w:hAnsi="Times New Roman"/>
          <w:color w:val="000000"/>
          <w:sz w:val="28"/>
        </w:rPr>
        <w:t>042 11700000000000000 КОСГУ 199;</w:t>
      </w:r>
    </w:p>
    <w:p w:rsidR="00000000" w:rsidRDefault="006A6DA1">
      <w:pPr>
        <w:spacing w:line="360" w:lineRule="auto"/>
        <w:ind w:firstLine="700"/>
        <w:jc w:val="both"/>
      </w:pPr>
      <w:r>
        <w:rPr>
          <w:rFonts w:ascii="Times New Roman" w:hAnsi="Times New Roman"/>
          <w:color w:val="000000"/>
          <w:sz w:val="28"/>
        </w:rPr>
        <w:t>- отражена переоценка(дооценка) балансовой стоимост</w:t>
      </w:r>
      <w:r>
        <w:rPr>
          <w:rFonts w:ascii="Times New Roman" w:hAnsi="Times New Roman"/>
          <w:color w:val="000000"/>
          <w:sz w:val="28"/>
        </w:rPr>
        <w:t>и движимого имущества(транспортные средства) при реализации физическим лицам и коммерческим организациям до справедливой стоимости на сумму 1 937 000,00 руб.</w:t>
      </w:r>
      <w:r>
        <w:rPr>
          <w:rFonts w:ascii="Times New Roman" w:hAnsi="Times New Roman"/>
          <w:color w:val="FF0000"/>
          <w:sz w:val="28"/>
        </w:rPr>
        <w:t xml:space="preserve"> </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увеличения стоимости основных средств в оперативном управлении (стр.010 гр.5 ф.0503168</w:t>
      </w:r>
      <w:r>
        <w:rPr>
          <w:rFonts w:ascii="Times New Roman" w:hAnsi="Times New Roman"/>
          <w:color w:val="000000"/>
          <w:sz w:val="28"/>
          <w:shd w:val="clear" w:color="auto" w:fill="FFFFFF"/>
        </w:rPr>
        <w:t xml:space="preserve">), </w:t>
      </w:r>
      <w:r>
        <w:rPr>
          <w:rFonts w:ascii="Times New Roman" w:hAnsi="Times New Roman"/>
          <w:color w:val="000000"/>
          <w:sz w:val="28"/>
        </w:rPr>
        <w:t xml:space="preserve">недвижимого имущества казны </w:t>
      </w:r>
      <w:r>
        <w:rPr>
          <w:rFonts w:ascii="Times New Roman" w:hAnsi="Times New Roman"/>
          <w:color w:val="000000"/>
          <w:sz w:val="28"/>
          <w:shd w:val="clear" w:color="auto" w:fill="FFFFFF"/>
        </w:rPr>
        <w:t>(стр.400 гр.5 ф.0503168)</w:t>
      </w:r>
      <w:r>
        <w:rPr>
          <w:rFonts w:ascii="Times New Roman" w:hAnsi="Times New Roman"/>
          <w:color w:val="000000"/>
          <w:sz w:val="28"/>
        </w:rPr>
        <w:t xml:space="preserve">, движимого имущества в составе казны </w:t>
      </w:r>
      <w:r>
        <w:rPr>
          <w:rFonts w:ascii="Times New Roman" w:hAnsi="Times New Roman"/>
          <w:color w:val="000000"/>
          <w:sz w:val="28"/>
          <w:shd w:val="clear" w:color="auto" w:fill="FFFFFF"/>
        </w:rPr>
        <w:t>(стр.440 гр.5 ф.0503168)</w:t>
      </w:r>
      <w:r>
        <w:rPr>
          <w:rFonts w:ascii="Times New Roman" w:hAnsi="Times New Roman"/>
          <w:color w:val="000000"/>
          <w:sz w:val="28"/>
        </w:rPr>
        <w:t xml:space="preserve"> на сумму 3 194 402 423,05</w:t>
      </w:r>
      <w:r>
        <w:rPr>
          <w:rFonts w:ascii="Times New Roman" w:hAnsi="Times New Roman"/>
          <w:color w:val="000000"/>
          <w:sz w:val="28"/>
          <w:shd w:val="clear" w:color="auto" w:fill="FFFFFF"/>
        </w:rPr>
        <w:t xml:space="preserve"> соответствует показателю в стр. 321 гр.4 ф.0503121.</w:t>
      </w:r>
    </w:p>
    <w:p w:rsidR="00000000" w:rsidRDefault="006A6DA1">
      <w:pPr>
        <w:spacing w:line="360" w:lineRule="auto"/>
        <w:ind w:firstLine="700"/>
        <w:jc w:val="both"/>
      </w:pPr>
      <w:r>
        <w:rPr>
          <w:rFonts w:ascii="Times New Roman" w:hAnsi="Times New Roman"/>
          <w:color w:val="000000"/>
          <w:sz w:val="28"/>
        </w:rPr>
        <w:t>Выбытие (уменьшение) основных средств в оперативном управлен</w:t>
      </w:r>
      <w:r>
        <w:rPr>
          <w:rFonts w:ascii="Times New Roman" w:hAnsi="Times New Roman"/>
          <w:color w:val="000000"/>
          <w:sz w:val="28"/>
        </w:rPr>
        <w:t xml:space="preserve">ии на сумму 7 162 242,01 руб. отражено в данной форме в стр. 010 гр. 8, в том числе: </w:t>
      </w:r>
    </w:p>
    <w:p w:rsidR="00000000" w:rsidRDefault="006A6DA1">
      <w:pPr>
        <w:spacing w:line="360" w:lineRule="auto"/>
        <w:ind w:firstLine="700"/>
        <w:jc w:val="both"/>
      </w:pPr>
      <w:r>
        <w:rPr>
          <w:rFonts w:ascii="Times New Roman" w:hAnsi="Times New Roman"/>
          <w:color w:val="000000"/>
          <w:sz w:val="28"/>
        </w:rPr>
        <w:t>- в результате прекращения получения полезного потенциала на сумму 5 079 078,20 руб.;</w:t>
      </w:r>
    </w:p>
    <w:p w:rsidR="00000000" w:rsidRDefault="006A6DA1">
      <w:pPr>
        <w:spacing w:line="360" w:lineRule="auto"/>
        <w:ind w:firstLine="700"/>
        <w:jc w:val="both"/>
      </w:pPr>
      <w:r>
        <w:rPr>
          <w:rFonts w:ascii="Times New Roman" w:hAnsi="Times New Roman"/>
          <w:color w:val="000000"/>
          <w:sz w:val="28"/>
        </w:rPr>
        <w:t>-  списано основных средств при вводе в эксплуатацию до 10 000 руб. за единицу на су</w:t>
      </w:r>
      <w:r>
        <w:rPr>
          <w:rFonts w:ascii="Times New Roman" w:hAnsi="Times New Roman"/>
          <w:color w:val="000000"/>
          <w:sz w:val="28"/>
        </w:rPr>
        <w:t>мму 2 083 163,81 руб.</w:t>
      </w:r>
    </w:p>
    <w:p w:rsidR="00000000" w:rsidRDefault="006A6DA1">
      <w:pPr>
        <w:spacing w:line="360" w:lineRule="auto"/>
        <w:ind w:firstLine="720"/>
        <w:jc w:val="both"/>
      </w:pPr>
      <w:r>
        <w:rPr>
          <w:rFonts w:ascii="Times New Roman" w:hAnsi="Times New Roman"/>
          <w:color w:val="000000"/>
          <w:sz w:val="28"/>
          <w:shd w:val="clear" w:color="auto" w:fill="FFFFFF"/>
        </w:rPr>
        <w:t>Выбытие основных средств за счет амортизации (</w:t>
      </w:r>
      <w:r>
        <w:rPr>
          <w:rFonts w:ascii="Times New Roman" w:hAnsi="Times New Roman"/>
          <w:color w:val="000000"/>
          <w:sz w:val="28"/>
        </w:rPr>
        <w:t xml:space="preserve">стр. 050 гр. 8) </w:t>
      </w:r>
      <w:r>
        <w:rPr>
          <w:rFonts w:ascii="Times New Roman" w:hAnsi="Times New Roman"/>
          <w:color w:val="000000"/>
          <w:sz w:val="28"/>
          <w:shd w:val="clear" w:color="auto" w:fill="FFFFFF"/>
        </w:rPr>
        <w:t xml:space="preserve">составляет 979 719,50 руб., из них: </w:t>
      </w:r>
    </w:p>
    <w:p w:rsidR="00000000" w:rsidRDefault="006A6DA1">
      <w:pPr>
        <w:spacing w:line="360" w:lineRule="auto"/>
        <w:ind w:firstLine="720"/>
        <w:jc w:val="both"/>
      </w:pPr>
      <w:r>
        <w:rPr>
          <w:rFonts w:ascii="Times New Roman" w:hAnsi="Times New Roman"/>
          <w:color w:val="000000"/>
          <w:sz w:val="28"/>
          <w:shd w:val="clear" w:color="auto" w:fill="FFFFFF"/>
        </w:rPr>
        <w:t>- начислена амортизация за отчетный период на сумму 5 498 330,70 руб.;</w:t>
      </w:r>
    </w:p>
    <w:p w:rsidR="00000000" w:rsidRDefault="006A6DA1">
      <w:pPr>
        <w:spacing w:line="360" w:lineRule="auto"/>
        <w:ind w:firstLine="720"/>
        <w:jc w:val="both"/>
      </w:pPr>
      <w:r>
        <w:rPr>
          <w:rFonts w:ascii="Times New Roman" w:hAnsi="Times New Roman"/>
          <w:color w:val="000000"/>
          <w:sz w:val="28"/>
          <w:shd w:val="clear" w:color="auto" w:fill="FFFFFF"/>
        </w:rPr>
        <w:t>- принята амортизация при безвозмездной передаче на сумму 560 46</w:t>
      </w:r>
      <w:r>
        <w:rPr>
          <w:rFonts w:ascii="Times New Roman" w:hAnsi="Times New Roman"/>
          <w:color w:val="000000"/>
          <w:sz w:val="28"/>
          <w:shd w:val="clear" w:color="auto" w:fill="FFFFFF"/>
        </w:rPr>
        <w:t>7,00 руб.;</w:t>
      </w:r>
    </w:p>
    <w:p w:rsidR="00000000" w:rsidRDefault="006A6DA1">
      <w:pPr>
        <w:spacing w:line="360" w:lineRule="auto"/>
        <w:ind w:firstLine="720"/>
        <w:jc w:val="both"/>
      </w:pPr>
      <w:r>
        <w:rPr>
          <w:rFonts w:ascii="Times New Roman" w:hAnsi="Times New Roman"/>
          <w:color w:val="000000"/>
          <w:sz w:val="28"/>
          <w:shd w:val="clear" w:color="auto" w:fill="FFFFFF"/>
        </w:rPr>
        <w:t>-</w:t>
      </w:r>
      <w:r>
        <w:rPr>
          <w:rFonts w:ascii="Times New Roman" w:hAnsi="Times New Roman"/>
          <w:color w:val="000000"/>
          <w:sz w:val="28"/>
        </w:rPr>
        <w:t xml:space="preserve"> списана амортизация в результате прекращения получения полезного потенциала основных средств на сумму (-5 079 078,20) руб.</w:t>
      </w:r>
    </w:p>
    <w:p w:rsidR="00000000" w:rsidRDefault="006A6DA1">
      <w:pPr>
        <w:spacing w:line="360" w:lineRule="auto"/>
        <w:ind w:firstLine="720"/>
        <w:jc w:val="both"/>
      </w:pPr>
      <w:r>
        <w:rPr>
          <w:rFonts w:ascii="Times New Roman" w:hAnsi="Times New Roman"/>
          <w:color w:val="000000"/>
          <w:sz w:val="28"/>
        </w:rPr>
        <w:t>Показатели начисленной амортизации и списания ОС до 10000,00 руб. при вводе в эксплуатацию соответствуют стр. 251 ф.0503</w:t>
      </w:r>
      <w:r>
        <w:rPr>
          <w:rFonts w:ascii="Times New Roman" w:hAnsi="Times New Roman"/>
          <w:color w:val="000000"/>
          <w:sz w:val="28"/>
        </w:rPr>
        <w:t>121.</w:t>
      </w:r>
    </w:p>
    <w:p w:rsidR="00000000" w:rsidRDefault="006A6DA1">
      <w:pPr>
        <w:spacing w:line="360" w:lineRule="auto"/>
        <w:ind w:firstLine="700"/>
        <w:jc w:val="both"/>
      </w:pPr>
      <w:r>
        <w:rPr>
          <w:rFonts w:ascii="Times New Roman" w:hAnsi="Times New Roman"/>
          <w:color w:val="000000"/>
          <w:sz w:val="28"/>
        </w:rPr>
        <w:t xml:space="preserve">Выбытие (уменьшение) недвижимого имущества казны на сумму 2 859 051 351,46 руб. отражено в данной форме в стр. 400 гр. 8, в том числе: </w:t>
      </w:r>
    </w:p>
    <w:p w:rsidR="00000000" w:rsidRDefault="006A6DA1">
      <w:pPr>
        <w:spacing w:line="360" w:lineRule="auto"/>
        <w:ind w:firstLine="720"/>
        <w:jc w:val="both"/>
      </w:pPr>
      <w:r>
        <w:rPr>
          <w:rFonts w:ascii="Times New Roman" w:hAnsi="Times New Roman"/>
          <w:color w:val="000000"/>
          <w:sz w:val="28"/>
        </w:rPr>
        <w:lastRenderedPageBreak/>
        <w:t xml:space="preserve">- передано безвозмездно недвижимое имущество на сумму 2 855 638 252,94 руб. (стр.400 гр.9), из них: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shd w:val="clear" w:color="auto" w:fill="FFFFFF"/>
        </w:rPr>
        <w:t xml:space="preserve">«Бюджетные единицы» </w:t>
      </w:r>
      <w:r>
        <w:rPr>
          <w:rFonts w:ascii="Times New Roman" w:hAnsi="Times New Roman"/>
          <w:color w:val="000000"/>
          <w:sz w:val="28"/>
        </w:rPr>
        <w:t>на сумму 1 002 460 370,89 руб.</w:t>
      </w:r>
      <w:r>
        <w:rPr>
          <w:rFonts w:ascii="Times New Roman" w:hAnsi="Times New Roman"/>
          <w:color w:val="000000"/>
          <w:sz w:val="28"/>
          <w:shd w:val="clear" w:color="auto" w:fill="FFFFFF"/>
        </w:rPr>
        <w:t>, что соответствует показателям в справках по консолидируемым расчетам по счету 140120281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01130000000000804, по счету 140120254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01130000000000806 </w:t>
      </w:r>
      <w:r>
        <w:rPr>
          <w:rFonts w:ascii="Times New Roman" w:hAnsi="Times New Roman"/>
          <w:color w:val="000000"/>
          <w:sz w:val="28"/>
        </w:rPr>
        <w:t>в корреспонденции со счетом 110851410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w:t>
      </w:r>
      <w:r>
        <w:rPr>
          <w:rFonts w:ascii="Times New Roman" w:hAnsi="Times New Roman"/>
          <w:color w:val="000000"/>
          <w:sz w:val="28"/>
          <w:shd w:val="clear" w:color="auto" w:fill="FFFFFF"/>
        </w:rPr>
        <w:t xml:space="preserve">сегменту </w:t>
      </w:r>
      <w:r>
        <w:rPr>
          <w:rFonts w:ascii="Times New Roman" w:hAnsi="Times New Roman"/>
          <w:color w:val="000000"/>
          <w:sz w:val="28"/>
        </w:rPr>
        <w:t xml:space="preserve">«Бюджетные (автономные) учреждения» на сумму 1 853 177 882,05 руб. по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01130000000000805 </w:t>
      </w:r>
      <w:r>
        <w:rPr>
          <w:rFonts w:ascii="Times New Roman" w:hAnsi="Times New Roman"/>
          <w:color w:val="000000"/>
          <w:sz w:val="28"/>
        </w:rPr>
        <w:t>КОСГУ 281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выбыло недвижимое имущество казны в результате реализации на сумму 3 413 098,52</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t>Выбытие (уменьшение) движимого имущества в составе к</w:t>
      </w:r>
      <w:r>
        <w:rPr>
          <w:rFonts w:ascii="Times New Roman" w:hAnsi="Times New Roman"/>
          <w:color w:val="000000"/>
          <w:sz w:val="28"/>
        </w:rPr>
        <w:t xml:space="preserve">азны на сумму 337 147 646,36 руб. отражено в данной форме в стр. 440 гр. 8, в том числе: </w:t>
      </w:r>
    </w:p>
    <w:p w:rsidR="00000000" w:rsidRDefault="006A6DA1">
      <w:pPr>
        <w:spacing w:line="360" w:lineRule="auto"/>
        <w:ind w:firstLine="720"/>
        <w:jc w:val="both"/>
      </w:pPr>
      <w:r>
        <w:rPr>
          <w:rFonts w:ascii="Times New Roman" w:hAnsi="Times New Roman"/>
          <w:color w:val="000000"/>
          <w:sz w:val="28"/>
        </w:rPr>
        <w:t xml:space="preserve">- передано безвозмездно движимое имущество на сумму 160 356 984,76 руб. (стр.440 гр.9), из них: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на сумму 114 684 386,63 руб.</w:t>
      </w:r>
      <w:r>
        <w:rPr>
          <w:rFonts w:ascii="Times New Roman" w:hAnsi="Times New Roman"/>
          <w:color w:val="000000"/>
          <w:sz w:val="28"/>
          <w:shd w:val="clear" w:color="auto" w:fill="FFFFFF"/>
        </w:rPr>
        <w:t>, что с</w:t>
      </w:r>
      <w:r>
        <w:rPr>
          <w:rFonts w:ascii="Times New Roman" w:hAnsi="Times New Roman"/>
          <w:color w:val="000000"/>
          <w:sz w:val="28"/>
          <w:shd w:val="clear" w:color="auto" w:fill="FFFFFF"/>
        </w:rPr>
        <w:t>оответствует показателям в справках по консолидируемым расчетам по счету 140120281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01130000000000804, по счету 140120254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01130000000000806 </w:t>
      </w:r>
      <w:r>
        <w:rPr>
          <w:rFonts w:ascii="Times New Roman" w:hAnsi="Times New Roman"/>
          <w:color w:val="000000"/>
          <w:sz w:val="28"/>
        </w:rPr>
        <w:t>в корреспонденции со счетом 110852410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«Бюджетные (автономные) учреждения» на сумму 45 </w:t>
      </w:r>
      <w:r>
        <w:rPr>
          <w:rFonts w:ascii="Times New Roman" w:hAnsi="Times New Roman"/>
          <w:color w:val="000000"/>
          <w:sz w:val="28"/>
        </w:rPr>
        <w:t xml:space="preserve">672 598,13 руб. по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01130000000000805 </w:t>
      </w:r>
      <w:r>
        <w:rPr>
          <w:rFonts w:ascii="Times New Roman" w:hAnsi="Times New Roman"/>
          <w:color w:val="000000"/>
          <w:sz w:val="28"/>
        </w:rPr>
        <w:t>КОСГУ 281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реализовано </w:t>
      </w:r>
      <w:r>
        <w:rPr>
          <w:rFonts w:ascii="Times New Roman" w:hAnsi="Times New Roman"/>
          <w:color w:val="000000"/>
          <w:sz w:val="28"/>
        </w:rPr>
        <w:t>движимое имущество казны(автобусы) на сумму 80 347 200,00 руб.;</w:t>
      </w:r>
    </w:p>
    <w:p w:rsidR="00000000" w:rsidRDefault="006A6DA1">
      <w:pPr>
        <w:spacing w:line="360" w:lineRule="auto"/>
        <w:ind w:firstLine="700"/>
        <w:jc w:val="both"/>
      </w:pPr>
      <w:r>
        <w:rPr>
          <w:rFonts w:ascii="Times New Roman" w:hAnsi="Times New Roman"/>
          <w:color w:val="000000"/>
          <w:sz w:val="28"/>
        </w:rPr>
        <w:t>- списана балансовая стоимость движимого имущества при реализации на сумму 60 840 644,54 руб. в корреспонденции со счетом</w:t>
      </w:r>
      <w:r>
        <w:rPr>
          <w:rFonts w:ascii="Times New Roman" w:hAnsi="Times New Roman"/>
          <w:color w:val="000000"/>
          <w:sz w:val="28"/>
        </w:rPr>
        <w:t xml:space="preserve"> 110452;</w:t>
      </w:r>
    </w:p>
    <w:p w:rsidR="00000000" w:rsidRDefault="006A6DA1">
      <w:pPr>
        <w:spacing w:line="360" w:lineRule="auto"/>
        <w:ind w:firstLine="700"/>
        <w:jc w:val="both"/>
      </w:pPr>
      <w:r>
        <w:rPr>
          <w:rFonts w:ascii="Times New Roman" w:hAnsi="Times New Roman"/>
          <w:color w:val="000000"/>
          <w:sz w:val="28"/>
        </w:rPr>
        <w:t>- отражена переоценка(уценка) балансовой стоимости движимого имущества на сумму 35 602 817,06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Выбытие </w:t>
      </w:r>
      <w:r>
        <w:rPr>
          <w:rFonts w:ascii="Times New Roman" w:hAnsi="Times New Roman"/>
          <w:color w:val="000000"/>
          <w:sz w:val="28"/>
        </w:rPr>
        <w:t xml:space="preserve">(уменьшение) недвижимого имущества казны </w:t>
      </w:r>
      <w:r>
        <w:rPr>
          <w:rFonts w:ascii="Times New Roman" w:hAnsi="Times New Roman"/>
          <w:color w:val="000000"/>
          <w:sz w:val="28"/>
          <w:shd w:val="clear" w:color="auto" w:fill="FFFFFF"/>
        </w:rPr>
        <w:t>за счет амортизации (</w:t>
      </w:r>
      <w:r>
        <w:rPr>
          <w:rFonts w:ascii="Times New Roman" w:hAnsi="Times New Roman"/>
          <w:color w:val="000000"/>
          <w:sz w:val="28"/>
        </w:rPr>
        <w:t xml:space="preserve">стр. 410 гр. 8) </w:t>
      </w:r>
      <w:r>
        <w:rPr>
          <w:rFonts w:ascii="Times New Roman" w:hAnsi="Times New Roman"/>
          <w:color w:val="000000"/>
          <w:sz w:val="28"/>
          <w:shd w:val="clear" w:color="auto" w:fill="FFFFFF"/>
        </w:rPr>
        <w:t xml:space="preserve">составляет 30 424 499,58 руб., из них: </w:t>
      </w:r>
    </w:p>
    <w:p w:rsidR="00000000" w:rsidRDefault="006A6DA1">
      <w:pPr>
        <w:spacing w:line="360" w:lineRule="auto"/>
        <w:ind w:firstLine="720"/>
        <w:jc w:val="both"/>
      </w:pPr>
      <w:r>
        <w:rPr>
          <w:rFonts w:ascii="Times New Roman" w:hAnsi="Times New Roman"/>
          <w:color w:val="000000"/>
          <w:sz w:val="28"/>
        </w:rPr>
        <w:lastRenderedPageBreak/>
        <w:t>- амортизация при безв</w:t>
      </w:r>
      <w:r>
        <w:rPr>
          <w:rFonts w:ascii="Times New Roman" w:hAnsi="Times New Roman"/>
          <w:color w:val="000000"/>
          <w:sz w:val="28"/>
        </w:rPr>
        <w:t xml:space="preserve">озмездных передачах недвижимого имущества отражена на сумму 30 965 815,71 руб. (стр.400 гр.9), из них: </w:t>
      </w:r>
    </w:p>
    <w:p w:rsidR="00000000" w:rsidRDefault="006A6DA1">
      <w:pPr>
        <w:spacing w:line="360" w:lineRule="auto"/>
        <w:ind w:firstLine="720"/>
        <w:jc w:val="both"/>
      </w:pPr>
      <w:r>
        <w:rPr>
          <w:rFonts w:ascii="Times New Roman" w:hAnsi="Times New Roman"/>
          <w:color w:val="000000"/>
          <w:sz w:val="28"/>
        </w:rPr>
        <w:t>- получена амортизация при безвозмездном поступлении на сумму 90 525 906,80 руб., из них:</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на сумму 54 152 946,76 руб.</w:t>
      </w:r>
      <w:r>
        <w:rPr>
          <w:rFonts w:ascii="Times New Roman" w:hAnsi="Times New Roman"/>
          <w:color w:val="000000"/>
          <w:sz w:val="28"/>
          <w:shd w:val="clear" w:color="auto" w:fill="FFFFFF"/>
        </w:rPr>
        <w:t>,</w:t>
      </w:r>
      <w:r>
        <w:rPr>
          <w:rFonts w:ascii="Times New Roman" w:hAnsi="Times New Roman"/>
          <w:color w:val="000000"/>
          <w:sz w:val="28"/>
          <w:shd w:val="clear" w:color="auto" w:fill="FFFFFF"/>
        </w:rPr>
        <w:t xml:space="preserve"> что соответствует показателям в справках по консолидируемым расчетам по счету 140110195</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20710020020000196 </w:t>
      </w:r>
      <w:r>
        <w:rPr>
          <w:rFonts w:ascii="Times New Roman" w:hAnsi="Times New Roman"/>
          <w:color w:val="000000"/>
          <w:sz w:val="28"/>
        </w:rPr>
        <w:t>в корреспонденции со счетом 110451411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«Бюджетные (автономные) учреждения» на сумму 32 013 010,86 ру</w:t>
      </w:r>
      <w:r>
        <w:rPr>
          <w:rFonts w:ascii="Times New Roman" w:hAnsi="Times New Roman"/>
          <w:color w:val="000000"/>
          <w:sz w:val="28"/>
        </w:rPr>
        <w:t xml:space="preserve">б. по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20710020020000195 </w:t>
      </w:r>
      <w:r>
        <w:rPr>
          <w:rFonts w:ascii="Times New Roman" w:hAnsi="Times New Roman"/>
          <w:color w:val="000000"/>
          <w:sz w:val="28"/>
        </w:rPr>
        <w:t>КОСГУ 195</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по сегменту «Внебюджетные государственные единицы» на сумму 4 359 949,18 руб. от областных государственных унитарных предприятий </w:t>
      </w:r>
      <w:r>
        <w:rPr>
          <w:rFonts w:ascii="Times New Roman" w:hAnsi="Times New Roman"/>
          <w:color w:val="000000"/>
          <w:sz w:val="28"/>
          <w:shd w:val="clear" w:color="auto" w:fill="FFFFFF"/>
        </w:rPr>
        <w:t xml:space="preserve">по КБК </w:t>
      </w:r>
      <w:r>
        <w:rPr>
          <w:rFonts w:ascii="Times New Roman" w:hAnsi="Times New Roman"/>
          <w:color w:val="000000"/>
          <w:sz w:val="28"/>
        </w:rPr>
        <w:t>042 20710020020000198 КОСГУ 195</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 передана амортизация при безвозмездных п</w:t>
      </w:r>
      <w:r>
        <w:rPr>
          <w:rFonts w:ascii="Times New Roman" w:hAnsi="Times New Roman"/>
          <w:color w:val="000000"/>
          <w:sz w:val="28"/>
        </w:rPr>
        <w:t>ередачах на сумму (-59 560 091,09) руб., из них:</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на сумму (-54 373 975,83) руб.</w:t>
      </w:r>
      <w:r>
        <w:rPr>
          <w:rFonts w:ascii="Times New Roman" w:hAnsi="Times New Roman"/>
          <w:color w:val="000000"/>
          <w:sz w:val="28"/>
          <w:shd w:val="clear" w:color="auto" w:fill="FFFFFF"/>
        </w:rPr>
        <w:t>, что соответствует показателям в справках по консолидируемым расчетам по счету 140120281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01130000000000804, по счету 140120254 КБК </w:t>
      </w:r>
      <w:r>
        <w:rPr>
          <w:rFonts w:ascii="Times New Roman" w:hAnsi="Times New Roman"/>
          <w:color w:val="000000"/>
          <w:sz w:val="28"/>
        </w:rPr>
        <w:t>042</w:t>
      </w:r>
      <w:r>
        <w:rPr>
          <w:rFonts w:ascii="Times New Roman" w:hAnsi="Times New Roman"/>
          <w:color w:val="000000"/>
          <w:sz w:val="28"/>
        </w:rPr>
        <w:t xml:space="preserve"> </w:t>
      </w:r>
      <w:r>
        <w:rPr>
          <w:rFonts w:ascii="Times New Roman" w:hAnsi="Times New Roman"/>
          <w:color w:val="000000"/>
          <w:sz w:val="28"/>
          <w:shd w:val="clear" w:color="auto" w:fill="FFFFFF"/>
        </w:rPr>
        <w:t xml:space="preserve">01130000000000806 </w:t>
      </w:r>
      <w:r>
        <w:rPr>
          <w:rFonts w:ascii="Times New Roman" w:hAnsi="Times New Roman"/>
          <w:color w:val="000000"/>
          <w:sz w:val="28"/>
        </w:rPr>
        <w:t>в корреспонденции со счетом 110451411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 xml:space="preserve">«Бюджетные (автономные) учреждения» на сумму (-5 186 115,26) руб. </w:t>
      </w:r>
      <w:r>
        <w:rPr>
          <w:rFonts w:ascii="Times New Roman" w:hAnsi="Times New Roman"/>
          <w:color w:val="000000"/>
          <w:sz w:val="28"/>
          <w:shd w:val="clear" w:color="auto" w:fill="FFFFFF"/>
        </w:rPr>
        <w:t xml:space="preserve">по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01130000000000805 </w:t>
      </w:r>
      <w:r>
        <w:rPr>
          <w:rFonts w:ascii="Times New Roman" w:hAnsi="Times New Roman"/>
          <w:color w:val="000000"/>
          <w:sz w:val="28"/>
        </w:rPr>
        <w:t>КОСГУ 281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списана амортизация недвижимого имущества казны при его реализации на сумму </w:t>
      </w:r>
      <w:r>
        <w:rPr>
          <w:rFonts w:ascii="Times New Roman" w:hAnsi="Times New Roman"/>
          <w:color w:val="000000"/>
          <w:sz w:val="28"/>
        </w:rPr>
        <w:t>(-1 058 868,52) руб.;</w:t>
      </w:r>
    </w:p>
    <w:p w:rsidR="00000000" w:rsidRDefault="006A6DA1">
      <w:pPr>
        <w:spacing w:line="360" w:lineRule="auto"/>
        <w:ind w:firstLine="700"/>
        <w:jc w:val="both"/>
      </w:pPr>
      <w:r>
        <w:rPr>
          <w:rFonts w:ascii="Times New Roman" w:hAnsi="Times New Roman"/>
          <w:color w:val="000000"/>
          <w:sz w:val="28"/>
        </w:rPr>
        <w:t xml:space="preserve">- отражена переоценка суммы амортизации недвижимого имущества казны при реализации физическим лицам и коммерческим организациям недвижимого имущества на сумму 517 552,39 руб. </w:t>
      </w:r>
    </w:p>
    <w:p w:rsidR="00000000" w:rsidRDefault="006A6DA1">
      <w:pPr>
        <w:spacing w:line="360" w:lineRule="auto"/>
        <w:ind w:firstLine="720"/>
        <w:jc w:val="both"/>
      </w:pPr>
      <w:r>
        <w:rPr>
          <w:rFonts w:ascii="Times New Roman" w:hAnsi="Times New Roman"/>
          <w:color w:val="000000"/>
          <w:sz w:val="28"/>
          <w:shd w:val="clear" w:color="auto" w:fill="FFFFFF"/>
        </w:rPr>
        <w:t xml:space="preserve">Выбытие </w:t>
      </w:r>
      <w:r>
        <w:rPr>
          <w:rFonts w:ascii="Times New Roman" w:hAnsi="Times New Roman"/>
          <w:color w:val="000000"/>
          <w:sz w:val="28"/>
        </w:rPr>
        <w:t xml:space="preserve">(уменьшение) движимого имущества в составе казны </w:t>
      </w:r>
      <w:r>
        <w:rPr>
          <w:rFonts w:ascii="Times New Roman" w:hAnsi="Times New Roman"/>
          <w:color w:val="000000"/>
          <w:sz w:val="28"/>
          <w:shd w:val="clear" w:color="auto" w:fill="FFFFFF"/>
        </w:rPr>
        <w:t>з</w:t>
      </w:r>
      <w:r>
        <w:rPr>
          <w:rFonts w:ascii="Times New Roman" w:hAnsi="Times New Roman"/>
          <w:color w:val="000000"/>
          <w:sz w:val="28"/>
          <w:shd w:val="clear" w:color="auto" w:fill="FFFFFF"/>
        </w:rPr>
        <w:t>а счет амортизации (</w:t>
      </w:r>
      <w:r>
        <w:rPr>
          <w:rFonts w:ascii="Times New Roman" w:hAnsi="Times New Roman"/>
          <w:color w:val="000000"/>
          <w:sz w:val="28"/>
        </w:rPr>
        <w:t xml:space="preserve">стр. 450 гр. 8) </w:t>
      </w:r>
      <w:r>
        <w:rPr>
          <w:rFonts w:ascii="Times New Roman" w:hAnsi="Times New Roman"/>
          <w:color w:val="000000"/>
          <w:sz w:val="28"/>
          <w:shd w:val="clear" w:color="auto" w:fill="FFFFFF"/>
        </w:rPr>
        <w:t xml:space="preserve">составляет (-20 736 969,80) руб., из них: </w:t>
      </w:r>
    </w:p>
    <w:p w:rsidR="00000000" w:rsidRDefault="006A6DA1">
      <w:pPr>
        <w:spacing w:line="360" w:lineRule="auto"/>
        <w:ind w:firstLine="720"/>
        <w:jc w:val="both"/>
      </w:pPr>
      <w:r>
        <w:rPr>
          <w:rFonts w:ascii="Times New Roman" w:hAnsi="Times New Roman"/>
          <w:color w:val="000000"/>
          <w:sz w:val="28"/>
        </w:rPr>
        <w:lastRenderedPageBreak/>
        <w:t xml:space="preserve">- амортизация при безвозмездных передачах движимого имущества отражена на сумму 54 794 988,36 руб. (стр.450 гр.9), из них: </w:t>
      </w:r>
    </w:p>
    <w:p w:rsidR="00000000" w:rsidRDefault="006A6DA1">
      <w:pPr>
        <w:spacing w:line="360" w:lineRule="auto"/>
        <w:ind w:firstLine="720"/>
        <w:jc w:val="both"/>
      </w:pPr>
      <w:r>
        <w:rPr>
          <w:rFonts w:ascii="Times New Roman" w:hAnsi="Times New Roman"/>
          <w:color w:val="000000"/>
          <w:sz w:val="28"/>
        </w:rPr>
        <w:t xml:space="preserve">- получена амортизация при безвозмездном поступлении </w:t>
      </w:r>
      <w:r>
        <w:rPr>
          <w:rFonts w:ascii="Times New Roman" w:hAnsi="Times New Roman"/>
          <w:color w:val="000000"/>
          <w:sz w:val="28"/>
        </w:rPr>
        <w:t>на сумму 117 913 868,52 руб., из них:</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на сумму 52 638 616,91 руб.</w:t>
      </w:r>
      <w:r>
        <w:rPr>
          <w:rFonts w:ascii="Times New Roman" w:hAnsi="Times New Roman"/>
          <w:color w:val="000000"/>
          <w:sz w:val="28"/>
          <w:shd w:val="clear" w:color="auto" w:fill="FFFFFF"/>
        </w:rPr>
        <w:t>, что соответствует показателям в справках по консолидируемым расчетам по счету 140110195</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20710020020000196 </w:t>
      </w:r>
      <w:r>
        <w:rPr>
          <w:rFonts w:ascii="Times New Roman" w:hAnsi="Times New Roman"/>
          <w:color w:val="000000"/>
          <w:sz w:val="28"/>
        </w:rPr>
        <w:t>в корреспонден</w:t>
      </w:r>
      <w:r>
        <w:rPr>
          <w:rFonts w:ascii="Times New Roman" w:hAnsi="Times New Roman"/>
          <w:color w:val="000000"/>
          <w:sz w:val="28"/>
        </w:rPr>
        <w:t>ции со счетом 110452411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 xml:space="preserve">«Бюджетные (автономные) учреждения» на сумму 65 275 251,61 руб. </w:t>
      </w:r>
      <w:r>
        <w:rPr>
          <w:rFonts w:ascii="Times New Roman" w:hAnsi="Times New Roman"/>
          <w:color w:val="000000"/>
          <w:sz w:val="28"/>
          <w:shd w:val="clear" w:color="auto" w:fill="FFFFFF"/>
        </w:rPr>
        <w:t xml:space="preserve">по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20710020020000195 </w:t>
      </w:r>
      <w:r>
        <w:rPr>
          <w:rFonts w:ascii="Times New Roman" w:hAnsi="Times New Roman"/>
          <w:color w:val="000000"/>
          <w:sz w:val="28"/>
        </w:rPr>
        <w:t>КОСГУ 195</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rPr>
        <w:t>- передана амортизация при безвозмездных передачах на сумму (-63 118 880,16) руб., из них:</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по сегменту «Бюджетн</w:t>
      </w:r>
      <w:r>
        <w:rPr>
          <w:rFonts w:ascii="Times New Roman" w:hAnsi="Times New Roman"/>
          <w:color w:val="000000"/>
          <w:sz w:val="28"/>
          <w:shd w:val="clear" w:color="auto" w:fill="FFFFFF"/>
        </w:rPr>
        <w:t xml:space="preserve">ые единицы» </w:t>
      </w:r>
      <w:r>
        <w:rPr>
          <w:rFonts w:ascii="Times New Roman" w:hAnsi="Times New Roman"/>
          <w:color w:val="000000"/>
          <w:sz w:val="28"/>
        </w:rPr>
        <w:t>на сумму (-25 002 550,87) руб.</w:t>
      </w:r>
      <w:r>
        <w:rPr>
          <w:rFonts w:ascii="Times New Roman" w:hAnsi="Times New Roman"/>
          <w:color w:val="000000"/>
          <w:sz w:val="28"/>
          <w:shd w:val="clear" w:color="auto" w:fill="FFFFFF"/>
        </w:rPr>
        <w:t>, что соответствует показателям в справках по консолидируемым расчетам по счету 140120281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01130000000000804, по счету 140120254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01130000000000806 </w:t>
      </w:r>
      <w:r>
        <w:rPr>
          <w:rFonts w:ascii="Times New Roman" w:hAnsi="Times New Roman"/>
          <w:color w:val="000000"/>
          <w:sz w:val="28"/>
        </w:rPr>
        <w:t>в корреспонденции со счетом 110452411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по сегменту</w:t>
      </w:r>
      <w:r>
        <w:rPr>
          <w:rFonts w:ascii="Times New Roman" w:hAnsi="Times New Roman"/>
          <w:color w:val="000000"/>
          <w:sz w:val="28"/>
          <w:shd w:val="clear" w:color="auto" w:fill="FFFFFF"/>
        </w:rPr>
        <w:t xml:space="preserve"> </w:t>
      </w:r>
      <w:r>
        <w:rPr>
          <w:rFonts w:ascii="Times New Roman" w:hAnsi="Times New Roman"/>
          <w:color w:val="000000"/>
          <w:sz w:val="28"/>
        </w:rPr>
        <w:t>«Бюджетные (автономные) учреждения» на сумму (-38 116 329,29) руб.</w:t>
      </w:r>
      <w:r>
        <w:rPr>
          <w:rFonts w:ascii="Times New Roman" w:hAnsi="Times New Roman"/>
          <w:color w:val="000000"/>
          <w:sz w:val="28"/>
          <w:shd w:val="clear" w:color="auto" w:fill="FFFFFF"/>
        </w:rPr>
        <w:t xml:space="preserve"> по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01130000000000805 </w:t>
      </w:r>
      <w:r>
        <w:rPr>
          <w:rFonts w:ascii="Times New Roman" w:hAnsi="Times New Roman"/>
          <w:color w:val="000000"/>
          <w:sz w:val="28"/>
        </w:rPr>
        <w:t>КОСГУ 281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списана амортизация движимого имущества при реализации на сумму (-60 840 644,54) руб.;</w:t>
      </w:r>
    </w:p>
    <w:p w:rsidR="00000000" w:rsidRDefault="006A6DA1">
      <w:pPr>
        <w:spacing w:line="360" w:lineRule="auto"/>
        <w:ind w:firstLine="700"/>
        <w:jc w:val="both"/>
      </w:pPr>
      <w:r>
        <w:rPr>
          <w:rFonts w:ascii="Times New Roman" w:hAnsi="Times New Roman"/>
          <w:color w:val="000000"/>
          <w:sz w:val="28"/>
        </w:rPr>
        <w:t>- отражена переоценка(уценка) суммы амортизации движимого и</w:t>
      </w:r>
      <w:r>
        <w:rPr>
          <w:rFonts w:ascii="Times New Roman" w:hAnsi="Times New Roman"/>
          <w:color w:val="000000"/>
          <w:sz w:val="28"/>
        </w:rPr>
        <w:t>мущества при реализации его физическим лицам и коммерческим организациям на сумму (-14 691 313,62)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уменьшения стоимости основных средств в оперативном управлении (стр.010,050 гр.8 ф.0503168), </w:t>
      </w:r>
      <w:r>
        <w:rPr>
          <w:rFonts w:ascii="Times New Roman" w:hAnsi="Times New Roman"/>
          <w:color w:val="000000"/>
          <w:sz w:val="28"/>
        </w:rPr>
        <w:t xml:space="preserve">недвижимого имущества казны </w:t>
      </w:r>
      <w:r>
        <w:rPr>
          <w:rFonts w:ascii="Times New Roman" w:hAnsi="Times New Roman"/>
          <w:color w:val="000000"/>
          <w:sz w:val="28"/>
          <w:shd w:val="clear" w:color="auto" w:fill="FFFFFF"/>
        </w:rPr>
        <w:t>(стр.400,410 гр.8 ф.</w:t>
      </w:r>
      <w:r>
        <w:rPr>
          <w:rFonts w:ascii="Times New Roman" w:hAnsi="Times New Roman"/>
          <w:color w:val="000000"/>
          <w:sz w:val="28"/>
          <w:shd w:val="clear" w:color="auto" w:fill="FFFFFF"/>
        </w:rPr>
        <w:t>0503168)</w:t>
      </w:r>
      <w:r>
        <w:rPr>
          <w:rFonts w:ascii="Times New Roman" w:hAnsi="Times New Roman"/>
          <w:color w:val="000000"/>
          <w:sz w:val="28"/>
        </w:rPr>
        <w:t xml:space="preserve">, движимого имущества в составе казны </w:t>
      </w:r>
      <w:r>
        <w:rPr>
          <w:rFonts w:ascii="Times New Roman" w:hAnsi="Times New Roman"/>
          <w:color w:val="000000"/>
          <w:sz w:val="28"/>
          <w:shd w:val="clear" w:color="auto" w:fill="FFFFFF"/>
        </w:rPr>
        <w:t xml:space="preserve">(стр.440,450 гр.8 ф.0503168) </w:t>
      </w:r>
      <w:r>
        <w:rPr>
          <w:rFonts w:ascii="Times New Roman" w:hAnsi="Times New Roman"/>
          <w:color w:val="000000"/>
          <w:sz w:val="28"/>
        </w:rPr>
        <w:t>на сумму 3 214 028 489,11</w:t>
      </w:r>
      <w:r>
        <w:rPr>
          <w:rFonts w:ascii="Times New Roman" w:hAnsi="Times New Roman"/>
          <w:color w:val="000000"/>
          <w:sz w:val="28"/>
          <w:shd w:val="clear" w:color="auto" w:fill="FFFFFF"/>
        </w:rPr>
        <w:t xml:space="preserve"> соответствует показателю в стр. 322 гр.4 ф.0503121.</w:t>
      </w:r>
    </w:p>
    <w:p w:rsidR="00000000" w:rsidRDefault="006A6DA1">
      <w:pPr>
        <w:spacing w:line="360" w:lineRule="auto"/>
        <w:ind w:firstLine="720"/>
        <w:jc w:val="both"/>
      </w:pPr>
      <w:r>
        <w:rPr>
          <w:rFonts w:ascii="Times New Roman" w:hAnsi="Times New Roman"/>
          <w:color w:val="000000"/>
          <w:sz w:val="28"/>
        </w:rPr>
        <w:lastRenderedPageBreak/>
        <w:t>В строке 150 гр.4 по коду счета 110300000 «Непроизведенные активы» на начало отчетного периода числится</w:t>
      </w:r>
      <w:r>
        <w:rPr>
          <w:rFonts w:ascii="Times New Roman" w:hAnsi="Times New Roman"/>
          <w:color w:val="000000"/>
          <w:sz w:val="28"/>
        </w:rPr>
        <w:t xml:space="preserve"> сумма 20 939 830 680,16 руб. – кадастровая стоимость земельных участков, государственная собственность на которые не разграничена в пределах городского округа город Липецк, отражена по счету 110313.</w:t>
      </w:r>
    </w:p>
    <w:p w:rsidR="00000000" w:rsidRDefault="006A6DA1">
      <w:pPr>
        <w:spacing w:line="360" w:lineRule="auto"/>
        <w:ind w:firstLine="700"/>
        <w:jc w:val="both"/>
      </w:pPr>
      <w:r>
        <w:rPr>
          <w:rFonts w:ascii="Times New Roman" w:hAnsi="Times New Roman"/>
          <w:color w:val="000000"/>
          <w:sz w:val="28"/>
        </w:rPr>
        <w:t>Увеличение стоимости земельных участков, государственная</w:t>
      </w:r>
      <w:r>
        <w:rPr>
          <w:rFonts w:ascii="Times New Roman" w:hAnsi="Times New Roman"/>
          <w:color w:val="000000"/>
          <w:sz w:val="28"/>
        </w:rPr>
        <w:t xml:space="preserve"> собственность на которые не разграничена, на сумму 18 860 361 212,79 руб. отражено в данной форме в стр. 150 гр.5,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произошло увеличение стоимости неразграниченных земельных участков в результате изменения кадастровой стоимости на сумму 415 </w:t>
      </w:r>
      <w:r>
        <w:rPr>
          <w:rFonts w:ascii="Times New Roman" w:hAnsi="Times New Roman"/>
          <w:color w:val="000000"/>
          <w:sz w:val="28"/>
        </w:rPr>
        <w:t>217 264,40 руб.;</w:t>
      </w:r>
    </w:p>
    <w:p w:rsidR="00000000" w:rsidRDefault="006A6DA1">
      <w:pPr>
        <w:spacing w:line="360" w:lineRule="auto"/>
        <w:ind w:firstLine="720"/>
        <w:jc w:val="both"/>
      </w:pPr>
      <w:r>
        <w:rPr>
          <w:rFonts w:ascii="Times New Roman" w:hAnsi="Times New Roman"/>
          <w:color w:val="000000"/>
          <w:sz w:val="28"/>
          <w:shd w:val="clear" w:color="auto" w:fill="FFFFFF"/>
        </w:rPr>
        <w:t>- приняты к учету земельные участки, собственность на которые не разграничена, в связи с перераспределением полномочий между органами местного самоуправления муниципальных образований Липецкой области и органами государственной власти Липе</w:t>
      </w:r>
      <w:r>
        <w:rPr>
          <w:rFonts w:ascii="Times New Roman" w:hAnsi="Times New Roman"/>
          <w:color w:val="000000"/>
          <w:sz w:val="28"/>
          <w:shd w:val="clear" w:color="auto" w:fill="FFFFFF"/>
        </w:rPr>
        <w:t xml:space="preserve">цкой области на основании Закона Липецкой области 357-ОЗ от 26.12.2014 (с изменениями) и решений имущественных и земельных отношений Липецкой области на сумму 18 445 143 948,39 руб. по КБК </w:t>
      </w:r>
      <w:r>
        <w:rPr>
          <w:rFonts w:ascii="Times New Roman" w:hAnsi="Times New Roman"/>
          <w:color w:val="000000"/>
          <w:sz w:val="28"/>
        </w:rPr>
        <w:t>042 11700000000000000 КОСГУ 199(гр.7, стр. 150).</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510 гр.4 </w:t>
      </w:r>
      <w:r>
        <w:rPr>
          <w:rFonts w:ascii="Times New Roman" w:hAnsi="Times New Roman"/>
          <w:color w:val="000000"/>
          <w:sz w:val="28"/>
          <w:shd w:val="clear" w:color="auto" w:fill="FFFFFF"/>
        </w:rPr>
        <w:t>по коду счета 110855000 «</w:t>
      </w:r>
      <w:r>
        <w:rPr>
          <w:rFonts w:ascii="Times New Roman" w:hAnsi="Times New Roman"/>
          <w:color w:val="000000"/>
          <w:sz w:val="28"/>
        </w:rPr>
        <w:t xml:space="preserve">Непроизведенные активы в составе имущества казны» на начало отчетного периода числятся земельные участки на сумму 3 550 755 636,98 руб. </w:t>
      </w:r>
    </w:p>
    <w:p w:rsidR="00000000" w:rsidRDefault="006A6DA1">
      <w:pPr>
        <w:spacing w:line="360" w:lineRule="auto"/>
        <w:ind w:firstLine="700"/>
        <w:jc w:val="both"/>
      </w:pPr>
      <w:r>
        <w:rPr>
          <w:rFonts w:ascii="Times New Roman" w:hAnsi="Times New Roman"/>
          <w:color w:val="000000"/>
          <w:sz w:val="28"/>
        </w:rPr>
        <w:t>Поступление (увеличение) стоимости земельных участков в составе имущества казны на сумму 383 4</w:t>
      </w:r>
      <w:r>
        <w:rPr>
          <w:rFonts w:ascii="Times New Roman" w:hAnsi="Times New Roman"/>
          <w:color w:val="000000"/>
          <w:sz w:val="28"/>
        </w:rPr>
        <w:t>99 108,06 руб. отражено в данной форме в стр. 510 гр.5, в том числе:</w:t>
      </w:r>
    </w:p>
    <w:p w:rsidR="00000000" w:rsidRDefault="006A6DA1">
      <w:pPr>
        <w:spacing w:line="360" w:lineRule="auto"/>
        <w:ind w:firstLine="720"/>
        <w:jc w:val="both"/>
      </w:pPr>
      <w:r>
        <w:rPr>
          <w:rFonts w:ascii="Times New Roman" w:hAnsi="Times New Roman"/>
          <w:color w:val="000000"/>
          <w:sz w:val="28"/>
        </w:rPr>
        <w:t xml:space="preserve">- получено безвозмездно земельных участков на сумму 250 118 103,67 руб. (стр.510 гр.6), из них: </w:t>
      </w:r>
    </w:p>
    <w:p w:rsidR="00000000" w:rsidRDefault="006A6DA1">
      <w:pPr>
        <w:spacing w:line="360" w:lineRule="auto"/>
        <w:ind w:firstLine="700"/>
        <w:jc w:val="both"/>
      </w:pPr>
      <w:r>
        <w:rPr>
          <w:rFonts w:ascii="Times New Roman" w:hAnsi="Times New Roman"/>
          <w:color w:val="000000"/>
          <w:sz w:val="28"/>
        </w:rPr>
        <w:lastRenderedPageBreak/>
        <w:t xml:space="preserve">-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на сумму 166 851 059,66 руб.</w:t>
      </w:r>
      <w:r>
        <w:rPr>
          <w:rFonts w:ascii="Times New Roman" w:hAnsi="Times New Roman"/>
          <w:color w:val="000000"/>
          <w:sz w:val="28"/>
          <w:shd w:val="clear" w:color="auto" w:fill="FFFFFF"/>
        </w:rPr>
        <w:t>, что соответствует показате</w:t>
      </w:r>
      <w:r>
        <w:rPr>
          <w:rFonts w:ascii="Times New Roman" w:hAnsi="Times New Roman"/>
          <w:color w:val="000000"/>
          <w:sz w:val="28"/>
          <w:shd w:val="clear" w:color="auto" w:fill="FFFFFF"/>
        </w:rPr>
        <w:t>лям в справках по консолидируемым расчетам по счету 140110195</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20710020020000196 </w:t>
      </w:r>
      <w:r>
        <w:rPr>
          <w:rFonts w:ascii="Times New Roman" w:hAnsi="Times New Roman"/>
          <w:color w:val="000000"/>
          <w:sz w:val="28"/>
        </w:rPr>
        <w:t>в корреспонденции со счетом 110855330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 xml:space="preserve">«Бюджетные (автономные) учреждения» на сумму 83 267 044,01 руб. </w:t>
      </w:r>
      <w:r>
        <w:rPr>
          <w:rFonts w:ascii="Times New Roman" w:hAnsi="Times New Roman"/>
          <w:color w:val="000000"/>
          <w:sz w:val="28"/>
          <w:shd w:val="clear" w:color="auto" w:fill="FFFFFF"/>
        </w:rPr>
        <w:t xml:space="preserve">по КБК </w:t>
      </w:r>
      <w:r>
        <w:rPr>
          <w:rFonts w:ascii="Times New Roman" w:hAnsi="Times New Roman"/>
          <w:color w:val="000000"/>
          <w:sz w:val="28"/>
        </w:rPr>
        <w:t xml:space="preserve">042 </w:t>
      </w:r>
      <w:r>
        <w:rPr>
          <w:rFonts w:ascii="Times New Roman" w:hAnsi="Times New Roman"/>
          <w:color w:val="000000"/>
          <w:sz w:val="28"/>
          <w:shd w:val="clear" w:color="auto" w:fill="FFFFFF"/>
        </w:rPr>
        <w:t>2071002002000</w:t>
      </w:r>
      <w:r>
        <w:rPr>
          <w:rFonts w:ascii="Times New Roman" w:hAnsi="Times New Roman"/>
          <w:color w:val="000000"/>
          <w:sz w:val="28"/>
          <w:shd w:val="clear" w:color="auto" w:fill="FFFFFF"/>
        </w:rPr>
        <w:t xml:space="preserve">0195 </w:t>
      </w:r>
      <w:r>
        <w:rPr>
          <w:rFonts w:ascii="Times New Roman" w:hAnsi="Times New Roman"/>
          <w:color w:val="000000"/>
          <w:sz w:val="28"/>
        </w:rPr>
        <w:t>КОСГУ 195</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произошло увеличение стоимости земельных участков за счет приобретения на сумму </w:t>
      </w:r>
      <w:r>
        <w:rPr>
          <w:rFonts w:ascii="Times New Roman" w:hAnsi="Times New Roman"/>
          <w:color w:val="000000"/>
          <w:sz w:val="28"/>
          <w:shd w:val="clear" w:color="auto" w:fill="FFFFFF"/>
        </w:rPr>
        <w:t xml:space="preserve">2 643 200,00 </w:t>
      </w:r>
      <w:r>
        <w:rPr>
          <w:rFonts w:ascii="Times New Roman" w:hAnsi="Times New Roman"/>
          <w:color w:val="000000"/>
          <w:sz w:val="28"/>
        </w:rPr>
        <w:t>руб.,</w:t>
      </w:r>
      <w:r>
        <w:rPr>
          <w:rFonts w:ascii="Times New Roman" w:hAnsi="Times New Roman"/>
          <w:color w:val="000000"/>
          <w:sz w:val="28"/>
          <w:shd w:val="clear" w:color="auto" w:fill="FFFFFF"/>
        </w:rPr>
        <w:t xml:space="preserve"> что соответствует показателю в строке 560 гр.5 ф.0503168;</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произошло увеличение стоимости земельных участков в результате изменения кадаст</w:t>
      </w:r>
      <w:r>
        <w:rPr>
          <w:rFonts w:ascii="Times New Roman" w:hAnsi="Times New Roman"/>
          <w:color w:val="000000"/>
          <w:sz w:val="28"/>
        </w:rPr>
        <w:t>ровой стоимости на сумму 112 144 192,34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приняты в казну Липецкой области </w:t>
      </w:r>
      <w:r>
        <w:rPr>
          <w:rFonts w:ascii="Times New Roman" w:hAnsi="Times New Roman"/>
          <w:color w:val="000000"/>
          <w:sz w:val="28"/>
        </w:rPr>
        <w:t>земельные участки на сумму 18 593 612,05 руб. (стр.510 гр.7)</w:t>
      </w:r>
      <w:r>
        <w:rPr>
          <w:rFonts w:ascii="Times New Roman" w:hAnsi="Times New Roman"/>
          <w:color w:val="000000"/>
          <w:sz w:val="28"/>
          <w:shd w:val="clear" w:color="auto" w:fill="FFFFFF"/>
        </w:rPr>
        <w:t xml:space="preserve"> на основании решений управления имущественных и земельных отношений по КБК </w:t>
      </w:r>
      <w:r>
        <w:rPr>
          <w:rFonts w:ascii="Times New Roman" w:hAnsi="Times New Roman"/>
          <w:color w:val="000000"/>
          <w:sz w:val="28"/>
        </w:rPr>
        <w:t>042 11700000000000000 КОСГУ 199.</w:t>
      </w:r>
    </w:p>
    <w:p w:rsidR="00000000" w:rsidRDefault="006A6DA1">
      <w:pPr>
        <w:spacing w:line="360" w:lineRule="auto"/>
        <w:ind w:firstLine="700"/>
        <w:jc w:val="both"/>
      </w:pPr>
      <w:r>
        <w:rPr>
          <w:rFonts w:ascii="Times New Roman" w:hAnsi="Times New Roman"/>
          <w:color w:val="000000"/>
          <w:sz w:val="28"/>
          <w:shd w:val="clear" w:color="auto" w:fill="FFFFFF"/>
        </w:rPr>
        <w:t>Отклон</w:t>
      </w:r>
      <w:r>
        <w:rPr>
          <w:rFonts w:ascii="Times New Roman" w:hAnsi="Times New Roman"/>
          <w:color w:val="000000"/>
          <w:sz w:val="28"/>
          <w:shd w:val="clear" w:color="auto" w:fill="FFFFFF"/>
        </w:rPr>
        <w:t xml:space="preserve">ение увеличения стоимости земельных участков </w:t>
      </w:r>
      <w:r>
        <w:rPr>
          <w:rFonts w:ascii="Times New Roman" w:hAnsi="Times New Roman"/>
          <w:color w:val="000000"/>
          <w:sz w:val="28"/>
        </w:rPr>
        <w:t>в составе имущества казны</w:t>
      </w:r>
      <w:r>
        <w:rPr>
          <w:rFonts w:ascii="Times New Roman" w:hAnsi="Times New Roman"/>
          <w:color w:val="000000"/>
          <w:sz w:val="28"/>
          <w:shd w:val="clear" w:color="auto" w:fill="FFFFFF"/>
        </w:rPr>
        <w:t xml:space="preserve"> за счет приобретения – 2 643 200,00 руб. от показателя </w:t>
      </w:r>
      <w:r>
        <w:rPr>
          <w:rFonts w:ascii="Times New Roman" w:hAnsi="Times New Roman"/>
          <w:color w:val="000000"/>
          <w:sz w:val="28"/>
        </w:rPr>
        <w:t xml:space="preserve">в стр. 3330 гр.4 ф.0503123 – 3 693 200,00 руб. </w:t>
      </w:r>
      <w:r>
        <w:rPr>
          <w:rFonts w:ascii="Times New Roman" w:hAnsi="Times New Roman"/>
          <w:color w:val="000000"/>
          <w:sz w:val="28"/>
          <w:shd w:val="clear" w:color="auto" w:fill="FFFFFF"/>
        </w:rPr>
        <w:t>составило 1 050 000,00 руб. - на сумму дебиторской задолженности на конец отчетного</w:t>
      </w:r>
      <w:r>
        <w:rPr>
          <w:rFonts w:ascii="Times New Roman" w:hAnsi="Times New Roman"/>
          <w:color w:val="000000"/>
          <w:sz w:val="28"/>
          <w:shd w:val="clear" w:color="auto" w:fill="FFFFFF"/>
        </w:rPr>
        <w:t xml:space="preserve"> периода, что соответствует показателю в гр.9 ф.0503169_БД по коду счета 120633000.</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увеличения стоимости </w:t>
      </w:r>
      <w:r>
        <w:rPr>
          <w:rFonts w:ascii="Times New Roman" w:hAnsi="Times New Roman"/>
          <w:color w:val="000000"/>
          <w:sz w:val="28"/>
        </w:rPr>
        <w:t>непроизведенных активов</w:t>
      </w:r>
      <w:r>
        <w:rPr>
          <w:rFonts w:ascii="Times New Roman" w:hAnsi="Times New Roman"/>
          <w:color w:val="000000"/>
          <w:sz w:val="28"/>
          <w:shd w:val="clear" w:color="auto" w:fill="FFFFFF"/>
        </w:rPr>
        <w:t xml:space="preserve"> (стр.150 гр.5, стр.510 гр.5 ф.0503168)</w:t>
      </w:r>
      <w:r>
        <w:rPr>
          <w:rFonts w:ascii="Times New Roman" w:hAnsi="Times New Roman"/>
          <w:color w:val="000000"/>
          <w:sz w:val="28"/>
        </w:rPr>
        <w:t xml:space="preserve"> на сумму 19 243 860 320,85</w:t>
      </w:r>
      <w:r>
        <w:rPr>
          <w:rFonts w:ascii="Times New Roman" w:hAnsi="Times New Roman"/>
          <w:color w:val="000000"/>
          <w:sz w:val="28"/>
          <w:shd w:val="clear" w:color="auto" w:fill="FFFFFF"/>
        </w:rPr>
        <w:t xml:space="preserve"> соответствует показателю в стр. 351 гр.4 ф.0503121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Выбытие (уменьшение) стоимости земельных участков, государственная собственность на которые не разграничена на сумму 7 311 681 256,02 руб. отражено в данной форме в стр. 150 гр. 8, в том числе: </w:t>
      </w:r>
    </w:p>
    <w:p w:rsidR="00000000" w:rsidRDefault="006A6DA1">
      <w:pPr>
        <w:spacing w:line="360" w:lineRule="auto"/>
        <w:ind w:firstLine="720"/>
        <w:jc w:val="both"/>
      </w:pPr>
      <w:r>
        <w:rPr>
          <w:rFonts w:ascii="Times New Roman" w:hAnsi="Times New Roman"/>
          <w:color w:val="000000"/>
          <w:sz w:val="28"/>
        </w:rPr>
        <w:t>- передано безвозмездно земельных участков на сумму 172 131</w:t>
      </w:r>
      <w:r>
        <w:rPr>
          <w:rFonts w:ascii="Times New Roman" w:hAnsi="Times New Roman"/>
          <w:color w:val="000000"/>
          <w:sz w:val="28"/>
        </w:rPr>
        <w:t xml:space="preserve"> 300,20 руб. (стр.150 гр.9), из них: </w:t>
      </w:r>
    </w:p>
    <w:p w:rsidR="00000000" w:rsidRDefault="006A6DA1">
      <w:pPr>
        <w:spacing w:line="360" w:lineRule="auto"/>
        <w:ind w:firstLine="700"/>
        <w:jc w:val="both"/>
      </w:pPr>
      <w:r>
        <w:rPr>
          <w:rFonts w:ascii="Times New Roman" w:hAnsi="Times New Roman"/>
          <w:color w:val="000000"/>
          <w:sz w:val="28"/>
        </w:rPr>
        <w:lastRenderedPageBreak/>
        <w:t xml:space="preserve">-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на сумму 163 889 557,59 руб.</w:t>
      </w:r>
      <w:r>
        <w:rPr>
          <w:rFonts w:ascii="Times New Roman" w:hAnsi="Times New Roman"/>
          <w:color w:val="000000"/>
          <w:sz w:val="28"/>
          <w:shd w:val="clear" w:color="auto" w:fill="FFFFFF"/>
        </w:rPr>
        <w:t>, что соответствует показателям в справках по консолидируемым расчетам по счету 140120281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01130000000000804, по счету 140120254 КБК </w:t>
      </w:r>
      <w:r>
        <w:rPr>
          <w:rFonts w:ascii="Times New Roman" w:hAnsi="Times New Roman"/>
          <w:color w:val="000000"/>
          <w:sz w:val="28"/>
        </w:rPr>
        <w:t xml:space="preserve">042 </w:t>
      </w:r>
      <w:r>
        <w:rPr>
          <w:rFonts w:ascii="Times New Roman" w:hAnsi="Times New Roman"/>
          <w:color w:val="000000"/>
          <w:sz w:val="28"/>
          <w:shd w:val="clear" w:color="auto" w:fill="FFFFFF"/>
        </w:rPr>
        <w:t>011300000000</w:t>
      </w:r>
      <w:r>
        <w:rPr>
          <w:rFonts w:ascii="Times New Roman" w:hAnsi="Times New Roman"/>
          <w:color w:val="000000"/>
          <w:sz w:val="28"/>
          <w:shd w:val="clear" w:color="auto" w:fill="FFFFFF"/>
        </w:rPr>
        <w:t xml:space="preserve">00806 </w:t>
      </w:r>
      <w:r>
        <w:rPr>
          <w:rFonts w:ascii="Times New Roman" w:hAnsi="Times New Roman"/>
          <w:color w:val="000000"/>
          <w:sz w:val="28"/>
        </w:rPr>
        <w:t>в корреспонденции со счетом 110313430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 xml:space="preserve">«Бюджетные (автономные) учреждения» на сумму 4 614 042,80 руб. по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01130000000000805 </w:t>
      </w:r>
      <w:r>
        <w:rPr>
          <w:rFonts w:ascii="Times New Roman" w:hAnsi="Times New Roman"/>
          <w:color w:val="000000"/>
          <w:sz w:val="28"/>
        </w:rPr>
        <w:t>КОСГУ 281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 xml:space="preserve">«Бюджетные (автономные) учреждения» в рамках безвозмездных межбюджетных передач </w:t>
      </w:r>
      <w:r>
        <w:rPr>
          <w:rFonts w:ascii="Times New Roman" w:hAnsi="Times New Roman"/>
          <w:color w:val="000000"/>
          <w:sz w:val="28"/>
        </w:rPr>
        <w:t>на сумму 3 627 699,81 руб. по</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01130000000000807 </w:t>
      </w:r>
      <w:r>
        <w:rPr>
          <w:rFonts w:ascii="Times New Roman" w:hAnsi="Times New Roman"/>
          <w:color w:val="000000"/>
          <w:sz w:val="28"/>
        </w:rPr>
        <w:t xml:space="preserve">КОСГУ </w:t>
      </w:r>
      <w:r>
        <w:rPr>
          <w:rFonts w:ascii="Times New Roman" w:hAnsi="Times New Roman"/>
          <w:color w:val="000000"/>
          <w:sz w:val="28"/>
          <w:shd w:val="clear" w:color="auto" w:fill="FFFFFF"/>
        </w:rPr>
        <w:t>254;</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произошло уменьшение стоимости земельных участков в результате изменения кадастровой стоимости на сумму 7 139 549 955,82 руб.</w:t>
      </w:r>
    </w:p>
    <w:p w:rsidR="00000000" w:rsidRDefault="006A6DA1">
      <w:pPr>
        <w:spacing w:line="360" w:lineRule="auto"/>
        <w:ind w:firstLine="700"/>
        <w:jc w:val="both"/>
      </w:pPr>
      <w:r>
        <w:rPr>
          <w:rFonts w:ascii="Times New Roman" w:hAnsi="Times New Roman"/>
          <w:color w:val="000000"/>
          <w:sz w:val="28"/>
        </w:rPr>
        <w:t>Выбытие (уменьшение) стоимости земельных участков в составе и</w:t>
      </w:r>
      <w:r>
        <w:rPr>
          <w:rFonts w:ascii="Times New Roman" w:hAnsi="Times New Roman"/>
          <w:color w:val="000000"/>
          <w:sz w:val="28"/>
        </w:rPr>
        <w:t xml:space="preserve">мущества казны на сумму 225 177 122,55 руб. отражено в данной форме в стр. 510 гр. 8, в том числе: </w:t>
      </w:r>
    </w:p>
    <w:p w:rsidR="00000000" w:rsidRDefault="006A6DA1">
      <w:pPr>
        <w:spacing w:line="360" w:lineRule="auto"/>
        <w:ind w:firstLine="720"/>
        <w:jc w:val="both"/>
      </w:pPr>
      <w:r>
        <w:rPr>
          <w:rFonts w:ascii="Times New Roman" w:hAnsi="Times New Roman"/>
          <w:color w:val="000000"/>
          <w:sz w:val="28"/>
        </w:rPr>
        <w:t xml:space="preserve">- переданы безвозмездно земельные участки на сумму 224 586 622,55 руб. (стр.150 гр.9), из них: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на сумму 171 834 922,74 ру</w:t>
      </w:r>
      <w:r>
        <w:rPr>
          <w:rFonts w:ascii="Times New Roman" w:hAnsi="Times New Roman"/>
          <w:color w:val="000000"/>
          <w:sz w:val="28"/>
        </w:rPr>
        <w:t>б.</w:t>
      </w:r>
      <w:r>
        <w:rPr>
          <w:rFonts w:ascii="Times New Roman" w:hAnsi="Times New Roman"/>
          <w:color w:val="000000"/>
          <w:sz w:val="28"/>
          <w:shd w:val="clear" w:color="auto" w:fill="FFFFFF"/>
        </w:rPr>
        <w:t>, что соответствует показателям в справках по консолидируемым расчетам по счету 140120281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01130000000000804, по счету 140120254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01130000000000806 </w:t>
      </w:r>
      <w:r>
        <w:rPr>
          <w:rFonts w:ascii="Times New Roman" w:hAnsi="Times New Roman"/>
          <w:color w:val="000000"/>
          <w:sz w:val="28"/>
        </w:rPr>
        <w:t>в корреспонденции со счетом 110855430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 xml:space="preserve">«Бюджетные (автономные) учреждения» на </w:t>
      </w:r>
      <w:r>
        <w:rPr>
          <w:rFonts w:ascii="Times New Roman" w:hAnsi="Times New Roman"/>
          <w:color w:val="000000"/>
          <w:sz w:val="28"/>
        </w:rPr>
        <w:t xml:space="preserve">сумму 52 751 699,81 руб. по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01130000000000805 </w:t>
      </w:r>
      <w:r>
        <w:rPr>
          <w:rFonts w:ascii="Times New Roman" w:hAnsi="Times New Roman"/>
          <w:color w:val="000000"/>
          <w:sz w:val="28"/>
        </w:rPr>
        <w:t>КОСГУ 281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реализован земельный участок</w:t>
      </w:r>
      <w:r>
        <w:rPr>
          <w:rFonts w:ascii="Times New Roman" w:hAnsi="Times New Roman"/>
          <w:color w:val="000000"/>
          <w:sz w:val="28"/>
        </w:rPr>
        <w:t xml:space="preserve"> на сумму 590 500,00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уменьшения стоимости </w:t>
      </w:r>
      <w:r>
        <w:rPr>
          <w:rFonts w:ascii="Times New Roman" w:hAnsi="Times New Roman"/>
          <w:color w:val="000000"/>
          <w:sz w:val="28"/>
        </w:rPr>
        <w:t>непроизведенных активов</w:t>
      </w:r>
      <w:r>
        <w:rPr>
          <w:rFonts w:ascii="Times New Roman" w:hAnsi="Times New Roman"/>
          <w:color w:val="000000"/>
          <w:sz w:val="28"/>
          <w:shd w:val="clear" w:color="auto" w:fill="FFFFFF"/>
        </w:rPr>
        <w:t xml:space="preserve"> (стр.150 гр.8, стр.510 гр.8 ф.0503168)</w:t>
      </w:r>
      <w:r>
        <w:rPr>
          <w:rFonts w:ascii="Times New Roman" w:hAnsi="Times New Roman"/>
          <w:color w:val="000000"/>
          <w:sz w:val="28"/>
        </w:rPr>
        <w:t xml:space="preserve"> на сумму 7 536 858 378,57</w:t>
      </w:r>
      <w:r>
        <w:rPr>
          <w:rFonts w:ascii="Times New Roman" w:hAnsi="Times New Roman"/>
          <w:color w:val="000000"/>
          <w:sz w:val="28"/>
          <w:shd w:val="clear" w:color="auto" w:fill="FFFFFF"/>
        </w:rPr>
        <w:t xml:space="preserve"> соответствует</w:t>
      </w:r>
      <w:r>
        <w:rPr>
          <w:rFonts w:ascii="Times New Roman" w:hAnsi="Times New Roman"/>
          <w:color w:val="000000"/>
          <w:sz w:val="28"/>
          <w:shd w:val="clear" w:color="auto" w:fill="FFFFFF"/>
        </w:rPr>
        <w:t xml:space="preserve"> показателю в стр. 352 гр.4 ф.0503121.</w:t>
      </w:r>
    </w:p>
    <w:p w:rsidR="00000000" w:rsidRDefault="006A6DA1">
      <w:pPr>
        <w:spacing w:line="360" w:lineRule="auto"/>
        <w:ind w:firstLine="700"/>
        <w:jc w:val="both"/>
      </w:pPr>
      <w:r>
        <w:rPr>
          <w:rFonts w:ascii="Times New Roman" w:hAnsi="Times New Roman"/>
          <w:color w:val="000000"/>
          <w:sz w:val="28"/>
        </w:rPr>
        <w:lastRenderedPageBreak/>
        <w:t xml:space="preserve">На начало отчетного периода стоимость собственных материальных запасов Управления и ОКУ «Областной фонд имущества» составила 4 188 413,55 руб. (стр.190 гр.4). </w:t>
      </w:r>
    </w:p>
    <w:p w:rsidR="00000000" w:rsidRDefault="006A6DA1">
      <w:pPr>
        <w:spacing w:line="360" w:lineRule="auto"/>
        <w:ind w:firstLine="700"/>
        <w:jc w:val="both"/>
      </w:pPr>
      <w:r>
        <w:rPr>
          <w:rFonts w:ascii="Times New Roman" w:hAnsi="Times New Roman"/>
          <w:color w:val="000000"/>
          <w:sz w:val="28"/>
          <w:shd w:val="clear" w:color="auto" w:fill="FFFFFF"/>
        </w:rPr>
        <w:t>В течение отчетного периода поступило материальных запасо</w:t>
      </w:r>
      <w:r>
        <w:rPr>
          <w:rFonts w:ascii="Times New Roman" w:hAnsi="Times New Roman"/>
          <w:color w:val="000000"/>
          <w:sz w:val="28"/>
          <w:shd w:val="clear" w:color="auto" w:fill="FFFFFF"/>
        </w:rPr>
        <w:t xml:space="preserve">в </w:t>
      </w:r>
      <w:r>
        <w:rPr>
          <w:rFonts w:ascii="Times New Roman" w:hAnsi="Times New Roman"/>
          <w:color w:val="000000"/>
          <w:sz w:val="28"/>
        </w:rPr>
        <w:t>на сумму 3 315 963,59 руб. (стр.190 гр.5) за счет приобретения.</w:t>
      </w:r>
    </w:p>
    <w:p w:rsidR="00000000" w:rsidRDefault="006A6DA1">
      <w:pPr>
        <w:spacing w:line="360" w:lineRule="auto"/>
        <w:ind w:firstLine="700"/>
        <w:jc w:val="both"/>
      </w:pPr>
      <w:r>
        <w:rPr>
          <w:rFonts w:ascii="Times New Roman" w:hAnsi="Times New Roman"/>
          <w:color w:val="000000"/>
          <w:sz w:val="28"/>
        </w:rPr>
        <w:t>Отклонение от показателя в стр. 3110 гр.4 ф.0503123 – 3 317 862,80 руб. составило 1 899,21 руб. – разница между кредиторской задолженностью на начало отчетного периода по коду счета 14016034</w:t>
      </w:r>
      <w:r>
        <w:rPr>
          <w:rFonts w:ascii="Times New Roman" w:hAnsi="Times New Roman"/>
          <w:color w:val="000000"/>
          <w:sz w:val="28"/>
        </w:rPr>
        <w:t>3 в сумме 16 929,00 руб. и на конец отчетного периода в сумме 15 029,79 руб. по кодам счетов 140160343, 120834000.</w:t>
      </w:r>
    </w:p>
    <w:p w:rsidR="00000000" w:rsidRDefault="006A6DA1">
      <w:pPr>
        <w:spacing w:line="360" w:lineRule="auto"/>
        <w:ind w:firstLine="700"/>
        <w:jc w:val="both"/>
      </w:pPr>
      <w:r>
        <w:rPr>
          <w:rFonts w:ascii="Times New Roman" w:hAnsi="Times New Roman"/>
          <w:color w:val="000000"/>
          <w:sz w:val="28"/>
        </w:rPr>
        <w:t xml:space="preserve">На начало отчетного периода балансовая стоимость материальных запасов в составе имущества казны составила 600 104,87 руб. (стр.520 гр.4). </w:t>
      </w:r>
    </w:p>
    <w:p w:rsidR="00000000" w:rsidRDefault="006A6DA1">
      <w:pPr>
        <w:spacing w:line="360" w:lineRule="auto"/>
        <w:ind w:firstLine="700"/>
        <w:jc w:val="both"/>
      </w:pPr>
      <w:r>
        <w:rPr>
          <w:rFonts w:ascii="Times New Roman" w:hAnsi="Times New Roman"/>
          <w:color w:val="000000"/>
          <w:sz w:val="28"/>
          <w:shd w:val="clear" w:color="auto" w:fill="FFFFFF"/>
        </w:rPr>
        <w:t xml:space="preserve">В </w:t>
      </w:r>
      <w:r>
        <w:rPr>
          <w:rFonts w:ascii="Times New Roman" w:hAnsi="Times New Roman"/>
          <w:color w:val="000000"/>
          <w:sz w:val="28"/>
          <w:shd w:val="clear" w:color="auto" w:fill="FFFFFF"/>
        </w:rPr>
        <w:t xml:space="preserve">течение отчетного периода поступило материальных запасов </w:t>
      </w:r>
      <w:r>
        <w:rPr>
          <w:rFonts w:ascii="Times New Roman" w:hAnsi="Times New Roman"/>
          <w:color w:val="000000"/>
          <w:sz w:val="28"/>
        </w:rPr>
        <w:t xml:space="preserve">на сумму 18 014 086,96 руб. (стр.520 гр.5) в результате безвозмездного поступления по </w:t>
      </w:r>
      <w:r>
        <w:rPr>
          <w:rFonts w:ascii="Times New Roman" w:hAnsi="Times New Roman"/>
          <w:color w:val="000000"/>
          <w:sz w:val="28"/>
          <w:shd w:val="clear" w:color="auto" w:fill="FFFFFF"/>
        </w:rPr>
        <w:t xml:space="preserve">КБК 042 00000000000000193,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20710020020000195, КБК </w:t>
      </w:r>
      <w:r>
        <w:rPr>
          <w:rFonts w:ascii="Times New Roman" w:hAnsi="Times New Roman"/>
          <w:color w:val="000000"/>
          <w:sz w:val="28"/>
        </w:rPr>
        <w:t xml:space="preserve">042 </w:t>
      </w:r>
      <w:r>
        <w:rPr>
          <w:rFonts w:ascii="Times New Roman" w:hAnsi="Times New Roman"/>
          <w:color w:val="000000"/>
          <w:sz w:val="28"/>
          <w:shd w:val="clear" w:color="auto" w:fill="FFFFFF"/>
        </w:rPr>
        <w:t>20710020020000196</w:t>
      </w:r>
      <w:r>
        <w:rPr>
          <w:rFonts w:ascii="Times New Roman" w:hAnsi="Times New Roman"/>
          <w:color w:val="000000"/>
          <w:sz w:val="28"/>
        </w:rPr>
        <w:t xml:space="preserve"> </w:t>
      </w:r>
      <w:r>
        <w:rPr>
          <w:rFonts w:ascii="Times New Roman" w:hAnsi="Times New Roman"/>
          <w:color w:val="000000"/>
          <w:sz w:val="28"/>
          <w:shd w:val="clear" w:color="auto" w:fill="FFFFFF"/>
        </w:rPr>
        <w:t>коду с</w:t>
      </w:r>
      <w:r>
        <w:rPr>
          <w:rFonts w:ascii="Times New Roman" w:hAnsi="Times New Roman"/>
          <w:color w:val="000000"/>
          <w:sz w:val="28"/>
          <w:shd w:val="clear" w:color="auto" w:fill="FFFFFF"/>
        </w:rPr>
        <w:t xml:space="preserve">чета 140110191 </w:t>
      </w:r>
      <w:r>
        <w:rPr>
          <w:rFonts w:ascii="Times New Roman" w:hAnsi="Times New Roman"/>
          <w:color w:val="000000"/>
          <w:sz w:val="28"/>
        </w:rPr>
        <w:t>в корреспонденции со счетом 110856340.</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увеличения стоимости материальных запасов (стр.190 гр.5, стр.520 гр.5 ф.0503168) на сумму 21 330 050,55 руб. соответствует показателю в стр.361 г</w:t>
      </w:r>
      <w:r>
        <w:rPr>
          <w:rFonts w:ascii="Times New Roman" w:hAnsi="Times New Roman"/>
          <w:color w:val="000000"/>
          <w:sz w:val="28"/>
        </w:rPr>
        <w:t>р.4 ф.0503121 (КОСГУ 340).</w:t>
      </w:r>
    </w:p>
    <w:p w:rsidR="00000000" w:rsidRDefault="006A6DA1">
      <w:pPr>
        <w:spacing w:line="360" w:lineRule="auto"/>
        <w:ind w:firstLine="700"/>
        <w:jc w:val="both"/>
      </w:pPr>
      <w:r>
        <w:rPr>
          <w:rFonts w:ascii="Times New Roman" w:hAnsi="Times New Roman"/>
          <w:color w:val="000000"/>
          <w:sz w:val="28"/>
        </w:rPr>
        <w:t>Выбытие материальны</w:t>
      </w:r>
      <w:r>
        <w:rPr>
          <w:rFonts w:ascii="Times New Roman" w:hAnsi="Times New Roman"/>
          <w:color w:val="000000"/>
          <w:sz w:val="28"/>
        </w:rPr>
        <w:t>х запасов произошло на сумму 9 231 842,43 руб. (стр.190, стр.520 гр.8), что соответствуют показателю стр. 362 гр.4 ф.0503121 (КОСГУ 440), из них:</w:t>
      </w:r>
    </w:p>
    <w:p w:rsidR="00000000" w:rsidRDefault="006A6DA1">
      <w:pPr>
        <w:spacing w:line="360" w:lineRule="auto"/>
        <w:ind w:firstLine="700"/>
        <w:jc w:val="both"/>
      </w:pPr>
      <w:r>
        <w:rPr>
          <w:rFonts w:ascii="Times New Roman" w:hAnsi="Times New Roman"/>
          <w:color w:val="000000"/>
          <w:sz w:val="28"/>
        </w:rPr>
        <w:t xml:space="preserve">- на сумму 6 527 999,87 руб. (стр.520 гр.9 ф.0503168) Управлением переданы безвозмездно материальные запасы в </w:t>
      </w:r>
      <w:r>
        <w:rPr>
          <w:rFonts w:ascii="Times New Roman" w:hAnsi="Times New Roman"/>
          <w:color w:val="000000"/>
          <w:sz w:val="28"/>
        </w:rPr>
        <w:t>составе имущества казны</w:t>
      </w:r>
      <w:r>
        <w:rPr>
          <w:rFonts w:ascii="Times New Roman" w:hAnsi="Times New Roman"/>
          <w:color w:val="000000"/>
          <w:sz w:val="28"/>
          <w:shd w:val="clear" w:color="auto" w:fill="FFFFFF"/>
        </w:rPr>
        <w:t xml:space="preserve"> по коду счета 140120241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КБК 042 01130000000000805, коду счета 140120251</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01130000000000806 </w:t>
      </w:r>
      <w:r>
        <w:rPr>
          <w:rFonts w:ascii="Times New Roman" w:hAnsi="Times New Roman"/>
          <w:color w:val="000000"/>
          <w:sz w:val="28"/>
        </w:rPr>
        <w:t>в корреспонденции со счетом 110856440;</w:t>
      </w:r>
    </w:p>
    <w:p w:rsidR="00000000" w:rsidRDefault="006A6DA1">
      <w:pPr>
        <w:spacing w:line="360" w:lineRule="auto"/>
        <w:ind w:firstLine="720"/>
        <w:jc w:val="both"/>
      </w:pPr>
      <w:r>
        <w:rPr>
          <w:rFonts w:ascii="Times New Roman" w:hAnsi="Times New Roman"/>
          <w:color w:val="000000"/>
          <w:sz w:val="28"/>
        </w:rPr>
        <w:lastRenderedPageBreak/>
        <w:t>- на сумму 2 654 842,56 руб. израсходованы материальные запасы на нужды Управления и ОКУ «Облас</w:t>
      </w:r>
      <w:r>
        <w:rPr>
          <w:rFonts w:ascii="Times New Roman" w:hAnsi="Times New Roman"/>
          <w:color w:val="000000"/>
          <w:sz w:val="28"/>
        </w:rPr>
        <w:t>тной фонд имущества», что соответствует показателю стр. 250 по КОСГУ 272 гр.4 ф.0503121;</w:t>
      </w:r>
    </w:p>
    <w:p w:rsidR="00000000" w:rsidRDefault="006A6DA1">
      <w:pPr>
        <w:spacing w:line="360" w:lineRule="auto"/>
        <w:ind w:firstLine="720"/>
        <w:jc w:val="both"/>
      </w:pPr>
      <w:r>
        <w:rPr>
          <w:rFonts w:ascii="Times New Roman" w:hAnsi="Times New Roman"/>
          <w:color w:val="000000"/>
          <w:sz w:val="28"/>
        </w:rPr>
        <w:t xml:space="preserve">- на сумму 49 000,00 руб. списано на увеличение стоимости основных средств. </w:t>
      </w:r>
    </w:p>
    <w:p w:rsidR="00000000" w:rsidRDefault="006A6DA1">
      <w:pPr>
        <w:spacing w:line="360" w:lineRule="auto"/>
        <w:ind w:firstLine="700"/>
        <w:jc w:val="both"/>
      </w:pPr>
      <w:r>
        <w:rPr>
          <w:rFonts w:ascii="Times New Roman" w:hAnsi="Times New Roman"/>
          <w:color w:val="000000"/>
          <w:sz w:val="28"/>
        </w:rPr>
        <w:t>На конец отчетного периода стоимость материальных запасов составила 16 886 726,54 руб. (ст</w:t>
      </w:r>
      <w:r>
        <w:rPr>
          <w:rFonts w:ascii="Times New Roman" w:hAnsi="Times New Roman"/>
          <w:color w:val="000000"/>
          <w:sz w:val="28"/>
        </w:rPr>
        <w:t>р.190, стр.520 гр.11).</w:t>
      </w:r>
    </w:p>
    <w:p w:rsidR="00000000" w:rsidRDefault="006A6DA1">
      <w:pPr>
        <w:spacing w:line="360" w:lineRule="auto"/>
        <w:ind w:firstLine="700"/>
        <w:jc w:val="both"/>
      </w:pPr>
      <w:r>
        <w:rPr>
          <w:rFonts w:ascii="Times New Roman" w:hAnsi="Times New Roman"/>
          <w:color w:val="000000"/>
          <w:sz w:val="28"/>
          <w:shd w:val="clear" w:color="auto" w:fill="FFFFFF"/>
        </w:rPr>
        <w:t xml:space="preserve">Увеличение стоимости </w:t>
      </w:r>
      <w:r>
        <w:rPr>
          <w:rFonts w:ascii="Times New Roman" w:hAnsi="Times New Roman"/>
          <w:color w:val="000000"/>
          <w:sz w:val="28"/>
        </w:rPr>
        <w:t>прав пользования нематериальными активами (неисключительные права пользования программным обеспечением с неопределенным сроком использования)</w:t>
      </w:r>
      <w:r>
        <w:rPr>
          <w:rFonts w:ascii="Times New Roman" w:hAnsi="Times New Roman"/>
          <w:color w:val="000000"/>
          <w:sz w:val="28"/>
          <w:shd w:val="clear" w:color="auto" w:fill="FFFFFF"/>
        </w:rPr>
        <w:t xml:space="preserve"> </w:t>
      </w:r>
      <w:r>
        <w:rPr>
          <w:rFonts w:ascii="Times New Roman" w:hAnsi="Times New Roman"/>
          <w:color w:val="000000"/>
          <w:sz w:val="28"/>
        </w:rPr>
        <w:t>на сумму 736 775,00 руб. (стр. 290 гр. 5) произошло за счет приобретен</w:t>
      </w:r>
      <w:r>
        <w:rPr>
          <w:rFonts w:ascii="Times New Roman" w:hAnsi="Times New Roman"/>
          <w:color w:val="000000"/>
          <w:sz w:val="28"/>
        </w:rPr>
        <w:t xml:space="preserve">ия и соответствует показателю в стр. 320 гр.5 ф.0503168, показателю стр. 371 гр.4 ф.0503121.   </w:t>
      </w:r>
    </w:p>
    <w:p w:rsidR="00000000" w:rsidRDefault="006A6DA1">
      <w:pPr>
        <w:spacing w:line="360" w:lineRule="auto"/>
        <w:ind w:firstLine="700"/>
        <w:jc w:val="both"/>
      </w:pPr>
      <w:r>
        <w:rPr>
          <w:rFonts w:ascii="Times New Roman" w:hAnsi="Times New Roman"/>
          <w:b/>
          <w:color w:val="000000"/>
          <w:sz w:val="28"/>
        </w:rPr>
        <w:t>В справке к ф.0503168 «Движение материальных ценностей на забалансовых счетах»</w:t>
      </w:r>
      <w:r>
        <w:rPr>
          <w:rFonts w:ascii="Times New Roman" w:hAnsi="Times New Roman"/>
          <w:color w:val="000000"/>
          <w:sz w:val="28"/>
        </w:rPr>
        <w:t xml:space="preserve"> на конец отчетного периода (гр.7) отражено:</w:t>
      </w:r>
    </w:p>
    <w:p w:rsidR="00000000" w:rsidRDefault="006A6DA1">
      <w:pPr>
        <w:spacing w:line="360" w:lineRule="auto"/>
        <w:ind w:firstLine="700"/>
        <w:jc w:val="both"/>
      </w:pPr>
      <w:r>
        <w:rPr>
          <w:rFonts w:ascii="Times New Roman" w:hAnsi="Times New Roman"/>
          <w:color w:val="000000"/>
          <w:sz w:val="28"/>
        </w:rPr>
        <w:t>- по строке 800 (счет учета 01) имуще</w:t>
      </w:r>
      <w:r>
        <w:rPr>
          <w:rFonts w:ascii="Times New Roman" w:hAnsi="Times New Roman"/>
          <w:color w:val="000000"/>
          <w:sz w:val="28"/>
        </w:rPr>
        <w:t>ство (нежилые помещения), полученное в пользование, на сумму 1,00 руб. - числится имущество, полученное по договору безвозмездного пользования в условной оценке 1 руб. (нежилые помещения общей площадью 351,28 кв. м. (ул. Скороходова, д. 2)).;</w:t>
      </w:r>
    </w:p>
    <w:p w:rsidR="00000000" w:rsidRDefault="006A6DA1">
      <w:pPr>
        <w:spacing w:line="360" w:lineRule="auto"/>
        <w:ind w:firstLine="700"/>
        <w:jc w:val="both"/>
      </w:pPr>
      <w:r>
        <w:rPr>
          <w:rFonts w:ascii="Times New Roman" w:hAnsi="Times New Roman"/>
          <w:color w:val="000000"/>
          <w:sz w:val="28"/>
        </w:rPr>
        <w:t>- по строке 8</w:t>
      </w:r>
      <w:r>
        <w:rPr>
          <w:rFonts w:ascii="Times New Roman" w:hAnsi="Times New Roman"/>
          <w:color w:val="000000"/>
          <w:sz w:val="28"/>
        </w:rPr>
        <w:t>50 (счет учета 21)</w:t>
      </w:r>
      <w:r>
        <w:rPr>
          <w:rFonts w:ascii="Times New Roman" w:hAnsi="Times New Roman"/>
          <w:color w:val="000000"/>
          <w:sz w:val="28"/>
          <w:shd w:val="clear" w:color="auto" w:fill="FFFFFF"/>
        </w:rPr>
        <w:t xml:space="preserve"> иное движимое имущество</w:t>
      </w:r>
      <w:r>
        <w:rPr>
          <w:rFonts w:ascii="Times New Roman" w:hAnsi="Times New Roman"/>
          <w:color w:val="000000"/>
          <w:sz w:val="28"/>
        </w:rPr>
        <w:t xml:space="preserve"> стоимостью до 10 000 руб., списанное при вводе в эксплуатацию, на сумму 4 497 465,39 руб.;</w:t>
      </w:r>
    </w:p>
    <w:p w:rsidR="00000000" w:rsidRDefault="006A6DA1">
      <w:pPr>
        <w:spacing w:line="360" w:lineRule="auto"/>
        <w:ind w:firstLine="700"/>
        <w:jc w:val="both"/>
      </w:pPr>
      <w:r>
        <w:rPr>
          <w:rFonts w:ascii="Times New Roman" w:hAnsi="Times New Roman"/>
          <w:color w:val="000000"/>
          <w:sz w:val="28"/>
        </w:rPr>
        <w:t>- по строке 960 (счет учета 25) имущество, переданное в возмездное пользование (аренду) на сумму 7 231 621 840,84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rPr>
        <w:t>по строке 970 (счет учета 26) имущество, переданное в безвозмездное пользование на сумму 37 248 919,64 руб.</w:t>
      </w:r>
    </w:p>
    <w:p w:rsidR="00000000" w:rsidRDefault="006A6DA1">
      <w:pPr>
        <w:spacing w:line="360" w:lineRule="auto"/>
        <w:ind w:firstLine="700"/>
        <w:jc w:val="both"/>
      </w:pPr>
      <w:r>
        <w:rPr>
          <w:rFonts w:ascii="Times New Roman" w:hAnsi="Times New Roman"/>
          <w:color w:val="000000"/>
          <w:sz w:val="28"/>
        </w:rPr>
        <w:t>Показатели соответствуют данным в справке к ф.0503130 «О наличии имущества и обязательств на забалансовых счетах» на конец отчетного периода по счет</w:t>
      </w:r>
      <w:r>
        <w:rPr>
          <w:rFonts w:ascii="Times New Roman" w:hAnsi="Times New Roman"/>
          <w:color w:val="000000"/>
          <w:sz w:val="28"/>
        </w:rPr>
        <w:t>ам учета 01,21,25,26.</w:t>
      </w:r>
    </w:p>
    <w:p w:rsidR="00000000" w:rsidRDefault="006A6DA1">
      <w:pPr>
        <w:spacing w:line="360" w:lineRule="auto"/>
        <w:ind w:firstLine="700"/>
        <w:jc w:val="both"/>
      </w:pPr>
      <w:r>
        <w:rPr>
          <w:rFonts w:ascii="Times New Roman" w:hAnsi="Times New Roman"/>
          <w:b/>
          <w:color w:val="000000"/>
          <w:sz w:val="28"/>
          <w:shd w:val="clear" w:color="auto" w:fill="FFFFFF"/>
        </w:rPr>
        <w:lastRenderedPageBreak/>
        <w:t>В составе отчетности представлена форма 0503121 «Отчет о финансовых результатах деятельности».</w:t>
      </w:r>
    </w:p>
    <w:p w:rsidR="00000000" w:rsidRDefault="006A6DA1">
      <w:pPr>
        <w:spacing w:line="360" w:lineRule="auto"/>
        <w:ind w:firstLine="700"/>
        <w:jc w:val="both"/>
      </w:pPr>
      <w:r>
        <w:rPr>
          <w:rFonts w:ascii="Times New Roman" w:hAnsi="Times New Roman"/>
          <w:color w:val="000000"/>
          <w:sz w:val="28"/>
          <w:shd w:val="clear" w:color="auto" w:fill="FFFFFF"/>
        </w:rPr>
        <w:t>Форма 0503121 содержит данные о фактически начисленных доходах и расходах в разрезе кодов КОСГУ по состоянию на 1 января 2024 года. Форма с</w:t>
      </w:r>
      <w:r>
        <w:rPr>
          <w:rFonts w:ascii="Times New Roman" w:hAnsi="Times New Roman"/>
          <w:color w:val="000000"/>
          <w:sz w:val="28"/>
          <w:shd w:val="clear" w:color="auto" w:fill="FFFFFF"/>
        </w:rPr>
        <w:t>оставлена без учета заключительных оборотов по закрытию счетов.</w:t>
      </w:r>
    </w:p>
    <w:p w:rsidR="00000000" w:rsidRDefault="006A6DA1">
      <w:pPr>
        <w:spacing w:line="360" w:lineRule="auto"/>
        <w:ind w:firstLine="700"/>
        <w:jc w:val="both"/>
      </w:pPr>
      <w:r>
        <w:rPr>
          <w:rFonts w:ascii="Times New Roman" w:hAnsi="Times New Roman"/>
          <w:color w:val="000000"/>
          <w:sz w:val="28"/>
          <w:shd w:val="clear" w:color="auto" w:fill="FFFFFF"/>
        </w:rPr>
        <w:t>Общая величина признанных доходов за отчетный период (стр. 010 гр.4) составила 15 380 834 140,48 руб., в том числе:</w:t>
      </w:r>
    </w:p>
    <w:p w:rsidR="00000000" w:rsidRDefault="006A6DA1">
      <w:pPr>
        <w:spacing w:line="360" w:lineRule="auto"/>
        <w:ind w:firstLine="700"/>
        <w:jc w:val="both"/>
      </w:pPr>
      <w:r>
        <w:rPr>
          <w:rFonts w:ascii="Times New Roman" w:hAnsi="Times New Roman"/>
          <w:color w:val="000000"/>
          <w:sz w:val="28"/>
        </w:rPr>
        <w:t>- в стр.030 по КОСГУ 120 на сумму 291 739 342,46 руб. начислены доходы от со</w:t>
      </w:r>
      <w:r>
        <w:rPr>
          <w:rFonts w:ascii="Times New Roman" w:hAnsi="Times New Roman"/>
          <w:color w:val="000000"/>
          <w:sz w:val="28"/>
        </w:rPr>
        <w:t>бственности;</w:t>
      </w:r>
    </w:p>
    <w:p w:rsidR="00000000" w:rsidRDefault="006A6DA1">
      <w:pPr>
        <w:spacing w:line="360" w:lineRule="auto"/>
        <w:ind w:firstLine="720"/>
        <w:jc w:val="both"/>
      </w:pPr>
      <w:r>
        <w:rPr>
          <w:rFonts w:ascii="Times New Roman" w:hAnsi="Times New Roman"/>
          <w:color w:val="000000"/>
          <w:sz w:val="28"/>
        </w:rPr>
        <w:t>-  в стр.040 по КОСГУ 130 на сумму 1 767 723,00 руб. начислены доходы от компенсации затрат и доходы от оказания платных услуг;</w:t>
      </w:r>
    </w:p>
    <w:p w:rsidR="00000000" w:rsidRDefault="006A6DA1">
      <w:pPr>
        <w:spacing w:line="360" w:lineRule="auto"/>
        <w:ind w:firstLine="720"/>
        <w:jc w:val="both"/>
      </w:pPr>
      <w:r>
        <w:rPr>
          <w:rFonts w:ascii="Times New Roman" w:hAnsi="Times New Roman"/>
          <w:color w:val="000000"/>
          <w:sz w:val="28"/>
        </w:rPr>
        <w:t>-  в стр. 050 по КОСГУ 140 на сумму 7 612 809,36 руб. начислены доходы от штрафных санкций, из них: от штрафных сан</w:t>
      </w:r>
      <w:r>
        <w:rPr>
          <w:rFonts w:ascii="Times New Roman" w:hAnsi="Times New Roman"/>
          <w:color w:val="000000"/>
          <w:sz w:val="28"/>
        </w:rPr>
        <w:t>кций за нарушение условий контрактов, заключенных с применением конкурсных процедур на сумму 7 561 629,36 руб., от административных штрафов, установленных законами субъектов Российской Федерации об административных правонарушениях на сумму 51 180,00 руб.;</w:t>
      </w:r>
    </w:p>
    <w:p w:rsidR="00000000" w:rsidRDefault="006A6DA1">
      <w:pPr>
        <w:spacing w:line="360" w:lineRule="auto"/>
        <w:ind w:firstLine="700"/>
        <w:jc w:val="both"/>
      </w:pPr>
      <w:r>
        <w:rPr>
          <w:rFonts w:ascii="Times New Roman" w:hAnsi="Times New Roman"/>
          <w:color w:val="000000"/>
          <w:sz w:val="28"/>
        </w:rPr>
        <w:t>- в стр. 090 по КОСГУ 170 на сумму (-6 623 634 505,82) руб. начислены доходы от операций с активами, из них:</w:t>
      </w:r>
    </w:p>
    <w:p w:rsidR="00000000" w:rsidRDefault="006A6DA1">
      <w:pPr>
        <w:spacing w:line="360" w:lineRule="auto"/>
        <w:ind w:firstLine="700"/>
        <w:jc w:val="both"/>
      </w:pPr>
      <w:r>
        <w:rPr>
          <w:rFonts w:ascii="Times New Roman" w:hAnsi="Times New Roman"/>
          <w:color w:val="000000"/>
          <w:sz w:val="28"/>
        </w:rPr>
        <w:t>- по КОСГУ 172 на сумму 6 897 061,45 руб. доходы от выбытия активов, из них:</w:t>
      </w:r>
    </w:p>
    <w:p w:rsidR="00000000" w:rsidRDefault="006A6DA1">
      <w:pPr>
        <w:spacing w:line="360" w:lineRule="auto"/>
        <w:ind w:firstLine="700"/>
        <w:jc w:val="both"/>
      </w:pPr>
      <w:r>
        <w:rPr>
          <w:rFonts w:ascii="Times New Roman" w:hAnsi="Times New Roman"/>
          <w:color w:val="000000"/>
          <w:sz w:val="28"/>
        </w:rPr>
        <w:t>- на сумму 5 479 611,66 руб. отражена корректировка (увеличение) расче</w:t>
      </w:r>
      <w:r>
        <w:rPr>
          <w:rFonts w:ascii="Times New Roman" w:hAnsi="Times New Roman"/>
          <w:color w:val="000000"/>
          <w:sz w:val="28"/>
        </w:rPr>
        <w:t xml:space="preserve">тов с учредителем ОБУ «Центр кадастровой оценки» в части особо ценного имущества; </w:t>
      </w:r>
    </w:p>
    <w:p w:rsidR="00000000" w:rsidRDefault="006A6DA1">
      <w:pPr>
        <w:spacing w:line="360" w:lineRule="auto"/>
        <w:ind w:firstLine="700"/>
        <w:jc w:val="both"/>
      </w:pPr>
      <w:r>
        <w:rPr>
          <w:rFonts w:ascii="Times New Roman" w:hAnsi="Times New Roman"/>
          <w:color w:val="000000"/>
          <w:sz w:val="28"/>
        </w:rPr>
        <w:t>- на сумму 80 347 200,00 руб. отражена стоимость вложений в акции ОАО «Липецкие автобусные линии» в количестве 100 434 шт. номинальной стоимостью 800,00 руб. за 1 шт;</w:t>
      </w:r>
    </w:p>
    <w:p w:rsidR="00000000" w:rsidRDefault="006A6DA1">
      <w:pPr>
        <w:spacing w:line="360" w:lineRule="auto"/>
        <w:ind w:firstLine="700"/>
        <w:jc w:val="both"/>
      </w:pPr>
      <w:r>
        <w:rPr>
          <w:rFonts w:ascii="Times New Roman" w:hAnsi="Times New Roman"/>
          <w:color w:val="000000"/>
          <w:sz w:val="28"/>
        </w:rPr>
        <w:lastRenderedPageBreak/>
        <w:t>- на с</w:t>
      </w:r>
      <w:r>
        <w:rPr>
          <w:rFonts w:ascii="Times New Roman" w:hAnsi="Times New Roman"/>
          <w:color w:val="000000"/>
          <w:sz w:val="28"/>
        </w:rPr>
        <w:t>умму (-83 291 930,00) руб. отражено списание имущества в результате реализации;</w:t>
      </w:r>
    </w:p>
    <w:p w:rsidR="00000000" w:rsidRDefault="006A6DA1">
      <w:pPr>
        <w:spacing w:line="360" w:lineRule="auto"/>
        <w:ind w:firstLine="700"/>
        <w:jc w:val="both"/>
      </w:pPr>
      <w:r>
        <w:rPr>
          <w:rFonts w:ascii="Times New Roman" w:hAnsi="Times New Roman"/>
          <w:color w:val="000000"/>
          <w:sz w:val="28"/>
        </w:rPr>
        <w:t>- на сумму 4 362 179,79 руб. начислены доходы от реализации имущества казны и имущества в оперативном управлении казенных учреждений и органов власти, в том числе доходы от сда</w:t>
      </w:r>
      <w:r>
        <w:rPr>
          <w:rFonts w:ascii="Times New Roman" w:hAnsi="Times New Roman"/>
          <w:color w:val="000000"/>
          <w:sz w:val="28"/>
        </w:rPr>
        <w:t>чи металлолома;</w:t>
      </w:r>
    </w:p>
    <w:p w:rsidR="00000000" w:rsidRDefault="006A6DA1">
      <w:pPr>
        <w:spacing w:line="360" w:lineRule="auto"/>
        <w:ind w:firstLine="700"/>
        <w:jc w:val="both"/>
      </w:pPr>
      <w:r>
        <w:rPr>
          <w:rFonts w:ascii="Times New Roman" w:hAnsi="Times New Roman"/>
          <w:color w:val="000000"/>
          <w:sz w:val="28"/>
        </w:rPr>
        <w:t>- по КОСГУ 173 на сумму (-1 113 516,23) руб. Управлением списана безнадежная к взысканию дебиторская задолженность;</w:t>
      </w:r>
    </w:p>
    <w:p w:rsidR="00000000" w:rsidRDefault="006A6DA1">
      <w:pPr>
        <w:spacing w:line="360" w:lineRule="auto"/>
        <w:ind w:firstLine="700"/>
        <w:jc w:val="both"/>
      </w:pPr>
      <w:r>
        <w:rPr>
          <w:rFonts w:ascii="Times New Roman" w:hAnsi="Times New Roman"/>
          <w:color w:val="000000"/>
          <w:sz w:val="28"/>
        </w:rPr>
        <w:t xml:space="preserve">- по КОСГУ 176 на сумму (-6 629 418 051,04) руб. доходы от оценки активов, из них: </w:t>
      </w:r>
    </w:p>
    <w:p w:rsidR="00000000" w:rsidRDefault="006A6DA1">
      <w:pPr>
        <w:spacing w:line="360" w:lineRule="auto"/>
        <w:ind w:firstLine="700"/>
        <w:jc w:val="both"/>
      </w:pPr>
      <w:r>
        <w:rPr>
          <w:rFonts w:ascii="Times New Roman" w:hAnsi="Times New Roman"/>
          <w:color w:val="000000"/>
          <w:sz w:val="28"/>
        </w:rPr>
        <w:t>- изменение кадастровой стоимости земель</w:t>
      </w:r>
      <w:r>
        <w:rPr>
          <w:rFonts w:ascii="Times New Roman" w:hAnsi="Times New Roman"/>
          <w:color w:val="000000"/>
          <w:sz w:val="28"/>
        </w:rPr>
        <w:t>ных участков на сумму (-6 612 188 499,08) руб., в том числе: за счет увеличения на сумму 527 361 456,74 руб., за счет уменьшения на сумму (-7 139 549 955,82) руб.;</w:t>
      </w:r>
    </w:p>
    <w:p w:rsidR="00000000" w:rsidRDefault="006A6DA1">
      <w:pPr>
        <w:spacing w:line="360" w:lineRule="auto"/>
        <w:ind w:firstLine="700"/>
        <w:jc w:val="both"/>
      </w:pPr>
      <w:r>
        <w:rPr>
          <w:rFonts w:ascii="Times New Roman" w:hAnsi="Times New Roman"/>
          <w:color w:val="000000"/>
          <w:sz w:val="28"/>
        </w:rPr>
        <w:t>- переоценка недвижимого имущества на сумму 1 744 951,48 руб.; переоценка движимого имуществ</w:t>
      </w:r>
      <w:r>
        <w:rPr>
          <w:rFonts w:ascii="Times New Roman" w:hAnsi="Times New Roman"/>
          <w:color w:val="000000"/>
          <w:sz w:val="28"/>
        </w:rPr>
        <w:t>а на сумму (-18 974 503,44) руб.;  </w:t>
      </w:r>
    </w:p>
    <w:p w:rsidR="00000000" w:rsidRDefault="006A6DA1">
      <w:pPr>
        <w:spacing w:line="360" w:lineRule="auto"/>
        <w:ind w:firstLine="700"/>
        <w:jc w:val="both"/>
      </w:pPr>
      <w:r>
        <w:rPr>
          <w:rFonts w:ascii="Times New Roman" w:hAnsi="Times New Roman"/>
          <w:color w:val="000000"/>
          <w:sz w:val="28"/>
        </w:rPr>
        <w:t>- в стр. 100 по КОСГУ 189 на сумму 23 483,27 руб. начислены прочие неналоговые доходы;</w:t>
      </w:r>
    </w:p>
    <w:p w:rsidR="00000000" w:rsidRDefault="006A6DA1">
      <w:pPr>
        <w:spacing w:line="360" w:lineRule="auto"/>
        <w:ind w:firstLine="700"/>
        <w:jc w:val="both"/>
      </w:pPr>
      <w:r>
        <w:rPr>
          <w:rFonts w:ascii="Times New Roman" w:hAnsi="Times New Roman"/>
          <w:color w:val="000000"/>
          <w:sz w:val="28"/>
        </w:rPr>
        <w:t>- в стр. 110 по КОСГУ 191 на сумму 18 014 086,96 руб. отражены безвозмездные неденежные поступления текущего характера от сектора гос</w:t>
      </w:r>
      <w:r>
        <w:rPr>
          <w:rFonts w:ascii="Times New Roman" w:hAnsi="Times New Roman"/>
          <w:color w:val="000000"/>
          <w:sz w:val="28"/>
        </w:rPr>
        <w:t>ударственного управления и организаций государственного сектора, что соответствует сумме</w:t>
      </w:r>
      <w:r>
        <w:rPr>
          <w:rFonts w:ascii="Times New Roman" w:hAnsi="Times New Roman"/>
          <w:color w:val="000000"/>
          <w:sz w:val="28"/>
          <w:shd w:val="clear" w:color="auto" w:fill="FFFFFF"/>
        </w:rPr>
        <w:t xml:space="preserve"> показателей в ф.0503110 по КБК 00000000000000193,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КБК </w:t>
      </w:r>
      <w:r>
        <w:rPr>
          <w:rFonts w:ascii="Times New Roman" w:hAnsi="Times New Roman"/>
          <w:color w:val="000000"/>
          <w:sz w:val="28"/>
        </w:rPr>
        <w:t xml:space="preserve">042 </w:t>
      </w:r>
      <w:r>
        <w:rPr>
          <w:rFonts w:ascii="Times New Roman" w:hAnsi="Times New Roman"/>
          <w:color w:val="000000"/>
          <w:sz w:val="28"/>
          <w:shd w:val="clear" w:color="auto" w:fill="FFFFFF"/>
        </w:rPr>
        <w:t>20710020020000195, КБК 042 20710020020000196 по коду счета 140110191</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в стр. 110</w:t>
      </w:r>
      <w:r>
        <w:rPr>
          <w:rFonts w:ascii="Times New Roman" w:hAnsi="Times New Roman"/>
          <w:color w:val="000000"/>
          <w:sz w:val="28"/>
        </w:rPr>
        <w:t xml:space="preserve"> по КОСГУ 195 на сумму 3 220 413 749,83 руб. отражены безвозмездные неденежные поступления капитального характера от сектора государственного управления и организаций государственного сектора, что соответствует сумме</w:t>
      </w:r>
      <w:r>
        <w:rPr>
          <w:rFonts w:ascii="Times New Roman" w:hAnsi="Times New Roman"/>
          <w:color w:val="000000"/>
          <w:sz w:val="28"/>
          <w:shd w:val="clear" w:color="auto" w:fill="FFFFFF"/>
        </w:rPr>
        <w:t xml:space="preserve"> показателей в ф.0503110 по КБК 00000000</w:t>
      </w:r>
      <w:r>
        <w:rPr>
          <w:rFonts w:ascii="Times New Roman" w:hAnsi="Times New Roman"/>
          <w:color w:val="000000"/>
          <w:sz w:val="28"/>
          <w:shd w:val="clear" w:color="auto" w:fill="FFFFFF"/>
        </w:rPr>
        <w:t xml:space="preserve">000000193,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20710020020000195, КБК 042 20710020020000196, КБК </w:t>
      </w:r>
      <w:r>
        <w:rPr>
          <w:rFonts w:ascii="Times New Roman" w:hAnsi="Times New Roman"/>
          <w:color w:val="000000"/>
          <w:sz w:val="28"/>
        </w:rPr>
        <w:t xml:space="preserve">042 </w:t>
      </w:r>
      <w:r>
        <w:rPr>
          <w:rFonts w:ascii="Times New Roman" w:hAnsi="Times New Roman"/>
          <w:color w:val="000000"/>
          <w:sz w:val="28"/>
          <w:shd w:val="clear" w:color="auto" w:fill="FFFFFF"/>
        </w:rPr>
        <w:t>20710020020000198 по коду счета 140110195</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lastRenderedPageBreak/>
        <w:t xml:space="preserve">- в стр. 110 по КОСГУ 199 на сумму 18 464 897 451,32 руб. </w:t>
      </w:r>
      <w:r>
        <w:rPr>
          <w:rFonts w:ascii="Times New Roman" w:hAnsi="Times New Roman"/>
          <w:color w:val="000000"/>
          <w:sz w:val="28"/>
          <w:shd w:val="clear" w:color="auto" w:fill="FFFFFF"/>
        </w:rPr>
        <w:t>отражено принятие к учету объектов нефинансовых и непро</w:t>
      </w:r>
      <w:r>
        <w:rPr>
          <w:rFonts w:ascii="Times New Roman" w:hAnsi="Times New Roman"/>
          <w:color w:val="000000"/>
          <w:sz w:val="28"/>
          <w:shd w:val="clear" w:color="auto" w:fill="FFFFFF"/>
        </w:rPr>
        <w:t>изведенных активов, из них: на сумму 1 159 890,88 руб. приняты в казну Липецкой области объекты основных средств (движимое и недвижимое имущество) на основании решений управления имущественных и земельных отношений, включенные в реестр областной собственно</w:t>
      </w:r>
      <w:r>
        <w:rPr>
          <w:rFonts w:ascii="Times New Roman" w:hAnsi="Times New Roman"/>
          <w:color w:val="000000"/>
          <w:sz w:val="28"/>
          <w:shd w:val="clear" w:color="auto" w:fill="FFFFFF"/>
        </w:rPr>
        <w:t xml:space="preserve">сти, на сумму 18 593 612,05 руб. приняты в казну Липецкой области земельные участки на основании решений управления имущественных и земельных отношений, включенные в реестр областной собственности, на сумму 18 445 143 948,39 руб. приняты к учету земельные </w:t>
      </w:r>
      <w:r>
        <w:rPr>
          <w:rFonts w:ascii="Times New Roman" w:hAnsi="Times New Roman"/>
          <w:color w:val="000000"/>
          <w:sz w:val="28"/>
          <w:shd w:val="clear" w:color="auto" w:fill="FFFFFF"/>
        </w:rPr>
        <w:t>участки, собственность на которые не разграничена, в связи с перераспределением полномочий между органами местного самоуправления муниципальных образований Липецкой области и органами государственной власти Липецкой области на основании Закона Липецкой обл</w:t>
      </w:r>
      <w:r>
        <w:rPr>
          <w:rFonts w:ascii="Times New Roman" w:hAnsi="Times New Roman"/>
          <w:color w:val="000000"/>
          <w:sz w:val="28"/>
          <w:shd w:val="clear" w:color="auto" w:fill="FFFFFF"/>
        </w:rPr>
        <w:t>асти 357-ОЗ от 26.12.2014 (с изменениями) и решений имущественных и земельных отношений Липецкой области.</w:t>
      </w:r>
      <w:r>
        <w:rPr>
          <w:rFonts w:eastAsia="Calibri" w:cs="Calibri"/>
          <w:color w:val="000000"/>
        </w:rPr>
        <w:t> </w:t>
      </w:r>
    </w:p>
    <w:p w:rsidR="00000000" w:rsidRDefault="006A6DA1">
      <w:pPr>
        <w:spacing w:line="360" w:lineRule="auto"/>
        <w:ind w:firstLine="720"/>
        <w:jc w:val="both"/>
      </w:pPr>
      <w:r>
        <w:rPr>
          <w:rFonts w:ascii="Times New Roman" w:hAnsi="Times New Roman"/>
          <w:color w:val="000000"/>
          <w:sz w:val="28"/>
          <w:shd w:val="clear" w:color="auto" w:fill="FFFFFF"/>
        </w:rPr>
        <w:t>Общая величина признанных расходов за отчетный период (стр.150 гр.4) составила 3 576 189 254,73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оплате труда, начислениям на </w:t>
      </w:r>
      <w:r>
        <w:rPr>
          <w:rFonts w:ascii="Times New Roman" w:hAnsi="Times New Roman"/>
          <w:color w:val="000000"/>
          <w:sz w:val="28"/>
          <w:shd w:val="clear" w:color="auto" w:fill="FFFFFF"/>
        </w:rPr>
        <w:t>выплаты по оплате труда на сумму 123 816 550,07 руб.;</w:t>
      </w:r>
    </w:p>
    <w:p w:rsidR="00000000" w:rsidRDefault="006A6DA1">
      <w:pPr>
        <w:spacing w:line="360" w:lineRule="auto"/>
        <w:ind w:firstLine="720"/>
        <w:jc w:val="both"/>
      </w:pPr>
      <w:r>
        <w:rPr>
          <w:rFonts w:ascii="Times New Roman" w:hAnsi="Times New Roman"/>
          <w:color w:val="000000"/>
          <w:sz w:val="28"/>
          <w:shd w:val="clear" w:color="auto" w:fill="FFFFFF"/>
        </w:rPr>
        <w:t>- по оплате работ, услуг на сумму 63 201 359,28 руб.;</w:t>
      </w:r>
    </w:p>
    <w:p w:rsidR="00000000" w:rsidRDefault="006A6DA1">
      <w:pPr>
        <w:spacing w:line="360" w:lineRule="auto"/>
        <w:ind w:firstLine="720"/>
        <w:jc w:val="both"/>
      </w:pPr>
      <w:r>
        <w:rPr>
          <w:rFonts w:ascii="Times New Roman" w:hAnsi="Times New Roman"/>
          <w:color w:val="000000"/>
          <w:sz w:val="28"/>
          <w:shd w:val="clear" w:color="auto" w:fill="FFFFFF"/>
        </w:rPr>
        <w:t>- по безвозмездным перечислениям текущего характера государственным (муниципальным) учреждениям на сумму 44 925 109,45 руб., из них: (на сумму 44 26</w:t>
      </w:r>
      <w:r>
        <w:rPr>
          <w:rFonts w:ascii="Times New Roman" w:hAnsi="Times New Roman"/>
          <w:color w:val="000000"/>
          <w:sz w:val="28"/>
          <w:shd w:val="clear" w:color="auto" w:fill="FFFFFF"/>
        </w:rPr>
        <w:t xml:space="preserve">9 044,58 руб. начислены расходы по соглашениям о предоставлении субсидий </w:t>
      </w:r>
      <w:r>
        <w:rPr>
          <w:rFonts w:ascii="Times New Roman" w:hAnsi="Times New Roman"/>
          <w:color w:val="000000"/>
          <w:sz w:val="28"/>
        </w:rPr>
        <w:t xml:space="preserve">ОБУ «Центр кадастровой оценки»; </w:t>
      </w:r>
      <w:r>
        <w:rPr>
          <w:rFonts w:ascii="Times New Roman" w:hAnsi="Times New Roman"/>
          <w:color w:val="000000"/>
          <w:sz w:val="28"/>
          <w:shd w:val="clear" w:color="auto" w:fill="FFFFFF"/>
        </w:rPr>
        <w:t xml:space="preserve">на сумму 656 064,87 руб. переданы безвозмездно материальные запасы областным бюджетным учреждениям, что соответствует показателю в ф.0503110 разделе 1 </w:t>
      </w:r>
      <w:r>
        <w:rPr>
          <w:rFonts w:ascii="Times New Roman" w:hAnsi="Times New Roman"/>
          <w:color w:val="000000"/>
          <w:sz w:val="28"/>
          <w:shd w:val="clear" w:color="auto" w:fill="FFFFFF"/>
        </w:rPr>
        <w:t>по КБК 042 01130000000000805 коду счета 140120241);</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по безвозмездным перечислениям текущего характера другим бюджетам бюджетной системы Российской Федерации на сумму 15 399 055,94 руб., из них: (на сумму 9 527 120,94 руб. начислены расходы по соглашениям</w:t>
      </w:r>
      <w:r>
        <w:rPr>
          <w:rFonts w:ascii="Times New Roman" w:hAnsi="Times New Roman"/>
          <w:color w:val="000000"/>
          <w:sz w:val="28"/>
          <w:shd w:val="clear" w:color="auto" w:fill="FFFFFF"/>
        </w:rPr>
        <w:t xml:space="preserve"> о предоставлении субсидий муниципальным образованиям; на сумму 5 871 935,00 руб. переданы безвозмездно материальные запасы, что соответствует показателю в ф.0503110 разделе 1 по КБК 042 01130000000000806 коду счета 140120251);</w:t>
      </w:r>
    </w:p>
    <w:p w:rsidR="00000000" w:rsidRDefault="006A6DA1">
      <w:pPr>
        <w:spacing w:line="360" w:lineRule="auto"/>
        <w:ind w:firstLine="720"/>
        <w:jc w:val="both"/>
      </w:pPr>
      <w:r>
        <w:rPr>
          <w:rFonts w:ascii="Times New Roman" w:hAnsi="Times New Roman"/>
          <w:color w:val="000000"/>
          <w:sz w:val="28"/>
          <w:shd w:val="clear" w:color="auto" w:fill="FFFFFF"/>
        </w:rPr>
        <w:t>- по безвозмездным перечисле</w:t>
      </w:r>
      <w:r>
        <w:rPr>
          <w:rFonts w:ascii="Times New Roman" w:hAnsi="Times New Roman"/>
          <w:color w:val="000000"/>
          <w:sz w:val="28"/>
          <w:shd w:val="clear" w:color="auto" w:fill="FFFFFF"/>
        </w:rPr>
        <w:t xml:space="preserve">ниям капитального характера другим бюджетам бюджетной системы Российской Федерации на сумму 347 289 445,08 руб. переданы безвозмездно объекты основных средств, что соответствует сумме показателей в ф.0503110 разделе 1 по КБК 042 01130000000000806, КБК 042 </w:t>
      </w:r>
      <w:r>
        <w:rPr>
          <w:rFonts w:ascii="Times New Roman" w:hAnsi="Times New Roman"/>
          <w:color w:val="000000"/>
          <w:sz w:val="28"/>
          <w:shd w:val="clear" w:color="auto" w:fill="FFFFFF"/>
        </w:rPr>
        <w:t>01130000000000807 коду счета 140120254;</w:t>
      </w:r>
    </w:p>
    <w:p w:rsidR="00000000" w:rsidRDefault="006A6DA1">
      <w:pPr>
        <w:spacing w:line="360" w:lineRule="auto"/>
        <w:ind w:firstLine="720"/>
        <w:jc w:val="both"/>
      </w:pPr>
      <w:r>
        <w:rPr>
          <w:rFonts w:ascii="Times New Roman" w:hAnsi="Times New Roman"/>
          <w:color w:val="000000"/>
          <w:sz w:val="28"/>
          <w:shd w:val="clear" w:color="auto" w:fill="FFFFFF"/>
        </w:rPr>
        <w:t>- по социальному обеспечению на сумму 3 217 732,82 руб.;</w:t>
      </w:r>
    </w:p>
    <w:p w:rsidR="00000000" w:rsidRDefault="006A6DA1">
      <w:pPr>
        <w:spacing w:line="360" w:lineRule="auto"/>
        <w:ind w:firstLine="720"/>
        <w:jc w:val="both"/>
      </w:pPr>
      <w:r>
        <w:rPr>
          <w:rFonts w:ascii="Times New Roman" w:hAnsi="Times New Roman"/>
          <w:color w:val="000000"/>
          <w:sz w:val="28"/>
          <w:shd w:val="clear" w:color="auto" w:fill="FFFFFF"/>
        </w:rPr>
        <w:t>- по операциям с активами на сумму 10 236 337,07 руб.;</w:t>
      </w:r>
    </w:p>
    <w:p w:rsidR="00000000" w:rsidRDefault="006A6DA1">
      <w:pPr>
        <w:spacing w:line="360" w:lineRule="auto"/>
        <w:ind w:firstLine="720"/>
        <w:jc w:val="both"/>
      </w:pPr>
      <w:r>
        <w:rPr>
          <w:rFonts w:ascii="Times New Roman" w:hAnsi="Times New Roman"/>
          <w:color w:val="000000"/>
          <w:sz w:val="28"/>
          <w:shd w:val="clear" w:color="auto" w:fill="FFFFFF"/>
        </w:rPr>
        <w:t>- по безвозмездным перечислениям капитального характера государственным (муниципальным) учреждениям на с</w:t>
      </w:r>
      <w:r>
        <w:rPr>
          <w:rFonts w:ascii="Times New Roman" w:hAnsi="Times New Roman"/>
          <w:color w:val="000000"/>
          <w:sz w:val="28"/>
          <w:shd w:val="clear" w:color="auto" w:fill="FFFFFF"/>
        </w:rPr>
        <w:t>умму 2 942 744 744,12 руб. переданы безвозмездно объекты основных средств главным распорядителям и учреждениям Липецкой области, что соответствует сумме показателей в ф.0503110 разделе 1 по КБК 042 01130000000000804, КБК 042 01130000000000805 коду счета 14</w:t>
      </w:r>
      <w:r>
        <w:rPr>
          <w:rFonts w:ascii="Times New Roman" w:hAnsi="Times New Roman"/>
          <w:color w:val="000000"/>
          <w:sz w:val="28"/>
          <w:shd w:val="clear" w:color="auto" w:fill="FFFFFF"/>
        </w:rPr>
        <w:t>0120281;</w:t>
      </w:r>
    </w:p>
    <w:p w:rsidR="00000000" w:rsidRDefault="006A6DA1">
      <w:pPr>
        <w:spacing w:line="360" w:lineRule="auto"/>
        <w:ind w:firstLine="720"/>
        <w:jc w:val="both"/>
      </w:pPr>
      <w:r>
        <w:rPr>
          <w:rFonts w:ascii="Times New Roman" w:hAnsi="Times New Roman"/>
          <w:color w:val="000000"/>
          <w:sz w:val="28"/>
          <w:shd w:val="clear" w:color="auto" w:fill="FFFFFF"/>
        </w:rPr>
        <w:t>- по прочим расходам на сумму 25 358 920,90 руб.</w:t>
      </w:r>
    </w:p>
    <w:p w:rsidR="00000000" w:rsidRDefault="006A6DA1">
      <w:pPr>
        <w:spacing w:line="360" w:lineRule="auto"/>
        <w:ind w:firstLine="700"/>
        <w:jc w:val="both"/>
      </w:pPr>
      <w:r>
        <w:rPr>
          <w:rFonts w:ascii="Times New Roman" w:hAnsi="Times New Roman"/>
          <w:color w:val="000000"/>
          <w:sz w:val="28"/>
          <w:shd w:val="clear" w:color="auto" w:fill="FFFFFF"/>
        </w:rPr>
        <w:t>В строке 321 показатель по увеличению стоимости основных средств на сумму 3 194 402 423,05 руб. соответствует сумме показателей в ф.0503168 гр.5 по стр.010, стр.400, стр.440.</w:t>
      </w:r>
    </w:p>
    <w:p w:rsidR="00000000" w:rsidRDefault="006A6DA1">
      <w:pPr>
        <w:spacing w:line="360" w:lineRule="auto"/>
        <w:ind w:firstLine="700"/>
        <w:jc w:val="both"/>
      </w:pPr>
      <w:r>
        <w:rPr>
          <w:rFonts w:ascii="Times New Roman" w:hAnsi="Times New Roman"/>
          <w:color w:val="000000"/>
          <w:sz w:val="28"/>
          <w:shd w:val="clear" w:color="auto" w:fill="FFFFFF"/>
        </w:rPr>
        <w:t>В строке 322 показатель</w:t>
      </w:r>
      <w:r>
        <w:rPr>
          <w:rFonts w:ascii="Times New Roman" w:hAnsi="Times New Roman"/>
          <w:color w:val="000000"/>
          <w:sz w:val="28"/>
          <w:shd w:val="clear" w:color="auto" w:fill="FFFFFF"/>
        </w:rPr>
        <w:t xml:space="preserve"> по уменьшению стоимости основных средств на сумму 3 214 028 489,11 руб. соответствует сумме показателей в ф.0503168 гр.8 по стр.010, стр.050, стр.400, стр.410, стр.440, стр.450.</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В строке 351 показатель по увеличению стоимости непроизведенных активов на су</w:t>
      </w:r>
      <w:r>
        <w:rPr>
          <w:rFonts w:ascii="Times New Roman" w:hAnsi="Times New Roman"/>
          <w:color w:val="000000"/>
          <w:sz w:val="28"/>
          <w:shd w:val="clear" w:color="auto" w:fill="FFFFFF"/>
        </w:rPr>
        <w:t>мму 19 243 860 320,85 руб. соответствует сумме показателей в ф.0503168 гр.5 по стр.150, стр.510.</w:t>
      </w:r>
    </w:p>
    <w:p w:rsidR="00000000" w:rsidRDefault="006A6DA1">
      <w:pPr>
        <w:spacing w:line="360" w:lineRule="auto"/>
        <w:ind w:firstLine="700"/>
        <w:jc w:val="both"/>
      </w:pPr>
      <w:r>
        <w:rPr>
          <w:rFonts w:ascii="Times New Roman" w:hAnsi="Times New Roman"/>
          <w:color w:val="000000"/>
          <w:sz w:val="28"/>
          <w:shd w:val="clear" w:color="auto" w:fill="FFFFFF"/>
        </w:rPr>
        <w:t>В строке 352 показатель по уменьшению стоимости непроизведенных активов на сумму 7 536 858 378,57 руб. соответствует сумме показателей в ф.0503168 гр.8 по стр.</w:t>
      </w:r>
      <w:r>
        <w:rPr>
          <w:rFonts w:ascii="Times New Roman" w:hAnsi="Times New Roman"/>
          <w:color w:val="000000"/>
          <w:sz w:val="28"/>
          <w:shd w:val="clear" w:color="auto" w:fill="FFFFFF"/>
        </w:rPr>
        <w:t>150, стр.510.</w:t>
      </w:r>
    </w:p>
    <w:p w:rsidR="00000000" w:rsidRDefault="006A6DA1">
      <w:pPr>
        <w:spacing w:line="360" w:lineRule="auto"/>
        <w:ind w:firstLine="700"/>
        <w:jc w:val="both"/>
      </w:pPr>
      <w:r>
        <w:rPr>
          <w:rFonts w:ascii="Times New Roman" w:hAnsi="Times New Roman"/>
          <w:color w:val="000000"/>
          <w:sz w:val="28"/>
          <w:shd w:val="clear" w:color="auto" w:fill="FFFFFF"/>
        </w:rPr>
        <w:t>В строке 360 «Чистое поступление материальных запасов» гр.4 отражена сумма 12 098 208,12 руб. Показатель по увеличению стоимости материальных запасов в строке 361 на сумму 21 330 050,55 руб. соответствует сумме показателей в ф.0503168 гр.5 по</w:t>
      </w:r>
      <w:r>
        <w:rPr>
          <w:rFonts w:ascii="Times New Roman" w:hAnsi="Times New Roman"/>
          <w:color w:val="000000"/>
          <w:sz w:val="28"/>
          <w:shd w:val="clear" w:color="auto" w:fill="FFFFFF"/>
        </w:rPr>
        <w:t xml:space="preserve"> стр.190, стр.520, показатель по уменьшению стоимости материальных запасов в стоке 362 на сумму 9 231 842,43 руб. соответствует сумме показателей в ф.0503168 гр.8 по стр.190, стр.520.</w:t>
      </w:r>
    </w:p>
    <w:p w:rsidR="00000000" w:rsidRDefault="006A6DA1">
      <w:pPr>
        <w:spacing w:line="360" w:lineRule="auto"/>
        <w:ind w:firstLine="700"/>
        <w:jc w:val="both"/>
      </w:pPr>
      <w:r>
        <w:rPr>
          <w:rFonts w:ascii="Times New Roman" w:hAnsi="Times New Roman"/>
          <w:color w:val="000000"/>
          <w:sz w:val="28"/>
          <w:shd w:val="clear" w:color="auto" w:fill="FFFFFF"/>
        </w:rPr>
        <w:t>В строке 370 «Чистое поступление прав пользования» гр.4 отражена сумма 7</w:t>
      </w:r>
      <w:r>
        <w:rPr>
          <w:rFonts w:ascii="Times New Roman" w:hAnsi="Times New Roman"/>
          <w:color w:val="000000"/>
          <w:sz w:val="28"/>
          <w:shd w:val="clear" w:color="auto" w:fill="FFFFFF"/>
        </w:rPr>
        <w:t>36 775,00 руб., что соответствует показателю по увеличению стоимости прав пользования в строке 371 гр.4 ф.0503121 и показателю в строке 290 гр.5 ф.0503168.</w:t>
      </w:r>
    </w:p>
    <w:p w:rsidR="00000000" w:rsidRDefault="006A6DA1">
      <w:pPr>
        <w:spacing w:line="360" w:lineRule="auto"/>
        <w:ind w:firstLine="700"/>
        <w:jc w:val="both"/>
      </w:pPr>
      <w:r>
        <w:rPr>
          <w:rFonts w:ascii="Times New Roman" w:hAnsi="Times New Roman"/>
          <w:color w:val="000000"/>
          <w:sz w:val="28"/>
          <w:shd w:val="clear" w:color="auto" w:fill="FFFFFF"/>
        </w:rPr>
        <w:t>В строке 400 «Расходы будущих периодов» гр.4 отражена сумма (-27 393,09) руб. – изменение показателя</w:t>
      </w:r>
      <w:r>
        <w:rPr>
          <w:rFonts w:ascii="Times New Roman" w:hAnsi="Times New Roman"/>
          <w:color w:val="000000"/>
          <w:sz w:val="28"/>
          <w:shd w:val="clear" w:color="auto" w:fill="FFFFFF"/>
        </w:rPr>
        <w:t xml:space="preserve"> дебиторской задолженности по коду счета 140150000. </w:t>
      </w:r>
    </w:p>
    <w:p w:rsidR="00000000" w:rsidRDefault="006A6DA1">
      <w:pPr>
        <w:spacing w:line="360" w:lineRule="auto"/>
        <w:ind w:firstLine="720"/>
        <w:jc w:val="both"/>
      </w:pPr>
      <w:r>
        <w:rPr>
          <w:rFonts w:ascii="Times New Roman" w:hAnsi="Times New Roman"/>
          <w:color w:val="000000"/>
          <w:sz w:val="28"/>
        </w:rPr>
        <w:t>В строке 430 «Чистое поступление денежных средств и их эквивалентов» гр.4 отражена сумма (-1 330 147,02) руб. Показатель по увеличению денежных средств в строке 431 гр.4 составляет в сумме 343 660 879,13</w:t>
      </w:r>
      <w:r>
        <w:rPr>
          <w:rFonts w:ascii="Times New Roman" w:hAnsi="Times New Roman"/>
          <w:color w:val="000000"/>
          <w:sz w:val="28"/>
        </w:rPr>
        <w:t xml:space="preserve"> руб. Расхождение с показателем в стр.010 «Доходы бюджета» гр.5 ф.0503127 составляет 20 000,00 руб. - на сумму поступивших денежных документов (конверты маркированные) по фондовой кассе ОКУ «Областной фонд имущества» по коду счета 120135510. Показатель по </w:t>
      </w:r>
      <w:r>
        <w:rPr>
          <w:rFonts w:ascii="Times New Roman" w:hAnsi="Times New Roman"/>
          <w:color w:val="000000"/>
          <w:sz w:val="28"/>
        </w:rPr>
        <w:t xml:space="preserve">уменьшению денежных средств в строке 432 гр.4 составляет в сумме 344 991 026,15 руб. Расхождение с показателем в строке 200 «Расходы бюджета» гр.6 ф.0503127 составляет 18 135,00 руб. - на сумму </w:t>
      </w:r>
      <w:r>
        <w:rPr>
          <w:rFonts w:ascii="Times New Roman" w:hAnsi="Times New Roman"/>
          <w:color w:val="000000"/>
          <w:sz w:val="28"/>
        </w:rPr>
        <w:lastRenderedPageBreak/>
        <w:t>выданных денежных документов (конверты маркированные) по фондо</w:t>
      </w:r>
      <w:r>
        <w:rPr>
          <w:rFonts w:ascii="Times New Roman" w:hAnsi="Times New Roman"/>
          <w:color w:val="000000"/>
          <w:sz w:val="28"/>
        </w:rPr>
        <w:t>вой кассе ОКУ «Областной фонд имущества» по коду счета 120135610.</w:t>
      </w:r>
    </w:p>
    <w:p w:rsidR="00000000" w:rsidRDefault="006A6DA1">
      <w:pPr>
        <w:spacing w:line="360" w:lineRule="auto"/>
        <w:ind w:firstLine="720"/>
        <w:jc w:val="both"/>
      </w:pPr>
      <w:r>
        <w:rPr>
          <w:rFonts w:ascii="Times New Roman" w:hAnsi="Times New Roman"/>
          <w:color w:val="000000"/>
          <w:sz w:val="28"/>
        </w:rPr>
        <w:t>В строке 450 «Чистое поступление акций и иных финансовых инструментов» гр.4 отражена сумма 235 826 811,66 руб.</w:t>
      </w:r>
      <w:r>
        <w:rPr>
          <w:rFonts w:ascii="Times New Roman" w:hAnsi="Times New Roman"/>
          <w:color w:val="000000"/>
          <w:sz w:val="28"/>
          <w:shd w:val="clear" w:color="auto" w:fill="FFFFFF"/>
        </w:rPr>
        <w:t>, из них:</w:t>
      </w:r>
    </w:p>
    <w:p w:rsidR="00000000" w:rsidRDefault="006A6DA1">
      <w:pPr>
        <w:spacing w:line="360" w:lineRule="auto"/>
        <w:ind w:firstLine="720"/>
        <w:jc w:val="both"/>
      </w:pPr>
      <w:r>
        <w:rPr>
          <w:rFonts w:ascii="Times New Roman" w:hAnsi="Times New Roman"/>
          <w:color w:val="000000"/>
          <w:sz w:val="28"/>
          <w:shd w:val="clear" w:color="auto" w:fill="FFFFFF"/>
        </w:rPr>
        <w:t xml:space="preserve">- на сумму 5 479 611,66 руб. </w:t>
      </w:r>
      <w:r>
        <w:rPr>
          <w:rFonts w:ascii="Times New Roman" w:hAnsi="Times New Roman"/>
          <w:color w:val="000000"/>
          <w:sz w:val="28"/>
        </w:rPr>
        <w:t>отражена сумма долгосрочных финансовых вл</w:t>
      </w:r>
      <w:r>
        <w:rPr>
          <w:rFonts w:ascii="Times New Roman" w:hAnsi="Times New Roman"/>
          <w:color w:val="000000"/>
          <w:sz w:val="28"/>
        </w:rPr>
        <w:t>ожений в части особо ценного имущества областного подведомственного учреждения;</w:t>
      </w:r>
    </w:p>
    <w:p w:rsidR="00000000" w:rsidRDefault="006A6DA1">
      <w:pPr>
        <w:spacing w:line="360" w:lineRule="auto"/>
        <w:ind w:firstLine="700"/>
        <w:jc w:val="both"/>
      </w:pPr>
      <w:r>
        <w:rPr>
          <w:rFonts w:ascii="Times New Roman" w:hAnsi="Times New Roman"/>
          <w:color w:val="000000"/>
          <w:sz w:val="28"/>
        </w:rPr>
        <w:t>- на сумму 80 347 200,00 руб. отражена стоимость вложений в акции ОАО «Липецкие автобусные линии» в количестве 100 434 шт. номинальной стоимостью 800,00 руб. за 1 шт;</w:t>
      </w:r>
    </w:p>
    <w:p w:rsidR="00000000" w:rsidRDefault="006A6DA1">
      <w:pPr>
        <w:spacing w:line="360" w:lineRule="auto"/>
        <w:ind w:firstLine="720"/>
        <w:jc w:val="both"/>
      </w:pPr>
      <w:r>
        <w:rPr>
          <w:rFonts w:ascii="Times New Roman" w:hAnsi="Times New Roman"/>
          <w:color w:val="000000"/>
          <w:sz w:val="28"/>
        </w:rPr>
        <w:t>- на сумм</w:t>
      </w:r>
      <w:r>
        <w:rPr>
          <w:rFonts w:ascii="Times New Roman" w:hAnsi="Times New Roman"/>
          <w:color w:val="000000"/>
          <w:sz w:val="28"/>
        </w:rPr>
        <w:t xml:space="preserve">у 150 000 000,00 руб. отражена сумма долгосрочных финансовых вложений на увеличение уставного фонда </w:t>
      </w:r>
      <w:r>
        <w:rPr>
          <w:rFonts w:ascii="Times New Roman" w:hAnsi="Times New Roman"/>
          <w:color w:val="000000"/>
          <w:sz w:val="28"/>
          <w:shd w:val="clear" w:color="auto" w:fill="FFFFFF"/>
        </w:rPr>
        <w:t xml:space="preserve">ОГУП «Липецкая областная коммунальная компания». </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480 графа 4 отражено чистое увеличение прочей дебиторской задолженности в сумме 3 304 560 352,51 </w:t>
      </w:r>
      <w:r>
        <w:rPr>
          <w:rFonts w:ascii="Times New Roman" w:hAnsi="Times New Roman"/>
          <w:color w:val="000000"/>
          <w:sz w:val="28"/>
          <w:shd w:val="clear" w:color="auto" w:fill="FFFFFF"/>
        </w:rPr>
        <w:t>руб</w:t>
      </w:r>
      <w:r>
        <w:rPr>
          <w:rFonts w:ascii="Times New Roman" w:hAnsi="Times New Roman"/>
          <w:i/>
          <w:color w:val="000000"/>
          <w:sz w:val="28"/>
          <w:shd w:val="clear" w:color="auto" w:fill="FFFFFF"/>
        </w:rPr>
        <w:t>.</w:t>
      </w:r>
      <w:r>
        <w:rPr>
          <w:rFonts w:ascii="Times New Roman" w:hAnsi="Times New Roman"/>
          <w:color w:val="000000"/>
          <w:sz w:val="28"/>
          <w:shd w:val="clear" w:color="auto" w:fill="FFFFFF"/>
        </w:rPr>
        <w:t xml:space="preserve"> Показатель по увеличению прочей дебиторской задолженности в стр. 481 гр.4 составляет в сумме 3 911 019 073,85 руб., что соответствует сумме показателей гр.5 ф.0503169_БД по кодам счетов 120500000, 120600000, 120800000, 120900000, 121000000 гр.7 ф.0503</w:t>
      </w:r>
      <w:r>
        <w:rPr>
          <w:rFonts w:ascii="Times New Roman" w:hAnsi="Times New Roman"/>
          <w:color w:val="000000"/>
          <w:sz w:val="28"/>
          <w:shd w:val="clear" w:color="auto" w:fill="FFFFFF"/>
        </w:rPr>
        <w:t>169_БК по коду счета 120500000. Показатель по уменьшению прочей дебиторской задолженности в стр. 482 гр.4 составляет в сумме 606 458 721,34 руб., что соответствует сумме показателей гр.7 ф.0503169_БД по кодам счетов 120500000, 120600000, 120800000, 1209000</w:t>
      </w:r>
      <w:r>
        <w:rPr>
          <w:rFonts w:ascii="Times New Roman" w:hAnsi="Times New Roman"/>
          <w:color w:val="000000"/>
          <w:sz w:val="28"/>
          <w:shd w:val="clear" w:color="auto" w:fill="FFFFFF"/>
        </w:rPr>
        <w:t xml:space="preserve">00, гр.5 ф.0503169_БД по кодам счетов 120500000, 120800000. </w:t>
      </w:r>
    </w:p>
    <w:p w:rsidR="00000000" w:rsidRDefault="006A6DA1">
      <w:pPr>
        <w:spacing w:line="360" w:lineRule="auto"/>
        <w:ind w:firstLine="700"/>
        <w:jc w:val="both"/>
      </w:pPr>
      <w:r>
        <w:rPr>
          <w:rFonts w:ascii="Times New Roman" w:hAnsi="Times New Roman"/>
          <w:color w:val="000000"/>
          <w:sz w:val="28"/>
          <w:shd w:val="clear" w:color="auto" w:fill="FFFFFF"/>
        </w:rPr>
        <w:t>В строке 540 гр.4 отражено чистое увеличение прочей кредиторской задолженности в сумме 237 052,27 руб. Показатель по увеличению прочей кредиторской задолженности в стр. 541 гр.4 составляет в сумм</w:t>
      </w:r>
      <w:r>
        <w:rPr>
          <w:rFonts w:ascii="Times New Roman" w:hAnsi="Times New Roman"/>
          <w:color w:val="000000"/>
          <w:sz w:val="28"/>
          <w:shd w:val="clear" w:color="auto" w:fill="FFFFFF"/>
        </w:rPr>
        <w:t xml:space="preserve">е 484 832 967,36 руб., что соответствует сумме показателей гр.5 ф.0503169_БК по кодам счетов 130200000,130300000,130400000, гр.7 ф.0503169_БД по коду счета 130300000. </w:t>
      </w:r>
      <w:r>
        <w:rPr>
          <w:rFonts w:ascii="Times New Roman" w:hAnsi="Times New Roman"/>
          <w:color w:val="000000"/>
          <w:sz w:val="28"/>
          <w:shd w:val="clear" w:color="auto" w:fill="FFFFFF"/>
        </w:rPr>
        <w:lastRenderedPageBreak/>
        <w:t>Показатель по уменьшению прочей кредиторской задолженности в стр. 542 гр.4 составляет в с</w:t>
      </w:r>
      <w:r>
        <w:rPr>
          <w:rFonts w:ascii="Times New Roman" w:hAnsi="Times New Roman"/>
          <w:color w:val="000000"/>
          <w:sz w:val="28"/>
          <w:shd w:val="clear" w:color="auto" w:fill="FFFFFF"/>
        </w:rPr>
        <w:t>умме 484 595 915,09 руб., что соответствует сумме показателей гр.7 ф.0503169_БК по кодам счетов 130200000,130300000,130400000 и гр.5 ф.0503169_БД по коду счета 130300000.</w:t>
      </w:r>
    </w:p>
    <w:p w:rsidR="00000000" w:rsidRDefault="006A6DA1">
      <w:pPr>
        <w:spacing w:line="360" w:lineRule="auto"/>
        <w:ind w:firstLine="700"/>
        <w:jc w:val="both"/>
      </w:pPr>
      <w:r>
        <w:rPr>
          <w:rFonts w:ascii="Times New Roman" w:hAnsi="Times New Roman"/>
          <w:color w:val="000000"/>
          <w:sz w:val="28"/>
          <w:shd w:val="clear" w:color="auto" w:fill="FFFFFF"/>
        </w:rPr>
        <w:t>В строке 550 «Доходы будущих периодов» гр.4 отражена сумма 3 431 556 840,65 руб. - ув</w:t>
      </w:r>
      <w:r>
        <w:rPr>
          <w:rFonts w:ascii="Times New Roman" w:hAnsi="Times New Roman"/>
          <w:color w:val="000000"/>
          <w:sz w:val="28"/>
          <w:shd w:val="clear" w:color="auto" w:fill="FFFFFF"/>
        </w:rPr>
        <w:t>еличение доходов будущих периодов.  Данный показатель соответствует изменению кредиторской задолженности в форме 0503169_БК по счету 140140000.</w:t>
      </w:r>
    </w:p>
    <w:p w:rsidR="00000000" w:rsidRDefault="006A6DA1">
      <w:pPr>
        <w:spacing w:line="360" w:lineRule="auto"/>
        <w:ind w:firstLine="700"/>
        <w:jc w:val="both"/>
      </w:pPr>
      <w:r>
        <w:rPr>
          <w:rFonts w:ascii="Times New Roman" w:hAnsi="Times New Roman"/>
          <w:color w:val="000000"/>
          <w:sz w:val="28"/>
          <w:shd w:val="clear" w:color="auto" w:fill="FFFFFF"/>
        </w:rPr>
        <w:t>В строке 560 «Резервы предстоящих расходов» гр.4 отражена сумма 2 801 704,73 руб. - увеличение по резервам предс</w:t>
      </w:r>
      <w:r>
        <w:rPr>
          <w:rFonts w:ascii="Times New Roman" w:hAnsi="Times New Roman"/>
          <w:color w:val="000000"/>
          <w:sz w:val="28"/>
          <w:shd w:val="clear" w:color="auto" w:fill="FFFFFF"/>
        </w:rPr>
        <w:t xml:space="preserve">тоящих расходов. Данный показатель соответствует изменению кредиторской задолженности в форме 0503169_БК по счету 140160000. </w:t>
      </w:r>
    </w:p>
    <w:p w:rsidR="00000000" w:rsidRDefault="006A6DA1">
      <w:pPr>
        <w:spacing w:line="360" w:lineRule="auto"/>
        <w:ind w:firstLine="700"/>
        <w:jc w:val="both"/>
      </w:pPr>
      <w:r>
        <w:rPr>
          <w:rFonts w:ascii="Times New Roman" w:hAnsi="Times New Roman"/>
          <w:color w:val="000000"/>
          <w:sz w:val="28"/>
          <w:shd w:val="clear" w:color="auto" w:fill="FFFFFF"/>
        </w:rPr>
        <w:t>Расхождений показателей отчета о финансовых результатах деятельности Управления с формами отчетности не имеется.</w:t>
      </w:r>
    </w:p>
    <w:p w:rsidR="00000000" w:rsidRDefault="006A6DA1">
      <w:pPr>
        <w:spacing w:line="360" w:lineRule="auto"/>
        <w:ind w:firstLine="700"/>
        <w:jc w:val="both"/>
      </w:pPr>
      <w:r>
        <w:rPr>
          <w:rFonts w:ascii="Times New Roman" w:hAnsi="Times New Roman"/>
          <w:b/>
          <w:color w:val="000000"/>
          <w:sz w:val="28"/>
        </w:rPr>
        <w:t>В отчете «Справка</w:t>
      </w:r>
      <w:r>
        <w:rPr>
          <w:rFonts w:ascii="Times New Roman" w:hAnsi="Times New Roman"/>
          <w:b/>
          <w:color w:val="000000"/>
          <w:sz w:val="28"/>
        </w:rPr>
        <w:t xml:space="preserve"> по заключению счетов бюджетного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года.</w:t>
      </w:r>
    </w:p>
    <w:p w:rsidR="00000000" w:rsidRDefault="006A6DA1">
      <w:pPr>
        <w:spacing w:line="360" w:lineRule="auto"/>
        <w:ind w:firstLine="720"/>
        <w:jc w:val="both"/>
      </w:pPr>
      <w:r>
        <w:rPr>
          <w:rFonts w:ascii="Times New Roman" w:hAnsi="Times New Roman"/>
          <w:color w:val="000000"/>
          <w:sz w:val="28"/>
          <w:shd w:val="clear" w:color="auto" w:fill="FFFFFF"/>
        </w:rPr>
        <w:t>В разделе 1 «Доходы» отражены операции по заключительным оборотам счета 140110000 в гр.2,5,6 н</w:t>
      </w:r>
      <w:r>
        <w:rPr>
          <w:rFonts w:ascii="Times New Roman" w:hAnsi="Times New Roman"/>
          <w:color w:val="000000"/>
          <w:sz w:val="28"/>
          <w:shd w:val="clear" w:color="auto" w:fill="FFFFFF"/>
        </w:rPr>
        <w:t>а сумму 6 630 531 567,27 руб., в гр.3,4,7 на сумму 22 011 365 707,75 руб.  Номера счетов 140110000 отражены с указанием в 1-17 разрядах номера счета 4-20 разрядов КБК доходов. Сумма закрытия счета 140110000 соответствует строке 010 гр.4 «Доходы» ф.0503121.</w:t>
      </w:r>
    </w:p>
    <w:p w:rsidR="00000000" w:rsidRDefault="006A6DA1">
      <w:pPr>
        <w:spacing w:line="360" w:lineRule="auto"/>
        <w:ind w:firstLine="720"/>
        <w:jc w:val="both"/>
      </w:pPr>
      <w:r>
        <w:rPr>
          <w:rFonts w:ascii="Times New Roman" w:hAnsi="Times New Roman"/>
          <w:color w:val="000000"/>
          <w:sz w:val="28"/>
          <w:shd w:val="clear" w:color="auto" w:fill="FFFFFF"/>
        </w:rPr>
        <w:t>По КБК 11105022020000120, КБК 11607090020000140 КОСГУ 173 на сумму (-1 113 516,23) руб. в отчетном периоде Управлением списана безнадежная к взысканию дебиторская задолженность.</w:t>
      </w:r>
    </w:p>
    <w:p w:rsidR="00000000" w:rsidRDefault="006A6DA1">
      <w:pPr>
        <w:spacing w:line="360" w:lineRule="auto"/>
        <w:ind w:firstLine="700"/>
        <w:jc w:val="both"/>
      </w:pPr>
      <w:r>
        <w:rPr>
          <w:rFonts w:ascii="Times New Roman" w:hAnsi="Times New Roman"/>
          <w:color w:val="000000"/>
          <w:sz w:val="28"/>
          <w:shd w:val="clear" w:color="auto" w:fill="FFFFFF"/>
        </w:rPr>
        <w:t>По КБК 11700000000000000 КОСГУ 176 на сумму (-6 629 418 051,04) руб. отражены</w:t>
      </w:r>
      <w:r>
        <w:rPr>
          <w:rFonts w:ascii="Times New Roman" w:hAnsi="Times New Roman"/>
          <w:color w:val="000000"/>
          <w:sz w:val="28"/>
          <w:shd w:val="clear" w:color="auto" w:fill="FFFFFF"/>
        </w:rPr>
        <w:t xml:space="preserve"> </w:t>
      </w:r>
      <w:r>
        <w:rPr>
          <w:rFonts w:ascii="Times New Roman" w:hAnsi="Times New Roman"/>
          <w:color w:val="000000"/>
          <w:sz w:val="28"/>
        </w:rPr>
        <w:t xml:space="preserve">доходы от оценки активов, из них: </w:t>
      </w:r>
    </w:p>
    <w:p w:rsidR="00000000" w:rsidRDefault="006A6DA1">
      <w:pPr>
        <w:spacing w:line="360" w:lineRule="auto"/>
        <w:ind w:firstLine="700"/>
        <w:jc w:val="both"/>
      </w:pPr>
      <w:r>
        <w:rPr>
          <w:rFonts w:ascii="Times New Roman" w:hAnsi="Times New Roman"/>
          <w:color w:val="000000"/>
          <w:sz w:val="28"/>
        </w:rPr>
        <w:lastRenderedPageBreak/>
        <w:t>- изменение кадастровой стоимости земельных участков на сумму (-6 612 188 499,08) руб., в том числе: за счет увеличения на сумму 527 361 456,74 руб., за счет уменьшения на сумму (-7 139 549 955,82) руб.;</w:t>
      </w:r>
    </w:p>
    <w:p w:rsidR="00000000" w:rsidRDefault="006A6DA1">
      <w:pPr>
        <w:spacing w:line="360" w:lineRule="auto"/>
        <w:ind w:firstLine="700"/>
        <w:jc w:val="both"/>
      </w:pPr>
      <w:r>
        <w:rPr>
          <w:rFonts w:ascii="Times New Roman" w:hAnsi="Times New Roman"/>
          <w:color w:val="000000"/>
          <w:sz w:val="28"/>
        </w:rPr>
        <w:t>- переоценка нед</w:t>
      </w:r>
      <w:r>
        <w:rPr>
          <w:rFonts w:ascii="Times New Roman" w:hAnsi="Times New Roman"/>
          <w:color w:val="000000"/>
          <w:sz w:val="28"/>
        </w:rPr>
        <w:t>вижимого имущества на сумму 1 744 951,48 руб.; переоценка движимого имущества на сумму (-18 974 503,44) руб. </w:t>
      </w:r>
    </w:p>
    <w:p w:rsidR="00000000" w:rsidRDefault="006A6DA1">
      <w:pPr>
        <w:spacing w:line="360" w:lineRule="auto"/>
        <w:ind w:firstLine="700"/>
        <w:jc w:val="both"/>
      </w:pPr>
      <w:r>
        <w:rPr>
          <w:rFonts w:ascii="Times New Roman" w:hAnsi="Times New Roman"/>
          <w:color w:val="000000"/>
          <w:sz w:val="28"/>
          <w:shd w:val="clear" w:color="auto" w:fill="FFFFFF"/>
        </w:rPr>
        <w:t>По КБК 11700000000000000 КОСГУ 199 на сумму 18 464 897 451,32 руб. отражено принятие к учету объектов нефинансовых и непроизведенных активов, из н</w:t>
      </w:r>
      <w:r>
        <w:rPr>
          <w:rFonts w:ascii="Times New Roman" w:hAnsi="Times New Roman"/>
          <w:color w:val="000000"/>
          <w:sz w:val="28"/>
          <w:shd w:val="clear" w:color="auto" w:fill="FFFFFF"/>
        </w:rPr>
        <w:t>их:</w:t>
      </w:r>
    </w:p>
    <w:p w:rsidR="00000000" w:rsidRDefault="006A6DA1">
      <w:pPr>
        <w:spacing w:line="360" w:lineRule="auto"/>
        <w:ind w:firstLine="720"/>
        <w:jc w:val="both"/>
      </w:pPr>
      <w:r>
        <w:rPr>
          <w:rFonts w:ascii="Times New Roman" w:hAnsi="Times New Roman"/>
          <w:color w:val="000000"/>
          <w:sz w:val="28"/>
          <w:shd w:val="clear" w:color="auto" w:fill="FFFFFF"/>
        </w:rPr>
        <w:t>- на сумму 1 159 890,88 руб. приняты в казну Липецкой области объекты основных средств (движимое и недвижимое имущество) на основании решений управления имущественных и земельных отношений, включенные в реестр областной собственности;</w:t>
      </w:r>
    </w:p>
    <w:p w:rsidR="00000000" w:rsidRDefault="006A6DA1">
      <w:pPr>
        <w:spacing w:line="360" w:lineRule="auto"/>
        <w:ind w:firstLine="720"/>
        <w:jc w:val="both"/>
      </w:pPr>
      <w:r>
        <w:rPr>
          <w:rFonts w:ascii="Times New Roman" w:hAnsi="Times New Roman"/>
          <w:color w:val="000000"/>
          <w:sz w:val="28"/>
          <w:shd w:val="clear" w:color="auto" w:fill="FFFFFF"/>
        </w:rPr>
        <w:t>- на сумму 18 593</w:t>
      </w:r>
      <w:r>
        <w:rPr>
          <w:rFonts w:ascii="Times New Roman" w:hAnsi="Times New Roman"/>
          <w:color w:val="000000"/>
          <w:sz w:val="28"/>
          <w:shd w:val="clear" w:color="auto" w:fill="FFFFFF"/>
        </w:rPr>
        <w:t xml:space="preserve"> 612,05 руб. приняты в казну Липецкой области земельные участки на основании решений управления имущественных и земельных отношений, включенные в реестр областной собственности;</w:t>
      </w:r>
    </w:p>
    <w:p w:rsidR="00000000" w:rsidRDefault="006A6DA1">
      <w:pPr>
        <w:spacing w:line="360" w:lineRule="auto"/>
        <w:ind w:firstLine="720"/>
        <w:jc w:val="both"/>
      </w:pPr>
      <w:r>
        <w:rPr>
          <w:rFonts w:ascii="Times New Roman" w:hAnsi="Times New Roman"/>
          <w:color w:val="000000"/>
          <w:sz w:val="28"/>
          <w:shd w:val="clear" w:color="auto" w:fill="FFFFFF"/>
        </w:rPr>
        <w:t>- на сумму 18 445 143 948,39 руб. приняты к учету земельные участки, собственн</w:t>
      </w:r>
      <w:r>
        <w:rPr>
          <w:rFonts w:ascii="Times New Roman" w:hAnsi="Times New Roman"/>
          <w:color w:val="000000"/>
          <w:sz w:val="28"/>
          <w:shd w:val="clear" w:color="auto" w:fill="FFFFFF"/>
        </w:rPr>
        <w:t>ость на которые не разграничена, в связи с перераспределением полномочий между органами местного самоуправления муниципальных образований Липецкой области и органами государственной власти Липецкой области на основании Закона Липецкой области 357-ОЗ от 26.</w:t>
      </w:r>
      <w:r>
        <w:rPr>
          <w:rFonts w:ascii="Times New Roman" w:hAnsi="Times New Roman"/>
          <w:color w:val="000000"/>
          <w:sz w:val="28"/>
          <w:shd w:val="clear" w:color="auto" w:fill="FFFFFF"/>
        </w:rPr>
        <w:t>12.2014 (с изменениями) и решений имущественных и земельных отношений Липецкой области.</w:t>
      </w:r>
      <w:r>
        <w:rPr>
          <w:rFonts w:eastAsia="Calibri" w:cs="Calibri"/>
          <w:color w:val="000000"/>
        </w:rPr>
        <w:t> </w:t>
      </w:r>
    </w:p>
    <w:p w:rsidR="00000000" w:rsidRDefault="006A6DA1">
      <w:pPr>
        <w:spacing w:line="360" w:lineRule="auto"/>
        <w:ind w:firstLine="740"/>
        <w:jc w:val="both"/>
      </w:pPr>
      <w:r>
        <w:rPr>
          <w:rFonts w:ascii="Times New Roman" w:hAnsi="Times New Roman"/>
          <w:color w:val="000000"/>
          <w:sz w:val="28"/>
        </w:rPr>
        <w:t xml:space="preserve">По КОСГУ 191   на сумму 18 014 086,96 руб. безвозмездно получены материальные запасы, составляющие имущество казны, что соответствует показателю в ф.0503168 по строке </w:t>
      </w:r>
      <w:r>
        <w:rPr>
          <w:rFonts w:ascii="Times New Roman" w:hAnsi="Times New Roman"/>
          <w:color w:val="000000"/>
          <w:sz w:val="28"/>
        </w:rPr>
        <w:t>520 гр.6, из них:</w:t>
      </w:r>
    </w:p>
    <w:p w:rsidR="00000000" w:rsidRDefault="006A6DA1">
      <w:pPr>
        <w:spacing w:line="360" w:lineRule="auto"/>
        <w:ind w:firstLine="700"/>
        <w:jc w:val="both"/>
      </w:pPr>
      <w:r>
        <w:rPr>
          <w:rFonts w:ascii="Times New Roman" w:hAnsi="Times New Roman"/>
          <w:color w:val="000000"/>
          <w:sz w:val="28"/>
        </w:rPr>
        <w:t>- по сегменту «Бюджетные единицы»</w:t>
      </w:r>
      <w:r>
        <w:rPr>
          <w:rFonts w:ascii="Times New Roman" w:hAnsi="Times New Roman"/>
          <w:color w:val="000000"/>
          <w:sz w:val="28"/>
          <w:shd w:val="clear" w:color="auto" w:fill="FFFFFF"/>
        </w:rPr>
        <w:t xml:space="preserve">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20710020020000196) </w:t>
      </w:r>
      <w:r>
        <w:rPr>
          <w:rFonts w:ascii="Times New Roman" w:hAnsi="Times New Roman"/>
          <w:color w:val="000000"/>
          <w:sz w:val="28"/>
        </w:rPr>
        <w:t>на сумму 15 427 418,50 руб.;</w:t>
      </w:r>
    </w:p>
    <w:p w:rsidR="00000000" w:rsidRDefault="006A6DA1">
      <w:pPr>
        <w:spacing w:line="360" w:lineRule="auto"/>
        <w:ind w:firstLine="700"/>
        <w:jc w:val="both"/>
      </w:pPr>
      <w:r>
        <w:rPr>
          <w:rFonts w:ascii="Times New Roman" w:hAnsi="Times New Roman"/>
          <w:color w:val="000000"/>
          <w:sz w:val="28"/>
        </w:rPr>
        <w:lastRenderedPageBreak/>
        <w:t>- по сегменту «Бюджетные (автономные) учреждения» (</w:t>
      </w:r>
      <w:r>
        <w:rPr>
          <w:rFonts w:ascii="Times New Roman" w:hAnsi="Times New Roman"/>
          <w:color w:val="000000"/>
          <w:sz w:val="28"/>
          <w:shd w:val="clear" w:color="auto" w:fill="FFFFFF"/>
        </w:rPr>
        <w:t xml:space="preserve">КБК 042 00000000000000193, КБК </w:t>
      </w:r>
      <w:r>
        <w:rPr>
          <w:rFonts w:ascii="Times New Roman" w:hAnsi="Times New Roman"/>
          <w:color w:val="000000"/>
          <w:sz w:val="28"/>
        </w:rPr>
        <w:t xml:space="preserve">042 </w:t>
      </w:r>
      <w:r>
        <w:rPr>
          <w:rFonts w:ascii="Times New Roman" w:hAnsi="Times New Roman"/>
          <w:color w:val="000000"/>
          <w:sz w:val="28"/>
          <w:shd w:val="clear" w:color="auto" w:fill="FFFFFF"/>
        </w:rPr>
        <w:t>20710020020000195) на сумму 2 586 </w:t>
      </w:r>
      <w:r>
        <w:rPr>
          <w:rFonts w:ascii="Times New Roman" w:hAnsi="Times New Roman"/>
          <w:color w:val="000000"/>
          <w:sz w:val="28"/>
          <w:shd w:val="clear" w:color="auto" w:fill="FFFFFF"/>
        </w:rPr>
        <w:t>668,46 руб.</w:t>
      </w:r>
    </w:p>
    <w:p w:rsidR="00000000" w:rsidRDefault="006A6DA1">
      <w:pPr>
        <w:spacing w:line="360" w:lineRule="auto"/>
        <w:ind w:firstLine="740"/>
        <w:jc w:val="both"/>
      </w:pPr>
      <w:r>
        <w:rPr>
          <w:rFonts w:ascii="Times New Roman" w:hAnsi="Times New Roman"/>
          <w:color w:val="000000"/>
          <w:sz w:val="28"/>
        </w:rPr>
        <w:t xml:space="preserve">По КОСГУ 195   на сумму 3 220 413 749,83 руб. (остаточная стоимость) безвозмездно получены по объекты основных средств в оперативное управление, а также недвижимое и движимое имущество, непроизведенные активы, составляющие имущество казны, что </w:t>
      </w:r>
      <w:r>
        <w:rPr>
          <w:rFonts w:ascii="Times New Roman" w:hAnsi="Times New Roman"/>
          <w:color w:val="000000"/>
          <w:sz w:val="28"/>
        </w:rPr>
        <w:t>соответствует показателям в ф.0503168 гр.6 по строкам 010, 400, 440, 510 на сумму 3 429 413 992,15 руб. за вычетом амортизации на сумму 209 000 242,32 руб., из них:</w:t>
      </w:r>
    </w:p>
    <w:p w:rsidR="00000000" w:rsidRDefault="006A6DA1">
      <w:pPr>
        <w:spacing w:line="360" w:lineRule="auto"/>
        <w:ind w:firstLine="700"/>
        <w:jc w:val="both"/>
      </w:pPr>
      <w:r>
        <w:rPr>
          <w:rFonts w:ascii="Times New Roman" w:hAnsi="Times New Roman"/>
          <w:color w:val="000000"/>
          <w:sz w:val="28"/>
        </w:rPr>
        <w:t>- по сегменту «Бюджетные единицы»</w:t>
      </w:r>
      <w:r>
        <w:rPr>
          <w:rFonts w:ascii="Times New Roman" w:hAnsi="Times New Roman"/>
          <w:color w:val="000000"/>
          <w:sz w:val="28"/>
          <w:shd w:val="clear" w:color="auto" w:fill="FFFFFF"/>
        </w:rPr>
        <w:t xml:space="preserve">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20710020020000194, КБК </w:t>
      </w:r>
      <w:r>
        <w:rPr>
          <w:rFonts w:ascii="Times New Roman" w:hAnsi="Times New Roman"/>
          <w:color w:val="000000"/>
          <w:sz w:val="28"/>
        </w:rPr>
        <w:t xml:space="preserve">042 </w:t>
      </w:r>
      <w:r>
        <w:rPr>
          <w:rFonts w:ascii="Times New Roman" w:hAnsi="Times New Roman"/>
          <w:color w:val="000000"/>
          <w:sz w:val="28"/>
          <w:shd w:val="clear" w:color="auto" w:fill="FFFFFF"/>
        </w:rPr>
        <w:t xml:space="preserve">20710020020000196) </w:t>
      </w:r>
      <w:r>
        <w:rPr>
          <w:rFonts w:ascii="Times New Roman" w:hAnsi="Times New Roman"/>
          <w:color w:val="000000"/>
          <w:sz w:val="28"/>
        </w:rPr>
        <w:t>на</w:t>
      </w:r>
      <w:r>
        <w:rPr>
          <w:rFonts w:ascii="Times New Roman" w:hAnsi="Times New Roman"/>
          <w:color w:val="000000"/>
          <w:sz w:val="28"/>
        </w:rPr>
        <w:t xml:space="preserve"> сумму 3 073 920 907,95 руб.;</w:t>
      </w:r>
    </w:p>
    <w:p w:rsidR="00000000" w:rsidRDefault="006A6DA1">
      <w:pPr>
        <w:spacing w:line="360" w:lineRule="auto"/>
        <w:ind w:firstLine="700"/>
        <w:jc w:val="both"/>
      </w:pPr>
      <w:r>
        <w:rPr>
          <w:rFonts w:ascii="Times New Roman" w:hAnsi="Times New Roman"/>
          <w:color w:val="000000"/>
          <w:sz w:val="28"/>
        </w:rPr>
        <w:t>- по сегменту «Бюджетные(автономные) учреждения» (</w:t>
      </w:r>
      <w:r>
        <w:rPr>
          <w:rFonts w:ascii="Times New Roman" w:hAnsi="Times New Roman"/>
          <w:color w:val="000000"/>
          <w:sz w:val="28"/>
          <w:shd w:val="clear" w:color="auto" w:fill="FFFFFF"/>
        </w:rPr>
        <w:t xml:space="preserve">КБК 042 00000000000000193, КБК </w:t>
      </w:r>
      <w:r>
        <w:rPr>
          <w:rFonts w:ascii="Times New Roman" w:hAnsi="Times New Roman"/>
          <w:color w:val="000000"/>
          <w:sz w:val="28"/>
        </w:rPr>
        <w:t xml:space="preserve">042 </w:t>
      </w:r>
      <w:r>
        <w:rPr>
          <w:rFonts w:ascii="Times New Roman" w:hAnsi="Times New Roman"/>
          <w:color w:val="000000"/>
          <w:sz w:val="28"/>
          <w:shd w:val="clear" w:color="auto" w:fill="FFFFFF"/>
        </w:rPr>
        <w:t>20710020020000195) на сумму 120 031 426,60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сегменту </w:t>
      </w:r>
      <w:r>
        <w:rPr>
          <w:rFonts w:ascii="Times New Roman" w:hAnsi="Times New Roman"/>
          <w:color w:val="000000"/>
          <w:sz w:val="28"/>
        </w:rPr>
        <w:t xml:space="preserve">«Внебюджетные государственные единицы» </w:t>
      </w:r>
      <w:r>
        <w:rPr>
          <w:rFonts w:ascii="Times New Roman" w:hAnsi="Times New Roman"/>
          <w:color w:val="000000"/>
          <w:sz w:val="28"/>
          <w:shd w:val="clear" w:color="auto" w:fill="FFFFFF"/>
        </w:rPr>
        <w:t xml:space="preserve">(КБК </w:t>
      </w:r>
      <w:r>
        <w:rPr>
          <w:rFonts w:ascii="Times New Roman" w:hAnsi="Times New Roman"/>
          <w:color w:val="000000"/>
          <w:sz w:val="28"/>
        </w:rPr>
        <w:t xml:space="preserve">042 </w:t>
      </w:r>
      <w:r>
        <w:rPr>
          <w:rFonts w:ascii="Times New Roman" w:hAnsi="Times New Roman"/>
          <w:color w:val="000000"/>
          <w:sz w:val="28"/>
          <w:shd w:val="clear" w:color="auto" w:fill="FFFFFF"/>
        </w:rPr>
        <w:t>20710020020000198) на сумму 26</w:t>
      </w:r>
      <w:r>
        <w:rPr>
          <w:rFonts w:ascii="Times New Roman" w:hAnsi="Times New Roman"/>
          <w:color w:val="000000"/>
          <w:sz w:val="28"/>
          <w:shd w:val="clear" w:color="auto" w:fill="FFFFFF"/>
        </w:rPr>
        <w:t xml:space="preserve"> 461 415,28 руб. </w:t>
      </w:r>
    </w:p>
    <w:p w:rsidR="00000000" w:rsidRDefault="006A6DA1">
      <w:pPr>
        <w:spacing w:line="360" w:lineRule="auto"/>
        <w:ind w:firstLine="720"/>
        <w:jc w:val="both"/>
      </w:pPr>
      <w:r>
        <w:rPr>
          <w:rFonts w:ascii="Times New Roman" w:hAnsi="Times New Roman"/>
          <w:color w:val="000000"/>
          <w:sz w:val="28"/>
        </w:rPr>
        <w:t>В разделе 1 «Расходы» гр.2,5,6 отражены операции по заключительным оборотам счета 140120000 на сумму 3 576 189 254,73 руб. Номера счетов 140120000 отражены с указанием в 1-17 разрядах номера счета 4-20 разрядов КБК расходов. Сумма закрыти</w:t>
      </w:r>
      <w:r>
        <w:rPr>
          <w:rFonts w:ascii="Times New Roman" w:hAnsi="Times New Roman"/>
          <w:color w:val="000000"/>
          <w:sz w:val="28"/>
        </w:rPr>
        <w:t>я счета 140120000 соответствует стр.150 гр.4 «Расходы» ф.0503121.</w:t>
      </w:r>
    </w:p>
    <w:p w:rsidR="00000000" w:rsidRDefault="006A6DA1">
      <w:pPr>
        <w:spacing w:line="360" w:lineRule="auto"/>
        <w:ind w:firstLine="740"/>
        <w:jc w:val="both"/>
      </w:pPr>
      <w:r>
        <w:rPr>
          <w:rFonts w:ascii="Times New Roman" w:hAnsi="Times New Roman"/>
          <w:color w:val="000000"/>
          <w:sz w:val="28"/>
        </w:rPr>
        <w:t>В отчетном периоде безвозмездно переданы материальные запасы, составляющие имущество казны, на сумму 6 527 999,87 руб., что соответствует показателю в ф.0503168 по строке 520 гр.9, из них:</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rPr>
        <w:t xml:space="preserve"> по КОСГУ 251 по сегменту «Бюджетные единицы»</w:t>
      </w:r>
      <w:r>
        <w:rPr>
          <w:rFonts w:ascii="Times New Roman" w:hAnsi="Times New Roman"/>
          <w:color w:val="000000"/>
          <w:sz w:val="28"/>
          <w:shd w:val="clear" w:color="auto" w:fill="FFFFFF"/>
        </w:rPr>
        <w:t xml:space="preserve"> (КБК </w:t>
      </w:r>
      <w:r>
        <w:rPr>
          <w:rFonts w:ascii="Times New Roman" w:hAnsi="Times New Roman"/>
          <w:color w:val="000000"/>
          <w:sz w:val="28"/>
        </w:rPr>
        <w:t>042 0113</w:t>
      </w:r>
      <w:r>
        <w:rPr>
          <w:rFonts w:ascii="Times New Roman" w:hAnsi="Times New Roman"/>
          <w:color w:val="000000"/>
          <w:sz w:val="28"/>
          <w:shd w:val="clear" w:color="auto" w:fill="FFFFFF"/>
        </w:rPr>
        <w:t xml:space="preserve">0000000000806) </w:t>
      </w:r>
      <w:r>
        <w:rPr>
          <w:rFonts w:ascii="Times New Roman" w:hAnsi="Times New Roman"/>
          <w:color w:val="000000"/>
          <w:sz w:val="28"/>
        </w:rPr>
        <w:t>на сумму 5 871 935,00 руб.;</w:t>
      </w:r>
    </w:p>
    <w:p w:rsidR="00000000" w:rsidRDefault="006A6DA1">
      <w:pPr>
        <w:spacing w:line="360" w:lineRule="auto"/>
        <w:ind w:firstLine="700"/>
        <w:jc w:val="both"/>
      </w:pPr>
      <w:r>
        <w:rPr>
          <w:rFonts w:ascii="Times New Roman" w:hAnsi="Times New Roman"/>
          <w:color w:val="000000"/>
          <w:sz w:val="28"/>
        </w:rPr>
        <w:t>- по КОСГУ 241 по сегменту «Бюджетные (автономные) учреждения» (</w:t>
      </w:r>
      <w:r>
        <w:rPr>
          <w:rFonts w:ascii="Times New Roman" w:hAnsi="Times New Roman"/>
          <w:color w:val="000000"/>
          <w:sz w:val="28"/>
          <w:shd w:val="clear" w:color="auto" w:fill="FFFFFF"/>
        </w:rPr>
        <w:t>КБК 042 01130000000000805) на сумму 656 064,87 руб.</w:t>
      </w:r>
    </w:p>
    <w:p w:rsidR="00000000" w:rsidRDefault="006A6DA1">
      <w:pPr>
        <w:spacing w:line="360" w:lineRule="auto"/>
        <w:ind w:firstLine="740"/>
        <w:jc w:val="both"/>
      </w:pPr>
      <w:r>
        <w:rPr>
          <w:rFonts w:ascii="Times New Roman" w:hAnsi="Times New Roman"/>
          <w:color w:val="000000"/>
          <w:sz w:val="28"/>
        </w:rPr>
        <w:lastRenderedPageBreak/>
        <w:t>В отчетном периоде безвозмездно переда</w:t>
      </w:r>
      <w:r>
        <w:rPr>
          <w:rFonts w:ascii="Times New Roman" w:hAnsi="Times New Roman"/>
          <w:color w:val="000000"/>
          <w:sz w:val="28"/>
        </w:rPr>
        <w:t>но недвижимое и движимое имущество, непроизведенные активы, составляющие имущество казны, непроизведенные активы,</w:t>
      </w:r>
      <w:r>
        <w:rPr>
          <w:rFonts w:ascii="Times New Roman" w:hAnsi="Times New Roman"/>
          <w:color w:val="000000"/>
          <w:sz w:val="28"/>
          <w:shd w:val="clear" w:color="auto" w:fill="FFFFFF"/>
        </w:rPr>
        <w:t xml:space="preserve"> собственность на которые не разграничена,</w:t>
      </w:r>
      <w:r>
        <w:rPr>
          <w:rFonts w:ascii="Times New Roman" w:hAnsi="Times New Roman"/>
          <w:color w:val="000000"/>
          <w:sz w:val="28"/>
        </w:rPr>
        <w:t xml:space="preserve"> на сумму 3 290 034 189,20 руб. (остаточная стоимость), что соответствует показателям в ф.0503168 гр.</w:t>
      </w:r>
      <w:r>
        <w:rPr>
          <w:rFonts w:ascii="Times New Roman" w:hAnsi="Times New Roman"/>
          <w:color w:val="000000"/>
          <w:sz w:val="28"/>
        </w:rPr>
        <w:t>9 по строкам 150, 400, 440, 510 на сумму 3 412 713 160,45 руб. за вычетом амортизации на сумму 122 678 971,25 руб., из них:</w:t>
      </w:r>
    </w:p>
    <w:p w:rsidR="00000000" w:rsidRDefault="006A6DA1">
      <w:pPr>
        <w:spacing w:line="360" w:lineRule="auto"/>
        <w:ind w:firstLine="700"/>
        <w:jc w:val="both"/>
      </w:pPr>
      <w:r>
        <w:rPr>
          <w:rFonts w:ascii="Times New Roman" w:hAnsi="Times New Roman"/>
          <w:color w:val="000000"/>
          <w:sz w:val="28"/>
        </w:rPr>
        <w:t>- по КОСГУ 254 по сегменту «Бюджетные единицы»</w:t>
      </w:r>
      <w:r>
        <w:rPr>
          <w:rFonts w:ascii="Times New Roman" w:hAnsi="Times New Roman"/>
          <w:color w:val="000000"/>
          <w:sz w:val="28"/>
          <w:shd w:val="clear" w:color="auto" w:fill="FFFFFF"/>
        </w:rPr>
        <w:t xml:space="preserve"> (КБК </w:t>
      </w:r>
      <w:r>
        <w:rPr>
          <w:rFonts w:ascii="Times New Roman" w:hAnsi="Times New Roman"/>
          <w:color w:val="000000"/>
          <w:sz w:val="28"/>
        </w:rPr>
        <w:t>042 0113</w:t>
      </w:r>
      <w:r>
        <w:rPr>
          <w:rFonts w:ascii="Times New Roman" w:hAnsi="Times New Roman"/>
          <w:color w:val="000000"/>
          <w:sz w:val="28"/>
          <w:shd w:val="clear" w:color="auto" w:fill="FFFFFF"/>
        </w:rPr>
        <w:t xml:space="preserve">0000000000806) </w:t>
      </w:r>
      <w:r>
        <w:rPr>
          <w:rFonts w:ascii="Times New Roman" w:hAnsi="Times New Roman"/>
          <w:color w:val="000000"/>
          <w:sz w:val="28"/>
        </w:rPr>
        <w:t>на сумму 343 661 745,27 руб.;</w:t>
      </w:r>
    </w:p>
    <w:p w:rsidR="00000000" w:rsidRDefault="006A6DA1">
      <w:pPr>
        <w:spacing w:line="360" w:lineRule="auto"/>
        <w:ind w:firstLine="700"/>
        <w:jc w:val="both"/>
      </w:pPr>
      <w:r>
        <w:rPr>
          <w:rFonts w:ascii="Times New Roman" w:hAnsi="Times New Roman"/>
          <w:color w:val="000000"/>
          <w:sz w:val="28"/>
        </w:rPr>
        <w:t xml:space="preserve">- по КОСГУ 254 по сегменту </w:t>
      </w:r>
      <w:r>
        <w:rPr>
          <w:rFonts w:ascii="Times New Roman" w:hAnsi="Times New Roman"/>
          <w:color w:val="000000"/>
          <w:sz w:val="28"/>
        </w:rPr>
        <w:t>«Бюджетные (автономные) учреждения» (</w:t>
      </w:r>
      <w:r>
        <w:rPr>
          <w:rFonts w:ascii="Times New Roman" w:hAnsi="Times New Roman"/>
          <w:color w:val="000000"/>
          <w:sz w:val="28"/>
          <w:shd w:val="clear" w:color="auto" w:fill="FFFFFF"/>
        </w:rPr>
        <w:t>КБК 042 01130000000000807) на сумму 3 627 699,81 руб.;</w:t>
      </w:r>
    </w:p>
    <w:p w:rsidR="00000000" w:rsidRDefault="006A6DA1">
      <w:pPr>
        <w:spacing w:line="360" w:lineRule="auto"/>
        <w:ind w:firstLine="700"/>
        <w:jc w:val="both"/>
      </w:pPr>
      <w:r>
        <w:rPr>
          <w:rFonts w:ascii="Times New Roman" w:hAnsi="Times New Roman"/>
          <w:color w:val="000000"/>
          <w:sz w:val="28"/>
        </w:rPr>
        <w:t>- по КОСГУ 281 по сегменту «Бюджетные единицы»</w:t>
      </w:r>
      <w:r>
        <w:rPr>
          <w:rFonts w:ascii="Times New Roman" w:hAnsi="Times New Roman"/>
          <w:color w:val="000000"/>
          <w:sz w:val="28"/>
          <w:shd w:val="clear" w:color="auto" w:fill="FFFFFF"/>
        </w:rPr>
        <w:t xml:space="preserve"> (КБК </w:t>
      </w:r>
      <w:r>
        <w:rPr>
          <w:rFonts w:ascii="Times New Roman" w:hAnsi="Times New Roman"/>
          <w:color w:val="000000"/>
          <w:sz w:val="28"/>
        </w:rPr>
        <w:t>042 0113</w:t>
      </w:r>
      <w:r>
        <w:rPr>
          <w:rFonts w:ascii="Times New Roman" w:hAnsi="Times New Roman"/>
          <w:color w:val="000000"/>
          <w:sz w:val="28"/>
          <w:shd w:val="clear" w:color="auto" w:fill="FFFFFF"/>
        </w:rPr>
        <w:t xml:space="preserve">0000000000804) </w:t>
      </w:r>
      <w:r>
        <w:rPr>
          <w:rFonts w:ascii="Times New Roman" w:hAnsi="Times New Roman"/>
          <w:color w:val="000000"/>
          <w:sz w:val="28"/>
        </w:rPr>
        <w:t>на сумму 1 029 830 965,88 руб.;</w:t>
      </w:r>
    </w:p>
    <w:p w:rsidR="00000000" w:rsidRDefault="006A6DA1">
      <w:pPr>
        <w:spacing w:line="360" w:lineRule="auto"/>
        <w:ind w:firstLine="700"/>
        <w:jc w:val="both"/>
      </w:pPr>
      <w:r>
        <w:rPr>
          <w:rFonts w:ascii="Times New Roman" w:hAnsi="Times New Roman"/>
          <w:color w:val="000000"/>
          <w:sz w:val="28"/>
        </w:rPr>
        <w:t>- по КОСГУ 281 по сегменту «Бюджетные (автономные) учрежд</w:t>
      </w:r>
      <w:r>
        <w:rPr>
          <w:rFonts w:ascii="Times New Roman" w:hAnsi="Times New Roman"/>
          <w:color w:val="000000"/>
          <w:sz w:val="28"/>
        </w:rPr>
        <w:t>ения» (</w:t>
      </w:r>
      <w:r>
        <w:rPr>
          <w:rFonts w:ascii="Times New Roman" w:hAnsi="Times New Roman"/>
          <w:color w:val="000000"/>
          <w:sz w:val="28"/>
          <w:shd w:val="clear" w:color="auto" w:fill="FFFFFF"/>
        </w:rPr>
        <w:t>КБК 042 01130000000000805) на сумму 1 912 913 778,24 руб.</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заключительным оборотам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t>- счета 121002000 – 343 640 879,13 руб. (показатель соответствует гр.5 стр.010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xml:space="preserve">- счета 130405000 – </w:t>
      </w:r>
      <w:r>
        <w:rPr>
          <w:rFonts w:ascii="Times New Roman" w:hAnsi="Times New Roman"/>
          <w:color w:val="000000"/>
          <w:sz w:val="28"/>
        </w:rPr>
        <w:t>344 972 891,15 руб.</w:t>
      </w:r>
      <w:r>
        <w:rPr>
          <w:rFonts w:ascii="Times New Roman" w:hAnsi="Times New Roman"/>
          <w:color w:val="000000"/>
          <w:sz w:val="28"/>
          <w:shd w:val="clear" w:color="auto" w:fill="FFFFFF"/>
        </w:rPr>
        <w:t xml:space="preserve"> (показатель соответствует гр.6 стр.200 «Расходы бюджета» ф.0503127).</w:t>
      </w:r>
    </w:p>
    <w:p w:rsidR="00000000" w:rsidRDefault="006A6DA1">
      <w:pPr>
        <w:spacing w:line="360" w:lineRule="auto"/>
        <w:ind w:firstLine="700"/>
        <w:jc w:val="both"/>
      </w:pPr>
      <w:r>
        <w:rPr>
          <w:rFonts w:ascii="Times New Roman" w:hAnsi="Times New Roman"/>
          <w:b/>
          <w:color w:val="000000"/>
          <w:sz w:val="28"/>
        </w:rPr>
        <w:t>В расшифровке показателей, отраженных в «Справке по заключению счетов бюджетного учета отчетного финансового года» (ф.0503110)</w:t>
      </w:r>
      <w:r>
        <w:rPr>
          <w:rFonts w:ascii="Times New Roman" w:hAnsi="Times New Roman"/>
          <w:color w:val="000000"/>
          <w:sz w:val="28"/>
        </w:rPr>
        <w:t xml:space="preserve"> отражены показатели:</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по строке 1.1 КОСГУ 176 на сумму (-6 629 418 051,04) руб. отражено:</w:t>
      </w:r>
      <w:r>
        <w:rPr>
          <w:rFonts w:eastAsia="Calibri" w:cs="Calibri"/>
          <w:color w:val="000000"/>
        </w:rPr>
        <w:t xml:space="preserve"> </w:t>
      </w:r>
    </w:p>
    <w:p w:rsidR="00000000" w:rsidRDefault="006A6DA1">
      <w:pPr>
        <w:spacing w:line="360" w:lineRule="auto"/>
        <w:ind w:firstLine="700"/>
        <w:jc w:val="both"/>
      </w:pPr>
      <w:r>
        <w:rPr>
          <w:rFonts w:ascii="Times New Roman" w:hAnsi="Times New Roman"/>
          <w:color w:val="000000"/>
          <w:sz w:val="28"/>
        </w:rPr>
        <w:t>- изменение кадастровой стоимости земельных участков на сумму (-6 612 188 499,08) руб., из них: за счет увеличения на сумму 527 361 456,74 руб., за счет уменьшения на сумму (-7 139 54</w:t>
      </w:r>
      <w:r>
        <w:rPr>
          <w:rFonts w:ascii="Times New Roman" w:hAnsi="Times New Roman"/>
          <w:color w:val="000000"/>
          <w:sz w:val="28"/>
        </w:rPr>
        <w:t>9 955,82) руб.;</w:t>
      </w:r>
    </w:p>
    <w:p w:rsidR="00000000" w:rsidRDefault="006A6DA1">
      <w:pPr>
        <w:spacing w:line="360" w:lineRule="auto"/>
        <w:ind w:firstLine="700"/>
        <w:jc w:val="both"/>
      </w:pPr>
      <w:r>
        <w:rPr>
          <w:rFonts w:ascii="Times New Roman" w:hAnsi="Times New Roman"/>
          <w:color w:val="000000"/>
          <w:sz w:val="28"/>
        </w:rPr>
        <w:t>- переоценка недвижимого имущества на сумму 1 744 951,48 руб.;</w:t>
      </w:r>
    </w:p>
    <w:p w:rsidR="00000000" w:rsidRDefault="006A6DA1">
      <w:pPr>
        <w:spacing w:line="360" w:lineRule="auto"/>
        <w:ind w:firstLine="700"/>
        <w:jc w:val="both"/>
      </w:pPr>
      <w:r>
        <w:rPr>
          <w:rFonts w:ascii="Times New Roman" w:hAnsi="Times New Roman"/>
          <w:color w:val="000000"/>
          <w:sz w:val="28"/>
        </w:rPr>
        <w:lastRenderedPageBreak/>
        <w:t>- переоценка движимого имущества на сумму (-18 974 503,44) руб.;  </w:t>
      </w:r>
    </w:p>
    <w:p w:rsidR="00000000" w:rsidRDefault="006A6DA1">
      <w:pPr>
        <w:spacing w:line="360" w:lineRule="auto"/>
        <w:ind w:firstLine="700"/>
        <w:jc w:val="both"/>
      </w:pPr>
      <w:r>
        <w:rPr>
          <w:rFonts w:ascii="Times New Roman" w:hAnsi="Times New Roman"/>
          <w:color w:val="000000"/>
          <w:sz w:val="28"/>
        </w:rPr>
        <w:t xml:space="preserve">- по строке 2.3 КОСГУ 173 на сумму (-1 113 516,23) руб. отражено </w:t>
      </w:r>
      <w:r>
        <w:rPr>
          <w:rFonts w:ascii="Times New Roman" w:hAnsi="Times New Roman"/>
          <w:color w:val="000000"/>
          <w:sz w:val="28"/>
          <w:shd w:val="clear" w:color="auto" w:fill="FFFFFF"/>
        </w:rPr>
        <w:t xml:space="preserve">списание Управлением безнадежной к взысканию </w:t>
      </w:r>
      <w:r>
        <w:rPr>
          <w:rFonts w:ascii="Times New Roman" w:hAnsi="Times New Roman"/>
          <w:color w:val="000000"/>
          <w:sz w:val="28"/>
          <w:shd w:val="clear" w:color="auto" w:fill="FFFFFF"/>
        </w:rPr>
        <w:t>дебиторской задолженности; </w:t>
      </w:r>
    </w:p>
    <w:p w:rsidR="00000000" w:rsidRDefault="006A6DA1">
      <w:pPr>
        <w:spacing w:line="360" w:lineRule="auto"/>
        <w:ind w:firstLine="700"/>
        <w:jc w:val="both"/>
      </w:pPr>
      <w:r>
        <w:rPr>
          <w:rFonts w:ascii="Times New Roman" w:hAnsi="Times New Roman"/>
          <w:color w:val="000000"/>
          <w:sz w:val="28"/>
        </w:rPr>
        <w:t xml:space="preserve">- по строке 3.1 КОСГУ 199 на сумму 1 159 890,88 руб. </w:t>
      </w:r>
      <w:r>
        <w:rPr>
          <w:rFonts w:ascii="Times New Roman" w:hAnsi="Times New Roman"/>
          <w:color w:val="000000"/>
          <w:sz w:val="28"/>
          <w:shd w:val="clear" w:color="auto" w:fill="FFFFFF"/>
        </w:rPr>
        <w:t>отражены принятые в казну Липецкой области объекты основных средств (движимое и недвижимое имущество) на основании решений управления имущественных и земельных отношений, вклю</w:t>
      </w:r>
      <w:r>
        <w:rPr>
          <w:rFonts w:ascii="Times New Roman" w:hAnsi="Times New Roman"/>
          <w:color w:val="000000"/>
          <w:sz w:val="28"/>
          <w:shd w:val="clear" w:color="auto" w:fill="FFFFFF"/>
        </w:rPr>
        <w:t>ченные в реестр областной собственности;</w:t>
      </w:r>
    </w:p>
    <w:p w:rsidR="00000000" w:rsidRDefault="006A6DA1">
      <w:pPr>
        <w:spacing w:line="360" w:lineRule="auto"/>
        <w:ind w:firstLine="700"/>
        <w:jc w:val="both"/>
      </w:pPr>
      <w:r>
        <w:rPr>
          <w:rFonts w:ascii="Times New Roman" w:hAnsi="Times New Roman"/>
          <w:color w:val="000000"/>
          <w:sz w:val="28"/>
          <w:shd w:val="clear" w:color="auto" w:fill="FFFFFF"/>
        </w:rPr>
        <w:t>- по строке 3.3 КОСГУ 199 на сумму 18 463 737 560,44 руб. отражено:</w:t>
      </w:r>
    </w:p>
    <w:p w:rsidR="00000000" w:rsidRDefault="006A6DA1">
      <w:pPr>
        <w:spacing w:line="360" w:lineRule="auto"/>
        <w:ind w:firstLine="720"/>
        <w:jc w:val="both"/>
      </w:pPr>
      <w:r>
        <w:rPr>
          <w:rFonts w:ascii="Times New Roman" w:hAnsi="Times New Roman"/>
          <w:color w:val="000000"/>
          <w:sz w:val="28"/>
          <w:shd w:val="clear" w:color="auto" w:fill="FFFFFF"/>
        </w:rPr>
        <w:t>- на сумму 18 593 612,05 руб. приняты в казну Липецкой области земельные участки на основании решений управления имущественных и земельных отношени</w:t>
      </w:r>
      <w:r>
        <w:rPr>
          <w:rFonts w:ascii="Times New Roman" w:hAnsi="Times New Roman"/>
          <w:color w:val="000000"/>
          <w:sz w:val="28"/>
          <w:shd w:val="clear" w:color="auto" w:fill="FFFFFF"/>
        </w:rPr>
        <w:t>й, включенные в реестр областной собственности;</w:t>
      </w:r>
    </w:p>
    <w:p w:rsidR="00000000" w:rsidRDefault="006A6DA1">
      <w:pPr>
        <w:spacing w:line="360" w:lineRule="auto"/>
        <w:ind w:firstLine="720"/>
        <w:jc w:val="both"/>
      </w:pPr>
      <w:r>
        <w:rPr>
          <w:rFonts w:ascii="Times New Roman" w:hAnsi="Times New Roman"/>
          <w:color w:val="000000"/>
          <w:sz w:val="28"/>
          <w:shd w:val="clear" w:color="auto" w:fill="FFFFFF"/>
        </w:rPr>
        <w:t>- на сумму 18 445 143 948,39 руб. приняты к учету земельные участки, собственность на которые не разграничена, в связи с перераспределением полномочий между органами местного самоуправления муниципальных обра</w:t>
      </w:r>
      <w:r>
        <w:rPr>
          <w:rFonts w:ascii="Times New Roman" w:hAnsi="Times New Roman"/>
          <w:color w:val="000000"/>
          <w:sz w:val="28"/>
          <w:shd w:val="clear" w:color="auto" w:fill="FFFFFF"/>
        </w:rPr>
        <w:t>зований Липецкой области и органами государственной власти Липецкой области на основании Закона Липецкой области 357-ОЗ от 26.12.2014 (с изменениями) и решений имущественных и земельных отношений Липецкой области.</w:t>
      </w:r>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w:t>
      </w:r>
      <w:r>
        <w:rPr>
          <w:rFonts w:ascii="Times New Roman" w:hAnsi="Times New Roman"/>
          <w:b/>
          <w:color w:val="000000"/>
          <w:sz w:val="28"/>
        </w:rPr>
        <w:t>адолженности» (ф. 0503169) (дебиторская задолженность).</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на начало отчетного периода (гр.2) составила 711 153 584,39 руб. </w:t>
      </w:r>
    </w:p>
    <w:p w:rsidR="00000000" w:rsidRDefault="006A6DA1">
      <w:pPr>
        <w:spacing w:line="360" w:lineRule="auto"/>
        <w:ind w:firstLine="700"/>
        <w:jc w:val="both"/>
      </w:pPr>
      <w:r>
        <w:rPr>
          <w:rFonts w:ascii="Times New Roman" w:hAnsi="Times New Roman"/>
          <w:color w:val="000000"/>
          <w:sz w:val="28"/>
        </w:rPr>
        <w:t>В гр.9 на конец отчетного периода числится дебиторская задолженность на сумму 4 016 844 418,38 руб., из них:</w:t>
      </w:r>
    </w:p>
    <w:p w:rsidR="00000000" w:rsidRDefault="006A6DA1">
      <w:pPr>
        <w:spacing w:line="360" w:lineRule="auto"/>
        <w:ind w:firstLine="700"/>
        <w:jc w:val="both"/>
      </w:pPr>
      <w:r>
        <w:rPr>
          <w:rFonts w:ascii="Times New Roman" w:hAnsi="Times New Roman"/>
          <w:color w:val="000000"/>
          <w:sz w:val="28"/>
        </w:rPr>
        <w:t>- по кодам счетов 120521000, 120523000 на сумму 3 803 955 627,59 руб. ожидаемые поступления Управления по действующим договорам аренды имущества, земельных участков;</w:t>
      </w:r>
    </w:p>
    <w:p w:rsidR="00000000" w:rsidRDefault="006A6DA1">
      <w:pPr>
        <w:spacing w:line="360" w:lineRule="auto"/>
        <w:ind w:firstLine="700"/>
        <w:jc w:val="both"/>
      </w:pPr>
      <w:r>
        <w:rPr>
          <w:rFonts w:ascii="Times New Roman" w:hAnsi="Times New Roman"/>
          <w:color w:val="000000"/>
          <w:sz w:val="28"/>
        </w:rPr>
        <w:lastRenderedPageBreak/>
        <w:t>- по коду счета 120531000 на сумму 38 431,82 руб. задолженность по доходам за оказанные п</w:t>
      </w:r>
      <w:r>
        <w:rPr>
          <w:rFonts w:ascii="Times New Roman" w:hAnsi="Times New Roman"/>
          <w:color w:val="000000"/>
          <w:sz w:val="28"/>
        </w:rPr>
        <w:t>латные услуги ОКУ «Областной фонд имущества»;</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 по коду счета 120551000 по сегменту «Бюджетные единицы» на сумму 143 928 600,00 руб. </w:t>
      </w:r>
      <w:r>
        <w:rPr>
          <w:rFonts w:ascii="Times New Roman" w:hAnsi="Times New Roman"/>
          <w:color w:val="000000"/>
          <w:sz w:val="28"/>
          <w:shd w:val="clear" w:color="auto" w:fill="FFFFFF"/>
        </w:rPr>
        <w:t xml:space="preserve">отражены </w:t>
      </w:r>
      <w:r>
        <w:rPr>
          <w:rFonts w:ascii="Times New Roman" w:hAnsi="Times New Roman"/>
          <w:color w:val="000000"/>
          <w:sz w:val="28"/>
        </w:rPr>
        <w:t>доходы будущих периодов по предоставлению субсидии из федерального бюджета на проведение комплексных кадастровых р</w:t>
      </w:r>
      <w:r>
        <w:rPr>
          <w:rFonts w:ascii="Times New Roman" w:hAnsi="Times New Roman"/>
          <w:color w:val="000000"/>
          <w:sz w:val="28"/>
        </w:rPr>
        <w:t>абот, что соответствует сведениям, представленным в справке по консолидируемым расчетам (ф.0503125) по коду счета 120551000;</w:t>
      </w:r>
    </w:p>
    <w:p w:rsidR="00000000" w:rsidRDefault="006A6DA1">
      <w:pPr>
        <w:spacing w:line="360" w:lineRule="auto"/>
        <w:ind w:firstLine="560"/>
        <w:jc w:val="both"/>
      </w:pPr>
      <w:r>
        <w:rPr>
          <w:rFonts w:ascii="Times New Roman" w:hAnsi="Times New Roman"/>
          <w:color w:val="000000"/>
          <w:sz w:val="28"/>
        </w:rPr>
        <w:t>-  по коду счета 120621000 на сумму 11 815,39 руб. авансовые платежи по услугам связи, услугам по абонированию почтового ящика;</w:t>
      </w:r>
    </w:p>
    <w:p w:rsidR="00000000" w:rsidRDefault="006A6DA1">
      <w:pPr>
        <w:spacing w:line="360" w:lineRule="auto"/>
        <w:ind w:firstLine="560"/>
        <w:jc w:val="both"/>
      </w:pPr>
      <w:r>
        <w:rPr>
          <w:rFonts w:ascii="Times New Roman" w:hAnsi="Times New Roman"/>
          <w:color w:val="000000"/>
          <w:sz w:val="28"/>
        </w:rPr>
        <w:t>-  </w:t>
      </w:r>
      <w:r>
        <w:rPr>
          <w:rFonts w:ascii="Times New Roman" w:hAnsi="Times New Roman"/>
          <w:color w:val="000000"/>
          <w:sz w:val="28"/>
        </w:rPr>
        <w:t>по коду счета 120633000 на сумму 1 050 000,00 авансовые платежи по договорам купли-продажи земельных участков (регистрация права собственности Липецкой области будет произведена в январе 2024 года);</w:t>
      </w:r>
    </w:p>
    <w:p w:rsidR="00000000" w:rsidRDefault="006A6DA1">
      <w:pPr>
        <w:spacing w:line="360" w:lineRule="auto"/>
        <w:ind w:firstLine="560"/>
        <w:jc w:val="both"/>
      </w:pPr>
      <w:r>
        <w:rPr>
          <w:rFonts w:ascii="Times New Roman" w:hAnsi="Times New Roman"/>
          <w:color w:val="000000"/>
          <w:sz w:val="28"/>
        </w:rPr>
        <w:t>- по коду счета 120641000 по сегменту «Бюджетные (автоном</w:t>
      </w:r>
      <w:r>
        <w:rPr>
          <w:rFonts w:ascii="Times New Roman" w:hAnsi="Times New Roman"/>
          <w:color w:val="000000"/>
          <w:sz w:val="28"/>
        </w:rPr>
        <w:t>ные) учреждения» на сумму 1 142 361,18 руб. отражены остатки неиспользованных субсидий на финансовое обеспечение государственного задания, перечисленные Управлением областному бюджетному учреждению ОБУ «Центр кадастровой оценки» (подтверждено отчетами о вы</w:t>
      </w:r>
      <w:r>
        <w:rPr>
          <w:rFonts w:ascii="Times New Roman" w:hAnsi="Times New Roman"/>
          <w:color w:val="000000"/>
          <w:sz w:val="28"/>
        </w:rPr>
        <w:t>полнении государственного задания);</w:t>
      </w:r>
    </w:p>
    <w:p w:rsidR="00000000" w:rsidRDefault="006A6DA1">
      <w:pPr>
        <w:spacing w:line="360" w:lineRule="auto"/>
        <w:ind w:firstLine="560"/>
        <w:jc w:val="both"/>
      </w:pPr>
      <w:r>
        <w:rPr>
          <w:rFonts w:ascii="Times New Roman" w:hAnsi="Times New Roman"/>
          <w:color w:val="000000"/>
          <w:sz w:val="28"/>
        </w:rPr>
        <w:t>- по коду счета 120673000 по сегменту</w:t>
      </w:r>
      <w:r>
        <w:rPr>
          <w:rFonts w:ascii="Arial" w:eastAsia="Arial" w:hAnsi="Arial" w:cs="Arial"/>
          <w:color w:val="000000"/>
          <w:sz w:val="21"/>
          <w:shd w:val="clear" w:color="auto" w:fill="FFFFFF"/>
        </w:rPr>
        <w:t xml:space="preserve"> </w:t>
      </w:r>
      <w:r>
        <w:rPr>
          <w:rFonts w:ascii="Times New Roman" w:hAnsi="Times New Roman"/>
          <w:color w:val="000000"/>
          <w:sz w:val="28"/>
        </w:rPr>
        <w:t>«Внебюджетные государственные единицы» на сумму 60 719 657,32 руб. Управлением предоставлена субсидия ОГУП «Елецводоканал» на увеличение уставного фонда (документ, подтверждающий уве</w:t>
      </w:r>
      <w:r>
        <w:rPr>
          <w:rFonts w:ascii="Times New Roman" w:hAnsi="Times New Roman"/>
          <w:color w:val="000000"/>
          <w:sz w:val="28"/>
        </w:rPr>
        <w:t>личение уставного фонда (Устав), будет предоставлен в январе 2024 года);</w:t>
      </w:r>
    </w:p>
    <w:p w:rsidR="00000000" w:rsidRDefault="006A6DA1">
      <w:pPr>
        <w:spacing w:line="360" w:lineRule="auto"/>
        <w:ind w:firstLine="560"/>
        <w:jc w:val="both"/>
      </w:pPr>
      <w:r>
        <w:rPr>
          <w:rFonts w:ascii="Times New Roman" w:hAnsi="Times New Roman"/>
          <w:color w:val="000000"/>
          <w:sz w:val="28"/>
        </w:rPr>
        <w:t>- по коду счета 120936000 на сумму 424,20 руб. начислены доходы от возврата дебиторской задолженности прошлых лет в доход областного бюджета;</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120941000 на сумму 5 949 </w:t>
      </w:r>
      <w:r>
        <w:rPr>
          <w:rFonts w:ascii="Times New Roman" w:hAnsi="Times New Roman"/>
          <w:color w:val="000000"/>
          <w:sz w:val="28"/>
        </w:rPr>
        <w:t xml:space="preserve">442,88 руб. по Управлению начислена дебиторская задолженность по штрафам, неустойкам, уплаченным в соответствии с законом или договором в случае неисполнения или </w:t>
      </w:r>
      <w:r>
        <w:rPr>
          <w:rFonts w:ascii="Times New Roman" w:hAnsi="Times New Roman"/>
          <w:color w:val="000000"/>
          <w:sz w:val="28"/>
        </w:rPr>
        <w:lastRenderedPageBreak/>
        <w:t>ненадлежащего исполнения обязательств перед государственным органом субъекта Российской Федера</w:t>
      </w:r>
      <w:r>
        <w:rPr>
          <w:rFonts w:ascii="Times New Roman" w:hAnsi="Times New Roman"/>
          <w:color w:val="000000"/>
          <w:sz w:val="28"/>
        </w:rPr>
        <w:t xml:space="preserve">ции, казенным учреждением субъекта Российской Федерации;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121011000 по сегменту «Бюджетные единицы» начислен НДС налогового агента по операциям реализации имущества физическим лицам по счетам - фактурам на аванс 47 700,00 руб. (средства пос</w:t>
      </w:r>
      <w:r>
        <w:rPr>
          <w:rFonts w:ascii="Times New Roman" w:hAnsi="Times New Roman"/>
          <w:color w:val="000000"/>
          <w:sz w:val="28"/>
        </w:rPr>
        <w:t>тупили согласно договорам купли-продажи имущества, передача имущества состоится в 2024 году).</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130301000 по сегменту «Бюджетные единицы» на сумму 358,00 руб. отражена переплата ОКУ «Областной фонд имущества» по налогу на доходы физических ли</w:t>
      </w:r>
      <w:r>
        <w:rPr>
          <w:rFonts w:ascii="Times New Roman" w:hAnsi="Times New Roman"/>
          <w:color w:val="000000"/>
          <w:sz w:val="28"/>
        </w:rPr>
        <w:t>ц.</w:t>
      </w:r>
    </w:p>
    <w:p w:rsidR="00000000" w:rsidRDefault="006A6DA1">
      <w:pPr>
        <w:spacing w:line="360" w:lineRule="auto"/>
        <w:ind w:firstLine="700"/>
        <w:jc w:val="both"/>
      </w:pPr>
      <w:r>
        <w:rPr>
          <w:rFonts w:ascii="Times New Roman" w:hAnsi="Times New Roman"/>
          <w:color w:val="000000"/>
          <w:sz w:val="28"/>
          <w:shd w:val="clear" w:color="auto" w:fill="FFFFFF"/>
        </w:rPr>
        <w:t>На конец отчетного периода отражена просроченная дебиторская задолженность по доходам в сумме 11 155 518,39 руб., из них:</w:t>
      </w:r>
    </w:p>
    <w:p w:rsidR="00000000" w:rsidRDefault="006A6DA1">
      <w:pPr>
        <w:spacing w:line="360" w:lineRule="auto"/>
        <w:ind w:firstLine="700"/>
        <w:jc w:val="both"/>
      </w:pPr>
      <w:r>
        <w:rPr>
          <w:rFonts w:ascii="Times New Roman" w:hAnsi="Times New Roman"/>
          <w:color w:val="000000"/>
          <w:sz w:val="28"/>
          <w:shd w:val="clear" w:color="auto" w:fill="FFFFFF"/>
        </w:rPr>
        <w:t>- по коду счета 120521004 КБК 042 11105032020000120, 042 11105072020000120 на сумму 3 922 061,06 руб. по договорам аренды имущества</w:t>
      </w:r>
      <w:r>
        <w:rPr>
          <w:rFonts w:ascii="Times New Roman" w:hAnsi="Times New Roman"/>
          <w:color w:val="000000"/>
          <w:sz w:val="28"/>
          <w:shd w:val="clear" w:color="auto" w:fill="FFFFFF"/>
        </w:rPr>
        <w:t xml:space="preserve"> Управления;</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коду счета 120523004 КБК 042 11105022020000120 на сумму 7 195 025,51 руб. по договорам аренды </w:t>
      </w:r>
      <w:r>
        <w:rPr>
          <w:rFonts w:ascii="Times New Roman" w:hAnsi="Times New Roman"/>
          <w:color w:val="000000"/>
          <w:sz w:val="28"/>
        </w:rPr>
        <w:t>земельных участков Управления;</w:t>
      </w:r>
    </w:p>
    <w:p w:rsidR="00000000" w:rsidRDefault="006A6DA1">
      <w:pPr>
        <w:spacing w:line="360" w:lineRule="auto"/>
        <w:ind w:firstLine="700"/>
        <w:jc w:val="both"/>
      </w:pPr>
      <w:r>
        <w:rPr>
          <w:rFonts w:ascii="Times New Roman" w:hAnsi="Times New Roman"/>
          <w:color w:val="000000"/>
          <w:sz w:val="28"/>
          <w:shd w:val="clear" w:color="auto" w:fill="FFFFFF"/>
        </w:rPr>
        <w:t>   - по коду счета 120531004 КБК 042 11301992020010130 на сумму 38 431,82 руб.</w:t>
      </w:r>
      <w:r>
        <w:rPr>
          <w:rFonts w:ascii="Times New Roman" w:hAnsi="Times New Roman"/>
          <w:color w:val="000000"/>
          <w:sz w:val="28"/>
        </w:rPr>
        <w:t xml:space="preserve"> по доходам за оказанные платные ус</w:t>
      </w:r>
      <w:r>
        <w:rPr>
          <w:rFonts w:ascii="Times New Roman" w:hAnsi="Times New Roman"/>
          <w:color w:val="000000"/>
          <w:sz w:val="28"/>
        </w:rPr>
        <w:t xml:space="preserve">луги ОКУ «Областной фонд имущества», </w:t>
      </w:r>
    </w:p>
    <w:p w:rsidR="00000000" w:rsidRDefault="006A6DA1">
      <w:pPr>
        <w:spacing w:line="360" w:lineRule="auto"/>
        <w:ind w:firstLine="560"/>
        <w:jc w:val="both"/>
      </w:pPr>
      <w:r>
        <w:rPr>
          <w:rFonts w:ascii="Times New Roman" w:hAnsi="Times New Roman"/>
          <w:color w:val="000000"/>
          <w:sz w:val="28"/>
        </w:rPr>
        <w:t xml:space="preserve">Расшифровка просроченной дебиторской задолженности представлена в разделе 2 </w:t>
      </w:r>
      <w:r>
        <w:rPr>
          <w:rFonts w:ascii="Times New Roman" w:hAnsi="Times New Roman"/>
          <w:color w:val="000000"/>
          <w:sz w:val="28"/>
          <w:shd w:val="clear" w:color="auto" w:fill="FFFFFF"/>
        </w:rPr>
        <w:t>«Сведения о просроченной задолженности»</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На конец отчетного периода отражена долгосрочная дебиторская задолженность по доходам в сумме 3 662 5</w:t>
      </w:r>
      <w:r>
        <w:rPr>
          <w:rFonts w:ascii="Times New Roman" w:hAnsi="Times New Roman"/>
          <w:color w:val="000000"/>
          <w:sz w:val="28"/>
          <w:shd w:val="clear" w:color="auto" w:fill="FFFFFF"/>
        </w:rPr>
        <w:t>71 176,75 руб., из них:</w:t>
      </w:r>
    </w:p>
    <w:p w:rsidR="00000000" w:rsidRDefault="006A6DA1">
      <w:pPr>
        <w:spacing w:line="360" w:lineRule="auto"/>
        <w:ind w:firstLine="700"/>
        <w:jc w:val="both"/>
      </w:pPr>
      <w:r>
        <w:rPr>
          <w:rFonts w:ascii="Times New Roman" w:hAnsi="Times New Roman"/>
          <w:color w:val="000000"/>
          <w:sz w:val="28"/>
          <w:shd w:val="clear" w:color="auto" w:fill="FFFFFF"/>
        </w:rPr>
        <w:t>- по коду счета 120521004 КБК 042 11105032020000120, 042 11105072020000120 на сумму 1 138 980 942,03 руб. по договорам аренды имущества Управления;</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по коду счета 120523004 КБК 042 11105022020000120 на сумму 2 386 186 034,72 руб. п</w:t>
      </w:r>
      <w:r>
        <w:rPr>
          <w:rFonts w:ascii="Times New Roman" w:hAnsi="Times New Roman"/>
          <w:color w:val="000000"/>
          <w:sz w:val="28"/>
          <w:shd w:val="clear" w:color="auto" w:fill="FFFFFF"/>
        </w:rPr>
        <w:t xml:space="preserve">о договорам аренды </w:t>
      </w:r>
      <w:r>
        <w:rPr>
          <w:rFonts w:ascii="Times New Roman" w:hAnsi="Times New Roman"/>
          <w:color w:val="000000"/>
          <w:sz w:val="28"/>
        </w:rPr>
        <w:t>земельных участков Управления;</w:t>
      </w:r>
    </w:p>
    <w:p w:rsidR="00000000" w:rsidRDefault="006A6DA1">
      <w:pPr>
        <w:spacing w:line="360" w:lineRule="auto"/>
        <w:ind w:firstLine="700"/>
        <w:jc w:val="both"/>
      </w:pPr>
      <w:r>
        <w:rPr>
          <w:rFonts w:ascii="Times New Roman" w:hAnsi="Times New Roman"/>
          <w:color w:val="000000"/>
          <w:sz w:val="28"/>
          <w:shd w:val="clear" w:color="auto" w:fill="FFFFFF"/>
        </w:rPr>
        <w:t>   - по коду счета 120551001 КБК 042 20225511020000150 на сумму 137 404 200,00 руб.</w:t>
      </w:r>
      <w:r>
        <w:rPr>
          <w:rFonts w:ascii="Times New Roman" w:hAnsi="Times New Roman"/>
          <w:color w:val="000000"/>
          <w:sz w:val="28"/>
        </w:rPr>
        <w:t xml:space="preserve"> по соглашению о предоставлении субсидии из федерального бюджета Управлению.</w:t>
      </w:r>
    </w:p>
    <w:p w:rsidR="00000000" w:rsidRDefault="006A6DA1">
      <w:pPr>
        <w:spacing w:line="360" w:lineRule="auto"/>
        <w:ind w:firstLine="720"/>
        <w:jc w:val="both"/>
      </w:pPr>
      <w:r>
        <w:rPr>
          <w:rFonts w:ascii="Times New Roman" w:hAnsi="Times New Roman"/>
          <w:color w:val="FF0000"/>
          <w:sz w:val="24"/>
        </w:rPr>
        <w:t> </w:t>
      </w:r>
      <w:r>
        <w:rPr>
          <w:rFonts w:ascii="Times New Roman" w:hAnsi="Times New Roman"/>
          <w:color w:val="000000"/>
          <w:sz w:val="28"/>
        </w:rPr>
        <w:t xml:space="preserve">Дебиторская задолженность на конец отчетного </w:t>
      </w:r>
      <w:r>
        <w:rPr>
          <w:rFonts w:ascii="Times New Roman" w:hAnsi="Times New Roman"/>
          <w:color w:val="000000"/>
          <w:sz w:val="28"/>
        </w:rPr>
        <w:t>периода по сравнению с аналогичным периодом прошлого финансового года увеличилась с 711 153 584,39 руб. до 4 016 844 418,38 руб.</w:t>
      </w:r>
    </w:p>
    <w:p w:rsidR="00000000" w:rsidRDefault="006A6DA1">
      <w:pPr>
        <w:spacing w:line="360" w:lineRule="auto"/>
        <w:ind w:firstLine="720"/>
        <w:jc w:val="both"/>
      </w:pPr>
      <w:r>
        <w:rPr>
          <w:rFonts w:ascii="Times New Roman" w:hAnsi="Times New Roman"/>
          <w:b/>
          <w:color w:val="000000"/>
          <w:sz w:val="28"/>
        </w:rPr>
        <w:t>Сведения по дебиторской и кредиторской задолженности (ф. 0503169) (кредиторская задолженность)</w:t>
      </w:r>
    </w:p>
    <w:p w:rsidR="00000000" w:rsidRDefault="006A6DA1">
      <w:pPr>
        <w:spacing w:line="360" w:lineRule="auto"/>
        <w:ind w:firstLine="720"/>
        <w:jc w:val="both"/>
      </w:pPr>
      <w:r>
        <w:rPr>
          <w:rFonts w:ascii="Times New Roman" w:hAnsi="Times New Roman"/>
          <w:color w:val="000000"/>
          <w:sz w:val="28"/>
        </w:rPr>
        <w:t>Кредиторская задолженность на на</w:t>
      </w:r>
      <w:r>
        <w:rPr>
          <w:rFonts w:ascii="Times New Roman" w:hAnsi="Times New Roman"/>
          <w:color w:val="000000"/>
          <w:sz w:val="28"/>
        </w:rPr>
        <w:t>чало отчетного периода (без учета доходов будущих периодов и резервов предстоящих расходов) (гр.2) составила</w:t>
      </w:r>
      <w:r>
        <w:rPr>
          <w:rFonts w:ascii="Times New Roman" w:hAnsi="Times New Roman"/>
          <w:b/>
          <w:color w:val="000000"/>
          <w:sz w:val="28"/>
        </w:rPr>
        <w:t xml:space="preserve"> </w:t>
      </w:r>
      <w:r>
        <w:rPr>
          <w:rFonts w:ascii="Times New Roman" w:hAnsi="Times New Roman"/>
          <w:color w:val="000000"/>
          <w:sz w:val="28"/>
        </w:rPr>
        <w:t xml:space="preserve">1 059 388,08 руб. </w:t>
      </w:r>
    </w:p>
    <w:p w:rsidR="00000000" w:rsidRDefault="006A6DA1">
      <w:pPr>
        <w:spacing w:line="360" w:lineRule="auto"/>
        <w:ind w:firstLine="700"/>
        <w:jc w:val="both"/>
      </w:pPr>
      <w:r>
        <w:rPr>
          <w:rFonts w:ascii="Times New Roman" w:hAnsi="Times New Roman"/>
          <w:color w:val="000000"/>
          <w:sz w:val="28"/>
        </w:rPr>
        <w:t>В гр.9 на конец отчетного периода числится кредиторская задолженность (без учета доходов будущих периодов и резервов предстоящих</w:t>
      </w:r>
      <w:r>
        <w:rPr>
          <w:rFonts w:ascii="Times New Roman" w:hAnsi="Times New Roman"/>
          <w:color w:val="000000"/>
          <w:sz w:val="28"/>
        </w:rPr>
        <w:t xml:space="preserve"> расходов) на сумму 2 426 921,83 руб., из них:</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в части доходов на сумму 1 987 278,14 руб., из них:</w:t>
      </w:r>
    </w:p>
    <w:p w:rsidR="00000000" w:rsidRDefault="006A6DA1">
      <w:pPr>
        <w:spacing w:line="360" w:lineRule="auto"/>
        <w:ind w:firstLine="700"/>
        <w:jc w:val="both"/>
      </w:pPr>
      <w:r>
        <w:rPr>
          <w:rFonts w:ascii="Times New Roman" w:hAnsi="Times New Roman"/>
          <w:color w:val="000000"/>
          <w:sz w:val="28"/>
        </w:rPr>
        <w:t>- по коду счета 120523000 на сумму 1 081 497,26 в Управлении образовалась задолженность в результате авансовых платежей по договорам аренды объектов имущес</w:t>
      </w:r>
      <w:r>
        <w:rPr>
          <w:rFonts w:ascii="Times New Roman" w:hAnsi="Times New Roman"/>
          <w:color w:val="000000"/>
          <w:sz w:val="28"/>
        </w:rPr>
        <w:t>тва, находящихся в собственности Липецкой области;</w:t>
      </w:r>
    </w:p>
    <w:p w:rsidR="00000000" w:rsidRDefault="006A6DA1">
      <w:pPr>
        <w:spacing w:line="360" w:lineRule="auto"/>
        <w:ind w:firstLine="700"/>
        <w:jc w:val="both"/>
      </w:pPr>
      <w:r>
        <w:rPr>
          <w:rFonts w:ascii="Times New Roman" w:hAnsi="Times New Roman"/>
          <w:color w:val="000000"/>
          <w:sz w:val="28"/>
        </w:rPr>
        <w:t>- по коду счета 120571000 на сумму 325 320,00 руб. поступили задатки от покупателей по договорам купли-продажи имущества, находящегося в собственности субъектов Российской Федерации;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по коду счета 120581</w:t>
      </w:r>
      <w:r>
        <w:rPr>
          <w:rFonts w:ascii="Times New Roman" w:hAnsi="Times New Roman"/>
          <w:color w:val="000000"/>
          <w:sz w:val="28"/>
          <w:shd w:val="clear" w:color="auto" w:fill="FFFFFF"/>
        </w:rPr>
        <w:t xml:space="preserve">000 на сумму 580 460,88 руб. отражены невыясненные поступления. Работа по уточнению ведется сотрудниками Управления и </w:t>
      </w:r>
      <w:r>
        <w:rPr>
          <w:rFonts w:ascii="Times New Roman" w:hAnsi="Times New Roman"/>
          <w:color w:val="000000"/>
          <w:sz w:val="28"/>
        </w:rPr>
        <w:t>ОКУ «Областной фонд имущества»</w:t>
      </w:r>
      <w:r>
        <w:rPr>
          <w:rFonts w:ascii="Times New Roman" w:hAnsi="Times New Roman"/>
          <w:color w:val="000000"/>
          <w:sz w:val="28"/>
          <w:shd w:val="clear" w:color="auto" w:fill="FFFFFF"/>
        </w:rPr>
        <w:t>;</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в части расходов на сумму 439 643,69 руб., из них:</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по сегменту «Бюджетные единицы»</w:t>
      </w:r>
      <w:r>
        <w:rPr>
          <w:rFonts w:ascii="Times New Roman" w:hAnsi="Times New Roman"/>
          <w:color w:val="000000"/>
          <w:sz w:val="28"/>
        </w:rPr>
        <w:t xml:space="preserve"> на сумму 345 466,66</w:t>
      </w:r>
      <w:r>
        <w:rPr>
          <w:rFonts w:ascii="Times New Roman" w:hAnsi="Times New Roman"/>
          <w:color w:val="000000"/>
          <w:sz w:val="28"/>
        </w:rPr>
        <w:t xml:space="preserve"> руб. по коду счета 130304001 отражена задолженность по налогу на добавленную стоимость, который уплачивает Управление при продаже имущества физическим лицам;</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сегменту </w:t>
      </w:r>
      <w:r>
        <w:rPr>
          <w:rFonts w:ascii="Times New Roman" w:hAnsi="Times New Roman"/>
          <w:color w:val="000000"/>
          <w:sz w:val="28"/>
        </w:rPr>
        <w:t>«Внебюджетные государственные единицы»</w:t>
      </w:r>
      <w:r>
        <w:rPr>
          <w:rFonts w:ascii="Times New Roman" w:hAnsi="Times New Roman"/>
          <w:color w:val="000000"/>
          <w:sz w:val="28"/>
          <w:shd w:val="clear" w:color="auto" w:fill="FFFFFF"/>
        </w:rPr>
        <w:t xml:space="preserve"> на сумму 10 958,00 руб. по коду счета 130226</w:t>
      </w:r>
      <w:r>
        <w:rPr>
          <w:rFonts w:ascii="Times New Roman" w:hAnsi="Times New Roman"/>
          <w:color w:val="000000"/>
          <w:sz w:val="28"/>
          <w:shd w:val="clear" w:color="auto" w:fill="FFFFFF"/>
        </w:rPr>
        <w:t>003 отражена задолженность</w:t>
      </w:r>
      <w:r>
        <w:rPr>
          <w:rFonts w:ascii="Times New Roman" w:hAnsi="Times New Roman"/>
          <w:color w:val="000000"/>
          <w:sz w:val="28"/>
        </w:rPr>
        <w:t xml:space="preserve"> Управления за услуги по доставке специальной корреспонденции;</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прочим контрагентам на сумму 83 219,03 руб., из них наибольшая задолженность образовалась:</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130223000 на сумму 36 176,60 руб. задолженность ОКУ «Об</w:t>
      </w:r>
      <w:r>
        <w:rPr>
          <w:rFonts w:ascii="Times New Roman" w:hAnsi="Times New Roman"/>
          <w:color w:val="000000"/>
          <w:sz w:val="28"/>
        </w:rPr>
        <w:t>ластной фонд имущества» за поставку тепловой энергии в декабре 2023 года;</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по коду счета 130296000 на сумму 26 000,00 руб. задолженность Управления по исполнительному листу.</w:t>
      </w:r>
    </w:p>
    <w:p w:rsidR="00000000" w:rsidRDefault="006A6DA1">
      <w:pPr>
        <w:spacing w:line="360" w:lineRule="auto"/>
        <w:ind w:firstLine="560"/>
        <w:jc w:val="both"/>
      </w:pPr>
      <w:r>
        <w:rPr>
          <w:rFonts w:ascii="Times New Roman" w:hAnsi="Times New Roman"/>
          <w:color w:val="000000"/>
          <w:sz w:val="28"/>
          <w:shd w:val="clear" w:color="auto" w:fill="FFFFFF"/>
        </w:rPr>
        <w:t>Показатель задолженности в гр.9 по коду счета 140140000 составляет 3 983 676 530,</w:t>
      </w:r>
      <w:r>
        <w:rPr>
          <w:rFonts w:ascii="Times New Roman" w:hAnsi="Times New Roman"/>
          <w:color w:val="000000"/>
          <w:sz w:val="28"/>
          <w:shd w:val="clear" w:color="auto" w:fill="FFFFFF"/>
        </w:rPr>
        <w:t>42 руб., из них:</w:t>
      </w:r>
    </w:p>
    <w:p w:rsidR="00000000" w:rsidRDefault="006A6DA1">
      <w:pPr>
        <w:spacing w:line="360" w:lineRule="auto"/>
        <w:ind w:firstLine="560"/>
        <w:jc w:val="both"/>
      </w:pPr>
      <w:r>
        <w:rPr>
          <w:rFonts w:ascii="Times New Roman" w:hAnsi="Times New Roman"/>
          <w:color w:val="000000"/>
          <w:sz w:val="28"/>
        </w:rPr>
        <w:t>- на сумму 3 839 747 930,42 упущенная выгода по договорам аренды на льготных условиях (договоры безвозмездного пользования) имущества, земельных участков;</w:t>
      </w:r>
    </w:p>
    <w:p w:rsidR="00000000" w:rsidRDefault="006A6DA1">
      <w:pPr>
        <w:spacing w:line="360" w:lineRule="auto"/>
        <w:ind w:firstLine="720"/>
        <w:jc w:val="both"/>
      </w:pPr>
      <w:r>
        <w:rPr>
          <w:rFonts w:ascii="Times New Roman" w:hAnsi="Times New Roman"/>
          <w:color w:val="000000"/>
          <w:sz w:val="28"/>
          <w:shd w:val="clear" w:color="auto" w:fill="FFFFFF"/>
        </w:rPr>
        <w:t xml:space="preserve">- на сумму </w:t>
      </w:r>
      <w:r>
        <w:rPr>
          <w:rFonts w:ascii="Times New Roman" w:hAnsi="Times New Roman"/>
          <w:color w:val="000000"/>
          <w:sz w:val="28"/>
        </w:rPr>
        <w:t xml:space="preserve">143 928 600,00 руб. </w:t>
      </w:r>
      <w:r>
        <w:rPr>
          <w:rFonts w:ascii="Times New Roman" w:hAnsi="Times New Roman"/>
          <w:color w:val="000000"/>
          <w:sz w:val="28"/>
          <w:shd w:val="clear" w:color="auto" w:fill="FFFFFF"/>
        </w:rPr>
        <w:t xml:space="preserve">по сегменту «Бюджетные единицы» </w:t>
      </w:r>
      <w:r>
        <w:rPr>
          <w:rFonts w:ascii="Times New Roman" w:hAnsi="Times New Roman"/>
          <w:color w:val="000000"/>
          <w:sz w:val="28"/>
        </w:rPr>
        <w:t>по коду счета 1401491</w:t>
      </w:r>
      <w:r>
        <w:rPr>
          <w:rFonts w:ascii="Times New Roman" w:hAnsi="Times New Roman"/>
          <w:color w:val="000000"/>
          <w:sz w:val="28"/>
        </w:rPr>
        <w:t xml:space="preserve">51 отражены остатки субсидий текущего характера по соглашению о предоставлении субсидий из федерального бюджета на проведение комплексных кадастровых работ, что соответствует показателю в справке по консолидируемым расчетам (ф.0503125) по счету 140149151; </w:t>
      </w:r>
    </w:p>
    <w:p w:rsidR="00000000" w:rsidRDefault="006A6DA1">
      <w:pPr>
        <w:spacing w:line="360" w:lineRule="auto"/>
        <w:ind w:firstLine="560"/>
        <w:jc w:val="both"/>
      </w:pPr>
      <w:r>
        <w:rPr>
          <w:rFonts w:ascii="Times New Roman" w:hAnsi="Times New Roman"/>
          <w:color w:val="000000"/>
          <w:sz w:val="28"/>
          <w:shd w:val="clear" w:color="auto" w:fill="FFFFFF"/>
        </w:rPr>
        <w:t xml:space="preserve">Показатель задолженности в гр.9 по коду счета 140160000 составляет 10 302 472,46 руб. - </w:t>
      </w:r>
      <w:r>
        <w:rPr>
          <w:rFonts w:ascii="Times New Roman" w:hAnsi="Times New Roman"/>
          <w:color w:val="000000"/>
          <w:sz w:val="28"/>
        </w:rPr>
        <w:t xml:space="preserve">сформированы резервы предстоящих расходов, </w:t>
      </w:r>
      <w:r>
        <w:rPr>
          <w:rFonts w:ascii="Times New Roman" w:hAnsi="Times New Roman"/>
          <w:color w:val="000000"/>
          <w:sz w:val="28"/>
          <w:shd w:val="clear" w:color="auto" w:fill="FFFFFF"/>
        </w:rPr>
        <w:t>что соответствует показателю в стр.840,860 гр.7 ф.0503128, из них:</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по КОСГУ 211 в сумме 4 431 888,87 руб. на оплату отпус</w:t>
      </w:r>
      <w:r>
        <w:rPr>
          <w:rFonts w:ascii="Times New Roman" w:hAnsi="Times New Roman"/>
          <w:color w:val="000000"/>
          <w:sz w:val="28"/>
        </w:rPr>
        <w:t>ков сотрудников Управления;</w:t>
      </w:r>
    </w:p>
    <w:p w:rsidR="00000000" w:rsidRDefault="006A6DA1">
      <w:pPr>
        <w:spacing w:line="360" w:lineRule="auto"/>
        <w:ind w:firstLine="720"/>
        <w:jc w:val="both"/>
      </w:pPr>
      <w:r>
        <w:rPr>
          <w:rFonts w:ascii="Times New Roman" w:hAnsi="Times New Roman"/>
          <w:color w:val="000000"/>
          <w:sz w:val="28"/>
        </w:rPr>
        <w:lastRenderedPageBreak/>
        <w:t>- по КОСГУ 211 в сумме 3 478 782,69 руб. на оплату отпусков сотрудников ОКУ «Областной фонд имущества»;</w:t>
      </w:r>
    </w:p>
    <w:p w:rsidR="00000000" w:rsidRDefault="006A6DA1">
      <w:pPr>
        <w:spacing w:line="360" w:lineRule="auto"/>
        <w:ind w:firstLine="720"/>
        <w:jc w:val="both"/>
      </w:pPr>
      <w:r>
        <w:rPr>
          <w:rFonts w:ascii="Times New Roman" w:hAnsi="Times New Roman"/>
          <w:color w:val="000000"/>
          <w:sz w:val="28"/>
        </w:rPr>
        <w:t>- по КОСГУ 213 в сумме 1 323 707,28 руб. на оплату страховых взносов по Управлению;</w:t>
      </w:r>
    </w:p>
    <w:p w:rsidR="00000000" w:rsidRDefault="006A6DA1">
      <w:pPr>
        <w:spacing w:line="360" w:lineRule="auto"/>
        <w:ind w:firstLine="720"/>
        <w:jc w:val="both"/>
      </w:pPr>
      <w:r>
        <w:rPr>
          <w:rFonts w:ascii="Times New Roman" w:hAnsi="Times New Roman"/>
          <w:color w:val="000000"/>
          <w:sz w:val="28"/>
        </w:rPr>
        <w:t>- по КОСГУ 213 в сумме 1 054 641,12 руб.</w:t>
      </w:r>
      <w:r>
        <w:rPr>
          <w:rFonts w:ascii="Times New Roman" w:hAnsi="Times New Roman"/>
          <w:color w:val="000000"/>
          <w:sz w:val="28"/>
        </w:rPr>
        <w:t xml:space="preserve"> на оплату страховых взносов по ОКУ «Областной фонд имущества»;</w:t>
      </w:r>
    </w:p>
    <w:p w:rsidR="00000000" w:rsidRDefault="006A6DA1">
      <w:pPr>
        <w:spacing w:line="360" w:lineRule="auto"/>
        <w:ind w:firstLine="720"/>
        <w:jc w:val="both"/>
      </w:pPr>
      <w:r>
        <w:rPr>
          <w:rFonts w:ascii="Times New Roman" w:hAnsi="Times New Roman"/>
          <w:color w:val="000000"/>
          <w:sz w:val="28"/>
        </w:rPr>
        <w:t>- по КОСГУ 343 на сумму 13 452,50 руб. по приобретению горюче-смазочных материалов.</w:t>
      </w:r>
    </w:p>
    <w:p w:rsidR="00000000" w:rsidRDefault="006A6DA1">
      <w:pPr>
        <w:spacing w:line="360" w:lineRule="auto"/>
        <w:ind w:firstLine="560"/>
        <w:jc w:val="both"/>
      </w:pPr>
      <w:r>
        <w:rPr>
          <w:rFonts w:ascii="Times New Roman" w:hAnsi="Times New Roman"/>
          <w:color w:val="000000"/>
          <w:sz w:val="28"/>
          <w:shd w:val="clear" w:color="auto" w:fill="FFFFFF"/>
        </w:rPr>
        <w:t>Просроченной и долгосрочной кредиторской задолженности на конец отчетного периода нет.</w:t>
      </w:r>
    </w:p>
    <w:p w:rsidR="00000000" w:rsidRDefault="006A6DA1">
      <w:pPr>
        <w:spacing w:line="360" w:lineRule="auto"/>
        <w:ind w:firstLine="560"/>
        <w:jc w:val="both"/>
      </w:pPr>
      <w:r>
        <w:rPr>
          <w:rFonts w:ascii="Times New Roman" w:hAnsi="Times New Roman"/>
          <w:color w:val="000000"/>
          <w:sz w:val="28"/>
        </w:rPr>
        <w:t>Кредиторская задолжен</w:t>
      </w:r>
      <w:r>
        <w:rPr>
          <w:rFonts w:ascii="Times New Roman" w:hAnsi="Times New Roman"/>
          <w:color w:val="000000"/>
          <w:sz w:val="28"/>
        </w:rPr>
        <w:t>ность отчетного периода (без учета резервов и доходов будущих периодов) по сравнению с аналогичным периодом прошлого финансового года увеличилась с 1 059 388,08 руб. до 2 426 921,83 руб.</w:t>
      </w:r>
    </w:p>
    <w:p w:rsidR="00000000" w:rsidRDefault="006A6DA1">
      <w:pPr>
        <w:spacing w:line="360" w:lineRule="auto"/>
        <w:ind w:firstLine="560"/>
        <w:jc w:val="both"/>
      </w:pPr>
      <w:r>
        <w:rPr>
          <w:rFonts w:ascii="Times New Roman" w:hAnsi="Times New Roman"/>
          <w:color w:val="000000"/>
          <w:sz w:val="28"/>
        </w:rPr>
        <w:t>Просроченной дебиторской и кредиторской задолженности нет.</w:t>
      </w:r>
    </w:p>
    <w:p w:rsidR="00000000" w:rsidRDefault="006A6DA1">
      <w:pPr>
        <w:spacing w:line="360" w:lineRule="auto"/>
        <w:ind w:firstLine="720"/>
        <w:jc w:val="both"/>
      </w:pPr>
      <w:r>
        <w:rPr>
          <w:rFonts w:ascii="Times New Roman" w:hAnsi="Times New Roman"/>
          <w:b/>
          <w:color w:val="000000"/>
          <w:sz w:val="28"/>
        </w:rPr>
        <w:t>Форма 0503</w:t>
      </w:r>
      <w:r>
        <w:rPr>
          <w:rFonts w:ascii="Times New Roman" w:hAnsi="Times New Roman"/>
          <w:b/>
          <w:color w:val="000000"/>
          <w:sz w:val="28"/>
        </w:rPr>
        <w:t>173 «Сведения об изменениях остатков валюты баланса»</w:t>
      </w:r>
      <w:r>
        <w:rPr>
          <w:rFonts w:ascii="Times New Roman" w:hAnsi="Times New Roman"/>
          <w:color w:val="000000"/>
          <w:sz w:val="28"/>
        </w:rPr>
        <w:t xml:space="preserve"> </w:t>
      </w:r>
    </w:p>
    <w:p w:rsidR="00000000" w:rsidRDefault="006A6DA1">
      <w:pPr>
        <w:spacing w:line="360" w:lineRule="auto"/>
        <w:ind w:firstLine="700"/>
        <w:jc w:val="center"/>
      </w:pPr>
      <w:r>
        <w:rPr>
          <w:rFonts w:ascii="Times New Roman" w:hAnsi="Times New Roman"/>
          <w:b/>
          <w:color w:val="000000"/>
          <w:sz w:val="28"/>
        </w:rPr>
        <w:t>Информация по корректировке показателей бухгалтерского учета (бюджетной (бухгалтерской) отчетности), отраженной в Сведениях об изменении остатков валюты баланса</w:t>
      </w:r>
    </w:p>
    <w:p w:rsidR="00000000" w:rsidRDefault="006A6DA1">
      <w:pPr>
        <w:spacing w:line="360" w:lineRule="auto"/>
        <w:jc w:val="center"/>
      </w:pPr>
      <w:r>
        <w:rPr>
          <w:rFonts w:ascii="Times New Roman" w:hAnsi="Times New Roman"/>
          <w:b/>
          <w:color w:val="000000"/>
          <w:sz w:val="28"/>
        </w:rPr>
        <w:t xml:space="preserve"> (ф.0503173) по коду причины 03 </w:t>
      </w:r>
      <w:r>
        <w:rPr>
          <w:rFonts w:ascii="Times New Roman" w:hAnsi="Times New Roman"/>
          <w:color w:val="000000"/>
          <w:sz w:val="28"/>
        </w:rPr>
        <w:t> </w:t>
      </w:r>
      <w:r>
        <w:rPr>
          <w:rFonts w:ascii="Times New Roman" w:hAnsi="Times New Roman"/>
          <w:color w:val="000000"/>
          <w:sz w:val="24"/>
        </w:rPr>
        <w:t>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62"/>
        <w:gridCol w:w="1215"/>
        <w:gridCol w:w="1680"/>
        <w:gridCol w:w="1737"/>
        <w:gridCol w:w="4426"/>
      </w:tblGrid>
      <w:tr w:rsidR="00000000">
        <w:trPr>
          <w:trHeight w:val="964"/>
        </w:trPr>
        <w:tc>
          <w:tcPr>
            <w:tcW w:w="66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rPr>
              <w:t>№ п/п</w:t>
            </w:r>
          </w:p>
        </w:tc>
        <w:tc>
          <w:tcPr>
            <w:tcW w:w="9058"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(ф.0503173)</w:t>
            </w:r>
          </w:p>
        </w:tc>
      </w:tr>
      <w:tr w:rsidR="00000000">
        <w:trPr>
          <w:trHeight w:val="926"/>
        </w:trPr>
        <w:tc>
          <w:tcPr>
            <w:tcW w:w="662"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eastAsia="Calibri" w:cs="Calibri"/>
                <w:color w:val="000000"/>
              </w:rPr>
              <w:t>К</w:t>
            </w:r>
            <w:r>
              <w:rPr>
                <w:rFonts w:ascii="Times New Roman" w:hAnsi="Times New Roman"/>
                <w:color w:val="000000"/>
              </w:rPr>
              <w:t>од строки</w:t>
            </w:r>
          </w:p>
          <w:p w:rsidR="00000000" w:rsidRDefault="006A6DA1">
            <w:pPr>
              <w:spacing w:line="360" w:lineRule="auto"/>
              <w:jc w:val="center"/>
            </w:pPr>
            <w:r>
              <w:rPr>
                <w:rFonts w:ascii="Times New Roman" w:hAnsi="Times New Roman"/>
                <w:color w:val="000000"/>
              </w:rPr>
              <w:t>Ф.0503173</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rPr>
              <w:t>Аналитический счет учета</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Причины*.</w:t>
            </w:r>
          </w:p>
          <w:p w:rsidR="00000000" w:rsidRDefault="006A6DA1">
            <w:pPr>
              <w:spacing w:line="360" w:lineRule="auto"/>
              <w:jc w:val="center"/>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color w:val="000000"/>
                <w:sz w:val="24"/>
              </w:rPr>
              <w:t>3</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5</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jc w:val="center"/>
            </w:pPr>
            <w:r>
              <w:rPr>
                <w:rFonts w:ascii="Times New Roman" w:hAnsi="Times New Roman"/>
                <w:b/>
                <w:color w:val="000000"/>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pPr>
            <w:r>
              <w:rPr>
                <w:rFonts w:ascii="Times New Roman" w:hAnsi="Times New Roman"/>
                <w:b/>
                <w:color w:val="000000"/>
              </w:rPr>
              <w:t>140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pPr>
            <w:r>
              <w:rPr>
                <w:rFonts w:ascii="Times New Roman" w:hAnsi="Times New Roman"/>
                <w:b/>
                <w:color w:val="000000"/>
              </w:rPr>
              <w:t>1 108</w:t>
            </w:r>
            <w:r>
              <w:rPr>
                <w:rFonts w:ascii="Times New Roman" w:hAnsi="Times New Roman"/>
                <w:b/>
                <w:color w:val="000000"/>
              </w:rPr>
              <w:t xml:space="preserve"> 55 000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b/>
                <w:color w:val="000000"/>
              </w:rPr>
              <w:t>-99 485 109,81</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140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1 108 55 430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-99 720 281,67</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xml:space="preserve">В связи с несвоевременным поступлением первичных учетных документов в отчетном периоде на сумму (-1 236 050,27) руб. </w:t>
            </w:r>
            <w:r>
              <w:rPr>
                <w:rFonts w:ascii="Times New Roman" w:hAnsi="Times New Roman"/>
                <w:color w:val="000000"/>
                <w:shd w:val="clear" w:color="auto" w:fill="FFFFFF"/>
              </w:rPr>
              <w:t>произведена корректировка (уменьшение) кадастровой стоимости земельных участк</w:t>
            </w:r>
            <w:r>
              <w:rPr>
                <w:rFonts w:ascii="Times New Roman" w:hAnsi="Times New Roman"/>
                <w:color w:val="000000"/>
                <w:shd w:val="clear" w:color="auto" w:fill="FFFFFF"/>
              </w:rPr>
              <w:t xml:space="preserve">ов </w:t>
            </w:r>
            <w:r>
              <w:rPr>
                <w:rFonts w:ascii="Times New Roman" w:hAnsi="Times New Roman"/>
                <w:color w:val="000000"/>
                <w:shd w:val="clear" w:color="auto" w:fill="FFFFFF"/>
              </w:rPr>
              <w:lastRenderedPageBreak/>
              <w:t xml:space="preserve">за 2022 год, согласно выписок </w:t>
            </w:r>
            <w:r>
              <w:rPr>
                <w:rFonts w:ascii="Times New Roman" w:hAnsi="Times New Roman"/>
                <w:color w:val="000000"/>
              </w:rPr>
              <w:t>из единого государственного реестра недвижимости о кадастровой стоимости объекта, на сумму (-98 484 231,40) руб. отражена безвозмездная передача земельных участков 2022 года и за период, ранее прошлого года, согласно решени</w:t>
            </w:r>
            <w:r>
              <w:rPr>
                <w:rFonts w:ascii="Times New Roman" w:hAnsi="Times New Roman"/>
                <w:color w:val="000000"/>
              </w:rPr>
              <w:t>й Управления.</w:t>
            </w:r>
          </w:p>
          <w:p w:rsidR="00000000" w:rsidRDefault="006A6DA1">
            <w:pPr>
              <w:jc w:val="both"/>
            </w:pPr>
            <w:r>
              <w:rPr>
                <w:rFonts w:ascii="Times New Roman" w:hAnsi="Times New Roman"/>
                <w:color w:val="000000"/>
              </w:rPr>
              <w:t xml:space="preserve">Основание – ФСГС «Учетная политика, оценочные значения и ошибки».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lastRenderedPageBreak/>
              <w:t>1.2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140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1 108 55 330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pPr>
            <w:r>
              <w:rPr>
                <w:rFonts w:ascii="Times New Roman" w:hAnsi="Times New Roman"/>
                <w:color w:val="000000"/>
              </w:rPr>
              <w:t>235 171,86</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В связи с несвоевременным поступлением первичных учетных документов за 2022 год, в отчетном периоде отражено безвозмездное поступление земельн</w:t>
            </w:r>
            <w:r>
              <w:rPr>
                <w:rFonts w:ascii="Times New Roman" w:hAnsi="Times New Roman"/>
                <w:color w:val="000000"/>
              </w:rPr>
              <w:t>ого участка, согласно решения Управления.</w:t>
            </w:r>
          </w:p>
          <w:p w:rsidR="00000000" w:rsidRDefault="006A6DA1">
            <w:pPr>
              <w:jc w:val="both"/>
            </w:pPr>
            <w:r>
              <w:rPr>
                <w:rFonts w:ascii="Times New Roman" w:hAnsi="Times New Roman"/>
                <w:color w:val="000000"/>
              </w:rPr>
              <w:t>Основание – ФСГС «Учетная политика, оценочные значения и ошибки».  </w:t>
            </w:r>
          </w:p>
        </w:tc>
      </w:tr>
    </w:tbl>
    <w:p w:rsidR="00000000" w:rsidRDefault="006A6DA1">
      <w:pPr>
        <w:spacing w:line="360" w:lineRule="auto"/>
        <w:ind w:firstLine="700"/>
        <w:jc w:val="both"/>
      </w:pPr>
      <w:r>
        <w:rPr>
          <w:rFonts w:ascii="Times New Roman" w:hAnsi="Times New Roman"/>
          <w:color w:val="000000"/>
          <w:sz w:val="28"/>
        </w:rPr>
        <w:t>В разделе 3 «Изменение по забалансовым счетам» строке 090 «Запасные части к транспортным средствам, выданные взамен изношенных» гр.4,7 отражено и</w:t>
      </w:r>
      <w:r>
        <w:rPr>
          <w:rFonts w:ascii="Times New Roman" w:hAnsi="Times New Roman"/>
          <w:color w:val="000000"/>
          <w:sz w:val="28"/>
        </w:rPr>
        <w:t xml:space="preserve">зменение показателей входящих остатков на начало отчетного периода на сумму (-31,00) руб. </w:t>
      </w:r>
      <w:r>
        <w:rPr>
          <w:rFonts w:ascii="Times New Roman" w:hAnsi="Times New Roman"/>
          <w:color w:val="000000"/>
          <w:sz w:val="28"/>
          <w:shd w:val="clear" w:color="auto" w:fill="FFFFFF"/>
        </w:rPr>
        <w:t>ОКУ «</w:t>
      </w:r>
      <w:r>
        <w:rPr>
          <w:rFonts w:ascii="Times New Roman" w:hAnsi="Times New Roman"/>
          <w:color w:val="000000"/>
          <w:sz w:val="28"/>
        </w:rPr>
        <w:t>Областной фонд имущества</w:t>
      </w:r>
      <w:r>
        <w:rPr>
          <w:rFonts w:ascii="Times New Roman" w:hAnsi="Times New Roman"/>
          <w:color w:val="000000"/>
          <w:sz w:val="28"/>
          <w:shd w:val="clear" w:color="auto" w:fill="FFFFFF"/>
        </w:rPr>
        <w:t>»</w:t>
      </w:r>
      <w:r>
        <w:rPr>
          <w:rFonts w:ascii="Times New Roman" w:hAnsi="Times New Roman"/>
          <w:color w:val="000000"/>
          <w:sz w:val="28"/>
        </w:rPr>
        <w:t xml:space="preserve"> в отчетном периоде с забалансого счета 09 «Запасные части к транспортным средствам, выданные взамен изношенных» списаны автомобильные ш</w:t>
      </w:r>
      <w:r>
        <w:rPr>
          <w:rFonts w:ascii="Times New Roman" w:hAnsi="Times New Roman"/>
          <w:color w:val="000000"/>
          <w:sz w:val="28"/>
        </w:rPr>
        <w:t>ины, аккумуляторы и диски колес в количестве 31 шт., которые в 2022 году при установке на автомобили были дважды отражены на забалансовом счете, с применением счета ИОЗ «Исправление ошибок по забалансовым счетам» по причине 03.4 – ошибки, допущенные при от</w:t>
      </w:r>
      <w:r>
        <w:rPr>
          <w:rFonts w:ascii="Times New Roman" w:hAnsi="Times New Roman"/>
          <w:color w:val="000000"/>
          <w:sz w:val="28"/>
        </w:rPr>
        <w:t xml:space="preserve">ражении бухгалтерских записей на основании первичных учетных документов. </w:t>
      </w:r>
    </w:p>
    <w:p w:rsidR="00000000" w:rsidRDefault="006A6DA1">
      <w:pPr>
        <w:spacing w:line="360" w:lineRule="auto"/>
        <w:ind w:firstLine="720"/>
        <w:jc w:val="both"/>
      </w:pPr>
      <w:r>
        <w:rPr>
          <w:rFonts w:ascii="Times New Roman" w:hAnsi="Times New Roman"/>
          <w:color w:val="000000"/>
          <w:sz w:val="28"/>
        </w:rPr>
        <w:t xml:space="preserve">В </w:t>
      </w:r>
      <w:r>
        <w:rPr>
          <w:rFonts w:ascii="Times New Roman" w:hAnsi="Times New Roman"/>
          <w:b/>
          <w:color w:val="000000"/>
          <w:sz w:val="28"/>
        </w:rPr>
        <w:t xml:space="preserve">ф. 0503171 «Сведения о финансовых вложениях получателя бюджетных средств, администратора источников финансирования дефицита бюджета» </w:t>
      </w:r>
      <w:r>
        <w:rPr>
          <w:rFonts w:ascii="Times New Roman" w:hAnsi="Times New Roman"/>
          <w:color w:val="000000"/>
          <w:sz w:val="28"/>
        </w:rPr>
        <w:t>отражены финансовые вложения на конец отчетного</w:t>
      </w:r>
      <w:r>
        <w:rPr>
          <w:rFonts w:ascii="Times New Roman" w:hAnsi="Times New Roman"/>
          <w:color w:val="000000"/>
          <w:sz w:val="28"/>
        </w:rPr>
        <w:t xml:space="preserve"> периода на сумму 2 304 616 832,62 руб., в том числе:</w:t>
      </w:r>
    </w:p>
    <w:p w:rsidR="00000000" w:rsidRDefault="006A6DA1">
      <w:pPr>
        <w:spacing w:line="360" w:lineRule="auto"/>
        <w:ind w:firstLine="720"/>
        <w:jc w:val="both"/>
      </w:pPr>
      <w:r>
        <w:rPr>
          <w:rFonts w:ascii="Times New Roman" w:hAnsi="Times New Roman"/>
          <w:color w:val="000000"/>
          <w:sz w:val="28"/>
        </w:rPr>
        <w:t>- в части особо ценного имущества, закрепленного за областным бюджетным учреждением «ОБУ Центр кадастровой оценки» на сумму 7 269 632,62 руб.;</w:t>
      </w:r>
    </w:p>
    <w:p w:rsidR="00000000" w:rsidRDefault="006A6DA1">
      <w:pPr>
        <w:spacing w:line="360" w:lineRule="auto"/>
        <w:ind w:firstLine="720"/>
        <w:jc w:val="both"/>
      </w:pPr>
      <w:r>
        <w:rPr>
          <w:rFonts w:ascii="Times New Roman" w:hAnsi="Times New Roman"/>
          <w:color w:val="000000"/>
          <w:sz w:val="28"/>
        </w:rPr>
        <w:lastRenderedPageBreak/>
        <w:t xml:space="preserve">- иные формы участия в капитале ОГУП «Елецводоканал», </w:t>
      </w:r>
      <w:r>
        <w:rPr>
          <w:rFonts w:ascii="Times New Roman" w:hAnsi="Times New Roman"/>
          <w:color w:val="000000"/>
          <w:sz w:val="28"/>
          <w:shd w:val="clear" w:color="auto" w:fill="FFFFFF"/>
        </w:rPr>
        <w:t xml:space="preserve">ОГУП </w:t>
      </w:r>
      <w:r>
        <w:rPr>
          <w:rFonts w:ascii="Times New Roman" w:hAnsi="Times New Roman"/>
          <w:color w:val="000000"/>
          <w:sz w:val="28"/>
          <w:shd w:val="clear" w:color="auto" w:fill="FFFFFF"/>
        </w:rPr>
        <w:t>«Липецкая областная коммунальная компания»</w:t>
      </w:r>
      <w:r>
        <w:rPr>
          <w:rFonts w:ascii="Times New Roman" w:hAnsi="Times New Roman"/>
          <w:color w:val="000000"/>
          <w:sz w:val="28"/>
        </w:rPr>
        <w:t xml:space="preserve"> на сумму 217 000 000,00 руб.;</w:t>
      </w:r>
    </w:p>
    <w:p w:rsidR="00000000" w:rsidRDefault="006A6DA1">
      <w:pPr>
        <w:spacing w:line="360" w:lineRule="auto"/>
        <w:ind w:firstLine="720"/>
        <w:jc w:val="both"/>
      </w:pPr>
      <w:r>
        <w:rPr>
          <w:rFonts w:ascii="Times New Roman" w:hAnsi="Times New Roman"/>
          <w:color w:val="000000"/>
          <w:sz w:val="28"/>
        </w:rPr>
        <w:t>- вложения в именные бездокументарные акции АО «ОЭЗ ППТ «Липецк» количество - 2 млн. шт., номиналом 1 000,00 (одна тысяча) руб. за единицу, на сумму 2 000 000 000,00 руб.;</w:t>
      </w:r>
    </w:p>
    <w:p w:rsidR="00000000" w:rsidRDefault="006A6DA1">
      <w:pPr>
        <w:spacing w:line="360" w:lineRule="auto"/>
        <w:ind w:firstLine="720"/>
        <w:jc w:val="both"/>
      </w:pPr>
      <w:r>
        <w:rPr>
          <w:rFonts w:ascii="Times New Roman" w:hAnsi="Times New Roman"/>
          <w:color w:val="000000"/>
          <w:sz w:val="28"/>
        </w:rPr>
        <w:t xml:space="preserve">- вложения </w:t>
      </w:r>
      <w:r>
        <w:rPr>
          <w:rFonts w:ascii="Times New Roman" w:hAnsi="Times New Roman"/>
          <w:color w:val="000000"/>
          <w:sz w:val="28"/>
        </w:rPr>
        <w:t>в акции ОАО «Липецкие автобусные линии» - 100 434 шт., номиналом 800,00 (восемьсот) руб. за единицу, на сумму 80 347 200,00 руб.</w:t>
      </w:r>
    </w:p>
    <w:p w:rsidR="00000000" w:rsidRDefault="006A6DA1">
      <w:pPr>
        <w:spacing w:line="360" w:lineRule="auto"/>
        <w:ind w:firstLine="720"/>
        <w:jc w:val="both"/>
      </w:pPr>
      <w:r>
        <w:rPr>
          <w:rFonts w:ascii="Times New Roman" w:hAnsi="Times New Roman"/>
          <w:color w:val="000000"/>
          <w:sz w:val="28"/>
        </w:rPr>
        <w:t>Показатели соответствуют стр. 240 гр. 8 ф. 0503130.</w:t>
      </w:r>
    </w:p>
    <w:p w:rsidR="00000000" w:rsidRDefault="006A6DA1">
      <w:pPr>
        <w:spacing w:line="360" w:lineRule="auto"/>
        <w:ind w:firstLine="72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междокументарного контроля ф.0503171 выявлены расхождения с</w:t>
      </w:r>
      <w:r>
        <w:rPr>
          <w:rFonts w:ascii="Times New Roman" w:hAnsi="Times New Roman"/>
          <w:color w:val="000000"/>
          <w:sz w:val="28"/>
          <w:shd w:val="clear" w:color="auto" w:fill="FFFFFF"/>
        </w:rPr>
        <w:t xml:space="preserve"> ф.0503174 - отсутствие доходов от перечисления части прибыли (дивидендов) предприятий и организаций с государственным участием требует пояснения: </w:t>
      </w:r>
    </w:p>
    <w:p w:rsidR="00000000" w:rsidRDefault="006A6DA1">
      <w:pPr>
        <w:spacing w:line="360" w:lineRule="auto"/>
        <w:ind w:firstLine="720"/>
        <w:jc w:val="both"/>
      </w:pPr>
      <w:r>
        <w:rPr>
          <w:rFonts w:ascii="Times New Roman" w:hAnsi="Times New Roman"/>
          <w:color w:val="000000"/>
          <w:sz w:val="28"/>
          <w:shd w:val="clear" w:color="auto" w:fill="FFFFFF"/>
        </w:rPr>
        <w:t xml:space="preserve">- от </w:t>
      </w:r>
      <w:r>
        <w:rPr>
          <w:rFonts w:ascii="Times New Roman" w:hAnsi="Times New Roman"/>
          <w:color w:val="000000"/>
          <w:sz w:val="28"/>
        </w:rPr>
        <w:t>ОГУП «Елецводоканал» (ИНН 4821002037) в 2023 году не поступало доходов в связи с тем, что по итогам раб</w:t>
      </w:r>
      <w:r>
        <w:rPr>
          <w:rFonts w:ascii="Times New Roman" w:hAnsi="Times New Roman"/>
          <w:color w:val="000000"/>
          <w:sz w:val="28"/>
        </w:rPr>
        <w:t>оты за 2022 год прибыль предприятием не была получена;</w:t>
      </w:r>
    </w:p>
    <w:p w:rsidR="00000000" w:rsidRDefault="006A6DA1">
      <w:pPr>
        <w:spacing w:line="360" w:lineRule="auto"/>
        <w:ind w:firstLine="720"/>
        <w:jc w:val="both"/>
      </w:pPr>
      <w:r>
        <w:rPr>
          <w:rFonts w:ascii="Times New Roman" w:hAnsi="Times New Roman"/>
          <w:color w:val="000000"/>
          <w:sz w:val="28"/>
        </w:rPr>
        <w:t>- от ОАО «Липецкие автобусные линии» (ИНН 4825068173) и АО «ОЭЗ ППТ «Липецк» (4826052440) в 2023 году не поступало доходов (дивиденды по акциям) в связи с тем, что по итогам работы за 2022 год общим со</w:t>
      </w:r>
      <w:r>
        <w:rPr>
          <w:rFonts w:ascii="Times New Roman" w:hAnsi="Times New Roman"/>
          <w:color w:val="000000"/>
          <w:sz w:val="28"/>
        </w:rPr>
        <w:t>бранием акционеров принято решение не распределять чистую прибыль, дивиденды не выплачивать;</w:t>
      </w:r>
    </w:p>
    <w:p w:rsidR="00000000" w:rsidRDefault="006A6DA1">
      <w:pPr>
        <w:spacing w:line="360" w:lineRule="auto"/>
        <w:ind w:firstLine="560"/>
        <w:jc w:val="both"/>
      </w:pPr>
      <w:r>
        <w:rPr>
          <w:rFonts w:ascii="Times New Roman" w:hAnsi="Times New Roman"/>
          <w:color w:val="000000"/>
          <w:sz w:val="28"/>
        </w:rPr>
        <w:t xml:space="preserve">- от </w:t>
      </w:r>
      <w:r>
        <w:rPr>
          <w:rFonts w:ascii="Times New Roman" w:hAnsi="Times New Roman"/>
          <w:color w:val="000000"/>
          <w:sz w:val="28"/>
          <w:shd w:val="clear" w:color="auto" w:fill="FFFFFF"/>
        </w:rPr>
        <w:t xml:space="preserve">ОГУП «Липецкая областная коммунальная компания» (ИНН 4825036020) </w:t>
      </w:r>
      <w:r>
        <w:rPr>
          <w:rFonts w:ascii="Times New Roman" w:hAnsi="Times New Roman"/>
          <w:color w:val="000000"/>
          <w:sz w:val="28"/>
        </w:rPr>
        <w:t>в 2023 году не поступало доходов в связи с тем, что документ, подтверждающий увеличение устав</w:t>
      </w:r>
      <w:r>
        <w:rPr>
          <w:rFonts w:ascii="Times New Roman" w:hAnsi="Times New Roman"/>
          <w:color w:val="000000"/>
          <w:sz w:val="28"/>
        </w:rPr>
        <w:t>ного фонда (Устав), предоставлен предприятием в 2023 году, решение о выплате дивидендов по итогам работы за 2023 год будет принято общим собранием акционеров в 2024 году.</w:t>
      </w:r>
    </w:p>
    <w:p w:rsidR="00000000" w:rsidRDefault="006A6DA1">
      <w:pPr>
        <w:spacing w:line="360" w:lineRule="auto"/>
        <w:ind w:firstLine="720"/>
        <w:jc w:val="both"/>
      </w:pPr>
      <w:r>
        <w:rPr>
          <w:rFonts w:ascii="Times New Roman" w:hAnsi="Times New Roman"/>
          <w:b/>
          <w:color w:val="000000"/>
          <w:sz w:val="28"/>
        </w:rPr>
        <w:t>В ф. 0503174</w:t>
      </w:r>
      <w:r>
        <w:rPr>
          <w:rFonts w:ascii="Times New Roman" w:hAnsi="Times New Roman"/>
          <w:color w:val="000000"/>
          <w:sz w:val="28"/>
        </w:rPr>
        <w:t xml:space="preserve"> </w:t>
      </w:r>
      <w:r>
        <w:rPr>
          <w:rFonts w:ascii="Times New Roman" w:hAnsi="Times New Roman"/>
          <w:b/>
          <w:color w:val="000000"/>
          <w:sz w:val="28"/>
        </w:rPr>
        <w:t>«Сведения о доходах бюджета от перечисления части прибыли (дивидендов) г</w:t>
      </w:r>
      <w:r>
        <w:rPr>
          <w:rFonts w:ascii="Times New Roman" w:hAnsi="Times New Roman"/>
          <w:b/>
          <w:color w:val="000000"/>
          <w:sz w:val="28"/>
        </w:rPr>
        <w:t xml:space="preserve">осударственных (муниципальных) унитарных предприятий, иных организаций с государственным участием в капитале» </w:t>
      </w:r>
      <w:r>
        <w:rPr>
          <w:rFonts w:ascii="Times New Roman" w:hAnsi="Times New Roman"/>
          <w:color w:val="000000"/>
          <w:sz w:val="28"/>
        </w:rPr>
        <w:lastRenderedPageBreak/>
        <w:t>отражены доходы от части прибыли государственных (муниципальных) унитарных предприятий (ОГУП «Дендропарк «ЛОСС», ОГУП «Липецдоравтоцентр», ОГУП «Л</w:t>
      </w:r>
      <w:r>
        <w:rPr>
          <w:rFonts w:ascii="Times New Roman" w:hAnsi="Times New Roman"/>
          <w:color w:val="000000"/>
          <w:sz w:val="28"/>
        </w:rPr>
        <w:t>ипецкфармация», ОГУП «Липецкоблтехинвентаризация») в связи с участием средств областного бюджета в уставном капитале этих предприятий на сумму 5 872 682,16 руб.</w:t>
      </w: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b/>
          <w:color w:val="000000"/>
          <w:sz w:val="28"/>
        </w:rPr>
        <w:t>Раздел 5 «Прочие вопросы деятельности главного распорядителя средств областного бюджета»</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b/>
          <w:color w:val="000000"/>
          <w:sz w:val="28"/>
        </w:rPr>
        <w:t>В</w:t>
      </w:r>
      <w:r>
        <w:rPr>
          <w:rFonts w:ascii="Times New Roman" w:hAnsi="Times New Roman"/>
          <w:b/>
          <w:color w:val="000000"/>
          <w:sz w:val="28"/>
        </w:rPr>
        <w:t xml:space="preserve"> </w:t>
      </w:r>
      <w:r>
        <w:rPr>
          <w:rFonts w:ascii="Times New Roman" w:hAnsi="Times New Roman"/>
          <w:b/>
          <w:color w:val="000000"/>
          <w:sz w:val="28"/>
          <w:shd w:val="clear" w:color="auto" w:fill="FFFFFF"/>
        </w:rPr>
        <w:t>форме 0503296 «Сведения об исполнении судебных решений по денежным обязательствам бюджета»</w:t>
      </w:r>
      <w:r>
        <w:rPr>
          <w:rFonts w:ascii="Times New Roman" w:hAnsi="Times New Roman"/>
          <w:color w:val="000000"/>
          <w:sz w:val="28"/>
        </w:rPr>
        <w:t xml:space="preserve"> в графе 4 сумма принятых денежных обязательств составляет 24 363 513,28 руб. В графе 6 отражена сумма исполненных денежных обязательств по судебным решениям Управле</w:t>
      </w:r>
      <w:r>
        <w:rPr>
          <w:rFonts w:ascii="Times New Roman" w:hAnsi="Times New Roman"/>
          <w:color w:val="000000"/>
          <w:sz w:val="28"/>
        </w:rPr>
        <w:t xml:space="preserve">ния – 24 337 513,28 руб. (по КБК 042 0113 1840300120 831, КБК 042 0113 1840325210 831, КБК 042 01131840199999 831). В графе 8 на сумму 26 000,00 руб. отражена сумма не исполненных денежных обязательств на конец отчетного периода по КОСГУ 296, </w:t>
      </w:r>
      <w:r>
        <w:rPr>
          <w:rFonts w:ascii="Times New Roman" w:hAnsi="Times New Roman"/>
          <w:color w:val="000000"/>
          <w:sz w:val="28"/>
          <w:shd w:val="clear" w:color="auto" w:fill="FFFFFF"/>
        </w:rPr>
        <w:t>что соответст</w:t>
      </w:r>
      <w:r>
        <w:rPr>
          <w:rFonts w:ascii="Times New Roman" w:hAnsi="Times New Roman"/>
          <w:color w:val="000000"/>
          <w:sz w:val="28"/>
          <w:shd w:val="clear" w:color="auto" w:fill="FFFFFF"/>
        </w:rPr>
        <w:t>вует показателю в ф.0503169_БК, гр.9 по коду счета 130296000.</w:t>
      </w:r>
    </w:p>
    <w:p w:rsidR="00000000" w:rsidRDefault="006A6DA1">
      <w:pPr>
        <w:spacing w:line="360" w:lineRule="auto"/>
        <w:ind w:firstLine="720"/>
        <w:jc w:val="both"/>
      </w:pPr>
      <w:r>
        <w:rPr>
          <w:rFonts w:ascii="Times New Roman" w:hAnsi="Times New Roman"/>
          <w:b/>
          <w:color w:val="000000"/>
          <w:sz w:val="28"/>
        </w:rPr>
        <w:t>В форме 0503387</w:t>
      </w:r>
      <w:r>
        <w:rPr>
          <w:rFonts w:ascii="Times New Roman" w:hAnsi="Times New Roman"/>
          <w:color w:val="000000"/>
          <w:sz w:val="28"/>
        </w:rPr>
        <w:t xml:space="preserve"> «</w:t>
      </w:r>
      <w:r>
        <w:rPr>
          <w:rFonts w:ascii="Times New Roman" w:hAnsi="Times New Roman"/>
          <w:b/>
          <w:color w:val="000000"/>
          <w:sz w:val="28"/>
        </w:rPr>
        <w:t>Справочная таблица к отчету об исполнении консолидированного бюджета субъекта Российской Федерации»</w:t>
      </w:r>
      <w:r>
        <w:rPr>
          <w:rFonts w:ascii="Times New Roman" w:hAnsi="Times New Roman"/>
          <w:color w:val="000000"/>
          <w:sz w:val="28"/>
        </w:rPr>
        <w:t xml:space="preserve"> в строке 00100 гр. 5,9 отражены плановые показатели по расходам на содержание</w:t>
      </w:r>
      <w:r>
        <w:rPr>
          <w:rFonts w:ascii="Times New Roman" w:hAnsi="Times New Roman"/>
          <w:color w:val="000000"/>
          <w:sz w:val="28"/>
        </w:rPr>
        <w:t xml:space="preserve"> аппарата Управления на сумму 72 384 981,50 руб., в гр.25, 29 исполнение на сумму 70 914 024,36</w:t>
      </w:r>
      <w:r>
        <w:rPr>
          <w:rFonts w:ascii="Times New Roman" w:hAnsi="Times New Roman"/>
          <w:color w:val="000000"/>
          <w:sz w:val="28"/>
          <w:shd w:val="clear" w:color="auto" w:fill="FFFFFF"/>
        </w:rPr>
        <w:t xml:space="preserve"> </w:t>
      </w:r>
      <w:r>
        <w:rPr>
          <w:rFonts w:ascii="Times New Roman" w:hAnsi="Times New Roman"/>
          <w:color w:val="000000"/>
          <w:sz w:val="28"/>
        </w:rPr>
        <w:t>руб.</w:t>
      </w:r>
    </w:p>
    <w:p w:rsidR="00000000" w:rsidRDefault="006A6DA1">
      <w:pPr>
        <w:spacing w:line="360" w:lineRule="auto"/>
        <w:ind w:firstLine="720"/>
        <w:jc w:val="both"/>
      </w:pPr>
      <w:r>
        <w:rPr>
          <w:rFonts w:ascii="Times New Roman" w:hAnsi="Times New Roman"/>
          <w:color w:val="000000"/>
          <w:sz w:val="28"/>
        </w:rPr>
        <w:t>В строке 10100 отражены расходы Управления и ОКУ «Областной фонд имущества» в рамках государственных программ Липецкой области «Эффективное государственное</w:t>
      </w:r>
      <w:r>
        <w:rPr>
          <w:rFonts w:ascii="Times New Roman" w:hAnsi="Times New Roman"/>
          <w:color w:val="000000"/>
          <w:sz w:val="28"/>
        </w:rPr>
        <w:t xml:space="preserve"> управление и развитие муниципальной службы в Липецкой области», «Обеспечение инвестиционной привлекательности Липецкой области».</w:t>
      </w:r>
    </w:p>
    <w:p w:rsidR="00000000" w:rsidRDefault="006A6DA1">
      <w:pPr>
        <w:spacing w:line="360" w:lineRule="auto"/>
        <w:ind w:firstLine="720"/>
        <w:jc w:val="both"/>
      </w:pPr>
      <w:r>
        <w:rPr>
          <w:rFonts w:ascii="Times New Roman" w:hAnsi="Times New Roman"/>
          <w:color w:val="000000"/>
          <w:sz w:val="28"/>
        </w:rPr>
        <w:lastRenderedPageBreak/>
        <w:t>Запланировано расходов в гр.5,9 – 359 286 443,32 руб. Исполнено в рамках государственных программ гр.25,29 – 341 386 275,30 ру</w:t>
      </w:r>
      <w:r>
        <w:rPr>
          <w:rFonts w:ascii="Times New Roman" w:hAnsi="Times New Roman"/>
          <w:color w:val="000000"/>
          <w:sz w:val="28"/>
        </w:rPr>
        <w:t>б.</w:t>
      </w:r>
    </w:p>
    <w:p w:rsidR="00000000" w:rsidRDefault="006A6DA1">
      <w:pPr>
        <w:spacing w:line="360" w:lineRule="auto"/>
        <w:ind w:firstLine="720"/>
        <w:jc w:val="both"/>
      </w:pPr>
      <w:r>
        <w:rPr>
          <w:rFonts w:ascii="Times New Roman" w:hAnsi="Times New Roman"/>
          <w:color w:val="000000"/>
          <w:sz w:val="28"/>
        </w:rPr>
        <w:t>Плановые показатели в стр. 12500 гр.5,9 на приобретение (изготовление) объектов, относящихся к основным средствам, составили 15 558 687,40 руб., в том числе:</w:t>
      </w:r>
    </w:p>
    <w:p w:rsidR="00000000" w:rsidRDefault="006A6DA1">
      <w:pPr>
        <w:spacing w:line="360" w:lineRule="auto"/>
        <w:ind w:firstLine="720"/>
        <w:jc w:val="both"/>
      </w:pPr>
      <w:r>
        <w:rPr>
          <w:rFonts w:ascii="Times New Roman" w:hAnsi="Times New Roman"/>
          <w:color w:val="000000"/>
          <w:sz w:val="28"/>
        </w:rPr>
        <w:t>-    в стр. 12510 - показатели на приобретение основных средств для нужд Управления – 1 320 000</w:t>
      </w:r>
      <w:r>
        <w:rPr>
          <w:rFonts w:ascii="Times New Roman" w:hAnsi="Times New Roman"/>
          <w:color w:val="000000"/>
          <w:sz w:val="28"/>
        </w:rPr>
        <w:t>,00 руб.;</w:t>
      </w:r>
    </w:p>
    <w:p w:rsidR="00000000" w:rsidRDefault="006A6DA1">
      <w:pPr>
        <w:spacing w:line="360" w:lineRule="auto"/>
        <w:ind w:firstLine="720"/>
        <w:jc w:val="both"/>
      </w:pPr>
      <w:r>
        <w:rPr>
          <w:rFonts w:ascii="Times New Roman" w:hAnsi="Times New Roman"/>
          <w:color w:val="000000"/>
          <w:sz w:val="28"/>
        </w:rPr>
        <w:t>-   в стр. 12520 - показатели ОКУ «Областной фонд имущества» - 8 987 000,00 руб.;</w:t>
      </w:r>
    </w:p>
    <w:p w:rsidR="00000000" w:rsidRDefault="006A6DA1">
      <w:pPr>
        <w:spacing w:line="360" w:lineRule="auto"/>
        <w:ind w:firstLine="720"/>
        <w:jc w:val="both"/>
      </w:pPr>
      <w:r>
        <w:rPr>
          <w:rFonts w:ascii="Times New Roman" w:hAnsi="Times New Roman"/>
          <w:color w:val="000000"/>
          <w:sz w:val="28"/>
        </w:rPr>
        <w:t>-   в стр. 12530 - показатели ОБУ «Центр кадастровой оценки» - 1 551 687,40 руб.;</w:t>
      </w:r>
    </w:p>
    <w:p w:rsidR="00000000" w:rsidRDefault="006A6DA1">
      <w:pPr>
        <w:spacing w:line="360" w:lineRule="auto"/>
        <w:ind w:firstLine="720"/>
        <w:jc w:val="both"/>
      </w:pPr>
      <w:r>
        <w:rPr>
          <w:rFonts w:ascii="Times New Roman" w:hAnsi="Times New Roman"/>
          <w:color w:val="000000"/>
          <w:sz w:val="28"/>
        </w:rPr>
        <w:t>-   в стр. 12540 отражены расходы по выкупу земельных участков из земель сельскохо</w:t>
      </w:r>
      <w:r>
        <w:rPr>
          <w:rFonts w:ascii="Times New Roman" w:hAnsi="Times New Roman"/>
          <w:color w:val="000000"/>
          <w:sz w:val="28"/>
        </w:rPr>
        <w:t xml:space="preserve">зяйственного назначения для государственных или муниципальных нужд в сумме 3 700 000,00 руб. </w:t>
      </w:r>
    </w:p>
    <w:p w:rsidR="00000000" w:rsidRDefault="006A6DA1">
      <w:pPr>
        <w:spacing w:line="360" w:lineRule="auto"/>
        <w:ind w:firstLine="720"/>
        <w:jc w:val="both"/>
      </w:pPr>
      <w:r>
        <w:rPr>
          <w:rFonts w:ascii="Times New Roman" w:hAnsi="Times New Roman"/>
          <w:color w:val="000000"/>
          <w:sz w:val="28"/>
        </w:rPr>
        <w:t>Кассовый расход в стр.12500 гр.25,29 составил 14 514 568,52 руб.</w:t>
      </w:r>
    </w:p>
    <w:p w:rsidR="00000000" w:rsidRDefault="006A6DA1">
      <w:pPr>
        <w:spacing w:line="360" w:lineRule="auto"/>
        <w:ind w:firstLine="720"/>
        <w:jc w:val="both"/>
      </w:pPr>
      <w:r>
        <w:rPr>
          <w:rFonts w:ascii="Times New Roman" w:hAnsi="Times New Roman"/>
          <w:color w:val="000000"/>
          <w:sz w:val="28"/>
        </w:rPr>
        <w:t xml:space="preserve">В строках 13000, 13600, 23000, 23600 гр. 5,9 отражены плановые показатели по расходам на выплаты </w:t>
      </w:r>
      <w:r>
        <w:rPr>
          <w:rFonts w:ascii="Times New Roman" w:hAnsi="Times New Roman"/>
          <w:color w:val="000000"/>
          <w:sz w:val="28"/>
        </w:rPr>
        <w:t xml:space="preserve">по оплате труда работников ОКУ «Областной фонд имущества» и ОБУ «Центр кадастровой оценки» в сумме 74 852 823,94 руб., в гр.25,29 исполнение на сумму 73 748 793,11 руб. </w:t>
      </w:r>
    </w:p>
    <w:p w:rsidR="00000000" w:rsidRDefault="006A6DA1">
      <w:pPr>
        <w:spacing w:line="360" w:lineRule="auto"/>
        <w:ind w:firstLine="700"/>
        <w:jc w:val="both"/>
      </w:pPr>
      <w:r>
        <w:rPr>
          <w:rFonts w:ascii="Times New Roman" w:hAnsi="Times New Roman"/>
          <w:color w:val="000000"/>
          <w:sz w:val="28"/>
        </w:rPr>
        <w:t>В строках 14000, 14600, 24000, 24600 в гр. 5,9 отражены плановые показатели ОКУ «Облас</w:t>
      </w:r>
      <w:r>
        <w:rPr>
          <w:rFonts w:ascii="Times New Roman" w:hAnsi="Times New Roman"/>
          <w:color w:val="000000"/>
          <w:sz w:val="28"/>
        </w:rPr>
        <w:t>тной фонд имущества» и ОБУ «Центр кадастровой оценки» по расходам на выплату страховых взносов в сумме 22 644 483,62 руб. Исполнение в гр.25,29 на сумму 22 088 479,04 руб.</w:t>
      </w:r>
    </w:p>
    <w:p w:rsidR="00000000" w:rsidRDefault="006A6DA1">
      <w:pPr>
        <w:spacing w:line="360" w:lineRule="auto"/>
        <w:ind w:firstLine="700"/>
        <w:jc w:val="both"/>
      </w:pPr>
      <w:r>
        <w:rPr>
          <w:rFonts w:ascii="Times New Roman" w:hAnsi="Times New Roman"/>
          <w:color w:val="000000"/>
          <w:sz w:val="28"/>
        </w:rPr>
        <w:t>При проведении междокументарных контрольных соотношений формы 0503387G за 2023 год с</w:t>
      </w:r>
      <w:r>
        <w:rPr>
          <w:rFonts w:ascii="Times New Roman" w:hAnsi="Times New Roman"/>
          <w:color w:val="000000"/>
          <w:sz w:val="28"/>
        </w:rPr>
        <w:t xml:space="preserve"> формой 0503387М за декабрь 2023 года расхождений не выявлено.</w:t>
      </w:r>
      <w:r>
        <w:rPr>
          <w:rFonts w:ascii="Times New Roman" w:hAnsi="Times New Roman"/>
          <w:b/>
          <w:color w:val="FF0000"/>
          <w:sz w:val="28"/>
        </w:rPr>
        <w:t> </w:t>
      </w:r>
      <w:r>
        <w:rPr>
          <w:rFonts w:ascii="Times New Roman" w:hAnsi="Times New Roman"/>
          <w:color w:val="FF0000"/>
          <w:sz w:val="24"/>
        </w:rPr>
        <w:t> </w:t>
      </w:r>
    </w:p>
    <w:p w:rsidR="00000000" w:rsidRDefault="006A6DA1">
      <w:pPr>
        <w:spacing w:line="360" w:lineRule="auto"/>
        <w:ind w:left="60" w:right="60" w:firstLine="700"/>
        <w:jc w:val="both"/>
      </w:pPr>
      <w:r>
        <w:rPr>
          <w:rFonts w:ascii="Times New Roman" w:hAnsi="Times New Roman"/>
          <w:color w:val="000000"/>
          <w:sz w:val="28"/>
        </w:rPr>
        <w:t xml:space="preserve">Контрольно-счетной палатой Липецкой области в 2023 году проведено контрольное мероприятие «Внешняя проверка бюджетной отчетности </w:t>
      </w:r>
      <w:r>
        <w:rPr>
          <w:rFonts w:ascii="Times New Roman" w:hAnsi="Times New Roman"/>
          <w:color w:val="000000"/>
          <w:sz w:val="28"/>
        </w:rPr>
        <w:lastRenderedPageBreak/>
        <w:t>управления имущественных и земельных отношений Липецкой област</w:t>
      </w:r>
      <w:r>
        <w:rPr>
          <w:rFonts w:ascii="Times New Roman" w:hAnsi="Times New Roman"/>
          <w:color w:val="000000"/>
          <w:sz w:val="28"/>
        </w:rPr>
        <w:t>и за 2022 год». По результатам проверки, согласно акта по результатам контрольного мероприятия от 15.03.2023г., бюджетная отчетность за 2022 год в полной мере соответствует требованиям Приказа Министерства финансов Российской Федерации от 28.12.2010г. №191</w:t>
      </w:r>
      <w:r>
        <w:rPr>
          <w:rFonts w:ascii="Times New Roman" w:hAnsi="Times New Roman"/>
          <w:color w:val="000000"/>
          <w:sz w:val="28"/>
        </w:rPr>
        <w:t>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w:t>
      </w:r>
    </w:p>
    <w:p w:rsidR="00000000" w:rsidRDefault="006A6DA1">
      <w:pPr>
        <w:spacing w:line="360" w:lineRule="auto"/>
        <w:ind w:firstLine="700"/>
        <w:jc w:val="both"/>
      </w:pPr>
      <w:r>
        <w:rPr>
          <w:rFonts w:ascii="Times New Roman" w:hAnsi="Times New Roman"/>
          <w:color w:val="000000"/>
          <w:sz w:val="28"/>
        </w:rPr>
        <w:t>В составе отчетности не представлена Таблица 6 «Сведения о проведении инвентариза</w:t>
      </w:r>
      <w:r>
        <w:rPr>
          <w:rFonts w:ascii="Times New Roman" w:hAnsi="Times New Roman"/>
          <w:color w:val="000000"/>
          <w:sz w:val="28"/>
        </w:rPr>
        <w:t>ций» с связи с отсутствием числовых показателей.</w:t>
      </w:r>
    </w:p>
    <w:p w:rsidR="00000000" w:rsidRDefault="006A6DA1">
      <w:pPr>
        <w:spacing w:line="360" w:lineRule="auto"/>
        <w:ind w:firstLine="720"/>
        <w:jc w:val="both"/>
        <w:outlineLvl w:val="0"/>
        <w:rPr>
          <w:b/>
          <w:sz w:val="48"/>
        </w:rPr>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функций по ведению бюджетного учета, составлению и представлению бюджетной отчетности, отч</w:t>
      </w:r>
      <w:r>
        <w:rPr>
          <w:rFonts w:ascii="Times New Roman" w:hAnsi="Times New Roman"/>
          <w:color w:val="000000"/>
          <w:sz w:val="28"/>
        </w:rPr>
        <w:t>етность подписана в программном комплексе Свод-Смарт электронно-цифровой подписью начальника Управления, ответственного лица финансово-экономической службы, главного бухгалтера и директора областного казенного учреждения Липецкой области «Центр бухгалтерск</w:t>
      </w:r>
      <w:r>
        <w:rPr>
          <w:rFonts w:ascii="Times New Roman" w:hAnsi="Times New Roman"/>
          <w:color w:val="000000"/>
          <w:sz w:val="28"/>
        </w:rPr>
        <w:t>ого учета».  </w:t>
      </w:r>
    </w:p>
    <w:p w:rsidR="00000000" w:rsidRDefault="006A6DA1">
      <w:pPr>
        <w:spacing w:line="360" w:lineRule="auto"/>
      </w:pPr>
      <w:r>
        <w:rPr>
          <w:rFonts w:eastAsia="Calibri" w:cs="Calibri"/>
          <w:color w:val="000000"/>
        </w:rPr>
        <w:t> </w:t>
      </w:r>
    </w:p>
    <w:p w:rsidR="00000000" w:rsidRDefault="006A6DA1">
      <w:pPr>
        <w:spacing w:line="360" w:lineRule="auto"/>
      </w:pPr>
      <w:r>
        <w:rPr>
          <w:rFonts w:eastAsia="Calibri" w:cs="Calibri"/>
          <w:color w:val="000000"/>
        </w:rPr>
        <w:t> </w:t>
      </w:r>
    </w:p>
    <w:p w:rsidR="00000000" w:rsidRDefault="006A6DA1">
      <w:r>
        <w:rPr>
          <w:rFonts w:eastAsia="Calibri" w:cs="Calibri"/>
          <w:color w:val="000000"/>
        </w:rPr>
        <w:t> </w:t>
      </w:r>
    </w:p>
    <w:p w:rsidR="00000000" w:rsidRDefault="006A6DA1">
      <w:pPr>
        <w:shd w:val="clear" w:color="auto" w:fill="FFFFFF"/>
        <w:spacing w:line="360" w:lineRule="auto"/>
        <w:ind w:firstLine="720"/>
        <w:jc w:val="center"/>
        <w:rPr>
          <w:shd w:val="clear" w:color="auto" w:fill="FFFFFF"/>
        </w:rPr>
      </w:pPr>
      <w:r>
        <w:rPr>
          <w:rFonts w:ascii="Times New Roman" w:hAnsi="Times New Roman"/>
          <w:b/>
          <w:color w:val="000000"/>
          <w:sz w:val="28"/>
        </w:rPr>
        <w:t> Раздел 1 «Организационная структура главного распорядителя бюджетных средств»</w:t>
      </w:r>
    </w:p>
    <w:p w:rsidR="00000000" w:rsidRDefault="006A6DA1">
      <w:pPr>
        <w:shd w:val="clear" w:color="auto" w:fill="FFFFFF"/>
        <w:spacing w:line="360" w:lineRule="auto"/>
        <w:ind w:firstLine="420"/>
        <w:jc w:val="both"/>
        <w:rPr>
          <w:shd w:val="clear" w:color="auto" w:fill="FFFFFF"/>
        </w:rPr>
      </w:pPr>
      <w:r>
        <w:rPr>
          <w:rFonts w:ascii="Times New Roman" w:hAnsi="Times New Roman"/>
          <w:color w:val="000000"/>
          <w:sz w:val="28"/>
        </w:rPr>
        <w:t>Наименование юридического лица: управление жилищно-коммунального хозяйства Липецкой области (далее - Управление).</w:t>
      </w:r>
    </w:p>
    <w:p w:rsidR="00000000" w:rsidRDefault="006A6DA1">
      <w:pPr>
        <w:shd w:val="clear" w:color="auto" w:fill="FFFFFF"/>
        <w:spacing w:line="360" w:lineRule="auto"/>
        <w:ind w:right="-80" w:firstLine="420"/>
        <w:jc w:val="both"/>
        <w:rPr>
          <w:shd w:val="clear" w:color="auto" w:fill="FFFFFF"/>
        </w:rPr>
      </w:pPr>
      <w:r>
        <w:rPr>
          <w:rFonts w:ascii="Times New Roman" w:hAnsi="Times New Roman"/>
          <w:color w:val="000000"/>
          <w:sz w:val="28"/>
        </w:rPr>
        <w:t>Форма собственности: Собственность субъекто</w:t>
      </w:r>
      <w:r>
        <w:rPr>
          <w:rFonts w:ascii="Times New Roman" w:hAnsi="Times New Roman"/>
          <w:color w:val="000000"/>
          <w:sz w:val="28"/>
        </w:rPr>
        <w:t>в Российской Федерации.</w:t>
      </w:r>
    </w:p>
    <w:p w:rsidR="00000000" w:rsidRDefault="006A6DA1">
      <w:pPr>
        <w:shd w:val="clear" w:color="auto" w:fill="FFFFFF"/>
        <w:spacing w:line="360" w:lineRule="auto"/>
        <w:ind w:firstLine="420"/>
        <w:jc w:val="both"/>
        <w:rPr>
          <w:shd w:val="clear" w:color="auto" w:fill="FFFFFF"/>
        </w:rPr>
      </w:pPr>
      <w:r>
        <w:rPr>
          <w:rFonts w:ascii="Times New Roman" w:hAnsi="Times New Roman"/>
          <w:color w:val="000000"/>
          <w:sz w:val="28"/>
        </w:rPr>
        <w:t>Основной вид деятельности: Орган государственной власти субъектов Российской Федерации.</w:t>
      </w:r>
    </w:p>
    <w:p w:rsidR="00000000" w:rsidRDefault="006A6DA1">
      <w:pPr>
        <w:shd w:val="clear" w:color="auto" w:fill="FFFFFF"/>
        <w:spacing w:line="360" w:lineRule="auto"/>
        <w:ind w:firstLine="420"/>
        <w:jc w:val="both"/>
        <w:rPr>
          <w:shd w:val="clear" w:color="auto" w:fill="FFFFFF"/>
        </w:rPr>
      </w:pPr>
      <w:r>
        <w:rPr>
          <w:rFonts w:ascii="Times New Roman" w:hAnsi="Times New Roman"/>
          <w:color w:val="000000"/>
          <w:sz w:val="28"/>
        </w:rPr>
        <w:t>Юридический адрес и почтовый адрес: 398501, г. Липецк, ул. Советская, д.3.</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lastRenderedPageBreak/>
        <w:t xml:space="preserve">E-mail: mhсs@admlr.lipetsk.ru. </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xml:space="preserve">      Начальник управления – Путилин </w:t>
      </w:r>
      <w:r>
        <w:rPr>
          <w:rFonts w:ascii="Times New Roman" w:hAnsi="Times New Roman"/>
          <w:color w:val="000000"/>
          <w:sz w:val="28"/>
        </w:rPr>
        <w:t>Никита Сергеевич (тел. 22 20 61)</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Согласно распоряжению Правительства Липецкой области от 26 сентября 2023 года № 921-р «Об утверждении штатного расписания управления жилищно-коммунального хозяйства Липецкой области», штатная численность управления со</w:t>
      </w:r>
      <w:r>
        <w:rPr>
          <w:rFonts w:ascii="Times New Roman" w:hAnsi="Times New Roman"/>
          <w:color w:val="000000"/>
          <w:sz w:val="28"/>
        </w:rPr>
        <w:t xml:space="preserve">ставляет 27 единиц, из них 25 единиц государственных гражданских служащих и 2 единицы работников с должностями, не являющимися должностями государственной гражданской службы. Структура управления состоит из 4 отделов. </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Управление ЖКХ Липецкой области</w:t>
      </w:r>
      <w:r>
        <w:rPr>
          <w:rFonts w:ascii="Times New Roman" w:hAnsi="Times New Roman"/>
          <w:color w:val="000000"/>
          <w:sz w:val="28"/>
        </w:rPr>
        <w:t xml:space="preserve"> осуществляет следующие функции:</w:t>
      </w:r>
    </w:p>
    <w:p w:rsidR="00000000" w:rsidRDefault="006A6DA1">
      <w:pPr>
        <w:shd w:val="clear" w:color="auto" w:fill="FFFFFF"/>
        <w:spacing w:line="360" w:lineRule="auto"/>
        <w:ind w:firstLine="540"/>
        <w:jc w:val="both"/>
        <w:rPr>
          <w:shd w:val="clear" w:color="auto" w:fill="FFFFFF"/>
        </w:rPr>
      </w:pPr>
      <w:r>
        <w:rPr>
          <w:rFonts w:ascii="Times New Roman" w:hAnsi="Times New Roman"/>
          <w:color w:val="000000"/>
          <w:sz w:val="28"/>
        </w:rPr>
        <w:t>1. В сфере управления государственным жилищным фондом области:</w:t>
      </w:r>
    </w:p>
    <w:p w:rsidR="00000000" w:rsidRDefault="006A6DA1">
      <w:pPr>
        <w:shd w:val="clear" w:color="auto" w:fill="FFFFFF"/>
        <w:spacing w:line="360" w:lineRule="auto"/>
        <w:ind w:firstLine="540"/>
        <w:jc w:val="both"/>
        <w:rPr>
          <w:shd w:val="clear" w:color="auto" w:fill="FFFFFF"/>
        </w:rPr>
      </w:pPr>
      <w:r>
        <w:rPr>
          <w:rFonts w:ascii="Times New Roman" w:hAnsi="Times New Roman"/>
          <w:color w:val="000000"/>
          <w:sz w:val="28"/>
        </w:rPr>
        <w:t>1.1. Принимает решение о включении жилого помещения в специализированный жилищный фонд области с отнесением такого помещения к определенному виду специализирова</w:t>
      </w:r>
      <w:r>
        <w:rPr>
          <w:rFonts w:ascii="Times New Roman" w:hAnsi="Times New Roman"/>
          <w:color w:val="000000"/>
          <w:sz w:val="28"/>
        </w:rPr>
        <w:t>нных жилых помещений и исключении жилого помещения из указанного фонда.</w:t>
      </w:r>
    </w:p>
    <w:p w:rsidR="00000000" w:rsidRDefault="006A6DA1">
      <w:pPr>
        <w:shd w:val="clear" w:color="auto" w:fill="FFFFFF"/>
        <w:spacing w:line="360" w:lineRule="auto"/>
        <w:ind w:firstLine="540"/>
        <w:jc w:val="both"/>
        <w:rPr>
          <w:shd w:val="clear" w:color="auto" w:fill="FFFFFF"/>
        </w:rPr>
      </w:pPr>
      <w:r>
        <w:rPr>
          <w:rFonts w:ascii="Times New Roman" w:hAnsi="Times New Roman"/>
          <w:color w:val="000000"/>
          <w:sz w:val="28"/>
        </w:rPr>
        <w:t xml:space="preserve">1.2. Ведет учет граждан и принимает решения о предоставлении гражданам служебных жилых помещений, жилых помещений в общежитиях и жилых помещений маневренного фонда специализированного </w:t>
      </w:r>
      <w:r>
        <w:rPr>
          <w:rFonts w:ascii="Times New Roman" w:hAnsi="Times New Roman"/>
          <w:color w:val="000000"/>
          <w:sz w:val="28"/>
        </w:rPr>
        <w:t>жилищного фонда области, кроме случаев, когда осуществление указанных функций отнесено в соответствии с законодательством к компетенции других органов.</w:t>
      </w:r>
    </w:p>
    <w:p w:rsidR="00000000" w:rsidRDefault="006A6DA1">
      <w:pPr>
        <w:spacing w:line="360" w:lineRule="auto"/>
        <w:ind w:firstLine="540"/>
        <w:jc w:val="both"/>
      </w:pPr>
      <w:r>
        <w:rPr>
          <w:rFonts w:ascii="Times New Roman" w:hAnsi="Times New Roman"/>
          <w:color w:val="000000"/>
          <w:sz w:val="28"/>
        </w:rPr>
        <w:t>1.3. Формирует специализированный жилищный фонд для детей-сирот и детей, оставшихся без попечения родите</w:t>
      </w:r>
      <w:r>
        <w:rPr>
          <w:rFonts w:ascii="Times New Roman" w:hAnsi="Times New Roman"/>
          <w:color w:val="000000"/>
          <w:sz w:val="28"/>
        </w:rPr>
        <w:t>лей, лиц из числа детей-сирот и детей, оставшихся без попечения родителей.</w:t>
      </w:r>
    </w:p>
    <w:p w:rsidR="00000000" w:rsidRDefault="006A6DA1">
      <w:pPr>
        <w:spacing w:line="360" w:lineRule="auto"/>
        <w:ind w:firstLine="540"/>
        <w:jc w:val="both"/>
      </w:pPr>
      <w:r>
        <w:rPr>
          <w:rFonts w:ascii="Times New Roman" w:hAnsi="Times New Roman"/>
          <w:color w:val="000000"/>
          <w:sz w:val="28"/>
        </w:rPr>
        <w:t>1.4. Анализирует, обобщает и представляет обоснование потребности в бюджетных ассигнованиях в целях обеспечения детей-сирот и детей, оставшихся без попечения родителей, лиц из числа</w:t>
      </w:r>
      <w:r>
        <w:rPr>
          <w:rFonts w:ascii="Times New Roman" w:hAnsi="Times New Roman"/>
          <w:color w:val="000000"/>
          <w:sz w:val="28"/>
        </w:rPr>
        <w:t xml:space="preserve"> детей-сирот и детей, оставшихся без попечения родителей, жилыми помещениями специализированного жилищного фонда.</w:t>
      </w:r>
    </w:p>
    <w:p w:rsidR="00000000" w:rsidRDefault="006A6DA1">
      <w:pPr>
        <w:spacing w:line="360" w:lineRule="auto"/>
        <w:ind w:firstLine="540"/>
        <w:jc w:val="both"/>
      </w:pPr>
      <w:r>
        <w:rPr>
          <w:rFonts w:ascii="Times New Roman" w:hAnsi="Times New Roman"/>
          <w:color w:val="000000"/>
          <w:sz w:val="28"/>
        </w:rPr>
        <w:lastRenderedPageBreak/>
        <w:t>1.5. Принимает решения о предоставлении жилых помещений специализированного жилищного фонда по договорам найма специализированных жилых помеще</w:t>
      </w:r>
      <w:r>
        <w:rPr>
          <w:rFonts w:ascii="Times New Roman" w:hAnsi="Times New Roman"/>
          <w:color w:val="000000"/>
          <w:sz w:val="28"/>
        </w:rPr>
        <w:t>ний детям-сиротам и детям, оставшимся без попечения родителей, лицам из числа детей-сирот и детей, оставшихся без попечения родителей.</w:t>
      </w:r>
    </w:p>
    <w:p w:rsidR="00000000" w:rsidRDefault="006A6DA1">
      <w:pPr>
        <w:spacing w:line="360" w:lineRule="auto"/>
        <w:ind w:firstLine="540"/>
        <w:jc w:val="both"/>
      </w:pPr>
      <w:r>
        <w:rPr>
          <w:rFonts w:ascii="Times New Roman" w:hAnsi="Times New Roman"/>
          <w:color w:val="000000"/>
          <w:sz w:val="28"/>
        </w:rPr>
        <w:t>1.6.  Принимает решения о заключении договоров социального найма жилого помещения с детьми-сиротами и детьми, оставшимися</w:t>
      </w:r>
      <w:r>
        <w:rPr>
          <w:rFonts w:ascii="Times New Roman" w:hAnsi="Times New Roman"/>
          <w:color w:val="000000"/>
          <w:sz w:val="28"/>
        </w:rPr>
        <w:t xml:space="preserve"> без попечения родителей, лицами из числа детей-сирот и детей, оставшихся без попечения родителей.</w:t>
      </w:r>
    </w:p>
    <w:p w:rsidR="00000000" w:rsidRDefault="006A6DA1">
      <w:pPr>
        <w:spacing w:line="360" w:lineRule="auto"/>
        <w:ind w:firstLine="540"/>
        <w:jc w:val="both"/>
      </w:pPr>
      <w:r>
        <w:rPr>
          <w:rFonts w:ascii="Times New Roman" w:hAnsi="Times New Roman"/>
          <w:color w:val="000000"/>
          <w:sz w:val="28"/>
        </w:rPr>
        <w:t xml:space="preserve">1.7.   Обеспечивает хранение учетных дел детей-сирот и детей, оставшихся без попечения родителей, лиц из числа детей-сирот и детей, оставшихся без попечения </w:t>
      </w:r>
      <w:r>
        <w:rPr>
          <w:rFonts w:ascii="Times New Roman" w:hAnsi="Times New Roman"/>
          <w:color w:val="000000"/>
          <w:sz w:val="28"/>
        </w:rPr>
        <w:t>родителей, которым предоставлены жилые помещения специализированного жилищного фонда.</w:t>
      </w:r>
    </w:p>
    <w:p w:rsidR="00000000" w:rsidRDefault="006A6DA1">
      <w:pPr>
        <w:spacing w:line="360" w:lineRule="auto"/>
        <w:ind w:firstLine="540"/>
        <w:jc w:val="both"/>
      </w:pPr>
      <w:r>
        <w:rPr>
          <w:rFonts w:ascii="Times New Roman" w:hAnsi="Times New Roman"/>
          <w:color w:val="000000"/>
          <w:sz w:val="28"/>
        </w:rPr>
        <w:t>1.8.   Принимает решение о включении жилого помещения в жилищный фонд области коммерческого использования или об исключении данного жилого помещения из указанного фонда.</w:t>
      </w:r>
    </w:p>
    <w:p w:rsidR="00000000" w:rsidRDefault="006A6DA1">
      <w:pPr>
        <w:spacing w:line="360" w:lineRule="auto"/>
        <w:ind w:firstLine="540"/>
        <w:jc w:val="both"/>
      </w:pPr>
      <w:r>
        <w:rPr>
          <w:rFonts w:ascii="Times New Roman" w:hAnsi="Times New Roman"/>
          <w:color w:val="000000"/>
          <w:sz w:val="28"/>
        </w:rPr>
        <w:t>1.9.  Является органом, уполномоченным на дату приватизации первого жилого помещения в многоквартирном доме выступать от имени области в качестве собственника жилого помещения государственного жилищного фонда области, являвшимся бывшим наймодателем.</w:t>
      </w:r>
    </w:p>
    <w:p w:rsidR="00000000" w:rsidRDefault="006A6DA1">
      <w:pPr>
        <w:spacing w:line="360" w:lineRule="auto"/>
        <w:ind w:firstLine="540"/>
        <w:jc w:val="both"/>
      </w:pPr>
      <w:r>
        <w:rPr>
          <w:rFonts w:ascii="Times New Roman" w:hAnsi="Times New Roman"/>
          <w:color w:val="000000"/>
          <w:sz w:val="28"/>
        </w:rPr>
        <w:t>2.   В</w:t>
      </w:r>
      <w:r>
        <w:rPr>
          <w:rFonts w:ascii="Times New Roman" w:hAnsi="Times New Roman"/>
          <w:color w:val="000000"/>
          <w:sz w:val="28"/>
        </w:rPr>
        <w:t xml:space="preserve"> сфере капитального ремонта общего имущества в многоквартирных домах:</w:t>
      </w:r>
    </w:p>
    <w:p w:rsidR="00000000" w:rsidRDefault="006A6DA1">
      <w:pPr>
        <w:spacing w:line="360" w:lineRule="auto"/>
        <w:ind w:firstLine="540"/>
        <w:jc w:val="both"/>
      </w:pPr>
      <w:r>
        <w:rPr>
          <w:rFonts w:ascii="Times New Roman" w:hAnsi="Times New Roman"/>
          <w:color w:val="000000"/>
          <w:sz w:val="28"/>
        </w:rPr>
        <w:t>2.1. Разрабатывает проект областной программы капитального ремонта общего имущества в многоквартирных домах, расположенных на территории области.</w:t>
      </w:r>
    </w:p>
    <w:p w:rsidR="00000000" w:rsidRDefault="006A6DA1">
      <w:pPr>
        <w:spacing w:line="360" w:lineRule="auto"/>
        <w:ind w:firstLine="540"/>
        <w:jc w:val="both"/>
      </w:pPr>
      <w:r>
        <w:rPr>
          <w:rFonts w:ascii="Times New Roman" w:hAnsi="Times New Roman"/>
          <w:color w:val="000000"/>
          <w:sz w:val="28"/>
        </w:rPr>
        <w:t>2.2. Осуществляет информационное обеспеч</w:t>
      </w:r>
      <w:r>
        <w:rPr>
          <w:rFonts w:ascii="Times New Roman" w:hAnsi="Times New Roman"/>
          <w:color w:val="000000"/>
          <w:sz w:val="28"/>
        </w:rPr>
        <w:t>ение областного оператора в целях проведения капитального ремонта общего имущества в многоквартирных домах.</w:t>
      </w:r>
    </w:p>
    <w:p w:rsidR="00000000" w:rsidRDefault="006A6DA1">
      <w:pPr>
        <w:spacing w:line="360" w:lineRule="auto"/>
        <w:ind w:firstLine="540"/>
        <w:jc w:val="both"/>
      </w:pPr>
      <w:r>
        <w:rPr>
          <w:rFonts w:ascii="Times New Roman" w:hAnsi="Times New Roman"/>
          <w:color w:val="000000"/>
          <w:sz w:val="28"/>
        </w:rPr>
        <w:lastRenderedPageBreak/>
        <w:t>2.3. Принимает решение о проведении аудита годовой бухгалтерской (финансовой) отчетности областного оператора.</w:t>
      </w:r>
    </w:p>
    <w:p w:rsidR="00000000" w:rsidRDefault="006A6DA1">
      <w:pPr>
        <w:spacing w:line="360" w:lineRule="auto"/>
        <w:ind w:firstLine="540"/>
        <w:jc w:val="both"/>
      </w:pPr>
      <w:r>
        <w:rPr>
          <w:rFonts w:ascii="Times New Roman" w:hAnsi="Times New Roman"/>
          <w:color w:val="000000"/>
          <w:sz w:val="28"/>
        </w:rPr>
        <w:t>2.4. Определяет формы и сроки предост</w:t>
      </w:r>
      <w:r>
        <w:rPr>
          <w:rFonts w:ascii="Times New Roman" w:hAnsi="Times New Roman"/>
          <w:color w:val="000000"/>
          <w:sz w:val="28"/>
        </w:rPr>
        <w:t>авления органами местного самоуправления области данных о техническом состоянии, количественных и качественных характеристиках многоквартирных домов.</w:t>
      </w:r>
    </w:p>
    <w:p w:rsidR="00000000" w:rsidRDefault="006A6DA1">
      <w:pPr>
        <w:spacing w:line="360" w:lineRule="auto"/>
        <w:ind w:firstLine="540"/>
        <w:jc w:val="both"/>
      </w:pPr>
      <w:r>
        <w:rPr>
          <w:rFonts w:ascii="Times New Roman" w:hAnsi="Times New Roman"/>
          <w:color w:val="000000"/>
          <w:sz w:val="28"/>
        </w:rPr>
        <w:t>2.5. Определяет форму предоставления областным оператором в орган государственного жилищного надзора облас</w:t>
      </w:r>
      <w:r>
        <w:rPr>
          <w:rFonts w:ascii="Times New Roman" w:hAnsi="Times New Roman"/>
          <w:color w:val="000000"/>
          <w:sz w:val="28"/>
        </w:rPr>
        <w:t>ти сведений о многоквартирных домах, собственники помещений в которых формируют фонды капитального ремонта на счетах областного оператора.</w:t>
      </w:r>
    </w:p>
    <w:p w:rsidR="00000000" w:rsidRDefault="006A6DA1">
      <w:pPr>
        <w:spacing w:line="360" w:lineRule="auto"/>
        <w:ind w:firstLine="540"/>
        <w:jc w:val="both"/>
      </w:pPr>
      <w:r>
        <w:rPr>
          <w:rFonts w:ascii="Times New Roman" w:hAnsi="Times New Roman"/>
          <w:color w:val="000000"/>
          <w:sz w:val="28"/>
        </w:rPr>
        <w:t>2.6. Определяет форму представления владельцем специального счета сведений о специальном счете, подлежащих представле</w:t>
      </w:r>
      <w:r>
        <w:rPr>
          <w:rFonts w:ascii="Times New Roman" w:hAnsi="Times New Roman"/>
          <w:color w:val="000000"/>
          <w:sz w:val="28"/>
        </w:rPr>
        <w:t>нию в орган государственного жилищного надзора.</w:t>
      </w:r>
    </w:p>
    <w:p w:rsidR="00000000" w:rsidRDefault="006A6DA1">
      <w:pPr>
        <w:spacing w:line="360" w:lineRule="auto"/>
        <w:ind w:firstLine="540"/>
        <w:jc w:val="both"/>
      </w:pPr>
      <w:r>
        <w:rPr>
          <w:rFonts w:ascii="Times New Roman" w:hAnsi="Times New Roman"/>
          <w:color w:val="000000"/>
          <w:sz w:val="28"/>
        </w:rPr>
        <w:t>2.7. Определяет форму представления лицом, уполномоченным решением общего собрания собственников помещений в многоквартирном доме на оказание услуг по представлению платежных документов на уплату взносов на к</w:t>
      </w:r>
      <w:r>
        <w:rPr>
          <w:rFonts w:ascii="Times New Roman" w:hAnsi="Times New Roman"/>
          <w:color w:val="000000"/>
          <w:sz w:val="28"/>
        </w:rPr>
        <w:t>апитальный ремонт на специальный счет, владельцу специального счета сведений о размере средств, начисленных в качестве взносов на капитальный ремонт.</w:t>
      </w:r>
    </w:p>
    <w:p w:rsidR="00000000" w:rsidRDefault="006A6DA1">
      <w:pPr>
        <w:spacing w:line="360" w:lineRule="auto"/>
        <w:ind w:firstLine="540"/>
        <w:jc w:val="both"/>
      </w:pPr>
      <w:r>
        <w:rPr>
          <w:rFonts w:ascii="Times New Roman" w:hAnsi="Times New Roman"/>
          <w:color w:val="000000"/>
          <w:sz w:val="28"/>
        </w:rPr>
        <w:t xml:space="preserve">2.8. Принимает решение о необходимости проведения капитального ремонта общего имущества в многоквартирном </w:t>
      </w:r>
      <w:r>
        <w:rPr>
          <w:rFonts w:ascii="Times New Roman" w:hAnsi="Times New Roman"/>
          <w:color w:val="000000"/>
          <w:sz w:val="28"/>
        </w:rPr>
        <w:t>доме, включенном в областную программу капитального ремонта общего имущества в многоквартирных домах, расположенных на территории области.</w:t>
      </w:r>
    </w:p>
    <w:p w:rsidR="00000000" w:rsidRDefault="006A6DA1">
      <w:pPr>
        <w:spacing w:line="360" w:lineRule="auto"/>
        <w:ind w:firstLine="540"/>
        <w:jc w:val="both"/>
      </w:pPr>
      <w:r>
        <w:rPr>
          <w:rFonts w:ascii="Times New Roman" w:hAnsi="Times New Roman"/>
          <w:color w:val="000000"/>
          <w:sz w:val="28"/>
        </w:rPr>
        <w:t>2.9. Принимает решение о проведении капитального ремонта общего имущества в многоквартирном доме, собственники которо</w:t>
      </w:r>
      <w:r>
        <w:rPr>
          <w:rFonts w:ascii="Times New Roman" w:hAnsi="Times New Roman"/>
          <w:color w:val="000000"/>
          <w:sz w:val="28"/>
        </w:rPr>
        <w:t>го формируют фонд капитального ремонта на счете областного оператора, в случае возникновения аварии, иных чрезвычайных ситуаций природного или техногенного характера.</w:t>
      </w:r>
    </w:p>
    <w:p w:rsidR="00000000" w:rsidRDefault="006A6DA1">
      <w:pPr>
        <w:spacing w:line="360" w:lineRule="auto"/>
        <w:ind w:firstLine="540"/>
        <w:jc w:val="both"/>
      </w:pPr>
      <w:r>
        <w:rPr>
          <w:rFonts w:ascii="Times New Roman" w:hAnsi="Times New Roman"/>
          <w:color w:val="000000"/>
          <w:sz w:val="28"/>
        </w:rPr>
        <w:t>2.10. Организует предварительный отбор и ведет реестр квалифицированных подрядных организ</w:t>
      </w:r>
      <w:r>
        <w:rPr>
          <w:rFonts w:ascii="Times New Roman" w:hAnsi="Times New Roman"/>
          <w:color w:val="000000"/>
          <w:sz w:val="28"/>
        </w:rPr>
        <w:t>аций.</w:t>
      </w:r>
    </w:p>
    <w:p w:rsidR="00000000" w:rsidRDefault="006A6DA1">
      <w:pPr>
        <w:spacing w:line="360" w:lineRule="auto"/>
        <w:ind w:firstLine="540"/>
        <w:jc w:val="both"/>
      </w:pPr>
      <w:r>
        <w:rPr>
          <w:rFonts w:ascii="Times New Roman" w:hAnsi="Times New Roman"/>
          <w:color w:val="000000"/>
          <w:sz w:val="28"/>
        </w:rPr>
        <w:lastRenderedPageBreak/>
        <w:t>2.11. Направляет представителей Управления для участия в комиссии по приемке оказанных услуг и (или) выполненных работ по капитальному ремонту общего имущества в многоквартирных домах.</w:t>
      </w:r>
    </w:p>
    <w:p w:rsidR="00000000" w:rsidRDefault="006A6DA1">
      <w:pPr>
        <w:spacing w:line="360" w:lineRule="auto"/>
        <w:ind w:firstLine="540"/>
        <w:jc w:val="both"/>
      </w:pPr>
      <w:r>
        <w:rPr>
          <w:rFonts w:ascii="Times New Roman" w:hAnsi="Times New Roman"/>
          <w:color w:val="000000"/>
          <w:sz w:val="28"/>
        </w:rPr>
        <w:t>3. В сфере водоснабжения и водоотведения:</w:t>
      </w:r>
    </w:p>
    <w:p w:rsidR="00000000" w:rsidRDefault="006A6DA1">
      <w:pPr>
        <w:spacing w:line="360" w:lineRule="auto"/>
        <w:ind w:firstLine="540"/>
        <w:jc w:val="both"/>
      </w:pPr>
      <w:r>
        <w:rPr>
          <w:rFonts w:ascii="Times New Roman" w:hAnsi="Times New Roman"/>
          <w:color w:val="000000"/>
          <w:sz w:val="28"/>
        </w:rPr>
        <w:t xml:space="preserve">3.1. Принимает решение </w:t>
      </w:r>
      <w:r>
        <w:rPr>
          <w:rFonts w:ascii="Times New Roman" w:hAnsi="Times New Roman"/>
          <w:color w:val="000000"/>
          <w:sz w:val="28"/>
        </w:rPr>
        <w:t>об установлении, изменении, прекращении существования зон санитарной охраны источников питьевого и хозяйственно-бытового водоснабжения.</w:t>
      </w:r>
    </w:p>
    <w:p w:rsidR="00000000" w:rsidRDefault="006A6DA1">
      <w:pPr>
        <w:spacing w:line="360" w:lineRule="auto"/>
        <w:ind w:firstLine="540"/>
        <w:jc w:val="both"/>
      </w:pPr>
      <w:r>
        <w:rPr>
          <w:rFonts w:ascii="Times New Roman" w:hAnsi="Times New Roman"/>
          <w:color w:val="000000"/>
          <w:sz w:val="28"/>
        </w:rPr>
        <w:t>3.2. Организует резервирование источников питьевого и хозяйственно-бытового водоснабжения на случай возникновения чрезвы</w:t>
      </w:r>
      <w:r>
        <w:rPr>
          <w:rFonts w:ascii="Times New Roman" w:hAnsi="Times New Roman"/>
          <w:color w:val="000000"/>
          <w:sz w:val="28"/>
        </w:rPr>
        <w:t>чайной ситуации в целях обеспечения питьевой водой граждан, проживающих в городах и других населенных пунктах, водоснабжение которых питьевой водой обеспечивается преимущественно за счет поверхностных водных объектов или недостаточно защищенных от загрязне</w:t>
      </w:r>
      <w:r>
        <w:rPr>
          <w:rFonts w:ascii="Times New Roman" w:hAnsi="Times New Roman"/>
          <w:color w:val="000000"/>
          <w:sz w:val="28"/>
        </w:rPr>
        <w:t>ния и засорения подземных водных объектов.</w:t>
      </w:r>
    </w:p>
    <w:p w:rsidR="00000000" w:rsidRDefault="006A6DA1">
      <w:pPr>
        <w:spacing w:line="360" w:lineRule="auto"/>
        <w:ind w:firstLine="540"/>
        <w:jc w:val="both"/>
      </w:pPr>
      <w:r>
        <w:rPr>
          <w:rFonts w:ascii="Times New Roman" w:hAnsi="Times New Roman"/>
          <w:color w:val="000000"/>
          <w:sz w:val="28"/>
        </w:rPr>
        <w:t>3.3. Осуществляет мониторинг показателей технико-экономического состояния систем водоснабжения и водоотведения, в том числе показателей физического износа и энергетической эффективности объектов централизованных с</w:t>
      </w:r>
      <w:r>
        <w:rPr>
          <w:rFonts w:ascii="Times New Roman" w:hAnsi="Times New Roman"/>
          <w:color w:val="000000"/>
          <w:sz w:val="28"/>
        </w:rPr>
        <w:t>истем холодного водоснабжения и (или) водоотведения, объектов нецентрализованных систем холодного водоснабжения.</w:t>
      </w:r>
    </w:p>
    <w:p w:rsidR="00000000" w:rsidRDefault="006A6DA1">
      <w:pPr>
        <w:spacing w:line="360" w:lineRule="auto"/>
        <w:ind w:firstLine="540"/>
        <w:jc w:val="both"/>
      </w:pPr>
      <w:r>
        <w:rPr>
          <w:rFonts w:ascii="Times New Roman" w:hAnsi="Times New Roman"/>
          <w:color w:val="000000"/>
          <w:sz w:val="28"/>
        </w:rPr>
        <w:t>3.4. Утверждает плановые показатели надежности, качества, энергетической эффективности объектов централизованных систем холодного водоснабжения</w:t>
      </w:r>
      <w:r>
        <w:rPr>
          <w:rFonts w:ascii="Times New Roman" w:hAnsi="Times New Roman"/>
          <w:color w:val="000000"/>
          <w:sz w:val="28"/>
        </w:rPr>
        <w:t xml:space="preserve"> и (или) водоотведения в случаях, установленных Федеральным </w:t>
      </w:r>
      <w:hyperlink r:id="rId157" w:history="1">
        <w:r>
          <w:rPr>
            <w:rStyle w:val="Hyperlink"/>
            <w:rFonts w:ascii="Times New Roman" w:hAnsi="Times New Roman"/>
            <w:color w:val="000000"/>
            <w:sz w:val="28"/>
            <w:u w:val="none"/>
          </w:rPr>
          <w:t>законом</w:t>
        </w:r>
      </w:hyperlink>
      <w:r>
        <w:rPr>
          <w:rFonts w:ascii="Times New Roman" w:hAnsi="Times New Roman"/>
          <w:color w:val="000000"/>
          <w:sz w:val="28"/>
        </w:rPr>
        <w:t xml:space="preserve"> от 7 декабря 2011 года N 416-ФЗ </w:t>
      </w:r>
      <w:r>
        <w:rPr>
          <w:rFonts w:ascii="Times New Roman" w:hAnsi="Times New Roman"/>
          <w:b/>
          <w:color w:val="000000"/>
          <w:sz w:val="28"/>
        </w:rPr>
        <w:t>«</w:t>
      </w:r>
      <w:r>
        <w:rPr>
          <w:rFonts w:ascii="Times New Roman" w:hAnsi="Times New Roman"/>
          <w:color w:val="000000"/>
          <w:sz w:val="28"/>
        </w:rPr>
        <w:t>О водоснабжении и водоотведении».</w:t>
      </w:r>
    </w:p>
    <w:p w:rsidR="00000000" w:rsidRDefault="006A6DA1">
      <w:pPr>
        <w:spacing w:line="360" w:lineRule="auto"/>
        <w:ind w:firstLine="540"/>
        <w:jc w:val="both"/>
      </w:pPr>
      <w:r>
        <w:rPr>
          <w:rFonts w:ascii="Times New Roman" w:hAnsi="Times New Roman"/>
          <w:color w:val="000000"/>
          <w:sz w:val="28"/>
        </w:rPr>
        <w:t>3.5. Осуществляет мониторинг разработки и утвержд</w:t>
      </w:r>
      <w:r>
        <w:rPr>
          <w:rFonts w:ascii="Times New Roman" w:hAnsi="Times New Roman"/>
          <w:color w:val="000000"/>
          <w:sz w:val="28"/>
        </w:rPr>
        <w:t>ения схем холодного водоснабжения и водоотведения.</w:t>
      </w:r>
    </w:p>
    <w:p w:rsidR="00000000" w:rsidRDefault="006A6DA1">
      <w:pPr>
        <w:spacing w:line="360" w:lineRule="auto"/>
        <w:ind w:firstLine="540"/>
        <w:jc w:val="both"/>
      </w:pPr>
      <w:r>
        <w:rPr>
          <w:rFonts w:ascii="Times New Roman" w:hAnsi="Times New Roman"/>
          <w:color w:val="000000"/>
          <w:sz w:val="28"/>
        </w:rPr>
        <w:t xml:space="preserve">3.6. Осуществляет полномочия органов местного самоуправления муниципальных образований по организации водоснабжения и водоотведения на соответствующих территориях в соответствии </w:t>
      </w:r>
      <w:hyperlink r:id="rId158" w:history="1">
        <w:r>
          <w:rPr>
            <w:rStyle w:val="Hyperlink"/>
            <w:rFonts w:ascii="Times New Roman" w:hAnsi="Times New Roman"/>
            <w:color w:val="000000"/>
            <w:sz w:val="28"/>
            <w:u w:val="none"/>
          </w:rPr>
          <w:t>Законом</w:t>
        </w:r>
      </w:hyperlink>
      <w:r>
        <w:rPr>
          <w:rFonts w:ascii="Times New Roman" w:hAnsi="Times New Roman"/>
          <w:color w:val="000000"/>
          <w:sz w:val="28"/>
        </w:rPr>
        <w:t xml:space="preserve"> Липецкой области от 26 декабря 2014 года N 357-ОЗ </w:t>
      </w:r>
      <w:r>
        <w:rPr>
          <w:rFonts w:ascii="Times New Roman" w:hAnsi="Times New Roman"/>
          <w:b/>
          <w:color w:val="000000"/>
          <w:sz w:val="28"/>
        </w:rPr>
        <w:t>«</w:t>
      </w:r>
      <w:r>
        <w:rPr>
          <w:rFonts w:ascii="Times New Roman" w:hAnsi="Times New Roman"/>
          <w:color w:val="000000"/>
          <w:sz w:val="28"/>
        </w:rPr>
        <w:t xml:space="preserve">О перераспределении полномочий между </w:t>
      </w:r>
      <w:r>
        <w:rPr>
          <w:rFonts w:ascii="Times New Roman" w:hAnsi="Times New Roman"/>
          <w:color w:val="000000"/>
          <w:sz w:val="28"/>
        </w:rPr>
        <w:lastRenderedPageBreak/>
        <w:t>органами местного самоуправления муниципальных образований Липецкой области и органами государственной власти Л</w:t>
      </w:r>
      <w:r>
        <w:rPr>
          <w:rFonts w:ascii="Times New Roman" w:hAnsi="Times New Roman"/>
          <w:color w:val="000000"/>
          <w:sz w:val="28"/>
        </w:rPr>
        <w:t>ипецкой области».</w:t>
      </w:r>
    </w:p>
    <w:p w:rsidR="00000000" w:rsidRDefault="006A6DA1">
      <w:pPr>
        <w:spacing w:line="360" w:lineRule="auto"/>
        <w:ind w:firstLine="540"/>
        <w:jc w:val="both"/>
      </w:pPr>
      <w:r>
        <w:rPr>
          <w:rFonts w:ascii="Times New Roman" w:hAnsi="Times New Roman"/>
          <w:color w:val="000000"/>
          <w:sz w:val="28"/>
        </w:rPr>
        <w:t xml:space="preserve">3.7. Заключает соглашения об условиях осуществления регулируемой деятельности в сфере холодного водоснабжения и (или) водоотведения в случаях, установленных Федеральным </w:t>
      </w:r>
      <w:hyperlink r:id="rId159" w:history="1">
        <w:r>
          <w:rPr>
            <w:rStyle w:val="Hyperlink"/>
            <w:rFonts w:ascii="Times New Roman" w:hAnsi="Times New Roman"/>
            <w:color w:val="000000"/>
            <w:sz w:val="28"/>
            <w:u w:val="none"/>
          </w:rPr>
          <w:t>законом</w:t>
        </w:r>
      </w:hyperlink>
      <w:r>
        <w:rPr>
          <w:rFonts w:ascii="Times New Roman" w:hAnsi="Times New Roman"/>
          <w:color w:val="000000"/>
          <w:sz w:val="28"/>
        </w:rPr>
        <w:t xml:space="preserve"> от 7 декабря 2011 года N 416-ФЗ </w:t>
      </w:r>
      <w:r>
        <w:rPr>
          <w:rFonts w:ascii="Times New Roman" w:hAnsi="Times New Roman"/>
          <w:b/>
          <w:color w:val="000000"/>
          <w:sz w:val="28"/>
        </w:rPr>
        <w:t>«</w:t>
      </w:r>
      <w:r>
        <w:rPr>
          <w:rFonts w:ascii="Times New Roman" w:hAnsi="Times New Roman"/>
          <w:color w:val="000000"/>
          <w:sz w:val="28"/>
        </w:rPr>
        <w:t>О водоснабжении и водоотведении».</w:t>
      </w:r>
    </w:p>
    <w:p w:rsidR="00000000" w:rsidRDefault="006A6DA1">
      <w:pPr>
        <w:spacing w:line="360" w:lineRule="auto"/>
        <w:ind w:firstLine="540"/>
        <w:jc w:val="both"/>
      </w:pPr>
      <w:r>
        <w:rPr>
          <w:rFonts w:ascii="Times New Roman" w:hAnsi="Times New Roman"/>
          <w:color w:val="000000"/>
          <w:sz w:val="28"/>
        </w:rPr>
        <w:t>3.8. Осуществляет подготовку заявок на предоставление средств из федерального бюджета на цели модернизации жилищно-коммунального хозяйства области в сфере холодного водоснабжения</w:t>
      </w:r>
      <w:r>
        <w:rPr>
          <w:rFonts w:ascii="Times New Roman" w:hAnsi="Times New Roman"/>
          <w:color w:val="000000"/>
          <w:sz w:val="28"/>
        </w:rPr>
        <w:t xml:space="preserve"> и водоотведения, обеспечивает представление отчетности и мониторинг реализации мероприятий, финансируемых за счет данных средств.</w:t>
      </w:r>
    </w:p>
    <w:p w:rsidR="00000000" w:rsidRDefault="006A6DA1">
      <w:pPr>
        <w:spacing w:line="360" w:lineRule="auto"/>
        <w:ind w:firstLine="540"/>
        <w:jc w:val="both"/>
      </w:pPr>
      <w:r>
        <w:rPr>
          <w:rFonts w:ascii="Times New Roman" w:hAnsi="Times New Roman"/>
          <w:color w:val="000000"/>
          <w:sz w:val="28"/>
        </w:rPr>
        <w:t>4. Осуществляет контроль за реализацией переданных органам местного самоуправления государственных полномочий:</w:t>
      </w:r>
    </w:p>
    <w:p w:rsidR="00000000" w:rsidRDefault="006A6DA1">
      <w:pPr>
        <w:spacing w:line="360" w:lineRule="auto"/>
        <w:ind w:firstLine="540"/>
        <w:jc w:val="both"/>
      </w:pPr>
      <w:r>
        <w:rPr>
          <w:rFonts w:ascii="Times New Roman" w:hAnsi="Times New Roman"/>
          <w:color w:val="000000"/>
          <w:sz w:val="28"/>
        </w:rPr>
        <w:t xml:space="preserve">по проведению </w:t>
      </w:r>
      <w:r>
        <w:rPr>
          <w:rFonts w:ascii="Times New Roman" w:hAnsi="Times New Roman"/>
          <w:color w:val="000000"/>
          <w:sz w:val="28"/>
        </w:rPr>
        <w:t>капитального ремонта жилых помещений отдельных категорий граждан;</w:t>
      </w:r>
    </w:p>
    <w:p w:rsidR="00000000" w:rsidRDefault="006A6DA1">
      <w:pPr>
        <w:spacing w:line="360" w:lineRule="auto"/>
        <w:ind w:firstLine="540"/>
        <w:jc w:val="both"/>
      </w:pPr>
      <w:r>
        <w:rPr>
          <w:rFonts w:ascii="Times New Roman" w:hAnsi="Times New Roman"/>
          <w:color w:val="000000"/>
          <w:sz w:val="28"/>
        </w:rPr>
        <w:t>по возмещению специализированной службе по вопросам похоронного дела стоимости услуг по погребению умерших, не подлежавших обязательному социальному страхованию на случай временной нетрудосп</w:t>
      </w:r>
      <w:r>
        <w:rPr>
          <w:rFonts w:ascii="Times New Roman" w:hAnsi="Times New Roman"/>
          <w:color w:val="000000"/>
          <w:sz w:val="28"/>
        </w:rPr>
        <w:t>особности и в связи с материнством на день смерти и не являвшихся пенсионерами, а также в случае рождения мертвого ребенка по истечении 154 дней беременности, предоставляемых согласно гарантированному перечню услуг по погребению.</w:t>
      </w:r>
    </w:p>
    <w:p w:rsidR="00000000" w:rsidRDefault="006A6DA1">
      <w:pPr>
        <w:spacing w:line="360" w:lineRule="auto"/>
        <w:ind w:firstLine="540"/>
        <w:jc w:val="both"/>
      </w:pPr>
      <w:r>
        <w:rPr>
          <w:rFonts w:ascii="Times New Roman" w:hAnsi="Times New Roman"/>
          <w:color w:val="000000"/>
          <w:sz w:val="28"/>
        </w:rPr>
        <w:t>5. Осуществляет мониторинг</w:t>
      </w:r>
      <w:r>
        <w:rPr>
          <w:rFonts w:ascii="Times New Roman" w:hAnsi="Times New Roman"/>
          <w:color w:val="000000"/>
          <w:sz w:val="28"/>
        </w:rPr>
        <w:t xml:space="preserve"> реализации областных адресных программ по переселению граждан из аварийного жилищного фонда и капитальному ремонту многоквартирных домов.</w:t>
      </w:r>
    </w:p>
    <w:p w:rsidR="00000000" w:rsidRDefault="006A6DA1">
      <w:pPr>
        <w:spacing w:line="360" w:lineRule="auto"/>
        <w:ind w:firstLine="540"/>
        <w:jc w:val="both"/>
      </w:pPr>
      <w:r>
        <w:rPr>
          <w:rFonts w:ascii="Times New Roman" w:hAnsi="Times New Roman"/>
          <w:color w:val="000000"/>
          <w:sz w:val="28"/>
        </w:rPr>
        <w:t>6. Ведет реестр аварийного жилищного фонда на территории области.</w:t>
      </w:r>
    </w:p>
    <w:p w:rsidR="00000000" w:rsidRDefault="006A6DA1">
      <w:pPr>
        <w:spacing w:line="360" w:lineRule="auto"/>
        <w:ind w:firstLine="540"/>
        <w:jc w:val="both"/>
      </w:pPr>
      <w:r>
        <w:rPr>
          <w:rFonts w:ascii="Times New Roman" w:hAnsi="Times New Roman"/>
          <w:color w:val="000000"/>
          <w:sz w:val="28"/>
        </w:rPr>
        <w:t>7. Принимает решение о предоставлении социальной вы</w:t>
      </w:r>
      <w:r>
        <w:rPr>
          <w:rFonts w:ascii="Times New Roman" w:hAnsi="Times New Roman"/>
          <w:color w:val="000000"/>
          <w:sz w:val="28"/>
        </w:rPr>
        <w:t xml:space="preserve">платы на приобретение жилого помещения гражданам, которые относились к категории </w:t>
      </w:r>
      <w:r>
        <w:rPr>
          <w:rFonts w:ascii="Times New Roman" w:hAnsi="Times New Roman"/>
          <w:color w:val="000000"/>
          <w:sz w:val="28"/>
        </w:rPr>
        <w:lastRenderedPageBreak/>
        <w:t>детей-сирот и детей, оставшихся без попечения родителей, лиц из числа детей-сирот и детей, оставшихся без попечения родителей, и достигли возраста 25 лет.</w:t>
      </w:r>
    </w:p>
    <w:p w:rsidR="00000000" w:rsidRDefault="006A6DA1">
      <w:pPr>
        <w:spacing w:line="360" w:lineRule="auto"/>
        <w:ind w:firstLine="540"/>
        <w:jc w:val="both"/>
      </w:pPr>
      <w:r>
        <w:rPr>
          <w:rFonts w:ascii="Times New Roman" w:hAnsi="Times New Roman"/>
          <w:color w:val="000000"/>
          <w:sz w:val="28"/>
        </w:rPr>
        <w:t>8. Координирует меро</w:t>
      </w:r>
      <w:r>
        <w:rPr>
          <w:rFonts w:ascii="Times New Roman" w:hAnsi="Times New Roman"/>
          <w:color w:val="000000"/>
          <w:sz w:val="28"/>
        </w:rPr>
        <w:t>приятия по обеспечению условий доступности для инвалидов жилых помещений и общего имущества в многоквартирном доме.</w:t>
      </w:r>
    </w:p>
    <w:p w:rsidR="00000000" w:rsidRDefault="006A6DA1">
      <w:pPr>
        <w:spacing w:line="360" w:lineRule="auto"/>
        <w:ind w:firstLine="540"/>
        <w:jc w:val="both"/>
      </w:pPr>
      <w:r>
        <w:rPr>
          <w:rFonts w:ascii="Times New Roman" w:hAnsi="Times New Roman"/>
          <w:color w:val="000000"/>
          <w:sz w:val="28"/>
        </w:rPr>
        <w:t>9. Осуществляет функции поставщика информации в Единую государственную информационную систему социального обеспечения в пределах своей компе</w:t>
      </w:r>
      <w:r>
        <w:rPr>
          <w:rFonts w:ascii="Times New Roman" w:hAnsi="Times New Roman"/>
          <w:color w:val="000000"/>
          <w:sz w:val="28"/>
        </w:rPr>
        <w:t>тенции.</w:t>
      </w:r>
    </w:p>
    <w:p w:rsidR="00000000" w:rsidRDefault="006A6DA1">
      <w:pPr>
        <w:spacing w:line="360" w:lineRule="auto"/>
        <w:ind w:firstLine="540"/>
        <w:jc w:val="both"/>
      </w:pPr>
      <w:r>
        <w:rPr>
          <w:rFonts w:ascii="Times New Roman" w:hAnsi="Times New Roman"/>
          <w:color w:val="000000"/>
          <w:sz w:val="28"/>
        </w:rPr>
        <w:t>10. Проводит расчет размеров региональных стандартов стоимости жилищно-коммунальных услуг.</w:t>
      </w:r>
    </w:p>
    <w:p w:rsidR="00000000" w:rsidRDefault="006A6DA1">
      <w:pPr>
        <w:spacing w:line="360" w:lineRule="auto"/>
        <w:ind w:firstLine="540"/>
        <w:jc w:val="both"/>
      </w:pPr>
      <w:r>
        <w:rPr>
          <w:rFonts w:ascii="Times New Roman" w:hAnsi="Times New Roman"/>
          <w:color w:val="000000"/>
          <w:sz w:val="28"/>
        </w:rPr>
        <w:t>11. Осуществляет подготовку и направление заявок и отчетности области по вопросам капитального ремонта многоквартирных домов, переселения граждан из аварийно</w:t>
      </w:r>
      <w:r>
        <w:rPr>
          <w:rFonts w:ascii="Times New Roman" w:hAnsi="Times New Roman"/>
          <w:color w:val="000000"/>
          <w:sz w:val="28"/>
        </w:rPr>
        <w:t>го жилищного фонда, модернизации систем коммунальной инфраструктуры в сфере холодного водоснабжения и водоотведения в государственную корпорацию - Фонд содействия реформированию жилищно-коммунального хозяйства.</w:t>
      </w:r>
    </w:p>
    <w:p w:rsidR="00000000" w:rsidRDefault="006A6DA1">
      <w:pPr>
        <w:spacing w:line="360" w:lineRule="auto"/>
        <w:ind w:firstLine="540"/>
        <w:jc w:val="both"/>
      </w:pPr>
      <w:r>
        <w:rPr>
          <w:rFonts w:ascii="Times New Roman" w:hAnsi="Times New Roman"/>
          <w:color w:val="000000"/>
          <w:sz w:val="28"/>
        </w:rPr>
        <w:t>12. Является уполномоченным органом по взаимо</w:t>
      </w:r>
      <w:r>
        <w:rPr>
          <w:rFonts w:ascii="Times New Roman" w:hAnsi="Times New Roman"/>
          <w:color w:val="000000"/>
          <w:sz w:val="28"/>
        </w:rPr>
        <w:t xml:space="preserve">действию с Министерством строительства и жилищно-коммунального хозяйства Российской Федерации по реализации на территории области федерального проекта </w:t>
      </w:r>
      <w:r>
        <w:rPr>
          <w:rFonts w:ascii="Times New Roman" w:hAnsi="Times New Roman"/>
          <w:b/>
          <w:color w:val="000000"/>
          <w:sz w:val="28"/>
        </w:rPr>
        <w:t>«</w:t>
      </w:r>
      <w:r>
        <w:rPr>
          <w:rFonts w:ascii="Times New Roman" w:hAnsi="Times New Roman"/>
          <w:color w:val="000000"/>
          <w:sz w:val="28"/>
        </w:rPr>
        <w:t xml:space="preserve">Формирование комфортной городской среды» государственной программы Российской Федерации </w:t>
      </w:r>
      <w:r>
        <w:rPr>
          <w:rFonts w:ascii="Times New Roman" w:hAnsi="Times New Roman"/>
          <w:b/>
          <w:color w:val="000000"/>
          <w:sz w:val="28"/>
        </w:rPr>
        <w:t>«</w:t>
      </w:r>
      <w:r>
        <w:rPr>
          <w:rFonts w:ascii="Times New Roman" w:hAnsi="Times New Roman"/>
          <w:color w:val="000000"/>
          <w:sz w:val="28"/>
        </w:rPr>
        <w:t>Обеспечение дос</w:t>
      </w:r>
      <w:r>
        <w:rPr>
          <w:rFonts w:ascii="Times New Roman" w:hAnsi="Times New Roman"/>
          <w:color w:val="000000"/>
          <w:sz w:val="28"/>
        </w:rPr>
        <w:t>тупным и комфортным жильем и коммунальными услугами граждан Российской Федерации».</w:t>
      </w:r>
    </w:p>
    <w:p w:rsidR="00000000" w:rsidRDefault="006A6DA1">
      <w:pPr>
        <w:spacing w:line="360" w:lineRule="auto"/>
        <w:ind w:firstLine="540"/>
        <w:jc w:val="both"/>
      </w:pPr>
      <w:r>
        <w:rPr>
          <w:rFonts w:ascii="Times New Roman" w:hAnsi="Times New Roman"/>
          <w:color w:val="000000"/>
          <w:sz w:val="28"/>
        </w:rPr>
        <w:t>13. Организует работу спасательной коммунальной службы Липецкой области для проведения мероприятий по гражданской обороне, всестороннего обеспечения действий аварийно-спасат</w:t>
      </w:r>
      <w:r>
        <w:rPr>
          <w:rFonts w:ascii="Times New Roman" w:hAnsi="Times New Roman"/>
          <w:color w:val="000000"/>
          <w:sz w:val="28"/>
        </w:rPr>
        <w:t>ельных формирований и выполнения других неотложных работ при военных конфликтах или вследствие этих конфликтов, а также при ликвидации последствий чрезвычайных ситуаций природного и техногенного характера, минимизации и (или) ликвидации последствий проявле</w:t>
      </w:r>
      <w:r>
        <w:rPr>
          <w:rFonts w:ascii="Times New Roman" w:hAnsi="Times New Roman"/>
          <w:color w:val="000000"/>
          <w:sz w:val="28"/>
        </w:rPr>
        <w:t>ния терроризма.</w:t>
      </w:r>
    </w:p>
    <w:p w:rsidR="00000000" w:rsidRDefault="006A6DA1">
      <w:pPr>
        <w:spacing w:line="360" w:lineRule="auto"/>
        <w:ind w:firstLine="540"/>
        <w:jc w:val="both"/>
      </w:pPr>
      <w:r>
        <w:rPr>
          <w:rFonts w:ascii="Times New Roman" w:hAnsi="Times New Roman"/>
          <w:color w:val="000000"/>
          <w:sz w:val="28"/>
        </w:rPr>
        <w:lastRenderedPageBreak/>
        <w:t>14. Осуществляет функции уполномоченного органа при выполнении мероприятий по обеспечению антитеррористической защищенности объектов водоснабжения и водоотведения, расположенных на территории области.</w:t>
      </w:r>
    </w:p>
    <w:p w:rsidR="00000000" w:rsidRDefault="006A6DA1">
      <w:pPr>
        <w:spacing w:line="360" w:lineRule="auto"/>
        <w:ind w:firstLine="540"/>
        <w:jc w:val="both"/>
      </w:pPr>
      <w:r>
        <w:rPr>
          <w:rFonts w:ascii="Times New Roman" w:hAnsi="Times New Roman"/>
          <w:color w:val="000000"/>
          <w:sz w:val="28"/>
        </w:rPr>
        <w:t xml:space="preserve">15. Участвует в пределах компетенции в </w:t>
      </w:r>
      <w:r>
        <w:rPr>
          <w:rFonts w:ascii="Times New Roman" w:hAnsi="Times New Roman"/>
          <w:color w:val="000000"/>
          <w:sz w:val="28"/>
        </w:rPr>
        <w:t>создании запасов материально-технических средств в целях гражданской обороны, а также создании резервов материальных ресурсов области, их закладке, накоплении и организации хранения для ликвидации чрезвычайных ситуаций природного и техногенного характера и</w:t>
      </w:r>
      <w:r>
        <w:rPr>
          <w:rFonts w:ascii="Times New Roman" w:hAnsi="Times New Roman"/>
          <w:color w:val="000000"/>
          <w:sz w:val="28"/>
        </w:rPr>
        <w:t xml:space="preserve"> устранении аварий на объектах жилищно-коммунального хозяйства области.</w:t>
      </w:r>
    </w:p>
    <w:p w:rsidR="00000000" w:rsidRDefault="006A6DA1">
      <w:pPr>
        <w:spacing w:line="360" w:lineRule="auto"/>
        <w:ind w:firstLine="540"/>
        <w:jc w:val="both"/>
      </w:pPr>
      <w:r>
        <w:rPr>
          <w:rFonts w:ascii="Times New Roman" w:hAnsi="Times New Roman"/>
          <w:color w:val="000000"/>
          <w:sz w:val="28"/>
        </w:rPr>
        <w:t>16. Осуществляет мониторинг подготовки отрасли к работе в отопительный период.</w:t>
      </w:r>
    </w:p>
    <w:p w:rsidR="00000000" w:rsidRDefault="006A6DA1">
      <w:pPr>
        <w:spacing w:line="360" w:lineRule="auto"/>
        <w:ind w:firstLine="540"/>
        <w:jc w:val="both"/>
      </w:pPr>
      <w:r>
        <w:rPr>
          <w:rFonts w:ascii="Times New Roman" w:hAnsi="Times New Roman"/>
          <w:color w:val="000000"/>
          <w:sz w:val="28"/>
        </w:rPr>
        <w:t>17. Осуществляет сбор данных для формирования индекса качества городской среды.</w:t>
      </w:r>
    </w:p>
    <w:p w:rsidR="00000000" w:rsidRDefault="006A6DA1">
      <w:pPr>
        <w:spacing w:line="360" w:lineRule="auto"/>
        <w:ind w:firstLine="540"/>
        <w:jc w:val="both"/>
      </w:pPr>
      <w:r>
        <w:rPr>
          <w:rFonts w:ascii="Times New Roman" w:hAnsi="Times New Roman"/>
          <w:color w:val="000000"/>
          <w:sz w:val="28"/>
        </w:rPr>
        <w:t>18. Осуществляет мероприя</w:t>
      </w:r>
      <w:r>
        <w:rPr>
          <w:rFonts w:ascii="Times New Roman" w:hAnsi="Times New Roman"/>
          <w:color w:val="000000"/>
          <w:sz w:val="28"/>
        </w:rPr>
        <w:t>тия, проводимые в рамках административной реформы.</w:t>
      </w:r>
    </w:p>
    <w:p w:rsidR="00000000" w:rsidRDefault="006A6DA1">
      <w:pPr>
        <w:spacing w:line="360" w:lineRule="auto"/>
        <w:ind w:firstLine="540"/>
        <w:jc w:val="both"/>
      </w:pPr>
      <w:r>
        <w:rPr>
          <w:rFonts w:ascii="Times New Roman" w:hAnsi="Times New Roman"/>
          <w:color w:val="000000"/>
          <w:sz w:val="28"/>
        </w:rPr>
        <w:t>19. Оказывает бесплатную юридическую помощь в виде правового консультирования в устной и письменной форме по вопросам, относящимся к компетенции Управления, в порядке, установленном законодательством Росси</w:t>
      </w:r>
      <w:r>
        <w:rPr>
          <w:rFonts w:ascii="Times New Roman" w:hAnsi="Times New Roman"/>
          <w:color w:val="000000"/>
          <w:sz w:val="28"/>
        </w:rPr>
        <w:t>йской Федерации для рассмотрения обращений граждан, категориям граждан, имеющих право на получение бесплатной юридической помощи в рамках государственной системы бесплатной юридической помощи.</w:t>
      </w:r>
    </w:p>
    <w:p w:rsidR="00000000" w:rsidRDefault="006A6DA1">
      <w:pPr>
        <w:spacing w:line="360" w:lineRule="auto"/>
        <w:ind w:firstLine="540"/>
        <w:jc w:val="both"/>
      </w:pPr>
      <w:r>
        <w:rPr>
          <w:rFonts w:ascii="Times New Roman" w:hAnsi="Times New Roman"/>
          <w:color w:val="000000"/>
          <w:sz w:val="28"/>
        </w:rPr>
        <w:t>20. Разрабатывает в соответствии с действующим законодательство</w:t>
      </w:r>
      <w:r>
        <w:rPr>
          <w:rFonts w:ascii="Times New Roman" w:hAnsi="Times New Roman"/>
          <w:color w:val="000000"/>
          <w:sz w:val="28"/>
        </w:rPr>
        <w:t>м и вносит в установленном порядке проекты правовых актов по вопросам деятельности Управления.</w:t>
      </w:r>
    </w:p>
    <w:p w:rsidR="00000000" w:rsidRDefault="006A6DA1">
      <w:pPr>
        <w:spacing w:line="360" w:lineRule="auto"/>
        <w:ind w:firstLine="540"/>
        <w:jc w:val="both"/>
      </w:pPr>
      <w:r>
        <w:rPr>
          <w:rFonts w:ascii="Times New Roman" w:hAnsi="Times New Roman"/>
          <w:color w:val="000000"/>
          <w:sz w:val="28"/>
        </w:rPr>
        <w:t>21. Осуществляет постоянный мониторинг правоприменения правовых актов Российской Федерации и области.</w:t>
      </w:r>
    </w:p>
    <w:p w:rsidR="00000000" w:rsidRDefault="006A6DA1">
      <w:pPr>
        <w:spacing w:line="360" w:lineRule="auto"/>
        <w:ind w:firstLine="540"/>
        <w:jc w:val="both"/>
      </w:pPr>
      <w:r>
        <w:rPr>
          <w:rFonts w:ascii="Times New Roman" w:hAnsi="Times New Roman"/>
          <w:color w:val="000000"/>
          <w:sz w:val="28"/>
        </w:rPr>
        <w:t>22. Осуществляет функции главного распорядителя средств обл</w:t>
      </w:r>
      <w:r>
        <w:rPr>
          <w:rFonts w:ascii="Times New Roman" w:hAnsi="Times New Roman"/>
          <w:color w:val="000000"/>
          <w:sz w:val="28"/>
        </w:rPr>
        <w:t>астного бюджета.</w:t>
      </w:r>
    </w:p>
    <w:p w:rsidR="00000000" w:rsidRDefault="006A6DA1">
      <w:pPr>
        <w:spacing w:line="360" w:lineRule="auto"/>
        <w:ind w:firstLine="540"/>
        <w:jc w:val="both"/>
      </w:pPr>
      <w:r>
        <w:rPr>
          <w:rFonts w:ascii="Times New Roman" w:hAnsi="Times New Roman"/>
          <w:color w:val="000000"/>
          <w:sz w:val="28"/>
        </w:rPr>
        <w:lastRenderedPageBreak/>
        <w:t>23. Осуществляет функции главного администратора доходов областного бюджета в соответствии с законом об областном бюджете на очередной финансовый год и плановый период.</w:t>
      </w:r>
    </w:p>
    <w:p w:rsidR="00000000" w:rsidRDefault="006A6DA1">
      <w:pPr>
        <w:spacing w:line="360" w:lineRule="auto"/>
        <w:ind w:firstLine="540"/>
        <w:jc w:val="both"/>
      </w:pPr>
      <w:r>
        <w:rPr>
          <w:rFonts w:ascii="Times New Roman" w:hAnsi="Times New Roman"/>
          <w:color w:val="000000"/>
          <w:sz w:val="28"/>
        </w:rPr>
        <w:t>24. Обеспечивает мобилизационную подготовку Управления, а также коорди</w:t>
      </w:r>
      <w:r>
        <w:rPr>
          <w:rFonts w:ascii="Times New Roman" w:hAnsi="Times New Roman"/>
          <w:color w:val="000000"/>
          <w:sz w:val="28"/>
        </w:rPr>
        <w:t>нирует проведение подведомственными областными государственными унитарными предприятиями (далее - предприятия) и областными государственными учреждениями (далее - учреждения) мероприятий по мобилизационной подготовке.</w:t>
      </w:r>
    </w:p>
    <w:p w:rsidR="00000000" w:rsidRDefault="006A6DA1">
      <w:pPr>
        <w:spacing w:line="360" w:lineRule="auto"/>
        <w:ind w:firstLine="540"/>
        <w:jc w:val="both"/>
      </w:pPr>
      <w:r>
        <w:rPr>
          <w:rFonts w:ascii="Times New Roman" w:hAnsi="Times New Roman"/>
          <w:color w:val="000000"/>
          <w:sz w:val="28"/>
        </w:rPr>
        <w:t>25. Осуществляет ведомственный контрол</w:t>
      </w:r>
      <w:r>
        <w:rPr>
          <w:rFonts w:ascii="Times New Roman" w:hAnsi="Times New Roman"/>
          <w:color w:val="000000"/>
          <w:sz w:val="28"/>
        </w:rPr>
        <w:t>ь:</w:t>
      </w:r>
    </w:p>
    <w:p w:rsidR="00000000" w:rsidRDefault="006A6DA1">
      <w:pPr>
        <w:spacing w:line="360" w:lineRule="auto"/>
        <w:ind w:firstLine="540"/>
        <w:jc w:val="both"/>
      </w:pPr>
      <w:r>
        <w:rPr>
          <w:rFonts w:ascii="Times New Roman" w:hAnsi="Times New Roman"/>
          <w:color w:val="000000"/>
          <w:sz w:val="28"/>
        </w:rPr>
        <w:t>в сфере закупок для обеспечения государственных нужд области в отношении подведомственных заказчиков;</w:t>
      </w:r>
    </w:p>
    <w:p w:rsidR="00000000" w:rsidRDefault="006A6DA1">
      <w:pPr>
        <w:spacing w:line="360" w:lineRule="auto"/>
        <w:ind w:firstLine="540"/>
        <w:jc w:val="both"/>
      </w:pPr>
      <w:r>
        <w:rPr>
          <w:rFonts w:ascii="Times New Roman" w:hAnsi="Times New Roman"/>
          <w:color w:val="000000"/>
          <w:sz w:val="28"/>
        </w:rPr>
        <w:t xml:space="preserve">за соблюдением подведомственными учреждениями и предприятиями трудового законодательства и иных нормативных правовых актов, содержащих нормы трудового </w:t>
      </w:r>
      <w:r>
        <w:rPr>
          <w:rFonts w:ascii="Times New Roman" w:hAnsi="Times New Roman"/>
          <w:color w:val="000000"/>
          <w:sz w:val="28"/>
        </w:rPr>
        <w:t>права.</w:t>
      </w:r>
    </w:p>
    <w:p w:rsidR="00000000" w:rsidRDefault="006A6DA1">
      <w:pPr>
        <w:spacing w:line="360" w:lineRule="auto"/>
        <w:ind w:firstLine="540"/>
        <w:jc w:val="both"/>
      </w:pPr>
      <w:r>
        <w:rPr>
          <w:rFonts w:ascii="Times New Roman" w:hAnsi="Times New Roman"/>
          <w:color w:val="000000"/>
          <w:sz w:val="28"/>
        </w:rPr>
        <w:t>26. Обеспечивает в пределах своей компетенции защиту сведений, составляющих государственную и (или) иную охраняемую законом тайну.</w:t>
      </w:r>
    </w:p>
    <w:p w:rsidR="00000000" w:rsidRDefault="006A6DA1">
      <w:pPr>
        <w:spacing w:line="360" w:lineRule="auto"/>
        <w:ind w:firstLine="540"/>
        <w:jc w:val="both"/>
      </w:pPr>
      <w:r>
        <w:rPr>
          <w:rFonts w:ascii="Times New Roman" w:hAnsi="Times New Roman"/>
          <w:color w:val="000000"/>
          <w:sz w:val="28"/>
        </w:rPr>
        <w:t>27. Обеспечивает техническую защиту информации в рамках компетенции Управления.</w:t>
      </w:r>
    </w:p>
    <w:p w:rsidR="00000000" w:rsidRDefault="006A6DA1">
      <w:pPr>
        <w:spacing w:line="360" w:lineRule="auto"/>
        <w:ind w:firstLine="540"/>
        <w:jc w:val="both"/>
      </w:pPr>
      <w:r>
        <w:rPr>
          <w:rFonts w:ascii="Times New Roman" w:hAnsi="Times New Roman"/>
          <w:color w:val="000000"/>
          <w:sz w:val="28"/>
        </w:rPr>
        <w:t>28. Организует и реализует мероприятия</w:t>
      </w:r>
      <w:r>
        <w:rPr>
          <w:rFonts w:ascii="Times New Roman" w:hAnsi="Times New Roman"/>
          <w:color w:val="000000"/>
          <w:sz w:val="28"/>
        </w:rPr>
        <w:t xml:space="preserve"> по противодействию терроризму и экстремизму в пределах своей компетенции.</w:t>
      </w:r>
    </w:p>
    <w:p w:rsidR="00000000" w:rsidRDefault="006A6DA1">
      <w:pPr>
        <w:spacing w:line="360" w:lineRule="auto"/>
        <w:ind w:firstLine="540"/>
        <w:jc w:val="both"/>
      </w:pPr>
      <w:r>
        <w:rPr>
          <w:rFonts w:ascii="Times New Roman" w:hAnsi="Times New Roman"/>
          <w:color w:val="000000"/>
          <w:sz w:val="28"/>
        </w:rPr>
        <w:t>29. Разрабатывает и реализует меры по:</w:t>
      </w:r>
    </w:p>
    <w:p w:rsidR="00000000" w:rsidRDefault="006A6DA1">
      <w:pPr>
        <w:spacing w:line="360" w:lineRule="auto"/>
        <w:ind w:firstLine="540"/>
        <w:jc w:val="both"/>
      </w:pPr>
      <w:r>
        <w:rPr>
          <w:rFonts w:ascii="Times New Roman" w:hAnsi="Times New Roman"/>
          <w:color w:val="000000"/>
          <w:sz w:val="28"/>
        </w:rPr>
        <w:t>развитию конкуренции на товарных рынках в пределах своей компетенции;</w:t>
      </w:r>
    </w:p>
    <w:p w:rsidR="00000000" w:rsidRDefault="006A6DA1">
      <w:pPr>
        <w:spacing w:line="360" w:lineRule="auto"/>
        <w:ind w:firstLine="540"/>
        <w:jc w:val="both"/>
      </w:pPr>
      <w:r>
        <w:rPr>
          <w:rFonts w:ascii="Times New Roman" w:hAnsi="Times New Roman"/>
          <w:color w:val="000000"/>
          <w:sz w:val="28"/>
        </w:rPr>
        <w:t>созданию и организации системы внутреннего обеспечения соответствия треб</w:t>
      </w:r>
      <w:r>
        <w:rPr>
          <w:rFonts w:ascii="Times New Roman" w:hAnsi="Times New Roman"/>
          <w:color w:val="000000"/>
          <w:sz w:val="28"/>
        </w:rPr>
        <w:t>ованиям антимонопольного законодательства.</w:t>
      </w:r>
    </w:p>
    <w:p w:rsidR="00000000" w:rsidRDefault="006A6DA1">
      <w:pPr>
        <w:spacing w:line="360" w:lineRule="auto"/>
        <w:ind w:firstLine="540"/>
        <w:jc w:val="both"/>
      </w:pPr>
      <w:r>
        <w:rPr>
          <w:rFonts w:ascii="Times New Roman" w:hAnsi="Times New Roman"/>
          <w:color w:val="000000"/>
          <w:sz w:val="28"/>
        </w:rPr>
        <w:t xml:space="preserve">30. Осуществляет проведение оценки регулирующего воздействия проектов нормативных правовых актов области, оценки фактического воздействия и экспертизы нормативных правовых актов в соответствии с </w:t>
      </w:r>
      <w:hyperlink r:id="rId160" w:history="1">
        <w:r>
          <w:rPr>
            <w:rStyle w:val="Hyperlink"/>
            <w:rFonts w:ascii="Times New Roman" w:hAnsi="Times New Roman"/>
            <w:color w:val="000000"/>
            <w:sz w:val="28"/>
            <w:u w:val="none"/>
          </w:rPr>
          <w:t>постановлением</w:t>
        </w:r>
      </w:hyperlink>
      <w:r>
        <w:rPr>
          <w:rFonts w:ascii="Times New Roman" w:hAnsi="Times New Roman"/>
          <w:color w:val="000000"/>
          <w:sz w:val="28"/>
        </w:rPr>
        <w:t xml:space="preserve"> Правительства Липецкой области от 10 ноября 2022 года N 240 </w:t>
      </w:r>
      <w:r>
        <w:rPr>
          <w:rFonts w:ascii="Times New Roman" w:hAnsi="Times New Roman"/>
          <w:b/>
          <w:color w:val="000000"/>
          <w:sz w:val="28"/>
        </w:rPr>
        <w:t>«</w:t>
      </w:r>
      <w:r>
        <w:rPr>
          <w:rFonts w:ascii="Times New Roman" w:hAnsi="Times New Roman"/>
          <w:color w:val="000000"/>
          <w:sz w:val="28"/>
        </w:rPr>
        <w:t xml:space="preserve">Об </w:t>
      </w:r>
      <w:r>
        <w:rPr>
          <w:rFonts w:ascii="Times New Roman" w:hAnsi="Times New Roman"/>
          <w:color w:val="000000"/>
          <w:sz w:val="28"/>
        </w:rPr>
        <w:lastRenderedPageBreak/>
        <w:t>утверждении Порядка проведения оценки регулирующего воздействия проектов нормативных правовых актов Липецкой области, П</w:t>
      </w:r>
      <w:r>
        <w:rPr>
          <w:rFonts w:ascii="Times New Roman" w:hAnsi="Times New Roman"/>
          <w:color w:val="000000"/>
          <w:sz w:val="28"/>
        </w:rPr>
        <w:t>орядка проведения оценки фактического воздействия нормативных правовых актов Липецкой области, Порядка проведения экспертизы нормативных правовых актов Липецкой области, затрагивающих вопросы осуществления предпринимательской и инвестиционной деятельности,</w:t>
      </w:r>
      <w:r>
        <w:rPr>
          <w:rFonts w:ascii="Times New Roman" w:hAnsi="Times New Roman"/>
          <w:color w:val="000000"/>
          <w:sz w:val="28"/>
        </w:rPr>
        <w:t xml:space="preserve"> Порядка взаимодействия структурных подразделений Правительства Липецкой области, исполнительных органов государственной власти Липецкой области в рамках проведения оценки регулирующего воздействия проектов нормативных правовых актов, оказывающих влияние н</w:t>
      </w:r>
      <w:r>
        <w:rPr>
          <w:rFonts w:ascii="Times New Roman" w:hAnsi="Times New Roman"/>
          <w:color w:val="000000"/>
          <w:sz w:val="28"/>
        </w:rPr>
        <w:t>а экономическое развитие отраслей экономики и социальной сферы Липецкой области, разрабатываемых федеральными органами исполнительной власти, и о признании утратившими силу некоторых постановлений администрации Липецкой области».</w:t>
      </w:r>
    </w:p>
    <w:p w:rsidR="00000000" w:rsidRDefault="006A6DA1">
      <w:pPr>
        <w:spacing w:line="360" w:lineRule="auto"/>
        <w:jc w:val="both"/>
      </w:pPr>
      <w:r>
        <w:rPr>
          <w:rFonts w:ascii="Times New Roman" w:hAnsi="Times New Roman"/>
          <w:color w:val="000000"/>
          <w:sz w:val="28"/>
        </w:rPr>
        <w:t xml:space="preserve">(п. 2.30 в ред. </w:t>
      </w:r>
      <w:hyperlink r:id="rId161" w:history="1">
        <w:r>
          <w:rPr>
            <w:rStyle w:val="Hyperlink"/>
            <w:rFonts w:ascii="Times New Roman" w:hAnsi="Times New Roman"/>
            <w:color w:val="000000"/>
            <w:sz w:val="28"/>
            <w:u w:val="none"/>
          </w:rPr>
          <w:t>распоряжения</w:t>
        </w:r>
      </w:hyperlink>
      <w:r>
        <w:rPr>
          <w:rFonts w:ascii="Times New Roman" w:hAnsi="Times New Roman"/>
          <w:color w:val="000000"/>
          <w:sz w:val="28"/>
        </w:rPr>
        <w:t xml:space="preserve"> Правительства Липецкой обл. от 15.08.2023 N 817-р)</w:t>
      </w:r>
    </w:p>
    <w:p w:rsidR="00000000" w:rsidRDefault="006A6DA1">
      <w:pPr>
        <w:spacing w:line="360" w:lineRule="auto"/>
        <w:ind w:firstLine="540"/>
        <w:jc w:val="both"/>
      </w:pPr>
      <w:r>
        <w:rPr>
          <w:rFonts w:ascii="Times New Roman" w:hAnsi="Times New Roman"/>
          <w:color w:val="000000"/>
          <w:sz w:val="28"/>
        </w:rPr>
        <w:t>31. Осуществляет функции учредителя подведомственных областных государственных учреждений и предприятий.</w:t>
      </w:r>
    </w:p>
    <w:p w:rsidR="00000000" w:rsidRDefault="006A6DA1">
      <w:pPr>
        <w:spacing w:line="360" w:lineRule="auto"/>
        <w:ind w:firstLine="540"/>
        <w:jc w:val="both"/>
      </w:pPr>
      <w:r>
        <w:rPr>
          <w:rFonts w:ascii="Times New Roman" w:hAnsi="Times New Roman"/>
          <w:color w:val="000000"/>
          <w:sz w:val="28"/>
        </w:rPr>
        <w:t>32. Принима</w:t>
      </w:r>
      <w:r>
        <w:rPr>
          <w:rFonts w:ascii="Times New Roman" w:hAnsi="Times New Roman"/>
          <w:color w:val="000000"/>
          <w:sz w:val="28"/>
        </w:rPr>
        <w:t>ет 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w:t>
      </w:r>
    </w:p>
    <w:p w:rsidR="00000000" w:rsidRDefault="006A6DA1">
      <w:pPr>
        <w:spacing w:line="360" w:lineRule="auto"/>
        <w:jc w:val="both"/>
      </w:pPr>
      <w:r>
        <w:rPr>
          <w:rFonts w:ascii="Times New Roman" w:hAnsi="Times New Roman"/>
          <w:color w:val="000000"/>
          <w:sz w:val="28"/>
        </w:rPr>
        <w:t xml:space="preserve">(п. 2.32 введен </w:t>
      </w:r>
      <w:hyperlink r:id="rId162" w:history="1">
        <w:r>
          <w:rPr>
            <w:rStyle w:val="Hyperlink"/>
            <w:rFonts w:ascii="Times New Roman" w:hAnsi="Times New Roman"/>
            <w:color w:val="000000"/>
            <w:sz w:val="28"/>
            <w:u w:val="none"/>
          </w:rPr>
          <w:t>распоряжением</w:t>
        </w:r>
      </w:hyperlink>
      <w:r>
        <w:rPr>
          <w:rFonts w:ascii="Times New Roman" w:hAnsi="Times New Roman"/>
          <w:color w:val="000000"/>
          <w:sz w:val="28"/>
        </w:rPr>
        <w:t xml:space="preserve"> Правительства Липецкой обл. от 15.08.2023 N 817-р)</w:t>
      </w:r>
    </w:p>
    <w:p w:rsidR="00000000" w:rsidRDefault="006A6DA1">
      <w:pPr>
        <w:spacing w:line="360" w:lineRule="auto"/>
        <w:ind w:firstLine="540"/>
        <w:jc w:val="both"/>
      </w:pPr>
      <w:r>
        <w:rPr>
          <w:rFonts w:ascii="Times New Roman" w:hAnsi="Times New Roman"/>
          <w:color w:val="000000"/>
          <w:sz w:val="28"/>
        </w:rPr>
        <w:t>33. Создает межведомственную комиссию, осуществляющую оценку и обследование помещения в целях признания его жилым помещением, жилого помещения пригодны</w:t>
      </w:r>
      <w:r>
        <w:rPr>
          <w:rFonts w:ascii="Times New Roman" w:hAnsi="Times New Roman"/>
          <w:color w:val="000000"/>
          <w:sz w:val="28"/>
        </w:rPr>
        <w:t>м (непригодным) для проживания граждан, а также многоквартирного дома в целях признания его аварийным и подлежащим сносу или реконструкции.</w:t>
      </w:r>
    </w:p>
    <w:p w:rsidR="00000000" w:rsidRDefault="006A6DA1">
      <w:pPr>
        <w:spacing w:line="360" w:lineRule="auto"/>
        <w:jc w:val="both"/>
      </w:pPr>
      <w:r>
        <w:rPr>
          <w:rFonts w:ascii="Times New Roman" w:hAnsi="Times New Roman"/>
          <w:color w:val="000000"/>
          <w:sz w:val="28"/>
        </w:rPr>
        <w:lastRenderedPageBreak/>
        <w:t xml:space="preserve">(п. 2.33 введен </w:t>
      </w:r>
      <w:hyperlink r:id="rId163" w:history="1">
        <w:r>
          <w:rPr>
            <w:rStyle w:val="Hyperlink"/>
            <w:rFonts w:ascii="Times New Roman" w:hAnsi="Times New Roman"/>
            <w:color w:val="000000"/>
            <w:sz w:val="28"/>
            <w:u w:val="none"/>
          </w:rPr>
          <w:t>распоряжением</w:t>
        </w:r>
      </w:hyperlink>
      <w:r>
        <w:rPr>
          <w:rFonts w:ascii="Times New Roman" w:hAnsi="Times New Roman"/>
          <w:color w:val="000000"/>
          <w:sz w:val="28"/>
        </w:rPr>
        <w:t xml:space="preserve"> </w:t>
      </w:r>
      <w:r>
        <w:rPr>
          <w:rFonts w:ascii="Times New Roman" w:hAnsi="Times New Roman"/>
          <w:color w:val="000000"/>
          <w:sz w:val="28"/>
        </w:rPr>
        <w:t>Правительства Липецкой обл. от 15.08.2023 N 817-р)</w:t>
      </w:r>
    </w:p>
    <w:p w:rsidR="00000000" w:rsidRDefault="006A6DA1">
      <w:pPr>
        <w:spacing w:line="360" w:lineRule="auto"/>
        <w:jc w:val="both"/>
      </w:pPr>
      <w:r>
        <w:rPr>
          <w:rFonts w:ascii="Times New Roman" w:hAnsi="Times New Roman"/>
          <w:color w:val="000000"/>
          <w:sz w:val="28"/>
        </w:rPr>
        <w:t>      В ведомственном подчинении Управления находятся следующие учреждения, закрепленные за Управлением в соответствии с Постановлением Правительства Липецкой области №60 от 27.07.2022 г. «О координации де</w:t>
      </w:r>
      <w:r>
        <w:rPr>
          <w:rFonts w:ascii="Times New Roman" w:hAnsi="Times New Roman"/>
          <w:color w:val="000000"/>
          <w:sz w:val="28"/>
        </w:rPr>
        <w:t>ятельности областных государственных предприятий и учреждений структурными подразделениями Правительства Липецкой области, имеющими статус юридического лица, и отраслевыми исполнительными органами государственной власти Липецкой области»:</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ОБУ «Эксплуа</w:t>
      </w:r>
      <w:r>
        <w:rPr>
          <w:rFonts w:ascii="Times New Roman" w:hAnsi="Times New Roman"/>
          <w:color w:val="000000"/>
          <w:sz w:val="28"/>
        </w:rPr>
        <w:t>тация жилищного фонда», созданное в 2017 году;</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ГОАОУ ДПО «Липецкий областной учебно-курсовой комбинат»;</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ОГУП «Елецводоканал», в связи с переданными полномочиями государственного заказчика в 2019 году.</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ОГУП «Елецводоканал» открыты лицевые счета</w:t>
      </w:r>
      <w:r>
        <w:rPr>
          <w:rFonts w:ascii="Times New Roman" w:hAnsi="Times New Roman"/>
          <w:color w:val="000000"/>
          <w:sz w:val="28"/>
        </w:rPr>
        <w:t>:</w:t>
      </w:r>
    </w:p>
    <w:p w:rsidR="00000000" w:rsidRDefault="006A6DA1">
      <w:pPr>
        <w:shd w:val="clear" w:color="auto" w:fill="FFFFFF"/>
        <w:spacing w:line="360" w:lineRule="auto"/>
        <w:jc w:val="both"/>
        <w:rPr>
          <w:shd w:val="clear" w:color="auto" w:fill="FFFFFF"/>
        </w:rPr>
      </w:pPr>
      <w:r>
        <w:rPr>
          <w:rFonts w:ascii="Times New Roman" w:hAnsi="Times New Roman"/>
          <w:color w:val="000000"/>
          <w:sz w:val="28"/>
        </w:rPr>
        <w:t>  - 09062000050, предназначенный для учета операций бюджетных, автономных учреждений, а также областных государственных унитарных предприятий по</w:t>
      </w:r>
      <w:r>
        <w:rPr>
          <w:rFonts w:ascii="Times New Roman" w:hAnsi="Times New Roman"/>
          <w:color w:val="000000"/>
          <w:sz w:val="28"/>
          <w:shd w:val="clear" w:color="auto" w:fill="00FFFF"/>
        </w:rPr>
        <w:t xml:space="preserve"> </w:t>
      </w:r>
      <w:r>
        <w:rPr>
          <w:rFonts w:ascii="Times New Roman" w:hAnsi="Times New Roman"/>
          <w:color w:val="000000"/>
          <w:sz w:val="28"/>
        </w:rPr>
        <w:t>переданным полномочиям государственного заказчика по заключению и исполнению от имени Липецкой области госуда</w:t>
      </w:r>
      <w:r>
        <w:rPr>
          <w:rFonts w:ascii="Times New Roman" w:hAnsi="Times New Roman"/>
          <w:color w:val="000000"/>
          <w:sz w:val="28"/>
        </w:rPr>
        <w:t>рственных контрактов.      Ведение бюджетного учета в Управлении ведется областным казенным учреждением Липецкой области «Центр бухгалтерского учета» в соответствии с постановлением Правительства Липецкой области от 18 октября 2023 г. №566 «О передаче полн</w:t>
      </w:r>
      <w:r>
        <w:rPr>
          <w:rFonts w:ascii="Times New Roman" w:hAnsi="Times New Roman"/>
          <w:color w:val="000000"/>
          <w:sz w:val="28"/>
        </w:rPr>
        <w:t>омочий исполнительных органов государственной власти Липецкой области, подведомственных им казенных учреждений и управления делами Правительства Липецкой области» и приказом управления финансов Липецкой области от 27 июля 2023 г. №199 «Об утверждении графи</w:t>
      </w:r>
      <w:r>
        <w:rPr>
          <w:rFonts w:ascii="Times New Roman" w:hAnsi="Times New Roman"/>
          <w:color w:val="000000"/>
          <w:sz w:val="28"/>
        </w:rPr>
        <w:t>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документооборота при централизации учета».</w:t>
      </w:r>
    </w:p>
    <w:p w:rsidR="00000000" w:rsidRDefault="006A6DA1">
      <w:pPr>
        <w:spacing w:line="360" w:lineRule="auto"/>
        <w:jc w:val="both"/>
      </w:pPr>
      <w:r>
        <w:rPr>
          <w:rFonts w:ascii="Times New Roman" w:hAnsi="Times New Roman"/>
          <w:color w:val="000000"/>
          <w:sz w:val="28"/>
        </w:rPr>
        <w:lastRenderedPageBreak/>
        <w:t>     Бюджетный учет в Управлении ведется в соот</w:t>
      </w:r>
      <w:r>
        <w:rPr>
          <w:rFonts w:ascii="Times New Roman" w:hAnsi="Times New Roman"/>
          <w:color w:val="000000"/>
          <w:sz w:val="28"/>
        </w:rPr>
        <w:t>ветствии с Законом от 06.12.2011 года №402-ФЗ «О бухгалтерском учете», Бюджетным кодексом Российской Федерации, приказами Минфина России от 01.12.2010 года №157н «Об утверждении Единого плана счетов бухгалтерского учета для органов государственной власти (</w:t>
      </w:r>
      <w:r>
        <w:rPr>
          <w:rFonts w:ascii="Times New Roman" w:hAnsi="Times New Roman"/>
          <w:color w:val="000000"/>
          <w:sz w:val="28"/>
        </w:rPr>
        <w:t>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от 06.12.2010 года №162н  «Об у</w:t>
      </w:r>
      <w:r>
        <w:rPr>
          <w:rFonts w:ascii="Times New Roman" w:hAnsi="Times New Roman"/>
          <w:color w:val="000000"/>
          <w:sz w:val="28"/>
        </w:rPr>
        <w:t>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31.12.2016 года №256н «Об утверждении федерального с</w:t>
      </w:r>
      <w:r>
        <w:rPr>
          <w:rFonts w:ascii="Times New Roman" w:hAnsi="Times New Roman"/>
          <w:color w:val="000000"/>
          <w:sz w:val="28"/>
        </w:rPr>
        <w:t>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федерального стандарта бухгалтерского учета для организаций государ</w:t>
      </w:r>
      <w:r>
        <w:rPr>
          <w:rFonts w:ascii="Times New Roman" w:hAnsi="Times New Roman"/>
          <w:color w:val="000000"/>
          <w:sz w:val="28"/>
        </w:rPr>
        <w:t>ственного сектора «Основные средства» (далее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ФСГС «Аренда»), №259н «Об утверждении федерального станда</w:t>
      </w:r>
      <w:r>
        <w:rPr>
          <w:rFonts w:ascii="Times New Roman" w:hAnsi="Times New Roman"/>
          <w:color w:val="000000"/>
          <w:sz w:val="28"/>
        </w:rPr>
        <w:t>рта бухгалтерского учета для организаций государственного сектора «Обесценение активов» (далее – ФСГС «Обесценение активов»), от 30.12.2017 года №274н «Об утверждении федерального стандарта бухгалтерского учета для организаций государственного сектора «Уче</w:t>
      </w:r>
      <w:r>
        <w:rPr>
          <w:rFonts w:ascii="Times New Roman" w:hAnsi="Times New Roman"/>
          <w:color w:val="000000"/>
          <w:sz w:val="28"/>
        </w:rPr>
        <w:t>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государственного сектора «События после отчетной даты» (далее – ФС</w:t>
      </w:r>
      <w:r>
        <w:rPr>
          <w:rFonts w:ascii="Times New Roman" w:hAnsi="Times New Roman"/>
          <w:color w:val="000000"/>
          <w:sz w:val="28"/>
        </w:rPr>
        <w:t xml:space="preserve">ГС «События после отчетной даты»), №278н «Об утверждении федерального стандарта бухгалтерского учета </w:t>
      </w:r>
      <w:r>
        <w:rPr>
          <w:rFonts w:ascii="Times New Roman" w:hAnsi="Times New Roman"/>
          <w:color w:val="000000"/>
          <w:sz w:val="28"/>
        </w:rPr>
        <w:lastRenderedPageBreak/>
        <w:t>для организаций государственного сектора «Отчет о движении денежных средств» (далее – ФСГС «Отчет о движении денежных средств»), от 27.02.2018 года №32н «О</w:t>
      </w:r>
      <w:r>
        <w:rPr>
          <w:rFonts w:ascii="Times New Roman" w:hAnsi="Times New Roman"/>
          <w:color w:val="000000"/>
          <w:sz w:val="28"/>
        </w:rPr>
        <w:t>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Бюджетная отчетность составлена в соответствии с приказом Минфина России от 28.12.2010 года №191н «Об утверждении Инструк</w:t>
      </w:r>
      <w:r>
        <w:rPr>
          <w:rFonts w:ascii="Times New Roman" w:hAnsi="Times New Roman"/>
          <w:color w:val="000000"/>
          <w:sz w:val="28"/>
        </w:rPr>
        <w:t>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от 31.12.2016 года №260н «Об утверждении федерального стандарта бухгалтерского учет</w:t>
      </w:r>
      <w:r>
        <w:rPr>
          <w:rFonts w:ascii="Times New Roman" w:hAnsi="Times New Roman"/>
          <w:color w:val="000000"/>
          <w:sz w:val="28"/>
        </w:rPr>
        <w:t xml:space="preserve">а для организаций государственного сектора «Представление бухгалтерской (финансовой) отчетности», приказом Минфина России от 29.09.2020 года №223н «Об утверждении федерального стандарта бухгалтерского учета государственных финансов «Сведения о показателях </w:t>
      </w:r>
      <w:r>
        <w:rPr>
          <w:rFonts w:ascii="Times New Roman" w:hAnsi="Times New Roman"/>
          <w:color w:val="000000"/>
          <w:sz w:val="28"/>
        </w:rPr>
        <w:t>бухгалтерской (финансовой) отчетности по сегментам», письмом управления финансов Липецкой области от 20.12.2023 года № И46//-3869 и представлена в соответствии со сроками, утвержденными приказом управления финансов Липецкой области от 13.12.2023 года № 359</w:t>
      </w:r>
      <w:r>
        <w:rPr>
          <w:rFonts w:ascii="Times New Roman" w:hAnsi="Times New Roman"/>
          <w:color w:val="000000"/>
          <w:sz w:val="28"/>
        </w:rPr>
        <w:t xml:space="preserve"> «О сроках предоставления годовой бюджетной и бухгалтерской отчетности».</w:t>
      </w:r>
    </w:p>
    <w:p w:rsidR="00000000" w:rsidRDefault="006A6DA1">
      <w:pPr>
        <w:spacing w:line="360" w:lineRule="auto"/>
        <w:ind w:firstLine="700"/>
        <w:jc w:val="both"/>
      </w:pPr>
      <w:r>
        <w:rPr>
          <w:rFonts w:ascii="Times New Roman" w:hAnsi="Times New Roman"/>
          <w:color w:val="000000"/>
          <w:sz w:val="28"/>
        </w:rPr>
        <w:t> Взаимодействие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w:t>
      </w:r>
      <w:r>
        <w:rPr>
          <w:rFonts w:ascii="Times New Roman" w:hAnsi="Times New Roman"/>
          <w:color w:val="000000"/>
          <w:sz w:val="28"/>
        </w:rPr>
        <w:t xml:space="preserve"> документооборота при централизации учета, утвержденным приказом управления финансов Липецкой 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w:t>
      </w:r>
      <w:r>
        <w:rPr>
          <w:rFonts w:ascii="Times New Roman" w:hAnsi="Times New Roman"/>
          <w:color w:val="000000"/>
          <w:sz w:val="28"/>
        </w:rPr>
        <w:t>области от 9 июня 2021 года №218 «Об утверждении графика документооборота при централизации учета».</w:t>
      </w:r>
    </w:p>
    <w:p w:rsidR="00000000" w:rsidRDefault="006A6DA1">
      <w:pPr>
        <w:spacing w:line="360" w:lineRule="auto"/>
        <w:jc w:val="both"/>
      </w:pPr>
      <w:r>
        <w:rPr>
          <w:rFonts w:ascii="Times New Roman" w:hAnsi="Times New Roman"/>
          <w:color w:val="000000"/>
          <w:sz w:val="28"/>
          <w:shd w:val="clear" w:color="auto" w:fill="FFFFFF"/>
        </w:rPr>
        <w:t xml:space="preserve">Основные особенности ведения бюджетного учета: </w:t>
      </w:r>
    </w:p>
    <w:p w:rsidR="00000000" w:rsidRDefault="006A6DA1">
      <w:pPr>
        <w:spacing w:line="360" w:lineRule="auto"/>
        <w:ind w:firstLine="860"/>
        <w:jc w:val="both"/>
      </w:pPr>
      <w:r>
        <w:rPr>
          <w:rFonts w:ascii="Times New Roman" w:hAnsi="Times New Roman"/>
          <w:color w:val="000000"/>
          <w:sz w:val="28"/>
          <w:shd w:val="clear" w:color="auto" w:fill="FFFFFF"/>
        </w:rPr>
        <w:lastRenderedPageBreak/>
        <w:t>1.  Первоначальная стоимость объекта основных средств определяется в сумме фактически произведенных капиталь</w:t>
      </w:r>
      <w:r>
        <w:rPr>
          <w:rFonts w:ascii="Times New Roman" w:hAnsi="Times New Roman"/>
          <w:color w:val="000000"/>
          <w:sz w:val="28"/>
          <w:shd w:val="clear" w:color="auto" w:fill="FFFFFF"/>
        </w:rPr>
        <w:t xml:space="preserve">ных вложений,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860"/>
        <w:jc w:val="both"/>
      </w:pPr>
      <w:r>
        <w:rPr>
          <w:rFonts w:ascii="Times New Roman" w:hAnsi="Times New Roman"/>
          <w:color w:val="000000"/>
          <w:sz w:val="28"/>
          <w:shd w:val="clear" w:color="auto" w:fill="FFFFFF"/>
        </w:rPr>
        <w:t xml:space="preserve">Объекты основных средств, срок полезного использования которых одинаков, стоимостью менее 10 000 руб. каждый </w:t>
      </w:r>
      <w:r>
        <w:rPr>
          <w:rFonts w:ascii="Times New Roman" w:hAnsi="Times New Roman"/>
          <w:color w:val="000000"/>
          <w:sz w:val="28"/>
          <w:shd w:val="clear" w:color="auto" w:fill="FFFFFF"/>
        </w:rPr>
        <w:t>и находящиеся в одном помещении (например, периферийные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w:t>
      </w:r>
      <w:r>
        <w:rPr>
          <w:rFonts w:ascii="Times New Roman" w:hAnsi="Times New Roman"/>
          <w:color w:val="000000"/>
          <w:sz w:val="28"/>
          <w:shd w:val="clear" w:color="auto" w:fill="FFFFFF"/>
        </w:rPr>
        <w:t>отечного фонда не объединяются в один инвентарный объект. Отдельными инвентарными объектами являются:</w:t>
      </w:r>
    </w:p>
    <w:p w:rsidR="00000000" w:rsidRDefault="006A6DA1">
      <w:pPr>
        <w:numPr>
          <w:ilvl w:val="0"/>
          <w:numId w:val="41"/>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локально-вычислительная сеть;</w:t>
      </w:r>
    </w:p>
    <w:p w:rsidR="00000000" w:rsidRDefault="006A6DA1">
      <w:pPr>
        <w:numPr>
          <w:ilvl w:val="0"/>
          <w:numId w:val="41"/>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приборы (аппаратура) пожарной сигнализации;</w:t>
      </w:r>
    </w:p>
    <w:p w:rsidR="00000000" w:rsidRDefault="006A6DA1">
      <w:pPr>
        <w:numPr>
          <w:ilvl w:val="0"/>
          <w:numId w:val="41"/>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приборы (аппаратура) охранной сигнализации;</w:t>
      </w:r>
    </w:p>
    <w:p w:rsidR="00000000" w:rsidRDefault="006A6DA1">
      <w:pPr>
        <w:numPr>
          <w:ilvl w:val="0"/>
          <w:numId w:val="41"/>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принтеры;</w:t>
      </w:r>
    </w:p>
    <w:p w:rsidR="00000000" w:rsidRDefault="006A6DA1">
      <w:pPr>
        <w:numPr>
          <w:ilvl w:val="0"/>
          <w:numId w:val="41"/>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сканеры.</w:t>
      </w:r>
    </w:p>
    <w:p w:rsidR="00000000" w:rsidRDefault="006A6DA1">
      <w:pPr>
        <w:spacing w:line="360" w:lineRule="auto"/>
        <w:ind w:firstLine="860"/>
        <w:jc w:val="both"/>
      </w:pPr>
      <w:r>
        <w:rPr>
          <w:rFonts w:ascii="Times New Roman" w:hAnsi="Times New Roman"/>
          <w:color w:val="000000"/>
          <w:sz w:val="28"/>
          <w:shd w:val="clear" w:color="auto" w:fill="FFFFFF"/>
        </w:rPr>
        <w:t>В один инвентарны</w:t>
      </w:r>
      <w:r>
        <w:rPr>
          <w:rFonts w:ascii="Times New Roman" w:hAnsi="Times New Roman"/>
          <w:color w:val="000000"/>
          <w:sz w:val="28"/>
          <w:shd w:val="clear" w:color="auto" w:fill="FFFFFF"/>
        </w:rPr>
        <w:t>й объект, признаваемый комплексом объектов основных средств, объединяются:</w:t>
      </w:r>
    </w:p>
    <w:p w:rsidR="00000000" w:rsidRDefault="006A6DA1">
      <w:pPr>
        <w:numPr>
          <w:ilvl w:val="0"/>
          <w:numId w:val="42"/>
        </w:numPr>
        <w:spacing w:line="360" w:lineRule="auto"/>
        <w:jc w:val="both"/>
        <w:rPr>
          <w:rFonts w:ascii="Arial" w:eastAsia="Arial" w:hAnsi="Arial" w:cs="Arial"/>
          <w:b/>
          <w:i/>
          <w:color w:val="000000"/>
          <w:sz w:val="28"/>
        </w:rPr>
      </w:pPr>
      <w:r>
        <w:rPr>
          <w:rFonts w:ascii="Times New Roman" w:hAnsi="Times New Roman"/>
          <w:color w:val="000000"/>
          <w:sz w:val="28"/>
          <w:shd w:val="clear" w:color="auto" w:fill="FFFFFF"/>
        </w:rPr>
        <w:t>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w:t>
      </w:r>
      <w:r>
        <w:rPr>
          <w:rFonts w:ascii="Times New Roman" w:hAnsi="Times New Roman"/>
          <w:color w:val="000000"/>
          <w:sz w:val="28"/>
          <w:shd w:val="clear" w:color="auto" w:fill="FFFFFF"/>
        </w:rPr>
        <w:t>тизированного управления движением, сети освещения, озеленение и малые архитектурные формы);</w:t>
      </w:r>
    </w:p>
    <w:p w:rsidR="00000000" w:rsidRDefault="006A6DA1">
      <w:pPr>
        <w:numPr>
          <w:ilvl w:val="0"/>
          <w:numId w:val="42"/>
        </w:numPr>
        <w:spacing w:line="360" w:lineRule="auto"/>
        <w:jc w:val="both"/>
        <w:rPr>
          <w:rFonts w:ascii="Arial" w:eastAsia="Arial" w:hAnsi="Arial" w:cs="Arial"/>
          <w:b/>
          <w:i/>
          <w:color w:val="000000"/>
          <w:sz w:val="28"/>
        </w:rPr>
      </w:pPr>
      <w:r>
        <w:rPr>
          <w:rFonts w:ascii="Times New Roman" w:hAnsi="Times New Roman"/>
          <w:color w:val="000000"/>
          <w:sz w:val="28"/>
          <w:shd w:val="clear" w:color="auto" w:fill="FFFFFF"/>
        </w:rPr>
        <w:t>составные части компьютера (монитор, клавиатура, мышь, системный блок и относящиеся к нему комплектующие);</w:t>
      </w:r>
    </w:p>
    <w:p w:rsidR="00000000" w:rsidRDefault="006A6DA1">
      <w:pPr>
        <w:numPr>
          <w:ilvl w:val="0"/>
          <w:numId w:val="42"/>
        </w:numPr>
        <w:spacing w:line="360" w:lineRule="auto"/>
        <w:jc w:val="both"/>
        <w:rPr>
          <w:rFonts w:ascii="Arial" w:eastAsia="Arial" w:hAnsi="Arial" w:cs="Arial"/>
          <w:b/>
          <w:i/>
          <w:color w:val="000000"/>
          <w:sz w:val="28"/>
        </w:rPr>
      </w:pPr>
      <w:r>
        <w:rPr>
          <w:rFonts w:ascii="Times New Roman" w:hAnsi="Times New Roman"/>
          <w:color w:val="000000"/>
          <w:sz w:val="28"/>
          <w:shd w:val="clear" w:color="auto" w:fill="FFFFFF"/>
        </w:rPr>
        <w:t>объекты библиотечного фонда.</w:t>
      </w:r>
    </w:p>
    <w:p w:rsidR="00000000" w:rsidRDefault="006A6DA1">
      <w:pPr>
        <w:spacing w:line="360" w:lineRule="auto"/>
        <w:ind w:firstLine="860"/>
        <w:jc w:val="both"/>
      </w:pPr>
      <w:r>
        <w:rPr>
          <w:rFonts w:ascii="Times New Roman" w:hAnsi="Times New Roman"/>
          <w:color w:val="000000"/>
          <w:sz w:val="28"/>
          <w:shd w:val="clear" w:color="auto" w:fill="FFFFFF"/>
        </w:rPr>
        <w:t>Для организации учета и обе</w:t>
      </w:r>
      <w:r>
        <w:rPr>
          <w:rFonts w:ascii="Times New Roman" w:hAnsi="Times New Roman"/>
          <w:color w:val="000000"/>
          <w:sz w:val="28"/>
          <w:shd w:val="clear" w:color="auto" w:fill="FFFFFF"/>
        </w:rPr>
        <w:t xml:space="preserve">спечения контроля за сохранностью основных средств каждому объекту, кроме библиотечных фондов независимо от </w:t>
      </w:r>
      <w:r>
        <w:rPr>
          <w:rFonts w:ascii="Times New Roman" w:hAnsi="Times New Roman"/>
          <w:color w:val="000000"/>
          <w:sz w:val="28"/>
          <w:shd w:val="clear" w:color="auto" w:fill="FFFFFF"/>
        </w:rPr>
        <w:lastRenderedPageBreak/>
        <w:t>их стоимости и основных средств стоимостью до 10 000 руб. включительно (за исключением объектов недвижимости), независимо от того, находится он в эк</w:t>
      </w:r>
      <w:r>
        <w:rPr>
          <w:rFonts w:ascii="Times New Roman" w:hAnsi="Times New Roman"/>
          <w:color w:val="000000"/>
          <w:sz w:val="28"/>
          <w:shd w:val="clear" w:color="auto" w:fill="FFFFFF"/>
        </w:rPr>
        <w:t>сплуатации, в запасе или на консервации, присваивается уникальный инвентарный порядковый номер.</w:t>
      </w:r>
    </w:p>
    <w:p w:rsidR="00000000" w:rsidRDefault="006A6DA1">
      <w:pPr>
        <w:spacing w:line="360" w:lineRule="auto"/>
        <w:ind w:firstLine="860"/>
        <w:jc w:val="both"/>
      </w:pPr>
      <w:r>
        <w:rPr>
          <w:rFonts w:ascii="Times New Roman" w:hAnsi="Times New Roman"/>
          <w:color w:val="000000"/>
          <w:sz w:val="28"/>
          <w:shd w:val="clear" w:color="auto" w:fill="FFFFFF"/>
        </w:rPr>
        <w:t>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w:t>
      </w:r>
      <w:r>
        <w:rPr>
          <w:rFonts w:ascii="Times New Roman" w:hAnsi="Times New Roman"/>
          <w:color w:val="000000"/>
          <w:sz w:val="28"/>
          <w:shd w:val="clear" w:color="auto" w:fill="FFFFFF"/>
        </w:rPr>
        <w:t xml:space="preserve">вов методом рыночных цен. </w:t>
      </w:r>
    </w:p>
    <w:p w:rsidR="00000000" w:rsidRDefault="006A6DA1">
      <w:pPr>
        <w:spacing w:line="360" w:lineRule="auto"/>
        <w:ind w:firstLine="860"/>
        <w:jc w:val="both"/>
      </w:pPr>
      <w:r>
        <w:rPr>
          <w:rFonts w:ascii="Times New Roman" w:hAnsi="Times New Roman"/>
          <w:color w:val="000000"/>
          <w:sz w:val="28"/>
          <w:shd w:val="clear" w:color="auto" w:fill="FFFFFF"/>
        </w:rPr>
        <w:t>Балансовая стоимость объекта основных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w:t>
      </w:r>
      <w:r>
        <w:rPr>
          <w:rFonts w:ascii="Times New Roman" w:hAnsi="Times New Roman"/>
          <w:color w:val="000000"/>
          <w:sz w:val="28"/>
          <w:shd w:val="clear" w:color="auto" w:fill="FFFFFF"/>
        </w:rPr>
        <w:t>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w:t>
      </w:r>
      <w:r>
        <w:rPr>
          <w:rFonts w:ascii="Times New Roman" w:hAnsi="Times New Roman"/>
          <w:color w:val="000000"/>
          <w:sz w:val="28"/>
          <w:shd w:val="clear" w:color="auto" w:fill="FFFFFF"/>
        </w:rPr>
        <w:t>заменяемых) частей.</w:t>
      </w:r>
    </w:p>
    <w:p w:rsidR="00000000" w:rsidRDefault="006A6DA1">
      <w:pPr>
        <w:spacing w:line="360" w:lineRule="auto"/>
        <w:ind w:firstLine="860"/>
        <w:jc w:val="both"/>
      </w:pPr>
      <w:r>
        <w:rPr>
          <w:rFonts w:ascii="Times New Roman" w:hAnsi="Times New Roman"/>
          <w:color w:val="000000"/>
          <w:sz w:val="28"/>
          <w:shd w:val="clear" w:color="auto" w:fill="FFFFFF"/>
        </w:rPr>
        <w:t>Признание объектов неоперационной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w:t>
      </w:r>
      <w:r>
        <w:rPr>
          <w:rFonts w:ascii="Times New Roman" w:hAnsi="Times New Roman"/>
          <w:color w:val="000000"/>
          <w:sz w:val="28"/>
          <w:shd w:val="clear" w:color="auto" w:fill="FFFFFF"/>
        </w:rPr>
        <w:t>ы, связанные с ведением переговоров, и др.).</w:t>
      </w:r>
    </w:p>
    <w:p w:rsidR="00000000" w:rsidRDefault="006A6DA1">
      <w:pPr>
        <w:spacing w:line="360" w:lineRule="auto"/>
        <w:ind w:firstLine="860"/>
        <w:jc w:val="both"/>
      </w:pPr>
      <w:r>
        <w:rPr>
          <w:rFonts w:ascii="Times New Roman" w:hAnsi="Times New Roman"/>
          <w:color w:val="000000"/>
          <w:sz w:val="28"/>
          <w:shd w:val="clear" w:color="auto" w:fill="FFFFFF"/>
        </w:rPr>
        <w:t>Арендные обязательства оцениваются по меньшей из двух величин:</w:t>
      </w:r>
    </w:p>
    <w:p w:rsidR="00000000" w:rsidRDefault="006A6DA1">
      <w:pPr>
        <w:spacing w:line="360" w:lineRule="auto"/>
        <w:ind w:firstLine="860"/>
        <w:jc w:val="both"/>
      </w:pPr>
      <w:r>
        <w:rPr>
          <w:rFonts w:ascii="Times New Roman" w:hAnsi="Times New Roman"/>
          <w:color w:val="000000"/>
          <w:sz w:val="28"/>
          <w:shd w:val="clear" w:color="auto" w:fill="FFFFFF"/>
        </w:rPr>
        <w:t>- справедливой стоимости имущества – предмета аренды;</w:t>
      </w:r>
    </w:p>
    <w:p w:rsidR="00000000" w:rsidRDefault="006A6DA1">
      <w:pPr>
        <w:spacing w:line="360" w:lineRule="auto"/>
        <w:ind w:firstLine="860"/>
        <w:jc w:val="both"/>
      </w:pPr>
      <w:r>
        <w:rPr>
          <w:rFonts w:ascii="Times New Roman" w:hAnsi="Times New Roman"/>
          <w:color w:val="000000"/>
          <w:sz w:val="28"/>
          <w:shd w:val="clear" w:color="auto" w:fill="FFFFFF"/>
        </w:rPr>
        <w:t>- дисконтированной стоимости арендных платежей,</w:t>
      </w:r>
    </w:p>
    <w:p w:rsidR="00000000" w:rsidRDefault="006A6DA1">
      <w:pPr>
        <w:spacing w:line="360" w:lineRule="auto"/>
        <w:ind w:firstLine="860"/>
        <w:jc w:val="both"/>
      </w:pPr>
      <w:r>
        <w:rPr>
          <w:rFonts w:ascii="Times New Roman" w:hAnsi="Times New Roman"/>
          <w:color w:val="000000"/>
          <w:sz w:val="28"/>
          <w:shd w:val="clear" w:color="auto" w:fill="FFFFFF"/>
        </w:rPr>
        <w:t>Дисконтированная стоимость арендных платеже (Д</w:t>
      </w:r>
      <w:r>
        <w:rPr>
          <w:rFonts w:ascii="Times New Roman" w:hAnsi="Times New Roman"/>
          <w:color w:val="000000"/>
          <w:sz w:val="28"/>
          <w:shd w:val="clear" w:color="auto" w:fill="FFFFFF"/>
        </w:rPr>
        <w:t>САП)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860"/>
        <w:jc w:val="both"/>
      </w:pPr>
      <w:r>
        <w:rPr>
          <w:rFonts w:ascii="Times New Roman" w:hAnsi="Times New Roman"/>
          <w:color w:val="000000"/>
          <w:sz w:val="28"/>
          <w:shd w:val="clear" w:color="auto" w:fill="FFFFFF"/>
        </w:rPr>
        <w:t>2. Единицей бюджетного учета материальных запасов являе</w:t>
      </w:r>
      <w:r>
        <w:rPr>
          <w:rFonts w:ascii="Times New Roman" w:hAnsi="Times New Roman"/>
          <w:color w:val="000000"/>
          <w:sz w:val="28"/>
          <w:shd w:val="clear" w:color="auto" w:fill="FFFFFF"/>
        </w:rPr>
        <w:t xml:space="preserve">тся номенклатурная (реестровая) единица. Аналитический учет материальных </w:t>
      </w:r>
      <w:r>
        <w:rPr>
          <w:rFonts w:ascii="Times New Roman" w:hAnsi="Times New Roman"/>
          <w:color w:val="000000"/>
          <w:sz w:val="28"/>
          <w:shd w:val="clear" w:color="auto" w:fill="FFFFFF"/>
        </w:rPr>
        <w:lastRenderedPageBreak/>
        <w:t xml:space="preserve">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860"/>
        <w:jc w:val="both"/>
      </w:pPr>
      <w:r>
        <w:rPr>
          <w:rFonts w:ascii="Times New Roman" w:hAnsi="Times New Roman"/>
          <w:color w:val="000000"/>
          <w:sz w:val="28"/>
          <w:shd w:val="clear" w:color="auto" w:fill="FFFFFF"/>
        </w:rPr>
        <w:t>В фактическую стоимость материальных запасов не включаются сумма об</w:t>
      </w:r>
      <w:r>
        <w:rPr>
          <w:rFonts w:ascii="Times New Roman" w:hAnsi="Times New Roman"/>
          <w:color w:val="000000"/>
          <w:sz w:val="28"/>
          <w:shd w:val="clear" w:color="auto" w:fill="FFFFFF"/>
        </w:rPr>
        <w:t>щехозяйственных и иных аналогичных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860"/>
        <w:jc w:val="both"/>
      </w:pPr>
      <w:r>
        <w:rPr>
          <w:rFonts w:ascii="Times New Roman" w:hAnsi="Times New Roman"/>
          <w:color w:val="000000"/>
          <w:sz w:val="28"/>
          <w:shd w:val="clear" w:color="auto" w:fill="FFFFFF"/>
        </w:rPr>
        <w:t>При одновременном приобретении нескольких видов материальных запасов такие расходы распределяются пропорцион</w:t>
      </w:r>
      <w:r>
        <w:rPr>
          <w:rFonts w:ascii="Times New Roman" w:hAnsi="Times New Roman"/>
          <w:color w:val="000000"/>
          <w:sz w:val="28"/>
          <w:shd w:val="clear" w:color="auto" w:fill="FFFFFF"/>
        </w:rPr>
        <w:t>ально договорной цене приобретаемых материалов.</w:t>
      </w:r>
    </w:p>
    <w:p w:rsidR="00000000" w:rsidRDefault="006A6DA1">
      <w:pPr>
        <w:spacing w:line="360" w:lineRule="auto"/>
        <w:ind w:firstLine="860"/>
        <w:jc w:val="both"/>
      </w:pPr>
      <w:r>
        <w:rPr>
          <w:rFonts w:ascii="Times New Roman" w:hAnsi="Times New Roman"/>
          <w:color w:val="000000"/>
          <w:sz w:val="28"/>
          <w:shd w:val="clear" w:color="auto" w:fill="FFFFFF"/>
        </w:rPr>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w:t>
      </w:r>
      <w:r>
        <w:rPr>
          <w:rFonts w:ascii="Times New Roman" w:hAnsi="Times New Roman"/>
          <w:color w:val="000000"/>
          <w:sz w:val="28"/>
          <w:shd w:val="clear" w:color="auto" w:fill="FFFFFF"/>
        </w:rPr>
        <w:t>одом рыночных цен на основании решения комиссии по поступлению и выбытию активов.</w:t>
      </w:r>
    </w:p>
    <w:p w:rsidR="00000000" w:rsidRDefault="006A6DA1">
      <w:pPr>
        <w:spacing w:line="360" w:lineRule="auto"/>
        <w:ind w:firstLine="860"/>
        <w:jc w:val="both"/>
      </w:pPr>
      <w:r>
        <w:rPr>
          <w:rFonts w:ascii="Times New Roman" w:hAnsi="Times New Roman"/>
          <w:color w:val="000000"/>
          <w:sz w:val="28"/>
          <w:shd w:val="clear" w:color="auto" w:fill="FFFFFF"/>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w:t>
      </w:r>
      <w:r>
        <w:rPr>
          <w:rFonts w:ascii="Times New Roman" w:hAnsi="Times New Roman"/>
          <w:color w:val="000000"/>
          <w:sz w:val="28"/>
          <w:shd w:val="clear" w:color="auto" w:fill="FFFFFF"/>
        </w:rPr>
        <w:t>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860"/>
        <w:jc w:val="both"/>
      </w:pPr>
      <w:r>
        <w:rPr>
          <w:rFonts w:ascii="Times New Roman" w:hAnsi="Times New Roman"/>
          <w:color w:val="000000"/>
          <w:sz w:val="28"/>
          <w:shd w:val="clear" w:color="auto" w:fill="FFFFFF"/>
        </w:rPr>
        <w:t>3. Выданные с мест хранения БСО работнику (сотруднику) Управления, ответственному за их оформление и (или) выдачу, отражаются на заба</w:t>
      </w:r>
      <w:r>
        <w:rPr>
          <w:rFonts w:ascii="Times New Roman" w:hAnsi="Times New Roman"/>
          <w:color w:val="000000"/>
          <w:sz w:val="28"/>
          <w:shd w:val="clear" w:color="auto" w:fill="FFFFFF"/>
        </w:rPr>
        <w:t>лансовом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1000"/>
        <w:jc w:val="both"/>
      </w:pPr>
      <w:r>
        <w:rPr>
          <w:rFonts w:ascii="Times New Roman" w:hAnsi="Times New Roman"/>
          <w:color w:val="000000"/>
          <w:sz w:val="28"/>
          <w:shd w:val="clear" w:color="auto" w:fill="FFFFFF"/>
        </w:rPr>
        <w:t>4</w:t>
      </w:r>
      <w:r>
        <w:rPr>
          <w:rFonts w:ascii="Times New Roman" w:hAnsi="Times New Roman"/>
          <w:color w:val="000000"/>
          <w:sz w:val="28"/>
          <w:shd w:val="clear" w:color="auto" w:fill="FFFFFF"/>
        </w:rPr>
        <w:t xml:space="preserve">. Дебиторская задолженность списывается с балансового учета и отражается на забалансовом счете 04 «Сомнительная задолженность» на основании решения Комиссии по поступлению и выбытию активов. С </w:t>
      </w:r>
      <w:r>
        <w:rPr>
          <w:rFonts w:ascii="Times New Roman" w:hAnsi="Times New Roman"/>
          <w:color w:val="000000"/>
          <w:sz w:val="28"/>
          <w:shd w:val="clear" w:color="auto" w:fill="FFFFFF"/>
        </w:rPr>
        <w:lastRenderedPageBreak/>
        <w:t>забалансового счета задолженность списывается после того, как у</w:t>
      </w:r>
      <w:r>
        <w:rPr>
          <w:rFonts w:ascii="Times New Roman" w:hAnsi="Times New Roman"/>
          <w:color w:val="000000"/>
          <w:sz w:val="28"/>
          <w:shd w:val="clear" w:color="auto" w:fill="FFFFFF"/>
        </w:rPr>
        <w:t>казанная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1000"/>
        <w:jc w:val="both"/>
      </w:pPr>
      <w:r>
        <w:rPr>
          <w:rFonts w:ascii="Times New Roman" w:hAnsi="Times New Roman"/>
          <w:color w:val="000000"/>
          <w:sz w:val="28"/>
          <w:shd w:val="clear" w:color="auto" w:fill="FFFFFF"/>
        </w:rPr>
        <w:t>5. Кредиторская задолженность, не востребованная кредитором, списываетс</w:t>
      </w:r>
      <w:r>
        <w:rPr>
          <w:rFonts w:ascii="Times New Roman" w:hAnsi="Times New Roman"/>
          <w:color w:val="000000"/>
          <w:sz w:val="28"/>
          <w:shd w:val="clear" w:color="auto" w:fill="FFFFFF"/>
        </w:rPr>
        <w:t>я на финансовый результат на основании приказа руководителя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w:t>
      </w:r>
      <w:r>
        <w:rPr>
          <w:rFonts w:ascii="Times New Roman" w:hAnsi="Times New Roman"/>
          <w:color w:val="000000"/>
          <w:sz w:val="28"/>
          <w:shd w:val="clear" w:color="auto" w:fill="FFFFFF"/>
        </w:rPr>
        <w:t>тек.</w:t>
      </w:r>
    </w:p>
    <w:p w:rsidR="00000000" w:rsidRDefault="006A6DA1">
      <w:pPr>
        <w:spacing w:line="360" w:lineRule="auto"/>
        <w:ind w:firstLine="1000"/>
        <w:jc w:val="both"/>
      </w:pPr>
      <w:r>
        <w:rPr>
          <w:rFonts w:ascii="Times New Roman" w:hAnsi="Times New Roman"/>
          <w:color w:val="000000"/>
          <w:sz w:val="28"/>
          <w:shd w:val="clear" w:color="auto" w:fill="FFFFFF"/>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1000"/>
        <w:jc w:val="both"/>
      </w:pPr>
      <w:r>
        <w:rPr>
          <w:rFonts w:ascii="Times New Roman" w:hAnsi="Times New Roman"/>
          <w:color w:val="000000"/>
          <w:sz w:val="28"/>
          <w:shd w:val="clear" w:color="auto" w:fill="FFFFFF"/>
        </w:rPr>
        <w:t>Величина резерва определяется комиссией по поступлению и выбытию активов отдельно по каждому сомнительному долгу в зависимости от ф</w:t>
      </w:r>
      <w:r>
        <w:rPr>
          <w:rFonts w:ascii="Times New Roman" w:hAnsi="Times New Roman"/>
          <w:color w:val="000000"/>
          <w:sz w:val="28"/>
          <w:shd w:val="clear" w:color="auto" w:fill="FFFFFF"/>
        </w:rPr>
        <w:t>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left="1000"/>
        <w:jc w:val="both"/>
      </w:pPr>
      <w:r>
        <w:rPr>
          <w:rFonts w:ascii="Times New Roman" w:hAnsi="Times New Roman"/>
          <w:color w:val="000000"/>
          <w:sz w:val="28"/>
          <w:shd w:val="clear" w:color="auto" w:fill="FFFFFF"/>
        </w:rPr>
        <w:t>7. В учете формируются следующие резервы предстоящих расходов:</w:t>
      </w:r>
    </w:p>
    <w:p w:rsidR="00000000" w:rsidRDefault="006A6DA1">
      <w:pPr>
        <w:numPr>
          <w:ilvl w:val="0"/>
          <w:numId w:val="43"/>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резерв для оплаты отпусков за фактически отработанное время и компенсаций за неис</w:t>
      </w:r>
      <w:r>
        <w:rPr>
          <w:rFonts w:ascii="Times New Roman" w:hAnsi="Times New Roman"/>
          <w:color w:val="000000"/>
          <w:sz w:val="28"/>
          <w:shd w:val="clear" w:color="auto" w:fill="FFFFFF"/>
        </w:rPr>
        <w:t>пользованный отпуск работникам учреждения, включая взносы на обязательное социальное страхование (далее – Резерв для оплаты отпусков);</w:t>
      </w:r>
    </w:p>
    <w:p w:rsidR="00000000" w:rsidRDefault="006A6DA1">
      <w:pPr>
        <w:numPr>
          <w:ilvl w:val="0"/>
          <w:numId w:val="43"/>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резерв для оплаты фактически осуществленных затрат, по которым не поступили документы контрагентов;</w:t>
      </w:r>
    </w:p>
    <w:p w:rsidR="00000000" w:rsidRDefault="006A6DA1">
      <w:pPr>
        <w:numPr>
          <w:ilvl w:val="0"/>
          <w:numId w:val="43"/>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резерв для оплаты воз</w:t>
      </w:r>
      <w:r>
        <w:rPr>
          <w:rFonts w:ascii="Times New Roman" w:hAnsi="Times New Roman"/>
          <w:color w:val="000000"/>
          <w:sz w:val="28"/>
          <w:shd w:val="clear" w:color="auto" w:fill="FFFFFF"/>
        </w:rPr>
        <w:t>никающих претензий и исков;</w:t>
      </w:r>
    </w:p>
    <w:p w:rsidR="00000000" w:rsidRDefault="006A6DA1">
      <w:pPr>
        <w:numPr>
          <w:ilvl w:val="0"/>
          <w:numId w:val="43"/>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резерв по реструктуризации;</w:t>
      </w:r>
    </w:p>
    <w:p w:rsidR="00000000" w:rsidRDefault="006A6DA1">
      <w:pPr>
        <w:numPr>
          <w:ilvl w:val="0"/>
          <w:numId w:val="43"/>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резерв по гарантийному ремонту;</w:t>
      </w:r>
    </w:p>
    <w:p w:rsidR="00000000" w:rsidRDefault="006A6DA1">
      <w:pPr>
        <w:numPr>
          <w:ilvl w:val="0"/>
          <w:numId w:val="43"/>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резерв по убыточным договорным обязательствам;</w:t>
      </w:r>
    </w:p>
    <w:p w:rsidR="00000000" w:rsidRDefault="006A6DA1">
      <w:pPr>
        <w:numPr>
          <w:ilvl w:val="0"/>
          <w:numId w:val="43"/>
        </w:numPr>
        <w:spacing w:line="360" w:lineRule="auto"/>
        <w:jc w:val="both"/>
        <w:rPr>
          <w:rFonts w:ascii="Arial" w:eastAsia="Arial" w:hAnsi="Arial" w:cs="Arial"/>
          <w:b/>
          <w:color w:val="000000"/>
          <w:sz w:val="28"/>
        </w:rPr>
      </w:pPr>
      <w:r>
        <w:rPr>
          <w:rFonts w:ascii="Times New Roman" w:hAnsi="Times New Roman"/>
          <w:color w:val="000000"/>
          <w:sz w:val="28"/>
          <w:shd w:val="clear" w:color="auto" w:fill="FFFFFF"/>
        </w:rPr>
        <w:t>резерв на демонтаж и вывод основных средств из эксплуатации.</w:t>
      </w:r>
    </w:p>
    <w:p w:rsidR="00000000" w:rsidRDefault="006A6DA1">
      <w:pPr>
        <w:spacing w:line="360" w:lineRule="auto"/>
        <w:ind w:firstLine="860"/>
        <w:jc w:val="both"/>
      </w:pPr>
      <w:r>
        <w:rPr>
          <w:rFonts w:ascii="Times New Roman" w:hAnsi="Times New Roman"/>
          <w:color w:val="000000"/>
          <w:sz w:val="28"/>
          <w:shd w:val="clear" w:color="auto" w:fill="FFFFFF"/>
        </w:rPr>
        <w:lastRenderedPageBreak/>
        <w:t>Оценочное обязательство на оплату отпусков за фактически отр</w:t>
      </w:r>
      <w:r>
        <w:rPr>
          <w:rFonts w:ascii="Times New Roman" w:hAnsi="Times New Roman"/>
          <w:color w:val="000000"/>
          <w:sz w:val="28"/>
          <w:shd w:val="clear" w:color="auto" w:fill="FFFFFF"/>
        </w:rPr>
        <w:t>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860"/>
        <w:jc w:val="both"/>
      </w:pPr>
      <w:r>
        <w:rPr>
          <w:rFonts w:ascii="Times New Roman" w:hAnsi="Times New Roman"/>
          <w:color w:val="000000"/>
          <w:sz w:val="28"/>
          <w:shd w:val="clear" w:color="auto" w:fill="FFFFFF"/>
        </w:rPr>
        <w:t>При формировании резерва предстоящих расходов п</w:t>
      </w:r>
      <w:r>
        <w:rPr>
          <w:rFonts w:ascii="Times New Roman" w:hAnsi="Times New Roman"/>
          <w:color w:val="000000"/>
          <w:sz w:val="28"/>
          <w:shd w:val="clear" w:color="auto" w:fill="FFFFFF"/>
        </w:rPr>
        <w:t>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860"/>
        <w:jc w:val="both"/>
      </w:pPr>
      <w:r>
        <w:rPr>
          <w:rFonts w:ascii="Times New Roman" w:hAnsi="Times New Roman"/>
          <w:color w:val="000000"/>
          <w:sz w:val="28"/>
          <w:shd w:val="clear" w:color="auto" w:fill="FFFFFF"/>
        </w:rPr>
        <w:t>- на оплату отпусков работникам;</w:t>
      </w:r>
    </w:p>
    <w:p w:rsidR="00000000" w:rsidRDefault="006A6DA1">
      <w:pPr>
        <w:spacing w:line="360" w:lineRule="auto"/>
        <w:ind w:firstLine="860"/>
        <w:jc w:val="both"/>
      </w:pPr>
      <w:r>
        <w:rPr>
          <w:rFonts w:ascii="Times New Roman" w:hAnsi="Times New Roman"/>
          <w:color w:val="000000"/>
          <w:sz w:val="28"/>
          <w:shd w:val="clear" w:color="auto" w:fill="FFFFFF"/>
        </w:rPr>
        <w:t>- на уплату страховых взносов.</w:t>
      </w:r>
    </w:p>
    <w:p w:rsidR="00000000" w:rsidRDefault="006A6DA1">
      <w:pPr>
        <w:spacing w:line="360" w:lineRule="auto"/>
        <w:ind w:firstLine="860"/>
        <w:jc w:val="both"/>
      </w:pPr>
      <w:r>
        <w:rPr>
          <w:rFonts w:ascii="Times New Roman" w:hAnsi="Times New Roman"/>
          <w:color w:val="000000"/>
          <w:sz w:val="28"/>
          <w:shd w:val="clear" w:color="auto" w:fill="FFFFFF"/>
        </w:rPr>
        <w:t>Расчет оценки обязательства на оплату отпусков производится по Уп</w:t>
      </w:r>
      <w:r>
        <w:rPr>
          <w:rFonts w:ascii="Times New Roman" w:hAnsi="Times New Roman"/>
          <w:color w:val="000000"/>
          <w:sz w:val="28"/>
          <w:shd w:val="clear" w:color="auto" w:fill="FFFFFF"/>
        </w:rPr>
        <w:t>равления в целом по формуле:</w:t>
      </w:r>
    </w:p>
    <w:p w:rsidR="00000000" w:rsidRDefault="006A6DA1">
      <w:pPr>
        <w:spacing w:line="360" w:lineRule="auto"/>
        <w:ind w:firstLine="860"/>
        <w:jc w:val="both"/>
      </w:pPr>
      <w:r>
        <w:rPr>
          <w:rFonts w:ascii="Times New Roman" w:hAnsi="Times New Roman"/>
          <w:color w:val="000000"/>
          <w:sz w:val="28"/>
          <w:shd w:val="clear" w:color="auto" w:fill="FFFFFF"/>
        </w:rPr>
        <w:t>Обязательства для оплаты отпусков = К1 x ЗПср1 + К2 x ЗПср2 + … + Кn x ЗПсрn,</w:t>
      </w:r>
    </w:p>
    <w:p w:rsidR="00000000" w:rsidRDefault="006A6DA1">
      <w:pPr>
        <w:spacing w:line="360" w:lineRule="auto"/>
        <w:ind w:firstLine="860"/>
        <w:jc w:val="both"/>
      </w:pPr>
      <w:r>
        <w:rPr>
          <w:rFonts w:ascii="Times New Roman" w:hAnsi="Times New Roman"/>
          <w:color w:val="000000"/>
          <w:sz w:val="28"/>
          <w:shd w:val="clear" w:color="auto" w:fill="FFFFFF"/>
        </w:rPr>
        <w:t>где - К1, К2, Кn - количество всех дней неиспользованного отпуска по каждому сотруднику;</w:t>
      </w:r>
    </w:p>
    <w:p w:rsidR="00000000" w:rsidRDefault="006A6DA1">
      <w:pPr>
        <w:spacing w:line="360" w:lineRule="auto"/>
        <w:ind w:firstLine="860"/>
        <w:jc w:val="both"/>
      </w:pPr>
      <w:r>
        <w:rPr>
          <w:rFonts w:ascii="Times New Roman" w:hAnsi="Times New Roman"/>
          <w:color w:val="000000"/>
          <w:sz w:val="28"/>
          <w:shd w:val="clear" w:color="auto" w:fill="FFFFFF"/>
        </w:rPr>
        <w:t>- ЗПср1, ЗПср2, ЗПсрn - средняя зарплата, рассчитанная по ка</w:t>
      </w:r>
      <w:r>
        <w:rPr>
          <w:rFonts w:ascii="Times New Roman" w:hAnsi="Times New Roman"/>
          <w:color w:val="000000"/>
          <w:sz w:val="28"/>
          <w:shd w:val="clear" w:color="auto" w:fill="FFFFFF"/>
        </w:rPr>
        <w:t>ждому сотруднику.</w:t>
      </w:r>
    </w:p>
    <w:p w:rsidR="00000000" w:rsidRDefault="006A6DA1">
      <w:pPr>
        <w:spacing w:line="360" w:lineRule="auto"/>
        <w:ind w:firstLine="860"/>
        <w:jc w:val="both"/>
      </w:pPr>
      <w:r>
        <w:rPr>
          <w:rFonts w:ascii="Times New Roman" w:hAnsi="Times New Roman"/>
          <w:color w:val="000000"/>
          <w:sz w:val="28"/>
          <w:shd w:val="clear" w:color="auto" w:fill="FFFFFF"/>
        </w:rPr>
        <w:t>Резерв по претензиям,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860"/>
        <w:jc w:val="both"/>
      </w:pPr>
      <w:r>
        <w:rPr>
          <w:rFonts w:ascii="Times New Roman" w:hAnsi="Times New Roman"/>
          <w:color w:val="000000"/>
          <w:sz w:val="28"/>
          <w:shd w:val="clear" w:color="auto" w:fill="FFFFFF"/>
        </w:rPr>
        <w:t>Величина создаваемого резерва по расходам без документов определяется комиссией по поступлению и выбытию активов. Р</w:t>
      </w:r>
      <w:r>
        <w:rPr>
          <w:rFonts w:ascii="Times New Roman" w:hAnsi="Times New Roman"/>
          <w:color w:val="000000"/>
          <w:sz w:val="28"/>
          <w:shd w:val="clear" w:color="auto" w:fill="FFFFFF"/>
        </w:rPr>
        <w:t>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1000"/>
        <w:jc w:val="both"/>
      </w:pPr>
      <w:r>
        <w:rPr>
          <w:rFonts w:ascii="Times New Roman" w:hAnsi="Times New Roman"/>
          <w:color w:val="000000"/>
          <w:sz w:val="28"/>
          <w:shd w:val="clear" w:color="auto" w:fill="FFFFFF"/>
        </w:rPr>
        <w:t>8. Расходы на страхование имущества (гражданской ответственности), произведенные в отчетном периоде, относятся на финансовый результат текущего финан</w:t>
      </w:r>
      <w:r>
        <w:rPr>
          <w:rFonts w:ascii="Times New Roman" w:hAnsi="Times New Roman"/>
          <w:color w:val="000000"/>
          <w:sz w:val="28"/>
          <w:shd w:val="clear" w:color="auto" w:fill="FFFFFF"/>
        </w:rPr>
        <w:t xml:space="preserve">сового года равномерно по 1/n за месяц в течение периода, к </w:t>
      </w:r>
      <w:r>
        <w:rPr>
          <w:rFonts w:ascii="Times New Roman" w:hAnsi="Times New Roman"/>
          <w:color w:val="000000"/>
          <w:sz w:val="28"/>
          <w:shd w:val="clear" w:color="auto" w:fill="FFFFFF"/>
        </w:rPr>
        <w:lastRenderedPageBreak/>
        <w:t>которому они относятся, где n – количество месяцев, в течение которых будет осуществляться списание.</w:t>
      </w:r>
    </w:p>
    <w:p w:rsidR="00000000" w:rsidRDefault="006A6DA1">
      <w:pPr>
        <w:spacing w:line="360" w:lineRule="auto"/>
        <w:ind w:firstLine="1000"/>
        <w:jc w:val="both"/>
      </w:pPr>
      <w:r>
        <w:rPr>
          <w:rFonts w:ascii="Times New Roman" w:hAnsi="Times New Roman"/>
          <w:color w:val="000000"/>
          <w:sz w:val="28"/>
          <w:shd w:val="clear" w:color="auto" w:fill="FFFFFF"/>
        </w:rPr>
        <w:t>9. Расходы на приобретение неисключительных прав пользования нематериальными активами, произвед</w:t>
      </w:r>
      <w:r>
        <w:rPr>
          <w:rFonts w:ascii="Times New Roman" w:hAnsi="Times New Roman"/>
          <w:color w:val="000000"/>
          <w:sz w:val="28"/>
          <w:shd w:val="clear" w:color="auto" w:fill="FFFFFF"/>
        </w:rPr>
        <w:t>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1000"/>
        <w:jc w:val="both"/>
      </w:pPr>
      <w:r>
        <w:rPr>
          <w:rFonts w:ascii="Times New Roman" w:hAnsi="Times New Roman"/>
          <w:color w:val="000000"/>
          <w:sz w:val="28"/>
          <w:shd w:val="clear" w:color="auto" w:fill="FFFFFF"/>
        </w:rPr>
        <w:t>10. Аналитический уче</w:t>
      </w:r>
      <w:r>
        <w:rPr>
          <w:rFonts w:ascii="Times New Roman" w:hAnsi="Times New Roman"/>
          <w:color w:val="000000"/>
          <w:sz w:val="28"/>
          <w:shd w:val="clear" w:color="auto" w:fill="FFFFFF"/>
        </w:rPr>
        <w:t xml:space="preserve">т поступлений ведется Управлением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360"/>
        <w:jc w:val="both"/>
      </w:pPr>
      <w:r>
        <w:rPr>
          <w:rFonts w:ascii="Times New Roman" w:hAnsi="Times New Roman"/>
          <w:color w:val="000000"/>
          <w:sz w:val="28"/>
          <w:shd w:val="clear" w:color="auto" w:fill="FFFFFF"/>
        </w:rPr>
        <w:t>      11. Признание доходов от предоставления права пользования активом по операционной аренде доходами те</w:t>
      </w:r>
      <w:r>
        <w:rPr>
          <w:rFonts w:ascii="Times New Roman" w:hAnsi="Times New Roman"/>
          <w:color w:val="000000"/>
          <w:sz w:val="28"/>
          <w:shd w:val="clear" w:color="auto" w:fill="FFFFFF"/>
        </w:rPr>
        <w:t>кущего финансового года осуществляется одним из следующих способов:</w:t>
      </w:r>
    </w:p>
    <w:p w:rsidR="00000000" w:rsidRDefault="006A6DA1">
      <w:pPr>
        <w:numPr>
          <w:ilvl w:val="0"/>
          <w:numId w:val="44"/>
        </w:numPr>
        <w:spacing w:line="360" w:lineRule="auto"/>
        <w:jc w:val="both"/>
        <w:rPr>
          <w:rFonts w:ascii="Times New Roman" w:hAnsi="Times New Roman"/>
          <w:color w:val="000000"/>
          <w:sz w:val="28"/>
        </w:rPr>
      </w:pPr>
      <w:r>
        <w:rPr>
          <w:rFonts w:ascii="Times New Roman" w:hAnsi="Times New Roman"/>
          <w:color w:val="000000"/>
          <w:sz w:val="28"/>
          <w:shd w:val="clear" w:color="auto" w:fill="FFFFFF"/>
        </w:rPr>
        <w:t>равномерно (ежемесячно) на протяжении срока пользования объектом учета аренды;</w:t>
      </w:r>
    </w:p>
    <w:p w:rsidR="00000000" w:rsidRDefault="006A6DA1">
      <w:pPr>
        <w:numPr>
          <w:ilvl w:val="0"/>
          <w:numId w:val="44"/>
        </w:numPr>
        <w:spacing w:line="360" w:lineRule="auto"/>
        <w:jc w:val="both"/>
        <w:rPr>
          <w:rFonts w:ascii="Times New Roman" w:hAnsi="Times New Roman"/>
          <w:color w:val="000000"/>
          <w:sz w:val="28"/>
        </w:rPr>
      </w:pPr>
      <w:r>
        <w:rPr>
          <w:rFonts w:ascii="Times New Roman" w:hAnsi="Times New Roman"/>
          <w:color w:val="000000"/>
          <w:sz w:val="28"/>
          <w:shd w:val="clear" w:color="auto" w:fill="FFFFFF"/>
        </w:rPr>
        <w:t>в соответствии с установленным договором аренды (имущественного найма) графиком получения арендных платежей (</w:t>
      </w:r>
      <w:r>
        <w:rPr>
          <w:rFonts w:ascii="Times New Roman" w:hAnsi="Times New Roman"/>
          <w:color w:val="000000"/>
          <w:sz w:val="28"/>
          <w:shd w:val="clear" w:color="auto" w:fill="FFFFFF"/>
        </w:rPr>
        <w:t>арендной платы).</w:t>
      </w:r>
    </w:p>
    <w:p w:rsidR="00000000" w:rsidRDefault="006A6DA1">
      <w:pPr>
        <w:spacing w:line="360" w:lineRule="auto"/>
        <w:ind w:firstLine="540"/>
        <w:jc w:val="both"/>
      </w:pPr>
      <w:r>
        <w:rPr>
          <w:rFonts w:ascii="Times New Roman" w:hAnsi="Times New Roman"/>
          <w:color w:val="000000"/>
          <w:sz w:val="28"/>
          <w:shd w:val="clear" w:color="auto" w:fill="FFFFFF"/>
        </w:rPr>
        <w:t>В Управлении при ведении бюджетного учета и с применением Федерального стандарта бухгалтерского учета, утвержденный приказом Минфина России от 31.12.2016 г. № 257н «Об утверждении федерального стандарта бухгалтерского учета для организаций</w:t>
      </w:r>
      <w:r>
        <w:rPr>
          <w:rFonts w:ascii="Times New Roman" w:hAnsi="Times New Roman"/>
          <w:color w:val="000000"/>
          <w:sz w:val="28"/>
          <w:shd w:val="clear" w:color="auto" w:fill="FFFFFF"/>
        </w:rPr>
        <w:t xml:space="preserve"> государственного сектора «Основные средства» (далее - Стандарт). Пунктом 7 Стандарта определено, что «Материальная ценность подлежит признанию в бухгалтерском учете в составе основных средств (далее - объект основных средств) при условии, что субъектом уч</w:t>
      </w:r>
      <w:r>
        <w:rPr>
          <w:rFonts w:ascii="Times New Roman" w:hAnsi="Times New Roman"/>
          <w:color w:val="000000"/>
          <w:sz w:val="28"/>
          <w:shd w:val="clear" w:color="auto" w:fill="FFFFFF"/>
        </w:rPr>
        <w:t>ета прогнозируется получение от ее использования экономических выгод или полезного потенциала».</w:t>
      </w:r>
    </w:p>
    <w:p w:rsidR="00000000" w:rsidRDefault="006A6DA1">
      <w:pPr>
        <w:spacing w:line="360" w:lineRule="auto"/>
        <w:ind w:firstLine="540"/>
        <w:jc w:val="both"/>
      </w:pPr>
      <w:r>
        <w:rPr>
          <w:rFonts w:ascii="Times New Roman" w:hAnsi="Times New Roman"/>
          <w:color w:val="000000"/>
          <w:sz w:val="28"/>
          <w:shd w:val="clear" w:color="auto" w:fill="FFFFFF"/>
        </w:rPr>
        <w:t xml:space="preserve">Объекты основных средств, не приносящие экономические выгоды, не имеющие полезного потенциала и в отношении которых, в дальнейшем не </w:t>
      </w:r>
      <w:r>
        <w:rPr>
          <w:rFonts w:ascii="Times New Roman" w:hAnsi="Times New Roman"/>
          <w:color w:val="000000"/>
          <w:sz w:val="28"/>
          <w:shd w:val="clear" w:color="auto" w:fill="FFFFFF"/>
        </w:rPr>
        <w:lastRenderedPageBreak/>
        <w:t>предусматривается получение</w:t>
      </w:r>
      <w:r>
        <w:rPr>
          <w:rFonts w:ascii="Times New Roman" w:hAnsi="Times New Roman"/>
          <w:color w:val="000000"/>
          <w:sz w:val="28"/>
          <w:shd w:val="clear" w:color="auto" w:fill="FFFFFF"/>
        </w:rPr>
        <w:t xml:space="preserve"> экономических выгод, учитываются на забалансовом счете 02 «Материальные ценности, принятые на хранение». В соответствии с подпунктом «б» пункта 45 Стандарта признание объекта основных средств в бухгалтерском учете в качестве актива прекращается в случае в</w:t>
      </w:r>
      <w:r>
        <w:rPr>
          <w:rFonts w:ascii="Times New Roman" w:hAnsi="Times New Roman"/>
          <w:color w:val="000000"/>
          <w:sz w:val="28"/>
          <w:shd w:val="clear" w:color="auto" w:fill="FFFFFF"/>
        </w:rPr>
        <w:t>ыбытия объекта имущества, а также при решении комиссии по поступлению и выбытии основных средств и нефинансовых активов о прекращении использования объекта основных средств и прекращении получения Управлением экономических выгод или полезного потенциала от</w:t>
      </w:r>
      <w:r>
        <w:rPr>
          <w:rFonts w:ascii="Times New Roman" w:hAnsi="Times New Roman"/>
          <w:color w:val="000000"/>
          <w:sz w:val="28"/>
          <w:shd w:val="clear" w:color="auto" w:fill="FFFFFF"/>
        </w:rPr>
        <w:t xml:space="preserve"> дальнейшего использования объекта основных средств. </w:t>
      </w:r>
    </w:p>
    <w:p w:rsidR="00000000" w:rsidRDefault="006A6DA1">
      <w:pPr>
        <w:spacing w:line="360" w:lineRule="auto"/>
        <w:ind w:firstLine="540"/>
        <w:jc w:val="both"/>
      </w:pP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b/>
          <w:color w:val="000000"/>
          <w:sz w:val="28"/>
        </w:rPr>
        <w:t xml:space="preserve">Раздел 2 «Результаты деятельности главного распорядителя бюджетных средств» </w:t>
      </w:r>
    </w:p>
    <w:p w:rsidR="00000000" w:rsidRDefault="006A6DA1">
      <w:pPr>
        <w:spacing w:line="360" w:lineRule="auto"/>
        <w:jc w:val="center"/>
      </w:pPr>
      <w:r>
        <w:rPr>
          <w:rFonts w:ascii="Times New Roman" w:hAnsi="Times New Roman"/>
          <w:b/>
          <w:color w:val="000000"/>
          <w:sz w:val="28"/>
        </w:rPr>
        <w:t>Жилищно-коммунальное хозяйство</w:t>
      </w:r>
    </w:p>
    <w:p w:rsidR="00000000" w:rsidRDefault="006A6DA1">
      <w:pPr>
        <w:spacing w:line="360" w:lineRule="auto"/>
        <w:ind w:firstLine="700"/>
        <w:jc w:val="both"/>
      </w:pPr>
      <w:r>
        <w:rPr>
          <w:rFonts w:ascii="Times New Roman" w:hAnsi="Times New Roman"/>
          <w:color w:val="000000"/>
          <w:sz w:val="28"/>
        </w:rPr>
        <w:t>В 2023 году в Управление жилищно-коммунального хозяйства Липецкой области поступило 1567 обр</w:t>
      </w:r>
      <w:r>
        <w:rPr>
          <w:rFonts w:ascii="Times New Roman" w:hAnsi="Times New Roman"/>
          <w:color w:val="000000"/>
          <w:sz w:val="28"/>
        </w:rPr>
        <w:t xml:space="preserve">ащений, еще 10 человек пришли на личный прием к начальнику управления и его заместителям. </w:t>
      </w:r>
    </w:p>
    <w:p w:rsidR="00000000" w:rsidRDefault="006A6DA1">
      <w:pPr>
        <w:spacing w:line="360" w:lineRule="auto"/>
        <w:ind w:firstLine="700"/>
        <w:jc w:val="both"/>
      </w:pPr>
      <w:r>
        <w:rPr>
          <w:rFonts w:ascii="Times New Roman" w:hAnsi="Times New Roman"/>
          <w:color w:val="000000"/>
          <w:sz w:val="28"/>
        </w:rPr>
        <w:t xml:space="preserve">В 2023 году на капитальный ремонт общего в многоквартирных домах (далее – МКД) направлено 2 321,01 млн. руб., в том числе за счет средств субъекта 100,00 млн. руб., </w:t>
      </w:r>
      <w:r>
        <w:rPr>
          <w:rFonts w:ascii="Times New Roman" w:hAnsi="Times New Roman"/>
          <w:color w:val="000000"/>
          <w:sz w:val="28"/>
        </w:rPr>
        <w:t>за счет средств собственников 2 221,01 млн. руб. Отремонтировано 240 МКД.</w:t>
      </w:r>
    </w:p>
    <w:p w:rsidR="00000000" w:rsidRDefault="006A6DA1">
      <w:pPr>
        <w:spacing w:line="360" w:lineRule="auto"/>
        <w:ind w:firstLine="700"/>
        <w:jc w:val="both"/>
      </w:pPr>
      <w:r>
        <w:rPr>
          <w:rFonts w:ascii="Times New Roman" w:hAnsi="Times New Roman"/>
          <w:color w:val="000000"/>
          <w:sz w:val="28"/>
        </w:rPr>
        <w:t>В 2024 году запланирован капитальный ремонт 248 МКД на общую стоимость 3 347,06 млн. руб., в том числе за счет средств субъекта 515,00 млн. руб., за счет средств собственников 2 832,</w:t>
      </w:r>
      <w:r>
        <w:rPr>
          <w:rFonts w:ascii="Times New Roman" w:hAnsi="Times New Roman"/>
          <w:color w:val="000000"/>
          <w:sz w:val="28"/>
        </w:rPr>
        <w:t>06 млн. руб.</w:t>
      </w:r>
    </w:p>
    <w:p w:rsidR="00000000" w:rsidRDefault="006A6DA1">
      <w:pPr>
        <w:spacing w:line="360" w:lineRule="auto"/>
        <w:ind w:firstLine="700"/>
        <w:jc w:val="both"/>
      </w:pPr>
      <w:r>
        <w:rPr>
          <w:rFonts w:ascii="Times New Roman" w:hAnsi="Times New Roman"/>
          <w:color w:val="000000"/>
          <w:sz w:val="28"/>
        </w:rPr>
        <w:t>На формирование современной городской среды направлено 1170,5 млн руб. Средства направлены на благоустройство 112 общественных пространств и поддержку реализации 12 проектов местных инициатив (детские и спортивные площадки), предложенных терри</w:t>
      </w:r>
      <w:r>
        <w:rPr>
          <w:rFonts w:ascii="Times New Roman" w:hAnsi="Times New Roman"/>
          <w:color w:val="000000"/>
          <w:sz w:val="28"/>
        </w:rPr>
        <w:t>ториальным общественным самоуправлением.</w:t>
      </w:r>
    </w:p>
    <w:p w:rsidR="00000000" w:rsidRDefault="006A6DA1">
      <w:pPr>
        <w:spacing w:line="360" w:lineRule="auto"/>
        <w:ind w:firstLine="700"/>
        <w:jc w:val="both"/>
      </w:pPr>
      <w:r>
        <w:rPr>
          <w:rFonts w:ascii="Times New Roman" w:hAnsi="Times New Roman"/>
          <w:color w:val="000000"/>
          <w:sz w:val="28"/>
        </w:rPr>
        <w:lastRenderedPageBreak/>
        <w:t>В рамках VI этапа Всероссийского конкурса лучших проектов создания комфортной городской среды в 2022 году победителями от Липецкой области являются 4 проекта, которые реализованы в 2023 году: город Лебедянь – Благоу</w:t>
      </w:r>
      <w:r>
        <w:rPr>
          <w:rFonts w:ascii="Times New Roman" w:hAnsi="Times New Roman"/>
          <w:color w:val="000000"/>
          <w:sz w:val="28"/>
        </w:rPr>
        <w:t>стройство Тяпкиной горы (Турецкий спуск); город Задонск - благоустройство территории вдоль русла реки Тешевка; город Усмань – благоустройство набережной; город Чаплыгин – благоустройство площади Октябрьской революции.</w:t>
      </w:r>
    </w:p>
    <w:p w:rsidR="00000000" w:rsidRDefault="006A6DA1">
      <w:pPr>
        <w:spacing w:line="360" w:lineRule="auto"/>
        <w:ind w:firstLine="700"/>
        <w:jc w:val="both"/>
      </w:pPr>
      <w:r>
        <w:rPr>
          <w:rFonts w:ascii="Times New Roman" w:hAnsi="Times New Roman"/>
          <w:noProof/>
          <w:color w:val="000000"/>
          <w:sz w:val="24"/>
        </w:rPr>
        <w:drawing>
          <wp:inline distT="0" distB="0" distL="0" distR="0">
            <wp:extent cx="4686300" cy="247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86300" cy="2476500"/>
                    </a:xfrm>
                    <a:prstGeom prst="rect">
                      <a:avLst/>
                    </a:prstGeom>
                    <a:noFill/>
                    <a:ln>
                      <a:noFill/>
                    </a:ln>
                  </pic:spPr>
                </pic:pic>
              </a:graphicData>
            </a:graphic>
          </wp:inline>
        </w:drawing>
      </w:r>
    </w:p>
    <w:p w:rsidR="00000000" w:rsidRDefault="006A6DA1">
      <w:pPr>
        <w:spacing w:line="360" w:lineRule="auto"/>
        <w:ind w:firstLine="700"/>
        <w:jc w:val="both"/>
      </w:pPr>
      <w:r>
        <w:rPr>
          <w:rFonts w:ascii="Times New Roman" w:hAnsi="Times New Roman"/>
          <w:color w:val="000000"/>
          <w:sz w:val="28"/>
        </w:rPr>
        <w:t xml:space="preserve">Липецкая область ежегодно принимает </w:t>
      </w:r>
      <w:r>
        <w:rPr>
          <w:rFonts w:ascii="Times New Roman" w:hAnsi="Times New Roman"/>
          <w:color w:val="000000"/>
          <w:sz w:val="28"/>
        </w:rPr>
        <w:t xml:space="preserve">участие в указанном конкурсе. Победителями VIII этапа Конкурса признаны города Грязи, Данков, получена федеральная субсидия на реализацию в 2024 г. проектов указанных городов в размере 164,5 млн руб. </w:t>
      </w:r>
    </w:p>
    <w:p w:rsidR="00000000" w:rsidRDefault="006A6DA1">
      <w:pPr>
        <w:spacing w:line="360" w:lineRule="auto"/>
        <w:jc w:val="both"/>
      </w:pPr>
      <w:r>
        <w:rPr>
          <w:rFonts w:ascii="Times New Roman" w:hAnsi="Times New Roman"/>
          <w:color w:val="000000"/>
          <w:sz w:val="28"/>
        </w:rPr>
        <w:t>       В 2023 году доля городов с благоприятной городск</w:t>
      </w:r>
      <w:r>
        <w:rPr>
          <w:rFonts w:ascii="Times New Roman" w:hAnsi="Times New Roman"/>
          <w:color w:val="000000"/>
          <w:sz w:val="28"/>
        </w:rPr>
        <w:t>ой средой составила 100% (8 городов).</w:t>
      </w:r>
    </w:p>
    <w:p w:rsidR="00000000" w:rsidRDefault="006A6DA1">
      <w:pPr>
        <w:spacing w:line="360" w:lineRule="auto"/>
        <w:ind w:firstLine="700"/>
        <w:jc w:val="both"/>
      </w:pPr>
      <w:r>
        <w:rPr>
          <w:rFonts w:ascii="Times New Roman" w:hAnsi="Times New Roman"/>
          <w:color w:val="000000"/>
          <w:sz w:val="28"/>
        </w:rPr>
        <w:t>Обеспечение населения области качественной питьевой водой и развитие централизованной системы водоснабжения и водоотведения является одним из приоритетных направлений Программы социально-экономического развития Липецко</w:t>
      </w:r>
      <w:r>
        <w:rPr>
          <w:rFonts w:ascii="Times New Roman" w:hAnsi="Times New Roman"/>
          <w:color w:val="000000"/>
          <w:sz w:val="28"/>
        </w:rPr>
        <w:t>й области.</w:t>
      </w:r>
    </w:p>
    <w:p w:rsidR="00000000" w:rsidRDefault="006A6DA1">
      <w:pPr>
        <w:spacing w:line="360" w:lineRule="auto"/>
        <w:ind w:firstLine="700"/>
        <w:jc w:val="both"/>
      </w:pPr>
      <w:r>
        <w:rPr>
          <w:rFonts w:ascii="Times New Roman" w:hAnsi="Times New Roman"/>
          <w:color w:val="000000"/>
          <w:sz w:val="28"/>
        </w:rPr>
        <w:t>В 2023 году на развитие отрасли водоснабжения и водоотведения в Липецкой области направлено 5 963 064,41 тыс. руб. рублей, в том числе:</w:t>
      </w:r>
    </w:p>
    <w:p w:rsidR="00000000" w:rsidRDefault="006A6DA1">
      <w:pPr>
        <w:spacing w:line="360" w:lineRule="auto"/>
        <w:ind w:firstLine="700"/>
        <w:jc w:val="both"/>
      </w:pPr>
      <w:r>
        <w:rPr>
          <w:rFonts w:ascii="Times New Roman" w:hAnsi="Times New Roman"/>
          <w:color w:val="000000"/>
          <w:sz w:val="28"/>
        </w:rPr>
        <w:t>- областной бюджет – 2 588 509,95 тыс. руб. (43,4%);</w:t>
      </w:r>
    </w:p>
    <w:p w:rsidR="00000000" w:rsidRDefault="006A6DA1">
      <w:pPr>
        <w:spacing w:line="360" w:lineRule="auto"/>
        <w:ind w:firstLine="700"/>
        <w:jc w:val="both"/>
      </w:pPr>
      <w:r>
        <w:rPr>
          <w:rFonts w:ascii="Times New Roman" w:hAnsi="Times New Roman"/>
          <w:color w:val="000000"/>
          <w:sz w:val="28"/>
        </w:rPr>
        <w:lastRenderedPageBreak/>
        <w:t>- федеральный бюджет – 1 346 462,20 тыс. руб. (22,6%);</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rPr>
        <w:t xml:space="preserve"> средства Фонда развития территорий – 1 132 843,37 тыс. руб. (19%);</w:t>
      </w:r>
    </w:p>
    <w:p w:rsidR="00000000" w:rsidRDefault="006A6DA1">
      <w:pPr>
        <w:spacing w:line="360" w:lineRule="auto"/>
        <w:ind w:firstLine="700"/>
        <w:jc w:val="both"/>
      </w:pPr>
      <w:r>
        <w:rPr>
          <w:rFonts w:ascii="Times New Roman" w:hAnsi="Times New Roman"/>
          <w:color w:val="000000"/>
          <w:sz w:val="28"/>
        </w:rPr>
        <w:t>- средства специальных казначейских кредитов – 895 248,89 (15%)</w:t>
      </w:r>
    </w:p>
    <w:p w:rsidR="00000000" w:rsidRDefault="006A6DA1">
      <w:pPr>
        <w:spacing w:line="360" w:lineRule="auto"/>
        <w:ind w:firstLine="700"/>
        <w:jc w:val="both"/>
      </w:pPr>
      <w:r>
        <w:rPr>
          <w:rFonts w:ascii="Times New Roman" w:hAnsi="Times New Roman"/>
          <w:noProof/>
          <w:color w:val="000000"/>
          <w:sz w:val="28"/>
        </w:rPr>
        <w:drawing>
          <wp:inline distT="0" distB="0" distL="0" distR="0">
            <wp:extent cx="5495925" cy="3209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000000" w:rsidRDefault="006A6DA1">
      <w:pPr>
        <w:spacing w:line="360" w:lineRule="auto"/>
        <w:ind w:firstLine="700"/>
        <w:jc w:val="both"/>
      </w:pPr>
      <w:r>
        <w:rPr>
          <w:rFonts w:ascii="Times New Roman" w:hAnsi="Times New Roman"/>
          <w:color w:val="000000"/>
          <w:sz w:val="28"/>
        </w:rPr>
        <w:t>В рамках опережающего строительства по программе «Стимулирование жилищного строительства» федерального проекта «Жилье» выд</w:t>
      </w:r>
      <w:r>
        <w:rPr>
          <w:rFonts w:ascii="Times New Roman" w:hAnsi="Times New Roman"/>
          <w:color w:val="000000"/>
          <w:sz w:val="28"/>
        </w:rPr>
        <w:t>елены лимиты в размере 1 121 588,48 тыс. руб, в том числе федеральный бюджет 1 064 201,5 тыс. руб, областной бюджет 57 386,98 тыс. руб.</w:t>
      </w:r>
    </w:p>
    <w:p w:rsidR="00000000" w:rsidRDefault="006A6DA1">
      <w:pPr>
        <w:spacing w:line="360" w:lineRule="auto"/>
        <w:ind w:firstLine="700"/>
        <w:jc w:val="both"/>
      </w:pPr>
      <w:r>
        <w:rPr>
          <w:rFonts w:ascii="Times New Roman" w:hAnsi="Times New Roman"/>
          <w:color w:val="000000"/>
          <w:sz w:val="28"/>
        </w:rPr>
        <w:t>Программа «Стимул» направлена на стимулирование жилищного строительства.</w:t>
      </w:r>
    </w:p>
    <w:p w:rsidR="00000000" w:rsidRDefault="006A6DA1">
      <w:pPr>
        <w:spacing w:line="360" w:lineRule="auto"/>
        <w:ind w:firstLine="700"/>
        <w:jc w:val="both"/>
      </w:pPr>
      <w:r>
        <w:rPr>
          <w:rFonts w:ascii="Times New Roman" w:hAnsi="Times New Roman"/>
          <w:color w:val="000000"/>
          <w:sz w:val="28"/>
        </w:rPr>
        <w:t>Для обеспечения централизованным водоснабжением</w:t>
      </w:r>
      <w:r>
        <w:rPr>
          <w:rFonts w:ascii="Times New Roman" w:hAnsi="Times New Roman"/>
          <w:color w:val="000000"/>
          <w:sz w:val="28"/>
        </w:rPr>
        <w:t xml:space="preserve"> земельных участков, выделенных в 2023 году семьям, имеющим трех и более детей построено 77,3 км водоснабжения и 7,25 км водоотведения на 14 объектах:</w:t>
      </w:r>
    </w:p>
    <w:p w:rsidR="00000000" w:rsidRDefault="006A6DA1">
      <w:pPr>
        <w:spacing w:line="360" w:lineRule="auto"/>
        <w:ind w:firstLine="700"/>
        <w:jc w:val="both"/>
      </w:pPr>
      <w:r>
        <w:rPr>
          <w:rFonts w:ascii="Times New Roman" w:hAnsi="Times New Roman"/>
          <w:color w:val="000000"/>
          <w:sz w:val="28"/>
        </w:rPr>
        <w:t>Грязинский район – 5,87 км, 340 участков</w:t>
      </w:r>
    </w:p>
    <w:p w:rsidR="00000000" w:rsidRDefault="006A6DA1">
      <w:pPr>
        <w:spacing w:line="360" w:lineRule="auto"/>
        <w:ind w:firstLine="700"/>
        <w:jc w:val="both"/>
      </w:pPr>
      <w:r>
        <w:rPr>
          <w:rFonts w:ascii="Times New Roman" w:hAnsi="Times New Roman"/>
          <w:color w:val="000000"/>
          <w:sz w:val="28"/>
        </w:rPr>
        <w:t>Добровский район – 1,7 км, 130 участков;</w:t>
      </w:r>
    </w:p>
    <w:p w:rsidR="00000000" w:rsidRDefault="006A6DA1">
      <w:pPr>
        <w:spacing w:line="360" w:lineRule="auto"/>
        <w:ind w:firstLine="700"/>
        <w:jc w:val="both"/>
      </w:pPr>
      <w:r>
        <w:rPr>
          <w:rFonts w:ascii="Times New Roman" w:hAnsi="Times New Roman"/>
          <w:color w:val="000000"/>
          <w:sz w:val="28"/>
        </w:rPr>
        <w:t xml:space="preserve">г. Елец – 13,6 км, 950 </w:t>
      </w:r>
      <w:r>
        <w:rPr>
          <w:rFonts w:ascii="Times New Roman" w:hAnsi="Times New Roman"/>
          <w:color w:val="000000"/>
          <w:sz w:val="28"/>
        </w:rPr>
        <w:t>участков</w:t>
      </w:r>
    </w:p>
    <w:p w:rsidR="00000000" w:rsidRDefault="006A6DA1">
      <w:pPr>
        <w:spacing w:line="360" w:lineRule="auto"/>
        <w:ind w:firstLine="700"/>
        <w:jc w:val="both"/>
      </w:pPr>
      <w:r>
        <w:rPr>
          <w:rFonts w:ascii="Times New Roman" w:hAnsi="Times New Roman"/>
          <w:color w:val="000000"/>
          <w:sz w:val="28"/>
        </w:rPr>
        <w:t>г. Липецк – 9,85 обеспечение МКД</w:t>
      </w:r>
    </w:p>
    <w:p w:rsidR="00000000" w:rsidRDefault="006A6DA1">
      <w:pPr>
        <w:spacing w:line="360" w:lineRule="auto"/>
        <w:ind w:firstLine="700"/>
        <w:jc w:val="both"/>
      </w:pPr>
      <w:r>
        <w:rPr>
          <w:rFonts w:ascii="Times New Roman" w:hAnsi="Times New Roman"/>
          <w:color w:val="000000"/>
          <w:sz w:val="28"/>
        </w:rPr>
        <w:t>Лебедянский район – 12,04 км, 750 участков;</w:t>
      </w:r>
    </w:p>
    <w:p w:rsidR="00000000" w:rsidRDefault="006A6DA1">
      <w:pPr>
        <w:spacing w:line="360" w:lineRule="auto"/>
        <w:ind w:firstLine="700"/>
        <w:jc w:val="both"/>
      </w:pPr>
      <w:r>
        <w:rPr>
          <w:rFonts w:ascii="Times New Roman" w:hAnsi="Times New Roman"/>
          <w:color w:val="000000"/>
          <w:sz w:val="28"/>
        </w:rPr>
        <w:lastRenderedPageBreak/>
        <w:t>Липецкий район – 28,92 км, 1 420 участков</w:t>
      </w:r>
    </w:p>
    <w:p w:rsidR="00000000" w:rsidRDefault="006A6DA1">
      <w:pPr>
        <w:spacing w:line="360" w:lineRule="auto"/>
        <w:ind w:firstLine="700"/>
        <w:jc w:val="both"/>
      </w:pPr>
      <w:r>
        <w:rPr>
          <w:rFonts w:ascii="Times New Roman" w:hAnsi="Times New Roman"/>
          <w:color w:val="000000"/>
          <w:sz w:val="28"/>
        </w:rPr>
        <w:t>Усманский район – 12,59 км, 600 участков.</w:t>
      </w:r>
    </w:p>
    <w:p w:rsidR="00000000" w:rsidRDefault="006A6DA1">
      <w:pPr>
        <w:spacing w:line="360" w:lineRule="auto"/>
        <w:ind w:firstLine="700"/>
        <w:jc w:val="both"/>
      </w:pPr>
      <w:r>
        <w:rPr>
          <w:rFonts w:ascii="Times New Roman" w:hAnsi="Times New Roman"/>
          <w:color w:val="000000"/>
          <w:sz w:val="28"/>
        </w:rPr>
        <w:t> </w:t>
      </w:r>
    </w:p>
    <w:p w:rsidR="00000000" w:rsidRDefault="006A6DA1">
      <w:pPr>
        <w:shd w:val="clear" w:color="auto" w:fill="FFFFFF"/>
        <w:rPr>
          <w:shd w:val="clear" w:color="auto" w:fill="FFFFFF"/>
        </w:rPr>
      </w:pPr>
      <w:r>
        <w:rPr>
          <w:rFonts w:eastAsia="Calibri" w:cs="Calibri"/>
          <w:b/>
          <w:i/>
          <w:color w:val="404040"/>
          <w:sz w:val="16"/>
        </w:rPr>
        <w:t>км</w:t>
      </w:r>
    </w:p>
    <w:p w:rsidR="00000000" w:rsidRDefault="006A6DA1">
      <w:pPr>
        <w:shd w:val="clear" w:color="auto" w:fill="FFFFFF"/>
        <w:rPr>
          <w:shd w:val="clear" w:color="auto" w:fill="FFFFFF"/>
        </w:rPr>
      </w:pPr>
      <w:r>
        <w:rPr>
          <w:rFonts w:eastAsia="Calibri" w:cs="Calibri"/>
          <w:b/>
          <w:i/>
          <w:color w:val="404040"/>
          <w:sz w:val="16"/>
        </w:rPr>
        <w:t>км</w:t>
      </w:r>
    </w:p>
    <w:p w:rsidR="00000000" w:rsidRDefault="006A6DA1">
      <w:pPr>
        <w:shd w:val="clear" w:color="auto" w:fill="FFFFFF"/>
        <w:rPr>
          <w:shd w:val="clear" w:color="auto" w:fill="FFFFFF"/>
        </w:rPr>
      </w:pPr>
      <w:r>
        <w:rPr>
          <w:rFonts w:eastAsia="Calibri" w:cs="Calibri"/>
          <w:b/>
          <w:i/>
          <w:color w:val="404040"/>
          <w:sz w:val="16"/>
        </w:rPr>
        <w:t>км</w:t>
      </w:r>
    </w:p>
    <w:p w:rsidR="00000000" w:rsidRDefault="006A6DA1">
      <w:pPr>
        <w:shd w:val="clear" w:color="auto" w:fill="FFFFFF"/>
        <w:rPr>
          <w:shd w:val="clear" w:color="auto" w:fill="FFFFFF"/>
        </w:rPr>
      </w:pPr>
      <w:r>
        <w:rPr>
          <w:rFonts w:eastAsia="Calibri" w:cs="Calibri"/>
          <w:b/>
          <w:i/>
          <w:color w:val="404040"/>
          <w:sz w:val="16"/>
        </w:rPr>
        <w:t>км</w:t>
      </w:r>
    </w:p>
    <w:p w:rsidR="00000000" w:rsidRDefault="006A6DA1">
      <w:pPr>
        <w:shd w:val="clear" w:color="auto" w:fill="FFFFFF"/>
        <w:rPr>
          <w:shd w:val="clear" w:color="auto" w:fill="FFFFFF"/>
        </w:rPr>
      </w:pPr>
      <w:r>
        <w:rPr>
          <w:rFonts w:eastAsia="Calibri" w:cs="Calibri"/>
          <w:b/>
          <w:i/>
          <w:color w:val="404040"/>
          <w:sz w:val="16"/>
        </w:rPr>
        <w:t>км</w:t>
      </w:r>
    </w:p>
    <w:p w:rsidR="00000000" w:rsidRDefault="006A6DA1">
      <w:pPr>
        <w:shd w:val="clear" w:color="auto" w:fill="FFFFFF"/>
        <w:rPr>
          <w:shd w:val="clear" w:color="auto" w:fill="FFFFFF"/>
        </w:rPr>
      </w:pPr>
      <w:r>
        <w:rPr>
          <w:rFonts w:eastAsia="Calibri" w:cs="Calibri"/>
          <w:b/>
          <w:i/>
          <w:color w:val="404040"/>
          <w:sz w:val="16"/>
        </w:rPr>
        <w:t>км</w:t>
      </w:r>
    </w:p>
    <w:p w:rsidR="00000000" w:rsidRDefault="006A6DA1">
      <w:pPr>
        <w:shd w:val="clear" w:color="auto" w:fill="FFFFFF"/>
        <w:rPr>
          <w:shd w:val="clear" w:color="auto" w:fill="FFFFFF"/>
        </w:rPr>
      </w:pPr>
      <w:r>
        <w:rPr>
          <w:rFonts w:eastAsia="Calibri" w:cs="Calibri"/>
          <w:b/>
          <w:i/>
          <w:color w:val="404040"/>
          <w:sz w:val="16"/>
        </w:rPr>
        <w:t>км</w:t>
      </w:r>
    </w:p>
    <w:p w:rsidR="00000000" w:rsidRDefault="006A6DA1">
      <w:pPr>
        <w:shd w:val="clear" w:color="auto" w:fill="FFFFFF"/>
        <w:rPr>
          <w:shd w:val="clear" w:color="auto" w:fill="FFFFFF"/>
        </w:rPr>
      </w:pPr>
      <w:r>
        <w:rPr>
          <w:rFonts w:eastAsia="Calibri" w:cs="Calibri"/>
          <w:b/>
          <w:i/>
          <w:color w:val="404040"/>
          <w:sz w:val="16"/>
        </w:rPr>
        <w:t>км</w:t>
      </w:r>
    </w:p>
    <w:p w:rsidR="00000000" w:rsidRDefault="006A6DA1">
      <w:r>
        <w:rPr>
          <w:rFonts w:ascii="Times New Roman" w:hAnsi="Times New Roman"/>
          <w:noProof/>
          <w:color w:val="000000"/>
          <w:sz w:val="28"/>
        </w:rPr>
        <w:drawing>
          <wp:inline distT="0" distB="0" distL="0" distR="0">
            <wp:extent cx="5495925" cy="3209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495925" cy="3209925"/>
                    </a:xfrm>
                    <a:prstGeom prst="rect">
                      <a:avLst/>
                    </a:prstGeom>
                    <a:noFill/>
                    <a:ln>
                      <a:noFill/>
                    </a:ln>
                  </pic:spPr>
                </pic:pic>
              </a:graphicData>
            </a:graphic>
          </wp:inline>
        </w:drawing>
      </w:r>
    </w:p>
    <w:p w:rsidR="00000000" w:rsidRDefault="006A6DA1">
      <w:pPr>
        <w:spacing w:line="360" w:lineRule="auto"/>
        <w:ind w:firstLine="700"/>
        <w:jc w:val="both"/>
      </w:pPr>
      <w:r>
        <w:rPr>
          <w:rFonts w:ascii="Times New Roman" w:hAnsi="Times New Roman"/>
          <w:color w:val="000000"/>
          <w:sz w:val="28"/>
        </w:rPr>
        <w:t>Органам местного самоуправления доведены лимиты на реализа</w:t>
      </w:r>
      <w:r>
        <w:rPr>
          <w:rFonts w:ascii="Times New Roman" w:hAnsi="Times New Roman"/>
          <w:color w:val="000000"/>
          <w:sz w:val="28"/>
        </w:rPr>
        <w:t>цию муниципальных программ, направленных на организацию холодного водоснабжения населения и (или) водоотведения в части строительства, реконструкции, (модернизации), приобретения объектов капитального строительства в размере 768 954,42 тыс. руб.</w:t>
      </w:r>
    </w:p>
    <w:p w:rsidR="00000000" w:rsidRDefault="006A6DA1">
      <w:pPr>
        <w:spacing w:line="360" w:lineRule="auto"/>
        <w:ind w:firstLine="700"/>
        <w:jc w:val="both"/>
      </w:pPr>
      <w:r>
        <w:rPr>
          <w:rFonts w:ascii="Times New Roman" w:hAnsi="Times New Roman"/>
          <w:color w:val="000000"/>
          <w:sz w:val="28"/>
        </w:rPr>
        <w:t>В соответс</w:t>
      </w:r>
      <w:r>
        <w:rPr>
          <w:rFonts w:ascii="Times New Roman" w:hAnsi="Times New Roman"/>
          <w:color w:val="000000"/>
          <w:sz w:val="28"/>
        </w:rPr>
        <w:t>твии с данными лимитами разработано 50 проектов на строительство объектов в последующие периоды, построено 29,16 км сетей водоснабжения, 8 скважин, 1 водозабор, 1 станция очистки, 10,21 км водоотведения:</w:t>
      </w:r>
    </w:p>
    <w:p w:rsidR="00000000" w:rsidRDefault="006A6DA1">
      <w:pPr>
        <w:spacing w:line="360" w:lineRule="auto"/>
        <w:ind w:firstLine="700"/>
        <w:jc w:val="both"/>
      </w:pPr>
      <w:r>
        <w:rPr>
          <w:rFonts w:ascii="Times New Roman" w:hAnsi="Times New Roman"/>
          <w:color w:val="000000"/>
          <w:sz w:val="28"/>
        </w:rPr>
        <w:t>Воловский район – 3 ПСД, 0,8 км, 1 скважина;</w:t>
      </w:r>
    </w:p>
    <w:p w:rsidR="00000000" w:rsidRDefault="006A6DA1">
      <w:pPr>
        <w:spacing w:line="360" w:lineRule="auto"/>
        <w:ind w:firstLine="700"/>
        <w:jc w:val="both"/>
      </w:pPr>
      <w:r>
        <w:rPr>
          <w:rFonts w:ascii="Times New Roman" w:hAnsi="Times New Roman"/>
          <w:color w:val="000000"/>
          <w:sz w:val="28"/>
        </w:rPr>
        <w:t>Грязинс</w:t>
      </w:r>
      <w:r>
        <w:rPr>
          <w:rFonts w:ascii="Times New Roman" w:hAnsi="Times New Roman"/>
          <w:color w:val="000000"/>
          <w:sz w:val="28"/>
        </w:rPr>
        <w:t>кий район – 3 ПСД, 2 скважины, 1 станция очистки;</w:t>
      </w:r>
    </w:p>
    <w:p w:rsidR="00000000" w:rsidRDefault="006A6DA1">
      <w:pPr>
        <w:spacing w:line="360" w:lineRule="auto"/>
        <w:ind w:firstLine="700"/>
        <w:jc w:val="both"/>
      </w:pPr>
      <w:r>
        <w:rPr>
          <w:rFonts w:ascii="Times New Roman" w:hAnsi="Times New Roman"/>
          <w:color w:val="000000"/>
          <w:sz w:val="28"/>
        </w:rPr>
        <w:lastRenderedPageBreak/>
        <w:t>Данковский район - 1 ПСД, 1 водозабор;</w:t>
      </w:r>
    </w:p>
    <w:p w:rsidR="00000000" w:rsidRDefault="006A6DA1">
      <w:pPr>
        <w:spacing w:line="360" w:lineRule="auto"/>
        <w:ind w:firstLine="700"/>
        <w:jc w:val="both"/>
      </w:pPr>
      <w:r>
        <w:rPr>
          <w:rFonts w:ascii="Times New Roman" w:hAnsi="Times New Roman"/>
          <w:color w:val="000000"/>
          <w:sz w:val="28"/>
        </w:rPr>
        <w:t>Добринский район – 2 ПСД;</w:t>
      </w:r>
    </w:p>
    <w:p w:rsidR="00000000" w:rsidRDefault="006A6DA1">
      <w:pPr>
        <w:spacing w:line="360" w:lineRule="auto"/>
        <w:ind w:firstLine="700"/>
        <w:jc w:val="both"/>
      </w:pPr>
      <w:r>
        <w:rPr>
          <w:rFonts w:ascii="Times New Roman" w:hAnsi="Times New Roman"/>
          <w:color w:val="000000"/>
          <w:sz w:val="28"/>
        </w:rPr>
        <w:t>Добровский район – 10 ПСД;</w:t>
      </w:r>
    </w:p>
    <w:p w:rsidR="00000000" w:rsidRDefault="006A6DA1">
      <w:pPr>
        <w:spacing w:line="360" w:lineRule="auto"/>
        <w:ind w:firstLine="700"/>
        <w:jc w:val="both"/>
      </w:pPr>
      <w:r>
        <w:rPr>
          <w:rFonts w:ascii="Times New Roman" w:hAnsi="Times New Roman"/>
          <w:color w:val="000000"/>
          <w:sz w:val="28"/>
        </w:rPr>
        <w:t>Долгоруковский район – 3 ПСД, 2,5 км сетей водоснабжения;</w:t>
      </w:r>
    </w:p>
    <w:p w:rsidR="00000000" w:rsidRDefault="006A6DA1">
      <w:pPr>
        <w:spacing w:line="360" w:lineRule="auto"/>
        <w:ind w:firstLine="700"/>
        <w:jc w:val="both"/>
      </w:pPr>
      <w:r>
        <w:rPr>
          <w:rFonts w:ascii="Times New Roman" w:hAnsi="Times New Roman"/>
          <w:color w:val="000000"/>
          <w:sz w:val="28"/>
        </w:rPr>
        <w:t>Задонский район – 2 ПСД, 6,3 км сетей водоснабжения;</w:t>
      </w:r>
    </w:p>
    <w:p w:rsidR="00000000" w:rsidRDefault="006A6DA1">
      <w:pPr>
        <w:spacing w:line="360" w:lineRule="auto"/>
        <w:ind w:firstLine="700"/>
        <w:jc w:val="both"/>
      </w:pPr>
      <w:r>
        <w:rPr>
          <w:rFonts w:ascii="Times New Roman" w:hAnsi="Times New Roman"/>
          <w:color w:val="000000"/>
          <w:sz w:val="28"/>
        </w:rPr>
        <w:t>Изм</w:t>
      </w:r>
      <w:r>
        <w:rPr>
          <w:rFonts w:ascii="Times New Roman" w:hAnsi="Times New Roman"/>
          <w:color w:val="000000"/>
          <w:sz w:val="28"/>
        </w:rPr>
        <w:t>алковский район – 4 ПСД;</w:t>
      </w:r>
    </w:p>
    <w:p w:rsidR="00000000" w:rsidRDefault="006A6DA1">
      <w:pPr>
        <w:spacing w:line="360" w:lineRule="auto"/>
        <w:ind w:firstLine="700"/>
        <w:jc w:val="both"/>
      </w:pPr>
      <w:r>
        <w:rPr>
          <w:rFonts w:ascii="Times New Roman" w:hAnsi="Times New Roman"/>
          <w:color w:val="000000"/>
          <w:sz w:val="28"/>
        </w:rPr>
        <w:t>Краснинский район – 1 ПСД, 1 км сетей водоснабжения, 1 скважина;</w:t>
      </w:r>
    </w:p>
    <w:p w:rsidR="00000000" w:rsidRDefault="006A6DA1">
      <w:pPr>
        <w:spacing w:line="360" w:lineRule="auto"/>
        <w:ind w:firstLine="700"/>
        <w:jc w:val="both"/>
      </w:pPr>
      <w:r>
        <w:rPr>
          <w:rFonts w:ascii="Times New Roman" w:hAnsi="Times New Roman"/>
          <w:color w:val="000000"/>
          <w:sz w:val="28"/>
        </w:rPr>
        <w:t>Лебедянский район – 4 ПСД,7 км сетей водоснабжения, 2 скважины;</w:t>
      </w:r>
    </w:p>
    <w:p w:rsidR="00000000" w:rsidRDefault="006A6DA1">
      <w:pPr>
        <w:spacing w:line="360" w:lineRule="auto"/>
        <w:ind w:firstLine="700"/>
        <w:jc w:val="both"/>
      </w:pPr>
      <w:r>
        <w:rPr>
          <w:rFonts w:ascii="Times New Roman" w:hAnsi="Times New Roman"/>
          <w:color w:val="000000"/>
          <w:sz w:val="28"/>
        </w:rPr>
        <w:t>Лев-Толстовский район – 6,71 км сетей водоотведения, 1 скважина;</w:t>
      </w:r>
    </w:p>
    <w:p w:rsidR="00000000" w:rsidRDefault="006A6DA1">
      <w:pPr>
        <w:spacing w:line="360" w:lineRule="auto"/>
        <w:ind w:firstLine="700"/>
        <w:jc w:val="both"/>
      </w:pPr>
      <w:r>
        <w:rPr>
          <w:rFonts w:ascii="Times New Roman" w:hAnsi="Times New Roman"/>
          <w:color w:val="000000"/>
          <w:sz w:val="28"/>
        </w:rPr>
        <w:t>Липецкий район – 4,22 км сетей водосн</w:t>
      </w:r>
      <w:r>
        <w:rPr>
          <w:rFonts w:ascii="Times New Roman" w:hAnsi="Times New Roman"/>
          <w:color w:val="000000"/>
          <w:sz w:val="28"/>
        </w:rPr>
        <w:t>абжения;</w:t>
      </w:r>
    </w:p>
    <w:p w:rsidR="00000000" w:rsidRDefault="006A6DA1">
      <w:pPr>
        <w:spacing w:line="360" w:lineRule="auto"/>
        <w:ind w:firstLine="700"/>
        <w:jc w:val="both"/>
      </w:pPr>
      <w:r>
        <w:rPr>
          <w:rFonts w:ascii="Times New Roman" w:hAnsi="Times New Roman"/>
          <w:color w:val="000000"/>
          <w:sz w:val="28"/>
        </w:rPr>
        <w:t>Становлянский район – 3 ПСД, 0,7 км сетей водоснабжения;</w:t>
      </w:r>
    </w:p>
    <w:p w:rsidR="00000000" w:rsidRDefault="006A6DA1">
      <w:pPr>
        <w:spacing w:line="360" w:lineRule="auto"/>
        <w:ind w:firstLine="700"/>
        <w:jc w:val="both"/>
      </w:pPr>
      <w:r>
        <w:rPr>
          <w:rFonts w:ascii="Times New Roman" w:hAnsi="Times New Roman"/>
          <w:color w:val="000000"/>
          <w:sz w:val="28"/>
        </w:rPr>
        <w:t>Тербунский район – 6 ПСД, 1 скважина;</w:t>
      </w:r>
    </w:p>
    <w:p w:rsidR="00000000" w:rsidRDefault="006A6DA1">
      <w:pPr>
        <w:spacing w:line="360" w:lineRule="auto"/>
        <w:ind w:firstLine="700"/>
        <w:jc w:val="both"/>
      </w:pPr>
      <w:r>
        <w:rPr>
          <w:rFonts w:ascii="Times New Roman" w:hAnsi="Times New Roman"/>
          <w:color w:val="000000"/>
          <w:sz w:val="28"/>
        </w:rPr>
        <w:t>Хлевенский район – 2 ПСД, 4,64 км сетей водоснабжения;</w:t>
      </w:r>
    </w:p>
    <w:p w:rsidR="00000000" w:rsidRDefault="006A6DA1">
      <w:pPr>
        <w:spacing w:line="360" w:lineRule="auto"/>
        <w:ind w:firstLine="700"/>
        <w:jc w:val="both"/>
      </w:pPr>
      <w:r>
        <w:rPr>
          <w:rFonts w:ascii="Times New Roman" w:hAnsi="Times New Roman"/>
          <w:color w:val="000000"/>
          <w:sz w:val="28"/>
        </w:rPr>
        <w:t>Усманский район – 3 ПСД, 1,8 км сетей водоотведения;</w:t>
      </w:r>
    </w:p>
    <w:p w:rsidR="00000000" w:rsidRDefault="006A6DA1">
      <w:pPr>
        <w:spacing w:line="360" w:lineRule="auto"/>
        <w:ind w:firstLine="700"/>
        <w:jc w:val="both"/>
      </w:pPr>
      <w:r>
        <w:rPr>
          <w:rFonts w:ascii="Times New Roman" w:hAnsi="Times New Roman"/>
          <w:color w:val="000000"/>
          <w:sz w:val="28"/>
        </w:rPr>
        <w:t>Чаплыгинский район – 3 ПСД, 2 км сетей водос</w:t>
      </w:r>
      <w:r>
        <w:rPr>
          <w:rFonts w:ascii="Times New Roman" w:hAnsi="Times New Roman"/>
          <w:color w:val="000000"/>
          <w:sz w:val="28"/>
        </w:rPr>
        <w:t>набжения, 1,7 км сетей водоотведения.</w:t>
      </w:r>
    </w:p>
    <w:p w:rsidR="00000000" w:rsidRDefault="006A6DA1">
      <w:pPr>
        <w:spacing w:line="360" w:lineRule="auto"/>
        <w:ind w:firstLine="700"/>
        <w:jc w:val="both"/>
      </w:pPr>
      <w:r>
        <w:rPr>
          <w:rFonts w:ascii="Times New Roman" w:hAnsi="Times New Roman"/>
          <w:color w:val="000000"/>
          <w:sz w:val="28"/>
        </w:rPr>
        <w:t>Выданы субсидии в размере 71</w:t>
      </w:r>
      <w:r>
        <w:rPr>
          <w:rFonts w:ascii="Times New Roman" w:hAnsi="Times New Roman"/>
          <w:color w:val="000000"/>
          <w:sz w:val="28"/>
          <w:shd w:val="clear" w:color="auto" w:fill="FFFFFF"/>
        </w:rPr>
        <w:t>7 832,30  </w:t>
      </w:r>
      <w:r>
        <w:rPr>
          <w:rFonts w:ascii="Times New Roman" w:hAnsi="Times New Roman"/>
          <w:color w:val="000000"/>
          <w:sz w:val="28"/>
        </w:rPr>
        <w:t xml:space="preserve">тыс. руб. на организацию холодного водоснабжения населения и (или) водоотведения в части сохранения и развития имеющегося потенциала мощности централизованных систем муниципальных </w:t>
      </w:r>
      <w:r>
        <w:rPr>
          <w:rFonts w:ascii="Times New Roman" w:hAnsi="Times New Roman"/>
          <w:color w:val="000000"/>
          <w:sz w:val="28"/>
        </w:rPr>
        <w:t> образований.</w:t>
      </w:r>
    </w:p>
    <w:p w:rsidR="00000000" w:rsidRDefault="006A6DA1">
      <w:pPr>
        <w:spacing w:line="360" w:lineRule="auto"/>
        <w:ind w:firstLine="700"/>
        <w:jc w:val="both"/>
      </w:pPr>
      <w:r>
        <w:rPr>
          <w:rFonts w:ascii="Times New Roman" w:hAnsi="Times New Roman"/>
          <w:color w:val="000000"/>
          <w:sz w:val="28"/>
        </w:rPr>
        <w:t>В рамках данных субсидий выполнен капитальный ремонт 27 скважин, 24 км сетей водоснабжения. Произведена оплата текущих платежей за электроэнергию, выполнены мероприятия по охране окружающей среды, получено 50 проектов на организацию зон санит</w:t>
      </w:r>
      <w:r>
        <w:rPr>
          <w:rFonts w:ascii="Times New Roman" w:hAnsi="Times New Roman"/>
          <w:color w:val="000000"/>
          <w:sz w:val="28"/>
        </w:rPr>
        <w:t>арной охраны, приобретены материалы и насосное оборудование для выполнения текущих ремонтов.</w:t>
      </w:r>
    </w:p>
    <w:p w:rsidR="00000000" w:rsidRDefault="006A6DA1">
      <w:pPr>
        <w:spacing w:line="360" w:lineRule="auto"/>
        <w:ind w:firstLine="700"/>
        <w:jc w:val="both"/>
      </w:pPr>
      <w:r>
        <w:rPr>
          <w:rFonts w:ascii="Times New Roman" w:hAnsi="Times New Roman"/>
          <w:color w:val="000000"/>
          <w:sz w:val="28"/>
        </w:rPr>
        <w:t xml:space="preserve">В рамках реализации финансовой поддержки «Фонда развития территорий» построен объект «Строительство сетей водоснабжения и </w:t>
      </w:r>
      <w:r>
        <w:rPr>
          <w:rFonts w:ascii="Times New Roman" w:hAnsi="Times New Roman"/>
          <w:color w:val="000000"/>
          <w:sz w:val="28"/>
        </w:rPr>
        <w:lastRenderedPageBreak/>
        <w:t>водоотведения Елецкого участка ОЭЗ ППТ «Л</w:t>
      </w:r>
      <w:r>
        <w:rPr>
          <w:rFonts w:ascii="Times New Roman" w:hAnsi="Times New Roman"/>
          <w:color w:val="000000"/>
          <w:sz w:val="28"/>
        </w:rPr>
        <w:t>ипецк» и ОЭЗ РУ Елецпром. 2 этап» (этап 2.3)».</w:t>
      </w:r>
    </w:p>
    <w:p w:rsidR="00000000" w:rsidRDefault="006A6DA1">
      <w:pPr>
        <w:spacing w:line="360" w:lineRule="auto"/>
        <w:ind w:firstLine="700"/>
        <w:jc w:val="both"/>
      </w:pPr>
      <w:r>
        <w:rPr>
          <w:rFonts w:ascii="Times New Roman" w:hAnsi="Times New Roman"/>
          <w:color w:val="000000"/>
          <w:sz w:val="28"/>
        </w:rPr>
        <w:t>Ведется строительство двух объектов:</w:t>
      </w:r>
    </w:p>
    <w:p w:rsidR="00000000" w:rsidRDefault="006A6DA1">
      <w:pPr>
        <w:spacing w:line="360" w:lineRule="auto"/>
        <w:ind w:firstLine="700"/>
        <w:jc w:val="both"/>
      </w:pPr>
      <w:r>
        <w:rPr>
          <w:rFonts w:ascii="Times New Roman" w:hAnsi="Times New Roman"/>
          <w:color w:val="000000"/>
          <w:sz w:val="28"/>
        </w:rPr>
        <w:t>«Система водоотведения города Задонска со строительством очистных сооружений производительностью 1500 м³/сут»;</w:t>
      </w:r>
    </w:p>
    <w:p w:rsidR="00000000" w:rsidRDefault="006A6DA1">
      <w:pPr>
        <w:spacing w:line="360" w:lineRule="auto"/>
        <w:ind w:firstLine="700"/>
        <w:jc w:val="both"/>
      </w:pPr>
      <w:r>
        <w:rPr>
          <w:rFonts w:ascii="Times New Roman" w:hAnsi="Times New Roman"/>
          <w:color w:val="000000"/>
          <w:sz w:val="28"/>
        </w:rPr>
        <w:t xml:space="preserve">«Строительство и реконструкция городских очистных сооружений </w:t>
      </w:r>
      <w:r>
        <w:rPr>
          <w:rFonts w:ascii="Times New Roman" w:hAnsi="Times New Roman"/>
          <w:color w:val="000000"/>
          <w:sz w:val="28"/>
        </w:rPr>
        <w:t>МУП «Липецкая станция аэрации».</w:t>
      </w:r>
    </w:p>
    <w:p w:rsidR="00000000" w:rsidRDefault="006A6DA1">
      <w:pPr>
        <w:spacing w:line="360" w:lineRule="auto"/>
        <w:ind w:firstLine="700"/>
        <w:jc w:val="both"/>
      </w:pPr>
      <w:r>
        <w:rPr>
          <w:rFonts w:ascii="Times New Roman" w:hAnsi="Times New Roman"/>
          <w:color w:val="000000"/>
          <w:sz w:val="28"/>
        </w:rPr>
        <w:t xml:space="preserve">Завершение строительства объектов - декабрь 2024 год. </w:t>
      </w:r>
    </w:p>
    <w:p w:rsidR="00000000" w:rsidRDefault="006A6DA1">
      <w:pPr>
        <w:spacing w:line="360" w:lineRule="auto"/>
        <w:ind w:firstLine="700"/>
        <w:jc w:val="both"/>
      </w:pPr>
      <w:r>
        <w:rPr>
          <w:rFonts w:ascii="Times New Roman" w:hAnsi="Times New Roman"/>
          <w:color w:val="000000"/>
          <w:sz w:val="28"/>
        </w:rPr>
        <w:t>В 2023 году подана и одобрена заявка на предоставление специальных казначейский кредитов.</w:t>
      </w:r>
    </w:p>
    <w:p w:rsidR="00000000" w:rsidRDefault="006A6DA1">
      <w:pPr>
        <w:spacing w:line="360" w:lineRule="auto"/>
        <w:ind w:firstLine="700"/>
        <w:jc w:val="both"/>
      </w:pPr>
      <w:r>
        <w:rPr>
          <w:rFonts w:ascii="Times New Roman" w:hAnsi="Times New Roman"/>
          <w:color w:val="000000"/>
          <w:sz w:val="28"/>
        </w:rPr>
        <w:t>На данные средства заключено 3 контракта на реконструкцию очистных сооружений в</w:t>
      </w:r>
      <w:r>
        <w:rPr>
          <w:rFonts w:ascii="Times New Roman" w:hAnsi="Times New Roman"/>
          <w:color w:val="000000"/>
          <w:sz w:val="28"/>
        </w:rPr>
        <w:t xml:space="preserve"> Грязинском, Данковском и Лебедянском районах.</w:t>
      </w:r>
    </w:p>
    <w:p w:rsidR="00000000" w:rsidRDefault="006A6DA1">
      <w:pPr>
        <w:spacing w:line="360" w:lineRule="auto"/>
        <w:ind w:firstLine="700"/>
        <w:jc w:val="both"/>
      </w:pPr>
      <w:r>
        <w:rPr>
          <w:rFonts w:ascii="Times New Roman" w:hAnsi="Times New Roman"/>
          <w:color w:val="000000"/>
          <w:sz w:val="28"/>
        </w:rPr>
        <w:t>2 соглашения на технологическое присоединение к инженерным сетям водоснабжения и водоотведения в г. Липецке.</w:t>
      </w:r>
    </w:p>
    <w:p w:rsidR="00000000" w:rsidRDefault="006A6DA1">
      <w:pPr>
        <w:spacing w:line="360" w:lineRule="auto"/>
        <w:ind w:firstLine="700"/>
        <w:jc w:val="both"/>
      </w:pPr>
      <w:r>
        <w:rPr>
          <w:rFonts w:ascii="Times New Roman" w:hAnsi="Times New Roman"/>
          <w:color w:val="000000"/>
          <w:sz w:val="28"/>
        </w:rPr>
        <w:t>В 2023 году разработана региональная программа «Модернизация систем коммунальной инфраструктуры на 2</w:t>
      </w:r>
      <w:r>
        <w:rPr>
          <w:rFonts w:ascii="Times New Roman" w:hAnsi="Times New Roman"/>
          <w:color w:val="000000"/>
          <w:sz w:val="28"/>
        </w:rPr>
        <w:t>023-2027 годы»</w:t>
      </w:r>
    </w:p>
    <w:p w:rsidR="00000000" w:rsidRDefault="006A6DA1">
      <w:pPr>
        <w:spacing w:line="360" w:lineRule="auto"/>
        <w:ind w:firstLine="700"/>
        <w:jc w:val="both"/>
      </w:pPr>
      <w:r>
        <w:rPr>
          <w:rFonts w:ascii="Times New Roman" w:hAnsi="Times New Roman"/>
          <w:color w:val="000000"/>
          <w:sz w:val="28"/>
        </w:rPr>
        <w:t>В соответствии с данной программой из ППК «Фонда развития территорий» доведены лимиты на реконструкцию и капитальный ремонт объектов водоснабжения в 2023 год 100 000,00 тыс. руб., в 2024 373,70 тыс. руб.</w:t>
      </w:r>
    </w:p>
    <w:p w:rsidR="00000000" w:rsidRDefault="006A6DA1">
      <w:pPr>
        <w:spacing w:line="360" w:lineRule="auto"/>
        <w:ind w:firstLine="700"/>
        <w:jc w:val="both"/>
      </w:pPr>
      <w:r>
        <w:rPr>
          <w:rFonts w:ascii="Times New Roman" w:hAnsi="Times New Roman"/>
          <w:color w:val="000000"/>
          <w:sz w:val="28"/>
        </w:rPr>
        <w:t>В рамках доведенных лимитов планирует</w:t>
      </w:r>
      <w:r>
        <w:rPr>
          <w:rFonts w:ascii="Times New Roman" w:hAnsi="Times New Roman"/>
          <w:color w:val="000000"/>
          <w:sz w:val="28"/>
        </w:rPr>
        <w:t>ся реконструировать и капитально отремонтировать 57 объектов (65,45 км сетей):</w:t>
      </w:r>
    </w:p>
    <w:p w:rsidR="00000000" w:rsidRDefault="006A6DA1">
      <w:pPr>
        <w:spacing w:line="360" w:lineRule="auto"/>
        <w:ind w:firstLine="700"/>
        <w:jc w:val="both"/>
      </w:pPr>
      <w:r>
        <w:rPr>
          <w:rFonts w:ascii="Times New Roman" w:hAnsi="Times New Roman"/>
          <w:color w:val="000000"/>
          <w:sz w:val="28"/>
        </w:rPr>
        <w:t>Воловский муниципальный округ – 0,33 км;</w:t>
      </w:r>
    </w:p>
    <w:p w:rsidR="00000000" w:rsidRDefault="006A6DA1">
      <w:pPr>
        <w:spacing w:line="360" w:lineRule="auto"/>
        <w:ind w:firstLine="700"/>
        <w:jc w:val="both"/>
      </w:pPr>
      <w:r>
        <w:rPr>
          <w:rFonts w:ascii="Times New Roman" w:hAnsi="Times New Roman"/>
          <w:color w:val="000000"/>
          <w:sz w:val="28"/>
        </w:rPr>
        <w:t>Грязинский муниципальный район – 2,56 км;</w:t>
      </w:r>
    </w:p>
    <w:p w:rsidR="00000000" w:rsidRDefault="006A6DA1">
      <w:pPr>
        <w:spacing w:line="360" w:lineRule="auto"/>
        <w:ind w:firstLine="700"/>
        <w:jc w:val="both"/>
      </w:pPr>
      <w:r>
        <w:rPr>
          <w:rFonts w:ascii="Times New Roman" w:hAnsi="Times New Roman"/>
          <w:color w:val="000000"/>
          <w:sz w:val="28"/>
        </w:rPr>
        <w:t>Данковский муниципальный округ – 4,97 км;</w:t>
      </w:r>
    </w:p>
    <w:p w:rsidR="00000000" w:rsidRDefault="006A6DA1">
      <w:pPr>
        <w:spacing w:line="360" w:lineRule="auto"/>
        <w:ind w:firstLine="700"/>
        <w:jc w:val="both"/>
      </w:pPr>
      <w:r>
        <w:rPr>
          <w:rFonts w:ascii="Times New Roman" w:hAnsi="Times New Roman"/>
          <w:color w:val="000000"/>
          <w:sz w:val="28"/>
        </w:rPr>
        <w:t>Добринский муниципальный район – 10,99 км;</w:t>
      </w:r>
    </w:p>
    <w:p w:rsidR="00000000" w:rsidRDefault="006A6DA1">
      <w:pPr>
        <w:spacing w:line="360" w:lineRule="auto"/>
        <w:ind w:firstLine="700"/>
        <w:jc w:val="both"/>
      </w:pPr>
      <w:r>
        <w:rPr>
          <w:rFonts w:ascii="Times New Roman" w:hAnsi="Times New Roman"/>
          <w:color w:val="000000"/>
          <w:sz w:val="28"/>
        </w:rPr>
        <w:t>Добровски</w:t>
      </w:r>
      <w:r>
        <w:rPr>
          <w:rFonts w:ascii="Times New Roman" w:hAnsi="Times New Roman"/>
          <w:color w:val="000000"/>
          <w:sz w:val="28"/>
        </w:rPr>
        <w:t>й муниципальный округ – 11,32 км;</w:t>
      </w:r>
    </w:p>
    <w:p w:rsidR="00000000" w:rsidRDefault="006A6DA1">
      <w:pPr>
        <w:spacing w:line="360" w:lineRule="auto"/>
        <w:ind w:firstLine="700"/>
        <w:jc w:val="both"/>
      </w:pPr>
      <w:r>
        <w:rPr>
          <w:rFonts w:ascii="Times New Roman" w:hAnsi="Times New Roman"/>
          <w:color w:val="000000"/>
          <w:sz w:val="28"/>
        </w:rPr>
        <w:t>Задонский муниципальный район – 9,58 км;</w:t>
      </w:r>
    </w:p>
    <w:p w:rsidR="00000000" w:rsidRDefault="006A6DA1">
      <w:pPr>
        <w:spacing w:line="360" w:lineRule="auto"/>
        <w:ind w:firstLine="700"/>
        <w:jc w:val="both"/>
      </w:pPr>
      <w:r>
        <w:rPr>
          <w:rFonts w:ascii="Times New Roman" w:hAnsi="Times New Roman"/>
          <w:color w:val="000000"/>
          <w:sz w:val="28"/>
        </w:rPr>
        <w:t>Измалковский муниципальный округ – 2,22 км;</w:t>
      </w:r>
    </w:p>
    <w:p w:rsidR="00000000" w:rsidRDefault="006A6DA1">
      <w:pPr>
        <w:spacing w:line="360" w:lineRule="auto"/>
        <w:ind w:firstLine="700"/>
        <w:jc w:val="both"/>
      </w:pPr>
      <w:r>
        <w:rPr>
          <w:rFonts w:ascii="Times New Roman" w:hAnsi="Times New Roman"/>
          <w:color w:val="000000"/>
          <w:sz w:val="28"/>
        </w:rPr>
        <w:lastRenderedPageBreak/>
        <w:t>Лебедянский муниципальный район – 4,68 км;</w:t>
      </w:r>
    </w:p>
    <w:p w:rsidR="00000000" w:rsidRDefault="006A6DA1">
      <w:pPr>
        <w:spacing w:line="360" w:lineRule="auto"/>
        <w:ind w:firstLine="700"/>
        <w:jc w:val="both"/>
      </w:pPr>
      <w:r>
        <w:rPr>
          <w:rFonts w:ascii="Times New Roman" w:hAnsi="Times New Roman"/>
          <w:color w:val="000000"/>
          <w:sz w:val="28"/>
        </w:rPr>
        <w:t>Лев-Толстовский муниципальный район – 0,34 км;</w:t>
      </w:r>
    </w:p>
    <w:p w:rsidR="00000000" w:rsidRDefault="006A6DA1">
      <w:pPr>
        <w:spacing w:line="360" w:lineRule="auto"/>
        <w:ind w:firstLine="700"/>
        <w:jc w:val="both"/>
      </w:pPr>
      <w:r>
        <w:rPr>
          <w:rFonts w:ascii="Times New Roman" w:hAnsi="Times New Roman"/>
          <w:color w:val="000000"/>
          <w:sz w:val="28"/>
        </w:rPr>
        <w:t>Усманский муниципальный район – 13,30 км;</w:t>
      </w:r>
    </w:p>
    <w:p w:rsidR="00000000" w:rsidRDefault="006A6DA1">
      <w:pPr>
        <w:spacing w:line="360" w:lineRule="auto"/>
        <w:ind w:firstLine="700"/>
        <w:jc w:val="both"/>
      </w:pPr>
      <w:r>
        <w:rPr>
          <w:rFonts w:ascii="Times New Roman" w:hAnsi="Times New Roman"/>
          <w:color w:val="000000"/>
          <w:sz w:val="28"/>
        </w:rPr>
        <w:t>Чаплы</w:t>
      </w:r>
      <w:r>
        <w:rPr>
          <w:rFonts w:ascii="Times New Roman" w:hAnsi="Times New Roman"/>
          <w:color w:val="000000"/>
          <w:sz w:val="28"/>
        </w:rPr>
        <w:t>гинский муниципальный район – 3,39 км;</w:t>
      </w:r>
    </w:p>
    <w:p w:rsidR="00000000" w:rsidRDefault="006A6DA1">
      <w:pPr>
        <w:spacing w:line="360" w:lineRule="auto"/>
        <w:ind w:firstLine="700"/>
        <w:jc w:val="both"/>
      </w:pPr>
      <w:r>
        <w:rPr>
          <w:rFonts w:ascii="Times New Roman" w:hAnsi="Times New Roman"/>
          <w:color w:val="000000"/>
          <w:sz w:val="28"/>
        </w:rPr>
        <w:t>г. Елец – 1,77 км.</w:t>
      </w:r>
    </w:p>
    <w:p w:rsidR="00000000" w:rsidRDefault="006A6DA1">
      <w:pPr>
        <w:spacing w:line="360" w:lineRule="auto"/>
        <w:ind w:firstLine="700"/>
        <w:jc w:val="both"/>
      </w:pPr>
      <w:r>
        <w:rPr>
          <w:rFonts w:ascii="Times New Roman" w:hAnsi="Times New Roman"/>
          <w:color w:val="000000"/>
          <w:sz w:val="28"/>
        </w:rPr>
        <w:t>По итогам 2023 года значение показателя «Доля населения Липецкой области, обеспеченного качественным водоснабжением из централизованных систем» составило 94,8%, что соответствует плановому показател</w:t>
      </w:r>
      <w:r>
        <w:rPr>
          <w:rFonts w:ascii="Times New Roman" w:hAnsi="Times New Roman"/>
          <w:color w:val="000000"/>
          <w:sz w:val="28"/>
        </w:rPr>
        <w:t>ю в рамках с соглашения с Минстроем России о реализации регионального проекта «Чистая вода».</w:t>
      </w:r>
    </w:p>
    <w:p w:rsidR="00000000" w:rsidRDefault="006A6DA1">
      <w:pPr>
        <w:spacing w:line="360" w:lineRule="auto"/>
        <w:ind w:firstLine="700"/>
        <w:jc w:val="both"/>
      </w:pPr>
      <w:r>
        <w:rPr>
          <w:rFonts w:ascii="Times New Roman" w:hAnsi="Times New Roman"/>
          <w:color w:val="000000"/>
          <w:sz w:val="28"/>
        </w:rPr>
        <w:t>В соответствии с соглашением с Минстроем России о предоставлении субсидии из федерального бюджета бюджету субъекта Российской Федерации в 2023 году общий объем фин</w:t>
      </w:r>
      <w:r>
        <w:rPr>
          <w:rFonts w:ascii="Times New Roman" w:hAnsi="Times New Roman"/>
          <w:color w:val="000000"/>
          <w:sz w:val="28"/>
        </w:rPr>
        <w:t>ансового обеспечения всех бюджетных уровней составил 357 575 646,67 рублей, включая субсидию из федерального бюджета в размере 282 260 700,00 рублей, который освоен в полном объеме.</w:t>
      </w:r>
    </w:p>
    <w:p w:rsidR="00000000" w:rsidRDefault="006A6DA1">
      <w:pPr>
        <w:spacing w:line="360" w:lineRule="auto"/>
        <w:ind w:firstLine="700"/>
        <w:jc w:val="both"/>
      </w:pPr>
      <w:r>
        <w:rPr>
          <w:rFonts w:ascii="Times New Roman" w:hAnsi="Times New Roman"/>
          <w:color w:val="000000"/>
          <w:sz w:val="28"/>
        </w:rPr>
        <w:t>За счет указанных бюджетных средств реализовывались следующие объекты капи</w:t>
      </w:r>
      <w:r>
        <w:rPr>
          <w:rFonts w:ascii="Times New Roman" w:hAnsi="Times New Roman"/>
          <w:color w:val="000000"/>
          <w:sz w:val="28"/>
        </w:rPr>
        <w:t>тального строительства:</w:t>
      </w:r>
    </w:p>
    <w:p w:rsidR="00000000" w:rsidRDefault="006A6DA1">
      <w:pPr>
        <w:spacing w:line="360" w:lineRule="auto"/>
        <w:ind w:firstLine="700"/>
        <w:jc w:val="both"/>
      </w:pPr>
      <w:r>
        <w:rPr>
          <w:rFonts w:ascii="Times New Roman" w:hAnsi="Times New Roman"/>
          <w:color w:val="000000"/>
          <w:sz w:val="28"/>
        </w:rPr>
        <w:t>- «Модернизация системы водоснабжения п. Маяк Елецкого района» - 2 скважины, 3,5 км сетей водоснабжения;</w:t>
      </w:r>
    </w:p>
    <w:p w:rsidR="00000000" w:rsidRDefault="006A6DA1">
      <w:pPr>
        <w:spacing w:line="360" w:lineRule="auto"/>
        <w:ind w:firstLine="700"/>
        <w:jc w:val="both"/>
      </w:pPr>
      <w:r>
        <w:rPr>
          <w:rFonts w:ascii="Times New Roman" w:hAnsi="Times New Roman"/>
          <w:color w:val="000000"/>
          <w:sz w:val="28"/>
        </w:rPr>
        <w:t>- «Модернизация системы водоснабжения с. Куликово Усманского района Липецкой области» - 2 скважины, 2 станции очистки воды, 5 к</w:t>
      </w:r>
      <w:r>
        <w:rPr>
          <w:rFonts w:ascii="Times New Roman" w:hAnsi="Times New Roman"/>
          <w:color w:val="000000"/>
          <w:sz w:val="28"/>
        </w:rPr>
        <w:t>м сетей водоснабжения;</w:t>
      </w:r>
    </w:p>
    <w:p w:rsidR="00000000" w:rsidRDefault="006A6DA1">
      <w:pPr>
        <w:spacing w:line="360" w:lineRule="auto"/>
        <w:ind w:firstLine="700"/>
        <w:jc w:val="both"/>
      </w:pPr>
      <w:r>
        <w:rPr>
          <w:rFonts w:ascii="Times New Roman" w:hAnsi="Times New Roman"/>
          <w:color w:val="000000"/>
          <w:sz w:val="28"/>
        </w:rPr>
        <w:t>- «Модернизация системы водоснабжения пос. Сырский Рудник г. Липецка» - 6453 м магистрального водовода, реконструкция насосной станции, строительство 3 дополнительных скважин на действующих водозаборах, строительство хлордозаторной с</w:t>
      </w:r>
      <w:r>
        <w:rPr>
          <w:rFonts w:ascii="Times New Roman" w:hAnsi="Times New Roman"/>
          <w:color w:val="000000"/>
          <w:sz w:val="28"/>
        </w:rPr>
        <w:t>танции (переходящий на 2024 год, в 2023 году выполнено 91% строительства водовода).</w:t>
      </w:r>
    </w:p>
    <w:p w:rsidR="00000000" w:rsidRDefault="006A6DA1">
      <w:pPr>
        <w:spacing w:line="360" w:lineRule="auto"/>
        <w:ind w:firstLine="700"/>
        <w:jc w:val="both"/>
      </w:pPr>
      <w:r>
        <w:rPr>
          <w:rFonts w:ascii="Times New Roman" w:hAnsi="Times New Roman"/>
          <w:color w:val="000000"/>
          <w:sz w:val="28"/>
        </w:rPr>
        <w:lastRenderedPageBreak/>
        <w:t>На 2024 год заключено соглашение с Минстроем России от 23.12.2023 о предоставлении субсидии из федерального бюджета бюджету субъекта Российской Федерации с общим объемом фи</w:t>
      </w:r>
      <w:r>
        <w:rPr>
          <w:rFonts w:ascii="Times New Roman" w:hAnsi="Times New Roman"/>
          <w:color w:val="000000"/>
          <w:sz w:val="28"/>
        </w:rPr>
        <w:t>нансового обеспечения всех бюджетных уровней в размере 126 224 560,00 рублей, в том числе субсидии из федерального бюджета – 115 116 800,00 рублей для завершения строительства объекта «Модернизация системы водоснабжения пос. Сырский Рудник г. Липецка» и до</w:t>
      </w:r>
      <w:r>
        <w:rPr>
          <w:rFonts w:ascii="Times New Roman" w:hAnsi="Times New Roman"/>
          <w:color w:val="000000"/>
          <w:sz w:val="28"/>
        </w:rPr>
        <w:t>стижения планового значения показателя федерального проекта «Чистая вода» в Липецкой области «Доля населения Липецкой области, обеспеченного качественным водоснабжением из централизованных систем» - 95,2%.</w:t>
      </w:r>
    </w:p>
    <w:p w:rsidR="00000000" w:rsidRDefault="006A6DA1">
      <w:pPr>
        <w:spacing w:line="360" w:lineRule="auto"/>
        <w:ind w:firstLine="700"/>
        <w:jc w:val="both"/>
      </w:pPr>
      <w:r>
        <w:rPr>
          <w:rFonts w:ascii="Times New Roman" w:hAnsi="Times New Roman"/>
          <w:color w:val="000000"/>
          <w:sz w:val="28"/>
        </w:rPr>
        <w:t>В 2024 году планируется разработать около 40 проек</w:t>
      </w:r>
      <w:r>
        <w:rPr>
          <w:rFonts w:ascii="Times New Roman" w:hAnsi="Times New Roman"/>
          <w:color w:val="000000"/>
          <w:sz w:val="28"/>
        </w:rPr>
        <w:t>тов на строительство объектов водоснабжения и водоотведения, построить 44 км сетей водоснабжения, 17 скважин, 1 водозабор и 1 очистные сооружения.</w:t>
      </w:r>
    </w:p>
    <w:p w:rsidR="00000000" w:rsidRDefault="006A6DA1">
      <w:pPr>
        <w:spacing w:line="360" w:lineRule="auto"/>
        <w:ind w:firstLine="700"/>
        <w:jc w:val="both"/>
      </w:pPr>
      <w:r>
        <w:rPr>
          <w:rFonts w:ascii="Times New Roman" w:hAnsi="Times New Roman"/>
          <w:color w:val="000000"/>
          <w:sz w:val="28"/>
        </w:rPr>
        <w:t>В рамках предоставленных денежных средств Фондом развития территорий будет завершено строительство/ реконстру</w:t>
      </w:r>
      <w:r>
        <w:rPr>
          <w:rFonts w:ascii="Times New Roman" w:hAnsi="Times New Roman"/>
          <w:color w:val="000000"/>
          <w:sz w:val="28"/>
        </w:rPr>
        <w:t>кция 2 объектов:</w:t>
      </w:r>
    </w:p>
    <w:p w:rsidR="00000000" w:rsidRDefault="006A6DA1">
      <w:pPr>
        <w:spacing w:line="360" w:lineRule="auto"/>
        <w:ind w:firstLine="700"/>
        <w:jc w:val="both"/>
      </w:pPr>
      <w:r>
        <w:rPr>
          <w:rFonts w:ascii="Times New Roman" w:hAnsi="Times New Roman"/>
          <w:color w:val="000000"/>
          <w:sz w:val="28"/>
        </w:rPr>
        <w:t>«Система водоотведения города Задонска со строительством очистных сооружений производительностью 1500 м³/сут»;</w:t>
      </w:r>
    </w:p>
    <w:p w:rsidR="00000000" w:rsidRDefault="006A6DA1">
      <w:pPr>
        <w:spacing w:line="360" w:lineRule="auto"/>
        <w:ind w:firstLine="700"/>
        <w:jc w:val="both"/>
      </w:pPr>
      <w:r>
        <w:rPr>
          <w:rFonts w:ascii="Times New Roman" w:hAnsi="Times New Roman"/>
          <w:color w:val="000000"/>
          <w:sz w:val="28"/>
        </w:rPr>
        <w:t>«Строительство и реконструкция городских очистных сооружений МУП «Липецкая станция аэрации».</w:t>
      </w:r>
    </w:p>
    <w:p w:rsidR="00000000" w:rsidRDefault="006A6DA1">
      <w:pPr>
        <w:spacing w:line="360" w:lineRule="auto"/>
        <w:ind w:firstLine="700"/>
        <w:jc w:val="both"/>
      </w:pPr>
      <w:r>
        <w:rPr>
          <w:rFonts w:ascii="Times New Roman" w:hAnsi="Times New Roman"/>
          <w:color w:val="000000"/>
          <w:sz w:val="28"/>
        </w:rPr>
        <w:t>В рамках регионального проекта «Чис</w:t>
      </w:r>
      <w:r>
        <w:rPr>
          <w:rFonts w:ascii="Times New Roman" w:hAnsi="Times New Roman"/>
          <w:color w:val="000000"/>
          <w:sz w:val="28"/>
        </w:rPr>
        <w:t>тая вода» будет завершено строительство объекта «Модернизация системы водоснабжения пос. Сырский Рудник г. Липецка».</w:t>
      </w:r>
    </w:p>
    <w:p w:rsidR="00000000" w:rsidRDefault="006A6DA1">
      <w:pPr>
        <w:spacing w:line="360" w:lineRule="auto"/>
        <w:ind w:firstLine="700"/>
        <w:jc w:val="both"/>
      </w:pPr>
      <w:r>
        <w:rPr>
          <w:rFonts w:ascii="Times New Roman" w:hAnsi="Times New Roman"/>
          <w:color w:val="000000"/>
          <w:sz w:val="28"/>
        </w:rPr>
        <w:t>За счет средств специальных казначейских кредитов будет реконструированы очистные сооружения в Грязинском, Данковском и Лебедянском районах</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Осуществлено технологическое присоединение к инженерным сетям водоснабжения и водоотведения территорий  комплексного  развития   пос. ЛТЗ в г. Липецке.</w:t>
      </w:r>
    </w:p>
    <w:p w:rsidR="00000000" w:rsidRDefault="006A6DA1">
      <w:pPr>
        <w:spacing w:line="360" w:lineRule="auto"/>
        <w:ind w:firstLine="700"/>
        <w:jc w:val="both"/>
      </w:pPr>
      <w:r>
        <w:rPr>
          <w:rFonts w:ascii="Times New Roman" w:hAnsi="Times New Roman"/>
          <w:color w:val="000000"/>
          <w:sz w:val="28"/>
        </w:rPr>
        <w:lastRenderedPageBreak/>
        <w:t xml:space="preserve">В 2023 году в соответствии с Законом Липецкой области от 07.12.2022 № 243-ОЗ «Об областном бюджете на </w:t>
      </w:r>
      <w:r>
        <w:rPr>
          <w:rFonts w:ascii="Times New Roman" w:hAnsi="Times New Roman"/>
          <w:color w:val="000000"/>
          <w:sz w:val="28"/>
        </w:rPr>
        <w:t>2023 год и на плановый период 2024 и 2025 годов» на мероприятия по обеспечению жилыми помещениями детей-сирот и  лиц из их числа  было предусмотрено бюджетные ассигнования в сумме 479 500 000,00 рублей, из них средства федеральной субсидии в сумме 70 357 8</w:t>
      </w:r>
      <w:r>
        <w:rPr>
          <w:rFonts w:ascii="Times New Roman" w:hAnsi="Times New Roman"/>
          <w:color w:val="000000"/>
          <w:sz w:val="28"/>
        </w:rPr>
        <w:t xml:space="preserve">00,00 рублей. </w:t>
      </w:r>
    </w:p>
    <w:p w:rsidR="00000000" w:rsidRDefault="006A6DA1">
      <w:pPr>
        <w:spacing w:line="360" w:lineRule="auto"/>
        <w:ind w:firstLine="700"/>
        <w:jc w:val="both"/>
      </w:pPr>
      <w:r>
        <w:rPr>
          <w:rFonts w:ascii="Times New Roman" w:hAnsi="Times New Roman"/>
          <w:color w:val="000000"/>
          <w:sz w:val="28"/>
        </w:rPr>
        <w:t xml:space="preserve">На 01.01.2024 года остаток денежных средств областного бюджета в сумме 3 784 911,26 рублей сформировался в результате экономии, образовавшейся по результатам проведения аукционов. </w:t>
      </w:r>
    </w:p>
    <w:p w:rsidR="00000000" w:rsidRDefault="006A6DA1">
      <w:pPr>
        <w:spacing w:line="360" w:lineRule="auto"/>
        <w:ind w:firstLine="700"/>
        <w:jc w:val="both"/>
      </w:pPr>
      <w:r>
        <w:rPr>
          <w:rFonts w:ascii="Times New Roman" w:hAnsi="Times New Roman"/>
          <w:color w:val="000000"/>
          <w:sz w:val="28"/>
        </w:rPr>
        <w:t>Всего в 2023 году 191 человек из категории детей-сирот обесп</w:t>
      </w:r>
      <w:r>
        <w:rPr>
          <w:rFonts w:ascii="Times New Roman" w:hAnsi="Times New Roman"/>
          <w:color w:val="000000"/>
          <w:sz w:val="28"/>
        </w:rPr>
        <w:t>ечены жилыми помещениями специализированного жилищного фонда.</w:t>
      </w:r>
    </w:p>
    <w:p w:rsidR="00000000" w:rsidRDefault="006A6DA1">
      <w:pPr>
        <w:spacing w:line="360" w:lineRule="auto"/>
        <w:ind w:firstLine="700"/>
        <w:jc w:val="both"/>
      </w:pPr>
      <w:r>
        <w:rPr>
          <w:rFonts w:ascii="Times New Roman" w:hAnsi="Times New Roman"/>
          <w:color w:val="000000"/>
          <w:sz w:val="28"/>
        </w:rPr>
        <w:t>Размер бюджетных средств, выделенных на цели выдачи жилищных сертификатов в 2023 году – 345 098 565,00 рублей, освоено 345 096 670,00 рублей, выдан 101 сертификат.</w:t>
      </w:r>
    </w:p>
    <w:p w:rsidR="00000000" w:rsidRDefault="006A6DA1">
      <w:pPr>
        <w:spacing w:line="360" w:lineRule="auto"/>
        <w:ind w:firstLine="700"/>
        <w:jc w:val="both"/>
      </w:pPr>
      <w:r>
        <w:rPr>
          <w:rFonts w:ascii="Times New Roman" w:hAnsi="Times New Roman"/>
          <w:color w:val="000000"/>
          <w:sz w:val="28"/>
        </w:rPr>
        <w:t>В 2024 году на приобретение жи</w:t>
      </w:r>
      <w:r>
        <w:rPr>
          <w:rFonts w:ascii="Times New Roman" w:hAnsi="Times New Roman"/>
          <w:color w:val="000000"/>
          <w:sz w:val="28"/>
        </w:rPr>
        <w:t>лых помещений предусмотрено – 538 318 783,89 рублей, из них:</w:t>
      </w:r>
    </w:p>
    <w:p w:rsidR="00000000" w:rsidRDefault="006A6DA1">
      <w:pPr>
        <w:spacing w:line="360" w:lineRule="auto"/>
        <w:ind w:firstLine="700"/>
        <w:jc w:val="both"/>
      </w:pPr>
      <w:r>
        <w:rPr>
          <w:rFonts w:ascii="Times New Roman" w:hAnsi="Times New Roman"/>
          <w:color w:val="000000"/>
          <w:sz w:val="28"/>
        </w:rPr>
        <w:t xml:space="preserve">- 93 396 891,89 рублей в рамках соглашения с Минстроем (69 113 700,00 рублей из федерального бюджета, 24 283 191,89 рублей из областного бюджета в целях софинансирования); </w:t>
      </w:r>
    </w:p>
    <w:p w:rsidR="00000000" w:rsidRDefault="006A6DA1">
      <w:pPr>
        <w:spacing w:line="360" w:lineRule="auto"/>
        <w:ind w:firstLine="700"/>
        <w:jc w:val="both"/>
      </w:pPr>
      <w:r>
        <w:rPr>
          <w:rFonts w:ascii="Times New Roman" w:hAnsi="Times New Roman"/>
          <w:color w:val="000000"/>
          <w:sz w:val="28"/>
        </w:rPr>
        <w:t>- 444 921 891,89 рубле</w:t>
      </w:r>
      <w:r>
        <w:rPr>
          <w:rFonts w:ascii="Times New Roman" w:hAnsi="Times New Roman"/>
          <w:color w:val="000000"/>
          <w:sz w:val="28"/>
        </w:rPr>
        <w:t>й сумма, из областного бюджета на приобретение жилых помещений детям – сиротам.</w:t>
      </w:r>
    </w:p>
    <w:p w:rsidR="00000000" w:rsidRDefault="006A6DA1">
      <w:pPr>
        <w:spacing w:line="360" w:lineRule="auto"/>
        <w:ind w:firstLine="700"/>
        <w:jc w:val="both"/>
      </w:pPr>
      <w:r>
        <w:rPr>
          <w:rFonts w:ascii="Times New Roman" w:hAnsi="Times New Roman"/>
          <w:color w:val="000000"/>
          <w:sz w:val="28"/>
        </w:rPr>
        <w:t>Планируется приобрести не менее 177 квартир.</w:t>
      </w:r>
    </w:p>
    <w:p w:rsidR="00000000" w:rsidRDefault="006A6DA1">
      <w:pPr>
        <w:spacing w:line="360" w:lineRule="auto"/>
        <w:ind w:firstLine="700"/>
        <w:jc w:val="both"/>
      </w:pPr>
      <w:r>
        <w:rPr>
          <w:rFonts w:ascii="Times New Roman" w:hAnsi="Times New Roman"/>
          <w:color w:val="000000"/>
          <w:sz w:val="28"/>
        </w:rPr>
        <w:t>Размер средств, выделенных из бюджета Липецкой области на цели предоставления детям - сиротам в 2023 году жилищных сертификатов - 5</w:t>
      </w:r>
      <w:r>
        <w:rPr>
          <w:rFonts w:ascii="Times New Roman" w:hAnsi="Times New Roman"/>
          <w:color w:val="000000"/>
          <w:sz w:val="28"/>
        </w:rPr>
        <w:t>61 501 917,20 руб.</w:t>
      </w:r>
    </w:p>
    <w:p w:rsidR="00000000" w:rsidRDefault="006A6DA1">
      <w:pPr>
        <w:spacing w:line="360" w:lineRule="auto"/>
        <w:ind w:firstLine="700"/>
        <w:jc w:val="both"/>
      </w:pPr>
      <w:r>
        <w:rPr>
          <w:rFonts w:ascii="Times New Roman" w:hAnsi="Times New Roman"/>
          <w:color w:val="000000"/>
          <w:sz w:val="28"/>
        </w:rPr>
        <w:t xml:space="preserve">В период 2019-2023 гг. в рамках областной адресной программы по переселению граждан из аварийного жилищного фонда (далее - Программа), </w:t>
      </w:r>
      <w:r>
        <w:rPr>
          <w:rFonts w:ascii="Times New Roman" w:hAnsi="Times New Roman"/>
          <w:color w:val="000000"/>
          <w:sz w:val="28"/>
        </w:rPr>
        <w:lastRenderedPageBreak/>
        <w:t>расселено 122 758,02 кв. м аварийного жилья, что позволило улучшить условия проживания 7 287 человек.</w:t>
      </w:r>
    </w:p>
    <w:p w:rsidR="00000000" w:rsidRDefault="006A6DA1">
      <w:pPr>
        <w:spacing w:line="360" w:lineRule="auto"/>
        <w:ind w:firstLine="700"/>
        <w:jc w:val="both"/>
      </w:pPr>
      <w:r>
        <w:rPr>
          <w:rFonts w:ascii="Times New Roman" w:hAnsi="Times New Roman"/>
          <w:noProof/>
          <w:color w:val="000000"/>
          <w:sz w:val="28"/>
        </w:rPr>
        <w:drawing>
          <wp:inline distT="0" distB="0" distL="0" distR="0">
            <wp:extent cx="5200650" cy="2924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00650" cy="2924175"/>
                    </a:xfrm>
                    <a:prstGeom prst="rect">
                      <a:avLst/>
                    </a:prstGeom>
                    <a:noFill/>
                    <a:ln>
                      <a:noFill/>
                    </a:ln>
                  </pic:spPr>
                </pic:pic>
              </a:graphicData>
            </a:graphic>
          </wp:inline>
        </w:drawing>
      </w:r>
    </w:p>
    <w:p w:rsidR="00000000" w:rsidRDefault="006A6DA1">
      <w:pPr>
        <w:spacing w:line="360" w:lineRule="auto"/>
        <w:ind w:firstLine="700"/>
        <w:jc w:val="both"/>
      </w:pPr>
      <w:r>
        <w:rPr>
          <w:rFonts w:ascii="Times New Roman" w:hAnsi="Times New Roman"/>
          <w:color w:val="000000"/>
          <w:sz w:val="28"/>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4"/>
        </w:rPr>
        <w:t> </w:t>
      </w:r>
      <w:r>
        <w:rPr>
          <w:rFonts w:ascii="Times New Roman" w:hAnsi="Times New Roman"/>
          <w:b/>
          <w:color w:val="000000"/>
          <w:sz w:val="28"/>
        </w:rPr>
        <w:t>Раздел 3 «Анализ отчета об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b/>
          <w:color w:val="000000"/>
          <w:sz w:val="28"/>
        </w:rPr>
        <w:t> </w:t>
      </w:r>
      <w:r>
        <w:rPr>
          <w:rFonts w:ascii="Times New Roman" w:hAnsi="Times New Roman"/>
          <w:color w:val="000000"/>
          <w:sz w:val="28"/>
        </w:rPr>
        <w:t>В составе бюджетной отчетности на 01 января 2024 года представлены следующие формы:</w:t>
      </w:r>
    </w:p>
    <w:p w:rsidR="00000000" w:rsidRDefault="006A6DA1">
      <w:pPr>
        <w:spacing w:line="360" w:lineRule="auto"/>
        <w:ind w:firstLine="280"/>
        <w:jc w:val="both"/>
      </w:pPr>
      <w:r>
        <w:rPr>
          <w:rFonts w:ascii="Times New Roman" w:hAnsi="Times New Roman"/>
          <w:color w:val="000000"/>
          <w:sz w:val="28"/>
        </w:rPr>
        <w:t xml:space="preserve">- Справка по заключению счетов бюджетного учета отчетного финансового года </w:t>
      </w:r>
      <w:r>
        <w:rPr>
          <w:rFonts w:ascii="Times New Roman" w:hAnsi="Times New Roman"/>
          <w:b/>
          <w:color w:val="000000"/>
          <w:sz w:val="28"/>
        </w:rPr>
        <w:t>(</w:t>
      </w:r>
      <w:r>
        <w:rPr>
          <w:rFonts w:ascii="Times New Roman" w:hAnsi="Times New Roman"/>
          <w:color w:val="000000"/>
          <w:sz w:val="28"/>
        </w:rPr>
        <w:t>ф.</w:t>
      </w:r>
      <w:r>
        <w:rPr>
          <w:rFonts w:ascii="Times New Roman" w:hAnsi="Times New Roman"/>
          <w:color w:val="000000"/>
          <w:sz w:val="28"/>
        </w:rPr>
        <w:t>0503110);</w:t>
      </w:r>
    </w:p>
    <w:p w:rsidR="00000000" w:rsidRDefault="006A6DA1">
      <w:pPr>
        <w:spacing w:line="360" w:lineRule="auto"/>
        <w:ind w:firstLine="28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ind w:firstLine="28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28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left="-420" w:firstLine="700"/>
        <w:jc w:val="both"/>
      </w:pPr>
      <w:r>
        <w:rPr>
          <w:rFonts w:ascii="Times New Roman" w:hAnsi="Times New Roman"/>
          <w:color w:val="000000"/>
          <w:sz w:val="28"/>
        </w:rPr>
        <w:t>-  Справ</w:t>
      </w:r>
      <w:r>
        <w:rPr>
          <w:rFonts w:ascii="Times New Roman" w:hAnsi="Times New Roman"/>
          <w:color w:val="000000"/>
          <w:sz w:val="28"/>
        </w:rPr>
        <w:t>ка по консолидируемым расчетам (ф.0503125);</w:t>
      </w:r>
    </w:p>
    <w:p w:rsidR="00000000" w:rsidRDefault="006A6DA1">
      <w:pPr>
        <w:spacing w:line="360" w:lineRule="auto"/>
        <w:ind w:firstLine="28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w:t>
      </w:r>
      <w:r>
        <w:rPr>
          <w:rFonts w:ascii="Times New Roman" w:hAnsi="Times New Roman"/>
          <w:color w:val="000000"/>
          <w:sz w:val="28"/>
        </w:rPr>
        <w:t>нистратора доходов бюджета (ф.0503127, ф.0503127_ЭКР);</w:t>
      </w:r>
    </w:p>
    <w:p w:rsidR="00000000" w:rsidRDefault="006A6DA1">
      <w:pPr>
        <w:spacing w:line="360" w:lineRule="auto"/>
        <w:ind w:firstLine="280"/>
        <w:jc w:val="both"/>
      </w:pPr>
      <w:r>
        <w:rPr>
          <w:rFonts w:ascii="Times New Roman" w:hAnsi="Times New Roman"/>
          <w:color w:val="000000"/>
          <w:sz w:val="28"/>
        </w:rPr>
        <w:lastRenderedPageBreak/>
        <w:t>-   Отчет о бюджетных обязательствах (ф.0503128);</w:t>
      </w:r>
    </w:p>
    <w:p w:rsidR="00000000" w:rsidRDefault="006A6DA1">
      <w:pPr>
        <w:spacing w:line="360" w:lineRule="auto"/>
        <w:ind w:firstLine="28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w:t>
      </w:r>
      <w:r>
        <w:rPr>
          <w:rFonts w:ascii="Times New Roman" w:hAnsi="Times New Roman"/>
          <w:color w:val="000000"/>
          <w:sz w:val="28"/>
        </w:rPr>
        <w:t>а бюджета, главного администратора, администратора доходов бюджета (ф.0503130);</w:t>
      </w:r>
    </w:p>
    <w:p w:rsidR="00000000" w:rsidRDefault="006A6DA1">
      <w:pPr>
        <w:spacing w:line="360" w:lineRule="auto"/>
        <w:ind w:firstLine="280"/>
        <w:jc w:val="both"/>
      </w:pPr>
      <w:r>
        <w:rPr>
          <w:rFonts w:ascii="Times New Roman" w:hAnsi="Times New Roman"/>
          <w:color w:val="000000"/>
          <w:sz w:val="28"/>
        </w:rPr>
        <w:t>-  Справка о наличии имущества и обязательств на забалансовых счетах;</w:t>
      </w:r>
    </w:p>
    <w:p w:rsidR="00000000" w:rsidRDefault="006A6DA1">
      <w:pPr>
        <w:spacing w:line="360" w:lineRule="auto"/>
        <w:ind w:firstLine="28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280"/>
        <w:jc w:val="both"/>
      </w:pPr>
      <w:r>
        <w:rPr>
          <w:rFonts w:ascii="Times New Roman" w:hAnsi="Times New Roman"/>
          <w:color w:val="000000"/>
          <w:sz w:val="28"/>
        </w:rPr>
        <w:t>- Сведения об исполнении текстовых статей закона (ре</w:t>
      </w:r>
      <w:r>
        <w:rPr>
          <w:rFonts w:ascii="Times New Roman" w:hAnsi="Times New Roman"/>
          <w:color w:val="000000"/>
          <w:sz w:val="28"/>
        </w:rPr>
        <w:t>шения) о бюджете (Таблица №3);</w:t>
      </w:r>
    </w:p>
    <w:p w:rsidR="00000000" w:rsidRDefault="006A6DA1">
      <w:pPr>
        <w:spacing w:line="360" w:lineRule="auto"/>
        <w:ind w:firstLine="280"/>
        <w:jc w:val="both"/>
      </w:pPr>
      <w:r>
        <w:rPr>
          <w:rFonts w:ascii="Times New Roman" w:hAnsi="Times New Roman"/>
          <w:color w:val="000000"/>
          <w:sz w:val="28"/>
        </w:rPr>
        <w:t>- Сведения о результатах деятельности субъекта бюджетной отчетности(Таблица 12);</w:t>
      </w:r>
    </w:p>
    <w:p w:rsidR="00000000" w:rsidRDefault="006A6DA1">
      <w:pPr>
        <w:spacing w:line="360" w:lineRule="auto"/>
        <w:jc w:val="both"/>
      </w:pPr>
      <w:r>
        <w:rPr>
          <w:rFonts w:ascii="Times New Roman" w:hAnsi="Times New Roman"/>
          <w:color w:val="000000"/>
          <w:sz w:val="28"/>
        </w:rPr>
        <w:t>    -    Анализ отчета об исполнении бюджета (Таблица 13);</w:t>
      </w:r>
    </w:p>
    <w:p w:rsidR="00000000" w:rsidRDefault="006A6DA1">
      <w:pPr>
        <w:spacing w:line="360" w:lineRule="auto"/>
        <w:jc w:val="both"/>
      </w:pPr>
      <w:r>
        <w:rPr>
          <w:rFonts w:ascii="Times New Roman" w:hAnsi="Times New Roman"/>
          <w:color w:val="000000"/>
          <w:sz w:val="28"/>
        </w:rPr>
        <w:t>    -    Анализ показателей отчетности (Таблица 14);</w:t>
      </w:r>
    </w:p>
    <w:p w:rsidR="00000000" w:rsidRDefault="006A6DA1">
      <w:pPr>
        <w:spacing w:line="360" w:lineRule="auto"/>
        <w:jc w:val="both"/>
      </w:pPr>
      <w:r>
        <w:rPr>
          <w:rFonts w:ascii="Times New Roman" w:hAnsi="Times New Roman"/>
          <w:color w:val="000000"/>
          <w:sz w:val="28"/>
        </w:rPr>
        <w:t>    -    Прочие вопросы деятельн</w:t>
      </w:r>
      <w:r>
        <w:rPr>
          <w:rFonts w:ascii="Times New Roman" w:hAnsi="Times New Roman"/>
          <w:color w:val="000000"/>
          <w:sz w:val="28"/>
        </w:rPr>
        <w:t>ости (Таблица 16);</w:t>
      </w:r>
    </w:p>
    <w:p w:rsidR="00000000" w:rsidRDefault="006A6DA1">
      <w:pPr>
        <w:spacing w:line="360" w:lineRule="auto"/>
        <w:ind w:firstLine="28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28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jc w:val="both"/>
      </w:pPr>
      <w:r>
        <w:rPr>
          <w:rFonts w:ascii="Times New Roman" w:hAnsi="Times New Roman"/>
          <w:color w:val="000000"/>
          <w:sz w:val="28"/>
        </w:rPr>
        <w:t>    -    Сведения по дебиторской и кредиторской задолженности (ф.0503169_БД);</w:t>
      </w:r>
    </w:p>
    <w:p w:rsidR="00000000" w:rsidRDefault="006A6DA1">
      <w:pPr>
        <w:spacing w:line="360" w:lineRule="auto"/>
        <w:jc w:val="both"/>
      </w:pPr>
      <w:r>
        <w:rPr>
          <w:rFonts w:ascii="Times New Roman" w:hAnsi="Times New Roman"/>
          <w:color w:val="000000"/>
          <w:sz w:val="28"/>
        </w:rPr>
        <w:t>    -    Сведения по дебиторской и кредиторской зад</w:t>
      </w:r>
      <w:r>
        <w:rPr>
          <w:rFonts w:ascii="Times New Roman" w:hAnsi="Times New Roman"/>
          <w:color w:val="000000"/>
          <w:sz w:val="28"/>
        </w:rPr>
        <w:t xml:space="preserve">олженности (ф.0503169_БК); </w:t>
      </w:r>
    </w:p>
    <w:p w:rsidR="00000000" w:rsidRDefault="006A6DA1">
      <w:pPr>
        <w:spacing w:line="360" w:lineRule="auto"/>
        <w:jc w:val="both"/>
      </w:pPr>
      <w:r>
        <w:rPr>
          <w:rFonts w:ascii="Times New Roman" w:hAnsi="Times New Roman"/>
          <w:color w:val="000000"/>
          <w:sz w:val="28"/>
        </w:rPr>
        <w:t>  -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jc w:val="both"/>
      </w:pPr>
      <w:r>
        <w:rPr>
          <w:rFonts w:ascii="Times New Roman" w:hAnsi="Times New Roman"/>
          <w:color w:val="000000"/>
          <w:sz w:val="28"/>
        </w:rPr>
        <w:t>    - Сведения об изменении остатков валюты баланса (бюджетная деятельность) (ф.0503173);</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 xml:space="preserve"> -Сведения о принятых и неисполненных обязательствах получателя бюджетных средств (ф.0503175);</w:t>
      </w:r>
    </w:p>
    <w:p w:rsidR="00000000" w:rsidRDefault="006A6DA1">
      <w:pPr>
        <w:spacing w:line="360" w:lineRule="auto"/>
        <w:jc w:val="both"/>
      </w:pPr>
      <w:r>
        <w:rPr>
          <w:rFonts w:ascii="Times New Roman" w:hAnsi="Times New Roman"/>
          <w:color w:val="000000"/>
          <w:sz w:val="28"/>
        </w:rPr>
        <w:t>    -   Сведения об остатках денежных средств (ф.0503178);</w:t>
      </w:r>
    </w:p>
    <w:p w:rsidR="00000000" w:rsidRDefault="006A6DA1">
      <w:pPr>
        <w:spacing w:line="360" w:lineRule="auto"/>
        <w:jc w:val="both"/>
      </w:pPr>
      <w:r>
        <w:rPr>
          <w:rFonts w:ascii="Times New Roman" w:hAnsi="Times New Roman"/>
          <w:color w:val="000000"/>
          <w:sz w:val="28"/>
        </w:rPr>
        <w:t>  - Сведения о вложениях в объекты недвижимого имущества, объектах незавершенного строительства (ф.050</w:t>
      </w:r>
      <w:r>
        <w:rPr>
          <w:rFonts w:ascii="Times New Roman" w:hAnsi="Times New Roman"/>
          <w:color w:val="000000"/>
          <w:sz w:val="28"/>
        </w:rPr>
        <w:t>3190);</w:t>
      </w:r>
    </w:p>
    <w:p w:rsidR="00000000" w:rsidRDefault="006A6DA1">
      <w:pPr>
        <w:spacing w:line="360" w:lineRule="auto"/>
        <w:jc w:val="both"/>
      </w:pPr>
      <w:r>
        <w:rPr>
          <w:rFonts w:ascii="Times New Roman" w:hAnsi="Times New Roman"/>
          <w:color w:val="000000"/>
          <w:sz w:val="28"/>
        </w:rPr>
        <w:lastRenderedPageBreak/>
        <w:t>   -    Сведения об исполнении судебных решений по денежным обязательствам бюджета (ф.0503296);</w:t>
      </w:r>
    </w:p>
    <w:p w:rsidR="00000000" w:rsidRDefault="006A6DA1">
      <w:pPr>
        <w:spacing w:line="360" w:lineRule="auto"/>
        <w:jc w:val="both"/>
      </w:pPr>
      <w:r>
        <w:rPr>
          <w:rFonts w:ascii="Times New Roman" w:hAnsi="Times New Roman"/>
          <w:color w:val="000000"/>
          <w:sz w:val="28"/>
        </w:rPr>
        <w:t>   -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jc w:val="both"/>
      </w:pPr>
      <w:r>
        <w:rPr>
          <w:rFonts w:ascii="Times New Roman" w:hAnsi="Times New Roman"/>
          <w:color w:val="FF0000"/>
          <w:sz w:val="28"/>
        </w:rPr>
        <w:t> </w:t>
      </w:r>
    </w:p>
    <w:p w:rsidR="00000000" w:rsidRDefault="006A6DA1">
      <w:pPr>
        <w:spacing w:line="360" w:lineRule="auto"/>
        <w:ind w:firstLine="720"/>
        <w:jc w:val="both"/>
      </w:pPr>
      <w:r>
        <w:rPr>
          <w:rFonts w:ascii="Times New Roman" w:hAnsi="Times New Roman"/>
          <w:b/>
          <w:color w:val="000000"/>
          <w:sz w:val="28"/>
        </w:rPr>
        <w:t>Раздел 3 «Анализ отчета об испо</w:t>
      </w:r>
      <w:r>
        <w:rPr>
          <w:rFonts w:ascii="Times New Roman" w:hAnsi="Times New Roman"/>
          <w:b/>
          <w:color w:val="000000"/>
          <w:sz w:val="28"/>
        </w:rPr>
        <w:t>лнении бюджета главного распорядителя бюджетных средств»</w:t>
      </w:r>
    </w:p>
    <w:p w:rsidR="00000000" w:rsidRDefault="006A6DA1">
      <w:pPr>
        <w:spacing w:line="360" w:lineRule="auto"/>
        <w:jc w:val="both"/>
      </w:pPr>
      <w:r>
        <w:rPr>
          <w:rFonts w:ascii="Times New Roman" w:hAnsi="Times New Roman"/>
          <w:b/>
          <w:color w:val="000000"/>
          <w:sz w:val="28"/>
          <w:shd w:val="clear" w:color="auto" w:fill="FFFFFF"/>
        </w:rPr>
        <w:t>         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1 205 51 000 </w:t>
      </w:r>
      <w:r>
        <w:rPr>
          <w:rFonts w:ascii="Times New Roman" w:hAnsi="Times New Roman"/>
          <w:color w:val="000000"/>
          <w:sz w:val="28"/>
          <w:shd w:val="clear" w:color="auto" w:fill="FFFFFF"/>
        </w:rPr>
        <w:t>отражены следующие показатели:</w:t>
      </w:r>
    </w:p>
    <w:p w:rsidR="00000000" w:rsidRDefault="006A6DA1">
      <w:pPr>
        <w:spacing w:line="360" w:lineRule="auto"/>
        <w:ind w:firstLine="740"/>
        <w:jc w:val="both"/>
      </w:pPr>
      <w:r>
        <w:rPr>
          <w:rFonts w:ascii="Times New Roman" w:hAnsi="Times New Roman"/>
          <w:color w:val="000000"/>
          <w:sz w:val="28"/>
          <w:shd w:val="clear" w:color="auto" w:fill="FFFFFF"/>
        </w:rPr>
        <w:t> по КБК 043 20225555020000150 остаток по соглашению от 27.12.2022г. №069-09-20</w:t>
      </w:r>
      <w:r>
        <w:rPr>
          <w:rFonts w:ascii="Times New Roman" w:hAnsi="Times New Roman"/>
          <w:color w:val="000000"/>
          <w:sz w:val="28"/>
          <w:shd w:val="clear" w:color="auto" w:fill="FFFFFF"/>
        </w:rPr>
        <w:t xml:space="preserve">23-527 с </w:t>
      </w:r>
      <w:r>
        <w:rPr>
          <w:rFonts w:ascii="Times New Roman" w:hAnsi="Times New Roman"/>
          <w:color w:val="000000"/>
          <w:sz w:val="28"/>
        </w:rPr>
        <w:t>Министерством строительства и коммунально-жилищного хозяйства РФ</w:t>
      </w:r>
      <w:r>
        <w:rPr>
          <w:rFonts w:ascii="Times New Roman" w:hAnsi="Times New Roman"/>
          <w:color w:val="000000"/>
          <w:sz w:val="28"/>
          <w:shd w:val="clear" w:color="auto" w:fill="FFFFFF"/>
        </w:rPr>
        <w:t xml:space="preserve">   о предоставлении субсидии бюджетам субъектов Российской Федерации на реализацию программ формирования современной городской среды в целях достижения результатов федерального проект</w:t>
      </w:r>
      <w:r>
        <w:rPr>
          <w:rFonts w:ascii="Times New Roman" w:hAnsi="Times New Roman"/>
          <w:color w:val="000000"/>
          <w:sz w:val="28"/>
          <w:shd w:val="clear" w:color="auto" w:fill="FFFFFF"/>
        </w:rPr>
        <w:t>а «Формирование комфортной городской среды» государственной программы Российской Федерации «Обеспечение доступным и комфортным жильем и коммунальными услугами граждан Российской Федерации» в сумме 272 384 500,00 руб.;  </w:t>
      </w:r>
    </w:p>
    <w:p w:rsidR="00000000" w:rsidRDefault="006A6DA1">
      <w:pPr>
        <w:spacing w:line="360" w:lineRule="auto"/>
        <w:ind w:firstLine="740"/>
        <w:jc w:val="both"/>
      </w:pPr>
      <w:r>
        <w:rPr>
          <w:rFonts w:ascii="Times New Roman" w:hAnsi="Times New Roman"/>
          <w:color w:val="000000"/>
          <w:sz w:val="28"/>
          <w:shd w:val="clear" w:color="auto" w:fill="FFFFFF"/>
        </w:rPr>
        <w:t>по КБК 043 20225424020000150 остаток</w:t>
      </w:r>
      <w:r>
        <w:rPr>
          <w:rFonts w:ascii="Times New Roman" w:hAnsi="Times New Roman"/>
          <w:color w:val="000000"/>
          <w:sz w:val="28"/>
          <w:shd w:val="clear" w:color="auto" w:fill="FFFFFF"/>
        </w:rPr>
        <w:t xml:space="preserve"> по соглашению от 26.12.2023г. №</w:t>
      </w:r>
      <w:r>
        <w:rPr>
          <w:rFonts w:eastAsia="Calibri" w:cs="Calibri"/>
          <w:b/>
          <w:i/>
          <w:color w:val="000000"/>
        </w:rPr>
        <w:t xml:space="preserve"> </w:t>
      </w:r>
      <w:r>
        <w:rPr>
          <w:rFonts w:ascii="Times New Roman" w:hAnsi="Times New Roman"/>
          <w:color w:val="000000"/>
          <w:sz w:val="28"/>
          <w:shd w:val="clear" w:color="auto" w:fill="FFFFFF"/>
        </w:rPr>
        <w:t xml:space="preserve">069-09-2024-479 с </w:t>
      </w:r>
      <w:r>
        <w:rPr>
          <w:rFonts w:ascii="Times New Roman" w:hAnsi="Times New Roman"/>
          <w:color w:val="000000"/>
          <w:sz w:val="28"/>
        </w:rPr>
        <w:t xml:space="preserve">Министерством строительства и коммунально-жилищного хозяйства РФ о предоставлении субсидий из федерального бюджета </w:t>
      </w:r>
      <w:r>
        <w:rPr>
          <w:rFonts w:ascii="Times New Roman" w:hAnsi="Times New Roman"/>
          <w:color w:val="000000"/>
          <w:sz w:val="28"/>
          <w:shd w:val="clear" w:color="auto" w:fill="FFFFFF"/>
        </w:rPr>
        <w:t xml:space="preserve">в 2024 - 2026 годах </w:t>
      </w:r>
      <w:r>
        <w:rPr>
          <w:rFonts w:ascii="Times New Roman" w:hAnsi="Times New Roman"/>
          <w:color w:val="000000"/>
          <w:sz w:val="28"/>
        </w:rPr>
        <w:t>на поддержку государственных программ (подпрограмм) субъектов Российск</w:t>
      </w:r>
      <w:r>
        <w:rPr>
          <w:rFonts w:ascii="Times New Roman" w:hAnsi="Times New Roman"/>
          <w:color w:val="000000"/>
          <w:sz w:val="28"/>
        </w:rPr>
        <w:t xml:space="preserve">ой Федерации и муниципальных программ (подпрограмм) формирования современной городской среды в рамках федерального проекта </w:t>
      </w:r>
      <w:r>
        <w:rPr>
          <w:rFonts w:ascii="Times New Roman" w:hAnsi="Times New Roman"/>
          <w:b/>
          <w:color w:val="000000"/>
          <w:sz w:val="28"/>
          <w:shd w:val="clear" w:color="auto" w:fill="FFFFFF"/>
        </w:rPr>
        <w:t>«</w:t>
      </w:r>
      <w:r>
        <w:rPr>
          <w:rFonts w:ascii="Times New Roman" w:hAnsi="Times New Roman"/>
          <w:color w:val="000000"/>
          <w:sz w:val="28"/>
        </w:rPr>
        <w:t>Формирование комфортной городской среды</w:t>
      </w:r>
      <w:r>
        <w:rPr>
          <w:rFonts w:ascii="Times New Roman" w:hAnsi="Times New Roman"/>
          <w:color w:val="000000"/>
          <w:sz w:val="28"/>
          <w:shd w:val="clear" w:color="auto" w:fill="FFFFFF"/>
        </w:rPr>
        <w:t>» в сумме 164 509 100,00 руб.</w:t>
      </w:r>
    </w:p>
    <w:p w:rsidR="00000000" w:rsidRDefault="006A6DA1">
      <w:pPr>
        <w:spacing w:line="360" w:lineRule="auto"/>
        <w:ind w:firstLine="740"/>
        <w:jc w:val="both"/>
      </w:pPr>
      <w:r>
        <w:rPr>
          <w:rFonts w:ascii="Times New Roman" w:hAnsi="Times New Roman"/>
          <w:color w:val="000000"/>
          <w:sz w:val="28"/>
        </w:rPr>
        <w:t>Данный показатель соответствует гр.9 по коду счета 1 205 51 000</w:t>
      </w:r>
      <w:r>
        <w:rPr>
          <w:rFonts w:ascii="Times New Roman" w:hAnsi="Times New Roman"/>
          <w:color w:val="000000"/>
          <w:sz w:val="28"/>
        </w:rPr>
        <w:t xml:space="preserve"> ф.0503169БД.</w:t>
      </w:r>
    </w:p>
    <w:p w:rsidR="00000000" w:rsidRDefault="006A6DA1">
      <w:pPr>
        <w:spacing w:line="360" w:lineRule="auto"/>
        <w:ind w:firstLine="740"/>
        <w:jc w:val="both"/>
      </w:pPr>
      <w:r>
        <w:rPr>
          <w:rFonts w:ascii="Times New Roman" w:hAnsi="Times New Roman"/>
          <w:color w:val="000000"/>
          <w:sz w:val="28"/>
          <w:shd w:val="clear" w:color="auto" w:fill="FFFFFF"/>
        </w:rPr>
        <w:lastRenderedPageBreak/>
        <w:t xml:space="preserve">Показатели </w:t>
      </w:r>
      <w:r>
        <w:rPr>
          <w:rFonts w:ascii="Times New Roman" w:hAnsi="Times New Roman"/>
          <w:b/>
          <w:color w:val="000000"/>
          <w:sz w:val="28"/>
          <w:shd w:val="clear" w:color="auto" w:fill="FFFFFF"/>
        </w:rPr>
        <w:t>формы 0503125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1 205 51 000</w:t>
      </w:r>
      <w:r>
        <w:rPr>
          <w:rFonts w:ascii="Times New Roman" w:hAnsi="Times New Roman"/>
          <w:color w:val="000000"/>
          <w:sz w:val="28"/>
          <w:shd w:val="clear" w:color="auto" w:fill="FFFFFF"/>
        </w:rPr>
        <w:t xml:space="preserve"> соответствует остаткам в </w:t>
      </w:r>
      <w:r>
        <w:rPr>
          <w:rFonts w:ascii="Times New Roman" w:hAnsi="Times New Roman"/>
          <w:b/>
          <w:color w:val="000000"/>
          <w:sz w:val="28"/>
          <w:shd w:val="clear" w:color="auto" w:fill="FFFFFF"/>
        </w:rPr>
        <w:t>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1 401 49 151</w:t>
      </w:r>
      <w:r>
        <w:rPr>
          <w:rFonts w:ascii="Times New Roman" w:hAnsi="Times New Roman"/>
          <w:color w:val="000000"/>
          <w:sz w:val="28"/>
          <w:shd w:val="clear" w:color="auto" w:fill="FFFFFF"/>
        </w:rPr>
        <w:t xml:space="preserve"> по соответствующим КБК.</w:t>
      </w:r>
    </w:p>
    <w:p w:rsidR="00000000" w:rsidRDefault="006A6DA1">
      <w:pPr>
        <w:spacing w:line="360" w:lineRule="auto"/>
        <w:ind w:firstLine="720"/>
        <w:jc w:val="both"/>
      </w:pPr>
      <w:r>
        <w:rPr>
          <w:rFonts w:ascii="Times New Roman" w:hAnsi="Times New Roman"/>
          <w:b/>
          <w:color w:val="000000"/>
          <w:sz w:val="28"/>
          <w:shd w:val="clear" w:color="auto" w:fill="FFFFFF"/>
        </w:rPr>
        <w:t> 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счета 1 205 51 561 </w:t>
      </w:r>
      <w:r>
        <w:rPr>
          <w:rFonts w:ascii="Times New Roman" w:hAnsi="Times New Roman"/>
          <w:color w:val="000000"/>
          <w:sz w:val="28"/>
          <w:shd w:val="clear" w:color="auto" w:fill="FFFFFF"/>
        </w:rPr>
        <w:t>отражены следующие показатели:</w:t>
      </w:r>
    </w:p>
    <w:p w:rsidR="00000000" w:rsidRDefault="006A6DA1">
      <w:pPr>
        <w:spacing w:line="360" w:lineRule="auto"/>
        <w:ind w:firstLine="740"/>
        <w:jc w:val="both"/>
      </w:pPr>
      <w:r>
        <w:rPr>
          <w:rFonts w:ascii="Times New Roman" w:hAnsi="Times New Roman"/>
          <w:b/>
          <w:color w:val="000000"/>
          <w:sz w:val="28"/>
          <w:shd w:val="clear" w:color="auto" w:fill="FFFFFF"/>
        </w:rPr>
        <w:t>в корреспонденции со счетом 1 401 49 151</w:t>
      </w:r>
    </w:p>
    <w:p w:rsidR="00000000" w:rsidRDefault="006A6DA1">
      <w:pPr>
        <w:spacing w:line="360" w:lineRule="auto"/>
        <w:ind w:firstLine="740"/>
        <w:jc w:val="both"/>
      </w:pPr>
      <w:r>
        <w:rPr>
          <w:rFonts w:ascii="Times New Roman" w:hAnsi="Times New Roman"/>
          <w:color w:val="000000"/>
          <w:sz w:val="28"/>
          <w:shd w:val="clear" w:color="auto" w:fill="FFFFFF"/>
        </w:rPr>
        <w:t xml:space="preserve">- по КБК 043 20225424020000150 отражено </w:t>
      </w:r>
      <w:r>
        <w:rPr>
          <w:rFonts w:ascii="Times New Roman" w:hAnsi="Times New Roman"/>
          <w:color w:val="000000"/>
          <w:sz w:val="28"/>
        </w:rPr>
        <w:t>начисление доходов будущих периодов текущего характера по соглашению с Министерством строительства и коммунально-жилищного х</w:t>
      </w:r>
      <w:r>
        <w:rPr>
          <w:rFonts w:ascii="Times New Roman" w:hAnsi="Times New Roman"/>
          <w:color w:val="000000"/>
          <w:sz w:val="28"/>
        </w:rPr>
        <w:t xml:space="preserve">озяйства РФ </w:t>
      </w:r>
      <w:r>
        <w:rPr>
          <w:rFonts w:ascii="Times New Roman" w:hAnsi="Times New Roman"/>
          <w:color w:val="000000"/>
          <w:sz w:val="28"/>
          <w:shd w:val="clear" w:color="auto" w:fill="FFFFFF"/>
        </w:rPr>
        <w:t>от 26.12.2023г. №</w:t>
      </w:r>
      <w:r>
        <w:rPr>
          <w:rFonts w:eastAsia="Calibri" w:cs="Calibri"/>
          <w:color w:val="000000"/>
        </w:rPr>
        <w:t xml:space="preserve"> </w:t>
      </w:r>
      <w:r>
        <w:rPr>
          <w:rFonts w:ascii="Times New Roman" w:hAnsi="Times New Roman"/>
          <w:color w:val="000000"/>
          <w:sz w:val="28"/>
          <w:shd w:val="clear" w:color="auto" w:fill="FFFFFF"/>
        </w:rPr>
        <w:t>069-09-2024-479 о предоставлении субсидии на реализацию программ формирования современной городской среды в рамках федерального проекта «Формирование комфортной городской среды» в сумме 164 509 100,00 руб.</w:t>
      </w:r>
    </w:p>
    <w:p w:rsidR="00000000" w:rsidRDefault="006A6DA1">
      <w:pPr>
        <w:spacing w:line="360" w:lineRule="auto"/>
        <w:ind w:firstLine="740"/>
        <w:jc w:val="both"/>
      </w:pPr>
      <w:r>
        <w:rPr>
          <w:rFonts w:ascii="Times New Roman" w:hAnsi="Times New Roman"/>
          <w:color w:val="000000"/>
          <w:sz w:val="24"/>
        </w:rPr>
        <w:t> </w:t>
      </w:r>
      <w:r>
        <w:rPr>
          <w:rFonts w:ascii="Times New Roman" w:hAnsi="Times New Roman"/>
          <w:b/>
          <w:color w:val="000000"/>
          <w:sz w:val="28"/>
          <w:shd w:val="clear" w:color="auto" w:fill="FFFFFF"/>
        </w:rPr>
        <w:t>В форме 0503125 «Сп</w:t>
      </w:r>
      <w:r>
        <w:rPr>
          <w:rFonts w:ascii="Times New Roman" w:hAnsi="Times New Roman"/>
          <w:b/>
          <w:color w:val="000000"/>
          <w:sz w:val="28"/>
          <w:shd w:val="clear" w:color="auto" w:fill="FFFFFF"/>
        </w:rPr>
        <w:t>равка по консолидируемым расчетам» по коду счета</w:t>
      </w:r>
      <w:r>
        <w:rPr>
          <w:rFonts w:ascii="Times New Roman" w:hAnsi="Times New Roman"/>
          <w:b/>
          <w:color w:val="000000"/>
          <w:sz w:val="28"/>
        </w:rPr>
        <w:t xml:space="preserve"> 1 205 51 661 </w:t>
      </w:r>
      <w:r>
        <w:rPr>
          <w:rFonts w:ascii="Times New Roman" w:hAnsi="Times New Roman"/>
          <w:color w:val="000000"/>
          <w:sz w:val="28"/>
        </w:rPr>
        <w:t xml:space="preserve">в корреспонденции со счетом </w:t>
      </w:r>
      <w:r>
        <w:rPr>
          <w:rFonts w:ascii="Times New Roman" w:hAnsi="Times New Roman"/>
          <w:b/>
          <w:color w:val="000000"/>
          <w:sz w:val="28"/>
        </w:rPr>
        <w:t xml:space="preserve">1 210 02 151 </w:t>
      </w:r>
      <w:r>
        <w:rPr>
          <w:rFonts w:ascii="Times New Roman" w:hAnsi="Times New Roman"/>
          <w:color w:val="000000"/>
          <w:sz w:val="28"/>
        </w:rPr>
        <w:t xml:space="preserve">отражены следующие показатели: </w:t>
      </w:r>
    </w:p>
    <w:p w:rsidR="00000000" w:rsidRDefault="006A6DA1">
      <w:pPr>
        <w:spacing w:line="360" w:lineRule="auto"/>
        <w:ind w:firstLine="740"/>
        <w:jc w:val="both"/>
      </w:pPr>
      <w:r>
        <w:rPr>
          <w:rFonts w:ascii="Times New Roman" w:hAnsi="Times New Roman"/>
          <w:color w:val="000000"/>
          <w:sz w:val="28"/>
        </w:rPr>
        <w:t>по КБК 043 21860010020000150 доходы от возврата прочих остатков субсидий, субвенций и иных межбюджетных трансфертов прошл</w:t>
      </w:r>
      <w:r>
        <w:rPr>
          <w:rFonts w:ascii="Times New Roman" w:hAnsi="Times New Roman"/>
          <w:color w:val="000000"/>
          <w:sz w:val="28"/>
        </w:rPr>
        <w:t>ых лет текущего характера на сумму 3033867,43 руб.. из них:</w:t>
      </w:r>
    </w:p>
    <w:p w:rsidR="00000000" w:rsidRDefault="006A6DA1">
      <w:pPr>
        <w:spacing w:line="360" w:lineRule="auto"/>
        <w:ind w:firstLine="740"/>
        <w:jc w:val="both"/>
      </w:pPr>
      <w:r>
        <w:rPr>
          <w:rFonts w:ascii="Times New Roman" w:hAnsi="Times New Roman"/>
          <w:color w:val="000000"/>
          <w:sz w:val="28"/>
        </w:rPr>
        <w:t>-  возврат субсидии Департамента жилищно-коммунального хозяйства администрации г. Липецка, согласно предписанию Управления финансов Липецкой области от 23.05.22 №10-10/19 на сумму 1 046 861,21 руб</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возврат субсидии по предписанию Контрольно-счетной палаты Липецкой области (письмо б/н от 06.10.2023г.) администрацией Усманского муниципального района Липецкой области в сумме 286 824,00 руб.;</w:t>
      </w:r>
    </w:p>
    <w:p w:rsidR="00000000" w:rsidRDefault="006A6DA1">
      <w:pPr>
        <w:spacing w:line="360" w:lineRule="auto"/>
        <w:ind w:firstLine="720"/>
        <w:jc w:val="both"/>
      </w:pPr>
      <w:r>
        <w:rPr>
          <w:rFonts w:ascii="Times New Roman" w:hAnsi="Times New Roman"/>
          <w:color w:val="000000"/>
          <w:sz w:val="28"/>
        </w:rPr>
        <w:t>-  возврат субсидии по предписанию Контрольно-счетной па</w:t>
      </w:r>
      <w:r>
        <w:rPr>
          <w:rFonts w:ascii="Times New Roman" w:hAnsi="Times New Roman"/>
          <w:color w:val="000000"/>
          <w:sz w:val="28"/>
        </w:rPr>
        <w:t>латы Липецкой области №01-09-215 от 19.07.2023г. администрацией Лебедянского муниципального района Липецкой области в сумме  1 365 581,70 руб.;</w:t>
      </w:r>
    </w:p>
    <w:p w:rsidR="00000000" w:rsidRDefault="006A6DA1">
      <w:pPr>
        <w:spacing w:line="360" w:lineRule="auto"/>
        <w:jc w:val="both"/>
      </w:pPr>
      <w:r>
        <w:rPr>
          <w:rFonts w:ascii="Times New Roman" w:hAnsi="Times New Roman"/>
          <w:color w:val="000000"/>
          <w:sz w:val="28"/>
        </w:rPr>
        <w:lastRenderedPageBreak/>
        <w:t>         -  возврат субсидии прошлых лет на организацию холодного водоснабжения и (или) водоотведения администра</w:t>
      </w:r>
      <w:r>
        <w:rPr>
          <w:rFonts w:ascii="Times New Roman" w:hAnsi="Times New Roman"/>
          <w:color w:val="000000"/>
          <w:sz w:val="28"/>
        </w:rPr>
        <w:t>цией Долгоруковского муниципального района по соглашению №4 от 11.02.2022г. согласно акта встречной выездной проверки МУП Долгоруковский водоканал б/н от 07.06.2023г. в сумме 334 600,52 руб.</w:t>
      </w:r>
    </w:p>
    <w:p w:rsidR="00000000" w:rsidRDefault="006A6DA1">
      <w:pPr>
        <w:spacing w:line="360" w:lineRule="auto"/>
        <w:ind w:firstLine="700"/>
        <w:jc w:val="both"/>
      </w:pPr>
      <w:r>
        <w:rPr>
          <w:rFonts w:ascii="Times New Roman" w:hAnsi="Times New Roman"/>
          <w:color w:val="000000"/>
          <w:sz w:val="28"/>
        </w:rPr>
        <w:t>по КБК 043 20225555020000150 «Субсидии бюджетам субъектов Российс</w:t>
      </w:r>
      <w:r>
        <w:rPr>
          <w:rFonts w:ascii="Times New Roman" w:hAnsi="Times New Roman"/>
          <w:color w:val="000000"/>
          <w:sz w:val="28"/>
        </w:rPr>
        <w:t>кой Федерации на реализацию программ формирования современной городской среды» по соглашению от 27.12.2022г.  № 069-09-2023-527 на сумму 290 305 400,00 руб.;</w:t>
      </w:r>
    </w:p>
    <w:p w:rsidR="00000000" w:rsidRDefault="006A6DA1">
      <w:pPr>
        <w:spacing w:line="360" w:lineRule="auto"/>
        <w:ind w:firstLine="700"/>
        <w:jc w:val="both"/>
      </w:pPr>
      <w:r>
        <w:rPr>
          <w:rFonts w:ascii="Times New Roman" w:hAnsi="Times New Roman"/>
          <w:color w:val="000000"/>
          <w:sz w:val="28"/>
        </w:rPr>
        <w:t>по КБК 04320245424020000150 «Межбюджетные трансферты, передаваемые бюджетам субъектов Российской Ф</w:t>
      </w:r>
      <w:r>
        <w:rPr>
          <w:rFonts w:ascii="Times New Roman" w:hAnsi="Times New Roman"/>
          <w:color w:val="000000"/>
          <w:sz w:val="28"/>
        </w:rPr>
        <w:t>едерации на 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 по соглашению от 27.12.2022г. № 069-17-2023-036 на сумму 280 000 000,00 руб</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В корреспонденции со счетом</w:t>
      </w:r>
      <w:r>
        <w:rPr>
          <w:rFonts w:ascii="Times New Roman" w:hAnsi="Times New Roman"/>
          <w:b/>
          <w:color w:val="000000"/>
          <w:sz w:val="28"/>
        </w:rPr>
        <w:t xml:space="preserve"> 1 401 49 151</w:t>
      </w:r>
      <w:r>
        <w:rPr>
          <w:rFonts w:ascii="Times New Roman" w:hAnsi="Times New Roman"/>
          <w:color w:val="000000"/>
          <w:sz w:val="28"/>
        </w:rPr>
        <w:t xml:space="preserve"> отражена корректировка (уменьшение) объемов субсидий из федерального бюджета по соглашению с Министерством строительства и коммунально-жилищного хозяйства РФ от 27.12.2022г.  № 069-09-2023-527 в сумме 51 971 500,0</w:t>
      </w:r>
      <w:r>
        <w:rPr>
          <w:rFonts w:ascii="Times New Roman" w:hAnsi="Times New Roman"/>
          <w:color w:val="000000"/>
          <w:sz w:val="28"/>
        </w:rPr>
        <w:t>0 руб.</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1 205 61 000 </w:t>
      </w:r>
      <w:r>
        <w:rPr>
          <w:rFonts w:ascii="Times New Roman" w:hAnsi="Times New Roman"/>
          <w:color w:val="000000"/>
          <w:sz w:val="28"/>
        </w:rPr>
        <w:t>отражены остатки по соглашениям о представлении субсидий капитального характера из федерального бюджета и остатки, подлежащие возврату муниципальными образованиями в 2</w:t>
      </w:r>
      <w:r>
        <w:rPr>
          <w:rFonts w:ascii="Times New Roman" w:hAnsi="Times New Roman"/>
          <w:color w:val="000000"/>
          <w:sz w:val="28"/>
        </w:rPr>
        <w:t>024 году, в том числе:</w:t>
      </w:r>
    </w:p>
    <w:p w:rsidR="00000000" w:rsidRDefault="006A6DA1">
      <w:pPr>
        <w:spacing w:line="360" w:lineRule="auto"/>
        <w:ind w:firstLine="740"/>
        <w:jc w:val="both"/>
      </w:pPr>
      <w:r>
        <w:rPr>
          <w:rFonts w:ascii="Times New Roman" w:hAnsi="Times New Roman"/>
          <w:color w:val="000000"/>
          <w:sz w:val="28"/>
        </w:rPr>
        <w:t>по КБК 04321860010020000150 отражены доходы бюджетов субъектов Российской Федерации от возврата прочих остатков субсидий, субвенций и иных межбюджетных трансфертов прошлых лет из бюджетов муниципальных образований в сумме 6 028 174,4</w:t>
      </w:r>
      <w:r>
        <w:rPr>
          <w:rFonts w:ascii="Times New Roman" w:hAnsi="Times New Roman"/>
          <w:color w:val="000000"/>
          <w:sz w:val="28"/>
        </w:rPr>
        <w:t>0 руб.;</w:t>
      </w:r>
    </w:p>
    <w:p w:rsidR="00000000" w:rsidRDefault="006A6DA1">
      <w:pPr>
        <w:spacing w:line="360" w:lineRule="auto"/>
        <w:ind w:firstLine="740"/>
        <w:jc w:val="both"/>
      </w:pPr>
      <w:r>
        <w:rPr>
          <w:rFonts w:ascii="Times New Roman" w:hAnsi="Times New Roman"/>
          <w:color w:val="000000"/>
          <w:sz w:val="28"/>
        </w:rPr>
        <w:lastRenderedPageBreak/>
        <w:t xml:space="preserve">по КБК 04320225082020000150   сумма 200 612 200,00 руб. </w:t>
      </w:r>
      <w:r>
        <w:rPr>
          <w:rFonts w:ascii="Times New Roman" w:hAnsi="Times New Roman"/>
          <w:color w:val="000000"/>
          <w:sz w:val="28"/>
          <w:shd w:val="clear" w:color="auto" w:fill="FFFFFF"/>
        </w:rPr>
        <w:t xml:space="preserve">остаток по соглашению от </w:t>
      </w:r>
      <w:r>
        <w:rPr>
          <w:rFonts w:ascii="Times New Roman" w:hAnsi="Times New Roman"/>
          <w:color w:val="000000"/>
          <w:sz w:val="28"/>
        </w:rPr>
        <w:t>25.12.2023г.</w:t>
      </w:r>
      <w:r>
        <w:rPr>
          <w:rFonts w:ascii="Times New Roman" w:hAnsi="Times New Roman"/>
          <w:color w:val="000000"/>
          <w:sz w:val="28"/>
          <w:shd w:val="clear" w:color="auto" w:fill="FFFFFF"/>
        </w:rPr>
        <w:t xml:space="preserve"> № 069-09-2024-344 с Министерством строительства </w:t>
      </w:r>
      <w:r>
        <w:rPr>
          <w:rFonts w:ascii="Times New Roman" w:hAnsi="Times New Roman"/>
          <w:color w:val="000000"/>
          <w:sz w:val="28"/>
        </w:rPr>
        <w:t>и жилищно-коммунального хозяйства РФ</w:t>
      </w:r>
      <w:r>
        <w:rPr>
          <w:rFonts w:ascii="Times New Roman" w:hAnsi="Times New Roman"/>
          <w:color w:val="000000"/>
          <w:sz w:val="28"/>
          <w:shd w:val="clear" w:color="auto" w:fill="FFFFFF"/>
        </w:rPr>
        <w:t xml:space="preserve"> о предоставлении субсидии из федерального бюджета на предоставление ж</w:t>
      </w:r>
      <w:r>
        <w:rPr>
          <w:rFonts w:ascii="Times New Roman" w:hAnsi="Times New Roman"/>
          <w:color w:val="000000"/>
          <w:sz w:val="28"/>
          <w:shd w:val="clear" w:color="auto" w:fill="FFFFFF"/>
        </w:rPr>
        <w:t xml:space="preserve">илых помещений детям-сиротам и детям, оставшимся без попечения родителей, лицам из их числа по договорам найма специализированных жилых помещений;    </w:t>
      </w:r>
    </w:p>
    <w:p w:rsidR="00000000" w:rsidRDefault="006A6DA1">
      <w:pPr>
        <w:spacing w:line="360" w:lineRule="auto"/>
        <w:ind w:firstLine="740"/>
        <w:jc w:val="both"/>
      </w:pPr>
      <w:r>
        <w:rPr>
          <w:rFonts w:ascii="Times New Roman" w:hAnsi="Times New Roman"/>
          <w:color w:val="000000"/>
          <w:sz w:val="28"/>
        </w:rPr>
        <w:t>по КБК 04320225243020000150   сумма   115 116 800,00 руб.</w:t>
      </w:r>
      <w:r>
        <w:rPr>
          <w:rFonts w:eastAsia="Calibri" w:cs="Calibri"/>
          <w:b/>
          <w:i/>
          <w:color w:val="000000"/>
        </w:rPr>
        <w:t xml:space="preserve"> </w:t>
      </w:r>
      <w:r>
        <w:rPr>
          <w:rFonts w:ascii="Times New Roman" w:hAnsi="Times New Roman"/>
          <w:color w:val="000000"/>
          <w:sz w:val="28"/>
          <w:shd w:val="clear" w:color="auto" w:fill="FFFFFF"/>
        </w:rPr>
        <w:t>остаток по соглашению</w:t>
      </w:r>
      <w:r>
        <w:rPr>
          <w:rFonts w:ascii="Times New Roman" w:hAnsi="Times New Roman"/>
          <w:color w:val="000000"/>
          <w:sz w:val="28"/>
        </w:rPr>
        <w:t xml:space="preserve"> от 23.12.2023г. № 069-09-</w:t>
      </w:r>
      <w:r>
        <w:rPr>
          <w:rFonts w:ascii="Times New Roman" w:hAnsi="Times New Roman"/>
          <w:color w:val="000000"/>
          <w:sz w:val="28"/>
        </w:rPr>
        <w:t xml:space="preserve">2024-048 с Министерством строительства и жилищно-коммунального хозяйства РФ о предоставлении субсидии </w:t>
      </w:r>
      <w:r>
        <w:rPr>
          <w:rFonts w:ascii="Times New Roman" w:hAnsi="Times New Roman"/>
          <w:color w:val="000000"/>
          <w:sz w:val="28"/>
          <w:shd w:val="clear" w:color="auto" w:fill="FFFFFF"/>
        </w:rPr>
        <w:t>из федерального бюджета</w:t>
      </w:r>
      <w:r>
        <w:rPr>
          <w:rFonts w:ascii="Times New Roman" w:hAnsi="Times New Roman"/>
          <w:color w:val="000000"/>
          <w:sz w:val="28"/>
        </w:rPr>
        <w:t xml:space="preserve"> по региональному проекту «Чистая вода».</w:t>
      </w:r>
    </w:p>
    <w:p w:rsidR="00000000" w:rsidRDefault="006A6DA1">
      <w:pPr>
        <w:spacing w:line="360" w:lineRule="auto"/>
        <w:ind w:firstLine="740"/>
        <w:jc w:val="both"/>
      </w:pPr>
      <w:r>
        <w:rPr>
          <w:rFonts w:ascii="Times New Roman" w:hAnsi="Times New Roman"/>
          <w:color w:val="000000"/>
          <w:sz w:val="28"/>
        </w:rPr>
        <w:t>Показатели ожидаемых доходов по предоставлению субсидий из федерального бюджета соответств</w:t>
      </w:r>
      <w:r>
        <w:rPr>
          <w:rFonts w:ascii="Times New Roman" w:hAnsi="Times New Roman"/>
          <w:color w:val="000000"/>
          <w:sz w:val="28"/>
        </w:rPr>
        <w:t xml:space="preserve">уют </w:t>
      </w:r>
      <w:r>
        <w:rPr>
          <w:rFonts w:ascii="Times New Roman" w:hAnsi="Times New Roman"/>
          <w:b/>
          <w:color w:val="000000"/>
          <w:sz w:val="28"/>
          <w:shd w:val="clear" w:color="auto" w:fill="FFFFFF"/>
        </w:rPr>
        <w:t>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1 401 49 161</w:t>
      </w:r>
      <w:r>
        <w:rPr>
          <w:rFonts w:ascii="Times New Roman" w:hAnsi="Times New Roman"/>
          <w:color w:val="000000"/>
          <w:sz w:val="28"/>
          <w:shd w:val="clear" w:color="auto" w:fill="FFFFFF"/>
        </w:rPr>
        <w:t>.</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rPr>
        <w:t>счета 1 205 61 561</w:t>
      </w:r>
      <w:r>
        <w:rPr>
          <w:rFonts w:ascii="Times New Roman" w:hAnsi="Times New Roman"/>
          <w:color w:val="000000"/>
          <w:sz w:val="28"/>
        </w:rPr>
        <w:t xml:space="preserve"> в корреспонденции со счетом 1 401 49 161 отражены начисленные доходы будущих периодов к пр</w:t>
      </w:r>
      <w:r>
        <w:rPr>
          <w:rFonts w:ascii="Times New Roman" w:hAnsi="Times New Roman"/>
          <w:color w:val="000000"/>
          <w:sz w:val="28"/>
        </w:rPr>
        <w:t>изнанию в очередных годах за счет средств субсидий капитального характера, полученных из федерального бюджета в сумме 315 729 000,00 руб.</w:t>
      </w:r>
    </w:p>
    <w:p w:rsidR="00000000" w:rsidRDefault="006A6DA1">
      <w:pPr>
        <w:spacing w:line="360" w:lineRule="auto"/>
        <w:ind w:firstLine="720"/>
        <w:jc w:val="both"/>
      </w:pPr>
      <w:r>
        <w:rPr>
          <w:rFonts w:ascii="Times New Roman" w:hAnsi="Times New Roman"/>
          <w:color w:val="000000"/>
          <w:sz w:val="28"/>
        </w:rPr>
        <w:t>В корреспонденции со счетом 1 401 41 161 корректировка(увеличение) объемов субсидий 2023 года по соглашению с Министер</w:t>
      </w:r>
      <w:r>
        <w:rPr>
          <w:rFonts w:ascii="Times New Roman" w:hAnsi="Times New Roman"/>
          <w:color w:val="000000"/>
          <w:sz w:val="28"/>
        </w:rPr>
        <w:t xml:space="preserve">ством строительства и коммунально-жилищного хозяйства РФ от 24.12.2022г.  № 069-09-2023-339 в сумме 61 659 800,00 руб.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color w:val="000000"/>
          <w:sz w:val="28"/>
        </w:rPr>
        <w:t xml:space="preserve"> </w:t>
      </w:r>
      <w:r>
        <w:rPr>
          <w:rFonts w:ascii="Times New Roman" w:hAnsi="Times New Roman"/>
          <w:b/>
          <w:color w:val="000000"/>
          <w:sz w:val="28"/>
        </w:rPr>
        <w:t xml:space="preserve">1 205 61 661 </w:t>
      </w:r>
      <w:r>
        <w:rPr>
          <w:rFonts w:ascii="Times New Roman" w:hAnsi="Times New Roman"/>
          <w:color w:val="000000"/>
          <w:sz w:val="28"/>
        </w:rPr>
        <w:t>отражены следующие показатели:</w:t>
      </w:r>
    </w:p>
    <w:p w:rsidR="00000000" w:rsidRDefault="006A6DA1">
      <w:pPr>
        <w:spacing w:line="360" w:lineRule="auto"/>
        <w:ind w:firstLine="700"/>
        <w:jc w:val="both"/>
      </w:pPr>
      <w:r>
        <w:rPr>
          <w:rFonts w:ascii="Times New Roman" w:hAnsi="Times New Roman"/>
          <w:b/>
          <w:color w:val="000000"/>
          <w:sz w:val="28"/>
        </w:rPr>
        <w:t> </w:t>
      </w:r>
      <w:r>
        <w:rPr>
          <w:rFonts w:ascii="Times New Roman" w:hAnsi="Times New Roman"/>
          <w:color w:val="000000"/>
          <w:sz w:val="28"/>
        </w:rPr>
        <w:t>в корреспонденции со сч</w:t>
      </w:r>
      <w:r>
        <w:rPr>
          <w:rFonts w:ascii="Times New Roman" w:hAnsi="Times New Roman"/>
          <w:color w:val="000000"/>
          <w:sz w:val="28"/>
        </w:rPr>
        <w:t>етом</w:t>
      </w:r>
      <w:r>
        <w:rPr>
          <w:rFonts w:ascii="Times New Roman" w:hAnsi="Times New Roman"/>
          <w:b/>
          <w:color w:val="000000"/>
          <w:sz w:val="28"/>
        </w:rPr>
        <w:t xml:space="preserve"> 1 210 02 161</w:t>
      </w:r>
      <w:r>
        <w:rPr>
          <w:rFonts w:ascii="Times New Roman" w:hAnsi="Times New Roman"/>
          <w:color w:val="000000"/>
          <w:sz w:val="28"/>
        </w:rPr>
        <w:t xml:space="preserve"> отражены поступления доходов из других бюджетов бюджетной системы Российской Федерации в сумме 376 431 970,25 руб., в том числе:</w:t>
      </w:r>
    </w:p>
    <w:p w:rsidR="00000000" w:rsidRDefault="006A6DA1">
      <w:pPr>
        <w:spacing w:line="360" w:lineRule="auto"/>
        <w:ind w:firstLine="700"/>
        <w:jc w:val="both"/>
      </w:pPr>
      <w:r>
        <w:rPr>
          <w:rFonts w:ascii="Times New Roman" w:hAnsi="Times New Roman"/>
          <w:color w:val="000000"/>
          <w:sz w:val="28"/>
        </w:rPr>
        <w:lastRenderedPageBreak/>
        <w:t>по КБК 04321860010020000150 «Доходы бюджетов субъектов Российской Федерации от возврата прочих остатков субси</w:t>
      </w:r>
      <w:r>
        <w:rPr>
          <w:rFonts w:ascii="Times New Roman" w:hAnsi="Times New Roman"/>
          <w:color w:val="000000"/>
          <w:sz w:val="28"/>
        </w:rPr>
        <w:t>дий, субвенций и иных межбюджетных трансфертов, имеющих целевое назначение», прошлых лет из бюджетов муниципальных образований в сумме 23 813 470,25 руб.;</w:t>
      </w:r>
    </w:p>
    <w:p w:rsidR="00000000" w:rsidRDefault="006A6DA1">
      <w:pPr>
        <w:spacing w:line="360" w:lineRule="auto"/>
        <w:ind w:firstLine="700"/>
        <w:jc w:val="both"/>
      </w:pPr>
      <w:r>
        <w:rPr>
          <w:rFonts w:ascii="Times New Roman" w:hAnsi="Times New Roman"/>
          <w:color w:val="000000"/>
          <w:sz w:val="28"/>
        </w:rPr>
        <w:t>по КБК 04320225082020000150</w:t>
      </w:r>
      <w:r>
        <w:rPr>
          <w:rFonts w:eastAsia="Calibri" w:cs="Calibri"/>
          <w:color w:val="000000"/>
        </w:rPr>
        <w:t xml:space="preserve"> «</w:t>
      </w:r>
      <w:r>
        <w:rPr>
          <w:rFonts w:ascii="Times New Roman" w:hAnsi="Times New Roman"/>
          <w:color w:val="000000"/>
          <w:sz w:val="28"/>
        </w:rPr>
        <w:t>Субсидии бюджетам субъектов Российской Федерации на предоставление жилых</w:t>
      </w:r>
      <w:r>
        <w:rPr>
          <w:rFonts w:ascii="Times New Roman" w:hAnsi="Times New Roman"/>
          <w:color w:val="000000"/>
          <w:sz w:val="28"/>
        </w:rPr>
        <w:t xml:space="preserve"> помещений детям-сиротам и детям, оставшимся без попечения родителей, лицам из их числа по договорам найма специализированных жилых помещений» - 70 357 800,00 руб.;</w:t>
      </w:r>
    </w:p>
    <w:p w:rsidR="00000000" w:rsidRDefault="006A6DA1">
      <w:pPr>
        <w:spacing w:line="360" w:lineRule="auto"/>
        <w:ind w:firstLine="700"/>
        <w:jc w:val="both"/>
      </w:pPr>
      <w:r>
        <w:rPr>
          <w:rFonts w:ascii="Times New Roman" w:hAnsi="Times New Roman"/>
          <w:color w:val="000000"/>
          <w:sz w:val="28"/>
        </w:rPr>
        <w:t>по КБК 04320225243020000150 «Субсидии бюджетам субъектов Российской Федерации на строительс</w:t>
      </w:r>
      <w:r>
        <w:rPr>
          <w:rFonts w:ascii="Times New Roman" w:hAnsi="Times New Roman"/>
          <w:color w:val="000000"/>
          <w:sz w:val="28"/>
        </w:rPr>
        <w:t>тво и реконструкцию (модернизацию) объектов питьевого водоснабжения» - 282 260 700,00 руб.</w:t>
      </w:r>
    </w:p>
    <w:p w:rsidR="00000000" w:rsidRDefault="006A6DA1">
      <w:pPr>
        <w:spacing w:line="360" w:lineRule="auto"/>
        <w:ind w:firstLine="720"/>
        <w:jc w:val="both"/>
      </w:pPr>
      <w:r>
        <w:rPr>
          <w:rFonts w:ascii="Times New Roman" w:hAnsi="Times New Roman"/>
          <w:color w:val="FF0000"/>
          <w:sz w:val="28"/>
        </w:rPr>
        <w:t> </w:t>
      </w:r>
      <w:r>
        <w:rPr>
          <w:rFonts w:ascii="Times New Roman" w:hAnsi="Times New Roman"/>
          <w:color w:val="000000"/>
          <w:sz w:val="28"/>
        </w:rPr>
        <w:t>В корреспонденции со счетом</w:t>
      </w:r>
      <w:r>
        <w:rPr>
          <w:rFonts w:ascii="Times New Roman" w:hAnsi="Times New Roman"/>
          <w:b/>
          <w:color w:val="000000"/>
          <w:sz w:val="28"/>
        </w:rPr>
        <w:t xml:space="preserve"> 1 401 49 161</w:t>
      </w:r>
      <w:r>
        <w:rPr>
          <w:rFonts w:ascii="Times New Roman" w:hAnsi="Times New Roman"/>
          <w:color w:val="000000"/>
          <w:sz w:val="28"/>
        </w:rPr>
        <w:t xml:space="preserve"> отражена корректировка (уменьшение) объемов субсидий капитального характера из федерального бюджета по соглашениям с Минист</w:t>
      </w:r>
      <w:r>
        <w:rPr>
          <w:rFonts w:ascii="Times New Roman" w:hAnsi="Times New Roman"/>
          <w:color w:val="000000"/>
          <w:sz w:val="28"/>
        </w:rPr>
        <w:t>ерством строительства и коммунально-жилищного хозяйства РФ в сумме 254 098 600,00 руб.</w:t>
      </w:r>
    </w:p>
    <w:p w:rsidR="00000000" w:rsidRDefault="006A6DA1">
      <w:pPr>
        <w:spacing w:line="360" w:lineRule="auto"/>
        <w:ind w:firstLine="700"/>
        <w:jc w:val="both"/>
      </w:pPr>
      <w:r>
        <w:rPr>
          <w:rFonts w:ascii="Times New Roman" w:hAnsi="Times New Roman"/>
          <w:color w:val="FF0000"/>
          <w:sz w:val="24"/>
        </w:rPr>
        <w:t> </w:t>
      </w: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b/>
          <w:color w:val="000000"/>
          <w:sz w:val="28"/>
        </w:rPr>
        <w:t xml:space="preserve"> 1 206 51 561</w:t>
      </w:r>
      <w:r>
        <w:rPr>
          <w:rFonts w:ascii="Times New Roman" w:hAnsi="Times New Roman"/>
          <w:color w:val="000000"/>
          <w:sz w:val="28"/>
        </w:rPr>
        <w:t xml:space="preserve"> </w:t>
      </w:r>
      <w:r>
        <w:rPr>
          <w:rFonts w:ascii="Times New Roman" w:hAnsi="Times New Roman"/>
          <w:b/>
          <w:color w:val="000000"/>
          <w:sz w:val="28"/>
        </w:rPr>
        <w:t>в корреспонденции со счетом 1 304 05 251</w:t>
      </w:r>
      <w:r>
        <w:rPr>
          <w:rFonts w:ascii="Times New Roman" w:hAnsi="Times New Roman"/>
          <w:color w:val="000000"/>
          <w:sz w:val="28"/>
        </w:rPr>
        <w:t xml:space="preserve"> отражено перечисление субсидий текущего характ</w:t>
      </w:r>
      <w:r>
        <w:rPr>
          <w:rFonts w:ascii="Times New Roman" w:hAnsi="Times New Roman"/>
          <w:color w:val="000000"/>
          <w:sz w:val="28"/>
        </w:rPr>
        <w:t>ера из областного бюджета на реализацию муниципальных программ в сумме 1 787 037 611,90 руб. в рамках государственных программ Липецкой области «</w:t>
      </w:r>
      <w:r>
        <w:rPr>
          <w:rFonts w:ascii="Times New Roman" w:hAnsi="Times New Roman"/>
          <w:color w:val="000000"/>
          <w:sz w:val="28"/>
          <w:shd w:val="clear" w:color="auto" w:fill="FFFFFF"/>
        </w:rPr>
        <w:t>Обеспечение населения Липецкой области качественным жильем, социальной инфраструктурой и услугами ЖКХ</w:t>
      </w:r>
      <w:r>
        <w:rPr>
          <w:rFonts w:ascii="Times New Roman" w:hAnsi="Times New Roman"/>
          <w:color w:val="000000"/>
          <w:sz w:val="28"/>
        </w:rPr>
        <w:t>», «Формир</w:t>
      </w:r>
      <w:r>
        <w:rPr>
          <w:rFonts w:ascii="Times New Roman" w:hAnsi="Times New Roman"/>
          <w:color w:val="000000"/>
          <w:sz w:val="28"/>
        </w:rPr>
        <w:t>ование современной городской среды», «</w:t>
      </w:r>
      <w:r>
        <w:rPr>
          <w:rFonts w:ascii="Times New Roman" w:hAnsi="Times New Roman"/>
          <w:color w:val="000000"/>
          <w:sz w:val="28"/>
          <w:shd w:val="clear" w:color="auto" w:fill="FFFFFF"/>
        </w:rPr>
        <w:t>Социальная поддержка граждан, реализация семейно-демографической политики Липецкой области</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b/>
          <w:color w:val="000000"/>
          <w:sz w:val="28"/>
        </w:rPr>
        <w:t xml:space="preserve"> В корреспонденции со счетом 1 205 51 661 </w:t>
      </w:r>
      <w:r>
        <w:rPr>
          <w:rFonts w:ascii="Times New Roman" w:hAnsi="Times New Roman"/>
          <w:color w:val="000000"/>
          <w:sz w:val="28"/>
        </w:rPr>
        <w:t>отражены обороты по возврату остатка субсидии текущего характера 2022 г., подтверж</w:t>
      </w:r>
      <w:r>
        <w:rPr>
          <w:rFonts w:ascii="Times New Roman" w:hAnsi="Times New Roman"/>
          <w:color w:val="000000"/>
          <w:sz w:val="28"/>
        </w:rPr>
        <w:t>денного к использованию в 2023 г. на реализацию муниципальных программ, в сумме 512 965,87 руб.</w:t>
      </w:r>
    </w:p>
    <w:p w:rsidR="00000000" w:rsidRDefault="006A6DA1">
      <w:pPr>
        <w:spacing w:line="360" w:lineRule="auto"/>
        <w:ind w:firstLine="740"/>
        <w:jc w:val="both"/>
      </w:pPr>
      <w:r>
        <w:rPr>
          <w:rFonts w:ascii="Times New Roman" w:hAnsi="Times New Roman"/>
          <w:color w:val="000000"/>
          <w:sz w:val="24"/>
        </w:rPr>
        <w:lastRenderedPageBreak/>
        <w:t> </w:t>
      </w: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1 206 51 661</w:t>
      </w:r>
      <w:r>
        <w:rPr>
          <w:rFonts w:ascii="Times New Roman" w:hAnsi="Times New Roman"/>
          <w:color w:val="000000"/>
          <w:sz w:val="28"/>
        </w:rPr>
        <w:t xml:space="preserve"> отражены расчеты по субсидиям и субвенциям, перечисленным в бюджеты муниципаль</w:t>
      </w:r>
      <w:r>
        <w:rPr>
          <w:rFonts w:ascii="Times New Roman" w:hAnsi="Times New Roman"/>
          <w:color w:val="000000"/>
          <w:sz w:val="28"/>
        </w:rPr>
        <w:t>ных образований на сумму 2 108 161 399,90 руб., в том числе:</w:t>
      </w:r>
    </w:p>
    <w:p w:rsidR="00000000" w:rsidRDefault="006A6DA1">
      <w:pPr>
        <w:spacing w:line="360" w:lineRule="auto"/>
        <w:ind w:firstLine="700"/>
        <w:jc w:val="both"/>
      </w:pPr>
      <w:r>
        <w:rPr>
          <w:rFonts w:ascii="Times New Roman" w:hAnsi="Times New Roman"/>
          <w:color w:val="000000"/>
          <w:sz w:val="28"/>
        </w:rPr>
        <w:t>- в корреспонденции со счетом</w:t>
      </w:r>
      <w:r>
        <w:rPr>
          <w:rFonts w:ascii="Times New Roman" w:hAnsi="Times New Roman"/>
          <w:b/>
          <w:color w:val="000000"/>
          <w:sz w:val="28"/>
        </w:rPr>
        <w:t xml:space="preserve"> 1 302 51 831</w:t>
      </w:r>
      <w:r>
        <w:rPr>
          <w:rFonts w:ascii="Times New Roman" w:hAnsi="Times New Roman"/>
          <w:color w:val="000000"/>
          <w:sz w:val="28"/>
        </w:rPr>
        <w:t xml:space="preserve"> фактические расходы (зачет авансов) муниципальных образований согласно представленным отчетам о расходовании субсидий и субвенций из областного бюджета </w:t>
      </w:r>
      <w:r>
        <w:rPr>
          <w:rFonts w:ascii="Times New Roman" w:hAnsi="Times New Roman"/>
          <w:color w:val="000000"/>
          <w:sz w:val="28"/>
        </w:rPr>
        <w:t xml:space="preserve">на сумму 1 866 758 183,38 руб.; </w:t>
      </w:r>
    </w:p>
    <w:p w:rsidR="00000000" w:rsidRDefault="006A6DA1">
      <w:pPr>
        <w:spacing w:line="360" w:lineRule="auto"/>
        <w:ind w:firstLine="700"/>
        <w:jc w:val="both"/>
      </w:pPr>
      <w:r>
        <w:rPr>
          <w:rFonts w:ascii="Times New Roman" w:hAnsi="Times New Roman"/>
          <w:color w:val="000000"/>
          <w:sz w:val="28"/>
        </w:rPr>
        <w:t>-  в корреспонденции со счетом</w:t>
      </w:r>
      <w:r>
        <w:rPr>
          <w:rFonts w:ascii="Times New Roman" w:hAnsi="Times New Roman"/>
          <w:b/>
          <w:color w:val="000000"/>
          <w:sz w:val="28"/>
        </w:rPr>
        <w:t xml:space="preserve"> 1 206 54 561</w:t>
      </w:r>
      <w:r>
        <w:rPr>
          <w:rFonts w:ascii="Times New Roman" w:hAnsi="Times New Roman"/>
          <w:color w:val="000000"/>
          <w:sz w:val="28"/>
        </w:rPr>
        <w:t xml:space="preserve"> на сумму 241 403 216,52 руб. (перенос дебиторской задолженности по коду счета 120651000 на начало отчетного периода по субсидиям капитального характера на обеспечение мероприятий </w:t>
      </w:r>
      <w:r>
        <w:rPr>
          <w:rFonts w:ascii="Times New Roman" w:hAnsi="Times New Roman"/>
          <w:color w:val="000000"/>
          <w:sz w:val="28"/>
        </w:rPr>
        <w:t>по переселению граждан из аварийного жилищного фонда, со счета 1 206 51 000 на счет 1 206 54 000).</w:t>
      </w:r>
    </w:p>
    <w:p w:rsidR="00000000" w:rsidRDefault="006A6DA1">
      <w:pPr>
        <w:spacing w:line="360" w:lineRule="auto"/>
        <w:ind w:firstLine="700"/>
        <w:jc w:val="both"/>
      </w:pP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b/>
          <w:color w:val="000000"/>
          <w:sz w:val="28"/>
        </w:rPr>
        <w:t xml:space="preserve"> 1 206 54 561</w:t>
      </w:r>
      <w:r>
        <w:rPr>
          <w:rFonts w:ascii="Times New Roman" w:hAnsi="Times New Roman"/>
          <w:color w:val="000000"/>
          <w:sz w:val="28"/>
        </w:rPr>
        <w:t xml:space="preserve"> </w:t>
      </w:r>
      <w:r>
        <w:rPr>
          <w:rFonts w:ascii="Times New Roman" w:hAnsi="Times New Roman"/>
          <w:b/>
          <w:color w:val="000000"/>
          <w:sz w:val="28"/>
        </w:rPr>
        <w:t>в корреспонденции со счетом</w:t>
      </w:r>
      <w:r>
        <w:rPr>
          <w:rFonts w:ascii="Times New Roman" w:hAnsi="Times New Roman"/>
          <w:color w:val="000000"/>
          <w:sz w:val="28"/>
        </w:rPr>
        <w:t xml:space="preserve"> </w:t>
      </w:r>
      <w:r>
        <w:rPr>
          <w:rFonts w:ascii="Times New Roman" w:hAnsi="Times New Roman"/>
          <w:b/>
          <w:color w:val="000000"/>
          <w:sz w:val="28"/>
        </w:rPr>
        <w:t>1 304 05 254</w:t>
      </w:r>
      <w:r>
        <w:rPr>
          <w:rFonts w:ascii="Times New Roman" w:hAnsi="Times New Roman"/>
          <w:color w:val="000000"/>
          <w:sz w:val="28"/>
        </w:rPr>
        <w:t xml:space="preserve"> отражено перечисление субсидий капи</w:t>
      </w:r>
      <w:r>
        <w:rPr>
          <w:rFonts w:ascii="Times New Roman" w:hAnsi="Times New Roman"/>
          <w:color w:val="000000"/>
          <w:sz w:val="28"/>
        </w:rPr>
        <w:t>тального характера из областного бюджета на реализацию муниципальных программ в сумме 2 185 938 148,99 руб. в рамках государственных программ Липецкой области «</w:t>
      </w:r>
      <w:r>
        <w:rPr>
          <w:rFonts w:ascii="Times New Roman" w:hAnsi="Times New Roman"/>
          <w:color w:val="000000"/>
          <w:sz w:val="28"/>
          <w:shd w:val="clear" w:color="auto" w:fill="FFFFFF"/>
        </w:rPr>
        <w:t>Обеспечение населения Липецкой области качественным жильем, социальной инфраструктурой и услугам</w:t>
      </w:r>
      <w:r>
        <w:rPr>
          <w:rFonts w:ascii="Times New Roman" w:hAnsi="Times New Roman"/>
          <w:color w:val="000000"/>
          <w:sz w:val="28"/>
          <w:shd w:val="clear" w:color="auto" w:fill="FFFFFF"/>
        </w:rPr>
        <w:t>и ЖКХ</w:t>
      </w:r>
      <w:r>
        <w:rPr>
          <w:rFonts w:ascii="Times New Roman" w:hAnsi="Times New Roman"/>
          <w:color w:val="000000"/>
          <w:sz w:val="28"/>
        </w:rPr>
        <w:t>», «Формирование современной городской среды», «</w:t>
      </w:r>
      <w:r>
        <w:rPr>
          <w:rFonts w:ascii="Times New Roman" w:hAnsi="Times New Roman"/>
          <w:color w:val="000000"/>
          <w:sz w:val="28"/>
          <w:shd w:val="clear" w:color="auto" w:fill="FFFFFF"/>
        </w:rPr>
        <w:t>Социальная поддержка граждан, реализация семейно-демографической политики Липецкой области</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b/>
          <w:color w:val="000000"/>
          <w:sz w:val="28"/>
        </w:rPr>
        <w:t>В корреспонденции со счетом 1 205 61 661</w:t>
      </w:r>
      <w:r>
        <w:rPr>
          <w:rFonts w:ascii="Times New Roman" w:hAnsi="Times New Roman"/>
          <w:color w:val="000000"/>
          <w:sz w:val="28"/>
        </w:rPr>
        <w:t xml:space="preserve"> отражены обороты по возврату остатка субсидии капитального характера </w:t>
      </w:r>
      <w:r>
        <w:rPr>
          <w:rFonts w:ascii="Times New Roman" w:hAnsi="Times New Roman"/>
          <w:color w:val="000000"/>
          <w:sz w:val="28"/>
        </w:rPr>
        <w:t>2022 г., подтвержденного к использованию в 2023 г. на реализацию муниципальных программ на сумму 866 947 633,78 руб.</w:t>
      </w:r>
    </w:p>
    <w:p w:rsidR="00000000" w:rsidRDefault="006A6DA1">
      <w:pPr>
        <w:spacing w:line="360" w:lineRule="auto"/>
        <w:ind w:firstLine="740"/>
        <w:jc w:val="both"/>
      </w:pPr>
      <w:r>
        <w:rPr>
          <w:rFonts w:ascii="Times New Roman" w:hAnsi="Times New Roman"/>
          <w:color w:val="000000"/>
          <w:sz w:val="24"/>
        </w:rPr>
        <w:t> </w:t>
      </w: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1 206 54 661</w:t>
      </w:r>
      <w:r>
        <w:rPr>
          <w:rFonts w:ascii="Times New Roman" w:hAnsi="Times New Roman"/>
          <w:color w:val="000000"/>
          <w:sz w:val="28"/>
        </w:rPr>
        <w:t xml:space="preserve"> отражены расчеты по субсидиям и субвенциям капитального </w:t>
      </w:r>
      <w:r>
        <w:rPr>
          <w:rFonts w:ascii="Times New Roman" w:hAnsi="Times New Roman"/>
          <w:color w:val="000000"/>
          <w:sz w:val="28"/>
        </w:rPr>
        <w:lastRenderedPageBreak/>
        <w:t>х</w:t>
      </w:r>
      <w:r>
        <w:rPr>
          <w:rFonts w:ascii="Times New Roman" w:hAnsi="Times New Roman"/>
          <w:color w:val="000000"/>
          <w:sz w:val="28"/>
        </w:rPr>
        <w:t>аоактера, перечисленным в бюджеты муниципальных образований на сумму 3 294 288 999,29 руб., в том числе:</w:t>
      </w:r>
    </w:p>
    <w:p w:rsidR="00000000" w:rsidRDefault="006A6DA1">
      <w:pPr>
        <w:spacing w:line="360" w:lineRule="auto"/>
        <w:ind w:firstLine="700"/>
        <w:jc w:val="both"/>
      </w:pPr>
      <w:r>
        <w:rPr>
          <w:rFonts w:ascii="Times New Roman" w:hAnsi="Times New Roman"/>
          <w:color w:val="000000"/>
          <w:sz w:val="28"/>
        </w:rPr>
        <w:t>- в корреспонденции со счетом</w:t>
      </w:r>
      <w:r>
        <w:rPr>
          <w:rFonts w:ascii="Times New Roman" w:hAnsi="Times New Roman"/>
          <w:b/>
          <w:color w:val="000000"/>
          <w:sz w:val="28"/>
        </w:rPr>
        <w:t xml:space="preserve"> 1 302 54 831</w:t>
      </w:r>
      <w:r>
        <w:rPr>
          <w:rFonts w:ascii="Times New Roman" w:hAnsi="Times New Roman"/>
          <w:color w:val="000000"/>
          <w:sz w:val="28"/>
        </w:rPr>
        <w:t xml:space="preserve"> фактические расходы (зачет авансов) муниципальных образований согласно представленным отчетам о расходовании</w:t>
      </w:r>
      <w:r>
        <w:rPr>
          <w:rFonts w:ascii="Times New Roman" w:hAnsi="Times New Roman"/>
          <w:color w:val="000000"/>
          <w:sz w:val="28"/>
        </w:rPr>
        <w:t xml:space="preserve"> субсидий и субвенций из областного бюджета на сумму 3 288 260 824,89 руб.; </w:t>
      </w:r>
    </w:p>
    <w:p w:rsidR="00000000" w:rsidRDefault="006A6DA1">
      <w:pPr>
        <w:spacing w:line="360" w:lineRule="auto"/>
        <w:ind w:firstLine="700"/>
        <w:jc w:val="both"/>
      </w:pPr>
      <w:r>
        <w:rPr>
          <w:rFonts w:ascii="Times New Roman" w:hAnsi="Times New Roman"/>
          <w:color w:val="000000"/>
          <w:sz w:val="28"/>
        </w:rPr>
        <w:t>-  в корреспонденции со счетом</w:t>
      </w:r>
      <w:r>
        <w:rPr>
          <w:rFonts w:ascii="Times New Roman" w:hAnsi="Times New Roman"/>
          <w:b/>
          <w:color w:val="000000"/>
          <w:sz w:val="28"/>
        </w:rPr>
        <w:t xml:space="preserve"> 1 205 61 561</w:t>
      </w:r>
      <w:r>
        <w:rPr>
          <w:rFonts w:ascii="Times New Roman" w:hAnsi="Times New Roman"/>
          <w:color w:val="000000"/>
          <w:sz w:val="28"/>
        </w:rPr>
        <w:t xml:space="preserve"> остатки неиспользованных субсидий капитального характера, подлежащие возврату муниципальными образованиями в 2024 году на сумму 6 028 1</w:t>
      </w:r>
      <w:r>
        <w:rPr>
          <w:rFonts w:ascii="Times New Roman" w:hAnsi="Times New Roman"/>
          <w:color w:val="000000"/>
          <w:sz w:val="28"/>
        </w:rPr>
        <w:t xml:space="preserve">74,40 руб. </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10 151:</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КБК 04320225555020000150 в корреспонденции со счетом </w:t>
      </w:r>
      <w:r>
        <w:rPr>
          <w:rFonts w:ascii="Times New Roman" w:hAnsi="Times New Roman"/>
          <w:b/>
          <w:color w:val="000000"/>
          <w:sz w:val="28"/>
          <w:shd w:val="clear" w:color="auto" w:fill="FFFFFF"/>
        </w:rPr>
        <w:t>1 401 41 151</w:t>
      </w:r>
      <w:r>
        <w:rPr>
          <w:rFonts w:ascii="Times New Roman" w:hAnsi="Times New Roman"/>
          <w:color w:val="000000"/>
          <w:sz w:val="28"/>
          <w:shd w:val="clear" w:color="auto" w:fill="FFFFFF"/>
        </w:rPr>
        <w:t xml:space="preserve"> отражено признание доходов текущего отчетного периода за счет средств субсидий текущего х</w:t>
      </w:r>
      <w:r>
        <w:rPr>
          <w:rFonts w:ascii="Times New Roman" w:hAnsi="Times New Roman"/>
          <w:color w:val="000000"/>
          <w:sz w:val="28"/>
          <w:shd w:val="clear" w:color="auto" w:fill="FFFFFF"/>
        </w:rPr>
        <w:t>арактера, полученных из федерального бюджета в сумме 290 305 400,00 руб.;</w:t>
      </w:r>
    </w:p>
    <w:p w:rsidR="00000000" w:rsidRDefault="006A6DA1">
      <w:pPr>
        <w:spacing w:line="360" w:lineRule="auto"/>
        <w:ind w:firstLine="740"/>
        <w:jc w:val="both"/>
      </w:pPr>
      <w:r>
        <w:rPr>
          <w:rFonts w:ascii="Times New Roman" w:hAnsi="Times New Roman"/>
          <w:color w:val="000000"/>
          <w:sz w:val="28"/>
          <w:shd w:val="clear" w:color="auto" w:fill="FFFFFF"/>
        </w:rPr>
        <w:t xml:space="preserve">- </w:t>
      </w:r>
      <w:r>
        <w:rPr>
          <w:rFonts w:ascii="Times New Roman" w:hAnsi="Times New Roman"/>
          <w:color w:val="000000"/>
          <w:sz w:val="28"/>
        </w:rPr>
        <w:t>по КБК 04320245424020000150   </w:t>
      </w:r>
      <w:r>
        <w:rPr>
          <w:rFonts w:ascii="Times New Roman" w:hAnsi="Times New Roman"/>
          <w:color w:val="000000"/>
          <w:sz w:val="28"/>
          <w:shd w:val="clear" w:color="auto" w:fill="FFFFFF"/>
        </w:rPr>
        <w:t xml:space="preserve">в корреспонденции со счетом </w:t>
      </w:r>
      <w:r>
        <w:rPr>
          <w:rFonts w:ascii="Times New Roman" w:hAnsi="Times New Roman"/>
          <w:b/>
          <w:color w:val="000000"/>
          <w:sz w:val="28"/>
          <w:shd w:val="clear" w:color="auto" w:fill="FFFFFF"/>
        </w:rPr>
        <w:t xml:space="preserve">1 401 41 151 </w:t>
      </w:r>
      <w:r>
        <w:rPr>
          <w:rFonts w:ascii="Times New Roman" w:hAnsi="Times New Roman"/>
          <w:color w:val="000000"/>
          <w:sz w:val="28"/>
          <w:shd w:val="clear" w:color="auto" w:fill="FFFFFF"/>
        </w:rPr>
        <w:t>отражено признание доходов текущего отчетного периода за счет средств субсидий текущего характера, полученных</w:t>
      </w:r>
      <w:r>
        <w:rPr>
          <w:rFonts w:ascii="Times New Roman" w:hAnsi="Times New Roman"/>
          <w:color w:val="000000"/>
          <w:sz w:val="28"/>
          <w:shd w:val="clear" w:color="auto" w:fill="FFFFFF"/>
        </w:rPr>
        <w:t xml:space="preserve"> из федерального бюджета в сумме</w:t>
      </w:r>
      <w:r>
        <w:rPr>
          <w:rFonts w:ascii="Times New Roman" w:hAnsi="Times New Roman"/>
          <w:color w:val="000000"/>
          <w:sz w:val="28"/>
        </w:rPr>
        <w:t xml:space="preserve"> 280 000 000,00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по КБК 04321860010020000150 в корреспонденции со счетом </w:t>
      </w:r>
      <w:r>
        <w:rPr>
          <w:rFonts w:ascii="Times New Roman" w:hAnsi="Times New Roman"/>
          <w:b/>
          <w:color w:val="000000"/>
          <w:sz w:val="28"/>
        </w:rPr>
        <w:t>1 205 51 561</w:t>
      </w:r>
      <w:r>
        <w:rPr>
          <w:rFonts w:ascii="Times New Roman" w:hAnsi="Times New Roman"/>
          <w:color w:val="000000"/>
          <w:sz w:val="28"/>
        </w:rPr>
        <w:t xml:space="preserve"> в сумме 3 033 867,43 руб.:</w:t>
      </w:r>
    </w:p>
    <w:p w:rsidR="00000000" w:rsidRDefault="006A6DA1">
      <w:pPr>
        <w:spacing w:line="360" w:lineRule="auto"/>
        <w:ind w:firstLine="720"/>
        <w:jc w:val="both"/>
      </w:pPr>
      <w:r>
        <w:rPr>
          <w:rFonts w:ascii="Times New Roman" w:hAnsi="Times New Roman"/>
          <w:color w:val="000000"/>
          <w:sz w:val="28"/>
        </w:rPr>
        <w:t>-  начислен доход от возврата субсидии Департамента жилищно-коммунального хозяйства администрации г. Лип</w:t>
      </w:r>
      <w:r>
        <w:rPr>
          <w:rFonts w:ascii="Times New Roman" w:hAnsi="Times New Roman"/>
          <w:color w:val="000000"/>
          <w:sz w:val="28"/>
        </w:rPr>
        <w:t>ецка, согласно предписанию Управления финансов Липецкой области от 23.05.22 №10-10/19 на сумму 1 046 861,21 руб.;</w:t>
      </w:r>
    </w:p>
    <w:p w:rsidR="00000000" w:rsidRDefault="006A6DA1">
      <w:pPr>
        <w:spacing w:line="360" w:lineRule="auto"/>
        <w:ind w:firstLine="720"/>
        <w:jc w:val="both"/>
      </w:pPr>
      <w:r>
        <w:rPr>
          <w:rFonts w:ascii="Times New Roman" w:hAnsi="Times New Roman"/>
          <w:color w:val="000000"/>
          <w:sz w:val="28"/>
        </w:rPr>
        <w:t xml:space="preserve">-  начислен доход от возврата субсидии по предписанию Контрольно-счетной палаты Липецкой области (письмо б/н от 06.10.2023г.) администрацией </w:t>
      </w:r>
      <w:r>
        <w:rPr>
          <w:rFonts w:ascii="Times New Roman" w:hAnsi="Times New Roman"/>
          <w:color w:val="000000"/>
          <w:sz w:val="28"/>
        </w:rPr>
        <w:lastRenderedPageBreak/>
        <w:t>У</w:t>
      </w:r>
      <w:r>
        <w:rPr>
          <w:rFonts w:ascii="Times New Roman" w:hAnsi="Times New Roman"/>
          <w:color w:val="000000"/>
          <w:sz w:val="28"/>
        </w:rPr>
        <w:t>сманского муниципального района Липецкой области в сумме  286 824,00 руб.;</w:t>
      </w:r>
    </w:p>
    <w:p w:rsidR="00000000" w:rsidRDefault="006A6DA1">
      <w:pPr>
        <w:spacing w:line="360" w:lineRule="auto"/>
        <w:ind w:firstLine="720"/>
        <w:jc w:val="both"/>
      </w:pPr>
      <w:r>
        <w:rPr>
          <w:rFonts w:ascii="Times New Roman" w:hAnsi="Times New Roman"/>
          <w:color w:val="000000"/>
          <w:sz w:val="28"/>
        </w:rPr>
        <w:t>-  начислен доход от возврата субсидии по предписанию Контрольно-счетной палаты Липецкой области №01-09-215 от 19.07.2023г. администрацией Лебедянского муниципального района Липецко</w:t>
      </w:r>
      <w:r>
        <w:rPr>
          <w:rFonts w:ascii="Times New Roman" w:hAnsi="Times New Roman"/>
          <w:color w:val="000000"/>
          <w:sz w:val="28"/>
        </w:rPr>
        <w:t>й области в сумме  1 365 581,70 руб.;</w:t>
      </w:r>
    </w:p>
    <w:p w:rsidR="00000000" w:rsidRDefault="006A6DA1">
      <w:pPr>
        <w:spacing w:line="360" w:lineRule="auto"/>
        <w:jc w:val="both"/>
      </w:pPr>
      <w:r>
        <w:rPr>
          <w:rFonts w:ascii="Times New Roman" w:hAnsi="Times New Roman"/>
          <w:color w:val="000000"/>
          <w:sz w:val="28"/>
        </w:rPr>
        <w:t>         - начислен доход от возврата субсидии прошлых лет на организацию холодного водоснабжения и (или) водоотведения администрацией Долгоруковского муниципального района по соглашению №4 от 11.02.2022г. согласно акт</w:t>
      </w:r>
      <w:r>
        <w:rPr>
          <w:rFonts w:ascii="Times New Roman" w:hAnsi="Times New Roman"/>
          <w:color w:val="000000"/>
          <w:sz w:val="28"/>
        </w:rPr>
        <w:t>а встречной выездной проверки МУП Долгоруковский водоканал б/н от 07.06.2023г. в сумме 334 600,52 руб.</w:t>
      </w:r>
    </w:p>
    <w:p w:rsidR="00000000" w:rsidRDefault="006A6DA1">
      <w:pPr>
        <w:spacing w:line="360" w:lineRule="auto"/>
        <w:ind w:firstLine="740"/>
        <w:jc w:val="both"/>
      </w:pPr>
      <w:r>
        <w:rPr>
          <w:rFonts w:ascii="Times New Roman" w:hAnsi="Times New Roman"/>
          <w:b/>
          <w:color w:val="000000"/>
          <w:sz w:val="28"/>
          <w:shd w:val="clear" w:color="auto" w:fill="FFFFFF"/>
        </w:rPr>
        <w:t>В форме 0503125 «Справка по консолидируемым расчетам» по коду счета 1 401 10 161</w:t>
      </w:r>
      <w:r>
        <w:rPr>
          <w:rFonts w:ascii="Times New Roman" w:hAnsi="Times New Roman"/>
          <w:color w:val="000000"/>
          <w:sz w:val="28"/>
          <w:shd w:val="clear" w:color="auto" w:fill="FFFFFF"/>
        </w:rPr>
        <w:t xml:space="preserve"> отражены следующие показатели:</w:t>
      </w:r>
    </w:p>
    <w:p w:rsidR="00000000" w:rsidRDefault="006A6DA1">
      <w:pPr>
        <w:spacing w:line="360" w:lineRule="auto"/>
        <w:jc w:val="both"/>
      </w:pPr>
      <w:r>
        <w:rPr>
          <w:rFonts w:ascii="Times New Roman" w:hAnsi="Times New Roman"/>
          <w:color w:val="000000"/>
          <w:sz w:val="28"/>
          <w:shd w:val="clear" w:color="auto" w:fill="FFFFFF"/>
        </w:rPr>
        <w:t>-</w:t>
      </w:r>
      <w:r>
        <w:rPr>
          <w:rFonts w:ascii="Times New Roman" w:hAnsi="Times New Roman"/>
          <w:b/>
          <w:color w:val="000000"/>
          <w:sz w:val="28"/>
          <w:shd w:val="clear" w:color="auto" w:fill="FFFFFF"/>
        </w:rPr>
        <w:t xml:space="preserve"> в корреспонденции со счетом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1 401 41 16</w:t>
      </w:r>
      <w:r>
        <w:rPr>
          <w:rFonts w:ascii="Times New Roman" w:hAnsi="Times New Roman"/>
          <w:b/>
          <w:color w:val="000000"/>
          <w:sz w:val="28"/>
          <w:shd w:val="clear" w:color="auto" w:fill="FFFFFF"/>
        </w:rPr>
        <w:t>1</w:t>
      </w:r>
      <w:r>
        <w:rPr>
          <w:rFonts w:ascii="Times New Roman" w:hAnsi="Times New Roman"/>
          <w:color w:val="000000"/>
          <w:sz w:val="28"/>
          <w:shd w:val="clear" w:color="auto" w:fill="FFFFFF"/>
        </w:rPr>
        <w:t xml:space="preserve"> признание доходов текущего отчетного периода за счет средств субсидий капитального характера, полученных из федерального бюджета в сумме 352 618 500,00 руб., из них:</w:t>
      </w:r>
    </w:p>
    <w:p w:rsidR="00000000" w:rsidRDefault="006A6DA1">
      <w:pPr>
        <w:spacing w:line="360" w:lineRule="auto"/>
        <w:ind w:firstLine="720"/>
        <w:jc w:val="both"/>
      </w:pPr>
      <w:r>
        <w:rPr>
          <w:rFonts w:ascii="Times New Roman" w:hAnsi="Times New Roman"/>
          <w:color w:val="000000"/>
          <w:sz w:val="28"/>
        </w:rPr>
        <w:t>- по КБК 043</w:t>
      </w:r>
      <w:r>
        <w:rPr>
          <w:rFonts w:eastAsia="Calibri" w:cs="Calibri"/>
          <w:color w:val="000000"/>
        </w:rPr>
        <w:t xml:space="preserve"> </w:t>
      </w:r>
      <w:r>
        <w:rPr>
          <w:rFonts w:ascii="Times New Roman" w:hAnsi="Times New Roman"/>
          <w:color w:val="000000"/>
          <w:sz w:val="28"/>
        </w:rPr>
        <w:t xml:space="preserve">20225243020000150 – 282 260 700,00 руб. </w:t>
      </w:r>
    </w:p>
    <w:p w:rsidR="00000000" w:rsidRDefault="006A6DA1">
      <w:pPr>
        <w:spacing w:line="360" w:lineRule="auto"/>
        <w:ind w:firstLine="720"/>
        <w:jc w:val="both"/>
      </w:pPr>
      <w:r>
        <w:rPr>
          <w:rFonts w:ascii="Times New Roman" w:hAnsi="Times New Roman"/>
          <w:color w:val="000000"/>
          <w:sz w:val="28"/>
        </w:rPr>
        <w:t>- по КБК 043</w:t>
      </w:r>
      <w:r>
        <w:rPr>
          <w:rFonts w:eastAsia="Calibri" w:cs="Calibri"/>
          <w:color w:val="000000"/>
        </w:rPr>
        <w:t xml:space="preserve"> </w:t>
      </w:r>
      <w:r>
        <w:rPr>
          <w:rFonts w:ascii="Times New Roman" w:hAnsi="Times New Roman"/>
          <w:color w:val="000000"/>
          <w:sz w:val="28"/>
        </w:rPr>
        <w:t>20225082020000150 – 7</w:t>
      </w:r>
      <w:r>
        <w:rPr>
          <w:rFonts w:ascii="Times New Roman" w:hAnsi="Times New Roman"/>
          <w:color w:val="000000"/>
          <w:sz w:val="28"/>
        </w:rPr>
        <w:t>0 357 800,00 руб.</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b/>
          <w:color w:val="000000"/>
          <w:sz w:val="28"/>
        </w:rPr>
        <w:t>В форме 0503125 «Справка по консолидируемым расчетам» по коду счета 1 401 20 251 в корреспонденции со счетом 1 302 51 731</w:t>
      </w:r>
      <w:r>
        <w:rPr>
          <w:rFonts w:ascii="Times New Roman" w:hAnsi="Times New Roman"/>
          <w:color w:val="000000"/>
          <w:sz w:val="28"/>
        </w:rPr>
        <w:t xml:space="preserve"> отражено начисление фактических расходов по субсидиям на реализацию муниципальных программ текущего характера на су</w:t>
      </w:r>
      <w:r>
        <w:rPr>
          <w:rFonts w:ascii="Times New Roman" w:hAnsi="Times New Roman"/>
          <w:color w:val="000000"/>
          <w:sz w:val="28"/>
        </w:rPr>
        <w:t>мму 1 866 758 183,38 руб.</w:t>
      </w:r>
    </w:p>
    <w:p w:rsidR="00000000" w:rsidRDefault="006A6DA1">
      <w:pPr>
        <w:spacing w:line="360" w:lineRule="auto"/>
        <w:ind w:firstLine="720"/>
        <w:jc w:val="both"/>
      </w:pPr>
      <w:r>
        <w:rPr>
          <w:rFonts w:ascii="Times New Roman" w:hAnsi="Times New Roman"/>
          <w:b/>
          <w:color w:val="000000"/>
          <w:sz w:val="28"/>
        </w:rPr>
        <w:t>В форме 0503125 «Справка по консолидируемым расчетам» по коду счета 1 401 20 254 в корреспонденции со счетом 1 302 54 731</w:t>
      </w:r>
      <w:r>
        <w:rPr>
          <w:rFonts w:ascii="Times New Roman" w:hAnsi="Times New Roman"/>
          <w:color w:val="000000"/>
          <w:sz w:val="28"/>
        </w:rPr>
        <w:t xml:space="preserve"> отражено начисление фактических расходов по субсидиям на реализацию муниципальных программ капитального хара</w:t>
      </w:r>
      <w:r>
        <w:rPr>
          <w:rFonts w:ascii="Times New Roman" w:hAnsi="Times New Roman"/>
          <w:color w:val="000000"/>
          <w:sz w:val="28"/>
        </w:rPr>
        <w:t>ктера на сумму 3 288 260 824,89 руб.</w:t>
      </w:r>
    </w:p>
    <w:p w:rsidR="00000000" w:rsidRDefault="006A6DA1">
      <w:pPr>
        <w:spacing w:line="360" w:lineRule="auto"/>
        <w:ind w:firstLine="720"/>
        <w:jc w:val="both"/>
      </w:pPr>
      <w:r>
        <w:rPr>
          <w:rFonts w:ascii="Times New Roman" w:hAnsi="Times New Roman"/>
          <w:color w:val="FF0000"/>
          <w:sz w:val="24"/>
        </w:rPr>
        <w:t> </w:t>
      </w:r>
      <w:r>
        <w:rPr>
          <w:rFonts w:ascii="Times New Roman" w:hAnsi="Times New Roman"/>
          <w:b/>
          <w:color w:val="000000"/>
          <w:sz w:val="28"/>
        </w:rPr>
        <w:t>В форме 0503125 «Справка по консолидируемым расчетам» по коду счета 1 401 10 195 отражено</w:t>
      </w:r>
      <w:r>
        <w:rPr>
          <w:rFonts w:ascii="Times New Roman" w:hAnsi="Times New Roman"/>
          <w:color w:val="000000"/>
          <w:sz w:val="28"/>
        </w:rPr>
        <w:t xml:space="preserve"> безвозмездное поступление от Государственной </w:t>
      </w:r>
      <w:r>
        <w:rPr>
          <w:rFonts w:ascii="Times New Roman" w:hAnsi="Times New Roman"/>
          <w:color w:val="000000"/>
          <w:sz w:val="28"/>
        </w:rPr>
        <w:lastRenderedPageBreak/>
        <w:t>жилищной инспекции Липецкой области ноутбука (ASUS ViviBook 15 IPS 15.6) (акт прием</w:t>
      </w:r>
      <w:r>
        <w:rPr>
          <w:rFonts w:ascii="Times New Roman" w:hAnsi="Times New Roman"/>
          <w:color w:val="000000"/>
          <w:sz w:val="28"/>
        </w:rPr>
        <w:t>а передачи государственного имущества №б/н от 09.06.2023г., решение №546 от 09.06.2023г.) на сумму 55 500,00 руб. с 100% амортизацией 55500,00 руб.</w:t>
      </w:r>
    </w:p>
    <w:p w:rsidR="00000000" w:rsidRDefault="006A6DA1">
      <w:pPr>
        <w:spacing w:line="360" w:lineRule="auto"/>
        <w:jc w:val="both"/>
        <w:outlineLvl w:val="0"/>
        <w:rPr>
          <w:b/>
          <w:sz w:val="48"/>
        </w:rPr>
      </w:pPr>
      <w:r>
        <w:rPr>
          <w:rFonts w:ascii="Times New Roman" w:hAnsi="Times New Roman"/>
          <w:color w:val="FF0000"/>
          <w:sz w:val="28"/>
        </w:rPr>
        <w:t> </w:t>
      </w:r>
      <w:r>
        <w:rPr>
          <w:rFonts w:ascii="Times New Roman" w:hAnsi="Times New Roman"/>
          <w:b/>
          <w:color w:val="FF0000"/>
          <w:sz w:val="28"/>
          <w:shd w:val="clear" w:color="auto" w:fill="FFFFFF"/>
        </w:rPr>
        <w:t xml:space="preserve">     </w:t>
      </w:r>
      <w:r>
        <w:rPr>
          <w:rFonts w:ascii="Times New Roman" w:hAnsi="Times New Roman"/>
          <w:b/>
          <w:color w:val="000000"/>
          <w:sz w:val="28"/>
        </w:rPr>
        <w:t>В форме 0503127 «Отчет об исполнении бюджета главного распорядителя, распорядителя, получателя бюджетн</w:t>
      </w:r>
      <w:r>
        <w:rPr>
          <w:rFonts w:ascii="Times New Roman" w:hAnsi="Times New Roman"/>
          <w:b/>
          <w:color w:val="000000"/>
          <w:sz w:val="28"/>
        </w:rPr>
        <w:t>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r>
        <w:rPr>
          <w:rFonts w:ascii="Times New Roman" w:hAnsi="Times New Roman"/>
          <w:color w:val="000000"/>
          <w:sz w:val="28"/>
        </w:rPr>
        <w:t xml:space="preserve"> плановые назначения по доходам составляют 1 394 336 368,69 руб. По состоянию на 01 января 2024 г. испол</w:t>
      </w:r>
      <w:r>
        <w:rPr>
          <w:rFonts w:ascii="Times New Roman" w:hAnsi="Times New Roman"/>
          <w:color w:val="000000"/>
          <w:sz w:val="28"/>
        </w:rPr>
        <w:t>нено через финансовые органы 1 316 271 705,94 руб., в том числе:</w:t>
      </w:r>
    </w:p>
    <w:p w:rsidR="00000000" w:rsidRDefault="006A6DA1">
      <w:pPr>
        <w:spacing w:line="360" w:lineRule="auto"/>
        <w:ind w:firstLine="720"/>
        <w:jc w:val="both"/>
      </w:pPr>
      <w:r>
        <w:rPr>
          <w:rFonts w:ascii="Times New Roman" w:hAnsi="Times New Roman"/>
          <w:color w:val="000000"/>
          <w:sz w:val="28"/>
        </w:rPr>
        <w:t>по КБК 04311302992020000130 в сумме 7 575,62 руб. – поступление денежных средств от возврата дебиторской задолженности на основании письма Управления и акта сверки за 2022 г. от УФПС Липецкой</w:t>
      </w:r>
      <w:r>
        <w:rPr>
          <w:rFonts w:ascii="Times New Roman" w:hAnsi="Times New Roman"/>
          <w:color w:val="000000"/>
          <w:sz w:val="28"/>
        </w:rPr>
        <w:t xml:space="preserve"> области;</w:t>
      </w:r>
    </w:p>
    <w:p w:rsidR="00000000" w:rsidRDefault="006A6DA1">
      <w:pPr>
        <w:spacing w:line="360" w:lineRule="auto"/>
        <w:ind w:firstLine="720"/>
        <w:jc w:val="both"/>
      </w:pPr>
      <w:r>
        <w:rPr>
          <w:rFonts w:ascii="Times New Roman" w:hAnsi="Times New Roman"/>
          <w:color w:val="000000"/>
          <w:sz w:val="28"/>
        </w:rPr>
        <w:t>по КБК 04311610100020000140 в сумме 267 586,73 руб. - поступление доходов в возмещение ущерба, причиненного в результате незаконного или нецелевого использования бюджетных средств;</w:t>
      </w:r>
    </w:p>
    <w:p w:rsidR="00000000" w:rsidRDefault="006A6DA1">
      <w:pPr>
        <w:spacing w:line="360" w:lineRule="auto"/>
        <w:ind w:firstLine="700"/>
        <w:jc w:val="both"/>
      </w:pPr>
      <w:r>
        <w:rPr>
          <w:rFonts w:ascii="Times New Roman" w:hAnsi="Times New Roman"/>
          <w:color w:val="000000"/>
          <w:sz w:val="28"/>
        </w:rPr>
        <w:t>по КБК 04320225082020000150</w:t>
      </w:r>
      <w:r>
        <w:rPr>
          <w:rFonts w:eastAsia="Calibri" w:cs="Calibri"/>
          <w:b/>
          <w:i/>
          <w:color w:val="000000"/>
        </w:rPr>
        <w:t xml:space="preserve"> «</w:t>
      </w:r>
      <w:r>
        <w:rPr>
          <w:rFonts w:ascii="Times New Roman" w:hAnsi="Times New Roman"/>
          <w:color w:val="000000"/>
          <w:sz w:val="28"/>
        </w:rPr>
        <w:t>Субсидии бюджетам субъектов Российск</w:t>
      </w:r>
      <w:r>
        <w:rPr>
          <w:rFonts w:ascii="Times New Roman" w:hAnsi="Times New Roman"/>
          <w:color w:val="000000"/>
          <w:sz w:val="28"/>
        </w:rPr>
        <w:t>ой Федерации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- 70 357 800,00 руб.;</w:t>
      </w:r>
    </w:p>
    <w:p w:rsidR="00000000" w:rsidRDefault="006A6DA1">
      <w:pPr>
        <w:spacing w:line="360" w:lineRule="auto"/>
        <w:ind w:firstLine="700"/>
        <w:jc w:val="both"/>
      </w:pPr>
      <w:r>
        <w:rPr>
          <w:rFonts w:ascii="Times New Roman" w:hAnsi="Times New Roman"/>
          <w:color w:val="000000"/>
          <w:sz w:val="28"/>
        </w:rPr>
        <w:t>по КБК 04320225243020000150 «Субсидии бюджетам субъекто</w:t>
      </w:r>
      <w:r>
        <w:rPr>
          <w:rFonts w:ascii="Times New Roman" w:hAnsi="Times New Roman"/>
          <w:color w:val="000000"/>
          <w:sz w:val="28"/>
        </w:rPr>
        <w:t>в Российской Федерации на строительство и реконструкцию (модернизацию) объектов питьевого водоснабжения» - 282 260 700,00 руб.;</w:t>
      </w:r>
    </w:p>
    <w:p w:rsidR="00000000" w:rsidRDefault="006A6DA1">
      <w:pPr>
        <w:spacing w:line="360" w:lineRule="auto"/>
        <w:ind w:firstLine="700"/>
        <w:jc w:val="both"/>
      </w:pPr>
      <w:r>
        <w:rPr>
          <w:rFonts w:ascii="Times New Roman" w:hAnsi="Times New Roman"/>
          <w:color w:val="000000"/>
          <w:sz w:val="28"/>
        </w:rPr>
        <w:t>по КБК 04320225555020000150 «Субсидии бюджетам субъектов Российской Федерации на реализацию программ формирования современной го</w:t>
      </w:r>
      <w:r>
        <w:rPr>
          <w:rFonts w:ascii="Times New Roman" w:hAnsi="Times New Roman"/>
          <w:color w:val="000000"/>
          <w:sz w:val="28"/>
        </w:rPr>
        <w:t>родской среды» - 290 305 400,00 руб.;</w:t>
      </w:r>
    </w:p>
    <w:p w:rsidR="00000000" w:rsidRDefault="006A6DA1">
      <w:pPr>
        <w:spacing w:line="360" w:lineRule="auto"/>
        <w:ind w:firstLine="700"/>
        <w:jc w:val="both"/>
      </w:pPr>
      <w:r>
        <w:rPr>
          <w:rFonts w:ascii="Times New Roman" w:hAnsi="Times New Roman"/>
          <w:color w:val="000000"/>
          <w:sz w:val="28"/>
        </w:rPr>
        <w:lastRenderedPageBreak/>
        <w:t>по КБК 04320245424020000150 «Межбюджетные трансферты, передаваемые бюджетам субъектов Российской Федерации на создание комфортной городской среды в малых городах и исторических поселениях - победителях Всероссийского к</w:t>
      </w:r>
      <w:r>
        <w:rPr>
          <w:rFonts w:ascii="Times New Roman" w:hAnsi="Times New Roman"/>
          <w:color w:val="000000"/>
          <w:sz w:val="28"/>
        </w:rPr>
        <w:t>онкурса лучших проектов создания комфортной городской среды» - 280 000 000,00 руб.;</w:t>
      </w:r>
    </w:p>
    <w:p w:rsidR="00000000" w:rsidRDefault="006A6DA1">
      <w:pPr>
        <w:spacing w:line="360" w:lineRule="auto"/>
        <w:ind w:firstLine="720"/>
        <w:jc w:val="both"/>
      </w:pPr>
      <w:r>
        <w:rPr>
          <w:rFonts w:ascii="Times New Roman" w:hAnsi="Times New Roman"/>
          <w:color w:val="000000"/>
          <w:sz w:val="28"/>
        </w:rPr>
        <w:t>по КБК 04320302040020000150 в сумме 256 752 508,94 руб. – поступили средства в бюджет Липецкой области от публично-правовой компании «Фонд развития территорий» на обеспечен</w:t>
      </w:r>
      <w:r>
        <w:rPr>
          <w:rFonts w:ascii="Times New Roman" w:hAnsi="Times New Roman"/>
          <w:color w:val="000000"/>
          <w:sz w:val="28"/>
        </w:rPr>
        <w:t>ие мероприятий по переселению граждан из аварийного жилищного фонда, в том числе переселению граждан из аварийного жилищного фонда с учетом необходимости развития малоэтажного жилищного строительства;</w:t>
      </w:r>
    </w:p>
    <w:p w:rsidR="00000000" w:rsidRDefault="006A6DA1">
      <w:pPr>
        <w:spacing w:line="360" w:lineRule="auto"/>
        <w:ind w:firstLine="720"/>
        <w:jc w:val="both"/>
      </w:pPr>
      <w:r>
        <w:rPr>
          <w:rFonts w:ascii="Times New Roman" w:hAnsi="Times New Roman"/>
          <w:color w:val="000000"/>
          <w:sz w:val="28"/>
        </w:rPr>
        <w:t>по КБК 04320302080020000150 в сумме 100 000 000,00 - по</w:t>
      </w:r>
      <w:r>
        <w:rPr>
          <w:rFonts w:ascii="Times New Roman" w:hAnsi="Times New Roman"/>
          <w:color w:val="000000"/>
          <w:sz w:val="28"/>
        </w:rPr>
        <w:t>ступления в бюджет Липецкой области от публично-правовой компании «Фонд развития территорий» на обеспечение мероприятий по модернизации систем коммунальной инфраструктуры;</w:t>
      </w:r>
    </w:p>
    <w:p w:rsidR="00000000" w:rsidRDefault="006A6DA1">
      <w:pPr>
        <w:spacing w:line="360" w:lineRule="auto"/>
        <w:ind w:firstLine="720"/>
        <w:jc w:val="both"/>
      </w:pPr>
      <w:r>
        <w:rPr>
          <w:rFonts w:ascii="Times New Roman" w:hAnsi="Times New Roman"/>
          <w:color w:val="000000"/>
          <w:sz w:val="28"/>
        </w:rPr>
        <w:t> по КБК 04321802010020000150 в сумме 36 000,00 руб. - возврат субсидии 2022 г. на пр</w:t>
      </w:r>
      <w:r>
        <w:rPr>
          <w:rFonts w:ascii="Times New Roman" w:hAnsi="Times New Roman"/>
          <w:color w:val="000000"/>
          <w:sz w:val="28"/>
        </w:rPr>
        <w:t>иобретение жилых помещений от подведомственного ОБУ «Эксплуатация жилищного фонда»;</w:t>
      </w:r>
    </w:p>
    <w:p w:rsidR="00000000" w:rsidRDefault="006A6DA1">
      <w:pPr>
        <w:spacing w:line="360" w:lineRule="auto"/>
        <w:ind w:firstLine="720"/>
        <w:jc w:val="both"/>
      </w:pPr>
      <w:r>
        <w:rPr>
          <w:rFonts w:ascii="Times New Roman" w:hAnsi="Times New Roman"/>
          <w:color w:val="000000"/>
          <w:sz w:val="28"/>
        </w:rPr>
        <w:t> по КБК 04321802030020000150 в сумме 9 436 796,97 руб. - возврат субсидий прошлых лет от областных государственных унитарных предприятий;</w:t>
      </w:r>
    </w:p>
    <w:p w:rsidR="00000000" w:rsidRDefault="006A6DA1">
      <w:pPr>
        <w:spacing w:line="360" w:lineRule="auto"/>
        <w:ind w:firstLine="720"/>
        <w:jc w:val="both"/>
      </w:pPr>
      <w:r>
        <w:rPr>
          <w:rFonts w:ascii="Times New Roman" w:hAnsi="Times New Roman"/>
          <w:color w:val="000000"/>
          <w:sz w:val="28"/>
        </w:rPr>
        <w:t xml:space="preserve"> по КБК 04321860010020000150 – 26 </w:t>
      </w:r>
      <w:r>
        <w:rPr>
          <w:rFonts w:ascii="Times New Roman" w:hAnsi="Times New Roman"/>
          <w:color w:val="000000"/>
          <w:sz w:val="28"/>
        </w:rPr>
        <w:t>847 337,68 руб. - возврат субсидий прошлых лет из бюджетов муниципальных образований.</w:t>
      </w:r>
    </w:p>
    <w:p w:rsidR="00000000" w:rsidRDefault="006A6DA1">
      <w:pPr>
        <w:spacing w:line="360" w:lineRule="auto"/>
        <w:ind w:firstLine="720"/>
        <w:jc w:val="both"/>
      </w:pPr>
      <w:r>
        <w:rPr>
          <w:rFonts w:ascii="Times New Roman" w:hAnsi="Times New Roman"/>
          <w:color w:val="000000"/>
          <w:sz w:val="28"/>
        </w:rPr>
        <w:t>Невыясненные поступления по состоянию на 01 января 2024 г. отсутствуют.</w:t>
      </w:r>
    </w:p>
    <w:p w:rsidR="00000000" w:rsidRDefault="006A6DA1">
      <w:pPr>
        <w:spacing w:line="360" w:lineRule="auto"/>
        <w:ind w:firstLine="700"/>
        <w:jc w:val="both"/>
      </w:pPr>
      <w:r>
        <w:rPr>
          <w:rFonts w:ascii="Times New Roman" w:hAnsi="Times New Roman"/>
          <w:color w:val="000000"/>
          <w:sz w:val="28"/>
        </w:rPr>
        <w:t>Утвержденные бюджетные назначения по расходам составили 7 827 371 770,72 руб., лимиты бюджетных об</w:t>
      </w:r>
      <w:r>
        <w:rPr>
          <w:rFonts w:ascii="Times New Roman" w:hAnsi="Times New Roman"/>
          <w:color w:val="000000"/>
          <w:sz w:val="28"/>
        </w:rPr>
        <w:t xml:space="preserve">язательств 7 827 371 770,72 руб. Исполнение бюджета по расходам составило 5 997 540 975,51 руб. </w:t>
      </w:r>
    </w:p>
    <w:p w:rsidR="00000000" w:rsidRDefault="006A6DA1">
      <w:pPr>
        <w:spacing w:line="360" w:lineRule="auto"/>
        <w:ind w:firstLine="700"/>
        <w:jc w:val="both"/>
      </w:pPr>
      <w:r>
        <w:rPr>
          <w:rFonts w:ascii="Times New Roman" w:hAnsi="Times New Roman"/>
          <w:color w:val="000000"/>
          <w:sz w:val="28"/>
        </w:rPr>
        <w:lastRenderedPageBreak/>
        <w:t>Показатели по расходам в том числе отражают показатели за первый квартал 2023г. подведомственного учреждения ОГУП «Липецкий районный водоканал» по лицевому сче</w:t>
      </w:r>
      <w:r>
        <w:rPr>
          <w:rFonts w:ascii="Times New Roman" w:hAnsi="Times New Roman"/>
          <w:color w:val="000000"/>
          <w:sz w:val="28"/>
        </w:rPr>
        <w:t>ту 09062000210, предназначенному для учета операций бюджетных, автономных учреждений, а также областных государственных унитарных предприятий по переданным полномочиям государственного заказчика по заключению и исполнению от имени Липецкой области государс</w:t>
      </w:r>
      <w:r>
        <w:rPr>
          <w:rFonts w:ascii="Times New Roman" w:hAnsi="Times New Roman"/>
          <w:color w:val="000000"/>
          <w:sz w:val="28"/>
        </w:rPr>
        <w:t>твенных контрактов с утвержденными бюджетными назначениями в сумме 6 207 970,80 руб., лимитами бюджетных обязательств в сумме 6 207 970,80 руб. Исполнение через финансовые органы составляет 6 207 969,60 руб.</w:t>
      </w:r>
    </w:p>
    <w:p w:rsidR="00000000" w:rsidRDefault="006A6DA1">
      <w:pPr>
        <w:spacing w:line="360" w:lineRule="auto"/>
        <w:jc w:val="both"/>
      </w:pPr>
      <w:r>
        <w:rPr>
          <w:rFonts w:ascii="Times New Roman" w:hAnsi="Times New Roman"/>
          <w:color w:val="000000"/>
          <w:sz w:val="28"/>
        </w:rPr>
        <w:t xml:space="preserve">     Аналогичные сведения представлены в отчете </w:t>
      </w:r>
      <w:r>
        <w:rPr>
          <w:rFonts w:ascii="Times New Roman" w:hAnsi="Times New Roman"/>
          <w:color w:val="000000"/>
          <w:sz w:val="28"/>
        </w:rPr>
        <w:t xml:space="preserve">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Pr>
          <w:rFonts w:ascii="Times New Roman" w:hAnsi="Times New Roman"/>
          <w:b/>
          <w:color w:val="000000"/>
          <w:sz w:val="28"/>
        </w:rPr>
        <w:t>(ф.0503127_ЭКР)</w:t>
      </w:r>
      <w:r>
        <w:rPr>
          <w:rFonts w:ascii="Times New Roman" w:hAnsi="Times New Roman"/>
          <w:color w:val="000000"/>
          <w:sz w:val="28"/>
        </w:rPr>
        <w:t>.</w:t>
      </w:r>
      <w:r>
        <w:rPr>
          <w:rFonts w:ascii="Times New Roman" w:hAnsi="Times New Roman"/>
          <w:b/>
          <w:color w:val="000000"/>
          <w:sz w:val="28"/>
        </w:rPr>
        <w:t> </w:t>
      </w:r>
    </w:p>
    <w:p w:rsidR="00000000" w:rsidRDefault="006A6DA1">
      <w:pPr>
        <w:spacing w:line="360" w:lineRule="auto"/>
        <w:jc w:val="both"/>
      </w:pPr>
      <w:r>
        <w:rPr>
          <w:rFonts w:ascii="Times New Roman" w:hAnsi="Times New Roman"/>
          <w:color w:val="000000"/>
          <w:sz w:val="28"/>
        </w:rPr>
        <w:t xml:space="preserve">       </w:t>
      </w:r>
      <w:r>
        <w:rPr>
          <w:rFonts w:ascii="Times New Roman" w:hAnsi="Times New Roman"/>
          <w:color w:val="000000"/>
          <w:sz w:val="28"/>
        </w:rPr>
        <w:t>При прохождении междокументного контроля ф. 0503127 за 2023 год, ф.0503127_ЭКР за 2023 год расхождений не обнаружено.</w:t>
      </w:r>
    </w:p>
    <w:p w:rsidR="00000000" w:rsidRDefault="006A6DA1">
      <w:pPr>
        <w:spacing w:line="360" w:lineRule="auto"/>
        <w:jc w:val="both"/>
      </w:pPr>
      <w:r>
        <w:rPr>
          <w:rFonts w:ascii="Times New Roman" w:hAnsi="Times New Roman"/>
          <w:color w:val="FF0000"/>
          <w:sz w:val="24"/>
        </w:rPr>
        <w:t>           </w:t>
      </w:r>
      <w:r>
        <w:rPr>
          <w:rFonts w:ascii="Times New Roman" w:hAnsi="Times New Roman"/>
          <w:b/>
          <w:color w:val="000000"/>
          <w:sz w:val="28"/>
        </w:rPr>
        <w:t xml:space="preserve">В отчете 0503164 «Сведения об исполнении бюджета» </w:t>
      </w:r>
      <w:r>
        <w:rPr>
          <w:rFonts w:ascii="Times New Roman" w:hAnsi="Times New Roman"/>
          <w:color w:val="000000"/>
          <w:sz w:val="28"/>
        </w:rPr>
        <w:t>приведены данные об отклонении кассового исполнения бюджета от уточненной бюд</w:t>
      </w:r>
      <w:r>
        <w:rPr>
          <w:rFonts w:ascii="Times New Roman" w:hAnsi="Times New Roman"/>
          <w:color w:val="000000"/>
          <w:sz w:val="28"/>
        </w:rPr>
        <w:t>жетной росписи с указанием причин отклонений.</w:t>
      </w:r>
    </w:p>
    <w:p w:rsidR="00000000" w:rsidRDefault="006A6DA1">
      <w:pPr>
        <w:spacing w:line="360" w:lineRule="auto"/>
        <w:ind w:firstLine="720"/>
        <w:jc w:val="both"/>
      </w:pPr>
      <w:r>
        <w:rPr>
          <w:rFonts w:ascii="Times New Roman" w:hAnsi="Times New Roman"/>
          <w:color w:val="000000"/>
          <w:sz w:val="28"/>
        </w:rPr>
        <w:t xml:space="preserve">В части доходов кассовое исполнение бюджета на 01.01.2024 г. составило 1 316 271 705,94 </w:t>
      </w:r>
      <w:r>
        <w:rPr>
          <w:rFonts w:ascii="Times New Roman" w:hAnsi="Times New Roman"/>
          <w:color w:val="000000"/>
          <w:sz w:val="28"/>
          <w:shd w:val="clear" w:color="auto" w:fill="FFFFFF"/>
        </w:rPr>
        <w:t xml:space="preserve">руб., плановые назначения по доходам – 1 394 336 368,69 руб. </w:t>
      </w:r>
      <w:r>
        <w:rPr>
          <w:rFonts w:ascii="Times New Roman" w:hAnsi="Times New Roman"/>
          <w:color w:val="000000"/>
          <w:sz w:val="28"/>
        </w:rPr>
        <w:t>Процент исполнения бюджета составил 94,40 %. Поступление дохо</w:t>
      </w:r>
      <w:r>
        <w:rPr>
          <w:rFonts w:ascii="Times New Roman" w:hAnsi="Times New Roman"/>
          <w:color w:val="000000"/>
          <w:sz w:val="28"/>
        </w:rPr>
        <w:t xml:space="preserve">дов в бюджет менее 95% произошло в части поступления денежных средств из Фонда развития территорий в связи с поступлением средств по факту возникновения расходных обязательств Управления. </w:t>
      </w:r>
    </w:p>
    <w:p w:rsidR="00000000" w:rsidRDefault="006A6DA1">
      <w:pPr>
        <w:spacing w:line="360" w:lineRule="auto"/>
        <w:ind w:firstLine="700"/>
        <w:jc w:val="both"/>
      </w:pPr>
      <w:r>
        <w:rPr>
          <w:rFonts w:ascii="Times New Roman" w:hAnsi="Times New Roman"/>
          <w:color w:val="000000"/>
          <w:sz w:val="28"/>
        </w:rPr>
        <w:t>Показатели в стр.010 «Доходы бюджета» ф.0503164 соответствуют показ</w:t>
      </w:r>
      <w:r>
        <w:rPr>
          <w:rFonts w:ascii="Times New Roman" w:hAnsi="Times New Roman"/>
          <w:color w:val="000000"/>
          <w:sz w:val="28"/>
        </w:rPr>
        <w:t>ателям стр.010 ф.0503127.</w:t>
      </w:r>
    </w:p>
    <w:p w:rsidR="00000000" w:rsidRDefault="006A6DA1">
      <w:pPr>
        <w:spacing w:line="360" w:lineRule="auto"/>
        <w:ind w:firstLine="700"/>
        <w:jc w:val="both"/>
      </w:pPr>
      <w:r>
        <w:rPr>
          <w:rFonts w:ascii="Times New Roman" w:hAnsi="Times New Roman"/>
          <w:color w:val="000000"/>
          <w:sz w:val="28"/>
        </w:rPr>
        <w:lastRenderedPageBreak/>
        <w:t xml:space="preserve">В части расходов исполнение бюджета на 01.01.2024 года составило 5 997 540 975,51 руб. или 76,62% от утвержденных бюджетных назначений (стр.200 гр.6). На освоение средств бюджета менее 95% повлияли следующие причины: </w:t>
      </w:r>
    </w:p>
    <w:p w:rsidR="00000000" w:rsidRDefault="006A6DA1">
      <w:pPr>
        <w:spacing w:line="360" w:lineRule="auto"/>
        <w:ind w:firstLine="700"/>
        <w:jc w:val="both"/>
      </w:pPr>
      <w:r>
        <w:rPr>
          <w:rFonts w:ascii="Times New Roman" w:hAnsi="Times New Roman"/>
          <w:color w:val="000000"/>
          <w:sz w:val="28"/>
        </w:rPr>
        <w:t>- субсидиров</w:t>
      </w:r>
      <w:r>
        <w:rPr>
          <w:rFonts w:ascii="Times New Roman" w:hAnsi="Times New Roman"/>
          <w:color w:val="000000"/>
          <w:sz w:val="28"/>
        </w:rPr>
        <w:t>ание организаций, производителей товаров, работ и услуг носят заявительный характер;</w:t>
      </w:r>
    </w:p>
    <w:p w:rsidR="00000000" w:rsidRDefault="006A6DA1">
      <w:pPr>
        <w:spacing w:line="360" w:lineRule="auto"/>
        <w:ind w:firstLine="700"/>
        <w:jc w:val="both"/>
      </w:pPr>
      <w:r>
        <w:rPr>
          <w:rFonts w:ascii="Times New Roman" w:hAnsi="Times New Roman"/>
          <w:color w:val="000000"/>
          <w:sz w:val="28"/>
        </w:rPr>
        <w:t>- перечисление межбюджетных трансфертов осуществляется в пределах сумм, необходимых для оплаты денежных обязательств по расходам получателей средств соответствующего бюдже</w:t>
      </w:r>
      <w:r>
        <w:rPr>
          <w:rFonts w:ascii="Times New Roman" w:hAnsi="Times New Roman"/>
          <w:color w:val="000000"/>
          <w:sz w:val="28"/>
        </w:rPr>
        <w:t>та.</w:t>
      </w:r>
    </w:p>
    <w:p w:rsidR="00000000" w:rsidRDefault="006A6DA1">
      <w:pPr>
        <w:spacing w:line="360" w:lineRule="auto"/>
        <w:ind w:firstLine="700"/>
        <w:jc w:val="both"/>
      </w:pPr>
      <w:r>
        <w:rPr>
          <w:rFonts w:ascii="Times New Roman" w:hAnsi="Times New Roman"/>
          <w:color w:val="000000"/>
          <w:sz w:val="28"/>
        </w:rPr>
        <w:t>Показатели в стр.200 «Расходы бюджета» ф.0503164 соответствуют показателям стр.200 ф.0503127.</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b/>
          <w:color w:val="000000"/>
          <w:sz w:val="28"/>
        </w:rPr>
        <w:t>В отчете ф. 0503123 «Отчет о движении денежных средств учреждения»</w:t>
      </w:r>
      <w:r>
        <w:rPr>
          <w:rFonts w:ascii="Times New Roman" w:hAnsi="Times New Roman"/>
          <w:color w:val="000000"/>
          <w:sz w:val="28"/>
        </w:rPr>
        <w:t xml:space="preserve"> представлены данные о движении денежных средств в отчетном периоде на лицевых счетах Управ</w:t>
      </w:r>
      <w:r>
        <w:rPr>
          <w:rFonts w:ascii="Times New Roman" w:hAnsi="Times New Roman"/>
          <w:color w:val="000000"/>
          <w:sz w:val="28"/>
        </w:rPr>
        <w:t>ления.</w:t>
      </w:r>
    </w:p>
    <w:p w:rsidR="00000000" w:rsidRDefault="006A6DA1">
      <w:pPr>
        <w:spacing w:line="360" w:lineRule="auto"/>
        <w:ind w:firstLine="700"/>
        <w:jc w:val="both"/>
      </w:pPr>
      <w:r>
        <w:rPr>
          <w:rFonts w:ascii="Times New Roman" w:hAnsi="Times New Roman"/>
          <w:color w:val="000000"/>
          <w:sz w:val="28"/>
        </w:rPr>
        <w:t xml:space="preserve">В разделе 1 «Поступления» в стр.  0100 гр.4 отражена сумма поступлений в бюджет по доходам 1 279 943 995,67 руб. Сумма доходов, поступивших в Управление и отраженная в разделе 1 ф.0503127 по стр. 010 гр.5 составила 1 316 271 705,94 руб.  Разница на </w:t>
      </w:r>
      <w:r>
        <w:rPr>
          <w:rFonts w:ascii="Times New Roman" w:hAnsi="Times New Roman"/>
          <w:color w:val="000000"/>
          <w:sz w:val="28"/>
        </w:rPr>
        <w:t>сумму возврата трансфертов и субсидий прошлых лет из бюджетов муниципальных образований и прочих организаций (- 36 320 134,65) руб. и возврата дебиторской задолженности прошлых лет (- 7 575,62) руб., отраженную в стр.4200 гр.4.</w:t>
      </w:r>
    </w:p>
    <w:p w:rsidR="00000000" w:rsidRDefault="006A6DA1">
      <w:pPr>
        <w:spacing w:line="360" w:lineRule="auto"/>
        <w:ind w:firstLine="700"/>
        <w:jc w:val="both"/>
      </w:pPr>
      <w:r>
        <w:rPr>
          <w:rFonts w:ascii="Times New Roman" w:hAnsi="Times New Roman"/>
          <w:color w:val="000000"/>
          <w:sz w:val="28"/>
        </w:rPr>
        <w:t>В разделе 2 «Выбытия» в стр.</w:t>
      </w:r>
      <w:r>
        <w:rPr>
          <w:rFonts w:ascii="Times New Roman" w:hAnsi="Times New Roman"/>
          <w:color w:val="000000"/>
          <w:sz w:val="28"/>
        </w:rPr>
        <w:t>2100 гр.4 расходы составили 5 997 540 975,51 руб., что соответствует разделу 2 «Расходы бюджета» стр.200 гр.6 ф. 0503127.</w:t>
      </w:r>
    </w:p>
    <w:p w:rsidR="00000000" w:rsidRDefault="006A6DA1">
      <w:pPr>
        <w:spacing w:line="360" w:lineRule="auto"/>
        <w:ind w:firstLine="720"/>
        <w:jc w:val="both"/>
      </w:pPr>
      <w:r>
        <w:rPr>
          <w:rFonts w:ascii="Times New Roman" w:hAnsi="Times New Roman"/>
          <w:color w:val="000000"/>
          <w:sz w:val="28"/>
        </w:rPr>
        <w:t>В строке 5000 раздела 3 ф. 0503123 отражено изменение остатков средств Управления по состоянию на 1 января 2024 года в сумме 4 681 270</w:t>
      </w:r>
      <w:r>
        <w:rPr>
          <w:rFonts w:ascii="Times New Roman" w:hAnsi="Times New Roman"/>
          <w:color w:val="000000"/>
          <w:sz w:val="28"/>
        </w:rPr>
        <w:t xml:space="preserve"> 952,90 руб.      </w:t>
      </w:r>
    </w:p>
    <w:p w:rsidR="00000000" w:rsidRDefault="006A6DA1">
      <w:pPr>
        <w:spacing w:line="360" w:lineRule="auto"/>
        <w:ind w:firstLine="720"/>
        <w:jc w:val="both"/>
      </w:pPr>
      <w:r>
        <w:rPr>
          <w:rFonts w:ascii="Times New Roman" w:hAnsi="Times New Roman"/>
          <w:color w:val="000000"/>
          <w:sz w:val="28"/>
        </w:rPr>
        <w:t>На изменение остатков средств повлияло увеличение денежных средств (</w:t>
      </w:r>
      <w:r>
        <w:rPr>
          <w:rFonts w:ascii="Times New Roman" w:hAnsi="Times New Roman"/>
          <w:b/>
          <w:color w:val="000000"/>
          <w:sz w:val="28"/>
        </w:rPr>
        <w:t>строка 5010</w:t>
      </w:r>
      <w:r>
        <w:rPr>
          <w:rFonts w:ascii="Times New Roman" w:hAnsi="Times New Roman"/>
          <w:color w:val="000000"/>
          <w:sz w:val="28"/>
        </w:rPr>
        <w:t xml:space="preserve">) на сумму (- </w:t>
      </w:r>
      <w:r>
        <w:rPr>
          <w:rFonts w:ascii="Times New Roman" w:hAnsi="Times New Roman"/>
          <w:b/>
          <w:color w:val="000000"/>
          <w:sz w:val="28"/>
        </w:rPr>
        <w:t>2 200 351 557,55</w:t>
      </w:r>
      <w:r>
        <w:rPr>
          <w:rFonts w:ascii="Times New Roman" w:hAnsi="Times New Roman"/>
          <w:color w:val="000000"/>
          <w:sz w:val="28"/>
        </w:rPr>
        <w:t>) руб., в том числе за счет:</w:t>
      </w:r>
    </w:p>
    <w:p w:rsidR="00000000" w:rsidRDefault="006A6DA1">
      <w:pPr>
        <w:spacing w:line="360" w:lineRule="auto"/>
        <w:ind w:firstLine="720"/>
        <w:jc w:val="both"/>
      </w:pPr>
      <w:r>
        <w:rPr>
          <w:rFonts w:ascii="Times New Roman" w:hAnsi="Times New Roman"/>
          <w:color w:val="000000"/>
          <w:sz w:val="28"/>
        </w:rPr>
        <w:lastRenderedPageBreak/>
        <w:t>- возвратов субсидий текущего периода из бюджетов муниципальных образований в сумме (- 2 277 032,56</w:t>
      </w:r>
      <w:r>
        <w:rPr>
          <w:rFonts w:ascii="Times New Roman" w:hAnsi="Times New Roman"/>
          <w:color w:val="000000"/>
          <w:sz w:val="28"/>
        </w:rPr>
        <w:t>) руб. (восстановление кассового расхода);</w:t>
      </w:r>
    </w:p>
    <w:p w:rsidR="00000000" w:rsidRDefault="006A6DA1">
      <w:pPr>
        <w:spacing w:line="360" w:lineRule="auto"/>
        <w:ind w:firstLine="720"/>
        <w:jc w:val="both"/>
      </w:pPr>
      <w:r>
        <w:rPr>
          <w:rFonts w:ascii="Times New Roman" w:hAnsi="Times New Roman"/>
          <w:color w:val="000000"/>
          <w:sz w:val="28"/>
        </w:rPr>
        <w:t>- возврата социальной выплаты на приобретение жилого помещения в связи с неверным указанием реквизитов в сумме (- 6 856 245,00) руб.(восстановление кассового расхода);</w:t>
      </w:r>
    </w:p>
    <w:p w:rsidR="00000000" w:rsidRDefault="006A6DA1">
      <w:pPr>
        <w:spacing w:line="360" w:lineRule="auto"/>
        <w:ind w:firstLine="720"/>
        <w:jc w:val="both"/>
      </w:pPr>
      <w:r>
        <w:rPr>
          <w:rFonts w:ascii="Times New Roman" w:hAnsi="Times New Roman"/>
          <w:color w:val="000000"/>
          <w:sz w:val="28"/>
        </w:rPr>
        <w:t>- возмещения средств ФСС</w:t>
      </w:r>
      <w:r>
        <w:rPr>
          <w:rFonts w:ascii="Times New Roman" w:hAnsi="Times New Roman"/>
          <w:color w:val="000000"/>
          <w:sz w:val="28"/>
          <w:shd w:val="clear" w:color="auto" w:fill="FFFFFF"/>
        </w:rPr>
        <w:t xml:space="preserve"> дополнительных оплач</w:t>
      </w:r>
      <w:r>
        <w:rPr>
          <w:rFonts w:ascii="Times New Roman" w:hAnsi="Times New Roman"/>
          <w:color w:val="000000"/>
          <w:sz w:val="28"/>
          <w:shd w:val="clear" w:color="auto" w:fill="FFFFFF"/>
        </w:rPr>
        <w:t>иваемых выходных дней для ухода за детьми – инвалидами</w:t>
      </w:r>
      <w:r>
        <w:rPr>
          <w:rFonts w:ascii="Times New Roman" w:hAnsi="Times New Roman"/>
          <w:color w:val="000000"/>
          <w:sz w:val="28"/>
        </w:rPr>
        <w:t xml:space="preserve"> на сумму (- 33 555,70) руб.(восстановление кассового расхода);</w:t>
      </w:r>
    </w:p>
    <w:p w:rsidR="00000000" w:rsidRDefault="006A6DA1">
      <w:pPr>
        <w:spacing w:line="360" w:lineRule="auto"/>
        <w:jc w:val="both"/>
      </w:pPr>
      <w:r>
        <w:rPr>
          <w:rFonts w:ascii="Times New Roman" w:hAnsi="Times New Roman"/>
          <w:color w:val="000000"/>
          <w:sz w:val="28"/>
        </w:rPr>
        <w:t>         -  возврата возвратов неиспользованных остатков субсидий прошлых лет из бюджетов муниципальных образований в сумме (-891 274 069,</w:t>
      </w:r>
      <w:r>
        <w:rPr>
          <w:rFonts w:ascii="Times New Roman" w:hAnsi="Times New Roman"/>
          <w:color w:val="000000"/>
          <w:sz w:val="28"/>
        </w:rPr>
        <w:t>90 руб.);</w:t>
      </w:r>
    </w:p>
    <w:p w:rsidR="00000000" w:rsidRDefault="006A6DA1">
      <w:pPr>
        <w:spacing w:line="360" w:lineRule="auto"/>
        <w:ind w:firstLine="720"/>
        <w:jc w:val="both"/>
      </w:pPr>
      <w:r>
        <w:rPr>
          <w:rFonts w:ascii="Times New Roman" w:hAnsi="Times New Roman"/>
          <w:color w:val="000000"/>
          <w:sz w:val="28"/>
        </w:rPr>
        <w:t>- возврата дебиторской задолженности прошлых лет на основании писем от 02.02.2023г. №И25-366, №</w:t>
      </w:r>
      <w:r>
        <w:rPr>
          <w:rFonts w:eastAsia="Calibri" w:cs="Calibri"/>
          <w:color w:val="000000"/>
        </w:rPr>
        <w:t xml:space="preserve"> </w:t>
      </w:r>
      <w:r>
        <w:rPr>
          <w:rFonts w:ascii="Times New Roman" w:hAnsi="Times New Roman"/>
          <w:color w:val="000000"/>
          <w:sz w:val="28"/>
        </w:rPr>
        <w:t>И25-365 и акта сверки по состоянию на 31.12.2022г. УФПС Липецкой области в сумме (-7 575,62) руб.;</w:t>
      </w:r>
    </w:p>
    <w:p w:rsidR="00000000" w:rsidRDefault="006A6DA1">
      <w:pPr>
        <w:spacing w:line="360" w:lineRule="auto"/>
        <w:ind w:firstLine="720"/>
        <w:jc w:val="both"/>
      </w:pPr>
      <w:r>
        <w:rPr>
          <w:rFonts w:ascii="Times New Roman" w:hAnsi="Times New Roman"/>
          <w:color w:val="000000"/>
          <w:sz w:val="28"/>
        </w:rPr>
        <w:t>- поступления сумм принудительного изъятия, согласн</w:t>
      </w:r>
      <w:r>
        <w:rPr>
          <w:rFonts w:ascii="Times New Roman" w:hAnsi="Times New Roman"/>
          <w:color w:val="000000"/>
          <w:sz w:val="28"/>
        </w:rPr>
        <w:t>о в</w:t>
      </w:r>
      <w:r>
        <w:rPr>
          <w:rFonts w:ascii="Times New Roman" w:hAnsi="Times New Roman"/>
          <w:color w:val="000000"/>
          <w:sz w:val="28"/>
          <w:shd w:val="clear" w:color="auto" w:fill="FFFFFF"/>
        </w:rPr>
        <w:t>зысканий по исполнительным документам на денежные средства должника (- 267 586,73) руб.;</w:t>
      </w:r>
    </w:p>
    <w:p w:rsidR="00000000" w:rsidRDefault="006A6DA1">
      <w:pPr>
        <w:spacing w:line="360" w:lineRule="auto"/>
        <w:ind w:firstLine="720"/>
        <w:jc w:val="both"/>
      </w:pPr>
      <w:r>
        <w:rPr>
          <w:rFonts w:ascii="Times New Roman" w:hAnsi="Times New Roman"/>
          <w:color w:val="000000"/>
          <w:sz w:val="28"/>
        </w:rPr>
        <w:t>- поступления финансовой поддержки за счет средств ППК Фонда развития территорий на программы переселения из аварийного жилья и проведение капитального ремонта обще</w:t>
      </w:r>
      <w:r>
        <w:rPr>
          <w:rFonts w:ascii="Times New Roman" w:hAnsi="Times New Roman"/>
          <w:color w:val="000000"/>
          <w:sz w:val="28"/>
        </w:rPr>
        <w:t>го имущества в многоквартирных домах на сумму      (- 358 717 504,91) руб.;</w:t>
      </w:r>
    </w:p>
    <w:p w:rsidR="00000000" w:rsidRDefault="006A6DA1">
      <w:pPr>
        <w:spacing w:line="360" w:lineRule="auto"/>
        <w:ind w:firstLine="720"/>
        <w:jc w:val="both"/>
      </w:pPr>
      <w:r>
        <w:rPr>
          <w:rFonts w:ascii="Times New Roman" w:hAnsi="Times New Roman"/>
          <w:color w:val="000000"/>
          <w:sz w:val="28"/>
        </w:rPr>
        <w:t>- возврата остатков субсидий текущего периода от подведомственного учреждения ОБУ «Эксплуатация жилищного фонда» по Соглашению от 04.04.2023г.  №60-2023-000274 на приобретение жилы</w:t>
      </w:r>
      <w:r>
        <w:rPr>
          <w:rFonts w:ascii="Times New Roman" w:hAnsi="Times New Roman"/>
          <w:color w:val="000000"/>
          <w:sz w:val="28"/>
        </w:rPr>
        <w:t>х помещений детям – сиротам на сумму (- 627 442,02) руб.;</w:t>
      </w:r>
    </w:p>
    <w:p w:rsidR="00000000" w:rsidRDefault="006A6DA1">
      <w:pPr>
        <w:spacing w:line="360" w:lineRule="auto"/>
        <w:ind w:firstLine="720"/>
        <w:jc w:val="both"/>
      </w:pPr>
      <w:r>
        <w:rPr>
          <w:rFonts w:ascii="Times New Roman" w:hAnsi="Times New Roman"/>
          <w:color w:val="000000"/>
          <w:sz w:val="28"/>
        </w:rPr>
        <w:t xml:space="preserve">-  возврата денежных средств Департамента жилищно-коммунального хозяйства администрации г. Липецка, согласно предписанию Управления финансов Липецкой области от 23.05.22 №10-10/19 на сумму (- 1 046 </w:t>
      </w:r>
      <w:r>
        <w:rPr>
          <w:rFonts w:ascii="Times New Roman" w:hAnsi="Times New Roman"/>
          <w:color w:val="000000"/>
          <w:sz w:val="28"/>
        </w:rPr>
        <w:t>861,21) руб.;</w:t>
      </w:r>
    </w:p>
    <w:p w:rsidR="00000000" w:rsidRDefault="006A6DA1">
      <w:pPr>
        <w:spacing w:line="360" w:lineRule="auto"/>
        <w:ind w:firstLine="720"/>
        <w:jc w:val="both"/>
      </w:pPr>
      <w:r>
        <w:rPr>
          <w:rFonts w:ascii="Times New Roman" w:hAnsi="Times New Roman"/>
          <w:color w:val="000000"/>
          <w:sz w:val="28"/>
        </w:rPr>
        <w:lastRenderedPageBreak/>
        <w:t>-  возврата денежных средств по предписанию Контрольно-счетной палаты Липецкой области (письмо б/н от 06.10.2023г.) администрацией Усманского муниципального района Липецкой области в сумме (- 286 824,00) руб.;</w:t>
      </w:r>
    </w:p>
    <w:p w:rsidR="00000000" w:rsidRDefault="006A6DA1">
      <w:pPr>
        <w:spacing w:line="360" w:lineRule="auto"/>
        <w:ind w:firstLine="720"/>
        <w:jc w:val="both"/>
      </w:pPr>
      <w:r>
        <w:rPr>
          <w:rFonts w:ascii="Times New Roman" w:hAnsi="Times New Roman"/>
          <w:color w:val="000000"/>
          <w:sz w:val="28"/>
        </w:rPr>
        <w:t xml:space="preserve">-  возврата денежных средств по </w:t>
      </w:r>
      <w:r>
        <w:rPr>
          <w:rFonts w:ascii="Times New Roman" w:hAnsi="Times New Roman"/>
          <w:color w:val="000000"/>
          <w:sz w:val="28"/>
        </w:rPr>
        <w:t>предписанию Контрольно-счетной палаты Липецкой области №01-09-215 от 19.07.2023г. администрацией Лебедянского муниципального района Липецкой области в сумме (- 1 365 581,70) руб.;</w:t>
      </w:r>
    </w:p>
    <w:p w:rsidR="00000000" w:rsidRDefault="006A6DA1">
      <w:pPr>
        <w:spacing w:line="360" w:lineRule="auto"/>
        <w:jc w:val="both"/>
      </w:pPr>
      <w:r>
        <w:rPr>
          <w:rFonts w:ascii="Times New Roman" w:hAnsi="Times New Roman"/>
          <w:color w:val="000000"/>
          <w:sz w:val="28"/>
        </w:rPr>
        <w:t>        -  возврата субсидии прошлых лет на организацию холодного водоснабже</w:t>
      </w:r>
      <w:r>
        <w:rPr>
          <w:rFonts w:ascii="Times New Roman" w:hAnsi="Times New Roman"/>
          <w:color w:val="000000"/>
          <w:sz w:val="28"/>
        </w:rPr>
        <w:t>ния и (или) водоотведения администрацией Долгоруковского муниципального района по соглашению №4 от 11.02.2022г. согласно акта встречной выездной проверки МУП Долгоруковский водоканал б/н от 07.06.2023г. в сумме 334 600,52 руб.;</w:t>
      </w:r>
    </w:p>
    <w:p w:rsidR="00000000" w:rsidRDefault="006A6DA1">
      <w:pPr>
        <w:spacing w:line="360" w:lineRule="auto"/>
        <w:ind w:firstLine="720"/>
        <w:jc w:val="both"/>
      </w:pPr>
      <w:r>
        <w:rPr>
          <w:rFonts w:ascii="Times New Roman" w:hAnsi="Times New Roman"/>
          <w:color w:val="000000"/>
          <w:sz w:val="28"/>
        </w:rPr>
        <w:t>-   поступлений невыясненных</w:t>
      </w:r>
      <w:r>
        <w:rPr>
          <w:rFonts w:ascii="Times New Roman" w:hAnsi="Times New Roman"/>
          <w:color w:val="000000"/>
          <w:sz w:val="28"/>
        </w:rPr>
        <w:t xml:space="preserve"> платежей на сумму (- 4 859 980,71) руб.;</w:t>
      </w:r>
    </w:p>
    <w:p w:rsidR="00000000" w:rsidRDefault="006A6DA1">
      <w:pPr>
        <w:spacing w:line="360" w:lineRule="auto"/>
        <w:ind w:firstLine="720"/>
        <w:jc w:val="both"/>
      </w:pPr>
      <w:r>
        <w:rPr>
          <w:rFonts w:ascii="Times New Roman" w:hAnsi="Times New Roman"/>
          <w:color w:val="000000"/>
          <w:sz w:val="28"/>
        </w:rPr>
        <w:t>-   поступления субсидии по соглашениям с Министерством строительства и жилищно-коммунального хозяйства РФ на предоставление жилых помещений детям-сиротам и детям, оставшимся без попечения родителей, лицам из их чи</w:t>
      </w:r>
      <w:r>
        <w:rPr>
          <w:rFonts w:ascii="Times New Roman" w:hAnsi="Times New Roman"/>
          <w:color w:val="000000"/>
          <w:sz w:val="28"/>
        </w:rPr>
        <w:t>сла по договорам найма специализированных жилых помещений (- 70 357 800,00) руб.;</w:t>
      </w:r>
    </w:p>
    <w:p w:rsidR="00000000" w:rsidRDefault="006A6DA1">
      <w:pPr>
        <w:spacing w:line="360" w:lineRule="auto"/>
        <w:ind w:firstLine="720"/>
        <w:jc w:val="both"/>
      </w:pPr>
      <w:r>
        <w:rPr>
          <w:rFonts w:ascii="Times New Roman" w:hAnsi="Times New Roman"/>
          <w:color w:val="000000"/>
          <w:sz w:val="28"/>
        </w:rPr>
        <w:t>- поступления субсидии из федерального бюджета на строительство и реконструкцию (модернизацию) объектов питьевого водоснабжения по соглашениям с Министерством строительства и</w:t>
      </w:r>
      <w:r>
        <w:rPr>
          <w:rFonts w:ascii="Times New Roman" w:hAnsi="Times New Roman"/>
          <w:color w:val="000000"/>
          <w:sz w:val="28"/>
        </w:rPr>
        <w:t xml:space="preserve"> жилищно-коммунального хозяйства РФ в сумме (- 282 260 700,00) руб.;</w:t>
      </w:r>
    </w:p>
    <w:p w:rsidR="00000000" w:rsidRDefault="006A6DA1">
      <w:pPr>
        <w:spacing w:line="360" w:lineRule="auto"/>
        <w:ind w:firstLine="720"/>
        <w:jc w:val="both"/>
      </w:pPr>
      <w:r>
        <w:rPr>
          <w:rFonts w:ascii="Times New Roman" w:hAnsi="Times New Roman"/>
          <w:color w:val="000000"/>
          <w:sz w:val="28"/>
        </w:rPr>
        <w:t>- поступления субсидий из федерального бюджета на реализацию программ формирования современной городской среды по соглашениям с Министерством строительства и жилищно-коммунального хозяйст</w:t>
      </w:r>
      <w:r>
        <w:rPr>
          <w:rFonts w:ascii="Times New Roman" w:hAnsi="Times New Roman"/>
          <w:color w:val="000000"/>
          <w:sz w:val="28"/>
        </w:rPr>
        <w:t>ва РФ в сумме (- 570 305 400,00) руб.;</w:t>
      </w:r>
    </w:p>
    <w:p w:rsidR="00000000" w:rsidRDefault="006A6DA1">
      <w:pPr>
        <w:spacing w:line="360" w:lineRule="auto"/>
        <w:ind w:firstLine="720"/>
        <w:jc w:val="both"/>
      </w:pPr>
      <w:r>
        <w:rPr>
          <w:rFonts w:ascii="Times New Roman" w:hAnsi="Times New Roman"/>
          <w:color w:val="000000"/>
          <w:sz w:val="28"/>
        </w:rPr>
        <w:lastRenderedPageBreak/>
        <w:t> -   возвратов остатков субсидий прошлых лет ОГУП «Елецводоканал» по соглашению от 12.07.2019 №2 на сумму (- 4 609 424,88) руб.;</w:t>
      </w:r>
    </w:p>
    <w:p w:rsidR="00000000" w:rsidRDefault="006A6DA1">
      <w:pPr>
        <w:spacing w:line="360" w:lineRule="auto"/>
        <w:ind w:firstLine="720"/>
        <w:jc w:val="both"/>
      </w:pPr>
      <w:r>
        <w:rPr>
          <w:rFonts w:ascii="Times New Roman" w:hAnsi="Times New Roman"/>
          <w:color w:val="000000"/>
          <w:sz w:val="28"/>
        </w:rPr>
        <w:t>-   возврата неиспользованной субсидии на капитальный ремонт МКД по соглашению №1 от 26.</w:t>
      </w:r>
      <w:r>
        <w:rPr>
          <w:rFonts w:ascii="Times New Roman" w:hAnsi="Times New Roman"/>
          <w:color w:val="000000"/>
          <w:sz w:val="28"/>
        </w:rPr>
        <w:t>04.2022г. на сумму (- 4 827 372,09) руб.;</w:t>
      </w:r>
    </w:p>
    <w:p w:rsidR="00000000" w:rsidRDefault="006A6DA1">
      <w:pPr>
        <w:spacing w:line="360" w:lineRule="auto"/>
        <w:ind w:firstLine="720"/>
        <w:jc w:val="both"/>
      </w:pPr>
      <w:r>
        <w:rPr>
          <w:rFonts w:ascii="Times New Roman" w:hAnsi="Times New Roman"/>
          <w:color w:val="000000"/>
          <w:sz w:val="28"/>
        </w:rPr>
        <w:t>- возврата остатка субсидии прошлых лет на приобретение жилых помещений детям – сиротам по соглашению от 21.01.2022 №1 от подведомственного учреждения ОБУ «Эксплуатация жилищного фонда» (средства областного бюджета</w:t>
      </w:r>
      <w:r>
        <w:rPr>
          <w:rFonts w:ascii="Times New Roman" w:hAnsi="Times New Roman"/>
          <w:color w:val="000000"/>
          <w:sz w:val="28"/>
        </w:rPr>
        <w:t>) в сумме (- 36 000,00) руб.</w:t>
      </w:r>
    </w:p>
    <w:p w:rsidR="00000000" w:rsidRDefault="006A6DA1">
      <w:pPr>
        <w:spacing w:line="360" w:lineRule="auto"/>
        <w:jc w:val="both"/>
      </w:pPr>
      <w:r>
        <w:rPr>
          <w:rFonts w:ascii="Times New Roman" w:hAnsi="Times New Roman"/>
          <w:color w:val="000000"/>
          <w:sz w:val="28"/>
        </w:rPr>
        <w:t>          Изменение остатков за счет уменьшения денежных средств (</w:t>
      </w:r>
      <w:r>
        <w:rPr>
          <w:rFonts w:ascii="Times New Roman" w:hAnsi="Times New Roman"/>
          <w:b/>
          <w:color w:val="000000"/>
          <w:sz w:val="28"/>
        </w:rPr>
        <w:t>строка 5020</w:t>
      </w:r>
      <w:r>
        <w:rPr>
          <w:rFonts w:ascii="Times New Roman" w:hAnsi="Times New Roman"/>
          <w:color w:val="000000"/>
          <w:sz w:val="28"/>
        </w:rPr>
        <w:t xml:space="preserve">) произошло на сумму </w:t>
      </w:r>
      <w:r>
        <w:rPr>
          <w:rFonts w:ascii="Times New Roman" w:hAnsi="Times New Roman"/>
          <w:b/>
          <w:color w:val="000000"/>
          <w:sz w:val="28"/>
        </w:rPr>
        <w:t>6 881 622 510,45</w:t>
      </w:r>
      <w:r>
        <w:rPr>
          <w:rFonts w:ascii="Times New Roman" w:hAnsi="Times New Roman"/>
          <w:color w:val="000000"/>
          <w:sz w:val="28"/>
        </w:rPr>
        <w:t xml:space="preserve"> руб., в том числе за счет:</w:t>
      </w:r>
    </w:p>
    <w:p w:rsidR="00000000" w:rsidRDefault="006A6DA1">
      <w:pPr>
        <w:spacing w:line="360" w:lineRule="auto"/>
        <w:ind w:firstLine="700"/>
        <w:jc w:val="both"/>
      </w:pPr>
      <w:r>
        <w:rPr>
          <w:rFonts w:ascii="Times New Roman" w:hAnsi="Times New Roman"/>
          <w:color w:val="000000"/>
          <w:sz w:val="28"/>
        </w:rPr>
        <w:t>- выбытия средств во временном распоряжении в сумме 1 683,33 руб.;</w:t>
      </w:r>
    </w:p>
    <w:p w:rsidR="00000000" w:rsidRDefault="006A6DA1">
      <w:pPr>
        <w:spacing w:line="360" w:lineRule="auto"/>
        <w:ind w:firstLine="700"/>
        <w:jc w:val="both"/>
      </w:pPr>
      <w:r>
        <w:rPr>
          <w:rFonts w:ascii="Times New Roman" w:hAnsi="Times New Roman"/>
          <w:color w:val="000000"/>
          <w:sz w:val="28"/>
        </w:rPr>
        <w:t>- возврата по реше</w:t>
      </w:r>
      <w:r>
        <w:rPr>
          <w:rFonts w:ascii="Times New Roman" w:hAnsi="Times New Roman"/>
          <w:color w:val="000000"/>
          <w:sz w:val="28"/>
        </w:rPr>
        <w:t>ниям правления ППК Фонд развития территорий №1051 от 25.02.2021г., №981 от 17.03.2020г. в сумме 1 964 995,97 руб.;</w:t>
      </w:r>
    </w:p>
    <w:p w:rsidR="00000000" w:rsidRDefault="006A6DA1">
      <w:pPr>
        <w:spacing w:line="360" w:lineRule="auto"/>
        <w:ind w:firstLine="700"/>
        <w:jc w:val="both"/>
      </w:pPr>
      <w:r>
        <w:rPr>
          <w:rFonts w:ascii="Times New Roman" w:hAnsi="Times New Roman"/>
          <w:color w:val="000000"/>
          <w:sz w:val="28"/>
        </w:rPr>
        <w:t>- уточнения невыясненных платежей на сумму 4 859 980,71 руб.;</w:t>
      </w:r>
    </w:p>
    <w:p w:rsidR="00000000" w:rsidRDefault="006A6DA1">
      <w:pPr>
        <w:spacing w:line="360" w:lineRule="auto"/>
        <w:jc w:val="both"/>
      </w:pPr>
      <w:r>
        <w:rPr>
          <w:rFonts w:ascii="Times New Roman" w:hAnsi="Times New Roman"/>
          <w:color w:val="000000"/>
          <w:sz w:val="28"/>
        </w:rPr>
        <w:t>         - выбытий с лицевого счета Управления на сумму 5 991 333 005,91 руб.;</w:t>
      </w:r>
    </w:p>
    <w:p w:rsidR="00000000" w:rsidRDefault="006A6DA1">
      <w:pPr>
        <w:spacing w:line="360" w:lineRule="auto"/>
        <w:jc w:val="both"/>
      </w:pPr>
      <w:r>
        <w:rPr>
          <w:rFonts w:ascii="Times New Roman" w:hAnsi="Times New Roman"/>
          <w:color w:val="000000"/>
          <w:sz w:val="28"/>
        </w:rPr>
        <w:t>         - восстановления кассового расхода на сумму 9 794 275,28 руб.;</w:t>
      </w:r>
    </w:p>
    <w:p w:rsidR="00000000" w:rsidRDefault="006A6DA1">
      <w:pPr>
        <w:spacing w:line="360" w:lineRule="auto"/>
        <w:jc w:val="both"/>
      </w:pPr>
      <w:r>
        <w:rPr>
          <w:rFonts w:ascii="Times New Roman" w:hAnsi="Times New Roman"/>
          <w:color w:val="000000"/>
          <w:sz w:val="28"/>
        </w:rPr>
        <w:t>        - возврата неиспользованных остатков субсидий прошлых лет текущего характера из бюджетов муниципальных образований в сумме 512 965,87 руб.;</w:t>
      </w:r>
    </w:p>
    <w:p w:rsidR="00000000" w:rsidRDefault="006A6DA1">
      <w:pPr>
        <w:spacing w:line="360" w:lineRule="auto"/>
        <w:jc w:val="both"/>
      </w:pPr>
      <w:r>
        <w:rPr>
          <w:rFonts w:ascii="Times New Roman" w:hAnsi="Times New Roman"/>
          <w:color w:val="000000"/>
          <w:sz w:val="28"/>
        </w:rPr>
        <w:t xml:space="preserve">        - возврата неиспользованных </w:t>
      </w:r>
      <w:r>
        <w:rPr>
          <w:rFonts w:ascii="Times New Roman" w:hAnsi="Times New Roman"/>
          <w:color w:val="000000"/>
          <w:sz w:val="28"/>
        </w:rPr>
        <w:t>остатков субсидий прошлых лет капитального характера из бюджетов муниципальных образований в сумме 866 947 633,78 руб.;</w:t>
      </w:r>
    </w:p>
    <w:p w:rsidR="00000000" w:rsidRDefault="006A6DA1">
      <w:pPr>
        <w:spacing w:line="360" w:lineRule="auto"/>
        <w:ind w:firstLine="540"/>
        <w:jc w:val="both"/>
      </w:pPr>
      <w:r>
        <w:rPr>
          <w:rFonts w:ascii="Times New Roman" w:hAnsi="Times New Roman"/>
          <w:color w:val="000000"/>
          <w:sz w:val="28"/>
        </w:rPr>
        <w:t> -  выбытия с лицевого счета ОГУП «Липецкий районный водоканал» - 6 207 969,60 руб.</w:t>
      </w:r>
    </w:p>
    <w:p w:rsidR="00000000" w:rsidRDefault="006A6DA1">
      <w:pPr>
        <w:spacing w:line="360" w:lineRule="auto"/>
        <w:ind w:firstLine="700"/>
        <w:jc w:val="both"/>
      </w:pPr>
      <w:r>
        <w:rPr>
          <w:rFonts w:ascii="Times New Roman" w:hAnsi="Times New Roman"/>
          <w:color w:val="000000"/>
          <w:sz w:val="28"/>
        </w:rPr>
        <w:t xml:space="preserve">В разделе 4 отражена детализированная информация по </w:t>
      </w:r>
      <w:r>
        <w:rPr>
          <w:rFonts w:ascii="Times New Roman" w:hAnsi="Times New Roman"/>
          <w:color w:val="000000"/>
          <w:sz w:val="28"/>
        </w:rPr>
        <w:t>выбытиям Управления по состоянию на 1 января 2024 года в разрезе КОСГУ, разделов, подразделов и КВР бюджета в сумме 5 997 540 975,51 руб., что соответствует стр.200 гр. 6 раздела 2 ф. 0503127.</w:t>
      </w:r>
    </w:p>
    <w:p w:rsidR="00000000" w:rsidRDefault="006A6DA1">
      <w:pPr>
        <w:spacing w:line="360" w:lineRule="auto"/>
        <w:ind w:firstLine="700"/>
        <w:jc w:val="both"/>
      </w:pPr>
      <w:r>
        <w:rPr>
          <w:rFonts w:ascii="Times New Roman" w:hAnsi="Times New Roman"/>
          <w:b/>
          <w:color w:val="000000"/>
          <w:sz w:val="28"/>
          <w:shd w:val="clear" w:color="auto" w:fill="FFFFFF"/>
        </w:rPr>
        <w:lastRenderedPageBreak/>
        <w:t>В отчете «Сведения об остатках денежных средств на счетах получ</w:t>
      </w:r>
      <w:r>
        <w:rPr>
          <w:rFonts w:ascii="Times New Roman" w:hAnsi="Times New Roman"/>
          <w:b/>
          <w:color w:val="000000"/>
          <w:sz w:val="28"/>
          <w:shd w:val="clear" w:color="auto" w:fill="FFFFFF"/>
        </w:rPr>
        <w:t xml:space="preserve">ателя бюджетных средств» ф.0503178 (средства во временном распоряжении) </w:t>
      </w:r>
      <w:r>
        <w:rPr>
          <w:rFonts w:ascii="Times New Roman" w:hAnsi="Times New Roman"/>
          <w:color w:val="000000"/>
          <w:sz w:val="28"/>
        </w:rPr>
        <w:t>отражен остаток средств на начало отчетного периода на сумму 1 683,33 руб.</w:t>
      </w:r>
    </w:p>
    <w:p w:rsidR="00000000" w:rsidRDefault="006A6DA1">
      <w:pPr>
        <w:spacing w:line="360" w:lineRule="auto"/>
        <w:ind w:firstLine="720"/>
        <w:jc w:val="both"/>
      </w:pPr>
      <w:r>
        <w:rPr>
          <w:rFonts w:ascii="Times New Roman" w:hAnsi="Times New Roman"/>
          <w:color w:val="000000"/>
          <w:sz w:val="28"/>
        </w:rPr>
        <w:t xml:space="preserve">За 2023 год средств в обеспечение исполнения контрактов и гарантийных обязательств по контрактам на оказание </w:t>
      </w:r>
      <w:r>
        <w:rPr>
          <w:rFonts w:ascii="Times New Roman" w:hAnsi="Times New Roman"/>
          <w:color w:val="000000"/>
          <w:sz w:val="28"/>
        </w:rPr>
        <w:t>услуг не поступало. В</w:t>
      </w:r>
      <w:r>
        <w:rPr>
          <w:rFonts w:ascii="Times New Roman" w:hAnsi="Times New Roman"/>
          <w:color w:val="000000"/>
          <w:sz w:val="28"/>
          <w:shd w:val="clear" w:color="auto" w:fill="FFFFFF"/>
        </w:rPr>
        <w:t xml:space="preserve">озврат обеспечения контрактов осуществлен на сумму </w:t>
      </w:r>
      <w:r>
        <w:rPr>
          <w:rFonts w:ascii="Times New Roman" w:hAnsi="Times New Roman"/>
          <w:color w:val="000000"/>
          <w:sz w:val="28"/>
        </w:rPr>
        <w:t>1 683,33</w:t>
      </w:r>
      <w:r>
        <w:rPr>
          <w:rFonts w:ascii="Times New Roman" w:hAnsi="Times New Roman"/>
          <w:color w:val="000000"/>
          <w:sz w:val="28"/>
          <w:shd w:val="clear" w:color="auto" w:fill="FFFFFF"/>
        </w:rPr>
        <w:t xml:space="preserve"> руб.</w:t>
      </w:r>
      <w:r>
        <w:rPr>
          <w:rFonts w:ascii="Times New Roman" w:hAnsi="Times New Roman"/>
          <w:color w:val="000000"/>
          <w:sz w:val="28"/>
        </w:rPr>
        <w:t xml:space="preserve"> Средства на конец отчетного периода отсутствуют. </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shd w:val="clear" w:color="auto" w:fill="FFFFFF"/>
        </w:rPr>
        <w:t xml:space="preserve">В отчете о бюджетных обязательствах ф. 0503128 </w:t>
      </w:r>
      <w:r>
        <w:rPr>
          <w:rFonts w:ascii="Times New Roman" w:hAnsi="Times New Roman"/>
          <w:color w:val="000000"/>
          <w:sz w:val="28"/>
          <w:shd w:val="clear" w:color="auto" w:fill="FFFFFF"/>
        </w:rPr>
        <w:t>представлены сведения о принятых бюджетных и денежных обязательствах Упр</w:t>
      </w:r>
      <w:r>
        <w:rPr>
          <w:rFonts w:ascii="Times New Roman" w:hAnsi="Times New Roman"/>
          <w:color w:val="000000"/>
          <w:sz w:val="28"/>
          <w:shd w:val="clear" w:color="auto" w:fill="FFFFFF"/>
        </w:rPr>
        <w:t>авления.</w:t>
      </w:r>
      <w:r>
        <w:rPr>
          <w:rFonts w:ascii="Times New Roman" w:hAnsi="Times New Roman"/>
          <w:b/>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По состоянию</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на 1 января 2024 г. приняты бюджетные обязательства на сумму </w:t>
      </w:r>
      <w:r>
        <w:rPr>
          <w:rFonts w:ascii="Times New Roman" w:hAnsi="Times New Roman"/>
          <w:b/>
          <w:color w:val="000000"/>
          <w:sz w:val="28"/>
          <w:shd w:val="clear" w:color="auto" w:fill="FFFFFF"/>
        </w:rPr>
        <w:t>6 698 236 504,46</w:t>
      </w:r>
      <w:r>
        <w:rPr>
          <w:rFonts w:ascii="Times New Roman" w:hAnsi="Times New Roman"/>
          <w:color w:val="000000"/>
          <w:sz w:val="28"/>
          <w:shd w:val="clear" w:color="auto" w:fill="FFFFFF"/>
        </w:rPr>
        <w:t xml:space="preserve"> руб. (стр.200 гр.7), что составляет 85,57% от утвержденных бюджетных ассигнований и лимитов бюджетных обязательств, в том числе с применением конкурентных </w:t>
      </w:r>
      <w:r>
        <w:rPr>
          <w:rFonts w:ascii="Times New Roman" w:hAnsi="Times New Roman"/>
          <w:color w:val="000000"/>
          <w:sz w:val="28"/>
          <w:shd w:val="clear" w:color="auto" w:fill="FFFFFF"/>
        </w:rPr>
        <w:t xml:space="preserve">способов 539 336,97 руб. (стр.200 гр.8). Не исполнены бюджетные обязательства (стр.200 гр.11) на сумму </w:t>
      </w:r>
      <w:r>
        <w:rPr>
          <w:rFonts w:ascii="Times New Roman" w:hAnsi="Times New Roman"/>
          <w:b/>
          <w:color w:val="000000"/>
          <w:sz w:val="28"/>
          <w:shd w:val="clear" w:color="auto" w:fill="FFFFFF"/>
        </w:rPr>
        <w:t xml:space="preserve">700 695 528,95 </w:t>
      </w:r>
      <w:r>
        <w:rPr>
          <w:rFonts w:ascii="Times New Roman" w:hAnsi="Times New Roman"/>
          <w:color w:val="000000"/>
          <w:sz w:val="28"/>
          <w:shd w:val="clear" w:color="auto" w:fill="FFFFFF"/>
        </w:rPr>
        <w:t>руб., в том числе:</w:t>
      </w:r>
    </w:p>
    <w:p w:rsidR="00000000" w:rsidRDefault="006A6DA1">
      <w:pPr>
        <w:spacing w:line="360" w:lineRule="auto"/>
        <w:jc w:val="both"/>
      </w:pPr>
      <w:r>
        <w:rPr>
          <w:rFonts w:ascii="Times New Roman" w:hAnsi="Times New Roman"/>
          <w:color w:val="000000"/>
          <w:sz w:val="28"/>
          <w:shd w:val="clear" w:color="auto" w:fill="FFFFFF"/>
        </w:rPr>
        <w:t>    - по КБК 043 0501086F367483 522 – по соглашениям</w:t>
      </w:r>
      <w:r>
        <w:rPr>
          <w:rFonts w:ascii="Times New Roman" w:hAnsi="Times New Roman"/>
          <w:color w:val="000000"/>
          <w:sz w:val="28"/>
        </w:rPr>
        <w:t xml:space="preserve"> о предоставлении субсидии местным бюджетам на реализацию муниципал</w:t>
      </w:r>
      <w:r>
        <w:rPr>
          <w:rFonts w:ascii="Times New Roman" w:hAnsi="Times New Roman"/>
          <w:color w:val="000000"/>
          <w:sz w:val="28"/>
        </w:rPr>
        <w:t xml:space="preserve">ьных программ, направленных на обеспечение мероприятий по переселению граждан из аварийного жилищного фонда </w:t>
      </w:r>
      <w:r>
        <w:rPr>
          <w:rFonts w:ascii="Times New Roman" w:hAnsi="Times New Roman"/>
          <w:b/>
          <w:color w:val="000000"/>
          <w:sz w:val="28"/>
        </w:rPr>
        <w:t>1 050 197,77</w:t>
      </w:r>
      <w:r>
        <w:rPr>
          <w:rFonts w:ascii="Times New Roman" w:hAnsi="Times New Roman"/>
          <w:color w:val="000000"/>
          <w:sz w:val="28"/>
          <w:shd w:val="clear" w:color="auto" w:fill="FFFFFF"/>
        </w:rPr>
        <w:t xml:space="preserve"> руб.;</w:t>
      </w:r>
    </w:p>
    <w:p w:rsidR="00000000" w:rsidRDefault="006A6DA1">
      <w:pPr>
        <w:spacing w:line="360" w:lineRule="auto"/>
        <w:jc w:val="both"/>
      </w:pPr>
      <w:r>
        <w:rPr>
          <w:rFonts w:ascii="Times New Roman" w:hAnsi="Times New Roman"/>
          <w:color w:val="000000"/>
          <w:sz w:val="28"/>
          <w:shd w:val="clear" w:color="auto" w:fill="FFFFFF"/>
        </w:rPr>
        <w:t>    - по КБК 043 0501086F367484 522 - по соглашениям</w:t>
      </w:r>
      <w:r>
        <w:rPr>
          <w:rFonts w:ascii="Times New Roman" w:hAnsi="Times New Roman"/>
          <w:color w:val="000000"/>
          <w:sz w:val="28"/>
        </w:rPr>
        <w:t xml:space="preserve"> о предоставлении субсидии местным бюджетам на реализацию муниципальных прогр</w:t>
      </w:r>
      <w:r>
        <w:rPr>
          <w:rFonts w:ascii="Times New Roman" w:hAnsi="Times New Roman"/>
          <w:color w:val="000000"/>
          <w:sz w:val="28"/>
        </w:rPr>
        <w:t>амм, направленных на обеспечение мероприятий по переселению граждан из аварийного жилищного фонда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191 527,69</w:t>
      </w:r>
      <w:r>
        <w:rPr>
          <w:rFonts w:ascii="Times New Roman" w:hAnsi="Times New Roman"/>
          <w:color w:val="000000"/>
          <w:sz w:val="28"/>
          <w:shd w:val="clear" w:color="auto" w:fill="FFFFFF"/>
        </w:rPr>
        <w:t xml:space="preserve"> руб.;</w:t>
      </w:r>
    </w:p>
    <w:p w:rsidR="00000000" w:rsidRDefault="006A6DA1">
      <w:pPr>
        <w:spacing w:line="360" w:lineRule="auto"/>
        <w:jc w:val="both"/>
      </w:pPr>
      <w:r>
        <w:rPr>
          <w:rFonts w:ascii="Times New Roman" w:hAnsi="Times New Roman"/>
          <w:color w:val="000000"/>
          <w:sz w:val="28"/>
          <w:shd w:val="clear" w:color="auto" w:fill="FFFFFF"/>
        </w:rPr>
        <w:t xml:space="preserve">   - по КБК 043 0502084F1Д0211 466 – по соглашениям на </w:t>
      </w:r>
      <w:r>
        <w:rPr>
          <w:rFonts w:ascii="Times New Roman" w:hAnsi="Times New Roman"/>
          <w:color w:val="000000"/>
          <w:sz w:val="28"/>
        </w:rPr>
        <w:t>предоставление субсидий муниципальным унитарным предприятиям на реализацию муниципальн</w:t>
      </w:r>
      <w:r>
        <w:rPr>
          <w:rFonts w:ascii="Times New Roman" w:hAnsi="Times New Roman"/>
          <w:color w:val="000000"/>
          <w:sz w:val="28"/>
        </w:rPr>
        <w:t xml:space="preserve">ых программ, направленных на обеспечение мероприятий по </w:t>
      </w:r>
      <w:r>
        <w:rPr>
          <w:rFonts w:ascii="Times New Roman" w:hAnsi="Times New Roman"/>
          <w:color w:val="000000"/>
          <w:sz w:val="28"/>
        </w:rPr>
        <w:lastRenderedPageBreak/>
        <w:t xml:space="preserve">стимулированию программ жилищного строительства в целях достижения значений дополнительного результата федерального проекта </w:t>
      </w:r>
      <w:r>
        <w:rPr>
          <w:rFonts w:ascii="Times New Roman" w:hAnsi="Times New Roman"/>
          <w:b/>
          <w:color w:val="000000"/>
          <w:sz w:val="28"/>
        </w:rPr>
        <w:t>143 451,89</w:t>
      </w:r>
      <w:r>
        <w:rPr>
          <w:rFonts w:ascii="Times New Roman" w:hAnsi="Times New Roman"/>
          <w:color w:val="000000"/>
          <w:sz w:val="28"/>
        </w:rPr>
        <w:t xml:space="preserve"> руб.;</w:t>
      </w:r>
    </w:p>
    <w:p w:rsidR="00000000" w:rsidRDefault="006A6DA1">
      <w:pPr>
        <w:spacing w:line="360" w:lineRule="auto"/>
        <w:jc w:val="both"/>
      </w:pPr>
      <w:r>
        <w:rPr>
          <w:rFonts w:ascii="Times New Roman" w:hAnsi="Times New Roman"/>
          <w:color w:val="000000"/>
          <w:sz w:val="28"/>
          <w:shd w:val="clear" w:color="auto" w:fill="FFFFFF"/>
        </w:rPr>
        <w:t xml:space="preserve">     - по КБК 043 0502084F1Д0212 522 – по соглашениям </w:t>
      </w:r>
      <w:r>
        <w:rPr>
          <w:rFonts w:ascii="Times New Roman" w:hAnsi="Times New Roman"/>
          <w:color w:val="000000"/>
          <w:sz w:val="28"/>
        </w:rPr>
        <w:t>о пре</w:t>
      </w:r>
      <w:r>
        <w:rPr>
          <w:rFonts w:ascii="Times New Roman" w:hAnsi="Times New Roman"/>
          <w:color w:val="000000"/>
          <w:sz w:val="28"/>
        </w:rPr>
        <w:t xml:space="preserve">доставлении субсидии местным бюджетам на реализацию муниципальных программ, направленных на обеспечение мероприятий по стимулированию программ жилищного строительства в целях достижения значений дополнительного результата федерального проекта </w:t>
      </w:r>
      <w:r>
        <w:rPr>
          <w:rFonts w:ascii="Times New Roman" w:hAnsi="Times New Roman"/>
          <w:b/>
          <w:color w:val="000000"/>
          <w:sz w:val="28"/>
        </w:rPr>
        <w:t>3 068 768,26</w:t>
      </w:r>
      <w:r>
        <w:rPr>
          <w:rFonts w:ascii="Times New Roman" w:hAnsi="Times New Roman"/>
          <w:color w:val="000000"/>
          <w:sz w:val="28"/>
        </w:rPr>
        <w:t xml:space="preserve"> </w:t>
      </w:r>
      <w:r>
        <w:rPr>
          <w:rFonts w:ascii="Times New Roman" w:hAnsi="Times New Roman"/>
          <w:color w:val="000000"/>
          <w:sz w:val="28"/>
        </w:rPr>
        <w:t>руб.;</w:t>
      </w:r>
    </w:p>
    <w:p w:rsidR="00000000" w:rsidRDefault="006A6DA1">
      <w:pPr>
        <w:spacing w:line="360" w:lineRule="auto"/>
        <w:jc w:val="both"/>
      </w:pPr>
      <w:r>
        <w:rPr>
          <w:rFonts w:ascii="Times New Roman" w:hAnsi="Times New Roman"/>
          <w:color w:val="000000"/>
          <w:sz w:val="28"/>
          <w:shd w:val="clear" w:color="auto" w:fill="FFFFFF"/>
        </w:rPr>
        <w:t xml:space="preserve">   - по КБК 043 0502084F1М0211 466 – по соглашениям на </w:t>
      </w:r>
      <w:r>
        <w:rPr>
          <w:rFonts w:ascii="Times New Roman" w:hAnsi="Times New Roman"/>
          <w:color w:val="000000"/>
          <w:sz w:val="28"/>
        </w:rPr>
        <w:t>предоставление субсидий муниципальным унитарным предприятиям на реализацию муниципальных программ, направленных на обеспечение мероприятий по стимулированию программ жилищного строительства, исто</w:t>
      </w:r>
      <w:r>
        <w:rPr>
          <w:rFonts w:ascii="Times New Roman" w:hAnsi="Times New Roman"/>
          <w:color w:val="000000"/>
          <w:sz w:val="28"/>
        </w:rPr>
        <w:t>чником финансового обеспечения которых являются бюджетные кредиты из федерального бюджета на опережающее финансирование</w:t>
      </w:r>
      <w:r>
        <w:rPr>
          <w:rFonts w:ascii="Times New Roman" w:hAnsi="Times New Roman"/>
          <w:b/>
          <w:color w:val="000000"/>
          <w:sz w:val="28"/>
        </w:rPr>
        <w:t xml:space="preserve"> 2 725 585,83</w:t>
      </w:r>
      <w:r>
        <w:rPr>
          <w:rFonts w:ascii="Times New Roman" w:hAnsi="Times New Roman"/>
          <w:color w:val="000000"/>
          <w:sz w:val="28"/>
        </w:rPr>
        <w:t xml:space="preserve"> руб.;</w:t>
      </w:r>
    </w:p>
    <w:p w:rsidR="00000000" w:rsidRDefault="006A6DA1">
      <w:pPr>
        <w:spacing w:line="360" w:lineRule="auto"/>
        <w:jc w:val="both"/>
      </w:pPr>
      <w:r>
        <w:rPr>
          <w:rFonts w:ascii="Times New Roman" w:hAnsi="Times New Roman"/>
          <w:color w:val="000000"/>
          <w:sz w:val="28"/>
          <w:shd w:val="clear" w:color="auto" w:fill="FFFFFF"/>
        </w:rPr>
        <w:t xml:space="preserve">     -   по КБК 043 0502084F1М0212 522 – по соглашениям </w:t>
      </w:r>
      <w:r>
        <w:rPr>
          <w:rFonts w:ascii="Times New Roman" w:hAnsi="Times New Roman"/>
          <w:color w:val="000000"/>
          <w:sz w:val="28"/>
        </w:rPr>
        <w:t>о предоставлении субсидии местным бюджетам на реализацию муни</w:t>
      </w:r>
      <w:r>
        <w:rPr>
          <w:rFonts w:ascii="Times New Roman" w:hAnsi="Times New Roman"/>
          <w:color w:val="000000"/>
          <w:sz w:val="28"/>
        </w:rPr>
        <w:t>ципальных программ, направленных на обеспечение мероприятий по стимулированию программ жилищного строительства, источником финансового обеспечения которых являются бюджетные кредиты из федерального бюджета на опережающее финансирование  </w:t>
      </w:r>
      <w:r>
        <w:rPr>
          <w:rFonts w:ascii="Times New Roman" w:hAnsi="Times New Roman"/>
          <w:b/>
          <w:color w:val="000000"/>
          <w:sz w:val="28"/>
        </w:rPr>
        <w:t>44 440 691,95</w:t>
      </w:r>
      <w:r>
        <w:rPr>
          <w:rFonts w:ascii="Times New Roman" w:hAnsi="Times New Roman"/>
          <w:color w:val="000000"/>
          <w:sz w:val="28"/>
        </w:rPr>
        <w:t xml:space="preserve"> руб.;</w:t>
      </w:r>
    </w:p>
    <w:p w:rsidR="00000000" w:rsidRDefault="006A6DA1">
      <w:pPr>
        <w:spacing w:line="360" w:lineRule="auto"/>
        <w:jc w:val="both"/>
      </w:pPr>
      <w:r>
        <w:rPr>
          <w:rFonts w:ascii="Times New Roman" w:hAnsi="Times New Roman"/>
          <w:color w:val="FF0000"/>
          <w:sz w:val="28"/>
          <w:shd w:val="clear" w:color="auto" w:fill="FFFFFF"/>
        </w:rPr>
        <w:t>    </w:t>
      </w:r>
      <w:r>
        <w:rPr>
          <w:rFonts w:ascii="Times New Roman" w:hAnsi="Times New Roman"/>
          <w:color w:val="000000"/>
          <w:sz w:val="28"/>
          <w:shd w:val="clear" w:color="auto" w:fill="FFFFFF"/>
        </w:rPr>
        <w:t xml:space="preserve">-   по КБК 043 0502 0860709505 466 - по соглашениям </w:t>
      </w:r>
      <w:r>
        <w:rPr>
          <w:rFonts w:ascii="Times New Roman" w:hAnsi="Times New Roman"/>
          <w:color w:val="000000"/>
          <w:sz w:val="28"/>
        </w:rPr>
        <w:t>о предоставлении субсидии ОГУП «Елецводоканал»</w:t>
      </w:r>
      <w:r>
        <w:rPr>
          <w:rFonts w:ascii="Times New Roman" w:hAnsi="Times New Roman"/>
          <w:color w:val="000000"/>
          <w:sz w:val="28"/>
          <w:shd w:val="clear" w:color="auto" w:fill="FFFFFF"/>
        </w:rPr>
        <w:t xml:space="preserve"> по модернизации систем коммунальной инфраструктуры за счет средств ППК </w:t>
      </w:r>
      <w:r>
        <w:rPr>
          <w:rFonts w:ascii="Times New Roman" w:hAnsi="Times New Roman"/>
          <w:color w:val="000000"/>
          <w:sz w:val="28"/>
        </w:rPr>
        <w:t>Фонд развития территорий  </w:t>
      </w:r>
      <w:r>
        <w:rPr>
          <w:rFonts w:ascii="Times New Roman" w:hAnsi="Times New Roman"/>
          <w:b/>
          <w:color w:val="000000"/>
          <w:sz w:val="28"/>
        </w:rPr>
        <w:t>19 379 095,00</w:t>
      </w:r>
      <w:r>
        <w:rPr>
          <w:rFonts w:ascii="Times New Roman" w:hAnsi="Times New Roman"/>
          <w:color w:val="000000"/>
          <w:sz w:val="28"/>
        </w:rPr>
        <w:t xml:space="preserve"> руб.;</w:t>
      </w:r>
    </w:p>
    <w:p w:rsidR="00000000" w:rsidRDefault="006A6DA1">
      <w:pPr>
        <w:spacing w:line="360" w:lineRule="auto"/>
        <w:jc w:val="both"/>
      </w:pPr>
      <w:r>
        <w:rPr>
          <w:rFonts w:ascii="Times New Roman" w:hAnsi="Times New Roman"/>
          <w:color w:val="FF0000"/>
          <w:sz w:val="28"/>
          <w:shd w:val="clear" w:color="auto" w:fill="FFFFFF"/>
        </w:rPr>
        <w:t>     </w:t>
      </w:r>
      <w:r>
        <w:rPr>
          <w:rFonts w:ascii="Times New Roman" w:hAnsi="Times New Roman"/>
          <w:color w:val="000000"/>
          <w:sz w:val="28"/>
          <w:shd w:val="clear" w:color="auto" w:fill="FFFFFF"/>
        </w:rPr>
        <w:t>-   по КБК 043 0502 0860709505</w:t>
      </w:r>
      <w:r>
        <w:rPr>
          <w:rFonts w:ascii="Times New Roman" w:hAnsi="Times New Roman"/>
          <w:color w:val="000000"/>
          <w:sz w:val="28"/>
          <w:shd w:val="clear" w:color="auto" w:fill="FFFFFF"/>
        </w:rPr>
        <w:t xml:space="preserve"> 466 - по соглашениям </w:t>
      </w:r>
      <w:r>
        <w:rPr>
          <w:rFonts w:ascii="Times New Roman" w:hAnsi="Times New Roman"/>
          <w:color w:val="000000"/>
          <w:sz w:val="28"/>
        </w:rPr>
        <w:t>о предоставлении субсидии ОГУП «Елецводоканал»</w:t>
      </w:r>
      <w:r>
        <w:rPr>
          <w:rFonts w:ascii="Times New Roman" w:hAnsi="Times New Roman"/>
          <w:color w:val="000000"/>
          <w:sz w:val="28"/>
          <w:shd w:val="clear" w:color="auto" w:fill="FFFFFF"/>
        </w:rPr>
        <w:t xml:space="preserve"> по модернизации систем коммунальной инфраструктуры за счет средств ППК </w:t>
      </w:r>
      <w:r>
        <w:rPr>
          <w:rFonts w:ascii="Times New Roman" w:hAnsi="Times New Roman"/>
          <w:color w:val="000000"/>
          <w:sz w:val="28"/>
        </w:rPr>
        <w:t>Фонд развития территорий  </w:t>
      </w:r>
      <w:r>
        <w:rPr>
          <w:rFonts w:ascii="Times New Roman" w:hAnsi="Times New Roman"/>
          <w:b/>
          <w:color w:val="000000"/>
          <w:sz w:val="28"/>
        </w:rPr>
        <w:t xml:space="preserve">214 695 182,37 </w:t>
      </w:r>
      <w:r>
        <w:rPr>
          <w:rFonts w:ascii="Times New Roman" w:hAnsi="Times New Roman"/>
          <w:color w:val="000000"/>
          <w:sz w:val="28"/>
        </w:rPr>
        <w:t>руб.;</w:t>
      </w:r>
    </w:p>
    <w:p w:rsidR="00000000" w:rsidRDefault="006A6DA1">
      <w:pPr>
        <w:spacing w:line="360" w:lineRule="auto"/>
        <w:jc w:val="both"/>
      </w:pPr>
      <w:r>
        <w:rPr>
          <w:rFonts w:ascii="Times New Roman" w:hAnsi="Times New Roman"/>
          <w:color w:val="FF0000"/>
          <w:sz w:val="28"/>
          <w:shd w:val="clear" w:color="auto" w:fill="FFFFFF"/>
        </w:rPr>
        <w:lastRenderedPageBreak/>
        <w:t>     </w:t>
      </w:r>
      <w:r>
        <w:rPr>
          <w:rFonts w:ascii="Times New Roman" w:hAnsi="Times New Roman"/>
          <w:color w:val="000000"/>
          <w:sz w:val="28"/>
          <w:shd w:val="clear" w:color="auto" w:fill="FFFFFF"/>
        </w:rPr>
        <w:t xml:space="preserve">-   по КБК 043 0502 0860740020 466 - по соглашениям </w:t>
      </w:r>
      <w:r>
        <w:rPr>
          <w:rFonts w:ascii="Times New Roman" w:hAnsi="Times New Roman"/>
          <w:color w:val="000000"/>
          <w:sz w:val="28"/>
        </w:rPr>
        <w:t>о предоставл</w:t>
      </w:r>
      <w:r>
        <w:rPr>
          <w:rFonts w:ascii="Times New Roman" w:hAnsi="Times New Roman"/>
          <w:color w:val="000000"/>
          <w:sz w:val="28"/>
        </w:rPr>
        <w:t>ении субсидии ОГУП «Елецводоканал»</w:t>
      </w:r>
      <w:r>
        <w:rPr>
          <w:rFonts w:ascii="Times New Roman" w:hAnsi="Times New Roman"/>
          <w:color w:val="000000"/>
          <w:sz w:val="28"/>
          <w:shd w:val="clear" w:color="auto" w:fill="FFFFFF"/>
        </w:rPr>
        <w:t xml:space="preserve"> по модернизации систем коммунальной инфраструктуры за счет средств ППК </w:t>
      </w:r>
      <w:r>
        <w:rPr>
          <w:rFonts w:ascii="Times New Roman" w:hAnsi="Times New Roman"/>
          <w:color w:val="000000"/>
          <w:sz w:val="28"/>
        </w:rPr>
        <w:t>Фонд развития территорий  </w:t>
      </w:r>
      <w:r>
        <w:rPr>
          <w:rFonts w:ascii="Times New Roman" w:hAnsi="Times New Roman"/>
          <w:b/>
          <w:color w:val="000000"/>
          <w:sz w:val="28"/>
        </w:rPr>
        <w:t xml:space="preserve">2 215 193,89 </w:t>
      </w:r>
      <w:r>
        <w:rPr>
          <w:rFonts w:ascii="Times New Roman" w:hAnsi="Times New Roman"/>
          <w:color w:val="000000"/>
          <w:sz w:val="28"/>
        </w:rPr>
        <w:t>руб.;</w:t>
      </w:r>
    </w:p>
    <w:p w:rsidR="00000000" w:rsidRDefault="006A6DA1">
      <w:pPr>
        <w:spacing w:line="360" w:lineRule="auto"/>
        <w:jc w:val="both"/>
      </w:pPr>
      <w:r>
        <w:rPr>
          <w:rFonts w:ascii="Times New Roman" w:hAnsi="Times New Roman"/>
          <w:color w:val="000000"/>
          <w:sz w:val="28"/>
          <w:shd w:val="clear" w:color="auto" w:fill="FFFFFF"/>
        </w:rPr>
        <w:t xml:space="preserve">      - по КБК 043 0502 0860740650 466 - по соглашениям </w:t>
      </w:r>
      <w:r>
        <w:rPr>
          <w:rFonts w:ascii="Times New Roman" w:hAnsi="Times New Roman"/>
          <w:color w:val="000000"/>
          <w:sz w:val="28"/>
        </w:rPr>
        <w:t>о предоставлении субсидии муниципальным унитарным</w:t>
      </w:r>
      <w:r>
        <w:rPr>
          <w:rFonts w:ascii="Times New Roman" w:hAnsi="Times New Roman"/>
          <w:color w:val="000000"/>
          <w:sz w:val="28"/>
        </w:rPr>
        <w:t xml:space="preserve"> предприятиям на осуществление капитальных вложений в объекты капитального строительства</w:t>
      </w:r>
      <w:r>
        <w:rPr>
          <w:rFonts w:ascii="Times New Roman" w:hAnsi="Times New Roman"/>
          <w:b/>
          <w:color w:val="000000"/>
          <w:sz w:val="28"/>
        </w:rPr>
        <w:t xml:space="preserve"> 3 582 960,96</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руб.;</w:t>
      </w:r>
    </w:p>
    <w:p w:rsidR="00000000" w:rsidRDefault="006A6DA1">
      <w:pPr>
        <w:spacing w:line="360" w:lineRule="auto"/>
        <w:jc w:val="both"/>
      </w:pPr>
      <w:r>
        <w:rPr>
          <w:rFonts w:ascii="Times New Roman" w:hAnsi="Times New Roman"/>
          <w:color w:val="000000"/>
          <w:sz w:val="28"/>
        </w:rPr>
        <w:t>      - по КБК 043 0502 0860760200 813 - по соглашениям о предоставлении субсидии на финансовое обеспечение затрат в целях реализации проектов по ст</w:t>
      </w:r>
      <w:r>
        <w:rPr>
          <w:rFonts w:ascii="Times New Roman" w:hAnsi="Times New Roman"/>
          <w:color w:val="000000"/>
          <w:sz w:val="28"/>
        </w:rPr>
        <w:t>роительству, модернизации объектов инфраструктуры  </w:t>
      </w:r>
      <w:r>
        <w:rPr>
          <w:rFonts w:ascii="Times New Roman" w:hAnsi="Times New Roman"/>
          <w:b/>
          <w:color w:val="000000"/>
          <w:sz w:val="28"/>
        </w:rPr>
        <w:t xml:space="preserve">748 514,98 </w:t>
      </w:r>
      <w:r>
        <w:rPr>
          <w:rFonts w:ascii="Times New Roman" w:hAnsi="Times New Roman"/>
          <w:color w:val="000000"/>
          <w:sz w:val="28"/>
        </w:rPr>
        <w:t>руб.;</w:t>
      </w:r>
    </w:p>
    <w:p w:rsidR="00000000" w:rsidRDefault="006A6DA1">
      <w:pPr>
        <w:spacing w:line="360" w:lineRule="auto"/>
        <w:jc w:val="both"/>
      </w:pPr>
      <w:r>
        <w:rPr>
          <w:rFonts w:ascii="Times New Roman" w:hAnsi="Times New Roman"/>
          <w:color w:val="000000"/>
          <w:sz w:val="28"/>
          <w:shd w:val="clear" w:color="auto" w:fill="FFFFFF"/>
        </w:rPr>
        <w:t xml:space="preserve">      -   по КБК 043 05020861486390 522 – по соглашениям </w:t>
      </w:r>
      <w:r>
        <w:rPr>
          <w:rFonts w:ascii="Times New Roman" w:hAnsi="Times New Roman"/>
          <w:color w:val="000000"/>
          <w:sz w:val="28"/>
        </w:rPr>
        <w:t>о предоставлении субсидии местным бюджетам на реализацию муниципальных программ, направленных на организацию холодного водоснабжени</w:t>
      </w:r>
      <w:r>
        <w:rPr>
          <w:rFonts w:ascii="Times New Roman" w:hAnsi="Times New Roman"/>
          <w:color w:val="000000"/>
          <w:sz w:val="28"/>
        </w:rPr>
        <w:t>я и водоотведения населения  </w:t>
      </w:r>
      <w:r>
        <w:rPr>
          <w:rFonts w:ascii="Times New Roman" w:hAnsi="Times New Roman"/>
          <w:b/>
          <w:color w:val="000000"/>
          <w:sz w:val="28"/>
        </w:rPr>
        <w:t>116 221 013,60</w:t>
      </w:r>
      <w:r>
        <w:rPr>
          <w:rFonts w:ascii="Times New Roman" w:hAnsi="Times New Roman"/>
          <w:color w:val="000000"/>
          <w:sz w:val="28"/>
        </w:rPr>
        <w:t xml:space="preserve"> руб.;</w:t>
      </w:r>
    </w:p>
    <w:p w:rsidR="00000000" w:rsidRDefault="006A6DA1">
      <w:pPr>
        <w:spacing w:line="360" w:lineRule="auto"/>
        <w:jc w:val="both"/>
      </w:pPr>
      <w:r>
        <w:rPr>
          <w:rFonts w:ascii="Times New Roman" w:hAnsi="Times New Roman"/>
          <w:color w:val="000000"/>
          <w:sz w:val="28"/>
          <w:shd w:val="clear" w:color="auto" w:fill="FFFFFF"/>
        </w:rPr>
        <w:t>       -   по КБК 043 05020861686120 523 – по соглашениям</w:t>
      </w:r>
      <w:r>
        <w:rPr>
          <w:rFonts w:ascii="Times New Roman" w:hAnsi="Times New Roman"/>
          <w:color w:val="000000"/>
          <w:sz w:val="28"/>
        </w:rPr>
        <w:t xml:space="preserve"> о предоставлении субсидии на финансовое обеспечение затрат в целях реализации проектов по строительству, модернизации объектов инфраструктуры  </w:t>
      </w:r>
      <w:r>
        <w:rPr>
          <w:rFonts w:ascii="Times New Roman" w:hAnsi="Times New Roman"/>
          <w:b/>
          <w:color w:val="000000"/>
          <w:sz w:val="28"/>
        </w:rPr>
        <w:t>52 61</w:t>
      </w:r>
      <w:r>
        <w:rPr>
          <w:rFonts w:ascii="Times New Roman" w:hAnsi="Times New Roman"/>
          <w:b/>
          <w:color w:val="000000"/>
          <w:sz w:val="28"/>
        </w:rPr>
        <w:t>5 528,30</w:t>
      </w:r>
      <w:r>
        <w:rPr>
          <w:rFonts w:ascii="Times New Roman" w:hAnsi="Times New Roman"/>
          <w:color w:val="000000"/>
          <w:sz w:val="28"/>
        </w:rPr>
        <w:t xml:space="preserve"> руб.;</w:t>
      </w:r>
    </w:p>
    <w:p w:rsidR="00000000" w:rsidRDefault="006A6DA1">
      <w:pPr>
        <w:spacing w:line="360" w:lineRule="auto"/>
        <w:jc w:val="both"/>
      </w:pPr>
      <w:r>
        <w:rPr>
          <w:rFonts w:ascii="Times New Roman" w:hAnsi="Times New Roman"/>
          <w:color w:val="000000"/>
          <w:sz w:val="28"/>
        </w:rPr>
        <w:t xml:space="preserve">       - по КБК 043 0502 0860760200 813 - </w:t>
      </w:r>
      <w:r>
        <w:rPr>
          <w:rFonts w:ascii="Times New Roman" w:hAnsi="Times New Roman"/>
          <w:color w:val="000000"/>
          <w:sz w:val="28"/>
          <w:shd w:val="clear" w:color="auto" w:fill="FFFFFF"/>
        </w:rPr>
        <w:t xml:space="preserve">по соглашениям </w:t>
      </w:r>
      <w:r>
        <w:rPr>
          <w:rFonts w:ascii="Times New Roman" w:hAnsi="Times New Roman"/>
          <w:color w:val="000000"/>
          <w:sz w:val="28"/>
        </w:rPr>
        <w:t>о предоставлении субсидии местным бюджетам на реализацию муниципальных программ, направленных на организацию холодного водоснабжения и водоотведения населения</w:t>
      </w:r>
      <w:r>
        <w:rPr>
          <w:rFonts w:ascii="Times New Roman" w:hAnsi="Times New Roman"/>
          <w:b/>
          <w:color w:val="000000"/>
          <w:sz w:val="28"/>
        </w:rPr>
        <w:t xml:space="preserve"> 166 110 571,30 </w:t>
      </w:r>
      <w:r>
        <w:rPr>
          <w:rFonts w:ascii="Times New Roman" w:hAnsi="Times New Roman"/>
          <w:color w:val="000000"/>
          <w:sz w:val="28"/>
        </w:rPr>
        <w:t>руб.;</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 xml:space="preserve">   - по КБК 043 0503 1930380090 540 - </w:t>
      </w:r>
      <w:r>
        <w:rPr>
          <w:rFonts w:ascii="Times New Roman" w:hAnsi="Times New Roman"/>
          <w:color w:val="000000"/>
          <w:sz w:val="28"/>
          <w:shd w:val="clear" w:color="auto" w:fill="FFFFFF"/>
        </w:rPr>
        <w:t xml:space="preserve">по соглашениям </w:t>
      </w:r>
      <w:r>
        <w:rPr>
          <w:rFonts w:ascii="Times New Roman" w:hAnsi="Times New Roman"/>
          <w:color w:val="000000"/>
          <w:sz w:val="28"/>
        </w:rPr>
        <w:t>о предоставлении межбюджетных трансфертов на реализацию инициативных проектов в рамках инициативного бюджетирования</w:t>
      </w:r>
      <w:r>
        <w:rPr>
          <w:rFonts w:ascii="Times New Roman" w:hAnsi="Times New Roman"/>
          <w:b/>
          <w:color w:val="000000"/>
          <w:sz w:val="28"/>
        </w:rPr>
        <w:t xml:space="preserve"> 3 082 983,20 </w:t>
      </w:r>
      <w:r>
        <w:rPr>
          <w:rFonts w:ascii="Times New Roman" w:hAnsi="Times New Roman"/>
          <w:color w:val="000000"/>
          <w:sz w:val="28"/>
        </w:rPr>
        <w:t>руб.;</w:t>
      </w:r>
    </w:p>
    <w:p w:rsidR="00000000" w:rsidRDefault="006A6DA1">
      <w:pPr>
        <w:spacing w:line="360" w:lineRule="auto"/>
        <w:jc w:val="both"/>
      </w:pPr>
      <w:r>
        <w:rPr>
          <w:rFonts w:ascii="Times New Roman" w:hAnsi="Times New Roman"/>
          <w:color w:val="000000"/>
          <w:sz w:val="28"/>
          <w:shd w:val="clear" w:color="auto" w:fill="FFFFFF"/>
        </w:rPr>
        <w:t>        - по КБК 043 0503 201F254240 540 – по соглашениям</w:t>
      </w:r>
      <w:r>
        <w:rPr>
          <w:rFonts w:ascii="Times New Roman" w:hAnsi="Times New Roman"/>
          <w:color w:val="000000"/>
          <w:sz w:val="28"/>
        </w:rPr>
        <w:t xml:space="preserve"> о предоста</w:t>
      </w:r>
      <w:r>
        <w:rPr>
          <w:rFonts w:ascii="Times New Roman" w:hAnsi="Times New Roman"/>
          <w:color w:val="000000"/>
          <w:sz w:val="28"/>
        </w:rPr>
        <w:t>влении межбюджетных трансфертов на реализацию мероприятий, направленных на формирование современной городской среды</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34 482 585,16</w:t>
      </w:r>
      <w:r>
        <w:rPr>
          <w:rFonts w:ascii="Times New Roman" w:hAnsi="Times New Roman"/>
          <w:color w:val="000000"/>
          <w:sz w:val="28"/>
          <w:shd w:val="clear" w:color="auto" w:fill="FFFFFF"/>
        </w:rPr>
        <w:t xml:space="preserve"> руб.; </w:t>
      </w:r>
    </w:p>
    <w:p w:rsidR="00000000" w:rsidRDefault="006A6DA1">
      <w:pPr>
        <w:spacing w:line="360" w:lineRule="auto"/>
        <w:jc w:val="both"/>
      </w:pPr>
      <w:r>
        <w:rPr>
          <w:rFonts w:ascii="Times New Roman" w:hAnsi="Times New Roman"/>
          <w:color w:val="000000"/>
          <w:sz w:val="28"/>
          <w:shd w:val="clear" w:color="auto" w:fill="FFFFFF"/>
        </w:rPr>
        <w:lastRenderedPageBreak/>
        <w:t>      - по КБК 043 0503 201F2Д5551 523 –по соглашениям</w:t>
      </w:r>
      <w:r>
        <w:rPr>
          <w:rFonts w:ascii="Times New Roman" w:hAnsi="Times New Roman"/>
          <w:color w:val="000000"/>
          <w:sz w:val="28"/>
        </w:rPr>
        <w:t xml:space="preserve"> о предоставлении субсидии на реализацию мероприятий, направленны</w:t>
      </w:r>
      <w:r>
        <w:rPr>
          <w:rFonts w:ascii="Times New Roman" w:hAnsi="Times New Roman"/>
          <w:color w:val="000000"/>
          <w:sz w:val="28"/>
        </w:rPr>
        <w:t>х на формирование современной городской среды</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32 774 407,87 </w:t>
      </w:r>
      <w:r>
        <w:rPr>
          <w:rFonts w:ascii="Times New Roman" w:hAnsi="Times New Roman"/>
          <w:color w:val="000000"/>
          <w:sz w:val="28"/>
          <w:shd w:val="clear" w:color="auto" w:fill="FFFFFF"/>
        </w:rPr>
        <w:t xml:space="preserve">руб.; </w:t>
      </w:r>
    </w:p>
    <w:p w:rsidR="00000000" w:rsidRDefault="006A6DA1">
      <w:pPr>
        <w:spacing w:line="360" w:lineRule="auto"/>
        <w:jc w:val="both"/>
      </w:pPr>
      <w:r>
        <w:rPr>
          <w:rFonts w:ascii="Times New Roman" w:hAnsi="Times New Roman"/>
          <w:color w:val="000000"/>
          <w:sz w:val="28"/>
          <w:shd w:val="clear" w:color="auto" w:fill="FFFFFF"/>
        </w:rPr>
        <w:t>     - по КБК 043 0505 2010500110 121 - на сумму обязательств по расходам на выплаты по оплате труда Управления</w:t>
      </w:r>
      <w:r>
        <w:rPr>
          <w:rFonts w:ascii="Times New Roman" w:hAnsi="Times New Roman"/>
          <w:b/>
          <w:color w:val="000000"/>
          <w:sz w:val="28"/>
          <w:shd w:val="clear" w:color="auto" w:fill="FFFFFF"/>
        </w:rPr>
        <w:t xml:space="preserve"> 1 694,66</w:t>
      </w:r>
      <w:r>
        <w:rPr>
          <w:rFonts w:ascii="Times New Roman" w:hAnsi="Times New Roman"/>
          <w:color w:val="000000"/>
          <w:sz w:val="28"/>
          <w:shd w:val="clear" w:color="auto" w:fill="FFFFFF"/>
        </w:rPr>
        <w:t xml:space="preserve"> руб.;</w:t>
      </w:r>
    </w:p>
    <w:p w:rsidR="00000000" w:rsidRDefault="006A6DA1">
      <w:pPr>
        <w:spacing w:line="360" w:lineRule="auto"/>
        <w:jc w:val="both"/>
      </w:pPr>
      <w:r>
        <w:rPr>
          <w:rFonts w:ascii="Times New Roman" w:hAnsi="Times New Roman"/>
          <w:color w:val="000000"/>
          <w:sz w:val="28"/>
          <w:shd w:val="clear" w:color="auto" w:fill="FFFFFF"/>
        </w:rPr>
        <w:t>     - по КБК 043 0505 2010500120 242 – по государственным кон</w:t>
      </w:r>
      <w:r>
        <w:rPr>
          <w:rFonts w:ascii="Times New Roman" w:hAnsi="Times New Roman"/>
          <w:color w:val="000000"/>
          <w:sz w:val="28"/>
          <w:shd w:val="clear" w:color="auto" w:fill="FFFFFF"/>
        </w:rPr>
        <w:t xml:space="preserve">трактам на оказание услуг связи </w:t>
      </w:r>
      <w:r>
        <w:rPr>
          <w:rFonts w:ascii="Times New Roman" w:hAnsi="Times New Roman"/>
          <w:b/>
          <w:color w:val="000000"/>
          <w:sz w:val="28"/>
          <w:shd w:val="clear" w:color="auto" w:fill="FFFFFF"/>
        </w:rPr>
        <w:t>9 540,97</w:t>
      </w:r>
      <w:r>
        <w:rPr>
          <w:rFonts w:ascii="Times New Roman" w:hAnsi="Times New Roman"/>
          <w:color w:val="000000"/>
          <w:sz w:val="28"/>
          <w:shd w:val="clear" w:color="auto" w:fill="FFFFFF"/>
        </w:rPr>
        <w:t xml:space="preserve"> руб.;</w:t>
      </w:r>
    </w:p>
    <w:p w:rsidR="00000000" w:rsidRDefault="006A6DA1">
      <w:pPr>
        <w:spacing w:line="360" w:lineRule="auto"/>
        <w:jc w:val="both"/>
      </w:pPr>
      <w:r>
        <w:rPr>
          <w:rFonts w:ascii="Times New Roman" w:hAnsi="Times New Roman"/>
          <w:color w:val="000000"/>
          <w:sz w:val="28"/>
          <w:shd w:val="clear" w:color="auto" w:fill="FFFFFF"/>
        </w:rPr>
        <w:t xml:space="preserve">     - по КБК 043 0505 2010500120 244 – по государственным контрактам на оказание услуг по охране объектов и имущества, курьерские услуги, почтовые услуги </w:t>
      </w:r>
      <w:r>
        <w:rPr>
          <w:rFonts w:ascii="Times New Roman" w:hAnsi="Times New Roman"/>
          <w:b/>
          <w:color w:val="000000"/>
          <w:sz w:val="28"/>
          <w:shd w:val="clear" w:color="auto" w:fill="FFFFFF"/>
        </w:rPr>
        <w:t>4 652,00</w:t>
      </w:r>
      <w:r>
        <w:rPr>
          <w:rFonts w:ascii="Times New Roman" w:hAnsi="Times New Roman"/>
          <w:color w:val="000000"/>
          <w:sz w:val="28"/>
          <w:shd w:val="clear" w:color="auto" w:fill="FFFFFF"/>
        </w:rPr>
        <w:t xml:space="preserve"> руб.;</w:t>
      </w:r>
    </w:p>
    <w:p w:rsidR="00000000" w:rsidRDefault="006A6DA1">
      <w:pPr>
        <w:spacing w:line="360" w:lineRule="auto"/>
        <w:jc w:val="both"/>
      </w:pPr>
      <w:r>
        <w:rPr>
          <w:rFonts w:ascii="Times New Roman" w:hAnsi="Times New Roman"/>
          <w:color w:val="000000"/>
          <w:sz w:val="28"/>
          <w:shd w:val="clear" w:color="auto" w:fill="FFFFFF"/>
        </w:rPr>
        <w:t xml:space="preserve">    - по КБК 043 1004 0150240170 461 – </w:t>
      </w:r>
      <w:r>
        <w:rPr>
          <w:rFonts w:ascii="Times New Roman" w:hAnsi="Times New Roman"/>
          <w:color w:val="000000"/>
          <w:sz w:val="28"/>
          <w:shd w:val="clear" w:color="auto" w:fill="FFFFFF"/>
        </w:rPr>
        <w:t xml:space="preserve">по соглашениям о предоставлении субсидии на приобретение в государственную собственность Липецкой области жилых помещений для предоставления детям-сиротам и детям оставшихся без попечения родителей </w:t>
      </w:r>
      <w:r>
        <w:rPr>
          <w:rFonts w:ascii="Times New Roman" w:hAnsi="Times New Roman"/>
          <w:b/>
          <w:color w:val="000000"/>
          <w:sz w:val="28"/>
          <w:shd w:val="clear" w:color="auto" w:fill="FFFFFF"/>
        </w:rPr>
        <w:t>3 151 381,30</w:t>
      </w:r>
      <w:r>
        <w:rPr>
          <w:rFonts w:ascii="Times New Roman" w:hAnsi="Times New Roman"/>
          <w:color w:val="000000"/>
          <w:sz w:val="28"/>
          <w:shd w:val="clear" w:color="auto" w:fill="FFFFFF"/>
        </w:rPr>
        <w:t xml:space="preserve"> руб.</w:t>
      </w:r>
    </w:p>
    <w:p w:rsidR="00000000" w:rsidRDefault="006A6DA1">
      <w:pPr>
        <w:spacing w:line="360" w:lineRule="auto"/>
        <w:ind w:firstLine="720"/>
        <w:jc w:val="both"/>
      </w:pPr>
      <w:r>
        <w:rPr>
          <w:rFonts w:ascii="Times New Roman" w:hAnsi="Times New Roman"/>
          <w:color w:val="000000"/>
          <w:sz w:val="28"/>
          <w:shd w:val="clear" w:color="auto" w:fill="FFFFFF"/>
        </w:rPr>
        <w:t>Денежные обязательства за отчетный перио</w:t>
      </w:r>
      <w:r>
        <w:rPr>
          <w:rFonts w:ascii="Times New Roman" w:hAnsi="Times New Roman"/>
          <w:color w:val="000000"/>
          <w:sz w:val="28"/>
          <w:shd w:val="clear" w:color="auto" w:fill="FFFFFF"/>
        </w:rPr>
        <w:t xml:space="preserve">д приняты на сумму </w:t>
      </w:r>
      <w:r>
        <w:rPr>
          <w:rFonts w:ascii="Times New Roman" w:hAnsi="Times New Roman"/>
          <w:b/>
          <w:color w:val="000000"/>
          <w:sz w:val="28"/>
          <w:shd w:val="clear" w:color="auto" w:fill="FFFFFF"/>
        </w:rPr>
        <w:t>5 997 549 845,73</w:t>
      </w:r>
      <w:r>
        <w:rPr>
          <w:rFonts w:ascii="Times New Roman" w:hAnsi="Times New Roman"/>
          <w:color w:val="000000"/>
          <w:sz w:val="28"/>
          <w:shd w:val="clear" w:color="auto" w:fill="FFFFFF"/>
        </w:rPr>
        <w:t xml:space="preserve"> руб. (стр.200 гр.9). Не исполнено денежных обязательств (стр.200 гр.12) на сумму кредиторской задолженности – </w:t>
      </w:r>
      <w:r>
        <w:rPr>
          <w:rFonts w:ascii="Times New Roman" w:hAnsi="Times New Roman"/>
          <w:b/>
          <w:color w:val="000000"/>
          <w:sz w:val="28"/>
          <w:shd w:val="clear" w:color="auto" w:fill="FFFFFF"/>
        </w:rPr>
        <w:t>8 870,22</w:t>
      </w:r>
      <w:r>
        <w:rPr>
          <w:rFonts w:ascii="Times New Roman" w:hAnsi="Times New Roman"/>
          <w:color w:val="000000"/>
          <w:sz w:val="28"/>
          <w:shd w:val="clear" w:color="auto" w:fill="FFFFFF"/>
        </w:rPr>
        <w:t xml:space="preserve"> руб., (не соответствует показателям в ф.0503169_БК, гр.9 по кодам счетов 1 302 00 000, 1 208 00 000.Р</w:t>
      </w:r>
      <w:r>
        <w:rPr>
          <w:rFonts w:ascii="Times New Roman" w:hAnsi="Times New Roman"/>
          <w:color w:val="000000"/>
          <w:sz w:val="28"/>
          <w:shd w:val="clear" w:color="auto" w:fill="FFFFFF"/>
        </w:rPr>
        <w:t>асхождение на сумму обязательств, принятых за счет ассигнований 2024г. - 43 459,74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КБК 043 0505 2010500120 242 – на сумму кредиторской задолженности по услугам мобильной, городской, междугородной связи</w:t>
      </w:r>
      <w:r>
        <w:rPr>
          <w:rFonts w:ascii="Times New Roman" w:hAnsi="Times New Roman"/>
          <w:b/>
          <w:color w:val="000000"/>
          <w:sz w:val="28"/>
          <w:shd w:val="clear" w:color="auto" w:fill="FFFFFF"/>
        </w:rPr>
        <w:t xml:space="preserve">    6008,22 </w:t>
      </w:r>
      <w:r>
        <w:rPr>
          <w:rFonts w:ascii="Times New Roman" w:hAnsi="Times New Roman"/>
          <w:color w:val="000000"/>
          <w:sz w:val="28"/>
          <w:shd w:val="clear" w:color="auto" w:fill="FFFFFF"/>
        </w:rPr>
        <w:t>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КБК 043 </w:t>
      </w:r>
      <w:r>
        <w:rPr>
          <w:rFonts w:ascii="Times New Roman" w:hAnsi="Times New Roman"/>
          <w:color w:val="000000"/>
          <w:sz w:val="28"/>
          <w:shd w:val="clear" w:color="auto" w:fill="FFFFFF"/>
        </w:rPr>
        <w:t>0505 2010500120 244 – на сумму кредиторской задолженности на оказание услуг по охране объектов и имущества, курьерские услуги, почтовые услуги</w:t>
      </w:r>
      <w:r>
        <w:rPr>
          <w:rFonts w:ascii="Times New Roman" w:hAnsi="Times New Roman"/>
          <w:b/>
          <w:color w:val="000000"/>
          <w:sz w:val="28"/>
          <w:shd w:val="clear" w:color="auto" w:fill="FFFFFF"/>
        </w:rPr>
        <w:t xml:space="preserve"> 2 862,00 </w:t>
      </w:r>
      <w:r>
        <w:rPr>
          <w:rFonts w:ascii="Times New Roman" w:hAnsi="Times New Roman"/>
          <w:color w:val="000000"/>
          <w:sz w:val="28"/>
          <w:shd w:val="clear" w:color="auto" w:fill="FFFFFF"/>
        </w:rPr>
        <w:t>руб.</w:t>
      </w:r>
    </w:p>
    <w:p w:rsidR="00000000" w:rsidRDefault="006A6DA1">
      <w:pPr>
        <w:spacing w:line="360" w:lineRule="auto"/>
        <w:ind w:firstLine="720"/>
        <w:jc w:val="both"/>
      </w:pPr>
      <w:r>
        <w:rPr>
          <w:rFonts w:ascii="Times New Roman" w:hAnsi="Times New Roman"/>
          <w:color w:val="000000"/>
          <w:sz w:val="28"/>
          <w:shd w:val="clear" w:color="auto" w:fill="FFFFFF"/>
        </w:rPr>
        <w:t>В разделе 3 ф.0503128 по стр.700 гр.4,5 отражены показатели утвержденных (доведенных) бюджетных наз</w:t>
      </w:r>
      <w:r>
        <w:rPr>
          <w:rFonts w:ascii="Times New Roman" w:hAnsi="Times New Roman"/>
          <w:color w:val="000000"/>
          <w:sz w:val="28"/>
          <w:shd w:val="clear" w:color="auto" w:fill="FFFFFF"/>
        </w:rPr>
        <w:t xml:space="preserve">начений и лимитов на финансовые </w:t>
      </w:r>
      <w:r>
        <w:rPr>
          <w:rFonts w:ascii="Times New Roman" w:hAnsi="Times New Roman"/>
          <w:color w:val="000000"/>
          <w:sz w:val="28"/>
          <w:shd w:val="clear" w:color="auto" w:fill="FFFFFF"/>
        </w:rPr>
        <w:lastRenderedPageBreak/>
        <w:t>периоды, следующие за отчетным финансовым годом (2024, 2025, 2026гг.) – 12 579 727 751,57 руб.</w:t>
      </w:r>
    </w:p>
    <w:p w:rsidR="00000000" w:rsidRDefault="006A6DA1">
      <w:pPr>
        <w:spacing w:line="360" w:lineRule="auto"/>
        <w:ind w:firstLine="700"/>
        <w:jc w:val="both"/>
      </w:pPr>
      <w:r>
        <w:rPr>
          <w:rFonts w:ascii="Times New Roman" w:hAnsi="Times New Roman"/>
          <w:color w:val="000000"/>
          <w:sz w:val="28"/>
        </w:rPr>
        <w:t>В стр.700 гр.7 отражены показатели по принятым бюджетным обязательствам на 2024-2025 г.г. на сумму</w:t>
      </w:r>
      <w:r>
        <w:rPr>
          <w:rFonts w:ascii="Times New Roman" w:hAnsi="Times New Roman"/>
          <w:b/>
          <w:color w:val="000000"/>
          <w:sz w:val="28"/>
        </w:rPr>
        <w:t xml:space="preserve"> 4 678 155 207,70</w:t>
      </w:r>
      <w:r>
        <w:rPr>
          <w:rFonts w:ascii="Times New Roman" w:hAnsi="Times New Roman"/>
          <w:color w:val="000000"/>
          <w:sz w:val="28"/>
        </w:rPr>
        <w:t xml:space="preserve"> руб., в том ч</w:t>
      </w:r>
      <w:r>
        <w:rPr>
          <w:rFonts w:ascii="Times New Roman" w:hAnsi="Times New Roman"/>
          <w:color w:val="000000"/>
          <w:sz w:val="28"/>
        </w:rPr>
        <w:t>исле:</w:t>
      </w:r>
    </w:p>
    <w:p w:rsidR="00000000" w:rsidRDefault="006A6DA1">
      <w:pPr>
        <w:spacing w:line="360" w:lineRule="auto"/>
        <w:ind w:firstLine="720"/>
        <w:jc w:val="both"/>
      </w:pPr>
      <w:r>
        <w:rPr>
          <w:rFonts w:ascii="Times New Roman" w:hAnsi="Times New Roman"/>
          <w:color w:val="000000"/>
          <w:sz w:val="28"/>
        </w:rPr>
        <w:t xml:space="preserve">- на сумму сформированных резервов предстоящих расходов на оплату отпусков (стр.840, 860) – 2 153 000,33 руб., в т.ч. </w:t>
      </w:r>
      <w:r>
        <w:rPr>
          <w:rFonts w:ascii="Times New Roman" w:hAnsi="Times New Roman"/>
          <w:color w:val="000000"/>
          <w:sz w:val="28"/>
          <w:shd w:val="clear" w:color="auto" w:fill="FFFFFF"/>
        </w:rPr>
        <w:t>резерв на оплату отпусков по КОСГУ 211 в сумме 1 660 207,30 руб. и страховых взносов по КОСГУ 213 в сумме 492 793,03 руб.</w:t>
      </w:r>
      <w:r>
        <w:rPr>
          <w:rFonts w:ascii="Times New Roman" w:hAnsi="Times New Roman"/>
          <w:color w:val="000000"/>
          <w:sz w:val="28"/>
        </w:rPr>
        <w:t xml:space="preserve"> (показател</w:t>
      </w:r>
      <w:r>
        <w:rPr>
          <w:rFonts w:ascii="Times New Roman" w:hAnsi="Times New Roman"/>
          <w:color w:val="000000"/>
          <w:sz w:val="28"/>
        </w:rPr>
        <w:t>и отражены в гр.9 ф.0503169_БК по коду счета 140160000);</w:t>
      </w:r>
    </w:p>
    <w:p w:rsidR="00000000" w:rsidRDefault="006A6DA1">
      <w:pPr>
        <w:spacing w:line="360" w:lineRule="auto"/>
        <w:ind w:firstLine="700"/>
        <w:jc w:val="both"/>
      </w:pPr>
      <w:r>
        <w:rPr>
          <w:rFonts w:ascii="Times New Roman" w:hAnsi="Times New Roman"/>
          <w:color w:val="000000"/>
          <w:sz w:val="28"/>
        </w:rPr>
        <w:t xml:space="preserve">- на сумму заключенных соглашений с муниципальными образованиями на 2024,2025 гг. – 4 676 002 207,37 руб. </w:t>
      </w:r>
    </w:p>
    <w:p w:rsidR="00000000" w:rsidRDefault="006A6DA1">
      <w:pPr>
        <w:spacing w:line="360" w:lineRule="auto"/>
        <w:ind w:firstLine="720"/>
        <w:jc w:val="both"/>
      </w:pPr>
      <w:r>
        <w:rPr>
          <w:rFonts w:ascii="Times New Roman" w:hAnsi="Times New Roman"/>
          <w:color w:val="000000"/>
          <w:sz w:val="28"/>
        </w:rPr>
        <w:t>При прохождении междокументных контрольных соотношений ф. 0503128 за 2023г. обнаружены расхо</w:t>
      </w:r>
      <w:r>
        <w:rPr>
          <w:rFonts w:ascii="Times New Roman" w:hAnsi="Times New Roman"/>
          <w:color w:val="000000"/>
          <w:sz w:val="28"/>
        </w:rPr>
        <w:t>ждения:</w:t>
      </w:r>
    </w:p>
    <w:p w:rsidR="00000000" w:rsidRDefault="006A6DA1">
      <w:pPr>
        <w:spacing w:line="360" w:lineRule="auto"/>
        <w:ind w:firstLine="720"/>
        <w:jc w:val="both"/>
      </w:pPr>
      <w:r>
        <w:rPr>
          <w:rFonts w:ascii="Times New Roman" w:hAnsi="Times New Roman"/>
          <w:color w:val="000000"/>
          <w:sz w:val="28"/>
        </w:rPr>
        <w:t xml:space="preserve">по КБК 043 05052010500120244 на сумму 51,74 руб. - </w:t>
      </w:r>
      <w:r>
        <w:rPr>
          <w:rFonts w:ascii="Times New Roman" w:hAnsi="Times New Roman"/>
          <w:color w:val="000000"/>
          <w:sz w:val="28"/>
          <w:shd w:val="clear" w:color="auto" w:fill="FFFFFF"/>
        </w:rPr>
        <w:t xml:space="preserve">кредиторская задолженность ООО </w:t>
      </w:r>
      <w:r>
        <w:rPr>
          <w:rFonts w:ascii="Times New Roman" w:hAnsi="Times New Roman"/>
          <w:b/>
          <w:color w:val="000000"/>
          <w:sz w:val="28"/>
          <w:shd w:val="clear" w:color="auto" w:fill="FFFFFF"/>
        </w:rPr>
        <w:t>«</w:t>
      </w:r>
      <w:r>
        <w:rPr>
          <w:rFonts w:ascii="Times New Roman" w:hAnsi="Times New Roman"/>
          <w:color w:val="000000"/>
          <w:sz w:val="28"/>
          <w:shd w:val="clear" w:color="auto" w:fill="FFFFFF"/>
        </w:rPr>
        <w:t>Офисмаг</w:t>
      </w:r>
      <w:r>
        <w:rPr>
          <w:rFonts w:ascii="Times New Roman" w:hAnsi="Times New Roman"/>
          <w:b/>
          <w:color w:val="000000"/>
          <w:sz w:val="28"/>
          <w:shd w:val="clear" w:color="auto" w:fill="FFFFFF"/>
        </w:rPr>
        <w:t>»</w:t>
      </w:r>
      <w:r>
        <w:rPr>
          <w:rFonts w:ascii="Times New Roman" w:hAnsi="Times New Roman"/>
          <w:color w:val="000000"/>
          <w:sz w:val="28"/>
          <w:shd w:val="clear" w:color="auto" w:fill="FFFFFF"/>
        </w:rPr>
        <w:t xml:space="preserve"> за поставку канцелярских принадлежностей, принятая за счет утвержденных бюджетных ассигнований 2024 года;</w:t>
      </w:r>
    </w:p>
    <w:p w:rsidR="00000000" w:rsidRDefault="006A6DA1">
      <w:pPr>
        <w:spacing w:line="360" w:lineRule="auto"/>
        <w:ind w:firstLine="720"/>
        <w:jc w:val="both"/>
      </w:pPr>
      <w:r>
        <w:rPr>
          <w:rFonts w:ascii="Times New Roman" w:hAnsi="Times New Roman"/>
          <w:color w:val="000000"/>
          <w:sz w:val="28"/>
          <w:shd w:val="clear" w:color="auto" w:fill="FFFFFF"/>
        </w:rPr>
        <w:t>по КБК 043 05052010500120122 на сумму 43 408,00 ру</w:t>
      </w:r>
      <w:r>
        <w:rPr>
          <w:rFonts w:ascii="Times New Roman" w:hAnsi="Times New Roman"/>
          <w:color w:val="000000"/>
          <w:sz w:val="28"/>
          <w:shd w:val="clear" w:color="auto" w:fill="FFFFFF"/>
        </w:rPr>
        <w:t>б. - кредиторская задолженность по отчетам о расходах подотчетных лиц (суточные по командировкам по территории РФ, задолженность за проживание в командировке) принятая за счет утвержденных бюджетных ассигнований 2024 года.</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shd w:val="clear" w:color="auto" w:fill="FFFFFF"/>
        </w:rPr>
        <w:t>В форме 0503175 «Сведения о прин</w:t>
      </w:r>
      <w:r>
        <w:rPr>
          <w:rFonts w:ascii="Times New Roman" w:hAnsi="Times New Roman"/>
          <w:b/>
          <w:color w:val="000000"/>
          <w:sz w:val="28"/>
          <w:shd w:val="clear" w:color="auto" w:fill="FFFFFF"/>
        </w:rPr>
        <w:t>ятых и неисполненных обязательствах получателя бюджетных средств» в разделе 1</w:t>
      </w:r>
      <w:r>
        <w:rPr>
          <w:rFonts w:ascii="Times New Roman" w:hAnsi="Times New Roman"/>
          <w:color w:val="000000"/>
          <w:sz w:val="28"/>
          <w:shd w:val="clear" w:color="auto" w:fill="FFFFFF"/>
        </w:rPr>
        <w:t xml:space="preserve"> «Сведения о неисполненных бюджетных обязательствах», гр.2 отражены сведения о неисполненных бюджетных обязательствах на сумму 700 695 528,95 руб. Данный показатель соответствует </w:t>
      </w:r>
      <w:r>
        <w:rPr>
          <w:rFonts w:ascii="Times New Roman" w:hAnsi="Times New Roman"/>
          <w:color w:val="000000"/>
          <w:sz w:val="28"/>
          <w:shd w:val="clear" w:color="auto" w:fill="FFFFFF"/>
        </w:rPr>
        <w:t xml:space="preserve">неисполненным бюджетным обязательствам в разделе 1 стр.200 гр.11 ф.0503128. </w:t>
      </w:r>
    </w:p>
    <w:p w:rsidR="00000000" w:rsidRDefault="006A6DA1">
      <w:pPr>
        <w:spacing w:line="336" w:lineRule="auto"/>
        <w:ind w:firstLine="700"/>
        <w:jc w:val="both"/>
      </w:pPr>
      <w:r>
        <w:rPr>
          <w:rFonts w:ascii="Times New Roman" w:hAnsi="Times New Roman"/>
          <w:b/>
          <w:color w:val="000000"/>
          <w:sz w:val="28"/>
          <w:shd w:val="clear" w:color="auto" w:fill="FFFFFF"/>
        </w:rPr>
        <w:lastRenderedPageBreak/>
        <w:t>В разделе 2</w:t>
      </w:r>
      <w:r>
        <w:rPr>
          <w:rFonts w:ascii="Times New Roman" w:hAnsi="Times New Roman"/>
          <w:color w:val="000000"/>
          <w:sz w:val="28"/>
          <w:shd w:val="clear" w:color="auto" w:fill="FFFFFF"/>
        </w:rPr>
        <w:t xml:space="preserve"> «Сведения о неисполненных денежных обязательствах» гр.2 (строка всего) отражены показатели на сумму 8 870,22 руб., что не соответствует показателям в ф.0503169_БК, гр.</w:t>
      </w:r>
      <w:r>
        <w:rPr>
          <w:rFonts w:ascii="Times New Roman" w:hAnsi="Times New Roman"/>
          <w:color w:val="000000"/>
          <w:sz w:val="28"/>
          <w:shd w:val="clear" w:color="auto" w:fill="FFFFFF"/>
        </w:rPr>
        <w:t>9 по кодам счетов 1 302 00 000, 1 208 00 000. Расхождение на сумму обязательств, принятых за счет ассигнований 2024г. - 43 459,74 руб.</w:t>
      </w:r>
    </w:p>
    <w:p w:rsidR="00000000" w:rsidRDefault="006A6DA1">
      <w:pPr>
        <w:spacing w:line="336" w:lineRule="auto"/>
        <w:ind w:firstLine="700"/>
        <w:jc w:val="both"/>
      </w:pPr>
      <w:r>
        <w:rPr>
          <w:rFonts w:ascii="Times New Roman" w:hAnsi="Times New Roman"/>
          <w:b/>
          <w:color w:val="000000"/>
          <w:sz w:val="28"/>
        </w:rPr>
        <w:t>В разделе 4</w:t>
      </w:r>
      <w:r>
        <w:rPr>
          <w:rFonts w:ascii="Times New Roman" w:hAnsi="Times New Roman"/>
          <w:color w:val="000000"/>
          <w:sz w:val="28"/>
        </w:rPr>
        <w:t xml:space="preserve"> «Сведения об экономии» гр. 2 отражена сумма обязательств, принимаемых с применением конкурентных способов на </w:t>
      </w:r>
      <w:r>
        <w:rPr>
          <w:rFonts w:ascii="Times New Roman" w:hAnsi="Times New Roman"/>
          <w:color w:val="000000"/>
          <w:sz w:val="28"/>
        </w:rPr>
        <w:t>начальную максимальную цену контрактов на 2023 год – 653 833,36 руб.  Приняты обязательства по контрактам по завершению конкурсных процедур в гр.3 на сумму 539 336,97 руб. что соответствует показателям в гр. 8 раздела 1 ф. 0503128.</w:t>
      </w:r>
    </w:p>
    <w:p w:rsidR="00000000" w:rsidRDefault="006A6DA1">
      <w:pPr>
        <w:spacing w:line="336" w:lineRule="auto"/>
        <w:ind w:firstLine="720"/>
        <w:jc w:val="both"/>
      </w:pPr>
      <w:r>
        <w:rPr>
          <w:rFonts w:ascii="Times New Roman" w:hAnsi="Times New Roman"/>
          <w:b/>
          <w:color w:val="000000"/>
          <w:sz w:val="28"/>
        </w:rPr>
        <w:t>В разделе 4 гр.4</w:t>
      </w:r>
      <w:r>
        <w:rPr>
          <w:rFonts w:ascii="Times New Roman" w:hAnsi="Times New Roman"/>
          <w:color w:val="000000"/>
          <w:sz w:val="28"/>
        </w:rPr>
        <w:t xml:space="preserve"> отражен</w:t>
      </w:r>
      <w:r>
        <w:rPr>
          <w:rFonts w:ascii="Times New Roman" w:hAnsi="Times New Roman"/>
          <w:color w:val="000000"/>
          <w:sz w:val="28"/>
        </w:rPr>
        <w:t>а информация об экономии бюджетных средств при заключении государственных контрактов с применением конкурентных способов. Сумма экономии после проведения закупочных процедур, в результате снижения предлагаемой участниками закупки  цены от начальной максима</w:t>
      </w:r>
      <w:r>
        <w:rPr>
          <w:rFonts w:ascii="Times New Roman" w:hAnsi="Times New Roman"/>
          <w:color w:val="000000"/>
          <w:sz w:val="28"/>
        </w:rPr>
        <w:t>льной цены контрактов, составила 114 496,39 руб.</w:t>
      </w:r>
      <w:r>
        <w:rPr>
          <w:rFonts w:ascii="Times New Roman" w:hAnsi="Times New Roman"/>
          <w:color w:val="FF0000"/>
          <w:sz w:val="24"/>
        </w:rPr>
        <w:t>  </w:t>
      </w:r>
      <w:r>
        <w:rPr>
          <w:rFonts w:ascii="Times New Roman" w:hAnsi="Times New Roman"/>
          <w:b/>
          <w:color w:val="000000"/>
          <w:sz w:val="28"/>
          <w:shd w:val="clear" w:color="auto" w:fill="FFFFFF"/>
        </w:rPr>
        <w:t>   </w:t>
      </w:r>
    </w:p>
    <w:p w:rsidR="00000000" w:rsidRDefault="006A6DA1">
      <w:pPr>
        <w:spacing w:line="336" w:lineRule="auto"/>
        <w:ind w:firstLine="720"/>
        <w:jc w:val="both"/>
      </w:pPr>
      <w:r>
        <w:rPr>
          <w:rFonts w:ascii="Times New Roman" w:hAnsi="Times New Roman"/>
          <w:b/>
          <w:color w:val="000000"/>
          <w:sz w:val="28"/>
          <w:shd w:val="clear" w:color="auto" w:fill="FFFFFF"/>
        </w:rPr>
        <w:t> </w:t>
      </w:r>
    </w:p>
    <w:p w:rsidR="00000000" w:rsidRDefault="006A6DA1">
      <w:pPr>
        <w:spacing w:line="336" w:lineRule="auto"/>
        <w:ind w:firstLine="720"/>
        <w:jc w:val="both"/>
      </w:pPr>
      <w:r>
        <w:rPr>
          <w:rFonts w:ascii="Times New Roman" w:hAnsi="Times New Roman"/>
          <w:b/>
          <w:color w:val="000000"/>
          <w:sz w:val="28"/>
          <w:shd w:val="clear" w:color="auto" w:fill="FFFFFF"/>
        </w:rPr>
        <w:t>     </w:t>
      </w:r>
    </w:p>
    <w:p w:rsidR="00000000" w:rsidRDefault="006A6DA1">
      <w:pPr>
        <w:spacing w:line="360" w:lineRule="auto"/>
        <w:jc w:val="center"/>
      </w:pPr>
      <w:r>
        <w:rPr>
          <w:rFonts w:ascii="Times New Roman" w:hAnsi="Times New Roman"/>
          <w:color w:val="000000"/>
          <w:sz w:val="24"/>
        </w:rPr>
        <w:t>  </w:t>
      </w:r>
      <w:r>
        <w:rPr>
          <w:rFonts w:ascii="Times New Roman" w:hAnsi="Times New Roman"/>
          <w:b/>
          <w:color w:val="000000"/>
          <w:sz w:val="28"/>
        </w:rPr>
        <w:t>Раздел 4 «Анализ отчета об исполнении бюджета главного распорядителя бюджетных средств»</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В составе бюджетной отчетности за 2023 год представлена форма 0503130 «Баланс главного распорядителя, р</w:t>
      </w:r>
      <w:r>
        <w:rPr>
          <w:rFonts w:ascii="Times New Roman" w:hAnsi="Times New Roman"/>
          <w:b/>
          <w:color w:val="000000"/>
          <w:sz w:val="28"/>
        </w:rPr>
        <w:t>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00"/>
        <w:jc w:val="both"/>
      </w:pPr>
      <w:r>
        <w:rPr>
          <w:rFonts w:ascii="Times New Roman" w:hAnsi="Times New Roman"/>
          <w:color w:val="000000"/>
          <w:sz w:val="28"/>
        </w:rPr>
        <w:t> Балансовая стоимость основных средств (</w:t>
      </w:r>
      <w:r>
        <w:rPr>
          <w:rFonts w:ascii="Times New Roman" w:hAnsi="Times New Roman"/>
          <w:b/>
          <w:color w:val="000000"/>
          <w:sz w:val="28"/>
        </w:rPr>
        <w:t>стр.010</w:t>
      </w:r>
      <w:r>
        <w:rPr>
          <w:rFonts w:ascii="Times New Roman" w:hAnsi="Times New Roman"/>
          <w:color w:val="000000"/>
          <w:sz w:val="28"/>
        </w:rPr>
        <w:t xml:space="preserve"> гр.3,5) на начало отче</w:t>
      </w:r>
      <w:r>
        <w:rPr>
          <w:rFonts w:ascii="Times New Roman" w:hAnsi="Times New Roman"/>
          <w:color w:val="000000"/>
          <w:sz w:val="28"/>
        </w:rPr>
        <w:t xml:space="preserve">тного периода (на 01.01.2023г.) составила 10 160 172,84 руб., на конец отчетного периода (на 01.01.2024г.) (стр.010 гр.6,8) балансовая стоимость </w:t>
      </w:r>
      <w:r>
        <w:rPr>
          <w:rFonts w:ascii="Times New Roman" w:hAnsi="Times New Roman"/>
          <w:color w:val="000000"/>
          <w:sz w:val="28"/>
        </w:rPr>
        <w:lastRenderedPageBreak/>
        <w:t xml:space="preserve">основных средств составила 8 228 096,06 руб., что соответствует показателям в стр.010 гр.4,11 ф.0503168. </w:t>
      </w:r>
    </w:p>
    <w:p w:rsidR="00000000" w:rsidRDefault="006A6DA1">
      <w:pPr>
        <w:spacing w:line="360" w:lineRule="auto"/>
        <w:ind w:firstLine="700"/>
        <w:jc w:val="both"/>
      </w:pPr>
      <w:r>
        <w:rPr>
          <w:rFonts w:ascii="Times New Roman" w:hAnsi="Times New Roman"/>
          <w:color w:val="000000"/>
          <w:sz w:val="28"/>
        </w:rPr>
        <w:t>Аморт</w:t>
      </w:r>
      <w:r>
        <w:rPr>
          <w:rFonts w:ascii="Times New Roman" w:hAnsi="Times New Roman"/>
          <w:color w:val="000000"/>
          <w:sz w:val="28"/>
        </w:rPr>
        <w:t>изация основных средств на 01.01.2023 г. (</w:t>
      </w:r>
      <w:r>
        <w:rPr>
          <w:rFonts w:ascii="Times New Roman" w:hAnsi="Times New Roman"/>
          <w:b/>
          <w:color w:val="000000"/>
          <w:sz w:val="28"/>
        </w:rPr>
        <w:t>стр.021</w:t>
      </w:r>
      <w:r>
        <w:rPr>
          <w:rFonts w:ascii="Times New Roman" w:hAnsi="Times New Roman"/>
          <w:color w:val="000000"/>
          <w:sz w:val="28"/>
        </w:rPr>
        <w:t xml:space="preserve"> гр.3,5) составила 5 078 974,48 руб., на 01.01.2024г. (стр. 021 гр.6,8) составила 5 356 262,35 руб., что соответствует показателям в стр.050 гр.4,11 ф.0503168.</w:t>
      </w:r>
    </w:p>
    <w:p w:rsidR="00000000" w:rsidRDefault="006A6DA1">
      <w:pPr>
        <w:spacing w:line="360" w:lineRule="auto"/>
        <w:ind w:firstLine="700"/>
        <w:jc w:val="both"/>
      </w:pPr>
      <w:r>
        <w:rPr>
          <w:rFonts w:ascii="Times New Roman" w:hAnsi="Times New Roman"/>
          <w:b/>
          <w:color w:val="000000"/>
          <w:sz w:val="28"/>
        </w:rPr>
        <w:t>В стр.070</w:t>
      </w:r>
      <w:r>
        <w:rPr>
          <w:rFonts w:ascii="Times New Roman" w:hAnsi="Times New Roman"/>
          <w:color w:val="000000"/>
          <w:sz w:val="28"/>
        </w:rPr>
        <w:t xml:space="preserve"> по коду счета 110300000 «Непроизведен</w:t>
      </w:r>
      <w:r>
        <w:rPr>
          <w:rFonts w:ascii="Times New Roman" w:hAnsi="Times New Roman"/>
          <w:color w:val="000000"/>
          <w:sz w:val="28"/>
        </w:rPr>
        <w:t>ные активы» на начало (гр.3,5) отчетного периода числится сумма 238 246,44 руб. – кадастровая стоимость земельных участков, расположенных по адресу: г. Елец, п. ТЭЦ, Данковский район, с/п Требунский сельсовет, что соответствует показателям стр.150 гр.4 ф.0</w:t>
      </w:r>
      <w:r>
        <w:rPr>
          <w:rFonts w:ascii="Times New Roman" w:hAnsi="Times New Roman"/>
          <w:color w:val="000000"/>
          <w:sz w:val="28"/>
        </w:rPr>
        <w:t>503168. На конец отчетного периода (гр.6,8) по стр.070 сумма 390 392,48 руб., что соответствует показателям в стр.150 гр.11 ф.0503168.</w:t>
      </w:r>
    </w:p>
    <w:p w:rsidR="00000000" w:rsidRDefault="006A6DA1">
      <w:pPr>
        <w:spacing w:line="360" w:lineRule="auto"/>
        <w:ind w:firstLine="700"/>
        <w:jc w:val="both"/>
      </w:pPr>
      <w:r>
        <w:rPr>
          <w:rFonts w:ascii="Times New Roman" w:hAnsi="Times New Roman"/>
          <w:color w:val="000000"/>
          <w:sz w:val="28"/>
        </w:rPr>
        <w:t>Остаток материальных запасов на начало отчетного периода (</w:t>
      </w:r>
      <w:r>
        <w:rPr>
          <w:rFonts w:ascii="Times New Roman" w:hAnsi="Times New Roman"/>
          <w:b/>
          <w:color w:val="000000"/>
          <w:sz w:val="28"/>
        </w:rPr>
        <w:t>стр.080</w:t>
      </w:r>
      <w:r>
        <w:rPr>
          <w:rFonts w:ascii="Times New Roman" w:hAnsi="Times New Roman"/>
          <w:color w:val="000000"/>
          <w:sz w:val="28"/>
        </w:rPr>
        <w:t xml:space="preserve"> гр.3,5) составил 22 737 489,05 руб., на конец отчетного</w:t>
      </w:r>
      <w:r>
        <w:rPr>
          <w:rFonts w:ascii="Times New Roman" w:hAnsi="Times New Roman"/>
          <w:color w:val="000000"/>
          <w:sz w:val="28"/>
        </w:rPr>
        <w:t xml:space="preserve"> периода (стр.080 гр.6,8) – 847 469,05 руб., что соответствует показателям в стр.190 гр.4,11 ф.0503168.</w:t>
      </w:r>
    </w:p>
    <w:p w:rsidR="00000000" w:rsidRDefault="006A6DA1">
      <w:pPr>
        <w:spacing w:line="360" w:lineRule="auto"/>
        <w:ind w:firstLine="700"/>
        <w:jc w:val="both"/>
      </w:pPr>
      <w:r>
        <w:rPr>
          <w:rFonts w:ascii="Times New Roman" w:hAnsi="Times New Roman"/>
          <w:color w:val="000000"/>
          <w:sz w:val="28"/>
        </w:rPr>
        <w:t>Показатели по объектам учета прав пользования активами на начало отчетного периода по стр.100 отсутствуют. На конец отчетного периода сумма 10 000,00 ру</w:t>
      </w:r>
      <w:r>
        <w:rPr>
          <w:rFonts w:ascii="Times New Roman" w:hAnsi="Times New Roman"/>
          <w:color w:val="000000"/>
          <w:sz w:val="28"/>
        </w:rPr>
        <w:t>б.</w:t>
      </w:r>
    </w:p>
    <w:p w:rsidR="00000000" w:rsidRDefault="006A6DA1">
      <w:pPr>
        <w:spacing w:line="360" w:lineRule="auto"/>
        <w:ind w:firstLine="700"/>
        <w:jc w:val="both"/>
      </w:pPr>
      <w:r>
        <w:rPr>
          <w:rFonts w:ascii="Times New Roman" w:hAnsi="Times New Roman"/>
          <w:b/>
          <w:color w:val="000000"/>
          <w:sz w:val="28"/>
        </w:rPr>
        <w:t>В стр.120</w:t>
      </w:r>
      <w:r>
        <w:rPr>
          <w:rFonts w:ascii="Times New Roman" w:hAnsi="Times New Roman"/>
          <w:color w:val="000000"/>
          <w:sz w:val="28"/>
        </w:rPr>
        <w:t xml:space="preserve"> по коду счета 110600000 «Вложения в нефинансовые активы» на начало отчетного периода (гр.3,5) числится сумма 949 015 159,76 руб., на конец отчетного периода (гр.6,8) – 356 976 086,30</w:t>
      </w:r>
      <w:r>
        <w:rPr>
          <w:rFonts w:ascii="Times New Roman" w:hAnsi="Times New Roman"/>
          <w:color w:val="000000"/>
          <w:sz w:val="28"/>
          <w:shd w:val="clear" w:color="auto" w:fill="FFFFFF"/>
        </w:rPr>
        <w:t xml:space="preserve"> руб. Показатели отражают стоимость объектов незавершенного с</w:t>
      </w:r>
      <w:r>
        <w:rPr>
          <w:rFonts w:ascii="Times New Roman" w:hAnsi="Times New Roman"/>
          <w:color w:val="000000"/>
          <w:sz w:val="28"/>
          <w:shd w:val="clear" w:color="auto" w:fill="FFFFFF"/>
        </w:rPr>
        <w:t>троительства, что соответствует показателям стр.070 гр.4,11 ф.0503168, стр.600 гр.17,20 ф.0503190.</w:t>
      </w:r>
      <w:r>
        <w:rPr>
          <w:rFonts w:ascii="Times New Roman" w:hAnsi="Times New Roman"/>
          <w:color w:val="000000"/>
          <w:sz w:val="28"/>
        </w:rPr>
        <w:t xml:space="preserve"> </w:t>
      </w:r>
    </w:p>
    <w:p w:rsidR="00000000" w:rsidRDefault="006A6DA1">
      <w:pPr>
        <w:spacing w:line="336" w:lineRule="auto"/>
        <w:ind w:firstLine="700"/>
        <w:jc w:val="both"/>
      </w:pPr>
      <w:r>
        <w:rPr>
          <w:rFonts w:ascii="Times New Roman" w:hAnsi="Times New Roman"/>
          <w:b/>
          <w:color w:val="000000"/>
          <w:sz w:val="28"/>
        </w:rPr>
        <w:t>В стр.160</w:t>
      </w:r>
      <w:r>
        <w:rPr>
          <w:rFonts w:ascii="Times New Roman" w:hAnsi="Times New Roman"/>
          <w:color w:val="000000"/>
          <w:sz w:val="28"/>
        </w:rPr>
        <w:t xml:space="preserve"> гр.8 на конец отчетного периода отражены показатели по расходам будущих периодов (неисключительные права пользования на программное обеспечение) н</w:t>
      </w:r>
      <w:r>
        <w:rPr>
          <w:rFonts w:ascii="Times New Roman" w:hAnsi="Times New Roman"/>
          <w:color w:val="000000"/>
          <w:sz w:val="28"/>
        </w:rPr>
        <w:t>а сумму 5 223,58 руб. по счету 140150000.</w:t>
      </w:r>
    </w:p>
    <w:p w:rsidR="00000000" w:rsidRDefault="006A6DA1">
      <w:pPr>
        <w:spacing w:line="360" w:lineRule="auto"/>
        <w:ind w:firstLine="720"/>
        <w:jc w:val="both"/>
      </w:pPr>
      <w:r>
        <w:rPr>
          <w:rFonts w:ascii="Times New Roman" w:hAnsi="Times New Roman"/>
          <w:b/>
          <w:color w:val="000000"/>
          <w:sz w:val="28"/>
        </w:rPr>
        <w:t>В стр.207</w:t>
      </w:r>
      <w:r>
        <w:rPr>
          <w:rFonts w:ascii="Times New Roman" w:hAnsi="Times New Roman"/>
          <w:color w:val="000000"/>
          <w:sz w:val="28"/>
        </w:rPr>
        <w:t xml:space="preserve"> гр.8 на конец отчетного периода отражен остаток денежных документов по фондовой кассе (почтовые конверты, почтовые марки) на сумму 28 100,00 руб.</w:t>
      </w:r>
    </w:p>
    <w:p w:rsidR="00000000" w:rsidRDefault="006A6DA1">
      <w:pPr>
        <w:spacing w:line="360" w:lineRule="auto"/>
        <w:ind w:firstLine="700"/>
        <w:jc w:val="both"/>
      </w:pPr>
      <w:r>
        <w:rPr>
          <w:rFonts w:ascii="Times New Roman" w:hAnsi="Times New Roman"/>
          <w:b/>
          <w:color w:val="000000"/>
          <w:sz w:val="28"/>
        </w:rPr>
        <w:lastRenderedPageBreak/>
        <w:t>В стр.240</w:t>
      </w:r>
      <w:r>
        <w:rPr>
          <w:rFonts w:ascii="Times New Roman" w:hAnsi="Times New Roman"/>
          <w:color w:val="000000"/>
          <w:sz w:val="28"/>
        </w:rPr>
        <w:t xml:space="preserve"> на конец отчетного периода (гр.6,8) отражен пока</w:t>
      </w:r>
      <w:r>
        <w:rPr>
          <w:rFonts w:ascii="Times New Roman" w:hAnsi="Times New Roman"/>
          <w:color w:val="000000"/>
          <w:sz w:val="28"/>
        </w:rPr>
        <w:t>затель финансовых вложений на сумму 3 595 137 853,97 руб. в том числе:</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    по коду счета 120433000</w:t>
      </w:r>
      <w:r>
        <w:rPr>
          <w:rFonts w:ascii="Times New Roman" w:hAnsi="Times New Roman"/>
          <w:color w:val="000000"/>
          <w:sz w:val="28"/>
        </w:rPr>
        <w:t xml:space="preserve"> «Участие в государственных (муниципальных) учреждениях» отражена сумма долгосрочных финансовых вложений в части особо ценного имущества, закрепленног</w:t>
      </w:r>
      <w:r>
        <w:rPr>
          <w:rFonts w:ascii="Times New Roman" w:hAnsi="Times New Roman"/>
          <w:color w:val="000000"/>
          <w:sz w:val="28"/>
        </w:rPr>
        <w:t>о за подведомственным областным бюджетным учреждением</w:t>
      </w:r>
      <w:r>
        <w:rPr>
          <w:rFonts w:ascii="Times New Roman" w:hAnsi="Times New Roman"/>
          <w:color w:val="000000"/>
          <w:sz w:val="28"/>
          <w:shd w:val="clear" w:color="auto" w:fill="FFFFFF"/>
        </w:rPr>
        <w:t xml:space="preserve"> «Эксплуатация жилищного фонда»</w:t>
      </w:r>
      <w:r>
        <w:rPr>
          <w:rFonts w:ascii="Times New Roman" w:hAnsi="Times New Roman"/>
          <w:color w:val="000000"/>
          <w:sz w:val="28"/>
        </w:rPr>
        <w:t xml:space="preserve"> - в сумме 2 563 281 924,08 руб.;</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   по коду счета 120432000</w:t>
      </w:r>
      <w:r>
        <w:rPr>
          <w:rFonts w:ascii="Times New Roman" w:hAnsi="Times New Roman"/>
          <w:color w:val="000000"/>
          <w:sz w:val="28"/>
        </w:rPr>
        <w:t xml:space="preserve"> «Иные формы участия в капитале» отражена сумма 1 031 855 929,89 руб. -  вложения в объекты   капиталь</w:t>
      </w:r>
      <w:r>
        <w:rPr>
          <w:rFonts w:ascii="Times New Roman" w:hAnsi="Times New Roman"/>
          <w:color w:val="000000"/>
          <w:sz w:val="28"/>
        </w:rPr>
        <w:t>ного строительства государственной собственности, закрепленные за областными государственными унитарными предприятиями, в том числе:</w:t>
      </w:r>
    </w:p>
    <w:p w:rsidR="00000000" w:rsidRDefault="006A6DA1">
      <w:pPr>
        <w:spacing w:line="360" w:lineRule="auto"/>
        <w:jc w:val="both"/>
      </w:pPr>
      <w:r>
        <w:rPr>
          <w:rFonts w:ascii="Times New Roman" w:hAnsi="Times New Roman"/>
          <w:color w:val="000000"/>
          <w:sz w:val="28"/>
        </w:rPr>
        <w:t>- ОГУП «Липецкая областная коммунальная компания» - 60 378 841,83 руб.;</w:t>
      </w:r>
    </w:p>
    <w:p w:rsidR="00000000" w:rsidRDefault="006A6DA1">
      <w:pPr>
        <w:spacing w:line="360" w:lineRule="auto"/>
        <w:jc w:val="both"/>
      </w:pPr>
      <w:r>
        <w:rPr>
          <w:rFonts w:ascii="Times New Roman" w:hAnsi="Times New Roman"/>
          <w:color w:val="000000"/>
          <w:sz w:val="28"/>
        </w:rPr>
        <w:t>- ОГУП «Елецводоканал» - 971 477 088,06 руб.</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 xml:space="preserve">   Показатели финансовых вложений отражены в </w:t>
      </w:r>
      <w:r>
        <w:rPr>
          <w:rFonts w:ascii="Times New Roman" w:hAnsi="Times New Roman"/>
          <w:b/>
          <w:color w:val="000000"/>
          <w:sz w:val="28"/>
        </w:rPr>
        <w:t>форме 0503171</w:t>
      </w:r>
      <w:r>
        <w:rPr>
          <w:rFonts w:ascii="Times New Roman" w:hAnsi="Times New Roman"/>
          <w:color w:val="000000"/>
          <w:sz w:val="28"/>
        </w:rPr>
        <w:t xml:space="preserve"> «Сведения о финансовых вложениях получателя бюджетных средств, администратора источников финансирования дефицита бюджета». </w:t>
      </w:r>
    </w:p>
    <w:p w:rsidR="00000000" w:rsidRDefault="006A6DA1">
      <w:pPr>
        <w:spacing w:line="360" w:lineRule="auto"/>
        <w:ind w:firstLine="720"/>
        <w:jc w:val="both"/>
      </w:pPr>
      <w:r>
        <w:rPr>
          <w:rFonts w:ascii="Times New Roman" w:hAnsi="Times New Roman"/>
          <w:b/>
          <w:color w:val="000000"/>
          <w:sz w:val="28"/>
        </w:rPr>
        <w:t>В стр. 250</w:t>
      </w:r>
      <w:r>
        <w:rPr>
          <w:rFonts w:ascii="Times New Roman" w:hAnsi="Times New Roman"/>
          <w:color w:val="000000"/>
          <w:sz w:val="28"/>
        </w:rPr>
        <w:t xml:space="preserve"> на конец отчетного периода (гр.6,8) числится дебиторская задол</w:t>
      </w:r>
      <w:r>
        <w:rPr>
          <w:rFonts w:ascii="Times New Roman" w:hAnsi="Times New Roman"/>
          <w:color w:val="000000"/>
          <w:sz w:val="28"/>
        </w:rPr>
        <w:t>женность по доходам на сумму 768 239 340,56 руб., соответствует показателям дебиторской задолженности по доходам ф.0503169_БД. Из них сумма долгосрочной задолженности – 131 498 500,00 руб.</w:t>
      </w:r>
    </w:p>
    <w:p w:rsidR="00000000" w:rsidRDefault="006A6DA1">
      <w:pPr>
        <w:spacing w:line="360" w:lineRule="auto"/>
        <w:ind w:firstLine="720"/>
        <w:jc w:val="both"/>
      </w:pPr>
      <w:r>
        <w:rPr>
          <w:rFonts w:ascii="Times New Roman" w:hAnsi="Times New Roman"/>
          <w:b/>
          <w:color w:val="000000"/>
          <w:sz w:val="28"/>
        </w:rPr>
        <w:t>В стр. 260</w:t>
      </w:r>
      <w:r>
        <w:rPr>
          <w:rFonts w:ascii="Times New Roman" w:hAnsi="Times New Roman"/>
          <w:color w:val="000000"/>
          <w:sz w:val="28"/>
        </w:rPr>
        <w:t xml:space="preserve"> на конец отчетного периода (гр.6,8) отражена дебиторская</w:t>
      </w:r>
      <w:r>
        <w:rPr>
          <w:rFonts w:ascii="Times New Roman" w:hAnsi="Times New Roman"/>
          <w:color w:val="000000"/>
          <w:sz w:val="28"/>
        </w:rPr>
        <w:t xml:space="preserve"> задолженность по выплатам на сумму 99 809 628,19 руб., соответствует показателям дебиторской задолженности по расходам ф.0503169_БД.</w:t>
      </w:r>
    </w:p>
    <w:p w:rsidR="00000000" w:rsidRDefault="006A6DA1">
      <w:pPr>
        <w:spacing w:line="360" w:lineRule="auto"/>
        <w:ind w:firstLine="720"/>
        <w:jc w:val="both"/>
      </w:pPr>
      <w:r>
        <w:rPr>
          <w:rFonts w:ascii="Times New Roman" w:hAnsi="Times New Roman"/>
          <w:b/>
          <w:color w:val="000000"/>
          <w:sz w:val="28"/>
        </w:rPr>
        <w:t>В стр. 410, 420</w:t>
      </w:r>
      <w:r>
        <w:rPr>
          <w:rFonts w:ascii="Times New Roman" w:hAnsi="Times New Roman"/>
          <w:color w:val="000000"/>
          <w:sz w:val="28"/>
        </w:rPr>
        <w:t xml:space="preserve"> гр.8 «Кредиторская задолженность по выплатам» отражена кредиторская задолженность по кодам счетов 12080000</w:t>
      </w:r>
      <w:r>
        <w:rPr>
          <w:rFonts w:ascii="Times New Roman" w:hAnsi="Times New Roman"/>
          <w:color w:val="000000"/>
          <w:sz w:val="28"/>
        </w:rPr>
        <w:t>0, 130200000, в сумме 52 329,96 руб., что соответствует показателям гр. 9 ф. 0503169_БК (кредиторская).</w:t>
      </w:r>
    </w:p>
    <w:p w:rsidR="00000000" w:rsidRDefault="006A6DA1">
      <w:pPr>
        <w:spacing w:line="360" w:lineRule="auto"/>
        <w:ind w:firstLine="720"/>
        <w:jc w:val="both"/>
      </w:pPr>
      <w:r>
        <w:rPr>
          <w:rFonts w:ascii="Times New Roman" w:hAnsi="Times New Roman"/>
          <w:color w:val="000000"/>
          <w:sz w:val="28"/>
        </w:rPr>
        <w:lastRenderedPageBreak/>
        <w:t xml:space="preserve">Кредиторская задолженность по доходам в </w:t>
      </w:r>
      <w:r>
        <w:rPr>
          <w:rFonts w:ascii="Times New Roman" w:hAnsi="Times New Roman"/>
          <w:b/>
          <w:color w:val="000000"/>
          <w:sz w:val="28"/>
        </w:rPr>
        <w:t>стр. 470</w:t>
      </w:r>
      <w:r>
        <w:rPr>
          <w:rFonts w:ascii="Times New Roman" w:hAnsi="Times New Roman"/>
          <w:color w:val="000000"/>
          <w:sz w:val="28"/>
        </w:rPr>
        <w:t xml:space="preserve"> на конец отчетного периода (гр.6,8) составляет 100 540 600,16 руб. по коду счета 120564000 – остаток ср</w:t>
      </w:r>
      <w:r>
        <w:rPr>
          <w:rFonts w:ascii="Times New Roman" w:hAnsi="Times New Roman"/>
          <w:color w:val="000000"/>
          <w:sz w:val="28"/>
        </w:rPr>
        <w:t>едств финансовой поддержки бюджетам муниципальных районов, поступивших от ППК Фонд развития территорий на обеспечение мероприятий по переселению граждан из аварийного жилья и проведение капитального ремонта общего имущества в многоквартирных домах, а также</w:t>
      </w:r>
      <w:r>
        <w:rPr>
          <w:rFonts w:ascii="Times New Roman" w:hAnsi="Times New Roman"/>
          <w:color w:val="000000"/>
          <w:sz w:val="28"/>
        </w:rPr>
        <w:t xml:space="preserve"> финансовой поддержки на модернизацию коммунальной инфраструктуры. </w:t>
      </w:r>
    </w:p>
    <w:p w:rsidR="00000000" w:rsidRDefault="006A6DA1">
      <w:pPr>
        <w:spacing w:line="360" w:lineRule="auto"/>
        <w:ind w:firstLine="720"/>
        <w:jc w:val="both"/>
      </w:pPr>
      <w:r>
        <w:rPr>
          <w:rFonts w:ascii="Times New Roman" w:hAnsi="Times New Roman"/>
          <w:b/>
          <w:color w:val="000000"/>
          <w:sz w:val="28"/>
        </w:rPr>
        <w:t>В стр. 510</w:t>
      </w:r>
      <w:r>
        <w:rPr>
          <w:rFonts w:ascii="Times New Roman" w:hAnsi="Times New Roman"/>
          <w:color w:val="000000"/>
          <w:sz w:val="28"/>
        </w:rPr>
        <w:t xml:space="preserve"> «Доходы будущих периодов» (гр.6,8) показатель на конец отчетного периода составил 752 622 600,00 руб. – ожидаемые доходы будущих периодов 2022-2024 гг. по соглашениям о предоста</w:t>
      </w:r>
      <w:r>
        <w:rPr>
          <w:rFonts w:ascii="Times New Roman" w:hAnsi="Times New Roman"/>
          <w:color w:val="000000"/>
          <w:sz w:val="28"/>
        </w:rPr>
        <w:t>влении субсидий из федерального бюджета.</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В стр. 520</w:t>
      </w:r>
      <w:r>
        <w:rPr>
          <w:rFonts w:ascii="Times New Roman" w:hAnsi="Times New Roman"/>
          <w:color w:val="000000"/>
          <w:sz w:val="28"/>
        </w:rPr>
        <w:t> (гр.6,8) отражен показатель на конец отчетного периода по коду счета 14016000 «Резервы предстоящих расходов» в сумме 2 153 000,33 руб. (резерв на оплату отпусков по КОСГУ 211 в сумме 1 660 207,30</w:t>
      </w:r>
      <w:r>
        <w:rPr>
          <w:rFonts w:ascii="Times New Roman" w:hAnsi="Times New Roman"/>
          <w:color w:val="000000"/>
          <w:sz w:val="28"/>
        </w:rPr>
        <w:t xml:space="preserve"> руб. и страховых взносов по КОСГУ 213 в сумме 492 793,03 руб.).</w:t>
      </w:r>
    </w:p>
    <w:p w:rsidR="00000000" w:rsidRDefault="006A6DA1">
      <w:pPr>
        <w:spacing w:line="360" w:lineRule="auto"/>
        <w:jc w:val="both"/>
      </w:pPr>
      <w:r>
        <w:rPr>
          <w:rFonts w:ascii="Times New Roman" w:hAnsi="Times New Roman"/>
          <w:color w:val="000000"/>
          <w:sz w:val="24"/>
        </w:rPr>
        <w:t>     </w:t>
      </w:r>
      <w:r>
        <w:rPr>
          <w:rFonts w:ascii="Times New Roman" w:hAnsi="Times New Roman"/>
          <w:b/>
          <w:color w:val="000000"/>
          <w:sz w:val="28"/>
        </w:rPr>
        <w:t>В справке к ф.0503130 «О наличии имущества и обязательств на забалансовых счетах»</w:t>
      </w:r>
      <w:r>
        <w:rPr>
          <w:rFonts w:ascii="Times New Roman" w:hAnsi="Times New Roman"/>
          <w:color w:val="000000"/>
          <w:sz w:val="28"/>
        </w:rPr>
        <w:t> </w:t>
      </w:r>
      <w:r>
        <w:rPr>
          <w:rFonts w:ascii="Times New Roman" w:hAnsi="Times New Roman"/>
          <w:b/>
          <w:color w:val="000000"/>
          <w:sz w:val="28"/>
        </w:rPr>
        <w:t>в стр. 010</w:t>
      </w:r>
      <w:r>
        <w:rPr>
          <w:rFonts w:ascii="Times New Roman" w:hAnsi="Times New Roman"/>
          <w:color w:val="000000"/>
          <w:sz w:val="28"/>
        </w:rPr>
        <w:t xml:space="preserve"> по коду счета 01 «Имущество, полученное в пользование» гр. 4,5 на начало и конец отчетного пе</w:t>
      </w:r>
      <w:r>
        <w:rPr>
          <w:rFonts w:ascii="Times New Roman" w:hAnsi="Times New Roman"/>
          <w:color w:val="000000"/>
          <w:sz w:val="28"/>
        </w:rPr>
        <w:t>риода числится имущество, полученное в безвозмездное бессрочное пользование от областного бюджетного учреждения «Эксплуатационно – технический центр» в условной оценке 1 руб. (нежилое помещение по адресу: 398001, г. Липецк, ул. Советская, д.3, в котором ра</w:t>
      </w:r>
      <w:r>
        <w:rPr>
          <w:rFonts w:ascii="Times New Roman" w:hAnsi="Times New Roman"/>
          <w:color w:val="000000"/>
          <w:sz w:val="28"/>
        </w:rPr>
        <w:t>змещены сотрудники Управления).</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В стр. 040</w:t>
      </w:r>
      <w:r>
        <w:rPr>
          <w:rFonts w:ascii="Times New Roman" w:hAnsi="Times New Roman"/>
          <w:color w:val="000000"/>
          <w:sz w:val="28"/>
        </w:rPr>
        <w:t xml:space="preserve"> по коду счета 04 «Сомнительная задолженность» гр.4,5 на начало и на конец отчетного периода числится сумма 4 800,00 руб. (МУП «Служба заказчика Елецкого района»). </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В стр.183</w:t>
      </w:r>
      <w:r>
        <w:rPr>
          <w:rFonts w:ascii="Times New Roman" w:hAnsi="Times New Roman"/>
          <w:color w:val="000000"/>
          <w:sz w:val="28"/>
        </w:rPr>
        <w:t xml:space="preserve"> по коду счета 18</w:t>
      </w:r>
      <w:r>
        <w:rPr>
          <w:rFonts w:ascii="Times New Roman" w:hAnsi="Times New Roman"/>
          <w:color w:val="000000"/>
          <w:sz w:val="28"/>
          <w:shd w:val="clear" w:color="auto" w:fill="FFFFFF"/>
        </w:rPr>
        <w:t xml:space="preserve"> гр.</w:t>
      </w:r>
      <w:r>
        <w:rPr>
          <w:rFonts w:ascii="Times New Roman" w:hAnsi="Times New Roman"/>
          <w:color w:val="000000"/>
          <w:sz w:val="28"/>
          <w:shd w:val="clear" w:color="auto" w:fill="FFFFFF"/>
        </w:rPr>
        <w:t xml:space="preserve">5 отражена сумма 1 683,33 руб. - </w:t>
      </w:r>
      <w:r>
        <w:rPr>
          <w:rFonts w:ascii="Times New Roman" w:hAnsi="Times New Roman"/>
          <w:color w:val="000000"/>
          <w:sz w:val="28"/>
        </w:rPr>
        <w:t>возвраты поставщикам средств, перечисленных учреждению в качестве обеспечения исполнения государственных контрактов в 2023 году.</w:t>
      </w:r>
    </w:p>
    <w:p w:rsidR="00000000" w:rsidRDefault="006A6DA1">
      <w:pPr>
        <w:spacing w:line="360" w:lineRule="auto"/>
        <w:ind w:firstLine="700"/>
        <w:jc w:val="both"/>
      </w:pPr>
      <w:r>
        <w:rPr>
          <w:rFonts w:ascii="Times New Roman" w:hAnsi="Times New Roman"/>
          <w:b/>
          <w:color w:val="000000"/>
          <w:sz w:val="28"/>
        </w:rPr>
        <w:lastRenderedPageBreak/>
        <w:t>В стр.210</w:t>
      </w:r>
      <w:r>
        <w:rPr>
          <w:rFonts w:ascii="Times New Roman" w:hAnsi="Times New Roman"/>
          <w:color w:val="000000"/>
          <w:sz w:val="28"/>
        </w:rPr>
        <w:t xml:space="preserve"> гр.4,5 по коду счета 21 «Основные средства в эксплуатации» отражены показатели по об</w:t>
      </w:r>
      <w:r>
        <w:rPr>
          <w:rFonts w:ascii="Times New Roman" w:hAnsi="Times New Roman"/>
          <w:color w:val="000000"/>
          <w:sz w:val="28"/>
        </w:rPr>
        <w:t xml:space="preserve">ъектам основных средств стоимостью до 10 000 руб., списанных при вводе в эксплуатацию, на начало отчетного периода на сумму 959 392,63 руб., на конец отчетного периода на сумму 939 641,13 руб. </w:t>
      </w:r>
    </w:p>
    <w:p w:rsidR="00000000" w:rsidRDefault="006A6DA1">
      <w:pPr>
        <w:spacing w:line="360" w:lineRule="auto"/>
        <w:ind w:firstLine="720"/>
        <w:jc w:val="both"/>
      </w:pPr>
      <w:r>
        <w:rPr>
          <w:rFonts w:ascii="Times New Roman" w:hAnsi="Times New Roman"/>
          <w:color w:val="000000"/>
          <w:sz w:val="28"/>
          <w:shd w:val="clear" w:color="auto" w:fill="FFFFFF"/>
        </w:rPr>
        <w:t xml:space="preserve">В составе отчетности представлена </w:t>
      </w:r>
      <w:r>
        <w:rPr>
          <w:rFonts w:ascii="Times New Roman" w:hAnsi="Times New Roman"/>
          <w:b/>
          <w:color w:val="000000"/>
          <w:sz w:val="28"/>
          <w:shd w:val="clear" w:color="auto" w:fill="FFFFFF"/>
        </w:rPr>
        <w:t>форма 0503121 «Отчет о финан</w:t>
      </w:r>
      <w:r>
        <w:rPr>
          <w:rFonts w:ascii="Times New Roman" w:hAnsi="Times New Roman"/>
          <w:b/>
          <w:color w:val="000000"/>
          <w:sz w:val="28"/>
          <w:shd w:val="clear" w:color="auto" w:fill="FFFFFF"/>
        </w:rPr>
        <w:t>совых результатах деятельности».</w:t>
      </w:r>
    </w:p>
    <w:p w:rsidR="00000000" w:rsidRDefault="006A6DA1">
      <w:pPr>
        <w:spacing w:line="360" w:lineRule="auto"/>
        <w:ind w:firstLine="720"/>
        <w:jc w:val="both"/>
      </w:pPr>
      <w:r>
        <w:rPr>
          <w:rFonts w:ascii="Times New Roman" w:hAnsi="Times New Roman"/>
          <w:color w:val="000000"/>
          <w:sz w:val="28"/>
          <w:shd w:val="clear" w:color="auto" w:fill="FFFFFF"/>
        </w:rPr>
        <w:t>Форма содержит данные о фактически начисленных доходах и расходах Управления, в разрезе кодов КОСГУ по состоянию на 01.01.2024 г. Форма составлена без учета заключительных оборотов по закрытию счетов.</w:t>
      </w:r>
    </w:p>
    <w:p w:rsidR="00000000" w:rsidRDefault="006A6DA1">
      <w:pPr>
        <w:spacing w:line="360" w:lineRule="auto"/>
        <w:ind w:firstLine="720"/>
        <w:jc w:val="both"/>
      </w:pPr>
      <w:r>
        <w:rPr>
          <w:rFonts w:ascii="Times New Roman" w:hAnsi="Times New Roman"/>
          <w:color w:val="000000"/>
          <w:sz w:val="28"/>
          <w:shd w:val="clear" w:color="auto" w:fill="FFFFFF"/>
        </w:rPr>
        <w:t>Доходы Управления (стр</w:t>
      </w:r>
      <w:r>
        <w:rPr>
          <w:rFonts w:ascii="Times New Roman" w:hAnsi="Times New Roman"/>
          <w:color w:val="000000"/>
          <w:sz w:val="28"/>
          <w:shd w:val="clear" w:color="auto" w:fill="FFFFFF"/>
        </w:rPr>
        <w:t xml:space="preserve">. 010 гр.4) составили </w:t>
      </w:r>
      <w:r>
        <w:rPr>
          <w:rFonts w:ascii="Times New Roman" w:hAnsi="Times New Roman"/>
          <w:b/>
          <w:color w:val="000000"/>
          <w:sz w:val="28"/>
          <w:shd w:val="clear" w:color="auto" w:fill="FFFFFF"/>
        </w:rPr>
        <w:t>1 199 823 912,51</w:t>
      </w:r>
      <w:r>
        <w:rPr>
          <w:rFonts w:ascii="Times New Roman" w:hAnsi="Times New Roman"/>
          <w:color w:val="000000"/>
          <w:sz w:val="28"/>
          <w:shd w:val="clear" w:color="auto" w:fill="FFFFFF"/>
        </w:rPr>
        <w:t xml:space="preserve"> руб., в том числе:</w:t>
      </w:r>
    </w:p>
    <w:p w:rsidR="00000000" w:rsidRDefault="006A6DA1">
      <w:pPr>
        <w:spacing w:line="360" w:lineRule="auto"/>
        <w:ind w:firstLine="420"/>
        <w:jc w:val="both"/>
      </w:pPr>
      <w:r>
        <w:rPr>
          <w:rFonts w:ascii="Times New Roman" w:hAnsi="Times New Roman"/>
          <w:color w:val="000000"/>
          <w:sz w:val="28"/>
        </w:rPr>
        <w:t>  -    </w:t>
      </w:r>
      <w:r>
        <w:rPr>
          <w:rFonts w:ascii="Times New Roman" w:hAnsi="Times New Roman"/>
          <w:b/>
          <w:color w:val="000000"/>
          <w:sz w:val="28"/>
        </w:rPr>
        <w:t>по КОСГУ 151</w:t>
      </w:r>
      <w:r>
        <w:rPr>
          <w:rFonts w:ascii="Times New Roman" w:hAnsi="Times New Roman"/>
          <w:color w:val="000000"/>
          <w:sz w:val="28"/>
        </w:rPr>
        <w:t xml:space="preserve"> в сумме 573 339 267,43 руб. в том числе:</w:t>
      </w:r>
    </w:p>
    <w:p w:rsidR="00000000" w:rsidRDefault="006A6DA1">
      <w:pPr>
        <w:spacing w:line="360" w:lineRule="auto"/>
        <w:ind w:firstLine="420"/>
        <w:jc w:val="both"/>
      </w:pPr>
      <w:r>
        <w:rPr>
          <w:rFonts w:ascii="Times New Roman" w:hAnsi="Times New Roman"/>
          <w:color w:val="000000"/>
          <w:sz w:val="28"/>
        </w:rPr>
        <w:t xml:space="preserve">признание доходов по соглашениям о предоставлении субсидий и межбюджетных трансфертов текущего характера из федерального бюджета в сумме </w:t>
      </w:r>
      <w:r>
        <w:rPr>
          <w:rFonts w:ascii="Times New Roman" w:hAnsi="Times New Roman"/>
          <w:color w:val="000000"/>
          <w:sz w:val="28"/>
        </w:rPr>
        <w:t>570 305 400,00 руб.;</w:t>
      </w:r>
    </w:p>
    <w:p w:rsidR="00000000" w:rsidRDefault="006A6DA1">
      <w:pPr>
        <w:spacing w:line="360" w:lineRule="auto"/>
        <w:ind w:firstLine="420"/>
        <w:jc w:val="both"/>
      </w:pPr>
      <w:r>
        <w:rPr>
          <w:rFonts w:ascii="Times New Roman" w:hAnsi="Times New Roman"/>
          <w:color w:val="000000"/>
          <w:sz w:val="28"/>
        </w:rPr>
        <w:t>сумма начисленных доходов от возврата субсидий прошлых лет муниципальными образованиями по предписаниям Контрольно-счетной палаты, Управления финансов Липецкой области 3 033 867,43 руб.;</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 - по КОСГУ 161</w:t>
      </w:r>
      <w:r>
        <w:rPr>
          <w:rFonts w:ascii="Times New Roman" w:hAnsi="Times New Roman"/>
          <w:color w:val="000000"/>
          <w:sz w:val="28"/>
        </w:rPr>
        <w:t xml:space="preserve"> в сумме 352 618 500,00 ру</w:t>
      </w:r>
      <w:r>
        <w:rPr>
          <w:rFonts w:ascii="Times New Roman" w:hAnsi="Times New Roman"/>
          <w:color w:val="000000"/>
          <w:sz w:val="28"/>
        </w:rPr>
        <w:t>б. признание доходов по  соглашениям о предоставлении субсидий и межбюджетных трансфертов капитального характера из федерального бюджета;</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 по   КОСГУ 164</w:t>
      </w:r>
      <w:r>
        <w:rPr>
          <w:rFonts w:ascii="Times New Roman" w:hAnsi="Times New Roman"/>
          <w:color w:val="000000"/>
          <w:sz w:val="28"/>
        </w:rPr>
        <w:t xml:space="preserve"> в сумме 1 355 368 369,98 руб. начисление доходов по средствам, полученным за счет ППК Фонд </w:t>
      </w:r>
      <w:r>
        <w:rPr>
          <w:rFonts w:ascii="Times New Roman" w:hAnsi="Times New Roman"/>
          <w:color w:val="000000"/>
          <w:sz w:val="28"/>
        </w:rPr>
        <w:t>развития территорий на основании фактических расходов муниципальных образований по субсидиям на обеспечение мероприятий по переселению граждан из аварийного жилищного фонда, капитальному ремонту общего имущества многоквартирных домов, на модернизацию объек</w:t>
      </w:r>
      <w:r>
        <w:rPr>
          <w:rFonts w:ascii="Times New Roman" w:hAnsi="Times New Roman"/>
          <w:color w:val="000000"/>
          <w:sz w:val="28"/>
        </w:rPr>
        <w:t>тов коммунальных инфраструктур;</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 -   по КОСГУ 172</w:t>
      </w:r>
      <w:r>
        <w:rPr>
          <w:rFonts w:ascii="Times New Roman" w:hAnsi="Times New Roman"/>
          <w:color w:val="000000"/>
          <w:sz w:val="28"/>
        </w:rPr>
        <w:t xml:space="preserve"> в сумме (- 1 081 654 370,94) руб. в том числе:</w:t>
      </w:r>
    </w:p>
    <w:p w:rsidR="00000000" w:rsidRDefault="006A6DA1">
      <w:pPr>
        <w:spacing w:line="360" w:lineRule="auto"/>
        <w:jc w:val="both"/>
      </w:pPr>
      <w:r>
        <w:rPr>
          <w:rFonts w:ascii="Times New Roman" w:hAnsi="Times New Roman"/>
          <w:color w:val="000000"/>
          <w:sz w:val="28"/>
        </w:rPr>
        <w:lastRenderedPageBreak/>
        <w:t>-  уменьшение стоимости закрепленного за подведомственным бюджетным учреждением недвижимого и особо ценного движимого имущества «Эксплуатация жилищног</w:t>
      </w:r>
      <w:r>
        <w:rPr>
          <w:rFonts w:ascii="Times New Roman" w:hAnsi="Times New Roman"/>
          <w:color w:val="000000"/>
          <w:sz w:val="28"/>
        </w:rPr>
        <w:t>о фонда» в сумме (-166 093 320,93) руб.;</w:t>
      </w:r>
    </w:p>
    <w:p w:rsidR="00000000" w:rsidRDefault="006A6DA1">
      <w:pPr>
        <w:spacing w:line="360" w:lineRule="auto"/>
        <w:jc w:val="both"/>
      </w:pPr>
      <w:r>
        <w:rPr>
          <w:rFonts w:ascii="Times New Roman" w:hAnsi="Times New Roman"/>
          <w:color w:val="000000"/>
          <w:sz w:val="28"/>
        </w:rPr>
        <w:t>-  уменьшение стоимости вложений в объекты капитального строительства государственной собственности, закрепленные за ОГУП «Липецкий районный водоканал», ОГУП «Елецводоканал», ОГУП «Добровский водоканал», ОГУП «Красн</w:t>
      </w:r>
      <w:r>
        <w:rPr>
          <w:rFonts w:ascii="Times New Roman" w:hAnsi="Times New Roman"/>
          <w:color w:val="000000"/>
          <w:sz w:val="28"/>
        </w:rPr>
        <w:t>инский водоканал», ОГУП «Липецкоблводоканал» (- 915 561 050,01) руб. в связи с передачей полномочий муниципальным образованиям;</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 по КОСГУ 176</w:t>
      </w:r>
      <w:r>
        <w:rPr>
          <w:rFonts w:ascii="Times New Roman" w:hAnsi="Times New Roman"/>
          <w:color w:val="000000"/>
          <w:sz w:val="28"/>
        </w:rPr>
        <w:t xml:space="preserve"> в сумме 152 146,04 руб. отражено изменение(увеличение) кадастровой стоимости земельных участков на основа</w:t>
      </w:r>
      <w:r>
        <w:rPr>
          <w:rFonts w:ascii="Times New Roman" w:hAnsi="Times New Roman"/>
          <w:color w:val="000000"/>
          <w:sz w:val="28"/>
        </w:rPr>
        <w:t>нии выписок ЕГРН.</w:t>
      </w:r>
    </w:p>
    <w:p w:rsidR="00000000" w:rsidRDefault="006A6DA1">
      <w:pPr>
        <w:spacing w:line="360" w:lineRule="auto"/>
        <w:ind w:firstLine="720"/>
        <w:jc w:val="both"/>
      </w:pPr>
      <w:r>
        <w:rPr>
          <w:rFonts w:ascii="Times New Roman" w:hAnsi="Times New Roman"/>
          <w:color w:val="000000"/>
          <w:sz w:val="28"/>
          <w:shd w:val="clear" w:color="auto" w:fill="FFFFFF"/>
        </w:rPr>
        <w:t xml:space="preserve">Расходы Управления в ф.0503121 (стр.150 гр.4) составили </w:t>
      </w:r>
      <w:r>
        <w:rPr>
          <w:rFonts w:ascii="Times New Roman" w:hAnsi="Times New Roman"/>
          <w:b/>
          <w:color w:val="000000"/>
          <w:sz w:val="28"/>
          <w:shd w:val="clear" w:color="auto" w:fill="FFFFFF"/>
        </w:rPr>
        <w:t xml:space="preserve">6 716 458 866,63 </w:t>
      </w:r>
      <w:r>
        <w:rPr>
          <w:rFonts w:ascii="Times New Roman" w:hAnsi="Times New Roman"/>
          <w:color w:val="000000"/>
          <w:sz w:val="28"/>
          <w:shd w:val="clear" w:color="auto" w:fill="FFFFFF"/>
        </w:rPr>
        <w:t>руб., в том числе:</w:t>
      </w:r>
    </w:p>
    <w:p w:rsidR="00000000" w:rsidRDefault="006A6DA1">
      <w:pPr>
        <w:spacing w:line="360" w:lineRule="auto"/>
        <w:jc w:val="both"/>
      </w:pPr>
      <w:r>
        <w:rPr>
          <w:rFonts w:ascii="Times New Roman" w:hAnsi="Times New Roman"/>
          <w:color w:val="000000"/>
          <w:sz w:val="28"/>
          <w:shd w:val="clear" w:color="auto" w:fill="FFFFFF"/>
        </w:rPr>
        <w:t>         -  </w:t>
      </w:r>
      <w:r>
        <w:rPr>
          <w:rFonts w:ascii="Times New Roman" w:hAnsi="Times New Roman"/>
          <w:b/>
          <w:color w:val="000000"/>
          <w:sz w:val="28"/>
          <w:shd w:val="clear" w:color="auto" w:fill="FFFFFF"/>
        </w:rPr>
        <w:t>по   КОСГУ 211</w:t>
      </w:r>
      <w:r>
        <w:rPr>
          <w:rFonts w:ascii="Times New Roman" w:hAnsi="Times New Roman"/>
          <w:color w:val="000000"/>
          <w:sz w:val="28"/>
          <w:shd w:val="clear" w:color="auto" w:fill="FFFFFF"/>
        </w:rPr>
        <w:t xml:space="preserve"> отражена сумма начислений по заработной плате – 24 329 983,17 руб.; </w:t>
      </w:r>
    </w:p>
    <w:p w:rsidR="00000000" w:rsidRDefault="006A6DA1">
      <w:pPr>
        <w:spacing w:line="360" w:lineRule="auto"/>
        <w:jc w:val="both"/>
      </w:pPr>
      <w:r>
        <w:rPr>
          <w:rFonts w:ascii="Times New Roman" w:hAnsi="Times New Roman"/>
          <w:color w:val="000000"/>
          <w:sz w:val="28"/>
          <w:shd w:val="clear" w:color="auto" w:fill="FFFFFF"/>
        </w:rPr>
        <w:t>        -  </w:t>
      </w:r>
      <w:r>
        <w:rPr>
          <w:rFonts w:ascii="Times New Roman" w:hAnsi="Times New Roman"/>
          <w:b/>
          <w:color w:val="000000"/>
          <w:sz w:val="28"/>
          <w:shd w:val="clear" w:color="auto" w:fill="FFFFFF"/>
        </w:rPr>
        <w:t>по КОСГУ 212</w:t>
      </w:r>
      <w:r>
        <w:rPr>
          <w:rFonts w:ascii="Times New Roman" w:hAnsi="Times New Roman"/>
          <w:color w:val="000000"/>
          <w:sz w:val="28"/>
          <w:shd w:val="clear" w:color="auto" w:fill="FFFFFF"/>
        </w:rPr>
        <w:t xml:space="preserve"> отражена сумма начисления </w:t>
      </w:r>
      <w:r>
        <w:rPr>
          <w:rFonts w:ascii="Times New Roman" w:hAnsi="Times New Roman"/>
          <w:color w:val="000000"/>
          <w:sz w:val="28"/>
          <w:shd w:val="clear" w:color="auto" w:fill="FFFFFF"/>
        </w:rPr>
        <w:t>по отчетам о расходах подотчетных лиц – 2 199 880,00 руб.;</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по КОСГУ 213</w:t>
      </w:r>
      <w:r>
        <w:rPr>
          <w:rFonts w:ascii="Times New Roman" w:hAnsi="Times New Roman"/>
          <w:color w:val="000000"/>
          <w:sz w:val="28"/>
          <w:shd w:val="clear" w:color="auto" w:fill="FFFFFF"/>
        </w:rPr>
        <w:t xml:space="preserve"> отражена сумма начислений на выплаты по оплате труда – 7 357 084,43 руб.;</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по КОСГУ 214</w:t>
      </w:r>
      <w:r>
        <w:rPr>
          <w:rFonts w:ascii="Times New Roman" w:hAnsi="Times New Roman"/>
          <w:color w:val="000000"/>
          <w:sz w:val="28"/>
          <w:shd w:val="clear" w:color="auto" w:fill="FFFFFF"/>
        </w:rPr>
        <w:t xml:space="preserve"> отражена сумма расходов по начисленной компенсации проезда к месту отдыха и обратно сотрудн</w:t>
      </w:r>
      <w:r>
        <w:rPr>
          <w:rFonts w:ascii="Times New Roman" w:hAnsi="Times New Roman"/>
          <w:color w:val="000000"/>
          <w:sz w:val="28"/>
          <w:shd w:val="clear" w:color="auto" w:fill="FFFFFF"/>
        </w:rPr>
        <w:t>икам Управления – 107 174,20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221</w:t>
      </w:r>
      <w:r>
        <w:rPr>
          <w:rFonts w:ascii="Times New Roman" w:hAnsi="Times New Roman"/>
          <w:color w:val="000000"/>
          <w:sz w:val="28"/>
          <w:shd w:val="clear" w:color="auto" w:fill="FFFFFF"/>
        </w:rPr>
        <w:t xml:space="preserve"> отражена сумма расходов на услуги связи – 379 086,67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225</w:t>
      </w:r>
      <w:r>
        <w:rPr>
          <w:rFonts w:ascii="Times New Roman" w:hAnsi="Times New Roman"/>
          <w:color w:val="000000"/>
          <w:sz w:val="28"/>
          <w:shd w:val="clear" w:color="auto" w:fill="FFFFFF"/>
        </w:rPr>
        <w:t> отражены расходы на услуги по содержанию имущества в сумме 235 380,00 руб. – ремонт оргтехники, заправка картриджей, ремонт и технич</w:t>
      </w:r>
      <w:r>
        <w:rPr>
          <w:rFonts w:ascii="Times New Roman" w:hAnsi="Times New Roman"/>
          <w:color w:val="000000"/>
          <w:sz w:val="28"/>
          <w:shd w:val="clear" w:color="auto" w:fill="FFFFFF"/>
        </w:rPr>
        <w:t>еское обслуживание внутризоновой связи;</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по КОСГУ 226</w:t>
      </w:r>
      <w:r>
        <w:rPr>
          <w:rFonts w:ascii="Times New Roman" w:hAnsi="Times New Roman"/>
          <w:color w:val="000000"/>
          <w:sz w:val="28"/>
          <w:shd w:val="clear" w:color="auto" w:fill="FFFFFF"/>
        </w:rPr>
        <w:t xml:space="preserve"> – 1 726 645,14 руб. отражены расходы по прочим услугам: расходы по найму жилого помещения, внутригородские транспортные расходы; </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w:t>
      </w:r>
      <w:r>
        <w:rPr>
          <w:rFonts w:ascii="Times New Roman" w:hAnsi="Times New Roman"/>
          <w:b/>
          <w:color w:val="000000"/>
          <w:sz w:val="28"/>
          <w:shd w:val="clear" w:color="auto" w:fill="FFFFFF"/>
        </w:rPr>
        <w:t>по КОСГУ 241</w:t>
      </w:r>
      <w:r>
        <w:rPr>
          <w:rFonts w:ascii="Times New Roman" w:hAnsi="Times New Roman"/>
          <w:color w:val="000000"/>
          <w:sz w:val="28"/>
          <w:shd w:val="clear" w:color="auto" w:fill="FFFFFF"/>
        </w:rPr>
        <w:t xml:space="preserve"> – 71 100 276,41 руб. отражены расходы по субсидиям на </w:t>
      </w:r>
      <w:r>
        <w:rPr>
          <w:rFonts w:ascii="Times New Roman" w:hAnsi="Times New Roman"/>
          <w:color w:val="000000"/>
          <w:sz w:val="28"/>
          <w:shd w:val="clear" w:color="auto" w:fill="FFFFFF"/>
        </w:rPr>
        <w:t>государственное задание подведомственного о</w:t>
      </w:r>
      <w:r>
        <w:rPr>
          <w:rFonts w:ascii="Times New Roman" w:hAnsi="Times New Roman"/>
          <w:color w:val="000000"/>
          <w:sz w:val="28"/>
        </w:rPr>
        <w:t>бластного бюджетного учреждения «</w:t>
      </w:r>
      <w:r>
        <w:rPr>
          <w:rFonts w:ascii="Times New Roman" w:hAnsi="Times New Roman"/>
          <w:color w:val="000000"/>
          <w:sz w:val="28"/>
          <w:shd w:val="clear" w:color="auto" w:fill="FFFFFF"/>
        </w:rPr>
        <w:t>Эксплуатация жилищного фонда</w:t>
      </w:r>
      <w:r>
        <w:rPr>
          <w:rFonts w:ascii="Times New Roman" w:hAnsi="Times New Roman"/>
          <w:color w:val="000000"/>
          <w:sz w:val="28"/>
        </w:rPr>
        <w:t>» (подтверждено отчетом о расходах на выполнение государственного задания);</w:t>
      </w:r>
    </w:p>
    <w:p w:rsidR="00000000" w:rsidRDefault="006A6DA1">
      <w:pPr>
        <w:spacing w:line="360" w:lineRule="auto"/>
        <w:ind w:firstLine="720"/>
        <w:jc w:val="both"/>
      </w:pPr>
      <w:r>
        <w:rPr>
          <w:rFonts w:ascii="Times New Roman" w:hAnsi="Times New Roman"/>
          <w:color w:val="000000"/>
          <w:sz w:val="28"/>
          <w:shd w:val="clear" w:color="auto" w:fill="FFFFFF"/>
        </w:rPr>
        <w:t xml:space="preserve"> - </w:t>
      </w:r>
      <w:r>
        <w:rPr>
          <w:rFonts w:ascii="Times New Roman" w:hAnsi="Times New Roman"/>
          <w:b/>
          <w:color w:val="000000"/>
          <w:sz w:val="28"/>
          <w:shd w:val="clear" w:color="auto" w:fill="FFFFFF"/>
        </w:rPr>
        <w:t>по КОСГУ 244</w:t>
      </w:r>
      <w:r>
        <w:rPr>
          <w:rFonts w:ascii="Times New Roman" w:hAnsi="Times New Roman"/>
          <w:color w:val="000000"/>
          <w:sz w:val="28"/>
          <w:shd w:val="clear" w:color="auto" w:fill="FFFFFF"/>
        </w:rPr>
        <w:t xml:space="preserve"> – 207 526 923,63 руб. отражены расходы по безвозмездным пере</w:t>
      </w:r>
      <w:r>
        <w:rPr>
          <w:rFonts w:ascii="Times New Roman" w:hAnsi="Times New Roman"/>
          <w:color w:val="000000"/>
          <w:sz w:val="28"/>
          <w:shd w:val="clear" w:color="auto" w:fill="FFFFFF"/>
        </w:rPr>
        <w:t>числениям нефинансовым организациям государственного сектора (субсидии подведомственным о</w:t>
      </w:r>
      <w:r>
        <w:rPr>
          <w:rFonts w:ascii="Times New Roman" w:hAnsi="Times New Roman"/>
          <w:color w:val="000000"/>
          <w:sz w:val="28"/>
        </w:rPr>
        <w:t>бластным государственным унитарным предприятиям на осуществление основной деятельности);</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246</w:t>
      </w:r>
      <w:r>
        <w:rPr>
          <w:rFonts w:ascii="Times New Roman" w:hAnsi="Times New Roman"/>
          <w:color w:val="000000"/>
          <w:sz w:val="28"/>
          <w:shd w:val="clear" w:color="auto" w:fill="FFFFFF"/>
        </w:rPr>
        <w:t xml:space="preserve"> – 137 983 494,94 руб. отражены расходы по субсидиям некоммерче</w:t>
      </w:r>
      <w:r>
        <w:rPr>
          <w:rFonts w:ascii="Times New Roman" w:hAnsi="Times New Roman"/>
          <w:color w:val="000000"/>
          <w:sz w:val="28"/>
          <w:shd w:val="clear" w:color="auto" w:fill="FFFFFF"/>
        </w:rPr>
        <w:t xml:space="preserve">ским организациям (Фонду капитального ремонта общего имущества многоквартирных домов); </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по КОСГУ 251</w:t>
      </w:r>
      <w:r>
        <w:rPr>
          <w:rFonts w:ascii="Times New Roman" w:hAnsi="Times New Roman"/>
          <w:color w:val="000000"/>
          <w:sz w:val="28"/>
          <w:shd w:val="clear" w:color="auto" w:fill="FFFFFF"/>
        </w:rPr>
        <w:t xml:space="preserve"> – 1 866 758 183,38руб. отражены расходы по субсидиям текущего характера муниципальным образованиям;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по КОСГУ 254</w:t>
      </w:r>
      <w:r>
        <w:rPr>
          <w:rFonts w:ascii="Times New Roman" w:hAnsi="Times New Roman"/>
          <w:color w:val="000000"/>
          <w:sz w:val="28"/>
          <w:shd w:val="clear" w:color="auto" w:fill="FFFFFF"/>
        </w:rPr>
        <w:t xml:space="preserve"> – 3 288 260 824,89 руб. отражены ра</w:t>
      </w:r>
      <w:r>
        <w:rPr>
          <w:rFonts w:ascii="Times New Roman" w:hAnsi="Times New Roman"/>
          <w:color w:val="000000"/>
          <w:sz w:val="28"/>
          <w:shd w:val="clear" w:color="auto" w:fill="FFFFFF"/>
        </w:rPr>
        <w:t>сходы по субсидиям капитального характера муниципальным образованиям;</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по КОСГУ 262</w:t>
      </w:r>
      <w:r>
        <w:rPr>
          <w:rFonts w:ascii="Times New Roman" w:hAnsi="Times New Roman"/>
          <w:color w:val="000000"/>
          <w:sz w:val="28"/>
          <w:shd w:val="clear" w:color="auto" w:fill="FFFFFF"/>
        </w:rPr>
        <w:t xml:space="preserve"> – 345 096 670,00 руб. отражены расходы на социальные выплаты на приобретение жилых помещений;</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по КОСГУ 266 </w:t>
      </w:r>
      <w:r>
        <w:rPr>
          <w:rFonts w:ascii="Times New Roman" w:hAnsi="Times New Roman"/>
          <w:color w:val="000000"/>
          <w:sz w:val="28"/>
          <w:shd w:val="clear" w:color="auto" w:fill="FFFFFF"/>
        </w:rPr>
        <w:t xml:space="preserve">-  1 964 273,87 руб. отражены расходы на социальные пособия </w:t>
      </w:r>
      <w:r>
        <w:rPr>
          <w:rFonts w:ascii="Times New Roman" w:hAnsi="Times New Roman"/>
          <w:color w:val="000000"/>
          <w:sz w:val="28"/>
          <w:shd w:val="clear" w:color="auto" w:fill="FFFFFF"/>
        </w:rPr>
        <w:t>и компенсации персоналу в денежной форме;</w:t>
      </w:r>
    </w:p>
    <w:p w:rsidR="00000000" w:rsidRDefault="006A6DA1">
      <w:pPr>
        <w:spacing w:line="360" w:lineRule="auto"/>
        <w:jc w:val="both"/>
      </w:pPr>
      <w:r>
        <w:rPr>
          <w:rFonts w:ascii="Times New Roman" w:hAnsi="Times New Roman"/>
          <w:color w:val="000000"/>
          <w:sz w:val="28"/>
          <w:shd w:val="clear" w:color="auto" w:fill="FFFFFF"/>
        </w:rPr>
        <w:t>        -   </w:t>
      </w:r>
      <w:r>
        <w:rPr>
          <w:rFonts w:ascii="Times New Roman" w:hAnsi="Times New Roman"/>
          <w:b/>
          <w:color w:val="000000"/>
          <w:sz w:val="28"/>
          <w:shd w:val="clear" w:color="auto" w:fill="FFFFFF"/>
        </w:rPr>
        <w:t>по КОСГУ 271</w:t>
      </w:r>
      <w:r>
        <w:rPr>
          <w:rFonts w:ascii="Times New Roman" w:hAnsi="Times New Roman"/>
          <w:color w:val="000000"/>
          <w:sz w:val="28"/>
          <w:shd w:val="clear" w:color="auto" w:fill="FFFFFF"/>
        </w:rPr>
        <w:t xml:space="preserve"> отражены расходы на амортизацию основных средств и списание основных средств до 10 000 руб. при вводе в эксплуатацию – 275 539,87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272</w:t>
      </w:r>
      <w:r>
        <w:rPr>
          <w:rFonts w:ascii="Times New Roman" w:hAnsi="Times New Roman"/>
          <w:color w:val="000000"/>
          <w:sz w:val="28"/>
          <w:shd w:val="clear" w:color="auto" w:fill="FFFFFF"/>
        </w:rPr>
        <w:t xml:space="preserve"> отражена сумма списания материальных з</w:t>
      </w:r>
      <w:r>
        <w:rPr>
          <w:rFonts w:ascii="Times New Roman" w:hAnsi="Times New Roman"/>
          <w:color w:val="000000"/>
          <w:sz w:val="28"/>
          <w:shd w:val="clear" w:color="auto" w:fill="FFFFFF"/>
        </w:rPr>
        <w:t>апасов на нужды Управления 445 573,46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284  </w:t>
      </w:r>
      <w:r>
        <w:rPr>
          <w:rFonts w:ascii="Times New Roman" w:hAnsi="Times New Roman"/>
          <w:color w:val="000000"/>
          <w:sz w:val="28"/>
          <w:shd w:val="clear" w:color="auto" w:fill="FFFFFF"/>
        </w:rPr>
        <w:t>отражена передача объектов капитального строительства в сумме 594 481 731,63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ОГУП «Липецкий районный водоканал» -  535 708 810,47 руб.;</w:t>
      </w:r>
    </w:p>
    <w:p w:rsidR="00000000" w:rsidRDefault="006A6DA1">
      <w:pPr>
        <w:spacing w:line="360" w:lineRule="auto"/>
        <w:ind w:firstLine="720"/>
        <w:jc w:val="both"/>
      </w:pPr>
      <w:r>
        <w:rPr>
          <w:rFonts w:ascii="Times New Roman" w:hAnsi="Times New Roman"/>
          <w:color w:val="000000"/>
          <w:sz w:val="28"/>
          <w:shd w:val="clear" w:color="auto" w:fill="FFFFFF"/>
        </w:rPr>
        <w:t>ОГУП «Елецводоканал» - 58 772 921,16 руб.</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xml:space="preserve">- </w:t>
      </w:r>
      <w:r>
        <w:rPr>
          <w:rFonts w:ascii="Times New Roman" w:hAnsi="Times New Roman"/>
          <w:b/>
          <w:color w:val="000000"/>
          <w:sz w:val="28"/>
          <w:shd w:val="clear" w:color="auto" w:fill="FFFFFF"/>
        </w:rPr>
        <w:t>по КОСГУ 286</w:t>
      </w:r>
      <w:r>
        <w:rPr>
          <w:rFonts w:ascii="Times New Roman" w:hAnsi="Times New Roman"/>
          <w:color w:val="000000"/>
          <w:sz w:val="28"/>
          <w:shd w:val="clear" w:color="auto" w:fill="FFFFFF"/>
        </w:rPr>
        <w:t xml:space="preserve"> сумма 154 304 553,80 руб. - отражены расходы по субсидиям ФКР общего имущества многоквартирных домов Липецкой области по соглашению №85 от 02.05.2023г., СМП Факторинг по соглашению №1 от 26.04.2023г.;</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291</w:t>
      </w:r>
      <w:r>
        <w:rPr>
          <w:rFonts w:ascii="Times New Roman" w:hAnsi="Times New Roman"/>
          <w:color w:val="000000"/>
          <w:sz w:val="28"/>
          <w:shd w:val="clear" w:color="auto" w:fill="FFFFFF"/>
        </w:rPr>
        <w:t> отражена сумма 55 798,0</w:t>
      </w:r>
      <w:r>
        <w:rPr>
          <w:rFonts w:ascii="Times New Roman" w:hAnsi="Times New Roman"/>
          <w:color w:val="000000"/>
          <w:sz w:val="28"/>
          <w:shd w:val="clear" w:color="auto" w:fill="FFFFFF"/>
        </w:rPr>
        <w:t>0руб. начисление налоговых платежей;</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по  КОСГУ 295</w:t>
      </w:r>
      <w:r>
        <w:rPr>
          <w:rFonts w:ascii="Times New Roman" w:hAnsi="Times New Roman"/>
          <w:color w:val="000000"/>
          <w:sz w:val="28"/>
          <w:shd w:val="clear" w:color="auto" w:fill="FFFFFF"/>
        </w:rPr>
        <w:t xml:space="preserve"> – 7 245 000,00 руб. отражены постановления о взыскании по исполнительным листам; </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КОСГУ 297</w:t>
      </w:r>
      <w:r>
        <w:rPr>
          <w:rFonts w:ascii="Times New Roman" w:hAnsi="Times New Roman"/>
          <w:color w:val="000000"/>
          <w:sz w:val="28"/>
          <w:shd w:val="clear" w:color="auto" w:fill="FFFFFF"/>
        </w:rPr>
        <w:t xml:space="preserve"> – 4 624 789,14 руб. отражены расходы по исполнительному листу №А36-11818/2019 от 11.08.2023г. (неосноват</w:t>
      </w:r>
      <w:r>
        <w:rPr>
          <w:rFonts w:ascii="Times New Roman" w:hAnsi="Times New Roman"/>
          <w:color w:val="000000"/>
          <w:sz w:val="28"/>
          <w:shd w:val="clear" w:color="auto" w:fill="FFFFFF"/>
        </w:rPr>
        <w:t>ельное обогащение) ОАО «ТрестЛипецкстрой».</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shd w:val="clear" w:color="auto" w:fill="FFFFFF"/>
        </w:rPr>
        <w:t>В строке 320</w:t>
      </w:r>
      <w:r>
        <w:rPr>
          <w:rFonts w:ascii="Times New Roman" w:hAnsi="Times New Roman"/>
          <w:color w:val="000000"/>
          <w:sz w:val="28"/>
          <w:shd w:val="clear" w:color="auto" w:fill="FFFFFF"/>
        </w:rPr>
        <w:t xml:space="preserve"> «Чистое поступление основных средств» гр.4 отражена сумма (- 594 248 438,11) руб. </w:t>
      </w:r>
    </w:p>
    <w:p w:rsidR="00000000" w:rsidRDefault="006A6DA1">
      <w:pPr>
        <w:spacing w:line="360" w:lineRule="auto"/>
        <w:ind w:firstLine="720"/>
        <w:jc w:val="both"/>
      </w:pPr>
      <w:r>
        <w:rPr>
          <w:rFonts w:ascii="Times New Roman" w:hAnsi="Times New Roman"/>
          <w:color w:val="000000"/>
          <w:sz w:val="28"/>
          <w:shd w:val="clear" w:color="auto" w:fill="FFFFFF"/>
        </w:rPr>
        <w:t>В строке 321 показатель по увеличению стоимости основных средств на сумму 564 333,39 руб. соответствует показателю с</w:t>
      </w:r>
      <w:r>
        <w:rPr>
          <w:rFonts w:ascii="Times New Roman" w:hAnsi="Times New Roman"/>
          <w:color w:val="000000"/>
          <w:sz w:val="28"/>
          <w:shd w:val="clear" w:color="auto" w:fill="FFFFFF"/>
        </w:rPr>
        <w:t>тр. 010 гр.5 ф.0503168.</w:t>
      </w:r>
    </w:p>
    <w:p w:rsidR="00000000" w:rsidRDefault="006A6DA1">
      <w:pPr>
        <w:spacing w:line="360" w:lineRule="auto"/>
        <w:ind w:firstLine="720"/>
        <w:jc w:val="both"/>
      </w:pPr>
      <w:r>
        <w:rPr>
          <w:rFonts w:ascii="Times New Roman" w:hAnsi="Times New Roman"/>
          <w:color w:val="000000"/>
          <w:sz w:val="28"/>
          <w:shd w:val="clear" w:color="auto" w:fill="FFFFFF"/>
        </w:rPr>
        <w:t>В строке 322 показатель по уменьшению стоимости основных средств на сумму 594 812 771,50 руб. соответствует сумме показателей по стр. 010, 050, 071 гр.8 ф.0503168.</w:t>
      </w:r>
    </w:p>
    <w:p w:rsidR="00000000" w:rsidRDefault="006A6DA1">
      <w:pPr>
        <w:spacing w:line="360" w:lineRule="auto"/>
        <w:ind w:firstLine="720"/>
        <w:jc w:val="both"/>
      </w:pPr>
      <w:r>
        <w:rPr>
          <w:rFonts w:ascii="Times New Roman" w:hAnsi="Times New Roman"/>
          <w:b/>
          <w:color w:val="000000"/>
          <w:sz w:val="28"/>
          <w:shd w:val="clear" w:color="auto" w:fill="FFFFFF"/>
        </w:rPr>
        <w:t>В строке 350</w:t>
      </w:r>
      <w:r>
        <w:rPr>
          <w:rFonts w:ascii="Times New Roman" w:hAnsi="Times New Roman"/>
          <w:color w:val="000000"/>
          <w:sz w:val="28"/>
          <w:shd w:val="clear" w:color="auto" w:fill="FFFFFF"/>
        </w:rPr>
        <w:t xml:space="preserve"> «Чистое поступление непроизведенных активов» гр.4 отраж</w:t>
      </w:r>
      <w:r>
        <w:rPr>
          <w:rFonts w:ascii="Times New Roman" w:hAnsi="Times New Roman"/>
          <w:color w:val="000000"/>
          <w:sz w:val="28"/>
          <w:shd w:val="clear" w:color="auto" w:fill="FFFFFF"/>
        </w:rPr>
        <w:t>ена  сумма 152 146,04 руб. Показатели по увеличению стоимости непроизведенных активов  152 146,04 руб. (стр. 351) соответствуют стр.150 гр.5 ф.0503168.</w:t>
      </w:r>
    </w:p>
    <w:p w:rsidR="00000000" w:rsidRDefault="006A6DA1">
      <w:pPr>
        <w:spacing w:line="360" w:lineRule="auto"/>
        <w:ind w:firstLine="720"/>
        <w:jc w:val="both"/>
      </w:pPr>
      <w:r>
        <w:rPr>
          <w:rFonts w:ascii="Times New Roman" w:hAnsi="Times New Roman"/>
          <w:b/>
          <w:color w:val="000000"/>
          <w:sz w:val="28"/>
          <w:shd w:val="clear" w:color="auto" w:fill="FFFFFF"/>
        </w:rPr>
        <w:t>В строке 360</w:t>
      </w:r>
      <w:r>
        <w:rPr>
          <w:rFonts w:ascii="Times New Roman" w:hAnsi="Times New Roman"/>
          <w:color w:val="000000"/>
          <w:sz w:val="28"/>
          <w:shd w:val="clear" w:color="auto" w:fill="FFFFFF"/>
        </w:rPr>
        <w:t xml:space="preserve"> «Чистое поступление материальных запасов» гр.4 отражена сумма (- 21 890 020,00) руб. </w:t>
      </w:r>
    </w:p>
    <w:p w:rsidR="00000000" w:rsidRDefault="006A6DA1">
      <w:pPr>
        <w:spacing w:line="360" w:lineRule="auto"/>
        <w:ind w:firstLine="720"/>
        <w:jc w:val="both"/>
      </w:pPr>
      <w:r>
        <w:rPr>
          <w:rFonts w:ascii="Times New Roman" w:hAnsi="Times New Roman"/>
          <w:color w:val="000000"/>
          <w:sz w:val="28"/>
          <w:shd w:val="clear" w:color="auto" w:fill="FFFFFF"/>
        </w:rPr>
        <w:t>Показ</w:t>
      </w:r>
      <w:r>
        <w:rPr>
          <w:rFonts w:ascii="Times New Roman" w:hAnsi="Times New Roman"/>
          <w:color w:val="000000"/>
          <w:sz w:val="28"/>
          <w:shd w:val="clear" w:color="auto" w:fill="FFFFFF"/>
        </w:rPr>
        <w:t xml:space="preserve">атели по увеличению стоимости материальных запасов (стр.361) – 633 962,10 руб. соответствуют стр.190 гр.5 ф.0503168; </w:t>
      </w:r>
    </w:p>
    <w:p w:rsidR="00000000" w:rsidRDefault="006A6DA1">
      <w:pPr>
        <w:spacing w:line="360" w:lineRule="auto"/>
        <w:ind w:firstLine="720"/>
        <w:jc w:val="both"/>
      </w:pPr>
      <w:r>
        <w:rPr>
          <w:rFonts w:ascii="Times New Roman" w:hAnsi="Times New Roman"/>
          <w:color w:val="000000"/>
          <w:sz w:val="28"/>
          <w:shd w:val="clear" w:color="auto" w:fill="FFFFFF"/>
        </w:rPr>
        <w:t>показатели по уменьшению – 22 523 982,10 руб. (стр.362) соответствуют стр.190 гр.8 ф.0503168.</w:t>
      </w:r>
    </w:p>
    <w:p w:rsidR="00000000" w:rsidRDefault="006A6DA1">
      <w:pPr>
        <w:spacing w:line="360" w:lineRule="auto"/>
        <w:ind w:firstLine="720"/>
        <w:jc w:val="both"/>
      </w:pPr>
      <w:r>
        <w:rPr>
          <w:rFonts w:ascii="Times New Roman" w:hAnsi="Times New Roman"/>
          <w:b/>
          <w:color w:val="000000"/>
          <w:sz w:val="28"/>
          <w:shd w:val="clear" w:color="auto" w:fill="FFFFFF"/>
        </w:rPr>
        <w:lastRenderedPageBreak/>
        <w:t>В  строке 370</w:t>
      </w:r>
      <w:r>
        <w:rPr>
          <w:rFonts w:ascii="Times New Roman" w:hAnsi="Times New Roman"/>
          <w:color w:val="000000"/>
          <w:sz w:val="28"/>
          <w:shd w:val="clear" w:color="auto" w:fill="FFFFFF"/>
        </w:rPr>
        <w:t xml:space="preserve">  «Чистое поступление прав поль</w:t>
      </w:r>
      <w:r>
        <w:rPr>
          <w:rFonts w:ascii="Times New Roman" w:hAnsi="Times New Roman"/>
          <w:color w:val="000000"/>
          <w:sz w:val="28"/>
          <w:shd w:val="clear" w:color="auto" w:fill="FFFFFF"/>
        </w:rPr>
        <w:t>зования» 10 000,00 руб. (право на использование модуля защиты от НСД и контроля устройства).</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В строке 400</w:t>
      </w:r>
      <w:r>
        <w:rPr>
          <w:rFonts w:ascii="Times New Roman" w:hAnsi="Times New Roman"/>
          <w:color w:val="000000"/>
          <w:sz w:val="28"/>
        </w:rPr>
        <w:t xml:space="preserve"> «Расходы будущих периодов»  (- 29 913,34) руб. отражено изменение показателя по счету 14015000 - расходы по приобретению неисключительных пр</w:t>
      </w:r>
      <w:r>
        <w:rPr>
          <w:rFonts w:ascii="Times New Roman" w:hAnsi="Times New Roman"/>
          <w:color w:val="000000"/>
          <w:sz w:val="28"/>
        </w:rPr>
        <w:t>ав пользования программным обеспечением со сроком пользования менее 12 мес.(аккаунт «СБИС ЭО-Базовый, Бюджет», программный комплекс «Гранд-Смета»).</w:t>
      </w:r>
    </w:p>
    <w:p w:rsidR="00000000" w:rsidRDefault="006A6DA1">
      <w:pPr>
        <w:spacing w:line="360" w:lineRule="auto"/>
        <w:ind w:firstLine="720"/>
        <w:jc w:val="both"/>
      </w:pPr>
      <w:r>
        <w:rPr>
          <w:rFonts w:ascii="Times New Roman" w:hAnsi="Times New Roman"/>
          <w:b/>
          <w:color w:val="000000"/>
          <w:sz w:val="28"/>
        </w:rPr>
        <w:t>В строке 430</w:t>
      </w:r>
      <w:r>
        <w:rPr>
          <w:rFonts w:ascii="Times New Roman" w:hAnsi="Times New Roman"/>
          <w:color w:val="000000"/>
          <w:sz w:val="28"/>
        </w:rPr>
        <w:t xml:space="preserve"> «Чистое поступление денежных средств и их эквивалентов» гр.4 отражена сумма (- 4 681 241 169,57</w:t>
      </w:r>
      <w:r>
        <w:rPr>
          <w:rFonts w:ascii="Times New Roman" w:hAnsi="Times New Roman"/>
          <w:color w:val="000000"/>
          <w:sz w:val="28"/>
        </w:rPr>
        <w:t xml:space="preserve">) руб.   </w:t>
      </w:r>
    </w:p>
    <w:p w:rsidR="00000000" w:rsidRDefault="006A6DA1">
      <w:pPr>
        <w:spacing w:line="360" w:lineRule="auto"/>
        <w:ind w:firstLine="720"/>
        <w:jc w:val="both"/>
      </w:pPr>
      <w:r>
        <w:rPr>
          <w:rFonts w:ascii="Times New Roman" w:hAnsi="Times New Roman"/>
          <w:color w:val="000000"/>
          <w:sz w:val="28"/>
        </w:rPr>
        <w:t>Показатель по увеличению денежных средств (стр.431 гр.4) составляет     1 316 313 955,94 руб.   Расхождение с показателем в стр.010 «Доходы бюджета» гр.5 ф.0503127 составляет 42250,00 руб. - на сумму поступивших денежных документов (конверты марк</w:t>
      </w:r>
      <w:r>
        <w:rPr>
          <w:rFonts w:ascii="Times New Roman" w:hAnsi="Times New Roman"/>
          <w:color w:val="000000"/>
          <w:sz w:val="28"/>
        </w:rPr>
        <w:t xml:space="preserve">ированные и почтовые марки) по фондовой кассе Управления по коду счета 120135510. </w:t>
      </w:r>
    </w:p>
    <w:p w:rsidR="00000000" w:rsidRDefault="006A6DA1">
      <w:pPr>
        <w:spacing w:line="360" w:lineRule="auto"/>
        <w:ind w:firstLine="720"/>
        <w:jc w:val="both"/>
      </w:pPr>
      <w:r>
        <w:rPr>
          <w:rFonts w:ascii="Times New Roman" w:hAnsi="Times New Roman"/>
          <w:color w:val="000000"/>
          <w:sz w:val="28"/>
        </w:rPr>
        <w:t> Показатель по уменьшению денежных средств (стр.432 гр.4) составляет</w:t>
      </w:r>
      <w:r>
        <w:rPr>
          <w:rFonts w:ascii="Times New Roman" w:hAnsi="Times New Roman"/>
          <w:b/>
          <w:color w:val="000000"/>
          <w:sz w:val="28"/>
        </w:rPr>
        <w:t xml:space="preserve">     </w:t>
      </w:r>
      <w:r>
        <w:rPr>
          <w:rFonts w:ascii="Times New Roman" w:hAnsi="Times New Roman"/>
          <w:color w:val="000000"/>
          <w:sz w:val="28"/>
        </w:rPr>
        <w:t>5 997 555 125,51</w:t>
      </w:r>
      <w:r>
        <w:rPr>
          <w:rFonts w:ascii="Times New Roman" w:hAnsi="Times New Roman"/>
          <w:b/>
          <w:color w:val="000000"/>
          <w:sz w:val="28"/>
        </w:rPr>
        <w:t xml:space="preserve"> </w:t>
      </w:r>
      <w:r>
        <w:rPr>
          <w:rFonts w:ascii="Times New Roman" w:hAnsi="Times New Roman"/>
          <w:color w:val="000000"/>
          <w:sz w:val="28"/>
        </w:rPr>
        <w:t>руб. Расхождение с показателем в стр.200 «Расходы бюджета» гр.5 ф.0503127 составляе</w:t>
      </w:r>
      <w:r>
        <w:rPr>
          <w:rFonts w:ascii="Times New Roman" w:hAnsi="Times New Roman"/>
          <w:color w:val="000000"/>
          <w:sz w:val="28"/>
        </w:rPr>
        <w:t xml:space="preserve">т 14150,00 руб. - на сумму списанных денежных документов по фондовой кассе Управления по коду счета 120135610. </w:t>
      </w:r>
    </w:p>
    <w:p w:rsidR="00000000" w:rsidRDefault="006A6DA1">
      <w:pPr>
        <w:spacing w:line="360" w:lineRule="auto"/>
        <w:ind w:firstLine="720"/>
        <w:jc w:val="both"/>
      </w:pPr>
      <w:r>
        <w:rPr>
          <w:rFonts w:ascii="Times New Roman" w:hAnsi="Times New Roman"/>
          <w:b/>
          <w:color w:val="000000"/>
          <w:sz w:val="28"/>
        </w:rPr>
        <w:t>В строке 450</w:t>
      </w:r>
      <w:r>
        <w:rPr>
          <w:rFonts w:ascii="Times New Roman" w:hAnsi="Times New Roman"/>
          <w:color w:val="000000"/>
          <w:sz w:val="28"/>
        </w:rPr>
        <w:t xml:space="preserve"> «Чистое поступление акций и иных финансовых инструментов» гр.4 отражено изменение суммы долгосрочных финансовых вложений в части ос</w:t>
      </w:r>
      <w:r>
        <w:rPr>
          <w:rFonts w:ascii="Times New Roman" w:hAnsi="Times New Roman"/>
          <w:color w:val="000000"/>
          <w:sz w:val="28"/>
        </w:rPr>
        <w:t xml:space="preserve">обо ценного имущества подведомственного учреждения ОБУ «Эксплуатация жилищного фонда» и вложений в объекты капитального строительства государственной собственности, закрепленные за ОГУП «Липецкий районный водоканал», ОГУП «Елецводоканал», ОГУП «Добровский </w:t>
      </w:r>
      <w:r>
        <w:rPr>
          <w:rFonts w:ascii="Times New Roman" w:hAnsi="Times New Roman"/>
          <w:color w:val="000000"/>
          <w:sz w:val="28"/>
        </w:rPr>
        <w:t>водоканал», ОГУП «Краснинский водоканал», ОГУП «Липецкоблводоканал»  за отчетный период  (- 5 562 329,67) руб., в том числе за счет увеличения (стр.451) на сумму 2 152 184 082,54 руб. и уменьшения (стр.452) на сумму 2 157 746 412,21 руб.  </w:t>
      </w:r>
    </w:p>
    <w:p w:rsidR="00000000" w:rsidRDefault="006A6DA1">
      <w:pPr>
        <w:spacing w:line="360" w:lineRule="auto"/>
        <w:ind w:firstLine="720"/>
        <w:jc w:val="both"/>
      </w:pPr>
      <w:r>
        <w:rPr>
          <w:rFonts w:ascii="Times New Roman" w:hAnsi="Times New Roman"/>
          <w:b/>
          <w:color w:val="000000"/>
          <w:sz w:val="28"/>
          <w:shd w:val="clear" w:color="auto" w:fill="FFFFFF"/>
        </w:rPr>
        <w:lastRenderedPageBreak/>
        <w:t>В строке 480</w:t>
      </w:r>
      <w:r>
        <w:rPr>
          <w:rFonts w:ascii="Times New Roman" w:hAnsi="Times New Roman"/>
          <w:color w:val="000000"/>
          <w:sz w:val="28"/>
          <w:shd w:val="clear" w:color="auto" w:fill="FFFFFF"/>
        </w:rPr>
        <w:t xml:space="preserve"> гра</w:t>
      </w:r>
      <w:r>
        <w:rPr>
          <w:rFonts w:ascii="Times New Roman" w:hAnsi="Times New Roman"/>
          <w:color w:val="000000"/>
          <w:sz w:val="28"/>
          <w:shd w:val="clear" w:color="auto" w:fill="FFFFFF"/>
        </w:rPr>
        <w:t>фа 4 отражено чистое увеличение прочей дебиторской задолженности в сумме – (- 900 504 546,08) 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Данный показатель соответствует изменению дебиторской задолженности в форме 0503169_БД.</w:t>
      </w:r>
    </w:p>
    <w:p w:rsidR="00000000" w:rsidRDefault="006A6DA1">
      <w:pPr>
        <w:spacing w:line="360" w:lineRule="auto"/>
        <w:ind w:firstLine="720"/>
        <w:jc w:val="both"/>
      </w:pPr>
      <w:r>
        <w:rPr>
          <w:rFonts w:ascii="Times New Roman" w:hAnsi="Times New Roman"/>
          <w:b/>
          <w:color w:val="000000"/>
          <w:sz w:val="28"/>
          <w:shd w:val="clear" w:color="auto" w:fill="FFFFFF"/>
        </w:rPr>
        <w:t>В строке 540</w:t>
      </w:r>
      <w:r>
        <w:rPr>
          <w:rFonts w:ascii="Times New Roman" w:hAnsi="Times New Roman"/>
          <w:color w:val="000000"/>
          <w:sz w:val="28"/>
          <w:shd w:val="clear" w:color="auto" w:fill="FFFFFF"/>
        </w:rPr>
        <w:t xml:space="preserve"> гр.4 отражено чистое увеличение прочей кредиторской задо</w:t>
      </w:r>
      <w:r>
        <w:rPr>
          <w:rFonts w:ascii="Times New Roman" w:hAnsi="Times New Roman"/>
          <w:color w:val="000000"/>
          <w:sz w:val="28"/>
          <w:shd w:val="clear" w:color="auto" w:fill="FFFFFF"/>
        </w:rPr>
        <w:t>лженности в сумме – (- 4 939,32) 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Данный показатель соответствует изменению кредиторской задолженности в ф.0503169_БК. </w:t>
      </w:r>
    </w:p>
    <w:p w:rsidR="00000000" w:rsidRDefault="006A6DA1">
      <w:pPr>
        <w:spacing w:line="360" w:lineRule="auto"/>
        <w:ind w:firstLine="720"/>
        <w:jc w:val="both"/>
      </w:pPr>
      <w:r>
        <w:rPr>
          <w:rFonts w:ascii="Times New Roman" w:hAnsi="Times New Roman"/>
          <w:b/>
          <w:color w:val="000000"/>
          <w:sz w:val="28"/>
          <w:shd w:val="clear" w:color="auto" w:fill="FFFFFF"/>
        </w:rPr>
        <w:t>В строке 550</w:t>
      </w:r>
      <w:r>
        <w:rPr>
          <w:rFonts w:ascii="Times New Roman" w:hAnsi="Times New Roman"/>
          <w:color w:val="000000"/>
          <w:sz w:val="28"/>
          <w:shd w:val="clear" w:color="auto" w:fill="FFFFFF"/>
        </w:rPr>
        <w:t xml:space="preserve"> гр.4 отражено изменение показателей по начислению доходов будущих периодов – (- 687 096 100,00) руб.</w:t>
      </w:r>
    </w:p>
    <w:p w:rsidR="00000000" w:rsidRDefault="006A6DA1">
      <w:pPr>
        <w:spacing w:line="336" w:lineRule="auto"/>
        <w:ind w:firstLine="720"/>
        <w:jc w:val="both"/>
      </w:pPr>
      <w:r>
        <w:rPr>
          <w:rFonts w:ascii="Times New Roman" w:hAnsi="Times New Roman"/>
          <w:b/>
          <w:color w:val="000000"/>
          <w:sz w:val="28"/>
          <w:shd w:val="clear" w:color="auto" w:fill="FFFFFF"/>
        </w:rPr>
        <w:t>В строке 560</w:t>
      </w:r>
      <w:r>
        <w:rPr>
          <w:rFonts w:ascii="Times New Roman" w:hAnsi="Times New Roman"/>
          <w:color w:val="000000"/>
          <w:sz w:val="28"/>
          <w:shd w:val="clear" w:color="auto" w:fill="FFFFFF"/>
        </w:rPr>
        <w:t xml:space="preserve"> отраж</w:t>
      </w:r>
      <w:r>
        <w:rPr>
          <w:rFonts w:ascii="Times New Roman" w:hAnsi="Times New Roman"/>
          <w:color w:val="000000"/>
          <w:sz w:val="28"/>
          <w:shd w:val="clear" w:color="auto" w:fill="FFFFFF"/>
        </w:rPr>
        <w:t>ено изменение показателей отчетного периода по резервам предстоящих расходов – (- 421 722,71) руб. Данные показатели соответствуют ф. 0503169_БК в части изменения показателей по резервам предстоящих расходов по счету 140160000.           </w:t>
      </w:r>
    </w:p>
    <w:p w:rsidR="00000000" w:rsidRDefault="006A6DA1">
      <w:pPr>
        <w:spacing w:line="360" w:lineRule="auto"/>
        <w:ind w:firstLine="700"/>
        <w:jc w:val="both"/>
      </w:pPr>
      <w:r>
        <w:rPr>
          <w:rFonts w:ascii="Times New Roman" w:hAnsi="Times New Roman"/>
          <w:color w:val="000000"/>
          <w:sz w:val="28"/>
          <w:shd w:val="clear" w:color="auto" w:fill="FFFFFF"/>
        </w:rPr>
        <w:t>При проверке внут</w:t>
      </w:r>
      <w:r>
        <w:rPr>
          <w:rFonts w:ascii="Times New Roman" w:hAnsi="Times New Roman"/>
          <w:color w:val="000000"/>
          <w:sz w:val="28"/>
          <w:shd w:val="clear" w:color="auto" w:fill="FFFFFF"/>
        </w:rPr>
        <w:t xml:space="preserve">ридокументальных контрольных соотношений выявлены отрицательные значения по коду стр.092 в сумме (- 1 081 654 370,94) руб. изменение </w:t>
      </w:r>
      <w:r>
        <w:rPr>
          <w:rFonts w:ascii="Times New Roman" w:hAnsi="Times New Roman"/>
          <w:color w:val="000000"/>
          <w:sz w:val="28"/>
        </w:rPr>
        <w:t>балансовой стоимости недвижимого и особо ценного движимого имущества</w:t>
      </w:r>
      <w:r>
        <w:rPr>
          <w:rFonts w:ascii="Times New Roman" w:hAnsi="Times New Roman"/>
          <w:color w:val="000000"/>
          <w:sz w:val="28"/>
          <w:shd w:val="clear" w:color="auto" w:fill="FFFFFF"/>
        </w:rPr>
        <w:t xml:space="preserve"> и </w:t>
      </w:r>
      <w:r>
        <w:rPr>
          <w:rFonts w:ascii="Times New Roman" w:hAnsi="Times New Roman"/>
          <w:color w:val="000000"/>
          <w:sz w:val="28"/>
        </w:rPr>
        <w:t>вложений в объекты капитального строительства госуда</w:t>
      </w:r>
      <w:r>
        <w:rPr>
          <w:rFonts w:ascii="Times New Roman" w:hAnsi="Times New Roman"/>
          <w:color w:val="000000"/>
          <w:sz w:val="28"/>
        </w:rPr>
        <w:t xml:space="preserve">рственной собственности ОГУП «Липецкий районный водоканал», ОГУП «Елецводоканал», ОГУП «Добровский водоканал», ОГУП «Краснинский водоканал», ОГУП «Липецкоблводоканал». </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b/>
          <w:color w:val="000000"/>
          <w:sz w:val="28"/>
          <w:shd w:val="clear" w:color="auto" w:fill="FFFFFF"/>
        </w:rPr>
        <w:t>Сведения о движении нефинансовых активов</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представлены</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в форме 0503168.</w:t>
      </w:r>
    </w:p>
    <w:p w:rsidR="00000000" w:rsidRDefault="006A6DA1">
      <w:pPr>
        <w:spacing w:line="360" w:lineRule="auto"/>
        <w:ind w:firstLine="720"/>
        <w:jc w:val="both"/>
      </w:pPr>
      <w:r>
        <w:rPr>
          <w:rFonts w:ascii="Times New Roman" w:hAnsi="Times New Roman"/>
          <w:color w:val="000000"/>
          <w:sz w:val="28"/>
          <w:shd w:val="clear" w:color="auto" w:fill="FFFFFF"/>
        </w:rPr>
        <w:t> Балансовая сто</w:t>
      </w:r>
      <w:r>
        <w:rPr>
          <w:rFonts w:ascii="Times New Roman" w:hAnsi="Times New Roman"/>
          <w:color w:val="000000"/>
          <w:sz w:val="28"/>
          <w:shd w:val="clear" w:color="auto" w:fill="FFFFFF"/>
        </w:rPr>
        <w:t>имость основных средств на начало отчетного периода (стр.010 гр.4) составила 10 160 172,84 руб., на конец отчетного периода (стр.010 гр.11) – 8 228 096,06</w:t>
      </w:r>
      <w:r>
        <w:rPr>
          <w:rFonts w:ascii="Times New Roman" w:hAnsi="Times New Roman"/>
          <w:color w:val="000000"/>
          <w:sz w:val="28"/>
        </w:rPr>
        <w:t xml:space="preserve"> </w:t>
      </w:r>
      <w:r>
        <w:rPr>
          <w:rFonts w:ascii="Times New Roman" w:hAnsi="Times New Roman"/>
          <w:color w:val="000000"/>
          <w:sz w:val="28"/>
          <w:shd w:val="clear" w:color="auto" w:fill="FFFFFF"/>
        </w:rPr>
        <w:t xml:space="preserve">руб., амортизация основных средств на начало отчетного периода (стр.050 гр.4) составила 5 078 974,48 </w:t>
      </w:r>
      <w:r>
        <w:rPr>
          <w:rFonts w:ascii="Times New Roman" w:hAnsi="Times New Roman"/>
          <w:color w:val="000000"/>
          <w:sz w:val="28"/>
          <w:shd w:val="clear" w:color="auto" w:fill="FFFFFF"/>
        </w:rPr>
        <w:t>руб., на конец отчетного периода (стр.050 гр.11) -  5 356 262,35 руб.</w:t>
      </w:r>
    </w:p>
    <w:p w:rsidR="00000000" w:rsidRDefault="006A6DA1">
      <w:pPr>
        <w:spacing w:line="360" w:lineRule="auto"/>
        <w:ind w:firstLine="720"/>
        <w:jc w:val="both"/>
      </w:pPr>
      <w:r>
        <w:rPr>
          <w:rFonts w:ascii="Times New Roman" w:hAnsi="Times New Roman"/>
          <w:color w:val="000000"/>
          <w:sz w:val="28"/>
        </w:rPr>
        <w:lastRenderedPageBreak/>
        <w:t xml:space="preserve">В отчетном периоде  поступили основные средства (стр.010 гр.5) для нужд Управления на сумму 564 333,39 руб., что соответствует стр. 321 гр.4 ф.0503121,в том числе: </w:t>
      </w:r>
    </w:p>
    <w:p w:rsidR="00000000" w:rsidRDefault="006A6DA1">
      <w:pPr>
        <w:spacing w:line="360" w:lineRule="auto"/>
        <w:ind w:firstLine="720"/>
        <w:jc w:val="both"/>
      </w:pPr>
      <w:r>
        <w:rPr>
          <w:rFonts w:ascii="Times New Roman" w:hAnsi="Times New Roman"/>
          <w:color w:val="000000"/>
          <w:sz w:val="28"/>
        </w:rPr>
        <w:t xml:space="preserve">-  отражено принятие </w:t>
      </w:r>
      <w:r>
        <w:rPr>
          <w:rFonts w:ascii="Times New Roman" w:hAnsi="Times New Roman"/>
          <w:color w:val="000000"/>
          <w:sz w:val="28"/>
        </w:rPr>
        <w:t>к учету в порядке безвозмездного поступления от Государственной жилищной инспекции Липецкой области ноутбук (ASUS ViviBook 15 IPS 15.6) (акт приема передачи государственного имущества №б/н от 09.06.2023г., решение №546 от 09.06.2023г.) на сумму 55 500,00 р</w:t>
      </w:r>
      <w:r>
        <w:rPr>
          <w:rFonts w:ascii="Times New Roman" w:hAnsi="Times New Roman"/>
          <w:color w:val="000000"/>
          <w:sz w:val="28"/>
        </w:rPr>
        <w:t xml:space="preserve">уб., </w:t>
      </w:r>
      <w:r>
        <w:rPr>
          <w:rFonts w:ascii="Times New Roman" w:hAnsi="Times New Roman"/>
          <w:color w:val="000000"/>
          <w:sz w:val="28"/>
          <w:shd w:val="clear" w:color="auto" w:fill="FFFFFF"/>
        </w:rPr>
        <w:t xml:space="preserve">что соответствует показателю в справке по консолидируемым расчетам по счету 140110195 КБК 04320710020020000194 </w:t>
      </w:r>
      <w:r>
        <w:rPr>
          <w:rFonts w:ascii="Times New Roman" w:hAnsi="Times New Roman"/>
          <w:color w:val="000000"/>
          <w:sz w:val="28"/>
        </w:rPr>
        <w:t xml:space="preserve">в корреспонденции со счетом 110134310; </w:t>
      </w:r>
    </w:p>
    <w:p w:rsidR="00000000" w:rsidRDefault="006A6DA1">
      <w:pPr>
        <w:spacing w:line="360" w:lineRule="auto"/>
        <w:ind w:firstLine="700"/>
        <w:jc w:val="both"/>
      </w:pPr>
      <w:r>
        <w:rPr>
          <w:rFonts w:ascii="Times New Roman" w:hAnsi="Times New Roman"/>
          <w:color w:val="000000"/>
          <w:sz w:val="28"/>
        </w:rPr>
        <w:t xml:space="preserve">Выбытие (уменьшение) основных средств на сумму 2 496 410,17 руб. отражено в данной форме в стр. 010 </w:t>
      </w:r>
      <w:r>
        <w:rPr>
          <w:rFonts w:ascii="Times New Roman" w:hAnsi="Times New Roman"/>
          <w:color w:val="000000"/>
          <w:sz w:val="28"/>
        </w:rPr>
        <w:t xml:space="preserve">гр. 8, в том числе: </w:t>
      </w:r>
    </w:p>
    <w:p w:rsidR="00000000" w:rsidRDefault="006A6DA1">
      <w:pPr>
        <w:spacing w:line="360" w:lineRule="auto"/>
        <w:ind w:firstLine="700"/>
        <w:jc w:val="both"/>
      </w:pPr>
      <w:r>
        <w:rPr>
          <w:rFonts w:ascii="Times New Roman" w:hAnsi="Times New Roman"/>
          <w:color w:val="000000"/>
          <w:sz w:val="28"/>
          <w:shd w:val="clear" w:color="auto" w:fill="FFFFFF"/>
        </w:rPr>
        <w:t>-   списаны основные средства при вводе в эксплуатацию стоимостью до 10 000 руб. за единицу на сумму 27 215,08 руб. (мебель, хозяйственные инструменты);</w:t>
      </w:r>
    </w:p>
    <w:p w:rsidR="00000000" w:rsidRDefault="006A6DA1">
      <w:pPr>
        <w:spacing w:line="360" w:lineRule="auto"/>
        <w:ind w:firstLine="720"/>
        <w:jc w:val="both"/>
      </w:pPr>
      <w:r>
        <w:rPr>
          <w:rFonts w:ascii="Times New Roman" w:hAnsi="Times New Roman"/>
          <w:color w:val="000000"/>
          <w:sz w:val="28"/>
          <w:shd w:val="clear" w:color="auto" w:fill="FFFFFF"/>
        </w:rPr>
        <w:t>-  списаны основные средства в результате прекращения получения полезного потенциа</w:t>
      </w:r>
      <w:r>
        <w:rPr>
          <w:rFonts w:ascii="Times New Roman" w:hAnsi="Times New Roman"/>
          <w:color w:val="000000"/>
          <w:sz w:val="28"/>
          <w:shd w:val="clear" w:color="auto" w:fill="FFFFFF"/>
        </w:rPr>
        <w:t>ла на сумму 26 536,92 руб.;</w:t>
      </w:r>
    </w:p>
    <w:p w:rsidR="00000000" w:rsidRDefault="006A6DA1">
      <w:pPr>
        <w:spacing w:line="360" w:lineRule="auto"/>
        <w:jc w:val="both"/>
      </w:pPr>
      <w:r>
        <w:rPr>
          <w:rFonts w:ascii="Times New Roman" w:hAnsi="Times New Roman"/>
          <w:color w:val="000000"/>
          <w:sz w:val="28"/>
        </w:rPr>
        <w:t xml:space="preserve">         -   переданы в собственность муниципальных районов объекты основных средств ОГУП «Елецводоканал» на сумму 2 442 658,17 руб. </w:t>
      </w:r>
    </w:p>
    <w:p w:rsidR="00000000" w:rsidRDefault="006A6DA1">
      <w:pPr>
        <w:spacing w:line="360" w:lineRule="auto"/>
        <w:jc w:val="both"/>
      </w:pPr>
      <w:r>
        <w:rPr>
          <w:rFonts w:ascii="Times New Roman" w:hAnsi="Times New Roman"/>
          <w:color w:val="000000"/>
          <w:sz w:val="28"/>
          <w:shd w:val="clear" w:color="auto" w:fill="FFFFFF"/>
        </w:rPr>
        <w:t>Выбытие основных средств за счет амортизации (</w:t>
      </w:r>
      <w:r>
        <w:rPr>
          <w:rFonts w:ascii="Times New Roman" w:hAnsi="Times New Roman"/>
          <w:color w:val="000000"/>
          <w:sz w:val="28"/>
        </w:rPr>
        <w:t xml:space="preserve">стр. 050 гр. 8) </w:t>
      </w:r>
      <w:r>
        <w:rPr>
          <w:rFonts w:ascii="Times New Roman" w:hAnsi="Times New Roman"/>
          <w:color w:val="000000"/>
          <w:sz w:val="28"/>
          <w:shd w:val="clear" w:color="auto" w:fill="FFFFFF"/>
        </w:rPr>
        <w:t>составляет 277287,87 руб., из ни</w:t>
      </w:r>
      <w:r>
        <w:rPr>
          <w:rFonts w:ascii="Times New Roman" w:hAnsi="Times New Roman"/>
          <w:color w:val="000000"/>
          <w:sz w:val="28"/>
          <w:shd w:val="clear" w:color="auto" w:fill="FFFFFF"/>
        </w:rPr>
        <w:t>х:</w:t>
      </w:r>
    </w:p>
    <w:p w:rsidR="00000000" w:rsidRDefault="006A6DA1">
      <w:pPr>
        <w:spacing w:line="360" w:lineRule="auto"/>
        <w:ind w:firstLine="700"/>
        <w:jc w:val="both"/>
      </w:pPr>
      <w:r>
        <w:rPr>
          <w:rFonts w:ascii="Times New Roman" w:hAnsi="Times New Roman"/>
          <w:color w:val="000000"/>
          <w:sz w:val="28"/>
          <w:shd w:val="clear" w:color="auto" w:fill="FFFFFF"/>
        </w:rPr>
        <w:t xml:space="preserve">- принята амортизация  при безвозмездной передаче на сумму 55500,00 руб. , что соответствует показателю в справке по консолидируемым расчетам по счету 140110195 КБК 04320710020020000194 </w:t>
      </w:r>
      <w:r>
        <w:rPr>
          <w:rFonts w:ascii="Times New Roman" w:hAnsi="Times New Roman"/>
          <w:color w:val="000000"/>
          <w:sz w:val="28"/>
        </w:rPr>
        <w:t>в корреспонденции со счетом 110434411</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списана амортизация в резу</w:t>
      </w:r>
      <w:r>
        <w:rPr>
          <w:rFonts w:ascii="Times New Roman" w:hAnsi="Times New Roman"/>
          <w:color w:val="000000"/>
          <w:sz w:val="28"/>
        </w:rPr>
        <w:t>льтате прекращения получения полезного потенциала основных средств на сумму (-26 536,92) руб.;</w:t>
      </w:r>
    </w:p>
    <w:p w:rsidR="00000000" w:rsidRDefault="006A6DA1">
      <w:pPr>
        <w:spacing w:line="360" w:lineRule="auto"/>
        <w:ind w:firstLine="700"/>
        <w:jc w:val="both"/>
      </w:pPr>
      <w:r>
        <w:rPr>
          <w:rFonts w:ascii="Times New Roman" w:hAnsi="Times New Roman"/>
          <w:color w:val="000000"/>
          <w:sz w:val="28"/>
        </w:rPr>
        <w:t>- начисление амортизации на сумму 248 324,79 руб.</w:t>
      </w:r>
    </w:p>
    <w:p w:rsidR="00000000" w:rsidRDefault="006A6DA1">
      <w:pPr>
        <w:spacing w:line="360" w:lineRule="auto"/>
        <w:ind w:firstLine="720"/>
        <w:jc w:val="both"/>
      </w:pPr>
      <w:r>
        <w:rPr>
          <w:rFonts w:ascii="Times New Roman" w:hAnsi="Times New Roman"/>
          <w:color w:val="000000"/>
          <w:sz w:val="28"/>
        </w:rPr>
        <w:lastRenderedPageBreak/>
        <w:t xml:space="preserve">Показатели  начисленной амортизации  основных средств и списания ОС до 10000,00 руб. при  вводе в эксплуатацию </w:t>
      </w:r>
      <w:r>
        <w:rPr>
          <w:rFonts w:ascii="Times New Roman" w:hAnsi="Times New Roman"/>
          <w:color w:val="000000"/>
          <w:sz w:val="28"/>
        </w:rPr>
        <w:t> на сумму 275539,87 руб. соответствуют стр. 251 ф.0503121.</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shd w:val="clear" w:color="auto" w:fill="FFFFFF"/>
        </w:rPr>
        <w:t>Увеличение вложений в основные средства (гр.5 стр.070) – 508 833,39 руб. произошло на сумму:</w:t>
      </w:r>
    </w:p>
    <w:p w:rsidR="00000000" w:rsidRDefault="006A6DA1">
      <w:pPr>
        <w:spacing w:line="360" w:lineRule="auto"/>
        <w:ind w:firstLine="720"/>
        <w:jc w:val="both"/>
      </w:pPr>
      <w:r>
        <w:rPr>
          <w:rFonts w:ascii="Times New Roman" w:hAnsi="Times New Roman"/>
          <w:color w:val="000000"/>
          <w:sz w:val="28"/>
          <w:shd w:val="clear" w:color="auto" w:fill="FFFFFF"/>
        </w:rPr>
        <w:t> показателя выбытий по инвестиционным операциям (КОСГУ 310) гр.4 ф.0503123 – 508 833,39 руб.</w:t>
      </w:r>
    </w:p>
    <w:p w:rsidR="00000000" w:rsidRDefault="006A6DA1">
      <w:pPr>
        <w:spacing w:line="360" w:lineRule="auto"/>
        <w:jc w:val="both"/>
      </w:pPr>
      <w:r>
        <w:rPr>
          <w:rFonts w:ascii="Times New Roman" w:hAnsi="Times New Roman"/>
          <w:color w:val="000000"/>
          <w:sz w:val="28"/>
        </w:rPr>
        <w:t xml:space="preserve">  </w:t>
      </w:r>
      <w:r>
        <w:rPr>
          <w:rFonts w:ascii="Times New Roman" w:hAnsi="Times New Roman"/>
          <w:color w:val="000000"/>
          <w:sz w:val="28"/>
        </w:rPr>
        <w:t xml:space="preserve">     Уменьшение вложений в основные средства (гр.8 стр.070) – 592 547 906,85 руб., в том числе: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color w:val="000000"/>
          <w:sz w:val="28"/>
          <w:shd w:val="clear" w:color="auto" w:fill="FFFFFF"/>
        </w:rPr>
        <w:t>показателя принятия к учету объектов основных средств – 508 833,39 руб.;</w:t>
      </w:r>
    </w:p>
    <w:p w:rsidR="00000000" w:rsidRDefault="006A6DA1">
      <w:pPr>
        <w:spacing w:line="360" w:lineRule="auto"/>
        <w:ind w:firstLine="720"/>
        <w:jc w:val="both"/>
      </w:pPr>
      <w:r>
        <w:rPr>
          <w:rFonts w:ascii="Times New Roman" w:hAnsi="Times New Roman"/>
          <w:color w:val="000000"/>
          <w:sz w:val="28"/>
        </w:rPr>
        <w:t>-  переданы объекты незавершенного строительства в муниципальную собственность на</w:t>
      </w:r>
      <w:r>
        <w:rPr>
          <w:rFonts w:ascii="Times New Roman" w:hAnsi="Times New Roman"/>
          <w:color w:val="000000"/>
          <w:sz w:val="28"/>
        </w:rPr>
        <w:t xml:space="preserve"> сумму 592 039 073,46 руб. – из них:</w:t>
      </w:r>
    </w:p>
    <w:p w:rsidR="00000000" w:rsidRDefault="006A6DA1">
      <w:pPr>
        <w:spacing w:line="360" w:lineRule="auto"/>
        <w:ind w:firstLine="720"/>
        <w:jc w:val="both"/>
      </w:pPr>
      <w:r>
        <w:rPr>
          <w:rFonts w:ascii="Times New Roman" w:hAnsi="Times New Roman"/>
          <w:color w:val="000000"/>
          <w:sz w:val="28"/>
        </w:rPr>
        <w:t>ОГУП «Елецводоканал» - на сумму 56 330 262,99 руб.,</w:t>
      </w:r>
    </w:p>
    <w:p w:rsidR="00000000" w:rsidRDefault="006A6DA1">
      <w:pPr>
        <w:spacing w:line="360" w:lineRule="auto"/>
        <w:ind w:firstLine="720"/>
        <w:jc w:val="both"/>
      </w:pPr>
      <w:r>
        <w:rPr>
          <w:rFonts w:ascii="Times New Roman" w:hAnsi="Times New Roman"/>
          <w:color w:val="000000"/>
          <w:sz w:val="28"/>
        </w:rPr>
        <w:t>ОГУП «Липецкий районный водоканал» - на сумму 535 708 810,47 руб.</w:t>
      </w:r>
    </w:p>
    <w:p w:rsidR="00000000" w:rsidRDefault="006A6DA1">
      <w:pPr>
        <w:spacing w:line="360" w:lineRule="auto"/>
        <w:jc w:val="both"/>
      </w:pPr>
      <w:r>
        <w:rPr>
          <w:rFonts w:ascii="Times New Roman" w:hAnsi="Times New Roman"/>
          <w:color w:val="000000"/>
          <w:sz w:val="28"/>
        </w:rPr>
        <w:t>      В стр.070 гр.11 на конец отчетного периода отражены показатели по вложениям в объекты незаверше</w:t>
      </w:r>
      <w:r>
        <w:rPr>
          <w:rFonts w:ascii="Times New Roman" w:hAnsi="Times New Roman"/>
          <w:color w:val="000000"/>
          <w:sz w:val="28"/>
        </w:rPr>
        <w:t>нного строительства государственной</w:t>
      </w:r>
      <w:r>
        <w:rPr>
          <w:rFonts w:ascii="Times New Roman" w:hAnsi="Times New Roman"/>
          <w:color w:val="000000"/>
          <w:sz w:val="28"/>
          <w:shd w:val="clear" w:color="auto" w:fill="FFFFFF"/>
        </w:rPr>
        <w:t xml:space="preserve"> собственности по коду счета 110611000 </w:t>
      </w:r>
      <w:r>
        <w:rPr>
          <w:rFonts w:ascii="Times New Roman" w:hAnsi="Times New Roman"/>
          <w:color w:val="000000"/>
          <w:sz w:val="28"/>
        </w:rPr>
        <w:t>«</w:t>
      </w:r>
      <w:r>
        <w:rPr>
          <w:rFonts w:ascii="Times New Roman" w:hAnsi="Times New Roman"/>
          <w:color w:val="000000"/>
          <w:sz w:val="28"/>
          <w:shd w:val="clear" w:color="auto" w:fill="FFFFFF"/>
        </w:rPr>
        <w:t>Вложения в основные средства – недвижимое имущество</w:t>
      </w:r>
      <w:r>
        <w:rPr>
          <w:rFonts w:ascii="Times New Roman" w:hAnsi="Times New Roman"/>
          <w:color w:val="000000"/>
          <w:sz w:val="28"/>
        </w:rPr>
        <w:t xml:space="preserve">» </w:t>
      </w:r>
      <w:r>
        <w:rPr>
          <w:rFonts w:ascii="Times New Roman" w:hAnsi="Times New Roman"/>
          <w:color w:val="000000"/>
          <w:sz w:val="28"/>
          <w:shd w:val="clear" w:color="auto" w:fill="FFFFFF"/>
        </w:rPr>
        <w:t>на сумму 356 976 086,30 руб. (показатели соответствуют показателям на конец отчетного периода ф.0503190 за 2023г.).</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w:t>
      </w:r>
      <w:r>
        <w:rPr>
          <w:rFonts w:ascii="Times New Roman" w:hAnsi="Times New Roman"/>
          <w:color w:val="000000"/>
          <w:sz w:val="28"/>
          <w:shd w:val="clear" w:color="auto" w:fill="FFFFFF"/>
        </w:rPr>
        <w:t xml:space="preserve">меньшения стоимости основных средств за счет списания и амортизации (стр.010,050 гр.8 ф.0503168), показатель выбытия стоимости капитальных вложений в объекты государственной(муниципальной собственности) (стр.071,гр.8) </w:t>
      </w:r>
      <w:r>
        <w:rPr>
          <w:rFonts w:ascii="Times New Roman" w:hAnsi="Times New Roman"/>
          <w:color w:val="000000"/>
          <w:sz w:val="28"/>
        </w:rPr>
        <w:t xml:space="preserve">на сумму 594 812 771,50 руб. </w:t>
      </w:r>
      <w:r>
        <w:rPr>
          <w:rFonts w:ascii="Times New Roman" w:hAnsi="Times New Roman"/>
          <w:color w:val="000000"/>
          <w:sz w:val="28"/>
          <w:shd w:val="clear" w:color="auto" w:fill="FFFFFF"/>
        </w:rPr>
        <w:t>соответст</w:t>
      </w:r>
      <w:r>
        <w:rPr>
          <w:rFonts w:ascii="Times New Roman" w:hAnsi="Times New Roman"/>
          <w:color w:val="000000"/>
          <w:sz w:val="28"/>
          <w:shd w:val="clear" w:color="auto" w:fill="FFFFFF"/>
        </w:rPr>
        <w:t>вует показателю в стр. 322 гр.4 ф.0503121.</w:t>
      </w:r>
    </w:p>
    <w:p w:rsidR="00000000" w:rsidRDefault="006A6DA1">
      <w:pPr>
        <w:spacing w:line="360" w:lineRule="auto"/>
        <w:ind w:firstLine="700"/>
        <w:jc w:val="both"/>
      </w:pPr>
      <w:r>
        <w:rPr>
          <w:rFonts w:ascii="Times New Roman" w:hAnsi="Times New Roman"/>
          <w:color w:val="000000"/>
          <w:sz w:val="28"/>
        </w:rPr>
        <w:t xml:space="preserve">В стр. 150 гр.4 по коду счета 110300000 «Непроизведенные активы» на начало отчетного периода числится сумма 238 246,44 руб. – кадастровая стоимость земельных участков, расположенных по адресу: г. Елец, п. ТЭЦ, </w:t>
      </w:r>
      <w:r>
        <w:rPr>
          <w:rFonts w:ascii="Times New Roman" w:hAnsi="Times New Roman"/>
          <w:color w:val="000000"/>
          <w:sz w:val="28"/>
        </w:rPr>
        <w:lastRenderedPageBreak/>
        <w:t>Дан</w:t>
      </w:r>
      <w:r>
        <w:rPr>
          <w:rFonts w:ascii="Times New Roman" w:hAnsi="Times New Roman"/>
          <w:color w:val="000000"/>
          <w:sz w:val="28"/>
        </w:rPr>
        <w:t>ковский район, с/п Требунский сельсовет. В отчетном периоде отражено изменение кадастровой стоимости (увеличение) на сумму 152 146,04 руб., что соответствует показателю увеличения непроизведенных активов в стр.351 гр.4 ф.0503121. На конец отчетного периода</w:t>
      </w:r>
      <w:r>
        <w:rPr>
          <w:rFonts w:ascii="Times New Roman" w:hAnsi="Times New Roman"/>
          <w:color w:val="000000"/>
          <w:sz w:val="28"/>
        </w:rPr>
        <w:t xml:space="preserve"> стоимость земельных участков составляет 390 392,48 </w:t>
      </w:r>
      <w:r>
        <w:rPr>
          <w:rFonts w:ascii="Times New Roman" w:hAnsi="Times New Roman"/>
          <w:color w:val="000000"/>
          <w:sz w:val="28"/>
          <w:shd w:val="clear" w:color="auto" w:fill="FFFFFF"/>
        </w:rPr>
        <w:t>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Остаток материальных запасов на 01.01.2023 г. (стр. 190 гр. 4) составил 22 737 489,05 руб., на 01.01.2024г. (стр.190 гр.11) – 847 469,05 руб. </w:t>
      </w:r>
    </w:p>
    <w:p w:rsidR="00000000" w:rsidRDefault="006A6DA1">
      <w:pPr>
        <w:spacing w:line="360" w:lineRule="auto"/>
        <w:ind w:firstLine="720"/>
        <w:jc w:val="both"/>
      </w:pPr>
      <w:r>
        <w:rPr>
          <w:rFonts w:ascii="Times New Roman" w:hAnsi="Times New Roman"/>
          <w:color w:val="000000"/>
          <w:sz w:val="28"/>
          <w:shd w:val="clear" w:color="auto" w:fill="FFFFFF"/>
        </w:rPr>
        <w:t>Поступление (увеличение) материальных запасов за счет пр</w:t>
      </w:r>
      <w:r>
        <w:rPr>
          <w:rFonts w:ascii="Times New Roman" w:hAnsi="Times New Roman"/>
          <w:color w:val="000000"/>
          <w:sz w:val="28"/>
          <w:shd w:val="clear" w:color="auto" w:fill="FFFFFF"/>
        </w:rPr>
        <w:t>иобретения на сумму 633 962,10 руб. отражено в данной форме в стр.190 гр.5. Показатель увеличения стоимости материальных запасов соответствует стр.361 гр.4 ф.0503121. Расхождение с ф.0503123 стр.3110 гр.4 составляет 51,74 руб. (кредиторская задолженность О</w:t>
      </w:r>
      <w:r>
        <w:rPr>
          <w:rFonts w:ascii="Times New Roman" w:hAnsi="Times New Roman"/>
          <w:color w:val="000000"/>
          <w:sz w:val="28"/>
          <w:shd w:val="clear" w:color="auto" w:fill="FFFFFF"/>
        </w:rPr>
        <w:t>ОО «Офисмаг» (за приобретение канцелярских принадлежностей)).</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Выбытие (уменьшение) материальных запасов на сумму 22 523 982,10 руб. отражено в стр.190 гр.8 и соответствует стр.362 гр.4 ф.0503121, из них: </w:t>
      </w:r>
    </w:p>
    <w:p w:rsidR="00000000" w:rsidRDefault="006A6DA1">
      <w:pPr>
        <w:spacing w:line="360" w:lineRule="auto"/>
        <w:ind w:firstLine="720"/>
        <w:jc w:val="both"/>
      </w:pPr>
      <w:r>
        <w:rPr>
          <w:rFonts w:ascii="Times New Roman" w:hAnsi="Times New Roman"/>
          <w:color w:val="000000"/>
          <w:sz w:val="28"/>
        </w:rPr>
        <w:t>-   445 573,46 руб. по Управлению (списаны материа</w:t>
      </w:r>
      <w:r>
        <w:rPr>
          <w:rFonts w:ascii="Times New Roman" w:hAnsi="Times New Roman"/>
          <w:color w:val="000000"/>
          <w:sz w:val="28"/>
        </w:rPr>
        <w:t>льные запасы на нужды учреждения), что соответствует стр.252 гр.4 ф.0503121.</w:t>
      </w:r>
    </w:p>
    <w:p w:rsidR="00000000" w:rsidRDefault="006A6DA1">
      <w:pPr>
        <w:spacing w:line="360" w:lineRule="auto"/>
        <w:ind w:firstLine="720"/>
        <w:jc w:val="both"/>
      </w:pPr>
      <w:r>
        <w:rPr>
          <w:rFonts w:ascii="Times New Roman" w:hAnsi="Times New Roman"/>
          <w:color w:val="000000"/>
          <w:sz w:val="28"/>
        </w:rPr>
        <w:t>- 22 078 408,64 руб. сумма ОГУП «Липецкий районный водоканал» (выбытие материальных ценностей в связи с преобразованием ОГУП «Липецкий районный водоканал» в МУП «Липецкий районный</w:t>
      </w:r>
      <w:r>
        <w:rPr>
          <w:rFonts w:ascii="Times New Roman" w:hAnsi="Times New Roman"/>
          <w:color w:val="000000"/>
          <w:sz w:val="28"/>
        </w:rPr>
        <w:t xml:space="preserve"> водоканал» и передачей в муниципальную собственность Липецкого муниципального района).</w:t>
      </w:r>
    </w:p>
    <w:p w:rsidR="00000000" w:rsidRDefault="006A6DA1">
      <w:pPr>
        <w:spacing w:line="360" w:lineRule="auto"/>
        <w:ind w:firstLine="720"/>
        <w:jc w:val="both"/>
      </w:pPr>
      <w:r>
        <w:rPr>
          <w:rFonts w:ascii="Times New Roman" w:hAnsi="Times New Roman"/>
          <w:color w:val="000000"/>
          <w:sz w:val="28"/>
        </w:rPr>
        <w:t>В стр.290 гр.11 отражено право бессрочного пользования программным обеспечением (использование модуля защиты от НСД и контроля устройства) в сумме 10 000,00 руб.</w:t>
      </w:r>
    </w:p>
    <w:p w:rsidR="00000000" w:rsidRDefault="006A6DA1">
      <w:pPr>
        <w:spacing w:line="360" w:lineRule="auto"/>
        <w:ind w:firstLine="720"/>
        <w:jc w:val="both"/>
      </w:pPr>
      <w:r>
        <w:rPr>
          <w:rFonts w:ascii="Times New Roman" w:hAnsi="Times New Roman"/>
          <w:color w:val="000000"/>
          <w:sz w:val="28"/>
          <w:shd w:val="clear" w:color="auto" w:fill="FFFFFF"/>
        </w:rPr>
        <w:t>В разд</w:t>
      </w:r>
      <w:r>
        <w:rPr>
          <w:rFonts w:ascii="Times New Roman" w:hAnsi="Times New Roman"/>
          <w:color w:val="000000"/>
          <w:sz w:val="28"/>
          <w:shd w:val="clear" w:color="auto" w:fill="FFFFFF"/>
        </w:rPr>
        <w:t xml:space="preserve">еле 3 ф.0503168 </w:t>
      </w:r>
      <w:r>
        <w:rPr>
          <w:rFonts w:ascii="Times New Roman" w:hAnsi="Times New Roman"/>
          <w:color w:val="000000"/>
          <w:sz w:val="28"/>
        </w:rPr>
        <w:t xml:space="preserve">в строке 800 «Имущество, полученное в пользование» гр. 4,7 на начало и конец отчетного периода года, числится имущество, полученное в безвозмездное бессрочное пользование от областного </w:t>
      </w:r>
      <w:r>
        <w:rPr>
          <w:rFonts w:ascii="Times New Roman" w:hAnsi="Times New Roman"/>
          <w:color w:val="000000"/>
          <w:sz w:val="28"/>
        </w:rPr>
        <w:lastRenderedPageBreak/>
        <w:t>бюджетного учреждения «Эксплуатационно – технический це</w:t>
      </w:r>
      <w:r>
        <w:rPr>
          <w:rFonts w:ascii="Times New Roman" w:hAnsi="Times New Roman"/>
          <w:color w:val="000000"/>
          <w:sz w:val="28"/>
        </w:rPr>
        <w:t>нтр» в условной оценке 1 руб. (нежилое помещение по адресу: 398001, г. Липецк, ул. Советская, д.3, в котором размещены сотрудники Управления).</w:t>
      </w:r>
    </w:p>
    <w:p w:rsidR="00000000" w:rsidRDefault="006A6DA1">
      <w:pPr>
        <w:spacing w:line="360" w:lineRule="auto"/>
        <w:ind w:firstLine="720"/>
        <w:jc w:val="both"/>
      </w:pPr>
      <w:r>
        <w:rPr>
          <w:rFonts w:ascii="Times New Roman" w:hAnsi="Times New Roman"/>
          <w:color w:val="000000"/>
          <w:sz w:val="28"/>
          <w:shd w:val="clear" w:color="auto" w:fill="FFFFFF"/>
        </w:rPr>
        <w:t>В стр. 850 по коду счета 21 «Основные средства в эксплуатации» на начало отчетного периода (гр.4) отражено иное д</w:t>
      </w:r>
      <w:r>
        <w:rPr>
          <w:rFonts w:ascii="Times New Roman" w:hAnsi="Times New Roman"/>
          <w:color w:val="000000"/>
          <w:sz w:val="28"/>
          <w:shd w:val="clear" w:color="auto" w:fill="FFFFFF"/>
        </w:rPr>
        <w:t>вижимое имущество, на сумму 959 392,63 руб., наличие на конец отчетного периода (гр.7) на сумму 939 641,13 руб.</w:t>
      </w:r>
    </w:p>
    <w:p w:rsidR="00000000" w:rsidRDefault="006A6DA1">
      <w:pPr>
        <w:spacing w:line="360" w:lineRule="auto"/>
        <w:ind w:firstLine="720"/>
        <w:jc w:val="both"/>
      </w:pPr>
      <w:r>
        <w:rPr>
          <w:rFonts w:ascii="Times New Roman" w:hAnsi="Times New Roman"/>
          <w:color w:val="000000"/>
          <w:sz w:val="28"/>
          <w:shd w:val="clear" w:color="auto" w:fill="FFFFFF"/>
        </w:rPr>
        <w:t>Показатели по строке 800, 850 гр.4,7 соответствуют строкам 010, 020, 210 гр.4,5 в справке о наличии имущества и обязательств на забалансовых сче</w:t>
      </w:r>
      <w:r>
        <w:rPr>
          <w:rFonts w:ascii="Times New Roman" w:hAnsi="Times New Roman"/>
          <w:color w:val="000000"/>
          <w:sz w:val="28"/>
          <w:shd w:val="clear" w:color="auto" w:fill="FFFFFF"/>
        </w:rPr>
        <w:t xml:space="preserve">тах (приложение к ф.0503130). </w:t>
      </w:r>
    </w:p>
    <w:p w:rsidR="00000000" w:rsidRDefault="006A6DA1">
      <w:pPr>
        <w:spacing w:line="360" w:lineRule="auto"/>
        <w:ind w:firstLine="720"/>
        <w:jc w:val="both"/>
      </w:pPr>
      <w:r>
        <w:rPr>
          <w:rFonts w:ascii="Times New Roman" w:hAnsi="Times New Roman"/>
          <w:color w:val="000000"/>
          <w:sz w:val="28"/>
          <w:shd w:val="clear" w:color="auto" w:fill="FFFFFF"/>
        </w:rPr>
        <w:t>При проверке контрольных соотношений ф.08503168 показатели на начало года не соответствуют идентичным показателям прошлого года на сумму 23 410,66 руб. - корректировка начисления амортизации за 2022 год по коду счета 1 104 36</w:t>
      </w:r>
      <w:r>
        <w:rPr>
          <w:rFonts w:ascii="Times New Roman" w:hAnsi="Times New Roman"/>
          <w:color w:val="000000"/>
          <w:sz w:val="28"/>
          <w:shd w:val="clear" w:color="auto" w:fill="FFFFFF"/>
        </w:rPr>
        <w:t xml:space="preserve"> 000 «Амортизация инвентаря производственного и хозяйственного – иного движимого имущества учреждения», так как основное средство введено в эксплуатацию, но амортизация не начислялась. Проведены бухгалтерские операции с использованием счета 1 401 28 000 ка</w:t>
      </w:r>
      <w:r>
        <w:rPr>
          <w:rFonts w:ascii="Times New Roman" w:hAnsi="Times New Roman"/>
          <w:color w:val="000000"/>
          <w:sz w:val="28"/>
          <w:shd w:val="clear" w:color="auto" w:fill="FFFFFF"/>
        </w:rPr>
        <w:t>к исправление ошибок прошлых лет по Дт 1 401 28 000 и Кт 1 104 36 000.</w:t>
      </w:r>
    </w:p>
    <w:p w:rsidR="00000000" w:rsidRDefault="006A6DA1">
      <w:pPr>
        <w:spacing w:line="360" w:lineRule="auto"/>
        <w:jc w:val="both"/>
      </w:pPr>
      <w:r>
        <w:rPr>
          <w:rFonts w:ascii="Times New Roman" w:hAnsi="Times New Roman"/>
          <w:color w:val="000000"/>
          <w:sz w:val="28"/>
        </w:rPr>
        <w:t>     Отражено в ф.0503173_Б в гр.6 стр.020 «Уменьшение стоимости основных средств, всего».</w:t>
      </w:r>
    </w:p>
    <w:p w:rsidR="00000000" w:rsidRDefault="006A6DA1">
      <w:pPr>
        <w:spacing w:line="360" w:lineRule="auto"/>
        <w:ind w:firstLine="700"/>
        <w:jc w:val="both"/>
      </w:pPr>
      <w:r>
        <w:rPr>
          <w:rFonts w:ascii="Times New Roman" w:hAnsi="Times New Roman"/>
          <w:color w:val="000000"/>
          <w:sz w:val="28"/>
        </w:rPr>
        <w:t xml:space="preserve">Подробное пояснение расхождений представлено в форме 0503173_Б </w:t>
      </w:r>
      <w:r>
        <w:rPr>
          <w:rFonts w:ascii="Times New Roman" w:hAnsi="Times New Roman"/>
          <w:color w:val="000000"/>
          <w:sz w:val="28"/>
          <w:shd w:val="clear" w:color="auto" w:fill="FFFFFF"/>
        </w:rPr>
        <w:t>«Сведения об изменении остатков</w:t>
      </w:r>
      <w:r>
        <w:rPr>
          <w:rFonts w:ascii="Times New Roman" w:hAnsi="Times New Roman"/>
          <w:color w:val="000000"/>
          <w:sz w:val="28"/>
          <w:shd w:val="clear" w:color="auto" w:fill="FFFFFF"/>
        </w:rPr>
        <w:t xml:space="preserve"> валюты баланса».</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shd w:val="clear" w:color="auto" w:fill="FFFFFF"/>
        </w:rPr>
        <w:t> </w:t>
      </w:r>
      <w:r>
        <w:rPr>
          <w:rFonts w:ascii="Times New Roman" w:hAnsi="Times New Roman"/>
          <w:b/>
          <w:color w:val="000000"/>
          <w:sz w:val="28"/>
        </w:rPr>
        <w:t>В отчете «Справка по заключению счетов бюджетного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года Управления.</w:t>
      </w:r>
    </w:p>
    <w:p w:rsidR="00000000" w:rsidRDefault="006A6DA1">
      <w:pPr>
        <w:spacing w:line="360" w:lineRule="auto"/>
        <w:ind w:firstLine="720"/>
        <w:jc w:val="both"/>
      </w:pPr>
      <w:r>
        <w:rPr>
          <w:rFonts w:ascii="Times New Roman" w:hAnsi="Times New Roman"/>
          <w:b/>
          <w:color w:val="000000"/>
          <w:sz w:val="28"/>
          <w:shd w:val="clear" w:color="auto" w:fill="FFFFFF"/>
        </w:rPr>
        <w:t xml:space="preserve">В разделе 1 «Доходы» </w:t>
      </w:r>
      <w:r>
        <w:rPr>
          <w:rFonts w:ascii="Times New Roman" w:hAnsi="Times New Roman"/>
          <w:color w:val="000000"/>
          <w:sz w:val="28"/>
          <w:shd w:val="clear" w:color="auto" w:fill="FFFFFF"/>
        </w:rPr>
        <w:t>отражены операции по закл</w:t>
      </w:r>
      <w:r>
        <w:rPr>
          <w:rFonts w:ascii="Times New Roman" w:hAnsi="Times New Roman"/>
          <w:color w:val="000000"/>
          <w:sz w:val="28"/>
          <w:shd w:val="clear" w:color="auto" w:fill="FFFFFF"/>
        </w:rPr>
        <w:t xml:space="preserve">ючительным оборотам счета 140110000 в гр.2,5,6 на сумму 1 081 654 370,94 руб., в гр.3,4,7 на сумму </w:t>
      </w:r>
      <w:r>
        <w:rPr>
          <w:rFonts w:ascii="Times New Roman" w:hAnsi="Times New Roman"/>
          <w:color w:val="000000"/>
          <w:sz w:val="28"/>
          <w:shd w:val="clear" w:color="auto" w:fill="FFFFFF"/>
        </w:rPr>
        <w:lastRenderedPageBreak/>
        <w:t>2 281 478 283,45 руб.  Сумма закрытия счета 140110000 соответствует строке 010 гр.4 «Доходы» ф.0503121.</w:t>
      </w:r>
    </w:p>
    <w:p w:rsidR="00000000" w:rsidRDefault="006A6DA1">
      <w:pPr>
        <w:spacing w:line="360" w:lineRule="auto"/>
        <w:ind w:firstLine="720"/>
        <w:jc w:val="both"/>
      </w:pPr>
      <w:r>
        <w:rPr>
          <w:rFonts w:ascii="Times New Roman" w:hAnsi="Times New Roman"/>
          <w:b/>
          <w:color w:val="000000"/>
          <w:sz w:val="28"/>
        </w:rPr>
        <w:t>В разделе 1 «Расходы»</w:t>
      </w:r>
      <w:r>
        <w:rPr>
          <w:rFonts w:ascii="Times New Roman" w:hAnsi="Times New Roman"/>
          <w:color w:val="000000"/>
          <w:sz w:val="28"/>
        </w:rPr>
        <w:t xml:space="preserve"> гр.2,5,6 отражены операции по з</w:t>
      </w:r>
      <w:r>
        <w:rPr>
          <w:rFonts w:ascii="Times New Roman" w:hAnsi="Times New Roman"/>
          <w:color w:val="000000"/>
          <w:sz w:val="28"/>
        </w:rPr>
        <w:t>аключительным оборотам счета 140120000 на сумму 6 716 458 866,63 руб. Сумма закрытия счета 140120000 соответствует стр.150 гр.4 «Расходы» ф.0503121.</w:t>
      </w:r>
    </w:p>
    <w:p w:rsidR="00000000" w:rsidRDefault="006A6DA1">
      <w:pPr>
        <w:spacing w:line="360" w:lineRule="auto"/>
        <w:ind w:firstLine="720"/>
        <w:jc w:val="both"/>
      </w:pPr>
      <w:r>
        <w:rPr>
          <w:rFonts w:ascii="Times New Roman" w:hAnsi="Times New Roman"/>
          <w:b/>
          <w:color w:val="000000"/>
          <w:sz w:val="28"/>
          <w:shd w:val="clear" w:color="auto" w:fill="FFFFFF"/>
        </w:rPr>
        <w:t>В разделе 1 «Итоги»</w:t>
      </w:r>
      <w:r>
        <w:rPr>
          <w:rFonts w:ascii="Times New Roman" w:hAnsi="Times New Roman"/>
          <w:color w:val="000000"/>
          <w:sz w:val="28"/>
          <w:shd w:val="clear" w:color="auto" w:fill="FFFFFF"/>
        </w:rPr>
        <w:t xml:space="preserve"> отражены операции по заключительным оборотам следующих счетов:</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 121002000</w:t>
      </w:r>
      <w:r>
        <w:rPr>
          <w:rFonts w:ascii="Times New Roman" w:hAnsi="Times New Roman"/>
          <w:color w:val="000000"/>
          <w:sz w:val="28"/>
          <w:shd w:val="clear" w:color="auto" w:fill="FFFFFF"/>
        </w:rPr>
        <w:t xml:space="preserve"> – 1 31</w:t>
      </w:r>
      <w:r>
        <w:rPr>
          <w:rFonts w:ascii="Times New Roman" w:hAnsi="Times New Roman"/>
          <w:color w:val="000000"/>
          <w:sz w:val="28"/>
          <w:shd w:val="clear" w:color="auto" w:fill="FFFFFF"/>
        </w:rPr>
        <w:t>6 271 705,94 руб. (показатель соответствует гр.5 стр.010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 130405000</w:t>
      </w:r>
      <w:r>
        <w:rPr>
          <w:rFonts w:ascii="Times New Roman" w:hAnsi="Times New Roman"/>
          <w:color w:val="000000"/>
          <w:sz w:val="28"/>
          <w:shd w:val="clear" w:color="auto" w:fill="FFFFFF"/>
        </w:rPr>
        <w:t xml:space="preserve"> – 5 997 540 975,51</w:t>
      </w:r>
      <w:r>
        <w:rPr>
          <w:rFonts w:ascii="Times New Roman" w:hAnsi="Times New Roman"/>
          <w:color w:val="000000"/>
          <w:sz w:val="28"/>
        </w:rPr>
        <w:t xml:space="preserve"> руб.</w:t>
      </w:r>
      <w:r>
        <w:rPr>
          <w:rFonts w:ascii="Times New Roman" w:hAnsi="Times New Roman"/>
          <w:color w:val="000000"/>
          <w:sz w:val="28"/>
          <w:shd w:val="clear" w:color="auto" w:fill="FFFFFF"/>
        </w:rPr>
        <w:t xml:space="preserve"> (показатель соответствует гр.6 стр.200 «Расходы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При проверке контрольных соотношений ф.0503110 за 2023г. ра</w:t>
      </w:r>
      <w:r>
        <w:rPr>
          <w:rFonts w:ascii="Times New Roman" w:hAnsi="Times New Roman"/>
          <w:color w:val="000000"/>
          <w:sz w:val="28"/>
          <w:shd w:val="clear" w:color="auto" w:fill="FFFFFF"/>
        </w:rPr>
        <w:t>схождений не обнаружено.</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b/>
          <w:color w:val="000000"/>
          <w:sz w:val="28"/>
        </w:rPr>
        <w:t>В ф. 0503110 «Расшифровка показателей, отраженных в Справке по заключению счетов бюджетного учета отчетного финансового года»:</w:t>
      </w:r>
    </w:p>
    <w:p w:rsidR="00000000" w:rsidRDefault="006A6DA1">
      <w:pPr>
        <w:spacing w:line="336" w:lineRule="auto"/>
        <w:ind w:firstLine="740"/>
        <w:jc w:val="both"/>
      </w:pPr>
      <w:r>
        <w:rPr>
          <w:rFonts w:ascii="Times New Roman" w:hAnsi="Times New Roman"/>
          <w:color w:val="000000"/>
          <w:sz w:val="28"/>
        </w:rPr>
        <w:t>-</w:t>
      </w:r>
      <w:r>
        <w:rPr>
          <w:rFonts w:ascii="Times New Roman" w:hAnsi="Times New Roman"/>
          <w:b/>
          <w:color w:val="000000"/>
          <w:sz w:val="28"/>
        </w:rPr>
        <w:t xml:space="preserve"> в стр.1.1 КОСГУ 176</w:t>
      </w:r>
      <w:r>
        <w:rPr>
          <w:rFonts w:ascii="Times New Roman" w:hAnsi="Times New Roman"/>
          <w:color w:val="000000"/>
          <w:sz w:val="28"/>
        </w:rPr>
        <w:t xml:space="preserve"> - на сумму 152 146,04 руб. отражено изменение кадастровой стоимости (увеличение) </w:t>
      </w:r>
      <w:r>
        <w:rPr>
          <w:rFonts w:ascii="Times New Roman" w:hAnsi="Times New Roman"/>
          <w:color w:val="000000"/>
          <w:sz w:val="28"/>
        </w:rPr>
        <w:t>земельных участков.</w:t>
      </w:r>
    </w:p>
    <w:p w:rsidR="00000000" w:rsidRDefault="006A6DA1">
      <w:pPr>
        <w:spacing w:line="336" w:lineRule="auto"/>
        <w:ind w:firstLine="740"/>
        <w:jc w:val="both"/>
      </w:pPr>
      <w:r>
        <w:rPr>
          <w:rFonts w:ascii="Times New Roman" w:hAnsi="Times New Roman"/>
          <w:color w:val="000000"/>
          <w:sz w:val="28"/>
        </w:rPr>
        <w:t>(Земельный участок г.Елец п.ТЭЦ, Земельный участок, Данковский район, с/п Требунский сельсовет, многоконтурный земельный участок г.Елец п.ТЭЦ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color w:val="FF0000"/>
          <w:sz w:val="28"/>
        </w:rPr>
        <w:t> </w:t>
      </w:r>
      <w:r>
        <w:rPr>
          <w:rFonts w:ascii="Times New Roman" w:hAnsi="Times New Roman"/>
          <w:b/>
          <w:color w:val="000000"/>
          <w:sz w:val="28"/>
          <w:shd w:val="clear" w:color="auto" w:fill="FFFFFF"/>
        </w:rPr>
        <w:t>«Сведения по дебиторской и кредиторской задолженности» (ф. 0503169) (дебиторская задолжен</w:t>
      </w:r>
      <w:r>
        <w:rPr>
          <w:rFonts w:ascii="Times New Roman" w:hAnsi="Times New Roman"/>
          <w:b/>
          <w:color w:val="000000"/>
          <w:sz w:val="28"/>
          <w:shd w:val="clear" w:color="auto" w:fill="FFFFFF"/>
        </w:rPr>
        <w:t>ность).</w:t>
      </w:r>
      <w:r>
        <w:rPr>
          <w:rFonts w:ascii="Times New Roman" w:hAnsi="Times New Roman"/>
          <w:color w:val="000000"/>
          <w:sz w:val="28"/>
          <w:shd w:val="clear" w:color="auto" w:fill="FFFFFF"/>
        </w:rPr>
        <w:t> </w:t>
      </w:r>
    </w:p>
    <w:p w:rsidR="00000000" w:rsidRDefault="006A6DA1">
      <w:pPr>
        <w:spacing w:line="360" w:lineRule="auto"/>
        <w:ind w:firstLine="720"/>
        <w:jc w:val="both"/>
      </w:pPr>
      <w:r>
        <w:rPr>
          <w:rFonts w:ascii="Times New Roman" w:hAnsi="Times New Roman"/>
          <w:color w:val="000000"/>
          <w:sz w:val="28"/>
          <w:shd w:val="clear" w:color="auto" w:fill="FFFFFF"/>
        </w:rPr>
        <w:t xml:space="preserve">На начало отчетного периода в гр.9 ф.0503169_БД числится дебиторская задолженность в сумме </w:t>
      </w:r>
      <w:r>
        <w:rPr>
          <w:rFonts w:ascii="Times New Roman" w:hAnsi="Times New Roman"/>
          <w:b/>
          <w:color w:val="000000"/>
          <w:sz w:val="28"/>
          <w:shd w:val="clear" w:color="auto" w:fill="FFFFFF"/>
        </w:rPr>
        <w:t>2 767 125 967,87</w:t>
      </w:r>
      <w:r>
        <w:rPr>
          <w:rFonts w:ascii="Times New Roman" w:hAnsi="Times New Roman"/>
          <w:color w:val="000000"/>
          <w:sz w:val="28"/>
          <w:shd w:val="clear" w:color="auto" w:fill="FFFFFF"/>
        </w:rPr>
        <w:t xml:space="preserve"> руб.</w:t>
      </w:r>
    </w:p>
    <w:p w:rsidR="00000000" w:rsidRDefault="006A6DA1">
      <w:pPr>
        <w:spacing w:line="360" w:lineRule="auto"/>
        <w:ind w:firstLine="720"/>
        <w:jc w:val="both"/>
      </w:pPr>
      <w:r>
        <w:rPr>
          <w:rFonts w:ascii="Times New Roman" w:hAnsi="Times New Roman"/>
          <w:color w:val="000000"/>
          <w:sz w:val="28"/>
        </w:rPr>
        <w:t xml:space="preserve">Сумма дебиторской задолженности на конец предыдущего отчетного года не соответствует показателю ежеквартальных сведений ф. 0503169 на </w:t>
      </w:r>
      <w:r>
        <w:rPr>
          <w:rFonts w:ascii="Times New Roman" w:hAnsi="Times New Roman"/>
          <w:color w:val="000000"/>
          <w:sz w:val="28"/>
        </w:rPr>
        <w:t>начало года:</w:t>
      </w:r>
    </w:p>
    <w:p w:rsidR="00000000" w:rsidRDefault="006A6DA1">
      <w:pPr>
        <w:spacing w:line="360" w:lineRule="auto"/>
        <w:ind w:firstLine="720"/>
        <w:jc w:val="both"/>
      </w:pPr>
      <w:r>
        <w:rPr>
          <w:rFonts w:ascii="Times New Roman" w:hAnsi="Times New Roman"/>
          <w:color w:val="000000"/>
          <w:sz w:val="28"/>
        </w:rPr>
        <w:lastRenderedPageBreak/>
        <w:t> - на сумму 512 965,87 руб. расхождение объясняется следующим: по коду счета 1 205 51 000 отражена корректировка дебиторской задолженности в межотчетный период:</w:t>
      </w:r>
    </w:p>
    <w:p w:rsidR="00000000" w:rsidRDefault="006A6DA1">
      <w:pPr>
        <w:spacing w:line="360" w:lineRule="auto"/>
        <w:ind w:firstLine="720"/>
        <w:jc w:val="both"/>
      </w:pPr>
      <w:r>
        <w:rPr>
          <w:rFonts w:ascii="Times New Roman" w:hAnsi="Times New Roman"/>
          <w:color w:val="000000"/>
          <w:sz w:val="28"/>
        </w:rPr>
        <w:t> субсидии подлежащие возврату в 2023г. на сумму 512 965,87 руб. по соглашению с Де</w:t>
      </w:r>
      <w:r>
        <w:rPr>
          <w:rFonts w:ascii="Times New Roman" w:hAnsi="Times New Roman"/>
          <w:color w:val="000000"/>
          <w:sz w:val="28"/>
        </w:rPr>
        <w:t>партаментом  градостроительства и архитектуры администрации г .Липецка №20-02/5 от 14.01.2022 (о предоставлении субсидий на реализацию муниципальной программы «Формирование современной городской среды») поступили по п/п №87043  от 17.01.2023г. на КБК 21825</w:t>
      </w:r>
      <w:r>
        <w:rPr>
          <w:rFonts w:ascii="Times New Roman" w:hAnsi="Times New Roman"/>
          <w:color w:val="000000"/>
          <w:sz w:val="28"/>
        </w:rPr>
        <w:t>555020000150 (Доходы бюджетов субъектов Российской Федерации от возврата остатков субсидий на реализацию программ формирования современной городской среды из бюджетов муниципальных образований). Начисление дебиторской задолженности по коду счета 1 205 51 0</w:t>
      </w:r>
      <w:r>
        <w:rPr>
          <w:rFonts w:ascii="Times New Roman" w:hAnsi="Times New Roman"/>
          <w:color w:val="000000"/>
          <w:sz w:val="28"/>
        </w:rPr>
        <w:t>00 на 31.12.2022г. отражено по КБК 21860010020000150 (Доходы бюджетов субъектов Российской Федерации от возврата прочих остатков субсидий, субвенций и иных межбюджетных трансфертов, имеющих целевое назначение, прошлых лет из бюджетов муниципальных образова</w:t>
      </w:r>
      <w:r>
        <w:rPr>
          <w:rFonts w:ascii="Times New Roman" w:hAnsi="Times New Roman"/>
          <w:color w:val="000000"/>
          <w:sz w:val="28"/>
        </w:rPr>
        <w:t>ний).</w:t>
      </w:r>
    </w:p>
    <w:p w:rsidR="00000000" w:rsidRDefault="006A6DA1">
      <w:pPr>
        <w:spacing w:line="360" w:lineRule="auto"/>
        <w:jc w:val="both"/>
      </w:pPr>
      <w:r>
        <w:rPr>
          <w:rFonts w:ascii="Times New Roman" w:hAnsi="Times New Roman"/>
          <w:color w:val="000000"/>
          <w:sz w:val="28"/>
        </w:rPr>
        <w:t>         В межотчетный период (технологические операции) 31.12.2022г. произведено уточнение начисления суммы 512 965,87 руб. по коду счета 1 205 51 000 с КБК 21860010020000150  на КБК 21825555020000150.</w:t>
      </w:r>
    </w:p>
    <w:p w:rsidR="00000000" w:rsidRDefault="006A6DA1">
      <w:pPr>
        <w:spacing w:line="360" w:lineRule="auto"/>
        <w:ind w:firstLine="700"/>
        <w:jc w:val="both"/>
      </w:pPr>
      <w:r>
        <w:rPr>
          <w:rFonts w:ascii="Times New Roman" w:hAnsi="Times New Roman"/>
          <w:color w:val="000000"/>
          <w:sz w:val="28"/>
        </w:rPr>
        <w:t>Отражено в ф. 0503173 в гр.11 «Примечание» стр.</w:t>
      </w:r>
      <w:r>
        <w:rPr>
          <w:rFonts w:ascii="Times New Roman" w:hAnsi="Times New Roman"/>
          <w:color w:val="000000"/>
          <w:sz w:val="28"/>
        </w:rPr>
        <w:t>250 «Дебиторская задолженность по доходам (020500000, 020900000), всего».</w:t>
      </w:r>
    </w:p>
    <w:p w:rsidR="00000000" w:rsidRDefault="006A6DA1">
      <w:pPr>
        <w:spacing w:line="360" w:lineRule="auto"/>
        <w:jc w:val="both"/>
      </w:pPr>
      <w:r>
        <w:rPr>
          <w:rFonts w:ascii="Times New Roman" w:hAnsi="Times New Roman"/>
          <w:color w:val="000000"/>
          <w:sz w:val="28"/>
        </w:rPr>
        <w:t xml:space="preserve">         - на сумму 599 000,00 руб. расхождение объясняется следующим: </w:t>
      </w:r>
    </w:p>
    <w:p w:rsidR="00000000" w:rsidRDefault="006A6DA1">
      <w:pPr>
        <w:spacing w:line="360" w:lineRule="auto"/>
        <w:jc w:val="both"/>
      </w:pPr>
      <w:r>
        <w:rPr>
          <w:rFonts w:ascii="Times New Roman" w:hAnsi="Times New Roman"/>
          <w:color w:val="000000"/>
          <w:sz w:val="28"/>
        </w:rPr>
        <w:t>      по состоянию на 01.01.2023г. по соглашению №2 от 11.05.2018г. с ОГУП Липецкий районный водоканал числила</w:t>
      </w:r>
      <w:r>
        <w:rPr>
          <w:rFonts w:ascii="Times New Roman" w:hAnsi="Times New Roman"/>
          <w:color w:val="000000"/>
          <w:sz w:val="28"/>
        </w:rPr>
        <w:t>сь дебиторская задолженность в сумме 599 000,00 руб. В связи с несвоевременным предоставлением документов (отчет о расходах за счет субсидии на осуществление капитальных вложений, пояснение по расчетам с осуществлением капитального вложения в объекты капит</w:t>
      </w:r>
      <w:r>
        <w:rPr>
          <w:rFonts w:ascii="Times New Roman" w:hAnsi="Times New Roman"/>
          <w:color w:val="000000"/>
          <w:sz w:val="28"/>
        </w:rPr>
        <w:t xml:space="preserve">ального строительства государственной собственности Липецкой области </w:t>
      </w:r>
      <w:r>
        <w:rPr>
          <w:rFonts w:ascii="Times New Roman" w:hAnsi="Times New Roman"/>
          <w:color w:val="000000"/>
          <w:sz w:val="28"/>
        </w:rPr>
        <w:lastRenderedPageBreak/>
        <w:t>(по очистным сооружениям г. Усмани строительство 2-ой очереди)) произведена корректировка дебиторской задолженности по коду счета 1 206 73 003 по КБК 05020860740650466 и отражено с примен</w:t>
      </w:r>
      <w:r>
        <w:rPr>
          <w:rFonts w:ascii="Times New Roman" w:hAnsi="Times New Roman"/>
          <w:color w:val="000000"/>
          <w:sz w:val="28"/>
        </w:rPr>
        <w:t>ением счета 1 304 86 000 по коду причины 03 (исправление ошибок прошлых лет).</w:t>
      </w:r>
    </w:p>
    <w:p w:rsidR="00000000" w:rsidRDefault="006A6DA1">
      <w:pPr>
        <w:spacing w:line="360" w:lineRule="auto"/>
        <w:jc w:val="both"/>
      </w:pPr>
      <w:r>
        <w:rPr>
          <w:rFonts w:ascii="Times New Roman" w:hAnsi="Times New Roman"/>
          <w:color w:val="000000"/>
          <w:sz w:val="28"/>
        </w:rPr>
        <w:t>            Отражено в ф.0503173 в гр.6 стр.260 «Дебиторская задолженность по выплатам (020600000, 020800000, 030300000), всего».</w:t>
      </w:r>
    </w:p>
    <w:p w:rsidR="00000000" w:rsidRDefault="006A6DA1">
      <w:pPr>
        <w:spacing w:line="360" w:lineRule="auto"/>
        <w:ind w:firstLine="700"/>
        <w:jc w:val="both"/>
      </w:pPr>
      <w:r>
        <w:rPr>
          <w:rFonts w:ascii="Times New Roman" w:hAnsi="Times New Roman"/>
          <w:color w:val="000000"/>
          <w:sz w:val="28"/>
        </w:rPr>
        <w:t>Подробное пояснение расхождений представлено в ф</w:t>
      </w:r>
      <w:r>
        <w:rPr>
          <w:rFonts w:ascii="Times New Roman" w:hAnsi="Times New Roman"/>
          <w:color w:val="000000"/>
          <w:sz w:val="28"/>
        </w:rPr>
        <w:t xml:space="preserve">орме 0503173_Б </w:t>
      </w:r>
      <w:r>
        <w:rPr>
          <w:rFonts w:ascii="Times New Roman" w:hAnsi="Times New Roman"/>
          <w:color w:val="000000"/>
          <w:sz w:val="28"/>
          <w:shd w:val="clear" w:color="auto" w:fill="FFFFFF"/>
        </w:rPr>
        <w:t>«Сведения об изменении остатков валюты баланса».</w:t>
      </w:r>
    </w:p>
    <w:p w:rsidR="00000000" w:rsidRDefault="006A6DA1">
      <w:pPr>
        <w:spacing w:line="360" w:lineRule="auto"/>
        <w:ind w:firstLine="720"/>
        <w:jc w:val="both"/>
      </w:pPr>
      <w:r>
        <w:rPr>
          <w:rFonts w:ascii="Times New Roman" w:hAnsi="Times New Roman"/>
          <w:color w:val="000000"/>
          <w:sz w:val="28"/>
          <w:shd w:val="clear" w:color="auto" w:fill="FFFFFF"/>
        </w:rPr>
        <w:t xml:space="preserve">На конец отчетного периода в гр.9 ф.0503169_БД </w:t>
      </w:r>
      <w:r>
        <w:rPr>
          <w:rFonts w:ascii="Times New Roman" w:hAnsi="Times New Roman"/>
          <w:b/>
          <w:color w:val="000000"/>
          <w:sz w:val="28"/>
          <w:shd w:val="clear" w:color="auto" w:fill="FFFFFF"/>
        </w:rPr>
        <w:t xml:space="preserve">в части доходов </w:t>
      </w:r>
      <w:r>
        <w:rPr>
          <w:rFonts w:ascii="Times New Roman" w:hAnsi="Times New Roman"/>
          <w:color w:val="000000"/>
          <w:sz w:val="28"/>
          <w:shd w:val="clear" w:color="auto" w:fill="FFFFFF"/>
        </w:rPr>
        <w:t xml:space="preserve">числится дебиторская задолженность в сумме </w:t>
      </w:r>
      <w:r>
        <w:rPr>
          <w:rFonts w:ascii="Times New Roman" w:hAnsi="Times New Roman"/>
          <w:b/>
          <w:color w:val="000000"/>
          <w:sz w:val="28"/>
          <w:shd w:val="clear" w:color="auto" w:fill="FFFFFF"/>
        </w:rPr>
        <w:t>768 239 340,56</w:t>
      </w:r>
      <w:r>
        <w:rPr>
          <w:rFonts w:ascii="Times New Roman" w:hAnsi="Times New Roman"/>
          <w:color w:val="000000"/>
          <w:sz w:val="28"/>
          <w:shd w:val="clear" w:color="auto" w:fill="FFFFFF"/>
        </w:rPr>
        <w:t xml:space="preserve"> руб. из них:</w:t>
      </w:r>
    </w:p>
    <w:p w:rsidR="00000000" w:rsidRDefault="006A6DA1">
      <w:pPr>
        <w:spacing w:line="360" w:lineRule="auto"/>
        <w:ind w:firstLine="720"/>
        <w:jc w:val="both"/>
      </w:pPr>
      <w:r>
        <w:rPr>
          <w:rFonts w:ascii="Times New Roman" w:hAnsi="Times New Roman"/>
          <w:color w:val="000000"/>
          <w:sz w:val="28"/>
          <w:shd w:val="clear" w:color="auto" w:fill="FFFFFF"/>
        </w:rPr>
        <w:t>-</w:t>
      </w:r>
      <w:r>
        <w:rPr>
          <w:rFonts w:ascii="Times New Roman" w:hAnsi="Times New Roman"/>
          <w:b/>
          <w:color w:val="000000"/>
          <w:sz w:val="28"/>
          <w:shd w:val="clear" w:color="auto" w:fill="FFFFFF"/>
        </w:rPr>
        <w:t xml:space="preserve"> по коду счета 1 205 45 000</w:t>
      </w:r>
      <w:r>
        <w:rPr>
          <w:rFonts w:ascii="Times New Roman" w:hAnsi="Times New Roman"/>
          <w:color w:val="000000"/>
          <w:sz w:val="28"/>
          <w:shd w:val="clear" w:color="auto" w:fill="FFFFFF"/>
        </w:rPr>
        <w:t xml:space="preserve"> на сумму 9 238 646,40 руб. </w:t>
      </w:r>
      <w:r>
        <w:rPr>
          <w:rFonts w:ascii="Times New Roman" w:hAnsi="Times New Roman"/>
          <w:color w:val="000000"/>
          <w:sz w:val="28"/>
        </w:rPr>
        <w:t>ос</w:t>
      </w:r>
      <w:r>
        <w:rPr>
          <w:rFonts w:ascii="Times New Roman" w:hAnsi="Times New Roman"/>
          <w:color w:val="000000"/>
          <w:sz w:val="28"/>
        </w:rPr>
        <w:t>нование - постановление о возбуждении исполнительного производства по делу №6550/21/48004-ИП в отношении Сотникова Александра Александровича от 25.01.2021 г.;</w:t>
      </w:r>
    </w:p>
    <w:p w:rsidR="00000000" w:rsidRDefault="006A6DA1">
      <w:pPr>
        <w:spacing w:line="360" w:lineRule="auto"/>
        <w:ind w:firstLine="740"/>
        <w:jc w:val="both"/>
      </w:pPr>
      <w:r>
        <w:rPr>
          <w:rFonts w:ascii="Times New Roman" w:hAnsi="Times New Roman"/>
          <w:b/>
          <w:color w:val="000000"/>
          <w:sz w:val="28"/>
          <w:shd w:val="clear" w:color="auto" w:fill="FFFFFF"/>
        </w:rPr>
        <w:t xml:space="preserve">- по сегменту «Бюджетные единицы» </w:t>
      </w:r>
      <w:r>
        <w:rPr>
          <w:rFonts w:ascii="Times New Roman" w:hAnsi="Times New Roman"/>
          <w:color w:val="000000"/>
          <w:sz w:val="28"/>
        </w:rPr>
        <w:t xml:space="preserve">на сумму </w:t>
      </w:r>
      <w:r>
        <w:rPr>
          <w:rFonts w:ascii="Times New Roman" w:hAnsi="Times New Roman"/>
          <w:color w:val="000000"/>
          <w:sz w:val="28"/>
          <w:shd w:val="clear" w:color="auto" w:fill="FFFFFF"/>
        </w:rPr>
        <w:t>436 893 600,00</w:t>
      </w:r>
      <w:r>
        <w:rPr>
          <w:rFonts w:ascii="Times New Roman" w:hAnsi="Times New Roman"/>
          <w:color w:val="000000"/>
          <w:sz w:val="28"/>
        </w:rPr>
        <w:t xml:space="preserve"> руб.  по коду счета 1 205 51 000 </w:t>
      </w:r>
      <w:r>
        <w:rPr>
          <w:rFonts w:ascii="Times New Roman" w:hAnsi="Times New Roman"/>
          <w:color w:val="000000"/>
          <w:sz w:val="28"/>
          <w:shd w:val="clear" w:color="auto" w:fill="FFFFFF"/>
        </w:rPr>
        <w:t>остато</w:t>
      </w:r>
      <w:r>
        <w:rPr>
          <w:rFonts w:ascii="Times New Roman" w:hAnsi="Times New Roman"/>
          <w:color w:val="000000"/>
          <w:sz w:val="28"/>
          <w:shd w:val="clear" w:color="auto" w:fill="FFFFFF"/>
        </w:rPr>
        <w:t>к по соглашениям №</w:t>
      </w:r>
      <w:r>
        <w:rPr>
          <w:rFonts w:eastAsia="Calibri" w:cs="Calibri"/>
          <w:color w:val="000000"/>
        </w:rPr>
        <w:t xml:space="preserve"> </w:t>
      </w:r>
      <w:r>
        <w:rPr>
          <w:rFonts w:ascii="Times New Roman" w:hAnsi="Times New Roman"/>
          <w:color w:val="000000"/>
          <w:sz w:val="28"/>
          <w:shd w:val="clear" w:color="auto" w:fill="FFFFFF"/>
        </w:rPr>
        <w:t>069-09-2024-479 от 26.12.2023г., №069-09-2023-527 от 27.12.2022г.  с Министерством строительства и жилищно-коммунального хозяйства РФ   о предоставлении субсидии бюджетам субъектов Российской Федерации на реализацию программ формирования</w:t>
      </w:r>
      <w:r>
        <w:rPr>
          <w:rFonts w:ascii="Times New Roman" w:hAnsi="Times New Roman"/>
          <w:color w:val="000000"/>
          <w:sz w:val="28"/>
          <w:shd w:val="clear" w:color="auto" w:fill="FFFFFF"/>
        </w:rPr>
        <w:t xml:space="preserve"> современной городской среды;</w:t>
      </w:r>
    </w:p>
    <w:p w:rsidR="00000000" w:rsidRDefault="006A6DA1">
      <w:pPr>
        <w:spacing w:line="360" w:lineRule="auto"/>
        <w:ind w:firstLine="740"/>
        <w:jc w:val="both"/>
      </w:pPr>
      <w:r>
        <w:rPr>
          <w:rFonts w:ascii="Times New Roman" w:hAnsi="Times New Roman"/>
          <w:b/>
          <w:color w:val="000000"/>
          <w:sz w:val="28"/>
          <w:shd w:val="clear" w:color="auto" w:fill="FFFFFF"/>
        </w:rPr>
        <w:t>- по коду счета 1 205 55 000</w:t>
      </w:r>
      <w:r>
        <w:rPr>
          <w:rFonts w:ascii="Times New Roman" w:hAnsi="Times New Roman"/>
          <w:color w:val="000000"/>
          <w:sz w:val="28"/>
          <w:shd w:val="clear" w:color="auto" w:fill="FFFFFF"/>
        </w:rPr>
        <w:t xml:space="preserve"> на сумму 349 919,76 руб. остаток неиспользованной субсидии на финансовое обеспечение деятельности некоммерческой организации Фонд капитального ремонта общего имущества многоквартирных домов Липецко</w:t>
      </w:r>
      <w:r>
        <w:rPr>
          <w:rFonts w:ascii="Times New Roman" w:hAnsi="Times New Roman"/>
          <w:color w:val="000000"/>
          <w:sz w:val="28"/>
          <w:shd w:val="clear" w:color="auto" w:fill="FFFFFF"/>
        </w:rPr>
        <w:t>й области;</w:t>
      </w:r>
    </w:p>
    <w:p w:rsidR="00000000" w:rsidRDefault="006A6DA1">
      <w:pPr>
        <w:spacing w:line="360" w:lineRule="auto"/>
        <w:ind w:firstLine="720"/>
        <w:jc w:val="both"/>
      </w:pPr>
      <w:r>
        <w:rPr>
          <w:rFonts w:ascii="Times New Roman" w:hAnsi="Times New Roman"/>
          <w:b/>
          <w:color w:val="000000"/>
          <w:sz w:val="28"/>
          <w:shd w:val="clear" w:color="auto" w:fill="FFFFFF"/>
        </w:rPr>
        <w:t>- по сегменту «Бюджетные единицы»</w:t>
      </w:r>
      <w:r>
        <w:rPr>
          <w:rFonts w:ascii="Times New Roman" w:hAnsi="Times New Roman"/>
          <w:color w:val="000000"/>
          <w:sz w:val="28"/>
          <w:shd w:val="clear" w:color="auto" w:fill="FFFFFF"/>
        </w:rPr>
        <w:t xml:space="preserve"> </w:t>
      </w:r>
      <w:r>
        <w:rPr>
          <w:rFonts w:ascii="Times New Roman" w:hAnsi="Times New Roman"/>
          <w:color w:val="000000"/>
          <w:sz w:val="28"/>
        </w:rPr>
        <w:t>на сумму 321 757 174,40 руб. по коду счета 1 205 61 000, из них:</w:t>
      </w:r>
    </w:p>
    <w:p w:rsidR="00000000" w:rsidRDefault="006A6DA1">
      <w:pPr>
        <w:spacing w:line="360" w:lineRule="auto"/>
        <w:ind w:firstLine="720"/>
        <w:jc w:val="both"/>
      </w:pPr>
      <w:r>
        <w:rPr>
          <w:rFonts w:ascii="Times New Roman" w:hAnsi="Times New Roman"/>
          <w:color w:val="000000"/>
          <w:sz w:val="28"/>
          <w:shd w:val="clear" w:color="auto" w:fill="FFFFFF"/>
        </w:rPr>
        <w:t>остаток по соглашениям с Министерством строительства и жилищно-коммунального хозяйства РФ № 069-09-2024-344 от 25.01.2023г., №069-09-</w:t>
      </w:r>
      <w:r>
        <w:rPr>
          <w:rFonts w:ascii="Times New Roman" w:hAnsi="Times New Roman"/>
          <w:color w:val="000000"/>
          <w:sz w:val="28"/>
          <w:shd w:val="clear" w:color="auto" w:fill="FFFFFF"/>
        </w:rPr>
        <w:lastRenderedPageBreak/>
        <w:t>2024-048 от 2</w:t>
      </w:r>
      <w:r>
        <w:rPr>
          <w:rFonts w:ascii="Times New Roman" w:hAnsi="Times New Roman"/>
          <w:color w:val="000000"/>
          <w:sz w:val="28"/>
          <w:shd w:val="clear" w:color="auto" w:fill="FFFFFF"/>
        </w:rPr>
        <w:t>3.12.2023г.  о предоставлении субсидии бюджетам субъектов Российской Федерации на предоставление жилых помещений детям-сиротам и детям, оставшимся без попечения родителей, о предоставлении субсидии бюджетам субъектов Российской Федерации на строительство и</w:t>
      </w:r>
      <w:r>
        <w:rPr>
          <w:rFonts w:ascii="Times New Roman" w:hAnsi="Times New Roman"/>
          <w:color w:val="000000"/>
          <w:sz w:val="28"/>
          <w:shd w:val="clear" w:color="auto" w:fill="FFFFFF"/>
        </w:rPr>
        <w:t xml:space="preserve"> реконструкцию (модернизацию) объектов питьевого водоснабжения в рамках федерального проекта </w:t>
      </w:r>
      <w:r>
        <w:rPr>
          <w:rFonts w:ascii="Times New Roman" w:hAnsi="Times New Roman"/>
          <w:color w:val="000000"/>
          <w:sz w:val="28"/>
        </w:rPr>
        <w:t>«</w:t>
      </w:r>
      <w:r>
        <w:rPr>
          <w:rFonts w:ascii="Times New Roman" w:hAnsi="Times New Roman"/>
          <w:color w:val="000000"/>
          <w:sz w:val="28"/>
          <w:shd w:val="clear" w:color="auto" w:fill="FFFFFF"/>
        </w:rPr>
        <w:t>Чистая вода</w:t>
      </w:r>
      <w:r>
        <w:rPr>
          <w:rFonts w:ascii="Times New Roman" w:hAnsi="Times New Roman"/>
          <w:color w:val="000000"/>
          <w:sz w:val="28"/>
        </w:rPr>
        <w:t>»</w:t>
      </w:r>
      <w:r>
        <w:rPr>
          <w:rFonts w:ascii="Times New Roman" w:hAnsi="Times New Roman"/>
          <w:color w:val="000000"/>
          <w:sz w:val="28"/>
          <w:shd w:val="clear" w:color="auto" w:fill="FFFFFF"/>
        </w:rPr>
        <w:t xml:space="preserve"> подпрограммы «Создание условий для обеспечения качественными услугами жилищно-коммунального хозяйства граждан Российской Федерации</w:t>
      </w:r>
      <w:r>
        <w:rPr>
          <w:rFonts w:ascii="Times New Roman" w:hAnsi="Times New Roman"/>
          <w:color w:val="000000"/>
          <w:sz w:val="28"/>
        </w:rPr>
        <w:t>» в сумме 315 729 0</w:t>
      </w:r>
      <w:r>
        <w:rPr>
          <w:rFonts w:ascii="Times New Roman" w:hAnsi="Times New Roman"/>
          <w:color w:val="000000"/>
          <w:sz w:val="28"/>
        </w:rPr>
        <w:t>00,00 руб., в том числе долгосрочная задолженность на сумму 131 498 500,00 руб.;</w:t>
      </w:r>
    </w:p>
    <w:p w:rsidR="00000000" w:rsidRDefault="006A6DA1">
      <w:pPr>
        <w:spacing w:line="360" w:lineRule="auto"/>
        <w:ind w:firstLine="720"/>
        <w:jc w:val="both"/>
      </w:pPr>
      <w:r>
        <w:rPr>
          <w:rFonts w:ascii="Times New Roman" w:hAnsi="Times New Roman"/>
          <w:color w:val="000000"/>
          <w:sz w:val="28"/>
        </w:rPr>
        <w:t>остаток неиспользованной субсидии на реализацию муниципальных программ, направленных на организацию холодного водоснабжения, Администрации Лебедянского муниципального района в</w:t>
      </w:r>
      <w:r>
        <w:rPr>
          <w:rFonts w:ascii="Times New Roman" w:hAnsi="Times New Roman"/>
          <w:color w:val="000000"/>
          <w:sz w:val="28"/>
        </w:rPr>
        <w:t xml:space="preserve"> сумме 6 028 174,40 руб. подлежащая возврату в следующем отчетном периоде.</w:t>
      </w:r>
    </w:p>
    <w:p w:rsidR="00000000" w:rsidRDefault="006A6DA1">
      <w:pPr>
        <w:spacing w:line="360" w:lineRule="auto"/>
        <w:ind w:firstLine="720"/>
        <w:jc w:val="both"/>
      </w:pPr>
      <w:r>
        <w:rPr>
          <w:rFonts w:ascii="Times New Roman" w:hAnsi="Times New Roman"/>
          <w:color w:val="000000"/>
          <w:sz w:val="28"/>
          <w:shd w:val="clear" w:color="auto" w:fill="FFFFFF"/>
        </w:rPr>
        <w:t xml:space="preserve">На конец отчетного периода в гр.9 ф.0503169_БД числится дебиторская задолженность </w:t>
      </w:r>
      <w:r>
        <w:rPr>
          <w:rFonts w:ascii="Times New Roman" w:hAnsi="Times New Roman"/>
          <w:b/>
          <w:color w:val="000000"/>
          <w:sz w:val="28"/>
          <w:shd w:val="clear" w:color="auto" w:fill="FFFFFF"/>
        </w:rPr>
        <w:t>в части расходов</w:t>
      </w:r>
      <w:r>
        <w:rPr>
          <w:rFonts w:ascii="Times New Roman" w:hAnsi="Times New Roman"/>
          <w:color w:val="000000"/>
          <w:sz w:val="28"/>
          <w:shd w:val="clear" w:color="auto" w:fill="FFFFFF"/>
        </w:rPr>
        <w:t xml:space="preserve"> в сумме 99 809 628,19 руб.:</w:t>
      </w:r>
    </w:p>
    <w:p w:rsidR="00000000" w:rsidRDefault="006A6DA1">
      <w:pPr>
        <w:spacing w:line="360" w:lineRule="auto"/>
        <w:ind w:firstLine="700"/>
        <w:jc w:val="both"/>
      </w:pPr>
      <w:r>
        <w:rPr>
          <w:rFonts w:ascii="Times New Roman" w:hAnsi="Times New Roman"/>
          <w:b/>
          <w:color w:val="000000"/>
          <w:sz w:val="28"/>
        </w:rPr>
        <w:t>- по коду счета 120621000</w:t>
      </w:r>
      <w:r>
        <w:rPr>
          <w:rFonts w:ascii="Times New Roman" w:hAnsi="Times New Roman"/>
          <w:color w:val="000000"/>
          <w:sz w:val="28"/>
        </w:rPr>
        <w:t xml:space="preserve"> – 1 747,50 руб. (авансовый п</w:t>
      </w:r>
      <w:r>
        <w:rPr>
          <w:rFonts w:ascii="Times New Roman" w:hAnsi="Times New Roman"/>
          <w:color w:val="000000"/>
          <w:sz w:val="28"/>
        </w:rPr>
        <w:t>латеж УФПС Липецкой области за услуги по пересылке корреспонденции (франкирование);</w:t>
      </w:r>
    </w:p>
    <w:p w:rsidR="00000000" w:rsidRDefault="006A6DA1">
      <w:pPr>
        <w:spacing w:line="360" w:lineRule="auto"/>
        <w:ind w:firstLine="700"/>
        <w:jc w:val="both"/>
      </w:pPr>
      <w:r>
        <w:rPr>
          <w:rFonts w:ascii="Times New Roman" w:hAnsi="Times New Roman"/>
          <w:b/>
          <w:color w:val="000000"/>
          <w:sz w:val="28"/>
        </w:rPr>
        <w:t>- по коду счета 120626000</w:t>
      </w:r>
      <w:r>
        <w:rPr>
          <w:rFonts w:ascii="Times New Roman" w:hAnsi="Times New Roman"/>
          <w:color w:val="000000"/>
          <w:sz w:val="28"/>
        </w:rPr>
        <w:t xml:space="preserve"> – 1 616,34 руб. (авансовый платеж за подписку на периодические издания на 1 полугодие 2024г.);</w:t>
      </w:r>
    </w:p>
    <w:p w:rsidR="00000000" w:rsidRDefault="006A6DA1">
      <w:pPr>
        <w:spacing w:line="360" w:lineRule="auto"/>
        <w:ind w:firstLine="700"/>
        <w:jc w:val="both"/>
      </w:pPr>
      <w:r>
        <w:rPr>
          <w:rFonts w:ascii="Times New Roman" w:hAnsi="Times New Roman"/>
          <w:b/>
          <w:color w:val="000000"/>
          <w:sz w:val="28"/>
        </w:rPr>
        <w:t xml:space="preserve">- </w:t>
      </w:r>
      <w:r>
        <w:rPr>
          <w:rFonts w:ascii="Times New Roman" w:hAnsi="Times New Roman"/>
          <w:b/>
          <w:color w:val="000000"/>
          <w:sz w:val="28"/>
          <w:shd w:val="clear" w:color="auto" w:fill="FFFFFF"/>
        </w:rPr>
        <w:t>по сегменту «Бюджетные (автономные) учреждения»</w:t>
      </w:r>
      <w:r>
        <w:rPr>
          <w:rFonts w:ascii="Times New Roman" w:hAnsi="Times New Roman"/>
          <w:color w:val="000000"/>
          <w:sz w:val="28"/>
        </w:rPr>
        <w:t xml:space="preserve"> –</w:t>
      </w:r>
      <w:r>
        <w:rPr>
          <w:rFonts w:ascii="Times New Roman" w:hAnsi="Times New Roman"/>
          <w:color w:val="000000"/>
          <w:sz w:val="28"/>
        </w:rPr>
        <w:t xml:space="preserve"> 10 275 335,39 руб. (остаток неиспользованной субсидии подведомственным областным бюджетным учреждением</w:t>
      </w:r>
      <w:r>
        <w:rPr>
          <w:rFonts w:ascii="Times New Roman" w:hAnsi="Times New Roman"/>
          <w:color w:val="000000"/>
          <w:sz w:val="28"/>
          <w:shd w:val="clear" w:color="auto" w:fill="FFFFFF"/>
        </w:rPr>
        <w:t xml:space="preserve"> «Эксплуатация жилищного фонда», подтвержденный отчетом о выполнении государственного задания</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b/>
          <w:color w:val="000000"/>
          <w:sz w:val="28"/>
        </w:rPr>
        <w:t>- по коду счета 120646000</w:t>
      </w:r>
      <w:r>
        <w:rPr>
          <w:rFonts w:ascii="Times New Roman" w:hAnsi="Times New Roman"/>
          <w:color w:val="000000"/>
          <w:sz w:val="28"/>
        </w:rPr>
        <w:t xml:space="preserve"> – 16 043 706,19 руб. (остаток н</w:t>
      </w:r>
      <w:r>
        <w:rPr>
          <w:rFonts w:ascii="Times New Roman" w:hAnsi="Times New Roman"/>
          <w:color w:val="000000"/>
          <w:sz w:val="28"/>
        </w:rPr>
        <w:t>еиспользованной субсидии на финансовое обеспечение деятельности некоммерческой организации Фонд капитального ремонта общего имущества многоквартирных домов Липецкой области);</w:t>
      </w:r>
    </w:p>
    <w:p w:rsidR="00000000" w:rsidRDefault="006A6DA1">
      <w:pPr>
        <w:spacing w:line="360" w:lineRule="auto"/>
        <w:ind w:firstLine="700"/>
        <w:jc w:val="both"/>
      </w:pPr>
      <w:r>
        <w:rPr>
          <w:rFonts w:ascii="Times New Roman" w:hAnsi="Times New Roman"/>
          <w:b/>
          <w:color w:val="000000"/>
          <w:sz w:val="28"/>
        </w:rPr>
        <w:lastRenderedPageBreak/>
        <w:t>- по коду счета 120673000</w:t>
      </w:r>
      <w:r>
        <w:rPr>
          <w:rFonts w:ascii="Times New Roman" w:hAnsi="Times New Roman"/>
          <w:color w:val="000000"/>
          <w:sz w:val="28"/>
        </w:rPr>
        <w:t xml:space="preserve"> дебиторская задолженность в сумме 73 487 222,77 руб., в</w:t>
      </w:r>
      <w:r>
        <w:rPr>
          <w:rFonts w:ascii="Times New Roman" w:hAnsi="Times New Roman"/>
          <w:color w:val="000000"/>
          <w:sz w:val="28"/>
        </w:rPr>
        <w:t xml:space="preserve"> том числе: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по сегменту «Бюджетные (автономные) учреждения»</w:t>
      </w:r>
      <w:r>
        <w:rPr>
          <w:rFonts w:ascii="Times New Roman" w:hAnsi="Times New Roman"/>
          <w:color w:val="000000"/>
          <w:sz w:val="28"/>
        </w:rPr>
        <w:t xml:space="preserve"> 4 258 902,34 руб. - остаток неиспользованной субсидии подведомственным областным бюджетным учреждением</w:t>
      </w:r>
      <w:r>
        <w:rPr>
          <w:rFonts w:ascii="Times New Roman" w:hAnsi="Times New Roman"/>
          <w:color w:val="000000"/>
          <w:sz w:val="28"/>
          <w:shd w:val="clear" w:color="auto" w:fill="FFFFFF"/>
        </w:rPr>
        <w:t xml:space="preserve"> «Эксплуатация жилищного фонда</w:t>
      </w:r>
      <w:r>
        <w:rPr>
          <w:rFonts w:ascii="Times New Roman" w:hAnsi="Times New Roman"/>
          <w:color w:val="000000"/>
          <w:sz w:val="28"/>
        </w:rPr>
        <w:t>» на предоставление жилых помещений детям-сиротам и детям, ост</w:t>
      </w:r>
      <w:r>
        <w:rPr>
          <w:rFonts w:ascii="Times New Roman" w:hAnsi="Times New Roman"/>
          <w:color w:val="000000"/>
          <w:sz w:val="28"/>
        </w:rPr>
        <w:t>авшимся без попечения родителей, лицам из их числа по договорам найма специализированных жилых помещений;</w:t>
      </w:r>
    </w:p>
    <w:p w:rsidR="00000000" w:rsidRDefault="006A6DA1">
      <w:pPr>
        <w:spacing w:line="360" w:lineRule="auto"/>
        <w:ind w:firstLine="700"/>
        <w:jc w:val="both"/>
      </w:pPr>
      <w:r>
        <w:rPr>
          <w:rFonts w:ascii="Times New Roman" w:hAnsi="Times New Roman"/>
          <w:b/>
          <w:color w:val="000000"/>
          <w:sz w:val="28"/>
        </w:rPr>
        <w:t>- по сегменту  </w:t>
      </w:r>
      <w:r>
        <w:rPr>
          <w:rFonts w:ascii="Times New Roman" w:hAnsi="Times New Roman"/>
          <w:b/>
          <w:color w:val="000000"/>
          <w:sz w:val="28"/>
          <w:shd w:val="clear" w:color="auto" w:fill="FFFFFF"/>
        </w:rPr>
        <w:t>«Внебюджетные государственные единицы»</w:t>
      </w:r>
      <w:r>
        <w:rPr>
          <w:rFonts w:ascii="Microsoft Sans Serif" w:eastAsia="Microsoft Sans Serif" w:hAnsi="Microsoft Sans Serif" w:cs="Microsoft Sans Serif"/>
          <w:color w:val="000000"/>
          <w:sz w:val="21"/>
          <w:shd w:val="clear" w:color="auto" w:fill="FFFFFF"/>
        </w:rPr>
        <w:t xml:space="preserve"> </w:t>
      </w:r>
      <w:r>
        <w:rPr>
          <w:rFonts w:ascii="Times New Roman" w:hAnsi="Times New Roman"/>
          <w:color w:val="000000"/>
          <w:sz w:val="28"/>
        </w:rPr>
        <w:t>69 228 320,43 руб. - остаток неиспользованной субсидии подведомственным областным государственны</w:t>
      </w:r>
      <w:r>
        <w:rPr>
          <w:rFonts w:ascii="Times New Roman" w:hAnsi="Times New Roman"/>
          <w:color w:val="000000"/>
          <w:sz w:val="28"/>
        </w:rPr>
        <w:t>м унитарным предприятием «Елецводоканал» на капитальные вложения в объекты капитального строительства Липецкой области.</w:t>
      </w:r>
    </w:p>
    <w:p w:rsidR="00000000" w:rsidRDefault="006A6DA1">
      <w:pPr>
        <w:spacing w:line="360" w:lineRule="auto"/>
        <w:ind w:firstLine="700"/>
        <w:jc w:val="both"/>
      </w:pPr>
      <w:r>
        <w:rPr>
          <w:rFonts w:ascii="Times New Roman" w:hAnsi="Times New Roman"/>
          <w:color w:val="000000"/>
          <w:sz w:val="28"/>
        </w:rPr>
        <w:t> Просроченной дебиторской задолженности на конец отчетного периода у Управления нет.</w:t>
      </w:r>
    </w:p>
    <w:p w:rsidR="00000000" w:rsidRDefault="006A6DA1">
      <w:pPr>
        <w:spacing w:line="360" w:lineRule="auto"/>
        <w:ind w:firstLine="700"/>
        <w:jc w:val="both"/>
      </w:pPr>
      <w:r>
        <w:rPr>
          <w:rFonts w:ascii="Times New Roman" w:hAnsi="Times New Roman"/>
          <w:color w:val="000000"/>
          <w:sz w:val="28"/>
        </w:rPr>
        <w:t> По сравнению с аналогичным отчетным периодом прошл</w:t>
      </w:r>
      <w:r>
        <w:rPr>
          <w:rFonts w:ascii="Times New Roman" w:hAnsi="Times New Roman"/>
          <w:color w:val="000000"/>
          <w:sz w:val="28"/>
        </w:rPr>
        <w:t xml:space="preserve">ого года произошло уменьшение дебиторской задолженности на сумму 1 899,7 млн. руб. (без учета показателей ф.0503173_Б). Уменьшение в большей части обусловлено изменением показателей по коду счета 1 205 00 000 «Расчеты по доходам». </w:t>
      </w:r>
    </w:p>
    <w:p w:rsidR="00000000" w:rsidRDefault="006A6DA1">
      <w:pPr>
        <w:spacing w:line="360" w:lineRule="auto"/>
        <w:ind w:firstLine="700"/>
        <w:jc w:val="both"/>
      </w:pPr>
      <w:r>
        <w:rPr>
          <w:rFonts w:ascii="Times New Roman" w:hAnsi="Times New Roman"/>
          <w:color w:val="000000"/>
          <w:sz w:val="28"/>
          <w:shd w:val="clear" w:color="auto" w:fill="FFFFFF"/>
        </w:rPr>
        <w:t>По состоянию на 31.12.20</w:t>
      </w:r>
      <w:r>
        <w:rPr>
          <w:rFonts w:ascii="Times New Roman" w:hAnsi="Times New Roman"/>
          <w:color w:val="000000"/>
          <w:sz w:val="28"/>
          <w:shd w:val="clear" w:color="auto" w:fill="FFFFFF"/>
        </w:rPr>
        <w:t>22г. дебиторская задолженность (остаток неиспользованных субсидий, подлежащих к возврату в 2023 году) составила 890,8 млн. руб. В течение финансового года перечисление средств </w:t>
      </w:r>
      <w:r>
        <w:rPr>
          <w:rFonts w:ascii="Times New Roman" w:hAnsi="Times New Roman"/>
          <w:color w:val="000000"/>
          <w:sz w:val="28"/>
        </w:rPr>
        <w:t>другим бюджетам бюджетной системы Российской Федерации</w:t>
      </w:r>
      <w:r>
        <w:rPr>
          <w:rFonts w:ascii="Times New Roman" w:hAnsi="Times New Roman"/>
          <w:color w:val="000000"/>
          <w:sz w:val="28"/>
          <w:shd w:val="clear" w:color="auto" w:fill="FFFFFF"/>
        </w:rPr>
        <w:t xml:space="preserve"> осуществлялось </w:t>
      </w:r>
      <w:r>
        <w:rPr>
          <w:rFonts w:ascii="Times New Roman" w:hAnsi="Times New Roman"/>
          <w:color w:val="000000"/>
          <w:sz w:val="28"/>
        </w:rPr>
        <w:t>«</w:t>
      </w:r>
      <w:r>
        <w:rPr>
          <w:rFonts w:ascii="Times New Roman" w:hAnsi="Times New Roman"/>
          <w:color w:val="000000"/>
          <w:sz w:val="28"/>
          <w:shd w:val="clear" w:color="auto" w:fill="FFFFFF"/>
        </w:rPr>
        <w:t>под факти</w:t>
      </w:r>
      <w:r>
        <w:rPr>
          <w:rFonts w:ascii="Times New Roman" w:hAnsi="Times New Roman"/>
          <w:color w:val="000000"/>
          <w:sz w:val="28"/>
          <w:shd w:val="clear" w:color="auto" w:fill="FFFFFF"/>
        </w:rPr>
        <w:t>ческую потребность</w:t>
      </w:r>
      <w:r>
        <w:rPr>
          <w:rFonts w:ascii="Times New Roman" w:hAnsi="Times New Roman"/>
          <w:color w:val="000000"/>
          <w:sz w:val="28"/>
        </w:rPr>
        <w:t xml:space="preserve">» по заявкам получателей субсидий </w:t>
      </w:r>
      <w:r>
        <w:rPr>
          <w:rFonts w:ascii="Times New Roman" w:hAnsi="Times New Roman"/>
          <w:color w:val="000000"/>
          <w:sz w:val="28"/>
          <w:shd w:val="clear" w:color="auto" w:fill="FFFFFF"/>
        </w:rPr>
        <w:t xml:space="preserve">в средствах, необходимых для оплаты денежных обязательств по расходам. На 31.12.2023г. дебиторская задолженность по средствам, подлежащим к возврату в следующем отчетном периоде, (отнесена бухгалтерскими </w:t>
      </w:r>
      <w:r>
        <w:rPr>
          <w:rFonts w:ascii="Times New Roman" w:hAnsi="Times New Roman"/>
          <w:color w:val="000000"/>
          <w:sz w:val="28"/>
          <w:shd w:val="clear" w:color="auto" w:fill="FFFFFF"/>
        </w:rPr>
        <w:t xml:space="preserve">операциями последним днем </w:t>
      </w:r>
      <w:r>
        <w:rPr>
          <w:rFonts w:ascii="Times New Roman" w:hAnsi="Times New Roman"/>
          <w:color w:val="000000"/>
          <w:sz w:val="28"/>
          <w:shd w:val="clear" w:color="auto" w:fill="FFFFFF"/>
        </w:rPr>
        <w:lastRenderedPageBreak/>
        <w:t xml:space="preserve">отчетного года на код счета 1 205 000 </w:t>
      </w:r>
      <w:r>
        <w:rPr>
          <w:rFonts w:ascii="Times New Roman" w:hAnsi="Times New Roman"/>
          <w:color w:val="000000"/>
          <w:sz w:val="28"/>
        </w:rPr>
        <w:t>«Расчеты по доходам»</w:t>
      </w:r>
      <w:r>
        <w:rPr>
          <w:rFonts w:ascii="Times New Roman" w:hAnsi="Times New Roman"/>
          <w:color w:val="000000"/>
          <w:sz w:val="28"/>
          <w:shd w:val="clear" w:color="auto" w:fill="FFFFFF"/>
        </w:rPr>
        <w:t>) составила 6,0 млн. руб.</w:t>
      </w:r>
    </w:p>
    <w:p w:rsidR="00000000" w:rsidRDefault="006A6DA1">
      <w:pPr>
        <w:spacing w:line="360" w:lineRule="auto"/>
        <w:ind w:firstLine="700"/>
        <w:jc w:val="both"/>
      </w:pPr>
      <w:r>
        <w:rPr>
          <w:rFonts w:ascii="Times New Roman" w:hAnsi="Times New Roman"/>
          <w:color w:val="000000"/>
          <w:sz w:val="28"/>
        </w:rPr>
        <w:t xml:space="preserve">При прохождении внутридокументного контроля обнаружены предупреждения: </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несоответствию аналитических счетов бюджетного учета и видов расходов </w:t>
      </w:r>
      <w:r>
        <w:rPr>
          <w:rFonts w:ascii="Times New Roman" w:hAnsi="Times New Roman"/>
          <w:color w:val="000000"/>
          <w:sz w:val="28"/>
          <w:shd w:val="clear" w:color="auto" w:fill="FFFFFF"/>
        </w:rPr>
        <w:t>коду счета 1 206 86 006:</w:t>
      </w:r>
    </w:p>
    <w:p w:rsidR="00000000" w:rsidRDefault="006A6DA1">
      <w:pPr>
        <w:spacing w:line="360" w:lineRule="auto"/>
        <w:ind w:firstLine="700"/>
        <w:jc w:val="both"/>
      </w:pPr>
      <w:r>
        <w:rPr>
          <w:rFonts w:ascii="Times New Roman" w:hAnsi="Times New Roman"/>
          <w:color w:val="000000"/>
          <w:sz w:val="28"/>
          <w:shd w:val="clear" w:color="auto" w:fill="FFFFFF"/>
        </w:rPr>
        <w:t>- по КБК 043 05010860109503811 отражены расходы по субсидии на возмещение недополученных доходов финансовому агенту (ООО СМП Факторинг) по договору факторинга;</w:t>
      </w:r>
    </w:p>
    <w:p w:rsidR="00000000" w:rsidRDefault="006A6DA1">
      <w:pPr>
        <w:spacing w:line="360" w:lineRule="auto"/>
        <w:ind w:firstLine="700"/>
        <w:jc w:val="both"/>
      </w:pPr>
      <w:r>
        <w:rPr>
          <w:rFonts w:ascii="Times New Roman" w:hAnsi="Times New Roman"/>
          <w:color w:val="000000"/>
          <w:sz w:val="28"/>
          <w:shd w:val="clear" w:color="auto" w:fill="FFFFFF"/>
        </w:rPr>
        <w:t>- по КБК 043 05010860109504811 отражены расходы по субсидии на возмещен</w:t>
      </w:r>
      <w:r>
        <w:rPr>
          <w:rFonts w:ascii="Times New Roman" w:hAnsi="Times New Roman"/>
          <w:color w:val="000000"/>
          <w:sz w:val="28"/>
          <w:shd w:val="clear" w:color="auto" w:fill="FFFFFF"/>
        </w:rPr>
        <w:t>ие части расходов на оплату услуг и работ по энергосбережению и повышению энергетической эффективности, выполненных в ходе оказания и выполнения услуг по капитальному ремонту общего имущества в многоквартирном доме Фонду капитального ремонта общего имущест</w:t>
      </w:r>
      <w:r>
        <w:rPr>
          <w:rFonts w:ascii="Times New Roman" w:hAnsi="Times New Roman"/>
          <w:color w:val="000000"/>
          <w:sz w:val="28"/>
          <w:shd w:val="clear" w:color="auto" w:fill="FFFFFF"/>
        </w:rPr>
        <w:t xml:space="preserve">ва многоквартирных домов Липецкой области; </w:t>
      </w:r>
    </w:p>
    <w:p w:rsidR="00000000" w:rsidRDefault="006A6DA1">
      <w:pPr>
        <w:spacing w:line="360" w:lineRule="auto"/>
        <w:ind w:firstLine="700"/>
        <w:jc w:val="both"/>
      </w:pPr>
      <w:r>
        <w:rPr>
          <w:rFonts w:ascii="Times New Roman" w:hAnsi="Times New Roman"/>
          <w:color w:val="000000"/>
          <w:sz w:val="28"/>
          <w:shd w:val="clear" w:color="auto" w:fill="FFFFFF"/>
        </w:rPr>
        <w:t>- по КБК 043 05010860109601813 отражены расходы по субсидии на финансовое обеспечение части затрат по капитальному ремонту многоквартирных домов Фонду капитального ремонта общего имущества многоквартирных домов Л</w:t>
      </w:r>
      <w:r>
        <w:rPr>
          <w:rFonts w:ascii="Times New Roman" w:hAnsi="Times New Roman"/>
          <w:color w:val="000000"/>
          <w:sz w:val="28"/>
          <w:shd w:val="clear" w:color="auto" w:fill="FFFFFF"/>
        </w:rPr>
        <w:t>ипецкой области за счет средств бюджета субъекта РФ.</w:t>
      </w:r>
    </w:p>
    <w:p w:rsidR="00000000" w:rsidRDefault="006A6DA1">
      <w:pPr>
        <w:spacing w:line="360" w:lineRule="auto"/>
        <w:ind w:firstLine="700"/>
        <w:jc w:val="both"/>
      </w:pPr>
      <w:r>
        <w:rPr>
          <w:rFonts w:ascii="Times New Roman" w:hAnsi="Times New Roman"/>
          <w:color w:val="000000"/>
          <w:sz w:val="28"/>
          <w:shd w:val="clear" w:color="auto" w:fill="FFFFFF"/>
        </w:rPr>
        <w:t>При проверке междокументных контрольных соотношений ф.0503169_БД за 2023г. выявлены следующие расхождения:</w:t>
      </w:r>
    </w:p>
    <w:p w:rsidR="00000000" w:rsidRDefault="006A6DA1">
      <w:pPr>
        <w:spacing w:line="360" w:lineRule="auto"/>
        <w:ind w:firstLine="700"/>
        <w:jc w:val="both"/>
      </w:pPr>
      <w:r>
        <w:rPr>
          <w:rFonts w:ascii="Times New Roman" w:hAnsi="Times New Roman"/>
          <w:color w:val="000000"/>
          <w:sz w:val="28"/>
          <w:shd w:val="clear" w:color="auto" w:fill="FFFFFF"/>
        </w:rPr>
        <w:t>показатели остатков на начало года по коду счетов 120651000 «Расчеты по перечислениям другим бюд</w:t>
      </w:r>
      <w:r>
        <w:rPr>
          <w:rFonts w:ascii="Times New Roman" w:hAnsi="Times New Roman"/>
          <w:color w:val="000000"/>
          <w:sz w:val="28"/>
          <w:shd w:val="clear" w:color="auto" w:fill="FFFFFF"/>
        </w:rPr>
        <w:t>жетам бюджетной системы Российской Федерации», 120654000 «Расчеты по перечислениям капитального характера другим бюджетам бюджетной системы Российской Федерации» не соответствуют остаткам на конец отчетного периода на сумму 241 403 216,52 руб.</w:t>
      </w:r>
    </w:p>
    <w:p w:rsidR="00000000" w:rsidRDefault="006A6DA1">
      <w:pPr>
        <w:spacing w:line="360" w:lineRule="auto"/>
        <w:ind w:firstLine="700"/>
        <w:jc w:val="both"/>
      </w:pPr>
      <w:r>
        <w:rPr>
          <w:rFonts w:ascii="Times New Roman" w:hAnsi="Times New Roman"/>
          <w:color w:val="000000"/>
          <w:sz w:val="28"/>
        </w:rPr>
        <w:lastRenderedPageBreak/>
        <w:t>В связи с те</w:t>
      </w:r>
      <w:r>
        <w:rPr>
          <w:rFonts w:ascii="Times New Roman" w:hAnsi="Times New Roman"/>
          <w:color w:val="000000"/>
          <w:sz w:val="28"/>
        </w:rPr>
        <w:t xml:space="preserve">м, что показатели задолженности отражают остаток средств финансовой поддержки бюджетам муниципальных районов за счет средств ППК Фонда развития территорий на обеспечение мероприятий по переселению граждан из аварийного жилищного фонда, расходы относятся к </w:t>
      </w:r>
      <w:r>
        <w:rPr>
          <w:rFonts w:ascii="Times New Roman" w:hAnsi="Times New Roman"/>
          <w:color w:val="000000"/>
          <w:sz w:val="28"/>
        </w:rPr>
        <w:t xml:space="preserve">субсидиям капитального характера, перечисляются по КБК 043 0501086F367483 522 КОСГУ 254, в связи с чем произведена реклассификация расходов </w:t>
      </w:r>
      <w:r>
        <w:rPr>
          <w:rFonts w:ascii="Times New Roman" w:hAnsi="Times New Roman"/>
          <w:color w:val="000000"/>
          <w:sz w:val="28"/>
          <w:shd w:val="clear" w:color="auto" w:fill="FFFFFF"/>
        </w:rPr>
        <w:t>с кода счета 120651000 на счет 120654000</w:t>
      </w:r>
      <w:r>
        <w:rPr>
          <w:rFonts w:ascii="Times New Roman" w:hAnsi="Times New Roman"/>
          <w:color w:val="000000"/>
          <w:sz w:val="28"/>
        </w:rPr>
        <w:t>.</w:t>
      </w:r>
    </w:p>
    <w:p w:rsidR="00000000" w:rsidRDefault="006A6DA1">
      <w:pPr>
        <w:spacing w:line="360" w:lineRule="auto"/>
        <w:jc w:val="center"/>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«Сведения по дебиторской и кредиторской задолженности» (ф. 0503169) (кред</w:t>
      </w:r>
      <w:r>
        <w:rPr>
          <w:rFonts w:ascii="Times New Roman" w:hAnsi="Times New Roman"/>
          <w:b/>
          <w:color w:val="000000"/>
          <w:sz w:val="28"/>
          <w:shd w:val="clear" w:color="auto" w:fill="FFFFFF"/>
        </w:rPr>
        <w:t>иторская задолженность).</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 xml:space="preserve">На начало отчетного периода числится кредиторская задолженность в гр.2 по доходам в сумме </w:t>
      </w:r>
      <w:r>
        <w:rPr>
          <w:rFonts w:ascii="Times New Roman" w:hAnsi="Times New Roman"/>
          <w:b/>
          <w:color w:val="000000"/>
          <w:sz w:val="28"/>
          <w:shd w:val="clear" w:color="auto" w:fill="FFFFFF"/>
        </w:rPr>
        <w:t>1 099 156 461,20</w:t>
      </w:r>
      <w:r>
        <w:rPr>
          <w:rFonts w:ascii="Times New Roman" w:hAnsi="Times New Roman"/>
          <w:color w:val="000000"/>
          <w:sz w:val="28"/>
          <w:shd w:val="clear" w:color="auto" w:fill="FFFFFF"/>
        </w:rPr>
        <w:t xml:space="preserve"> руб. </w:t>
      </w:r>
    </w:p>
    <w:p w:rsidR="00000000" w:rsidRDefault="006A6DA1">
      <w:pPr>
        <w:spacing w:line="360" w:lineRule="auto"/>
        <w:ind w:firstLine="720"/>
        <w:jc w:val="both"/>
      </w:pPr>
      <w:r>
        <w:rPr>
          <w:rFonts w:ascii="Times New Roman" w:hAnsi="Times New Roman"/>
          <w:color w:val="000000"/>
          <w:sz w:val="28"/>
          <w:shd w:val="clear" w:color="auto" w:fill="FFFFFF"/>
        </w:rPr>
        <w:t xml:space="preserve">На конец отчетного периода кредиторская задолженность в гр.9 в части доходов составляет </w:t>
      </w:r>
      <w:r>
        <w:rPr>
          <w:rFonts w:ascii="Times New Roman" w:hAnsi="Times New Roman"/>
          <w:b/>
          <w:color w:val="000000"/>
          <w:sz w:val="28"/>
          <w:shd w:val="clear" w:color="auto" w:fill="FFFFFF"/>
        </w:rPr>
        <w:t>100 540 600,16</w:t>
      </w:r>
      <w:r>
        <w:rPr>
          <w:rFonts w:ascii="Times New Roman" w:hAnsi="Times New Roman"/>
          <w:color w:val="000000"/>
          <w:sz w:val="28"/>
          <w:shd w:val="clear" w:color="auto" w:fill="FFFFFF"/>
        </w:rPr>
        <w:t xml:space="preserve"> руб. (без учет</w:t>
      </w:r>
      <w:r>
        <w:rPr>
          <w:rFonts w:ascii="Times New Roman" w:hAnsi="Times New Roman"/>
          <w:color w:val="000000"/>
          <w:sz w:val="28"/>
          <w:shd w:val="clear" w:color="auto" w:fill="FFFFFF"/>
        </w:rPr>
        <w:t>а доходов будущих периодов):</w:t>
      </w:r>
    </w:p>
    <w:p w:rsidR="00000000" w:rsidRDefault="006A6DA1">
      <w:pPr>
        <w:spacing w:line="360" w:lineRule="auto"/>
        <w:jc w:val="both"/>
      </w:pPr>
      <w:r>
        <w:rPr>
          <w:rFonts w:ascii="Times New Roman" w:hAnsi="Times New Roman"/>
          <w:b/>
          <w:color w:val="FF0000"/>
          <w:sz w:val="28"/>
        </w:rPr>
        <w:t>     </w:t>
      </w:r>
      <w:r>
        <w:rPr>
          <w:rFonts w:ascii="Times New Roman" w:hAnsi="Times New Roman"/>
          <w:color w:val="FF0000"/>
          <w:sz w:val="28"/>
          <w:shd w:val="clear" w:color="auto" w:fill="FFFFFF"/>
        </w:rPr>
        <w:t xml:space="preserve">- </w:t>
      </w:r>
      <w:r>
        <w:rPr>
          <w:rFonts w:ascii="Times New Roman" w:hAnsi="Times New Roman"/>
          <w:color w:val="000000"/>
          <w:sz w:val="28"/>
        </w:rPr>
        <w:t>по сегменту  </w:t>
      </w:r>
      <w:r>
        <w:rPr>
          <w:rFonts w:ascii="Times New Roman" w:hAnsi="Times New Roman"/>
          <w:color w:val="000000"/>
          <w:sz w:val="28"/>
          <w:shd w:val="clear" w:color="auto" w:fill="FFFFFF"/>
        </w:rPr>
        <w:t>«Внебюджетные государственные единицы» по коду счета 1 205 64 000</w:t>
      </w:r>
      <w:r>
        <w:rPr>
          <w:rFonts w:ascii="Times New Roman" w:hAnsi="Times New Roman"/>
          <w:color w:val="000000"/>
          <w:sz w:val="28"/>
        </w:rPr>
        <w:t xml:space="preserve"> - остаток средств финансовой поддержки, поступившей от публично-правовой компании  </w:t>
      </w:r>
      <w:r>
        <w:rPr>
          <w:rFonts w:ascii="Times New Roman" w:hAnsi="Times New Roman"/>
          <w:color w:val="000000"/>
          <w:sz w:val="28"/>
          <w:shd w:val="clear" w:color="auto" w:fill="FFFFFF"/>
        </w:rPr>
        <w:t>«Фонд развития территорий»</w:t>
      </w:r>
      <w:r>
        <w:rPr>
          <w:rFonts w:ascii="Times New Roman" w:hAnsi="Times New Roman"/>
          <w:color w:val="000000"/>
          <w:sz w:val="28"/>
        </w:rPr>
        <w:t>, в том числе:</w:t>
      </w:r>
    </w:p>
    <w:p w:rsidR="00000000" w:rsidRDefault="006A6DA1">
      <w:pPr>
        <w:spacing w:line="360" w:lineRule="auto"/>
        <w:jc w:val="both"/>
      </w:pPr>
      <w:r>
        <w:rPr>
          <w:rFonts w:ascii="Times New Roman" w:hAnsi="Times New Roman"/>
          <w:color w:val="000000"/>
          <w:sz w:val="28"/>
        </w:rPr>
        <w:t xml:space="preserve">  -   по КБК 043 </w:t>
      </w:r>
      <w:r>
        <w:rPr>
          <w:rFonts w:ascii="Times New Roman" w:hAnsi="Times New Roman"/>
          <w:color w:val="000000"/>
          <w:sz w:val="28"/>
        </w:rPr>
        <w:t>20302040020000150  на переселение граждан из аварийного жилищного фонда в сумме 540 600,16 руб.;</w:t>
      </w:r>
    </w:p>
    <w:p w:rsidR="00000000" w:rsidRDefault="006A6DA1">
      <w:pPr>
        <w:spacing w:line="360" w:lineRule="auto"/>
        <w:jc w:val="both"/>
      </w:pPr>
      <w:r>
        <w:rPr>
          <w:rFonts w:ascii="Times New Roman" w:hAnsi="Times New Roman"/>
          <w:color w:val="000000"/>
          <w:sz w:val="28"/>
        </w:rPr>
        <w:t>   -    по КБК 043</w:t>
      </w:r>
      <w:r>
        <w:rPr>
          <w:rFonts w:eastAsia="Calibri" w:cs="Calibri"/>
          <w:b/>
          <w:i/>
          <w:color w:val="000000"/>
        </w:rPr>
        <w:t xml:space="preserve"> </w:t>
      </w:r>
      <w:r>
        <w:rPr>
          <w:rFonts w:ascii="Times New Roman" w:hAnsi="Times New Roman"/>
          <w:color w:val="000000"/>
          <w:sz w:val="28"/>
        </w:rPr>
        <w:t>20302080020000150  на модернизацию объектов коммунальной инфраструктуры в сумме 100 000 000,00 руб.</w:t>
      </w:r>
    </w:p>
    <w:p w:rsidR="00000000" w:rsidRDefault="006A6DA1">
      <w:pPr>
        <w:spacing w:line="360" w:lineRule="auto"/>
        <w:ind w:firstLine="720"/>
        <w:jc w:val="both"/>
      </w:pPr>
      <w:r>
        <w:rPr>
          <w:rFonts w:ascii="Times New Roman" w:hAnsi="Times New Roman"/>
          <w:color w:val="000000"/>
          <w:sz w:val="28"/>
        </w:rPr>
        <w:t>Причиной возникновения кредиторской задо</w:t>
      </w:r>
      <w:r>
        <w:rPr>
          <w:rFonts w:ascii="Times New Roman" w:hAnsi="Times New Roman"/>
          <w:color w:val="000000"/>
          <w:sz w:val="28"/>
        </w:rPr>
        <w:t xml:space="preserve">лженности является условие поэтапного перечисления средств на обеспечение мероприятий и начисление доходов на основании фактически произведенных расходов, отраженных в отчетности муниципальных образований и унитарных предприятий. </w:t>
      </w:r>
    </w:p>
    <w:p w:rsidR="00000000" w:rsidRDefault="006A6DA1">
      <w:pPr>
        <w:spacing w:line="360" w:lineRule="auto"/>
        <w:ind w:firstLine="720"/>
        <w:jc w:val="both"/>
      </w:pPr>
      <w:r>
        <w:rPr>
          <w:rFonts w:ascii="Times New Roman" w:hAnsi="Times New Roman"/>
          <w:color w:val="000000"/>
          <w:sz w:val="28"/>
          <w:shd w:val="clear" w:color="auto" w:fill="FFFFFF"/>
        </w:rPr>
        <w:t>Кредиторская задолженност</w:t>
      </w:r>
      <w:r>
        <w:rPr>
          <w:rFonts w:ascii="Times New Roman" w:hAnsi="Times New Roman"/>
          <w:color w:val="000000"/>
          <w:sz w:val="28"/>
          <w:shd w:val="clear" w:color="auto" w:fill="FFFFFF"/>
        </w:rPr>
        <w:t xml:space="preserve">ь по расчетам с поставщиками по состоянию на 01 января 2024 года составила </w:t>
      </w:r>
      <w:r>
        <w:rPr>
          <w:rFonts w:ascii="Times New Roman" w:hAnsi="Times New Roman"/>
          <w:b/>
          <w:color w:val="000000"/>
          <w:sz w:val="28"/>
          <w:shd w:val="clear" w:color="auto" w:fill="FFFFFF"/>
        </w:rPr>
        <w:t>52 329,96</w:t>
      </w:r>
      <w:r>
        <w:rPr>
          <w:rFonts w:ascii="Times New Roman" w:hAnsi="Times New Roman"/>
          <w:color w:val="000000"/>
          <w:sz w:val="28"/>
          <w:shd w:val="clear" w:color="auto" w:fill="FFFFFF"/>
        </w:rPr>
        <w:t xml:space="preserve"> руб. (без учета резервов предстоящих расходов), в том числе: </w:t>
      </w:r>
    </w:p>
    <w:p w:rsidR="00000000" w:rsidRDefault="006A6DA1">
      <w:pPr>
        <w:spacing w:line="360" w:lineRule="auto"/>
        <w:ind w:firstLine="720"/>
        <w:jc w:val="both"/>
      </w:pPr>
      <w:r>
        <w:rPr>
          <w:rFonts w:ascii="Times New Roman" w:hAnsi="Times New Roman"/>
          <w:b/>
          <w:color w:val="000000"/>
          <w:sz w:val="28"/>
          <w:shd w:val="clear" w:color="auto" w:fill="FFFFFF"/>
        </w:rPr>
        <w:lastRenderedPageBreak/>
        <w:t>- по коду счета 1 208 12 007</w:t>
      </w:r>
      <w:r>
        <w:rPr>
          <w:rFonts w:ascii="Times New Roman" w:hAnsi="Times New Roman"/>
          <w:color w:val="000000"/>
          <w:sz w:val="28"/>
          <w:shd w:val="clear" w:color="auto" w:fill="FFFFFF"/>
        </w:rPr>
        <w:t xml:space="preserve"> – 18 160,00 руб. (суточные по командировкам по территории РФ);</w:t>
      </w:r>
    </w:p>
    <w:p w:rsidR="00000000" w:rsidRDefault="006A6DA1">
      <w:pPr>
        <w:spacing w:line="360" w:lineRule="auto"/>
        <w:ind w:firstLine="720"/>
        <w:jc w:val="both"/>
      </w:pPr>
      <w:r>
        <w:rPr>
          <w:rFonts w:ascii="Times New Roman" w:hAnsi="Times New Roman"/>
          <w:b/>
          <w:color w:val="000000"/>
          <w:sz w:val="28"/>
          <w:shd w:val="clear" w:color="auto" w:fill="FFFFFF"/>
        </w:rPr>
        <w:t>- по коду счета 1</w:t>
      </w:r>
      <w:r>
        <w:rPr>
          <w:rFonts w:ascii="Times New Roman" w:hAnsi="Times New Roman"/>
          <w:b/>
          <w:color w:val="000000"/>
          <w:sz w:val="28"/>
          <w:shd w:val="clear" w:color="auto" w:fill="FFFFFF"/>
        </w:rPr>
        <w:t> 208 26 007</w:t>
      </w:r>
      <w:r>
        <w:rPr>
          <w:rFonts w:ascii="Times New Roman" w:hAnsi="Times New Roman"/>
          <w:color w:val="000000"/>
          <w:sz w:val="28"/>
          <w:shd w:val="clear" w:color="auto" w:fill="FFFFFF"/>
        </w:rPr>
        <w:t xml:space="preserve"> – 25 248,00 руб. (задолженность за проживание в командировке подотчетным лицам);</w:t>
      </w:r>
    </w:p>
    <w:p w:rsidR="00000000" w:rsidRDefault="006A6DA1">
      <w:pPr>
        <w:spacing w:line="360" w:lineRule="auto"/>
        <w:jc w:val="both"/>
      </w:pPr>
      <w:r>
        <w:rPr>
          <w:rFonts w:ascii="Times New Roman" w:hAnsi="Times New Roman"/>
          <w:color w:val="000000"/>
          <w:sz w:val="24"/>
        </w:rPr>
        <w:t>            </w:t>
      </w:r>
      <w:r>
        <w:rPr>
          <w:rFonts w:ascii="Times New Roman" w:hAnsi="Times New Roman"/>
          <w:b/>
          <w:color w:val="000000"/>
          <w:sz w:val="28"/>
          <w:shd w:val="clear" w:color="auto" w:fill="FFFFFF"/>
        </w:rPr>
        <w:t>- по коду счета 1 302 21 004</w:t>
      </w:r>
      <w:r>
        <w:rPr>
          <w:rFonts w:ascii="Times New Roman" w:hAnsi="Times New Roman"/>
          <w:color w:val="000000"/>
          <w:sz w:val="28"/>
          <w:shd w:val="clear" w:color="auto" w:fill="FFFFFF"/>
        </w:rPr>
        <w:t xml:space="preserve"> – 6 910,22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задолженность за услуги связи на сумму 3 008,22 руб. (ПАО «Ростелеком» Липецкий филиал), усл</w:t>
      </w:r>
      <w:r>
        <w:rPr>
          <w:rFonts w:ascii="Times New Roman" w:hAnsi="Times New Roman"/>
          <w:color w:val="000000"/>
          <w:sz w:val="28"/>
          <w:shd w:val="clear" w:color="auto" w:fill="FFFFFF"/>
        </w:rPr>
        <w:t>уги мобильной связи на сумму 3 000,00 руб. (ПАО «Т2 Мобайл»), услуги по пересылке почтовой корреспонденции на сумму 902,00 руб. (УФПС Липецкой области);</w:t>
      </w:r>
    </w:p>
    <w:p w:rsidR="00000000" w:rsidRDefault="006A6DA1">
      <w:pPr>
        <w:spacing w:line="360" w:lineRule="auto"/>
        <w:ind w:firstLine="720"/>
        <w:jc w:val="both"/>
      </w:pPr>
      <w:r>
        <w:rPr>
          <w:rFonts w:ascii="Times New Roman" w:hAnsi="Times New Roman"/>
          <w:b/>
          <w:color w:val="000000"/>
          <w:sz w:val="28"/>
          <w:shd w:val="clear" w:color="auto" w:fill="FFFFFF"/>
        </w:rPr>
        <w:t>- по коду счета 1 302 26 004</w:t>
      </w:r>
      <w:r>
        <w:rPr>
          <w:rFonts w:ascii="Times New Roman" w:hAnsi="Times New Roman"/>
          <w:color w:val="000000"/>
          <w:sz w:val="28"/>
          <w:shd w:val="clear" w:color="auto" w:fill="FFFFFF"/>
        </w:rPr>
        <w:t xml:space="preserve"> – 1 960,00 руб. </w:t>
      </w:r>
      <w:r>
        <w:rPr>
          <w:rFonts w:ascii="Times New Roman" w:hAnsi="Times New Roman"/>
          <w:color w:val="000000"/>
          <w:sz w:val="28"/>
        </w:rPr>
        <w:t xml:space="preserve">ООО ЧОП </w:t>
      </w:r>
      <w:r>
        <w:rPr>
          <w:rFonts w:ascii="Times New Roman" w:hAnsi="Times New Roman"/>
          <w:color w:val="000000"/>
          <w:sz w:val="28"/>
          <w:shd w:val="clear" w:color="auto" w:fill="FFFFFF"/>
        </w:rPr>
        <w:t>«</w:t>
      </w:r>
      <w:r>
        <w:rPr>
          <w:rFonts w:ascii="Times New Roman" w:hAnsi="Times New Roman"/>
          <w:color w:val="000000"/>
          <w:sz w:val="28"/>
        </w:rPr>
        <w:t>Зубр</w:t>
      </w:r>
      <w:r>
        <w:rPr>
          <w:rFonts w:ascii="Times New Roman" w:hAnsi="Times New Roman"/>
          <w:color w:val="000000"/>
          <w:sz w:val="28"/>
          <w:shd w:val="clear" w:color="auto" w:fill="FFFFFF"/>
        </w:rPr>
        <w:t>»</w:t>
      </w:r>
      <w:r>
        <w:rPr>
          <w:rFonts w:ascii="Times New Roman" w:hAnsi="Times New Roman"/>
          <w:color w:val="000000"/>
          <w:sz w:val="28"/>
        </w:rPr>
        <w:t xml:space="preserve"> (оказание услуг по охране объектов и имущес</w:t>
      </w:r>
      <w:r>
        <w:rPr>
          <w:rFonts w:ascii="Times New Roman" w:hAnsi="Times New Roman"/>
          <w:color w:val="000000"/>
          <w:sz w:val="28"/>
        </w:rPr>
        <w:t>тва);</w:t>
      </w:r>
    </w:p>
    <w:p w:rsidR="00000000" w:rsidRDefault="006A6DA1">
      <w:pPr>
        <w:spacing w:line="360" w:lineRule="auto"/>
      </w:pPr>
      <w:r>
        <w:rPr>
          <w:rFonts w:ascii="Times New Roman" w:hAnsi="Times New Roman"/>
          <w:b/>
          <w:color w:val="000000"/>
          <w:sz w:val="28"/>
          <w:shd w:val="clear" w:color="auto" w:fill="FFFFFF"/>
        </w:rPr>
        <w:t>            - по коду счета 1 302 34 004</w:t>
      </w:r>
      <w:r>
        <w:rPr>
          <w:rFonts w:ascii="Times New Roman" w:hAnsi="Times New Roman"/>
          <w:color w:val="000000"/>
          <w:sz w:val="28"/>
          <w:shd w:val="clear" w:color="auto" w:fill="FFFFFF"/>
        </w:rPr>
        <w:t xml:space="preserve"> - 51,74 руб. задолженность ООО </w:t>
      </w:r>
      <w:r>
        <w:rPr>
          <w:rFonts w:ascii="Times New Roman" w:hAnsi="Times New Roman"/>
          <w:b/>
          <w:color w:val="000000"/>
          <w:sz w:val="28"/>
          <w:shd w:val="clear" w:color="auto" w:fill="FFFFFF"/>
        </w:rPr>
        <w:t>«</w:t>
      </w:r>
      <w:r>
        <w:rPr>
          <w:rFonts w:ascii="Times New Roman" w:hAnsi="Times New Roman"/>
          <w:color w:val="000000"/>
          <w:sz w:val="28"/>
          <w:shd w:val="clear" w:color="auto" w:fill="FFFFFF"/>
        </w:rPr>
        <w:t>Офисмаг</w:t>
      </w:r>
      <w:r>
        <w:rPr>
          <w:rFonts w:ascii="Times New Roman" w:hAnsi="Times New Roman"/>
          <w:b/>
          <w:color w:val="000000"/>
          <w:sz w:val="28"/>
          <w:shd w:val="clear" w:color="auto" w:fill="FFFFFF"/>
        </w:rPr>
        <w:t>»</w:t>
      </w:r>
      <w:r>
        <w:rPr>
          <w:rFonts w:ascii="Times New Roman" w:hAnsi="Times New Roman"/>
          <w:color w:val="000000"/>
          <w:sz w:val="28"/>
          <w:shd w:val="clear" w:color="auto" w:fill="FFFFFF"/>
        </w:rPr>
        <w:t xml:space="preserve"> за поставку канцелярских принадлежностей.</w:t>
      </w:r>
    </w:p>
    <w:p w:rsidR="00000000" w:rsidRDefault="006A6DA1">
      <w:pPr>
        <w:spacing w:line="360" w:lineRule="auto"/>
        <w:jc w:val="both"/>
      </w:pPr>
      <w:r>
        <w:rPr>
          <w:rFonts w:ascii="Times New Roman" w:hAnsi="Times New Roman"/>
          <w:b/>
          <w:color w:val="FF0000"/>
          <w:sz w:val="28"/>
        </w:rPr>
        <w:t xml:space="preserve">           </w:t>
      </w:r>
      <w:r>
        <w:rPr>
          <w:rFonts w:ascii="Times New Roman" w:hAnsi="Times New Roman"/>
          <w:color w:val="000000"/>
          <w:sz w:val="28"/>
          <w:shd w:val="clear" w:color="auto" w:fill="FFFFFF"/>
        </w:rPr>
        <w:t>Показатель задолженности в гр.9  по сегменту «Бюджетные единицы»    752 622 600,00 руб. по кодам счетов 1 401 41 00</w:t>
      </w:r>
      <w:r>
        <w:rPr>
          <w:rFonts w:ascii="Times New Roman" w:hAnsi="Times New Roman"/>
          <w:color w:val="000000"/>
          <w:sz w:val="28"/>
          <w:shd w:val="clear" w:color="auto" w:fill="FFFFFF"/>
        </w:rPr>
        <w:t xml:space="preserve">0, 1 401 49 000 - показатель доходов будущих периодов по соглашениям с </w:t>
      </w:r>
      <w:r>
        <w:rPr>
          <w:rFonts w:ascii="Times New Roman" w:hAnsi="Times New Roman"/>
          <w:color w:val="000000"/>
          <w:sz w:val="28"/>
        </w:rPr>
        <w:t xml:space="preserve">Министерством строительства и коммунально-жилищного хозяйства РФ </w:t>
      </w:r>
      <w:r>
        <w:rPr>
          <w:rFonts w:ascii="Times New Roman" w:hAnsi="Times New Roman"/>
          <w:color w:val="000000"/>
          <w:sz w:val="28"/>
          <w:shd w:val="clear" w:color="auto" w:fill="FFFFFF"/>
        </w:rPr>
        <w:t>о предоставлении субсидий и межбюджетных трансфертов текущего и капитального характера из федерального бюджета на поддер</w:t>
      </w:r>
      <w:r>
        <w:rPr>
          <w:rFonts w:ascii="Times New Roman" w:hAnsi="Times New Roman"/>
          <w:color w:val="000000"/>
          <w:sz w:val="28"/>
          <w:shd w:val="clear" w:color="auto" w:fill="FFFFFF"/>
        </w:rPr>
        <w:t>жку государственных программ субьектов РФ и муниципальных программ (подпрограмм) формирования современной городской среды в рамках федерального проекта «Формирование комфортной городской среды».</w:t>
      </w:r>
    </w:p>
    <w:p w:rsidR="00000000" w:rsidRDefault="006A6DA1">
      <w:pPr>
        <w:spacing w:line="360" w:lineRule="auto"/>
        <w:ind w:firstLine="720"/>
        <w:jc w:val="both"/>
      </w:pPr>
      <w:r>
        <w:rPr>
          <w:rFonts w:ascii="Times New Roman" w:hAnsi="Times New Roman"/>
          <w:color w:val="000000"/>
          <w:sz w:val="28"/>
          <w:shd w:val="clear" w:color="auto" w:fill="FFFFFF"/>
        </w:rPr>
        <w:t>Показатель задолженности в гр.9 по коду счета 1 401 60 000 со</w:t>
      </w:r>
      <w:r>
        <w:rPr>
          <w:rFonts w:ascii="Times New Roman" w:hAnsi="Times New Roman"/>
          <w:color w:val="000000"/>
          <w:sz w:val="28"/>
          <w:shd w:val="clear" w:color="auto" w:fill="FFFFFF"/>
        </w:rPr>
        <w:t>ставляет 2 153 000,33 руб. (резерв на оплату отпусков по КОСГУ 211 в сумме 1 660 207,30 руб. и страховых взносов по КОСГУ 213 в сумме 492 793,03 руб.)</w:t>
      </w:r>
    </w:p>
    <w:p w:rsidR="00000000" w:rsidRDefault="006A6DA1">
      <w:pPr>
        <w:spacing w:line="360" w:lineRule="auto"/>
        <w:ind w:firstLine="720"/>
        <w:jc w:val="both"/>
      </w:pPr>
      <w:r>
        <w:rPr>
          <w:rFonts w:ascii="Times New Roman" w:hAnsi="Times New Roman"/>
          <w:color w:val="000000"/>
          <w:sz w:val="28"/>
          <w:shd w:val="clear" w:color="auto" w:fill="FFFFFF"/>
        </w:rPr>
        <w:t>Просроченной и долгосрочной кредиторской задолженности на конец отчетного периода у Управления нет.</w:t>
      </w:r>
    </w:p>
    <w:p w:rsidR="00000000" w:rsidRDefault="006A6DA1">
      <w:pPr>
        <w:spacing w:line="360" w:lineRule="auto"/>
        <w:ind w:firstLine="700"/>
        <w:jc w:val="both"/>
      </w:pPr>
      <w:r>
        <w:rPr>
          <w:rFonts w:ascii="Times New Roman" w:hAnsi="Times New Roman"/>
          <w:color w:val="000000"/>
          <w:sz w:val="28"/>
        </w:rPr>
        <w:lastRenderedPageBreak/>
        <w:t>По ср</w:t>
      </w:r>
      <w:r>
        <w:rPr>
          <w:rFonts w:ascii="Times New Roman" w:hAnsi="Times New Roman"/>
          <w:color w:val="000000"/>
          <w:sz w:val="28"/>
        </w:rPr>
        <w:t>авнению с аналогичным отчетным периодом прошлого года произошло уменьшение кредиторской задолженности на сумму 998,6 млн. руб. Уменьшение в большей части обусловлено изменением показателей по коду счета 1 205 00 000 «Расчеты по доходам».   </w:t>
      </w:r>
    </w:p>
    <w:p w:rsidR="00000000" w:rsidRDefault="006A6DA1">
      <w:pPr>
        <w:spacing w:line="360" w:lineRule="auto"/>
        <w:ind w:firstLine="700"/>
        <w:jc w:val="both"/>
      </w:pPr>
      <w:r>
        <w:rPr>
          <w:rFonts w:ascii="Times New Roman" w:hAnsi="Times New Roman"/>
          <w:color w:val="000000"/>
          <w:sz w:val="28"/>
        </w:rPr>
        <w:t> В 2022 году по</w:t>
      </w:r>
      <w:r>
        <w:rPr>
          <w:rFonts w:ascii="Times New Roman" w:hAnsi="Times New Roman"/>
          <w:color w:val="000000"/>
          <w:sz w:val="28"/>
        </w:rPr>
        <w:t xml:space="preserve"> состоянию на 31.12.2022г. по договорам с Государственной корпорацией - Фонд содействия реформированию жилищно-коммунального хозяйства на    финансовую  поддержку  по    переселению   граждан из аварийного жилищного фонда, на  проведение капитального   рем</w:t>
      </w:r>
      <w:r>
        <w:rPr>
          <w:rFonts w:ascii="Times New Roman" w:hAnsi="Times New Roman"/>
          <w:color w:val="000000"/>
          <w:sz w:val="28"/>
        </w:rPr>
        <w:t>онта общего имущества в многоквартирных домах   числилась кредиторская  задолженность в сумме 1 099,2 млн. руб. Государственная корпорация - Фонд содействия реформированию жилищно-коммунального хозяйства путем реорганизации с 13.12.2022г. присоединена к пу</w:t>
      </w:r>
      <w:r>
        <w:rPr>
          <w:rFonts w:ascii="Times New Roman" w:hAnsi="Times New Roman"/>
          <w:color w:val="000000"/>
          <w:sz w:val="28"/>
        </w:rPr>
        <w:t xml:space="preserve">блично-правовой компании «Фонд развития территорий». На 31.12.2023г. кредиторская задолженность по коду счета 1 205 64 000 «Расчеты по поступлениям капитального характера от организаций государственного сектора» составила  100,5 млн. руб. </w:t>
      </w:r>
    </w:p>
    <w:p w:rsidR="00000000" w:rsidRDefault="006A6DA1">
      <w:pPr>
        <w:spacing w:line="360" w:lineRule="auto"/>
        <w:ind w:firstLine="700"/>
        <w:jc w:val="both"/>
      </w:pPr>
      <w:r>
        <w:rPr>
          <w:rFonts w:ascii="Times New Roman" w:hAnsi="Times New Roman"/>
          <w:color w:val="000000"/>
          <w:sz w:val="28"/>
          <w:shd w:val="clear" w:color="auto" w:fill="FFFFFF"/>
        </w:rPr>
        <w:t xml:space="preserve">При прохождении </w:t>
      </w:r>
      <w:r>
        <w:rPr>
          <w:rFonts w:ascii="Times New Roman" w:hAnsi="Times New Roman"/>
          <w:color w:val="000000"/>
          <w:sz w:val="28"/>
          <w:shd w:val="clear" w:color="auto" w:fill="FFFFFF"/>
        </w:rPr>
        <w:t xml:space="preserve">внутридокументного контроля ф.0503169_БК обнаружены предупреждения: </w:t>
      </w:r>
    </w:p>
    <w:p w:rsidR="00000000" w:rsidRDefault="006A6DA1">
      <w:pPr>
        <w:spacing w:line="360" w:lineRule="auto"/>
        <w:ind w:firstLine="720"/>
        <w:jc w:val="both"/>
      </w:pPr>
      <w:r>
        <w:rPr>
          <w:rFonts w:ascii="Times New Roman" w:hAnsi="Times New Roman"/>
          <w:color w:val="000000"/>
          <w:sz w:val="28"/>
          <w:shd w:val="clear" w:color="auto" w:fill="FFFFFF"/>
        </w:rPr>
        <w:t> по несоответствию аналитических счетов бюджетного учета и видов расходов коду счета 1 302 86 006:</w:t>
      </w:r>
    </w:p>
    <w:p w:rsidR="00000000" w:rsidRDefault="006A6DA1">
      <w:pPr>
        <w:spacing w:line="360" w:lineRule="auto"/>
        <w:ind w:firstLine="700"/>
        <w:jc w:val="both"/>
      </w:pPr>
      <w:r>
        <w:rPr>
          <w:rFonts w:ascii="Times New Roman" w:hAnsi="Times New Roman"/>
          <w:color w:val="000000"/>
          <w:sz w:val="28"/>
          <w:shd w:val="clear" w:color="auto" w:fill="FFFFFF"/>
        </w:rPr>
        <w:t>- по КБК 043 05010860109503811 отражены расходы по субсидии на возмещение недополученных</w:t>
      </w:r>
      <w:r>
        <w:rPr>
          <w:rFonts w:ascii="Times New Roman" w:hAnsi="Times New Roman"/>
          <w:color w:val="000000"/>
          <w:sz w:val="28"/>
          <w:shd w:val="clear" w:color="auto" w:fill="FFFFFF"/>
        </w:rPr>
        <w:t xml:space="preserve"> доходов финансовому агенту (ООО СМП Факторинг) по договору факторинга;</w:t>
      </w:r>
    </w:p>
    <w:p w:rsidR="00000000" w:rsidRDefault="006A6DA1">
      <w:pPr>
        <w:spacing w:line="360" w:lineRule="auto"/>
        <w:ind w:firstLine="700"/>
        <w:jc w:val="both"/>
      </w:pPr>
      <w:r>
        <w:rPr>
          <w:rFonts w:ascii="Times New Roman" w:hAnsi="Times New Roman"/>
          <w:color w:val="000000"/>
          <w:sz w:val="28"/>
          <w:shd w:val="clear" w:color="auto" w:fill="FFFFFF"/>
        </w:rPr>
        <w:t>- по КБК 043 05010860109504811 отражены расходы по субсидии на возмещение части расходов на оплату услуг и работ по энергосбережению и повышению энергетической эффективности, выполненн</w:t>
      </w:r>
      <w:r>
        <w:rPr>
          <w:rFonts w:ascii="Times New Roman" w:hAnsi="Times New Roman"/>
          <w:color w:val="000000"/>
          <w:sz w:val="28"/>
          <w:shd w:val="clear" w:color="auto" w:fill="FFFFFF"/>
        </w:rPr>
        <w:t xml:space="preserve">ых в ходе оказания и выполнения услуг по капитальному ремонту общего имущества в </w:t>
      </w:r>
      <w:r>
        <w:rPr>
          <w:rFonts w:ascii="Times New Roman" w:hAnsi="Times New Roman"/>
          <w:color w:val="000000"/>
          <w:sz w:val="28"/>
          <w:shd w:val="clear" w:color="auto" w:fill="FFFFFF"/>
        </w:rPr>
        <w:lastRenderedPageBreak/>
        <w:t xml:space="preserve">многоквартирном доме Фонду капитального ремонта общего имущества многоквартирных домов Липецкой области; </w:t>
      </w:r>
    </w:p>
    <w:p w:rsidR="00000000" w:rsidRDefault="006A6DA1">
      <w:pPr>
        <w:spacing w:line="360" w:lineRule="auto"/>
        <w:ind w:firstLine="700"/>
        <w:jc w:val="both"/>
      </w:pPr>
      <w:r>
        <w:rPr>
          <w:rFonts w:ascii="Times New Roman" w:hAnsi="Times New Roman"/>
          <w:color w:val="000000"/>
          <w:sz w:val="28"/>
          <w:shd w:val="clear" w:color="auto" w:fill="FFFFFF"/>
        </w:rPr>
        <w:t>- по КБК 043 05010860109601813 отражены расходы по субсидии на финанс</w:t>
      </w:r>
      <w:r>
        <w:rPr>
          <w:rFonts w:ascii="Times New Roman" w:hAnsi="Times New Roman"/>
          <w:color w:val="000000"/>
          <w:sz w:val="28"/>
          <w:shd w:val="clear" w:color="auto" w:fill="FFFFFF"/>
        </w:rPr>
        <w:t>овое обеспечение части затрат по капитальному ремонту многоквартирных домов Фонду капитального ремонта общего имущества многоквартирных домов Липецкой области за счет средств бюджета субъекта РФ;</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043 05020860740650530 отражены </w:t>
      </w:r>
      <w:r>
        <w:rPr>
          <w:rFonts w:ascii="Times New Roman" w:hAnsi="Times New Roman"/>
          <w:color w:val="000000"/>
          <w:sz w:val="28"/>
        </w:rPr>
        <w:t>показатели подведом</w:t>
      </w:r>
      <w:r>
        <w:rPr>
          <w:rFonts w:ascii="Times New Roman" w:hAnsi="Times New Roman"/>
          <w:color w:val="000000"/>
          <w:sz w:val="28"/>
        </w:rPr>
        <w:t xml:space="preserve">ственного учреждения ОГУП «Липецкий районный водоканал» по лицевому счету 09062000210, предназначенному для учета операций бюджетных, автономных учреждений, а также областных государственных унитарных предприятий по переданным полномочиям государственного </w:t>
      </w:r>
      <w:r>
        <w:rPr>
          <w:rFonts w:ascii="Times New Roman" w:hAnsi="Times New Roman"/>
          <w:color w:val="000000"/>
          <w:sz w:val="28"/>
        </w:rPr>
        <w:t>заказчика по заключению и исполнению от имени Липецкой области государственных контрактов.</w:t>
      </w:r>
    </w:p>
    <w:p w:rsidR="00000000" w:rsidRDefault="006A6DA1">
      <w:pPr>
        <w:spacing w:line="360" w:lineRule="auto"/>
        <w:ind w:firstLine="720"/>
        <w:jc w:val="both"/>
      </w:pPr>
      <w:r>
        <w:rPr>
          <w:rFonts w:ascii="Times New Roman" w:hAnsi="Times New Roman"/>
          <w:color w:val="000000"/>
          <w:sz w:val="28"/>
          <w:shd w:val="clear" w:color="auto" w:fill="FFFFFF"/>
        </w:rPr>
        <w:t xml:space="preserve">При проведении междокументных контрольных соотношений выявлены отклонения формы </w:t>
      </w:r>
      <w:r>
        <w:rPr>
          <w:rFonts w:ascii="Times New Roman" w:hAnsi="Times New Roman"/>
          <w:color w:val="000000"/>
          <w:sz w:val="28"/>
        </w:rPr>
        <w:t>0503169_БК с формой 0503128 за 2023 год:</w:t>
      </w:r>
    </w:p>
    <w:p w:rsidR="00000000" w:rsidRDefault="006A6DA1">
      <w:pPr>
        <w:spacing w:line="360" w:lineRule="auto"/>
        <w:ind w:firstLine="720"/>
        <w:jc w:val="both"/>
      </w:pPr>
      <w:r>
        <w:rPr>
          <w:rFonts w:ascii="Times New Roman" w:hAnsi="Times New Roman"/>
          <w:color w:val="000000"/>
          <w:sz w:val="28"/>
        </w:rPr>
        <w:t>-  по КБК 043 05052010500120244 на сумму 51,</w:t>
      </w:r>
      <w:r>
        <w:rPr>
          <w:rFonts w:ascii="Times New Roman" w:hAnsi="Times New Roman"/>
          <w:color w:val="000000"/>
          <w:sz w:val="28"/>
        </w:rPr>
        <w:t xml:space="preserve">74 руб. - </w:t>
      </w:r>
      <w:r>
        <w:rPr>
          <w:rFonts w:ascii="Times New Roman" w:hAnsi="Times New Roman"/>
          <w:color w:val="000000"/>
          <w:sz w:val="28"/>
          <w:shd w:val="clear" w:color="auto" w:fill="FFFFFF"/>
        </w:rPr>
        <w:t xml:space="preserve">кредиторская задолженность ООО </w:t>
      </w:r>
      <w:r>
        <w:rPr>
          <w:rFonts w:ascii="Times New Roman" w:hAnsi="Times New Roman"/>
          <w:b/>
          <w:color w:val="000000"/>
          <w:sz w:val="28"/>
          <w:shd w:val="clear" w:color="auto" w:fill="FFFFFF"/>
        </w:rPr>
        <w:t>«</w:t>
      </w:r>
      <w:r>
        <w:rPr>
          <w:rFonts w:ascii="Times New Roman" w:hAnsi="Times New Roman"/>
          <w:color w:val="000000"/>
          <w:sz w:val="28"/>
          <w:shd w:val="clear" w:color="auto" w:fill="FFFFFF"/>
        </w:rPr>
        <w:t>Офисмаг</w:t>
      </w:r>
      <w:r>
        <w:rPr>
          <w:rFonts w:ascii="Times New Roman" w:hAnsi="Times New Roman"/>
          <w:b/>
          <w:color w:val="000000"/>
          <w:sz w:val="28"/>
          <w:shd w:val="clear" w:color="auto" w:fill="FFFFFF"/>
        </w:rPr>
        <w:t>»</w:t>
      </w:r>
      <w:r>
        <w:rPr>
          <w:rFonts w:ascii="Times New Roman" w:hAnsi="Times New Roman"/>
          <w:color w:val="000000"/>
          <w:sz w:val="28"/>
          <w:shd w:val="clear" w:color="auto" w:fill="FFFFFF"/>
        </w:rPr>
        <w:t xml:space="preserve"> за поставку канцелярских принадлежностей, принятая за счет утвержденных бюджетных ассигнований 2024 года, отражена в стр.700 гр.9,12 форме 0503128;</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КБК 043 05052010500120122 на сумму 43 408,00 руб. - </w:t>
      </w:r>
      <w:r>
        <w:rPr>
          <w:rFonts w:ascii="Times New Roman" w:hAnsi="Times New Roman"/>
          <w:color w:val="000000"/>
          <w:sz w:val="28"/>
          <w:shd w:val="clear" w:color="auto" w:fill="FFFFFF"/>
        </w:rPr>
        <w:t>кредиторская задолженность по отчетам о расходах подотчетных лиц (суточные по командировкам по территории РФ, задолженность за проживание в командировке) принятая за счет утвержденных бюджетных ассигнований 2024 года, отражена в стр.700 гр.9,12 форме 05031</w:t>
      </w:r>
      <w:r>
        <w:rPr>
          <w:rFonts w:ascii="Times New Roman" w:hAnsi="Times New Roman"/>
          <w:color w:val="000000"/>
          <w:sz w:val="28"/>
          <w:shd w:val="clear" w:color="auto" w:fill="FFFFFF"/>
        </w:rPr>
        <w:t>28.</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color w:val="000000"/>
          <w:sz w:val="28"/>
        </w:rPr>
        <w:t xml:space="preserve">В </w:t>
      </w:r>
      <w:r>
        <w:rPr>
          <w:rFonts w:ascii="Times New Roman" w:hAnsi="Times New Roman"/>
          <w:b/>
          <w:color w:val="000000"/>
          <w:sz w:val="28"/>
        </w:rPr>
        <w:t xml:space="preserve">ф. 0503171 «Сведения о финансовых вложениях получателя бюджетных средств, администратора источников финансирования </w:t>
      </w:r>
      <w:r>
        <w:rPr>
          <w:rFonts w:ascii="Times New Roman" w:hAnsi="Times New Roman"/>
          <w:b/>
          <w:color w:val="000000"/>
          <w:sz w:val="28"/>
        </w:rPr>
        <w:lastRenderedPageBreak/>
        <w:t xml:space="preserve">дефицита бюджета» </w:t>
      </w:r>
      <w:r>
        <w:rPr>
          <w:rFonts w:ascii="Times New Roman" w:hAnsi="Times New Roman"/>
          <w:color w:val="000000"/>
          <w:sz w:val="28"/>
        </w:rPr>
        <w:t>отражены финансовые вложения на конец отчетного периода и составляют 3 595 137 853,97 руб., в том числе:</w:t>
      </w:r>
    </w:p>
    <w:p w:rsidR="00000000" w:rsidRDefault="006A6DA1">
      <w:pPr>
        <w:spacing w:line="360" w:lineRule="auto"/>
        <w:jc w:val="both"/>
      </w:pPr>
      <w:r>
        <w:rPr>
          <w:rFonts w:ascii="Times New Roman" w:hAnsi="Times New Roman"/>
          <w:color w:val="000000"/>
          <w:sz w:val="28"/>
        </w:rPr>
        <w:t>- в части о</w:t>
      </w:r>
      <w:r>
        <w:rPr>
          <w:rFonts w:ascii="Times New Roman" w:hAnsi="Times New Roman"/>
          <w:color w:val="000000"/>
          <w:sz w:val="28"/>
        </w:rPr>
        <w:t>собо ценного имущества, закрепленного за подведомственным областным бюджетным учреждением «ОБУ Эксплуатация жилищного фонда» в сумме 2 563 281 924,08 руб.;</w:t>
      </w:r>
    </w:p>
    <w:p w:rsidR="00000000" w:rsidRDefault="006A6DA1">
      <w:pPr>
        <w:spacing w:line="360" w:lineRule="auto"/>
        <w:jc w:val="both"/>
      </w:pPr>
      <w:r>
        <w:rPr>
          <w:rFonts w:ascii="Times New Roman" w:hAnsi="Times New Roman"/>
          <w:color w:val="FF0000"/>
          <w:sz w:val="28"/>
        </w:rPr>
        <w:t> </w:t>
      </w:r>
      <w:r>
        <w:rPr>
          <w:rFonts w:ascii="Times New Roman" w:hAnsi="Times New Roman"/>
          <w:color w:val="000000"/>
          <w:sz w:val="28"/>
        </w:rPr>
        <w:t>- в части вложений в объекты капитального строительства государственной (муниципальной) собственнос</w:t>
      </w:r>
      <w:r>
        <w:rPr>
          <w:rFonts w:ascii="Times New Roman" w:hAnsi="Times New Roman"/>
          <w:color w:val="000000"/>
          <w:sz w:val="28"/>
        </w:rPr>
        <w:t>ти ОГУП «Липецкая областная коммунальная компания» - 60 378 841,83 руб.;</w:t>
      </w:r>
    </w:p>
    <w:p w:rsidR="00000000" w:rsidRDefault="006A6DA1">
      <w:pPr>
        <w:spacing w:line="360" w:lineRule="auto"/>
        <w:jc w:val="both"/>
      </w:pPr>
      <w:r>
        <w:rPr>
          <w:rFonts w:ascii="Times New Roman" w:hAnsi="Times New Roman"/>
          <w:color w:val="000000"/>
          <w:sz w:val="28"/>
        </w:rPr>
        <w:t> - в части вложений в объекты капитального строительства государственной (муниципальной) собственности по ОГУП «Елецводоканал» - 971 477 088,06 руб.</w:t>
      </w:r>
    </w:p>
    <w:p w:rsidR="00000000" w:rsidRDefault="006A6DA1">
      <w:pPr>
        <w:spacing w:line="360" w:lineRule="auto"/>
        <w:ind w:firstLine="720"/>
        <w:jc w:val="both"/>
      </w:pPr>
      <w:r>
        <w:rPr>
          <w:rFonts w:ascii="Times New Roman" w:hAnsi="Times New Roman"/>
          <w:color w:val="000000"/>
          <w:sz w:val="28"/>
        </w:rPr>
        <w:t> Показатели соответствуют стр. 240</w:t>
      </w:r>
      <w:r>
        <w:rPr>
          <w:rFonts w:ascii="Times New Roman" w:hAnsi="Times New Roman"/>
          <w:color w:val="000000"/>
          <w:sz w:val="28"/>
        </w:rPr>
        <w:t xml:space="preserve"> гр. 8 ф. 0503130.</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rPr>
        <w:t xml:space="preserve">Отчет 0503190 «Сведения о вложениях в объекты недвижимого имущества, объектах незавершенного строительства» </w:t>
      </w:r>
    </w:p>
    <w:p w:rsidR="00000000" w:rsidRDefault="006A6DA1">
      <w:pPr>
        <w:spacing w:line="360" w:lineRule="auto"/>
        <w:ind w:firstLine="720"/>
        <w:jc w:val="both"/>
      </w:pPr>
      <w:r>
        <w:rPr>
          <w:rFonts w:ascii="Times New Roman" w:hAnsi="Times New Roman"/>
          <w:color w:val="000000"/>
          <w:sz w:val="28"/>
        </w:rPr>
        <w:t>В данной форме отражены показатели по объектам незавершенного строительства.</w:t>
      </w:r>
    </w:p>
    <w:p w:rsidR="00000000" w:rsidRDefault="006A6DA1">
      <w:pPr>
        <w:spacing w:line="360" w:lineRule="auto"/>
        <w:ind w:firstLine="700"/>
        <w:jc w:val="both"/>
      </w:pPr>
      <w:r>
        <w:rPr>
          <w:rFonts w:ascii="Times New Roman" w:hAnsi="Times New Roman"/>
          <w:color w:val="000000"/>
          <w:sz w:val="28"/>
        </w:rPr>
        <w:t xml:space="preserve">Всего на начало года (гр.17) числится 79 объектов </w:t>
      </w:r>
      <w:r>
        <w:rPr>
          <w:rFonts w:ascii="Times New Roman" w:hAnsi="Times New Roman"/>
          <w:color w:val="000000"/>
          <w:sz w:val="28"/>
        </w:rPr>
        <w:t xml:space="preserve">незавершенного строительства на общую сумму </w:t>
      </w:r>
      <w:r>
        <w:rPr>
          <w:rFonts w:ascii="Times New Roman" w:hAnsi="Times New Roman"/>
          <w:b/>
          <w:color w:val="000000"/>
          <w:sz w:val="28"/>
        </w:rPr>
        <w:t>949 015 159,76</w:t>
      </w:r>
      <w:r>
        <w:rPr>
          <w:rFonts w:ascii="Times New Roman" w:hAnsi="Times New Roman"/>
          <w:color w:val="000000"/>
          <w:sz w:val="28"/>
        </w:rPr>
        <w:t xml:space="preserve"> руб.Расходы за отчетный период по вложениям в объекты капитального строительства по Управлению не производились.</w:t>
      </w:r>
    </w:p>
    <w:p w:rsidR="00000000" w:rsidRDefault="006A6DA1">
      <w:pPr>
        <w:spacing w:line="360" w:lineRule="auto"/>
        <w:ind w:firstLine="700"/>
        <w:jc w:val="both"/>
      </w:pPr>
      <w:r>
        <w:rPr>
          <w:rFonts w:ascii="Times New Roman" w:hAnsi="Times New Roman"/>
          <w:color w:val="000000"/>
          <w:sz w:val="28"/>
        </w:rPr>
        <w:t>Уменьшение вложений по объектам незавершенного капитального строительства (гр.19) ОГ</w:t>
      </w:r>
      <w:r>
        <w:rPr>
          <w:rFonts w:ascii="Times New Roman" w:hAnsi="Times New Roman"/>
          <w:color w:val="000000"/>
          <w:sz w:val="28"/>
        </w:rPr>
        <w:t>УП «Елецводоканал», ОГУП «Липецкий районный водоканал»  составили 592 039 073,46 руб. (в связи с преобразованием ОГУП  «Липецкий районный водоканал»  в МУП «Липецкий районный водоканал»  и передачей в муниципальную собственность Липецкого муниципального ра</w:t>
      </w:r>
      <w:r>
        <w:rPr>
          <w:rFonts w:ascii="Times New Roman" w:hAnsi="Times New Roman"/>
          <w:color w:val="000000"/>
          <w:sz w:val="28"/>
        </w:rPr>
        <w:t xml:space="preserve">йона, а также объекты незавершенного строительства, балансодержателем которых выступал ОГУП «Елецводоканал» введены в эксплуатацию и переданы в собственность муниципальных районов, за исключением затрат на </w:t>
      </w:r>
      <w:r>
        <w:rPr>
          <w:rFonts w:ascii="Times New Roman" w:hAnsi="Times New Roman"/>
          <w:color w:val="000000"/>
          <w:sz w:val="28"/>
        </w:rPr>
        <w:lastRenderedPageBreak/>
        <w:t>строительство объекта «Городской водозабор г. Чапл</w:t>
      </w:r>
      <w:r>
        <w:rPr>
          <w:rFonts w:ascii="Times New Roman" w:hAnsi="Times New Roman"/>
          <w:color w:val="000000"/>
          <w:sz w:val="28"/>
        </w:rPr>
        <w:t>ыгин Чаплыгинского районалипецкой области»  в сумме 370 000,00 руб.)</w:t>
      </w:r>
    </w:p>
    <w:p w:rsidR="00000000" w:rsidRDefault="006A6DA1">
      <w:pPr>
        <w:spacing w:line="360" w:lineRule="auto"/>
        <w:ind w:firstLine="700"/>
        <w:jc w:val="both"/>
      </w:pPr>
      <w:r>
        <w:rPr>
          <w:rFonts w:ascii="Times New Roman" w:hAnsi="Times New Roman"/>
          <w:color w:val="000000"/>
          <w:sz w:val="28"/>
        </w:rPr>
        <w:t xml:space="preserve">По объекту незавершенного капитального строительства «Система водоснабжения ОЭЗ РУ ППТ с. Тербуны» (учетный номер 0434200000001200181600100401) сметная стоимость на отчетную дату (гр.16) </w:t>
      </w:r>
      <w:r>
        <w:rPr>
          <w:rFonts w:ascii="Times New Roman" w:hAnsi="Times New Roman"/>
          <w:color w:val="000000"/>
          <w:sz w:val="28"/>
        </w:rPr>
        <w:t>составляет 250 000 000,00 руб. Фактические затраты на начало отчетного периода (гр.17) и фактические расходы в части уменьшения (гр.19) составляют 462 485 136,37 руб. В ходе строительства системы водоснабжения возникли дополнительные расходы (технологическ</w:t>
      </w:r>
      <w:r>
        <w:rPr>
          <w:rFonts w:ascii="Times New Roman" w:hAnsi="Times New Roman"/>
          <w:color w:val="000000"/>
          <w:sz w:val="28"/>
        </w:rPr>
        <w:t>ое присоединение к электрическим сетям и т.д.), с начала проведения специальной военной операции произошло изменение цен на материалы (увеличение). Вследствие всего проводились государственные экспертизы проектной документации о прохождении сметной стоимос</w:t>
      </w:r>
      <w:r>
        <w:rPr>
          <w:rFonts w:ascii="Times New Roman" w:hAnsi="Times New Roman"/>
          <w:color w:val="000000"/>
          <w:sz w:val="28"/>
        </w:rPr>
        <w:t>ти объекта (</w:t>
      </w:r>
      <w:r>
        <w:rPr>
          <w:rFonts w:ascii="Times New Roman" w:hAnsi="Times New Roman"/>
          <w:color w:val="000000"/>
          <w:sz w:val="28"/>
          <w:shd w:val="clear" w:color="auto" w:fill="FFFFFF"/>
        </w:rPr>
        <w:t>изучались и оценивались расчеты, содержащиеся в сметной документации)</w:t>
      </w:r>
      <w:r>
        <w:rPr>
          <w:rFonts w:ascii="Times New Roman" w:hAnsi="Times New Roman"/>
          <w:color w:val="000000"/>
          <w:sz w:val="28"/>
        </w:rPr>
        <w:t>. Понесенные затраты по факту на начало отчетного периода превышают показатели сметной стоимости, поскольку в форме отражена первоначальная предполагаемая сметная стоимость об</w:t>
      </w:r>
      <w:r>
        <w:rPr>
          <w:rFonts w:ascii="Times New Roman" w:hAnsi="Times New Roman"/>
          <w:color w:val="000000"/>
          <w:sz w:val="28"/>
        </w:rPr>
        <w:t>ъекта.</w:t>
      </w:r>
    </w:p>
    <w:p w:rsidR="00000000" w:rsidRDefault="006A6DA1">
      <w:pPr>
        <w:spacing w:line="360" w:lineRule="auto"/>
        <w:ind w:firstLine="700"/>
        <w:jc w:val="both"/>
      </w:pPr>
      <w:r>
        <w:rPr>
          <w:rFonts w:ascii="Times New Roman" w:hAnsi="Times New Roman"/>
          <w:color w:val="000000"/>
          <w:sz w:val="28"/>
        </w:rPr>
        <w:t xml:space="preserve">Всего на конец года (гр.20) числится 70 объектов незавершенного строительства на общую сумму </w:t>
      </w:r>
      <w:r>
        <w:rPr>
          <w:rFonts w:ascii="Times New Roman" w:hAnsi="Times New Roman"/>
          <w:b/>
          <w:color w:val="000000"/>
          <w:sz w:val="28"/>
        </w:rPr>
        <w:t>356 976 086,30</w:t>
      </w:r>
      <w:r>
        <w:rPr>
          <w:rFonts w:ascii="Times New Roman" w:hAnsi="Times New Roman"/>
          <w:color w:val="000000"/>
          <w:sz w:val="28"/>
        </w:rPr>
        <w:t xml:space="preserve"> руб., в том числе:</w:t>
      </w:r>
    </w:p>
    <w:p w:rsidR="00000000" w:rsidRDefault="006A6DA1">
      <w:pPr>
        <w:spacing w:line="360" w:lineRule="auto"/>
        <w:ind w:firstLine="700"/>
        <w:jc w:val="both"/>
      </w:pPr>
      <w:r>
        <w:rPr>
          <w:rFonts w:ascii="Times New Roman" w:hAnsi="Times New Roman"/>
          <w:color w:val="000000"/>
          <w:sz w:val="28"/>
        </w:rPr>
        <w:t>- по Управлению (</w:t>
      </w:r>
      <w:r>
        <w:rPr>
          <w:rFonts w:ascii="Times New Roman" w:hAnsi="Times New Roman"/>
          <w:b/>
          <w:color w:val="000000"/>
          <w:sz w:val="28"/>
        </w:rPr>
        <w:t>ИНН 4826037040</w:t>
      </w:r>
      <w:r>
        <w:rPr>
          <w:rFonts w:ascii="Times New Roman" w:hAnsi="Times New Roman"/>
          <w:color w:val="000000"/>
          <w:sz w:val="28"/>
        </w:rPr>
        <w:t>) - 70 объектов на общую сумму  </w:t>
      </w:r>
      <w:r>
        <w:rPr>
          <w:rFonts w:ascii="Times New Roman" w:hAnsi="Times New Roman"/>
          <w:b/>
          <w:color w:val="000000"/>
          <w:sz w:val="28"/>
        </w:rPr>
        <w:t>356 976 086,30</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t>Показатели вложений на начало и конец о</w:t>
      </w:r>
      <w:r>
        <w:rPr>
          <w:rFonts w:ascii="Times New Roman" w:hAnsi="Times New Roman"/>
          <w:color w:val="000000"/>
          <w:sz w:val="28"/>
        </w:rPr>
        <w:t xml:space="preserve">тчетного периода соответствуют показателям по коду счета 110611000 стр.071 гр.5,11 формы 0503168_БД. </w:t>
      </w:r>
    </w:p>
    <w:p w:rsidR="00000000" w:rsidRDefault="006A6DA1">
      <w:pPr>
        <w:spacing w:line="360" w:lineRule="auto"/>
        <w:ind w:firstLine="700"/>
        <w:jc w:val="both"/>
      </w:pPr>
      <w:r>
        <w:rPr>
          <w:rFonts w:ascii="Times New Roman" w:hAnsi="Times New Roman"/>
          <w:color w:val="000000"/>
          <w:sz w:val="28"/>
        </w:rPr>
        <w:t>Объекты не введены в эксплуатацию в связи с отсутствием оформленных в установленном порядке прав собственности. Работа по оформлению документов ведется.</w:t>
      </w:r>
    </w:p>
    <w:p w:rsidR="00000000" w:rsidRDefault="006A6DA1">
      <w:pPr>
        <w:spacing w:line="360" w:lineRule="auto"/>
        <w:ind w:firstLine="700"/>
        <w:jc w:val="both"/>
      </w:pPr>
      <w:r>
        <w:rPr>
          <w:rFonts w:ascii="Times New Roman" w:hAnsi="Times New Roman"/>
          <w:color w:val="000000"/>
          <w:sz w:val="28"/>
        </w:rPr>
        <w:t>П</w:t>
      </w:r>
      <w:r>
        <w:rPr>
          <w:rFonts w:ascii="Times New Roman" w:hAnsi="Times New Roman"/>
          <w:color w:val="000000"/>
          <w:sz w:val="28"/>
        </w:rPr>
        <w:t xml:space="preserve">ри проверке междокументных контрольных соотношений ф.0503190 за 2023 год с ф.0503190 за 2022 год выявлены следующие расхождения: сумма фактических расходов на начало года не соответствует показателю </w:t>
      </w:r>
      <w:r>
        <w:rPr>
          <w:rFonts w:ascii="Times New Roman" w:hAnsi="Times New Roman"/>
          <w:color w:val="000000"/>
          <w:sz w:val="28"/>
        </w:rPr>
        <w:lastRenderedPageBreak/>
        <w:t>предыдущего годового отчета, так как в связи со сменой ИН</w:t>
      </w:r>
      <w:r>
        <w:rPr>
          <w:rFonts w:ascii="Times New Roman" w:hAnsi="Times New Roman"/>
          <w:color w:val="000000"/>
          <w:sz w:val="28"/>
        </w:rPr>
        <w:t>Н балансодержателя изменился учетный номер объекта на отчетную дату</w:t>
      </w:r>
      <w:r>
        <w:rPr>
          <w:rFonts w:eastAsia="Calibri" w:cs="Calibri"/>
          <w:b/>
          <w:i/>
          <w:color w:val="000000"/>
        </w:rPr>
        <w:t>.</w:t>
      </w:r>
    </w:p>
    <w:p w:rsidR="00000000" w:rsidRDefault="006A6DA1">
      <w:pPr>
        <w:spacing w:line="360" w:lineRule="auto"/>
        <w:ind w:firstLine="700"/>
        <w:jc w:val="both"/>
      </w:pPr>
      <w:r>
        <w:rPr>
          <w:rFonts w:eastAsia="Calibri" w:cs="Calibri"/>
          <w:b/>
          <w:i/>
          <w:color w:val="000000"/>
        </w:rPr>
        <w:t> </w:t>
      </w:r>
    </w:p>
    <w:p w:rsidR="00000000" w:rsidRDefault="006A6DA1">
      <w:pPr>
        <w:spacing w:line="360" w:lineRule="auto"/>
        <w:ind w:firstLine="700"/>
        <w:jc w:val="both"/>
      </w:pPr>
      <w:r>
        <w:rPr>
          <w:rFonts w:eastAsia="Calibri" w:cs="Calibri"/>
          <w:b/>
          <w:i/>
          <w:color w:val="000000"/>
        </w:rPr>
        <w:t> </w:t>
      </w:r>
    </w:p>
    <w:p w:rsidR="00000000" w:rsidRDefault="006A6DA1">
      <w:pPr>
        <w:spacing w:line="360" w:lineRule="auto"/>
        <w:ind w:firstLine="700"/>
        <w:jc w:val="both"/>
      </w:pPr>
      <w:r>
        <w:rPr>
          <w:rFonts w:eastAsia="Calibri" w:cs="Calibri"/>
          <w:b/>
          <w:i/>
          <w:color w:val="000000"/>
        </w:rPr>
        <w:t> </w:t>
      </w:r>
    </w:p>
    <w:p w:rsidR="00000000" w:rsidRDefault="006A6DA1">
      <w:pPr>
        <w:spacing w:line="360" w:lineRule="auto"/>
        <w:ind w:firstLine="700"/>
        <w:jc w:val="both"/>
      </w:pPr>
      <w:r>
        <w:rPr>
          <w:rFonts w:eastAsia="Calibri" w:cs="Calibri"/>
          <w:b/>
          <w:i/>
          <w:color w:val="000000"/>
        </w:rPr>
        <w:t>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eastAsia="Calibri" w:cs="Calibri"/>
          <w:b/>
          <w:i/>
          <w:color w:val="000000"/>
        </w:rPr>
        <w:t> </w:t>
      </w:r>
    </w:p>
    <w:p w:rsidR="00000000" w:rsidRDefault="006A6DA1">
      <w:pPr>
        <w:spacing w:line="360" w:lineRule="auto"/>
        <w:jc w:val="center"/>
      </w:pPr>
      <w:r>
        <w:rPr>
          <w:rFonts w:ascii="Times New Roman" w:hAnsi="Times New Roman"/>
          <w:b/>
          <w:color w:val="000000"/>
          <w:sz w:val="28"/>
        </w:rPr>
        <w:t>Сведения об изменении остатков валюты баланса (ф. 0503173)</w:t>
      </w:r>
    </w:p>
    <w:p w:rsidR="00000000" w:rsidRDefault="006A6DA1">
      <w:pPr>
        <w:spacing w:line="360" w:lineRule="auto"/>
        <w:ind w:left="-140"/>
        <w:jc w:val="center"/>
      </w:pPr>
      <w:r>
        <w:rPr>
          <w:rFonts w:ascii="Times New Roman" w:hAnsi="Times New Roman"/>
          <w:b/>
          <w:color w:val="000000"/>
          <w:sz w:val="28"/>
        </w:rPr>
        <w:t>Информация по корректировке показателей бухгалтерского учета (бюджетной (бухгалтерской) отчетности), отраженной в Св</w:t>
      </w:r>
      <w:r>
        <w:rPr>
          <w:rFonts w:ascii="Times New Roman" w:hAnsi="Times New Roman"/>
          <w:b/>
          <w:color w:val="000000"/>
          <w:sz w:val="28"/>
        </w:rPr>
        <w:t xml:space="preserve">едениях об изменении остатков валюты баланса </w:t>
      </w:r>
    </w:p>
    <w:p w:rsidR="00000000" w:rsidRDefault="006A6DA1">
      <w:pPr>
        <w:spacing w:line="360" w:lineRule="auto"/>
        <w:jc w:val="center"/>
      </w:pPr>
      <w:r>
        <w:rPr>
          <w:rFonts w:ascii="Times New Roman" w:hAnsi="Times New Roman"/>
          <w:b/>
          <w:color w:val="000000"/>
          <w:sz w:val="28"/>
        </w:rPr>
        <w:t> (ф.0503173)</w:t>
      </w:r>
    </w:p>
    <w:p w:rsidR="00000000" w:rsidRDefault="006A6DA1">
      <w:pPr>
        <w:spacing w:line="360" w:lineRule="auto"/>
        <w:jc w:val="center"/>
      </w:pPr>
      <w:r>
        <w:rPr>
          <w:rFonts w:ascii="Times New Roman" w:hAnsi="Times New Roman"/>
          <w:color w:val="000000"/>
          <w:sz w:val="24"/>
        </w:rPr>
        <w:t>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57"/>
        <w:gridCol w:w="1255"/>
        <w:gridCol w:w="1730"/>
        <w:gridCol w:w="1701"/>
        <w:gridCol w:w="4377"/>
      </w:tblGrid>
      <w:tr w:rsidR="00000000">
        <w:trPr>
          <w:trHeight w:val="964"/>
        </w:trPr>
        <w:tc>
          <w:tcPr>
            <w:tcW w:w="657"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9063"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(ф.0503173)</w:t>
            </w:r>
          </w:p>
        </w:tc>
      </w:tr>
      <w:tr w:rsidR="00000000">
        <w:trPr>
          <w:trHeight w:val="1245"/>
        </w:trPr>
        <w:tc>
          <w:tcPr>
            <w:tcW w:w="657"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eastAsia="Calibri" w:cs="Calibri"/>
                <w:b/>
                <w:i/>
                <w:color w:val="000000"/>
              </w:rPr>
              <w:t xml:space="preserve">  </w:t>
            </w:r>
          </w:p>
          <w:p w:rsidR="00000000" w:rsidRDefault="006A6DA1">
            <w:pPr>
              <w:jc w:val="center"/>
            </w:pPr>
            <w:r>
              <w:rPr>
                <w:rFonts w:ascii="Times New Roman" w:hAnsi="Times New Roman"/>
                <w:color w:val="000000"/>
              </w:rPr>
              <w:t>Код строки</w:t>
            </w:r>
          </w:p>
          <w:p w:rsidR="00000000" w:rsidRDefault="006A6DA1">
            <w:pPr>
              <w:jc w:val="center"/>
            </w:pPr>
            <w:r>
              <w:rPr>
                <w:rFonts w:ascii="Times New Roman" w:hAnsi="Times New Roman"/>
                <w:color w:val="000000"/>
              </w:rPr>
              <w:t>Ф.0503173</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Аналитический счет</w:t>
            </w:r>
            <w:r>
              <w:rPr>
                <w:rFonts w:ascii="Times New Roman" w:hAnsi="Times New Roman"/>
                <w:color w:val="000000"/>
              </w:rPr>
              <w:t xml:space="preserve"> учета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3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3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0"/>
              </w:rPr>
              <w:t>1</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020</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1 104 00 000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23 410,66</w:t>
            </w:r>
          </w:p>
        </w:tc>
        <w:tc>
          <w:tcPr>
            <w:tcW w:w="43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w:t>
            </w:r>
          </w:p>
        </w:tc>
      </w:tr>
      <w:tr w:rsidR="00000000">
        <w:trPr>
          <w:trHeight w:val="315"/>
        </w:trPr>
        <w:tc>
          <w:tcPr>
            <w:tcW w:w="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0"/>
              </w:rPr>
              <w:t>1.1</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021</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1 104 36 411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23 410,66</w:t>
            </w:r>
          </w:p>
        </w:tc>
        <w:tc>
          <w:tcPr>
            <w:tcW w:w="43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Корректировка начисления амортизации за 2022 год по коду счета 1 104.36 "Амортизация инвентаря производственного и хозяйственного –</w:t>
            </w:r>
            <w:r>
              <w:rPr>
                <w:rFonts w:ascii="Times New Roman" w:hAnsi="Times New Roman"/>
                <w:color w:val="000000"/>
                <w:sz w:val="24"/>
              </w:rPr>
              <w:t xml:space="preserve"> иного движимого имущества учреждения", так как основное средство введено в эксплуатацию, но амортизация не начислялась. Проведено отражение бухгалтерских операций с использованием счета 1 401.28 как исправление ошибок прошлых лет по коду причины "иные при</w:t>
            </w:r>
            <w:r>
              <w:rPr>
                <w:rFonts w:ascii="Times New Roman" w:hAnsi="Times New Roman"/>
                <w:color w:val="000000"/>
                <w:sz w:val="24"/>
              </w:rPr>
              <w:t>чины" по Дт 1 401.28 и Кт 1 104.36</w:t>
            </w:r>
          </w:p>
        </w:tc>
      </w:tr>
      <w:tr w:rsidR="00000000">
        <w:trPr>
          <w:trHeight w:val="315"/>
        </w:trPr>
        <w:tc>
          <w:tcPr>
            <w:tcW w:w="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2.</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240</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sz w:val="24"/>
              </w:rPr>
              <w:t>1 204 00 000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599 000,00</w:t>
            </w:r>
          </w:p>
        </w:tc>
        <w:tc>
          <w:tcPr>
            <w:tcW w:w="43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 </w:t>
            </w:r>
          </w:p>
        </w:tc>
      </w:tr>
      <w:tr w:rsidR="00000000">
        <w:trPr>
          <w:trHeight w:val="315"/>
        </w:trPr>
        <w:tc>
          <w:tcPr>
            <w:tcW w:w="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2.1</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240</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1 204 32 003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599 000,00</w:t>
            </w:r>
          </w:p>
        </w:tc>
        <w:tc>
          <w:tcPr>
            <w:tcW w:w="43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xml:space="preserve">  В связи с несвоевременным </w:t>
            </w:r>
            <w:r>
              <w:rPr>
                <w:rFonts w:ascii="Times New Roman" w:hAnsi="Times New Roman"/>
                <w:color w:val="000000"/>
                <w:sz w:val="24"/>
              </w:rPr>
              <w:lastRenderedPageBreak/>
              <w:t>поступлением первичных учетных документов в ОКУ ЦБУ (документ поступил 19.09.2023г.), согласно отчета о расходах за счет субси</w:t>
            </w:r>
            <w:r>
              <w:rPr>
                <w:rFonts w:ascii="Times New Roman" w:hAnsi="Times New Roman"/>
                <w:color w:val="000000"/>
                <w:sz w:val="24"/>
              </w:rPr>
              <w:t xml:space="preserve">дии на осуществление капитальных вложений произведена корректировка начисления вложений в уставный капитал ОГУП Липецкий районный водоканал  по коду счета 1 204 32 "Участие в государственных (муниципальных) предприятиях", отражены бухгалтерские операции с </w:t>
            </w:r>
            <w:r>
              <w:rPr>
                <w:rFonts w:ascii="Times New Roman" w:hAnsi="Times New Roman"/>
                <w:color w:val="000000"/>
                <w:sz w:val="24"/>
              </w:rPr>
              <w:t>использованием счета 1.304.86 по коду причины "несвоевременное предоставление документов" по Дт  1.204.32 Кт 1.304.86  и Дт 1.304.86 Кт 1.215.32</w:t>
            </w:r>
          </w:p>
          <w:p w:rsidR="00000000" w:rsidRDefault="006A6DA1">
            <w:pPr>
              <w:jc w:val="both"/>
            </w:pPr>
            <w:r>
              <w:rPr>
                <w:rFonts w:ascii="Times New Roman" w:hAnsi="Times New Roman"/>
                <w:color w:val="000000"/>
                <w:sz w:val="24"/>
              </w:rPr>
              <w:t>Основание - ФСГС «Учетная политика, оценочные значения и ошибки»</w:t>
            </w:r>
          </w:p>
        </w:tc>
      </w:tr>
      <w:tr w:rsidR="00000000">
        <w:trPr>
          <w:trHeight w:val="315"/>
        </w:trPr>
        <w:tc>
          <w:tcPr>
            <w:tcW w:w="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lastRenderedPageBreak/>
              <w:t xml:space="preserve">3. </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250</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b/>
                <w:color w:val="000000"/>
              </w:rPr>
              <w:t>1 205 00 000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0,00 </w:t>
            </w:r>
          </w:p>
        </w:tc>
        <w:tc>
          <w:tcPr>
            <w:tcW w:w="43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3.1</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250</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1 205 5</w:t>
            </w:r>
            <w:r>
              <w:rPr>
                <w:rFonts w:ascii="Times New Roman" w:hAnsi="Times New Roman"/>
                <w:color w:val="000000"/>
              </w:rPr>
              <w:t>1 000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0,00</w:t>
            </w:r>
          </w:p>
        </w:tc>
        <w:tc>
          <w:tcPr>
            <w:tcW w:w="43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Корректировка дебиторской задолженности по коду счета 1 205 51 в межотчетный период:</w:t>
            </w:r>
          </w:p>
          <w:p w:rsidR="00000000" w:rsidRDefault="006A6DA1">
            <w:pPr>
              <w:jc w:val="both"/>
            </w:pPr>
            <w:r>
              <w:rPr>
                <w:rFonts w:ascii="Times New Roman" w:hAnsi="Times New Roman"/>
                <w:color w:val="000000"/>
                <w:sz w:val="24"/>
              </w:rPr>
              <w:t> Начисление дебиторской задолженности по коду счета 1205 51 на 31.12.2022г. отражено по КБК 21860010020000150 (Доходы бюджетов субъектов Российской Федерации о</w:t>
            </w:r>
            <w:r>
              <w:rPr>
                <w:rFonts w:ascii="Times New Roman" w:hAnsi="Times New Roman"/>
                <w:color w:val="000000"/>
                <w:sz w:val="24"/>
              </w:rPr>
              <w:t>т возврата прочих остатков субсидий, субвенций и иных межбюджетных трансфертов, имеющих целевое назначение, прошлых лет из бюджетов муниципальных образований).</w:t>
            </w:r>
          </w:p>
          <w:p w:rsidR="00000000" w:rsidRDefault="006A6DA1">
            <w:pPr>
              <w:jc w:val="both"/>
            </w:pPr>
            <w:r>
              <w:rPr>
                <w:rFonts w:ascii="Times New Roman" w:hAnsi="Times New Roman"/>
                <w:color w:val="000000"/>
                <w:sz w:val="24"/>
              </w:rPr>
              <w:t>     Субсидии подлежащие возврату в 2023г. на сумму 512 965,87 руб. по соглашению с Департаменто</w:t>
            </w:r>
            <w:r>
              <w:rPr>
                <w:rFonts w:ascii="Times New Roman" w:hAnsi="Times New Roman"/>
                <w:color w:val="000000"/>
                <w:sz w:val="24"/>
              </w:rPr>
              <w:t>м  градостроительства и архитектуры администрации г.Липецка №20-02/5 от 14.01.2022 (о предоставлении субсидий на реализацию муниципальной программы "Формирование современной городской среды") поступили по п/п №87043  от 17.01.2023г. на КБК 2182555502000015</w:t>
            </w:r>
            <w:r>
              <w:rPr>
                <w:rFonts w:ascii="Times New Roman" w:hAnsi="Times New Roman"/>
                <w:color w:val="000000"/>
                <w:sz w:val="24"/>
              </w:rPr>
              <w:t xml:space="preserve">0 (Доходы бюджетов субъектов Российской Федерации от возврата остатков субсидий на реализацию программ формирования современной </w:t>
            </w:r>
            <w:r>
              <w:rPr>
                <w:rFonts w:ascii="Times New Roman" w:hAnsi="Times New Roman"/>
                <w:color w:val="000000"/>
                <w:sz w:val="24"/>
              </w:rPr>
              <w:lastRenderedPageBreak/>
              <w:t>городской среды из бюджетов муниципальных образований).     </w:t>
            </w:r>
          </w:p>
          <w:p w:rsidR="00000000" w:rsidRDefault="006A6DA1">
            <w:pPr>
              <w:jc w:val="both"/>
            </w:pPr>
            <w:r>
              <w:rPr>
                <w:rFonts w:ascii="Times New Roman" w:hAnsi="Times New Roman"/>
                <w:color w:val="000000"/>
                <w:sz w:val="24"/>
              </w:rPr>
              <w:t xml:space="preserve">      В межотчетный период (технологические операции) 31.12.2023г. </w:t>
            </w:r>
            <w:r>
              <w:rPr>
                <w:rFonts w:ascii="Times New Roman" w:hAnsi="Times New Roman"/>
                <w:color w:val="000000"/>
                <w:sz w:val="24"/>
              </w:rPr>
              <w:t>произведено уточнение начисления суммы 512 965,87 руб. по коду счета 1 205 51 с КБК 21860010020000150  на КБК 21825555020000150.</w:t>
            </w:r>
          </w:p>
          <w:p w:rsidR="00000000" w:rsidRDefault="006A6DA1">
            <w:pPr>
              <w:jc w:val="both"/>
            </w:pPr>
            <w:r>
              <w:rPr>
                <w:rFonts w:ascii="Times New Roman" w:hAnsi="Times New Roman"/>
                <w:color w:val="000000"/>
                <w:sz w:val="24"/>
              </w:rPr>
              <w:t> </w:t>
            </w:r>
          </w:p>
        </w:tc>
      </w:tr>
      <w:tr w:rsidR="00000000">
        <w:trPr>
          <w:trHeight w:val="315"/>
        </w:trPr>
        <w:tc>
          <w:tcPr>
            <w:tcW w:w="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lastRenderedPageBreak/>
              <w:t>4.</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4"/>
              </w:rPr>
              <w:t>260</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1 206 00 000</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(-599 000,00)</w:t>
            </w:r>
          </w:p>
        </w:tc>
        <w:tc>
          <w:tcPr>
            <w:tcW w:w="43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w:t>
            </w:r>
          </w:p>
        </w:tc>
      </w:tr>
      <w:tr w:rsidR="00000000">
        <w:trPr>
          <w:trHeight w:val="315"/>
        </w:trPr>
        <w:tc>
          <w:tcPr>
            <w:tcW w:w="65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4.1</w:t>
            </w:r>
          </w:p>
        </w:tc>
        <w:tc>
          <w:tcPr>
            <w:tcW w:w="125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260</w:t>
            </w:r>
          </w:p>
        </w:tc>
        <w:tc>
          <w:tcPr>
            <w:tcW w:w="173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1 206 73 003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(-599 000,00)</w:t>
            </w:r>
          </w:p>
        </w:tc>
        <w:tc>
          <w:tcPr>
            <w:tcW w:w="43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xml:space="preserve">      По состоянию на 01.01.2023г. по соглашению №2 </w:t>
            </w:r>
            <w:r>
              <w:rPr>
                <w:rFonts w:ascii="Times New Roman" w:hAnsi="Times New Roman"/>
                <w:color w:val="000000"/>
                <w:sz w:val="24"/>
              </w:rPr>
              <w:t>от 11.05.2018г. с ОГУП Липецкий районный водоканал числилась дебиторская задолженность в сумме 599 000,00 руб. В связи с несвоевременным предоставлением документов (отчет о расходах за счет субсидии на осуществление капитальных вложений) произведена коррек</w:t>
            </w:r>
            <w:r>
              <w:rPr>
                <w:rFonts w:ascii="Times New Roman" w:hAnsi="Times New Roman"/>
                <w:color w:val="000000"/>
                <w:sz w:val="24"/>
              </w:rPr>
              <w:t xml:space="preserve">тировка дебиторской задолженности по коду счета 1 206 73 003 по КБК 0502 0860740650 466 и отражено с применением счета 1 304 86 000 по коду причины 03 (исправление ошибок прошлых лет) </w:t>
            </w:r>
          </w:p>
          <w:p w:rsidR="00000000" w:rsidRDefault="006A6DA1">
            <w:pPr>
              <w:jc w:val="both"/>
            </w:pPr>
            <w:r>
              <w:rPr>
                <w:rFonts w:ascii="Times New Roman" w:hAnsi="Times New Roman"/>
                <w:color w:val="000000"/>
                <w:sz w:val="24"/>
              </w:rPr>
              <w:t>Основание - ФСГС «Учетная политика, оценочные значения и ошибки»</w:t>
            </w:r>
          </w:p>
        </w:tc>
      </w:tr>
    </w:tbl>
    <w:p w:rsidR="00000000" w:rsidRDefault="006A6DA1">
      <w:pPr>
        <w:spacing w:line="360" w:lineRule="auto"/>
        <w:ind w:firstLine="700"/>
        <w:jc w:val="both"/>
      </w:pPr>
      <w:r>
        <w:rPr>
          <w:rFonts w:ascii="Times New Roman" w:hAnsi="Times New Roman"/>
          <w:color w:val="FF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Раз</w:t>
      </w:r>
      <w:r>
        <w:rPr>
          <w:rFonts w:ascii="Times New Roman" w:hAnsi="Times New Roman"/>
          <w:b/>
          <w:color w:val="000000"/>
          <w:sz w:val="28"/>
          <w:shd w:val="clear" w:color="auto" w:fill="FFFFFF"/>
        </w:rPr>
        <w:t>дел 5 «Прочие вопросы деятельности главного распорядителя средств областного бюджета»</w:t>
      </w:r>
      <w:r>
        <w:rPr>
          <w:rFonts w:ascii="Times New Roman" w:hAnsi="Times New Roman"/>
          <w:color w:val="000000"/>
          <w:sz w:val="28"/>
          <w:shd w:val="clear" w:color="auto" w:fill="FFFFFF"/>
        </w:rPr>
        <w:t>  </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color w:val="000000"/>
          <w:sz w:val="28"/>
        </w:rPr>
        <w:t> </w:t>
      </w:r>
      <w:r>
        <w:rPr>
          <w:rFonts w:ascii="Times New Roman" w:hAnsi="Times New Roman"/>
          <w:b/>
          <w:color w:val="000000"/>
          <w:sz w:val="28"/>
        </w:rPr>
        <w:t>В форме 0503296 «Сведения об исполнении судебных решений по денежным обязательствам бюджета»</w:t>
      </w:r>
      <w:r>
        <w:rPr>
          <w:rFonts w:ascii="Times New Roman" w:hAnsi="Times New Roman"/>
          <w:color w:val="000000"/>
          <w:sz w:val="28"/>
        </w:rPr>
        <w:t xml:space="preserve"> в стр. 010, 011 гр.4, 6 отражена сумма взыскания с Управления по судебным</w:t>
      </w:r>
      <w:r>
        <w:rPr>
          <w:rFonts w:ascii="Times New Roman" w:hAnsi="Times New Roman"/>
          <w:color w:val="000000"/>
          <w:sz w:val="28"/>
        </w:rPr>
        <w:t xml:space="preserve"> решениям – </w:t>
      </w:r>
      <w:r>
        <w:rPr>
          <w:rFonts w:ascii="Times New Roman" w:hAnsi="Times New Roman"/>
          <w:b/>
          <w:color w:val="000000"/>
          <w:sz w:val="28"/>
        </w:rPr>
        <w:t>11 869 789,14</w:t>
      </w:r>
      <w:r>
        <w:rPr>
          <w:rFonts w:ascii="Times New Roman" w:hAnsi="Times New Roman"/>
          <w:color w:val="000000"/>
          <w:sz w:val="28"/>
        </w:rPr>
        <w:t xml:space="preserve"> руб., из них:</w:t>
      </w:r>
    </w:p>
    <w:p w:rsidR="00000000" w:rsidRDefault="006A6DA1">
      <w:pPr>
        <w:spacing w:line="360" w:lineRule="auto"/>
        <w:ind w:firstLine="700"/>
        <w:jc w:val="both"/>
      </w:pPr>
      <w:r>
        <w:rPr>
          <w:rFonts w:ascii="Times New Roman" w:hAnsi="Times New Roman"/>
          <w:color w:val="000000"/>
          <w:sz w:val="28"/>
        </w:rPr>
        <w:t xml:space="preserve">- возмещение судебных расходов по решениям суда, штрафы </w:t>
      </w:r>
      <w:r>
        <w:rPr>
          <w:rFonts w:ascii="Times New Roman" w:hAnsi="Times New Roman"/>
          <w:color w:val="000000"/>
          <w:sz w:val="28"/>
          <w:shd w:val="clear" w:color="auto" w:fill="FFFFFF"/>
        </w:rPr>
        <w:t xml:space="preserve">по постановлениям о взыскании исполнительских сборов, вынесенных в рамках исполнительных производств о предоставлении жилья </w:t>
      </w:r>
      <w:r>
        <w:rPr>
          <w:rFonts w:ascii="Times New Roman" w:hAnsi="Times New Roman"/>
          <w:color w:val="000000"/>
          <w:sz w:val="28"/>
        </w:rPr>
        <w:t xml:space="preserve">на сумму </w:t>
      </w:r>
      <w:r>
        <w:rPr>
          <w:rFonts w:ascii="Times New Roman" w:hAnsi="Times New Roman"/>
          <w:b/>
          <w:color w:val="000000"/>
          <w:sz w:val="28"/>
        </w:rPr>
        <w:t>11 869 789,14</w:t>
      </w:r>
      <w:r>
        <w:rPr>
          <w:rFonts w:ascii="Times New Roman" w:hAnsi="Times New Roman"/>
          <w:color w:val="000000"/>
          <w:sz w:val="28"/>
        </w:rPr>
        <w:t xml:space="preserve">  руб.</w:t>
      </w:r>
    </w:p>
    <w:p w:rsidR="00000000" w:rsidRDefault="006A6DA1">
      <w:pPr>
        <w:spacing w:line="360" w:lineRule="auto"/>
        <w:ind w:firstLine="720"/>
        <w:jc w:val="both"/>
      </w:pPr>
      <w:r>
        <w:rPr>
          <w:rFonts w:ascii="Times New Roman" w:hAnsi="Times New Roman"/>
          <w:color w:val="000000"/>
          <w:sz w:val="28"/>
        </w:rPr>
        <w:t> В отче</w:t>
      </w:r>
      <w:r>
        <w:rPr>
          <w:rFonts w:ascii="Times New Roman" w:hAnsi="Times New Roman"/>
          <w:color w:val="000000"/>
          <w:sz w:val="28"/>
        </w:rPr>
        <w:t xml:space="preserve">тном периоде обязательства исполнены на сумму </w:t>
      </w:r>
      <w:r>
        <w:rPr>
          <w:rFonts w:ascii="Times New Roman" w:hAnsi="Times New Roman"/>
          <w:b/>
          <w:color w:val="000000"/>
          <w:sz w:val="28"/>
        </w:rPr>
        <w:t>11 869 789,14</w:t>
      </w:r>
      <w:r>
        <w:rPr>
          <w:rFonts w:ascii="Times New Roman" w:hAnsi="Times New Roman"/>
          <w:color w:val="000000"/>
          <w:sz w:val="28"/>
        </w:rPr>
        <w:t xml:space="preserve">  руб. (стр.010, 011 гр.6).  </w:t>
      </w:r>
    </w:p>
    <w:p w:rsidR="00000000" w:rsidRDefault="006A6DA1">
      <w:pPr>
        <w:spacing w:line="360" w:lineRule="auto"/>
        <w:ind w:firstLine="720"/>
        <w:jc w:val="both"/>
      </w:pPr>
      <w:r>
        <w:rPr>
          <w:rFonts w:ascii="Times New Roman" w:hAnsi="Times New Roman"/>
          <w:b/>
          <w:color w:val="FF0000"/>
          <w:sz w:val="28"/>
          <w:shd w:val="clear" w:color="auto" w:fill="FFFFFF"/>
        </w:rPr>
        <w:lastRenderedPageBreak/>
        <w:t> </w:t>
      </w:r>
      <w:r>
        <w:rPr>
          <w:rFonts w:ascii="Times New Roman" w:hAnsi="Times New Roman"/>
          <w:b/>
          <w:color w:val="000000"/>
          <w:sz w:val="28"/>
          <w:shd w:val="clear" w:color="auto" w:fill="FFFFFF"/>
        </w:rPr>
        <w:t xml:space="preserve">В справочной таблице к отчету об исполнении консолидированного бюджета субъекта Российской Федерации (ф.0503387) </w:t>
      </w:r>
      <w:r>
        <w:rPr>
          <w:rFonts w:ascii="Times New Roman" w:hAnsi="Times New Roman"/>
          <w:color w:val="000000"/>
          <w:sz w:val="28"/>
          <w:shd w:val="clear" w:color="auto" w:fill="FFFFFF"/>
        </w:rPr>
        <w:t>в строке 00100 гр.5,9 отражены плановые показатели по</w:t>
      </w:r>
      <w:r>
        <w:rPr>
          <w:rFonts w:ascii="Times New Roman" w:hAnsi="Times New Roman"/>
          <w:color w:val="000000"/>
          <w:sz w:val="28"/>
          <w:shd w:val="clear" w:color="auto" w:fill="FFFFFF"/>
        </w:rPr>
        <w:t xml:space="preserve"> расходам на содержание аппарата Управления на сумму 41 906 865,20 руб., в гр.25,29 исполнение на сумму 41 683 336,23 руб.</w:t>
      </w:r>
    </w:p>
    <w:p w:rsidR="00000000" w:rsidRDefault="006A6DA1">
      <w:pPr>
        <w:spacing w:line="360" w:lineRule="auto"/>
        <w:ind w:firstLine="720"/>
        <w:jc w:val="both"/>
      </w:pPr>
      <w:r>
        <w:rPr>
          <w:rFonts w:ascii="Times New Roman" w:hAnsi="Times New Roman"/>
          <w:color w:val="000000"/>
          <w:sz w:val="28"/>
          <w:shd w:val="clear" w:color="auto" w:fill="FFFFFF"/>
        </w:rPr>
        <w:t>В строке 10100 отражены расходы Управления по программным мероприятиям. Запланировано расходов в гр.5,9 – 7 825 678 403,35 руб., в то</w:t>
      </w:r>
      <w:r>
        <w:rPr>
          <w:rFonts w:ascii="Times New Roman" w:hAnsi="Times New Roman"/>
          <w:color w:val="000000"/>
          <w:sz w:val="28"/>
          <w:shd w:val="clear" w:color="auto" w:fill="FFFFFF"/>
        </w:rPr>
        <w:t>м числе за счет средств федерального бюджета гр.6,10 – 964 432 500,00 руб. Исполнено в рамках государственных программ гр.25,29 – 5 995 847 608,14 руб., в том числе за счет средств федерального бюджета гр.26,30 – 959 769 654,81 руб.</w:t>
      </w:r>
    </w:p>
    <w:p w:rsidR="00000000" w:rsidRDefault="006A6DA1">
      <w:pPr>
        <w:spacing w:line="360" w:lineRule="auto"/>
        <w:ind w:firstLine="720"/>
        <w:jc w:val="both"/>
      </w:pPr>
      <w:r>
        <w:rPr>
          <w:rFonts w:ascii="Times New Roman" w:hAnsi="Times New Roman"/>
          <w:color w:val="000000"/>
          <w:sz w:val="28"/>
        </w:rPr>
        <w:t>В строке 10230 отражены</w:t>
      </w:r>
      <w:r>
        <w:rPr>
          <w:rFonts w:ascii="Times New Roman" w:hAnsi="Times New Roman"/>
          <w:color w:val="000000"/>
          <w:sz w:val="28"/>
        </w:rPr>
        <w:t xml:space="preserve"> расходы, осуществляемые за счет  субсидий, поступающих  в рамках реализации мероприятий Государственной программы Российской Федерации «Социальная поддержка граждан», и средств  субъекта Российской Федерации и муниципального образования. Запланировано рас</w:t>
      </w:r>
      <w:r>
        <w:rPr>
          <w:rFonts w:ascii="Times New Roman" w:hAnsi="Times New Roman"/>
          <w:color w:val="000000"/>
          <w:sz w:val="28"/>
        </w:rPr>
        <w:t xml:space="preserve">ходов в гр.5,9 - 95 078 108,11 руб., в том числе </w:t>
      </w:r>
      <w:r>
        <w:rPr>
          <w:rFonts w:ascii="Times New Roman" w:hAnsi="Times New Roman"/>
          <w:color w:val="000000"/>
          <w:sz w:val="28"/>
          <w:shd w:val="clear" w:color="auto" w:fill="FFFFFF"/>
        </w:rPr>
        <w:t xml:space="preserve">за счет средств федерального бюджета гр.6,10 – 70 357 800,00 руб. Исполнено гр.25,29 – </w:t>
      </w:r>
      <w:r>
        <w:rPr>
          <w:rFonts w:ascii="Times New Roman" w:hAnsi="Times New Roman"/>
          <w:color w:val="000000"/>
          <w:sz w:val="28"/>
        </w:rPr>
        <w:t>95 078 108,11</w:t>
      </w:r>
      <w:r>
        <w:rPr>
          <w:rFonts w:ascii="Times New Roman" w:hAnsi="Times New Roman"/>
          <w:color w:val="000000"/>
          <w:sz w:val="28"/>
          <w:shd w:val="clear" w:color="auto" w:fill="FFFFFF"/>
        </w:rPr>
        <w:t xml:space="preserve"> руб., в том числе за счет средств федерального бюджета гр.26,30 – 70 357 800,00 руб.</w:t>
      </w:r>
    </w:p>
    <w:p w:rsidR="00000000" w:rsidRDefault="006A6DA1">
      <w:pPr>
        <w:spacing w:line="360" w:lineRule="auto"/>
        <w:ind w:firstLine="720"/>
        <w:jc w:val="both"/>
      </w:pPr>
      <w:r>
        <w:rPr>
          <w:rFonts w:ascii="Times New Roman" w:hAnsi="Times New Roman"/>
          <w:color w:val="000000"/>
          <w:sz w:val="28"/>
        </w:rPr>
        <w:t>В строке 10250, 10251</w:t>
      </w:r>
      <w:r>
        <w:rPr>
          <w:rFonts w:ascii="Times New Roman" w:hAnsi="Times New Roman"/>
          <w:color w:val="000000"/>
          <w:sz w:val="28"/>
        </w:rPr>
        <w:t xml:space="preserve"> отражены расходы, осуществляемые за счет субсидий, поступающих в рамках реализации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и средств субъ</w:t>
      </w:r>
      <w:r>
        <w:rPr>
          <w:rFonts w:ascii="Times New Roman" w:hAnsi="Times New Roman"/>
          <w:color w:val="000000"/>
          <w:sz w:val="28"/>
        </w:rPr>
        <w:t xml:space="preserve">екта Российской Федерации и муниципального образования в рамках Федеральной целевой программы «Жилище» на 2015 - 2020 годы. </w:t>
      </w:r>
    </w:p>
    <w:p w:rsidR="00000000" w:rsidRDefault="006A6DA1">
      <w:pPr>
        <w:spacing w:line="360" w:lineRule="auto"/>
        <w:ind w:firstLine="720"/>
        <w:jc w:val="both"/>
      </w:pPr>
      <w:r>
        <w:rPr>
          <w:rFonts w:ascii="Times New Roman" w:hAnsi="Times New Roman"/>
          <w:color w:val="000000"/>
          <w:sz w:val="28"/>
        </w:rPr>
        <w:t> Плановые показатели по расходам, подлежащие исключению в рамках консолидированного бюджета субъекта Российской Федерации по муници</w:t>
      </w:r>
      <w:r>
        <w:rPr>
          <w:rFonts w:ascii="Times New Roman" w:hAnsi="Times New Roman"/>
          <w:color w:val="000000"/>
          <w:sz w:val="28"/>
        </w:rPr>
        <w:t>пальным образованиям составляют:</w:t>
      </w:r>
      <w:r>
        <w:rPr>
          <w:rFonts w:ascii="Times New Roman" w:hAnsi="Times New Roman"/>
          <w:color w:val="FF0000"/>
          <w:sz w:val="24"/>
        </w:rPr>
        <w:t>   </w:t>
      </w:r>
    </w:p>
    <w:tbl>
      <w:tblPr>
        <w:tblStyle w:val="NormalTable"/>
        <w:tblW w:w="9960" w:type="dxa"/>
        <w:tblInd w:w="61"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204"/>
        <w:gridCol w:w="2143"/>
        <w:gridCol w:w="1751"/>
        <w:gridCol w:w="1980"/>
        <w:gridCol w:w="1882"/>
      </w:tblGrid>
      <w:tr w:rsidR="00000000">
        <w:tc>
          <w:tcPr>
            <w:tcW w:w="2204"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lastRenderedPageBreak/>
              <w:t xml:space="preserve">Наименование района </w:t>
            </w:r>
          </w:p>
        </w:tc>
        <w:tc>
          <w:tcPr>
            <w:tcW w:w="3894"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Запланировано</w:t>
            </w:r>
          </w:p>
        </w:tc>
        <w:tc>
          <w:tcPr>
            <w:tcW w:w="3862"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Исполнено</w:t>
            </w:r>
          </w:p>
        </w:tc>
      </w:tr>
      <w:tr w:rsidR="00000000">
        <w:tc>
          <w:tcPr>
            <w:tcW w:w="2204"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t xml:space="preserve"> </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гр. 7 (Всего)</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гр. 8 (в т.ч.  средства федерального бюджета)</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гр. 27 (Всего)</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гр. 28 (в т.ч.  средства федерального бюджета)</w:t>
            </w:r>
          </w:p>
        </w:tc>
      </w:tr>
      <w:tr w:rsidR="00000000">
        <w:trPr>
          <w:trHeight w:val="284"/>
        </w:trPr>
        <w:tc>
          <w:tcPr>
            <w:tcW w:w="2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 xml:space="preserve">г.Грязи </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28 907 263,01</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27 461 900,00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28 907 263,0</w:t>
            </w:r>
            <w:r>
              <w:rPr>
                <w:rFonts w:ascii="Times New Roman" w:hAnsi="Times New Roman"/>
                <w:color w:val="000000"/>
                <w:sz w:val="24"/>
              </w:rPr>
              <w:t>1 </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27 461 900,00 </w:t>
            </w:r>
          </w:p>
        </w:tc>
      </w:tr>
      <w:tr w:rsidR="00000000">
        <w:trPr>
          <w:trHeight w:val="584"/>
        </w:trPr>
        <w:tc>
          <w:tcPr>
            <w:tcW w:w="2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ind w:right="-100"/>
              <w:jc w:val="center"/>
            </w:pPr>
            <w:r>
              <w:rPr>
                <w:rFonts w:ascii="Times New Roman" w:hAnsi="Times New Roman"/>
                <w:color w:val="000000"/>
                <w:sz w:val="24"/>
              </w:rPr>
              <w:t>г.Данков</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ind w:right="-100"/>
              <w:jc w:val="center"/>
            </w:pPr>
            <w:r>
              <w:rPr>
                <w:rFonts w:ascii="Times New Roman" w:hAnsi="Times New Roman"/>
                <w:color w:val="000000"/>
                <w:sz w:val="24"/>
              </w:rPr>
              <w:t>17 399 999,91</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4"/>
              </w:rPr>
              <w:t>16 530 000,00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4"/>
              </w:rPr>
              <w:t>17 399 999,91 </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rsidR="00000000" w:rsidRDefault="006A6DA1">
            <w:pPr>
              <w:spacing w:line="360" w:lineRule="auto"/>
              <w:jc w:val="center"/>
            </w:pPr>
            <w:r>
              <w:rPr>
                <w:rFonts w:ascii="Times New Roman" w:hAnsi="Times New Roman"/>
                <w:color w:val="000000"/>
                <w:sz w:val="24"/>
              </w:rPr>
              <w:t>16 530 000,00 </w:t>
            </w:r>
          </w:p>
        </w:tc>
      </w:tr>
      <w:tr w:rsidR="00000000">
        <w:tc>
          <w:tcPr>
            <w:tcW w:w="2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г.Липецк</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157 512 630,77</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149 637 000,00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 157 512 630,77</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149 637 000,00</w:t>
            </w:r>
          </w:p>
        </w:tc>
      </w:tr>
      <w:tr w:rsidR="00000000">
        <w:tc>
          <w:tcPr>
            <w:tcW w:w="2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г.Задонск</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17 399 999,91</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16 530 000,00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17 399 999,91</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16 530 000,00</w:t>
            </w:r>
          </w:p>
        </w:tc>
      </w:tr>
      <w:tr w:rsidR="00000000">
        <w:trPr>
          <w:trHeight w:val="389"/>
        </w:trPr>
        <w:tc>
          <w:tcPr>
            <w:tcW w:w="2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г.Лебедянь</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17 399 999,91</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16 530</w:t>
            </w:r>
            <w:r>
              <w:rPr>
                <w:rFonts w:ascii="Times New Roman" w:hAnsi="Times New Roman"/>
                <w:color w:val="000000"/>
                <w:sz w:val="24"/>
              </w:rPr>
              <w:t xml:space="preserve"> 000,00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17 399 999,91</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16 530 000,00</w:t>
            </w:r>
          </w:p>
        </w:tc>
      </w:tr>
      <w:tr w:rsidR="00000000">
        <w:trPr>
          <w:trHeight w:val="488"/>
        </w:trPr>
        <w:tc>
          <w:tcPr>
            <w:tcW w:w="2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г.Усмань</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38 452 631,49</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36 530 000,00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35 219 512,29</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33 458 536,76</w:t>
            </w:r>
          </w:p>
        </w:tc>
      </w:tr>
      <w:tr w:rsidR="00000000">
        <w:tc>
          <w:tcPr>
            <w:tcW w:w="2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г.Елец</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32 164 736,68</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30 556 500,00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32 164 736,68 </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30 556 500,00</w:t>
            </w:r>
          </w:p>
        </w:tc>
      </w:tr>
      <w:tr w:rsidR="00000000">
        <w:tc>
          <w:tcPr>
            <w:tcW w:w="2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г.Чаплыгин</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17 399 999,91</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16 530 000,00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 17 399 999,91</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16 530 000,00</w:t>
            </w:r>
          </w:p>
        </w:tc>
      </w:tr>
      <w:tr w:rsidR="00000000">
        <w:trPr>
          <w:trHeight w:val="526"/>
        </w:trPr>
        <w:tc>
          <w:tcPr>
            <w:tcW w:w="2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Липецкий район</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22 6</w:t>
            </w:r>
            <w:r>
              <w:rPr>
                <w:rFonts w:ascii="Times New Roman" w:hAnsi="Times New Roman"/>
                <w:color w:val="000000"/>
                <w:sz w:val="24"/>
              </w:rPr>
              <w:t>40 631,58</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21 508 600,00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20 965 492,69</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19 917 218,05</w:t>
            </w:r>
          </w:p>
        </w:tc>
      </w:tr>
      <w:tr w:rsidR="00000000">
        <w:tc>
          <w:tcPr>
            <w:tcW w:w="220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right="-100"/>
              <w:jc w:val="center"/>
            </w:pPr>
            <w:r>
              <w:rPr>
                <w:rFonts w:ascii="Times New Roman" w:hAnsi="Times New Roman"/>
                <w:color w:val="000000"/>
                <w:sz w:val="24"/>
              </w:rPr>
              <w:t>Итого</w:t>
            </w:r>
          </w:p>
        </w:tc>
        <w:tc>
          <w:tcPr>
            <w:tcW w:w="21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349 277 893,17</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331 814 000,00</w:t>
            </w:r>
          </w:p>
        </w:tc>
        <w:tc>
          <w:tcPr>
            <w:tcW w:w="198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344 369 635,08</w:t>
            </w:r>
          </w:p>
        </w:tc>
        <w:tc>
          <w:tcPr>
            <w:tcW w:w="188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jc w:val="center"/>
            </w:pPr>
            <w:r>
              <w:rPr>
                <w:rFonts w:ascii="Times New Roman" w:hAnsi="Times New Roman"/>
                <w:color w:val="000000"/>
                <w:sz w:val="24"/>
              </w:rPr>
              <w:t> 327 151 154,81</w:t>
            </w:r>
          </w:p>
        </w:tc>
      </w:tr>
    </w:tbl>
    <w:p w:rsidR="00000000" w:rsidRDefault="006A6DA1">
      <w:pPr>
        <w:spacing w:line="360" w:lineRule="auto"/>
      </w:pPr>
      <w:r>
        <w:rPr>
          <w:rFonts w:eastAsia="Calibri" w:cs="Calibri"/>
          <w:b/>
          <w:i/>
          <w:color w:val="FF0000"/>
        </w:rPr>
        <w:t> </w:t>
      </w:r>
    </w:p>
    <w:p w:rsidR="00000000" w:rsidRDefault="006A6DA1">
      <w:pPr>
        <w:spacing w:line="360" w:lineRule="auto"/>
        <w:jc w:val="both"/>
      </w:pPr>
      <w:r>
        <w:rPr>
          <w:rFonts w:eastAsia="Calibri" w:cs="Calibri"/>
          <w:b/>
          <w:i/>
          <w:color w:val="000000"/>
        </w:rPr>
        <w:t xml:space="preserve">       </w:t>
      </w:r>
      <w:r>
        <w:rPr>
          <w:rFonts w:ascii="Times New Roman" w:hAnsi="Times New Roman"/>
          <w:color w:val="000000"/>
          <w:sz w:val="28"/>
        </w:rPr>
        <w:t>Средства выделены:</w:t>
      </w:r>
    </w:p>
    <w:p w:rsidR="00000000" w:rsidRDefault="006A6DA1">
      <w:pPr>
        <w:spacing w:line="360" w:lineRule="auto"/>
        <w:ind w:firstLine="720"/>
        <w:jc w:val="both"/>
      </w:pPr>
      <w:r>
        <w:rPr>
          <w:rFonts w:ascii="Times New Roman" w:hAnsi="Times New Roman"/>
          <w:color w:val="000000"/>
          <w:sz w:val="28"/>
        </w:rPr>
        <w:t> - по КБК 0503 201F255550 523 на мероприятия, направленные по формированию современной городской среды;</w:t>
      </w:r>
    </w:p>
    <w:p w:rsidR="00000000" w:rsidRDefault="006A6DA1">
      <w:pPr>
        <w:spacing w:line="360" w:lineRule="auto"/>
        <w:ind w:firstLine="720"/>
        <w:jc w:val="both"/>
      </w:pPr>
      <w:r>
        <w:rPr>
          <w:rFonts w:ascii="Times New Roman" w:hAnsi="Times New Roman"/>
          <w:color w:val="000000"/>
          <w:sz w:val="28"/>
        </w:rPr>
        <w:t xml:space="preserve"> - </w:t>
      </w:r>
      <w:r>
        <w:rPr>
          <w:rFonts w:ascii="Times New Roman" w:hAnsi="Times New Roman"/>
          <w:color w:val="000000"/>
          <w:sz w:val="28"/>
        </w:rPr>
        <w:t>по КБК 0502 084F150212 522 на мероприятия, направленные на стимулирование программ развития жилищного строительства.</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shd w:val="clear" w:color="auto" w:fill="FFFFFF"/>
        </w:rPr>
        <w:t> В строке 13000 «Расходы на фонд оплаты труда работникам учреждений, осуществляемые за счет средств бюджетов бюджетной системы Росс</w:t>
      </w:r>
      <w:r>
        <w:rPr>
          <w:rFonts w:ascii="Times New Roman" w:hAnsi="Times New Roman"/>
          <w:color w:val="000000"/>
          <w:sz w:val="28"/>
          <w:shd w:val="clear" w:color="auto" w:fill="FFFFFF"/>
        </w:rPr>
        <w:t>ийской Федерации» гр.5,9 отражены плановые показатели по расходам за счет субсидий на государственное задание подведомственного областного учреждения «Эксплуатация жилищного фонда» в сумме 14 152 537,56 руб., в гр.25,29 исполнение на сумму 14 151 585,61 ру</w:t>
      </w:r>
      <w:r>
        <w:rPr>
          <w:rFonts w:ascii="Times New Roman" w:hAnsi="Times New Roman"/>
          <w:color w:val="000000"/>
          <w:sz w:val="28"/>
          <w:shd w:val="clear" w:color="auto" w:fill="FFFFFF"/>
        </w:rPr>
        <w:t xml:space="preserve">б. </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14000 «Взносы по обязательному социальному страхованию на выплаты по оплате труда работников и иные выплаты работникам учреждений» </w:t>
      </w:r>
      <w:r>
        <w:rPr>
          <w:rFonts w:ascii="Times New Roman" w:hAnsi="Times New Roman"/>
          <w:color w:val="000000"/>
          <w:sz w:val="28"/>
          <w:shd w:val="clear" w:color="auto" w:fill="FFFFFF"/>
        </w:rPr>
        <w:lastRenderedPageBreak/>
        <w:t>гр.5,9 отражены плановые показатели по расходам в сумме 4 236 292,32 руб., в гр.25,29 исполнение 4 231 754,43 ру</w:t>
      </w:r>
      <w:r>
        <w:rPr>
          <w:rFonts w:ascii="Times New Roman" w:hAnsi="Times New Roman"/>
          <w:color w:val="000000"/>
          <w:sz w:val="28"/>
          <w:shd w:val="clear" w:color="auto" w:fill="FFFFFF"/>
        </w:rPr>
        <w:t>б. </w:t>
      </w:r>
    </w:p>
    <w:p w:rsidR="00000000" w:rsidRDefault="006A6DA1">
      <w:pPr>
        <w:spacing w:line="360" w:lineRule="auto"/>
        <w:jc w:val="both"/>
      </w:pPr>
      <w:r>
        <w:rPr>
          <w:rFonts w:ascii="Times New Roman" w:hAnsi="Times New Roman"/>
          <w:color w:val="000000"/>
          <w:sz w:val="28"/>
        </w:rPr>
        <w:t>        Во втором разделе формы 0503387 в стр. 22500, 23000, 23600, 23601, 24000, 24600, 24601 отражены показатели расходов по фонду оплаты труда работников подведомственных учреждений и страховых взносов на выплаты по оплате труда, а также на приобрет</w:t>
      </w:r>
      <w:r>
        <w:rPr>
          <w:rFonts w:ascii="Times New Roman" w:hAnsi="Times New Roman"/>
          <w:color w:val="000000"/>
          <w:sz w:val="28"/>
        </w:rPr>
        <w:t xml:space="preserve">ение основных средств, в том числе за счет предпринимательской деятельности и субсидий на государственное задание. </w:t>
      </w:r>
    </w:p>
    <w:p w:rsidR="00000000" w:rsidRDefault="006A6DA1">
      <w:pPr>
        <w:spacing w:line="360" w:lineRule="auto"/>
        <w:ind w:firstLine="700"/>
        <w:jc w:val="both"/>
      </w:pPr>
      <w:r>
        <w:rPr>
          <w:rFonts w:ascii="Times New Roman" w:hAnsi="Times New Roman"/>
          <w:color w:val="000000"/>
          <w:sz w:val="28"/>
        </w:rPr>
        <w:t xml:space="preserve">В стр.22500 гр.5,9 отражены плановые показатели по приобретению основных средств на сумму 2 098 640,03 руб., в гр.25,29 исполнение на сумму </w:t>
      </w:r>
      <w:r>
        <w:rPr>
          <w:rFonts w:ascii="Times New Roman" w:hAnsi="Times New Roman"/>
          <w:color w:val="000000"/>
          <w:sz w:val="28"/>
        </w:rPr>
        <w:t xml:space="preserve">491 219,62 руб. </w:t>
      </w:r>
    </w:p>
    <w:p w:rsidR="00000000" w:rsidRDefault="006A6DA1">
      <w:pPr>
        <w:spacing w:line="360" w:lineRule="auto"/>
        <w:ind w:firstLine="700"/>
        <w:jc w:val="both"/>
      </w:pPr>
      <w:r>
        <w:rPr>
          <w:rFonts w:ascii="Times New Roman" w:hAnsi="Times New Roman"/>
          <w:color w:val="000000"/>
          <w:sz w:val="28"/>
        </w:rPr>
        <w:t>Утверждено по фонду оплаты труда гр.5 стр.23000 - 22 056 243,36 руб., исполнено гр.25 стр.23000 - 21 776 761,13 руб.</w:t>
      </w:r>
    </w:p>
    <w:p w:rsidR="00000000" w:rsidRDefault="006A6DA1">
      <w:pPr>
        <w:spacing w:line="360" w:lineRule="auto"/>
        <w:ind w:firstLine="720"/>
        <w:jc w:val="both"/>
      </w:pPr>
      <w:r>
        <w:rPr>
          <w:rFonts w:ascii="Times New Roman" w:hAnsi="Times New Roman"/>
          <w:color w:val="000000"/>
          <w:sz w:val="28"/>
        </w:rPr>
        <w:t>Утверждено по страховым взносам гр.5 стр.24000 - 6 614 556,29 руб., исполнено гр.25 стр. 24000 - 6 525 896,96 руб.</w:t>
      </w:r>
    </w:p>
    <w:p w:rsidR="00000000" w:rsidRDefault="006A6DA1">
      <w:pPr>
        <w:spacing w:line="360" w:lineRule="auto"/>
        <w:jc w:val="both"/>
      </w:pPr>
      <w:r>
        <w:rPr>
          <w:rFonts w:ascii="Times New Roman" w:hAnsi="Times New Roman"/>
          <w:color w:val="000000"/>
          <w:sz w:val="28"/>
        </w:rPr>
        <w:t>      П</w:t>
      </w:r>
      <w:r>
        <w:rPr>
          <w:rFonts w:ascii="Times New Roman" w:hAnsi="Times New Roman"/>
          <w:color w:val="000000"/>
          <w:sz w:val="28"/>
        </w:rPr>
        <w:t xml:space="preserve">ри проведении междокументных контрольных соотношений формы 0503387 </w:t>
      </w:r>
      <w:r>
        <w:rPr>
          <w:rFonts w:ascii="Times New Roman" w:hAnsi="Times New Roman"/>
          <w:color w:val="000000"/>
          <w:sz w:val="28"/>
          <w:shd w:val="clear" w:color="auto" w:fill="FFFFFF"/>
        </w:rPr>
        <w:t>«</w:t>
      </w:r>
      <w:r>
        <w:rPr>
          <w:rFonts w:ascii="Times New Roman" w:hAnsi="Times New Roman"/>
          <w:color w:val="000000"/>
          <w:sz w:val="28"/>
        </w:rPr>
        <w:t>Справочная таблица к отчету об исполнении консолидированного бюджета субъекта Российской Федерации</w:t>
      </w:r>
      <w:r>
        <w:rPr>
          <w:rFonts w:ascii="Times New Roman" w:hAnsi="Times New Roman"/>
          <w:color w:val="000000"/>
          <w:sz w:val="28"/>
          <w:shd w:val="clear" w:color="auto" w:fill="FFFFFF"/>
        </w:rPr>
        <w:t>»</w:t>
      </w:r>
      <w:r>
        <w:rPr>
          <w:rFonts w:ascii="Times New Roman" w:hAnsi="Times New Roman"/>
          <w:color w:val="000000"/>
          <w:sz w:val="28"/>
        </w:rPr>
        <w:t xml:space="preserve"> за 2023г. выявлены расхождения в связи с изменениями, вносимыми в связи с перераспределе</w:t>
      </w:r>
      <w:r>
        <w:rPr>
          <w:rFonts w:ascii="Times New Roman" w:hAnsi="Times New Roman"/>
          <w:color w:val="000000"/>
          <w:sz w:val="28"/>
        </w:rPr>
        <w:t xml:space="preserve">нием бюджетных ассигнований по основаниям, установленным Законом (справки об изменении бюджетной росписи (форма 2)), изменениями плана финансово-хозяйственной деятельности подведомственного областного бюджетного учреждения </w:t>
      </w:r>
      <w:r>
        <w:rPr>
          <w:rFonts w:ascii="Times New Roman" w:hAnsi="Times New Roman"/>
          <w:color w:val="000000"/>
          <w:sz w:val="28"/>
          <w:shd w:val="clear" w:color="auto" w:fill="FFFFFF"/>
        </w:rPr>
        <w:t xml:space="preserve">«Эксплуатация жилищного фонда».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В соответствии с действующим законодательством и в связи с подготовкой к сдаче годового отчета была проведена инвентаризация имущества и обязательств (решение №00ГУ-000003 от 09.11.2023г. «О проведении инвентаризации»). По результатам инвентаризации излиш</w:t>
      </w:r>
      <w:r>
        <w:rPr>
          <w:rFonts w:ascii="Times New Roman" w:hAnsi="Times New Roman"/>
          <w:color w:val="000000"/>
          <w:sz w:val="28"/>
        </w:rPr>
        <w:t xml:space="preserve">ек и недостач не обнаружено. В связи с этим Таблица № 6 «Сведения о проведении </w:t>
      </w:r>
      <w:r>
        <w:rPr>
          <w:rFonts w:ascii="Times New Roman" w:hAnsi="Times New Roman"/>
          <w:color w:val="000000"/>
          <w:sz w:val="28"/>
        </w:rPr>
        <w:lastRenderedPageBreak/>
        <w:t>инвентаризаций» в составе годовой отчетности за 2023 год представлена с нулевыми показателями.</w:t>
      </w:r>
    </w:p>
    <w:p w:rsidR="00000000" w:rsidRDefault="006A6DA1">
      <w:pPr>
        <w:spacing w:line="360" w:lineRule="auto"/>
        <w:jc w:val="both"/>
      </w:pPr>
      <w:r>
        <w:rPr>
          <w:rFonts w:ascii="Times New Roman" w:hAnsi="Times New Roman"/>
          <w:color w:val="000000"/>
          <w:sz w:val="28"/>
          <w:shd w:val="clear" w:color="auto" w:fill="FFFFFF"/>
        </w:rPr>
        <w:t>      В 2023 году внутренний финансовый контроль Управления не осуществлялся.</w:t>
      </w:r>
      <w:r>
        <w:rPr>
          <w:rFonts w:ascii="Times New Roman" w:hAnsi="Times New Roman"/>
          <w:color w:val="FF0000"/>
          <w:sz w:val="24"/>
        </w:rPr>
        <w:t xml:space="preserve">  </w:t>
      </w:r>
    </w:p>
    <w:p w:rsidR="00000000" w:rsidRDefault="006A6DA1">
      <w:pPr>
        <w:spacing w:line="360" w:lineRule="auto"/>
        <w:jc w:val="both"/>
      </w:pPr>
      <w:r>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       В 2023 году осуществлялся внешний финансовый контроль Управления:</w:t>
      </w:r>
    </w:p>
    <w:p w:rsidR="00000000" w:rsidRDefault="006A6DA1">
      <w:pPr>
        <w:spacing w:line="360" w:lineRule="auto"/>
        <w:jc w:val="both"/>
      </w:pPr>
      <w:r>
        <w:rPr>
          <w:rFonts w:ascii="Times New Roman" w:hAnsi="Times New Roman"/>
          <w:color w:val="FF0000"/>
          <w:sz w:val="28"/>
        </w:rPr>
        <w:t>      </w:t>
      </w:r>
      <w:r>
        <w:rPr>
          <w:rFonts w:ascii="Times New Roman" w:hAnsi="Times New Roman"/>
          <w:color w:val="000000"/>
          <w:sz w:val="28"/>
        </w:rPr>
        <w:t>Контрольно-счетной палатой Липецкой области были проведены следующие мероприятия:</w:t>
      </w:r>
    </w:p>
    <w:p w:rsidR="00000000" w:rsidRDefault="006A6DA1">
      <w:pPr>
        <w:spacing w:line="360" w:lineRule="auto"/>
        <w:jc w:val="both"/>
      </w:pPr>
      <w:r>
        <w:rPr>
          <w:rFonts w:ascii="Times New Roman" w:hAnsi="Times New Roman"/>
          <w:color w:val="000000"/>
          <w:sz w:val="28"/>
          <w:shd w:val="clear" w:color="auto" w:fill="FFFFFF"/>
        </w:rPr>
        <w:t> </w:t>
      </w:r>
      <w:r>
        <w:rPr>
          <w:rFonts w:ascii="Times New Roman" w:hAnsi="Times New Roman"/>
          <w:color w:val="000000"/>
          <w:sz w:val="28"/>
        </w:rPr>
        <w:t>        - контрольное мероприятие «Внешняя проверка бюджетной отчетности управления жилищно-ко</w:t>
      </w:r>
      <w:r>
        <w:rPr>
          <w:rFonts w:ascii="Times New Roman" w:hAnsi="Times New Roman"/>
          <w:color w:val="000000"/>
          <w:sz w:val="28"/>
        </w:rPr>
        <w:t>ммунального хозяйства Липецкой области за 2022 год».</w:t>
      </w:r>
    </w:p>
    <w:p w:rsidR="00000000" w:rsidRDefault="006A6DA1">
      <w:pPr>
        <w:spacing w:line="360" w:lineRule="auto"/>
        <w:ind w:left="60" w:right="60"/>
        <w:jc w:val="both"/>
      </w:pPr>
      <w:r>
        <w:rPr>
          <w:rFonts w:ascii="Times New Roman" w:hAnsi="Times New Roman"/>
          <w:color w:val="000000"/>
          <w:sz w:val="28"/>
        </w:rPr>
        <w:t>        По результатам контрольного мероприятия, на основании акта по результатам контрольного мероприятия от 17.03.2023г., представленная бюджетная отчетность соответствует требованиям нормативных право</w:t>
      </w:r>
      <w:r>
        <w:rPr>
          <w:rFonts w:ascii="Times New Roman" w:hAnsi="Times New Roman"/>
          <w:color w:val="000000"/>
          <w:sz w:val="28"/>
        </w:rPr>
        <w:t xml:space="preserve">вых актов по составу, содержанию, прозрачности и информативности. </w:t>
      </w:r>
    </w:p>
    <w:p w:rsidR="00000000" w:rsidRDefault="006A6DA1">
      <w:pPr>
        <w:spacing w:line="360" w:lineRule="auto"/>
        <w:ind w:left="60" w:right="60"/>
        <w:jc w:val="both"/>
      </w:pPr>
      <w:r>
        <w:rPr>
          <w:rFonts w:ascii="Times New Roman" w:hAnsi="Times New Roman"/>
          <w:color w:val="000000"/>
          <w:sz w:val="28"/>
        </w:rPr>
        <w:t>      В результате проверки взаимосвязанных между собой показателей отдельных форм годовой бюджетной отчетности расхождений не установлено.</w:t>
      </w:r>
    </w:p>
    <w:p w:rsidR="00000000" w:rsidRDefault="006A6DA1">
      <w:pPr>
        <w:spacing w:line="360" w:lineRule="auto"/>
        <w:ind w:left="60" w:right="60"/>
        <w:jc w:val="both"/>
      </w:pPr>
      <w:r>
        <w:rPr>
          <w:rFonts w:ascii="Times New Roman" w:hAnsi="Times New Roman"/>
          <w:color w:val="000000"/>
          <w:sz w:val="28"/>
        </w:rPr>
        <w:t>        Фактов недостоверности показателей бюджет</w:t>
      </w:r>
      <w:r>
        <w:rPr>
          <w:rFonts w:ascii="Times New Roman" w:hAnsi="Times New Roman"/>
          <w:color w:val="000000"/>
          <w:sz w:val="28"/>
        </w:rPr>
        <w:t>ной отчетности, либо фактов, способных негативно повлиять на достоверность отчетности, не выявлено.</w:t>
      </w:r>
    </w:p>
    <w:p w:rsidR="00000000" w:rsidRDefault="006A6DA1">
      <w:pPr>
        <w:spacing w:line="360" w:lineRule="auto"/>
        <w:ind w:left="60" w:right="60"/>
        <w:jc w:val="both"/>
      </w:pPr>
      <w:r>
        <w:rPr>
          <w:rFonts w:ascii="Times New Roman" w:hAnsi="Times New Roman"/>
          <w:color w:val="000000"/>
          <w:sz w:val="28"/>
        </w:rPr>
        <w:t>       Проведенная внешняя проверка позволяет сделать вывод об условной достоверности годовой бюджетной отчетности как носителя информации о финансовой деят</w:t>
      </w:r>
      <w:r>
        <w:rPr>
          <w:rFonts w:ascii="Times New Roman" w:hAnsi="Times New Roman"/>
          <w:color w:val="000000"/>
          <w:sz w:val="28"/>
        </w:rPr>
        <w:t>ельности Управления.</w:t>
      </w:r>
    </w:p>
    <w:p w:rsidR="00000000" w:rsidRDefault="006A6DA1">
      <w:pPr>
        <w:spacing w:line="360" w:lineRule="auto"/>
        <w:ind w:firstLine="720"/>
        <w:jc w:val="both"/>
      </w:pPr>
      <w:r>
        <w:rPr>
          <w:rFonts w:ascii="Times New Roman" w:hAnsi="Times New Roman"/>
          <w:color w:val="000000"/>
          <w:sz w:val="28"/>
        </w:rPr>
        <w:t>В составе отчетности по состоянию на 1 января 2024 года представлены следующие формы с нулевыми показателями:</w:t>
      </w:r>
    </w:p>
    <w:p w:rsidR="00000000" w:rsidRDefault="006A6DA1">
      <w:pPr>
        <w:spacing w:line="360" w:lineRule="auto"/>
        <w:jc w:val="both"/>
      </w:pPr>
      <w:r>
        <w:rPr>
          <w:rFonts w:ascii="Times New Roman" w:hAnsi="Times New Roman"/>
          <w:color w:val="000000"/>
          <w:sz w:val="28"/>
        </w:rPr>
        <w:t>    -    Причины увеличения просроченной задолженности (Таблица 15);</w:t>
      </w:r>
    </w:p>
    <w:p w:rsidR="00000000" w:rsidRDefault="006A6DA1">
      <w:pPr>
        <w:spacing w:line="360" w:lineRule="auto"/>
        <w:jc w:val="both"/>
      </w:pPr>
      <w:r>
        <w:rPr>
          <w:rFonts w:ascii="Times New Roman" w:hAnsi="Times New Roman"/>
          <w:color w:val="000000"/>
          <w:sz w:val="28"/>
        </w:rPr>
        <w:t xml:space="preserve">    -   Сведения об остатках денежных средств на счетах </w:t>
      </w:r>
      <w:r>
        <w:rPr>
          <w:rFonts w:ascii="Times New Roman" w:hAnsi="Times New Roman"/>
          <w:color w:val="000000"/>
          <w:sz w:val="28"/>
        </w:rPr>
        <w:t xml:space="preserve">получателя бюджетных средства (бюджетная) 0503178_Б. </w:t>
      </w:r>
    </w:p>
    <w:p w:rsidR="00000000" w:rsidRDefault="006A6DA1">
      <w:pPr>
        <w:spacing w:line="360" w:lineRule="auto"/>
        <w:ind w:firstLine="720"/>
        <w:jc w:val="both"/>
      </w:pPr>
      <w:r>
        <w:rPr>
          <w:rFonts w:ascii="Times New Roman" w:hAnsi="Times New Roman"/>
          <w:color w:val="000000"/>
          <w:sz w:val="28"/>
        </w:rPr>
        <w:t xml:space="preserve">Перечень форм отчетности, не включенных в состав бюджетной отчетности за отчетный период ввиду отсутствия числовых значений </w:t>
      </w:r>
      <w:r>
        <w:rPr>
          <w:rFonts w:ascii="Times New Roman" w:hAnsi="Times New Roman"/>
          <w:color w:val="000000"/>
          <w:sz w:val="28"/>
        </w:rPr>
        <w:lastRenderedPageBreak/>
        <w:t>показателей, предоставлены в форме 0503160 (Таблица 16) «Прочие вопросы деятел</w:t>
      </w:r>
      <w:r>
        <w:rPr>
          <w:rFonts w:ascii="Times New Roman" w:hAnsi="Times New Roman"/>
          <w:color w:val="000000"/>
          <w:sz w:val="28"/>
        </w:rPr>
        <w:t xml:space="preserve">ьности» код строки 040. </w:t>
      </w:r>
    </w:p>
    <w:p w:rsidR="00000000" w:rsidRDefault="006A6DA1">
      <w:pPr>
        <w:spacing w:line="360" w:lineRule="auto"/>
        <w:ind w:firstLine="72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r>
        <w:rPr>
          <w:rFonts w:ascii="Times New Roman" w:hAnsi="Times New Roman"/>
          <w:color w:val="000000"/>
          <w:sz w:val="28"/>
        </w:rPr>
        <w:t>В связи с передачей полномочий функций по ведению бюджетного учета, составлению и представлению бюджетной отчетности, отчетность подписана в прог</w:t>
      </w:r>
      <w:r>
        <w:rPr>
          <w:rFonts w:ascii="Times New Roman" w:hAnsi="Times New Roman"/>
          <w:color w:val="000000"/>
          <w:sz w:val="28"/>
        </w:rPr>
        <w:t>раммном комплексе «Свод-Смарт» электронно-цифровой подписью начальника Управления, ответственного лица за финансово-экономическую деятельность Управления, директора и главного бухгалтера ОКУ ЛО «Центр бухгалтерского учета». </w:t>
      </w:r>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Раздел 1 «Организационная стру</w:t>
      </w:r>
      <w:r>
        <w:rPr>
          <w:rFonts w:ascii="Times New Roman" w:hAnsi="Times New Roman"/>
          <w:b/>
          <w:color w:val="000000"/>
          <w:sz w:val="28"/>
        </w:rPr>
        <w:t>ктура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Управление экономического развития Липецкой области (далее - управление) является отраслевым исполнительным органом государственной власти Липецкой области, образовано в 2010 году как управление по развитию м</w:t>
      </w:r>
      <w:r>
        <w:rPr>
          <w:rFonts w:ascii="Times New Roman" w:hAnsi="Times New Roman"/>
          <w:color w:val="000000"/>
          <w:sz w:val="28"/>
        </w:rPr>
        <w:t xml:space="preserve">алого и среднего бизнеса Липецкой области. В соответствии с постановлением главы администрации Липецкой области от 17.12.2019 № 523 «О преобразовании исполнительного органа государственной власти Липецкой области и внесении изменений в постановление главы </w:t>
      </w:r>
      <w:r>
        <w:rPr>
          <w:rFonts w:ascii="Times New Roman" w:hAnsi="Times New Roman"/>
          <w:color w:val="000000"/>
          <w:sz w:val="28"/>
        </w:rPr>
        <w:t>администрации Липецкой области от 28 июня 2010 №198 «О структуре исполнительных органов государственной власти Липецкой области» преобразовано в управление экономического развития Липецкой области.</w:t>
      </w:r>
    </w:p>
    <w:p w:rsidR="00000000" w:rsidRDefault="006A6DA1">
      <w:pPr>
        <w:spacing w:line="360" w:lineRule="auto"/>
        <w:ind w:firstLine="700"/>
        <w:jc w:val="both"/>
      </w:pPr>
      <w:r>
        <w:rPr>
          <w:rFonts w:ascii="Times New Roman" w:hAnsi="Times New Roman"/>
          <w:color w:val="000000"/>
          <w:sz w:val="28"/>
        </w:rPr>
        <w:t>Форма собственности: Собственность субъектов Российской Фе</w:t>
      </w:r>
      <w:r>
        <w:rPr>
          <w:rFonts w:ascii="Times New Roman" w:hAnsi="Times New Roman"/>
          <w:color w:val="000000"/>
          <w:sz w:val="28"/>
        </w:rPr>
        <w:t>дерации.</w:t>
      </w:r>
    </w:p>
    <w:p w:rsidR="00000000" w:rsidRDefault="006A6DA1">
      <w:pPr>
        <w:spacing w:line="360" w:lineRule="auto"/>
        <w:ind w:firstLine="700"/>
        <w:jc w:val="both"/>
      </w:pPr>
      <w:r>
        <w:rPr>
          <w:rFonts w:ascii="Times New Roman" w:hAnsi="Times New Roman"/>
          <w:color w:val="000000"/>
          <w:sz w:val="28"/>
        </w:rPr>
        <w:t xml:space="preserve">Юридический адрес: 398050, Россия, г. Липецк, пл.Ленина-Соборная,1.  Фактический адрес: 398050, Россия, г. Липецк, ул.Кузнечная,8. </w:t>
      </w:r>
    </w:p>
    <w:p w:rsidR="00000000" w:rsidRDefault="006A6DA1">
      <w:pPr>
        <w:spacing w:line="360" w:lineRule="auto"/>
        <w:ind w:firstLine="700"/>
        <w:jc w:val="both"/>
      </w:pPr>
      <w:r>
        <w:rPr>
          <w:rFonts w:ascii="Times New Roman" w:hAnsi="Times New Roman"/>
          <w:color w:val="000000"/>
          <w:sz w:val="28"/>
        </w:rPr>
        <w:t xml:space="preserve"> Управление обладает правами юридического лица, имеет самостоятельный баланс, обособленное имущество в оперативном </w:t>
      </w:r>
      <w:r>
        <w:rPr>
          <w:rFonts w:ascii="Times New Roman" w:hAnsi="Times New Roman"/>
          <w:color w:val="000000"/>
          <w:sz w:val="28"/>
        </w:rPr>
        <w:t xml:space="preserve">управлении, печать с изображением герба Липецкой области и своим наименованием, бланки и штампы установленного образца, необходимые для осуществления </w:t>
      </w:r>
      <w:r>
        <w:rPr>
          <w:rFonts w:ascii="Times New Roman" w:hAnsi="Times New Roman"/>
          <w:color w:val="000000"/>
          <w:sz w:val="28"/>
        </w:rPr>
        <w:lastRenderedPageBreak/>
        <w:t>деятельности, лицевые счета в органах казначейского исполнения бюджета, открываемые в соответствии с закон</w:t>
      </w:r>
      <w:r>
        <w:rPr>
          <w:rFonts w:ascii="Times New Roman" w:hAnsi="Times New Roman"/>
          <w:color w:val="000000"/>
          <w:sz w:val="28"/>
        </w:rPr>
        <w:t>одательством Российской Федерации.</w:t>
      </w:r>
    </w:p>
    <w:p w:rsidR="00000000" w:rsidRDefault="006A6DA1">
      <w:pPr>
        <w:spacing w:line="360" w:lineRule="auto"/>
        <w:ind w:firstLine="700"/>
        <w:jc w:val="both"/>
      </w:pPr>
      <w:r>
        <w:rPr>
          <w:rFonts w:ascii="Times New Roman" w:hAnsi="Times New Roman"/>
          <w:color w:val="000000"/>
          <w:sz w:val="28"/>
        </w:rPr>
        <w:t>Управление финансируется из средств областного бюджета и других источников финансирования, не запрещенных законодательством Российской Федерации. Имущество учреждения является государственной собственностью Липецкой облас</w:t>
      </w:r>
      <w:r>
        <w:rPr>
          <w:rFonts w:ascii="Times New Roman" w:hAnsi="Times New Roman"/>
          <w:color w:val="000000"/>
          <w:sz w:val="28"/>
        </w:rPr>
        <w:t>ти и закреплено за ним на праве оперативного управления.</w:t>
      </w:r>
    </w:p>
    <w:p w:rsidR="00000000" w:rsidRDefault="006A6DA1">
      <w:pPr>
        <w:spacing w:line="360" w:lineRule="auto"/>
        <w:ind w:firstLine="700"/>
        <w:jc w:val="both"/>
      </w:pPr>
      <w:r>
        <w:rPr>
          <w:rFonts w:ascii="Times New Roman" w:hAnsi="Times New Roman"/>
          <w:color w:val="000000"/>
          <w:sz w:val="28"/>
        </w:rPr>
        <w:t>Управлению открыты лицевые счета:</w:t>
      </w:r>
    </w:p>
    <w:p w:rsidR="00000000" w:rsidRDefault="006A6DA1">
      <w:pPr>
        <w:spacing w:line="360" w:lineRule="auto"/>
        <w:ind w:firstLine="700"/>
        <w:jc w:val="both"/>
      </w:pPr>
      <w:r>
        <w:rPr>
          <w:rFonts w:ascii="Times New Roman" w:hAnsi="Times New Roman"/>
          <w:color w:val="000000"/>
          <w:sz w:val="28"/>
        </w:rPr>
        <w:t>- лицевой счет в управлении финансов Липецкой области №01082000020;</w:t>
      </w:r>
    </w:p>
    <w:p w:rsidR="00000000" w:rsidRDefault="006A6DA1">
      <w:pPr>
        <w:spacing w:line="360" w:lineRule="auto"/>
        <w:ind w:firstLine="700"/>
        <w:jc w:val="both"/>
      </w:pPr>
      <w:r>
        <w:rPr>
          <w:rFonts w:ascii="Times New Roman" w:hAnsi="Times New Roman"/>
          <w:color w:val="000000"/>
          <w:sz w:val="28"/>
        </w:rPr>
        <w:t>- лицевой счет в управлении финансов Липецкой области для учета операций со средствами, поступающ</w:t>
      </w:r>
      <w:r>
        <w:rPr>
          <w:rFonts w:ascii="Times New Roman" w:hAnsi="Times New Roman"/>
          <w:color w:val="000000"/>
          <w:sz w:val="28"/>
        </w:rPr>
        <w:t>ими во временное распоряжение №05082000020;</w:t>
      </w:r>
    </w:p>
    <w:p w:rsidR="00000000" w:rsidRDefault="006A6DA1">
      <w:pPr>
        <w:spacing w:line="360" w:lineRule="auto"/>
        <w:ind w:firstLine="700"/>
        <w:jc w:val="both"/>
      </w:pPr>
      <w:r>
        <w:rPr>
          <w:rFonts w:ascii="Times New Roman" w:hAnsi="Times New Roman"/>
          <w:color w:val="000000"/>
          <w:sz w:val="28"/>
        </w:rPr>
        <w:t>- лицевой счет для учета операций по переданным полномочиям получателя бюджетных средств в УФК по Липецкой области №14462044010;</w:t>
      </w:r>
    </w:p>
    <w:p w:rsidR="00000000" w:rsidRDefault="006A6DA1">
      <w:pPr>
        <w:spacing w:line="360" w:lineRule="auto"/>
        <w:ind w:firstLine="700"/>
        <w:jc w:val="both"/>
      </w:pPr>
      <w:r>
        <w:rPr>
          <w:rFonts w:ascii="Times New Roman" w:hAnsi="Times New Roman"/>
          <w:color w:val="000000"/>
          <w:sz w:val="28"/>
        </w:rPr>
        <w:t>- лицевой счет для учета операций по переданным полномочиям получателя бюджетных ср</w:t>
      </w:r>
      <w:r>
        <w:rPr>
          <w:rFonts w:ascii="Times New Roman" w:hAnsi="Times New Roman"/>
          <w:color w:val="000000"/>
          <w:sz w:val="28"/>
        </w:rPr>
        <w:t>едств в УФК по Липецкой области №14462044020;</w:t>
      </w:r>
    </w:p>
    <w:p w:rsidR="00000000" w:rsidRDefault="006A6DA1">
      <w:pPr>
        <w:spacing w:line="360" w:lineRule="auto"/>
        <w:ind w:firstLine="700"/>
        <w:jc w:val="both"/>
      </w:pPr>
      <w:r>
        <w:rPr>
          <w:rFonts w:ascii="Times New Roman" w:hAnsi="Times New Roman"/>
          <w:color w:val="000000"/>
          <w:sz w:val="28"/>
        </w:rPr>
        <w:t>- лицевой счет администратора доходов бюджета в УФК по Липецкой области №04462017060.</w:t>
      </w:r>
    </w:p>
    <w:p w:rsidR="00000000" w:rsidRDefault="006A6DA1">
      <w:pPr>
        <w:spacing w:line="360" w:lineRule="auto"/>
        <w:ind w:firstLine="700"/>
        <w:jc w:val="both"/>
      </w:pPr>
      <w:r>
        <w:rPr>
          <w:rFonts w:ascii="Times New Roman" w:hAnsi="Times New Roman"/>
          <w:color w:val="000000"/>
          <w:sz w:val="28"/>
          <w:shd w:val="clear" w:color="auto" w:fill="FFFFFF"/>
        </w:rPr>
        <w:t>Органы, осуществляющие внутренний государственный финансовый контроль Управления:</w:t>
      </w:r>
    </w:p>
    <w:p w:rsidR="00000000" w:rsidRDefault="006A6DA1">
      <w:pPr>
        <w:spacing w:line="360" w:lineRule="auto"/>
        <w:ind w:firstLine="700"/>
        <w:jc w:val="both"/>
      </w:pPr>
      <w:r>
        <w:rPr>
          <w:rFonts w:ascii="Times New Roman" w:hAnsi="Times New Roman"/>
          <w:color w:val="000000"/>
          <w:sz w:val="28"/>
          <w:shd w:val="clear" w:color="auto" w:fill="FFFFFF"/>
        </w:rPr>
        <w:t>- Управление финансов Липецкой области;</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Управление федерального казначейства по Липецкой области.</w:t>
      </w:r>
    </w:p>
    <w:p w:rsidR="00000000" w:rsidRDefault="006A6DA1">
      <w:pPr>
        <w:spacing w:line="360" w:lineRule="auto"/>
        <w:ind w:firstLine="700"/>
        <w:jc w:val="both"/>
      </w:pPr>
      <w:r>
        <w:rPr>
          <w:rFonts w:ascii="Times New Roman" w:hAnsi="Times New Roman"/>
          <w:color w:val="000000"/>
          <w:sz w:val="28"/>
        </w:rPr>
        <w:t>Орган, осуществляющий внешний государственный финансовый контроль управления: контрольно-счетная палата Липецкой области.</w:t>
      </w:r>
    </w:p>
    <w:p w:rsidR="00000000" w:rsidRDefault="006A6DA1">
      <w:pPr>
        <w:spacing w:line="360" w:lineRule="auto"/>
        <w:ind w:firstLine="700"/>
        <w:jc w:val="both"/>
      </w:pPr>
      <w:r>
        <w:rPr>
          <w:rFonts w:ascii="Times New Roman" w:hAnsi="Times New Roman"/>
          <w:color w:val="000000"/>
          <w:sz w:val="28"/>
        </w:rPr>
        <w:t xml:space="preserve"> Бюджетный учет в управлении ведется в соответствии с Законом от 06.12.2011 </w:t>
      </w:r>
      <w:r>
        <w:rPr>
          <w:rFonts w:ascii="Times New Roman" w:hAnsi="Times New Roman"/>
          <w:color w:val="000000"/>
          <w:sz w:val="28"/>
        </w:rPr>
        <w:t xml:space="preserve">№402-ФЗ «О бухгалтерском учете», Бюджетным кодексом Российской Федерации, приказами Минфина России от 01.12.2010 №157н «Об утверждении Единого плана счетов бухгалтерского учета для органов государственной власти (государственных органов), органов местного </w:t>
      </w:r>
      <w:r>
        <w:rPr>
          <w:rFonts w:ascii="Times New Roman" w:hAnsi="Times New Roman"/>
          <w:color w:val="000000"/>
          <w:sz w:val="28"/>
        </w:rPr>
        <w:lastRenderedPageBreak/>
        <w:t>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от 06.12.2010 №162н  «Об утверждении Плана счетов бюджетного учета и Инстр</w:t>
      </w:r>
      <w:r>
        <w:rPr>
          <w:rFonts w:ascii="Times New Roman" w:hAnsi="Times New Roman"/>
          <w:color w:val="000000"/>
          <w:sz w:val="28"/>
        </w:rPr>
        <w:t>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31.12.2016 №256н «Об утверждении федерального стандарта бухгалтерского учета для организаций государ</w:t>
      </w:r>
      <w:r>
        <w:rPr>
          <w:rFonts w:ascii="Times New Roman" w:hAnsi="Times New Roman"/>
          <w:color w:val="000000"/>
          <w:sz w:val="28"/>
        </w:rPr>
        <w:t>ственного сектора «Концептуальные основы бухгалтерского учета и отчетности организаций государственного сектора», №257н «Об утверждении федерального стандарта бухгалтерского учета для организаций государственного сектора «Основные средства»(далее – ФСГС «О</w:t>
      </w:r>
      <w:r>
        <w:rPr>
          <w:rFonts w:ascii="Times New Roman" w:hAnsi="Times New Roman"/>
          <w:color w:val="000000"/>
          <w:sz w:val="28"/>
        </w:rPr>
        <w:t>сновные средства»), №258н «Об утверждении федерального стандарта бухгалтерского учета для организаций государственного сектора «Аренда» (далее – ФСГС «Аренда»), №259н «Об утверждении федерального стандарта бухгалтерского учета для организаций государственн</w:t>
      </w:r>
      <w:r>
        <w:rPr>
          <w:rFonts w:ascii="Times New Roman" w:hAnsi="Times New Roman"/>
          <w:color w:val="000000"/>
          <w:sz w:val="28"/>
        </w:rPr>
        <w:t>ого сектора «Обесценение активов» (далее – ФСГС «Обесценение активов»), от 30.12.2017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(далее – ФСГС «</w:t>
      </w:r>
      <w:r>
        <w:rPr>
          <w:rFonts w:ascii="Times New Roman" w:hAnsi="Times New Roman"/>
          <w:color w:val="000000"/>
          <w:sz w:val="28"/>
        </w:rPr>
        <w:t>Учетная политика, оценочные значения и ошибки»), №275н «Об утверждении федерального стандарта бухгалтерского учета для организаций государственного сектора «События после отчетной даты» (далее – ФСГС «События после отчетной даты»), №278н «Об утверждении фе</w:t>
      </w:r>
      <w:r>
        <w:rPr>
          <w:rFonts w:ascii="Times New Roman" w:hAnsi="Times New Roman"/>
          <w:color w:val="000000"/>
          <w:sz w:val="28"/>
        </w:rPr>
        <w:t>дерального стандарта бухгалтерского учета для организаций государственного сектора «Отчет о движении денежных средств» (далее – ФСГС «Отчет о движении денежных средств»), от 27.02.2018 №32н «Об утверждении федерального стандарта бухгалтерского учета для ор</w:t>
      </w:r>
      <w:r>
        <w:rPr>
          <w:rFonts w:ascii="Times New Roman" w:hAnsi="Times New Roman"/>
          <w:color w:val="000000"/>
          <w:sz w:val="28"/>
        </w:rPr>
        <w:t>ганизаций государственного сектора «Доходы» (далее – ФСГС «Доходы»).  </w:t>
      </w:r>
    </w:p>
    <w:p w:rsidR="00000000" w:rsidRDefault="006A6DA1">
      <w:pPr>
        <w:spacing w:line="360" w:lineRule="auto"/>
        <w:ind w:firstLine="700"/>
        <w:jc w:val="both"/>
      </w:pPr>
      <w:r>
        <w:rPr>
          <w:rFonts w:ascii="Times New Roman" w:hAnsi="Times New Roman"/>
          <w:color w:val="000000"/>
          <w:sz w:val="28"/>
        </w:rPr>
        <w:lastRenderedPageBreak/>
        <w:t>Бюджетная отчетность составлена в соответствии с приказом Минфина России от 28.12.2010 №191н «Об утверждении Инструкции о порядке составления и представления годовой, квартальной и меся</w:t>
      </w:r>
      <w:r>
        <w:rPr>
          <w:rFonts w:ascii="Times New Roman" w:hAnsi="Times New Roman"/>
          <w:color w:val="000000"/>
          <w:sz w:val="28"/>
        </w:rPr>
        <w:t>чной отчетности об исполнении бюджетов бюджетной системы Российской Федерации», приказом Минфина России 31.12.2016 №260н «Об утверждении федерального стандарта бухгалтерского учета для организаций государственного сектора «Представление бухгалтерской (фина</w:t>
      </w:r>
      <w:r>
        <w:rPr>
          <w:rFonts w:ascii="Times New Roman" w:hAnsi="Times New Roman"/>
          <w:color w:val="000000"/>
          <w:sz w:val="28"/>
        </w:rPr>
        <w:t>нсовой) отчетности», приказом Минфина России от 29.09.2020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письмом управления финансов Л</w:t>
      </w:r>
      <w:r>
        <w:rPr>
          <w:rFonts w:ascii="Times New Roman" w:hAnsi="Times New Roman"/>
          <w:color w:val="000000"/>
          <w:sz w:val="28"/>
        </w:rPr>
        <w:t>ипецкой области от 20.12.2023 № И46/06-69/-3869 и представлена в соответствии со сроками, утвержденными приказом управления финансов Липецкой области от 13.12.2023 № 359 «О сроках предоставления годовой бюджетной и бухгалтерской отчетности».</w:t>
      </w:r>
    </w:p>
    <w:p w:rsidR="00000000" w:rsidRDefault="006A6DA1">
      <w:pPr>
        <w:spacing w:line="360" w:lineRule="auto"/>
        <w:ind w:firstLine="700"/>
        <w:jc w:val="both"/>
      </w:pPr>
      <w:r>
        <w:rPr>
          <w:rFonts w:ascii="Times New Roman" w:hAnsi="Times New Roman"/>
          <w:color w:val="000000"/>
          <w:sz w:val="28"/>
        </w:rPr>
        <w:t>Ведение бюджет</w:t>
      </w:r>
      <w:r>
        <w:rPr>
          <w:rFonts w:ascii="Times New Roman" w:hAnsi="Times New Roman"/>
          <w:color w:val="000000"/>
          <w:sz w:val="28"/>
        </w:rPr>
        <w:t xml:space="preserve">ного учета осуществляется областным казенным учреждением Липецкой области </w:t>
      </w:r>
      <w:r>
        <w:rPr>
          <w:rFonts w:ascii="Times New Roman" w:hAnsi="Times New Roman"/>
          <w:b/>
          <w:color w:val="000000"/>
          <w:sz w:val="28"/>
        </w:rPr>
        <w:t>«</w:t>
      </w:r>
      <w:r>
        <w:rPr>
          <w:rFonts w:ascii="Times New Roman" w:hAnsi="Times New Roman"/>
          <w:color w:val="000000"/>
          <w:sz w:val="28"/>
        </w:rPr>
        <w:t xml:space="preserve">Центр бухгалтерского учета» (далее – централизованная бухгалтерия) в соответствии с постановлением Правительства Липецкой области от 18 октября 2023 года № 566 </w:t>
      </w:r>
      <w:r>
        <w:rPr>
          <w:rFonts w:ascii="Times New Roman" w:hAnsi="Times New Roman"/>
          <w:b/>
          <w:color w:val="000000"/>
          <w:sz w:val="28"/>
        </w:rPr>
        <w:t>«</w:t>
      </w:r>
      <w:r>
        <w:rPr>
          <w:rFonts w:ascii="Times New Roman" w:hAnsi="Times New Roman"/>
          <w:color w:val="000000"/>
          <w:sz w:val="28"/>
        </w:rPr>
        <w:t>О передаче полномочи</w:t>
      </w:r>
      <w:r>
        <w:rPr>
          <w:rFonts w:ascii="Times New Roman" w:hAnsi="Times New Roman"/>
          <w:color w:val="000000"/>
          <w:sz w:val="28"/>
        </w:rPr>
        <w:t>й исполнительных органов государственной власти Липецкой области, подведомственных им казенных учреждений управления делами Правительства Липецкой области» и приказом управления финансов Липецкой области от 27 июля 2023 года №199 «Об  утверждении графика д</w:t>
      </w:r>
      <w:r>
        <w:rPr>
          <w:rFonts w:ascii="Times New Roman" w:hAnsi="Times New Roman"/>
          <w:color w:val="000000"/>
          <w:sz w:val="28"/>
        </w:rPr>
        <w:t>окументооборота при централизации учета и признании утратившим силу приказа управления финансов Липецкой области от 09 июня 2021 года №218 «Об утверждении графика документооборота при централизации учета». Взаимодействие Управления и централизованной бухга</w:t>
      </w:r>
      <w:r>
        <w:rPr>
          <w:rFonts w:ascii="Times New Roman" w:hAnsi="Times New Roman"/>
          <w:color w:val="000000"/>
          <w:sz w:val="28"/>
        </w:rPr>
        <w:t>лтерии осуществляется путем формирования задач в Единой информационной системе по бюджетному учету в сроки, предусмотренные графиком документооборота.</w:t>
      </w:r>
      <w:r>
        <w:rPr>
          <w:rFonts w:ascii="Times New Roman" w:hAnsi="Times New Roman"/>
          <w:color w:val="000000"/>
          <w:sz w:val="24"/>
        </w:rPr>
        <w:t> </w:t>
      </w:r>
      <w:r>
        <w:rPr>
          <w:rFonts w:ascii="Times New Roman" w:hAnsi="Times New Roman"/>
          <w:color w:val="000000"/>
          <w:sz w:val="28"/>
        </w:rPr>
        <w:t> </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rPr>
        <w:lastRenderedPageBreak/>
        <w:t xml:space="preserve">Основные особенности ведения бюджетного учета: </w:t>
      </w:r>
    </w:p>
    <w:p w:rsidR="00000000" w:rsidRDefault="006A6DA1">
      <w:pPr>
        <w:spacing w:line="360" w:lineRule="auto"/>
        <w:ind w:firstLine="700"/>
        <w:jc w:val="both"/>
      </w:pPr>
      <w:r>
        <w:rPr>
          <w:rFonts w:ascii="Times New Roman" w:hAnsi="Times New Roman"/>
          <w:color w:val="000000"/>
          <w:sz w:val="28"/>
        </w:rPr>
        <w:t xml:space="preserve">1.  Первоначальная стоимость объекта основных средств </w:t>
      </w:r>
      <w:r>
        <w:rPr>
          <w:rFonts w:ascii="Times New Roman" w:hAnsi="Times New Roman"/>
          <w:color w:val="000000"/>
          <w:sz w:val="28"/>
        </w:rPr>
        <w:t xml:space="preserve">определяется в сумме фактически произведенных капитальных вложений, формируемых с учетом сумм налога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00"/>
        <w:jc w:val="both"/>
      </w:pPr>
      <w:r>
        <w:rPr>
          <w:rFonts w:ascii="Times New Roman" w:hAnsi="Times New Roman"/>
          <w:color w:val="000000"/>
          <w:sz w:val="28"/>
        </w:rPr>
        <w:t xml:space="preserve">Объекты основных средств, срок полезного использования </w:t>
      </w:r>
      <w:r>
        <w:rPr>
          <w:rFonts w:ascii="Times New Roman" w:hAnsi="Times New Roman"/>
          <w:color w:val="000000"/>
          <w:sz w:val="28"/>
        </w:rPr>
        <w:t>которых одинаков, стоимостью менее 10 000 руб. каждый и находящиеся в одном помещении (например, периферийные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w:t>
      </w:r>
      <w:r>
        <w:rPr>
          <w:rFonts w:ascii="Times New Roman" w:hAnsi="Times New Roman"/>
          <w:color w:val="000000"/>
          <w:sz w:val="28"/>
        </w:rPr>
        <w:t>зуемая для обстановки одного помещения), объекты библиотечного фонда не объединяются в один инвентарный объект. Отдельными инвентарными объектами являются:</w:t>
      </w:r>
    </w:p>
    <w:p w:rsidR="00000000" w:rsidRDefault="006A6DA1">
      <w:pPr>
        <w:spacing w:line="360" w:lineRule="auto"/>
        <w:ind w:firstLine="700"/>
        <w:jc w:val="both"/>
      </w:pPr>
      <w:r>
        <w:rPr>
          <w:rFonts w:ascii="Times New Roman" w:hAnsi="Times New Roman"/>
          <w:color w:val="000000"/>
          <w:sz w:val="28"/>
        </w:rPr>
        <w:t>- локально-вычислительная сеть;</w:t>
      </w:r>
    </w:p>
    <w:p w:rsidR="00000000" w:rsidRDefault="006A6DA1">
      <w:pPr>
        <w:spacing w:line="360" w:lineRule="auto"/>
        <w:ind w:firstLine="700"/>
        <w:jc w:val="both"/>
      </w:pPr>
      <w:r>
        <w:rPr>
          <w:rFonts w:ascii="Times New Roman" w:hAnsi="Times New Roman"/>
          <w:color w:val="000000"/>
          <w:sz w:val="28"/>
        </w:rPr>
        <w:t>- приборы (аппаратура) пожарной сигнализации;</w:t>
      </w:r>
    </w:p>
    <w:p w:rsidR="00000000" w:rsidRDefault="006A6DA1">
      <w:pPr>
        <w:spacing w:line="360" w:lineRule="auto"/>
        <w:ind w:firstLine="700"/>
        <w:jc w:val="both"/>
      </w:pPr>
      <w:r>
        <w:rPr>
          <w:rFonts w:ascii="Times New Roman" w:hAnsi="Times New Roman"/>
          <w:color w:val="000000"/>
          <w:sz w:val="28"/>
        </w:rPr>
        <w:t>- приборы (аппаратура)</w:t>
      </w:r>
      <w:r>
        <w:rPr>
          <w:rFonts w:ascii="Times New Roman" w:hAnsi="Times New Roman"/>
          <w:color w:val="000000"/>
          <w:sz w:val="28"/>
        </w:rPr>
        <w:t xml:space="preserve"> охранной сигнализации;</w:t>
      </w:r>
    </w:p>
    <w:p w:rsidR="00000000" w:rsidRDefault="006A6DA1">
      <w:pPr>
        <w:spacing w:line="360" w:lineRule="auto"/>
        <w:ind w:firstLine="700"/>
        <w:jc w:val="both"/>
      </w:pPr>
      <w:r>
        <w:rPr>
          <w:rFonts w:ascii="Times New Roman" w:hAnsi="Times New Roman"/>
          <w:color w:val="000000"/>
          <w:sz w:val="28"/>
        </w:rPr>
        <w:t>- принтеры;</w:t>
      </w:r>
    </w:p>
    <w:p w:rsidR="00000000" w:rsidRDefault="006A6DA1">
      <w:pPr>
        <w:spacing w:line="360" w:lineRule="auto"/>
        <w:ind w:firstLine="700"/>
        <w:jc w:val="both"/>
      </w:pPr>
      <w:r>
        <w:rPr>
          <w:rFonts w:ascii="Times New Roman" w:hAnsi="Times New Roman"/>
          <w:color w:val="000000"/>
          <w:sz w:val="28"/>
        </w:rPr>
        <w:t>- сканеры.</w:t>
      </w:r>
    </w:p>
    <w:p w:rsidR="00000000" w:rsidRDefault="006A6DA1">
      <w:pPr>
        <w:spacing w:line="360" w:lineRule="auto"/>
        <w:ind w:firstLine="700"/>
        <w:jc w:val="both"/>
      </w:pPr>
      <w:r>
        <w:rPr>
          <w:rFonts w:ascii="Times New Roman" w:hAnsi="Times New Roman"/>
          <w:color w:val="000000"/>
          <w:sz w:val="28"/>
        </w:rPr>
        <w:t>В один инвентарный объект, признаваемый комплексом объектов основных средств, объединяются:</w:t>
      </w:r>
    </w:p>
    <w:p w:rsidR="00000000" w:rsidRDefault="006A6DA1">
      <w:pPr>
        <w:spacing w:line="360" w:lineRule="auto"/>
        <w:ind w:firstLine="700"/>
        <w:jc w:val="both"/>
      </w:pPr>
      <w:r>
        <w:rPr>
          <w:rFonts w:ascii="Times New Roman" w:hAnsi="Times New Roman"/>
          <w:color w:val="000000"/>
          <w:sz w:val="28"/>
        </w:rPr>
        <w:t>- дорога и обстановка дороги (технические средства организации дорожного движения, в том числе дорожные знаки, огражд</w:t>
      </w:r>
      <w:r>
        <w:rPr>
          <w:rFonts w:ascii="Times New Roman" w:hAnsi="Times New Roman"/>
          <w:color w:val="000000"/>
          <w:sz w:val="28"/>
        </w:rPr>
        <w:t>ение, разметка, направляющие устройства, светофоры, системы автоматизированного управления движением, сети освещения, озеленение и малые архитектурные формы);</w:t>
      </w:r>
    </w:p>
    <w:p w:rsidR="00000000" w:rsidRDefault="006A6DA1">
      <w:pPr>
        <w:spacing w:line="360" w:lineRule="auto"/>
        <w:ind w:firstLine="700"/>
        <w:jc w:val="both"/>
      </w:pPr>
      <w:r>
        <w:rPr>
          <w:rFonts w:ascii="Times New Roman" w:hAnsi="Times New Roman"/>
          <w:color w:val="000000"/>
          <w:sz w:val="28"/>
        </w:rPr>
        <w:t>- составные части компьютера (монитор, клавиатура, мышь, системный блок и относящиеся к нему комп</w:t>
      </w:r>
      <w:r>
        <w:rPr>
          <w:rFonts w:ascii="Times New Roman" w:hAnsi="Times New Roman"/>
          <w:color w:val="000000"/>
          <w:sz w:val="28"/>
        </w:rPr>
        <w:t>лектующие);</w:t>
      </w:r>
    </w:p>
    <w:p w:rsidR="00000000" w:rsidRDefault="006A6DA1">
      <w:pPr>
        <w:spacing w:line="360" w:lineRule="auto"/>
        <w:ind w:firstLine="700"/>
        <w:jc w:val="both"/>
      </w:pPr>
      <w:r>
        <w:rPr>
          <w:rFonts w:ascii="Times New Roman" w:hAnsi="Times New Roman"/>
          <w:color w:val="000000"/>
          <w:sz w:val="28"/>
        </w:rPr>
        <w:t>- объекты библиотечного фонда.</w:t>
      </w:r>
    </w:p>
    <w:p w:rsidR="00000000" w:rsidRDefault="006A6DA1">
      <w:pPr>
        <w:spacing w:line="360" w:lineRule="auto"/>
        <w:ind w:firstLine="700"/>
        <w:jc w:val="both"/>
      </w:pPr>
      <w:r>
        <w:rPr>
          <w:rFonts w:ascii="Times New Roman" w:hAnsi="Times New Roman"/>
          <w:color w:val="000000"/>
          <w:sz w:val="28"/>
        </w:rPr>
        <w:lastRenderedPageBreak/>
        <w:t>Для организации учета и обеспечения контроля за сохранностью основных средств каждому объекту, кроме библиотечных фондов независимо от их стоимости и основных средств стоимостью до 10 000 руб. включительно (за иск</w:t>
      </w:r>
      <w:r>
        <w:rPr>
          <w:rFonts w:ascii="Times New Roman" w:hAnsi="Times New Roman"/>
          <w:color w:val="000000"/>
          <w:sz w:val="28"/>
        </w:rPr>
        <w:t>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700"/>
        <w:jc w:val="both"/>
      </w:pPr>
      <w:r>
        <w:rPr>
          <w:rFonts w:ascii="Times New Roman" w:hAnsi="Times New Roman"/>
          <w:color w:val="000000"/>
          <w:sz w:val="28"/>
        </w:rPr>
        <w:t>Неучтенные основные средства, выявленные при инвентаризации, принимаются к учету по справе</w:t>
      </w:r>
      <w:r>
        <w:rPr>
          <w:rFonts w:ascii="Times New Roman" w:hAnsi="Times New Roman"/>
          <w:color w:val="000000"/>
          <w:sz w:val="28"/>
        </w:rPr>
        <w:t xml:space="preserve">дливой стоимости, определенной комиссией по поступлению и выбытию активов методом рыночных цен. </w:t>
      </w:r>
    </w:p>
    <w:p w:rsidR="00000000" w:rsidRDefault="006A6DA1">
      <w:pPr>
        <w:spacing w:line="360" w:lineRule="auto"/>
        <w:ind w:firstLine="700"/>
        <w:jc w:val="both"/>
      </w:pPr>
      <w:r>
        <w:rPr>
          <w:rFonts w:ascii="Times New Roman" w:hAnsi="Times New Roman"/>
          <w:color w:val="000000"/>
          <w:sz w:val="28"/>
        </w:rPr>
        <w:t>Балансовая стоимость объекта основных средств группы «Здания», «Сооружения» увеличивается на стоимость затрат по замене его отдельных составных частей при усло</w:t>
      </w:r>
      <w:r>
        <w:rPr>
          <w:rFonts w:ascii="Times New Roman" w:hAnsi="Times New Roman"/>
          <w:color w:val="000000"/>
          <w:sz w:val="28"/>
        </w:rPr>
        <w:t>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w:t>
      </w:r>
      <w:r>
        <w:rPr>
          <w:rFonts w:ascii="Times New Roman" w:hAnsi="Times New Roman"/>
          <w:color w:val="000000"/>
          <w:sz w:val="28"/>
        </w:rPr>
        <w:t>лансовая стоимость этого объекта уменьшается на стоимость выбывающих (заменяемых) частей.</w:t>
      </w:r>
    </w:p>
    <w:p w:rsidR="00000000" w:rsidRDefault="006A6DA1">
      <w:pPr>
        <w:spacing w:line="360" w:lineRule="auto"/>
        <w:ind w:firstLine="700"/>
        <w:jc w:val="both"/>
      </w:pPr>
      <w:r>
        <w:rPr>
          <w:rFonts w:ascii="Times New Roman" w:hAnsi="Times New Roman"/>
          <w:color w:val="000000"/>
          <w:sz w:val="28"/>
        </w:rPr>
        <w:t>Признание объектов неоперационной (финансовой) аренды осуществляется по стоимости, которая сформирована из арендных обязательств и затрат, произведенных при заключени</w:t>
      </w:r>
      <w:r>
        <w:rPr>
          <w:rFonts w:ascii="Times New Roman" w:hAnsi="Times New Roman"/>
          <w:color w:val="000000"/>
          <w:sz w:val="28"/>
        </w:rPr>
        <w:t>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0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0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00"/>
        <w:jc w:val="both"/>
      </w:pPr>
      <w:r>
        <w:rPr>
          <w:rFonts w:ascii="Times New Roman" w:hAnsi="Times New Roman"/>
          <w:color w:val="000000"/>
          <w:sz w:val="28"/>
        </w:rPr>
        <w:t>- дисконтированной стоим</w:t>
      </w:r>
      <w:r>
        <w:rPr>
          <w:rFonts w:ascii="Times New Roman" w:hAnsi="Times New Roman"/>
          <w:color w:val="000000"/>
          <w:sz w:val="28"/>
        </w:rPr>
        <w:t>ости арендных платежей,</w:t>
      </w:r>
    </w:p>
    <w:p w:rsidR="00000000" w:rsidRDefault="006A6DA1">
      <w:pPr>
        <w:spacing w:line="360" w:lineRule="auto"/>
        <w:ind w:firstLine="700"/>
        <w:jc w:val="both"/>
      </w:pPr>
      <w:r>
        <w:rPr>
          <w:rFonts w:ascii="Times New Roman" w:hAnsi="Times New Roman"/>
          <w:color w:val="000000"/>
          <w:sz w:val="28"/>
        </w:rPr>
        <w:t>Дисконтированная стоимость арендных платежей (ДСАП) рассчитывается как сумма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w:t>
      </w:r>
      <w:r>
        <w:rPr>
          <w:rFonts w:ascii="Times New Roman" w:hAnsi="Times New Roman"/>
          <w:color w:val="000000"/>
          <w:sz w:val="28"/>
        </w:rPr>
        <w:t>ериода) аренды.</w:t>
      </w:r>
    </w:p>
    <w:p w:rsidR="00000000" w:rsidRDefault="006A6DA1">
      <w:pPr>
        <w:spacing w:line="360" w:lineRule="auto"/>
        <w:ind w:firstLine="700"/>
        <w:jc w:val="both"/>
      </w:pPr>
      <w:r>
        <w:rPr>
          <w:rFonts w:ascii="Times New Roman" w:hAnsi="Times New Roman"/>
          <w:color w:val="000000"/>
          <w:sz w:val="28"/>
        </w:rPr>
        <w:lastRenderedPageBreak/>
        <w:t>2. Единицей бюджетного учета материальных запасов является номенклатурная (реестровая) единица. Аналитический учет материальных запасов ведется по их видам (группам), наименованиям, сортам и количеству в разрезе материально ответственных ли</w:t>
      </w:r>
      <w:r>
        <w:rPr>
          <w:rFonts w:ascii="Times New Roman" w:hAnsi="Times New Roman"/>
          <w:color w:val="000000"/>
          <w:sz w:val="28"/>
        </w:rPr>
        <w:t xml:space="preserve">ц. </w:t>
      </w:r>
    </w:p>
    <w:p w:rsidR="00000000" w:rsidRDefault="006A6DA1">
      <w:pPr>
        <w:spacing w:line="360" w:lineRule="auto"/>
        <w:ind w:firstLine="70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700"/>
        <w:jc w:val="both"/>
      </w:pPr>
      <w:r>
        <w:rPr>
          <w:rFonts w:ascii="Times New Roman" w:hAnsi="Times New Roman"/>
          <w:color w:val="000000"/>
          <w:sz w:val="28"/>
        </w:rPr>
        <w:t>При одновременном приобретении нескол</w:t>
      </w:r>
      <w:r>
        <w:rPr>
          <w:rFonts w:ascii="Times New Roman" w:hAnsi="Times New Roman"/>
          <w:color w:val="000000"/>
          <w:sz w:val="28"/>
        </w:rPr>
        <w:t>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00"/>
        <w:jc w:val="both"/>
      </w:pPr>
      <w:r>
        <w:rPr>
          <w:rFonts w:ascii="Times New Roman" w:hAnsi="Times New Roman"/>
          <w:color w:val="000000"/>
          <w:sz w:val="28"/>
        </w:rPr>
        <w:t>Признание в учете материалов, полученных при ликвидации нефинансовых материальных активов (в том числе ветоши, полученной от списания мяг</w:t>
      </w:r>
      <w:r>
        <w:rPr>
          <w:rFonts w:ascii="Times New Roman" w:hAnsi="Times New Roman"/>
          <w:color w:val="000000"/>
          <w:sz w:val="28"/>
        </w:rPr>
        <w:t>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70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w:t>
      </w:r>
      <w:r>
        <w:rPr>
          <w:rFonts w:ascii="Times New Roman" w:hAnsi="Times New Roman"/>
          <w:color w:val="000000"/>
          <w:sz w:val="28"/>
        </w:rPr>
        <w:t>тоимость материальных запасов определяется на момент их отпуска, при этом в расчет включаются количество и стоимость материалов на начало месяца и все поступления, и выбытия до момента отпуска.</w:t>
      </w:r>
    </w:p>
    <w:p w:rsidR="00000000" w:rsidRDefault="006A6DA1">
      <w:pPr>
        <w:spacing w:line="360" w:lineRule="auto"/>
        <w:ind w:firstLine="700"/>
        <w:jc w:val="both"/>
      </w:pPr>
      <w:r>
        <w:rPr>
          <w:rFonts w:ascii="Times New Roman" w:hAnsi="Times New Roman"/>
          <w:color w:val="000000"/>
          <w:sz w:val="28"/>
        </w:rPr>
        <w:t>3. Выданные с мест хранения БСО работнику (сотруднику) управле</w:t>
      </w:r>
      <w:r>
        <w:rPr>
          <w:rFonts w:ascii="Times New Roman" w:hAnsi="Times New Roman"/>
          <w:color w:val="000000"/>
          <w:sz w:val="28"/>
        </w:rPr>
        <w:t>ния, ответственному за их оформление и (или) выдачу, отражаются на забалансовом счете 03 «Бланки строгой отчетности», а их стоимость относится на расходы текущего финансового периода в дебет счета 1 401 20 272 «Расходы материальных запасов текущего финансо</w:t>
      </w:r>
      <w:r>
        <w:rPr>
          <w:rFonts w:ascii="Times New Roman" w:hAnsi="Times New Roman"/>
          <w:color w:val="000000"/>
          <w:sz w:val="28"/>
        </w:rPr>
        <w:t>вого года» с кредита счета 1 105 36 449 «Прочие материальные запасы».</w:t>
      </w:r>
    </w:p>
    <w:p w:rsidR="00000000" w:rsidRDefault="006A6DA1">
      <w:pPr>
        <w:spacing w:line="360" w:lineRule="auto"/>
        <w:ind w:firstLine="700"/>
        <w:jc w:val="both"/>
      </w:pPr>
      <w:r>
        <w:rPr>
          <w:rFonts w:ascii="Times New Roman" w:hAnsi="Times New Roman"/>
          <w:color w:val="000000"/>
          <w:sz w:val="28"/>
        </w:rPr>
        <w:lastRenderedPageBreak/>
        <w:t>4. Дебиторская задолженность списывается с балансового учета и отражается на забалансовом счете 04 «Сомнительная задолженность» на основании решения комиссии по поступлению и выбытию акт</w:t>
      </w:r>
      <w:r>
        <w:rPr>
          <w:rFonts w:ascii="Times New Roman" w:hAnsi="Times New Roman"/>
          <w:color w:val="000000"/>
          <w:sz w:val="28"/>
        </w:rPr>
        <w:t>ивов. С забалансового счета задолженность списывается после того, как указанная комиссия признает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0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основании приказа руководителя Управления. Решение о списании принимается на основании данных проведенной инвентаризации о выявлении кредиторской задолженно</w:t>
      </w:r>
      <w:r>
        <w:rPr>
          <w:rFonts w:ascii="Times New Roman" w:hAnsi="Times New Roman"/>
          <w:color w:val="000000"/>
          <w:sz w:val="28"/>
        </w:rPr>
        <w:t>сти, не востребованной кредиторами, срок исковой давности по которой истек.</w:t>
      </w:r>
    </w:p>
    <w:p w:rsidR="00000000" w:rsidRDefault="006A6DA1">
      <w:pPr>
        <w:spacing w:line="360" w:lineRule="auto"/>
        <w:ind w:firstLine="700"/>
        <w:jc w:val="both"/>
      </w:pPr>
      <w:r>
        <w:rPr>
          <w:rFonts w:ascii="Times New Roman" w:hAnsi="Times New Roman"/>
          <w:color w:val="000000"/>
          <w:sz w:val="28"/>
        </w:rPr>
        <w:t>6. По не исполненной в 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00"/>
        <w:jc w:val="both"/>
      </w:pPr>
      <w:r>
        <w:rPr>
          <w:rFonts w:ascii="Times New Roman" w:hAnsi="Times New Roman"/>
          <w:color w:val="000000"/>
          <w:sz w:val="28"/>
        </w:rPr>
        <w:t>Величина резерва определяется комиссией по поступлению и выб</w:t>
      </w:r>
      <w:r>
        <w:rPr>
          <w:rFonts w:ascii="Times New Roman" w:hAnsi="Times New Roman"/>
          <w:color w:val="000000"/>
          <w:sz w:val="28"/>
        </w:rPr>
        <w:t>ытию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частично.</w:t>
      </w:r>
    </w:p>
    <w:p w:rsidR="00000000" w:rsidRDefault="006A6DA1">
      <w:pPr>
        <w:spacing w:line="360" w:lineRule="auto"/>
        <w:ind w:firstLine="70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00"/>
        <w:jc w:val="both"/>
      </w:pPr>
      <w:r>
        <w:rPr>
          <w:rFonts w:ascii="Times New Roman" w:hAnsi="Times New Roman"/>
          <w:color w:val="000000"/>
          <w:sz w:val="28"/>
        </w:rPr>
        <w:t>- резерв д</w:t>
      </w:r>
      <w:r>
        <w:rPr>
          <w:rFonts w:ascii="Times New Roman" w:hAnsi="Times New Roman"/>
          <w:color w:val="000000"/>
          <w:sz w:val="28"/>
        </w:rPr>
        <w:t>ля оплаты отпусков за фактически отработанное время и компенсаций за неиспользованный отпуск работникам учреждения, включая взносы на обязательное социальное страхование (далее – Резерв для оплаты отпусков);</w:t>
      </w:r>
    </w:p>
    <w:p w:rsidR="00000000" w:rsidRDefault="006A6DA1">
      <w:pPr>
        <w:spacing w:line="360" w:lineRule="auto"/>
        <w:ind w:firstLine="700"/>
        <w:jc w:val="both"/>
      </w:pPr>
      <w:r>
        <w:rPr>
          <w:rFonts w:ascii="Times New Roman" w:hAnsi="Times New Roman"/>
          <w:color w:val="000000"/>
          <w:sz w:val="28"/>
        </w:rPr>
        <w:t>- резерв для оплаты фактически осуществленных за</w:t>
      </w:r>
      <w:r>
        <w:rPr>
          <w:rFonts w:ascii="Times New Roman" w:hAnsi="Times New Roman"/>
          <w:color w:val="000000"/>
          <w:sz w:val="28"/>
        </w:rPr>
        <w:t>трат, по которым не поступили документы контрагентов;</w:t>
      </w:r>
    </w:p>
    <w:p w:rsidR="00000000" w:rsidRDefault="006A6DA1">
      <w:pPr>
        <w:spacing w:line="360" w:lineRule="auto"/>
        <w:ind w:firstLine="700"/>
        <w:jc w:val="both"/>
      </w:pPr>
      <w:r>
        <w:rPr>
          <w:rFonts w:ascii="Times New Roman" w:hAnsi="Times New Roman"/>
          <w:color w:val="000000"/>
          <w:sz w:val="28"/>
        </w:rPr>
        <w:t>- резерв для оплаты возникающих претензий и исков;</w:t>
      </w:r>
    </w:p>
    <w:p w:rsidR="00000000" w:rsidRDefault="006A6DA1">
      <w:pPr>
        <w:spacing w:line="360" w:lineRule="auto"/>
        <w:ind w:firstLine="700"/>
        <w:jc w:val="both"/>
      </w:pPr>
      <w:r>
        <w:rPr>
          <w:rFonts w:ascii="Times New Roman" w:hAnsi="Times New Roman"/>
          <w:color w:val="000000"/>
          <w:sz w:val="28"/>
        </w:rPr>
        <w:t>- резерв по реструктуризации;</w:t>
      </w:r>
    </w:p>
    <w:p w:rsidR="00000000" w:rsidRDefault="006A6DA1">
      <w:pPr>
        <w:spacing w:line="360" w:lineRule="auto"/>
        <w:ind w:firstLine="700"/>
        <w:jc w:val="both"/>
      </w:pPr>
      <w:r>
        <w:rPr>
          <w:rFonts w:ascii="Times New Roman" w:hAnsi="Times New Roman"/>
          <w:color w:val="000000"/>
          <w:sz w:val="28"/>
        </w:rPr>
        <w:t>- резерв по гарантийному ремонту;</w:t>
      </w:r>
    </w:p>
    <w:p w:rsidR="00000000" w:rsidRDefault="006A6DA1">
      <w:pPr>
        <w:spacing w:line="360" w:lineRule="auto"/>
        <w:ind w:firstLine="700"/>
        <w:jc w:val="both"/>
      </w:pPr>
      <w:r>
        <w:rPr>
          <w:rFonts w:ascii="Times New Roman" w:hAnsi="Times New Roman"/>
          <w:color w:val="000000"/>
          <w:sz w:val="28"/>
        </w:rPr>
        <w:lastRenderedPageBreak/>
        <w:t>- резерв по убыточным договорным обязательствам;</w:t>
      </w:r>
    </w:p>
    <w:p w:rsidR="00000000" w:rsidRDefault="006A6DA1">
      <w:pPr>
        <w:spacing w:line="360" w:lineRule="auto"/>
        <w:ind w:firstLine="700"/>
        <w:jc w:val="both"/>
      </w:pPr>
      <w:r>
        <w:rPr>
          <w:rFonts w:ascii="Times New Roman" w:hAnsi="Times New Roman"/>
          <w:color w:val="000000"/>
          <w:sz w:val="28"/>
        </w:rPr>
        <w:t xml:space="preserve">- резерв на демонтаж и вывод основных </w:t>
      </w:r>
      <w:r>
        <w:rPr>
          <w:rFonts w:ascii="Times New Roman" w:hAnsi="Times New Roman"/>
          <w:color w:val="000000"/>
          <w:sz w:val="28"/>
        </w:rPr>
        <w:t>средств из эксплуатации.</w:t>
      </w:r>
    </w:p>
    <w:p w:rsidR="00000000" w:rsidRDefault="006A6DA1">
      <w:pPr>
        <w:spacing w:line="360" w:lineRule="auto"/>
        <w:ind w:firstLine="700"/>
        <w:jc w:val="both"/>
      </w:pPr>
      <w:r>
        <w:rPr>
          <w:rFonts w:ascii="Times New Roman" w:hAnsi="Times New Roman"/>
          <w:color w:val="000000"/>
          <w:sz w:val="28"/>
        </w:rPr>
        <w:t>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w:t>
      </w:r>
      <w:r>
        <w:rPr>
          <w:rFonts w:ascii="Times New Roman" w:hAnsi="Times New Roman"/>
          <w:color w:val="000000"/>
          <w:sz w:val="28"/>
        </w:rPr>
        <w:t>авленных кадровой службой Управления.</w:t>
      </w:r>
    </w:p>
    <w:p w:rsidR="00000000" w:rsidRDefault="006A6DA1">
      <w:pPr>
        <w:spacing w:line="360" w:lineRule="auto"/>
        <w:ind w:firstLine="70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00"/>
        <w:jc w:val="both"/>
      </w:pPr>
      <w:r>
        <w:rPr>
          <w:rFonts w:ascii="Times New Roman" w:hAnsi="Times New Roman"/>
          <w:color w:val="000000"/>
          <w:sz w:val="28"/>
        </w:rPr>
        <w:t>- на оплату отпусков работникам;</w:t>
      </w:r>
    </w:p>
    <w:p w:rsidR="00000000" w:rsidRDefault="006A6DA1">
      <w:pPr>
        <w:spacing w:line="360" w:lineRule="auto"/>
        <w:ind w:firstLine="700"/>
        <w:jc w:val="both"/>
      </w:pPr>
      <w:r>
        <w:rPr>
          <w:rFonts w:ascii="Times New Roman" w:hAnsi="Times New Roman"/>
          <w:color w:val="000000"/>
          <w:sz w:val="28"/>
        </w:rPr>
        <w:t>- на уплату</w:t>
      </w:r>
      <w:r>
        <w:rPr>
          <w:rFonts w:ascii="Times New Roman" w:hAnsi="Times New Roman"/>
          <w:color w:val="000000"/>
          <w:sz w:val="28"/>
        </w:rPr>
        <w:t xml:space="preserve"> страховых взносов.</w:t>
      </w:r>
    </w:p>
    <w:p w:rsidR="00000000" w:rsidRDefault="006A6DA1">
      <w:pPr>
        <w:spacing w:line="360" w:lineRule="auto"/>
        <w:ind w:firstLine="700"/>
        <w:jc w:val="both"/>
      </w:pPr>
      <w:r>
        <w:rPr>
          <w:rFonts w:ascii="Times New Roman" w:hAnsi="Times New Roman"/>
          <w:color w:val="000000"/>
          <w:sz w:val="28"/>
        </w:rPr>
        <w:t>Расчет оценки обязательства на оплату отпусков производится по Учреждению в целом по формуле:</w:t>
      </w:r>
    </w:p>
    <w:p w:rsidR="00000000" w:rsidRDefault="006A6DA1">
      <w:pPr>
        <w:spacing w:line="360" w:lineRule="auto"/>
        <w:ind w:firstLine="70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700"/>
        <w:jc w:val="both"/>
      </w:pPr>
      <w:r>
        <w:rPr>
          <w:rFonts w:ascii="Times New Roman" w:hAnsi="Times New Roman"/>
          <w:color w:val="000000"/>
          <w:sz w:val="28"/>
        </w:rPr>
        <w:t>где - К1, К2, Кn - количество всех дней неиспользованного отпуск</w:t>
      </w:r>
      <w:r>
        <w:rPr>
          <w:rFonts w:ascii="Times New Roman" w:hAnsi="Times New Roman"/>
          <w:color w:val="000000"/>
          <w:sz w:val="28"/>
        </w:rPr>
        <w:t>а по каждому сотруднику;</w:t>
      </w:r>
    </w:p>
    <w:p w:rsidR="00000000" w:rsidRDefault="006A6DA1">
      <w:pPr>
        <w:spacing w:line="360" w:lineRule="auto"/>
        <w:ind w:firstLine="70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0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00"/>
        <w:jc w:val="both"/>
      </w:pPr>
      <w:r>
        <w:rPr>
          <w:rFonts w:ascii="Times New Roman" w:hAnsi="Times New Roman"/>
          <w:color w:val="000000"/>
          <w:sz w:val="28"/>
        </w:rPr>
        <w:t>Резерв по претензиям, искам пр</w:t>
      </w:r>
      <w:r>
        <w:rPr>
          <w:rFonts w:ascii="Times New Roman" w:hAnsi="Times New Roman"/>
          <w:color w:val="000000"/>
          <w:sz w:val="28"/>
        </w:rPr>
        <w:t>изнается в полной сумме претензионных требований и исков по решению руководителя Управления.</w:t>
      </w:r>
    </w:p>
    <w:p w:rsidR="00000000" w:rsidRDefault="006A6DA1">
      <w:pPr>
        <w:spacing w:line="360" w:lineRule="auto"/>
        <w:ind w:firstLine="700"/>
        <w:jc w:val="both"/>
      </w:pPr>
      <w:r>
        <w:rPr>
          <w:rFonts w:ascii="Times New Roman" w:hAnsi="Times New Roman"/>
          <w:color w:val="000000"/>
          <w:sz w:val="28"/>
          <w:shd w:val="clear" w:color="auto" w:fill="FFFFFF"/>
        </w:rPr>
        <w:t>Величина создаваемого резерва по расходам без документов определяется комиссией по поступлению и выбытию активов. Решение о создании резерва по расходам без докуме</w:t>
      </w:r>
      <w:r>
        <w:rPr>
          <w:rFonts w:ascii="Times New Roman" w:hAnsi="Times New Roman"/>
          <w:color w:val="000000"/>
          <w:sz w:val="28"/>
          <w:shd w:val="clear" w:color="auto" w:fill="FFFFFF"/>
        </w:rPr>
        <w:t>нтов и о его сумме оформляется соответствующим протоколом.</w:t>
      </w:r>
    </w:p>
    <w:p w:rsidR="00000000" w:rsidRDefault="006A6DA1">
      <w:pPr>
        <w:spacing w:line="360" w:lineRule="auto"/>
        <w:ind w:firstLine="700"/>
        <w:jc w:val="both"/>
      </w:pPr>
      <w:r>
        <w:rPr>
          <w:rFonts w:ascii="Times New Roman" w:hAnsi="Times New Roman"/>
          <w:color w:val="000000"/>
          <w:sz w:val="28"/>
        </w:rPr>
        <w:lastRenderedPageBreak/>
        <w:t>8. 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равномерно по 1/n за месяц в течение</w:t>
      </w:r>
      <w:r>
        <w:rPr>
          <w:rFonts w:ascii="Times New Roman" w:hAnsi="Times New Roman"/>
          <w:color w:val="000000"/>
          <w:sz w:val="28"/>
        </w:rPr>
        <w:t xml:space="preserve">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9. Расходы на приобретение неисключительных прав пользования нематериальными активами, произведенные в отчетном периоде, относятся на финансовы</w:t>
      </w:r>
      <w:r>
        <w:rPr>
          <w:rFonts w:ascii="Times New Roman" w:hAnsi="Times New Roman"/>
          <w:color w:val="000000"/>
          <w:sz w:val="28"/>
        </w:rPr>
        <w:t>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10. Аналитический учет поступлений ведется Управлением в разрезе видо</w:t>
      </w:r>
      <w:r>
        <w:rPr>
          <w:rFonts w:ascii="Times New Roman" w:hAnsi="Times New Roman"/>
          <w:color w:val="000000"/>
          <w:sz w:val="28"/>
        </w:rPr>
        <w:t xml:space="preserve">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0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доходами текущего финансового года осуществляется одним из следую</w:t>
      </w:r>
      <w:r>
        <w:rPr>
          <w:rFonts w:ascii="Times New Roman" w:hAnsi="Times New Roman"/>
          <w:color w:val="000000"/>
          <w:sz w:val="28"/>
        </w:rPr>
        <w:t>щих способов:</w:t>
      </w:r>
    </w:p>
    <w:p w:rsidR="00000000" w:rsidRDefault="006A6DA1">
      <w:pPr>
        <w:spacing w:line="360" w:lineRule="auto"/>
        <w:ind w:firstLine="700"/>
        <w:jc w:val="both"/>
      </w:pPr>
      <w:r>
        <w:rPr>
          <w:rFonts w:ascii="Times New Roman" w:hAnsi="Times New Roman"/>
          <w:color w:val="000000"/>
          <w:sz w:val="28"/>
        </w:rPr>
        <w:t>- равномерно (ежемесячно) на протяжении срока пользования объектом учета аренды;</w:t>
      </w:r>
    </w:p>
    <w:p w:rsidR="00000000" w:rsidRDefault="006A6DA1">
      <w:pPr>
        <w:spacing w:line="360" w:lineRule="auto"/>
        <w:ind w:firstLine="700"/>
        <w:jc w:val="both"/>
      </w:pPr>
      <w:r>
        <w:rPr>
          <w:rFonts w:ascii="Times New Roman" w:hAnsi="Times New Roman"/>
          <w:color w:val="000000"/>
          <w:sz w:val="28"/>
        </w:rPr>
        <w:t>- в соответствии с установленным договором аренды (имущественного найма) графиком получения арендных платежей (арендной платы). </w:t>
      </w:r>
    </w:p>
    <w:p w:rsidR="00000000" w:rsidRDefault="006A6DA1">
      <w:pPr>
        <w:spacing w:line="360" w:lineRule="auto"/>
        <w:ind w:firstLine="700"/>
        <w:jc w:val="both"/>
      </w:pPr>
      <w:r>
        <w:rPr>
          <w:rFonts w:ascii="Times New Roman" w:hAnsi="Times New Roman"/>
          <w:b/>
          <w:color w:val="000000"/>
          <w:sz w:val="28"/>
        </w:rPr>
        <w:t>Раздел 2 «Результаты деятельност</w:t>
      </w:r>
      <w:r>
        <w:rPr>
          <w:rFonts w:ascii="Times New Roman" w:hAnsi="Times New Roman"/>
          <w:b/>
          <w:color w:val="000000"/>
          <w:sz w:val="28"/>
        </w:rPr>
        <w:t xml:space="preserve">и главного распорядителя бюджетных средств» </w:t>
      </w:r>
    </w:p>
    <w:p w:rsidR="00000000" w:rsidRDefault="006A6DA1">
      <w:pPr>
        <w:spacing w:line="360" w:lineRule="auto"/>
        <w:ind w:firstLine="700"/>
        <w:jc w:val="both"/>
      </w:pPr>
      <w:r>
        <w:rPr>
          <w:rFonts w:ascii="Times New Roman" w:hAnsi="Times New Roman"/>
          <w:color w:val="000000"/>
          <w:sz w:val="28"/>
        </w:rPr>
        <w:t>Управление экономического развития Липецкой области в своей деятельности руководствуется Конституцией Российской Федерации, федеральными законами, указами и распоряжениями Президента Российской Федерации, постан</w:t>
      </w:r>
      <w:r>
        <w:rPr>
          <w:rFonts w:ascii="Times New Roman" w:hAnsi="Times New Roman"/>
          <w:color w:val="000000"/>
          <w:sz w:val="28"/>
        </w:rPr>
        <w:t xml:space="preserve">овлениями и распоряжениями Правительства Российской Федерации, Уставом и законами Липецкой области, а также Положением об управлении экономического развития Липецкой области (далее - Положение), </w:t>
      </w:r>
      <w:r>
        <w:rPr>
          <w:rFonts w:ascii="Times New Roman" w:hAnsi="Times New Roman"/>
          <w:color w:val="000000"/>
          <w:sz w:val="28"/>
        </w:rPr>
        <w:lastRenderedPageBreak/>
        <w:t xml:space="preserve">утвержденным распоряжением Правительства Липецкой области от </w:t>
      </w:r>
      <w:r>
        <w:rPr>
          <w:rFonts w:ascii="Times New Roman" w:hAnsi="Times New Roman"/>
          <w:color w:val="000000"/>
          <w:sz w:val="28"/>
        </w:rPr>
        <w:t>10.11.2023 №613.</w:t>
      </w:r>
    </w:p>
    <w:p w:rsidR="00000000" w:rsidRDefault="006A6DA1">
      <w:pPr>
        <w:spacing w:line="360" w:lineRule="auto"/>
        <w:ind w:firstLine="700"/>
        <w:jc w:val="both"/>
      </w:pPr>
      <w:r>
        <w:rPr>
          <w:rFonts w:ascii="Times New Roman" w:hAnsi="Times New Roman"/>
          <w:color w:val="000000"/>
          <w:sz w:val="28"/>
        </w:rPr>
        <w:t>В соответствии с Положением управление:</w:t>
      </w:r>
    </w:p>
    <w:p w:rsidR="00000000" w:rsidRDefault="006A6DA1">
      <w:pPr>
        <w:spacing w:line="360" w:lineRule="auto"/>
        <w:ind w:firstLine="700"/>
        <w:jc w:val="both"/>
      </w:pPr>
      <w:r>
        <w:rPr>
          <w:rFonts w:ascii="Times New Roman" w:hAnsi="Times New Roman"/>
          <w:color w:val="000000"/>
          <w:sz w:val="28"/>
        </w:rPr>
        <w:t>- готовит предложения по определению приоритетов социально-экономической политики, долгосрочных целей и задач социально-экономического развития области, разрабатывает проект стратегии социально-эконо</w:t>
      </w:r>
      <w:r>
        <w:rPr>
          <w:rFonts w:ascii="Times New Roman" w:hAnsi="Times New Roman"/>
          <w:color w:val="000000"/>
          <w:sz w:val="28"/>
        </w:rPr>
        <w:t>мического развития области или осуществляет корректировку действующей стратегии;</w:t>
      </w:r>
    </w:p>
    <w:p w:rsidR="00000000" w:rsidRDefault="006A6DA1">
      <w:pPr>
        <w:spacing w:line="360" w:lineRule="auto"/>
        <w:ind w:firstLine="700"/>
        <w:jc w:val="both"/>
      </w:pPr>
      <w:r>
        <w:rPr>
          <w:rFonts w:ascii="Times New Roman" w:hAnsi="Times New Roman"/>
          <w:color w:val="000000"/>
          <w:sz w:val="28"/>
        </w:rPr>
        <w:t>- осуществляет мониторинг и контроль реализации документов стратегического планирования области;</w:t>
      </w:r>
    </w:p>
    <w:p w:rsidR="00000000" w:rsidRDefault="006A6DA1">
      <w:pPr>
        <w:spacing w:line="360" w:lineRule="auto"/>
        <w:ind w:firstLine="700"/>
        <w:jc w:val="both"/>
      </w:pPr>
      <w:r>
        <w:rPr>
          <w:rFonts w:ascii="Times New Roman" w:hAnsi="Times New Roman"/>
          <w:color w:val="000000"/>
          <w:sz w:val="28"/>
        </w:rPr>
        <w:t xml:space="preserve">- разрабатывает долгосрочные, среднесрочные прогнозы социально-экономического </w:t>
      </w:r>
      <w:r>
        <w:rPr>
          <w:rFonts w:ascii="Times New Roman" w:hAnsi="Times New Roman"/>
          <w:color w:val="000000"/>
          <w:sz w:val="28"/>
        </w:rPr>
        <w:t>развития области;</w:t>
      </w:r>
    </w:p>
    <w:p w:rsidR="00000000" w:rsidRDefault="006A6DA1">
      <w:pPr>
        <w:spacing w:line="360" w:lineRule="auto"/>
        <w:ind w:firstLine="700"/>
        <w:jc w:val="both"/>
      </w:pPr>
      <w:r>
        <w:rPr>
          <w:rFonts w:ascii="Times New Roman" w:hAnsi="Times New Roman"/>
          <w:color w:val="000000"/>
          <w:sz w:val="28"/>
        </w:rPr>
        <w:t>- разрабатывает основные параметры среднесрочного прогноза для формирования областного бюджета на очередной финансовый год и плановый период;</w:t>
      </w:r>
    </w:p>
    <w:p w:rsidR="00000000" w:rsidRDefault="006A6DA1">
      <w:pPr>
        <w:spacing w:line="360" w:lineRule="auto"/>
        <w:ind w:firstLine="700"/>
        <w:jc w:val="both"/>
      </w:pPr>
      <w:r>
        <w:rPr>
          <w:rFonts w:ascii="Times New Roman" w:hAnsi="Times New Roman"/>
          <w:color w:val="000000"/>
          <w:sz w:val="28"/>
        </w:rPr>
        <w:t>- осуществляет координацию деятельности структурных подразделений Правительства области и исполн</w:t>
      </w:r>
      <w:r>
        <w:rPr>
          <w:rFonts w:ascii="Times New Roman" w:hAnsi="Times New Roman"/>
          <w:color w:val="000000"/>
          <w:sz w:val="28"/>
        </w:rPr>
        <w:t>ительных органов государственной власти области по размещению сведений в государственной автоматизированной системе «Управление» (далее - ГАС «Управление») по вопросам, входящим в компетенцию управления. Обеспечивает внесение сведений в ГАС «Управление» по</w:t>
      </w:r>
      <w:r>
        <w:rPr>
          <w:rFonts w:ascii="Times New Roman" w:hAnsi="Times New Roman"/>
          <w:color w:val="000000"/>
          <w:sz w:val="28"/>
        </w:rPr>
        <w:t xml:space="preserve"> вопросам, входящим в компетенцию управления;</w:t>
      </w:r>
    </w:p>
    <w:p w:rsidR="00000000" w:rsidRDefault="006A6DA1">
      <w:pPr>
        <w:spacing w:line="360" w:lineRule="auto"/>
        <w:ind w:firstLine="700"/>
        <w:jc w:val="both"/>
      </w:pPr>
      <w:r>
        <w:rPr>
          <w:rFonts w:ascii="Times New Roman" w:hAnsi="Times New Roman"/>
          <w:color w:val="000000"/>
          <w:sz w:val="28"/>
        </w:rPr>
        <w:t>- выполняет функции областного проектного офиса при реализации механизма проектного управления в области;</w:t>
      </w:r>
    </w:p>
    <w:p w:rsidR="00000000" w:rsidRDefault="006A6DA1">
      <w:pPr>
        <w:spacing w:line="360" w:lineRule="auto"/>
        <w:ind w:firstLine="700"/>
        <w:jc w:val="both"/>
      </w:pPr>
      <w:r>
        <w:rPr>
          <w:rFonts w:ascii="Times New Roman" w:hAnsi="Times New Roman"/>
          <w:color w:val="000000"/>
          <w:sz w:val="28"/>
        </w:rPr>
        <w:t>- осуществляет функции главного распорядителя средств областного бюджета;</w:t>
      </w:r>
    </w:p>
    <w:p w:rsidR="00000000" w:rsidRDefault="006A6DA1">
      <w:pPr>
        <w:spacing w:line="360" w:lineRule="auto"/>
        <w:ind w:firstLine="700"/>
        <w:jc w:val="both"/>
      </w:pPr>
      <w:r>
        <w:rPr>
          <w:rFonts w:ascii="Times New Roman" w:hAnsi="Times New Roman"/>
          <w:color w:val="000000"/>
          <w:sz w:val="28"/>
        </w:rPr>
        <w:t>- выполняет функции администра</w:t>
      </w:r>
      <w:r>
        <w:rPr>
          <w:rFonts w:ascii="Times New Roman" w:hAnsi="Times New Roman"/>
          <w:color w:val="000000"/>
          <w:sz w:val="28"/>
        </w:rPr>
        <w:t>тора доходов по субсидиям, полученным из федерального бюджета;</w:t>
      </w:r>
    </w:p>
    <w:p w:rsidR="00000000" w:rsidRDefault="006A6DA1">
      <w:pPr>
        <w:spacing w:line="360" w:lineRule="auto"/>
        <w:ind w:firstLine="700"/>
        <w:jc w:val="both"/>
      </w:pPr>
      <w:r>
        <w:rPr>
          <w:rFonts w:ascii="Times New Roman" w:hAnsi="Times New Roman"/>
          <w:color w:val="000000"/>
          <w:sz w:val="28"/>
        </w:rPr>
        <w:lastRenderedPageBreak/>
        <w:t>- подведомственных участников бюджетного процесса, учреждений и государственных (муниципальных) унитарных предприятий не имеет;</w:t>
      </w:r>
    </w:p>
    <w:p w:rsidR="00000000" w:rsidRDefault="006A6DA1">
      <w:pPr>
        <w:spacing w:line="360" w:lineRule="auto"/>
        <w:ind w:firstLine="700"/>
        <w:jc w:val="both"/>
      </w:pPr>
      <w:r>
        <w:rPr>
          <w:rFonts w:ascii="Times New Roman" w:hAnsi="Times New Roman"/>
          <w:color w:val="000000"/>
          <w:sz w:val="28"/>
        </w:rPr>
        <w:t>- проводит анализ структуры и штатной численности областных госуд</w:t>
      </w:r>
      <w:r>
        <w:rPr>
          <w:rFonts w:ascii="Times New Roman" w:hAnsi="Times New Roman"/>
          <w:color w:val="000000"/>
          <w:sz w:val="28"/>
        </w:rPr>
        <w:t>арственных предприятий и областных государственных учреждений, а также вносимые в них изменения, готовит предложения по их корректировке;</w:t>
      </w:r>
    </w:p>
    <w:p w:rsidR="00000000" w:rsidRDefault="006A6DA1">
      <w:pPr>
        <w:spacing w:line="360" w:lineRule="auto"/>
        <w:ind w:firstLine="700"/>
        <w:jc w:val="both"/>
      </w:pPr>
      <w:r>
        <w:rPr>
          <w:rFonts w:ascii="Times New Roman" w:hAnsi="Times New Roman"/>
          <w:color w:val="000000"/>
          <w:sz w:val="28"/>
        </w:rPr>
        <w:t>- осуществляет мониторинг ключевых показателей эффективности деятельности лиц, замещающих государственные должности об</w:t>
      </w:r>
      <w:r>
        <w:rPr>
          <w:rFonts w:ascii="Times New Roman" w:hAnsi="Times New Roman"/>
          <w:color w:val="000000"/>
          <w:sz w:val="28"/>
        </w:rPr>
        <w:t>ласти, управлений, входящих в структуру администрации области, исполнительных органов государственной власти области, подготовку ежегодного доклада о достигнутых значениях показателей;</w:t>
      </w:r>
    </w:p>
    <w:p w:rsidR="00000000" w:rsidRDefault="006A6DA1">
      <w:pPr>
        <w:spacing w:line="360" w:lineRule="auto"/>
        <w:ind w:firstLine="700"/>
        <w:jc w:val="both"/>
      </w:pPr>
      <w:r>
        <w:rPr>
          <w:rFonts w:ascii="Times New Roman" w:hAnsi="Times New Roman"/>
          <w:color w:val="000000"/>
          <w:sz w:val="28"/>
        </w:rPr>
        <w:t>- формирует проект перечня государственных программ области;</w:t>
      </w:r>
    </w:p>
    <w:p w:rsidR="00000000" w:rsidRDefault="006A6DA1">
      <w:pPr>
        <w:spacing w:line="360" w:lineRule="auto"/>
        <w:ind w:firstLine="700"/>
        <w:jc w:val="both"/>
      </w:pPr>
      <w:r>
        <w:rPr>
          <w:rFonts w:ascii="Times New Roman" w:hAnsi="Times New Roman"/>
          <w:color w:val="000000"/>
          <w:sz w:val="28"/>
        </w:rPr>
        <w:t>- осуществ</w:t>
      </w:r>
      <w:r>
        <w:rPr>
          <w:rFonts w:ascii="Times New Roman" w:hAnsi="Times New Roman"/>
          <w:color w:val="000000"/>
          <w:sz w:val="28"/>
        </w:rPr>
        <w:t>ляет методическое обеспечение органов местного самоуправления и содействие им в разработке и реализации мер по развитию малого и среднего предпринимательства на территориях муниципальных образований;</w:t>
      </w:r>
    </w:p>
    <w:p w:rsidR="00000000" w:rsidRDefault="006A6DA1">
      <w:pPr>
        <w:spacing w:line="360" w:lineRule="auto"/>
        <w:ind w:firstLine="700"/>
        <w:jc w:val="both"/>
      </w:pPr>
      <w:r>
        <w:rPr>
          <w:rFonts w:ascii="Times New Roman" w:hAnsi="Times New Roman"/>
          <w:color w:val="000000"/>
          <w:sz w:val="28"/>
        </w:rPr>
        <w:t>- оказывает содействие развитию межрегионального сотрудн</w:t>
      </w:r>
      <w:r>
        <w:rPr>
          <w:rFonts w:ascii="Times New Roman" w:hAnsi="Times New Roman"/>
          <w:color w:val="000000"/>
          <w:sz w:val="28"/>
        </w:rPr>
        <w:t>ичества субъектов малого и среднего предпринимательства;</w:t>
      </w:r>
    </w:p>
    <w:p w:rsidR="00000000" w:rsidRDefault="006A6DA1">
      <w:pPr>
        <w:spacing w:line="360" w:lineRule="auto"/>
        <w:ind w:firstLine="700"/>
        <w:jc w:val="both"/>
      </w:pPr>
      <w:r>
        <w:rPr>
          <w:rFonts w:ascii="Times New Roman" w:hAnsi="Times New Roman"/>
          <w:color w:val="000000"/>
          <w:sz w:val="28"/>
        </w:rPr>
        <w:t xml:space="preserve">- проводит анализ финансовых, экономических, социальных и иных показателей развития малого и среднего предпринимательства и эффективности применения мер по его развитию, разработка прогноза развития </w:t>
      </w:r>
      <w:r>
        <w:rPr>
          <w:rFonts w:ascii="Times New Roman" w:hAnsi="Times New Roman"/>
          <w:color w:val="000000"/>
          <w:sz w:val="28"/>
        </w:rPr>
        <w:t xml:space="preserve">малого и среднего предпринимательства в области; </w:t>
      </w:r>
    </w:p>
    <w:p w:rsidR="00000000" w:rsidRDefault="006A6DA1">
      <w:pPr>
        <w:spacing w:line="360" w:lineRule="auto"/>
        <w:ind w:firstLine="700"/>
        <w:jc w:val="both"/>
      </w:pPr>
      <w:r>
        <w:rPr>
          <w:rFonts w:ascii="Times New Roman" w:hAnsi="Times New Roman"/>
          <w:color w:val="000000"/>
          <w:sz w:val="28"/>
        </w:rPr>
        <w:t>- осуществляет пропаганду и популяризацию предпринимательской деятельности;</w:t>
      </w:r>
    </w:p>
    <w:p w:rsidR="00000000" w:rsidRDefault="006A6DA1">
      <w:pPr>
        <w:spacing w:line="360" w:lineRule="auto"/>
        <w:ind w:firstLine="700"/>
        <w:jc w:val="both"/>
      </w:pPr>
      <w:r>
        <w:rPr>
          <w:rFonts w:ascii="Times New Roman" w:hAnsi="Times New Roman"/>
          <w:color w:val="000000"/>
          <w:sz w:val="28"/>
        </w:rPr>
        <w:t>- оказывает поддержку субъектов малого и среднего предпринимательства и организаций, образующих инфраструктуру поддержки субъектов</w:t>
      </w:r>
      <w:r>
        <w:rPr>
          <w:rFonts w:ascii="Times New Roman" w:hAnsi="Times New Roman"/>
          <w:color w:val="000000"/>
          <w:sz w:val="28"/>
        </w:rPr>
        <w:t xml:space="preserve"> малого и среднего предпринимательства, а также физических лиц, не являющихся индивидуальными предпринимателями и применяющих специальный налоговый режим «Налог на профессиональный доход», в случаях и в порядке, </w:t>
      </w:r>
      <w:r>
        <w:rPr>
          <w:rFonts w:ascii="Times New Roman" w:hAnsi="Times New Roman"/>
          <w:color w:val="000000"/>
          <w:sz w:val="28"/>
        </w:rPr>
        <w:lastRenderedPageBreak/>
        <w:t>предусмотренных законами и иными нормативным</w:t>
      </w:r>
      <w:r>
        <w:rPr>
          <w:rFonts w:ascii="Times New Roman" w:hAnsi="Times New Roman"/>
          <w:color w:val="000000"/>
          <w:sz w:val="28"/>
        </w:rPr>
        <w:t>и правовыми актами Российской Федерации и области;</w:t>
      </w:r>
    </w:p>
    <w:p w:rsidR="00000000" w:rsidRDefault="006A6DA1">
      <w:pPr>
        <w:spacing w:line="360" w:lineRule="auto"/>
        <w:ind w:firstLine="700"/>
        <w:jc w:val="both"/>
      </w:pPr>
      <w:r>
        <w:rPr>
          <w:rFonts w:ascii="Times New Roman" w:hAnsi="Times New Roman"/>
          <w:color w:val="000000"/>
          <w:sz w:val="28"/>
        </w:rPr>
        <w:t>- обеспечивает координацию мер поддержки экспортно-ориентированных субъектов малого и среднего предпринимательства, в том числе направленных на развитие не сырьевого экспорта, в рамках реализации государст</w:t>
      </w:r>
      <w:r>
        <w:rPr>
          <w:rFonts w:ascii="Times New Roman" w:hAnsi="Times New Roman"/>
          <w:color w:val="000000"/>
          <w:sz w:val="28"/>
        </w:rPr>
        <w:t>венной программы Российской Федерации «Экономическое развитие и инновационная экономика», утвержденной постановлением Правительства Российской Федерации от 15 апреля 2014 года № 316;</w:t>
      </w:r>
    </w:p>
    <w:p w:rsidR="00000000" w:rsidRDefault="006A6DA1">
      <w:pPr>
        <w:spacing w:line="360" w:lineRule="auto"/>
        <w:ind w:firstLine="700"/>
        <w:jc w:val="both"/>
      </w:pPr>
      <w:r>
        <w:rPr>
          <w:rFonts w:ascii="Times New Roman" w:hAnsi="Times New Roman"/>
          <w:color w:val="000000"/>
          <w:sz w:val="28"/>
        </w:rPr>
        <w:t>- обеспечивает ведение реестра субъектов малого и среднего предпринимател</w:t>
      </w:r>
      <w:r>
        <w:rPr>
          <w:rFonts w:ascii="Times New Roman" w:hAnsi="Times New Roman"/>
          <w:color w:val="000000"/>
          <w:sz w:val="28"/>
        </w:rPr>
        <w:t xml:space="preserve">ьства - получателей поддержки в рамках программы развития малого и среднего предпринимательства в соответствии с Федеральным законом от 24.07.2007 № 209-ФЗ «О развитии малого и среднего предпринимательства РФ»; </w:t>
      </w:r>
    </w:p>
    <w:p w:rsidR="00000000" w:rsidRDefault="006A6DA1">
      <w:pPr>
        <w:spacing w:line="360" w:lineRule="auto"/>
        <w:ind w:firstLine="700"/>
        <w:jc w:val="both"/>
      </w:pPr>
      <w:r>
        <w:rPr>
          <w:rFonts w:ascii="Times New Roman" w:hAnsi="Times New Roman"/>
          <w:color w:val="000000"/>
          <w:sz w:val="28"/>
        </w:rPr>
        <w:t>- осуществляет мероприятия по формированию и</w:t>
      </w:r>
      <w:r>
        <w:rPr>
          <w:rFonts w:ascii="Times New Roman" w:hAnsi="Times New Roman"/>
          <w:color w:val="000000"/>
          <w:sz w:val="28"/>
        </w:rPr>
        <w:t xml:space="preserve">нфраструктуры поддержки субъектов малого и среднего предпринимательства в области, в том числе и инновационной инфраструктуры; </w:t>
      </w:r>
    </w:p>
    <w:p w:rsidR="00000000" w:rsidRDefault="006A6DA1">
      <w:pPr>
        <w:spacing w:line="360" w:lineRule="auto"/>
        <w:ind w:firstLine="700"/>
        <w:jc w:val="both"/>
      </w:pPr>
      <w:r>
        <w:rPr>
          <w:rFonts w:ascii="Times New Roman" w:hAnsi="Times New Roman"/>
          <w:color w:val="000000"/>
          <w:sz w:val="28"/>
        </w:rPr>
        <w:t>- выполняет функции уполномоченного органа:</w:t>
      </w:r>
    </w:p>
    <w:p w:rsidR="00000000" w:rsidRDefault="006A6DA1">
      <w:pPr>
        <w:spacing w:line="360" w:lineRule="auto"/>
        <w:ind w:firstLine="700"/>
        <w:jc w:val="both"/>
      </w:pPr>
      <w:r>
        <w:rPr>
          <w:rFonts w:ascii="Times New Roman" w:hAnsi="Times New Roman"/>
          <w:color w:val="000000"/>
          <w:sz w:val="28"/>
        </w:rPr>
        <w:t>- по взаимодействию с Министерством экономического развития Российской Федерации в р</w:t>
      </w:r>
      <w:r>
        <w:rPr>
          <w:rFonts w:ascii="Times New Roman" w:hAnsi="Times New Roman"/>
          <w:color w:val="000000"/>
          <w:sz w:val="28"/>
        </w:rPr>
        <w:t>амках реализации на территории Липецкой области федеральных программ, мероприятий программ поддержки малого и среднего предпринимательства в части предоставления субсидий;</w:t>
      </w:r>
    </w:p>
    <w:p w:rsidR="00000000" w:rsidRDefault="006A6DA1">
      <w:pPr>
        <w:spacing w:line="360" w:lineRule="auto"/>
        <w:ind w:firstLine="700"/>
        <w:jc w:val="both"/>
      </w:pPr>
      <w:r>
        <w:rPr>
          <w:rFonts w:ascii="Times New Roman" w:hAnsi="Times New Roman"/>
          <w:color w:val="000000"/>
          <w:sz w:val="28"/>
        </w:rPr>
        <w:t>- по содействию развитию конкуренции области;</w:t>
      </w:r>
    </w:p>
    <w:p w:rsidR="00000000" w:rsidRDefault="006A6DA1">
      <w:pPr>
        <w:spacing w:line="360" w:lineRule="auto"/>
        <w:ind w:firstLine="700"/>
        <w:jc w:val="both"/>
      </w:pPr>
      <w:r>
        <w:rPr>
          <w:rFonts w:ascii="Times New Roman" w:hAnsi="Times New Roman"/>
          <w:color w:val="000000"/>
          <w:sz w:val="28"/>
        </w:rPr>
        <w:t>- в сфере оценки регулирующего воздейс</w:t>
      </w:r>
      <w:r>
        <w:rPr>
          <w:rFonts w:ascii="Times New Roman" w:hAnsi="Times New Roman"/>
          <w:color w:val="000000"/>
          <w:sz w:val="28"/>
        </w:rPr>
        <w:t>твия проектов нормативных правовых актов области и экспертизы нормативных правовых актов области;</w:t>
      </w:r>
    </w:p>
    <w:p w:rsidR="00000000" w:rsidRDefault="006A6DA1">
      <w:pPr>
        <w:spacing w:line="360" w:lineRule="auto"/>
        <w:ind w:firstLine="700"/>
        <w:jc w:val="both"/>
      </w:pPr>
      <w:r>
        <w:rPr>
          <w:rFonts w:ascii="Times New Roman" w:hAnsi="Times New Roman"/>
          <w:color w:val="000000"/>
          <w:sz w:val="28"/>
        </w:rPr>
        <w:t>- по обеспечению координации деятельности в вопросах оценки применения обязательных требований и совершенствования контрольной и надзорной деятельности област</w:t>
      </w:r>
      <w:r>
        <w:rPr>
          <w:rFonts w:ascii="Times New Roman" w:hAnsi="Times New Roman"/>
          <w:color w:val="000000"/>
          <w:sz w:val="28"/>
        </w:rPr>
        <w:t xml:space="preserve">и. </w:t>
      </w:r>
    </w:p>
    <w:p w:rsidR="00000000" w:rsidRDefault="006A6DA1">
      <w:pPr>
        <w:spacing w:line="360" w:lineRule="auto"/>
        <w:ind w:firstLine="700"/>
        <w:jc w:val="both"/>
      </w:pPr>
      <w:r>
        <w:rPr>
          <w:rFonts w:ascii="Times New Roman" w:hAnsi="Times New Roman"/>
          <w:color w:val="000000"/>
          <w:sz w:val="28"/>
        </w:rPr>
        <w:t>Это достигается за счет:</w:t>
      </w:r>
    </w:p>
    <w:p w:rsidR="00000000" w:rsidRDefault="006A6DA1">
      <w:pPr>
        <w:spacing w:line="360" w:lineRule="auto"/>
        <w:ind w:firstLine="700"/>
        <w:jc w:val="both"/>
      </w:pPr>
      <w:r>
        <w:rPr>
          <w:rFonts w:ascii="Times New Roman" w:hAnsi="Times New Roman"/>
          <w:color w:val="000000"/>
          <w:sz w:val="28"/>
        </w:rPr>
        <w:lastRenderedPageBreak/>
        <w:t>- разработки и осуществления мер организационного, финансового, экономического и правового характера, обеспечивающих реализацию государственной политики развития малого и среднего предпринимательства;</w:t>
      </w:r>
    </w:p>
    <w:p w:rsidR="00000000" w:rsidRDefault="006A6DA1">
      <w:pPr>
        <w:spacing w:line="360" w:lineRule="auto"/>
        <w:ind w:firstLine="700"/>
        <w:jc w:val="both"/>
      </w:pPr>
      <w:r>
        <w:rPr>
          <w:rFonts w:ascii="Times New Roman" w:hAnsi="Times New Roman"/>
          <w:color w:val="000000"/>
          <w:sz w:val="28"/>
        </w:rPr>
        <w:t xml:space="preserve">- реализации подпрограммы </w:t>
      </w:r>
      <w:r>
        <w:rPr>
          <w:rFonts w:ascii="Times New Roman" w:hAnsi="Times New Roman"/>
          <w:color w:val="000000"/>
          <w:sz w:val="28"/>
        </w:rPr>
        <w:t xml:space="preserve">«Развитие малого и среднего предпринимательства в Липецкой области на 2014 - 2025 годы» государственной программы Липецкой области «Модернизация и инновационное развитие экономики Липецкой области»; </w:t>
      </w:r>
    </w:p>
    <w:p w:rsidR="00000000" w:rsidRDefault="006A6DA1">
      <w:pPr>
        <w:spacing w:line="360" w:lineRule="auto"/>
        <w:ind w:firstLine="700"/>
        <w:jc w:val="both"/>
      </w:pPr>
      <w:r>
        <w:rPr>
          <w:rFonts w:ascii="Times New Roman" w:hAnsi="Times New Roman"/>
          <w:color w:val="000000"/>
          <w:sz w:val="28"/>
        </w:rPr>
        <w:t>- содействия развитию экспортного потенциала субъектов м</w:t>
      </w:r>
      <w:r>
        <w:rPr>
          <w:rFonts w:ascii="Times New Roman" w:hAnsi="Times New Roman"/>
          <w:color w:val="000000"/>
          <w:sz w:val="28"/>
        </w:rPr>
        <w:t>алого и среднего предпринимательства;</w:t>
      </w:r>
    </w:p>
    <w:p w:rsidR="00000000" w:rsidRDefault="006A6DA1">
      <w:pPr>
        <w:spacing w:line="360" w:lineRule="auto"/>
        <w:ind w:firstLine="700"/>
        <w:jc w:val="both"/>
      </w:pPr>
      <w:r>
        <w:rPr>
          <w:rFonts w:ascii="Times New Roman" w:hAnsi="Times New Roman"/>
          <w:color w:val="000000"/>
          <w:sz w:val="28"/>
        </w:rPr>
        <w:t>- осуществления экономического сотрудничества с соответствующими органами других регионов, оказания содействия в установлении прямых связей субъектов малого и среднего предпринимательства с субъектами малого и среднего</w:t>
      </w:r>
      <w:r>
        <w:rPr>
          <w:rFonts w:ascii="Times New Roman" w:hAnsi="Times New Roman"/>
          <w:color w:val="000000"/>
          <w:sz w:val="28"/>
        </w:rPr>
        <w:t xml:space="preserve"> предпринимательства других областей; </w:t>
      </w:r>
    </w:p>
    <w:p w:rsidR="00000000" w:rsidRDefault="006A6DA1">
      <w:pPr>
        <w:spacing w:line="360" w:lineRule="auto"/>
        <w:ind w:firstLine="700"/>
        <w:jc w:val="both"/>
      </w:pPr>
      <w:r>
        <w:rPr>
          <w:rFonts w:ascii="Times New Roman" w:hAnsi="Times New Roman"/>
          <w:color w:val="000000"/>
          <w:sz w:val="28"/>
        </w:rPr>
        <w:t>- обеспечения деятельности координационного Совета по развитию малого и среднего предпринимательства под руководством Губернатора Липецкой области;</w:t>
      </w:r>
    </w:p>
    <w:p w:rsidR="00000000" w:rsidRDefault="006A6DA1">
      <w:pPr>
        <w:spacing w:line="360" w:lineRule="auto"/>
        <w:ind w:firstLine="700"/>
        <w:jc w:val="both"/>
      </w:pPr>
      <w:r>
        <w:rPr>
          <w:rFonts w:ascii="Times New Roman" w:hAnsi="Times New Roman"/>
          <w:color w:val="000000"/>
          <w:sz w:val="28"/>
        </w:rPr>
        <w:t>- проведения областного конкурса «Лидер малого и среднего бизнеса»;</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rPr>
        <w:t xml:space="preserve"> реализации национального проекта «Малое и среднее предпринимательство и поддержка индивидуальной предпринимательской инициативы», который включает в себя региональные проекты: </w:t>
      </w:r>
    </w:p>
    <w:p w:rsidR="00000000" w:rsidRDefault="006A6DA1">
      <w:pPr>
        <w:spacing w:line="360" w:lineRule="auto"/>
        <w:ind w:firstLine="700"/>
        <w:jc w:val="both"/>
      </w:pPr>
      <w:r>
        <w:rPr>
          <w:rFonts w:ascii="Times New Roman" w:hAnsi="Times New Roman"/>
          <w:color w:val="000000"/>
          <w:sz w:val="28"/>
        </w:rPr>
        <w:t>- «Акселерация субъектов малого и среднего предпринимательства»,</w:t>
      </w:r>
    </w:p>
    <w:p w:rsidR="00000000" w:rsidRDefault="006A6DA1">
      <w:pPr>
        <w:spacing w:line="360" w:lineRule="auto"/>
        <w:ind w:firstLine="700"/>
        <w:jc w:val="both"/>
      </w:pPr>
      <w:r>
        <w:rPr>
          <w:rFonts w:ascii="Times New Roman" w:hAnsi="Times New Roman"/>
          <w:color w:val="000000"/>
          <w:sz w:val="28"/>
        </w:rPr>
        <w:t>- «Создание у</w:t>
      </w:r>
      <w:r>
        <w:rPr>
          <w:rFonts w:ascii="Times New Roman" w:hAnsi="Times New Roman"/>
          <w:color w:val="000000"/>
          <w:sz w:val="28"/>
        </w:rPr>
        <w:t>словий для легкого старта и комфортного ведения бизнеса»</w:t>
      </w:r>
    </w:p>
    <w:p w:rsidR="00000000" w:rsidRDefault="006A6DA1">
      <w:pPr>
        <w:spacing w:line="360" w:lineRule="auto"/>
        <w:ind w:firstLine="700"/>
        <w:jc w:val="both"/>
      </w:pPr>
      <w:r>
        <w:rPr>
          <w:rFonts w:ascii="Times New Roman" w:hAnsi="Times New Roman"/>
          <w:color w:val="000000"/>
          <w:sz w:val="28"/>
        </w:rPr>
        <w:t xml:space="preserve">- «Создание благоприятных условий для осуществления деятельности самозанятыми гражданами»; </w:t>
      </w:r>
    </w:p>
    <w:p w:rsidR="00000000" w:rsidRDefault="006A6DA1">
      <w:pPr>
        <w:spacing w:line="360" w:lineRule="auto"/>
        <w:ind w:firstLine="700"/>
        <w:jc w:val="both"/>
      </w:pPr>
      <w:r>
        <w:rPr>
          <w:rFonts w:ascii="Times New Roman" w:hAnsi="Times New Roman"/>
          <w:color w:val="000000"/>
          <w:sz w:val="28"/>
        </w:rPr>
        <w:t xml:space="preserve">- грантов «Легкий старт»; </w:t>
      </w:r>
    </w:p>
    <w:p w:rsidR="00000000" w:rsidRDefault="006A6DA1">
      <w:pPr>
        <w:spacing w:line="360" w:lineRule="auto"/>
        <w:ind w:firstLine="700"/>
        <w:jc w:val="both"/>
      </w:pPr>
      <w:r>
        <w:rPr>
          <w:rFonts w:ascii="Times New Roman" w:hAnsi="Times New Roman"/>
          <w:color w:val="000000"/>
          <w:sz w:val="28"/>
        </w:rPr>
        <w:t>- грантов «Для социальных и молодых предпринимателей»;</w:t>
      </w:r>
    </w:p>
    <w:p w:rsidR="00000000" w:rsidRDefault="006A6DA1">
      <w:pPr>
        <w:spacing w:line="360" w:lineRule="auto"/>
        <w:ind w:firstLine="700"/>
        <w:jc w:val="both"/>
      </w:pPr>
      <w:r>
        <w:rPr>
          <w:rFonts w:ascii="Times New Roman" w:hAnsi="Times New Roman"/>
          <w:color w:val="000000"/>
          <w:sz w:val="28"/>
        </w:rPr>
        <w:t>- грантов «Туризм»;</w:t>
      </w:r>
    </w:p>
    <w:p w:rsidR="00000000" w:rsidRDefault="006A6DA1">
      <w:pPr>
        <w:spacing w:line="360" w:lineRule="auto"/>
        <w:ind w:firstLine="700"/>
        <w:jc w:val="both"/>
      </w:pPr>
      <w:r>
        <w:rPr>
          <w:rFonts w:ascii="Times New Roman" w:hAnsi="Times New Roman"/>
          <w:color w:val="000000"/>
          <w:sz w:val="28"/>
        </w:rPr>
        <w:lastRenderedPageBreak/>
        <w:t>- суб</w:t>
      </w:r>
      <w:r>
        <w:rPr>
          <w:rFonts w:ascii="Times New Roman" w:hAnsi="Times New Roman"/>
          <w:color w:val="000000"/>
          <w:sz w:val="28"/>
        </w:rPr>
        <w:t>сидии на оплату услуг торговых площадок в информационно-телекоммуникационной сети Интернет;</w:t>
      </w:r>
    </w:p>
    <w:p w:rsidR="00000000" w:rsidRDefault="006A6DA1">
      <w:pPr>
        <w:spacing w:line="360" w:lineRule="auto"/>
        <w:ind w:firstLine="700"/>
        <w:jc w:val="both"/>
      </w:pPr>
      <w:r>
        <w:rPr>
          <w:rFonts w:ascii="Times New Roman" w:hAnsi="Times New Roman"/>
          <w:color w:val="000000"/>
          <w:sz w:val="28"/>
        </w:rPr>
        <w:t>- проведения выездных зональных совещаний, «круглых столов» с контролирующими органами, обучающих семинаров по различным направлениям предпринимательской деятельнос</w:t>
      </w:r>
      <w:r>
        <w:rPr>
          <w:rFonts w:ascii="Times New Roman" w:hAnsi="Times New Roman"/>
          <w:color w:val="000000"/>
          <w:sz w:val="28"/>
        </w:rPr>
        <w:t>ти, информационного сопровождения через сайт центра «Мой бизнес» (</w:t>
      </w:r>
      <w:hyperlink r:id="rId168" w:history="1">
        <w:r>
          <w:rPr>
            <w:rStyle w:val="Hyperlink"/>
            <w:rFonts w:ascii="Times New Roman" w:hAnsi="Times New Roman"/>
            <w:sz w:val="28"/>
          </w:rPr>
          <w:t>https://мойбизнес48.рф/</w:t>
        </w:r>
      </w:hyperlink>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реализации проекта «Наставничество начинающих предпринимателей в Липецкой области»;</w:t>
      </w:r>
    </w:p>
    <w:p w:rsidR="00000000" w:rsidRDefault="006A6DA1">
      <w:pPr>
        <w:spacing w:line="360" w:lineRule="auto"/>
        <w:ind w:firstLine="700"/>
        <w:jc w:val="both"/>
      </w:pPr>
      <w:r>
        <w:rPr>
          <w:rFonts w:ascii="Times New Roman" w:hAnsi="Times New Roman"/>
          <w:color w:val="000000"/>
          <w:sz w:val="28"/>
        </w:rPr>
        <w:t>- реализации проекта «Бизнес-куратор».</w:t>
      </w:r>
    </w:p>
    <w:p w:rsidR="00000000" w:rsidRDefault="006A6DA1">
      <w:pPr>
        <w:spacing w:line="360" w:lineRule="auto"/>
        <w:ind w:firstLine="700"/>
        <w:jc w:val="both"/>
      </w:pPr>
      <w:r>
        <w:rPr>
          <w:rFonts w:ascii="Times New Roman" w:hAnsi="Times New Roman"/>
          <w:color w:val="000000"/>
          <w:sz w:val="28"/>
        </w:rPr>
        <w:t>У</w:t>
      </w:r>
      <w:r>
        <w:rPr>
          <w:rFonts w:ascii="Times New Roman" w:hAnsi="Times New Roman"/>
          <w:color w:val="000000"/>
          <w:sz w:val="28"/>
        </w:rPr>
        <w:t>правление является соисполнителем государственной программы Липецкой области «Модернизация и инновационное развитие экономики Липецкой области» в части реализации подпрограммы «Развитие малого и среднего предпринимательства в Липецкой области на 2014 - 202</w:t>
      </w:r>
      <w:r>
        <w:rPr>
          <w:rFonts w:ascii="Times New Roman" w:hAnsi="Times New Roman"/>
          <w:color w:val="000000"/>
          <w:sz w:val="28"/>
        </w:rPr>
        <w:t>5 годы», соисполнителем государственной программы Липецкой области «Развитие кооперации и коллективных форм собственности в Липецкой области» в части реализации подпрограмм «Развитие сети кооперативов всех направлений на 2014-2025 годы», соисполнителем гос</w:t>
      </w:r>
      <w:r>
        <w:rPr>
          <w:rFonts w:ascii="Times New Roman" w:hAnsi="Times New Roman"/>
          <w:color w:val="000000"/>
          <w:sz w:val="28"/>
        </w:rPr>
        <w:t>ударственной программы Липецкой области «Управление государственными финансами и государственным долгом Липецкой области» в части реализации подпрограммы «Долгосрочное бюджетное планирование, совершенствование организации бюджетного процесса», соисполнител</w:t>
      </w:r>
      <w:r>
        <w:rPr>
          <w:rFonts w:ascii="Times New Roman" w:hAnsi="Times New Roman"/>
          <w:color w:val="000000"/>
          <w:sz w:val="28"/>
        </w:rPr>
        <w:t>ем государственной программы Липецкой области «Эффективное государственное управление и развитие муниципальной службы в Липецкой области» в части реализации подпрограммы «Формирование электронного правительства в Липецкой области».</w:t>
      </w:r>
    </w:p>
    <w:p w:rsidR="00000000" w:rsidRDefault="006A6DA1">
      <w:pPr>
        <w:spacing w:line="360" w:lineRule="auto"/>
        <w:ind w:firstLine="700"/>
        <w:jc w:val="both"/>
      </w:pPr>
      <w:r>
        <w:rPr>
          <w:rFonts w:ascii="Times New Roman" w:hAnsi="Times New Roman"/>
          <w:color w:val="000000"/>
          <w:sz w:val="28"/>
        </w:rPr>
        <w:t>В рамках государственной</w:t>
      </w:r>
      <w:r>
        <w:rPr>
          <w:rFonts w:ascii="Times New Roman" w:hAnsi="Times New Roman"/>
          <w:color w:val="000000"/>
          <w:sz w:val="28"/>
        </w:rPr>
        <w:t xml:space="preserve"> программы Липецкой области «Модернизация и инновационное развитие экономики Липецкой области» в части реализации подпрограммы «Развитие малого и среднего предпринимательства в Липецкой области на 2014 - 2025 годы» были проведены следующие мероприятия:</w:t>
      </w:r>
    </w:p>
    <w:p w:rsidR="00000000" w:rsidRDefault="006A6DA1">
      <w:pPr>
        <w:spacing w:line="360" w:lineRule="auto"/>
        <w:ind w:firstLine="700"/>
        <w:jc w:val="both"/>
      </w:pPr>
      <w:r>
        <w:rPr>
          <w:rFonts w:ascii="Times New Roman" w:hAnsi="Times New Roman"/>
          <w:color w:val="000000"/>
          <w:sz w:val="28"/>
        </w:rPr>
        <w:lastRenderedPageBreak/>
        <w:t>- г</w:t>
      </w:r>
      <w:r>
        <w:rPr>
          <w:rFonts w:ascii="Times New Roman" w:hAnsi="Times New Roman"/>
          <w:color w:val="000000"/>
          <w:sz w:val="28"/>
        </w:rPr>
        <w:t>рант «Легкий старт» в форме субсидий на софинансирование затрат начинающих субъектов малого предпринимательства (за исключением производственных кооперативов, потребительских кооперативов и крестьянских (фермерских) хозяйств), связанных с организацией собс</w:t>
      </w:r>
      <w:r>
        <w:rPr>
          <w:rFonts w:ascii="Times New Roman" w:hAnsi="Times New Roman"/>
          <w:color w:val="000000"/>
          <w:sz w:val="28"/>
        </w:rPr>
        <w:t>твенного дела по одному из приоритетных направлений деятельности, в результате проведения мероприятия заключено 10 соглашений с получателями грантов;</w:t>
      </w:r>
    </w:p>
    <w:p w:rsidR="00000000" w:rsidRDefault="006A6DA1">
      <w:pPr>
        <w:spacing w:line="360" w:lineRule="auto"/>
        <w:ind w:firstLine="700"/>
        <w:jc w:val="both"/>
      </w:pPr>
      <w:r>
        <w:rPr>
          <w:rFonts w:ascii="Times New Roman" w:hAnsi="Times New Roman"/>
          <w:color w:val="000000"/>
          <w:sz w:val="28"/>
        </w:rPr>
        <w:t>- субсидии субъектам малого предпринимательства в целях возмещения части затрат, связанных с оплатой услуг</w:t>
      </w:r>
      <w:r>
        <w:rPr>
          <w:rFonts w:ascii="Times New Roman" w:hAnsi="Times New Roman"/>
          <w:color w:val="000000"/>
          <w:sz w:val="28"/>
        </w:rPr>
        <w:t xml:space="preserve"> торговых площадок по продажам товаров в информационно-телекоммуникационной сети Интернет, в результате проведения мероприятия заключено 16 соглашений с получателями субсидий;</w:t>
      </w:r>
    </w:p>
    <w:p w:rsidR="00000000" w:rsidRDefault="006A6DA1">
      <w:pPr>
        <w:spacing w:line="360" w:lineRule="auto"/>
        <w:ind w:firstLine="700"/>
        <w:jc w:val="both"/>
      </w:pPr>
      <w:r>
        <w:rPr>
          <w:rFonts w:ascii="Times New Roman" w:hAnsi="Times New Roman"/>
          <w:color w:val="000000"/>
          <w:sz w:val="28"/>
        </w:rPr>
        <w:t>- субсидии субъектам малого и среднего предпринимательства в целях возмещения ча</w:t>
      </w:r>
      <w:r>
        <w:rPr>
          <w:rFonts w:ascii="Times New Roman" w:hAnsi="Times New Roman"/>
          <w:color w:val="000000"/>
          <w:sz w:val="28"/>
        </w:rPr>
        <w:t xml:space="preserve">сти затрат, связанных с осуществлением предпринимательской деятельности в рамках лицензионных договоров (сублицензионных договоров), договоров коммерческой концессии (субконцессии), в результате проведения мероприятия заключено 7 соглашений с получателями </w:t>
      </w:r>
      <w:r>
        <w:rPr>
          <w:rFonts w:ascii="Times New Roman" w:hAnsi="Times New Roman"/>
          <w:color w:val="000000"/>
          <w:sz w:val="28"/>
        </w:rPr>
        <w:t>субсидий (грантов);</w:t>
      </w:r>
    </w:p>
    <w:p w:rsidR="00000000" w:rsidRDefault="006A6DA1">
      <w:pPr>
        <w:spacing w:line="360" w:lineRule="auto"/>
        <w:ind w:firstLine="700"/>
        <w:jc w:val="both"/>
      </w:pPr>
      <w:r>
        <w:rPr>
          <w:rFonts w:ascii="Times New Roman" w:hAnsi="Times New Roman"/>
          <w:color w:val="000000"/>
          <w:sz w:val="28"/>
        </w:rPr>
        <w:t>- субсидии Автономной некоммерческой организации «Центр координации поддержки экспортно ориентированных субъектов малого и среднего предпринимательства Липецкой области» на оказание комплексных услуг на единой площадке региональной инфр</w:t>
      </w:r>
      <w:r>
        <w:rPr>
          <w:rFonts w:ascii="Times New Roman" w:hAnsi="Times New Roman"/>
          <w:color w:val="000000"/>
          <w:sz w:val="28"/>
        </w:rPr>
        <w:t>аструктуры поддержки бизнеса, в том числе федеральными институтами развития, субъектам малого и среднего предпринимательства, а также резидентам промышленных парков, технопарков, в результате проведения мероприятия заключено 1 соглашение с получателем субс</w:t>
      </w:r>
      <w:r>
        <w:rPr>
          <w:rFonts w:ascii="Times New Roman" w:hAnsi="Times New Roman"/>
          <w:color w:val="000000"/>
          <w:sz w:val="28"/>
        </w:rPr>
        <w:t>идии;</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b/>
          <w:i/>
          <w:smallCaps/>
          <w:color w:val="000000"/>
          <w:sz w:val="28"/>
        </w:rPr>
        <w:t xml:space="preserve"> </w:t>
      </w:r>
      <w:r>
        <w:rPr>
          <w:rFonts w:ascii="Times New Roman" w:hAnsi="Times New Roman"/>
          <w:color w:val="000000"/>
          <w:sz w:val="28"/>
        </w:rPr>
        <w:t>субсидии Автономной некоммерческой организации «Центр координации поддержки экспортно ориентированных субъектов малого и среднего предпринимательства Липецкой области» на осуществление экспорта товаров (работ, услуг) субъектами малого и среднего пр</w:t>
      </w:r>
      <w:r>
        <w:rPr>
          <w:rFonts w:ascii="Times New Roman" w:hAnsi="Times New Roman"/>
          <w:color w:val="000000"/>
          <w:sz w:val="28"/>
        </w:rPr>
        <w:t xml:space="preserve">едпринимательства при </w:t>
      </w:r>
      <w:r>
        <w:rPr>
          <w:rFonts w:ascii="Times New Roman" w:hAnsi="Times New Roman"/>
          <w:color w:val="000000"/>
          <w:sz w:val="28"/>
        </w:rPr>
        <w:lastRenderedPageBreak/>
        <w:t>поддержке центра поддержки экспорта, в результате проведения мероприятия заключено 1 соглашение с получателем субсидии;</w:t>
      </w:r>
    </w:p>
    <w:p w:rsidR="00000000" w:rsidRDefault="006A6DA1">
      <w:pPr>
        <w:spacing w:line="360" w:lineRule="auto"/>
        <w:ind w:firstLine="700"/>
        <w:jc w:val="both"/>
      </w:pPr>
      <w:r>
        <w:rPr>
          <w:rFonts w:ascii="Times New Roman" w:hAnsi="Times New Roman"/>
          <w:color w:val="000000"/>
          <w:sz w:val="28"/>
        </w:rPr>
        <w:t>- предоставление финансовой поддержки в виде грантов в форме субсидий на финансовое обеспечение затрат субъектов м</w:t>
      </w:r>
      <w:r>
        <w:rPr>
          <w:rFonts w:ascii="Times New Roman" w:hAnsi="Times New Roman"/>
          <w:color w:val="000000"/>
          <w:sz w:val="28"/>
        </w:rPr>
        <w:t>алого и среднего предпринимательства, имеющих статус социального предприятия, подтверждение которого содержится в едином реестре субъектов малого и среднего предпринимательства, и (или) индивидуальных предпринимателей в возрасте до 25 лет включительно и юр</w:t>
      </w:r>
      <w:r>
        <w:rPr>
          <w:rFonts w:ascii="Times New Roman" w:hAnsi="Times New Roman"/>
          <w:color w:val="000000"/>
          <w:sz w:val="28"/>
        </w:rPr>
        <w:t xml:space="preserve">идических лиц, доля (суммарная доля) участия в уставном (складочном, акционерном) капитале которых одного или нескольких физических лиц в возрасте до 25 лет включительно превышает 50 процентов, сведения о которых внесены в единый реестр субъектов малого и </w:t>
      </w:r>
      <w:r>
        <w:rPr>
          <w:rFonts w:ascii="Times New Roman" w:hAnsi="Times New Roman"/>
          <w:color w:val="000000"/>
          <w:sz w:val="28"/>
        </w:rPr>
        <w:t>среднего предпринимательства, в результате проведения мероприятия заключено 44 соглашения с получателями субсидий;</w:t>
      </w:r>
    </w:p>
    <w:p w:rsidR="00000000" w:rsidRDefault="006A6DA1">
      <w:pPr>
        <w:spacing w:line="360" w:lineRule="auto"/>
        <w:ind w:firstLine="700"/>
        <w:jc w:val="both"/>
      </w:pPr>
      <w:r>
        <w:rPr>
          <w:rFonts w:ascii="Times New Roman" w:hAnsi="Times New Roman"/>
          <w:color w:val="000000"/>
          <w:sz w:val="28"/>
        </w:rPr>
        <w:t>- предоставление комплекса услуг, направленных на вовлечение в предпринимательскую деятельность, а также информационно-консультационных и обр</w:t>
      </w:r>
      <w:r>
        <w:rPr>
          <w:rFonts w:ascii="Times New Roman" w:hAnsi="Times New Roman"/>
          <w:color w:val="000000"/>
          <w:sz w:val="28"/>
        </w:rPr>
        <w:t>азовательных услуг в офлайн- и онлайн-форматах на единой площадке региональной инфраструктуры поддержки бизнеса по единым требованиям к оказанию поддержки, а также в федеральных институтах развития гражданам, желающим вести бизнес, начинающим и действующим</w:t>
      </w:r>
      <w:r>
        <w:rPr>
          <w:rFonts w:ascii="Times New Roman" w:hAnsi="Times New Roman"/>
          <w:color w:val="000000"/>
          <w:sz w:val="28"/>
        </w:rPr>
        <w:t xml:space="preserve"> предпринимателям, в результате проведения мероприятия заключено 1 соглашение с получателем субсидии;</w:t>
      </w:r>
    </w:p>
    <w:p w:rsidR="00000000" w:rsidRDefault="006A6DA1">
      <w:pPr>
        <w:spacing w:line="360" w:lineRule="auto"/>
        <w:ind w:firstLine="700"/>
        <w:jc w:val="both"/>
      </w:pPr>
      <w:r>
        <w:rPr>
          <w:rFonts w:ascii="Times New Roman" w:hAnsi="Times New Roman"/>
          <w:color w:val="000000"/>
          <w:sz w:val="28"/>
        </w:rPr>
        <w:t>- оказание комплексных услуг на единой площадке региональной инфраструктуры поддержки бизнеса, в том числе федеральными институтами развития, субъектам ма</w:t>
      </w:r>
      <w:r>
        <w:rPr>
          <w:rFonts w:ascii="Times New Roman" w:hAnsi="Times New Roman"/>
          <w:color w:val="000000"/>
          <w:sz w:val="28"/>
        </w:rPr>
        <w:t>лого и среднего предпринимательства, а также резидентам промышленных парков, технопарков, в результате проведения мероприятия заключено 1 соглашение с получателем субсидии;</w:t>
      </w:r>
    </w:p>
    <w:p w:rsidR="00000000" w:rsidRDefault="006A6DA1">
      <w:pPr>
        <w:spacing w:line="360" w:lineRule="auto"/>
        <w:ind w:firstLine="700"/>
        <w:jc w:val="both"/>
      </w:pPr>
      <w:r>
        <w:rPr>
          <w:rFonts w:ascii="Times New Roman" w:hAnsi="Times New Roman"/>
          <w:color w:val="000000"/>
          <w:sz w:val="28"/>
        </w:rPr>
        <w:t>- осуществление экспорта товаров (работ, услуг) субъектами малого и среднего предпр</w:t>
      </w:r>
      <w:r>
        <w:rPr>
          <w:rFonts w:ascii="Times New Roman" w:hAnsi="Times New Roman"/>
          <w:color w:val="000000"/>
          <w:sz w:val="28"/>
        </w:rPr>
        <w:t xml:space="preserve">инимательства при поддержке центра поддержки экспорта, в </w:t>
      </w:r>
      <w:r>
        <w:rPr>
          <w:rFonts w:ascii="Times New Roman" w:hAnsi="Times New Roman"/>
          <w:color w:val="000000"/>
          <w:sz w:val="28"/>
        </w:rPr>
        <w:lastRenderedPageBreak/>
        <w:t>результате проведения мероприятия заключено 1 соглашение с получателем субсидии;</w:t>
      </w:r>
    </w:p>
    <w:p w:rsidR="00000000" w:rsidRDefault="006A6DA1">
      <w:pPr>
        <w:spacing w:line="360" w:lineRule="auto"/>
        <w:ind w:firstLine="700"/>
        <w:jc w:val="both"/>
      </w:pPr>
      <w:r>
        <w:rPr>
          <w:rFonts w:ascii="Times New Roman" w:hAnsi="Times New Roman"/>
          <w:color w:val="000000"/>
          <w:sz w:val="28"/>
        </w:rPr>
        <w:t>- предоставление поручительств и (или) независимых гарантий субъектам малого и среднего предпринимательства, физически</w:t>
      </w:r>
      <w:r>
        <w:rPr>
          <w:rFonts w:ascii="Times New Roman" w:hAnsi="Times New Roman"/>
          <w:color w:val="000000"/>
          <w:sz w:val="28"/>
        </w:rPr>
        <w:t>м лицам, применяющим специальный налоговый режим «Налог на профессиональный доход», и организациям, образующим инфраструктуру поддержки малого и среднего предпринимательства, в результате проведения мероприятия заключено 1 соглашение с получателем субсидии</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предоставление комплекса информационно-консультационных и образовательных услуг в офлайн- и онлайн-форматах физическим лицам, применяющим специальный налоговый режим «Налог на профессиональный доход», в результате проведения мероприятия заключено 1 сог</w:t>
      </w:r>
      <w:r>
        <w:rPr>
          <w:rFonts w:ascii="Times New Roman" w:hAnsi="Times New Roman"/>
          <w:color w:val="000000"/>
          <w:sz w:val="28"/>
        </w:rPr>
        <w:t>лашение с получателем субсидии;</w:t>
      </w:r>
    </w:p>
    <w:p w:rsidR="00000000" w:rsidRDefault="006A6DA1">
      <w:pPr>
        <w:spacing w:line="360" w:lineRule="auto"/>
        <w:ind w:firstLine="700"/>
        <w:jc w:val="both"/>
      </w:pPr>
      <w:r>
        <w:rPr>
          <w:rFonts w:ascii="Times New Roman" w:hAnsi="Times New Roman"/>
          <w:color w:val="000000"/>
          <w:sz w:val="28"/>
        </w:rPr>
        <w:t xml:space="preserve">- субсидии некоммерческой микрокредитной компании «Липецкий областной фонд поддержки малого и среднего предпринимательства» в целях предоставления субъектам малого и среднего предпринимательства (за исключением крестьянских </w:t>
      </w:r>
      <w:r>
        <w:rPr>
          <w:rFonts w:ascii="Times New Roman" w:hAnsi="Times New Roman"/>
          <w:color w:val="000000"/>
          <w:sz w:val="28"/>
        </w:rPr>
        <w:t>(фермерских) хозяйств) финансовой поддержки в форме грантов «Туризм» на финансовое обеспечение части затрат, связанных с реализацией инвестиционных проектов в сфере туризма, в результате проведения мероприятия заключено 1 соглашение с получателем субсидии.</w:t>
      </w:r>
    </w:p>
    <w:p w:rsidR="00000000" w:rsidRDefault="006A6DA1">
      <w:pPr>
        <w:spacing w:line="360" w:lineRule="auto"/>
        <w:ind w:firstLine="700"/>
        <w:jc w:val="both"/>
      </w:pPr>
      <w:r>
        <w:rPr>
          <w:rFonts w:ascii="Times New Roman" w:hAnsi="Times New Roman"/>
          <w:color w:val="000000"/>
          <w:sz w:val="28"/>
        </w:rPr>
        <w:t>В рамках государственной программы Липецкой области «Развитие кооперации и коллективных форм собственности» в части реализации подпрограмм «Развитие сети кооперативов всех направлений на 2014-2025 годы» были проведены 2 мероприятия, поддержка в виде субси</w:t>
      </w:r>
      <w:r>
        <w:rPr>
          <w:rFonts w:ascii="Times New Roman" w:hAnsi="Times New Roman"/>
          <w:color w:val="000000"/>
          <w:sz w:val="28"/>
        </w:rPr>
        <w:t xml:space="preserve">дирования была оказана 18 получателям субсидий. </w:t>
      </w:r>
    </w:p>
    <w:p w:rsidR="00000000" w:rsidRDefault="006A6DA1">
      <w:pPr>
        <w:spacing w:line="360" w:lineRule="auto"/>
        <w:ind w:firstLine="700"/>
        <w:jc w:val="both"/>
      </w:pPr>
      <w:r>
        <w:rPr>
          <w:rFonts w:ascii="Times New Roman" w:hAnsi="Times New Roman"/>
          <w:color w:val="000000"/>
          <w:sz w:val="28"/>
        </w:rPr>
        <w:t xml:space="preserve">В результате проведения мероприятия «Создание и сопровождение информационных систем управления экономического развития Липецкой области» в рамках подпрограммы «Формирование электронного правительства </w:t>
      </w:r>
      <w:r>
        <w:rPr>
          <w:rFonts w:ascii="Times New Roman" w:hAnsi="Times New Roman"/>
          <w:color w:val="000000"/>
          <w:sz w:val="28"/>
        </w:rPr>
        <w:lastRenderedPageBreak/>
        <w:t>в Липец</w:t>
      </w:r>
      <w:r>
        <w:rPr>
          <w:rFonts w:ascii="Times New Roman" w:hAnsi="Times New Roman"/>
          <w:color w:val="000000"/>
          <w:sz w:val="28"/>
        </w:rPr>
        <w:t>кой области» государственной программы «Эффективное государственное управление и развитие муниципальной службы в Липецкой области» за 2023 год заключено 2 государственных контракта, работы по которым выполнены в указанные сроки.</w:t>
      </w:r>
    </w:p>
    <w:p w:rsidR="00000000" w:rsidRDefault="006A6DA1">
      <w:pPr>
        <w:spacing w:line="360" w:lineRule="auto"/>
        <w:ind w:firstLine="700"/>
        <w:jc w:val="both"/>
      </w:pPr>
      <w:r>
        <w:rPr>
          <w:rFonts w:ascii="Times New Roman" w:hAnsi="Times New Roman"/>
          <w:color w:val="000000"/>
          <w:sz w:val="28"/>
        </w:rPr>
        <w:t>В рамках исполнения государ</w:t>
      </w:r>
      <w:r>
        <w:rPr>
          <w:rFonts w:ascii="Times New Roman" w:hAnsi="Times New Roman"/>
          <w:color w:val="000000"/>
          <w:sz w:val="28"/>
        </w:rPr>
        <w:t xml:space="preserve">ственной программы Липецкой области «Управление государственными финансами и государственным долгом Липецкой области» в части реализации подпрограммы «Долгосрочное бюджетное планирование, совершенствование организации бюджетного процесса» были проведены 3 </w:t>
      </w:r>
      <w:r>
        <w:rPr>
          <w:rFonts w:ascii="Times New Roman" w:hAnsi="Times New Roman"/>
          <w:color w:val="000000"/>
          <w:sz w:val="28"/>
        </w:rPr>
        <w:t>мероприятия:</w:t>
      </w:r>
    </w:p>
    <w:p w:rsidR="00000000" w:rsidRDefault="006A6DA1">
      <w:pPr>
        <w:spacing w:line="360" w:lineRule="auto"/>
        <w:ind w:firstLine="700"/>
        <w:jc w:val="both"/>
      </w:pPr>
      <w:r>
        <w:rPr>
          <w:rFonts w:ascii="Times New Roman" w:hAnsi="Times New Roman"/>
          <w:color w:val="000000"/>
          <w:sz w:val="28"/>
        </w:rPr>
        <w:t>- услуги по сопровождению и модификации автоматизированной информационной системы «Программно-целевое планирование», в результате выполнения мероприятия заключено 2 государственных контракта, работы выполнены в полном объеме в указанные сроки;</w:t>
      </w:r>
    </w:p>
    <w:p w:rsidR="00000000" w:rsidRDefault="006A6DA1">
      <w:pPr>
        <w:spacing w:line="360" w:lineRule="auto"/>
        <w:ind w:firstLine="700"/>
        <w:jc w:val="both"/>
      </w:pPr>
      <w:r>
        <w:rPr>
          <w:rFonts w:ascii="Times New Roman" w:hAnsi="Times New Roman"/>
          <w:color w:val="000000"/>
          <w:sz w:val="28"/>
        </w:rPr>
        <w:t>- техническая поддержка интернет-портала для разработки стратегии социально-экономического развития Липецкой области, в результате выполнения мероприятия заключен государственный контракт, работы выполнены в полном объеме в указанные сроки;</w:t>
      </w:r>
    </w:p>
    <w:p w:rsidR="00000000" w:rsidRDefault="006A6DA1">
      <w:pPr>
        <w:spacing w:line="360" w:lineRule="auto"/>
        <w:ind w:firstLine="700"/>
        <w:jc w:val="both"/>
      </w:pPr>
      <w:r>
        <w:rPr>
          <w:rFonts w:ascii="Times New Roman" w:hAnsi="Times New Roman"/>
          <w:color w:val="000000"/>
          <w:sz w:val="28"/>
        </w:rPr>
        <w:t>- участие сотр</w:t>
      </w:r>
      <w:r>
        <w:rPr>
          <w:rFonts w:ascii="Times New Roman" w:hAnsi="Times New Roman"/>
          <w:color w:val="000000"/>
          <w:sz w:val="28"/>
        </w:rPr>
        <w:t>удников во всероссийских, межрегиональных мероприятиях по вопросам стратегического планирования и территориального развития, в мероприятии приняли участие 3 сотрудника Управления.</w:t>
      </w:r>
    </w:p>
    <w:p w:rsidR="00000000" w:rsidRDefault="006A6DA1">
      <w:pPr>
        <w:spacing w:line="360" w:lineRule="auto"/>
        <w:ind w:firstLine="700"/>
        <w:jc w:val="both"/>
      </w:pPr>
      <w:r>
        <w:rPr>
          <w:rFonts w:ascii="Times New Roman" w:hAnsi="Times New Roman"/>
          <w:color w:val="000000"/>
          <w:sz w:val="28"/>
        </w:rPr>
        <w:t>По результатам закупок, размещенных конкурентными способами, управлением в 2</w:t>
      </w:r>
      <w:r>
        <w:rPr>
          <w:rFonts w:ascii="Times New Roman" w:hAnsi="Times New Roman"/>
          <w:color w:val="000000"/>
          <w:sz w:val="28"/>
        </w:rPr>
        <w:t>023 году заключено 6 контрактов на сумму 6,82 млн. рублей, а также заключено 43 контракта с единственным поставщиком на сумму 3,61млн. руб.</w:t>
      </w:r>
    </w:p>
    <w:p w:rsidR="00000000" w:rsidRDefault="006A6DA1">
      <w:pPr>
        <w:spacing w:line="360" w:lineRule="auto"/>
        <w:ind w:firstLine="700"/>
        <w:jc w:val="both"/>
      </w:pPr>
      <w:r>
        <w:rPr>
          <w:rFonts w:ascii="Times New Roman" w:hAnsi="Times New Roman"/>
          <w:b/>
          <w:color w:val="000000"/>
          <w:sz w:val="28"/>
          <w:shd w:val="clear" w:color="auto" w:fill="FFFFFF"/>
        </w:rPr>
        <w:t>Раздел 3 «Анализ отчета об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shd w:val="clear" w:color="auto" w:fill="FFFFFF"/>
        </w:rPr>
        <w:t>В составе бюджетной отчетнос</w:t>
      </w:r>
      <w:r>
        <w:rPr>
          <w:rFonts w:ascii="Times New Roman" w:hAnsi="Times New Roman"/>
          <w:color w:val="000000"/>
          <w:sz w:val="28"/>
          <w:shd w:val="clear" w:color="auto" w:fill="FFFFFF"/>
        </w:rPr>
        <w:t>ти за 2023 год представлены следующие формы:</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shd w:val="clear" w:color="auto" w:fill="FFFFFF"/>
        </w:rPr>
        <w:t>- Отчет о финансовых результатах деятельности (ф.0503121);</w:t>
      </w:r>
    </w:p>
    <w:p w:rsidR="00000000" w:rsidRDefault="006A6DA1">
      <w:pPr>
        <w:spacing w:line="360" w:lineRule="auto"/>
        <w:ind w:firstLine="700"/>
        <w:jc w:val="both"/>
      </w:pPr>
      <w:r>
        <w:rPr>
          <w:rFonts w:ascii="Times New Roman" w:hAnsi="Times New Roman"/>
          <w:color w:val="000000"/>
          <w:sz w:val="28"/>
          <w:shd w:val="clear" w:color="auto" w:fill="FFFFFF"/>
        </w:rPr>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shd w:val="clear" w:color="auto" w:fill="FFFFFF"/>
        </w:rPr>
        <w:t>- Справка по к</w:t>
      </w:r>
      <w:r>
        <w:rPr>
          <w:rFonts w:ascii="Times New Roman" w:hAnsi="Times New Roman"/>
          <w:color w:val="000000"/>
          <w:sz w:val="28"/>
          <w:shd w:val="clear" w:color="auto" w:fill="FFFFFF"/>
        </w:rPr>
        <w:t>онсолидируемым расчетам (ф.0503125)</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w:t>
      </w:r>
      <w:r>
        <w:rPr>
          <w:rFonts w:ascii="Times New Roman" w:hAnsi="Times New Roman"/>
          <w:color w:val="000000"/>
          <w:sz w:val="28"/>
          <w:shd w:val="clear" w:color="auto" w:fill="FFFFFF"/>
        </w:rPr>
        <w:t>ора доходов бюджета (ф.0503127);</w:t>
      </w:r>
    </w:p>
    <w:p w:rsidR="00000000" w:rsidRDefault="006A6DA1">
      <w:pPr>
        <w:spacing w:line="360" w:lineRule="auto"/>
        <w:ind w:firstLine="700"/>
        <w:jc w:val="both"/>
      </w:pPr>
      <w:r>
        <w:rPr>
          <w:rFonts w:ascii="Times New Roman" w:hAnsi="Times New Roman"/>
          <w:color w:val="000000"/>
          <w:sz w:val="28"/>
          <w:shd w:val="clear" w:color="auto" w:fill="FFFFFF"/>
        </w:rPr>
        <w:t xml:space="preserve">-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w:t>
      </w:r>
      <w:r>
        <w:rPr>
          <w:rFonts w:ascii="Times New Roman" w:hAnsi="Times New Roman"/>
          <w:color w:val="000000"/>
          <w:sz w:val="28"/>
          <w:shd w:val="clear" w:color="auto" w:fill="FFFFFF"/>
        </w:rPr>
        <w:t>доходов бюджета (ф.0503127_ЭКР);</w:t>
      </w:r>
    </w:p>
    <w:p w:rsidR="00000000" w:rsidRDefault="006A6DA1">
      <w:pPr>
        <w:spacing w:line="360" w:lineRule="auto"/>
        <w:ind w:firstLine="700"/>
        <w:jc w:val="both"/>
      </w:pPr>
      <w:r>
        <w:rPr>
          <w:rFonts w:ascii="Times New Roman" w:hAnsi="Times New Roman"/>
          <w:color w:val="000000"/>
          <w:sz w:val="28"/>
          <w:shd w:val="clear" w:color="auto" w:fill="FFFFFF"/>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shd w:val="clear" w:color="auto" w:fill="FFFFFF"/>
        </w:rPr>
        <w:t> -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w:t>
      </w:r>
      <w:r>
        <w:rPr>
          <w:rFonts w:ascii="Times New Roman" w:hAnsi="Times New Roman"/>
          <w:color w:val="000000"/>
          <w:sz w:val="28"/>
          <w:shd w:val="clear" w:color="auto" w:fill="FFFFFF"/>
        </w:rPr>
        <w:t>инистратора, администратора доходов бюджета (ф.0503130);  </w:t>
      </w:r>
    </w:p>
    <w:p w:rsidR="00000000" w:rsidRDefault="006A6DA1">
      <w:pPr>
        <w:spacing w:line="360" w:lineRule="auto"/>
        <w:ind w:firstLine="700"/>
        <w:jc w:val="both"/>
      </w:pPr>
      <w:r>
        <w:rPr>
          <w:rFonts w:ascii="Times New Roman" w:hAnsi="Times New Roman"/>
          <w:color w:val="000000"/>
          <w:sz w:val="28"/>
          <w:shd w:val="clear" w:color="auto" w:fill="FFFFFF"/>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(Таблица 13);</w:t>
      </w:r>
    </w:p>
    <w:p w:rsidR="00000000" w:rsidRDefault="006A6DA1">
      <w:pPr>
        <w:spacing w:line="360" w:lineRule="auto"/>
        <w:ind w:firstLine="700"/>
        <w:jc w:val="both"/>
      </w:pPr>
      <w:r>
        <w:rPr>
          <w:rFonts w:ascii="Times New Roman" w:hAnsi="Times New Roman"/>
          <w:color w:val="000000"/>
          <w:sz w:val="28"/>
        </w:rPr>
        <w:t xml:space="preserve">- Анализ </w:t>
      </w:r>
      <w:r>
        <w:rPr>
          <w:rFonts w:ascii="Times New Roman" w:hAnsi="Times New Roman"/>
          <w:color w:val="000000"/>
          <w:sz w:val="28"/>
        </w:rPr>
        <w:t>показателей отчетности (Таблица 14);</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00"/>
        <w:jc w:val="both"/>
      </w:pPr>
      <w:r>
        <w:rPr>
          <w:rFonts w:ascii="Times New Roman" w:hAnsi="Times New Roman"/>
          <w:color w:val="000000"/>
          <w:sz w:val="28"/>
        </w:rPr>
        <w:t>- Прочие вопросы деятельности (Таблица 16);</w:t>
      </w:r>
    </w:p>
    <w:p w:rsidR="00000000" w:rsidRDefault="006A6DA1">
      <w:pPr>
        <w:spacing w:line="360" w:lineRule="auto"/>
        <w:ind w:firstLine="700"/>
        <w:jc w:val="both"/>
      </w:pPr>
      <w:r>
        <w:rPr>
          <w:rFonts w:ascii="Times New Roman" w:hAnsi="Times New Roman"/>
          <w:color w:val="000000"/>
          <w:sz w:val="28"/>
          <w:shd w:val="clear" w:color="auto" w:fill="FFFFFF"/>
        </w:rPr>
        <w:t>- Сведения об исполнении бюджета (ф.0503164);</w:t>
      </w:r>
    </w:p>
    <w:p w:rsidR="00000000" w:rsidRDefault="006A6DA1">
      <w:pPr>
        <w:spacing w:line="360" w:lineRule="auto"/>
        <w:ind w:firstLine="700"/>
        <w:jc w:val="both"/>
      </w:pPr>
      <w:r>
        <w:rPr>
          <w:rFonts w:ascii="Times New Roman" w:hAnsi="Times New Roman"/>
          <w:color w:val="000000"/>
          <w:sz w:val="28"/>
          <w:shd w:val="clear" w:color="auto" w:fill="FFFFFF"/>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 Сведения </w:t>
      </w:r>
      <w:r>
        <w:rPr>
          <w:rFonts w:ascii="Times New Roman" w:hAnsi="Times New Roman"/>
          <w:color w:val="000000"/>
          <w:sz w:val="28"/>
          <w:shd w:val="clear" w:color="auto" w:fill="FFFFFF"/>
        </w:rPr>
        <w:t>по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shd w:val="clear" w:color="auto" w:fill="FFFFFF"/>
        </w:rPr>
        <w:t xml:space="preserve">- Сведения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t>- Сведения об изменении остатков валюты баланса (ф. 0503173);</w:t>
      </w:r>
    </w:p>
    <w:p w:rsidR="00000000" w:rsidRDefault="006A6DA1">
      <w:pPr>
        <w:spacing w:line="360" w:lineRule="auto"/>
        <w:ind w:firstLine="700"/>
        <w:jc w:val="both"/>
      </w:pPr>
      <w:r>
        <w:rPr>
          <w:rFonts w:ascii="Times New Roman" w:hAnsi="Times New Roman"/>
          <w:color w:val="000000"/>
          <w:sz w:val="28"/>
          <w:shd w:val="clear" w:color="auto" w:fill="FFFFFF"/>
        </w:rPr>
        <w:t>- Сведения о принятых и неисполненных обязательствах получател</w:t>
      </w:r>
      <w:r>
        <w:rPr>
          <w:rFonts w:ascii="Times New Roman" w:hAnsi="Times New Roman"/>
          <w:color w:val="000000"/>
          <w:sz w:val="28"/>
          <w:shd w:val="clear" w:color="auto" w:fill="FFFFFF"/>
        </w:rPr>
        <w:t>я бюджетных средств (ф.0503175);</w:t>
      </w:r>
    </w:p>
    <w:p w:rsidR="00000000" w:rsidRDefault="006A6DA1">
      <w:pPr>
        <w:spacing w:line="360" w:lineRule="auto"/>
        <w:ind w:firstLine="700"/>
        <w:jc w:val="both"/>
      </w:pPr>
      <w:r>
        <w:rPr>
          <w:rFonts w:ascii="Times New Roman" w:hAnsi="Times New Roman"/>
          <w:color w:val="000000"/>
          <w:sz w:val="28"/>
          <w:shd w:val="clear" w:color="auto" w:fill="FFFFFF"/>
        </w:rPr>
        <w:t>- Сведения об остатках денежных средств на счетах получателя бюджетных средств (средства во временном распоряжении) (ф.0503178);</w:t>
      </w:r>
    </w:p>
    <w:p w:rsidR="00000000" w:rsidRDefault="006A6DA1">
      <w:pPr>
        <w:spacing w:line="360" w:lineRule="auto"/>
        <w:ind w:firstLine="700"/>
        <w:jc w:val="both"/>
      </w:pPr>
      <w:r>
        <w:rPr>
          <w:rFonts w:ascii="Times New Roman" w:hAnsi="Times New Roman"/>
          <w:color w:val="000000"/>
          <w:sz w:val="28"/>
          <w:shd w:val="clear" w:color="auto" w:fill="FFFFFF"/>
        </w:rPr>
        <w:t>- Справочная таблица к отчету об исполнении консолидированного бюджета субъекта Российской Фед</w:t>
      </w:r>
      <w:r>
        <w:rPr>
          <w:rFonts w:ascii="Times New Roman" w:hAnsi="Times New Roman"/>
          <w:color w:val="000000"/>
          <w:sz w:val="28"/>
          <w:shd w:val="clear" w:color="auto" w:fill="FFFFFF"/>
        </w:rPr>
        <w:t>ерации (ф.0503387).</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 xml:space="preserve">Показатели </w:t>
      </w:r>
      <w:r>
        <w:rPr>
          <w:rFonts w:ascii="Times New Roman" w:hAnsi="Times New Roman"/>
          <w:b/>
          <w:color w:val="000000"/>
          <w:sz w:val="28"/>
        </w:rPr>
        <w:t>отчета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w:t>
      </w:r>
      <w:r>
        <w:rPr>
          <w:rFonts w:ascii="Times New Roman" w:hAnsi="Times New Roman"/>
          <w:b/>
          <w:color w:val="000000"/>
          <w:sz w:val="28"/>
        </w:rPr>
        <w:t>ходов бюджета (ф.0503127)</w:t>
      </w:r>
      <w:r>
        <w:rPr>
          <w:rFonts w:ascii="Times New Roman" w:hAnsi="Times New Roman"/>
          <w:color w:val="000000"/>
          <w:sz w:val="28"/>
        </w:rPr>
        <w:t xml:space="preserve"> отражают</w:t>
      </w:r>
      <w:r>
        <w:rPr>
          <w:rFonts w:ascii="Times New Roman" w:hAnsi="Times New Roman"/>
          <w:color w:val="000000"/>
          <w:sz w:val="28"/>
          <w:shd w:val="clear" w:color="auto" w:fill="FFFFFF"/>
        </w:rPr>
        <w:t xml:space="preserve"> исполнение бюджета управлением экономического развития Липецкой области, как главного распорядителя средств областного бюджета. </w:t>
      </w:r>
    </w:p>
    <w:p w:rsidR="00000000" w:rsidRDefault="006A6DA1">
      <w:pPr>
        <w:spacing w:line="360" w:lineRule="auto"/>
        <w:ind w:firstLine="700"/>
        <w:jc w:val="both"/>
      </w:pPr>
      <w:r>
        <w:rPr>
          <w:rFonts w:ascii="Times New Roman" w:hAnsi="Times New Roman"/>
          <w:color w:val="000000"/>
          <w:sz w:val="28"/>
          <w:shd w:val="clear" w:color="auto" w:fill="FFFFFF"/>
        </w:rPr>
        <w:t>Плановые назначения по доходам (строка 010, гр.4) на 01 января 2024 года составили 226 345 8</w:t>
      </w:r>
      <w:r>
        <w:rPr>
          <w:rFonts w:ascii="Times New Roman" w:hAnsi="Times New Roman"/>
          <w:color w:val="000000"/>
          <w:sz w:val="28"/>
          <w:shd w:val="clear" w:color="auto" w:fill="FFFFFF"/>
        </w:rPr>
        <w:t>52,00 руб.</w:t>
      </w:r>
      <w:r>
        <w:rPr>
          <w:rFonts w:ascii="Times New Roman" w:hAnsi="Times New Roman"/>
          <w:color w:val="000000"/>
        </w:rPr>
        <w:t xml:space="preserve"> </w:t>
      </w:r>
      <w:r>
        <w:rPr>
          <w:rFonts w:ascii="Times New Roman" w:hAnsi="Times New Roman"/>
          <w:color w:val="000000"/>
          <w:sz w:val="28"/>
          <w:shd w:val="clear" w:color="auto" w:fill="FFFFFF"/>
        </w:rPr>
        <w:t>Исполнение по доходам (строка 010, гр.5)</w:t>
      </w:r>
      <w:r>
        <w:rPr>
          <w:rFonts w:ascii="Times New Roman" w:hAnsi="Times New Roman"/>
          <w:color w:val="000000"/>
          <w:sz w:val="28"/>
        </w:rPr>
        <w:t xml:space="preserve"> составило 495 610 436,46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по КБК 044 11607090020000140 поступили иные штрафы, неустойки, пени, уплаченные в соответствии с законом или договором в случае неисполнения или ненадлежащего</w:t>
      </w:r>
      <w:r>
        <w:rPr>
          <w:rFonts w:ascii="Times New Roman" w:hAnsi="Times New Roman"/>
          <w:color w:val="000000"/>
          <w:sz w:val="28"/>
          <w:shd w:val="clear" w:color="auto" w:fill="FFFFFF"/>
        </w:rPr>
        <w:t xml:space="preserve"> исполнения обязательств перед государственным органом субъекта Российской Федерации, казенным учреждением субъекта Российской Федерации на сумму 67 350,00 руб.;</w:t>
      </w:r>
    </w:p>
    <w:p w:rsidR="00000000" w:rsidRDefault="006A6DA1">
      <w:pPr>
        <w:spacing w:line="360" w:lineRule="auto"/>
        <w:ind w:firstLine="700"/>
        <w:jc w:val="both"/>
      </w:pPr>
      <w:r>
        <w:rPr>
          <w:rFonts w:ascii="Times New Roman" w:hAnsi="Times New Roman"/>
          <w:color w:val="000000"/>
          <w:sz w:val="28"/>
        </w:rPr>
        <w:t xml:space="preserve">- по КБК 044 20225333020000150 «Субсидии бюджетам субъектов Российской Федерации на поддержку </w:t>
      </w:r>
      <w:r>
        <w:rPr>
          <w:rFonts w:ascii="Times New Roman" w:hAnsi="Times New Roman"/>
          <w:color w:val="000000"/>
          <w:sz w:val="28"/>
        </w:rPr>
        <w:t>региональных программ по проектированию туристского кода центра города» - 206 549 700,00 руб.;</w:t>
      </w:r>
    </w:p>
    <w:p w:rsidR="00000000" w:rsidRDefault="006A6DA1">
      <w:pPr>
        <w:spacing w:line="360" w:lineRule="auto"/>
        <w:ind w:firstLine="700"/>
        <w:jc w:val="both"/>
      </w:pPr>
      <w:r>
        <w:rPr>
          <w:rFonts w:ascii="Times New Roman" w:hAnsi="Times New Roman"/>
          <w:color w:val="000000"/>
          <w:sz w:val="28"/>
        </w:rPr>
        <w:lastRenderedPageBreak/>
        <w:t>- по КБК 044 20225522020000150 «Субсидии бюджетам субъектов Российской Федерации на создание модульных некапитальных средств размещения при реализации инвестицио</w:t>
      </w:r>
      <w:r>
        <w:rPr>
          <w:rFonts w:ascii="Times New Roman" w:hAnsi="Times New Roman"/>
          <w:color w:val="000000"/>
          <w:sz w:val="28"/>
        </w:rPr>
        <w:t>нных проектов» - 14 700 000,00 руб.</w:t>
      </w:r>
    </w:p>
    <w:p w:rsidR="00000000" w:rsidRDefault="006A6DA1">
      <w:pPr>
        <w:spacing w:line="360" w:lineRule="auto"/>
        <w:ind w:firstLine="700"/>
        <w:jc w:val="both"/>
      </w:pPr>
      <w:r>
        <w:rPr>
          <w:rFonts w:ascii="Times New Roman" w:hAnsi="Times New Roman"/>
          <w:color w:val="000000"/>
          <w:sz w:val="28"/>
        </w:rPr>
        <w:t>- по КБК 044 21802030020000150 – поступили доходы бюджетов субъектов Российской Федерации от возврата иными организациями остатков субсидий прошлых лет на сумму 48 974 590,15 руб.;</w:t>
      </w:r>
    </w:p>
    <w:p w:rsidR="00000000" w:rsidRDefault="006A6DA1">
      <w:pPr>
        <w:spacing w:line="360" w:lineRule="auto"/>
        <w:ind w:firstLine="700"/>
        <w:jc w:val="both"/>
      </w:pPr>
      <w:r>
        <w:rPr>
          <w:rFonts w:ascii="Times New Roman" w:hAnsi="Times New Roman"/>
          <w:color w:val="000000"/>
          <w:sz w:val="28"/>
        </w:rPr>
        <w:t>- по КБК 044 21860010020000150 поступил</w:t>
      </w:r>
      <w:r>
        <w:rPr>
          <w:rFonts w:ascii="Times New Roman" w:hAnsi="Times New Roman"/>
          <w:color w:val="000000"/>
          <w:sz w:val="28"/>
        </w:rPr>
        <w:t>и доходы бюджетов субъектов Российской Федерации от возврата прочих остатков субсидий, субвенций и иных межбюджетных трансфертов, имеющих целевое назначение, прошлых лет из бюджетов муниципальных образований на сумму 9 272,51 руб.</w:t>
      </w:r>
    </w:p>
    <w:p w:rsidR="00000000" w:rsidRDefault="006A6DA1">
      <w:pPr>
        <w:spacing w:line="360" w:lineRule="auto"/>
        <w:ind w:firstLine="700"/>
        <w:jc w:val="both"/>
      </w:pPr>
      <w:r>
        <w:rPr>
          <w:rFonts w:ascii="Times New Roman" w:hAnsi="Times New Roman"/>
          <w:color w:val="000000"/>
          <w:sz w:val="28"/>
        </w:rPr>
        <w:t>- по КБК 044 202255270200</w:t>
      </w:r>
      <w:r>
        <w:rPr>
          <w:rFonts w:ascii="Times New Roman" w:hAnsi="Times New Roman"/>
          <w:color w:val="000000"/>
          <w:sz w:val="28"/>
        </w:rPr>
        <w:t>00150 «Субсидии бюджетам субъектов Российской Федерации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w:t>
      </w:r>
      <w:r>
        <w:rPr>
          <w:rFonts w:ascii="Times New Roman" w:hAnsi="Times New Roman"/>
          <w:color w:val="000000"/>
          <w:sz w:val="28"/>
        </w:rPr>
        <w:t xml:space="preserve"> - 226 284 600,00 руб.;</w:t>
      </w:r>
    </w:p>
    <w:p w:rsidR="00000000" w:rsidRDefault="006A6DA1">
      <w:pPr>
        <w:spacing w:line="360" w:lineRule="auto"/>
        <w:ind w:firstLine="700"/>
        <w:jc w:val="both"/>
      </w:pPr>
      <w:r>
        <w:rPr>
          <w:rFonts w:ascii="Times New Roman" w:hAnsi="Times New Roman"/>
          <w:color w:val="000000"/>
          <w:sz w:val="28"/>
        </w:rPr>
        <w:t>- по КБК 044 21925527020000150 выделенных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из бюджетов субъектов Р</w:t>
      </w:r>
      <w:r>
        <w:rPr>
          <w:rFonts w:ascii="Times New Roman" w:hAnsi="Times New Roman"/>
          <w:color w:val="000000"/>
          <w:sz w:val="28"/>
        </w:rPr>
        <w:t>оссийской Федерации – (- 975 076,20) руб.</w:t>
      </w:r>
    </w:p>
    <w:p w:rsidR="00000000" w:rsidRDefault="006A6DA1">
      <w:pPr>
        <w:spacing w:line="360" w:lineRule="auto"/>
        <w:ind w:firstLine="700"/>
        <w:jc w:val="both"/>
        <w:outlineLvl w:val="0"/>
        <w:rPr>
          <w:b/>
          <w:sz w:val="48"/>
        </w:rPr>
      </w:pPr>
      <w:r>
        <w:rPr>
          <w:rFonts w:ascii="Times New Roman" w:hAnsi="Times New Roman"/>
          <w:color w:val="000000"/>
          <w:sz w:val="28"/>
        </w:rPr>
        <w:t>Невыясненные поступления по состоянию на 01 января 2024 года отсутствуют.</w:t>
      </w:r>
    </w:p>
    <w:p w:rsidR="00000000" w:rsidRDefault="006A6DA1">
      <w:pPr>
        <w:spacing w:line="360" w:lineRule="auto"/>
        <w:ind w:firstLine="700"/>
        <w:jc w:val="both"/>
      </w:pPr>
      <w:r>
        <w:rPr>
          <w:rFonts w:ascii="Times New Roman" w:hAnsi="Times New Roman"/>
          <w:color w:val="000000"/>
          <w:sz w:val="28"/>
          <w:shd w:val="clear" w:color="auto" w:fill="FFFFFF"/>
        </w:rPr>
        <w:t>Утвержденные бюджетные назначения и лимиты бюджетных обязательств по расходам составили 719 453 935,23 руб., исполнение на сумму 715 038 719</w:t>
      </w:r>
      <w:r>
        <w:rPr>
          <w:rFonts w:ascii="Times New Roman" w:hAnsi="Times New Roman"/>
          <w:color w:val="000000"/>
          <w:sz w:val="28"/>
          <w:shd w:val="clear" w:color="auto" w:fill="FFFFFF"/>
        </w:rPr>
        <w:t>,45 руб., в том числе на содержание аппарата управления (строка 00100 ф.0503387):</w:t>
      </w:r>
    </w:p>
    <w:p w:rsidR="00000000" w:rsidRDefault="006A6DA1">
      <w:pPr>
        <w:spacing w:line="360" w:lineRule="auto"/>
        <w:ind w:firstLine="700"/>
        <w:jc w:val="both"/>
      </w:pPr>
      <w:r>
        <w:rPr>
          <w:rFonts w:ascii="Times New Roman" w:hAnsi="Times New Roman"/>
          <w:color w:val="000000"/>
          <w:sz w:val="28"/>
          <w:shd w:val="clear" w:color="auto" w:fill="FFFFFF"/>
        </w:rPr>
        <w:t>- утверждены бюджетные ассигнования - 79 207 391,21 руб.;</w:t>
      </w:r>
    </w:p>
    <w:p w:rsidR="00000000" w:rsidRDefault="006A6DA1">
      <w:pPr>
        <w:spacing w:line="360" w:lineRule="auto"/>
        <w:ind w:firstLine="700"/>
        <w:jc w:val="both"/>
      </w:pPr>
      <w:r>
        <w:rPr>
          <w:rFonts w:ascii="Times New Roman" w:hAnsi="Times New Roman"/>
          <w:color w:val="000000"/>
          <w:sz w:val="28"/>
          <w:shd w:val="clear" w:color="auto" w:fill="FFFFFF"/>
        </w:rPr>
        <w:t>- доведены лимиты бюджетных обязательств -79 207 391,21 руб.;</w:t>
      </w:r>
    </w:p>
    <w:p w:rsidR="00000000" w:rsidRDefault="006A6DA1">
      <w:pPr>
        <w:spacing w:line="360" w:lineRule="auto"/>
        <w:ind w:firstLine="700"/>
        <w:jc w:val="both"/>
      </w:pPr>
      <w:r>
        <w:rPr>
          <w:rFonts w:ascii="Times New Roman" w:hAnsi="Times New Roman"/>
          <w:color w:val="000000"/>
          <w:sz w:val="28"/>
          <w:shd w:val="clear" w:color="auto" w:fill="FFFFFF"/>
        </w:rPr>
        <w:t>- исполнение - 74 985 565,18 руб.</w:t>
      </w:r>
      <w:r>
        <w:rPr>
          <w:rFonts w:ascii="Times New Roman" w:hAnsi="Times New Roman"/>
          <w:color w:val="000000"/>
        </w:rPr>
        <w:t> </w:t>
      </w:r>
    </w:p>
    <w:p w:rsidR="00000000" w:rsidRDefault="006A6DA1">
      <w:pPr>
        <w:spacing w:line="360" w:lineRule="auto"/>
        <w:ind w:firstLine="700"/>
        <w:jc w:val="both"/>
      </w:pPr>
      <w:r>
        <w:rPr>
          <w:rFonts w:ascii="Times New Roman" w:hAnsi="Times New Roman"/>
          <w:color w:val="000000"/>
          <w:sz w:val="28"/>
        </w:rPr>
        <w:lastRenderedPageBreak/>
        <w:t>Аналогичные сведени</w:t>
      </w:r>
      <w:r>
        <w:rPr>
          <w:rFonts w:ascii="Times New Roman" w:hAnsi="Times New Roman"/>
          <w:color w:val="000000"/>
          <w:sz w:val="28"/>
        </w:rPr>
        <w:t>я представлены в отчете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Pr>
          <w:rFonts w:ascii="Times New Roman" w:hAnsi="Times New Roman"/>
          <w:b/>
          <w:color w:val="000000"/>
          <w:sz w:val="28"/>
        </w:rPr>
        <w:t>ф.0503127_ЭКР</w:t>
      </w:r>
      <w:r>
        <w:rPr>
          <w:rFonts w:ascii="Times New Roman" w:hAnsi="Times New Roman"/>
          <w:color w:val="000000"/>
          <w:sz w:val="28"/>
        </w:rPr>
        <w:t>).</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отчете ф. 0503164 «Сведения об исполнении бюджета» </w:t>
      </w:r>
      <w:r>
        <w:rPr>
          <w:rFonts w:ascii="Times New Roman" w:hAnsi="Times New Roman"/>
          <w:color w:val="000000"/>
          <w:sz w:val="28"/>
        </w:rPr>
        <w:t xml:space="preserve">приведены данные об отклонении кассового исполнения бюджета от уточненной бюджетной росписи с указанием причин отклонений. </w:t>
      </w:r>
    </w:p>
    <w:p w:rsidR="00000000" w:rsidRDefault="006A6DA1">
      <w:pPr>
        <w:spacing w:line="360" w:lineRule="auto"/>
        <w:ind w:firstLine="700"/>
        <w:jc w:val="both"/>
      </w:pPr>
      <w:r>
        <w:rPr>
          <w:rFonts w:ascii="Times New Roman" w:hAnsi="Times New Roman"/>
          <w:color w:val="000000"/>
          <w:sz w:val="28"/>
        </w:rPr>
        <w:t>В части доходов прогнозные показатели составляют 226 345 852,0</w:t>
      </w:r>
      <w:r>
        <w:rPr>
          <w:rFonts w:ascii="Times New Roman" w:hAnsi="Times New Roman"/>
          <w:color w:val="000000"/>
          <w:sz w:val="28"/>
        </w:rPr>
        <w:t>0 руб. Кассовое исполнение бюджета составило 495 610 436,46 руб. или 218,96% за счет непрогнозируемых возвратов субсидий и недоведенных плановых назначений в связи с передачей полномочий управлением культуры и искусства Липецкой области в сфере туризма.</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color w:val="000000"/>
          <w:sz w:val="28"/>
        </w:rPr>
        <w:t>части расходов плановые назначения составляют 719 453 935,23 руб. Исполнение бюджета по состоянию на 01 января 2024 года составило 715 038 719,45 руб. или 99,39% от утвержденных бюджетных назначений (строка 200 гр. 6). П</w:t>
      </w:r>
      <w:r>
        <w:rPr>
          <w:rFonts w:ascii="Times New Roman" w:hAnsi="Times New Roman"/>
          <w:color w:val="000000"/>
          <w:sz w:val="28"/>
          <w:shd w:val="clear" w:color="auto" w:fill="FFFFFF"/>
        </w:rPr>
        <w:t xml:space="preserve">о отдельным мероприятиям исполнение </w:t>
      </w:r>
      <w:r>
        <w:rPr>
          <w:rFonts w:ascii="Times New Roman" w:hAnsi="Times New Roman"/>
          <w:color w:val="000000"/>
          <w:sz w:val="28"/>
          <w:shd w:val="clear" w:color="auto" w:fill="FFFFFF"/>
        </w:rPr>
        <w:t>бюджета по расходам составило менее 95% и объясняется следующим:</w:t>
      </w:r>
    </w:p>
    <w:p w:rsidR="00000000" w:rsidRDefault="006A6DA1">
      <w:pPr>
        <w:spacing w:line="360" w:lineRule="auto"/>
        <w:ind w:firstLine="700"/>
        <w:jc w:val="both"/>
      </w:pPr>
      <w:r>
        <w:rPr>
          <w:rFonts w:ascii="Times New Roman" w:hAnsi="Times New Roman"/>
          <w:color w:val="000000"/>
          <w:sz w:val="28"/>
        </w:rPr>
        <w:t xml:space="preserve">- оплата работ «по факту» на основании актов выполненных работ; </w:t>
      </w:r>
    </w:p>
    <w:p w:rsidR="00000000" w:rsidRDefault="006A6DA1">
      <w:pPr>
        <w:spacing w:line="360" w:lineRule="auto"/>
        <w:ind w:firstLine="700"/>
        <w:jc w:val="both"/>
      </w:pPr>
      <w:r>
        <w:rPr>
          <w:rFonts w:ascii="Times New Roman" w:hAnsi="Times New Roman"/>
          <w:color w:val="000000"/>
          <w:sz w:val="28"/>
        </w:rPr>
        <w:t>- экономия, сложившаяся по результатам проведения конкурсных процедур.</w:t>
      </w:r>
    </w:p>
    <w:p w:rsidR="00000000" w:rsidRDefault="006A6DA1">
      <w:pPr>
        <w:spacing w:line="360" w:lineRule="auto"/>
        <w:ind w:firstLine="700"/>
        <w:jc w:val="both"/>
      </w:pPr>
      <w:r>
        <w:rPr>
          <w:rFonts w:ascii="Times New Roman" w:hAnsi="Times New Roman"/>
          <w:color w:val="000000"/>
          <w:sz w:val="28"/>
        </w:rPr>
        <w:t>Расхождений ф. 0503164 с ф. 0503127 нет.</w:t>
      </w:r>
    </w:p>
    <w:p w:rsidR="00000000" w:rsidRDefault="006A6DA1">
      <w:pPr>
        <w:shd w:val="clear" w:color="auto" w:fill="FFFFFF"/>
        <w:spacing w:line="360" w:lineRule="auto"/>
        <w:ind w:firstLine="700"/>
        <w:jc w:val="both"/>
        <w:rPr>
          <w:shd w:val="clear" w:color="auto" w:fill="FFFFFF"/>
        </w:rPr>
      </w:pPr>
      <w:r>
        <w:rPr>
          <w:rFonts w:ascii="Times New Roman" w:hAnsi="Times New Roman"/>
          <w:b/>
          <w:color w:val="000000"/>
          <w:sz w:val="28"/>
          <w:shd w:val="clear" w:color="auto" w:fill="FFFFFF"/>
        </w:rPr>
        <w:t>Отчет о движен</w:t>
      </w:r>
      <w:r>
        <w:rPr>
          <w:rFonts w:ascii="Times New Roman" w:hAnsi="Times New Roman"/>
          <w:b/>
          <w:color w:val="000000"/>
          <w:sz w:val="28"/>
          <w:shd w:val="clear" w:color="auto" w:fill="FFFFFF"/>
        </w:rPr>
        <w:t>ии денежных средств (ф. 0503123) содержит данные о движении денежных средств на лицевых счетах в финансовом органе, в том числе средств во временном распоряжении.</w:t>
      </w:r>
    </w:p>
    <w:p w:rsidR="00000000" w:rsidRDefault="006A6DA1">
      <w:pPr>
        <w:spacing w:line="360" w:lineRule="auto"/>
        <w:ind w:firstLine="700"/>
        <w:jc w:val="both"/>
      </w:pPr>
      <w:r>
        <w:rPr>
          <w:rFonts w:ascii="Times New Roman" w:hAnsi="Times New Roman"/>
          <w:color w:val="000000"/>
          <w:sz w:val="28"/>
          <w:shd w:val="clear" w:color="auto" w:fill="FFFFFF"/>
        </w:rPr>
        <w:t>В разделе 1 «Поступления» строке 0100 гр.4 отражена сумма поступлений на лицевые счета управл</w:t>
      </w:r>
      <w:r>
        <w:rPr>
          <w:rFonts w:ascii="Times New Roman" w:hAnsi="Times New Roman"/>
          <w:color w:val="000000"/>
          <w:sz w:val="28"/>
          <w:shd w:val="clear" w:color="auto" w:fill="FFFFFF"/>
        </w:rPr>
        <w:t>ения – 447 601 650,00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в строке 0601 отражена сумма пени, уплаченной в соответствии с договором в случае неисполнения или ненадлежащего исполнения обязательств перед государственным органом субъекта Российской Федерации, – 67 350,00 руб</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в строке 0701 отражена сумма субсидий текущего характера бюджетам</w:t>
      </w:r>
      <w:r>
        <w:rPr>
          <w:rFonts w:ascii="Times New Roman" w:hAnsi="Times New Roman"/>
          <w:color w:val="000000"/>
          <w:sz w:val="28"/>
        </w:rPr>
        <w:t xml:space="preserve"> субъектов Российской Федерации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w:t>
      </w:r>
      <w:r>
        <w:rPr>
          <w:rFonts w:ascii="Times New Roman" w:hAnsi="Times New Roman"/>
          <w:color w:val="000000"/>
          <w:sz w:val="28"/>
        </w:rPr>
        <w:t>ьный доход», в субъектах Российской Федерации – 226 284 600,00</w:t>
      </w:r>
      <w:r>
        <w:rPr>
          <w:rFonts w:ascii="Times New Roman" w:hAnsi="Times New Roman"/>
          <w:color w:val="000000"/>
          <w:sz w:val="28"/>
          <w:shd w:val="clear" w:color="auto" w:fill="FFFFFF"/>
        </w:rPr>
        <w:t xml:space="preserve"> руб.;</w:t>
      </w:r>
    </w:p>
    <w:p w:rsidR="00000000" w:rsidRDefault="006A6DA1">
      <w:pPr>
        <w:spacing w:line="360" w:lineRule="auto"/>
        <w:ind w:firstLine="700"/>
        <w:jc w:val="both"/>
      </w:pPr>
      <w:r>
        <w:rPr>
          <w:rFonts w:ascii="Times New Roman" w:hAnsi="Times New Roman"/>
          <w:color w:val="000000"/>
          <w:sz w:val="28"/>
          <w:shd w:val="clear" w:color="auto" w:fill="FFFFFF"/>
        </w:rPr>
        <w:t>- в строке 0801 отражена сумма субсидий капитального характера бюджетам</w:t>
      </w:r>
      <w:r>
        <w:rPr>
          <w:rFonts w:ascii="Times New Roman" w:hAnsi="Times New Roman"/>
          <w:color w:val="000000"/>
          <w:sz w:val="28"/>
        </w:rPr>
        <w:t xml:space="preserve"> субъектов Российской Федерации на государственную поддержку малого и среднего предпринимательства, а также физическ</w:t>
      </w:r>
      <w:r>
        <w:rPr>
          <w:rFonts w:ascii="Times New Roman" w:hAnsi="Times New Roman"/>
          <w:color w:val="000000"/>
          <w:sz w:val="28"/>
        </w:rPr>
        <w:t>их лиц, применяющих специальный налоговый режим «Налог на профессиональный доход», в субъектах Российской Федерации – 221 249 700,00руб.</w:t>
      </w:r>
    </w:p>
    <w:p w:rsidR="00000000" w:rsidRDefault="006A6DA1">
      <w:pPr>
        <w:spacing w:line="360" w:lineRule="auto"/>
        <w:ind w:firstLine="700"/>
        <w:jc w:val="both"/>
      </w:pPr>
      <w:r>
        <w:rPr>
          <w:rFonts w:ascii="Times New Roman" w:hAnsi="Times New Roman"/>
          <w:color w:val="000000"/>
          <w:sz w:val="28"/>
        </w:rPr>
        <w:t>Расхождения раздела 1 «Поступления» гр.4 ф.0503123 с разделом 1 «Доходы» гр.5 ф.0503127 на сумму 48 008 786,46 руб. – в</w:t>
      </w:r>
      <w:r>
        <w:rPr>
          <w:rFonts w:ascii="Times New Roman" w:hAnsi="Times New Roman"/>
          <w:color w:val="000000"/>
          <w:sz w:val="28"/>
        </w:rPr>
        <w:t>озврат дебиторской задолженности прошлых лет и возврат субсидий из бюджетов муниципальных районов, а также иных организаций возврат субсидий из бюджетов муниципальных районов, а также иных организаций (отражено в строке 4220 гр.4).</w:t>
      </w:r>
    </w:p>
    <w:p w:rsidR="00000000" w:rsidRDefault="006A6DA1">
      <w:pPr>
        <w:spacing w:line="360" w:lineRule="auto"/>
        <w:ind w:firstLine="700"/>
        <w:jc w:val="both"/>
      </w:pPr>
      <w:r>
        <w:rPr>
          <w:rFonts w:ascii="Times New Roman" w:hAnsi="Times New Roman"/>
          <w:color w:val="000000"/>
          <w:sz w:val="28"/>
        </w:rPr>
        <w:t>Выбытие денежных средств</w:t>
      </w:r>
      <w:r>
        <w:rPr>
          <w:rFonts w:ascii="Times New Roman" w:hAnsi="Times New Roman"/>
          <w:color w:val="000000"/>
          <w:sz w:val="28"/>
        </w:rPr>
        <w:t xml:space="preserve"> (раздел 2) управления за отчетный период составило</w:t>
      </w:r>
      <w:r>
        <w:rPr>
          <w:rFonts w:ascii="Times New Roman" w:hAnsi="Times New Roman"/>
          <w:color w:val="000000"/>
          <w:sz w:val="28"/>
          <w:shd w:val="clear" w:color="auto" w:fill="FFFFFF"/>
        </w:rPr>
        <w:t xml:space="preserve"> 715 038 719,45 руб.</w:t>
      </w:r>
    </w:p>
    <w:p w:rsidR="00000000" w:rsidRDefault="006A6DA1">
      <w:pPr>
        <w:spacing w:line="360" w:lineRule="auto"/>
        <w:ind w:firstLine="700"/>
        <w:jc w:val="both"/>
      </w:pPr>
      <w:r>
        <w:rPr>
          <w:rFonts w:ascii="Times New Roman" w:hAnsi="Times New Roman"/>
          <w:color w:val="000000"/>
          <w:sz w:val="28"/>
        </w:rPr>
        <w:t>В разделе 3 ф. 0503123 строке</w:t>
      </w:r>
      <w:r>
        <w:rPr>
          <w:rFonts w:eastAsia="Calibri" w:cs="Calibri"/>
          <w:b/>
          <w:i/>
          <w:color w:val="000000"/>
        </w:rPr>
        <w:t xml:space="preserve"> </w:t>
      </w:r>
      <w:r>
        <w:rPr>
          <w:rFonts w:ascii="Times New Roman" w:hAnsi="Times New Roman"/>
          <w:color w:val="000000"/>
          <w:sz w:val="28"/>
        </w:rPr>
        <w:t>5000 отражено изменение остатков средств управления по состоянию на 01января 2024 года на сумму 219 328 282,99 руб.</w:t>
      </w:r>
    </w:p>
    <w:p w:rsidR="00000000" w:rsidRDefault="006A6DA1">
      <w:pPr>
        <w:spacing w:line="360" w:lineRule="auto"/>
        <w:ind w:firstLine="700"/>
        <w:jc w:val="both"/>
      </w:pPr>
      <w:r>
        <w:rPr>
          <w:rFonts w:ascii="Times New Roman" w:hAnsi="Times New Roman"/>
          <w:color w:val="000000"/>
          <w:sz w:val="28"/>
        </w:rPr>
        <w:t xml:space="preserve">Изменение остатков за счет увеличения </w:t>
      </w:r>
      <w:r>
        <w:rPr>
          <w:rFonts w:ascii="Times New Roman" w:hAnsi="Times New Roman"/>
          <w:color w:val="000000"/>
          <w:sz w:val="28"/>
        </w:rPr>
        <w:t xml:space="preserve">денежных средств (строка 5010) за отчетный период произошло на сумму (-512 266 947,19) руб., в том числе за счет: </w:t>
      </w:r>
    </w:p>
    <w:p w:rsidR="00000000" w:rsidRDefault="006A6DA1">
      <w:pPr>
        <w:spacing w:line="360" w:lineRule="auto"/>
        <w:ind w:firstLine="700"/>
        <w:jc w:val="both"/>
      </w:pPr>
      <w:r>
        <w:rPr>
          <w:rFonts w:ascii="Times New Roman" w:hAnsi="Times New Roman"/>
          <w:color w:val="000000"/>
          <w:sz w:val="28"/>
        </w:rPr>
        <w:lastRenderedPageBreak/>
        <w:t xml:space="preserve">- средств во временном распоряжении (строка 4410) на сумму 168 258,65 руб.; </w:t>
      </w:r>
    </w:p>
    <w:p w:rsidR="00000000" w:rsidRDefault="006A6DA1">
      <w:pPr>
        <w:spacing w:line="360" w:lineRule="auto"/>
        <w:ind w:firstLine="700"/>
        <w:jc w:val="both"/>
      </w:pPr>
      <w:r>
        <w:rPr>
          <w:rFonts w:ascii="Times New Roman" w:hAnsi="Times New Roman"/>
          <w:color w:val="000000"/>
          <w:sz w:val="28"/>
        </w:rPr>
        <w:t>- поступлений субсидий текущего характера из федерального бюджет</w:t>
      </w:r>
      <w:r>
        <w:rPr>
          <w:rFonts w:ascii="Times New Roman" w:hAnsi="Times New Roman"/>
          <w:color w:val="000000"/>
          <w:sz w:val="28"/>
        </w:rPr>
        <w:t>а по соглашениям о предоставлении субсидии бюджету субъекта Российской Федерации на государственную поддержку малого и среднего предпринимательства на сумму 226 293 872,51 руб.;</w:t>
      </w:r>
    </w:p>
    <w:p w:rsidR="00000000" w:rsidRDefault="006A6DA1">
      <w:pPr>
        <w:spacing w:line="360" w:lineRule="auto"/>
        <w:ind w:firstLine="700"/>
        <w:jc w:val="both"/>
      </w:pPr>
      <w:r>
        <w:rPr>
          <w:rFonts w:ascii="Times New Roman" w:hAnsi="Times New Roman"/>
          <w:color w:val="000000"/>
          <w:sz w:val="28"/>
        </w:rPr>
        <w:t>- поступлений субсидий капитального характера из федерального бюджета по согла</w:t>
      </w:r>
      <w:r>
        <w:rPr>
          <w:rFonts w:ascii="Times New Roman" w:hAnsi="Times New Roman"/>
          <w:color w:val="000000"/>
          <w:sz w:val="28"/>
        </w:rPr>
        <w:t>шениям о предоставлении субсидии бюджету субъекта Российской Федерации в сфере туризма на сумму 221 249 700,00 руб.;</w:t>
      </w:r>
    </w:p>
    <w:p w:rsidR="00000000" w:rsidRDefault="006A6DA1">
      <w:pPr>
        <w:spacing w:line="360" w:lineRule="auto"/>
        <w:ind w:firstLine="700"/>
        <w:jc w:val="both"/>
      </w:pPr>
      <w:r>
        <w:rPr>
          <w:rFonts w:ascii="Times New Roman" w:hAnsi="Times New Roman"/>
          <w:color w:val="000000"/>
          <w:sz w:val="28"/>
        </w:rPr>
        <w:t>- возврата субсидий прошлых лет от прочих организаций на сумму 48 974 590,15 руб.;</w:t>
      </w:r>
    </w:p>
    <w:p w:rsidR="00000000" w:rsidRDefault="006A6DA1">
      <w:pPr>
        <w:spacing w:line="360" w:lineRule="auto"/>
        <w:ind w:firstLine="700"/>
        <w:jc w:val="both"/>
      </w:pPr>
      <w:r>
        <w:rPr>
          <w:rFonts w:ascii="Times New Roman" w:hAnsi="Times New Roman"/>
          <w:color w:val="000000"/>
          <w:sz w:val="28"/>
        </w:rPr>
        <w:t>- поступлений доходов от штрафных санкций за нарушение у</w:t>
      </w:r>
      <w:r>
        <w:rPr>
          <w:rFonts w:ascii="Times New Roman" w:hAnsi="Times New Roman"/>
          <w:color w:val="000000"/>
          <w:sz w:val="28"/>
        </w:rPr>
        <w:t>словий контракта – 67 350,00 руб.;</w:t>
      </w:r>
    </w:p>
    <w:p w:rsidR="00000000" w:rsidRDefault="006A6DA1">
      <w:pPr>
        <w:spacing w:line="360" w:lineRule="auto"/>
        <w:ind w:firstLine="700"/>
        <w:jc w:val="both"/>
      </w:pPr>
      <w:r>
        <w:rPr>
          <w:rFonts w:ascii="Times New Roman" w:hAnsi="Times New Roman"/>
          <w:color w:val="000000"/>
          <w:sz w:val="28"/>
        </w:rPr>
        <w:t>- суммы возвратов в связи с неверным указанием банковских реквизитов – 513 175,88 руб.;</w:t>
      </w:r>
    </w:p>
    <w:p w:rsidR="00000000" w:rsidRDefault="006A6DA1">
      <w:pPr>
        <w:spacing w:line="360" w:lineRule="auto"/>
        <w:ind w:firstLine="700"/>
        <w:jc w:val="both"/>
      </w:pPr>
      <w:r>
        <w:rPr>
          <w:rFonts w:ascii="Times New Roman" w:hAnsi="Times New Roman"/>
          <w:color w:val="000000"/>
          <w:sz w:val="28"/>
        </w:rPr>
        <w:t xml:space="preserve">- невыясненных платежей, уточненных в период отчетного года на сумму 15 000 000,00 руб. </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w:t>
      </w:r>
      <w:r>
        <w:rPr>
          <w:rFonts w:ascii="Times New Roman" w:hAnsi="Times New Roman"/>
          <w:color w:val="000000"/>
          <w:sz w:val="28"/>
        </w:rPr>
        <w:t>ых средств (строка 5020) в отчетном периоде произошло на сумму 731 595 230,18 руб., в том числе за счет:</w:t>
      </w:r>
    </w:p>
    <w:p w:rsidR="00000000" w:rsidRDefault="006A6DA1">
      <w:pPr>
        <w:spacing w:line="360" w:lineRule="auto"/>
        <w:ind w:firstLine="700"/>
        <w:jc w:val="both"/>
      </w:pPr>
      <w:r>
        <w:rPr>
          <w:rFonts w:ascii="Times New Roman" w:hAnsi="Times New Roman"/>
          <w:color w:val="000000"/>
          <w:sz w:val="28"/>
        </w:rPr>
        <w:t xml:space="preserve">- средств во временном распоряжении (строка 4420) на сумму 68 258,65 руб.; </w:t>
      </w:r>
    </w:p>
    <w:p w:rsidR="00000000" w:rsidRDefault="006A6DA1">
      <w:pPr>
        <w:spacing w:line="360" w:lineRule="auto"/>
        <w:ind w:firstLine="700"/>
        <w:jc w:val="both"/>
      </w:pPr>
      <w:r>
        <w:rPr>
          <w:rFonts w:ascii="Times New Roman" w:hAnsi="Times New Roman"/>
          <w:color w:val="000000"/>
          <w:sz w:val="28"/>
        </w:rPr>
        <w:t>-  выбытия денежных средств по расходам из лицевого счета управления на сум</w:t>
      </w:r>
      <w:r>
        <w:rPr>
          <w:rFonts w:ascii="Times New Roman" w:hAnsi="Times New Roman"/>
          <w:color w:val="000000"/>
          <w:sz w:val="28"/>
        </w:rPr>
        <w:t xml:space="preserve">му 715 038 719,45 руб.; </w:t>
      </w:r>
    </w:p>
    <w:p w:rsidR="00000000" w:rsidRDefault="006A6DA1">
      <w:pPr>
        <w:spacing w:line="360" w:lineRule="auto"/>
        <w:ind w:firstLine="700"/>
        <w:jc w:val="both"/>
      </w:pPr>
      <w:r>
        <w:rPr>
          <w:rFonts w:ascii="Times New Roman" w:hAnsi="Times New Roman"/>
          <w:color w:val="000000"/>
          <w:sz w:val="28"/>
        </w:rPr>
        <w:t>- суммы возвратов в связи с неверным указанием банковских реквизитов – 513 175,88 руб.;</w:t>
      </w:r>
    </w:p>
    <w:p w:rsidR="00000000" w:rsidRDefault="006A6DA1">
      <w:pPr>
        <w:spacing w:line="360" w:lineRule="auto"/>
        <w:ind w:firstLine="700"/>
        <w:jc w:val="both"/>
      </w:pPr>
      <w:r>
        <w:rPr>
          <w:rFonts w:ascii="Times New Roman" w:hAnsi="Times New Roman"/>
          <w:color w:val="000000"/>
          <w:sz w:val="28"/>
        </w:rPr>
        <w:t xml:space="preserve">- невыясненных платежей, уточненных в период отчетного года на сумму 15 000 000,00 руб.; </w:t>
      </w:r>
    </w:p>
    <w:p w:rsidR="00000000" w:rsidRDefault="006A6DA1">
      <w:pPr>
        <w:spacing w:line="360" w:lineRule="auto"/>
        <w:ind w:firstLine="700"/>
        <w:jc w:val="both"/>
      </w:pPr>
      <w:r>
        <w:rPr>
          <w:rFonts w:ascii="Times New Roman" w:hAnsi="Times New Roman"/>
          <w:color w:val="000000"/>
          <w:sz w:val="28"/>
        </w:rPr>
        <w:lastRenderedPageBreak/>
        <w:t>- возврат остатков неиспользованной субсидий на сумму</w:t>
      </w:r>
      <w:r>
        <w:rPr>
          <w:rFonts w:ascii="Times New Roman" w:hAnsi="Times New Roman"/>
          <w:color w:val="000000"/>
          <w:sz w:val="28"/>
        </w:rPr>
        <w:t xml:space="preserve"> 975 076,20 руб.</w:t>
      </w:r>
    </w:p>
    <w:p w:rsidR="00000000" w:rsidRDefault="006A6DA1">
      <w:pPr>
        <w:spacing w:line="360" w:lineRule="auto"/>
        <w:ind w:firstLine="700"/>
        <w:jc w:val="both"/>
      </w:pPr>
      <w:r>
        <w:rPr>
          <w:rFonts w:ascii="Times New Roman" w:hAnsi="Times New Roman"/>
          <w:color w:val="000000"/>
          <w:sz w:val="28"/>
        </w:rPr>
        <w:t>В разделе 4 отражена детализированная информация по выбытиям управления по состоянию на 01 января 2024 года в разрезе КОСГУ, разделов, подразделов и видов расходов бюджета. Показатели раздела 4 соответствуют показателям раздела 2.</w:t>
      </w:r>
    </w:p>
    <w:p w:rsidR="00000000" w:rsidRDefault="006A6DA1">
      <w:pPr>
        <w:spacing w:line="360" w:lineRule="auto"/>
        <w:ind w:firstLine="700"/>
        <w:jc w:val="both"/>
      </w:pPr>
      <w:r>
        <w:rPr>
          <w:rFonts w:ascii="Times New Roman" w:hAnsi="Times New Roman"/>
          <w:color w:val="000000"/>
          <w:sz w:val="28"/>
        </w:rPr>
        <w:t>Расхожде</w:t>
      </w:r>
      <w:r>
        <w:rPr>
          <w:rFonts w:ascii="Times New Roman" w:hAnsi="Times New Roman"/>
          <w:color w:val="000000"/>
          <w:sz w:val="28"/>
        </w:rPr>
        <w:t>ний показателей раздела 2 и 4 ф. 0503123 и раздела 2 ф. 0503127 (0503127_ЭКР) нет.</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w:t>
      </w:r>
      <w:r>
        <w:rPr>
          <w:rFonts w:ascii="Times New Roman" w:hAnsi="Times New Roman"/>
          <w:b/>
          <w:color w:val="000000"/>
          <w:sz w:val="28"/>
          <w:shd w:val="clear" w:color="auto" w:fill="FFFFFF"/>
        </w:rPr>
        <w:t xml:space="preserve">(ф.0503125) </w:t>
      </w:r>
      <w:r>
        <w:rPr>
          <w:rFonts w:ascii="Times New Roman" w:hAnsi="Times New Roman"/>
          <w:b/>
          <w:color w:val="000000"/>
          <w:sz w:val="28"/>
        </w:rPr>
        <w:t>коду счета</w:t>
      </w:r>
      <w:r>
        <w:rPr>
          <w:rFonts w:ascii="Times New Roman" w:hAnsi="Times New Roman"/>
          <w:color w:val="000000"/>
          <w:sz w:val="28"/>
        </w:rPr>
        <w:t xml:space="preserve"> </w:t>
      </w:r>
      <w:r>
        <w:rPr>
          <w:rFonts w:ascii="Times New Roman" w:hAnsi="Times New Roman"/>
          <w:b/>
          <w:color w:val="000000"/>
          <w:sz w:val="28"/>
        </w:rPr>
        <w:t>1 205 51 000</w:t>
      </w:r>
      <w:r>
        <w:rPr>
          <w:rFonts w:ascii="Times New Roman" w:hAnsi="Times New Roman"/>
          <w:color w:val="000000"/>
          <w:sz w:val="28"/>
        </w:rPr>
        <w:t xml:space="preserve"> отражены остатки по соглашениям, заключенными с </w:t>
      </w:r>
      <w:r>
        <w:rPr>
          <w:rFonts w:ascii="Times New Roman" w:hAnsi="Times New Roman"/>
          <w:color w:val="000000"/>
          <w:sz w:val="28"/>
          <w:shd w:val="clear" w:color="auto" w:fill="FFFFFF"/>
        </w:rPr>
        <w:t>Минэкономразвития России,</w:t>
      </w:r>
      <w:r>
        <w:rPr>
          <w:rFonts w:ascii="Times New Roman" w:hAnsi="Times New Roman"/>
          <w:color w:val="000000"/>
          <w:sz w:val="28"/>
        </w:rPr>
        <w:t xml:space="preserve"> на сумму 121 259 672,21 </w:t>
      </w:r>
      <w:r>
        <w:rPr>
          <w:rFonts w:ascii="Times New Roman" w:hAnsi="Times New Roman"/>
          <w:color w:val="000000"/>
          <w:sz w:val="28"/>
        </w:rPr>
        <w:t>руб., в том числе:</w:t>
      </w:r>
    </w:p>
    <w:p w:rsidR="00000000" w:rsidRDefault="006A6DA1">
      <w:pPr>
        <w:spacing w:line="360" w:lineRule="auto"/>
        <w:ind w:firstLine="700"/>
        <w:jc w:val="both"/>
      </w:pPr>
      <w:r>
        <w:rPr>
          <w:rFonts w:ascii="Times New Roman" w:hAnsi="Times New Roman"/>
          <w:color w:val="000000"/>
          <w:sz w:val="28"/>
        </w:rPr>
        <w:t xml:space="preserve">- по КБК </w:t>
      </w:r>
      <w:r>
        <w:rPr>
          <w:rFonts w:ascii="Times New Roman" w:hAnsi="Times New Roman"/>
          <w:color w:val="000000"/>
          <w:sz w:val="28"/>
          <w:shd w:val="clear" w:color="auto" w:fill="FFFFFF"/>
        </w:rPr>
        <w:t xml:space="preserve">044 20225527020000150 </w:t>
      </w:r>
      <w:r>
        <w:rPr>
          <w:rFonts w:ascii="Times New Roman" w:hAnsi="Times New Roman"/>
          <w:color w:val="000000"/>
          <w:sz w:val="28"/>
        </w:rPr>
        <w:t>на сумму 86 431 100,00 руб. о предоставлении субсидий из федерального бюджета на государственную поддержку малого и среднего предпринимательства, а также физических лиц, применяющих специальный налоговый ре</w:t>
      </w:r>
      <w:r>
        <w:rPr>
          <w:rFonts w:ascii="Times New Roman" w:hAnsi="Times New Roman"/>
          <w:color w:val="000000"/>
          <w:sz w:val="28"/>
        </w:rPr>
        <w:t>жим «Налог на профессиональный доход», в субъектах Российской Федерации;</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044 21860010020000150 </w:t>
      </w:r>
      <w:r>
        <w:rPr>
          <w:rFonts w:ascii="Times New Roman" w:hAnsi="Times New Roman"/>
          <w:color w:val="000000"/>
          <w:sz w:val="28"/>
        </w:rPr>
        <w:t xml:space="preserve">на сумму </w:t>
      </w:r>
      <w:r>
        <w:rPr>
          <w:rFonts w:ascii="Times New Roman" w:hAnsi="Times New Roman"/>
          <w:color w:val="000000"/>
          <w:sz w:val="28"/>
          <w:shd w:val="clear" w:color="auto" w:fill="FFFFFF"/>
        </w:rPr>
        <w:t xml:space="preserve">28 672,21 </w:t>
      </w:r>
      <w:r>
        <w:rPr>
          <w:rFonts w:ascii="Times New Roman" w:hAnsi="Times New Roman"/>
          <w:color w:val="000000"/>
          <w:sz w:val="28"/>
        </w:rPr>
        <w:t>руб. о предоставлении межбюджетных трансфертов на цели текущего характера по состоянию на 01 января 2024 года, подлежащие возврату му</w:t>
      </w:r>
      <w:r>
        <w:rPr>
          <w:rFonts w:ascii="Times New Roman" w:hAnsi="Times New Roman"/>
          <w:color w:val="000000"/>
          <w:sz w:val="28"/>
        </w:rPr>
        <w:t>ниципальными образованиями в 2024 году</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 xml:space="preserve">- по КБК 044 20225558020000150 на сумму 34 799 900,00 руб. о предоставлении субсидий из федерального бюджета в целях достижения показателя государственной программы Российской Федерации «Развитие туризма». </w:t>
      </w:r>
    </w:p>
    <w:p w:rsidR="00000000" w:rsidRDefault="006A6DA1">
      <w:pPr>
        <w:spacing w:line="360" w:lineRule="auto"/>
        <w:ind w:firstLine="700"/>
        <w:jc w:val="both"/>
      </w:pPr>
      <w:r>
        <w:rPr>
          <w:rFonts w:ascii="Times New Roman" w:hAnsi="Times New Roman"/>
          <w:color w:val="000000"/>
          <w:sz w:val="28"/>
        </w:rPr>
        <w:t>Показате</w:t>
      </w:r>
      <w:r>
        <w:rPr>
          <w:rFonts w:ascii="Times New Roman" w:hAnsi="Times New Roman"/>
          <w:color w:val="000000"/>
          <w:sz w:val="28"/>
        </w:rPr>
        <w:t xml:space="preserve">ли ожидаемых доходов из федерального бюджета соответствуют справке по консолидируемым расчетам по коду счета </w:t>
      </w:r>
      <w:r>
        <w:rPr>
          <w:rFonts w:ascii="Times New Roman" w:hAnsi="Times New Roman"/>
          <w:b/>
          <w:color w:val="000000"/>
          <w:sz w:val="28"/>
        </w:rPr>
        <w:t>1 401 49 151.</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справке по консолидируемым расчетам коду счета</w:t>
      </w:r>
      <w:r>
        <w:rPr>
          <w:rFonts w:ascii="Times New Roman" w:hAnsi="Times New Roman"/>
          <w:color w:val="000000"/>
          <w:sz w:val="28"/>
        </w:rPr>
        <w:t xml:space="preserve"> </w:t>
      </w:r>
      <w:r>
        <w:rPr>
          <w:rFonts w:ascii="Times New Roman" w:hAnsi="Times New Roman"/>
          <w:b/>
          <w:color w:val="000000"/>
          <w:sz w:val="28"/>
        </w:rPr>
        <w:t xml:space="preserve">1 205 51 561 </w:t>
      </w:r>
      <w:r>
        <w:rPr>
          <w:rFonts w:ascii="Times New Roman" w:hAnsi="Times New Roman"/>
          <w:color w:val="000000"/>
          <w:sz w:val="28"/>
        </w:rPr>
        <w:t>отражены следующие показатели:</w:t>
      </w:r>
    </w:p>
    <w:p w:rsidR="00000000" w:rsidRDefault="006A6DA1">
      <w:pPr>
        <w:spacing w:line="360" w:lineRule="auto"/>
        <w:ind w:firstLine="700"/>
        <w:jc w:val="both"/>
      </w:pPr>
      <w:r>
        <w:rPr>
          <w:rFonts w:ascii="Times New Roman" w:hAnsi="Times New Roman"/>
          <w:color w:val="000000"/>
          <w:sz w:val="28"/>
        </w:rPr>
        <w:lastRenderedPageBreak/>
        <w:t>- по КБК 044 20225527020000150 в корресп</w:t>
      </w:r>
      <w:r>
        <w:rPr>
          <w:rFonts w:ascii="Times New Roman" w:hAnsi="Times New Roman"/>
          <w:color w:val="000000"/>
          <w:sz w:val="28"/>
        </w:rPr>
        <w:t xml:space="preserve">онденции </w:t>
      </w:r>
      <w:r>
        <w:rPr>
          <w:rFonts w:ascii="Times New Roman" w:hAnsi="Times New Roman"/>
          <w:b/>
          <w:color w:val="000000"/>
          <w:sz w:val="28"/>
        </w:rPr>
        <w:t>с кодом счета 1 401 41 151</w:t>
      </w:r>
      <w:r>
        <w:rPr>
          <w:rFonts w:ascii="Times New Roman" w:hAnsi="Times New Roman"/>
          <w:color w:val="000000"/>
          <w:sz w:val="28"/>
        </w:rPr>
        <w:t xml:space="preserve"> отражено начисление доходов по соглашению с </w:t>
      </w:r>
      <w:r>
        <w:rPr>
          <w:rFonts w:ascii="Times New Roman" w:hAnsi="Times New Roman"/>
          <w:color w:val="000000"/>
          <w:sz w:val="28"/>
          <w:shd w:val="clear" w:color="auto" w:fill="FFFFFF"/>
        </w:rPr>
        <w:t>Минэкономразвития России</w:t>
      </w:r>
      <w:r>
        <w:rPr>
          <w:rFonts w:ascii="Times New Roman" w:hAnsi="Times New Roman"/>
          <w:color w:val="000000"/>
          <w:sz w:val="28"/>
        </w:rPr>
        <w:t xml:space="preserve"> о </w:t>
      </w:r>
      <w:r>
        <w:rPr>
          <w:rFonts w:ascii="Times New Roman" w:hAnsi="Times New Roman"/>
          <w:color w:val="000000"/>
          <w:sz w:val="28"/>
          <w:shd w:val="clear" w:color="auto" w:fill="FFFFFF"/>
        </w:rPr>
        <w:t xml:space="preserve">предоставлении </w:t>
      </w:r>
      <w:r>
        <w:rPr>
          <w:rFonts w:ascii="Times New Roman" w:hAnsi="Times New Roman"/>
          <w:color w:val="000000"/>
          <w:sz w:val="28"/>
        </w:rPr>
        <w:t>в 2023 году субсидии на государственную поддержку малого и среднего предпринимательства, а также физических лиц, применяющих специальн</w:t>
      </w:r>
      <w:r>
        <w:rPr>
          <w:rFonts w:ascii="Times New Roman" w:hAnsi="Times New Roman"/>
          <w:color w:val="000000"/>
          <w:sz w:val="28"/>
        </w:rPr>
        <w:t>ый налоговый режим «Налог на профессиональный доход», в субъектах Российской Федерации на сумму 16 208 800,00 руб.;</w:t>
      </w:r>
    </w:p>
    <w:p w:rsidR="00000000" w:rsidRDefault="006A6DA1">
      <w:pPr>
        <w:spacing w:line="360" w:lineRule="auto"/>
        <w:ind w:firstLine="700"/>
        <w:jc w:val="both"/>
      </w:pPr>
      <w:r>
        <w:rPr>
          <w:rFonts w:ascii="Times New Roman" w:hAnsi="Times New Roman"/>
          <w:color w:val="000000"/>
          <w:sz w:val="28"/>
        </w:rPr>
        <w:t xml:space="preserve">- по КБК 044 20225558020000150 в корреспонденции </w:t>
      </w:r>
      <w:r>
        <w:rPr>
          <w:rFonts w:ascii="Times New Roman" w:hAnsi="Times New Roman"/>
          <w:b/>
          <w:color w:val="000000"/>
          <w:sz w:val="28"/>
        </w:rPr>
        <w:t>с кодом счета 1 401 49 151</w:t>
      </w:r>
      <w:r>
        <w:rPr>
          <w:rFonts w:ascii="Times New Roman" w:hAnsi="Times New Roman"/>
          <w:color w:val="000000"/>
          <w:sz w:val="28"/>
        </w:rPr>
        <w:t xml:space="preserve"> отражено начисление доходов будущих периодов по соглашению с </w:t>
      </w:r>
      <w:r>
        <w:rPr>
          <w:rFonts w:ascii="Times New Roman" w:hAnsi="Times New Roman"/>
          <w:color w:val="000000"/>
          <w:sz w:val="28"/>
          <w:shd w:val="clear" w:color="auto" w:fill="FFFFFF"/>
        </w:rPr>
        <w:t>Мин</w:t>
      </w:r>
      <w:r>
        <w:rPr>
          <w:rFonts w:ascii="Times New Roman" w:hAnsi="Times New Roman"/>
          <w:color w:val="000000"/>
          <w:sz w:val="28"/>
          <w:shd w:val="clear" w:color="auto" w:fill="FFFFFF"/>
        </w:rPr>
        <w:t>экономразвития России</w:t>
      </w:r>
      <w:r>
        <w:rPr>
          <w:rFonts w:ascii="Times New Roman" w:hAnsi="Times New Roman"/>
          <w:color w:val="000000"/>
          <w:sz w:val="28"/>
        </w:rPr>
        <w:t xml:space="preserve"> о предоставлении субсидии в 2024-2026 годах в целях достижения показателя государственной программы Российской Федерации «Развитие туризма» на сумму 34 799 900,00 руб.</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справке по консолидируемым расчетам коду счета</w:t>
      </w:r>
      <w:r>
        <w:rPr>
          <w:rFonts w:ascii="Times New Roman" w:hAnsi="Times New Roman"/>
          <w:color w:val="000000"/>
          <w:sz w:val="28"/>
        </w:rPr>
        <w:t xml:space="preserve"> </w:t>
      </w:r>
      <w:r>
        <w:rPr>
          <w:rFonts w:ascii="Times New Roman" w:hAnsi="Times New Roman"/>
          <w:b/>
          <w:color w:val="000000"/>
          <w:sz w:val="28"/>
        </w:rPr>
        <w:t xml:space="preserve">1 205 61 561 </w:t>
      </w:r>
      <w:r>
        <w:rPr>
          <w:rFonts w:ascii="Times New Roman" w:hAnsi="Times New Roman"/>
          <w:color w:val="000000"/>
          <w:sz w:val="28"/>
        </w:rPr>
        <w:t>отра</w:t>
      </w:r>
      <w:r>
        <w:rPr>
          <w:rFonts w:ascii="Times New Roman" w:hAnsi="Times New Roman"/>
          <w:color w:val="000000"/>
          <w:sz w:val="28"/>
        </w:rPr>
        <w:t>жены следующие показатели:</w:t>
      </w:r>
    </w:p>
    <w:p w:rsidR="00000000" w:rsidRDefault="006A6DA1">
      <w:pPr>
        <w:spacing w:line="360" w:lineRule="auto"/>
        <w:ind w:firstLine="700"/>
        <w:jc w:val="both"/>
      </w:pPr>
      <w:r>
        <w:rPr>
          <w:rFonts w:ascii="Times New Roman" w:hAnsi="Times New Roman"/>
          <w:color w:val="000000"/>
          <w:sz w:val="28"/>
        </w:rPr>
        <w:t xml:space="preserve">- по КБК 044 20225333020000150 в корреспонденции </w:t>
      </w:r>
      <w:r>
        <w:rPr>
          <w:rFonts w:ascii="Times New Roman" w:hAnsi="Times New Roman"/>
          <w:b/>
          <w:color w:val="000000"/>
          <w:sz w:val="28"/>
        </w:rPr>
        <w:t>с кодом счета 1 401 41 161</w:t>
      </w:r>
      <w:r>
        <w:rPr>
          <w:rFonts w:ascii="Times New Roman" w:hAnsi="Times New Roman"/>
          <w:color w:val="000000"/>
          <w:sz w:val="28"/>
        </w:rPr>
        <w:t xml:space="preserve"> отражено начисление доходов по соглашению с </w:t>
      </w:r>
      <w:r>
        <w:rPr>
          <w:rFonts w:ascii="Times New Roman" w:hAnsi="Times New Roman"/>
          <w:color w:val="000000"/>
          <w:sz w:val="28"/>
          <w:shd w:val="clear" w:color="auto" w:fill="FFFFFF"/>
        </w:rPr>
        <w:t>Минэкономразвития России</w:t>
      </w:r>
      <w:r>
        <w:rPr>
          <w:rFonts w:ascii="Times New Roman" w:hAnsi="Times New Roman"/>
          <w:color w:val="000000"/>
          <w:sz w:val="28"/>
        </w:rPr>
        <w:t xml:space="preserve"> о </w:t>
      </w:r>
      <w:r>
        <w:rPr>
          <w:rFonts w:ascii="Times New Roman" w:hAnsi="Times New Roman"/>
          <w:color w:val="000000"/>
          <w:sz w:val="28"/>
          <w:shd w:val="clear" w:color="auto" w:fill="FFFFFF"/>
        </w:rPr>
        <w:t xml:space="preserve">предоставлении в 2023 году субсидий </w:t>
      </w:r>
      <w:r>
        <w:rPr>
          <w:rFonts w:ascii="Times New Roman" w:hAnsi="Times New Roman"/>
          <w:color w:val="000000"/>
          <w:sz w:val="28"/>
        </w:rPr>
        <w:t>на поддержку региональных программ по проектир</w:t>
      </w:r>
      <w:r>
        <w:rPr>
          <w:rFonts w:ascii="Times New Roman" w:hAnsi="Times New Roman"/>
          <w:color w:val="000000"/>
          <w:sz w:val="28"/>
        </w:rPr>
        <w:t>ованию туристского кода центра города на сумму 206 549 700,00 руб.;</w:t>
      </w:r>
    </w:p>
    <w:p w:rsidR="00000000" w:rsidRDefault="006A6DA1">
      <w:pPr>
        <w:spacing w:line="360" w:lineRule="auto"/>
        <w:ind w:firstLine="700"/>
        <w:jc w:val="both"/>
      </w:pPr>
      <w:r>
        <w:rPr>
          <w:rFonts w:ascii="Times New Roman" w:hAnsi="Times New Roman"/>
          <w:color w:val="000000"/>
          <w:sz w:val="28"/>
        </w:rPr>
        <w:t xml:space="preserve">- по КБК 044 20225522020000150 в корреспонденции </w:t>
      </w:r>
      <w:r>
        <w:rPr>
          <w:rFonts w:ascii="Times New Roman" w:hAnsi="Times New Roman"/>
          <w:b/>
          <w:color w:val="000000"/>
          <w:sz w:val="28"/>
        </w:rPr>
        <w:t>с кодом счета 1 401 41 161</w:t>
      </w:r>
      <w:r>
        <w:rPr>
          <w:rFonts w:ascii="Times New Roman" w:hAnsi="Times New Roman"/>
          <w:color w:val="000000"/>
          <w:sz w:val="28"/>
        </w:rPr>
        <w:t xml:space="preserve"> отражено начисление доходов по соглашению с </w:t>
      </w:r>
      <w:r>
        <w:rPr>
          <w:rFonts w:ascii="Times New Roman" w:hAnsi="Times New Roman"/>
          <w:color w:val="000000"/>
          <w:sz w:val="28"/>
          <w:shd w:val="clear" w:color="auto" w:fill="FFFFFF"/>
        </w:rPr>
        <w:t>Минэкономразвития России</w:t>
      </w:r>
      <w:r>
        <w:rPr>
          <w:rFonts w:ascii="Times New Roman" w:hAnsi="Times New Roman"/>
          <w:color w:val="000000"/>
          <w:sz w:val="28"/>
        </w:rPr>
        <w:t xml:space="preserve"> о </w:t>
      </w:r>
      <w:r>
        <w:rPr>
          <w:rFonts w:ascii="Times New Roman" w:hAnsi="Times New Roman"/>
          <w:color w:val="000000"/>
          <w:sz w:val="28"/>
          <w:shd w:val="clear" w:color="auto" w:fill="FFFFFF"/>
        </w:rPr>
        <w:t xml:space="preserve">предоставлении в 2023 году </w:t>
      </w:r>
      <w:r>
        <w:rPr>
          <w:rFonts w:ascii="Times New Roman" w:hAnsi="Times New Roman"/>
          <w:color w:val="000000"/>
          <w:sz w:val="28"/>
        </w:rPr>
        <w:t>субсидий бюдже</w:t>
      </w:r>
      <w:r>
        <w:rPr>
          <w:rFonts w:ascii="Times New Roman" w:hAnsi="Times New Roman"/>
          <w:color w:val="000000"/>
          <w:sz w:val="28"/>
        </w:rPr>
        <w:t xml:space="preserve">там субъектов Российской Федерации </w:t>
      </w:r>
      <w:r>
        <w:rPr>
          <w:rFonts w:ascii="Times New Roman" w:hAnsi="Times New Roman"/>
          <w:color w:val="000000"/>
          <w:sz w:val="28"/>
          <w:shd w:val="clear" w:color="auto" w:fill="FFFFFF"/>
        </w:rPr>
        <w:t>на государственную поддержку инвестиционных проектов по созданию модульных некапитальных средств размещения</w:t>
      </w:r>
      <w:r>
        <w:rPr>
          <w:rFonts w:ascii="Times New Roman" w:hAnsi="Times New Roman"/>
          <w:color w:val="000000"/>
          <w:sz w:val="28"/>
        </w:rPr>
        <w:t xml:space="preserve"> на сумму 14 700 000,00 руб.</w:t>
      </w:r>
    </w:p>
    <w:p w:rsidR="00000000" w:rsidRDefault="006A6DA1">
      <w:pPr>
        <w:spacing w:line="360" w:lineRule="auto"/>
        <w:ind w:firstLine="700"/>
        <w:jc w:val="both"/>
      </w:pPr>
      <w:r>
        <w:rPr>
          <w:rFonts w:ascii="Times New Roman" w:hAnsi="Times New Roman"/>
          <w:color w:val="000000"/>
          <w:sz w:val="28"/>
        </w:rPr>
        <w:t xml:space="preserve">- по КБК 044 20225522020000150 в корреспонденции </w:t>
      </w:r>
      <w:r>
        <w:rPr>
          <w:rFonts w:ascii="Times New Roman" w:hAnsi="Times New Roman"/>
          <w:b/>
          <w:color w:val="000000"/>
          <w:sz w:val="28"/>
        </w:rPr>
        <w:t>с кодом счета 1 401 49 161</w:t>
      </w:r>
      <w:r>
        <w:rPr>
          <w:rFonts w:ascii="Times New Roman" w:hAnsi="Times New Roman"/>
          <w:color w:val="000000"/>
          <w:sz w:val="28"/>
        </w:rPr>
        <w:t xml:space="preserve"> отражено </w:t>
      </w:r>
      <w:r>
        <w:rPr>
          <w:rFonts w:ascii="Times New Roman" w:hAnsi="Times New Roman"/>
          <w:color w:val="000000"/>
          <w:sz w:val="28"/>
        </w:rPr>
        <w:t xml:space="preserve">начисление доходов будущих периодов по соглашению с </w:t>
      </w:r>
      <w:r>
        <w:rPr>
          <w:rFonts w:ascii="Times New Roman" w:hAnsi="Times New Roman"/>
          <w:color w:val="000000"/>
          <w:sz w:val="28"/>
          <w:shd w:val="clear" w:color="auto" w:fill="FFFFFF"/>
        </w:rPr>
        <w:t>Минэкономразвития России</w:t>
      </w:r>
      <w:r>
        <w:rPr>
          <w:rFonts w:ascii="Times New Roman" w:hAnsi="Times New Roman"/>
          <w:color w:val="000000"/>
          <w:sz w:val="28"/>
        </w:rPr>
        <w:t xml:space="preserve"> о предоставлении в 2024-2026 годах субсидий бюджетам субъектов Российской Федерации </w:t>
      </w:r>
      <w:r>
        <w:rPr>
          <w:rFonts w:ascii="Times New Roman" w:hAnsi="Times New Roman"/>
          <w:color w:val="000000"/>
          <w:sz w:val="28"/>
          <w:shd w:val="clear" w:color="auto" w:fill="FFFFFF"/>
        </w:rPr>
        <w:t xml:space="preserve">на государственную поддержку </w:t>
      </w:r>
      <w:r>
        <w:rPr>
          <w:rFonts w:ascii="Times New Roman" w:hAnsi="Times New Roman"/>
          <w:color w:val="000000"/>
          <w:sz w:val="28"/>
          <w:shd w:val="clear" w:color="auto" w:fill="FFFFFF"/>
        </w:rPr>
        <w:lastRenderedPageBreak/>
        <w:t>инвестиционных проектов по созданию модульных некапитальных средст</w:t>
      </w:r>
      <w:r>
        <w:rPr>
          <w:rFonts w:ascii="Times New Roman" w:hAnsi="Times New Roman"/>
          <w:color w:val="000000"/>
          <w:sz w:val="28"/>
          <w:shd w:val="clear" w:color="auto" w:fill="FFFFFF"/>
        </w:rPr>
        <w:t>в размещения</w:t>
      </w:r>
      <w:r>
        <w:rPr>
          <w:rFonts w:ascii="Times New Roman" w:hAnsi="Times New Roman"/>
          <w:color w:val="000000"/>
          <w:sz w:val="28"/>
        </w:rPr>
        <w:t xml:space="preserve"> на сумму 220 500 000,00 руб.</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коду счета 1 205 61 000 </w:t>
      </w:r>
      <w:r>
        <w:rPr>
          <w:rFonts w:ascii="Times New Roman" w:hAnsi="Times New Roman"/>
          <w:color w:val="000000"/>
          <w:sz w:val="28"/>
        </w:rPr>
        <w:t xml:space="preserve">по КБК 044 20225522020000150 отражены остатки по соглашениям, заключенными с </w:t>
      </w:r>
      <w:r>
        <w:rPr>
          <w:rFonts w:ascii="Times New Roman" w:hAnsi="Times New Roman"/>
          <w:color w:val="000000"/>
          <w:sz w:val="28"/>
          <w:shd w:val="clear" w:color="auto" w:fill="FFFFFF"/>
        </w:rPr>
        <w:t>Минэкономразвития России,</w:t>
      </w:r>
      <w:r>
        <w:rPr>
          <w:rFonts w:ascii="Times New Roman" w:hAnsi="Times New Roman"/>
          <w:color w:val="000000"/>
          <w:sz w:val="28"/>
        </w:rPr>
        <w:t xml:space="preserve"> </w:t>
      </w:r>
      <w:r>
        <w:rPr>
          <w:rFonts w:ascii="Times New Roman" w:hAnsi="Times New Roman"/>
          <w:color w:val="000000"/>
          <w:sz w:val="28"/>
          <w:shd w:val="clear" w:color="auto" w:fill="FFFFFF"/>
        </w:rPr>
        <w:t>на государственную поддержку инвестиционных пр</w:t>
      </w:r>
      <w:r>
        <w:rPr>
          <w:rFonts w:ascii="Times New Roman" w:hAnsi="Times New Roman"/>
          <w:color w:val="000000"/>
          <w:sz w:val="28"/>
          <w:shd w:val="clear" w:color="auto" w:fill="FFFFFF"/>
        </w:rPr>
        <w:t>оектов по созданию модульных некапитальных средств размещения</w:t>
      </w:r>
      <w:r>
        <w:rPr>
          <w:rFonts w:ascii="Times New Roman" w:hAnsi="Times New Roman"/>
          <w:b/>
          <w:color w:val="C00000"/>
          <w:sz w:val="28"/>
          <w:shd w:val="clear" w:color="auto" w:fill="FFFFFF"/>
        </w:rPr>
        <w:t xml:space="preserve"> </w:t>
      </w:r>
      <w:r>
        <w:rPr>
          <w:rFonts w:ascii="Times New Roman" w:hAnsi="Times New Roman"/>
          <w:color w:val="000000"/>
          <w:sz w:val="28"/>
        </w:rPr>
        <w:t>на сумму 220 500 000,00 руб.</w:t>
      </w:r>
    </w:p>
    <w:p w:rsidR="00000000" w:rsidRDefault="006A6DA1">
      <w:pPr>
        <w:spacing w:line="360" w:lineRule="auto"/>
        <w:ind w:firstLine="700"/>
        <w:jc w:val="both"/>
      </w:pPr>
      <w:r>
        <w:rPr>
          <w:rFonts w:ascii="Times New Roman" w:hAnsi="Times New Roman"/>
          <w:color w:val="000000"/>
          <w:sz w:val="28"/>
        </w:rPr>
        <w:t xml:space="preserve">Показатели ожидаемых доходов из федерального бюджета соответствуют справке по консолидируемым расчетам по коду счета </w:t>
      </w:r>
      <w:r>
        <w:rPr>
          <w:rFonts w:ascii="Times New Roman" w:hAnsi="Times New Roman"/>
          <w:b/>
          <w:color w:val="000000"/>
          <w:sz w:val="28"/>
        </w:rPr>
        <w:t>1 401 49 161.</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w:t>
      </w:r>
      <w:r>
        <w:rPr>
          <w:rFonts w:ascii="Times New Roman" w:hAnsi="Times New Roman"/>
          <w:b/>
          <w:color w:val="000000"/>
          <w:sz w:val="28"/>
        </w:rPr>
        <w:t>там по коду счета 1 205 51 661</w:t>
      </w:r>
      <w:r>
        <w:rPr>
          <w:rFonts w:ascii="Times New Roman" w:hAnsi="Times New Roman"/>
          <w:color w:val="000000"/>
          <w:sz w:val="28"/>
        </w:rPr>
        <w:t xml:space="preserve"> отражены доходы на сумму 249 736 572,51 руб., в том числе:</w:t>
      </w:r>
    </w:p>
    <w:p w:rsidR="00000000" w:rsidRDefault="006A6DA1">
      <w:pPr>
        <w:spacing w:line="360" w:lineRule="auto"/>
        <w:ind w:firstLine="700"/>
        <w:jc w:val="both"/>
      </w:pPr>
      <w:r>
        <w:rPr>
          <w:rFonts w:ascii="Times New Roman" w:hAnsi="Times New Roman"/>
          <w:b/>
          <w:color w:val="000000"/>
          <w:sz w:val="28"/>
        </w:rPr>
        <w:t xml:space="preserve">- </w:t>
      </w:r>
      <w:r>
        <w:rPr>
          <w:rFonts w:ascii="Times New Roman" w:hAnsi="Times New Roman"/>
          <w:color w:val="000000"/>
          <w:sz w:val="28"/>
        </w:rPr>
        <w:t>в корр</w:t>
      </w:r>
      <w:r>
        <w:rPr>
          <w:rFonts w:ascii="Times New Roman" w:hAnsi="Times New Roman"/>
          <w:color w:val="000000"/>
          <w:sz w:val="28"/>
          <w:shd w:val="clear" w:color="auto" w:fill="FFFFFF"/>
        </w:rPr>
        <w:t xml:space="preserve">еспонденции с кодом счета </w:t>
      </w:r>
      <w:r>
        <w:rPr>
          <w:rFonts w:ascii="Times New Roman" w:hAnsi="Times New Roman"/>
          <w:b/>
          <w:color w:val="000000"/>
          <w:sz w:val="28"/>
          <w:shd w:val="clear" w:color="auto" w:fill="FFFFFF"/>
        </w:rPr>
        <w:t>1 210 02 151</w:t>
      </w:r>
      <w:r>
        <w:rPr>
          <w:rFonts w:ascii="Times New Roman" w:hAnsi="Times New Roman"/>
          <w:color w:val="000000"/>
          <w:sz w:val="28"/>
          <w:shd w:val="clear" w:color="auto" w:fill="FFFFFF"/>
        </w:rPr>
        <w:t xml:space="preserve"> отражено поступление субсидий из федерального бюджета </w:t>
      </w:r>
      <w:r>
        <w:rPr>
          <w:rFonts w:ascii="Times New Roman" w:hAnsi="Times New Roman"/>
          <w:color w:val="000000"/>
          <w:sz w:val="28"/>
        </w:rPr>
        <w:t>на государственную поддержку малого и среднего предпринимательств</w:t>
      </w:r>
      <w:r>
        <w:rPr>
          <w:rFonts w:ascii="Times New Roman" w:hAnsi="Times New Roman"/>
          <w:color w:val="000000"/>
          <w:sz w:val="28"/>
        </w:rPr>
        <w:t xml:space="preserve">а, а также физических лиц, применяющих специальный налоговый режим «Налог на профессиональный доход», в  субъектах Российской Федерации </w:t>
      </w:r>
      <w:r>
        <w:rPr>
          <w:rFonts w:ascii="Times New Roman" w:hAnsi="Times New Roman"/>
          <w:color w:val="000000"/>
          <w:sz w:val="28"/>
          <w:shd w:val="clear" w:color="auto" w:fill="FFFFFF"/>
        </w:rPr>
        <w:t xml:space="preserve">на сумму </w:t>
      </w:r>
      <w:r>
        <w:rPr>
          <w:rFonts w:ascii="Times New Roman" w:hAnsi="Times New Roman"/>
          <w:color w:val="000000"/>
          <w:sz w:val="28"/>
        </w:rPr>
        <w:t>226 284 600,00 руб. по КБК 044 20225527020000150;</w:t>
      </w:r>
    </w:p>
    <w:p w:rsidR="00000000" w:rsidRDefault="006A6DA1">
      <w:pPr>
        <w:spacing w:line="360" w:lineRule="auto"/>
        <w:ind w:firstLine="700"/>
        <w:jc w:val="both"/>
      </w:pPr>
      <w:r>
        <w:rPr>
          <w:rFonts w:ascii="Times New Roman" w:hAnsi="Times New Roman"/>
          <w:b/>
          <w:color w:val="000000"/>
          <w:sz w:val="28"/>
        </w:rPr>
        <w:t xml:space="preserve">- </w:t>
      </w:r>
      <w:r>
        <w:rPr>
          <w:rFonts w:ascii="Times New Roman" w:hAnsi="Times New Roman"/>
          <w:color w:val="000000"/>
          <w:sz w:val="28"/>
        </w:rPr>
        <w:t>в корр</w:t>
      </w:r>
      <w:r>
        <w:rPr>
          <w:rFonts w:ascii="Times New Roman" w:hAnsi="Times New Roman"/>
          <w:color w:val="000000"/>
          <w:sz w:val="28"/>
          <w:shd w:val="clear" w:color="auto" w:fill="FFFFFF"/>
        </w:rPr>
        <w:t xml:space="preserve">еспонденции с кодом счета </w:t>
      </w:r>
      <w:r>
        <w:rPr>
          <w:rFonts w:ascii="Times New Roman" w:hAnsi="Times New Roman"/>
          <w:b/>
          <w:color w:val="000000"/>
          <w:sz w:val="28"/>
          <w:shd w:val="clear" w:color="auto" w:fill="FFFFFF"/>
        </w:rPr>
        <w:t>1 401 49 151</w:t>
      </w:r>
      <w:r>
        <w:rPr>
          <w:rFonts w:ascii="Times New Roman" w:hAnsi="Times New Roman"/>
          <w:color w:val="000000"/>
          <w:sz w:val="28"/>
          <w:shd w:val="clear" w:color="auto" w:fill="FFFFFF"/>
        </w:rPr>
        <w:t xml:space="preserve"> отражена корре</w:t>
      </w:r>
      <w:r>
        <w:rPr>
          <w:rFonts w:ascii="Times New Roman" w:hAnsi="Times New Roman"/>
          <w:color w:val="000000"/>
          <w:sz w:val="28"/>
          <w:shd w:val="clear" w:color="auto" w:fill="FFFFFF"/>
        </w:rPr>
        <w:t>ктировка (уменьшение объемов) субсидий 2024-2025 годов</w:t>
      </w:r>
      <w:r>
        <w:rPr>
          <w:rFonts w:ascii="Times New Roman" w:hAnsi="Times New Roman"/>
          <w:color w:val="000000"/>
          <w:sz w:val="28"/>
        </w:rPr>
        <w:t xml:space="preserve">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w:t>
      </w:r>
      <w:r>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 xml:space="preserve">на сумму 23 442 700,00 руб. </w:t>
      </w:r>
      <w:r>
        <w:rPr>
          <w:rFonts w:ascii="Times New Roman" w:hAnsi="Times New Roman"/>
          <w:color w:val="000000"/>
          <w:sz w:val="28"/>
        </w:rPr>
        <w:t>по КБК 044 20225527020000150;</w:t>
      </w:r>
    </w:p>
    <w:p w:rsidR="00000000" w:rsidRDefault="006A6DA1">
      <w:pPr>
        <w:spacing w:line="360" w:lineRule="auto"/>
        <w:ind w:firstLine="700"/>
        <w:jc w:val="both"/>
      </w:pPr>
      <w:r>
        <w:rPr>
          <w:rFonts w:ascii="Times New Roman" w:hAnsi="Times New Roman"/>
          <w:color w:val="000000"/>
          <w:sz w:val="28"/>
        </w:rPr>
        <w:t>- доходы бюджетов субъектов Российской Федерации от возврата прочих остатков субсидий, субвенций и иных межбюджетных трансфертов, имеющих целевое назначение, прошлых лет из бюджетов муниципальных об</w:t>
      </w:r>
      <w:r>
        <w:rPr>
          <w:rFonts w:ascii="Times New Roman" w:hAnsi="Times New Roman"/>
          <w:color w:val="000000"/>
          <w:sz w:val="28"/>
        </w:rPr>
        <w:t>разований на сумму 9 272,51 руб. по КБК 044 21860010020000150.</w:t>
      </w:r>
    </w:p>
    <w:p w:rsidR="00000000" w:rsidRDefault="006A6DA1">
      <w:pPr>
        <w:spacing w:line="360" w:lineRule="auto"/>
        <w:ind w:firstLine="700"/>
        <w:jc w:val="both"/>
      </w:pPr>
      <w:r>
        <w:rPr>
          <w:rFonts w:ascii="Times New Roman" w:hAnsi="Times New Roman"/>
          <w:b/>
          <w:color w:val="000000"/>
          <w:sz w:val="28"/>
        </w:rPr>
        <w:lastRenderedPageBreak/>
        <w:t xml:space="preserve">В справке по консолидируемым расчетам по коду счета 1 205 61 661 </w:t>
      </w:r>
      <w:r>
        <w:rPr>
          <w:rFonts w:ascii="Times New Roman" w:hAnsi="Times New Roman"/>
          <w:color w:val="000000"/>
          <w:sz w:val="28"/>
        </w:rPr>
        <w:t>в корреспонденции с кодом счета 1 210 02 161 отражены доходы на сумму 221 249 700,00 руб., из них:</w:t>
      </w:r>
    </w:p>
    <w:p w:rsidR="00000000" w:rsidRDefault="006A6DA1">
      <w:pPr>
        <w:spacing w:line="360" w:lineRule="auto"/>
        <w:ind w:firstLine="700"/>
        <w:jc w:val="both"/>
      </w:pPr>
      <w:r>
        <w:rPr>
          <w:rFonts w:ascii="Times New Roman" w:hAnsi="Times New Roman"/>
          <w:color w:val="000000"/>
          <w:sz w:val="28"/>
        </w:rPr>
        <w:t>- по КБК 044 2022533302000015</w:t>
      </w:r>
      <w:r>
        <w:rPr>
          <w:rFonts w:ascii="Times New Roman" w:hAnsi="Times New Roman"/>
          <w:color w:val="000000"/>
          <w:sz w:val="28"/>
        </w:rPr>
        <w:t>0 «Субсидии бюджетам субъектов Российской Федерации на поддержку региональных программ по проектированию туристского кода центра города» - 206 549 700,00 руб.;</w:t>
      </w:r>
    </w:p>
    <w:p w:rsidR="00000000" w:rsidRDefault="006A6DA1">
      <w:pPr>
        <w:spacing w:line="360" w:lineRule="auto"/>
        <w:ind w:firstLine="700"/>
        <w:jc w:val="both"/>
      </w:pPr>
      <w:r>
        <w:rPr>
          <w:rFonts w:ascii="Times New Roman" w:hAnsi="Times New Roman"/>
          <w:color w:val="000000"/>
          <w:sz w:val="28"/>
        </w:rPr>
        <w:t>- по КБК 044 20225522020000150 «Субсидии бюджетам субъектов Российской Федерации на создание мод</w:t>
      </w:r>
      <w:r>
        <w:rPr>
          <w:rFonts w:ascii="Times New Roman" w:hAnsi="Times New Roman"/>
          <w:color w:val="000000"/>
          <w:sz w:val="28"/>
        </w:rPr>
        <w:t>ульных некапитальных средств размещения при реализации инвестиционных проектов» - 14 700 000,00 руб.</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коду счета 1 303 05 831</w:t>
      </w:r>
      <w:r>
        <w:rPr>
          <w:rFonts w:ascii="Times New Roman" w:hAnsi="Times New Roman"/>
          <w:color w:val="000000"/>
          <w:sz w:val="28"/>
        </w:rPr>
        <w:t xml:space="preserve"> отражена сумма возврата субсидий, выделенных на государственную поддержку малого и среднег</w:t>
      </w:r>
      <w:r>
        <w:rPr>
          <w:rFonts w:ascii="Times New Roman" w:hAnsi="Times New Roman"/>
          <w:color w:val="000000"/>
          <w:sz w:val="28"/>
        </w:rPr>
        <w:t>о предпринимательства, а также физических лиц, применяющих специальный налоговый режим «Налог на профессиональный доход», из бюджетов субъектов Российской Федерации - (- 975 076,20) руб. по КБК 044 21925527020000150.</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w:t>
      </w:r>
      <w:r>
        <w:rPr>
          <w:rFonts w:ascii="Times New Roman" w:hAnsi="Times New Roman"/>
          <w:b/>
          <w:color w:val="000000"/>
          <w:sz w:val="28"/>
        </w:rPr>
        <w:t xml:space="preserve">о коду счета 1 206 51 561 </w:t>
      </w:r>
      <w:r>
        <w:rPr>
          <w:rFonts w:ascii="Times New Roman" w:hAnsi="Times New Roman"/>
          <w:color w:val="000000"/>
          <w:sz w:val="28"/>
        </w:rPr>
        <w:t>отражено перечисление субсидий текущего характера из областного бюджета на реализацию муниципальных программ на сумму 48 781 292,51 руб., направленных на поддержку осуществления деятельности сельскохозяйственных кредитных потребит</w:t>
      </w:r>
      <w:r>
        <w:rPr>
          <w:rFonts w:ascii="Times New Roman" w:hAnsi="Times New Roman"/>
          <w:color w:val="000000"/>
          <w:sz w:val="28"/>
        </w:rPr>
        <w:t xml:space="preserve">ельских кооперативов. </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коду счета 1 206 54 561 </w:t>
      </w:r>
      <w:r>
        <w:rPr>
          <w:rFonts w:ascii="Times New Roman" w:hAnsi="Times New Roman"/>
          <w:color w:val="000000"/>
          <w:sz w:val="28"/>
        </w:rPr>
        <w:t>отражено перечисление субсидий капитального характера из областного бюджета на реализацию муниципальных программ по проектированию туристического кода города на сумму 2</w:t>
      </w:r>
      <w:r>
        <w:rPr>
          <w:rFonts w:ascii="Times New Roman" w:hAnsi="Times New Roman"/>
          <w:color w:val="000000"/>
          <w:sz w:val="28"/>
        </w:rPr>
        <w:t>17 420 736,84 руб.</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коду счета</w:t>
      </w:r>
      <w:r>
        <w:rPr>
          <w:rFonts w:ascii="Times New Roman" w:hAnsi="Times New Roman"/>
          <w:color w:val="000000"/>
          <w:sz w:val="28"/>
        </w:rPr>
        <w:t xml:space="preserve"> </w:t>
      </w:r>
      <w:r>
        <w:rPr>
          <w:rFonts w:ascii="Times New Roman" w:hAnsi="Times New Roman"/>
          <w:b/>
          <w:color w:val="000000"/>
          <w:sz w:val="28"/>
        </w:rPr>
        <w:t xml:space="preserve">1 206 51 661 </w:t>
      </w:r>
      <w:r>
        <w:rPr>
          <w:rFonts w:ascii="Times New Roman" w:hAnsi="Times New Roman"/>
          <w:color w:val="000000"/>
          <w:sz w:val="28"/>
        </w:rPr>
        <w:t>отражены расчеты по субсидиям, межбюджетным трансфертам, перечисленным в бюджеты муниципальных образований, на сумму 48 781 292,51 руб., в том числе:</w:t>
      </w:r>
    </w:p>
    <w:p w:rsidR="00000000" w:rsidRDefault="006A6DA1">
      <w:pPr>
        <w:spacing w:line="360" w:lineRule="auto"/>
        <w:ind w:firstLine="700"/>
        <w:jc w:val="both"/>
      </w:pPr>
      <w:r>
        <w:rPr>
          <w:rFonts w:ascii="Times New Roman" w:hAnsi="Times New Roman"/>
          <w:color w:val="000000"/>
          <w:sz w:val="28"/>
        </w:rPr>
        <w:lastRenderedPageBreak/>
        <w:t xml:space="preserve">- </w:t>
      </w:r>
      <w:r>
        <w:rPr>
          <w:rFonts w:ascii="Times New Roman" w:hAnsi="Times New Roman"/>
          <w:b/>
          <w:color w:val="000000"/>
          <w:sz w:val="28"/>
        </w:rPr>
        <w:t xml:space="preserve">в корреспонденции с </w:t>
      </w:r>
      <w:r>
        <w:rPr>
          <w:rFonts w:ascii="Times New Roman" w:hAnsi="Times New Roman"/>
          <w:b/>
          <w:color w:val="000000"/>
          <w:sz w:val="28"/>
        </w:rPr>
        <w:t>кодом счета 1 302 51 831</w:t>
      </w:r>
      <w:r>
        <w:rPr>
          <w:rFonts w:ascii="Times New Roman" w:hAnsi="Times New Roman"/>
          <w:color w:val="000000"/>
          <w:sz w:val="28"/>
        </w:rPr>
        <w:t xml:space="preserve"> - фактические расходы (зачет авансов) муниципальных образований согласно представленным отчетам о расходовании субсидий, межбюджетных трансфертов из областного бюджета на сумму 48 752 620,30 руб.; </w:t>
      </w:r>
    </w:p>
    <w:p w:rsidR="00000000" w:rsidRDefault="006A6DA1">
      <w:pPr>
        <w:spacing w:line="360" w:lineRule="auto"/>
        <w:ind w:firstLine="700"/>
        <w:jc w:val="both"/>
      </w:pPr>
      <w:r>
        <w:rPr>
          <w:rFonts w:ascii="Times New Roman" w:hAnsi="Times New Roman"/>
          <w:color w:val="000000"/>
          <w:sz w:val="28"/>
        </w:rPr>
        <w:t>-  </w:t>
      </w:r>
      <w:r>
        <w:rPr>
          <w:rFonts w:ascii="Times New Roman" w:hAnsi="Times New Roman"/>
          <w:b/>
          <w:color w:val="000000"/>
          <w:sz w:val="28"/>
        </w:rPr>
        <w:t>в корреспонденции с кодом счет</w:t>
      </w:r>
      <w:r>
        <w:rPr>
          <w:rFonts w:ascii="Times New Roman" w:hAnsi="Times New Roman"/>
          <w:b/>
          <w:color w:val="000000"/>
          <w:sz w:val="28"/>
        </w:rPr>
        <w:t>а 1 205 51 561</w:t>
      </w:r>
      <w:r>
        <w:rPr>
          <w:rFonts w:ascii="Times New Roman" w:hAnsi="Times New Roman"/>
          <w:color w:val="000000"/>
          <w:sz w:val="28"/>
        </w:rPr>
        <w:t xml:space="preserve"> - остатки неиспользованных межбюджетных трансфертов, подлежащих возврату муниципальными образованиями в 2024 году, на сумму 28 672,21 руб.</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коду счета</w:t>
      </w:r>
      <w:r>
        <w:rPr>
          <w:rFonts w:ascii="Times New Roman" w:hAnsi="Times New Roman"/>
          <w:color w:val="000000"/>
          <w:sz w:val="28"/>
        </w:rPr>
        <w:t xml:space="preserve"> </w:t>
      </w:r>
      <w:r>
        <w:rPr>
          <w:rFonts w:ascii="Times New Roman" w:hAnsi="Times New Roman"/>
          <w:b/>
          <w:color w:val="000000"/>
          <w:sz w:val="28"/>
        </w:rPr>
        <w:t xml:space="preserve">1 206 54 661 </w:t>
      </w:r>
      <w:r>
        <w:rPr>
          <w:rFonts w:ascii="Times New Roman" w:hAnsi="Times New Roman"/>
          <w:color w:val="000000"/>
          <w:sz w:val="28"/>
        </w:rPr>
        <w:t>в корреспонденции с кодом счета 1 302</w:t>
      </w:r>
      <w:r>
        <w:rPr>
          <w:rFonts w:ascii="Times New Roman" w:hAnsi="Times New Roman"/>
          <w:color w:val="000000"/>
          <w:sz w:val="28"/>
        </w:rPr>
        <w:t xml:space="preserve"> 54 831 отражены фактические расходы (зачет авансов) муниципальных образований согласно представленным отчетам о расходовании субсидий, межбюджетных трансфертов из областного бюджета по субсидиям капитального характера из областного бюджета на реализацию м</w:t>
      </w:r>
      <w:r>
        <w:rPr>
          <w:rFonts w:ascii="Times New Roman" w:hAnsi="Times New Roman"/>
          <w:color w:val="000000"/>
          <w:sz w:val="28"/>
        </w:rPr>
        <w:t xml:space="preserve">униципальных программ по проектированию туристического кода города на сумму 217 420 736,84 руб. </w:t>
      </w:r>
    </w:p>
    <w:p w:rsidR="00000000" w:rsidRDefault="006A6DA1">
      <w:pPr>
        <w:spacing w:line="360" w:lineRule="auto"/>
        <w:ind w:firstLine="700"/>
        <w:jc w:val="both"/>
      </w:pPr>
      <w:r>
        <w:rPr>
          <w:rFonts w:ascii="Times New Roman" w:hAnsi="Times New Roman"/>
          <w:b/>
          <w:color w:val="000000"/>
          <w:sz w:val="28"/>
        </w:rPr>
        <w:t>В справке по консолидируемым расчетам по коду счета</w:t>
      </w:r>
      <w:r>
        <w:rPr>
          <w:rFonts w:ascii="Times New Roman" w:hAnsi="Times New Roman"/>
          <w:color w:val="000000"/>
          <w:sz w:val="28"/>
        </w:rPr>
        <w:t xml:space="preserve"> </w:t>
      </w:r>
      <w:r>
        <w:rPr>
          <w:rFonts w:ascii="Times New Roman" w:hAnsi="Times New Roman"/>
          <w:b/>
          <w:color w:val="000000"/>
          <w:sz w:val="28"/>
        </w:rPr>
        <w:t xml:space="preserve">1 401 10 151 </w:t>
      </w:r>
      <w:r>
        <w:rPr>
          <w:rFonts w:ascii="Times New Roman" w:hAnsi="Times New Roman"/>
          <w:color w:val="000000"/>
          <w:sz w:val="28"/>
        </w:rPr>
        <w:t xml:space="preserve">отражены следующие показатели: </w:t>
      </w:r>
    </w:p>
    <w:p w:rsidR="00000000" w:rsidRDefault="006A6DA1">
      <w:pPr>
        <w:spacing w:line="360" w:lineRule="auto"/>
        <w:ind w:firstLine="700"/>
        <w:jc w:val="both"/>
      </w:pPr>
      <w:r>
        <w:rPr>
          <w:rFonts w:ascii="Times New Roman" w:hAnsi="Times New Roman"/>
          <w:color w:val="000000"/>
          <w:sz w:val="28"/>
          <w:shd w:val="clear" w:color="auto" w:fill="FFFFFF"/>
        </w:rPr>
        <w:t xml:space="preserve">- в корреспонденции с кодом счета </w:t>
      </w:r>
      <w:r>
        <w:rPr>
          <w:rFonts w:ascii="Times New Roman" w:hAnsi="Times New Roman"/>
          <w:b/>
          <w:color w:val="000000"/>
          <w:sz w:val="28"/>
          <w:shd w:val="clear" w:color="auto" w:fill="FFFFFF"/>
        </w:rPr>
        <w:t xml:space="preserve">1 401 41 151 </w:t>
      </w:r>
      <w:r>
        <w:rPr>
          <w:rFonts w:ascii="Times New Roman" w:hAnsi="Times New Roman"/>
          <w:color w:val="000000"/>
          <w:sz w:val="28"/>
          <w:shd w:val="clear" w:color="auto" w:fill="FFFFFF"/>
        </w:rPr>
        <w:t>отражено призна</w:t>
      </w:r>
      <w:r>
        <w:rPr>
          <w:rFonts w:ascii="Times New Roman" w:hAnsi="Times New Roman"/>
          <w:color w:val="000000"/>
          <w:sz w:val="28"/>
          <w:shd w:val="clear" w:color="auto" w:fill="FFFFFF"/>
        </w:rPr>
        <w:t>ние доходов</w:t>
      </w:r>
      <w:r>
        <w:rPr>
          <w:rFonts w:ascii="Times New Roman" w:hAnsi="Times New Roman"/>
          <w:b/>
          <w:color w:val="000000"/>
          <w:sz w:val="28"/>
          <w:shd w:val="clear" w:color="auto" w:fill="FFFFFF"/>
        </w:rPr>
        <w:t xml:space="preserve"> </w:t>
      </w:r>
      <w:r>
        <w:rPr>
          <w:rFonts w:ascii="Times New Roman" w:hAnsi="Times New Roman"/>
          <w:color w:val="000000"/>
          <w:sz w:val="28"/>
        </w:rPr>
        <w:t xml:space="preserve">текущего года по субсидиям текущего характера </w:t>
      </w:r>
      <w:r>
        <w:rPr>
          <w:rFonts w:ascii="Times New Roman" w:hAnsi="Times New Roman"/>
          <w:color w:val="000000"/>
          <w:sz w:val="28"/>
          <w:shd w:val="clear" w:color="auto" w:fill="FFFFFF"/>
        </w:rPr>
        <w:t xml:space="preserve">на государственную поддержку малого и среднего предпринимательства в субъекте Российской Федерации из федерального бюджета </w:t>
      </w:r>
      <w:r>
        <w:rPr>
          <w:rFonts w:ascii="Times New Roman" w:hAnsi="Times New Roman"/>
          <w:color w:val="000000"/>
          <w:sz w:val="28"/>
        </w:rPr>
        <w:t>на сумму 182 836 230,13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в корреспонденции с кодом счета </w:t>
      </w:r>
      <w:r>
        <w:rPr>
          <w:rFonts w:ascii="Times New Roman" w:hAnsi="Times New Roman"/>
          <w:b/>
          <w:color w:val="000000"/>
          <w:sz w:val="28"/>
          <w:shd w:val="clear" w:color="auto" w:fill="FFFFFF"/>
        </w:rPr>
        <w:t>1 303 05 73</w:t>
      </w:r>
      <w:r>
        <w:rPr>
          <w:rFonts w:ascii="Times New Roman" w:hAnsi="Times New Roman"/>
          <w:b/>
          <w:color w:val="000000"/>
          <w:sz w:val="28"/>
          <w:shd w:val="clear" w:color="auto" w:fill="FFFFFF"/>
        </w:rPr>
        <w:t xml:space="preserve">1 </w:t>
      </w:r>
      <w:r>
        <w:rPr>
          <w:rFonts w:ascii="Times New Roman" w:hAnsi="Times New Roman"/>
          <w:color w:val="000000"/>
          <w:sz w:val="28"/>
          <w:shd w:val="clear" w:color="auto" w:fill="FFFFFF"/>
        </w:rPr>
        <w:t xml:space="preserve">отражено восстановление остатков прошлых лет </w:t>
      </w:r>
      <w:r>
        <w:rPr>
          <w:rFonts w:ascii="Times New Roman" w:hAnsi="Times New Roman"/>
          <w:color w:val="000000"/>
          <w:sz w:val="28"/>
        </w:rPr>
        <w:t xml:space="preserve">субсидий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из бюджетов субъектов Российской </w:t>
      </w:r>
      <w:r>
        <w:rPr>
          <w:rFonts w:ascii="Times New Roman" w:hAnsi="Times New Roman"/>
          <w:color w:val="000000"/>
          <w:sz w:val="28"/>
        </w:rPr>
        <w:t xml:space="preserve">Федерации на сумму 975 076,20 руб., подлежащих возврату в федеральный бюджет. Показатель соответствует </w:t>
      </w:r>
      <w:r>
        <w:rPr>
          <w:rFonts w:ascii="Times New Roman" w:hAnsi="Times New Roman"/>
          <w:color w:val="000000"/>
          <w:sz w:val="28"/>
          <w:shd w:val="clear" w:color="auto" w:fill="FFFFFF"/>
        </w:rPr>
        <w:t>ф. 0503125 «Справка по консолидируемым расчетам» по коду счета</w:t>
      </w:r>
      <w:r>
        <w:rPr>
          <w:rFonts w:ascii="Times New Roman" w:hAnsi="Times New Roman"/>
          <w:color w:val="000000"/>
          <w:sz w:val="28"/>
        </w:rPr>
        <w:t xml:space="preserve"> 1 303 05 831.</w:t>
      </w:r>
    </w:p>
    <w:p w:rsidR="00000000" w:rsidRDefault="006A6DA1">
      <w:pPr>
        <w:spacing w:line="360" w:lineRule="auto"/>
        <w:ind w:firstLine="700"/>
        <w:jc w:val="both"/>
      </w:pPr>
      <w:r>
        <w:rPr>
          <w:rFonts w:ascii="Times New Roman" w:hAnsi="Times New Roman"/>
          <w:b/>
          <w:color w:val="000000"/>
          <w:sz w:val="28"/>
        </w:rPr>
        <w:lastRenderedPageBreak/>
        <w:t>В справке по консолидируемым расчетам по коду счета</w:t>
      </w:r>
      <w:r>
        <w:rPr>
          <w:rFonts w:ascii="Times New Roman" w:hAnsi="Times New Roman"/>
          <w:color w:val="000000"/>
          <w:sz w:val="28"/>
        </w:rPr>
        <w:t xml:space="preserve"> </w:t>
      </w:r>
      <w:r>
        <w:rPr>
          <w:rFonts w:ascii="Times New Roman" w:hAnsi="Times New Roman"/>
          <w:b/>
          <w:color w:val="000000"/>
          <w:sz w:val="28"/>
        </w:rPr>
        <w:t xml:space="preserve">1 401 10 161 </w:t>
      </w:r>
      <w:r>
        <w:rPr>
          <w:rFonts w:ascii="Times New Roman" w:hAnsi="Times New Roman"/>
          <w:color w:val="000000"/>
          <w:sz w:val="28"/>
          <w:shd w:val="clear" w:color="auto" w:fill="FFFFFF"/>
        </w:rPr>
        <w:t>в корреспон</w:t>
      </w:r>
      <w:r>
        <w:rPr>
          <w:rFonts w:ascii="Times New Roman" w:hAnsi="Times New Roman"/>
          <w:color w:val="000000"/>
          <w:sz w:val="28"/>
          <w:shd w:val="clear" w:color="auto" w:fill="FFFFFF"/>
        </w:rPr>
        <w:t xml:space="preserve">денции с кодом счета </w:t>
      </w:r>
      <w:r>
        <w:rPr>
          <w:rFonts w:ascii="Times New Roman" w:hAnsi="Times New Roman"/>
          <w:b/>
          <w:color w:val="000000"/>
          <w:sz w:val="28"/>
          <w:shd w:val="clear" w:color="auto" w:fill="FFFFFF"/>
        </w:rPr>
        <w:t xml:space="preserve">1 401 41 161 </w:t>
      </w:r>
      <w:r>
        <w:rPr>
          <w:rFonts w:ascii="Times New Roman" w:hAnsi="Times New Roman"/>
          <w:color w:val="000000"/>
          <w:sz w:val="28"/>
          <w:shd w:val="clear" w:color="auto" w:fill="FFFFFF"/>
        </w:rPr>
        <w:t>отражено признание доходов</w:t>
      </w:r>
      <w:r>
        <w:rPr>
          <w:rFonts w:ascii="Times New Roman" w:hAnsi="Times New Roman"/>
          <w:b/>
          <w:color w:val="000000"/>
          <w:sz w:val="28"/>
          <w:shd w:val="clear" w:color="auto" w:fill="FFFFFF"/>
        </w:rPr>
        <w:t xml:space="preserve"> </w:t>
      </w:r>
      <w:r>
        <w:rPr>
          <w:rFonts w:ascii="Times New Roman" w:hAnsi="Times New Roman"/>
          <w:color w:val="000000"/>
          <w:sz w:val="28"/>
        </w:rPr>
        <w:t xml:space="preserve">текущего года по субсидиям капитального характера </w:t>
      </w:r>
      <w:r>
        <w:rPr>
          <w:rFonts w:ascii="Times New Roman" w:hAnsi="Times New Roman"/>
          <w:color w:val="000000"/>
          <w:sz w:val="28"/>
          <w:shd w:val="clear" w:color="auto" w:fill="FFFFFF"/>
        </w:rPr>
        <w:t>на государственную поддержку региональных программ по проектированию туристского кода центра города и созданию модульных некапитальных средств ра</w:t>
      </w:r>
      <w:r>
        <w:rPr>
          <w:rFonts w:ascii="Times New Roman" w:hAnsi="Times New Roman"/>
          <w:color w:val="000000"/>
          <w:sz w:val="28"/>
          <w:shd w:val="clear" w:color="auto" w:fill="FFFFFF"/>
        </w:rPr>
        <w:t xml:space="preserve">змещения при реализации инвестиционных проектов </w:t>
      </w:r>
      <w:r>
        <w:rPr>
          <w:rFonts w:ascii="Times New Roman" w:hAnsi="Times New Roman"/>
          <w:color w:val="000000"/>
          <w:sz w:val="28"/>
        </w:rPr>
        <w:t>на сумму 212 249 700,00 руб.;</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коду счета 1 401 20 251 </w:t>
      </w:r>
      <w:r>
        <w:rPr>
          <w:rFonts w:ascii="Times New Roman" w:hAnsi="Times New Roman"/>
          <w:color w:val="000000"/>
          <w:sz w:val="28"/>
        </w:rPr>
        <w:t xml:space="preserve">в корреспонденции с кодом счета 1 302 51 731 отражено начисление расходов по субсидиям, межбюджетным трансфертам </w:t>
      </w:r>
      <w:r>
        <w:rPr>
          <w:rFonts w:ascii="Times New Roman" w:hAnsi="Times New Roman"/>
          <w:color w:val="000000"/>
          <w:sz w:val="28"/>
        </w:rPr>
        <w:t>на реализацию муниципальных программ на сумму 48 752 620,30 руб. Разница с показателями по перечислению межбюджетных трансфертов (ф.0503125 по кодам счетов 1 206 51 561) на сумму неиспользованного остатка межбюджетных трансфертов 2023 года, подлежащего воз</w:t>
      </w:r>
      <w:r>
        <w:rPr>
          <w:rFonts w:ascii="Times New Roman" w:hAnsi="Times New Roman"/>
          <w:color w:val="000000"/>
          <w:sz w:val="28"/>
        </w:rPr>
        <w:t xml:space="preserve">врату в 2024 году из бюджетов муниципальных образований - 28 672,21 руб. (соответствует показателям остатков субсидий ф. 0503125 по коду счета </w:t>
      </w:r>
      <w:r>
        <w:rPr>
          <w:rFonts w:ascii="Times New Roman" w:hAnsi="Times New Roman"/>
          <w:b/>
          <w:color w:val="000000"/>
          <w:sz w:val="28"/>
        </w:rPr>
        <w:t xml:space="preserve">1 205 51 000 </w:t>
      </w:r>
      <w:r>
        <w:rPr>
          <w:rFonts w:ascii="Times New Roman" w:hAnsi="Times New Roman"/>
          <w:color w:val="000000"/>
          <w:sz w:val="28"/>
        </w:rPr>
        <w:t xml:space="preserve">по КД 044 21860010020000150). </w:t>
      </w:r>
    </w:p>
    <w:p w:rsidR="00000000" w:rsidRDefault="006A6DA1">
      <w:pPr>
        <w:spacing w:line="360" w:lineRule="auto"/>
        <w:ind w:firstLine="700"/>
        <w:jc w:val="both"/>
      </w:pPr>
      <w:r>
        <w:rPr>
          <w:rFonts w:ascii="Times New Roman" w:hAnsi="Times New Roman"/>
          <w:b/>
          <w:color w:val="000000"/>
          <w:sz w:val="28"/>
        </w:rPr>
        <w:t xml:space="preserve">В справке по консолидируемым расчетам по коду счета 1 401 20 254 </w:t>
      </w:r>
      <w:r>
        <w:rPr>
          <w:rFonts w:ascii="Times New Roman" w:hAnsi="Times New Roman"/>
          <w:color w:val="000000"/>
          <w:sz w:val="28"/>
        </w:rPr>
        <w:t>в ко</w:t>
      </w:r>
      <w:r>
        <w:rPr>
          <w:rFonts w:ascii="Times New Roman" w:hAnsi="Times New Roman"/>
          <w:color w:val="000000"/>
          <w:sz w:val="28"/>
        </w:rPr>
        <w:t>рреспонденции с кодом счета 1 302 54 731 отражено начисление расходов по субсидиям капитального характера из областного бюджета на реализацию муниципальных программ по проектированию туристического кода города на сумму 217 420 736,84 руб.</w:t>
      </w:r>
    </w:p>
    <w:p w:rsidR="00000000" w:rsidRDefault="006A6DA1">
      <w:pPr>
        <w:spacing w:line="360" w:lineRule="auto"/>
        <w:ind w:firstLine="700"/>
        <w:jc w:val="both"/>
      </w:pPr>
      <w:r>
        <w:rPr>
          <w:rFonts w:ascii="Times New Roman" w:hAnsi="Times New Roman"/>
          <w:b/>
          <w:color w:val="000000"/>
          <w:sz w:val="28"/>
        </w:rPr>
        <w:t>В справке по конс</w:t>
      </w:r>
      <w:r>
        <w:rPr>
          <w:rFonts w:ascii="Times New Roman" w:hAnsi="Times New Roman"/>
          <w:b/>
          <w:color w:val="000000"/>
          <w:sz w:val="28"/>
        </w:rPr>
        <w:t xml:space="preserve">олидируемым расчетам по коду счета 1 401 41 151 </w:t>
      </w:r>
      <w:r>
        <w:rPr>
          <w:rFonts w:ascii="Times New Roman" w:hAnsi="Times New Roman"/>
          <w:color w:val="000000"/>
          <w:sz w:val="28"/>
        </w:rPr>
        <w:t>отражен остаток</w:t>
      </w:r>
      <w:r>
        <w:rPr>
          <w:rFonts w:ascii="Times New Roman" w:hAnsi="Times New Roman"/>
          <w:b/>
          <w:color w:val="000000"/>
          <w:sz w:val="28"/>
        </w:rPr>
        <w:t xml:space="preserve"> </w:t>
      </w:r>
      <w:r>
        <w:rPr>
          <w:rFonts w:ascii="Times New Roman" w:hAnsi="Times New Roman"/>
          <w:color w:val="000000"/>
          <w:sz w:val="28"/>
        </w:rPr>
        <w:t xml:space="preserve">доходов будущих периодов к признанию в текущем году по соглашению с </w:t>
      </w:r>
      <w:r>
        <w:rPr>
          <w:rFonts w:ascii="Times New Roman" w:hAnsi="Times New Roman"/>
          <w:color w:val="000000"/>
          <w:sz w:val="28"/>
          <w:shd w:val="clear" w:color="auto" w:fill="FFFFFF"/>
        </w:rPr>
        <w:t>Минэкономразвития России</w:t>
      </w:r>
      <w:r>
        <w:rPr>
          <w:rFonts w:ascii="Times New Roman" w:hAnsi="Times New Roman"/>
          <w:color w:val="000000"/>
          <w:sz w:val="28"/>
        </w:rPr>
        <w:t xml:space="preserve"> за счет средств субсидий текущего характера на государственную поддержку малого и среднего предприн</w:t>
      </w:r>
      <w:r>
        <w:rPr>
          <w:rFonts w:ascii="Times New Roman" w:hAnsi="Times New Roman"/>
          <w:color w:val="000000"/>
          <w:sz w:val="28"/>
        </w:rPr>
        <w:t xml:space="preserve">имательства, а также физических лиц, применяющих специальный налоговый режим «Налог на профессиональный доход» из бюджетов субъектов Российской Федерации на сумму 43 448 369,87 руб. </w:t>
      </w:r>
    </w:p>
    <w:p w:rsidR="00000000" w:rsidRDefault="006A6DA1">
      <w:pPr>
        <w:spacing w:line="360" w:lineRule="auto"/>
        <w:ind w:firstLine="700"/>
        <w:jc w:val="both"/>
      </w:pPr>
      <w:r>
        <w:rPr>
          <w:rFonts w:ascii="Times New Roman" w:hAnsi="Times New Roman"/>
          <w:b/>
          <w:color w:val="000000"/>
          <w:sz w:val="28"/>
        </w:rPr>
        <w:lastRenderedPageBreak/>
        <w:t xml:space="preserve">В справке по консолидируемым расчетам по коду счета 1 401 41 161 </w:t>
      </w:r>
      <w:r>
        <w:rPr>
          <w:rFonts w:ascii="Times New Roman" w:hAnsi="Times New Roman"/>
          <w:color w:val="000000"/>
          <w:sz w:val="28"/>
        </w:rPr>
        <w:t xml:space="preserve">отражен </w:t>
      </w:r>
      <w:r>
        <w:rPr>
          <w:rFonts w:ascii="Times New Roman" w:hAnsi="Times New Roman"/>
          <w:color w:val="000000"/>
          <w:sz w:val="28"/>
        </w:rPr>
        <w:t>остаток</w:t>
      </w:r>
      <w:r>
        <w:rPr>
          <w:rFonts w:ascii="Times New Roman" w:hAnsi="Times New Roman"/>
          <w:b/>
          <w:color w:val="000000"/>
          <w:sz w:val="28"/>
        </w:rPr>
        <w:t xml:space="preserve"> </w:t>
      </w:r>
      <w:r>
        <w:rPr>
          <w:rFonts w:ascii="Times New Roman" w:hAnsi="Times New Roman"/>
          <w:color w:val="000000"/>
          <w:sz w:val="28"/>
        </w:rPr>
        <w:t xml:space="preserve">доходов будущих периодов к признанию в текущем году по соглашению с </w:t>
      </w:r>
      <w:r>
        <w:rPr>
          <w:rFonts w:ascii="Times New Roman" w:hAnsi="Times New Roman"/>
          <w:color w:val="000000"/>
          <w:sz w:val="28"/>
          <w:shd w:val="clear" w:color="auto" w:fill="FFFFFF"/>
        </w:rPr>
        <w:t>Минэкономразвития России</w:t>
      </w:r>
      <w:r>
        <w:rPr>
          <w:rFonts w:ascii="Times New Roman" w:hAnsi="Times New Roman"/>
          <w:color w:val="000000"/>
          <w:sz w:val="28"/>
        </w:rPr>
        <w:t xml:space="preserve"> за счет средств субсидий капитального характера на мероприятия по созданию модульных некапитальных средств размещения при реализации инвестиционных проекто</w:t>
      </w:r>
      <w:r>
        <w:rPr>
          <w:rFonts w:ascii="Times New Roman" w:hAnsi="Times New Roman"/>
          <w:color w:val="000000"/>
          <w:sz w:val="28"/>
        </w:rPr>
        <w:t xml:space="preserve">в на сумму 9 000 000,00 руб. </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отчете «Сведения об остатках денежных средств на счетах получателя бюджетных средств» ф.0503178 (средства во временном распоряжении) </w:t>
      </w:r>
      <w:r>
        <w:rPr>
          <w:rFonts w:ascii="Times New Roman" w:hAnsi="Times New Roman"/>
          <w:color w:val="000000"/>
          <w:sz w:val="28"/>
          <w:shd w:val="clear" w:color="auto" w:fill="FFFFFF"/>
        </w:rPr>
        <w:t>числится остаток средств на начало отчетного периода по обеспечениям контрактов, заключенны</w:t>
      </w:r>
      <w:r>
        <w:rPr>
          <w:rFonts w:ascii="Times New Roman" w:hAnsi="Times New Roman"/>
          <w:color w:val="000000"/>
          <w:sz w:val="28"/>
          <w:shd w:val="clear" w:color="auto" w:fill="FFFFFF"/>
        </w:rPr>
        <w:t xml:space="preserve">х в 2022 году на 2023 год, на сумму 3 213,23 руб. </w:t>
      </w:r>
    </w:p>
    <w:p w:rsidR="00000000" w:rsidRDefault="006A6DA1">
      <w:pPr>
        <w:spacing w:line="360" w:lineRule="auto"/>
        <w:ind w:firstLine="700"/>
        <w:jc w:val="both"/>
      </w:pPr>
      <w:r>
        <w:rPr>
          <w:rFonts w:ascii="Times New Roman" w:hAnsi="Times New Roman"/>
          <w:color w:val="000000"/>
          <w:sz w:val="28"/>
          <w:shd w:val="clear" w:color="auto" w:fill="FFFFFF"/>
        </w:rPr>
        <w:t>За 2023 год поступили средства в обеспечение исполнения контрактов на сумму 168 258,65 руб., возврат обеспечения контрактов осуществлен на сумму 68 258,65 руб. Остаток средств на конец отчетного периода со</w:t>
      </w:r>
      <w:r>
        <w:rPr>
          <w:rFonts w:ascii="Times New Roman" w:hAnsi="Times New Roman"/>
          <w:color w:val="000000"/>
          <w:sz w:val="28"/>
          <w:shd w:val="clear" w:color="auto" w:fill="FFFFFF"/>
        </w:rPr>
        <w:t xml:space="preserve">ставил 103 213,23 руб. </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отчете о бюджетных обязательствах ф. 0503128 </w:t>
      </w:r>
      <w:r>
        <w:rPr>
          <w:rFonts w:ascii="Times New Roman" w:hAnsi="Times New Roman"/>
          <w:color w:val="000000"/>
          <w:sz w:val="28"/>
          <w:shd w:val="clear" w:color="auto" w:fill="FFFFFF"/>
        </w:rPr>
        <w:t xml:space="preserve">представлены сведения о принятых бюджетных и денежных обязательствах управления. </w:t>
      </w:r>
    </w:p>
    <w:p w:rsidR="00000000" w:rsidRDefault="006A6DA1">
      <w:pPr>
        <w:spacing w:line="360" w:lineRule="auto"/>
        <w:ind w:firstLine="700"/>
        <w:jc w:val="both"/>
      </w:pPr>
      <w:r>
        <w:rPr>
          <w:rFonts w:ascii="Times New Roman" w:hAnsi="Times New Roman"/>
          <w:color w:val="000000"/>
          <w:sz w:val="28"/>
        </w:rPr>
        <w:t>Показатели по ассигнованиям и лимитам строки 200 раздела 1 «Бюджетные обязательства текущего (отчетного</w:t>
      </w:r>
      <w:r>
        <w:rPr>
          <w:rFonts w:ascii="Times New Roman" w:hAnsi="Times New Roman"/>
          <w:color w:val="000000"/>
          <w:sz w:val="28"/>
        </w:rPr>
        <w:t>) финансового года по расходам, всего» на сумму 719 453 935,23 руб. соответствуют ф. 0503127 строке 200 гр.  4, 5 раздела 2 «Расходы бюджета».</w:t>
      </w:r>
    </w:p>
    <w:p w:rsidR="00000000" w:rsidRDefault="006A6DA1">
      <w:pPr>
        <w:spacing w:line="360" w:lineRule="auto"/>
        <w:ind w:firstLine="700"/>
        <w:jc w:val="both"/>
      </w:pPr>
      <w:r>
        <w:rPr>
          <w:rFonts w:ascii="Times New Roman" w:hAnsi="Times New Roman"/>
          <w:color w:val="000000"/>
          <w:sz w:val="28"/>
          <w:shd w:val="clear" w:color="auto" w:fill="FFFFFF"/>
        </w:rPr>
        <w:t>По состоянию</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на 01 января 2024 года приняты бюджетные обязательства на сумму 715 122 820,00 руб. (строка 200 гр.7</w:t>
      </w:r>
      <w:r>
        <w:rPr>
          <w:rFonts w:ascii="Times New Roman" w:hAnsi="Times New Roman"/>
          <w:color w:val="000000"/>
          <w:sz w:val="28"/>
          <w:shd w:val="clear" w:color="auto" w:fill="FFFFFF"/>
        </w:rPr>
        <w:t>), что составляет 99,4% от утвержденных бюджетных ассигнований и лимитов бюджетных обязательств, в том числе с применением конкурентных способов 6 819 372,75 руб. (строка 200 гр.8). Не исполнены бюджетные обязательства (строка 200 гр.11) на сумму 84 100,55</w:t>
      </w:r>
      <w:r>
        <w:rPr>
          <w:rFonts w:ascii="Times New Roman" w:hAnsi="Times New Roman"/>
          <w:color w:val="000000"/>
          <w:sz w:val="28"/>
          <w:shd w:val="clear" w:color="auto" w:fill="FFFFFF"/>
        </w:rPr>
        <w:t xml:space="preserve">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 по КБК 044 04011140300110121 на сумму </w:t>
      </w:r>
      <w:bookmarkStart w:id="25" w:name="_Hlk94174140"/>
      <w:r>
        <w:rPr>
          <w:rFonts w:ascii="Times New Roman" w:hAnsi="Times New Roman"/>
          <w:color w:val="000000"/>
          <w:sz w:val="28"/>
          <w:shd w:val="clear" w:color="auto" w:fill="FFFFFF"/>
        </w:rPr>
        <w:t xml:space="preserve">26 132,50 руб. - бюджетные обязательства приняты единовременно на весь годовой объем доведенных лимитов на осуществление расходов </w:t>
      </w:r>
      <w:bookmarkEnd w:id="25"/>
      <w:r>
        <w:rPr>
          <w:rFonts w:ascii="Times New Roman" w:hAnsi="Times New Roman"/>
          <w:color w:val="000000"/>
          <w:sz w:val="28"/>
          <w:shd w:val="clear" w:color="auto" w:fill="FFFFFF"/>
        </w:rPr>
        <w:t>по заработной плате;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044 04011140300120242 </w:t>
      </w:r>
      <w:r>
        <w:rPr>
          <w:rFonts w:ascii="Times New Roman" w:hAnsi="Times New Roman"/>
          <w:color w:val="000000"/>
          <w:sz w:val="28"/>
        </w:rPr>
        <w:t>на сумму 57 96</w:t>
      </w:r>
      <w:r>
        <w:rPr>
          <w:rFonts w:ascii="Times New Roman" w:hAnsi="Times New Roman"/>
          <w:color w:val="000000"/>
          <w:sz w:val="28"/>
        </w:rPr>
        <w:t>8,05</w:t>
      </w:r>
      <w:r>
        <w:rPr>
          <w:rFonts w:ascii="Times New Roman" w:hAnsi="Times New Roman"/>
          <w:color w:val="000000"/>
          <w:sz w:val="28"/>
          <w:shd w:val="clear" w:color="auto" w:fill="FFFFFF"/>
        </w:rPr>
        <w:t xml:space="preserve"> руб. - остаток бюджетных обязательств по </w:t>
      </w:r>
      <w:r>
        <w:rPr>
          <w:rFonts w:ascii="Times New Roman" w:hAnsi="Times New Roman"/>
          <w:color w:val="000000"/>
          <w:sz w:val="28"/>
        </w:rPr>
        <w:t xml:space="preserve">заключенным для нужд управления и неисполненных контрактов, договоров </w:t>
      </w:r>
      <w:r>
        <w:rPr>
          <w:rFonts w:ascii="Times New Roman" w:hAnsi="Times New Roman"/>
          <w:color w:val="000000"/>
          <w:sz w:val="28"/>
          <w:shd w:val="clear" w:color="auto" w:fill="FFFFFF"/>
        </w:rPr>
        <w:t>по услугам связи.</w:t>
      </w:r>
    </w:p>
    <w:p w:rsidR="00000000" w:rsidRDefault="006A6DA1">
      <w:pPr>
        <w:spacing w:line="360" w:lineRule="auto"/>
        <w:ind w:firstLine="700"/>
        <w:jc w:val="both"/>
      </w:pPr>
      <w:r>
        <w:rPr>
          <w:rFonts w:ascii="Times New Roman" w:hAnsi="Times New Roman"/>
          <w:color w:val="000000"/>
          <w:sz w:val="28"/>
          <w:shd w:val="clear" w:color="auto" w:fill="FFFFFF"/>
        </w:rPr>
        <w:t>Денежные обязательства за отчетный период приняты на сумму 715 047 633,23 руб. (строка 200 гр.9) Не исполнены денежные обя</w:t>
      </w:r>
      <w:r>
        <w:rPr>
          <w:rFonts w:ascii="Times New Roman" w:hAnsi="Times New Roman"/>
          <w:color w:val="000000"/>
          <w:sz w:val="28"/>
          <w:shd w:val="clear" w:color="auto" w:fill="FFFFFF"/>
        </w:rPr>
        <w:t xml:space="preserve">зательства (строка 200 гр.12) на сумму кредиторской задолженности по услугам связи за декабрь 2023 года в пределах утвержденных бюджетных ассигнований на 2023 год – 8 913,78 руб., что отражено в гр.9 ф.0503169_БК. </w:t>
      </w:r>
    </w:p>
    <w:p w:rsidR="00000000" w:rsidRDefault="006A6DA1">
      <w:pPr>
        <w:spacing w:line="360" w:lineRule="auto"/>
        <w:ind w:firstLine="700"/>
        <w:jc w:val="both"/>
      </w:pPr>
      <w:r>
        <w:rPr>
          <w:rFonts w:ascii="Times New Roman" w:hAnsi="Times New Roman"/>
          <w:color w:val="000000"/>
          <w:sz w:val="28"/>
          <w:shd w:val="clear" w:color="auto" w:fill="FFFFFF"/>
        </w:rPr>
        <w:t xml:space="preserve">В разделе 3 ф.0503128 строке 700 гр. 4,5 </w:t>
      </w:r>
      <w:r>
        <w:rPr>
          <w:rFonts w:ascii="Times New Roman" w:hAnsi="Times New Roman"/>
          <w:color w:val="000000"/>
          <w:sz w:val="28"/>
          <w:shd w:val="clear" w:color="auto" w:fill="FFFFFF"/>
        </w:rPr>
        <w:t>отражены показатели утвержденных (доведенных) бюджетных назначений и лимитов на финансовые периоды, следующие за отчетным финансовым годом (2024-2026 годов) – 1 296 323 724,95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700 гр. 6 отражена сумма </w:t>
      </w:r>
      <w:r>
        <w:rPr>
          <w:rFonts w:ascii="Times New Roman" w:hAnsi="Times New Roman"/>
          <w:color w:val="000000"/>
          <w:sz w:val="28"/>
        </w:rPr>
        <w:t>принимаемого обязательства по извещению н</w:t>
      </w:r>
      <w:r>
        <w:rPr>
          <w:rFonts w:ascii="Times New Roman" w:hAnsi="Times New Roman"/>
          <w:color w:val="000000"/>
          <w:sz w:val="28"/>
        </w:rPr>
        <w:t>а оказание услуг по адаптации и сопровождению Систем КонсультантПлюс на сумму 1 099 578,12 руб.</w:t>
      </w:r>
    </w:p>
    <w:p w:rsidR="00000000" w:rsidRDefault="006A6DA1">
      <w:pPr>
        <w:spacing w:line="360" w:lineRule="auto"/>
        <w:ind w:firstLine="700"/>
        <w:jc w:val="both"/>
      </w:pPr>
      <w:r>
        <w:rPr>
          <w:rFonts w:ascii="Times New Roman" w:hAnsi="Times New Roman"/>
          <w:color w:val="000000"/>
          <w:sz w:val="28"/>
          <w:shd w:val="clear" w:color="auto" w:fill="FFFFFF"/>
        </w:rPr>
        <w:t>В строке 700 гр.7 отражены показатели по принятым бюджетным обязательствам на 2024 год на сумму 33 287 458,93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на сумму сформированных резер</w:t>
      </w:r>
      <w:r>
        <w:rPr>
          <w:rFonts w:ascii="Times New Roman" w:hAnsi="Times New Roman"/>
          <w:color w:val="000000"/>
          <w:sz w:val="28"/>
          <w:shd w:val="clear" w:color="auto" w:fill="FFFFFF"/>
        </w:rPr>
        <w:t>вов предстоящих расходов на оплату отпусков (строки 840,860) – 3 637 458,93 руб., из них резерв по КОСГУ 211 в сумме 2 801 193,10 руб. и резерв на оплату страховых взносов по КОСГУ 213 – 836 265,83 руб. (показатели отражены в гр.9 ф.0503169_БК по коду счет</w:t>
      </w:r>
      <w:r>
        <w:rPr>
          <w:rFonts w:ascii="Times New Roman" w:hAnsi="Times New Roman"/>
          <w:color w:val="000000"/>
          <w:sz w:val="28"/>
          <w:shd w:val="clear" w:color="auto" w:fill="FFFFFF"/>
        </w:rPr>
        <w:t>а 1 401 60 000);</w:t>
      </w:r>
    </w:p>
    <w:p w:rsidR="00000000" w:rsidRDefault="006A6DA1">
      <w:pPr>
        <w:spacing w:line="360" w:lineRule="auto"/>
        <w:ind w:firstLine="700"/>
        <w:jc w:val="both"/>
      </w:pPr>
      <w:r>
        <w:rPr>
          <w:rFonts w:ascii="Times New Roman" w:hAnsi="Times New Roman"/>
          <w:color w:val="000000"/>
          <w:sz w:val="28"/>
          <w:shd w:val="clear" w:color="auto" w:fill="FFFFFF"/>
        </w:rPr>
        <w:t xml:space="preserve">- на сумму </w:t>
      </w:r>
      <w:r>
        <w:rPr>
          <w:rFonts w:ascii="Times New Roman" w:hAnsi="Times New Roman"/>
          <w:color w:val="000000"/>
          <w:sz w:val="28"/>
        </w:rPr>
        <w:t xml:space="preserve">бюджетных обязательств по предоставлению услуг по адаптации и техническому сопровождению интернет-портала для публичного обсуждения проектов и действующих нормативных актов органов </w:t>
      </w:r>
      <w:r>
        <w:rPr>
          <w:rFonts w:ascii="Times New Roman" w:hAnsi="Times New Roman"/>
          <w:color w:val="000000"/>
          <w:sz w:val="28"/>
        </w:rPr>
        <w:lastRenderedPageBreak/>
        <w:t xml:space="preserve">государственной власти Липецкой области в 2024 </w:t>
      </w:r>
      <w:r>
        <w:rPr>
          <w:rFonts w:ascii="Times New Roman" w:hAnsi="Times New Roman"/>
          <w:color w:val="000000"/>
          <w:sz w:val="28"/>
        </w:rPr>
        <w:t xml:space="preserve">году – </w:t>
      </w:r>
      <w:r>
        <w:rPr>
          <w:rFonts w:ascii="Times New Roman" w:hAnsi="Times New Roman"/>
          <w:color w:val="000000"/>
          <w:sz w:val="28"/>
          <w:shd w:val="clear" w:color="auto" w:fill="FFFFFF"/>
        </w:rPr>
        <w:t xml:space="preserve">250 000,00 руб., в том числе с применением конкурентных способов 250 000,00 руб. (строки 700,800 гр.8); </w:t>
      </w:r>
    </w:p>
    <w:p w:rsidR="00000000" w:rsidRDefault="006A6DA1">
      <w:pPr>
        <w:spacing w:line="360" w:lineRule="auto"/>
        <w:ind w:firstLine="700"/>
        <w:jc w:val="both"/>
      </w:pPr>
      <w:r>
        <w:rPr>
          <w:rFonts w:ascii="Times New Roman" w:hAnsi="Times New Roman"/>
          <w:color w:val="000000"/>
          <w:sz w:val="28"/>
          <w:shd w:val="clear" w:color="auto" w:fill="FFFFFF"/>
        </w:rPr>
        <w:t>- на сумму расходов</w:t>
      </w:r>
      <w:r>
        <w:rPr>
          <w:rFonts w:ascii="Times New Roman" w:hAnsi="Times New Roman"/>
          <w:color w:val="000000"/>
          <w:sz w:val="28"/>
        </w:rPr>
        <w:t xml:space="preserve"> субсидий, межбюджетных трансфертов, перечисляемых в бюджеты муниципальных образований</w:t>
      </w:r>
      <w:r>
        <w:rPr>
          <w:rFonts w:ascii="Times New Roman" w:hAnsi="Times New Roman"/>
          <w:color w:val="000000"/>
          <w:sz w:val="28"/>
          <w:shd w:val="clear" w:color="auto" w:fill="FFFFFF"/>
        </w:rPr>
        <w:t xml:space="preserve"> – 29 400 000,00 руб. </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форме 0503175 </w:t>
      </w:r>
      <w:r>
        <w:rPr>
          <w:rFonts w:ascii="Times New Roman" w:hAnsi="Times New Roman"/>
          <w:b/>
          <w:color w:val="000000"/>
          <w:sz w:val="28"/>
          <w:shd w:val="clear" w:color="auto" w:fill="FFFFFF"/>
        </w:rPr>
        <w:t>«Сведения о принятых и неисполненных обязательствах получателя бюджетных средств» </w:t>
      </w:r>
      <w:r>
        <w:rPr>
          <w:rFonts w:ascii="Times New Roman" w:hAnsi="Times New Roman"/>
          <w:color w:val="000000"/>
          <w:sz w:val="28"/>
          <w:shd w:val="clear" w:color="auto" w:fill="FFFFFF"/>
        </w:rPr>
        <w:t>в разделе 1 гр. 2 (строка всего) отражены сведения о неисполненных бюджетных обязательствах на сумму 84 100,55 руб. Данный показатель соответствует неисполненным бюджетным об</w:t>
      </w:r>
      <w:r>
        <w:rPr>
          <w:rFonts w:ascii="Times New Roman" w:hAnsi="Times New Roman"/>
          <w:color w:val="000000"/>
          <w:sz w:val="28"/>
          <w:shd w:val="clear" w:color="auto" w:fill="FFFFFF"/>
        </w:rPr>
        <w:t>язательствам в разделе 1 строке 200 гр.11 ф.0503128.</w:t>
      </w:r>
    </w:p>
    <w:p w:rsidR="00000000" w:rsidRDefault="006A6DA1">
      <w:pPr>
        <w:spacing w:line="360" w:lineRule="auto"/>
        <w:ind w:firstLine="700"/>
        <w:jc w:val="both"/>
      </w:pPr>
      <w:r>
        <w:rPr>
          <w:rFonts w:ascii="Times New Roman" w:hAnsi="Times New Roman"/>
          <w:color w:val="000000"/>
          <w:sz w:val="28"/>
          <w:shd w:val="clear" w:color="auto" w:fill="FFFFFF"/>
        </w:rPr>
        <w:t>В разделе 2 гр. 2 (строка всего) ф.0503175 отражены сведения о неисполненных денежных обязательствах на сумму кредиторской задолженности по услугам связи – 8 913,78 руб. Данный показатель соответствует г</w:t>
      </w:r>
      <w:r>
        <w:rPr>
          <w:rFonts w:ascii="Times New Roman" w:hAnsi="Times New Roman"/>
          <w:color w:val="000000"/>
          <w:sz w:val="28"/>
          <w:shd w:val="clear" w:color="auto" w:fill="FFFFFF"/>
        </w:rPr>
        <w:t>р.12 в разделе 1 ф.0503128.</w:t>
      </w:r>
    </w:p>
    <w:p w:rsidR="00000000" w:rsidRDefault="006A6DA1">
      <w:pPr>
        <w:spacing w:line="360" w:lineRule="auto"/>
        <w:ind w:firstLine="700"/>
        <w:jc w:val="both"/>
      </w:pPr>
      <w:r>
        <w:rPr>
          <w:rFonts w:ascii="Times New Roman" w:hAnsi="Times New Roman"/>
          <w:color w:val="000000"/>
          <w:sz w:val="28"/>
          <w:shd w:val="clear" w:color="auto" w:fill="FFFFFF"/>
        </w:rPr>
        <w:t>В разделе 4 ф.0503175 «Сведения об экономии при заключении государственных контрактов с применением конкурентных способов» гр. 2 отражена сумма принимаемых обязательств по закупкам, проводимым с применением конкурсных процедур н</w:t>
      </w:r>
      <w:r>
        <w:rPr>
          <w:rFonts w:ascii="Times New Roman" w:hAnsi="Times New Roman"/>
          <w:color w:val="000000"/>
          <w:sz w:val="28"/>
          <w:shd w:val="clear" w:color="auto" w:fill="FFFFFF"/>
        </w:rPr>
        <w:t>а сумму начальной максимальной цены контрактов – 8 375 602,29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Сумма обязательств по завершению конкурсных процедур, отраженная в гр. 3 составляет 7 069 372,75 руб., </w:t>
      </w:r>
      <w:r>
        <w:rPr>
          <w:rFonts w:ascii="Times New Roman" w:hAnsi="Times New Roman"/>
          <w:color w:val="000000"/>
          <w:sz w:val="28"/>
        </w:rPr>
        <w:t>что соответствует показателям гр. 8 разделов 1 и 3 ф. 0503128</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В результате принятых м</w:t>
      </w:r>
      <w:r>
        <w:rPr>
          <w:rFonts w:ascii="Times New Roman" w:hAnsi="Times New Roman"/>
          <w:color w:val="000000"/>
          <w:sz w:val="28"/>
          <w:shd w:val="clear" w:color="auto" w:fill="FFFFFF"/>
        </w:rPr>
        <w:t>ер по повышению эффективности расходования бюджетных средств управлением получена экономия на сумму 206 651,42 руб. Экономия денежных средств 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00"/>
        <w:jc w:val="both"/>
      </w:pPr>
      <w:r>
        <w:rPr>
          <w:rFonts w:ascii="Times New Roman" w:hAnsi="Times New Roman"/>
          <w:b/>
          <w:color w:val="000000"/>
          <w:sz w:val="28"/>
        </w:rPr>
        <w:t>Раздел</w:t>
      </w:r>
      <w:r>
        <w:rPr>
          <w:rFonts w:ascii="Times New Roman" w:hAnsi="Times New Roman"/>
          <w:b/>
          <w:color w:val="000000"/>
          <w:sz w:val="28"/>
        </w:rPr>
        <w:t xml:space="preserve"> 4 «Анализ показателей финансовой отчетности главного распорядителя бюджетных средств»  </w:t>
      </w:r>
    </w:p>
    <w:p w:rsidR="00000000" w:rsidRDefault="006A6DA1">
      <w:pPr>
        <w:spacing w:line="360" w:lineRule="auto"/>
        <w:ind w:firstLine="700"/>
        <w:jc w:val="both"/>
      </w:pPr>
      <w:r>
        <w:rPr>
          <w:rFonts w:ascii="Times New Roman" w:hAnsi="Times New Roman"/>
          <w:b/>
          <w:color w:val="000000"/>
          <w:sz w:val="28"/>
        </w:rPr>
        <w:lastRenderedPageBreak/>
        <w:t>В составе бюджетной отчетности за 2023 год представлена форма 0503130 «Баланс главного распорядителя, распорядителя, получателя бюджетных средств, главного администрат</w:t>
      </w:r>
      <w:r>
        <w:rPr>
          <w:rFonts w:ascii="Times New Roman" w:hAnsi="Times New Roman"/>
          <w:b/>
          <w:color w:val="000000"/>
          <w:sz w:val="28"/>
        </w:rPr>
        <w:t>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00"/>
        <w:jc w:val="both"/>
      </w:pPr>
      <w:r>
        <w:rPr>
          <w:rFonts w:ascii="Times New Roman" w:hAnsi="Times New Roman"/>
          <w:color w:val="000000"/>
          <w:sz w:val="28"/>
        </w:rPr>
        <w:t>Балансовая стоимость основных средств (строка 010 гр. 5) на начало отчетного периода (на 01.01.2023) составила 7 519 464,88 руб., на к</w:t>
      </w:r>
      <w:r>
        <w:rPr>
          <w:rFonts w:ascii="Times New Roman" w:hAnsi="Times New Roman"/>
          <w:color w:val="000000"/>
          <w:sz w:val="28"/>
        </w:rPr>
        <w:t>онец отчетного периода (на 01.01.2024) (строка 010 гр. 8) балансовая стоимость основных средств составила 7 904 320,90 руб., амортизация основных средств на 01.01.2023 (строка 021 гр. 5) составила 6 674 120,66 руб., на 01.01.2024 (строка 021 гр. 8) состави</w:t>
      </w:r>
      <w:r>
        <w:rPr>
          <w:rFonts w:ascii="Times New Roman" w:hAnsi="Times New Roman"/>
          <w:color w:val="000000"/>
          <w:sz w:val="28"/>
        </w:rPr>
        <w:t>ла 7 276 033,64 руб.</w:t>
      </w:r>
    </w:p>
    <w:p w:rsidR="00000000" w:rsidRDefault="006A6DA1">
      <w:pPr>
        <w:spacing w:line="360" w:lineRule="auto"/>
        <w:ind w:firstLine="700"/>
        <w:jc w:val="both"/>
      </w:pPr>
      <w:r>
        <w:rPr>
          <w:rFonts w:ascii="Times New Roman" w:hAnsi="Times New Roman"/>
          <w:color w:val="222222"/>
          <w:sz w:val="28"/>
        </w:rPr>
        <w:t xml:space="preserve">В строке 040 «Нематериальные активы» на начало и конец отчетного периода отражены показатели стоимости научно-исследовательских разработок по теме: «Разработка стратегии социально-экономического развития Липецкой области до 2030 года» </w:t>
      </w:r>
      <w:r>
        <w:rPr>
          <w:rFonts w:ascii="Times New Roman" w:hAnsi="Times New Roman"/>
          <w:color w:val="222222"/>
          <w:sz w:val="28"/>
        </w:rPr>
        <w:t xml:space="preserve">- 12 450 000,00 руб. </w:t>
      </w:r>
    </w:p>
    <w:p w:rsidR="00000000" w:rsidRDefault="006A6DA1">
      <w:pPr>
        <w:spacing w:line="360" w:lineRule="auto"/>
        <w:ind w:firstLine="700"/>
        <w:jc w:val="both"/>
      </w:pPr>
      <w:r>
        <w:rPr>
          <w:rFonts w:ascii="Times New Roman" w:hAnsi="Times New Roman"/>
          <w:color w:val="000000"/>
          <w:sz w:val="28"/>
          <w:shd w:val="clear" w:color="auto" w:fill="FFFFFF"/>
        </w:rPr>
        <w:t xml:space="preserve">Остаток материальных запасов на начало отчетного периода (строка 080 гр.5) составил 2 055 630,30 руб., на конец отчетного периода (строка 080 гр.6) – 2 577 742,03 руб., </w:t>
      </w:r>
      <w:r>
        <w:rPr>
          <w:rFonts w:ascii="Times New Roman" w:hAnsi="Times New Roman"/>
          <w:color w:val="000000"/>
          <w:sz w:val="28"/>
        </w:rPr>
        <w:t>что соответствует показателям строки 190 гр.4,11 ф.0503168.</w:t>
      </w:r>
    </w:p>
    <w:p w:rsidR="00000000" w:rsidRDefault="006A6DA1">
      <w:pPr>
        <w:spacing w:line="360" w:lineRule="auto"/>
        <w:ind w:firstLine="700"/>
        <w:jc w:val="both"/>
      </w:pPr>
      <w:r>
        <w:rPr>
          <w:rFonts w:ascii="Times New Roman" w:hAnsi="Times New Roman"/>
          <w:color w:val="000000"/>
          <w:sz w:val="28"/>
          <w:shd w:val="clear" w:color="auto" w:fill="FFFFFF"/>
        </w:rPr>
        <w:t>Остат</w:t>
      </w:r>
      <w:r>
        <w:rPr>
          <w:rFonts w:ascii="Times New Roman" w:hAnsi="Times New Roman"/>
          <w:color w:val="000000"/>
          <w:sz w:val="28"/>
          <w:shd w:val="clear" w:color="auto" w:fill="FFFFFF"/>
        </w:rPr>
        <w:t xml:space="preserve">ок материальных запасов объясняется тем, что в конце 4 квартала 2023 года </w:t>
      </w:r>
      <w:r>
        <w:rPr>
          <w:rFonts w:ascii="Times New Roman" w:hAnsi="Times New Roman"/>
          <w:color w:val="000000"/>
          <w:sz w:val="28"/>
        </w:rPr>
        <w:t>были заключены и оплачены контракты на поставку товарно-материальных ценностей, которые будут списываться равномерно по мере расходования на нужды управления.</w:t>
      </w:r>
      <w:r>
        <w:rPr>
          <w:rFonts w:ascii="Times New Roman" w:hAnsi="Times New Roman"/>
          <w:color w:val="222222"/>
          <w:sz w:val="28"/>
        </w:rPr>
        <w:t> </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222222"/>
          <w:sz w:val="28"/>
        </w:rPr>
        <w:t>В строке 100 «Права п</w:t>
      </w:r>
      <w:r>
        <w:rPr>
          <w:rFonts w:ascii="Times New Roman" w:hAnsi="Times New Roman"/>
          <w:color w:val="222222"/>
          <w:sz w:val="28"/>
        </w:rPr>
        <w:t xml:space="preserve">ользования активами» на конец отчетного периода отражены показатели стоимости неисключительных прав на программное обеспечение – 871 021,00 руб. </w:t>
      </w:r>
    </w:p>
    <w:p w:rsidR="00000000" w:rsidRDefault="006A6DA1">
      <w:pPr>
        <w:spacing w:line="360" w:lineRule="auto"/>
        <w:ind w:firstLine="700"/>
        <w:jc w:val="both"/>
      </w:pPr>
      <w:r>
        <w:rPr>
          <w:rFonts w:ascii="Times New Roman" w:hAnsi="Times New Roman"/>
          <w:color w:val="000000"/>
          <w:sz w:val="28"/>
          <w:shd w:val="clear" w:color="auto" w:fill="FFFFFF"/>
        </w:rPr>
        <w:t>В строке 160 гр.8 отражен показатель на конец отчетного периода по коду счета 1 401 50 000 «Расходы будущих пе</w:t>
      </w:r>
      <w:r>
        <w:rPr>
          <w:rFonts w:ascii="Times New Roman" w:hAnsi="Times New Roman"/>
          <w:color w:val="000000"/>
          <w:sz w:val="28"/>
          <w:shd w:val="clear" w:color="auto" w:fill="FFFFFF"/>
        </w:rPr>
        <w:t xml:space="preserve">риодов» -  66 074,25 руб. (учтены расходы по лицензионным договорам на программное обеспечение срок </w:t>
      </w:r>
      <w:r>
        <w:rPr>
          <w:rFonts w:ascii="Times New Roman" w:hAnsi="Times New Roman"/>
          <w:color w:val="000000"/>
          <w:sz w:val="28"/>
          <w:shd w:val="clear" w:color="auto" w:fill="FFFFFF"/>
        </w:rPr>
        <w:lastRenderedPageBreak/>
        <w:t>полезного использования которых составляет 12 месяцев, но переходит за пределы 2023 года, срок лицензии заканчивается в 2024 году). Отнесение расходов будущ</w:t>
      </w:r>
      <w:r>
        <w:rPr>
          <w:rFonts w:ascii="Times New Roman" w:hAnsi="Times New Roman"/>
          <w:color w:val="000000"/>
          <w:sz w:val="28"/>
          <w:shd w:val="clear" w:color="auto" w:fill="FFFFFF"/>
        </w:rPr>
        <w:t xml:space="preserve">их периодов на финансовый результат текущего года осуществляется ежемесячно. </w:t>
      </w:r>
    </w:p>
    <w:p w:rsidR="00000000" w:rsidRDefault="006A6DA1">
      <w:pPr>
        <w:spacing w:line="360" w:lineRule="auto"/>
        <w:ind w:firstLine="700"/>
        <w:jc w:val="both"/>
      </w:pPr>
      <w:r>
        <w:rPr>
          <w:rFonts w:ascii="Times New Roman" w:hAnsi="Times New Roman"/>
          <w:color w:val="000000"/>
          <w:sz w:val="28"/>
          <w:shd w:val="clear" w:color="auto" w:fill="FFFFFF"/>
        </w:rPr>
        <w:t>Остатки бюджетных средств в кассе отсутствуют, по лицевому счету во временном распоряжении остаток на 01.01.2024 (строка 201 гр.7) составляет 103 213,23 руб. (сумма обеспечения и</w:t>
      </w:r>
      <w:r>
        <w:rPr>
          <w:rFonts w:ascii="Times New Roman" w:hAnsi="Times New Roman"/>
          <w:color w:val="000000"/>
          <w:sz w:val="28"/>
          <w:shd w:val="clear" w:color="auto" w:fill="FFFFFF"/>
        </w:rPr>
        <w:t>сполнения контрактов и гарантийных обязательств), что подтверждено выпиской из лицевого счета. Остатки средств во временном распоряжении соответствуют остаткам, отраженным в ф.0503178.</w:t>
      </w:r>
    </w:p>
    <w:p w:rsidR="00000000" w:rsidRDefault="006A6DA1">
      <w:pPr>
        <w:spacing w:line="360" w:lineRule="auto"/>
        <w:ind w:firstLine="700"/>
        <w:jc w:val="both"/>
      </w:pPr>
      <w:r>
        <w:rPr>
          <w:rFonts w:ascii="Times New Roman" w:hAnsi="Times New Roman"/>
          <w:color w:val="000000"/>
          <w:sz w:val="28"/>
        </w:rPr>
        <w:t>В строке 207 гр. 6 отражен остаток маркированных конвертов и марок по к</w:t>
      </w:r>
      <w:r>
        <w:rPr>
          <w:rFonts w:ascii="Times New Roman" w:hAnsi="Times New Roman"/>
          <w:color w:val="000000"/>
          <w:sz w:val="28"/>
        </w:rPr>
        <w:t>оду счета 1 201 35 000 «Денежные документы» на сумму 4 772,00 руб. по состоянию на 01 января 2024 года.</w:t>
      </w:r>
    </w:p>
    <w:p w:rsidR="00000000" w:rsidRDefault="006A6DA1">
      <w:pPr>
        <w:spacing w:line="336" w:lineRule="auto"/>
        <w:ind w:firstLine="700"/>
        <w:jc w:val="both"/>
      </w:pPr>
      <w:r>
        <w:rPr>
          <w:rFonts w:ascii="Times New Roman" w:hAnsi="Times New Roman"/>
          <w:color w:val="000000"/>
          <w:sz w:val="28"/>
          <w:shd w:val="clear" w:color="auto" w:fill="FFFFFF"/>
        </w:rPr>
        <w:t xml:space="preserve">В строке 250 </w:t>
      </w:r>
      <w:r>
        <w:rPr>
          <w:rFonts w:ascii="Times New Roman" w:hAnsi="Times New Roman"/>
          <w:color w:val="000000"/>
          <w:sz w:val="28"/>
        </w:rPr>
        <w:t>«Дебиторская задолженность по доходам» гр.5 на начало отчетного периода отражена дебиторская задолженность по доходам по кодам счетов 1 205</w:t>
      </w:r>
      <w:r>
        <w:rPr>
          <w:rFonts w:ascii="Times New Roman" w:hAnsi="Times New Roman"/>
          <w:color w:val="000000"/>
          <w:sz w:val="28"/>
        </w:rPr>
        <w:t xml:space="preserve"> 00 000, 1 209 00 000 на сумму</w:t>
      </w:r>
      <w:r>
        <w:rPr>
          <w:rFonts w:ascii="Times New Roman" w:hAnsi="Times New Roman"/>
          <w:color w:val="000000"/>
          <w:sz w:val="28"/>
          <w:shd w:val="clear" w:color="auto" w:fill="FFFFFF"/>
        </w:rPr>
        <w:t xml:space="preserve"> 321 102 539,28 руб., </w:t>
      </w:r>
      <w:r>
        <w:rPr>
          <w:rFonts w:ascii="Times New Roman" w:hAnsi="Times New Roman"/>
          <w:color w:val="000000"/>
          <w:sz w:val="28"/>
        </w:rPr>
        <w:t>соответствует показателям дебиторской задолженности по доходам на начало отчетного периода гр.2</w:t>
      </w:r>
      <w:r>
        <w:rPr>
          <w:rFonts w:ascii="Times New Roman" w:hAnsi="Times New Roman"/>
          <w:color w:val="FF0000"/>
          <w:sz w:val="28"/>
        </w:rPr>
        <w:t xml:space="preserve"> </w:t>
      </w:r>
      <w:r>
        <w:rPr>
          <w:rFonts w:ascii="Times New Roman" w:hAnsi="Times New Roman"/>
          <w:color w:val="000000"/>
          <w:sz w:val="28"/>
        </w:rPr>
        <w:t>ф.0503169_БД. Расхождение на сумму 85 625,00 руб. с показателями строки 250 гр.8 ф.0503130 за прошлый отчетн</w:t>
      </w:r>
      <w:r>
        <w:rPr>
          <w:rFonts w:ascii="Times New Roman" w:hAnsi="Times New Roman"/>
          <w:color w:val="000000"/>
          <w:sz w:val="28"/>
        </w:rPr>
        <w:t>ый период на сумму исправления ошибок прошлых лет, отражено в строке 250 гр.3 «исправление ошибок прошлых лет» ф.0503173.</w:t>
      </w:r>
    </w:p>
    <w:p w:rsidR="00000000" w:rsidRDefault="006A6DA1">
      <w:pPr>
        <w:spacing w:line="360" w:lineRule="auto"/>
        <w:ind w:firstLine="700"/>
        <w:jc w:val="both"/>
      </w:pPr>
      <w:r>
        <w:rPr>
          <w:rFonts w:ascii="Times New Roman" w:hAnsi="Times New Roman"/>
          <w:color w:val="000000"/>
          <w:sz w:val="28"/>
        </w:rPr>
        <w:t xml:space="preserve">В строке 250 гр.8 на конец отчетного периода отражена дебиторская задолженность по доходам по кодам счетов 1 205 00 000, 1 209 00 000 </w:t>
      </w:r>
      <w:r>
        <w:rPr>
          <w:rFonts w:ascii="Times New Roman" w:hAnsi="Times New Roman"/>
          <w:color w:val="000000"/>
          <w:sz w:val="28"/>
        </w:rPr>
        <w:t>на сумму 344 380 910,21 руб., соответствует показателям дебиторской задолженности по доходам в гр.9</w:t>
      </w:r>
      <w:r>
        <w:rPr>
          <w:rFonts w:ascii="Times New Roman" w:hAnsi="Times New Roman"/>
          <w:color w:val="FF0000"/>
          <w:sz w:val="28"/>
        </w:rPr>
        <w:t xml:space="preserve"> </w:t>
      </w:r>
      <w:r>
        <w:rPr>
          <w:rFonts w:ascii="Times New Roman" w:hAnsi="Times New Roman"/>
          <w:color w:val="000000"/>
          <w:sz w:val="28"/>
        </w:rPr>
        <w:t>ф.0503169_БД. Увеличение дебиторской задолженности по сравнению с аналогичным периодом 2023 года произошло на 23 278 370,93 руб. или 7,25%.</w:t>
      </w:r>
    </w:p>
    <w:p w:rsidR="00000000" w:rsidRDefault="006A6DA1">
      <w:pPr>
        <w:spacing w:line="336" w:lineRule="auto"/>
        <w:ind w:firstLine="700"/>
        <w:jc w:val="both"/>
      </w:pPr>
      <w:r>
        <w:rPr>
          <w:rFonts w:ascii="Times New Roman" w:hAnsi="Times New Roman"/>
          <w:color w:val="000000"/>
          <w:sz w:val="28"/>
        </w:rPr>
        <w:t>В строке 260 «Де</w:t>
      </w:r>
      <w:r>
        <w:rPr>
          <w:rFonts w:ascii="Times New Roman" w:hAnsi="Times New Roman"/>
          <w:color w:val="000000"/>
          <w:sz w:val="28"/>
        </w:rPr>
        <w:t xml:space="preserve">биторская задолженность по выплатам» гр.5 на начало отчетного периода отражена дебиторская задолженность по расходам по кодам счетов 1 206 00 000, 1 208 00 000,1 303 00 000 на сумму 117 665 250,53 руб., </w:t>
      </w:r>
      <w:r>
        <w:rPr>
          <w:rFonts w:ascii="Times New Roman" w:hAnsi="Times New Roman"/>
          <w:color w:val="000000"/>
          <w:sz w:val="28"/>
        </w:rPr>
        <w:lastRenderedPageBreak/>
        <w:t>соответствует показателям дебиторской задолженности п</w:t>
      </w:r>
      <w:r>
        <w:rPr>
          <w:rFonts w:ascii="Times New Roman" w:hAnsi="Times New Roman"/>
          <w:color w:val="000000"/>
          <w:sz w:val="28"/>
        </w:rPr>
        <w:t>о расходам на начало отчетного периода гр.2</w:t>
      </w:r>
      <w:r>
        <w:rPr>
          <w:rFonts w:ascii="Times New Roman" w:hAnsi="Times New Roman"/>
          <w:color w:val="FF0000"/>
          <w:sz w:val="28"/>
        </w:rPr>
        <w:t xml:space="preserve"> </w:t>
      </w:r>
      <w:r>
        <w:rPr>
          <w:rFonts w:ascii="Times New Roman" w:hAnsi="Times New Roman"/>
          <w:color w:val="000000"/>
          <w:sz w:val="28"/>
        </w:rPr>
        <w:t>ф.0503169_БД. Расхождение на сумму 31 218 777,13 руб. с показателями строки 260 гр.8 ф.0503130 за прошлый отчетный период на сумму исправления ошибок прошлых лет, отражено в строке 260 гр.3 «исправление ошибок пр</w:t>
      </w:r>
      <w:r>
        <w:rPr>
          <w:rFonts w:ascii="Times New Roman" w:hAnsi="Times New Roman"/>
          <w:color w:val="000000"/>
          <w:sz w:val="28"/>
        </w:rPr>
        <w:t>ошлых лет» ф.0503173.</w:t>
      </w:r>
    </w:p>
    <w:p w:rsidR="00000000" w:rsidRDefault="006A6DA1">
      <w:pPr>
        <w:spacing w:line="360" w:lineRule="auto"/>
        <w:ind w:firstLine="700"/>
        <w:jc w:val="both"/>
      </w:pPr>
      <w:r>
        <w:rPr>
          <w:rFonts w:ascii="Times New Roman" w:hAnsi="Times New Roman"/>
          <w:color w:val="000000"/>
          <w:sz w:val="28"/>
        </w:rPr>
        <w:t>В строке 260 гр.8 на конец отчетного периода отражена дебиторская задолженность по расходам по коду счета 1 206 00 000 на сумму 77 935 211,40 руб., соответствует показателям дебиторской задолженности по расходам гр.9</w:t>
      </w:r>
      <w:r>
        <w:rPr>
          <w:rFonts w:ascii="Times New Roman" w:hAnsi="Times New Roman"/>
          <w:color w:val="FF0000"/>
          <w:sz w:val="28"/>
        </w:rPr>
        <w:t xml:space="preserve"> </w:t>
      </w:r>
      <w:r>
        <w:rPr>
          <w:rFonts w:ascii="Times New Roman" w:hAnsi="Times New Roman"/>
          <w:color w:val="000000"/>
          <w:sz w:val="28"/>
        </w:rPr>
        <w:t>ф.0503169_БД. Уме</w:t>
      </w:r>
      <w:r>
        <w:rPr>
          <w:rFonts w:ascii="Times New Roman" w:hAnsi="Times New Roman"/>
          <w:color w:val="000000"/>
          <w:sz w:val="28"/>
        </w:rPr>
        <w:t>ньшение дебиторской задолженности по сравнению с аналогичным периодом 2022 года произошло на 39 730 039,13 руб. или 33,76%.</w:t>
      </w:r>
    </w:p>
    <w:p w:rsidR="00000000" w:rsidRDefault="006A6DA1">
      <w:pPr>
        <w:spacing w:line="360" w:lineRule="auto"/>
        <w:ind w:firstLine="700"/>
        <w:jc w:val="both"/>
      </w:pPr>
      <w:r>
        <w:rPr>
          <w:rFonts w:ascii="Times New Roman" w:hAnsi="Times New Roman"/>
          <w:color w:val="000000"/>
          <w:sz w:val="28"/>
        </w:rPr>
        <w:t>В строке 410 «Кредиторская задолженность по выплатам» гр.5 на начало отчетного периода отражена кредиторская задолженность по коду с</w:t>
      </w:r>
      <w:r>
        <w:rPr>
          <w:rFonts w:ascii="Times New Roman" w:hAnsi="Times New Roman"/>
          <w:color w:val="000000"/>
          <w:sz w:val="28"/>
        </w:rPr>
        <w:t>чета 1 302 00 000 на сумму 1 363,09 руб. На конец отчетного периода в строке 410 гр.8 отражена кредиторская задолженность за декабрь 2023 года на сумму 8 913,78 руб. в рамках заключенных государственных контрактов, что соответствует показателю гр.12 строки</w:t>
      </w:r>
      <w:r>
        <w:rPr>
          <w:rFonts w:ascii="Times New Roman" w:hAnsi="Times New Roman"/>
          <w:color w:val="000000"/>
          <w:sz w:val="28"/>
        </w:rPr>
        <w:t xml:space="preserve"> 200 ф.0503128, данным гр. 9 ф. 0503169_БК по коду счета 1 302 00 000. Увеличение кредиторской задолженности по сравнению с аналогичным периодом 2022 года произошло на 7 550,69 руб. или 5,54%. </w:t>
      </w:r>
    </w:p>
    <w:p w:rsidR="00000000" w:rsidRDefault="006A6DA1">
      <w:pPr>
        <w:spacing w:line="360" w:lineRule="auto"/>
        <w:ind w:firstLine="700"/>
        <w:jc w:val="both"/>
      </w:pPr>
      <w:r>
        <w:rPr>
          <w:rFonts w:ascii="Times New Roman" w:hAnsi="Times New Roman"/>
          <w:color w:val="000000"/>
          <w:sz w:val="28"/>
        </w:rPr>
        <w:t>В строке 510 «Доходы будущих периодов» гр.5,8 по коду счета 1 </w:t>
      </w:r>
      <w:r>
        <w:rPr>
          <w:rFonts w:ascii="Times New Roman" w:hAnsi="Times New Roman"/>
          <w:color w:val="000000"/>
          <w:sz w:val="28"/>
        </w:rPr>
        <w:t>401 49 000 отражен показатель доходов будущих периодов по субсидиям по соглашениям с Минэкономразвития России на начало отчетного периода – 319 949 600,00 руб., на конец отчетного периода показатель доходов будущих периодов на 2024-2026 года капитального и</w:t>
      </w:r>
      <w:r>
        <w:rPr>
          <w:rFonts w:ascii="Times New Roman" w:hAnsi="Times New Roman"/>
          <w:color w:val="000000"/>
          <w:sz w:val="28"/>
        </w:rPr>
        <w:t xml:space="preserve"> текущего характера по субсидиям </w:t>
      </w:r>
      <w:r>
        <w:rPr>
          <w:rFonts w:ascii="Times New Roman" w:hAnsi="Times New Roman"/>
          <w:color w:val="000000"/>
          <w:sz w:val="28"/>
          <w:shd w:val="clear" w:color="auto" w:fill="FFFFFF"/>
        </w:rPr>
        <w:t xml:space="preserve">в рамках соглашений </w:t>
      </w:r>
      <w:r>
        <w:rPr>
          <w:rFonts w:ascii="Times New Roman" w:hAnsi="Times New Roman"/>
          <w:color w:val="000000"/>
          <w:sz w:val="28"/>
        </w:rPr>
        <w:t>с Минэкономразвития России составил 394 179 369,87 руб. Данный показатель отражен в ф.0503125 по кодам счетов 1 401 41 151, 1 401 41 161, 1 401 49 151, 1 401 49 161.</w:t>
      </w:r>
    </w:p>
    <w:p w:rsidR="00000000" w:rsidRDefault="006A6DA1">
      <w:pPr>
        <w:spacing w:line="360" w:lineRule="auto"/>
        <w:ind w:firstLine="700"/>
        <w:jc w:val="both"/>
      </w:pPr>
      <w:r>
        <w:rPr>
          <w:rFonts w:ascii="Times New Roman" w:hAnsi="Times New Roman"/>
          <w:color w:val="000000"/>
          <w:sz w:val="28"/>
          <w:shd w:val="clear" w:color="auto" w:fill="FFFFFF"/>
        </w:rPr>
        <w:t>В строке 520 гр. 3 и 5 «Резервы предс</w:t>
      </w:r>
      <w:r>
        <w:rPr>
          <w:rFonts w:ascii="Times New Roman" w:hAnsi="Times New Roman"/>
          <w:color w:val="000000"/>
          <w:sz w:val="28"/>
          <w:shd w:val="clear" w:color="auto" w:fill="FFFFFF"/>
        </w:rPr>
        <w:t xml:space="preserve">тоящих расходов» на начало отчетного периода отражены резервы предстоящих расходов по оплате </w:t>
      </w:r>
      <w:r>
        <w:rPr>
          <w:rFonts w:ascii="Times New Roman" w:hAnsi="Times New Roman"/>
          <w:color w:val="000000"/>
          <w:sz w:val="28"/>
          <w:shd w:val="clear" w:color="auto" w:fill="FFFFFF"/>
        </w:rPr>
        <w:lastRenderedPageBreak/>
        <w:t>отпусков сотрудников и начислению страховых взносов во внебюджетные фонды на сумму 4 533 021,59 руб., на конец отчетного периода (гр. 4 и 8) сумма составила 3 637 </w:t>
      </w:r>
      <w:r>
        <w:rPr>
          <w:rFonts w:ascii="Times New Roman" w:hAnsi="Times New Roman"/>
          <w:color w:val="000000"/>
          <w:sz w:val="28"/>
          <w:shd w:val="clear" w:color="auto" w:fill="FFFFFF"/>
        </w:rPr>
        <w:t>458,93 руб. (резерв на оплату отпусков по КОСГУ 211 на сумму 2 801 193,10 руб. и страховых взносов по КОСГУ 213 на сумму 836 265,83 руб.), что соответствует показателям строк 840,860 гр.7 раздела 3 ф.0503128 и гр.9 раздела 1 ф.0503169_БК по коду счета 1 40</w:t>
      </w:r>
      <w:r>
        <w:rPr>
          <w:rFonts w:ascii="Times New Roman" w:hAnsi="Times New Roman"/>
          <w:color w:val="000000"/>
          <w:sz w:val="28"/>
          <w:shd w:val="clear" w:color="auto" w:fill="FFFFFF"/>
        </w:rPr>
        <w:t>1 60 000.</w:t>
      </w:r>
    </w:p>
    <w:p w:rsidR="00000000" w:rsidRDefault="006A6DA1">
      <w:pPr>
        <w:spacing w:line="360" w:lineRule="auto"/>
        <w:ind w:firstLine="700"/>
        <w:jc w:val="both"/>
      </w:pPr>
      <w:r>
        <w:rPr>
          <w:rFonts w:ascii="Times New Roman" w:hAnsi="Times New Roman"/>
          <w:color w:val="000000"/>
          <w:sz w:val="28"/>
        </w:rPr>
        <w:t xml:space="preserve">В справке к ф.0503130 «О наличии имущества и обязательств на забалансовых счетах» на конец отчетного периода отражены следующие показатели: </w:t>
      </w:r>
    </w:p>
    <w:p w:rsidR="00000000" w:rsidRDefault="006A6DA1">
      <w:pPr>
        <w:spacing w:line="360" w:lineRule="auto"/>
        <w:ind w:firstLine="700"/>
        <w:jc w:val="both"/>
      </w:pPr>
      <w:r>
        <w:rPr>
          <w:rFonts w:ascii="Times New Roman" w:hAnsi="Times New Roman"/>
          <w:color w:val="000000"/>
          <w:sz w:val="28"/>
        </w:rPr>
        <w:t>- по коду счета 10 отражены банковские гарантии по исполнению контрактов – 48 663,00 руб.;</w:t>
      </w:r>
    </w:p>
    <w:p w:rsidR="00000000" w:rsidRDefault="006A6DA1">
      <w:pPr>
        <w:spacing w:line="360" w:lineRule="auto"/>
        <w:ind w:firstLine="700"/>
        <w:jc w:val="both"/>
      </w:pPr>
      <w:r>
        <w:rPr>
          <w:rFonts w:ascii="Times New Roman" w:hAnsi="Times New Roman"/>
          <w:color w:val="000000"/>
          <w:sz w:val="28"/>
        </w:rPr>
        <w:t>- по коду счет</w:t>
      </w:r>
      <w:r>
        <w:rPr>
          <w:rFonts w:ascii="Times New Roman" w:hAnsi="Times New Roman"/>
          <w:color w:val="000000"/>
          <w:sz w:val="28"/>
        </w:rPr>
        <w:t>а 17 отражено поступление средств во временное распоряжение на сумму обеспечений контрактов 168 258,65 руб.;</w:t>
      </w:r>
    </w:p>
    <w:p w:rsidR="00000000" w:rsidRDefault="006A6DA1">
      <w:pPr>
        <w:spacing w:line="360" w:lineRule="auto"/>
        <w:ind w:firstLine="700"/>
        <w:jc w:val="both"/>
      </w:pPr>
      <w:r>
        <w:rPr>
          <w:rFonts w:ascii="Times New Roman" w:hAnsi="Times New Roman"/>
          <w:color w:val="000000"/>
          <w:sz w:val="28"/>
        </w:rPr>
        <w:t>- по коду счета 18 отражены возвраты сумм поставщикам по обеспечению исполненных контрактов в 2023 году на сумму 68 258,65 руб.;</w:t>
      </w:r>
    </w:p>
    <w:p w:rsidR="00000000" w:rsidRDefault="006A6DA1">
      <w:pPr>
        <w:spacing w:line="360" w:lineRule="auto"/>
        <w:ind w:firstLine="700"/>
        <w:jc w:val="both"/>
      </w:pPr>
      <w:r>
        <w:rPr>
          <w:rFonts w:ascii="Times New Roman" w:hAnsi="Times New Roman"/>
          <w:color w:val="000000"/>
          <w:sz w:val="28"/>
        </w:rPr>
        <w:t>- по коду счета 21</w:t>
      </w:r>
      <w:r>
        <w:rPr>
          <w:rFonts w:ascii="Times New Roman" w:hAnsi="Times New Roman"/>
          <w:color w:val="000000"/>
          <w:sz w:val="28"/>
        </w:rPr>
        <w:t xml:space="preserve"> отражены показатели по объектам основных средств стоимостью до 10 000 руб., списанных при вводе в эксплуатацию, на сумму 1 993 054,43 руб.</w:t>
      </w:r>
    </w:p>
    <w:p w:rsidR="00000000" w:rsidRDefault="006A6DA1">
      <w:pPr>
        <w:spacing w:line="360" w:lineRule="auto"/>
        <w:ind w:firstLine="700"/>
        <w:jc w:val="both"/>
      </w:pPr>
      <w:r>
        <w:rPr>
          <w:rFonts w:ascii="Times New Roman" w:hAnsi="Times New Roman"/>
          <w:b/>
          <w:color w:val="000000"/>
          <w:sz w:val="28"/>
          <w:shd w:val="clear" w:color="auto" w:fill="FFFFFF"/>
        </w:rPr>
        <w:t>Сведения о движении нефинансовых активов представлены в форме 0503168 «Сведения о движении нефинансовых активов».</w:t>
      </w:r>
    </w:p>
    <w:p w:rsidR="00000000" w:rsidRDefault="006A6DA1">
      <w:pPr>
        <w:spacing w:line="360" w:lineRule="auto"/>
        <w:ind w:firstLine="700"/>
        <w:jc w:val="both"/>
      </w:pPr>
      <w:r>
        <w:rPr>
          <w:rFonts w:ascii="Times New Roman" w:hAnsi="Times New Roman"/>
          <w:color w:val="000000"/>
          <w:sz w:val="28"/>
          <w:shd w:val="clear" w:color="auto" w:fill="FFFFFF"/>
        </w:rPr>
        <w:t>Ба</w:t>
      </w:r>
      <w:r>
        <w:rPr>
          <w:rFonts w:ascii="Times New Roman" w:hAnsi="Times New Roman"/>
          <w:color w:val="000000"/>
          <w:sz w:val="28"/>
          <w:shd w:val="clear" w:color="auto" w:fill="FFFFFF"/>
        </w:rPr>
        <w:t>лансовая стоимость основных средств (строка 010 гр. 4) на 01.01.2023 составила 7 519 464,88 руб., на 01.01.2024 (строка 010 гр. 11) составила 7 904 320,90 руб., амортизация основных средств на 01.01.2023 (строка 050 гр. 4) составила 6 674 120,66 руб., на 0</w:t>
      </w:r>
      <w:r>
        <w:rPr>
          <w:rFonts w:ascii="Times New Roman" w:hAnsi="Times New Roman"/>
          <w:color w:val="000000"/>
          <w:sz w:val="28"/>
          <w:shd w:val="clear" w:color="auto" w:fill="FFFFFF"/>
        </w:rPr>
        <w:t>1.01.2024 (строка 050 гр. 11) составила 7 276 033,64 руб.</w:t>
      </w:r>
    </w:p>
    <w:p w:rsidR="00000000" w:rsidRDefault="006A6DA1">
      <w:pPr>
        <w:spacing w:line="360" w:lineRule="auto"/>
        <w:ind w:firstLine="700"/>
        <w:jc w:val="both"/>
      </w:pPr>
      <w:r>
        <w:rPr>
          <w:rFonts w:ascii="Times New Roman" w:hAnsi="Times New Roman"/>
          <w:color w:val="000000"/>
          <w:sz w:val="28"/>
          <w:shd w:val="clear" w:color="auto" w:fill="FFFFFF"/>
        </w:rPr>
        <w:t>Поступление (увеличение) основных средств на сумму 765 944,64 руб. отражено в данной форме в строке 010 гр.5.</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Выбытие (уменьшение) основных средств при вводе в эксплуатацию до 10 000 руб. за единицу</w:t>
      </w:r>
      <w:r>
        <w:rPr>
          <w:rFonts w:ascii="Times New Roman" w:hAnsi="Times New Roman"/>
          <w:color w:val="000000"/>
          <w:sz w:val="28"/>
          <w:shd w:val="clear" w:color="auto" w:fill="FFFFFF"/>
        </w:rPr>
        <w:t xml:space="preserve"> на сумму 381 088,62 руб. отражено в данной форме в строке 010 гр. 8. </w:t>
      </w:r>
    </w:p>
    <w:p w:rsidR="00000000" w:rsidRDefault="006A6DA1">
      <w:pPr>
        <w:spacing w:line="360" w:lineRule="auto"/>
        <w:ind w:firstLine="700"/>
        <w:jc w:val="both"/>
      </w:pPr>
      <w:r>
        <w:rPr>
          <w:rFonts w:ascii="Times New Roman" w:hAnsi="Times New Roman"/>
          <w:color w:val="000000"/>
          <w:sz w:val="28"/>
          <w:shd w:val="clear" w:color="auto" w:fill="FFFFFF"/>
        </w:rPr>
        <w:t>Выбытие основных средств за счет амортизации составляет 601 912,98 руб., показатель отражен в строке 050 гр. 8.</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уменьшения стоимости основных средств в строках 010, 050 гр.8 </w:t>
      </w:r>
      <w:r>
        <w:rPr>
          <w:rFonts w:ascii="Times New Roman" w:hAnsi="Times New Roman"/>
          <w:color w:val="000000"/>
          <w:sz w:val="28"/>
          <w:shd w:val="clear" w:color="auto" w:fill="FFFFFF"/>
        </w:rPr>
        <w:t>соответствует строке 322 гр.4 ф.0503121.</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070 гр. 5 и 8 отражено движение по коду счета 1 106 31 000 на сумму вложений в основные средства - иное движимое имущество – 765 944,64 руб. </w:t>
      </w:r>
      <w:r>
        <w:rPr>
          <w:rFonts w:ascii="Times New Roman" w:hAnsi="Times New Roman"/>
          <w:color w:val="000000"/>
          <w:sz w:val="28"/>
        </w:rPr>
        <w:t>Данный показатель соответствует строке 3310 ф.0503123 «Выбытия на</w:t>
      </w:r>
      <w:r>
        <w:rPr>
          <w:rFonts w:ascii="Times New Roman" w:hAnsi="Times New Roman"/>
          <w:color w:val="000000"/>
          <w:sz w:val="28"/>
        </w:rPr>
        <w:t xml:space="preserve"> приобретение нефинансовых активов».</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110 гр. 5 </w:t>
      </w:r>
      <w:r>
        <w:rPr>
          <w:rFonts w:ascii="Times New Roman" w:hAnsi="Times New Roman"/>
          <w:color w:val="000000"/>
          <w:sz w:val="28"/>
        </w:rPr>
        <w:t xml:space="preserve">«Нематериальные </w:t>
      </w:r>
      <w:r>
        <w:rPr>
          <w:rFonts w:ascii="Times New Roman" w:hAnsi="Times New Roman"/>
          <w:color w:val="222222"/>
          <w:sz w:val="28"/>
        </w:rPr>
        <w:t xml:space="preserve">активы» на начало и конец отчетного периода отражены показатели стоимости научно-исследовательских разработок по теме: «Разработка стратегии социально-экономического развития Липецкой </w:t>
      </w:r>
      <w:r>
        <w:rPr>
          <w:rFonts w:ascii="Times New Roman" w:hAnsi="Times New Roman"/>
          <w:color w:val="222222"/>
          <w:sz w:val="28"/>
        </w:rPr>
        <w:t>области до 2030 года» - 12 450 000,00 руб. Срок полезного использования объекта научно-исследовательской работы не определен. По нему амортизация не начисляется.</w:t>
      </w:r>
    </w:p>
    <w:p w:rsidR="00000000" w:rsidRDefault="006A6DA1">
      <w:pPr>
        <w:spacing w:line="360" w:lineRule="auto"/>
        <w:ind w:firstLine="700"/>
        <w:jc w:val="both"/>
      </w:pPr>
      <w:r>
        <w:rPr>
          <w:rFonts w:ascii="Times New Roman" w:hAnsi="Times New Roman"/>
          <w:color w:val="000000"/>
          <w:sz w:val="28"/>
          <w:shd w:val="clear" w:color="auto" w:fill="FFFFFF"/>
        </w:rPr>
        <w:t>Остаток материальных запасов на 01.01.2023 (строка 190 гр. 4) составил 2 055 630,30 руб., на 0</w:t>
      </w:r>
      <w:r>
        <w:rPr>
          <w:rFonts w:ascii="Times New Roman" w:hAnsi="Times New Roman"/>
          <w:color w:val="000000"/>
          <w:sz w:val="28"/>
          <w:shd w:val="clear" w:color="auto" w:fill="FFFFFF"/>
        </w:rPr>
        <w:t xml:space="preserve">1.01.2024 (строка 190 гр. 11) составил 2 577 742,03 руб. </w:t>
      </w:r>
    </w:p>
    <w:p w:rsidR="00000000" w:rsidRDefault="006A6DA1">
      <w:pPr>
        <w:spacing w:line="360" w:lineRule="auto"/>
        <w:ind w:firstLine="700"/>
        <w:jc w:val="both"/>
      </w:pPr>
      <w:r>
        <w:rPr>
          <w:rFonts w:ascii="Times New Roman" w:hAnsi="Times New Roman"/>
          <w:color w:val="000000"/>
          <w:sz w:val="28"/>
          <w:shd w:val="clear" w:color="auto" w:fill="FFFFFF"/>
        </w:rPr>
        <w:t>В течение отчетного периода поступление (увеличение) материальных запасов произведено на сумму 568 378,19 руб. (строка 190 гр. 5, 6), данный показатель соответствует строке 3110 ф.0503123 «Выбытия з</w:t>
      </w:r>
      <w:r>
        <w:rPr>
          <w:rFonts w:ascii="Times New Roman" w:hAnsi="Times New Roman"/>
          <w:color w:val="000000"/>
          <w:sz w:val="28"/>
          <w:shd w:val="clear" w:color="auto" w:fill="FFFFFF"/>
        </w:rPr>
        <w:t>а счет приобретения товаров и материальных запасов».</w:t>
      </w:r>
    </w:p>
    <w:p w:rsidR="00000000" w:rsidRDefault="006A6DA1">
      <w:pPr>
        <w:spacing w:line="360" w:lineRule="auto"/>
        <w:ind w:firstLine="700"/>
        <w:jc w:val="both"/>
      </w:pPr>
      <w:r>
        <w:rPr>
          <w:rFonts w:ascii="Times New Roman" w:hAnsi="Times New Roman"/>
          <w:color w:val="000000"/>
          <w:sz w:val="28"/>
          <w:shd w:val="clear" w:color="auto" w:fill="FFFFFF"/>
        </w:rPr>
        <w:t>Выбытие материальных запасов на сумму 46 266,46 руб. (строка 190 гр. 8), израсходованы на нужды управления.</w:t>
      </w:r>
    </w:p>
    <w:p w:rsidR="00000000" w:rsidRDefault="006A6DA1">
      <w:pPr>
        <w:spacing w:line="360" w:lineRule="auto"/>
        <w:ind w:firstLine="700"/>
        <w:jc w:val="both"/>
      </w:pPr>
      <w:r>
        <w:rPr>
          <w:rFonts w:ascii="Times New Roman" w:hAnsi="Times New Roman"/>
          <w:color w:val="000000"/>
          <w:sz w:val="28"/>
          <w:shd w:val="clear" w:color="auto" w:fill="FFFFFF"/>
        </w:rPr>
        <w:t>В строке 290 гр.11 отражены остатки на конец отчетного периода по коду счета 1 111 6I 000 права</w:t>
      </w:r>
      <w:r>
        <w:rPr>
          <w:rFonts w:ascii="Times New Roman" w:hAnsi="Times New Roman"/>
          <w:color w:val="000000"/>
          <w:sz w:val="28"/>
          <w:shd w:val="clear" w:color="auto" w:fill="FFFFFF"/>
        </w:rPr>
        <w:t xml:space="preserve"> пользования программным обеспечением на сумму 871 021,00 руб. В 2023 году было приобретено </w:t>
      </w:r>
      <w:r>
        <w:rPr>
          <w:rFonts w:ascii="Times New Roman" w:hAnsi="Times New Roman"/>
          <w:color w:val="000000"/>
          <w:sz w:val="28"/>
        </w:rPr>
        <w:t xml:space="preserve">бессрочное неисключительное право </w:t>
      </w:r>
      <w:r>
        <w:rPr>
          <w:rFonts w:ascii="Times New Roman" w:hAnsi="Times New Roman"/>
          <w:color w:val="000000"/>
          <w:sz w:val="28"/>
        </w:rPr>
        <w:lastRenderedPageBreak/>
        <w:t>пользования на программное обеспечение «Интернет Портал» на сумму 750 000,00 руб. (строка 290 гр. 5).</w:t>
      </w:r>
    </w:p>
    <w:p w:rsidR="00000000" w:rsidRDefault="006A6DA1">
      <w:pPr>
        <w:spacing w:line="360" w:lineRule="auto"/>
        <w:ind w:firstLine="700"/>
        <w:jc w:val="both"/>
      </w:pPr>
      <w:r>
        <w:rPr>
          <w:rFonts w:ascii="Times New Roman" w:hAnsi="Times New Roman"/>
          <w:color w:val="000000"/>
          <w:sz w:val="28"/>
          <w:shd w:val="clear" w:color="auto" w:fill="FFFFFF"/>
        </w:rPr>
        <w:t>В разделе 3 ф.0503168 «Движе</w:t>
      </w:r>
      <w:r>
        <w:rPr>
          <w:rFonts w:ascii="Times New Roman" w:hAnsi="Times New Roman"/>
          <w:color w:val="000000"/>
          <w:sz w:val="28"/>
          <w:shd w:val="clear" w:color="auto" w:fill="FFFFFF"/>
        </w:rPr>
        <w:t>ние материальных ценностей на забалансовых счетах» строке 850 коду счета 21 «Основные средства в эксплуатации» на начало отчетного периода (гр.4) отражено иное движимое имущество на сумму 1 745 535,11 руб., наличие на конец отчетного периода (гр.7) на сумм</w:t>
      </w:r>
      <w:r>
        <w:rPr>
          <w:rFonts w:ascii="Times New Roman" w:hAnsi="Times New Roman"/>
          <w:color w:val="000000"/>
          <w:sz w:val="28"/>
          <w:shd w:val="clear" w:color="auto" w:fill="FFFFFF"/>
        </w:rPr>
        <w:t>у 1 993 054,43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Показатели в строке 850 гр.4,7 соответствуют строке 010 гр.4,5 в справке о наличии имущества и обязательств на забалансовых счетах (приложение к ф.0503130). </w:t>
      </w:r>
    </w:p>
    <w:p w:rsidR="00000000" w:rsidRDefault="006A6DA1">
      <w:pPr>
        <w:spacing w:line="360" w:lineRule="auto"/>
        <w:ind w:firstLine="700"/>
        <w:jc w:val="both"/>
      </w:pPr>
      <w:r>
        <w:rPr>
          <w:rFonts w:ascii="Times New Roman" w:hAnsi="Times New Roman"/>
          <w:b/>
          <w:color w:val="000000"/>
          <w:sz w:val="28"/>
          <w:shd w:val="clear" w:color="auto" w:fill="FFFFFF"/>
        </w:rPr>
        <w:t>В составе отчетности представлена форма 0503121 «Отчет о финансовых результата</w:t>
      </w:r>
      <w:r>
        <w:rPr>
          <w:rFonts w:ascii="Times New Roman" w:hAnsi="Times New Roman"/>
          <w:b/>
          <w:color w:val="000000"/>
          <w:sz w:val="28"/>
          <w:shd w:val="clear" w:color="auto" w:fill="FFFFFF"/>
        </w:rPr>
        <w:t>х деятельности».</w:t>
      </w:r>
    </w:p>
    <w:p w:rsidR="00000000" w:rsidRDefault="006A6DA1">
      <w:pPr>
        <w:spacing w:line="360" w:lineRule="auto"/>
        <w:ind w:firstLine="700"/>
        <w:jc w:val="both"/>
      </w:pPr>
      <w:r>
        <w:rPr>
          <w:rFonts w:ascii="Times New Roman" w:hAnsi="Times New Roman"/>
          <w:color w:val="000000"/>
          <w:sz w:val="28"/>
          <w:shd w:val="clear" w:color="auto" w:fill="FFFFFF"/>
        </w:rPr>
        <w:t>Форма 0503121 содержит данные о фактически начисленных доходах и расходах управления, в разрезе кодов КОСГУ по состоянию на 01 января 2024 года. Форма составлена без учета заключительных оборотов по закрытию счетов.</w:t>
      </w:r>
    </w:p>
    <w:p w:rsidR="00000000" w:rsidRDefault="006A6DA1">
      <w:pPr>
        <w:spacing w:line="360" w:lineRule="auto"/>
        <w:ind w:firstLine="700"/>
        <w:jc w:val="both"/>
      </w:pPr>
      <w:r>
        <w:rPr>
          <w:rFonts w:ascii="Times New Roman" w:hAnsi="Times New Roman"/>
          <w:color w:val="000000"/>
          <w:sz w:val="28"/>
          <w:shd w:val="clear" w:color="auto" w:fill="FFFFFF"/>
        </w:rPr>
        <w:t>Доходы управления (стро</w:t>
      </w:r>
      <w:r>
        <w:rPr>
          <w:rFonts w:ascii="Times New Roman" w:hAnsi="Times New Roman"/>
          <w:color w:val="000000"/>
          <w:sz w:val="28"/>
          <w:shd w:val="clear" w:color="auto" w:fill="FFFFFF"/>
        </w:rPr>
        <w:t>ка 010 гр.4) составили 412 243 890,50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141</w:t>
      </w:r>
      <w:r>
        <w:rPr>
          <w:rFonts w:ascii="Times New Roman" w:hAnsi="Times New Roman"/>
          <w:color w:val="000000"/>
          <w:sz w:val="28"/>
          <w:shd w:val="clear" w:color="auto" w:fill="FFFFFF"/>
        </w:rPr>
        <w:t xml:space="preserve"> – 129 166,51 руб. </w:t>
      </w:r>
      <w:r>
        <w:rPr>
          <w:rFonts w:ascii="Times New Roman" w:hAnsi="Times New Roman"/>
          <w:color w:val="000000"/>
          <w:sz w:val="28"/>
        </w:rPr>
        <w:t>начисление доходов от штрафов, неустоек, пени, уплаченных в соответствии с законом или договором в случае неисполнения или ненадлежащего исполнения обязательств перед</w:t>
      </w:r>
      <w:r>
        <w:rPr>
          <w:rFonts w:ascii="Times New Roman" w:hAnsi="Times New Roman"/>
          <w:color w:val="000000"/>
          <w:sz w:val="28"/>
        </w:rPr>
        <w:t xml:space="preserve"> государственным органом субъекта Российской Федерации;</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151</w:t>
      </w:r>
      <w:r>
        <w:rPr>
          <w:rFonts w:ascii="Times New Roman" w:hAnsi="Times New Roman"/>
          <w:color w:val="000000"/>
          <w:sz w:val="28"/>
          <w:shd w:val="clear" w:color="auto" w:fill="FFFFFF"/>
        </w:rPr>
        <w:t xml:space="preserve"> -  181 861 153,93 руб., отражены начисления доходов текущего характера,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от признания доходов текущего отчетного периода за счет средств субсидий, полученных из федерально</w:t>
      </w:r>
      <w:r>
        <w:rPr>
          <w:rFonts w:ascii="Times New Roman" w:hAnsi="Times New Roman"/>
          <w:color w:val="000000"/>
          <w:sz w:val="28"/>
        </w:rPr>
        <w:t>го бюджета в сумме 182 836 230,13 руб. по соглашениям с Министерством экономического развития;</w:t>
      </w:r>
    </w:p>
    <w:p w:rsidR="00000000" w:rsidRDefault="006A6DA1">
      <w:pPr>
        <w:spacing w:line="360" w:lineRule="auto"/>
        <w:ind w:firstLine="700"/>
        <w:jc w:val="both"/>
      </w:pPr>
      <w:r>
        <w:rPr>
          <w:rFonts w:ascii="Times New Roman" w:hAnsi="Times New Roman"/>
          <w:color w:val="000000"/>
          <w:sz w:val="28"/>
        </w:rPr>
        <w:lastRenderedPageBreak/>
        <w:t>- начисление задолженности по возврату восстановленного остатка субсидий в федеральный бюджет – (-</w:t>
      </w:r>
      <w:r>
        <w:rPr>
          <w:rFonts w:ascii="Times New Roman" w:hAnsi="Times New Roman"/>
          <w:color w:val="000000"/>
          <w:sz w:val="28"/>
          <w:shd w:val="clear" w:color="auto" w:fill="FFFFFF"/>
        </w:rPr>
        <w:t>975 076,20</w:t>
      </w:r>
      <w:r>
        <w:rPr>
          <w:rFonts w:ascii="Times New Roman" w:hAnsi="Times New Roman"/>
          <w:color w:val="000000"/>
          <w:sz w:val="28"/>
        </w:rPr>
        <w:t>)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155</w:t>
      </w:r>
      <w:r>
        <w:rPr>
          <w:rFonts w:ascii="Times New Roman" w:hAnsi="Times New Roman"/>
          <w:color w:val="000000"/>
          <w:sz w:val="28"/>
          <w:shd w:val="clear" w:color="auto" w:fill="FFFFFF"/>
        </w:rPr>
        <w:t xml:space="preserve"> - начисление доходов текущего п</w:t>
      </w:r>
      <w:r>
        <w:rPr>
          <w:rFonts w:ascii="Times New Roman" w:hAnsi="Times New Roman"/>
          <w:color w:val="000000"/>
          <w:sz w:val="28"/>
          <w:shd w:val="clear" w:color="auto" w:fill="FFFFFF"/>
        </w:rPr>
        <w:t>ериода от возвратов субсидий прошлых лет, поступивших от прочих организаций (за исключением сектора государственного управления и организаций госсектора) – 18 003 870,06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161</w:t>
      </w:r>
      <w:r>
        <w:rPr>
          <w:rFonts w:ascii="Times New Roman" w:hAnsi="Times New Roman"/>
          <w:color w:val="000000"/>
          <w:sz w:val="28"/>
          <w:shd w:val="clear" w:color="auto" w:fill="FFFFFF"/>
        </w:rPr>
        <w:t xml:space="preserve"> - начисление доходов текущего периода от возвратов субсидий прошл</w:t>
      </w:r>
      <w:r>
        <w:rPr>
          <w:rFonts w:ascii="Times New Roman" w:hAnsi="Times New Roman"/>
          <w:color w:val="000000"/>
          <w:sz w:val="28"/>
          <w:shd w:val="clear" w:color="auto" w:fill="FFFFFF"/>
        </w:rPr>
        <w:t>ых лет капитального характера, поступивших от прочих организаций (за исключением сектора государственного управления и организаций госсектора) – 212 249 700,00 руб.;</w:t>
      </w:r>
    </w:p>
    <w:p w:rsidR="00000000" w:rsidRDefault="006A6DA1">
      <w:pPr>
        <w:spacing w:line="360" w:lineRule="auto"/>
        <w:ind w:firstLine="700"/>
        <w:jc w:val="both"/>
      </w:pPr>
      <w:r>
        <w:rPr>
          <w:rFonts w:ascii="Times New Roman" w:hAnsi="Times New Roman"/>
          <w:color w:val="000000"/>
          <w:sz w:val="28"/>
          <w:shd w:val="clear" w:color="auto" w:fill="FFFFFF"/>
        </w:rPr>
        <w:t>Расходы управления в ф.0503121 (строка 150 гр.4) составили 720 434 995,95 руб., в том числ</w:t>
      </w:r>
      <w:r>
        <w:rPr>
          <w:rFonts w:ascii="Times New Roman" w:hAnsi="Times New Roman"/>
          <w:color w:val="000000"/>
          <w:sz w:val="28"/>
          <w:shd w:val="clear" w:color="auto" w:fill="FFFFFF"/>
        </w:rPr>
        <w:t>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211</w:t>
      </w:r>
      <w:r>
        <w:rPr>
          <w:rFonts w:ascii="Times New Roman" w:hAnsi="Times New Roman"/>
          <w:color w:val="000000"/>
          <w:sz w:val="28"/>
          <w:shd w:val="clear" w:color="auto" w:fill="FFFFFF"/>
        </w:rPr>
        <w:t xml:space="preserve"> отражена сумма начислений по заработной плате – 51 850 741,57 руб. Отклонения показателя по начислению заработной платы по КОСГУ 211 от показателя кассового расхода по КОСГУ 211 – 52 359 364,18 руб. (строка 2301 гр.4 ф.0503123) составляет</w:t>
      </w:r>
      <w:r>
        <w:rPr>
          <w:rFonts w:ascii="Times New Roman" w:hAnsi="Times New Roman"/>
          <w:color w:val="000000"/>
          <w:sz w:val="28"/>
          <w:shd w:val="clear" w:color="auto" w:fill="FFFFFF"/>
        </w:rPr>
        <w:t xml:space="preserve"> 508 622,61 руб. </w:t>
      </w:r>
      <w:r>
        <w:rPr>
          <w:rFonts w:ascii="Times New Roman" w:hAnsi="Times New Roman"/>
          <w:color w:val="000000"/>
          <w:sz w:val="28"/>
        </w:rPr>
        <w:t>(на сумму изменения показателя по коду счета 1 401 60 211 в ф.0503169_БК гр.5-гр.7);   </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212</w:t>
      </w:r>
      <w:r>
        <w:rPr>
          <w:rFonts w:ascii="Times New Roman" w:hAnsi="Times New Roman"/>
          <w:color w:val="000000"/>
          <w:sz w:val="28"/>
          <w:shd w:val="clear" w:color="auto" w:fill="FFFFFF"/>
        </w:rPr>
        <w:t xml:space="preserve"> отражена сумма начисления расходов по авансовым отчетам – 185 927,44 руб.; </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213</w:t>
      </w:r>
      <w:r>
        <w:rPr>
          <w:rFonts w:ascii="Times New Roman" w:hAnsi="Times New Roman"/>
          <w:color w:val="000000"/>
          <w:sz w:val="28"/>
          <w:shd w:val="clear" w:color="auto" w:fill="FFFFFF"/>
        </w:rPr>
        <w:t xml:space="preserve"> отражена сумма начислений на выплаты по опла</w:t>
      </w:r>
      <w:r>
        <w:rPr>
          <w:rFonts w:ascii="Times New Roman" w:hAnsi="Times New Roman"/>
          <w:color w:val="000000"/>
          <w:sz w:val="28"/>
          <w:shd w:val="clear" w:color="auto" w:fill="FFFFFF"/>
        </w:rPr>
        <w:t>те труда – 15 415 576,68 руб. Отклонения показателя от показателя кассового расхода по КОСГУ 213 –15 546 616,73 руб. (строка 2303 гр.4 ф.0503123) составляет 131 040,05 руб. (на сумму изменения показателя по коду счета 1 401 60 213 в ф.0503169_БК гр.5-гр.7)</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214</w:t>
      </w:r>
      <w:r>
        <w:rPr>
          <w:rFonts w:ascii="Times New Roman" w:hAnsi="Times New Roman"/>
          <w:color w:val="000000"/>
          <w:sz w:val="28"/>
          <w:shd w:val="clear" w:color="auto" w:fill="FFFFFF"/>
        </w:rPr>
        <w:t xml:space="preserve"> отражена сумма расходов по начисленной компенсации проезда к месту отдыха сотрудникам управления - 214 741,86 руб.;</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b/>
          <w:color w:val="000000"/>
          <w:sz w:val="28"/>
        </w:rPr>
        <w:t>КОСГУ 221</w:t>
      </w:r>
      <w:r>
        <w:rPr>
          <w:rFonts w:ascii="Times New Roman" w:hAnsi="Times New Roman"/>
          <w:color w:val="000000"/>
          <w:sz w:val="28"/>
        </w:rPr>
        <w:t xml:space="preserve"> отражена сумма расходов на услуги связи – </w:t>
      </w:r>
      <w:r>
        <w:rPr>
          <w:rFonts w:ascii="Times New Roman" w:hAnsi="Times New Roman"/>
          <w:color w:val="000000"/>
          <w:sz w:val="28"/>
          <w:shd w:val="clear" w:color="auto" w:fill="FFFFFF"/>
        </w:rPr>
        <w:t xml:space="preserve">199 294,83 </w:t>
      </w:r>
      <w:r>
        <w:rPr>
          <w:rFonts w:ascii="Times New Roman" w:hAnsi="Times New Roman"/>
          <w:color w:val="000000"/>
          <w:sz w:val="28"/>
        </w:rPr>
        <w:t>руб. Отклонения показателя от показателя кассового расх</w:t>
      </w:r>
      <w:r>
        <w:rPr>
          <w:rFonts w:ascii="Times New Roman" w:hAnsi="Times New Roman"/>
          <w:color w:val="000000"/>
          <w:sz w:val="28"/>
        </w:rPr>
        <w:t xml:space="preserve">ода по КОСГУ 221 – </w:t>
      </w:r>
      <w:r>
        <w:rPr>
          <w:rFonts w:ascii="Times New Roman" w:hAnsi="Times New Roman"/>
          <w:color w:val="000000"/>
          <w:sz w:val="28"/>
          <w:shd w:val="clear" w:color="auto" w:fill="FFFFFF"/>
        </w:rPr>
        <w:lastRenderedPageBreak/>
        <w:t>198 486,54</w:t>
      </w:r>
      <w:r>
        <w:rPr>
          <w:rFonts w:ascii="Times New Roman" w:hAnsi="Times New Roman"/>
          <w:color w:val="000000"/>
          <w:sz w:val="28"/>
        </w:rPr>
        <w:t xml:space="preserve"> руб. (строка 2401 гр.4 ф.0503123) составляет 808,29 руб. (</w:t>
      </w:r>
      <w:r>
        <w:rPr>
          <w:rFonts w:ascii="Times New Roman" w:hAnsi="Times New Roman"/>
          <w:color w:val="000000"/>
          <w:sz w:val="28"/>
          <w:shd w:val="clear" w:color="auto" w:fill="FFFFFF"/>
        </w:rPr>
        <w:t>на сумму изменения показателя дебиторской задолженности по коду счета 1 206 21 000 в ф.0503169_БД гр.2-гр.9</w:t>
      </w:r>
      <w:r>
        <w:rPr>
          <w:rFonts w:ascii="Times New Roman" w:hAnsi="Times New Roman"/>
          <w:color w:val="000000"/>
          <w:sz w:val="28"/>
        </w:rPr>
        <w:t xml:space="preserve"> ((-1 970,40) руб.); </w:t>
      </w:r>
      <w:r>
        <w:rPr>
          <w:rFonts w:ascii="Times New Roman" w:hAnsi="Times New Roman"/>
          <w:color w:val="000000"/>
          <w:sz w:val="28"/>
          <w:shd w:val="clear" w:color="auto" w:fill="FFFFFF"/>
        </w:rPr>
        <w:t>на сумму изменения показателя кредиторск</w:t>
      </w:r>
      <w:r>
        <w:rPr>
          <w:rFonts w:ascii="Times New Roman" w:hAnsi="Times New Roman"/>
          <w:color w:val="000000"/>
          <w:sz w:val="28"/>
          <w:shd w:val="clear" w:color="auto" w:fill="FFFFFF"/>
        </w:rPr>
        <w:t xml:space="preserve">ой задолженности по коду счета 1 302 21 000 в ф.0503169_БК гр.2-гр.9 </w:t>
      </w:r>
      <w:r>
        <w:rPr>
          <w:rFonts w:ascii="Times New Roman" w:hAnsi="Times New Roman"/>
          <w:color w:val="000000"/>
          <w:sz w:val="28"/>
        </w:rPr>
        <w:t xml:space="preserve">(7 550,69 руб.) и наличие остатка на коде счета 1 201 35 000 на конец года ((-4 772,00) руб.); </w:t>
      </w:r>
    </w:p>
    <w:p w:rsidR="00000000" w:rsidRDefault="006A6DA1">
      <w:pPr>
        <w:spacing w:line="360" w:lineRule="auto"/>
        <w:ind w:firstLine="700"/>
        <w:jc w:val="both"/>
      </w:pPr>
      <w:r>
        <w:rPr>
          <w:rFonts w:ascii="Times New Roman" w:hAnsi="Times New Roman"/>
          <w:color w:val="000000"/>
          <w:sz w:val="28"/>
          <w:shd w:val="clear" w:color="auto" w:fill="FFFFFF"/>
        </w:rPr>
        <w:t>- по</w:t>
      </w:r>
      <w:r>
        <w:rPr>
          <w:rFonts w:ascii="Times New Roman" w:hAnsi="Times New Roman"/>
          <w:b/>
          <w:color w:val="000000"/>
          <w:sz w:val="28"/>
          <w:shd w:val="clear" w:color="auto" w:fill="FFFFFF"/>
        </w:rPr>
        <w:t xml:space="preserve"> КОСГУ 225</w:t>
      </w:r>
      <w:r>
        <w:rPr>
          <w:rFonts w:ascii="Times New Roman" w:hAnsi="Times New Roman"/>
          <w:color w:val="000000"/>
          <w:sz w:val="28"/>
          <w:shd w:val="clear" w:color="auto" w:fill="FFFFFF"/>
        </w:rPr>
        <w:t xml:space="preserve"> отражены расходы на услуги по содержанию имущества (техническое освидетельст</w:t>
      </w:r>
      <w:r>
        <w:rPr>
          <w:rFonts w:ascii="Times New Roman" w:hAnsi="Times New Roman"/>
          <w:color w:val="000000"/>
          <w:sz w:val="28"/>
          <w:shd w:val="clear" w:color="auto" w:fill="FFFFFF"/>
        </w:rPr>
        <w:t>вование оборудования и оргтехники) на сумму 14 200,00 руб.;</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b/>
          <w:color w:val="000000"/>
          <w:sz w:val="28"/>
        </w:rPr>
        <w:t>КОСГУ 226</w:t>
      </w:r>
      <w:r>
        <w:rPr>
          <w:rFonts w:ascii="Times New Roman" w:hAnsi="Times New Roman"/>
          <w:color w:val="000000"/>
          <w:sz w:val="28"/>
        </w:rPr>
        <w:t xml:space="preserve"> - расходы на прочие услуги (услуги по технической поддержке интернет-портала для разработки стратегии социально-экономического развития Липецкой области, диспансеризация, услуги охр</w:t>
      </w:r>
      <w:r>
        <w:rPr>
          <w:rFonts w:ascii="Times New Roman" w:hAnsi="Times New Roman"/>
          <w:color w:val="000000"/>
          <w:sz w:val="28"/>
        </w:rPr>
        <w:t>аны подписка на периодические издания и прочее) на сумму 9 333 260,57 руб. Отклонения показателя от показателя кассового расхода по КОСГУ 226 – 10 034 538,03 руб. (строка 2406 гр.4 ф.0503123) составили 701 277,46 руб. (</w:t>
      </w:r>
      <w:r>
        <w:rPr>
          <w:rFonts w:ascii="Times New Roman" w:hAnsi="Times New Roman"/>
          <w:color w:val="000000"/>
          <w:sz w:val="28"/>
          <w:shd w:val="clear" w:color="auto" w:fill="FFFFFF"/>
        </w:rPr>
        <w:t>на сумму изменения показателя дебитор</w:t>
      </w:r>
      <w:r>
        <w:rPr>
          <w:rFonts w:ascii="Times New Roman" w:hAnsi="Times New Roman"/>
          <w:color w:val="000000"/>
          <w:sz w:val="28"/>
          <w:shd w:val="clear" w:color="auto" w:fill="FFFFFF"/>
        </w:rPr>
        <w:t xml:space="preserve">ской задолженности </w:t>
      </w:r>
      <w:r>
        <w:rPr>
          <w:rFonts w:ascii="Times New Roman" w:hAnsi="Times New Roman"/>
          <w:color w:val="000000"/>
          <w:sz w:val="28"/>
        </w:rPr>
        <w:t xml:space="preserve">по коду счета 1 206 21 000 </w:t>
      </w:r>
      <w:r>
        <w:rPr>
          <w:rFonts w:ascii="Times New Roman" w:hAnsi="Times New Roman"/>
          <w:color w:val="000000"/>
          <w:sz w:val="28"/>
          <w:shd w:val="clear" w:color="auto" w:fill="FFFFFF"/>
        </w:rPr>
        <w:t>в ф.0503169_БД гр.2-гр.9</w:t>
      </w:r>
      <w:r>
        <w:rPr>
          <w:rFonts w:ascii="Times New Roman" w:hAnsi="Times New Roman"/>
          <w:color w:val="000000"/>
          <w:sz w:val="28"/>
        </w:rPr>
        <w:t xml:space="preserve"> ((-275 399,41 руб.), на сумму изменения показателей по коду счета 1 401 50 226 - (-29 223,13) руб. (строка 400 гр.4), на сумму принятых к учету неисключительных прав на программное обес</w:t>
      </w:r>
      <w:r>
        <w:rPr>
          <w:rFonts w:ascii="Times New Roman" w:hAnsi="Times New Roman"/>
          <w:color w:val="000000"/>
          <w:sz w:val="28"/>
        </w:rPr>
        <w:t xml:space="preserve">печение, оплаченных по КОСГУ 226, но не отраженных в составе расходов по коду счета 1 401 20 226 - 750 000,00 руб. (строка 371 гр.4), наличие остатка на начало года по </w:t>
      </w:r>
      <w:r>
        <w:rPr>
          <w:rFonts w:ascii="Times New Roman" w:hAnsi="Times New Roman"/>
          <w:color w:val="000000"/>
          <w:sz w:val="28"/>
          <w:shd w:val="clear" w:color="auto" w:fill="FFFFFF"/>
        </w:rPr>
        <w:t>коду счета 1 401 60 226 на сумму 255 900,00 руб.)</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245</w:t>
      </w:r>
      <w:r>
        <w:rPr>
          <w:rFonts w:ascii="Times New Roman" w:hAnsi="Times New Roman"/>
          <w:color w:val="000000"/>
          <w:sz w:val="28"/>
          <w:shd w:val="clear" w:color="auto" w:fill="FFFFFF"/>
        </w:rPr>
        <w:t xml:space="preserve"> отражены расходы по б</w:t>
      </w:r>
      <w:r>
        <w:rPr>
          <w:rFonts w:ascii="Times New Roman" w:hAnsi="Times New Roman"/>
          <w:color w:val="000000"/>
          <w:sz w:val="28"/>
          <w:shd w:val="clear" w:color="auto" w:fill="FFFFFF"/>
        </w:rPr>
        <w:t xml:space="preserve">езвозмездным перечислениям иным нефинансовым организациям на сумму 4 919 204,79 руб. Отклонения показателя от показателя кассового расхода по КОСГУ 246 – 8 591 692,29 руб. (строка 2605 гр.4 ф.0503123) составляет 3 672 487,50 руб. - </w:t>
      </w:r>
      <w:r>
        <w:rPr>
          <w:rFonts w:ascii="Times New Roman" w:hAnsi="Times New Roman"/>
          <w:color w:val="000000"/>
          <w:sz w:val="28"/>
        </w:rPr>
        <w:t xml:space="preserve">наличие остатка по коду </w:t>
      </w:r>
      <w:r>
        <w:rPr>
          <w:rFonts w:ascii="Times New Roman" w:hAnsi="Times New Roman"/>
          <w:color w:val="000000"/>
          <w:sz w:val="28"/>
        </w:rPr>
        <w:t xml:space="preserve">счета 1 206 45 000 на конец отчетного периода; </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 по </w:t>
      </w:r>
      <w:r>
        <w:rPr>
          <w:rFonts w:ascii="Times New Roman" w:hAnsi="Times New Roman"/>
          <w:b/>
          <w:color w:val="000000"/>
          <w:sz w:val="28"/>
          <w:shd w:val="clear" w:color="auto" w:fill="FFFFFF"/>
        </w:rPr>
        <w:t>КОСГУ 246</w:t>
      </w:r>
      <w:r>
        <w:rPr>
          <w:rFonts w:ascii="Times New Roman" w:hAnsi="Times New Roman"/>
          <w:color w:val="000000"/>
          <w:sz w:val="28"/>
          <w:shd w:val="clear" w:color="auto" w:fill="FFFFFF"/>
        </w:rPr>
        <w:t xml:space="preserve"> отражены расходы по безвозмездным перечислениям некоммерческим организациям и физическим лицам на сумму 361 220 033,47 руб. Отклонения показателя от показателя кассового расхода по КОСГУ 246 – </w:t>
      </w:r>
      <w:r>
        <w:rPr>
          <w:rFonts w:ascii="Times New Roman" w:hAnsi="Times New Roman"/>
          <w:color w:val="000000"/>
          <w:sz w:val="28"/>
          <w:shd w:val="clear" w:color="auto" w:fill="FFFFFF"/>
        </w:rPr>
        <w:t xml:space="preserve">340 965 445,79 руб. (строка 2606 гр.4 ф.0503123) составляет 20 254 587,68 руб. </w:t>
      </w:r>
      <w:r>
        <w:rPr>
          <w:rFonts w:ascii="Times New Roman" w:hAnsi="Times New Roman"/>
          <w:color w:val="000000"/>
          <w:sz w:val="28"/>
        </w:rPr>
        <w:t>(</w:t>
      </w:r>
      <w:r>
        <w:rPr>
          <w:rFonts w:ascii="Times New Roman" w:hAnsi="Times New Roman"/>
          <w:color w:val="000000"/>
          <w:sz w:val="28"/>
          <w:shd w:val="clear" w:color="auto" w:fill="FFFFFF"/>
        </w:rPr>
        <w:t xml:space="preserve">на сумму изменения показателя дебиторской задолженности </w:t>
      </w:r>
      <w:r>
        <w:rPr>
          <w:rFonts w:ascii="Times New Roman" w:hAnsi="Times New Roman"/>
          <w:color w:val="000000"/>
          <w:sz w:val="28"/>
        </w:rPr>
        <w:t xml:space="preserve">по коду счета 1 206 46 000 </w:t>
      </w:r>
      <w:r>
        <w:rPr>
          <w:rFonts w:ascii="Times New Roman" w:hAnsi="Times New Roman"/>
          <w:color w:val="000000"/>
          <w:sz w:val="28"/>
          <w:shd w:val="clear" w:color="auto" w:fill="FFFFFF"/>
        </w:rPr>
        <w:t>в ф.0503169_БД гр.2-гр.9</w:t>
      </w:r>
      <w:r>
        <w:rPr>
          <w:rFonts w:ascii="Times New Roman" w:hAnsi="Times New Roman"/>
          <w:color w:val="000000"/>
          <w:sz w:val="28"/>
        </w:rPr>
        <w:t xml:space="preserve"> (52 602 781,83 руб.) и </w:t>
      </w:r>
      <w:r>
        <w:rPr>
          <w:rFonts w:ascii="Times New Roman" w:hAnsi="Times New Roman"/>
          <w:color w:val="000000"/>
          <w:sz w:val="28"/>
          <w:shd w:val="clear" w:color="auto" w:fill="FFFFFF"/>
        </w:rPr>
        <w:t>возврат дебиторской задолженности в доход бюд</w:t>
      </w:r>
      <w:r>
        <w:rPr>
          <w:rFonts w:ascii="Times New Roman" w:hAnsi="Times New Roman"/>
          <w:color w:val="000000"/>
          <w:sz w:val="28"/>
          <w:shd w:val="clear" w:color="auto" w:fill="FFFFFF"/>
        </w:rPr>
        <w:t>жета в 2023 году на сумму (-32 348 194,15)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251</w:t>
      </w:r>
      <w:r>
        <w:rPr>
          <w:rFonts w:ascii="Times New Roman" w:hAnsi="Times New Roman"/>
          <w:color w:val="000000"/>
          <w:sz w:val="28"/>
          <w:shd w:val="clear" w:color="auto" w:fill="FFFFFF"/>
        </w:rPr>
        <w:t xml:space="preserve"> отражены расходы по субсидиям муниципальным образованиям на сумму 48 752 620,30 руб. Отклонения показателя от показателя кассового расхода 48 781 292,51 руб., (строка 2701 гр.4 ф.0503123) на </w:t>
      </w:r>
      <w:r>
        <w:rPr>
          <w:rFonts w:ascii="Times New Roman" w:hAnsi="Times New Roman"/>
          <w:color w:val="000000"/>
          <w:sz w:val="28"/>
          <w:shd w:val="clear" w:color="auto" w:fill="FFFFFF"/>
        </w:rPr>
        <w:t xml:space="preserve">сумму 28 672,21 руб. - возврат неиспользованных межбюджетных трансфертов за 2023 год, отраженных на коде счета 1 205 51 000 в корреспонденции с кодом счета 1 206 51 000 и </w:t>
      </w:r>
      <w:r>
        <w:rPr>
          <w:rFonts w:ascii="Times New Roman" w:hAnsi="Times New Roman"/>
          <w:color w:val="000000"/>
          <w:sz w:val="28"/>
        </w:rPr>
        <w:t>подлежащих возврату муниципальными образованиями в 2024 году;</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254</w:t>
      </w:r>
      <w:r>
        <w:rPr>
          <w:rFonts w:ascii="Times New Roman" w:hAnsi="Times New Roman"/>
          <w:color w:val="000000"/>
          <w:sz w:val="28"/>
          <w:shd w:val="clear" w:color="auto" w:fill="FFFFFF"/>
        </w:rPr>
        <w:t xml:space="preserve"> отражены</w:t>
      </w:r>
      <w:r>
        <w:rPr>
          <w:rFonts w:ascii="Times New Roman" w:hAnsi="Times New Roman"/>
          <w:color w:val="000000"/>
          <w:sz w:val="28"/>
          <w:shd w:val="clear" w:color="auto" w:fill="FFFFFF"/>
        </w:rPr>
        <w:t xml:space="preserve"> расходы по субсидиям муниципальным образованиям капитального характера на сумму 217 420 736,84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w:t>
      </w:r>
      <w:r>
        <w:rPr>
          <w:rFonts w:ascii="Times New Roman" w:hAnsi="Times New Roman"/>
          <w:color w:val="000000"/>
          <w:sz w:val="28"/>
          <w:shd w:val="clear" w:color="auto" w:fill="FFFFFF"/>
        </w:rPr>
        <w:t xml:space="preserve"> 266 - расходы на социальные пособия и компенсации персоналу в денежной форме на сумму 3 879 389,54 руб. Отклонения показателя от показателя кас</w:t>
      </w:r>
      <w:r>
        <w:rPr>
          <w:rFonts w:ascii="Times New Roman" w:hAnsi="Times New Roman"/>
          <w:color w:val="000000"/>
          <w:sz w:val="28"/>
          <w:shd w:val="clear" w:color="auto" w:fill="FFFFFF"/>
        </w:rPr>
        <w:t xml:space="preserve">сового расхода по КОСГУ 266 – 3 917 670,20 руб. (строка 2806 гр.4 ф.0503123) составляет 38 280,66 руб. (наличие остатка по коду счета 1 209 36 000 - задолженность по компенсации затрат (дети-инвалиды) за </w:t>
      </w:r>
      <w:r>
        <w:rPr>
          <w:rFonts w:ascii="Times New Roman" w:hAnsi="Times New Roman"/>
          <w:color w:val="000000"/>
          <w:sz w:val="28"/>
        </w:rPr>
        <w:t>ОСФР по Липецкой области);</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271</w:t>
      </w:r>
      <w:r>
        <w:rPr>
          <w:rFonts w:ascii="Times New Roman" w:hAnsi="Times New Roman"/>
          <w:color w:val="000000"/>
          <w:sz w:val="28"/>
          <w:shd w:val="clear" w:color="auto" w:fill="FFFFFF"/>
        </w:rPr>
        <w:t xml:space="preserve"> отражены р</w:t>
      </w:r>
      <w:r>
        <w:rPr>
          <w:rFonts w:ascii="Times New Roman" w:hAnsi="Times New Roman"/>
          <w:color w:val="000000"/>
          <w:sz w:val="28"/>
          <w:shd w:val="clear" w:color="auto" w:fill="FFFFFF"/>
        </w:rPr>
        <w:t xml:space="preserve">асходы на амортизацию основных средств и списание основных средств до 10 000 руб. при вводе в эксплуатацию – 983 001,60 руб. </w:t>
      </w:r>
      <w:r>
        <w:rPr>
          <w:rFonts w:ascii="Times New Roman" w:hAnsi="Times New Roman"/>
          <w:color w:val="000000"/>
          <w:sz w:val="28"/>
        </w:rPr>
        <w:t>Данный показатель соответствует показателю по выбытиям основных средств сумме строк 010 и 050 гр.8 ф.0503168;</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 по </w:t>
      </w:r>
      <w:r>
        <w:rPr>
          <w:rFonts w:ascii="Times New Roman" w:hAnsi="Times New Roman"/>
          <w:b/>
          <w:color w:val="000000"/>
          <w:sz w:val="28"/>
          <w:shd w:val="clear" w:color="auto" w:fill="FFFFFF"/>
        </w:rPr>
        <w:t>КОСГУ 272</w:t>
      </w:r>
      <w:r>
        <w:rPr>
          <w:rFonts w:ascii="Times New Roman" w:hAnsi="Times New Roman"/>
          <w:color w:val="000000"/>
          <w:sz w:val="28"/>
          <w:shd w:val="clear" w:color="auto" w:fill="FFFFFF"/>
        </w:rPr>
        <w:t xml:space="preserve"> отраже</w:t>
      </w:r>
      <w:r>
        <w:rPr>
          <w:rFonts w:ascii="Times New Roman" w:hAnsi="Times New Roman"/>
          <w:color w:val="000000"/>
          <w:sz w:val="28"/>
          <w:shd w:val="clear" w:color="auto" w:fill="FFFFFF"/>
        </w:rPr>
        <w:t>ны показатели по расходованию материальных запасов на нужды управления – 46 266,46 руб. Данный показатель соответствует показателю по выбытиям основных средств строки 190 гр.8 ф.0503168;</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285</w:t>
      </w:r>
      <w:r>
        <w:rPr>
          <w:rFonts w:ascii="Times New Roman" w:hAnsi="Times New Roman"/>
          <w:color w:val="000000"/>
          <w:sz w:val="28"/>
          <w:shd w:val="clear" w:color="auto" w:fill="FFFFFF"/>
        </w:rPr>
        <w:t xml:space="preserve"> отражены показатели по безвозмездным перечислениям кап</w:t>
      </w:r>
      <w:r>
        <w:rPr>
          <w:rFonts w:ascii="Times New Roman" w:hAnsi="Times New Roman"/>
          <w:color w:val="000000"/>
          <w:sz w:val="28"/>
          <w:shd w:val="clear" w:color="auto" w:fill="FFFFFF"/>
        </w:rPr>
        <w:t>итального характера иным нефинансовым организациям (за исключением нефинансовых организаций государственного сектора) – 6 000 000 руб. Отклонения показателя от показателя кассового расхода по КОСГУ 285 – 15 473 684,21 руб. (строка 3005 гр.4 ф.0503123) сост</w:t>
      </w:r>
      <w:r>
        <w:rPr>
          <w:rFonts w:ascii="Times New Roman" w:hAnsi="Times New Roman"/>
          <w:color w:val="000000"/>
          <w:sz w:val="28"/>
          <w:shd w:val="clear" w:color="auto" w:fill="FFFFFF"/>
        </w:rPr>
        <w:t>авляет 9 473 684,21 руб. (наличие остатка по коду счета 1 206 85 000);</w:t>
      </w:r>
    </w:p>
    <w:p w:rsidR="00000000" w:rsidRDefault="006A6DA1">
      <w:pPr>
        <w:spacing w:line="360" w:lineRule="auto"/>
        <w:ind w:firstLine="700"/>
        <w:jc w:val="both"/>
      </w:pPr>
      <w:r>
        <w:rPr>
          <w:rFonts w:ascii="Times New Roman" w:hAnsi="Times New Roman"/>
          <w:color w:val="000000"/>
          <w:sz w:val="28"/>
        </w:rPr>
        <w:t>В строке 320 «Чистое поступление основных средств» гр.4 отражена сумма (-217 056,96) руб. Показатели по увеличению стоимости основных средств – 765 944,64 руб. (строка 321) соответствую</w:t>
      </w:r>
      <w:r>
        <w:rPr>
          <w:rFonts w:ascii="Times New Roman" w:hAnsi="Times New Roman"/>
          <w:color w:val="000000"/>
          <w:sz w:val="28"/>
        </w:rPr>
        <w:t xml:space="preserve">т строке 010 гр. 5 ф.0503168, а показатели по уменьшению – 983 001,60 руб. (строка 322) соответствуют строкам 010, 050 гр. 8 ф.0503168. </w:t>
      </w:r>
    </w:p>
    <w:p w:rsidR="00000000" w:rsidRDefault="006A6DA1">
      <w:pPr>
        <w:spacing w:line="360" w:lineRule="auto"/>
        <w:ind w:firstLine="700"/>
        <w:jc w:val="both"/>
      </w:pPr>
      <w:r>
        <w:rPr>
          <w:rFonts w:ascii="Times New Roman" w:hAnsi="Times New Roman"/>
          <w:color w:val="000000"/>
          <w:sz w:val="28"/>
        </w:rPr>
        <w:t xml:space="preserve">В строке 370 «Чистое поступление прав пользования» гр.4 отражена сумма 750 000,00 руб. – право пользования программным </w:t>
      </w:r>
      <w:r>
        <w:rPr>
          <w:rFonts w:ascii="Times New Roman" w:hAnsi="Times New Roman"/>
          <w:color w:val="000000"/>
          <w:sz w:val="28"/>
        </w:rPr>
        <w:t>обеспечением. Показатели по увеличению стоимости прав пользования – 750 000,00 руб. (строка 371 гр. 4) соответствуют строке 290 гр. 5 ф.0503168.</w:t>
      </w:r>
    </w:p>
    <w:p w:rsidR="00000000" w:rsidRDefault="006A6DA1">
      <w:pPr>
        <w:spacing w:line="360" w:lineRule="auto"/>
        <w:ind w:firstLine="700"/>
        <w:jc w:val="both"/>
      </w:pPr>
      <w:r>
        <w:rPr>
          <w:rFonts w:ascii="Times New Roman" w:hAnsi="Times New Roman"/>
          <w:color w:val="000000"/>
          <w:sz w:val="28"/>
        </w:rPr>
        <w:t>В строке 431 гр. 4 (КОСГУ 510) отражено поступление денежных средств на сумму 495 610 436,46 руб., что соответс</w:t>
      </w:r>
      <w:r>
        <w:rPr>
          <w:rFonts w:ascii="Times New Roman" w:hAnsi="Times New Roman"/>
          <w:color w:val="000000"/>
          <w:sz w:val="28"/>
        </w:rPr>
        <w:t>твует показателю «Доходы бюджета» строки 010 гр. 5 ф. 0503127 и поступление маркированных конвертов на сумму 8 000,00 руб. по дебету кода счета 1 201 35 000.</w:t>
      </w:r>
    </w:p>
    <w:p w:rsidR="00000000" w:rsidRDefault="006A6DA1">
      <w:pPr>
        <w:spacing w:line="360" w:lineRule="auto"/>
        <w:ind w:firstLine="700"/>
        <w:jc w:val="both"/>
      </w:pPr>
      <w:r>
        <w:rPr>
          <w:rFonts w:ascii="Times New Roman" w:hAnsi="Times New Roman"/>
          <w:color w:val="000000"/>
          <w:sz w:val="28"/>
        </w:rPr>
        <w:t>В строке 432 гр. 4 (КОСГУ 610) отражено выбытие денежных средств на сумму 715 038 719,45 руб., что</w:t>
      </w:r>
      <w:r>
        <w:rPr>
          <w:rFonts w:ascii="Times New Roman" w:hAnsi="Times New Roman"/>
          <w:color w:val="000000"/>
          <w:sz w:val="28"/>
        </w:rPr>
        <w:t xml:space="preserve"> соответствует показателю «Расходы бюджета» строке 200 гр. 6 ф. 0503127 и выдача под отчет маркированных конвертов на сумму 3 228,00 руб. по кредиту кода счета 1 201 35 000.</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В строке 480 гр. 4 отражено чистое увеличение прочей дебиторской задолженности в с</w:t>
      </w:r>
      <w:r>
        <w:rPr>
          <w:rFonts w:ascii="Times New Roman" w:hAnsi="Times New Roman"/>
          <w:color w:val="000000"/>
          <w:sz w:val="28"/>
          <w:shd w:val="clear" w:color="auto" w:fill="FFFFFF"/>
        </w:rPr>
        <w:t>умме (-16 451 668,20) руб. Данный показатель соответствует изменению дебиторской задолженности в ф. 0503169_БД.</w:t>
      </w:r>
    </w:p>
    <w:p w:rsidR="00000000" w:rsidRDefault="006A6DA1">
      <w:pPr>
        <w:spacing w:line="360" w:lineRule="auto"/>
        <w:ind w:firstLine="700"/>
        <w:jc w:val="both"/>
      </w:pPr>
      <w:r>
        <w:rPr>
          <w:rFonts w:ascii="Times New Roman" w:hAnsi="Times New Roman"/>
          <w:color w:val="000000"/>
          <w:sz w:val="28"/>
          <w:shd w:val="clear" w:color="auto" w:fill="FFFFFF"/>
        </w:rPr>
        <w:t>В строке 540 гр.4 отражено чистое увеличение прочей кредиторской задолженности на сумму (-7 550,69) руб. Показатель гр. 4 в строке 540 соответст</w:t>
      </w:r>
      <w:r>
        <w:rPr>
          <w:rFonts w:ascii="Times New Roman" w:hAnsi="Times New Roman"/>
          <w:color w:val="000000"/>
          <w:sz w:val="28"/>
          <w:shd w:val="clear" w:color="auto" w:fill="FFFFFF"/>
        </w:rPr>
        <w:t>вует изменению кредиторской задолженности в ф. 0503169_БК.</w:t>
      </w:r>
    </w:p>
    <w:p w:rsidR="00000000" w:rsidRDefault="006A6DA1">
      <w:pPr>
        <w:spacing w:line="360" w:lineRule="auto"/>
        <w:ind w:firstLine="700"/>
        <w:jc w:val="both"/>
      </w:pPr>
      <w:r>
        <w:rPr>
          <w:rFonts w:ascii="Times New Roman" w:hAnsi="Times New Roman"/>
          <w:color w:val="000000"/>
          <w:sz w:val="28"/>
          <w:shd w:val="clear" w:color="auto" w:fill="FFFFFF"/>
        </w:rPr>
        <w:t>В строке 550 отражен показатель по доходам будущих периодов по субсидии на государственную поддержку малого и среднего предпринимательства в субъекте Российской Федерации в 2024-2026 годах на сумму</w:t>
      </w:r>
      <w:r>
        <w:rPr>
          <w:rFonts w:ascii="Times New Roman" w:hAnsi="Times New Roman"/>
          <w:color w:val="000000"/>
          <w:sz w:val="28"/>
          <w:shd w:val="clear" w:color="auto" w:fill="FFFFFF"/>
        </w:rPr>
        <w:t xml:space="preserve"> 74 229 769,87 руб.</w:t>
      </w:r>
    </w:p>
    <w:p w:rsidR="00000000" w:rsidRDefault="006A6DA1">
      <w:pPr>
        <w:spacing w:line="360" w:lineRule="auto"/>
        <w:ind w:firstLine="700"/>
        <w:jc w:val="both"/>
      </w:pPr>
      <w:r>
        <w:rPr>
          <w:rFonts w:ascii="Times New Roman" w:hAnsi="Times New Roman"/>
          <w:color w:val="000000"/>
          <w:sz w:val="28"/>
          <w:shd w:val="clear" w:color="auto" w:fill="FFFFFF"/>
        </w:rPr>
        <w:t>В строке 560 отражено изменение показателей отчетного периода по резервам - 895 562,66 руб., в том числе: по резервам отпусков КОСГУ 211 – 508 622,61 руб., по КОСГУ 213 – 131 040,05 руб., по резервам предстоящих расходов КОСГУ 226 – 255</w:t>
      </w:r>
      <w:r>
        <w:rPr>
          <w:rFonts w:ascii="Times New Roman" w:hAnsi="Times New Roman"/>
          <w:color w:val="000000"/>
          <w:sz w:val="28"/>
          <w:shd w:val="clear" w:color="auto" w:fill="FFFFFF"/>
        </w:rPr>
        <w:t xml:space="preserve"> 900,00 руб. Данные показатели соответствуют ф. 0503169_БК в части изменения показателей по резервам предстоящих расходов по коду счета 1 401 60 000. </w:t>
      </w:r>
    </w:p>
    <w:p w:rsidR="00000000" w:rsidRDefault="006A6DA1">
      <w:pPr>
        <w:spacing w:line="360" w:lineRule="auto"/>
        <w:ind w:firstLine="700"/>
        <w:jc w:val="both"/>
      </w:pPr>
      <w:r>
        <w:rPr>
          <w:rFonts w:ascii="Times New Roman" w:hAnsi="Times New Roman"/>
          <w:color w:val="000000"/>
          <w:sz w:val="28"/>
          <w:shd w:val="clear" w:color="auto" w:fill="FFFFFF"/>
        </w:rPr>
        <w:t>Расхождений показателей отчета о финансовых результатах деятельности управления с формами отчетности не и</w:t>
      </w:r>
      <w:r>
        <w:rPr>
          <w:rFonts w:ascii="Times New Roman" w:hAnsi="Times New Roman"/>
          <w:color w:val="000000"/>
          <w:sz w:val="28"/>
          <w:shd w:val="clear" w:color="auto" w:fill="FFFFFF"/>
        </w:rPr>
        <w:t xml:space="preserve">меется. </w:t>
      </w:r>
    </w:p>
    <w:p w:rsidR="00000000" w:rsidRDefault="006A6DA1">
      <w:pPr>
        <w:spacing w:line="360" w:lineRule="auto"/>
        <w:ind w:firstLine="700"/>
        <w:jc w:val="both"/>
      </w:pPr>
      <w:r>
        <w:rPr>
          <w:rFonts w:ascii="Times New Roman" w:hAnsi="Times New Roman"/>
          <w:b/>
          <w:color w:val="000000"/>
          <w:sz w:val="28"/>
        </w:rPr>
        <w:t>В отчете «Справка по заключению счетов бюджетного учета отчетного финансового года» ф. 0503110 отражены операции по заключению счетов бюджетного учета отчетного финансового года управления:</w:t>
      </w:r>
    </w:p>
    <w:p w:rsidR="00000000" w:rsidRDefault="006A6DA1">
      <w:pPr>
        <w:spacing w:line="360" w:lineRule="auto"/>
        <w:ind w:firstLine="700"/>
        <w:jc w:val="both"/>
      </w:pPr>
      <w:r>
        <w:rPr>
          <w:rFonts w:ascii="Times New Roman" w:hAnsi="Times New Roman"/>
          <w:color w:val="000000"/>
          <w:sz w:val="28"/>
        </w:rPr>
        <w:t xml:space="preserve">В разделе 1 «Доходы» отражены операции по заключительным </w:t>
      </w:r>
      <w:r>
        <w:rPr>
          <w:rFonts w:ascii="Times New Roman" w:hAnsi="Times New Roman"/>
          <w:color w:val="000000"/>
          <w:sz w:val="28"/>
        </w:rPr>
        <w:t>оборотам кода счета 1 401 10 000 на сумму 412 243 890,50 руб.  Номера счетов 1 401 10 000 отражены с указанием в 1-17 разрядах номера счета 4-20 разрядов КБК доходов.</w:t>
      </w:r>
    </w:p>
    <w:p w:rsidR="00000000" w:rsidRDefault="006A6DA1">
      <w:pPr>
        <w:spacing w:line="360" w:lineRule="auto"/>
        <w:ind w:firstLine="700"/>
        <w:jc w:val="both"/>
      </w:pPr>
      <w:r>
        <w:rPr>
          <w:rFonts w:ascii="Times New Roman" w:hAnsi="Times New Roman"/>
          <w:color w:val="000000"/>
          <w:sz w:val="28"/>
        </w:rPr>
        <w:t>В разделе 1 «Расходы» гр. 2,5,6 отражены операции по заключительным оборотам кода счета 1</w:t>
      </w:r>
      <w:r>
        <w:rPr>
          <w:rFonts w:ascii="Times New Roman" w:hAnsi="Times New Roman"/>
          <w:color w:val="000000"/>
          <w:sz w:val="28"/>
        </w:rPr>
        <w:t xml:space="preserve"> 401 20 000 на сумму 720 434 995,95 руб. Номера счетов </w:t>
      </w:r>
      <w:r>
        <w:rPr>
          <w:rFonts w:ascii="Times New Roman" w:hAnsi="Times New Roman"/>
          <w:color w:val="000000"/>
          <w:sz w:val="28"/>
        </w:rPr>
        <w:lastRenderedPageBreak/>
        <w:t>1 401 20 000 отражены с указанием в 1-17 разрядах номера счета 4-20 разрядов КБК расходов. Сумма закрытия кода счета 1 401 20 000 соответствует строке 150 гр.4 «Расходы» ф.0503121.</w:t>
      </w:r>
    </w:p>
    <w:p w:rsidR="00000000" w:rsidRDefault="006A6DA1">
      <w:pPr>
        <w:spacing w:line="360" w:lineRule="auto"/>
        <w:ind w:firstLine="700"/>
        <w:jc w:val="both"/>
      </w:pPr>
      <w:r>
        <w:rPr>
          <w:rFonts w:ascii="Times New Roman" w:hAnsi="Times New Roman"/>
          <w:color w:val="000000"/>
          <w:sz w:val="28"/>
        </w:rPr>
        <w:t xml:space="preserve">В разделе 1 «Итоги» </w:t>
      </w:r>
      <w:r>
        <w:rPr>
          <w:rFonts w:ascii="Times New Roman" w:hAnsi="Times New Roman"/>
          <w:color w:val="000000"/>
          <w:sz w:val="28"/>
        </w:rPr>
        <w:t>отражены операции по заключительным оборотам следующих счетов:</w:t>
      </w:r>
    </w:p>
    <w:p w:rsidR="00000000" w:rsidRDefault="006A6DA1">
      <w:pPr>
        <w:spacing w:line="360" w:lineRule="auto"/>
        <w:ind w:firstLine="700"/>
        <w:jc w:val="both"/>
      </w:pPr>
      <w:r>
        <w:rPr>
          <w:rFonts w:ascii="Times New Roman" w:hAnsi="Times New Roman"/>
          <w:color w:val="000000"/>
          <w:sz w:val="28"/>
        </w:rPr>
        <w:t>- кода счета 1 210 02 000 – 495 610 436,46 руб. (показатель соответствует гр.5 строки 010 «Доходы бюджета» ф.0503127);</w:t>
      </w:r>
    </w:p>
    <w:p w:rsidR="00000000" w:rsidRDefault="006A6DA1">
      <w:pPr>
        <w:spacing w:line="360" w:lineRule="auto"/>
        <w:ind w:firstLine="700"/>
        <w:jc w:val="both"/>
      </w:pPr>
      <w:r>
        <w:rPr>
          <w:rFonts w:ascii="Times New Roman" w:hAnsi="Times New Roman"/>
          <w:color w:val="000000"/>
          <w:sz w:val="28"/>
        </w:rPr>
        <w:t xml:space="preserve">- коду счета 1 304 05 000 – 715 038 719,45 руб. (показатель соответствует </w:t>
      </w:r>
      <w:r>
        <w:rPr>
          <w:rFonts w:ascii="Times New Roman" w:hAnsi="Times New Roman"/>
          <w:color w:val="000000"/>
          <w:sz w:val="28"/>
        </w:rPr>
        <w:t>гр.6 строки 200 «Расходы бюджета» ф.0503127).</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задолженности» (ф. 0503169) (дебиторская задолженность).</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в </w:t>
      </w:r>
      <w:r>
        <w:rPr>
          <w:rFonts w:ascii="Times New Roman" w:hAnsi="Times New Roman"/>
          <w:b/>
          <w:color w:val="000000"/>
          <w:sz w:val="28"/>
        </w:rPr>
        <w:t>части доходов</w:t>
      </w:r>
      <w:r>
        <w:rPr>
          <w:rFonts w:ascii="Times New Roman" w:hAnsi="Times New Roman"/>
          <w:color w:val="000000"/>
          <w:sz w:val="28"/>
        </w:rPr>
        <w:t xml:space="preserve"> на начало отчетного периода (гр. 2) составила 321 102 539,28 руб., на </w:t>
      </w:r>
      <w:r>
        <w:rPr>
          <w:rFonts w:ascii="Times New Roman" w:hAnsi="Times New Roman"/>
          <w:color w:val="000000"/>
          <w:sz w:val="28"/>
        </w:rPr>
        <w:t xml:space="preserve">конец отчетного периода (гр. 9) – 344 380 910,21 руб., из них: </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по сегменту «бюджетные единицы» </w:t>
      </w:r>
      <w:r>
        <w:rPr>
          <w:rFonts w:ascii="Times New Roman" w:hAnsi="Times New Roman"/>
          <w:color w:val="000000"/>
          <w:sz w:val="28"/>
          <w:shd w:val="clear" w:color="auto" w:fill="FFFFFF"/>
        </w:rPr>
        <w:t>задолженность составила 341 797 952,87 руб., в том числе:</w:t>
      </w:r>
    </w:p>
    <w:p w:rsidR="00000000" w:rsidRDefault="006A6DA1">
      <w:pPr>
        <w:spacing w:line="360" w:lineRule="auto"/>
        <w:ind w:firstLine="700"/>
        <w:jc w:val="both"/>
      </w:pPr>
      <w:r>
        <w:rPr>
          <w:rFonts w:ascii="Times New Roman" w:hAnsi="Times New Roman"/>
          <w:b/>
          <w:color w:val="000000"/>
          <w:sz w:val="28"/>
        </w:rPr>
        <w:t xml:space="preserve">- </w:t>
      </w:r>
      <w:r>
        <w:rPr>
          <w:rFonts w:ascii="Times New Roman" w:hAnsi="Times New Roman"/>
          <w:color w:val="000000"/>
          <w:sz w:val="28"/>
        </w:rPr>
        <w:t>по коду счета 1 205 51 001 на сумму остатков 2023 года по соглашениям с Минэкономразвития России  </w:t>
      </w:r>
      <w:r>
        <w:rPr>
          <w:rFonts w:ascii="Times New Roman" w:hAnsi="Times New Roman"/>
          <w:color w:val="000000"/>
          <w:sz w:val="28"/>
        </w:rPr>
        <w:t xml:space="preserve"> о предоставлении субсидий на государственную поддержку малого и среднего предпринимательства, а также физических лиц, применяющих специальный налоговый режим «Налог на профессиональный доход» на сумму 121 231 000,00 руб. и по соглашениям о предоставлении </w:t>
      </w:r>
      <w:r>
        <w:rPr>
          <w:rFonts w:ascii="Times New Roman" w:hAnsi="Times New Roman"/>
          <w:color w:val="000000"/>
          <w:sz w:val="28"/>
        </w:rPr>
        <w:t>межбюджетных трансфертов на цели текущего характера по состоянию на 01 января 2024 года, подлежащие возврату муниципальными образованиями в 2024 году на сумму 28 672,21 руб.  Данный показатель также отражен в справке по консолидируемым расчетам (ф.0503125)</w:t>
      </w:r>
      <w:r>
        <w:rPr>
          <w:rFonts w:ascii="Times New Roman" w:hAnsi="Times New Roman"/>
          <w:color w:val="000000"/>
          <w:sz w:val="28"/>
        </w:rPr>
        <w:t xml:space="preserve"> по коду счета 1 205 51 000;</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по коду счета 1 205 61 001 на сумму остатков 2023 года по соглашениям с Минэкономразвития России о предоставлении субсидий на государственную поддержку инвестиционных проектов по созданию модульных некапитальных </w:t>
      </w:r>
      <w:r>
        <w:rPr>
          <w:rFonts w:ascii="Times New Roman" w:hAnsi="Times New Roman"/>
          <w:color w:val="000000"/>
          <w:sz w:val="28"/>
        </w:rPr>
        <w:lastRenderedPageBreak/>
        <w:t>средств разме</w:t>
      </w:r>
      <w:r>
        <w:rPr>
          <w:rFonts w:ascii="Times New Roman" w:hAnsi="Times New Roman"/>
          <w:color w:val="000000"/>
          <w:sz w:val="28"/>
        </w:rPr>
        <w:t>щения на сумму 220 500 000,00 руб. Данный показатель также отражен в справке по консолидируемым расчетам (ф.0503125) по коду счета 1 205 61 000;</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 xml:space="preserve">по коду счета 1 209 36 001 на сумму </w:t>
      </w:r>
      <w:r>
        <w:rPr>
          <w:rFonts w:ascii="Times New Roman" w:hAnsi="Times New Roman"/>
          <w:color w:val="000000"/>
          <w:sz w:val="28"/>
          <w:shd w:val="clear" w:color="auto" w:fill="FFFFFF"/>
        </w:rPr>
        <w:t xml:space="preserve">задолженности за </w:t>
      </w:r>
      <w:r>
        <w:rPr>
          <w:rFonts w:ascii="Times New Roman" w:hAnsi="Times New Roman"/>
          <w:color w:val="000000"/>
          <w:sz w:val="28"/>
        </w:rPr>
        <w:t xml:space="preserve">ОСФР по Липецкой области </w:t>
      </w:r>
      <w:r>
        <w:rPr>
          <w:rFonts w:ascii="Times New Roman" w:hAnsi="Times New Roman"/>
          <w:color w:val="000000"/>
          <w:sz w:val="28"/>
          <w:shd w:val="clear" w:color="auto" w:fill="FFFFFF"/>
        </w:rPr>
        <w:t>по компенсации затрат (дети-инв</w:t>
      </w:r>
      <w:r>
        <w:rPr>
          <w:rFonts w:ascii="Times New Roman" w:hAnsi="Times New Roman"/>
          <w:color w:val="000000"/>
          <w:sz w:val="28"/>
          <w:shd w:val="clear" w:color="auto" w:fill="FFFFFF"/>
        </w:rPr>
        <w:t xml:space="preserve">алиды) </w:t>
      </w:r>
      <w:r>
        <w:rPr>
          <w:rFonts w:ascii="Times New Roman" w:hAnsi="Times New Roman"/>
          <w:color w:val="000000"/>
          <w:sz w:val="28"/>
        </w:rPr>
        <w:t>на сумму 38 280,66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счета 1 205 55 000 </w:t>
      </w:r>
      <w:r>
        <w:rPr>
          <w:rFonts w:ascii="Times New Roman" w:hAnsi="Times New Roman"/>
          <w:color w:val="000000"/>
          <w:sz w:val="28"/>
        </w:rPr>
        <w:t>отражена задолженность по возврату субсидий прошлых лет от индивидуальных предпринимателей и организаций на сумму 2 377 474,06 руб., в том числе просроченная задолженность на сумму 2 377 474,06 р</w:t>
      </w:r>
      <w:r>
        <w:rPr>
          <w:rFonts w:ascii="Times New Roman" w:hAnsi="Times New Roman"/>
          <w:color w:val="000000"/>
          <w:sz w:val="28"/>
        </w:rPr>
        <w:t>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счета 1 209 41 000</w:t>
      </w:r>
      <w:r>
        <w:rPr>
          <w:rFonts w:ascii="Times New Roman" w:hAnsi="Times New Roman"/>
          <w:color w:val="000000"/>
          <w:sz w:val="28"/>
        </w:rPr>
        <w:t> - начисленные пени в соответствии с законом или договором в случае неисполнения или ненадлежащего исполнения обязательств перед государственным органом субъекта Российской Федерации от возврата неиспользованной субсидии ин</w:t>
      </w:r>
      <w:r>
        <w:rPr>
          <w:rFonts w:ascii="Times New Roman" w:hAnsi="Times New Roman"/>
          <w:color w:val="000000"/>
          <w:sz w:val="28"/>
        </w:rPr>
        <w:t>ыми организациями на сумму 205 483,28 руб., в том числе просроченная задолженность на сумму 205 483,28 руб.;</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в </w:t>
      </w:r>
      <w:r>
        <w:rPr>
          <w:rFonts w:ascii="Times New Roman" w:hAnsi="Times New Roman"/>
          <w:b/>
          <w:color w:val="000000"/>
          <w:sz w:val="28"/>
        </w:rPr>
        <w:t>части расходов</w:t>
      </w:r>
      <w:r>
        <w:rPr>
          <w:rFonts w:ascii="Times New Roman" w:hAnsi="Times New Roman"/>
          <w:color w:val="000000"/>
          <w:sz w:val="28"/>
        </w:rPr>
        <w:t xml:space="preserve"> на начало отчетного периода (гр. 2) составила 117 665 250,53 руб., на конец отчетного периода (гр. 9) – </w:t>
      </w:r>
      <w:r>
        <w:rPr>
          <w:rFonts w:ascii="Times New Roman" w:hAnsi="Times New Roman"/>
          <w:color w:val="000000"/>
          <w:sz w:val="28"/>
        </w:rPr>
        <w:t xml:space="preserve">77 935 211,40 руб., из них: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счета 1 206 21 000</w:t>
      </w:r>
      <w:r>
        <w:rPr>
          <w:rFonts w:ascii="Times New Roman" w:hAnsi="Times New Roman"/>
          <w:color w:val="000000"/>
          <w:sz w:val="28"/>
        </w:rPr>
        <w:t xml:space="preserve"> на сумму 2 380,40 руб., из них предоплата за услуги по пересылке почтовой корреспонденции АО «Почта России» на сумму 1 970,40 руб., за услуги связи ПАО «Ростелеком» на сумму 410,00 руб.;</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w:t>
      </w:r>
      <w:r>
        <w:rPr>
          <w:rFonts w:ascii="Times New Roman" w:hAnsi="Times New Roman"/>
          <w:b/>
          <w:color w:val="000000"/>
          <w:sz w:val="28"/>
        </w:rPr>
        <w:t>чета 1 206 26 000</w:t>
      </w:r>
      <w:r>
        <w:rPr>
          <w:rFonts w:ascii="Times New Roman" w:hAnsi="Times New Roman"/>
          <w:color w:val="000000"/>
          <w:sz w:val="28"/>
        </w:rPr>
        <w:t xml:space="preserve"> на сумму 14 706,10 руб. - предоплата за подписку на 1 полугодие 2024 года ООО «Урал-Пресс Черноземье»;</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счета 1 206 45 000</w:t>
      </w:r>
      <w:r>
        <w:rPr>
          <w:rFonts w:ascii="Times New Roman" w:hAnsi="Times New Roman"/>
          <w:color w:val="000000"/>
          <w:sz w:val="28"/>
        </w:rPr>
        <w:t xml:space="preserve"> на сумму 3 672 487,50 руб. отражена дебиторская задолженность по заключенным соглашениям о предоставлении </w:t>
      </w:r>
      <w:r>
        <w:rPr>
          <w:rFonts w:ascii="Times New Roman" w:hAnsi="Times New Roman"/>
          <w:color w:val="000000"/>
          <w:sz w:val="28"/>
        </w:rPr>
        <w:t>грантов в форме субсидий на финансовое обеспечение затрат субъектов малого и среднего предпринимательства обществам с ограниченной ответственностью;</w:t>
      </w:r>
    </w:p>
    <w:p w:rsidR="00000000" w:rsidRDefault="006A6DA1">
      <w:pPr>
        <w:spacing w:line="360" w:lineRule="auto"/>
        <w:ind w:firstLine="700"/>
        <w:jc w:val="both"/>
      </w:pPr>
      <w:r>
        <w:rPr>
          <w:rFonts w:ascii="Times New Roman" w:hAnsi="Times New Roman"/>
          <w:color w:val="000000"/>
          <w:sz w:val="28"/>
        </w:rPr>
        <w:lastRenderedPageBreak/>
        <w:t xml:space="preserve">- </w:t>
      </w:r>
      <w:r>
        <w:rPr>
          <w:rFonts w:ascii="Times New Roman" w:hAnsi="Times New Roman"/>
          <w:b/>
          <w:color w:val="000000"/>
          <w:sz w:val="28"/>
        </w:rPr>
        <w:t>по коду счета 1 206 46 000</w:t>
      </w:r>
      <w:r>
        <w:rPr>
          <w:rFonts w:ascii="Times New Roman" w:hAnsi="Times New Roman"/>
          <w:color w:val="000000"/>
          <w:sz w:val="28"/>
        </w:rPr>
        <w:t xml:space="preserve"> на сумму 64 771 953,19 руб. отражена дебиторская задолженность по заключенным </w:t>
      </w:r>
      <w:r>
        <w:rPr>
          <w:rFonts w:ascii="Times New Roman" w:hAnsi="Times New Roman"/>
          <w:color w:val="000000"/>
          <w:sz w:val="28"/>
        </w:rPr>
        <w:t>соглашениям о предоставлении грантов в форме субсидий на финансовое обеспечение затрат субъектов малого и среднего предпринимательства индивидуальным предпринимателям;</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коду счета 1 206 85 000</w:t>
      </w:r>
      <w:r>
        <w:rPr>
          <w:rFonts w:ascii="Times New Roman" w:hAnsi="Times New Roman"/>
          <w:color w:val="000000"/>
          <w:sz w:val="28"/>
        </w:rPr>
        <w:t xml:space="preserve"> на сумму 9 473 684,21 руб. отражена дебиторская задолженнос</w:t>
      </w:r>
      <w:r>
        <w:rPr>
          <w:rFonts w:ascii="Times New Roman" w:hAnsi="Times New Roman"/>
          <w:color w:val="000000"/>
          <w:sz w:val="28"/>
        </w:rPr>
        <w:t xml:space="preserve">ть по субсидиям на </w:t>
      </w:r>
      <w:r>
        <w:rPr>
          <w:rFonts w:ascii="Times New Roman" w:hAnsi="Times New Roman"/>
          <w:color w:val="000000"/>
          <w:sz w:val="28"/>
          <w:shd w:val="clear" w:color="auto" w:fill="FFFFFF"/>
        </w:rPr>
        <w:t>государственную поддержку инвестиционных проектов по созданию модульных некапитальных средств размещения</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Сведения о показателях по сегментам в части расходов по состоянию на 01 января 2024 года отсутствуют.</w:t>
      </w:r>
    </w:p>
    <w:p w:rsidR="00000000" w:rsidRDefault="006A6DA1">
      <w:pPr>
        <w:spacing w:line="360" w:lineRule="auto"/>
        <w:ind w:firstLine="700"/>
        <w:jc w:val="both"/>
      </w:pPr>
      <w:r>
        <w:rPr>
          <w:rFonts w:ascii="Times New Roman" w:hAnsi="Times New Roman"/>
          <w:color w:val="000000"/>
          <w:sz w:val="28"/>
        </w:rPr>
        <w:t> Дебиторская задолженность на</w:t>
      </w:r>
      <w:r>
        <w:rPr>
          <w:rFonts w:ascii="Times New Roman" w:hAnsi="Times New Roman"/>
          <w:color w:val="000000"/>
          <w:sz w:val="28"/>
        </w:rPr>
        <w:t xml:space="preserve"> конец отчетного периода уменьшилась в сравнении с задолженностью прошлого отчетного периода на 16 451 668,20 руб. или 3,74%.</w:t>
      </w:r>
    </w:p>
    <w:p w:rsidR="00000000" w:rsidRDefault="006A6DA1">
      <w:pPr>
        <w:spacing w:line="360" w:lineRule="auto"/>
        <w:ind w:firstLine="700"/>
        <w:jc w:val="both"/>
      </w:pPr>
      <w:r>
        <w:rPr>
          <w:rFonts w:ascii="Times New Roman" w:hAnsi="Times New Roman"/>
          <w:color w:val="000000"/>
          <w:sz w:val="28"/>
        </w:rPr>
        <w:t>При прохождении междокументного контроля выявлено расхождение, показатели гр.2 ф. 0503169_БД на начало года не соответствуют показ</w:t>
      </w:r>
      <w:r>
        <w:rPr>
          <w:rFonts w:ascii="Times New Roman" w:hAnsi="Times New Roman"/>
          <w:color w:val="000000"/>
          <w:sz w:val="28"/>
        </w:rPr>
        <w:t xml:space="preserve">ателям гр.9 ф. 0503169_БД за 2022 год. </w:t>
      </w:r>
    </w:p>
    <w:p w:rsidR="00000000" w:rsidRDefault="006A6DA1">
      <w:pPr>
        <w:spacing w:line="360" w:lineRule="auto"/>
        <w:ind w:firstLine="700"/>
        <w:jc w:val="both"/>
      </w:pPr>
      <w:r>
        <w:rPr>
          <w:rFonts w:ascii="Times New Roman" w:hAnsi="Times New Roman"/>
          <w:color w:val="000000"/>
          <w:sz w:val="28"/>
        </w:rPr>
        <w:t>Расхождения с показателями дебиторской задолженности (увеличение) на начало отчетного периода с показателями на конец прошлого отчетного периода произошли на сумму 31 304 402,13 руб., в том числе:</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коду счета 1 2</w:t>
      </w:r>
      <w:r>
        <w:rPr>
          <w:rFonts w:ascii="Times New Roman" w:hAnsi="Times New Roman"/>
          <w:b/>
          <w:color w:val="000000"/>
          <w:sz w:val="28"/>
          <w:shd w:val="clear" w:color="auto" w:fill="FFFFFF"/>
        </w:rPr>
        <w:t>09 41 006</w:t>
      </w:r>
      <w:r>
        <w:rPr>
          <w:rFonts w:ascii="Times New Roman" w:hAnsi="Times New Roman"/>
          <w:color w:val="000000"/>
          <w:sz w:val="28"/>
          <w:shd w:val="clear" w:color="auto" w:fill="FFFFFF"/>
        </w:rPr>
        <w:t xml:space="preserve"> на сумму </w:t>
      </w:r>
      <w:r>
        <w:rPr>
          <w:rFonts w:ascii="Times New Roman" w:hAnsi="Times New Roman"/>
          <w:b/>
          <w:color w:val="000000"/>
          <w:sz w:val="28"/>
          <w:shd w:val="clear" w:color="auto" w:fill="FFFFFF"/>
        </w:rPr>
        <w:t>85 625,00</w:t>
      </w:r>
      <w:r>
        <w:rPr>
          <w:rFonts w:ascii="Times New Roman" w:hAnsi="Times New Roman"/>
          <w:color w:val="000000"/>
          <w:sz w:val="28"/>
          <w:shd w:val="clear" w:color="auto" w:fill="FFFFFF"/>
        </w:rPr>
        <w:t xml:space="preserve"> руб. по КБК 044 11607090020000140;</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коду счета 1 206 21 004</w:t>
      </w:r>
      <w:r>
        <w:rPr>
          <w:rFonts w:ascii="Times New Roman" w:hAnsi="Times New Roman"/>
          <w:color w:val="000000"/>
          <w:sz w:val="28"/>
          <w:shd w:val="clear" w:color="auto" w:fill="FFFFFF"/>
        </w:rPr>
        <w:t xml:space="preserve"> на сумму </w:t>
      </w:r>
      <w:r>
        <w:rPr>
          <w:rFonts w:ascii="Times New Roman" w:hAnsi="Times New Roman"/>
          <w:b/>
          <w:color w:val="000000"/>
          <w:sz w:val="28"/>
          <w:shd w:val="clear" w:color="auto" w:fill="FFFFFF"/>
        </w:rPr>
        <w:t>410,00</w:t>
      </w:r>
      <w:r>
        <w:rPr>
          <w:rFonts w:ascii="Times New Roman" w:hAnsi="Times New Roman"/>
          <w:color w:val="000000"/>
          <w:sz w:val="28"/>
          <w:shd w:val="clear" w:color="auto" w:fill="FFFFFF"/>
        </w:rPr>
        <w:t xml:space="preserve"> руб. по КБК 044 04011140300120242;</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b/>
          <w:color w:val="000000"/>
          <w:sz w:val="28"/>
          <w:shd w:val="clear" w:color="auto" w:fill="FFFFFF"/>
        </w:rPr>
        <w:t xml:space="preserve">коду счета 1 206 46 006 </w:t>
      </w:r>
      <w:r>
        <w:rPr>
          <w:rFonts w:ascii="Times New Roman" w:hAnsi="Times New Roman"/>
          <w:color w:val="000000"/>
          <w:sz w:val="28"/>
        </w:rPr>
        <w:t xml:space="preserve">на сумму </w:t>
      </w:r>
      <w:r>
        <w:rPr>
          <w:rFonts w:ascii="Times New Roman" w:hAnsi="Times New Roman"/>
          <w:b/>
          <w:color w:val="000000"/>
          <w:sz w:val="28"/>
        </w:rPr>
        <w:t>32 218 367,13</w:t>
      </w:r>
      <w:r>
        <w:rPr>
          <w:rFonts w:ascii="Times New Roman" w:hAnsi="Times New Roman"/>
          <w:color w:val="000000"/>
          <w:sz w:val="28"/>
        </w:rPr>
        <w:t xml:space="preserve"> руб., из них по </w:t>
      </w:r>
      <w:r>
        <w:rPr>
          <w:rFonts w:ascii="Times New Roman" w:hAnsi="Times New Roman"/>
          <w:color w:val="000000"/>
          <w:sz w:val="28"/>
          <w:shd w:val="clear" w:color="auto" w:fill="FFFFFF"/>
        </w:rPr>
        <w:t xml:space="preserve">КБК 044 0412 9960065220633 </w:t>
      </w:r>
      <w:r>
        <w:rPr>
          <w:rFonts w:ascii="Times New Roman" w:hAnsi="Times New Roman"/>
          <w:color w:val="000000"/>
          <w:sz w:val="28"/>
        </w:rPr>
        <w:t xml:space="preserve">на сумму </w:t>
      </w:r>
      <w:r>
        <w:rPr>
          <w:rFonts w:ascii="Times New Roman" w:hAnsi="Times New Roman"/>
          <w:b/>
          <w:color w:val="000000"/>
          <w:sz w:val="28"/>
        </w:rPr>
        <w:t>32 100 0</w:t>
      </w:r>
      <w:r>
        <w:rPr>
          <w:rFonts w:ascii="Times New Roman" w:hAnsi="Times New Roman"/>
          <w:b/>
          <w:color w:val="000000"/>
          <w:sz w:val="28"/>
        </w:rPr>
        <w:t>00,00</w:t>
      </w:r>
      <w:r>
        <w:rPr>
          <w:rFonts w:ascii="Times New Roman" w:hAnsi="Times New Roman"/>
          <w:color w:val="000000"/>
          <w:sz w:val="28"/>
        </w:rPr>
        <w:t xml:space="preserve"> руб. и КБК </w:t>
      </w:r>
      <w:r>
        <w:rPr>
          <w:rFonts w:ascii="Times New Roman" w:hAnsi="Times New Roman"/>
          <w:color w:val="000000"/>
          <w:sz w:val="28"/>
          <w:shd w:val="clear" w:color="auto" w:fill="FFFFFF"/>
        </w:rPr>
        <w:t>044 04120710160980633</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на сумму</w:t>
      </w:r>
      <w:r>
        <w:rPr>
          <w:rFonts w:ascii="Times New Roman" w:hAnsi="Times New Roman"/>
          <w:b/>
          <w:color w:val="000000"/>
          <w:sz w:val="28"/>
          <w:shd w:val="clear" w:color="auto" w:fill="FFFFFF"/>
        </w:rPr>
        <w:t xml:space="preserve"> (-881 632,87) </w:t>
      </w:r>
      <w:r>
        <w:rPr>
          <w:rFonts w:ascii="Times New Roman" w:hAnsi="Times New Roman"/>
          <w:color w:val="000000"/>
          <w:sz w:val="28"/>
          <w:shd w:val="clear" w:color="auto" w:fill="FFFFFF"/>
        </w:rPr>
        <w:t>руб.</w:t>
      </w:r>
    </w:p>
    <w:p w:rsidR="00000000" w:rsidRDefault="006A6DA1">
      <w:pPr>
        <w:spacing w:line="360" w:lineRule="auto"/>
        <w:ind w:firstLine="700"/>
        <w:jc w:val="both"/>
      </w:pPr>
      <w:r>
        <w:rPr>
          <w:rFonts w:ascii="Times New Roman" w:hAnsi="Times New Roman"/>
          <w:color w:val="000000"/>
          <w:sz w:val="28"/>
          <w:shd w:val="clear" w:color="auto" w:fill="FFFFFF"/>
        </w:rPr>
        <w:t>Данные</w:t>
      </w:r>
      <w:r>
        <w:rPr>
          <w:rFonts w:ascii="Times New Roman" w:hAnsi="Times New Roman"/>
          <w:b/>
          <w:color w:val="000000"/>
          <w:sz w:val="28"/>
          <w:shd w:val="clear" w:color="auto" w:fill="FFFFFF"/>
        </w:rPr>
        <w:t xml:space="preserve"> </w:t>
      </w:r>
      <w:r>
        <w:rPr>
          <w:rFonts w:ascii="Times New Roman" w:hAnsi="Times New Roman"/>
          <w:color w:val="000000"/>
          <w:sz w:val="28"/>
        </w:rPr>
        <w:t xml:space="preserve">отражены в ф. 0503173 гр. 3 «Сумма изменений», гр.6 «в том числе по коду причины 03 (исправление ошибок прошлых лет) строках 250, 260. </w:t>
      </w:r>
    </w:p>
    <w:p w:rsidR="00000000" w:rsidRDefault="006A6DA1">
      <w:pPr>
        <w:spacing w:line="360" w:lineRule="auto"/>
        <w:ind w:firstLine="700"/>
        <w:jc w:val="both"/>
      </w:pPr>
      <w:r>
        <w:rPr>
          <w:rFonts w:ascii="Times New Roman" w:hAnsi="Times New Roman"/>
          <w:color w:val="000000"/>
          <w:sz w:val="28"/>
        </w:rPr>
        <w:lastRenderedPageBreak/>
        <w:t>Подробное пояснение расхождений представлено в</w:t>
      </w:r>
      <w:r>
        <w:rPr>
          <w:rFonts w:ascii="Times New Roman" w:hAnsi="Times New Roman"/>
          <w:color w:val="000000"/>
          <w:sz w:val="28"/>
        </w:rPr>
        <w:t xml:space="preserve"> ф. 0503173_Б </w:t>
      </w:r>
      <w:r>
        <w:rPr>
          <w:rFonts w:ascii="Times New Roman" w:hAnsi="Times New Roman"/>
          <w:color w:val="000000"/>
          <w:sz w:val="28"/>
          <w:shd w:val="clear" w:color="auto" w:fill="FFFFFF"/>
        </w:rPr>
        <w:t>«Сведения об изменении остатков валюты баланса».</w:t>
      </w:r>
    </w:p>
    <w:p w:rsidR="00000000" w:rsidRDefault="006A6DA1">
      <w:pPr>
        <w:spacing w:line="360" w:lineRule="auto"/>
        <w:ind w:firstLine="700"/>
        <w:jc w:val="both"/>
      </w:pPr>
      <w:r>
        <w:rPr>
          <w:rFonts w:ascii="Times New Roman" w:hAnsi="Times New Roman"/>
          <w:color w:val="000000"/>
          <w:sz w:val="28"/>
        </w:rPr>
        <w:t xml:space="preserve">В целях выявления просроченной задолженности и факторов, влияющих на ее образование, была проведена инвентаризация показателей расчетов. При проведении инвентаризации выявлена </w:t>
      </w:r>
      <w:r>
        <w:rPr>
          <w:rFonts w:ascii="Times New Roman" w:hAnsi="Times New Roman"/>
          <w:b/>
          <w:color w:val="000000"/>
          <w:sz w:val="28"/>
        </w:rPr>
        <w:t>просроченная деби</w:t>
      </w:r>
      <w:r>
        <w:rPr>
          <w:rFonts w:ascii="Times New Roman" w:hAnsi="Times New Roman"/>
          <w:b/>
          <w:color w:val="000000"/>
          <w:sz w:val="28"/>
        </w:rPr>
        <w:t>торская задолженность:</w:t>
      </w:r>
    </w:p>
    <w:p w:rsidR="00000000" w:rsidRDefault="006A6DA1">
      <w:pPr>
        <w:spacing w:line="360" w:lineRule="auto"/>
        <w:ind w:firstLine="700"/>
        <w:jc w:val="both"/>
      </w:pPr>
      <w:r>
        <w:rPr>
          <w:rFonts w:ascii="Times New Roman" w:hAnsi="Times New Roman"/>
          <w:b/>
          <w:color w:val="000000"/>
          <w:sz w:val="28"/>
        </w:rPr>
        <w:t>-</w:t>
      </w:r>
      <w:r>
        <w:rPr>
          <w:rFonts w:ascii="Times New Roman" w:hAnsi="Times New Roman"/>
          <w:color w:val="000000"/>
          <w:sz w:val="28"/>
        </w:rPr>
        <w:t xml:space="preserve"> </w:t>
      </w:r>
      <w:r>
        <w:rPr>
          <w:rFonts w:ascii="Times New Roman" w:hAnsi="Times New Roman"/>
          <w:b/>
          <w:color w:val="000000"/>
          <w:sz w:val="28"/>
        </w:rPr>
        <w:t>по коду счета 1 205 55 000</w:t>
      </w:r>
      <w:r>
        <w:rPr>
          <w:rFonts w:ascii="Times New Roman" w:hAnsi="Times New Roman"/>
          <w:color w:val="000000"/>
          <w:sz w:val="28"/>
        </w:rPr>
        <w:t xml:space="preserve"> задолженность возникла в результате неисполнения условий соглашения в установленные сроки на сумму 2 377 474,06 руб., в том числе:</w:t>
      </w:r>
    </w:p>
    <w:p w:rsidR="00000000" w:rsidRDefault="006A6DA1">
      <w:pPr>
        <w:spacing w:line="360" w:lineRule="auto"/>
        <w:ind w:firstLine="700"/>
        <w:jc w:val="both"/>
      </w:pPr>
      <w:r>
        <w:rPr>
          <w:rFonts w:ascii="Times New Roman" w:hAnsi="Times New Roman"/>
          <w:color w:val="000000"/>
          <w:sz w:val="28"/>
        </w:rPr>
        <w:t>- на сумму 500 000,00 руб. по ИП Хайлов Юрий Викторович на основании треб</w:t>
      </w:r>
      <w:r>
        <w:rPr>
          <w:rFonts w:ascii="Times New Roman" w:hAnsi="Times New Roman"/>
          <w:color w:val="000000"/>
          <w:sz w:val="28"/>
        </w:rPr>
        <w:t>ования № И38/09/-251 от 01.02.2020;</w:t>
      </w:r>
    </w:p>
    <w:p w:rsidR="00000000" w:rsidRDefault="006A6DA1">
      <w:pPr>
        <w:spacing w:line="360" w:lineRule="auto"/>
        <w:ind w:firstLine="700"/>
        <w:jc w:val="both"/>
      </w:pPr>
      <w:r>
        <w:rPr>
          <w:rFonts w:ascii="Times New Roman" w:hAnsi="Times New Roman"/>
          <w:color w:val="000000"/>
          <w:sz w:val="28"/>
        </w:rPr>
        <w:t>- на сумму 500 000,00 руб. по ИП Русакевич Вадим Иванович на основании исполнительного листа № И36-3343/2022 от 29.07.2022;</w:t>
      </w:r>
    </w:p>
    <w:p w:rsidR="00000000" w:rsidRDefault="006A6DA1">
      <w:pPr>
        <w:spacing w:line="360" w:lineRule="auto"/>
        <w:ind w:firstLine="700"/>
        <w:jc w:val="both"/>
      </w:pPr>
      <w:r>
        <w:rPr>
          <w:rFonts w:ascii="Times New Roman" w:hAnsi="Times New Roman"/>
          <w:color w:val="000000"/>
          <w:sz w:val="28"/>
        </w:rPr>
        <w:t>- на сумму 1 377 474,06 руб. по ООО «Новые Биотехнологии» на основании исполнительного листа № А</w:t>
      </w:r>
      <w:r>
        <w:rPr>
          <w:rFonts w:ascii="Times New Roman" w:hAnsi="Times New Roman"/>
          <w:color w:val="000000"/>
          <w:sz w:val="28"/>
        </w:rPr>
        <w:t>36-1542/2022 от 25.07.2022.</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коду счета 1 209 41 000</w:t>
      </w:r>
      <w:r>
        <w:rPr>
          <w:rFonts w:ascii="Times New Roman" w:hAnsi="Times New Roman"/>
          <w:color w:val="000000"/>
          <w:sz w:val="28"/>
        </w:rPr>
        <w:t xml:space="preserve"> задолженность возникла в результате неоплаты пени по возврату субсидии в доход бюджета на сумму 205 483,28 руб., в том числе:</w:t>
      </w:r>
    </w:p>
    <w:p w:rsidR="00000000" w:rsidRDefault="006A6DA1">
      <w:pPr>
        <w:spacing w:line="360" w:lineRule="auto"/>
        <w:ind w:firstLine="720"/>
        <w:jc w:val="both"/>
      </w:pPr>
      <w:r>
        <w:rPr>
          <w:rFonts w:ascii="Times New Roman" w:hAnsi="Times New Roman"/>
          <w:color w:val="000000"/>
          <w:sz w:val="28"/>
        </w:rPr>
        <w:t>- на сумму 40 041,77 руб. по ИП Пономарев Олег Иванович на основании треб</w:t>
      </w:r>
      <w:r>
        <w:rPr>
          <w:rFonts w:ascii="Times New Roman" w:hAnsi="Times New Roman"/>
          <w:color w:val="000000"/>
          <w:sz w:val="28"/>
        </w:rPr>
        <w:t>ования № И38/09/-655 от 16.03.2021;</w:t>
      </w:r>
    </w:p>
    <w:p w:rsidR="00000000" w:rsidRDefault="006A6DA1">
      <w:pPr>
        <w:spacing w:line="360" w:lineRule="auto"/>
        <w:ind w:firstLine="720"/>
        <w:jc w:val="both"/>
      </w:pPr>
      <w:r>
        <w:rPr>
          <w:rFonts w:ascii="Times New Roman" w:hAnsi="Times New Roman"/>
          <w:color w:val="000000"/>
          <w:sz w:val="28"/>
        </w:rPr>
        <w:t>- на сумму 85 625,00 руб. по ИП Хайлов Юрий Викторович на основании исполнительного листа № А36-1767/2022 от 06.09.2022;</w:t>
      </w:r>
    </w:p>
    <w:p w:rsidR="00000000" w:rsidRDefault="006A6DA1">
      <w:pPr>
        <w:spacing w:line="360" w:lineRule="auto"/>
        <w:ind w:firstLine="720"/>
        <w:jc w:val="both"/>
      </w:pPr>
      <w:r>
        <w:rPr>
          <w:rFonts w:ascii="Times New Roman" w:hAnsi="Times New Roman"/>
          <w:color w:val="000000"/>
          <w:sz w:val="28"/>
        </w:rPr>
        <w:t>- на сумму 18 000,00 руб. по ИП Русакевич Вадим Иванович на основании исполнительного листа № А36-3</w:t>
      </w:r>
      <w:r>
        <w:rPr>
          <w:rFonts w:ascii="Times New Roman" w:hAnsi="Times New Roman"/>
          <w:color w:val="000000"/>
          <w:sz w:val="28"/>
        </w:rPr>
        <w:t>343/2022 от 29.07.2022;</w:t>
      </w:r>
    </w:p>
    <w:p w:rsidR="00000000" w:rsidRDefault="006A6DA1">
      <w:pPr>
        <w:spacing w:line="360" w:lineRule="auto"/>
        <w:ind w:firstLine="720"/>
        <w:jc w:val="both"/>
      </w:pPr>
      <w:r>
        <w:rPr>
          <w:rFonts w:ascii="Times New Roman" w:hAnsi="Times New Roman"/>
          <w:color w:val="000000"/>
          <w:sz w:val="28"/>
        </w:rPr>
        <w:t>- на сумму 61 816,51 руб. по ООО «Новые Биотехнологии» на основании исполнительного листа № А36-1542/2022 от 25.07.2022.</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При проведении внутридокументарного контрольного соотношения выявлены предупреждения </w:t>
      </w:r>
      <w:r>
        <w:rPr>
          <w:rFonts w:ascii="Times New Roman" w:hAnsi="Times New Roman"/>
          <w:color w:val="000000"/>
          <w:sz w:val="28"/>
        </w:rPr>
        <w:t>в части отсутствия в справ</w:t>
      </w:r>
      <w:r>
        <w:rPr>
          <w:rFonts w:ascii="Times New Roman" w:hAnsi="Times New Roman"/>
          <w:color w:val="000000"/>
          <w:sz w:val="28"/>
        </w:rPr>
        <w:t>очнике соответствий аналитических счетов бюджетного учета и видов расхода:</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shd w:val="clear" w:color="auto" w:fill="FFFFFF"/>
        </w:rPr>
        <w:t xml:space="preserve"> по КБК 04404121140161200811 и коду счета 120646006 </w:t>
      </w:r>
      <w:r>
        <w:rPr>
          <w:rFonts w:ascii="Times New Roman" w:hAnsi="Times New Roman"/>
          <w:color w:val="000000"/>
          <w:sz w:val="28"/>
        </w:rPr>
        <w:t>произведена выплата</w:t>
      </w:r>
      <w:r>
        <w:rPr>
          <w:rFonts w:ascii="Times New Roman" w:hAnsi="Times New Roman"/>
          <w:color w:val="000000"/>
          <w:sz w:val="28"/>
          <w:shd w:val="clear" w:color="auto" w:fill="FFFFFF"/>
        </w:rPr>
        <w:t xml:space="preserve"> субсидии субъектам малого предпринимательства в целях возмещения части затрат, связанных с осуществлением пр</w:t>
      </w:r>
      <w:r>
        <w:rPr>
          <w:rFonts w:ascii="Times New Roman" w:hAnsi="Times New Roman"/>
          <w:color w:val="000000"/>
          <w:sz w:val="28"/>
          <w:shd w:val="clear" w:color="auto" w:fill="FFFFFF"/>
        </w:rPr>
        <w:t xml:space="preserve">едпринимательской деятельности в рамках лицензионных договоров (сублицензионных договоров), договоров коммерческой концессии. </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0440412114065230811 и коду счета 120646006 </w:t>
      </w:r>
      <w:r>
        <w:rPr>
          <w:rFonts w:ascii="Times New Roman" w:hAnsi="Times New Roman"/>
          <w:color w:val="000000"/>
          <w:sz w:val="28"/>
        </w:rPr>
        <w:t>произведена выплата</w:t>
      </w:r>
      <w:r>
        <w:rPr>
          <w:rFonts w:ascii="Times New Roman" w:hAnsi="Times New Roman"/>
          <w:color w:val="000000"/>
          <w:sz w:val="28"/>
          <w:shd w:val="clear" w:color="auto" w:fill="FFFFFF"/>
        </w:rPr>
        <w:t xml:space="preserve"> субсидии субъектам малого предпринимательства в целях воз</w:t>
      </w:r>
      <w:r>
        <w:rPr>
          <w:rFonts w:ascii="Times New Roman" w:hAnsi="Times New Roman"/>
          <w:color w:val="000000"/>
          <w:sz w:val="28"/>
          <w:shd w:val="clear" w:color="auto" w:fill="FFFFFF"/>
        </w:rPr>
        <w:t xml:space="preserve">мещения части затрат, связанных с оплатой услуг торговых площадок по продажам товаров в информационно-телекоммуникационной сети «Интернет». </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КБК 0412062J15522F813, КБК 0412062J155220813 и коду счета 120685004 </w:t>
      </w:r>
      <w:r>
        <w:rPr>
          <w:rFonts w:ascii="Times New Roman" w:hAnsi="Times New Roman"/>
          <w:color w:val="000000"/>
          <w:sz w:val="28"/>
        </w:rPr>
        <w:t>произведена выплата</w:t>
      </w:r>
      <w:r>
        <w:rPr>
          <w:rFonts w:ascii="Times New Roman" w:hAnsi="Times New Roman"/>
          <w:color w:val="000000"/>
          <w:sz w:val="28"/>
          <w:shd w:val="clear" w:color="auto" w:fill="FFFFFF"/>
        </w:rPr>
        <w:t xml:space="preserve"> субсидий </w:t>
      </w:r>
      <w:r>
        <w:rPr>
          <w:rFonts w:ascii="Times New Roman" w:hAnsi="Times New Roman"/>
          <w:color w:val="000000"/>
          <w:sz w:val="28"/>
        </w:rPr>
        <w:t>юридическим л</w:t>
      </w:r>
      <w:r>
        <w:rPr>
          <w:rFonts w:ascii="Times New Roman" w:hAnsi="Times New Roman"/>
          <w:color w:val="000000"/>
          <w:sz w:val="28"/>
        </w:rPr>
        <w:t>ицам, индивидуальным предпринимателям, а также физическим лицам</w:t>
      </w:r>
      <w:r>
        <w:rPr>
          <w:rFonts w:eastAsia="Calibri" w:cs="Calibri"/>
          <w:color w:val="000000"/>
        </w:rPr>
        <w:t xml:space="preserve"> </w:t>
      </w:r>
      <w:r>
        <w:rPr>
          <w:rFonts w:ascii="Times New Roman" w:hAnsi="Times New Roman"/>
          <w:color w:val="000000"/>
          <w:sz w:val="28"/>
        </w:rPr>
        <w:t xml:space="preserve">на </w:t>
      </w:r>
      <w:r>
        <w:rPr>
          <w:rFonts w:ascii="Times New Roman" w:hAnsi="Times New Roman"/>
          <w:color w:val="000000"/>
          <w:sz w:val="28"/>
          <w:shd w:val="clear" w:color="auto" w:fill="FFFFFF"/>
        </w:rPr>
        <w:t>государственную поддержку инвестиционных проектов по созданию модульных некапитальных средств размещения.</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задолженности» (ф. 0503169) (кредиторская з</w:t>
      </w:r>
      <w:r>
        <w:rPr>
          <w:rFonts w:ascii="Times New Roman" w:hAnsi="Times New Roman"/>
          <w:b/>
          <w:color w:val="000000"/>
          <w:sz w:val="28"/>
        </w:rPr>
        <w:t>адолженность)</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 xml:space="preserve">На начало отчетного периода кредиторская задолженность (без учета резервов и доходов будущих периодов) составила 1 363,09 руб. </w:t>
      </w:r>
    </w:p>
    <w:p w:rsidR="00000000" w:rsidRDefault="006A6DA1">
      <w:pPr>
        <w:spacing w:line="360" w:lineRule="auto"/>
        <w:ind w:firstLine="700"/>
        <w:jc w:val="both"/>
      </w:pPr>
      <w:r>
        <w:rPr>
          <w:rFonts w:ascii="Times New Roman" w:hAnsi="Times New Roman"/>
          <w:color w:val="000000"/>
          <w:sz w:val="28"/>
        </w:rPr>
        <w:t>Кредиторская задолженность (без учета резервов и доходов будущих периодов) на конец отчетного периода составляет</w:t>
      </w:r>
      <w:r>
        <w:rPr>
          <w:rFonts w:ascii="Times New Roman" w:hAnsi="Times New Roman"/>
          <w:color w:val="000000"/>
          <w:sz w:val="28"/>
        </w:rPr>
        <w:t xml:space="preserve"> 8 913,78 руб., что на 7 550,69 руб. или 5,54% больше кредиторской задолженности прошлого отчетного периода. Задолженность образовалась по коду счета 1 302 21 004 расчеты по услугам связи за декабрь 2023 года. </w:t>
      </w:r>
    </w:p>
    <w:p w:rsidR="00000000" w:rsidRDefault="006A6DA1">
      <w:pPr>
        <w:spacing w:line="360" w:lineRule="auto"/>
        <w:ind w:firstLine="700"/>
        <w:jc w:val="both"/>
      </w:pPr>
      <w:r>
        <w:rPr>
          <w:rFonts w:ascii="Times New Roman" w:hAnsi="Times New Roman"/>
          <w:color w:val="000000"/>
          <w:sz w:val="28"/>
        </w:rPr>
        <w:t xml:space="preserve">Показатель задолженности в гр.9 по </w:t>
      </w:r>
      <w:r>
        <w:rPr>
          <w:rFonts w:ascii="Times New Roman" w:hAnsi="Times New Roman"/>
          <w:b/>
          <w:color w:val="000000"/>
          <w:sz w:val="28"/>
        </w:rPr>
        <w:t>кодам счет</w:t>
      </w:r>
      <w:r>
        <w:rPr>
          <w:rFonts w:ascii="Times New Roman" w:hAnsi="Times New Roman"/>
          <w:b/>
          <w:color w:val="000000"/>
          <w:sz w:val="28"/>
        </w:rPr>
        <w:t xml:space="preserve">ов 1 401 41 151 и 1 401 49 151, 1 401 41 161 и 1 401 49 161 по </w:t>
      </w:r>
      <w:r>
        <w:rPr>
          <w:rFonts w:ascii="Times New Roman" w:hAnsi="Times New Roman"/>
          <w:b/>
          <w:color w:val="000000"/>
          <w:sz w:val="28"/>
          <w:shd w:val="clear" w:color="auto" w:fill="FFFFFF"/>
        </w:rPr>
        <w:t xml:space="preserve">сегменту «бюджетные единицы» </w:t>
      </w:r>
      <w:r>
        <w:rPr>
          <w:rFonts w:ascii="Times New Roman" w:hAnsi="Times New Roman"/>
          <w:color w:val="000000"/>
          <w:sz w:val="28"/>
        </w:rPr>
        <w:lastRenderedPageBreak/>
        <w:t>составляет 394 179 369,87 руб. - начисленные доходы будущих периодов по субсидиям из федерального бюджета на развитие малого и среднего бизнеса. Данные показатели т</w:t>
      </w:r>
      <w:r>
        <w:rPr>
          <w:rFonts w:ascii="Times New Roman" w:hAnsi="Times New Roman"/>
          <w:color w:val="000000"/>
          <w:sz w:val="28"/>
        </w:rPr>
        <w:t xml:space="preserve">акже отражены в ф.0503125 по кодам счетов 1 401 41 151, 1 401 49 151,1 401 41 161, 1 401 49 161. </w:t>
      </w:r>
    </w:p>
    <w:p w:rsidR="00000000" w:rsidRDefault="006A6DA1">
      <w:pPr>
        <w:spacing w:line="360" w:lineRule="auto"/>
        <w:ind w:firstLine="700"/>
        <w:jc w:val="both"/>
      </w:pPr>
      <w:r>
        <w:rPr>
          <w:rFonts w:ascii="Times New Roman" w:hAnsi="Times New Roman"/>
          <w:color w:val="000000"/>
          <w:sz w:val="28"/>
        </w:rPr>
        <w:t xml:space="preserve">Показатель задолженности в гр.9 </w:t>
      </w:r>
      <w:r>
        <w:rPr>
          <w:rFonts w:ascii="Times New Roman" w:hAnsi="Times New Roman"/>
          <w:b/>
          <w:color w:val="000000"/>
          <w:sz w:val="28"/>
        </w:rPr>
        <w:t>по коду счета 1 401 60 000</w:t>
      </w:r>
      <w:r>
        <w:rPr>
          <w:rFonts w:ascii="Times New Roman" w:hAnsi="Times New Roman"/>
          <w:color w:val="000000"/>
          <w:sz w:val="28"/>
        </w:rPr>
        <w:t xml:space="preserve"> составляет </w:t>
      </w:r>
      <w:r>
        <w:rPr>
          <w:rFonts w:ascii="Times New Roman" w:hAnsi="Times New Roman"/>
          <w:color w:val="000000"/>
          <w:sz w:val="28"/>
          <w:shd w:val="clear" w:color="auto" w:fill="FFFFFF"/>
        </w:rPr>
        <w:t xml:space="preserve">3 637 458,93 </w:t>
      </w:r>
      <w:r>
        <w:rPr>
          <w:rFonts w:ascii="Times New Roman" w:hAnsi="Times New Roman"/>
          <w:color w:val="000000"/>
          <w:sz w:val="28"/>
        </w:rPr>
        <w:t>руб., из них:</w:t>
      </w:r>
    </w:p>
    <w:p w:rsidR="00000000" w:rsidRDefault="006A6DA1">
      <w:pPr>
        <w:spacing w:line="360" w:lineRule="auto"/>
        <w:ind w:firstLine="700"/>
        <w:jc w:val="both"/>
      </w:pPr>
      <w:r>
        <w:rPr>
          <w:rFonts w:ascii="Times New Roman" w:hAnsi="Times New Roman"/>
          <w:color w:val="000000"/>
          <w:sz w:val="28"/>
        </w:rPr>
        <w:t>- резерв на оплату отпусков в части выплат сотрудникам по КОС</w:t>
      </w:r>
      <w:r>
        <w:rPr>
          <w:rFonts w:ascii="Times New Roman" w:hAnsi="Times New Roman"/>
          <w:color w:val="000000"/>
          <w:sz w:val="28"/>
        </w:rPr>
        <w:t xml:space="preserve">ГУ 211 на сумму </w:t>
      </w:r>
      <w:r>
        <w:rPr>
          <w:rFonts w:ascii="Times New Roman" w:hAnsi="Times New Roman"/>
          <w:color w:val="000000"/>
          <w:sz w:val="28"/>
          <w:shd w:val="clear" w:color="auto" w:fill="FFFFFF"/>
        </w:rPr>
        <w:t xml:space="preserve">2 801 193,10 </w:t>
      </w:r>
      <w:r>
        <w:rPr>
          <w:rFonts w:ascii="Times New Roman" w:hAnsi="Times New Roman"/>
          <w:color w:val="000000"/>
          <w:sz w:val="28"/>
        </w:rPr>
        <w:t>руб.;</w:t>
      </w:r>
    </w:p>
    <w:p w:rsidR="00000000" w:rsidRDefault="006A6DA1">
      <w:pPr>
        <w:spacing w:line="360" w:lineRule="auto"/>
        <w:ind w:firstLine="700"/>
        <w:jc w:val="both"/>
      </w:pPr>
      <w:r>
        <w:rPr>
          <w:rFonts w:ascii="Times New Roman" w:hAnsi="Times New Roman"/>
          <w:color w:val="000000"/>
          <w:sz w:val="28"/>
        </w:rPr>
        <w:t xml:space="preserve">- резерв на оплату отпусков в части выплат сотрудникам по КОСГУ 213 на сумму </w:t>
      </w:r>
      <w:r>
        <w:rPr>
          <w:rFonts w:ascii="Times New Roman" w:hAnsi="Times New Roman"/>
          <w:color w:val="000000"/>
          <w:sz w:val="28"/>
          <w:shd w:val="clear" w:color="auto" w:fill="FFFFFF"/>
        </w:rPr>
        <w:t xml:space="preserve">836 265,83 </w:t>
      </w:r>
      <w:r>
        <w:rPr>
          <w:rFonts w:ascii="Times New Roman" w:hAnsi="Times New Roman"/>
          <w:color w:val="000000"/>
          <w:sz w:val="28"/>
        </w:rPr>
        <w:t>руб.</w:t>
      </w:r>
    </w:p>
    <w:p w:rsidR="00000000" w:rsidRDefault="006A6DA1">
      <w:pPr>
        <w:spacing w:line="360" w:lineRule="auto"/>
        <w:ind w:firstLine="700"/>
        <w:jc w:val="both"/>
      </w:pPr>
      <w:r>
        <w:rPr>
          <w:rFonts w:ascii="Times New Roman" w:hAnsi="Times New Roman"/>
          <w:color w:val="000000"/>
          <w:sz w:val="28"/>
        </w:rPr>
        <w:t>Просроченная кредиторская задолженность отсутствует.</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b/>
          <w:color w:val="000000"/>
          <w:sz w:val="28"/>
        </w:rPr>
        <w:t>Сведения об изменении остатков валюты баланса (ф. 0503173)</w:t>
      </w:r>
    </w:p>
    <w:p w:rsidR="00000000" w:rsidRDefault="006A6DA1">
      <w:pPr>
        <w:spacing w:line="360" w:lineRule="auto"/>
        <w:ind w:firstLine="700"/>
        <w:jc w:val="both"/>
      </w:pPr>
      <w:r>
        <w:rPr>
          <w:rFonts w:ascii="Times New Roman" w:hAnsi="Times New Roman"/>
          <w:color w:val="000000"/>
          <w:sz w:val="28"/>
        </w:rPr>
        <w:t>Информация по к</w:t>
      </w:r>
      <w:r>
        <w:rPr>
          <w:rFonts w:ascii="Times New Roman" w:hAnsi="Times New Roman"/>
          <w:color w:val="000000"/>
          <w:sz w:val="28"/>
        </w:rPr>
        <w:t>орректировке показателей бухгалтерского учета (бюджетной (бухгалтерской) отчетности), отраженной в Сведениях об изменении остатков валюты баланса (ф.0503173) по коду причины 03</w:t>
      </w:r>
    </w:p>
    <w:p w:rsidR="00000000" w:rsidRDefault="006A6DA1">
      <w:pPr>
        <w:spacing w:line="360" w:lineRule="auto"/>
        <w:jc w:val="center"/>
      </w:pPr>
      <w:r>
        <w:rPr>
          <w:rFonts w:ascii="Microsoft Sans Serif" w:eastAsia="Microsoft Sans Serif" w:hAnsi="Microsoft Sans Serif" w:cs="Microsoft Sans Serif"/>
          <w:b/>
          <w:i/>
          <w:smallCaps/>
          <w:color w:val="000000"/>
          <w:sz w:val="20"/>
        </w:rPr>
        <w:t> </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636"/>
        <w:gridCol w:w="1272"/>
        <w:gridCol w:w="1814"/>
        <w:gridCol w:w="1826"/>
        <w:gridCol w:w="4358"/>
      </w:tblGrid>
      <w:tr w:rsidR="00000000">
        <w:tc>
          <w:tcPr>
            <w:tcW w:w="51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w:t>
            </w:r>
          </w:p>
          <w:p w:rsidR="00000000" w:rsidRDefault="006A6DA1">
            <w:pPr>
              <w:jc w:val="center"/>
            </w:pPr>
            <w:r>
              <w:rPr>
                <w:rFonts w:ascii="Times New Roman" w:hAnsi="Times New Roman"/>
                <w:color w:val="000000"/>
                <w:sz w:val="24"/>
              </w:rPr>
              <w:t>п/п</w:t>
            </w:r>
          </w:p>
        </w:tc>
        <w:tc>
          <w:tcPr>
            <w:tcW w:w="8829"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Изменение показателей на начало отчетного года вступительного баланса с</w:t>
            </w:r>
            <w:r>
              <w:rPr>
                <w:rFonts w:ascii="Times New Roman" w:hAnsi="Times New Roman"/>
                <w:color w:val="000000"/>
                <w:sz w:val="24"/>
              </w:rPr>
              <w:t>огласно данным Сведений об изменении остатков валюты баланса (ф.0503173)</w:t>
            </w:r>
          </w:p>
        </w:tc>
      </w:tr>
      <w:tr w:rsidR="00000000">
        <w:tc>
          <w:tcPr>
            <w:tcW w:w="51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 xml:space="preserve">Код строки ф.0503173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Аналитический счет учет</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Сумма корректировки, руб.</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Причины*</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3</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5</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250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1 209 00 000</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85 625,00</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250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1 209 41 000</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85 625,00</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несвоевремен</w:t>
            </w:r>
            <w:r>
              <w:rPr>
                <w:rFonts w:ascii="Times New Roman" w:hAnsi="Times New Roman"/>
                <w:color w:val="000000"/>
                <w:sz w:val="28"/>
              </w:rPr>
              <w:t>ным поступлением первичных документов (поступил в ЦБ 11.09.2023), восстановлена в учете дебиторская задолженность по КБК 044 11607090020000140 на основании исполнительного листа № А36-1767/2022 от 06.09.2022 по ИП Хайлов Юрий Викторович – начислены пени по</w:t>
            </w:r>
            <w:r>
              <w:rPr>
                <w:rFonts w:ascii="Times New Roman" w:hAnsi="Times New Roman"/>
                <w:color w:val="000000"/>
                <w:sz w:val="28"/>
              </w:rPr>
              <w:t xml:space="preserve"> возврату субсидии в доход </w:t>
            </w:r>
            <w:r>
              <w:rPr>
                <w:rFonts w:ascii="Times New Roman" w:hAnsi="Times New Roman"/>
                <w:color w:val="000000"/>
                <w:sz w:val="28"/>
              </w:rPr>
              <w:lastRenderedPageBreak/>
              <w:t>бюджета</w:t>
            </w:r>
          </w:p>
          <w:p w:rsidR="00000000" w:rsidRDefault="006A6DA1">
            <w:r>
              <w:rPr>
                <w:rFonts w:ascii="Times New Roman" w:hAnsi="Times New Roman"/>
                <w:color w:val="000000"/>
                <w:sz w:val="28"/>
              </w:rPr>
              <w:t>Основание – ФСГС «Учетная политика, оценочные значения и ошибки»</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lastRenderedPageBreak/>
              <w:t>2.</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260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1 206 00 000</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sz w:val="28"/>
              </w:rPr>
              <w:t>31 218 777,13</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2.1.</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260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1 206 21 000</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410,00</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ошибками, допущенными при отражении бухгалтерских записей на основании первично</w:t>
            </w:r>
            <w:r>
              <w:rPr>
                <w:rFonts w:ascii="Times New Roman" w:hAnsi="Times New Roman"/>
                <w:color w:val="000000"/>
                <w:sz w:val="28"/>
              </w:rPr>
              <w:t>го учетного документа (за исключением ошибок в применении счетов бухгалтерского учета (поступил в ЦБ 05.10.2023), восстановлена дебиторская задолженность по КБК 044 04011140300120242 в соответствии с актом сверки за период 01.01.2023 по 30.09.2023 от 05.10</w:t>
            </w:r>
            <w:r>
              <w:rPr>
                <w:rFonts w:ascii="Times New Roman" w:hAnsi="Times New Roman"/>
                <w:color w:val="000000"/>
                <w:sz w:val="28"/>
              </w:rPr>
              <w:t>.2023, актом № 088/68082655 от 31.12.2022 по ПАО «Ростелеком»</w:t>
            </w:r>
          </w:p>
          <w:p w:rsidR="00000000" w:rsidRDefault="006A6DA1">
            <w:r>
              <w:rPr>
                <w:rFonts w:ascii="Times New Roman" w:hAnsi="Times New Roman"/>
                <w:color w:val="000000"/>
                <w:sz w:val="28"/>
              </w:rPr>
              <w:t>Основание – ФСГС «Учетная политика, оценочные значения и ошибки»</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2.2.</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260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1 206 46 666</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32 100 000,00</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несвоевременным поступлением первичных учетных документов (поступил в ЦБ 04.07.202</w:t>
            </w:r>
            <w:r>
              <w:rPr>
                <w:rFonts w:ascii="Times New Roman" w:hAnsi="Times New Roman"/>
                <w:color w:val="000000"/>
                <w:sz w:val="28"/>
              </w:rPr>
              <w:t xml:space="preserve">3) скорректирована в учете дебиторская задолженность по КБК </w:t>
            </w:r>
            <w:r>
              <w:rPr>
                <w:rFonts w:ascii="Times New Roman" w:hAnsi="Times New Roman"/>
                <w:color w:val="000000"/>
                <w:sz w:val="28"/>
                <w:shd w:val="clear" w:color="auto" w:fill="FFFFFF"/>
              </w:rPr>
              <w:t xml:space="preserve">044 0412 99600 65220 633 </w:t>
            </w:r>
            <w:r>
              <w:rPr>
                <w:rFonts w:ascii="Times New Roman" w:hAnsi="Times New Roman"/>
                <w:color w:val="000000"/>
                <w:sz w:val="28"/>
              </w:rPr>
              <w:t>в соответствии с актом сверки от 04.07.2023 за период 2022 года с Липецким областным фондом поддержки малого и среднего предпринимательства НМКК</w:t>
            </w:r>
          </w:p>
          <w:p w:rsidR="00000000" w:rsidRDefault="006A6DA1">
            <w:r>
              <w:rPr>
                <w:rFonts w:ascii="Times New Roman" w:hAnsi="Times New Roman"/>
                <w:color w:val="000000"/>
                <w:sz w:val="28"/>
              </w:rPr>
              <w:t xml:space="preserve">Основание – ФСГС «Учетная </w:t>
            </w:r>
            <w:r>
              <w:rPr>
                <w:rFonts w:ascii="Times New Roman" w:hAnsi="Times New Roman"/>
                <w:color w:val="000000"/>
                <w:sz w:val="28"/>
              </w:rPr>
              <w:t>политика, оценочные значения и ошибки»</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2.3.</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260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1 206 46 666</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- 861 992,87</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 xml:space="preserve">В связи с несвоевременным отражением фактов хозяйственной жизни в регистрах бухгалтерского учета (поступил в </w:t>
            </w:r>
            <w:r>
              <w:rPr>
                <w:rFonts w:ascii="Times New Roman" w:hAnsi="Times New Roman"/>
                <w:color w:val="000000"/>
                <w:sz w:val="28"/>
              </w:rPr>
              <w:lastRenderedPageBreak/>
              <w:t>ЦБ 30.06.2023), отражено в учете списание дебиторской задолженности по К</w:t>
            </w:r>
            <w:r>
              <w:rPr>
                <w:rFonts w:ascii="Times New Roman" w:hAnsi="Times New Roman"/>
                <w:color w:val="000000"/>
                <w:sz w:val="28"/>
              </w:rPr>
              <w:t xml:space="preserve">БК </w:t>
            </w:r>
            <w:r>
              <w:rPr>
                <w:rFonts w:ascii="Times New Roman" w:hAnsi="Times New Roman"/>
                <w:color w:val="000000"/>
                <w:sz w:val="28"/>
                <w:shd w:val="clear" w:color="auto" w:fill="FFFFFF"/>
              </w:rPr>
              <w:t>044 0412 07101 60980</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 xml:space="preserve">633 </w:t>
            </w:r>
            <w:r>
              <w:rPr>
                <w:rFonts w:ascii="Times New Roman" w:hAnsi="Times New Roman"/>
                <w:color w:val="000000"/>
                <w:sz w:val="28"/>
              </w:rPr>
              <w:t>в соответствии с отчетом от 30.06.2021, актом сверки от 28.06.2023 по субсидии некоммерческой организации на организацию, обеспечение и осуществление деятельности центра развития кооперативов с Липецким областным фондом поддержк</w:t>
            </w:r>
            <w:r>
              <w:rPr>
                <w:rFonts w:ascii="Times New Roman" w:hAnsi="Times New Roman"/>
                <w:color w:val="000000"/>
                <w:sz w:val="28"/>
              </w:rPr>
              <w:t>и малого и среднего предпринимательства НМКК</w:t>
            </w:r>
          </w:p>
          <w:p w:rsidR="00000000" w:rsidRDefault="006A6DA1">
            <w:r>
              <w:rPr>
                <w:rFonts w:ascii="Times New Roman" w:hAnsi="Times New Roman"/>
                <w:color w:val="000000"/>
                <w:sz w:val="28"/>
              </w:rPr>
              <w:t> Основание – ФСГС «Учетная политика, оценочные значения и ошибки»</w:t>
            </w:r>
          </w:p>
        </w:tc>
      </w:tr>
      <w:tr w:rsidR="00000000">
        <w:tc>
          <w:tcPr>
            <w:tcW w:w="51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lastRenderedPageBreak/>
              <w:t>2.4.</w:t>
            </w:r>
          </w:p>
        </w:tc>
        <w:tc>
          <w:tcPr>
            <w:tcW w:w="119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260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1 206 46 666</w:t>
            </w:r>
          </w:p>
        </w:tc>
        <w:tc>
          <w:tcPr>
            <w:tcW w:w="1543"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8"/>
              </w:rPr>
              <w:t>- 19 640,00</w:t>
            </w:r>
          </w:p>
        </w:tc>
        <w:tc>
          <w:tcPr>
            <w:tcW w:w="4530"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r>
              <w:rPr>
                <w:rFonts w:ascii="Times New Roman" w:hAnsi="Times New Roman"/>
                <w:color w:val="000000"/>
                <w:sz w:val="28"/>
              </w:rPr>
              <w:t>В связи с ошибками, допущенными при отражении бухгалтерских записей на основании первичного учетного документа</w:t>
            </w:r>
            <w:r>
              <w:rPr>
                <w:rFonts w:ascii="Times New Roman" w:hAnsi="Times New Roman"/>
                <w:color w:val="000000"/>
                <w:sz w:val="28"/>
              </w:rPr>
              <w:t xml:space="preserve"> (за исключением ошибок в применении счетов бухгалтерского учета (поступил в ЦБ 30.06.2023), начислен доход от возврата неиспользованной субсидии в соответствии с актом сверки от 28.06.2023 по субсидии некоммерческой организации  на организацию, обеспечени</w:t>
            </w:r>
            <w:r>
              <w:rPr>
                <w:rFonts w:ascii="Times New Roman" w:hAnsi="Times New Roman"/>
                <w:color w:val="000000"/>
                <w:sz w:val="28"/>
              </w:rPr>
              <w:t>е и осуществление деятельности центра развития кооперативов  с Липецким областным фондом поддержки малого и среднего предпринимательства НМКК</w:t>
            </w:r>
          </w:p>
          <w:p w:rsidR="00000000" w:rsidRDefault="006A6DA1">
            <w:r>
              <w:rPr>
                <w:rFonts w:ascii="Times New Roman" w:hAnsi="Times New Roman"/>
                <w:color w:val="000000"/>
                <w:sz w:val="28"/>
              </w:rPr>
              <w:t>Основание – ФСГС «Учетная политика, оценочные значения и ошибки»</w:t>
            </w:r>
          </w:p>
        </w:tc>
      </w:tr>
    </w:tbl>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Изменения показателей входящих остатков на нач</w:t>
      </w:r>
      <w:r>
        <w:rPr>
          <w:rFonts w:ascii="Times New Roman" w:hAnsi="Times New Roman"/>
          <w:color w:val="000000"/>
          <w:sz w:val="28"/>
        </w:rPr>
        <w:t xml:space="preserve">ало отчетного периода выявлены самостоятельно. </w:t>
      </w:r>
    </w:p>
    <w:p w:rsidR="00000000" w:rsidRDefault="006A6DA1">
      <w:pPr>
        <w:spacing w:line="360" w:lineRule="auto"/>
        <w:ind w:firstLine="700"/>
        <w:jc w:val="both"/>
      </w:pPr>
      <w:r>
        <w:rPr>
          <w:rFonts w:ascii="Times New Roman" w:hAnsi="Times New Roman"/>
          <w:b/>
          <w:color w:val="000000"/>
          <w:sz w:val="28"/>
        </w:rPr>
        <w:lastRenderedPageBreak/>
        <w:t>В справочной таблице к отчету об исполнении консолидированного бюджета субъекта Российской Федерации (ф.0503387)</w:t>
      </w:r>
      <w:r>
        <w:rPr>
          <w:rFonts w:ascii="Times New Roman" w:hAnsi="Times New Roman"/>
          <w:color w:val="000000"/>
          <w:sz w:val="28"/>
        </w:rPr>
        <w:t xml:space="preserve"> строке 00100 гр. 5,9 отражены плановые показатели по расходам на содержание аппарата управления</w:t>
      </w:r>
      <w:r>
        <w:rPr>
          <w:rFonts w:ascii="Times New Roman" w:hAnsi="Times New Roman"/>
          <w:color w:val="000000"/>
          <w:sz w:val="28"/>
        </w:rPr>
        <w:t xml:space="preserve"> на сумму 79 207 391,21 руб., в гр.25,29 исполнение на сумму 74 985 565,18 </w:t>
      </w:r>
      <w:r>
        <w:rPr>
          <w:rFonts w:ascii="Times New Roman" w:hAnsi="Times New Roman"/>
          <w:color w:val="000000"/>
          <w:sz w:val="28"/>
          <w:shd w:val="clear" w:color="auto" w:fill="FFFFFF"/>
        </w:rPr>
        <w:t>руб.</w:t>
      </w:r>
    </w:p>
    <w:p w:rsidR="00000000" w:rsidRDefault="006A6DA1">
      <w:pPr>
        <w:spacing w:line="360" w:lineRule="auto"/>
        <w:ind w:firstLine="700"/>
        <w:jc w:val="both"/>
      </w:pPr>
      <w:r>
        <w:rPr>
          <w:rFonts w:ascii="Times New Roman" w:hAnsi="Times New Roman"/>
          <w:color w:val="000000"/>
          <w:sz w:val="28"/>
        </w:rPr>
        <w:t>В строке 06100 «Социальное обеспечение» (гр.5,9) отражены показатели плановых назначений на сумму 1 053 692,38 руб., исполнение (гр.25,29) на сумму 1 053 692,38 руб.</w:t>
      </w:r>
    </w:p>
    <w:p w:rsidR="00000000" w:rsidRDefault="006A6DA1">
      <w:pPr>
        <w:spacing w:line="360" w:lineRule="auto"/>
        <w:ind w:firstLine="700"/>
        <w:jc w:val="both"/>
      </w:pPr>
      <w:r>
        <w:rPr>
          <w:rFonts w:ascii="Times New Roman" w:hAnsi="Times New Roman"/>
          <w:color w:val="000000"/>
          <w:sz w:val="28"/>
        </w:rPr>
        <w:t>В строке 1</w:t>
      </w:r>
      <w:r>
        <w:rPr>
          <w:rFonts w:ascii="Times New Roman" w:hAnsi="Times New Roman"/>
          <w:color w:val="000000"/>
          <w:sz w:val="28"/>
        </w:rPr>
        <w:t>0100 отражены расходы управления по программным мероприятиям. Запланировано расходов в строке 10100 гр.5,9 – 678 456 166,64 руб., в том числе за счет средств федерального бюджета в гр.6,10 – 447 534 300,00 руб. Исполнено в рамках государственных программ г</w:t>
      </w:r>
      <w:r>
        <w:rPr>
          <w:rFonts w:ascii="Times New Roman" w:hAnsi="Times New Roman"/>
          <w:color w:val="000000"/>
          <w:sz w:val="28"/>
        </w:rPr>
        <w:t>р.25,29 – 674 103 950,86 руб., за счет средств федерального бюджета исполнение гр.26,30 составляет 447 534 300,00 руб.</w:t>
      </w:r>
    </w:p>
    <w:p w:rsidR="00000000" w:rsidRDefault="006A6DA1">
      <w:pPr>
        <w:spacing w:line="360" w:lineRule="auto"/>
        <w:ind w:firstLine="700"/>
        <w:jc w:val="both"/>
      </w:pPr>
      <w:r>
        <w:rPr>
          <w:rFonts w:ascii="Times New Roman" w:hAnsi="Times New Roman"/>
          <w:color w:val="000000"/>
          <w:sz w:val="28"/>
        </w:rPr>
        <w:t>В строке 10310 отражены расходы, осуществляемые за счет субсидий, поступающих в рамках реализации мероприятий государственной программы Р</w:t>
      </w:r>
      <w:r>
        <w:rPr>
          <w:rFonts w:ascii="Times New Roman" w:hAnsi="Times New Roman"/>
          <w:color w:val="000000"/>
          <w:sz w:val="28"/>
        </w:rPr>
        <w:t>оссийской Федерации «Экономическое развитие и инновационная экономика», и средств субъекта Российской Федерации и муниципального образования. Запланировано расходов в строке 10310 гр.5,9 - 238 194 315,84 руб., в том числе за счет средств федерального бюдже</w:t>
      </w:r>
      <w:r>
        <w:rPr>
          <w:rFonts w:ascii="Times New Roman" w:hAnsi="Times New Roman"/>
          <w:color w:val="000000"/>
          <w:sz w:val="28"/>
        </w:rPr>
        <w:t>та гр.6,10 - 226 284 600,00 руб.  Исполнение составляет гр.25,29 - 238 194 315,84 руб., в том числе за счет средств федерального бюджета гр.26,30 - 226 284 600,00 руб.</w:t>
      </w:r>
    </w:p>
    <w:p w:rsidR="00000000" w:rsidRDefault="006A6DA1">
      <w:pPr>
        <w:spacing w:line="360" w:lineRule="auto"/>
        <w:ind w:firstLine="700"/>
        <w:jc w:val="both"/>
      </w:pPr>
      <w:r>
        <w:rPr>
          <w:rFonts w:ascii="Times New Roman" w:hAnsi="Times New Roman"/>
          <w:color w:val="000000"/>
          <w:sz w:val="28"/>
        </w:rPr>
        <w:t>В строках 12500,12510 отражены показатели по расходам управления на приобретение объекто</w:t>
      </w:r>
      <w:r>
        <w:rPr>
          <w:rFonts w:ascii="Times New Roman" w:hAnsi="Times New Roman"/>
          <w:color w:val="000000"/>
          <w:sz w:val="28"/>
        </w:rPr>
        <w:t>в основных средств: в гр.5,9 «утверждено» - 3 050 010,95 руб., исполнение - 765 944,64 руб.</w:t>
      </w:r>
    </w:p>
    <w:p w:rsidR="00000000" w:rsidRDefault="006A6DA1">
      <w:pPr>
        <w:spacing w:line="360" w:lineRule="auto"/>
        <w:ind w:firstLine="700"/>
        <w:jc w:val="both"/>
      </w:pPr>
      <w:r>
        <w:rPr>
          <w:rFonts w:ascii="Times New Roman" w:hAnsi="Times New Roman"/>
          <w:color w:val="000000"/>
          <w:sz w:val="28"/>
        </w:rPr>
        <w:t xml:space="preserve">При проведении междокументарных контрольных соотношений расхождений не выявлено. </w:t>
      </w:r>
    </w:p>
    <w:p w:rsidR="00000000" w:rsidRDefault="006A6DA1">
      <w:pPr>
        <w:spacing w:line="360" w:lineRule="auto"/>
        <w:ind w:left="60" w:right="60" w:firstLine="700"/>
        <w:jc w:val="both"/>
      </w:pPr>
      <w:r>
        <w:rPr>
          <w:rFonts w:ascii="Times New Roman" w:hAnsi="Times New Roman"/>
          <w:color w:val="000000"/>
          <w:sz w:val="28"/>
        </w:rPr>
        <w:lastRenderedPageBreak/>
        <w:t>В 2023 году в Управлении экономического развития Липецкой области проходили меропр</w:t>
      </w:r>
      <w:r>
        <w:rPr>
          <w:rFonts w:ascii="Times New Roman" w:hAnsi="Times New Roman"/>
          <w:color w:val="000000"/>
          <w:sz w:val="28"/>
        </w:rPr>
        <w:t>иятия внешнего контроля:</w:t>
      </w:r>
      <w:r>
        <w:rPr>
          <w:rFonts w:ascii="Times New Roman" w:hAnsi="Times New Roman"/>
          <w:color w:val="000000"/>
          <w:sz w:val="24"/>
        </w:rPr>
        <w:t xml:space="preserve"> </w:t>
      </w:r>
    </w:p>
    <w:p w:rsidR="00000000" w:rsidRDefault="006A6DA1">
      <w:pPr>
        <w:spacing w:line="360" w:lineRule="auto"/>
        <w:ind w:left="60" w:right="60" w:firstLine="700"/>
        <w:jc w:val="both"/>
      </w:pPr>
      <w:r>
        <w:rPr>
          <w:rFonts w:ascii="Times New Roman" w:hAnsi="Times New Roman"/>
          <w:color w:val="000000"/>
          <w:sz w:val="28"/>
        </w:rPr>
        <w:t>Контрольно-счетной палатой Липецкой области проведено контрольное мероприятие «Внешняя проверка бюджетной отчетности управления экономического развития Липецкой области за 2022 год». По результатам проверки, согласно акта по резул</w:t>
      </w:r>
      <w:r>
        <w:rPr>
          <w:rFonts w:ascii="Times New Roman" w:hAnsi="Times New Roman"/>
          <w:color w:val="000000"/>
          <w:sz w:val="28"/>
        </w:rPr>
        <w:t>ьтатам контрольного мероприятия от 06.03.2023, бюджетная отчетность за 2022 год в полной мере соответствует требованиям Приказа Министерства финансов Российской Федерации от 28.12.2010 №191н «Об утверждении Инструкции о порядке составления и предоставления</w:t>
      </w:r>
      <w:r>
        <w:rPr>
          <w:rFonts w:ascii="Times New Roman" w:hAnsi="Times New Roman"/>
          <w:color w:val="000000"/>
          <w:sz w:val="28"/>
        </w:rPr>
        <w:t xml:space="preserve"> годовой, квартальной и месячной отчетности об исполнении бюджетов бюджетной системы Российской Федерации».</w:t>
      </w:r>
    </w:p>
    <w:p w:rsidR="00000000" w:rsidRDefault="006A6DA1">
      <w:pPr>
        <w:spacing w:line="360" w:lineRule="auto"/>
        <w:ind w:firstLine="720"/>
        <w:jc w:val="both"/>
      </w:pPr>
      <w:r>
        <w:rPr>
          <w:rFonts w:ascii="Times New Roman" w:hAnsi="Times New Roman"/>
          <w:color w:val="000000"/>
          <w:sz w:val="28"/>
        </w:rPr>
        <w:t>В соответствии с действующим законодательством и в связи с подготовкой к сдаче годового отчета была проведена инвентаризация (решение о проведение и</w:t>
      </w:r>
      <w:r>
        <w:rPr>
          <w:rFonts w:ascii="Times New Roman" w:hAnsi="Times New Roman"/>
          <w:color w:val="000000"/>
          <w:sz w:val="28"/>
        </w:rPr>
        <w:t>нвентаризации №00ГУ-000002 от 31.10.2023). По результатам проведенной инвентаризации расхождений с данными бухгалтерского учета не выявлено, вследствие чего в отчетности за 2023 год таблица 6 «Сведения о проведении инвентаризации» не представлена.</w:t>
      </w:r>
    </w:p>
    <w:p w:rsidR="00000000" w:rsidRDefault="006A6DA1">
      <w:pPr>
        <w:spacing w:line="360" w:lineRule="auto"/>
        <w:ind w:firstLine="700"/>
        <w:jc w:val="both"/>
      </w:pPr>
      <w:r>
        <w:rPr>
          <w:rFonts w:ascii="Times New Roman" w:hAnsi="Times New Roman"/>
          <w:color w:val="000000"/>
          <w:sz w:val="28"/>
        </w:rPr>
        <w:t>В состав</w:t>
      </w:r>
      <w:r>
        <w:rPr>
          <w:rFonts w:ascii="Times New Roman" w:hAnsi="Times New Roman"/>
          <w:color w:val="000000"/>
          <w:sz w:val="28"/>
        </w:rPr>
        <w:t>е отчетности по состоянию на 01 января 2024 года представлены следующие формы с нулевыми показателями:</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Сведения о вложениях в об</w:t>
      </w:r>
      <w:r>
        <w:rPr>
          <w:rFonts w:ascii="Times New Roman" w:hAnsi="Times New Roman"/>
          <w:color w:val="000000"/>
          <w:sz w:val="28"/>
        </w:rPr>
        <w:t>ъекты недвижимого имущества, объектах незавершенного строительства (ф.0503190);</w:t>
      </w:r>
    </w:p>
    <w:p w:rsidR="00000000" w:rsidRDefault="006A6DA1">
      <w:pPr>
        <w:spacing w:line="360" w:lineRule="auto"/>
        <w:ind w:firstLine="700"/>
        <w:jc w:val="both"/>
      </w:pPr>
      <w:r>
        <w:rPr>
          <w:rFonts w:ascii="Times New Roman" w:hAnsi="Times New Roman"/>
          <w:color w:val="000000"/>
          <w:sz w:val="28"/>
        </w:rPr>
        <w:t>- Сведения об исполнении судебных решений по денежным обязательствам бюджета (ф.0503296).</w:t>
      </w:r>
    </w:p>
    <w:p w:rsidR="00000000" w:rsidRDefault="006A6DA1">
      <w:pPr>
        <w:spacing w:line="360" w:lineRule="auto"/>
        <w:ind w:firstLine="700"/>
        <w:jc w:val="both"/>
      </w:pPr>
      <w:r>
        <w:rPr>
          <w:rFonts w:ascii="Times New Roman" w:hAnsi="Times New Roman"/>
          <w:color w:val="000000"/>
          <w:sz w:val="28"/>
        </w:rPr>
        <w:t>Ввиду отсутствия числовых показателей в составе отчетности по состоянию на 01 января 2</w:t>
      </w:r>
      <w:r>
        <w:rPr>
          <w:rFonts w:ascii="Times New Roman" w:hAnsi="Times New Roman"/>
          <w:color w:val="000000"/>
          <w:sz w:val="28"/>
        </w:rPr>
        <w:t xml:space="preserve">024 года не представлены формы: </w:t>
      </w:r>
    </w:p>
    <w:p w:rsidR="00000000" w:rsidRDefault="006A6DA1">
      <w:pPr>
        <w:spacing w:line="360" w:lineRule="auto"/>
        <w:ind w:firstLine="700"/>
        <w:jc w:val="both"/>
      </w:pPr>
      <w:r>
        <w:rPr>
          <w:rFonts w:ascii="Times New Roman" w:hAnsi="Times New Roman"/>
          <w:color w:val="000000"/>
          <w:sz w:val="28"/>
        </w:rPr>
        <w:t>- Сведения о целевых иностранных кредитах (ф. 0503167);</w:t>
      </w:r>
    </w:p>
    <w:p w:rsidR="00000000" w:rsidRDefault="006A6DA1">
      <w:pPr>
        <w:spacing w:line="360" w:lineRule="auto"/>
        <w:ind w:firstLine="700"/>
        <w:jc w:val="both"/>
      </w:pPr>
      <w:r>
        <w:rPr>
          <w:rFonts w:ascii="Times New Roman" w:hAnsi="Times New Roman"/>
          <w:color w:val="000000"/>
          <w:sz w:val="28"/>
        </w:rPr>
        <w:lastRenderedPageBreak/>
        <w:t>-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ind w:firstLine="700"/>
        <w:jc w:val="both"/>
      </w:pPr>
      <w:r>
        <w:rPr>
          <w:rFonts w:ascii="Times New Roman" w:hAnsi="Times New Roman"/>
          <w:color w:val="000000"/>
          <w:sz w:val="28"/>
        </w:rPr>
        <w:t>- Сведения о государственном (му</w:t>
      </w:r>
      <w:r>
        <w:rPr>
          <w:rFonts w:ascii="Times New Roman" w:hAnsi="Times New Roman"/>
          <w:color w:val="000000"/>
          <w:sz w:val="28"/>
        </w:rPr>
        <w:t>ниципальном) долге, предоставленных бюджетных кредитах (ф.0503172);</w:t>
      </w:r>
    </w:p>
    <w:p w:rsidR="00000000" w:rsidRDefault="006A6DA1">
      <w:pPr>
        <w:spacing w:line="360" w:lineRule="auto"/>
        <w:ind w:firstLine="700"/>
        <w:jc w:val="both"/>
      </w:pPr>
      <w:r>
        <w:rPr>
          <w:rFonts w:ascii="Times New Roman" w:hAnsi="Times New Roman"/>
          <w:color w:val="000000"/>
          <w:sz w:val="28"/>
        </w:rPr>
        <w:t>-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(ф.050</w:t>
      </w:r>
      <w:r>
        <w:rPr>
          <w:rFonts w:ascii="Times New Roman" w:hAnsi="Times New Roman"/>
          <w:color w:val="000000"/>
          <w:sz w:val="28"/>
        </w:rPr>
        <w:t>3174);</w:t>
      </w:r>
    </w:p>
    <w:p w:rsidR="00000000" w:rsidRDefault="006A6DA1">
      <w:pPr>
        <w:spacing w:line="360" w:lineRule="auto"/>
        <w:ind w:firstLine="700"/>
        <w:jc w:val="both"/>
      </w:pPr>
      <w:r>
        <w:rPr>
          <w:rFonts w:ascii="Times New Roman" w:hAnsi="Times New Roman"/>
          <w:color w:val="000000"/>
          <w:sz w:val="28"/>
        </w:rPr>
        <w:t>- Справка о суммах консолидируемых поступлений, подлежащих зачислению на счет бюджета (ф. 0503184).</w:t>
      </w:r>
    </w:p>
    <w:p w:rsidR="00000000" w:rsidRDefault="006A6DA1">
      <w:pPr>
        <w:spacing w:line="360" w:lineRule="auto"/>
        <w:ind w:firstLine="70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функций по ведению бюджетного уч</w:t>
      </w:r>
      <w:r>
        <w:rPr>
          <w:rFonts w:ascii="Times New Roman" w:hAnsi="Times New Roman"/>
          <w:color w:val="000000"/>
          <w:sz w:val="28"/>
        </w:rPr>
        <w:t>ета, составлению и представлению бюджетной отчетности, отчетность подписана в программном комплексе Свод-Смарт электронно-цифровой подписью руководителя управления, ответственным лицом финансово-экономической службы управления, главного бухгалтера и директ</w:t>
      </w:r>
      <w:r>
        <w:rPr>
          <w:rFonts w:ascii="Times New Roman" w:hAnsi="Times New Roman"/>
          <w:color w:val="000000"/>
          <w:sz w:val="28"/>
        </w:rPr>
        <w:t>ора ОКУ ЛО «Центр бухгалтерского учета».</w:t>
      </w:r>
      <w:r>
        <w:rPr>
          <w:rFonts w:eastAsia="Calibri" w:cs="Calibri"/>
          <w:b/>
          <w:i/>
          <w:smallCaps/>
          <w:color w:val="000000"/>
        </w:rPr>
        <w:t> </w:t>
      </w:r>
    </w:p>
    <w:p w:rsidR="00000000" w:rsidRDefault="006A6DA1">
      <w:r>
        <w:rPr>
          <w:rFonts w:eastAsia="Calibri" w:cs="Calibri"/>
          <w:b/>
          <w:i/>
          <w:smallCaps/>
          <w:color w:val="000000"/>
        </w:rPr>
        <w:t> </w:t>
      </w:r>
    </w:p>
    <w:p w:rsidR="00000000" w:rsidRDefault="006A6DA1">
      <w:r>
        <w:rPr>
          <w:rFonts w:eastAsia="Calibri" w:cs="Calibri"/>
          <w:b/>
          <w:i/>
          <w:smallCaps/>
          <w:color w:val="000000"/>
        </w:rPr>
        <w:t> </w:t>
      </w:r>
    </w:p>
    <w:p w:rsidR="00000000" w:rsidRDefault="006A6DA1">
      <w:r>
        <w:rPr>
          <w:rFonts w:eastAsia="Calibri" w:cs="Calibri"/>
          <w:b/>
          <w:i/>
          <w:smallCaps/>
          <w:color w:val="000000"/>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Раздел 1 «Организационная структура главного распорядителя бюджетных средств»</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Наименование юридического лица: управление внутренней политики Липецкой области (далее - Управление).</w:t>
      </w:r>
    </w:p>
    <w:p w:rsidR="00000000" w:rsidRDefault="006A6DA1">
      <w:pPr>
        <w:spacing w:line="360" w:lineRule="auto"/>
        <w:ind w:firstLine="700"/>
        <w:jc w:val="both"/>
      </w:pPr>
      <w:r>
        <w:rPr>
          <w:rFonts w:ascii="Times New Roman" w:hAnsi="Times New Roman"/>
          <w:color w:val="000000"/>
          <w:sz w:val="28"/>
        </w:rPr>
        <w:t>Форма собственности: со</w:t>
      </w:r>
      <w:r>
        <w:rPr>
          <w:rFonts w:ascii="Times New Roman" w:hAnsi="Times New Roman"/>
          <w:color w:val="000000"/>
          <w:sz w:val="28"/>
        </w:rPr>
        <w:t>бственность субъектов Российской Федерации.</w:t>
      </w:r>
    </w:p>
    <w:p w:rsidR="00000000" w:rsidRDefault="006A6DA1">
      <w:pPr>
        <w:spacing w:line="360" w:lineRule="auto"/>
        <w:ind w:firstLine="700"/>
        <w:jc w:val="both"/>
      </w:pPr>
      <w:r>
        <w:rPr>
          <w:rFonts w:ascii="Times New Roman" w:hAnsi="Times New Roman"/>
          <w:color w:val="000000"/>
          <w:sz w:val="28"/>
        </w:rPr>
        <w:t>Основной вид деятельности: орган государственной власти субъектов Российской Федерации.</w:t>
      </w:r>
    </w:p>
    <w:p w:rsidR="00000000" w:rsidRDefault="006A6DA1">
      <w:pPr>
        <w:spacing w:line="360" w:lineRule="auto"/>
        <w:ind w:firstLine="700"/>
        <w:jc w:val="both"/>
      </w:pPr>
      <w:r>
        <w:rPr>
          <w:rFonts w:ascii="Times New Roman" w:hAnsi="Times New Roman"/>
          <w:color w:val="000000"/>
          <w:sz w:val="28"/>
        </w:rPr>
        <w:t>Юридический адрес и почтовый адрес: 398050, г. Липецк, ул. Зегеля, д.2.</w:t>
      </w:r>
    </w:p>
    <w:p w:rsidR="00000000" w:rsidRDefault="006A6DA1">
      <w:pPr>
        <w:spacing w:line="360" w:lineRule="auto"/>
        <w:ind w:firstLine="700"/>
        <w:jc w:val="both"/>
      </w:pPr>
      <w:r>
        <w:rPr>
          <w:rFonts w:ascii="Times New Roman" w:hAnsi="Times New Roman"/>
          <w:color w:val="000000"/>
          <w:sz w:val="28"/>
        </w:rPr>
        <w:lastRenderedPageBreak/>
        <w:t>Управление внутренней политики Липецкой области (дал</w:t>
      </w:r>
      <w:r>
        <w:rPr>
          <w:rFonts w:ascii="Times New Roman" w:hAnsi="Times New Roman"/>
          <w:color w:val="000000"/>
          <w:sz w:val="28"/>
        </w:rPr>
        <w:t xml:space="preserve">ее - Управление) является отраслевым исполнительным органом государственной власти области, образовано 25.04.2007 г. как Управление по связям с общественностью Липецкой области. В соответствии с Постановлением главы администрации Липецкой области № 119 от </w:t>
      </w:r>
      <w:r>
        <w:rPr>
          <w:rFonts w:ascii="Times New Roman" w:hAnsi="Times New Roman"/>
          <w:color w:val="000000"/>
          <w:sz w:val="28"/>
        </w:rPr>
        <w:t>16.04.2009 г. преобразовано в Управление внутренней политики Липецкой области.</w:t>
      </w:r>
    </w:p>
    <w:p w:rsidR="00000000" w:rsidRDefault="006A6DA1">
      <w:pPr>
        <w:spacing w:line="360" w:lineRule="auto"/>
        <w:ind w:firstLine="700"/>
        <w:jc w:val="both"/>
      </w:pPr>
      <w:r>
        <w:rPr>
          <w:rFonts w:ascii="Times New Roman" w:hAnsi="Times New Roman"/>
          <w:color w:val="000000"/>
          <w:sz w:val="28"/>
        </w:rPr>
        <w:t>Управление имеет одно подведомственное учреждение - областное казенное учреждение «Аппарат Общественной палаты Липецкой области».</w:t>
      </w:r>
    </w:p>
    <w:p w:rsidR="00000000" w:rsidRDefault="006A6DA1">
      <w:pPr>
        <w:spacing w:line="360" w:lineRule="auto"/>
        <w:ind w:firstLine="700"/>
        <w:jc w:val="both"/>
      </w:pPr>
      <w:r>
        <w:rPr>
          <w:rFonts w:ascii="Times New Roman" w:hAnsi="Times New Roman"/>
          <w:color w:val="000000"/>
          <w:sz w:val="28"/>
        </w:rPr>
        <w:t>Управление в своей деятельности руководствуется</w:t>
      </w:r>
      <w:r>
        <w:rPr>
          <w:rFonts w:ascii="Times New Roman" w:hAnsi="Times New Roman"/>
          <w:color w:val="000000"/>
          <w:sz w:val="28"/>
        </w:rPr>
        <w:t xml:space="preserve"> </w:t>
      </w:r>
      <w:hyperlink r:id="rId169" w:history="1">
        <w:r>
          <w:rPr>
            <w:rStyle w:val="Hyperlink"/>
            <w:rFonts w:ascii="Times New Roman" w:hAnsi="Times New Roman"/>
            <w:color w:val="000000"/>
            <w:sz w:val="28"/>
            <w:u w:val="none"/>
          </w:rPr>
          <w:t>Конституцией</w:t>
        </w:r>
      </w:hyperlink>
      <w:r>
        <w:rPr>
          <w:rFonts w:ascii="Times New Roman" w:hAnsi="Times New Roman"/>
          <w:color w:val="000000"/>
          <w:sz w:val="28"/>
        </w:rPr>
        <w:t xml:space="preserve"> Российской Федерации, федеральным законодательством, законодательством Липецкой области (далее - область), </w:t>
      </w:r>
      <w:r>
        <w:rPr>
          <w:rFonts w:ascii="Times New Roman" w:hAnsi="Times New Roman"/>
          <w:color w:val="000000"/>
          <w:sz w:val="28"/>
        </w:rPr>
        <w:t xml:space="preserve">правовыми актами Губернатора области, Правительства области. </w:t>
      </w:r>
    </w:p>
    <w:p w:rsidR="00000000" w:rsidRDefault="006A6DA1">
      <w:pPr>
        <w:spacing w:line="360" w:lineRule="auto"/>
        <w:ind w:firstLine="700"/>
        <w:jc w:val="both"/>
      </w:pPr>
      <w:r>
        <w:rPr>
          <w:rFonts w:ascii="Times New Roman" w:hAnsi="Times New Roman"/>
          <w:color w:val="000000"/>
          <w:sz w:val="28"/>
        </w:rPr>
        <w:t>Управление осуществляет свои полномочия во взаимодействии со структурными подразделениями Правительства области, исполнительными органами государственной власти области, территориальными органам</w:t>
      </w:r>
      <w:r>
        <w:rPr>
          <w:rFonts w:ascii="Times New Roman" w:hAnsi="Times New Roman"/>
          <w:color w:val="000000"/>
          <w:sz w:val="28"/>
        </w:rPr>
        <w:t xml:space="preserve">и федеральных органов исполнительной власти, органами местного самоуправления, общественными объединениями и некоммерческими организациями, гражданами. </w:t>
      </w:r>
    </w:p>
    <w:p w:rsidR="00000000" w:rsidRDefault="006A6DA1">
      <w:pPr>
        <w:spacing w:line="360" w:lineRule="auto"/>
        <w:ind w:firstLine="700"/>
        <w:jc w:val="both"/>
      </w:pPr>
      <w:r>
        <w:rPr>
          <w:rFonts w:ascii="Times New Roman" w:hAnsi="Times New Roman"/>
          <w:color w:val="000000"/>
          <w:sz w:val="28"/>
        </w:rPr>
        <w:t>Управление обладает правами юридического лица, имеет самостоятельный баланс, обособленное имущество в о</w:t>
      </w:r>
      <w:r>
        <w:rPr>
          <w:rFonts w:ascii="Times New Roman" w:hAnsi="Times New Roman"/>
          <w:color w:val="000000"/>
          <w:sz w:val="28"/>
        </w:rPr>
        <w:t>перативном управлении, печать с изображением государственного герба области и своим наименованием, штампы и бланки, необходимые для осуществления своей деятельности, а также счета, открываемые в соответствии с законодательством Российской Федерации. Управл</w:t>
      </w:r>
      <w:r>
        <w:rPr>
          <w:rFonts w:ascii="Times New Roman" w:hAnsi="Times New Roman"/>
          <w:color w:val="000000"/>
          <w:sz w:val="28"/>
        </w:rPr>
        <w:t xml:space="preserve">ение может выступать в суде в качестве истца, ответчика, третьего лица, заявляющего самостоятельные требования и без таковых. </w:t>
      </w:r>
    </w:p>
    <w:p w:rsidR="00000000" w:rsidRDefault="006A6DA1">
      <w:pPr>
        <w:spacing w:line="360" w:lineRule="auto"/>
        <w:ind w:firstLine="700"/>
        <w:jc w:val="both"/>
      </w:pPr>
      <w:r>
        <w:rPr>
          <w:rFonts w:ascii="Times New Roman" w:hAnsi="Times New Roman"/>
          <w:color w:val="000000"/>
          <w:sz w:val="28"/>
        </w:rPr>
        <w:t>Управление осуществляет следующие функции:</w:t>
      </w:r>
    </w:p>
    <w:p w:rsidR="00000000" w:rsidRDefault="006A6DA1">
      <w:pPr>
        <w:spacing w:line="360" w:lineRule="auto"/>
        <w:ind w:firstLine="700"/>
        <w:jc w:val="both"/>
      </w:pPr>
      <w:r>
        <w:rPr>
          <w:rFonts w:ascii="Times New Roman" w:hAnsi="Times New Roman"/>
          <w:color w:val="000000"/>
          <w:sz w:val="28"/>
        </w:rPr>
        <w:lastRenderedPageBreak/>
        <w:t>Проводит комплексный аналитический мониторинг развития общественно-политической ситуац</w:t>
      </w:r>
      <w:r>
        <w:rPr>
          <w:rFonts w:ascii="Times New Roman" w:hAnsi="Times New Roman"/>
          <w:color w:val="000000"/>
          <w:sz w:val="28"/>
        </w:rPr>
        <w:t>ии в свете общественных, политических, социально-экономических и религиозных отношений, в том числе путем проведения социологических исследований, анализирует и прогнозирует развитие политических процессов.</w:t>
      </w:r>
    </w:p>
    <w:p w:rsidR="00000000" w:rsidRDefault="006A6DA1">
      <w:pPr>
        <w:spacing w:line="360" w:lineRule="auto"/>
        <w:ind w:firstLine="700"/>
        <w:jc w:val="both"/>
      </w:pPr>
      <w:r>
        <w:rPr>
          <w:rFonts w:ascii="Times New Roman" w:hAnsi="Times New Roman"/>
          <w:color w:val="000000"/>
          <w:sz w:val="28"/>
        </w:rPr>
        <w:t>Проводит мониторинг удовлетворенности населения о</w:t>
      </w:r>
      <w:r>
        <w:rPr>
          <w:rFonts w:ascii="Times New Roman" w:hAnsi="Times New Roman"/>
          <w:color w:val="000000"/>
          <w:sz w:val="28"/>
        </w:rPr>
        <w:t>бласти деятельностью органов государственной власти области и органов местного самоуправления, в том числе их информационной открытостью.</w:t>
      </w:r>
    </w:p>
    <w:p w:rsidR="00000000" w:rsidRDefault="006A6DA1">
      <w:pPr>
        <w:spacing w:line="360" w:lineRule="auto"/>
        <w:ind w:firstLine="700"/>
        <w:jc w:val="both"/>
      </w:pPr>
      <w:r>
        <w:rPr>
          <w:rFonts w:ascii="Times New Roman" w:hAnsi="Times New Roman"/>
          <w:color w:val="000000"/>
          <w:sz w:val="28"/>
        </w:rPr>
        <w:t>Осуществляет функции уполномоченного органа по взаимодействию с некоммерческими организациями в соответствии с Законом</w:t>
      </w:r>
      <w:r>
        <w:rPr>
          <w:rFonts w:ascii="Times New Roman" w:hAnsi="Times New Roman"/>
          <w:color w:val="000000"/>
          <w:sz w:val="28"/>
        </w:rPr>
        <w:t xml:space="preserve"> Липецкой области от 9 декабря 2010 года № 451-ОЗ «О взаимодействии органов государственной власти Липецкой области с некоммерческими организациями».</w:t>
      </w:r>
    </w:p>
    <w:p w:rsidR="00000000" w:rsidRDefault="006A6DA1">
      <w:pPr>
        <w:spacing w:line="360" w:lineRule="auto"/>
        <w:ind w:firstLine="700"/>
        <w:jc w:val="both"/>
      </w:pPr>
      <w:r>
        <w:rPr>
          <w:rFonts w:ascii="Times New Roman" w:hAnsi="Times New Roman"/>
          <w:color w:val="000000"/>
          <w:sz w:val="28"/>
        </w:rPr>
        <w:t>Участвует в реализации единой государственной политики в сфере патриотического воспитания в рамках компете</w:t>
      </w:r>
      <w:r>
        <w:rPr>
          <w:rFonts w:ascii="Times New Roman" w:hAnsi="Times New Roman"/>
          <w:color w:val="000000"/>
          <w:sz w:val="28"/>
        </w:rPr>
        <w:t>нции.</w:t>
      </w:r>
    </w:p>
    <w:p w:rsidR="00000000" w:rsidRDefault="006A6DA1">
      <w:pPr>
        <w:spacing w:line="360" w:lineRule="auto"/>
        <w:ind w:firstLine="700"/>
        <w:jc w:val="both"/>
      </w:pPr>
      <w:r>
        <w:rPr>
          <w:rFonts w:ascii="Times New Roman" w:hAnsi="Times New Roman"/>
          <w:color w:val="000000"/>
          <w:sz w:val="28"/>
        </w:rPr>
        <w:t>Рассматривает уведомления о проведении публичных мероприятий и осуществляет действия в соответствии с действующим законодательством.</w:t>
      </w:r>
    </w:p>
    <w:p w:rsidR="00000000" w:rsidRDefault="006A6DA1">
      <w:pPr>
        <w:spacing w:line="360" w:lineRule="auto"/>
        <w:ind w:firstLine="700"/>
        <w:jc w:val="both"/>
      </w:pPr>
      <w:r>
        <w:rPr>
          <w:rFonts w:ascii="Times New Roman" w:hAnsi="Times New Roman"/>
          <w:color w:val="000000"/>
          <w:sz w:val="28"/>
        </w:rPr>
        <w:t>Привлекает в установленном порядке общественные объединения и некоммерческие организации к реализации общественно зна</w:t>
      </w:r>
      <w:r>
        <w:rPr>
          <w:rFonts w:ascii="Times New Roman" w:hAnsi="Times New Roman"/>
          <w:color w:val="000000"/>
          <w:sz w:val="28"/>
        </w:rPr>
        <w:t>чимых программ.</w:t>
      </w:r>
    </w:p>
    <w:p w:rsidR="00000000" w:rsidRDefault="006A6DA1">
      <w:pPr>
        <w:spacing w:line="360" w:lineRule="auto"/>
        <w:ind w:firstLine="700"/>
        <w:jc w:val="both"/>
      </w:pPr>
      <w:r>
        <w:rPr>
          <w:rFonts w:ascii="Times New Roman" w:hAnsi="Times New Roman"/>
          <w:color w:val="000000"/>
          <w:sz w:val="28"/>
        </w:rPr>
        <w:t>Оказывает поддержку социально ориентированным некоммерческим организациям в рамках компетенции Управления.</w:t>
      </w:r>
    </w:p>
    <w:p w:rsidR="00000000" w:rsidRDefault="006A6DA1">
      <w:pPr>
        <w:spacing w:line="360" w:lineRule="auto"/>
        <w:ind w:firstLine="700"/>
        <w:jc w:val="both"/>
      </w:pPr>
      <w:r>
        <w:rPr>
          <w:rFonts w:ascii="Times New Roman" w:hAnsi="Times New Roman"/>
          <w:color w:val="000000"/>
          <w:sz w:val="28"/>
        </w:rPr>
        <w:t>Формирует и ведет государственный реестр социально ориентированных некоммерческих организаций - получателей поддержки из областного б</w:t>
      </w:r>
      <w:r>
        <w:rPr>
          <w:rFonts w:ascii="Times New Roman" w:hAnsi="Times New Roman"/>
          <w:color w:val="000000"/>
          <w:sz w:val="28"/>
        </w:rPr>
        <w:t>юджета.</w:t>
      </w:r>
    </w:p>
    <w:p w:rsidR="00000000" w:rsidRDefault="006A6DA1">
      <w:pPr>
        <w:spacing w:line="360" w:lineRule="auto"/>
        <w:ind w:firstLine="700"/>
        <w:jc w:val="both"/>
      </w:pPr>
      <w:r>
        <w:rPr>
          <w:rFonts w:ascii="Times New Roman" w:hAnsi="Times New Roman"/>
          <w:color w:val="000000"/>
          <w:sz w:val="28"/>
        </w:rPr>
        <w:t>Осуществляет меры, направленные на укрепление гражданского единства, межнационального и межконфессионального согласия, социальную и культурную адаптацию мигрантов, профилактику межнациональных (межэтнических) конфликтов и обеспечение межнационально</w:t>
      </w:r>
      <w:r>
        <w:rPr>
          <w:rFonts w:ascii="Times New Roman" w:hAnsi="Times New Roman"/>
          <w:color w:val="000000"/>
          <w:sz w:val="28"/>
        </w:rPr>
        <w:t>го и межконфессионального согласия.</w:t>
      </w:r>
    </w:p>
    <w:p w:rsidR="00000000" w:rsidRDefault="006A6DA1">
      <w:pPr>
        <w:spacing w:line="360" w:lineRule="auto"/>
        <w:ind w:firstLine="700"/>
        <w:jc w:val="both"/>
      </w:pPr>
      <w:r>
        <w:rPr>
          <w:rFonts w:ascii="Times New Roman" w:hAnsi="Times New Roman"/>
          <w:color w:val="000000"/>
          <w:sz w:val="28"/>
        </w:rPr>
        <w:lastRenderedPageBreak/>
        <w:t>Осуществляет комплекс мер по поддержке казачества на территории области.</w:t>
      </w:r>
    </w:p>
    <w:p w:rsidR="00000000" w:rsidRDefault="006A6DA1">
      <w:pPr>
        <w:spacing w:line="360" w:lineRule="auto"/>
        <w:ind w:firstLine="700"/>
        <w:jc w:val="both"/>
      </w:pPr>
      <w:r>
        <w:rPr>
          <w:rFonts w:ascii="Times New Roman" w:hAnsi="Times New Roman"/>
          <w:color w:val="000000"/>
          <w:sz w:val="28"/>
        </w:rPr>
        <w:t>Осуществляет формирование рейтинга муниципальных образований области по реализации механизмов поддержки социально ориентированных некоммерческих ор</w:t>
      </w:r>
      <w:r>
        <w:rPr>
          <w:rFonts w:ascii="Times New Roman" w:hAnsi="Times New Roman"/>
          <w:color w:val="000000"/>
          <w:sz w:val="28"/>
        </w:rPr>
        <w:t>ганизаций.</w:t>
      </w:r>
    </w:p>
    <w:p w:rsidR="00000000" w:rsidRDefault="006A6DA1">
      <w:pPr>
        <w:spacing w:line="360" w:lineRule="auto"/>
        <w:ind w:firstLine="700"/>
        <w:jc w:val="both"/>
      </w:pPr>
      <w:r>
        <w:rPr>
          <w:rFonts w:ascii="Times New Roman" w:hAnsi="Times New Roman"/>
          <w:color w:val="000000"/>
          <w:sz w:val="28"/>
        </w:rPr>
        <w:t>Разрабатывает в соответствии с действующим законодательством и вносит в установленном порядке проекты правовых актов области по вопросам оценки эффективности деятельности органов местного самоуправления, прохождения муниципальной службы, установ</w:t>
      </w:r>
      <w:r>
        <w:rPr>
          <w:rFonts w:ascii="Times New Roman" w:hAnsi="Times New Roman"/>
          <w:color w:val="000000"/>
          <w:sz w:val="28"/>
        </w:rPr>
        <w:t>ления гарантий лицам, замещающим муниципальные должности, развития местного самоуправления области, организации и проведения выборов в органы государственной власти области и органы местного самоуправления, территориального устройства области и иным вопрос</w:t>
      </w:r>
      <w:r>
        <w:rPr>
          <w:rFonts w:ascii="Times New Roman" w:hAnsi="Times New Roman"/>
          <w:color w:val="000000"/>
          <w:sz w:val="28"/>
        </w:rPr>
        <w:t>ам, относящимся к компетенции Управления.</w:t>
      </w:r>
    </w:p>
    <w:p w:rsidR="00000000" w:rsidRDefault="006A6DA1">
      <w:pPr>
        <w:spacing w:line="360" w:lineRule="auto"/>
        <w:ind w:firstLine="700"/>
        <w:jc w:val="both"/>
      </w:pPr>
      <w:r>
        <w:rPr>
          <w:rFonts w:ascii="Times New Roman" w:hAnsi="Times New Roman"/>
          <w:color w:val="000000"/>
          <w:sz w:val="28"/>
        </w:rPr>
        <w:t>Осуществляет постоянный мониторинг правоприменения правовых актов Российской Федерации и области.</w:t>
      </w:r>
    </w:p>
    <w:p w:rsidR="00000000" w:rsidRDefault="006A6DA1">
      <w:pPr>
        <w:spacing w:line="360" w:lineRule="auto"/>
        <w:ind w:firstLine="700"/>
        <w:jc w:val="both"/>
      </w:pPr>
      <w:r>
        <w:rPr>
          <w:rFonts w:ascii="Times New Roman" w:hAnsi="Times New Roman"/>
          <w:color w:val="000000"/>
          <w:sz w:val="28"/>
        </w:rPr>
        <w:t>Осуществляет функции учредителя подведомственных областных государственных учреждений.</w:t>
      </w:r>
    </w:p>
    <w:p w:rsidR="00000000" w:rsidRDefault="006A6DA1">
      <w:pPr>
        <w:spacing w:line="360" w:lineRule="auto"/>
        <w:ind w:firstLine="700"/>
        <w:jc w:val="both"/>
      </w:pPr>
      <w:r>
        <w:rPr>
          <w:rFonts w:ascii="Times New Roman" w:hAnsi="Times New Roman"/>
          <w:color w:val="000000"/>
          <w:sz w:val="28"/>
        </w:rPr>
        <w:t>Осуществляет функции главного</w:t>
      </w:r>
      <w:r>
        <w:rPr>
          <w:rFonts w:ascii="Times New Roman" w:hAnsi="Times New Roman"/>
          <w:color w:val="000000"/>
          <w:sz w:val="28"/>
        </w:rPr>
        <w:t xml:space="preserve"> распорядителя средств областного бюджета.</w:t>
      </w:r>
    </w:p>
    <w:p w:rsidR="00000000" w:rsidRDefault="006A6DA1">
      <w:pPr>
        <w:spacing w:line="360" w:lineRule="auto"/>
        <w:ind w:firstLine="700"/>
        <w:jc w:val="both"/>
      </w:pPr>
      <w:r>
        <w:rPr>
          <w:rFonts w:ascii="Times New Roman" w:hAnsi="Times New Roman"/>
          <w:color w:val="000000"/>
          <w:sz w:val="28"/>
        </w:rPr>
        <w:t>Осуществляет функции администратора доходов в соответствии с законом об областном бюджете на очередной финансовый год и плановый период по субсидиям и субвенциям, полученным из федерального бюджета на реализацию м</w:t>
      </w:r>
      <w:r>
        <w:rPr>
          <w:rFonts w:ascii="Times New Roman" w:hAnsi="Times New Roman"/>
          <w:color w:val="000000"/>
          <w:sz w:val="28"/>
        </w:rPr>
        <w:t>ероприятий по укреплению единства российской нации и этнокультурному развитию народов России, на осуществление полномочий по подготовке и проведению статистических переписей.</w:t>
      </w:r>
    </w:p>
    <w:p w:rsidR="00000000" w:rsidRDefault="006A6DA1">
      <w:pPr>
        <w:spacing w:line="360" w:lineRule="auto"/>
        <w:ind w:firstLine="700"/>
        <w:jc w:val="both"/>
      </w:pPr>
      <w:r>
        <w:rPr>
          <w:rFonts w:ascii="Times New Roman" w:hAnsi="Times New Roman"/>
          <w:color w:val="000000"/>
          <w:sz w:val="28"/>
        </w:rPr>
        <w:t>Оказывает бесплатную юридическую помощь в виде правового консультирования в устно</w:t>
      </w:r>
      <w:r>
        <w:rPr>
          <w:rFonts w:ascii="Times New Roman" w:hAnsi="Times New Roman"/>
          <w:color w:val="000000"/>
          <w:sz w:val="28"/>
        </w:rPr>
        <w:t xml:space="preserve">й и письменной форме по вопросам, относящимся к компетенции Управления, в порядке, установленном законодательством </w:t>
      </w:r>
      <w:r>
        <w:rPr>
          <w:rFonts w:ascii="Times New Roman" w:hAnsi="Times New Roman"/>
          <w:color w:val="000000"/>
          <w:sz w:val="28"/>
        </w:rPr>
        <w:lastRenderedPageBreak/>
        <w:t>Российской Федерации для рассмотрения обращений граждан, категориям граждан, имеющим право на получение бесплатной юридической помощи в рамка</w:t>
      </w:r>
      <w:r>
        <w:rPr>
          <w:rFonts w:ascii="Times New Roman" w:hAnsi="Times New Roman"/>
          <w:color w:val="000000"/>
          <w:sz w:val="28"/>
        </w:rPr>
        <w:t>х государственной системы бесплатной юридической помощи.</w:t>
      </w:r>
    </w:p>
    <w:p w:rsidR="00000000" w:rsidRDefault="006A6DA1">
      <w:pPr>
        <w:spacing w:line="360" w:lineRule="auto"/>
        <w:ind w:firstLine="700"/>
        <w:jc w:val="both"/>
      </w:pPr>
      <w:r>
        <w:rPr>
          <w:rFonts w:ascii="Times New Roman" w:hAnsi="Times New Roman"/>
          <w:color w:val="000000"/>
          <w:sz w:val="28"/>
        </w:rPr>
        <w:t>Осуществляет оценку регулирующего воздействия проектов нормативных правовых актов области и нормативных правовых актов области в пределах своей компетенции.</w:t>
      </w:r>
    </w:p>
    <w:p w:rsidR="00000000" w:rsidRDefault="006A6DA1">
      <w:pPr>
        <w:spacing w:line="360" w:lineRule="auto"/>
        <w:ind w:firstLine="700"/>
        <w:jc w:val="both"/>
      </w:pPr>
      <w:r>
        <w:rPr>
          <w:rFonts w:ascii="Times New Roman" w:hAnsi="Times New Roman"/>
          <w:color w:val="000000"/>
          <w:sz w:val="28"/>
        </w:rPr>
        <w:t>Организует и реализует мероприятия по прот</w:t>
      </w:r>
      <w:r>
        <w:rPr>
          <w:rFonts w:ascii="Times New Roman" w:hAnsi="Times New Roman"/>
          <w:color w:val="000000"/>
          <w:sz w:val="28"/>
        </w:rPr>
        <w:t>иводействию терроризму и экстремизму в пределах своей компетенции.</w:t>
      </w:r>
    </w:p>
    <w:p w:rsidR="00000000" w:rsidRDefault="006A6DA1">
      <w:pPr>
        <w:spacing w:line="360" w:lineRule="auto"/>
        <w:ind w:firstLine="700"/>
        <w:jc w:val="both"/>
      </w:pPr>
      <w:r>
        <w:rPr>
          <w:rFonts w:ascii="Times New Roman" w:hAnsi="Times New Roman"/>
          <w:color w:val="000000"/>
          <w:sz w:val="28"/>
        </w:rPr>
        <w:t>Обеспечивает в пределах своей компетенции защиту сведений, составляющих государственную, коммерческую, служебную или иную охраняемую законом тайну.</w:t>
      </w:r>
    </w:p>
    <w:p w:rsidR="00000000" w:rsidRDefault="006A6DA1">
      <w:pPr>
        <w:spacing w:line="360" w:lineRule="auto"/>
        <w:ind w:firstLine="700"/>
        <w:jc w:val="both"/>
      </w:pPr>
      <w:r>
        <w:rPr>
          <w:rFonts w:ascii="Times New Roman" w:hAnsi="Times New Roman"/>
          <w:color w:val="000000"/>
          <w:sz w:val="28"/>
        </w:rPr>
        <w:t>Обеспечивает мобилизационную подготовку У</w:t>
      </w:r>
      <w:r>
        <w:rPr>
          <w:rFonts w:ascii="Times New Roman" w:hAnsi="Times New Roman"/>
          <w:color w:val="000000"/>
          <w:sz w:val="28"/>
        </w:rPr>
        <w:t>правления, а также координирует проведение подведомственными областными государственными учреждениями мероприятий по мобилизационной подготовке.</w:t>
      </w:r>
    </w:p>
    <w:p w:rsidR="00000000" w:rsidRDefault="006A6DA1">
      <w:pPr>
        <w:spacing w:line="360" w:lineRule="auto"/>
        <w:ind w:firstLine="700"/>
        <w:jc w:val="both"/>
      </w:pPr>
      <w:r>
        <w:rPr>
          <w:rFonts w:ascii="Times New Roman" w:hAnsi="Times New Roman"/>
          <w:color w:val="000000"/>
          <w:sz w:val="28"/>
        </w:rPr>
        <w:t>Обеспечивает техническую защиту информации в рамках компетенции Управления.</w:t>
      </w:r>
    </w:p>
    <w:p w:rsidR="00000000" w:rsidRDefault="006A6DA1">
      <w:pPr>
        <w:spacing w:line="360" w:lineRule="auto"/>
        <w:ind w:firstLine="700"/>
        <w:jc w:val="both"/>
      </w:pPr>
      <w:r>
        <w:rPr>
          <w:rFonts w:ascii="Times New Roman" w:hAnsi="Times New Roman"/>
          <w:color w:val="000000"/>
          <w:sz w:val="28"/>
        </w:rPr>
        <w:t>Разрабатывает и реализует меры по:</w:t>
      </w:r>
    </w:p>
    <w:p w:rsidR="00000000" w:rsidRDefault="006A6DA1">
      <w:pPr>
        <w:spacing w:line="360" w:lineRule="auto"/>
        <w:ind w:firstLine="700"/>
        <w:jc w:val="both"/>
      </w:pPr>
      <w:r>
        <w:rPr>
          <w:rFonts w:ascii="Times New Roman" w:hAnsi="Times New Roman"/>
          <w:color w:val="000000"/>
          <w:sz w:val="28"/>
        </w:rPr>
        <w:t>- развитию конкуренции на товарных рынках в пределах своей компетенции;</w:t>
      </w:r>
    </w:p>
    <w:p w:rsidR="00000000" w:rsidRDefault="006A6DA1">
      <w:pPr>
        <w:spacing w:line="360" w:lineRule="auto"/>
        <w:ind w:firstLine="700"/>
        <w:jc w:val="both"/>
      </w:pPr>
      <w:r>
        <w:rPr>
          <w:rFonts w:ascii="Times New Roman" w:hAnsi="Times New Roman"/>
          <w:color w:val="000000"/>
          <w:sz w:val="28"/>
        </w:rPr>
        <w:t>- созданию и организации системы внутреннего обеспечения соответствия требованиям антимонопольного законодательства.</w:t>
      </w:r>
    </w:p>
    <w:p w:rsidR="00000000" w:rsidRDefault="006A6DA1">
      <w:pPr>
        <w:spacing w:line="360" w:lineRule="auto"/>
        <w:ind w:firstLine="700"/>
        <w:jc w:val="both"/>
      </w:pPr>
      <w:r>
        <w:rPr>
          <w:rFonts w:ascii="Times New Roman" w:hAnsi="Times New Roman"/>
          <w:color w:val="000000"/>
          <w:sz w:val="28"/>
        </w:rPr>
        <w:t>Осуществляет ведомственный контроль в сфере закупок для обеспечения</w:t>
      </w:r>
      <w:r>
        <w:rPr>
          <w:rFonts w:ascii="Times New Roman" w:hAnsi="Times New Roman"/>
          <w:color w:val="000000"/>
          <w:sz w:val="28"/>
        </w:rPr>
        <w:t xml:space="preserve"> государственных нужд области в отношении подведомственных областных государственных учреждений.</w:t>
      </w:r>
    </w:p>
    <w:p w:rsidR="00000000" w:rsidRDefault="006A6DA1">
      <w:pPr>
        <w:spacing w:line="360" w:lineRule="auto"/>
        <w:ind w:firstLine="700"/>
        <w:jc w:val="both"/>
      </w:pPr>
      <w:r>
        <w:rPr>
          <w:rFonts w:ascii="Times New Roman" w:hAnsi="Times New Roman"/>
          <w:color w:val="000000"/>
          <w:sz w:val="28"/>
        </w:rPr>
        <w:t>Осуществляет оценку качества оказания общественно полезных услуг в пределах своей компетенции и готовит проект заключения о соответствии качества оказываемых о</w:t>
      </w:r>
      <w:r>
        <w:rPr>
          <w:rFonts w:ascii="Times New Roman" w:hAnsi="Times New Roman"/>
          <w:color w:val="000000"/>
          <w:sz w:val="28"/>
        </w:rPr>
        <w:t>бщественно полезных услуг установленным критериям.</w:t>
      </w:r>
    </w:p>
    <w:p w:rsidR="00000000" w:rsidRDefault="006A6DA1">
      <w:pPr>
        <w:spacing w:line="360" w:lineRule="auto"/>
        <w:ind w:firstLine="700"/>
        <w:jc w:val="both"/>
      </w:pPr>
      <w:r>
        <w:rPr>
          <w:rFonts w:ascii="Times New Roman" w:hAnsi="Times New Roman"/>
          <w:color w:val="000000"/>
          <w:sz w:val="28"/>
        </w:rPr>
        <w:lastRenderedPageBreak/>
        <w:t>Формирует и ежегодно актуализирует перечень объектов (территорий) религиозных организаций, расположенных в пределах территории области и подлежащих антитеррористической защите, согласовывает паспорта безоп</w:t>
      </w:r>
      <w:r>
        <w:rPr>
          <w:rFonts w:ascii="Times New Roman" w:hAnsi="Times New Roman"/>
          <w:color w:val="000000"/>
          <w:sz w:val="28"/>
        </w:rPr>
        <w:t xml:space="preserve">асности объектов (территорий) религиозных организаций, осуществляет контроль за выполнением </w:t>
      </w:r>
      <w:hyperlink r:id="rId170" w:tooltip="Постановление Правительства РФ от 05.09.2019 N 1165 &quot;Об утверждении требований к антитеррористической защищенности объектов (территорий) религиозных организаций и формы паспорта безопасности объектов (территорий) религиозных организаций&quot;{КонсультантПлюс}" w:history="1">
        <w:r>
          <w:rPr>
            <w:rStyle w:val="Hyperlink"/>
            <w:rFonts w:eastAsia="Calibri" w:cs="Calibri"/>
            <w:color w:val="000000"/>
            <w:sz w:val="28"/>
            <w:u w:val="none"/>
          </w:rPr>
          <w:t>требований</w:t>
        </w:r>
      </w:hyperlink>
      <w:r>
        <w:rPr>
          <w:rFonts w:ascii="Times New Roman" w:hAnsi="Times New Roman"/>
          <w:color w:val="000000"/>
          <w:sz w:val="28"/>
        </w:rPr>
        <w:t xml:space="preserve"> к антитеррористической защищенности объектов (территорий) религиозных организаций и осуществляет действия в соответствии с требованиями, утвержденными постановлением Правительства Российской Федерации от 5 сентября 2019 года № 1165 «Об утверж</w:t>
      </w:r>
      <w:r>
        <w:rPr>
          <w:rFonts w:ascii="Times New Roman" w:hAnsi="Times New Roman"/>
          <w:color w:val="000000"/>
          <w:sz w:val="28"/>
        </w:rPr>
        <w:t>дении требований к антитеррористической защищенности объектов (территорий) религиозных организаций и формы паспорта безопасности объектов (территорий) религиозных организаций».</w:t>
      </w:r>
    </w:p>
    <w:p w:rsidR="00000000" w:rsidRDefault="006A6DA1">
      <w:pPr>
        <w:spacing w:line="360" w:lineRule="auto"/>
        <w:ind w:firstLine="700"/>
        <w:jc w:val="both"/>
      </w:pPr>
      <w:r>
        <w:rPr>
          <w:rFonts w:ascii="Times New Roman" w:hAnsi="Times New Roman"/>
          <w:color w:val="000000"/>
          <w:sz w:val="28"/>
        </w:rPr>
        <w:t>Разрабатывает рекомендации по повышению эффективности деятельности органов мест</w:t>
      </w:r>
      <w:r>
        <w:rPr>
          <w:rFonts w:ascii="Times New Roman" w:hAnsi="Times New Roman"/>
          <w:color w:val="000000"/>
          <w:sz w:val="28"/>
        </w:rPr>
        <w:t>ного самоуправления муниципальных образований области.</w:t>
      </w:r>
    </w:p>
    <w:p w:rsidR="00000000" w:rsidRDefault="006A6DA1">
      <w:pPr>
        <w:spacing w:line="360" w:lineRule="auto"/>
        <w:ind w:firstLine="700"/>
        <w:jc w:val="both"/>
      </w:pPr>
      <w:r>
        <w:rPr>
          <w:rFonts w:ascii="Times New Roman" w:hAnsi="Times New Roman"/>
          <w:color w:val="000000"/>
          <w:sz w:val="28"/>
        </w:rPr>
        <w:t>Планирует, организует и обеспечивает проведение встреч Губернатора области, заместителей Губернатора области, должностных лиц структурных подразделений Правительства области, исполнительных органов гос</w:t>
      </w:r>
      <w:r>
        <w:rPr>
          <w:rFonts w:ascii="Times New Roman" w:hAnsi="Times New Roman"/>
          <w:color w:val="000000"/>
          <w:sz w:val="28"/>
        </w:rPr>
        <w:t>ударственной власти области с населением области по вопросам совершенствования развития муниципальных образований.</w:t>
      </w:r>
    </w:p>
    <w:p w:rsidR="00000000" w:rsidRDefault="006A6DA1">
      <w:pPr>
        <w:spacing w:line="360" w:lineRule="auto"/>
        <w:ind w:firstLine="700"/>
        <w:jc w:val="both"/>
      </w:pPr>
      <w:r>
        <w:rPr>
          <w:rFonts w:ascii="Times New Roman" w:hAnsi="Times New Roman"/>
          <w:color w:val="000000"/>
          <w:sz w:val="28"/>
        </w:rPr>
        <w:t>Организует мероприятия с участием структурных подразделений Правительства области, исполнительных органов государственной власти области по в</w:t>
      </w:r>
      <w:r>
        <w:rPr>
          <w:rFonts w:ascii="Times New Roman" w:hAnsi="Times New Roman"/>
          <w:color w:val="000000"/>
          <w:sz w:val="28"/>
        </w:rPr>
        <w:t>опросам территориального устройства области, развития и совершенствования муниципального управления, различных форм участия населения в реализации планов и программ области.</w:t>
      </w:r>
    </w:p>
    <w:p w:rsidR="00000000" w:rsidRDefault="006A6DA1">
      <w:pPr>
        <w:spacing w:line="360" w:lineRule="auto"/>
        <w:ind w:firstLine="700"/>
        <w:jc w:val="both"/>
      </w:pPr>
      <w:r>
        <w:rPr>
          <w:rFonts w:ascii="Times New Roman" w:hAnsi="Times New Roman"/>
          <w:color w:val="000000"/>
          <w:sz w:val="28"/>
        </w:rPr>
        <w:t>Обобщает предложения органов местного самоуправления в адрес Правительства области</w:t>
      </w:r>
      <w:r>
        <w:rPr>
          <w:rFonts w:ascii="Times New Roman" w:hAnsi="Times New Roman"/>
          <w:color w:val="000000"/>
          <w:sz w:val="28"/>
        </w:rPr>
        <w:t xml:space="preserve">, структурных подразделений Правительства области, исполнительных органов государственной власти области, касающиеся оказания содействия в решении вопросов развития территорий муниципальных </w:t>
      </w:r>
      <w:r>
        <w:rPr>
          <w:rFonts w:ascii="Times New Roman" w:hAnsi="Times New Roman"/>
          <w:color w:val="000000"/>
          <w:sz w:val="28"/>
        </w:rPr>
        <w:lastRenderedPageBreak/>
        <w:t>образований, организует разработку и анализирует выполнение меропр</w:t>
      </w:r>
      <w:r>
        <w:rPr>
          <w:rFonts w:ascii="Times New Roman" w:hAnsi="Times New Roman"/>
          <w:color w:val="000000"/>
          <w:sz w:val="28"/>
        </w:rPr>
        <w:t>иятий по их реализации.</w:t>
      </w:r>
    </w:p>
    <w:p w:rsidR="00000000" w:rsidRDefault="006A6DA1">
      <w:pPr>
        <w:spacing w:line="360" w:lineRule="auto"/>
        <w:ind w:firstLine="700"/>
        <w:jc w:val="both"/>
      </w:pPr>
      <w:r>
        <w:rPr>
          <w:rFonts w:ascii="Times New Roman" w:hAnsi="Times New Roman"/>
          <w:color w:val="000000"/>
          <w:sz w:val="28"/>
        </w:rPr>
        <w:t>Организует подготовку и проведение совместно с Ассоциацией «Совет муниципальных образований Липецкой области» съездов муниципальных образований области в целях коллегиальной выработки решений по совершенствованию и развитию местного</w:t>
      </w:r>
      <w:r>
        <w:rPr>
          <w:rFonts w:ascii="Times New Roman" w:hAnsi="Times New Roman"/>
          <w:color w:val="000000"/>
          <w:sz w:val="28"/>
        </w:rPr>
        <w:t xml:space="preserve"> самоуправления и межмуниципального сотрудничества в области.</w:t>
      </w:r>
    </w:p>
    <w:p w:rsidR="00000000" w:rsidRDefault="006A6DA1">
      <w:pPr>
        <w:spacing w:line="360" w:lineRule="auto"/>
        <w:ind w:firstLine="700"/>
        <w:jc w:val="both"/>
      </w:pPr>
      <w:r>
        <w:rPr>
          <w:rFonts w:ascii="Times New Roman" w:hAnsi="Times New Roman"/>
          <w:color w:val="000000"/>
          <w:sz w:val="28"/>
        </w:rPr>
        <w:t>Осуществляет в пределах своей компетенции методическое обеспечение деятельности органов местного самоуправления муниципальных образований области по решению вопросов местного значения.</w:t>
      </w:r>
    </w:p>
    <w:p w:rsidR="00000000" w:rsidRDefault="006A6DA1">
      <w:pPr>
        <w:spacing w:line="360" w:lineRule="auto"/>
        <w:ind w:firstLine="700"/>
        <w:jc w:val="both"/>
      </w:pPr>
      <w:r>
        <w:rPr>
          <w:rFonts w:ascii="Times New Roman" w:hAnsi="Times New Roman"/>
          <w:color w:val="000000"/>
          <w:sz w:val="28"/>
        </w:rPr>
        <w:t>Оказывает</w:t>
      </w:r>
      <w:r>
        <w:rPr>
          <w:rFonts w:ascii="Times New Roman" w:hAnsi="Times New Roman"/>
          <w:color w:val="000000"/>
          <w:sz w:val="28"/>
        </w:rPr>
        <w:t xml:space="preserve"> содействие органам местного самоуправления муниципальных образований области в организации работы по формированию, обновлению и эффективному использованию кадрового резерва для замещения должностей муниципальной службы области.</w:t>
      </w:r>
    </w:p>
    <w:p w:rsidR="00000000" w:rsidRDefault="006A6DA1">
      <w:pPr>
        <w:spacing w:line="360" w:lineRule="auto"/>
        <w:ind w:firstLine="700"/>
        <w:jc w:val="both"/>
      </w:pPr>
      <w:r>
        <w:rPr>
          <w:rFonts w:ascii="Times New Roman" w:hAnsi="Times New Roman"/>
          <w:color w:val="000000"/>
          <w:sz w:val="28"/>
        </w:rPr>
        <w:t xml:space="preserve">Осуществляет ведомственный </w:t>
      </w:r>
      <w:r>
        <w:rPr>
          <w:rFonts w:ascii="Times New Roman" w:hAnsi="Times New Roman"/>
          <w:color w:val="000000"/>
          <w:sz w:val="28"/>
        </w:rPr>
        <w:t>контроль за соблюдением подведомственными областными государственными учреждениями трудового законодательства и иных нормативных правовых актов, содержащих нормы трудового права.</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Управлению открыты лицевые счета:</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лицевой счет в управлении финансов Липецк</w:t>
      </w:r>
      <w:r>
        <w:rPr>
          <w:rFonts w:ascii="Times New Roman" w:hAnsi="Times New Roman"/>
          <w:color w:val="000000"/>
          <w:sz w:val="28"/>
        </w:rPr>
        <w:t>ой области №</w:t>
      </w:r>
      <w:r>
        <w:rPr>
          <w:rFonts w:ascii="Times New Roman" w:hAnsi="Times New Roman"/>
          <w:color w:val="000000"/>
        </w:rPr>
        <w:t xml:space="preserve"> </w:t>
      </w:r>
      <w:r>
        <w:rPr>
          <w:rFonts w:ascii="Times New Roman" w:hAnsi="Times New Roman"/>
          <w:color w:val="000000"/>
          <w:sz w:val="28"/>
        </w:rPr>
        <w:t>01100000010;</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лицевой счет для учета операций со средствами, поступающими во временное распоряжение, в управлении финансов Липецкой области №</w:t>
      </w:r>
      <w:r>
        <w:rPr>
          <w:rFonts w:ascii="Times New Roman" w:hAnsi="Times New Roman"/>
          <w:color w:val="000000"/>
        </w:rPr>
        <w:t xml:space="preserve"> </w:t>
      </w:r>
      <w:r>
        <w:rPr>
          <w:rFonts w:ascii="Times New Roman" w:hAnsi="Times New Roman"/>
          <w:color w:val="000000"/>
          <w:sz w:val="28"/>
        </w:rPr>
        <w:t>05100000010;</w:t>
      </w:r>
    </w:p>
    <w:p w:rsidR="00000000" w:rsidRDefault="006A6DA1">
      <w:pPr>
        <w:spacing w:line="360" w:lineRule="auto"/>
        <w:ind w:firstLine="700"/>
        <w:jc w:val="both"/>
      </w:pPr>
      <w:r>
        <w:rPr>
          <w:rFonts w:ascii="Times New Roman" w:hAnsi="Times New Roman"/>
          <w:color w:val="000000"/>
          <w:sz w:val="28"/>
        </w:rPr>
        <w:t>- лицевой счет администратора доходов бюджета в УФК по Липецкой области №04462015290.</w:t>
      </w:r>
    </w:p>
    <w:p w:rsidR="00000000" w:rsidRDefault="006A6DA1">
      <w:pPr>
        <w:spacing w:line="360" w:lineRule="auto"/>
        <w:ind w:firstLine="700"/>
        <w:jc w:val="both"/>
      </w:pPr>
      <w:r>
        <w:rPr>
          <w:rFonts w:ascii="Times New Roman" w:hAnsi="Times New Roman"/>
          <w:color w:val="000000"/>
          <w:sz w:val="28"/>
        </w:rPr>
        <w:t>О</w:t>
      </w:r>
      <w:r>
        <w:rPr>
          <w:rFonts w:ascii="Times New Roman" w:hAnsi="Times New Roman"/>
          <w:color w:val="000000"/>
          <w:sz w:val="28"/>
        </w:rPr>
        <w:t>рганы, осуществляющие внутренний государственный финансовый контроль Управления:</w:t>
      </w:r>
    </w:p>
    <w:p w:rsidR="00000000" w:rsidRDefault="006A6DA1">
      <w:pPr>
        <w:spacing w:line="360" w:lineRule="auto"/>
        <w:ind w:firstLine="700"/>
        <w:jc w:val="both"/>
      </w:pPr>
      <w:r>
        <w:rPr>
          <w:rFonts w:ascii="Times New Roman" w:hAnsi="Times New Roman"/>
          <w:color w:val="000000"/>
          <w:sz w:val="28"/>
        </w:rPr>
        <w:t>- Управление финансов Липецкой области;</w:t>
      </w:r>
    </w:p>
    <w:p w:rsidR="00000000" w:rsidRDefault="006A6DA1">
      <w:pPr>
        <w:spacing w:line="360" w:lineRule="auto"/>
        <w:ind w:firstLine="700"/>
        <w:jc w:val="both"/>
      </w:pPr>
      <w:r>
        <w:rPr>
          <w:rFonts w:ascii="Times New Roman" w:hAnsi="Times New Roman"/>
          <w:color w:val="000000"/>
          <w:sz w:val="28"/>
        </w:rPr>
        <w:lastRenderedPageBreak/>
        <w:t>- Управление федерального казначейства по Липецкой области.</w:t>
      </w:r>
    </w:p>
    <w:p w:rsidR="00000000" w:rsidRDefault="006A6DA1">
      <w:pPr>
        <w:spacing w:line="360" w:lineRule="auto"/>
        <w:ind w:firstLine="700"/>
        <w:jc w:val="both"/>
      </w:pPr>
      <w:r>
        <w:rPr>
          <w:rFonts w:ascii="Times New Roman" w:hAnsi="Times New Roman"/>
          <w:color w:val="000000"/>
          <w:sz w:val="28"/>
        </w:rPr>
        <w:t>Орган, осуществляющий внешний государственный финансовый контроль Управлени</w:t>
      </w:r>
      <w:r>
        <w:rPr>
          <w:rFonts w:ascii="Times New Roman" w:hAnsi="Times New Roman"/>
          <w:color w:val="000000"/>
          <w:sz w:val="28"/>
        </w:rPr>
        <w:t>я - Контрольно-счетная палата Липецкой области.</w:t>
      </w:r>
    </w:p>
    <w:p w:rsidR="00000000" w:rsidRDefault="006A6DA1">
      <w:pPr>
        <w:spacing w:line="360" w:lineRule="auto"/>
        <w:ind w:firstLine="700"/>
        <w:jc w:val="both"/>
      </w:pPr>
      <w:r>
        <w:rPr>
          <w:rFonts w:ascii="Times New Roman" w:hAnsi="Times New Roman"/>
          <w:color w:val="000000"/>
          <w:sz w:val="28"/>
        </w:rPr>
        <w:t>Бюджетный учет в Управлении ведется в соответствии с Законом от 06.12.2011 г. №402-ФЗ «О бухгалтерском учете», Бюджетным кодексом Российской Федерации, приказами Минфина России от 01.12.2010 г. №157н «Об утве</w:t>
      </w:r>
      <w:r>
        <w:rPr>
          <w:rFonts w:ascii="Times New Roman" w:hAnsi="Times New Roman"/>
          <w:color w:val="000000"/>
          <w:sz w:val="28"/>
        </w:rPr>
        <w:t>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w:t>
      </w:r>
      <w:r>
        <w:rPr>
          <w:rFonts w:ascii="Times New Roman" w:hAnsi="Times New Roman"/>
          <w:color w:val="000000"/>
          <w:sz w:val="28"/>
        </w:rPr>
        <w:t>ципальных) учреждений и Инструкции по его применению», от 06.12.2010 г.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w:t>
      </w:r>
      <w:r>
        <w:rPr>
          <w:rFonts w:ascii="Times New Roman" w:hAnsi="Times New Roman"/>
          <w:color w:val="000000"/>
          <w:sz w:val="28"/>
        </w:rPr>
        <w:t>ыми приказами Минфина России от 31.12.2016 г.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w:t>
      </w:r>
      <w:r>
        <w:rPr>
          <w:rFonts w:ascii="Times New Roman" w:hAnsi="Times New Roman"/>
          <w:color w:val="000000"/>
          <w:sz w:val="28"/>
        </w:rPr>
        <w:t>Об утверждении федерального стандарта бухгалтерского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государственного се</w:t>
      </w:r>
      <w:r>
        <w:rPr>
          <w:rFonts w:ascii="Times New Roman" w:hAnsi="Times New Roman"/>
          <w:color w:val="000000"/>
          <w:sz w:val="28"/>
        </w:rPr>
        <w:t>ктора «Аренда» (далее – ФСГС «Аренда»), №259н «Об утверждении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30.12.2017 г. №274н «Об утверждении федерально</w:t>
      </w:r>
      <w:r>
        <w:rPr>
          <w:rFonts w:ascii="Times New Roman" w:hAnsi="Times New Roman"/>
          <w:color w:val="000000"/>
          <w:sz w:val="28"/>
        </w:rPr>
        <w:t xml:space="preserve">го стандарта бухгалтерского учета для организаций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w:t>
      </w:r>
      <w:r>
        <w:rPr>
          <w:rFonts w:ascii="Times New Roman" w:hAnsi="Times New Roman"/>
          <w:color w:val="000000"/>
          <w:sz w:val="28"/>
        </w:rPr>
        <w:lastRenderedPageBreak/>
        <w:t>стандарта бухгалтерского учета для</w:t>
      </w:r>
      <w:r>
        <w:rPr>
          <w:rFonts w:ascii="Times New Roman" w:hAnsi="Times New Roman"/>
          <w:color w:val="000000"/>
          <w:sz w:val="28"/>
        </w:rPr>
        <w:t xml:space="preserve"> организаций государственного сектора «События после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w:t>
      </w:r>
      <w:r>
        <w:rPr>
          <w:rFonts w:ascii="Times New Roman" w:hAnsi="Times New Roman"/>
          <w:color w:val="000000"/>
          <w:sz w:val="28"/>
        </w:rPr>
        <w:t xml:space="preserve"> (далее – ФСГС «Отчет о движении денежных средств»), от 27.02.2018 г.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00"/>
        <w:jc w:val="both"/>
      </w:pPr>
      <w:r>
        <w:rPr>
          <w:rFonts w:ascii="Times New Roman" w:hAnsi="Times New Roman"/>
          <w:color w:val="000000"/>
          <w:sz w:val="28"/>
        </w:rPr>
        <w:t xml:space="preserve">Бюджетная отчетность за 2023 год составлена </w:t>
      </w:r>
      <w:r>
        <w:rPr>
          <w:rFonts w:ascii="Times New Roman" w:hAnsi="Times New Roman"/>
          <w:color w:val="000000"/>
          <w:sz w:val="28"/>
        </w:rPr>
        <w:t>в соответствии с приказом Минфина России от 28.12.2010 г.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w:t>
      </w:r>
      <w:r>
        <w:rPr>
          <w:rFonts w:ascii="Times New Roman" w:hAnsi="Times New Roman"/>
          <w:color w:val="000000"/>
          <w:sz w:val="28"/>
        </w:rPr>
        <w:t xml:space="preserve">сии 31.12.2016 г. №260н «Об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 приказом Минфина России от 29.09.2020 г. №223н «Об утверждении федерального </w:t>
      </w:r>
      <w:r>
        <w:rPr>
          <w:rFonts w:ascii="Times New Roman" w:hAnsi="Times New Roman"/>
          <w:color w:val="000000"/>
          <w:sz w:val="28"/>
        </w:rPr>
        <w:t>стандарта бухгалтерского учета государственных финансов «Сведения о показателях бухгалтерской (финансовой) отчетности по сегментам», письмом управления финансов Липецкой области от 20.12.2023 года № И46/06-69/-3869 и представлена в соответствии со сроками,</w:t>
      </w:r>
      <w:r>
        <w:rPr>
          <w:rFonts w:ascii="Times New Roman" w:hAnsi="Times New Roman"/>
          <w:color w:val="000000"/>
          <w:sz w:val="28"/>
        </w:rPr>
        <w:t xml:space="preserve"> утвержденными приказом управления финансов Липецкой области от 13.12.2023 года № 359 «О сроках предоставления годовой бюджетной и бухгалтерской отчетности за 2023 год».</w:t>
      </w:r>
    </w:p>
    <w:p w:rsidR="00000000" w:rsidRDefault="006A6DA1">
      <w:pPr>
        <w:spacing w:line="360" w:lineRule="auto"/>
        <w:ind w:firstLine="700"/>
        <w:jc w:val="both"/>
      </w:pPr>
      <w:r>
        <w:rPr>
          <w:rFonts w:ascii="Times New Roman" w:hAnsi="Times New Roman"/>
          <w:color w:val="000000"/>
          <w:sz w:val="28"/>
        </w:rPr>
        <w:t xml:space="preserve">Ведение бюджетного учета в Управлении ведется областным казенным учреждением Липецкой </w:t>
      </w:r>
      <w:r>
        <w:rPr>
          <w:rFonts w:ascii="Times New Roman" w:hAnsi="Times New Roman"/>
          <w:color w:val="000000"/>
          <w:sz w:val="28"/>
        </w:rPr>
        <w:t xml:space="preserve">области «Центр бухгалтерского учета» (далее-ЦБ) в соответствии с постановлением Правительства Липецкой области от 18 октября 2023 года №566 «О передаче полномочий исполнительных органов государственной власти Липецкой области, подведомственных им казенных </w:t>
      </w:r>
      <w:r>
        <w:rPr>
          <w:rFonts w:ascii="Times New Roman" w:hAnsi="Times New Roman"/>
          <w:color w:val="000000"/>
          <w:sz w:val="28"/>
        </w:rPr>
        <w:t xml:space="preserve">учреждений и управления делами Правительства Липецкой области» и </w:t>
      </w:r>
      <w:r>
        <w:rPr>
          <w:rFonts w:ascii="Times New Roman" w:hAnsi="Times New Roman"/>
          <w:color w:val="000000"/>
          <w:sz w:val="28"/>
        </w:rPr>
        <w:lastRenderedPageBreak/>
        <w:t>приказом управления финансов Липецкой области от 27 июля 2023 года №199 «Об утверждении графика документооборота при централизации учета и признании утратившим силу приказа управления финансо</w:t>
      </w:r>
      <w:r>
        <w:rPr>
          <w:rFonts w:ascii="Times New Roman" w:hAnsi="Times New Roman"/>
          <w:color w:val="000000"/>
          <w:sz w:val="28"/>
        </w:rPr>
        <w:t>в Липецкой области от 9 июня 2021 года №218 «Об утверждении графика документооборота при централизации учета».</w:t>
      </w:r>
    </w:p>
    <w:p w:rsidR="00000000" w:rsidRDefault="006A6DA1">
      <w:pPr>
        <w:spacing w:line="360" w:lineRule="auto"/>
        <w:ind w:firstLine="700"/>
        <w:jc w:val="both"/>
      </w:pPr>
      <w:r>
        <w:rPr>
          <w:rFonts w:ascii="Times New Roman" w:hAnsi="Times New Roman"/>
          <w:color w:val="000000"/>
          <w:sz w:val="28"/>
        </w:rPr>
        <w:t>Взаимодействие Управления и централизованной бухгалтерии осуществляется путем формирования задач в Единой информационной системе по бюджетному уч</w:t>
      </w:r>
      <w:r>
        <w:rPr>
          <w:rFonts w:ascii="Times New Roman" w:hAnsi="Times New Roman"/>
          <w:color w:val="000000"/>
          <w:sz w:val="28"/>
        </w:rPr>
        <w:t xml:space="preserve">ету в сроки, предусмотренные графиком документооборота. </w:t>
      </w:r>
    </w:p>
    <w:p w:rsidR="00000000" w:rsidRDefault="006A6DA1">
      <w:pPr>
        <w:spacing w:line="360" w:lineRule="auto"/>
        <w:ind w:firstLine="70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0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капитальных вложений, формируемых с учетом сумм нал</w:t>
      </w:r>
      <w:r>
        <w:rPr>
          <w:rFonts w:ascii="Times New Roman" w:hAnsi="Times New Roman"/>
          <w:color w:val="000000"/>
          <w:sz w:val="28"/>
        </w:rPr>
        <w:t xml:space="preserve">ога 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00"/>
        <w:jc w:val="both"/>
      </w:pPr>
      <w:r>
        <w:rPr>
          <w:rFonts w:ascii="Times New Roman" w:hAnsi="Times New Roman"/>
          <w:color w:val="000000"/>
          <w:sz w:val="28"/>
        </w:rPr>
        <w:t xml:space="preserve">Объекты основных средств, срок полезного использования которых одинаков, стоимостью менее 10 000 руб. каждый и находящиеся в одном помещении (например, </w:t>
      </w:r>
      <w:r>
        <w:rPr>
          <w:rFonts w:ascii="Times New Roman" w:hAnsi="Times New Roman"/>
          <w:color w:val="000000"/>
          <w:sz w:val="28"/>
        </w:rPr>
        <w:t>периферийные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w:t>
      </w:r>
      <w:r>
        <w:rPr>
          <w:rFonts w:ascii="Times New Roman" w:hAnsi="Times New Roman"/>
          <w:color w:val="000000"/>
          <w:sz w:val="28"/>
        </w:rPr>
        <w:t>тарный объект. Отдельными инвентарными объектами являются:</w:t>
      </w:r>
    </w:p>
    <w:p w:rsidR="00000000" w:rsidRDefault="006A6DA1">
      <w:pPr>
        <w:spacing w:line="360" w:lineRule="auto"/>
        <w:ind w:firstLine="700"/>
        <w:jc w:val="both"/>
      </w:pPr>
      <w:r>
        <w:rPr>
          <w:rFonts w:ascii="Times New Roman" w:hAnsi="Times New Roman"/>
          <w:color w:val="000000"/>
          <w:sz w:val="28"/>
        </w:rPr>
        <w:t>- локально-вычислительная сеть;</w:t>
      </w:r>
    </w:p>
    <w:p w:rsidR="00000000" w:rsidRDefault="006A6DA1">
      <w:pPr>
        <w:spacing w:line="360" w:lineRule="auto"/>
        <w:ind w:firstLine="700"/>
        <w:jc w:val="both"/>
      </w:pPr>
      <w:r>
        <w:rPr>
          <w:rFonts w:ascii="Times New Roman" w:hAnsi="Times New Roman"/>
          <w:color w:val="000000"/>
          <w:sz w:val="28"/>
        </w:rPr>
        <w:t>- приборы (аппаратура) пожарной сигнализации;</w:t>
      </w:r>
    </w:p>
    <w:p w:rsidR="00000000" w:rsidRDefault="006A6DA1">
      <w:pPr>
        <w:spacing w:line="360" w:lineRule="auto"/>
        <w:ind w:firstLine="700"/>
        <w:jc w:val="both"/>
      </w:pPr>
      <w:r>
        <w:rPr>
          <w:rFonts w:ascii="Times New Roman" w:hAnsi="Times New Roman"/>
          <w:color w:val="000000"/>
          <w:sz w:val="28"/>
        </w:rPr>
        <w:t>- приборы (аппаратура) охранной сигнализации;</w:t>
      </w:r>
    </w:p>
    <w:p w:rsidR="00000000" w:rsidRDefault="006A6DA1">
      <w:pPr>
        <w:spacing w:line="360" w:lineRule="auto"/>
        <w:ind w:firstLine="700"/>
        <w:jc w:val="both"/>
      </w:pPr>
      <w:r>
        <w:rPr>
          <w:rFonts w:ascii="Times New Roman" w:hAnsi="Times New Roman"/>
          <w:color w:val="000000"/>
          <w:sz w:val="28"/>
        </w:rPr>
        <w:t>- принтеры;</w:t>
      </w:r>
    </w:p>
    <w:p w:rsidR="00000000" w:rsidRDefault="006A6DA1">
      <w:pPr>
        <w:spacing w:line="360" w:lineRule="auto"/>
        <w:ind w:firstLine="700"/>
        <w:jc w:val="both"/>
      </w:pPr>
      <w:r>
        <w:rPr>
          <w:rFonts w:ascii="Times New Roman" w:hAnsi="Times New Roman"/>
          <w:color w:val="000000"/>
          <w:sz w:val="28"/>
        </w:rPr>
        <w:t>- сканеры.</w:t>
      </w:r>
    </w:p>
    <w:p w:rsidR="00000000" w:rsidRDefault="006A6DA1">
      <w:pPr>
        <w:spacing w:line="360" w:lineRule="auto"/>
        <w:ind w:firstLine="700"/>
        <w:jc w:val="both"/>
      </w:pPr>
      <w:r>
        <w:rPr>
          <w:rFonts w:ascii="Times New Roman" w:hAnsi="Times New Roman"/>
          <w:color w:val="000000"/>
          <w:sz w:val="28"/>
        </w:rPr>
        <w:t>В один инвентарный объект, признаваемый комплексом</w:t>
      </w:r>
      <w:r>
        <w:rPr>
          <w:rFonts w:ascii="Times New Roman" w:hAnsi="Times New Roman"/>
          <w:color w:val="000000"/>
          <w:sz w:val="28"/>
        </w:rPr>
        <w:t xml:space="preserve"> объектов основных средств, объединяются:</w:t>
      </w:r>
    </w:p>
    <w:p w:rsidR="00000000" w:rsidRDefault="006A6DA1">
      <w:pPr>
        <w:spacing w:line="360" w:lineRule="auto"/>
        <w:ind w:firstLine="700"/>
        <w:jc w:val="both"/>
      </w:pPr>
      <w:r>
        <w:rPr>
          <w:rFonts w:ascii="Times New Roman" w:hAnsi="Times New Roman"/>
          <w:color w:val="000000"/>
          <w:sz w:val="28"/>
        </w:rPr>
        <w:lastRenderedPageBreak/>
        <w:t>- 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w:t>
      </w:r>
      <w:r>
        <w:rPr>
          <w:rFonts w:ascii="Times New Roman" w:hAnsi="Times New Roman"/>
          <w:color w:val="000000"/>
          <w:sz w:val="28"/>
        </w:rPr>
        <w:t>ием, сети освещения, озеленение и малые архитектурные формы);</w:t>
      </w:r>
    </w:p>
    <w:p w:rsidR="00000000" w:rsidRDefault="006A6DA1">
      <w:pPr>
        <w:spacing w:line="360" w:lineRule="auto"/>
        <w:ind w:firstLine="700"/>
        <w:jc w:val="both"/>
      </w:pPr>
      <w:r>
        <w:rPr>
          <w:rFonts w:ascii="Times New Roman" w:hAnsi="Times New Roman"/>
          <w:color w:val="000000"/>
          <w:sz w:val="28"/>
        </w:rPr>
        <w:t>- 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00"/>
        <w:jc w:val="both"/>
      </w:pPr>
      <w:r>
        <w:rPr>
          <w:rFonts w:ascii="Times New Roman" w:hAnsi="Times New Roman"/>
          <w:color w:val="000000"/>
          <w:sz w:val="28"/>
        </w:rPr>
        <w:t>- объекты библиотечного фонда.</w:t>
      </w:r>
    </w:p>
    <w:p w:rsidR="00000000" w:rsidRDefault="006A6DA1">
      <w:pPr>
        <w:spacing w:line="360" w:lineRule="auto"/>
        <w:ind w:firstLine="700"/>
        <w:jc w:val="both"/>
      </w:pPr>
      <w:r>
        <w:rPr>
          <w:rFonts w:ascii="Times New Roman" w:hAnsi="Times New Roman"/>
          <w:color w:val="000000"/>
          <w:sz w:val="28"/>
        </w:rPr>
        <w:t>Для организации учета и обеспечения контроля за сохран</w:t>
      </w:r>
      <w:r>
        <w:rPr>
          <w:rFonts w:ascii="Times New Roman" w:hAnsi="Times New Roman"/>
          <w:color w:val="000000"/>
          <w:sz w:val="28"/>
        </w:rPr>
        <w:t>ностью основных средств каждому объекту,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w:t>
      </w:r>
      <w:r>
        <w:rPr>
          <w:rFonts w:ascii="Times New Roman" w:hAnsi="Times New Roman"/>
          <w:color w:val="000000"/>
          <w:sz w:val="28"/>
        </w:rPr>
        <w:t xml:space="preserve"> консервации, присваивается уникальный инвентарный порядковый номер.</w:t>
      </w:r>
    </w:p>
    <w:p w:rsidR="00000000" w:rsidRDefault="006A6DA1">
      <w:pPr>
        <w:spacing w:line="360" w:lineRule="auto"/>
        <w:ind w:firstLine="700"/>
        <w:jc w:val="both"/>
      </w:pPr>
      <w:r>
        <w:rPr>
          <w:rFonts w:ascii="Times New Roman" w:hAnsi="Times New Roman"/>
          <w:color w:val="000000"/>
          <w:sz w:val="28"/>
        </w:rPr>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00"/>
        <w:jc w:val="both"/>
      </w:pPr>
      <w:r>
        <w:rPr>
          <w:rFonts w:ascii="Times New Roman" w:hAnsi="Times New Roman"/>
          <w:color w:val="000000"/>
          <w:sz w:val="28"/>
        </w:rPr>
        <w:t>Балансовая стоимость объекта основных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w:t>
      </w:r>
      <w:r>
        <w:rPr>
          <w:rFonts w:ascii="Times New Roman" w:hAnsi="Times New Roman"/>
          <w:color w:val="000000"/>
          <w:sz w:val="28"/>
        </w:rPr>
        <w:t>знаются активом и согласно порядку эксплуатации объекта (его составных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00"/>
        <w:jc w:val="both"/>
      </w:pPr>
      <w:r>
        <w:rPr>
          <w:rFonts w:ascii="Times New Roman" w:hAnsi="Times New Roman"/>
          <w:color w:val="000000"/>
          <w:sz w:val="28"/>
        </w:rPr>
        <w:t>Признан</w:t>
      </w:r>
      <w:r>
        <w:rPr>
          <w:rFonts w:ascii="Times New Roman" w:hAnsi="Times New Roman"/>
          <w:color w:val="000000"/>
          <w:sz w:val="28"/>
        </w:rPr>
        <w:t xml:space="preserve">ие объектов неоперационной (финансовой) аренды осуществляется по стоимости, которая сформирована из арендных обязательств </w:t>
      </w:r>
      <w:r>
        <w:rPr>
          <w:rFonts w:ascii="Times New Roman" w:hAnsi="Times New Roman"/>
          <w:color w:val="000000"/>
          <w:sz w:val="28"/>
        </w:rPr>
        <w:lastRenderedPageBreak/>
        <w:t>и затрат, произведенных при заключении договора (агентские вознаграждения, оплата юридических услуг, расходы, связанные с ведением пер</w:t>
      </w:r>
      <w:r>
        <w:rPr>
          <w:rFonts w:ascii="Times New Roman" w:hAnsi="Times New Roman"/>
          <w:color w:val="000000"/>
          <w:sz w:val="28"/>
        </w:rPr>
        <w:t>еговоров, и др.).</w:t>
      </w:r>
    </w:p>
    <w:p w:rsidR="00000000" w:rsidRDefault="006A6DA1">
      <w:pPr>
        <w:spacing w:line="360" w:lineRule="auto"/>
        <w:ind w:firstLine="700"/>
        <w:jc w:val="both"/>
      </w:pPr>
      <w:r>
        <w:rPr>
          <w:rFonts w:ascii="Times New Roman" w:hAnsi="Times New Roman"/>
          <w:color w:val="000000"/>
          <w:sz w:val="28"/>
        </w:rPr>
        <w:t>Арендные обязательства оцениваются по меньшей из двух величин:</w:t>
      </w:r>
    </w:p>
    <w:p w:rsidR="00000000" w:rsidRDefault="006A6DA1">
      <w:pPr>
        <w:spacing w:line="360" w:lineRule="auto"/>
        <w:ind w:firstLine="70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0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00"/>
        <w:jc w:val="both"/>
      </w:pPr>
      <w:r>
        <w:rPr>
          <w:rFonts w:ascii="Times New Roman" w:hAnsi="Times New Roman"/>
          <w:color w:val="000000"/>
          <w:sz w:val="28"/>
        </w:rPr>
        <w:t>Дисконтированная стоимость арендных платежей (ДСАП) рассчитывается как су</w:t>
      </w:r>
      <w:r>
        <w:rPr>
          <w:rFonts w:ascii="Times New Roman" w:hAnsi="Times New Roman"/>
          <w:color w:val="000000"/>
          <w:sz w:val="28"/>
        </w:rPr>
        <w:t>мма арендных платежей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00"/>
        <w:jc w:val="both"/>
      </w:pPr>
      <w:r>
        <w:rPr>
          <w:rFonts w:ascii="Times New Roman" w:hAnsi="Times New Roman"/>
          <w:color w:val="000000"/>
          <w:sz w:val="28"/>
        </w:rPr>
        <w:t>2. Единицей бюджетного учета материальных запасов является номенклатурная (реестр</w:t>
      </w:r>
      <w:r>
        <w:rPr>
          <w:rFonts w:ascii="Times New Roman" w:hAnsi="Times New Roman"/>
          <w:color w:val="000000"/>
          <w:sz w:val="28"/>
        </w:rPr>
        <w:t xml:space="preserve">овая) единица. Аналитический учет материальных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0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w:t>
      </w:r>
      <w:r>
        <w:rPr>
          <w:rFonts w:ascii="Times New Roman" w:hAnsi="Times New Roman"/>
          <w:color w:val="000000"/>
          <w:sz w:val="28"/>
        </w:rPr>
        <w:t>логичных расходов, кроме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70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w:t>
      </w:r>
      <w:r>
        <w:rPr>
          <w:rFonts w:ascii="Times New Roman" w:hAnsi="Times New Roman"/>
          <w:color w:val="000000"/>
          <w:sz w:val="28"/>
        </w:rPr>
        <w:t>бретаемых материалов.</w:t>
      </w:r>
    </w:p>
    <w:p w:rsidR="00000000" w:rsidRDefault="006A6DA1">
      <w:pPr>
        <w:spacing w:line="360" w:lineRule="auto"/>
        <w:ind w:firstLine="700"/>
        <w:jc w:val="both"/>
      </w:pPr>
      <w:r>
        <w:rPr>
          <w:rFonts w:ascii="Times New Roman" w:hAnsi="Times New Roman"/>
          <w:color w:val="000000"/>
          <w:sz w:val="28"/>
        </w:rPr>
        <w:t>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w:t>
      </w:r>
      <w:r>
        <w:rPr>
          <w:rFonts w:ascii="Times New Roman" w:hAnsi="Times New Roman"/>
          <w:color w:val="000000"/>
          <w:sz w:val="28"/>
        </w:rPr>
        <w:t>ании решения комиссии по поступлению и выбытию активов.</w:t>
      </w:r>
    </w:p>
    <w:p w:rsidR="00000000" w:rsidRDefault="006A6DA1">
      <w:pPr>
        <w:spacing w:line="360" w:lineRule="auto"/>
        <w:ind w:firstLine="70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w:t>
      </w:r>
      <w:r>
        <w:rPr>
          <w:rFonts w:ascii="Times New Roman" w:hAnsi="Times New Roman"/>
          <w:color w:val="000000"/>
          <w:sz w:val="28"/>
        </w:rPr>
        <w:t xml:space="preserve">ичество </w:t>
      </w:r>
      <w:r>
        <w:rPr>
          <w:rFonts w:ascii="Times New Roman" w:hAnsi="Times New Roman"/>
          <w:color w:val="000000"/>
          <w:sz w:val="28"/>
        </w:rPr>
        <w:lastRenderedPageBreak/>
        <w:t>и стоимость материалов на начало месяца и все поступления, и выбытия до момента отпуска.</w:t>
      </w:r>
    </w:p>
    <w:p w:rsidR="00000000" w:rsidRDefault="006A6DA1">
      <w:pPr>
        <w:spacing w:line="360" w:lineRule="auto"/>
        <w:ind w:firstLine="700"/>
        <w:jc w:val="both"/>
      </w:pPr>
      <w:r>
        <w:rPr>
          <w:rFonts w:ascii="Times New Roman" w:hAnsi="Times New Roman"/>
          <w:color w:val="000000"/>
          <w:sz w:val="28"/>
        </w:rPr>
        <w:t xml:space="preserve">3. Выданные с мест хранения БСО работнику (сотруднику) Управления, ответственному за их оформление и (или) выдачу, отражаются на забалансовом счете 03 «Бланки </w:t>
      </w:r>
      <w:r>
        <w:rPr>
          <w:rFonts w:ascii="Times New Roman" w:hAnsi="Times New Roman"/>
          <w:color w:val="000000"/>
          <w:sz w:val="28"/>
        </w:rPr>
        <w:t>строгой отчетности», а их стоимость 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00"/>
        <w:jc w:val="both"/>
      </w:pPr>
      <w:r>
        <w:rPr>
          <w:rFonts w:ascii="Times New Roman" w:hAnsi="Times New Roman"/>
          <w:color w:val="000000"/>
          <w:sz w:val="28"/>
        </w:rPr>
        <w:t>4. Дебиторская задолженност</w:t>
      </w:r>
      <w:r>
        <w:rPr>
          <w:rFonts w:ascii="Times New Roman" w:hAnsi="Times New Roman"/>
          <w:color w:val="000000"/>
          <w:sz w:val="28"/>
        </w:rPr>
        <w:t>ь списывается с балансового учета и отражается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w:t>
      </w:r>
      <w:r>
        <w:rPr>
          <w:rFonts w:ascii="Times New Roman" w:hAnsi="Times New Roman"/>
          <w:color w:val="000000"/>
          <w:sz w:val="28"/>
        </w:rPr>
        <w:t xml:space="preserve"> ее безнадежной к взысканию.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00"/>
        <w:jc w:val="both"/>
      </w:pPr>
      <w:r>
        <w:rPr>
          <w:rFonts w:ascii="Times New Roman" w:hAnsi="Times New Roman"/>
          <w:color w:val="000000"/>
          <w:sz w:val="28"/>
        </w:rPr>
        <w:t xml:space="preserve">5. Кредиторская задолженность, не востребованная кредитором, списывается на финансовый результат </w:t>
      </w:r>
      <w:r>
        <w:rPr>
          <w:rFonts w:ascii="Times New Roman" w:hAnsi="Times New Roman"/>
          <w:color w:val="000000"/>
          <w:sz w:val="28"/>
        </w:rPr>
        <w:t>на основании приказа начальника Управления.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00"/>
        <w:jc w:val="both"/>
      </w:pPr>
      <w:r>
        <w:rPr>
          <w:rFonts w:ascii="Times New Roman" w:hAnsi="Times New Roman"/>
          <w:color w:val="000000"/>
          <w:sz w:val="28"/>
        </w:rPr>
        <w:t xml:space="preserve">6. По не исполненной в </w:t>
      </w:r>
      <w:r>
        <w:rPr>
          <w:rFonts w:ascii="Times New Roman" w:hAnsi="Times New Roman"/>
          <w:color w:val="000000"/>
          <w:sz w:val="28"/>
        </w:rPr>
        <w:t>срок и не соответствующей критериям признания актива дебиторской задолженности создается резерв.</w:t>
      </w:r>
    </w:p>
    <w:p w:rsidR="00000000" w:rsidRDefault="006A6DA1">
      <w:pPr>
        <w:spacing w:line="360" w:lineRule="auto"/>
        <w:ind w:firstLine="70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w:t>
      </w:r>
      <w:r>
        <w:rPr>
          <w:rFonts w:ascii="Times New Roman" w:hAnsi="Times New Roman"/>
          <w:color w:val="000000"/>
          <w:sz w:val="28"/>
        </w:rPr>
        <w:t>еспособности) должника и оценки вероятности погашения долга полностью или частично.</w:t>
      </w:r>
    </w:p>
    <w:p w:rsidR="00000000" w:rsidRDefault="006A6DA1">
      <w:pPr>
        <w:spacing w:line="360" w:lineRule="auto"/>
        <w:ind w:firstLine="70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00"/>
        <w:jc w:val="both"/>
      </w:pPr>
      <w:r>
        <w:rPr>
          <w:rFonts w:ascii="Times New Roman" w:hAnsi="Times New Roman"/>
          <w:color w:val="000000"/>
          <w:sz w:val="28"/>
        </w:rPr>
        <w:lastRenderedPageBreak/>
        <w:t>- резерв для оплаты отпусков за фактически отработанное время и компенсаций за неиспользованный отпуск работн</w:t>
      </w:r>
      <w:r>
        <w:rPr>
          <w:rFonts w:ascii="Times New Roman" w:hAnsi="Times New Roman"/>
          <w:color w:val="000000"/>
          <w:sz w:val="28"/>
        </w:rPr>
        <w:t>икам учреждения, включая взносы на обязательное социальное страхование (далее – Резерв для оплаты отпусков);</w:t>
      </w:r>
    </w:p>
    <w:p w:rsidR="00000000" w:rsidRDefault="006A6DA1">
      <w:pPr>
        <w:spacing w:line="360" w:lineRule="auto"/>
        <w:ind w:firstLine="700"/>
        <w:jc w:val="both"/>
      </w:pPr>
      <w:r>
        <w:rPr>
          <w:rFonts w:ascii="Times New Roman" w:hAnsi="Times New Roman"/>
          <w:color w:val="000000"/>
          <w:sz w:val="28"/>
        </w:rPr>
        <w:t>- 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00"/>
        <w:jc w:val="both"/>
      </w:pPr>
      <w:r>
        <w:rPr>
          <w:rFonts w:ascii="Times New Roman" w:hAnsi="Times New Roman"/>
          <w:color w:val="000000"/>
          <w:sz w:val="28"/>
        </w:rPr>
        <w:t>- резерв для оплаты возникающих претензий и и</w:t>
      </w:r>
      <w:r>
        <w:rPr>
          <w:rFonts w:ascii="Times New Roman" w:hAnsi="Times New Roman"/>
          <w:color w:val="000000"/>
          <w:sz w:val="28"/>
        </w:rPr>
        <w:t>сков;</w:t>
      </w:r>
    </w:p>
    <w:p w:rsidR="00000000" w:rsidRDefault="006A6DA1">
      <w:pPr>
        <w:spacing w:line="360" w:lineRule="auto"/>
        <w:ind w:firstLine="700"/>
        <w:jc w:val="both"/>
      </w:pPr>
      <w:r>
        <w:rPr>
          <w:rFonts w:ascii="Times New Roman" w:hAnsi="Times New Roman"/>
          <w:color w:val="000000"/>
          <w:sz w:val="28"/>
        </w:rPr>
        <w:t>- резерв по реструктуризации;</w:t>
      </w:r>
    </w:p>
    <w:p w:rsidR="00000000" w:rsidRDefault="006A6DA1">
      <w:pPr>
        <w:spacing w:line="360" w:lineRule="auto"/>
        <w:ind w:firstLine="700"/>
        <w:jc w:val="both"/>
      </w:pPr>
      <w:r>
        <w:rPr>
          <w:rFonts w:ascii="Times New Roman" w:hAnsi="Times New Roman"/>
          <w:color w:val="000000"/>
          <w:sz w:val="28"/>
        </w:rPr>
        <w:t>- резерв по гарантийному ремонту;</w:t>
      </w:r>
    </w:p>
    <w:p w:rsidR="00000000" w:rsidRDefault="006A6DA1">
      <w:pPr>
        <w:spacing w:line="360" w:lineRule="auto"/>
        <w:ind w:firstLine="700"/>
        <w:jc w:val="both"/>
      </w:pPr>
      <w:r>
        <w:rPr>
          <w:rFonts w:ascii="Times New Roman" w:hAnsi="Times New Roman"/>
          <w:color w:val="000000"/>
          <w:sz w:val="28"/>
        </w:rPr>
        <w:t>- резерв по убыточным договорным обязательствам;</w:t>
      </w:r>
    </w:p>
    <w:p w:rsidR="00000000" w:rsidRDefault="006A6DA1">
      <w:pPr>
        <w:spacing w:line="360" w:lineRule="auto"/>
        <w:ind w:firstLine="700"/>
        <w:jc w:val="both"/>
      </w:pPr>
      <w:r>
        <w:rPr>
          <w:rFonts w:ascii="Times New Roman" w:hAnsi="Times New Roman"/>
          <w:color w:val="000000"/>
          <w:sz w:val="28"/>
        </w:rPr>
        <w:t>- резерв на демонтаж и вывод основных средств из эксплуатации.</w:t>
      </w:r>
    </w:p>
    <w:p w:rsidR="00000000" w:rsidRDefault="006A6DA1">
      <w:pPr>
        <w:spacing w:line="360" w:lineRule="auto"/>
        <w:ind w:firstLine="700"/>
        <w:jc w:val="both"/>
      </w:pPr>
      <w:r>
        <w:rPr>
          <w:rFonts w:ascii="Times New Roman" w:hAnsi="Times New Roman"/>
          <w:color w:val="000000"/>
          <w:sz w:val="28"/>
        </w:rPr>
        <w:t>Оценочное обязательство на оплату отпусков за фактически отработанное врем</w:t>
      </w:r>
      <w:r>
        <w:rPr>
          <w:rFonts w:ascii="Times New Roman" w:hAnsi="Times New Roman"/>
          <w:color w:val="000000"/>
          <w:sz w:val="28"/>
        </w:rPr>
        <w:t>я определяется ежемесячно на последний день месяца,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00"/>
        <w:jc w:val="both"/>
      </w:pPr>
      <w:r>
        <w:rPr>
          <w:rFonts w:ascii="Times New Roman" w:hAnsi="Times New Roman"/>
          <w:color w:val="000000"/>
          <w:sz w:val="28"/>
        </w:rPr>
        <w:t>При формировании резерва предстоящих расходов по отпускам учи</w:t>
      </w:r>
      <w:r>
        <w:rPr>
          <w:rFonts w:ascii="Times New Roman" w:hAnsi="Times New Roman"/>
          <w:color w:val="000000"/>
          <w:sz w:val="28"/>
        </w:rPr>
        <w:t>тывается утвержденный график отпусков. Резерв для оплаты отпусков состоит из определяемых отдельно обязательств:</w:t>
      </w:r>
    </w:p>
    <w:p w:rsidR="00000000" w:rsidRDefault="006A6DA1">
      <w:pPr>
        <w:spacing w:line="360" w:lineRule="auto"/>
        <w:ind w:firstLine="700"/>
        <w:jc w:val="both"/>
      </w:pPr>
      <w:r>
        <w:rPr>
          <w:rFonts w:ascii="Times New Roman" w:hAnsi="Times New Roman"/>
          <w:color w:val="000000"/>
          <w:sz w:val="28"/>
        </w:rPr>
        <w:t>- на оплату отпусков работникам;</w:t>
      </w:r>
    </w:p>
    <w:p w:rsidR="00000000" w:rsidRDefault="006A6DA1">
      <w:pPr>
        <w:spacing w:line="360" w:lineRule="auto"/>
        <w:ind w:firstLine="700"/>
        <w:jc w:val="both"/>
      </w:pPr>
      <w:r>
        <w:rPr>
          <w:rFonts w:ascii="Times New Roman" w:hAnsi="Times New Roman"/>
          <w:color w:val="000000"/>
          <w:sz w:val="28"/>
        </w:rPr>
        <w:t>- на уплату страховых взносов.</w:t>
      </w:r>
    </w:p>
    <w:p w:rsidR="00000000" w:rsidRDefault="006A6DA1">
      <w:pPr>
        <w:spacing w:line="360" w:lineRule="auto"/>
        <w:ind w:firstLine="700"/>
        <w:jc w:val="both"/>
      </w:pPr>
      <w:r>
        <w:rPr>
          <w:rFonts w:ascii="Times New Roman" w:hAnsi="Times New Roman"/>
          <w:color w:val="000000"/>
          <w:sz w:val="28"/>
        </w:rPr>
        <w:t>Расчет оценки обязательства на оплату отпусков производится по Учреждению в цел</w:t>
      </w:r>
      <w:r>
        <w:rPr>
          <w:rFonts w:ascii="Times New Roman" w:hAnsi="Times New Roman"/>
          <w:color w:val="000000"/>
          <w:sz w:val="28"/>
        </w:rPr>
        <w:t>ом по формуле:</w:t>
      </w:r>
    </w:p>
    <w:p w:rsidR="00000000" w:rsidRDefault="006A6DA1">
      <w:pPr>
        <w:spacing w:line="360" w:lineRule="auto"/>
        <w:ind w:firstLine="700"/>
        <w:jc w:val="both"/>
      </w:pPr>
      <w:r>
        <w:rPr>
          <w:rFonts w:ascii="Times New Roman" w:hAnsi="Times New Roman"/>
          <w:color w:val="000000"/>
          <w:sz w:val="28"/>
        </w:rPr>
        <w:t>Обязательства для оплаты отпусков = К1 x ЗПср1 + К2 x ЗПср2 + … + Кn x ЗПсрn,</w:t>
      </w:r>
    </w:p>
    <w:p w:rsidR="00000000" w:rsidRDefault="006A6DA1">
      <w:pPr>
        <w:spacing w:line="360" w:lineRule="auto"/>
        <w:ind w:firstLine="70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00"/>
        <w:jc w:val="both"/>
      </w:pPr>
      <w:r>
        <w:rPr>
          <w:rFonts w:ascii="Times New Roman" w:hAnsi="Times New Roman"/>
          <w:color w:val="000000"/>
          <w:sz w:val="28"/>
        </w:rPr>
        <w:t>- ЗПср1, ЗПср2, ЗПсрn - средняя зарплата, рассчитанная по каждому сотрудни</w:t>
      </w:r>
      <w:r>
        <w:rPr>
          <w:rFonts w:ascii="Times New Roman" w:hAnsi="Times New Roman"/>
          <w:color w:val="000000"/>
          <w:sz w:val="28"/>
        </w:rPr>
        <w:t>ку.</w:t>
      </w:r>
    </w:p>
    <w:p w:rsidR="00000000" w:rsidRDefault="006A6DA1">
      <w:pPr>
        <w:spacing w:line="360" w:lineRule="auto"/>
        <w:ind w:firstLine="700"/>
        <w:jc w:val="both"/>
      </w:pPr>
      <w:r>
        <w:rPr>
          <w:rFonts w:ascii="Times New Roman" w:hAnsi="Times New Roman"/>
          <w:color w:val="000000"/>
          <w:sz w:val="28"/>
        </w:rPr>
        <w:lastRenderedPageBreak/>
        <w:t>Резерв по претензиям, искам признается в полной сумме претензионных требований и исков по решению руководителя Учреждения.</w:t>
      </w:r>
    </w:p>
    <w:p w:rsidR="00000000" w:rsidRDefault="006A6DA1">
      <w:pPr>
        <w:spacing w:line="360" w:lineRule="auto"/>
        <w:ind w:firstLine="700"/>
        <w:jc w:val="both"/>
      </w:pPr>
      <w:r>
        <w:rPr>
          <w:rFonts w:ascii="Times New Roman" w:hAnsi="Times New Roman"/>
          <w:color w:val="000000"/>
          <w:sz w:val="28"/>
          <w:shd w:val="clear" w:color="auto" w:fill="FFFFFF"/>
        </w:rPr>
        <w:t>Величина создаваемого резерва по расходам без документов определяется комиссией по поступлению и выбытию активов. Решение о созда</w:t>
      </w:r>
      <w:r>
        <w:rPr>
          <w:rFonts w:ascii="Times New Roman" w:hAnsi="Times New Roman"/>
          <w:color w:val="000000"/>
          <w:sz w:val="28"/>
          <w:shd w:val="clear" w:color="auto" w:fill="FFFFFF"/>
        </w:rPr>
        <w:t>нии резерва по расходам без документов и о его сумме оформляется соответствующим протоколом.</w:t>
      </w:r>
    </w:p>
    <w:p w:rsidR="00000000" w:rsidRDefault="006A6DA1">
      <w:pPr>
        <w:spacing w:line="360" w:lineRule="auto"/>
        <w:ind w:firstLine="700"/>
        <w:jc w:val="both"/>
      </w:pPr>
      <w:r>
        <w:rPr>
          <w:rFonts w:ascii="Times New Roman" w:hAnsi="Times New Roman"/>
          <w:color w:val="000000"/>
          <w:sz w:val="28"/>
        </w:rPr>
        <w:t>8. 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ра</w:t>
      </w:r>
      <w:r>
        <w:rPr>
          <w:rFonts w:ascii="Times New Roman" w:hAnsi="Times New Roman"/>
          <w:color w:val="000000"/>
          <w:sz w:val="28"/>
        </w:rPr>
        <w:t>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9. Расходы на приобретение неисключительных прав пользования нематериальными активами, произведенные в отчетн</w:t>
      </w:r>
      <w:r>
        <w:rPr>
          <w:rFonts w:ascii="Times New Roman" w:hAnsi="Times New Roman"/>
          <w:color w:val="000000"/>
          <w:sz w:val="28"/>
        </w:rPr>
        <w:t>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00"/>
        <w:jc w:val="both"/>
      </w:pPr>
      <w:r>
        <w:rPr>
          <w:rFonts w:ascii="Times New Roman" w:hAnsi="Times New Roman"/>
          <w:color w:val="000000"/>
          <w:sz w:val="28"/>
        </w:rPr>
        <w:t xml:space="preserve">10. Аналитический учет поступлений </w:t>
      </w:r>
      <w:r>
        <w:rPr>
          <w:rFonts w:ascii="Times New Roman" w:hAnsi="Times New Roman"/>
          <w:color w:val="000000"/>
          <w:sz w:val="28"/>
        </w:rPr>
        <w:t xml:space="preserve">ведется Управлением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00"/>
        <w:jc w:val="both"/>
      </w:pPr>
      <w:r>
        <w:rPr>
          <w:rFonts w:ascii="Times New Roman" w:hAnsi="Times New Roman"/>
          <w:color w:val="000000"/>
          <w:sz w:val="28"/>
        </w:rPr>
        <w:t>11. Признание доходов от предоставления права пользования активом по операционной аренде доходами текущего финансового г</w:t>
      </w:r>
      <w:r>
        <w:rPr>
          <w:rFonts w:ascii="Times New Roman" w:hAnsi="Times New Roman"/>
          <w:color w:val="000000"/>
          <w:sz w:val="28"/>
        </w:rPr>
        <w:t>ода осуществляется одним из следующих способов:</w:t>
      </w:r>
    </w:p>
    <w:p w:rsidR="00000000" w:rsidRDefault="006A6DA1">
      <w:pPr>
        <w:spacing w:line="360" w:lineRule="auto"/>
        <w:ind w:firstLine="700"/>
        <w:jc w:val="both"/>
      </w:pPr>
      <w:r>
        <w:rPr>
          <w:rFonts w:ascii="Times New Roman" w:hAnsi="Times New Roman"/>
          <w:color w:val="000000"/>
          <w:sz w:val="28"/>
        </w:rPr>
        <w:t>1. равномерно (ежемесячно) на протяжении срока пользования объектом учета аренды;</w:t>
      </w:r>
    </w:p>
    <w:p w:rsidR="00000000" w:rsidRDefault="006A6DA1">
      <w:pPr>
        <w:spacing w:line="360" w:lineRule="auto"/>
        <w:ind w:firstLine="700"/>
        <w:jc w:val="both"/>
      </w:pPr>
      <w:r>
        <w:rPr>
          <w:rFonts w:ascii="Times New Roman" w:hAnsi="Times New Roman"/>
          <w:color w:val="000000"/>
          <w:sz w:val="28"/>
        </w:rPr>
        <w:t>2. в соответствии с установленным договором аренды (имущественного найма) графиком получения арендных платежей (арендной платы</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lastRenderedPageBreak/>
        <w:t>Раздел 2 «Результаты деятельности главного распорядителя бюджетных средств»</w:t>
      </w:r>
      <w:r>
        <w:rPr>
          <w:rFonts w:ascii="Times New Roman" w:hAnsi="Times New Roman"/>
          <w:color w:val="000000"/>
          <w:sz w:val="28"/>
        </w:rPr>
        <w:t> </w:t>
      </w:r>
      <w:r>
        <w:rPr>
          <w:rFonts w:eastAsia="Calibri" w:cs="Calibri"/>
          <w:color w:val="000000"/>
        </w:rPr>
        <w:t> </w:t>
      </w:r>
    </w:p>
    <w:p w:rsidR="00000000" w:rsidRDefault="006A6DA1">
      <w:pPr>
        <w:spacing w:line="360" w:lineRule="auto"/>
        <w:ind w:firstLine="700"/>
        <w:jc w:val="both"/>
      </w:pPr>
      <w:r>
        <w:rPr>
          <w:rFonts w:ascii="Times New Roman" w:hAnsi="Times New Roman"/>
          <w:color w:val="000000"/>
          <w:sz w:val="28"/>
        </w:rPr>
        <w:t xml:space="preserve">Среднесписочная численность работников Управления за отчетный период составила 31,1 ед., годовой фонд оплаты труда составил 30 003 054,48 руб., среднемесячная заработанная </w:t>
      </w:r>
      <w:r>
        <w:rPr>
          <w:rFonts w:ascii="Times New Roman" w:hAnsi="Times New Roman"/>
          <w:color w:val="000000"/>
          <w:sz w:val="28"/>
        </w:rPr>
        <w:t>плата за отчетный период – 80 394,04 тыс. руб.</w:t>
      </w:r>
    </w:p>
    <w:p w:rsidR="00000000" w:rsidRDefault="006A6DA1">
      <w:pPr>
        <w:spacing w:line="360" w:lineRule="auto"/>
        <w:ind w:firstLine="700"/>
        <w:jc w:val="both"/>
      </w:pPr>
      <w:r>
        <w:rPr>
          <w:rFonts w:ascii="Times New Roman" w:hAnsi="Times New Roman"/>
          <w:color w:val="000000"/>
          <w:sz w:val="28"/>
        </w:rPr>
        <w:t>В целях повышения эффективности, результативности осуществления закупок товаров, работ, услуг, обеспечения гласности и прозрачности осуществления закупок, предотвращения коррупции и других злоупотреблений в сф</w:t>
      </w:r>
      <w:r>
        <w:rPr>
          <w:rFonts w:ascii="Times New Roman" w:hAnsi="Times New Roman"/>
          <w:color w:val="000000"/>
          <w:sz w:val="28"/>
        </w:rPr>
        <w:t>ере таких закупок, Управление осуществляет свою деятельности 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w:t>
      </w:r>
    </w:p>
    <w:p w:rsidR="00000000" w:rsidRDefault="006A6DA1">
      <w:pPr>
        <w:spacing w:line="360" w:lineRule="auto"/>
        <w:ind w:firstLine="700"/>
        <w:jc w:val="both"/>
      </w:pPr>
      <w:r>
        <w:rPr>
          <w:rFonts w:ascii="Times New Roman" w:hAnsi="Times New Roman"/>
          <w:color w:val="000000"/>
          <w:sz w:val="28"/>
        </w:rPr>
        <w:t>За 2023 год Управл</w:t>
      </w:r>
      <w:r>
        <w:rPr>
          <w:rFonts w:ascii="Times New Roman" w:hAnsi="Times New Roman"/>
          <w:color w:val="000000"/>
          <w:sz w:val="28"/>
        </w:rPr>
        <w:t>ением заключено 28 государственных контрактов посредством проведения процедуры электронного аукциона и запроса котировок в электронной форме на общую сумму 5 310 147,38 руб. Закупки у единственного поставщика составили 1 775 365,42 руб.</w:t>
      </w:r>
    </w:p>
    <w:p w:rsidR="00000000" w:rsidRDefault="006A6DA1">
      <w:pPr>
        <w:spacing w:line="360" w:lineRule="auto"/>
        <w:ind w:firstLine="700"/>
        <w:jc w:val="both"/>
      </w:pPr>
      <w:r>
        <w:rPr>
          <w:rFonts w:ascii="Times New Roman" w:hAnsi="Times New Roman"/>
          <w:color w:val="000000"/>
          <w:sz w:val="28"/>
        </w:rPr>
        <w:t>За 2023 год подведо</w:t>
      </w:r>
      <w:r>
        <w:rPr>
          <w:rFonts w:ascii="Times New Roman" w:hAnsi="Times New Roman"/>
          <w:color w:val="000000"/>
          <w:sz w:val="28"/>
        </w:rPr>
        <w:t>мственным учреждением ОКУ «Аппарат Общественной палаты Липецкой области» заключено 2 государственных контракта посредством проведения процедуры электронного аукциона и запроса котировок в электронной форме на сумму 366 300,00 руб.</w:t>
      </w:r>
    </w:p>
    <w:p w:rsidR="00000000" w:rsidRDefault="006A6DA1">
      <w:pPr>
        <w:spacing w:line="360" w:lineRule="auto"/>
        <w:ind w:firstLine="720"/>
        <w:jc w:val="both"/>
      </w:pPr>
      <w:r>
        <w:rPr>
          <w:rFonts w:ascii="Times New Roman" w:hAnsi="Times New Roman"/>
          <w:color w:val="000000"/>
          <w:sz w:val="28"/>
        </w:rPr>
        <w:t>В отчетном периоде 18 сот</w:t>
      </w:r>
      <w:r>
        <w:rPr>
          <w:rFonts w:ascii="Times New Roman" w:hAnsi="Times New Roman"/>
          <w:color w:val="000000"/>
          <w:sz w:val="28"/>
        </w:rPr>
        <w:t>рудников Управления прошли курсы повышения квалификации по следующим программам: «Об организации обработки персональных данных», «Управление государственными и муниципальными закупками», «Эффективные коммуникации в трудных ситуациях межличностного взаимоде</w:t>
      </w:r>
      <w:r>
        <w:rPr>
          <w:rFonts w:ascii="Times New Roman" w:hAnsi="Times New Roman"/>
          <w:color w:val="000000"/>
          <w:sz w:val="28"/>
        </w:rPr>
        <w:t xml:space="preserve">йствия»,  «Критическое мышление», «Профилактика терроризма и экстремистской деятельности», «Вопросы взаимодействия государственных органов с общественностью и СМИ», </w:t>
      </w:r>
      <w:r>
        <w:rPr>
          <w:rFonts w:ascii="Times New Roman" w:hAnsi="Times New Roman"/>
          <w:color w:val="000000"/>
          <w:sz w:val="28"/>
        </w:rPr>
        <w:lastRenderedPageBreak/>
        <w:t>«Составление и предоставление бухгалтерской (финансовой) отчетности экономического субъекта</w:t>
      </w:r>
      <w:r>
        <w:rPr>
          <w:rFonts w:ascii="Times New Roman" w:hAnsi="Times New Roman"/>
          <w:color w:val="000000"/>
          <w:sz w:val="28"/>
        </w:rPr>
        <w:t>» с получением соответствующих удостоверений и сертификатов.</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rPr>
        <w:t>Раздел 3 «Анализ отчета об исполнении бюджета главного распорядителя бюджетных средств»</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В составе бюджетной отчетности по состоянию на 1 января 2024 года представлены следующие формы:</w:t>
      </w:r>
    </w:p>
    <w:p w:rsidR="00000000" w:rsidRDefault="006A6DA1">
      <w:pPr>
        <w:spacing w:line="360" w:lineRule="auto"/>
        <w:ind w:firstLine="700"/>
        <w:jc w:val="both"/>
      </w:pPr>
      <w:r>
        <w:rPr>
          <w:rFonts w:ascii="Times New Roman" w:hAnsi="Times New Roman"/>
          <w:color w:val="000000"/>
          <w:sz w:val="28"/>
        </w:rPr>
        <w:t>- Справ</w:t>
      </w:r>
      <w:r>
        <w:rPr>
          <w:rFonts w:ascii="Times New Roman" w:hAnsi="Times New Roman"/>
          <w:color w:val="000000"/>
          <w:sz w:val="28"/>
        </w:rPr>
        <w:t>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w:t>
      </w:r>
      <w:r>
        <w:rPr>
          <w:rFonts w:ascii="Times New Roman" w:hAnsi="Times New Roman"/>
          <w:color w:val="000000"/>
          <w:sz w:val="28"/>
        </w:rPr>
        <w:t>0503121);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rPr>
        <w:t>- 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w:t>
      </w:r>
      <w:r>
        <w:rPr>
          <w:rFonts w:ascii="Times New Roman" w:hAnsi="Times New Roman"/>
          <w:color w:val="000000"/>
          <w:sz w:val="28"/>
        </w:rPr>
        <w:t>иков финансирования дефицита бюджета, главного администратора, администратора доходов бюджета (ф.0503127, ф.0503127_ЭКР);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Баланс главного распорядителя, распорядителя, получателя бюджетных средств, главного</w:t>
      </w:r>
      <w:r>
        <w:rPr>
          <w:rFonts w:ascii="Times New Roman" w:hAnsi="Times New Roman"/>
          <w:color w:val="000000"/>
          <w:sz w:val="28"/>
        </w:rPr>
        <w:t xml:space="preserve"> администратора, администратора источников финансирования дефицита бюджета, главного администратора, администратора доходов бюджета (ф.0503130); </w:t>
      </w:r>
    </w:p>
    <w:p w:rsidR="00000000" w:rsidRDefault="006A6DA1">
      <w:pPr>
        <w:spacing w:line="360" w:lineRule="auto"/>
        <w:ind w:firstLine="700"/>
        <w:jc w:val="both"/>
      </w:pPr>
      <w:r>
        <w:rPr>
          <w:rFonts w:ascii="Times New Roman" w:hAnsi="Times New Roman"/>
          <w:color w:val="000000"/>
          <w:sz w:val="28"/>
        </w:rPr>
        <w:t>- Справка о наличии имущества и обязательств на забалансовых счетах; </w:t>
      </w:r>
    </w:p>
    <w:p w:rsidR="00000000" w:rsidRDefault="006A6DA1">
      <w:pPr>
        <w:spacing w:line="360" w:lineRule="auto"/>
        <w:ind w:firstLine="700"/>
        <w:jc w:val="both"/>
      </w:pPr>
      <w:r>
        <w:rPr>
          <w:rFonts w:ascii="Times New Roman" w:hAnsi="Times New Roman"/>
          <w:color w:val="000000"/>
          <w:sz w:val="28"/>
        </w:rPr>
        <w:t xml:space="preserve">- Пояснительная записка текстовая часть </w:t>
      </w:r>
      <w:r>
        <w:rPr>
          <w:rFonts w:ascii="Times New Roman" w:hAnsi="Times New Roman"/>
          <w:color w:val="000000"/>
          <w:sz w:val="28"/>
        </w:rPr>
        <w:t>(ф.0503160);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lastRenderedPageBreak/>
        <w:t>- Анализ отчета об исполнении бюджета субъектом бюджетной отчетности (Таблица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субъектом бюджетной отчетности (Таблица №14)</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 (Таблица №16);</w:t>
      </w:r>
    </w:p>
    <w:p w:rsidR="00000000" w:rsidRDefault="006A6DA1">
      <w:pPr>
        <w:spacing w:line="360" w:lineRule="auto"/>
        <w:ind w:firstLine="70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t>- Свед</w:t>
      </w:r>
      <w:r>
        <w:rPr>
          <w:rFonts w:ascii="Times New Roman" w:hAnsi="Times New Roman"/>
          <w:color w:val="000000"/>
          <w:sz w:val="28"/>
        </w:rPr>
        <w:t xml:space="preserve">ения по дебиторской и кредиторской задолженности (ф.0503169_БК); </w:t>
      </w:r>
    </w:p>
    <w:p w:rsidR="00000000" w:rsidRDefault="006A6DA1">
      <w:pPr>
        <w:spacing w:line="360" w:lineRule="auto"/>
        <w:ind w:firstLine="700"/>
        <w:jc w:val="both"/>
      </w:pPr>
      <w:r>
        <w:rPr>
          <w:rFonts w:ascii="Times New Roman" w:hAnsi="Times New Roman"/>
          <w:color w:val="000000"/>
          <w:sz w:val="28"/>
        </w:rPr>
        <w:t xml:space="preserve">- Сведения об изменении остатков валюты баланса (ф.0503173_Б); </w:t>
      </w:r>
    </w:p>
    <w:p w:rsidR="00000000" w:rsidRDefault="006A6DA1">
      <w:pPr>
        <w:spacing w:line="360" w:lineRule="auto"/>
        <w:ind w:firstLine="70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Сведения об остатках денежных</w:t>
      </w:r>
      <w:r>
        <w:rPr>
          <w:rFonts w:ascii="Times New Roman" w:hAnsi="Times New Roman"/>
          <w:color w:val="000000"/>
          <w:sz w:val="28"/>
        </w:rPr>
        <w:t xml:space="preserve"> средств (ф.0503178_СВ);</w:t>
      </w:r>
    </w:p>
    <w:p w:rsidR="00000000" w:rsidRDefault="006A6DA1">
      <w:pPr>
        <w:spacing w:line="360" w:lineRule="auto"/>
        <w:ind w:firstLine="700"/>
        <w:jc w:val="both"/>
      </w:pPr>
      <w:r>
        <w:rPr>
          <w:rFonts w:ascii="Times New Roman" w:hAnsi="Times New Roman"/>
          <w:color w:val="000000"/>
          <w:sz w:val="28"/>
        </w:rPr>
        <w:t>- Сведения о исполнении судебных решений по денежным обязательствам бюджета (ф. 0503296);</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В форме 0503127</w:t>
      </w:r>
      <w:r>
        <w:rPr>
          <w:rFonts w:ascii="Times New Roman" w:hAnsi="Times New Roman"/>
          <w:color w:val="000000"/>
          <w:sz w:val="28"/>
        </w:rPr>
        <w:t xml:space="preserve"> </w:t>
      </w:r>
      <w:r>
        <w:rPr>
          <w:rFonts w:ascii="Times New Roman" w:hAnsi="Times New Roman"/>
          <w:b/>
          <w:color w:val="000000"/>
          <w:sz w:val="28"/>
        </w:rPr>
        <w:t xml:space="preserve">«Отчет об </w:t>
      </w:r>
      <w:r>
        <w:rPr>
          <w:rFonts w:ascii="Times New Roman" w:hAnsi="Times New Roman"/>
          <w:b/>
          <w:color w:val="000000"/>
          <w:sz w:val="28"/>
        </w:rPr>
        <w:t>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r>
        <w:rPr>
          <w:rFonts w:ascii="Times New Roman" w:hAnsi="Times New Roman"/>
          <w:color w:val="000000"/>
          <w:sz w:val="28"/>
        </w:rPr>
        <w:t xml:space="preserve"> плановые назначения по дохо</w:t>
      </w:r>
      <w:r>
        <w:rPr>
          <w:rFonts w:ascii="Times New Roman" w:hAnsi="Times New Roman"/>
          <w:color w:val="000000"/>
          <w:sz w:val="28"/>
        </w:rPr>
        <w:t>дам Управления составляют 8 612 400,66 руб. За отчетный период поступило доходов на сумму 8 912 030,69 руб., из них:</w:t>
      </w:r>
    </w:p>
    <w:p w:rsidR="00000000" w:rsidRDefault="006A6DA1">
      <w:pPr>
        <w:spacing w:line="360" w:lineRule="auto"/>
        <w:ind w:firstLine="700"/>
        <w:jc w:val="both"/>
      </w:pPr>
      <w:r>
        <w:rPr>
          <w:rFonts w:ascii="Times New Roman" w:hAnsi="Times New Roman"/>
          <w:color w:val="000000"/>
          <w:sz w:val="28"/>
        </w:rPr>
        <w:t xml:space="preserve">- по коду дохода 046 11607010020000140 на сумму 16 194,60 руб. поступили штрафы, неустойки, пени, уплаченные в случае просрочки </w:t>
      </w:r>
      <w:r>
        <w:rPr>
          <w:rFonts w:ascii="Times New Roman" w:hAnsi="Times New Roman"/>
          <w:color w:val="000000"/>
          <w:sz w:val="28"/>
        </w:rPr>
        <w:lastRenderedPageBreak/>
        <w:t xml:space="preserve">исполнения </w:t>
      </w:r>
      <w:r>
        <w:rPr>
          <w:rFonts w:ascii="Times New Roman" w:hAnsi="Times New Roman"/>
          <w:color w:val="000000"/>
          <w:sz w:val="28"/>
        </w:rPr>
        <w:t>поставщиком обязательств, предусмотренных государственным контрактом;</w:t>
      </w:r>
    </w:p>
    <w:p w:rsidR="00000000" w:rsidRDefault="006A6DA1">
      <w:pPr>
        <w:spacing w:line="360" w:lineRule="auto"/>
        <w:ind w:firstLine="700"/>
        <w:jc w:val="both"/>
      </w:pPr>
      <w:r>
        <w:rPr>
          <w:rFonts w:ascii="Times New Roman" w:hAnsi="Times New Roman"/>
          <w:color w:val="000000"/>
          <w:sz w:val="28"/>
        </w:rPr>
        <w:t>- по коду дохода 046 11607090020000140 на сумму 170,73 руб. поступили иные штрафы, неустойки, пени, уплаченные в соответствии с законом или договором в случае неисполнения или ненадлежащ</w:t>
      </w:r>
      <w:r>
        <w:rPr>
          <w:rFonts w:ascii="Times New Roman" w:hAnsi="Times New Roman"/>
          <w:color w:val="000000"/>
          <w:sz w:val="28"/>
        </w:rPr>
        <w:t>его исполнения обязательств перед государственным органом;</w:t>
      </w:r>
    </w:p>
    <w:p w:rsidR="00000000" w:rsidRDefault="006A6DA1">
      <w:pPr>
        <w:spacing w:line="360" w:lineRule="auto"/>
        <w:ind w:firstLine="700"/>
        <w:jc w:val="both"/>
      </w:pPr>
      <w:r>
        <w:rPr>
          <w:rFonts w:ascii="Times New Roman" w:hAnsi="Times New Roman"/>
          <w:color w:val="000000"/>
          <w:sz w:val="28"/>
        </w:rPr>
        <w:t xml:space="preserve">- по коду дохода 046 20402010020000150 на сумму 8 600 000,00 руб. поступили гранты от Фонда Президентских грантов на развитие гражданского общества; </w:t>
      </w:r>
    </w:p>
    <w:p w:rsidR="00000000" w:rsidRDefault="006A6DA1">
      <w:pPr>
        <w:spacing w:line="360" w:lineRule="auto"/>
        <w:ind w:firstLine="700"/>
        <w:jc w:val="both"/>
      </w:pPr>
      <w:r>
        <w:rPr>
          <w:rFonts w:ascii="Times New Roman" w:hAnsi="Times New Roman"/>
          <w:color w:val="000000"/>
          <w:sz w:val="28"/>
        </w:rPr>
        <w:t>- по коду дохода 046 21802030020000150</w:t>
      </w:r>
      <w:r>
        <w:rPr>
          <w:rFonts w:ascii="Times New Roman" w:hAnsi="Times New Roman"/>
          <w:b/>
          <w:color w:val="000000"/>
          <w:sz w:val="28"/>
        </w:rPr>
        <w:t xml:space="preserve"> </w:t>
      </w:r>
      <w:r>
        <w:rPr>
          <w:rFonts w:ascii="Times New Roman" w:hAnsi="Times New Roman"/>
          <w:color w:val="000000"/>
          <w:sz w:val="28"/>
        </w:rPr>
        <w:t>на сумму</w:t>
      </w:r>
      <w:r>
        <w:rPr>
          <w:rFonts w:ascii="Times New Roman" w:hAnsi="Times New Roman"/>
          <w:color w:val="000000"/>
          <w:sz w:val="28"/>
        </w:rPr>
        <w:t xml:space="preserve"> 238 034,77 руб.</w:t>
      </w:r>
      <w:r>
        <w:rPr>
          <w:rFonts w:ascii="Times New Roman" w:hAnsi="Times New Roman"/>
          <w:b/>
          <w:color w:val="000000"/>
          <w:sz w:val="28"/>
        </w:rPr>
        <w:t xml:space="preserve"> </w:t>
      </w:r>
      <w:r>
        <w:rPr>
          <w:rFonts w:ascii="Times New Roman" w:hAnsi="Times New Roman"/>
          <w:color w:val="000000"/>
          <w:sz w:val="28"/>
        </w:rPr>
        <w:t>возвращены остатки субсидий прошлых лет некоммерческими организациями;</w:t>
      </w:r>
    </w:p>
    <w:p w:rsidR="00000000" w:rsidRDefault="006A6DA1">
      <w:pPr>
        <w:spacing w:line="360" w:lineRule="auto"/>
        <w:ind w:firstLine="700"/>
        <w:jc w:val="both"/>
      </w:pPr>
      <w:r>
        <w:rPr>
          <w:rFonts w:ascii="Times New Roman" w:hAnsi="Times New Roman"/>
          <w:color w:val="000000"/>
          <w:sz w:val="28"/>
        </w:rPr>
        <w:t>- по коду дохода 046 21860010020000150</w:t>
      </w:r>
      <w:r>
        <w:rPr>
          <w:rFonts w:ascii="Times New Roman" w:hAnsi="Times New Roman"/>
          <w:b/>
          <w:color w:val="000000"/>
          <w:sz w:val="28"/>
        </w:rPr>
        <w:t xml:space="preserve"> </w:t>
      </w:r>
      <w:r>
        <w:rPr>
          <w:rFonts w:ascii="Times New Roman" w:hAnsi="Times New Roman"/>
          <w:color w:val="000000"/>
          <w:sz w:val="28"/>
        </w:rPr>
        <w:t>на сумму 57 630,59 руб.</w:t>
      </w:r>
      <w:r>
        <w:rPr>
          <w:rFonts w:ascii="Times New Roman" w:hAnsi="Times New Roman"/>
          <w:b/>
          <w:color w:val="000000"/>
          <w:sz w:val="28"/>
        </w:rPr>
        <w:t xml:space="preserve"> </w:t>
      </w:r>
      <w:r>
        <w:rPr>
          <w:rFonts w:ascii="Times New Roman" w:hAnsi="Times New Roman"/>
          <w:color w:val="000000"/>
          <w:sz w:val="28"/>
        </w:rPr>
        <w:t>возвращены остатки субсидий и иных межбюджетных трансфертов за 2022 год муниципальными образованиями.</w:t>
      </w:r>
    </w:p>
    <w:p w:rsidR="00000000" w:rsidRDefault="006A6DA1">
      <w:pPr>
        <w:spacing w:line="360" w:lineRule="auto"/>
        <w:ind w:firstLine="700"/>
        <w:jc w:val="both"/>
      </w:pPr>
      <w:r>
        <w:rPr>
          <w:rFonts w:ascii="Times New Roman" w:hAnsi="Times New Roman"/>
          <w:color w:val="000000"/>
          <w:sz w:val="28"/>
        </w:rPr>
        <w:t>Нев</w:t>
      </w:r>
      <w:r>
        <w:rPr>
          <w:rFonts w:ascii="Times New Roman" w:hAnsi="Times New Roman"/>
          <w:color w:val="000000"/>
          <w:sz w:val="28"/>
        </w:rPr>
        <w:t>ыясненные поступления по состоянию на 1 января 2024 года отсутствуют.</w:t>
      </w:r>
    </w:p>
    <w:p w:rsidR="00000000" w:rsidRDefault="006A6DA1">
      <w:pPr>
        <w:spacing w:line="360" w:lineRule="auto"/>
        <w:ind w:firstLine="700"/>
        <w:jc w:val="both"/>
      </w:pPr>
      <w:r>
        <w:rPr>
          <w:rFonts w:ascii="Times New Roman" w:hAnsi="Times New Roman"/>
          <w:color w:val="000000"/>
          <w:sz w:val="28"/>
        </w:rPr>
        <w:t>Утвержденные бюджетные назначения по расходам составили 189 640 641,76 руб., лимиты бюджетных обязательств – 189 640 641,76 руб., исполнение – 184 063 386,96 руб.</w:t>
      </w:r>
    </w:p>
    <w:p w:rsidR="00000000" w:rsidRDefault="006A6DA1">
      <w:pPr>
        <w:spacing w:line="360" w:lineRule="auto"/>
        <w:ind w:firstLine="700"/>
        <w:jc w:val="both"/>
      </w:pPr>
      <w:r>
        <w:rPr>
          <w:rFonts w:ascii="Times New Roman" w:hAnsi="Times New Roman"/>
          <w:color w:val="000000"/>
          <w:sz w:val="28"/>
        </w:rPr>
        <w:t xml:space="preserve">Показатели по расходам </w:t>
      </w:r>
      <w:r>
        <w:rPr>
          <w:rFonts w:ascii="Times New Roman" w:hAnsi="Times New Roman"/>
          <w:color w:val="000000"/>
          <w:sz w:val="28"/>
        </w:rPr>
        <w:t>Управления в том числе отражают показатели по расходам подведомственного учреждения ОКУ «Аппарат Общественной палаты Липецкой области» (КБК 046 0113 1010208000). Утверждены бюджетные ассигнования учреждению на сумму 6 824 690,00 руб., доведены лимиты бюдже</w:t>
      </w:r>
      <w:r>
        <w:rPr>
          <w:rFonts w:ascii="Times New Roman" w:hAnsi="Times New Roman"/>
          <w:color w:val="000000"/>
          <w:sz w:val="28"/>
        </w:rPr>
        <w:t>тных обязательств на сумму 6 824 690,00 руб., исполнение составило 6 798 121,13 руб.</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 администратора, администратора</w:t>
      </w:r>
      <w:r>
        <w:rPr>
          <w:rFonts w:ascii="Times New Roman" w:hAnsi="Times New Roman"/>
          <w:color w:val="000000"/>
          <w:sz w:val="28"/>
        </w:rPr>
        <w:t xml:space="preserve"> источников финансирования </w:t>
      </w:r>
      <w:r>
        <w:rPr>
          <w:rFonts w:ascii="Times New Roman" w:hAnsi="Times New Roman"/>
          <w:color w:val="000000"/>
          <w:sz w:val="28"/>
        </w:rPr>
        <w:lastRenderedPageBreak/>
        <w:t>дефицита бюджета, главного администратора, администратора доходов бюджета (ф.0503127_ЭКР). </w:t>
      </w:r>
    </w:p>
    <w:p w:rsidR="00000000" w:rsidRDefault="006A6DA1">
      <w:pPr>
        <w:spacing w:line="360" w:lineRule="auto"/>
        <w:ind w:firstLine="700"/>
        <w:jc w:val="both"/>
      </w:pPr>
      <w:r>
        <w:rPr>
          <w:rFonts w:ascii="Times New Roman" w:hAnsi="Times New Roman"/>
          <w:b/>
          <w:color w:val="000000"/>
          <w:sz w:val="28"/>
        </w:rPr>
        <w:t xml:space="preserve">В отчете 0503164 «Сведения об исполнении бюджета» </w:t>
      </w:r>
      <w:r>
        <w:rPr>
          <w:rFonts w:ascii="Times New Roman" w:hAnsi="Times New Roman"/>
          <w:color w:val="000000"/>
          <w:sz w:val="28"/>
        </w:rPr>
        <w:t>приведены данные об отклонении кассового исполнения бюджета от уточненной бюджетной рос</w:t>
      </w:r>
      <w:r>
        <w:rPr>
          <w:rFonts w:ascii="Times New Roman" w:hAnsi="Times New Roman"/>
          <w:color w:val="000000"/>
          <w:sz w:val="28"/>
        </w:rPr>
        <w:t>писи с указанием причин отклонений.</w:t>
      </w:r>
    </w:p>
    <w:p w:rsidR="00000000" w:rsidRDefault="006A6DA1">
      <w:pPr>
        <w:spacing w:line="360" w:lineRule="auto"/>
        <w:ind w:firstLine="700"/>
        <w:jc w:val="both"/>
      </w:pPr>
      <w:r>
        <w:rPr>
          <w:rFonts w:ascii="Times New Roman" w:hAnsi="Times New Roman"/>
          <w:color w:val="000000"/>
          <w:sz w:val="28"/>
        </w:rPr>
        <w:t xml:space="preserve">В части доходов кассовое исполнение бюджета составило 8 912 030,69 </w:t>
      </w:r>
      <w:r>
        <w:rPr>
          <w:rFonts w:ascii="Times New Roman" w:hAnsi="Times New Roman"/>
          <w:color w:val="000000"/>
          <w:sz w:val="28"/>
          <w:shd w:val="clear" w:color="auto" w:fill="FFFFFF"/>
        </w:rPr>
        <w:t xml:space="preserve">руб., плановые назначения по доходам – 8 612 400,66 руб. </w:t>
      </w:r>
      <w:r>
        <w:rPr>
          <w:rFonts w:ascii="Times New Roman" w:hAnsi="Times New Roman"/>
          <w:color w:val="000000"/>
          <w:sz w:val="28"/>
        </w:rPr>
        <w:t xml:space="preserve">Процент исполнения бюджета составил 103,48%. Поступление доходов в бюджет за 2023 год менее 95% </w:t>
      </w:r>
      <w:r>
        <w:rPr>
          <w:rFonts w:ascii="Times New Roman" w:hAnsi="Times New Roman"/>
          <w:color w:val="000000"/>
          <w:sz w:val="28"/>
        </w:rPr>
        <w:t>произошло в результате отсутствия доходов от компенсации затрат (код дохода 046 11302992020000130) и снижения количества нарушений по условиям соглашений о предоставлении субсидий (код дохода 046 11607090020000140).</w:t>
      </w:r>
    </w:p>
    <w:p w:rsidR="00000000" w:rsidRDefault="006A6DA1">
      <w:pPr>
        <w:spacing w:line="360" w:lineRule="auto"/>
        <w:ind w:firstLine="700"/>
        <w:jc w:val="both"/>
      </w:pPr>
      <w:r>
        <w:rPr>
          <w:rFonts w:ascii="Times New Roman" w:hAnsi="Times New Roman"/>
          <w:color w:val="000000"/>
          <w:sz w:val="28"/>
        </w:rPr>
        <w:t>Исполнение бюджета в части расходов по с</w:t>
      </w:r>
      <w:r>
        <w:rPr>
          <w:rFonts w:ascii="Times New Roman" w:hAnsi="Times New Roman"/>
          <w:color w:val="000000"/>
          <w:sz w:val="28"/>
        </w:rPr>
        <w:t>остоянию на 1 января 2024 года составило 184 063 386,96 руб. или 97,06% от утвержденных бюджетных назначений (стр.200 гр.6). На освоение средств бюджета менее 95% по отдельным кодам бюджетной классификации повлияли следующие причины: в соответствии с прика</w:t>
      </w:r>
      <w:r>
        <w:rPr>
          <w:rFonts w:ascii="Times New Roman" w:hAnsi="Times New Roman"/>
          <w:color w:val="000000"/>
          <w:sz w:val="28"/>
        </w:rPr>
        <w:t>зом управления внутренней политики Липецкой области от 12.08.2021г. № 206-од «Об утверждении Порядка определения объема и предоставления субсидий на обучение спасателей общественных спасательных постов» был объявлен конкурсный отбор, но в связи с отсутстви</w:t>
      </w:r>
      <w:r>
        <w:rPr>
          <w:rFonts w:ascii="Times New Roman" w:hAnsi="Times New Roman"/>
          <w:color w:val="000000"/>
          <w:sz w:val="28"/>
        </w:rPr>
        <w:t>ем заявок на предоставление субсидии, конкурс признан несостоявшимся, экономия, сложившаяся по результатам проведения конкурсных процедур, отсутствие приглашений на Всероссийские межрегиональные мероприятия, запланированное мероприятие - съезд муниципальны</w:t>
      </w:r>
      <w:r>
        <w:rPr>
          <w:rFonts w:ascii="Times New Roman" w:hAnsi="Times New Roman"/>
          <w:color w:val="000000"/>
          <w:sz w:val="28"/>
        </w:rPr>
        <w:t>х образований Липецкой области, ввиду необходимости оперативного решения стратегических задач, проведен в формате ВКС без финансовых вложений из средств областного бюджета.  </w:t>
      </w:r>
    </w:p>
    <w:p w:rsidR="00000000" w:rsidRDefault="006A6DA1">
      <w:pPr>
        <w:spacing w:line="360" w:lineRule="auto"/>
        <w:ind w:firstLine="700"/>
        <w:jc w:val="both"/>
      </w:pPr>
      <w:r>
        <w:rPr>
          <w:rFonts w:ascii="Times New Roman" w:hAnsi="Times New Roman"/>
          <w:color w:val="000000"/>
          <w:sz w:val="28"/>
        </w:rPr>
        <w:t>Расхождений формы 0503164 с формой 0503127 нет.</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b/>
          <w:color w:val="000000"/>
          <w:sz w:val="28"/>
          <w:shd w:val="clear" w:color="auto" w:fill="FFFFFF"/>
        </w:rPr>
        <w:lastRenderedPageBreak/>
        <w:t>Отчет о движении денежных средс</w:t>
      </w:r>
      <w:r>
        <w:rPr>
          <w:rFonts w:ascii="Times New Roman" w:hAnsi="Times New Roman"/>
          <w:b/>
          <w:color w:val="000000"/>
          <w:sz w:val="28"/>
          <w:shd w:val="clear" w:color="auto" w:fill="FFFFFF"/>
        </w:rPr>
        <w:t xml:space="preserve">тв (ф. 0503123) </w:t>
      </w:r>
      <w:r>
        <w:rPr>
          <w:rFonts w:ascii="Times New Roman" w:hAnsi="Times New Roman"/>
          <w:color w:val="000000"/>
          <w:sz w:val="28"/>
          <w:shd w:val="clear" w:color="auto" w:fill="FFFFFF"/>
        </w:rPr>
        <w:t xml:space="preserve">содержит данные о движении денежных средств на лицевых счетах Управления и подведомственного учреждения </w:t>
      </w:r>
      <w:r>
        <w:rPr>
          <w:rFonts w:ascii="Times New Roman" w:hAnsi="Times New Roman"/>
          <w:color w:val="000000"/>
          <w:sz w:val="28"/>
        </w:rPr>
        <w:t>ОКУ «Аппарат Общественной палаты Липецкой области»</w:t>
      </w:r>
      <w:r>
        <w:rPr>
          <w:rFonts w:ascii="Times New Roman" w:hAnsi="Times New Roman"/>
          <w:color w:val="000000"/>
          <w:sz w:val="28"/>
          <w:shd w:val="clear" w:color="auto" w:fill="FFFFFF"/>
        </w:rPr>
        <w:t xml:space="preserve"> в финансовом органе, в том числе средств во временном распоряжении, </w:t>
      </w:r>
      <w:r>
        <w:rPr>
          <w:rFonts w:ascii="Times New Roman" w:hAnsi="Times New Roman"/>
          <w:color w:val="000000"/>
          <w:sz w:val="28"/>
        </w:rPr>
        <w:t>по состоянию на 1</w:t>
      </w:r>
      <w:r>
        <w:rPr>
          <w:rFonts w:ascii="Times New Roman" w:hAnsi="Times New Roman"/>
          <w:color w:val="000000"/>
          <w:sz w:val="28"/>
        </w:rPr>
        <w:t xml:space="preserve"> января 2024 года.</w:t>
      </w:r>
    </w:p>
    <w:p w:rsidR="00000000" w:rsidRDefault="006A6DA1">
      <w:pPr>
        <w:spacing w:line="360" w:lineRule="auto"/>
        <w:ind w:firstLine="700"/>
        <w:jc w:val="both"/>
      </w:pPr>
      <w:r>
        <w:rPr>
          <w:rFonts w:ascii="Times New Roman" w:hAnsi="Times New Roman"/>
          <w:color w:val="000000"/>
          <w:sz w:val="28"/>
        </w:rPr>
        <w:t>По разделу 1 «Поступления» в стр.0100 гр.4 отражена сумма доходов по поступлениям на лицевые счета Управления – 8 616 365,33 руб. Сумма поступивших доходов и отраженная в разделе 1 формы 0503127 по стр.010 гр.5 составила 11 358 279,71 ру</w:t>
      </w:r>
      <w:r>
        <w:rPr>
          <w:rFonts w:ascii="Times New Roman" w:hAnsi="Times New Roman"/>
          <w:color w:val="000000"/>
          <w:sz w:val="28"/>
        </w:rPr>
        <w:t>б. Отклонение со стр.0100 гр.4 ф. 0503123 составило (-295 665,36) руб. - на сумму возврата дебиторской задолженности прошлых лет, отраженную в стр.4200 гр.4 ф.0503123.    </w:t>
      </w:r>
    </w:p>
    <w:p w:rsidR="00000000" w:rsidRDefault="006A6DA1">
      <w:pPr>
        <w:spacing w:line="360" w:lineRule="auto"/>
        <w:ind w:firstLine="700"/>
        <w:jc w:val="both"/>
      </w:pPr>
      <w:r>
        <w:rPr>
          <w:rFonts w:ascii="Times New Roman" w:hAnsi="Times New Roman"/>
          <w:color w:val="000000"/>
          <w:sz w:val="28"/>
        </w:rPr>
        <w:t>В разделе 2 «Выбытия» в стр.2100 гр.4 расходы составили 184 063 386,96 руб., что соо</w:t>
      </w:r>
      <w:r>
        <w:rPr>
          <w:rFonts w:ascii="Times New Roman" w:hAnsi="Times New Roman"/>
          <w:color w:val="000000"/>
          <w:sz w:val="28"/>
        </w:rPr>
        <w:t>тветствует показателю в разделе 2 «Расходы бюджета» ф. 0503127 по стр.200 гр.6,9.</w:t>
      </w:r>
    </w:p>
    <w:p w:rsidR="00000000" w:rsidRDefault="006A6DA1">
      <w:pPr>
        <w:spacing w:line="360" w:lineRule="auto"/>
        <w:ind w:firstLine="700"/>
        <w:jc w:val="both"/>
      </w:pPr>
      <w:r>
        <w:rPr>
          <w:rFonts w:ascii="Times New Roman" w:hAnsi="Times New Roman"/>
          <w:color w:val="000000"/>
          <w:sz w:val="28"/>
          <w:shd w:val="clear" w:color="auto" w:fill="FFFFFF"/>
        </w:rPr>
        <w:t>По строке 4000 отражено изменение остатков средств на лицевых счетах по состоянию на 1 января 2024 года, за исключением средств во временном распоряжении, на сумму 175 447 02</w:t>
      </w:r>
      <w:r>
        <w:rPr>
          <w:rFonts w:ascii="Times New Roman" w:hAnsi="Times New Roman"/>
          <w:color w:val="000000"/>
          <w:sz w:val="28"/>
          <w:shd w:val="clear" w:color="auto" w:fill="FFFFFF"/>
        </w:rPr>
        <w:t xml:space="preserve">1,63 руб. (разница между выбытиями по текущим операциям на сумму </w:t>
      </w:r>
      <w:r>
        <w:rPr>
          <w:rFonts w:ascii="Times New Roman" w:hAnsi="Times New Roman"/>
          <w:color w:val="000000"/>
          <w:sz w:val="28"/>
        </w:rPr>
        <w:t>184 063 386,96</w:t>
      </w:r>
      <w:r>
        <w:rPr>
          <w:rFonts w:ascii="Times New Roman" w:hAnsi="Times New Roman"/>
          <w:color w:val="000000"/>
          <w:sz w:val="28"/>
          <w:shd w:val="clear" w:color="auto" w:fill="FFFFFF"/>
        </w:rPr>
        <w:t xml:space="preserve"> руб. (раздел 2 стр.2100) и поступлениями по текущим операциям на сумму </w:t>
      </w:r>
      <w:r>
        <w:rPr>
          <w:rFonts w:ascii="Times New Roman" w:hAnsi="Times New Roman"/>
          <w:color w:val="000000"/>
          <w:sz w:val="28"/>
        </w:rPr>
        <w:t>8 616 365,33</w:t>
      </w:r>
      <w:r>
        <w:rPr>
          <w:rFonts w:ascii="Times New Roman" w:hAnsi="Times New Roman"/>
          <w:color w:val="000000"/>
          <w:sz w:val="28"/>
          <w:shd w:val="clear" w:color="auto" w:fill="FFFFFF"/>
        </w:rPr>
        <w:t xml:space="preserve"> </w:t>
      </w:r>
      <w:r>
        <w:rPr>
          <w:rFonts w:ascii="Times New Roman" w:hAnsi="Times New Roman"/>
          <w:color w:val="000000"/>
          <w:sz w:val="28"/>
        </w:rPr>
        <w:t>руб.</w:t>
      </w:r>
      <w:r>
        <w:rPr>
          <w:rFonts w:ascii="Times New Roman" w:hAnsi="Times New Roman"/>
          <w:color w:val="000000"/>
          <w:sz w:val="28"/>
          <w:shd w:val="clear" w:color="auto" w:fill="FFFFFF"/>
        </w:rPr>
        <w:t xml:space="preserve"> (раздел 1 стр.0100).</w:t>
      </w:r>
    </w:p>
    <w:p w:rsidR="00000000" w:rsidRDefault="006A6DA1">
      <w:pPr>
        <w:spacing w:line="360" w:lineRule="auto"/>
        <w:ind w:firstLine="700"/>
        <w:jc w:val="both"/>
      </w:pPr>
      <w:r>
        <w:rPr>
          <w:rFonts w:ascii="Times New Roman" w:hAnsi="Times New Roman"/>
          <w:color w:val="000000"/>
          <w:sz w:val="28"/>
        </w:rPr>
        <w:t>По строке 5000 гр.4 раздела 3 ф. 0503123 отражено изменение остатк</w:t>
      </w:r>
      <w:r>
        <w:rPr>
          <w:rFonts w:ascii="Times New Roman" w:hAnsi="Times New Roman"/>
          <w:color w:val="000000"/>
          <w:sz w:val="28"/>
        </w:rPr>
        <w:t xml:space="preserve">ов средств </w:t>
      </w:r>
      <w:r>
        <w:rPr>
          <w:rFonts w:ascii="Times New Roman" w:hAnsi="Times New Roman"/>
          <w:color w:val="000000"/>
          <w:sz w:val="28"/>
          <w:shd w:val="clear" w:color="auto" w:fill="FFFFFF"/>
        </w:rPr>
        <w:t>(всего) на лицевых счетах</w:t>
      </w:r>
      <w:r>
        <w:rPr>
          <w:rFonts w:ascii="Times New Roman" w:hAnsi="Times New Roman"/>
          <w:color w:val="000000"/>
          <w:sz w:val="28"/>
        </w:rPr>
        <w:t>, в том числе и средств во временном распоряжении, на сумму 175 155 529,42 руб.</w:t>
      </w:r>
    </w:p>
    <w:p w:rsidR="00000000" w:rsidRDefault="006A6DA1">
      <w:pPr>
        <w:spacing w:line="360" w:lineRule="auto"/>
        <w:ind w:firstLine="700"/>
        <w:jc w:val="both"/>
      </w:pPr>
      <w:r>
        <w:rPr>
          <w:rFonts w:ascii="Times New Roman" w:hAnsi="Times New Roman"/>
          <w:color w:val="000000"/>
          <w:sz w:val="28"/>
          <w:shd w:val="clear" w:color="auto" w:fill="FFFFFF"/>
        </w:rPr>
        <w:t>На изменение остатков средств повлияло увеличение денежных средств (стр.5010) на сумму (-9 645 049,50) руб., в том числе за счет:</w:t>
      </w:r>
    </w:p>
    <w:p w:rsidR="00000000" w:rsidRDefault="006A6DA1">
      <w:pPr>
        <w:spacing w:line="360" w:lineRule="auto"/>
        <w:ind w:firstLine="700"/>
        <w:jc w:val="both"/>
      </w:pPr>
      <w:r>
        <w:rPr>
          <w:rFonts w:ascii="Times New Roman" w:hAnsi="Times New Roman"/>
          <w:color w:val="000000"/>
          <w:sz w:val="28"/>
        </w:rPr>
        <w:t>- поступле</w:t>
      </w:r>
      <w:r>
        <w:rPr>
          <w:rFonts w:ascii="Times New Roman" w:hAnsi="Times New Roman"/>
          <w:color w:val="000000"/>
          <w:sz w:val="28"/>
        </w:rPr>
        <w:t>ния средств во временное распоряжение на лицевой счет Управления на сумму 43 306,73 руб.;</w:t>
      </w:r>
    </w:p>
    <w:p w:rsidR="00000000" w:rsidRDefault="006A6DA1">
      <w:pPr>
        <w:spacing w:line="360" w:lineRule="auto"/>
        <w:ind w:firstLine="700"/>
        <w:jc w:val="both"/>
      </w:pPr>
      <w:r>
        <w:rPr>
          <w:rFonts w:ascii="Times New Roman" w:hAnsi="Times New Roman"/>
          <w:color w:val="000000"/>
          <w:sz w:val="28"/>
        </w:rPr>
        <w:t>- поступления штрафов, неустоек, пени на сумму 16 365,33 руб.;</w:t>
      </w:r>
    </w:p>
    <w:p w:rsidR="00000000" w:rsidRDefault="006A6DA1">
      <w:pPr>
        <w:spacing w:line="360" w:lineRule="auto"/>
        <w:ind w:firstLine="700"/>
        <w:jc w:val="both"/>
      </w:pPr>
      <w:r>
        <w:rPr>
          <w:rFonts w:ascii="Times New Roman" w:hAnsi="Times New Roman"/>
          <w:color w:val="000000"/>
          <w:sz w:val="28"/>
        </w:rPr>
        <w:lastRenderedPageBreak/>
        <w:t>- поступления грантов от фонда Президентских грантов на сумму 8 600 000,00 руб.;</w:t>
      </w:r>
    </w:p>
    <w:p w:rsidR="00000000" w:rsidRDefault="006A6DA1">
      <w:pPr>
        <w:spacing w:line="360" w:lineRule="auto"/>
        <w:ind w:firstLine="700"/>
        <w:jc w:val="both"/>
      </w:pPr>
      <w:r>
        <w:rPr>
          <w:rFonts w:ascii="Times New Roman" w:hAnsi="Times New Roman"/>
          <w:color w:val="000000"/>
          <w:sz w:val="28"/>
        </w:rPr>
        <w:t>- возврата остатка суб</w:t>
      </w:r>
      <w:r>
        <w:rPr>
          <w:rFonts w:ascii="Times New Roman" w:hAnsi="Times New Roman"/>
          <w:color w:val="000000"/>
          <w:sz w:val="28"/>
        </w:rPr>
        <w:t>сидии прошлых лет от некоммерческих организаций на сумму 238 034,77 руб.;</w:t>
      </w:r>
    </w:p>
    <w:p w:rsidR="00000000" w:rsidRDefault="006A6DA1">
      <w:pPr>
        <w:spacing w:line="360" w:lineRule="auto"/>
        <w:ind w:firstLine="700"/>
        <w:jc w:val="both"/>
      </w:pPr>
      <w:r>
        <w:rPr>
          <w:rFonts w:ascii="Times New Roman" w:hAnsi="Times New Roman"/>
          <w:color w:val="000000"/>
          <w:sz w:val="28"/>
        </w:rPr>
        <w:t>- ошибочного поступления доходов от некоммерческой организации на сумму 1 000,00 руб.;</w:t>
      </w:r>
    </w:p>
    <w:p w:rsidR="00000000" w:rsidRDefault="006A6DA1">
      <w:pPr>
        <w:spacing w:line="360" w:lineRule="auto"/>
        <w:ind w:firstLine="700"/>
        <w:jc w:val="both"/>
      </w:pPr>
      <w:r>
        <w:rPr>
          <w:rFonts w:ascii="Times New Roman" w:hAnsi="Times New Roman"/>
          <w:color w:val="000000"/>
          <w:sz w:val="28"/>
        </w:rPr>
        <w:t xml:space="preserve">- возврата остатка неиспользованной субсидии прошлых лет от муниципальных образований на сумму </w:t>
      </w:r>
      <w:r>
        <w:rPr>
          <w:rFonts w:ascii="Times New Roman" w:hAnsi="Times New Roman"/>
          <w:color w:val="000000"/>
          <w:sz w:val="28"/>
        </w:rPr>
        <w:t>57 630,59 руб.;</w:t>
      </w:r>
    </w:p>
    <w:p w:rsidR="00000000" w:rsidRDefault="006A6DA1">
      <w:pPr>
        <w:spacing w:line="360" w:lineRule="auto"/>
        <w:ind w:firstLine="700"/>
        <w:jc w:val="both"/>
      </w:pPr>
      <w:r>
        <w:rPr>
          <w:rFonts w:ascii="Times New Roman" w:hAnsi="Times New Roman"/>
          <w:color w:val="000000"/>
          <w:sz w:val="28"/>
        </w:rPr>
        <w:t>- поступления невыясненных платежей на сумму 189 272,96 руб.;</w:t>
      </w:r>
    </w:p>
    <w:p w:rsidR="00000000" w:rsidRDefault="006A6DA1">
      <w:pPr>
        <w:spacing w:line="360" w:lineRule="auto"/>
        <w:ind w:firstLine="700"/>
        <w:jc w:val="both"/>
      </w:pPr>
      <w:r>
        <w:rPr>
          <w:rFonts w:ascii="Times New Roman" w:hAnsi="Times New Roman"/>
          <w:color w:val="000000"/>
          <w:sz w:val="28"/>
        </w:rPr>
        <w:t>- возврата неиспользованных остаток субсидий 2023 года муниципальными образованиями на сумму 188 923,34 руб.;</w:t>
      </w:r>
    </w:p>
    <w:p w:rsidR="00000000" w:rsidRDefault="006A6DA1">
      <w:pPr>
        <w:spacing w:line="360" w:lineRule="auto"/>
        <w:ind w:firstLine="700"/>
        <w:jc w:val="both"/>
      </w:pPr>
      <w:r>
        <w:rPr>
          <w:rFonts w:ascii="Times New Roman" w:hAnsi="Times New Roman"/>
          <w:color w:val="000000"/>
          <w:sz w:val="28"/>
        </w:rPr>
        <w:t>- возврата неиспользованного остатка субсидии 2023 года некоммерческ</w:t>
      </w:r>
      <w:r>
        <w:rPr>
          <w:rFonts w:ascii="Times New Roman" w:hAnsi="Times New Roman"/>
          <w:color w:val="000000"/>
          <w:sz w:val="28"/>
        </w:rPr>
        <w:t>ой организацией на сумму 1 300,00 руб.;</w:t>
      </w:r>
    </w:p>
    <w:p w:rsidR="00000000" w:rsidRDefault="006A6DA1">
      <w:pPr>
        <w:spacing w:line="360" w:lineRule="auto"/>
        <w:ind w:firstLine="700"/>
        <w:jc w:val="both"/>
      </w:pPr>
      <w:r>
        <w:rPr>
          <w:rFonts w:ascii="Times New Roman" w:hAnsi="Times New Roman"/>
          <w:color w:val="000000"/>
          <w:sz w:val="28"/>
        </w:rPr>
        <w:t>- возврата остатка предоплаты за услуги связи 2023 года на сумму 2 215,78 руб.;</w:t>
      </w:r>
    </w:p>
    <w:p w:rsidR="00000000" w:rsidRDefault="006A6DA1">
      <w:pPr>
        <w:spacing w:line="360" w:lineRule="auto"/>
        <w:ind w:firstLine="700"/>
        <w:jc w:val="both"/>
      </w:pPr>
      <w:r>
        <w:rPr>
          <w:rFonts w:ascii="Times New Roman" w:hAnsi="Times New Roman"/>
          <w:color w:val="000000"/>
          <w:sz w:val="28"/>
        </w:rPr>
        <w:t>- возврата платежей с ошибочно указанными реквизитами на сумму 307 000,00 руб. </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w:t>
      </w:r>
      <w:r>
        <w:rPr>
          <w:rFonts w:ascii="Times New Roman" w:hAnsi="Times New Roman"/>
          <w:color w:val="000000"/>
          <w:sz w:val="28"/>
        </w:rPr>
        <w:t>стр. 5020) произошло на сумму 184 800 578,92 руб., в том числе:</w:t>
      </w:r>
    </w:p>
    <w:p w:rsidR="00000000" w:rsidRDefault="006A6DA1">
      <w:pPr>
        <w:spacing w:line="360" w:lineRule="auto"/>
        <w:ind w:firstLine="700"/>
      </w:pPr>
      <w:r>
        <w:rPr>
          <w:rFonts w:ascii="Times New Roman" w:hAnsi="Times New Roman"/>
          <w:color w:val="000000"/>
          <w:sz w:val="28"/>
        </w:rPr>
        <w:t>- возврат средств во временном распоряжении на сумму 47 479,88 руб.;</w:t>
      </w:r>
    </w:p>
    <w:p w:rsidR="00000000" w:rsidRDefault="006A6DA1">
      <w:pPr>
        <w:spacing w:line="360" w:lineRule="auto"/>
        <w:ind w:firstLine="700"/>
      </w:pPr>
      <w:r>
        <w:rPr>
          <w:rFonts w:ascii="Times New Roman" w:hAnsi="Times New Roman"/>
          <w:color w:val="000000"/>
          <w:sz w:val="28"/>
        </w:rPr>
        <w:t>- невыясненные поступления, уточненные в отчетном периоде, на сумму 189 272,96 руб.;</w:t>
      </w:r>
    </w:p>
    <w:p w:rsidR="00000000" w:rsidRDefault="006A6DA1">
      <w:pPr>
        <w:spacing w:line="360" w:lineRule="auto"/>
        <w:ind w:firstLine="700"/>
      </w:pPr>
      <w:r>
        <w:rPr>
          <w:rFonts w:ascii="Times New Roman" w:hAnsi="Times New Roman"/>
          <w:color w:val="000000"/>
          <w:sz w:val="28"/>
        </w:rPr>
        <w:t>- возврат излишне поступившего остатка</w:t>
      </w:r>
      <w:r>
        <w:rPr>
          <w:rFonts w:ascii="Times New Roman" w:hAnsi="Times New Roman"/>
          <w:color w:val="000000"/>
          <w:sz w:val="28"/>
        </w:rPr>
        <w:t xml:space="preserve"> субсидии прошлых лет на сумму 1 000,00 руб.;</w:t>
      </w:r>
    </w:p>
    <w:p w:rsidR="00000000" w:rsidRDefault="006A6DA1">
      <w:pPr>
        <w:spacing w:line="360" w:lineRule="auto"/>
        <w:ind w:firstLine="700"/>
      </w:pPr>
      <w:r>
        <w:rPr>
          <w:rFonts w:ascii="Times New Roman" w:hAnsi="Times New Roman"/>
          <w:color w:val="000000"/>
          <w:sz w:val="28"/>
        </w:rPr>
        <w:t>- повторно перечислены платежи с ошибочно указанными реквизитами на сумму 307 000,00 руб.;</w:t>
      </w:r>
    </w:p>
    <w:p w:rsidR="00000000" w:rsidRDefault="006A6DA1">
      <w:pPr>
        <w:spacing w:line="360" w:lineRule="auto"/>
        <w:ind w:firstLine="700"/>
      </w:pPr>
      <w:r>
        <w:rPr>
          <w:rFonts w:ascii="Times New Roman" w:hAnsi="Times New Roman"/>
          <w:color w:val="000000"/>
          <w:sz w:val="28"/>
        </w:rPr>
        <w:t>- выбытие денежных средств с лицевого счета на сумму 184 255 826,08 руб.</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В разделе 4 отражена аналитическая информация </w:t>
      </w:r>
      <w:r>
        <w:rPr>
          <w:rFonts w:ascii="Times New Roman" w:hAnsi="Times New Roman"/>
          <w:color w:val="000000"/>
          <w:sz w:val="28"/>
          <w:shd w:val="clear" w:color="auto" w:fill="FFFFFF"/>
        </w:rPr>
        <w:t xml:space="preserve">по выбытиям Управления и подведомственного учреждения </w:t>
      </w:r>
      <w:r>
        <w:rPr>
          <w:rFonts w:ascii="Times New Roman" w:hAnsi="Times New Roman"/>
          <w:color w:val="000000"/>
          <w:sz w:val="28"/>
        </w:rPr>
        <w:t>ОКУ «Аппарат Общественной палаты Липецкой области»</w:t>
      </w:r>
      <w:r>
        <w:rPr>
          <w:rFonts w:ascii="Times New Roman" w:hAnsi="Times New Roman"/>
          <w:color w:val="000000"/>
          <w:sz w:val="28"/>
          <w:shd w:val="clear" w:color="auto" w:fill="FFFFFF"/>
        </w:rPr>
        <w:t xml:space="preserve"> по состоянию на 1 января 2024 года, детализированная по разделу, подразделу, КВР и КОСГУ на сумму 184 063 386,96</w:t>
      </w:r>
      <w:r>
        <w:rPr>
          <w:rFonts w:ascii="Times New Roman" w:hAnsi="Times New Roman"/>
          <w:color w:val="000000"/>
          <w:sz w:val="28"/>
        </w:rPr>
        <w:t xml:space="preserve"> </w:t>
      </w:r>
      <w:r>
        <w:rPr>
          <w:rFonts w:ascii="Times New Roman" w:hAnsi="Times New Roman"/>
          <w:color w:val="000000"/>
          <w:sz w:val="28"/>
          <w:shd w:val="clear" w:color="auto" w:fill="FFFFFF"/>
        </w:rPr>
        <w:t>руб. Данный показатель соответствует п</w:t>
      </w:r>
      <w:r>
        <w:rPr>
          <w:rFonts w:ascii="Times New Roman" w:hAnsi="Times New Roman"/>
          <w:color w:val="000000"/>
          <w:sz w:val="28"/>
          <w:shd w:val="clear" w:color="auto" w:fill="FFFFFF"/>
        </w:rPr>
        <w:t>оказателю расходов бюджета в стр.200 гр.6,8 раздела 2 ф.0503127_ЭКР.</w:t>
      </w:r>
    </w:p>
    <w:p w:rsidR="00000000" w:rsidRDefault="006A6DA1">
      <w:pPr>
        <w:spacing w:line="360" w:lineRule="auto"/>
        <w:ind w:firstLine="700"/>
        <w:jc w:val="both"/>
      </w:pPr>
      <w:r>
        <w:rPr>
          <w:rFonts w:ascii="Times New Roman" w:hAnsi="Times New Roman"/>
          <w:color w:val="000000"/>
          <w:sz w:val="28"/>
        </w:rPr>
        <w:t>При проведении междокументарных контрольных соотношений отклонений не выявлено.</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shd w:val="clear" w:color="auto" w:fill="FFFFFF"/>
        </w:rPr>
        <w:t>В отчете «Сведения об остатках денежных средств на счетах получателя бюджетных средств» ф.0503178 (средств</w:t>
      </w:r>
      <w:r>
        <w:rPr>
          <w:rFonts w:ascii="Times New Roman" w:hAnsi="Times New Roman"/>
          <w:b/>
          <w:color w:val="000000"/>
          <w:sz w:val="28"/>
          <w:shd w:val="clear" w:color="auto" w:fill="FFFFFF"/>
        </w:rPr>
        <w:t xml:space="preserve">а во временном распоряжении) </w:t>
      </w:r>
      <w:r>
        <w:rPr>
          <w:rFonts w:ascii="Times New Roman" w:hAnsi="Times New Roman"/>
          <w:color w:val="000000"/>
          <w:sz w:val="28"/>
          <w:shd w:val="clear" w:color="auto" w:fill="FFFFFF"/>
        </w:rPr>
        <w:t>остатков средств на начало отчетного периода по обеспечениям и гарантийным обязательствам контрактов Управления составил 8 479,88 руб.</w:t>
      </w:r>
    </w:p>
    <w:p w:rsidR="00000000" w:rsidRDefault="006A6DA1">
      <w:pPr>
        <w:shd w:val="clear" w:color="auto" w:fill="FFFFFF"/>
        <w:spacing w:line="360" w:lineRule="auto"/>
        <w:ind w:firstLine="700"/>
        <w:jc w:val="both"/>
        <w:outlineLvl w:val="0"/>
        <w:rPr>
          <w:b/>
          <w:sz w:val="48"/>
          <w:shd w:val="clear" w:color="auto" w:fill="FFFFFF"/>
        </w:rPr>
      </w:pPr>
      <w:r>
        <w:rPr>
          <w:rFonts w:ascii="Times New Roman" w:hAnsi="Times New Roman"/>
          <w:color w:val="000000"/>
          <w:sz w:val="28"/>
          <w:shd w:val="clear" w:color="auto" w:fill="FFFFFF"/>
        </w:rPr>
        <w:t>За отчетный период поступили средства в обеспечение исполнения контрактов на сумму 43 306,73</w:t>
      </w:r>
      <w:r>
        <w:rPr>
          <w:rFonts w:ascii="Times New Roman" w:hAnsi="Times New Roman"/>
          <w:color w:val="000000"/>
          <w:sz w:val="28"/>
          <w:shd w:val="clear" w:color="auto" w:fill="FFFFFF"/>
        </w:rPr>
        <w:t xml:space="preserve"> руб., возврат обеспечения контрактов осуществлен на сумму 47 479,88 руб. </w:t>
      </w:r>
    </w:p>
    <w:p w:rsidR="00000000" w:rsidRDefault="006A6DA1">
      <w:pPr>
        <w:shd w:val="clear" w:color="auto" w:fill="FFFFFF"/>
        <w:spacing w:line="360" w:lineRule="auto"/>
        <w:ind w:firstLine="700"/>
        <w:jc w:val="both"/>
        <w:outlineLvl w:val="0"/>
        <w:rPr>
          <w:b/>
          <w:sz w:val="48"/>
          <w:shd w:val="clear" w:color="auto" w:fill="FFFFFF"/>
        </w:rPr>
      </w:pPr>
      <w:r>
        <w:rPr>
          <w:rFonts w:ascii="Times New Roman" w:hAnsi="Times New Roman"/>
          <w:color w:val="000000"/>
          <w:sz w:val="28"/>
          <w:shd w:val="clear" w:color="auto" w:fill="FFFFFF"/>
        </w:rPr>
        <w:t>О</w:t>
      </w:r>
      <w:r>
        <w:rPr>
          <w:rFonts w:ascii="Times New Roman" w:hAnsi="Times New Roman"/>
          <w:color w:val="000000"/>
          <w:sz w:val="28"/>
        </w:rPr>
        <w:t>статок средств на конец отчетного периода составляет 4 306,73 руб. по лицевому счету Управления 05100000010.</w:t>
      </w:r>
    </w:p>
    <w:p w:rsidR="00000000" w:rsidRDefault="006A6DA1">
      <w:pPr>
        <w:spacing w:line="360" w:lineRule="auto"/>
        <w:ind w:firstLine="700"/>
        <w:jc w:val="both"/>
        <w:outlineLvl w:val="0"/>
        <w:rPr>
          <w:b/>
          <w:sz w:val="48"/>
        </w:rPr>
      </w:pPr>
      <w:r>
        <w:rPr>
          <w:rFonts w:ascii="Times New Roman" w:hAnsi="Times New Roman"/>
          <w:b/>
          <w:color w:val="000000"/>
          <w:sz w:val="28"/>
        </w:rPr>
        <w:t>В отчете о бюджетных обязательствах ф. 0503128</w:t>
      </w:r>
      <w:r>
        <w:rPr>
          <w:rFonts w:ascii="Times New Roman" w:hAnsi="Times New Roman"/>
          <w:color w:val="000000"/>
          <w:sz w:val="28"/>
        </w:rPr>
        <w:t xml:space="preserve"> представлены сведения о </w:t>
      </w:r>
      <w:r>
        <w:rPr>
          <w:rFonts w:ascii="Times New Roman" w:hAnsi="Times New Roman"/>
          <w:color w:val="000000"/>
          <w:sz w:val="28"/>
        </w:rPr>
        <w:t xml:space="preserve">принятых бюджетных и денежных обязательствах Управления и подведомственного учреждения ОКУ «Аппарат Общественной палаты Липецкой области». </w:t>
      </w:r>
    </w:p>
    <w:p w:rsidR="00000000" w:rsidRDefault="006A6DA1">
      <w:pPr>
        <w:spacing w:line="360" w:lineRule="auto"/>
        <w:ind w:firstLine="700"/>
        <w:jc w:val="both"/>
      </w:pPr>
      <w:r>
        <w:rPr>
          <w:rFonts w:ascii="Times New Roman" w:hAnsi="Times New Roman"/>
          <w:color w:val="000000"/>
          <w:sz w:val="28"/>
        </w:rPr>
        <w:t>В разделе 1 ф.0503128 по стр.200 гр.4,5 отражены утвержденные бюджетные ассигнования в сумме 189 640 641,76 руб. и л</w:t>
      </w:r>
      <w:r>
        <w:rPr>
          <w:rFonts w:ascii="Times New Roman" w:hAnsi="Times New Roman"/>
          <w:color w:val="000000"/>
          <w:sz w:val="28"/>
        </w:rPr>
        <w:t>имиты бюджетных обязательств в сумме 189 640 641,76 руб., что соответствует показателям раздела 2 ф.0503127 по стр.200 гр.4,5.</w:t>
      </w:r>
    </w:p>
    <w:p w:rsidR="00000000" w:rsidRDefault="006A6DA1">
      <w:pPr>
        <w:spacing w:line="360" w:lineRule="auto"/>
        <w:ind w:firstLine="700"/>
        <w:jc w:val="both"/>
      </w:pPr>
      <w:r>
        <w:rPr>
          <w:rFonts w:ascii="Times New Roman" w:hAnsi="Times New Roman"/>
          <w:color w:val="000000"/>
          <w:sz w:val="28"/>
        </w:rPr>
        <w:t>По состоянию на 1 января 2024 года</w:t>
      </w:r>
      <w:r>
        <w:rPr>
          <w:rFonts w:ascii="Times New Roman" w:hAnsi="Times New Roman"/>
          <w:color w:val="000000"/>
          <w:sz w:val="28"/>
          <w:shd w:val="clear" w:color="auto" w:fill="FFFFFF"/>
        </w:rPr>
        <w:t xml:space="preserve"> приняты бюджетные обязательства на сумму 184 571 640,80 руб. (стр.200 гр.7), что составляет 97</w:t>
      </w:r>
      <w:r>
        <w:rPr>
          <w:rFonts w:ascii="Times New Roman" w:hAnsi="Times New Roman"/>
          <w:color w:val="000000"/>
          <w:sz w:val="28"/>
          <w:shd w:val="clear" w:color="auto" w:fill="FFFFFF"/>
        </w:rPr>
        <w:t xml:space="preserve">,33% от утвержденных бюджетных ассигнований, в том числе с применением </w:t>
      </w:r>
      <w:r>
        <w:rPr>
          <w:rFonts w:ascii="Times New Roman" w:hAnsi="Times New Roman"/>
          <w:color w:val="000000"/>
          <w:sz w:val="28"/>
          <w:shd w:val="clear" w:color="auto" w:fill="FFFFFF"/>
        </w:rPr>
        <w:lastRenderedPageBreak/>
        <w:t>конкурентных способов на сумму 5 322 976,06 руб. (стр.200 гр.8). Не исполнены бюджетные обязательства (стр.200 гр.11) на сумму 508 253,84 руб., из них:</w:t>
      </w:r>
    </w:p>
    <w:p w:rsidR="00000000" w:rsidRDefault="006A6DA1">
      <w:pPr>
        <w:spacing w:line="360" w:lineRule="auto"/>
        <w:ind w:firstLine="700"/>
        <w:jc w:val="both"/>
      </w:pPr>
      <w:r>
        <w:rPr>
          <w:rFonts w:ascii="Times New Roman" w:hAnsi="Times New Roman"/>
          <w:color w:val="000000"/>
          <w:sz w:val="28"/>
        </w:rPr>
        <w:t>- по коду 046 01131010200110121 К</w:t>
      </w:r>
      <w:r>
        <w:rPr>
          <w:rFonts w:ascii="Times New Roman" w:hAnsi="Times New Roman"/>
          <w:color w:val="000000"/>
          <w:sz w:val="28"/>
        </w:rPr>
        <w:t>ОСГУ 211 «Заработная плата» не исполнено бюджетных обязательств на сумму 118,83 руб.</w:t>
      </w:r>
      <w:r>
        <w:rPr>
          <w:rFonts w:ascii="Times New Roman" w:hAnsi="Times New Roman"/>
          <w:color w:val="000000"/>
          <w:sz w:val="28"/>
          <w:shd w:val="clear" w:color="auto" w:fill="FFFFFF"/>
        </w:rPr>
        <w:t xml:space="preserve"> в результате того, что бюджетные обязательства по заработной плате приняты единовременно на весь годовой объем доведенных лимитов</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 по коду 046 01131010200120242 КОСГУ 22</w:t>
      </w:r>
      <w:r>
        <w:rPr>
          <w:rFonts w:ascii="Times New Roman" w:hAnsi="Times New Roman"/>
          <w:color w:val="000000"/>
          <w:sz w:val="28"/>
        </w:rPr>
        <w:t xml:space="preserve">1 «Услуги связи» не исполнено бюджетных обязательств по государственным контрактам на оказание услуг связи в сумме 54 619,34 руб.; </w:t>
      </w:r>
    </w:p>
    <w:p w:rsidR="00000000" w:rsidRDefault="006A6DA1">
      <w:pPr>
        <w:spacing w:line="360" w:lineRule="auto"/>
        <w:ind w:firstLine="700"/>
        <w:jc w:val="both"/>
      </w:pPr>
      <w:r>
        <w:rPr>
          <w:rFonts w:ascii="Times New Roman" w:hAnsi="Times New Roman"/>
          <w:color w:val="000000"/>
          <w:sz w:val="28"/>
        </w:rPr>
        <w:t xml:space="preserve">- по коду 046 01131010208000242 КОСГУ 221 «Услуги связи» не исполнено бюджетных обязательств по договорам на оказание услуг </w:t>
      </w:r>
      <w:r>
        <w:rPr>
          <w:rFonts w:ascii="Times New Roman" w:hAnsi="Times New Roman"/>
          <w:color w:val="000000"/>
          <w:sz w:val="28"/>
        </w:rPr>
        <w:t xml:space="preserve">связи в сумме 4 002,96 руб.; </w:t>
      </w:r>
    </w:p>
    <w:p w:rsidR="00000000" w:rsidRDefault="006A6DA1">
      <w:pPr>
        <w:spacing w:line="360" w:lineRule="auto"/>
        <w:ind w:firstLine="700"/>
        <w:jc w:val="both"/>
      </w:pPr>
      <w:r>
        <w:rPr>
          <w:rFonts w:ascii="Times New Roman" w:hAnsi="Times New Roman"/>
          <w:color w:val="000000"/>
          <w:sz w:val="28"/>
        </w:rPr>
        <w:t xml:space="preserve">- по коду 046 01131010200120244 КОСГУ 221 «Услуги связи» не исполнено бюджетных обязательств по государственным контрактам на оказание услуг по пересылке корреспонденции в сумме 2 215,78 руб.; </w:t>
      </w:r>
    </w:p>
    <w:p w:rsidR="00000000" w:rsidRDefault="006A6DA1">
      <w:pPr>
        <w:spacing w:line="360" w:lineRule="auto"/>
        <w:ind w:firstLine="700"/>
        <w:jc w:val="both"/>
      </w:pPr>
      <w:r>
        <w:rPr>
          <w:rFonts w:ascii="Times New Roman" w:hAnsi="Times New Roman"/>
          <w:color w:val="000000"/>
          <w:sz w:val="28"/>
        </w:rPr>
        <w:t xml:space="preserve">- по коду 046 01131010160840633 </w:t>
      </w:r>
      <w:r>
        <w:rPr>
          <w:rFonts w:ascii="Times New Roman" w:hAnsi="Times New Roman"/>
          <w:color w:val="000000"/>
          <w:sz w:val="28"/>
        </w:rPr>
        <w:t>КОСГУ 246 «Безвозмездные перечисления некоммерческим организациям и физическим лицам — производителям товаров, работ и услуг на производство» не исполнено бюджетных обязательств по соглашению с некоммерческой организацией о предоставлении субсидии на реали</w:t>
      </w:r>
      <w:r>
        <w:rPr>
          <w:rFonts w:ascii="Times New Roman" w:hAnsi="Times New Roman"/>
          <w:color w:val="000000"/>
          <w:sz w:val="28"/>
        </w:rPr>
        <w:t>зацию социально значимых проектов на сумму 1 300,00 руб.;</w:t>
      </w:r>
    </w:p>
    <w:p w:rsidR="00000000" w:rsidRDefault="006A6DA1">
      <w:pPr>
        <w:spacing w:line="360" w:lineRule="auto"/>
        <w:ind w:firstLine="700"/>
        <w:jc w:val="both"/>
      </w:pPr>
      <w:r>
        <w:rPr>
          <w:rFonts w:ascii="Times New Roman" w:hAnsi="Times New Roman"/>
          <w:color w:val="000000"/>
          <w:sz w:val="28"/>
        </w:rPr>
        <w:t>- по коду 046 01139990087120540 КОСГУ 251 «Перечисления текущего характера другим бюджетам бюджетной системы Российской Федерации» не исполнено бюджетных обязательств по соглашениям с муниципальными</w:t>
      </w:r>
      <w:r>
        <w:rPr>
          <w:rFonts w:ascii="Times New Roman" w:hAnsi="Times New Roman"/>
          <w:color w:val="000000"/>
          <w:sz w:val="28"/>
        </w:rPr>
        <w:t xml:space="preserve"> образованиями о предоставлении межбюджетных трансферов в целях поощрения муниципальных образований Липецкой области за лучшие практики деятельности органов местного самоуправления в сфере муниципального управления на сумму 97 001,91 руб.;</w:t>
      </w:r>
    </w:p>
    <w:p w:rsidR="00000000" w:rsidRDefault="006A6DA1">
      <w:pPr>
        <w:spacing w:line="360" w:lineRule="auto"/>
        <w:ind w:firstLine="700"/>
        <w:jc w:val="both"/>
      </w:pPr>
      <w:r>
        <w:rPr>
          <w:rFonts w:ascii="Times New Roman" w:hAnsi="Times New Roman"/>
          <w:color w:val="000000"/>
          <w:sz w:val="28"/>
        </w:rPr>
        <w:lastRenderedPageBreak/>
        <w:t>- по коду 046 01</w:t>
      </w:r>
      <w:r>
        <w:rPr>
          <w:rFonts w:ascii="Times New Roman" w:hAnsi="Times New Roman"/>
          <w:color w:val="000000"/>
          <w:sz w:val="28"/>
        </w:rPr>
        <w:t>131820586790521 КОСГУ 251 «Перечисления текущего характера другим бюджетам бюджетной системы Российской Федерации» не исполнено бюджетных обязательств по соглашениям с муниципальными образованиями о предоставлении субсидий на реализацию муниципальных прогр</w:t>
      </w:r>
      <w:r>
        <w:rPr>
          <w:rFonts w:ascii="Times New Roman" w:hAnsi="Times New Roman"/>
          <w:color w:val="000000"/>
          <w:sz w:val="28"/>
        </w:rPr>
        <w:t>амм, направленных на совершенствование муниципального управления, с целью достижения показателей подпрограммы «Совершенствование государственной гражданской и муниципальной службы Липецкой области» государственной программы Липецкой области «Эффективное го</w:t>
      </w:r>
      <w:r>
        <w:rPr>
          <w:rFonts w:ascii="Times New Roman" w:hAnsi="Times New Roman"/>
          <w:color w:val="000000"/>
          <w:sz w:val="28"/>
        </w:rPr>
        <w:t>сударственное управление и развитие муниципальной службы в Липецкой области» на сумму 348 995,02 руб.</w:t>
      </w:r>
    </w:p>
    <w:p w:rsidR="00000000" w:rsidRDefault="006A6DA1">
      <w:pPr>
        <w:spacing w:line="360" w:lineRule="auto"/>
        <w:ind w:firstLine="700"/>
        <w:jc w:val="both"/>
      </w:pPr>
      <w:r>
        <w:rPr>
          <w:rFonts w:ascii="Times New Roman" w:hAnsi="Times New Roman"/>
          <w:color w:val="000000"/>
          <w:sz w:val="28"/>
          <w:shd w:val="clear" w:color="auto" w:fill="FFFFFF"/>
        </w:rPr>
        <w:t>Денежные обязательства за отчетный период приняты на сумму 184 076 189,72 руб. (стр.200 гр.9). Не исполнены денежные обязательства (стр.200 гр.12) на сумм</w:t>
      </w:r>
      <w:r>
        <w:rPr>
          <w:rFonts w:ascii="Times New Roman" w:hAnsi="Times New Roman"/>
          <w:color w:val="000000"/>
          <w:sz w:val="28"/>
          <w:shd w:val="clear" w:color="auto" w:fill="FFFFFF"/>
        </w:rPr>
        <w:t>у кредиторской задолженности – 12 802,76 руб., что соответствует показателям ф.0503169_БК в гр.9 по кодам счетов расходов бюджета.</w:t>
      </w:r>
    </w:p>
    <w:p w:rsidR="00000000" w:rsidRDefault="006A6DA1">
      <w:pPr>
        <w:spacing w:line="360" w:lineRule="auto"/>
        <w:ind w:firstLine="700"/>
        <w:jc w:val="both"/>
      </w:pPr>
      <w:r>
        <w:rPr>
          <w:rFonts w:ascii="Times New Roman" w:hAnsi="Times New Roman"/>
          <w:color w:val="000000"/>
          <w:sz w:val="28"/>
          <w:shd w:val="clear" w:color="auto" w:fill="FFFFFF"/>
        </w:rPr>
        <w:t>В разделе 3 «Обязательства финансовых годов, следующих за текущим (отчетным) финансовым годом(всего)» в стр.700,800 гр.4,5 от</w:t>
      </w:r>
      <w:r>
        <w:rPr>
          <w:rFonts w:ascii="Times New Roman" w:hAnsi="Times New Roman"/>
          <w:color w:val="000000"/>
          <w:sz w:val="28"/>
          <w:shd w:val="clear" w:color="auto" w:fill="FFFFFF"/>
        </w:rPr>
        <w:t>ражены бюджетные ассигнования (2024-2026 гг.) на сумму 762 575 990,00 руб. и лимиты бюджетных обязательств (2024-2026 гг.) на сумму 756 175 990,00 руб.</w:t>
      </w:r>
    </w:p>
    <w:p w:rsidR="00000000" w:rsidRDefault="006A6DA1">
      <w:pPr>
        <w:spacing w:line="360" w:lineRule="auto"/>
        <w:ind w:firstLine="700"/>
        <w:jc w:val="both"/>
      </w:pPr>
      <w:r>
        <w:rPr>
          <w:rFonts w:ascii="Times New Roman" w:hAnsi="Times New Roman"/>
          <w:color w:val="000000"/>
          <w:sz w:val="28"/>
        </w:rPr>
        <w:t>В стр.700,800 гр.7 отражены показатели по принятым бюджетным обязательствам на 2024-2025 года на сумму 4</w:t>
      </w:r>
      <w:r>
        <w:rPr>
          <w:rFonts w:ascii="Times New Roman" w:hAnsi="Times New Roman"/>
          <w:color w:val="000000"/>
          <w:sz w:val="28"/>
        </w:rPr>
        <w:t xml:space="preserve">0 992 418,56 руб., </w:t>
      </w:r>
      <w:r>
        <w:rPr>
          <w:rFonts w:ascii="Times New Roman" w:hAnsi="Times New Roman"/>
          <w:color w:val="000000"/>
          <w:sz w:val="28"/>
          <w:shd w:val="clear" w:color="auto" w:fill="FFFFFF"/>
        </w:rPr>
        <w:t xml:space="preserve">в том числе с применением конкурентных способов на сумму 353 471,32 руб. (гр.8), </w:t>
      </w:r>
      <w:r>
        <w:rPr>
          <w:rFonts w:ascii="Times New Roman" w:hAnsi="Times New Roman"/>
          <w:color w:val="000000"/>
          <w:sz w:val="28"/>
        </w:rPr>
        <w:t>из них:</w:t>
      </w:r>
    </w:p>
    <w:p w:rsidR="00000000" w:rsidRDefault="006A6DA1">
      <w:pPr>
        <w:spacing w:line="360" w:lineRule="auto"/>
        <w:ind w:firstLine="700"/>
        <w:jc w:val="both"/>
      </w:pPr>
      <w:r>
        <w:rPr>
          <w:rFonts w:ascii="Times New Roman" w:hAnsi="Times New Roman"/>
          <w:color w:val="000000"/>
          <w:sz w:val="28"/>
        </w:rPr>
        <w:t>- на сумму 3 310 947,24 руб. сформированы резервы предстоящих расходов на оплату отпусков и страховых взносов, из них: по КОСГУ 211 в сумме 1 960 96</w:t>
      </w:r>
      <w:r>
        <w:rPr>
          <w:rFonts w:ascii="Times New Roman" w:hAnsi="Times New Roman"/>
          <w:color w:val="000000"/>
          <w:sz w:val="28"/>
        </w:rPr>
        <w:t xml:space="preserve">3,31 руб. по Управлению, по КОСГУ 211 в сумме 584 394,76 руб. по подведомственному учреждению ОКУ «Аппарат Общественной палаты Липецкой области», по КОСГУ 213 в сумме 589 101,96 руб. по Управлению, по КОСГУ 213 в сумме 176 487,21 руб. по подведомственному </w:t>
      </w:r>
      <w:r>
        <w:rPr>
          <w:rFonts w:ascii="Times New Roman" w:hAnsi="Times New Roman"/>
          <w:color w:val="000000"/>
          <w:sz w:val="28"/>
        </w:rPr>
        <w:t xml:space="preserve">учреждению ОКУ </w:t>
      </w:r>
      <w:r>
        <w:rPr>
          <w:rFonts w:ascii="Times New Roman" w:hAnsi="Times New Roman"/>
          <w:color w:val="000000"/>
          <w:sz w:val="28"/>
        </w:rPr>
        <w:lastRenderedPageBreak/>
        <w:t xml:space="preserve">«Аппарат Общественной палаты Липецкой области», что соответствует показателям на конец отчетного периода в гр.9 ф.0503169_БК по кодам счетов 140160211, 140160213; </w:t>
      </w:r>
    </w:p>
    <w:p w:rsidR="00000000" w:rsidRDefault="006A6DA1">
      <w:pPr>
        <w:spacing w:line="360" w:lineRule="auto"/>
        <w:ind w:firstLine="700"/>
        <w:jc w:val="both"/>
      </w:pPr>
      <w:r>
        <w:rPr>
          <w:rFonts w:ascii="Times New Roman" w:hAnsi="Times New Roman"/>
          <w:color w:val="000000"/>
          <w:sz w:val="28"/>
        </w:rPr>
        <w:t>- на сумму 37 328 000,00 руб. заключены соглашения с муниципальными образован</w:t>
      </w:r>
      <w:r>
        <w:rPr>
          <w:rFonts w:ascii="Times New Roman" w:hAnsi="Times New Roman"/>
          <w:color w:val="000000"/>
          <w:sz w:val="28"/>
        </w:rPr>
        <w:t>иями о предоставлении субсидий в 2024-2025 годах на реализацию муниципальных программ;</w:t>
      </w:r>
    </w:p>
    <w:p w:rsidR="00000000" w:rsidRDefault="006A6DA1">
      <w:pPr>
        <w:spacing w:line="360" w:lineRule="auto"/>
        <w:ind w:firstLine="700"/>
        <w:jc w:val="both"/>
      </w:pPr>
      <w:r>
        <w:rPr>
          <w:rFonts w:ascii="Times New Roman" w:hAnsi="Times New Roman"/>
          <w:color w:val="000000"/>
          <w:sz w:val="28"/>
        </w:rPr>
        <w:t xml:space="preserve">- на сумму 353 471,32 руб. Управлением заключены государственные контракты </w:t>
      </w:r>
      <w:r>
        <w:rPr>
          <w:rFonts w:ascii="Times New Roman" w:hAnsi="Times New Roman"/>
          <w:color w:val="000000"/>
          <w:sz w:val="28"/>
          <w:shd w:val="clear" w:color="auto" w:fill="FFFFFF"/>
        </w:rPr>
        <w:t>с применением конкурентных способов на оказание услуг по организации и проведению социологичес</w:t>
      </w:r>
      <w:r>
        <w:rPr>
          <w:rFonts w:ascii="Times New Roman" w:hAnsi="Times New Roman"/>
          <w:color w:val="000000"/>
          <w:sz w:val="28"/>
          <w:shd w:val="clear" w:color="auto" w:fill="FFFFFF"/>
        </w:rPr>
        <w:t>ких опросов населения Липецкой области, адаптации и сопровождению экземпляров справочно-правовой системы «КонсультантПлюс» и поставку воды питьевой в 2024 году.</w:t>
      </w: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shd w:val="clear" w:color="auto" w:fill="FFFFFF"/>
        </w:rPr>
        <w:t>В форме 0503175 «Сведения о принятых и неисполненных обязательствах получателя бюджетных средс</w:t>
      </w:r>
      <w:r>
        <w:rPr>
          <w:rFonts w:ascii="Times New Roman" w:hAnsi="Times New Roman"/>
          <w:b/>
          <w:color w:val="000000"/>
          <w:sz w:val="28"/>
          <w:shd w:val="clear" w:color="auto" w:fill="FFFFFF"/>
        </w:rPr>
        <w:t>тв» </w:t>
      </w:r>
      <w:r>
        <w:rPr>
          <w:rFonts w:ascii="Times New Roman" w:hAnsi="Times New Roman"/>
          <w:color w:val="000000"/>
          <w:sz w:val="28"/>
          <w:shd w:val="clear" w:color="auto" w:fill="FFFFFF"/>
        </w:rPr>
        <w:t xml:space="preserve">в разделе 1 гр.2 (строка всего) отражены сведения о неисполненных бюджетных обязательствах на сумму 508 253,84 руб., что соответствует показателю неисполненных бюджетных обязательств в разделе 1 стр.200 гр.11 ф.0503128, в разделе 2 гр.2 (строка всего) </w:t>
      </w:r>
      <w:r>
        <w:rPr>
          <w:rFonts w:ascii="Times New Roman" w:hAnsi="Times New Roman"/>
          <w:color w:val="000000"/>
          <w:sz w:val="28"/>
          <w:shd w:val="clear" w:color="auto" w:fill="FFFFFF"/>
        </w:rPr>
        <w:t>ф.0503175 отражены сведения о неисполненных денежных обязательствах на сумму кредиторской задолженности – 12 802,76 руб., что соответствует показателю неисполненных денежных обязательств в разделе 1 стр.200 гр.12 ф.0503128, показателям гр.9 ф.0503169_БК по</w:t>
      </w:r>
      <w:r>
        <w:rPr>
          <w:rFonts w:ascii="Times New Roman" w:hAnsi="Times New Roman"/>
          <w:color w:val="000000"/>
          <w:sz w:val="28"/>
          <w:shd w:val="clear" w:color="auto" w:fill="FFFFFF"/>
        </w:rPr>
        <w:t xml:space="preserve"> кодам счетов расходов бюджета.</w:t>
      </w:r>
    </w:p>
    <w:p w:rsidR="00000000" w:rsidRDefault="006A6DA1">
      <w:pPr>
        <w:spacing w:line="360" w:lineRule="auto"/>
        <w:ind w:firstLine="700"/>
        <w:jc w:val="both"/>
      </w:pPr>
      <w:r>
        <w:rPr>
          <w:rFonts w:ascii="Times New Roman" w:hAnsi="Times New Roman"/>
          <w:color w:val="000000"/>
          <w:sz w:val="28"/>
          <w:shd w:val="clear" w:color="auto" w:fill="FFFFFF"/>
        </w:rPr>
        <w:t>В разделе 4 гр.2 (строка всего) ф.0503175 отражена сумма обязательств, принимаемых с применением конкурентных способов, по начальной максимальной цене контрактов – 7 990 430,44 руб.</w:t>
      </w:r>
    </w:p>
    <w:p w:rsidR="00000000" w:rsidRDefault="006A6DA1">
      <w:pPr>
        <w:spacing w:line="360" w:lineRule="auto"/>
        <w:ind w:firstLine="700"/>
        <w:jc w:val="both"/>
      </w:pPr>
      <w:r>
        <w:rPr>
          <w:rFonts w:ascii="Times New Roman" w:hAnsi="Times New Roman"/>
          <w:color w:val="000000"/>
          <w:sz w:val="28"/>
          <w:shd w:val="clear" w:color="auto" w:fill="FFFFFF"/>
        </w:rPr>
        <w:t>Сумма обязательств по завершению конкурсны</w:t>
      </w:r>
      <w:r>
        <w:rPr>
          <w:rFonts w:ascii="Times New Roman" w:hAnsi="Times New Roman"/>
          <w:color w:val="000000"/>
          <w:sz w:val="28"/>
          <w:shd w:val="clear" w:color="auto" w:fill="FFFFFF"/>
        </w:rPr>
        <w:t>х процедур, отраженная в гр.3 составляет 5 676 447,38 руб. и соответствует показателю в разделе 3 стр.999 гр.8 ф.0503128, из них: по контрактам, заключенным на 2023 год – 5 322 976,06 руб., по контрактам, заключенным в 2023 году на 2024 год – 353 471,32 ру</w:t>
      </w:r>
      <w:r>
        <w:rPr>
          <w:rFonts w:ascii="Times New Roman" w:hAnsi="Times New Roman"/>
          <w:color w:val="000000"/>
          <w:sz w:val="28"/>
          <w:shd w:val="clear" w:color="auto" w:fill="FFFFFF"/>
        </w:rPr>
        <w:t>б.</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xml:space="preserve">В результате принятых мер по повышению эффективности расходования бюджетных средств Управлением и подведомственным учреждением </w:t>
      </w:r>
      <w:r>
        <w:rPr>
          <w:rFonts w:ascii="Times New Roman" w:hAnsi="Times New Roman"/>
          <w:color w:val="000000"/>
          <w:sz w:val="28"/>
        </w:rPr>
        <w:t>ОКУ «Аппарат Общественной палаты Липецкой области»</w:t>
      </w:r>
      <w:r>
        <w:rPr>
          <w:rFonts w:ascii="Times New Roman" w:hAnsi="Times New Roman"/>
          <w:color w:val="000000"/>
          <w:sz w:val="28"/>
          <w:shd w:val="clear" w:color="auto" w:fill="FFFFFF"/>
        </w:rPr>
        <w:t xml:space="preserve"> за отчетный период получена экономия в сумме 2 313 983,06 руб. Экономия ден</w:t>
      </w:r>
      <w:r>
        <w:rPr>
          <w:rFonts w:ascii="Times New Roman" w:hAnsi="Times New Roman"/>
          <w:color w:val="000000"/>
          <w:sz w:val="28"/>
          <w:shd w:val="clear" w:color="auto" w:fill="FFFFFF"/>
        </w:rPr>
        <w:t xml:space="preserve">ежных средств достигнута вследствие снижения цены при проведении конкурсных процедур по закупке товаров, работ и услуг. </w:t>
      </w: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Справка по консолидируемым расчетам (ф.0503125)</w:t>
      </w:r>
    </w:p>
    <w:p w:rsidR="00000000" w:rsidRDefault="006A6DA1">
      <w:pPr>
        <w:spacing w:line="360" w:lineRule="auto"/>
        <w:ind w:firstLine="70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120551661</w:t>
      </w:r>
      <w:r>
        <w:rPr>
          <w:rFonts w:ascii="Times New Roman" w:hAnsi="Times New Roman"/>
          <w:color w:val="000000"/>
          <w:sz w:val="28"/>
        </w:rPr>
        <w:t xml:space="preserve"> в корреспонденции со счетом 1</w:t>
      </w:r>
      <w:r>
        <w:rPr>
          <w:rFonts w:ascii="Times New Roman" w:hAnsi="Times New Roman"/>
          <w:color w:val="000000"/>
          <w:sz w:val="28"/>
        </w:rPr>
        <w:t>21002151 отражено поступление доходов по КБК 046 21860010020000150 на сумму 57 630,59 руб. - возврат остатков субсидий и иных межбюджетных трансфертов текущего характера 2022 года муниципальными образованиями.</w:t>
      </w:r>
    </w:p>
    <w:p w:rsidR="00000000" w:rsidRDefault="006A6DA1">
      <w:pPr>
        <w:spacing w:line="360" w:lineRule="auto"/>
        <w:ind w:firstLine="700"/>
        <w:jc w:val="both"/>
      </w:pPr>
      <w:r>
        <w:rPr>
          <w:rFonts w:ascii="Times New Roman" w:hAnsi="Times New Roman"/>
          <w:color w:val="000000"/>
          <w:sz w:val="28"/>
        </w:rPr>
        <w:t>В справке по консолидируемым расчетам по счету</w:t>
      </w:r>
      <w:r>
        <w:rPr>
          <w:rFonts w:ascii="Times New Roman" w:hAnsi="Times New Roman"/>
          <w:b/>
          <w:color w:val="000000"/>
          <w:sz w:val="28"/>
        </w:rPr>
        <w:t xml:space="preserve"> </w:t>
      </w:r>
      <w:r>
        <w:rPr>
          <w:rFonts w:ascii="Times New Roman" w:hAnsi="Times New Roman"/>
          <w:b/>
          <w:color w:val="000000"/>
          <w:sz w:val="28"/>
          <w:shd w:val="clear" w:color="auto" w:fill="FFFFFF"/>
        </w:rPr>
        <w:t>120551661</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в корреспонденции со счетом 140141151 отражена</w:t>
      </w:r>
      <w:r>
        <w:rPr>
          <w:rFonts w:ascii="Times New Roman" w:hAnsi="Times New Roman"/>
          <w:i/>
          <w:color w:val="000000"/>
          <w:sz w:val="28"/>
          <w:shd w:val="clear" w:color="auto" w:fill="FFFFFF"/>
        </w:rPr>
        <w:t xml:space="preserve"> </w:t>
      </w:r>
      <w:r>
        <w:rPr>
          <w:rFonts w:ascii="Times New Roman" w:hAnsi="Times New Roman"/>
          <w:color w:val="000000"/>
          <w:sz w:val="28"/>
        </w:rPr>
        <w:t>корректировка (уменьшение) доходов 2023 года по субсидиям текущего характера на сумму 9 068 400,00 руб. по КБК 046 20225299020000150, поступающих от Министерства обороны Российской Федерации на софи</w:t>
      </w:r>
      <w:r>
        <w:rPr>
          <w:rFonts w:ascii="Times New Roman" w:hAnsi="Times New Roman"/>
          <w:color w:val="000000"/>
          <w:sz w:val="28"/>
        </w:rPr>
        <w:t>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 в связи с передачей полномочий управлению молодежной политики</w:t>
      </w:r>
      <w:r>
        <w:rPr>
          <w:rFonts w:ascii="Times New Roman" w:hAnsi="Times New Roman"/>
          <w:color w:val="000000"/>
          <w:sz w:val="28"/>
        </w:rPr>
        <w:t xml:space="preserve"> Липецкой области. </w:t>
      </w:r>
    </w:p>
    <w:p w:rsidR="00000000" w:rsidRDefault="006A6DA1">
      <w:pPr>
        <w:spacing w:line="360" w:lineRule="auto"/>
        <w:ind w:firstLine="700"/>
        <w:jc w:val="both"/>
      </w:pPr>
      <w:r>
        <w:rPr>
          <w:rFonts w:ascii="Times New Roman" w:hAnsi="Times New Roman"/>
          <w:color w:val="000000"/>
          <w:sz w:val="28"/>
        </w:rPr>
        <w:t xml:space="preserve">В справке по консолидируемым расчетам по счету </w:t>
      </w:r>
      <w:r>
        <w:rPr>
          <w:rFonts w:ascii="Times New Roman" w:hAnsi="Times New Roman"/>
          <w:b/>
          <w:color w:val="000000"/>
          <w:sz w:val="28"/>
        </w:rPr>
        <w:t>120651561</w:t>
      </w:r>
      <w:r>
        <w:rPr>
          <w:rFonts w:ascii="Times New Roman" w:hAnsi="Times New Roman"/>
          <w:color w:val="000000"/>
          <w:sz w:val="28"/>
        </w:rPr>
        <w:t xml:space="preserve"> в корреспонденции со счетом 130405251 отражено перечисление субсидий и межбюджетных трансфертов бюджетам муниципальных образований на сумму 98 218 003,07 руб., из них:</w:t>
      </w:r>
    </w:p>
    <w:p w:rsidR="00000000" w:rsidRDefault="006A6DA1">
      <w:pPr>
        <w:spacing w:line="360" w:lineRule="auto"/>
        <w:ind w:firstLine="700"/>
        <w:jc w:val="both"/>
      </w:pPr>
      <w:r>
        <w:rPr>
          <w:rFonts w:ascii="Times New Roman" w:hAnsi="Times New Roman"/>
          <w:color w:val="000000"/>
          <w:sz w:val="28"/>
        </w:rPr>
        <w:t>- по ВР 521</w:t>
      </w:r>
      <w:r>
        <w:rPr>
          <w:rFonts w:ascii="Times New Roman" w:hAnsi="Times New Roman"/>
          <w:color w:val="000000"/>
          <w:sz w:val="28"/>
        </w:rPr>
        <w:t xml:space="preserve"> субсидии на реализацию муниципальных программ в части поддержки социально ориентированных некоммерческих организаций, с целью достижения показателей подпрограммы «Содействие развитию гражданского </w:t>
      </w:r>
      <w:r>
        <w:rPr>
          <w:rFonts w:ascii="Times New Roman" w:hAnsi="Times New Roman"/>
          <w:color w:val="000000"/>
          <w:sz w:val="28"/>
        </w:rPr>
        <w:lastRenderedPageBreak/>
        <w:t>общества, патриотического воспитания населения Липецкой обл</w:t>
      </w:r>
      <w:r>
        <w:rPr>
          <w:rFonts w:ascii="Times New Roman" w:hAnsi="Times New Roman"/>
          <w:color w:val="000000"/>
          <w:sz w:val="28"/>
        </w:rPr>
        <w:t>асти и реализации молодежной политики» государственной программы Липецкой области «Реализация внутренней политики Липецкой области» в сумме 2 000 000,00 руб.;</w:t>
      </w:r>
    </w:p>
    <w:p w:rsidR="00000000" w:rsidRDefault="006A6DA1">
      <w:pPr>
        <w:spacing w:line="360" w:lineRule="auto"/>
        <w:ind w:firstLine="700"/>
        <w:jc w:val="both"/>
      </w:pPr>
      <w:r>
        <w:rPr>
          <w:rFonts w:ascii="Times New Roman" w:hAnsi="Times New Roman"/>
          <w:color w:val="000000"/>
          <w:sz w:val="28"/>
        </w:rPr>
        <w:t>- по ВР 521 субсидии на реализацию муниципальных программ в части проведения мероприятий по укреп</w:t>
      </w:r>
      <w:r>
        <w:rPr>
          <w:rFonts w:ascii="Times New Roman" w:hAnsi="Times New Roman"/>
          <w:color w:val="000000"/>
          <w:sz w:val="28"/>
        </w:rPr>
        <w:t>лению единства российской нации и этнокультурному развитию народов России, социальной и культурной адаптации и интеграции мигрантов в общественное пространство Липецкой области, с целью достижения показателей подпрограммы «Реализация государственной национ</w:t>
      </w:r>
      <w:r>
        <w:rPr>
          <w:rFonts w:ascii="Times New Roman" w:hAnsi="Times New Roman"/>
          <w:color w:val="000000"/>
          <w:sz w:val="28"/>
        </w:rPr>
        <w:t>альной политики в Липецкой области» государственной программы Липецкой области «Реализация внутренней политики Липецкой области» в сумме 1 300 000,00 руб.;</w:t>
      </w:r>
    </w:p>
    <w:p w:rsidR="00000000" w:rsidRDefault="006A6DA1">
      <w:pPr>
        <w:spacing w:line="360" w:lineRule="auto"/>
        <w:ind w:firstLine="700"/>
        <w:jc w:val="both"/>
      </w:pPr>
      <w:r>
        <w:rPr>
          <w:rFonts w:ascii="Times New Roman" w:hAnsi="Times New Roman"/>
          <w:color w:val="000000"/>
          <w:sz w:val="28"/>
        </w:rPr>
        <w:t>- по ВР 521 субсидии на реализацию муниципальных программ, направленных на совершенствование муницип</w:t>
      </w:r>
      <w:r>
        <w:rPr>
          <w:rFonts w:ascii="Times New Roman" w:hAnsi="Times New Roman"/>
          <w:color w:val="000000"/>
          <w:sz w:val="28"/>
        </w:rPr>
        <w:t>ального управления, с целью достижения показателей подпрограммы «Совершенствование государственной гражданской и муниципальной службы Липецкой области» государственной программы Липецкой области «Эффективное государственное управление и развитие муниципаль</w:t>
      </w:r>
      <w:r>
        <w:rPr>
          <w:rFonts w:ascii="Times New Roman" w:hAnsi="Times New Roman"/>
          <w:color w:val="000000"/>
          <w:sz w:val="28"/>
        </w:rPr>
        <w:t>ной службы в Липецкой области» в сумме 15 015 004,98 руб.;</w:t>
      </w:r>
    </w:p>
    <w:p w:rsidR="00000000" w:rsidRDefault="006A6DA1">
      <w:pPr>
        <w:spacing w:line="360" w:lineRule="auto"/>
        <w:ind w:firstLine="700"/>
        <w:jc w:val="both"/>
      </w:pPr>
      <w:r>
        <w:rPr>
          <w:rFonts w:ascii="Times New Roman" w:hAnsi="Times New Roman"/>
          <w:color w:val="000000"/>
          <w:sz w:val="28"/>
        </w:rPr>
        <w:t xml:space="preserve">- по ВР 540 межбюджетные трансферты на реализацию мероприятий, связанных с достижением показателей деятельности органов исполнительной власти Липецкой области (иные межбюджетные трансферты на цели </w:t>
      </w:r>
      <w:r>
        <w:rPr>
          <w:rFonts w:ascii="Times New Roman" w:hAnsi="Times New Roman"/>
          <w:color w:val="000000"/>
          <w:sz w:val="28"/>
        </w:rPr>
        <w:t>поощрения муниципальных управленческих команд) в сумме 30 000 000,00 руб.;</w:t>
      </w:r>
    </w:p>
    <w:p w:rsidR="00000000" w:rsidRDefault="006A6DA1">
      <w:pPr>
        <w:spacing w:line="360" w:lineRule="auto"/>
        <w:ind w:firstLine="700"/>
        <w:jc w:val="both"/>
      </w:pPr>
      <w:r>
        <w:rPr>
          <w:rFonts w:ascii="Times New Roman" w:hAnsi="Times New Roman"/>
          <w:color w:val="000000"/>
          <w:sz w:val="28"/>
        </w:rPr>
        <w:t>- по ВР 540 межбюджетные трансферты в целях поощрения муниципальных образований Липецкой области за лучшие практики деятельности органов местного самоуправления в сфере муниципально</w:t>
      </w:r>
      <w:r>
        <w:rPr>
          <w:rFonts w:ascii="Times New Roman" w:hAnsi="Times New Roman"/>
          <w:color w:val="000000"/>
          <w:sz w:val="28"/>
        </w:rPr>
        <w:t>го управления в сумме 49 902 998,09 руб.</w:t>
      </w:r>
    </w:p>
    <w:p w:rsidR="00000000" w:rsidRDefault="006A6DA1">
      <w:pPr>
        <w:spacing w:line="360" w:lineRule="auto"/>
        <w:ind w:firstLine="700"/>
        <w:jc w:val="both"/>
      </w:pPr>
      <w:r>
        <w:rPr>
          <w:rFonts w:ascii="Times New Roman" w:hAnsi="Times New Roman"/>
          <w:color w:val="000000"/>
          <w:sz w:val="28"/>
        </w:rPr>
        <w:lastRenderedPageBreak/>
        <w:t>Аналогичные сведения представлены в справке по консолидируемым расчетам по счету</w:t>
      </w:r>
      <w:r>
        <w:rPr>
          <w:rFonts w:ascii="Times New Roman" w:hAnsi="Times New Roman"/>
          <w:b/>
          <w:color w:val="000000"/>
          <w:sz w:val="28"/>
        </w:rPr>
        <w:t xml:space="preserve"> </w:t>
      </w:r>
      <w:r>
        <w:rPr>
          <w:rFonts w:ascii="Times New Roman" w:hAnsi="Times New Roman"/>
          <w:b/>
          <w:color w:val="000000"/>
          <w:sz w:val="28"/>
          <w:shd w:val="clear" w:color="auto" w:fill="FFFFFF"/>
        </w:rPr>
        <w:t xml:space="preserve">120651661 </w:t>
      </w:r>
      <w:r>
        <w:rPr>
          <w:rFonts w:ascii="Times New Roman" w:hAnsi="Times New Roman"/>
          <w:color w:val="000000"/>
          <w:sz w:val="28"/>
          <w:shd w:val="clear" w:color="auto" w:fill="FFFFFF"/>
        </w:rPr>
        <w:t>на сумму 98 218 003,07 руб., из них:</w:t>
      </w:r>
    </w:p>
    <w:p w:rsidR="00000000" w:rsidRDefault="006A6DA1">
      <w:pPr>
        <w:spacing w:line="360" w:lineRule="auto"/>
        <w:ind w:firstLine="700"/>
        <w:jc w:val="both"/>
      </w:pPr>
      <w:r>
        <w:rPr>
          <w:rFonts w:ascii="Times New Roman" w:hAnsi="Times New Roman"/>
          <w:color w:val="000000"/>
          <w:sz w:val="28"/>
          <w:shd w:val="clear" w:color="auto" w:fill="FFFFFF"/>
        </w:rPr>
        <w:t xml:space="preserve">- в корреспонденции со счетом 130251831 на сумму 98 209 789,48 руб. – зачтен аванс при </w:t>
      </w:r>
      <w:r>
        <w:rPr>
          <w:rFonts w:ascii="Times New Roman" w:hAnsi="Times New Roman"/>
          <w:color w:val="000000"/>
          <w:sz w:val="28"/>
          <w:shd w:val="clear" w:color="auto" w:fill="FFFFFF"/>
        </w:rPr>
        <w:t>начислении фактических расходов, что соответствует сведениям в</w:t>
      </w:r>
      <w:r>
        <w:rPr>
          <w:rFonts w:ascii="Times New Roman" w:hAnsi="Times New Roman"/>
          <w:color w:val="000000"/>
          <w:sz w:val="28"/>
        </w:rPr>
        <w:t xml:space="preserve"> справке по консолидируемым расчетам</w:t>
      </w:r>
      <w:r>
        <w:rPr>
          <w:rFonts w:ascii="Times New Roman" w:hAnsi="Times New Roman"/>
          <w:color w:val="000000"/>
          <w:sz w:val="28"/>
          <w:shd w:val="clear" w:color="auto" w:fill="FFFFFF"/>
        </w:rPr>
        <w:t xml:space="preserve"> по счету</w:t>
      </w:r>
      <w:r>
        <w:rPr>
          <w:rFonts w:ascii="Times New Roman" w:hAnsi="Times New Roman"/>
          <w:b/>
          <w:color w:val="000000"/>
          <w:sz w:val="28"/>
          <w:shd w:val="clear" w:color="auto" w:fill="FFFFFF"/>
        </w:rPr>
        <w:t xml:space="preserve"> 140120251 </w:t>
      </w:r>
      <w:r>
        <w:rPr>
          <w:rFonts w:ascii="Times New Roman" w:hAnsi="Times New Roman"/>
          <w:color w:val="000000"/>
          <w:sz w:val="28"/>
          <w:shd w:val="clear" w:color="auto" w:fill="FFFFFF"/>
        </w:rPr>
        <w:t>в корреспонденции со счетом 130251731;</w:t>
      </w:r>
    </w:p>
    <w:p w:rsidR="00000000" w:rsidRDefault="006A6DA1">
      <w:pPr>
        <w:spacing w:line="360" w:lineRule="auto"/>
        <w:ind w:firstLine="700"/>
        <w:jc w:val="both"/>
      </w:pPr>
      <w:r>
        <w:rPr>
          <w:rFonts w:ascii="Times New Roman" w:hAnsi="Times New Roman"/>
          <w:color w:val="000000"/>
          <w:sz w:val="28"/>
          <w:shd w:val="clear" w:color="auto" w:fill="FFFFFF"/>
        </w:rPr>
        <w:t>- в корреспонденции со счетом 120551561 на сумму 8 213,59 руб. отражены остатки неизрасходованных с</w:t>
      </w:r>
      <w:r>
        <w:rPr>
          <w:rFonts w:ascii="Times New Roman" w:hAnsi="Times New Roman"/>
          <w:color w:val="000000"/>
          <w:sz w:val="28"/>
          <w:shd w:val="clear" w:color="auto" w:fill="FFFFFF"/>
        </w:rPr>
        <w:t xml:space="preserve">убсидий текущего характера и </w:t>
      </w:r>
      <w:r>
        <w:rPr>
          <w:rFonts w:ascii="Times New Roman" w:hAnsi="Times New Roman"/>
          <w:color w:val="000000"/>
          <w:sz w:val="28"/>
        </w:rPr>
        <w:t>иных межбюджетных трансфертов</w:t>
      </w:r>
      <w:r>
        <w:rPr>
          <w:rFonts w:ascii="Times New Roman" w:hAnsi="Times New Roman"/>
          <w:color w:val="000000"/>
          <w:sz w:val="28"/>
          <w:shd w:val="clear" w:color="auto" w:fill="FFFFFF"/>
        </w:rPr>
        <w:t xml:space="preserve"> 2023 года</w:t>
      </w:r>
      <w:r>
        <w:rPr>
          <w:rFonts w:ascii="Times New Roman" w:hAnsi="Times New Roman"/>
          <w:color w:val="000000"/>
          <w:sz w:val="28"/>
        </w:rPr>
        <w:t xml:space="preserve">, </w:t>
      </w:r>
      <w:r>
        <w:rPr>
          <w:rFonts w:ascii="Times New Roman" w:hAnsi="Times New Roman"/>
          <w:color w:val="000000"/>
          <w:sz w:val="28"/>
          <w:shd w:val="clear" w:color="auto" w:fill="FFFFFF"/>
        </w:rPr>
        <w:t>которые будут возвращены в 2024 году муниципальными образованиями</w:t>
      </w:r>
      <w:r>
        <w:rPr>
          <w:rFonts w:ascii="Times New Roman" w:hAnsi="Times New Roman"/>
          <w:color w:val="000000"/>
          <w:sz w:val="28"/>
        </w:rPr>
        <w:t xml:space="preserve">, </w:t>
      </w:r>
      <w:r>
        <w:rPr>
          <w:rFonts w:ascii="Times New Roman" w:hAnsi="Times New Roman"/>
          <w:color w:val="000000"/>
          <w:sz w:val="28"/>
          <w:shd w:val="clear" w:color="auto" w:fill="FFFFFF"/>
        </w:rPr>
        <w:t>что соответствует сведениям в</w:t>
      </w:r>
      <w:r>
        <w:rPr>
          <w:rFonts w:ascii="Times New Roman" w:hAnsi="Times New Roman"/>
          <w:color w:val="000000"/>
          <w:sz w:val="28"/>
        </w:rPr>
        <w:t xml:space="preserve"> справке по консолидируемым расчетам</w:t>
      </w:r>
      <w:r>
        <w:rPr>
          <w:rFonts w:ascii="Times New Roman" w:hAnsi="Times New Roman"/>
          <w:color w:val="000000"/>
          <w:sz w:val="28"/>
          <w:shd w:val="clear" w:color="auto" w:fill="FFFFFF"/>
        </w:rPr>
        <w:t xml:space="preserve"> по счету</w:t>
      </w:r>
      <w:r>
        <w:rPr>
          <w:rFonts w:ascii="Times New Roman" w:hAnsi="Times New Roman"/>
          <w:b/>
          <w:color w:val="000000"/>
          <w:sz w:val="28"/>
          <w:shd w:val="clear" w:color="auto" w:fill="FFFFFF"/>
        </w:rPr>
        <w:t xml:space="preserve"> 120551000</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В справке по консолидируемым расч</w:t>
      </w:r>
      <w:r>
        <w:rPr>
          <w:rFonts w:ascii="Times New Roman" w:hAnsi="Times New Roman"/>
          <w:color w:val="000000"/>
          <w:sz w:val="28"/>
        </w:rPr>
        <w:t xml:space="preserve">етам по счету </w:t>
      </w:r>
      <w:r>
        <w:rPr>
          <w:rFonts w:ascii="Times New Roman" w:hAnsi="Times New Roman"/>
          <w:b/>
          <w:color w:val="000000"/>
          <w:sz w:val="28"/>
        </w:rPr>
        <w:t>140110151</w:t>
      </w:r>
      <w:r>
        <w:rPr>
          <w:rFonts w:ascii="Times New Roman" w:hAnsi="Times New Roman"/>
          <w:color w:val="000000"/>
          <w:sz w:val="28"/>
        </w:rPr>
        <w:t xml:space="preserve"> в корреспонденции со счетом 120551561 отражено начисление доходов от возврата субсидий прошлых лет межбюджетных трансфертов администрацией Усманского муниципального района на сумму 17 506,83 руб.</w:t>
      </w:r>
    </w:p>
    <w:p w:rsidR="00000000" w:rsidRDefault="006A6DA1">
      <w:pPr>
        <w:spacing w:line="360" w:lineRule="auto"/>
        <w:ind w:firstLine="700"/>
        <w:jc w:val="both"/>
      </w:pPr>
      <w:r>
        <w:rPr>
          <w:rFonts w:ascii="Times New Roman" w:hAnsi="Times New Roman"/>
          <w:color w:val="000000"/>
          <w:sz w:val="28"/>
          <w:shd w:val="clear" w:color="auto" w:fill="FFFFFF"/>
        </w:rPr>
        <w:t>В справке по консолидируемым расчета</w:t>
      </w:r>
      <w:r>
        <w:rPr>
          <w:rFonts w:ascii="Times New Roman" w:hAnsi="Times New Roman"/>
          <w:color w:val="000000"/>
          <w:sz w:val="28"/>
          <w:shd w:val="clear" w:color="auto" w:fill="FFFFFF"/>
        </w:rPr>
        <w:t xml:space="preserve">м по счету </w:t>
      </w:r>
      <w:r>
        <w:rPr>
          <w:rFonts w:ascii="Times New Roman" w:hAnsi="Times New Roman"/>
          <w:b/>
          <w:color w:val="000000"/>
          <w:sz w:val="28"/>
          <w:shd w:val="clear" w:color="auto" w:fill="FFFFFF"/>
        </w:rPr>
        <w:t xml:space="preserve">140110191 </w:t>
      </w:r>
      <w:r>
        <w:rPr>
          <w:rFonts w:ascii="Times New Roman" w:hAnsi="Times New Roman"/>
          <w:color w:val="000000"/>
          <w:sz w:val="28"/>
        </w:rPr>
        <w:t>на сумму 25 274,46 руб.</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отражено безвозмездное получение материальных запасов Управлением</w:t>
      </w:r>
      <w:r>
        <w:rPr>
          <w:rFonts w:ascii="Times New Roman" w:hAnsi="Times New Roman"/>
          <w:color w:val="000000"/>
          <w:sz w:val="28"/>
        </w:rPr>
        <w:t xml:space="preserve"> </w:t>
      </w:r>
      <w:r>
        <w:rPr>
          <w:rFonts w:ascii="Times New Roman" w:hAnsi="Times New Roman"/>
          <w:color w:val="000000"/>
          <w:sz w:val="28"/>
          <w:shd w:val="clear" w:color="auto" w:fill="FFFFFF"/>
        </w:rPr>
        <w:t>от управления делами Правительства Липецкой области, что находит отражение в ф.0503110</w:t>
      </w:r>
      <w:r>
        <w:rPr>
          <w:rFonts w:ascii="Times New Roman" w:hAnsi="Times New Roman"/>
          <w:color w:val="000000"/>
          <w:sz w:val="28"/>
        </w:rPr>
        <w:t xml:space="preserve"> разделе 1 по КБК 046 </w:t>
      </w:r>
      <w:r>
        <w:rPr>
          <w:rFonts w:ascii="Times New Roman" w:hAnsi="Times New Roman"/>
          <w:color w:val="000000"/>
          <w:sz w:val="28"/>
          <w:shd w:val="clear" w:color="auto" w:fill="FFFFFF"/>
        </w:rPr>
        <w:t>20710020020000194</w:t>
      </w:r>
      <w:r>
        <w:rPr>
          <w:rFonts w:ascii="Times New Roman" w:hAnsi="Times New Roman"/>
          <w:color w:val="000000"/>
          <w:sz w:val="28"/>
        </w:rPr>
        <w:t xml:space="preserve"> коду счета </w:t>
      </w:r>
      <w:r>
        <w:rPr>
          <w:rFonts w:ascii="Times New Roman" w:hAnsi="Times New Roman"/>
          <w:color w:val="000000"/>
          <w:sz w:val="28"/>
          <w:shd w:val="clear" w:color="auto" w:fill="FFFFFF"/>
        </w:rPr>
        <w:t>14011019</w:t>
      </w:r>
      <w:r>
        <w:rPr>
          <w:rFonts w:ascii="Times New Roman" w:hAnsi="Times New Roman"/>
          <w:color w:val="000000"/>
          <w:sz w:val="28"/>
          <w:shd w:val="clear" w:color="auto" w:fill="FFFFFF"/>
        </w:rPr>
        <w:t>, из них:</w:t>
      </w:r>
    </w:p>
    <w:p w:rsidR="00000000" w:rsidRDefault="006A6DA1">
      <w:pPr>
        <w:spacing w:line="360" w:lineRule="auto"/>
        <w:ind w:firstLine="700"/>
        <w:jc w:val="both"/>
      </w:pPr>
      <w:r>
        <w:rPr>
          <w:rFonts w:ascii="Times New Roman" w:hAnsi="Times New Roman"/>
          <w:color w:val="000000"/>
          <w:sz w:val="28"/>
        </w:rPr>
        <w:t>- в корреспонденции со счетом 110536346 на сумму 160,00 руб.;</w:t>
      </w:r>
    </w:p>
    <w:p w:rsidR="00000000" w:rsidRDefault="006A6DA1">
      <w:pPr>
        <w:spacing w:line="360" w:lineRule="auto"/>
        <w:ind w:firstLine="700"/>
        <w:jc w:val="both"/>
      </w:pPr>
      <w:r>
        <w:rPr>
          <w:rFonts w:ascii="Times New Roman" w:hAnsi="Times New Roman"/>
          <w:color w:val="000000"/>
          <w:sz w:val="28"/>
        </w:rPr>
        <w:t>- в корреспонденции со счетом 110536349 на сумму 25 114,46 руб.</w:t>
      </w:r>
    </w:p>
    <w:p w:rsidR="00000000" w:rsidRDefault="006A6DA1">
      <w:pPr>
        <w:spacing w:line="360" w:lineRule="auto"/>
        <w:ind w:firstLine="70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Раздел 4 «Анализ отчета об исполнении бюджета главного распорядителя бюджетных средств» </w:t>
      </w:r>
    </w:p>
    <w:p w:rsidR="00000000" w:rsidRDefault="006A6DA1">
      <w:pPr>
        <w:spacing w:line="360" w:lineRule="auto"/>
        <w:ind w:firstLine="700"/>
        <w:jc w:val="both"/>
      </w:pPr>
      <w:r>
        <w:rPr>
          <w:rFonts w:ascii="Times New Roman" w:hAnsi="Times New Roman"/>
          <w:color w:val="000000"/>
          <w:sz w:val="28"/>
        </w:rPr>
        <w:t>В составе бюджетной отчетност</w:t>
      </w:r>
      <w:r>
        <w:rPr>
          <w:rFonts w:ascii="Times New Roman" w:hAnsi="Times New Roman"/>
          <w:color w:val="000000"/>
          <w:sz w:val="28"/>
        </w:rPr>
        <w:t>и за 2023 год представлена</w:t>
      </w:r>
      <w:r>
        <w:rPr>
          <w:rFonts w:ascii="Times New Roman" w:hAnsi="Times New Roman"/>
          <w:b/>
          <w:color w:val="000000"/>
          <w:sz w:val="28"/>
        </w:rPr>
        <w:t xml:space="preserve"> форма 0503130 «Баланс главного распорядителя, распорядителя, получателя бюджетных средств, главного администратора, администратора </w:t>
      </w:r>
      <w:r>
        <w:rPr>
          <w:rFonts w:ascii="Times New Roman" w:hAnsi="Times New Roman"/>
          <w:b/>
          <w:color w:val="000000"/>
          <w:sz w:val="28"/>
        </w:rPr>
        <w:lastRenderedPageBreak/>
        <w:t>источников финансирования дефицита бюджета, главного администратора, администратора доходов бюджет</w:t>
      </w:r>
      <w:r>
        <w:rPr>
          <w:rFonts w:ascii="Times New Roman" w:hAnsi="Times New Roman"/>
          <w:b/>
          <w:color w:val="000000"/>
          <w:sz w:val="28"/>
        </w:rPr>
        <w:t>а».</w:t>
      </w:r>
    </w:p>
    <w:p w:rsidR="00000000" w:rsidRDefault="006A6DA1">
      <w:pPr>
        <w:spacing w:line="360" w:lineRule="auto"/>
        <w:ind w:firstLine="700"/>
        <w:jc w:val="both"/>
      </w:pPr>
      <w:r>
        <w:rPr>
          <w:rFonts w:ascii="Times New Roman" w:hAnsi="Times New Roman"/>
          <w:color w:val="000000"/>
          <w:sz w:val="28"/>
          <w:shd w:val="clear" w:color="auto" w:fill="FFFFFF"/>
        </w:rPr>
        <w:t>Остатки на начало 2023 года соответствуют показателям формы 0503130 на конец 2022 года</w:t>
      </w:r>
      <w:r>
        <w:rPr>
          <w:rFonts w:ascii="Times New Roman" w:hAnsi="Times New Roman"/>
          <w:color w:val="000000"/>
          <w:sz w:val="28"/>
        </w:rPr>
        <w:t xml:space="preserve">, </w:t>
      </w:r>
      <w:r>
        <w:rPr>
          <w:rFonts w:ascii="Times New Roman" w:hAnsi="Times New Roman"/>
          <w:color w:val="000000"/>
          <w:sz w:val="28"/>
          <w:shd w:val="clear" w:color="auto" w:fill="FFFFFF"/>
        </w:rPr>
        <w:t>за исключением показателей:</w:t>
      </w:r>
    </w:p>
    <w:p w:rsidR="00000000" w:rsidRDefault="006A6DA1">
      <w:pPr>
        <w:spacing w:line="360" w:lineRule="auto"/>
        <w:ind w:firstLine="700"/>
        <w:jc w:val="both"/>
      </w:pPr>
      <w:r>
        <w:rPr>
          <w:rFonts w:ascii="Times New Roman" w:hAnsi="Times New Roman"/>
          <w:color w:val="000000"/>
          <w:sz w:val="28"/>
          <w:shd w:val="clear" w:color="auto" w:fill="FFFFFF"/>
        </w:rPr>
        <w:t>- по строке 250 на сумму 0,18 руб. Управлением произведена корректировка (увеличение дебиторской задолженности) доходов от возврата субс</w:t>
      </w:r>
      <w:r>
        <w:rPr>
          <w:rFonts w:ascii="Times New Roman" w:hAnsi="Times New Roman"/>
          <w:color w:val="000000"/>
          <w:sz w:val="28"/>
          <w:shd w:val="clear" w:color="auto" w:fill="FFFFFF"/>
        </w:rPr>
        <w:t>идии в доход областного бюджета за 2021 год, </w:t>
      </w:r>
      <w:r>
        <w:rPr>
          <w:rFonts w:ascii="Times New Roman" w:hAnsi="Times New Roman"/>
          <w:color w:val="000000"/>
          <w:sz w:val="28"/>
        </w:rPr>
        <w:t xml:space="preserve">в связи с ошибками, допущенными при отражении бухгалтерских записей на основании первичного учетного документа (за исключением ошибок в применении счетов) согласно требования от 26.04.2021 №И23-770, </w:t>
      </w:r>
      <w:r>
        <w:rPr>
          <w:rFonts w:ascii="Times New Roman" w:hAnsi="Times New Roman"/>
          <w:color w:val="000000"/>
          <w:sz w:val="28"/>
          <w:shd w:val="clear" w:color="auto" w:fill="FFFFFF"/>
        </w:rPr>
        <w:t>что соответс</w:t>
      </w:r>
      <w:r>
        <w:rPr>
          <w:rFonts w:ascii="Times New Roman" w:hAnsi="Times New Roman"/>
          <w:color w:val="000000"/>
          <w:sz w:val="28"/>
          <w:shd w:val="clear" w:color="auto" w:fill="FFFFFF"/>
        </w:rPr>
        <w:t>твует показателю в ф.</w:t>
      </w:r>
      <w:r>
        <w:rPr>
          <w:rFonts w:ascii="Times New Roman" w:hAnsi="Times New Roman"/>
          <w:color w:val="000000"/>
          <w:sz w:val="28"/>
        </w:rPr>
        <w:t>0503173_Б «Сведения об изменении остатков валюты баланса учреждения» стр.250 гр.6 по коду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 строке 410 на сумму 394,79 руб. </w:t>
      </w:r>
      <w:r>
        <w:rPr>
          <w:rFonts w:ascii="Times New Roman" w:hAnsi="Times New Roman"/>
          <w:color w:val="000000"/>
          <w:sz w:val="28"/>
        </w:rPr>
        <w:t>подведомственным учреждением ОКУ «Аппарат Общественной палаты Л</w:t>
      </w:r>
      <w:r>
        <w:rPr>
          <w:rFonts w:ascii="Times New Roman" w:hAnsi="Times New Roman"/>
          <w:color w:val="000000"/>
          <w:sz w:val="28"/>
        </w:rPr>
        <w:t>ипецкой области»</w:t>
      </w:r>
      <w:r>
        <w:rPr>
          <w:rFonts w:ascii="Times New Roman" w:hAnsi="Times New Roman"/>
          <w:color w:val="000000"/>
          <w:sz w:val="28"/>
          <w:shd w:val="clear" w:color="auto" w:fill="FFFFFF"/>
        </w:rPr>
        <w:t xml:space="preserve"> начислены услуги по возмещению затрат 2022 года по вывозу и утилизации твердых коммунальных отходов, </w:t>
      </w:r>
      <w:r>
        <w:rPr>
          <w:rFonts w:ascii="Times New Roman" w:hAnsi="Times New Roman"/>
          <w:color w:val="000000"/>
          <w:sz w:val="28"/>
        </w:rPr>
        <w:t xml:space="preserve">в связи с несвоевременным поступлением первичных учетных документов согласно акту от 31.07.2022 № 00ГУ-000519, </w:t>
      </w:r>
      <w:r>
        <w:rPr>
          <w:rFonts w:ascii="Times New Roman" w:hAnsi="Times New Roman"/>
          <w:color w:val="000000"/>
          <w:sz w:val="28"/>
          <w:shd w:val="clear" w:color="auto" w:fill="FFFFFF"/>
        </w:rPr>
        <w:t>что соответствует показател</w:t>
      </w:r>
      <w:r>
        <w:rPr>
          <w:rFonts w:ascii="Times New Roman" w:hAnsi="Times New Roman"/>
          <w:color w:val="000000"/>
          <w:sz w:val="28"/>
          <w:shd w:val="clear" w:color="auto" w:fill="FFFFFF"/>
        </w:rPr>
        <w:t>ю в ф.</w:t>
      </w:r>
      <w:r>
        <w:rPr>
          <w:rFonts w:ascii="Times New Roman" w:hAnsi="Times New Roman"/>
          <w:color w:val="000000"/>
          <w:sz w:val="28"/>
        </w:rPr>
        <w:t>0503173_Б «Сведения об изменении остатков валюты баланса учреждения» стр.410 гр.6 по коду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В строке 570 гр.3,5 отражен показатель финансового результата по бюджетной деятельности на начало отчетного периода</w:t>
      </w:r>
      <w:r>
        <w:rPr>
          <w:rFonts w:ascii="Times New Roman" w:hAnsi="Times New Roman"/>
          <w:color w:val="000000"/>
          <w:sz w:val="28"/>
        </w:rPr>
        <w:t xml:space="preserve"> на сумму 298 392,80 руб. Отклонение показателей по стр. 570 гр. 3,5 от показателей на конец прошлого отчетного периода – 298 787,41 руб. составило в сумме (-394,61) руб., что соответствует показателю в форме 0503173_Б по стр.560,570 гр. 6 «В том числе, по</w:t>
      </w:r>
      <w:r>
        <w:rPr>
          <w:rFonts w:ascii="Times New Roman" w:hAnsi="Times New Roman"/>
          <w:color w:val="000000"/>
          <w:sz w:val="28"/>
        </w:rPr>
        <w:t xml:space="preserve"> коду причины 03».</w:t>
      </w:r>
    </w:p>
    <w:p w:rsidR="00000000" w:rsidRDefault="006A6DA1">
      <w:pPr>
        <w:spacing w:line="360" w:lineRule="auto"/>
        <w:ind w:firstLine="700"/>
        <w:jc w:val="both"/>
      </w:pPr>
      <w:r>
        <w:rPr>
          <w:rFonts w:ascii="Times New Roman" w:hAnsi="Times New Roman"/>
          <w:color w:val="000000"/>
          <w:sz w:val="28"/>
        </w:rPr>
        <w:t xml:space="preserve">В строке 700 гр.3 отражен показатель валюты баланса по бюджетной деятельности на начало отчетного периода на сумму 12 557 937,25 руб. </w:t>
      </w:r>
      <w:r>
        <w:rPr>
          <w:rFonts w:ascii="Times New Roman" w:hAnsi="Times New Roman"/>
          <w:color w:val="000000"/>
          <w:sz w:val="28"/>
        </w:rPr>
        <w:lastRenderedPageBreak/>
        <w:t>Отклонение показателя по стр. 700 гр. 3 от показателя на конец прошлого отчетного периода – 12 557 937,</w:t>
      </w:r>
      <w:r>
        <w:rPr>
          <w:rFonts w:ascii="Times New Roman" w:hAnsi="Times New Roman"/>
          <w:color w:val="000000"/>
          <w:sz w:val="28"/>
        </w:rPr>
        <w:t>07 руб. составило в сумме (-0,18) руб., что соответствует показателю в форме 0503173_Б по стр.700 гр. 6 «В том числе, по коду причины 03».</w:t>
      </w:r>
    </w:p>
    <w:p w:rsidR="00000000" w:rsidRDefault="006A6DA1">
      <w:pPr>
        <w:spacing w:line="360" w:lineRule="auto"/>
        <w:ind w:firstLine="700"/>
        <w:jc w:val="both"/>
      </w:pPr>
      <w:r>
        <w:rPr>
          <w:rFonts w:ascii="Times New Roman" w:hAnsi="Times New Roman"/>
          <w:color w:val="000000"/>
          <w:sz w:val="28"/>
        </w:rPr>
        <w:t xml:space="preserve">В справке к ф.0503130 «О наличии имущества и обязательств на забалансовых счетах» </w:t>
      </w:r>
      <w:r>
        <w:rPr>
          <w:rFonts w:ascii="Times New Roman" w:hAnsi="Times New Roman"/>
          <w:color w:val="000000"/>
          <w:sz w:val="28"/>
          <w:shd w:val="clear" w:color="auto" w:fill="FFFFFF"/>
        </w:rPr>
        <w:t>остатки на начало 2023 года соответ</w:t>
      </w:r>
      <w:r>
        <w:rPr>
          <w:rFonts w:ascii="Times New Roman" w:hAnsi="Times New Roman"/>
          <w:color w:val="000000"/>
          <w:sz w:val="28"/>
          <w:shd w:val="clear" w:color="auto" w:fill="FFFFFF"/>
        </w:rPr>
        <w:t>ствуют показателям формы 0503130 на конец 2022 года</w:t>
      </w:r>
      <w:r>
        <w:rPr>
          <w:rFonts w:ascii="Times New Roman" w:hAnsi="Times New Roman"/>
          <w:color w:val="000000"/>
          <w:sz w:val="28"/>
        </w:rPr>
        <w:t xml:space="preserve">, </w:t>
      </w:r>
      <w:r>
        <w:rPr>
          <w:rFonts w:ascii="Times New Roman" w:hAnsi="Times New Roman"/>
          <w:color w:val="000000"/>
          <w:sz w:val="28"/>
          <w:shd w:val="clear" w:color="auto" w:fill="FFFFFF"/>
        </w:rPr>
        <w:t>за исключением показателей:</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строке 020 на сумму (-23,00) руб. Управлением </w:t>
      </w:r>
      <w:r>
        <w:rPr>
          <w:rFonts w:ascii="Times New Roman" w:hAnsi="Times New Roman"/>
          <w:color w:val="000000"/>
          <w:sz w:val="28"/>
        </w:rPr>
        <w:t>с забалансового счета 02.3 «Основные средства, не признанные активом» списаны основные средства с применением счета ИОЗ «Исп</w:t>
      </w:r>
      <w:r>
        <w:rPr>
          <w:rFonts w:ascii="Times New Roman" w:hAnsi="Times New Roman"/>
          <w:color w:val="000000"/>
          <w:sz w:val="28"/>
        </w:rPr>
        <w:t>равление ошибок по забалансовым счетам» в количестве 23 шт. согласно письму управления имущественных и земельных отношений Липецкой области от 09.12.2020, акта утилизации ОС от 11.12.2020, в связи с несвоевременным отражением фактов хозяйственной жизни в р</w:t>
      </w:r>
      <w:r>
        <w:rPr>
          <w:rFonts w:ascii="Times New Roman" w:hAnsi="Times New Roman"/>
          <w:color w:val="000000"/>
          <w:sz w:val="28"/>
        </w:rPr>
        <w:t xml:space="preserve">егистрах бухгалтерского учета,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0503173_Б «Сведения об изменении остатков валюты баланса» Таблице 3 «Изменения по забалансовым счетам» стр.020 гр.7 по коду причины 03 «Исправление ошибок прошлых лет».</w:t>
      </w:r>
      <w:r>
        <w:rPr>
          <w:rFonts w:ascii="Times New Roman" w:hAnsi="Times New Roman"/>
          <w:color w:val="FF0000"/>
        </w:rPr>
        <w:t> </w:t>
      </w:r>
    </w:p>
    <w:p w:rsidR="00000000" w:rsidRDefault="006A6DA1">
      <w:pPr>
        <w:spacing w:line="360" w:lineRule="auto"/>
        <w:ind w:firstLine="700"/>
        <w:jc w:val="both"/>
      </w:pPr>
      <w:r>
        <w:rPr>
          <w:rFonts w:ascii="Times New Roman" w:hAnsi="Times New Roman"/>
          <w:b/>
          <w:color w:val="000000"/>
          <w:sz w:val="28"/>
        </w:rPr>
        <w:t>В отчете сведения о дв</w:t>
      </w:r>
      <w:r>
        <w:rPr>
          <w:rFonts w:ascii="Times New Roman" w:hAnsi="Times New Roman"/>
          <w:b/>
          <w:color w:val="000000"/>
          <w:sz w:val="28"/>
        </w:rPr>
        <w:t>ижении нефинансовых активов (ф. 0503168)</w:t>
      </w:r>
    </w:p>
    <w:p w:rsidR="00000000" w:rsidRDefault="006A6DA1">
      <w:pPr>
        <w:spacing w:line="360" w:lineRule="auto"/>
        <w:ind w:firstLine="700"/>
        <w:jc w:val="both"/>
      </w:pPr>
      <w:r>
        <w:rPr>
          <w:rFonts w:ascii="Times New Roman" w:hAnsi="Times New Roman"/>
          <w:color w:val="000000"/>
          <w:sz w:val="28"/>
          <w:shd w:val="clear" w:color="auto" w:fill="FFFFFF"/>
        </w:rPr>
        <w:t>Показатели в форме 0503168 на начало и конец 2023 года соответствуют показателям формы 0503130 за отчетный период.</w:t>
      </w:r>
    </w:p>
    <w:p w:rsidR="00000000" w:rsidRDefault="006A6DA1">
      <w:pPr>
        <w:spacing w:line="360" w:lineRule="auto"/>
        <w:ind w:firstLine="700"/>
        <w:jc w:val="both"/>
      </w:pPr>
      <w:r>
        <w:rPr>
          <w:rFonts w:ascii="Times New Roman" w:hAnsi="Times New Roman"/>
          <w:color w:val="000000"/>
          <w:sz w:val="28"/>
        </w:rPr>
        <w:t>Балансовая стоимость основных средств (стр.010 гр.4) на начало отчетного периода составила 6 024 756</w:t>
      </w:r>
      <w:r>
        <w:rPr>
          <w:rFonts w:ascii="Times New Roman" w:hAnsi="Times New Roman"/>
          <w:color w:val="000000"/>
          <w:sz w:val="28"/>
        </w:rPr>
        <w:t>,53 руб., на конец отчетного периода (стр.010 гр.11) составила 6 223 830,10 руб., амортизация основных средств на начало отчетного периода (стр.050 гр.4) составила 6 024 756,53 руб., на конец отчетного периода (стр.050 гр.11) составила 6 223 830,10 руб.</w:t>
      </w:r>
    </w:p>
    <w:p w:rsidR="00000000" w:rsidRDefault="006A6DA1">
      <w:pPr>
        <w:spacing w:line="360" w:lineRule="auto"/>
        <w:ind w:firstLine="700"/>
        <w:jc w:val="both"/>
      </w:pPr>
      <w:r>
        <w:rPr>
          <w:rFonts w:ascii="Times New Roman" w:hAnsi="Times New Roman"/>
          <w:color w:val="000000"/>
          <w:sz w:val="28"/>
        </w:rPr>
        <w:t>По</w:t>
      </w:r>
      <w:r>
        <w:rPr>
          <w:rFonts w:ascii="Times New Roman" w:hAnsi="Times New Roman"/>
          <w:color w:val="000000"/>
          <w:sz w:val="28"/>
        </w:rPr>
        <w:t>ступление (увеличение) основных средств на сумму 863 199,81 руб. отражено в данной форме в стр. 010 гр.5, в том числе:</w:t>
      </w:r>
    </w:p>
    <w:p w:rsidR="00000000" w:rsidRDefault="006A6DA1">
      <w:pPr>
        <w:spacing w:line="360" w:lineRule="auto"/>
        <w:ind w:firstLine="700"/>
        <w:jc w:val="both"/>
      </w:pPr>
      <w:r>
        <w:rPr>
          <w:rFonts w:ascii="Times New Roman" w:hAnsi="Times New Roman"/>
          <w:color w:val="000000"/>
          <w:sz w:val="28"/>
        </w:rPr>
        <w:lastRenderedPageBreak/>
        <w:t>- произошло увеличение основных средств за счет приобретения на сумму 750 745,30 руб., что соответствует показателю в стр. 3310 гр.4 ф.05</w:t>
      </w:r>
      <w:r>
        <w:rPr>
          <w:rFonts w:ascii="Times New Roman" w:hAnsi="Times New Roman"/>
          <w:color w:val="000000"/>
          <w:sz w:val="28"/>
        </w:rPr>
        <w:t>03123;</w:t>
      </w:r>
    </w:p>
    <w:p w:rsidR="00000000" w:rsidRDefault="006A6DA1">
      <w:pPr>
        <w:spacing w:line="360" w:lineRule="auto"/>
        <w:ind w:firstLine="700"/>
        <w:jc w:val="both"/>
      </w:pPr>
      <w:r>
        <w:rPr>
          <w:rFonts w:ascii="Times New Roman" w:hAnsi="Times New Roman"/>
          <w:color w:val="000000"/>
          <w:sz w:val="28"/>
        </w:rPr>
        <w:t>-  произошло увеличение основных средств на сумму 112 454,51 руб. за счет выбытия материальных запасов по КОСГУ 446.</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увеличения стоимости основных средств соответствует показателю в стр. 321 гр.4 ф.0503121, в стр. 070,073 гр.5 ф.0503168. </w:t>
      </w:r>
    </w:p>
    <w:p w:rsidR="00000000" w:rsidRDefault="006A6DA1">
      <w:pPr>
        <w:spacing w:line="360" w:lineRule="auto"/>
        <w:ind w:firstLine="700"/>
        <w:jc w:val="both"/>
      </w:pPr>
      <w:r>
        <w:rPr>
          <w:rFonts w:ascii="Times New Roman" w:hAnsi="Times New Roman"/>
          <w:color w:val="000000"/>
          <w:sz w:val="28"/>
        </w:rPr>
        <w:t xml:space="preserve">Выбытие (уменьшение) основных средств на сумму 664 126,24 руб. отражено в данной форме в стр. 010 гр. 8, в том числе: </w:t>
      </w:r>
    </w:p>
    <w:p w:rsidR="00000000" w:rsidRDefault="006A6DA1">
      <w:pPr>
        <w:spacing w:line="360" w:lineRule="auto"/>
        <w:ind w:firstLine="700"/>
        <w:jc w:val="both"/>
      </w:pPr>
      <w:r>
        <w:rPr>
          <w:rFonts w:ascii="Times New Roman" w:hAnsi="Times New Roman"/>
          <w:color w:val="000000"/>
          <w:sz w:val="28"/>
        </w:rPr>
        <w:t>- в результате прекращения получения полезного потенциала на сумму 456 470,66 руб.;</w:t>
      </w:r>
    </w:p>
    <w:p w:rsidR="00000000" w:rsidRDefault="006A6DA1">
      <w:pPr>
        <w:spacing w:line="360" w:lineRule="auto"/>
        <w:ind w:firstLine="700"/>
        <w:jc w:val="both"/>
      </w:pPr>
      <w:r>
        <w:rPr>
          <w:rFonts w:ascii="Times New Roman" w:hAnsi="Times New Roman"/>
          <w:color w:val="000000"/>
          <w:sz w:val="28"/>
        </w:rPr>
        <w:t>-  списано основных средств при вводе в эксплуатацию</w:t>
      </w:r>
      <w:r>
        <w:rPr>
          <w:rFonts w:ascii="Times New Roman" w:hAnsi="Times New Roman"/>
          <w:color w:val="000000"/>
          <w:sz w:val="28"/>
        </w:rPr>
        <w:t xml:space="preserve"> до 10 000 руб. за единицу на сумму 207 655,58 руб.</w:t>
      </w:r>
    </w:p>
    <w:p w:rsidR="00000000" w:rsidRDefault="006A6DA1">
      <w:pPr>
        <w:spacing w:line="360" w:lineRule="auto"/>
        <w:ind w:firstLine="700"/>
        <w:jc w:val="both"/>
      </w:pPr>
      <w:r>
        <w:rPr>
          <w:rFonts w:ascii="Times New Roman" w:hAnsi="Times New Roman"/>
          <w:color w:val="000000"/>
          <w:sz w:val="28"/>
          <w:shd w:val="clear" w:color="auto" w:fill="FFFFFF"/>
        </w:rPr>
        <w:t>Выбытие основных средств за счет амортизации (</w:t>
      </w:r>
      <w:r>
        <w:rPr>
          <w:rFonts w:ascii="Times New Roman" w:hAnsi="Times New Roman"/>
          <w:color w:val="000000"/>
          <w:sz w:val="28"/>
        </w:rPr>
        <w:t xml:space="preserve">стр. 050 гр. 8) </w:t>
      </w:r>
      <w:r>
        <w:rPr>
          <w:rFonts w:ascii="Times New Roman" w:hAnsi="Times New Roman"/>
          <w:color w:val="000000"/>
          <w:sz w:val="28"/>
          <w:shd w:val="clear" w:color="auto" w:fill="FFFFFF"/>
        </w:rPr>
        <w:t xml:space="preserve">составляет 199 073,57 руб., из них: </w:t>
      </w:r>
    </w:p>
    <w:p w:rsidR="00000000" w:rsidRDefault="006A6DA1">
      <w:pPr>
        <w:spacing w:line="360" w:lineRule="auto"/>
        <w:ind w:firstLine="700"/>
        <w:jc w:val="both"/>
      </w:pPr>
      <w:r>
        <w:rPr>
          <w:rFonts w:ascii="Times New Roman" w:hAnsi="Times New Roman"/>
          <w:color w:val="000000"/>
          <w:sz w:val="28"/>
          <w:shd w:val="clear" w:color="auto" w:fill="FFFFFF"/>
        </w:rPr>
        <w:t>- начислена амортизация за отчетный период на сумму 655 544,23 руб.;</w:t>
      </w:r>
    </w:p>
    <w:p w:rsidR="00000000" w:rsidRDefault="006A6DA1">
      <w:pPr>
        <w:spacing w:line="360" w:lineRule="auto"/>
        <w:ind w:firstLine="700"/>
        <w:jc w:val="both"/>
      </w:pPr>
      <w:r>
        <w:rPr>
          <w:rFonts w:ascii="Times New Roman" w:hAnsi="Times New Roman"/>
          <w:color w:val="000000"/>
          <w:sz w:val="28"/>
          <w:shd w:val="clear" w:color="auto" w:fill="FFFFFF"/>
        </w:rPr>
        <w:t>-</w:t>
      </w:r>
      <w:r>
        <w:rPr>
          <w:rFonts w:ascii="Times New Roman" w:hAnsi="Times New Roman"/>
          <w:color w:val="000000"/>
          <w:sz w:val="28"/>
        </w:rPr>
        <w:t xml:space="preserve"> списана амортизация в результате п</w:t>
      </w:r>
      <w:r>
        <w:rPr>
          <w:rFonts w:ascii="Times New Roman" w:hAnsi="Times New Roman"/>
          <w:color w:val="000000"/>
          <w:sz w:val="28"/>
        </w:rPr>
        <w:t>рекращения получения полезного потенциала основных средств на сумму (-456 470,66) руб.</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уменьшения стоимости основных средств по стр.010,050 гр.8 соответствует стр.322 гр.4 ф.0503121.</w:t>
      </w:r>
    </w:p>
    <w:p w:rsidR="00000000" w:rsidRDefault="006A6DA1">
      <w:pPr>
        <w:spacing w:line="360" w:lineRule="auto"/>
        <w:ind w:firstLine="700"/>
        <w:jc w:val="both"/>
      </w:pPr>
      <w:r>
        <w:rPr>
          <w:rFonts w:ascii="Times New Roman" w:hAnsi="Times New Roman"/>
          <w:color w:val="000000"/>
          <w:sz w:val="28"/>
        </w:rPr>
        <w:t>В строке 070 гр.5,8 отражен показатель вложений в основные сре</w:t>
      </w:r>
      <w:r>
        <w:rPr>
          <w:rFonts w:ascii="Times New Roman" w:hAnsi="Times New Roman"/>
          <w:color w:val="000000"/>
          <w:sz w:val="28"/>
        </w:rPr>
        <w:t xml:space="preserve">дства (приобретение) по коду счета 110631000 на сумму 863 199,81 руб. Отклонение данного показателя от показателя в стр. 3310 гр.4 ф.0503123 – 750 745,30 руб. составляет 112 454,51 руб. – увеличение основных средств за счет выбытия материальных запасов по </w:t>
      </w:r>
      <w:r>
        <w:rPr>
          <w:rFonts w:ascii="Times New Roman" w:hAnsi="Times New Roman"/>
          <w:color w:val="000000"/>
          <w:sz w:val="28"/>
        </w:rPr>
        <w:t xml:space="preserve">КОСГУ 446. </w:t>
      </w:r>
    </w:p>
    <w:p w:rsidR="00000000" w:rsidRDefault="006A6DA1">
      <w:pPr>
        <w:spacing w:line="360" w:lineRule="auto"/>
        <w:ind w:firstLine="700"/>
        <w:jc w:val="both"/>
      </w:pPr>
      <w:r>
        <w:rPr>
          <w:rFonts w:ascii="Times New Roman" w:hAnsi="Times New Roman"/>
          <w:color w:val="000000"/>
          <w:sz w:val="28"/>
        </w:rPr>
        <w:t>Увеличение стоимости нематериальных активов с неограниченным сроком использования на сумму 120 001,00 руб. отражено в данной форме в стр. 110 гр.5, в том числе:</w:t>
      </w:r>
    </w:p>
    <w:p w:rsidR="00000000" w:rsidRDefault="006A6DA1">
      <w:pPr>
        <w:spacing w:line="360" w:lineRule="auto"/>
        <w:ind w:firstLine="700"/>
        <w:jc w:val="both"/>
      </w:pPr>
      <w:r>
        <w:rPr>
          <w:rFonts w:ascii="Times New Roman" w:hAnsi="Times New Roman"/>
          <w:color w:val="000000"/>
          <w:sz w:val="28"/>
        </w:rPr>
        <w:lastRenderedPageBreak/>
        <w:t>- произошло увеличение стоимости нематериальных активов за счет приобретения услуг,</w:t>
      </w:r>
      <w:r>
        <w:rPr>
          <w:rFonts w:ascii="Times New Roman" w:hAnsi="Times New Roman"/>
          <w:color w:val="000000"/>
          <w:sz w:val="28"/>
        </w:rPr>
        <w:t xml:space="preserve"> работ для целей капитальных вложений (модернизация сайта nko48.ru) на сумму 120 000,00 руб., что соответствует показателю в стр. 3390 гр.4 ф.0503123, стр.140 гр.5 ф.0503168;</w:t>
      </w:r>
    </w:p>
    <w:p w:rsidR="00000000" w:rsidRDefault="006A6DA1">
      <w:pPr>
        <w:spacing w:line="360" w:lineRule="auto"/>
        <w:ind w:firstLine="700"/>
        <w:jc w:val="both"/>
      </w:pPr>
      <w:r>
        <w:rPr>
          <w:rFonts w:ascii="Times New Roman" w:hAnsi="Times New Roman"/>
          <w:color w:val="000000"/>
          <w:sz w:val="28"/>
        </w:rPr>
        <w:t>-  произошло увеличение стоимости нематериальных активов на сумму 1,00 руб. за сч</w:t>
      </w:r>
      <w:r>
        <w:rPr>
          <w:rFonts w:ascii="Times New Roman" w:hAnsi="Times New Roman"/>
          <w:color w:val="000000"/>
          <w:sz w:val="28"/>
        </w:rPr>
        <w:t>ет оприходования сайта nko48.ru (исключительные права на использование программного обеспечения).</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увеличения стоимости </w:t>
      </w:r>
      <w:r>
        <w:rPr>
          <w:rFonts w:ascii="Times New Roman" w:hAnsi="Times New Roman"/>
          <w:color w:val="000000"/>
          <w:sz w:val="28"/>
        </w:rPr>
        <w:t>нематериальных активов</w:t>
      </w:r>
      <w:r>
        <w:rPr>
          <w:rFonts w:ascii="Times New Roman" w:hAnsi="Times New Roman"/>
          <w:color w:val="000000"/>
          <w:sz w:val="28"/>
          <w:shd w:val="clear" w:color="auto" w:fill="FFFFFF"/>
        </w:rPr>
        <w:t xml:space="preserve"> соответствует показателю в стр. 331 гр.4 ф.0503121. </w:t>
      </w:r>
    </w:p>
    <w:p w:rsidR="00000000" w:rsidRDefault="006A6DA1">
      <w:pPr>
        <w:spacing w:line="360" w:lineRule="auto"/>
        <w:ind w:firstLine="700"/>
        <w:jc w:val="both"/>
      </w:pPr>
      <w:r>
        <w:rPr>
          <w:rFonts w:ascii="Times New Roman" w:hAnsi="Times New Roman"/>
          <w:color w:val="000000"/>
          <w:sz w:val="28"/>
        </w:rPr>
        <w:t>На начало отчетного года балансовая стоимость мате</w:t>
      </w:r>
      <w:r>
        <w:rPr>
          <w:rFonts w:ascii="Times New Roman" w:hAnsi="Times New Roman"/>
          <w:color w:val="000000"/>
          <w:sz w:val="28"/>
        </w:rPr>
        <w:t xml:space="preserve">риальных запасов составила 1 768 530,03 руб. (стр.190 гр.4). </w:t>
      </w:r>
    </w:p>
    <w:p w:rsidR="00000000" w:rsidRDefault="006A6DA1">
      <w:pPr>
        <w:spacing w:line="360" w:lineRule="auto"/>
        <w:ind w:firstLine="700"/>
        <w:jc w:val="both"/>
      </w:pPr>
      <w:r>
        <w:rPr>
          <w:rFonts w:ascii="Times New Roman" w:hAnsi="Times New Roman"/>
          <w:color w:val="000000"/>
          <w:sz w:val="28"/>
          <w:shd w:val="clear" w:color="auto" w:fill="FFFFFF"/>
        </w:rPr>
        <w:t xml:space="preserve">В течение отчетного периода поступило материальных запасов </w:t>
      </w:r>
      <w:r>
        <w:rPr>
          <w:rFonts w:ascii="Times New Roman" w:hAnsi="Times New Roman"/>
          <w:color w:val="000000"/>
          <w:sz w:val="28"/>
        </w:rPr>
        <w:t>на сумму 885 164,75 руб. (стр.190 гр.5), из них:</w:t>
      </w:r>
    </w:p>
    <w:p w:rsidR="00000000" w:rsidRDefault="006A6DA1">
      <w:pPr>
        <w:spacing w:line="360" w:lineRule="auto"/>
        <w:ind w:firstLine="700"/>
        <w:jc w:val="both"/>
      </w:pPr>
      <w:r>
        <w:rPr>
          <w:rFonts w:ascii="Times New Roman" w:hAnsi="Times New Roman"/>
          <w:color w:val="000000"/>
          <w:sz w:val="28"/>
        </w:rPr>
        <w:t>- Управлением получены безвозмездно материальные запасы о</w:t>
      </w:r>
      <w:r>
        <w:rPr>
          <w:rFonts w:ascii="Times New Roman" w:hAnsi="Times New Roman"/>
          <w:color w:val="000000"/>
          <w:sz w:val="28"/>
          <w:shd w:val="clear" w:color="auto" w:fill="FFFFFF"/>
        </w:rPr>
        <w:t>т управления делами Правитель</w:t>
      </w:r>
      <w:r>
        <w:rPr>
          <w:rFonts w:ascii="Times New Roman" w:hAnsi="Times New Roman"/>
          <w:color w:val="000000"/>
          <w:sz w:val="28"/>
          <w:shd w:val="clear" w:color="auto" w:fill="FFFFFF"/>
        </w:rPr>
        <w:t>ства Липецкой области</w:t>
      </w:r>
      <w:r>
        <w:rPr>
          <w:rFonts w:ascii="Times New Roman" w:hAnsi="Times New Roman"/>
          <w:color w:val="000000"/>
          <w:sz w:val="28"/>
        </w:rPr>
        <w:t xml:space="preserve"> на сумму 25 274,46 руб. (стр.190 гр.6 ф.0503168)</w:t>
      </w:r>
      <w:r>
        <w:rPr>
          <w:rFonts w:ascii="Times New Roman" w:hAnsi="Times New Roman"/>
          <w:color w:val="000000"/>
          <w:sz w:val="28"/>
          <w:shd w:val="clear" w:color="auto" w:fill="FFFFFF"/>
        </w:rPr>
        <w:t xml:space="preserve">, </w:t>
      </w:r>
      <w:r>
        <w:rPr>
          <w:rFonts w:ascii="Times New Roman" w:hAnsi="Times New Roman"/>
          <w:color w:val="000000"/>
          <w:sz w:val="28"/>
        </w:rPr>
        <w:t>что соответствует показателю в справке по консолидируемым расчетам (ф.0503125) по счету 140110191 в корреспонденции со счетами 110536346, 110536349</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 произошло увеличение материальных</w:t>
      </w:r>
      <w:r>
        <w:rPr>
          <w:rFonts w:ascii="Times New Roman" w:hAnsi="Times New Roman"/>
          <w:color w:val="000000"/>
          <w:sz w:val="28"/>
        </w:rPr>
        <w:t xml:space="preserve"> запасов за счет приобретения на сумму 780 354,39 руб. Отклонение от показателя в стр. 3110 гр.4 ф.0503123 составляет 23 000,00 руб. – Управлением приобретены корзины с цветами и гвоздики для возложения по КОСГУ 226. </w:t>
      </w:r>
    </w:p>
    <w:p w:rsidR="00000000" w:rsidRDefault="006A6DA1">
      <w:pPr>
        <w:spacing w:line="360" w:lineRule="auto"/>
        <w:ind w:firstLine="700"/>
        <w:jc w:val="both"/>
      </w:pPr>
      <w:r>
        <w:rPr>
          <w:rFonts w:ascii="Times New Roman" w:hAnsi="Times New Roman"/>
          <w:color w:val="000000"/>
          <w:sz w:val="28"/>
          <w:shd w:val="clear" w:color="auto" w:fill="FFFFFF"/>
        </w:rPr>
        <w:t>Показатель увеличения стоимости матери</w:t>
      </w:r>
      <w:r>
        <w:rPr>
          <w:rFonts w:ascii="Times New Roman" w:hAnsi="Times New Roman"/>
          <w:color w:val="000000"/>
          <w:sz w:val="28"/>
          <w:shd w:val="clear" w:color="auto" w:fill="FFFFFF"/>
        </w:rPr>
        <w:t>альных запасов соответствует показателю в стр.361 г</w:t>
      </w:r>
      <w:r>
        <w:rPr>
          <w:rFonts w:ascii="Times New Roman" w:hAnsi="Times New Roman"/>
          <w:color w:val="000000"/>
          <w:sz w:val="28"/>
        </w:rPr>
        <w:t>р.4 ф.0503121 (КОСГУ 340).</w:t>
      </w:r>
    </w:p>
    <w:p w:rsidR="00000000" w:rsidRDefault="006A6DA1">
      <w:pPr>
        <w:spacing w:line="360" w:lineRule="auto"/>
        <w:ind w:firstLine="700"/>
        <w:jc w:val="both"/>
      </w:pPr>
      <w:r>
        <w:rPr>
          <w:rFonts w:ascii="Times New Roman" w:hAnsi="Times New Roman"/>
          <w:color w:val="000000"/>
          <w:sz w:val="28"/>
        </w:rPr>
        <w:t>Выбытие материальных запасов произошло на сумму 1 494 996,96 руб. (стр.190 гр.8), что соответствуют показателю стр. 362 гр.4 ф.0503121 (КОСГУ 440), из них на сумму 751 317,38 руб</w:t>
      </w:r>
      <w:r>
        <w:rPr>
          <w:rFonts w:ascii="Times New Roman" w:hAnsi="Times New Roman"/>
          <w:color w:val="000000"/>
          <w:sz w:val="28"/>
        </w:rPr>
        <w:t xml:space="preserve">. (стр.190 гр.9 ф.0503168) Управлением переданы безвозмездно материальные запасы некоммерческим организациям, </w:t>
      </w:r>
      <w:r>
        <w:rPr>
          <w:rFonts w:ascii="Times New Roman" w:hAnsi="Times New Roman"/>
          <w:color w:val="000000"/>
          <w:sz w:val="28"/>
          <w:shd w:val="clear" w:color="auto" w:fill="FFFFFF"/>
        </w:rPr>
        <w:lastRenderedPageBreak/>
        <w:t>что находит отражение в ф.0503110</w:t>
      </w:r>
      <w:r>
        <w:rPr>
          <w:rFonts w:ascii="Times New Roman" w:hAnsi="Times New Roman"/>
          <w:color w:val="000000"/>
          <w:sz w:val="28"/>
        </w:rPr>
        <w:t xml:space="preserve"> разделе 1 по КБК 046 01130000000000809 коду счета </w:t>
      </w:r>
      <w:r>
        <w:rPr>
          <w:rFonts w:ascii="Times New Roman" w:hAnsi="Times New Roman"/>
          <w:color w:val="000000"/>
          <w:sz w:val="28"/>
          <w:shd w:val="clear" w:color="auto" w:fill="FFFFFF"/>
        </w:rPr>
        <w:t>140120246.</w:t>
      </w:r>
    </w:p>
    <w:p w:rsidR="00000000" w:rsidRDefault="006A6DA1">
      <w:pPr>
        <w:spacing w:line="360" w:lineRule="auto"/>
        <w:ind w:firstLine="700"/>
        <w:jc w:val="both"/>
      </w:pPr>
      <w:r>
        <w:rPr>
          <w:rFonts w:ascii="Times New Roman" w:hAnsi="Times New Roman"/>
          <w:color w:val="000000"/>
          <w:sz w:val="28"/>
        </w:rPr>
        <w:t>На конец отчетного периода стоимость материальных з</w:t>
      </w:r>
      <w:r>
        <w:rPr>
          <w:rFonts w:ascii="Times New Roman" w:hAnsi="Times New Roman"/>
          <w:color w:val="000000"/>
          <w:sz w:val="28"/>
        </w:rPr>
        <w:t>апасов составила 1 158 697,82 руб. (стр.190 гр.11).</w:t>
      </w:r>
    </w:p>
    <w:p w:rsidR="00000000" w:rsidRDefault="006A6DA1">
      <w:pPr>
        <w:spacing w:line="360" w:lineRule="auto"/>
        <w:ind w:firstLine="700"/>
        <w:jc w:val="both"/>
      </w:pPr>
      <w:r>
        <w:rPr>
          <w:rFonts w:ascii="Times New Roman" w:hAnsi="Times New Roman"/>
          <w:color w:val="000000"/>
          <w:sz w:val="28"/>
        </w:rPr>
        <w:t xml:space="preserve">В строке 260 гр.11 отражена балансовая стоимость прав пользования нефинансовыми активами на конец отчетного периода на сумму 1 030 225,86 руб., в строке 270 гр.11 - амортизация на сумму 973 641,86 руб. </w:t>
      </w:r>
    </w:p>
    <w:p w:rsidR="00000000" w:rsidRDefault="006A6DA1">
      <w:pPr>
        <w:spacing w:line="360" w:lineRule="auto"/>
        <w:ind w:firstLine="700"/>
        <w:jc w:val="both"/>
      </w:pPr>
      <w:r>
        <w:rPr>
          <w:rFonts w:ascii="Times New Roman" w:hAnsi="Times New Roman"/>
          <w:color w:val="000000"/>
          <w:sz w:val="28"/>
        </w:rPr>
        <w:t>В</w:t>
      </w:r>
      <w:r>
        <w:rPr>
          <w:rFonts w:ascii="Times New Roman" w:hAnsi="Times New Roman"/>
          <w:color w:val="000000"/>
          <w:sz w:val="28"/>
        </w:rPr>
        <w:t xml:space="preserve"> строке 290 гр.11 отражена балансовая стоимость прав пользования нематериальными активами на сумму 48 906,00 руб., в строке 300 гр.11 - амортизация на сумму 48 906,00 руб. </w:t>
      </w:r>
    </w:p>
    <w:p w:rsidR="00000000" w:rsidRDefault="006A6DA1">
      <w:pPr>
        <w:spacing w:line="360" w:lineRule="auto"/>
        <w:ind w:firstLine="700"/>
        <w:jc w:val="both"/>
      </w:pPr>
      <w:r>
        <w:rPr>
          <w:rFonts w:ascii="Times New Roman" w:hAnsi="Times New Roman"/>
          <w:color w:val="000000"/>
          <w:sz w:val="28"/>
        </w:rPr>
        <w:t>В справке к ф.0503168 «Движение материальных ценностей на забалансовых счетах» на к</w:t>
      </w:r>
      <w:r>
        <w:rPr>
          <w:rFonts w:ascii="Times New Roman" w:hAnsi="Times New Roman"/>
          <w:color w:val="000000"/>
          <w:sz w:val="28"/>
        </w:rPr>
        <w:t>онец отчетного периода (гр.7) отражено:</w:t>
      </w:r>
    </w:p>
    <w:p w:rsidR="00000000" w:rsidRDefault="006A6DA1">
      <w:pPr>
        <w:spacing w:line="360" w:lineRule="auto"/>
        <w:ind w:firstLine="700"/>
        <w:jc w:val="both"/>
      </w:pPr>
      <w:r>
        <w:rPr>
          <w:rFonts w:ascii="Times New Roman" w:hAnsi="Times New Roman"/>
          <w:color w:val="000000"/>
          <w:sz w:val="28"/>
        </w:rPr>
        <w:t>- по строке 800 (счет учета 01) имущество (нежилые помещения), полученное в безвозмездное пользование, по условной оценке 1 руб. за единицу на сумму 2,00 руб.;</w:t>
      </w:r>
    </w:p>
    <w:p w:rsidR="00000000" w:rsidRDefault="006A6DA1">
      <w:pPr>
        <w:spacing w:line="360" w:lineRule="auto"/>
        <w:ind w:firstLine="700"/>
        <w:jc w:val="both"/>
      </w:pPr>
      <w:r>
        <w:rPr>
          <w:rFonts w:ascii="Times New Roman" w:hAnsi="Times New Roman"/>
          <w:color w:val="000000"/>
          <w:sz w:val="28"/>
        </w:rPr>
        <w:t>- по строке 850 (счет учета 21) отражены показатели по о</w:t>
      </w:r>
      <w:r>
        <w:rPr>
          <w:rFonts w:ascii="Times New Roman" w:hAnsi="Times New Roman"/>
          <w:color w:val="000000"/>
          <w:sz w:val="28"/>
        </w:rPr>
        <w:t>бъектам основных средств стоимостью до 10 000 руб., списанных при вводе в эксплуатацию, на сумму 1 298 606,61 руб.</w:t>
      </w:r>
    </w:p>
    <w:p w:rsidR="00000000" w:rsidRDefault="006A6DA1">
      <w:pPr>
        <w:spacing w:line="360" w:lineRule="auto"/>
        <w:ind w:firstLine="700"/>
        <w:jc w:val="both"/>
      </w:pPr>
      <w:r>
        <w:rPr>
          <w:rFonts w:ascii="Times New Roman" w:hAnsi="Times New Roman"/>
          <w:color w:val="000000"/>
          <w:sz w:val="28"/>
        </w:rPr>
        <w:t xml:space="preserve">Показатели соответствуют данным в справке к ф.0503130 «О наличии имущества и обязательств на забалансовых счетах» на конец отчетного периода </w:t>
      </w:r>
      <w:r>
        <w:rPr>
          <w:rFonts w:ascii="Times New Roman" w:hAnsi="Times New Roman"/>
          <w:color w:val="000000"/>
          <w:sz w:val="28"/>
        </w:rPr>
        <w:t>по счетам учета 01,21.</w:t>
      </w: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color w:val="000000"/>
          <w:sz w:val="28"/>
          <w:shd w:val="clear" w:color="auto" w:fill="FFFFFF"/>
        </w:rPr>
        <w:t xml:space="preserve">В составе отчетности представлена </w:t>
      </w:r>
      <w:r>
        <w:rPr>
          <w:rFonts w:ascii="Times New Roman" w:hAnsi="Times New Roman"/>
          <w:b/>
          <w:color w:val="000000"/>
          <w:sz w:val="28"/>
          <w:shd w:val="clear" w:color="auto" w:fill="FFFFFF"/>
        </w:rPr>
        <w:t>форма 0503121 «Отчет о финансовых результатах деятельности».</w:t>
      </w:r>
    </w:p>
    <w:p w:rsidR="00000000" w:rsidRDefault="006A6DA1">
      <w:pPr>
        <w:spacing w:line="360" w:lineRule="auto"/>
        <w:ind w:firstLine="700"/>
        <w:jc w:val="both"/>
      </w:pPr>
      <w:r>
        <w:rPr>
          <w:rFonts w:ascii="Times New Roman" w:hAnsi="Times New Roman"/>
          <w:color w:val="000000"/>
          <w:sz w:val="28"/>
          <w:shd w:val="clear" w:color="auto" w:fill="FFFFFF"/>
        </w:rPr>
        <w:t xml:space="preserve">Форма 0503121 содержит данные о фактически начисленных доходах и расходах Управления и подведомственного учреждения </w:t>
      </w:r>
      <w:r>
        <w:rPr>
          <w:rFonts w:ascii="Times New Roman" w:hAnsi="Times New Roman"/>
          <w:color w:val="000000"/>
          <w:sz w:val="28"/>
        </w:rPr>
        <w:t>ОКУ «Аппарат Обществе</w:t>
      </w:r>
      <w:r>
        <w:rPr>
          <w:rFonts w:ascii="Times New Roman" w:hAnsi="Times New Roman"/>
          <w:color w:val="000000"/>
          <w:sz w:val="28"/>
        </w:rPr>
        <w:t>нной палаты Липецкой области»</w:t>
      </w:r>
      <w:r>
        <w:rPr>
          <w:rFonts w:ascii="Times New Roman" w:hAnsi="Times New Roman"/>
          <w:color w:val="000000"/>
          <w:sz w:val="28"/>
          <w:shd w:val="clear" w:color="auto" w:fill="FFFFFF"/>
        </w:rPr>
        <w:t xml:space="preserve"> в разрезе кодов КОСГУ по состоянию на 1 января 2024 года. Форма составлена без учета заключительных оборотов по закрытию счетов.</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Общая величина признанных доходов за отчетный период (стр. 010 гр.4) составила 8 030 980,34 руб.,</w:t>
      </w:r>
      <w:r>
        <w:rPr>
          <w:rFonts w:ascii="Times New Roman" w:hAnsi="Times New Roman"/>
          <w:color w:val="000000"/>
          <w:sz w:val="28"/>
          <w:shd w:val="clear" w:color="auto" w:fill="FFFFFF"/>
        </w:rPr>
        <w:t xml:space="preserve"> в том числе:</w:t>
      </w:r>
    </w:p>
    <w:p w:rsidR="00000000" w:rsidRDefault="006A6DA1">
      <w:pPr>
        <w:spacing w:line="360" w:lineRule="auto"/>
        <w:ind w:firstLine="700"/>
        <w:jc w:val="both"/>
      </w:pPr>
      <w:r>
        <w:rPr>
          <w:rFonts w:ascii="Times New Roman" w:hAnsi="Times New Roman"/>
          <w:color w:val="000000"/>
          <w:sz w:val="28"/>
        </w:rPr>
        <w:t>- по КОСГУ 141 начислены доходы от</w:t>
      </w:r>
      <w:r>
        <w:rPr>
          <w:rFonts w:ascii="Times New Roman" w:hAnsi="Times New Roman"/>
          <w:color w:val="000000"/>
          <w:sz w:val="28"/>
          <w:shd w:val="clear" w:color="auto" w:fill="FFFFFF"/>
        </w:rPr>
        <w:t xml:space="preserve"> штрафных санкций за нарушение законодательства о закупках и нарушение условий контрактов (договоров)</w:t>
      </w:r>
      <w:r>
        <w:rPr>
          <w:rFonts w:ascii="Times New Roman" w:hAnsi="Times New Roman"/>
          <w:color w:val="000000"/>
          <w:sz w:val="28"/>
        </w:rPr>
        <w:t xml:space="preserve"> на сумму 170,73 руб.;</w:t>
      </w:r>
    </w:p>
    <w:p w:rsidR="00000000" w:rsidRDefault="006A6DA1">
      <w:pPr>
        <w:spacing w:line="360" w:lineRule="auto"/>
        <w:ind w:firstLine="700"/>
        <w:jc w:val="both"/>
      </w:pPr>
      <w:r>
        <w:rPr>
          <w:rFonts w:ascii="Times New Roman" w:hAnsi="Times New Roman"/>
          <w:color w:val="000000"/>
          <w:sz w:val="28"/>
        </w:rPr>
        <w:t>- по КОСГУ 151 начислены доходы от возврата остатков субсидий, иных межбюджетных тра</w:t>
      </w:r>
      <w:r>
        <w:rPr>
          <w:rFonts w:ascii="Times New Roman" w:hAnsi="Times New Roman"/>
          <w:color w:val="000000"/>
          <w:sz w:val="28"/>
        </w:rPr>
        <w:t>нсфертов муниципальными образованиями на сумму 17 506,83 руб.;</w:t>
      </w:r>
    </w:p>
    <w:p w:rsidR="00000000" w:rsidRDefault="006A6DA1">
      <w:pPr>
        <w:spacing w:line="360" w:lineRule="auto"/>
        <w:ind w:firstLine="700"/>
        <w:jc w:val="both"/>
      </w:pPr>
      <w:r>
        <w:rPr>
          <w:rFonts w:ascii="Times New Roman" w:hAnsi="Times New Roman"/>
          <w:color w:val="000000"/>
          <w:sz w:val="28"/>
        </w:rPr>
        <w:t>- по КОСГУ 155 начислены доходы от предоставления грантов, возврата остатков субсидий некоммерческими организациями на сумму 8 838 034,77 руб.;</w:t>
      </w:r>
    </w:p>
    <w:p w:rsidR="00000000" w:rsidRDefault="006A6DA1">
      <w:pPr>
        <w:spacing w:line="360" w:lineRule="auto"/>
        <w:ind w:firstLine="700"/>
        <w:jc w:val="both"/>
      </w:pPr>
      <w:r>
        <w:rPr>
          <w:rFonts w:ascii="Times New Roman" w:hAnsi="Times New Roman"/>
          <w:color w:val="000000"/>
          <w:sz w:val="28"/>
          <w:shd w:val="clear" w:color="auto" w:fill="FFFFFF"/>
        </w:rPr>
        <w:t>- по КОСГУ 173 на сумму (-1 232 473,39) руб.</w:t>
      </w:r>
      <w:r>
        <w:rPr>
          <w:rFonts w:ascii="Times New Roman" w:hAnsi="Times New Roman"/>
          <w:color w:val="000000"/>
          <w:sz w:val="28"/>
        </w:rPr>
        <w:t xml:space="preserve"> отра</w:t>
      </w:r>
      <w:r>
        <w:rPr>
          <w:rFonts w:ascii="Times New Roman" w:hAnsi="Times New Roman"/>
          <w:color w:val="000000"/>
          <w:sz w:val="28"/>
        </w:rPr>
        <w:t xml:space="preserve">жено списание Управлением дебиторской задолженности, в том числе на счет 04 «Сомнительная задолженность» на сумму 203 925,17 руб.; </w:t>
      </w:r>
    </w:p>
    <w:p w:rsidR="00000000" w:rsidRDefault="006A6DA1">
      <w:pPr>
        <w:spacing w:line="360" w:lineRule="auto"/>
        <w:ind w:firstLine="700"/>
        <w:jc w:val="both"/>
      </w:pPr>
      <w:r>
        <w:rPr>
          <w:rFonts w:ascii="Times New Roman" w:hAnsi="Times New Roman"/>
          <w:color w:val="000000"/>
          <w:sz w:val="28"/>
        </w:rPr>
        <w:t>- по КОСГУ 186 начислены доходы от безвозмездного права пользования активами на сумму 382 465,94 руб.;</w:t>
      </w:r>
    </w:p>
    <w:p w:rsidR="00000000" w:rsidRDefault="006A6DA1">
      <w:pPr>
        <w:spacing w:line="360" w:lineRule="auto"/>
        <w:ind w:firstLine="700"/>
        <w:jc w:val="both"/>
      </w:pPr>
      <w:r>
        <w:rPr>
          <w:rFonts w:ascii="Times New Roman" w:hAnsi="Times New Roman"/>
          <w:color w:val="000000"/>
          <w:sz w:val="28"/>
        </w:rPr>
        <w:t>- по КОСГУ 191 отраже</w:t>
      </w:r>
      <w:r>
        <w:rPr>
          <w:rFonts w:ascii="Times New Roman" w:hAnsi="Times New Roman"/>
          <w:color w:val="000000"/>
          <w:sz w:val="28"/>
        </w:rPr>
        <w:t>но безвозмездное поступление материальных запасов на сумму 25 274,46 руб., что соответствует показателю в стр.190 гр.6 ф.0503168;</w:t>
      </w:r>
    </w:p>
    <w:p w:rsidR="00000000" w:rsidRDefault="006A6DA1">
      <w:pPr>
        <w:spacing w:line="360" w:lineRule="auto"/>
        <w:ind w:firstLine="700"/>
        <w:jc w:val="both"/>
      </w:pPr>
      <w:r>
        <w:rPr>
          <w:rFonts w:ascii="Times New Roman" w:hAnsi="Times New Roman"/>
          <w:color w:val="000000"/>
          <w:sz w:val="28"/>
        </w:rPr>
        <w:t>- по КОСГУ 199 отражено оприходования сайта nko48.ru (исключительные права на использование программного обеспечения) на сумму</w:t>
      </w:r>
      <w:r>
        <w:rPr>
          <w:rFonts w:ascii="Times New Roman" w:hAnsi="Times New Roman"/>
          <w:color w:val="000000"/>
          <w:sz w:val="28"/>
        </w:rPr>
        <w:t xml:space="preserve"> 1,00 руб.</w:t>
      </w:r>
    </w:p>
    <w:p w:rsidR="00000000" w:rsidRDefault="006A6DA1">
      <w:pPr>
        <w:spacing w:line="360" w:lineRule="auto"/>
        <w:ind w:firstLine="720"/>
        <w:jc w:val="both"/>
      </w:pPr>
      <w:r>
        <w:rPr>
          <w:rFonts w:ascii="Times New Roman" w:hAnsi="Times New Roman"/>
          <w:color w:val="000000"/>
          <w:sz w:val="28"/>
          <w:shd w:val="clear" w:color="auto" w:fill="FFFFFF"/>
        </w:rPr>
        <w:t>Общая величина признанных расходов за отчетный период (стр.150 гр.4) составила 165 068 872,60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оплате труда, начислениям на выплаты по оплате труда на сумму 43 861 908,38 руб.;</w:t>
      </w:r>
    </w:p>
    <w:p w:rsidR="00000000" w:rsidRDefault="006A6DA1">
      <w:pPr>
        <w:spacing w:line="360" w:lineRule="auto"/>
        <w:ind w:firstLine="720"/>
        <w:jc w:val="both"/>
      </w:pPr>
      <w:r>
        <w:rPr>
          <w:rFonts w:ascii="Times New Roman" w:hAnsi="Times New Roman"/>
          <w:color w:val="000000"/>
          <w:sz w:val="28"/>
          <w:shd w:val="clear" w:color="auto" w:fill="FFFFFF"/>
        </w:rPr>
        <w:t>- по оплате работ, услуг на сумму 8 378 092,6</w:t>
      </w:r>
      <w:r>
        <w:rPr>
          <w:rFonts w:ascii="Times New Roman" w:hAnsi="Times New Roman"/>
          <w:color w:val="000000"/>
          <w:sz w:val="28"/>
          <w:shd w:val="clear" w:color="auto" w:fill="FFFFFF"/>
        </w:rPr>
        <w:t>7 руб.;</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по безвозмездным перечислениям текущего характера организациям на сумму 10 887 586,88 руб.;</w:t>
      </w:r>
    </w:p>
    <w:p w:rsidR="00000000" w:rsidRDefault="006A6DA1">
      <w:pPr>
        <w:spacing w:line="360" w:lineRule="auto"/>
        <w:ind w:firstLine="720"/>
        <w:jc w:val="both"/>
      </w:pPr>
      <w:r>
        <w:rPr>
          <w:rFonts w:ascii="Times New Roman" w:hAnsi="Times New Roman"/>
          <w:color w:val="000000"/>
          <w:sz w:val="28"/>
          <w:shd w:val="clear" w:color="auto" w:fill="FFFFFF"/>
        </w:rPr>
        <w:t>- по безвозмездным перечислениям текущего характера муниципальным образованиям на сумму 98 209 789,48 руб.;</w:t>
      </w:r>
    </w:p>
    <w:p w:rsidR="00000000" w:rsidRDefault="006A6DA1">
      <w:pPr>
        <w:spacing w:line="360" w:lineRule="auto"/>
        <w:ind w:firstLine="720"/>
        <w:jc w:val="both"/>
      </w:pPr>
      <w:r>
        <w:rPr>
          <w:rFonts w:ascii="Times New Roman" w:hAnsi="Times New Roman"/>
          <w:color w:val="000000"/>
          <w:sz w:val="28"/>
          <w:shd w:val="clear" w:color="auto" w:fill="FFFFFF"/>
        </w:rPr>
        <w:t>- по социальному обеспечению на сумму 2 009 07</w:t>
      </w:r>
      <w:r>
        <w:rPr>
          <w:rFonts w:ascii="Times New Roman" w:hAnsi="Times New Roman"/>
          <w:color w:val="000000"/>
          <w:sz w:val="28"/>
          <w:shd w:val="clear" w:color="auto" w:fill="FFFFFF"/>
        </w:rPr>
        <w:t>0,31 руб.;</w:t>
      </w:r>
    </w:p>
    <w:p w:rsidR="00000000" w:rsidRDefault="006A6DA1">
      <w:pPr>
        <w:spacing w:line="360" w:lineRule="auto"/>
        <w:ind w:firstLine="720"/>
        <w:jc w:val="both"/>
      </w:pPr>
      <w:r>
        <w:rPr>
          <w:rFonts w:ascii="Times New Roman" w:hAnsi="Times New Roman"/>
          <w:color w:val="000000"/>
          <w:sz w:val="28"/>
          <w:shd w:val="clear" w:color="auto" w:fill="FFFFFF"/>
        </w:rPr>
        <w:t>- по операциям с активами на сумму 1 478 424,88 руб.;</w:t>
      </w:r>
    </w:p>
    <w:p w:rsidR="00000000" w:rsidRDefault="006A6DA1">
      <w:pPr>
        <w:spacing w:line="360" w:lineRule="auto"/>
        <w:ind w:firstLine="720"/>
        <w:jc w:val="both"/>
      </w:pPr>
      <w:r>
        <w:rPr>
          <w:rFonts w:ascii="Times New Roman" w:hAnsi="Times New Roman"/>
          <w:color w:val="000000"/>
          <w:sz w:val="28"/>
          <w:shd w:val="clear" w:color="auto" w:fill="FFFFFF"/>
        </w:rPr>
        <w:t>- по прочим расходам на сумму 244 000,00 руб.</w:t>
      </w:r>
    </w:p>
    <w:p w:rsidR="00000000" w:rsidRDefault="006A6DA1">
      <w:pPr>
        <w:spacing w:line="360" w:lineRule="auto"/>
        <w:ind w:firstLine="700"/>
        <w:jc w:val="both"/>
      </w:pPr>
      <w:r>
        <w:rPr>
          <w:rFonts w:ascii="Times New Roman" w:hAnsi="Times New Roman"/>
          <w:color w:val="000000"/>
          <w:sz w:val="28"/>
          <w:shd w:val="clear" w:color="auto" w:fill="FFFFFF"/>
        </w:rPr>
        <w:t>В строке 321 показатель по увеличению стоимости основных средств на сумму 863 199,81 руб. соответствует показателю стр. 010 гр.5 ф.0503168.</w:t>
      </w:r>
    </w:p>
    <w:p w:rsidR="00000000" w:rsidRDefault="006A6DA1">
      <w:pPr>
        <w:spacing w:line="360" w:lineRule="auto"/>
        <w:ind w:firstLine="700"/>
        <w:jc w:val="both"/>
      </w:pPr>
      <w:r>
        <w:rPr>
          <w:rFonts w:ascii="Times New Roman" w:hAnsi="Times New Roman"/>
          <w:color w:val="000000"/>
          <w:sz w:val="28"/>
          <w:shd w:val="clear" w:color="auto" w:fill="FFFFFF"/>
        </w:rPr>
        <w:t>В стр</w:t>
      </w:r>
      <w:r>
        <w:rPr>
          <w:rFonts w:ascii="Times New Roman" w:hAnsi="Times New Roman"/>
          <w:color w:val="000000"/>
          <w:sz w:val="28"/>
          <w:shd w:val="clear" w:color="auto" w:fill="FFFFFF"/>
        </w:rPr>
        <w:t>оке 322 показатель по уменьшению стоимости основных средств на сумму 863 199,81 руб. соответствует сумме показателей по стр. 010 гр.8 и стр.050 гр.8 ф.0503168.</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331 показатель по увеличению стоимости нематериальных активов на сумму 120 001,00 руб. </w:t>
      </w:r>
      <w:r>
        <w:rPr>
          <w:rFonts w:ascii="Times New Roman" w:hAnsi="Times New Roman"/>
          <w:color w:val="000000"/>
          <w:sz w:val="28"/>
          <w:shd w:val="clear" w:color="auto" w:fill="FFFFFF"/>
        </w:rPr>
        <w:t>соответствует показателю стр. 110 гр.5 ф.0503168.</w:t>
      </w:r>
    </w:p>
    <w:p w:rsidR="00000000" w:rsidRDefault="006A6DA1">
      <w:pPr>
        <w:spacing w:line="360" w:lineRule="auto"/>
        <w:ind w:firstLine="700"/>
        <w:jc w:val="both"/>
      </w:pPr>
      <w:r>
        <w:rPr>
          <w:rFonts w:ascii="Times New Roman" w:hAnsi="Times New Roman"/>
          <w:color w:val="000000"/>
          <w:sz w:val="28"/>
          <w:shd w:val="clear" w:color="auto" w:fill="FFFFFF"/>
        </w:rPr>
        <w:t>В строке 360 «Чистое поступление материальных запасов» гр.4 отражена сумма (-690 832,21) руб. Показатель по увеличению стоимости материальных запасов в строке 361 на сумму 885 164,75 руб. соответствует пока</w:t>
      </w:r>
      <w:r>
        <w:rPr>
          <w:rFonts w:ascii="Times New Roman" w:hAnsi="Times New Roman"/>
          <w:color w:val="000000"/>
          <w:sz w:val="28"/>
          <w:shd w:val="clear" w:color="auto" w:fill="FFFFFF"/>
        </w:rPr>
        <w:t>зателю в строке 190 гр.5 ф.0503168, показатель по уменьшению стоимости материальных запасов в стоке 362 на сумму 1 494 996,96 руб. соответствует показателю в строке 190 гр.8 ф.0503168.</w:t>
      </w:r>
    </w:p>
    <w:p w:rsidR="00000000" w:rsidRDefault="006A6DA1">
      <w:pPr>
        <w:spacing w:line="360" w:lineRule="auto"/>
        <w:ind w:firstLine="700"/>
        <w:jc w:val="both"/>
      </w:pPr>
      <w:r>
        <w:rPr>
          <w:rFonts w:ascii="Times New Roman" w:hAnsi="Times New Roman"/>
          <w:color w:val="000000"/>
          <w:sz w:val="28"/>
          <w:shd w:val="clear" w:color="auto" w:fill="FFFFFF"/>
        </w:rPr>
        <w:t>В строке 370 «Чистое поступление прав пользования» гр.4 отражена сумма </w:t>
      </w:r>
      <w:r>
        <w:rPr>
          <w:rFonts w:ascii="Times New Roman" w:hAnsi="Times New Roman"/>
          <w:color w:val="000000"/>
          <w:sz w:val="28"/>
          <w:shd w:val="clear" w:color="auto" w:fill="FFFFFF"/>
        </w:rPr>
        <w:t>(-309 840,08) руб. Показатель по увеличению стоимости прав пользования в строке 371 на сумму 72 625,86 руб. соответствует показателю в строке 260 гр.5 ф.0503168, показатель по уменьшению на сумму 382 465,94 руб. в строке 372 соответствует показателю в стро</w:t>
      </w:r>
      <w:r>
        <w:rPr>
          <w:rFonts w:ascii="Times New Roman" w:hAnsi="Times New Roman"/>
          <w:color w:val="000000"/>
          <w:sz w:val="28"/>
          <w:shd w:val="clear" w:color="auto" w:fill="FFFFFF"/>
        </w:rPr>
        <w:t>ке 270 гр.8 ф.0503168.</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400 «Расходы будущих периодов» гр.4 отражена сумма 4 432,51 руб. – изменение показателя дебиторской задолженности по коду </w:t>
      </w:r>
      <w:r>
        <w:rPr>
          <w:rFonts w:ascii="Times New Roman" w:hAnsi="Times New Roman"/>
          <w:color w:val="000000"/>
          <w:sz w:val="28"/>
          <w:shd w:val="clear" w:color="auto" w:fill="FFFFFF"/>
        </w:rPr>
        <w:lastRenderedPageBreak/>
        <w:t>счета 140150000 (приобретение неисключительных прав на программное обеспечение).</w:t>
      </w:r>
    </w:p>
    <w:p w:rsidR="00000000" w:rsidRDefault="006A6DA1">
      <w:pPr>
        <w:spacing w:line="360" w:lineRule="auto"/>
        <w:ind w:firstLine="700"/>
        <w:jc w:val="both"/>
      </w:pPr>
      <w:r>
        <w:rPr>
          <w:rFonts w:ascii="Times New Roman" w:hAnsi="Times New Roman"/>
          <w:color w:val="000000"/>
          <w:sz w:val="28"/>
        </w:rPr>
        <w:t xml:space="preserve">В строке 430 «Чистое </w:t>
      </w:r>
      <w:r>
        <w:rPr>
          <w:rFonts w:ascii="Times New Roman" w:hAnsi="Times New Roman"/>
          <w:color w:val="000000"/>
          <w:sz w:val="28"/>
        </w:rPr>
        <w:t>поступление денежных средств и их эквивалентов» гр.4 отражена сумма (-175 151 356,27) руб. Показатель по увеличению денежных средств в строке 431 гр.4 составляет в сумме 8 912 030,69 руб., что соответствует показателю в стр.010 «Доходы бюджета» гр.5 ф.0503</w:t>
      </w:r>
      <w:r>
        <w:rPr>
          <w:rFonts w:ascii="Times New Roman" w:hAnsi="Times New Roman"/>
          <w:color w:val="000000"/>
          <w:sz w:val="28"/>
        </w:rPr>
        <w:t>127. Показатель по уменьшению денежных средств в строке 432 гр.4 составляет в сумме 184 063 386,96 руб., что соответствует показателю в строке 200 «Расходы бюджета» гр.6 ф.0503127.</w:t>
      </w:r>
    </w:p>
    <w:p w:rsidR="00000000" w:rsidRDefault="006A6DA1">
      <w:pPr>
        <w:spacing w:line="360" w:lineRule="auto"/>
        <w:ind w:firstLine="700"/>
        <w:jc w:val="both"/>
      </w:pPr>
      <w:r>
        <w:rPr>
          <w:rFonts w:ascii="Times New Roman" w:hAnsi="Times New Roman"/>
          <w:color w:val="000000"/>
          <w:sz w:val="28"/>
          <w:shd w:val="clear" w:color="auto" w:fill="FFFFFF"/>
        </w:rPr>
        <w:t>В строке 480 графа 4 отражено чистое увеличение прочей дебиторской задолжен</w:t>
      </w:r>
      <w:r>
        <w:rPr>
          <w:rFonts w:ascii="Times New Roman" w:hAnsi="Times New Roman"/>
          <w:color w:val="000000"/>
          <w:sz w:val="28"/>
          <w:shd w:val="clear" w:color="auto" w:fill="FFFFFF"/>
        </w:rPr>
        <w:t>ности в сумме 10 029 492,38 руб</w:t>
      </w:r>
      <w:r>
        <w:rPr>
          <w:rFonts w:ascii="Times New Roman" w:hAnsi="Times New Roman"/>
          <w:i/>
          <w:color w:val="000000"/>
          <w:sz w:val="28"/>
          <w:shd w:val="clear" w:color="auto" w:fill="FFFFFF"/>
        </w:rPr>
        <w:t>.</w:t>
      </w:r>
      <w:r>
        <w:rPr>
          <w:rFonts w:ascii="Times New Roman" w:hAnsi="Times New Roman"/>
          <w:color w:val="000000"/>
          <w:sz w:val="28"/>
          <w:shd w:val="clear" w:color="auto" w:fill="FFFFFF"/>
        </w:rPr>
        <w:t xml:space="preserve"> Показатель по увеличению прочей дебиторской задолженности в стр. 481 гр.4 составляет в сумме 139 406 364,21 руб., что соответствует сумме показателей гр.5 ф.0503169_БД по кодам счетов 120500000,120600000,120800000,120900000</w:t>
      </w:r>
      <w:r>
        <w:rPr>
          <w:rFonts w:ascii="Times New Roman" w:hAnsi="Times New Roman"/>
          <w:color w:val="000000"/>
          <w:sz w:val="28"/>
          <w:shd w:val="clear" w:color="auto" w:fill="FFFFFF"/>
        </w:rPr>
        <w:t>. Показатель по уменьшению прочей дебиторской задолженности в стр. 482 гр.4 составляет в сумме 129 376 871,83 руб., что соответствует сумме показателей гр.7 ф.0503169_БД по кодам счетов 120500000,120600000,120800000,120900000.</w:t>
      </w:r>
      <w:r>
        <w:rPr>
          <w:rFonts w:ascii="Times New Roman" w:hAnsi="Times New Roman"/>
          <w:i/>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shd w:val="clear" w:color="auto" w:fill="FFFFFF"/>
        </w:rPr>
        <w:t>В строке 540 гр.4 отражено ч</w:t>
      </w:r>
      <w:r>
        <w:rPr>
          <w:rFonts w:ascii="Times New Roman" w:hAnsi="Times New Roman"/>
          <w:color w:val="000000"/>
          <w:sz w:val="28"/>
          <w:shd w:val="clear" w:color="auto" w:fill="FFFFFF"/>
        </w:rPr>
        <w:t>истое увеличение прочей кредиторской задолженности в сумме (-2 805,74) руб. Показатель по увеличению прочей кредиторской задолженности в стр. 541 гр.4 составляет в сумме 181 796 351,91 руб., что соответствует сумме показателей гр.5 ф.0503169_БК по кодам сч</w:t>
      </w:r>
      <w:r>
        <w:rPr>
          <w:rFonts w:ascii="Times New Roman" w:hAnsi="Times New Roman"/>
          <w:color w:val="000000"/>
          <w:sz w:val="28"/>
          <w:shd w:val="clear" w:color="auto" w:fill="FFFFFF"/>
        </w:rPr>
        <w:t>етов 130200000,130300000,130400000 и гр.7 ф.0503169_БД по коду счета 130300000. Показатель по уменьшению прочей кредиторской задолженности в стр. 542 гр.4 составляет в сумме 181 799 157,65 руб., что соответствует сумме показателей гр.7 ф.0503169_БК по кода</w:t>
      </w:r>
      <w:r>
        <w:rPr>
          <w:rFonts w:ascii="Times New Roman" w:hAnsi="Times New Roman"/>
          <w:color w:val="000000"/>
          <w:sz w:val="28"/>
          <w:shd w:val="clear" w:color="auto" w:fill="FFFFFF"/>
        </w:rPr>
        <w:t>м счетов 130200000,130300000,130400000 и гр.5 ф.0503169_БД по коду счета 130300000.</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550 «Доходы будущих периодов» гр.4 отражена сумма (-9 378 240,08) руб. - уменьшение доходов будущих периодов.  Данный </w:t>
      </w:r>
      <w:r>
        <w:rPr>
          <w:rFonts w:ascii="Times New Roman" w:hAnsi="Times New Roman"/>
          <w:color w:val="000000"/>
          <w:sz w:val="28"/>
          <w:shd w:val="clear" w:color="auto" w:fill="FFFFFF"/>
        </w:rPr>
        <w:lastRenderedPageBreak/>
        <w:t>показатель соответствует изменению кредиторск</w:t>
      </w:r>
      <w:r>
        <w:rPr>
          <w:rFonts w:ascii="Times New Roman" w:hAnsi="Times New Roman"/>
          <w:color w:val="000000"/>
          <w:sz w:val="28"/>
          <w:shd w:val="clear" w:color="auto" w:fill="FFFFFF"/>
        </w:rPr>
        <w:t>ой задолженности в форме 0503169_БК по счету 140140000.</w:t>
      </w:r>
    </w:p>
    <w:p w:rsidR="00000000" w:rsidRDefault="006A6DA1">
      <w:pPr>
        <w:spacing w:line="360" w:lineRule="auto"/>
        <w:ind w:firstLine="700"/>
        <w:jc w:val="both"/>
      </w:pPr>
      <w:r>
        <w:rPr>
          <w:rFonts w:ascii="Times New Roman" w:hAnsi="Times New Roman"/>
          <w:color w:val="000000"/>
          <w:sz w:val="28"/>
          <w:shd w:val="clear" w:color="auto" w:fill="FFFFFF"/>
        </w:rPr>
        <w:t>В строке 560 «Резервы предстоящих расходов» гр.4 отражена сумма 501 835,41 руб. - увеличение по резервам предстоящих расходов. Данный показатель соответствует изменению кредиторской задолженности в фо</w:t>
      </w:r>
      <w:r>
        <w:rPr>
          <w:rFonts w:ascii="Times New Roman" w:hAnsi="Times New Roman"/>
          <w:color w:val="000000"/>
          <w:sz w:val="28"/>
          <w:shd w:val="clear" w:color="auto" w:fill="FFFFFF"/>
        </w:rPr>
        <w:t xml:space="preserve">рме 0503169_БК по счету 140160000. </w:t>
      </w:r>
    </w:p>
    <w:p w:rsidR="00000000" w:rsidRDefault="006A6DA1">
      <w:pPr>
        <w:spacing w:line="360" w:lineRule="auto"/>
        <w:ind w:firstLine="700"/>
        <w:jc w:val="both"/>
      </w:pPr>
      <w:r>
        <w:rPr>
          <w:rFonts w:ascii="Times New Roman" w:hAnsi="Times New Roman"/>
          <w:color w:val="000000"/>
          <w:sz w:val="28"/>
          <w:shd w:val="clear" w:color="auto" w:fill="FFFFFF"/>
        </w:rPr>
        <w:t>Расхождений показателей отчета о финансовых результатах деятельности Управления с формами отчетности не имеется. </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b/>
          <w:color w:val="000000"/>
          <w:sz w:val="28"/>
          <w:shd w:val="clear" w:color="auto" w:fill="FFFFFF"/>
        </w:rPr>
        <w:t>В отчете «Справка по заключению счетов бюджетного учета отчетного финансового года» ф. 0503110</w:t>
      </w:r>
      <w:r>
        <w:rPr>
          <w:rFonts w:ascii="Times New Roman" w:hAnsi="Times New Roman"/>
          <w:color w:val="000000"/>
          <w:sz w:val="28"/>
          <w:shd w:val="clear" w:color="auto" w:fill="FFFFFF"/>
        </w:rPr>
        <w:t xml:space="preserve"> отражены о</w:t>
      </w:r>
      <w:r>
        <w:rPr>
          <w:rFonts w:ascii="Times New Roman" w:hAnsi="Times New Roman"/>
          <w:color w:val="000000"/>
          <w:sz w:val="28"/>
          <w:shd w:val="clear" w:color="auto" w:fill="FFFFFF"/>
        </w:rPr>
        <w:t xml:space="preserve">перации по заключению счетов бюджетного учета отчетного финансового года Управления и </w:t>
      </w:r>
      <w:r>
        <w:rPr>
          <w:rFonts w:ascii="Times New Roman" w:hAnsi="Times New Roman"/>
          <w:color w:val="000000"/>
          <w:sz w:val="28"/>
        </w:rPr>
        <w:t>подведомственного учреждения ОКУ «Аппарат Общественной палаты Липецкой области»</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В разделе 1 «Доходы» отражены операции по заключительным оборотам счета 140110000 в гр.2,</w:t>
      </w:r>
      <w:r>
        <w:rPr>
          <w:rFonts w:ascii="Times New Roman" w:hAnsi="Times New Roman"/>
          <w:color w:val="000000"/>
          <w:sz w:val="28"/>
          <w:shd w:val="clear" w:color="auto" w:fill="FFFFFF"/>
        </w:rPr>
        <w:t>5,6 по дебету на сумму 1 232 473,39 руб., в гр.3,4,7 по кредиту на сумму 9 263 453,73 руб. Номера счетов 140110000 отражены с указанием в 1-17 разрядах номера счета 4-20 разрядов КБК доходов. Сумма закрытия счета 140110000 соответствует показателю в строке</w:t>
      </w:r>
      <w:r>
        <w:rPr>
          <w:rFonts w:ascii="Times New Roman" w:hAnsi="Times New Roman"/>
          <w:color w:val="000000"/>
          <w:sz w:val="28"/>
          <w:shd w:val="clear" w:color="auto" w:fill="FFFFFF"/>
        </w:rPr>
        <w:t xml:space="preserve"> 010 гр.4 «Доходы» ф.0503121.</w:t>
      </w:r>
    </w:p>
    <w:p w:rsidR="00000000" w:rsidRDefault="006A6DA1">
      <w:pPr>
        <w:spacing w:line="360" w:lineRule="auto"/>
        <w:ind w:firstLine="700"/>
        <w:jc w:val="both"/>
      </w:pPr>
      <w:r>
        <w:rPr>
          <w:rFonts w:ascii="Times New Roman" w:hAnsi="Times New Roman"/>
          <w:color w:val="000000"/>
          <w:sz w:val="28"/>
        </w:rPr>
        <w:t>В разделе 1 «Расходы» гр. 2,5,6 отражены операции по заключительным оборотам счета 140120000 на сумму 165 068 872,60 руб. Номера счетов 140120000 отражены с указанием в 1-17 разрядах номера счета 4-20 разрядов КБК расходов. Су</w:t>
      </w:r>
      <w:r>
        <w:rPr>
          <w:rFonts w:ascii="Times New Roman" w:hAnsi="Times New Roman"/>
          <w:color w:val="000000"/>
          <w:sz w:val="28"/>
        </w:rPr>
        <w:t>мма закрытия счета 140120000 соответствует строке 150 гр.4 «Расходы» ф.0503121.</w:t>
      </w:r>
    </w:p>
    <w:p w:rsidR="00000000" w:rsidRDefault="006A6DA1">
      <w:pPr>
        <w:spacing w:line="360" w:lineRule="auto"/>
        <w:ind w:firstLine="700"/>
        <w:jc w:val="both"/>
      </w:pPr>
      <w:r>
        <w:rPr>
          <w:rFonts w:ascii="Times New Roman" w:hAnsi="Times New Roman"/>
          <w:color w:val="000000"/>
          <w:sz w:val="28"/>
          <w:shd w:val="clear" w:color="auto" w:fill="FFFFFF"/>
        </w:rPr>
        <w:t>В разделе 1 «Итоги» отражены операции по заключительным оборотам следующих счетов:</w:t>
      </w:r>
    </w:p>
    <w:p w:rsidR="00000000" w:rsidRDefault="006A6DA1">
      <w:pPr>
        <w:spacing w:line="360" w:lineRule="auto"/>
        <w:ind w:firstLine="700"/>
        <w:jc w:val="both"/>
      </w:pPr>
      <w:r>
        <w:rPr>
          <w:rFonts w:ascii="Times New Roman" w:hAnsi="Times New Roman"/>
          <w:color w:val="000000"/>
          <w:sz w:val="28"/>
          <w:shd w:val="clear" w:color="auto" w:fill="FFFFFF"/>
        </w:rPr>
        <w:t>- счета 121002000 – 8 912 030,69 руб. (показатель соответствует гр.5 стр.010 «Доходы бюджета»</w:t>
      </w:r>
      <w:r>
        <w:rPr>
          <w:rFonts w:ascii="Times New Roman" w:hAnsi="Times New Roman"/>
          <w:color w:val="000000"/>
          <w:sz w:val="28"/>
          <w:shd w:val="clear" w:color="auto" w:fill="FFFFFF"/>
        </w:rPr>
        <w:t xml:space="preserve"> ф.0503127);</w:t>
      </w:r>
    </w:p>
    <w:p w:rsidR="00000000" w:rsidRDefault="006A6DA1">
      <w:pPr>
        <w:spacing w:line="360" w:lineRule="auto"/>
        <w:ind w:firstLine="700"/>
        <w:jc w:val="both"/>
      </w:pPr>
      <w:r>
        <w:rPr>
          <w:rFonts w:ascii="Times New Roman" w:hAnsi="Times New Roman"/>
          <w:color w:val="000000"/>
          <w:sz w:val="28"/>
          <w:shd w:val="clear" w:color="auto" w:fill="FFFFFF"/>
        </w:rPr>
        <w:lastRenderedPageBreak/>
        <w:t>- счета 130405000 – 184 063 386,96 руб. (показатель соответствует гр.6 стр.200 «Расходы бюджета» ф.0503127).</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color w:val="000000"/>
          <w:sz w:val="28"/>
          <w:shd w:val="clear" w:color="auto" w:fill="FFFFFF"/>
        </w:rPr>
        <w:t>В форме 0503110 отражены показатели безвозмездных поступлений и передач нефинансовых активов.</w:t>
      </w:r>
    </w:p>
    <w:p w:rsidR="00000000" w:rsidRDefault="006A6DA1">
      <w:pPr>
        <w:spacing w:line="360" w:lineRule="auto"/>
        <w:ind w:firstLine="700"/>
        <w:jc w:val="both"/>
      </w:pPr>
      <w:r>
        <w:rPr>
          <w:rFonts w:ascii="Times New Roman" w:hAnsi="Times New Roman"/>
          <w:color w:val="000000"/>
          <w:sz w:val="28"/>
          <w:shd w:val="clear" w:color="auto" w:fill="FFFFFF"/>
        </w:rPr>
        <w:t>Безвозмездно получены Управлением матер</w:t>
      </w:r>
      <w:r>
        <w:rPr>
          <w:rFonts w:ascii="Times New Roman" w:hAnsi="Times New Roman"/>
          <w:color w:val="000000"/>
          <w:sz w:val="28"/>
          <w:shd w:val="clear" w:color="auto" w:fill="FFFFFF"/>
        </w:rPr>
        <w:t>иальные запасы на сумму 25 274,46</w:t>
      </w:r>
      <w:r>
        <w:rPr>
          <w:rFonts w:ascii="Times New Roman" w:hAnsi="Times New Roman"/>
          <w:color w:val="000000"/>
          <w:sz w:val="28"/>
        </w:rPr>
        <w:t xml:space="preserve"> руб. по КБК 046 20710020020000194 коду счета 140110191 по сегменту «Бюджетные единицы» </w:t>
      </w:r>
      <w:r>
        <w:rPr>
          <w:rFonts w:ascii="Times New Roman" w:hAnsi="Times New Roman"/>
          <w:color w:val="000000"/>
          <w:sz w:val="28"/>
          <w:shd w:val="clear" w:color="auto" w:fill="FFFFFF"/>
        </w:rPr>
        <w:t>от управления делами Правительства Липецкой области,</w:t>
      </w:r>
      <w:r>
        <w:rPr>
          <w:rFonts w:ascii="Times New Roman" w:hAnsi="Times New Roman"/>
          <w:color w:val="000000"/>
          <w:sz w:val="28"/>
        </w:rPr>
        <w:t xml:space="preserve"> что соответствует показателю в справке по консолидируемым расчетам (ф.0503125) по </w:t>
      </w:r>
      <w:r>
        <w:rPr>
          <w:rFonts w:ascii="Times New Roman" w:hAnsi="Times New Roman"/>
          <w:color w:val="000000"/>
          <w:sz w:val="28"/>
        </w:rPr>
        <w:t>счету 140110191 в корреспонденции со счетами 110536346, 110536349</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rPr>
        <w:t>Безвозмездно переданы Управлением материальные запасы на сумму 751 317,38 руб.  по КБК 046 01130000000000809 коду счета 140120246 некоммерческим организациям.</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В расшифровке показателей, от</w:t>
      </w:r>
      <w:r>
        <w:rPr>
          <w:rFonts w:ascii="Times New Roman" w:hAnsi="Times New Roman"/>
          <w:b/>
          <w:color w:val="000000"/>
          <w:sz w:val="28"/>
        </w:rPr>
        <w:t>раженных в «Справке по заключению счетов бюджетного учета отчетного финансового года» (ф.0503110)</w:t>
      </w:r>
      <w:r>
        <w:rPr>
          <w:rFonts w:ascii="Times New Roman" w:hAnsi="Times New Roman"/>
          <w:color w:val="000000"/>
          <w:sz w:val="28"/>
        </w:rPr>
        <w:t xml:space="preserve"> отражены показатели: </w:t>
      </w:r>
    </w:p>
    <w:p w:rsidR="00000000" w:rsidRDefault="006A6DA1">
      <w:pPr>
        <w:spacing w:line="360" w:lineRule="auto"/>
        <w:ind w:firstLine="700"/>
        <w:jc w:val="both"/>
      </w:pPr>
      <w:r>
        <w:rPr>
          <w:rFonts w:ascii="Times New Roman" w:hAnsi="Times New Roman"/>
          <w:color w:val="000000"/>
          <w:sz w:val="28"/>
        </w:rPr>
        <w:t xml:space="preserve">- по строке 2.3 КОСГУ 173 на сумму (-1 232 473,39) руб. </w:t>
      </w:r>
      <w:r>
        <w:rPr>
          <w:rFonts w:ascii="Times New Roman" w:hAnsi="Times New Roman"/>
          <w:color w:val="000000"/>
          <w:sz w:val="28"/>
          <w:shd w:val="clear" w:color="auto" w:fill="FFFFFF"/>
        </w:rPr>
        <w:t xml:space="preserve">отражено списание дебиторской задолженности Управлением, в том числе на счет 04 </w:t>
      </w:r>
      <w:r>
        <w:rPr>
          <w:rFonts w:ascii="Times New Roman" w:hAnsi="Times New Roman"/>
          <w:color w:val="000000"/>
          <w:sz w:val="28"/>
          <w:shd w:val="clear" w:color="auto" w:fill="FFFFFF"/>
        </w:rPr>
        <w:t>«Сомнительная задолженность»;</w:t>
      </w:r>
    </w:p>
    <w:p w:rsidR="00000000" w:rsidRDefault="006A6DA1">
      <w:pPr>
        <w:spacing w:line="360" w:lineRule="auto"/>
        <w:ind w:firstLine="700"/>
        <w:jc w:val="both"/>
      </w:pPr>
      <w:r>
        <w:rPr>
          <w:rFonts w:ascii="Times New Roman" w:hAnsi="Times New Roman"/>
          <w:b/>
          <w:color w:val="000000"/>
          <w:sz w:val="28"/>
        </w:rPr>
        <w:t> </w:t>
      </w:r>
      <w:r>
        <w:rPr>
          <w:rFonts w:ascii="Times New Roman" w:hAnsi="Times New Roman"/>
          <w:color w:val="000000"/>
          <w:sz w:val="28"/>
        </w:rPr>
        <w:t xml:space="preserve">- по строке 3.7 КОСГУ 199 на сумму 1,00 руб. </w:t>
      </w:r>
      <w:r>
        <w:rPr>
          <w:rFonts w:ascii="Times New Roman" w:hAnsi="Times New Roman"/>
          <w:color w:val="000000"/>
          <w:sz w:val="28"/>
          <w:shd w:val="clear" w:color="auto" w:fill="FFFFFF"/>
        </w:rPr>
        <w:t xml:space="preserve">отражено </w:t>
      </w:r>
      <w:r>
        <w:rPr>
          <w:rFonts w:ascii="Times New Roman" w:hAnsi="Times New Roman"/>
          <w:color w:val="000000"/>
          <w:sz w:val="28"/>
        </w:rPr>
        <w:t>оприходование Управлением сайта nko48.ru (исключительные права на использование программного обеспечения).</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задолженности» (ф. 05031</w:t>
      </w:r>
      <w:r>
        <w:rPr>
          <w:rFonts w:ascii="Times New Roman" w:hAnsi="Times New Roman"/>
          <w:b/>
          <w:color w:val="000000"/>
          <w:sz w:val="28"/>
        </w:rPr>
        <w:t>69) (дебиторская задолженность).</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на начало отчетного периода составила 10 414 369,25 руб. </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междокументарного контроля ф.0503169_БД за 2023 год выявлены расхождения с ф.0503169_БД за 2022 год на сумму 0,18 руб. </w:t>
      </w:r>
      <w:r>
        <w:rPr>
          <w:rFonts w:ascii="Times New Roman" w:hAnsi="Times New Roman"/>
          <w:color w:val="000000"/>
          <w:sz w:val="28"/>
        </w:rPr>
        <w:t xml:space="preserve">по </w:t>
      </w:r>
      <w:r>
        <w:rPr>
          <w:rFonts w:ascii="Times New Roman" w:hAnsi="Times New Roman"/>
          <w:color w:val="000000"/>
          <w:sz w:val="28"/>
        </w:rPr>
        <w:lastRenderedPageBreak/>
        <w:t>К</w:t>
      </w:r>
      <w:r>
        <w:rPr>
          <w:rFonts w:ascii="Times New Roman" w:hAnsi="Times New Roman"/>
          <w:color w:val="000000"/>
          <w:sz w:val="28"/>
        </w:rPr>
        <w:t xml:space="preserve">БК 046 21802030020000150 коду счета 120555006 </w:t>
      </w:r>
      <w:r>
        <w:rPr>
          <w:rFonts w:ascii="Times New Roman" w:hAnsi="Times New Roman"/>
          <w:color w:val="000000"/>
          <w:sz w:val="28"/>
          <w:shd w:val="clear" w:color="auto" w:fill="FFFFFF"/>
        </w:rPr>
        <w:t>-Управлением произведена корректировка (увеличение дебиторской задолженности) доходов от возврата субсидии в доход областного бюджета за 2021 год, </w:t>
      </w:r>
      <w:r>
        <w:rPr>
          <w:rFonts w:ascii="Times New Roman" w:hAnsi="Times New Roman"/>
          <w:color w:val="000000"/>
          <w:sz w:val="28"/>
        </w:rPr>
        <w:t>в связи с ошибками, допущенными при отражении бухгалтерских зап</w:t>
      </w:r>
      <w:r>
        <w:rPr>
          <w:rFonts w:ascii="Times New Roman" w:hAnsi="Times New Roman"/>
          <w:color w:val="000000"/>
          <w:sz w:val="28"/>
        </w:rPr>
        <w:t xml:space="preserve">исей на основании первичного учетного документа (за исключением ошибок в применении счетов) согласно требования от 26.04.2021 №И23-770,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0503173_Б «Сведения об изменении остатков валюты баланса учреждения» стр.250 гр.6 по ко</w:t>
      </w:r>
      <w:r>
        <w:rPr>
          <w:rFonts w:ascii="Times New Roman" w:hAnsi="Times New Roman"/>
          <w:color w:val="000000"/>
          <w:sz w:val="28"/>
        </w:rPr>
        <w:t>ду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В гр.9 на конец отчетного периода числится дебиторская задолженность на сумму 20 443 861,59 руб., в том числе:</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shd w:val="clear" w:color="auto" w:fill="FFFFFF"/>
        </w:rPr>
        <w:t xml:space="preserve">- в части доходов на сумму 104 418,47 руб., в том числе: </w:t>
      </w:r>
    </w:p>
    <w:p w:rsidR="00000000" w:rsidRDefault="006A6DA1">
      <w:pPr>
        <w:spacing w:line="360" w:lineRule="auto"/>
        <w:ind w:firstLine="700"/>
        <w:jc w:val="both"/>
      </w:pPr>
      <w:r>
        <w:rPr>
          <w:rFonts w:ascii="Times New Roman" w:hAnsi="Times New Roman"/>
          <w:color w:val="000000"/>
          <w:sz w:val="28"/>
          <w:shd w:val="clear" w:color="auto" w:fill="FFFFFF"/>
        </w:rPr>
        <w:t>- по сегменту «Бюджетные единицы»</w:t>
      </w:r>
      <w:r>
        <w:rPr>
          <w:rFonts w:ascii="Times New Roman" w:hAnsi="Times New Roman"/>
          <w:color w:val="000000"/>
          <w:sz w:val="28"/>
        </w:rPr>
        <w:t xml:space="preserve"> по ко</w:t>
      </w:r>
      <w:r>
        <w:rPr>
          <w:rFonts w:ascii="Times New Roman" w:hAnsi="Times New Roman"/>
          <w:color w:val="000000"/>
          <w:sz w:val="28"/>
        </w:rPr>
        <w:t>ду счета 120551001 отражено начисление доходов будущих периодов от возврата остатков неизрасходованных межбюджетных трансфертов и субсидий текущего характера 2023 года муниципальными образованиями на сумму 8 213,59 руб., что соответствует показателю в спра</w:t>
      </w:r>
      <w:r>
        <w:rPr>
          <w:rFonts w:ascii="Times New Roman" w:hAnsi="Times New Roman"/>
          <w:color w:val="000000"/>
          <w:sz w:val="28"/>
        </w:rPr>
        <w:t>вке по консолидируемым расчетам (ф.0503125) по счету 120551000;</w:t>
      </w:r>
    </w:p>
    <w:p w:rsidR="00000000" w:rsidRDefault="006A6DA1">
      <w:pPr>
        <w:spacing w:line="360" w:lineRule="auto"/>
        <w:ind w:firstLine="700"/>
        <w:jc w:val="both"/>
      </w:pPr>
      <w:r>
        <w:rPr>
          <w:rFonts w:ascii="Times New Roman" w:hAnsi="Times New Roman"/>
          <w:color w:val="000000"/>
          <w:sz w:val="28"/>
        </w:rPr>
        <w:t>- по коду счета 120555006 отражено начисление доходов будущих периодов от возврата остатка неиспользованной субсидии в доход областного бюджета некоммерческими организациями на сумму 96 204,88</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в части расходов на сумму 20 339 443,12 руб. </w:t>
      </w:r>
      <w:r>
        <w:rPr>
          <w:rFonts w:ascii="Times New Roman" w:hAnsi="Times New Roman"/>
          <w:color w:val="000000"/>
          <w:sz w:val="28"/>
        </w:rPr>
        <w:t>по коду счета 120646006 отражены остатки субсидий, перечисленных некоммерческим организация, отчеты о расходовании которых будут представлены в 2024 году, согласно условиям соглашений о предоставлении с</w:t>
      </w:r>
      <w:r>
        <w:rPr>
          <w:rFonts w:ascii="Times New Roman" w:hAnsi="Times New Roman"/>
          <w:color w:val="000000"/>
          <w:sz w:val="28"/>
        </w:rPr>
        <w:t xml:space="preserve">убсидий. </w:t>
      </w:r>
    </w:p>
    <w:p w:rsidR="00000000" w:rsidRDefault="006A6DA1">
      <w:pPr>
        <w:spacing w:line="360" w:lineRule="auto"/>
        <w:ind w:firstLine="700"/>
        <w:jc w:val="both"/>
      </w:pPr>
      <w:r>
        <w:rPr>
          <w:rFonts w:ascii="Times New Roman" w:hAnsi="Times New Roman"/>
          <w:color w:val="000000"/>
          <w:sz w:val="28"/>
        </w:rPr>
        <w:t>Д</w:t>
      </w:r>
      <w:r>
        <w:rPr>
          <w:rFonts w:ascii="Times New Roman" w:hAnsi="Times New Roman"/>
          <w:color w:val="000000"/>
          <w:sz w:val="28"/>
          <w:shd w:val="clear" w:color="auto" w:fill="FFFFFF"/>
        </w:rPr>
        <w:t>олгосрочной и просроченной дебиторской задолженности на конец отчетного периода нет.</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отчетного года увеличилась с 10 414 369,25 руб. до 20 443 861,59 руб. за счет того, что отчеты о расходовании субсидий </w:t>
      </w:r>
      <w:r>
        <w:rPr>
          <w:rFonts w:ascii="Times New Roman" w:hAnsi="Times New Roman"/>
          <w:color w:val="000000"/>
          <w:sz w:val="28"/>
        </w:rPr>
        <w:lastRenderedPageBreak/>
        <w:t>некоммерческими</w:t>
      </w:r>
      <w:r>
        <w:rPr>
          <w:rFonts w:ascii="Times New Roman" w:hAnsi="Times New Roman"/>
          <w:color w:val="000000"/>
          <w:sz w:val="28"/>
        </w:rPr>
        <w:t xml:space="preserve"> организациями будут представлены в 2024 году, согласно условиям соглашений о предоставлении субсидий. </w:t>
      </w:r>
    </w:p>
    <w:p w:rsidR="00000000" w:rsidRDefault="006A6DA1">
      <w:pPr>
        <w:spacing w:line="360" w:lineRule="auto"/>
        <w:ind w:firstLine="700"/>
        <w:jc w:val="both"/>
      </w:pPr>
      <w:r>
        <w:rPr>
          <w:rFonts w:ascii="Times New Roman" w:hAnsi="Times New Roman"/>
          <w:b/>
          <w:color w:val="000000"/>
          <w:sz w:val="28"/>
        </w:rPr>
        <w:t>«Сведения по дебиторской и кредиторской задолженности» (ф. 0503169) (кредиторская задолженность).</w:t>
      </w:r>
      <w:r>
        <w:rPr>
          <w:rFonts w:ascii="Times New Roman" w:hAnsi="Times New Roman"/>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На начало отчетного периода кредиторская задолженност</w:t>
      </w:r>
      <w:r>
        <w:rPr>
          <w:rFonts w:ascii="Times New Roman" w:hAnsi="Times New Roman"/>
          <w:color w:val="000000"/>
          <w:sz w:val="28"/>
        </w:rPr>
        <w:t xml:space="preserve">ь по расходам (без учета резервов и доходов будущих периодов) составила в сумме 15 608,54 руб. </w:t>
      </w:r>
    </w:p>
    <w:p w:rsidR="00000000" w:rsidRDefault="006A6DA1">
      <w:pPr>
        <w:spacing w:line="360" w:lineRule="auto"/>
        <w:ind w:firstLine="700"/>
        <w:jc w:val="both"/>
      </w:pPr>
      <w:r>
        <w:rPr>
          <w:rFonts w:ascii="Times New Roman" w:hAnsi="Times New Roman"/>
          <w:color w:val="000000"/>
          <w:sz w:val="28"/>
          <w:shd w:val="clear" w:color="auto" w:fill="FFFFFF"/>
        </w:rPr>
        <w:t>При прохождении</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междокументарного контроля ф.0503169_БК за 2023 год выявлены расхождения с ф.0503169_БК за 2022 год на сумму 394,79 руб. </w:t>
      </w:r>
      <w:r>
        <w:rPr>
          <w:rFonts w:ascii="Times New Roman" w:hAnsi="Times New Roman"/>
          <w:color w:val="000000"/>
          <w:sz w:val="28"/>
        </w:rPr>
        <w:t>по КБК 046 011310102080</w:t>
      </w:r>
      <w:r>
        <w:rPr>
          <w:rFonts w:ascii="Times New Roman" w:hAnsi="Times New Roman"/>
          <w:color w:val="000000"/>
          <w:sz w:val="28"/>
        </w:rPr>
        <w:t xml:space="preserve">00244 коду счета 130224002 </w:t>
      </w:r>
      <w:r>
        <w:rPr>
          <w:rFonts w:ascii="Times New Roman" w:hAnsi="Times New Roman"/>
          <w:color w:val="000000"/>
          <w:sz w:val="28"/>
          <w:shd w:val="clear" w:color="auto" w:fill="FFFFFF"/>
        </w:rPr>
        <w:t xml:space="preserve">- </w:t>
      </w:r>
      <w:r>
        <w:rPr>
          <w:rFonts w:ascii="Times New Roman" w:hAnsi="Times New Roman"/>
          <w:color w:val="000000"/>
          <w:sz w:val="28"/>
        </w:rPr>
        <w:t>подведомственным учреждением ОКУ «Аппарат Общественной палаты Липецкой области»</w:t>
      </w:r>
      <w:r>
        <w:rPr>
          <w:rFonts w:ascii="Times New Roman" w:hAnsi="Times New Roman"/>
          <w:color w:val="000000"/>
          <w:sz w:val="28"/>
          <w:shd w:val="clear" w:color="auto" w:fill="FFFFFF"/>
        </w:rPr>
        <w:t xml:space="preserve"> начислены услуги по возмещению затрат 2022 года по вывозу и утилизации твердых коммунальных отходов, </w:t>
      </w:r>
      <w:r>
        <w:rPr>
          <w:rFonts w:ascii="Times New Roman" w:hAnsi="Times New Roman"/>
          <w:color w:val="000000"/>
          <w:sz w:val="28"/>
        </w:rPr>
        <w:t>в связи с несвоевременным поступлением первичн</w:t>
      </w:r>
      <w:r>
        <w:rPr>
          <w:rFonts w:ascii="Times New Roman" w:hAnsi="Times New Roman"/>
          <w:color w:val="000000"/>
          <w:sz w:val="28"/>
        </w:rPr>
        <w:t xml:space="preserve">ых учетных документов согласно акту от 31.07.2022 № 00ГУ-000519, </w:t>
      </w:r>
      <w:r>
        <w:rPr>
          <w:rFonts w:ascii="Times New Roman" w:hAnsi="Times New Roman"/>
          <w:color w:val="000000"/>
          <w:sz w:val="28"/>
          <w:shd w:val="clear" w:color="auto" w:fill="FFFFFF"/>
        </w:rPr>
        <w:t>что соответствует показателю в ф.</w:t>
      </w:r>
      <w:r>
        <w:rPr>
          <w:rFonts w:ascii="Times New Roman" w:hAnsi="Times New Roman"/>
          <w:color w:val="000000"/>
          <w:sz w:val="28"/>
        </w:rPr>
        <w:t>0503173_Б «Сведения об изменении остатков валюты баланса учреждения» стр.410 гр.6 по коду причины 03 «Исправление ошибок прошлых лет».</w:t>
      </w: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color w:val="000000"/>
          <w:sz w:val="28"/>
        </w:rPr>
        <w:t>В гр.9 на конец отчетн</w:t>
      </w:r>
      <w:r>
        <w:rPr>
          <w:rFonts w:ascii="Times New Roman" w:hAnsi="Times New Roman"/>
          <w:color w:val="000000"/>
          <w:sz w:val="28"/>
        </w:rPr>
        <w:t>ого периода числится кредиторская задолженность по расходам (без учета резервов и доходов будущих периодов) на сумму 12 802,76</w:t>
      </w:r>
      <w:r>
        <w:rPr>
          <w:rFonts w:ascii="Times New Roman" w:hAnsi="Times New Roman"/>
          <w:color w:val="000000"/>
          <w:sz w:val="28"/>
          <w:shd w:val="clear" w:color="auto" w:fill="FFFFFF"/>
        </w:rPr>
        <w:t xml:space="preserve"> руб. по коду счета 130221 «Услуги связи».</w:t>
      </w:r>
    </w:p>
    <w:p w:rsidR="00000000" w:rsidRDefault="006A6DA1">
      <w:pPr>
        <w:spacing w:line="360" w:lineRule="auto"/>
        <w:ind w:firstLine="700"/>
        <w:jc w:val="both"/>
      </w:pPr>
      <w:r>
        <w:rPr>
          <w:rFonts w:ascii="Times New Roman" w:hAnsi="Times New Roman"/>
          <w:color w:val="000000"/>
          <w:sz w:val="28"/>
          <w:shd w:val="clear" w:color="auto" w:fill="FFFFFF"/>
        </w:rPr>
        <w:t>На начало и конец отчетного периода кредиторская задолженность в гр.2,9 по доходам отсу</w:t>
      </w:r>
      <w:r>
        <w:rPr>
          <w:rFonts w:ascii="Times New Roman" w:hAnsi="Times New Roman"/>
          <w:color w:val="000000"/>
          <w:sz w:val="28"/>
          <w:shd w:val="clear" w:color="auto" w:fill="FFFFFF"/>
        </w:rPr>
        <w:t>тствует.</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задолженности в гр.9 по коду счета 140140000 составляет в сумме 56 584,00 руб. </w:t>
      </w:r>
      <w:r>
        <w:rPr>
          <w:rFonts w:ascii="Times New Roman" w:hAnsi="Times New Roman"/>
          <w:color w:val="000000"/>
          <w:sz w:val="28"/>
        </w:rPr>
        <w:t>- по сегменту «Бюджетные (автономные) учреждения» по коду счета 140140186 на конец отчетного периода числится остаток суммы на право пользования объектом нед</w:t>
      </w:r>
      <w:r>
        <w:rPr>
          <w:rFonts w:ascii="Times New Roman" w:hAnsi="Times New Roman"/>
          <w:color w:val="000000"/>
          <w:sz w:val="28"/>
        </w:rPr>
        <w:t xml:space="preserve">вижимого имущества, полученного подведомственным учреждением ОКУ «Аппарат Общественной палаты Липецкой области» по договору безвозмездной аренды от 24.02.2021 г. №36 от </w:t>
      </w:r>
      <w:r>
        <w:rPr>
          <w:rFonts w:ascii="Times New Roman" w:hAnsi="Times New Roman"/>
          <w:color w:val="000000"/>
          <w:sz w:val="28"/>
        </w:rPr>
        <w:lastRenderedPageBreak/>
        <w:t xml:space="preserve">ОБУ «Эксплуатационно-технический центр управления делами </w:t>
      </w:r>
      <w:r>
        <w:rPr>
          <w:rFonts w:ascii="Times New Roman" w:hAnsi="Times New Roman"/>
          <w:color w:val="000000"/>
          <w:sz w:val="28"/>
          <w:shd w:val="clear" w:color="auto" w:fill="FFFFFF"/>
        </w:rPr>
        <w:t>Правительства</w:t>
      </w:r>
      <w:r>
        <w:rPr>
          <w:rFonts w:ascii="Times New Roman" w:hAnsi="Times New Roman"/>
          <w:color w:val="000000"/>
          <w:sz w:val="28"/>
        </w:rPr>
        <w:t xml:space="preserve"> Липецкой области</w:t>
      </w:r>
      <w:r>
        <w:rPr>
          <w:rFonts w:ascii="Times New Roman" w:hAnsi="Times New Roman"/>
          <w:color w:val="000000"/>
          <w:sz w:val="28"/>
        </w:rPr>
        <w:t xml:space="preserve">» с учетом начисленной амортизации прав пользования. </w:t>
      </w:r>
    </w:p>
    <w:p w:rsidR="00000000" w:rsidRDefault="006A6DA1">
      <w:pPr>
        <w:spacing w:line="360" w:lineRule="auto"/>
        <w:ind w:firstLine="700"/>
        <w:jc w:val="both"/>
      </w:pPr>
      <w:r>
        <w:rPr>
          <w:rFonts w:ascii="Times New Roman" w:hAnsi="Times New Roman"/>
          <w:color w:val="000000"/>
          <w:sz w:val="28"/>
          <w:shd w:val="clear" w:color="auto" w:fill="FFFFFF"/>
        </w:rPr>
        <w:t xml:space="preserve">Показатель задолженности в гр.9 по коду счета 140160000 составляет 3 310 947,24 руб. - </w:t>
      </w:r>
      <w:r>
        <w:rPr>
          <w:rFonts w:ascii="Times New Roman" w:hAnsi="Times New Roman"/>
          <w:color w:val="000000"/>
          <w:sz w:val="28"/>
        </w:rPr>
        <w:t>сформированы резервы предстоящих расходов на оплату отпусков и страховых взносов</w:t>
      </w:r>
      <w:r>
        <w:rPr>
          <w:rFonts w:ascii="Times New Roman" w:hAnsi="Times New Roman"/>
          <w:color w:val="000000"/>
          <w:sz w:val="28"/>
          <w:shd w:val="clear" w:color="auto" w:fill="FFFFFF"/>
        </w:rPr>
        <w:t>, что соответствует показателю в ст</w:t>
      </w:r>
      <w:r>
        <w:rPr>
          <w:rFonts w:ascii="Times New Roman" w:hAnsi="Times New Roman"/>
          <w:color w:val="000000"/>
          <w:sz w:val="28"/>
          <w:shd w:val="clear" w:color="auto" w:fill="FFFFFF"/>
        </w:rPr>
        <w:t xml:space="preserve">р.840,860 гр.7 ф.0503128, из них: </w:t>
      </w:r>
      <w:r>
        <w:rPr>
          <w:rFonts w:ascii="Times New Roman" w:hAnsi="Times New Roman"/>
          <w:color w:val="000000"/>
          <w:sz w:val="28"/>
        </w:rPr>
        <w:t>по КОСГУ 211 в сумме 1 960 963,31 руб. по Управлению, по КОСГУ 211 в сумме 584 394,76 руб. по подведомственному учреждению ОКУ «Аппарат Общественной палаты Липецкой области», по КОСГУ 213 в сумме 589 101,96 руб. по Управле</w:t>
      </w:r>
      <w:r>
        <w:rPr>
          <w:rFonts w:ascii="Times New Roman" w:hAnsi="Times New Roman"/>
          <w:color w:val="000000"/>
          <w:sz w:val="28"/>
        </w:rPr>
        <w:t>нию, по КОСГУ 213 в сумме 176 487,21 руб. по подведомственному учреждению ОКУ «Аппарат Общественной палаты Липецкой области».</w:t>
      </w:r>
    </w:p>
    <w:p w:rsidR="00000000" w:rsidRDefault="006A6DA1">
      <w:pPr>
        <w:spacing w:line="360" w:lineRule="auto"/>
        <w:ind w:firstLine="700"/>
        <w:jc w:val="both"/>
      </w:pPr>
      <w:r>
        <w:rPr>
          <w:rFonts w:ascii="Times New Roman" w:hAnsi="Times New Roman"/>
          <w:color w:val="000000"/>
          <w:sz w:val="28"/>
          <w:shd w:val="clear" w:color="auto" w:fill="FFFFFF"/>
        </w:rPr>
        <w:t>Просроченной и долгосрочной кредиторской задолженности на конец отчетного периода нет.</w:t>
      </w:r>
    </w:p>
    <w:p w:rsidR="00000000" w:rsidRDefault="006A6DA1">
      <w:pPr>
        <w:spacing w:line="360" w:lineRule="auto"/>
        <w:ind w:firstLine="700"/>
        <w:jc w:val="both"/>
      </w:pPr>
      <w:r>
        <w:rPr>
          <w:rFonts w:ascii="Times New Roman" w:hAnsi="Times New Roman"/>
          <w:color w:val="000000"/>
          <w:sz w:val="28"/>
        </w:rPr>
        <w:t>Кредиторская задолженность отчетного года п</w:t>
      </w:r>
      <w:r>
        <w:rPr>
          <w:rFonts w:ascii="Times New Roman" w:hAnsi="Times New Roman"/>
          <w:color w:val="000000"/>
          <w:sz w:val="28"/>
        </w:rPr>
        <w:t xml:space="preserve">о расходам (без учета резервов и доходов будущих периодов) уменьшилась на 15 608,54 руб. до 12 802,76 руб. </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b/>
          <w:color w:val="000000"/>
          <w:sz w:val="28"/>
        </w:rPr>
        <w:t>Форма 0503173 «Сведения об изменениях остатков валюты баланса»</w:t>
      </w:r>
      <w:r>
        <w:rPr>
          <w:rFonts w:ascii="Times New Roman" w:hAnsi="Times New Roman"/>
          <w:color w:val="000000"/>
          <w:sz w:val="28"/>
        </w:rPr>
        <w:t xml:space="preserve"> </w:t>
      </w:r>
    </w:p>
    <w:p w:rsidR="00000000" w:rsidRDefault="006A6DA1">
      <w:pPr>
        <w:spacing w:line="360" w:lineRule="auto"/>
        <w:ind w:firstLine="700"/>
        <w:jc w:val="center"/>
      </w:pPr>
      <w:r>
        <w:rPr>
          <w:rFonts w:ascii="Times New Roman" w:hAnsi="Times New Roman"/>
          <w:b/>
          <w:color w:val="000000"/>
          <w:sz w:val="28"/>
        </w:rPr>
        <w:t>Информация по корректировке показателей бухгалтерского учета (бюджетной (бухгалтерс</w:t>
      </w:r>
      <w:r>
        <w:rPr>
          <w:rFonts w:ascii="Times New Roman" w:hAnsi="Times New Roman"/>
          <w:b/>
          <w:color w:val="000000"/>
          <w:sz w:val="28"/>
        </w:rPr>
        <w:t>кой) отчетности), отраженной в Сведениях об изменении остатков валюты баланса</w:t>
      </w:r>
    </w:p>
    <w:p w:rsidR="00000000" w:rsidRDefault="006A6DA1">
      <w:pPr>
        <w:spacing w:line="360" w:lineRule="auto"/>
        <w:ind w:firstLine="700"/>
        <w:jc w:val="center"/>
      </w:pPr>
      <w:r>
        <w:rPr>
          <w:rFonts w:ascii="Times New Roman" w:hAnsi="Times New Roman"/>
          <w:b/>
          <w:color w:val="000000"/>
          <w:sz w:val="28"/>
        </w:rPr>
        <w:t xml:space="preserve"> (ф.0503173) по коду причины 03 </w:t>
      </w:r>
      <w:r>
        <w:rPr>
          <w:rFonts w:ascii="Times New Roman" w:hAnsi="Times New Roman"/>
          <w:color w:val="000000"/>
          <w:sz w:val="28"/>
        </w:rPr>
        <w:t> </w:t>
      </w:r>
      <w:r>
        <w:rPr>
          <w:rFonts w:ascii="Times New Roman" w:hAnsi="Times New Roman"/>
          <w:color w:val="000000"/>
          <w:sz w:val="24"/>
        </w:rPr>
        <w:t> </w:t>
      </w:r>
    </w:p>
    <w:tbl>
      <w:tblPr>
        <w:tblStyle w:val="NormalTable"/>
        <w:tblW w:w="9705"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199"/>
        <w:gridCol w:w="1920"/>
        <w:gridCol w:w="2385"/>
        <w:gridCol w:w="1684"/>
        <w:gridCol w:w="2517"/>
      </w:tblGrid>
      <w:tr w:rsidR="00000000">
        <w:trPr>
          <w:trHeight w:val="968"/>
        </w:trPr>
        <w:tc>
          <w:tcPr>
            <w:tcW w:w="1198"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jc w:val="center"/>
            </w:pPr>
            <w:r>
              <w:rPr>
                <w:rFonts w:ascii="Times New Roman" w:hAnsi="Times New Roman"/>
                <w:color w:val="000000"/>
              </w:rPr>
              <w:t>№ п/п</w:t>
            </w:r>
          </w:p>
        </w:tc>
        <w:tc>
          <w:tcPr>
            <w:tcW w:w="8505"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jc w:val="center"/>
            </w:pPr>
            <w:r>
              <w:rPr>
                <w:rFonts w:ascii="Times New Roman" w:hAnsi="Times New Roman"/>
                <w:color w:val="000000"/>
              </w:rPr>
              <w:t>Изменение показателей на начало отчетного года вступительного баланса согласно данным Сведений об изменении остатков валюты баланса (ф.05</w:t>
            </w:r>
            <w:r>
              <w:rPr>
                <w:rFonts w:ascii="Times New Roman" w:hAnsi="Times New Roman"/>
                <w:color w:val="000000"/>
              </w:rPr>
              <w:t>03173)</w:t>
            </w:r>
          </w:p>
        </w:tc>
      </w:tr>
      <w:tr w:rsidR="00000000">
        <w:trPr>
          <w:trHeight w:val="930"/>
        </w:trPr>
        <w:tc>
          <w:tcPr>
            <w:tcW w:w="1198"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92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jc w:val="center"/>
            </w:pPr>
            <w:r>
              <w:rPr>
                <w:rFonts w:eastAsia="Calibri" w:cs="Calibri"/>
                <w:color w:val="000000"/>
              </w:rPr>
              <w:t>К</w:t>
            </w:r>
            <w:r>
              <w:rPr>
                <w:rFonts w:ascii="Times New Roman" w:hAnsi="Times New Roman"/>
                <w:color w:val="000000"/>
              </w:rPr>
              <w:t>од строки</w:t>
            </w:r>
          </w:p>
          <w:p w:rsidR="00000000" w:rsidRDefault="006A6DA1">
            <w:pPr>
              <w:spacing w:line="360" w:lineRule="auto"/>
              <w:ind w:firstLine="700"/>
              <w:jc w:val="center"/>
            </w:pPr>
            <w:r>
              <w:rPr>
                <w:rFonts w:ascii="Times New Roman" w:hAnsi="Times New Roman"/>
                <w:color w:val="000000"/>
              </w:rPr>
              <w:t>Ф.0503173</w:t>
            </w:r>
          </w:p>
        </w:tc>
        <w:tc>
          <w:tcPr>
            <w:tcW w:w="23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jc w:val="center"/>
            </w:pPr>
            <w:r>
              <w:rPr>
                <w:rFonts w:ascii="Times New Roman" w:hAnsi="Times New Roman"/>
                <w:color w:val="000000"/>
              </w:rPr>
              <w:t>Аналитический счет учета</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25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center"/>
            </w:pPr>
            <w:r>
              <w:rPr>
                <w:rFonts w:ascii="Times New Roman" w:hAnsi="Times New Roman"/>
                <w:color w:val="000000"/>
                <w:sz w:val="24"/>
              </w:rPr>
              <w:t>Причины*.</w:t>
            </w:r>
          </w:p>
          <w:p w:rsidR="00000000" w:rsidRDefault="006A6DA1">
            <w:pPr>
              <w:spacing w:line="360" w:lineRule="auto"/>
              <w:ind w:firstLine="700"/>
              <w:jc w:val="center"/>
            </w:pPr>
            <w:r>
              <w:rPr>
                <w:rFonts w:ascii="Times New Roman" w:hAnsi="Times New Roman"/>
                <w:color w:val="000000"/>
                <w:sz w:val="24"/>
              </w:rPr>
              <w:t> </w:t>
            </w:r>
          </w:p>
        </w:tc>
      </w:tr>
      <w:tr w:rsidR="00000000">
        <w:trPr>
          <w:trHeight w:val="316"/>
        </w:trPr>
        <w:tc>
          <w:tcPr>
            <w:tcW w:w="11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jc w:val="center"/>
            </w:pPr>
            <w:r>
              <w:rPr>
                <w:rFonts w:ascii="Times New Roman" w:hAnsi="Times New Roman"/>
                <w:color w:val="000000"/>
                <w:sz w:val="16"/>
              </w:rPr>
              <w:t>1</w:t>
            </w:r>
          </w:p>
        </w:tc>
        <w:tc>
          <w:tcPr>
            <w:tcW w:w="192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jc w:val="center"/>
            </w:pPr>
            <w:r>
              <w:rPr>
                <w:rFonts w:ascii="Times New Roman" w:hAnsi="Times New Roman"/>
                <w:color w:val="000000"/>
                <w:sz w:val="24"/>
              </w:rPr>
              <w:t>2</w:t>
            </w:r>
          </w:p>
        </w:tc>
        <w:tc>
          <w:tcPr>
            <w:tcW w:w="23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jc w:val="center"/>
            </w:pPr>
            <w:r>
              <w:rPr>
                <w:rFonts w:ascii="Times New Roman" w:hAnsi="Times New Roman"/>
                <w:color w:val="000000"/>
                <w:sz w:val="24"/>
              </w:rPr>
              <w:t>3</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center"/>
            </w:pPr>
            <w:r>
              <w:rPr>
                <w:rFonts w:ascii="Times New Roman" w:hAnsi="Times New Roman"/>
                <w:color w:val="000000"/>
                <w:sz w:val="24"/>
              </w:rPr>
              <w:t>4</w:t>
            </w:r>
          </w:p>
        </w:tc>
        <w:tc>
          <w:tcPr>
            <w:tcW w:w="25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center"/>
            </w:pPr>
            <w:r>
              <w:rPr>
                <w:rFonts w:ascii="Times New Roman" w:hAnsi="Times New Roman"/>
                <w:color w:val="000000"/>
                <w:sz w:val="24"/>
              </w:rPr>
              <w:t>5</w:t>
            </w:r>
          </w:p>
        </w:tc>
      </w:tr>
      <w:tr w:rsidR="00000000">
        <w:trPr>
          <w:trHeight w:val="316"/>
        </w:trPr>
        <w:tc>
          <w:tcPr>
            <w:tcW w:w="11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center"/>
            </w:pPr>
            <w:r>
              <w:rPr>
                <w:rFonts w:ascii="Times New Roman" w:hAnsi="Times New Roman"/>
                <w:b/>
                <w:color w:val="000000"/>
              </w:rPr>
              <w:t xml:space="preserve">1. </w:t>
            </w:r>
          </w:p>
        </w:tc>
        <w:tc>
          <w:tcPr>
            <w:tcW w:w="192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pPr>
            <w:r>
              <w:rPr>
                <w:rFonts w:ascii="Times New Roman" w:hAnsi="Times New Roman"/>
                <w:b/>
                <w:color w:val="000000"/>
                <w:sz w:val="24"/>
              </w:rPr>
              <w:t>250</w:t>
            </w:r>
          </w:p>
        </w:tc>
        <w:tc>
          <w:tcPr>
            <w:tcW w:w="23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pPr>
            <w:r>
              <w:rPr>
                <w:rFonts w:ascii="Times New Roman" w:hAnsi="Times New Roman"/>
                <w:b/>
                <w:color w:val="000000"/>
                <w:sz w:val="24"/>
              </w:rPr>
              <w:t>1 205 55 000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pPr>
            <w:r>
              <w:rPr>
                <w:rFonts w:ascii="Times New Roman" w:hAnsi="Times New Roman"/>
                <w:b/>
                <w:color w:val="000000"/>
                <w:sz w:val="24"/>
              </w:rPr>
              <w:t>0,18</w:t>
            </w:r>
          </w:p>
        </w:tc>
        <w:tc>
          <w:tcPr>
            <w:tcW w:w="25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center"/>
            </w:pPr>
            <w:r>
              <w:rPr>
                <w:rFonts w:ascii="Times New Roman" w:hAnsi="Times New Roman"/>
                <w:color w:val="000000"/>
                <w:sz w:val="24"/>
              </w:rPr>
              <w:t> </w:t>
            </w:r>
          </w:p>
        </w:tc>
      </w:tr>
      <w:tr w:rsidR="00000000">
        <w:trPr>
          <w:trHeight w:val="2389"/>
        </w:trPr>
        <w:tc>
          <w:tcPr>
            <w:tcW w:w="11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center"/>
            </w:pPr>
            <w:r>
              <w:rPr>
                <w:rFonts w:ascii="Times New Roman" w:hAnsi="Times New Roman"/>
                <w:b/>
                <w:color w:val="000000"/>
              </w:rPr>
              <w:lastRenderedPageBreak/>
              <w:t>1.1</w:t>
            </w:r>
          </w:p>
        </w:tc>
        <w:tc>
          <w:tcPr>
            <w:tcW w:w="192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pPr>
            <w:r>
              <w:rPr>
                <w:rFonts w:ascii="Times New Roman" w:hAnsi="Times New Roman"/>
                <w:color w:val="000000"/>
                <w:sz w:val="24"/>
              </w:rPr>
              <w:t>250</w:t>
            </w:r>
          </w:p>
        </w:tc>
        <w:tc>
          <w:tcPr>
            <w:tcW w:w="23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spacing w:line="360" w:lineRule="auto"/>
              <w:ind w:firstLine="700"/>
            </w:pPr>
            <w:r>
              <w:rPr>
                <w:rFonts w:ascii="Times New Roman" w:hAnsi="Times New Roman"/>
                <w:color w:val="000000"/>
                <w:sz w:val="24"/>
              </w:rPr>
              <w:t>1 205 55 000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pPr>
            <w:r>
              <w:rPr>
                <w:rFonts w:ascii="Times New Roman" w:hAnsi="Times New Roman"/>
                <w:color w:val="000000"/>
                <w:sz w:val="24"/>
              </w:rPr>
              <w:t>0,18</w:t>
            </w:r>
          </w:p>
        </w:tc>
        <w:tc>
          <w:tcPr>
            <w:tcW w:w="25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pPr>
            <w:r>
              <w:rPr>
                <w:rFonts w:ascii="Times New Roman" w:hAnsi="Times New Roman"/>
                <w:color w:val="000000"/>
              </w:rPr>
              <w:t>В связи с ошибками, допущенными при отражении бухгалтерских записей на основании первичного уч</w:t>
            </w:r>
            <w:r>
              <w:rPr>
                <w:rFonts w:ascii="Times New Roman" w:hAnsi="Times New Roman"/>
                <w:color w:val="000000"/>
              </w:rPr>
              <w:t>етного документа (за исключением ошибок в применении счетов) Управлением начислен доход от возврата субсидии в доход областного бюджета согласно требования от 26.04.2021 №И23-770. Основание – ФСГС «Учетная политика, оценочные значения и ошибки».  </w:t>
            </w:r>
          </w:p>
        </w:tc>
      </w:tr>
      <w:tr w:rsidR="00000000">
        <w:trPr>
          <w:trHeight w:val="316"/>
        </w:trPr>
        <w:tc>
          <w:tcPr>
            <w:tcW w:w="11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center"/>
            </w:pPr>
            <w:r>
              <w:rPr>
                <w:rFonts w:ascii="Times New Roman" w:hAnsi="Times New Roman"/>
                <w:b/>
                <w:color w:val="000000"/>
              </w:rPr>
              <w:t xml:space="preserve">2. </w:t>
            </w:r>
          </w:p>
        </w:tc>
        <w:tc>
          <w:tcPr>
            <w:tcW w:w="192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pPr>
            <w:r>
              <w:rPr>
                <w:rFonts w:ascii="Times New Roman" w:hAnsi="Times New Roman"/>
                <w:b/>
                <w:color w:val="000000"/>
              </w:rPr>
              <w:t>410</w:t>
            </w:r>
          </w:p>
        </w:tc>
        <w:tc>
          <w:tcPr>
            <w:tcW w:w="23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both"/>
            </w:pPr>
            <w:r>
              <w:rPr>
                <w:rFonts w:ascii="Times New Roman" w:hAnsi="Times New Roman"/>
                <w:b/>
                <w:color w:val="000000"/>
              </w:rPr>
              <w:t>1 302 00 000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both"/>
            </w:pPr>
            <w:r>
              <w:rPr>
                <w:rFonts w:ascii="Times New Roman" w:hAnsi="Times New Roman"/>
                <w:b/>
                <w:color w:val="000000"/>
              </w:rPr>
              <w:t>394,79</w:t>
            </w:r>
          </w:p>
        </w:tc>
        <w:tc>
          <w:tcPr>
            <w:tcW w:w="25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both"/>
            </w:pPr>
            <w:r>
              <w:rPr>
                <w:rFonts w:ascii="Times New Roman" w:hAnsi="Times New Roman"/>
                <w:color w:val="000000"/>
              </w:rPr>
              <w:t> </w:t>
            </w:r>
          </w:p>
        </w:tc>
      </w:tr>
      <w:tr w:rsidR="00000000">
        <w:trPr>
          <w:trHeight w:val="316"/>
        </w:trPr>
        <w:tc>
          <w:tcPr>
            <w:tcW w:w="11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center"/>
            </w:pPr>
            <w:r>
              <w:rPr>
                <w:rFonts w:ascii="Times New Roman" w:hAnsi="Times New Roman"/>
                <w:b/>
                <w:color w:val="000000"/>
              </w:rPr>
              <w:t>2.1</w:t>
            </w:r>
          </w:p>
        </w:tc>
        <w:tc>
          <w:tcPr>
            <w:tcW w:w="192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both"/>
            </w:pPr>
            <w:r>
              <w:rPr>
                <w:rFonts w:ascii="Times New Roman" w:hAnsi="Times New Roman"/>
                <w:color w:val="000000"/>
              </w:rPr>
              <w:t>410</w:t>
            </w:r>
          </w:p>
        </w:tc>
        <w:tc>
          <w:tcPr>
            <w:tcW w:w="238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both"/>
            </w:pPr>
            <w:r>
              <w:rPr>
                <w:rFonts w:ascii="Times New Roman" w:hAnsi="Times New Roman"/>
                <w:color w:val="000000"/>
              </w:rPr>
              <w:t>1 302 24 732</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both"/>
            </w:pPr>
            <w:r>
              <w:rPr>
                <w:rFonts w:ascii="Times New Roman" w:hAnsi="Times New Roman"/>
                <w:color w:val="000000"/>
              </w:rPr>
              <w:t>394,79</w:t>
            </w:r>
          </w:p>
        </w:tc>
        <w:tc>
          <w:tcPr>
            <w:tcW w:w="251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pacing w:line="360" w:lineRule="auto"/>
              <w:ind w:firstLine="700"/>
              <w:jc w:val="both"/>
            </w:pPr>
            <w:r>
              <w:rPr>
                <w:rFonts w:ascii="Times New Roman" w:hAnsi="Times New Roman"/>
                <w:color w:val="000000"/>
              </w:rPr>
              <w:t>В связи с несвоевременным поступлением первичных учетных документов в подведомственное учреждение ОКУ «Аппарат Общественной палаты Липецкой области» отражено начисление кредиторской задолженности согласно</w:t>
            </w:r>
            <w:r>
              <w:rPr>
                <w:rFonts w:ascii="Times New Roman" w:hAnsi="Times New Roman"/>
                <w:color w:val="000000"/>
              </w:rPr>
              <w:t xml:space="preserve"> акта от </w:t>
            </w:r>
            <w:r>
              <w:rPr>
                <w:rFonts w:ascii="Times New Roman" w:hAnsi="Times New Roman"/>
                <w:color w:val="000000"/>
              </w:rPr>
              <w:lastRenderedPageBreak/>
              <w:t>31.07.2022 № 00ГУ-000519. Основание – ФСГС «Учетная политика, оценочные значения и ошибки».  </w:t>
            </w:r>
          </w:p>
        </w:tc>
      </w:tr>
    </w:tbl>
    <w:p w:rsidR="00000000" w:rsidRDefault="006A6DA1">
      <w:pPr>
        <w:spacing w:line="360" w:lineRule="auto"/>
        <w:ind w:firstLine="700"/>
        <w:jc w:val="both"/>
      </w:pPr>
      <w:r>
        <w:rPr>
          <w:rFonts w:ascii="Times New Roman" w:hAnsi="Times New Roman"/>
          <w:color w:val="000000"/>
          <w:sz w:val="28"/>
        </w:rPr>
        <w:lastRenderedPageBreak/>
        <w:t>В разделе 3 «Изменение по забалансовым счетам» строке 020 «Материальные ценности на хранении» гр.4,7 отражено изменение показателей входящих остатков на</w:t>
      </w:r>
      <w:r>
        <w:rPr>
          <w:rFonts w:ascii="Times New Roman" w:hAnsi="Times New Roman"/>
          <w:color w:val="000000"/>
          <w:sz w:val="28"/>
        </w:rPr>
        <w:t xml:space="preserve"> начало отчетного периода на сумму (-23,00) руб. Управлением в отчетном периоде с забалансого счета</w:t>
      </w:r>
      <w:r>
        <w:rPr>
          <w:rFonts w:eastAsia="Calibri" w:cs="Calibri"/>
          <w:color w:val="000000"/>
        </w:rPr>
        <w:t xml:space="preserve"> </w:t>
      </w:r>
      <w:r>
        <w:rPr>
          <w:rFonts w:ascii="Times New Roman" w:hAnsi="Times New Roman"/>
          <w:color w:val="000000"/>
          <w:sz w:val="28"/>
        </w:rPr>
        <w:t>02.3 «Основные средства, не признанные активом» списаны основные средства с применением счета ИОЗ «Исправление ошибок по забалансовым счетам» в количестве 2</w:t>
      </w:r>
      <w:r>
        <w:rPr>
          <w:rFonts w:ascii="Times New Roman" w:hAnsi="Times New Roman"/>
          <w:color w:val="000000"/>
          <w:sz w:val="28"/>
        </w:rPr>
        <w:t>3 шт. на сумму 23,00 руб. согласно письму управления имущественных и земельных отношений Липецкой области от 09.12.2020 №И23-1608И285-12473, акта об оказании услуг (утилизация основных средств) от 11.12.2020 №1 по причине 03.2 - несвоевременное отражение ф</w:t>
      </w:r>
      <w:r>
        <w:rPr>
          <w:rFonts w:ascii="Times New Roman" w:hAnsi="Times New Roman"/>
          <w:color w:val="000000"/>
          <w:sz w:val="28"/>
        </w:rPr>
        <w:t>актов хозяйственной жизни в регистрах бухгалтерского учета.</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Раздел 5 «Прочие вопросы деятельности главного распорядителя средств областного бюджета» </w:t>
      </w:r>
    </w:p>
    <w:p w:rsidR="00000000" w:rsidRDefault="006A6DA1">
      <w:pPr>
        <w:spacing w:line="360" w:lineRule="auto"/>
        <w:ind w:firstLine="700"/>
        <w:jc w:val="both"/>
      </w:pPr>
      <w:r>
        <w:rPr>
          <w:rFonts w:ascii="Times New Roman" w:hAnsi="Times New Roman"/>
          <w:b/>
          <w:color w:val="000000"/>
          <w:sz w:val="28"/>
        </w:rPr>
        <w:t>В форме 0503296 «Сведения об исполнении судебных решений по денежным обязательствам бюджета»</w:t>
      </w:r>
      <w:r>
        <w:rPr>
          <w:rFonts w:ascii="Times New Roman" w:hAnsi="Times New Roman"/>
          <w:color w:val="000000"/>
          <w:sz w:val="28"/>
        </w:rPr>
        <w:t xml:space="preserve"> в стр. 010</w:t>
      </w:r>
      <w:r>
        <w:rPr>
          <w:rFonts w:ascii="Times New Roman" w:hAnsi="Times New Roman"/>
          <w:color w:val="000000"/>
          <w:sz w:val="28"/>
        </w:rPr>
        <w:t>, 011 гр.4 отражена сумма взыскания судебных расходов с Управления согласно определениям арбитражного суда Липецкой области в пользу некоммерческих организаций - 244 000,00 руб. В отчетном периоде обязательства исполнены в полном объеме на сумму 244 000,00</w:t>
      </w:r>
      <w:r>
        <w:rPr>
          <w:rFonts w:ascii="Times New Roman" w:hAnsi="Times New Roman"/>
          <w:color w:val="000000"/>
          <w:sz w:val="28"/>
        </w:rPr>
        <w:t xml:space="preserve"> руб. (стр.010, 011 гр.6).</w:t>
      </w: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В форме 0503387</w:t>
      </w:r>
      <w:r>
        <w:rPr>
          <w:rFonts w:ascii="Times New Roman" w:hAnsi="Times New Roman"/>
          <w:color w:val="000000"/>
          <w:sz w:val="28"/>
        </w:rPr>
        <w:t xml:space="preserve"> </w:t>
      </w:r>
      <w:r>
        <w:rPr>
          <w:rFonts w:ascii="Times New Roman" w:hAnsi="Times New Roman"/>
          <w:b/>
          <w:color w:val="000000"/>
          <w:sz w:val="28"/>
        </w:rPr>
        <w:t>«Справочная таблица к отчету об исполнении консолидированного бюджета субъекта Российской Федерации»</w:t>
      </w:r>
      <w:r>
        <w:rPr>
          <w:rFonts w:ascii="Times New Roman" w:hAnsi="Times New Roman"/>
          <w:color w:val="000000"/>
          <w:sz w:val="28"/>
        </w:rPr>
        <w:t xml:space="preserve"> по строке 00100 гр.5,9 отражены плановые показатели по расходам на содержание аппарата Управления в сумме 43 9</w:t>
      </w:r>
      <w:r>
        <w:rPr>
          <w:rFonts w:ascii="Times New Roman" w:hAnsi="Times New Roman"/>
          <w:color w:val="000000"/>
          <w:sz w:val="28"/>
        </w:rPr>
        <w:t xml:space="preserve">49 512,10 руб., в гр.25,29 отражено </w:t>
      </w:r>
      <w:r>
        <w:rPr>
          <w:rFonts w:ascii="Times New Roman" w:hAnsi="Times New Roman"/>
          <w:color w:val="000000"/>
          <w:sz w:val="28"/>
        </w:rPr>
        <w:lastRenderedPageBreak/>
        <w:t>исполнение за отчетный период в сумме 43 299 691,69 руб., из них кассовый расход фонда оплаты труда составляет 30 002 935,65 руб., иных выплат персоналу государственных (муниципальных) органов, за исключением фонда оплат</w:t>
      </w:r>
      <w:r>
        <w:rPr>
          <w:rFonts w:ascii="Times New Roman" w:hAnsi="Times New Roman"/>
          <w:color w:val="000000"/>
          <w:sz w:val="28"/>
        </w:rPr>
        <w:t>ы труда – 2 092 226,40 руб., взносов по обязательному социальному страхованию – 8 837 484,91 руб.</w:t>
      </w:r>
    </w:p>
    <w:p w:rsidR="00000000" w:rsidRDefault="006A6DA1">
      <w:pPr>
        <w:spacing w:line="360" w:lineRule="auto"/>
        <w:ind w:firstLine="700"/>
        <w:jc w:val="both"/>
      </w:pPr>
      <w:r>
        <w:rPr>
          <w:rFonts w:ascii="Times New Roman" w:hAnsi="Times New Roman"/>
          <w:color w:val="000000"/>
          <w:sz w:val="28"/>
        </w:rPr>
        <w:t>По строке 00420 «Иные выплаты, за исключением фонда оплаты труда государственных (муниципальных) органов, лицам, привлекаемым согласно законодательству для вы</w:t>
      </w:r>
      <w:r>
        <w:rPr>
          <w:rFonts w:ascii="Times New Roman" w:hAnsi="Times New Roman"/>
          <w:color w:val="000000"/>
          <w:sz w:val="28"/>
        </w:rPr>
        <w:t xml:space="preserve">полнения отдельных полномочий» в гр.5,9 отражены показатели плановых назначений в сумме 119 057,10 руб., в гр.25,29 исполнение на сумму 51 299,50 руб. </w:t>
      </w:r>
    </w:p>
    <w:p w:rsidR="00000000" w:rsidRDefault="006A6DA1">
      <w:pPr>
        <w:spacing w:line="360" w:lineRule="auto"/>
        <w:ind w:firstLine="700"/>
        <w:jc w:val="both"/>
      </w:pPr>
      <w:r>
        <w:rPr>
          <w:rFonts w:ascii="Times New Roman" w:hAnsi="Times New Roman"/>
          <w:color w:val="000000"/>
          <w:sz w:val="28"/>
        </w:rPr>
        <w:t>По строке 10100 гр.5,9 отражены плановые показатели по расходам в рамках государственных и муниципальных</w:t>
      </w:r>
      <w:r>
        <w:rPr>
          <w:rFonts w:ascii="Times New Roman" w:hAnsi="Times New Roman"/>
          <w:color w:val="000000"/>
          <w:sz w:val="28"/>
        </w:rPr>
        <w:t xml:space="preserve"> программ на сумму 103 604 488,00 руб. Исполнено плановых назначений (гр.25,29) на сумму 100 887 235,08 руб.</w:t>
      </w:r>
    </w:p>
    <w:p w:rsidR="00000000" w:rsidRDefault="006A6DA1">
      <w:pPr>
        <w:spacing w:line="360" w:lineRule="auto"/>
        <w:ind w:firstLine="700"/>
        <w:jc w:val="both"/>
      </w:pPr>
      <w:r>
        <w:rPr>
          <w:rFonts w:ascii="Times New Roman" w:hAnsi="Times New Roman"/>
          <w:color w:val="000000"/>
          <w:sz w:val="28"/>
        </w:rPr>
        <w:t>По строке 12500 «Капитальные вложения» гр.5,9 отражены показатели плановых назначений Управления и подведомственного учреждения ОКУ «Аппарат Общест</w:t>
      </w:r>
      <w:r>
        <w:rPr>
          <w:rFonts w:ascii="Times New Roman" w:hAnsi="Times New Roman"/>
          <w:color w:val="000000"/>
          <w:sz w:val="28"/>
        </w:rPr>
        <w:t>венной палаты Липецкой области» на приобретение (изготовление) объектов, относящихся к основным средствам, на сумму 750 745,30 руб., в гр.25,29 исполнение на сумму 750 745,30 руб.</w:t>
      </w:r>
    </w:p>
    <w:p w:rsidR="00000000" w:rsidRDefault="006A6DA1">
      <w:pPr>
        <w:spacing w:line="360" w:lineRule="auto"/>
        <w:ind w:firstLine="700"/>
        <w:jc w:val="both"/>
      </w:pPr>
      <w:r>
        <w:rPr>
          <w:rFonts w:ascii="Times New Roman" w:hAnsi="Times New Roman"/>
          <w:color w:val="000000"/>
          <w:sz w:val="28"/>
        </w:rPr>
        <w:t xml:space="preserve">По строкам 13000, 13600, 23000, 23600 в гр.5,9 отражены плановые показатели </w:t>
      </w:r>
      <w:r>
        <w:rPr>
          <w:rFonts w:ascii="Times New Roman" w:hAnsi="Times New Roman"/>
          <w:color w:val="000000"/>
          <w:sz w:val="28"/>
        </w:rPr>
        <w:t>по расходам на выплаты по оплате труда работников подведомственного учреждения ОКУ «Аппарат Общественной палаты Липецкой области» в сумме 3 343 579,00 руб., в гр.25,29 исполнение на сумму 3 343 579,00 руб.</w:t>
      </w:r>
    </w:p>
    <w:p w:rsidR="00000000" w:rsidRDefault="006A6DA1">
      <w:pPr>
        <w:spacing w:line="360" w:lineRule="auto"/>
        <w:ind w:firstLine="700"/>
        <w:jc w:val="both"/>
      </w:pPr>
      <w:r>
        <w:rPr>
          <w:rFonts w:ascii="Times New Roman" w:hAnsi="Times New Roman"/>
          <w:color w:val="000000"/>
          <w:sz w:val="28"/>
        </w:rPr>
        <w:t>По строкам 14000, 14600, 24000, 24600 в гр.5,9 отр</w:t>
      </w:r>
      <w:r>
        <w:rPr>
          <w:rFonts w:ascii="Times New Roman" w:hAnsi="Times New Roman"/>
          <w:color w:val="000000"/>
          <w:sz w:val="28"/>
        </w:rPr>
        <w:t>ажены плановые показатели по расходам на выплату страховых взносов подведомственного учреждения ОКУ «Аппарат Общественной палаты Липецкой области» в сумме 1 009 761,00 руб., в гр.25,29 исполнение на сумму 1 009 760,87 руб.</w:t>
      </w:r>
    </w:p>
    <w:p w:rsidR="00000000" w:rsidRDefault="006A6DA1">
      <w:pPr>
        <w:spacing w:line="360" w:lineRule="auto"/>
        <w:ind w:firstLine="700"/>
        <w:jc w:val="both"/>
      </w:pPr>
      <w:r>
        <w:rPr>
          <w:rFonts w:ascii="Times New Roman" w:hAnsi="Times New Roman"/>
          <w:color w:val="000000"/>
          <w:sz w:val="28"/>
        </w:rPr>
        <w:lastRenderedPageBreak/>
        <w:t>При проведении междокументарных к</w:t>
      </w:r>
      <w:r>
        <w:rPr>
          <w:rFonts w:ascii="Times New Roman" w:hAnsi="Times New Roman"/>
          <w:color w:val="000000"/>
          <w:sz w:val="28"/>
        </w:rPr>
        <w:t>онтрольных соотношений формы 0503387G за 2023 год с формой 0503387М за декабрь 2023 года расхождений не выявлено.</w:t>
      </w:r>
      <w:r>
        <w:rPr>
          <w:rFonts w:ascii="Times New Roman" w:hAnsi="Times New Roman"/>
          <w:b/>
          <w:color w:val="FF0000"/>
          <w:sz w:val="28"/>
        </w:rPr>
        <w:t> </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В целях устранения и недопущения в дальнейшей работе нарушений в финансово-хозяйственной деятельности в Управлении осуществляется внутренний</w:t>
      </w:r>
      <w:r>
        <w:rPr>
          <w:rFonts w:ascii="Times New Roman" w:hAnsi="Times New Roman"/>
          <w:color w:val="000000"/>
          <w:sz w:val="28"/>
        </w:rPr>
        <w:t xml:space="preserve"> финансовый контроль в рамках единой учетной политики. </w:t>
      </w:r>
    </w:p>
    <w:p w:rsidR="00000000" w:rsidRDefault="006A6DA1">
      <w:pPr>
        <w:spacing w:line="360" w:lineRule="auto"/>
        <w:ind w:firstLine="700"/>
        <w:jc w:val="both"/>
      </w:pPr>
      <w:r>
        <w:rPr>
          <w:rFonts w:ascii="Times New Roman" w:hAnsi="Times New Roman"/>
          <w:color w:val="000000"/>
          <w:sz w:val="28"/>
        </w:rPr>
        <w:t>В 2023 году проведены мероприятия по внутреннему контролю:</w:t>
      </w:r>
    </w:p>
    <w:p w:rsidR="00000000" w:rsidRDefault="006A6DA1">
      <w:pPr>
        <w:spacing w:line="360" w:lineRule="auto"/>
        <w:ind w:firstLine="700"/>
        <w:jc w:val="both"/>
      </w:pPr>
      <w:r>
        <w:rPr>
          <w:rFonts w:ascii="Times New Roman" w:hAnsi="Times New Roman"/>
          <w:color w:val="000000"/>
          <w:sz w:val="28"/>
        </w:rPr>
        <w:t>- проверка документов до совершения хозяйственных операций в соответствии с графиком документооборота;</w:t>
      </w:r>
    </w:p>
    <w:p w:rsidR="00000000" w:rsidRDefault="006A6DA1">
      <w:pPr>
        <w:spacing w:line="360" w:lineRule="auto"/>
        <w:ind w:firstLine="700"/>
        <w:jc w:val="both"/>
      </w:pPr>
      <w:r>
        <w:rPr>
          <w:rFonts w:ascii="Times New Roman" w:hAnsi="Times New Roman"/>
          <w:color w:val="000000"/>
          <w:sz w:val="28"/>
        </w:rPr>
        <w:t>- контроль за приемом обязательств в п</w:t>
      </w:r>
      <w:r>
        <w:rPr>
          <w:rFonts w:ascii="Times New Roman" w:hAnsi="Times New Roman"/>
          <w:color w:val="000000"/>
          <w:sz w:val="28"/>
        </w:rPr>
        <w:t>ределах утвержденных плановых назначений;</w:t>
      </w:r>
    </w:p>
    <w:p w:rsidR="00000000" w:rsidRDefault="006A6DA1">
      <w:pPr>
        <w:spacing w:line="360" w:lineRule="auto"/>
        <w:ind w:firstLine="700"/>
        <w:jc w:val="both"/>
      </w:pPr>
      <w:r>
        <w:rPr>
          <w:rFonts w:ascii="Times New Roman" w:hAnsi="Times New Roman"/>
          <w:color w:val="000000"/>
          <w:sz w:val="28"/>
        </w:rPr>
        <w:t>- проверка законности и экономической целесообразности проектов заключаемых контрактов (договоров);</w:t>
      </w:r>
    </w:p>
    <w:p w:rsidR="00000000" w:rsidRDefault="006A6DA1">
      <w:pPr>
        <w:spacing w:line="360" w:lineRule="auto"/>
        <w:ind w:firstLine="700"/>
        <w:jc w:val="both"/>
      </w:pPr>
      <w:r>
        <w:rPr>
          <w:rFonts w:ascii="Times New Roman" w:hAnsi="Times New Roman"/>
          <w:color w:val="000000"/>
          <w:sz w:val="28"/>
        </w:rPr>
        <w:t>- сверка расчетов с поставщиками и покупателями (прочими дебиторами и кредиторами) для подтверждения сумм дебиторс</w:t>
      </w:r>
      <w:r>
        <w:rPr>
          <w:rFonts w:ascii="Times New Roman" w:hAnsi="Times New Roman"/>
          <w:color w:val="000000"/>
          <w:sz w:val="28"/>
        </w:rPr>
        <w:t>кой и кредиторской задолженности;</w:t>
      </w:r>
    </w:p>
    <w:p w:rsidR="00000000" w:rsidRDefault="006A6DA1">
      <w:pPr>
        <w:spacing w:line="360" w:lineRule="auto"/>
        <w:ind w:firstLine="700"/>
        <w:jc w:val="both"/>
      </w:pPr>
      <w:r>
        <w:rPr>
          <w:rFonts w:ascii="Times New Roman" w:hAnsi="Times New Roman"/>
          <w:color w:val="000000"/>
          <w:sz w:val="28"/>
        </w:rPr>
        <w:t>- соотнесение оплаты материальных ценностей с получением и оприходованием этих ценностей;</w:t>
      </w:r>
    </w:p>
    <w:p w:rsidR="00000000" w:rsidRDefault="006A6DA1">
      <w:pPr>
        <w:spacing w:line="360" w:lineRule="auto"/>
        <w:ind w:firstLine="700"/>
        <w:jc w:val="both"/>
      </w:pPr>
      <w:r>
        <w:rPr>
          <w:rFonts w:ascii="Times New Roman" w:hAnsi="Times New Roman"/>
          <w:color w:val="000000"/>
          <w:sz w:val="28"/>
        </w:rPr>
        <w:t>- проверка по принятию решения о зачете (уточнении) платежей в областной бюджет и предоставление соответствующего уведомления в упра</w:t>
      </w:r>
      <w:r>
        <w:rPr>
          <w:rFonts w:ascii="Times New Roman" w:hAnsi="Times New Roman"/>
          <w:color w:val="000000"/>
          <w:sz w:val="28"/>
        </w:rPr>
        <w:t>вление федерального казначейства по Липецкой области.</w:t>
      </w:r>
    </w:p>
    <w:p w:rsidR="00000000" w:rsidRDefault="006A6DA1">
      <w:pPr>
        <w:spacing w:line="360" w:lineRule="auto"/>
        <w:ind w:firstLine="700"/>
        <w:jc w:val="both"/>
      </w:pPr>
      <w:r>
        <w:rPr>
          <w:rFonts w:ascii="Times New Roman" w:hAnsi="Times New Roman"/>
          <w:color w:val="000000"/>
          <w:sz w:val="28"/>
        </w:rPr>
        <w:t>По результатам внутреннего контроля приняты мероприятия по устранению выявленных нарушений: усилен контроль за соблюдением законодательства Российской Федерации и иных правовых актов о контрактной систе</w:t>
      </w:r>
      <w:r>
        <w:rPr>
          <w:rFonts w:ascii="Times New Roman" w:hAnsi="Times New Roman"/>
          <w:color w:val="000000"/>
          <w:sz w:val="28"/>
        </w:rPr>
        <w:t>ме в сфере закупок товаров, работ, услуг для обеспечения государственных и муниципальных нужд.</w:t>
      </w:r>
    </w:p>
    <w:p w:rsidR="00000000" w:rsidRDefault="006A6DA1">
      <w:pPr>
        <w:spacing w:line="360" w:lineRule="auto"/>
        <w:ind w:left="60" w:right="60" w:firstLine="700"/>
        <w:jc w:val="both"/>
      </w:pPr>
      <w:r>
        <w:rPr>
          <w:rFonts w:ascii="Times New Roman" w:hAnsi="Times New Roman"/>
          <w:color w:val="000000"/>
          <w:sz w:val="28"/>
        </w:rPr>
        <w:t xml:space="preserve">Контрольно-счетной палатой Липецкой области в 2023 году проведено контрольное мероприятие «Внешняя проверка бюджетной отчетности </w:t>
      </w:r>
      <w:r>
        <w:rPr>
          <w:rFonts w:ascii="Times New Roman" w:hAnsi="Times New Roman"/>
          <w:color w:val="000000"/>
          <w:sz w:val="28"/>
        </w:rPr>
        <w:lastRenderedPageBreak/>
        <w:t>управления внутренней политики Л</w:t>
      </w:r>
      <w:r>
        <w:rPr>
          <w:rFonts w:ascii="Times New Roman" w:hAnsi="Times New Roman"/>
          <w:color w:val="000000"/>
          <w:sz w:val="28"/>
        </w:rPr>
        <w:t>ипецкой области за 2022 год». По результатам проверки, согласно акта по результатам контрольного мероприятия от 27.03.2023г., бюджетная отчетность за 2022 год в полной мере соответствует требованиям Приказа Министерства финансов Российской Федерации от 28.</w:t>
      </w:r>
      <w:r>
        <w:rPr>
          <w:rFonts w:ascii="Times New Roman" w:hAnsi="Times New Roman"/>
          <w:color w:val="000000"/>
          <w:sz w:val="28"/>
        </w:rPr>
        <w:t>12.2010г.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w:t>
      </w:r>
    </w:p>
    <w:p w:rsidR="00000000" w:rsidRDefault="006A6DA1">
      <w:pPr>
        <w:spacing w:line="360" w:lineRule="auto"/>
        <w:ind w:firstLine="700"/>
        <w:jc w:val="both"/>
      </w:pPr>
      <w:r>
        <w:rPr>
          <w:rFonts w:ascii="Times New Roman" w:hAnsi="Times New Roman"/>
          <w:color w:val="000000"/>
          <w:sz w:val="28"/>
        </w:rPr>
        <w:t>В составе отчетности не представлены Таблица 6 «Сведения о проведен</w:t>
      </w:r>
      <w:r>
        <w:rPr>
          <w:rFonts w:ascii="Times New Roman" w:hAnsi="Times New Roman"/>
          <w:color w:val="000000"/>
          <w:sz w:val="28"/>
        </w:rPr>
        <w:t>ии инвентаризаций», Таблица 15 «Причины увеличения просроченной задолженности» с связи с отсутствием числовых показателей.</w:t>
      </w:r>
    </w:p>
    <w:p w:rsidR="00000000" w:rsidRDefault="006A6DA1">
      <w:pPr>
        <w:spacing w:line="360" w:lineRule="auto"/>
        <w:ind w:firstLine="70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функций по веден</w:t>
      </w:r>
      <w:r>
        <w:rPr>
          <w:rFonts w:ascii="Times New Roman" w:hAnsi="Times New Roman"/>
          <w:color w:val="000000"/>
          <w:sz w:val="28"/>
        </w:rPr>
        <w:t>ию бюджетного учета, составлению и представлению бюджетной отчетности, отчетность подписана в программном комплексе Свод-Смарт электронно-цифровой подписью начальника Управления, ответственного лица финансово-экономической службы, главного бухгалтера и дир</w:t>
      </w:r>
      <w:r>
        <w:rPr>
          <w:rFonts w:ascii="Times New Roman" w:hAnsi="Times New Roman"/>
          <w:color w:val="000000"/>
          <w:sz w:val="28"/>
        </w:rPr>
        <w:t>ектора ОКУ ЛО «Центр бухгалтерского учета».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pPr>
        <w:spacing w:line="360" w:lineRule="auto"/>
        <w:ind w:firstLine="700"/>
      </w:pPr>
      <w:r>
        <w:rPr>
          <w:rFonts w:eastAsia="Calibri" w:cs="Calibri"/>
          <w:color w:val="000000"/>
        </w:rPr>
        <w:t> </w:t>
      </w:r>
    </w:p>
    <w:p w:rsidR="00000000" w:rsidRDefault="006A6DA1">
      <w:r>
        <w:rPr>
          <w:rFonts w:eastAsia="Calibri" w:cs="Calibri"/>
          <w:color w:val="000000"/>
        </w:rPr>
        <w:lastRenderedPageBreak/>
        <w:t> </w:t>
      </w:r>
    </w:p>
    <w:p w:rsidR="00000000" w:rsidRDefault="006A6DA1">
      <w:pPr>
        <w:spacing w:line="360" w:lineRule="auto"/>
        <w:ind w:firstLine="720"/>
        <w:jc w:val="both"/>
      </w:pPr>
      <w:r>
        <w:rPr>
          <w:rFonts w:ascii="Times New Roman" w:hAnsi="Times New Roman"/>
          <w:b/>
          <w:color w:val="000000"/>
          <w:sz w:val="28"/>
          <w:shd w:val="clear" w:color="auto" w:fill="FFFFFF"/>
        </w:rPr>
        <w:t>Раздел 1 «Организационная структура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shd w:val="clear" w:color="auto" w:fill="FFFFFF"/>
        </w:rPr>
        <w:t>Полное наименование юридического лица: Управление инвестиций и инноваций Липецкой области. Сокращенное наи</w:t>
      </w:r>
      <w:r>
        <w:rPr>
          <w:rFonts w:ascii="Times New Roman" w:hAnsi="Times New Roman"/>
          <w:color w:val="000000"/>
          <w:sz w:val="28"/>
          <w:shd w:val="clear" w:color="auto" w:fill="FFFFFF"/>
        </w:rPr>
        <w:t>менование юридического лица: Управление инвестиций и инноваций Липецкой области.</w:t>
      </w:r>
    </w:p>
    <w:p w:rsidR="00000000" w:rsidRDefault="006A6DA1">
      <w:pPr>
        <w:spacing w:line="360" w:lineRule="auto"/>
        <w:ind w:firstLine="720"/>
        <w:jc w:val="both"/>
      </w:pPr>
      <w:r>
        <w:rPr>
          <w:rFonts w:ascii="Times New Roman" w:hAnsi="Times New Roman"/>
          <w:color w:val="000000"/>
          <w:sz w:val="28"/>
          <w:shd w:val="clear" w:color="auto" w:fill="FFFFFF"/>
        </w:rPr>
        <w:t xml:space="preserve">Управление инвестиций и инноваций Липецкой области (далее – Управление) является отраслевым исполнительным органом государственной власти Липецкой области. </w:t>
      </w:r>
    </w:p>
    <w:p w:rsidR="00000000" w:rsidRDefault="006A6DA1">
      <w:pPr>
        <w:spacing w:line="360" w:lineRule="auto"/>
        <w:ind w:firstLine="720"/>
        <w:jc w:val="both"/>
      </w:pPr>
      <w:r>
        <w:rPr>
          <w:rFonts w:ascii="Times New Roman" w:hAnsi="Times New Roman"/>
          <w:color w:val="000000"/>
          <w:sz w:val="28"/>
          <w:shd w:val="clear" w:color="auto" w:fill="FFFFFF"/>
        </w:rPr>
        <w:t>Юридический адрес:</w:t>
      </w:r>
      <w:r>
        <w:rPr>
          <w:rFonts w:ascii="Times New Roman" w:hAnsi="Times New Roman"/>
          <w:color w:val="000000"/>
          <w:sz w:val="28"/>
          <w:shd w:val="clear" w:color="auto" w:fill="FFFFFF"/>
        </w:rPr>
        <w:t xml:space="preserve"> 398014, г. Липецк, пл. Ленина - Соборная, д. 1. </w:t>
      </w:r>
    </w:p>
    <w:p w:rsidR="00000000" w:rsidRDefault="006A6DA1">
      <w:pPr>
        <w:spacing w:line="360" w:lineRule="auto"/>
        <w:ind w:firstLine="720"/>
        <w:jc w:val="both"/>
      </w:pPr>
      <w:r>
        <w:rPr>
          <w:rFonts w:ascii="Times New Roman" w:hAnsi="Times New Roman"/>
          <w:color w:val="000000"/>
          <w:sz w:val="28"/>
          <w:shd w:val="clear" w:color="auto" w:fill="FFFFFF"/>
        </w:rPr>
        <w:t>Управление в своей деятельности руководствуется Конституцией Российской Федерации, Уставом Липецкой области, федеральными законами и законами Липецкой области, указами и распоряжениями Президента Российской</w:t>
      </w:r>
      <w:r>
        <w:rPr>
          <w:rFonts w:ascii="Times New Roman" w:hAnsi="Times New Roman"/>
          <w:color w:val="000000"/>
          <w:sz w:val="28"/>
          <w:shd w:val="clear" w:color="auto" w:fill="FFFFFF"/>
        </w:rPr>
        <w:t xml:space="preserve"> Федерации, постановлениями и распоряжениями Правительства Российской Федерации, Губернатора Липецкой области и иными нормативными правовыми актами. </w:t>
      </w:r>
    </w:p>
    <w:p w:rsidR="00000000" w:rsidRDefault="006A6DA1">
      <w:pPr>
        <w:spacing w:line="360" w:lineRule="auto"/>
        <w:ind w:firstLine="720"/>
        <w:jc w:val="both"/>
      </w:pPr>
      <w:r>
        <w:rPr>
          <w:rFonts w:ascii="Times New Roman" w:hAnsi="Times New Roman"/>
          <w:color w:val="000000"/>
          <w:sz w:val="28"/>
          <w:shd w:val="clear" w:color="auto" w:fill="FFFFFF"/>
        </w:rPr>
        <w:t>Управление осуществляет свои полномочия во взаимодействии со структурами Правительства Липецкой области, и</w:t>
      </w:r>
      <w:r>
        <w:rPr>
          <w:rFonts w:ascii="Times New Roman" w:hAnsi="Times New Roman"/>
          <w:color w:val="000000"/>
          <w:sz w:val="28"/>
          <w:shd w:val="clear" w:color="auto" w:fill="FFFFFF"/>
        </w:rPr>
        <w:t xml:space="preserve">сполнительными органами государственной власти Липецкой области, территориальными органами федеральных органов исполнительной власти, органами местного самоуправления, общественными объединениями и некоммерческими организациями, гражданами. </w:t>
      </w:r>
    </w:p>
    <w:p w:rsidR="00000000" w:rsidRDefault="006A6DA1">
      <w:pPr>
        <w:spacing w:line="360" w:lineRule="auto"/>
        <w:ind w:firstLine="720"/>
        <w:jc w:val="both"/>
      </w:pPr>
      <w:r>
        <w:rPr>
          <w:rFonts w:ascii="Times New Roman" w:hAnsi="Times New Roman"/>
          <w:color w:val="000000"/>
          <w:sz w:val="28"/>
          <w:shd w:val="clear" w:color="auto" w:fill="FFFFFF"/>
        </w:rPr>
        <w:t>Управление обл</w:t>
      </w:r>
      <w:r>
        <w:rPr>
          <w:rFonts w:ascii="Times New Roman" w:hAnsi="Times New Roman"/>
          <w:color w:val="000000"/>
          <w:sz w:val="28"/>
          <w:shd w:val="clear" w:color="auto" w:fill="FFFFFF"/>
        </w:rPr>
        <w:t>адает правами юридического лица, имеет самостоятельный баланс, обособленное имущество в оперативном управлении, печать с изображением государственного герба Липецкой области, штампы и бланки, необходимые для осуществления своей деятельности, а также счета,</w:t>
      </w:r>
      <w:r>
        <w:rPr>
          <w:rFonts w:ascii="Times New Roman" w:hAnsi="Times New Roman"/>
          <w:color w:val="000000"/>
          <w:sz w:val="28"/>
          <w:shd w:val="clear" w:color="auto" w:fill="FFFFFF"/>
        </w:rPr>
        <w:t xml:space="preserve"> открываемые в соответствии с законодательством Российской Федерации. </w:t>
      </w:r>
      <w:r>
        <w:rPr>
          <w:rFonts w:ascii="Times New Roman" w:hAnsi="Times New Roman"/>
          <w:color w:val="000000"/>
          <w:sz w:val="28"/>
          <w:shd w:val="clear" w:color="auto" w:fill="FFFFFF"/>
        </w:rPr>
        <w:lastRenderedPageBreak/>
        <w:t xml:space="preserve">Управление может выступать в суде в качестве истца, ответчика, третьего лица, заявляющего самостоятельные требования и без таковых. </w:t>
      </w:r>
    </w:p>
    <w:p w:rsidR="00000000" w:rsidRDefault="006A6DA1">
      <w:pPr>
        <w:spacing w:line="360" w:lineRule="auto"/>
        <w:ind w:firstLine="720"/>
        <w:jc w:val="both"/>
      </w:pPr>
      <w:r>
        <w:rPr>
          <w:rFonts w:ascii="Times New Roman" w:hAnsi="Times New Roman"/>
          <w:color w:val="000000"/>
          <w:sz w:val="28"/>
          <w:shd w:val="clear" w:color="auto" w:fill="FFFFFF"/>
        </w:rPr>
        <w:t>В соответствие с Положением, утвержденным постановлен</w:t>
      </w:r>
      <w:r>
        <w:rPr>
          <w:rFonts w:ascii="Times New Roman" w:hAnsi="Times New Roman"/>
          <w:color w:val="000000"/>
          <w:sz w:val="28"/>
          <w:shd w:val="clear" w:color="auto" w:fill="FFFFFF"/>
        </w:rPr>
        <w:t>ием администрации Липецкой области от 08 августа 2019 №499-р Управление осуществляет деятельность по реализации и координации инвестиционной и внешнеэкономической политики области, развитию инвестиционной деятельности, укреплению международных и межрегиона</w:t>
      </w:r>
      <w:r>
        <w:rPr>
          <w:rFonts w:ascii="Times New Roman" w:hAnsi="Times New Roman"/>
          <w:color w:val="000000"/>
          <w:sz w:val="28"/>
          <w:shd w:val="clear" w:color="auto" w:fill="FFFFFF"/>
        </w:rPr>
        <w:t xml:space="preserve">льных связей. </w:t>
      </w:r>
    </w:p>
    <w:p w:rsidR="00000000" w:rsidRDefault="006A6DA1">
      <w:pPr>
        <w:spacing w:line="360" w:lineRule="auto"/>
        <w:ind w:firstLine="540"/>
        <w:jc w:val="both"/>
      </w:pPr>
      <w:r>
        <w:rPr>
          <w:rFonts w:ascii="Times New Roman" w:hAnsi="Times New Roman"/>
          <w:color w:val="000000"/>
          <w:sz w:val="28"/>
          <w:shd w:val="clear" w:color="auto" w:fill="FFFFFF"/>
        </w:rPr>
        <w:t>Управление осуществляет следующие функции и полномочия:</w:t>
      </w:r>
    </w:p>
    <w:p w:rsidR="00000000" w:rsidRDefault="006A6DA1">
      <w:pPr>
        <w:spacing w:line="360" w:lineRule="auto"/>
        <w:ind w:firstLine="540"/>
        <w:jc w:val="both"/>
      </w:pPr>
      <w:r>
        <w:rPr>
          <w:rFonts w:ascii="Times New Roman" w:hAnsi="Times New Roman"/>
          <w:color w:val="000000"/>
          <w:sz w:val="28"/>
        </w:rPr>
        <w:t>по принятию решений о включении организации или об отказе во включении организации в реестр участников региональных проектов, а также о внесении изменений в реестр участников региональн</w:t>
      </w:r>
      <w:r>
        <w:rPr>
          <w:rFonts w:ascii="Times New Roman" w:hAnsi="Times New Roman"/>
          <w:color w:val="000000"/>
          <w:sz w:val="28"/>
        </w:rPr>
        <w:t>ых инвестиционных проектов;</w:t>
      </w:r>
    </w:p>
    <w:p w:rsidR="00000000" w:rsidRDefault="006A6DA1">
      <w:pPr>
        <w:spacing w:line="360" w:lineRule="auto"/>
        <w:ind w:firstLine="540"/>
        <w:jc w:val="both"/>
      </w:pPr>
      <w:r>
        <w:rPr>
          <w:rFonts w:ascii="Times New Roman" w:hAnsi="Times New Roman"/>
          <w:color w:val="000000"/>
          <w:sz w:val="28"/>
        </w:rPr>
        <w:t>по принятию решения об изменении сроков уплаты по налогу на прибыль организаций по налоговой ставке, установленной для зачисления указанного налога в областной бюджет, и региональным налогам в форме инвестиционного налогового кр</w:t>
      </w:r>
      <w:r>
        <w:rPr>
          <w:rFonts w:ascii="Times New Roman" w:hAnsi="Times New Roman"/>
          <w:color w:val="000000"/>
          <w:sz w:val="28"/>
        </w:rPr>
        <w:t>едита;</w:t>
      </w:r>
    </w:p>
    <w:p w:rsidR="00000000" w:rsidRDefault="006A6DA1">
      <w:pPr>
        <w:spacing w:line="360" w:lineRule="auto"/>
        <w:ind w:firstLine="540"/>
        <w:jc w:val="both"/>
      </w:pPr>
      <w:r>
        <w:rPr>
          <w:rFonts w:ascii="Times New Roman" w:hAnsi="Times New Roman"/>
          <w:color w:val="000000"/>
          <w:sz w:val="28"/>
        </w:rPr>
        <w:t>по заключению соглашения об обеспечении реализации масштабного инвестиционного проекта на земельном участке, предоставляемом в аренду юридическому лицу без проведения торгов;</w:t>
      </w:r>
    </w:p>
    <w:p w:rsidR="00000000" w:rsidRDefault="006A6DA1">
      <w:pPr>
        <w:spacing w:line="360" w:lineRule="auto"/>
        <w:ind w:firstLine="540"/>
        <w:jc w:val="both"/>
      </w:pPr>
      <w:r>
        <w:rPr>
          <w:rFonts w:ascii="Times New Roman" w:hAnsi="Times New Roman"/>
          <w:color w:val="000000"/>
          <w:sz w:val="28"/>
        </w:rPr>
        <w:t>по выдаче заключений на предмет эффективности реализации инвестиционного п</w:t>
      </w:r>
      <w:r>
        <w:rPr>
          <w:rFonts w:ascii="Times New Roman" w:hAnsi="Times New Roman"/>
          <w:color w:val="000000"/>
          <w:sz w:val="28"/>
        </w:rPr>
        <w:t>роекта и проверке расчета оценки эффективности инвестиционного проекта в пределах своей компетенции;</w:t>
      </w:r>
    </w:p>
    <w:p w:rsidR="00000000" w:rsidRDefault="006A6DA1">
      <w:pPr>
        <w:spacing w:line="360" w:lineRule="auto"/>
        <w:ind w:firstLine="540"/>
        <w:jc w:val="both"/>
      </w:pPr>
      <w:r>
        <w:rPr>
          <w:rFonts w:ascii="Times New Roman" w:hAnsi="Times New Roman"/>
          <w:color w:val="000000"/>
          <w:sz w:val="28"/>
        </w:rPr>
        <w:t xml:space="preserve">по взаимодействию с Министерством экономического развития Российской Федерации в рамках реализации мероприятий государственной поддержки малого и среднего </w:t>
      </w:r>
      <w:r>
        <w:rPr>
          <w:rFonts w:ascii="Times New Roman" w:hAnsi="Times New Roman"/>
          <w:color w:val="000000"/>
          <w:sz w:val="28"/>
        </w:rPr>
        <w:t>предпринимательства, в части предоставления субсидий по следующим мероприятиям:</w:t>
      </w:r>
    </w:p>
    <w:p w:rsidR="00000000" w:rsidRDefault="006A6DA1">
      <w:pPr>
        <w:spacing w:line="360" w:lineRule="auto"/>
        <w:ind w:firstLine="540"/>
        <w:jc w:val="both"/>
      </w:pPr>
      <w:r>
        <w:rPr>
          <w:rFonts w:ascii="Times New Roman" w:hAnsi="Times New Roman"/>
          <w:color w:val="000000"/>
          <w:sz w:val="28"/>
        </w:rPr>
        <w:lastRenderedPageBreak/>
        <w:t>по созданию и (или) развитию инфраструктуры поддержки субъектов малого и среднего предпринимательства, оказывающей имущественную поддержку, - технопарков (за исключением капита</w:t>
      </w:r>
      <w:r>
        <w:rPr>
          <w:rFonts w:ascii="Times New Roman" w:hAnsi="Times New Roman"/>
          <w:color w:val="000000"/>
          <w:sz w:val="28"/>
        </w:rPr>
        <w:t>льного ремонта);</w:t>
      </w:r>
    </w:p>
    <w:p w:rsidR="00000000" w:rsidRDefault="006A6DA1">
      <w:pPr>
        <w:spacing w:line="360" w:lineRule="auto"/>
        <w:ind w:firstLine="540"/>
        <w:jc w:val="both"/>
      </w:pPr>
      <w:r>
        <w:rPr>
          <w:rFonts w:ascii="Times New Roman" w:hAnsi="Times New Roman"/>
          <w:color w:val="000000"/>
          <w:sz w:val="28"/>
        </w:rPr>
        <w:t>в сфере государственно-частного партнерства:</w:t>
      </w:r>
    </w:p>
    <w:p w:rsidR="00000000" w:rsidRDefault="006A6DA1">
      <w:pPr>
        <w:spacing w:line="360" w:lineRule="auto"/>
        <w:ind w:firstLine="540"/>
        <w:jc w:val="both"/>
      </w:pPr>
      <w:r>
        <w:rPr>
          <w:rFonts w:ascii="Times New Roman" w:hAnsi="Times New Roman"/>
          <w:color w:val="000000"/>
          <w:sz w:val="28"/>
        </w:rPr>
        <w:t>по обеспечению межведомственной координации деятельности исполнительных органов государственной власти области при реализации соглашения о государственно-частном партнерстве, публичным партнером</w:t>
      </w:r>
      <w:r>
        <w:rPr>
          <w:rFonts w:ascii="Times New Roman" w:hAnsi="Times New Roman"/>
          <w:color w:val="000000"/>
          <w:sz w:val="28"/>
        </w:rPr>
        <w:t xml:space="preserve"> в котором является область, либо соглашения о государственно-частном партнерстве, в отношении которого планируется проведение совместного конкурса с участием области (за исключением случая, в котором планируется проведение совместного конкурса с участием </w:t>
      </w:r>
      <w:r>
        <w:rPr>
          <w:rFonts w:ascii="Times New Roman" w:hAnsi="Times New Roman"/>
          <w:color w:val="000000"/>
          <w:sz w:val="28"/>
        </w:rPr>
        <w:t>Российской Федерации);</w:t>
      </w:r>
    </w:p>
    <w:p w:rsidR="00000000" w:rsidRDefault="006A6DA1">
      <w:pPr>
        <w:spacing w:line="360" w:lineRule="auto"/>
        <w:ind w:firstLine="540"/>
        <w:jc w:val="both"/>
      </w:pPr>
      <w:r>
        <w:rPr>
          <w:rFonts w:ascii="Times New Roman" w:hAnsi="Times New Roman"/>
          <w:color w:val="000000"/>
          <w:sz w:val="28"/>
        </w:rPr>
        <w:t xml:space="preserve">по оценке эффективности проекта государственно-частного партнерства, публичным партнером в котором является область, и определению сравнительного преимущества этого проекта, а также оценке эффективности проекта муниципально-частного </w:t>
      </w:r>
      <w:r>
        <w:rPr>
          <w:rFonts w:ascii="Times New Roman" w:hAnsi="Times New Roman"/>
          <w:color w:val="000000"/>
          <w:sz w:val="28"/>
        </w:rPr>
        <w:t>партнерства и определению его сравнительного преимущества, утверждению заключения об эффективности проекта и его сравнительном преимуществе либо заключения о неэффективности проекта и (или) об отсутствии его сравнительного преимущества;</w:t>
      </w:r>
    </w:p>
    <w:p w:rsidR="00000000" w:rsidRDefault="006A6DA1">
      <w:pPr>
        <w:spacing w:line="360" w:lineRule="auto"/>
        <w:ind w:firstLine="540"/>
        <w:jc w:val="both"/>
      </w:pPr>
      <w:r>
        <w:rPr>
          <w:rFonts w:ascii="Times New Roman" w:hAnsi="Times New Roman"/>
          <w:color w:val="000000"/>
          <w:sz w:val="28"/>
        </w:rPr>
        <w:t>по согласованию пуб</w:t>
      </w:r>
      <w:r>
        <w:rPr>
          <w:rFonts w:ascii="Times New Roman" w:hAnsi="Times New Roman"/>
          <w:color w:val="000000"/>
          <w:sz w:val="28"/>
        </w:rPr>
        <w:t>личному партнеру конкурсной документации для проведения конкурсов на право заключения соглашения о государственно-частном партнерстве, публичным партнером в котором является область, порядка размещения сообщения о проведении конкурса на официальном сайте Р</w:t>
      </w:r>
      <w:r>
        <w:rPr>
          <w:rFonts w:ascii="Times New Roman" w:hAnsi="Times New Roman"/>
          <w:color w:val="000000"/>
          <w:sz w:val="28"/>
        </w:rPr>
        <w:t>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порядка размещения результатов конкурса;</w:t>
      </w:r>
    </w:p>
    <w:p w:rsidR="00000000" w:rsidRDefault="006A6DA1">
      <w:pPr>
        <w:spacing w:line="360" w:lineRule="auto"/>
        <w:ind w:firstLine="540"/>
        <w:jc w:val="both"/>
      </w:pPr>
      <w:r>
        <w:rPr>
          <w:rFonts w:ascii="Times New Roman" w:hAnsi="Times New Roman"/>
          <w:color w:val="000000"/>
          <w:sz w:val="28"/>
        </w:rPr>
        <w:lastRenderedPageBreak/>
        <w:t>по осуществлению контроля за соответствием ко</w:t>
      </w:r>
      <w:r>
        <w:rPr>
          <w:rFonts w:ascii="Times New Roman" w:hAnsi="Times New Roman"/>
          <w:color w:val="000000"/>
          <w:sz w:val="28"/>
        </w:rPr>
        <w:t>нкурсной документации предложению о реализации проекта, на основании которого принималось решение о реализации проекта, в том числе за соответствием конкурсной документации результатам оценки эффективности проекта и определения его сравнительного преимущес</w:t>
      </w:r>
      <w:r>
        <w:rPr>
          <w:rFonts w:ascii="Times New Roman" w:hAnsi="Times New Roman"/>
          <w:color w:val="000000"/>
          <w:sz w:val="28"/>
        </w:rPr>
        <w:t>тва;</w:t>
      </w:r>
    </w:p>
    <w:p w:rsidR="00000000" w:rsidRDefault="006A6DA1">
      <w:pPr>
        <w:spacing w:line="360" w:lineRule="auto"/>
        <w:ind w:firstLine="540"/>
        <w:jc w:val="both"/>
      </w:pPr>
      <w:r>
        <w:rPr>
          <w:rFonts w:ascii="Times New Roman" w:hAnsi="Times New Roman"/>
          <w:color w:val="000000"/>
          <w:sz w:val="28"/>
        </w:rPr>
        <w:t>по содействию в защите прав и законных интересов публичных партнеров и частных партнеров в процессе реализации соглашения о государственно-частном партнерстве;</w:t>
      </w:r>
    </w:p>
    <w:p w:rsidR="00000000" w:rsidRDefault="006A6DA1">
      <w:pPr>
        <w:spacing w:line="360" w:lineRule="auto"/>
        <w:ind w:firstLine="540"/>
        <w:jc w:val="both"/>
      </w:pPr>
      <w:r>
        <w:rPr>
          <w:rFonts w:ascii="Times New Roman" w:hAnsi="Times New Roman"/>
          <w:color w:val="000000"/>
          <w:sz w:val="28"/>
        </w:rPr>
        <w:t>по ведению реестра заключенных соглашений;</w:t>
      </w:r>
    </w:p>
    <w:p w:rsidR="00000000" w:rsidRDefault="006A6DA1">
      <w:pPr>
        <w:spacing w:line="360" w:lineRule="auto"/>
        <w:ind w:firstLine="540"/>
        <w:jc w:val="both"/>
      </w:pPr>
      <w:r>
        <w:rPr>
          <w:rFonts w:ascii="Times New Roman" w:hAnsi="Times New Roman"/>
          <w:color w:val="000000"/>
          <w:sz w:val="28"/>
        </w:rPr>
        <w:t>по осуществлению мониторинга реализации соглашен</w:t>
      </w:r>
      <w:r>
        <w:rPr>
          <w:rFonts w:ascii="Times New Roman" w:hAnsi="Times New Roman"/>
          <w:color w:val="000000"/>
          <w:sz w:val="28"/>
        </w:rPr>
        <w:t>ий;</w:t>
      </w:r>
    </w:p>
    <w:p w:rsidR="00000000" w:rsidRDefault="006A6DA1">
      <w:pPr>
        <w:spacing w:line="360" w:lineRule="auto"/>
        <w:ind w:firstLine="540"/>
        <w:jc w:val="both"/>
      </w:pPr>
      <w:r>
        <w:rPr>
          <w:rFonts w:ascii="Times New Roman" w:hAnsi="Times New Roman"/>
          <w:color w:val="000000"/>
          <w:sz w:val="28"/>
        </w:rPr>
        <w:t xml:space="preserve">по представлению в определенный Правительством Российской Федерации федеральный орган исполнительной власти результатов мониторинга реализации соглашения, публичным партнером в обязательствах по которому является область, либо соглашения, заключенного </w:t>
      </w:r>
      <w:r>
        <w:rPr>
          <w:rFonts w:ascii="Times New Roman" w:hAnsi="Times New Roman"/>
          <w:color w:val="000000"/>
          <w:sz w:val="28"/>
        </w:rPr>
        <w:t>на основании проведения совместного конкурса с участием области, либо соглашения о муниципально-частном партнерстве, планируемого, реализуемого или реализованного на территории муниципального образования, входящего в состав области;</w:t>
      </w:r>
    </w:p>
    <w:p w:rsidR="00000000" w:rsidRDefault="006A6DA1">
      <w:pPr>
        <w:spacing w:line="360" w:lineRule="auto"/>
        <w:ind w:firstLine="540"/>
        <w:jc w:val="both"/>
      </w:pPr>
      <w:r>
        <w:rPr>
          <w:rFonts w:ascii="Times New Roman" w:hAnsi="Times New Roman"/>
          <w:color w:val="000000"/>
          <w:sz w:val="28"/>
        </w:rPr>
        <w:t>по обеспечению открытос</w:t>
      </w:r>
      <w:r>
        <w:rPr>
          <w:rFonts w:ascii="Times New Roman" w:hAnsi="Times New Roman"/>
          <w:color w:val="000000"/>
          <w:sz w:val="28"/>
        </w:rPr>
        <w:t>ти и доступности информации о заключенных соглашениях о государственно-частном партнерстве, если публичным партнером в соглашении является область;</w:t>
      </w:r>
    </w:p>
    <w:p w:rsidR="00000000" w:rsidRDefault="006A6DA1">
      <w:pPr>
        <w:spacing w:line="360" w:lineRule="auto"/>
        <w:ind w:firstLine="540"/>
        <w:jc w:val="both"/>
      </w:pPr>
      <w:r>
        <w:rPr>
          <w:rFonts w:ascii="Times New Roman" w:hAnsi="Times New Roman"/>
          <w:color w:val="000000"/>
          <w:sz w:val="28"/>
        </w:rPr>
        <w:t>в сфере бережливого производства:</w:t>
      </w:r>
    </w:p>
    <w:p w:rsidR="00000000" w:rsidRDefault="006A6DA1">
      <w:pPr>
        <w:spacing w:line="360" w:lineRule="auto"/>
        <w:ind w:firstLine="540"/>
        <w:jc w:val="both"/>
      </w:pPr>
      <w:r>
        <w:rPr>
          <w:rFonts w:ascii="Times New Roman" w:hAnsi="Times New Roman"/>
          <w:color w:val="000000"/>
          <w:sz w:val="28"/>
        </w:rPr>
        <w:t>по координированию работы по внедрению инструментов бережливого производст</w:t>
      </w:r>
      <w:r>
        <w:rPr>
          <w:rFonts w:ascii="Times New Roman" w:hAnsi="Times New Roman"/>
          <w:color w:val="000000"/>
          <w:sz w:val="28"/>
        </w:rPr>
        <w:t>ва в деятельность администрации области, исполнительных органов государственной власти области, подведомственных им учреждений;</w:t>
      </w:r>
    </w:p>
    <w:p w:rsidR="00000000" w:rsidRDefault="006A6DA1">
      <w:pPr>
        <w:spacing w:line="360" w:lineRule="auto"/>
        <w:ind w:firstLine="540"/>
        <w:jc w:val="both"/>
      </w:pPr>
      <w:r>
        <w:rPr>
          <w:rFonts w:ascii="Times New Roman" w:hAnsi="Times New Roman"/>
          <w:color w:val="000000"/>
          <w:sz w:val="28"/>
        </w:rPr>
        <w:t>по обеспечению деятельности координационного совета по внедрению бережливых технологий в Липецкой области;</w:t>
      </w:r>
    </w:p>
    <w:p w:rsidR="00000000" w:rsidRDefault="006A6DA1">
      <w:pPr>
        <w:spacing w:line="360" w:lineRule="auto"/>
        <w:ind w:firstLine="540"/>
        <w:jc w:val="both"/>
      </w:pPr>
      <w:r>
        <w:rPr>
          <w:rFonts w:ascii="Times New Roman" w:hAnsi="Times New Roman"/>
          <w:color w:val="000000"/>
          <w:sz w:val="28"/>
        </w:rPr>
        <w:lastRenderedPageBreak/>
        <w:t>по осуществлению коор</w:t>
      </w:r>
      <w:r>
        <w:rPr>
          <w:rFonts w:ascii="Times New Roman" w:hAnsi="Times New Roman"/>
          <w:color w:val="000000"/>
          <w:sz w:val="28"/>
        </w:rPr>
        <w:t>динации проектов по созданию инфраструктуры индустриальных парков или технопарков и осуществлению взаимодействия с Министерством промышленности и торговли Российской Федерации.</w:t>
      </w:r>
    </w:p>
    <w:p w:rsidR="00000000" w:rsidRDefault="006A6DA1">
      <w:pPr>
        <w:spacing w:line="360" w:lineRule="auto"/>
        <w:ind w:firstLine="540"/>
        <w:jc w:val="both"/>
      </w:pPr>
      <w:r>
        <w:rPr>
          <w:rFonts w:ascii="Times New Roman" w:hAnsi="Times New Roman"/>
          <w:color w:val="000000"/>
          <w:sz w:val="28"/>
        </w:rPr>
        <w:t>по управлению особыми экономическими зонами регионального уровня промышленно-пр</w:t>
      </w:r>
      <w:r>
        <w:rPr>
          <w:rFonts w:ascii="Times New Roman" w:hAnsi="Times New Roman"/>
          <w:color w:val="000000"/>
          <w:sz w:val="28"/>
        </w:rPr>
        <w:t>оизводственного и технико-внедренческого типов (далее - ОЭЗ РУ) в порядке и пределах, предусмотренных законодательством области.</w:t>
      </w:r>
    </w:p>
    <w:p w:rsidR="00000000" w:rsidRDefault="006A6DA1">
      <w:pPr>
        <w:spacing w:line="360" w:lineRule="auto"/>
        <w:ind w:firstLine="540"/>
        <w:jc w:val="both"/>
      </w:pPr>
      <w:r>
        <w:rPr>
          <w:rFonts w:ascii="Times New Roman" w:hAnsi="Times New Roman"/>
          <w:color w:val="000000"/>
          <w:sz w:val="28"/>
        </w:rPr>
        <w:t>полномочия по управлению особой экономической зоной промышленно-производственного типа, созданной на территории Грязинского и Е</w:t>
      </w:r>
      <w:r>
        <w:rPr>
          <w:rFonts w:ascii="Times New Roman" w:hAnsi="Times New Roman"/>
          <w:color w:val="000000"/>
          <w:sz w:val="28"/>
        </w:rPr>
        <w:t>лецкого муниципальных районов области (далее - ОЭЗ ППТ «Липецк»)</w:t>
      </w:r>
    </w:p>
    <w:p w:rsidR="00000000" w:rsidRDefault="006A6DA1">
      <w:pPr>
        <w:spacing w:line="360" w:lineRule="auto"/>
        <w:ind w:firstLine="720"/>
        <w:jc w:val="both"/>
      </w:pPr>
      <w:r>
        <w:rPr>
          <w:rFonts w:ascii="Times New Roman" w:hAnsi="Times New Roman"/>
          <w:color w:val="000000"/>
          <w:sz w:val="28"/>
          <w:shd w:val="clear" w:color="auto" w:fill="FFFFFF"/>
        </w:rPr>
        <w:t>Штатное расписание Управления утверждается постановлением Губернатора Липецкой области. Сотрудники Управления, замещающие государственные должности государственной службы, являются областными</w:t>
      </w:r>
      <w:r>
        <w:rPr>
          <w:rFonts w:ascii="Times New Roman" w:hAnsi="Times New Roman"/>
          <w:color w:val="000000"/>
          <w:sz w:val="28"/>
          <w:shd w:val="clear" w:color="auto" w:fill="FFFFFF"/>
        </w:rPr>
        <w:t xml:space="preserve"> государственными служащими Липецкой области. Их обязанности, права, гарантии устанавливаются законодательством Российской Федерации и Липецкой области, законодательством о труде.</w:t>
      </w:r>
    </w:p>
    <w:p w:rsidR="00000000" w:rsidRDefault="006A6DA1">
      <w:pPr>
        <w:spacing w:line="360" w:lineRule="auto"/>
        <w:ind w:firstLine="720"/>
        <w:jc w:val="both"/>
      </w:pPr>
      <w:r>
        <w:rPr>
          <w:rFonts w:ascii="Times New Roman" w:hAnsi="Times New Roman"/>
          <w:color w:val="000000"/>
          <w:sz w:val="28"/>
          <w:shd w:val="clear" w:color="auto" w:fill="FFFFFF"/>
        </w:rPr>
        <w:t>Управлению открыты лицевые счета:</w:t>
      </w:r>
    </w:p>
    <w:p w:rsidR="00000000" w:rsidRDefault="006A6DA1">
      <w:pPr>
        <w:spacing w:line="360" w:lineRule="auto"/>
        <w:ind w:firstLine="720"/>
        <w:jc w:val="both"/>
      </w:pPr>
      <w:r>
        <w:rPr>
          <w:rFonts w:ascii="Times New Roman" w:hAnsi="Times New Roman"/>
          <w:color w:val="000000"/>
          <w:sz w:val="28"/>
          <w:shd w:val="clear" w:color="auto" w:fill="FFFFFF"/>
        </w:rPr>
        <w:t>- лицевой счет в управлении финансов Липец</w:t>
      </w:r>
      <w:r>
        <w:rPr>
          <w:rFonts w:ascii="Times New Roman" w:hAnsi="Times New Roman"/>
          <w:color w:val="000000"/>
          <w:sz w:val="28"/>
          <w:shd w:val="clear" w:color="auto" w:fill="FFFFFF"/>
        </w:rPr>
        <w:t>кой области №01085000010;</w:t>
      </w:r>
    </w:p>
    <w:p w:rsidR="00000000" w:rsidRDefault="006A6DA1">
      <w:pPr>
        <w:spacing w:line="360" w:lineRule="auto"/>
        <w:ind w:firstLine="720"/>
        <w:jc w:val="both"/>
      </w:pPr>
      <w:r>
        <w:rPr>
          <w:rFonts w:ascii="Times New Roman" w:hAnsi="Times New Roman"/>
          <w:color w:val="000000"/>
          <w:sz w:val="28"/>
          <w:shd w:val="clear" w:color="auto" w:fill="FFFFFF"/>
        </w:rPr>
        <w:t>- лицевой счет для учета операций со средствами, поступающими во временное распоряжение, в управлении финансов Липецкой области №05085000010;</w:t>
      </w:r>
    </w:p>
    <w:p w:rsidR="00000000" w:rsidRDefault="006A6DA1">
      <w:pPr>
        <w:spacing w:line="360" w:lineRule="auto"/>
        <w:ind w:firstLine="720"/>
        <w:jc w:val="both"/>
      </w:pPr>
      <w:r>
        <w:rPr>
          <w:rFonts w:ascii="Times New Roman" w:hAnsi="Times New Roman"/>
          <w:color w:val="000000"/>
          <w:sz w:val="28"/>
          <w:shd w:val="clear" w:color="auto" w:fill="FFFFFF"/>
        </w:rPr>
        <w:t>- лицевой счет получателя бюджетных средств в УФК по Липецкой области №03462009040;</w:t>
      </w:r>
    </w:p>
    <w:p w:rsidR="00000000" w:rsidRDefault="006A6DA1">
      <w:pPr>
        <w:spacing w:line="360" w:lineRule="auto"/>
        <w:ind w:firstLine="720"/>
        <w:jc w:val="both"/>
      </w:pPr>
      <w:r>
        <w:rPr>
          <w:rFonts w:ascii="Times New Roman" w:hAnsi="Times New Roman"/>
          <w:color w:val="000000"/>
          <w:sz w:val="28"/>
          <w:shd w:val="clear" w:color="auto" w:fill="FFFFFF"/>
        </w:rPr>
        <w:t>- ли</w:t>
      </w:r>
      <w:r>
        <w:rPr>
          <w:rFonts w:ascii="Times New Roman" w:hAnsi="Times New Roman"/>
          <w:color w:val="000000"/>
          <w:sz w:val="28"/>
          <w:shd w:val="clear" w:color="auto" w:fill="FFFFFF"/>
        </w:rPr>
        <w:t>цевой счет администратора доходов бюджета в УФК по Липецкой области №04462009040;</w:t>
      </w:r>
    </w:p>
    <w:p w:rsidR="00000000" w:rsidRDefault="006A6DA1">
      <w:pPr>
        <w:spacing w:line="360" w:lineRule="auto"/>
        <w:ind w:firstLine="720"/>
        <w:jc w:val="both"/>
      </w:pPr>
      <w:r>
        <w:rPr>
          <w:rFonts w:ascii="Times New Roman" w:hAnsi="Times New Roman"/>
          <w:color w:val="000000"/>
          <w:sz w:val="28"/>
          <w:shd w:val="clear" w:color="auto" w:fill="FFFFFF"/>
        </w:rPr>
        <w:t>- лицевой счет для учета операций по переданным полномочиям получателя бюджетных средств в УФК по Липецкой области № 14462047010.</w:t>
      </w:r>
    </w:p>
    <w:p w:rsidR="00000000" w:rsidRDefault="006A6DA1">
      <w:pPr>
        <w:spacing w:line="360" w:lineRule="auto"/>
        <w:ind w:firstLine="720"/>
        <w:jc w:val="both"/>
      </w:pPr>
      <w:r>
        <w:rPr>
          <w:rFonts w:ascii="Times New Roman" w:hAnsi="Times New Roman"/>
          <w:color w:val="000000"/>
          <w:sz w:val="28"/>
          <w:shd w:val="clear" w:color="auto" w:fill="FFFFFF"/>
        </w:rPr>
        <w:t>Органы, осуществляющие внутренний государств</w:t>
      </w:r>
      <w:r>
        <w:rPr>
          <w:rFonts w:ascii="Times New Roman" w:hAnsi="Times New Roman"/>
          <w:color w:val="000000"/>
          <w:sz w:val="28"/>
          <w:shd w:val="clear" w:color="auto" w:fill="FFFFFF"/>
        </w:rPr>
        <w:t>енный финансовый контроль Управления:</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Управление финансов Липецкой области;</w:t>
      </w:r>
    </w:p>
    <w:p w:rsidR="00000000" w:rsidRDefault="006A6DA1">
      <w:pPr>
        <w:spacing w:line="360" w:lineRule="auto"/>
        <w:ind w:firstLine="720"/>
        <w:jc w:val="both"/>
      </w:pPr>
      <w:r>
        <w:rPr>
          <w:rFonts w:ascii="Times New Roman" w:hAnsi="Times New Roman"/>
          <w:color w:val="000000"/>
          <w:sz w:val="28"/>
          <w:shd w:val="clear" w:color="auto" w:fill="FFFFFF"/>
        </w:rPr>
        <w:t>- Управление федерального казначейства по Липецкой области.</w:t>
      </w:r>
    </w:p>
    <w:p w:rsidR="00000000" w:rsidRDefault="006A6DA1">
      <w:pPr>
        <w:spacing w:line="360" w:lineRule="auto"/>
        <w:ind w:firstLine="720"/>
        <w:jc w:val="both"/>
      </w:pPr>
      <w:r>
        <w:rPr>
          <w:rFonts w:ascii="Times New Roman" w:hAnsi="Times New Roman"/>
          <w:color w:val="000000"/>
          <w:sz w:val="28"/>
          <w:shd w:val="clear" w:color="auto" w:fill="FFFFFF"/>
        </w:rPr>
        <w:t>Орган, осуществляющий внешний государственный финансовый контроль Управления - контрольно-счетная палата Липецкой обла</w:t>
      </w:r>
      <w:r>
        <w:rPr>
          <w:rFonts w:ascii="Times New Roman" w:hAnsi="Times New Roman"/>
          <w:color w:val="000000"/>
          <w:sz w:val="28"/>
          <w:shd w:val="clear" w:color="auto" w:fill="FFFFFF"/>
        </w:rPr>
        <w:t>сти.</w:t>
      </w:r>
    </w:p>
    <w:p w:rsidR="00000000" w:rsidRDefault="006A6DA1">
      <w:pPr>
        <w:spacing w:line="360" w:lineRule="auto"/>
        <w:ind w:firstLine="720"/>
        <w:jc w:val="both"/>
      </w:pPr>
      <w:r>
        <w:rPr>
          <w:rFonts w:ascii="Times New Roman" w:hAnsi="Times New Roman"/>
          <w:color w:val="000000"/>
          <w:sz w:val="28"/>
        </w:rPr>
        <w:t>Бюджетный учет в Управлении ведется в соответствии с Законом от 06.12.2011 №402-ФЗ «О бухгалтерском учете», Бюджетным кодексом Российской Федерации, приказами Минфина России от 01.12.2010 №157н «Об утверждении Единого плана счетов бухгалтерского учета</w:t>
      </w:r>
      <w:r>
        <w:rPr>
          <w:rFonts w:ascii="Times New Roman" w:hAnsi="Times New Roman"/>
          <w:color w:val="000000"/>
          <w:sz w:val="28"/>
        </w:rPr>
        <w:t xml:space="preserve">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w:t>
      </w:r>
      <w:r>
        <w:rPr>
          <w:rFonts w:ascii="Times New Roman" w:hAnsi="Times New Roman"/>
          <w:color w:val="000000"/>
          <w:sz w:val="28"/>
        </w:rPr>
        <w:t>нию», от 06.12.2010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России от 31.12.2016 №256н «Об</w:t>
      </w:r>
      <w:r>
        <w:rPr>
          <w:rFonts w:ascii="Times New Roman" w:hAnsi="Times New Roman"/>
          <w:color w:val="000000"/>
          <w:sz w:val="28"/>
        </w:rPr>
        <w:t xml:space="preserve">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федерального стандарта бухгалтерского уч</w:t>
      </w:r>
      <w:r>
        <w:rPr>
          <w:rFonts w:ascii="Times New Roman" w:hAnsi="Times New Roman"/>
          <w:color w:val="000000"/>
          <w:sz w:val="28"/>
        </w:rPr>
        <w:t>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государственного сектора «Аренда» (далее – ФСГС «Аренда»), №259н «Об утвер</w:t>
      </w:r>
      <w:r>
        <w:rPr>
          <w:rFonts w:ascii="Times New Roman" w:hAnsi="Times New Roman"/>
          <w:color w:val="000000"/>
          <w:sz w:val="28"/>
        </w:rPr>
        <w:t>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30.12.2017 №274н «Об утверждении федерального стандарта бухгалтерского учета для организаций государс</w:t>
      </w:r>
      <w:r>
        <w:rPr>
          <w:rFonts w:ascii="Times New Roman" w:hAnsi="Times New Roman"/>
          <w:color w:val="000000"/>
          <w:sz w:val="28"/>
        </w:rPr>
        <w:t xml:space="preserve">твенного сектора «Учетная политика, оценочные значения и ошибки» (далее – ФСГС «Учетная политика, </w:t>
      </w:r>
      <w:r>
        <w:rPr>
          <w:rFonts w:ascii="Times New Roman" w:hAnsi="Times New Roman"/>
          <w:color w:val="000000"/>
          <w:sz w:val="28"/>
        </w:rPr>
        <w:lastRenderedPageBreak/>
        <w:t>оценочные значения и ошибки»), №275н «Об утверждении федерального стандарта бухгалтерского учета для организаций государственного сектора «События после отчет</w:t>
      </w:r>
      <w:r>
        <w:rPr>
          <w:rFonts w:ascii="Times New Roman" w:hAnsi="Times New Roman"/>
          <w:color w:val="000000"/>
          <w:sz w:val="28"/>
        </w:rPr>
        <w:t>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«Отчет о движении денежных средств»), от 27</w:t>
      </w:r>
      <w:r>
        <w:rPr>
          <w:rFonts w:ascii="Times New Roman" w:hAnsi="Times New Roman"/>
          <w:color w:val="000000"/>
          <w:sz w:val="28"/>
        </w:rPr>
        <w:t>.02.2018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Бюджетная отчетность составлена в соответствии с приказом Минфина России от 28.12.2010 №191н «Об утвержде</w:t>
      </w:r>
      <w:r>
        <w:rPr>
          <w:rFonts w:ascii="Times New Roman" w:hAnsi="Times New Roman"/>
          <w:color w:val="000000"/>
          <w:sz w:val="28"/>
        </w:rPr>
        <w:t>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31.12.2016 №260н «Об утверждении федерального стандарта бухгалтерского у</w:t>
      </w:r>
      <w:r>
        <w:rPr>
          <w:rFonts w:ascii="Times New Roman" w:hAnsi="Times New Roman"/>
          <w:color w:val="000000"/>
          <w:sz w:val="28"/>
        </w:rPr>
        <w:t>чета для организаций государственного сектора «Представление бухгалтерской (финансовой) отчетности», приказом Минфина России от 29.09.2020 №223н «Об утверждении федерального стандарта бухгалтерского учета государственных финансов «Сведения о показателях бу</w:t>
      </w:r>
      <w:r>
        <w:rPr>
          <w:rFonts w:ascii="Times New Roman" w:hAnsi="Times New Roman"/>
          <w:color w:val="000000"/>
          <w:sz w:val="28"/>
        </w:rPr>
        <w:t>хгалтерской (финансовой) отчетности по сегментам», письмом управления финансов Липецкой области от 20.12.2023 № И46/06-69/-3869 и представлена в соответствии со сроками, утвержденными приказом управления финансов Липецкой области от 13.12.2023 № 359 «О сро</w:t>
      </w:r>
      <w:r>
        <w:rPr>
          <w:rFonts w:ascii="Times New Roman" w:hAnsi="Times New Roman"/>
          <w:color w:val="000000"/>
          <w:sz w:val="28"/>
        </w:rPr>
        <w:t>ках предоставления годовой бюджетной и бухгалтерской отчетности».</w:t>
      </w:r>
    </w:p>
    <w:p w:rsidR="00000000" w:rsidRDefault="006A6DA1">
      <w:pPr>
        <w:spacing w:line="360" w:lineRule="auto"/>
        <w:ind w:firstLine="720"/>
        <w:jc w:val="both"/>
      </w:pPr>
      <w:r>
        <w:rPr>
          <w:rFonts w:ascii="Times New Roman" w:hAnsi="Times New Roman"/>
          <w:color w:val="000000"/>
          <w:sz w:val="28"/>
        </w:rPr>
        <w:t xml:space="preserve">Ведение бюджетного учета осуществляется областным казенным учреждением Липецкой области </w:t>
      </w:r>
      <w:r>
        <w:rPr>
          <w:rFonts w:ascii="Times New Roman" w:hAnsi="Times New Roman"/>
          <w:b/>
          <w:color w:val="000000"/>
          <w:sz w:val="28"/>
        </w:rPr>
        <w:t>«</w:t>
      </w:r>
      <w:r>
        <w:rPr>
          <w:rFonts w:ascii="Times New Roman" w:hAnsi="Times New Roman"/>
          <w:color w:val="000000"/>
          <w:sz w:val="28"/>
        </w:rPr>
        <w:t>Центр бухгалтерского учета» (далее – централизованная бухгалтерия) в соответствии с постановлением Пр</w:t>
      </w:r>
      <w:r>
        <w:rPr>
          <w:rFonts w:ascii="Times New Roman" w:hAnsi="Times New Roman"/>
          <w:color w:val="000000"/>
          <w:sz w:val="28"/>
        </w:rPr>
        <w:t xml:space="preserve">авительства Липецкой области от 18 октября 2023 года № 566 </w:t>
      </w:r>
      <w:r>
        <w:rPr>
          <w:rFonts w:ascii="Times New Roman" w:hAnsi="Times New Roman"/>
          <w:b/>
          <w:color w:val="000000"/>
          <w:sz w:val="28"/>
        </w:rPr>
        <w:t>«</w:t>
      </w:r>
      <w:r>
        <w:rPr>
          <w:rFonts w:ascii="Times New Roman" w:hAnsi="Times New Roman"/>
          <w:color w:val="000000"/>
          <w:sz w:val="28"/>
        </w:rPr>
        <w:t xml:space="preserve">О передаче полномочий исполнительных органов государственной власти Липецкой области, подведомственных им казенных учреждений управления делами </w:t>
      </w:r>
      <w:r>
        <w:rPr>
          <w:rFonts w:ascii="Times New Roman" w:hAnsi="Times New Roman"/>
          <w:color w:val="000000"/>
          <w:sz w:val="28"/>
        </w:rPr>
        <w:lastRenderedPageBreak/>
        <w:t>Правительства Липецкой области» и приказом управлени</w:t>
      </w:r>
      <w:r>
        <w:rPr>
          <w:rFonts w:ascii="Times New Roman" w:hAnsi="Times New Roman"/>
          <w:color w:val="000000"/>
          <w:sz w:val="28"/>
        </w:rPr>
        <w:t>я финансов Липецкой области от 27 июля 2023 года №199 «Об  утверждении графика документооборота при централизации учета и признании утратившим силу приказа управления финансов Липецкой области от 09 июня 2021 года №218 «Об утверждении графика документообор</w:t>
      </w:r>
      <w:r>
        <w:rPr>
          <w:rFonts w:ascii="Times New Roman" w:hAnsi="Times New Roman"/>
          <w:color w:val="000000"/>
          <w:sz w:val="28"/>
        </w:rPr>
        <w:t>ота при централизации учета». Взаимодействие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документооборота.</w:t>
      </w: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color w:val="000000"/>
          <w:sz w:val="28"/>
          <w:shd w:val="clear" w:color="auto" w:fill="FFFFFF"/>
        </w:rPr>
        <w:t>Основные особенности вед</w:t>
      </w:r>
      <w:r>
        <w:rPr>
          <w:rFonts w:ascii="Times New Roman" w:hAnsi="Times New Roman"/>
          <w:color w:val="000000"/>
          <w:sz w:val="28"/>
          <w:shd w:val="clear" w:color="auto" w:fill="FFFFFF"/>
        </w:rPr>
        <w:t xml:space="preserve">ения бюджетного учета: </w:t>
      </w:r>
    </w:p>
    <w:p w:rsidR="00000000" w:rsidRDefault="006A6DA1">
      <w:pPr>
        <w:spacing w:line="360" w:lineRule="auto"/>
        <w:ind w:firstLine="720"/>
        <w:jc w:val="both"/>
      </w:pPr>
      <w:r>
        <w:rPr>
          <w:rFonts w:ascii="Times New Roman" w:hAnsi="Times New Roman"/>
          <w:color w:val="000000"/>
          <w:sz w:val="28"/>
          <w:shd w:val="clear" w:color="auto" w:fill="FFFFFF"/>
        </w:rPr>
        <w:t>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на добавленную стоимость, предъявленных субъекту учета поставщиками (подрядчи</w:t>
      </w:r>
      <w:r>
        <w:rPr>
          <w:rFonts w:ascii="Times New Roman" w:hAnsi="Times New Roman"/>
          <w:color w:val="000000"/>
          <w:sz w:val="28"/>
          <w:shd w:val="clear" w:color="auto" w:fill="FFFFFF"/>
        </w:rPr>
        <w:t xml:space="preserve">ками, исполнителями). </w:t>
      </w:r>
    </w:p>
    <w:p w:rsidR="00000000" w:rsidRDefault="006A6DA1">
      <w:pPr>
        <w:spacing w:line="360" w:lineRule="auto"/>
        <w:ind w:firstLine="720"/>
        <w:jc w:val="both"/>
      </w:pPr>
      <w:r>
        <w:rPr>
          <w:rFonts w:ascii="Times New Roman" w:hAnsi="Times New Roman"/>
          <w:color w:val="000000"/>
          <w:sz w:val="28"/>
          <w:shd w:val="clear" w:color="auto" w:fill="FFFFFF"/>
        </w:rPr>
        <w:t>Объекты основных средств, срок полезного использования которых одинаков, стоимостью менее 10 000 руб. каждый и находящиеся в одном помещении (например, периферийные устройства и компьютерное оборудование, мебель, используемая в течен</w:t>
      </w:r>
      <w:r>
        <w:rPr>
          <w:rFonts w:ascii="Times New Roman" w:hAnsi="Times New Roman"/>
          <w:color w:val="000000"/>
          <w:sz w:val="28"/>
          <w:shd w:val="clear" w:color="auto" w:fill="FFFFFF"/>
        </w:rPr>
        <w:t>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 Отдельными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shd w:val="clear" w:color="auto" w:fill="FFFFFF"/>
        </w:rPr>
        <w:t>- локально-вычислитель</w:t>
      </w:r>
      <w:r>
        <w:rPr>
          <w:rFonts w:ascii="Times New Roman" w:hAnsi="Times New Roman"/>
          <w:color w:val="000000"/>
          <w:sz w:val="28"/>
          <w:shd w:val="clear" w:color="auto" w:fill="FFFFFF"/>
        </w:rPr>
        <w:t>ная сеть;</w:t>
      </w:r>
    </w:p>
    <w:p w:rsidR="00000000" w:rsidRDefault="006A6DA1">
      <w:pPr>
        <w:spacing w:line="360" w:lineRule="auto"/>
        <w:ind w:firstLine="720"/>
        <w:jc w:val="both"/>
      </w:pPr>
      <w:r>
        <w:rPr>
          <w:rFonts w:ascii="Times New Roman" w:hAnsi="Times New Roman"/>
          <w:color w:val="000000"/>
          <w:sz w:val="28"/>
          <w:shd w:val="clear" w:color="auto" w:fill="FFFFFF"/>
        </w:rPr>
        <w:t>- 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shd w:val="clear" w:color="auto" w:fill="FFFFFF"/>
        </w:rPr>
        <w:t>- 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shd w:val="clear" w:color="auto" w:fill="FFFFFF"/>
        </w:rPr>
        <w:t>- принтеры;</w:t>
      </w:r>
    </w:p>
    <w:p w:rsidR="00000000" w:rsidRDefault="006A6DA1">
      <w:pPr>
        <w:spacing w:line="360" w:lineRule="auto"/>
        <w:ind w:firstLine="720"/>
        <w:jc w:val="both"/>
      </w:pPr>
      <w:r>
        <w:rPr>
          <w:rFonts w:ascii="Times New Roman" w:hAnsi="Times New Roman"/>
          <w:color w:val="000000"/>
          <w:sz w:val="28"/>
          <w:shd w:val="clear" w:color="auto" w:fill="FFFFFF"/>
        </w:rPr>
        <w:t>- сканеры.</w:t>
      </w:r>
    </w:p>
    <w:p w:rsidR="00000000" w:rsidRDefault="006A6DA1">
      <w:pPr>
        <w:spacing w:line="360" w:lineRule="auto"/>
        <w:ind w:firstLine="720"/>
        <w:jc w:val="both"/>
      </w:pPr>
      <w:r>
        <w:rPr>
          <w:rFonts w:ascii="Times New Roman" w:hAnsi="Times New Roman"/>
          <w:color w:val="000000"/>
          <w:sz w:val="28"/>
          <w:shd w:val="clear" w:color="auto" w:fill="FFFFFF"/>
        </w:rPr>
        <w:t>В один инвентарный объект, признаваемый комплексом объектов основных средств, объединяются:</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дорога и обстановка дороги (техническ</w:t>
      </w:r>
      <w:r>
        <w:rPr>
          <w:rFonts w:ascii="Times New Roman" w:hAnsi="Times New Roman"/>
          <w:color w:val="000000"/>
          <w:sz w:val="28"/>
          <w:shd w:val="clear" w:color="auto" w:fill="FFFFFF"/>
        </w:rPr>
        <w:t>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освещения,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shd w:val="clear" w:color="auto" w:fill="FFFFFF"/>
        </w:rPr>
        <w:t>- составные части к</w:t>
      </w:r>
      <w:r>
        <w:rPr>
          <w:rFonts w:ascii="Times New Roman" w:hAnsi="Times New Roman"/>
          <w:color w:val="000000"/>
          <w:sz w:val="28"/>
          <w:shd w:val="clear" w:color="auto" w:fill="FFFFFF"/>
        </w:rPr>
        <w:t>омпьютера (монитор,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shd w:val="clear" w:color="auto" w:fill="FFFFFF"/>
        </w:rPr>
        <w:t>- объекты библиотечного фонда.</w:t>
      </w:r>
    </w:p>
    <w:p w:rsidR="00000000" w:rsidRDefault="006A6DA1">
      <w:pPr>
        <w:spacing w:line="360" w:lineRule="auto"/>
        <w:ind w:firstLine="720"/>
        <w:jc w:val="both"/>
      </w:pPr>
      <w:r>
        <w:rPr>
          <w:rFonts w:ascii="Times New Roman" w:hAnsi="Times New Roman"/>
          <w:color w:val="000000"/>
          <w:sz w:val="28"/>
          <w:shd w:val="clear" w:color="auto" w:fill="FFFFFF"/>
        </w:rPr>
        <w:t xml:space="preserve">Для организации учета и обеспечения контроля за сохранностью основных средств каждому объекту, кроме библиотечных фондов независимо от </w:t>
      </w:r>
      <w:r>
        <w:rPr>
          <w:rFonts w:ascii="Times New Roman" w:hAnsi="Times New Roman"/>
          <w:color w:val="000000"/>
          <w:sz w:val="28"/>
          <w:shd w:val="clear" w:color="auto" w:fill="FFFFFF"/>
        </w:rPr>
        <w:t>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shd w:val="clear" w:color="auto" w:fill="FFFFFF"/>
        </w:rPr>
        <w:t>Неучтенные о</w:t>
      </w:r>
      <w:r>
        <w:rPr>
          <w:rFonts w:ascii="Times New Roman" w:hAnsi="Times New Roman"/>
          <w:color w:val="000000"/>
          <w:sz w:val="28"/>
          <w:shd w:val="clear" w:color="auto" w:fill="FFFFFF"/>
        </w:rPr>
        <w:t xml:space="preserve">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20"/>
        <w:jc w:val="both"/>
      </w:pPr>
      <w:r>
        <w:rPr>
          <w:rFonts w:ascii="Times New Roman" w:hAnsi="Times New Roman"/>
          <w:color w:val="000000"/>
          <w:sz w:val="28"/>
          <w:shd w:val="clear" w:color="auto" w:fill="FFFFFF"/>
        </w:rPr>
        <w:t>Балансовая стоимость объекта основных средств группы «Здания», «Сооружения» увели</w:t>
      </w:r>
      <w:r>
        <w:rPr>
          <w:rFonts w:ascii="Times New Roman" w:hAnsi="Times New Roman"/>
          <w:color w:val="000000"/>
          <w:sz w:val="28"/>
          <w:shd w:val="clear" w:color="auto" w:fill="FFFFFF"/>
        </w:rPr>
        <w:t>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эксплуатации объекта (его составных частей) тр</w:t>
      </w:r>
      <w:r>
        <w:rPr>
          <w:rFonts w:ascii="Times New Roman" w:hAnsi="Times New Roman"/>
          <w:color w:val="000000"/>
          <w:sz w:val="28"/>
          <w:shd w:val="clear" w:color="auto" w:fill="FFFFFF"/>
        </w:rPr>
        <w:t>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20"/>
        <w:jc w:val="both"/>
      </w:pPr>
      <w:r>
        <w:rPr>
          <w:rFonts w:ascii="Times New Roman" w:hAnsi="Times New Roman"/>
          <w:color w:val="000000"/>
          <w:sz w:val="28"/>
          <w:shd w:val="clear" w:color="auto" w:fill="FFFFFF"/>
        </w:rPr>
        <w:t>Признание объектов неоперационной (финансовой) аренды осуществляется по стоимости, котор</w:t>
      </w:r>
      <w:r>
        <w:rPr>
          <w:rFonts w:ascii="Times New Roman" w:hAnsi="Times New Roman"/>
          <w:color w:val="000000"/>
          <w:sz w:val="28"/>
          <w:shd w:val="clear" w:color="auto" w:fill="FFFFFF"/>
        </w:rPr>
        <w:t xml:space="preserve">ая сформирована из арендных обязательств </w:t>
      </w:r>
      <w:r>
        <w:rPr>
          <w:rFonts w:ascii="Times New Roman" w:hAnsi="Times New Roman"/>
          <w:color w:val="000000"/>
          <w:sz w:val="28"/>
          <w:shd w:val="clear" w:color="auto" w:fill="FFFFFF"/>
        </w:rPr>
        <w:lastRenderedPageBreak/>
        <w:t>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shd w:val="clear" w:color="auto" w:fill="FFFFFF"/>
        </w:rPr>
        <w:t>Арендные обязательства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shd w:val="clear" w:color="auto" w:fill="FFFFFF"/>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shd w:val="clear" w:color="auto" w:fill="FFFFFF"/>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shd w:val="clear" w:color="auto" w:fill="FFFFFF"/>
        </w:rPr>
        <w:t xml:space="preserve">Дисконтированная стоимость арендных платежей (ДСАП) рассчитывается как сумма арендных платежей за все годы (периоды) действия договора, скорректированных </w:t>
      </w:r>
      <w:r>
        <w:rPr>
          <w:rFonts w:ascii="Times New Roman" w:hAnsi="Times New Roman"/>
          <w:color w:val="000000"/>
          <w:sz w:val="28"/>
          <w:shd w:val="clear" w:color="auto" w:fill="FFFFFF"/>
        </w:rPr>
        <w:t>на коэффициент дисконтирования,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shd w:val="clear" w:color="auto" w:fill="FFFFFF"/>
        </w:rPr>
        <w:t>2. Единицей бюджетного учета материальных запасов является номенклатурная (реестровая) единица. Аналитический учет материальных запасов ведется по их видам (групп</w:t>
      </w:r>
      <w:r>
        <w:rPr>
          <w:rFonts w:ascii="Times New Roman" w:hAnsi="Times New Roman"/>
          <w:color w:val="000000"/>
          <w:sz w:val="28"/>
          <w:shd w:val="clear" w:color="auto" w:fill="FFFFFF"/>
        </w:rPr>
        <w:t xml:space="preserve">ам), наименованиям,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shd w:val="clear" w:color="auto" w:fill="FFFFFF"/>
        </w:rPr>
        <w:t>В фактическую стоимость материальных запасов не включаются сумма общехозяйственных и иных аналогичных расходов, кроме случаев, когда они непосредственно связаны с приобретени</w:t>
      </w:r>
      <w:r>
        <w:rPr>
          <w:rFonts w:ascii="Times New Roman" w:hAnsi="Times New Roman"/>
          <w:color w:val="000000"/>
          <w:sz w:val="28"/>
          <w:shd w:val="clear" w:color="auto" w:fill="FFFFFF"/>
        </w:rPr>
        <w:t>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shd w:val="clear" w:color="auto" w:fill="FFFFFF"/>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shd w:val="clear" w:color="auto" w:fill="FFFFFF"/>
        </w:rPr>
        <w:t>Признание в учете материалов, полученных при ликвидации неф</w:t>
      </w:r>
      <w:r>
        <w:rPr>
          <w:rFonts w:ascii="Times New Roman" w:hAnsi="Times New Roman"/>
          <w:color w:val="000000"/>
          <w:sz w:val="28"/>
          <w:shd w:val="clear" w:color="auto" w:fill="FFFFFF"/>
        </w:rPr>
        <w:t>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 решения комиссии по поступлению и выбытию активов.</w:t>
      </w:r>
    </w:p>
    <w:p w:rsidR="00000000" w:rsidRDefault="006A6DA1">
      <w:pPr>
        <w:spacing w:line="360" w:lineRule="auto"/>
        <w:ind w:firstLine="720"/>
        <w:jc w:val="both"/>
      </w:pPr>
      <w:r>
        <w:rPr>
          <w:rFonts w:ascii="Times New Roman" w:hAnsi="Times New Roman"/>
          <w:color w:val="000000"/>
          <w:sz w:val="28"/>
          <w:shd w:val="clear" w:color="auto" w:fill="FFFFFF"/>
        </w:rPr>
        <w:t>Выбытие материальных запа</w:t>
      </w:r>
      <w:r>
        <w:rPr>
          <w:rFonts w:ascii="Times New Roman" w:hAnsi="Times New Roman"/>
          <w:color w:val="000000"/>
          <w:sz w:val="28"/>
          <w:shd w:val="clear" w:color="auto" w:fill="FFFFFF"/>
        </w:rPr>
        <w:t xml:space="preserve">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количество </w:t>
      </w:r>
      <w:r>
        <w:rPr>
          <w:rFonts w:ascii="Times New Roman" w:hAnsi="Times New Roman"/>
          <w:color w:val="000000"/>
          <w:sz w:val="28"/>
          <w:shd w:val="clear" w:color="auto" w:fill="FFFFFF"/>
        </w:rPr>
        <w:lastRenderedPageBreak/>
        <w:t>и стоимость материалов на начало месяца и все поступления, и выбытия до м</w:t>
      </w:r>
      <w:r>
        <w:rPr>
          <w:rFonts w:ascii="Times New Roman" w:hAnsi="Times New Roman"/>
          <w:color w:val="000000"/>
          <w:sz w:val="28"/>
          <w:shd w:val="clear" w:color="auto" w:fill="FFFFFF"/>
        </w:rPr>
        <w:t>омента отпуска.</w:t>
      </w:r>
    </w:p>
    <w:p w:rsidR="00000000" w:rsidRDefault="006A6DA1">
      <w:pPr>
        <w:spacing w:line="360" w:lineRule="auto"/>
        <w:ind w:firstLine="720"/>
        <w:jc w:val="both"/>
      </w:pPr>
      <w:r>
        <w:rPr>
          <w:rFonts w:ascii="Times New Roman" w:hAnsi="Times New Roman"/>
          <w:color w:val="000000"/>
          <w:sz w:val="28"/>
          <w:shd w:val="clear" w:color="auto" w:fill="FFFFFF"/>
        </w:rPr>
        <w:t>3. Выданные с мест хранения БСО работнику (сотруднику) Управления, ответственному за их оформление и (или) выдачу, отражаются на забалансовом счете 03 «Бланки строгой отчетности», а их стоимость относится на расходы текущего финансового пер</w:t>
      </w:r>
      <w:r>
        <w:rPr>
          <w:rFonts w:ascii="Times New Roman" w:hAnsi="Times New Roman"/>
          <w:color w:val="000000"/>
          <w:sz w:val="28"/>
          <w:shd w:val="clear" w:color="auto" w:fill="FFFFFF"/>
        </w:rPr>
        <w:t>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shd w:val="clear" w:color="auto" w:fill="FFFFFF"/>
        </w:rPr>
        <w:t>4. Дебиторская задолженность списывается с балансового учета и отражается на забалансовом счете 04 «Сомнител</w:t>
      </w:r>
      <w:r>
        <w:rPr>
          <w:rFonts w:ascii="Times New Roman" w:hAnsi="Times New Roman"/>
          <w:color w:val="000000"/>
          <w:sz w:val="28"/>
          <w:shd w:val="clear" w:color="auto" w:fill="FFFFFF"/>
        </w:rPr>
        <w:t>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безнадежной к взысканию. Критерием для списания дебиторской задолженности с б</w:t>
      </w:r>
      <w:r>
        <w:rPr>
          <w:rFonts w:ascii="Times New Roman" w:hAnsi="Times New Roman"/>
          <w:color w:val="000000"/>
          <w:sz w:val="28"/>
          <w:shd w:val="clear" w:color="auto" w:fill="FFFFFF"/>
        </w:rPr>
        <w:t>аланса является 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shd w:val="clear" w:color="auto" w:fill="FFFFFF"/>
        </w:rPr>
        <w:t>5. Кредиторская задолженность, не востребованная кредитором, списывается на финансовый результат на основании приказа руководителя Управления. Решение о списании принимается на о</w:t>
      </w:r>
      <w:r>
        <w:rPr>
          <w:rFonts w:ascii="Times New Roman" w:hAnsi="Times New Roman"/>
          <w:color w:val="000000"/>
          <w:sz w:val="28"/>
          <w:shd w:val="clear" w:color="auto" w:fill="FFFFFF"/>
        </w:rPr>
        <w:t>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shd w:val="clear" w:color="auto" w:fill="FFFFFF"/>
        </w:rPr>
        <w:t xml:space="preserve">6. По не исполненной в срок и не соответствующей критериям признания актива дебиторской задолженности </w:t>
      </w:r>
      <w:r>
        <w:rPr>
          <w:rFonts w:ascii="Times New Roman" w:hAnsi="Times New Roman"/>
          <w:color w:val="000000"/>
          <w:sz w:val="28"/>
          <w:shd w:val="clear" w:color="auto" w:fill="FFFFFF"/>
        </w:rPr>
        <w:t>создается резерв.</w:t>
      </w:r>
    </w:p>
    <w:p w:rsidR="00000000" w:rsidRDefault="006A6DA1">
      <w:pPr>
        <w:spacing w:line="360" w:lineRule="auto"/>
        <w:ind w:firstLine="720"/>
        <w:jc w:val="both"/>
      </w:pPr>
      <w:r>
        <w:rPr>
          <w:rFonts w:ascii="Times New Roman" w:hAnsi="Times New Roman"/>
          <w:color w:val="000000"/>
          <w:sz w:val="28"/>
          <w:shd w:val="clear" w:color="auto" w:fill="FFFFFF"/>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вероятности погашения долга полностью или части</w:t>
      </w:r>
      <w:r>
        <w:rPr>
          <w:rFonts w:ascii="Times New Roman" w:hAnsi="Times New Roman"/>
          <w:color w:val="000000"/>
          <w:sz w:val="28"/>
          <w:shd w:val="clear" w:color="auto" w:fill="FFFFFF"/>
        </w:rPr>
        <w:t>чно.</w:t>
      </w:r>
    </w:p>
    <w:p w:rsidR="00000000" w:rsidRDefault="006A6DA1">
      <w:pPr>
        <w:spacing w:line="360" w:lineRule="auto"/>
        <w:ind w:firstLine="720"/>
        <w:jc w:val="both"/>
      </w:pPr>
      <w:r>
        <w:rPr>
          <w:rFonts w:ascii="Times New Roman" w:hAnsi="Times New Roman"/>
          <w:color w:val="000000"/>
          <w:sz w:val="28"/>
          <w:shd w:val="clear" w:color="auto" w:fill="FFFFFF"/>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резерв для оплаты отпусков за фактически отработанное время и компенсаций за неиспользованный отпуск работникам учреждения, включая взносы на обязательное социальное страхование (далее –</w:t>
      </w:r>
      <w:r>
        <w:rPr>
          <w:rFonts w:ascii="Times New Roman" w:hAnsi="Times New Roman"/>
          <w:color w:val="000000"/>
          <w:sz w:val="28"/>
          <w:shd w:val="clear" w:color="auto" w:fill="FFFFFF"/>
        </w:rPr>
        <w:t xml:space="preserve"> Резерв для оплаты отпусков);</w:t>
      </w:r>
    </w:p>
    <w:p w:rsidR="00000000" w:rsidRDefault="006A6DA1">
      <w:pPr>
        <w:spacing w:line="360" w:lineRule="auto"/>
        <w:ind w:firstLine="720"/>
        <w:jc w:val="both"/>
      </w:pPr>
      <w:r>
        <w:rPr>
          <w:rFonts w:ascii="Times New Roman" w:hAnsi="Times New Roman"/>
          <w:color w:val="000000"/>
          <w:sz w:val="28"/>
          <w:shd w:val="clear" w:color="auto" w:fill="FFFFFF"/>
        </w:rPr>
        <w:t>- 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shd w:val="clear" w:color="auto" w:fill="FFFFFF"/>
        </w:rPr>
        <w:t>- резерв для оплаты возникающих претензий и исков;</w:t>
      </w:r>
    </w:p>
    <w:p w:rsidR="00000000" w:rsidRDefault="006A6DA1">
      <w:pPr>
        <w:spacing w:line="360" w:lineRule="auto"/>
        <w:ind w:firstLine="720"/>
        <w:jc w:val="both"/>
      </w:pPr>
      <w:r>
        <w:rPr>
          <w:rFonts w:ascii="Times New Roman" w:hAnsi="Times New Roman"/>
          <w:color w:val="000000"/>
          <w:sz w:val="28"/>
          <w:shd w:val="clear" w:color="auto" w:fill="FFFFFF"/>
        </w:rPr>
        <w:t>- резерв по реструктуризации;</w:t>
      </w:r>
    </w:p>
    <w:p w:rsidR="00000000" w:rsidRDefault="006A6DA1">
      <w:pPr>
        <w:spacing w:line="360" w:lineRule="auto"/>
        <w:ind w:firstLine="720"/>
        <w:jc w:val="both"/>
      </w:pPr>
      <w:r>
        <w:rPr>
          <w:rFonts w:ascii="Times New Roman" w:hAnsi="Times New Roman"/>
          <w:color w:val="000000"/>
          <w:sz w:val="28"/>
          <w:shd w:val="clear" w:color="auto" w:fill="FFFFFF"/>
        </w:rPr>
        <w:t>- резерв по гарантийному ремонту;</w:t>
      </w:r>
    </w:p>
    <w:p w:rsidR="00000000" w:rsidRDefault="006A6DA1">
      <w:pPr>
        <w:spacing w:line="360" w:lineRule="auto"/>
        <w:ind w:firstLine="720"/>
        <w:jc w:val="both"/>
      </w:pPr>
      <w:r>
        <w:rPr>
          <w:rFonts w:ascii="Times New Roman" w:hAnsi="Times New Roman"/>
          <w:color w:val="000000"/>
          <w:sz w:val="28"/>
          <w:shd w:val="clear" w:color="auto" w:fill="FFFFFF"/>
        </w:rPr>
        <w:t xml:space="preserve">- резерв </w:t>
      </w:r>
      <w:r>
        <w:rPr>
          <w:rFonts w:ascii="Times New Roman" w:hAnsi="Times New Roman"/>
          <w:color w:val="000000"/>
          <w:sz w:val="28"/>
          <w:shd w:val="clear" w:color="auto" w:fill="FFFFFF"/>
        </w:rPr>
        <w:t>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shd w:val="clear" w:color="auto" w:fill="FFFFFF"/>
        </w:rPr>
        <w:t>- 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shd w:val="clear" w:color="auto" w:fill="FFFFFF"/>
        </w:rPr>
        <w:t>Оценочное обязательство на оплату отпусков за фактически отработанное время определяется ежемесячно на последний день месяца, исходя из данных количества</w:t>
      </w:r>
      <w:r>
        <w:rPr>
          <w:rFonts w:ascii="Times New Roman" w:hAnsi="Times New Roman"/>
          <w:color w:val="000000"/>
          <w:sz w:val="28"/>
          <w:shd w:val="clear" w:color="auto" w:fill="FFFFFF"/>
        </w:rPr>
        <w:t xml:space="preserve">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20"/>
        <w:jc w:val="both"/>
      </w:pPr>
      <w:r>
        <w:rPr>
          <w:rFonts w:ascii="Times New Roman" w:hAnsi="Times New Roman"/>
          <w:color w:val="000000"/>
          <w:sz w:val="28"/>
          <w:shd w:val="clear" w:color="auto" w:fill="FFFFFF"/>
        </w:rPr>
        <w:t>При формировании резерва предстоящих расходов по отпускам учитывается утвержденный график отпусков. Резерв для оплаты отпусков состоит из оп</w:t>
      </w:r>
      <w:r>
        <w:rPr>
          <w:rFonts w:ascii="Times New Roman" w:hAnsi="Times New Roman"/>
          <w:color w:val="000000"/>
          <w:sz w:val="28"/>
          <w:shd w:val="clear" w:color="auto" w:fill="FFFFFF"/>
        </w:rPr>
        <w:t>ределяемых отдельно обязательств:</w:t>
      </w:r>
    </w:p>
    <w:p w:rsidR="00000000" w:rsidRDefault="006A6DA1">
      <w:pPr>
        <w:spacing w:line="360" w:lineRule="auto"/>
        <w:ind w:firstLine="720"/>
        <w:jc w:val="both"/>
      </w:pPr>
      <w:r>
        <w:rPr>
          <w:rFonts w:ascii="Times New Roman" w:hAnsi="Times New Roman"/>
          <w:color w:val="000000"/>
          <w:sz w:val="28"/>
          <w:shd w:val="clear" w:color="auto" w:fill="FFFFFF"/>
        </w:rPr>
        <w:t>- на оплату отпусков работникам;</w:t>
      </w:r>
    </w:p>
    <w:p w:rsidR="00000000" w:rsidRDefault="006A6DA1">
      <w:pPr>
        <w:spacing w:line="360" w:lineRule="auto"/>
        <w:ind w:firstLine="720"/>
        <w:jc w:val="both"/>
      </w:pPr>
      <w:r>
        <w:rPr>
          <w:rFonts w:ascii="Times New Roman" w:hAnsi="Times New Roman"/>
          <w:color w:val="000000"/>
          <w:sz w:val="28"/>
          <w:shd w:val="clear" w:color="auto" w:fill="FFFFFF"/>
        </w:rPr>
        <w:t>- на уплату страховых взносов.</w:t>
      </w:r>
    </w:p>
    <w:p w:rsidR="00000000" w:rsidRDefault="006A6DA1">
      <w:pPr>
        <w:spacing w:line="360" w:lineRule="auto"/>
        <w:ind w:firstLine="720"/>
        <w:jc w:val="both"/>
      </w:pPr>
      <w:r>
        <w:rPr>
          <w:rFonts w:ascii="Times New Roman" w:hAnsi="Times New Roman"/>
          <w:color w:val="000000"/>
          <w:sz w:val="28"/>
          <w:shd w:val="clear" w:color="auto" w:fill="FFFFFF"/>
        </w:rPr>
        <w:t>Расчет оценки обязательства на оплату отпусков производится по Управления в целом по формуле:</w:t>
      </w:r>
    </w:p>
    <w:p w:rsidR="00000000" w:rsidRDefault="006A6DA1">
      <w:pPr>
        <w:spacing w:line="360" w:lineRule="auto"/>
        <w:ind w:firstLine="720"/>
        <w:jc w:val="both"/>
      </w:pPr>
      <w:r>
        <w:rPr>
          <w:rFonts w:ascii="Times New Roman" w:hAnsi="Times New Roman"/>
          <w:color w:val="000000"/>
          <w:sz w:val="28"/>
          <w:shd w:val="clear" w:color="auto" w:fill="FFFFFF"/>
        </w:rPr>
        <w:t xml:space="preserve">Обязательства для оплаты отпусков = К1 x ЗПср1 + К2 x ЗПср2 + … </w:t>
      </w:r>
      <w:r>
        <w:rPr>
          <w:rFonts w:ascii="Times New Roman" w:hAnsi="Times New Roman"/>
          <w:color w:val="000000"/>
          <w:sz w:val="28"/>
          <w:shd w:val="clear" w:color="auto" w:fill="FFFFFF"/>
        </w:rPr>
        <w:t>+ Кn x ЗПсрn,</w:t>
      </w:r>
    </w:p>
    <w:p w:rsidR="00000000" w:rsidRDefault="006A6DA1">
      <w:pPr>
        <w:spacing w:line="360" w:lineRule="auto"/>
        <w:ind w:firstLine="720"/>
        <w:jc w:val="both"/>
      </w:pPr>
      <w:r>
        <w:rPr>
          <w:rFonts w:ascii="Times New Roman" w:hAnsi="Times New Roman"/>
          <w:color w:val="000000"/>
          <w:sz w:val="28"/>
          <w:shd w:val="clear" w:color="auto" w:fill="FFFFFF"/>
        </w:rPr>
        <w:t>где - К1, К2, Кn -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shd w:val="clear" w:color="auto" w:fill="FFFFFF"/>
        </w:rPr>
        <w:t>- ЗПср1, ЗПср2, ЗПсрn - средняя зарплата, рассчитанная по каждому сотруднику.</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Резерв по претензиям, искам признается в полной сумме претензионных требова</w:t>
      </w:r>
      <w:r>
        <w:rPr>
          <w:rFonts w:ascii="Times New Roman" w:hAnsi="Times New Roman"/>
          <w:color w:val="000000"/>
          <w:sz w:val="28"/>
          <w:shd w:val="clear" w:color="auto" w:fill="FFFFFF"/>
        </w:rPr>
        <w:t>ний и исков по решению руководителя Управления.</w:t>
      </w:r>
    </w:p>
    <w:p w:rsidR="00000000" w:rsidRDefault="006A6DA1">
      <w:pPr>
        <w:spacing w:line="360" w:lineRule="auto"/>
        <w:ind w:firstLine="720"/>
        <w:jc w:val="both"/>
      </w:pPr>
      <w:r>
        <w:rPr>
          <w:rFonts w:ascii="Times New Roman" w:hAnsi="Times New Roman"/>
          <w:color w:val="000000"/>
          <w:sz w:val="28"/>
          <w:shd w:val="clear" w:color="auto" w:fill="FFFFFF"/>
        </w:rPr>
        <w:t>Величина создаваемого резерва по расходам без документов определяется комиссией по поступлению и выбытию активов. Решение о создании резерва по расходам без документов и о его сумме оформляется соответствующи</w:t>
      </w:r>
      <w:r>
        <w:rPr>
          <w:rFonts w:ascii="Times New Roman" w:hAnsi="Times New Roman"/>
          <w:color w:val="000000"/>
          <w:sz w:val="28"/>
          <w:shd w:val="clear" w:color="auto" w:fill="FFFFFF"/>
        </w:rPr>
        <w:t>м протоколом.</w:t>
      </w:r>
    </w:p>
    <w:p w:rsidR="00000000" w:rsidRDefault="006A6DA1">
      <w:pPr>
        <w:spacing w:line="360" w:lineRule="auto"/>
        <w:ind w:firstLine="720"/>
        <w:jc w:val="both"/>
      </w:pPr>
      <w:r>
        <w:rPr>
          <w:rFonts w:ascii="Times New Roman" w:hAnsi="Times New Roman"/>
          <w:color w:val="000000"/>
          <w:sz w:val="28"/>
          <w:shd w:val="clear" w:color="auto" w:fill="FFFFFF"/>
        </w:rPr>
        <w:t>8. Расходы на страхование имущества (гражданской ответственности),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w:t>
      </w:r>
      <w:r>
        <w:rPr>
          <w:rFonts w:ascii="Times New Roman" w:hAnsi="Times New Roman"/>
          <w:color w:val="000000"/>
          <w:sz w:val="28"/>
          <w:shd w:val="clear" w:color="auto" w:fill="FFFFFF"/>
        </w:rPr>
        <w:t>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shd w:val="clear" w:color="auto" w:fill="FFFFFF"/>
        </w:rPr>
        <w:t>9. Расходы на приобретение неисключительных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w:t>
      </w:r>
      <w:r>
        <w:rPr>
          <w:rFonts w:ascii="Times New Roman" w:hAnsi="Times New Roman"/>
          <w:color w:val="000000"/>
          <w:sz w:val="28"/>
          <w:shd w:val="clear" w:color="auto" w:fill="FFFFFF"/>
        </w:rPr>
        <w:t>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shd w:val="clear" w:color="auto" w:fill="FFFFFF"/>
        </w:rPr>
        <w:t>10. Аналитический учет поступлений ведется Управлением в разрезе видов доходов (поступлений) по плательщикам (груп</w:t>
      </w:r>
      <w:r>
        <w:rPr>
          <w:rFonts w:ascii="Times New Roman" w:hAnsi="Times New Roman"/>
          <w:color w:val="000000"/>
          <w:sz w:val="28"/>
          <w:shd w:val="clear" w:color="auto" w:fill="FFFFFF"/>
        </w:rPr>
        <w:t xml:space="preserve">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shd w:val="clear" w:color="auto" w:fill="FFFFFF"/>
        </w:rPr>
        <w:t>11. Признание доходов от предоставления права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shd w:val="clear" w:color="auto" w:fill="FFFFFF"/>
        </w:rPr>
        <w:t>- равномерно (ежемесячно) на пр</w:t>
      </w:r>
      <w:r>
        <w:rPr>
          <w:rFonts w:ascii="Times New Roman" w:hAnsi="Times New Roman"/>
          <w:color w:val="000000"/>
          <w:sz w:val="28"/>
          <w:shd w:val="clear" w:color="auto" w:fill="FFFFFF"/>
        </w:rPr>
        <w:t>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shd w:val="clear" w:color="auto" w:fill="FFFFFF"/>
        </w:rPr>
        <w:t>- в соответствии с установленным договором аренды (имущественного найма) графиком получения арендных платежей (арендной платы).</w:t>
      </w:r>
    </w:p>
    <w:p w:rsidR="00000000" w:rsidRDefault="006A6DA1">
      <w:pPr>
        <w:spacing w:line="360" w:lineRule="auto"/>
        <w:ind w:firstLine="720"/>
        <w:jc w:val="both"/>
      </w:pPr>
      <w:r>
        <w:rPr>
          <w:rFonts w:ascii="Times New Roman" w:hAnsi="Times New Roman"/>
          <w:color w:val="000000"/>
          <w:sz w:val="28"/>
          <w:shd w:val="clear" w:color="auto" w:fill="FFFFFF"/>
        </w:rPr>
        <w:t>В Управлении при ведении бюджетного учета и с применением Федерального стандар</w:t>
      </w:r>
      <w:r>
        <w:rPr>
          <w:rFonts w:ascii="Times New Roman" w:hAnsi="Times New Roman"/>
          <w:color w:val="000000"/>
          <w:sz w:val="28"/>
          <w:shd w:val="clear" w:color="auto" w:fill="FFFFFF"/>
        </w:rPr>
        <w:t xml:space="preserve">та бухгалтерского учета, утвержденный приказом </w:t>
      </w:r>
      <w:r>
        <w:rPr>
          <w:rFonts w:ascii="Times New Roman" w:hAnsi="Times New Roman"/>
          <w:color w:val="000000"/>
          <w:sz w:val="28"/>
          <w:shd w:val="clear" w:color="auto" w:fill="FFFFFF"/>
        </w:rPr>
        <w:lastRenderedPageBreak/>
        <w:t>Минфина России от 31.12.2016 г. № 257н «Об утверждении федерального стандарта бухгалтерского учета для организаций государственного сектора «Основные средства» (далее - Стандарт). Пунктом 7 Стандарта определен</w:t>
      </w:r>
      <w:r>
        <w:rPr>
          <w:rFonts w:ascii="Times New Roman" w:hAnsi="Times New Roman"/>
          <w:color w:val="000000"/>
          <w:sz w:val="28"/>
          <w:shd w:val="clear" w:color="auto" w:fill="FFFFFF"/>
        </w:rPr>
        <w:t>о, что «Материальная ценность подлежит признанию в бухгалтерском учете в составе основных средств (далее - объект основных средств) при условии, что субъектом учета прогнозируется получение от ее использования экономических выгод или полезного потенциала».</w:t>
      </w:r>
    </w:p>
    <w:p w:rsidR="00000000" w:rsidRDefault="006A6DA1">
      <w:pPr>
        <w:spacing w:line="360" w:lineRule="auto"/>
        <w:ind w:firstLine="540"/>
        <w:jc w:val="both"/>
      </w:pPr>
      <w:r>
        <w:rPr>
          <w:rFonts w:ascii="Times New Roman" w:hAnsi="Times New Roman"/>
          <w:color w:val="000000"/>
          <w:sz w:val="28"/>
          <w:shd w:val="clear" w:color="auto" w:fill="FFFFFF"/>
        </w:rPr>
        <w:t xml:space="preserve">Объекты основных средств, не приносящие экономические выгоды, не имеющие полезного потенциала и в отношении которых, в дальнейшем не предусматривается получение экономических выгод, учитываются на забалансовом счете 02 «Материальные ценности, принятые на </w:t>
      </w:r>
      <w:r>
        <w:rPr>
          <w:rFonts w:ascii="Times New Roman" w:hAnsi="Times New Roman"/>
          <w:color w:val="000000"/>
          <w:sz w:val="28"/>
          <w:shd w:val="clear" w:color="auto" w:fill="FFFFFF"/>
        </w:rPr>
        <w:t>хранение». В соответствии с подпунктом «б» пункта 45 Стандарта признание объекта основных средств в бухгалтерском учете в качестве актива прекращается в случае выбытия объекта имущества, а также при решении комиссии по поступлению и выбытии основных средст</w:t>
      </w:r>
      <w:r>
        <w:rPr>
          <w:rFonts w:ascii="Times New Roman" w:hAnsi="Times New Roman"/>
          <w:color w:val="000000"/>
          <w:sz w:val="28"/>
          <w:shd w:val="clear" w:color="auto" w:fill="FFFFFF"/>
        </w:rPr>
        <w:t xml:space="preserve">в и нефинансовых активов о прекращении использования объекта основных средств и прекращении получения Управлением экономических выгод или полезного потенциала от дальнейшего использования объекта основных средств. </w:t>
      </w:r>
    </w:p>
    <w:p w:rsidR="00000000" w:rsidRDefault="006A6DA1">
      <w:pPr>
        <w:spacing w:line="360" w:lineRule="auto"/>
        <w:ind w:firstLine="720"/>
        <w:jc w:val="both"/>
      </w:pPr>
      <w:r>
        <w:rPr>
          <w:rFonts w:ascii="Times New Roman" w:hAnsi="Times New Roman"/>
          <w:color w:val="000000"/>
          <w:sz w:val="28"/>
        </w:rPr>
        <w:t>Управление является главным распорядителе</w:t>
      </w:r>
      <w:r>
        <w:rPr>
          <w:rFonts w:ascii="Times New Roman" w:hAnsi="Times New Roman"/>
          <w:color w:val="000000"/>
          <w:sz w:val="28"/>
        </w:rPr>
        <w:t>м средств областного бюджета, подведомственных учреждений не имеет.</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hd w:val="clear" w:color="auto" w:fill="FFFFFF"/>
        <w:spacing w:line="360" w:lineRule="auto"/>
        <w:ind w:firstLine="720"/>
        <w:jc w:val="both"/>
        <w:rPr>
          <w:shd w:val="clear" w:color="auto" w:fill="FFFFFF"/>
        </w:rPr>
      </w:pPr>
      <w:r>
        <w:rPr>
          <w:rFonts w:eastAsia="Calibri" w:cs="Calibri"/>
          <w:color w:val="000000"/>
        </w:rPr>
        <w:t> </w:t>
      </w:r>
      <w:r>
        <w:rPr>
          <w:rFonts w:ascii="Times New Roman" w:hAnsi="Times New Roman"/>
          <w:color w:val="000000"/>
          <w:sz w:val="28"/>
          <w:shd w:val="clear" w:color="auto" w:fill="FFFFFF"/>
        </w:rPr>
        <w:t>Численность государственных гражданских служащих Управления по штатному расписанию - 31 единица. Штат укомплек</w:t>
      </w:r>
      <w:r>
        <w:rPr>
          <w:rFonts w:ascii="Times New Roman" w:hAnsi="Times New Roman"/>
          <w:color w:val="000000"/>
          <w:sz w:val="28"/>
          <w:shd w:val="clear" w:color="auto" w:fill="FFFFFF"/>
        </w:rPr>
        <w:t>тован не полностью, вакансий государственных гражданских служащих – 2 единицы.</w:t>
      </w:r>
    </w:p>
    <w:p w:rsidR="00000000" w:rsidRDefault="006A6DA1">
      <w:pPr>
        <w:spacing w:line="360" w:lineRule="auto"/>
        <w:ind w:firstLine="720"/>
        <w:jc w:val="both"/>
      </w:pPr>
      <w:r>
        <w:rPr>
          <w:rFonts w:ascii="Times New Roman" w:hAnsi="Times New Roman"/>
          <w:color w:val="000000"/>
          <w:sz w:val="28"/>
          <w:shd w:val="clear" w:color="auto" w:fill="FFFFFF"/>
        </w:rPr>
        <w:t xml:space="preserve">В 2023 году в рамках государственной программы Липецкой области «Обеспечение инвестиционной привлекательности Липецкой области», </w:t>
      </w:r>
      <w:r>
        <w:rPr>
          <w:rFonts w:ascii="Times New Roman" w:hAnsi="Times New Roman"/>
          <w:color w:val="000000"/>
          <w:sz w:val="28"/>
          <w:shd w:val="clear" w:color="auto" w:fill="FFFFFF"/>
        </w:rPr>
        <w:lastRenderedPageBreak/>
        <w:t>утвержденной постановлением администрации Липецк</w:t>
      </w:r>
      <w:r>
        <w:rPr>
          <w:rFonts w:ascii="Times New Roman" w:hAnsi="Times New Roman"/>
          <w:color w:val="000000"/>
          <w:sz w:val="28"/>
          <w:shd w:val="clear" w:color="auto" w:fill="FFFFFF"/>
        </w:rPr>
        <w:t>ой области от 11 октября 2013 года № 458 реализованы следующие основные мероприятия:</w:t>
      </w:r>
    </w:p>
    <w:p w:rsidR="00000000" w:rsidRDefault="006A6DA1">
      <w:pPr>
        <w:spacing w:line="360" w:lineRule="auto"/>
        <w:ind w:firstLine="720"/>
        <w:jc w:val="both"/>
      </w:pPr>
      <w:r>
        <w:rPr>
          <w:rFonts w:ascii="Times New Roman" w:hAnsi="Times New Roman"/>
          <w:color w:val="000000"/>
          <w:sz w:val="28"/>
          <w:shd w:val="clear" w:color="auto" w:fill="FFFFFF"/>
        </w:rPr>
        <w:t>Формирование информационной среды об инвестиционном потенциале Липецкой области:</w:t>
      </w:r>
    </w:p>
    <w:p w:rsidR="00000000" w:rsidRDefault="006A6DA1">
      <w:pPr>
        <w:spacing w:line="360" w:lineRule="auto"/>
        <w:ind w:firstLine="720"/>
        <w:jc w:val="both"/>
      </w:pPr>
      <w:r>
        <w:rPr>
          <w:rFonts w:ascii="Times New Roman" w:hAnsi="Times New Roman"/>
          <w:color w:val="000000"/>
          <w:sz w:val="28"/>
          <w:shd w:val="clear" w:color="auto" w:fill="FFFFFF"/>
        </w:rPr>
        <w:t>- заключен контракт на оказание услуг по присвоению и поддержанию кредитного рейтинга Липе</w:t>
      </w:r>
      <w:r>
        <w:rPr>
          <w:rFonts w:ascii="Times New Roman" w:hAnsi="Times New Roman"/>
          <w:color w:val="000000"/>
          <w:sz w:val="28"/>
          <w:shd w:val="clear" w:color="auto" w:fill="FFFFFF"/>
        </w:rPr>
        <w:t>цкой области и выпускаемым государственным ценным бумагам Липецкой области по национальной шкале, на оказание услуг по присвоению Липецкой области кредитных рейтингов по международной шкале, а также услуг по наблюдению (мониторингу) за присвоенными кредитн</w:t>
      </w:r>
      <w:r>
        <w:rPr>
          <w:rFonts w:ascii="Times New Roman" w:hAnsi="Times New Roman"/>
          <w:color w:val="000000"/>
          <w:sz w:val="28"/>
          <w:shd w:val="clear" w:color="auto" w:fill="FFFFFF"/>
        </w:rPr>
        <w:t>ыми рейтингами;</w:t>
      </w:r>
    </w:p>
    <w:p w:rsidR="00000000" w:rsidRDefault="006A6DA1">
      <w:pPr>
        <w:spacing w:line="360" w:lineRule="auto"/>
        <w:ind w:firstLine="720"/>
        <w:jc w:val="both"/>
      </w:pPr>
      <w:r>
        <w:rPr>
          <w:rFonts w:ascii="Times New Roman" w:hAnsi="Times New Roman"/>
          <w:color w:val="000000"/>
          <w:sz w:val="28"/>
          <w:shd w:val="clear" w:color="auto" w:fill="FFFFFF"/>
        </w:rPr>
        <w:t>Формирование системы привлечения инвестиций в Липецкую область:</w:t>
      </w:r>
    </w:p>
    <w:p w:rsidR="00000000" w:rsidRDefault="006A6DA1">
      <w:pPr>
        <w:spacing w:line="360" w:lineRule="auto"/>
        <w:ind w:firstLine="720"/>
        <w:jc w:val="both"/>
      </w:pPr>
      <w:r>
        <w:rPr>
          <w:rFonts w:ascii="Times New Roman" w:hAnsi="Times New Roman"/>
          <w:color w:val="000000"/>
          <w:sz w:val="28"/>
          <w:shd w:val="clear" w:color="auto" w:fill="FFFFFF"/>
        </w:rPr>
        <w:t>- поставка сувенирной продукции с символикой Липецкой области и раздаточной продукции с символикой Липецкой области.</w:t>
      </w:r>
    </w:p>
    <w:p w:rsidR="00000000" w:rsidRDefault="006A6DA1">
      <w:pPr>
        <w:spacing w:line="360" w:lineRule="auto"/>
        <w:ind w:firstLine="720"/>
        <w:jc w:val="both"/>
      </w:pPr>
      <w:r>
        <w:rPr>
          <w:rFonts w:ascii="Times New Roman" w:hAnsi="Times New Roman"/>
          <w:color w:val="000000"/>
          <w:sz w:val="28"/>
        </w:rPr>
        <w:t xml:space="preserve">В конце января 2023 года Губернатор Липецкой области Игорь </w:t>
      </w:r>
      <w:r>
        <w:rPr>
          <w:rFonts w:ascii="Times New Roman" w:hAnsi="Times New Roman"/>
          <w:color w:val="000000"/>
          <w:sz w:val="28"/>
        </w:rPr>
        <w:t>Артамонов посетил Турецкую Республику с официальным визитом. Губернатор встретился с генеральным консулом России в Стамбуле Андреем Буравовым. Обсудили, как дальше будут развиваться торговые отношения с турецким бизнесом. В рамках рабочей поездки состоялас</w:t>
      </w:r>
      <w:r>
        <w:rPr>
          <w:rFonts w:ascii="Times New Roman" w:hAnsi="Times New Roman"/>
          <w:color w:val="000000"/>
          <w:sz w:val="28"/>
        </w:rPr>
        <w:t>ь встреча с руководством компании Arcelik, в ходе которой обсудили реализацию инвестиционного проекта в Липецкой области компанией АО «Ай Эйч Пи Апплаенсес» (IHP Appliances) по производству бытовой техники, встретились с предприятиями-поставщиками компании</w:t>
      </w:r>
      <w:r>
        <w:rPr>
          <w:rFonts w:ascii="Times New Roman" w:hAnsi="Times New Roman"/>
          <w:color w:val="000000"/>
          <w:sz w:val="28"/>
        </w:rPr>
        <w:t xml:space="preserve"> Arcelik, презентовали инвестиционный потенциал Липецкой области. </w:t>
      </w:r>
    </w:p>
    <w:p w:rsidR="00000000" w:rsidRDefault="006A6DA1">
      <w:pPr>
        <w:spacing w:line="360" w:lineRule="auto"/>
        <w:ind w:firstLine="720"/>
        <w:jc w:val="both"/>
      </w:pPr>
      <w:r>
        <w:rPr>
          <w:rFonts w:ascii="Times New Roman" w:hAnsi="Times New Roman"/>
          <w:color w:val="000000"/>
          <w:sz w:val="28"/>
        </w:rPr>
        <w:t>В феврале 2023 года состоялся визит Губернатора Липецкой области Артамонова И.Г. в Республику Беларусь. В рамках визита Губернатор провёл встречу с Чрезвычайным и Полномочным Послом Российс</w:t>
      </w:r>
      <w:r>
        <w:rPr>
          <w:rFonts w:ascii="Times New Roman" w:hAnsi="Times New Roman"/>
          <w:color w:val="000000"/>
          <w:sz w:val="28"/>
        </w:rPr>
        <w:t xml:space="preserve">кой Федерации в Республике Беларусь Борисом Грызловым. Обсудили вопросы взаимодействия Липецкой области и белорусских коллег в условиях экономических санкций. На </w:t>
      </w:r>
      <w:r>
        <w:rPr>
          <w:rFonts w:ascii="Times New Roman" w:hAnsi="Times New Roman"/>
          <w:color w:val="000000"/>
          <w:sz w:val="28"/>
        </w:rPr>
        <w:lastRenderedPageBreak/>
        <w:t>встрече с Министром финансов Республике Беларусь Селиверстовым Ю.М. обсудили планы по дальнейш</w:t>
      </w:r>
      <w:r>
        <w:rPr>
          <w:rFonts w:ascii="Times New Roman" w:hAnsi="Times New Roman"/>
          <w:color w:val="000000"/>
          <w:sz w:val="28"/>
        </w:rPr>
        <w:t>ему наращиванию объёмов товарооборота и по реализации совместных проектов. Губернатор и первый заместитель Министра промышленности Беларуси Огородников А.С. посетили крупное предприятие по производству бытовой техники «Атлант». Игорь Артамонов представил и</w:t>
      </w:r>
      <w:r>
        <w:rPr>
          <w:rFonts w:ascii="Times New Roman" w:hAnsi="Times New Roman"/>
          <w:color w:val="000000"/>
          <w:sz w:val="28"/>
        </w:rPr>
        <w:t>нвестиционный потенциал региона.</w:t>
      </w:r>
    </w:p>
    <w:p w:rsidR="00000000" w:rsidRDefault="006A6DA1">
      <w:pPr>
        <w:spacing w:line="360" w:lineRule="auto"/>
        <w:ind w:firstLine="720"/>
        <w:jc w:val="both"/>
      </w:pPr>
      <w:r>
        <w:rPr>
          <w:rFonts w:ascii="Times New Roman" w:hAnsi="Times New Roman"/>
          <w:color w:val="000000"/>
          <w:sz w:val="28"/>
        </w:rPr>
        <w:t>В конце февраля 2023 года Губернатор Липецкой области Игорь Артамонов провёл встречу с Чрезвычайным и Полномочным послом Республики Уганда в РФ Мозесом Кизиге Каваалууко. Обсуждались перспективы взаимовыгодного сотрудничест</w:t>
      </w:r>
      <w:r>
        <w:rPr>
          <w:rFonts w:ascii="Times New Roman" w:hAnsi="Times New Roman"/>
          <w:color w:val="000000"/>
          <w:sz w:val="28"/>
        </w:rPr>
        <w:t>ва в сферах промышленности и сельского хозяйства, образования и туризма. В ходе визита в Липецкую область делегация из Уганды посетила завод по производству кофе в особой экономической зоне «Липецк» и завод «Шанс Энтерпрайз», расположенный на Елецкой площа</w:t>
      </w:r>
      <w:r>
        <w:rPr>
          <w:rFonts w:ascii="Times New Roman" w:hAnsi="Times New Roman"/>
          <w:color w:val="000000"/>
          <w:sz w:val="28"/>
        </w:rPr>
        <w:t>дке экономзоны и выпускающий средства защиты растений.</w:t>
      </w:r>
    </w:p>
    <w:p w:rsidR="00000000" w:rsidRDefault="006A6DA1">
      <w:pPr>
        <w:spacing w:line="360" w:lineRule="auto"/>
        <w:ind w:firstLine="720"/>
        <w:jc w:val="both"/>
      </w:pPr>
      <w:r>
        <w:rPr>
          <w:rFonts w:ascii="Times New Roman" w:hAnsi="Times New Roman"/>
          <w:color w:val="000000"/>
          <w:sz w:val="28"/>
        </w:rPr>
        <w:t>В феврале 2023 года Липецкую область с деловым визитом посетил член совета директоров Ирано-Российской совместной торговой палаты господин Джалали Фар-Саид. Целью его визита являлось укрепление двустор</w:t>
      </w:r>
      <w:r>
        <w:rPr>
          <w:rFonts w:ascii="Times New Roman" w:hAnsi="Times New Roman"/>
          <w:color w:val="000000"/>
          <w:sz w:val="28"/>
        </w:rPr>
        <w:t>онних экономических связей. Член совета директоров Ирано-Российской совместной торговой палаты посетил особую экономическую зону «Липецк», где встретился с генеральным директором Александром Базаевым, руководителями компаний-резидентов, которые заинтересов</w:t>
      </w:r>
      <w:r>
        <w:rPr>
          <w:rFonts w:ascii="Times New Roman" w:hAnsi="Times New Roman"/>
          <w:color w:val="000000"/>
          <w:sz w:val="28"/>
        </w:rPr>
        <w:t>аны в сотрудничестве, а также ознакомился с инженерной инфраструктурой промышленной площадки в Грязинском районе. Александр Базаев подчеркнул, что налаживание контактов между резидентами и Ираном – одно из приоритетных направлений деятельности ОЭЗ «Липецк»</w:t>
      </w:r>
      <w:r>
        <w:rPr>
          <w:rFonts w:ascii="Times New Roman" w:hAnsi="Times New Roman"/>
          <w:color w:val="000000"/>
          <w:sz w:val="28"/>
        </w:rPr>
        <w:t xml:space="preserve"> и Агентства инвестиционного развития Липецкой области.</w:t>
      </w:r>
    </w:p>
    <w:p w:rsidR="00000000" w:rsidRDefault="006A6DA1">
      <w:pPr>
        <w:spacing w:line="360" w:lineRule="auto"/>
        <w:ind w:firstLine="720"/>
        <w:jc w:val="both"/>
      </w:pPr>
      <w:r>
        <w:rPr>
          <w:rFonts w:ascii="Times New Roman" w:hAnsi="Times New Roman"/>
          <w:color w:val="000000"/>
          <w:sz w:val="28"/>
          <w:shd w:val="clear" w:color="auto" w:fill="FFFFFF"/>
        </w:rPr>
        <w:t xml:space="preserve">28 февраля 2023 года Евгения Локтионова, начальник управления инвестиций и инноваций Липецкой </w:t>
      </w:r>
      <w:r>
        <w:rPr>
          <w:rFonts w:ascii="Times New Roman" w:hAnsi="Times New Roman"/>
          <w:color w:val="000000"/>
          <w:sz w:val="28"/>
        </w:rPr>
        <w:t xml:space="preserve">области, приняла участие в Пятом </w:t>
      </w:r>
      <w:r>
        <w:rPr>
          <w:rFonts w:ascii="Times New Roman" w:hAnsi="Times New Roman"/>
          <w:color w:val="000000"/>
          <w:sz w:val="28"/>
        </w:rPr>
        <w:lastRenderedPageBreak/>
        <w:t>заседании Российско-Иранской Рабочей группы по межрегиональному сотруднич</w:t>
      </w:r>
      <w:r>
        <w:rPr>
          <w:rFonts w:ascii="Times New Roman" w:hAnsi="Times New Roman"/>
          <w:color w:val="000000"/>
          <w:sz w:val="28"/>
        </w:rPr>
        <w:t>еству Постоянной Российско-Иранской комиссии по торгово-экономическому сотрудничеству. Евгения Локтионова в онлайн формате рассказала об экономическом, инвестиционном и промышленном потенциале Липецкой области.</w:t>
      </w:r>
    </w:p>
    <w:p w:rsidR="00000000" w:rsidRDefault="006A6DA1">
      <w:pPr>
        <w:spacing w:line="360" w:lineRule="auto"/>
        <w:ind w:firstLine="720"/>
        <w:jc w:val="both"/>
      </w:pPr>
      <w:r>
        <w:rPr>
          <w:rFonts w:ascii="Times New Roman" w:hAnsi="Times New Roman"/>
          <w:color w:val="000000"/>
          <w:sz w:val="28"/>
          <w:shd w:val="clear" w:color="auto" w:fill="FFFFFF"/>
        </w:rPr>
        <w:t xml:space="preserve">В конце марта 2023 года организовано участие </w:t>
      </w:r>
      <w:r>
        <w:rPr>
          <w:rFonts w:ascii="Times New Roman" w:hAnsi="Times New Roman"/>
          <w:color w:val="000000"/>
          <w:sz w:val="28"/>
          <w:shd w:val="clear" w:color="auto" w:fill="FFFFFF"/>
        </w:rPr>
        <w:t>делегации Липецкой области в Днях Липецкой области в Совете Федерации.</w:t>
      </w:r>
    </w:p>
    <w:p w:rsidR="00000000" w:rsidRDefault="006A6DA1">
      <w:pPr>
        <w:spacing w:line="360" w:lineRule="auto"/>
        <w:ind w:firstLine="720"/>
        <w:jc w:val="both"/>
      </w:pPr>
      <w:r>
        <w:rPr>
          <w:rFonts w:ascii="Times New Roman" w:hAnsi="Times New Roman"/>
          <w:color w:val="000000"/>
          <w:sz w:val="28"/>
        </w:rPr>
        <w:t xml:space="preserve">3 апреля 2023 года состоялось заседание Координационной группы по сотрудничеству Липецкой области и Республики Беларусь. В заседании приняли участие представители управления инвестиций </w:t>
      </w:r>
      <w:r>
        <w:rPr>
          <w:rFonts w:ascii="Times New Roman" w:hAnsi="Times New Roman"/>
          <w:color w:val="000000"/>
          <w:sz w:val="28"/>
        </w:rPr>
        <w:t>и инноваций Липецкой области, Министерства финансов Республики Беларусь, Липецкой Торгово-промышленной палаты, Могилевского отделения Белорусской Торгово-промышленной палаты, представитель Белорусской торгово-промышленной палаты в Липецкой области. На засе</w:t>
      </w:r>
      <w:r>
        <w:rPr>
          <w:rFonts w:ascii="Times New Roman" w:hAnsi="Times New Roman"/>
          <w:color w:val="000000"/>
          <w:sz w:val="28"/>
        </w:rPr>
        <w:t xml:space="preserve">дании были озвучены итоги сотрудничества нашего региона с Республикой Беларусь за предыдущие периоды. </w:t>
      </w:r>
    </w:p>
    <w:p w:rsidR="00000000" w:rsidRDefault="006A6DA1">
      <w:pPr>
        <w:spacing w:line="360" w:lineRule="auto"/>
        <w:ind w:firstLine="720"/>
        <w:jc w:val="both"/>
      </w:pPr>
      <w:r>
        <w:rPr>
          <w:rFonts w:ascii="Times New Roman" w:hAnsi="Times New Roman"/>
          <w:color w:val="000000"/>
          <w:sz w:val="28"/>
        </w:rPr>
        <w:t>11 мая 2023 года в Правительстве Липецкой области проведено выездное заседание Экспертного совета по развитию транспортного, дорожно-строительного и сель</w:t>
      </w:r>
      <w:r>
        <w:rPr>
          <w:rFonts w:ascii="Times New Roman" w:hAnsi="Times New Roman"/>
          <w:color w:val="000000"/>
          <w:sz w:val="28"/>
        </w:rPr>
        <w:t>скохозяйственного машиностроения Комитета Госдумы РФ по промышленности и торговле. В нём приняли участие представители федеральных структур России и Республики Беларусь, Государственной Думы РФ, машиностроительных и сельскохозяйственных предприятий, научно</w:t>
      </w:r>
      <w:r>
        <w:rPr>
          <w:rFonts w:ascii="Times New Roman" w:hAnsi="Times New Roman"/>
          <w:color w:val="000000"/>
          <w:sz w:val="28"/>
        </w:rPr>
        <w:t>-инженерных компаний. Огромное значение сегодня имеет производство сельскохозяйственной техники и её доступность для аграриев. Безусловно, один из знаковых проектов в этом направлении – возрождаемый Липецкий тракторный завод (ЛТЗ).</w:t>
      </w:r>
    </w:p>
    <w:p w:rsidR="00000000" w:rsidRDefault="006A6DA1">
      <w:pPr>
        <w:spacing w:line="360" w:lineRule="auto"/>
        <w:ind w:firstLine="720"/>
        <w:jc w:val="both"/>
      </w:pPr>
      <w:r>
        <w:rPr>
          <w:rFonts w:ascii="Times New Roman" w:hAnsi="Times New Roman"/>
          <w:color w:val="000000"/>
          <w:sz w:val="28"/>
        </w:rPr>
        <w:t>С 20 по 24 мая 2023 года</w:t>
      </w:r>
      <w:r>
        <w:rPr>
          <w:rFonts w:ascii="Times New Roman" w:hAnsi="Times New Roman"/>
          <w:color w:val="000000"/>
          <w:sz w:val="28"/>
        </w:rPr>
        <w:t xml:space="preserve"> в составе делегации Центрального федерального округа состоялся визит в Индию заместителя Губернатора Липецкой области Курбатова С.М. и начальника управления инвестиций и инноваций Липецкой </w:t>
      </w:r>
      <w:r>
        <w:rPr>
          <w:rFonts w:ascii="Times New Roman" w:hAnsi="Times New Roman"/>
          <w:color w:val="000000"/>
          <w:sz w:val="28"/>
        </w:rPr>
        <w:lastRenderedPageBreak/>
        <w:t>области Локтионовой Е.А. Курбатов С.М. выступил с презентацией эко</w:t>
      </w:r>
      <w:r>
        <w:rPr>
          <w:rFonts w:ascii="Times New Roman" w:hAnsi="Times New Roman"/>
          <w:color w:val="000000"/>
          <w:sz w:val="28"/>
        </w:rPr>
        <w:t>номических возможностей, торгового и инвестиционного потенциала региона, провел переговоры о перспективах сотрудничества с фармацевтическим и машиностроительным бизнесом Республики Индия.  </w:t>
      </w:r>
    </w:p>
    <w:p w:rsidR="00000000" w:rsidRDefault="006A6DA1">
      <w:pPr>
        <w:spacing w:line="360" w:lineRule="auto"/>
        <w:ind w:firstLine="720"/>
        <w:jc w:val="both"/>
      </w:pPr>
      <w:r>
        <w:rPr>
          <w:rFonts w:ascii="Times New Roman" w:hAnsi="Times New Roman"/>
          <w:color w:val="000000"/>
          <w:sz w:val="28"/>
        </w:rPr>
        <w:t>25 мая 2023 года состоялось онлайн заседание совместной рабочей гр</w:t>
      </w:r>
      <w:r>
        <w:rPr>
          <w:rFonts w:ascii="Times New Roman" w:hAnsi="Times New Roman"/>
          <w:color w:val="000000"/>
          <w:sz w:val="28"/>
        </w:rPr>
        <w:t xml:space="preserve">уппы по сотрудничеству Липецкой области с Республикой Беларусь, на котором стороны обсудили дальнейшие перспективы сотрудничества в промышленной сфере, в области строительства дорог и социальных объектов, сельского хозяйства. </w:t>
      </w:r>
    </w:p>
    <w:p w:rsidR="00000000" w:rsidRDefault="006A6DA1">
      <w:pPr>
        <w:spacing w:line="360" w:lineRule="auto"/>
        <w:ind w:firstLine="720"/>
        <w:jc w:val="both"/>
      </w:pPr>
      <w:r>
        <w:rPr>
          <w:rFonts w:ascii="Times New Roman" w:hAnsi="Times New Roman"/>
          <w:color w:val="000000"/>
          <w:sz w:val="28"/>
        </w:rPr>
        <w:t>29 мая 2023 года в Липецкой о</w:t>
      </w:r>
      <w:r>
        <w:rPr>
          <w:rFonts w:ascii="Times New Roman" w:hAnsi="Times New Roman"/>
          <w:color w:val="000000"/>
          <w:sz w:val="28"/>
        </w:rPr>
        <w:t>бласти проведена Практическая сессия «Повышение инвестиционной привлекательности региона через инструмент промышленных кластеров» в которой приняли участие губернатор Липецкой области Игорь Артамонов, председатель наблюдательного совета Ассоциации кластеро</w:t>
      </w:r>
      <w:r>
        <w:rPr>
          <w:rFonts w:ascii="Times New Roman" w:hAnsi="Times New Roman"/>
          <w:color w:val="000000"/>
          <w:sz w:val="28"/>
        </w:rPr>
        <w:t>в и технопарков и ОЭЗ России Андрей Шпиленко, а также были приглашены руководители более 50 предприятий региона.</w:t>
      </w:r>
    </w:p>
    <w:p w:rsidR="00000000" w:rsidRDefault="006A6DA1">
      <w:pPr>
        <w:spacing w:line="360" w:lineRule="auto"/>
        <w:ind w:firstLine="720"/>
        <w:jc w:val="both"/>
      </w:pPr>
      <w:r>
        <w:rPr>
          <w:rFonts w:ascii="Times New Roman" w:hAnsi="Times New Roman"/>
          <w:color w:val="000000"/>
          <w:sz w:val="28"/>
        </w:rPr>
        <w:t>В период с 31 мая по 01 июня 2023 года состоялся официальный визит делегации Липецкой области во главе с Губернатором Артамоновым И.Г. в Респуб</w:t>
      </w:r>
      <w:r>
        <w:rPr>
          <w:rFonts w:ascii="Times New Roman" w:hAnsi="Times New Roman"/>
          <w:color w:val="000000"/>
          <w:sz w:val="28"/>
        </w:rPr>
        <w:t>лику Беларусь, в ходе которого состоялись встречи с Президентом Республики Беларусь, с Чрезвычайным и Полномочным Послом РФ в Республике Беларусь, а также посещение министерств и ведомств, с которыми взаимодействует регион. Одним из ключевых вопросов встре</w:t>
      </w:r>
      <w:r>
        <w:rPr>
          <w:rFonts w:ascii="Times New Roman" w:hAnsi="Times New Roman"/>
          <w:color w:val="000000"/>
          <w:sz w:val="28"/>
        </w:rPr>
        <w:t>чи в Министерстве архитектуры и строительства Беларуси стали успешные практики белорусских проектировщиков, в которых заинтересована Липецкая область. Это касается социальных объектов, транспортной инфраструктуры и дорог. Также в рамках рабочего визита в М</w:t>
      </w:r>
      <w:r>
        <w:rPr>
          <w:rFonts w:ascii="Times New Roman" w:hAnsi="Times New Roman"/>
          <w:color w:val="000000"/>
          <w:sz w:val="28"/>
        </w:rPr>
        <w:t>инск делегация Липецкой области посетила предприятие «Амкодор», где состоялись рабочие переговоры и презентация выпускаемой техники. Белорусский холдинг реализует крупный инвестпроект в Липецке по возрождению площадки Липецкого тракторного завод</w:t>
      </w:r>
    </w:p>
    <w:p w:rsidR="00000000" w:rsidRDefault="006A6DA1">
      <w:pPr>
        <w:spacing w:line="360" w:lineRule="auto"/>
        <w:ind w:firstLine="720"/>
        <w:jc w:val="both"/>
      </w:pPr>
      <w:r>
        <w:rPr>
          <w:rFonts w:ascii="Times New Roman" w:hAnsi="Times New Roman"/>
          <w:color w:val="000000"/>
          <w:sz w:val="28"/>
        </w:rPr>
        <w:lastRenderedPageBreak/>
        <w:t>14 июня 20</w:t>
      </w:r>
      <w:r>
        <w:rPr>
          <w:rFonts w:ascii="Times New Roman" w:hAnsi="Times New Roman"/>
          <w:color w:val="000000"/>
          <w:sz w:val="28"/>
        </w:rPr>
        <w:t>23 года состоялась встреча в Правительстве Липецкой области с Чрезвычайным и Полномочным Послом Республики Узбекистан в России, которую провел первый заместитель Губернатора Липецкой области Александр Рябченко. Обсуждались вопросы сотрудничества и развития</w:t>
      </w:r>
      <w:r>
        <w:rPr>
          <w:rFonts w:ascii="Times New Roman" w:hAnsi="Times New Roman"/>
          <w:color w:val="000000"/>
          <w:sz w:val="28"/>
        </w:rPr>
        <w:t xml:space="preserve"> отношений в различных сферах. </w:t>
      </w:r>
    </w:p>
    <w:p w:rsidR="00000000" w:rsidRDefault="006A6DA1">
      <w:pPr>
        <w:spacing w:line="360" w:lineRule="auto"/>
        <w:ind w:firstLine="720"/>
        <w:jc w:val="both"/>
      </w:pPr>
      <w:r>
        <w:rPr>
          <w:rFonts w:ascii="Times New Roman" w:hAnsi="Times New Roman"/>
          <w:color w:val="000000"/>
          <w:sz w:val="28"/>
        </w:rPr>
        <w:t>С 14 по 17 июня в рамках Петербургского международного экономического форума 2023 года подписано 27 соглашений. Объем инвестиций составит почти 22 млрд. рублей. Будет создано 1750 новых рабочих мест.</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Представители Липецкой о</w:t>
      </w:r>
      <w:r>
        <w:rPr>
          <w:rFonts w:ascii="Times New Roman" w:hAnsi="Times New Roman"/>
          <w:color w:val="000000"/>
          <w:sz w:val="28"/>
        </w:rPr>
        <w:t>бласти приняли участие в юбилейном X Форуме регионов России и Беларуси, который проходил в конце июня 2023 года в Уфе. Его главными задачами являлись углубление интеграционных процессов Союзного государства, укрепление межпарламентских, торгово-экономическ</w:t>
      </w:r>
      <w:r>
        <w:rPr>
          <w:rFonts w:ascii="Times New Roman" w:hAnsi="Times New Roman"/>
          <w:color w:val="000000"/>
          <w:sz w:val="28"/>
        </w:rPr>
        <w:t xml:space="preserve">их, научно-образовательных, культурных связей Российской Федерации и Республики Беларусь, расширение деловых контактов, развитие перспективных направлений двустороннего сотрудничества. </w:t>
      </w:r>
    </w:p>
    <w:p w:rsidR="00000000" w:rsidRDefault="006A6DA1">
      <w:pPr>
        <w:spacing w:line="360" w:lineRule="auto"/>
        <w:ind w:firstLine="720"/>
        <w:jc w:val="both"/>
      </w:pPr>
      <w:r>
        <w:rPr>
          <w:rFonts w:ascii="Times New Roman" w:hAnsi="Times New Roman"/>
          <w:color w:val="000000"/>
          <w:sz w:val="28"/>
        </w:rPr>
        <w:t>В период с 03 по 05 июля 2023 года состоялся визит Торговых представит</w:t>
      </w:r>
      <w:r>
        <w:rPr>
          <w:rFonts w:ascii="Times New Roman" w:hAnsi="Times New Roman"/>
          <w:color w:val="000000"/>
          <w:sz w:val="28"/>
        </w:rPr>
        <w:t xml:space="preserve">елей Абхазии, Алжира, Бельгии, Ирана, Саудовской Аравии, Сингапуре и Словакии в Липецкую область. Электрокары Evolute, детское питание, производство масел и средств защиты растений заинтересовали дипломатов. Большой акцент в ходе встречи был уделён особой </w:t>
      </w:r>
      <w:r>
        <w:rPr>
          <w:rFonts w:ascii="Times New Roman" w:hAnsi="Times New Roman"/>
          <w:color w:val="000000"/>
          <w:sz w:val="28"/>
        </w:rPr>
        <w:t>экономической зоне «Липецк». Речь шла не только о площадке для потенциальных инвесторов, но и о действующих резидентах, производящих конкурентоспособную продукцию. Липецкие предприниматели обсудили с Торгпредами перспективы развития внешнеэкономической дея</w:t>
      </w:r>
      <w:r>
        <w:rPr>
          <w:rFonts w:ascii="Times New Roman" w:hAnsi="Times New Roman"/>
          <w:color w:val="000000"/>
          <w:sz w:val="28"/>
        </w:rPr>
        <w:t>тельности.  </w:t>
      </w:r>
    </w:p>
    <w:p w:rsidR="00000000" w:rsidRDefault="006A6DA1">
      <w:pPr>
        <w:spacing w:line="360" w:lineRule="auto"/>
        <w:ind w:firstLine="720"/>
        <w:jc w:val="both"/>
      </w:pPr>
      <w:r>
        <w:rPr>
          <w:rFonts w:ascii="Times New Roman" w:hAnsi="Times New Roman"/>
          <w:color w:val="000000"/>
          <w:sz w:val="28"/>
        </w:rPr>
        <w:t xml:space="preserve">С 10 по 13 июля в г. Екатеринбурге состоялась международная промышленная выставка «ИННОПРОМ-2023». Эта выставка является одной из крупнейших международных торговых площадок и одним из главных </w:t>
      </w:r>
      <w:r>
        <w:rPr>
          <w:rFonts w:ascii="Times New Roman" w:hAnsi="Times New Roman"/>
          <w:color w:val="000000"/>
          <w:sz w:val="28"/>
        </w:rPr>
        <w:lastRenderedPageBreak/>
        <w:t>инструментов развития экспорта российской промышлен</w:t>
      </w:r>
      <w:r>
        <w:rPr>
          <w:rFonts w:ascii="Times New Roman" w:hAnsi="Times New Roman"/>
          <w:color w:val="000000"/>
          <w:sz w:val="28"/>
        </w:rPr>
        <w:t>ной продукции. В работе выставки приняли участие заместитель Губернатора</w:t>
      </w:r>
      <w:r>
        <w:rPr>
          <w:rFonts w:ascii="Times New Roman" w:hAnsi="Times New Roman"/>
          <w:color w:val="C00000"/>
          <w:sz w:val="28"/>
        </w:rPr>
        <w:t xml:space="preserve"> </w:t>
      </w:r>
      <w:r>
        <w:rPr>
          <w:rFonts w:ascii="Times New Roman" w:hAnsi="Times New Roman"/>
          <w:color w:val="000000"/>
          <w:sz w:val="28"/>
        </w:rPr>
        <w:t>Липецкой области Сергей Михайлович Курбатов и начальник управления инвестиций и инноваций Липецкой области Евгения Анатольевна Локтионова.</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 xml:space="preserve">26 июля 2023 года в конференц-зале Липецкой </w:t>
      </w:r>
      <w:r>
        <w:rPr>
          <w:rFonts w:ascii="Times New Roman" w:hAnsi="Times New Roman"/>
          <w:color w:val="000000"/>
          <w:sz w:val="28"/>
        </w:rPr>
        <w:t>ТПП прошла рабочая встреча липецких предпринимателей с белорусскими коллегами в рамках бизнес-миссии деловых кругов города Гомель, Минск и Витебской области Республики Беларусь. Экспортный потенциал Липецкой области презентовали более тридцати фирм. Это ко</w:t>
      </w:r>
      <w:r>
        <w:rPr>
          <w:rFonts w:ascii="Times New Roman" w:hAnsi="Times New Roman"/>
          <w:color w:val="000000"/>
          <w:sz w:val="28"/>
        </w:rPr>
        <w:t>мпании, которые специализируются на металлообработке, сельском хозяйстве, машиностроении, производстве смазочных материалов, часов, металлоизделий, оборудования и инструментов, так же разработке и комплексным управлением энергоэффективных инженерных проект</w:t>
      </w:r>
      <w:r>
        <w:rPr>
          <w:rFonts w:ascii="Times New Roman" w:hAnsi="Times New Roman"/>
          <w:color w:val="000000"/>
          <w:sz w:val="28"/>
        </w:rPr>
        <w:t>ов в различных отраслях. Участники отметили важность развития двухсторонних отношений в экономическом сотрудничестве Беларуси с Липецкой областью.</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С 10 по 13 сентября во Владивостоке делегация Липецкой области приняла участие в Восточном экономическом фору</w:t>
      </w:r>
      <w:r>
        <w:rPr>
          <w:rFonts w:ascii="Times New Roman" w:hAnsi="Times New Roman"/>
          <w:color w:val="000000"/>
          <w:sz w:val="28"/>
        </w:rPr>
        <w:t>ме. Представители государственных органов и бизнес-сообщества обсудили вопросы развития экономики России и перспективы различных отраслей в условиях санкций и импортозамещения.</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27 сентября было проведен вебинар «Стратегии устойчивого развития российских ре</w:t>
      </w:r>
      <w:r>
        <w:rPr>
          <w:rFonts w:ascii="Times New Roman" w:hAnsi="Times New Roman"/>
          <w:color w:val="000000"/>
          <w:sz w:val="28"/>
        </w:rPr>
        <w:t>гионов» на котором рейтинговое агентство RAEX опубликовало ESG-рейтинг Липецкой области. Эксперты высоко оценили уровень устойчивого развития в регионе на 73,4 балла из 100, что позволило поставить рейтинг «А».</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С 19 по 20 октября делегация Липецкой области</w:t>
      </w:r>
      <w:r>
        <w:rPr>
          <w:rFonts w:ascii="Times New Roman" w:hAnsi="Times New Roman"/>
          <w:color w:val="000000"/>
          <w:sz w:val="28"/>
        </w:rPr>
        <w:t xml:space="preserve"> приняла участие в международном экспортном форуме «Сделано в России».</w:t>
      </w:r>
    </w:p>
    <w:p w:rsidR="00000000" w:rsidRDefault="006A6DA1">
      <w:pPr>
        <w:spacing w:line="360" w:lineRule="auto"/>
        <w:ind w:firstLine="720"/>
        <w:jc w:val="both"/>
      </w:pPr>
      <w:r>
        <w:rPr>
          <w:rFonts w:ascii="Times New Roman" w:hAnsi="Times New Roman"/>
          <w:color w:val="000000"/>
          <w:sz w:val="28"/>
        </w:rPr>
        <w:lastRenderedPageBreak/>
        <w:t>С 26 по 27 октября представители управления инвестиций и инноваций приняли участие в международной деловой конференции InRussia в г. Минеральные Воды. В рамках мероприятия состоялась за</w:t>
      </w:r>
      <w:r>
        <w:rPr>
          <w:rFonts w:ascii="Times New Roman" w:hAnsi="Times New Roman"/>
          <w:color w:val="000000"/>
          <w:sz w:val="28"/>
        </w:rPr>
        <w:t>щита проектов управленческих команд в рамках Методической программы «Лидеры развития инфраструктуры».</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В ноябре делегация Липецкой области во главе с вице-губернатором региона Сергеем Курбатовым приняла участие в Международном Муниципальном Форуме стран БРИ</w:t>
      </w:r>
      <w:r>
        <w:rPr>
          <w:rFonts w:ascii="Times New Roman" w:hAnsi="Times New Roman"/>
          <w:color w:val="000000"/>
          <w:sz w:val="28"/>
        </w:rPr>
        <w:t>КС+. Сергей Курбатов выступил на секции «Инвестиции как локомотив устойчивого развития» и поделился итогами и планами развития Липецкой области. Важными направлениями в развитии Липецкой области являются сельское хозяйство, машиностроение, IT-индустрия и п</w:t>
      </w:r>
      <w:r>
        <w:rPr>
          <w:rFonts w:ascii="Times New Roman" w:hAnsi="Times New Roman"/>
          <w:color w:val="000000"/>
          <w:sz w:val="28"/>
        </w:rPr>
        <w:t>роизводство композитных материалов.</w:t>
      </w:r>
    </w:p>
    <w:p w:rsidR="00000000" w:rsidRDefault="006A6DA1">
      <w:pPr>
        <w:shd w:val="clear" w:color="auto" w:fill="FFFFFF"/>
        <w:spacing w:line="360" w:lineRule="auto"/>
        <w:ind w:firstLine="720"/>
        <w:jc w:val="both"/>
        <w:rPr>
          <w:shd w:val="clear" w:color="auto" w:fill="FFFFFF"/>
        </w:rPr>
      </w:pPr>
      <w:r>
        <w:rPr>
          <w:rFonts w:ascii="Times New Roman" w:hAnsi="Times New Roman"/>
          <w:color w:val="000000"/>
          <w:sz w:val="28"/>
        </w:rPr>
        <w:t>С 29 ноября по 1 декабря управление инвестиций и инноваций Липецкой области организовало проведение Дней Республики Беларусь в Липецкой области, в рамках которой состоялись встречи в Правительстве Липецкой области, совме</w:t>
      </w:r>
      <w:r>
        <w:rPr>
          <w:rFonts w:ascii="Times New Roman" w:hAnsi="Times New Roman"/>
          <w:color w:val="000000"/>
          <w:sz w:val="28"/>
        </w:rPr>
        <w:t>стное заседание рабочей группы по сотрудничеству Республики Беларусь и Липецкой области с участием Губернатора Липецкой области Артамонова И.Г., Министра финансов Республики Беларусь Селиверстова Ю.М., Чрезвычайного и Полномочного Посла Республики Беларусь</w:t>
      </w:r>
      <w:r>
        <w:rPr>
          <w:rFonts w:ascii="Times New Roman" w:hAnsi="Times New Roman"/>
          <w:color w:val="000000"/>
          <w:sz w:val="28"/>
        </w:rPr>
        <w:t xml:space="preserve"> в Российской Федерации Крутого Д.Н., глав 7 районов Республики Беларусь, а также белорусского и липецкого бизнеса. В рамках мероприятия заключены следующие документы:</w:t>
      </w:r>
    </w:p>
    <w:p w:rsidR="00000000" w:rsidRDefault="006A6DA1">
      <w:pPr>
        <w:spacing w:line="360" w:lineRule="auto"/>
        <w:ind w:firstLine="720"/>
        <w:jc w:val="both"/>
      </w:pPr>
      <w:r>
        <w:rPr>
          <w:rFonts w:ascii="Times New Roman" w:hAnsi="Times New Roman"/>
          <w:color w:val="000000"/>
          <w:sz w:val="28"/>
        </w:rPr>
        <w:t>- план мероприятий по развитию торгово-экономического, научно-технического и культурного</w:t>
      </w:r>
      <w:r>
        <w:rPr>
          <w:rFonts w:ascii="Times New Roman" w:hAnsi="Times New Roman"/>
          <w:color w:val="000000"/>
          <w:sz w:val="28"/>
        </w:rPr>
        <w:t xml:space="preserve"> сотрудничества между Липецкой областью Российской Федерации и Республикой Беларусь на 2024 — 2026 годы.</w:t>
      </w:r>
    </w:p>
    <w:p w:rsidR="00000000" w:rsidRDefault="006A6DA1">
      <w:pPr>
        <w:spacing w:line="360" w:lineRule="auto"/>
        <w:ind w:firstLine="720"/>
        <w:jc w:val="both"/>
      </w:pPr>
      <w:r>
        <w:rPr>
          <w:rFonts w:ascii="Times New Roman" w:hAnsi="Times New Roman"/>
          <w:color w:val="000000"/>
          <w:sz w:val="28"/>
        </w:rPr>
        <w:t>- соглашение между Правительством Липецкой области (Российская Федерация) и Гродненским областным исполнительным комитетом (Республика Беларусь) об осу</w:t>
      </w:r>
      <w:r>
        <w:rPr>
          <w:rFonts w:ascii="Times New Roman" w:hAnsi="Times New Roman"/>
          <w:color w:val="000000"/>
          <w:sz w:val="28"/>
        </w:rPr>
        <w:t xml:space="preserve">ществлении международных и внешнеэкономических связей в </w:t>
      </w:r>
      <w:r>
        <w:rPr>
          <w:rFonts w:ascii="Times New Roman" w:hAnsi="Times New Roman"/>
          <w:color w:val="000000"/>
          <w:sz w:val="28"/>
        </w:rPr>
        <w:lastRenderedPageBreak/>
        <w:t>торгово-экономической, научно-технической, социальной и культурной областях.</w:t>
      </w:r>
    </w:p>
    <w:p w:rsidR="00000000" w:rsidRDefault="006A6DA1">
      <w:pPr>
        <w:spacing w:line="360" w:lineRule="auto"/>
        <w:ind w:firstLine="720"/>
        <w:jc w:val="both"/>
      </w:pPr>
      <w:r>
        <w:rPr>
          <w:rFonts w:ascii="Times New Roman" w:hAnsi="Times New Roman"/>
          <w:color w:val="000000"/>
          <w:sz w:val="28"/>
        </w:rPr>
        <w:t xml:space="preserve">Соглашения об установлении побратимских/партнерских отношений между: </w:t>
      </w:r>
    </w:p>
    <w:p w:rsidR="00000000" w:rsidRDefault="006A6DA1">
      <w:pPr>
        <w:spacing w:line="360" w:lineRule="auto"/>
        <w:ind w:firstLine="720"/>
        <w:jc w:val="both"/>
      </w:pPr>
      <w:r>
        <w:rPr>
          <w:rFonts w:ascii="Times New Roman" w:hAnsi="Times New Roman"/>
          <w:color w:val="000000"/>
          <w:sz w:val="28"/>
        </w:rPr>
        <w:t>- Добринским муниципальным районом Липецкой области Р</w:t>
      </w:r>
      <w:r>
        <w:rPr>
          <w:rFonts w:ascii="Times New Roman" w:hAnsi="Times New Roman"/>
          <w:color w:val="000000"/>
          <w:sz w:val="28"/>
        </w:rPr>
        <w:t xml:space="preserve">оссийской Федерации и Добрушским районом Гомельской области Республики Беларусь; </w:t>
      </w:r>
    </w:p>
    <w:p w:rsidR="00000000" w:rsidRDefault="006A6DA1">
      <w:pPr>
        <w:spacing w:line="360" w:lineRule="auto"/>
        <w:ind w:firstLine="720"/>
        <w:jc w:val="both"/>
      </w:pPr>
      <w:r>
        <w:rPr>
          <w:rFonts w:ascii="Times New Roman" w:hAnsi="Times New Roman"/>
          <w:color w:val="000000"/>
          <w:sz w:val="28"/>
        </w:rPr>
        <w:t>- Долгоруковским муниципальным районом Липецкой области Российской Федерации и Октябрьским районом Гомельской области Республики Беларусь;</w:t>
      </w:r>
    </w:p>
    <w:p w:rsidR="00000000" w:rsidRDefault="006A6DA1">
      <w:pPr>
        <w:spacing w:line="360" w:lineRule="auto"/>
        <w:ind w:firstLine="720"/>
        <w:jc w:val="both"/>
      </w:pPr>
      <w:r>
        <w:rPr>
          <w:rFonts w:ascii="Times New Roman" w:hAnsi="Times New Roman"/>
          <w:color w:val="000000"/>
          <w:sz w:val="28"/>
        </w:rPr>
        <w:t>- Краснинским муниципальным районом</w:t>
      </w:r>
      <w:r>
        <w:rPr>
          <w:rFonts w:ascii="Times New Roman" w:hAnsi="Times New Roman"/>
          <w:color w:val="000000"/>
          <w:sz w:val="28"/>
        </w:rPr>
        <w:t xml:space="preserve"> Липецкой области Российской Федерации и городом Микашевичи Лунинецкого района Брестской области Республики Беларусь;</w:t>
      </w:r>
    </w:p>
    <w:p w:rsidR="00000000" w:rsidRDefault="006A6DA1">
      <w:pPr>
        <w:spacing w:line="360" w:lineRule="auto"/>
        <w:ind w:firstLine="720"/>
        <w:jc w:val="both"/>
      </w:pPr>
      <w:r>
        <w:rPr>
          <w:rFonts w:ascii="Times New Roman" w:hAnsi="Times New Roman"/>
          <w:color w:val="000000"/>
          <w:sz w:val="28"/>
        </w:rPr>
        <w:t>- Лев-Толстовским муниципальным районом Липецкой области Российской Федерации и Ветковским районом Гомельской области Республики Беларусь;</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Чаплыгинским муниципальным районом Липецкой области Российской Федерации и Калинковичским районом Гомельской области Республики Беларусь.</w:t>
      </w:r>
    </w:p>
    <w:p w:rsidR="00000000" w:rsidRDefault="006A6DA1">
      <w:pPr>
        <w:spacing w:line="360" w:lineRule="auto"/>
        <w:ind w:firstLine="720"/>
        <w:jc w:val="both"/>
      </w:pPr>
      <w:r>
        <w:rPr>
          <w:rFonts w:ascii="Times New Roman" w:hAnsi="Times New Roman"/>
          <w:color w:val="000000"/>
          <w:sz w:val="28"/>
        </w:rPr>
        <w:t> План совместных мероприятий по взаимодействию подписан между Усманским муниципальным районом Липецкой области Рос</w:t>
      </w:r>
      <w:r>
        <w:rPr>
          <w:rFonts w:ascii="Times New Roman" w:hAnsi="Times New Roman"/>
          <w:color w:val="000000"/>
          <w:sz w:val="28"/>
        </w:rPr>
        <w:t xml:space="preserve">сийской Федерации и Заводским районом города Минска Республики Беларусь. </w:t>
      </w:r>
    </w:p>
    <w:p w:rsidR="00000000" w:rsidRDefault="006A6DA1">
      <w:pPr>
        <w:spacing w:line="360" w:lineRule="auto"/>
        <w:ind w:firstLine="720"/>
        <w:jc w:val="both"/>
      </w:pPr>
      <w:r>
        <w:rPr>
          <w:rFonts w:ascii="Times New Roman" w:hAnsi="Times New Roman"/>
          <w:color w:val="000000"/>
          <w:sz w:val="28"/>
        </w:rPr>
        <w:t xml:space="preserve">Также подписано Соглашение о сотрудничестве между Союзом «Липецкая Торгово-промышленная палата» и Могилевским отделением Белорусской торгово-промышленной палаты. </w:t>
      </w:r>
    </w:p>
    <w:p w:rsidR="00000000" w:rsidRDefault="006A6DA1">
      <w:pPr>
        <w:spacing w:line="360" w:lineRule="auto"/>
        <w:ind w:firstLine="720"/>
        <w:jc w:val="both"/>
      </w:pPr>
      <w:r>
        <w:rPr>
          <w:rFonts w:ascii="Times New Roman" w:hAnsi="Times New Roman"/>
          <w:color w:val="000000"/>
          <w:sz w:val="28"/>
        </w:rPr>
        <w:t xml:space="preserve">Липецкая область в </w:t>
      </w:r>
      <w:r>
        <w:rPr>
          <w:rFonts w:ascii="Times New Roman" w:hAnsi="Times New Roman"/>
          <w:color w:val="000000"/>
          <w:sz w:val="28"/>
        </w:rPr>
        <w:t xml:space="preserve">ТОП-15 регионов-лидеров Национального рейтинга состояния инвестиционного климата-2023. Национальный рейтинг – один из важнейших элементов в работе над позитивным инвестиционным имиджем региона. </w:t>
      </w:r>
    </w:p>
    <w:p w:rsidR="00000000" w:rsidRDefault="006A6DA1">
      <w:pPr>
        <w:spacing w:line="360" w:lineRule="auto"/>
        <w:ind w:firstLine="720"/>
        <w:jc w:val="both"/>
      </w:pPr>
      <w:r>
        <w:rPr>
          <w:rFonts w:ascii="Times New Roman" w:hAnsi="Times New Roman"/>
          <w:color w:val="000000"/>
          <w:sz w:val="28"/>
        </w:rPr>
        <w:lastRenderedPageBreak/>
        <w:t>В Липецкой области внедрен Региональный инвестиционный станда</w:t>
      </w:r>
      <w:r>
        <w:rPr>
          <w:rFonts w:ascii="Times New Roman" w:hAnsi="Times New Roman"/>
          <w:color w:val="000000"/>
          <w:sz w:val="28"/>
        </w:rPr>
        <w:t>рт 2.0 (РИС 2.0). В 2023 году Минэкономразвития и деловые объединения дали высокую оценку работе региональных органов власти по реализации Регионального инвестиционного стандарта 2.0.  </w:t>
      </w:r>
    </w:p>
    <w:p w:rsidR="00000000" w:rsidRDefault="006A6DA1">
      <w:pPr>
        <w:spacing w:line="360" w:lineRule="auto"/>
        <w:ind w:firstLine="720"/>
        <w:jc w:val="both"/>
      </w:pPr>
      <w:r>
        <w:rPr>
          <w:rFonts w:ascii="Times New Roman" w:hAnsi="Times New Roman"/>
          <w:color w:val="000000"/>
          <w:sz w:val="28"/>
        </w:rPr>
        <w:t>В рамках внедрения РИС 2.0. несколько раз актуализировали инвестиционн</w:t>
      </w:r>
      <w:r>
        <w:rPr>
          <w:rFonts w:ascii="Times New Roman" w:hAnsi="Times New Roman"/>
          <w:color w:val="000000"/>
          <w:sz w:val="28"/>
        </w:rPr>
        <w:t>ую декларацию, сократили сроки действий (клиентского пути) инвестора по получению земельных участков в аренду, подключению к инфраструктуре, получению разрешений на строительство и введение в эксплуатацию, оформлению прав собственности, выстроили работу ре</w:t>
      </w:r>
      <w:r>
        <w:rPr>
          <w:rFonts w:ascii="Times New Roman" w:hAnsi="Times New Roman"/>
          <w:color w:val="000000"/>
          <w:sz w:val="28"/>
        </w:rPr>
        <w:t xml:space="preserve">гионального Агентства инвестиционного развития (ОЭЗ ППТ «Липецк») в режиме «одного окна». </w:t>
      </w:r>
    </w:p>
    <w:p w:rsidR="00000000" w:rsidRDefault="006A6DA1">
      <w:pPr>
        <w:spacing w:line="360" w:lineRule="auto"/>
        <w:ind w:firstLine="720"/>
        <w:jc w:val="both"/>
      </w:pPr>
      <w:r>
        <w:rPr>
          <w:rFonts w:ascii="Times New Roman" w:hAnsi="Times New Roman"/>
          <w:color w:val="000000"/>
          <w:sz w:val="28"/>
        </w:rPr>
        <w:t>Липецкая область вошла в число регионов, которым распределены дотации на 2023 год. Выделенные средства получат только те регионы, где внедрена система поддержки новы</w:t>
      </w:r>
      <w:r>
        <w:rPr>
          <w:rFonts w:ascii="Times New Roman" w:hAnsi="Times New Roman"/>
          <w:color w:val="000000"/>
          <w:sz w:val="28"/>
        </w:rPr>
        <w:t>х инвестиционных проектов «Региональный инвестиционный стандарт» и предприниматели пользуются таким налоговым вычетом.</w:t>
      </w:r>
    </w:p>
    <w:p w:rsidR="00000000" w:rsidRDefault="006A6DA1">
      <w:pPr>
        <w:spacing w:line="360" w:lineRule="auto"/>
        <w:ind w:firstLine="720"/>
        <w:jc w:val="both"/>
      </w:pPr>
      <w:r>
        <w:rPr>
          <w:rFonts w:ascii="Times New Roman" w:hAnsi="Times New Roman"/>
          <w:color w:val="000000"/>
          <w:sz w:val="28"/>
        </w:rPr>
        <w:t>Компенсация из федерального бюджета от применения инвестиционного налогового вычета составит 66,41 млн. рублей.</w:t>
      </w:r>
    </w:p>
    <w:p w:rsidR="00000000" w:rsidRDefault="006A6DA1">
      <w:pPr>
        <w:spacing w:line="360" w:lineRule="auto"/>
        <w:ind w:firstLine="720"/>
        <w:jc w:val="both"/>
      </w:pPr>
      <w:r>
        <w:rPr>
          <w:rFonts w:ascii="Times New Roman" w:hAnsi="Times New Roman"/>
          <w:color w:val="000000"/>
          <w:sz w:val="28"/>
          <w:shd w:val="clear" w:color="auto" w:fill="FFFFFF"/>
        </w:rPr>
        <w:t>Развитие особой экономиче</w:t>
      </w:r>
      <w:r>
        <w:rPr>
          <w:rFonts w:ascii="Times New Roman" w:hAnsi="Times New Roman"/>
          <w:color w:val="000000"/>
          <w:sz w:val="28"/>
          <w:shd w:val="clear" w:color="auto" w:fill="FFFFFF"/>
        </w:rPr>
        <w:t>ской зоны:</w:t>
      </w:r>
    </w:p>
    <w:p w:rsidR="00000000" w:rsidRDefault="006A6DA1">
      <w:pPr>
        <w:spacing w:line="360" w:lineRule="auto"/>
        <w:ind w:firstLine="720"/>
        <w:jc w:val="both"/>
      </w:pPr>
      <w:r>
        <w:rPr>
          <w:rFonts w:ascii="Times New Roman" w:hAnsi="Times New Roman"/>
          <w:color w:val="000000"/>
          <w:sz w:val="28"/>
          <w:shd w:val="clear" w:color="auto" w:fill="FFFFFF"/>
        </w:rPr>
        <w:t>- в особой экономической зоне промышленно-производственного типа «Липецк» осуществляют промышленно-производственную деятельность 28 предприятий (25 - на грязинском участке, 3 - на елецком участке) как с российским, так и с иностранным капиталом.</w:t>
      </w:r>
      <w:r>
        <w:rPr>
          <w:rFonts w:ascii="Times New Roman" w:hAnsi="Times New Roman"/>
          <w:color w:val="000000"/>
          <w:sz w:val="28"/>
          <w:shd w:val="clear" w:color="auto" w:fill="FFFFFF"/>
        </w:rPr>
        <w:t xml:space="preserve"> Кроме того, 2 резидента ОЭЗ ППТ «Липецк» осуществляют технико-внедренческую деятельность. </w:t>
      </w:r>
      <w:r>
        <w:rPr>
          <w:rFonts w:ascii="Times New Roman" w:hAnsi="Times New Roman"/>
          <w:color w:val="000000"/>
          <w:sz w:val="28"/>
        </w:rPr>
        <w:t xml:space="preserve">ОЭЗ «Липецк» заняла 1 место в первом ESG-рейтинге ОЭЗ России (рейтинг подготовлен Ассоциацией кластеров, технопарков и особых экономических зон России при поддержке </w:t>
      </w:r>
      <w:r>
        <w:rPr>
          <w:rFonts w:ascii="Times New Roman" w:hAnsi="Times New Roman"/>
          <w:color w:val="000000"/>
          <w:sz w:val="28"/>
        </w:rPr>
        <w:t xml:space="preserve">Министерства экономического развития Российской Федерации). </w:t>
      </w:r>
      <w:r>
        <w:rPr>
          <w:rFonts w:ascii="Times New Roman" w:hAnsi="Times New Roman"/>
          <w:color w:val="000000"/>
          <w:sz w:val="28"/>
        </w:rPr>
        <w:lastRenderedPageBreak/>
        <w:t>Кроме того, ОЭЗ «Липецк» заняла 2 место по итогам VII Национального рейтинга инвестиционной привлекательности ОЭЗ России.</w:t>
      </w:r>
    </w:p>
    <w:p w:rsidR="00000000" w:rsidRDefault="006A6DA1">
      <w:pPr>
        <w:spacing w:line="360" w:lineRule="auto"/>
        <w:ind w:firstLine="720"/>
        <w:jc w:val="both"/>
      </w:pPr>
      <w:r>
        <w:rPr>
          <w:rFonts w:ascii="Times New Roman" w:hAnsi="Times New Roman"/>
          <w:color w:val="000000"/>
          <w:sz w:val="28"/>
        </w:rPr>
        <w:t>Зарегистрирован 61 резидент с объемом заявленных инвестиций 222,5 млрд руб</w:t>
      </w:r>
      <w:r>
        <w:rPr>
          <w:rFonts w:ascii="Times New Roman" w:hAnsi="Times New Roman"/>
          <w:color w:val="000000"/>
          <w:sz w:val="28"/>
        </w:rPr>
        <w:t xml:space="preserve">. По состоянию на 01.12.2023 резидентами освоено 11,2 млрд руб. инвестиций, количество созданных рабочих мест 5 510 (за весь период), объем выручки составил 61,8 млрд руб. </w:t>
      </w:r>
    </w:p>
    <w:p w:rsidR="00000000" w:rsidRDefault="006A6DA1">
      <w:pPr>
        <w:spacing w:line="360" w:lineRule="auto"/>
        <w:ind w:firstLine="720"/>
        <w:jc w:val="both"/>
      </w:pPr>
      <w:r>
        <w:rPr>
          <w:rFonts w:ascii="Times New Roman" w:hAnsi="Times New Roman"/>
          <w:color w:val="000000"/>
          <w:sz w:val="28"/>
        </w:rPr>
        <w:t>В 2023 году новыми резидентами ОЭЗ «Липецк» стали семь компаний:</w:t>
      </w:r>
    </w:p>
    <w:p w:rsidR="00000000" w:rsidRDefault="006A6DA1">
      <w:pPr>
        <w:spacing w:line="360" w:lineRule="auto"/>
        <w:ind w:firstLine="720"/>
        <w:jc w:val="both"/>
      </w:pPr>
      <w:r>
        <w:rPr>
          <w:rFonts w:ascii="Times New Roman" w:hAnsi="Times New Roman"/>
          <w:color w:val="000000"/>
          <w:sz w:val="28"/>
        </w:rPr>
        <w:t xml:space="preserve">- ООО «ИнвестПро» </w:t>
      </w:r>
      <w:r>
        <w:rPr>
          <w:rFonts w:ascii="Times New Roman" w:hAnsi="Times New Roman"/>
          <w:color w:val="000000"/>
          <w:sz w:val="28"/>
        </w:rPr>
        <w:t>(Россия)</w:t>
      </w:r>
      <w:r>
        <w:rPr>
          <w:rFonts w:ascii="Times New Roman" w:hAnsi="Times New Roman"/>
          <w:i/>
          <w:color w:val="000000"/>
          <w:sz w:val="28"/>
        </w:rPr>
        <w:t xml:space="preserve"> </w:t>
      </w:r>
      <w:r>
        <w:rPr>
          <w:rFonts w:ascii="Times New Roman" w:hAnsi="Times New Roman"/>
          <w:color w:val="000000"/>
          <w:sz w:val="28"/>
        </w:rPr>
        <w:t>(производство посуды из глушеного (опалового) стекла). Инвестиции в проект составят 4 млрд. рублей. В рамках реализации проекта будет создано 249 рабочих места.</w:t>
      </w:r>
    </w:p>
    <w:p w:rsidR="00000000" w:rsidRDefault="006A6DA1">
      <w:pPr>
        <w:spacing w:line="360" w:lineRule="auto"/>
        <w:ind w:firstLine="720"/>
        <w:jc w:val="both"/>
      </w:pPr>
      <w:r>
        <w:rPr>
          <w:rFonts w:ascii="Times New Roman" w:hAnsi="Times New Roman"/>
          <w:color w:val="000000"/>
          <w:sz w:val="28"/>
        </w:rPr>
        <w:t>- ООО «Завод ЛипецкТехноЛит»</w:t>
      </w:r>
      <w:r>
        <w:rPr>
          <w:rFonts w:ascii="Times New Roman" w:hAnsi="Times New Roman"/>
          <w:b/>
          <w:color w:val="000000"/>
          <w:sz w:val="28"/>
        </w:rPr>
        <w:t xml:space="preserve"> </w:t>
      </w:r>
      <w:r>
        <w:rPr>
          <w:rFonts w:ascii="Times New Roman" w:hAnsi="Times New Roman"/>
          <w:color w:val="000000"/>
          <w:sz w:val="28"/>
        </w:rPr>
        <w:t>(Россия) (литье стали и чугуна, производство машин и обор</w:t>
      </w:r>
      <w:r>
        <w:rPr>
          <w:rFonts w:ascii="Times New Roman" w:hAnsi="Times New Roman"/>
          <w:color w:val="000000"/>
          <w:sz w:val="28"/>
        </w:rPr>
        <w:t>удования для металлургии).</w:t>
      </w:r>
      <w:r>
        <w:rPr>
          <w:rFonts w:ascii="Times New Roman" w:hAnsi="Times New Roman"/>
          <w:b/>
          <w:smallCaps/>
          <w:color w:val="000000"/>
          <w:sz w:val="28"/>
        </w:rPr>
        <w:t xml:space="preserve"> </w:t>
      </w:r>
      <w:r>
        <w:rPr>
          <w:rFonts w:ascii="Times New Roman" w:hAnsi="Times New Roman"/>
          <w:color w:val="000000"/>
          <w:sz w:val="28"/>
        </w:rPr>
        <w:t xml:space="preserve">Инвестиции в проект составят 190 млн. рублей. В рамках реализации проекта будет создано 70 рабочих мест. </w:t>
      </w:r>
    </w:p>
    <w:p w:rsidR="00000000" w:rsidRDefault="006A6DA1">
      <w:pPr>
        <w:spacing w:line="360" w:lineRule="auto"/>
        <w:ind w:firstLine="720"/>
        <w:jc w:val="both"/>
      </w:pPr>
      <w:r>
        <w:rPr>
          <w:rFonts w:ascii="Times New Roman" w:hAnsi="Times New Roman"/>
          <w:color w:val="000000"/>
          <w:sz w:val="28"/>
        </w:rPr>
        <w:t>- ООО «Микроволокно» (Россия) (создание центра обработки данных). Инвестиции в проект составят 254 млн. рублей. В рамках ре</w:t>
      </w:r>
      <w:r>
        <w:rPr>
          <w:rFonts w:ascii="Times New Roman" w:hAnsi="Times New Roman"/>
          <w:color w:val="000000"/>
          <w:sz w:val="28"/>
        </w:rPr>
        <w:t xml:space="preserve">ализации проекта будет создано 16 рабочих мест. </w:t>
      </w:r>
    </w:p>
    <w:p w:rsidR="00000000" w:rsidRDefault="006A6DA1">
      <w:pPr>
        <w:spacing w:line="360" w:lineRule="auto"/>
        <w:ind w:firstLine="720"/>
        <w:jc w:val="both"/>
      </w:pPr>
      <w:r>
        <w:rPr>
          <w:rFonts w:ascii="Times New Roman" w:hAnsi="Times New Roman"/>
          <w:color w:val="000000"/>
          <w:sz w:val="28"/>
        </w:rPr>
        <w:t>- ООО «РашнПетФуд»</w:t>
      </w:r>
      <w:r>
        <w:rPr>
          <w:rFonts w:ascii="Times New Roman" w:hAnsi="Times New Roman"/>
          <w:b/>
          <w:color w:val="000000"/>
          <w:sz w:val="28"/>
        </w:rPr>
        <w:t xml:space="preserve"> </w:t>
      </w:r>
      <w:r>
        <w:rPr>
          <w:rFonts w:ascii="Times New Roman" w:hAnsi="Times New Roman"/>
          <w:color w:val="000000"/>
          <w:sz w:val="28"/>
        </w:rPr>
        <w:t xml:space="preserve">(Россия) (производство кормов для непродуктивных животных). Заявлено: инвестиции – 1,8 млрд руб., рабочие места – 205. </w:t>
      </w:r>
    </w:p>
    <w:p w:rsidR="00000000" w:rsidRDefault="006A6DA1">
      <w:pPr>
        <w:spacing w:line="360" w:lineRule="auto"/>
        <w:ind w:firstLine="720"/>
        <w:jc w:val="both"/>
      </w:pPr>
      <w:r>
        <w:rPr>
          <w:rFonts w:ascii="Times New Roman" w:hAnsi="Times New Roman"/>
          <w:color w:val="000000"/>
          <w:sz w:val="28"/>
        </w:rPr>
        <w:t>- ООО «Гладиум-Липецк» (Россия) (производство металлических, квартир</w:t>
      </w:r>
      <w:r>
        <w:rPr>
          <w:rFonts w:ascii="Times New Roman" w:hAnsi="Times New Roman"/>
          <w:color w:val="000000"/>
          <w:sz w:val="28"/>
        </w:rPr>
        <w:t>ных дверей). Объем заявленных инвестиций – 400 млн руб., планируется создать 23 рабочих мест.</w:t>
      </w:r>
    </w:p>
    <w:p w:rsidR="00000000" w:rsidRDefault="006A6DA1">
      <w:pPr>
        <w:spacing w:line="360" w:lineRule="auto"/>
        <w:ind w:firstLine="720"/>
        <w:jc w:val="both"/>
      </w:pPr>
      <w:r>
        <w:rPr>
          <w:rFonts w:ascii="Times New Roman" w:hAnsi="Times New Roman"/>
          <w:color w:val="000000"/>
          <w:sz w:val="28"/>
        </w:rPr>
        <w:t>- АО «АПЛАСТ» (Россия)</w:t>
      </w:r>
      <w:r>
        <w:rPr>
          <w:rFonts w:ascii="Times New Roman" w:hAnsi="Times New Roman"/>
          <w:b/>
          <w:color w:val="000000"/>
          <w:sz w:val="28"/>
        </w:rPr>
        <w:t xml:space="preserve"> </w:t>
      </w:r>
      <w:r>
        <w:rPr>
          <w:rFonts w:ascii="Times New Roman" w:hAnsi="Times New Roman"/>
          <w:color w:val="000000"/>
          <w:sz w:val="28"/>
        </w:rPr>
        <w:t>(производство напорных и безнапорных труб из непластифицированного поливинилхлорида). Объем заявленных инвестиций – 325 млн руб., планирует</w:t>
      </w:r>
      <w:r>
        <w:rPr>
          <w:rFonts w:ascii="Times New Roman" w:hAnsi="Times New Roman"/>
          <w:color w:val="000000"/>
          <w:sz w:val="28"/>
        </w:rPr>
        <w:t>ся создать 46 рабочих мест.</w:t>
      </w:r>
    </w:p>
    <w:p w:rsidR="00000000" w:rsidRDefault="006A6DA1">
      <w:pPr>
        <w:spacing w:line="360" w:lineRule="auto"/>
        <w:ind w:firstLine="720"/>
        <w:jc w:val="both"/>
      </w:pPr>
      <w:r>
        <w:rPr>
          <w:rFonts w:ascii="Times New Roman" w:hAnsi="Times New Roman"/>
          <w:color w:val="000000"/>
          <w:sz w:val="28"/>
        </w:rPr>
        <w:lastRenderedPageBreak/>
        <w:t>-</w:t>
      </w:r>
      <w:r>
        <w:rPr>
          <w:rFonts w:ascii="Times New Roman" w:hAnsi="Times New Roman"/>
          <w:b/>
          <w:color w:val="000000"/>
          <w:sz w:val="28"/>
        </w:rPr>
        <w:t xml:space="preserve"> </w:t>
      </w:r>
      <w:r>
        <w:rPr>
          <w:rFonts w:ascii="Times New Roman" w:hAnsi="Times New Roman"/>
          <w:color w:val="000000"/>
          <w:sz w:val="28"/>
        </w:rPr>
        <w:t xml:space="preserve">ООО «Энергопромагрегат Инвест» (Россия) (строительство машиностроительного завода). Инвестиции в проект составят 5,7 млрд рублей. рамках реализации проекта будет создано 210 рабочих мест. </w:t>
      </w:r>
    </w:p>
    <w:p w:rsidR="00000000" w:rsidRDefault="006A6DA1">
      <w:pPr>
        <w:spacing w:line="360" w:lineRule="auto"/>
        <w:ind w:firstLine="720"/>
        <w:jc w:val="both"/>
      </w:pPr>
      <w:r>
        <w:rPr>
          <w:rFonts w:ascii="Times New Roman" w:hAnsi="Times New Roman"/>
          <w:color w:val="000000"/>
          <w:sz w:val="28"/>
          <w:shd w:val="clear" w:color="auto" w:fill="FFFFFF"/>
        </w:rPr>
        <w:t>Управлением организована работа по со</w:t>
      </w:r>
      <w:r>
        <w:rPr>
          <w:rFonts w:ascii="Times New Roman" w:hAnsi="Times New Roman"/>
          <w:color w:val="000000"/>
          <w:sz w:val="28"/>
          <w:shd w:val="clear" w:color="auto" w:fill="FFFFFF"/>
        </w:rPr>
        <w:t>хранению и развитию кадрового потенциала в промышленности Липецкой области. Проведены областные публичные конкурсы: «Инженер года», «Изобретатель и рационализатор года», «По качеству». Областные публичные конкурсы «Лучший по профессии» среди рабочих предпр</w:t>
      </w:r>
      <w:r>
        <w:rPr>
          <w:rFonts w:ascii="Times New Roman" w:hAnsi="Times New Roman"/>
          <w:color w:val="000000"/>
          <w:sz w:val="28"/>
          <w:shd w:val="clear" w:color="auto" w:fill="FFFFFF"/>
        </w:rPr>
        <w:t xml:space="preserve">иятий лёгкой промышленности и </w:t>
      </w:r>
      <w:r>
        <w:rPr>
          <w:rFonts w:ascii="Times New Roman" w:hAnsi="Times New Roman"/>
          <w:color w:val="000000"/>
          <w:sz w:val="28"/>
        </w:rPr>
        <w:t>среди рабочих металлообрабатывающих профессий предприятий машиностроительной и металлообрабатывающей отраслей промышленности Липецкой области</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В 2023 году в рамках государственной программы Липецкой области «Обеспечение инвес</w:t>
      </w:r>
      <w:r>
        <w:rPr>
          <w:rFonts w:ascii="Times New Roman" w:hAnsi="Times New Roman"/>
          <w:color w:val="000000"/>
          <w:sz w:val="28"/>
          <w:shd w:val="clear" w:color="auto" w:fill="FFFFFF"/>
        </w:rPr>
        <w:t>тиционной привлекательности Липецкой области», утвержденной постановлением администрации Липецкой области от 11 октября 2013 года № 458 реализованы следующие основные мероприятия:</w:t>
      </w:r>
    </w:p>
    <w:p w:rsidR="00000000" w:rsidRDefault="006A6DA1">
      <w:pPr>
        <w:spacing w:line="360" w:lineRule="auto"/>
        <w:ind w:firstLine="720"/>
        <w:jc w:val="both"/>
      </w:pPr>
      <w:r>
        <w:rPr>
          <w:rFonts w:ascii="Times New Roman" w:hAnsi="Times New Roman"/>
          <w:color w:val="000000"/>
          <w:sz w:val="28"/>
        </w:rPr>
        <w:t>1. в целях возмещения затрат по работе с инвесторами и привлечению инвестици</w:t>
      </w:r>
      <w:r>
        <w:rPr>
          <w:rFonts w:ascii="Times New Roman" w:hAnsi="Times New Roman"/>
          <w:color w:val="000000"/>
          <w:sz w:val="28"/>
        </w:rPr>
        <w:t>й на территорию Липецкой области</w:t>
      </w:r>
      <w:r>
        <w:rPr>
          <w:rFonts w:ascii="Times New Roman" w:hAnsi="Times New Roman"/>
          <w:color w:val="000000"/>
          <w:sz w:val="28"/>
          <w:shd w:val="clear" w:color="auto" w:fill="FFFFFF"/>
        </w:rPr>
        <w:t xml:space="preserve"> 1 организации (АО «ОЭЗ ППТ «ЛИПЕЦК») </w:t>
      </w:r>
      <w:r>
        <w:rPr>
          <w:rFonts w:ascii="Times New Roman" w:hAnsi="Times New Roman"/>
          <w:color w:val="000000"/>
          <w:sz w:val="28"/>
        </w:rPr>
        <w:t xml:space="preserve">предоставлена субсидия в сумме 47 041 000,00 руб.; </w:t>
      </w:r>
    </w:p>
    <w:p w:rsidR="00000000" w:rsidRDefault="006A6DA1">
      <w:pPr>
        <w:spacing w:line="360" w:lineRule="auto"/>
        <w:ind w:firstLine="720"/>
        <w:jc w:val="both"/>
      </w:pPr>
      <w:r>
        <w:rPr>
          <w:rFonts w:ascii="Times New Roman" w:hAnsi="Times New Roman"/>
          <w:color w:val="000000"/>
          <w:sz w:val="28"/>
        </w:rPr>
        <w:t xml:space="preserve">2. 1 юридическому лицу, 100 процентов акций (долей) которого принадлежит Липецкой области </w:t>
      </w:r>
      <w:r>
        <w:rPr>
          <w:rFonts w:ascii="Times New Roman" w:hAnsi="Times New Roman"/>
          <w:color w:val="000000"/>
          <w:sz w:val="28"/>
          <w:shd w:val="clear" w:color="auto" w:fill="FFFFFF"/>
        </w:rPr>
        <w:t>(АО «ОЭЗ ППТ «ЛИПЕЦК»)</w:t>
      </w:r>
      <w:r>
        <w:rPr>
          <w:rFonts w:ascii="Times New Roman" w:hAnsi="Times New Roman"/>
          <w:color w:val="000000"/>
          <w:sz w:val="28"/>
        </w:rPr>
        <w:t>, предоставлена субсид</w:t>
      </w:r>
      <w:r>
        <w:rPr>
          <w:rFonts w:ascii="Times New Roman" w:hAnsi="Times New Roman"/>
          <w:color w:val="000000"/>
          <w:sz w:val="28"/>
        </w:rPr>
        <w:t xml:space="preserve">ия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w:t>
      </w:r>
      <w:r>
        <w:rPr>
          <w:rFonts w:ascii="Times New Roman" w:hAnsi="Times New Roman"/>
          <w:color w:val="000000"/>
          <w:sz w:val="28"/>
        </w:rPr>
        <w:t>лиц, в сумме 951 755 850,00 руб.;</w:t>
      </w:r>
    </w:p>
    <w:p w:rsidR="00000000" w:rsidRDefault="006A6DA1">
      <w:pPr>
        <w:spacing w:line="360" w:lineRule="auto"/>
        <w:ind w:firstLine="720"/>
        <w:jc w:val="both"/>
      </w:pPr>
      <w:r>
        <w:rPr>
          <w:rFonts w:ascii="Times New Roman" w:hAnsi="Times New Roman"/>
          <w:color w:val="000000"/>
          <w:sz w:val="28"/>
        </w:rPr>
        <w:t xml:space="preserve">3. 1 юридическому лицу (управляющей компании – </w:t>
      </w:r>
      <w:r>
        <w:rPr>
          <w:rFonts w:ascii="Times New Roman" w:hAnsi="Times New Roman"/>
          <w:color w:val="000000"/>
          <w:sz w:val="28"/>
          <w:shd w:val="clear" w:color="auto" w:fill="FFFFFF"/>
        </w:rPr>
        <w:t>АО «ОЭЗ ППТ «ЛИПЕЦК»)</w:t>
      </w:r>
      <w:r>
        <w:rPr>
          <w:rFonts w:ascii="Times New Roman" w:hAnsi="Times New Roman"/>
          <w:color w:val="000000"/>
          <w:sz w:val="28"/>
        </w:rPr>
        <w:t xml:space="preserve">, предоставлена субсидия на возмещение части затрат на уплату основного долга и процентов по кредитам, полученным в российских </w:t>
      </w:r>
      <w:r>
        <w:rPr>
          <w:rFonts w:ascii="Times New Roman" w:hAnsi="Times New Roman"/>
          <w:color w:val="000000"/>
          <w:sz w:val="28"/>
        </w:rPr>
        <w:lastRenderedPageBreak/>
        <w:t>кредитных организациях на с</w:t>
      </w:r>
      <w:r>
        <w:rPr>
          <w:rFonts w:ascii="Times New Roman" w:hAnsi="Times New Roman"/>
          <w:color w:val="000000"/>
          <w:sz w:val="28"/>
        </w:rPr>
        <w:t>троительство, реконструкцию, модернизацию объектов инфраструктуры, в сумме 29 559 470,61 руб.</w:t>
      </w:r>
    </w:p>
    <w:p w:rsidR="00000000" w:rsidRDefault="006A6DA1">
      <w:pPr>
        <w:spacing w:line="360" w:lineRule="auto"/>
        <w:ind w:firstLine="720"/>
        <w:jc w:val="both"/>
      </w:pPr>
      <w:r>
        <w:rPr>
          <w:rFonts w:ascii="Times New Roman" w:hAnsi="Times New Roman"/>
          <w:color w:val="000000"/>
          <w:sz w:val="28"/>
          <w:shd w:val="clear" w:color="auto" w:fill="FFFFFF"/>
        </w:rPr>
        <w:t>В рамках государственной программы Липецкой области «Модернизация и инновационное развитие экономики в Липецкой области», утвержденной постановлением администраци</w:t>
      </w:r>
      <w:r>
        <w:rPr>
          <w:rFonts w:ascii="Times New Roman" w:hAnsi="Times New Roman"/>
          <w:color w:val="000000"/>
          <w:sz w:val="28"/>
          <w:shd w:val="clear" w:color="auto" w:fill="FFFFFF"/>
        </w:rPr>
        <w:t xml:space="preserve">и Липецкой области от 07.11.2013 № 500, в 2023 году реализованы следующие мероприятия: </w:t>
      </w:r>
    </w:p>
    <w:p w:rsidR="00000000" w:rsidRDefault="006A6DA1">
      <w:pPr>
        <w:spacing w:line="360" w:lineRule="auto"/>
        <w:ind w:firstLine="720"/>
        <w:jc w:val="both"/>
      </w:pPr>
      <w:r>
        <w:rPr>
          <w:rFonts w:ascii="Times New Roman" w:hAnsi="Times New Roman"/>
          <w:color w:val="000000"/>
          <w:sz w:val="28"/>
          <w:shd w:val="clear" w:color="auto" w:fill="FFFFFF"/>
        </w:rPr>
        <w:t>1. оказана государственная поддержка в виде субсидирования 1 предприятию (ООО «ЛПО «ЭЛЕКТРОАППАРАТ») в размере 1 000 000,00 руб. на возмещение части затрат по реализаци</w:t>
      </w:r>
      <w:r>
        <w:rPr>
          <w:rFonts w:ascii="Times New Roman" w:hAnsi="Times New Roman"/>
          <w:color w:val="000000"/>
          <w:sz w:val="28"/>
          <w:shd w:val="clear" w:color="auto" w:fill="FFFFFF"/>
        </w:rPr>
        <w:t>и программ, направленных на создание, модернизацию и сохранение рабочих мест, профессиональную реабилитацию инвалидов, обеспечение безопасных и благоприятных условий труда;</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2. оказана государственная поддержка в виде субсидирования 25 предприятиям (АО «ЛИ</w:t>
      </w:r>
      <w:r>
        <w:rPr>
          <w:rFonts w:ascii="Times New Roman" w:hAnsi="Times New Roman"/>
          <w:color w:val="000000"/>
          <w:sz w:val="28"/>
          <w:shd w:val="clear" w:color="auto" w:fill="FFFFFF"/>
        </w:rPr>
        <w:t>КК», ООО «Ремлитмаш», ООО «ЛТК «Свободный сокол», «Грязинский культиваторный завод» (ПАО), ООО «ЧЕЛСИ ВЭЛДИНГ РУС», ООО «Импульс», ООО «СоюзРубин-Полимер», ООО «Форсаж-ойл», ООО «Липецкий электродвигатель», ООО «Шанс Энтерпрайз», ООО «ПРЕСТОРУСЬ», ООО «Зав</w:t>
      </w:r>
      <w:r>
        <w:rPr>
          <w:rFonts w:ascii="Times New Roman" w:hAnsi="Times New Roman"/>
          <w:color w:val="000000"/>
          <w:sz w:val="28"/>
          <w:shd w:val="clear" w:color="auto" w:fill="FFFFFF"/>
        </w:rPr>
        <w:t>од ИТМ», ООО «Атланта», АО «Елецгидроагрегат», ООО «ИЛЬПЕА – САР», ООО «ИнтерЭкоТехнологии», ОАО «Боринское», АО «Ай Эйч Пи Апплаенсес», ООО «ТД Грязинский Завод Цепей», ООО «РАРМА», ООО «ЗАВОД ЛСТК», ООО «ЧСЗ-Липецк», ООО «АПФОРМИНГ РУС», ООО «Эгида», ООО</w:t>
      </w:r>
      <w:r>
        <w:rPr>
          <w:rFonts w:ascii="Times New Roman" w:hAnsi="Times New Roman"/>
          <w:color w:val="000000"/>
          <w:sz w:val="28"/>
          <w:shd w:val="clear" w:color="auto" w:fill="FFFFFF"/>
        </w:rPr>
        <w:t xml:space="preserve"> «Завод Строительных Конструкций») на общую сумму 168 216 200,00 руб. на возмещение части затрат промышленных предприятий, связанных с приобретением нового оборудования;</w:t>
      </w:r>
    </w:p>
    <w:p w:rsidR="00000000" w:rsidRDefault="006A6DA1">
      <w:pPr>
        <w:spacing w:line="360" w:lineRule="auto"/>
        <w:ind w:firstLine="720"/>
        <w:jc w:val="both"/>
      </w:pPr>
      <w:r>
        <w:rPr>
          <w:rFonts w:ascii="Times New Roman" w:hAnsi="Times New Roman"/>
          <w:color w:val="000000"/>
          <w:sz w:val="28"/>
        </w:rPr>
        <w:t>3. в целях обеспечения деятельности (докапитализации) фонда развития промышленности Ли</w:t>
      </w:r>
      <w:r>
        <w:rPr>
          <w:rFonts w:ascii="Times New Roman" w:hAnsi="Times New Roman"/>
          <w:color w:val="000000"/>
          <w:sz w:val="28"/>
        </w:rPr>
        <w:t xml:space="preserve">пецкой области 1 некоммерческой организации (Фонд </w:t>
      </w:r>
      <w:r>
        <w:rPr>
          <w:rFonts w:ascii="Times New Roman" w:hAnsi="Times New Roman"/>
          <w:color w:val="000000"/>
          <w:sz w:val="28"/>
        </w:rPr>
        <w:lastRenderedPageBreak/>
        <w:t>развития промышленности Липецкой области) предоставлены субсидии на общую сумму 18 591 760,59 руб.;</w:t>
      </w:r>
    </w:p>
    <w:p w:rsidR="00000000" w:rsidRDefault="006A6DA1">
      <w:pPr>
        <w:spacing w:line="360" w:lineRule="auto"/>
        <w:ind w:firstLine="720"/>
        <w:jc w:val="both"/>
      </w:pPr>
      <w:r>
        <w:rPr>
          <w:rFonts w:ascii="Times New Roman" w:hAnsi="Times New Roman"/>
          <w:color w:val="000000"/>
          <w:sz w:val="28"/>
        </w:rPr>
        <w:t>4. в целях реализации на территории Липецкой области регионального проекта «Адресная поддержка повышения п</w:t>
      </w:r>
      <w:r>
        <w:rPr>
          <w:rFonts w:ascii="Times New Roman" w:hAnsi="Times New Roman"/>
          <w:color w:val="000000"/>
          <w:sz w:val="28"/>
        </w:rPr>
        <w:t>роизводительности труда на предприятиях», а также для создания и (или) обеспечение деятельности проектного офиса в целях организации и внедрения практики бережливого производств 1 некоммерческой организации (АНО «Региональный центр компетенций») предоставл</w:t>
      </w:r>
      <w:r>
        <w:rPr>
          <w:rFonts w:ascii="Times New Roman" w:hAnsi="Times New Roman"/>
          <w:color w:val="000000"/>
          <w:sz w:val="28"/>
        </w:rPr>
        <w:t>ены субсидии на общую сумму 40 477 000,00 руб.;</w:t>
      </w:r>
    </w:p>
    <w:p w:rsidR="00000000" w:rsidRDefault="006A6DA1">
      <w:pPr>
        <w:spacing w:line="360" w:lineRule="auto"/>
        <w:ind w:firstLine="720"/>
        <w:jc w:val="both"/>
      </w:pPr>
      <w:r>
        <w:rPr>
          <w:rFonts w:ascii="Times New Roman" w:hAnsi="Times New Roman"/>
          <w:color w:val="000000"/>
          <w:sz w:val="28"/>
        </w:rPr>
        <w:t>5. в целях развития электротранспорта на территории Липецкой области 1 юридическому лицу (ООО «Фаворит») и 2 индивидуальным предпринимателям (ИП Онищенко М.В., ИП Чеберяк Д.Н.) предоставлены субсидии на общую</w:t>
      </w:r>
      <w:r>
        <w:rPr>
          <w:rFonts w:ascii="Times New Roman" w:hAnsi="Times New Roman"/>
          <w:color w:val="000000"/>
          <w:sz w:val="28"/>
        </w:rPr>
        <w:t xml:space="preserve"> сумму 12 950 000,00 руб.</w:t>
      </w:r>
    </w:p>
    <w:p w:rsidR="00000000" w:rsidRDefault="006A6DA1">
      <w:pPr>
        <w:spacing w:line="360" w:lineRule="auto"/>
        <w:ind w:firstLine="720"/>
        <w:jc w:val="both"/>
      </w:pPr>
      <w:r>
        <w:rPr>
          <w:rFonts w:ascii="Times New Roman" w:hAnsi="Times New Roman"/>
          <w:color w:val="000000"/>
          <w:sz w:val="28"/>
          <w:shd w:val="clear" w:color="auto" w:fill="FFFFFF"/>
        </w:rPr>
        <w:t>В целях повышения эффективности расходования бюджетных средств Управлением осуществлялось приобретение товаров, работ, услуг на основе конкурсных процедур в соответствии с Федеральным законом «О контрактной системе в сфере закупок</w:t>
      </w:r>
      <w:r>
        <w:rPr>
          <w:rFonts w:ascii="Times New Roman" w:hAnsi="Times New Roman"/>
          <w:color w:val="000000"/>
          <w:sz w:val="28"/>
          <w:shd w:val="clear" w:color="auto" w:fill="FFFFFF"/>
        </w:rPr>
        <w:t xml:space="preserve"> товаров, работ, услуг для обеспечения государственных и муниципальных нужд» №44-ФЗ от 05.04.2013 года.</w:t>
      </w:r>
    </w:p>
    <w:p w:rsidR="00000000" w:rsidRDefault="006A6DA1">
      <w:pPr>
        <w:spacing w:line="360" w:lineRule="auto"/>
        <w:ind w:firstLine="720"/>
        <w:jc w:val="both"/>
      </w:pPr>
      <w:r>
        <w:rPr>
          <w:rFonts w:ascii="Times New Roman" w:hAnsi="Times New Roman"/>
          <w:color w:val="000000"/>
          <w:sz w:val="28"/>
          <w:shd w:val="clear" w:color="auto" w:fill="FFFFFF"/>
        </w:rPr>
        <w:t>За отчетный период были заключены 6 государственных контрактов на сумму 1 459 178,24 руб. с применением конкурентных способов на оказание услуг и закупк</w:t>
      </w:r>
      <w:r>
        <w:rPr>
          <w:rFonts w:ascii="Times New Roman" w:hAnsi="Times New Roman"/>
          <w:color w:val="000000"/>
          <w:sz w:val="28"/>
          <w:shd w:val="clear" w:color="auto" w:fill="FFFFFF"/>
        </w:rPr>
        <w:t>у товаров. В результате принятых мер по повышению эффективности расходования бюджетных средств экономия составила 217 996,94 руб.</w:t>
      </w:r>
    </w:p>
    <w:p w:rsidR="00000000" w:rsidRDefault="006A6DA1">
      <w:pPr>
        <w:spacing w:line="360" w:lineRule="auto"/>
        <w:ind w:firstLine="720"/>
        <w:jc w:val="both"/>
      </w:pPr>
      <w:r>
        <w:rPr>
          <w:rFonts w:ascii="Times New Roman" w:hAnsi="Times New Roman"/>
          <w:color w:val="000000"/>
          <w:sz w:val="28"/>
          <w:shd w:val="clear" w:color="auto" w:fill="FFFFFF"/>
        </w:rPr>
        <w:t>В Управлении за отчетный период проводилось одно мероприятие по повышению квалификации государственных гражданских служащих по</w:t>
      </w:r>
      <w:r>
        <w:rPr>
          <w:rFonts w:ascii="Times New Roman" w:hAnsi="Times New Roman"/>
          <w:color w:val="000000"/>
          <w:sz w:val="28"/>
          <w:shd w:val="clear" w:color="auto" w:fill="FFFFFF"/>
        </w:rPr>
        <w:t xml:space="preserve"> программе «Управление государственными и муниципальными закупками». Обучение прошёл 1 государственный гражданский служащий.</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Раздел 3 «Анализ отчета об исполнении бюджета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lastRenderedPageBreak/>
        <w:t>В составе бюджетной отчетности на 01 январ</w:t>
      </w:r>
      <w:r>
        <w:rPr>
          <w:rFonts w:ascii="Times New Roman" w:hAnsi="Times New Roman"/>
          <w:color w:val="000000"/>
          <w:sz w:val="28"/>
        </w:rPr>
        <w:t>я 2024 года представлены следующие формы:</w:t>
      </w:r>
    </w:p>
    <w:p w:rsidR="00000000" w:rsidRDefault="006A6DA1">
      <w:pPr>
        <w:spacing w:line="360" w:lineRule="auto"/>
        <w:ind w:firstLine="720"/>
        <w:jc w:val="both"/>
      </w:pPr>
      <w:r>
        <w:rPr>
          <w:rFonts w:ascii="Times New Roman" w:hAnsi="Times New Roman"/>
          <w:color w:val="000000"/>
          <w:sz w:val="28"/>
        </w:rPr>
        <w:t>- Справка по заключению счетов бюджетного учета отчетного финансового года (ф.0503110);</w:t>
      </w:r>
    </w:p>
    <w:p w:rsidR="00000000" w:rsidRDefault="006A6DA1">
      <w:pPr>
        <w:spacing w:line="360" w:lineRule="auto"/>
        <w:ind w:firstLine="72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2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20"/>
      </w:pPr>
      <w:r>
        <w:rPr>
          <w:rFonts w:ascii="Times New Roman" w:hAnsi="Times New Roman"/>
          <w:color w:val="000000"/>
          <w:sz w:val="28"/>
        </w:rPr>
        <w:t>- Справка по конс</w:t>
      </w:r>
      <w:r>
        <w:rPr>
          <w:rFonts w:ascii="Times New Roman" w:hAnsi="Times New Roman"/>
          <w:color w:val="000000"/>
          <w:sz w:val="28"/>
        </w:rPr>
        <w:t>олидируемым расчетам (ф. 0503125);</w:t>
      </w:r>
    </w:p>
    <w:p w:rsidR="00000000" w:rsidRDefault="006A6DA1">
      <w:pPr>
        <w:spacing w:line="360" w:lineRule="auto"/>
        <w:ind w:firstLine="72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w:t>
      </w:r>
      <w:r>
        <w:rPr>
          <w:rFonts w:ascii="Times New Roman" w:hAnsi="Times New Roman"/>
          <w:color w:val="000000"/>
          <w:sz w:val="28"/>
        </w:rPr>
        <w:t>а доходов бюджета (ф.0503127);</w:t>
      </w:r>
    </w:p>
    <w:p w:rsidR="00000000" w:rsidRDefault="006A6DA1">
      <w:pPr>
        <w:spacing w:line="360" w:lineRule="auto"/>
        <w:ind w:firstLine="72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w:t>
      </w:r>
      <w:r>
        <w:rPr>
          <w:rFonts w:ascii="Times New Roman" w:hAnsi="Times New Roman"/>
          <w:color w:val="000000"/>
          <w:sz w:val="28"/>
        </w:rPr>
        <w:t>ходов бюджета (ф.0503127_ЭКР);</w:t>
      </w:r>
    </w:p>
    <w:p w:rsidR="00000000" w:rsidRDefault="006A6DA1">
      <w:pPr>
        <w:spacing w:line="360" w:lineRule="auto"/>
        <w:ind w:firstLine="72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2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w:t>
      </w:r>
      <w:r>
        <w:rPr>
          <w:rFonts w:ascii="Times New Roman" w:hAnsi="Times New Roman"/>
          <w:color w:val="000000"/>
          <w:sz w:val="28"/>
        </w:rPr>
        <w:t>стратора, администратора доходов бюджета (ф.0503130);  </w:t>
      </w:r>
    </w:p>
    <w:p w:rsidR="00000000" w:rsidRDefault="006A6DA1">
      <w:pPr>
        <w:spacing w:line="360" w:lineRule="auto"/>
        <w:ind w:firstLine="72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2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20"/>
        <w:jc w:val="both"/>
      </w:pPr>
      <w:r>
        <w:rPr>
          <w:rFonts w:ascii="Times New Roman" w:hAnsi="Times New Roman"/>
          <w:color w:val="000000"/>
          <w:sz w:val="28"/>
        </w:rPr>
        <w:t>- Анализ отчета об исполнении бюджета (Таблица 13);</w:t>
      </w:r>
    </w:p>
    <w:p w:rsidR="00000000" w:rsidRDefault="006A6DA1">
      <w:pPr>
        <w:spacing w:line="360" w:lineRule="auto"/>
        <w:ind w:firstLine="720"/>
        <w:jc w:val="both"/>
      </w:pPr>
      <w:r>
        <w:rPr>
          <w:rFonts w:ascii="Times New Roman" w:hAnsi="Times New Roman"/>
          <w:color w:val="000000"/>
          <w:sz w:val="28"/>
        </w:rPr>
        <w:t>- Анализ пок</w:t>
      </w:r>
      <w:r>
        <w:rPr>
          <w:rFonts w:ascii="Times New Roman" w:hAnsi="Times New Roman"/>
          <w:color w:val="000000"/>
          <w:sz w:val="28"/>
        </w:rPr>
        <w:t>азателей отчетности (Таблица 14);</w:t>
      </w:r>
    </w:p>
    <w:p w:rsidR="00000000" w:rsidRDefault="006A6DA1">
      <w:pPr>
        <w:spacing w:line="360" w:lineRule="auto"/>
        <w:ind w:firstLine="72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20"/>
        <w:jc w:val="both"/>
      </w:pPr>
      <w:r>
        <w:rPr>
          <w:rFonts w:ascii="Times New Roman" w:hAnsi="Times New Roman"/>
          <w:color w:val="000000"/>
          <w:sz w:val="28"/>
        </w:rPr>
        <w:t>- Прочие вопросы деятельности (Таблица 16);</w:t>
      </w:r>
    </w:p>
    <w:p w:rsidR="00000000" w:rsidRDefault="006A6DA1">
      <w:pPr>
        <w:spacing w:line="360" w:lineRule="auto"/>
        <w:ind w:firstLine="72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20"/>
        <w:jc w:val="both"/>
      </w:pPr>
      <w:r>
        <w:rPr>
          <w:rFonts w:ascii="Times New Roman" w:hAnsi="Times New Roman"/>
          <w:color w:val="000000"/>
          <w:sz w:val="28"/>
        </w:rPr>
        <w:lastRenderedPageBreak/>
        <w:t>- Сведения о движении нефинансовых активов (ф.0503168);</w:t>
      </w:r>
    </w:p>
    <w:p w:rsidR="00000000" w:rsidRDefault="006A6DA1">
      <w:pPr>
        <w:spacing w:line="360" w:lineRule="auto"/>
        <w:ind w:firstLine="720"/>
        <w:jc w:val="both"/>
      </w:pPr>
      <w:r>
        <w:rPr>
          <w:rFonts w:ascii="Times New Roman" w:hAnsi="Times New Roman"/>
          <w:color w:val="000000"/>
          <w:sz w:val="28"/>
        </w:rPr>
        <w:t xml:space="preserve">- Сведения по </w:t>
      </w:r>
      <w:r>
        <w:rPr>
          <w:rFonts w:ascii="Times New Roman" w:hAnsi="Times New Roman"/>
          <w:color w:val="000000"/>
          <w:sz w:val="28"/>
        </w:rPr>
        <w:t>дебиторской и кредиторской задолженности (ф.0503169_БД);</w:t>
      </w:r>
    </w:p>
    <w:p w:rsidR="00000000" w:rsidRDefault="006A6DA1">
      <w:pPr>
        <w:spacing w:line="360" w:lineRule="auto"/>
        <w:ind w:firstLine="72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2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20"/>
        <w:jc w:val="both"/>
      </w:pPr>
      <w:r>
        <w:rPr>
          <w:rFonts w:ascii="Times New Roman" w:hAnsi="Times New Roman"/>
          <w:color w:val="000000"/>
          <w:sz w:val="28"/>
        </w:rPr>
        <w:t> - Сведения об остатках денежных</w:t>
      </w:r>
      <w:r>
        <w:rPr>
          <w:rFonts w:ascii="Times New Roman" w:hAnsi="Times New Roman"/>
          <w:color w:val="000000"/>
          <w:sz w:val="28"/>
        </w:rPr>
        <w:t xml:space="preserve"> средств на счетах получателя бюджетных средств (средства во временном распоряжении) (ф.0503178);</w:t>
      </w:r>
    </w:p>
    <w:p w:rsidR="00000000" w:rsidRDefault="006A6DA1">
      <w:pPr>
        <w:spacing w:line="360" w:lineRule="auto"/>
        <w:ind w:firstLine="72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20"/>
        <w:jc w:val="both"/>
      </w:pPr>
      <w:r>
        <w:rPr>
          <w:rFonts w:ascii="Times New Roman" w:hAnsi="Times New Roman"/>
          <w:color w:val="000000"/>
          <w:sz w:val="28"/>
        </w:rPr>
        <w:t xml:space="preserve">Показатели </w:t>
      </w:r>
      <w:r>
        <w:rPr>
          <w:rFonts w:ascii="Times New Roman" w:hAnsi="Times New Roman"/>
          <w:b/>
          <w:color w:val="000000"/>
          <w:sz w:val="28"/>
        </w:rPr>
        <w:t>отчета об исполнении бюджета глав</w:t>
      </w:r>
      <w:r>
        <w:rPr>
          <w:rFonts w:ascii="Times New Roman" w:hAnsi="Times New Roman"/>
          <w:b/>
          <w:color w:val="000000"/>
          <w:sz w:val="28"/>
        </w:rPr>
        <w:t>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w:t>
      </w:r>
      <w:r>
        <w:rPr>
          <w:rFonts w:ascii="Times New Roman" w:hAnsi="Times New Roman"/>
          <w:color w:val="000000"/>
          <w:sz w:val="28"/>
        </w:rPr>
        <w:t xml:space="preserve"> отражают исполнение бюджета Управлением</w:t>
      </w:r>
      <w:r>
        <w:rPr>
          <w:rFonts w:ascii="Times New Roman" w:hAnsi="Times New Roman"/>
          <w:color w:val="000000"/>
          <w:sz w:val="28"/>
        </w:rPr>
        <w:t xml:space="preserve">, как главного распорядителя средств и администратора доходов областного бюджета. </w:t>
      </w:r>
    </w:p>
    <w:p w:rsidR="00000000" w:rsidRDefault="006A6DA1">
      <w:pPr>
        <w:spacing w:line="360" w:lineRule="auto"/>
        <w:ind w:firstLine="720"/>
        <w:jc w:val="both"/>
      </w:pPr>
      <w:r>
        <w:rPr>
          <w:rFonts w:ascii="Times New Roman" w:hAnsi="Times New Roman"/>
          <w:color w:val="000000"/>
          <w:sz w:val="28"/>
          <w:shd w:val="clear" w:color="auto" w:fill="FFFFFF"/>
        </w:rPr>
        <w:t xml:space="preserve">Утвержденные бюджетные назначения по доходам составили 93 183 000,00 руб. (гр.4). По состоянию на 01 января 2024 года исполнение через финансовые органы (гр.5) </w:t>
      </w:r>
      <w:r>
        <w:rPr>
          <w:rFonts w:ascii="Times New Roman" w:hAnsi="Times New Roman"/>
          <w:color w:val="000000"/>
          <w:sz w:val="28"/>
        </w:rPr>
        <w:t>составило 194</w:t>
      </w:r>
      <w:r>
        <w:rPr>
          <w:rFonts w:ascii="Times New Roman" w:hAnsi="Times New Roman"/>
          <w:color w:val="000000"/>
          <w:sz w:val="28"/>
        </w:rPr>
        <w:t xml:space="preserve"> 319 225,13 руб., из них:</w:t>
      </w:r>
    </w:p>
    <w:p w:rsidR="00000000" w:rsidRDefault="006A6DA1">
      <w:pPr>
        <w:spacing w:line="360" w:lineRule="auto"/>
        <w:ind w:firstLine="720"/>
        <w:jc w:val="both"/>
      </w:pPr>
      <w:r>
        <w:rPr>
          <w:rFonts w:ascii="Times New Roman" w:hAnsi="Times New Roman"/>
          <w:color w:val="000000"/>
          <w:sz w:val="28"/>
          <w:shd w:val="clear" w:color="auto" w:fill="FFFFFF"/>
        </w:rPr>
        <w:t>- по КБК 04711302992020000130 «Прочие доходы от компенсации затрат бюджетов субъектов Российской Федерации» на сумму 466,57 руб.;</w:t>
      </w:r>
    </w:p>
    <w:p w:rsidR="00000000" w:rsidRDefault="006A6DA1">
      <w:pPr>
        <w:spacing w:line="360" w:lineRule="auto"/>
        <w:ind w:firstLine="720"/>
        <w:jc w:val="both"/>
      </w:pPr>
      <w:r>
        <w:rPr>
          <w:rFonts w:ascii="Times New Roman" w:hAnsi="Times New Roman"/>
          <w:color w:val="000000"/>
          <w:sz w:val="28"/>
          <w:shd w:val="clear" w:color="auto" w:fill="FFFFFF"/>
        </w:rPr>
        <w:t>- по КБК 04711607090020000140 «Иные штрафы, неустойки, пени, уплаченные в соответствии с законом или</w:t>
      </w:r>
      <w:r>
        <w:rPr>
          <w:rFonts w:ascii="Times New Roman" w:hAnsi="Times New Roman"/>
          <w:color w:val="000000"/>
          <w:sz w:val="28"/>
          <w:shd w:val="clear" w:color="auto" w:fill="FFFFFF"/>
        </w:rPr>
        <w:t xml:space="preserve"> договором в случае неисполнения или ненадлежащего исполнения обязательств перед государственным органом субъекта Российской Федерации, казенным учреждением субъекта Российской Федерации» - 20,68 руб.;</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по КБК 20225066020000150 «Субсидии бюджетам субъекто</w:t>
      </w:r>
      <w:r>
        <w:rPr>
          <w:rFonts w:ascii="Times New Roman" w:hAnsi="Times New Roman"/>
          <w:color w:val="000000"/>
          <w:sz w:val="28"/>
          <w:shd w:val="clear" w:color="auto" w:fill="FFFFFF"/>
        </w:rPr>
        <w:t>в Российской Федерации на подготовку управленческих кадров для организаций народного хозяйства Российской Федерации» на сумму 462 884,02 руб.;</w:t>
      </w:r>
    </w:p>
    <w:p w:rsidR="00000000" w:rsidRDefault="006A6DA1">
      <w:pPr>
        <w:spacing w:line="360" w:lineRule="auto"/>
        <w:ind w:firstLine="720"/>
        <w:jc w:val="both"/>
      </w:pPr>
      <w:r>
        <w:rPr>
          <w:rFonts w:ascii="Times New Roman" w:hAnsi="Times New Roman"/>
          <w:color w:val="000000"/>
          <w:sz w:val="28"/>
          <w:shd w:val="clear" w:color="auto" w:fill="FFFFFF"/>
        </w:rPr>
        <w:t>- по КБК 20225591020000150 «Субсидии бюджетам субъектов Российской Федерации в целях софинансирования расходных о</w:t>
      </w:r>
      <w:r>
        <w:rPr>
          <w:rFonts w:ascii="Times New Roman" w:hAnsi="Times New Roman"/>
          <w:color w:val="000000"/>
          <w:sz w:val="28"/>
          <w:shd w:val="clear" w:color="auto" w:fill="FFFFFF"/>
        </w:rPr>
        <w:t>бязательств субъектов Российской Федерации, возникающих при реализации региональных программ развития промышленности» на сумму 72 216 200,00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КБК 04720245289020000150 «Межбюджетные трансферты, передаваемые бюджетам субъектов Российской Федерации </w:t>
      </w:r>
      <w:r>
        <w:rPr>
          <w:rFonts w:ascii="Times New Roman" w:hAnsi="Times New Roman"/>
          <w:color w:val="000000"/>
          <w:sz w:val="28"/>
          <w:shd w:val="clear" w:color="auto" w:fill="FFFFFF"/>
        </w:rPr>
        <w:t>в целях достижения результатов национального проекта «Производительность труда»» на сумму 20 477 000,00 руб.;</w:t>
      </w:r>
    </w:p>
    <w:p w:rsidR="00000000" w:rsidRDefault="006A6DA1">
      <w:pPr>
        <w:spacing w:line="360" w:lineRule="auto"/>
        <w:ind w:firstLine="720"/>
        <w:jc w:val="both"/>
      </w:pPr>
      <w:r>
        <w:rPr>
          <w:rFonts w:ascii="Times New Roman" w:hAnsi="Times New Roman"/>
          <w:color w:val="000000"/>
          <w:sz w:val="28"/>
          <w:shd w:val="clear" w:color="auto" w:fill="FFFFFF"/>
        </w:rPr>
        <w:t>- по КБК 21802030020000150 «Доходы бюджетов субъектов Российской Федерации от возврата иными организациями остатков субсидий прошлых лет» на сумму</w:t>
      </w:r>
      <w:r>
        <w:rPr>
          <w:rFonts w:ascii="Times New Roman" w:hAnsi="Times New Roman"/>
          <w:color w:val="000000"/>
          <w:sz w:val="28"/>
          <w:shd w:val="clear" w:color="auto" w:fill="FFFFFF"/>
        </w:rPr>
        <w:t xml:space="preserve"> 101 313 344,36 руб.;</w:t>
      </w:r>
    </w:p>
    <w:p w:rsidR="00000000" w:rsidRDefault="006A6DA1">
      <w:pPr>
        <w:spacing w:line="360" w:lineRule="auto"/>
        <w:ind w:firstLine="720"/>
        <w:jc w:val="both"/>
      </w:pPr>
      <w:r>
        <w:rPr>
          <w:rFonts w:ascii="Times New Roman" w:hAnsi="Times New Roman"/>
          <w:color w:val="000000"/>
          <w:sz w:val="28"/>
        </w:rPr>
        <w:t>- по КБК 04721945289020000150 «Возврат остатков иных межбюджетных трансфертов на достижение результатов национального проекта «Производительность труда» из бюджетов субъектов Российской Федерации» - (-150 690,50) руб.</w:t>
      </w:r>
    </w:p>
    <w:p w:rsidR="00000000" w:rsidRDefault="006A6DA1">
      <w:pPr>
        <w:spacing w:line="360" w:lineRule="auto"/>
        <w:ind w:firstLine="720"/>
        <w:jc w:val="both"/>
      </w:pPr>
      <w:r>
        <w:rPr>
          <w:rFonts w:ascii="Times New Roman" w:hAnsi="Times New Roman"/>
          <w:color w:val="000000"/>
          <w:sz w:val="28"/>
          <w:shd w:val="clear" w:color="auto" w:fill="FFFFFF"/>
        </w:rPr>
        <w:t>Невыясненные пос</w:t>
      </w:r>
      <w:r>
        <w:rPr>
          <w:rFonts w:ascii="Times New Roman" w:hAnsi="Times New Roman"/>
          <w:color w:val="000000"/>
          <w:sz w:val="28"/>
          <w:shd w:val="clear" w:color="auto" w:fill="FFFFFF"/>
        </w:rPr>
        <w:t>тупления по состоянию на 01 января 2024 года отсутствуют.</w:t>
      </w:r>
    </w:p>
    <w:p w:rsidR="00000000" w:rsidRDefault="006A6DA1">
      <w:pPr>
        <w:spacing w:line="360" w:lineRule="auto"/>
        <w:ind w:firstLine="720"/>
        <w:jc w:val="both"/>
      </w:pPr>
      <w:r>
        <w:rPr>
          <w:rFonts w:ascii="Times New Roman" w:hAnsi="Times New Roman"/>
          <w:color w:val="000000"/>
          <w:sz w:val="28"/>
          <w:shd w:val="clear" w:color="auto" w:fill="FFFFFF"/>
        </w:rPr>
        <w:t>Утвержденные бюджетные назначения по расходам составили 1 327 552 619,26 руб., лимиты бюджетных обязательств - 1 327 552 619,26 руб., исполнение на сумму 1 324 581 898,61 руб., в том числе на содерж</w:t>
      </w:r>
      <w:r>
        <w:rPr>
          <w:rFonts w:ascii="Times New Roman" w:hAnsi="Times New Roman"/>
          <w:color w:val="000000"/>
          <w:sz w:val="28"/>
          <w:shd w:val="clear" w:color="auto" w:fill="FFFFFF"/>
        </w:rPr>
        <w:t>ание аппарата управления (строка 00100 ф.0503387):</w:t>
      </w:r>
    </w:p>
    <w:p w:rsidR="00000000" w:rsidRDefault="006A6DA1">
      <w:pPr>
        <w:spacing w:line="360" w:lineRule="auto"/>
        <w:ind w:firstLine="720"/>
        <w:jc w:val="both"/>
      </w:pPr>
      <w:r>
        <w:rPr>
          <w:rFonts w:ascii="Times New Roman" w:hAnsi="Times New Roman"/>
          <w:color w:val="000000"/>
          <w:sz w:val="28"/>
          <w:shd w:val="clear" w:color="auto" w:fill="FFFFFF"/>
        </w:rPr>
        <w:t>- утверждены бюджетные ассигнования – 45 907 380,21 руб.;</w:t>
      </w:r>
    </w:p>
    <w:p w:rsidR="00000000" w:rsidRDefault="006A6DA1">
      <w:pPr>
        <w:spacing w:line="360" w:lineRule="auto"/>
        <w:ind w:firstLine="720"/>
        <w:jc w:val="both"/>
      </w:pPr>
      <w:r>
        <w:rPr>
          <w:rFonts w:ascii="Times New Roman" w:hAnsi="Times New Roman"/>
          <w:color w:val="000000"/>
          <w:sz w:val="28"/>
          <w:shd w:val="clear" w:color="auto" w:fill="FFFFFF"/>
        </w:rPr>
        <w:t>- доведены лимиты бюджетных обязательств – 45 907 380,21 руб.;</w:t>
      </w:r>
    </w:p>
    <w:p w:rsidR="00000000" w:rsidRDefault="006A6DA1">
      <w:pPr>
        <w:spacing w:line="360" w:lineRule="auto"/>
        <w:ind w:firstLine="720"/>
        <w:jc w:val="both"/>
      </w:pPr>
      <w:r>
        <w:rPr>
          <w:rFonts w:ascii="Times New Roman" w:hAnsi="Times New Roman"/>
          <w:color w:val="000000"/>
          <w:sz w:val="28"/>
          <w:shd w:val="clear" w:color="auto" w:fill="FFFFFF"/>
        </w:rPr>
        <w:t>- исполнение – 43 055 582,38 руб.</w:t>
      </w:r>
      <w:r>
        <w:rPr>
          <w:rFonts w:ascii="Times New Roman" w:hAnsi="Times New Roman"/>
          <w:color w:val="000000"/>
        </w:rPr>
        <w:t> </w:t>
      </w:r>
    </w:p>
    <w:p w:rsidR="00000000" w:rsidRDefault="006A6DA1">
      <w:pPr>
        <w:spacing w:line="360" w:lineRule="auto"/>
        <w:ind w:firstLine="720"/>
        <w:jc w:val="both"/>
      </w:pPr>
      <w:r>
        <w:rPr>
          <w:rFonts w:ascii="Times New Roman" w:hAnsi="Times New Roman"/>
          <w:color w:val="000000"/>
          <w:sz w:val="28"/>
        </w:rPr>
        <w:lastRenderedPageBreak/>
        <w:t>Аналогичные сведения представлены в отчете об исп</w:t>
      </w:r>
      <w:r>
        <w:rPr>
          <w:rFonts w:ascii="Times New Roman" w:hAnsi="Times New Roman"/>
          <w:color w:val="000000"/>
          <w:sz w:val="28"/>
        </w:rPr>
        <w:t>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Pr>
          <w:rFonts w:ascii="Times New Roman" w:hAnsi="Times New Roman"/>
          <w:b/>
          <w:color w:val="000000"/>
          <w:sz w:val="28"/>
        </w:rPr>
        <w:t>ф.0503127_ЭКР</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rPr>
        <w:t>Сведения об и</w:t>
      </w:r>
      <w:r>
        <w:rPr>
          <w:rFonts w:ascii="Times New Roman" w:hAnsi="Times New Roman"/>
          <w:b/>
          <w:color w:val="000000"/>
          <w:sz w:val="28"/>
        </w:rPr>
        <w:t>сполнении бюджета (ф.0503164)</w:t>
      </w:r>
    </w:p>
    <w:p w:rsidR="00000000" w:rsidRDefault="006A6DA1">
      <w:pPr>
        <w:spacing w:line="360" w:lineRule="auto"/>
        <w:ind w:firstLine="720"/>
        <w:jc w:val="both"/>
      </w:pPr>
      <w:r>
        <w:rPr>
          <w:rFonts w:ascii="Times New Roman" w:hAnsi="Times New Roman"/>
          <w:color w:val="000000"/>
          <w:sz w:val="28"/>
        </w:rPr>
        <w:t xml:space="preserve"> В форме приведены данные об отклонении кассового исполнения бюджета от уточненной бюджетной росписи с указанием причин отклонений. </w:t>
      </w:r>
    </w:p>
    <w:p w:rsidR="00000000" w:rsidRDefault="006A6DA1">
      <w:pPr>
        <w:spacing w:line="360" w:lineRule="auto"/>
        <w:ind w:firstLine="720"/>
        <w:jc w:val="both"/>
      </w:pPr>
      <w:r>
        <w:rPr>
          <w:rFonts w:ascii="Times New Roman" w:hAnsi="Times New Roman"/>
          <w:color w:val="000000"/>
          <w:sz w:val="28"/>
        </w:rPr>
        <w:t>В части доходов кассовое исполнение бюджета составило 194 319 225,13 руб. или 208,54%. Исполн</w:t>
      </w:r>
      <w:r>
        <w:rPr>
          <w:rFonts w:ascii="Times New Roman" w:hAnsi="Times New Roman"/>
          <w:color w:val="000000"/>
          <w:sz w:val="28"/>
        </w:rPr>
        <w:t xml:space="preserve">ение бюджета в целом в части расходов по состоянию на 01 января 2024 года составило 99,78% от утвержденных бюджетных назначений (строка 200 гр. 6). На освоение средств менее 95% повлияли следующие причины: </w:t>
      </w:r>
    </w:p>
    <w:p w:rsidR="00000000" w:rsidRDefault="006A6DA1">
      <w:pPr>
        <w:spacing w:line="360" w:lineRule="auto"/>
        <w:ind w:firstLine="720"/>
        <w:jc w:val="both"/>
      </w:pPr>
      <w:r>
        <w:rPr>
          <w:rFonts w:ascii="Times New Roman" w:hAnsi="Times New Roman"/>
          <w:color w:val="000000"/>
          <w:sz w:val="28"/>
        </w:rPr>
        <w:t>- экономия, сложившаяся в результате переноса мер</w:t>
      </w:r>
      <w:r>
        <w:rPr>
          <w:rFonts w:ascii="Times New Roman" w:hAnsi="Times New Roman"/>
          <w:color w:val="000000"/>
          <w:sz w:val="28"/>
        </w:rPr>
        <w:t>оприятий, в связи со сложившейся международной ситуацией;</w:t>
      </w:r>
    </w:p>
    <w:p w:rsidR="00000000" w:rsidRDefault="006A6DA1">
      <w:pPr>
        <w:spacing w:line="360" w:lineRule="auto"/>
        <w:ind w:firstLine="720"/>
        <w:jc w:val="both"/>
      </w:pPr>
      <w:r>
        <w:rPr>
          <w:rFonts w:ascii="Times New Roman" w:hAnsi="Times New Roman"/>
          <w:color w:val="000000"/>
          <w:sz w:val="28"/>
        </w:rPr>
        <w:t>- экономия, сложившаяся по результатам проведения конкурсных процедур (не состоявшегося электронного аукциона на закупку мебели в размере 2 млн. руб.).</w:t>
      </w:r>
    </w:p>
    <w:p w:rsidR="00000000" w:rsidRDefault="006A6DA1">
      <w:pPr>
        <w:spacing w:line="360" w:lineRule="auto"/>
        <w:ind w:firstLine="720"/>
        <w:jc w:val="both"/>
      </w:pPr>
      <w:r>
        <w:rPr>
          <w:rFonts w:ascii="Times New Roman" w:hAnsi="Times New Roman"/>
          <w:color w:val="000000"/>
          <w:sz w:val="28"/>
        </w:rPr>
        <w:t> Расхождений формы 0503164 с формой 0503127 не</w:t>
      </w:r>
      <w:r>
        <w:rPr>
          <w:rFonts w:ascii="Times New Roman" w:hAnsi="Times New Roman"/>
          <w:color w:val="000000"/>
          <w:sz w:val="28"/>
        </w:rPr>
        <w:t>т.</w:t>
      </w:r>
    </w:p>
    <w:p w:rsidR="00000000" w:rsidRDefault="006A6DA1">
      <w:pPr>
        <w:spacing w:line="360" w:lineRule="auto"/>
        <w:ind w:firstLine="720"/>
        <w:jc w:val="both"/>
      </w:pPr>
      <w:r>
        <w:rPr>
          <w:rFonts w:ascii="Times New Roman" w:hAnsi="Times New Roman"/>
          <w:color w:val="000000"/>
          <w:sz w:val="28"/>
          <w:shd w:val="clear" w:color="auto" w:fill="FFFFFF"/>
        </w:rPr>
        <w:t xml:space="preserve">В составе годовой отчетности представлен </w:t>
      </w:r>
      <w:r>
        <w:rPr>
          <w:rFonts w:ascii="Times New Roman" w:hAnsi="Times New Roman"/>
          <w:b/>
          <w:color w:val="000000"/>
          <w:sz w:val="28"/>
          <w:shd w:val="clear" w:color="auto" w:fill="FFFFFF"/>
        </w:rPr>
        <w:t>отчет о движении денежных средств (ф. 0503123)</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rPr>
        <w:t xml:space="preserve">В отчете отражены данные о движении денежных средств на лицевых счетах Управления, в том числе средств во временном распоряжении. </w:t>
      </w:r>
    </w:p>
    <w:p w:rsidR="00000000" w:rsidRDefault="006A6DA1">
      <w:pPr>
        <w:spacing w:line="360" w:lineRule="auto"/>
        <w:ind w:firstLine="720"/>
        <w:jc w:val="both"/>
      </w:pPr>
      <w:r>
        <w:rPr>
          <w:rFonts w:ascii="Times New Roman" w:hAnsi="Times New Roman"/>
          <w:color w:val="000000"/>
          <w:sz w:val="28"/>
          <w:shd w:val="clear" w:color="auto" w:fill="FFFFFF"/>
        </w:rPr>
        <w:t>В разделе 1 «Поступления» строке</w:t>
      </w:r>
      <w:r>
        <w:rPr>
          <w:rFonts w:ascii="Times New Roman" w:hAnsi="Times New Roman"/>
          <w:color w:val="000000"/>
          <w:sz w:val="28"/>
          <w:shd w:val="clear" w:color="auto" w:fill="FFFFFF"/>
        </w:rPr>
        <w:t xml:space="preserve"> 0100 гр.4 отражена сумма поступлений 93 156 104,70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в строке 0601 отражена сумма 20,68 руб. (КОСГУ 141) -  доходы от поступления штрафа за ненадлежащее исполнение контракта;</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в строке 0701 отражена сумма 93 156 084,02 руб. (КОСГУ 151)</w:t>
      </w:r>
      <w:r>
        <w:rPr>
          <w:rFonts w:ascii="Times New Roman" w:hAnsi="Times New Roman"/>
          <w:color w:val="000000"/>
          <w:sz w:val="28"/>
          <w:shd w:val="clear" w:color="auto" w:fill="FFFFFF"/>
        </w:rPr>
        <w:t> поступление межбюджетных трансфертов из федерального бюджета.</w:t>
      </w:r>
    </w:p>
    <w:p w:rsidR="00000000" w:rsidRDefault="006A6DA1">
      <w:pPr>
        <w:spacing w:line="360" w:lineRule="auto"/>
        <w:ind w:firstLine="720"/>
        <w:jc w:val="both"/>
      </w:pPr>
      <w:r>
        <w:rPr>
          <w:rFonts w:ascii="Times New Roman" w:hAnsi="Times New Roman"/>
          <w:color w:val="000000"/>
          <w:sz w:val="28"/>
          <w:shd w:val="clear" w:color="auto" w:fill="FFFFFF"/>
        </w:rPr>
        <w:t xml:space="preserve">Сумма доходов, поступивших в Управление и отраженная в разделе 1 формы 0503127 по строке 010 составила 194 319 225,13 руб. </w:t>
      </w:r>
      <w:r>
        <w:rPr>
          <w:rFonts w:ascii="Times New Roman" w:hAnsi="Times New Roman"/>
          <w:color w:val="000000"/>
          <w:sz w:val="28"/>
        </w:rPr>
        <w:t xml:space="preserve">Расхождения со строкой 0100 гр.4 ф. 0503123 на сумму </w:t>
      </w:r>
      <w:r>
        <w:rPr>
          <w:rFonts w:ascii="Times New Roman" w:hAnsi="Times New Roman"/>
          <w:color w:val="000000"/>
          <w:sz w:val="28"/>
          <w:shd w:val="clear" w:color="auto" w:fill="FFFFFF"/>
        </w:rPr>
        <w:t xml:space="preserve">101 163 120,43 </w:t>
      </w:r>
      <w:r>
        <w:rPr>
          <w:rFonts w:ascii="Times New Roman" w:hAnsi="Times New Roman"/>
          <w:color w:val="000000"/>
          <w:sz w:val="28"/>
        </w:rPr>
        <w:t>ру</w:t>
      </w:r>
      <w:r>
        <w:rPr>
          <w:rFonts w:ascii="Times New Roman" w:hAnsi="Times New Roman"/>
          <w:color w:val="000000"/>
          <w:sz w:val="28"/>
        </w:rPr>
        <w:t xml:space="preserve">б. от возврата остатка неиспользованных субсидий прошлых лет и от возврата дебиторской задолженности прошлых лет, отраженных в строке 4200 гр.4. </w:t>
      </w:r>
    </w:p>
    <w:p w:rsidR="00000000" w:rsidRDefault="006A6DA1">
      <w:pPr>
        <w:spacing w:line="360" w:lineRule="auto"/>
        <w:ind w:firstLine="720"/>
        <w:jc w:val="both"/>
      </w:pPr>
      <w:r>
        <w:rPr>
          <w:rFonts w:ascii="Times New Roman" w:hAnsi="Times New Roman"/>
          <w:color w:val="000000"/>
          <w:sz w:val="28"/>
        </w:rPr>
        <w:t xml:space="preserve">Выбытие денежных средств (раздел 2) Управления за отчетный период составило 1 324 581 898,61 руб. </w:t>
      </w:r>
    </w:p>
    <w:p w:rsidR="00000000" w:rsidRDefault="006A6DA1">
      <w:pPr>
        <w:spacing w:line="360" w:lineRule="auto"/>
        <w:ind w:firstLine="720"/>
        <w:jc w:val="both"/>
      </w:pPr>
      <w:r>
        <w:rPr>
          <w:rFonts w:ascii="Times New Roman" w:hAnsi="Times New Roman"/>
          <w:color w:val="000000"/>
          <w:sz w:val="28"/>
        </w:rPr>
        <w:t>В разделе 3</w:t>
      </w:r>
      <w:r>
        <w:rPr>
          <w:rFonts w:ascii="Times New Roman" w:hAnsi="Times New Roman"/>
          <w:color w:val="000000"/>
          <w:sz w:val="28"/>
        </w:rPr>
        <w:t xml:space="preserve"> ф. 0503123 в строке</w:t>
      </w:r>
      <w:r>
        <w:rPr>
          <w:rFonts w:eastAsia="Calibri" w:cs="Calibri"/>
          <w:b/>
          <w:i/>
          <w:smallCaps/>
          <w:color w:val="000000"/>
        </w:rPr>
        <w:t xml:space="preserve"> </w:t>
      </w:r>
      <w:r>
        <w:rPr>
          <w:rFonts w:ascii="Times New Roman" w:hAnsi="Times New Roman"/>
          <w:color w:val="000000"/>
          <w:sz w:val="28"/>
        </w:rPr>
        <w:t>5000 отражено изменение остатков средств Управления по состоянию на 01 января 2024 года на сумму 1 130 280 380,41 руб.</w:t>
      </w:r>
    </w:p>
    <w:p w:rsidR="00000000" w:rsidRDefault="006A6DA1">
      <w:pPr>
        <w:spacing w:line="360" w:lineRule="auto"/>
        <w:ind w:firstLine="720"/>
        <w:jc w:val="both"/>
      </w:pPr>
      <w:r>
        <w:rPr>
          <w:rFonts w:ascii="Times New Roman" w:hAnsi="Times New Roman"/>
          <w:color w:val="000000"/>
          <w:sz w:val="28"/>
        </w:rPr>
        <w:t>Изменение остатков за счет увеличения денежных средств (строка 5010) за отчетный период произошло на сумму (-200 789</w:t>
      </w:r>
      <w:r>
        <w:rPr>
          <w:rFonts w:ascii="Times New Roman" w:hAnsi="Times New Roman"/>
          <w:color w:val="000000"/>
          <w:sz w:val="28"/>
        </w:rPr>
        <w:t xml:space="preserve"> 733,97) руб., в том числе за счет: </w:t>
      </w:r>
    </w:p>
    <w:p w:rsidR="00000000" w:rsidRDefault="006A6DA1">
      <w:pPr>
        <w:spacing w:line="360" w:lineRule="auto"/>
        <w:ind w:firstLine="720"/>
        <w:jc w:val="both"/>
      </w:pPr>
      <w:r>
        <w:rPr>
          <w:rFonts w:ascii="Times New Roman" w:hAnsi="Times New Roman"/>
          <w:color w:val="000000"/>
          <w:sz w:val="28"/>
        </w:rPr>
        <w:t>- поступления средств во временном распоряжении (строка 4410) на сумму 78 127,84 руб.;</w:t>
      </w:r>
    </w:p>
    <w:p w:rsidR="00000000" w:rsidRDefault="006A6DA1">
      <w:pPr>
        <w:spacing w:line="360" w:lineRule="auto"/>
        <w:ind w:firstLine="720"/>
        <w:jc w:val="both"/>
      </w:pPr>
      <w:r>
        <w:rPr>
          <w:rFonts w:ascii="Times New Roman" w:hAnsi="Times New Roman"/>
          <w:color w:val="000000"/>
          <w:sz w:val="28"/>
        </w:rPr>
        <w:t>  - поступления дебиторской задолженности за 2022 год на сумму 101 163 120,43 руб. (строка 4200);</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shd w:val="clear" w:color="auto" w:fill="FFFFFF"/>
        </w:rPr>
        <w:t xml:space="preserve">поступления штрафа, уплаченного </w:t>
      </w:r>
      <w:r>
        <w:rPr>
          <w:rFonts w:ascii="Times New Roman" w:hAnsi="Times New Roman"/>
          <w:color w:val="000000"/>
          <w:sz w:val="28"/>
          <w:shd w:val="clear" w:color="auto" w:fill="FFFFFF"/>
        </w:rPr>
        <w:t>в соответствии договором в случае неисполнения или ненадлежащего исполнения обязательств перед государственным органом субъекта Российской Федерации на</w:t>
      </w:r>
      <w:r>
        <w:rPr>
          <w:rFonts w:ascii="Times New Roman" w:hAnsi="Times New Roman"/>
          <w:color w:val="000000"/>
          <w:sz w:val="28"/>
        </w:rPr>
        <w:t xml:space="preserve"> сумму 20,68 руб.;</w:t>
      </w:r>
    </w:p>
    <w:p w:rsidR="00000000" w:rsidRDefault="006A6DA1">
      <w:pPr>
        <w:spacing w:line="360" w:lineRule="auto"/>
        <w:ind w:firstLine="720"/>
        <w:jc w:val="both"/>
      </w:pPr>
      <w:r>
        <w:rPr>
          <w:rFonts w:ascii="Times New Roman" w:hAnsi="Times New Roman"/>
          <w:color w:val="000000"/>
          <w:sz w:val="28"/>
        </w:rPr>
        <w:t xml:space="preserve">- поступления субсидий и </w:t>
      </w:r>
      <w:r>
        <w:rPr>
          <w:rFonts w:ascii="Times New Roman" w:hAnsi="Times New Roman"/>
          <w:color w:val="000000"/>
          <w:sz w:val="28"/>
          <w:shd w:val="clear" w:color="auto" w:fill="FFFFFF"/>
        </w:rPr>
        <w:t>межбюджетных трансфертов из федерального бюджета по соглашени</w:t>
      </w:r>
      <w:r>
        <w:rPr>
          <w:rFonts w:ascii="Times New Roman" w:hAnsi="Times New Roman"/>
          <w:color w:val="000000"/>
          <w:sz w:val="28"/>
          <w:shd w:val="clear" w:color="auto" w:fill="FFFFFF"/>
        </w:rPr>
        <w:t xml:space="preserve">ям с Министерством экономического развития РФ и с Министерством промышленности и торговли РФ на сумму 93 156 084,02 руб. </w:t>
      </w:r>
      <w:r>
        <w:rPr>
          <w:rFonts w:ascii="Times New Roman" w:hAnsi="Times New Roman"/>
          <w:color w:val="000000"/>
          <w:sz w:val="28"/>
        </w:rPr>
        <w:t>(строка 0701).</w:t>
      </w:r>
    </w:p>
    <w:p w:rsidR="00000000" w:rsidRDefault="006A6DA1">
      <w:pPr>
        <w:spacing w:line="360" w:lineRule="auto"/>
        <w:ind w:firstLine="720"/>
        <w:jc w:val="both"/>
      </w:pPr>
      <w:r>
        <w:rPr>
          <w:rFonts w:ascii="Times New Roman" w:hAnsi="Times New Roman"/>
          <w:color w:val="000000"/>
          <w:sz w:val="28"/>
        </w:rPr>
        <w:t>- поступлений на счет (возвратов) в связи с ошибочно указанными реквизитами в платежных поручениях на сумму 6 091 000,00</w:t>
      </w:r>
      <w:r>
        <w:rPr>
          <w:rFonts w:ascii="Times New Roman" w:hAnsi="Times New Roman"/>
          <w:color w:val="000000"/>
          <w:sz w:val="28"/>
        </w:rPr>
        <w:t xml:space="preserve"> руб.;</w:t>
      </w:r>
    </w:p>
    <w:p w:rsidR="00000000" w:rsidRDefault="006A6DA1">
      <w:pPr>
        <w:spacing w:line="360" w:lineRule="auto"/>
        <w:ind w:firstLine="720"/>
        <w:jc w:val="both"/>
      </w:pPr>
      <w:r>
        <w:rPr>
          <w:rFonts w:ascii="Times New Roman" w:hAnsi="Times New Roman"/>
          <w:color w:val="000000"/>
          <w:sz w:val="28"/>
        </w:rPr>
        <w:lastRenderedPageBreak/>
        <w:t xml:space="preserve">- невыясненных платежей, уточненных в период отчетного года, на сумму 150 690,50 руб.; </w:t>
      </w:r>
    </w:p>
    <w:p w:rsidR="00000000" w:rsidRDefault="006A6DA1">
      <w:pPr>
        <w:spacing w:line="360" w:lineRule="auto"/>
        <w:ind w:firstLine="720"/>
        <w:jc w:val="both"/>
      </w:pPr>
      <w:r>
        <w:rPr>
          <w:rFonts w:ascii="Times New Roman" w:hAnsi="Times New Roman"/>
          <w:color w:val="000000"/>
          <w:sz w:val="28"/>
        </w:rPr>
        <w:t>- возврата неиспользованной субсидии иными организациями – 150 690,50 руб.</w:t>
      </w:r>
    </w:p>
    <w:p w:rsidR="00000000" w:rsidRDefault="006A6DA1">
      <w:pPr>
        <w:spacing w:line="360" w:lineRule="auto"/>
        <w:ind w:firstLine="720"/>
        <w:jc w:val="both"/>
      </w:pPr>
      <w:r>
        <w:rPr>
          <w:rFonts w:ascii="Times New Roman" w:hAnsi="Times New Roman"/>
          <w:color w:val="000000"/>
          <w:sz w:val="28"/>
        </w:rPr>
        <w:t>Изменение остатков за счет уменьшения денежных средств (строка 5020) в отчетном период</w:t>
      </w:r>
      <w:r>
        <w:rPr>
          <w:rFonts w:ascii="Times New Roman" w:hAnsi="Times New Roman"/>
          <w:color w:val="000000"/>
          <w:sz w:val="28"/>
        </w:rPr>
        <w:t>е произошло на сумму 1 331 070 114,38 руб., в том числе за счет:</w:t>
      </w:r>
    </w:p>
    <w:p w:rsidR="00000000" w:rsidRDefault="006A6DA1">
      <w:pPr>
        <w:spacing w:line="360" w:lineRule="auto"/>
        <w:ind w:firstLine="720"/>
        <w:jc w:val="both"/>
      </w:pPr>
      <w:r>
        <w:rPr>
          <w:rFonts w:ascii="Times New Roman" w:hAnsi="Times New Roman"/>
          <w:color w:val="000000"/>
          <w:sz w:val="28"/>
        </w:rPr>
        <w:t>- выбытий денежных средств с лицевого счета Управления – 1 324 581 898,61 руб.;</w:t>
      </w:r>
    </w:p>
    <w:p w:rsidR="00000000" w:rsidRDefault="006A6DA1">
      <w:pPr>
        <w:spacing w:line="360" w:lineRule="auto"/>
        <w:ind w:firstLine="720"/>
        <w:jc w:val="both"/>
      </w:pPr>
      <w:r>
        <w:rPr>
          <w:rFonts w:ascii="Times New Roman" w:hAnsi="Times New Roman"/>
          <w:color w:val="000000"/>
          <w:sz w:val="28"/>
        </w:rPr>
        <w:t>- возврата неиспользованного межбюджетного трансферта – 150 690,50 руб.</w:t>
      </w:r>
    </w:p>
    <w:p w:rsidR="00000000" w:rsidRDefault="006A6DA1">
      <w:pPr>
        <w:spacing w:line="360" w:lineRule="auto"/>
        <w:ind w:firstLine="720"/>
        <w:jc w:val="both"/>
      </w:pPr>
      <w:r>
        <w:rPr>
          <w:rFonts w:ascii="Times New Roman" w:hAnsi="Times New Roman"/>
          <w:color w:val="000000"/>
          <w:sz w:val="28"/>
        </w:rPr>
        <w:t>- возврата в связи с ошибочно указанным</w:t>
      </w:r>
      <w:r>
        <w:rPr>
          <w:rFonts w:ascii="Times New Roman" w:hAnsi="Times New Roman"/>
          <w:color w:val="000000"/>
          <w:sz w:val="28"/>
        </w:rPr>
        <w:t>и реквизитами в платежных поручениях на сумму 6 091 000,00 руб.;</w:t>
      </w:r>
    </w:p>
    <w:p w:rsidR="00000000" w:rsidRDefault="006A6DA1">
      <w:pPr>
        <w:spacing w:line="360" w:lineRule="auto"/>
        <w:ind w:firstLine="720"/>
        <w:jc w:val="both"/>
      </w:pPr>
      <w:r>
        <w:rPr>
          <w:rFonts w:ascii="Times New Roman" w:hAnsi="Times New Roman"/>
          <w:color w:val="000000"/>
          <w:sz w:val="28"/>
        </w:rPr>
        <w:t>- средств во временном распоряжении на сумму 95 834,77 руб.;</w:t>
      </w:r>
    </w:p>
    <w:p w:rsidR="00000000" w:rsidRDefault="006A6DA1">
      <w:pPr>
        <w:spacing w:line="360" w:lineRule="auto"/>
        <w:ind w:firstLine="720"/>
        <w:jc w:val="both"/>
      </w:pPr>
      <w:r>
        <w:rPr>
          <w:rFonts w:ascii="Times New Roman" w:hAnsi="Times New Roman"/>
          <w:color w:val="000000"/>
          <w:sz w:val="28"/>
        </w:rPr>
        <w:t xml:space="preserve">- невыясненных платежей, уточненных в период отчетного года на сумму 150 690,50 руб. </w:t>
      </w:r>
    </w:p>
    <w:p w:rsidR="00000000" w:rsidRDefault="006A6DA1">
      <w:pPr>
        <w:spacing w:line="360" w:lineRule="auto"/>
        <w:ind w:firstLine="720"/>
        <w:jc w:val="both"/>
      </w:pPr>
      <w:r>
        <w:rPr>
          <w:rFonts w:ascii="Times New Roman" w:hAnsi="Times New Roman"/>
          <w:color w:val="000000"/>
          <w:sz w:val="28"/>
        </w:rPr>
        <w:t> В разделе 4 ф.0503123 отражена аналитическа</w:t>
      </w:r>
      <w:r>
        <w:rPr>
          <w:rFonts w:ascii="Times New Roman" w:hAnsi="Times New Roman"/>
          <w:color w:val="000000"/>
          <w:sz w:val="28"/>
        </w:rPr>
        <w:t>я информация по выбытиям (строка 2100), детализированная по разделу, подразделу, видам расходов и КОСГУ на сумму 1 324 581 898,61 руб. Данный показатель соответствует показателю расходов бюджета строке 200 гр.6 ф.0503127.</w:t>
      </w:r>
    </w:p>
    <w:p w:rsidR="00000000" w:rsidRDefault="006A6DA1">
      <w:pPr>
        <w:spacing w:line="360" w:lineRule="auto"/>
        <w:ind w:firstLine="720"/>
        <w:jc w:val="both"/>
      </w:pPr>
      <w:r>
        <w:rPr>
          <w:rFonts w:ascii="Times New Roman" w:hAnsi="Times New Roman"/>
          <w:color w:val="000000"/>
          <w:sz w:val="28"/>
        </w:rPr>
        <w:t xml:space="preserve">Расхождений показателей раздела 2 </w:t>
      </w:r>
      <w:r>
        <w:rPr>
          <w:rFonts w:ascii="Times New Roman" w:hAnsi="Times New Roman"/>
          <w:color w:val="000000"/>
          <w:sz w:val="28"/>
        </w:rPr>
        <w:t>и 4 ф. 0503123 и раздела 2 ф. 0503127 (0503127_ЭКР) нет.</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 xml:space="preserve">В отчете «Сведения об остатках денежных средств на счетах получателя бюджетных средств» ф. 0503178 (средства во временном распоряжении) </w:t>
      </w:r>
      <w:r>
        <w:rPr>
          <w:rFonts w:ascii="Times New Roman" w:hAnsi="Times New Roman"/>
          <w:color w:val="000000"/>
          <w:sz w:val="28"/>
          <w:shd w:val="clear" w:color="auto" w:fill="FFFFFF"/>
        </w:rPr>
        <w:t>остаток средств на начало отчетного периода по обеспечению кон</w:t>
      </w:r>
      <w:r>
        <w:rPr>
          <w:rFonts w:ascii="Times New Roman" w:hAnsi="Times New Roman"/>
          <w:color w:val="000000"/>
          <w:sz w:val="28"/>
          <w:shd w:val="clear" w:color="auto" w:fill="FFFFFF"/>
        </w:rPr>
        <w:t xml:space="preserve">трактов, заключенных в 2022 году на 2023 год, составил 17 706,93 руб. В 2023 году поступило средств на обеспечение контрактов на сумму 78 127,84 руб., возврат обеспечения контрактов осуществлен на сумму 95 834,77 руб., </w:t>
      </w:r>
      <w:r>
        <w:rPr>
          <w:rFonts w:ascii="Times New Roman" w:hAnsi="Times New Roman"/>
          <w:color w:val="000000"/>
          <w:sz w:val="28"/>
        </w:rPr>
        <w:t xml:space="preserve">что </w:t>
      </w:r>
      <w:r>
        <w:rPr>
          <w:rFonts w:ascii="Times New Roman" w:hAnsi="Times New Roman"/>
          <w:color w:val="000000"/>
          <w:sz w:val="28"/>
        </w:rPr>
        <w:lastRenderedPageBreak/>
        <w:t>соответствует показателям ф. 0503</w:t>
      </w:r>
      <w:r>
        <w:rPr>
          <w:rFonts w:ascii="Times New Roman" w:hAnsi="Times New Roman"/>
          <w:color w:val="000000"/>
          <w:sz w:val="28"/>
        </w:rPr>
        <w:t>123 строк 4410,4420 гр.4.</w:t>
      </w:r>
      <w:r>
        <w:rPr>
          <w:rFonts w:ascii="Times New Roman" w:hAnsi="Times New Roman"/>
          <w:color w:val="000000"/>
          <w:sz w:val="28"/>
          <w:shd w:val="clear" w:color="auto" w:fill="FFFFFF"/>
        </w:rPr>
        <w:t xml:space="preserve"> Остаток средств на конец отчетного периода отсутствует. </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shd w:val="clear" w:color="auto" w:fill="FFFFFF"/>
        </w:rPr>
        <w:t xml:space="preserve">Сведения об обязательствах, принятых Управлением представлены в </w:t>
      </w:r>
      <w:r>
        <w:rPr>
          <w:rFonts w:ascii="Times New Roman" w:hAnsi="Times New Roman"/>
          <w:b/>
          <w:color w:val="000000"/>
          <w:sz w:val="28"/>
          <w:shd w:val="clear" w:color="auto" w:fill="FFFFFF"/>
        </w:rPr>
        <w:t>ф. 0503128</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«Отчет о бюджетных обязательствах»</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Утверждено бюджетных ассигнований – 1 327 552 619,26 руб., д</w:t>
      </w:r>
      <w:r>
        <w:rPr>
          <w:rFonts w:ascii="Times New Roman" w:hAnsi="Times New Roman"/>
          <w:color w:val="000000"/>
          <w:sz w:val="28"/>
          <w:shd w:val="clear" w:color="auto" w:fill="FFFFFF"/>
        </w:rPr>
        <w:t xml:space="preserve">оведено лимитов бюджетных обязательств –1 327 552 619,26 руб. </w:t>
      </w:r>
    </w:p>
    <w:p w:rsidR="00000000" w:rsidRDefault="006A6DA1">
      <w:pPr>
        <w:spacing w:line="360" w:lineRule="auto"/>
        <w:ind w:firstLine="720"/>
        <w:jc w:val="both"/>
      </w:pPr>
      <w:r>
        <w:rPr>
          <w:rFonts w:ascii="Times New Roman" w:hAnsi="Times New Roman"/>
          <w:color w:val="000000"/>
          <w:sz w:val="28"/>
          <w:shd w:val="clear" w:color="auto" w:fill="FFFFFF"/>
        </w:rPr>
        <w:t>Приняты бюджетные обязательства на сумму 1 324 599 215,10 руб., из них с применением конкурентных способов – 1 459 178,24 руб. Денежные обязательства приняты на сумму 1 324 586 244,65 руб., исп</w:t>
      </w:r>
      <w:r>
        <w:rPr>
          <w:rFonts w:ascii="Times New Roman" w:hAnsi="Times New Roman"/>
          <w:color w:val="000000"/>
          <w:sz w:val="28"/>
          <w:shd w:val="clear" w:color="auto" w:fill="FFFFFF"/>
        </w:rPr>
        <w:t>олнены денежные обязательства на сумму 1 324 581 898,61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Не исполнены бюджетные обязательства (строка 200 гр.11) на сумму 17 316,49 руб. из них: </w:t>
      </w:r>
    </w:p>
    <w:p w:rsidR="00000000" w:rsidRDefault="006A6DA1">
      <w:pPr>
        <w:spacing w:line="360" w:lineRule="auto"/>
        <w:ind w:firstLine="720"/>
        <w:jc w:val="both"/>
      </w:pPr>
      <w:r>
        <w:rPr>
          <w:rFonts w:ascii="Times New Roman" w:hAnsi="Times New Roman"/>
          <w:color w:val="000000"/>
          <w:sz w:val="28"/>
          <w:shd w:val="clear" w:color="auto" w:fill="FFFFFF"/>
        </w:rPr>
        <w:t>- по КБК 04704011510200110121 остаток бюджетных обязательств по заработной плате Управления, принятых</w:t>
      </w:r>
      <w:r>
        <w:rPr>
          <w:rFonts w:ascii="Times New Roman" w:hAnsi="Times New Roman"/>
          <w:color w:val="000000"/>
          <w:sz w:val="28"/>
        </w:rPr>
        <w:t xml:space="preserve"> един</w:t>
      </w:r>
      <w:r>
        <w:rPr>
          <w:rFonts w:ascii="Times New Roman" w:hAnsi="Times New Roman"/>
          <w:color w:val="000000"/>
          <w:sz w:val="28"/>
        </w:rPr>
        <w:t xml:space="preserve">овременно на весь годовой объем доведенных лимитов на осуществление расходов по заработной плате </w:t>
      </w:r>
      <w:r>
        <w:rPr>
          <w:rFonts w:ascii="Times New Roman" w:hAnsi="Times New Roman"/>
          <w:color w:val="000000"/>
          <w:sz w:val="28"/>
          <w:shd w:val="clear" w:color="auto" w:fill="FFFFFF"/>
        </w:rPr>
        <w:t>на сумму 12 970,45 руб.</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shd w:val="clear" w:color="auto" w:fill="FFFFFF"/>
        </w:rPr>
        <w:t>- по КБК 04704011510200120242 неисполненных контрактов, договоров на обеспечение деятельности управления на сумму 4 346,04 руб.; </w:t>
      </w:r>
    </w:p>
    <w:p w:rsidR="00000000" w:rsidRDefault="006A6DA1">
      <w:pPr>
        <w:spacing w:line="360" w:lineRule="auto"/>
        <w:ind w:firstLine="720"/>
        <w:jc w:val="both"/>
      </w:pPr>
      <w:r>
        <w:rPr>
          <w:rFonts w:ascii="Times New Roman" w:hAnsi="Times New Roman"/>
          <w:color w:val="000000"/>
          <w:sz w:val="28"/>
          <w:shd w:val="clear" w:color="auto" w:fill="FFFFFF"/>
        </w:rPr>
        <w:t xml:space="preserve"> Не </w:t>
      </w:r>
      <w:r>
        <w:rPr>
          <w:rFonts w:ascii="Times New Roman" w:hAnsi="Times New Roman"/>
          <w:color w:val="000000"/>
          <w:sz w:val="28"/>
          <w:shd w:val="clear" w:color="auto" w:fill="FFFFFF"/>
        </w:rPr>
        <w:t xml:space="preserve">исполнено принятых денежных обязательств (строка 200 гр. 12 раздела 1) на сумму кредиторской задолженности 4 346,04 руб., показатель </w:t>
      </w:r>
      <w:r>
        <w:rPr>
          <w:rFonts w:ascii="Times New Roman" w:hAnsi="Times New Roman"/>
          <w:color w:val="000000"/>
          <w:sz w:val="28"/>
        </w:rPr>
        <w:t>не соответствует показателям гр. 9 ф. 0503169_БК (12 081,32 руб.) на сумму 7 735,28 руб. в связи с принятыми денежными обяз</w:t>
      </w:r>
      <w:r>
        <w:rPr>
          <w:rFonts w:ascii="Times New Roman" w:hAnsi="Times New Roman"/>
          <w:color w:val="000000"/>
          <w:sz w:val="28"/>
        </w:rPr>
        <w:t xml:space="preserve">ательствами 2023 года за счет ассигнований 2024 года по коду счета 130224000 за возмещение услуг связи.   </w:t>
      </w:r>
    </w:p>
    <w:p w:rsidR="00000000" w:rsidRDefault="006A6DA1">
      <w:pPr>
        <w:spacing w:line="360" w:lineRule="auto"/>
        <w:ind w:firstLine="720"/>
        <w:jc w:val="both"/>
      </w:pPr>
      <w:r>
        <w:rPr>
          <w:rFonts w:ascii="Times New Roman" w:hAnsi="Times New Roman"/>
          <w:color w:val="000000"/>
          <w:sz w:val="28"/>
          <w:shd w:val="clear" w:color="auto" w:fill="FFFFFF"/>
        </w:rPr>
        <w:t>В разделе 3 «Обязательства финансовых годов, следующих за текущим(отчетным) финансовым годом(всего)» в строках 700 и 800 гр.4 отражены ассигнования н</w:t>
      </w:r>
      <w:r>
        <w:rPr>
          <w:rFonts w:ascii="Times New Roman" w:hAnsi="Times New Roman"/>
          <w:color w:val="000000"/>
          <w:sz w:val="28"/>
          <w:shd w:val="clear" w:color="auto" w:fill="FFFFFF"/>
        </w:rPr>
        <w:t>а сумму 4 778 046 442,89 руб., в гр.5 лимиты на сумму 2 055 935 592,89 руб., доведенные Управлению на 2024, 2025, 2026 года.</w:t>
      </w:r>
    </w:p>
    <w:p w:rsidR="00000000" w:rsidRDefault="006A6DA1">
      <w:pPr>
        <w:spacing w:line="360" w:lineRule="auto"/>
        <w:ind w:firstLine="720"/>
        <w:jc w:val="both"/>
      </w:pPr>
      <w:r>
        <w:rPr>
          <w:rFonts w:ascii="Times New Roman" w:hAnsi="Times New Roman"/>
          <w:color w:val="000000"/>
          <w:sz w:val="28"/>
        </w:rPr>
        <w:lastRenderedPageBreak/>
        <w:t>В строках 700,800 гр. 7 отражены бюджетные обязательства, принятые на очередные финансовые года на сумму 2 463 635,55 руб., в том ч</w:t>
      </w:r>
      <w:r>
        <w:rPr>
          <w:rFonts w:ascii="Times New Roman" w:hAnsi="Times New Roman"/>
          <w:color w:val="000000"/>
          <w:sz w:val="28"/>
        </w:rPr>
        <w:t>исле:</w:t>
      </w:r>
    </w:p>
    <w:p w:rsidR="00000000" w:rsidRDefault="006A6DA1">
      <w:pPr>
        <w:spacing w:line="360" w:lineRule="auto"/>
        <w:ind w:firstLine="720"/>
        <w:jc w:val="both"/>
      </w:pPr>
      <w:r>
        <w:rPr>
          <w:rFonts w:ascii="Times New Roman" w:hAnsi="Times New Roman"/>
          <w:color w:val="000000"/>
          <w:sz w:val="28"/>
        </w:rPr>
        <w:t>- показатели по отложенным обязательствам на резервы предстоящих расходов – 2 455 900,27 руб., из них по КОСГУ 211 сформирован резерв на сумму 1 901 315,81 руб., по КОСГУ 213 сформирован резерв на сумму 554 584,46 руб. Показатели также отражены по ко</w:t>
      </w:r>
      <w:r>
        <w:rPr>
          <w:rFonts w:ascii="Times New Roman" w:hAnsi="Times New Roman"/>
          <w:color w:val="000000"/>
          <w:sz w:val="28"/>
        </w:rPr>
        <w:t>ду счета 1 401 60 000 в гр.9 ф.0503169_БК;</w:t>
      </w:r>
    </w:p>
    <w:p w:rsidR="00000000" w:rsidRDefault="006A6DA1">
      <w:pPr>
        <w:spacing w:line="360" w:lineRule="auto"/>
        <w:ind w:firstLine="720"/>
        <w:jc w:val="both"/>
      </w:pPr>
      <w:r>
        <w:rPr>
          <w:rFonts w:ascii="Times New Roman" w:hAnsi="Times New Roman"/>
          <w:color w:val="000000"/>
          <w:sz w:val="28"/>
        </w:rPr>
        <w:t>- сумма бюджетных обязательств, принятых в 2023 году за счет ассигнований 2024 года – 7 735,28 руб.</w:t>
      </w:r>
    </w:p>
    <w:p w:rsidR="00000000" w:rsidRDefault="006A6DA1">
      <w:pPr>
        <w:spacing w:line="360" w:lineRule="auto"/>
        <w:ind w:firstLine="720"/>
        <w:jc w:val="both"/>
      </w:pPr>
      <w:r>
        <w:rPr>
          <w:rFonts w:ascii="Times New Roman" w:hAnsi="Times New Roman"/>
          <w:color w:val="000000"/>
          <w:sz w:val="28"/>
        </w:rPr>
        <w:t xml:space="preserve">В строке 700 гр. 9 отражены денежные обязательства, принятые в 2023 году за счет ассигнований 2024 года на сумму </w:t>
      </w:r>
      <w:r>
        <w:rPr>
          <w:rFonts w:ascii="Times New Roman" w:hAnsi="Times New Roman"/>
          <w:color w:val="000000"/>
          <w:sz w:val="28"/>
        </w:rPr>
        <w:t>7 735,28 руб. по возмещению услуг связи.</w:t>
      </w:r>
    </w:p>
    <w:p w:rsidR="00000000" w:rsidRDefault="006A6DA1">
      <w:pPr>
        <w:spacing w:line="360" w:lineRule="auto"/>
        <w:ind w:firstLine="720"/>
        <w:jc w:val="both"/>
      </w:pPr>
      <w:r>
        <w:rPr>
          <w:rFonts w:ascii="Times New Roman" w:hAnsi="Times New Roman"/>
          <w:color w:val="000000"/>
          <w:sz w:val="28"/>
          <w:shd w:val="clear" w:color="auto" w:fill="FFFFFF"/>
        </w:rPr>
        <w:t xml:space="preserve">В </w:t>
      </w:r>
      <w:r>
        <w:rPr>
          <w:rFonts w:ascii="Times New Roman" w:hAnsi="Times New Roman"/>
          <w:b/>
          <w:color w:val="000000"/>
          <w:sz w:val="28"/>
          <w:shd w:val="clear" w:color="auto" w:fill="FFFFFF"/>
        </w:rPr>
        <w:t>форме 0503175</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«Сведения о принятых и неисполненных обязательствах получателя бюджетных средств»</w:t>
      </w:r>
      <w:r>
        <w:rPr>
          <w:rFonts w:ascii="Times New Roman" w:hAnsi="Times New Roman"/>
          <w:color w:val="000000"/>
          <w:sz w:val="28"/>
          <w:shd w:val="clear" w:color="auto" w:fill="FFFFFF"/>
        </w:rPr>
        <w:t> в разделе 1 гр. 2 отражена сумма 17 316,49 руб. Данный показатель соответствует неисполненным бюджетным обязательства</w:t>
      </w:r>
      <w:r>
        <w:rPr>
          <w:rFonts w:ascii="Times New Roman" w:hAnsi="Times New Roman"/>
          <w:color w:val="000000"/>
          <w:sz w:val="28"/>
          <w:shd w:val="clear" w:color="auto" w:fill="FFFFFF"/>
        </w:rPr>
        <w:t>м в разделе 1 строки 200 гр.11 ф.0503128.</w:t>
      </w:r>
    </w:p>
    <w:p w:rsidR="00000000" w:rsidRDefault="006A6DA1">
      <w:pPr>
        <w:spacing w:line="360" w:lineRule="auto"/>
        <w:ind w:firstLine="720"/>
        <w:jc w:val="both"/>
      </w:pPr>
      <w:r>
        <w:rPr>
          <w:rFonts w:ascii="Times New Roman" w:hAnsi="Times New Roman"/>
          <w:color w:val="000000"/>
          <w:sz w:val="28"/>
          <w:shd w:val="clear" w:color="auto" w:fill="FFFFFF"/>
        </w:rPr>
        <w:t>В разделе 2 гр. 2 (строка всего) ф.0503175 отражены сведения о неисполненных денежных обязательствах на сумму кредиторской задолженности по возмещению услуг связи – 4 346,04 руб. Данный показатель соответствует неи</w:t>
      </w:r>
      <w:r>
        <w:rPr>
          <w:rFonts w:ascii="Times New Roman" w:hAnsi="Times New Roman"/>
          <w:color w:val="000000"/>
          <w:sz w:val="28"/>
          <w:shd w:val="clear" w:color="auto" w:fill="FFFFFF"/>
        </w:rPr>
        <w:t>сполненным денежным обязательствам в разделе 1 строки 200 гр.12 ф.0503128.</w:t>
      </w:r>
    </w:p>
    <w:p w:rsidR="00000000" w:rsidRDefault="006A6DA1">
      <w:pPr>
        <w:spacing w:line="360" w:lineRule="auto"/>
        <w:ind w:firstLine="720"/>
        <w:jc w:val="both"/>
      </w:pPr>
      <w:r>
        <w:rPr>
          <w:rFonts w:ascii="Times New Roman" w:hAnsi="Times New Roman"/>
          <w:color w:val="000000"/>
          <w:sz w:val="28"/>
          <w:shd w:val="clear" w:color="auto" w:fill="FFFFFF"/>
        </w:rPr>
        <w:t xml:space="preserve">В разделе 4 «Сведения об экономии при заключении государственных контрактов с применением конкурентных способов» в гр. 2 </w:t>
      </w:r>
      <w:r>
        <w:rPr>
          <w:rFonts w:ascii="Times New Roman" w:hAnsi="Times New Roman"/>
          <w:color w:val="000000"/>
          <w:sz w:val="28"/>
        </w:rPr>
        <w:t>отражена сумма обязательств, принимаемая с применением конку</w:t>
      </w:r>
      <w:r>
        <w:rPr>
          <w:rFonts w:ascii="Times New Roman" w:hAnsi="Times New Roman"/>
          <w:color w:val="000000"/>
          <w:sz w:val="28"/>
        </w:rPr>
        <w:t>рентных способов на начальную максимальную цену контракта</w:t>
      </w:r>
      <w:r>
        <w:rPr>
          <w:rFonts w:ascii="Times New Roman" w:hAnsi="Times New Roman"/>
          <w:color w:val="000000"/>
          <w:sz w:val="28"/>
          <w:shd w:val="clear" w:color="auto" w:fill="FFFFFF"/>
        </w:rPr>
        <w:t xml:space="preserve"> – 1 677 175,18 руб. </w:t>
      </w:r>
      <w:r>
        <w:rPr>
          <w:rFonts w:ascii="Times New Roman" w:hAnsi="Times New Roman"/>
          <w:color w:val="000000"/>
          <w:sz w:val="28"/>
        </w:rPr>
        <w:t> Приняты обязательства по контрактам с завершением конкурсных процедур ф. 0503175 гр. 3 раздела 4 на сумму</w:t>
      </w:r>
      <w:r>
        <w:rPr>
          <w:rFonts w:ascii="Times New Roman" w:hAnsi="Times New Roman"/>
          <w:color w:val="000000"/>
          <w:sz w:val="28"/>
          <w:shd w:val="clear" w:color="auto" w:fill="FFFFFF"/>
        </w:rPr>
        <w:t xml:space="preserve"> 1 459 178,24 руб. </w:t>
      </w:r>
      <w:r>
        <w:rPr>
          <w:rFonts w:ascii="Times New Roman" w:hAnsi="Times New Roman"/>
          <w:color w:val="000000"/>
          <w:sz w:val="28"/>
        </w:rPr>
        <w:t>что соответствует показателям гр. 8 разделов 1 и 3 ф.</w:t>
      </w:r>
      <w:r>
        <w:rPr>
          <w:rFonts w:ascii="Times New Roman" w:hAnsi="Times New Roman"/>
          <w:color w:val="000000"/>
          <w:sz w:val="28"/>
        </w:rPr>
        <w:t xml:space="preserve"> 0503128.</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rPr>
        <w:lastRenderedPageBreak/>
        <w:t>В гр. 4 раздела 4 ф. 0503175 отражена информация об экономии бюджетных средств при заключении государственных контрактов с применением конкурентных способов. Учитывая цену заключенных после проведения закупочных процедур контрактов, сумма эконом</w:t>
      </w:r>
      <w:r>
        <w:rPr>
          <w:rFonts w:ascii="Times New Roman" w:hAnsi="Times New Roman"/>
          <w:color w:val="000000"/>
          <w:sz w:val="28"/>
        </w:rPr>
        <w:t xml:space="preserve">ии от начальной максимальной цены контрактов составила </w:t>
      </w:r>
      <w:r>
        <w:rPr>
          <w:rFonts w:ascii="Times New Roman" w:hAnsi="Times New Roman"/>
          <w:color w:val="000000"/>
          <w:sz w:val="28"/>
          <w:shd w:val="clear" w:color="auto" w:fill="FFFFFF"/>
        </w:rPr>
        <w:t xml:space="preserve">217 996,94 руб. Экономия денежных средств достигнута вследствие снижения цены при проведении конкурсных процедур по закупке товаров, работ и услуг. </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shd w:val="clear" w:color="auto" w:fill="FFFFFF"/>
        </w:rPr>
        <w:t>В форме 0503125 «Справка по консолидируемым расчет</w:t>
      </w:r>
      <w:r>
        <w:rPr>
          <w:rFonts w:ascii="Times New Roman" w:hAnsi="Times New Roman"/>
          <w:b/>
          <w:color w:val="000000"/>
          <w:sz w:val="28"/>
          <w:shd w:val="clear" w:color="auto" w:fill="FFFFFF"/>
        </w:rPr>
        <w:t>ам» по коду счета 120551000</w:t>
      </w:r>
      <w:r>
        <w:rPr>
          <w:rFonts w:ascii="Times New Roman" w:hAnsi="Times New Roman"/>
          <w:color w:val="000000"/>
          <w:sz w:val="28"/>
          <w:shd w:val="clear" w:color="auto" w:fill="FFFFFF"/>
        </w:rPr>
        <w:t xml:space="preserve"> отражены следующие показатели:</w:t>
      </w:r>
    </w:p>
    <w:p w:rsidR="00000000" w:rsidRDefault="006A6DA1">
      <w:pPr>
        <w:spacing w:line="360" w:lineRule="auto"/>
        <w:ind w:firstLine="720"/>
        <w:jc w:val="both"/>
      </w:pPr>
      <w:r>
        <w:rPr>
          <w:rFonts w:ascii="Times New Roman" w:hAnsi="Times New Roman"/>
          <w:color w:val="000000"/>
          <w:sz w:val="28"/>
          <w:shd w:val="clear" w:color="auto" w:fill="FFFFFF"/>
        </w:rPr>
        <w:t>- по КБК 04720225591020000150 остаток по соглашению от</w:t>
      </w:r>
      <w:r>
        <w:rPr>
          <w:rFonts w:ascii="Times New Roman" w:hAnsi="Times New Roman"/>
          <w:color w:val="C00000"/>
          <w:sz w:val="28"/>
          <w:shd w:val="clear" w:color="auto" w:fill="FFFFFF"/>
        </w:rPr>
        <w:t xml:space="preserve"> </w:t>
      </w:r>
      <w:r>
        <w:rPr>
          <w:rFonts w:ascii="Times New Roman" w:hAnsi="Times New Roman"/>
          <w:color w:val="000000"/>
          <w:sz w:val="28"/>
          <w:shd w:val="clear" w:color="auto" w:fill="FFFFFF"/>
        </w:rPr>
        <w:t>28.12.2023 № 020-09-2024-036 с Министерством промышленности и торговли РФ о предоставлении субсидии бюджетам Российской Федерации в целях дост</w:t>
      </w:r>
      <w:r>
        <w:rPr>
          <w:rFonts w:ascii="Times New Roman" w:hAnsi="Times New Roman"/>
          <w:color w:val="000000"/>
          <w:sz w:val="28"/>
          <w:shd w:val="clear" w:color="auto" w:fill="FFFFFF"/>
        </w:rPr>
        <w:t>ижения результатов федерального проекта «Поддержка региональных программ развития промышленности» в рамках государственной программы Российской Федерации «Развитие промышленности и повышение ее конкурентоспособности» на сумму 38 106 700,00 руб.;</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color w:val="000000"/>
          <w:sz w:val="28"/>
          <w:shd w:val="clear" w:color="auto" w:fill="FFFFFF"/>
        </w:rPr>
        <w:t>КБК 0</w:t>
      </w:r>
      <w:r>
        <w:rPr>
          <w:rFonts w:ascii="Times New Roman" w:hAnsi="Times New Roman"/>
          <w:color w:val="000000"/>
          <w:sz w:val="28"/>
          <w:shd w:val="clear" w:color="auto" w:fill="FFFFFF"/>
        </w:rPr>
        <w:t xml:space="preserve">4720225066020000150 остаток по соглашению от 23.12.2020 № 139-09-2020-058 </w:t>
      </w:r>
      <w:r>
        <w:rPr>
          <w:rFonts w:ascii="Times New Roman" w:hAnsi="Times New Roman"/>
          <w:color w:val="000000"/>
          <w:sz w:val="28"/>
        </w:rPr>
        <w:t xml:space="preserve">на сумму 732 100,00 руб. </w:t>
      </w:r>
      <w:r>
        <w:rPr>
          <w:rFonts w:ascii="Times New Roman" w:hAnsi="Times New Roman"/>
          <w:color w:val="000000"/>
          <w:sz w:val="28"/>
          <w:shd w:val="clear" w:color="auto" w:fill="FFFFFF"/>
        </w:rPr>
        <w:t xml:space="preserve">и </w:t>
      </w:r>
      <w:r>
        <w:rPr>
          <w:rFonts w:ascii="Times New Roman" w:hAnsi="Times New Roman"/>
          <w:color w:val="000000"/>
          <w:sz w:val="28"/>
        </w:rPr>
        <w:t xml:space="preserve">уведомлению от 28.11.2023 № 420-2024-1-077 на сумму 348 800,00 руб. </w:t>
      </w:r>
      <w:r>
        <w:rPr>
          <w:rFonts w:ascii="Times New Roman" w:hAnsi="Times New Roman"/>
          <w:color w:val="000000"/>
          <w:sz w:val="28"/>
          <w:shd w:val="clear" w:color="auto" w:fill="FFFFFF"/>
        </w:rPr>
        <w:t xml:space="preserve">с </w:t>
      </w:r>
      <w:r>
        <w:rPr>
          <w:rFonts w:ascii="Times New Roman" w:hAnsi="Times New Roman"/>
          <w:color w:val="000000"/>
          <w:sz w:val="28"/>
        </w:rPr>
        <w:t>Министерством экономического развития РФ</w:t>
      </w:r>
      <w:r>
        <w:rPr>
          <w:rFonts w:ascii="Times New Roman" w:hAnsi="Times New Roman"/>
          <w:color w:val="000000"/>
          <w:sz w:val="28"/>
          <w:shd w:val="clear" w:color="auto" w:fill="FFFFFF"/>
        </w:rPr>
        <w:t xml:space="preserve"> о предоставлении субсидии на софинансировани</w:t>
      </w:r>
      <w:r>
        <w:rPr>
          <w:rFonts w:ascii="Times New Roman" w:hAnsi="Times New Roman"/>
          <w:color w:val="000000"/>
          <w:sz w:val="28"/>
          <w:shd w:val="clear" w:color="auto" w:fill="FFFFFF"/>
        </w:rPr>
        <w:t>е расходов, связанных с оплатой оказанных специалистам российскими образовательными организациями услуг по обучению в соответствии с государственным планом подготовки управленческих кадров для организации народного хозяйства РФ в 2018/19-2024/25 учебных го</w:t>
      </w:r>
      <w:r>
        <w:rPr>
          <w:rFonts w:ascii="Times New Roman" w:hAnsi="Times New Roman"/>
          <w:color w:val="000000"/>
          <w:sz w:val="28"/>
          <w:shd w:val="clear" w:color="auto" w:fill="FFFFFF"/>
        </w:rPr>
        <w:t>дах;</w:t>
      </w:r>
      <w:r>
        <w:rPr>
          <w:rFonts w:ascii="Times New Roman" w:hAnsi="Times New Roman"/>
          <w:color w:val="C00000"/>
          <w:sz w:val="28"/>
        </w:rPr>
        <w:t xml:space="preserve"> </w:t>
      </w:r>
    </w:p>
    <w:p w:rsidR="00000000" w:rsidRDefault="006A6DA1">
      <w:pPr>
        <w:spacing w:line="360" w:lineRule="auto"/>
        <w:ind w:firstLine="720"/>
        <w:jc w:val="both"/>
      </w:pPr>
      <w:r>
        <w:rPr>
          <w:rFonts w:ascii="Times New Roman" w:hAnsi="Times New Roman"/>
          <w:color w:val="000000"/>
          <w:sz w:val="28"/>
        </w:rPr>
        <w:t xml:space="preserve">- по КБК 04720225289020000150 </w:t>
      </w:r>
      <w:r>
        <w:rPr>
          <w:rFonts w:ascii="Times New Roman" w:hAnsi="Times New Roman"/>
          <w:color w:val="000000"/>
          <w:sz w:val="28"/>
          <w:shd w:val="clear" w:color="auto" w:fill="FFFFFF"/>
        </w:rPr>
        <w:t>остаток по уведомлению от 22.12.2023 № 139-09-2024-113</w:t>
      </w:r>
      <w:r>
        <w:rPr>
          <w:rFonts w:ascii="Times New Roman" w:hAnsi="Times New Roman"/>
          <w:color w:val="C00000"/>
          <w:sz w:val="28"/>
          <w:shd w:val="clear" w:color="auto" w:fill="FFFFFF"/>
        </w:rPr>
        <w:t xml:space="preserve"> </w:t>
      </w:r>
      <w:r>
        <w:rPr>
          <w:rFonts w:ascii="Times New Roman" w:hAnsi="Times New Roman"/>
          <w:color w:val="000000"/>
          <w:sz w:val="28"/>
        </w:rPr>
        <w:t>от Министерства экономического развития РФ</w:t>
      </w:r>
      <w:r>
        <w:rPr>
          <w:rFonts w:ascii="Times New Roman" w:hAnsi="Times New Roman"/>
          <w:color w:val="000000"/>
          <w:sz w:val="28"/>
          <w:shd w:val="clear" w:color="auto" w:fill="FFFFFF"/>
        </w:rPr>
        <w:t xml:space="preserve"> о предоставлении </w:t>
      </w:r>
      <w:r>
        <w:rPr>
          <w:rFonts w:ascii="Times New Roman" w:hAnsi="Times New Roman"/>
          <w:color w:val="000000"/>
          <w:sz w:val="28"/>
        </w:rPr>
        <w:t xml:space="preserve">субсидии бюджетам субъектов Российской Федерации в целях </w:t>
      </w:r>
      <w:r>
        <w:rPr>
          <w:rFonts w:ascii="Times New Roman" w:hAnsi="Times New Roman"/>
          <w:color w:val="000000"/>
          <w:sz w:val="28"/>
        </w:rPr>
        <w:lastRenderedPageBreak/>
        <w:t>достижения результатов национального проекта «Пр</w:t>
      </w:r>
      <w:r>
        <w:rPr>
          <w:rFonts w:ascii="Times New Roman" w:hAnsi="Times New Roman"/>
          <w:color w:val="000000"/>
          <w:sz w:val="28"/>
        </w:rPr>
        <w:t>оизводительность труда» на сумму 26 392 100,00 руб.;</w:t>
      </w:r>
    </w:p>
    <w:p w:rsidR="00000000" w:rsidRDefault="006A6DA1">
      <w:pPr>
        <w:spacing w:line="360" w:lineRule="auto"/>
        <w:ind w:firstLine="720"/>
        <w:jc w:val="both"/>
      </w:pPr>
      <w:r>
        <w:rPr>
          <w:rFonts w:ascii="Times New Roman" w:hAnsi="Times New Roman"/>
          <w:color w:val="000000"/>
          <w:sz w:val="28"/>
          <w:shd w:val="clear" w:color="auto" w:fill="FFFFFF"/>
        </w:rPr>
        <w:t>Данный показатель соответствует гр.9 по коду счета 120551000 ф.0503169_БД.</w:t>
      </w:r>
    </w:p>
    <w:p w:rsidR="00000000" w:rsidRDefault="006A6DA1">
      <w:pPr>
        <w:spacing w:line="360" w:lineRule="auto"/>
        <w:ind w:firstLine="720"/>
        <w:jc w:val="both"/>
      </w:pPr>
      <w:r>
        <w:rPr>
          <w:rFonts w:ascii="Times New Roman" w:hAnsi="Times New Roman"/>
          <w:color w:val="000000"/>
          <w:sz w:val="28"/>
          <w:shd w:val="clear" w:color="auto" w:fill="FFFFFF"/>
        </w:rPr>
        <w:t xml:space="preserve">Показатели соответствуют справке по консолидируемым расчетам по коду счета </w:t>
      </w:r>
      <w:r>
        <w:rPr>
          <w:rFonts w:ascii="Times New Roman" w:hAnsi="Times New Roman"/>
          <w:b/>
          <w:color w:val="000000"/>
          <w:sz w:val="28"/>
          <w:shd w:val="clear" w:color="auto" w:fill="FFFFFF"/>
        </w:rPr>
        <w:t>140149151.</w:t>
      </w:r>
    </w:p>
    <w:p w:rsidR="00000000" w:rsidRDefault="006A6DA1">
      <w:pPr>
        <w:spacing w:line="360" w:lineRule="auto"/>
        <w:ind w:firstLine="720"/>
        <w:jc w:val="both"/>
      </w:pPr>
      <w:r>
        <w:rPr>
          <w:rFonts w:ascii="Times New Roman" w:hAnsi="Times New Roman"/>
          <w:b/>
          <w:color w:val="000000"/>
          <w:sz w:val="28"/>
          <w:shd w:val="clear" w:color="auto" w:fill="FFFFFF"/>
        </w:rPr>
        <w:t>В форме 0503125 «Справка по консолидируемы</w:t>
      </w:r>
      <w:r>
        <w:rPr>
          <w:rFonts w:ascii="Times New Roman" w:hAnsi="Times New Roman"/>
          <w:b/>
          <w:color w:val="000000"/>
          <w:sz w:val="28"/>
          <w:shd w:val="clear" w:color="auto" w:fill="FFFFFF"/>
        </w:rPr>
        <w:t>м расчетам» по коду счета 1 205 51 561 в корреспонденции с кодом счета бюджетного учета 1 401 49 151</w:t>
      </w:r>
      <w:r>
        <w:rPr>
          <w:rFonts w:ascii="Times New Roman" w:hAnsi="Times New Roman"/>
          <w:color w:val="000000"/>
          <w:sz w:val="28"/>
          <w:shd w:val="clear" w:color="auto" w:fill="FFFFFF"/>
        </w:rPr>
        <w:t xml:space="preserve"> отражены показатели доходов будущих периодов на 2024-2026 года на сумму 64 847 600,00</w:t>
      </w:r>
      <w:r>
        <w:rPr>
          <w:rFonts w:ascii="Times New Roman" w:hAnsi="Times New Roman"/>
          <w:color w:val="C00000"/>
          <w:sz w:val="28"/>
          <w:shd w:val="clear" w:color="auto" w:fill="FFFFFF"/>
        </w:rPr>
        <w:t xml:space="preserve"> </w:t>
      </w:r>
      <w:r>
        <w:rPr>
          <w:rFonts w:ascii="Times New Roman" w:hAnsi="Times New Roman"/>
          <w:color w:val="000000"/>
          <w:sz w:val="28"/>
          <w:shd w:val="clear" w:color="auto" w:fill="FFFFFF"/>
        </w:rPr>
        <w:t>руб., из них:</w:t>
      </w:r>
    </w:p>
    <w:p w:rsidR="00000000" w:rsidRDefault="006A6DA1">
      <w:pPr>
        <w:spacing w:line="360" w:lineRule="auto"/>
        <w:ind w:firstLine="720"/>
        <w:jc w:val="both"/>
      </w:pPr>
      <w:r>
        <w:rPr>
          <w:rFonts w:ascii="Times New Roman" w:hAnsi="Times New Roman"/>
          <w:color w:val="000000"/>
          <w:sz w:val="28"/>
          <w:shd w:val="clear" w:color="auto" w:fill="FFFFFF"/>
        </w:rPr>
        <w:t>- по КБК 04720225591020000150 субсидии бюджетам Российс</w:t>
      </w:r>
      <w:r>
        <w:rPr>
          <w:rFonts w:ascii="Times New Roman" w:hAnsi="Times New Roman"/>
          <w:color w:val="000000"/>
          <w:sz w:val="28"/>
          <w:shd w:val="clear" w:color="auto" w:fill="FFFFFF"/>
        </w:rPr>
        <w:t>кой Федерации в целях достижения результатов федерального проекта «Поддержка региональных программ развития промышленности» в рамках государственной программы Российской Федерации «Развитие промышленности и повышение ее конкурентоспособности» по соглашению</w:t>
      </w:r>
      <w:r>
        <w:rPr>
          <w:rFonts w:ascii="Times New Roman" w:hAnsi="Times New Roman"/>
          <w:color w:val="000000"/>
          <w:sz w:val="28"/>
          <w:shd w:val="clear" w:color="auto" w:fill="FFFFFF"/>
        </w:rPr>
        <w:t xml:space="preserve"> с Министерством промышленности и торговли РФ на сумму 38 106 700,00 руб.;</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color w:val="000000"/>
          <w:sz w:val="28"/>
          <w:shd w:val="clear" w:color="auto" w:fill="FFFFFF"/>
        </w:rPr>
        <w:t>КБК 04720225066020000150 субсидии на софинансирование расходов, связанных с оплатой оказанных специалистам российскими образовательными организациями услуг по обучению в соотве</w:t>
      </w:r>
      <w:r>
        <w:rPr>
          <w:rFonts w:ascii="Times New Roman" w:hAnsi="Times New Roman"/>
          <w:color w:val="000000"/>
          <w:sz w:val="28"/>
          <w:shd w:val="clear" w:color="auto" w:fill="FFFFFF"/>
        </w:rPr>
        <w:t xml:space="preserve">тствии с государственным планом подготовки управленческих кадров для организации народного хозяйства РФ в 2018/19-2024/25 учебных годах по соглашению с </w:t>
      </w:r>
      <w:r>
        <w:rPr>
          <w:rFonts w:ascii="Times New Roman" w:hAnsi="Times New Roman"/>
          <w:color w:val="000000"/>
          <w:sz w:val="28"/>
        </w:rPr>
        <w:t>Министерством экономического развития РФ на сумму 348 800,00 руб.;</w:t>
      </w:r>
    </w:p>
    <w:p w:rsidR="00000000" w:rsidRDefault="006A6DA1">
      <w:pPr>
        <w:spacing w:line="360" w:lineRule="auto"/>
        <w:ind w:firstLine="720"/>
        <w:jc w:val="both"/>
      </w:pPr>
      <w:r>
        <w:rPr>
          <w:rFonts w:ascii="Times New Roman" w:hAnsi="Times New Roman"/>
          <w:color w:val="000000"/>
          <w:sz w:val="28"/>
        </w:rPr>
        <w:t>- по КБК 04720225289020000150 субсиди</w:t>
      </w:r>
      <w:r>
        <w:rPr>
          <w:rFonts w:ascii="Times New Roman" w:hAnsi="Times New Roman"/>
          <w:color w:val="000000"/>
          <w:sz w:val="28"/>
        </w:rPr>
        <w:t>и бюджетам субъектов Российской Федерации в целях достижения результатов национального проекта «Производительность труда» по соглашению с Министерством экономического развития РФ на сумму 26 392 100,00 руб.</w:t>
      </w:r>
    </w:p>
    <w:p w:rsidR="00000000" w:rsidRDefault="006A6DA1">
      <w:pPr>
        <w:spacing w:line="360" w:lineRule="auto"/>
        <w:ind w:firstLine="720"/>
        <w:jc w:val="both"/>
      </w:pPr>
      <w:r>
        <w:rPr>
          <w:rFonts w:ascii="Times New Roman" w:hAnsi="Times New Roman"/>
          <w:b/>
          <w:color w:val="000000"/>
          <w:sz w:val="28"/>
        </w:rPr>
        <w:t>В</w:t>
      </w:r>
      <w:r>
        <w:rPr>
          <w:rFonts w:ascii="Times New Roman" w:hAnsi="Times New Roman"/>
          <w:color w:val="000000"/>
          <w:sz w:val="28"/>
        </w:rPr>
        <w:t xml:space="preserve"> </w:t>
      </w:r>
      <w:r>
        <w:rPr>
          <w:rFonts w:ascii="Times New Roman" w:hAnsi="Times New Roman"/>
          <w:b/>
          <w:color w:val="000000"/>
          <w:sz w:val="28"/>
        </w:rPr>
        <w:t>справке по консолидируемым расчетам по коду сче</w:t>
      </w:r>
      <w:r>
        <w:rPr>
          <w:rFonts w:ascii="Times New Roman" w:hAnsi="Times New Roman"/>
          <w:b/>
          <w:color w:val="000000"/>
          <w:sz w:val="28"/>
        </w:rPr>
        <w:t>та</w:t>
      </w:r>
      <w:r>
        <w:rPr>
          <w:rFonts w:ascii="Times New Roman" w:hAnsi="Times New Roman"/>
          <w:color w:val="000000"/>
          <w:sz w:val="28"/>
        </w:rPr>
        <w:t xml:space="preserve"> </w:t>
      </w:r>
      <w:r>
        <w:rPr>
          <w:rFonts w:ascii="Times New Roman" w:hAnsi="Times New Roman"/>
          <w:b/>
          <w:color w:val="000000"/>
          <w:sz w:val="28"/>
        </w:rPr>
        <w:t>120551661</w:t>
      </w:r>
      <w:r>
        <w:rPr>
          <w:rFonts w:ascii="Times New Roman" w:hAnsi="Times New Roman"/>
          <w:color w:val="000000"/>
          <w:sz w:val="28"/>
        </w:rPr>
        <w:t xml:space="preserve"> отражены поступления субсидий и трансфертов на осуществление </w:t>
      </w:r>
      <w:r>
        <w:rPr>
          <w:rFonts w:ascii="Times New Roman" w:hAnsi="Times New Roman"/>
          <w:color w:val="000000"/>
          <w:sz w:val="28"/>
        </w:rPr>
        <w:lastRenderedPageBreak/>
        <w:t xml:space="preserve">государственной поддержки из федерального бюджета на сумму 119 395 300,00 руб., из них: </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в корреспонденции с кодом счета 121002151</w:t>
      </w:r>
      <w:r>
        <w:rPr>
          <w:rFonts w:ascii="Times New Roman" w:hAnsi="Times New Roman"/>
          <w:color w:val="000000"/>
          <w:sz w:val="28"/>
        </w:rPr>
        <w:t xml:space="preserve"> отражены поступления доходов на сумму 93 156 084,</w:t>
      </w:r>
      <w:r>
        <w:rPr>
          <w:rFonts w:ascii="Times New Roman" w:hAnsi="Times New Roman"/>
          <w:color w:val="000000"/>
          <w:sz w:val="28"/>
        </w:rPr>
        <w:t>02руб.:</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color w:val="000000"/>
          <w:sz w:val="28"/>
          <w:shd w:val="clear" w:color="auto" w:fill="FFFFFF"/>
        </w:rPr>
        <w:t>КБК 04720245289020000150 «Межбюджетные трансферты, перечисляемые бюджетам субъектов Российской Федерации в целях достижения результатов национального проекта «Производительность труда»» на сумму 20 477 000,00 руб.;</w:t>
      </w:r>
    </w:p>
    <w:p w:rsidR="00000000" w:rsidRDefault="006A6DA1">
      <w:pPr>
        <w:spacing w:line="360" w:lineRule="auto"/>
        <w:ind w:firstLine="720"/>
        <w:jc w:val="both"/>
      </w:pPr>
      <w:r>
        <w:rPr>
          <w:rFonts w:ascii="Times New Roman" w:hAnsi="Times New Roman"/>
          <w:color w:val="000000"/>
          <w:sz w:val="28"/>
          <w:shd w:val="clear" w:color="auto" w:fill="FFFFFF"/>
        </w:rPr>
        <w:t>- по КБК 0472022506602000015</w:t>
      </w:r>
      <w:r>
        <w:rPr>
          <w:rFonts w:ascii="Times New Roman" w:hAnsi="Times New Roman"/>
          <w:color w:val="000000"/>
          <w:sz w:val="28"/>
          <w:shd w:val="clear" w:color="auto" w:fill="FFFFFF"/>
        </w:rPr>
        <w:t>0 «Субсидии бюджетам субъектов Российской Федерации на подготовку управленческих кадров для организаций народного хозяйства Российской Федерации» на сумму</w:t>
      </w:r>
      <w:r>
        <w:rPr>
          <w:rFonts w:eastAsia="Calibri" w:cs="Calibri"/>
          <w:color w:val="000000"/>
        </w:rPr>
        <w:t xml:space="preserve"> </w:t>
      </w:r>
      <w:r>
        <w:rPr>
          <w:rFonts w:ascii="Times New Roman" w:hAnsi="Times New Roman"/>
          <w:color w:val="000000"/>
          <w:sz w:val="28"/>
          <w:shd w:val="clear" w:color="auto" w:fill="FFFFFF"/>
        </w:rPr>
        <w:t xml:space="preserve">462 884,02 руб.; </w:t>
      </w:r>
    </w:p>
    <w:p w:rsidR="00000000" w:rsidRDefault="006A6DA1">
      <w:pPr>
        <w:spacing w:line="360" w:lineRule="auto"/>
        <w:ind w:firstLine="720"/>
        <w:jc w:val="both"/>
      </w:pPr>
      <w:r>
        <w:rPr>
          <w:rFonts w:ascii="Times New Roman" w:hAnsi="Times New Roman"/>
          <w:color w:val="000000"/>
          <w:sz w:val="28"/>
          <w:shd w:val="clear" w:color="auto" w:fill="FFFFFF"/>
        </w:rPr>
        <w:t>- по КБК 04720225591020000150 «Субсидии бюджетам субъектов Российской Федерации в ц</w:t>
      </w:r>
      <w:r>
        <w:rPr>
          <w:rFonts w:ascii="Times New Roman" w:hAnsi="Times New Roman"/>
          <w:color w:val="000000"/>
          <w:sz w:val="28"/>
          <w:shd w:val="clear" w:color="auto" w:fill="FFFFFF"/>
        </w:rPr>
        <w:t>елях софинансирования расходных обязательств субъектов Российской Федерации, возникающих при реализации региональных программ развития промышленности» на сумму</w:t>
      </w:r>
      <w:r>
        <w:rPr>
          <w:rFonts w:eastAsia="Calibri" w:cs="Calibri"/>
          <w:color w:val="000000"/>
        </w:rPr>
        <w:t xml:space="preserve"> </w:t>
      </w:r>
      <w:r>
        <w:rPr>
          <w:rFonts w:ascii="Times New Roman" w:hAnsi="Times New Roman"/>
          <w:color w:val="000000"/>
          <w:sz w:val="28"/>
          <w:shd w:val="clear" w:color="auto" w:fill="FFFFFF"/>
        </w:rPr>
        <w:t xml:space="preserve">72 216 200,00 руб.; </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в</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корреспонденции с кодом счета 140141151 </w:t>
      </w:r>
      <w:r>
        <w:rPr>
          <w:rFonts w:ascii="Times New Roman" w:hAnsi="Times New Roman"/>
          <w:color w:val="000000"/>
          <w:sz w:val="28"/>
          <w:shd w:val="clear" w:color="auto" w:fill="FFFFFF"/>
        </w:rPr>
        <w:t>корректировка (уменьшение объем</w:t>
      </w:r>
      <w:r>
        <w:rPr>
          <w:rFonts w:ascii="Times New Roman" w:hAnsi="Times New Roman"/>
          <w:color w:val="000000"/>
          <w:sz w:val="28"/>
          <w:shd w:val="clear" w:color="auto" w:fill="FFFFFF"/>
        </w:rPr>
        <w:t xml:space="preserve">ов) субсидий 2023 года </w:t>
      </w:r>
      <w:r>
        <w:rPr>
          <w:rFonts w:ascii="Times New Roman" w:hAnsi="Times New Roman"/>
          <w:color w:val="000000"/>
          <w:sz w:val="28"/>
        </w:rPr>
        <w:t xml:space="preserve">по соглашению с Министерством экономического развития РФ по </w:t>
      </w:r>
      <w:r>
        <w:rPr>
          <w:rFonts w:ascii="Times New Roman" w:hAnsi="Times New Roman"/>
          <w:color w:val="000000"/>
          <w:sz w:val="28"/>
          <w:shd w:val="clear" w:color="auto" w:fill="FFFFFF"/>
        </w:rPr>
        <w:t>КБК 04720225066020000150 «Субсидии бюджетам субъектов Российской Федерации на подготовку управленческих кадров для организаций народного хозяйства Российской Федерации» на с</w:t>
      </w:r>
      <w:r>
        <w:rPr>
          <w:rFonts w:ascii="Times New Roman" w:hAnsi="Times New Roman"/>
          <w:color w:val="000000"/>
          <w:sz w:val="28"/>
          <w:shd w:val="clear" w:color="auto" w:fill="FFFFFF"/>
        </w:rPr>
        <w:t>умму</w:t>
      </w:r>
      <w:r>
        <w:rPr>
          <w:rFonts w:ascii="Times New Roman" w:hAnsi="Times New Roman"/>
          <w:color w:val="000000"/>
          <w:sz w:val="28"/>
        </w:rPr>
        <w:t xml:space="preserve"> 26 915,98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в</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 xml:space="preserve">корреспонденции с кодом счета 140149151 </w:t>
      </w:r>
      <w:r>
        <w:rPr>
          <w:rFonts w:ascii="Times New Roman" w:hAnsi="Times New Roman"/>
          <w:color w:val="000000"/>
          <w:sz w:val="28"/>
        </w:rPr>
        <w:t>отражены доходы будущих периодов по соглашениям о предоставлении субсидий в 2024-2026 годах на сумму 26 212 300,00 руб., из них:</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color w:val="000000"/>
          <w:sz w:val="28"/>
          <w:shd w:val="clear" w:color="auto" w:fill="FFFFFF"/>
        </w:rPr>
        <w:t>КБК 04720225066020000150 субсидии на софинансирование рас</w:t>
      </w:r>
      <w:r>
        <w:rPr>
          <w:rFonts w:ascii="Times New Roman" w:hAnsi="Times New Roman"/>
          <w:color w:val="000000"/>
          <w:sz w:val="28"/>
          <w:shd w:val="clear" w:color="auto" w:fill="FFFFFF"/>
        </w:rPr>
        <w:t xml:space="preserve">ходов, связанных с оплатой оказанных специалистам российскими образовательными организациями услуг по обучению в соответствии с государственным планом подготовки управленческих кадров для организации </w:t>
      </w:r>
      <w:r>
        <w:rPr>
          <w:rFonts w:ascii="Times New Roman" w:hAnsi="Times New Roman"/>
          <w:color w:val="000000"/>
          <w:sz w:val="28"/>
          <w:shd w:val="clear" w:color="auto" w:fill="FFFFFF"/>
        </w:rPr>
        <w:lastRenderedPageBreak/>
        <w:t>народного хозяйства РФ в 2018/19-2024/25 учебных годах п</w:t>
      </w:r>
      <w:r>
        <w:rPr>
          <w:rFonts w:ascii="Times New Roman" w:hAnsi="Times New Roman"/>
          <w:color w:val="000000"/>
          <w:sz w:val="28"/>
          <w:shd w:val="clear" w:color="auto" w:fill="FFFFFF"/>
        </w:rPr>
        <w:t xml:space="preserve">о соглашению с </w:t>
      </w:r>
      <w:r>
        <w:rPr>
          <w:rFonts w:ascii="Times New Roman" w:hAnsi="Times New Roman"/>
          <w:color w:val="000000"/>
          <w:sz w:val="28"/>
        </w:rPr>
        <w:t>Министерством экономического развития РФ на сумму 236 100,00 руб.;</w:t>
      </w:r>
    </w:p>
    <w:p w:rsidR="00000000" w:rsidRDefault="006A6DA1">
      <w:pPr>
        <w:spacing w:line="360" w:lineRule="auto"/>
        <w:ind w:firstLine="720"/>
        <w:jc w:val="both"/>
      </w:pPr>
      <w:r>
        <w:rPr>
          <w:rFonts w:ascii="Times New Roman" w:hAnsi="Times New Roman"/>
          <w:color w:val="000000"/>
          <w:sz w:val="28"/>
        </w:rPr>
        <w:t>- по КБК 04720225289020000150 субсидии бюджетам субъектов Российской Федерации в целях достижения результатов национального проекта «Производительность труда» по соглашению с</w:t>
      </w:r>
      <w:r>
        <w:rPr>
          <w:rFonts w:ascii="Times New Roman" w:hAnsi="Times New Roman"/>
          <w:color w:val="000000"/>
          <w:sz w:val="28"/>
        </w:rPr>
        <w:t xml:space="preserve"> Министерством экономического развития РФ на сумму 25 976 200,00 руб.;</w:t>
      </w:r>
    </w:p>
    <w:p w:rsidR="00000000" w:rsidRDefault="006A6DA1">
      <w:pPr>
        <w:spacing w:line="360" w:lineRule="auto"/>
        <w:ind w:firstLine="720"/>
        <w:jc w:val="both"/>
      </w:pPr>
      <w:r>
        <w:rPr>
          <w:rFonts w:ascii="Times New Roman" w:hAnsi="Times New Roman"/>
          <w:b/>
          <w:color w:val="000000"/>
          <w:sz w:val="28"/>
        </w:rPr>
        <w:t>В справке по консолидируемым расчетам по коду счета 130305831</w:t>
      </w:r>
      <w:r>
        <w:rPr>
          <w:rFonts w:ascii="Times New Roman" w:hAnsi="Times New Roman"/>
          <w:color w:val="000000"/>
          <w:sz w:val="28"/>
        </w:rPr>
        <w:t xml:space="preserve"> отражена сумма возврата субсидий по КБК 04721945289020000150, выделенных на достижение результатов </w:t>
      </w:r>
      <w:r>
        <w:rPr>
          <w:rFonts w:ascii="Times New Roman" w:hAnsi="Times New Roman"/>
          <w:color w:val="000000"/>
          <w:sz w:val="28"/>
          <w:shd w:val="clear" w:color="auto" w:fill="FFFFFF"/>
        </w:rPr>
        <w:t>федерального проекта «Ад</w:t>
      </w:r>
      <w:r>
        <w:rPr>
          <w:rFonts w:ascii="Times New Roman" w:hAnsi="Times New Roman"/>
          <w:color w:val="000000"/>
          <w:sz w:val="28"/>
          <w:shd w:val="clear" w:color="auto" w:fill="FFFFFF"/>
        </w:rPr>
        <w:t>ресная поддержка повышения производительности труда на предприятиях», входящего в состав национального проекта «Производительность труда»</w:t>
      </w:r>
      <w:r>
        <w:rPr>
          <w:rFonts w:ascii="Times New Roman" w:hAnsi="Times New Roman"/>
          <w:color w:val="000000"/>
          <w:sz w:val="28"/>
        </w:rPr>
        <w:t xml:space="preserve"> на сумму 150 690,50 руб.</w:t>
      </w:r>
    </w:p>
    <w:p w:rsidR="00000000" w:rsidRDefault="006A6DA1">
      <w:pPr>
        <w:spacing w:line="360" w:lineRule="auto"/>
        <w:ind w:firstLine="720"/>
        <w:jc w:val="both"/>
      </w:pPr>
      <w:r>
        <w:rPr>
          <w:rFonts w:ascii="Times New Roman" w:hAnsi="Times New Roman"/>
          <w:b/>
          <w:color w:val="000000"/>
          <w:sz w:val="28"/>
          <w:shd w:val="clear" w:color="auto" w:fill="FFFFFF"/>
        </w:rPr>
        <w:t xml:space="preserve">В форме 0503125 «Справка по консолидируемым расчетам» </w:t>
      </w:r>
      <w:r>
        <w:rPr>
          <w:rFonts w:ascii="Times New Roman" w:hAnsi="Times New Roman"/>
          <w:b/>
          <w:color w:val="000000"/>
          <w:sz w:val="28"/>
        </w:rPr>
        <w:t>по коду счета 130305731 в корреспонденц</w:t>
      </w:r>
      <w:r>
        <w:rPr>
          <w:rFonts w:ascii="Times New Roman" w:hAnsi="Times New Roman"/>
          <w:b/>
          <w:color w:val="000000"/>
          <w:sz w:val="28"/>
        </w:rPr>
        <w:t>ии с кодом счета 140141151</w:t>
      </w:r>
      <w:r>
        <w:rPr>
          <w:rFonts w:ascii="Times New Roman" w:hAnsi="Times New Roman"/>
          <w:color w:val="000000"/>
          <w:sz w:val="28"/>
        </w:rPr>
        <w:t xml:space="preserve"> отражена начисленная задолженность по возврату остатка </w:t>
      </w:r>
      <w:r>
        <w:rPr>
          <w:rFonts w:ascii="Times New Roman" w:hAnsi="Times New Roman"/>
          <w:color w:val="000000"/>
          <w:sz w:val="28"/>
          <w:shd w:val="clear" w:color="auto" w:fill="FFFFFF"/>
        </w:rPr>
        <w:t>иного межбюджетного трансферта</w:t>
      </w:r>
      <w:r>
        <w:rPr>
          <w:rFonts w:ascii="Times New Roman" w:hAnsi="Times New Roman"/>
          <w:color w:val="000000"/>
          <w:sz w:val="28"/>
        </w:rPr>
        <w:t xml:space="preserve"> 2023 года </w:t>
      </w:r>
      <w:r>
        <w:rPr>
          <w:rFonts w:ascii="Times New Roman" w:hAnsi="Times New Roman"/>
          <w:color w:val="000000"/>
          <w:sz w:val="28"/>
          <w:shd w:val="clear" w:color="auto" w:fill="FFFFFF"/>
        </w:rPr>
        <w:t>на реализацию региональных проектов, обеспечивающих достижение целей, показателей и результатов федерального проекта «Адресная поддер</w:t>
      </w:r>
      <w:r>
        <w:rPr>
          <w:rFonts w:ascii="Times New Roman" w:hAnsi="Times New Roman"/>
          <w:color w:val="000000"/>
          <w:sz w:val="28"/>
          <w:shd w:val="clear" w:color="auto" w:fill="FFFFFF"/>
        </w:rPr>
        <w:t>жка повышения производительности труда на предприятиях», входящего в состав национального проекта «Производительность труда»</w:t>
      </w:r>
      <w:r>
        <w:rPr>
          <w:rFonts w:ascii="Times New Roman" w:hAnsi="Times New Roman"/>
          <w:color w:val="000000"/>
          <w:sz w:val="28"/>
        </w:rPr>
        <w:t xml:space="preserve"> в федеральный бюджет по КБК 04721945289020000150 на сумму 207 774,53 руб.</w:t>
      </w:r>
    </w:p>
    <w:p w:rsidR="00000000" w:rsidRDefault="006A6DA1">
      <w:pPr>
        <w:spacing w:line="360" w:lineRule="auto"/>
        <w:ind w:firstLine="720"/>
        <w:jc w:val="both"/>
      </w:pPr>
      <w:r>
        <w:rPr>
          <w:rFonts w:ascii="Times New Roman" w:hAnsi="Times New Roman"/>
          <w:color w:val="000000"/>
          <w:sz w:val="28"/>
        </w:rPr>
        <w:t xml:space="preserve">Показатель по возврату соответствует </w:t>
      </w:r>
      <w:r>
        <w:rPr>
          <w:rFonts w:ascii="Times New Roman" w:hAnsi="Times New Roman"/>
          <w:b/>
          <w:color w:val="000000"/>
          <w:sz w:val="28"/>
          <w:shd w:val="clear" w:color="auto" w:fill="FFFFFF"/>
        </w:rPr>
        <w:t>форме 0503125 «Справ</w:t>
      </w:r>
      <w:r>
        <w:rPr>
          <w:rFonts w:ascii="Times New Roman" w:hAnsi="Times New Roman"/>
          <w:b/>
          <w:color w:val="000000"/>
          <w:sz w:val="28"/>
          <w:shd w:val="clear" w:color="auto" w:fill="FFFFFF"/>
        </w:rPr>
        <w:t xml:space="preserve">ка по консолидируемым расчетам» </w:t>
      </w:r>
      <w:r>
        <w:rPr>
          <w:rFonts w:ascii="Times New Roman" w:hAnsi="Times New Roman"/>
          <w:b/>
          <w:color w:val="000000"/>
          <w:sz w:val="28"/>
        </w:rPr>
        <w:t>по коду счета 130305000.</w:t>
      </w:r>
    </w:p>
    <w:p w:rsidR="00000000" w:rsidRDefault="006A6DA1">
      <w:pPr>
        <w:spacing w:line="360" w:lineRule="auto"/>
        <w:ind w:firstLine="720"/>
        <w:jc w:val="both"/>
      </w:pPr>
      <w:r>
        <w:rPr>
          <w:rFonts w:ascii="Times New Roman" w:hAnsi="Times New Roman"/>
          <w:color w:val="FF0000"/>
          <w:sz w:val="28"/>
          <w:shd w:val="clear" w:color="auto" w:fill="FFFFFF"/>
        </w:rPr>
        <w:t> </w:t>
      </w:r>
      <w:r>
        <w:rPr>
          <w:rFonts w:ascii="Times New Roman" w:hAnsi="Times New Roman"/>
          <w:b/>
          <w:color w:val="000000"/>
          <w:sz w:val="28"/>
          <w:shd w:val="clear" w:color="auto" w:fill="FFFFFF"/>
        </w:rPr>
        <w:t>В форме 0503125 «Справка по консолидируемым расчетам» по коду счета 140110151</w:t>
      </w:r>
      <w:r>
        <w:rPr>
          <w:rFonts w:ascii="Times New Roman" w:hAnsi="Times New Roman"/>
          <w:color w:val="000000"/>
          <w:sz w:val="28"/>
          <w:shd w:val="clear" w:color="auto" w:fill="FFFFFF"/>
        </w:rPr>
        <w:t xml:space="preserve"> отражены показатели начисленных доходов текущего периода </w:t>
      </w:r>
      <w:r>
        <w:rPr>
          <w:rFonts w:ascii="Times New Roman" w:hAnsi="Times New Roman"/>
          <w:b/>
          <w:color w:val="000000"/>
          <w:sz w:val="28"/>
          <w:shd w:val="clear" w:color="auto" w:fill="FFFFFF"/>
        </w:rPr>
        <w:t>в корреспонденции с кодом счета 140141151</w:t>
      </w:r>
      <w:r>
        <w:rPr>
          <w:rFonts w:ascii="Times New Roman" w:hAnsi="Times New Roman"/>
          <w:color w:val="000000"/>
          <w:sz w:val="28"/>
          <w:shd w:val="clear" w:color="auto" w:fill="FFFFFF"/>
        </w:rPr>
        <w:t xml:space="preserve"> по соглашениям </w:t>
      </w:r>
      <w:r>
        <w:rPr>
          <w:rFonts w:ascii="Times New Roman" w:hAnsi="Times New Roman"/>
          <w:color w:val="000000"/>
          <w:sz w:val="28"/>
        </w:rPr>
        <w:t>с Мини</w:t>
      </w:r>
      <w:r>
        <w:rPr>
          <w:rFonts w:ascii="Times New Roman" w:hAnsi="Times New Roman"/>
          <w:color w:val="000000"/>
          <w:sz w:val="28"/>
        </w:rPr>
        <w:t>стерством экономического развития РФ</w:t>
      </w:r>
      <w:r>
        <w:rPr>
          <w:rFonts w:ascii="Times New Roman" w:hAnsi="Times New Roman"/>
          <w:color w:val="000000"/>
          <w:sz w:val="28"/>
          <w:shd w:val="clear" w:color="auto" w:fill="FFFFFF"/>
        </w:rPr>
        <w:t xml:space="preserve"> и с Министерством промышленности и торговли РФ на сумму 92 948 309,49 руб.</w:t>
      </w:r>
    </w:p>
    <w:p w:rsidR="00000000" w:rsidRDefault="006A6DA1">
      <w:pPr>
        <w:spacing w:line="360" w:lineRule="auto"/>
        <w:ind w:firstLine="720"/>
        <w:jc w:val="both"/>
      </w:pPr>
      <w:r>
        <w:rPr>
          <w:rFonts w:ascii="Times New Roman" w:hAnsi="Times New Roman"/>
          <w:b/>
          <w:color w:val="000000"/>
          <w:sz w:val="28"/>
          <w:shd w:val="clear" w:color="auto" w:fill="FFFFFF"/>
        </w:rPr>
        <w:t> Раздел 4 «Анализ показателей финансовой отчетности главного распорядителя бюджетных средств»</w:t>
      </w: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 </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В составе бюджетной отчетности за 2023 год</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пре</w:t>
      </w:r>
      <w:r>
        <w:rPr>
          <w:rFonts w:ascii="Times New Roman" w:hAnsi="Times New Roman"/>
          <w:color w:val="000000"/>
          <w:sz w:val="28"/>
          <w:shd w:val="clear" w:color="auto" w:fill="FFFFFF"/>
        </w:rPr>
        <w:t>дставлена</w:t>
      </w:r>
      <w:r>
        <w:rPr>
          <w:rFonts w:ascii="Times New Roman" w:hAnsi="Times New Roman"/>
          <w:b/>
          <w:color w:val="000000"/>
          <w:sz w:val="28"/>
          <w:shd w:val="clear" w:color="auto" w:fill="FFFFFF"/>
        </w:rPr>
        <w:t xml:space="preserve"> форма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p w:rsidR="00000000" w:rsidRDefault="006A6DA1">
      <w:pPr>
        <w:spacing w:line="360" w:lineRule="auto"/>
        <w:ind w:firstLine="720"/>
        <w:jc w:val="both"/>
      </w:pPr>
      <w:r>
        <w:rPr>
          <w:rFonts w:ascii="Times New Roman" w:hAnsi="Times New Roman"/>
          <w:color w:val="000000"/>
          <w:sz w:val="28"/>
          <w:shd w:val="clear" w:color="auto" w:fill="FFFFFF"/>
        </w:rPr>
        <w:t>Балансовая ст</w:t>
      </w:r>
      <w:r>
        <w:rPr>
          <w:rFonts w:ascii="Times New Roman" w:hAnsi="Times New Roman"/>
          <w:color w:val="000000"/>
          <w:sz w:val="28"/>
          <w:shd w:val="clear" w:color="auto" w:fill="FFFFFF"/>
        </w:rPr>
        <w:t xml:space="preserve">оимость основных средств (строка 010 гр.3, гр.5) на начало отчетного периода (на 01.01.2023) составила 7 709 703,47 руб., на конец отчетного периода (на 01.01.2024) (строка 010 гр.6, гр.8) балансовая стоимость основных средств составила 6 329 579,38 руб., </w:t>
      </w:r>
      <w:r>
        <w:rPr>
          <w:rFonts w:ascii="Times New Roman" w:hAnsi="Times New Roman"/>
          <w:color w:val="000000"/>
          <w:sz w:val="28"/>
          <w:shd w:val="clear" w:color="auto" w:fill="FFFFFF"/>
        </w:rPr>
        <w:t xml:space="preserve">амортизация основных средств на 01.01.2023 (строка 021 гр. 3, гр.5) составила 7 595 152,20 руб., на 01.01.2024 (строка 021 гр.6, гр.8) составила 6 260 937,39 руб., что соответствует показателям по гр. гр. 4,11 строки 010 ф. 0503168. </w:t>
      </w:r>
    </w:p>
    <w:p w:rsidR="00000000" w:rsidRDefault="006A6DA1">
      <w:pPr>
        <w:spacing w:line="360" w:lineRule="auto"/>
        <w:ind w:firstLine="720"/>
        <w:jc w:val="both"/>
      </w:pPr>
      <w:r>
        <w:rPr>
          <w:rFonts w:ascii="Times New Roman" w:hAnsi="Times New Roman"/>
          <w:color w:val="000000"/>
          <w:sz w:val="28"/>
          <w:shd w:val="clear" w:color="auto" w:fill="FFFFFF"/>
        </w:rPr>
        <w:t>Остаток материальных з</w:t>
      </w:r>
      <w:r>
        <w:rPr>
          <w:rFonts w:ascii="Times New Roman" w:hAnsi="Times New Roman"/>
          <w:color w:val="000000"/>
          <w:sz w:val="28"/>
          <w:shd w:val="clear" w:color="auto" w:fill="FFFFFF"/>
        </w:rPr>
        <w:t>апасов на начало отчетного периода (строка 080 гр.3, гр.5) составил 2 831 766,59 руб., на конец отчетного периода (строка 080 гр.6, гр.8) – 1 998 154,35 руб. что соответствует показателям гр. гр. 4, 11 строки 190 ф. 0503168.</w:t>
      </w:r>
    </w:p>
    <w:p w:rsidR="00000000" w:rsidRDefault="006A6DA1">
      <w:pPr>
        <w:spacing w:line="360" w:lineRule="auto"/>
        <w:ind w:firstLine="720"/>
        <w:jc w:val="both"/>
      </w:pPr>
      <w:r>
        <w:rPr>
          <w:rFonts w:ascii="Times New Roman" w:hAnsi="Times New Roman"/>
          <w:color w:val="000000"/>
          <w:sz w:val="28"/>
        </w:rPr>
        <w:t>В строке 160 «Расходы будущих п</w:t>
      </w:r>
      <w:r>
        <w:rPr>
          <w:rFonts w:ascii="Times New Roman" w:hAnsi="Times New Roman"/>
          <w:color w:val="000000"/>
          <w:sz w:val="28"/>
        </w:rPr>
        <w:t>ериодов» на конец отчетного периода (гр. гр. 6,8) отражены показатели расходов будущих периодов на сумму 5 682,15 руб. по коду счета 140150000, неисключительные права на программное обеспечение (</w:t>
      </w:r>
      <w:r>
        <w:rPr>
          <w:rFonts w:ascii="Times New Roman" w:hAnsi="Times New Roman"/>
          <w:color w:val="000000"/>
          <w:sz w:val="28"/>
          <w:shd w:val="clear" w:color="auto" w:fill="FFFFFF"/>
        </w:rPr>
        <w:t>срок полезного использования которых составляет не более 12 м</w:t>
      </w:r>
      <w:r>
        <w:rPr>
          <w:rFonts w:ascii="Times New Roman" w:hAnsi="Times New Roman"/>
          <w:color w:val="000000"/>
          <w:sz w:val="28"/>
          <w:shd w:val="clear" w:color="auto" w:fill="FFFFFF"/>
        </w:rPr>
        <w:t>есяцев, но переходит за пределы 2023 года, срок полезного использования заканчивается в 2024 году</w:t>
      </w:r>
      <w:r>
        <w:rPr>
          <w:rFonts w:ascii="Times New Roman" w:hAnsi="Times New Roman"/>
          <w:color w:val="000000"/>
          <w:sz w:val="28"/>
        </w:rPr>
        <w:t>).</w:t>
      </w:r>
      <w:r>
        <w:rPr>
          <w:rFonts w:ascii="Times New Roman" w:hAnsi="Times New Roman"/>
          <w:color w:val="000000"/>
          <w:sz w:val="24"/>
        </w:rPr>
        <w:t xml:space="preserve"> </w:t>
      </w:r>
      <w:r>
        <w:rPr>
          <w:rFonts w:ascii="Times New Roman" w:hAnsi="Times New Roman"/>
          <w:color w:val="000000"/>
          <w:sz w:val="28"/>
          <w:shd w:val="clear" w:color="auto" w:fill="FFFFFF"/>
        </w:rPr>
        <w:t xml:space="preserve">Отнесение расходов будущих периодов на финансовый результат текущего года осуществляется ежемесячно. </w:t>
      </w:r>
    </w:p>
    <w:p w:rsidR="00000000" w:rsidRDefault="006A6DA1">
      <w:pPr>
        <w:spacing w:line="360" w:lineRule="auto"/>
        <w:ind w:firstLine="720"/>
        <w:jc w:val="both"/>
      </w:pPr>
      <w:r>
        <w:rPr>
          <w:rFonts w:ascii="Times New Roman" w:hAnsi="Times New Roman"/>
          <w:color w:val="000000"/>
          <w:sz w:val="28"/>
        </w:rPr>
        <w:t>В строке 201 на начало отчетного периода (гр.8) отраже</w:t>
      </w:r>
      <w:r>
        <w:rPr>
          <w:rFonts w:ascii="Times New Roman" w:hAnsi="Times New Roman"/>
          <w:color w:val="000000"/>
          <w:sz w:val="28"/>
        </w:rPr>
        <w:t>ны остатки денежных средств на лицевом счете Управления – средства во временном распоряжении на сумму 17 706,93 руб., на конец отчетного периода показатель отсутствует, что соответствует показателю ф.0503178.</w:t>
      </w:r>
    </w:p>
    <w:p w:rsidR="00000000" w:rsidRDefault="006A6DA1">
      <w:pPr>
        <w:spacing w:line="360" w:lineRule="auto"/>
        <w:ind w:firstLine="720"/>
        <w:jc w:val="both"/>
      </w:pPr>
      <w:r>
        <w:rPr>
          <w:rFonts w:ascii="Times New Roman" w:hAnsi="Times New Roman"/>
          <w:color w:val="000000"/>
          <w:sz w:val="28"/>
        </w:rPr>
        <w:lastRenderedPageBreak/>
        <w:t>В строке 250 «Дебиторская задолженность по дохо</w:t>
      </w:r>
      <w:r>
        <w:rPr>
          <w:rFonts w:ascii="Times New Roman" w:hAnsi="Times New Roman"/>
          <w:color w:val="000000"/>
          <w:sz w:val="28"/>
        </w:rPr>
        <w:t>дам» гр.5 на начало отчетного периода отражена дебиторская задолженность по доходам по кодам счетов 120500000, 120900000 на сумму 140 266 247,51 руб., соответствует показателям дебиторской задолженности по доходам на начало отчетного периода гр.2</w:t>
      </w:r>
      <w:r>
        <w:rPr>
          <w:rFonts w:ascii="Times New Roman" w:hAnsi="Times New Roman"/>
          <w:color w:val="FF0000"/>
          <w:sz w:val="28"/>
        </w:rPr>
        <w:t xml:space="preserve"> </w:t>
      </w:r>
      <w:r>
        <w:rPr>
          <w:rFonts w:ascii="Times New Roman" w:hAnsi="Times New Roman"/>
          <w:color w:val="000000"/>
          <w:sz w:val="28"/>
        </w:rPr>
        <w:t>ф.0503169</w:t>
      </w:r>
      <w:r>
        <w:rPr>
          <w:rFonts w:ascii="Times New Roman" w:hAnsi="Times New Roman"/>
          <w:color w:val="000000"/>
          <w:sz w:val="28"/>
        </w:rPr>
        <w:t xml:space="preserve">_БД. </w:t>
      </w:r>
    </w:p>
    <w:p w:rsidR="00000000" w:rsidRDefault="006A6DA1">
      <w:pPr>
        <w:spacing w:line="360" w:lineRule="auto"/>
        <w:ind w:firstLine="720"/>
        <w:jc w:val="both"/>
      </w:pPr>
      <w:r>
        <w:rPr>
          <w:rFonts w:ascii="Times New Roman" w:hAnsi="Times New Roman"/>
          <w:color w:val="000000"/>
          <w:sz w:val="28"/>
        </w:rPr>
        <w:t>В строке 250 гр.8 на конец отчетного периода отражена дебиторская задолженность по доходам по кодам счетов 120500000, 120900000 на сумму 85 775 144,29 руб., соответствует показателям дебиторской задолженности по доходам в гр.9</w:t>
      </w:r>
      <w:r>
        <w:rPr>
          <w:rFonts w:ascii="Times New Roman" w:hAnsi="Times New Roman"/>
          <w:color w:val="FF0000"/>
          <w:sz w:val="28"/>
        </w:rPr>
        <w:t xml:space="preserve"> </w:t>
      </w:r>
      <w:r>
        <w:rPr>
          <w:rFonts w:ascii="Times New Roman" w:hAnsi="Times New Roman"/>
          <w:color w:val="000000"/>
          <w:sz w:val="28"/>
        </w:rPr>
        <w:t>ф.0503169_БД. Уменьшени</w:t>
      </w:r>
      <w:r>
        <w:rPr>
          <w:rFonts w:ascii="Times New Roman" w:hAnsi="Times New Roman"/>
          <w:color w:val="000000"/>
          <w:sz w:val="28"/>
        </w:rPr>
        <w:t>е дебиторской задолженности по сравнению с аналогичным периодом 2022 года произошло на 54 491 103,22 руб. или 38,8%.</w:t>
      </w:r>
    </w:p>
    <w:p w:rsidR="00000000" w:rsidRDefault="006A6DA1">
      <w:pPr>
        <w:spacing w:line="360" w:lineRule="auto"/>
        <w:ind w:firstLine="720"/>
        <w:jc w:val="both"/>
      </w:pPr>
      <w:r>
        <w:rPr>
          <w:rFonts w:ascii="Times New Roman" w:hAnsi="Times New Roman"/>
          <w:color w:val="000000"/>
          <w:sz w:val="28"/>
        </w:rPr>
        <w:t>В строке 260 «Дебиторская задолженность по выплатам» в гр.5 на начало отчетного периода отражена дебиторская задолженность по расходам по к</w:t>
      </w:r>
      <w:r>
        <w:rPr>
          <w:rFonts w:ascii="Times New Roman" w:hAnsi="Times New Roman"/>
          <w:color w:val="000000"/>
          <w:sz w:val="28"/>
        </w:rPr>
        <w:t>оду счета 120600000 на сумму 575 271 125,33 руб., соответствует показателям дебиторской задолженности по расходам на начало отчетного периода в гр.2</w:t>
      </w:r>
      <w:r>
        <w:rPr>
          <w:rFonts w:ascii="Times New Roman" w:hAnsi="Times New Roman"/>
          <w:color w:val="FF0000"/>
          <w:sz w:val="28"/>
        </w:rPr>
        <w:t xml:space="preserve"> </w:t>
      </w:r>
      <w:r>
        <w:rPr>
          <w:rFonts w:ascii="Times New Roman" w:hAnsi="Times New Roman"/>
          <w:color w:val="000000"/>
          <w:sz w:val="28"/>
        </w:rPr>
        <w:t xml:space="preserve">ф.0503169_БД. </w:t>
      </w:r>
    </w:p>
    <w:p w:rsidR="00000000" w:rsidRDefault="006A6DA1">
      <w:pPr>
        <w:spacing w:line="360" w:lineRule="auto"/>
        <w:ind w:firstLine="720"/>
        <w:jc w:val="both"/>
      </w:pPr>
      <w:r>
        <w:rPr>
          <w:rFonts w:ascii="Times New Roman" w:hAnsi="Times New Roman"/>
          <w:color w:val="000000"/>
          <w:sz w:val="28"/>
        </w:rPr>
        <w:t>В строке 260 на конец отчетного периода (гр.8) отражена дебиторская задолженность по расхода</w:t>
      </w:r>
      <w:r>
        <w:rPr>
          <w:rFonts w:ascii="Times New Roman" w:hAnsi="Times New Roman"/>
          <w:color w:val="000000"/>
          <w:sz w:val="28"/>
        </w:rPr>
        <w:t>м по кодам счетов 120600000, 120800000 на сумму 1 062 072 537,33 руб., соответствует показателям дебиторской задолженности по расходам в гр.9</w:t>
      </w:r>
      <w:r>
        <w:rPr>
          <w:rFonts w:ascii="Times New Roman" w:hAnsi="Times New Roman"/>
          <w:color w:val="FF0000"/>
          <w:sz w:val="28"/>
        </w:rPr>
        <w:t xml:space="preserve"> </w:t>
      </w:r>
      <w:r>
        <w:rPr>
          <w:rFonts w:ascii="Times New Roman" w:hAnsi="Times New Roman"/>
          <w:color w:val="000000"/>
          <w:sz w:val="28"/>
        </w:rPr>
        <w:t xml:space="preserve">ф.0503169_БД. Увеличение дебиторской задолженности по сравнению с аналогичным периодом 2022 года произошло на 486 </w:t>
      </w:r>
      <w:r>
        <w:rPr>
          <w:rFonts w:ascii="Times New Roman" w:hAnsi="Times New Roman"/>
          <w:color w:val="000000"/>
          <w:sz w:val="28"/>
        </w:rPr>
        <w:t xml:space="preserve">801 412,00 руб. или 84,62%. </w:t>
      </w:r>
    </w:p>
    <w:p w:rsidR="00000000" w:rsidRDefault="006A6DA1">
      <w:pPr>
        <w:spacing w:line="360" w:lineRule="auto"/>
        <w:ind w:firstLine="720"/>
        <w:jc w:val="both"/>
      </w:pPr>
      <w:r>
        <w:rPr>
          <w:rFonts w:ascii="Times New Roman" w:hAnsi="Times New Roman"/>
          <w:color w:val="000000"/>
          <w:sz w:val="28"/>
        </w:rPr>
        <w:t>В строке 410 «Кредиторская задолженность по выплатам» в гр.5 на начало отчетного периода отражена кредиторская задолженность по коду счета 130200000 на сумму 1 499,98 руб. На конец отчетного периода в строке 410 гр.8 отражена к</w:t>
      </w:r>
      <w:r>
        <w:rPr>
          <w:rFonts w:ascii="Times New Roman" w:hAnsi="Times New Roman"/>
          <w:color w:val="000000"/>
          <w:sz w:val="28"/>
        </w:rPr>
        <w:t xml:space="preserve">редиторская задолженность за декабрь 2023 года на сумму 12 081,32 руб. в рамках заключенных государственных контрактов, что соответствует данным гр. 9 ф. 0503169_БК по коду счета 130200000. Увеличение </w:t>
      </w:r>
      <w:r>
        <w:rPr>
          <w:rFonts w:ascii="Times New Roman" w:hAnsi="Times New Roman"/>
          <w:color w:val="000000"/>
          <w:sz w:val="28"/>
        </w:rPr>
        <w:lastRenderedPageBreak/>
        <w:t>кредиторской задолженности по сравнению с аналогичным п</w:t>
      </w:r>
      <w:r>
        <w:rPr>
          <w:rFonts w:ascii="Times New Roman" w:hAnsi="Times New Roman"/>
          <w:color w:val="000000"/>
          <w:sz w:val="28"/>
        </w:rPr>
        <w:t xml:space="preserve">ериодом 2022 года произошло на 10 581,34 руб. </w:t>
      </w:r>
    </w:p>
    <w:p w:rsidR="00000000" w:rsidRDefault="006A6DA1">
      <w:pPr>
        <w:spacing w:line="360" w:lineRule="auto"/>
        <w:ind w:firstLine="720"/>
        <w:jc w:val="both"/>
      </w:pPr>
      <w:r>
        <w:rPr>
          <w:rFonts w:ascii="Times New Roman" w:hAnsi="Times New Roman"/>
          <w:color w:val="000000"/>
          <w:sz w:val="28"/>
        </w:rPr>
        <w:t>В строке 420 «Расчеты по платежам в бюджеты» на конец отчетного периода в гр.8 отражена кредиторская задолженность перед федеральным бюджетом по возврату неизрасходованных межбюджетных трансфертов на сумму 207</w:t>
      </w:r>
      <w:r>
        <w:rPr>
          <w:rFonts w:ascii="Times New Roman" w:hAnsi="Times New Roman"/>
          <w:color w:val="000000"/>
          <w:sz w:val="28"/>
        </w:rPr>
        <w:t xml:space="preserve"> 774,53 руб., соответствует данным гр. 9 ф. 0503169_БК по коду счета 130300000.</w:t>
      </w:r>
    </w:p>
    <w:p w:rsidR="00000000" w:rsidRDefault="006A6DA1">
      <w:pPr>
        <w:spacing w:line="360" w:lineRule="auto"/>
        <w:ind w:firstLine="720"/>
        <w:jc w:val="both"/>
      </w:pPr>
      <w:r>
        <w:rPr>
          <w:rFonts w:ascii="Times New Roman" w:hAnsi="Times New Roman"/>
          <w:color w:val="000000"/>
          <w:sz w:val="28"/>
          <w:shd w:val="clear" w:color="auto" w:fill="FFFFFF"/>
        </w:rPr>
        <w:t xml:space="preserve"> В строке 510 (гр.5) отражен показатель начисленных доходов будущих периодов по коду счета 140140000 – 120 127 400,00 руб. </w:t>
      </w:r>
      <w:r>
        <w:rPr>
          <w:rFonts w:ascii="Times New Roman" w:hAnsi="Times New Roman"/>
          <w:color w:val="000000"/>
          <w:sz w:val="28"/>
        </w:rPr>
        <w:t>Н</w:t>
      </w:r>
      <w:r>
        <w:rPr>
          <w:rFonts w:ascii="Times New Roman" w:hAnsi="Times New Roman"/>
          <w:color w:val="000000"/>
          <w:sz w:val="28"/>
          <w:shd w:val="clear" w:color="auto" w:fill="FFFFFF"/>
        </w:rPr>
        <w:t>а конец отчетного периода (гр.8) - 65 579 700,00 руб</w:t>
      </w:r>
      <w:r>
        <w:rPr>
          <w:rFonts w:ascii="Times New Roman" w:hAnsi="Times New Roman"/>
          <w:color w:val="000000"/>
          <w:sz w:val="28"/>
          <w:shd w:val="clear" w:color="auto" w:fill="FFFFFF"/>
        </w:rPr>
        <w:t>. Данные показатели соответствует гр.9 по коду счета 140149151 ф.0503169_БК и показателям в ф.0503125 по коду счета 140149151.</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520 в гр. 6 и 8 отражен показатель на конец отчетного периода по коду счета 140160000 «Резервы предстоящих расходов» на </w:t>
      </w:r>
      <w:r>
        <w:rPr>
          <w:rFonts w:ascii="Times New Roman" w:hAnsi="Times New Roman"/>
          <w:color w:val="000000"/>
          <w:sz w:val="28"/>
          <w:shd w:val="clear" w:color="auto" w:fill="FFFFFF"/>
        </w:rPr>
        <w:t>сумму 2 455 900,27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- 1 901 315,81 руб.</w:t>
      </w:r>
      <w:r>
        <w:rPr>
          <w:rFonts w:ascii="Times New Roman" w:hAnsi="Times New Roman"/>
          <w:color w:val="000000"/>
          <w:sz w:val="28"/>
        </w:rPr>
        <w:t xml:space="preserve"> резерв на оплату отпусков в части выплат сотрудникам по КОСГУ 211;</w:t>
      </w:r>
    </w:p>
    <w:p w:rsidR="00000000" w:rsidRDefault="006A6DA1">
      <w:pPr>
        <w:spacing w:line="360" w:lineRule="auto"/>
        <w:ind w:firstLine="720"/>
        <w:jc w:val="both"/>
      </w:pPr>
      <w:r>
        <w:rPr>
          <w:rFonts w:ascii="Times New Roman" w:hAnsi="Times New Roman"/>
          <w:color w:val="000000"/>
          <w:sz w:val="28"/>
          <w:shd w:val="clear" w:color="auto" w:fill="FFFFFF"/>
        </w:rPr>
        <w:t xml:space="preserve">- 554 584,46 руб. </w:t>
      </w:r>
      <w:r>
        <w:rPr>
          <w:rFonts w:ascii="Times New Roman" w:hAnsi="Times New Roman"/>
          <w:color w:val="000000"/>
          <w:sz w:val="28"/>
        </w:rPr>
        <w:t>резерв на оплату отпусков в части выплат сотрудникам по КОСГУ 213.</w:t>
      </w:r>
    </w:p>
    <w:p w:rsidR="00000000" w:rsidRDefault="006A6DA1">
      <w:pPr>
        <w:spacing w:line="360" w:lineRule="auto"/>
        <w:ind w:firstLine="720"/>
        <w:jc w:val="both"/>
      </w:pPr>
      <w:r>
        <w:rPr>
          <w:rFonts w:ascii="Times New Roman" w:hAnsi="Times New Roman"/>
          <w:color w:val="000000"/>
          <w:sz w:val="28"/>
        </w:rPr>
        <w:t>Данная сумма соответствует показателю строки 8</w:t>
      </w:r>
      <w:r>
        <w:rPr>
          <w:rFonts w:ascii="Times New Roman" w:hAnsi="Times New Roman"/>
          <w:color w:val="000000"/>
          <w:sz w:val="28"/>
        </w:rPr>
        <w:t>60 гр. 7 раздела 3 ф. 0503128 и показателям гр.9 ф.0503169_БК по коду счета 140160000.</w:t>
      </w:r>
    </w:p>
    <w:p w:rsidR="00000000" w:rsidRDefault="006A6DA1">
      <w:pPr>
        <w:spacing w:line="360" w:lineRule="auto"/>
        <w:ind w:firstLine="720"/>
        <w:jc w:val="both"/>
      </w:pPr>
      <w:r>
        <w:rPr>
          <w:rFonts w:ascii="Times New Roman" w:hAnsi="Times New Roman"/>
          <w:color w:val="000000"/>
          <w:sz w:val="28"/>
        </w:rPr>
        <w:t xml:space="preserve">В справке к ф.0503130 «О наличии имущества и обязательств на забалансовых счетах» отражены следующие показатели: </w:t>
      </w:r>
    </w:p>
    <w:p w:rsidR="00000000" w:rsidRDefault="006A6DA1">
      <w:pPr>
        <w:spacing w:line="360" w:lineRule="auto"/>
        <w:ind w:firstLine="720"/>
        <w:jc w:val="both"/>
      </w:pPr>
      <w:r>
        <w:rPr>
          <w:rFonts w:ascii="Times New Roman" w:hAnsi="Times New Roman"/>
          <w:color w:val="000000"/>
          <w:sz w:val="28"/>
        </w:rPr>
        <w:t>- по коду счета 01 остаток стоимости имущества, получен</w:t>
      </w:r>
      <w:r>
        <w:rPr>
          <w:rFonts w:ascii="Times New Roman" w:hAnsi="Times New Roman"/>
          <w:color w:val="000000"/>
          <w:sz w:val="28"/>
        </w:rPr>
        <w:t xml:space="preserve">ного в пользование на конец отчетного периода, составляет </w:t>
      </w:r>
      <w:r>
        <w:rPr>
          <w:rFonts w:ascii="Times New Roman" w:hAnsi="Times New Roman"/>
          <w:color w:val="000000"/>
          <w:sz w:val="28"/>
          <w:shd w:val="clear" w:color="auto" w:fill="FFFFFF"/>
        </w:rPr>
        <w:t>2,00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право пользования нежилыми помещениями по адресу: г. Липецк, ул. Кузнечная, д.8;</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право пользования нежилыми помещениями по адресу: г.Липецк, пл.Ленина-Соборная, д.1;</w:t>
      </w:r>
    </w:p>
    <w:p w:rsidR="00000000" w:rsidRDefault="006A6DA1">
      <w:pPr>
        <w:spacing w:line="360" w:lineRule="auto"/>
        <w:ind w:firstLine="720"/>
        <w:jc w:val="both"/>
      </w:pPr>
      <w:r>
        <w:rPr>
          <w:rFonts w:ascii="Times New Roman" w:hAnsi="Times New Roman"/>
          <w:color w:val="000000"/>
          <w:sz w:val="28"/>
          <w:shd w:val="clear" w:color="auto" w:fill="FFFFFF"/>
        </w:rPr>
        <w:t>Дого</w:t>
      </w:r>
      <w:r>
        <w:rPr>
          <w:rFonts w:ascii="Times New Roman" w:hAnsi="Times New Roman"/>
          <w:color w:val="000000"/>
          <w:sz w:val="28"/>
          <w:shd w:val="clear" w:color="auto" w:fill="FFFFFF"/>
        </w:rPr>
        <w:t>вора безвозмездного пользования нежилыми помещениями с областным бюджетным учреждением «Эксплуатация областной собственности» приняты к учету на забалансовый счет 01 «Имущество, полученное в пользование» по условной стоимости 1 руб. за 1 объект.</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коду </w:t>
      </w:r>
      <w:r>
        <w:rPr>
          <w:rFonts w:ascii="Times New Roman" w:hAnsi="Times New Roman"/>
          <w:color w:val="000000"/>
          <w:sz w:val="28"/>
          <w:shd w:val="clear" w:color="auto" w:fill="FFFFFF"/>
        </w:rPr>
        <w:t>счета 07 остаток имущества (награды, призы, кубки и ценные подарки, сувениры), переданные к награждению и дарению со склада учреждения, на сумму 280 600,00 руб.;</w:t>
      </w:r>
    </w:p>
    <w:p w:rsidR="00000000" w:rsidRDefault="006A6DA1">
      <w:pPr>
        <w:spacing w:line="360" w:lineRule="auto"/>
        <w:ind w:firstLine="720"/>
        <w:jc w:val="both"/>
      </w:pPr>
      <w:r>
        <w:rPr>
          <w:rFonts w:ascii="Times New Roman" w:hAnsi="Times New Roman"/>
          <w:color w:val="000000"/>
          <w:sz w:val="28"/>
        </w:rPr>
        <w:t>- по коду счета 17</w:t>
      </w:r>
      <w:r>
        <w:rPr>
          <w:rFonts w:ascii="Times New Roman" w:hAnsi="Times New Roman"/>
          <w:color w:val="000000"/>
          <w:sz w:val="28"/>
          <w:shd w:val="clear" w:color="auto" w:fill="FFFFFF"/>
        </w:rPr>
        <w:t xml:space="preserve"> гр.5 отражена сумма 78 127,84 руб. - поступление денежных средств во времен</w:t>
      </w:r>
      <w:r>
        <w:rPr>
          <w:rFonts w:ascii="Times New Roman" w:hAnsi="Times New Roman"/>
          <w:color w:val="000000"/>
          <w:sz w:val="28"/>
          <w:shd w:val="clear" w:color="auto" w:fill="FFFFFF"/>
        </w:rPr>
        <w:t>ное распоряжение для обеспечения исполнения государственных контрактов.</w:t>
      </w:r>
    </w:p>
    <w:p w:rsidR="00000000" w:rsidRDefault="006A6DA1">
      <w:pPr>
        <w:spacing w:line="360" w:lineRule="auto"/>
        <w:ind w:firstLine="720"/>
        <w:jc w:val="both"/>
      </w:pPr>
      <w:r>
        <w:rPr>
          <w:rFonts w:ascii="Times New Roman" w:hAnsi="Times New Roman"/>
          <w:color w:val="000000"/>
          <w:sz w:val="28"/>
        </w:rPr>
        <w:t>- по коду счета 18</w:t>
      </w:r>
      <w:r>
        <w:rPr>
          <w:rFonts w:ascii="Times New Roman" w:hAnsi="Times New Roman"/>
          <w:color w:val="000000"/>
          <w:sz w:val="28"/>
          <w:shd w:val="clear" w:color="auto" w:fill="FFFFFF"/>
        </w:rPr>
        <w:t xml:space="preserve"> гр.5 отражена сумма 95 834,77 руб. - </w:t>
      </w:r>
      <w:r>
        <w:rPr>
          <w:rFonts w:ascii="Times New Roman" w:hAnsi="Times New Roman"/>
          <w:color w:val="000000"/>
          <w:sz w:val="28"/>
        </w:rPr>
        <w:t>возвраты поставщикам средств, перечисленных учреждению в качестве обеспечения исполнения государственных контрактов в 2023 году.</w:t>
      </w:r>
    </w:p>
    <w:p w:rsidR="00000000" w:rsidRDefault="006A6DA1">
      <w:pPr>
        <w:spacing w:line="360" w:lineRule="auto"/>
        <w:ind w:firstLine="720"/>
        <w:jc w:val="both"/>
      </w:pPr>
      <w:r>
        <w:rPr>
          <w:rFonts w:ascii="Times New Roman" w:hAnsi="Times New Roman"/>
          <w:color w:val="000000"/>
          <w:sz w:val="28"/>
          <w:shd w:val="clear" w:color="auto" w:fill="FFFFFF"/>
        </w:rPr>
        <w:t>- по коду счета 21 «Основные средства в эксплуатации» отражены показатели на начало отчетного периода на сумму 860 148,76 руб. по объектам основных средств стоимостью до 10 000,00 руб., списанных при вводе в эксплуатацию. Показатели на конец отчетного пер</w:t>
      </w:r>
      <w:r>
        <w:rPr>
          <w:rFonts w:ascii="Times New Roman" w:hAnsi="Times New Roman"/>
          <w:color w:val="000000"/>
          <w:sz w:val="28"/>
          <w:shd w:val="clear" w:color="auto" w:fill="FFFFFF"/>
        </w:rPr>
        <w:t>иода гр.5 на сумму 647 808,21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Сведения о движении нефинансовых активов представлены в </w:t>
      </w:r>
      <w:r>
        <w:rPr>
          <w:rFonts w:ascii="Times New Roman" w:hAnsi="Times New Roman"/>
          <w:b/>
          <w:color w:val="000000"/>
          <w:sz w:val="28"/>
          <w:shd w:val="clear" w:color="auto" w:fill="FFFFFF"/>
        </w:rPr>
        <w:t>форме 0503168 «Сведения о движении нефинансовых активов»</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 Балансовая стоимость основных средств (строка 010 гр. 4) на 01.01.2023 составила 7 709 703,47 руб., на 01</w:t>
      </w:r>
      <w:r>
        <w:rPr>
          <w:rFonts w:ascii="Times New Roman" w:hAnsi="Times New Roman"/>
          <w:color w:val="000000"/>
          <w:sz w:val="28"/>
          <w:shd w:val="clear" w:color="auto" w:fill="FFFFFF"/>
        </w:rPr>
        <w:t>.01.2024 г. (строка 010 гр. 11) составила 6 329 579,38 руб., амортизация основных средств на 01.01.2023 (строка 050 гр. 4) составила 7 595 152,20 руб. на 01.01.2024 (строка 050 гр. 11) составила 6 260 937,39 руб.</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Поступление (увеличение) основных средств н</w:t>
      </w:r>
      <w:r>
        <w:rPr>
          <w:rFonts w:ascii="Times New Roman" w:hAnsi="Times New Roman"/>
          <w:color w:val="000000"/>
          <w:sz w:val="28"/>
          <w:shd w:val="clear" w:color="auto" w:fill="FFFFFF"/>
        </w:rPr>
        <w:t>а сумму 629 343,49 руб. отражено в данной форме строке 010 гр. 5. – приобретены основные средства (</w:t>
      </w:r>
      <w:r>
        <w:rPr>
          <w:rFonts w:ascii="Times New Roman" w:hAnsi="Times New Roman"/>
          <w:color w:val="000000"/>
          <w:sz w:val="28"/>
        </w:rPr>
        <w:t>мебель</w:t>
      </w:r>
      <w:r>
        <w:rPr>
          <w:rFonts w:ascii="Times New Roman" w:hAnsi="Times New Roman"/>
          <w:color w:val="000000"/>
          <w:sz w:val="28"/>
          <w:shd w:val="clear" w:color="auto" w:fill="FFFFFF"/>
        </w:rPr>
        <w:t xml:space="preserve">). Расхождение показателя увеличения стоимости основных средств со строкой 321 гр.4 ф.0503121 </w:t>
      </w:r>
      <w:r>
        <w:rPr>
          <w:rFonts w:ascii="Times New Roman" w:hAnsi="Times New Roman"/>
          <w:color w:val="000000"/>
          <w:sz w:val="28"/>
        </w:rPr>
        <w:t>на сумму 81 424,00 руб. объясняется выбытием объектов осн</w:t>
      </w:r>
      <w:r>
        <w:rPr>
          <w:rFonts w:ascii="Times New Roman" w:hAnsi="Times New Roman"/>
          <w:color w:val="000000"/>
          <w:sz w:val="28"/>
        </w:rPr>
        <w:t xml:space="preserve">овных средств из группы имущества при реклассификации </w:t>
      </w:r>
      <w:r>
        <w:rPr>
          <w:rFonts w:ascii="Times New Roman" w:hAnsi="Times New Roman"/>
          <w:color w:val="282928"/>
          <w:sz w:val="28"/>
          <w:shd w:val="clear" w:color="auto" w:fill="FFFFFF"/>
        </w:rPr>
        <w:t>(</w:t>
      </w:r>
      <w:r>
        <w:rPr>
          <w:rFonts w:ascii="Times New Roman" w:hAnsi="Times New Roman"/>
          <w:color w:val="000000"/>
          <w:sz w:val="28"/>
        </w:rPr>
        <w:t>перемещение объектов основных средств произведено по балансовой стоимости с применением кода счета 140110172 «Доходы от операций с активами» (Дт 140110172 Кт 110138310, Дт 110136310, Кт 140110172, Дт 1</w:t>
      </w:r>
      <w:r>
        <w:rPr>
          <w:rFonts w:ascii="Times New Roman" w:hAnsi="Times New Roman"/>
          <w:color w:val="000000"/>
          <w:sz w:val="28"/>
        </w:rPr>
        <w:t>10438411 Кт 140110172, Дт 140110172 Кт 110436411).</w:t>
      </w:r>
    </w:p>
    <w:p w:rsidR="00000000" w:rsidRDefault="006A6DA1">
      <w:pPr>
        <w:spacing w:line="360" w:lineRule="auto"/>
        <w:ind w:firstLine="720"/>
        <w:jc w:val="both"/>
      </w:pPr>
      <w:r>
        <w:rPr>
          <w:rFonts w:ascii="Times New Roman" w:hAnsi="Times New Roman"/>
          <w:color w:val="000000"/>
          <w:sz w:val="28"/>
          <w:shd w:val="clear" w:color="auto" w:fill="FFFFFF"/>
        </w:rPr>
        <w:t>Выбытие (уменьшение) основных средств на сумму 2 009 467,58 руб. отражено в данной форме гр.8, в том числе:</w:t>
      </w:r>
    </w:p>
    <w:p w:rsidR="00000000" w:rsidRDefault="006A6DA1">
      <w:pPr>
        <w:spacing w:line="360" w:lineRule="auto"/>
        <w:ind w:firstLine="720"/>
        <w:jc w:val="both"/>
      </w:pPr>
      <w:r>
        <w:rPr>
          <w:rFonts w:ascii="Times New Roman" w:hAnsi="Times New Roman"/>
          <w:color w:val="000000"/>
          <w:sz w:val="28"/>
          <w:shd w:val="clear" w:color="auto" w:fill="FFFFFF"/>
        </w:rPr>
        <w:t> </w:t>
      </w:r>
      <w:r>
        <w:rPr>
          <w:rFonts w:ascii="Times New Roman" w:hAnsi="Times New Roman"/>
          <w:color w:val="000000"/>
          <w:sz w:val="28"/>
        </w:rPr>
        <w:t>- в результате прекращения получения полезного потенциала на сумму 1 919 111,58 руб.;</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shd w:val="clear" w:color="auto" w:fill="FFFFFF"/>
        </w:rPr>
        <w:t>- списано</w:t>
      </w:r>
      <w:r>
        <w:rPr>
          <w:rFonts w:ascii="Times New Roman" w:hAnsi="Times New Roman"/>
          <w:color w:val="000000"/>
          <w:sz w:val="28"/>
          <w:shd w:val="clear" w:color="auto" w:fill="FFFFFF"/>
        </w:rPr>
        <w:t xml:space="preserve"> основных средств при вводе в эксплуатацию до 10 000 руб. за единицу - на сумму </w:t>
      </w:r>
      <w:r>
        <w:rPr>
          <w:rFonts w:ascii="Times New Roman" w:hAnsi="Times New Roman"/>
          <w:color w:val="000000"/>
          <w:sz w:val="28"/>
        </w:rPr>
        <w:t>8 932,00</w:t>
      </w:r>
      <w:r>
        <w:rPr>
          <w:rFonts w:ascii="Times New Roman" w:hAnsi="Times New Roman"/>
          <w:color w:val="000000"/>
          <w:sz w:val="28"/>
          <w:shd w:val="clear" w:color="auto" w:fill="FFFFFF"/>
        </w:rPr>
        <w:t xml:space="preserve">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color w:val="000000"/>
          <w:sz w:val="28"/>
        </w:rPr>
        <w:t>выбытие объектов основных средств из группы имущества при реклассификации (перемещение объектов основных средств произведено по балансовой стоимости с кода счет</w:t>
      </w:r>
      <w:r>
        <w:rPr>
          <w:rFonts w:ascii="Times New Roman" w:hAnsi="Times New Roman"/>
          <w:color w:val="000000"/>
          <w:sz w:val="28"/>
        </w:rPr>
        <w:t>а 110138000 на код счета 110136000 со 100% амортизацией) на сумму 81 424,00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строках 070, 073 гр. 5 и 8 отражено движение по коду счета 110631000 на сумму вложений в основные средства - иное движимое имущество – 547 919,49 руб. </w:t>
      </w:r>
      <w:r>
        <w:rPr>
          <w:rFonts w:ascii="Times New Roman" w:hAnsi="Times New Roman"/>
          <w:color w:val="000000"/>
          <w:sz w:val="28"/>
        </w:rPr>
        <w:t>Показатель соответству</w:t>
      </w:r>
      <w:r>
        <w:rPr>
          <w:rFonts w:ascii="Times New Roman" w:hAnsi="Times New Roman"/>
          <w:color w:val="000000"/>
          <w:sz w:val="28"/>
        </w:rPr>
        <w:t>ет строке 3310 гр.4 ф.0503123.</w:t>
      </w:r>
    </w:p>
    <w:p w:rsidR="00000000" w:rsidRDefault="006A6DA1">
      <w:pPr>
        <w:spacing w:line="360" w:lineRule="auto"/>
        <w:ind w:firstLine="720"/>
        <w:jc w:val="both"/>
      </w:pPr>
      <w:r>
        <w:rPr>
          <w:rFonts w:ascii="Times New Roman" w:hAnsi="Times New Roman"/>
          <w:color w:val="000000"/>
          <w:sz w:val="28"/>
          <w:shd w:val="clear" w:color="auto" w:fill="FFFFFF"/>
        </w:rPr>
        <w:t xml:space="preserve">Остаток материальных запасов на 01.01.2023 (строка 190 гр. 4) составил 2 831 766,59 руб., на 01.01.2024 (строка 190 гр. 11) - 1 998 154,35 руб. </w:t>
      </w:r>
    </w:p>
    <w:p w:rsidR="00000000" w:rsidRDefault="006A6DA1">
      <w:pPr>
        <w:spacing w:line="360" w:lineRule="auto"/>
        <w:ind w:firstLine="720"/>
        <w:jc w:val="both"/>
      </w:pPr>
      <w:r>
        <w:rPr>
          <w:rFonts w:ascii="Times New Roman" w:hAnsi="Times New Roman"/>
          <w:color w:val="000000"/>
          <w:sz w:val="28"/>
          <w:shd w:val="clear" w:color="auto" w:fill="FFFFFF"/>
        </w:rPr>
        <w:t> Поступление (увеличение) материальных запасов на сумму 1 545 776,48 руб. отраже</w:t>
      </w:r>
      <w:r>
        <w:rPr>
          <w:rFonts w:ascii="Times New Roman" w:hAnsi="Times New Roman"/>
          <w:color w:val="000000"/>
          <w:sz w:val="28"/>
          <w:shd w:val="clear" w:color="auto" w:fill="FFFFFF"/>
        </w:rPr>
        <w:t>но в данной форме в строке 190 гр.5. Показатель увеличения стоимости материальных запасов за счет приобретения соответствует строке 361 гр.4 ф.0503121 и строке 3110 гр.4 ф.0503123.</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Выбытие (уменьшение) материальных запасов (материальные запасы израсходован</w:t>
      </w:r>
      <w:r>
        <w:rPr>
          <w:rFonts w:ascii="Times New Roman" w:hAnsi="Times New Roman"/>
          <w:color w:val="000000"/>
          <w:sz w:val="28"/>
          <w:shd w:val="clear" w:color="auto" w:fill="FFFFFF"/>
        </w:rPr>
        <w:t>ы на нужды Управления) на сумму 2 379 388,72 руб. отражено в строке 190 гр.8. Показатель уменьшения стоимости материальных запасов соответствует строке 362 гр.4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3 ф.0503168 «Движение материальных ценностей на забалансовых счетах» по ко</w:t>
      </w:r>
      <w:r>
        <w:rPr>
          <w:rFonts w:ascii="Times New Roman" w:hAnsi="Times New Roman"/>
          <w:color w:val="000000"/>
          <w:sz w:val="28"/>
          <w:shd w:val="clear" w:color="auto" w:fill="FFFFFF"/>
        </w:rPr>
        <w:t>ду строки 800 на начало и конец отчетного периода отражено недвижимое имущество на сумму 2 руб., поставленное на учет на забалансовый счет 01 в условной оценке 1 объект - 1 руб., полученное в пользование от областного бюджетного учреждения «Эксплуатация об</w:t>
      </w:r>
      <w:r>
        <w:rPr>
          <w:rFonts w:ascii="Times New Roman" w:hAnsi="Times New Roman"/>
          <w:color w:val="000000"/>
          <w:sz w:val="28"/>
          <w:shd w:val="clear" w:color="auto" w:fill="FFFFFF"/>
        </w:rPr>
        <w:t>ластной собственности».   </w:t>
      </w:r>
    </w:p>
    <w:p w:rsidR="00000000" w:rsidRDefault="006A6DA1">
      <w:pPr>
        <w:spacing w:line="360" w:lineRule="auto"/>
        <w:ind w:firstLine="720"/>
        <w:jc w:val="both"/>
      </w:pPr>
      <w:r>
        <w:rPr>
          <w:rFonts w:ascii="Times New Roman" w:hAnsi="Times New Roman"/>
          <w:color w:val="000000"/>
          <w:sz w:val="28"/>
          <w:shd w:val="clear" w:color="auto" w:fill="FFFFFF"/>
        </w:rPr>
        <w:t>По коду строки 840 (гр. 7) коду счета 07 «Награды, призы, кубки и ценные подарки, сувениры» отражено имущество, переданное к награждению и дарению со склада учреждения, на сумму 280 600,00 руб.</w:t>
      </w:r>
    </w:p>
    <w:p w:rsidR="00000000" w:rsidRDefault="006A6DA1">
      <w:pPr>
        <w:spacing w:line="360" w:lineRule="auto"/>
        <w:ind w:firstLine="720"/>
        <w:jc w:val="both"/>
      </w:pPr>
      <w:r>
        <w:rPr>
          <w:rFonts w:ascii="Times New Roman" w:hAnsi="Times New Roman"/>
          <w:color w:val="000000"/>
          <w:sz w:val="28"/>
          <w:shd w:val="clear" w:color="auto" w:fill="FFFFFF"/>
        </w:rPr>
        <w:t>По коду строки 850 коду счета 21 «О</w:t>
      </w:r>
      <w:r>
        <w:rPr>
          <w:rFonts w:ascii="Times New Roman" w:hAnsi="Times New Roman"/>
          <w:color w:val="000000"/>
          <w:sz w:val="28"/>
          <w:shd w:val="clear" w:color="auto" w:fill="FFFFFF"/>
        </w:rPr>
        <w:t>сновные средства в эксплуатации» на начало отчетного периода (гр.4) отражено иное движимое имущество, на сумму 860 148,76 руб., наличие на конец отчетного периода (гр.7) на сумму 647 808,21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Показатели по кодам строк 800, 840, 850 гр.4,7 соответствуют </w:t>
      </w:r>
      <w:r>
        <w:rPr>
          <w:rFonts w:ascii="Times New Roman" w:hAnsi="Times New Roman"/>
          <w:color w:val="000000"/>
          <w:sz w:val="28"/>
          <w:shd w:val="clear" w:color="auto" w:fill="FFFFFF"/>
        </w:rPr>
        <w:t xml:space="preserve">строкам 010, 070, 210 гр.4,5 в справке о наличии имущества и обязательств на забалансовых счетах (приложение к ф.0503130). </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shd w:val="clear" w:color="auto" w:fill="FFFFFF"/>
        </w:rPr>
        <w:t xml:space="preserve">В составе отчетности представлена </w:t>
      </w:r>
      <w:r>
        <w:rPr>
          <w:rFonts w:ascii="Times New Roman" w:hAnsi="Times New Roman"/>
          <w:b/>
          <w:color w:val="000000"/>
          <w:sz w:val="28"/>
          <w:shd w:val="clear" w:color="auto" w:fill="FFFFFF"/>
        </w:rPr>
        <w:t>форма 0503121 «Отчет о финансовых результатах деятельности».</w:t>
      </w:r>
    </w:p>
    <w:p w:rsidR="00000000" w:rsidRDefault="006A6DA1">
      <w:pPr>
        <w:spacing w:line="360" w:lineRule="auto"/>
        <w:ind w:firstLine="720"/>
        <w:jc w:val="both"/>
      </w:pPr>
      <w:r>
        <w:rPr>
          <w:rFonts w:ascii="Times New Roman" w:hAnsi="Times New Roman"/>
          <w:color w:val="000000"/>
          <w:sz w:val="28"/>
          <w:shd w:val="clear" w:color="auto" w:fill="FFFFFF"/>
        </w:rPr>
        <w:t>Форма 0503121 содержит данные о факт</w:t>
      </w:r>
      <w:r>
        <w:rPr>
          <w:rFonts w:ascii="Times New Roman" w:hAnsi="Times New Roman"/>
          <w:color w:val="000000"/>
          <w:sz w:val="28"/>
          <w:shd w:val="clear" w:color="auto" w:fill="FFFFFF"/>
        </w:rPr>
        <w:t>ически начисленных доходах и расходах Управления, в разрезе кодов КОСГУ по состоянию на 01 января 2024 года. Форма составлена без учета заключительных оборотов по закрытию счетов.</w:t>
      </w:r>
    </w:p>
    <w:p w:rsidR="00000000" w:rsidRDefault="006A6DA1">
      <w:pPr>
        <w:spacing w:line="360" w:lineRule="auto"/>
        <w:ind w:firstLine="720"/>
        <w:jc w:val="both"/>
      </w:pPr>
      <w:r>
        <w:rPr>
          <w:rFonts w:ascii="Times New Roman" w:hAnsi="Times New Roman"/>
          <w:color w:val="000000"/>
          <w:sz w:val="28"/>
          <w:shd w:val="clear" w:color="auto" w:fill="FFFFFF"/>
        </w:rPr>
        <w:t>Доходы Управления (строка 010 гр.4) составили 94 110 963,35 руб., в том числ</w:t>
      </w:r>
      <w:r>
        <w:rPr>
          <w:rFonts w:ascii="Times New Roman" w:hAnsi="Times New Roman"/>
          <w:color w:val="000000"/>
          <w:sz w:val="28"/>
          <w:shd w:val="clear" w:color="auto" w:fill="FFFFFF"/>
        </w:rPr>
        <w:t>е:</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xml:space="preserve">- по </w:t>
      </w:r>
      <w:r>
        <w:rPr>
          <w:rFonts w:ascii="Times New Roman" w:hAnsi="Times New Roman"/>
          <w:b/>
          <w:color w:val="000000"/>
          <w:sz w:val="28"/>
          <w:shd w:val="clear" w:color="auto" w:fill="FFFFFF"/>
        </w:rPr>
        <w:t>КОСГУ 151</w:t>
      </w:r>
      <w:r>
        <w:rPr>
          <w:rFonts w:ascii="Times New Roman" w:hAnsi="Times New Roman"/>
          <w:color w:val="000000"/>
          <w:sz w:val="28"/>
          <w:shd w:val="clear" w:color="auto" w:fill="FFFFFF"/>
        </w:rPr>
        <w:t xml:space="preserve"> на сумму 92 948 309,49 руб. - признание доходов текущего периода по соглашению о предоставлении субсидии на подготовку управленческих кадров для организаций народного хозяйства; </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155</w:t>
      </w:r>
      <w:r>
        <w:rPr>
          <w:rFonts w:ascii="Times New Roman" w:hAnsi="Times New Roman"/>
          <w:color w:val="000000"/>
          <w:sz w:val="28"/>
          <w:shd w:val="clear" w:color="auto" w:fill="FFFFFF"/>
        </w:rPr>
        <w:t xml:space="preserve"> на сумму 1 162 653,86 руб. - возврат субсиди</w:t>
      </w:r>
      <w:r>
        <w:rPr>
          <w:rFonts w:ascii="Times New Roman" w:hAnsi="Times New Roman"/>
          <w:color w:val="000000"/>
          <w:sz w:val="28"/>
          <w:shd w:val="clear" w:color="auto" w:fill="FFFFFF"/>
        </w:rPr>
        <w:t>и по уведомлению о возврате средств №И29-155 от 27.01.23 от Фонда развития промышленности Липецкой области.</w:t>
      </w:r>
    </w:p>
    <w:p w:rsidR="00000000" w:rsidRDefault="006A6DA1">
      <w:pPr>
        <w:spacing w:line="360" w:lineRule="auto"/>
        <w:ind w:firstLine="720"/>
        <w:jc w:val="both"/>
      </w:pPr>
      <w:r>
        <w:rPr>
          <w:rFonts w:ascii="Times New Roman" w:hAnsi="Times New Roman"/>
          <w:color w:val="000000"/>
          <w:sz w:val="28"/>
          <w:shd w:val="clear" w:color="auto" w:fill="FFFFFF"/>
        </w:rPr>
        <w:t>Расходы Управления в ф.0503121 (строка 150 гр.4) составили 738 650 219,69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211</w:t>
      </w:r>
      <w:r>
        <w:rPr>
          <w:rFonts w:ascii="Times New Roman" w:hAnsi="Times New Roman"/>
          <w:color w:val="000000"/>
          <w:sz w:val="28"/>
          <w:shd w:val="clear" w:color="auto" w:fill="FFFFFF"/>
        </w:rPr>
        <w:t xml:space="preserve"> отражена сумма начислений по заработной </w:t>
      </w:r>
      <w:r>
        <w:rPr>
          <w:rFonts w:ascii="Times New Roman" w:hAnsi="Times New Roman"/>
          <w:color w:val="000000"/>
          <w:sz w:val="28"/>
          <w:shd w:val="clear" w:color="auto" w:fill="FFFFFF"/>
        </w:rPr>
        <w:t>плате 29 252 233,99 руб. Отклонения показателя по начислению заработной платы по КОСГУ 211 от показателя кассового расхода по КОСГУ 211 – 29 109 213,92 руб. (строка 2301 гр.4 ф.0503123) составляет 143 020,07 руб. (на сумму изменения показателя по коду счет</w:t>
      </w:r>
      <w:r>
        <w:rPr>
          <w:rFonts w:ascii="Times New Roman" w:hAnsi="Times New Roman"/>
          <w:color w:val="000000"/>
          <w:sz w:val="28"/>
          <w:shd w:val="clear" w:color="auto" w:fill="FFFFFF"/>
        </w:rPr>
        <w:t>а 140160211 в ф.0503169_БК гр.5 - гр.7);</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212</w:t>
      </w:r>
      <w:r>
        <w:rPr>
          <w:rFonts w:ascii="Times New Roman" w:hAnsi="Times New Roman"/>
          <w:color w:val="000000"/>
          <w:sz w:val="28"/>
          <w:shd w:val="clear" w:color="auto" w:fill="FFFFFF"/>
        </w:rPr>
        <w:t xml:space="preserve"> отражена сумма начисления расходов по авансовым отчетам – 161 461,70 руб. Отклонения показателя от показателя кассового расхода по КОСГУ 212 – 184 261,70 руб. (строка 2302 гр.4 ф.0503123) составляет 2</w:t>
      </w:r>
      <w:r>
        <w:rPr>
          <w:rFonts w:ascii="Times New Roman" w:hAnsi="Times New Roman"/>
          <w:color w:val="000000"/>
          <w:sz w:val="28"/>
          <w:shd w:val="clear" w:color="auto" w:fill="FFFFFF"/>
        </w:rPr>
        <w:t>2 800,00 руб. (на сумму изменения показателя по коду счета 120812000 в ф.0503169_БК гр.5 - гр.7);</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213</w:t>
      </w:r>
      <w:r>
        <w:rPr>
          <w:rFonts w:ascii="Times New Roman" w:hAnsi="Times New Roman"/>
          <w:color w:val="000000"/>
          <w:sz w:val="28"/>
          <w:shd w:val="clear" w:color="auto" w:fill="FFFFFF"/>
        </w:rPr>
        <w:t xml:space="preserve"> отражена сумма начислений на выплаты по оплате труда – 8 698 656,66 руб. Отклонения показателя от показателя кассового расхода по КОСГУ 213 – 8</w:t>
      </w:r>
      <w:r>
        <w:rPr>
          <w:rFonts w:ascii="Times New Roman" w:hAnsi="Times New Roman"/>
          <w:color w:val="000000"/>
          <w:sz w:val="28"/>
          <w:shd w:val="clear" w:color="auto" w:fill="FFFFFF"/>
        </w:rPr>
        <w:t xml:space="preserve"> 640 958,40 руб. (стр.2303 гр.4 ф.0503123) составляет 57 698,26 руб. (на сумму изменения показателя по коду счета 140160213 в ф.0503169_БК гр.5 - гр.7);</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214</w:t>
      </w:r>
      <w:r>
        <w:rPr>
          <w:rFonts w:ascii="Times New Roman" w:hAnsi="Times New Roman"/>
          <w:color w:val="000000"/>
          <w:sz w:val="28"/>
          <w:shd w:val="clear" w:color="auto" w:fill="FFFFFF"/>
        </w:rPr>
        <w:t xml:space="preserve"> отражена сумма расходов по начисленной компенсации проезда к месту отдыха сотрудникам Уп</w:t>
      </w:r>
      <w:r>
        <w:rPr>
          <w:rFonts w:ascii="Times New Roman" w:hAnsi="Times New Roman"/>
          <w:color w:val="000000"/>
          <w:sz w:val="28"/>
          <w:shd w:val="clear" w:color="auto" w:fill="FFFFFF"/>
        </w:rPr>
        <w:t>равления – 172 775,50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221</w:t>
      </w:r>
      <w:r>
        <w:rPr>
          <w:rFonts w:ascii="Times New Roman" w:hAnsi="Times New Roman"/>
          <w:color w:val="000000"/>
          <w:sz w:val="28"/>
          <w:shd w:val="clear" w:color="auto" w:fill="FFFFFF"/>
        </w:rPr>
        <w:t xml:space="preserve"> отражена сумма расходов на услуги связи – 237 535,44 руб. Отклонения показателя от показателя кассового расхода по КОСГУ 221 – 226 841,38 руб. (строка 2401 гр.4 ф.0503123) составляет 10 694,06 руб. (на </w:t>
      </w:r>
      <w:r>
        <w:rPr>
          <w:rFonts w:ascii="Times New Roman" w:hAnsi="Times New Roman"/>
          <w:color w:val="000000"/>
          <w:sz w:val="28"/>
          <w:shd w:val="clear" w:color="auto" w:fill="FFFFFF"/>
        </w:rPr>
        <w:lastRenderedPageBreak/>
        <w:t>сумму измен</w:t>
      </w:r>
      <w:r>
        <w:rPr>
          <w:rFonts w:ascii="Times New Roman" w:hAnsi="Times New Roman"/>
          <w:color w:val="000000"/>
          <w:sz w:val="28"/>
          <w:shd w:val="clear" w:color="auto" w:fill="FFFFFF"/>
        </w:rPr>
        <w:t>ения показателя по коду счета 120821000 в ф.0503169_БД гр.7-гр.5 – 17 214,00 руб., на сумму изменения показателя по коду счета 130221000 в ф.0503169_БК гр.5-гр.7 – 2 846,06 руб., а также на сумму изменения показателя по денежным документам по коду счета 12</w:t>
      </w:r>
      <w:r>
        <w:rPr>
          <w:rFonts w:ascii="Times New Roman" w:hAnsi="Times New Roman"/>
          <w:color w:val="000000"/>
          <w:sz w:val="28"/>
          <w:shd w:val="clear" w:color="auto" w:fill="FFFFFF"/>
        </w:rPr>
        <w:t>0135000 на сумму(- 9 366,00)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222</w:t>
      </w:r>
      <w:r>
        <w:rPr>
          <w:rFonts w:ascii="Times New Roman" w:hAnsi="Times New Roman"/>
          <w:color w:val="000000"/>
          <w:sz w:val="28"/>
          <w:shd w:val="clear" w:color="auto" w:fill="FFFFFF"/>
        </w:rPr>
        <w:t xml:space="preserve"> отражена сумма транспортных расходов - 1 260,00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224</w:t>
      </w:r>
      <w:r>
        <w:rPr>
          <w:rFonts w:ascii="Times New Roman" w:hAnsi="Times New Roman"/>
          <w:color w:val="000000"/>
          <w:sz w:val="28"/>
          <w:shd w:val="clear" w:color="auto" w:fill="FFFFFF"/>
        </w:rPr>
        <w:t xml:space="preserve"> - арендная плата за пользование имуществом на сумму 121 127,27 руб.. Отклонения показателя от показателя кассового расхода по КОСГУ 224 –</w:t>
      </w:r>
      <w:r>
        <w:rPr>
          <w:rFonts w:ascii="Times New Roman" w:hAnsi="Times New Roman"/>
          <w:color w:val="000000"/>
          <w:sz w:val="28"/>
          <w:shd w:val="clear" w:color="auto" w:fill="FFFFFF"/>
        </w:rPr>
        <w:t xml:space="preserve"> 113 391,99 руб. (строка 2404 гр.4 ф.0503123) составляет 7 735,28 руб. (на сумму изменения показателя по коду счета 130224000 в ф.0503169_БД гр.7-гр.5).</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225</w:t>
      </w:r>
      <w:r>
        <w:rPr>
          <w:rFonts w:ascii="Times New Roman" w:hAnsi="Times New Roman"/>
          <w:color w:val="000000"/>
          <w:sz w:val="28"/>
          <w:shd w:val="clear" w:color="auto" w:fill="FFFFFF"/>
        </w:rPr>
        <w:t xml:space="preserve"> отражены расходы на услуги по содержанию имущества (техническое освидетельствование, обс</w:t>
      </w:r>
      <w:r>
        <w:rPr>
          <w:rFonts w:ascii="Times New Roman" w:hAnsi="Times New Roman"/>
          <w:color w:val="000000"/>
          <w:sz w:val="28"/>
          <w:shd w:val="clear" w:color="auto" w:fill="FFFFFF"/>
        </w:rPr>
        <w:t>луживание оргтехники, оборудования, ремонт мебели) на сумму 33 562,00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226</w:t>
      </w:r>
      <w:r>
        <w:rPr>
          <w:rFonts w:ascii="Times New Roman" w:hAnsi="Times New Roman"/>
          <w:color w:val="000000"/>
          <w:sz w:val="28"/>
          <w:shd w:val="clear" w:color="auto" w:fill="FFFFFF"/>
        </w:rPr>
        <w:t xml:space="preserve"> отражены расходы на прочие услуги - 4 644 074,50 руб. Отклонения показателя от показателя кассового расхода по КОСГУ 226 – 4 814 969,38 руб. (строка 2406 гр.4 ф.0503</w:t>
      </w:r>
      <w:r>
        <w:rPr>
          <w:rFonts w:ascii="Times New Roman" w:hAnsi="Times New Roman"/>
          <w:color w:val="000000"/>
          <w:sz w:val="28"/>
          <w:shd w:val="clear" w:color="auto" w:fill="FFFFFF"/>
        </w:rPr>
        <w:t xml:space="preserve">123) составляет 170 894,88 руб. (на сумму изменения показателя по коду счета 120826000 ф.0503169_БК гр.5-гр.7 - 166 947,30 руб. и </w:t>
      </w:r>
      <w:r>
        <w:rPr>
          <w:rFonts w:ascii="Times New Roman" w:hAnsi="Times New Roman"/>
          <w:color w:val="000000"/>
          <w:sz w:val="28"/>
        </w:rPr>
        <w:t>на сумму изменения показателей по коду счета 140150226 (в составе строки 400 гр.4) – 3 947,58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 по </w:t>
      </w:r>
      <w:r>
        <w:rPr>
          <w:rFonts w:ascii="Times New Roman" w:hAnsi="Times New Roman"/>
          <w:b/>
          <w:color w:val="000000"/>
          <w:sz w:val="28"/>
          <w:shd w:val="clear" w:color="auto" w:fill="FFFFFF"/>
        </w:rPr>
        <w:t>КОСГУ 245</w:t>
      </w:r>
      <w:r>
        <w:rPr>
          <w:rFonts w:ascii="Times New Roman" w:hAnsi="Times New Roman"/>
          <w:color w:val="000000"/>
          <w:sz w:val="28"/>
          <w:shd w:val="clear" w:color="auto" w:fill="FFFFFF"/>
        </w:rPr>
        <w:t xml:space="preserve"> - расходы </w:t>
      </w:r>
      <w:r>
        <w:rPr>
          <w:rFonts w:ascii="Times New Roman" w:hAnsi="Times New Roman"/>
          <w:color w:val="000000"/>
          <w:sz w:val="28"/>
          <w:shd w:val="clear" w:color="auto" w:fill="FFFFFF"/>
        </w:rPr>
        <w:t>по безвозмездным перечислениям иным нефинансовым организациям на сумму 202 275 670,61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246</w:t>
      </w:r>
      <w:r>
        <w:rPr>
          <w:rFonts w:ascii="Times New Roman" w:hAnsi="Times New Roman"/>
          <w:color w:val="000000"/>
          <w:sz w:val="28"/>
          <w:shd w:val="clear" w:color="auto" w:fill="FFFFFF"/>
        </w:rPr>
        <w:t xml:space="preserve"> - расходы по безвозмездным перечислениям некоммерческим организациям и физическим лицам на сумму 82 167 274,20 руб.  Отклонения показателя от показат</w:t>
      </w:r>
      <w:r>
        <w:rPr>
          <w:rFonts w:ascii="Times New Roman" w:hAnsi="Times New Roman"/>
          <w:color w:val="000000"/>
          <w:sz w:val="28"/>
          <w:shd w:val="clear" w:color="auto" w:fill="FFFFFF"/>
        </w:rPr>
        <w:t>еля кассового расхода по КОСГУ 246 – 68 518 760,59 руб. (строка 2606 гр.4 ф.0503123) составляет 13 648 513,61</w:t>
      </w:r>
      <w:r>
        <w:rPr>
          <w:rFonts w:ascii="Times New Roman" w:hAnsi="Times New Roman"/>
          <w:color w:val="000000"/>
          <w:sz w:val="24"/>
        </w:rPr>
        <w:t xml:space="preserve"> </w:t>
      </w:r>
      <w:r>
        <w:rPr>
          <w:rFonts w:ascii="Times New Roman" w:hAnsi="Times New Roman"/>
          <w:color w:val="000000"/>
          <w:sz w:val="28"/>
          <w:shd w:val="clear" w:color="auto" w:fill="FFFFFF"/>
        </w:rPr>
        <w:t>руб. (на сумму изменения показателя по коду счета 120646000 в ф. 0503169_БД гр.9-гр.2 – 113 856 288,14 руб., на сумму остатка, подлежащего возврат</w:t>
      </w:r>
      <w:r>
        <w:rPr>
          <w:rFonts w:ascii="Times New Roman" w:hAnsi="Times New Roman"/>
          <w:color w:val="000000"/>
          <w:sz w:val="28"/>
          <w:shd w:val="clear" w:color="auto" w:fill="FFFFFF"/>
        </w:rPr>
        <w:t xml:space="preserve">у в федеральный бюджет по КБК 04721860010020000150 коду счета 120555000 в ф. </w:t>
      </w:r>
      <w:r>
        <w:rPr>
          <w:rFonts w:ascii="Times New Roman" w:hAnsi="Times New Roman"/>
          <w:color w:val="000000"/>
          <w:sz w:val="28"/>
          <w:shd w:val="clear" w:color="auto" w:fill="FFFFFF"/>
        </w:rPr>
        <w:lastRenderedPageBreak/>
        <w:t xml:space="preserve">0503169_БД – 207 774,53 руб., на сумму возврата неиспользованного остатка субсидии 100 000 000,00 руб.); </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249</w:t>
      </w:r>
      <w:r>
        <w:rPr>
          <w:rFonts w:ascii="Times New Roman" w:hAnsi="Times New Roman"/>
          <w:color w:val="000000"/>
          <w:sz w:val="28"/>
          <w:shd w:val="clear" w:color="auto" w:fill="FFFFFF"/>
        </w:rPr>
        <w:t xml:space="preserve"> - расходы по безвозмездным перечислениям нефинансовым орга</w:t>
      </w:r>
      <w:r>
        <w:rPr>
          <w:rFonts w:ascii="Times New Roman" w:hAnsi="Times New Roman"/>
          <w:color w:val="000000"/>
          <w:sz w:val="28"/>
          <w:shd w:val="clear" w:color="auto" w:fill="FFFFFF"/>
        </w:rPr>
        <w:t>низациям государственного сектора на продукцию (субсидии на возмещение затрат по работе с инвесторами и привлечение инвестиций Акционерному обществу «Корпорация развития Липецкой области») на сумму 47 041 000,00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266</w:t>
      </w:r>
      <w:r>
        <w:rPr>
          <w:rFonts w:ascii="Times New Roman" w:hAnsi="Times New Roman"/>
          <w:color w:val="000000"/>
          <w:sz w:val="28"/>
          <w:shd w:val="clear" w:color="auto" w:fill="FFFFFF"/>
        </w:rPr>
        <w:t xml:space="preserve"> - расходы на социальные</w:t>
      </w:r>
      <w:r>
        <w:rPr>
          <w:rFonts w:ascii="Times New Roman" w:hAnsi="Times New Roman"/>
          <w:color w:val="000000"/>
          <w:sz w:val="28"/>
          <w:shd w:val="clear" w:color="auto" w:fill="FFFFFF"/>
        </w:rPr>
        <w:t xml:space="preserve"> пособия и компенсации персоналу в денежной форме – 1 689 687,17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271</w:t>
      </w:r>
      <w:r>
        <w:rPr>
          <w:rFonts w:ascii="Times New Roman" w:hAnsi="Times New Roman"/>
          <w:color w:val="000000"/>
          <w:sz w:val="28"/>
          <w:shd w:val="clear" w:color="auto" w:fill="FFFFFF"/>
        </w:rPr>
        <w:t xml:space="preserve"> отражены расходы на амортизацию основных средств и списание основных средств до 10 000 руб. при вводе в эксплуатацию – 593 828,77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списаны основные ср</w:t>
      </w:r>
      <w:r>
        <w:rPr>
          <w:rFonts w:ascii="Times New Roman" w:hAnsi="Times New Roman"/>
          <w:color w:val="000000"/>
          <w:sz w:val="28"/>
          <w:shd w:val="clear" w:color="auto" w:fill="FFFFFF"/>
        </w:rPr>
        <w:t>едства стоимостью до 10 000 руб. при вводе в эксплуатацию на сумму 8 932,00 руб.;</w:t>
      </w:r>
    </w:p>
    <w:p w:rsidR="00000000" w:rsidRDefault="006A6DA1">
      <w:pPr>
        <w:spacing w:line="360" w:lineRule="auto"/>
        <w:ind w:firstLine="720"/>
        <w:jc w:val="both"/>
      </w:pPr>
      <w:r>
        <w:rPr>
          <w:rFonts w:ascii="Times New Roman" w:hAnsi="Times New Roman"/>
          <w:color w:val="000000"/>
          <w:sz w:val="28"/>
          <w:shd w:val="clear" w:color="auto" w:fill="FFFFFF"/>
        </w:rPr>
        <w:t>- начисление амортизации составило 584 896,77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272</w:t>
      </w:r>
      <w:r>
        <w:rPr>
          <w:rFonts w:ascii="Times New Roman" w:hAnsi="Times New Roman"/>
          <w:color w:val="000000"/>
          <w:sz w:val="28"/>
          <w:shd w:val="clear" w:color="auto" w:fill="FFFFFF"/>
        </w:rPr>
        <w:t> показатели по расходованию материальных запасов на нужды Управления – 2 379 388,72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285</w:t>
      </w:r>
      <w:r>
        <w:rPr>
          <w:rFonts w:ascii="Times New Roman" w:hAnsi="Times New Roman"/>
          <w:color w:val="000000"/>
          <w:sz w:val="28"/>
          <w:shd w:val="clear" w:color="auto" w:fill="FFFFFF"/>
        </w:rPr>
        <w:t xml:space="preserve"> пок</w:t>
      </w:r>
      <w:r>
        <w:rPr>
          <w:rFonts w:ascii="Times New Roman" w:hAnsi="Times New Roman"/>
          <w:color w:val="000000"/>
          <w:sz w:val="28"/>
          <w:shd w:val="clear" w:color="auto" w:fill="FFFFFF"/>
        </w:rPr>
        <w:t>азатели по безвозмездным перечислениям капитального характера иным нефинансовым организациям (субсидии из областного бюджета юридическому лицу, 100% акций которого принадлежит Липецкой области, на осуществление капитальных вложений в объекты капитального с</w:t>
      </w:r>
      <w:r>
        <w:rPr>
          <w:rFonts w:ascii="Times New Roman" w:hAnsi="Times New Roman"/>
          <w:color w:val="000000"/>
          <w:sz w:val="28"/>
          <w:shd w:val="clear" w:color="auto" w:fill="FFFFFF"/>
        </w:rPr>
        <w:t>троительства, находящиеся в собственности указанного юридического лица, с последующим увеличением уставного капитала такого юридического лица по соглашению, заключенному с АО «ОЭЗ ППТ «Липецк») - 351 270 683,16 руб. Отклонения показателя от показателя касс</w:t>
      </w:r>
      <w:r>
        <w:rPr>
          <w:rFonts w:ascii="Times New Roman" w:hAnsi="Times New Roman"/>
          <w:color w:val="000000"/>
          <w:sz w:val="28"/>
          <w:shd w:val="clear" w:color="auto" w:fill="FFFFFF"/>
        </w:rPr>
        <w:t>ового расхода по КОСГУ 285 – 951 755 850,00 руб. (строка 3005 гр.4 ф.0503123) составляет 600 485 166,84</w:t>
      </w:r>
      <w:r>
        <w:rPr>
          <w:rFonts w:ascii="Times New Roman" w:hAnsi="Times New Roman"/>
          <w:color w:val="000000"/>
          <w:sz w:val="24"/>
        </w:rPr>
        <w:t xml:space="preserve"> </w:t>
      </w:r>
      <w:r>
        <w:rPr>
          <w:rFonts w:ascii="Times New Roman" w:hAnsi="Times New Roman"/>
          <w:color w:val="000000"/>
          <w:sz w:val="28"/>
          <w:shd w:val="clear" w:color="auto" w:fill="FFFFFF"/>
        </w:rPr>
        <w:t>руб. (на сумму изменения показателя по коду счета 120685000 в ф. 0503169_БД гр.5- гр.7);</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xml:space="preserve">- по </w:t>
      </w:r>
      <w:r>
        <w:rPr>
          <w:rFonts w:ascii="Times New Roman" w:hAnsi="Times New Roman"/>
          <w:b/>
          <w:color w:val="000000"/>
          <w:sz w:val="28"/>
          <w:shd w:val="clear" w:color="auto" w:fill="FFFFFF"/>
        </w:rPr>
        <w:t>КОСГУ 296</w:t>
      </w:r>
      <w:r>
        <w:rPr>
          <w:rFonts w:ascii="Times New Roman" w:hAnsi="Times New Roman"/>
          <w:color w:val="000000"/>
          <w:sz w:val="28"/>
          <w:shd w:val="clear" w:color="auto" w:fill="FFFFFF"/>
        </w:rPr>
        <w:t> отражены расходы на выплату премий победителям п</w:t>
      </w:r>
      <w:r>
        <w:rPr>
          <w:rFonts w:ascii="Times New Roman" w:hAnsi="Times New Roman"/>
          <w:color w:val="000000"/>
          <w:sz w:val="28"/>
          <w:shd w:val="clear" w:color="auto" w:fill="FFFFFF"/>
        </w:rPr>
        <w:t>убличных областных конкурсов - 2 910 000,00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297</w:t>
      </w:r>
      <w:r>
        <w:rPr>
          <w:rFonts w:ascii="Times New Roman" w:hAnsi="Times New Roman"/>
          <w:color w:val="000000"/>
          <w:sz w:val="28"/>
          <w:shd w:val="clear" w:color="auto" w:fill="FFFFFF"/>
        </w:rPr>
        <w:t xml:space="preserve"> - начисление ежегодного членского взноса в Ассоциацию экономического взаимодействия субъектов Российской Федерации - 5 000 000,00 руб. </w:t>
      </w:r>
    </w:p>
    <w:p w:rsidR="00000000" w:rsidRDefault="006A6DA1">
      <w:pPr>
        <w:spacing w:line="360" w:lineRule="auto"/>
        <w:ind w:firstLine="720"/>
        <w:jc w:val="both"/>
      </w:pPr>
      <w:r>
        <w:rPr>
          <w:rFonts w:ascii="Times New Roman" w:hAnsi="Times New Roman"/>
          <w:color w:val="000000"/>
          <w:sz w:val="28"/>
        </w:rPr>
        <w:t>В строке 320 «Чистое поступление основных средств» гр.4</w:t>
      </w:r>
      <w:r>
        <w:rPr>
          <w:rFonts w:ascii="Times New Roman" w:hAnsi="Times New Roman"/>
          <w:color w:val="000000"/>
          <w:sz w:val="28"/>
        </w:rPr>
        <w:t xml:space="preserve"> отражена сумма (-45 909,28) руб. Показатели по увеличению стоимости основных средств – 547 919,49 руб. (строка 321) не соответствуют строке 010 гр. 5 ф.0503168 на сумму 81 424,00 руб., а показатели по уменьшению – 593 828,77 руб. (строка 322) не соответст</w:t>
      </w:r>
      <w:r>
        <w:rPr>
          <w:rFonts w:ascii="Times New Roman" w:hAnsi="Times New Roman"/>
          <w:color w:val="000000"/>
          <w:sz w:val="28"/>
        </w:rPr>
        <w:t xml:space="preserve">вуют строкам 010, 050 гр. 8 ф.0503168 на сумму 81 424,00 руб. Расхождения объясняются выбытием объектов основных средств из группы имущества при реклассификации </w:t>
      </w:r>
      <w:r>
        <w:rPr>
          <w:rFonts w:ascii="Times New Roman" w:hAnsi="Times New Roman"/>
          <w:color w:val="282928"/>
          <w:sz w:val="28"/>
          <w:shd w:val="clear" w:color="auto" w:fill="FFFFFF"/>
        </w:rPr>
        <w:t>(</w:t>
      </w:r>
      <w:r>
        <w:rPr>
          <w:rFonts w:ascii="Times New Roman" w:hAnsi="Times New Roman"/>
          <w:color w:val="000000"/>
          <w:sz w:val="28"/>
        </w:rPr>
        <w:t>перемещение объектов основных средств произведено по балансовой стоимости с применением кода с</w:t>
      </w:r>
      <w:r>
        <w:rPr>
          <w:rFonts w:ascii="Times New Roman" w:hAnsi="Times New Roman"/>
          <w:color w:val="000000"/>
          <w:sz w:val="28"/>
        </w:rPr>
        <w:t xml:space="preserve">чета 140110172 «Доходы от операций с активами» (Дт 140110172 Кт 110138310, Дт 1110136310, Кт 140110172, Дт 110438411 Кт 140110172, Дт 140110172 Кт 110436411). </w:t>
      </w:r>
    </w:p>
    <w:p w:rsidR="00000000" w:rsidRDefault="006A6DA1">
      <w:pPr>
        <w:spacing w:line="360" w:lineRule="auto"/>
        <w:ind w:firstLine="720"/>
        <w:jc w:val="both"/>
      </w:pPr>
      <w:r>
        <w:rPr>
          <w:rFonts w:ascii="Times New Roman" w:hAnsi="Times New Roman"/>
          <w:color w:val="000000"/>
          <w:sz w:val="28"/>
        </w:rPr>
        <w:t>В строке 360 «Чистое поступление материальных запасов» гр.4 отражена сумма (-833 612,24) руб. По</w:t>
      </w:r>
      <w:r>
        <w:rPr>
          <w:rFonts w:ascii="Times New Roman" w:hAnsi="Times New Roman"/>
          <w:color w:val="000000"/>
          <w:sz w:val="28"/>
        </w:rPr>
        <w:t>казатели по увеличению стоимости материальных средств (строка 361) – 1 545 776,48 руб. соответствуют строке 190 гр. 5 ф.0503168, показатели по уменьшению – 2 379 388,72 (строка 362) соответствуют строке 190 гр.8 ф.0503168.</w:t>
      </w:r>
    </w:p>
    <w:p w:rsidR="00000000" w:rsidRDefault="006A6DA1">
      <w:pPr>
        <w:spacing w:line="360" w:lineRule="auto"/>
        <w:ind w:firstLine="720"/>
        <w:jc w:val="both"/>
      </w:pPr>
      <w:r>
        <w:rPr>
          <w:rFonts w:ascii="Times New Roman" w:hAnsi="Times New Roman"/>
          <w:color w:val="000000"/>
          <w:sz w:val="28"/>
        </w:rPr>
        <w:t>В строке 431 гр. 4 (КОСГУ 510) от</w:t>
      </w:r>
      <w:r>
        <w:rPr>
          <w:rFonts w:ascii="Times New Roman" w:hAnsi="Times New Roman"/>
          <w:color w:val="000000"/>
          <w:sz w:val="28"/>
        </w:rPr>
        <w:t>ражено поступление денежных средств на сумму 194 319 225,13 руб., что соответствует показателю «Доходы бюджета» строки 010 гр. 5 ф. 0503127 и поступление маркированных конвертов на сумму 10 900,00 руб. по дебету счета 1 201 35 000.</w:t>
      </w:r>
    </w:p>
    <w:p w:rsidR="00000000" w:rsidRDefault="006A6DA1">
      <w:pPr>
        <w:spacing w:line="360" w:lineRule="auto"/>
        <w:ind w:firstLine="720"/>
        <w:jc w:val="both"/>
      </w:pPr>
      <w:r>
        <w:rPr>
          <w:rFonts w:ascii="Times New Roman" w:hAnsi="Times New Roman"/>
          <w:color w:val="000000"/>
          <w:sz w:val="28"/>
        </w:rPr>
        <w:t>В строке 431 гр. 5 (КОСГ</w:t>
      </w:r>
      <w:r>
        <w:rPr>
          <w:rFonts w:ascii="Times New Roman" w:hAnsi="Times New Roman"/>
          <w:color w:val="000000"/>
          <w:sz w:val="28"/>
        </w:rPr>
        <w:t>У 510) числится поступление денежных средств на сумму 78 127,84 руб. - средства во временном распоряжении, поступившие в обеспечение исполнения государственных контрактов.</w:t>
      </w:r>
    </w:p>
    <w:p w:rsidR="00000000" w:rsidRDefault="006A6DA1">
      <w:pPr>
        <w:spacing w:line="360" w:lineRule="auto"/>
        <w:ind w:firstLine="720"/>
        <w:jc w:val="both"/>
      </w:pPr>
      <w:r>
        <w:rPr>
          <w:rFonts w:ascii="Times New Roman" w:hAnsi="Times New Roman"/>
          <w:color w:val="000000"/>
          <w:sz w:val="28"/>
        </w:rPr>
        <w:lastRenderedPageBreak/>
        <w:t>В строке 432 гр. 4 (КОСГУ 610) отражено выбытие денежных средств на сумму 1 324 581 </w:t>
      </w:r>
      <w:r>
        <w:rPr>
          <w:rFonts w:ascii="Times New Roman" w:hAnsi="Times New Roman"/>
          <w:color w:val="000000"/>
          <w:sz w:val="28"/>
        </w:rPr>
        <w:t>898,61 руб., что соответствует показателю «Расходы бюджета» строке 200 гр. 6 ф. 0503127 и выдача под отчет маркированных конвертов на сумму 1 534,00 руб. по кредиту счета 1 201 35 000.</w:t>
      </w:r>
    </w:p>
    <w:p w:rsidR="00000000" w:rsidRDefault="006A6DA1">
      <w:pPr>
        <w:spacing w:line="360" w:lineRule="auto"/>
        <w:ind w:firstLine="720"/>
        <w:jc w:val="both"/>
      </w:pPr>
      <w:r>
        <w:rPr>
          <w:rFonts w:ascii="Times New Roman" w:hAnsi="Times New Roman"/>
          <w:color w:val="000000"/>
          <w:sz w:val="28"/>
        </w:rPr>
        <w:t>В строке 432 гр. 5 (КОСГУ 610) отражено выбытие денежных средств на сум</w:t>
      </w:r>
      <w:r>
        <w:rPr>
          <w:rFonts w:ascii="Times New Roman" w:hAnsi="Times New Roman"/>
          <w:color w:val="000000"/>
          <w:sz w:val="28"/>
        </w:rPr>
        <w:t>му 95 834,77 руб. - возврат обеспечения исполнения государственных контрактов и гарантийных обязательств.</w:t>
      </w:r>
    </w:p>
    <w:p w:rsidR="00000000" w:rsidRDefault="006A6DA1">
      <w:pPr>
        <w:spacing w:line="360" w:lineRule="auto"/>
        <w:ind w:firstLine="720"/>
        <w:jc w:val="both"/>
      </w:pPr>
      <w:r>
        <w:rPr>
          <w:rFonts w:ascii="Times New Roman" w:hAnsi="Times New Roman"/>
          <w:color w:val="000000"/>
          <w:sz w:val="28"/>
          <w:shd w:val="clear" w:color="auto" w:fill="FFFFFF"/>
        </w:rPr>
        <w:t>В строке 480 гр.4 отражено чистое увеличение прочей дебиторской задолженности на сумму 432 310 308,78 руб. Данный показатель соответствует изменению д</w:t>
      </w:r>
      <w:r>
        <w:rPr>
          <w:rFonts w:ascii="Times New Roman" w:hAnsi="Times New Roman"/>
          <w:color w:val="000000"/>
          <w:sz w:val="28"/>
          <w:shd w:val="clear" w:color="auto" w:fill="FFFFFF"/>
        </w:rPr>
        <w:t xml:space="preserve">ебиторской задолженности в форме 0503169_БД. </w:t>
      </w:r>
    </w:p>
    <w:p w:rsidR="00000000" w:rsidRDefault="006A6DA1">
      <w:pPr>
        <w:spacing w:line="360" w:lineRule="auto"/>
        <w:ind w:firstLine="720"/>
        <w:jc w:val="both"/>
      </w:pPr>
      <w:r>
        <w:rPr>
          <w:rFonts w:ascii="Times New Roman" w:hAnsi="Times New Roman"/>
          <w:color w:val="000000"/>
          <w:sz w:val="28"/>
          <w:shd w:val="clear" w:color="auto" w:fill="FFFFFF"/>
        </w:rPr>
        <w:t>В строке 540 гр.4 отражено чистое увеличение прочей кредиторской задолженности на сумму 67 665,37 руб. Показатель соответствует кредиторской задолженности в форме 0503169_БК.</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550 отражен показатель по </w:t>
      </w:r>
      <w:r>
        <w:rPr>
          <w:rFonts w:ascii="Times New Roman" w:hAnsi="Times New Roman"/>
          <w:color w:val="000000"/>
          <w:sz w:val="28"/>
          <w:shd w:val="clear" w:color="auto" w:fill="FFFFFF"/>
        </w:rPr>
        <w:t>доходам будущих периодов - 54 547 700,00 руб., что соответствует изменению показателей по коду счета 140140000 в ф. 0503169_БК (гр5 - гр.7).</w:t>
      </w:r>
    </w:p>
    <w:p w:rsidR="00000000" w:rsidRDefault="006A6DA1">
      <w:pPr>
        <w:spacing w:line="360" w:lineRule="auto"/>
        <w:ind w:firstLine="720"/>
        <w:jc w:val="both"/>
      </w:pPr>
      <w:r>
        <w:rPr>
          <w:rFonts w:ascii="Times New Roman" w:hAnsi="Times New Roman"/>
          <w:color w:val="000000"/>
          <w:sz w:val="28"/>
          <w:shd w:val="clear" w:color="auto" w:fill="FFFFFF"/>
        </w:rPr>
        <w:t> В строке 560 отражено изменение показателей отчетного периода по резервам отпусков 200 718,33 руб., в том числе: п</w:t>
      </w:r>
      <w:r>
        <w:rPr>
          <w:rFonts w:ascii="Times New Roman" w:hAnsi="Times New Roman"/>
          <w:color w:val="000000"/>
          <w:sz w:val="28"/>
          <w:shd w:val="clear" w:color="auto" w:fill="FFFFFF"/>
        </w:rPr>
        <w:t>о КОСГУ 211 – 143 020,07 руб., по КОСГУ 213 – 57 698,26 руб. Данные показатели соответствуют ф. 0503169_БК в части изменения показателей по резервам предстоящих расходов по коду счета 140160000.  </w:t>
      </w:r>
    </w:p>
    <w:p w:rsidR="00000000" w:rsidRDefault="006A6DA1">
      <w:pPr>
        <w:spacing w:line="360" w:lineRule="auto"/>
        <w:ind w:firstLine="720"/>
        <w:jc w:val="both"/>
      </w:pPr>
      <w:r>
        <w:rPr>
          <w:rFonts w:ascii="Times New Roman" w:hAnsi="Times New Roman"/>
          <w:b/>
          <w:color w:val="000000"/>
          <w:sz w:val="28"/>
          <w:shd w:val="clear" w:color="auto" w:fill="FFFFFF"/>
        </w:rPr>
        <w:t>В отчете «Справка по заключению счетов бюджетного учета отч</w:t>
      </w:r>
      <w:r>
        <w:rPr>
          <w:rFonts w:ascii="Times New Roman" w:hAnsi="Times New Roman"/>
          <w:b/>
          <w:color w:val="000000"/>
          <w:sz w:val="28"/>
          <w:shd w:val="clear" w:color="auto" w:fill="FFFFFF"/>
        </w:rPr>
        <w:t>етного финансового года» ф. 0503110</w:t>
      </w:r>
      <w:r>
        <w:rPr>
          <w:rFonts w:ascii="Times New Roman" w:hAnsi="Times New Roman"/>
          <w:color w:val="000000"/>
          <w:sz w:val="28"/>
          <w:shd w:val="clear" w:color="auto" w:fill="FFFFFF"/>
        </w:rPr>
        <w:t xml:space="preserve"> отражены операции по заключению счетов бюджетного учета отчетного финансового года Управления:</w:t>
      </w:r>
    </w:p>
    <w:p w:rsidR="00000000" w:rsidRDefault="006A6DA1">
      <w:pPr>
        <w:spacing w:line="360" w:lineRule="auto"/>
        <w:ind w:firstLine="720"/>
        <w:jc w:val="both"/>
      </w:pPr>
      <w:r>
        <w:rPr>
          <w:rFonts w:ascii="Times New Roman" w:hAnsi="Times New Roman"/>
          <w:color w:val="000000"/>
          <w:sz w:val="28"/>
          <w:shd w:val="clear" w:color="auto" w:fill="FFFFFF"/>
        </w:rPr>
        <w:t>В разделе 1 «Доходы» отражены операции по заключительным оборотам кода счета 140110000 на сумму 94 110 963,35 руб.  Номера сч</w:t>
      </w:r>
      <w:r>
        <w:rPr>
          <w:rFonts w:ascii="Times New Roman" w:hAnsi="Times New Roman"/>
          <w:color w:val="000000"/>
          <w:sz w:val="28"/>
          <w:shd w:val="clear" w:color="auto" w:fill="FFFFFF"/>
        </w:rPr>
        <w:t xml:space="preserve">етов 140110000 отражены с указанием в 1-17 разрядах номера счета 4-20 разрядов КБК доходов. </w:t>
      </w:r>
    </w:p>
    <w:p w:rsidR="00000000" w:rsidRDefault="006A6DA1">
      <w:pPr>
        <w:spacing w:line="360" w:lineRule="auto"/>
        <w:ind w:firstLine="720"/>
        <w:jc w:val="both"/>
      </w:pPr>
      <w:r>
        <w:rPr>
          <w:rFonts w:ascii="Times New Roman" w:hAnsi="Times New Roman"/>
          <w:color w:val="000000"/>
          <w:sz w:val="28"/>
        </w:rPr>
        <w:lastRenderedPageBreak/>
        <w:t>Сумма закрытия кода счета 140110000 соответствует строке 010 гр.4 «Доходы»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«Расходы» отражены операции по заключительным оборотам счета 1401</w:t>
      </w:r>
      <w:r>
        <w:rPr>
          <w:rFonts w:ascii="Times New Roman" w:hAnsi="Times New Roman"/>
          <w:color w:val="000000"/>
          <w:sz w:val="28"/>
          <w:shd w:val="clear" w:color="auto" w:fill="FFFFFF"/>
        </w:rPr>
        <w:t>20000 на сумму 738 650 219,69 руб. Номера счетов 140120000 отражены с указанием в 1-17 разрядах номера счета 4-20 разрядов КБК расходов. Сумма закрытия кода счета 140120000 соответствует строке 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w:t>
      </w:r>
      <w:r>
        <w:rPr>
          <w:rFonts w:ascii="Times New Roman" w:hAnsi="Times New Roman"/>
          <w:color w:val="000000"/>
          <w:sz w:val="28"/>
          <w:shd w:val="clear" w:color="auto" w:fill="FFFFFF"/>
        </w:rPr>
        <w:t>рации по заключительным оборотам следующих кодов счетов:</w:t>
      </w:r>
    </w:p>
    <w:p w:rsidR="00000000" w:rsidRDefault="006A6DA1">
      <w:pPr>
        <w:spacing w:line="360" w:lineRule="auto"/>
        <w:ind w:firstLine="720"/>
        <w:jc w:val="both"/>
      </w:pPr>
      <w:r>
        <w:rPr>
          <w:rFonts w:ascii="Times New Roman" w:hAnsi="Times New Roman"/>
          <w:color w:val="000000"/>
          <w:sz w:val="28"/>
          <w:shd w:val="clear" w:color="auto" w:fill="FFFFFF"/>
        </w:rPr>
        <w:t>- код счета 121002000 – 194 319 225,13 руб. (показатель соответствует гр.5 строке 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код счета 130405000 –1 324 581 898,61 руб. (показатель соответствует гр.6 строке 2</w:t>
      </w:r>
      <w:r>
        <w:rPr>
          <w:rFonts w:ascii="Times New Roman" w:hAnsi="Times New Roman"/>
          <w:color w:val="000000"/>
          <w:sz w:val="28"/>
          <w:shd w:val="clear" w:color="auto" w:fill="FFFFFF"/>
        </w:rPr>
        <w:t>00 «Расходы бюджета» ф.0503127).</w:t>
      </w:r>
      <w:r>
        <w:rPr>
          <w:rFonts w:ascii="Times New Roman" w:hAnsi="Times New Roman"/>
          <w:b/>
          <w:color w:val="000000"/>
          <w:sz w:val="28"/>
          <w:shd w:val="clear" w:color="auto" w:fill="FFFFFF"/>
        </w:rPr>
        <w:t> </w:t>
      </w:r>
    </w:p>
    <w:p w:rsidR="00000000" w:rsidRDefault="006A6DA1">
      <w:pPr>
        <w:spacing w:line="360" w:lineRule="auto"/>
        <w:ind w:firstLine="720"/>
        <w:jc w:val="both"/>
      </w:pPr>
      <w:r>
        <w:rPr>
          <w:rFonts w:ascii="Times New Roman" w:hAnsi="Times New Roman"/>
          <w:b/>
          <w:color w:val="000000"/>
          <w:sz w:val="28"/>
        </w:rPr>
        <w:t> </w:t>
      </w:r>
      <w:r>
        <w:rPr>
          <w:rFonts w:ascii="Times New Roman" w:hAnsi="Times New Roman"/>
          <w:b/>
          <w:color w:val="000000"/>
          <w:sz w:val="28"/>
          <w:shd w:val="clear" w:color="auto" w:fill="FFFFFF"/>
        </w:rPr>
        <w:t>«Сведения по дебиторской и кредиторской задолженности» (ф. 0503169) (дебиторская задолженность).</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 xml:space="preserve">Наличие дебиторской задолженности на конец отчетного периода на сумму 1 147 847 681,62 руб., </w:t>
      </w:r>
      <w:r>
        <w:rPr>
          <w:rFonts w:ascii="Times New Roman" w:hAnsi="Times New Roman"/>
          <w:color w:val="000000"/>
          <w:sz w:val="28"/>
        </w:rPr>
        <w:t>что на 432 310 308,78 руб. ил</w:t>
      </w:r>
      <w:r>
        <w:rPr>
          <w:rFonts w:ascii="Times New Roman" w:hAnsi="Times New Roman"/>
          <w:color w:val="000000"/>
          <w:sz w:val="28"/>
        </w:rPr>
        <w:t>и 60,42% превышает дебиторскую задолженность прошлого отчетного периода.</w:t>
      </w:r>
    </w:p>
    <w:p w:rsidR="00000000" w:rsidRDefault="006A6DA1">
      <w:pPr>
        <w:spacing w:line="360" w:lineRule="auto"/>
        <w:ind w:firstLine="720"/>
        <w:jc w:val="both"/>
      </w:pPr>
      <w:r>
        <w:rPr>
          <w:rFonts w:ascii="Times New Roman" w:hAnsi="Times New Roman"/>
          <w:color w:val="000000"/>
          <w:sz w:val="28"/>
          <w:shd w:val="clear" w:color="auto" w:fill="FFFFFF"/>
        </w:rPr>
        <w:t xml:space="preserve">В гр. 9 числится дебиторская задолженность </w:t>
      </w:r>
      <w:r>
        <w:rPr>
          <w:rFonts w:ascii="Times New Roman" w:hAnsi="Times New Roman"/>
          <w:b/>
          <w:color w:val="000000"/>
          <w:sz w:val="28"/>
          <w:shd w:val="clear" w:color="auto" w:fill="FFFFFF"/>
        </w:rPr>
        <w:t>в части доходов</w:t>
      </w:r>
      <w:r>
        <w:rPr>
          <w:rFonts w:ascii="Times New Roman" w:hAnsi="Times New Roman"/>
          <w:color w:val="000000"/>
          <w:sz w:val="28"/>
          <w:shd w:val="clear" w:color="auto" w:fill="FFFFFF"/>
        </w:rPr>
        <w:t xml:space="preserve"> на сумму 85 775 144,49 руб., из них: </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сегменту «Бюджетные единицы» по коду счета 120551001</w:t>
      </w:r>
      <w:r>
        <w:rPr>
          <w:rFonts w:ascii="Times New Roman" w:hAnsi="Times New Roman"/>
          <w:color w:val="000000"/>
          <w:sz w:val="28"/>
          <w:shd w:val="clear" w:color="auto" w:fill="FFFFFF"/>
        </w:rPr>
        <w:t xml:space="preserve"> начисленные доходы будущих п</w:t>
      </w:r>
      <w:r>
        <w:rPr>
          <w:rFonts w:ascii="Times New Roman" w:hAnsi="Times New Roman"/>
          <w:color w:val="000000"/>
          <w:sz w:val="28"/>
          <w:shd w:val="clear" w:color="auto" w:fill="FFFFFF"/>
        </w:rPr>
        <w:t>ериодов по соглашениям о предоставлении в очередном финансовом году (годах, следующих за отчетным) на сумму 65 579 700,00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на сумму 1 080 900,00 руб. по соглашению с Министерством экономического развития Российской Федерации о предостав</w:t>
      </w:r>
      <w:r>
        <w:rPr>
          <w:rFonts w:ascii="Times New Roman" w:hAnsi="Times New Roman"/>
          <w:color w:val="000000"/>
          <w:sz w:val="28"/>
          <w:shd w:val="clear" w:color="auto" w:fill="FFFFFF"/>
        </w:rPr>
        <w:t xml:space="preserve">лении субсидий на софинансирование расходов, связанных с оплатой оказанных специалистам российскими образовательными организациями услуг по обучению в </w:t>
      </w:r>
      <w:r>
        <w:rPr>
          <w:rFonts w:ascii="Times New Roman" w:hAnsi="Times New Roman"/>
          <w:color w:val="000000"/>
          <w:sz w:val="28"/>
          <w:shd w:val="clear" w:color="auto" w:fill="FFFFFF"/>
        </w:rPr>
        <w:lastRenderedPageBreak/>
        <w:t>соответствии с государственным планом подготовки управленческих кадров для организации народного хозяйств</w:t>
      </w:r>
      <w:r>
        <w:rPr>
          <w:rFonts w:ascii="Times New Roman" w:hAnsi="Times New Roman"/>
          <w:color w:val="000000"/>
          <w:sz w:val="28"/>
          <w:shd w:val="clear" w:color="auto" w:fill="FFFFFF"/>
        </w:rPr>
        <w:t>а РФ в 2018/19-2024/25 учебных годах, из них долгосрочная задолженность составила 711 200,00 руб.;</w:t>
      </w:r>
    </w:p>
    <w:p w:rsidR="00000000" w:rsidRDefault="006A6DA1">
      <w:pPr>
        <w:spacing w:line="360" w:lineRule="auto"/>
        <w:ind w:firstLine="720"/>
        <w:jc w:val="both"/>
      </w:pPr>
      <w:r>
        <w:rPr>
          <w:rFonts w:ascii="Times New Roman" w:hAnsi="Times New Roman"/>
          <w:color w:val="000000"/>
          <w:sz w:val="28"/>
          <w:shd w:val="clear" w:color="auto" w:fill="FFFFFF"/>
        </w:rPr>
        <w:t>- на сумму 38 106 700,00 руб. по соглашению с Министерством промышленности и торговли РФ о предоставлении субсидии бюджетам Российской Федерации в целях дост</w:t>
      </w:r>
      <w:r>
        <w:rPr>
          <w:rFonts w:ascii="Times New Roman" w:hAnsi="Times New Roman"/>
          <w:color w:val="000000"/>
          <w:sz w:val="28"/>
          <w:shd w:val="clear" w:color="auto" w:fill="FFFFFF"/>
        </w:rPr>
        <w:t>ижения результатов федерального проекта «Поддержка региональных программ развития промышленности» в рамках государственной программы Российской Федерации «Развитие промышленности и повышение ее конкурентоспособности»;</w:t>
      </w:r>
    </w:p>
    <w:p w:rsidR="00000000" w:rsidRDefault="006A6DA1">
      <w:pPr>
        <w:spacing w:line="360" w:lineRule="auto"/>
        <w:ind w:firstLine="720"/>
        <w:jc w:val="both"/>
      </w:pPr>
      <w:r>
        <w:rPr>
          <w:rFonts w:ascii="Times New Roman" w:hAnsi="Times New Roman"/>
          <w:color w:val="000000"/>
          <w:sz w:val="28"/>
          <w:shd w:val="clear" w:color="auto" w:fill="FFFFFF"/>
        </w:rPr>
        <w:t xml:space="preserve">- на сумму 26 392 100,00 руб. </w:t>
      </w:r>
      <w:r>
        <w:rPr>
          <w:rFonts w:ascii="Times New Roman" w:hAnsi="Times New Roman"/>
          <w:color w:val="000000"/>
          <w:sz w:val="28"/>
        </w:rPr>
        <w:t>по согла</w:t>
      </w:r>
      <w:r>
        <w:rPr>
          <w:rFonts w:ascii="Times New Roman" w:hAnsi="Times New Roman"/>
          <w:color w:val="000000"/>
          <w:sz w:val="28"/>
        </w:rPr>
        <w:t>шению с Министерством экономического развития РФ</w:t>
      </w:r>
      <w:r>
        <w:rPr>
          <w:rFonts w:ascii="Times New Roman" w:hAnsi="Times New Roman"/>
          <w:color w:val="000000"/>
          <w:sz w:val="28"/>
          <w:shd w:val="clear" w:color="auto" w:fill="FFFFFF"/>
        </w:rPr>
        <w:t xml:space="preserve"> о предоставлении </w:t>
      </w:r>
      <w:r>
        <w:rPr>
          <w:rFonts w:ascii="Times New Roman" w:hAnsi="Times New Roman"/>
          <w:color w:val="000000"/>
          <w:sz w:val="28"/>
        </w:rPr>
        <w:t>субсидии бюджетам субъектов Российской Федерации в целях достижения результатов национального проекта «Производительность труда»;</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коду счета 120555000</w:t>
      </w:r>
      <w:r>
        <w:rPr>
          <w:rFonts w:ascii="Times New Roman" w:hAnsi="Times New Roman"/>
          <w:color w:val="000000"/>
          <w:sz w:val="28"/>
        </w:rPr>
        <w:t xml:space="preserve"> отражена задолженность по возврату</w:t>
      </w:r>
      <w:r>
        <w:rPr>
          <w:rFonts w:ascii="Times New Roman" w:hAnsi="Times New Roman"/>
          <w:color w:val="000000"/>
          <w:sz w:val="28"/>
        </w:rPr>
        <w:t xml:space="preserve"> субсидий прошлых лет в федеральный бюджет на сумму 207 774,73 руб.;</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коду счета 120941000</w:t>
      </w:r>
      <w:r>
        <w:rPr>
          <w:rFonts w:ascii="Times New Roman" w:hAnsi="Times New Roman"/>
          <w:color w:val="000000"/>
          <w:sz w:val="28"/>
        </w:rPr>
        <w:t xml:space="preserve"> - начисленные пени в соответствии с законом или договором в случае неисполнения или ненадлежащего исполнения обязательств перед государственным органом субъекта </w:t>
      </w:r>
      <w:r>
        <w:rPr>
          <w:rFonts w:ascii="Times New Roman" w:hAnsi="Times New Roman"/>
          <w:color w:val="000000"/>
          <w:sz w:val="28"/>
        </w:rPr>
        <w:t>Российской Федерации от возврата неиспользованной субсидии иными организациями на сумму 19 987 669,76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В гр.9 также отражена дебиторская задолженность </w:t>
      </w:r>
      <w:r>
        <w:rPr>
          <w:rFonts w:ascii="Times New Roman" w:hAnsi="Times New Roman"/>
          <w:b/>
          <w:color w:val="000000"/>
          <w:sz w:val="28"/>
          <w:shd w:val="clear" w:color="auto" w:fill="FFFFFF"/>
        </w:rPr>
        <w:t>по расходам</w:t>
      </w:r>
      <w:r>
        <w:rPr>
          <w:rFonts w:ascii="Times New Roman" w:hAnsi="Times New Roman"/>
          <w:color w:val="000000"/>
          <w:sz w:val="28"/>
          <w:shd w:val="clear" w:color="auto" w:fill="FFFFFF"/>
        </w:rPr>
        <w:t xml:space="preserve"> на сумму 1 062 072 537,33 руб., в том числе:</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 счета 120646006</w:t>
      </w:r>
      <w:r>
        <w:rPr>
          <w:rFonts w:ascii="Times New Roman" w:hAnsi="Times New Roman"/>
          <w:color w:val="000000"/>
          <w:sz w:val="28"/>
          <w:shd w:val="clear" w:color="auto" w:fill="FFFFFF"/>
        </w:rPr>
        <w:t xml:space="preserve"> на сумму 414 813 8</w:t>
      </w:r>
      <w:r>
        <w:rPr>
          <w:rFonts w:ascii="Times New Roman" w:hAnsi="Times New Roman"/>
          <w:color w:val="000000"/>
          <w:sz w:val="28"/>
          <w:shd w:val="clear" w:color="auto" w:fill="FFFFFF"/>
        </w:rPr>
        <w:t>44,00 руб., из них:</w:t>
      </w:r>
    </w:p>
    <w:p w:rsidR="00000000" w:rsidRDefault="006A6DA1">
      <w:pPr>
        <w:spacing w:line="360" w:lineRule="auto"/>
        <w:ind w:firstLine="720"/>
        <w:jc w:val="both"/>
      </w:pPr>
      <w:r>
        <w:rPr>
          <w:rFonts w:ascii="Times New Roman" w:hAnsi="Times New Roman"/>
          <w:color w:val="000000"/>
          <w:sz w:val="28"/>
          <w:shd w:val="clear" w:color="auto" w:fill="FFFFFF"/>
        </w:rPr>
        <w:t>- по соглашениям, заключенным с Фондом развития промышленности Липецкой области отражена дебиторская задолженность по остаткам субсидий на финансовую поддержку в виде займов в сфере промышленности для реализации проектов на сумму 413 09</w:t>
      </w:r>
      <w:r>
        <w:rPr>
          <w:rFonts w:ascii="Times New Roman" w:hAnsi="Times New Roman"/>
          <w:color w:val="000000"/>
          <w:sz w:val="28"/>
          <w:shd w:val="clear" w:color="auto" w:fill="FFFFFF"/>
        </w:rPr>
        <w:t>6 288,05 руб.;</w:t>
      </w:r>
    </w:p>
    <w:p w:rsidR="00000000" w:rsidRDefault="006A6DA1">
      <w:pPr>
        <w:spacing w:line="360" w:lineRule="auto"/>
        <w:ind w:firstLine="720"/>
        <w:jc w:val="both"/>
      </w:pPr>
      <w:r>
        <w:rPr>
          <w:rFonts w:ascii="Times New Roman" w:hAnsi="Times New Roman"/>
          <w:color w:val="000000"/>
          <w:sz w:val="28"/>
          <w:shd w:val="clear" w:color="auto" w:fill="FFFFFF"/>
        </w:rPr>
        <w:lastRenderedPageBreak/>
        <w:t>- по соглашению с АНО «РЦК» отражена задолженность по остаткам субсидии некоммерческим организациям на содержание и обеспечение текущей деятельности регионального центра компетенции в сфере производительности труда на сумму 1 717 555,95 руб.</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 счета 120685004</w:t>
      </w:r>
      <w:r>
        <w:rPr>
          <w:rFonts w:ascii="Times New Roman" w:hAnsi="Times New Roman"/>
          <w:color w:val="000000"/>
          <w:sz w:val="28"/>
          <w:shd w:val="clear" w:color="auto" w:fill="FFFFFF"/>
        </w:rPr>
        <w:t xml:space="preserve"> на сумму 647 068 946,03 руб., отражена задолженность по остаткам о предоставлении субсидии из областного бюджета юридическому лицу, 100% акций которого принадлежит Липецкой области, на осуществление капитальных вложений в объект</w:t>
      </w:r>
      <w:r>
        <w:rPr>
          <w:rFonts w:ascii="Times New Roman" w:hAnsi="Times New Roman"/>
          <w:color w:val="000000"/>
          <w:sz w:val="28"/>
          <w:shd w:val="clear" w:color="auto" w:fill="FFFFFF"/>
        </w:rPr>
        <w:t xml:space="preserve">ы капитального строительства, находящиеся в собственности указанного юридического лица, с последующим увеличением уставного капитала такого юридического лица по соглашению, заключенному с АО «ОЭЗ ППТ «Липецк»; </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кодам счетов 120812007, 120826007</w:t>
      </w:r>
      <w:r>
        <w:rPr>
          <w:rFonts w:ascii="Times New Roman" w:hAnsi="Times New Roman"/>
          <w:color w:val="000000"/>
          <w:sz w:val="28"/>
          <w:shd w:val="clear" w:color="auto" w:fill="FFFFFF"/>
        </w:rPr>
        <w:t xml:space="preserve"> на сум</w:t>
      </w:r>
      <w:r>
        <w:rPr>
          <w:rFonts w:ascii="Times New Roman" w:hAnsi="Times New Roman"/>
          <w:color w:val="000000"/>
          <w:sz w:val="28"/>
          <w:shd w:val="clear" w:color="auto" w:fill="FFFFFF"/>
        </w:rPr>
        <w:t>му 189 747,30 руб. -  </w:t>
      </w:r>
      <w:r>
        <w:rPr>
          <w:rFonts w:ascii="Times New Roman" w:hAnsi="Times New Roman"/>
          <w:color w:val="000000"/>
          <w:sz w:val="28"/>
        </w:rPr>
        <w:t>дебиторская задолженность по расчетам с подотчетными лицами</w:t>
      </w:r>
      <w:r>
        <w:rPr>
          <w:rFonts w:ascii="Times New Roman" w:hAnsi="Times New Roman"/>
          <w:color w:val="000000"/>
          <w:sz w:val="28"/>
          <w:shd w:val="clear" w:color="auto" w:fill="FFFFFF"/>
        </w:rPr>
        <w:t>.</w:t>
      </w:r>
    </w:p>
    <w:p w:rsidR="00000000" w:rsidRDefault="006A6DA1">
      <w:pPr>
        <w:spacing w:line="360" w:lineRule="auto"/>
        <w:ind w:firstLine="720"/>
        <w:jc w:val="both"/>
      </w:pPr>
      <w:r>
        <w:rPr>
          <w:rFonts w:ascii="Times New Roman" w:hAnsi="Times New Roman"/>
          <w:color w:val="000000"/>
          <w:sz w:val="28"/>
          <w:shd w:val="clear" w:color="auto" w:fill="FFFFFF"/>
        </w:rPr>
        <w:t xml:space="preserve">При проведении внутридокументарного контрольного соотношения выявлены предупреждения </w:t>
      </w:r>
      <w:r>
        <w:rPr>
          <w:rFonts w:ascii="Times New Roman" w:hAnsi="Times New Roman"/>
          <w:color w:val="000000"/>
          <w:sz w:val="28"/>
        </w:rPr>
        <w:t>в части отсутствия в справочнике соответствий аналитических счетов бюджетного учета и ви</w:t>
      </w:r>
      <w:r>
        <w:rPr>
          <w:rFonts w:ascii="Times New Roman" w:hAnsi="Times New Roman"/>
          <w:color w:val="000000"/>
          <w:sz w:val="28"/>
        </w:rPr>
        <w:t>дов расхода</w:t>
      </w:r>
      <w:r>
        <w:rPr>
          <w:rFonts w:ascii="Times New Roman" w:hAnsi="Times New Roman"/>
          <w:color w:val="000000"/>
          <w:sz w:val="28"/>
          <w:shd w:val="clear" w:color="auto" w:fill="FFFFFF"/>
        </w:rPr>
        <w:t xml:space="preserve"> по КБК 047 04121130165040811 и коду счета 120646006. По данному КБК </w:t>
      </w:r>
      <w:r>
        <w:rPr>
          <w:rFonts w:ascii="Times New Roman" w:hAnsi="Times New Roman"/>
          <w:color w:val="000000"/>
          <w:sz w:val="28"/>
        </w:rPr>
        <w:t>произведена выплата</w:t>
      </w:r>
      <w:r>
        <w:rPr>
          <w:rFonts w:ascii="Times New Roman" w:hAnsi="Times New Roman"/>
          <w:color w:val="000000"/>
          <w:sz w:val="28"/>
          <w:shd w:val="clear" w:color="auto" w:fill="FFFFFF"/>
        </w:rPr>
        <w:t xml:space="preserve"> субсидии из областного бюджета юридическому лицу на возмещение части затрат на приобретение электромобилей по соглашению, заключенному с ИП Чеберяк Дмитрий </w:t>
      </w:r>
      <w:r>
        <w:rPr>
          <w:rFonts w:ascii="Times New Roman" w:hAnsi="Times New Roman"/>
          <w:color w:val="000000"/>
          <w:sz w:val="28"/>
          <w:shd w:val="clear" w:color="auto" w:fill="FFFFFF"/>
        </w:rPr>
        <w:t>Николаевич.</w:t>
      </w:r>
    </w:p>
    <w:p w:rsidR="00000000" w:rsidRDefault="006A6DA1">
      <w:pPr>
        <w:spacing w:line="360" w:lineRule="auto"/>
        <w:ind w:firstLine="720"/>
        <w:jc w:val="both"/>
      </w:pPr>
      <w:r>
        <w:rPr>
          <w:rFonts w:ascii="Times New Roman" w:hAnsi="Times New Roman"/>
          <w:b/>
          <w:color w:val="000000"/>
          <w:sz w:val="28"/>
          <w:shd w:val="clear" w:color="auto" w:fill="FFFFFF"/>
        </w:rPr>
        <w:t>«Сведения по дебиторской и кредиторской задолженности» (ф. 0503169) (кредиторская задолженность).</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rPr>
        <w:t>В гр.9 на конец отчетного периода числится кредиторская задолженность (без учета резервов и доходов будущих периодов) на сумму 219 855,85 руб., ч</w:t>
      </w:r>
      <w:r>
        <w:rPr>
          <w:rFonts w:ascii="Times New Roman" w:hAnsi="Times New Roman"/>
          <w:color w:val="000000"/>
          <w:sz w:val="28"/>
        </w:rPr>
        <w:t>то на 67 665,37 руб. или 44,46% превышает кредиторскую задолженность прошлого отчетного периода, из них:</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shd w:val="clear" w:color="auto" w:fill="FFFFFF"/>
        </w:rPr>
        <w:t>по сегменту «Бюджетные единицы»</w:t>
      </w:r>
      <w:r>
        <w:rPr>
          <w:rFonts w:ascii="Times New Roman" w:hAnsi="Times New Roman"/>
          <w:color w:val="000000"/>
          <w:sz w:val="28"/>
          <w:shd w:val="clear" w:color="auto" w:fill="FFFFFF"/>
        </w:rPr>
        <w:t xml:space="preserve"> на сумму 207 774,53 руб. по коду счета 130305001 </w:t>
      </w:r>
      <w:r>
        <w:rPr>
          <w:rFonts w:ascii="Times New Roman" w:hAnsi="Times New Roman"/>
          <w:color w:val="000000"/>
          <w:sz w:val="28"/>
        </w:rPr>
        <w:t xml:space="preserve">отражен остаток межбюджетных трансфертов, подлежащих </w:t>
      </w:r>
      <w:r>
        <w:rPr>
          <w:rFonts w:ascii="Times New Roman" w:hAnsi="Times New Roman"/>
          <w:color w:val="000000"/>
          <w:sz w:val="28"/>
        </w:rPr>
        <w:lastRenderedPageBreak/>
        <w:t>возврату в феде</w:t>
      </w:r>
      <w:r>
        <w:rPr>
          <w:rFonts w:ascii="Times New Roman" w:hAnsi="Times New Roman"/>
          <w:color w:val="000000"/>
          <w:sz w:val="28"/>
        </w:rPr>
        <w:t>ральный бюджет. Так же на эту сумму имеется расхождение с формой 0503128 строки 200 гр.12;</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 счета 130221004</w:t>
      </w:r>
      <w:r>
        <w:rPr>
          <w:rFonts w:ascii="Times New Roman" w:hAnsi="Times New Roman"/>
          <w:color w:val="000000"/>
          <w:sz w:val="28"/>
          <w:shd w:val="clear" w:color="auto" w:fill="FFFFFF"/>
        </w:rPr>
        <w:t xml:space="preserve"> текущая задолженность за декабрь 2023 </w:t>
      </w:r>
      <w:r>
        <w:rPr>
          <w:rFonts w:ascii="Times New Roman" w:hAnsi="Times New Roman"/>
          <w:color w:val="000000"/>
          <w:sz w:val="28"/>
        </w:rPr>
        <w:t>за предоставленные услуги связи</w:t>
      </w:r>
      <w:r>
        <w:rPr>
          <w:rFonts w:ascii="Times New Roman" w:hAnsi="Times New Roman"/>
          <w:color w:val="000000"/>
          <w:sz w:val="28"/>
          <w:shd w:val="clear" w:color="auto" w:fill="FFFFFF"/>
        </w:rPr>
        <w:t xml:space="preserve"> на сумму 4 346,04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 счета 130224002</w:t>
      </w:r>
      <w:r>
        <w:rPr>
          <w:rFonts w:ascii="Times New Roman" w:hAnsi="Times New Roman"/>
          <w:color w:val="000000"/>
          <w:sz w:val="28"/>
          <w:shd w:val="clear" w:color="auto" w:fill="FFFFFF"/>
        </w:rPr>
        <w:t xml:space="preserve"> текущая задолженнос</w:t>
      </w:r>
      <w:r>
        <w:rPr>
          <w:rFonts w:ascii="Times New Roman" w:hAnsi="Times New Roman"/>
          <w:color w:val="000000"/>
          <w:sz w:val="28"/>
          <w:shd w:val="clear" w:color="auto" w:fill="FFFFFF"/>
        </w:rPr>
        <w:t xml:space="preserve">ть за декабрь 2023 по </w:t>
      </w:r>
      <w:r>
        <w:rPr>
          <w:rFonts w:ascii="Times New Roman" w:hAnsi="Times New Roman"/>
          <w:color w:val="000000"/>
          <w:sz w:val="28"/>
        </w:rPr>
        <w:t>возмещению услуг связи</w:t>
      </w:r>
      <w:r>
        <w:rPr>
          <w:rFonts w:ascii="Times New Roman" w:hAnsi="Times New Roman"/>
          <w:color w:val="000000"/>
          <w:sz w:val="28"/>
          <w:shd w:val="clear" w:color="auto" w:fill="FFFFFF"/>
        </w:rPr>
        <w:t xml:space="preserve"> на сумму 7 735,28 руб.</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rPr>
        <w:t>Показатели по доходам будущих периодов отражены</w:t>
      </w:r>
      <w:r>
        <w:rPr>
          <w:rFonts w:ascii="Times New Roman" w:hAnsi="Times New Roman"/>
          <w:color w:val="000000"/>
          <w:sz w:val="28"/>
          <w:shd w:val="clear" w:color="auto" w:fill="FFFFFF"/>
        </w:rPr>
        <w:t xml:space="preserve"> в гр.9 </w:t>
      </w:r>
      <w:r>
        <w:rPr>
          <w:rFonts w:ascii="Times New Roman" w:hAnsi="Times New Roman"/>
          <w:b/>
          <w:color w:val="000000"/>
          <w:sz w:val="28"/>
          <w:shd w:val="clear" w:color="auto" w:fill="FFFFFF"/>
        </w:rPr>
        <w:t>по сегменту «Бюджетные единицы»</w:t>
      </w:r>
      <w:r>
        <w:rPr>
          <w:rFonts w:ascii="Times New Roman" w:hAnsi="Times New Roman"/>
          <w:color w:val="000000"/>
          <w:sz w:val="28"/>
          <w:shd w:val="clear" w:color="auto" w:fill="FFFFFF"/>
        </w:rPr>
        <w:t xml:space="preserve"> по коду счета 140149151 на сумму 65 579 700,00 руб. Данный показатель отражен в ф.0503125 по коду сч</w:t>
      </w:r>
      <w:r>
        <w:rPr>
          <w:rFonts w:ascii="Times New Roman" w:hAnsi="Times New Roman"/>
          <w:color w:val="000000"/>
          <w:sz w:val="28"/>
          <w:shd w:val="clear" w:color="auto" w:fill="FFFFFF"/>
        </w:rPr>
        <w:t>ета 140149151.</w:t>
      </w:r>
    </w:p>
    <w:p w:rsidR="00000000" w:rsidRDefault="006A6DA1">
      <w:pPr>
        <w:spacing w:line="360" w:lineRule="auto"/>
        <w:ind w:firstLine="720"/>
        <w:jc w:val="both"/>
      </w:pPr>
      <w:r>
        <w:rPr>
          <w:rFonts w:ascii="Times New Roman" w:hAnsi="Times New Roman"/>
          <w:color w:val="000000"/>
          <w:sz w:val="28"/>
        </w:rPr>
        <w:t xml:space="preserve">Показатели по резервам отпусков отражены по коду счета </w:t>
      </w:r>
      <w:r>
        <w:rPr>
          <w:rFonts w:ascii="Times New Roman" w:hAnsi="Times New Roman"/>
          <w:color w:val="000000"/>
          <w:sz w:val="28"/>
          <w:shd w:val="clear" w:color="auto" w:fill="FFFFFF"/>
        </w:rPr>
        <w:t>140160000 на сумму 2 455 900,27 руб. (резерв на оплату отпусков по КОСГУ 211 на сумму 1 901 315,81 руб. и страховых взносов по КОСГУ 213 на сумму 554 584,46 руб.) </w:t>
      </w:r>
    </w:p>
    <w:p w:rsidR="00000000" w:rsidRDefault="006A6DA1">
      <w:pPr>
        <w:spacing w:line="360" w:lineRule="auto"/>
        <w:ind w:firstLine="720"/>
        <w:jc w:val="both"/>
      </w:pPr>
      <w:r>
        <w:rPr>
          <w:rFonts w:ascii="Times New Roman" w:hAnsi="Times New Roman"/>
          <w:color w:val="000000"/>
          <w:sz w:val="28"/>
          <w:shd w:val="clear" w:color="auto" w:fill="FFFFFF"/>
        </w:rPr>
        <w:t>При проведении внутрид</w:t>
      </w:r>
      <w:r>
        <w:rPr>
          <w:rFonts w:ascii="Times New Roman" w:hAnsi="Times New Roman"/>
          <w:color w:val="000000"/>
          <w:sz w:val="28"/>
          <w:shd w:val="clear" w:color="auto" w:fill="FFFFFF"/>
        </w:rPr>
        <w:t xml:space="preserve">окументарного контрольного соотношения выявлены предупреждения </w:t>
      </w:r>
      <w:r>
        <w:rPr>
          <w:rFonts w:ascii="Times New Roman" w:hAnsi="Times New Roman"/>
          <w:color w:val="000000"/>
          <w:sz w:val="28"/>
        </w:rPr>
        <w:t>в части отсутствия в справочнике соответствий аналитических счетов бюджетного учета и видов расхода</w:t>
      </w:r>
      <w:r>
        <w:rPr>
          <w:rFonts w:ascii="Times New Roman" w:hAnsi="Times New Roman"/>
          <w:color w:val="000000"/>
          <w:sz w:val="28"/>
          <w:shd w:val="clear" w:color="auto" w:fill="FFFFFF"/>
        </w:rPr>
        <w:t xml:space="preserve"> по КБК 047 04121510360900815 и коду счета 130285004. По данному КБК </w:t>
      </w:r>
      <w:r>
        <w:rPr>
          <w:rFonts w:ascii="Times New Roman" w:hAnsi="Times New Roman"/>
          <w:color w:val="000000"/>
          <w:sz w:val="28"/>
        </w:rPr>
        <w:t>произведена выплата</w:t>
      </w:r>
      <w:r>
        <w:rPr>
          <w:rFonts w:ascii="Times New Roman" w:hAnsi="Times New Roman"/>
          <w:color w:val="000000"/>
          <w:sz w:val="28"/>
          <w:shd w:val="clear" w:color="auto" w:fill="FFFFFF"/>
        </w:rPr>
        <w:t xml:space="preserve"> субси</w:t>
      </w:r>
      <w:r>
        <w:rPr>
          <w:rFonts w:ascii="Times New Roman" w:hAnsi="Times New Roman"/>
          <w:color w:val="000000"/>
          <w:sz w:val="28"/>
          <w:shd w:val="clear" w:color="auto" w:fill="FFFFFF"/>
        </w:rPr>
        <w:t>дии из областного бюджета юридическому лицу, 100% акций которого принадлежит Липецкой области, на осуществление капитальных вложений в объекты капитального строительства, находящиеся в собственности указанного юридического лица, с последующим увеличением у</w:t>
      </w:r>
      <w:r>
        <w:rPr>
          <w:rFonts w:ascii="Times New Roman" w:hAnsi="Times New Roman"/>
          <w:color w:val="000000"/>
          <w:sz w:val="28"/>
          <w:shd w:val="clear" w:color="auto" w:fill="FFFFFF"/>
        </w:rPr>
        <w:t>ставного капитала такого юридического лица по соглашению, заключенному с АО «ОЭЗ ППТ «Липецк».</w:t>
      </w:r>
    </w:p>
    <w:p w:rsidR="00000000" w:rsidRDefault="006A6DA1">
      <w:pPr>
        <w:spacing w:line="360" w:lineRule="auto"/>
        <w:ind w:firstLine="720"/>
        <w:jc w:val="both"/>
      </w:pPr>
      <w:r>
        <w:rPr>
          <w:rFonts w:ascii="Times New Roman" w:hAnsi="Times New Roman"/>
          <w:color w:val="000000"/>
          <w:sz w:val="28"/>
          <w:shd w:val="clear" w:color="auto" w:fill="FFFFFF"/>
        </w:rPr>
        <w:t xml:space="preserve">При прохождении междокументарного контроля выявлены расхождения ф. 0503169_БК с ф. 0503128. </w:t>
      </w:r>
      <w:r>
        <w:rPr>
          <w:rFonts w:ascii="Times New Roman" w:hAnsi="Times New Roman"/>
          <w:color w:val="000000"/>
          <w:sz w:val="28"/>
        </w:rPr>
        <w:t xml:space="preserve">Показатели кредиторской задолженности ф. 0503169 (гр.9) по состоянию </w:t>
      </w:r>
      <w:r>
        <w:rPr>
          <w:rFonts w:ascii="Times New Roman" w:hAnsi="Times New Roman"/>
          <w:color w:val="000000"/>
          <w:sz w:val="28"/>
        </w:rPr>
        <w:t xml:space="preserve">на отчетную дату не соответствуют показателям, отраженным в ф. 0503128 в качестве неисполненных принятых денежных обязательств (раздел 1 строка 200 гр. 12) на сумму 7 735,28 руб. в связи с принятыми денежными обязательствами за счет ассигнований 2024 года </w:t>
      </w:r>
      <w:r>
        <w:rPr>
          <w:rFonts w:ascii="Times New Roman" w:hAnsi="Times New Roman"/>
          <w:color w:val="000000"/>
          <w:sz w:val="28"/>
        </w:rPr>
        <w:t xml:space="preserve">(раздел </w:t>
      </w:r>
      <w:r>
        <w:rPr>
          <w:rFonts w:ascii="Times New Roman" w:hAnsi="Times New Roman"/>
          <w:color w:val="000000"/>
          <w:sz w:val="28"/>
        </w:rPr>
        <w:lastRenderedPageBreak/>
        <w:t xml:space="preserve">3 строка 700 гр. 12) и </w:t>
      </w:r>
      <w:r>
        <w:rPr>
          <w:rFonts w:ascii="Times New Roman" w:hAnsi="Times New Roman"/>
          <w:color w:val="000000"/>
          <w:sz w:val="28"/>
          <w:shd w:val="clear" w:color="auto" w:fill="FFFFFF"/>
        </w:rPr>
        <w:t xml:space="preserve">на сумму остатка межбюджетных трансфертов, подлежащих возврату в федеральный бюджет, отраженных на коде счета 130305000 – 207 774,53 руб.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color w:val="000000"/>
          <w:sz w:val="24"/>
        </w:rPr>
        <w:t> </w:t>
      </w:r>
      <w:r>
        <w:rPr>
          <w:rFonts w:ascii="Times New Roman" w:hAnsi="Times New Roman"/>
          <w:b/>
          <w:color w:val="000000"/>
          <w:sz w:val="28"/>
          <w:shd w:val="clear" w:color="auto" w:fill="FFFFFF"/>
        </w:rPr>
        <w:t>Раздел 5 «Прочие вопросы деятельности главного распорядителя средств областного бюдж</w:t>
      </w:r>
      <w:r>
        <w:rPr>
          <w:rFonts w:ascii="Times New Roman" w:hAnsi="Times New Roman"/>
          <w:b/>
          <w:color w:val="000000"/>
          <w:sz w:val="28"/>
          <w:shd w:val="clear" w:color="auto" w:fill="FFFFFF"/>
        </w:rPr>
        <w:t>ета»</w:t>
      </w:r>
    </w:p>
    <w:p w:rsidR="00000000" w:rsidRDefault="006A6DA1">
      <w:pPr>
        <w:spacing w:line="360" w:lineRule="auto"/>
        <w:ind w:firstLine="720"/>
        <w:jc w:val="both"/>
      </w:pPr>
      <w:r>
        <w:rPr>
          <w:rFonts w:ascii="Times New Roman" w:hAnsi="Times New Roman"/>
          <w:color w:val="000000"/>
          <w:sz w:val="28"/>
        </w:rPr>
        <w:t xml:space="preserve">В </w:t>
      </w:r>
      <w:r>
        <w:rPr>
          <w:rFonts w:ascii="Times New Roman" w:hAnsi="Times New Roman"/>
          <w:b/>
          <w:color w:val="000000"/>
          <w:sz w:val="28"/>
        </w:rPr>
        <w:t>справочной таблице к отчету об исполнении консолидированного бюджета субъекта Российской Федерации (ф.0503387)</w:t>
      </w:r>
      <w:r>
        <w:rPr>
          <w:rFonts w:ascii="Times New Roman" w:hAnsi="Times New Roman"/>
          <w:color w:val="000000"/>
          <w:sz w:val="28"/>
        </w:rPr>
        <w:t xml:space="preserve"> строке 00100 гр. 5,9 отражены плановые показатели по расходам на содержание аппарата управления на сумму 45 907 380,21 руб., в гр.25,29 ис</w:t>
      </w:r>
      <w:r>
        <w:rPr>
          <w:rFonts w:ascii="Times New Roman" w:hAnsi="Times New Roman"/>
          <w:color w:val="000000"/>
          <w:sz w:val="28"/>
        </w:rPr>
        <w:t>полнение на сумму 43 055 582,38 руб.</w:t>
      </w:r>
    </w:p>
    <w:p w:rsidR="00000000" w:rsidRDefault="006A6DA1">
      <w:pPr>
        <w:spacing w:line="360" w:lineRule="auto"/>
        <w:ind w:firstLine="720"/>
        <w:jc w:val="both"/>
      </w:pPr>
      <w:r>
        <w:rPr>
          <w:rFonts w:ascii="Times New Roman" w:hAnsi="Times New Roman"/>
          <w:color w:val="000000"/>
          <w:sz w:val="28"/>
        </w:rPr>
        <w:t>В строке 10100 «Государственные и муниципальные программы» гр. 5,9 отражены показатели на сумму 1 325 584 971,05 руб. по мероприятиям в рамках государственных программ Липецкой области: «Обеспечение инвестиционной привл</w:t>
      </w:r>
      <w:r>
        <w:rPr>
          <w:rFonts w:ascii="Times New Roman" w:hAnsi="Times New Roman"/>
          <w:color w:val="000000"/>
          <w:sz w:val="28"/>
        </w:rPr>
        <w:t>екательности Липецкой области», «Модернизация и инновационное развитие экономики Липецкой области», в том числе запланировано средств федерального бюджета гр.6,10 -  93 183 000,00 руб.  Исполнение гр.25,29 – 1 322 614 250,40 руб., за счет средств федеральн</w:t>
      </w:r>
      <w:r>
        <w:rPr>
          <w:rFonts w:ascii="Times New Roman" w:hAnsi="Times New Roman"/>
          <w:color w:val="000000"/>
          <w:sz w:val="28"/>
        </w:rPr>
        <w:t>ого бюджета (гр. 26,30) исполнено 93 156 084,02 руб.</w:t>
      </w:r>
    </w:p>
    <w:p w:rsidR="00000000" w:rsidRDefault="006A6DA1">
      <w:pPr>
        <w:spacing w:line="360" w:lineRule="auto"/>
        <w:ind w:firstLine="720"/>
        <w:jc w:val="both"/>
      </w:pPr>
      <w:r>
        <w:rPr>
          <w:rFonts w:ascii="Times New Roman" w:hAnsi="Times New Roman"/>
          <w:color w:val="000000"/>
          <w:sz w:val="28"/>
        </w:rPr>
        <w:t xml:space="preserve">В строке 10310 гр.5,9 отражены плановые показатели по расходам, осуществляемым за счет субсидий, поступающих в рамках реализации мероприятий государственной программы Российской Федерации «Экономическое </w:t>
      </w:r>
      <w:r>
        <w:rPr>
          <w:rFonts w:ascii="Times New Roman" w:hAnsi="Times New Roman"/>
          <w:color w:val="000000"/>
          <w:sz w:val="28"/>
        </w:rPr>
        <w:t>развитие и инновационная экономика», и средств субъекта Российской Федерации и муниципального образования на сумму 932 666,98 руб., в том числе за счет средств федерального бюджета гр.6,10 - 489 800,00 руб. Исполнение гр.25,29 – 905 751,00 руб., за счет ср</w:t>
      </w:r>
      <w:r>
        <w:rPr>
          <w:rFonts w:ascii="Times New Roman" w:hAnsi="Times New Roman"/>
          <w:color w:val="000000"/>
          <w:sz w:val="28"/>
        </w:rPr>
        <w:t>едств федерального бюджета (гр. 26,30) исполненно 462 884,02 руб.</w:t>
      </w:r>
    </w:p>
    <w:p w:rsidR="00000000" w:rsidRDefault="006A6DA1">
      <w:pPr>
        <w:spacing w:line="360" w:lineRule="auto"/>
        <w:ind w:firstLine="720"/>
        <w:jc w:val="both"/>
      </w:pPr>
      <w:r>
        <w:rPr>
          <w:rFonts w:ascii="Times New Roman" w:hAnsi="Times New Roman"/>
          <w:color w:val="000000"/>
          <w:sz w:val="28"/>
        </w:rPr>
        <w:lastRenderedPageBreak/>
        <w:t>В строках 12500, 12510 отражены показатели по расходам управления на приобретение объектов основных средств: в гр.5,9 «утверждено» - 2 765 000,00 руб., исполнение гр.25,29 – 547 919,49 руб.</w:t>
      </w:r>
    </w:p>
    <w:p w:rsidR="00000000" w:rsidRDefault="006A6DA1">
      <w:pPr>
        <w:spacing w:line="360" w:lineRule="auto"/>
        <w:ind w:firstLine="720"/>
        <w:jc w:val="both"/>
      </w:pPr>
      <w:r>
        <w:rPr>
          <w:rFonts w:ascii="Times New Roman" w:hAnsi="Times New Roman"/>
          <w:color w:val="000000"/>
          <w:sz w:val="28"/>
        </w:rPr>
        <w:t xml:space="preserve">При проведении междокументарных контрольных соотношений формы 0503387М за декабрь 2023 года с формой 0503387G за 2023 год расхождения не выявлены. </w:t>
      </w:r>
    </w:p>
    <w:p w:rsidR="00000000" w:rsidRDefault="006A6DA1">
      <w:pPr>
        <w:spacing w:line="360" w:lineRule="auto"/>
        <w:ind w:firstLine="720"/>
        <w:jc w:val="both"/>
      </w:pPr>
      <w:r>
        <w:rPr>
          <w:rFonts w:ascii="Times New Roman" w:hAnsi="Times New Roman"/>
          <w:color w:val="000000"/>
          <w:sz w:val="28"/>
        </w:rPr>
        <w:t>Контрольно-счетной палатой Липецкой области проведено контрольное мероприятие «Внешняя проверка бюджетной от</w:t>
      </w:r>
      <w:r>
        <w:rPr>
          <w:rFonts w:ascii="Times New Roman" w:hAnsi="Times New Roman"/>
          <w:color w:val="000000"/>
          <w:sz w:val="28"/>
        </w:rPr>
        <w:t>четности управления инвестиций и инноваций Липецкой области за 2022 год». По результатам проверки, согласно акта по результатам контрольного мероприятия от 23.03.2023, бюджетная отчетность за 2022 год в полной мере соответствует требованиям Приказа Министе</w:t>
      </w:r>
      <w:r>
        <w:rPr>
          <w:rFonts w:ascii="Times New Roman" w:hAnsi="Times New Roman"/>
          <w:color w:val="000000"/>
          <w:sz w:val="28"/>
        </w:rPr>
        <w:t>рства финансов Российской Федерации от 28.12.2010 №191н «Об утверждении Инструкции о порядке составления и предоставления годовой, квартальной и месячной отчетности об исполнении бюджетов бюджетной системы Российской Федерации».</w:t>
      </w:r>
    </w:p>
    <w:p w:rsidR="00000000" w:rsidRDefault="006A6DA1">
      <w:pPr>
        <w:spacing w:line="360" w:lineRule="auto"/>
        <w:ind w:firstLine="720"/>
        <w:jc w:val="both"/>
      </w:pPr>
      <w:r>
        <w:rPr>
          <w:rFonts w:ascii="Times New Roman" w:hAnsi="Times New Roman"/>
          <w:color w:val="000000"/>
          <w:sz w:val="28"/>
        </w:rPr>
        <w:t>В соответствии с действующи</w:t>
      </w:r>
      <w:r>
        <w:rPr>
          <w:rFonts w:ascii="Times New Roman" w:hAnsi="Times New Roman"/>
          <w:color w:val="000000"/>
          <w:sz w:val="28"/>
        </w:rPr>
        <w:t xml:space="preserve">м законодательством и в связи с подготовкой к сдаче годового отчета была проведена инвентаризация на основании решения Управления № 00ГУ-000005 от 01.11.2023. По результатам проведенной инвентаризации расхождения отсутствуют, признаков обесценения активов </w:t>
      </w:r>
      <w:r>
        <w:rPr>
          <w:rFonts w:ascii="Times New Roman" w:hAnsi="Times New Roman"/>
          <w:color w:val="000000"/>
          <w:sz w:val="28"/>
        </w:rPr>
        <w:t>не выявлено, вследствие чего в отчетности за 2023 год таблица 6 «Сведения о проведении инвентаризации» не представлена.</w:t>
      </w:r>
    </w:p>
    <w:p w:rsidR="00000000" w:rsidRDefault="006A6DA1">
      <w:pPr>
        <w:spacing w:line="360" w:lineRule="auto"/>
        <w:ind w:firstLine="720"/>
        <w:jc w:val="both"/>
      </w:pPr>
      <w:r>
        <w:rPr>
          <w:rFonts w:ascii="Times New Roman" w:hAnsi="Times New Roman"/>
          <w:color w:val="000000"/>
          <w:sz w:val="28"/>
        </w:rPr>
        <w:t>В составе отчетности по состоянию на 01 января 2024 года представлены следующие формы с нулевыми показателями:</w:t>
      </w:r>
    </w:p>
    <w:p w:rsidR="00000000" w:rsidRDefault="006A6DA1">
      <w:pPr>
        <w:spacing w:line="360" w:lineRule="auto"/>
        <w:ind w:firstLine="720"/>
        <w:jc w:val="both"/>
      </w:pPr>
      <w:r>
        <w:rPr>
          <w:rFonts w:ascii="Times New Roman" w:hAnsi="Times New Roman"/>
          <w:color w:val="000000"/>
          <w:sz w:val="28"/>
          <w:shd w:val="clear" w:color="auto" w:fill="FFFFFF"/>
        </w:rPr>
        <w:t>- Расшифровка показателей</w:t>
      </w:r>
      <w:r>
        <w:rPr>
          <w:rFonts w:ascii="Times New Roman" w:hAnsi="Times New Roman"/>
          <w:color w:val="000000"/>
          <w:sz w:val="28"/>
          <w:shd w:val="clear" w:color="auto" w:fill="FFFFFF"/>
        </w:rPr>
        <w:t>, отраженных в Справке по заключению счетов бюджетного учета отчетного финансового года (ф.0503110);</w:t>
      </w:r>
    </w:p>
    <w:p w:rsidR="00000000" w:rsidRDefault="006A6DA1">
      <w:pPr>
        <w:spacing w:line="360" w:lineRule="auto"/>
        <w:ind w:firstLine="720"/>
        <w:jc w:val="both"/>
      </w:pPr>
      <w:r>
        <w:rPr>
          <w:rFonts w:ascii="Times New Roman" w:hAnsi="Times New Roman"/>
          <w:color w:val="000000"/>
          <w:sz w:val="28"/>
        </w:rPr>
        <w:t>-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ind w:firstLine="720"/>
        <w:jc w:val="both"/>
      </w:pPr>
      <w:r>
        <w:rPr>
          <w:rFonts w:ascii="Times New Roman" w:hAnsi="Times New Roman"/>
          <w:color w:val="000000"/>
          <w:sz w:val="28"/>
        </w:rPr>
        <w:t>- Сведения об измене</w:t>
      </w:r>
      <w:r>
        <w:rPr>
          <w:rFonts w:ascii="Times New Roman" w:hAnsi="Times New Roman"/>
          <w:color w:val="000000"/>
          <w:sz w:val="28"/>
        </w:rPr>
        <w:t>нии остатков валюты баланса (ф. 0503173);</w:t>
      </w:r>
    </w:p>
    <w:p w:rsidR="00000000" w:rsidRDefault="006A6DA1">
      <w:pPr>
        <w:spacing w:line="360" w:lineRule="auto"/>
        <w:ind w:firstLine="720"/>
        <w:jc w:val="both"/>
      </w:pPr>
      <w:r>
        <w:rPr>
          <w:rFonts w:ascii="Times New Roman" w:hAnsi="Times New Roman"/>
          <w:color w:val="000000"/>
          <w:sz w:val="28"/>
        </w:rPr>
        <w:lastRenderedPageBreak/>
        <w:t>- Сведения о вложениях в объекты недвижимого имущества, объектах незавершенного строительства (ф.0503190);</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rPr>
        <w:t>- Сведения об исполнении судебных решений по денежным обязательствам бюджета (ф.0503296).</w:t>
      </w:r>
    </w:p>
    <w:p w:rsidR="00000000" w:rsidRDefault="006A6DA1">
      <w:pPr>
        <w:spacing w:line="360" w:lineRule="auto"/>
        <w:ind w:firstLine="720"/>
        <w:jc w:val="both"/>
      </w:pPr>
      <w:r>
        <w:rPr>
          <w:rFonts w:ascii="Times New Roman" w:hAnsi="Times New Roman"/>
          <w:color w:val="000000"/>
          <w:sz w:val="28"/>
        </w:rPr>
        <w:t>Ввиду отсутствия</w:t>
      </w:r>
      <w:r>
        <w:rPr>
          <w:rFonts w:ascii="Times New Roman" w:hAnsi="Times New Roman"/>
          <w:color w:val="000000"/>
          <w:sz w:val="28"/>
        </w:rPr>
        <w:t xml:space="preserve"> числовых показателей в составе отчетности по состоянию на 01 января 2024 года не представлены формы: </w:t>
      </w:r>
    </w:p>
    <w:p w:rsidR="00000000" w:rsidRDefault="006A6DA1">
      <w:pPr>
        <w:spacing w:line="360" w:lineRule="auto"/>
        <w:ind w:firstLine="720"/>
        <w:jc w:val="both"/>
      </w:pPr>
      <w:r>
        <w:rPr>
          <w:rFonts w:ascii="Times New Roman" w:hAnsi="Times New Roman"/>
          <w:color w:val="000000"/>
          <w:sz w:val="28"/>
        </w:rPr>
        <w:t>- Сведения о целевых иностранных кредитах (ф. 0503167);</w:t>
      </w:r>
    </w:p>
    <w:p w:rsidR="00000000" w:rsidRDefault="006A6DA1">
      <w:pPr>
        <w:spacing w:line="360" w:lineRule="auto"/>
        <w:ind w:firstLine="720"/>
        <w:jc w:val="both"/>
      </w:pPr>
      <w:r>
        <w:rPr>
          <w:rFonts w:ascii="Times New Roman" w:hAnsi="Times New Roman"/>
          <w:color w:val="000000"/>
          <w:sz w:val="28"/>
        </w:rPr>
        <w:t>- Сведения о государственном (муниципальном) долге, предоставленных бюджетных кредитах (ф.0503172</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(ф.0503174);</w:t>
      </w:r>
    </w:p>
    <w:p w:rsidR="00000000" w:rsidRDefault="006A6DA1">
      <w:pPr>
        <w:spacing w:line="360" w:lineRule="auto"/>
        <w:ind w:firstLine="720"/>
        <w:jc w:val="both"/>
      </w:pPr>
      <w:r>
        <w:rPr>
          <w:rFonts w:ascii="Times New Roman" w:hAnsi="Times New Roman"/>
          <w:color w:val="000000"/>
          <w:sz w:val="28"/>
        </w:rPr>
        <w:t>- Справка о суммах консолидируемых поступлений, подлежащих</w:t>
      </w:r>
      <w:r>
        <w:rPr>
          <w:rFonts w:ascii="Times New Roman" w:hAnsi="Times New Roman"/>
          <w:color w:val="000000"/>
          <w:sz w:val="28"/>
        </w:rPr>
        <w:t xml:space="preserve"> зачислению на счет бюджета (ф. 0503184).</w:t>
      </w:r>
    </w:p>
    <w:p w:rsidR="00000000" w:rsidRDefault="006A6DA1">
      <w:pPr>
        <w:spacing w:line="360" w:lineRule="auto"/>
        <w:ind w:firstLine="72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20"/>
        <w:jc w:val="both"/>
      </w:pPr>
      <w:r>
        <w:rPr>
          <w:rFonts w:ascii="Times New Roman" w:hAnsi="Times New Roman"/>
          <w:color w:val="000000"/>
          <w:sz w:val="28"/>
        </w:rPr>
        <w:t>В связи с передачей полномочий функций по ведению бюджетного учета, составлению и представлению бюджетной отчетности, отчетность</w:t>
      </w:r>
      <w:r>
        <w:rPr>
          <w:rFonts w:ascii="Times New Roman" w:hAnsi="Times New Roman"/>
          <w:color w:val="000000"/>
          <w:sz w:val="28"/>
        </w:rPr>
        <w:t xml:space="preserve"> подписана в программном комплексе Свод-Смарт электронно-цифровой подписью руководителя Управления, ответственным лицом финансово-экономической службы управления, главного бухгалтера и директора ОКУ ЛО «Центр бухгалтерского учета».</w:t>
      </w:r>
      <w:r>
        <w:rPr>
          <w:rFonts w:eastAsia="Calibri" w:cs="Calibri"/>
          <w:color w:val="000000"/>
        </w:rPr>
        <w:t> </w:t>
      </w:r>
    </w:p>
    <w:p w:rsidR="00000000" w:rsidRDefault="006A6DA1">
      <w:pPr>
        <w:spacing w:line="360" w:lineRule="auto"/>
        <w:ind w:firstLine="720"/>
        <w:jc w:val="both"/>
      </w:pPr>
      <w:r>
        <w:rPr>
          <w:rFonts w:ascii="Times New Roman" w:hAnsi="Times New Roman"/>
          <w:color w:val="000000"/>
          <w:sz w:val="24"/>
        </w:rPr>
        <w:t> </w:t>
      </w:r>
    </w:p>
    <w:p w:rsidR="00000000" w:rsidRDefault="006A6DA1">
      <w:r>
        <w:rPr>
          <w:rFonts w:eastAsia="Calibri" w:cs="Calibri"/>
          <w:b/>
          <w:i/>
          <w:smallCaps/>
          <w:color w:val="000000"/>
        </w:rPr>
        <w:t> </w:t>
      </w:r>
    </w:p>
    <w:p w:rsidR="00000000" w:rsidRDefault="006A6DA1">
      <w:r>
        <w:rPr>
          <w:rFonts w:eastAsia="Calibri" w:cs="Calibri"/>
          <w:b/>
          <w:i/>
          <w:smallCaps/>
          <w:color w:val="000000"/>
        </w:rPr>
        <w:t> </w:t>
      </w:r>
    </w:p>
    <w:p w:rsidR="00000000" w:rsidRDefault="006A6DA1">
      <w:r>
        <w:rPr>
          <w:rFonts w:eastAsia="Calibri" w:cs="Calibri"/>
          <w:b/>
          <w:i/>
          <w:smallCaps/>
          <w:color w:val="000000"/>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r>
        <w:rPr>
          <w:rFonts w:eastAsia="Calibri" w:cs="Calibri"/>
          <w:color w:val="000000"/>
        </w:rPr>
        <w:t> </w:t>
      </w:r>
    </w:p>
    <w:p w:rsidR="00000000" w:rsidRDefault="006A6DA1">
      <w:pPr>
        <w:spacing w:line="360" w:lineRule="auto"/>
        <w:ind w:firstLine="720"/>
        <w:jc w:val="both"/>
      </w:pPr>
      <w:r>
        <w:rPr>
          <w:rFonts w:eastAsia="Calibri" w:cs="Calibri"/>
          <w:color w:val="000000"/>
        </w:rPr>
        <w:lastRenderedPageBreak/>
        <w:t> </w:t>
      </w:r>
      <w:r>
        <w:rPr>
          <w:rFonts w:ascii="Times New Roman" w:hAnsi="Times New Roman"/>
          <w:b/>
          <w:color w:val="000000"/>
          <w:sz w:val="28"/>
        </w:rPr>
        <w:t>Раздел</w:t>
      </w:r>
      <w:r>
        <w:rPr>
          <w:rFonts w:ascii="Times New Roman" w:hAnsi="Times New Roman"/>
          <w:b/>
          <w:color w:val="000000"/>
          <w:sz w:val="28"/>
        </w:rPr>
        <w:t xml:space="preserve"> 1 «Организационная структура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t xml:space="preserve">Полное наименование юридического лица: </w:t>
      </w:r>
      <w:r>
        <w:rPr>
          <w:rFonts w:ascii="Times New Roman" w:hAnsi="Times New Roman"/>
          <w:color w:val="000000"/>
          <w:sz w:val="28"/>
          <w:shd w:val="clear" w:color="auto" w:fill="FFFFFF"/>
        </w:rPr>
        <w:t xml:space="preserve">Инспекция государственного строительного надзора Липецкой области </w:t>
      </w:r>
      <w:r>
        <w:rPr>
          <w:rFonts w:ascii="Times New Roman" w:hAnsi="Times New Roman"/>
          <w:color w:val="000000"/>
          <w:sz w:val="28"/>
        </w:rPr>
        <w:t>(далее - Инспекция).</w:t>
      </w:r>
    </w:p>
    <w:p w:rsidR="00000000" w:rsidRDefault="006A6DA1">
      <w:pPr>
        <w:spacing w:line="360" w:lineRule="auto"/>
        <w:ind w:firstLine="720"/>
        <w:jc w:val="both"/>
      </w:pPr>
      <w:r>
        <w:rPr>
          <w:rFonts w:ascii="Times New Roman" w:hAnsi="Times New Roman"/>
          <w:color w:val="000000"/>
          <w:sz w:val="28"/>
        </w:rPr>
        <w:t>Сокращенное наименование Инспекции: Инспекция госстройнадз</w:t>
      </w:r>
      <w:r>
        <w:rPr>
          <w:rFonts w:ascii="Times New Roman" w:hAnsi="Times New Roman"/>
          <w:color w:val="000000"/>
          <w:sz w:val="28"/>
        </w:rPr>
        <w:t>ора Липецкой области.</w:t>
      </w:r>
    </w:p>
    <w:p w:rsidR="00000000" w:rsidRDefault="006A6DA1">
      <w:pPr>
        <w:spacing w:line="360" w:lineRule="auto"/>
        <w:ind w:firstLine="720"/>
        <w:jc w:val="both"/>
      </w:pPr>
      <w:r>
        <w:rPr>
          <w:rFonts w:ascii="Times New Roman" w:hAnsi="Times New Roman"/>
          <w:color w:val="000000"/>
          <w:sz w:val="28"/>
        </w:rPr>
        <w:t>Форма собственности: собственность субъектов Российской Федерации.</w:t>
      </w:r>
    </w:p>
    <w:p w:rsidR="00000000" w:rsidRDefault="006A6DA1">
      <w:pPr>
        <w:spacing w:line="360" w:lineRule="auto"/>
        <w:ind w:firstLine="720"/>
        <w:jc w:val="both"/>
      </w:pPr>
      <w:r>
        <w:rPr>
          <w:rFonts w:ascii="Times New Roman" w:hAnsi="Times New Roman"/>
          <w:color w:val="000000"/>
          <w:sz w:val="28"/>
        </w:rPr>
        <w:t>Основной вид деятельности: контрольный исполнительный орган государственной власти субъектов Российской Федерации.</w:t>
      </w:r>
    </w:p>
    <w:p w:rsidR="00000000" w:rsidRDefault="006A6DA1">
      <w:pPr>
        <w:spacing w:line="360" w:lineRule="auto"/>
        <w:ind w:firstLine="700"/>
        <w:jc w:val="both"/>
      </w:pPr>
      <w:r>
        <w:rPr>
          <w:rFonts w:ascii="Times New Roman" w:hAnsi="Times New Roman"/>
          <w:color w:val="000000"/>
          <w:sz w:val="28"/>
        </w:rPr>
        <w:t xml:space="preserve">Юридический адрес: 398024, г. Липецк, ул. Доватора, </w:t>
      </w:r>
      <w:r>
        <w:rPr>
          <w:rFonts w:ascii="Times New Roman" w:hAnsi="Times New Roman"/>
          <w:color w:val="000000"/>
          <w:sz w:val="28"/>
        </w:rPr>
        <w:t>д. 12, корпус Б.</w:t>
      </w:r>
    </w:p>
    <w:p w:rsidR="00000000" w:rsidRDefault="006A6DA1">
      <w:pPr>
        <w:spacing w:line="360" w:lineRule="auto"/>
        <w:ind w:firstLine="720"/>
        <w:jc w:val="both"/>
      </w:pPr>
      <w:r>
        <w:rPr>
          <w:rFonts w:ascii="Times New Roman" w:hAnsi="Times New Roman"/>
          <w:color w:val="000000"/>
          <w:sz w:val="28"/>
        </w:rPr>
        <w:t>Бюджетный учет в Инспекции ведется в соответствии с Законом от 06.12.2011 года №402-ФЗ «О бухгалтерском учете», Бюджетным кодексом Российской Федерации, приказами Минфина России от 01.12.2010 года №157н «Об утверждении Единого плана счетов</w:t>
      </w:r>
      <w:r>
        <w:rPr>
          <w:rFonts w:ascii="Times New Roman" w:hAnsi="Times New Roman"/>
          <w:color w:val="000000"/>
          <w:sz w:val="28"/>
        </w:rPr>
        <w:t xml:space="preserve">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w:t>
      </w:r>
      <w:r>
        <w:rPr>
          <w:rFonts w:ascii="Times New Roman" w:hAnsi="Times New Roman"/>
          <w:color w:val="000000"/>
          <w:sz w:val="28"/>
        </w:rPr>
        <w:t>рукции по его применению», от 06.12.2010 года №162н  «Об утверждении Плана счетов бюджетного учета и Инструкции по его применению», федеральными стандартами бухгалтерского учета для организаций государственного сектора, утвержденными приказами Минфина Росс</w:t>
      </w:r>
      <w:r>
        <w:rPr>
          <w:rFonts w:ascii="Times New Roman" w:hAnsi="Times New Roman"/>
          <w:color w:val="000000"/>
          <w:sz w:val="28"/>
        </w:rPr>
        <w:t>ии от 31.12.2016 года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№257н «Об утверждении федеральн</w:t>
      </w:r>
      <w:r>
        <w:rPr>
          <w:rFonts w:ascii="Times New Roman" w:hAnsi="Times New Roman"/>
          <w:color w:val="000000"/>
          <w:sz w:val="28"/>
        </w:rPr>
        <w:t xml:space="preserve">ого стандарта бухгалтерского учета для организаций государственного сектора «Основные средства»(далее – ФСГС «Основные средства»), №258н «Об утверждении федерального стандарта бухгалтерского учета для организаций </w:t>
      </w:r>
      <w:r>
        <w:rPr>
          <w:rFonts w:ascii="Times New Roman" w:hAnsi="Times New Roman"/>
          <w:color w:val="000000"/>
          <w:sz w:val="28"/>
        </w:rPr>
        <w:lastRenderedPageBreak/>
        <w:t xml:space="preserve">государственного сектора «Аренда» (далее – </w:t>
      </w:r>
      <w:r>
        <w:rPr>
          <w:rFonts w:ascii="Times New Roman" w:hAnsi="Times New Roman"/>
          <w:color w:val="000000"/>
          <w:sz w:val="28"/>
        </w:rPr>
        <w:t>ФСГС «Аренда»), №259н «Об утверждении федерального стандарта бухгалтерского учета для организаций государственного сектора «Обесценение активов» (далее – ФСГС «Обесценение активов»), от 30.12.2017 года №274н «Об утверждении федерального стандарта бухгалтер</w:t>
      </w:r>
      <w:r>
        <w:rPr>
          <w:rFonts w:ascii="Times New Roman" w:hAnsi="Times New Roman"/>
          <w:color w:val="000000"/>
          <w:sz w:val="28"/>
        </w:rPr>
        <w:t>ского учета для организаций государственного сектора «Учетная политика, оценочные значения и ошибки» (далее – ФСГС «Учетная политика, оценочные значения и ошибки»), №275н «Об утверждении федерального стандарта бухгалтерского учета для организаций государст</w:t>
      </w:r>
      <w:r>
        <w:rPr>
          <w:rFonts w:ascii="Times New Roman" w:hAnsi="Times New Roman"/>
          <w:color w:val="000000"/>
          <w:sz w:val="28"/>
        </w:rPr>
        <w:t xml:space="preserve">венного сектора «События после отчетной даты» (далее – ФСГС «События после отчетной даты»), №278н «Об утверждении федерального стандарта бухгалтерского учета для организаций государственного сектора «Отчет о движении денежных средств» (далее – ФСГС «Отчет </w:t>
      </w:r>
      <w:r>
        <w:rPr>
          <w:rFonts w:ascii="Times New Roman" w:hAnsi="Times New Roman"/>
          <w:color w:val="000000"/>
          <w:sz w:val="28"/>
        </w:rPr>
        <w:t>о движении денежных средств»), от 27.02.2018 года №32н «Об утверждении федерального стандарта бухгалтерского учета для организаций государственного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Бюджетная отчетность составлена в соответствии с приказом Минфин</w:t>
      </w:r>
      <w:r>
        <w:rPr>
          <w:rFonts w:ascii="Times New Roman" w:hAnsi="Times New Roman"/>
          <w:color w:val="000000"/>
          <w:sz w:val="28"/>
        </w:rPr>
        <w:t>а России от 28.12.2010 года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приказом Минфина России от 31.12.2016 года №260н «</w:t>
      </w:r>
      <w:r>
        <w:rPr>
          <w:rFonts w:ascii="Times New Roman" w:hAnsi="Times New Roman"/>
          <w:color w:val="000000"/>
          <w:sz w:val="28"/>
        </w:rPr>
        <w:t>Об утверждении федерального стандарта бухгалтерского учета для организаций государственного сектора «Представление бухгалтерской (финансовой) отчетности», приказом Минфина России от 29.09.2020 года №223н «Об утверждении федерального стандарта бухгалтерског</w:t>
      </w:r>
      <w:r>
        <w:rPr>
          <w:rFonts w:ascii="Times New Roman" w:hAnsi="Times New Roman"/>
          <w:color w:val="000000"/>
          <w:sz w:val="28"/>
        </w:rPr>
        <w:t>о учета государственных финансов «Сведения о показателях бухгалтерской (финансовой) отчетности по сегментам», письмом управления финансов Липецкой области от 23.12.2022 года № И46/06-69/-3869 и представлена в соответствии со сроками, утвержденными приказом</w:t>
      </w:r>
      <w:r>
        <w:rPr>
          <w:rFonts w:ascii="Times New Roman" w:hAnsi="Times New Roman"/>
          <w:color w:val="000000"/>
          <w:sz w:val="28"/>
        </w:rPr>
        <w:t xml:space="preserve"> управления финансов Липецкой области от 13.12.2023 года № 359 «О сроках предоставления годовой бюджетной и бухгалтерской отчетности за 2023 год».</w:t>
      </w:r>
    </w:p>
    <w:p w:rsidR="00000000" w:rsidRDefault="006A6DA1">
      <w:pPr>
        <w:spacing w:line="360" w:lineRule="auto"/>
        <w:ind w:firstLine="700"/>
        <w:jc w:val="both"/>
      </w:pPr>
      <w:r>
        <w:rPr>
          <w:rFonts w:ascii="Times New Roman" w:hAnsi="Times New Roman"/>
          <w:color w:val="000000"/>
          <w:sz w:val="28"/>
        </w:rPr>
        <w:lastRenderedPageBreak/>
        <w:t>Ведение бюджетного учета в Инспекции ведется областным казенным учреждением Липецкой области «Центр бухгалтер</w:t>
      </w:r>
      <w:r>
        <w:rPr>
          <w:rFonts w:ascii="Times New Roman" w:hAnsi="Times New Roman"/>
          <w:color w:val="000000"/>
          <w:sz w:val="28"/>
        </w:rPr>
        <w:t>ского учета» в соответствии с постановлением Правительства Липецкой области от 18 октября 2023 г. №566 «О передаче полномочий исполнительных органов государственной власти Липецкой области, подведомственных им казенных учреждений и управления делами Правит</w:t>
      </w:r>
      <w:r>
        <w:rPr>
          <w:rFonts w:ascii="Times New Roman" w:hAnsi="Times New Roman"/>
          <w:color w:val="000000"/>
          <w:sz w:val="28"/>
        </w:rPr>
        <w:t>ельства Липецкой области».</w:t>
      </w:r>
    </w:p>
    <w:p w:rsidR="00000000" w:rsidRDefault="006A6DA1">
      <w:pPr>
        <w:spacing w:line="360" w:lineRule="auto"/>
        <w:ind w:firstLine="700"/>
        <w:jc w:val="both"/>
      </w:pPr>
      <w:r>
        <w:rPr>
          <w:rFonts w:ascii="Times New Roman" w:hAnsi="Times New Roman"/>
          <w:color w:val="000000"/>
          <w:sz w:val="28"/>
        </w:rPr>
        <w:t> Взаимодействие Инспекции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документооборота при централизации учета, утве</w:t>
      </w:r>
      <w:r>
        <w:rPr>
          <w:rFonts w:ascii="Times New Roman" w:hAnsi="Times New Roman"/>
          <w:color w:val="000000"/>
          <w:sz w:val="28"/>
        </w:rPr>
        <w:t>ржденным приказом управления финансов Липецкой 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w:t>
      </w:r>
      <w:r>
        <w:rPr>
          <w:rFonts w:ascii="Times New Roman" w:hAnsi="Times New Roman"/>
          <w:color w:val="000000"/>
          <w:sz w:val="28"/>
        </w:rPr>
        <w:t>и графика документооборота при централизации учета».</w:t>
      </w:r>
    </w:p>
    <w:p w:rsidR="00000000" w:rsidRDefault="006A6DA1">
      <w:pPr>
        <w:spacing w:line="360" w:lineRule="auto"/>
        <w:ind w:firstLine="70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20"/>
        <w:jc w:val="both"/>
      </w:pPr>
      <w:r>
        <w:rPr>
          <w:rFonts w:ascii="Times New Roman" w:hAnsi="Times New Roman"/>
          <w:color w:val="000000"/>
          <w:sz w:val="28"/>
        </w:rPr>
        <w:t xml:space="preserve">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w:t>
      </w:r>
      <w:r>
        <w:rPr>
          <w:rFonts w:ascii="Times New Roman" w:hAnsi="Times New Roman"/>
          <w:color w:val="000000"/>
          <w:sz w:val="28"/>
        </w:rPr>
        <w:t xml:space="preserve">на добавленную стоимость, предъявленных субъекту учета поставщиками (подрядчиками, исполнителями). </w:t>
      </w:r>
    </w:p>
    <w:p w:rsidR="00000000" w:rsidRDefault="006A6DA1">
      <w:pPr>
        <w:spacing w:line="360" w:lineRule="auto"/>
        <w:ind w:firstLine="720"/>
        <w:jc w:val="both"/>
      </w:pPr>
      <w:r>
        <w:rPr>
          <w:rFonts w:ascii="Times New Roman" w:hAnsi="Times New Roman"/>
          <w:color w:val="000000"/>
          <w:sz w:val="28"/>
        </w:rPr>
        <w:t>Объекты основных средств, срок полезного использования которых одинаков, стоимостью менее 10 000 руб. каждый и находящиеся в одном помещении (например, пери</w:t>
      </w:r>
      <w:r>
        <w:rPr>
          <w:rFonts w:ascii="Times New Roman" w:hAnsi="Times New Roman"/>
          <w:color w:val="000000"/>
          <w:sz w:val="28"/>
        </w:rPr>
        <w:t>ферийные устройства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w:t>
      </w:r>
      <w:r>
        <w:rPr>
          <w:rFonts w:ascii="Times New Roman" w:hAnsi="Times New Roman"/>
          <w:color w:val="000000"/>
          <w:sz w:val="28"/>
        </w:rPr>
        <w:t>ый объект. Отдельными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локально-вычислительная сеть;</w:t>
      </w:r>
    </w:p>
    <w:p w:rsidR="00000000" w:rsidRDefault="006A6DA1">
      <w:pPr>
        <w:spacing w:line="360" w:lineRule="auto"/>
        <w:ind w:firstLine="720"/>
        <w:jc w:val="both"/>
      </w:pPr>
      <w:r>
        <w:rPr>
          <w:rFonts w:ascii="Times New Roman" w:hAnsi="Times New Roman"/>
          <w:color w:val="000000"/>
          <w:sz w:val="28"/>
        </w:rPr>
        <w:t>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lastRenderedPageBreak/>
        <w:t>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rPr>
        <w:t>принтеры;</w:t>
      </w:r>
    </w:p>
    <w:p w:rsidR="00000000" w:rsidRDefault="006A6DA1">
      <w:pPr>
        <w:spacing w:line="360" w:lineRule="auto"/>
        <w:ind w:firstLine="720"/>
        <w:jc w:val="both"/>
      </w:pPr>
      <w:r>
        <w:rPr>
          <w:rFonts w:ascii="Times New Roman" w:hAnsi="Times New Roman"/>
          <w:color w:val="000000"/>
          <w:sz w:val="28"/>
        </w:rPr>
        <w:t>сканеры.</w:t>
      </w:r>
    </w:p>
    <w:p w:rsidR="00000000" w:rsidRDefault="006A6DA1">
      <w:pPr>
        <w:spacing w:line="360" w:lineRule="auto"/>
        <w:ind w:firstLine="720"/>
        <w:jc w:val="both"/>
      </w:pPr>
      <w:r>
        <w:rPr>
          <w:rFonts w:ascii="Times New Roman" w:hAnsi="Times New Roman"/>
          <w:color w:val="000000"/>
          <w:sz w:val="28"/>
        </w:rPr>
        <w:t>В один инвентарный объект, признаваемый комплексом объектов осно</w:t>
      </w:r>
      <w:r>
        <w:rPr>
          <w:rFonts w:ascii="Times New Roman" w:hAnsi="Times New Roman"/>
          <w:color w:val="000000"/>
          <w:sz w:val="28"/>
        </w:rPr>
        <w:t>вных средств, объединяются:</w:t>
      </w:r>
    </w:p>
    <w:p w:rsidR="00000000" w:rsidRDefault="006A6DA1">
      <w:pPr>
        <w:spacing w:line="360" w:lineRule="auto"/>
        <w:ind w:firstLine="720"/>
        <w:jc w:val="both"/>
      </w:pPr>
      <w:r>
        <w:rPr>
          <w:rFonts w:ascii="Times New Roman" w:hAnsi="Times New Roman"/>
          <w:color w:val="000000"/>
          <w:sz w:val="28"/>
        </w:rPr>
        <w:t>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освеще</w:t>
      </w:r>
      <w:r>
        <w:rPr>
          <w:rFonts w:ascii="Times New Roman" w:hAnsi="Times New Roman"/>
          <w:color w:val="000000"/>
          <w:sz w:val="28"/>
        </w:rPr>
        <w:t>ния, озеленение и малые архитектурные формы);</w:t>
      </w:r>
    </w:p>
    <w:p w:rsidR="00000000" w:rsidRDefault="006A6DA1">
      <w:pPr>
        <w:spacing w:line="360" w:lineRule="auto"/>
        <w:ind w:firstLine="720"/>
        <w:jc w:val="both"/>
      </w:pPr>
      <w:r>
        <w:rPr>
          <w:rFonts w:ascii="Times New Roman" w:hAnsi="Times New Roman"/>
          <w:color w:val="000000"/>
          <w:sz w:val="28"/>
        </w:rPr>
        <w:t>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rPr>
        <w:t>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обеспечения контроля за сохранностью основных сред</w:t>
      </w:r>
      <w:r>
        <w:rPr>
          <w:rFonts w:ascii="Times New Roman" w:hAnsi="Times New Roman"/>
          <w:color w:val="000000"/>
          <w:sz w:val="28"/>
        </w:rPr>
        <w:t>ств каждому объекту,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w:t>
      </w:r>
      <w:r>
        <w:rPr>
          <w:rFonts w:ascii="Times New Roman" w:hAnsi="Times New Roman"/>
          <w:color w:val="000000"/>
          <w:sz w:val="28"/>
        </w:rPr>
        <w:t>ивается уникальный инвентарный порядковый номер.</w:t>
      </w:r>
    </w:p>
    <w:p w:rsidR="00000000" w:rsidRDefault="006A6DA1">
      <w:pPr>
        <w:spacing w:line="360" w:lineRule="auto"/>
        <w:ind w:firstLine="720"/>
        <w:jc w:val="both"/>
      </w:pPr>
      <w:r>
        <w:rPr>
          <w:rFonts w:ascii="Times New Roman" w:hAnsi="Times New Roman"/>
          <w:color w:val="000000"/>
          <w:sz w:val="28"/>
        </w:rPr>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20"/>
        <w:jc w:val="both"/>
      </w:pPr>
      <w:r>
        <w:rPr>
          <w:rFonts w:ascii="Times New Roman" w:hAnsi="Times New Roman"/>
          <w:color w:val="000000"/>
          <w:sz w:val="28"/>
        </w:rPr>
        <w:t>Балансовая стоимость</w:t>
      </w:r>
      <w:r>
        <w:rPr>
          <w:rFonts w:ascii="Times New Roman" w:hAnsi="Times New Roman"/>
          <w:color w:val="000000"/>
          <w:sz w:val="28"/>
        </w:rPr>
        <w:t xml:space="preserve"> объекта основных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w:t>
      </w:r>
      <w:r>
        <w:rPr>
          <w:rFonts w:ascii="Times New Roman" w:hAnsi="Times New Roman"/>
          <w:color w:val="000000"/>
          <w:sz w:val="28"/>
        </w:rPr>
        <w:t xml:space="preserve">гласно порядку эксплуатации объекта (его составных частей) требуется такая замена, в том числе в ходе капитального ремонта. Одновременно балансовая </w:t>
      </w:r>
      <w:r>
        <w:rPr>
          <w:rFonts w:ascii="Times New Roman" w:hAnsi="Times New Roman"/>
          <w:color w:val="000000"/>
          <w:sz w:val="28"/>
        </w:rPr>
        <w:lastRenderedPageBreak/>
        <w:t>стоимость этого объекта уменьшается на стоимость выбывающих (заменяемых) частей.</w:t>
      </w:r>
    </w:p>
    <w:p w:rsidR="00000000" w:rsidRDefault="006A6DA1">
      <w:pPr>
        <w:spacing w:line="360" w:lineRule="auto"/>
        <w:ind w:firstLine="720"/>
        <w:jc w:val="both"/>
      </w:pPr>
      <w:r>
        <w:rPr>
          <w:rFonts w:ascii="Times New Roman" w:hAnsi="Times New Roman"/>
          <w:color w:val="000000"/>
          <w:sz w:val="28"/>
        </w:rPr>
        <w:t>Признание объектов неоперац</w:t>
      </w:r>
      <w:r>
        <w:rPr>
          <w:rFonts w:ascii="Times New Roman" w:hAnsi="Times New Roman"/>
          <w:color w:val="000000"/>
          <w:sz w:val="28"/>
        </w:rPr>
        <w:t>ионной (финансовой)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w:t>
      </w:r>
      <w:r>
        <w:rPr>
          <w:rFonts w:ascii="Times New Roman" w:hAnsi="Times New Roman"/>
          <w:color w:val="000000"/>
          <w:sz w:val="28"/>
        </w:rPr>
        <w:t>ендные обязательства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t>Дисконтированная стоимость арендных платежей (ДСАП) рассчитывается как сумма арендных платеже</w:t>
      </w:r>
      <w:r>
        <w:rPr>
          <w:rFonts w:ascii="Times New Roman" w:hAnsi="Times New Roman"/>
          <w:color w:val="000000"/>
          <w:sz w:val="28"/>
        </w:rPr>
        <w:t>й за все годы (периоды)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w:t>
      </w:r>
      <w:r>
        <w:rPr>
          <w:rFonts w:ascii="Times New Roman" w:hAnsi="Times New Roman"/>
          <w:color w:val="000000"/>
          <w:sz w:val="28"/>
        </w:rPr>
        <w:t xml:space="preserve">тический учет материальных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w:t>
      </w:r>
      <w:r>
        <w:rPr>
          <w:rFonts w:ascii="Times New Roman" w:hAnsi="Times New Roman"/>
          <w:color w:val="000000"/>
          <w:sz w:val="28"/>
        </w:rPr>
        <w:t>роме случаев, когда они непосредственно связаны с приобретением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r>
        <w:rPr>
          <w:rFonts w:ascii="Times New Roman" w:hAnsi="Times New Roman"/>
          <w:color w:val="000000"/>
          <w:sz w:val="28"/>
        </w:rPr>
        <w:t>.</w:t>
      </w:r>
    </w:p>
    <w:p w:rsidR="00000000" w:rsidRDefault="006A6DA1">
      <w:pPr>
        <w:spacing w:line="360" w:lineRule="auto"/>
        <w:ind w:firstLine="720"/>
        <w:jc w:val="both"/>
      </w:pPr>
      <w:r>
        <w:rPr>
          <w:rFonts w:ascii="Times New Roman" w:hAnsi="Times New Roman"/>
          <w:color w:val="000000"/>
          <w:sz w:val="28"/>
        </w:rPr>
        <w:t xml:space="preserve">Признание в учете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w:t>
      </w:r>
      <w:r>
        <w:rPr>
          <w:rFonts w:ascii="Times New Roman" w:hAnsi="Times New Roman"/>
          <w:color w:val="000000"/>
          <w:sz w:val="28"/>
        </w:rPr>
        <w:lastRenderedPageBreak/>
        <w:t>определяемой методом рыночных цен на основании решения комисси</w:t>
      </w:r>
      <w:r>
        <w:rPr>
          <w:rFonts w:ascii="Times New Roman" w:hAnsi="Times New Roman"/>
          <w:color w:val="000000"/>
          <w:sz w:val="28"/>
        </w:rPr>
        <w:t>и по поступлению и выбытию активов.</w:t>
      </w:r>
    </w:p>
    <w:p w:rsidR="00000000" w:rsidRDefault="006A6DA1">
      <w:pPr>
        <w:spacing w:line="360" w:lineRule="auto"/>
        <w:ind w:firstLine="720"/>
        <w:jc w:val="both"/>
      </w:pPr>
      <w:r>
        <w:rPr>
          <w:rFonts w:ascii="Times New Roman" w:hAnsi="Times New Roman"/>
          <w:color w:val="000000"/>
          <w:sz w:val="28"/>
        </w:rPr>
        <w:t xml:space="preserve">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количество и стоимость </w:t>
      </w:r>
      <w:r>
        <w:rPr>
          <w:rFonts w:ascii="Times New Roman" w:hAnsi="Times New Roman"/>
          <w:color w:val="000000"/>
          <w:sz w:val="28"/>
        </w:rPr>
        <w:t>материалов на начало месяца и все поступления и выбытия до момента отпуска.</w:t>
      </w:r>
    </w:p>
    <w:p w:rsidR="00000000" w:rsidRDefault="006A6DA1">
      <w:pPr>
        <w:spacing w:line="360" w:lineRule="auto"/>
        <w:ind w:firstLine="720"/>
        <w:jc w:val="both"/>
      </w:pPr>
      <w:r>
        <w:rPr>
          <w:rFonts w:ascii="Times New Roman" w:hAnsi="Times New Roman"/>
          <w:color w:val="000000"/>
          <w:sz w:val="28"/>
        </w:rPr>
        <w:t xml:space="preserve">3. Выданные с мест хранения БСО работнику (сотруднику) Учреждения, ответственному за их оформление и (или) выдачу, отражаются на забалансовом счете 03 «Бланки строгой отчетности», </w:t>
      </w:r>
      <w:r>
        <w:rPr>
          <w:rFonts w:ascii="Times New Roman" w:hAnsi="Times New Roman"/>
          <w:color w:val="000000"/>
          <w:sz w:val="28"/>
        </w:rPr>
        <w:t>а их стоимость относится на расходы текущего финансового периода в дебет счета 140120272 «Расходы материальных запасов текущего финансового года» с кредита счета 110536449 «Прочие материальные запасы».</w:t>
      </w:r>
    </w:p>
    <w:p w:rsidR="00000000" w:rsidRDefault="006A6DA1">
      <w:pPr>
        <w:spacing w:line="360" w:lineRule="auto"/>
        <w:ind w:firstLine="720"/>
        <w:jc w:val="both"/>
      </w:pPr>
      <w:r>
        <w:rPr>
          <w:rFonts w:ascii="Times New Roman" w:hAnsi="Times New Roman"/>
          <w:color w:val="000000"/>
          <w:sz w:val="28"/>
        </w:rPr>
        <w:t>4. Дебиторская задолженность списывается с балансового</w:t>
      </w:r>
      <w:r>
        <w:rPr>
          <w:rFonts w:ascii="Times New Roman" w:hAnsi="Times New Roman"/>
          <w:color w:val="000000"/>
          <w:sz w:val="28"/>
        </w:rPr>
        <w:t xml:space="preserve"> учета и отражается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безнадежной к взысканию</w:t>
      </w:r>
      <w:r>
        <w:rPr>
          <w:rFonts w:ascii="Times New Roman" w:hAnsi="Times New Roman"/>
          <w:color w:val="000000"/>
          <w:sz w:val="28"/>
        </w:rPr>
        <w:t>. Критерием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основании приказа руково</w:t>
      </w:r>
      <w:r>
        <w:rPr>
          <w:rFonts w:ascii="Times New Roman" w:hAnsi="Times New Roman"/>
          <w:color w:val="000000"/>
          <w:sz w:val="28"/>
        </w:rPr>
        <w:t>дителя Учреждения.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rPr>
        <w:t>6. По не исполненной в срок и не соответствующей</w:t>
      </w:r>
      <w:r>
        <w:rPr>
          <w:rFonts w:ascii="Times New Roman" w:hAnsi="Times New Roman"/>
          <w:color w:val="000000"/>
          <w:sz w:val="28"/>
        </w:rPr>
        <w:t xml:space="preserve"> критериям признания актива дебиторской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lastRenderedPageBreak/>
        <w:t xml:space="preserve">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w:t>
      </w:r>
      <w:r>
        <w:rPr>
          <w:rFonts w:ascii="Times New Roman" w:hAnsi="Times New Roman"/>
          <w:color w:val="000000"/>
          <w:sz w:val="28"/>
        </w:rPr>
        <w:t>оценки вероятности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резерв для оплаты отпусков за фактически отработанное время и компенсаций за неиспользованный отпуск работникам учреждения, включая вз</w:t>
      </w:r>
      <w:r>
        <w:rPr>
          <w:rFonts w:ascii="Times New Roman" w:hAnsi="Times New Roman"/>
          <w:color w:val="000000"/>
          <w:sz w:val="28"/>
        </w:rPr>
        <w:t>носы на обязательное социальное страхование (далее – Резерв для оплаты отпусков);</w:t>
      </w:r>
    </w:p>
    <w:p w:rsidR="00000000" w:rsidRDefault="006A6DA1">
      <w:pPr>
        <w:spacing w:line="360" w:lineRule="auto"/>
        <w:ind w:firstLine="720"/>
        <w:jc w:val="both"/>
      </w:pPr>
      <w:r>
        <w:rPr>
          <w:rFonts w:ascii="Times New Roman" w:hAnsi="Times New Roman"/>
          <w:color w:val="000000"/>
          <w:sz w:val="28"/>
        </w:rPr>
        <w:t>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резерв для оплаты возникающих претензий и исков;</w:t>
      </w:r>
    </w:p>
    <w:p w:rsidR="00000000" w:rsidRDefault="006A6DA1">
      <w:pPr>
        <w:spacing w:line="360" w:lineRule="auto"/>
        <w:ind w:firstLine="720"/>
        <w:jc w:val="both"/>
      </w:pPr>
      <w:r>
        <w:rPr>
          <w:rFonts w:ascii="Times New Roman" w:hAnsi="Times New Roman"/>
          <w:color w:val="000000"/>
          <w:sz w:val="28"/>
        </w:rPr>
        <w:t>резерв по реструктуризаци</w:t>
      </w:r>
      <w:r>
        <w:rPr>
          <w:rFonts w:ascii="Times New Roman" w:hAnsi="Times New Roman"/>
          <w:color w:val="000000"/>
          <w:sz w:val="28"/>
        </w:rPr>
        <w:t>и;</w:t>
      </w:r>
    </w:p>
    <w:p w:rsidR="00000000" w:rsidRDefault="006A6DA1">
      <w:pPr>
        <w:spacing w:line="360" w:lineRule="auto"/>
        <w:ind w:firstLine="720"/>
        <w:jc w:val="both"/>
      </w:pPr>
      <w:r>
        <w:rPr>
          <w:rFonts w:ascii="Times New Roman" w:hAnsi="Times New Roman"/>
          <w:color w:val="000000"/>
          <w:sz w:val="28"/>
        </w:rPr>
        <w:t>резерв по гарантийному ремонту;</w:t>
      </w:r>
    </w:p>
    <w:p w:rsidR="00000000" w:rsidRDefault="006A6DA1">
      <w:pPr>
        <w:spacing w:line="360" w:lineRule="auto"/>
        <w:ind w:firstLine="720"/>
        <w:jc w:val="both"/>
      </w:pPr>
      <w:r>
        <w:rPr>
          <w:rFonts w:ascii="Times New Roman" w:hAnsi="Times New Roman"/>
          <w:color w:val="000000"/>
          <w:sz w:val="28"/>
        </w:rPr>
        <w:t>резерв 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rPr>
        <w:t>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rPr>
        <w:t xml:space="preserve">Оценочное обязательство на оплату отпусков за фактически отработанное время определяется ежемесячно на последний </w:t>
      </w:r>
      <w:r>
        <w:rPr>
          <w:rFonts w:ascii="Times New Roman" w:hAnsi="Times New Roman"/>
          <w:color w:val="000000"/>
          <w:sz w:val="28"/>
        </w:rPr>
        <w:t>день месяца, исходя из данных количества дней неиспользованного отпуска по всем сотрудникам на указанную дату, предоставленных кадровой службой Учреждения.</w:t>
      </w:r>
    </w:p>
    <w:p w:rsidR="00000000" w:rsidRDefault="006A6DA1">
      <w:pPr>
        <w:spacing w:line="360" w:lineRule="auto"/>
        <w:ind w:firstLine="720"/>
        <w:jc w:val="both"/>
      </w:pPr>
      <w:r>
        <w:rPr>
          <w:rFonts w:ascii="Times New Roman" w:hAnsi="Times New Roman"/>
          <w:color w:val="000000"/>
          <w:sz w:val="28"/>
        </w:rPr>
        <w:t xml:space="preserve">При формировании резерва предстоящих расходов по отпускам учитывается утвержденный график отпусков. </w:t>
      </w:r>
      <w:r>
        <w:rPr>
          <w:rFonts w:ascii="Times New Roman" w:hAnsi="Times New Roman"/>
          <w:color w:val="000000"/>
          <w:sz w:val="28"/>
        </w:rPr>
        <w:t>Резерв для оплаты отпусков состоит из определяемых отдельно обязательств: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Учреждению в целом по формуле:</w:t>
      </w:r>
    </w:p>
    <w:p w:rsidR="00000000" w:rsidRDefault="006A6DA1">
      <w:pPr>
        <w:spacing w:line="360" w:lineRule="auto"/>
        <w:ind w:firstLine="720"/>
        <w:jc w:val="both"/>
      </w:pPr>
      <w:r>
        <w:rPr>
          <w:rFonts w:ascii="Times New Roman" w:hAnsi="Times New Roman"/>
          <w:color w:val="000000"/>
          <w:sz w:val="28"/>
        </w:rPr>
        <w:lastRenderedPageBreak/>
        <w:t>Обязательства для оплаты</w:t>
      </w:r>
      <w:r>
        <w:rPr>
          <w:rFonts w:ascii="Times New Roman" w:hAnsi="Times New Roman"/>
          <w:color w:val="000000"/>
          <w:sz w:val="28"/>
        </w:rPr>
        <w:t xml:space="preserve"> отпусков = К1 x ЗПср1 + К2 x ЗПср2 + … + Кn x ЗПсрn,</w:t>
      </w:r>
    </w:p>
    <w:p w:rsidR="00000000" w:rsidRDefault="006A6DA1">
      <w:pPr>
        <w:spacing w:line="360" w:lineRule="auto"/>
        <w:ind w:firstLine="72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w:t>
      </w:r>
      <w:r>
        <w:rPr>
          <w:rFonts w:ascii="Times New Roman" w:hAnsi="Times New Roman"/>
          <w:color w:val="000000"/>
          <w:sz w:val="28"/>
        </w:rPr>
        <w:t>тся в полной сумме претензионных требований и исков по решению руководителя Учреждения.</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Учреждения.</w:t>
      </w:r>
    </w:p>
    <w:p w:rsidR="00000000" w:rsidRDefault="006A6DA1">
      <w:pPr>
        <w:spacing w:line="360" w:lineRule="auto"/>
        <w:ind w:firstLine="720"/>
        <w:jc w:val="both"/>
      </w:pPr>
      <w:r>
        <w:rPr>
          <w:rFonts w:ascii="Times New Roman" w:hAnsi="Times New Roman"/>
          <w:color w:val="000000"/>
          <w:sz w:val="28"/>
        </w:rPr>
        <w:t>Величина создаваемого резерва по расходам без</w:t>
      </w:r>
      <w:r>
        <w:rPr>
          <w:rFonts w:ascii="Times New Roman" w:hAnsi="Times New Roman"/>
          <w:color w:val="000000"/>
          <w:sz w:val="28"/>
        </w:rPr>
        <w:t xml:space="preserve"> документов определяется комиссией по поступлению 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 имущества (гражданской ответственности), произведенны</w:t>
      </w:r>
      <w:r>
        <w:rPr>
          <w:rFonts w:ascii="Times New Roman" w:hAnsi="Times New Roman"/>
          <w:color w:val="000000"/>
          <w:sz w:val="28"/>
        </w:rPr>
        <w:t>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9. Расходы на приобретени</w:t>
      </w:r>
      <w:r>
        <w:rPr>
          <w:rFonts w:ascii="Times New Roman" w:hAnsi="Times New Roman"/>
          <w:color w:val="000000"/>
          <w:sz w:val="28"/>
        </w:rPr>
        <w:t xml:space="preserve">е неисключительных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w:t>
      </w:r>
      <w:r>
        <w:rPr>
          <w:rFonts w:ascii="Times New Roman" w:hAnsi="Times New Roman"/>
          <w:color w:val="000000"/>
          <w:sz w:val="28"/>
        </w:rPr>
        <w:t>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 xml:space="preserve">10. Аналитический учет поступлений ведется Учреждением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rPr>
        <w:lastRenderedPageBreak/>
        <w:t>11. Признание доходов от предоставле</w:t>
      </w:r>
      <w:r>
        <w:rPr>
          <w:rFonts w:ascii="Times New Roman" w:hAnsi="Times New Roman"/>
          <w:color w:val="000000"/>
          <w:sz w:val="28"/>
        </w:rPr>
        <w:t>ния права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rPr>
        <w:t>в соответствии с установленным договором арен</w:t>
      </w:r>
      <w:r>
        <w:rPr>
          <w:rFonts w:ascii="Times New Roman" w:hAnsi="Times New Roman"/>
          <w:color w:val="000000"/>
          <w:sz w:val="28"/>
        </w:rPr>
        <w:t>ды (имущественного найма) графиком получения арендных платежей (арендной платы).</w:t>
      </w:r>
    </w:p>
    <w:p w:rsidR="00000000" w:rsidRDefault="006A6DA1">
      <w:pPr>
        <w:spacing w:line="360" w:lineRule="auto"/>
        <w:ind w:firstLine="720"/>
        <w:jc w:val="both"/>
      </w:pPr>
      <w:r>
        <w:rPr>
          <w:rFonts w:ascii="Times New Roman" w:hAnsi="Times New Roman"/>
          <w:color w:val="000000"/>
          <w:sz w:val="28"/>
        </w:rPr>
        <w:t>Региональный государственный строительный надзор на территории Липецкой области осуществляется инспекцией государственного строительного надзора Липецкой области (далее по тек</w:t>
      </w:r>
      <w:r>
        <w:rPr>
          <w:rFonts w:ascii="Times New Roman" w:hAnsi="Times New Roman"/>
          <w:color w:val="000000"/>
          <w:sz w:val="28"/>
        </w:rPr>
        <w:t xml:space="preserve">сту – Инспекция) на всех строящихся, реконструируемых объектах капитального строительства, за исключением особо опасных, технически сложных и уникальных объектов, а так же объектов, проектная документация для строительства которых в соответствии со ст. 49 </w:t>
      </w:r>
      <w:r>
        <w:rPr>
          <w:rFonts w:ascii="Times New Roman" w:hAnsi="Times New Roman"/>
          <w:color w:val="000000"/>
          <w:sz w:val="28"/>
        </w:rPr>
        <w:t xml:space="preserve">Градостроительного кодекса РФ, не подлежит государственной и негосударственной экспертизе. </w:t>
      </w:r>
    </w:p>
    <w:p w:rsidR="00000000" w:rsidRDefault="006A6DA1">
      <w:pPr>
        <w:spacing w:line="360" w:lineRule="auto"/>
        <w:ind w:firstLine="700"/>
        <w:jc w:val="both"/>
      </w:pPr>
      <w:r>
        <w:rPr>
          <w:rFonts w:ascii="Times New Roman" w:hAnsi="Times New Roman"/>
          <w:color w:val="000000"/>
          <w:sz w:val="28"/>
        </w:rPr>
        <w:t xml:space="preserve">Предметом государственного строительного надзора является проверка: </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соответствия выполняемых работ и применяемых строительных материалов и изделий в процессе стр</w:t>
      </w:r>
      <w:r>
        <w:rPr>
          <w:rFonts w:ascii="Times New Roman" w:hAnsi="Times New Roman"/>
          <w:color w:val="000000"/>
          <w:sz w:val="28"/>
          <w:shd w:val="clear" w:color="auto" w:fill="FFFFFF"/>
        </w:rPr>
        <w:t>оительства, реконструкции объекта капитального строительства, а также результатов таких работ требованиям утвержденной в соответствии с </w:t>
      </w:r>
      <w:hyperlink r:id="rId171" w:anchor="dst3049" w:history="1">
        <w:r>
          <w:rPr>
            <w:rStyle w:val="Hyperlink"/>
            <w:rFonts w:ascii="Times New Roman" w:hAnsi="Times New Roman"/>
            <w:color w:val="000000"/>
            <w:sz w:val="28"/>
            <w:u w:val="none"/>
            <w:shd w:val="clear" w:color="auto" w:fill="FFFFFF"/>
          </w:rPr>
          <w:t>частями 15</w:t>
        </w:r>
      </w:hyperlink>
      <w:r>
        <w:rPr>
          <w:rFonts w:ascii="Times New Roman" w:hAnsi="Times New Roman"/>
          <w:color w:val="000000"/>
          <w:sz w:val="28"/>
          <w:shd w:val="clear" w:color="auto" w:fill="FFFFFF"/>
        </w:rPr>
        <w:t>, </w:t>
      </w:r>
      <w:hyperlink r:id="rId172" w:anchor="dst3050" w:history="1">
        <w:r>
          <w:rPr>
            <w:rStyle w:val="Hyperlink"/>
            <w:rFonts w:ascii="Times New Roman" w:hAnsi="Times New Roman"/>
            <w:color w:val="000000"/>
            <w:sz w:val="28"/>
            <w:u w:val="none"/>
            <w:shd w:val="clear" w:color="auto" w:fill="FFFFFF"/>
          </w:rPr>
          <w:t>15.2</w:t>
        </w:r>
      </w:hyperlink>
      <w:r>
        <w:rPr>
          <w:rFonts w:ascii="Times New Roman" w:hAnsi="Times New Roman"/>
          <w:color w:val="000000"/>
          <w:sz w:val="28"/>
          <w:shd w:val="clear" w:color="auto" w:fill="FFFFFF"/>
        </w:rPr>
        <w:t> и </w:t>
      </w:r>
      <w:hyperlink r:id="rId173" w:anchor="dst3051" w:history="1">
        <w:r>
          <w:rPr>
            <w:rStyle w:val="Hyperlink"/>
            <w:rFonts w:ascii="Times New Roman" w:hAnsi="Times New Roman"/>
            <w:color w:val="000000"/>
            <w:sz w:val="28"/>
            <w:u w:val="none"/>
            <w:shd w:val="clear" w:color="auto" w:fill="FFFFFF"/>
          </w:rPr>
          <w:t>15.3 статьи 48</w:t>
        </w:r>
      </w:hyperlink>
      <w:r>
        <w:rPr>
          <w:rFonts w:ascii="Times New Roman" w:hAnsi="Times New Roman"/>
          <w:color w:val="000000"/>
          <w:sz w:val="28"/>
          <w:shd w:val="clear" w:color="auto" w:fill="FFFFFF"/>
        </w:rPr>
        <w:t> Градостроительного Кодекса РФ проектной документации (в том числе с учетом изменений, внесенных в рабочую документацию и являющихся в соответствии с </w:t>
      </w:r>
      <w:hyperlink r:id="rId174" w:anchor="dst3613" w:history="1">
        <w:r>
          <w:rPr>
            <w:rStyle w:val="Hyperlink"/>
            <w:rFonts w:ascii="Times New Roman" w:hAnsi="Times New Roman"/>
            <w:color w:val="000000"/>
            <w:sz w:val="28"/>
            <w:u w:val="none"/>
            <w:shd w:val="clear" w:color="auto" w:fill="FFFFFF"/>
          </w:rPr>
          <w:t>частью 1.3 статьи 52</w:t>
        </w:r>
      </w:hyperlink>
      <w:r>
        <w:rPr>
          <w:rFonts w:ascii="Times New Roman" w:hAnsi="Times New Roman"/>
          <w:color w:val="000000"/>
          <w:sz w:val="28"/>
          <w:shd w:val="clear" w:color="auto" w:fill="FFFFFF"/>
        </w:rPr>
        <w:t> настоящего Кодекса частью такой проектной документации) и (или) информационной модели</w:t>
      </w:r>
      <w:r>
        <w:rPr>
          <w:rFonts w:ascii="Times New Roman" w:hAnsi="Times New Roman"/>
          <w:color w:val="000000"/>
          <w:sz w:val="28"/>
        </w:rPr>
        <w:t xml:space="preserve">; </w:t>
      </w:r>
    </w:p>
    <w:p w:rsidR="00000000" w:rsidRDefault="006A6DA1">
      <w:pPr>
        <w:shd w:val="clear" w:color="auto" w:fill="FFFFFF"/>
        <w:spacing w:line="360" w:lineRule="auto"/>
        <w:ind w:firstLine="540"/>
        <w:jc w:val="both"/>
        <w:rPr>
          <w:shd w:val="clear" w:color="auto" w:fill="FFFFFF"/>
        </w:rPr>
      </w:pPr>
      <w:r>
        <w:rPr>
          <w:rFonts w:ascii="Times New Roman" w:hAnsi="Times New Roman"/>
          <w:color w:val="000000"/>
          <w:sz w:val="28"/>
        </w:rPr>
        <w:t>- требования наличия разрешения на строительство;</w:t>
      </w:r>
    </w:p>
    <w:p w:rsidR="00000000" w:rsidRDefault="006A6DA1">
      <w:pPr>
        <w:spacing w:line="360" w:lineRule="auto"/>
        <w:ind w:firstLine="540"/>
        <w:jc w:val="both"/>
      </w:pPr>
      <w:r>
        <w:rPr>
          <w:rFonts w:ascii="Times New Roman" w:hAnsi="Times New Roman"/>
          <w:color w:val="000000"/>
          <w:sz w:val="28"/>
        </w:rPr>
        <w:t>- требований, установленных </w:t>
      </w:r>
      <w:hyperlink r:id="rId175" w:anchor="dst1695" w:history="1">
        <w:r>
          <w:rPr>
            <w:rStyle w:val="Hyperlink"/>
            <w:rFonts w:ascii="Times New Roman" w:hAnsi="Times New Roman"/>
            <w:color w:val="000000"/>
            <w:sz w:val="28"/>
            <w:u w:val="none"/>
          </w:rPr>
          <w:t>частями 2</w:t>
        </w:r>
      </w:hyperlink>
      <w:r>
        <w:rPr>
          <w:rFonts w:ascii="Times New Roman" w:hAnsi="Times New Roman"/>
          <w:color w:val="000000"/>
          <w:sz w:val="28"/>
        </w:rPr>
        <w:t> и </w:t>
      </w:r>
      <w:hyperlink r:id="rId176" w:anchor="dst1704" w:history="1">
        <w:r>
          <w:rPr>
            <w:rStyle w:val="Hyperlink"/>
            <w:rFonts w:ascii="Times New Roman" w:hAnsi="Times New Roman"/>
            <w:color w:val="000000"/>
            <w:sz w:val="28"/>
            <w:u w:val="none"/>
          </w:rPr>
          <w:t>3.1 статьи 52</w:t>
        </w:r>
      </w:hyperlink>
      <w:r>
        <w:rPr>
          <w:rFonts w:ascii="Times New Roman" w:hAnsi="Times New Roman"/>
          <w:color w:val="000000"/>
          <w:sz w:val="28"/>
        </w:rPr>
        <w:t> </w:t>
      </w:r>
      <w:r>
        <w:rPr>
          <w:rFonts w:ascii="Times New Roman" w:hAnsi="Times New Roman"/>
          <w:color w:val="000000"/>
          <w:sz w:val="28"/>
          <w:shd w:val="clear" w:color="auto" w:fill="FFFFFF"/>
        </w:rPr>
        <w:t>Градострои</w:t>
      </w:r>
      <w:r>
        <w:rPr>
          <w:rFonts w:ascii="Times New Roman" w:hAnsi="Times New Roman"/>
          <w:color w:val="000000"/>
          <w:sz w:val="28"/>
          <w:shd w:val="clear" w:color="auto" w:fill="FFFFFF"/>
        </w:rPr>
        <w:t>тельного Кодекса РФ</w:t>
      </w:r>
      <w:r>
        <w:rPr>
          <w:rFonts w:ascii="Times New Roman" w:hAnsi="Times New Roman"/>
          <w:color w:val="000000"/>
          <w:sz w:val="28"/>
        </w:rPr>
        <w:t>;</w:t>
      </w:r>
    </w:p>
    <w:p w:rsidR="00000000" w:rsidRDefault="006A6DA1">
      <w:pPr>
        <w:spacing w:line="360" w:lineRule="auto"/>
        <w:ind w:firstLine="540"/>
        <w:jc w:val="both"/>
      </w:pPr>
      <w:r>
        <w:rPr>
          <w:rFonts w:ascii="Times New Roman" w:hAnsi="Times New Roman"/>
          <w:color w:val="000000"/>
          <w:sz w:val="28"/>
        </w:rPr>
        <w:lastRenderedPageBreak/>
        <w:t>- требований, установленных </w:t>
      </w:r>
      <w:hyperlink r:id="rId177" w:anchor="dst1706" w:history="1">
        <w:r>
          <w:rPr>
            <w:rStyle w:val="Hyperlink"/>
            <w:rFonts w:ascii="Times New Roman" w:hAnsi="Times New Roman"/>
            <w:color w:val="000000"/>
            <w:sz w:val="28"/>
            <w:u w:val="none"/>
          </w:rPr>
          <w:t>частью 4 статьи 52</w:t>
        </w:r>
      </w:hyperlink>
      <w:r>
        <w:rPr>
          <w:rFonts w:ascii="Times New Roman" w:hAnsi="Times New Roman"/>
          <w:color w:val="000000"/>
          <w:sz w:val="28"/>
        </w:rPr>
        <w:t> </w:t>
      </w:r>
      <w:r>
        <w:rPr>
          <w:rFonts w:ascii="Times New Roman" w:hAnsi="Times New Roman"/>
          <w:color w:val="000000"/>
          <w:sz w:val="28"/>
          <w:shd w:val="clear" w:color="auto" w:fill="FFFFFF"/>
        </w:rPr>
        <w:t>Градостроительного Кодекса РФ</w:t>
      </w:r>
      <w:r>
        <w:rPr>
          <w:rFonts w:ascii="Times New Roman" w:hAnsi="Times New Roman"/>
          <w:color w:val="000000"/>
          <w:sz w:val="28"/>
        </w:rPr>
        <w:t xml:space="preserve">, к обеспечению консервации объекта </w:t>
      </w:r>
      <w:r>
        <w:rPr>
          <w:rFonts w:ascii="Times New Roman" w:hAnsi="Times New Roman"/>
          <w:color w:val="000000"/>
          <w:sz w:val="28"/>
        </w:rPr>
        <w:t>капитального строительства;</w:t>
      </w:r>
    </w:p>
    <w:p w:rsidR="00000000" w:rsidRDefault="006A6DA1">
      <w:pPr>
        <w:spacing w:line="360" w:lineRule="auto"/>
        <w:ind w:firstLine="540"/>
        <w:jc w:val="both"/>
      </w:pPr>
      <w:r>
        <w:rPr>
          <w:rFonts w:ascii="Times New Roman" w:hAnsi="Times New Roman"/>
          <w:color w:val="000000"/>
          <w:sz w:val="28"/>
        </w:rPr>
        <w:t xml:space="preserve">- требований к порядку осуществления строительного контроля, установленных </w:t>
      </w:r>
      <w:r>
        <w:rPr>
          <w:rFonts w:ascii="Times New Roman" w:hAnsi="Times New Roman"/>
          <w:color w:val="000000"/>
          <w:sz w:val="28"/>
          <w:shd w:val="clear" w:color="auto" w:fill="FFFFFF"/>
        </w:rPr>
        <w:t>Градостроительного Кодекса РФ</w:t>
      </w:r>
      <w:r>
        <w:rPr>
          <w:rFonts w:ascii="Times New Roman" w:hAnsi="Times New Roman"/>
          <w:color w:val="000000"/>
          <w:sz w:val="28"/>
        </w:rPr>
        <w:t xml:space="preserve">, иными нормативными правовыми актами. </w:t>
      </w:r>
    </w:p>
    <w:p w:rsidR="00000000" w:rsidRDefault="006A6DA1">
      <w:pPr>
        <w:spacing w:line="360" w:lineRule="auto"/>
        <w:ind w:firstLine="700"/>
        <w:jc w:val="both"/>
      </w:pPr>
      <w:r>
        <w:rPr>
          <w:rFonts w:ascii="Times New Roman" w:hAnsi="Times New Roman"/>
          <w:color w:val="000000"/>
          <w:sz w:val="28"/>
        </w:rPr>
        <w:t>Надзор за строительством объектов осуществляется с даты поступления в Инспекцию изве</w:t>
      </w:r>
      <w:r>
        <w:rPr>
          <w:rFonts w:ascii="Times New Roman" w:hAnsi="Times New Roman"/>
          <w:color w:val="000000"/>
          <w:sz w:val="28"/>
        </w:rPr>
        <w:t>щения застройщика о начале работ на объекте, до даты выдачи заключения о соответствии построенного объекта капитального строительства требованиям проектной документации (в том числе с учетом изменений, внесенных в рабочую документацию и являющихся в соотве</w:t>
      </w:r>
      <w:r>
        <w:rPr>
          <w:rFonts w:ascii="Times New Roman" w:hAnsi="Times New Roman"/>
          <w:color w:val="000000"/>
          <w:sz w:val="28"/>
        </w:rPr>
        <w:t xml:space="preserve">тствии с </w:t>
      </w:r>
      <w:hyperlink r:id="rId178" w:anchor="dst3613" w:history="1">
        <w:r>
          <w:rPr>
            <w:rStyle w:val="Hyperlink"/>
            <w:rFonts w:ascii="Times New Roman" w:hAnsi="Times New Roman"/>
            <w:color w:val="000000"/>
            <w:sz w:val="28"/>
            <w:u w:val="none"/>
          </w:rPr>
          <w:t>частью 1.3 статьи 52</w:t>
        </w:r>
      </w:hyperlink>
      <w:r>
        <w:rPr>
          <w:rFonts w:ascii="Times New Roman" w:hAnsi="Times New Roman"/>
          <w:color w:val="000000"/>
          <w:sz w:val="28"/>
        </w:rPr>
        <w:t xml:space="preserve"> Градостроительного кодекса Российской Федерации частью такой проектной документации) и (или) информацио</w:t>
      </w:r>
      <w:r>
        <w:rPr>
          <w:rFonts w:ascii="Times New Roman" w:hAnsi="Times New Roman"/>
          <w:color w:val="000000"/>
          <w:sz w:val="28"/>
        </w:rPr>
        <w:t xml:space="preserve">нной модели (в случае, если формирование и ведение информационной модели являются обязательными в соответствии с требованиями Градостроительного кодекса Российской Федерации). </w:t>
      </w:r>
    </w:p>
    <w:p w:rsidR="00000000" w:rsidRDefault="006A6DA1">
      <w:pPr>
        <w:spacing w:line="360" w:lineRule="auto"/>
        <w:ind w:firstLine="700"/>
        <w:jc w:val="both"/>
      </w:pPr>
      <w:r>
        <w:rPr>
          <w:rFonts w:ascii="Times New Roman" w:hAnsi="Times New Roman"/>
          <w:color w:val="000000"/>
          <w:sz w:val="28"/>
        </w:rPr>
        <w:t> Основными нормативными правовыми актами, регулирующими отношения в сфере госуд</w:t>
      </w:r>
      <w:r>
        <w:rPr>
          <w:rFonts w:ascii="Times New Roman" w:hAnsi="Times New Roman"/>
          <w:color w:val="000000"/>
          <w:sz w:val="28"/>
        </w:rPr>
        <w:t>арственного строительного надзора, являются:</w:t>
      </w:r>
    </w:p>
    <w:p w:rsidR="00000000" w:rsidRDefault="006A6DA1">
      <w:pPr>
        <w:spacing w:line="360" w:lineRule="auto"/>
        <w:ind w:firstLine="700"/>
        <w:jc w:val="both"/>
      </w:pPr>
      <w:r>
        <w:rPr>
          <w:rFonts w:ascii="Times New Roman" w:hAnsi="Times New Roman"/>
          <w:color w:val="000000"/>
          <w:sz w:val="28"/>
        </w:rPr>
        <w:t>-Градостроительный кодекс Российской Федерации (Федеральный закон РФ от 29 декабря 2004 года №190-ФЗ);</w:t>
      </w:r>
    </w:p>
    <w:p w:rsidR="00000000" w:rsidRDefault="006A6DA1">
      <w:pPr>
        <w:spacing w:line="360" w:lineRule="auto"/>
        <w:ind w:firstLine="700"/>
        <w:jc w:val="both"/>
      </w:pPr>
      <w:r>
        <w:rPr>
          <w:rFonts w:ascii="Times New Roman" w:hAnsi="Times New Roman"/>
          <w:color w:val="000000"/>
          <w:sz w:val="28"/>
        </w:rPr>
        <w:t xml:space="preserve">-Кодекс Российской Федерации об административных правонарушениях (Федеральный закон от 30 декабря 2001 года </w:t>
      </w:r>
      <w:r>
        <w:rPr>
          <w:rFonts w:ascii="Times New Roman" w:hAnsi="Times New Roman"/>
          <w:color w:val="000000"/>
          <w:sz w:val="28"/>
        </w:rPr>
        <w:t>№195-ФЗ);</w:t>
      </w:r>
    </w:p>
    <w:p w:rsidR="00000000" w:rsidRDefault="006A6DA1">
      <w:pPr>
        <w:spacing w:line="360" w:lineRule="auto"/>
        <w:ind w:firstLine="700"/>
        <w:jc w:val="both"/>
      </w:pPr>
      <w:r>
        <w:rPr>
          <w:rFonts w:ascii="Times New Roman" w:hAnsi="Times New Roman"/>
          <w:color w:val="000000"/>
          <w:sz w:val="28"/>
        </w:rPr>
        <w:t xml:space="preserve">-Федеральный закон «О техническом регулировании» от 27 декабря 2002 года №184-ФЗ; </w:t>
      </w:r>
    </w:p>
    <w:p w:rsidR="00000000" w:rsidRDefault="006A6DA1">
      <w:pPr>
        <w:spacing w:line="360" w:lineRule="auto"/>
        <w:ind w:firstLine="700"/>
        <w:jc w:val="both"/>
      </w:pPr>
      <w:r>
        <w:rPr>
          <w:rFonts w:ascii="Times New Roman" w:hAnsi="Times New Roman"/>
          <w:color w:val="000000"/>
          <w:sz w:val="28"/>
        </w:rPr>
        <w:t>- Федеральный закон «Технический регламент о безопасности зданий и сооружений» от 23 декабря 2009 года №384-ФЗ;</w:t>
      </w:r>
    </w:p>
    <w:p w:rsidR="00000000" w:rsidRDefault="006A6DA1">
      <w:pPr>
        <w:spacing w:line="360" w:lineRule="auto"/>
        <w:ind w:firstLine="700"/>
        <w:jc w:val="both"/>
      </w:pPr>
      <w:r>
        <w:rPr>
          <w:rFonts w:ascii="Times New Roman" w:hAnsi="Times New Roman"/>
          <w:color w:val="000000"/>
          <w:sz w:val="28"/>
        </w:rPr>
        <w:t>-Федеральный закон «Технический регламент о требова</w:t>
      </w:r>
      <w:r>
        <w:rPr>
          <w:rFonts w:ascii="Times New Roman" w:hAnsi="Times New Roman"/>
          <w:color w:val="000000"/>
          <w:sz w:val="28"/>
        </w:rPr>
        <w:t>ниях пожарной безопасности» от 02 июля 2008 года №123-ФЗ;</w:t>
      </w:r>
    </w:p>
    <w:p w:rsidR="00000000" w:rsidRDefault="006A6DA1">
      <w:pPr>
        <w:spacing w:line="360" w:lineRule="auto"/>
        <w:ind w:firstLine="700"/>
        <w:jc w:val="both"/>
      </w:pPr>
      <w:r>
        <w:rPr>
          <w:rFonts w:ascii="Times New Roman" w:hAnsi="Times New Roman"/>
          <w:color w:val="000000"/>
          <w:sz w:val="28"/>
        </w:rPr>
        <w:lastRenderedPageBreak/>
        <w:t>-Федеральный закон «О санитарно-эпидемиологическом благополучии населения» от 30 марта 1999 года №52-ФЗ;</w:t>
      </w:r>
    </w:p>
    <w:p w:rsidR="00000000" w:rsidRDefault="006A6DA1">
      <w:pPr>
        <w:spacing w:line="360" w:lineRule="auto"/>
        <w:ind w:firstLine="700"/>
        <w:jc w:val="both"/>
      </w:pPr>
      <w:r>
        <w:rPr>
          <w:rFonts w:ascii="Times New Roman" w:hAnsi="Times New Roman"/>
          <w:color w:val="000000"/>
          <w:sz w:val="28"/>
        </w:rPr>
        <w:t>-Федеральный закон «О социальной защите инвалидов в Российской Федерации» от 24 ноября 1995 г</w:t>
      </w:r>
      <w:r>
        <w:rPr>
          <w:rFonts w:ascii="Times New Roman" w:hAnsi="Times New Roman"/>
          <w:color w:val="000000"/>
          <w:sz w:val="28"/>
        </w:rPr>
        <w:t>ода №181-ФЗ;</w:t>
      </w:r>
    </w:p>
    <w:p w:rsidR="00000000" w:rsidRDefault="006A6DA1">
      <w:pPr>
        <w:spacing w:line="360" w:lineRule="auto"/>
        <w:ind w:firstLine="700"/>
        <w:jc w:val="both"/>
      </w:pPr>
      <w:r>
        <w:rPr>
          <w:rFonts w:ascii="Times New Roman" w:hAnsi="Times New Roman"/>
          <w:color w:val="000000"/>
          <w:sz w:val="28"/>
        </w:rPr>
        <w:t>-Федеральный закон «Трудовой кодекс Российской Федерации» от                       30 декабря 2001 года №197-ФЗ;</w:t>
      </w:r>
    </w:p>
    <w:p w:rsidR="00000000" w:rsidRDefault="006A6DA1">
      <w:pPr>
        <w:spacing w:line="360" w:lineRule="auto"/>
        <w:ind w:firstLine="700"/>
        <w:jc w:val="both"/>
      </w:pPr>
      <w:r>
        <w:rPr>
          <w:rFonts w:ascii="Times New Roman" w:hAnsi="Times New Roman"/>
          <w:color w:val="000000"/>
          <w:sz w:val="28"/>
        </w:rPr>
        <w:t>-Федеральный закон «Об энергосбережении и о повышении энергетической эффективности и о внесении изменений в отдельные законодатель</w:t>
      </w:r>
      <w:r>
        <w:rPr>
          <w:rFonts w:ascii="Times New Roman" w:hAnsi="Times New Roman"/>
          <w:color w:val="000000"/>
          <w:sz w:val="28"/>
        </w:rPr>
        <w:t>ные акты Российской Федерации» от 23 ноября 2009 года №261-ФЗ;</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shd w:val="clear" w:color="auto" w:fill="FFFFFF"/>
        </w:rPr>
        <w:t>Федерального закона от 31 июля 2020 года №248-ФЗ «О государственном контроле (надзоре) и муниципальном контроле в Российской Федерации»</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shd w:val="clear" w:color="auto" w:fill="FFFFFF"/>
        </w:rPr>
        <w:t>Постановление Правительства РФ от 01 декабря 2021 год</w:t>
      </w:r>
      <w:r>
        <w:rPr>
          <w:rFonts w:ascii="Times New Roman" w:hAnsi="Times New Roman"/>
          <w:color w:val="000000"/>
          <w:sz w:val="28"/>
          <w:shd w:val="clear" w:color="auto" w:fill="FFFFFF"/>
        </w:rPr>
        <w:t>а  №2161 «Об утверждении общих требований к организации и осуществлению регионального государственного строительного надзора»</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color w:val="000000"/>
          <w:sz w:val="28"/>
          <w:shd w:val="clear" w:color="auto" w:fill="FFFFFF"/>
        </w:rPr>
        <w:t>Постановление Администрации Липецкой области от 22 декабря 2021 года №588«Об утверждении Положения о региональном государственно</w:t>
      </w:r>
      <w:r>
        <w:rPr>
          <w:rFonts w:ascii="Times New Roman" w:hAnsi="Times New Roman"/>
          <w:color w:val="000000"/>
          <w:sz w:val="28"/>
          <w:shd w:val="clear" w:color="auto" w:fill="FFFFFF"/>
        </w:rPr>
        <w:t>м строительном надзоре в Липецкой области»</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-другие действующие нормативные и правовые акты в области строительства.</w:t>
      </w:r>
    </w:p>
    <w:p w:rsidR="00000000" w:rsidRDefault="006A6DA1">
      <w:pPr>
        <w:spacing w:line="360" w:lineRule="auto"/>
        <w:ind w:firstLine="700"/>
        <w:jc w:val="both"/>
      </w:pPr>
      <w:r>
        <w:rPr>
          <w:rFonts w:ascii="Times New Roman" w:hAnsi="Times New Roman"/>
          <w:color w:val="000000"/>
          <w:sz w:val="28"/>
        </w:rPr>
        <w:t> В соответствии с распоряжением администрации Липецкой области «О штатном расписании инспекции государственного строительного надзора Липец</w:t>
      </w:r>
      <w:r>
        <w:rPr>
          <w:rFonts w:ascii="Times New Roman" w:hAnsi="Times New Roman"/>
          <w:color w:val="000000"/>
          <w:sz w:val="28"/>
        </w:rPr>
        <w:t>кой области» от 31 декабря 2019 года №872-р штатная численность Инспекции составляет 20 человек.</w:t>
      </w:r>
    </w:p>
    <w:p w:rsidR="00000000" w:rsidRDefault="006A6DA1">
      <w:pPr>
        <w:spacing w:line="360" w:lineRule="auto"/>
        <w:ind w:firstLine="700"/>
        <w:jc w:val="both"/>
      </w:pPr>
      <w:r>
        <w:rPr>
          <w:rFonts w:ascii="Times New Roman" w:hAnsi="Times New Roman"/>
          <w:color w:val="000000"/>
          <w:sz w:val="28"/>
        </w:rPr>
        <w:t xml:space="preserve">Фактическая численность Инспекции в отчетном периоде 2023 года составила 16 человек. </w:t>
      </w:r>
    </w:p>
    <w:p w:rsidR="00000000" w:rsidRDefault="006A6DA1">
      <w:pPr>
        <w:spacing w:line="360" w:lineRule="auto"/>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lastRenderedPageBreak/>
        <w:t xml:space="preserve">Информация о целях и задачах, об объектах капитального строительства в </w:t>
      </w:r>
      <w:r>
        <w:rPr>
          <w:rFonts w:ascii="Times New Roman" w:hAnsi="Times New Roman"/>
          <w:color w:val="000000"/>
          <w:sz w:val="28"/>
        </w:rPr>
        <w:t>отношении строительства, реконструкции которых осуществляется региональный строительный надзор, а также основные результаты работы Инспекции размещены в сети «Интернет» на официальном сайте Правительства Липецкой области. Деятельность Инспекции организован</w:t>
      </w:r>
      <w:r>
        <w:rPr>
          <w:rFonts w:ascii="Times New Roman" w:hAnsi="Times New Roman"/>
          <w:color w:val="000000"/>
          <w:sz w:val="28"/>
        </w:rPr>
        <w:t>а с максимальной открытостью и доступностью.</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Раздел 2 «Результаты деятельности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 xml:space="preserve">В  отчетном периоде 2023 года Инспекция осуществляла надзор за 308 объектами капитального строительства (за аналогичный период  2022 </w:t>
      </w:r>
      <w:r>
        <w:rPr>
          <w:rFonts w:ascii="Times New Roman" w:hAnsi="Times New Roman"/>
          <w:color w:val="000000"/>
          <w:sz w:val="28"/>
        </w:rPr>
        <w:t>года – 337), из них 110 начатых строительством в 2023 году. Из общего числа поднадзорных объектов – 235  объектов строительства, 73 объектов реконструкции. Из 308 объектов – 85 жилищного назначения (28% от общего числа объектов), 56   гражданского назначен</w:t>
      </w:r>
      <w:r>
        <w:rPr>
          <w:rFonts w:ascii="Times New Roman" w:hAnsi="Times New Roman"/>
          <w:color w:val="000000"/>
          <w:sz w:val="28"/>
        </w:rPr>
        <w:t xml:space="preserve">ия (18% от общего числа объектов), 115 промышленного назначения (37% от общего числа объектов) и 52 объектов инженерной инфраструктуры (17% от общего числа объектов). </w:t>
      </w:r>
    </w:p>
    <w:p w:rsidR="00000000" w:rsidRDefault="006A6DA1">
      <w:pPr>
        <w:spacing w:line="360" w:lineRule="auto"/>
        <w:ind w:firstLine="700"/>
        <w:jc w:val="both"/>
      </w:pPr>
      <w:r>
        <w:rPr>
          <w:rFonts w:ascii="Times New Roman" w:hAnsi="Times New Roman"/>
          <w:color w:val="000000"/>
          <w:sz w:val="28"/>
        </w:rPr>
        <w:t>По сравнению с отчетным периодом 2022 года количество поднадзорных объектов в отчетном п</w:t>
      </w:r>
      <w:r>
        <w:rPr>
          <w:rFonts w:ascii="Times New Roman" w:hAnsi="Times New Roman"/>
          <w:color w:val="000000"/>
          <w:sz w:val="28"/>
        </w:rPr>
        <w:t>ериоде уменьшилось на 9%.</w:t>
      </w:r>
    </w:p>
    <w:p w:rsidR="00000000" w:rsidRDefault="006A6DA1">
      <w:pPr>
        <w:spacing w:line="360" w:lineRule="auto"/>
        <w:ind w:firstLine="700"/>
        <w:jc w:val="both"/>
      </w:pPr>
      <w:r>
        <w:rPr>
          <w:rFonts w:ascii="Times New Roman" w:hAnsi="Times New Roman"/>
          <w:color w:val="000000"/>
          <w:sz w:val="28"/>
        </w:rPr>
        <w:t>По решению застройщиков строительство 50 объектов капитального строительства (16% от общего числа объектов) временно  приостановлено, в том числе:</w:t>
      </w:r>
    </w:p>
    <w:p w:rsidR="00000000" w:rsidRDefault="006A6DA1">
      <w:pPr>
        <w:spacing w:line="360" w:lineRule="auto"/>
        <w:ind w:firstLine="700"/>
        <w:jc w:val="both"/>
      </w:pPr>
      <w:r>
        <w:rPr>
          <w:rFonts w:ascii="Times New Roman" w:hAnsi="Times New Roman"/>
          <w:color w:val="000000"/>
          <w:sz w:val="28"/>
        </w:rPr>
        <w:t xml:space="preserve"> - объектов жилищного назначения – 5 (10% от приостановленных); </w:t>
      </w:r>
    </w:p>
    <w:p w:rsidR="00000000" w:rsidRDefault="006A6DA1">
      <w:pPr>
        <w:spacing w:line="360" w:lineRule="auto"/>
        <w:ind w:firstLine="700"/>
        <w:jc w:val="both"/>
      </w:pPr>
      <w:r>
        <w:rPr>
          <w:rFonts w:ascii="Times New Roman" w:hAnsi="Times New Roman"/>
          <w:color w:val="000000"/>
          <w:sz w:val="28"/>
        </w:rPr>
        <w:t> - объектов гражда</w:t>
      </w:r>
      <w:r>
        <w:rPr>
          <w:rFonts w:ascii="Times New Roman" w:hAnsi="Times New Roman"/>
          <w:color w:val="000000"/>
          <w:sz w:val="28"/>
        </w:rPr>
        <w:t xml:space="preserve">нского назначения – 12 (24% от приостановленных); </w:t>
      </w:r>
    </w:p>
    <w:p w:rsidR="00000000" w:rsidRDefault="006A6DA1">
      <w:pPr>
        <w:spacing w:line="360" w:lineRule="auto"/>
        <w:ind w:firstLine="700"/>
        <w:jc w:val="both"/>
      </w:pPr>
      <w:r>
        <w:rPr>
          <w:rFonts w:ascii="Times New Roman" w:hAnsi="Times New Roman"/>
          <w:color w:val="000000"/>
          <w:sz w:val="28"/>
        </w:rPr>
        <w:t xml:space="preserve"> - объектов промышленного назначения – 24 (48% от приостановленных); </w:t>
      </w:r>
    </w:p>
    <w:p w:rsidR="00000000" w:rsidRDefault="006A6DA1">
      <w:pPr>
        <w:spacing w:line="360" w:lineRule="auto"/>
        <w:ind w:firstLine="700"/>
        <w:jc w:val="both"/>
      </w:pPr>
      <w:r>
        <w:rPr>
          <w:rFonts w:ascii="Times New Roman" w:hAnsi="Times New Roman"/>
          <w:color w:val="000000"/>
          <w:sz w:val="28"/>
        </w:rPr>
        <w:t> - объектов инженерной инфраструктуры – 9 (18% от приостановленных).</w:t>
      </w:r>
    </w:p>
    <w:p w:rsidR="00000000" w:rsidRDefault="006A6DA1">
      <w:pPr>
        <w:spacing w:line="360" w:lineRule="auto"/>
        <w:ind w:firstLine="700"/>
        <w:jc w:val="both"/>
      </w:pPr>
      <w:r>
        <w:rPr>
          <w:rFonts w:ascii="Times New Roman" w:hAnsi="Times New Roman"/>
          <w:color w:val="000000"/>
          <w:sz w:val="28"/>
        </w:rPr>
        <w:lastRenderedPageBreak/>
        <w:t> Фактическая численность должностных лиц Инспекции, непосредственн</w:t>
      </w:r>
      <w:r>
        <w:rPr>
          <w:rFonts w:ascii="Times New Roman" w:hAnsi="Times New Roman"/>
          <w:color w:val="000000"/>
          <w:sz w:val="28"/>
        </w:rPr>
        <w:t xml:space="preserve">о осуществляющих строительный надзор, составила в отчетном периоде 2023 года  9 человек. </w:t>
      </w:r>
    </w:p>
    <w:p w:rsidR="00000000" w:rsidRDefault="006A6DA1">
      <w:pPr>
        <w:spacing w:line="360" w:lineRule="auto"/>
        <w:ind w:firstLine="700"/>
        <w:jc w:val="both"/>
      </w:pPr>
      <w:r>
        <w:rPr>
          <w:rFonts w:ascii="Times New Roman" w:hAnsi="Times New Roman"/>
          <w:color w:val="000000"/>
          <w:sz w:val="28"/>
        </w:rPr>
        <w:t>На одного  работника Инспекции приходилось в среднем по 34 (в 2022 было 26) строящихся объекта капитального строительства, расположенных на территории Липецкой област</w:t>
      </w:r>
      <w:r>
        <w:rPr>
          <w:rFonts w:ascii="Times New Roman" w:hAnsi="Times New Roman"/>
          <w:color w:val="000000"/>
          <w:sz w:val="28"/>
        </w:rPr>
        <w:t>и.</w:t>
      </w:r>
      <w:r>
        <w:rPr>
          <w:rFonts w:ascii="Times New Roman" w:hAnsi="Times New Roman"/>
          <w:color w:val="000000"/>
          <w:sz w:val="28"/>
          <w:shd w:val="clear" w:color="auto" w:fill="808000"/>
        </w:rPr>
        <w:t xml:space="preserve"> </w:t>
      </w:r>
    </w:p>
    <w:p w:rsidR="00000000" w:rsidRDefault="006A6DA1">
      <w:pPr>
        <w:spacing w:line="360" w:lineRule="auto"/>
        <w:ind w:firstLine="700"/>
        <w:jc w:val="both"/>
      </w:pPr>
      <w:r>
        <w:rPr>
          <w:rFonts w:ascii="Times New Roman" w:hAnsi="Times New Roman"/>
          <w:color w:val="000000"/>
          <w:sz w:val="28"/>
        </w:rPr>
        <w:t> В отчетном периоде 2023 года на строящихся объектах капитального строительства было проведено 673 инспекционных проверок. Из общего количества проведенных проверок 638 программных и 35 не предусмотренных программами проверок. Из общего количества не п</w:t>
      </w:r>
      <w:r>
        <w:rPr>
          <w:rFonts w:ascii="Times New Roman" w:hAnsi="Times New Roman"/>
          <w:color w:val="000000"/>
          <w:sz w:val="28"/>
        </w:rPr>
        <w:t>редусмотренных программами проверок 29 проведены по исполнению ранее выданных предписаний, 0 – по обращениям, 6 – совместно с органами прокуратуры. Количество проведенных контрольно-надзорных мероприятий 806, проведенных профилактических визитов 56.</w:t>
      </w:r>
    </w:p>
    <w:p w:rsidR="00000000" w:rsidRDefault="006A6DA1">
      <w:pPr>
        <w:spacing w:line="360" w:lineRule="auto"/>
        <w:ind w:firstLine="700"/>
        <w:jc w:val="both"/>
      </w:pPr>
      <w:r>
        <w:rPr>
          <w:rFonts w:ascii="Times New Roman" w:hAnsi="Times New Roman"/>
          <w:color w:val="000000"/>
          <w:sz w:val="28"/>
        </w:rPr>
        <w:t>В сред</w:t>
      </w:r>
      <w:r>
        <w:rPr>
          <w:rFonts w:ascii="Times New Roman" w:hAnsi="Times New Roman"/>
          <w:color w:val="000000"/>
          <w:sz w:val="28"/>
        </w:rPr>
        <w:t xml:space="preserve">нем одним сотрудником Инспекции проведено 74 проверки (за аналогичный период 2022 года – 53). </w:t>
      </w:r>
    </w:p>
    <w:p w:rsidR="00000000" w:rsidRDefault="006A6DA1">
      <w:pPr>
        <w:spacing w:line="360" w:lineRule="auto"/>
        <w:ind w:firstLine="700"/>
        <w:jc w:val="both"/>
      </w:pPr>
      <w:r>
        <w:rPr>
          <w:rFonts w:ascii="Times New Roman" w:hAnsi="Times New Roman"/>
          <w:color w:val="000000"/>
          <w:sz w:val="28"/>
        </w:rPr>
        <w:t xml:space="preserve">Всего за отчетный период проверено 100% от общего количества поднадзорных объектов, подлежащих проверке в соответствии с программами проверок. </w:t>
      </w:r>
    </w:p>
    <w:p w:rsidR="00000000" w:rsidRDefault="006A6DA1">
      <w:pPr>
        <w:spacing w:line="360" w:lineRule="auto"/>
        <w:ind w:firstLine="700"/>
        <w:jc w:val="both"/>
      </w:pPr>
      <w:r>
        <w:rPr>
          <w:rFonts w:ascii="Times New Roman" w:hAnsi="Times New Roman"/>
          <w:color w:val="000000"/>
          <w:sz w:val="28"/>
        </w:rPr>
        <w:t> В ходе проведени</w:t>
      </w:r>
      <w:r>
        <w:rPr>
          <w:rFonts w:ascii="Times New Roman" w:hAnsi="Times New Roman"/>
          <w:color w:val="000000"/>
          <w:sz w:val="28"/>
        </w:rPr>
        <w:t>я проверок выявлено 353 нарушений обязательных требований действующих нормативных документов в области строительства и утвержденных проектов при выполнении строительно-монтажных работ. По результатам проверок выдано 178 предписаний об устранении выявленных</w:t>
      </w:r>
      <w:r>
        <w:rPr>
          <w:rFonts w:ascii="Times New Roman" w:hAnsi="Times New Roman"/>
          <w:color w:val="000000"/>
          <w:sz w:val="28"/>
        </w:rPr>
        <w:t xml:space="preserve"> нарушений. В срок исполнено предписаний – 116, 34 – не исполнено в установленный срок, по 28 предписаниям срок исполнения не наступил.  </w:t>
      </w:r>
    </w:p>
    <w:p w:rsidR="00000000" w:rsidRDefault="006A6DA1">
      <w:pPr>
        <w:spacing w:line="360" w:lineRule="auto"/>
        <w:ind w:firstLine="700"/>
        <w:jc w:val="both"/>
      </w:pPr>
      <w:r>
        <w:rPr>
          <w:rFonts w:ascii="Times New Roman" w:hAnsi="Times New Roman"/>
          <w:color w:val="000000"/>
          <w:sz w:val="28"/>
        </w:rPr>
        <w:t>В отчетном периоде 2023 года за административные правонарушения в  области строительства должностными лицами Инспекции</w:t>
      </w:r>
      <w:r>
        <w:rPr>
          <w:rFonts w:ascii="Times New Roman" w:hAnsi="Times New Roman"/>
          <w:color w:val="000000"/>
          <w:sz w:val="28"/>
        </w:rPr>
        <w:t xml:space="preserve"> было составлено  338 протоколов, в том числе:</w:t>
      </w:r>
    </w:p>
    <w:p w:rsidR="00000000" w:rsidRDefault="006A6DA1">
      <w:pPr>
        <w:spacing w:line="360" w:lineRule="auto"/>
        <w:ind w:firstLine="700"/>
        <w:jc w:val="both"/>
      </w:pPr>
      <w:r>
        <w:rPr>
          <w:rFonts w:ascii="Times New Roman" w:hAnsi="Times New Roman"/>
          <w:color w:val="000000"/>
          <w:sz w:val="28"/>
        </w:rPr>
        <w:lastRenderedPageBreak/>
        <w:t xml:space="preserve">- по ст. 9.4 КоАП РФ (за нарушения требований проектной документации и нормативных документов в области строительства) – 136 протоколов,  или 40% от общего количества составленных протоколов; </w:t>
      </w:r>
    </w:p>
    <w:p w:rsidR="00000000" w:rsidRDefault="006A6DA1">
      <w:pPr>
        <w:spacing w:line="360" w:lineRule="auto"/>
        <w:ind w:firstLine="700"/>
        <w:jc w:val="both"/>
      </w:pPr>
      <w:r>
        <w:rPr>
          <w:rFonts w:ascii="Times New Roman" w:hAnsi="Times New Roman"/>
          <w:color w:val="000000"/>
          <w:sz w:val="28"/>
        </w:rPr>
        <w:t>- по ст. 9.5 КоА</w:t>
      </w:r>
      <w:r>
        <w:rPr>
          <w:rFonts w:ascii="Times New Roman" w:hAnsi="Times New Roman"/>
          <w:color w:val="000000"/>
          <w:sz w:val="28"/>
        </w:rPr>
        <w:t xml:space="preserve">П РФ (за нарушения установленного порядка строительства, реконструкции, капитального ремонта объекта капитального строительства и ввода его в эксплуатацию) – 152 протокола, или 45% от общего количества составленных протоколов; </w:t>
      </w:r>
    </w:p>
    <w:p w:rsidR="00000000" w:rsidRDefault="006A6DA1">
      <w:pPr>
        <w:spacing w:line="360" w:lineRule="auto"/>
        <w:ind w:firstLine="700"/>
        <w:jc w:val="both"/>
      </w:pPr>
      <w:r>
        <w:rPr>
          <w:rFonts w:ascii="Times New Roman" w:hAnsi="Times New Roman"/>
          <w:color w:val="000000"/>
          <w:sz w:val="28"/>
        </w:rPr>
        <w:t>- по ст. 19.5 КоАП РФ (за не</w:t>
      </w:r>
      <w:r>
        <w:rPr>
          <w:rFonts w:ascii="Times New Roman" w:hAnsi="Times New Roman"/>
          <w:color w:val="000000"/>
          <w:sz w:val="28"/>
        </w:rPr>
        <w:t>выполнение в срок законного предписания уполномоченного на осуществление государственного строительного надзора исполнительной власти субъекта РФ) – 40 протоколов, или 12% от общего количества составленных протоколов;</w:t>
      </w:r>
    </w:p>
    <w:p w:rsidR="00000000" w:rsidRDefault="006A6DA1">
      <w:pPr>
        <w:spacing w:line="360" w:lineRule="auto"/>
        <w:ind w:firstLine="700"/>
        <w:jc w:val="both"/>
      </w:pPr>
      <w:r>
        <w:rPr>
          <w:rFonts w:ascii="Times New Roman" w:hAnsi="Times New Roman"/>
          <w:color w:val="000000"/>
          <w:sz w:val="28"/>
        </w:rPr>
        <w:t>- по ст. 19.7  КоАП РФ (за не предоста</w:t>
      </w:r>
      <w:r>
        <w:rPr>
          <w:rFonts w:ascii="Times New Roman" w:hAnsi="Times New Roman"/>
          <w:color w:val="000000"/>
          <w:sz w:val="28"/>
        </w:rPr>
        <w:t>вление сведений (информации)  — 1 протокол;</w:t>
      </w:r>
    </w:p>
    <w:p w:rsidR="00000000" w:rsidRDefault="006A6DA1">
      <w:pPr>
        <w:spacing w:line="360" w:lineRule="auto"/>
        <w:ind w:firstLine="700"/>
        <w:jc w:val="both"/>
      </w:pPr>
      <w:r>
        <w:rPr>
          <w:rFonts w:ascii="Times New Roman" w:hAnsi="Times New Roman"/>
          <w:color w:val="000000"/>
          <w:sz w:val="28"/>
        </w:rPr>
        <w:t>- по ст. 20.25 КоАП РФ (за неуплату административного штрафа в срок) –   9 протоколов, или 3 % от общего количества составленных протоколов;</w:t>
      </w:r>
    </w:p>
    <w:p w:rsidR="00000000" w:rsidRDefault="006A6DA1">
      <w:pPr>
        <w:spacing w:line="360" w:lineRule="auto"/>
        <w:ind w:firstLine="700"/>
        <w:jc w:val="both"/>
      </w:pPr>
      <w:r>
        <w:rPr>
          <w:rFonts w:ascii="Times New Roman" w:hAnsi="Times New Roman"/>
          <w:color w:val="000000"/>
          <w:sz w:val="28"/>
        </w:rPr>
        <w:t xml:space="preserve"> -по ст. 20.6.1 (за не выполнение правил поведения при введении режима </w:t>
      </w:r>
      <w:r>
        <w:rPr>
          <w:rFonts w:ascii="Times New Roman" w:hAnsi="Times New Roman"/>
          <w:color w:val="000000"/>
          <w:sz w:val="28"/>
        </w:rPr>
        <w:t>повышенной готовности) – 0 протоколов.</w:t>
      </w:r>
    </w:p>
    <w:p w:rsidR="00000000" w:rsidRDefault="006A6DA1">
      <w:pPr>
        <w:spacing w:line="360" w:lineRule="auto"/>
        <w:ind w:firstLine="700"/>
        <w:jc w:val="both"/>
      </w:pPr>
      <w:r>
        <w:rPr>
          <w:rFonts w:ascii="Times New Roman" w:hAnsi="Times New Roman"/>
          <w:color w:val="000000"/>
          <w:sz w:val="28"/>
        </w:rPr>
        <w:t> По результатам рассмотрения дел об административном правонарушении вынесено 216 постановлений, в том числе 136 о назначении административного наказания в виде штрафа  на общую сумму 11 806,0  тыс. рублей. Сумма взыск</w:t>
      </w:r>
      <w:r>
        <w:rPr>
          <w:rFonts w:ascii="Times New Roman" w:hAnsi="Times New Roman"/>
          <w:color w:val="000000"/>
          <w:sz w:val="28"/>
        </w:rPr>
        <w:t>анных штрафов в отчетном периоде текущего года поступивших в областной бюджет составила 6 655,5 тыс. рублей.</w:t>
      </w:r>
    </w:p>
    <w:p w:rsidR="00000000" w:rsidRDefault="006A6DA1">
      <w:pPr>
        <w:spacing w:line="360" w:lineRule="auto"/>
        <w:ind w:firstLine="700"/>
        <w:jc w:val="both"/>
      </w:pPr>
      <w:r>
        <w:rPr>
          <w:rFonts w:ascii="Times New Roman" w:hAnsi="Times New Roman"/>
          <w:color w:val="000000"/>
          <w:sz w:val="28"/>
        </w:rPr>
        <w:t>За отчетный период по результатам итоговых проверок Инспекцией выдано 95 заключений о соответствии построенных, реконструированных объектов капитал</w:t>
      </w:r>
      <w:r>
        <w:rPr>
          <w:rFonts w:ascii="Times New Roman" w:hAnsi="Times New Roman"/>
          <w:color w:val="000000"/>
          <w:sz w:val="28"/>
        </w:rPr>
        <w:t>ьного строительства требованиям проектной документации.</w:t>
      </w:r>
    </w:p>
    <w:p w:rsidR="00000000" w:rsidRDefault="006A6DA1">
      <w:pPr>
        <w:spacing w:line="360" w:lineRule="auto"/>
        <w:ind w:firstLine="700"/>
        <w:jc w:val="both"/>
      </w:pPr>
      <w:r>
        <w:rPr>
          <w:rFonts w:ascii="Times New Roman" w:hAnsi="Times New Roman"/>
          <w:color w:val="000000"/>
          <w:sz w:val="28"/>
        </w:rPr>
        <w:t> Следует отметить, что при проведении программных проверок на строящихся и реконструируемых объектах капитального строительства, особое внимание уделяется вопросам контроля исполнения утвержденных про</w:t>
      </w:r>
      <w:r>
        <w:rPr>
          <w:rFonts w:ascii="Times New Roman" w:hAnsi="Times New Roman"/>
          <w:color w:val="000000"/>
          <w:sz w:val="28"/>
        </w:rPr>
        <w:t xml:space="preserve">ектных </w:t>
      </w:r>
      <w:r>
        <w:rPr>
          <w:rFonts w:ascii="Times New Roman" w:hAnsi="Times New Roman"/>
          <w:color w:val="000000"/>
          <w:sz w:val="28"/>
        </w:rPr>
        <w:lastRenderedPageBreak/>
        <w:t>решений связанных с обеспечением доступности для инвалидов объектов и услуг во всех основных сферах их жизнедеятельности установленных Федеральным законом от 24 ноября 1995 года №181-ФЗ «О социальной защите инвалидов в Российской Федерации» и другим</w:t>
      </w:r>
      <w:r>
        <w:rPr>
          <w:rFonts w:ascii="Times New Roman" w:hAnsi="Times New Roman"/>
          <w:color w:val="000000"/>
          <w:sz w:val="28"/>
        </w:rPr>
        <w:t>и действующими нормативными и правовыми актами в области строительства.</w:t>
      </w:r>
    </w:p>
    <w:p w:rsidR="00000000" w:rsidRDefault="006A6DA1">
      <w:pPr>
        <w:spacing w:line="360" w:lineRule="auto"/>
        <w:ind w:firstLine="700"/>
        <w:jc w:val="both"/>
      </w:pPr>
      <w:r>
        <w:rPr>
          <w:rFonts w:ascii="Times New Roman" w:hAnsi="Times New Roman"/>
          <w:color w:val="000000"/>
          <w:sz w:val="28"/>
        </w:rPr>
        <w:t>Аварий на строящихся объектах за отчетный период не зарегистрировано.</w:t>
      </w:r>
    </w:p>
    <w:p w:rsidR="00000000" w:rsidRDefault="006A6DA1">
      <w:pPr>
        <w:spacing w:line="360" w:lineRule="auto"/>
        <w:ind w:firstLine="700"/>
        <w:jc w:val="both"/>
      </w:pPr>
      <w:r>
        <w:rPr>
          <w:rFonts w:ascii="Times New Roman" w:hAnsi="Times New Roman"/>
          <w:color w:val="000000"/>
          <w:sz w:val="28"/>
        </w:rPr>
        <w:t>Основные показатели Инспекции за отчетный период 2023 года по осуществлению государственного строительного надзора</w:t>
      </w:r>
      <w:r>
        <w:rPr>
          <w:rFonts w:ascii="Times New Roman" w:hAnsi="Times New Roman"/>
          <w:color w:val="000000"/>
          <w:sz w:val="28"/>
        </w:rPr>
        <w:t xml:space="preserve"> при строительстве, реконструкции, объектов капитального строительства приведены в таблице №1.</w:t>
      </w:r>
    </w:p>
    <w:p w:rsidR="00000000" w:rsidRDefault="006A6DA1">
      <w:pPr>
        <w:spacing w:line="360" w:lineRule="auto"/>
        <w:ind w:firstLine="700"/>
        <w:jc w:val="right"/>
      </w:pPr>
      <w:r>
        <w:rPr>
          <w:rFonts w:ascii="Times New Roman" w:hAnsi="Times New Roman"/>
          <w:color w:val="000000"/>
          <w:sz w:val="28"/>
        </w:rPr>
        <w:t>Таблица 1</w:t>
      </w:r>
    </w:p>
    <w:tbl>
      <w:tblPr>
        <w:tblStyle w:val="NormalTable"/>
        <w:tblW w:w="9555" w:type="dxa"/>
        <w:tblInd w:w="-187"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842"/>
        <w:gridCol w:w="3774"/>
        <w:gridCol w:w="1635"/>
        <w:gridCol w:w="1657"/>
        <w:gridCol w:w="1647"/>
      </w:tblGrid>
      <w:tr w:rsidR="00000000">
        <w:trPr>
          <w:trHeight w:val="375"/>
        </w:trPr>
        <w:tc>
          <w:tcPr>
            <w:tcW w:w="9553" w:type="dxa"/>
            <w:gridSpan w:val="5"/>
            <w:tcBorders>
              <w:top w:val="single" w:sz="8" w:space="0" w:color="000000"/>
              <w:left w:val="single" w:sz="8" w:space="0" w:color="000000"/>
              <w:bottom w:val="nil"/>
              <w:right w:val="single" w:sz="8" w:space="0" w:color="000000"/>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b/>
                <w:color w:val="000000"/>
                <w:sz w:val="28"/>
              </w:rPr>
              <w:t>Показатели деятельности</w:t>
            </w:r>
          </w:p>
        </w:tc>
      </w:tr>
      <w:tr w:rsidR="00000000">
        <w:trPr>
          <w:trHeight w:val="566"/>
        </w:trPr>
        <w:tc>
          <w:tcPr>
            <w:tcW w:w="9553" w:type="dxa"/>
            <w:gridSpan w:val="5"/>
            <w:tcBorders>
              <w:top w:val="nil"/>
              <w:left w:val="single" w:sz="8" w:space="0" w:color="000000"/>
              <w:bottom w:val="nil"/>
              <w:right w:val="single" w:sz="8" w:space="0" w:color="000000"/>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color w:val="000000"/>
                <w:sz w:val="28"/>
              </w:rPr>
              <w:t>по осуществлению государственного строительного надзора при строительстве (С), реконструкции (Р) объектов капитального строите</w:t>
            </w:r>
            <w:r>
              <w:rPr>
                <w:rFonts w:ascii="Times New Roman" w:hAnsi="Times New Roman"/>
                <w:color w:val="000000"/>
                <w:sz w:val="28"/>
              </w:rPr>
              <w:t>льства</w:t>
            </w:r>
          </w:p>
        </w:tc>
      </w:tr>
      <w:tr w:rsidR="00000000">
        <w:trPr>
          <w:trHeight w:val="315"/>
        </w:trPr>
        <w:tc>
          <w:tcPr>
            <w:tcW w:w="9553" w:type="dxa"/>
            <w:gridSpan w:val="5"/>
            <w:tcBorders>
              <w:top w:val="nil"/>
              <w:left w:val="single" w:sz="8" w:space="0" w:color="000000"/>
              <w:bottom w:val="single" w:sz="8" w:space="0" w:color="000000"/>
              <w:right w:val="single" w:sz="8" w:space="0" w:color="000000"/>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color w:val="000000"/>
                <w:sz w:val="28"/>
              </w:rPr>
              <w:t>инспекции Госстройнадзора Липецкой области</w:t>
            </w:r>
          </w:p>
          <w:p w:rsidR="00000000" w:rsidRDefault="006A6DA1">
            <w:pPr>
              <w:jc w:val="center"/>
            </w:pPr>
            <w:r>
              <w:rPr>
                <w:rFonts w:ascii="Times New Roman" w:hAnsi="Times New Roman"/>
                <w:color w:val="000000"/>
                <w:sz w:val="28"/>
              </w:rPr>
              <w:t> </w:t>
            </w:r>
          </w:p>
        </w:tc>
      </w:tr>
      <w:tr w:rsidR="00000000">
        <w:trPr>
          <w:trHeight w:val="270"/>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b/>
                <w:color w:val="000000"/>
                <w:sz w:val="28"/>
              </w:rPr>
              <w:t> </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b/>
                <w:color w:val="000000"/>
                <w:sz w:val="28"/>
              </w:rPr>
              <w:t>Номер субъекта</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b/>
                <w:color w:val="000000"/>
                <w:sz w:val="28"/>
              </w:rPr>
              <w:t>48</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b/>
                <w:color w:val="000000"/>
                <w:sz w:val="28"/>
              </w:rPr>
              <w:t>48</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b/>
                <w:color w:val="000000"/>
                <w:sz w:val="28"/>
              </w:rPr>
              <w:t>48</w:t>
            </w:r>
          </w:p>
        </w:tc>
      </w:tr>
      <w:tr w:rsidR="00000000">
        <w:trPr>
          <w:trHeight w:val="191"/>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b/>
                <w:color w:val="000000"/>
                <w:sz w:val="28"/>
              </w:rPr>
              <w:t> </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b/>
                <w:color w:val="000000"/>
                <w:sz w:val="28"/>
              </w:rPr>
              <w:t>Наименование субъекта</w:t>
            </w:r>
          </w:p>
        </w:tc>
        <w:tc>
          <w:tcPr>
            <w:tcW w:w="504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b/>
                <w:color w:val="000000"/>
                <w:sz w:val="28"/>
              </w:rPr>
              <w:t>Липецкая область</w:t>
            </w:r>
          </w:p>
        </w:tc>
      </w:tr>
      <w:tr w:rsidR="00000000">
        <w:trPr>
          <w:trHeight w:val="173"/>
        </w:trPr>
        <w:tc>
          <w:tcPr>
            <w:tcW w:w="672" w:type="dxa"/>
            <w:vMerge w:val="restart"/>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b/>
                <w:color w:val="000000"/>
                <w:sz w:val="28"/>
              </w:rPr>
              <w:t>№  п/п</w:t>
            </w:r>
          </w:p>
        </w:tc>
        <w:tc>
          <w:tcPr>
            <w:tcW w:w="3834" w:type="dxa"/>
            <w:vMerge w:val="restart"/>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b/>
                <w:color w:val="000000"/>
                <w:sz w:val="28"/>
              </w:rPr>
              <w:t>Наименование отчетных показателей</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b/>
                <w:color w:val="000000"/>
                <w:sz w:val="28"/>
              </w:rPr>
              <w:t>С</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b/>
                <w:color w:val="000000"/>
                <w:sz w:val="28"/>
              </w:rPr>
              <w:t>Р</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b/>
                <w:color w:val="000000"/>
                <w:sz w:val="28"/>
              </w:rPr>
              <w:t>ИТ</w:t>
            </w:r>
          </w:p>
        </w:tc>
      </w:tr>
      <w:tr w:rsidR="00000000">
        <w:trPr>
          <w:trHeight w:val="93"/>
        </w:trPr>
        <w:tc>
          <w:tcPr>
            <w:tcW w:w="672" w:type="dxa"/>
            <w:vMerge/>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bottom"/>
          </w:tcPr>
          <w:p w:rsidR="00000000" w:rsidRDefault="006A6DA1">
            <w:pPr>
              <w:rPr>
                <w:sz w:val="10"/>
              </w:rPr>
            </w:pPr>
          </w:p>
        </w:tc>
        <w:tc>
          <w:tcPr>
            <w:tcW w:w="3834" w:type="dxa"/>
            <w:vMerge/>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bottom"/>
          </w:tcPr>
          <w:p w:rsidR="00000000" w:rsidRDefault="006A6DA1">
            <w:r>
              <w:t xml:space="preserve"> </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b/>
                <w:color w:val="000000"/>
                <w:sz w:val="28"/>
              </w:rPr>
              <w:t>(Стр-во)</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b/>
                <w:color w:val="000000"/>
                <w:sz w:val="28"/>
              </w:rPr>
              <w:t>(Рекон.)</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vAlign w:val="bottom"/>
          </w:tcPr>
          <w:p w:rsidR="00000000" w:rsidRDefault="006A6DA1">
            <w:pPr>
              <w:jc w:val="center"/>
            </w:pPr>
            <w:r>
              <w:rPr>
                <w:rFonts w:ascii="Times New Roman" w:hAnsi="Times New Roman"/>
                <w:b/>
                <w:color w:val="000000"/>
                <w:sz w:val="28"/>
              </w:rPr>
              <w:t>(Итого)</w:t>
            </w:r>
          </w:p>
        </w:tc>
      </w:tr>
      <w:tr w:rsidR="00000000">
        <w:trPr>
          <w:trHeight w:val="213"/>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center"/>
          </w:tcPr>
          <w:p w:rsidR="00000000" w:rsidRDefault="006A6DA1">
            <w:pPr>
              <w:jc w:val="center"/>
            </w:pPr>
            <w:r>
              <w:rPr>
                <w:rFonts w:ascii="Times New Roman" w:hAnsi="Times New Roman"/>
                <w:b/>
                <w:color w:val="000000"/>
                <w:sz w:val="28"/>
              </w:rPr>
              <w:t>1</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center"/>
          </w:tcPr>
          <w:p w:rsidR="00000000" w:rsidRDefault="006A6DA1">
            <w:pPr>
              <w:jc w:val="center"/>
            </w:pPr>
            <w:r>
              <w:rPr>
                <w:rFonts w:ascii="Times New Roman" w:hAnsi="Times New Roman"/>
                <w:b/>
                <w:color w:val="000000"/>
                <w:sz w:val="28"/>
              </w:rPr>
              <w:t>2</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center"/>
          </w:tcPr>
          <w:p w:rsidR="00000000" w:rsidRDefault="006A6DA1">
            <w:pPr>
              <w:jc w:val="center"/>
            </w:pPr>
            <w:r>
              <w:rPr>
                <w:rFonts w:ascii="Times New Roman" w:hAnsi="Times New Roman"/>
                <w:b/>
                <w:color w:val="000000"/>
                <w:sz w:val="28"/>
              </w:rPr>
              <w:t>3</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center"/>
          </w:tcPr>
          <w:p w:rsidR="00000000" w:rsidRDefault="006A6DA1">
            <w:pPr>
              <w:jc w:val="center"/>
            </w:pPr>
            <w:r>
              <w:rPr>
                <w:rFonts w:ascii="Times New Roman" w:hAnsi="Times New Roman"/>
                <w:b/>
                <w:color w:val="000000"/>
                <w:sz w:val="28"/>
              </w:rPr>
              <w:t>4</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vAlign w:val="center"/>
          </w:tcPr>
          <w:p w:rsidR="00000000" w:rsidRDefault="006A6DA1">
            <w:pPr>
              <w:jc w:val="center"/>
            </w:pPr>
            <w:r>
              <w:rPr>
                <w:rFonts w:ascii="Times New Roman" w:hAnsi="Times New Roman"/>
                <w:b/>
                <w:color w:val="000000"/>
                <w:sz w:val="28"/>
              </w:rPr>
              <w:t>5</w:t>
            </w:r>
          </w:p>
        </w:tc>
      </w:tr>
      <w:tr w:rsidR="00000000">
        <w:trPr>
          <w:trHeight w:val="289"/>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1</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Количество поднадзорных объектов</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235</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73</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3</w:t>
            </w:r>
            <w:r>
              <w:rPr>
                <w:rFonts w:ascii="Times New Roman" w:hAnsi="Times New Roman"/>
                <w:color w:val="000000"/>
                <w:sz w:val="28"/>
              </w:rPr>
              <w:t>08</w:t>
            </w:r>
          </w:p>
        </w:tc>
      </w:tr>
      <w:tr w:rsidR="00000000">
        <w:trPr>
          <w:trHeight w:val="659"/>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2</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Количество проверок объектов капитального строительства в соответствие с программой</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503</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135</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638</w:t>
            </w:r>
          </w:p>
        </w:tc>
      </w:tr>
      <w:tr w:rsidR="00000000">
        <w:trPr>
          <w:trHeight w:val="825"/>
        </w:trPr>
        <w:tc>
          <w:tcPr>
            <w:tcW w:w="672" w:type="dxa"/>
            <w:vMerge w:val="restart"/>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3</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Количество проверок объектов капитального строительства по основаниям, не предусмотренным программой, всего:</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29</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6</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35</w:t>
            </w:r>
          </w:p>
        </w:tc>
      </w:tr>
      <w:tr w:rsidR="00000000">
        <w:trPr>
          <w:trHeight w:val="273"/>
        </w:trPr>
        <w:tc>
          <w:tcPr>
            <w:tcW w:w="672" w:type="dxa"/>
            <w:vMerge/>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r>
              <w:t xml:space="preserve"> </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в том числе:</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 </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 </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 </w:t>
            </w:r>
          </w:p>
        </w:tc>
      </w:tr>
      <w:tr w:rsidR="00000000">
        <w:trPr>
          <w:trHeight w:val="286"/>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3.1</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по ав</w:t>
            </w:r>
            <w:r>
              <w:rPr>
                <w:rFonts w:ascii="Times New Roman" w:hAnsi="Times New Roman"/>
                <w:color w:val="000000"/>
                <w:sz w:val="28"/>
              </w:rPr>
              <w:t>арийным ситуациям,</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0</w:t>
            </w:r>
          </w:p>
        </w:tc>
      </w:tr>
      <w:tr w:rsidR="00000000">
        <w:trPr>
          <w:trHeight w:val="279"/>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3.2</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по обращениям и жалобам</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0</w:t>
            </w:r>
          </w:p>
        </w:tc>
      </w:tr>
      <w:tr w:rsidR="00000000">
        <w:trPr>
          <w:trHeight w:val="300"/>
        </w:trPr>
        <w:tc>
          <w:tcPr>
            <w:tcW w:w="672" w:type="dxa"/>
            <w:vMerge w:val="restart"/>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4</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xml:space="preserve">Количество выявленных </w:t>
            </w:r>
            <w:r>
              <w:rPr>
                <w:rFonts w:ascii="Times New Roman" w:hAnsi="Times New Roman"/>
                <w:color w:val="000000"/>
                <w:sz w:val="28"/>
              </w:rPr>
              <w:lastRenderedPageBreak/>
              <w:t>нарушений, всего:</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lastRenderedPageBreak/>
              <w:t>278</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75</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353</w:t>
            </w:r>
          </w:p>
        </w:tc>
      </w:tr>
      <w:tr w:rsidR="00000000">
        <w:trPr>
          <w:trHeight w:val="255"/>
        </w:trPr>
        <w:tc>
          <w:tcPr>
            <w:tcW w:w="672" w:type="dxa"/>
            <w:vMerge/>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r>
              <w:t xml:space="preserve"> </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в том числе:</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 </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 </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 </w:t>
            </w:r>
          </w:p>
        </w:tc>
      </w:tr>
      <w:tr w:rsidR="00000000">
        <w:trPr>
          <w:trHeight w:val="281"/>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4.1</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по программе,</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270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74</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344</w:t>
            </w:r>
          </w:p>
        </w:tc>
      </w:tr>
      <w:tr w:rsidR="00000000">
        <w:trPr>
          <w:trHeight w:val="301"/>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4.2</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по аварийным ситуациям,</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0</w:t>
            </w:r>
          </w:p>
        </w:tc>
      </w:tr>
      <w:tr w:rsidR="00000000">
        <w:trPr>
          <w:trHeight w:val="249"/>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4.3</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по обращениям и жалобам</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0</w:t>
            </w:r>
          </w:p>
        </w:tc>
      </w:tr>
      <w:tr w:rsidR="00000000">
        <w:trPr>
          <w:trHeight w:val="345"/>
        </w:trPr>
        <w:tc>
          <w:tcPr>
            <w:tcW w:w="672" w:type="dxa"/>
            <w:vMerge w:val="restart"/>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5</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Количеств</w:t>
            </w:r>
            <w:r>
              <w:rPr>
                <w:rFonts w:ascii="Times New Roman" w:hAnsi="Times New Roman"/>
                <w:color w:val="000000"/>
                <w:sz w:val="28"/>
              </w:rPr>
              <w:t>о устраненных нарушений, всего:</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163</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45</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208</w:t>
            </w:r>
          </w:p>
        </w:tc>
      </w:tr>
      <w:tr w:rsidR="00000000">
        <w:trPr>
          <w:trHeight w:val="315"/>
        </w:trPr>
        <w:tc>
          <w:tcPr>
            <w:tcW w:w="672" w:type="dxa"/>
            <w:vMerge/>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r>
              <w:t xml:space="preserve"> </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в том числе:</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 </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 </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 </w:t>
            </w:r>
          </w:p>
        </w:tc>
      </w:tr>
      <w:tr w:rsidR="00000000">
        <w:trPr>
          <w:trHeight w:val="281"/>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5.1</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по программе,</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158</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45</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203</w:t>
            </w:r>
          </w:p>
        </w:tc>
      </w:tr>
      <w:tr w:rsidR="00000000">
        <w:trPr>
          <w:trHeight w:val="273"/>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5.2</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по аварийным ситуациям,</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0</w:t>
            </w:r>
          </w:p>
        </w:tc>
      </w:tr>
      <w:tr w:rsidR="00000000">
        <w:trPr>
          <w:trHeight w:val="237"/>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5.3</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по обращениям и жалобам</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0</w:t>
            </w:r>
          </w:p>
        </w:tc>
      </w:tr>
      <w:tr w:rsidR="00000000">
        <w:trPr>
          <w:trHeight w:val="525"/>
        </w:trPr>
        <w:tc>
          <w:tcPr>
            <w:tcW w:w="672" w:type="dxa"/>
            <w:vMerge w:val="restart"/>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6</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Количество выявленных административных правонарушений, всего:</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269</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69</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338</w:t>
            </w:r>
          </w:p>
        </w:tc>
      </w:tr>
      <w:tr w:rsidR="00000000">
        <w:trPr>
          <w:trHeight w:val="303"/>
        </w:trPr>
        <w:tc>
          <w:tcPr>
            <w:tcW w:w="672" w:type="dxa"/>
            <w:vMerge/>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r>
              <w:t xml:space="preserve"> </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xml:space="preserve">в том </w:t>
            </w:r>
            <w:r>
              <w:rPr>
                <w:rFonts w:ascii="Times New Roman" w:hAnsi="Times New Roman"/>
                <w:color w:val="000000"/>
                <w:sz w:val="28"/>
              </w:rPr>
              <w:t>числе:</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 </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 </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 </w:t>
            </w:r>
          </w:p>
        </w:tc>
      </w:tr>
      <w:tr w:rsidR="00000000">
        <w:trPr>
          <w:trHeight w:val="243"/>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6.1</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предусмотренных статьей  9.4 КоАП</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107</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29</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136</w:t>
            </w:r>
          </w:p>
        </w:tc>
      </w:tr>
      <w:tr w:rsidR="00000000">
        <w:trPr>
          <w:trHeight w:val="265"/>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6.2</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предусмотренных статьей  9.5 КоАП</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118</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34</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152</w:t>
            </w:r>
          </w:p>
        </w:tc>
      </w:tr>
      <w:tr w:rsidR="00000000">
        <w:trPr>
          <w:trHeight w:val="265"/>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6.3</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-предусмотренных статьей 19.5 ч.6 КоАП</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35</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5</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40</w:t>
            </w:r>
          </w:p>
        </w:tc>
      </w:tr>
      <w:tr w:rsidR="00000000">
        <w:trPr>
          <w:trHeight w:val="259"/>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7</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Применен временный запрет действий:</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0</w:t>
            </w:r>
          </w:p>
        </w:tc>
      </w:tr>
      <w:tr w:rsidR="00000000">
        <w:trPr>
          <w:trHeight w:val="285"/>
        </w:trPr>
        <w:tc>
          <w:tcPr>
            <w:tcW w:w="672" w:type="dxa"/>
            <w:vMerge w:val="restart"/>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8</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Назначенных административных наказаний,</w:t>
            </w:r>
            <w:r>
              <w:rPr>
                <w:rFonts w:ascii="Times New Roman" w:hAnsi="Times New Roman"/>
                <w:color w:val="000000"/>
                <w:sz w:val="28"/>
              </w:rPr>
              <w:t xml:space="preserve"> всего:</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164</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52</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216</w:t>
            </w:r>
          </w:p>
        </w:tc>
      </w:tr>
      <w:tr w:rsidR="00000000">
        <w:trPr>
          <w:trHeight w:val="240"/>
        </w:trPr>
        <w:tc>
          <w:tcPr>
            <w:tcW w:w="672" w:type="dxa"/>
            <w:vMerge/>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r>
              <w:t xml:space="preserve"> </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в том числе:</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 </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 </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 </w:t>
            </w:r>
          </w:p>
        </w:tc>
      </w:tr>
      <w:tr w:rsidR="00000000">
        <w:trPr>
          <w:trHeight w:val="293"/>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8.1</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административных штрафов</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110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26</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136</w:t>
            </w:r>
          </w:p>
        </w:tc>
      </w:tr>
      <w:tr w:rsidR="00000000">
        <w:trPr>
          <w:trHeight w:val="483"/>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8.2</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административного приостановления деятельности</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0</w:t>
            </w:r>
          </w:p>
        </w:tc>
      </w:tr>
      <w:tr w:rsidR="00000000">
        <w:trPr>
          <w:trHeight w:val="321"/>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8.3</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Сумма наложенных штрафов (тыс. руб.)</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8789</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3017</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11806</w:t>
            </w:r>
          </w:p>
        </w:tc>
      </w:tr>
      <w:tr w:rsidR="00000000">
        <w:trPr>
          <w:trHeight w:val="269"/>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8.4</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Сумма взысканных штрафов (тыс. руб.)</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4968,5</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1687</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6655,5</w:t>
            </w:r>
          </w:p>
        </w:tc>
      </w:tr>
      <w:tr w:rsidR="00000000">
        <w:trPr>
          <w:trHeight w:val="765"/>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669</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Количество материалов, переданных в правоохранительные органы по представлению территориального органа</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w:t>
            </w:r>
          </w:p>
        </w:tc>
      </w:tr>
      <w:tr w:rsidR="00000000">
        <w:trPr>
          <w:trHeight w:val="315"/>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lastRenderedPageBreak/>
              <w:t>9.1</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возбужденно уголовных дел</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w:t>
            </w:r>
          </w:p>
        </w:tc>
      </w:tr>
      <w:tr w:rsidR="00000000">
        <w:trPr>
          <w:trHeight w:val="268"/>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9.2</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отказано в возбуждении уголовного дела</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w:t>
            </w:r>
          </w:p>
        </w:tc>
      </w:tr>
      <w:tr w:rsidR="00000000">
        <w:trPr>
          <w:trHeight w:val="780"/>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10</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Количество выданных заключений о соответстви</w:t>
            </w:r>
            <w:r>
              <w:rPr>
                <w:rFonts w:ascii="Times New Roman" w:hAnsi="Times New Roman"/>
                <w:color w:val="000000"/>
                <w:sz w:val="28"/>
              </w:rPr>
              <w:t>и объекта капитального строительства установленным требованиям</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74</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21</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95</w:t>
            </w:r>
          </w:p>
        </w:tc>
      </w:tr>
      <w:tr w:rsidR="00000000">
        <w:trPr>
          <w:trHeight w:val="367"/>
        </w:trPr>
        <w:tc>
          <w:tcPr>
            <w:tcW w:w="672" w:type="dxa"/>
            <w:vMerge w:val="restart"/>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11</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Количество расследованных аварийных ситуаций, всего:</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0</w:t>
            </w:r>
          </w:p>
        </w:tc>
      </w:tr>
      <w:tr w:rsidR="00000000">
        <w:trPr>
          <w:trHeight w:val="269"/>
        </w:trPr>
        <w:tc>
          <w:tcPr>
            <w:tcW w:w="672" w:type="dxa"/>
            <w:vMerge/>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r>
              <w:t xml:space="preserve"> </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в том числе:</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bottom"/>
          </w:tcPr>
          <w:p w:rsidR="00000000" w:rsidRDefault="006A6DA1">
            <w:pPr>
              <w:ind w:left="160"/>
            </w:pPr>
            <w:r>
              <w:rPr>
                <w:rFonts w:ascii="Times New Roman" w:hAnsi="Times New Roman"/>
                <w:color w:val="000000"/>
                <w:sz w:val="28"/>
              </w:rPr>
              <w:t> </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vAlign w:val="bottom"/>
          </w:tcPr>
          <w:p w:rsidR="00000000" w:rsidRDefault="006A6DA1">
            <w:pPr>
              <w:ind w:left="160"/>
            </w:pPr>
            <w:r>
              <w:rPr>
                <w:rFonts w:ascii="Times New Roman" w:hAnsi="Times New Roman"/>
                <w:color w:val="000000"/>
                <w:sz w:val="28"/>
              </w:rPr>
              <w:t> </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vAlign w:val="bottom"/>
          </w:tcPr>
          <w:p w:rsidR="00000000" w:rsidRDefault="006A6DA1">
            <w:r>
              <w:rPr>
                <w:rFonts w:ascii="Times New Roman" w:hAnsi="Times New Roman"/>
                <w:color w:val="000000"/>
                <w:sz w:val="28"/>
              </w:rPr>
              <w:t> </w:t>
            </w:r>
          </w:p>
        </w:tc>
      </w:tr>
      <w:tr w:rsidR="00000000">
        <w:trPr>
          <w:trHeight w:val="303"/>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11.1</w:t>
            </w:r>
          </w:p>
        </w:tc>
        <w:tc>
          <w:tcPr>
            <w:tcW w:w="3834"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 с пострадавшими</w:t>
            </w:r>
          </w:p>
        </w:tc>
        <w:tc>
          <w:tcPr>
            <w:tcW w:w="1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91"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0</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0</w:t>
            </w:r>
          </w:p>
        </w:tc>
      </w:tr>
      <w:tr w:rsidR="00000000">
        <w:trPr>
          <w:trHeight w:val="303"/>
        </w:trPr>
        <w:tc>
          <w:tcPr>
            <w:tcW w:w="672" w:type="dxa"/>
            <w:tcBorders>
              <w:top w:val="nil"/>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12</w:t>
            </w:r>
          </w:p>
        </w:tc>
        <w:tc>
          <w:tcPr>
            <w:tcW w:w="3834" w:type="dxa"/>
            <w:tcBorders>
              <w:top w:val="nil"/>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Общее количество проведенных контрольно-надзорных мероприятий</w:t>
            </w:r>
          </w:p>
        </w:tc>
        <w:tc>
          <w:tcPr>
            <w:tcW w:w="1672" w:type="dxa"/>
            <w:tcBorders>
              <w:top w:val="nil"/>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614</w:t>
            </w:r>
          </w:p>
        </w:tc>
        <w:tc>
          <w:tcPr>
            <w:tcW w:w="1691" w:type="dxa"/>
            <w:tcBorders>
              <w:top w:val="nil"/>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jc w:val="center"/>
            </w:pPr>
            <w:r>
              <w:rPr>
                <w:rFonts w:ascii="Times New Roman" w:hAnsi="Times New Roman"/>
                <w:color w:val="000000"/>
                <w:sz w:val="28"/>
              </w:rPr>
              <w:t>192</w:t>
            </w:r>
          </w:p>
        </w:tc>
        <w:tc>
          <w:tcPr>
            <w:tcW w:w="1684" w:type="dxa"/>
            <w:tcBorders>
              <w:top w:val="nil"/>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806</w:t>
            </w:r>
          </w:p>
        </w:tc>
      </w:tr>
      <w:tr w:rsidR="00000000">
        <w:trPr>
          <w:trHeight w:val="682"/>
        </w:trPr>
        <w:tc>
          <w:tcPr>
            <w:tcW w:w="672" w:type="dxa"/>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13</w:t>
            </w:r>
          </w:p>
        </w:tc>
        <w:tc>
          <w:tcPr>
            <w:tcW w:w="7197" w:type="dxa"/>
            <w:gridSpan w:val="3"/>
            <w:tcBorders>
              <w:top w:val="single" w:sz="8" w:space="0" w:color="000000"/>
              <w:left w:val="single" w:sz="8" w:space="0" w:color="000000"/>
              <w:bottom w:val="single" w:sz="8" w:space="0" w:color="000000"/>
              <w:right w:val="nil"/>
            </w:tcBorders>
            <w:shd w:val="clear" w:color="auto" w:fill="auto"/>
            <w:tcMar>
              <w:top w:w="0" w:type="dxa"/>
              <w:left w:w="10" w:type="dxa"/>
              <w:bottom w:w="0" w:type="dxa"/>
              <w:right w:w="10" w:type="dxa"/>
            </w:tcMar>
          </w:tcPr>
          <w:p w:rsidR="00000000" w:rsidRDefault="006A6DA1">
            <w:pPr>
              <w:ind w:left="160"/>
            </w:pPr>
            <w:r>
              <w:rPr>
                <w:rFonts w:ascii="Times New Roman" w:hAnsi="Times New Roman"/>
                <w:color w:val="000000"/>
                <w:sz w:val="28"/>
              </w:rPr>
              <w:t>Численность должностных лиц, осуществляющих государственный строительный надзор</w:t>
            </w:r>
          </w:p>
        </w:tc>
        <w:tc>
          <w:tcPr>
            <w:tcW w:w="1684" w:type="dxa"/>
            <w:tcBorders>
              <w:top w:val="single" w:sz="8" w:space="0" w:color="000000"/>
              <w:left w:val="single" w:sz="8" w:space="0" w:color="000000"/>
              <w:bottom w:val="single" w:sz="8" w:space="0" w:color="000000"/>
              <w:right w:val="single" w:sz="8" w:space="0" w:color="000000"/>
            </w:tcBorders>
            <w:shd w:val="clear" w:color="auto" w:fill="auto"/>
            <w:tcMar>
              <w:top w:w="0" w:type="dxa"/>
              <w:left w:w="10" w:type="dxa"/>
              <w:bottom w:w="0" w:type="dxa"/>
              <w:right w:w="10" w:type="dxa"/>
            </w:tcMar>
          </w:tcPr>
          <w:p w:rsidR="00000000" w:rsidRDefault="006A6DA1">
            <w:pPr>
              <w:jc w:val="center"/>
            </w:pPr>
            <w:r>
              <w:rPr>
                <w:rFonts w:ascii="Times New Roman" w:hAnsi="Times New Roman"/>
                <w:color w:val="000000"/>
                <w:sz w:val="28"/>
              </w:rPr>
              <w:t>9</w:t>
            </w:r>
          </w:p>
        </w:tc>
      </w:tr>
    </w:tbl>
    <w:p w:rsidR="00000000" w:rsidRDefault="006A6DA1">
      <w:pPr>
        <w:ind w:firstLine="700"/>
        <w:jc w:val="both"/>
      </w:pP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В соответствии с распоряжением администрации Липецкой области от 13 июня 2017 года № 220  «Об областной межведомственной комиссии по вопросам признания помеще</w:t>
      </w:r>
      <w:r>
        <w:rPr>
          <w:rFonts w:ascii="Times New Roman" w:hAnsi="Times New Roman"/>
          <w:color w:val="000000"/>
          <w:sz w:val="28"/>
        </w:rPr>
        <w:t>ния жилым помещением, жилого помещения непригодным для проживания и многоквартирного дома аварийным и подлежащим сносу или реконструкции», сотрудник Инспекции принял участие в проведении оценки соответствия 209 помещений требованиям, установленным положени</w:t>
      </w:r>
      <w:r>
        <w:rPr>
          <w:rFonts w:ascii="Times New Roman" w:hAnsi="Times New Roman"/>
          <w:color w:val="000000"/>
          <w:sz w:val="28"/>
        </w:rPr>
        <w:t>ем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000000" w:rsidRDefault="006A6DA1">
      <w:pPr>
        <w:spacing w:line="360" w:lineRule="auto"/>
        <w:ind w:firstLine="700"/>
        <w:jc w:val="both"/>
      </w:pPr>
      <w:r>
        <w:rPr>
          <w:rFonts w:ascii="Times New Roman" w:hAnsi="Times New Roman"/>
          <w:color w:val="000000"/>
          <w:sz w:val="28"/>
        </w:rPr>
        <w:t>Инспекция государственного строительного на</w:t>
      </w:r>
      <w:r>
        <w:rPr>
          <w:rFonts w:ascii="Times New Roman" w:hAnsi="Times New Roman"/>
          <w:color w:val="000000"/>
          <w:sz w:val="28"/>
        </w:rPr>
        <w:t xml:space="preserve">дзора Липецкой области является участником пилотного проекта по разработке и реализации Типового облачного решения контрольно-надзорной деятельности (ТОР КНД). </w:t>
      </w:r>
    </w:p>
    <w:p w:rsidR="00000000" w:rsidRDefault="006A6DA1">
      <w:pPr>
        <w:spacing w:line="360" w:lineRule="auto"/>
        <w:ind w:firstLine="700"/>
        <w:jc w:val="both"/>
      </w:pPr>
      <w:r>
        <w:rPr>
          <w:rFonts w:ascii="Times New Roman" w:hAnsi="Times New Roman"/>
          <w:color w:val="000000"/>
          <w:sz w:val="28"/>
        </w:rPr>
        <w:t>В ходе реализации данного проекта производится тестирование и корректировка, а так же наполнени</w:t>
      </w:r>
      <w:r>
        <w:rPr>
          <w:rFonts w:ascii="Times New Roman" w:hAnsi="Times New Roman"/>
          <w:color w:val="000000"/>
          <w:sz w:val="28"/>
        </w:rPr>
        <w:t xml:space="preserve">е данными программного ТОР КНД. </w:t>
      </w:r>
    </w:p>
    <w:p w:rsidR="00000000" w:rsidRDefault="006A6DA1">
      <w:pPr>
        <w:spacing w:line="360" w:lineRule="auto"/>
        <w:ind w:firstLine="700"/>
        <w:jc w:val="both"/>
      </w:pPr>
      <w:r>
        <w:rPr>
          <w:rFonts w:ascii="Times New Roman" w:hAnsi="Times New Roman"/>
          <w:color w:val="000000"/>
          <w:sz w:val="28"/>
        </w:rPr>
        <w:lastRenderedPageBreak/>
        <w:t>Исполняя Указ Президента РФ от 21 июля 2022 года №474 «О национальных целях развития РФ на период до 2030 года» Инспекция осуществила работу по рассмотрению обращений полученных в электронной форме с помощью единого портала</w:t>
      </w:r>
      <w:r>
        <w:rPr>
          <w:rFonts w:ascii="Times New Roman" w:hAnsi="Times New Roman"/>
          <w:color w:val="000000"/>
          <w:sz w:val="28"/>
        </w:rPr>
        <w:t xml:space="preserve"> госуслуг, в отчетном периоде рассмотрено 65 обращений о начале строительства и 21 ходатайство о продлении предписаний.</w:t>
      </w:r>
    </w:p>
    <w:p w:rsidR="00000000" w:rsidRDefault="006A6DA1">
      <w:pPr>
        <w:spacing w:line="360" w:lineRule="auto"/>
        <w:ind w:firstLine="700"/>
        <w:jc w:val="both"/>
      </w:pPr>
      <w:r>
        <w:rPr>
          <w:rFonts w:ascii="Times New Roman" w:hAnsi="Times New Roman"/>
          <w:color w:val="000000"/>
          <w:sz w:val="28"/>
        </w:rPr>
        <w:t>С целью информирования граждан о строительстве, реконструкции объектов капитального строительства сотрудником Инспекции осуществляется н</w:t>
      </w:r>
      <w:r>
        <w:rPr>
          <w:rFonts w:ascii="Times New Roman" w:hAnsi="Times New Roman"/>
          <w:color w:val="000000"/>
          <w:sz w:val="28"/>
        </w:rPr>
        <w:t>аполнение раздела – сервис отрисовки объектов строительства портала Геоинформационная система Липецкой области.  </w:t>
      </w:r>
    </w:p>
    <w:p w:rsidR="00000000" w:rsidRDefault="006A6DA1">
      <w:pPr>
        <w:spacing w:line="360" w:lineRule="auto"/>
        <w:ind w:firstLine="700"/>
        <w:jc w:val="both"/>
      </w:pPr>
      <w:r>
        <w:rPr>
          <w:rFonts w:ascii="Times New Roman" w:hAnsi="Times New Roman"/>
          <w:color w:val="000000"/>
          <w:sz w:val="28"/>
        </w:rPr>
        <w:t> В соответствии с действующим законодательством Инспекцией организована и ведется работа по мобилизационной подготовке, воинскому учету и брон</w:t>
      </w:r>
      <w:r>
        <w:rPr>
          <w:rFonts w:ascii="Times New Roman" w:hAnsi="Times New Roman"/>
          <w:color w:val="000000"/>
          <w:sz w:val="28"/>
        </w:rPr>
        <w:t>ированию граждан, пребывающих в запасе. Все мероприятия выполнены в требуемом объеме.</w:t>
      </w:r>
    </w:p>
    <w:p w:rsidR="00000000" w:rsidRDefault="006A6DA1">
      <w:pPr>
        <w:spacing w:line="360" w:lineRule="auto"/>
        <w:ind w:firstLine="700"/>
        <w:jc w:val="both"/>
      </w:pPr>
      <w:r>
        <w:rPr>
          <w:rFonts w:ascii="Times New Roman" w:hAnsi="Times New Roman"/>
          <w:color w:val="000000"/>
          <w:sz w:val="28"/>
        </w:rPr>
        <w:t> В установленные сроки осуществляется начисление и выплата заработной платы сотрудникам Инспекции, пособий по временной нетрудоспособности, страховых взносов, других пред</w:t>
      </w:r>
      <w:r>
        <w:rPr>
          <w:rFonts w:ascii="Times New Roman" w:hAnsi="Times New Roman"/>
          <w:color w:val="000000"/>
          <w:sz w:val="28"/>
        </w:rPr>
        <w:t>усмотренных законодательством налогов и сборов.  </w:t>
      </w:r>
    </w:p>
    <w:p w:rsidR="00000000" w:rsidRDefault="006A6DA1">
      <w:pPr>
        <w:spacing w:line="360" w:lineRule="auto"/>
        <w:ind w:firstLine="700"/>
        <w:jc w:val="both"/>
      </w:pPr>
      <w:r>
        <w:rPr>
          <w:rFonts w:ascii="Times New Roman" w:hAnsi="Times New Roman"/>
          <w:color w:val="000000"/>
          <w:sz w:val="28"/>
        </w:rPr>
        <w:t>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 других злоупотребл</w:t>
      </w:r>
      <w:r>
        <w:rPr>
          <w:rFonts w:ascii="Times New Roman" w:hAnsi="Times New Roman"/>
          <w:color w:val="000000"/>
          <w:sz w:val="28"/>
        </w:rPr>
        <w:t>ений в сфере таких закупок приказом руководителя Инспекции создана комиссия по осуществлению закупок, приказом №1039 от 07 ноября 2022года назначен контрактный управляющий.</w:t>
      </w:r>
    </w:p>
    <w:p w:rsidR="00000000" w:rsidRDefault="006A6DA1">
      <w:pPr>
        <w:spacing w:line="360" w:lineRule="auto"/>
        <w:ind w:firstLine="700"/>
        <w:jc w:val="both"/>
      </w:pPr>
      <w:r>
        <w:rPr>
          <w:rFonts w:ascii="Times New Roman" w:hAnsi="Times New Roman"/>
          <w:color w:val="000000"/>
          <w:sz w:val="28"/>
        </w:rPr>
        <w:t>Все закупки осуществляются в соответствии с Федеральным законом   № 44-ФЗ от 05 апр</w:t>
      </w:r>
      <w:r>
        <w:rPr>
          <w:rFonts w:ascii="Times New Roman" w:hAnsi="Times New Roman"/>
          <w:color w:val="000000"/>
          <w:sz w:val="28"/>
        </w:rPr>
        <w:t xml:space="preserve">еля 2013 года  «О контрактной системе в сфере закупок товаров, работ, услуг для обеспечения государственных и муниципальных нужд». </w:t>
      </w:r>
    </w:p>
    <w:p w:rsidR="00000000" w:rsidRDefault="006A6DA1">
      <w:pPr>
        <w:shd w:val="clear" w:color="auto" w:fill="FFFFFF"/>
        <w:spacing w:line="360" w:lineRule="auto"/>
        <w:ind w:firstLine="560"/>
        <w:jc w:val="both"/>
        <w:rPr>
          <w:shd w:val="clear" w:color="auto" w:fill="FFFFFF"/>
        </w:rPr>
      </w:pPr>
      <w:r>
        <w:rPr>
          <w:rFonts w:ascii="Times New Roman" w:hAnsi="Times New Roman"/>
          <w:color w:val="000000"/>
          <w:sz w:val="28"/>
        </w:rPr>
        <w:lastRenderedPageBreak/>
        <w:t>В 2023 году расходование бюджетных средств на материально-техническое обеспечение деятельности Инспекции осуществлялось в со</w:t>
      </w:r>
      <w:r>
        <w:rPr>
          <w:rFonts w:ascii="Times New Roman" w:hAnsi="Times New Roman"/>
          <w:color w:val="000000"/>
          <w:sz w:val="28"/>
        </w:rPr>
        <w:t xml:space="preserve">ответствии с утвержденной сметой расходов и планом-графиком закупок. </w:t>
      </w:r>
    </w:p>
    <w:p w:rsidR="00000000" w:rsidRDefault="006A6DA1">
      <w:pPr>
        <w:spacing w:line="360" w:lineRule="auto"/>
        <w:ind w:firstLine="700"/>
        <w:jc w:val="both"/>
      </w:pPr>
      <w:r>
        <w:rPr>
          <w:rFonts w:ascii="Times New Roman" w:hAnsi="Times New Roman"/>
          <w:color w:val="000000"/>
          <w:sz w:val="28"/>
        </w:rPr>
        <w:t xml:space="preserve">В 2023 году в Инспекции государственного строительного надзора Липецкой области всего было заключено 34 контракта на сумму 956 739 рублей 16 копеек по п.4 ч.1 статьи 93 44-ФЗ. По каждой </w:t>
      </w:r>
      <w:r>
        <w:rPr>
          <w:rFonts w:ascii="Times New Roman" w:hAnsi="Times New Roman"/>
          <w:color w:val="000000"/>
          <w:sz w:val="28"/>
        </w:rPr>
        <w:t>закупке товаров, работ, услуг проводилась оценка целесообразности и эффективности закупаемой продукции. С этой целью в рамках системы госзакупок осуществлялось определение и обоснование начальной (максимальной) цены закупаемых товаров, работ, услуг по кажд</w:t>
      </w:r>
      <w:r>
        <w:rPr>
          <w:rFonts w:ascii="Times New Roman" w:hAnsi="Times New Roman"/>
          <w:color w:val="000000"/>
          <w:sz w:val="28"/>
        </w:rPr>
        <w:t xml:space="preserve">ой закупке. </w:t>
      </w:r>
    </w:p>
    <w:tbl>
      <w:tblPr>
        <w:tblStyle w:val="NormalTable"/>
        <w:tblW w:w="961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237"/>
        <w:gridCol w:w="2411"/>
        <w:gridCol w:w="2270"/>
        <w:gridCol w:w="2697"/>
      </w:tblGrid>
      <w:tr w:rsidR="00000000">
        <w:tc>
          <w:tcPr>
            <w:tcW w:w="22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hd w:val="clear" w:color="auto" w:fill="FFFFFF"/>
              <w:spacing w:line="360" w:lineRule="auto"/>
              <w:jc w:val="both"/>
              <w:rPr>
                <w:shd w:val="clear" w:color="auto" w:fill="FFFFFF"/>
              </w:rPr>
            </w:pPr>
            <w:r>
              <w:rPr>
                <w:rFonts w:ascii="Times New Roman" w:hAnsi="Times New Roman"/>
                <w:color w:val="000000"/>
                <w:sz w:val="28"/>
              </w:rPr>
              <w:t>Совокупный годовой объем закупок</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hd w:val="clear" w:color="auto" w:fill="FFFFFF"/>
              <w:spacing w:line="360" w:lineRule="auto"/>
              <w:jc w:val="both"/>
              <w:rPr>
                <w:shd w:val="clear" w:color="auto" w:fill="FFFFFF"/>
              </w:rPr>
            </w:pPr>
            <w:r>
              <w:rPr>
                <w:rFonts w:ascii="Times New Roman" w:hAnsi="Times New Roman"/>
                <w:color w:val="000000"/>
                <w:sz w:val="28"/>
              </w:rPr>
              <w:t>СГО закупок, рассчитанный за вычетом закупок предусмотренных ч. 1.1ст. 30 44 -ФЗ</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hd w:val="clear" w:color="auto" w:fill="FFFFFF"/>
              <w:spacing w:line="360" w:lineRule="auto"/>
              <w:jc w:val="both"/>
              <w:rPr>
                <w:shd w:val="clear" w:color="auto" w:fill="FFFFFF"/>
              </w:rPr>
            </w:pPr>
            <w:r>
              <w:rPr>
                <w:rFonts w:ascii="Times New Roman" w:hAnsi="Times New Roman"/>
                <w:color w:val="000000"/>
                <w:sz w:val="28"/>
              </w:rPr>
              <w:t>закупки который заказчик осуществлял у смп, сонко</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hd w:val="clear" w:color="auto" w:fill="FFFFFF"/>
              <w:spacing w:line="360" w:lineRule="auto"/>
              <w:jc w:val="both"/>
              <w:rPr>
                <w:shd w:val="clear" w:color="auto" w:fill="FFFFFF"/>
              </w:rPr>
            </w:pPr>
            <w:r>
              <w:rPr>
                <w:rFonts w:ascii="Times New Roman" w:hAnsi="Times New Roman"/>
                <w:color w:val="000000"/>
                <w:sz w:val="28"/>
              </w:rPr>
              <w:t>Доля закупок осуществленные у СОНКО, СМП</w:t>
            </w:r>
          </w:p>
        </w:tc>
      </w:tr>
      <w:tr w:rsidR="00000000">
        <w:tc>
          <w:tcPr>
            <w:tcW w:w="223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hd w:val="clear" w:color="auto" w:fill="FFFFFF"/>
              <w:spacing w:line="360" w:lineRule="auto"/>
              <w:jc w:val="center"/>
              <w:rPr>
                <w:shd w:val="clear" w:color="auto" w:fill="FFFFFF"/>
              </w:rPr>
            </w:pPr>
            <w:r>
              <w:rPr>
                <w:rFonts w:ascii="Times New Roman" w:hAnsi="Times New Roman"/>
                <w:color w:val="000000"/>
                <w:sz w:val="28"/>
              </w:rPr>
              <w:t>1 257 001,97</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hd w:val="clear" w:color="auto" w:fill="FFFFFF"/>
              <w:spacing w:line="360" w:lineRule="auto"/>
              <w:jc w:val="center"/>
              <w:rPr>
                <w:shd w:val="clear" w:color="auto" w:fill="FFFFFF"/>
              </w:rPr>
            </w:pPr>
            <w:r>
              <w:rPr>
                <w:rFonts w:ascii="Times New Roman" w:hAnsi="Times New Roman"/>
                <w:color w:val="000000"/>
                <w:sz w:val="28"/>
              </w:rPr>
              <w:t>956 739,16</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hd w:val="clear" w:color="auto" w:fill="FFFFFF"/>
              <w:spacing w:line="360" w:lineRule="auto"/>
              <w:jc w:val="center"/>
              <w:rPr>
                <w:shd w:val="clear" w:color="auto" w:fill="FFFFFF"/>
              </w:rPr>
            </w:pPr>
            <w:r>
              <w:rPr>
                <w:rFonts w:ascii="Times New Roman" w:hAnsi="Times New Roman"/>
                <w:color w:val="000000"/>
                <w:sz w:val="28"/>
              </w:rPr>
              <w:t>300 262,81</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shd w:val="clear" w:color="auto" w:fill="FFFFFF"/>
              <w:spacing w:line="360" w:lineRule="auto"/>
              <w:jc w:val="center"/>
              <w:rPr>
                <w:shd w:val="clear" w:color="auto" w:fill="FFFFFF"/>
              </w:rPr>
            </w:pPr>
            <w:r>
              <w:rPr>
                <w:rFonts w:ascii="Times New Roman" w:hAnsi="Times New Roman"/>
                <w:color w:val="000000"/>
                <w:sz w:val="28"/>
              </w:rPr>
              <w:t>24</w:t>
            </w:r>
            <w:r>
              <w:rPr>
                <w:rFonts w:ascii="Times New Roman" w:hAnsi="Times New Roman"/>
                <w:color w:val="000000"/>
                <w:sz w:val="28"/>
              </w:rPr>
              <w:t>%</w:t>
            </w:r>
          </w:p>
        </w:tc>
      </w:tr>
    </w:tbl>
    <w:p w:rsidR="00000000" w:rsidRDefault="006A6DA1">
      <w:pPr>
        <w:shd w:val="clear" w:color="auto" w:fill="FFFFFF"/>
        <w:spacing w:line="360" w:lineRule="auto"/>
        <w:jc w:val="both"/>
        <w:rPr>
          <w:shd w:val="clear" w:color="auto" w:fill="FFFFFF"/>
        </w:rPr>
      </w:pPr>
      <w:r>
        <w:rPr>
          <w:rFonts w:ascii="Times New Roman" w:hAnsi="Times New Roman"/>
          <w:color w:val="000000"/>
          <w:sz w:val="28"/>
        </w:rPr>
        <w:t>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 xml:space="preserve">Путем конкурентных закупок – аукционы и запрос котировок  в 2023 года Инспекцией было проведено 5 закупок, на сумму 300 262 рубля 81 копейка. Все закупки проходили в срок, согласно план-графика на 2023 год. </w:t>
      </w:r>
    </w:p>
    <w:p w:rsidR="00000000" w:rsidRDefault="006A6DA1">
      <w:pPr>
        <w:shd w:val="clear" w:color="auto" w:fill="FFFFFF"/>
        <w:spacing w:line="360" w:lineRule="auto"/>
        <w:ind w:firstLine="700"/>
        <w:jc w:val="both"/>
        <w:rPr>
          <w:shd w:val="clear" w:color="auto" w:fill="FFFFFF"/>
        </w:rPr>
      </w:pPr>
      <w:r>
        <w:rPr>
          <w:rFonts w:ascii="Times New Roman" w:hAnsi="Times New Roman"/>
          <w:color w:val="000000"/>
          <w:sz w:val="28"/>
        </w:rPr>
        <w:t>Совместных закупок Инспекция государственно</w:t>
      </w:r>
      <w:r>
        <w:rPr>
          <w:rFonts w:ascii="Times New Roman" w:hAnsi="Times New Roman"/>
          <w:color w:val="000000"/>
          <w:sz w:val="28"/>
        </w:rPr>
        <w:t xml:space="preserve">го строительного надзора Липецкой области - не проводили. </w:t>
      </w:r>
    </w:p>
    <w:p w:rsidR="00000000" w:rsidRDefault="006A6DA1">
      <w:pPr>
        <w:spacing w:line="360" w:lineRule="auto"/>
        <w:ind w:firstLine="700"/>
        <w:jc w:val="both"/>
      </w:pPr>
      <w:r>
        <w:rPr>
          <w:rFonts w:ascii="Times New Roman" w:hAnsi="Times New Roman"/>
          <w:color w:val="000000"/>
          <w:sz w:val="28"/>
        </w:rPr>
        <w:t>В соответствии с постановлением Правительства Липецкой области от 17 марта 2023 года №136 мероприятия по профессиональному развитию гражданских служащих Инспекции за 2023 год курсы повышения квалиф</w:t>
      </w:r>
      <w:r>
        <w:rPr>
          <w:rFonts w:ascii="Times New Roman" w:hAnsi="Times New Roman"/>
          <w:color w:val="000000"/>
          <w:sz w:val="28"/>
        </w:rPr>
        <w:t>икации пройдены 10 гражданскими служащими за счет средств областного бюджета. За счет собственных средств получено дополнительное образование в области закупок 1 гражданским служащим.</w:t>
      </w:r>
    </w:p>
    <w:p w:rsidR="00000000" w:rsidRDefault="006A6DA1">
      <w:pPr>
        <w:jc w:val="both"/>
      </w:pPr>
      <w:r>
        <w:rPr>
          <w:rFonts w:eastAsia="Calibri" w:cs="Calibri"/>
          <w:color w:val="000000"/>
        </w:rPr>
        <w:lastRenderedPageBreak/>
        <w:t>          </w:t>
      </w: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b/>
          <w:color w:val="000000"/>
          <w:sz w:val="28"/>
        </w:rPr>
        <w:t>Раздел 3 «Анализ отчета об исполнении бюджета главного расп</w:t>
      </w:r>
      <w:r>
        <w:rPr>
          <w:rFonts w:ascii="Times New Roman" w:hAnsi="Times New Roman"/>
          <w:b/>
          <w:color w:val="000000"/>
          <w:sz w:val="28"/>
        </w:rPr>
        <w:t>орядителя бюджетных средств» </w:t>
      </w:r>
    </w:p>
    <w:p w:rsidR="00000000" w:rsidRDefault="006A6DA1">
      <w:pPr>
        <w:spacing w:line="360" w:lineRule="auto"/>
        <w:ind w:firstLine="700"/>
        <w:jc w:val="both"/>
      </w:pPr>
      <w:r>
        <w:rPr>
          <w:rFonts w:ascii="Times New Roman" w:hAnsi="Times New Roman"/>
          <w:color w:val="000000"/>
          <w:sz w:val="28"/>
        </w:rPr>
        <w:t>В составе бюджетной отчетности на 01 января 2024 года представлены следующие формы:</w:t>
      </w:r>
    </w:p>
    <w:p w:rsidR="00000000" w:rsidRDefault="006A6DA1">
      <w:pPr>
        <w:spacing w:line="360" w:lineRule="auto"/>
        <w:ind w:firstLine="720"/>
        <w:jc w:val="both"/>
      </w:pPr>
      <w:r>
        <w:rPr>
          <w:rFonts w:ascii="Times New Roman" w:hAnsi="Times New Roman"/>
          <w:color w:val="000000"/>
          <w:sz w:val="28"/>
        </w:rPr>
        <w:t>- Справка по заключению счетов бюджетного учета отчетного финансового года (ф.0503110);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w:t>
      </w:r>
      <w:r>
        <w:rPr>
          <w:rFonts w:ascii="Times New Roman" w:hAnsi="Times New Roman"/>
          <w:color w:val="000000"/>
          <w:sz w:val="28"/>
        </w:rPr>
        <w:t>21);</w:t>
      </w:r>
    </w:p>
    <w:p w:rsidR="00000000" w:rsidRDefault="006A6DA1">
      <w:pPr>
        <w:spacing w:line="360" w:lineRule="auto"/>
        <w:ind w:firstLine="70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w:t>
      </w:r>
      <w:r>
        <w:rPr>
          <w:rFonts w:ascii="Times New Roman" w:hAnsi="Times New Roman"/>
          <w:color w:val="000000"/>
          <w:sz w:val="28"/>
        </w:rPr>
        <w:t>атора, администратора доходов бюджета (ф.0503127);</w:t>
      </w:r>
    </w:p>
    <w:p w:rsidR="00000000" w:rsidRDefault="006A6DA1">
      <w:pPr>
        <w:spacing w:line="360" w:lineRule="auto"/>
        <w:ind w:firstLine="70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w:t>
      </w:r>
      <w:r>
        <w:rPr>
          <w:rFonts w:ascii="Times New Roman" w:hAnsi="Times New Roman"/>
          <w:color w:val="000000"/>
          <w:sz w:val="28"/>
        </w:rPr>
        <w:t>а, администратора доходов бюджета (ф.0503127_ЭКР);</w:t>
      </w:r>
    </w:p>
    <w:p w:rsidR="00000000" w:rsidRDefault="006A6DA1">
      <w:pPr>
        <w:spacing w:line="360" w:lineRule="auto"/>
        <w:ind w:firstLine="70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0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w:t>
      </w:r>
      <w:r>
        <w:rPr>
          <w:rFonts w:ascii="Times New Roman" w:hAnsi="Times New Roman"/>
          <w:color w:val="000000"/>
          <w:sz w:val="28"/>
        </w:rPr>
        <w:t>ета, главного администратора, администратора доходов бюджета (ф.0503130);  </w:t>
      </w:r>
    </w:p>
    <w:p w:rsidR="00000000" w:rsidRDefault="006A6DA1">
      <w:pPr>
        <w:spacing w:line="360" w:lineRule="auto"/>
        <w:ind w:firstLine="70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субъек</w:t>
      </w:r>
      <w:r>
        <w:rPr>
          <w:rFonts w:ascii="Times New Roman" w:hAnsi="Times New Roman"/>
          <w:color w:val="000000"/>
          <w:sz w:val="28"/>
        </w:rPr>
        <w:t>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№13);</w:t>
      </w:r>
    </w:p>
    <w:p w:rsidR="00000000" w:rsidRDefault="006A6DA1">
      <w:pPr>
        <w:spacing w:line="360" w:lineRule="auto"/>
        <w:ind w:firstLine="700"/>
        <w:jc w:val="both"/>
      </w:pPr>
      <w:r>
        <w:rPr>
          <w:rFonts w:ascii="Times New Roman" w:hAnsi="Times New Roman"/>
          <w:color w:val="000000"/>
          <w:sz w:val="28"/>
        </w:rPr>
        <w:lastRenderedPageBreak/>
        <w:t>- Анализ показателей отчетности субъектом бюджетной отчетности</w:t>
      </w:r>
      <w:r>
        <w:rPr>
          <w:rFonts w:ascii="Times New Roman" w:hAnsi="Times New Roman"/>
          <w:color w:val="000000"/>
          <w:sz w:val="24"/>
        </w:rPr>
        <w:t xml:space="preserve"> </w:t>
      </w:r>
      <w:r>
        <w:rPr>
          <w:rFonts w:ascii="Times New Roman" w:hAnsi="Times New Roman"/>
          <w:color w:val="000000"/>
          <w:sz w:val="28"/>
        </w:rPr>
        <w:t>(Таблица №14);</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00"/>
        <w:jc w:val="both"/>
      </w:pPr>
      <w:r>
        <w:rPr>
          <w:rFonts w:ascii="Times New Roman" w:hAnsi="Times New Roman"/>
          <w:color w:val="000000"/>
          <w:sz w:val="28"/>
        </w:rPr>
        <w:t>- Прочие вопросы деятельности субъекта бюджетной отчетности</w:t>
      </w:r>
      <w:r>
        <w:rPr>
          <w:rFonts w:ascii="Times New Roman" w:hAnsi="Times New Roman"/>
          <w:color w:val="000000"/>
          <w:sz w:val="24"/>
        </w:rPr>
        <w:t xml:space="preserve"> </w:t>
      </w:r>
      <w:r>
        <w:rPr>
          <w:rFonts w:ascii="Times New Roman" w:hAnsi="Times New Roman"/>
          <w:color w:val="000000"/>
          <w:sz w:val="28"/>
        </w:rPr>
        <w:t>(Таблица №16);</w:t>
      </w:r>
    </w:p>
    <w:p w:rsidR="00000000" w:rsidRDefault="006A6DA1">
      <w:pPr>
        <w:spacing w:line="360" w:lineRule="auto"/>
        <w:ind w:firstLine="700"/>
        <w:jc w:val="both"/>
      </w:pPr>
      <w:r>
        <w:rPr>
          <w:rFonts w:ascii="Times New Roman" w:hAnsi="Times New Roman"/>
          <w:color w:val="000000"/>
          <w:sz w:val="28"/>
        </w:rPr>
        <w:t>- Сведения об исполнении бюджета (ф.0503164);</w:t>
      </w:r>
    </w:p>
    <w:p w:rsidR="00000000" w:rsidRDefault="006A6DA1">
      <w:pPr>
        <w:spacing w:line="360" w:lineRule="auto"/>
        <w:ind w:firstLine="700"/>
        <w:jc w:val="both"/>
      </w:pPr>
      <w:r>
        <w:rPr>
          <w:rFonts w:ascii="Times New Roman" w:hAnsi="Times New Roman"/>
          <w:color w:val="000000"/>
          <w:sz w:val="28"/>
        </w:rPr>
        <w:t>- Сведения о движении нефинансовых активов (ф.0503168);</w:t>
      </w:r>
    </w:p>
    <w:p w:rsidR="00000000" w:rsidRDefault="006A6DA1">
      <w:pPr>
        <w:spacing w:line="360" w:lineRule="auto"/>
        <w:ind w:firstLine="70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0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jc w:val="both"/>
      </w:pPr>
      <w:r>
        <w:rPr>
          <w:rFonts w:ascii="Times New Roman" w:hAnsi="Times New Roman"/>
          <w:color w:val="000000"/>
          <w:sz w:val="28"/>
        </w:rPr>
        <w:t xml:space="preserve">         - </w:t>
      </w:r>
      <w:r>
        <w:rPr>
          <w:rFonts w:ascii="Times New Roman" w:hAnsi="Times New Roman"/>
          <w:color w:val="000000"/>
          <w:sz w:val="28"/>
        </w:rPr>
        <w:t>Сведения о принятых и неисполненных обязательствах получателя бюджетных средств (ф.0503175);</w:t>
      </w:r>
    </w:p>
    <w:p w:rsidR="00000000" w:rsidRDefault="006A6DA1">
      <w:pPr>
        <w:spacing w:line="360" w:lineRule="auto"/>
        <w:ind w:firstLine="70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20"/>
        <w:jc w:val="both"/>
        <w:outlineLvl w:val="0"/>
        <w:rPr>
          <w:b/>
          <w:sz w:val="48"/>
        </w:rPr>
      </w:pPr>
      <w:r>
        <w:rPr>
          <w:rFonts w:ascii="Times New Roman" w:hAnsi="Times New Roman"/>
          <w:b/>
          <w:color w:val="000000"/>
          <w:sz w:val="28"/>
        </w:rPr>
        <w:t>В форме 0503127</w:t>
      </w:r>
      <w:r>
        <w:rPr>
          <w:rFonts w:ascii="Times New Roman" w:hAnsi="Times New Roman"/>
          <w:color w:val="000000"/>
          <w:sz w:val="28"/>
        </w:rPr>
        <w:t xml:space="preserve"> </w:t>
      </w:r>
      <w:r>
        <w:rPr>
          <w:rFonts w:ascii="Times New Roman" w:hAnsi="Times New Roman"/>
          <w:b/>
          <w:color w:val="000000"/>
          <w:sz w:val="28"/>
        </w:rPr>
        <w:t>«Отчет об исполнении бюджета гл</w:t>
      </w:r>
      <w:r>
        <w:rPr>
          <w:rFonts w:ascii="Times New Roman" w:hAnsi="Times New Roman"/>
          <w:b/>
          <w:color w:val="000000"/>
          <w:sz w:val="28"/>
        </w:rPr>
        <w:t>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r>
        <w:rPr>
          <w:rFonts w:ascii="Times New Roman" w:hAnsi="Times New Roman"/>
          <w:color w:val="000000"/>
          <w:sz w:val="28"/>
        </w:rPr>
        <w:t xml:space="preserve"> Плановые назначения по доходам составили 3 500 0</w:t>
      </w:r>
      <w:r>
        <w:rPr>
          <w:rFonts w:ascii="Times New Roman" w:hAnsi="Times New Roman"/>
          <w:color w:val="000000"/>
          <w:sz w:val="28"/>
        </w:rPr>
        <w:t>00,00 руб. По состоянию на 01 января 2024 года доходы Инспекции составили 6 730 500,00 руб., в том числе:</w:t>
      </w:r>
    </w:p>
    <w:p w:rsidR="00000000" w:rsidRDefault="006A6DA1">
      <w:pPr>
        <w:spacing w:line="360" w:lineRule="auto"/>
        <w:ind w:firstLine="720"/>
        <w:jc w:val="both"/>
      </w:pPr>
      <w:r>
        <w:rPr>
          <w:rFonts w:ascii="Times New Roman" w:hAnsi="Times New Roman"/>
          <w:color w:val="000000"/>
          <w:sz w:val="28"/>
        </w:rPr>
        <w:t xml:space="preserve">- по КБК 11601092010000140 </w:t>
      </w:r>
      <w:r>
        <w:rPr>
          <w:rFonts w:ascii="Times New Roman" w:hAnsi="Times New Roman"/>
          <w:b/>
          <w:color w:val="000000"/>
          <w:sz w:val="28"/>
        </w:rPr>
        <w:t>«</w:t>
      </w:r>
      <w:r>
        <w:rPr>
          <w:rFonts w:ascii="Times New Roman" w:hAnsi="Times New Roman"/>
          <w:color w:val="000000"/>
          <w:sz w:val="28"/>
        </w:rPr>
        <w:t>Административные штрафы, установленные Главой 9 Кодекса Российской Федерации об административных правонарушениях, за админ</w:t>
      </w:r>
      <w:r>
        <w:rPr>
          <w:rFonts w:ascii="Times New Roman" w:hAnsi="Times New Roman"/>
          <w:color w:val="000000"/>
          <w:sz w:val="28"/>
        </w:rPr>
        <w:t xml:space="preserve">истративные правонарушения в промышленности, строительстве и энергетике, налагаемые должностными лицами органов </w:t>
      </w:r>
      <w:r>
        <w:rPr>
          <w:rFonts w:ascii="Times New Roman" w:hAnsi="Times New Roman"/>
          <w:color w:val="000000"/>
          <w:sz w:val="28"/>
        </w:rPr>
        <w:lastRenderedPageBreak/>
        <w:t>исполнительной власти субъектов Российской Федерации, учреждениями субъектов Российской Федерации</w:t>
      </w:r>
      <w:r>
        <w:rPr>
          <w:rFonts w:ascii="Times New Roman" w:hAnsi="Times New Roman"/>
          <w:b/>
          <w:color w:val="000000"/>
          <w:sz w:val="28"/>
        </w:rPr>
        <w:t>»</w:t>
      </w:r>
      <w:r>
        <w:rPr>
          <w:rFonts w:ascii="Times New Roman" w:hAnsi="Times New Roman"/>
          <w:color w:val="000000"/>
          <w:sz w:val="28"/>
        </w:rPr>
        <w:t xml:space="preserve"> на сумму 6 246 500,00 руб.;</w:t>
      </w: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b/>
          <w:color w:val="000000"/>
          <w:sz w:val="28"/>
        </w:rPr>
        <w:t xml:space="preserve">- </w:t>
      </w:r>
      <w:r>
        <w:rPr>
          <w:rFonts w:ascii="Times New Roman" w:hAnsi="Times New Roman"/>
          <w:color w:val="000000"/>
          <w:sz w:val="28"/>
        </w:rPr>
        <w:t>по КБК 1160119</w:t>
      </w:r>
      <w:r>
        <w:rPr>
          <w:rFonts w:ascii="Times New Roman" w:hAnsi="Times New Roman"/>
          <w:color w:val="000000"/>
          <w:sz w:val="28"/>
        </w:rPr>
        <w:t xml:space="preserve">2010000140 </w:t>
      </w:r>
      <w:r>
        <w:rPr>
          <w:rFonts w:ascii="Times New Roman" w:hAnsi="Times New Roman"/>
          <w:b/>
          <w:color w:val="000000"/>
          <w:sz w:val="28"/>
        </w:rPr>
        <w:t>«</w:t>
      </w:r>
      <w:r>
        <w:rPr>
          <w:rFonts w:ascii="Times New Roman" w:hAnsi="Times New Roman"/>
          <w:color w:val="000000"/>
          <w:sz w:val="28"/>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w:t>
      </w:r>
      <w:r>
        <w:rPr>
          <w:rFonts w:ascii="Times New Roman" w:hAnsi="Times New Roman"/>
          <w:color w:val="000000"/>
          <w:sz w:val="28"/>
        </w:rPr>
        <w:t>тов Российской Федерации, учреждениями субъектов Российской Федерации</w:t>
      </w:r>
      <w:r>
        <w:rPr>
          <w:rFonts w:ascii="Times New Roman" w:hAnsi="Times New Roman"/>
          <w:b/>
          <w:color w:val="000000"/>
          <w:sz w:val="28"/>
        </w:rPr>
        <w:t>»</w:t>
      </w:r>
      <w:r>
        <w:rPr>
          <w:rFonts w:ascii="Times New Roman" w:hAnsi="Times New Roman"/>
          <w:color w:val="000000"/>
          <w:sz w:val="28"/>
        </w:rPr>
        <w:t xml:space="preserve"> на сумму (- 91 000,00) руб.;  </w:t>
      </w:r>
    </w:p>
    <w:p w:rsidR="00000000" w:rsidRDefault="006A6DA1">
      <w:pPr>
        <w:spacing w:line="360" w:lineRule="auto"/>
        <w:ind w:firstLine="700"/>
        <w:jc w:val="both"/>
      </w:pPr>
      <w:r>
        <w:rPr>
          <w:rFonts w:ascii="Times New Roman" w:hAnsi="Times New Roman"/>
          <w:color w:val="000000"/>
          <w:sz w:val="28"/>
        </w:rPr>
        <w:t xml:space="preserve">- по КБК 11601202010000140 </w:t>
      </w:r>
      <w:r>
        <w:rPr>
          <w:rFonts w:ascii="Times New Roman" w:hAnsi="Times New Roman"/>
          <w:b/>
          <w:color w:val="000000"/>
          <w:sz w:val="28"/>
        </w:rPr>
        <w:t>«</w:t>
      </w:r>
      <w:r>
        <w:rPr>
          <w:rFonts w:ascii="Times New Roman" w:hAnsi="Times New Roman"/>
          <w:color w:val="000000"/>
          <w:sz w:val="28"/>
        </w:rPr>
        <w:t>Административные штрафы, установленные главой 20 Кодекса Российской Федерации об административных правонарушениях, за админист</w:t>
      </w:r>
      <w:r>
        <w:rPr>
          <w:rFonts w:ascii="Times New Roman" w:hAnsi="Times New Roman"/>
          <w:color w:val="000000"/>
          <w:sz w:val="28"/>
        </w:rPr>
        <w:t>ративные правонарушения, посягающие на общественный порядок и общественную безопасность, налагаемые должностными лицами органов исполнительной власти субъектов Российской Федерации, учреждениями субъектов Российской Федерации</w:t>
      </w:r>
      <w:r>
        <w:rPr>
          <w:rFonts w:ascii="Times New Roman" w:hAnsi="Times New Roman"/>
          <w:b/>
          <w:color w:val="000000"/>
          <w:sz w:val="28"/>
        </w:rPr>
        <w:t>»</w:t>
      </w:r>
      <w:r>
        <w:rPr>
          <w:rFonts w:ascii="Times New Roman" w:hAnsi="Times New Roman"/>
          <w:color w:val="000000"/>
          <w:sz w:val="28"/>
        </w:rPr>
        <w:t xml:space="preserve"> на сумму 500 000,00 руб.</w:t>
      </w:r>
    </w:p>
    <w:p w:rsidR="00000000" w:rsidRDefault="006A6DA1">
      <w:pPr>
        <w:spacing w:line="360" w:lineRule="auto"/>
        <w:ind w:firstLine="700"/>
        <w:jc w:val="both"/>
        <w:outlineLvl w:val="0"/>
        <w:rPr>
          <w:b/>
          <w:sz w:val="48"/>
        </w:rPr>
      </w:pPr>
      <w:r>
        <w:rPr>
          <w:rFonts w:ascii="Times New Roman" w:hAnsi="Times New Roman"/>
          <w:color w:val="000000"/>
          <w:sz w:val="28"/>
        </w:rPr>
        <w:t>Невы</w:t>
      </w:r>
      <w:r>
        <w:rPr>
          <w:rFonts w:ascii="Times New Roman" w:hAnsi="Times New Roman"/>
          <w:color w:val="000000"/>
          <w:sz w:val="28"/>
        </w:rPr>
        <w:t>ясненные поступления по состоянию на 01 января 2024 года составили 75 000,00 руб. Работа по уточнению ведется сотрудниками инспекции.</w:t>
      </w:r>
      <w:r>
        <w:rPr>
          <w:rFonts w:ascii="Times New Roman" w:hAnsi="Times New Roman"/>
          <w:color w:val="FF0000"/>
          <w:sz w:val="28"/>
        </w:rPr>
        <w:t> </w:t>
      </w:r>
    </w:p>
    <w:p w:rsidR="00000000" w:rsidRDefault="006A6DA1">
      <w:pPr>
        <w:spacing w:line="360" w:lineRule="auto"/>
        <w:ind w:firstLine="720"/>
        <w:jc w:val="both"/>
        <w:outlineLvl w:val="0"/>
        <w:rPr>
          <w:b/>
          <w:sz w:val="48"/>
        </w:rPr>
      </w:pPr>
      <w:r>
        <w:rPr>
          <w:rFonts w:ascii="Times New Roman" w:hAnsi="Times New Roman"/>
          <w:color w:val="000000"/>
          <w:sz w:val="28"/>
        </w:rPr>
        <w:t xml:space="preserve">Утверждены бюджетные назначения по расходам на сумму 24 455 974,89 руб., выделены лимиты бюджетных обязательств – 24 455 </w:t>
      </w:r>
      <w:r>
        <w:rPr>
          <w:rFonts w:ascii="Times New Roman" w:hAnsi="Times New Roman"/>
          <w:color w:val="000000"/>
          <w:sz w:val="28"/>
        </w:rPr>
        <w:t>974,89 руб. Исполнение бюджета по расходам составило 24 455 726,52 руб.</w:t>
      </w:r>
    </w:p>
    <w:tbl>
      <w:tblPr>
        <w:tblStyle w:val="NormalTable"/>
        <w:tblW w:w="0" w:type="auto"/>
        <w:tblCellSpacing w:w="1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135"/>
        <w:gridCol w:w="9630"/>
      </w:tblGrid>
      <w:tr w:rsidR="00000000">
        <w:trPr>
          <w:tblCellSpacing w:w="15" w:type="dxa"/>
        </w:trPr>
        <w:tc>
          <w:tcPr>
            <w:tcW w:w="0" w:type="auto"/>
            <w:tcBorders>
              <w:top w:val="nil"/>
              <w:left w:val="nil"/>
              <w:bottom w:val="nil"/>
              <w:right w:val="nil"/>
            </w:tcBorders>
            <w:shd w:val="clear" w:color="auto" w:fill="auto"/>
            <w:tcMar>
              <w:top w:w="15" w:type="dxa"/>
              <w:left w:w="15" w:type="dxa"/>
              <w:bottom w:w="15" w:type="dxa"/>
              <w:right w:w="15" w:type="dxa"/>
            </w:tcMar>
            <w:vAlign w:val="center"/>
          </w:tcPr>
          <w:p w:rsidR="00000000" w:rsidRDefault="006A6DA1">
            <w:pPr>
              <w:spacing w:line="360" w:lineRule="auto"/>
              <w:jc w:val="both"/>
            </w:pPr>
            <w:r>
              <w:rPr>
                <w:rFonts w:ascii="Times New Roman" w:hAnsi="Times New Roman"/>
                <w:color w:val="FF0000"/>
                <w:sz w:val="24"/>
              </w:rPr>
              <w:t> </w:t>
            </w:r>
          </w:p>
        </w:tc>
        <w:tc>
          <w:tcPr>
            <w:tcW w:w="0" w:type="auto"/>
            <w:tcBorders>
              <w:top w:val="nil"/>
              <w:left w:val="nil"/>
              <w:bottom w:val="nil"/>
              <w:right w:val="nil"/>
            </w:tcBorders>
            <w:shd w:val="clear" w:color="auto" w:fill="auto"/>
            <w:tcMar>
              <w:top w:w="0" w:type="dxa"/>
              <w:left w:w="0" w:type="dxa"/>
              <w:bottom w:w="0" w:type="dxa"/>
              <w:right w:w="0" w:type="dxa"/>
            </w:tcMar>
          </w:tcPr>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 администратора, администратора источников</w:t>
            </w:r>
            <w:r>
              <w:rPr>
                <w:rFonts w:ascii="Times New Roman" w:hAnsi="Times New Roman"/>
                <w:color w:val="000000"/>
                <w:sz w:val="28"/>
              </w:rPr>
              <w:t xml:space="preserve"> финансирования дефицита бюджета, главного администратора, администратора доходов бюджета (ф.0503127_ЭКР).</w:t>
            </w:r>
            <w:r>
              <w:rPr>
                <w:rFonts w:ascii="Times New Roman" w:hAnsi="Times New Roman"/>
                <w:color w:val="000000"/>
                <w:sz w:val="24"/>
              </w:rPr>
              <w:t> </w:t>
            </w:r>
          </w:p>
        </w:tc>
      </w:tr>
    </w:tbl>
    <w:p w:rsidR="00000000" w:rsidRDefault="006A6DA1">
      <w:pPr>
        <w:spacing w:line="360" w:lineRule="auto"/>
        <w:ind w:firstLine="720"/>
        <w:jc w:val="both"/>
      </w:pPr>
      <w:r>
        <w:rPr>
          <w:rFonts w:ascii="Times New Roman" w:hAnsi="Times New Roman"/>
          <w:b/>
          <w:color w:val="000000"/>
          <w:sz w:val="28"/>
        </w:rPr>
        <w:lastRenderedPageBreak/>
        <w:t>В отчете ф. 0503164 «Сведения об исполнении бюджета»</w:t>
      </w:r>
      <w:r>
        <w:rPr>
          <w:rFonts w:ascii="Times New Roman" w:hAnsi="Times New Roman"/>
          <w:color w:val="000000"/>
          <w:sz w:val="28"/>
        </w:rPr>
        <w:t xml:space="preserve"> приведены данные об отклонении кассового исполнения бюджета от уточненной бюджетной росписи с </w:t>
      </w:r>
      <w:r>
        <w:rPr>
          <w:rFonts w:ascii="Times New Roman" w:hAnsi="Times New Roman"/>
          <w:color w:val="000000"/>
          <w:sz w:val="28"/>
        </w:rPr>
        <w:t xml:space="preserve">указанием причин отклонений. </w:t>
      </w:r>
    </w:p>
    <w:p w:rsidR="00000000" w:rsidRDefault="006A6DA1">
      <w:pPr>
        <w:spacing w:line="360" w:lineRule="auto"/>
        <w:ind w:firstLine="720"/>
        <w:jc w:val="both"/>
      </w:pPr>
      <w:r>
        <w:rPr>
          <w:rFonts w:ascii="Times New Roman" w:hAnsi="Times New Roman"/>
          <w:color w:val="000000"/>
          <w:sz w:val="28"/>
        </w:rPr>
        <w:t xml:space="preserve">В части доходов кассовое исполнение бюджета составило 6 730 500,00 </w:t>
      </w:r>
      <w:r>
        <w:rPr>
          <w:rFonts w:ascii="Times New Roman" w:hAnsi="Times New Roman"/>
          <w:color w:val="000000"/>
          <w:sz w:val="28"/>
          <w:shd w:val="clear" w:color="auto" w:fill="FFFFFF"/>
        </w:rPr>
        <w:t xml:space="preserve">руб. </w:t>
      </w:r>
      <w:r>
        <w:rPr>
          <w:rFonts w:ascii="Times New Roman" w:hAnsi="Times New Roman"/>
          <w:color w:val="000000"/>
          <w:sz w:val="28"/>
        </w:rPr>
        <w:t>Причины отклонения кассового исполнения по доходам от прогнозируемых показателей – поступление административных штрафов, невыясненные платежи.</w:t>
      </w:r>
    </w:p>
    <w:p w:rsidR="00000000" w:rsidRDefault="006A6DA1">
      <w:pPr>
        <w:spacing w:line="360" w:lineRule="auto"/>
        <w:ind w:firstLine="720"/>
        <w:jc w:val="both"/>
      </w:pPr>
      <w:r>
        <w:rPr>
          <w:rFonts w:ascii="Times New Roman" w:hAnsi="Times New Roman"/>
          <w:color w:val="000000"/>
          <w:sz w:val="28"/>
        </w:rPr>
        <w:t xml:space="preserve">Исполнение </w:t>
      </w:r>
      <w:r>
        <w:rPr>
          <w:rFonts w:ascii="Times New Roman" w:hAnsi="Times New Roman"/>
          <w:color w:val="000000"/>
          <w:sz w:val="28"/>
        </w:rPr>
        <w:t>бюджета в части расходов по состоянию на 1 января 2024 года составило 24 455 726,52 руб. или 100,00 % от утвержденных бюджетных назначений (стр. 200 гр. 6). Расхождений ф. 0503164 с ф. 0503127 нет.</w:t>
      </w:r>
    </w:p>
    <w:p w:rsidR="00000000" w:rsidRDefault="006A6DA1">
      <w:pPr>
        <w:spacing w:line="360" w:lineRule="auto"/>
        <w:ind w:firstLine="720"/>
        <w:jc w:val="both"/>
      </w:pPr>
      <w:r>
        <w:rPr>
          <w:rFonts w:ascii="Times New Roman" w:hAnsi="Times New Roman"/>
          <w:color w:val="000000"/>
          <w:sz w:val="28"/>
        </w:rPr>
        <w:t xml:space="preserve">В </w:t>
      </w:r>
      <w:r>
        <w:rPr>
          <w:rFonts w:ascii="Times New Roman" w:hAnsi="Times New Roman"/>
          <w:b/>
          <w:color w:val="000000"/>
          <w:sz w:val="28"/>
        </w:rPr>
        <w:t>отчете о движении денежных средств бюджета</w:t>
      </w:r>
      <w:r>
        <w:rPr>
          <w:rFonts w:ascii="Times New Roman" w:hAnsi="Times New Roman"/>
          <w:color w:val="000000"/>
          <w:sz w:val="28"/>
        </w:rPr>
        <w:t xml:space="preserve"> </w:t>
      </w:r>
      <w:r>
        <w:rPr>
          <w:rFonts w:ascii="Times New Roman" w:hAnsi="Times New Roman"/>
          <w:b/>
          <w:color w:val="000000"/>
          <w:sz w:val="28"/>
        </w:rPr>
        <w:t>ф. 0503123</w:t>
      </w:r>
      <w:r>
        <w:rPr>
          <w:rFonts w:ascii="Times New Roman" w:hAnsi="Times New Roman"/>
          <w:color w:val="000000"/>
          <w:sz w:val="28"/>
        </w:rPr>
        <w:t xml:space="preserve"> от</w:t>
      </w:r>
      <w:r>
        <w:rPr>
          <w:rFonts w:ascii="Times New Roman" w:hAnsi="Times New Roman"/>
          <w:color w:val="000000"/>
          <w:sz w:val="28"/>
        </w:rPr>
        <w:t>ражены показатели о движении денежных средств на лицевых счетах.</w:t>
      </w:r>
    </w:p>
    <w:p w:rsidR="00000000" w:rsidRDefault="006A6DA1">
      <w:pPr>
        <w:spacing w:line="360" w:lineRule="auto"/>
        <w:ind w:firstLine="720"/>
        <w:jc w:val="both"/>
      </w:pPr>
      <w:r>
        <w:rPr>
          <w:rFonts w:ascii="Times New Roman" w:hAnsi="Times New Roman"/>
          <w:color w:val="000000"/>
          <w:sz w:val="28"/>
        </w:rPr>
        <w:t>В разделе 1 «Поступления» стр. 0100 гр.4 отражена сумма доходов по поступлениям административных штрафов на лицевые счета Инспекции – 6 730 500,00 руб., что соответствует разделу 1 «Доходы бю</w:t>
      </w:r>
      <w:r>
        <w:rPr>
          <w:rFonts w:ascii="Times New Roman" w:hAnsi="Times New Roman"/>
          <w:color w:val="000000"/>
          <w:sz w:val="28"/>
        </w:rPr>
        <w:t>джета» стр. 010 гр.5 ф. 0503127</w:t>
      </w:r>
      <w:r>
        <w:rPr>
          <w:rFonts w:ascii="Times New Roman" w:hAnsi="Times New Roman"/>
          <w:color w:val="FF0000"/>
          <w:sz w:val="28"/>
        </w:rPr>
        <w:t xml:space="preserve"> </w:t>
      </w:r>
      <w:r>
        <w:rPr>
          <w:rFonts w:ascii="Times New Roman" w:hAnsi="Times New Roman"/>
          <w:color w:val="000000"/>
          <w:sz w:val="28"/>
        </w:rPr>
        <w:t>и разделу 1 гр. 5 ф. 0503164 по кодам дохода 050 11601092010000140, 050 11601192010000140, 050 11601202010000140, 050 11701020020000180.</w:t>
      </w:r>
    </w:p>
    <w:p w:rsidR="00000000" w:rsidRDefault="006A6DA1">
      <w:pPr>
        <w:spacing w:line="360" w:lineRule="auto"/>
        <w:ind w:firstLine="700"/>
        <w:jc w:val="both"/>
      </w:pPr>
      <w:r>
        <w:rPr>
          <w:rFonts w:ascii="Times New Roman" w:hAnsi="Times New Roman"/>
          <w:color w:val="000000"/>
          <w:sz w:val="28"/>
        </w:rPr>
        <w:t>В разделе 2 «Выбытия» стр. 2100 гр. 4 отражена сумма выбытий с лицевого счета Инспекции</w:t>
      </w:r>
      <w:r>
        <w:rPr>
          <w:rFonts w:ascii="Times New Roman" w:hAnsi="Times New Roman"/>
          <w:color w:val="000000"/>
          <w:sz w:val="28"/>
        </w:rPr>
        <w:t xml:space="preserve"> на сумму 24 455 726,52 руб.</w:t>
      </w:r>
    </w:p>
    <w:p w:rsidR="00000000" w:rsidRDefault="006A6DA1">
      <w:pPr>
        <w:spacing w:line="360" w:lineRule="auto"/>
        <w:ind w:firstLine="700"/>
        <w:jc w:val="both"/>
      </w:pPr>
      <w:r>
        <w:rPr>
          <w:rFonts w:ascii="Times New Roman" w:hAnsi="Times New Roman"/>
          <w:color w:val="000000"/>
          <w:sz w:val="28"/>
        </w:rPr>
        <w:t>В разделе 3 «Изменение остатков средств» в стр. 5010 ф. 0503123 отражено изменение остатков средств Инспекции по состоянию на 01 января 2024 года на сумму (- 6 971 538,94) руб. На изменение остатков средств (стр. 5010) повлияло</w:t>
      </w:r>
      <w:r>
        <w:rPr>
          <w:rFonts w:ascii="Times New Roman" w:hAnsi="Times New Roman"/>
          <w:color w:val="000000"/>
          <w:sz w:val="28"/>
        </w:rPr>
        <w:t xml:space="preserve"> увеличение денежных средств, в том числе за счет:</w:t>
      </w:r>
    </w:p>
    <w:p w:rsidR="00000000" w:rsidRDefault="006A6DA1">
      <w:pPr>
        <w:spacing w:line="360" w:lineRule="auto"/>
        <w:ind w:firstLine="700"/>
        <w:jc w:val="both"/>
      </w:pPr>
      <w:r>
        <w:rPr>
          <w:rFonts w:ascii="Times New Roman" w:hAnsi="Times New Roman"/>
          <w:color w:val="000000"/>
          <w:sz w:val="28"/>
        </w:rPr>
        <w:t>- сумм принудительного изъятия (сборы, административные штрафы) на сумму 6 730 500,00 руб.;</w:t>
      </w:r>
    </w:p>
    <w:p w:rsidR="00000000" w:rsidRDefault="006A6DA1">
      <w:pPr>
        <w:spacing w:line="360" w:lineRule="auto"/>
        <w:ind w:firstLine="700"/>
        <w:jc w:val="both"/>
      </w:pPr>
      <w:r>
        <w:rPr>
          <w:rFonts w:ascii="Times New Roman" w:hAnsi="Times New Roman"/>
          <w:color w:val="000000"/>
          <w:sz w:val="28"/>
        </w:rPr>
        <w:t>- поступлений невыясненных платежей в отчетном периоде на сумму 195 0000,00 руб.</w:t>
      </w:r>
    </w:p>
    <w:p w:rsidR="00000000" w:rsidRDefault="006A6DA1">
      <w:pPr>
        <w:spacing w:line="360" w:lineRule="auto"/>
        <w:ind w:firstLine="700"/>
        <w:jc w:val="both"/>
      </w:pPr>
      <w:r>
        <w:rPr>
          <w:rFonts w:ascii="Times New Roman" w:hAnsi="Times New Roman"/>
          <w:color w:val="000000"/>
          <w:sz w:val="28"/>
        </w:rPr>
        <w:lastRenderedPageBreak/>
        <w:t>- поступлений платежей обеспечен</w:t>
      </w:r>
      <w:r>
        <w:rPr>
          <w:rFonts w:ascii="Times New Roman" w:hAnsi="Times New Roman"/>
          <w:color w:val="000000"/>
          <w:sz w:val="28"/>
        </w:rPr>
        <w:t>ия контрактов на сумму 11 833,71 руб.</w:t>
      </w:r>
    </w:p>
    <w:p w:rsidR="00000000" w:rsidRDefault="006A6DA1">
      <w:pPr>
        <w:spacing w:line="360" w:lineRule="auto"/>
        <w:ind w:firstLine="700"/>
        <w:jc w:val="both"/>
      </w:pPr>
      <w:r>
        <w:rPr>
          <w:rFonts w:ascii="Times New Roman" w:hAnsi="Times New Roman"/>
          <w:color w:val="000000"/>
          <w:sz w:val="28"/>
        </w:rPr>
        <w:t>- возвратов на основании заявлений налогоплательщиков на сумму 34 205,23 руб.</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 5020) произошло на сумму 24 696 765,46 руб., в том числе:</w:t>
      </w:r>
    </w:p>
    <w:p w:rsidR="00000000" w:rsidRDefault="006A6DA1">
      <w:pPr>
        <w:spacing w:line="360" w:lineRule="auto"/>
        <w:ind w:firstLine="700"/>
        <w:jc w:val="both"/>
      </w:pPr>
      <w:r>
        <w:rPr>
          <w:rFonts w:ascii="Times New Roman" w:hAnsi="Times New Roman"/>
          <w:color w:val="000000"/>
          <w:sz w:val="28"/>
        </w:rPr>
        <w:t>-  выбытия денежных с</w:t>
      </w:r>
      <w:r>
        <w:rPr>
          <w:rFonts w:ascii="Times New Roman" w:hAnsi="Times New Roman"/>
          <w:color w:val="000000"/>
          <w:sz w:val="28"/>
        </w:rPr>
        <w:t>редств по расходам с лицевого счета Инспекции на сумму 24 455 726,52 руб.;</w:t>
      </w:r>
    </w:p>
    <w:p w:rsidR="00000000" w:rsidRDefault="006A6DA1">
      <w:pPr>
        <w:spacing w:line="360" w:lineRule="auto"/>
        <w:ind w:firstLine="700"/>
        <w:jc w:val="both"/>
      </w:pPr>
      <w:r>
        <w:rPr>
          <w:rFonts w:ascii="Times New Roman" w:hAnsi="Times New Roman"/>
          <w:color w:val="000000"/>
          <w:sz w:val="28"/>
        </w:rPr>
        <w:t>- уточненные невыясненных платежей в отчетном периоде на сумму 195 000,00 руб.;</w:t>
      </w:r>
    </w:p>
    <w:p w:rsidR="00000000" w:rsidRDefault="006A6DA1">
      <w:pPr>
        <w:spacing w:line="360" w:lineRule="auto"/>
        <w:ind w:firstLine="700"/>
        <w:jc w:val="both"/>
      </w:pPr>
      <w:r>
        <w:rPr>
          <w:rFonts w:ascii="Times New Roman" w:hAnsi="Times New Roman"/>
          <w:color w:val="000000"/>
          <w:sz w:val="28"/>
        </w:rPr>
        <w:t>- возвратов на основании заявлений налогоплательщиков на сумму 34 205,23 руб.;</w:t>
      </w:r>
    </w:p>
    <w:p w:rsidR="00000000" w:rsidRDefault="006A6DA1">
      <w:pPr>
        <w:spacing w:line="360" w:lineRule="auto"/>
        <w:ind w:firstLine="700"/>
        <w:jc w:val="both"/>
      </w:pPr>
      <w:r>
        <w:rPr>
          <w:rFonts w:ascii="Times New Roman" w:hAnsi="Times New Roman"/>
          <w:color w:val="000000"/>
          <w:sz w:val="28"/>
        </w:rPr>
        <w:t xml:space="preserve">- возврат обеспечения </w:t>
      </w:r>
      <w:r>
        <w:rPr>
          <w:rFonts w:ascii="Times New Roman" w:hAnsi="Times New Roman"/>
          <w:color w:val="000000"/>
          <w:sz w:val="28"/>
        </w:rPr>
        <w:t>контрактов на сумму 11 833,71 руб.</w:t>
      </w:r>
    </w:p>
    <w:p w:rsidR="00000000" w:rsidRDefault="006A6DA1">
      <w:pPr>
        <w:spacing w:line="360" w:lineRule="auto"/>
        <w:ind w:firstLine="700"/>
        <w:jc w:val="both"/>
      </w:pPr>
      <w:r>
        <w:rPr>
          <w:rFonts w:ascii="Times New Roman" w:hAnsi="Times New Roman"/>
          <w:color w:val="000000"/>
          <w:sz w:val="28"/>
        </w:rPr>
        <w:t xml:space="preserve">В разделе 4 отражена детализированная информация по выбытиям Инспекции в разрезе КОСГУ, разделов, подразделов и видов расходов бюджета на сумму 24 455 726,52 руб. Показатели раздела 4 соответствуют показателям раздела 2. </w:t>
      </w:r>
    </w:p>
    <w:p w:rsidR="00000000" w:rsidRDefault="006A6DA1">
      <w:pPr>
        <w:spacing w:line="360" w:lineRule="auto"/>
        <w:ind w:firstLine="700"/>
        <w:jc w:val="both"/>
      </w:pPr>
      <w:r>
        <w:rPr>
          <w:rFonts w:ascii="Times New Roman" w:hAnsi="Times New Roman"/>
          <w:color w:val="000000"/>
          <w:sz w:val="28"/>
        </w:rPr>
        <w:t>Расхождений показателей раздела 2 и 4 ф. 0503123 и раздела 2 ф. 0503127, (0503127_ЭКР) нет.</w:t>
      </w:r>
    </w:p>
    <w:p w:rsidR="00000000" w:rsidRDefault="006A6DA1">
      <w:pPr>
        <w:spacing w:line="360" w:lineRule="auto"/>
        <w:ind w:firstLine="700"/>
        <w:jc w:val="both"/>
      </w:pPr>
      <w:r>
        <w:rPr>
          <w:rFonts w:ascii="Times New Roman" w:hAnsi="Times New Roman"/>
          <w:b/>
          <w:color w:val="000000"/>
          <w:sz w:val="28"/>
        </w:rPr>
        <w:t>«</w:t>
      </w:r>
      <w:r>
        <w:rPr>
          <w:rFonts w:ascii="Times New Roman" w:hAnsi="Times New Roman"/>
          <w:b/>
          <w:color w:val="000000"/>
          <w:sz w:val="28"/>
          <w:shd w:val="clear" w:color="auto" w:fill="FFFFFF"/>
        </w:rPr>
        <w:t>Отчет</w:t>
      </w:r>
      <w:r>
        <w:rPr>
          <w:rFonts w:ascii="Times New Roman" w:hAnsi="Times New Roman"/>
          <w:b/>
          <w:color w:val="000000"/>
          <w:sz w:val="28"/>
        </w:rPr>
        <w:t xml:space="preserve"> о бюджетных обязательствах» (ф. </w:t>
      </w:r>
      <w:r>
        <w:rPr>
          <w:rFonts w:ascii="Times New Roman" w:hAnsi="Times New Roman"/>
          <w:b/>
          <w:color w:val="000000"/>
          <w:sz w:val="28"/>
          <w:shd w:val="clear" w:color="auto" w:fill="FFFFFF"/>
        </w:rPr>
        <w:t>0503128</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Утверждено бюджетных ассигнований – 24 455 974,89 руб., доведено лимитов бюджетных обязательств – 24 455 974,89 руб</w:t>
      </w:r>
      <w:r>
        <w:rPr>
          <w:rFonts w:ascii="Times New Roman" w:hAnsi="Times New Roman"/>
          <w:color w:val="000000"/>
          <w:sz w:val="28"/>
          <w:shd w:val="clear" w:color="auto" w:fill="FFFFFF"/>
        </w:rPr>
        <w:t xml:space="preserve">., приняты бюджетные обязательства на сумму 24 455 726,52 руб. (стр. 200 гр. 7), из них с применением конкурсных процедур 300 262,81 руб. Денежные обязательства приняты на сумму 24 455 726,52 руб. (стр. 200 гр. 9). </w:t>
      </w:r>
    </w:p>
    <w:p w:rsidR="00000000" w:rsidRDefault="006A6DA1">
      <w:pPr>
        <w:spacing w:line="360" w:lineRule="auto"/>
        <w:ind w:firstLine="700"/>
        <w:jc w:val="both"/>
      </w:pPr>
      <w:r>
        <w:rPr>
          <w:rFonts w:ascii="Times New Roman" w:hAnsi="Times New Roman"/>
          <w:color w:val="000000"/>
          <w:sz w:val="28"/>
          <w:shd w:val="clear" w:color="auto" w:fill="FFFFFF"/>
        </w:rPr>
        <w:t>В разделе 3 «Обязательства финансовых го</w:t>
      </w:r>
      <w:r>
        <w:rPr>
          <w:rFonts w:ascii="Times New Roman" w:hAnsi="Times New Roman"/>
          <w:color w:val="000000"/>
          <w:sz w:val="28"/>
          <w:shd w:val="clear" w:color="auto" w:fill="FFFFFF"/>
        </w:rPr>
        <w:t>дов, следующих за текущим (отчетным) финансовым годом (всего)» в стр. 700 и 800 гр. 4, 5 отражены ассигнования и лимиты на сумму 69 792 900,00 руб., доведенные Инспекции на 2024, 2025, 2026 годы.</w:t>
      </w:r>
    </w:p>
    <w:p w:rsidR="00000000" w:rsidRDefault="006A6DA1">
      <w:pPr>
        <w:spacing w:line="360" w:lineRule="auto"/>
        <w:ind w:firstLine="700"/>
        <w:jc w:val="both"/>
      </w:pPr>
      <w:r>
        <w:rPr>
          <w:rFonts w:ascii="Times New Roman" w:hAnsi="Times New Roman"/>
          <w:color w:val="000000"/>
          <w:sz w:val="28"/>
        </w:rPr>
        <w:lastRenderedPageBreak/>
        <w:t>В разделе 3 стр. 700,800 гр. 7 отражены бюджетные обязательс</w:t>
      </w:r>
      <w:r>
        <w:rPr>
          <w:rFonts w:ascii="Times New Roman" w:hAnsi="Times New Roman"/>
          <w:color w:val="000000"/>
          <w:sz w:val="28"/>
        </w:rPr>
        <w:t>тва, принятые на очередные финансовые года на сумму 1 549 317,60 руб., в том числе:</w:t>
      </w:r>
    </w:p>
    <w:p w:rsidR="00000000" w:rsidRDefault="006A6DA1">
      <w:pPr>
        <w:spacing w:line="360" w:lineRule="auto"/>
        <w:ind w:firstLine="700"/>
        <w:jc w:val="both"/>
      </w:pPr>
      <w:r>
        <w:rPr>
          <w:rFonts w:ascii="Times New Roman" w:hAnsi="Times New Roman"/>
          <w:color w:val="000000"/>
          <w:sz w:val="28"/>
        </w:rPr>
        <w:t>- показатели по отложенным обязательствам на резервы предстоящих расходов - 1 549 133,39 руб., в том числе по КОСГУ 211 сформирован резерв на сумму 1 203 513,83 руб., по КО</w:t>
      </w:r>
      <w:r>
        <w:rPr>
          <w:rFonts w:ascii="Times New Roman" w:hAnsi="Times New Roman"/>
          <w:color w:val="000000"/>
          <w:sz w:val="28"/>
        </w:rPr>
        <w:t>СГУ 213 сформирован резерв на сумму 345 619,56 руб. Показатели также отражены по коду счета 140160000 в гр.9 ф.0503169_БК;</w:t>
      </w:r>
    </w:p>
    <w:p w:rsidR="00000000" w:rsidRDefault="006A6DA1">
      <w:pPr>
        <w:spacing w:line="360" w:lineRule="auto"/>
        <w:ind w:firstLine="700"/>
        <w:jc w:val="both"/>
      </w:pPr>
      <w:r>
        <w:rPr>
          <w:rFonts w:ascii="Times New Roman" w:hAnsi="Times New Roman"/>
          <w:color w:val="000000"/>
          <w:sz w:val="28"/>
        </w:rPr>
        <w:t>- суммы принятых бюджетных обязательств на сумму кредиторской задолженности по услугам связи и отправку почтовой корреспонденции – 18</w:t>
      </w:r>
      <w:r>
        <w:rPr>
          <w:rFonts w:ascii="Times New Roman" w:hAnsi="Times New Roman"/>
          <w:color w:val="000000"/>
          <w:sz w:val="28"/>
        </w:rPr>
        <w:t xml:space="preserve">4,21 руб. </w:t>
      </w:r>
    </w:p>
    <w:p w:rsidR="00000000" w:rsidRDefault="006A6DA1">
      <w:pPr>
        <w:spacing w:line="360" w:lineRule="auto"/>
        <w:ind w:firstLine="700"/>
        <w:jc w:val="both"/>
      </w:pPr>
      <w:r>
        <w:rPr>
          <w:rFonts w:ascii="Times New Roman" w:hAnsi="Times New Roman"/>
          <w:color w:val="000000"/>
          <w:sz w:val="28"/>
        </w:rPr>
        <w:t xml:space="preserve">В строках 700,800 гр. 9 отражены показатели денежных обязательств, принятых за счет ассигнований и лимитов 2024 года на сумму кредиторской задолженности по услугам связи и отправку почтовой корреспонденции – 184,21 руб. Показатель соответствует </w:t>
      </w:r>
      <w:r>
        <w:rPr>
          <w:rFonts w:ascii="Times New Roman" w:hAnsi="Times New Roman"/>
          <w:color w:val="000000"/>
          <w:sz w:val="28"/>
        </w:rPr>
        <w:t>показателю гр. 9 ф.0503169_БК по счету 130200000.</w:t>
      </w:r>
    </w:p>
    <w:p w:rsidR="00000000" w:rsidRDefault="006A6DA1">
      <w:pPr>
        <w:spacing w:line="360" w:lineRule="auto"/>
        <w:ind w:firstLine="700"/>
        <w:jc w:val="both"/>
      </w:pPr>
      <w:r>
        <w:rPr>
          <w:rFonts w:ascii="Times New Roman" w:hAnsi="Times New Roman"/>
          <w:color w:val="000000"/>
          <w:sz w:val="28"/>
        </w:rPr>
        <w:t>При проведении междокументных контрольных соотношений выявлены расхождения ф. 0503128 и ф. 0503169_БК. Принятые бюджетные и денежные обязательства превышают бюджетные ассигнования и лимиты бюджетных обязате</w:t>
      </w:r>
      <w:r>
        <w:rPr>
          <w:rFonts w:ascii="Times New Roman" w:hAnsi="Times New Roman"/>
          <w:color w:val="000000"/>
          <w:sz w:val="28"/>
        </w:rPr>
        <w:t>льств текущего года, в связи с чем, кредиторская задолженность на сумму 184,21 руб. отражена в составе обязательств финансовых годов, следующих за текущим (отчетным) финансовым годом, что соответствует данным раздела 3 стр. 700 гр. 9 ф. 0503128 и ф. 050316</w:t>
      </w:r>
      <w:r>
        <w:rPr>
          <w:rFonts w:ascii="Times New Roman" w:hAnsi="Times New Roman"/>
          <w:color w:val="000000"/>
          <w:sz w:val="28"/>
        </w:rPr>
        <w:t>9_БК раздела 2 гр. 9.</w:t>
      </w:r>
    </w:p>
    <w:p w:rsidR="00000000" w:rsidRDefault="006A6DA1">
      <w:pPr>
        <w:spacing w:line="360" w:lineRule="auto"/>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Раздел 4 «Анализ отчета об исполнении бюджета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lastRenderedPageBreak/>
        <w:t xml:space="preserve">В </w:t>
      </w:r>
      <w:r>
        <w:rPr>
          <w:rFonts w:ascii="Times New Roman" w:hAnsi="Times New Roman"/>
          <w:b/>
          <w:color w:val="000000"/>
          <w:sz w:val="28"/>
        </w:rPr>
        <w:t>отчете ф. 0503110</w:t>
      </w:r>
      <w:r>
        <w:rPr>
          <w:rFonts w:ascii="Times New Roman" w:hAnsi="Times New Roman"/>
          <w:color w:val="000000"/>
          <w:sz w:val="28"/>
        </w:rPr>
        <w:t xml:space="preserve"> </w:t>
      </w:r>
      <w:r>
        <w:rPr>
          <w:rFonts w:ascii="Times New Roman" w:hAnsi="Times New Roman"/>
          <w:b/>
          <w:color w:val="000000"/>
          <w:sz w:val="28"/>
        </w:rPr>
        <w:t xml:space="preserve">«Справка по заключению счетов бюджетного учета отчетного финансового года» </w:t>
      </w:r>
      <w:r>
        <w:rPr>
          <w:rFonts w:ascii="Times New Roman" w:hAnsi="Times New Roman"/>
          <w:color w:val="000000"/>
          <w:sz w:val="28"/>
        </w:rPr>
        <w:t>отражены операции по заключению счетов бюджетного</w:t>
      </w:r>
      <w:r>
        <w:rPr>
          <w:rFonts w:ascii="Times New Roman" w:hAnsi="Times New Roman"/>
          <w:color w:val="000000"/>
          <w:sz w:val="28"/>
        </w:rPr>
        <w:t xml:space="preserve"> учета отчетного финансового года Инспекции.</w:t>
      </w:r>
    </w:p>
    <w:p w:rsidR="00000000" w:rsidRDefault="006A6DA1">
      <w:pPr>
        <w:spacing w:line="360" w:lineRule="auto"/>
        <w:ind w:firstLine="720"/>
        <w:jc w:val="both"/>
      </w:pPr>
      <w:r>
        <w:rPr>
          <w:rFonts w:ascii="Times New Roman" w:hAnsi="Times New Roman"/>
          <w:color w:val="000000"/>
          <w:sz w:val="28"/>
        </w:rPr>
        <w:t xml:space="preserve">В разделе 1 «Доходы» отражены операции по заключительным оборотам счета 140110000 на сумму 7 276 500,00 руб.  Номера счетов 140110000 отражены с указанием в 1-17 разрядах номера счета 4-20 разрядов КБК доходов. </w:t>
      </w:r>
      <w:r>
        <w:rPr>
          <w:rFonts w:ascii="Times New Roman" w:hAnsi="Times New Roman"/>
          <w:color w:val="000000"/>
          <w:sz w:val="28"/>
        </w:rPr>
        <w:t xml:space="preserve">Сумма закрытия счета 140110000 соответствует стр. 010 гр.4 «Доходы» ф.0503121. </w:t>
      </w:r>
    </w:p>
    <w:p w:rsidR="00000000" w:rsidRDefault="006A6DA1">
      <w:pPr>
        <w:spacing w:line="360" w:lineRule="auto"/>
        <w:ind w:firstLine="720"/>
        <w:jc w:val="both"/>
      </w:pPr>
      <w:r>
        <w:rPr>
          <w:rFonts w:ascii="Times New Roman" w:hAnsi="Times New Roman"/>
          <w:color w:val="000000"/>
          <w:sz w:val="28"/>
        </w:rPr>
        <w:t xml:space="preserve">В разделе 1 по КБК 11601092010000140 отражены обороты по дебету счета 140110174 на сумму 5 301 500,00 руб. - сумма уменьшения </w:t>
      </w:r>
      <w:r>
        <w:rPr>
          <w:rFonts w:ascii="Times New Roman" w:hAnsi="Times New Roman"/>
          <w:color w:val="000000"/>
          <w:sz w:val="28"/>
          <w:shd w:val="clear" w:color="auto" w:fill="FFFFFF"/>
        </w:rPr>
        <w:t>начисленных доходов, в том числе денежных взыскани</w:t>
      </w:r>
      <w:r>
        <w:rPr>
          <w:rFonts w:ascii="Times New Roman" w:hAnsi="Times New Roman"/>
          <w:color w:val="000000"/>
          <w:sz w:val="28"/>
          <w:shd w:val="clear" w:color="auto" w:fill="FFFFFF"/>
        </w:rPr>
        <w:t xml:space="preserve">й (штрафов, пеней, неустоек), при принятии решения об их уменьшении в соответствии с законодательством Российской Федерации, законодательством субъектов Российской Федерации (выпадающие доходы). </w:t>
      </w:r>
    </w:p>
    <w:p w:rsidR="00000000" w:rsidRDefault="006A6DA1">
      <w:pPr>
        <w:spacing w:line="360" w:lineRule="auto"/>
        <w:ind w:firstLine="720"/>
        <w:jc w:val="both"/>
      </w:pPr>
      <w:r>
        <w:rPr>
          <w:rFonts w:ascii="Times New Roman" w:hAnsi="Times New Roman"/>
          <w:color w:val="000000"/>
          <w:sz w:val="28"/>
        </w:rPr>
        <w:t>В разделе 1 отражены обороты по кредиту счета 140110145 в то</w:t>
      </w:r>
      <w:r>
        <w:rPr>
          <w:rFonts w:ascii="Times New Roman" w:hAnsi="Times New Roman"/>
          <w:color w:val="000000"/>
          <w:sz w:val="28"/>
        </w:rPr>
        <w:t>м числе:</w:t>
      </w:r>
    </w:p>
    <w:p w:rsidR="00000000" w:rsidRDefault="006A6DA1">
      <w:pPr>
        <w:spacing w:line="360" w:lineRule="auto"/>
        <w:ind w:firstLine="720"/>
        <w:jc w:val="both"/>
      </w:pPr>
      <w:r>
        <w:rPr>
          <w:rFonts w:ascii="Times New Roman" w:hAnsi="Times New Roman"/>
          <w:color w:val="000000"/>
          <w:sz w:val="28"/>
        </w:rPr>
        <w:t>- по КБК 11601092010000140 начисление административных штрафов, установленных Главой 9 Кодекса Российской Федерации об административных правонарушениях, за административные правонарушения в промышленности, строительстве и энергетике, налагаемые до</w:t>
      </w:r>
      <w:r>
        <w:rPr>
          <w:rFonts w:ascii="Times New Roman" w:hAnsi="Times New Roman"/>
          <w:color w:val="000000"/>
          <w:sz w:val="28"/>
        </w:rPr>
        <w:t>лжностными лицами органов исполнительной власти субъектов Российской Федерации, учреждениями субъектов Российской Федерации на сумму 11 943 000,00 руб.;</w:t>
      </w: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b/>
          <w:color w:val="000000"/>
          <w:sz w:val="28"/>
        </w:rPr>
        <w:t xml:space="preserve">- </w:t>
      </w:r>
      <w:r>
        <w:rPr>
          <w:rFonts w:ascii="Times New Roman" w:hAnsi="Times New Roman"/>
          <w:color w:val="000000"/>
          <w:sz w:val="28"/>
        </w:rPr>
        <w:t>по КБК 11601192010000140 начисление административных штрафов, установленных Главой 19 Кодекса Россий</w:t>
      </w:r>
      <w:r>
        <w:rPr>
          <w:rFonts w:ascii="Times New Roman" w:hAnsi="Times New Roman"/>
          <w:color w:val="000000"/>
          <w:sz w:val="28"/>
        </w:rPr>
        <w:t>ской Федерации об административных правонарушениях, за административные правонарушения против порядка управления, налагаемые должностными лицами органов исполнительной власти субъектов Российской Федерации, учреждениями субъектов Российской Федерации</w:t>
      </w:r>
      <w:r>
        <w:rPr>
          <w:rFonts w:ascii="Times New Roman" w:hAnsi="Times New Roman"/>
          <w:b/>
          <w:color w:val="000000"/>
          <w:sz w:val="28"/>
        </w:rPr>
        <w:t>»</w:t>
      </w:r>
      <w:r>
        <w:rPr>
          <w:rFonts w:ascii="Times New Roman" w:hAnsi="Times New Roman"/>
          <w:color w:val="000000"/>
          <w:sz w:val="28"/>
        </w:rPr>
        <w:t xml:space="preserve"> на с</w:t>
      </w:r>
      <w:r>
        <w:rPr>
          <w:rFonts w:ascii="Times New Roman" w:hAnsi="Times New Roman"/>
          <w:color w:val="000000"/>
          <w:sz w:val="28"/>
        </w:rPr>
        <w:t>умму 135 000,00 руб.;  </w:t>
      </w:r>
    </w:p>
    <w:p w:rsidR="00000000" w:rsidRDefault="006A6DA1">
      <w:pPr>
        <w:spacing w:line="360" w:lineRule="auto"/>
        <w:ind w:firstLine="700"/>
        <w:jc w:val="both"/>
      </w:pPr>
      <w:r>
        <w:rPr>
          <w:rFonts w:ascii="Times New Roman" w:hAnsi="Times New Roman"/>
          <w:color w:val="000000"/>
          <w:sz w:val="28"/>
        </w:rPr>
        <w:lastRenderedPageBreak/>
        <w:t>- по КБК 11601202010000140 начисление административных штрафов, установленных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w:t>
      </w:r>
      <w:r>
        <w:rPr>
          <w:rFonts w:ascii="Times New Roman" w:hAnsi="Times New Roman"/>
          <w:color w:val="000000"/>
          <w:sz w:val="28"/>
        </w:rPr>
        <w:t>твенную безопасность, налагаемые должностными лицами органов исполнительной власти субъектов Российской Федерации, учреждениями субъектов Российской Федерации</w:t>
      </w:r>
      <w:r>
        <w:rPr>
          <w:rFonts w:ascii="Times New Roman" w:hAnsi="Times New Roman"/>
          <w:b/>
          <w:color w:val="000000"/>
          <w:sz w:val="28"/>
        </w:rPr>
        <w:t>»</w:t>
      </w:r>
      <w:r>
        <w:rPr>
          <w:rFonts w:ascii="Times New Roman" w:hAnsi="Times New Roman"/>
          <w:color w:val="000000"/>
          <w:sz w:val="28"/>
        </w:rPr>
        <w:t xml:space="preserve"> на сумму 500 000,00 руб.</w:t>
      </w:r>
    </w:p>
    <w:p w:rsidR="00000000" w:rsidRDefault="006A6DA1">
      <w:pPr>
        <w:spacing w:line="360" w:lineRule="auto"/>
        <w:ind w:firstLine="720"/>
        <w:jc w:val="both"/>
      </w:pPr>
      <w:r>
        <w:rPr>
          <w:rFonts w:ascii="Times New Roman" w:hAnsi="Times New Roman"/>
          <w:color w:val="000000"/>
          <w:sz w:val="28"/>
        </w:rPr>
        <w:t>В разделе 1 «Расходы» гр. 2,5,6 отражены операции по заключительным обо</w:t>
      </w:r>
      <w:r>
        <w:rPr>
          <w:rFonts w:ascii="Times New Roman" w:hAnsi="Times New Roman"/>
          <w:color w:val="000000"/>
          <w:sz w:val="28"/>
        </w:rPr>
        <w:t>ротам счета 140120000 на сумму 24 326 176,13 руб. Номера счетов 140120000 отражены с указанием в 1-17 разрядах номера счета 4-20 разрядов КБК расходов. Сумма закрытия счета 140120000 соответствует стр. 150 гр.4 «Расходы» ф.0503121.</w:t>
      </w:r>
    </w:p>
    <w:p w:rsidR="00000000" w:rsidRDefault="006A6DA1">
      <w:pPr>
        <w:spacing w:line="336" w:lineRule="auto"/>
        <w:ind w:firstLine="700"/>
        <w:jc w:val="both"/>
      </w:pPr>
      <w:r>
        <w:rPr>
          <w:rFonts w:ascii="Times New Roman" w:hAnsi="Times New Roman"/>
          <w:color w:val="000000"/>
          <w:sz w:val="28"/>
        </w:rPr>
        <w:t>В разделе 1 «Итоги» отра</w:t>
      </w:r>
      <w:r>
        <w:rPr>
          <w:rFonts w:ascii="Times New Roman" w:hAnsi="Times New Roman"/>
          <w:color w:val="000000"/>
          <w:sz w:val="28"/>
        </w:rPr>
        <w:t>жены операции по заключительным оборотам следующих счетов:</w:t>
      </w:r>
    </w:p>
    <w:p w:rsidR="00000000" w:rsidRDefault="006A6DA1">
      <w:pPr>
        <w:spacing w:line="336" w:lineRule="auto"/>
        <w:ind w:firstLine="700"/>
        <w:jc w:val="both"/>
      </w:pPr>
      <w:r>
        <w:rPr>
          <w:rFonts w:ascii="Times New Roman" w:hAnsi="Times New Roman"/>
          <w:color w:val="000000"/>
          <w:sz w:val="28"/>
        </w:rPr>
        <w:t>- счета 121002000 – 6 730 500,00 руб. (показатель соответствует гр.5 стр.010 «Доходы бюджета» ф.0503127);</w:t>
      </w:r>
    </w:p>
    <w:p w:rsidR="00000000" w:rsidRDefault="006A6DA1">
      <w:pPr>
        <w:spacing w:line="336" w:lineRule="auto"/>
        <w:ind w:firstLine="700"/>
        <w:jc w:val="both"/>
      </w:pPr>
      <w:r>
        <w:rPr>
          <w:rFonts w:ascii="Times New Roman" w:hAnsi="Times New Roman"/>
          <w:color w:val="000000"/>
          <w:sz w:val="28"/>
        </w:rPr>
        <w:t>- счета 130405000 – 24 455 726,52 руб. (показатель соответствует гр.6 стр.200 «Расходы бюдж</w:t>
      </w:r>
      <w:r>
        <w:rPr>
          <w:rFonts w:ascii="Times New Roman" w:hAnsi="Times New Roman"/>
          <w:color w:val="000000"/>
          <w:sz w:val="28"/>
        </w:rPr>
        <w:t>ета» ф.0503127).</w:t>
      </w:r>
    </w:p>
    <w:p w:rsidR="00000000" w:rsidRDefault="006A6DA1">
      <w:pPr>
        <w:spacing w:line="360" w:lineRule="auto"/>
        <w:ind w:firstLine="720"/>
        <w:jc w:val="both"/>
      </w:pPr>
      <w:r>
        <w:rPr>
          <w:rFonts w:ascii="Times New Roman" w:hAnsi="Times New Roman"/>
          <w:b/>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w:t>
      </w:r>
      <w:r>
        <w:rPr>
          <w:rFonts w:ascii="Times New Roman" w:hAnsi="Times New Roman"/>
          <w:color w:val="000000"/>
          <w:sz w:val="28"/>
        </w:rPr>
        <w:t xml:space="preserve">. </w:t>
      </w:r>
      <w:r>
        <w:rPr>
          <w:rFonts w:ascii="Times New Roman" w:hAnsi="Times New Roman"/>
          <w:b/>
          <w:color w:val="000000"/>
          <w:sz w:val="28"/>
        </w:rPr>
        <w:t>0503130</w:t>
      </w:r>
    </w:p>
    <w:p w:rsidR="00000000" w:rsidRDefault="006A6DA1">
      <w:pPr>
        <w:spacing w:line="360" w:lineRule="auto"/>
        <w:ind w:firstLine="700"/>
        <w:jc w:val="both"/>
      </w:pPr>
      <w:r>
        <w:rPr>
          <w:rFonts w:ascii="Times New Roman" w:hAnsi="Times New Roman"/>
          <w:color w:val="000000"/>
          <w:sz w:val="28"/>
        </w:rPr>
        <w:t>Балансова</w:t>
      </w:r>
      <w:r>
        <w:rPr>
          <w:rFonts w:ascii="Times New Roman" w:hAnsi="Times New Roman"/>
          <w:color w:val="000000"/>
          <w:sz w:val="28"/>
        </w:rPr>
        <w:t xml:space="preserve">я стоимость основных средств на начало отчетного периода составила 4 713 179,52 руб. (стр. 010 гр. 5), на конец отчетного периода 4 967 862,57 руб. (стр. 010 гр. 8), что соответствует показателям гр. 4,11 стр. 010 ф. 0503168. </w:t>
      </w:r>
    </w:p>
    <w:p w:rsidR="00000000" w:rsidRDefault="006A6DA1">
      <w:pPr>
        <w:spacing w:line="336" w:lineRule="auto"/>
        <w:ind w:firstLine="700"/>
        <w:jc w:val="both"/>
      </w:pPr>
      <w:r>
        <w:rPr>
          <w:rFonts w:ascii="Times New Roman" w:hAnsi="Times New Roman"/>
          <w:color w:val="000000"/>
          <w:sz w:val="28"/>
        </w:rPr>
        <w:t xml:space="preserve">Амортизация основных средств </w:t>
      </w:r>
      <w:r>
        <w:rPr>
          <w:rFonts w:ascii="Times New Roman" w:hAnsi="Times New Roman"/>
          <w:color w:val="000000"/>
          <w:sz w:val="28"/>
        </w:rPr>
        <w:t xml:space="preserve">на начало отчетного периода   (стр. 021 гр. 5) составила 4 713 179,52 руб., на конец отчетного периода (стр. 021 гр. 8) </w:t>
      </w:r>
      <w:r>
        <w:rPr>
          <w:rFonts w:ascii="Times New Roman" w:hAnsi="Times New Roman"/>
          <w:color w:val="000000"/>
          <w:sz w:val="28"/>
        </w:rPr>
        <w:lastRenderedPageBreak/>
        <w:t xml:space="preserve">составила 4 967 862,57 руб., что соответствует показателям в стр.050 гр. 4,11 ф. 0503168. </w:t>
      </w:r>
    </w:p>
    <w:p w:rsidR="00000000" w:rsidRDefault="006A6DA1">
      <w:pPr>
        <w:spacing w:line="360" w:lineRule="auto"/>
        <w:ind w:firstLine="700"/>
        <w:jc w:val="both"/>
      </w:pPr>
      <w:r>
        <w:rPr>
          <w:rFonts w:ascii="Times New Roman" w:hAnsi="Times New Roman"/>
          <w:color w:val="000000"/>
          <w:sz w:val="28"/>
        </w:rPr>
        <w:t> На начало отчетного периода стоимость матери</w:t>
      </w:r>
      <w:r>
        <w:rPr>
          <w:rFonts w:ascii="Times New Roman" w:hAnsi="Times New Roman"/>
          <w:color w:val="000000"/>
          <w:sz w:val="28"/>
        </w:rPr>
        <w:t>альных запасов составила 271 419,65 руб. (стр. 080 гр. 5), на конец отчетного периода 243 621,79 руб. (стр. 080 гр. 8), что соответствует показателям гр.  4, 11 стр. 190 ф. 0503168.</w:t>
      </w:r>
    </w:p>
    <w:p w:rsidR="00000000" w:rsidRDefault="006A6DA1">
      <w:pPr>
        <w:spacing w:line="336" w:lineRule="auto"/>
        <w:ind w:firstLine="700"/>
        <w:jc w:val="both"/>
      </w:pPr>
      <w:r>
        <w:rPr>
          <w:rFonts w:ascii="Times New Roman" w:hAnsi="Times New Roman"/>
          <w:color w:val="000000"/>
          <w:sz w:val="28"/>
        </w:rPr>
        <w:t>В стр. 160 «Расходы будущих периодов» отражены показатели расходов будущих</w:t>
      </w:r>
      <w:r>
        <w:rPr>
          <w:rFonts w:ascii="Times New Roman" w:hAnsi="Times New Roman"/>
          <w:color w:val="000000"/>
          <w:sz w:val="28"/>
        </w:rPr>
        <w:t xml:space="preserve"> периодов на начало отчетного периода 62 407,46 руб., на конец отчетного периодана 1 912,94 руб. соответственно, по коду счета 140150000 показатели неисключительных прав на программное обеспечение (с определенным сроком полезного использования, действие ко</w:t>
      </w:r>
      <w:r>
        <w:rPr>
          <w:rFonts w:ascii="Times New Roman" w:hAnsi="Times New Roman"/>
          <w:color w:val="000000"/>
          <w:sz w:val="28"/>
        </w:rPr>
        <w:t>торого приходится на будущие отчетные периоды)</w:t>
      </w:r>
    </w:p>
    <w:p w:rsidR="00000000" w:rsidRDefault="006A6DA1">
      <w:pPr>
        <w:spacing w:line="360" w:lineRule="auto"/>
        <w:ind w:firstLine="720"/>
        <w:jc w:val="both"/>
      </w:pPr>
      <w:r>
        <w:rPr>
          <w:rFonts w:ascii="Times New Roman" w:hAnsi="Times New Roman"/>
          <w:color w:val="000000"/>
          <w:sz w:val="28"/>
        </w:rPr>
        <w:t>В стр. 207 отражен остаток маркированных конвертов и марок по счету 120135000 «Денежные документы» на начало отчетного периода (гр. 4) на сумму 52 196,35 руб., на конец отчетного периода (гр. 8) остаток состав</w:t>
      </w:r>
      <w:r>
        <w:rPr>
          <w:rFonts w:ascii="Times New Roman" w:hAnsi="Times New Roman"/>
          <w:color w:val="000000"/>
          <w:sz w:val="28"/>
        </w:rPr>
        <w:t xml:space="preserve">ил 53 644,35 руб. </w:t>
      </w:r>
    </w:p>
    <w:p w:rsidR="00000000" w:rsidRDefault="006A6DA1">
      <w:pPr>
        <w:spacing w:line="336" w:lineRule="auto"/>
        <w:ind w:firstLine="720"/>
        <w:jc w:val="both"/>
      </w:pPr>
      <w:r>
        <w:rPr>
          <w:rFonts w:ascii="Times New Roman" w:hAnsi="Times New Roman"/>
          <w:color w:val="000000"/>
          <w:sz w:val="28"/>
        </w:rPr>
        <w:t>В стр. 250 «Дебиторская задолженность по доходам» на начало отчетного периода отражена дебиторская задолженность на сумму 679 000,00 руб., на конец отчетного периода задолженность составила 462 000,00 руб. по счету 120500000, что соответ</w:t>
      </w:r>
      <w:r>
        <w:rPr>
          <w:rFonts w:ascii="Times New Roman" w:hAnsi="Times New Roman"/>
          <w:color w:val="000000"/>
          <w:sz w:val="28"/>
        </w:rPr>
        <w:t>ствует данным гр. 2,9 раздела «Доходы» ф. 0503169_БД соответственно.</w:t>
      </w:r>
    </w:p>
    <w:p w:rsidR="00000000" w:rsidRDefault="006A6DA1">
      <w:pPr>
        <w:spacing w:line="336" w:lineRule="auto"/>
        <w:ind w:firstLine="720"/>
        <w:jc w:val="both"/>
      </w:pPr>
      <w:r>
        <w:rPr>
          <w:rFonts w:ascii="Times New Roman" w:hAnsi="Times New Roman"/>
          <w:color w:val="000000"/>
          <w:sz w:val="28"/>
        </w:rPr>
        <w:t>В стр. 260 «Дебиторская задолженность по выплатам» на начало отчетного периода отражена дебиторская задолженность на сумму 4 000,00 руб., на конец отчетного периода на сумму 164 430,57 ру</w:t>
      </w:r>
      <w:r>
        <w:rPr>
          <w:rFonts w:ascii="Times New Roman" w:hAnsi="Times New Roman"/>
          <w:color w:val="000000"/>
          <w:sz w:val="28"/>
        </w:rPr>
        <w:t>б. по счету 120600000, что соответствует данным гр. 2,9 раздела «Расходы» ф. 0503169_БД соответственно.</w:t>
      </w:r>
    </w:p>
    <w:p w:rsidR="00000000" w:rsidRDefault="006A6DA1">
      <w:pPr>
        <w:spacing w:line="360" w:lineRule="auto"/>
        <w:ind w:firstLine="700"/>
        <w:jc w:val="both"/>
      </w:pPr>
      <w:r>
        <w:rPr>
          <w:rFonts w:ascii="Times New Roman" w:hAnsi="Times New Roman"/>
          <w:color w:val="000000"/>
          <w:sz w:val="28"/>
        </w:rPr>
        <w:t>В стр. 410 ф.0503130 «Кредиторская задолженность по выплатам» на начало отчетного периода отражена кредиторская задолженность по коду счета 130200000 «Р</w:t>
      </w:r>
      <w:r>
        <w:rPr>
          <w:rFonts w:ascii="Times New Roman" w:hAnsi="Times New Roman"/>
          <w:color w:val="000000"/>
          <w:sz w:val="28"/>
        </w:rPr>
        <w:t xml:space="preserve">асчеты по принятым обязательствам» на сумму 2 749,58 руб. На конец отчетного периода задолженность составила 184,21 руб. в рамках </w:t>
      </w:r>
      <w:r>
        <w:rPr>
          <w:rFonts w:ascii="Times New Roman" w:hAnsi="Times New Roman"/>
          <w:color w:val="000000"/>
          <w:sz w:val="28"/>
        </w:rPr>
        <w:lastRenderedPageBreak/>
        <w:t>заключенных государственных контрактов и договоров, что соответствует показателю гр. 9 ф. 0503169_БК по счету 130200000.</w:t>
      </w:r>
    </w:p>
    <w:p w:rsidR="00000000" w:rsidRDefault="006A6DA1">
      <w:pPr>
        <w:spacing w:line="336" w:lineRule="auto"/>
        <w:ind w:firstLine="720"/>
        <w:jc w:val="both"/>
      </w:pPr>
      <w:r>
        <w:rPr>
          <w:rFonts w:ascii="Times New Roman" w:hAnsi="Times New Roman"/>
          <w:color w:val="000000"/>
          <w:sz w:val="28"/>
        </w:rPr>
        <w:t>В стр</w:t>
      </w:r>
      <w:r>
        <w:rPr>
          <w:rFonts w:ascii="Times New Roman" w:hAnsi="Times New Roman"/>
          <w:color w:val="000000"/>
          <w:sz w:val="28"/>
        </w:rPr>
        <w:t>. 470 ф.0503130 «Кредиторская задолженность по доходам» на начало отчетного периода отражена кредиторская задолженность на сумму 901 002,17 руб., на конец отчетного периода задолженность составила 138 002,17 руб. по счету 120500000, что соответствует данны</w:t>
      </w:r>
      <w:r>
        <w:rPr>
          <w:rFonts w:ascii="Times New Roman" w:hAnsi="Times New Roman"/>
          <w:color w:val="000000"/>
          <w:sz w:val="28"/>
        </w:rPr>
        <w:t>м гр. 2,9 раздела «Доходы» ф. 0503169_БК соответственно.</w:t>
      </w:r>
    </w:p>
    <w:p w:rsidR="00000000" w:rsidRDefault="006A6DA1">
      <w:pPr>
        <w:spacing w:line="336" w:lineRule="auto"/>
        <w:ind w:firstLine="700"/>
        <w:jc w:val="both"/>
      </w:pPr>
      <w:r>
        <w:rPr>
          <w:rFonts w:ascii="Times New Roman" w:hAnsi="Times New Roman"/>
          <w:color w:val="000000"/>
          <w:sz w:val="28"/>
        </w:rPr>
        <w:t>В стр. 520 по счету 140160000 «Резервы предстоящих расходов» на начало отчетного периода отражена сумма 1 602 532,22 руб., на конец отчетного периода отражена сумма 1 549 133,39 руб., как сумма резер</w:t>
      </w:r>
      <w:r>
        <w:rPr>
          <w:rFonts w:ascii="Times New Roman" w:hAnsi="Times New Roman"/>
          <w:color w:val="000000"/>
          <w:sz w:val="28"/>
        </w:rPr>
        <w:t>ва предстоящих расходов по оплате отпусков сотрудников, в том числе:</w:t>
      </w:r>
    </w:p>
    <w:p w:rsidR="00000000" w:rsidRDefault="006A6DA1">
      <w:pPr>
        <w:spacing w:line="360" w:lineRule="auto"/>
        <w:ind w:firstLine="700"/>
        <w:jc w:val="both"/>
      </w:pPr>
      <w:r>
        <w:rPr>
          <w:rFonts w:ascii="Times New Roman" w:hAnsi="Times New Roman"/>
          <w:color w:val="000000"/>
          <w:sz w:val="28"/>
        </w:rPr>
        <w:t>- по КОСГУ 211 «Заработная плата» на сумму 1 203 513,83 руб.;</w:t>
      </w:r>
    </w:p>
    <w:p w:rsidR="00000000" w:rsidRDefault="006A6DA1">
      <w:pPr>
        <w:spacing w:line="360" w:lineRule="auto"/>
        <w:ind w:firstLine="700"/>
        <w:jc w:val="both"/>
      </w:pPr>
      <w:r>
        <w:rPr>
          <w:rFonts w:ascii="Times New Roman" w:hAnsi="Times New Roman"/>
          <w:color w:val="000000"/>
          <w:sz w:val="28"/>
        </w:rPr>
        <w:t>- по КОСГУ 213 «Начисление на выплаты по оплате труда» на сумму 345 619,56 руб.</w:t>
      </w:r>
    </w:p>
    <w:p w:rsidR="00000000" w:rsidRDefault="006A6DA1">
      <w:pPr>
        <w:spacing w:line="360" w:lineRule="auto"/>
        <w:ind w:firstLine="700"/>
        <w:jc w:val="both"/>
      </w:pPr>
      <w:r>
        <w:rPr>
          <w:rFonts w:ascii="Times New Roman" w:hAnsi="Times New Roman"/>
          <w:color w:val="000000"/>
          <w:sz w:val="28"/>
        </w:rPr>
        <w:t>Данная сумма соответствует показателю стр. 86</w:t>
      </w:r>
      <w:r>
        <w:rPr>
          <w:rFonts w:ascii="Times New Roman" w:hAnsi="Times New Roman"/>
          <w:color w:val="000000"/>
          <w:sz w:val="28"/>
        </w:rPr>
        <w:t>0 гр. 7 раздела 3 ф. 0503128 и показателям гр.9 ф.0503169_БК по счету 140160000.</w:t>
      </w:r>
    </w:p>
    <w:p w:rsidR="00000000" w:rsidRDefault="006A6DA1">
      <w:pPr>
        <w:spacing w:line="360" w:lineRule="auto"/>
        <w:ind w:firstLine="700"/>
        <w:jc w:val="both"/>
      </w:pPr>
      <w:r>
        <w:rPr>
          <w:rFonts w:ascii="Times New Roman" w:hAnsi="Times New Roman"/>
          <w:color w:val="000000"/>
          <w:sz w:val="28"/>
        </w:rPr>
        <w:t xml:space="preserve">В справке ф.0503130 «О наличии имущества и обязательств на забалансовых счетах» гр. 5 отражены следующие показатели: </w:t>
      </w:r>
    </w:p>
    <w:p w:rsidR="00000000" w:rsidRDefault="006A6DA1">
      <w:pPr>
        <w:spacing w:line="360" w:lineRule="auto"/>
        <w:ind w:firstLine="700"/>
        <w:jc w:val="both"/>
      </w:pPr>
      <w:r>
        <w:rPr>
          <w:rFonts w:ascii="Times New Roman" w:hAnsi="Times New Roman"/>
          <w:color w:val="000000"/>
          <w:sz w:val="28"/>
        </w:rPr>
        <w:t>- по счету 01 отражена имущество, полученное в пользовани</w:t>
      </w:r>
      <w:r>
        <w:rPr>
          <w:rFonts w:ascii="Times New Roman" w:hAnsi="Times New Roman"/>
          <w:color w:val="000000"/>
          <w:sz w:val="28"/>
        </w:rPr>
        <w:t xml:space="preserve">е (по условной стоимости 1 руб. за 1 объект); </w:t>
      </w:r>
    </w:p>
    <w:p w:rsidR="00000000" w:rsidRDefault="006A6DA1">
      <w:pPr>
        <w:spacing w:line="360" w:lineRule="auto"/>
        <w:ind w:firstLine="700"/>
        <w:jc w:val="both"/>
      </w:pPr>
      <w:r>
        <w:rPr>
          <w:rFonts w:ascii="Times New Roman" w:hAnsi="Times New Roman"/>
          <w:b/>
          <w:color w:val="000000"/>
          <w:sz w:val="28"/>
        </w:rPr>
        <w:t> </w:t>
      </w:r>
      <w:r>
        <w:rPr>
          <w:rFonts w:ascii="Times New Roman" w:hAnsi="Times New Roman"/>
          <w:color w:val="000000"/>
          <w:sz w:val="28"/>
        </w:rPr>
        <w:t>- по счету 21 отражены показатели по объектам основных средств стоимостью до 10 000 руб., списанных при вводе в эксплуатацию, на сумму 385  200,95 руб.</w:t>
      </w:r>
    </w:p>
    <w:p w:rsidR="00000000" w:rsidRDefault="006A6DA1">
      <w:pPr>
        <w:spacing w:line="360" w:lineRule="auto"/>
        <w:ind w:firstLine="700"/>
        <w:jc w:val="both"/>
      </w:pPr>
      <w:r>
        <w:rPr>
          <w:rFonts w:ascii="Times New Roman" w:hAnsi="Times New Roman"/>
          <w:b/>
          <w:color w:val="000000"/>
          <w:sz w:val="28"/>
        </w:rPr>
        <w:t>«Отчет о финансовых результатах деятельности» ф. 0503121</w:t>
      </w:r>
    </w:p>
    <w:p w:rsidR="00000000" w:rsidRDefault="006A6DA1">
      <w:pPr>
        <w:spacing w:line="360" w:lineRule="auto"/>
        <w:ind w:firstLine="700"/>
        <w:jc w:val="both"/>
      </w:pPr>
      <w:r>
        <w:rPr>
          <w:rFonts w:ascii="Times New Roman" w:hAnsi="Times New Roman"/>
          <w:color w:val="000000"/>
          <w:sz w:val="28"/>
        </w:rPr>
        <w:t>Форма 0503121 содержит данные о фактически начисленных доходах и расходах Инспекции в разрезе кодов КОСГУ по состоянию на 01 января 2024 года. Форма составлена без учета заключительных оборотов.</w:t>
      </w:r>
    </w:p>
    <w:p w:rsidR="00000000" w:rsidRDefault="006A6DA1">
      <w:pPr>
        <w:spacing w:line="360" w:lineRule="auto"/>
        <w:ind w:firstLine="720"/>
        <w:jc w:val="both"/>
      </w:pPr>
      <w:r>
        <w:rPr>
          <w:rFonts w:ascii="Times New Roman" w:hAnsi="Times New Roman"/>
          <w:color w:val="000000"/>
          <w:sz w:val="28"/>
          <w:shd w:val="clear" w:color="auto" w:fill="FFFFFF"/>
        </w:rPr>
        <w:t>Доходы Инспекции (стр. 010 гр.4) составили 7 276 500,00 руб.</w:t>
      </w:r>
      <w:r>
        <w:rPr>
          <w:rFonts w:ascii="Times New Roman" w:hAnsi="Times New Roman"/>
          <w:color w:val="000000"/>
          <w:sz w:val="28"/>
          <w:shd w:val="clear" w:color="auto" w:fill="FFFFFF"/>
        </w:rPr>
        <w:t>, в том числе:</w:t>
      </w:r>
    </w:p>
    <w:p w:rsidR="00000000" w:rsidRDefault="006A6DA1">
      <w:pPr>
        <w:spacing w:line="360" w:lineRule="auto"/>
        <w:ind w:firstLine="700"/>
        <w:jc w:val="both"/>
      </w:pPr>
      <w:r>
        <w:rPr>
          <w:rFonts w:ascii="Times New Roman" w:hAnsi="Times New Roman"/>
          <w:color w:val="000000"/>
          <w:sz w:val="28"/>
        </w:rPr>
        <w:lastRenderedPageBreak/>
        <w:t>- по КОСГУ 145 отражено начисление доходов от сумм принудительного изъятия (сборы), административных штрафов, установленных Кодексом Российской Федерации об административных правонарушениях на сумму 12 578 000,00 руб.;</w:t>
      </w:r>
    </w:p>
    <w:p w:rsidR="00000000" w:rsidRDefault="006A6DA1">
      <w:pPr>
        <w:spacing w:line="360" w:lineRule="auto"/>
        <w:ind w:firstLine="700"/>
        <w:jc w:val="both"/>
        <w:outlineLvl w:val="0"/>
        <w:rPr>
          <w:b/>
          <w:sz w:val="48"/>
        </w:rPr>
      </w:pPr>
      <w:r>
        <w:rPr>
          <w:rFonts w:ascii="Times New Roman" w:hAnsi="Times New Roman"/>
          <w:color w:val="000000"/>
          <w:sz w:val="28"/>
        </w:rPr>
        <w:t>- по КОСГУ 174 отражен</w:t>
      </w:r>
      <w:r>
        <w:rPr>
          <w:rFonts w:ascii="Times New Roman" w:hAnsi="Times New Roman"/>
          <w:color w:val="000000"/>
          <w:sz w:val="28"/>
        </w:rPr>
        <w:t xml:space="preserve">а сумма уменьшения </w:t>
      </w:r>
      <w:r>
        <w:rPr>
          <w:rFonts w:ascii="Times New Roman" w:hAnsi="Times New Roman"/>
          <w:color w:val="000000"/>
          <w:sz w:val="28"/>
          <w:shd w:val="clear" w:color="auto" w:fill="FFFFFF"/>
        </w:rPr>
        <w:t>начисленных доходов, в том числе денежных взысканий (штрафов, пеней, неустоек), при принятии решения об их уменьшении в соответствии с законодательством Российской Федерации, законодательством субъектов Российской Федерации (выпадающие д</w:t>
      </w:r>
      <w:r>
        <w:rPr>
          <w:rFonts w:ascii="Times New Roman" w:hAnsi="Times New Roman"/>
          <w:color w:val="000000"/>
          <w:sz w:val="28"/>
          <w:shd w:val="clear" w:color="auto" w:fill="FFFFFF"/>
        </w:rPr>
        <w:t xml:space="preserve">оходы) на </w:t>
      </w:r>
      <w:r>
        <w:rPr>
          <w:rFonts w:ascii="Times New Roman" w:hAnsi="Times New Roman"/>
          <w:color w:val="000000"/>
          <w:sz w:val="28"/>
        </w:rPr>
        <w:t xml:space="preserve">сумму (- 5 301 500,00) руб. по КБК 0501161092010000140. В соответствии с главой 9 статьи 32.2. </w:t>
      </w:r>
      <w:r>
        <w:rPr>
          <w:rFonts w:ascii="Times New Roman" w:hAnsi="Times New Roman"/>
          <w:color w:val="000000"/>
          <w:sz w:val="28"/>
          <w:shd w:val="clear" w:color="auto" w:fill="FFFFFF"/>
        </w:rPr>
        <w:t>п.</w:t>
      </w:r>
      <w:r>
        <w:rPr>
          <w:rFonts w:ascii="Times New Roman" w:hAnsi="Times New Roman"/>
          <w:color w:val="000000"/>
          <w:sz w:val="28"/>
        </w:rPr>
        <w:t xml:space="preserve">1.3-3. </w:t>
      </w:r>
      <w:r>
        <w:rPr>
          <w:rFonts w:ascii="Times New Roman" w:hAnsi="Times New Roman"/>
          <w:color w:val="000000"/>
          <w:sz w:val="28"/>
          <w:shd w:val="clear" w:color="auto" w:fill="FFFFFF"/>
        </w:rPr>
        <w:t>КоАП РФ</w:t>
      </w:r>
      <w:r>
        <w:rPr>
          <w:rFonts w:ascii="Times New Roman" w:hAnsi="Times New Roman"/>
          <w:color w:val="000000"/>
          <w:sz w:val="28"/>
        </w:rPr>
        <w:t xml:space="preserve"> при уплате административного штрафа за административное правонарушение, выявленное в ходе осуществления государственного контроля (над</w:t>
      </w:r>
      <w:r>
        <w:rPr>
          <w:rFonts w:ascii="Times New Roman" w:hAnsi="Times New Roman"/>
          <w:color w:val="000000"/>
          <w:sz w:val="28"/>
        </w:rPr>
        <w:t>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w:t>
      </w:r>
      <w:r>
        <w:rPr>
          <w:rFonts w:ascii="Times New Roman" w:hAnsi="Times New Roman"/>
          <w:color w:val="000000"/>
          <w:sz w:val="28"/>
        </w:rPr>
        <w:t xml:space="preserve">министративного штрафа, административный штраф может быть уплачен в размере половины суммы наложенного административного штрафа. </w:t>
      </w:r>
      <w:r>
        <w:rPr>
          <w:rFonts w:ascii="Times New Roman" w:hAnsi="Times New Roman"/>
          <w:color w:val="000000"/>
          <w:sz w:val="28"/>
          <w:shd w:val="clear" w:color="auto" w:fill="FFFFFF"/>
        </w:rPr>
        <w:t>Скидки и льготы, которые предоставляются по закону, являются выпадающими доходами и уменьшают начисленные доходы учреждения.</w:t>
      </w:r>
      <w:r>
        <w:rPr>
          <w:rFonts w:ascii="Times New Roman" w:hAnsi="Times New Roman"/>
          <w:color w:val="000000"/>
          <w:sz w:val="28"/>
        </w:rPr>
        <w:t xml:space="preserve"> </w:t>
      </w:r>
    </w:p>
    <w:p w:rsidR="00000000" w:rsidRDefault="006A6DA1">
      <w:pPr>
        <w:spacing w:line="360" w:lineRule="auto"/>
        <w:ind w:firstLine="700"/>
        <w:jc w:val="both"/>
        <w:outlineLvl w:val="0"/>
        <w:rPr>
          <w:b/>
          <w:sz w:val="48"/>
        </w:rPr>
      </w:pPr>
      <w:r>
        <w:rPr>
          <w:rFonts w:ascii="Times New Roman" w:hAnsi="Times New Roman"/>
          <w:color w:val="000000"/>
          <w:sz w:val="28"/>
          <w:shd w:val="clear" w:color="auto" w:fill="FFFFFF"/>
        </w:rPr>
        <w:t>В</w:t>
      </w:r>
      <w:r>
        <w:rPr>
          <w:rFonts w:ascii="Times New Roman" w:hAnsi="Times New Roman"/>
          <w:color w:val="000000"/>
          <w:sz w:val="28"/>
          <w:shd w:val="clear" w:color="auto" w:fill="FFFFFF"/>
        </w:rPr>
        <w:t xml:space="preserve"> разделе 2 ф. 0503121 стр. 150 расходы составили 24 326 176,13 руб., в том числе:</w:t>
      </w:r>
    </w:p>
    <w:p w:rsidR="00000000" w:rsidRDefault="006A6DA1">
      <w:pPr>
        <w:spacing w:line="360" w:lineRule="auto"/>
        <w:ind w:firstLine="700"/>
        <w:jc w:val="both"/>
        <w:outlineLvl w:val="0"/>
        <w:rPr>
          <w:b/>
          <w:sz w:val="48"/>
        </w:rPr>
      </w:pPr>
      <w:r>
        <w:rPr>
          <w:rFonts w:ascii="Times New Roman" w:hAnsi="Times New Roman"/>
          <w:color w:val="000000"/>
          <w:sz w:val="28"/>
        </w:rPr>
        <w:t>- по КОСГУ 211 отражена сумма начислений по заработной плате – 16 622 880,46 руб. Отклонения показателя по начислению заработной платы по КОСГУ 211 от показателя кассового ра</w:t>
      </w:r>
      <w:r>
        <w:rPr>
          <w:rFonts w:ascii="Times New Roman" w:hAnsi="Times New Roman"/>
          <w:color w:val="000000"/>
          <w:sz w:val="28"/>
        </w:rPr>
        <w:t xml:space="preserve">схода по КОСГУ 211 – 16 664 837,20 руб. (стр.2301 гр.4 ф.0503123) составили 41 956,74 руб. (на сумму изменения показателя по счету 140160211 в ф.0503169_БК гр.7-гр.5); </w:t>
      </w:r>
    </w:p>
    <w:p w:rsidR="00000000" w:rsidRDefault="006A6DA1">
      <w:pPr>
        <w:spacing w:line="360" w:lineRule="auto"/>
        <w:ind w:firstLine="700"/>
        <w:jc w:val="both"/>
      </w:pPr>
      <w:r>
        <w:rPr>
          <w:rFonts w:ascii="Times New Roman" w:hAnsi="Times New Roman"/>
          <w:color w:val="000000"/>
          <w:sz w:val="28"/>
        </w:rPr>
        <w:t>- по КОСГУ 213 отражена сумма начислений на выплаты по оплате труда – 4 867 108,95 руб.</w:t>
      </w:r>
      <w:r>
        <w:rPr>
          <w:rFonts w:ascii="Times New Roman" w:hAnsi="Times New Roman"/>
          <w:color w:val="000000"/>
          <w:sz w:val="28"/>
        </w:rPr>
        <w:t xml:space="preserve"> Отклонения показателя от показателя кассового расхода по </w:t>
      </w:r>
      <w:r>
        <w:rPr>
          <w:rFonts w:ascii="Times New Roman" w:hAnsi="Times New Roman"/>
          <w:color w:val="000000"/>
          <w:sz w:val="28"/>
        </w:rPr>
        <w:lastRenderedPageBreak/>
        <w:t xml:space="preserve">КОСГУ 213 – 4 878 551,04 руб. (стр.2303 гр. 4 ф.0503123) составили 11 442,09 руб. (на сумму изменения показателя по счету 140160213 в ф.0503169_БК гр.7-гр.5); </w:t>
      </w:r>
    </w:p>
    <w:p w:rsidR="00000000" w:rsidRDefault="006A6DA1">
      <w:pPr>
        <w:spacing w:line="360" w:lineRule="auto"/>
        <w:ind w:firstLine="700"/>
        <w:jc w:val="both"/>
      </w:pPr>
      <w:r>
        <w:rPr>
          <w:rFonts w:ascii="Times New Roman" w:hAnsi="Times New Roman"/>
          <w:color w:val="000000"/>
          <w:sz w:val="28"/>
        </w:rPr>
        <w:t>- по КОСГУ 214 отражена компенсация ра</w:t>
      </w:r>
      <w:r>
        <w:rPr>
          <w:rFonts w:ascii="Times New Roman" w:hAnsi="Times New Roman"/>
          <w:color w:val="000000"/>
          <w:sz w:val="28"/>
        </w:rPr>
        <w:t xml:space="preserve">сходов на оплату стоимости проезда к месту использования отпуска и обратно на сумму 127 739,80 руб.; </w:t>
      </w:r>
    </w:p>
    <w:p w:rsidR="00000000" w:rsidRDefault="006A6DA1">
      <w:pPr>
        <w:spacing w:line="360" w:lineRule="auto"/>
        <w:ind w:firstLine="700"/>
        <w:jc w:val="both"/>
      </w:pPr>
      <w:r>
        <w:rPr>
          <w:rFonts w:ascii="Times New Roman" w:hAnsi="Times New Roman"/>
          <w:color w:val="000000"/>
          <w:sz w:val="28"/>
        </w:rPr>
        <w:t>- по КОСГУ 221 отражена сумма расходов на услуги связи – 119 212,06 руб. Отклонения показателя от показателя кассового расхода по КОСГУ 221 – 123 225,43 р</w:t>
      </w:r>
      <w:r>
        <w:rPr>
          <w:rFonts w:ascii="Times New Roman" w:hAnsi="Times New Roman"/>
          <w:color w:val="000000"/>
          <w:sz w:val="28"/>
        </w:rPr>
        <w:t xml:space="preserve">уб. (стр.2401 гр.4 ф.0503123) составили 4 013,37 руб. (на сумму изменений показателя по счету 120135000 (1 448,00 руб.) и на сумму изменения показателей по счету 130221000 (2 565,37 руб.) в ф.0503169_БК гр.7-гр.5); </w:t>
      </w:r>
    </w:p>
    <w:p w:rsidR="00000000" w:rsidRDefault="006A6DA1">
      <w:pPr>
        <w:spacing w:line="360" w:lineRule="auto"/>
        <w:ind w:firstLine="700"/>
        <w:jc w:val="both"/>
      </w:pPr>
      <w:r>
        <w:rPr>
          <w:rFonts w:ascii="Times New Roman" w:hAnsi="Times New Roman"/>
          <w:color w:val="000000"/>
          <w:sz w:val="28"/>
        </w:rPr>
        <w:t>- по КОСГУ 225 -  расходы на услуги по с</w:t>
      </w:r>
      <w:r>
        <w:rPr>
          <w:rFonts w:ascii="Times New Roman" w:hAnsi="Times New Roman"/>
          <w:color w:val="000000"/>
          <w:sz w:val="28"/>
        </w:rPr>
        <w:t>одержанию имущества (техническое обслуживание оргтехники, ремонт оборудования, техническое освидетельствование оборудования, утилизация оборудования) на сумму 34 520,00 руб. Отклонения показателя от показателя кассового расхода по КОСГУ 225 отсутствуют (ст</w:t>
      </w:r>
      <w:r>
        <w:rPr>
          <w:rFonts w:ascii="Times New Roman" w:hAnsi="Times New Roman"/>
          <w:color w:val="000000"/>
          <w:sz w:val="28"/>
        </w:rPr>
        <w:t xml:space="preserve">р.2405 гр.4 ф.0503123); </w:t>
      </w:r>
    </w:p>
    <w:p w:rsidR="00000000" w:rsidRDefault="006A6DA1">
      <w:pPr>
        <w:spacing w:line="360" w:lineRule="auto"/>
        <w:ind w:firstLine="700"/>
        <w:jc w:val="both"/>
      </w:pPr>
      <w:r>
        <w:rPr>
          <w:rFonts w:ascii="Times New Roman" w:hAnsi="Times New Roman"/>
          <w:color w:val="000000"/>
          <w:sz w:val="28"/>
        </w:rPr>
        <w:t>- по КОСГУ 226 – расходы на прочие услуги на сумму 370 852,08 руб. Отклонения показателя от показателя кассового расхода по КОСГУ 226 – 470 788,13 руб. (стр. 2406 гр.4 ф.0503123) составили 99 936,05 руб. (на сумму изменения показат</w:t>
      </w:r>
      <w:r>
        <w:rPr>
          <w:rFonts w:ascii="Times New Roman" w:hAnsi="Times New Roman"/>
          <w:color w:val="000000"/>
          <w:sz w:val="28"/>
        </w:rPr>
        <w:t xml:space="preserve">еля дебиторской задолженности по счету 120626000 (160 430,57 руб.), на сумму изменения показателей по счету 140150226 – ( - 60 494,52 руб.) (стр.400 гр.4)); </w:t>
      </w:r>
    </w:p>
    <w:p w:rsidR="00000000" w:rsidRDefault="006A6DA1">
      <w:pPr>
        <w:spacing w:line="360" w:lineRule="auto"/>
        <w:ind w:firstLine="720"/>
        <w:jc w:val="both"/>
      </w:pPr>
      <w:r>
        <w:rPr>
          <w:rFonts w:ascii="Times New Roman" w:hAnsi="Times New Roman"/>
          <w:color w:val="000000"/>
          <w:sz w:val="28"/>
        </w:rPr>
        <w:t>- по КОСГУ 264 - расходы на социальные пособия и компенсации в денежной форме, уволенных сотрудник</w:t>
      </w:r>
      <w:r>
        <w:rPr>
          <w:rFonts w:ascii="Times New Roman" w:hAnsi="Times New Roman"/>
          <w:color w:val="000000"/>
          <w:sz w:val="28"/>
        </w:rPr>
        <w:t>ов на сумму 3 188,43 руб., показатели соответствуют стр.2804 гр.4 ф.0503123;</w:t>
      </w:r>
    </w:p>
    <w:p w:rsidR="00000000" w:rsidRDefault="006A6DA1">
      <w:pPr>
        <w:spacing w:line="360" w:lineRule="auto"/>
        <w:ind w:firstLine="720"/>
        <w:jc w:val="both"/>
      </w:pPr>
      <w:r>
        <w:rPr>
          <w:rFonts w:ascii="Times New Roman" w:hAnsi="Times New Roman"/>
          <w:color w:val="000000"/>
          <w:sz w:val="28"/>
        </w:rPr>
        <w:t>- по КОСГУ 266 - расходы на социальные пособия и компенсации в денежной форме на сумму 1 519 381,08 руб., показатели соответствуют стр.2806 гр.4 ф.0503123;</w:t>
      </w:r>
    </w:p>
    <w:p w:rsidR="00000000" w:rsidRDefault="006A6DA1">
      <w:pPr>
        <w:spacing w:line="360" w:lineRule="auto"/>
        <w:ind w:firstLine="720"/>
        <w:jc w:val="both"/>
      </w:pPr>
      <w:r>
        <w:rPr>
          <w:rFonts w:ascii="Times New Roman" w:hAnsi="Times New Roman"/>
          <w:color w:val="000000"/>
          <w:sz w:val="28"/>
        </w:rPr>
        <w:lastRenderedPageBreak/>
        <w:t>- по КОСГУ 271 отражены</w:t>
      </w:r>
      <w:r>
        <w:rPr>
          <w:rFonts w:ascii="Times New Roman" w:hAnsi="Times New Roman"/>
          <w:color w:val="000000"/>
          <w:sz w:val="28"/>
        </w:rPr>
        <w:t xml:space="preserve"> расходы на амортизацию основных средств на сумму 478 447,00 руб. Данный показатель соответствует показателю по выбытиям основных средств стр. 010, 050 гр.8 ф.0503168.</w:t>
      </w:r>
    </w:p>
    <w:p w:rsidR="00000000" w:rsidRDefault="006A6DA1">
      <w:pPr>
        <w:spacing w:line="360" w:lineRule="auto"/>
        <w:ind w:firstLine="720"/>
        <w:jc w:val="both"/>
      </w:pPr>
      <w:r>
        <w:rPr>
          <w:rFonts w:ascii="Times New Roman" w:hAnsi="Times New Roman"/>
          <w:color w:val="000000"/>
          <w:sz w:val="28"/>
        </w:rPr>
        <w:t>- по КОСГУ 272 отражены показатели по расходованию материальных запасов на нужды Инспекц</w:t>
      </w:r>
      <w:r>
        <w:rPr>
          <w:rFonts w:ascii="Times New Roman" w:hAnsi="Times New Roman"/>
          <w:color w:val="000000"/>
          <w:sz w:val="28"/>
        </w:rPr>
        <w:t>ии – 182 846,27 руб. Данный показатель не соответствует показателю по выбытиям материальных запасов стр.190 гр.8 ф.0503168 на сумму вложений в основные средства - 34 525,00 руб.</w:t>
      </w:r>
    </w:p>
    <w:p w:rsidR="00000000" w:rsidRDefault="006A6DA1">
      <w:pPr>
        <w:spacing w:line="360" w:lineRule="auto"/>
        <w:ind w:firstLine="720"/>
        <w:jc w:val="both"/>
      </w:pPr>
      <w:r>
        <w:rPr>
          <w:rFonts w:ascii="Times New Roman" w:hAnsi="Times New Roman"/>
          <w:color w:val="000000"/>
          <w:sz w:val="28"/>
        </w:rPr>
        <w:t>В стр. 320 «Чистое поступление основных средств» гр.4 отражена сумма (0,00) ру</w:t>
      </w:r>
      <w:r>
        <w:rPr>
          <w:rFonts w:ascii="Times New Roman" w:hAnsi="Times New Roman"/>
          <w:color w:val="000000"/>
          <w:sz w:val="28"/>
        </w:rPr>
        <w:t>б. Показатели по увеличению стоимости основных средств – 478 447,00 руб. (стр. 321) соответствуют стр. 010 гр. 5 ф.0503168, показатели по уменьшению – 478 447,00 руб. (стр. 322) соответствуют стр. 010, 050 гр. 8 ф.0503168.</w:t>
      </w:r>
    </w:p>
    <w:p w:rsidR="00000000" w:rsidRDefault="006A6DA1">
      <w:pPr>
        <w:spacing w:line="360" w:lineRule="auto"/>
        <w:ind w:firstLine="720"/>
        <w:jc w:val="both"/>
      </w:pPr>
      <w:r>
        <w:rPr>
          <w:rFonts w:ascii="Times New Roman" w:hAnsi="Times New Roman"/>
          <w:color w:val="000000"/>
          <w:sz w:val="28"/>
        </w:rPr>
        <w:t>В стр. 360 «Чистое поступление ма</w:t>
      </w:r>
      <w:r>
        <w:rPr>
          <w:rFonts w:ascii="Times New Roman" w:hAnsi="Times New Roman"/>
          <w:color w:val="000000"/>
          <w:sz w:val="28"/>
        </w:rPr>
        <w:t>териальных запасов» гр.4 отражена сумма (-27 797,86 руб.), Показатели по увеличению стоимости материальных средств 189 573,41 руб. (стр. 361) соответствуют стр.190 гр. 5 ф.0503168, показатели по уменьшению 217 371,27 руб. (стр. 362) соответствуют стр.190 г</w:t>
      </w:r>
      <w:r>
        <w:rPr>
          <w:rFonts w:ascii="Times New Roman" w:hAnsi="Times New Roman"/>
          <w:color w:val="000000"/>
          <w:sz w:val="28"/>
        </w:rPr>
        <w:t>р.8 ф.0503168.</w:t>
      </w:r>
    </w:p>
    <w:p w:rsidR="00000000" w:rsidRDefault="006A6DA1">
      <w:pPr>
        <w:spacing w:line="360" w:lineRule="auto"/>
        <w:ind w:firstLine="720"/>
        <w:jc w:val="both"/>
      </w:pPr>
      <w:r>
        <w:rPr>
          <w:rFonts w:ascii="Times New Roman" w:hAnsi="Times New Roman"/>
          <w:color w:val="000000"/>
          <w:sz w:val="28"/>
        </w:rPr>
        <w:t xml:space="preserve">В стр. 431 гр. 4 (КОСГУ 510) отражено поступление денежных средств на сумму 6 760 500,00 руб., что соответствует показателю «Доходы бюджета» в стр. 010 гр. 5 ф. 0503127 и поступление маркированных конвертов на сумму 30 000,00 руб. по дебету </w:t>
      </w:r>
      <w:r>
        <w:rPr>
          <w:rFonts w:ascii="Times New Roman" w:hAnsi="Times New Roman"/>
          <w:color w:val="000000"/>
          <w:sz w:val="28"/>
        </w:rPr>
        <w:t>счета 120135000.</w:t>
      </w:r>
    </w:p>
    <w:p w:rsidR="00000000" w:rsidRDefault="006A6DA1">
      <w:pPr>
        <w:spacing w:line="360" w:lineRule="auto"/>
        <w:ind w:firstLine="720"/>
        <w:jc w:val="both"/>
      </w:pPr>
      <w:r>
        <w:rPr>
          <w:rFonts w:ascii="Times New Roman" w:hAnsi="Times New Roman"/>
          <w:color w:val="000000"/>
          <w:sz w:val="28"/>
        </w:rPr>
        <w:t>В стр. 432 гр. 4 (КОСГУ 610) отражено выбытие денежных средств на сумму 24 484 278,52 руб., что соответствует показателю «Расходы бюджета» стр. 200 гр. 6 ф. 0503127 и выдача под отчет маркированных конвертов на сумму 28 552,00 руб. по кред</w:t>
      </w:r>
      <w:r>
        <w:rPr>
          <w:rFonts w:ascii="Times New Roman" w:hAnsi="Times New Roman"/>
          <w:color w:val="000000"/>
          <w:sz w:val="28"/>
        </w:rPr>
        <w:t>иту счета 120135000.</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 480 гр. 4 отражено чистое увеличение прочей дебиторской задолженности на сумму </w:t>
      </w:r>
      <w:r>
        <w:rPr>
          <w:rFonts w:ascii="Times New Roman" w:hAnsi="Times New Roman"/>
          <w:color w:val="000000"/>
          <w:sz w:val="28"/>
        </w:rPr>
        <w:t xml:space="preserve">706 430,57 </w:t>
      </w:r>
      <w:r>
        <w:rPr>
          <w:rFonts w:ascii="Times New Roman" w:hAnsi="Times New Roman"/>
          <w:color w:val="000000"/>
          <w:sz w:val="28"/>
          <w:shd w:val="clear" w:color="auto" w:fill="FFFFFF"/>
        </w:rPr>
        <w:t>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 xml:space="preserve">Данный показатель соответствует сумме изменения дебиторской задолженности в ф. 0503169_БД по счетам </w:t>
      </w:r>
      <w:r>
        <w:rPr>
          <w:rFonts w:ascii="Times New Roman" w:hAnsi="Times New Roman"/>
          <w:color w:val="000000"/>
          <w:sz w:val="28"/>
          <w:shd w:val="clear" w:color="auto" w:fill="FFFFFF"/>
        </w:rPr>
        <w:lastRenderedPageBreak/>
        <w:t xml:space="preserve">120500000, 120600000 и изменения </w:t>
      </w:r>
      <w:r>
        <w:rPr>
          <w:rFonts w:ascii="Times New Roman" w:hAnsi="Times New Roman"/>
          <w:color w:val="000000"/>
          <w:sz w:val="28"/>
          <w:shd w:val="clear" w:color="auto" w:fill="FFFFFF"/>
        </w:rPr>
        <w:t>кредиторской задолженности в ф. 0503169_БК по коду счета 120500000.</w:t>
      </w:r>
    </w:p>
    <w:p w:rsidR="00000000" w:rsidRDefault="006A6DA1">
      <w:pPr>
        <w:spacing w:line="360" w:lineRule="auto"/>
        <w:ind w:firstLine="700"/>
        <w:jc w:val="both"/>
      </w:pPr>
      <w:r>
        <w:rPr>
          <w:rFonts w:ascii="Times New Roman" w:hAnsi="Times New Roman"/>
          <w:color w:val="000000"/>
          <w:sz w:val="28"/>
        </w:rPr>
        <w:t>В стр. 540 гр.4 отражено чистое увеличение прочей кредиторской задолженности по бюджетной деятельности в сумме (-2 565,37) руб., что</w:t>
      </w:r>
      <w:r>
        <w:rPr>
          <w:rFonts w:ascii="Times New Roman" w:hAnsi="Times New Roman"/>
          <w:color w:val="000000"/>
          <w:sz w:val="28"/>
          <w:shd w:val="clear" w:color="auto" w:fill="FFFFFF"/>
        </w:rPr>
        <w:t xml:space="preserve"> соответствует сумме изменения кредиторской задолженност</w:t>
      </w:r>
      <w:r>
        <w:rPr>
          <w:rFonts w:ascii="Times New Roman" w:hAnsi="Times New Roman"/>
          <w:color w:val="000000"/>
          <w:sz w:val="28"/>
          <w:shd w:val="clear" w:color="auto" w:fill="FFFFFF"/>
        </w:rPr>
        <w:t>и в ф. 0503169_БК по кодам счету 130200000.</w:t>
      </w:r>
    </w:p>
    <w:p w:rsidR="00000000" w:rsidRDefault="006A6DA1">
      <w:pPr>
        <w:spacing w:line="336" w:lineRule="auto"/>
        <w:ind w:firstLine="720"/>
        <w:jc w:val="both"/>
      </w:pPr>
      <w:r>
        <w:rPr>
          <w:rFonts w:ascii="Times New Roman" w:hAnsi="Times New Roman"/>
          <w:color w:val="000000"/>
          <w:sz w:val="28"/>
          <w:shd w:val="clear" w:color="auto" w:fill="FFFFFF"/>
        </w:rPr>
        <w:t>В стр. 560 отражено изменение показателей отчетного периода по резервам отпусков – (- 53 398,83 руб.), в том числе по КОСГУ 211 – (-41 956,74 руб.), по КОСГУ 213 – (- 11 442,09 руб.). Данные показатели соответств</w:t>
      </w:r>
      <w:r>
        <w:rPr>
          <w:rFonts w:ascii="Times New Roman" w:hAnsi="Times New Roman"/>
          <w:color w:val="000000"/>
          <w:sz w:val="28"/>
          <w:shd w:val="clear" w:color="auto" w:fill="FFFFFF"/>
        </w:rPr>
        <w:t>уют ф. 0503169_БК в части изменения показателей по резервам предстоящих расходов по счету 140160000.         </w:t>
      </w:r>
      <w:r>
        <w:rPr>
          <w:rFonts w:ascii="Times New Roman" w:hAnsi="Times New Roman"/>
          <w:color w:val="FF0000"/>
          <w:sz w:val="28"/>
          <w:shd w:val="clear" w:color="auto" w:fill="FFFFFF"/>
        </w:rPr>
        <w:t>  </w:t>
      </w:r>
    </w:p>
    <w:p w:rsidR="00000000" w:rsidRDefault="006A6DA1">
      <w:pPr>
        <w:spacing w:line="360" w:lineRule="auto"/>
        <w:ind w:firstLine="720"/>
        <w:jc w:val="both"/>
      </w:pPr>
      <w:r>
        <w:rPr>
          <w:rFonts w:ascii="Times New Roman" w:hAnsi="Times New Roman"/>
          <w:color w:val="000000"/>
          <w:sz w:val="28"/>
        </w:rPr>
        <w:t xml:space="preserve">Расхождений показателей отчета о финансовых результатах деятельности Инспекции с формами отчетности не имеется. </w:t>
      </w:r>
    </w:p>
    <w:p w:rsidR="00000000" w:rsidRDefault="006A6DA1">
      <w:pPr>
        <w:spacing w:line="336" w:lineRule="auto"/>
        <w:ind w:firstLine="700"/>
        <w:jc w:val="both"/>
      </w:pPr>
      <w:r>
        <w:rPr>
          <w:rFonts w:ascii="Times New Roman" w:hAnsi="Times New Roman"/>
          <w:b/>
          <w:color w:val="000000"/>
          <w:sz w:val="28"/>
        </w:rPr>
        <w:t>В форме 0503168 «Сведения о дви</w:t>
      </w:r>
      <w:r>
        <w:rPr>
          <w:rFonts w:ascii="Times New Roman" w:hAnsi="Times New Roman"/>
          <w:b/>
          <w:color w:val="000000"/>
          <w:sz w:val="28"/>
        </w:rPr>
        <w:t xml:space="preserve">жении нефинансовых активов» </w:t>
      </w:r>
      <w:r>
        <w:rPr>
          <w:rFonts w:ascii="Times New Roman" w:hAnsi="Times New Roman"/>
          <w:color w:val="000000"/>
          <w:sz w:val="28"/>
        </w:rPr>
        <w:t>представлены сведения о движении нефинансовых активов.</w:t>
      </w:r>
    </w:p>
    <w:p w:rsidR="00000000" w:rsidRDefault="006A6DA1">
      <w:pPr>
        <w:spacing w:line="336" w:lineRule="auto"/>
        <w:ind w:firstLine="700"/>
        <w:jc w:val="both"/>
      </w:pPr>
      <w:r>
        <w:rPr>
          <w:rFonts w:ascii="Times New Roman" w:hAnsi="Times New Roman"/>
          <w:color w:val="000000"/>
          <w:sz w:val="28"/>
        </w:rPr>
        <w:t>Балансовая стоимость основных средств на начало отчетного периода составила 4 713 179,52 руб. (стр.010 гр.4), на конец отчетного периода 4 967 862,57 руб. (стр.010 гр.11). А</w:t>
      </w:r>
      <w:r>
        <w:rPr>
          <w:rFonts w:ascii="Times New Roman" w:hAnsi="Times New Roman"/>
          <w:color w:val="000000"/>
          <w:sz w:val="28"/>
        </w:rPr>
        <w:t>мортизация основных средств на начало отчетного периода (стр.050 гр.4) составила 4 713 179,52 руб., на конец отчетного периода (стр.050 гр.11) составила 4 967 862,57 руб.</w:t>
      </w:r>
    </w:p>
    <w:p w:rsidR="00000000" w:rsidRDefault="006A6DA1">
      <w:pPr>
        <w:spacing w:line="360" w:lineRule="auto"/>
        <w:ind w:firstLine="700"/>
        <w:jc w:val="both"/>
      </w:pPr>
      <w:r>
        <w:rPr>
          <w:rFonts w:ascii="Times New Roman" w:hAnsi="Times New Roman"/>
          <w:color w:val="000000"/>
          <w:sz w:val="28"/>
        </w:rPr>
        <w:t>В отчетном году приобретено и принято к учету основных средств на сумму 478 447,00 ру</w:t>
      </w:r>
      <w:r>
        <w:rPr>
          <w:rFonts w:ascii="Times New Roman" w:hAnsi="Times New Roman"/>
          <w:color w:val="000000"/>
          <w:sz w:val="28"/>
        </w:rPr>
        <w:t>б. (стр. 010 гр. 5), что соответствует стр. 321 гр. 4 ф. 0503121.</w:t>
      </w:r>
      <w:r>
        <w:rPr>
          <w:rFonts w:ascii="Times New Roman" w:hAnsi="Times New Roman"/>
          <w:color w:val="FF0000"/>
          <w:sz w:val="28"/>
        </w:rPr>
        <w:t xml:space="preserve"> </w:t>
      </w:r>
    </w:p>
    <w:p w:rsidR="00000000" w:rsidRDefault="006A6DA1">
      <w:pPr>
        <w:spacing w:line="360" w:lineRule="auto"/>
        <w:ind w:firstLine="720"/>
        <w:jc w:val="both"/>
      </w:pPr>
      <w:r>
        <w:rPr>
          <w:rFonts w:ascii="Times New Roman" w:hAnsi="Times New Roman"/>
          <w:color w:val="000000"/>
          <w:sz w:val="28"/>
        </w:rPr>
        <w:t>- приобретение основных средств на сумму 443 922,00 руб.;</w:t>
      </w:r>
    </w:p>
    <w:p w:rsidR="00000000" w:rsidRDefault="006A6DA1">
      <w:pPr>
        <w:spacing w:line="360" w:lineRule="auto"/>
        <w:ind w:firstLine="720"/>
        <w:jc w:val="both"/>
      </w:pPr>
      <w:r>
        <w:rPr>
          <w:rFonts w:ascii="Times New Roman" w:hAnsi="Times New Roman"/>
          <w:color w:val="000000"/>
          <w:sz w:val="28"/>
        </w:rPr>
        <w:t>- увеличение основных средств за счет списания МЗ (модернизация системных блоков компьютеров) на сумму 34  525,00 руб.</w:t>
      </w:r>
    </w:p>
    <w:tbl>
      <w:tblPr>
        <w:tblStyle w:val="NormalTable"/>
        <w:tblW w:w="0" w:type="auto"/>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9720"/>
      </w:tblGrid>
      <w:tr w:rsidR="00000000">
        <w:tc>
          <w:tcPr>
            <w:tcW w:w="0" w:type="auto"/>
            <w:tcBorders>
              <w:top w:val="nil"/>
              <w:left w:val="nil"/>
              <w:bottom w:val="nil"/>
              <w:right w:val="nil"/>
            </w:tcBorders>
            <w:shd w:val="clear" w:color="auto" w:fill="auto"/>
            <w:tcMar>
              <w:top w:w="0" w:type="dxa"/>
              <w:left w:w="30" w:type="dxa"/>
              <w:bottom w:w="0" w:type="dxa"/>
              <w:right w:w="0" w:type="dxa"/>
            </w:tcMar>
            <w:vAlign w:val="center"/>
          </w:tcPr>
          <w:p w:rsidR="00000000" w:rsidRDefault="006A6DA1">
            <w:pPr>
              <w:spacing w:line="360" w:lineRule="auto"/>
              <w:ind w:firstLine="700"/>
              <w:jc w:val="both"/>
            </w:pPr>
            <w:r>
              <w:rPr>
                <w:rFonts w:ascii="Times New Roman" w:hAnsi="Times New Roman"/>
                <w:color w:val="000000"/>
                <w:sz w:val="28"/>
              </w:rPr>
              <w:t>Выбытие (уме</w:t>
            </w:r>
            <w:r>
              <w:rPr>
                <w:rFonts w:ascii="Times New Roman" w:hAnsi="Times New Roman"/>
                <w:color w:val="000000"/>
                <w:sz w:val="28"/>
              </w:rPr>
              <w:t xml:space="preserve">ньшение) основных средств на сумму 223 763,95 руб. отражено в данной форме в стр. 010 гр. 8. </w:t>
            </w:r>
          </w:p>
          <w:p w:rsidR="00000000" w:rsidRDefault="006A6DA1">
            <w:pPr>
              <w:spacing w:line="360" w:lineRule="auto"/>
              <w:ind w:firstLine="720"/>
              <w:jc w:val="both"/>
            </w:pPr>
            <w:r>
              <w:rPr>
                <w:rFonts w:ascii="Times New Roman" w:hAnsi="Times New Roman"/>
                <w:color w:val="000000"/>
                <w:sz w:val="28"/>
              </w:rPr>
              <w:lastRenderedPageBreak/>
              <w:t xml:space="preserve">- списаны основные средства </w:t>
            </w:r>
            <w:r>
              <w:rPr>
                <w:rFonts w:ascii="Times New Roman" w:hAnsi="Times New Roman"/>
                <w:color w:val="000000"/>
                <w:sz w:val="28"/>
                <w:shd w:val="clear" w:color="auto" w:fill="FFFFFF"/>
              </w:rPr>
              <w:t>на основании решений Управления имущественных и земельных отношений Липецкой области</w:t>
            </w:r>
            <w:r>
              <w:rPr>
                <w:rFonts w:ascii="Times New Roman" w:hAnsi="Times New Roman"/>
                <w:color w:val="000000"/>
                <w:sz w:val="28"/>
              </w:rPr>
              <w:t xml:space="preserve"> на сумму 214 041,95 руб.;</w:t>
            </w:r>
          </w:p>
          <w:p w:rsidR="00000000" w:rsidRDefault="006A6DA1">
            <w:pPr>
              <w:spacing w:line="360" w:lineRule="auto"/>
              <w:ind w:firstLine="720"/>
              <w:jc w:val="both"/>
            </w:pPr>
            <w:r>
              <w:rPr>
                <w:rFonts w:ascii="Times New Roman" w:hAnsi="Times New Roman"/>
                <w:color w:val="000000"/>
                <w:sz w:val="28"/>
              </w:rPr>
              <w:t>-  списано основных сре</w:t>
            </w:r>
            <w:r>
              <w:rPr>
                <w:rFonts w:ascii="Times New Roman" w:hAnsi="Times New Roman"/>
                <w:color w:val="000000"/>
                <w:sz w:val="28"/>
              </w:rPr>
              <w:t xml:space="preserve">дств при вводе в эксплуатацию до 10 000 руб. за единицу на сумму </w:t>
            </w:r>
            <w:r>
              <w:rPr>
                <w:rFonts w:ascii="Times New Roman" w:hAnsi="Times New Roman"/>
                <w:color w:val="000000"/>
                <w:sz w:val="28"/>
                <w:shd w:val="clear" w:color="auto" w:fill="FFFFFF"/>
              </w:rPr>
              <w:t>9 722,00</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shd w:val="clear" w:color="auto" w:fill="FFFFFF"/>
              </w:rPr>
              <w:t>Выбытие (уменьшение) основных средств за счет амортизации в стр. 050 гр. 8 составляет 254 683,05 руб., из них:</w:t>
            </w:r>
          </w:p>
          <w:p w:rsidR="00000000" w:rsidRDefault="006A6DA1">
            <w:pPr>
              <w:spacing w:line="360" w:lineRule="auto"/>
              <w:ind w:firstLine="700"/>
              <w:jc w:val="both"/>
            </w:pPr>
            <w:r>
              <w:rPr>
                <w:rFonts w:ascii="Times New Roman" w:hAnsi="Times New Roman"/>
                <w:color w:val="000000"/>
                <w:sz w:val="28"/>
                <w:shd w:val="clear" w:color="auto" w:fill="FFFFFF"/>
              </w:rPr>
              <w:t>- начислена амортизация за отчетный период на сумму 468 725,00 руб</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w:t>
            </w:r>
            <w:r>
              <w:rPr>
                <w:rFonts w:ascii="Times New Roman" w:hAnsi="Times New Roman"/>
                <w:color w:val="000000"/>
                <w:sz w:val="28"/>
              </w:rPr>
              <w:t xml:space="preserve"> списана амортизация в результате прекращения получения полезного потенциала основных средств на сумму (-214 041,95) руб.</w:t>
            </w:r>
          </w:p>
          <w:p w:rsidR="00000000" w:rsidRDefault="006A6DA1">
            <w:pPr>
              <w:spacing w:line="360" w:lineRule="auto"/>
              <w:ind w:firstLine="720"/>
              <w:jc w:val="both"/>
            </w:pPr>
            <w:r>
              <w:rPr>
                <w:rFonts w:ascii="Times New Roman" w:hAnsi="Times New Roman"/>
                <w:color w:val="000000"/>
                <w:sz w:val="28"/>
              </w:rPr>
              <w:t>В течение отчетного периода приобретены материальные запасы на сумму 189 573,41 руб. (стр. 190 гр. 5). Данный показатель соответст</w:t>
            </w:r>
            <w:r>
              <w:rPr>
                <w:rFonts w:ascii="Times New Roman" w:hAnsi="Times New Roman"/>
                <w:color w:val="000000"/>
                <w:sz w:val="28"/>
              </w:rPr>
              <w:t xml:space="preserve">вует стр. 3110 ф.0503123 «Выбытия за счет приобретения товаров и материальных запасов». </w:t>
            </w:r>
          </w:p>
          <w:p w:rsidR="00000000" w:rsidRDefault="006A6DA1">
            <w:pPr>
              <w:spacing w:line="360" w:lineRule="auto"/>
              <w:ind w:firstLine="700"/>
              <w:jc w:val="both"/>
            </w:pPr>
            <w:r>
              <w:rPr>
                <w:rFonts w:ascii="Times New Roman" w:hAnsi="Times New Roman"/>
                <w:color w:val="000000"/>
                <w:sz w:val="28"/>
              </w:rPr>
              <w:t>Выбытие материальных запасов произошло на сумму 217 371,27 руб. (стр. 190 гр. 8),</w:t>
            </w:r>
            <w:r>
              <w:rPr>
                <w:rFonts w:ascii="Times New Roman" w:hAnsi="Times New Roman"/>
                <w:color w:val="FF0000"/>
                <w:sz w:val="28"/>
              </w:rPr>
              <w:t xml:space="preserve"> </w:t>
            </w:r>
            <w:r>
              <w:rPr>
                <w:rFonts w:ascii="Times New Roman" w:hAnsi="Times New Roman"/>
                <w:color w:val="000000"/>
                <w:sz w:val="28"/>
              </w:rPr>
              <w:t>из них: израсходовано на нужды учреждения 182 846,27 руб.,</w:t>
            </w:r>
            <w:r>
              <w:rPr>
                <w:rFonts w:ascii="Times New Roman" w:hAnsi="Times New Roman"/>
                <w:color w:val="FF0000"/>
                <w:sz w:val="28"/>
              </w:rPr>
              <w:t xml:space="preserve"> </w:t>
            </w:r>
            <w:r>
              <w:rPr>
                <w:rFonts w:ascii="Times New Roman" w:hAnsi="Times New Roman"/>
                <w:color w:val="000000"/>
                <w:sz w:val="28"/>
              </w:rPr>
              <w:t xml:space="preserve">что соответствует стр.252 </w:t>
            </w:r>
            <w:r>
              <w:rPr>
                <w:rFonts w:ascii="Times New Roman" w:hAnsi="Times New Roman"/>
                <w:color w:val="000000"/>
                <w:sz w:val="28"/>
              </w:rPr>
              <w:t>ф.0503121, 34 525,00 руб. списаны на вложения в основные средства.</w:t>
            </w:r>
          </w:p>
          <w:p w:rsidR="00000000" w:rsidRDefault="006A6DA1">
            <w:pPr>
              <w:spacing w:line="360" w:lineRule="auto"/>
              <w:ind w:firstLine="700"/>
              <w:jc w:val="both"/>
            </w:pPr>
            <w:r>
              <w:rPr>
                <w:rFonts w:ascii="Times New Roman" w:hAnsi="Times New Roman"/>
                <w:color w:val="000000"/>
                <w:sz w:val="28"/>
              </w:rPr>
              <w:t>Данные по поступлению и выбытию материальных запасов соответствуют показателям стр.361 и 362 ф. 0503121 «Отчет о финансовых результатах деятельности».</w:t>
            </w:r>
          </w:p>
          <w:p w:rsidR="00000000" w:rsidRDefault="006A6DA1">
            <w:pPr>
              <w:spacing w:line="360" w:lineRule="auto"/>
              <w:ind w:firstLine="700"/>
              <w:jc w:val="both"/>
            </w:pPr>
            <w:r>
              <w:rPr>
                <w:rFonts w:ascii="Times New Roman" w:hAnsi="Times New Roman"/>
                <w:color w:val="FF0000"/>
                <w:sz w:val="24"/>
              </w:rPr>
              <w:t> </w:t>
            </w:r>
            <w:r>
              <w:rPr>
                <w:rFonts w:ascii="Times New Roman" w:hAnsi="Times New Roman"/>
                <w:color w:val="FF0000"/>
                <w:sz w:val="28"/>
              </w:rPr>
              <w:t> </w:t>
            </w:r>
            <w:r>
              <w:rPr>
                <w:rFonts w:ascii="Times New Roman" w:hAnsi="Times New Roman"/>
                <w:color w:val="000000"/>
                <w:sz w:val="28"/>
              </w:rPr>
              <w:t>В разделе 3 ф.0503168 «Движение мате</w:t>
            </w:r>
            <w:r>
              <w:rPr>
                <w:rFonts w:ascii="Times New Roman" w:hAnsi="Times New Roman"/>
                <w:color w:val="000000"/>
                <w:sz w:val="28"/>
              </w:rPr>
              <w:t>риальных ценностей на забалансовых счетах» по коду строки 800 на начало (гр.4) и конец (гр. 7) отчетного периода отражено имущество, поставленное на учет по договору безвозмездного пользования с ОБУ «ЭТЦ» (нежилые помещения, находящееся по адресу: ул. Дова</w:t>
            </w:r>
            <w:r>
              <w:rPr>
                <w:rFonts w:ascii="Times New Roman" w:hAnsi="Times New Roman"/>
                <w:color w:val="000000"/>
                <w:sz w:val="28"/>
              </w:rPr>
              <w:t xml:space="preserve">тора, д. 12Б) по условной стоимости 1 руб. за 1 объект. </w:t>
            </w:r>
          </w:p>
          <w:p w:rsidR="00000000" w:rsidRDefault="006A6DA1">
            <w:pPr>
              <w:spacing w:line="360" w:lineRule="auto"/>
              <w:ind w:firstLine="700"/>
              <w:jc w:val="both"/>
            </w:pPr>
            <w:r>
              <w:rPr>
                <w:rFonts w:ascii="Times New Roman" w:hAnsi="Times New Roman"/>
                <w:color w:val="000000"/>
                <w:sz w:val="28"/>
              </w:rPr>
              <w:t>В стр. 850 отражены основные средства в эксплуатации на начало отчетного периода в сумме 381 382,71 руб., на конец отчетного периода – 385 200,95 руб.</w:t>
            </w:r>
          </w:p>
          <w:p w:rsidR="00000000" w:rsidRDefault="006A6DA1">
            <w:pPr>
              <w:spacing w:line="360" w:lineRule="auto"/>
              <w:ind w:firstLine="700"/>
              <w:jc w:val="both"/>
            </w:pPr>
            <w:r>
              <w:rPr>
                <w:rFonts w:ascii="Times New Roman" w:hAnsi="Times New Roman"/>
                <w:color w:val="000000"/>
                <w:sz w:val="28"/>
              </w:rPr>
              <w:lastRenderedPageBreak/>
              <w:t xml:space="preserve">Показатели в стр. 800, 850 гр.4,7 соответствуют </w:t>
            </w:r>
            <w:r>
              <w:rPr>
                <w:rFonts w:ascii="Times New Roman" w:hAnsi="Times New Roman"/>
                <w:color w:val="000000"/>
                <w:sz w:val="28"/>
              </w:rPr>
              <w:t>стр. 010, 020, 210 гр. 4,5 в справке о наличии имущества и обязательств на забалансовых счетах ф.0503130.</w:t>
            </w:r>
          </w:p>
        </w:tc>
      </w:tr>
    </w:tbl>
    <w:p w:rsidR="00000000" w:rsidRDefault="006A6DA1">
      <w:pPr>
        <w:spacing w:line="360" w:lineRule="auto"/>
        <w:ind w:firstLine="540"/>
        <w:jc w:val="both"/>
      </w:pPr>
      <w:r>
        <w:rPr>
          <w:rFonts w:ascii="Times New Roman" w:hAnsi="Times New Roman"/>
          <w:b/>
          <w:color w:val="000000"/>
          <w:sz w:val="28"/>
        </w:rPr>
        <w:lastRenderedPageBreak/>
        <w:t>«Сведения по дебиторской и кредиторской задолженности» ф. 0503169_БД</w:t>
      </w:r>
    </w:p>
    <w:p w:rsidR="00000000" w:rsidRDefault="006A6DA1">
      <w:pPr>
        <w:spacing w:line="360" w:lineRule="auto"/>
        <w:ind w:firstLine="540"/>
        <w:jc w:val="both"/>
      </w:pPr>
      <w:r>
        <w:rPr>
          <w:rFonts w:ascii="Times New Roman" w:hAnsi="Times New Roman"/>
          <w:color w:val="000000"/>
          <w:sz w:val="28"/>
        </w:rPr>
        <w:t xml:space="preserve">Дебиторская задолженность на начало отчетного периода составила 683 000,00 руб. </w:t>
      </w:r>
    </w:p>
    <w:p w:rsidR="00000000" w:rsidRDefault="006A6DA1">
      <w:pPr>
        <w:spacing w:line="360" w:lineRule="auto"/>
        <w:ind w:firstLine="720"/>
        <w:jc w:val="both"/>
      </w:pPr>
      <w:r>
        <w:rPr>
          <w:rFonts w:ascii="Times New Roman" w:hAnsi="Times New Roman"/>
          <w:color w:val="000000"/>
          <w:sz w:val="28"/>
        </w:rPr>
        <w:t>В гр.9 на конец отчетного периода числится дебиторская задолженность на сумму 626 430,57 руб., в том числе:</w:t>
      </w:r>
    </w:p>
    <w:p w:rsidR="00000000" w:rsidRDefault="006A6DA1">
      <w:pPr>
        <w:spacing w:line="360" w:lineRule="auto"/>
        <w:ind w:firstLine="720"/>
        <w:jc w:val="both"/>
      </w:pPr>
      <w:r>
        <w:rPr>
          <w:rFonts w:ascii="Times New Roman" w:hAnsi="Times New Roman"/>
          <w:color w:val="000000"/>
          <w:sz w:val="28"/>
        </w:rPr>
        <w:t>- по счету 120545000 на сумму 462 000,00 руб. - начисленные штрафы по постановлениям, из них просроченная задолженность - 377 000,00 руб.;</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  - по счету 120626000 на сумму 164 430,57 руб. - предоплата за услуги по поставке и подписке периодических изданий, продление домена, за услуги по обработке документов, подлежащих хранению.</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на 8,28% меньше задолженности прошлого </w:t>
      </w:r>
      <w:r>
        <w:rPr>
          <w:rFonts w:ascii="Times New Roman" w:hAnsi="Times New Roman"/>
          <w:color w:val="000000"/>
          <w:sz w:val="28"/>
        </w:rPr>
        <w:t>отчетного периода, в связи с уменьшением постановлений по штрафам.</w:t>
      </w:r>
    </w:p>
    <w:p w:rsidR="00000000" w:rsidRDefault="006A6DA1">
      <w:pPr>
        <w:spacing w:line="360" w:lineRule="auto"/>
        <w:ind w:firstLine="560"/>
        <w:jc w:val="both"/>
      </w:pPr>
      <w:r>
        <w:rPr>
          <w:rFonts w:ascii="Times New Roman" w:hAnsi="Times New Roman"/>
          <w:color w:val="000000"/>
          <w:sz w:val="24"/>
        </w:rPr>
        <w:t> </w:t>
      </w:r>
      <w:r>
        <w:rPr>
          <w:rFonts w:ascii="Arial" w:eastAsia="Arial" w:hAnsi="Arial" w:cs="Arial"/>
          <w:color w:val="000000"/>
          <w:sz w:val="20"/>
        </w:rPr>
        <w:t> </w:t>
      </w:r>
      <w:r>
        <w:rPr>
          <w:rFonts w:ascii="Times New Roman" w:hAnsi="Times New Roman"/>
          <w:color w:val="000000"/>
          <w:sz w:val="24"/>
        </w:rPr>
        <w:t> </w:t>
      </w:r>
      <w:r>
        <w:rPr>
          <w:rFonts w:ascii="Times New Roman" w:hAnsi="Times New Roman"/>
          <w:color w:val="000000"/>
          <w:sz w:val="28"/>
        </w:rPr>
        <w:t>Задолженность не относится к сегментам, установленным в пунктах 7–10 СГС «Сведения о показателях отчетности по сегментам».</w:t>
      </w:r>
    </w:p>
    <w:p w:rsidR="00000000" w:rsidRDefault="006A6DA1">
      <w:pPr>
        <w:spacing w:line="360" w:lineRule="auto"/>
        <w:ind w:firstLine="720"/>
        <w:jc w:val="both"/>
      </w:pPr>
      <w:r>
        <w:rPr>
          <w:rFonts w:ascii="Times New Roman" w:hAnsi="Times New Roman"/>
          <w:color w:val="000000"/>
          <w:sz w:val="28"/>
        </w:rPr>
        <w:t>По состоянию на 1 января 2024г. просроченная дебиторская задолж</w:t>
      </w:r>
      <w:r>
        <w:rPr>
          <w:rFonts w:ascii="Times New Roman" w:hAnsi="Times New Roman"/>
          <w:color w:val="000000"/>
          <w:sz w:val="28"/>
        </w:rPr>
        <w:t>енность составила 377 000,00 руб. по причине неуплаты штрафов добровольном порядке, из них:</w:t>
      </w:r>
    </w:p>
    <w:p w:rsidR="00000000" w:rsidRDefault="006A6DA1">
      <w:pPr>
        <w:spacing w:line="360" w:lineRule="auto"/>
        <w:ind w:firstLine="720"/>
        <w:jc w:val="both"/>
      </w:pPr>
      <w:r>
        <w:rPr>
          <w:rFonts w:ascii="Times New Roman" w:hAnsi="Times New Roman"/>
          <w:color w:val="000000"/>
          <w:sz w:val="28"/>
        </w:rPr>
        <w:t>- КБК 11601092010000140 «Административные штрафы, установленные главой 9 Кодекса Российской Федерации об административных правонарушениях, за административные право</w:t>
      </w:r>
      <w:r>
        <w:rPr>
          <w:rFonts w:ascii="Times New Roman" w:hAnsi="Times New Roman"/>
          <w:color w:val="000000"/>
          <w:sz w:val="28"/>
        </w:rPr>
        <w:t>нарушения в промышленности, строительстве и энергетике, налагаемые должностными лицами органов исполнительной власти субъектов Российской Федерации, учреждениями субъектов Российской Федерации» - 367 000,00 руб.</w:t>
      </w:r>
    </w:p>
    <w:p w:rsidR="00000000" w:rsidRDefault="006A6DA1">
      <w:pPr>
        <w:spacing w:line="360" w:lineRule="auto"/>
        <w:ind w:firstLine="720"/>
        <w:jc w:val="both"/>
      </w:pPr>
      <w:r>
        <w:rPr>
          <w:rFonts w:ascii="Times New Roman" w:hAnsi="Times New Roman"/>
          <w:color w:val="000000"/>
          <w:sz w:val="28"/>
        </w:rPr>
        <w:lastRenderedPageBreak/>
        <w:t>- КБК 11601202010000140 «Административные шт</w:t>
      </w:r>
      <w:r>
        <w:rPr>
          <w:rFonts w:ascii="Times New Roman" w:hAnsi="Times New Roman"/>
          <w:color w:val="000000"/>
          <w:sz w:val="28"/>
        </w:rPr>
        <w:t>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должностными лицами органов исполнительной власти</w:t>
      </w:r>
      <w:r>
        <w:rPr>
          <w:rFonts w:ascii="Times New Roman" w:hAnsi="Times New Roman"/>
          <w:color w:val="000000"/>
          <w:sz w:val="28"/>
        </w:rPr>
        <w:t xml:space="preserve"> субъектов Российской Федерации, учреждениями субъектов Российской Федерации» - 10 000 руб.</w:t>
      </w:r>
    </w:p>
    <w:p w:rsidR="00000000" w:rsidRDefault="006A6DA1">
      <w:pPr>
        <w:spacing w:line="360" w:lineRule="auto"/>
        <w:ind w:firstLine="560"/>
        <w:jc w:val="both"/>
      </w:pPr>
      <w:r>
        <w:rPr>
          <w:rFonts w:ascii="Times New Roman" w:hAnsi="Times New Roman"/>
          <w:color w:val="000000"/>
          <w:sz w:val="28"/>
        </w:rPr>
        <w:t>Дебиторская задолженность по доходам на 01 января 2024 года составила 462 000, 00 руб., в сравнении с аналогичным периодом прошлого года задолженность уменьшилась н</w:t>
      </w:r>
      <w:r>
        <w:rPr>
          <w:rFonts w:ascii="Times New Roman" w:hAnsi="Times New Roman"/>
          <w:color w:val="000000"/>
          <w:sz w:val="28"/>
        </w:rPr>
        <w:t xml:space="preserve">а 31,96 %. </w:t>
      </w:r>
    </w:p>
    <w:p w:rsidR="00000000" w:rsidRDefault="006A6DA1">
      <w:pPr>
        <w:spacing w:line="360" w:lineRule="auto"/>
        <w:ind w:firstLine="560"/>
        <w:jc w:val="both"/>
      </w:pPr>
      <w:r>
        <w:rPr>
          <w:rFonts w:ascii="Times New Roman" w:hAnsi="Times New Roman"/>
          <w:color w:val="000000"/>
          <w:sz w:val="28"/>
        </w:rPr>
        <w:t>Текущая задолженность образовалась в связи с тем, что срок уплаты по административным штрафам, наложенным Госстройнадзором - в течение 60 дней со дня, когда постановление о наложении административного штрафа вступило в законную силу.</w:t>
      </w:r>
    </w:p>
    <w:p w:rsidR="00000000" w:rsidRDefault="006A6DA1">
      <w:pPr>
        <w:spacing w:line="360" w:lineRule="auto"/>
        <w:ind w:firstLine="720"/>
        <w:jc w:val="both"/>
      </w:pPr>
      <w:r>
        <w:rPr>
          <w:rFonts w:ascii="Times New Roman" w:hAnsi="Times New Roman"/>
          <w:color w:val="000000"/>
          <w:sz w:val="28"/>
        </w:rPr>
        <w:t>Для уменьш</w:t>
      </w:r>
      <w:r>
        <w:rPr>
          <w:rFonts w:ascii="Times New Roman" w:hAnsi="Times New Roman"/>
          <w:color w:val="000000"/>
          <w:sz w:val="28"/>
        </w:rPr>
        <w:t>ения дебиторской задолженностью по доходам, Инспекцией государственного строительного надзора Липецкой области принимаются следующие меры к снижению дебиторской задолженности:</w:t>
      </w:r>
    </w:p>
    <w:p w:rsidR="00000000" w:rsidRDefault="006A6DA1">
      <w:pPr>
        <w:spacing w:line="360" w:lineRule="auto"/>
        <w:jc w:val="both"/>
      </w:pPr>
      <w:r>
        <w:rPr>
          <w:rFonts w:ascii="Times New Roman" w:hAnsi="Times New Roman"/>
          <w:color w:val="000000"/>
          <w:sz w:val="28"/>
        </w:rPr>
        <w:t>       - в отношении лиц, которыми в установленном порядке не оплачены штрафы по</w:t>
      </w:r>
      <w:r>
        <w:rPr>
          <w:rFonts w:ascii="Times New Roman" w:hAnsi="Times New Roman"/>
          <w:color w:val="000000"/>
          <w:sz w:val="28"/>
        </w:rPr>
        <w:t xml:space="preserve"> Постановлениям, вынесенными должностными лицами Инспекции, составляются протоколы об административном нарушении по ст.20.25 КоАП РФ и направляются в судебные участки мировых судей;</w:t>
      </w:r>
    </w:p>
    <w:p w:rsidR="00000000" w:rsidRDefault="006A6DA1">
      <w:pPr>
        <w:spacing w:line="360" w:lineRule="auto"/>
        <w:jc w:val="both"/>
      </w:pPr>
      <w:r>
        <w:rPr>
          <w:rFonts w:ascii="Times New Roman" w:hAnsi="Times New Roman"/>
          <w:color w:val="000000"/>
          <w:sz w:val="28"/>
        </w:rPr>
        <w:t>       - так же в отношении должников направляется информация в службу суд</w:t>
      </w:r>
      <w:r>
        <w:rPr>
          <w:rFonts w:ascii="Times New Roman" w:hAnsi="Times New Roman"/>
          <w:color w:val="000000"/>
          <w:sz w:val="28"/>
        </w:rPr>
        <w:t>ебных приставов (УФССП) для принудительного взыскания задолженности.</w:t>
      </w:r>
    </w:p>
    <w:p w:rsidR="00000000" w:rsidRDefault="006A6DA1">
      <w:pPr>
        <w:spacing w:line="360" w:lineRule="auto"/>
        <w:ind w:firstLine="720"/>
        <w:jc w:val="both"/>
      </w:pPr>
      <w:r>
        <w:rPr>
          <w:rFonts w:ascii="Times New Roman" w:hAnsi="Times New Roman"/>
          <w:b/>
          <w:color w:val="FF0000"/>
          <w:sz w:val="28"/>
        </w:rPr>
        <w:t> </w:t>
      </w:r>
      <w:r>
        <w:rPr>
          <w:rFonts w:ascii="Times New Roman" w:hAnsi="Times New Roman"/>
          <w:b/>
          <w:color w:val="000000"/>
          <w:sz w:val="28"/>
        </w:rPr>
        <w:t> «Сведения по дебиторской и кредиторской задолженности» ф. 0503169_БК</w:t>
      </w:r>
    </w:p>
    <w:p w:rsidR="00000000" w:rsidRDefault="006A6DA1">
      <w:pPr>
        <w:spacing w:line="360" w:lineRule="auto"/>
        <w:ind w:firstLine="720"/>
        <w:jc w:val="both"/>
      </w:pPr>
      <w:r>
        <w:rPr>
          <w:rFonts w:ascii="Times New Roman" w:hAnsi="Times New Roman"/>
          <w:color w:val="000000"/>
          <w:sz w:val="28"/>
        </w:rPr>
        <w:t>В гр.2 на начало отчетного периода числится кредиторская задолженность на сумму 903 751,75 руб. (без учета доходов б</w:t>
      </w:r>
      <w:r>
        <w:rPr>
          <w:rFonts w:ascii="Times New Roman" w:hAnsi="Times New Roman"/>
          <w:color w:val="000000"/>
          <w:sz w:val="28"/>
        </w:rPr>
        <w:t xml:space="preserve">удущих периодов и резервов предстоящих расходов). </w:t>
      </w:r>
    </w:p>
    <w:p w:rsidR="00000000" w:rsidRDefault="006A6DA1">
      <w:pPr>
        <w:spacing w:line="360" w:lineRule="auto"/>
        <w:ind w:firstLine="700"/>
        <w:jc w:val="both"/>
      </w:pPr>
      <w:r>
        <w:rPr>
          <w:rFonts w:ascii="Times New Roman" w:hAnsi="Times New Roman"/>
          <w:b/>
          <w:color w:val="000000"/>
          <w:sz w:val="28"/>
        </w:rPr>
        <w:lastRenderedPageBreak/>
        <w:t>По коду счета 1 401 60 000</w:t>
      </w:r>
      <w:r>
        <w:rPr>
          <w:rFonts w:ascii="Times New Roman" w:hAnsi="Times New Roman"/>
          <w:color w:val="000000"/>
          <w:sz w:val="28"/>
        </w:rPr>
        <w:t xml:space="preserve"> в гр.2 отражены показатели по резервам предстоящих расходов на оплату отпусков - 1 602 532,22 руб., в том числе по КОСГУ 211 – 1 245 470,57 руб., по КОСГУ 213 – 357 061,65 руб.</w:t>
      </w:r>
    </w:p>
    <w:p w:rsidR="00000000" w:rsidRDefault="006A6DA1">
      <w:pPr>
        <w:spacing w:line="360" w:lineRule="auto"/>
        <w:ind w:firstLine="720"/>
        <w:jc w:val="both"/>
      </w:pPr>
      <w:r>
        <w:rPr>
          <w:rFonts w:ascii="Times New Roman" w:hAnsi="Times New Roman"/>
          <w:color w:val="000000"/>
          <w:sz w:val="28"/>
        </w:rPr>
        <w:t>В</w:t>
      </w:r>
      <w:r>
        <w:rPr>
          <w:rFonts w:ascii="Times New Roman" w:hAnsi="Times New Roman"/>
          <w:color w:val="000000"/>
          <w:sz w:val="28"/>
        </w:rPr>
        <w:t xml:space="preserve"> гр.9 на конец отчетного периода числится кредиторская задолженность на сумму 138 186,38 руб. (без учета доходов будущих периодов и резервов предстоящих расходов), в том числе:</w:t>
      </w:r>
    </w:p>
    <w:p w:rsidR="00000000" w:rsidRDefault="006A6DA1">
      <w:pPr>
        <w:spacing w:line="360" w:lineRule="auto"/>
        <w:ind w:firstLine="700"/>
        <w:jc w:val="both"/>
        <w:outlineLvl w:val="0"/>
        <w:rPr>
          <w:b/>
          <w:sz w:val="48"/>
        </w:rPr>
      </w:pPr>
      <w:r>
        <w:rPr>
          <w:rFonts w:ascii="Times New Roman" w:hAnsi="Times New Roman"/>
          <w:color w:val="000000"/>
          <w:sz w:val="28"/>
        </w:rPr>
        <w:t>- по счету 120545000 на сумму 63 002,17 руб. - кредиторская задолженность возни</w:t>
      </w:r>
      <w:r>
        <w:rPr>
          <w:rFonts w:ascii="Times New Roman" w:hAnsi="Times New Roman"/>
          <w:color w:val="000000"/>
          <w:sz w:val="28"/>
        </w:rPr>
        <w:t xml:space="preserve">кла в связи с тем, что лица совершившие административные правонарушения произвели оплату до даты вступления в законную силу постановления об административных правонарушениях согласно п.34 стандарта «Доходы», утвержденного приказом Минфина РФ от 27.02.2018 </w:t>
      </w:r>
      <w:r>
        <w:rPr>
          <w:rFonts w:ascii="Times New Roman" w:hAnsi="Times New Roman"/>
          <w:color w:val="000000"/>
          <w:sz w:val="28"/>
        </w:rPr>
        <w:t>года №32н. Доходы в бухгалтерском учете признаются на дату возникновения требований об уплате, то есть после вступления в законную силу постановления;</w:t>
      </w:r>
    </w:p>
    <w:p w:rsidR="00000000" w:rsidRDefault="006A6DA1">
      <w:pPr>
        <w:spacing w:line="360" w:lineRule="auto"/>
        <w:ind w:firstLine="700"/>
        <w:jc w:val="both"/>
        <w:outlineLvl w:val="0"/>
        <w:rPr>
          <w:b/>
          <w:sz w:val="48"/>
        </w:rPr>
      </w:pPr>
      <w:r>
        <w:rPr>
          <w:rFonts w:ascii="Times New Roman" w:hAnsi="Times New Roman"/>
          <w:color w:val="000000"/>
          <w:sz w:val="28"/>
        </w:rPr>
        <w:t>- по счету 120581000 на сумму 75 000,00 руб. невыясненные поступления по состоянию на 01 января 2024 года</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 по счету 130221000 на сумму 184,21 руб. - задолженность за услуги связи и отправку почтовой корреспонденции.</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rPr>
        <w:t>По коду счета 1 401 60 000</w:t>
      </w:r>
      <w:r>
        <w:rPr>
          <w:rFonts w:ascii="Times New Roman" w:hAnsi="Times New Roman"/>
          <w:color w:val="000000"/>
          <w:sz w:val="28"/>
        </w:rPr>
        <w:t xml:space="preserve"> в гр.9 отражены показатели по резервам предстоящих расходов на оплату отпусков - 1 549 133,39 руб., в том числе по</w:t>
      </w:r>
      <w:r>
        <w:rPr>
          <w:rFonts w:ascii="Times New Roman" w:hAnsi="Times New Roman"/>
          <w:color w:val="000000"/>
          <w:sz w:val="28"/>
        </w:rPr>
        <w:t xml:space="preserve"> КОСГУ 211 – 1 203 513,83 руб., по КОСГУ 213 – 345 619,56 руб.</w:t>
      </w:r>
    </w:p>
    <w:p w:rsidR="00000000" w:rsidRDefault="006A6DA1">
      <w:pPr>
        <w:spacing w:line="360" w:lineRule="auto"/>
        <w:ind w:firstLine="560"/>
        <w:jc w:val="both"/>
      </w:pPr>
      <w:r>
        <w:rPr>
          <w:rFonts w:ascii="Times New Roman" w:hAnsi="Times New Roman"/>
          <w:color w:val="000000"/>
          <w:sz w:val="28"/>
        </w:rPr>
        <w:t> Кредиторская задолженность по доходам на 01 января 2023 года составила 138 002,17 руб., в сравнении с аналогичным периодом прошлого года задолженность уменьшилась</w:t>
      </w:r>
      <w:r>
        <w:rPr>
          <w:rFonts w:ascii="Times New Roman" w:hAnsi="Times New Roman"/>
          <w:color w:val="C00000"/>
          <w:sz w:val="28"/>
        </w:rPr>
        <w:t xml:space="preserve"> </w:t>
      </w:r>
      <w:r>
        <w:rPr>
          <w:rFonts w:ascii="Times New Roman" w:hAnsi="Times New Roman"/>
          <w:color w:val="000000"/>
          <w:sz w:val="28"/>
        </w:rPr>
        <w:t xml:space="preserve">на 84,68 %. </w:t>
      </w:r>
    </w:p>
    <w:p w:rsidR="00000000" w:rsidRDefault="006A6DA1">
      <w:pPr>
        <w:spacing w:line="360" w:lineRule="auto"/>
        <w:ind w:firstLine="560"/>
        <w:jc w:val="both"/>
      </w:pPr>
      <w:r>
        <w:rPr>
          <w:rFonts w:ascii="Times New Roman" w:hAnsi="Times New Roman"/>
          <w:color w:val="000000"/>
          <w:sz w:val="24"/>
        </w:rPr>
        <w:t> </w:t>
      </w:r>
      <w:r>
        <w:rPr>
          <w:rFonts w:ascii="Arial" w:eastAsia="Arial" w:hAnsi="Arial" w:cs="Arial"/>
          <w:color w:val="000000"/>
          <w:sz w:val="20"/>
        </w:rPr>
        <w:t> </w:t>
      </w:r>
      <w:r>
        <w:rPr>
          <w:rFonts w:ascii="Times New Roman" w:hAnsi="Times New Roman"/>
          <w:color w:val="000000"/>
          <w:sz w:val="24"/>
        </w:rPr>
        <w:t> </w:t>
      </w:r>
      <w:r>
        <w:rPr>
          <w:rFonts w:ascii="Times New Roman" w:hAnsi="Times New Roman"/>
          <w:color w:val="000000"/>
          <w:sz w:val="28"/>
        </w:rPr>
        <w:t>Задолженность</w:t>
      </w:r>
      <w:r>
        <w:rPr>
          <w:rFonts w:ascii="Times New Roman" w:hAnsi="Times New Roman"/>
          <w:color w:val="000000"/>
          <w:sz w:val="28"/>
        </w:rPr>
        <w:t xml:space="preserve"> не относится к сегментам, установленным в пунктах 7–10 СГС «Сведения о показателях отчетности по сегментам».</w:t>
      </w:r>
    </w:p>
    <w:p w:rsidR="00000000" w:rsidRDefault="006A6DA1">
      <w:pPr>
        <w:spacing w:line="360" w:lineRule="auto"/>
        <w:ind w:firstLine="720"/>
        <w:jc w:val="both"/>
      </w:pPr>
      <w:r>
        <w:rPr>
          <w:rFonts w:ascii="Times New Roman" w:hAnsi="Times New Roman"/>
          <w:color w:val="000000"/>
          <w:sz w:val="28"/>
        </w:rPr>
        <w:t xml:space="preserve">Кредиторская задолженность по доходам образовалась в связи с излишне поступившими суммами в оплату административных штрафов, наложенных </w:t>
      </w:r>
      <w:r>
        <w:rPr>
          <w:rFonts w:ascii="Times New Roman" w:hAnsi="Times New Roman"/>
          <w:color w:val="000000"/>
          <w:sz w:val="28"/>
        </w:rPr>
        <w:lastRenderedPageBreak/>
        <w:t>Инспекцией</w:t>
      </w:r>
      <w:r>
        <w:rPr>
          <w:rFonts w:ascii="Times New Roman" w:hAnsi="Times New Roman"/>
          <w:color w:val="000000"/>
          <w:sz w:val="28"/>
        </w:rPr>
        <w:t xml:space="preserve"> государственного строительного надзора Липецкой области (оплата произведена лицами, привлеченными к административной ответственности, и в последствии повторно взыскана с них судебными приставами). В целях снижения кредиторской задолженности излишне оплаче</w:t>
      </w:r>
      <w:r>
        <w:rPr>
          <w:rFonts w:ascii="Times New Roman" w:hAnsi="Times New Roman"/>
          <w:color w:val="000000"/>
          <w:sz w:val="28"/>
        </w:rPr>
        <w:t>нные суммы возвращаются плательщикам при поступлении от них заявлений о возврате.</w:t>
      </w:r>
    </w:p>
    <w:p w:rsidR="00000000" w:rsidRDefault="006A6DA1">
      <w:pPr>
        <w:spacing w:line="360" w:lineRule="auto"/>
        <w:ind w:firstLine="700"/>
        <w:jc w:val="both"/>
      </w:pPr>
      <w:r>
        <w:rPr>
          <w:rFonts w:ascii="Times New Roman" w:hAnsi="Times New Roman"/>
          <w:color w:val="000000"/>
          <w:sz w:val="28"/>
        </w:rPr>
        <w:t> Показатели кредиторской задолженности ф. 0503169 (гр.9) по состоянию на отчетную дату не соответствуют показателям, отраженным в ф. 0503128 в качестве неисполненных принятых</w:t>
      </w:r>
      <w:r>
        <w:rPr>
          <w:rFonts w:ascii="Times New Roman" w:hAnsi="Times New Roman"/>
          <w:color w:val="000000"/>
          <w:sz w:val="28"/>
        </w:rPr>
        <w:t xml:space="preserve"> денежных обязательств (стр. 200 гр. 12) на сумму 184,21 руб. в связи с принятыми денежными обязательствами за счет ассигнований 2024 года (отражены в разделе 3 гр.12). </w:t>
      </w:r>
    </w:p>
    <w:p w:rsidR="00000000" w:rsidRDefault="006A6DA1">
      <w:pPr>
        <w:spacing w:line="360" w:lineRule="auto"/>
        <w:jc w:val="both"/>
      </w:pPr>
      <w:r>
        <w:rPr>
          <w:rFonts w:ascii="Times New Roman" w:hAnsi="Times New Roman"/>
          <w:color w:val="FF0000"/>
          <w:sz w:val="28"/>
        </w:rPr>
        <w:t>           </w:t>
      </w:r>
    </w:p>
    <w:p w:rsidR="00000000" w:rsidRDefault="006A6DA1">
      <w:pPr>
        <w:spacing w:line="360" w:lineRule="auto"/>
        <w:jc w:val="both"/>
      </w:pPr>
      <w:r>
        <w:rPr>
          <w:rFonts w:ascii="Times New Roman" w:hAnsi="Times New Roman"/>
          <w:color w:val="FF0000"/>
          <w:sz w:val="28"/>
        </w:rPr>
        <w:t>           </w:t>
      </w:r>
      <w:r>
        <w:rPr>
          <w:rFonts w:ascii="Times New Roman" w:hAnsi="Times New Roman"/>
          <w:b/>
          <w:color w:val="000000"/>
          <w:sz w:val="28"/>
        </w:rPr>
        <w:t>Форма 0503175 «Сведения о принятых и неисполненных обязательств</w:t>
      </w:r>
      <w:r>
        <w:rPr>
          <w:rFonts w:ascii="Times New Roman" w:hAnsi="Times New Roman"/>
          <w:b/>
          <w:color w:val="000000"/>
          <w:sz w:val="28"/>
        </w:rPr>
        <w:t>ах получателя бюджетных средств»</w:t>
      </w:r>
    </w:p>
    <w:p w:rsidR="00000000" w:rsidRDefault="006A6DA1">
      <w:pPr>
        <w:spacing w:line="360" w:lineRule="auto"/>
        <w:jc w:val="both"/>
      </w:pPr>
      <w:r>
        <w:rPr>
          <w:rFonts w:ascii="Times New Roman" w:hAnsi="Times New Roman"/>
          <w:color w:val="000000"/>
          <w:sz w:val="28"/>
        </w:rPr>
        <w:t>     В разделе 4 в графе 2 отражена сумма принимаемых обязательств по закупкам, проводимых с применением конкурсных процедур на сумму 402 555,47 руб. Сумма обязательств по завершению конкурсных процедур,</w:t>
      </w:r>
      <w:r>
        <w:rPr>
          <w:rFonts w:ascii="Times New Roman" w:hAnsi="Times New Roman"/>
          <w:color w:val="FF0000"/>
          <w:sz w:val="28"/>
        </w:rPr>
        <w:t xml:space="preserve"> </w:t>
      </w:r>
      <w:r>
        <w:rPr>
          <w:rFonts w:ascii="Times New Roman" w:hAnsi="Times New Roman"/>
          <w:color w:val="000000"/>
          <w:sz w:val="28"/>
        </w:rPr>
        <w:t xml:space="preserve">отраженная в графе </w:t>
      </w:r>
      <w:r>
        <w:rPr>
          <w:rFonts w:ascii="Times New Roman" w:hAnsi="Times New Roman"/>
          <w:color w:val="000000"/>
          <w:sz w:val="28"/>
        </w:rPr>
        <w:t>3 составляет 300 262,81 руб., в результате получена экономия в сумме 102 292,66 руб. Экономия денежных средств достигнута в результате снижения цены при проведении конкурсных процедур по закупке товаров, работ и услуг.</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 Раздел 5 «Прочие вопросы деятельно</w:t>
      </w:r>
      <w:r>
        <w:rPr>
          <w:rFonts w:ascii="Times New Roman" w:hAnsi="Times New Roman"/>
          <w:b/>
          <w:color w:val="000000"/>
          <w:sz w:val="28"/>
        </w:rPr>
        <w:t>сти главного распорядителя средств областного бюджета» </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В форме 0503387</w:t>
      </w:r>
      <w:r>
        <w:rPr>
          <w:rFonts w:ascii="Times New Roman" w:hAnsi="Times New Roman"/>
          <w:color w:val="000000"/>
          <w:sz w:val="28"/>
        </w:rPr>
        <w:t xml:space="preserve"> «Справочная таблица к отчету об исполнении консолидированного бюджета субъекта Российской Федерации» строке 00100 гр. 5,9 отражены плановые показатели по расходам  на содержание аппа</w:t>
      </w:r>
      <w:r>
        <w:rPr>
          <w:rFonts w:ascii="Times New Roman" w:hAnsi="Times New Roman"/>
          <w:color w:val="000000"/>
          <w:sz w:val="28"/>
        </w:rPr>
        <w:t xml:space="preserve">рата </w:t>
      </w:r>
      <w:r>
        <w:rPr>
          <w:rFonts w:ascii="Times New Roman" w:hAnsi="Times New Roman"/>
          <w:color w:val="000000"/>
          <w:sz w:val="28"/>
        </w:rPr>
        <w:lastRenderedPageBreak/>
        <w:t>Инспекции на сумму 23 786 272,95 руб., в гр.25,29 исполнение на сумму 23 786 024,58 руб.</w:t>
      </w:r>
    </w:p>
    <w:p w:rsidR="00000000" w:rsidRDefault="006A6DA1">
      <w:pPr>
        <w:spacing w:line="360" w:lineRule="auto"/>
        <w:ind w:firstLine="720"/>
        <w:jc w:val="both"/>
      </w:pPr>
      <w:r>
        <w:rPr>
          <w:rFonts w:ascii="Times New Roman" w:hAnsi="Times New Roman"/>
          <w:color w:val="000000"/>
          <w:sz w:val="28"/>
        </w:rPr>
        <w:t>В строке 06100 «Социальное обеспечение» (гр.5,9) отражены показатели плановых назначений на сумму 672 890,37 руб., исполнение (гр.25,29) на сумму 672 890,37 руб.</w:t>
      </w:r>
    </w:p>
    <w:p w:rsidR="00000000" w:rsidRDefault="006A6DA1">
      <w:pPr>
        <w:spacing w:line="360" w:lineRule="auto"/>
        <w:ind w:firstLine="700"/>
        <w:jc w:val="both"/>
      </w:pPr>
      <w:r>
        <w:rPr>
          <w:rFonts w:ascii="Times New Roman" w:hAnsi="Times New Roman"/>
          <w:color w:val="000000"/>
          <w:sz w:val="28"/>
        </w:rPr>
        <w:t>В строке 12500 (гр.5,9) «Капитальные вложения» отражены показатели плановых назначений по расходам на приобретение и изготовление основных средств на сумму 373 922,00 руб. Исполнение составило 373 922,00 руб.</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color w:val="000000"/>
          <w:sz w:val="28"/>
        </w:rPr>
        <w:t>В связи с тем, что расходы на обеспечение Инсп</w:t>
      </w:r>
      <w:r>
        <w:rPr>
          <w:rFonts w:ascii="Times New Roman" w:hAnsi="Times New Roman"/>
          <w:color w:val="000000"/>
          <w:sz w:val="28"/>
        </w:rPr>
        <w:t>екции относятся к непрограммным мероприятиям областного бюджета, показатели в строке 10100 «Государственные и муниципальные программы» отсутствуют.</w:t>
      </w:r>
    </w:p>
    <w:p w:rsidR="00000000" w:rsidRDefault="006A6DA1">
      <w:pPr>
        <w:spacing w:line="360" w:lineRule="auto"/>
        <w:ind w:firstLine="700"/>
        <w:jc w:val="both"/>
      </w:pPr>
      <w:r>
        <w:rPr>
          <w:rFonts w:ascii="Times New Roman" w:hAnsi="Times New Roman"/>
          <w:color w:val="000000"/>
          <w:sz w:val="28"/>
        </w:rPr>
        <w:t>В целях устранения и недопущения в дальнейшей работе нарушений в финансово-хозяйственной деятельности в Инсп</w:t>
      </w:r>
      <w:r>
        <w:rPr>
          <w:rFonts w:ascii="Times New Roman" w:hAnsi="Times New Roman"/>
          <w:color w:val="000000"/>
          <w:sz w:val="28"/>
        </w:rPr>
        <w:t xml:space="preserve">екции осуществляется внутренний финансовый контроль в рамках единой учетной политики. </w:t>
      </w:r>
    </w:p>
    <w:p w:rsidR="00000000" w:rsidRDefault="006A6DA1">
      <w:pPr>
        <w:spacing w:line="360" w:lineRule="auto"/>
        <w:ind w:firstLine="700"/>
        <w:jc w:val="both"/>
      </w:pPr>
      <w:r>
        <w:rPr>
          <w:rFonts w:ascii="Times New Roman" w:hAnsi="Times New Roman"/>
          <w:color w:val="000000"/>
          <w:sz w:val="28"/>
        </w:rPr>
        <w:t>В 2023 году проведены мероприятия по внутреннему контролю:</w:t>
      </w:r>
    </w:p>
    <w:p w:rsidR="00000000" w:rsidRDefault="006A6DA1">
      <w:pPr>
        <w:spacing w:line="360" w:lineRule="auto"/>
        <w:ind w:firstLine="700"/>
        <w:jc w:val="both"/>
      </w:pPr>
      <w:r>
        <w:rPr>
          <w:rFonts w:ascii="Times New Roman" w:hAnsi="Times New Roman"/>
          <w:color w:val="000000"/>
          <w:sz w:val="28"/>
        </w:rPr>
        <w:t>- проверка документов до совершения хозяйственных операций в соответствии с графиком документооборота;</w:t>
      </w:r>
    </w:p>
    <w:p w:rsidR="00000000" w:rsidRDefault="006A6DA1">
      <w:pPr>
        <w:spacing w:line="360" w:lineRule="auto"/>
        <w:ind w:firstLine="700"/>
        <w:jc w:val="both"/>
      </w:pPr>
      <w:r>
        <w:rPr>
          <w:rFonts w:ascii="Times New Roman" w:hAnsi="Times New Roman"/>
          <w:color w:val="000000"/>
          <w:sz w:val="28"/>
        </w:rPr>
        <w:t>- контр</w:t>
      </w:r>
      <w:r>
        <w:rPr>
          <w:rFonts w:ascii="Times New Roman" w:hAnsi="Times New Roman"/>
          <w:color w:val="000000"/>
          <w:sz w:val="28"/>
        </w:rPr>
        <w:t>оль за приемом обязательств в пределах утвержденных плановых назначений;</w:t>
      </w:r>
    </w:p>
    <w:p w:rsidR="00000000" w:rsidRDefault="006A6DA1">
      <w:pPr>
        <w:spacing w:line="360" w:lineRule="auto"/>
        <w:ind w:firstLine="700"/>
        <w:jc w:val="both"/>
      </w:pPr>
      <w:r>
        <w:rPr>
          <w:rFonts w:ascii="Times New Roman" w:hAnsi="Times New Roman"/>
          <w:color w:val="000000"/>
          <w:sz w:val="28"/>
        </w:rPr>
        <w:t>- проверка законности и экономической целесообразности проектов заключаемых контрактов (договоров);</w:t>
      </w:r>
    </w:p>
    <w:p w:rsidR="00000000" w:rsidRDefault="006A6DA1">
      <w:pPr>
        <w:spacing w:line="360" w:lineRule="auto"/>
        <w:ind w:firstLine="700"/>
        <w:jc w:val="both"/>
      </w:pPr>
      <w:r>
        <w:rPr>
          <w:rFonts w:ascii="Times New Roman" w:hAnsi="Times New Roman"/>
          <w:color w:val="000000"/>
          <w:sz w:val="28"/>
        </w:rPr>
        <w:t xml:space="preserve">- сверка расчетов с поставщиками и покупателями (прочими дебиторами и кредиторами) </w:t>
      </w:r>
      <w:r>
        <w:rPr>
          <w:rFonts w:ascii="Times New Roman" w:hAnsi="Times New Roman"/>
          <w:color w:val="000000"/>
          <w:sz w:val="28"/>
        </w:rPr>
        <w:t>для подтверждения сумм дебиторской и кредиторской задолженности;</w:t>
      </w:r>
    </w:p>
    <w:p w:rsidR="00000000" w:rsidRDefault="006A6DA1">
      <w:pPr>
        <w:spacing w:line="360" w:lineRule="auto"/>
        <w:ind w:firstLine="700"/>
        <w:jc w:val="both"/>
      </w:pPr>
      <w:r>
        <w:rPr>
          <w:rFonts w:ascii="Times New Roman" w:hAnsi="Times New Roman"/>
          <w:color w:val="000000"/>
          <w:sz w:val="28"/>
        </w:rPr>
        <w:t>- соотнесение оплаты материальных ценностей с получением и оприходованием этих ценностей;</w:t>
      </w:r>
    </w:p>
    <w:p w:rsidR="00000000" w:rsidRDefault="006A6DA1">
      <w:pPr>
        <w:spacing w:line="360" w:lineRule="auto"/>
        <w:ind w:firstLine="700"/>
        <w:jc w:val="both"/>
      </w:pPr>
      <w:r>
        <w:rPr>
          <w:rFonts w:ascii="Times New Roman" w:hAnsi="Times New Roman"/>
          <w:color w:val="000000"/>
          <w:sz w:val="28"/>
        </w:rPr>
        <w:lastRenderedPageBreak/>
        <w:t>- проверка по принятию решения о зачете (уточнении) платежей в областной бюджет и предоставление соот</w:t>
      </w:r>
      <w:r>
        <w:rPr>
          <w:rFonts w:ascii="Times New Roman" w:hAnsi="Times New Roman"/>
          <w:color w:val="000000"/>
          <w:sz w:val="28"/>
        </w:rPr>
        <w:t>ветствующего уведомления в Управление Федерального казначейства по Липецкой области.</w:t>
      </w:r>
    </w:p>
    <w:p w:rsidR="00000000" w:rsidRDefault="006A6DA1">
      <w:pPr>
        <w:spacing w:line="360" w:lineRule="auto"/>
        <w:ind w:firstLine="700"/>
        <w:jc w:val="both"/>
      </w:pPr>
      <w:r>
        <w:rPr>
          <w:rFonts w:ascii="Times New Roman" w:hAnsi="Times New Roman"/>
          <w:color w:val="000000"/>
          <w:sz w:val="28"/>
        </w:rPr>
        <w:t>По результатам внутреннего контроля приняты мероприятия по устранению выявленных нарушений: усилен контроль за соблюдением законодательства Российской Федерации и иных пра</w:t>
      </w:r>
      <w:r>
        <w:rPr>
          <w:rFonts w:ascii="Times New Roman" w:hAnsi="Times New Roman"/>
          <w:color w:val="000000"/>
          <w:sz w:val="28"/>
        </w:rPr>
        <w:t>вовых актов о контрактной системе в сфере закупок товаров, работ, услуг для обеспечения государственных и муниципальных нужд.</w:t>
      </w:r>
    </w:p>
    <w:p w:rsidR="00000000" w:rsidRDefault="006A6DA1">
      <w:pPr>
        <w:spacing w:line="360" w:lineRule="auto"/>
        <w:ind w:left="60" w:right="60" w:firstLine="700"/>
        <w:jc w:val="both"/>
      </w:pPr>
      <w:r>
        <w:rPr>
          <w:rFonts w:ascii="Times New Roman" w:hAnsi="Times New Roman"/>
          <w:color w:val="000000"/>
          <w:sz w:val="28"/>
        </w:rPr>
        <w:t>Контрольно-счетной палатой Липецкой области проведена внешняя проверка годовой бюджетной отчетности Инспекции за 2022 год. По резу</w:t>
      </w:r>
      <w:r>
        <w:rPr>
          <w:rFonts w:ascii="Times New Roman" w:hAnsi="Times New Roman"/>
          <w:color w:val="000000"/>
          <w:sz w:val="28"/>
        </w:rPr>
        <w:t>льтатам проверки, согласно акта по результатам контрольного мероприятия от 22.03.2023г., бюджетная отчетность за 2022 год в полной мере соответствует требованиям Приказа Министерства финансов РФ от 28.12.2010 №191н «Об утверждении Инструкции о порядке сост</w:t>
      </w:r>
      <w:r>
        <w:rPr>
          <w:rFonts w:ascii="Times New Roman" w:hAnsi="Times New Roman"/>
          <w:color w:val="000000"/>
          <w:sz w:val="28"/>
        </w:rPr>
        <w:t>авления и предоставления годовой, квартальной и месячной отчетности об исполнении бюджетов бюджетной системы РФ».</w:t>
      </w:r>
    </w:p>
    <w:p w:rsidR="00000000" w:rsidRDefault="006A6DA1">
      <w:pPr>
        <w:spacing w:line="360" w:lineRule="auto"/>
        <w:ind w:firstLine="700"/>
        <w:jc w:val="both"/>
      </w:pPr>
      <w:r>
        <w:rPr>
          <w:rFonts w:ascii="Times New Roman" w:hAnsi="Times New Roman"/>
          <w:color w:val="000000"/>
          <w:sz w:val="28"/>
        </w:rPr>
        <w:t>Отделением фонда пенсионного и социального страхования Российской Федерации (ОСФР по Липецкой области) проведена  выездная проверка  правильно</w:t>
      </w:r>
      <w:r>
        <w:rPr>
          <w:rFonts w:ascii="Times New Roman" w:hAnsi="Times New Roman"/>
          <w:color w:val="000000"/>
          <w:sz w:val="28"/>
        </w:rPr>
        <w:t>сти начисления, своевременности и полноты уплаты (перечисления) страховых взносов страхователем, правильности подтверждения страхователем основного вида экономической деятельности, полноты и достоверности представляемых страхователем или застрахованным лиц</w:t>
      </w:r>
      <w:r>
        <w:rPr>
          <w:rFonts w:ascii="Times New Roman" w:hAnsi="Times New Roman"/>
          <w:color w:val="000000"/>
          <w:sz w:val="28"/>
        </w:rPr>
        <w:t>ом сведений и документов, необходимых для назначения и выплаты страхового обеспечения, а также для возмещения расходов страхователя на выплату социального пособия на погребение за период 01.01.2020-31.12.2022гг. По результатам проверки, согласно акта выезд</w:t>
      </w:r>
      <w:r>
        <w:rPr>
          <w:rFonts w:ascii="Times New Roman" w:hAnsi="Times New Roman"/>
          <w:color w:val="000000"/>
          <w:sz w:val="28"/>
        </w:rPr>
        <w:t xml:space="preserve">ной проверки  от 16 октября 2023года  не выявлены нарушения законодательства Российской Федерации об обязательном социальном страховании от несчастных случаев на производстве и </w:t>
      </w:r>
      <w:r>
        <w:rPr>
          <w:rFonts w:ascii="Times New Roman" w:hAnsi="Times New Roman"/>
          <w:color w:val="000000"/>
          <w:sz w:val="28"/>
        </w:rPr>
        <w:lastRenderedPageBreak/>
        <w:t>профессиональных заболеваний. Сведения для назначения пособий предоставлены в с</w:t>
      </w:r>
      <w:r>
        <w:rPr>
          <w:rFonts w:ascii="Times New Roman" w:hAnsi="Times New Roman"/>
          <w:color w:val="000000"/>
          <w:sz w:val="28"/>
        </w:rPr>
        <w:t>оответствии с действующим законодательством.  Нарушений не установлено.</w:t>
      </w:r>
    </w:p>
    <w:p w:rsidR="00000000" w:rsidRDefault="006A6DA1">
      <w:pPr>
        <w:spacing w:line="360" w:lineRule="auto"/>
        <w:ind w:left="60" w:right="60" w:firstLine="700"/>
        <w:jc w:val="both"/>
      </w:pPr>
      <w:r>
        <w:rPr>
          <w:rFonts w:ascii="Times New Roman" w:hAnsi="Times New Roman"/>
          <w:color w:val="000000"/>
          <w:sz w:val="28"/>
        </w:rPr>
        <w:t>В целях обеспечения достоверности данных бухгалтерского учета и отчетности перед составлением бюджетной отчетности в рамках выполнения решения о опроведении инвентаризации №00ГУ-000005</w:t>
      </w:r>
      <w:r>
        <w:rPr>
          <w:rFonts w:ascii="Times New Roman" w:hAnsi="Times New Roman"/>
          <w:color w:val="000000"/>
          <w:sz w:val="28"/>
        </w:rPr>
        <w:t xml:space="preserve"> от 31.10.2023г. была проведена инвентаризация обязательств, нефинансовых и финансовых активов. В результате проведенной инвентаризации установлено, что фактическое наличие основных средств и материальных запасов в Инспекции соответствует данным регистров </w:t>
      </w:r>
      <w:r>
        <w:rPr>
          <w:rFonts w:ascii="Times New Roman" w:hAnsi="Times New Roman"/>
          <w:color w:val="000000"/>
          <w:sz w:val="28"/>
        </w:rPr>
        <w:t>бюджетного учета, что подтверждено актами о результатах инвентаризации. Дебиторская и кредиторская задолженность, числящаяся в бюджетном учете Инспекции, подтверждена контрагентами. По результатам проведенной инвентаризации расхождения отсутствуют, поэтому</w:t>
      </w:r>
      <w:r>
        <w:rPr>
          <w:rFonts w:ascii="Times New Roman" w:hAnsi="Times New Roman"/>
          <w:color w:val="000000"/>
          <w:sz w:val="28"/>
        </w:rPr>
        <w:t xml:space="preserve"> Сведения о проведении инвентаризаций (Таблица №6) не представлена. </w:t>
      </w:r>
    </w:p>
    <w:p w:rsidR="00000000" w:rsidRDefault="006A6DA1">
      <w:pPr>
        <w:spacing w:line="360" w:lineRule="auto"/>
        <w:ind w:firstLine="720"/>
        <w:jc w:val="both"/>
      </w:pPr>
      <w:r>
        <w:rPr>
          <w:rFonts w:ascii="Times New Roman" w:hAnsi="Times New Roman"/>
          <w:color w:val="000000"/>
          <w:sz w:val="28"/>
        </w:rPr>
        <w:t>Все основные средства, числящиеся на балансе Инспекции используются для достижения целей инспекции. Неиспользуемые и не введенные в эксплуатацию основные средства отсутствуют</w:t>
      </w:r>
    </w:p>
    <w:p w:rsidR="00000000" w:rsidRDefault="006A6DA1">
      <w:pPr>
        <w:spacing w:line="360" w:lineRule="auto"/>
        <w:ind w:firstLine="720"/>
        <w:jc w:val="both"/>
      </w:pPr>
      <w:r>
        <w:rPr>
          <w:rFonts w:ascii="Times New Roman" w:hAnsi="Times New Roman"/>
          <w:color w:val="000000"/>
          <w:sz w:val="28"/>
        </w:rPr>
        <w:t> В Инспекции</w:t>
      </w:r>
      <w:r>
        <w:rPr>
          <w:rFonts w:ascii="Times New Roman" w:hAnsi="Times New Roman"/>
          <w:color w:val="000000"/>
          <w:sz w:val="28"/>
        </w:rPr>
        <w:t xml:space="preserve"> проводится комплекс мероприятий по улучшению состояния и сохранности основных средств: </w:t>
      </w:r>
    </w:p>
    <w:p w:rsidR="00000000" w:rsidRDefault="006A6DA1">
      <w:pPr>
        <w:spacing w:line="360" w:lineRule="auto"/>
        <w:ind w:firstLine="720"/>
        <w:jc w:val="both"/>
      </w:pPr>
      <w:r>
        <w:rPr>
          <w:rFonts w:ascii="Times New Roman" w:hAnsi="Times New Roman"/>
          <w:color w:val="000000"/>
          <w:sz w:val="28"/>
        </w:rPr>
        <w:t>1.Правильность заполнения первичной учетной документации, при заполнении Инвентарной карточки, наличие обязательных реквизитов (инвентарного номера, модели, типа, марк</w:t>
      </w:r>
      <w:r>
        <w:rPr>
          <w:rFonts w:ascii="Times New Roman" w:hAnsi="Times New Roman"/>
          <w:color w:val="000000"/>
          <w:sz w:val="28"/>
        </w:rPr>
        <w:t>и, заводского (или иного) номера и даты выпуска (изготовления) объекта; даты и номера акта ввода объекта в эксплуатацию; первоначальной (восстановительной) и кадастровой стоимости; сведений об амортизации, документов на приобретение и по переоценке, других</w:t>
      </w:r>
      <w:r>
        <w:rPr>
          <w:rFonts w:ascii="Times New Roman" w:hAnsi="Times New Roman"/>
          <w:color w:val="000000"/>
          <w:sz w:val="28"/>
        </w:rPr>
        <w:t xml:space="preserve"> сведений).</w:t>
      </w:r>
    </w:p>
    <w:p w:rsidR="00000000" w:rsidRDefault="006A6DA1">
      <w:pPr>
        <w:spacing w:line="360" w:lineRule="auto"/>
        <w:ind w:firstLine="720"/>
        <w:jc w:val="both"/>
      </w:pPr>
      <w:r>
        <w:rPr>
          <w:rFonts w:ascii="Times New Roman" w:hAnsi="Times New Roman"/>
          <w:color w:val="000000"/>
          <w:sz w:val="28"/>
        </w:rPr>
        <w:t>2.Осуществление постоянного внутреннего финансового контроля.</w:t>
      </w:r>
    </w:p>
    <w:p w:rsidR="00000000" w:rsidRDefault="006A6DA1">
      <w:pPr>
        <w:spacing w:line="360" w:lineRule="auto"/>
        <w:ind w:firstLine="720"/>
        <w:jc w:val="both"/>
      </w:pPr>
      <w:r>
        <w:rPr>
          <w:rFonts w:ascii="Times New Roman" w:hAnsi="Times New Roman"/>
          <w:color w:val="000000"/>
          <w:sz w:val="28"/>
        </w:rPr>
        <w:lastRenderedPageBreak/>
        <w:t>3.Проведение инвентаризации с целью выявления фактического наличия имущества. После окончания инвентаризации производится сопоставление фактического наличия имущества с данными бухга</w:t>
      </w:r>
      <w:r>
        <w:rPr>
          <w:rFonts w:ascii="Times New Roman" w:hAnsi="Times New Roman"/>
          <w:color w:val="000000"/>
          <w:sz w:val="28"/>
        </w:rPr>
        <w:t>лтерского учета, а затем отслеживается полнота отражения ее результатов в учете. Все объекты основных средств закреплены за материально ответственными лицами.</w:t>
      </w:r>
    </w:p>
    <w:p w:rsidR="00000000" w:rsidRDefault="006A6DA1">
      <w:pPr>
        <w:spacing w:line="360" w:lineRule="auto"/>
        <w:ind w:firstLine="720"/>
        <w:jc w:val="both"/>
      </w:pPr>
      <w:r>
        <w:rPr>
          <w:rFonts w:ascii="Times New Roman" w:hAnsi="Times New Roman"/>
          <w:color w:val="000000"/>
          <w:sz w:val="28"/>
        </w:rPr>
        <w:t>4.Заключение договоров о материальной ответственности и возложение обязанностей на лиц, назначенн</w:t>
      </w:r>
      <w:r>
        <w:rPr>
          <w:rFonts w:ascii="Times New Roman" w:hAnsi="Times New Roman"/>
          <w:color w:val="000000"/>
          <w:sz w:val="28"/>
        </w:rPr>
        <w:t>ых приказом руководителя учреждения.</w:t>
      </w:r>
    </w:p>
    <w:p w:rsidR="00000000" w:rsidRDefault="006A6DA1">
      <w:pPr>
        <w:spacing w:line="360" w:lineRule="auto"/>
        <w:ind w:firstLine="720"/>
        <w:jc w:val="both"/>
      </w:pPr>
      <w:r>
        <w:rPr>
          <w:rFonts w:ascii="Times New Roman" w:hAnsi="Times New Roman"/>
          <w:color w:val="000000"/>
          <w:sz w:val="28"/>
        </w:rPr>
        <w:t>5.Замена морально устаревшего и физически изношенного оборудования, прогнозирование дефектов, проведение экспертизы промышленной безопасности с целью определения остаточного ресурса работоспособности технических устройс</w:t>
      </w:r>
      <w:r>
        <w:rPr>
          <w:rFonts w:ascii="Times New Roman" w:hAnsi="Times New Roman"/>
          <w:color w:val="000000"/>
          <w:sz w:val="28"/>
        </w:rPr>
        <w:t>тв, что позволит осуществлять дальнейшую безаварийную эксплуатацию.</w:t>
      </w:r>
    </w:p>
    <w:p w:rsidR="00000000" w:rsidRDefault="006A6DA1">
      <w:pPr>
        <w:spacing w:line="360" w:lineRule="auto"/>
        <w:ind w:left="60" w:right="60" w:firstLine="700"/>
        <w:jc w:val="both"/>
      </w:pPr>
      <w:r>
        <w:rPr>
          <w:rFonts w:ascii="Times New Roman" w:hAnsi="Times New Roman"/>
          <w:color w:val="000000"/>
          <w:sz w:val="28"/>
        </w:rPr>
        <w:t>Перечень форм отчетности, не включенных в состав бюджетной отчетности за отчетный период ввиду отсутствия числовых значений показателей отражен в таблице 16 «Прочие вопросы деятельности су</w:t>
      </w:r>
      <w:r>
        <w:rPr>
          <w:rFonts w:ascii="Times New Roman" w:hAnsi="Times New Roman"/>
          <w:color w:val="000000"/>
          <w:sz w:val="28"/>
        </w:rPr>
        <w:t>бъекта бюджетной отчетности».</w:t>
      </w:r>
    </w:p>
    <w:p w:rsidR="00000000" w:rsidRDefault="006A6DA1">
      <w:pPr>
        <w:spacing w:line="360" w:lineRule="auto"/>
        <w:ind w:firstLine="700"/>
        <w:jc w:val="both"/>
      </w:pPr>
      <w:r>
        <w:rPr>
          <w:rFonts w:ascii="Times New Roman" w:hAnsi="Times New Roman"/>
          <w:color w:val="000000"/>
          <w:sz w:val="28"/>
        </w:rPr>
        <w:t>Отчетность представлена в программном комплексе «Свод-Смарт»</w:t>
      </w:r>
      <w:r>
        <w:rPr>
          <w:rFonts w:ascii="Times New Roman" w:hAnsi="Times New Roman"/>
          <w:color w:val="FF0000"/>
          <w:sz w:val="28"/>
        </w:rPr>
        <w:t xml:space="preserve"> </w:t>
      </w:r>
      <w:r>
        <w:rPr>
          <w:rFonts w:ascii="Times New Roman" w:hAnsi="Times New Roman"/>
          <w:color w:val="000000"/>
          <w:sz w:val="28"/>
        </w:rPr>
        <w:t>и на бумажных носителях.</w:t>
      </w:r>
    </w:p>
    <w:p w:rsidR="00000000" w:rsidRDefault="006A6DA1">
      <w:pPr>
        <w:spacing w:line="360" w:lineRule="auto"/>
        <w:ind w:firstLine="700"/>
        <w:jc w:val="both"/>
      </w:pPr>
      <w:r>
        <w:rPr>
          <w:rFonts w:ascii="Times New Roman" w:hAnsi="Times New Roman"/>
          <w:color w:val="000000"/>
          <w:sz w:val="28"/>
        </w:rPr>
        <w:t>В связи с передачей полномочий функций по ведению бюджетного учета, составлению и представлению бюджетной отчетности, отчетность подписана в</w:t>
      </w:r>
      <w:r>
        <w:rPr>
          <w:rFonts w:ascii="Times New Roman" w:hAnsi="Times New Roman"/>
          <w:color w:val="000000"/>
          <w:sz w:val="28"/>
        </w:rPr>
        <w:t xml:space="preserve"> программном комплексе Свод-Смарт электронно-цифровой подписью начальника Инспекции, ответственного лица за финансово-экономическую деятельность Инспекции, директора и главного бухгалтера ОКУ ЛО «Центр бухгалтерского учета».  </w:t>
      </w:r>
    </w:p>
    <w:p w:rsidR="00000000" w:rsidRDefault="006A6DA1">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b/>
          <w:color w:val="000000"/>
          <w:sz w:val="28"/>
        </w:rPr>
        <w:t>Раздел 1 «Организационная с</w:t>
      </w:r>
      <w:r>
        <w:rPr>
          <w:rFonts w:ascii="Times New Roman" w:hAnsi="Times New Roman"/>
          <w:b/>
          <w:color w:val="000000"/>
          <w:sz w:val="28"/>
        </w:rPr>
        <w:t xml:space="preserve">труктура главного распорядителя бюджетных средств» </w:t>
      </w:r>
    </w:p>
    <w:p w:rsidR="00000000" w:rsidRDefault="006A6DA1">
      <w:pPr>
        <w:spacing w:line="360" w:lineRule="auto"/>
        <w:ind w:firstLine="700"/>
        <w:jc w:val="both"/>
      </w:pPr>
      <w:r>
        <w:rPr>
          <w:rFonts w:ascii="Times New Roman" w:hAnsi="Times New Roman"/>
          <w:color w:val="000000"/>
          <w:sz w:val="28"/>
        </w:rPr>
        <w:lastRenderedPageBreak/>
        <w:t>Наименование юридического лица: Управление цифрового развития Липецкой области (далее - Управление).</w:t>
      </w:r>
    </w:p>
    <w:p w:rsidR="00000000" w:rsidRDefault="006A6DA1">
      <w:pPr>
        <w:spacing w:line="360" w:lineRule="auto"/>
        <w:ind w:firstLine="700"/>
        <w:jc w:val="both"/>
      </w:pPr>
      <w:r>
        <w:rPr>
          <w:rFonts w:ascii="Times New Roman" w:hAnsi="Times New Roman"/>
          <w:color w:val="000000"/>
          <w:sz w:val="28"/>
        </w:rPr>
        <w:t>Форма собственности: Собственность субъектов Российской Федерации.</w:t>
      </w:r>
    </w:p>
    <w:p w:rsidR="00000000" w:rsidRDefault="006A6DA1">
      <w:pPr>
        <w:spacing w:line="360" w:lineRule="auto"/>
        <w:ind w:firstLine="700"/>
        <w:jc w:val="both"/>
      </w:pPr>
      <w:r>
        <w:rPr>
          <w:rFonts w:ascii="Times New Roman" w:hAnsi="Times New Roman"/>
          <w:color w:val="000000"/>
          <w:sz w:val="28"/>
        </w:rPr>
        <w:t>Основной вид деятельности: Орган гос</w:t>
      </w:r>
      <w:r>
        <w:rPr>
          <w:rFonts w:ascii="Times New Roman" w:hAnsi="Times New Roman"/>
          <w:color w:val="000000"/>
          <w:sz w:val="28"/>
        </w:rPr>
        <w:t>ударственной власти субъектов Российской Федерации.</w:t>
      </w:r>
    </w:p>
    <w:p w:rsidR="00000000" w:rsidRDefault="006A6DA1">
      <w:pPr>
        <w:spacing w:line="360" w:lineRule="auto"/>
        <w:ind w:firstLine="700"/>
        <w:jc w:val="both"/>
      </w:pPr>
      <w:r>
        <w:rPr>
          <w:rFonts w:ascii="Times New Roman" w:hAnsi="Times New Roman"/>
          <w:color w:val="000000"/>
          <w:sz w:val="28"/>
        </w:rPr>
        <w:t>Юридический адрес и почтовый адрес: 398014, г. Липецк, пл. Ленина-Соборная, дом 1.</w:t>
      </w:r>
    </w:p>
    <w:p w:rsidR="00000000" w:rsidRDefault="006A6DA1">
      <w:pPr>
        <w:spacing w:line="360" w:lineRule="auto"/>
        <w:ind w:firstLine="700"/>
        <w:jc w:val="both"/>
      </w:pPr>
      <w:r>
        <w:rPr>
          <w:rFonts w:ascii="Times New Roman" w:hAnsi="Times New Roman"/>
          <w:color w:val="000000"/>
          <w:sz w:val="28"/>
        </w:rPr>
        <w:t>Управление цифрового развития Липецкой области создано на основании постановления главы Администрации Липецкой области от</w:t>
      </w:r>
      <w:r>
        <w:rPr>
          <w:rFonts w:ascii="Times New Roman" w:hAnsi="Times New Roman"/>
          <w:color w:val="000000"/>
          <w:sz w:val="28"/>
        </w:rPr>
        <w:t xml:space="preserve"> 08.12.2020 г. №660 «О создании управления цифрового развития Липецкой области и внесении изменений в постановление главы Администрации Липецкой области от 28.06.2020 г. №198 «О структуре исполнительных органов государственной власти Липецкой области».</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Подведомственным учреждением Управления является ОБУ «Информационно-технический центр» на основании постановления администрации Липецкой области от 29.12.2020г. № 732 «О внесении изменений в постановление администрации Липецкой области от 31 августа 2007 г</w:t>
      </w:r>
      <w:r>
        <w:rPr>
          <w:rFonts w:ascii="Times New Roman" w:hAnsi="Times New Roman"/>
          <w:color w:val="000000"/>
          <w:sz w:val="28"/>
        </w:rPr>
        <w:t>ода № 121 «О координации деятельности областных государственных предприятий и учреждений отраслевыми ИОГВ Липецкой области».</w:t>
      </w:r>
    </w:p>
    <w:p w:rsidR="00000000" w:rsidRDefault="006A6DA1">
      <w:pPr>
        <w:spacing w:line="360" w:lineRule="auto"/>
        <w:ind w:firstLine="700"/>
        <w:jc w:val="both"/>
      </w:pPr>
      <w:r>
        <w:rPr>
          <w:rFonts w:ascii="Times New Roman" w:hAnsi="Times New Roman"/>
          <w:color w:val="000000"/>
          <w:sz w:val="28"/>
        </w:rPr>
        <w:t xml:space="preserve">Управление в своей деятельности руководствуется Конституцией Российской Федерации, федеральными законами, указами и распоряжениями </w:t>
      </w:r>
      <w:r>
        <w:rPr>
          <w:rFonts w:ascii="Times New Roman" w:hAnsi="Times New Roman"/>
          <w:color w:val="000000"/>
          <w:sz w:val="28"/>
        </w:rPr>
        <w:t>Президента Российской Федерации, постановлениями и распоряжениями Правительства Российской Федерации, Уставом и законами Липецкой области, а также Положением об управлении цифрового развития Липецкой области (далее -  Положение), утвержденным распоряжением</w:t>
      </w:r>
      <w:r>
        <w:rPr>
          <w:rFonts w:ascii="Times New Roman" w:hAnsi="Times New Roman"/>
          <w:color w:val="000000"/>
          <w:sz w:val="28"/>
        </w:rPr>
        <w:t xml:space="preserve"> администрации Липецкой области от 18.12.2020 г. № 854-р.</w:t>
      </w:r>
    </w:p>
    <w:p w:rsidR="00000000" w:rsidRDefault="006A6DA1">
      <w:pPr>
        <w:spacing w:line="360" w:lineRule="auto"/>
        <w:ind w:firstLine="700"/>
        <w:jc w:val="both"/>
      </w:pPr>
      <w:r>
        <w:rPr>
          <w:rFonts w:ascii="Times New Roman" w:hAnsi="Times New Roman"/>
          <w:color w:val="000000"/>
          <w:sz w:val="28"/>
        </w:rPr>
        <w:t>В соответствии с Положением Управление:</w:t>
      </w:r>
    </w:p>
    <w:p w:rsidR="00000000" w:rsidRDefault="006A6DA1">
      <w:pPr>
        <w:spacing w:line="360" w:lineRule="auto"/>
        <w:ind w:firstLine="700"/>
        <w:jc w:val="both"/>
      </w:pPr>
      <w:r>
        <w:rPr>
          <w:rFonts w:ascii="Times New Roman" w:hAnsi="Times New Roman"/>
          <w:color w:val="000000"/>
          <w:sz w:val="28"/>
        </w:rPr>
        <w:lastRenderedPageBreak/>
        <w:t>- проводит экспертную оценку документов, используемых в рамках планирования, создания и использования информационно-коммуникационных технологий в деятельности</w:t>
      </w:r>
      <w:r>
        <w:rPr>
          <w:rFonts w:ascii="Times New Roman" w:hAnsi="Times New Roman"/>
          <w:color w:val="000000"/>
          <w:sz w:val="28"/>
        </w:rPr>
        <w:t xml:space="preserve"> исполнительных органов государственной власти Липецкой области и администрации Липецкой области;</w:t>
      </w:r>
    </w:p>
    <w:p w:rsidR="00000000" w:rsidRDefault="006A6DA1">
      <w:pPr>
        <w:spacing w:line="360" w:lineRule="auto"/>
        <w:ind w:firstLine="700"/>
        <w:jc w:val="both"/>
      </w:pPr>
      <w:r>
        <w:rPr>
          <w:rFonts w:ascii="Times New Roman" w:hAnsi="Times New Roman"/>
          <w:color w:val="000000"/>
          <w:sz w:val="28"/>
        </w:rPr>
        <w:t>- размещает сведения в федеральной государственной информационной системе учета об информационных системах, создаваемых, приобретаемых за счет средств федерал</w:t>
      </w:r>
      <w:r>
        <w:rPr>
          <w:rFonts w:ascii="Times New Roman" w:hAnsi="Times New Roman"/>
          <w:color w:val="000000"/>
          <w:sz w:val="28"/>
        </w:rPr>
        <w:t>ьного бюджета и бюджетов государственных внебюджетных фондов;</w:t>
      </w:r>
    </w:p>
    <w:p w:rsidR="00000000" w:rsidRDefault="006A6DA1">
      <w:pPr>
        <w:spacing w:line="360" w:lineRule="auto"/>
        <w:ind w:firstLine="700"/>
        <w:jc w:val="both"/>
      </w:pPr>
      <w:r>
        <w:rPr>
          <w:rFonts w:ascii="Times New Roman" w:hAnsi="Times New Roman"/>
          <w:color w:val="000000"/>
          <w:sz w:val="28"/>
        </w:rPr>
        <w:t>- взаимодействует с Министерством цифрового развития, связи и массовых коммуникаций Российской Федерации в рамках реализации на территории Липецкой области федеральных программ, мероприятий прог</w:t>
      </w:r>
      <w:r>
        <w:rPr>
          <w:rFonts w:ascii="Times New Roman" w:hAnsi="Times New Roman"/>
          <w:color w:val="000000"/>
          <w:sz w:val="28"/>
        </w:rPr>
        <w:t>рамм развития информационного общества;</w:t>
      </w:r>
    </w:p>
    <w:p w:rsidR="00000000" w:rsidRDefault="006A6DA1">
      <w:pPr>
        <w:spacing w:line="360" w:lineRule="auto"/>
        <w:ind w:firstLine="700"/>
        <w:jc w:val="both"/>
      </w:pPr>
      <w:r>
        <w:rPr>
          <w:rFonts w:ascii="Times New Roman" w:hAnsi="Times New Roman"/>
          <w:color w:val="000000"/>
          <w:sz w:val="28"/>
        </w:rPr>
        <w:t>- размещает в федеральной государственной информационной системе «Федеральный реестр государственных и муниципальных услуг (функций)» сведения о предоставляемых в Липецкой области государственных (муниципальных) услу</w:t>
      </w:r>
      <w:r>
        <w:rPr>
          <w:rFonts w:ascii="Times New Roman" w:hAnsi="Times New Roman"/>
          <w:color w:val="000000"/>
          <w:sz w:val="28"/>
        </w:rPr>
        <w:t>гах (функциях);</w:t>
      </w:r>
    </w:p>
    <w:p w:rsidR="00000000" w:rsidRDefault="006A6DA1">
      <w:pPr>
        <w:spacing w:line="360" w:lineRule="auto"/>
        <w:ind w:firstLine="700"/>
        <w:jc w:val="both"/>
      </w:pPr>
      <w:r>
        <w:rPr>
          <w:rFonts w:ascii="Times New Roman" w:hAnsi="Times New Roman"/>
          <w:color w:val="000000"/>
          <w:sz w:val="28"/>
        </w:rPr>
        <w:t>- реализует на территории Липецкой области государственную политику в сфере цифрового развития, связи и информационных технологий;</w:t>
      </w:r>
    </w:p>
    <w:p w:rsidR="00000000" w:rsidRDefault="006A6DA1">
      <w:pPr>
        <w:spacing w:line="360" w:lineRule="auto"/>
        <w:ind w:firstLine="700"/>
        <w:jc w:val="both"/>
      </w:pPr>
      <w:r>
        <w:rPr>
          <w:rFonts w:ascii="Times New Roman" w:hAnsi="Times New Roman"/>
          <w:color w:val="000000"/>
          <w:sz w:val="28"/>
        </w:rPr>
        <w:t>-координирует работы по развитию информационного общества и электронного правительства в Липецкой области;</w:t>
      </w:r>
    </w:p>
    <w:p w:rsidR="00000000" w:rsidRDefault="006A6DA1">
      <w:pPr>
        <w:spacing w:line="360" w:lineRule="auto"/>
        <w:ind w:firstLine="700"/>
        <w:jc w:val="both"/>
      </w:pPr>
      <w:r>
        <w:rPr>
          <w:rFonts w:ascii="Times New Roman" w:hAnsi="Times New Roman"/>
          <w:color w:val="000000"/>
          <w:sz w:val="28"/>
        </w:rPr>
        <w:t>-в</w:t>
      </w:r>
      <w:r>
        <w:rPr>
          <w:rFonts w:ascii="Times New Roman" w:hAnsi="Times New Roman"/>
          <w:color w:val="000000"/>
          <w:sz w:val="28"/>
        </w:rPr>
        <w:t>ыполняет функции регионального оператора инфраструктуры электронного правительства;</w:t>
      </w:r>
    </w:p>
    <w:p w:rsidR="00000000" w:rsidRDefault="006A6DA1">
      <w:pPr>
        <w:spacing w:line="360" w:lineRule="auto"/>
        <w:ind w:firstLine="700"/>
        <w:jc w:val="both"/>
      </w:pPr>
      <w:r>
        <w:rPr>
          <w:rFonts w:ascii="Times New Roman" w:hAnsi="Times New Roman"/>
          <w:color w:val="000000"/>
          <w:sz w:val="28"/>
        </w:rPr>
        <w:t>- осуществляет полномочия в сфере внедрения информационно-коммуникационных технологий и организации информационного взаимодействия с федеральными органами исполнительной вл</w:t>
      </w:r>
      <w:r>
        <w:rPr>
          <w:rFonts w:ascii="Times New Roman" w:hAnsi="Times New Roman"/>
          <w:color w:val="000000"/>
          <w:sz w:val="28"/>
        </w:rPr>
        <w:t>асти и (или) автоматизированными системами федеральных органов исполнительной власти;</w:t>
      </w:r>
    </w:p>
    <w:p w:rsidR="00000000" w:rsidRDefault="006A6DA1">
      <w:pPr>
        <w:spacing w:line="360" w:lineRule="auto"/>
        <w:ind w:firstLine="700"/>
        <w:jc w:val="both"/>
      </w:pPr>
      <w:r>
        <w:rPr>
          <w:rFonts w:ascii="Times New Roman" w:hAnsi="Times New Roman"/>
          <w:color w:val="000000"/>
          <w:sz w:val="28"/>
        </w:rPr>
        <w:lastRenderedPageBreak/>
        <w:t>-  осуществляет развитие цифрового государственного управления, в том числе путем обеспечения внедрения цифровых технологий и платформенных решений в сферах государственн</w:t>
      </w:r>
      <w:r>
        <w:rPr>
          <w:rFonts w:ascii="Times New Roman" w:hAnsi="Times New Roman"/>
          <w:color w:val="000000"/>
          <w:sz w:val="28"/>
        </w:rPr>
        <w:t>ого управления;</w:t>
      </w:r>
    </w:p>
    <w:p w:rsidR="00000000" w:rsidRDefault="006A6DA1">
      <w:pPr>
        <w:spacing w:line="360" w:lineRule="auto"/>
        <w:ind w:firstLine="700"/>
        <w:jc w:val="both"/>
      </w:pPr>
      <w:r>
        <w:rPr>
          <w:rFonts w:ascii="Times New Roman" w:hAnsi="Times New Roman"/>
          <w:color w:val="000000"/>
          <w:sz w:val="28"/>
        </w:rPr>
        <w:t>- реализует мероприятия региональных проектов, принятых во исполнение национальной программы «Цифровая экономика Российской Федерации», в рамках компетенции Управления;</w:t>
      </w:r>
    </w:p>
    <w:p w:rsidR="00000000" w:rsidRDefault="006A6DA1">
      <w:pPr>
        <w:spacing w:line="360" w:lineRule="auto"/>
        <w:ind w:firstLine="700"/>
        <w:jc w:val="both"/>
      </w:pPr>
      <w:r>
        <w:rPr>
          <w:rFonts w:ascii="Times New Roman" w:hAnsi="Times New Roman"/>
          <w:color w:val="000000"/>
          <w:sz w:val="28"/>
        </w:rPr>
        <w:t>- осуществляет развитие и поддержку официального сайта администрации Ли</w:t>
      </w:r>
      <w:r>
        <w:rPr>
          <w:rFonts w:ascii="Times New Roman" w:hAnsi="Times New Roman"/>
          <w:color w:val="000000"/>
          <w:sz w:val="28"/>
        </w:rPr>
        <w:t>пецкой области и сайта главы администрации Липецкой области;</w:t>
      </w:r>
    </w:p>
    <w:p w:rsidR="00000000" w:rsidRDefault="006A6DA1">
      <w:pPr>
        <w:spacing w:line="360" w:lineRule="auto"/>
        <w:ind w:firstLine="700"/>
        <w:jc w:val="both"/>
      </w:pPr>
      <w:r>
        <w:rPr>
          <w:rFonts w:ascii="Times New Roman" w:hAnsi="Times New Roman"/>
          <w:color w:val="000000"/>
          <w:sz w:val="28"/>
        </w:rPr>
        <w:t xml:space="preserve">- обеспечивает доступ к общедоступной информации о деятельности администрации Липецкой области и исполнительных органов государственной власти Липецкой области, органов местного самоуправления в </w:t>
      </w:r>
      <w:r>
        <w:rPr>
          <w:rFonts w:ascii="Times New Roman" w:hAnsi="Times New Roman"/>
          <w:color w:val="000000"/>
          <w:sz w:val="28"/>
        </w:rPr>
        <w:t>информационно-телекоммуникационной сети Интернет (далее - Интернет) в форме открытых данных;</w:t>
      </w:r>
    </w:p>
    <w:p w:rsidR="00000000" w:rsidRDefault="006A6DA1">
      <w:pPr>
        <w:spacing w:line="360" w:lineRule="auto"/>
        <w:ind w:firstLine="700"/>
        <w:jc w:val="both"/>
      </w:pPr>
      <w:r>
        <w:rPr>
          <w:rFonts w:ascii="Times New Roman" w:hAnsi="Times New Roman"/>
          <w:color w:val="000000"/>
          <w:sz w:val="28"/>
        </w:rPr>
        <w:t>- проводит мониторинг обеспечения территорий муниципальных образований Липецкой области широкополосным доступом к Интернету;</w:t>
      </w:r>
    </w:p>
    <w:p w:rsidR="00000000" w:rsidRDefault="006A6DA1">
      <w:pPr>
        <w:spacing w:line="360" w:lineRule="auto"/>
        <w:ind w:firstLine="700"/>
        <w:jc w:val="both"/>
      </w:pPr>
      <w:r>
        <w:rPr>
          <w:rFonts w:ascii="Times New Roman" w:hAnsi="Times New Roman"/>
          <w:color w:val="000000"/>
          <w:sz w:val="28"/>
        </w:rPr>
        <w:t>- осуществляет развитие и модернизацию</w:t>
      </w:r>
      <w:r>
        <w:rPr>
          <w:rFonts w:ascii="Times New Roman" w:hAnsi="Times New Roman"/>
          <w:color w:val="000000"/>
          <w:sz w:val="28"/>
        </w:rPr>
        <w:t xml:space="preserve"> государственной информационной системы Липецкой области «Информационно-аналитическая система администрации Липецкой области с комплексом отраслевых тематических подсистем» (далее - ИАС АЛО);</w:t>
      </w:r>
    </w:p>
    <w:p w:rsidR="00000000" w:rsidRDefault="006A6DA1">
      <w:pPr>
        <w:spacing w:line="360" w:lineRule="auto"/>
        <w:ind w:firstLine="700"/>
        <w:jc w:val="both"/>
      </w:pPr>
      <w:r>
        <w:rPr>
          <w:rFonts w:ascii="Times New Roman" w:hAnsi="Times New Roman"/>
          <w:color w:val="000000"/>
          <w:sz w:val="28"/>
        </w:rPr>
        <w:t> - обеспечивает предоставление государственных и муниципальных у</w:t>
      </w:r>
      <w:r>
        <w:rPr>
          <w:rFonts w:ascii="Times New Roman" w:hAnsi="Times New Roman"/>
          <w:color w:val="000000"/>
          <w:sz w:val="28"/>
        </w:rPr>
        <w:t>слуг с использованием единого портала государственных и муниципальных услуг, регионального портала государственных и муниципальных услуг в пределах своей компетенции;</w:t>
      </w:r>
    </w:p>
    <w:p w:rsidR="00000000" w:rsidRDefault="006A6DA1">
      <w:pPr>
        <w:spacing w:line="360" w:lineRule="auto"/>
        <w:ind w:firstLine="700"/>
        <w:jc w:val="both"/>
      </w:pPr>
      <w:r>
        <w:rPr>
          <w:rFonts w:ascii="Times New Roman" w:hAnsi="Times New Roman"/>
          <w:color w:val="000000"/>
          <w:sz w:val="28"/>
        </w:rPr>
        <w:t>- организует работу системы видео-конференц-связи администрации Липецкой области, мультим</w:t>
      </w:r>
      <w:r>
        <w:rPr>
          <w:rFonts w:ascii="Times New Roman" w:hAnsi="Times New Roman"/>
          <w:color w:val="000000"/>
          <w:sz w:val="28"/>
        </w:rPr>
        <w:t>едийного сопровождения заседаний президиума администрации Липецкой области, участие в организации мультимедийного сопровождения совещаний, съездов, видеоконференций и других мероприятий, проводимых управлениями, отделами, входящими в структуру администраци</w:t>
      </w:r>
      <w:r>
        <w:rPr>
          <w:rFonts w:ascii="Times New Roman" w:hAnsi="Times New Roman"/>
          <w:color w:val="000000"/>
          <w:sz w:val="28"/>
        </w:rPr>
        <w:t xml:space="preserve">и </w:t>
      </w:r>
      <w:r>
        <w:rPr>
          <w:rFonts w:ascii="Times New Roman" w:hAnsi="Times New Roman"/>
          <w:color w:val="000000"/>
          <w:sz w:val="28"/>
        </w:rPr>
        <w:lastRenderedPageBreak/>
        <w:t>Липецкой области, исполнительными органами государственной власти Липецкой области;</w:t>
      </w:r>
    </w:p>
    <w:p w:rsidR="00000000" w:rsidRDefault="006A6DA1">
      <w:pPr>
        <w:spacing w:line="360" w:lineRule="auto"/>
        <w:ind w:firstLine="700"/>
        <w:jc w:val="both"/>
      </w:pPr>
      <w:r>
        <w:rPr>
          <w:rFonts w:ascii="Times New Roman" w:hAnsi="Times New Roman"/>
          <w:color w:val="000000"/>
          <w:sz w:val="28"/>
        </w:rPr>
        <w:t>- осуществляет рекомендации по установлению требований к закупаемым аппаратным и программным средствам, организационным процедурам, формам информационного обмена, правила</w:t>
      </w:r>
      <w:r>
        <w:rPr>
          <w:rFonts w:ascii="Times New Roman" w:hAnsi="Times New Roman"/>
          <w:color w:val="000000"/>
          <w:sz w:val="28"/>
        </w:rPr>
        <w:t>м предоставления информации, стандартам описания информационных объектов для обеспечения совместимости информационных систем и ресурсов органов государственной власти Липецкой области, органов местного самоуправления и подведомственных им учреждений.</w:t>
      </w:r>
    </w:p>
    <w:p w:rsidR="00000000" w:rsidRDefault="006A6DA1">
      <w:pPr>
        <w:spacing w:line="360" w:lineRule="auto"/>
        <w:ind w:firstLine="700"/>
        <w:jc w:val="both"/>
      </w:pPr>
      <w:r>
        <w:rPr>
          <w:rFonts w:ascii="Times New Roman" w:hAnsi="Times New Roman"/>
          <w:color w:val="000000"/>
          <w:sz w:val="28"/>
        </w:rPr>
        <w:t>Штатн</w:t>
      </w:r>
      <w:r>
        <w:rPr>
          <w:rFonts w:ascii="Times New Roman" w:hAnsi="Times New Roman"/>
          <w:color w:val="000000"/>
          <w:sz w:val="28"/>
        </w:rPr>
        <w:t>ое расписание Управления цифрового развития Липецкой области утверждается Губернатором Липецкой области. Права, обязанности и ответственность работников Управления, а также условия прохождения ими государственной гражданской службы определяются Законом Лип</w:t>
      </w:r>
      <w:r>
        <w:rPr>
          <w:rFonts w:ascii="Times New Roman" w:hAnsi="Times New Roman"/>
          <w:color w:val="000000"/>
          <w:sz w:val="28"/>
        </w:rPr>
        <w:t xml:space="preserve">ецкой области «О государственной гражданской службе Липецкой области», законодательством Российской Федерации о труде. </w:t>
      </w:r>
    </w:p>
    <w:p w:rsidR="00000000" w:rsidRDefault="006A6DA1">
      <w:pPr>
        <w:spacing w:line="360" w:lineRule="auto"/>
        <w:jc w:val="both"/>
      </w:pPr>
      <w:r>
        <w:rPr>
          <w:rFonts w:ascii="Times New Roman" w:hAnsi="Times New Roman"/>
          <w:color w:val="000000"/>
          <w:sz w:val="28"/>
        </w:rPr>
        <w:t>          По состоянию на 01 января 2024 года утверждено штатным расписанием 21 штатных единиц, из них 21 единица государственных гражда</w:t>
      </w:r>
      <w:r>
        <w:rPr>
          <w:rFonts w:ascii="Times New Roman" w:hAnsi="Times New Roman"/>
          <w:color w:val="000000"/>
          <w:sz w:val="28"/>
        </w:rPr>
        <w:t>нских служащих.</w:t>
      </w:r>
    </w:p>
    <w:p w:rsidR="00000000" w:rsidRDefault="006A6DA1">
      <w:pPr>
        <w:spacing w:line="360" w:lineRule="auto"/>
        <w:jc w:val="both"/>
      </w:pPr>
      <w:r>
        <w:rPr>
          <w:rFonts w:ascii="Times New Roman" w:hAnsi="Times New Roman"/>
          <w:color w:val="000000"/>
          <w:sz w:val="28"/>
        </w:rPr>
        <w:t xml:space="preserve">          За 2023 год среднесписочная численность сотрудников Управления составила 20 человек, в том числе: </w:t>
      </w:r>
    </w:p>
    <w:p w:rsidR="00000000" w:rsidRDefault="006A6DA1">
      <w:pPr>
        <w:spacing w:line="360" w:lineRule="auto"/>
        <w:ind w:firstLine="560"/>
        <w:jc w:val="both"/>
      </w:pPr>
      <w:r>
        <w:rPr>
          <w:rFonts w:ascii="Times New Roman" w:hAnsi="Times New Roman"/>
          <w:color w:val="000000"/>
          <w:sz w:val="28"/>
        </w:rPr>
        <w:t>- государственных гражданских служащих - 20 человек.</w:t>
      </w:r>
    </w:p>
    <w:p w:rsidR="00000000" w:rsidRDefault="006A6DA1">
      <w:pPr>
        <w:spacing w:line="360" w:lineRule="auto"/>
        <w:jc w:val="both"/>
      </w:pPr>
      <w:r>
        <w:rPr>
          <w:rFonts w:ascii="Times New Roman" w:hAnsi="Times New Roman"/>
          <w:color w:val="000000"/>
          <w:sz w:val="28"/>
        </w:rPr>
        <w:t>      Управление обладает правами юридического лица, имеет самостоятельный бал</w:t>
      </w:r>
      <w:r>
        <w:rPr>
          <w:rFonts w:ascii="Times New Roman" w:hAnsi="Times New Roman"/>
          <w:color w:val="000000"/>
          <w:sz w:val="28"/>
        </w:rPr>
        <w:t>анс, обособленное имущество в оперативном управлении, печать с изображением герба Липецкой области и своим наименованием, бланки и штампы установленного образца, необходимые для осуществления деятельности, лицевые счета в органах казначейского исполнения б</w:t>
      </w:r>
      <w:r>
        <w:rPr>
          <w:rFonts w:ascii="Times New Roman" w:hAnsi="Times New Roman"/>
          <w:color w:val="000000"/>
          <w:sz w:val="28"/>
        </w:rPr>
        <w:t>юджета, открываемые в соответствии с законодательством Российской Федерации.</w:t>
      </w:r>
    </w:p>
    <w:p w:rsidR="00000000" w:rsidRDefault="006A6DA1">
      <w:pPr>
        <w:spacing w:line="360" w:lineRule="auto"/>
        <w:ind w:firstLine="720"/>
        <w:jc w:val="both"/>
      </w:pPr>
      <w:r>
        <w:rPr>
          <w:rFonts w:ascii="Times New Roman" w:hAnsi="Times New Roman"/>
          <w:color w:val="000000"/>
          <w:sz w:val="28"/>
        </w:rPr>
        <w:lastRenderedPageBreak/>
        <w:t>Управление финансируется из средств областного бюджета и других источников финансирования, не запрещенных законодательством Российской Федерации. Имущество учреждения является гос</w:t>
      </w:r>
      <w:r>
        <w:rPr>
          <w:rFonts w:ascii="Times New Roman" w:hAnsi="Times New Roman"/>
          <w:color w:val="000000"/>
          <w:sz w:val="28"/>
        </w:rPr>
        <w:t>ударственной собственностью Липецкой области и закреплено за ним на праве оперативного управления.</w:t>
      </w:r>
    </w:p>
    <w:p w:rsidR="00000000" w:rsidRDefault="006A6DA1">
      <w:pPr>
        <w:spacing w:line="360" w:lineRule="auto"/>
        <w:ind w:firstLine="720"/>
        <w:jc w:val="both"/>
      </w:pPr>
      <w:r>
        <w:rPr>
          <w:rFonts w:ascii="Times New Roman" w:hAnsi="Times New Roman"/>
          <w:color w:val="000000"/>
          <w:sz w:val="28"/>
        </w:rPr>
        <w:t>Управлению открыты лицевые счета:</w:t>
      </w:r>
    </w:p>
    <w:p w:rsidR="00000000" w:rsidRDefault="006A6DA1">
      <w:pPr>
        <w:spacing w:line="360" w:lineRule="auto"/>
        <w:jc w:val="both"/>
      </w:pPr>
      <w:r>
        <w:rPr>
          <w:rFonts w:ascii="Times New Roman" w:hAnsi="Times New Roman"/>
          <w:color w:val="000000"/>
          <w:sz w:val="28"/>
        </w:rPr>
        <w:t>- лицевой счет в управлении финансов Липецкой области №</w:t>
      </w:r>
      <w:r>
        <w:rPr>
          <w:rFonts w:eastAsia="Calibri" w:cs="Calibri"/>
          <w:color w:val="000000"/>
        </w:rPr>
        <w:t xml:space="preserve"> </w:t>
      </w:r>
      <w:r>
        <w:rPr>
          <w:rFonts w:ascii="Times New Roman" w:hAnsi="Times New Roman"/>
          <w:color w:val="000000"/>
          <w:sz w:val="28"/>
        </w:rPr>
        <w:t>01050000010;</w:t>
      </w:r>
    </w:p>
    <w:p w:rsidR="00000000" w:rsidRDefault="006A6DA1">
      <w:pPr>
        <w:spacing w:line="360" w:lineRule="auto"/>
        <w:jc w:val="both"/>
      </w:pPr>
      <w:r>
        <w:rPr>
          <w:rFonts w:ascii="Times New Roman" w:hAnsi="Times New Roman"/>
          <w:color w:val="000000"/>
          <w:sz w:val="28"/>
        </w:rPr>
        <w:t xml:space="preserve">- лицевой счет в управлении финансов Липецкой области </w:t>
      </w:r>
      <w:r>
        <w:rPr>
          <w:rFonts w:ascii="Times New Roman" w:hAnsi="Times New Roman"/>
          <w:color w:val="000000"/>
          <w:sz w:val="28"/>
        </w:rPr>
        <w:t>для учета операций со средствами, поступающими во временное распоряжение №</w:t>
      </w:r>
      <w:r>
        <w:rPr>
          <w:rFonts w:eastAsia="Calibri" w:cs="Calibri"/>
          <w:color w:val="000000"/>
        </w:rPr>
        <w:t xml:space="preserve"> </w:t>
      </w:r>
      <w:r>
        <w:rPr>
          <w:rFonts w:ascii="Times New Roman" w:hAnsi="Times New Roman"/>
          <w:color w:val="000000"/>
          <w:sz w:val="28"/>
        </w:rPr>
        <w:t>05050000010;</w:t>
      </w:r>
    </w:p>
    <w:p w:rsidR="00000000" w:rsidRDefault="006A6DA1">
      <w:pPr>
        <w:spacing w:line="360" w:lineRule="auto"/>
        <w:jc w:val="both"/>
      </w:pPr>
      <w:r>
        <w:rPr>
          <w:rFonts w:ascii="Times New Roman" w:hAnsi="Times New Roman"/>
          <w:color w:val="000000"/>
          <w:sz w:val="28"/>
        </w:rPr>
        <w:t>-лицевой счет администратора доходов бюджета в УФК по Липецкой области №04462J08860.</w:t>
      </w:r>
    </w:p>
    <w:p w:rsidR="00000000" w:rsidRDefault="006A6DA1">
      <w:pPr>
        <w:spacing w:line="360" w:lineRule="auto"/>
        <w:ind w:firstLine="720"/>
        <w:jc w:val="both"/>
      </w:pPr>
      <w:r>
        <w:rPr>
          <w:rFonts w:ascii="Times New Roman" w:hAnsi="Times New Roman"/>
          <w:color w:val="000000"/>
          <w:sz w:val="28"/>
        </w:rPr>
        <w:t>Органы, осуществляющие внутренний государственный финансовый контроль управления:</w:t>
      </w:r>
    </w:p>
    <w:p w:rsidR="00000000" w:rsidRDefault="006A6DA1">
      <w:pPr>
        <w:spacing w:line="360" w:lineRule="auto"/>
        <w:jc w:val="both"/>
      </w:pPr>
      <w:r>
        <w:rPr>
          <w:rFonts w:ascii="Times New Roman" w:hAnsi="Times New Roman"/>
          <w:color w:val="000000"/>
          <w:sz w:val="28"/>
        </w:rPr>
        <w:t> </w:t>
      </w:r>
      <w:r>
        <w:rPr>
          <w:rFonts w:ascii="Times New Roman" w:hAnsi="Times New Roman"/>
          <w:color w:val="000000"/>
          <w:sz w:val="28"/>
        </w:rPr>
        <w:t xml:space="preserve">           - Управление финансов Липецкой области;</w:t>
      </w:r>
    </w:p>
    <w:p w:rsidR="00000000" w:rsidRDefault="006A6DA1">
      <w:pPr>
        <w:spacing w:line="360" w:lineRule="auto"/>
        <w:jc w:val="both"/>
      </w:pPr>
      <w:r>
        <w:rPr>
          <w:rFonts w:ascii="Times New Roman" w:hAnsi="Times New Roman"/>
          <w:color w:val="000000"/>
          <w:sz w:val="28"/>
        </w:rPr>
        <w:t>            - Управление федерального казначейства по Липецкой области.</w:t>
      </w:r>
    </w:p>
    <w:p w:rsidR="00000000" w:rsidRDefault="006A6DA1">
      <w:pPr>
        <w:spacing w:line="360" w:lineRule="auto"/>
        <w:jc w:val="both"/>
      </w:pPr>
      <w:r>
        <w:rPr>
          <w:rFonts w:ascii="Times New Roman" w:hAnsi="Times New Roman"/>
          <w:color w:val="000000"/>
          <w:sz w:val="28"/>
        </w:rPr>
        <w:t>        Орган, осуществляющий внешний государственный финансовый контроль управления: Контрольно-счетная палата Липецкой области.</w:t>
      </w:r>
    </w:p>
    <w:p w:rsidR="00000000" w:rsidRDefault="006A6DA1">
      <w:pPr>
        <w:spacing w:line="360" w:lineRule="auto"/>
        <w:ind w:firstLine="700"/>
        <w:jc w:val="both"/>
      </w:pPr>
      <w:r>
        <w:rPr>
          <w:rFonts w:ascii="Times New Roman" w:hAnsi="Times New Roman"/>
          <w:color w:val="000000"/>
          <w:sz w:val="28"/>
        </w:rPr>
        <w:t>Вед</w:t>
      </w:r>
      <w:r>
        <w:rPr>
          <w:rFonts w:ascii="Times New Roman" w:hAnsi="Times New Roman"/>
          <w:color w:val="000000"/>
          <w:sz w:val="28"/>
        </w:rPr>
        <w:t>ение бюджетного учета в Управлении ведется областным казенным учреждением Липецкой области «Центр бухгалтерского учета» в соответствии с постановлением администрации Липецкой области от 01 февраля 2021г. №23 «О передаче полномочий исполнительных органов го</w:t>
      </w:r>
      <w:r>
        <w:rPr>
          <w:rFonts w:ascii="Times New Roman" w:hAnsi="Times New Roman"/>
          <w:color w:val="000000"/>
          <w:sz w:val="28"/>
        </w:rPr>
        <w:t>сударственной власти Липецкой области, подведомственных им казенных учреждений и приказом управления финансов Липецкой области от 27 июля 2023 г. №199 «Об  утверждении графика документооборота при централизации учета и признании утратившим силу приказа упр</w:t>
      </w:r>
      <w:r>
        <w:rPr>
          <w:rFonts w:ascii="Times New Roman" w:hAnsi="Times New Roman"/>
          <w:color w:val="000000"/>
          <w:sz w:val="28"/>
        </w:rPr>
        <w:t>авления финансов Липецкой области от 9 июня 2021 года №218 «Об утверждении графика документооборота при централизации учета».</w:t>
      </w:r>
    </w:p>
    <w:p w:rsidR="00000000" w:rsidRDefault="006A6DA1">
      <w:pPr>
        <w:spacing w:line="360" w:lineRule="auto"/>
        <w:jc w:val="both"/>
      </w:pPr>
      <w:r>
        <w:rPr>
          <w:rFonts w:ascii="Times New Roman" w:hAnsi="Times New Roman"/>
          <w:color w:val="000000"/>
          <w:sz w:val="28"/>
        </w:rPr>
        <w:t>    Бюджетный учет в Управлении ведется в соответствии с Законом от 06.12.2011 года №402-ФЗ «О бухгалтерском учете», Бюджетным код</w:t>
      </w:r>
      <w:r>
        <w:rPr>
          <w:rFonts w:ascii="Times New Roman" w:hAnsi="Times New Roman"/>
          <w:color w:val="000000"/>
          <w:sz w:val="28"/>
        </w:rPr>
        <w:t xml:space="preserve">ексом </w:t>
      </w:r>
      <w:r>
        <w:rPr>
          <w:rFonts w:ascii="Times New Roman" w:hAnsi="Times New Roman"/>
          <w:color w:val="000000"/>
          <w:sz w:val="28"/>
        </w:rPr>
        <w:lastRenderedPageBreak/>
        <w:t>Российской Федерации, приказами Минфина России от 01.12.2010 года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w:t>
      </w:r>
      <w:r>
        <w:rPr>
          <w:rFonts w:ascii="Times New Roman" w:hAnsi="Times New Roman"/>
          <w:color w:val="000000"/>
          <w:sz w:val="28"/>
        </w:rPr>
        <w:t>рственными внебюджетными фондами, государственных академий наук, государственных (муниципальных) учреждений и Инструкции по его применению», от 06.12.2010 года №162н  «Об утверждении Плана счетов бюджетного учета и Инструкции по его применению», федеральны</w:t>
      </w:r>
      <w:r>
        <w:rPr>
          <w:rFonts w:ascii="Times New Roman" w:hAnsi="Times New Roman"/>
          <w:color w:val="000000"/>
          <w:sz w:val="28"/>
        </w:rPr>
        <w:t>ми стандартами бухгалтерского учета для организаций государственного сектора, утвержденными приказами Минфина России от 31.12.2016 года №256н «Об утверждении федерального стандарта бухгалтерского учета для организаций государственного сектора «Концептуальн</w:t>
      </w:r>
      <w:r>
        <w:rPr>
          <w:rFonts w:ascii="Times New Roman" w:hAnsi="Times New Roman"/>
          <w:color w:val="000000"/>
          <w:sz w:val="28"/>
        </w:rPr>
        <w:t>ые основы бухгалтерского учета и отчетности организаций государственного сектора», №257н «Об утверждении федерального стандарта бухгалтерского учета для организаций государственного сектора «Основные средства»(далее – ФСГС «Основные средства»), №258н «Об у</w:t>
      </w:r>
      <w:r>
        <w:rPr>
          <w:rFonts w:ascii="Times New Roman" w:hAnsi="Times New Roman"/>
          <w:color w:val="000000"/>
          <w:sz w:val="28"/>
        </w:rPr>
        <w:t>тверждении федерального стандарта бухгалтерского учета для организаций государственного сектора «Аренда» (далее – ФСГС «Аренда»), №259н «Об утверждении федерального стандарта бухгалтерского учета для организаций государственного сектора «Обесценение активо</w:t>
      </w:r>
      <w:r>
        <w:rPr>
          <w:rFonts w:ascii="Times New Roman" w:hAnsi="Times New Roman"/>
          <w:color w:val="000000"/>
          <w:sz w:val="28"/>
        </w:rPr>
        <w:t>в» (далее – ФСГС «Обесценение активов»), от 30.12.2017 года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(далее – ФСГС «Учетная политика, оценочны</w:t>
      </w:r>
      <w:r>
        <w:rPr>
          <w:rFonts w:ascii="Times New Roman" w:hAnsi="Times New Roman"/>
          <w:color w:val="000000"/>
          <w:sz w:val="28"/>
        </w:rPr>
        <w:t>е значения и ошибки»), №275н «Об утверждении федерального стандарта бухгалтерского учета для организаций государственного сектора «События после отчетной даты» (далее – ФСГС «События после отчетной даты»), №278н «Об утверждении федерального стандарта бухга</w:t>
      </w:r>
      <w:r>
        <w:rPr>
          <w:rFonts w:ascii="Times New Roman" w:hAnsi="Times New Roman"/>
          <w:color w:val="000000"/>
          <w:sz w:val="28"/>
        </w:rPr>
        <w:t xml:space="preserve">лтерского учета для организаций государственного сектора «Отчет о движении денежных средств» (далее – ФСГС «Отчет о движении денежных средств»), от 27.02.2018 </w:t>
      </w:r>
      <w:r>
        <w:rPr>
          <w:rFonts w:ascii="Times New Roman" w:hAnsi="Times New Roman"/>
          <w:color w:val="000000"/>
          <w:sz w:val="28"/>
        </w:rPr>
        <w:lastRenderedPageBreak/>
        <w:t>года №32н «Об утверждении федерального стандарта бухгалтерского учета для организаций государстве</w:t>
      </w:r>
      <w:r>
        <w:rPr>
          <w:rFonts w:ascii="Times New Roman" w:hAnsi="Times New Roman"/>
          <w:color w:val="000000"/>
          <w:sz w:val="28"/>
        </w:rPr>
        <w:t>нного сектора «Доходы» (далее – ФСГС «Доходы»).  </w:t>
      </w:r>
    </w:p>
    <w:p w:rsidR="00000000" w:rsidRDefault="006A6DA1">
      <w:pPr>
        <w:spacing w:line="360" w:lineRule="auto"/>
        <w:ind w:firstLine="720"/>
        <w:jc w:val="both"/>
      </w:pPr>
      <w:r>
        <w:rPr>
          <w:rFonts w:ascii="Times New Roman" w:hAnsi="Times New Roman"/>
          <w:color w:val="000000"/>
          <w:sz w:val="28"/>
        </w:rPr>
        <w:t xml:space="preserve">Бюджетная отчетность составлена в соответствии с приказом Минфина России от 28.12.2010 года №191н «Об утверждении Инструкции о порядке составления и представления годовой, квартальной и месячной отчетности </w:t>
      </w:r>
      <w:r>
        <w:rPr>
          <w:rFonts w:ascii="Times New Roman" w:hAnsi="Times New Roman"/>
          <w:color w:val="000000"/>
          <w:sz w:val="28"/>
        </w:rPr>
        <w:t xml:space="preserve">об исполнении бюджетов бюджетной системы Российской Федерации», приказом Минфина России от 31.12.2016 года №260н «Об утверждении федерального стандарта бухгалтерского учета для организаций государственного сектора «Представление бухгалтерской (финансовой) </w:t>
      </w:r>
      <w:r>
        <w:rPr>
          <w:rFonts w:ascii="Times New Roman" w:hAnsi="Times New Roman"/>
          <w:color w:val="000000"/>
          <w:sz w:val="28"/>
        </w:rPr>
        <w:t>отчетности», приказом Минфина России от 29.09.2020 года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письмом управления финансов Липе</w:t>
      </w:r>
      <w:r>
        <w:rPr>
          <w:rFonts w:ascii="Times New Roman" w:hAnsi="Times New Roman"/>
          <w:color w:val="000000"/>
          <w:sz w:val="28"/>
        </w:rPr>
        <w:t>цкой области от 20.12.2023 года № И46//-3869 и представлена в соответствии со сроками, утвержденными приказом управления финансов Липецкой области от 13.12.2023 года № 359 «О сроках предоставления годовой бюджетной и бухгалтерской отчетности».</w:t>
      </w:r>
    </w:p>
    <w:p w:rsidR="00000000" w:rsidRDefault="006A6DA1">
      <w:pPr>
        <w:spacing w:line="360" w:lineRule="auto"/>
        <w:ind w:firstLine="700"/>
        <w:jc w:val="both"/>
      </w:pPr>
      <w:r>
        <w:rPr>
          <w:rFonts w:ascii="Times New Roman" w:hAnsi="Times New Roman"/>
          <w:color w:val="000000"/>
          <w:sz w:val="28"/>
        </w:rPr>
        <w:t>Взаимодейств</w:t>
      </w:r>
      <w:r>
        <w:rPr>
          <w:rFonts w:ascii="Times New Roman" w:hAnsi="Times New Roman"/>
          <w:color w:val="000000"/>
          <w:sz w:val="28"/>
        </w:rPr>
        <w:t>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документооборота при централизации учета, утвержденным приказом управления финансов Л</w:t>
      </w:r>
      <w:r>
        <w:rPr>
          <w:rFonts w:ascii="Times New Roman" w:hAnsi="Times New Roman"/>
          <w:color w:val="000000"/>
          <w:sz w:val="28"/>
        </w:rPr>
        <w:t>ипецкой области от 09.06.2021г. №218.</w:t>
      </w:r>
    </w:p>
    <w:p w:rsidR="00000000" w:rsidRDefault="006A6DA1">
      <w:pPr>
        <w:spacing w:line="360" w:lineRule="auto"/>
        <w:ind w:firstLine="72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20"/>
        <w:jc w:val="both"/>
      </w:pPr>
      <w:r>
        <w:rPr>
          <w:rFonts w:ascii="Times New Roman" w:hAnsi="Times New Roman"/>
          <w:color w:val="000000"/>
          <w:sz w:val="28"/>
        </w:rPr>
        <w:t xml:space="preserve">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на добавленную </w:t>
      </w:r>
      <w:r>
        <w:rPr>
          <w:rFonts w:ascii="Times New Roman" w:hAnsi="Times New Roman"/>
          <w:color w:val="000000"/>
          <w:sz w:val="28"/>
        </w:rPr>
        <w:t xml:space="preserve">стоимость, предъявленных субъекту учета поставщиками (подрядчиками, исполнителями). </w:t>
      </w:r>
    </w:p>
    <w:p w:rsidR="00000000" w:rsidRDefault="006A6DA1">
      <w:pPr>
        <w:spacing w:line="360" w:lineRule="auto"/>
        <w:ind w:firstLine="720"/>
        <w:jc w:val="both"/>
      </w:pPr>
      <w:r>
        <w:rPr>
          <w:rFonts w:ascii="Times New Roman" w:hAnsi="Times New Roman"/>
          <w:color w:val="000000"/>
          <w:sz w:val="28"/>
        </w:rPr>
        <w:t xml:space="preserve">Объекты основных средств, срок полезного использования которых одинаков, стоимостью менее 10 000 руб. каждый и находящиеся в одном </w:t>
      </w:r>
      <w:r>
        <w:rPr>
          <w:rFonts w:ascii="Times New Roman" w:hAnsi="Times New Roman"/>
          <w:color w:val="000000"/>
          <w:sz w:val="28"/>
        </w:rPr>
        <w:lastRenderedPageBreak/>
        <w:t>помещении (например, периферийные устрой</w:t>
      </w:r>
      <w:r>
        <w:rPr>
          <w:rFonts w:ascii="Times New Roman" w:hAnsi="Times New Roman"/>
          <w:color w:val="000000"/>
          <w:sz w:val="28"/>
        </w:rPr>
        <w:t>ства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 Отде</w:t>
      </w:r>
      <w:r>
        <w:rPr>
          <w:rFonts w:ascii="Times New Roman" w:hAnsi="Times New Roman"/>
          <w:color w:val="000000"/>
          <w:sz w:val="28"/>
        </w:rPr>
        <w:t>льными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локально-вычислительная сеть;</w:t>
      </w:r>
    </w:p>
    <w:p w:rsidR="00000000" w:rsidRDefault="006A6DA1">
      <w:pPr>
        <w:spacing w:line="360" w:lineRule="auto"/>
        <w:ind w:firstLine="720"/>
        <w:jc w:val="both"/>
      </w:pPr>
      <w:r>
        <w:rPr>
          <w:rFonts w:ascii="Times New Roman" w:hAnsi="Times New Roman"/>
          <w:color w:val="000000"/>
          <w:sz w:val="28"/>
        </w:rPr>
        <w:t>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t>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rPr>
        <w:t>принтеры;</w:t>
      </w:r>
    </w:p>
    <w:p w:rsidR="00000000" w:rsidRDefault="006A6DA1">
      <w:pPr>
        <w:spacing w:line="360" w:lineRule="auto"/>
        <w:ind w:firstLine="720"/>
        <w:jc w:val="both"/>
      </w:pPr>
      <w:r>
        <w:rPr>
          <w:rFonts w:ascii="Times New Roman" w:hAnsi="Times New Roman"/>
          <w:color w:val="000000"/>
          <w:sz w:val="28"/>
        </w:rPr>
        <w:t>сканеры.</w:t>
      </w:r>
    </w:p>
    <w:p w:rsidR="00000000" w:rsidRDefault="006A6DA1">
      <w:pPr>
        <w:spacing w:line="360" w:lineRule="auto"/>
        <w:ind w:firstLine="720"/>
        <w:jc w:val="both"/>
      </w:pPr>
      <w:r>
        <w:rPr>
          <w:rFonts w:ascii="Times New Roman" w:hAnsi="Times New Roman"/>
          <w:color w:val="000000"/>
          <w:sz w:val="28"/>
        </w:rPr>
        <w:t>В один инвентарный объект, признаваемый комплексом объектов основных средств, о</w:t>
      </w:r>
      <w:r>
        <w:rPr>
          <w:rFonts w:ascii="Times New Roman" w:hAnsi="Times New Roman"/>
          <w:color w:val="000000"/>
          <w:sz w:val="28"/>
        </w:rPr>
        <w:t>бъединяются:</w:t>
      </w:r>
    </w:p>
    <w:p w:rsidR="00000000" w:rsidRDefault="006A6DA1">
      <w:pPr>
        <w:spacing w:line="360" w:lineRule="auto"/>
        <w:ind w:firstLine="720"/>
        <w:jc w:val="both"/>
      </w:pPr>
      <w:r>
        <w:rPr>
          <w:rFonts w:ascii="Times New Roman" w:hAnsi="Times New Roman"/>
          <w:color w:val="000000"/>
          <w:sz w:val="28"/>
        </w:rPr>
        <w:t>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освещения, озеленение</w:t>
      </w:r>
      <w:r>
        <w:rPr>
          <w:rFonts w:ascii="Times New Roman" w:hAnsi="Times New Roman"/>
          <w:color w:val="000000"/>
          <w:sz w:val="28"/>
        </w:rPr>
        <w:t xml:space="preserve"> и малые архитектурные формы);</w:t>
      </w:r>
    </w:p>
    <w:p w:rsidR="00000000" w:rsidRDefault="006A6DA1">
      <w:pPr>
        <w:spacing w:line="360" w:lineRule="auto"/>
        <w:ind w:firstLine="720"/>
        <w:jc w:val="both"/>
      </w:pPr>
      <w:r>
        <w:rPr>
          <w:rFonts w:ascii="Times New Roman" w:hAnsi="Times New Roman"/>
          <w:color w:val="000000"/>
          <w:sz w:val="28"/>
        </w:rPr>
        <w:t>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rPr>
        <w:t>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обеспечения контроля за сохранностью основных средств каждому объ</w:t>
      </w:r>
      <w:r>
        <w:rPr>
          <w:rFonts w:ascii="Times New Roman" w:hAnsi="Times New Roman"/>
          <w:color w:val="000000"/>
          <w:sz w:val="28"/>
        </w:rPr>
        <w:t>екту,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w:t>
      </w:r>
      <w:r>
        <w:rPr>
          <w:rFonts w:ascii="Times New Roman" w:hAnsi="Times New Roman"/>
          <w:color w:val="000000"/>
          <w:sz w:val="28"/>
        </w:rPr>
        <w:t>ный инвентарный порядковый номер.</w:t>
      </w:r>
    </w:p>
    <w:p w:rsidR="00000000" w:rsidRDefault="006A6DA1">
      <w:pPr>
        <w:spacing w:line="360" w:lineRule="auto"/>
        <w:ind w:firstLine="720"/>
        <w:jc w:val="both"/>
      </w:pPr>
      <w:r>
        <w:rPr>
          <w:rFonts w:ascii="Times New Roman" w:hAnsi="Times New Roman"/>
          <w:color w:val="000000"/>
          <w:sz w:val="28"/>
        </w:rPr>
        <w:lastRenderedPageBreak/>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20"/>
        <w:jc w:val="both"/>
      </w:pPr>
      <w:r>
        <w:rPr>
          <w:rFonts w:ascii="Times New Roman" w:hAnsi="Times New Roman"/>
          <w:color w:val="000000"/>
          <w:sz w:val="28"/>
        </w:rPr>
        <w:t>Балансовая стоимость объекта основн</w:t>
      </w:r>
      <w:r>
        <w:rPr>
          <w:rFonts w:ascii="Times New Roman" w:hAnsi="Times New Roman"/>
          <w:color w:val="000000"/>
          <w:sz w:val="28"/>
        </w:rPr>
        <w:t xml:space="preserve">ых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w:t>
      </w:r>
      <w:r>
        <w:rPr>
          <w:rFonts w:ascii="Times New Roman" w:hAnsi="Times New Roman"/>
          <w:color w:val="000000"/>
          <w:sz w:val="28"/>
        </w:rPr>
        <w:t>эксплуатации объекта (его составных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20"/>
        <w:jc w:val="both"/>
      </w:pPr>
      <w:r>
        <w:rPr>
          <w:rFonts w:ascii="Times New Roman" w:hAnsi="Times New Roman"/>
          <w:color w:val="000000"/>
          <w:sz w:val="28"/>
        </w:rPr>
        <w:t>Признание объектов неоперационной (финансо</w:t>
      </w:r>
      <w:r>
        <w:rPr>
          <w:rFonts w:ascii="Times New Roman" w:hAnsi="Times New Roman"/>
          <w:color w:val="000000"/>
          <w:sz w:val="28"/>
        </w:rPr>
        <w:t>вой)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w:t>
      </w:r>
      <w:r>
        <w:rPr>
          <w:rFonts w:ascii="Times New Roman" w:hAnsi="Times New Roman"/>
          <w:color w:val="000000"/>
          <w:sz w:val="28"/>
        </w:rPr>
        <w:t>ьства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t>Дисконтированная стоимость арендных платежей (ДСАП) рассчитывается как сумма арендных платежей за все годы (</w:t>
      </w:r>
      <w:r>
        <w:rPr>
          <w:rFonts w:ascii="Times New Roman" w:hAnsi="Times New Roman"/>
          <w:color w:val="000000"/>
          <w:sz w:val="28"/>
        </w:rPr>
        <w:t>периоды)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w:t>
      </w:r>
      <w:r>
        <w:rPr>
          <w:rFonts w:ascii="Times New Roman" w:hAnsi="Times New Roman"/>
          <w:color w:val="000000"/>
          <w:sz w:val="28"/>
        </w:rPr>
        <w:t xml:space="preserve">атериальных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w:t>
      </w:r>
      <w:r>
        <w:rPr>
          <w:rFonts w:ascii="Times New Roman" w:hAnsi="Times New Roman"/>
          <w:color w:val="000000"/>
          <w:sz w:val="28"/>
        </w:rPr>
        <w:t>огда они непосредственно связаны с приобретением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rPr>
        <w:t>Признание в у</w:t>
      </w:r>
      <w:r>
        <w:rPr>
          <w:rFonts w:ascii="Times New Roman" w:hAnsi="Times New Roman"/>
          <w:color w:val="000000"/>
          <w:sz w:val="28"/>
        </w:rPr>
        <w:t>чете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 решения комиссии по поступлени</w:t>
      </w:r>
      <w:r>
        <w:rPr>
          <w:rFonts w:ascii="Times New Roman" w:hAnsi="Times New Roman"/>
          <w:color w:val="000000"/>
          <w:sz w:val="28"/>
        </w:rPr>
        <w:t>ю и выбытию активов.</w:t>
      </w:r>
    </w:p>
    <w:p w:rsidR="00000000" w:rsidRDefault="006A6DA1">
      <w:pPr>
        <w:spacing w:line="360" w:lineRule="auto"/>
        <w:ind w:firstLine="72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количество и стоимость материалов на н</w:t>
      </w:r>
      <w:r>
        <w:rPr>
          <w:rFonts w:ascii="Times New Roman" w:hAnsi="Times New Roman"/>
          <w:color w:val="000000"/>
          <w:sz w:val="28"/>
        </w:rPr>
        <w:t>ачало месяца и все поступления и выбытия до момента отпуска.</w:t>
      </w:r>
    </w:p>
    <w:p w:rsidR="00000000" w:rsidRDefault="006A6DA1">
      <w:pPr>
        <w:spacing w:line="360" w:lineRule="auto"/>
        <w:ind w:firstLine="720"/>
        <w:jc w:val="both"/>
      </w:pPr>
      <w:r>
        <w:rPr>
          <w:rFonts w:ascii="Times New Roman" w:hAnsi="Times New Roman"/>
          <w:color w:val="000000"/>
          <w:sz w:val="28"/>
        </w:rPr>
        <w:t xml:space="preserve">3. Выданные с мест хранения БСО работнику (сотруднику) Управления, ответственному за их оформление и (или) выдачу, отражаются на забалансовом счете 03 «Бланки строгой отчетности», а их стоимость </w:t>
      </w:r>
      <w:r>
        <w:rPr>
          <w:rFonts w:ascii="Times New Roman" w:hAnsi="Times New Roman"/>
          <w:color w:val="000000"/>
          <w:sz w:val="28"/>
        </w:rPr>
        <w:t>относится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rPr>
        <w:t xml:space="preserve">4. Дебиторская задолженность списывается с балансового учета и </w:t>
      </w:r>
      <w:r>
        <w:rPr>
          <w:rFonts w:ascii="Times New Roman" w:hAnsi="Times New Roman"/>
          <w:color w:val="000000"/>
          <w:sz w:val="28"/>
        </w:rPr>
        <w:t>отражается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безнадежной к взысканию. Критери</w:t>
      </w:r>
      <w:r>
        <w:rPr>
          <w:rFonts w:ascii="Times New Roman" w:hAnsi="Times New Roman"/>
          <w:color w:val="000000"/>
          <w:sz w:val="28"/>
        </w:rPr>
        <w:t>ем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основании приказа руководителя Уп</w:t>
      </w:r>
      <w:r>
        <w:rPr>
          <w:rFonts w:ascii="Times New Roman" w:hAnsi="Times New Roman"/>
          <w:color w:val="000000"/>
          <w:sz w:val="28"/>
        </w:rPr>
        <w:t>равления.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rPr>
        <w:t>6. По не исполненной в срок и не соответствующей критерия</w:t>
      </w:r>
      <w:r>
        <w:rPr>
          <w:rFonts w:ascii="Times New Roman" w:hAnsi="Times New Roman"/>
          <w:color w:val="000000"/>
          <w:sz w:val="28"/>
        </w:rPr>
        <w:t>м признания актива дебиторской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w:t>
      </w:r>
      <w:r>
        <w:rPr>
          <w:rFonts w:ascii="Times New Roman" w:hAnsi="Times New Roman"/>
          <w:color w:val="000000"/>
          <w:sz w:val="28"/>
        </w:rPr>
        <w:t>роятности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резерв для оплаты отпусков за фактически отработанное время и компенсаций за неиспользованный отпуск работникам учреждения, включая взносы на о</w:t>
      </w:r>
      <w:r>
        <w:rPr>
          <w:rFonts w:ascii="Times New Roman" w:hAnsi="Times New Roman"/>
          <w:color w:val="000000"/>
          <w:sz w:val="28"/>
        </w:rPr>
        <w:t>бязательное социальное страхование (далее – резерв для оплаты отпусков);</w:t>
      </w:r>
    </w:p>
    <w:p w:rsidR="00000000" w:rsidRDefault="006A6DA1">
      <w:pPr>
        <w:spacing w:line="360" w:lineRule="auto"/>
        <w:ind w:firstLine="720"/>
        <w:jc w:val="both"/>
      </w:pPr>
      <w:r>
        <w:rPr>
          <w:rFonts w:ascii="Times New Roman" w:hAnsi="Times New Roman"/>
          <w:color w:val="000000"/>
          <w:sz w:val="28"/>
        </w:rPr>
        <w:t>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резерв для оплаты возникающих претензий и исков;</w:t>
      </w:r>
    </w:p>
    <w:p w:rsidR="00000000" w:rsidRDefault="006A6DA1">
      <w:pPr>
        <w:spacing w:line="360" w:lineRule="auto"/>
        <w:ind w:firstLine="720"/>
        <w:jc w:val="both"/>
      </w:pPr>
      <w:r>
        <w:rPr>
          <w:rFonts w:ascii="Times New Roman" w:hAnsi="Times New Roman"/>
          <w:color w:val="000000"/>
          <w:sz w:val="28"/>
        </w:rPr>
        <w:t>резерв по реструктуризации;</w:t>
      </w:r>
    </w:p>
    <w:p w:rsidR="00000000" w:rsidRDefault="006A6DA1">
      <w:pPr>
        <w:spacing w:line="360" w:lineRule="auto"/>
        <w:ind w:firstLine="720"/>
        <w:jc w:val="both"/>
      </w:pPr>
      <w:r>
        <w:rPr>
          <w:rFonts w:ascii="Times New Roman" w:hAnsi="Times New Roman"/>
          <w:color w:val="000000"/>
          <w:sz w:val="28"/>
        </w:rPr>
        <w:t>резерв</w:t>
      </w:r>
      <w:r>
        <w:rPr>
          <w:rFonts w:ascii="Times New Roman" w:hAnsi="Times New Roman"/>
          <w:color w:val="000000"/>
          <w:sz w:val="28"/>
        </w:rPr>
        <w:t xml:space="preserve"> по гарантийному ремонту;</w:t>
      </w:r>
    </w:p>
    <w:p w:rsidR="00000000" w:rsidRDefault="006A6DA1">
      <w:pPr>
        <w:spacing w:line="360" w:lineRule="auto"/>
        <w:ind w:firstLine="720"/>
        <w:jc w:val="both"/>
      </w:pPr>
      <w:r>
        <w:rPr>
          <w:rFonts w:ascii="Times New Roman" w:hAnsi="Times New Roman"/>
          <w:color w:val="000000"/>
          <w:sz w:val="28"/>
        </w:rPr>
        <w:t>резерв 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rPr>
        <w:t>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rPr>
        <w:t>Оценочное обязательство на оплату отпусков за фактически отработанное время определяется ежемесячно на последний день меся</w:t>
      </w:r>
      <w:r>
        <w:rPr>
          <w:rFonts w:ascii="Times New Roman" w:hAnsi="Times New Roman"/>
          <w:color w:val="000000"/>
          <w:sz w:val="28"/>
        </w:rPr>
        <w:t>ца,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20"/>
        <w:jc w:val="both"/>
      </w:pPr>
      <w:r>
        <w:rPr>
          <w:rFonts w:ascii="Times New Roman" w:hAnsi="Times New Roman"/>
          <w:color w:val="000000"/>
          <w:sz w:val="28"/>
        </w:rPr>
        <w:t>При формировании резерва предстоящих расходов по отпускам учитывается утвержденный график отпусков. Резерв дл</w:t>
      </w:r>
      <w:r>
        <w:rPr>
          <w:rFonts w:ascii="Times New Roman" w:hAnsi="Times New Roman"/>
          <w:color w:val="000000"/>
          <w:sz w:val="28"/>
        </w:rPr>
        <w:t>я оплаты отпусков состоит из определяемых отдельно обязательств: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Учреждению в целом по формуле:</w:t>
      </w:r>
    </w:p>
    <w:p w:rsidR="00000000" w:rsidRDefault="006A6DA1">
      <w:pPr>
        <w:spacing w:line="360" w:lineRule="auto"/>
        <w:ind w:firstLine="720"/>
        <w:jc w:val="both"/>
      </w:pPr>
      <w:r>
        <w:rPr>
          <w:rFonts w:ascii="Times New Roman" w:hAnsi="Times New Roman"/>
          <w:color w:val="000000"/>
          <w:sz w:val="28"/>
        </w:rPr>
        <w:t>Обязательства для оплаты отпусков</w:t>
      </w:r>
      <w:r>
        <w:rPr>
          <w:rFonts w:ascii="Times New Roman" w:hAnsi="Times New Roman"/>
          <w:color w:val="000000"/>
          <w:sz w:val="28"/>
        </w:rPr>
        <w:t xml:space="preserve"> = К1 x ЗПср1 + К2 x ЗПср2 + … + Кn x ЗПсрn,</w:t>
      </w:r>
    </w:p>
    <w:p w:rsidR="00000000" w:rsidRDefault="006A6DA1">
      <w:pPr>
        <w:spacing w:line="360" w:lineRule="auto"/>
        <w:ind w:firstLine="72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w:t>
      </w:r>
      <w:r>
        <w:rPr>
          <w:rFonts w:ascii="Times New Roman" w:hAnsi="Times New Roman"/>
          <w:color w:val="000000"/>
          <w:sz w:val="28"/>
        </w:rPr>
        <w:t>ной сумме претензионных требований и исков по решению руководителя Управления.</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20"/>
        <w:jc w:val="both"/>
      </w:pPr>
      <w:r>
        <w:rPr>
          <w:rFonts w:ascii="Times New Roman" w:hAnsi="Times New Roman"/>
          <w:color w:val="000000"/>
          <w:sz w:val="28"/>
        </w:rPr>
        <w:t>Величина создаваемого резерва по расходам без документ</w:t>
      </w:r>
      <w:r>
        <w:rPr>
          <w:rFonts w:ascii="Times New Roman" w:hAnsi="Times New Roman"/>
          <w:color w:val="000000"/>
          <w:sz w:val="28"/>
        </w:rPr>
        <w:t>ов определяется комиссией по поступлению 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 имущества (гражданской ответственности), произведенные в отчет</w:t>
      </w:r>
      <w:r>
        <w:rPr>
          <w:rFonts w:ascii="Times New Roman" w:hAnsi="Times New Roman"/>
          <w:color w:val="000000"/>
          <w:sz w:val="28"/>
        </w:rPr>
        <w:t>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9. Расходы на приобретение неисклю</w:t>
      </w:r>
      <w:r>
        <w:rPr>
          <w:rFonts w:ascii="Times New Roman" w:hAnsi="Times New Roman"/>
          <w:color w:val="000000"/>
          <w:sz w:val="28"/>
        </w:rPr>
        <w:t>чительных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w:t>
      </w:r>
      <w:r>
        <w:rPr>
          <w:rFonts w:ascii="Times New Roman" w:hAnsi="Times New Roman"/>
          <w:color w:val="000000"/>
          <w:sz w:val="28"/>
        </w:rPr>
        <w:t xml:space="preserve">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 xml:space="preserve">10. Аналитический учет поступлений ведется Управлением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rPr>
        <w:t>11. Признание доходов от предоставления права</w:t>
      </w:r>
      <w:r>
        <w:rPr>
          <w:rFonts w:ascii="Times New Roman" w:hAnsi="Times New Roman"/>
          <w:color w:val="000000"/>
          <w:sz w:val="28"/>
        </w:rPr>
        <w:t xml:space="preserve"> пользования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rPr>
        <w:t>в соответствии с установленным договором аренды (имуще</w:t>
      </w:r>
      <w:r>
        <w:rPr>
          <w:rFonts w:ascii="Times New Roman" w:hAnsi="Times New Roman"/>
          <w:color w:val="000000"/>
          <w:sz w:val="28"/>
        </w:rPr>
        <w:t>ственного найма) графиком получения арендных платежей (арендной платы).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rPr>
        <w:t>Результаты деятельности управления цифрового развития Липецкой области в 2022 году.</w:t>
      </w:r>
    </w:p>
    <w:p w:rsidR="00000000" w:rsidRDefault="006A6DA1">
      <w:pPr>
        <w:spacing w:line="360" w:lineRule="auto"/>
        <w:ind w:left="60" w:right="60" w:firstLine="700"/>
        <w:jc w:val="both"/>
      </w:pPr>
      <w:r>
        <w:rPr>
          <w:rFonts w:ascii="Times New Roman" w:hAnsi="Times New Roman"/>
          <w:color w:val="000000"/>
          <w:sz w:val="28"/>
        </w:rPr>
        <w:t>Итоги работы ИТ-отрасли за пять лет 2018-2023 гг. были подведены на Дне цифровизации в Москве в я</w:t>
      </w:r>
      <w:r>
        <w:rPr>
          <w:rFonts w:ascii="Times New Roman" w:hAnsi="Times New Roman"/>
          <w:color w:val="000000"/>
          <w:sz w:val="28"/>
        </w:rPr>
        <w:t>нваре 2024 года. Липецкая область представила свои достижения, получившие поддержку граждан и высокую оценку Министерства цифрового развития России. Вице-премьер Дмитрий Чернышенко и Министр цифрового развития РФ Максут Шадаев вручили правительственную наг</w:t>
      </w:r>
      <w:r>
        <w:rPr>
          <w:rFonts w:ascii="Times New Roman" w:hAnsi="Times New Roman"/>
          <w:color w:val="000000"/>
          <w:sz w:val="28"/>
        </w:rPr>
        <w:t>раду региону за высокие достижения в сфере цифровизации.</w:t>
      </w:r>
    </w:p>
    <w:p w:rsidR="00000000" w:rsidRDefault="006A6DA1">
      <w:pPr>
        <w:spacing w:line="360" w:lineRule="auto"/>
        <w:ind w:firstLine="700"/>
        <w:jc w:val="both"/>
      </w:pPr>
      <w:r>
        <w:rPr>
          <w:rFonts w:ascii="Times New Roman" w:hAnsi="Times New Roman"/>
          <w:color w:val="000000"/>
          <w:sz w:val="28"/>
        </w:rPr>
        <w:t>Липецкая область стала единственным регионом России, где во всех населённых пунктах численностью более 250 жителей построены оптоволоконные сети связи вдоль всех улиц. Это стало возможным благодаря с</w:t>
      </w:r>
      <w:r>
        <w:rPr>
          <w:rFonts w:ascii="Times New Roman" w:hAnsi="Times New Roman"/>
          <w:color w:val="000000"/>
          <w:sz w:val="28"/>
        </w:rPr>
        <w:t xml:space="preserve">инергии регионального проекта «Цифровизация сельских поселений» с федеральной программой «Устранение цифрового неравенства», проектом  обеспечения широкополосного доступа к сети Интернет социально значимых объектов и региональной программой субсидирования </w:t>
      </w:r>
      <w:r>
        <w:rPr>
          <w:rFonts w:ascii="Times New Roman" w:hAnsi="Times New Roman"/>
          <w:color w:val="000000"/>
          <w:sz w:val="28"/>
        </w:rPr>
        <w:t xml:space="preserve">сельской связи. Подключиться к ним может каждый желающий житель области. </w:t>
      </w:r>
    </w:p>
    <w:p w:rsidR="00000000" w:rsidRDefault="006A6DA1">
      <w:pPr>
        <w:spacing w:line="360" w:lineRule="auto"/>
        <w:ind w:firstLine="700"/>
        <w:jc w:val="both"/>
      </w:pPr>
      <w:r>
        <w:rPr>
          <w:rFonts w:ascii="Times New Roman" w:hAnsi="Times New Roman"/>
          <w:color w:val="000000"/>
          <w:sz w:val="28"/>
        </w:rPr>
        <w:t xml:space="preserve">В 2020 году по инициативе Губернатора Игоря Георгиевича Артамонова, предложившего проводить качественную связь в малые населенные пункты, стартовал региональный проект «Цифровизация </w:t>
      </w:r>
      <w:r>
        <w:rPr>
          <w:rFonts w:ascii="Times New Roman" w:hAnsi="Times New Roman"/>
          <w:color w:val="000000"/>
          <w:sz w:val="28"/>
        </w:rPr>
        <w:t xml:space="preserve">сельских поселений». За три года более 400 деревень и сёл были подключены к широкополосному доступу в интернет в сёла по технологии GPON («оптика в дом») на скорости 100 Мбит/с. </w:t>
      </w:r>
    </w:p>
    <w:p w:rsidR="00000000" w:rsidRDefault="006A6DA1">
      <w:pPr>
        <w:spacing w:line="360" w:lineRule="auto"/>
        <w:ind w:firstLine="700"/>
        <w:jc w:val="both"/>
      </w:pPr>
      <w:r>
        <w:rPr>
          <w:rFonts w:ascii="Times New Roman" w:hAnsi="Times New Roman"/>
          <w:color w:val="000000"/>
          <w:sz w:val="28"/>
        </w:rPr>
        <w:t>Министерство цифрового развития, связи и массовых коммуникаций РФ неоднократн</w:t>
      </w:r>
      <w:r>
        <w:rPr>
          <w:rFonts w:ascii="Times New Roman" w:hAnsi="Times New Roman"/>
          <w:color w:val="000000"/>
          <w:sz w:val="28"/>
        </w:rPr>
        <w:t>о высоко оценивало реализацию данного проекта. В 2023 году интернет по технологии GPON появился в 145 сёлах региона. В текущем году запланировано построить оптику в 60 населенных пунктах.</w:t>
      </w:r>
    </w:p>
    <w:p w:rsidR="00000000" w:rsidRDefault="006A6DA1">
      <w:pPr>
        <w:spacing w:line="360" w:lineRule="auto"/>
        <w:ind w:firstLine="700"/>
        <w:jc w:val="both"/>
      </w:pPr>
      <w:r>
        <w:rPr>
          <w:rFonts w:ascii="Times New Roman" w:hAnsi="Times New Roman"/>
          <w:color w:val="000000"/>
          <w:sz w:val="28"/>
        </w:rPr>
        <w:t>Оптоволокно приходит в самые отдаленные места региона, значительно у</w:t>
      </w:r>
      <w:r>
        <w:rPr>
          <w:rFonts w:ascii="Times New Roman" w:hAnsi="Times New Roman"/>
          <w:color w:val="000000"/>
          <w:sz w:val="28"/>
        </w:rPr>
        <w:t>лучшая качество жизни сельских жителей. Появилась возможность получить доступ к цифровым услугам, удаленно работать в сети Интернет на высоких скоростях, заниматься самообразованием на различных интернет-ресурсах.</w:t>
      </w:r>
    </w:p>
    <w:p w:rsidR="00000000" w:rsidRDefault="006A6DA1">
      <w:pPr>
        <w:spacing w:line="360" w:lineRule="auto"/>
        <w:ind w:firstLine="700"/>
        <w:jc w:val="both"/>
      </w:pPr>
      <w:r>
        <w:rPr>
          <w:rFonts w:ascii="Times New Roman" w:hAnsi="Times New Roman"/>
          <w:color w:val="000000"/>
          <w:sz w:val="28"/>
        </w:rPr>
        <w:t>На территории региона продолжается реализа</w:t>
      </w:r>
      <w:r>
        <w:rPr>
          <w:rFonts w:ascii="Times New Roman" w:hAnsi="Times New Roman"/>
          <w:color w:val="000000"/>
          <w:sz w:val="28"/>
        </w:rPr>
        <w:t>ция уникального проекта «Устранение цифрового неравенства 2.0», который предоставляет равные возможности сельским жителям, как и жителям городов, пользоваться цифровыми сервисами. Благодаря ему в 2022 году мобильный интернет по стандарту 4G и LTE и голосов</w:t>
      </w:r>
      <w:r>
        <w:rPr>
          <w:rFonts w:ascii="Times New Roman" w:hAnsi="Times New Roman"/>
          <w:color w:val="000000"/>
          <w:sz w:val="28"/>
        </w:rPr>
        <w:t>ая связь стали доступны жителям 30 сёл. В 2023 году мобильная связь появилась в 32 населенных пунктах Липецкой области, по итогам голосования на портале Госуслуг. В 2024 году строительство базовых станций запланировано в 39 сёлах и деревнях. Базовые станци</w:t>
      </w:r>
      <w:r>
        <w:rPr>
          <w:rFonts w:ascii="Times New Roman" w:hAnsi="Times New Roman"/>
          <w:color w:val="000000"/>
          <w:sz w:val="28"/>
        </w:rPr>
        <w:t>и подключают по волоконно-оптическим линиям связи. Это обеспечивает высокую скорость передачи данных и широкий радиус покрытия. Жители отдаленных населенных пунктов, у которых был неуверенный сигнал мобильной связи, отмечают значительное улучшение качества</w:t>
      </w:r>
      <w:r>
        <w:rPr>
          <w:rFonts w:ascii="Times New Roman" w:hAnsi="Times New Roman"/>
          <w:color w:val="000000"/>
          <w:sz w:val="28"/>
        </w:rPr>
        <w:t xml:space="preserve"> приёма.</w:t>
      </w:r>
    </w:p>
    <w:p w:rsidR="00000000" w:rsidRDefault="006A6DA1">
      <w:pPr>
        <w:spacing w:line="360" w:lineRule="auto"/>
        <w:ind w:firstLine="700"/>
        <w:jc w:val="both"/>
      </w:pPr>
      <w:r>
        <w:rPr>
          <w:rFonts w:ascii="Times New Roman" w:hAnsi="Times New Roman"/>
          <w:color w:val="000000"/>
          <w:sz w:val="28"/>
        </w:rPr>
        <w:t>Информационные технологии за последние несколько лет полностью изменили нашу жизнь. Удобный портал Госуслуг, финансовые операции и получение образования онлайн, заказ товаров через маркетплейсы, телемедицина, стриминговые сервисы - всё это стало д</w:t>
      </w:r>
      <w:r>
        <w:rPr>
          <w:rFonts w:ascii="Times New Roman" w:hAnsi="Times New Roman"/>
          <w:color w:val="000000"/>
          <w:sz w:val="28"/>
        </w:rPr>
        <w:t>оступным и привычным. Президент России Владимир Путин в 2020 году определил цифровую трансформацию как одну из ключевых национальных целей. В фокусе государства находится человек и его проблемы. Цифровизация заметно ускоряет многие устоявшиеся механизмы вз</w:t>
      </w:r>
      <w:r>
        <w:rPr>
          <w:rFonts w:ascii="Times New Roman" w:hAnsi="Times New Roman"/>
          <w:color w:val="000000"/>
          <w:sz w:val="28"/>
        </w:rPr>
        <w:t>аимодействия в различных сферах экономики и общественной жизни, и власть должна обеспечить комфорт и безопасность гражданина при подобных фундаментальных сдвигах.</w:t>
      </w:r>
    </w:p>
    <w:p w:rsidR="00000000" w:rsidRDefault="006A6DA1">
      <w:pPr>
        <w:spacing w:line="360" w:lineRule="auto"/>
        <w:ind w:firstLine="700"/>
        <w:jc w:val="both"/>
      </w:pPr>
      <w:r>
        <w:rPr>
          <w:rFonts w:ascii="Times New Roman" w:hAnsi="Times New Roman"/>
          <w:color w:val="000000"/>
          <w:sz w:val="28"/>
        </w:rPr>
        <w:t xml:space="preserve">В регионе 100 процентов популярных государственных услуг предоставляется в электронном виде. </w:t>
      </w:r>
      <w:r>
        <w:rPr>
          <w:rFonts w:ascii="Times New Roman" w:hAnsi="Times New Roman"/>
          <w:color w:val="000000"/>
          <w:sz w:val="28"/>
        </w:rPr>
        <w:t>Жители области имеют возможность подавать заявления на получение 91 самой востребованной государственной услуги в сфере строительства, соцзащиты, образования, ЖКХ, лесного хозяйства, гостехнадзора, дорог и транспорта, имущества и других через единый портал</w:t>
      </w:r>
      <w:r>
        <w:rPr>
          <w:rFonts w:ascii="Times New Roman" w:hAnsi="Times New Roman"/>
          <w:color w:val="000000"/>
          <w:sz w:val="28"/>
        </w:rPr>
        <w:t xml:space="preserve"> Госуслуг. Ежегодно подается свыше 200 тысяч заявлений в электронном виде.</w:t>
      </w:r>
    </w:p>
    <w:p w:rsidR="00000000" w:rsidRDefault="006A6DA1">
      <w:pPr>
        <w:spacing w:line="360" w:lineRule="auto"/>
        <w:ind w:firstLine="700"/>
        <w:jc w:val="both"/>
      </w:pPr>
      <w:r>
        <w:rPr>
          <w:rFonts w:ascii="Times New Roman" w:hAnsi="Times New Roman"/>
          <w:color w:val="000000"/>
          <w:sz w:val="28"/>
        </w:rPr>
        <w:t xml:space="preserve">Для сокращения количества документов, предоставляемых заявителем, госорганами активно используется система межведомственного электронного взаимодействия. Свыше 99% из всех запросов </w:t>
      </w:r>
      <w:r>
        <w:rPr>
          <w:rFonts w:ascii="Times New Roman" w:hAnsi="Times New Roman"/>
          <w:color w:val="000000"/>
          <w:sz w:val="28"/>
        </w:rPr>
        <w:t>направляется по каналам этой системы.</w:t>
      </w:r>
    </w:p>
    <w:p w:rsidR="00000000" w:rsidRDefault="006A6DA1">
      <w:pPr>
        <w:spacing w:line="360" w:lineRule="auto"/>
        <w:ind w:firstLine="700"/>
        <w:jc w:val="both"/>
      </w:pPr>
      <w:r>
        <w:rPr>
          <w:rFonts w:ascii="Times New Roman" w:hAnsi="Times New Roman"/>
          <w:color w:val="000000"/>
          <w:sz w:val="28"/>
        </w:rPr>
        <w:t xml:space="preserve">Целью проводимой политики цифровой трансформации является вывод экономики, социальной сферы и государственного управления региона на уровень, где цифровая среда полностью сформирована, абсолютное большинство процессов </w:t>
      </w:r>
      <w:r>
        <w:rPr>
          <w:rFonts w:ascii="Times New Roman" w:hAnsi="Times New Roman"/>
          <w:color w:val="000000"/>
          <w:sz w:val="28"/>
        </w:rPr>
        <w:t>автоматизировано, а весь потенциал цифровых технологий реализован и доступен для населения. Для выполнения данных задач в регионе в 2021 году принята стратегия и программа цифровой трансформации Липецкой области.</w:t>
      </w:r>
    </w:p>
    <w:p w:rsidR="00000000" w:rsidRDefault="006A6DA1">
      <w:pPr>
        <w:spacing w:line="360" w:lineRule="auto"/>
        <w:ind w:firstLine="700"/>
        <w:jc w:val="both"/>
      </w:pPr>
      <w:r>
        <w:rPr>
          <w:rFonts w:ascii="Times New Roman" w:hAnsi="Times New Roman"/>
          <w:color w:val="000000"/>
          <w:sz w:val="28"/>
        </w:rPr>
        <w:t>Благодаря командной работе по уровню цифров</w:t>
      </w:r>
      <w:r>
        <w:rPr>
          <w:rFonts w:ascii="Times New Roman" w:hAnsi="Times New Roman"/>
          <w:color w:val="000000"/>
          <w:sz w:val="28"/>
        </w:rPr>
        <w:t>ой зрелости Липецкая область входит в ТОП-10 три года подряд. По итогам 9 месяцев 2023 года регион занимает 3 место в ЦФО и 8 место в России. В оценку цифровой зрелости входят результаты деятельности в отраслях: государственное управление, образование, здр</w:t>
      </w:r>
      <w:r>
        <w:rPr>
          <w:rFonts w:ascii="Times New Roman" w:hAnsi="Times New Roman"/>
          <w:color w:val="000000"/>
          <w:sz w:val="28"/>
        </w:rPr>
        <w:t>авоохранение, транспорт и городская среда. Четкое и слаженное взаимодействие руководителей цифровой трансформации органов власти, курирующих данные направления, позволяет эффективно отслеживать ситуацию и принимать необходимые решения для достижения постав</w:t>
      </w:r>
      <w:r>
        <w:rPr>
          <w:rFonts w:ascii="Times New Roman" w:hAnsi="Times New Roman"/>
          <w:color w:val="000000"/>
          <w:sz w:val="28"/>
        </w:rPr>
        <w:t>ленных задач. Показатели цифровой зрелости декомпозированы и включены в KPI руководителей органов государственной власти.</w:t>
      </w:r>
    </w:p>
    <w:p w:rsidR="00000000" w:rsidRDefault="006A6DA1">
      <w:pPr>
        <w:spacing w:line="360" w:lineRule="auto"/>
        <w:ind w:firstLine="700"/>
        <w:jc w:val="both"/>
      </w:pPr>
      <w:r>
        <w:rPr>
          <w:rFonts w:ascii="Times New Roman" w:hAnsi="Times New Roman"/>
          <w:color w:val="000000"/>
          <w:sz w:val="28"/>
        </w:rPr>
        <w:t>В оценку эффективности руководителей цифровой трансформации региона в том числе входит большой блок по обеспечению информационной безо</w:t>
      </w:r>
      <w:r>
        <w:rPr>
          <w:rFonts w:ascii="Times New Roman" w:hAnsi="Times New Roman"/>
          <w:color w:val="000000"/>
          <w:sz w:val="28"/>
        </w:rPr>
        <w:t>пасности, в текущих реалиях это направление приобретает большую значимость. Регион перешел на централизованную закупку средств антивирусной защиты, обеспечив защиту вплоть до подведомственных организаций. Ежедневный мониторинг динамики атак позволяет своев</w:t>
      </w:r>
      <w:r>
        <w:rPr>
          <w:rFonts w:ascii="Times New Roman" w:hAnsi="Times New Roman"/>
          <w:color w:val="000000"/>
          <w:sz w:val="28"/>
        </w:rPr>
        <w:t>ременно обнаруживать киберугрозы и предотвращать попытки несанкционированного доступа к веб-ресурсам Правительства и исполнительных органов государственной власти.</w:t>
      </w:r>
    </w:p>
    <w:p w:rsidR="00000000" w:rsidRDefault="006A6DA1">
      <w:pPr>
        <w:spacing w:line="360" w:lineRule="auto"/>
        <w:ind w:firstLine="700"/>
        <w:jc w:val="both"/>
      </w:pPr>
      <w:r>
        <w:rPr>
          <w:rFonts w:ascii="Times New Roman" w:hAnsi="Times New Roman"/>
          <w:color w:val="000000"/>
          <w:sz w:val="28"/>
        </w:rPr>
        <w:t>По итогам 2022 года Правительство Липецкой области стало обладателем национальной премии «Бе</w:t>
      </w:r>
      <w:r>
        <w:rPr>
          <w:rFonts w:ascii="Times New Roman" w:hAnsi="Times New Roman"/>
          <w:color w:val="000000"/>
          <w:sz w:val="28"/>
        </w:rPr>
        <w:t xml:space="preserve">зопасная информационная среда» за создание Регионального центра по мониторингу событий и реагированию на компьютерные инциденты, состоящего на 100 % из ведущих отечественных сертифицированных решений. </w:t>
      </w:r>
    </w:p>
    <w:p w:rsidR="00000000" w:rsidRDefault="006A6DA1">
      <w:pPr>
        <w:spacing w:line="360" w:lineRule="auto"/>
        <w:ind w:firstLine="700"/>
        <w:jc w:val="both"/>
      </w:pPr>
      <w:r>
        <w:rPr>
          <w:rFonts w:ascii="Times New Roman" w:hAnsi="Times New Roman"/>
          <w:color w:val="000000"/>
          <w:sz w:val="28"/>
        </w:rPr>
        <w:t xml:space="preserve">Важную роль в достижении показателей играет тот факт, </w:t>
      </w:r>
      <w:r>
        <w:rPr>
          <w:rFonts w:ascii="Times New Roman" w:hAnsi="Times New Roman"/>
          <w:color w:val="000000"/>
          <w:sz w:val="28"/>
        </w:rPr>
        <w:t>что в большинстве отраслей Липецкая область  использует свои информационные системы, причем основная масса процессов оказания услуг в регионе цифровизирована. Активно внедряются принципы клиентоцентричности в сфере оказания услуг, многие процессы прошли ре</w:t>
      </w:r>
      <w:r>
        <w:rPr>
          <w:rFonts w:ascii="Times New Roman" w:hAnsi="Times New Roman"/>
          <w:color w:val="000000"/>
          <w:sz w:val="28"/>
        </w:rPr>
        <w:t>инжиниринг и были оптимизированы в интересах внешних и внутренних клиентов. Стоит отметить, что единые информационные системы в сфере образования и здравоохранения позволяют сформировать одинаковые стандарты оказания услуг и функций, обеспечив их применени</w:t>
      </w:r>
      <w:r>
        <w:rPr>
          <w:rFonts w:ascii="Times New Roman" w:hAnsi="Times New Roman"/>
          <w:color w:val="000000"/>
          <w:sz w:val="28"/>
        </w:rPr>
        <w:t>е на региональном и муниципальном уровне. Как и в большинстве регионов, одними из наиболее востребованных в Липецкой области являются услуги социальной сферы. Личный прием граждан по этому блоку услуг полностью передан в МФЦ, при этом в самих МФЦ осуществл</w:t>
      </w:r>
      <w:r>
        <w:rPr>
          <w:rFonts w:ascii="Times New Roman" w:hAnsi="Times New Roman"/>
          <w:color w:val="000000"/>
          <w:sz w:val="28"/>
        </w:rPr>
        <w:t>яется переориентирование граждан на получение услуг в электронном виде. Это не значит, что гражданину откажут в приеме документов, сотрудники МФЦ помогут ему, не выходя из офиса многофункционального центра, подать заявление через единый портал государствен</w:t>
      </w:r>
      <w:r>
        <w:rPr>
          <w:rFonts w:ascii="Times New Roman" w:hAnsi="Times New Roman"/>
          <w:color w:val="000000"/>
          <w:sz w:val="28"/>
        </w:rPr>
        <w:t>ных и муниципальных услуг и научат использовать все его возможности.</w:t>
      </w:r>
    </w:p>
    <w:p w:rsidR="00000000" w:rsidRDefault="006A6DA1">
      <w:pPr>
        <w:spacing w:line="360" w:lineRule="auto"/>
        <w:ind w:firstLine="700"/>
        <w:jc w:val="both"/>
      </w:pPr>
      <w:r>
        <w:rPr>
          <w:rFonts w:ascii="Times New Roman" w:hAnsi="Times New Roman"/>
          <w:color w:val="000000"/>
          <w:sz w:val="28"/>
        </w:rPr>
        <w:t>IT-проекты Липецкой области за последние пять лет неоднократно занимали призовые места на всероссийских конкурсах.</w:t>
      </w:r>
    </w:p>
    <w:p w:rsidR="00000000" w:rsidRDefault="006A6DA1">
      <w:pPr>
        <w:spacing w:line="360" w:lineRule="auto"/>
        <w:ind w:firstLine="700"/>
        <w:jc w:val="both"/>
      </w:pPr>
      <w:r>
        <w:rPr>
          <w:rFonts w:ascii="Times New Roman" w:hAnsi="Times New Roman"/>
          <w:color w:val="000000"/>
          <w:sz w:val="28"/>
        </w:rPr>
        <w:t>Регион стал пилотом по предоставлению услуг в сфере образования в электр</w:t>
      </w:r>
      <w:r>
        <w:rPr>
          <w:rFonts w:ascii="Times New Roman" w:hAnsi="Times New Roman"/>
          <w:color w:val="000000"/>
          <w:sz w:val="28"/>
        </w:rPr>
        <w:t>онной форме - записи в школу, кружки и секции, образовательные организации среднего профессионального образования. По итогам 2022 года доля заявлений в электронной форме на запись в детский сад составила около 80%. Реализация проекта «Запись в 1-й класс» б</w:t>
      </w:r>
      <w:r>
        <w:rPr>
          <w:rFonts w:ascii="Times New Roman" w:hAnsi="Times New Roman"/>
          <w:color w:val="000000"/>
          <w:sz w:val="28"/>
        </w:rPr>
        <w:t xml:space="preserve">ыла отмечена благодарственным письмом от Министерства цифрового развития, связи и массовых коммуникаций Российской Федерации. </w:t>
      </w:r>
    </w:p>
    <w:p w:rsidR="00000000" w:rsidRDefault="006A6DA1">
      <w:pPr>
        <w:spacing w:line="360" w:lineRule="auto"/>
        <w:ind w:firstLine="700"/>
        <w:jc w:val="both"/>
      </w:pPr>
      <w:r>
        <w:rPr>
          <w:rFonts w:ascii="Times New Roman" w:hAnsi="Times New Roman"/>
          <w:color w:val="000000"/>
          <w:sz w:val="28"/>
        </w:rPr>
        <w:t>В области с 2020 года успешно работает система мониторинга школьного питания. Благодаря современным технологиям оплата за школьно</w:t>
      </w:r>
      <w:r>
        <w:rPr>
          <w:rFonts w:ascii="Times New Roman" w:hAnsi="Times New Roman"/>
          <w:color w:val="000000"/>
          <w:sz w:val="28"/>
        </w:rPr>
        <w:t>е питание в регионе производится исключительно в электронном виде из личного кабинета родителя. Сервис «Школьное питание» информационной системы «Электронная школа» позволил родителям школьников Липецка, Ельца и  Лебедянского района отслеживать школьное ме</w:t>
      </w:r>
      <w:r>
        <w:rPr>
          <w:rFonts w:ascii="Times New Roman" w:hAnsi="Times New Roman"/>
          <w:color w:val="000000"/>
          <w:sz w:val="28"/>
        </w:rPr>
        <w:t xml:space="preserve">ню, производить онлайн оплату, контролировать расход финансов на своем счету. </w:t>
      </w:r>
    </w:p>
    <w:p w:rsidR="00000000" w:rsidRDefault="006A6DA1">
      <w:pPr>
        <w:spacing w:line="360" w:lineRule="auto"/>
        <w:ind w:firstLine="700"/>
        <w:jc w:val="both"/>
      </w:pPr>
      <w:r>
        <w:rPr>
          <w:rFonts w:ascii="Times New Roman" w:hAnsi="Times New Roman"/>
          <w:color w:val="000000"/>
          <w:sz w:val="28"/>
        </w:rPr>
        <w:t>В каждой школьной столовой висят QR-коды, ведущие на сервис оценки качества еды, где дети могут написать комментарий, приложить фото блюд. Ответы и пожелания ежемесячно мониторя</w:t>
      </w:r>
      <w:r>
        <w:rPr>
          <w:rFonts w:ascii="Times New Roman" w:hAnsi="Times New Roman"/>
          <w:color w:val="000000"/>
          <w:sz w:val="28"/>
        </w:rPr>
        <w:t>тся, а школьное меню совершенствуется с учетом мнения учащихся и их родителей. Всего за год это позволило улучшить качество питания, расторгнуть контракты с недобросовестными поставщиками. По итогам опросов 2022 года 92% участников голосования похвалили шк</w:t>
      </w:r>
      <w:r>
        <w:rPr>
          <w:rFonts w:ascii="Times New Roman" w:hAnsi="Times New Roman"/>
          <w:color w:val="000000"/>
          <w:sz w:val="28"/>
        </w:rPr>
        <w:t>ольное меню.</w:t>
      </w:r>
    </w:p>
    <w:p w:rsidR="00000000" w:rsidRDefault="006A6DA1">
      <w:pPr>
        <w:spacing w:line="360" w:lineRule="auto"/>
        <w:ind w:firstLine="700"/>
        <w:jc w:val="both"/>
      </w:pPr>
      <w:r>
        <w:rPr>
          <w:rFonts w:ascii="Times New Roman" w:hAnsi="Times New Roman"/>
          <w:color w:val="000000"/>
          <w:sz w:val="28"/>
        </w:rPr>
        <w:t>В результате, Липецкая область была названа Президенту РФ как регион, наилучшим образом организовавший эту работу. «Липецкая область и несколько других субъектов РФ наиболее качественно выполнили программу обеспечения школьников младших классо</w:t>
      </w:r>
      <w:r>
        <w:rPr>
          <w:rFonts w:ascii="Times New Roman" w:hAnsi="Times New Roman"/>
          <w:color w:val="000000"/>
          <w:sz w:val="28"/>
        </w:rPr>
        <w:t>в горячим питанием», - отметила в своём докладе Президенту Российской Федерации Владимиру Путину заместитель председателя правительства РФ по вопросам социальной политики Татьяна Голикова.</w:t>
      </w:r>
    </w:p>
    <w:p w:rsidR="00000000" w:rsidRDefault="006A6DA1">
      <w:pPr>
        <w:spacing w:line="360" w:lineRule="auto"/>
        <w:ind w:firstLine="700"/>
        <w:jc w:val="both"/>
      </w:pPr>
      <w:r>
        <w:rPr>
          <w:rFonts w:ascii="Times New Roman" w:hAnsi="Times New Roman"/>
          <w:color w:val="000000"/>
          <w:sz w:val="28"/>
        </w:rPr>
        <w:t>В начале 2022 года в Липецкой области был запущен сервис «Социальны</w:t>
      </w:r>
      <w:r>
        <w:rPr>
          <w:rFonts w:ascii="Times New Roman" w:hAnsi="Times New Roman"/>
          <w:color w:val="000000"/>
          <w:sz w:val="28"/>
        </w:rPr>
        <w:t>й контракт». Малообеспеченные граждане, многодетные семьи и безработные региона могут заключить социальный контракт и получить средства на открытие своего дела. Координатором проекта стало управление цифрового развития Липецкой области. Над разработкой и с</w:t>
      </w:r>
      <w:r>
        <w:rPr>
          <w:rFonts w:ascii="Times New Roman" w:hAnsi="Times New Roman"/>
          <w:color w:val="000000"/>
          <w:sz w:val="28"/>
        </w:rPr>
        <w:t>озданием функционала работали специалисты социальной политики Липецкой области совместно с разработчиками подведомственного учреждения управления цифрового развития Липецкой области ОБУ «Информационно технический центр».</w:t>
      </w:r>
    </w:p>
    <w:p w:rsidR="00000000" w:rsidRDefault="006A6DA1">
      <w:pPr>
        <w:spacing w:line="360" w:lineRule="auto"/>
        <w:ind w:firstLine="700"/>
        <w:jc w:val="both"/>
      </w:pPr>
      <w:r>
        <w:rPr>
          <w:rFonts w:ascii="Times New Roman" w:hAnsi="Times New Roman"/>
          <w:color w:val="000000"/>
          <w:sz w:val="28"/>
        </w:rPr>
        <w:t>Сервис в удобной форме позволяет жи</w:t>
      </w:r>
      <w:r>
        <w:rPr>
          <w:rFonts w:ascii="Times New Roman" w:hAnsi="Times New Roman"/>
          <w:color w:val="000000"/>
          <w:sz w:val="28"/>
        </w:rPr>
        <w:t>телям узнать всё о социальных контрактах, выбрать бизнес-план из огромной библиотеки, рассчитать условия контракта при помощи калькулятора доходов, подать заявление на социальный контракт через портал Государственных услуг и самое главное - ежемесячно отчи</w:t>
      </w:r>
      <w:r>
        <w:rPr>
          <w:rFonts w:ascii="Times New Roman" w:hAnsi="Times New Roman"/>
          <w:color w:val="000000"/>
          <w:sz w:val="28"/>
        </w:rPr>
        <w:t xml:space="preserve">тываться о его реализации без визитов в МФЦ. Разработанное приложение сокращает время оформления заявки с 4 часов до 15 минут. Через приложение проходит 90% всех заявок. </w:t>
      </w:r>
    </w:p>
    <w:p w:rsidR="00000000" w:rsidRDefault="006A6DA1">
      <w:pPr>
        <w:spacing w:line="360" w:lineRule="auto"/>
        <w:ind w:firstLine="700"/>
        <w:jc w:val="both"/>
      </w:pPr>
      <w:r>
        <w:rPr>
          <w:rFonts w:ascii="Times New Roman" w:hAnsi="Times New Roman"/>
          <w:color w:val="000000"/>
          <w:sz w:val="28"/>
        </w:rPr>
        <w:t>Область занимает первое место в Центральном федеральном округе по охвату малоимущих с</w:t>
      </w:r>
      <w:r>
        <w:rPr>
          <w:rFonts w:ascii="Times New Roman" w:hAnsi="Times New Roman"/>
          <w:color w:val="000000"/>
          <w:sz w:val="28"/>
        </w:rPr>
        <w:t>емей этим видом поддержки, по её эффективности и по количеству заключённых контрактов.</w:t>
      </w:r>
    </w:p>
    <w:p w:rsidR="00000000" w:rsidRDefault="006A6DA1">
      <w:pPr>
        <w:spacing w:line="360" w:lineRule="auto"/>
        <w:ind w:firstLine="700"/>
        <w:jc w:val="both"/>
      </w:pPr>
      <w:r>
        <w:rPr>
          <w:rFonts w:ascii="Times New Roman" w:hAnsi="Times New Roman"/>
          <w:color w:val="000000"/>
          <w:sz w:val="28"/>
        </w:rPr>
        <w:t>Приложение неоднократно занимало первые места на конкурсах региональных проектов. Созданный в Липецкой области сервис «Социальный контракт» используется уже в двух субъе</w:t>
      </w:r>
      <w:r>
        <w:rPr>
          <w:rFonts w:ascii="Times New Roman" w:hAnsi="Times New Roman"/>
          <w:color w:val="000000"/>
          <w:sz w:val="28"/>
        </w:rPr>
        <w:t>ктах РФ.</w:t>
      </w:r>
    </w:p>
    <w:p w:rsidR="00000000" w:rsidRDefault="006A6DA1">
      <w:pPr>
        <w:spacing w:line="360" w:lineRule="auto"/>
        <w:ind w:firstLine="700"/>
        <w:jc w:val="both"/>
      </w:pPr>
      <w:r>
        <w:rPr>
          <w:rFonts w:ascii="Times New Roman" w:hAnsi="Times New Roman"/>
          <w:color w:val="000000"/>
          <w:sz w:val="28"/>
        </w:rPr>
        <w:t>Восемь раз регион становился  победителем конкурса IT-проектов Всероссийского форума региональной информатизации «ПРОФ-IT» . Так, в октябре 2023 года три проекта Липецкой области получили награды: «Система управления региональными проектами и прог</w:t>
      </w:r>
      <w:r>
        <w:rPr>
          <w:rFonts w:ascii="Times New Roman" w:hAnsi="Times New Roman"/>
          <w:color w:val="000000"/>
          <w:sz w:val="28"/>
        </w:rPr>
        <w:t xml:space="preserve">раммами» (первое место), «Интеллектуальная система управления при оказании услуг в социальной сфере», (второе место), «Система мониторинга школьного питания» (второе место). В конкурсе участвовали 46 проектов из 24 субъектов РФ. </w:t>
      </w:r>
    </w:p>
    <w:p w:rsidR="00000000" w:rsidRDefault="006A6DA1">
      <w:pPr>
        <w:spacing w:line="360" w:lineRule="auto"/>
        <w:ind w:firstLine="700"/>
        <w:jc w:val="both"/>
      </w:pPr>
      <w:r>
        <w:rPr>
          <w:rFonts w:ascii="Times New Roman" w:hAnsi="Times New Roman"/>
          <w:color w:val="000000"/>
          <w:sz w:val="28"/>
        </w:rPr>
        <w:t>Регион участвует во внедре</w:t>
      </w:r>
      <w:r>
        <w:rPr>
          <w:rFonts w:ascii="Times New Roman" w:hAnsi="Times New Roman"/>
          <w:color w:val="000000"/>
          <w:sz w:val="28"/>
        </w:rPr>
        <w:t xml:space="preserve">нии федеральных суперсервисов, таких как «Госуслуги Авто» - для оформления европротокола онлайн в мобильном приложении и «Рождение ребенка» - для дальнейшего, проактивного получения родителями всех мер государственной поддержи семей с детьми. </w:t>
      </w:r>
    </w:p>
    <w:p w:rsidR="00000000" w:rsidRDefault="006A6DA1">
      <w:pPr>
        <w:spacing w:line="360" w:lineRule="auto"/>
        <w:ind w:firstLine="700"/>
        <w:jc w:val="both"/>
      </w:pPr>
      <w:r>
        <w:rPr>
          <w:rFonts w:ascii="Times New Roman" w:hAnsi="Times New Roman"/>
          <w:color w:val="000000"/>
          <w:sz w:val="28"/>
        </w:rPr>
        <w:t xml:space="preserve">В 2022 году </w:t>
      </w:r>
      <w:r>
        <w:rPr>
          <w:rFonts w:ascii="Times New Roman" w:hAnsi="Times New Roman"/>
          <w:color w:val="000000"/>
          <w:sz w:val="28"/>
        </w:rPr>
        <w:t xml:space="preserve">Липецкая область при непосредственном участии Управления цифрового развития и управления социальной политики стала пилотным регионом по оказанию через портал Госуслуг региональных мер поддержки участникам СВО, мобилизованным гражданам и членам их семей. С </w:t>
      </w:r>
      <w:r>
        <w:rPr>
          <w:rFonts w:ascii="Times New Roman" w:hAnsi="Times New Roman"/>
          <w:color w:val="000000"/>
          <w:sz w:val="28"/>
        </w:rPr>
        <w:t>ноября 2022 года в регионе с ЕПГУ было подано 7350 таких заявлений. Реализация услуги позволяет региону в кратчайшие сроки добавлять новые региональные меры поддержки. Например, семьям участников СВО была установлена региональная выплата к празднику 8 март</w:t>
      </w:r>
      <w:r>
        <w:rPr>
          <w:rFonts w:ascii="Times New Roman" w:hAnsi="Times New Roman"/>
          <w:color w:val="000000"/>
          <w:sz w:val="28"/>
        </w:rPr>
        <w:t>а, после оповещения через Систему в течение трёх дней 99% получателей подали заявления через Госуслуги.</w:t>
      </w:r>
    </w:p>
    <w:p w:rsidR="00000000" w:rsidRDefault="006A6DA1">
      <w:pPr>
        <w:spacing w:line="360" w:lineRule="auto"/>
        <w:ind w:firstLine="700"/>
        <w:jc w:val="both"/>
      </w:pPr>
      <w:r>
        <w:rPr>
          <w:rFonts w:ascii="Times New Roman" w:hAnsi="Times New Roman"/>
          <w:color w:val="000000"/>
          <w:sz w:val="28"/>
        </w:rPr>
        <w:t>В области последовательно продвигают электронный формат получения государственных и муниципальных услуг. Региональные органы исполнительной власти и орг</w:t>
      </w:r>
      <w:r>
        <w:rPr>
          <w:rFonts w:ascii="Times New Roman" w:hAnsi="Times New Roman"/>
          <w:color w:val="000000"/>
          <w:sz w:val="28"/>
        </w:rPr>
        <w:t xml:space="preserve">аны местного самоуправления Липецкой области регулярно доводят до липчан полезную информацию о преимуществах получения услуг в электронной форме через верифицированные аккаунты социальных сетей, в печатных и интернет-изданиях, на официальных сайтах. </w:t>
      </w:r>
    </w:p>
    <w:p w:rsidR="00000000" w:rsidRDefault="006A6DA1">
      <w:pPr>
        <w:spacing w:line="360" w:lineRule="auto"/>
        <w:ind w:firstLine="700"/>
        <w:jc w:val="both"/>
      </w:pPr>
      <w:r>
        <w:rPr>
          <w:rFonts w:ascii="Times New Roman" w:hAnsi="Times New Roman"/>
          <w:color w:val="000000"/>
          <w:sz w:val="28"/>
        </w:rPr>
        <w:t>В 202</w:t>
      </w:r>
      <w:r>
        <w:rPr>
          <w:rFonts w:ascii="Times New Roman" w:hAnsi="Times New Roman"/>
          <w:color w:val="000000"/>
          <w:sz w:val="28"/>
        </w:rPr>
        <w:t xml:space="preserve">3 году Липецкая область вошла в число 7 пилотных регионов, которые размещают свои сервисы на </w:t>
      </w:r>
      <w:r>
        <w:rPr>
          <w:rFonts w:ascii="Times New Roman" w:hAnsi="Times New Roman"/>
          <w:color w:val="000000"/>
          <w:sz w:val="28"/>
          <w:shd w:val="clear" w:color="auto" w:fill="FDFDFD"/>
        </w:rPr>
        <w:t>единой цифровой платформе «ГосТех». В результате конкурсного отбора три региональных проекта «Социальный контракт», «Мониторинг школьного питания», АИС «Охотнадзор</w:t>
      </w:r>
      <w:r>
        <w:rPr>
          <w:rFonts w:ascii="Times New Roman" w:hAnsi="Times New Roman"/>
          <w:color w:val="000000"/>
          <w:sz w:val="28"/>
          <w:shd w:val="clear" w:color="auto" w:fill="FDFDFD"/>
        </w:rPr>
        <w:t>» получили право разместиться на «Гостех», в том числе для дальнейшего тиражирования в другие регионы.</w:t>
      </w:r>
    </w:p>
    <w:p w:rsidR="00000000" w:rsidRDefault="006A6DA1">
      <w:pPr>
        <w:spacing w:line="360" w:lineRule="auto"/>
        <w:ind w:firstLine="700"/>
        <w:jc w:val="both"/>
      </w:pPr>
      <w:r>
        <w:rPr>
          <w:rFonts w:ascii="Times New Roman" w:hAnsi="Times New Roman"/>
          <w:color w:val="000000"/>
          <w:sz w:val="28"/>
        </w:rPr>
        <w:t>В ноябре 2023 года Липецкая область стала лауреатом национальной премии конкурса «Лидеры искусственного интеллекта» за вклад в развитие искусственного ин</w:t>
      </w:r>
      <w:r>
        <w:rPr>
          <w:rFonts w:ascii="Times New Roman" w:hAnsi="Times New Roman"/>
          <w:color w:val="000000"/>
          <w:sz w:val="28"/>
        </w:rPr>
        <w:t>теллекта, улучшающего качество жизни. Регион вошёл в ТОП-5 субъектов РФ по вкладу в искусственный интеллект. Жюри высоко оценило региональную платформу видеоаналитики в рамках проекта «Безопасный город».</w:t>
      </w:r>
    </w:p>
    <w:p w:rsidR="00000000" w:rsidRDefault="006A6DA1">
      <w:pPr>
        <w:spacing w:line="360" w:lineRule="auto"/>
        <w:ind w:firstLine="700"/>
        <w:jc w:val="both"/>
      </w:pPr>
      <w:r>
        <w:rPr>
          <w:rFonts w:ascii="Times New Roman" w:hAnsi="Times New Roman"/>
          <w:color w:val="000000"/>
          <w:sz w:val="28"/>
        </w:rPr>
        <w:t>В рамках IV Международного форума по развитию и цифр</w:t>
      </w:r>
      <w:r>
        <w:rPr>
          <w:rFonts w:ascii="Times New Roman" w:hAnsi="Times New Roman"/>
          <w:color w:val="000000"/>
          <w:sz w:val="28"/>
        </w:rPr>
        <w:t>овой трансформации городов «Умный город – Умная страна» подведены итоги расчета Индекса цифровизации городского хозяйства – «IQ городов» – по итогам 2022 года. Индекс оценивается в четырех категориях: крупнейшие города, крупные города, большие города, адми</w:t>
      </w:r>
      <w:r>
        <w:rPr>
          <w:rFonts w:ascii="Times New Roman" w:hAnsi="Times New Roman"/>
          <w:color w:val="000000"/>
          <w:sz w:val="28"/>
        </w:rPr>
        <w:t>нистративные центры. По итогам 2022 года в ТОП-10 категории «Крупные города» вошел Липецк, в ТОП-15 Елец.</w:t>
      </w:r>
    </w:p>
    <w:p w:rsidR="00000000" w:rsidRDefault="006A6DA1">
      <w:pPr>
        <w:spacing w:line="360" w:lineRule="auto"/>
        <w:ind w:firstLine="700"/>
        <w:jc w:val="both"/>
      </w:pPr>
      <w:r>
        <w:rPr>
          <w:rFonts w:ascii="Times New Roman" w:hAnsi="Times New Roman"/>
          <w:color w:val="000000"/>
          <w:sz w:val="28"/>
        </w:rPr>
        <w:t>Проект «Умный город» реализуется Министерством строительства России с 2018 года в рамках национального проекта «Жилье и городская среда» и национально</w:t>
      </w:r>
      <w:r>
        <w:rPr>
          <w:rFonts w:ascii="Times New Roman" w:hAnsi="Times New Roman"/>
          <w:color w:val="000000"/>
          <w:sz w:val="28"/>
        </w:rPr>
        <w:t>й программы «Цифровая экономика». Он направлен на повышение конкурентоспособности российских городов, формирование эффективной системы управления городским хозяйством, создание безопасных и комфортных условий для жизни горожан. Основным инструментом реализ</w:t>
      </w:r>
      <w:r>
        <w:rPr>
          <w:rFonts w:ascii="Times New Roman" w:hAnsi="Times New Roman"/>
          <w:color w:val="000000"/>
          <w:sz w:val="28"/>
        </w:rPr>
        <w:t>ации поставленных целей является широкое внедрение передовых цифровых и инженерных решений в городской и коммунальной инфраструктуре.</w:t>
      </w:r>
    </w:p>
    <w:p w:rsidR="00000000" w:rsidRDefault="006A6DA1">
      <w:pPr>
        <w:spacing w:line="360" w:lineRule="auto"/>
        <w:ind w:firstLine="700"/>
        <w:jc w:val="both"/>
      </w:pPr>
      <w:r>
        <w:rPr>
          <w:rFonts w:ascii="Times New Roman" w:hAnsi="Times New Roman"/>
          <w:color w:val="000000"/>
          <w:sz w:val="28"/>
        </w:rPr>
        <w:t xml:space="preserve">В апреле 2023 года в Красноярске подвели итоги конкурса за вклад в развитие цифровизации городского хозяйства. Серебряной </w:t>
      </w:r>
      <w:r>
        <w:rPr>
          <w:rFonts w:ascii="Times New Roman" w:hAnsi="Times New Roman"/>
          <w:color w:val="000000"/>
          <w:sz w:val="28"/>
        </w:rPr>
        <w:t>статуэткой отмечен проект Липецкой области по созданию инвестиционной карты. Она включает в себя свободные земельные участки и объекты для развития бизнеса. С её помощью можно узнать о мерах поддержки региональных и федеральных предпринимателей. Потенциаль</w:t>
      </w:r>
      <w:r>
        <w:rPr>
          <w:rFonts w:ascii="Times New Roman" w:hAnsi="Times New Roman"/>
          <w:color w:val="000000"/>
          <w:sz w:val="28"/>
        </w:rPr>
        <w:t>ный инвестор за несколько шагов может подобрать необходимую площадку или помещение и подать заявку со своими данными для обратной связи.</w:t>
      </w:r>
    </w:p>
    <w:p w:rsidR="00000000" w:rsidRDefault="006A6DA1">
      <w:pPr>
        <w:spacing w:line="360" w:lineRule="auto"/>
        <w:ind w:firstLine="700"/>
        <w:jc w:val="both"/>
      </w:pPr>
      <w:r>
        <w:rPr>
          <w:rFonts w:ascii="Times New Roman" w:hAnsi="Times New Roman"/>
          <w:color w:val="000000"/>
          <w:sz w:val="28"/>
        </w:rPr>
        <w:t>Всего в финал всероссийского конкурса вышло пять проектов Липецкой области. Специалисты отметили регион в номинациях го</w:t>
      </w:r>
      <w:r>
        <w:rPr>
          <w:rFonts w:ascii="Times New Roman" w:hAnsi="Times New Roman"/>
          <w:color w:val="000000"/>
          <w:sz w:val="28"/>
        </w:rPr>
        <w:t xml:space="preserve">родская среда (внедрение информационной системы учета земельных участков), геоинформационные технологии (создание геоинформационной системы map48.ru), предпринимательство и инвестиции (разработана инвестиционная карта региона), экология (внедрение системы </w:t>
      </w:r>
      <w:r>
        <w:rPr>
          <w:rFonts w:ascii="Times New Roman" w:hAnsi="Times New Roman"/>
          <w:color w:val="000000"/>
          <w:sz w:val="28"/>
        </w:rPr>
        <w:t>мониторинга вывоза ТБО в регионе) и специальной номинации «Цифровая экономика» (проект «Единая диспетчерская служба»). Эти решения могут быть применены и масштабированы по всей стране.</w:t>
      </w:r>
    </w:p>
    <w:p w:rsidR="00000000" w:rsidRDefault="006A6DA1">
      <w:pPr>
        <w:spacing w:line="360" w:lineRule="auto"/>
        <w:ind w:firstLine="700"/>
        <w:jc w:val="both"/>
      </w:pPr>
      <w:r>
        <w:rPr>
          <w:rFonts w:ascii="Times New Roman" w:hAnsi="Times New Roman"/>
          <w:color w:val="000000"/>
          <w:sz w:val="28"/>
        </w:rPr>
        <w:t>Для достижения этих результатов с 2020 года проводилась оцифровка карто</w:t>
      </w:r>
      <w:r>
        <w:rPr>
          <w:rFonts w:ascii="Times New Roman" w:hAnsi="Times New Roman"/>
          <w:color w:val="000000"/>
          <w:sz w:val="28"/>
        </w:rPr>
        <w:t>графических данных. В настоящее время создан электронный векторный картографический материал масштаба 1:2000 по Липецкой области и материала масштаба 1:500 г. Липецк и г. Елец, цифровые ортофотопланы и трехмерная модель Липецка с функционалом поиска объект</w:t>
      </w:r>
      <w:r>
        <w:rPr>
          <w:rFonts w:ascii="Times New Roman" w:hAnsi="Times New Roman"/>
          <w:color w:val="000000"/>
          <w:sz w:val="28"/>
        </w:rPr>
        <w:t>ов на карте.</w:t>
      </w:r>
    </w:p>
    <w:p w:rsidR="00000000" w:rsidRDefault="006A6DA1">
      <w:pPr>
        <w:spacing w:line="360" w:lineRule="auto"/>
        <w:ind w:firstLine="700"/>
        <w:jc w:val="both"/>
      </w:pPr>
      <w:r>
        <w:rPr>
          <w:rFonts w:ascii="Times New Roman" w:hAnsi="Times New Roman"/>
          <w:color w:val="000000"/>
          <w:sz w:val="28"/>
        </w:rPr>
        <w:t>Геоинформационная система (ГИС) - это автоматизированные системы, функциями которых являются сбор, хранение, интеграция, анализ и графическая интерпретация данных, а также связанной с ними атрибутивной информации о представленных в ГИС объекта</w:t>
      </w:r>
      <w:r>
        <w:rPr>
          <w:rFonts w:ascii="Times New Roman" w:hAnsi="Times New Roman"/>
          <w:color w:val="000000"/>
          <w:sz w:val="28"/>
        </w:rPr>
        <w:t>х.</w:t>
      </w:r>
    </w:p>
    <w:p w:rsidR="00000000" w:rsidRDefault="006A6DA1">
      <w:pPr>
        <w:spacing w:line="360" w:lineRule="auto"/>
        <w:ind w:firstLine="700"/>
        <w:jc w:val="both"/>
      </w:pPr>
      <w:r>
        <w:rPr>
          <w:rFonts w:ascii="Times New Roman" w:hAnsi="Times New Roman"/>
          <w:color w:val="000000"/>
          <w:sz w:val="28"/>
        </w:rPr>
        <w:t xml:space="preserve">Главная особенность ГИС - высоко-детализированные изображения по Липецку и Ельцу, сведенные в единый цифровой ортофотоплан. </w:t>
      </w:r>
    </w:p>
    <w:p w:rsidR="00000000" w:rsidRDefault="006A6DA1">
      <w:pPr>
        <w:spacing w:line="360" w:lineRule="auto"/>
        <w:ind w:firstLine="700"/>
        <w:jc w:val="both"/>
      </w:pPr>
      <w:r>
        <w:rPr>
          <w:rFonts w:ascii="Times New Roman" w:hAnsi="Times New Roman"/>
          <w:color w:val="000000"/>
          <w:sz w:val="28"/>
        </w:rPr>
        <w:t>В ГИС реализованы следующие геоинформационные слои:</w:t>
      </w:r>
    </w:p>
    <w:p w:rsidR="00000000" w:rsidRDefault="006A6DA1">
      <w:pPr>
        <w:spacing w:line="360" w:lineRule="auto"/>
        <w:ind w:firstLine="700"/>
        <w:jc w:val="both"/>
      </w:pPr>
      <w:r>
        <w:rPr>
          <w:rFonts w:ascii="Times New Roman" w:hAnsi="Times New Roman"/>
          <w:color w:val="000000"/>
          <w:sz w:val="28"/>
        </w:rPr>
        <w:t>• «Освещение улиц» — плановая организация и модернизация объектов для освеще</w:t>
      </w:r>
      <w:r>
        <w:rPr>
          <w:rFonts w:ascii="Times New Roman" w:hAnsi="Times New Roman"/>
          <w:color w:val="000000"/>
          <w:sz w:val="28"/>
        </w:rPr>
        <w:t>ния улиц по Липецкой области;</w:t>
      </w:r>
    </w:p>
    <w:p w:rsidR="00000000" w:rsidRDefault="006A6DA1">
      <w:pPr>
        <w:spacing w:line="360" w:lineRule="auto"/>
        <w:ind w:firstLine="700"/>
        <w:jc w:val="both"/>
      </w:pPr>
      <w:r>
        <w:rPr>
          <w:rFonts w:ascii="Times New Roman" w:hAnsi="Times New Roman"/>
          <w:color w:val="000000"/>
          <w:sz w:val="28"/>
        </w:rPr>
        <w:t>• «Теплоснабжение» — плановое проведение работ по теплоснабжению по Липецкой области;</w:t>
      </w:r>
    </w:p>
    <w:p w:rsidR="00000000" w:rsidRDefault="006A6DA1">
      <w:pPr>
        <w:spacing w:line="360" w:lineRule="auto"/>
        <w:ind w:firstLine="700"/>
        <w:jc w:val="both"/>
      </w:pPr>
      <w:r>
        <w:rPr>
          <w:rFonts w:ascii="Times New Roman" w:hAnsi="Times New Roman"/>
          <w:color w:val="000000"/>
          <w:sz w:val="28"/>
        </w:rPr>
        <w:t>• «Газификация» — отображение планового проведения газопровода по Липецкой области;</w:t>
      </w:r>
    </w:p>
    <w:p w:rsidR="00000000" w:rsidRDefault="006A6DA1">
      <w:pPr>
        <w:spacing w:line="360" w:lineRule="auto"/>
        <w:ind w:firstLine="700"/>
        <w:jc w:val="both"/>
      </w:pPr>
      <w:r>
        <w:rPr>
          <w:rFonts w:ascii="Times New Roman" w:hAnsi="Times New Roman"/>
          <w:color w:val="000000"/>
          <w:sz w:val="28"/>
        </w:rPr>
        <w:t>• Раскопки — отображение на карте раскопок, производимых</w:t>
      </w:r>
      <w:r>
        <w:rPr>
          <w:rFonts w:ascii="Times New Roman" w:hAnsi="Times New Roman"/>
          <w:color w:val="000000"/>
          <w:sz w:val="28"/>
        </w:rPr>
        <w:t xml:space="preserve"> в городе Липецке с информацией по отдельно взятым работам, включающим статус проведения работ;</w:t>
      </w:r>
    </w:p>
    <w:p w:rsidR="00000000" w:rsidRDefault="006A6DA1">
      <w:pPr>
        <w:spacing w:line="360" w:lineRule="auto"/>
        <w:ind w:firstLine="700"/>
        <w:jc w:val="both"/>
      </w:pPr>
      <w:r>
        <w:rPr>
          <w:rFonts w:ascii="Times New Roman" w:hAnsi="Times New Roman"/>
          <w:color w:val="000000"/>
          <w:sz w:val="28"/>
        </w:rPr>
        <w:t>• Карта распространения COVID-19 за 2021-2022 гг. — географическое расположение заболевших и умерших от болезни людей в Липецкой области;</w:t>
      </w:r>
    </w:p>
    <w:p w:rsidR="00000000" w:rsidRDefault="006A6DA1">
      <w:pPr>
        <w:spacing w:line="360" w:lineRule="auto"/>
        <w:ind w:firstLine="700"/>
        <w:jc w:val="both"/>
      </w:pPr>
      <w:r>
        <w:rPr>
          <w:rFonts w:ascii="Times New Roman" w:hAnsi="Times New Roman"/>
          <w:color w:val="000000"/>
          <w:sz w:val="28"/>
        </w:rPr>
        <w:t>• Информация по имущес</w:t>
      </w:r>
      <w:r>
        <w:rPr>
          <w:rFonts w:ascii="Times New Roman" w:hAnsi="Times New Roman"/>
          <w:color w:val="000000"/>
          <w:sz w:val="28"/>
        </w:rPr>
        <w:t>тву Липецкой области — отображение жилых и нежилых помещений, находящихся в собственности Липецкой области;</w:t>
      </w:r>
    </w:p>
    <w:p w:rsidR="00000000" w:rsidRDefault="006A6DA1">
      <w:pPr>
        <w:spacing w:line="360" w:lineRule="auto"/>
        <w:ind w:firstLine="700"/>
        <w:jc w:val="both"/>
      </w:pPr>
      <w:r>
        <w:rPr>
          <w:rFonts w:ascii="Times New Roman" w:hAnsi="Times New Roman"/>
          <w:color w:val="000000"/>
          <w:sz w:val="28"/>
        </w:rPr>
        <w:t>• Имущественная поддержка — отображение государственного и муниципального имущества, которые были переданы во владение и (или) пользование на долгос</w:t>
      </w:r>
      <w:r>
        <w:rPr>
          <w:rFonts w:ascii="Times New Roman" w:hAnsi="Times New Roman"/>
          <w:color w:val="000000"/>
          <w:sz w:val="28"/>
        </w:rPr>
        <w:t>рочной основе (в том числе на льготных условиях) субъектам малого и среднего предпринимательства;</w:t>
      </w:r>
    </w:p>
    <w:p w:rsidR="00000000" w:rsidRDefault="006A6DA1">
      <w:pPr>
        <w:spacing w:line="360" w:lineRule="auto"/>
        <w:ind w:firstLine="700"/>
        <w:jc w:val="both"/>
      </w:pPr>
      <w:r>
        <w:rPr>
          <w:rFonts w:ascii="Times New Roman" w:hAnsi="Times New Roman"/>
          <w:color w:val="000000"/>
          <w:sz w:val="28"/>
        </w:rPr>
        <w:t>• Ремонтные работы ЛЭП — отображение на карте местоположения проведенных работ в линии электропередач по Липецкой области и детальная информация о виде работ,</w:t>
      </w:r>
      <w:r>
        <w:rPr>
          <w:rFonts w:ascii="Times New Roman" w:hAnsi="Times New Roman"/>
          <w:color w:val="000000"/>
          <w:sz w:val="28"/>
        </w:rPr>
        <w:t xml:space="preserve"> год проведения и др.;</w:t>
      </w:r>
    </w:p>
    <w:p w:rsidR="00000000" w:rsidRDefault="006A6DA1">
      <w:pPr>
        <w:spacing w:line="360" w:lineRule="auto"/>
        <w:ind w:firstLine="700"/>
        <w:jc w:val="both"/>
      </w:pPr>
      <w:r>
        <w:rPr>
          <w:rFonts w:ascii="Times New Roman" w:hAnsi="Times New Roman"/>
          <w:color w:val="000000"/>
          <w:sz w:val="28"/>
        </w:rPr>
        <w:t>• Карта ярмарочных площадок — вывод на карте доступных ярмарочных площадок по Липецкой области и предоставление по каждой площадке справочной информации для пользователя, в том числе период проведения и часы работы;</w:t>
      </w:r>
    </w:p>
    <w:p w:rsidR="00000000" w:rsidRDefault="006A6DA1">
      <w:pPr>
        <w:spacing w:line="360" w:lineRule="auto"/>
        <w:ind w:firstLine="700"/>
        <w:jc w:val="both"/>
      </w:pPr>
      <w:r>
        <w:rPr>
          <w:rFonts w:ascii="Times New Roman" w:hAnsi="Times New Roman"/>
          <w:color w:val="000000"/>
          <w:sz w:val="28"/>
        </w:rPr>
        <w:t>• Качество голосо</w:t>
      </w:r>
      <w:r>
        <w:rPr>
          <w:rFonts w:ascii="Times New Roman" w:hAnsi="Times New Roman"/>
          <w:color w:val="000000"/>
          <w:sz w:val="28"/>
        </w:rPr>
        <w:t>вой связи — реализовано графическое представление качества голосовой связи по Липецкой области для мобильных операторов;</w:t>
      </w:r>
    </w:p>
    <w:p w:rsidR="00000000" w:rsidRDefault="006A6DA1">
      <w:pPr>
        <w:spacing w:line="360" w:lineRule="auto"/>
        <w:ind w:firstLine="700"/>
        <w:jc w:val="both"/>
      </w:pPr>
      <w:r>
        <w:rPr>
          <w:rFonts w:ascii="Times New Roman" w:hAnsi="Times New Roman"/>
          <w:color w:val="000000"/>
          <w:sz w:val="28"/>
        </w:rPr>
        <w:t>• Качество мобильного интернета — реализовано графическое представление качества мобильного интернета по Липецкой области для мобильных</w:t>
      </w:r>
      <w:r>
        <w:rPr>
          <w:rFonts w:ascii="Times New Roman" w:hAnsi="Times New Roman"/>
          <w:color w:val="000000"/>
          <w:sz w:val="28"/>
        </w:rPr>
        <w:t xml:space="preserve"> операторов.</w:t>
      </w:r>
    </w:p>
    <w:p w:rsidR="00000000" w:rsidRDefault="006A6DA1">
      <w:pPr>
        <w:spacing w:line="360" w:lineRule="auto"/>
        <w:ind w:firstLine="700"/>
        <w:jc w:val="both"/>
      </w:pPr>
      <w:r>
        <w:rPr>
          <w:rFonts w:ascii="Times New Roman" w:hAnsi="Times New Roman"/>
          <w:color w:val="000000"/>
          <w:sz w:val="28"/>
        </w:rPr>
        <w:t>Воспользоваться новой версией ГИС может любой желающий, пройдя по ссылке: https://map48.ru.</w:t>
      </w:r>
    </w:p>
    <w:p w:rsidR="00000000" w:rsidRDefault="006A6DA1">
      <w:pPr>
        <w:spacing w:line="360" w:lineRule="auto"/>
        <w:ind w:firstLine="700"/>
        <w:jc w:val="both"/>
      </w:pPr>
      <w:r>
        <w:rPr>
          <w:rFonts w:ascii="Times New Roman" w:hAnsi="Times New Roman"/>
          <w:color w:val="000000"/>
          <w:sz w:val="28"/>
        </w:rPr>
        <w:t>Интеграция картографического материала ГИС с информационной системой ЖКХ позволяет провести инвентаризацию и закрепить объекты благоустройства (детские</w:t>
      </w:r>
      <w:r>
        <w:rPr>
          <w:rFonts w:ascii="Times New Roman" w:hAnsi="Times New Roman"/>
          <w:color w:val="000000"/>
          <w:sz w:val="28"/>
        </w:rPr>
        <w:t xml:space="preserve"> площадки, тротуары, газоны, пешеходные дорожки, контейнерные площадки, автомобильные парковки) за ответственными организациями по их содержанию. Это положит конец спорам участников рынка ЖКХ о границах зон ответственности и позволит выявить территории, на</w:t>
      </w:r>
      <w:r>
        <w:rPr>
          <w:rFonts w:ascii="Times New Roman" w:hAnsi="Times New Roman"/>
          <w:color w:val="000000"/>
          <w:sz w:val="28"/>
        </w:rPr>
        <w:t xml:space="preserve"> которых отсутствуют ресурсы для надлежащего их содержания. </w:t>
      </w:r>
    </w:p>
    <w:p w:rsidR="00000000" w:rsidRDefault="006A6DA1">
      <w:pPr>
        <w:spacing w:line="360" w:lineRule="auto"/>
        <w:ind w:left="60" w:right="60" w:firstLine="700"/>
        <w:jc w:val="both"/>
      </w:pPr>
      <w:r>
        <w:rPr>
          <w:rFonts w:ascii="Times New Roman" w:hAnsi="Times New Roman"/>
          <w:color w:val="000000"/>
          <w:sz w:val="28"/>
        </w:rPr>
        <w:t>С 2023 года внедряется Комплексная система обеспечения безопасности жизнедеятельности (КСОБЖ). «Умными» домофонами с системой видеонаблюдения и оповещения граждан на случай ЧС оборудованы 88 мног</w:t>
      </w:r>
      <w:r>
        <w:rPr>
          <w:rFonts w:ascii="Times New Roman" w:hAnsi="Times New Roman"/>
          <w:color w:val="000000"/>
          <w:sz w:val="28"/>
        </w:rPr>
        <w:t>оэтажных домов Липецка — новостройки в микрорайонах «Университетский», «Елецкий» и «Звёздный». Губернатор Игорь Георгиевич Артамонов принял решение о запуске трёхлетней программы замены всех домофонов в подъездах от пяти этажей и выше в областном и районны</w:t>
      </w:r>
      <w:r>
        <w:rPr>
          <w:rFonts w:ascii="Times New Roman" w:hAnsi="Times New Roman"/>
          <w:color w:val="000000"/>
          <w:sz w:val="28"/>
        </w:rPr>
        <w:t>х центрах Липецкой области в период с 2024 – 2026 гг.</w:t>
      </w:r>
    </w:p>
    <w:p w:rsidR="00000000" w:rsidRDefault="006A6DA1">
      <w:pPr>
        <w:spacing w:line="360" w:lineRule="auto"/>
        <w:ind w:left="60" w:right="60" w:firstLine="700"/>
        <w:jc w:val="both"/>
      </w:pPr>
      <w:r>
        <w:rPr>
          <w:rFonts w:ascii="Times New Roman" w:hAnsi="Times New Roman"/>
          <w:color w:val="000000"/>
          <w:sz w:val="28"/>
        </w:rPr>
        <w:t>Опыт внедрения «умных» домофонов в Липецкой области был презентован на Форуме «Малая Родина — сила России» в Москве в январе 2024 года на выставке «Россия» (ВДНХ). Представленные устройства имеют неоспо</w:t>
      </w:r>
      <w:r>
        <w:rPr>
          <w:rFonts w:ascii="Times New Roman" w:hAnsi="Times New Roman"/>
          <w:color w:val="000000"/>
          <w:sz w:val="28"/>
        </w:rPr>
        <w:t>римые достоинства: передача видеопотока на единую региональную платформу, двусторонняя голосовая связь со службой 112 с панели вызова, поквартирное информирование через трубки.</w:t>
      </w:r>
    </w:p>
    <w:p w:rsidR="00000000" w:rsidRDefault="006A6DA1">
      <w:pPr>
        <w:spacing w:line="360" w:lineRule="auto"/>
        <w:ind w:firstLine="700"/>
        <w:jc w:val="both"/>
      </w:pPr>
      <w:r>
        <w:rPr>
          <w:rFonts w:ascii="Times New Roman" w:hAnsi="Times New Roman"/>
          <w:color w:val="000000"/>
          <w:sz w:val="28"/>
        </w:rPr>
        <w:t>С 2021 года в регионе действует Единая региональная платформа видеоаналитики.  </w:t>
      </w:r>
      <w:r>
        <w:rPr>
          <w:rFonts w:ascii="Times New Roman" w:hAnsi="Times New Roman"/>
          <w:color w:val="000000"/>
          <w:sz w:val="28"/>
        </w:rPr>
        <w:t>Камеры видеонаблюдения установлены в местах массового скопления граждан, видеонаблюдением охвачены общественные пространства, благоустроенные парки и скверы, придомовые и дворовые территории многоквартирных домов, места массового пребывания граждан, улично</w:t>
      </w:r>
      <w:r>
        <w:rPr>
          <w:rFonts w:ascii="Times New Roman" w:hAnsi="Times New Roman"/>
          <w:color w:val="000000"/>
          <w:sz w:val="28"/>
        </w:rPr>
        <w:t>-дорожная сеть, учреждения здравоохранения, образования и культуры и другие объекты.</w:t>
      </w:r>
    </w:p>
    <w:p w:rsidR="00000000" w:rsidRDefault="006A6DA1">
      <w:pPr>
        <w:spacing w:line="360" w:lineRule="auto"/>
        <w:ind w:firstLine="700"/>
        <w:jc w:val="both"/>
      </w:pPr>
      <w:r>
        <w:rPr>
          <w:rFonts w:ascii="Times New Roman" w:hAnsi="Times New Roman"/>
          <w:color w:val="000000"/>
          <w:sz w:val="28"/>
        </w:rPr>
        <w:t>Целью создания региональной платформы является повышение уровня обеспечения безопасности жителей Липецкой области, профилактика правонарушений, предотвращение правонарушен</w:t>
      </w:r>
      <w:r>
        <w:rPr>
          <w:rFonts w:ascii="Times New Roman" w:hAnsi="Times New Roman"/>
          <w:color w:val="000000"/>
          <w:sz w:val="28"/>
        </w:rPr>
        <w:t>ий в результате оперативных действий, раскрытие правонарушений на основе анализа архива видеозаписей, повышение эффективности управления городским хозяйством и благоустройством, комфорта и удобства повседневной жизни граждан.</w:t>
      </w:r>
    </w:p>
    <w:p w:rsidR="00000000" w:rsidRDefault="006A6DA1">
      <w:pPr>
        <w:spacing w:line="360" w:lineRule="auto"/>
        <w:ind w:firstLine="700"/>
        <w:jc w:val="both"/>
      </w:pPr>
      <w:r>
        <w:rPr>
          <w:rFonts w:ascii="Times New Roman" w:hAnsi="Times New Roman"/>
          <w:color w:val="000000"/>
          <w:sz w:val="28"/>
        </w:rPr>
        <w:t>Установленные в общественных п</w:t>
      </w:r>
      <w:r>
        <w:rPr>
          <w:rFonts w:ascii="Times New Roman" w:hAnsi="Times New Roman"/>
          <w:color w:val="000000"/>
          <w:sz w:val="28"/>
        </w:rPr>
        <w:t>ространствах камеры позволяют фиксировать любые противоправные действия – попытки угона или поджога автомобиля, порчи имущества, уличные кражи, покушение на жизнь и здоровье и т.п.</w:t>
      </w:r>
    </w:p>
    <w:p w:rsidR="00000000" w:rsidRDefault="006A6DA1">
      <w:pPr>
        <w:spacing w:line="360" w:lineRule="auto"/>
        <w:ind w:firstLine="700"/>
        <w:jc w:val="both"/>
      </w:pPr>
      <w:r>
        <w:rPr>
          <w:rFonts w:ascii="Times New Roman" w:hAnsi="Times New Roman"/>
          <w:color w:val="000000"/>
          <w:sz w:val="28"/>
        </w:rPr>
        <w:t>Видеокамеры стали эффективным инструментом работы с правонарушениями. По ст</w:t>
      </w:r>
      <w:r>
        <w:rPr>
          <w:rFonts w:ascii="Times New Roman" w:hAnsi="Times New Roman"/>
          <w:color w:val="000000"/>
          <w:sz w:val="28"/>
        </w:rPr>
        <w:t>атистике, в 2023 году 68% правонарушений  были раскрыты с помощью записей с камер.</w:t>
      </w:r>
    </w:p>
    <w:p w:rsidR="00000000" w:rsidRDefault="006A6DA1">
      <w:pPr>
        <w:spacing w:line="360" w:lineRule="auto"/>
        <w:ind w:firstLine="700"/>
        <w:jc w:val="both"/>
      </w:pPr>
      <w:r>
        <w:rPr>
          <w:rFonts w:ascii="Times New Roman" w:hAnsi="Times New Roman"/>
          <w:color w:val="000000"/>
          <w:sz w:val="28"/>
        </w:rPr>
        <w:t>Сегодня Липецкая область занимает третье место в России по количеству видеокамер с системой распознавания лиц. Большинство из них смонтировали и подключили в рамках пилотног</w:t>
      </w:r>
      <w:r>
        <w:rPr>
          <w:rFonts w:ascii="Times New Roman" w:hAnsi="Times New Roman"/>
          <w:color w:val="000000"/>
          <w:sz w:val="28"/>
        </w:rPr>
        <w:t>о проекта «Безопасный район», запущенного управлением цифрового развития региона.</w:t>
      </w:r>
    </w:p>
    <w:p w:rsidR="00000000" w:rsidRDefault="006A6DA1">
      <w:pPr>
        <w:spacing w:line="360" w:lineRule="auto"/>
        <w:ind w:firstLine="700"/>
        <w:jc w:val="both"/>
      </w:pPr>
      <w:r>
        <w:rPr>
          <w:rFonts w:ascii="Times New Roman" w:hAnsi="Times New Roman"/>
          <w:color w:val="000000"/>
          <w:sz w:val="28"/>
        </w:rPr>
        <w:t>К системе в первую очередь имеют доступ силовые структуры, но жители области также могут бесплатно смотреть трансляцию с камер в режиме реального времени на сайте camera.lipe</w:t>
      </w:r>
      <w:r>
        <w:rPr>
          <w:rFonts w:ascii="Times New Roman" w:hAnsi="Times New Roman"/>
          <w:color w:val="000000"/>
          <w:sz w:val="28"/>
        </w:rPr>
        <w:t>tsk.ru без доступа к архивным данным. Видеоархив хранится 30 дней. Видеозапись можно получить по запросу у правоохранительных органов в случае совершённых противоправных действий в отношении объекта записи.</w:t>
      </w:r>
    </w:p>
    <w:p w:rsidR="00000000" w:rsidRDefault="006A6DA1">
      <w:pPr>
        <w:spacing w:line="360" w:lineRule="auto"/>
        <w:ind w:firstLine="700"/>
        <w:jc w:val="both"/>
      </w:pPr>
      <w:r>
        <w:rPr>
          <w:rFonts w:ascii="Times New Roman" w:hAnsi="Times New Roman"/>
          <w:color w:val="000000"/>
          <w:sz w:val="28"/>
        </w:rPr>
        <w:t>С ростом количества транспортных средств на дорог</w:t>
      </w:r>
      <w:r>
        <w:rPr>
          <w:rFonts w:ascii="Times New Roman" w:hAnsi="Times New Roman"/>
          <w:color w:val="000000"/>
          <w:sz w:val="28"/>
        </w:rPr>
        <w:t>ах все большую значимость приобретает безопасность дорожного движения, соблюдение правил дорожного движения, контроль и учет транспортных потоков. Камеры видеонаблюдения позволяют не только зафиксировать момент ДТП и определить виновника, но и отследить пу</w:t>
      </w:r>
      <w:r>
        <w:rPr>
          <w:rFonts w:ascii="Times New Roman" w:hAnsi="Times New Roman"/>
          <w:color w:val="000000"/>
          <w:sz w:val="28"/>
        </w:rPr>
        <w:t>ть угнанного транспортного средства, а также постоянно контролировать работу общественного транспорта с целью соблюдения расписания движения и правил ПДД.</w:t>
      </w:r>
    </w:p>
    <w:p w:rsidR="00000000" w:rsidRDefault="006A6DA1">
      <w:pPr>
        <w:spacing w:line="360" w:lineRule="auto"/>
        <w:ind w:firstLine="700"/>
        <w:jc w:val="both"/>
      </w:pPr>
      <w:r>
        <w:rPr>
          <w:rFonts w:ascii="Times New Roman" w:hAnsi="Times New Roman"/>
          <w:color w:val="000000"/>
          <w:sz w:val="28"/>
        </w:rPr>
        <w:t>Основной проблемой при пресечении, расследовании и раскрытии правоохранительными органами правонаруше</w:t>
      </w:r>
      <w:r>
        <w:rPr>
          <w:rFonts w:ascii="Times New Roman" w:hAnsi="Times New Roman"/>
          <w:color w:val="000000"/>
          <w:sz w:val="28"/>
        </w:rPr>
        <w:t>ний является недостаточность информации и наличия фактов произошедших событий. Система видеонаблюдения представляет неоспоримые доказательства в раскрытии таких преступлений. Благодаря видеозаписям проще установить личность преступника, способы правонаруше</w:t>
      </w:r>
      <w:r>
        <w:rPr>
          <w:rFonts w:ascii="Times New Roman" w:hAnsi="Times New Roman"/>
          <w:color w:val="000000"/>
          <w:sz w:val="28"/>
        </w:rPr>
        <w:t xml:space="preserve">ний, последовательность событий, дополнительные факты инцидентов. </w:t>
      </w:r>
    </w:p>
    <w:p w:rsidR="00000000" w:rsidRDefault="006A6DA1">
      <w:pPr>
        <w:spacing w:line="360" w:lineRule="auto"/>
        <w:ind w:firstLine="700"/>
        <w:jc w:val="both"/>
      </w:pPr>
      <w:r>
        <w:rPr>
          <w:rFonts w:ascii="Times New Roman" w:hAnsi="Times New Roman"/>
          <w:color w:val="000000"/>
          <w:sz w:val="28"/>
        </w:rPr>
        <w:t>Постоянный онлайн контроль за предприятиями, производящими несанкционированные выбросы аварийных химически опасных веществ и местами несанкционированных свалок строительного и бытового мусо</w:t>
      </w:r>
      <w:r>
        <w:rPr>
          <w:rFonts w:ascii="Times New Roman" w:hAnsi="Times New Roman"/>
          <w:color w:val="000000"/>
          <w:sz w:val="28"/>
        </w:rPr>
        <w:t>ра можно также проводить с помощью систем видеонаблюдения, а не узнавать из сообщений и жалоб жителей.</w:t>
      </w:r>
    </w:p>
    <w:p w:rsidR="00000000" w:rsidRDefault="006A6DA1">
      <w:pPr>
        <w:spacing w:line="360" w:lineRule="auto"/>
        <w:ind w:firstLine="700"/>
        <w:jc w:val="both"/>
      </w:pPr>
      <w:r>
        <w:rPr>
          <w:rFonts w:ascii="Times New Roman" w:hAnsi="Times New Roman"/>
          <w:color w:val="000000"/>
          <w:sz w:val="28"/>
        </w:rPr>
        <w:t xml:space="preserve">Видеонаблюдение является эффективным средством получения информации и целостной картины того, что происходит на объекте видеонаблюдения. </w:t>
      </w:r>
    </w:p>
    <w:p w:rsidR="00000000" w:rsidRDefault="006A6DA1">
      <w:pPr>
        <w:spacing w:line="360" w:lineRule="auto"/>
        <w:ind w:firstLine="700"/>
        <w:jc w:val="both"/>
      </w:pPr>
      <w:r>
        <w:rPr>
          <w:rFonts w:ascii="Times New Roman" w:hAnsi="Times New Roman"/>
          <w:color w:val="000000"/>
          <w:sz w:val="28"/>
        </w:rPr>
        <w:t>В настоящее вре</w:t>
      </w:r>
      <w:r>
        <w:rPr>
          <w:rFonts w:ascii="Times New Roman" w:hAnsi="Times New Roman"/>
          <w:color w:val="000000"/>
          <w:sz w:val="28"/>
        </w:rPr>
        <w:t>мя количество видеопотоков с камер наружного видеонаблюдения на Единую региональную платформу видеоаналитики увеличилось до 15 тысяч. Нейросеть способна быстро проанализировать огромный объём информации для идентификации личности или транспортного средства</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Единая региональная платформа видеоаналитики использует сервисно-ориентированную архитектуру (сервисную модель оказания услуги по передаче видеоизображения или видеопотока на единую платформу), в рамках которой заказывается услуга по предоставлению изобр</w:t>
      </w:r>
      <w:r>
        <w:rPr>
          <w:rFonts w:ascii="Times New Roman" w:hAnsi="Times New Roman"/>
          <w:color w:val="000000"/>
          <w:sz w:val="28"/>
        </w:rPr>
        <w:t>ажений с определяемых точек, мест формирования видеоизображения. Преимущества такой модели очевидны: ответственность за установку и подключение к электричеству камер видеонаблюдения, организацию каналов связи и обслуживание несут операторы связи, по заключ</w:t>
      </w:r>
      <w:r>
        <w:rPr>
          <w:rFonts w:ascii="Times New Roman" w:hAnsi="Times New Roman"/>
          <w:color w:val="000000"/>
          <w:sz w:val="28"/>
        </w:rPr>
        <w:t>енным контрактам. Все камеры устанавливаются за счет внебюджетных средств. В зоне ответственности заказчика (региона) - обеспечение хранения архивов видеоизображения и предоставление правоохранительным органам доступа к платформе в случае расследований сов</w:t>
      </w:r>
      <w:r>
        <w:rPr>
          <w:rFonts w:ascii="Times New Roman" w:hAnsi="Times New Roman"/>
          <w:color w:val="000000"/>
          <w:sz w:val="28"/>
        </w:rPr>
        <w:t>ершенных противоправных действий в отношении объекта записи.</w:t>
      </w:r>
    </w:p>
    <w:p w:rsidR="00000000" w:rsidRDefault="006A6DA1">
      <w:pPr>
        <w:spacing w:line="360" w:lineRule="auto"/>
        <w:ind w:firstLine="700"/>
        <w:jc w:val="both"/>
      </w:pPr>
      <w:r>
        <w:rPr>
          <w:rFonts w:ascii="Times New Roman" w:hAnsi="Times New Roman"/>
          <w:color w:val="000000"/>
          <w:sz w:val="28"/>
        </w:rPr>
        <w:t>С 2020 года в регионе управлением цифрового развития Липецкой области реализуется проект «Мониторинг вывоза ТБО». Система полностью разработана специалистами подведомственного учреждения ОБУ «Инф</w:t>
      </w:r>
      <w:r>
        <w:rPr>
          <w:rFonts w:ascii="Times New Roman" w:hAnsi="Times New Roman"/>
          <w:color w:val="000000"/>
          <w:sz w:val="28"/>
        </w:rPr>
        <w:t>ормационно-технический центр».</w:t>
      </w:r>
    </w:p>
    <w:p w:rsidR="00000000" w:rsidRDefault="006A6DA1">
      <w:pPr>
        <w:spacing w:line="360" w:lineRule="auto"/>
        <w:ind w:firstLine="700"/>
        <w:jc w:val="both"/>
      </w:pPr>
      <w:r>
        <w:rPr>
          <w:rFonts w:ascii="Times New Roman" w:hAnsi="Times New Roman"/>
          <w:color w:val="000000"/>
          <w:sz w:val="28"/>
        </w:rPr>
        <w:t>«Мониторинг вывоза ТБО» — это интеграционная геоинформационная система, позволяющая в режиме онлайн отслеживать движение мусоровозов регионального оператора по обращению с ТКО и посещение ими контейнерных площадок, с передаче</w:t>
      </w:r>
      <w:r>
        <w:rPr>
          <w:rFonts w:ascii="Times New Roman" w:hAnsi="Times New Roman"/>
          <w:color w:val="000000"/>
          <w:sz w:val="28"/>
        </w:rPr>
        <w:t>й данных о времени нахождения на контейнерной площадке и координат мусоровоза. Онлайн мониторинг мусоровозов и изменение статусов обработки точек забора мусора, происходит через мобильное приложение, в котором водитель мусоровоза производит фото-фиксацию п</w:t>
      </w:r>
      <w:r>
        <w:rPr>
          <w:rFonts w:ascii="Times New Roman" w:hAnsi="Times New Roman"/>
          <w:color w:val="000000"/>
          <w:sz w:val="28"/>
        </w:rPr>
        <w:t xml:space="preserve">одтверждения выполненных работ до и после. </w:t>
      </w:r>
    </w:p>
    <w:p w:rsidR="00000000" w:rsidRDefault="006A6DA1">
      <w:pPr>
        <w:spacing w:line="360" w:lineRule="auto"/>
        <w:ind w:firstLine="700"/>
        <w:jc w:val="both"/>
      </w:pPr>
      <w:r>
        <w:rPr>
          <w:rFonts w:ascii="Times New Roman" w:hAnsi="Times New Roman"/>
          <w:color w:val="000000"/>
          <w:sz w:val="28"/>
        </w:rPr>
        <w:t>«Контроль уборки ТБО» может интегрироваться с системами видеофиксации уборки мусорных контейнеров для обеспечения контролирующих организаций фактическими данными о состоянии территорий и контейнеров для твердых к</w:t>
      </w:r>
      <w:r>
        <w:rPr>
          <w:rFonts w:ascii="Times New Roman" w:hAnsi="Times New Roman"/>
          <w:color w:val="000000"/>
          <w:sz w:val="28"/>
        </w:rPr>
        <w:t>оммунальных отходов. Координаты и характеристики контейнерных площадок содержатся в едином электронном реестре контейнерных площадок Липецкой области.</w:t>
      </w:r>
    </w:p>
    <w:p w:rsidR="00000000" w:rsidRDefault="006A6DA1">
      <w:pPr>
        <w:spacing w:line="360" w:lineRule="auto"/>
        <w:ind w:firstLine="700"/>
        <w:jc w:val="both"/>
      </w:pPr>
      <w:r>
        <w:rPr>
          <w:rFonts w:ascii="Times New Roman" w:hAnsi="Times New Roman"/>
          <w:color w:val="000000"/>
          <w:sz w:val="28"/>
        </w:rPr>
        <w:t>Основная проблематика и решение: недобросовестное выполнение своих обязанностей работниками регионального</w:t>
      </w:r>
      <w:r>
        <w:rPr>
          <w:rFonts w:ascii="Times New Roman" w:hAnsi="Times New Roman"/>
          <w:color w:val="000000"/>
          <w:sz w:val="28"/>
        </w:rPr>
        <w:t xml:space="preserve"> оператора по обращению с ТКО приводило к большому количеству жалоб и нареканий от жителей. Фото-фиксация выполненных работ интеллектуальными камерами видеонаблюдения и ежедневный мониторинг качества уборки дали возможность устранять нарушение до того, как</w:t>
      </w:r>
      <w:r>
        <w:rPr>
          <w:rFonts w:ascii="Times New Roman" w:hAnsi="Times New Roman"/>
          <w:color w:val="000000"/>
          <w:sz w:val="28"/>
        </w:rPr>
        <w:t xml:space="preserve"> житель обратится с жалобой на недобросовестную работу регионального оператора. Это позволило снизить количество обращений по вызову ТБО на 73%. </w:t>
      </w:r>
    </w:p>
    <w:p w:rsidR="00000000" w:rsidRDefault="006A6DA1">
      <w:pPr>
        <w:spacing w:line="360" w:lineRule="auto"/>
        <w:ind w:firstLine="700"/>
        <w:jc w:val="both"/>
      </w:pPr>
      <w:r>
        <w:rPr>
          <w:rFonts w:ascii="Times New Roman" w:hAnsi="Times New Roman"/>
          <w:color w:val="000000"/>
          <w:sz w:val="28"/>
        </w:rPr>
        <w:t xml:space="preserve">Система также позволяет проводить мониторинг работы дорожных и коммунальных служб. С ее помощью можно видеть, </w:t>
      </w:r>
      <w:r>
        <w:rPr>
          <w:rFonts w:ascii="Times New Roman" w:hAnsi="Times New Roman"/>
          <w:color w:val="000000"/>
          <w:sz w:val="28"/>
        </w:rPr>
        <w:t xml:space="preserve">как быстро чистят снег, как часто вывозят мусор, как городские службы стригут газоны. </w:t>
      </w:r>
    </w:p>
    <w:p w:rsidR="00000000" w:rsidRDefault="006A6DA1">
      <w:pPr>
        <w:spacing w:line="360" w:lineRule="auto"/>
        <w:ind w:firstLine="700"/>
        <w:jc w:val="both"/>
      </w:pPr>
      <w:r>
        <w:rPr>
          <w:rFonts w:ascii="Times New Roman" w:hAnsi="Times New Roman"/>
          <w:color w:val="000000"/>
          <w:sz w:val="28"/>
        </w:rPr>
        <w:t>Координация работы дорожно-уборочной техники коммунальных служб в период сложных погодных условий (снежные заносы, гололед и т.п.) и контроль качества уборки специалиста</w:t>
      </w:r>
      <w:r>
        <w:rPr>
          <w:rFonts w:ascii="Times New Roman" w:hAnsi="Times New Roman"/>
          <w:color w:val="000000"/>
          <w:sz w:val="28"/>
        </w:rPr>
        <w:t xml:space="preserve">ми муниципалитетов осуществляется с помощью региональной платформы видеонаблюдения. </w:t>
      </w:r>
    </w:p>
    <w:p w:rsidR="00000000" w:rsidRDefault="006A6DA1">
      <w:pPr>
        <w:spacing w:line="360" w:lineRule="auto"/>
        <w:ind w:firstLine="700"/>
        <w:jc w:val="both"/>
      </w:pPr>
      <w:r>
        <w:rPr>
          <w:rFonts w:ascii="Times New Roman" w:hAnsi="Times New Roman"/>
          <w:color w:val="000000"/>
          <w:sz w:val="28"/>
        </w:rPr>
        <w:t>В 2019 года создана Единая диспетчерская служба (ЕДС): контакт-центр, обрабатывающий и контролирующий исполнение управляющими компаниями и ресурсоснабжающими организациями</w:t>
      </w:r>
      <w:r>
        <w:rPr>
          <w:rFonts w:ascii="Times New Roman" w:hAnsi="Times New Roman"/>
          <w:color w:val="000000"/>
          <w:sz w:val="28"/>
        </w:rPr>
        <w:t xml:space="preserve"> заявок ЖКХ. Оперативная обработка обращений граждан по проблематике ЖКХ позволило снизить количество жалоб на 50%. </w:t>
      </w:r>
    </w:p>
    <w:p w:rsidR="00000000" w:rsidRDefault="006A6DA1">
      <w:pPr>
        <w:spacing w:line="360" w:lineRule="auto"/>
        <w:ind w:firstLine="700"/>
        <w:jc w:val="both"/>
      </w:pPr>
      <w:r>
        <w:rPr>
          <w:rFonts w:ascii="Times New Roman" w:hAnsi="Times New Roman"/>
          <w:color w:val="000000"/>
          <w:sz w:val="28"/>
        </w:rPr>
        <w:t>Теперь служба ЕДС охватывает не только ЖКХ, но и другие проблемные сферы. Благодаря этому в регионе удалось оперативно реализовать федераль</w:t>
      </w:r>
      <w:r>
        <w:rPr>
          <w:rFonts w:ascii="Times New Roman" w:hAnsi="Times New Roman"/>
          <w:color w:val="000000"/>
          <w:sz w:val="28"/>
        </w:rPr>
        <w:t>ные проекты «122» и «117». По единому номеру 8-800-450-48-48 принимаются заявки и контролируются обращения по вопросам ЖКХ, аварийных ситуаций, капитального ремонта МКД, вывоза мусора, благоустройства, дорожного хозяйства, мерам социальной поддержки населе</w:t>
      </w:r>
      <w:r>
        <w:rPr>
          <w:rFonts w:ascii="Times New Roman" w:hAnsi="Times New Roman"/>
          <w:color w:val="000000"/>
          <w:sz w:val="28"/>
        </w:rPr>
        <w:t>ния. Здесь можно проконсультироваться по темам труда и занятости, призыва на срочную военную службу, записаться к врачу или вызвать его на дом, узнать о наличии лекарств в аптеках. Среднее время ожидания ответа - всего полминуты. Служба работает в непрерыв</w:t>
      </w:r>
      <w:r>
        <w:rPr>
          <w:rFonts w:ascii="Times New Roman" w:hAnsi="Times New Roman"/>
          <w:color w:val="000000"/>
          <w:sz w:val="28"/>
        </w:rPr>
        <w:t xml:space="preserve">ном круглосуточном режиме. </w:t>
      </w:r>
    </w:p>
    <w:p w:rsidR="00000000" w:rsidRDefault="006A6DA1">
      <w:pPr>
        <w:spacing w:line="360" w:lineRule="auto"/>
        <w:ind w:firstLine="700"/>
        <w:jc w:val="both"/>
      </w:pPr>
      <w:r>
        <w:rPr>
          <w:rFonts w:ascii="Times New Roman" w:hAnsi="Times New Roman"/>
          <w:color w:val="000000"/>
          <w:sz w:val="28"/>
        </w:rPr>
        <w:t xml:space="preserve">Востребованность жителями ЕДС постоянно растёт. За пять лет работы количество обращений от жителей увеличилось в 15 раз. Так, в 2019 году в ЕДС поступило 80 226 звонков, в 2020 году операторы Единой диспетчерской службы приняли </w:t>
      </w:r>
      <w:r>
        <w:rPr>
          <w:rFonts w:ascii="Times New Roman" w:hAnsi="Times New Roman"/>
          <w:color w:val="000000"/>
          <w:sz w:val="28"/>
        </w:rPr>
        <w:t>505 690 звонков. А в 2023 году количество обращений от жителей Липецкой области составило уже 1,3 миллиона.</w:t>
      </w:r>
    </w:p>
    <w:p w:rsidR="00000000" w:rsidRDefault="006A6DA1">
      <w:pPr>
        <w:spacing w:line="360" w:lineRule="auto"/>
        <w:ind w:firstLine="700"/>
        <w:jc w:val="both"/>
      </w:pPr>
      <w:r>
        <w:rPr>
          <w:rFonts w:ascii="Times New Roman" w:hAnsi="Times New Roman"/>
          <w:color w:val="000000"/>
          <w:sz w:val="28"/>
        </w:rPr>
        <w:t xml:space="preserve">Нагрузка на операторов значительно возросла, и в помощь и им и жителям в ЕДС запущен голосовой помощник «Ника» на основе искусственного интеллекта, </w:t>
      </w:r>
      <w:r>
        <w:rPr>
          <w:rFonts w:ascii="Times New Roman" w:hAnsi="Times New Roman"/>
          <w:color w:val="000000"/>
          <w:sz w:val="28"/>
        </w:rPr>
        <w:t>который быстро оформит и передаст в поликлинику заявку на вызов врача на дом. Теперь около 35% входящих звонков обрабатываются «Никой».</w:t>
      </w:r>
    </w:p>
    <w:p w:rsidR="00000000" w:rsidRDefault="006A6DA1">
      <w:pPr>
        <w:spacing w:line="360" w:lineRule="auto"/>
        <w:ind w:firstLine="700"/>
        <w:jc w:val="both"/>
      </w:pPr>
      <w:r>
        <w:rPr>
          <w:rFonts w:ascii="Times New Roman" w:hAnsi="Times New Roman"/>
          <w:color w:val="000000"/>
          <w:sz w:val="28"/>
        </w:rPr>
        <w:t>Сегодня в области работают 158 IT – компаний, 74 из них имеют государственную аккредитацию. В сфере информационных техно</w:t>
      </w:r>
      <w:r>
        <w:rPr>
          <w:rFonts w:ascii="Times New Roman" w:hAnsi="Times New Roman"/>
          <w:color w:val="000000"/>
          <w:sz w:val="28"/>
        </w:rPr>
        <w:t>логий и связи региона трудятся около 5 000 специалистов.</w:t>
      </w:r>
    </w:p>
    <w:p w:rsidR="00000000" w:rsidRDefault="006A6DA1">
      <w:pPr>
        <w:spacing w:line="360" w:lineRule="auto"/>
        <w:ind w:firstLine="700"/>
        <w:jc w:val="both"/>
      </w:pPr>
      <w:r>
        <w:rPr>
          <w:rFonts w:ascii="Times New Roman" w:hAnsi="Times New Roman"/>
          <w:color w:val="000000"/>
          <w:sz w:val="28"/>
        </w:rPr>
        <w:t>Подготовка квалифицированных кадров – один из главных  приоритетов развития IT-отрасли региона.</w:t>
      </w:r>
    </w:p>
    <w:p w:rsidR="00000000" w:rsidRDefault="006A6DA1">
      <w:pPr>
        <w:spacing w:line="360" w:lineRule="auto"/>
        <w:ind w:firstLine="700"/>
        <w:jc w:val="both"/>
      </w:pPr>
      <w:r>
        <w:rPr>
          <w:rFonts w:ascii="Times New Roman" w:hAnsi="Times New Roman"/>
          <w:color w:val="000000"/>
          <w:sz w:val="28"/>
        </w:rPr>
        <w:t>Активная популяризация IT-профессий, создание условий для того, чтобы квалифицированные специалисты ост</w:t>
      </w:r>
      <w:r>
        <w:rPr>
          <w:rFonts w:ascii="Times New Roman" w:hAnsi="Times New Roman"/>
          <w:color w:val="000000"/>
          <w:sz w:val="28"/>
        </w:rPr>
        <w:t>авались в регионе, сотрудничали с региональными компаниями, всё это помогает создавать новые сервисы и повышать качество уже существующих программных продуктов. С 2021 года силами специалистов ОБУ «ИТЦ» проводятся бесплатные образовательные интенсивы по we</w:t>
      </w:r>
      <w:r>
        <w:rPr>
          <w:rFonts w:ascii="Times New Roman" w:hAnsi="Times New Roman"/>
          <w:color w:val="000000"/>
          <w:sz w:val="28"/>
        </w:rPr>
        <w:t>b-разработке для студентов Липецкой области. На сегодняшний день обучение прошли более 210 человек, часть из которых в дальнейшем была трудоустроена в IT-компании.</w:t>
      </w:r>
    </w:p>
    <w:p w:rsidR="00000000" w:rsidRDefault="006A6DA1">
      <w:pPr>
        <w:spacing w:line="360" w:lineRule="auto"/>
        <w:ind w:firstLine="700"/>
        <w:jc w:val="both"/>
      </w:pPr>
      <w:r>
        <w:rPr>
          <w:rFonts w:ascii="Times New Roman" w:hAnsi="Times New Roman"/>
          <w:color w:val="000000"/>
          <w:sz w:val="28"/>
        </w:rPr>
        <w:t>В высших и средних специальных учебных заведениях в 2022-2023 учебном году на 65% были увели</w:t>
      </w:r>
      <w:r>
        <w:rPr>
          <w:rFonts w:ascii="Times New Roman" w:hAnsi="Times New Roman"/>
          <w:color w:val="000000"/>
          <w:sz w:val="28"/>
        </w:rPr>
        <w:t>чены бюджетные места на IT-специальности по сравнению с прошлым учебным годом. В 2024 году планируется открытие центра по подготовке высококвалифицированных кадров в сфере информационных технологий по методологии АНО «Школа 21».</w:t>
      </w:r>
    </w:p>
    <w:p w:rsidR="00000000" w:rsidRDefault="006A6DA1">
      <w:pPr>
        <w:spacing w:line="360" w:lineRule="auto"/>
        <w:ind w:firstLine="700"/>
        <w:jc w:val="both"/>
      </w:pPr>
      <w:r>
        <w:rPr>
          <w:rFonts w:ascii="Times New Roman" w:hAnsi="Times New Roman"/>
          <w:color w:val="000000"/>
          <w:sz w:val="28"/>
        </w:rPr>
        <w:t>Ежегодно проводится фестива</w:t>
      </w:r>
      <w:r>
        <w:rPr>
          <w:rFonts w:ascii="Times New Roman" w:hAnsi="Times New Roman"/>
          <w:color w:val="000000"/>
          <w:sz w:val="28"/>
        </w:rPr>
        <w:t>ль информационных технологий IT-Фест с разнообразной программой, включающей выступления экспертов о реальном опыте использования технологий, тематические сессии, посвященные soft skills, рекрутингу и личной эффективности.</w:t>
      </w:r>
    </w:p>
    <w:p w:rsidR="00000000" w:rsidRDefault="006A6DA1">
      <w:pPr>
        <w:spacing w:line="360" w:lineRule="auto"/>
        <w:ind w:firstLine="700"/>
        <w:jc w:val="both"/>
      </w:pPr>
      <w:r>
        <w:rPr>
          <w:rFonts w:ascii="Times New Roman" w:hAnsi="Times New Roman"/>
          <w:color w:val="000000"/>
          <w:sz w:val="28"/>
        </w:rPr>
        <w:t>Для школьников в Липецке открыт це</w:t>
      </w:r>
      <w:r>
        <w:rPr>
          <w:rFonts w:ascii="Times New Roman" w:hAnsi="Times New Roman"/>
          <w:color w:val="000000"/>
          <w:sz w:val="28"/>
        </w:rPr>
        <w:t>нтр цифрового образования «IT-куб» в рамках федерального проекта «Цифровая образовательная среда». Упрощённые версии центра под названием «IT-бит», в которых учеников обучают основам робототехники и программирования на языке python, развёрнуты в каждом рай</w:t>
      </w:r>
      <w:r>
        <w:rPr>
          <w:rFonts w:ascii="Times New Roman" w:hAnsi="Times New Roman"/>
          <w:color w:val="000000"/>
          <w:sz w:val="28"/>
        </w:rPr>
        <w:t>оне области. Кроме того, в сельских школах работает передвижной «Мобильный кванториум». Всего в области открыты 53 площадки дополнительного IT-образования для школьников, включая «Яндекс-лицей».</w:t>
      </w:r>
    </w:p>
    <w:p w:rsidR="00000000" w:rsidRDefault="006A6DA1">
      <w:pPr>
        <w:spacing w:line="360" w:lineRule="auto"/>
        <w:ind w:firstLine="700"/>
        <w:jc w:val="both"/>
      </w:pPr>
      <w:r>
        <w:rPr>
          <w:rFonts w:ascii="Times New Roman" w:hAnsi="Times New Roman"/>
          <w:color w:val="000000"/>
          <w:sz w:val="28"/>
        </w:rPr>
        <w:t>В Липецкой области развивается практика демонстрационного экз</w:t>
      </w:r>
      <w:r>
        <w:rPr>
          <w:rFonts w:ascii="Times New Roman" w:hAnsi="Times New Roman"/>
          <w:color w:val="000000"/>
          <w:sz w:val="28"/>
        </w:rPr>
        <w:t xml:space="preserve">амена для студентов вузов по специальностям «Технология разработки web-приложений» и «Компьютерные сети». IT-компания берет шефство над специальностью и заранее договаривается с преподавателем, из чего будет состоять экзамен. Обычно это практические кейсы </w:t>
      </w:r>
      <w:r>
        <w:rPr>
          <w:rFonts w:ascii="Times New Roman" w:hAnsi="Times New Roman"/>
          <w:color w:val="000000"/>
          <w:sz w:val="28"/>
        </w:rPr>
        <w:t>из реальной работы компании. В конце семестра экзамен у студентов принимает преподаватель совместно со специалистами IT-компании. Успешно сдавшие его студенты получают перспективную, хорошо оплачиваемую работу.</w:t>
      </w:r>
    </w:p>
    <w:p w:rsidR="00000000" w:rsidRDefault="006A6DA1">
      <w:pPr>
        <w:spacing w:line="360" w:lineRule="auto"/>
        <w:ind w:firstLine="700"/>
        <w:jc w:val="both"/>
      </w:pPr>
      <w:r>
        <w:rPr>
          <w:rFonts w:ascii="Times New Roman" w:hAnsi="Times New Roman"/>
          <w:color w:val="000000"/>
          <w:sz w:val="28"/>
        </w:rPr>
        <w:t>В регионе разработана система прогнозирования</w:t>
      </w:r>
      <w:r>
        <w:rPr>
          <w:rFonts w:ascii="Times New Roman" w:hAnsi="Times New Roman"/>
          <w:color w:val="000000"/>
          <w:sz w:val="28"/>
        </w:rPr>
        <w:t xml:space="preserve"> потребности в кадрах. Предприятия, на которых работают более сотни сотрудников, загружают из 1С обезличенные штатные расписания, система анализирует естественную текучесть кадров по должностям, предстоящий выход на пенсию сотрудников. В результате создаёт</w:t>
      </w:r>
      <w:r>
        <w:rPr>
          <w:rFonts w:ascii="Times New Roman" w:hAnsi="Times New Roman"/>
          <w:color w:val="000000"/>
          <w:sz w:val="28"/>
        </w:rPr>
        <w:t xml:space="preserve">ся прогноз на девять лет вперёд, каких специалистов и в каком количестве нужно выпустить для обеспечения потребности предприятий региона в кадрах. По итогам исследований корректируются контрольные цифры приёма на различные специальности в средних и высших </w:t>
      </w:r>
      <w:r>
        <w:rPr>
          <w:rFonts w:ascii="Times New Roman" w:hAnsi="Times New Roman"/>
          <w:color w:val="000000"/>
          <w:sz w:val="28"/>
        </w:rPr>
        <w:t>учебных заведениях.</w:t>
      </w:r>
    </w:p>
    <w:p w:rsidR="00000000" w:rsidRDefault="006A6DA1">
      <w:pPr>
        <w:spacing w:line="360" w:lineRule="auto"/>
        <w:ind w:firstLine="700"/>
        <w:jc w:val="both"/>
      </w:pPr>
      <w:r>
        <w:rPr>
          <w:rFonts w:eastAsia="Calibri" w:cs="Calibri"/>
          <w:b/>
          <w:color w:val="000000"/>
        </w:rPr>
        <w:t> </w:t>
      </w:r>
    </w:p>
    <w:p w:rsidR="00000000" w:rsidRDefault="006A6DA1">
      <w:pPr>
        <w:spacing w:line="360" w:lineRule="auto"/>
      </w:pPr>
      <w:r>
        <w:rPr>
          <w:rFonts w:ascii="Times New Roman" w:hAnsi="Times New Roman"/>
          <w:b/>
          <w:color w:val="000000"/>
          <w:sz w:val="28"/>
        </w:rPr>
        <w:t>          Планы развития отрасли</w:t>
      </w:r>
    </w:p>
    <w:p w:rsidR="00000000" w:rsidRDefault="006A6DA1">
      <w:pPr>
        <w:spacing w:line="360" w:lineRule="auto"/>
        <w:ind w:firstLine="700"/>
        <w:jc w:val="both"/>
      </w:pPr>
      <w:r>
        <w:rPr>
          <w:rFonts w:ascii="Times New Roman" w:hAnsi="Times New Roman"/>
          <w:color w:val="000000"/>
          <w:sz w:val="28"/>
        </w:rPr>
        <w:t>В соответствии с выбранной стратегией цифровой трансформации область продолжит реализовывать региональные и федеральные проекты, повышая планку клиентоцентричности и качества оказанных услуг населению.</w:t>
      </w:r>
      <w:r>
        <w:rPr>
          <w:rFonts w:ascii="Times New Roman" w:hAnsi="Times New Roman"/>
          <w:color w:val="000000"/>
          <w:sz w:val="28"/>
        </w:rPr>
        <w:t xml:space="preserve"> </w:t>
      </w:r>
    </w:p>
    <w:p w:rsidR="00000000" w:rsidRDefault="006A6DA1">
      <w:pPr>
        <w:spacing w:line="360" w:lineRule="auto"/>
        <w:ind w:firstLine="700"/>
        <w:jc w:val="both"/>
      </w:pPr>
      <w:r>
        <w:rPr>
          <w:rFonts w:ascii="Times New Roman" w:hAnsi="Times New Roman"/>
          <w:color w:val="000000"/>
          <w:sz w:val="28"/>
        </w:rPr>
        <w:t>Липецкая область  будет продолжать наращивать темпы цифровизации.</w:t>
      </w:r>
    </w:p>
    <w:p w:rsidR="00000000" w:rsidRDefault="006A6DA1">
      <w:pPr>
        <w:spacing w:line="360" w:lineRule="auto"/>
        <w:ind w:firstLine="700"/>
        <w:jc w:val="both"/>
      </w:pPr>
      <w:r>
        <w:rPr>
          <w:rFonts w:ascii="Times New Roman" w:hAnsi="Times New Roman"/>
          <w:color w:val="000000"/>
          <w:sz w:val="28"/>
        </w:rPr>
        <w:t>Проект «Цифровизация сельских поселений» будет продолжен до 2025 года. По оптоволоконным каналам высокоскоростным интернетом обеспечат 270 сёл и деревень с населением от 100 жителей.</w:t>
      </w:r>
    </w:p>
    <w:p w:rsidR="00000000" w:rsidRDefault="006A6DA1">
      <w:pPr>
        <w:spacing w:line="360" w:lineRule="auto"/>
        <w:ind w:firstLine="700"/>
        <w:jc w:val="both"/>
      </w:pPr>
      <w:r>
        <w:rPr>
          <w:rFonts w:ascii="Times New Roman" w:hAnsi="Times New Roman"/>
          <w:color w:val="000000"/>
          <w:sz w:val="28"/>
        </w:rPr>
        <w:t>До 20</w:t>
      </w:r>
      <w:r>
        <w:rPr>
          <w:rFonts w:ascii="Times New Roman" w:hAnsi="Times New Roman"/>
          <w:color w:val="000000"/>
          <w:sz w:val="28"/>
        </w:rPr>
        <w:t>30 года по федеральному проекту «Устранение цифрового неравенства 2.0» мобильный интернет по стандарту 4G и LTE и голосовая связь станут доступными во всех населенных пунктах региона численностью от 100 до 500 жителей. Так в 2023 году мобильная связь появи</w:t>
      </w:r>
      <w:r>
        <w:rPr>
          <w:rFonts w:ascii="Times New Roman" w:hAnsi="Times New Roman"/>
          <w:color w:val="000000"/>
          <w:sz w:val="28"/>
        </w:rPr>
        <w:t>лась в 32 населенных пунктах, а на 2024 год выделено уже 39 квот на регион благодаря активному голосованию жителей.</w:t>
      </w:r>
    </w:p>
    <w:p w:rsidR="00000000" w:rsidRDefault="006A6DA1">
      <w:pPr>
        <w:spacing w:line="360" w:lineRule="auto"/>
        <w:ind w:firstLine="700"/>
        <w:jc w:val="both"/>
      </w:pPr>
      <w:r>
        <w:rPr>
          <w:rFonts w:ascii="Times New Roman" w:hAnsi="Times New Roman"/>
          <w:color w:val="000000"/>
          <w:sz w:val="28"/>
        </w:rPr>
        <w:t>Для повышения качества жизни жителей региона продолжится внедрение различных электронных сервисов. С целью обеспечения безопасности движения</w:t>
      </w:r>
      <w:r>
        <w:rPr>
          <w:rFonts w:ascii="Times New Roman" w:hAnsi="Times New Roman"/>
          <w:color w:val="000000"/>
          <w:sz w:val="28"/>
        </w:rPr>
        <w:t xml:space="preserve"> на дорогах области проектируется глобальная интеллектуальная транспортная сеть. Это комплекс программ, которые позволят решать множество задач: собирать и передавать информацию о текущем состоянии дорог, фиксировать на фото и видео нарушения Правил дорожн</w:t>
      </w:r>
      <w:r>
        <w:rPr>
          <w:rFonts w:ascii="Times New Roman" w:hAnsi="Times New Roman"/>
          <w:color w:val="000000"/>
          <w:sz w:val="28"/>
        </w:rPr>
        <w:t xml:space="preserve">ого движения, мониторить транспортные потоки, в автоматизированном режиме управлять дорожным движением, получать метеорологическую информацию о погодных условиях. </w:t>
      </w:r>
    </w:p>
    <w:p w:rsidR="00000000" w:rsidRDefault="006A6DA1">
      <w:pPr>
        <w:spacing w:line="360" w:lineRule="auto"/>
        <w:ind w:firstLine="700"/>
        <w:jc w:val="both"/>
      </w:pPr>
      <w:r>
        <w:rPr>
          <w:rFonts w:ascii="Times New Roman" w:hAnsi="Times New Roman"/>
          <w:color w:val="000000"/>
          <w:sz w:val="28"/>
        </w:rPr>
        <w:t>В рамках проекта «Умный город» в Липецкой области расширяется сеть электрозаправок для разви</w:t>
      </w:r>
      <w:r>
        <w:rPr>
          <w:rFonts w:ascii="Times New Roman" w:hAnsi="Times New Roman"/>
          <w:color w:val="000000"/>
          <w:sz w:val="28"/>
        </w:rPr>
        <w:t>тия электротранспорта, в том числе электротакси. К концу 2024 года в регионе появится более 20 заправочных станций для электромобилей.</w:t>
      </w:r>
    </w:p>
    <w:p w:rsidR="00000000" w:rsidRDefault="006A6DA1">
      <w:pPr>
        <w:spacing w:line="360" w:lineRule="auto"/>
        <w:ind w:firstLine="700"/>
        <w:jc w:val="both"/>
      </w:pPr>
      <w:r>
        <w:rPr>
          <w:rFonts w:ascii="Times New Roman" w:hAnsi="Times New Roman"/>
          <w:color w:val="000000"/>
          <w:sz w:val="28"/>
        </w:rPr>
        <w:t>В ближайшие годы планируется перейти на принятие органами власти управленческих решений на основе массивов больших данных</w:t>
      </w:r>
      <w:r>
        <w:rPr>
          <w:rFonts w:ascii="Times New Roman" w:hAnsi="Times New Roman"/>
          <w:color w:val="000000"/>
          <w:sz w:val="28"/>
        </w:rPr>
        <w:t>. Максимальное количество процессов в органах власти будут цифровизированы, обеспечено использование цифровых следов для анализа и прогнозирования.</w:t>
      </w:r>
    </w:p>
    <w:p w:rsidR="00000000" w:rsidRDefault="006A6DA1">
      <w:pPr>
        <w:spacing w:line="360" w:lineRule="auto"/>
        <w:ind w:firstLine="700"/>
        <w:jc w:val="both"/>
      </w:pPr>
      <w:r>
        <w:rPr>
          <w:rFonts w:ascii="Times New Roman" w:hAnsi="Times New Roman"/>
          <w:color w:val="000000"/>
          <w:sz w:val="28"/>
        </w:rPr>
        <w:t>Планируется внедрение технологий искусственного интеллекта для освобождения сотрудников органов власти от ру</w:t>
      </w:r>
      <w:r>
        <w:rPr>
          <w:rFonts w:ascii="Times New Roman" w:hAnsi="Times New Roman"/>
          <w:color w:val="000000"/>
          <w:sz w:val="28"/>
        </w:rPr>
        <w:t>тинных операций, а также для упрощения взаимодействия с гражданами.</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rPr>
        <w:t>Раздел 3 «Анализ отчета об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  В составе бюджетной отчетности за 2023 год представлены следующие формы:</w:t>
      </w:r>
    </w:p>
    <w:p w:rsidR="00000000" w:rsidRDefault="006A6DA1">
      <w:pPr>
        <w:spacing w:line="360" w:lineRule="auto"/>
        <w:ind w:firstLine="720"/>
        <w:jc w:val="both"/>
      </w:pPr>
      <w:r>
        <w:rPr>
          <w:rFonts w:ascii="Times New Roman" w:hAnsi="Times New Roman"/>
          <w:color w:val="000000"/>
          <w:sz w:val="28"/>
        </w:rPr>
        <w:t>-  Справка по заключению</w:t>
      </w:r>
      <w:r>
        <w:rPr>
          <w:rFonts w:ascii="Times New Roman" w:hAnsi="Times New Roman"/>
          <w:color w:val="000000"/>
          <w:sz w:val="28"/>
        </w:rPr>
        <w:t xml:space="preserve"> счетов бюджетного учета отчетного финансового года </w:t>
      </w:r>
      <w:r>
        <w:rPr>
          <w:rFonts w:ascii="Times New Roman" w:hAnsi="Times New Roman"/>
          <w:b/>
          <w:color w:val="000000"/>
          <w:sz w:val="28"/>
        </w:rPr>
        <w:t>(</w:t>
      </w:r>
      <w:r>
        <w:rPr>
          <w:rFonts w:ascii="Times New Roman" w:hAnsi="Times New Roman"/>
          <w:color w:val="000000"/>
          <w:sz w:val="28"/>
        </w:rPr>
        <w:t>ф.0503110);</w:t>
      </w:r>
    </w:p>
    <w:p w:rsidR="00000000" w:rsidRDefault="006A6DA1">
      <w:pPr>
        <w:spacing w:line="360" w:lineRule="auto"/>
        <w:ind w:firstLine="700"/>
        <w:jc w:val="both"/>
      </w:pPr>
      <w:r>
        <w:rPr>
          <w:rFonts w:ascii="Times New Roman" w:hAnsi="Times New Roman"/>
          <w:color w:val="000000"/>
          <w:sz w:val="28"/>
        </w:rPr>
        <w:t>-      Отчет о финансовых результатах деятельности (ф.0503121);</w:t>
      </w:r>
    </w:p>
    <w:p w:rsidR="00000000" w:rsidRDefault="006A6DA1">
      <w:pPr>
        <w:spacing w:line="360" w:lineRule="auto"/>
        <w:ind w:firstLine="72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20"/>
        <w:jc w:val="both"/>
      </w:pPr>
      <w:r>
        <w:rPr>
          <w:rFonts w:ascii="Times New Roman" w:hAnsi="Times New Roman"/>
          <w:color w:val="000000"/>
          <w:sz w:val="28"/>
        </w:rPr>
        <w:t>-      Справка по консолидируемым расчетам (ф.0503125);</w:t>
      </w:r>
    </w:p>
    <w:p w:rsidR="00000000" w:rsidRDefault="006A6DA1">
      <w:pPr>
        <w:spacing w:line="360" w:lineRule="auto"/>
        <w:ind w:firstLine="720"/>
        <w:jc w:val="both"/>
      </w:pPr>
      <w:r>
        <w:rPr>
          <w:rFonts w:ascii="Times New Roman" w:hAnsi="Times New Roman"/>
          <w:color w:val="000000"/>
          <w:sz w:val="28"/>
        </w:rPr>
        <w:t>-   Отчет об исп</w:t>
      </w:r>
      <w:r>
        <w:rPr>
          <w:rFonts w:ascii="Times New Roman" w:hAnsi="Times New Roman"/>
          <w:color w:val="000000"/>
          <w:sz w:val="28"/>
        </w:rPr>
        <w:t>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 ф.0503127_ЭКР);</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color w:val="000000"/>
          <w:sz w:val="28"/>
        </w:rPr>
        <w:t xml:space="preserve">   Отчет о бюджетных обязательствах (ф.0503128);</w:t>
      </w:r>
    </w:p>
    <w:p w:rsidR="00000000" w:rsidRDefault="006A6DA1">
      <w:pPr>
        <w:spacing w:line="360" w:lineRule="auto"/>
        <w:ind w:firstLine="72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w:t>
      </w:r>
      <w:r>
        <w:rPr>
          <w:rFonts w:ascii="Times New Roman" w:hAnsi="Times New Roman"/>
          <w:color w:val="000000"/>
          <w:sz w:val="28"/>
        </w:rPr>
        <w:t>ходов бюджета (ф.0503130);</w:t>
      </w:r>
    </w:p>
    <w:p w:rsidR="00000000" w:rsidRDefault="006A6DA1">
      <w:pPr>
        <w:spacing w:line="360" w:lineRule="auto"/>
        <w:ind w:firstLine="72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2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20"/>
        <w:jc w:val="both"/>
      </w:pPr>
      <w:r>
        <w:rPr>
          <w:rFonts w:ascii="Times New Roman" w:hAnsi="Times New Roman"/>
          <w:color w:val="000000"/>
          <w:sz w:val="28"/>
        </w:rPr>
        <w:t>-     Сведения о результатах деятельности субъекта бюджетной отчетности (Таблица 12);</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(Таблица 14);</w:t>
      </w:r>
    </w:p>
    <w:p w:rsidR="00000000" w:rsidRDefault="006A6DA1">
      <w:pPr>
        <w:spacing w:line="360" w:lineRule="auto"/>
        <w:ind w:firstLine="700"/>
        <w:jc w:val="both"/>
      </w:pPr>
      <w:r>
        <w:rPr>
          <w:rFonts w:ascii="Times New Roman" w:hAnsi="Times New Roman"/>
          <w:color w:val="000000"/>
          <w:sz w:val="28"/>
        </w:rPr>
        <w:t>-     Прочие вопросы деятельности (Таблица 16);</w:t>
      </w:r>
    </w:p>
    <w:p w:rsidR="00000000" w:rsidRDefault="006A6DA1">
      <w:pPr>
        <w:spacing w:line="360" w:lineRule="auto"/>
        <w:ind w:firstLine="720"/>
        <w:jc w:val="both"/>
      </w:pPr>
      <w:r>
        <w:rPr>
          <w:rFonts w:ascii="Times New Roman" w:hAnsi="Times New Roman"/>
          <w:color w:val="000000"/>
          <w:sz w:val="28"/>
        </w:rPr>
        <w:t>-     Сведения об исполнении бюджета (ф.0503164);</w:t>
      </w:r>
    </w:p>
    <w:p w:rsidR="00000000" w:rsidRDefault="006A6DA1">
      <w:pPr>
        <w:spacing w:line="360" w:lineRule="auto"/>
        <w:jc w:val="both"/>
      </w:pPr>
      <w:r>
        <w:rPr>
          <w:rFonts w:ascii="Times New Roman" w:hAnsi="Times New Roman"/>
          <w:color w:val="000000"/>
          <w:sz w:val="28"/>
        </w:rPr>
        <w:t>          -     Сведения о движении нефинансовых акт</w:t>
      </w:r>
      <w:r>
        <w:rPr>
          <w:rFonts w:ascii="Times New Roman" w:hAnsi="Times New Roman"/>
          <w:color w:val="000000"/>
          <w:sz w:val="28"/>
        </w:rPr>
        <w:t>ивов (ф.0503168);</w:t>
      </w:r>
    </w:p>
    <w:p w:rsidR="00000000" w:rsidRDefault="006A6DA1">
      <w:pPr>
        <w:spacing w:line="360" w:lineRule="auto"/>
        <w:ind w:firstLine="720"/>
        <w:jc w:val="both"/>
      </w:pPr>
      <w:r>
        <w:rPr>
          <w:rFonts w:ascii="Times New Roman" w:hAnsi="Times New Roman"/>
          <w:color w:val="000000"/>
          <w:sz w:val="28"/>
        </w:rPr>
        <w:t>- Сведения по дебиторской и кредиторской задолженности (ф.0503169_БД);</w:t>
      </w:r>
    </w:p>
    <w:p w:rsidR="00000000" w:rsidRDefault="006A6DA1">
      <w:pPr>
        <w:spacing w:line="360" w:lineRule="auto"/>
        <w:ind w:firstLine="720"/>
        <w:jc w:val="both"/>
      </w:pPr>
      <w:r>
        <w:rPr>
          <w:rFonts w:ascii="Times New Roman" w:hAnsi="Times New Roman"/>
          <w:color w:val="000000"/>
          <w:sz w:val="28"/>
        </w:rPr>
        <w:t xml:space="preserve">- Сведения по дебиторской и кредиторской задолженности (ф.0503169_БК); </w:t>
      </w:r>
    </w:p>
    <w:p w:rsidR="00000000" w:rsidRDefault="006A6DA1">
      <w:pPr>
        <w:spacing w:line="360" w:lineRule="auto"/>
        <w:ind w:firstLine="720"/>
        <w:jc w:val="both"/>
      </w:pPr>
      <w:r>
        <w:rPr>
          <w:rFonts w:ascii="Times New Roman" w:hAnsi="Times New Roman"/>
          <w:color w:val="000000"/>
          <w:sz w:val="28"/>
        </w:rPr>
        <w:t>-   Сведения о финансовых вложениях получателя бюджетных средств, администратора источников фин</w:t>
      </w:r>
      <w:r>
        <w:rPr>
          <w:rFonts w:ascii="Times New Roman" w:hAnsi="Times New Roman"/>
          <w:color w:val="000000"/>
          <w:sz w:val="28"/>
        </w:rPr>
        <w:t>ансирования дефицита бюджета (ф.0503171);</w:t>
      </w:r>
    </w:p>
    <w:p w:rsidR="00000000" w:rsidRDefault="006A6DA1">
      <w:pPr>
        <w:spacing w:line="360" w:lineRule="auto"/>
        <w:ind w:firstLine="720"/>
        <w:jc w:val="both"/>
      </w:pPr>
      <w:r>
        <w:rPr>
          <w:rFonts w:ascii="Times New Roman" w:hAnsi="Times New Roman"/>
          <w:color w:val="000000"/>
          <w:sz w:val="28"/>
        </w:rPr>
        <w:t>-  Сведения об изменении остатков валюты баланса (бюджетная деятельность) (ф.0503173);</w:t>
      </w:r>
    </w:p>
    <w:p w:rsidR="00000000" w:rsidRDefault="006A6DA1">
      <w:pPr>
        <w:spacing w:line="360" w:lineRule="auto"/>
        <w:ind w:firstLine="720"/>
        <w:jc w:val="both"/>
      </w:pPr>
      <w:r>
        <w:rPr>
          <w:rFonts w:ascii="Times New Roman" w:hAnsi="Times New Roman"/>
          <w:color w:val="000000"/>
          <w:sz w:val="28"/>
        </w:rPr>
        <w:t>-   Сведения о принятых и неисполненных обязательствах получателя бюджетных средств (ф.0503175);</w:t>
      </w:r>
    </w:p>
    <w:p w:rsidR="00000000" w:rsidRDefault="006A6DA1">
      <w:pPr>
        <w:spacing w:line="360" w:lineRule="auto"/>
        <w:ind w:firstLine="720"/>
        <w:jc w:val="both"/>
      </w:pPr>
      <w:r>
        <w:rPr>
          <w:rFonts w:ascii="Times New Roman" w:hAnsi="Times New Roman"/>
          <w:color w:val="000000"/>
          <w:sz w:val="28"/>
        </w:rPr>
        <w:t>-     Сведения об остатках ден</w:t>
      </w:r>
      <w:r>
        <w:rPr>
          <w:rFonts w:ascii="Times New Roman" w:hAnsi="Times New Roman"/>
          <w:color w:val="000000"/>
          <w:sz w:val="28"/>
        </w:rPr>
        <w:t>ежных средств (ф.0503178);</w:t>
      </w:r>
    </w:p>
    <w:p w:rsidR="00000000" w:rsidRDefault="006A6DA1">
      <w:pPr>
        <w:spacing w:line="360" w:lineRule="auto"/>
        <w:ind w:firstLine="72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w:t>
      </w:r>
    </w:p>
    <w:p w:rsidR="00000000" w:rsidRDefault="006A6DA1">
      <w:pPr>
        <w:spacing w:line="360" w:lineRule="auto"/>
        <w:ind w:firstLine="720"/>
        <w:jc w:val="both"/>
      </w:pPr>
      <w:r>
        <w:rPr>
          <w:rFonts w:ascii="Times New Roman" w:hAnsi="Times New Roman"/>
          <w:color w:val="FF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color w:val="000000"/>
          <w:sz w:val="28"/>
        </w:rPr>
        <w:t xml:space="preserve"> </w:t>
      </w:r>
      <w:r>
        <w:rPr>
          <w:rFonts w:ascii="Times New Roman" w:hAnsi="Times New Roman"/>
          <w:b/>
          <w:color w:val="000000"/>
          <w:sz w:val="28"/>
        </w:rPr>
        <w:t xml:space="preserve">1 205 51 000 </w:t>
      </w:r>
      <w:r>
        <w:rPr>
          <w:rFonts w:ascii="Times New Roman" w:hAnsi="Times New Roman"/>
          <w:color w:val="000000"/>
          <w:sz w:val="28"/>
        </w:rPr>
        <w:t>отражен остаток по соглашению с</w:t>
      </w:r>
      <w:r>
        <w:rPr>
          <w:rFonts w:ascii="Times New Roman" w:hAnsi="Times New Roman"/>
          <w:color w:val="000000"/>
          <w:sz w:val="28"/>
        </w:rPr>
        <w:t xml:space="preserve"> Министерством цифрового развития Российской Федерации </w:t>
      </w:r>
      <w:r>
        <w:rPr>
          <w:rFonts w:ascii="Times New Roman" w:hAnsi="Times New Roman"/>
          <w:color w:val="000000"/>
          <w:sz w:val="28"/>
          <w:shd w:val="clear" w:color="auto" w:fill="FFFFFF"/>
        </w:rPr>
        <w:t xml:space="preserve">о предоставлении субсидии бюджетам субъектов Российской Федерации на поддержку региональных проектов в сфере информационных технологий </w:t>
      </w:r>
      <w:r>
        <w:rPr>
          <w:rFonts w:ascii="Times New Roman" w:hAnsi="Times New Roman"/>
          <w:color w:val="000000"/>
          <w:sz w:val="28"/>
        </w:rPr>
        <w:t>в сумме 3 194 600,00 руб., в том числе:</w:t>
      </w:r>
    </w:p>
    <w:p w:rsidR="00000000" w:rsidRDefault="006A6DA1">
      <w:pPr>
        <w:spacing w:line="360" w:lineRule="auto"/>
        <w:ind w:firstLine="720"/>
        <w:jc w:val="both"/>
      </w:pPr>
      <w:r>
        <w:rPr>
          <w:rFonts w:ascii="Times New Roman" w:hAnsi="Times New Roman"/>
          <w:color w:val="000000"/>
          <w:sz w:val="28"/>
        </w:rPr>
        <w:t xml:space="preserve">- по коду </w:t>
      </w:r>
      <w:r>
        <w:rPr>
          <w:rFonts w:ascii="Times New Roman" w:hAnsi="Times New Roman"/>
          <w:color w:val="000000"/>
          <w:sz w:val="28"/>
          <w:shd w:val="clear" w:color="auto" w:fill="FFFFFF"/>
        </w:rPr>
        <w:t>0622022502802000</w:t>
      </w:r>
      <w:r>
        <w:rPr>
          <w:rFonts w:ascii="Times New Roman" w:hAnsi="Times New Roman"/>
          <w:color w:val="000000"/>
          <w:sz w:val="28"/>
          <w:shd w:val="clear" w:color="auto" w:fill="FFFFFF"/>
        </w:rPr>
        <w:t>0150</w:t>
      </w:r>
      <w:r>
        <w:rPr>
          <w:rFonts w:ascii="Times New Roman" w:hAnsi="Times New Roman"/>
          <w:color w:val="000000"/>
          <w:sz w:val="28"/>
        </w:rPr>
        <w:t xml:space="preserve"> </w:t>
      </w:r>
      <w:r>
        <w:rPr>
          <w:rFonts w:ascii="Times New Roman" w:hAnsi="Times New Roman"/>
          <w:color w:val="000000"/>
          <w:sz w:val="28"/>
          <w:shd w:val="clear" w:color="auto" w:fill="FFFFFF"/>
        </w:rPr>
        <w:t>«Субсидии бюджетам субъектов Российской Федерации на поддержку региональных проектов в сфере информационных технологий» по соглашению от 28.12.2021г. № 071-09-2022-036 на сумму 3 194 600,00 руб.</w:t>
      </w:r>
    </w:p>
    <w:p w:rsidR="00000000" w:rsidRDefault="006A6DA1">
      <w:pPr>
        <w:spacing w:line="360" w:lineRule="auto"/>
        <w:ind w:firstLine="720"/>
        <w:jc w:val="both"/>
      </w:pPr>
      <w:r>
        <w:rPr>
          <w:rFonts w:ascii="Times New Roman" w:hAnsi="Times New Roman"/>
          <w:color w:val="000000"/>
          <w:sz w:val="28"/>
        </w:rPr>
        <w:t>Данный показатель соответствует гр.9 по коду счета 1 205</w:t>
      </w:r>
      <w:r>
        <w:rPr>
          <w:rFonts w:ascii="Times New Roman" w:hAnsi="Times New Roman"/>
          <w:color w:val="000000"/>
          <w:sz w:val="28"/>
        </w:rPr>
        <w:t xml:space="preserve"> 51 000 ф.0503169_БД.</w:t>
      </w:r>
    </w:p>
    <w:p w:rsidR="00000000" w:rsidRDefault="006A6DA1">
      <w:pPr>
        <w:spacing w:line="360" w:lineRule="auto"/>
        <w:ind w:firstLine="700"/>
        <w:jc w:val="both"/>
      </w:pPr>
      <w:r>
        <w:rPr>
          <w:rFonts w:ascii="Times New Roman" w:hAnsi="Times New Roman"/>
          <w:color w:val="000000"/>
          <w:sz w:val="28"/>
          <w:shd w:val="clear" w:color="auto" w:fill="FFFFFF"/>
        </w:rPr>
        <w:t xml:space="preserve"> Показатель соответствует остаткам в </w:t>
      </w:r>
      <w:r>
        <w:rPr>
          <w:rFonts w:ascii="Times New Roman" w:hAnsi="Times New Roman"/>
          <w:b/>
          <w:color w:val="000000"/>
          <w:sz w:val="28"/>
          <w:shd w:val="clear" w:color="auto" w:fill="FFFFFF"/>
        </w:rPr>
        <w:t>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1 401 49 151.</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FF0000"/>
          <w:sz w:val="24"/>
        </w:rPr>
        <w:t> </w:t>
      </w:r>
      <w:r>
        <w:rPr>
          <w:rFonts w:ascii="Times New Roman" w:hAnsi="Times New Roman"/>
          <w:b/>
          <w:color w:val="000000"/>
          <w:sz w:val="28"/>
          <w:shd w:val="clear" w:color="auto" w:fill="FFFFFF"/>
        </w:rPr>
        <w:t xml:space="preserve">В форме 0503125 «Справка по консолидируемым расчетам» по коду </w:t>
      </w:r>
      <w:r>
        <w:rPr>
          <w:rFonts w:ascii="Times New Roman" w:hAnsi="Times New Roman"/>
          <w:b/>
          <w:color w:val="000000"/>
          <w:sz w:val="28"/>
        </w:rPr>
        <w:t>счета</w:t>
      </w:r>
      <w:r>
        <w:rPr>
          <w:rFonts w:ascii="Times New Roman" w:hAnsi="Times New Roman"/>
          <w:color w:val="000000"/>
          <w:sz w:val="28"/>
        </w:rPr>
        <w:t xml:space="preserve"> </w:t>
      </w:r>
      <w:r>
        <w:rPr>
          <w:rFonts w:ascii="Times New Roman" w:hAnsi="Times New Roman"/>
          <w:b/>
          <w:color w:val="000000"/>
          <w:sz w:val="28"/>
        </w:rPr>
        <w:t>1 205 51 661 в корреспонденции со счетом 1 21</w:t>
      </w:r>
      <w:r>
        <w:rPr>
          <w:rFonts w:ascii="Times New Roman" w:hAnsi="Times New Roman"/>
          <w:b/>
          <w:color w:val="000000"/>
          <w:sz w:val="28"/>
        </w:rPr>
        <w:t>0 02 151</w:t>
      </w:r>
      <w:r>
        <w:rPr>
          <w:rFonts w:ascii="Times New Roman" w:hAnsi="Times New Roman"/>
          <w:color w:val="000000"/>
          <w:sz w:val="28"/>
        </w:rPr>
        <w:t xml:space="preserve"> отражено поступление </w:t>
      </w:r>
      <w:r>
        <w:rPr>
          <w:rFonts w:ascii="Times New Roman" w:hAnsi="Times New Roman"/>
          <w:color w:val="000000"/>
          <w:sz w:val="28"/>
          <w:shd w:val="clear" w:color="auto" w:fill="FFFFFF"/>
        </w:rPr>
        <w:t xml:space="preserve">субсидий из федерального бюджета по соглашению с </w:t>
      </w:r>
      <w:r>
        <w:rPr>
          <w:rFonts w:ascii="Times New Roman" w:hAnsi="Times New Roman"/>
          <w:color w:val="000000"/>
          <w:sz w:val="28"/>
        </w:rPr>
        <w:t xml:space="preserve">Министерством цифрового развития Российской Федерации </w:t>
      </w:r>
      <w:r>
        <w:rPr>
          <w:rFonts w:ascii="Times New Roman" w:hAnsi="Times New Roman"/>
          <w:color w:val="000000"/>
          <w:sz w:val="28"/>
          <w:shd w:val="clear" w:color="auto" w:fill="FFFFFF"/>
        </w:rPr>
        <w:t>от 28.12.2021г. № 071-09-2022-036</w:t>
      </w:r>
      <w:r>
        <w:rPr>
          <w:rFonts w:ascii="Times New Roman" w:hAnsi="Times New Roman"/>
          <w:color w:val="000000"/>
          <w:sz w:val="28"/>
        </w:rPr>
        <w:t xml:space="preserve"> по </w:t>
      </w:r>
      <w:r>
        <w:rPr>
          <w:rFonts w:ascii="Times New Roman" w:hAnsi="Times New Roman"/>
          <w:color w:val="000000"/>
          <w:sz w:val="28"/>
          <w:shd w:val="clear" w:color="auto" w:fill="FFFFFF"/>
        </w:rPr>
        <w:t>КБК 06220225028020000150 «Субсидии бюджетам субъектов Российской Федерации на поддержк</w:t>
      </w:r>
      <w:r>
        <w:rPr>
          <w:rFonts w:ascii="Times New Roman" w:hAnsi="Times New Roman"/>
          <w:color w:val="000000"/>
          <w:sz w:val="28"/>
          <w:shd w:val="clear" w:color="auto" w:fill="FFFFFF"/>
        </w:rPr>
        <w:t>у региональных проектов в сфере информационных технологий» в сумме 3 198 403,90 руб.;</w:t>
      </w:r>
    </w:p>
    <w:p w:rsidR="00000000" w:rsidRDefault="006A6DA1">
      <w:pPr>
        <w:spacing w:line="360" w:lineRule="auto"/>
        <w:ind w:firstLine="700"/>
        <w:jc w:val="both"/>
      </w:pPr>
      <w:r>
        <w:rPr>
          <w:rFonts w:ascii="Times New Roman" w:hAnsi="Times New Roman"/>
          <w:b/>
          <w:color w:val="000000"/>
          <w:sz w:val="28"/>
        </w:rPr>
        <w:t xml:space="preserve">в корреспонденции со счетом 1 401 41 151 </w:t>
      </w:r>
      <w:r>
        <w:rPr>
          <w:rFonts w:ascii="Times New Roman" w:hAnsi="Times New Roman"/>
          <w:color w:val="000000"/>
          <w:sz w:val="28"/>
        </w:rPr>
        <w:t xml:space="preserve">по КБК 06220225028020000150 </w:t>
      </w:r>
      <w:r>
        <w:rPr>
          <w:rFonts w:ascii="Times New Roman" w:hAnsi="Times New Roman"/>
          <w:color w:val="000000"/>
          <w:sz w:val="28"/>
          <w:shd w:val="clear" w:color="auto" w:fill="FFFFFF"/>
        </w:rPr>
        <w:t>«Субсидии бюджетам субъектов Российской Федерации на поддержку региональных проектов в сфере информац</w:t>
      </w:r>
      <w:r>
        <w:rPr>
          <w:rFonts w:ascii="Times New Roman" w:hAnsi="Times New Roman"/>
          <w:color w:val="000000"/>
          <w:sz w:val="28"/>
          <w:shd w:val="clear" w:color="auto" w:fill="FFFFFF"/>
        </w:rPr>
        <w:t xml:space="preserve">ионных технологий» в сумме 26 596,10 руб.; </w:t>
      </w:r>
    </w:p>
    <w:p w:rsidR="00000000" w:rsidRDefault="006A6DA1">
      <w:pPr>
        <w:spacing w:line="360" w:lineRule="auto"/>
        <w:jc w:val="both"/>
      </w:pPr>
      <w:r>
        <w:rPr>
          <w:rFonts w:ascii="Times New Roman" w:hAnsi="Times New Roman"/>
          <w:color w:val="000000"/>
          <w:sz w:val="28"/>
          <w:shd w:val="clear" w:color="auto" w:fill="FFFFFF"/>
        </w:rPr>
        <w:t>         </w:t>
      </w:r>
      <w:r>
        <w:rPr>
          <w:rFonts w:ascii="Times New Roman" w:hAnsi="Times New Roman"/>
          <w:b/>
          <w:color w:val="000000"/>
          <w:sz w:val="28"/>
        </w:rPr>
        <w:t xml:space="preserve">в корреспонденции со счетом 1 401 49 151 </w:t>
      </w:r>
      <w:r>
        <w:rPr>
          <w:rFonts w:ascii="Times New Roman" w:hAnsi="Times New Roman"/>
          <w:color w:val="000000"/>
          <w:sz w:val="28"/>
        </w:rPr>
        <w:t xml:space="preserve">по КБК </w:t>
      </w:r>
      <w:r>
        <w:rPr>
          <w:rFonts w:ascii="Times New Roman" w:hAnsi="Times New Roman"/>
          <w:color w:val="000000"/>
          <w:sz w:val="28"/>
          <w:shd w:val="clear" w:color="auto" w:fill="FFFFFF"/>
        </w:rPr>
        <w:t>06220225028020000150</w:t>
      </w:r>
      <w:r>
        <w:rPr>
          <w:rFonts w:ascii="Times New Roman" w:hAnsi="Times New Roman"/>
          <w:color w:val="000000"/>
          <w:sz w:val="28"/>
        </w:rPr>
        <w:t xml:space="preserve"> </w:t>
      </w:r>
      <w:r>
        <w:rPr>
          <w:rFonts w:ascii="Times New Roman" w:hAnsi="Times New Roman"/>
          <w:color w:val="000000"/>
          <w:sz w:val="28"/>
          <w:shd w:val="clear" w:color="auto" w:fill="FFFFFF"/>
        </w:rPr>
        <w:t>«Субсидии бюджетам субъектов Российской Федерации на поддержку региональных проектов в сфере информационных технологий» в сумме 33 000</w:t>
      </w:r>
      <w:r>
        <w:rPr>
          <w:rFonts w:ascii="Times New Roman" w:hAnsi="Times New Roman"/>
          <w:color w:val="000000"/>
          <w:sz w:val="28"/>
          <w:shd w:val="clear" w:color="auto" w:fill="FFFFFF"/>
        </w:rPr>
        <w:t>,00 руб.</w:t>
      </w:r>
    </w:p>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1 401 10 151</w:t>
      </w:r>
      <w:r>
        <w:rPr>
          <w:rFonts w:ascii="Times New Roman" w:hAnsi="Times New Roman"/>
          <w:color w:val="000000"/>
          <w:sz w:val="28"/>
          <w:shd w:val="clear" w:color="auto" w:fill="FFFFFF"/>
        </w:rPr>
        <w:t xml:space="preserve"> отражено признание доходов</w:t>
      </w:r>
      <w:r>
        <w:rPr>
          <w:rFonts w:ascii="Times New Roman" w:hAnsi="Times New Roman"/>
          <w:b/>
          <w:color w:val="000000"/>
          <w:sz w:val="28"/>
          <w:shd w:val="clear" w:color="auto" w:fill="FFFFFF"/>
        </w:rPr>
        <w:t xml:space="preserve"> </w:t>
      </w:r>
      <w:r>
        <w:rPr>
          <w:rFonts w:ascii="Times New Roman" w:hAnsi="Times New Roman"/>
          <w:color w:val="000000"/>
          <w:sz w:val="28"/>
        </w:rPr>
        <w:t>текущего года</w:t>
      </w:r>
      <w:r>
        <w:rPr>
          <w:rFonts w:ascii="Times New Roman" w:hAnsi="Times New Roman"/>
          <w:color w:val="000000"/>
          <w:sz w:val="28"/>
          <w:shd w:val="clear" w:color="auto" w:fill="FFFFFF"/>
        </w:rPr>
        <w:t xml:space="preserve"> на сумму 3 198 403,90 руб. по КБК 06220225028020000150 </w:t>
      </w:r>
      <w:r>
        <w:rPr>
          <w:rFonts w:ascii="Times New Roman" w:hAnsi="Times New Roman"/>
          <w:color w:val="000000"/>
          <w:sz w:val="28"/>
        </w:rPr>
        <w:t>«Субсидии бюджетам субъектов Российской Федерации на поддер</w:t>
      </w:r>
      <w:r>
        <w:rPr>
          <w:rFonts w:ascii="Times New Roman" w:hAnsi="Times New Roman"/>
          <w:color w:val="000000"/>
          <w:sz w:val="28"/>
        </w:rPr>
        <w:t xml:space="preserve">жку региональных проектов в сфере информационных технологий» </w:t>
      </w:r>
      <w:r>
        <w:rPr>
          <w:rFonts w:ascii="Times New Roman" w:hAnsi="Times New Roman"/>
          <w:color w:val="000000"/>
          <w:sz w:val="28"/>
          <w:shd w:val="clear" w:color="auto" w:fill="FFFFFF"/>
        </w:rPr>
        <w:t xml:space="preserve">в корреспонденции со счетом </w:t>
      </w:r>
      <w:r>
        <w:rPr>
          <w:rFonts w:ascii="Times New Roman" w:hAnsi="Times New Roman"/>
          <w:b/>
          <w:color w:val="000000"/>
          <w:sz w:val="28"/>
          <w:shd w:val="clear" w:color="auto" w:fill="FFFFFF"/>
        </w:rPr>
        <w:t>1 401 41 151</w:t>
      </w:r>
      <w:r>
        <w:rPr>
          <w:rFonts w:ascii="Times New Roman" w:hAnsi="Times New Roman"/>
          <w:color w:val="000000"/>
          <w:sz w:val="28"/>
          <w:shd w:val="clear" w:color="auto" w:fill="FFFFFF"/>
        </w:rPr>
        <w:t xml:space="preserve"> по соглашению с </w:t>
      </w:r>
      <w:r>
        <w:rPr>
          <w:rFonts w:ascii="Times New Roman" w:hAnsi="Times New Roman"/>
          <w:color w:val="000000"/>
          <w:sz w:val="28"/>
        </w:rPr>
        <w:t>Министерством связи и массовых коммуникаций РФ</w:t>
      </w:r>
      <w:r>
        <w:rPr>
          <w:rFonts w:ascii="Times New Roman" w:hAnsi="Times New Roman"/>
          <w:color w:val="000000"/>
          <w:sz w:val="28"/>
          <w:shd w:val="clear" w:color="auto" w:fill="FFFFFF"/>
        </w:rPr>
        <w:t xml:space="preserve"> № 071-09-2022-036 от 28.12.2021г. </w:t>
      </w:r>
      <w:r>
        <w:rPr>
          <w:rFonts w:ascii="Times New Roman" w:hAnsi="Times New Roman"/>
          <w:color w:val="000000"/>
          <w:sz w:val="24"/>
        </w:rPr>
        <w:t> </w:t>
      </w:r>
    </w:p>
    <w:p w:rsidR="00000000" w:rsidRDefault="006A6DA1">
      <w:pPr>
        <w:spacing w:line="360" w:lineRule="auto"/>
        <w:jc w:val="both"/>
      </w:pPr>
      <w:r>
        <w:rPr>
          <w:rFonts w:ascii="Times New Roman" w:hAnsi="Times New Roman"/>
          <w:b/>
          <w:color w:val="000000"/>
          <w:sz w:val="28"/>
          <w:shd w:val="clear" w:color="auto" w:fill="FFFFFF"/>
        </w:rPr>
        <w:t>          В форме 0503125 «Справка по консолидируемым р</w:t>
      </w:r>
      <w:r>
        <w:rPr>
          <w:rFonts w:ascii="Times New Roman" w:hAnsi="Times New Roman"/>
          <w:b/>
          <w:color w:val="000000"/>
          <w:sz w:val="28"/>
          <w:shd w:val="clear" w:color="auto" w:fill="FFFFFF"/>
        </w:rPr>
        <w:t>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1 401 10 191</w:t>
      </w:r>
      <w:r>
        <w:rPr>
          <w:rFonts w:ascii="Times New Roman" w:hAnsi="Times New Roman"/>
          <w:color w:val="000000"/>
          <w:sz w:val="28"/>
          <w:shd w:val="clear" w:color="auto" w:fill="FFFFFF"/>
        </w:rPr>
        <w:t xml:space="preserve"> отражено безвозмездное поступление материальных запасов на сумму 2 683,07 руб. </w:t>
      </w:r>
      <w:r>
        <w:rPr>
          <w:rFonts w:ascii="Times New Roman" w:hAnsi="Times New Roman"/>
          <w:color w:val="000000"/>
          <w:sz w:val="28"/>
        </w:rPr>
        <w:t>от Управления делами Правительства Липецкой области</w:t>
      </w:r>
      <w:r>
        <w:rPr>
          <w:rFonts w:ascii="Times New Roman" w:hAnsi="Times New Roman"/>
          <w:color w:val="000000"/>
          <w:sz w:val="28"/>
          <w:shd w:val="clear" w:color="auto" w:fill="FFFFFF"/>
        </w:rPr>
        <w:t xml:space="preserve"> (КБК 06220710020020000194 </w:t>
      </w:r>
      <w:r>
        <w:rPr>
          <w:rFonts w:ascii="Times New Roman" w:hAnsi="Times New Roman"/>
          <w:color w:val="000000"/>
          <w:sz w:val="28"/>
        </w:rPr>
        <w:t>«Безвозмездные межведомственные неденежные поступления (бюджеты</w:t>
      </w:r>
      <w:r>
        <w:rPr>
          <w:rFonts w:ascii="Times New Roman" w:hAnsi="Times New Roman"/>
          <w:color w:val="000000"/>
          <w:sz w:val="28"/>
        </w:rPr>
        <w:t xml:space="preserve"> субъектов Российской Федерации»).</w:t>
      </w:r>
    </w:p>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jc w:val="both"/>
      </w:pPr>
      <w:r>
        <w:rPr>
          <w:rFonts w:ascii="Times New Roman" w:hAnsi="Times New Roman"/>
          <w:b/>
          <w:color w:val="000000"/>
          <w:sz w:val="28"/>
          <w:shd w:val="clear" w:color="auto" w:fill="FFFFFF"/>
        </w:rPr>
        <w:t>         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1 401 10 191</w:t>
      </w:r>
      <w:r>
        <w:rPr>
          <w:rFonts w:ascii="Times New Roman" w:hAnsi="Times New Roman"/>
          <w:color w:val="000000"/>
          <w:sz w:val="28"/>
          <w:shd w:val="clear" w:color="auto" w:fill="FFFFFF"/>
        </w:rPr>
        <w:t xml:space="preserve"> отражено безвозмездное внутриведомственное поступление материальных запасов на сумму 74 718,00 руб. от ОБУ «</w:t>
      </w:r>
      <w:r>
        <w:rPr>
          <w:rFonts w:ascii="Times New Roman" w:hAnsi="Times New Roman"/>
          <w:color w:val="000000"/>
          <w:sz w:val="28"/>
        </w:rPr>
        <w:t>Информационно-техниче</w:t>
      </w:r>
      <w:r>
        <w:rPr>
          <w:rFonts w:ascii="Times New Roman" w:hAnsi="Times New Roman"/>
          <w:color w:val="000000"/>
          <w:sz w:val="28"/>
        </w:rPr>
        <w:t>ский центр</w:t>
      </w:r>
      <w:r>
        <w:rPr>
          <w:rFonts w:ascii="Times New Roman" w:hAnsi="Times New Roman"/>
          <w:color w:val="000000"/>
          <w:sz w:val="28"/>
          <w:shd w:val="clear" w:color="auto" w:fill="FFFFFF"/>
        </w:rPr>
        <w:t>» (КБК 06200000000000000193).</w:t>
      </w:r>
    </w:p>
    <w:p w:rsidR="00000000" w:rsidRDefault="006A6DA1">
      <w:pPr>
        <w:spacing w:line="360" w:lineRule="auto"/>
        <w:jc w:val="both"/>
      </w:pPr>
      <w:r>
        <w:rPr>
          <w:rFonts w:ascii="Times New Roman" w:hAnsi="Times New Roman"/>
          <w:color w:val="000000"/>
          <w:sz w:val="24"/>
        </w:rPr>
        <w:t> </w:t>
      </w:r>
    </w:p>
    <w:p w:rsidR="00000000" w:rsidRDefault="006A6DA1">
      <w:pPr>
        <w:spacing w:line="360" w:lineRule="auto"/>
        <w:jc w:val="both"/>
      </w:pPr>
      <w:r>
        <w:rPr>
          <w:rFonts w:ascii="Times New Roman" w:hAnsi="Times New Roman"/>
          <w:b/>
          <w:color w:val="000000"/>
          <w:sz w:val="28"/>
        </w:rPr>
        <w:t>         В форме 0503127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w:t>
      </w:r>
      <w:r>
        <w:rPr>
          <w:rFonts w:ascii="Times New Roman" w:hAnsi="Times New Roman"/>
          <w:b/>
          <w:color w:val="000000"/>
          <w:sz w:val="28"/>
        </w:rPr>
        <w:t xml:space="preserve">о администратора, администратора доходов бюджета» </w:t>
      </w:r>
      <w:r>
        <w:rPr>
          <w:rFonts w:ascii="Times New Roman" w:hAnsi="Times New Roman"/>
          <w:color w:val="000000"/>
          <w:sz w:val="28"/>
        </w:rPr>
        <w:t>плановые назначения по доходам Управления составляют 3 225 000,00 руб. По состоянию на 01 января 2024 г. исполнение через финансовые органы составило 3 198 590,90 руб. в том числе:</w:t>
      </w:r>
    </w:p>
    <w:p w:rsidR="00000000" w:rsidRDefault="006A6DA1">
      <w:pPr>
        <w:spacing w:line="360" w:lineRule="auto"/>
        <w:ind w:firstLine="720"/>
        <w:jc w:val="both"/>
      </w:pPr>
      <w:r>
        <w:rPr>
          <w:rFonts w:ascii="Times New Roman" w:hAnsi="Times New Roman"/>
          <w:color w:val="000000"/>
          <w:sz w:val="28"/>
        </w:rPr>
        <w:t>по КБК 062113029920200001</w:t>
      </w:r>
      <w:r>
        <w:rPr>
          <w:rFonts w:ascii="Times New Roman" w:hAnsi="Times New Roman"/>
          <w:color w:val="000000"/>
          <w:sz w:val="28"/>
        </w:rPr>
        <w:t>30 «Прочие доходы от компенсации затрат бюджетов субъектов Российской Федерации» - возврат денежных средств на основании письма от 21.02.2023 № И16-241 по договору N 280 от 11.04.2022 от АО «Почта России» в сумме 187,00 руб.;</w:t>
      </w:r>
    </w:p>
    <w:p w:rsidR="00000000" w:rsidRDefault="006A6DA1">
      <w:pPr>
        <w:spacing w:line="360" w:lineRule="auto"/>
        <w:ind w:firstLine="720"/>
        <w:jc w:val="both"/>
      </w:pPr>
      <w:r>
        <w:rPr>
          <w:rFonts w:ascii="Times New Roman" w:hAnsi="Times New Roman"/>
          <w:color w:val="000000"/>
          <w:sz w:val="28"/>
        </w:rPr>
        <w:t xml:space="preserve">по </w:t>
      </w:r>
      <w:r>
        <w:rPr>
          <w:rFonts w:ascii="Times New Roman" w:hAnsi="Times New Roman"/>
          <w:color w:val="000000"/>
          <w:sz w:val="28"/>
          <w:shd w:val="clear" w:color="auto" w:fill="FFFFFF"/>
        </w:rPr>
        <w:t>КБК 06220225028020000150 «С</w:t>
      </w:r>
      <w:r>
        <w:rPr>
          <w:rFonts w:ascii="Times New Roman" w:hAnsi="Times New Roman"/>
          <w:color w:val="000000"/>
          <w:sz w:val="28"/>
          <w:shd w:val="clear" w:color="auto" w:fill="FFFFFF"/>
        </w:rPr>
        <w:t>убсидии бюджетам субъектов Российской Федерации на поддержку региональных проектов в сфере информационных технологий» в сумме 3 198 403,90 руб.</w:t>
      </w:r>
    </w:p>
    <w:p w:rsidR="00000000" w:rsidRDefault="006A6DA1">
      <w:pPr>
        <w:spacing w:line="360" w:lineRule="auto"/>
        <w:ind w:firstLine="720"/>
        <w:jc w:val="both"/>
      </w:pPr>
      <w:r>
        <w:rPr>
          <w:rFonts w:ascii="Times New Roman" w:hAnsi="Times New Roman"/>
          <w:color w:val="000000"/>
          <w:sz w:val="28"/>
        </w:rPr>
        <w:t> Невыясненные поступления по состоянию на 01 января 2024 г. отсутствуют.</w:t>
      </w:r>
    </w:p>
    <w:p w:rsidR="00000000" w:rsidRDefault="006A6DA1">
      <w:pPr>
        <w:spacing w:line="360" w:lineRule="auto"/>
        <w:ind w:firstLine="720"/>
        <w:jc w:val="both"/>
      </w:pPr>
      <w:r>
        <w:rPr>
          <w:rFonts w:ascii="Times New Roman" w:hAnsi="Times New Roman"/>
          <w:color w:val="000000"/>
          <w:sz w:val="28"/>
        </w:rPr>
        <w:t>Утвержденные бюджетные назначения по ра</w:t>
      </w:r>
      <w:r>
        <w:rPr>
          <w:rFonts w:ascii="Times New Roman" w:hAnsi="Times New Roman"/>
          <w:color w:val="000000"/>
          <w:sz w:val="28"/>
        </w:rPr>
        <w:t>сходам составили 1 020 792 887,808 руб., лимиты бюджетных обязательств 1 003 292 887,80 руб., исполнено – 987 869 158,64 руб.</w:t>
      </w:r>
    </w:p>
    <w:p w:rsidR="00000000" w:rsidRDefault="006A6DA1">
      <w:pPr>
        <w:spacing w:line="360" w:lineRule="auto"/>
        <w:ind w:firstLine="720"/>
        <w:jc w:val="both"/>
      </w:pPr>
      <w:r>
        <w:rPr>
          <w:rFonts w:ascii="Times New Roman" w:hAnsi="Times New Roman"/>
          <w:color w:val="000000"/>
          <w:sz w:val="28"/>
          <w:shd w:val="clear" w:color="auto" w:fill="FFFFFF"/>
        </w:rPr>
        <w:t>Расхождение между показателями бюджетных ассигнований и лимитами бюджетных обязательств на сумму 17 500 000,00 руб. объясняется сл</w:t>
      </w:r>
      <w:r>
        <w:rPr>
          <w:rFonts w:ascii="Times New Roman" w:hAnsi="Times New Roman"/>
          <w:color w:val="000000"/>
          <w:sz w:val="28"/>
          <w:shd w:val="clear" w:color="auto" w:fill="FFFFFF"/>
        </w:rPr>
        <w:t>едующими факторами:</w:t>
      </w:r>
    </w:p>
    <w:p w:rsidR="00000000" w:rsidRDefault="006A6DA1">
      <w:pPr>
        <w:spacing w:line="360" w:lineRule="auto"/>
        <w:jc w:val="both"/>
      </w:pPr>
      <w:r>
        <w:rPr>
          <w:rFonts w:ascii="Times New Roman" w:hAnsi="Times New Roman"/>
          <w:color w:val="000000"/>
          <w:sz w:val="28"/>
          <w:shd w:val="clear" w:color="auto" w:fill="FFFFFF"/>
        </w:rPr>
        <w:t xml:space="preserve">- в части КВР 612 денежные средства предусмотрены на расходы по перечислению субсидий подведомственному учреждению ОБУ </w:t>
      </w:r>
      <w:r>
        <w:rPr>
          <w:rFonts w:ascii="Times New Roman" w:hAnsi="Times New Roman"/>
          <w:color w:val="000000"/>
          <w:sz w:val="28"/>
        </w:rPr>
        <w:t>«Информационно–технический центр» для выполнения обязательств по оплате работ по контракту №6-ЕП-23 от 13.10.2023г. н</w:t>
      </w:r>
      <w:r>
        <w:rPr>
          <w:rFonts w:ascii="Times New Roman" w:hAnsi="Times New Roman"/>
          <w:color w:val="000000"/>
          <w:sz w:val="28"/>
        </w:rPr>
        <w:t>а разработку проектно-сметной документации на проведение капитального ремонта здания (ул.Зегеля, д.1).</w:t>
      </w:r>
    </w:p>
    <w:p w:rsidR="00000000" w:rsidRDefault="006A6DA1">
      <w:pPr>
        <w:spacing w:line="360" w:lineRule="auto"/>
        <w:jc w:val="both"/>
      </w:pPr>
      <w:r>
        <w:rPr>
          <w:rFonts w:ascii="Times New Roman" w:hAnsi="Times New Roman"/>
          <w:color w:val="000000"/>
          <w:sz w:val="28"/>
        </w:rPr>
        <w:t>         В связи с поступившим уведомлением от исполнителя ООО «фирма ВиС» о нарушении сроков выполнения работ по разработке научно-проектной документаци</w:t>
      </w:r>
      <w:r>
        <w:rPr>
          <w:rFonts w:ascii="Times New Roman" w:hAnsi="Times New Roman"/>
          <w:color w:val="000000"/>
          <w:sz w:val="28"/>
        </w:rPr>
        <w:t>и по объекту «Сохранение объекта культурного наследия регионального значения «Здание бывшего реального училища 2-ая пол.ХIХ в. по адресу ул.Зегеля, д.1» финансирование указанных работ перенесено на 2024 год.</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w:t>
      </w:r>
      <w:r>
        <w:rPr>
          <w:rFonts w:ascii="Times New Roman" w:hAnsi="Times New Roman"/>
          <w:color w:val="000000"/>
          <w:sz w:val="28"/>
        </w:rPr>
        <w:t>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00"/>
        <w:jc w:val="both"/>
      </w:pPr>
      <w:r>
        <w:rPr>
          <w:rFonts w:ascii="Times New Roman" w:hAnsi="Times New Roman"/>
          <w:color w:val="000000"/>
          <w:sz w:val="28"/>
          <w:shd w:val="clear" w:color="auto" w:fill="FFFFFF"/>
        </w:rPr>
        <w:t>Отклонение пока</w:t>
      </w:r>
      <w:r>
        <w:rPr>
          <w:rFonts w:ascii="Times New Roman" w:hAnsi="Times New Roman"/>
          <w:color w:val="000000"/>
          <w:sz w:val="28"/>
          <w:shd w:val="clear" w:color="auto" w:fill="FFFFFF"/>
        </w:rPr>
        <w:t>зателей формы 0503127 за 2023 год не выявлено.</w:t>
      </w:r>
    </w:p>
    <w:p w:rsidR="00000000" w:rsidRDefault="006A6DA1">
      <w:pPr>
        <w:spacing w:line="360" w:lineRule="auto"/>
        <w:ind w:firstLine="700"/>
        <w:jc w:val="both"/>
      </w:pPr>
      <w:r>
        <w:rPr>
          <w:rFonts w:ascii="Times New Roman" w:hAnsi="Times New Roman"/>
          <w:b/>
          <w:color w:val="000000"/>
          <w:sz w:val="28"/>
        </w:rPr>
        <w:t>Форма 0503164 «Сведения об исполнении бюджета».</w:t>
      </w:r>
    </w:p>
    <w:p w:rsidR="00000000" w:rsidRDefault="006A6DA1">
      <w:pPr>
        <w:spacing w:line="360" w:lineRule="auto"/>
        <w:ind w:firstLine="700"/>
        <w:jc w:val="both"/>
      </w:pPr>
      <w:r>
        <w:rPr>
          <w:rFonts w:ascii="Times New Roman" w:hAnsi="Times New Roman"/>
          <w:color w:val="000000"/>
          <w:sz w:val="28"/>
        </w:rPr>
        <w:t>Исполнение по доходам бюджета составило в сумме 3 225 000,00 руб. или 99,18% от плановых назначений – 3 225 000,00 руб. Причины отклонения кассового исполнения п</w:t>
      </w:r>
      <w:r>
        <w:rPr>
          <w:rFonts w:ascii="Times New Roman" w:hAnsi="Times New Roman"/>
          <w:color w:val="000000"/>
          <w:sz w:val="28"/>
        </w:rPr>
        <w:t>о доходам от прогнозируемых показателей:</w:t>
      </w:r>
    </w:p>
    <w:p w:rsidR="00000000" w:rsidRDefault="006A6DA1">
      <w:pPr>
        <w:spacing w:line="360" w:lineRule="auto"/>
        <w:ind w:firstLine="700"/>
        <w:jc w:val="both"/>
      </w:pPr>
      <w:r>
        <w:rPr>
          <w:rFonts w:ascii="Times New Roman" w:hAnsi="Times New Roman"/>
          <w:color w:val="000000"/>
          <w:sz w:val="28"/>
        </w:rPr>
        <w:t>- по коду дохода 06220225028020000150 отклонение от планового процента исполнения образовалось в связи с тем, что субсидии из федерального бюджета поступают по факту расходных обязательств Управления.</w:t>
      </w:r>
    </w:p>
    <w:p w:rsidR="00000000" w:rsidRDefault="006A6DA1">
      <w:pPr>
        <w:spacing w:line="360" w:lineRule="auto"/>
        <w:ind w:firstLine="700"/>
        <w:jc w:val="both"/>
      </w:pPr>
      <w:r>
        <w:rPr>
          <w:rFonts w:ascii="Times New Roman" w:hAnsi="Times New Roman"/>
          <w:color w:val="000000"/>
          <w:sz w:val="28"/>
          <w:shd w:val="clear" w:color="auto" w:fill="FFFFFF"/>
        </w:rPr>
        <w:t>По остальным с</w:t>
      </w:r>
      <w:r>
        <w:rPr>
          <w:rFonts w:ascii="Times New Roman" w:hAnsi="Times New Roman"/>
          <w:color w:val="000000"/>
          <w:sz w:val="28"/>
          <w:shd w:val="clear" w:color="auto" w:fill="FFFFFF"/>
        </w:rPr>
        <w:t>татьям доходов отклонения объясняются отсутствием прогнозных показателей.</w:t>
      </w:r>
    </w:p>
    <w:p w:rsidR="00000000" w:rsidRDefault="006A6DA1">
      <w:pPr>
        <w:spacing w:line="360" w:lineRule="auto"/>
        <w:ind w:firstLine="700"/>
        <w:jc w:val="both"/>
      </w:pPr>
      <w:r>
        <w:rPr>
          <w:rFonts w:ascii="Times New Roman" w:hAnsi="Times New Roman"/>
          <w:color w:val="000000"/>
          <w:sz w:val="28"/>
        </w:rPr>
        <w:t>Показатели в стр.010 «Доходы бюджета» ф.0503164 соответствуют показателям стр.010 ф.0503127.</w:t>
      </w:r>
    </w:p>
    <w:p w:rsidR="00000000" w:rsidRDefault="006A6DA1">
      <w:pPr>
        <w:spacing w:line="336" w:lineRule="auto"/>
        <w:ind w:firstLine="700"/>
        <w:jc w:val="both"/>
      </w:pPr>
      <w:r>
        <w:rPr>
          <w:rFonts w:ascii="Times New Roman" w:hAnsi="Times New Roman"/>
          <w:color w:val="000000"/>
          <w:sz w:val="28"/>
        </w:rPr>
        <w:t xml:space="preserve">Исполнение бюджета в части расходов по состоянию на 1 января 2024 года составило 987 869 </w:t>
      </w:r>
      <w:r>
        <w:rPr>
          <w:rFonts w:ascii="Times New Roman" w:hAnsi="Times New Roman"/>
          <w:color w:val="000000"/>
          <w:sz w:val="28"/>
        </w:rPr>
        <w:t xml:space="preserve">158,64 руб. или 96,77%   от утвержденных бюджетных назначений – 1 020 792 887,80 руб. </w:t>
      </w:r>
    </w:p>
    <w:p w:rsidR="00000000" w:rsidRDefault="006A6DA1">
      <w:pPr>
        <w:spacing w:line="360" w:lineRule="auto"/>
        <w:ind w:firstLine="700"/>
        <w:jc w:val="both"/>
      </w:pPr>
      <w:r>
        <w:rPr>
          <w:rFonts w:ascii="Times New Roman" w:hAnsi="Times New Roman"/>
          <w:color w:val="000000"/>
          <w:sz w:val="28"/>
        </w:rPr>
        <w:t>Причины отклонения кассового исполнения по расходам от бюджетных назначений:</w:t>
      </w:r>
    </w:p>
    <w:p w:rsidR="00000000" w:rsidRDefault="006A6DA1">
      <w:pPr>
        <w:spacing w:line="360" w:lineRule="auto"/>
        <w:ind w:firstLine="700"/>
        <w:jc w:val="both"/>
      </w:pPr>
      <w:r>
        <w:rPr>
          <w:rFonts w:ascii="Times New Roman" w:hAnsi="Times New Roman"/>
          <w:color w:val="000000"/>
          <w:sz w:val="28"/>
        </w:rPr>
        <w:t>- по КБК 06204100910309000 - отклонение в связи с тем, что по условию контракта по обеспечен</w:t>
      </w:r>
      <w:r>
        <w:rPr>
          <w:rFonts w:ascii="Times New Roman" w:hAnsi="Times New Roman"/>
          <w:color w:val="000000"/>
          <w:sz w:val="28"/>
        </w:rPr>
        <w:t>ию функционирования единой региональной платформы видеоаналитики оплата за декабрь 2023 г. осуществляется в январе 2024 г.</w:t>
      </w:r>
    </w:p>
    <w:p w:rsidR="00000000" w:rsidRDefault="006A6DA1">
      <w:pPr>
        <w:spacing w:line="336" w:lineRule="auto"/>
        <w:ind w:firstLine="700"/>
        <w:jc w:val="both"/>
      </w:pPr>
      <w:r>
        <w:rPr>
          <w:rFonts w:ascii="Times New Roman" w:hAnsi="Times New Roman"/>
          <w:color w:val="000000"/>
          <w:sz w:val="28"/>
        </w:rPr>
        <w:t>Расхождения показателей формы 0503164 с формой 0503127 отсутствуют.</w:t>
      </w: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Отчет о движении денежных средств учреждения (форма 0503123).</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color w:val="000000"/>
          <w:sz w:val="28"/>
        </w:rPr>
        <w:t xml:space="preserve">отчете отражены данные о движении денежных средств на лицевых счетах Управления, в том числе средств во временном распоряжении. </w:t>
      </w:r>
    </w:p>
    <w:p w:rsidR="00000000" w:rsidRDefault="006A6DA1">
      <w:pPr>
        <w:spacing w:line="360" w:lineRule="auto"/>
        <w:ind w:firstLine="700"/>
        <w:jc w:val="both"/>
      </w:pPr>
      <w:r>
        <w:rPr>
          <w:rFonts w:ascii="Times New Roman" w:hAnsi="Times New Roman"/>
          <w:color w:val="000000"/>
          <w:sz w:val="28"/>
        </w:rPr>
        <w:t>В разделе 1 «Поступления» в стр.  0100 гр.4 отражена сумма поступлений в бюджет по доходам 3 198 403,90 руб. Сумма доходов, пос</w:t>
      </w:r>
      <w:r>
        <w:rPr>
          <w:rFonts w:ascii="Times New Roman" w:hAnsi="Times New Roman"/>
          <w:color w:val="000000"/>
          <w:sz w:val="28"/>
        </w:rPr>
        <w:t>тупивших в Управление и отраженная в разделе 1 ф.0503127 по стр. 010 гр.5 составила 3 198 590,90 руб. Разница на сумму возврата дебиторской задолженности прошлых лет – 187,00 руб., отраженную в стр.4200 гр.4. ф.0503123.</w:t>
      </w:r>
    </w:p>
    <w:p w:rsidR="00000000" w:rsidRDefault="006A6DA1">
      <w:pPr>
        <w:spacing w:line="360" w:lineRule="auto"/>
        <w:ind w:firstLine="700"/>
        <w:jc w:val="both"/>
      </w:pPr>
      <w:r>
        <w:rPr>
          <w:rFonts w:ascii="Times New Roman" w:hAnsi="Times New Roman"/>
          <w:color w:val="000000"/>
          <w:sz w:val="28"/>
        </w:rPr>
        <w:t xml:space="preserve">Выбытие денежных средств (раздел 2) </w:t>
      </w:r>
      <w:r>
        <w:rPr>
          <w:rFonts w:ascii="Times New Roman" w:hAnsi="Times New Roman"/>
          <w:color w:val="000000"/>
          <w:sz w:val="28"/>
        </w:rPr>
        <w:t>Управления по состоянию на 01.01.2024 г. составило 987 869 158,64</w:t>
      </w:r>
      <w:r>
        <w:rPr>
          <w:rFonts w:ascii="Times New Roman" w:hAnsi="Times New Roman"/>
          <w:color w:val="000000"/>
          <w:sz w:val="28"/>
          <w:shd w:val="clear" w:color="auto" w:fill="FFFFFF"/>
        </w:rPr>
        <w:t xml:space="preserve"> </w:t>
      </w:r>
      <w:r>
        <w:rPr>
          <w:rFonts w:ascii="Times New Roman" w:hAnsi="Times New Roman"/>
          <w:color w:val="000000"/>
          <w:sz w:val="28"/>
        </w:rPr>
        <w:t xml:space="preserve">руб., в том числе: по текущим операциям – 987 694 619,22 руб., по инвестиционным операциям – 174 539,42 руб. </w:t>
      </w:r>
    </w:p>
    <w:p w:rsidR="00000000" w:rsidRDefault="006A6DA1">
      <w:pPr>
        <w:spacing w:line="360" w:lineRule="auto"/>
        <w:ind w:firstLine="700"/>
        <w:jc w:val="both"/>
      </w:pPr>
      <w:r>
        <w:rPr>
          <w:rFonts w:ascii="Times New Roman" w:hAnsi="Times New Roman"/>
          <w:color w:val="000000"/>
          <w:sz w:val="28"/>
        </w:rPr>
        <w:t>Основную долю в расходах составляют выбытия   за счет безвозмездных перечислений</w:t>
      </w:r>
      <w:r>
        <w:rPr>
          <w:rFonts w:ascii="Times New Roman" w:hAnsi="Times New Roman"/>
          <w:color w:val="000000"/>
          <w:sz w:val="28"/>
        </w:rPr>
        <w:t xml:space="preserve"> текущего характера по КЭК 241, 242 (стр.2600) -  905 901 337,96 руб. (субсидии подведомственному учреждению ОБУ «ИТЦ»  на финансовое обеспечение государственного задания,  субсидии на иные цели:</w:t>
      </w:r>
      <w:r>
        <w:rPr>
          <w:rFonts w:ascii="Times New Roman" w:hAnsi="Times New Roman"/>
          <w:color w:val="FF0000"/>
          <w:sz w:val="28"/>
        </w:rPr>
        <w:t xml:space="preserve"> </w:t>
      </w:r>
      <w:r>
        <w:rPr>
          <w:rFonts w:ascii="Times New Roman" w:hAnsi="Times New Roman"/>
          <w:color w:val="000000"/>
          <w:sz w:val="28"/>
        </w:rPr>
        <w:t>на обеспечение работоспособности, техническую поддержку и со</w:t>
      </w:r>
      <w:r>
        <w:rPr>
          <w:rFonts w:ascii="Times New Roman" w:hAnsi="Times New Roman"/>
          <w:color w:val="000000"/>
          <w:sz w:val="28"/>
        </w:rPr>
        <w:t>провождение комплекса выявления и фиксации нарушений, сопровождение и развитие региональной платформы видеоанализа, создание и развитие цифровой подсистемы «Комплексная система обеспечения безопасности жизнедеятельности Липецкой области» (КСОБЖ), на приобр</w:t>
      </w:r>
      <w:r>
        <w:rPr>
          <w:rFonts w:ascii="Times New Roman" w:hAnsi="Times New Roman"/>
          <w:color w:val="000000"/>
          <w:sz w:val="28"/>
        </w:rPr>
        <w:t>етение системы хранения данных, импортозамещение ПО серверного сегмента и операционных систем, приобретение серверного оборудования искусственного интеллекта, на проведение IT-фестиваля, информационных компаний, тематических выставок, субсидии на возмещени</w:t>
      </w:r>
      <w:r>
        <w:rPr>
          <w:rFonts w:ascii="Times New Roman" w:hAnsi="Times New Roman"/>
          <w:color w:val="000000"/>
          <w:sz w:val="28"/>
        </w:rPr>
        <w:t>е затрат на обеспечение повышения качества и доступности предоставления государственных и муниципальных услуг с использованием информационных технологий ПАО «Ростелеком», акционерному обществу «ДОМ.РФ» на финансовое обеспечение затрат, возникающих в резуль</w:t>
      </w:r>
      <w:r>
        <w:rPr>
          <w:rFonts w:ascii="Times New Roman" w:hAnsi="Times New Roman"/>
          <w:color w:val="000000"/>
          <w:sz w:val="28"/>
        </w:rPr>
        <w:t>тате возмещения недополученных доходов кредитных и иных организаций по жилищным (ипотечным) кредитам (займам), предоставленных работникам аккредитованных организаций, осуществляющих деятельность в области информационных технологий, на приобретение (строите</w:t>
      </w:r>
      <w:r>
        <w:rPr>
          <w:rFonts w:ascii="Times New Roman" w:hAnsi="Times New Roman"/>
          <w:color w:val="000000"/>
          <w:sz w:val="28"/>
        </w:rPr>
        <w:t>льство) жилья на условиях льготного ипотечного кредитования со сниженной процентной ставкой).</w:t>
      </w:r>
    </w:p>
    <w:p w:rsidR="00000000" w:rsidRDefault="006A6DA1">
      <w:pPr>
        <w:spacing w:line="360" w:lineRule="auto"/>
        <w:ind w:firstLine="700"/>
        <w:jc w:val="both"/>
      </w:pPr>
      <w:r>
        <w:rPr>
          <w:rFonts w:ascii="Times New Roman" w:hAnsi="Times New Roman"/>
          <w:color w:val="000000"/>
          <w:sz w:val="28"/>
        </w:rPr>
        <w:t xml:space="preserve">В строке 5000 гр.4 раздела 3 ф. 0503123 отражено изменение остатков средств (всего) на лицевых счетах Управления, в том числе средств во временном распоряжении в </w:t>
      </w:r>
      <w:r>
        <w:rPr>
          <w:rFonts w:ascii="Times New Roman" w:hAnsi="Times New Roman"/>
          <w:color w:val="000000"/>
          <w:sz w:val="28"/>
        </w:rPr>
        <w:t>сумме 984 592 793,75 руб.</w:t>
      </w:r>
    </w:p>
    <w:p w:rsidR="00000000" w:rsidRDefault="006A6DA1">
      <w:pPr>
        <w:spacing w:line="360" w:lineRule="auto"/>
        <w:ind w:firstLine="700"/>
        <w:jc w:val="both"/>
      </w:pPr>
      <w:r>
        <w:rPr>
          <w:rFonts w:ascii="Times New Roman" w:hAnsi="Times New Roman"/>
          <w:color w:val="000000"/>
          <w:sz w:val="28"/>
        </w:rPr>
        <w:t>На изменение остатков средств повлияло увеличение денежных средств (стр. 5010 гр.4) на сумму (- 3 606 730,90 руб.), в том числе за счет:</w:t>
      </w:r>
    </w:p>
    <w:p w:rsidR="00000000" w:rsidRDefault="006A6DA1">
      <w:pPr>
        <w:spacing w:line="360" w:lineRule="auto"/>
        <w:ind w:firstLine="700"/>
        <w:jc w:val="both"/>
      </w:pPr>
      <w:r>
        <w:rPr>
          <w:rFonts w:ascii="Times New Roman" w:hAnsi="Times New Roman"/>
          <w:color w:val="000000"/>
          <w:sz w:val="28"/>
        </w:rPr>
        <w:t>- поступления средств во временном распоряжении на сумму (- 408 140,00 ) руб. (стр.4410);</w:t>
      </w:r>
    </w:p>
    <w:p w:rsidR="00000000" w:rsidRDefault="006A6DA1">
      <w:pPr>
        <w:spacing w:line="360" w:lineRule="auto"/>
        <w:ind w:firstLine="700"/>
        <w:jc w:val="both"/>
      </w:pPr>
      <w:r>
        <w:rPr>
          <w:rFonts w:ascii="Times New Roman" w:hAnsi="Times New Roman"/>
          <w:color w:val="000000"/>
          <w:sz w:val="28"/>
        </w:rPr>
        <w:t>- в</w:t>
      </w:r>
      <w:r>
        <w:rPr>
          <w:rFonts w:ascii="Times New Roman" w:hAnsi="Times New Roman"/>
          <w:color w:val="000000"/>
          <w:sz w:val="28"/>
        </w:rPr>
        <w:t>озврат денежных средств на основании письма от 21.02.2023 № И16-241 по договору N 280 от 11.04.2022 от АО «Почта России» на сумму (- 187,00) руб.;</w:t>
      </w:r>
    </w:p>
    <w:p w:rsidR="00000000" w:rsidRDefault="006A6DA1">
      <w:pPr>
        <w:spacing w:line="360" w:lineRule="auto"/>
        <w:ind w:firstLine="700"/>
        <w:jc w:val="both"/>
      </w:pPr>
      <w:r>
        <w:rPr>
          <w:rFonts w:ascii="Times New Roman" w:hAnsi="Times New Roman"/>
          <w:color w:val="000000"/>
          <w:sz w:val="28"/>
        </w:rPr>
        <w:t>- поступления в сумме (- 3 198 403,90)</w:t>
      </w:r>
      <w:r>
        <w:rPr>
          <w:rFonts w:eastAsia="Calibri" w:cs="Calibri"/>
          <w:color w:val="000000"/>
        </w:rPr>
        <w:t xml:space="preserve"> </w:t>
      </w:r>
      <w:r>
        <w:rPr>
          <w:rFonts w:ascii="Times New Roman" w:hAnsi="Times New Roman"/>
          <w:color w:val="000000"/>
          <w:sz w:val="28"/>
        </w:rPr>
        <w:t>руб. (субсидия от Министерства цифрового развития, связи и массовых ко</w:t>
      </w:r>
      <w:r>
        <w:rPr>
          <w:rFonts w:ascii="Times New Roman" w:hAnsi="Times New Roman"/>
          <w:color w:val="000000"/>
          <w:sz w:val="28"/>
        </w:rPr>
        <w:t>ммуникаций РФ на поддержку региональных проектов в сфере информационных технологий).</w:t>
      </w:r>
    </w:p>
    <w:p w:rsidR="00000000" w:rsidRDefault="006A6DA1">
      <w:pPr>
        <w:spacing w:line="360" w:lineRule="auto"/>
        <w:ind w:firstLine="700"/>
        <w:jc w:val="both"/>
      </w:pPr>
      <w:r>
        <w:rPr>
          <w:rFonts w:ascii="Times New Roman" w:hAnsi="Times New Roman"/>
          <w:color w:val="000000"/>
          <w:sz w:val="28"/>
        </w:rPr>
        <w:t>Изменение остатков за счет уменьшения денежных средств (стр. 5020 гр.4) произошло на сумму 988 199 524,65 руб., в том числе за счет:</w:t>
      </w:r>
    </w:p>
    <w:p w:rsidR="00000000" w:rsidRDefault="006A6DA1">
      <w:pPr>
        <w:spacing w:line="360" w:lineRule="auto"/>
        <w:ind w:firstLine="700"/>
        <w:jc w:val="both"/>
      </w:pPr>
      <w:r>
        <w:rPr>
          <w:rFonts w:ascii="Times New Roman" w:hAnsi="Times New Roman"/>
          <w:color w:val="000000"/>
          <w:sz w:val="28"/>
        </w:rPr>
        <w:t>- выбытий денежных средств во временно</w:t>
      </w:r>
      <w:r>
        <w:rPr>
          <w:rFonts w:ascii="Times New Roman" w:hAnsi="Times New Roman"/>
          <w:color w:val="000000"/>
          <w:sz w:val="28"/>
        </w:rPr>
        <w:t>м распоряжении на сумму 330 366,01 руб.(стр.4420);</w:t>
      </w:r>
    </w:p>
    <w:p w:rsidR="00000000" w:rsidRDefault="006A6DA1">
      <w:pPr>
        <w:spacing w:line="360" w:lineRule="auto"/>
        <w:ind w:firstLine="700"/>
        <w:jc w:val="both"/>
      </w:pPr>
      <w:r>
        <w:rPr>
          <w:rFonts w:ascii="Times New Roman" w:hAnsi="Times New Roman"/>
          <w:color w:val="000000"/>
          <w:sz w:val="28"/>
        </w:rPr>
        <w:t>- выбытий денежных средств на сумму 987 869 158,64 руб.</w:t>
      </w:r>
    </w:p>
    <w:p w:rsidR="00000000" w:rsidRDefault="006A6DA1">
      <w:pPr>
        <w:spacing w:line="360" w:lineRule="auto"/>
        <w:ind w:firstLine="700"/>
        <w:jc w:val="both"/>
      </w:pPr>
      <w:r>
        <w:rPr>
          <w:rFonts w:ascii="Times New Roman" w:hAnsi="Times New Roman"/>
          <w:color w:val="000000"/>
          <w:sz w:val="28"/>
        </w:rPr>
        <w:t>В разделе 4 отражена детализированная информация по кассовому расходу Управления по состоянию на 1 января 2024 года в разрезе КОСГУ, разделов, подраз</w:t>
      </w:r>
      <w:r>
        <w:rPr>
          <w:rFonts w:ascii="Times New Roman" w:hAnsi="Times New Roman"/>
          <w:color w:val="000000"/>
          <w:sz w:val="28"/>
        </w:rPr>
        <w:t>делов и КВР бюджета в сумме 987 869 158,64 руб., что соответствует стр. 200 гр.6 раздела 2 ф. 0503127.</w:t>
      </w:r>
    </w:p>
    <w:p w:rsidR="00000000" w:rsidRDefault="006A6DA1">
      <w:pPr>
        <w:spacing w:line="360" w:lineRule="auto"/>
        <w:ind w:firstLine="700"/>
        <w:jc w:val="both"/>
      </w:pPr>
      <w:r>
        <w:rPr>
          <w:rFonts w:ascii="Times New Roman" w:hAnsi="Times New Roman"/>
          <w:b/>
          <w:color w:val="000000"/>
          <w:sz w:val="28"/>
          <w:shd w:val="clear" w:color="auto" w:fill="FFFFFF"/>
        </w:rPr>
        <w:t xml:space="preserve">В отчете о бюджетных обязательствах ф.0503128 </w:t>
      </w:r>
      <w:r>
        <w:rPr>
          <w:rFonts w:ascii="Times New Roman" w:hAnsi="Times New Roman"/>
          <w:color w:val="000000"/>
          <w:sz w:val="28"/>
          <w:shd w:val="clear" w:color="auto" w:fill="FFFFFF"/>
        </w:rPr>
        <w:t>представлены сведения о принятых бюджетных и денежных обязательствах Управления.</w:t>
      </w:r>
      <w:r>
        <w:rPr>
          <w:rFonts w:ascii="Times New Roman" w:hAnsi="Times New Roman"/>
          <w:b/>
          <w:color w:val="000000"/>
          <w:sz w:val="28"/>
          <w:shd w:val="clear" w:color="auto" w:fill="FFFFFF"/>
        </w:rPr>
        <w:t xml:space="preserve"> </w:t>
      </w:r>
    </w:p>
    <w:p w:rsidR="00000000" w:rsidRDefault="006A6DA1">
      <w:pPr>
        <w:spacing w:line="360" w:lineRule="auto"/>
        <w:ind w:firstLine="700"/>
        <w:jc w:val="both"/>
      </w:pPr>
      <w:r>
        <w:rPr>
          <w:rFonts w:ascii="Times New Roman" w:hAnsi="Times New Roman"/>
          <w:color w:val="000000"/>
          <w:sz w:val="28"/>
        </w:rPr>
        <w:t>Утверждено бюджетных асси</w:t>
      </w:r>
      <w:r>
        <w:rPr>
          <w:rFonts w:ascii="Times New Roman" w:hAnsi="Times New Roman"/>
          <w:color w:val="000000"/>
          <w:sz w:val="28"/>
        </w:rPr>
        <w:t>гнований – 1 020 792 887,80 руб., доведено лимитов бюджетных обязательств – 1 003 292 887,80 руб., что соответствует плановым показателям в стр.200 гр.4,5 ф.0503127.</w:t>
      </w:r>
    </w:p>
    <w:p w:rsidR="00000000" w:rsidRDefault="006A6DA1">
      <w:pPr>
        <w:spacing w:line="360" w:lineRule="auto"/>
        <w:ind w:firstLine="700"/>
        <w:jc w:val="both"/>
      </w:pPr>
      <w:r>
        <w:rPr>
          <w:rFonts w:ascii="Times New Roman" w:hAnsi="Times New Roman"/>
          <w:color w:val="000000"/>
          <w:sz w:val="28"/>
          <w:shd w:val="clear" w:color="auto" w:fill="FFFFFF"/>
        </w:rPr>
        <w:t>По состоянию</w:t>
      </w:r>
      <w:r>
        <w:rPr>
          <w:rFonts w:ascii="Times New Roman" w:hAnsi="Times New Roman"/>
          <w:b/>
          <w:color w:val="000000"/>
          <w:sz w:val="28"/>
          <w:shd w:val="clear" w:color="auto" w:fill="FFFFFF"/>
        </w:rPr>
        <w:t xml:space="preserve"> </w:t>
      </w:r>
      <w:r>
        <w:rPr>
          <w:rFonts w:ascii="Times New Roman" w:hAnsi="Times New Roman"/>
          <w:color w:val="000000"/>
          <w:sz w:val="28"/>
          <w:shd w:val="clear" w:color="auto" w:fill="FFFFFF"/>
        </w:rPr>
        <w:t>на 1 января 2024 года приняты бюджетные обязательства на сумму 1 003 292 887,</w:t>
      </w:r>
      <w:r>
        <w:rPr>
          <w:rFonts w:ascii="Times New Roman" w:hAnsi="Times New Roman"/>
          <w:color w:val="000000"/>
          <w:sz w:val="28"/>
          <w:shd w:val="clear" w:color="auto" w:fill="FFFFFF"/>
        </w:rPr>
        <w:t>80 руб. (стр.200 гр.7), что составляет 98,24% от утвержденных бюджетных ассигнований, в том числе с применением конкурентных способов 54 042 928,77 руб. (стр.200 гр.8). Не исполнены бюджетные обязательства (стр.200 гр.11) на сумму 14 968 031,69 руб., в том</w:t>
      </w:r>
      <w:r>
        <w:rPr>
          <w:rFonts w:ascii="Times New Roman" w:hAnsi="Times New Roman"/>
          <w:color w:val="000000"/>
          <w:sz w:val="28"/>
          <w:shd w:val="clear" w:color="auto" w:fill="FFFFFF"/>
        </w:rPr>
        <w:t xml:space="preserve"> числе:</w:t>
      </w:r>
    </w:p>
    <w:p w:rsidR="00000000" w:rsidRDefault="006A6DA1">
      <w:pPr>
        <w:spacing w:line="360" w:lineRule="auto"/>
        <w:ind w:firstLine="700"/>
        <w:jc w:val="both"/>
      </w:pPr>
      <w:r>
        <w:rPr>
          <w:rFonts w:ascii="Times New Roman" w:hAnsi="Times New Roman"/>
          <w:color w:val="000000"/>
          <w:sz w:val="28"/>
          <w:shd w:val="clear" w:color="auto" w:fill="FFFFFF"/>
        </w:rPr>
        <w:t>- по КБК 06204109990000110121 – 5 695,89 руб. на сумму остатка бюджетных обязательств по заработной плате Управления, принятых</w:t>
      </w:r>
      <w:r>
        <w:rPr>
          <w:rFonts w:ascii="Times New Roman" w:hAnsi="Times New Roman"/>
          <w:color w:val="000000"/>
          <w:sz w:val="28"/>
        </w:rPr>
        <w:t xml:space="preserve"> единовременно на весь годовой объем доведенных лимитов на осуществление расходов по заработной плате;</w:t>
      </w:r>
    </w:p>
    <w:p w:rsidR="00000000" w:rsidRDefault="006A6DA1">
      <w:pPr>
        <w:spacing w:line="360" w:lineRule="auto"/>
        <w:jc w:val="both"/>
      </w:pPr>
      <w:r>
        <w:rPr>
          <w:rFonts w:ascii="Times New Roman" w:hAnsi="Times New Roman"/>
          <w:color w:val="000000"/>
          <w:sz w:val="28"/>
        </w:rPr>
        <w:t xml:space="preserve">        </w:t>
      </w:r>
      <w:r>
        <w:rPr>
          <w:rFonts w:ascii="Times New Roman" w:hAnsi="Times New Roman"/>
          <w:color w:val="000000"/>
          <w:sz w:val="28"/>
          <w:shd w:val="clear" w:color="auto" w:fill="FFFFFF"/>
        </w:rPr>
        <w:t>-  по КБК 0</w:t>
      </w:r>
      <w:r>
        <w:rPr>
          <w:rFonts w:ascii="Times New Roman" w:hAnsi="Times New Roman"/>
          <w:color w:val="000000"/>
          <w:sz w:val="28"/>
          <w:shd w:val="clear" w:color="auto" w:fill="FFFFFF"/>
        </w:rPr>
        <w:t>6204109960009000612 – 37 338,92 руб. на сумму неисполненных обязательств по соглашению о предоставлении субсидии на иные цели ОБУ «ИТЦ» (перечисление субсидии происходит на основании заявки ОБУ «ИТЦ» для оплаты фактических денежных обязательств учреждения)</w:t>
      </w:r>
      <w:r>
        <w:rPr>
          <w:rFonts w:ascii="Times New Roman" w:hAnsi="Times New Roman"/>
          <w:color w:val="000000"/>
          <w:sz w:val="28"/>
        </w:rPr>
        <w:t>;</w:t>
      </w:r>
      <w:r>
        <w:rPr>
          <w:rFonts w:ascii="Times New Roman" w:hAnsi="Times New Roman"/>
          <w:color w:val="000000"/>
          <w:sz w:val="28"/>
          <w:shd w:val="clear" w:color="auto" w:fill="FFFFFF"/>
        </w:rPr>
        <w:t>     </w:t>
      </w:r>
    </w:p>
    <w:p w:rsidR="00000000" w:rsidRDefault="006A6DA1">
      <w:pPr>
        <w:spacing w:line="360" w:lineRule="auto"/>
        <w:jc w:val="both"/>
      </w:pPr>
      <w:r>
        <w:rPr>
          <w:rFonts w:ascii="Times New Roman" w:hAnsi="Times New Roman"/>
          <w:color w:val="000000"/>
          <w:sz w:val="28"/>
          <w:shd w:val="clear" w:color="auto" w:fill="FFFFFF"/>
        </w:rPr>
        <w:t>      -  по КБК 0620410</w:t>
      </w:r>
      <w:r>
        <w:rPr>
          <w:rFonts w:eastAsia="Calibri" w:cs="Calibri"/>
          <w:color w:val="000000"/>
        </w:rPr>
        <w:t xml:space="preserve"> </w:t>
      </w:r>
      <w:r>
        <w:rPr>
          <w:rFonts w:ascii="Times New Roman" w:hAnsi="Times New Roman"/>
          <w:color w:val="000000"/>
          <w:sz w:val="28"/>
          <w:shd w:val="clear" w:color="auto" w:fill="FFFFFF"/>
        </w:rPr>
        <w:t>1830309000612 – 355 102,09 руб. на сумму неисполненных обязательств по соглашению о предоставлении субсидии на иные цели ОБУ «ИТЦ»</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shd w:val="clear" w:color="auto" w:fill="FFFFFF"/>
        </w:rPr>
        <w:t>- по КБК 0620410</w:t>
      </w:r>
      <w:r>
        <w:rPr>
          <w:rFonts w:eastAsia="Calibri" w:cs="Calibri"/>
          <w:color w:val="000000"/>
        </w:rPr>
        <w:t xml:space="preserve"> </w:t>
      </w:r>
      <w:r>
        <w:rPr>
          <w:rFonts w:ascii="Times New Roman" w:hAnsi="Times New Roman"/>
          <w:color w:val="000000"/>
          <w:sz w:val="28"/>
          <w:shd w:val="clear" w:color="auto" w:fill="FFFFFF"/>
        </w:rPr>
        <w:t>0910309000612 – 14 569 894,79 руб. на сумму неисполненных обязательств по со</w:t>
      </w:r>
      <w:r>
        <w:rPr>
          <w:rFonts w:ascii="Times New Roman" w:hAnsi="Times New Roman"/>
          <w:color w:val="000000"/>
          <w:sz w:val="28"/>
          <w:shd w:val="clear" w:color="auto" w:fill="FFFFFF"/>
        </w:rPr>
        <w:t>глашению о предоставлении субсидии на иные цели ОБУ «ИТЦ»</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Показатели неисполненных бюджетных обязательств соответствуют разделу 1 ф.0503175.</w:t>
      </w:r>
    </w:p>
    <w:p w:rsidR="00000000" w:rsidRDefault="006A6DA1">
      <w:pPr>
        <w:spacing w:line="360" w:lineRule="auto"/>
        <w:ind w:firstLine="720"/>
        <w:jc w:val="both"/>
      </w:pPr>
      <w:r>
        <w:rPr>
          <w:rFonts w:ascii="Times New Roman" w:hAnsi="Times New Roman"/>
          <w:color w:val="000000"/>
          <w:sz w:val="28"/>
          <w:shd w:val="clear" w:color="auto" w:fill="FFFFFF"/>
        </w:rPr>
        <w:t xml:space="preserve">Денежные обязательства за отчетный период приняты на сумму 987 869 158,64 руб. (стр.200 гр.9), исполнены денежные </w:t>
      </w:r>
      <w:r>
        <w:rPr>
          <w:rFonts w:ascii="Times New Roman" w:hAnsi="Times New Roman"/>
          <w:color w:val="000000"/>
          <w:sz w:val="28"/>
          <w:shd w:val="clear" w:color="auto" w:fill="FFFFFF"/>
        </w:rPr>
        <w:t xml:space="preserve">обязательства на сумму 987 869 158,64 руб. (стр.200 гр.10). </w:t>
      </w:r>
    </w:p>
    <w:p w:rsidR="00000000" w:rsidRDefault="006A6DA1">
      <w:pPr>
        <w:spacing w:line="360" w:lineRule="auto"/>
        <w:ind w:firstLine="700"/>
        <w:jc w:val="both"/>
      </w:pPr>
      <w:r>
        <w:rPr>
          <w:rFonts w:ascii="Times New Roman" w:hAnsi="Times New Roman"/>
          <w:color w:val="000000"/>
          <w:sz w:val="28"/>
          <w:shd w:val="clear" w:color="auto" w:fill="FFFFFF"/>
        </w:rPr>
        <w:t>Неисполненные денежные обязательства (стр.200 гр.12) отсутствуют.</w:t>
      </w:r>
    </w:p>
    <w:p w:rsidR="00000000" w:rsidRDefault="006A6DA1">
      <w:pPr>
        <w:spacing w:line="360" w:lineRule="auto"/>
        <w:ind w:firstLine="700"/>
        <w:jc w:val="both"/>
      </w:pPr>
      <w:r>
        <w:rPr>
          <w:rFonts w:ascii="Times New Roman" w:hAnsi="Times New Roman"/>
          <w:color w:val="000000"/>
          <w:sz w:val="28"/>
        </w:rPr>
        <w:t>В разделе 3 «Обязательства финансовых годов, следующих за текущим (отчетным) финансовым годом (всего)» в стр.700 ,800 гр.4,5 отра</w:t>
      </w:r>
      <w:r>
        <w:rPr>
          <w:rFonts w:ascii="Times New Roman" w:hAnsi="Times New Roman"/>
          <w:color w:val="000000"/>
          <w:sz w:val="28"/>
        </w:rPr>
        <w:t>жены ассигнования и лимиты на сумму 3 594 759 721,00 руб., доведенные Управлению на 2024, 2025, 2026 гг.</w:t>
      </w:r>
    </w:p>
    <w:p w:rsidR="00000000" w:rsidRDefault="006A6DA1">
      <w:pPr>
        <w:spacing w:line="360" w:lineRule="auto"/>
        <w:ind w:firstLine="700"/>
        <w:jc w:val="both"/>
      </w:pPr>
      <w:r>
        <w:rPr>
          <w:rFonts w:ascii="Times New Roman" w:hAnsi="Times New Roman"/>
          <w:color w:val="000000"/>
          <w:sz w:val="28"/>
        </w:rPr>
        <w:t>В гр.7 отражена информация по принятым бюджетным обязательствам  за счет ассигнований и лимитов 2024,2025 г.г.  на сумму 1 171 962 853,43 руб., в том ч</w:t>
      </w:r>
      <w:r>
        <w:rPr>
          <w:rFonts w:ascii="Times New Roman" w:hAnsi="Times New Roman"/>
          <w:color w:val="000000"/>
          <w:sz w:val="28"/>
        </w:rPr>
        <w:t>исле:</w:t>
      </w:r>
    </w:p>
    <w:p w:rsidR="00000000" w:rsidRDefault="006A6DA1">
      <w:pPr>
        <w:spacing w:line="360" w:lineRule="auto"/>
        <w:ind w:firstLine="700"/>
        <w:jc w:val="both"/>
      </w:pPr>
      <w:r>
        <w:rPr>
          <w:rFonts w:ascii="Times New Roman" w:hAnsi="Times New Roman"/>
          <w:color w:val="000000"/>
          <w:sz w:val="28"/>
        </w:rPr>
        <w:t>- на сумму 1 170 318 693,53 руб. по соглашению о предоставлении из областного бюджета субсидии на иные цели ОБУ «ИТЦ» на плановый период 2024, 2025гг.;</w:t>
      </w:r>
    </w:p>
    <w:p w:rsidR="00000000" w:rsidRDefault="006A6DA1">
      <w:pPr>
        <w:spacing w:line="360" w:lineRule="auto"/>
        <w:ind w:firstLine="700"/>
        <w:jc w:val="both"/>
      </w:pPr>
      <w:r>
        <w:rPr>
          <w:rFonts w:ascii="Times New Roman" w:hAnsi="Times New Roman"/>
          <w:color w:val="000000"/>
          <w:sz w:val="28"/>
        </w:rPr>
        <w:t> - на сумму отложенных обязательств по резервам предстоящих расходов отражено в разделе 3 стр. 840</w:t>
      </w:r>
      <w:r>
        <w:rPr>
          <w:rFonts w:ascii="Times New Roman" w:hAnsi="Times New Roman"/>
          <w:color w:val="000000"/>
          <w:sz w:val="28"/>
        </w:rPr>
        <w:t>,860 графе 7 – 1 644 159,90 руб. (резерв на оплату отпусков и страховых взносов), в том числе: по КОСГУ 211 сформирован резерв на сумму 1 266 586,08 руб., по КОСГУ 213 сформирован резерв на сумму 377 573,82 руб. Показатели также отражены по коду счета 1 40</w:t>
      </w:r>
      <w:r>
        <w:rPr>
          <w:rFonts w:ascii="Times New Roman" w:hAnsi="Times New Roman"/>
          <w:color w:val="000000"/>
          <w:sz w:val="28"/>
        </w:rPr>
        <w:t>1 60 000 в гр.9 ф.0503169_БК.</w:t>
      </w:r>
    </w:p>
    <w:p w:rsidR="00000000" w:rsidRDefault="006A6DA1">
      <w:pPr>
        <w:spacing w:line="360" w:lineRule="auto"/>
        <w:ind w:firstLine="720"/>
        <w:jc w:val="both"/>
      </w:pPr>
      <w:r>
        <w:rPr>
          <w:rFonts w:ascii="Times New Roman" w:hAnsi="Times New Roman"/>
          <w:color w:val="000000"/>
          <w:sz w:val="28"/>
          <w:shd w:val="clear" w:color="auto" w:fill="FFFFFF"/>
        </w:rPr>
        <w:t xml:space="preserve">При проведении междокументных контрольных соотношений выявлены отклонения формы </w:t>
      </w:r>
      <w:r>
        <w:rPr>
          <w:rFonts w:ascii="Times New Roman" w:hAnsi="Times New Roman"/>
          <w:color w:val="000000"/>
          <w:sz w:val="28"/>
        </w:rPr>
        <w:t xml:space="preserve">0503128 с формой 0503169_БК за 2023 год по КБК 062 04109990000120122 на сумму 206,34 руб. - </w:t>
      </w:r>
      <w:r>
        <w:rPr>
          <w:rFonts w:ascii="Times New Roman" w:hAnsi="Times New Roman"/>
          <w:color w:val="000000"/>
          <w:sz w:val="28"/>
          <w:shd w:val="clear" w:color="auto" w:fill="FFFFFF"/>
        </w:rPr>
        <w:t xml:space="preserve">кредиторская задолженность по </w:t>
      </w:r>
      <w:r>
        <w:rPr>
          <w:rFonts w:ascii="Times New Roman" w:hAnsi="Times New Roman"/>
          <w:color w:val="000000"/>
          <w:sz w:val="28"/>
        </w:rPr>
        <w:t xml:space="preserve">оказанию </w:t>
      </w:r>
      <w:r>
        <w:rPr>
          <w:rFonts w:ascii="Times New Roman" w:hAnsi="Times New Roman"/>
          <w:color w:val="000000"/>
          <w:sz w:val="28"/>
          <w:shd w:val="clear" w:color="auto" w:fill="FFFFFF"/>
        </w:rPr>
        <w:t xml:space="preserve">услуг почтовой </w:t>
      </w:r>
      <w:r>
        <w:rPr>
          <w:rFonts w:ascii="Times New Roman" w:hAnsi="Times New Roman"/>
          <w:color w:val="000000"/>
          <w:sz w:val="28"/>
          <w:shd w:val="clear" w:color="auto" w:fill="FFFFFF"/>
        </w:rPr>
        <w:t>связи в декабре  2023 года, принятая за счет утвержденных бюджетных ассигнований 2024 года, отражена в стр.700 гр.9,12 форме 0503128.</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0503175 «Сведения о принятых и неисполненных обязательствах получателя бюджетных средств» </w:t>
      </w:r>
      <w:r>
        <w:rPr>
          <w:rFonts w:ascii="Times New Roman" w:hAnsi="Times New Roman"/>
          <w:color w:val="000000"/>
          <w:sz w:val="28"/>
          <w:shd w:val="clear" w:color="auto" w:fill="FFFFFF"/>
        </w:rPr>
        <w:t>в разделе 1 гр.2 (строк</w:t>
      </w:r>
      <w:r>
        <w:rPr>
          <w:rFonts w:ascii="Times New Roman" w:hAnsi="Times New Roman"/>
          <w:color w:val="000000"/>
          <w:sz w:val="28"/>
          <w:shd w:val="clear" w:color="auto" w:fill="FFFFFF"/>
        </w:rPr>
        <w:t>а всего) отражены сведения о неисполненных бюджетных обязательствах на сумму 14 968 031,69 руб. Данный показатель соответствует неисполненным бюджетным обязательствам в разделе 1 гр.11 ф.0503128.</w:t>
      </w:r>
    </w:p>
    <w:p w:rsidR="00000000" w:rsidRDefault="006A6DA1">
      <w:pPr>
        <w:spacing w:line="336" w:lineRule="auto"/>
        <w:ind w:firstLine="700"/>
        <w:jc w:val="both"/>
      </w:pPr>
      <w:r>
        <w:rPr>
          <w:rFonts w:ascii="Times New Roman" w:hAnsi="Times New Roman"/>
          <w:color w:val="000000"/>
          <w:sz w:val="28"/>
          <w:shd w:val="clear" w:color="auto" w:fill="FFFFFF"/>
        </w:rPr>
        <w:t>В разделе 2 гр.2 (строка всего) ф.0503175 сведения о неиспол</w:t>
      </w:r>
      <w:r>
        <w:rPr>
          <w:rFonts w:ascii="Times New Roman" w:hAnsi="Times New Roman"/>
          <w:color w:val="000000"/>
          <w:sz w:val="28"/>
          <w:shd w:val="clear" w:color="auto" w:fill="FFFFFF"/>
        </w:rPr>
        <w:t>ненных денежных обязательствах отсутствуют.</w:t>
      </w:r>
    </w:p>
    <w:p w:rsidR="00000000" w:rsidRDefault="006A6DA1">
      <w:pPr>
        <w:spacing w:line="336" w:lineRule="auto"/>
        <w:ind w:firstLine="700"/>
        <w:jc w:val="both"/>
      </w:pPr>
      <w:r>
        <w:rPr>
          <w:rFonts w:ascii="Times New Roman" w:hAnsi="Times New Roman"/>
          <w:color w:val="000000"/>
          <w:sz w:val="28"/>
        </w:rPr>
        <w:t>В разделе 4 гр. 2 ф. 0503175 «Сведения об экономии при заключении государственных контрактов с применением конкурентных способов» отражена сумма обязательств, принимаемых с применением конкурентных способов на на</w:t>
      </w:r>
      <w:r>
        <w:rPr>
          <w:rFonts w:ascii="Times New Roman" w:hAnsi="Times New Roman"/>
          <w:color w:val="000000"/>
          <w:sz w:val="28"/>
        </w:rPr>
        <w:t>чальную максимальную цену контрактов на 2023 год – 55 115 470,77руб.  Приняты обязательства по контрактам по завершению конкурсных процедур в гр.3 на сумму 54 942 928,77 руб. что соответствует показателям в гр. 8 раздела 1 ф. 0503128.</w:t>
      </w:r>
    </w:p>
    <w:p w:rsidR="00000000" w:rsidRDefault="006A6DA1">
      <w:pPr>
        <w:spacing w:line="336" w:lineRule="auto"/>
        <w:ind w:firstLine="720"/>
        <w:jc w:val="both"/>
      </w:pPr>
      <w:r>
        <w:rPr>
          <w:rFonts w:ascii="Times New Roman" w:hAnsi="Times New Roman"/>
          <w:color w:val="000000"/>
          <w:sz w:val="28"/>
        </w:rPr>
        <w:t>В графе 4 раздела 4 ф</w:t>
      </w:r>
      <w:r>
        <w:rPr>
          <w:rFonts w:ascii="Times New Roman" w:hAnsi="Times New Roman"/>
          <w:color w:val="000000"/>
          <w:sz w:val="28"/>
        </w:rPr>
        <w:t>. 0503175 отражена информация об экономии бюджетных средств при заключении государственных контрактов с применением конкурентных способов. Учитывая цену заключенных после проведения закупочных процедур контрактов, сумма экономии от начальной максимальной ц</w:t>
      </w:r>
      <w:r>
        <w:rPr>
          <w:rFonts w:ascii="Times New Roman" w:hAnsi="Times New Roman"/>
          <w:color w:val="000000"/>
          <w:sz w:val="28"/>
        </w:rPr>
        <w:t xml:space="preserve">ены контрактов составила 172 542,00 руб. </w:t>
      </w:r>
      <w:r>
        <w:rPr>
          <w:rFonts w:ascii="Times New Roman" w:hAnsi="Times New Roman"/>
          <w:color w:val="000000"/>
          <w:sz w:val="28"/>
          <w:shd w:val="clear" w:color="auto" w:fill="FFFFFF"/>
        </w:rPr>
        <w:t xml:space="preserve">Экономия денежных средств достигнута вследствие снижения цены при проведении конкурсных процедур по закупке товаров, работ и услуг. </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b/>
          <w:color w:val="000000"/>
          <w:sz w:val="28"/>
          <w:shd w:val="clear" w:color="auto" w:fill="FFFFFF"/>
        </w:rPr>
        <w:t>В отчете «Сведения об остатках денежных средств на счетах получателя бюджетных ср</w:t>
      </w:r>
      <w:r>
        <w:rPr>
          <w:rFonts w:ascii="Times New Roman" w:hAnsi="Times New Roman"/>
          <w:b/>
          <w:color w:val="000000"/>
          <w:sz w:val="28"/>
          <w:shd w:val="clear" w:color="auto" w:fill="FFFFFF"/>
        </w:rPr>
        <w:t xml:space="preserve">едств» ф.0503178 (средства во временном распоряжении) </w:t>
      </w:r>
      <w:r>
        <w:rPr>
          <w:rFonts w:ascii="Times New Roman" w:hAnsi="Times New Roman"/>
          <w:color w:val="000000"/>
          <w:sz w:val="28"/>
          <w:shd w:val="clear" w:color="auto" w:fill="FFFFFF"/>
        </w:rPr>
        <w:t>отражены денежные средства, поступающие во временное распоряжение Управления. На начало отчетного периода остаток средств во временном распоряжении составляет 104 366,01 руб. За 2023 год поступило средс</w:t>
      </w:r>
      <w:r>
        <w:rPr>
          <w:rFonts w:ascii="Times New Roman" w:hAnsi="Times New Roman"/>
          <w:color w:val="000000"/>
          <w:sz w:val="28"/>
          <w:shd w:val="clear" w:color="auto" w:fill="FFFFFF"/>
        </w:rPr>
        <w:t>тв в обеспечение исполнения контрактов на сумму 408 140,00 руб. Возврат средств во временном распоряжении осуществлен на сумму 330 366,01 руб. Остаток средств на конец отчетного периода составил 182 140,00 руб.</w:t>
      </w:r>
      <w:r>
        <w:rPr>
          <w:rFonts w:ascii="Times New Roman" w:hAnsi="Times New Roman"/>
          <w:color w:val="000000"/>
          <w:sz w:val="24"/>
        </w:rPr>
        <w:t> </w:t>
      </w:r>
    </w:p>
    <w:p w:rsidR="00000000" w:rsidRDefault="006A6DA1">
      <w:pPr>
        <w:spacing w:line="336" w:lineRule="auto"/>
        <w:ind w:firstLine="720"/>
        <w:jc w:val="both"/>
      </w:pPr>
      <w:r>
        <w:rPr>
          <w:rFonts w:ascii="Times New Roman" w:hAnsi="Times New Roman"/>
          <w:color w:val="FF0000"/>
          <w:sz w:val="28"/>
        </w:rPr>
        <w:t> </w:t>
      </w:r>
    </w:p>
    <w:p w:rsidR="00000000" w:rsidRDefault="006A6DA1">
      <w:pPr>
        <w:spacing w:line="360" w:lineRule="auto"/>
        <w:ind w:firstLine="700"/>
        <w:jc w:val="both"/>
      </w:pPr>
      <w:r>
        <w:rPr>
          <w:rFonts w:ascii="Times New Roman" w:hAnsi="Times New Roman"/>
          <w:b/>
          <w:color w:val="000000"/>
          <w:sz w:val="28"/>
        </w:rPr>
        <w:t>Раздел 4 «Анализ отчета об исполнении бюдж</w:t>
      </w:r>
      <w:r>
        <w:rPr>
          <w:rFonts w:ascii="Times New Roman" w:hAnsi="Times New Roman"/>
          <w:b/>
          <w:color w:val="000000"/>
          <w:sz w:val="28"/>
        </w:rPr>
        <w:t>ета главного распорядителя бюджетных средств»</w:t>
      </w:r>
      <w:r>
        <w:rPr>
          <w:rFonts w:ascii="Times New Roman" w:hAnsi="Times New Roman"/>
          <w:color w:val="000000"/>
          <w:sz w:val="28"/>
        </w:rPr>
        <w:t> </w:t>
      </w:r>
    </w:p>
    <w:p w:rsidR="00000000" w:rsidRDefault="006A6DA1">
      <w:pPr>
        <w:spacing w:line="360" w:lineRule="auto"/>
        <w:ind w:firstLine="700"/>
        <w:jc w:val="both"/>
      </w:pPr>
      <w:r>
        <w:rPr>
          <w:rFonts w:ascii="Times New Roman" w:hAnsi="Times New Roman"/>
          <w:color w:val="000000"/>
          <w:sz w:val="28"/>
        </w:rPr>
        <w:t> В составе бюджетной отчетности за 2023 год</w:t>
      </w:r>
      <w:r>
        <w:rPr>
          <w:rFonts w:ascii="Times New Roman" w:hAnsi="Times New Roman"/>
          <w:b/>
          <w:color w:val="000000"/>
          <w:sz w:val="28"/>
        </w:rPr>
        <w:t xml:space="preserve"> </w:t>
      </w:r>
      <w:r>
        <w:rPr>
          <w:rFonts w:ascii="Times New Roman" w:hAnsi="Times New Roman"/>
          <w:color w:val="000000"/>
          <w:sz w:val="28"/>
        </w:rPr>
        <w:t>представлена</w:t>
      </w:r>
      <w:r>
        <w:rPr>
          <w:rFonts w:ascii="Times New Roman" w:hAnsi="Times New Roman"/>
          <w:b/>
          <w:color w:val="000000"/>
          <w:sz w:val="28"/>
        </w:rPr>
        <w:t xml:space="preserve"> форма 0503130 «Баланс главного распорядителя, распорядителя, получателя бюджетных средств, главного администратора, администратора источников финансиров</w:t>
      </w:r>
      <w:r>
        <w:rPr>
          <w:rFonts w:ascii="Times New Roman" w:hAnsi="Times New Roman"/>
          <w:b/>
          <w:color w:val="000000"/>
          <w:sz w:val="28"/>
        </w:rPr>
        <w:t>ания дефицита бюджета, главного администратора, администратора доходов бюджета».</w:t>
      </w:r>
    </w:p>
    <w:p w:rsidR="00000000" w:rsidRDefault="006A6DA1">
      <w:pPr>
        <w:spacing w:line="336" w:lineRule="auto"/>
        <w:ind w:firstLine="720"/>
        <w:jc w:val="both"/>
      </w:pPr>
      <w:r>
        <w:rPr>
          <w:rFonts w:ascii="Times New Roman" w:hAnsi="Times New Roman"/>
          <w:color w:val="000000"/>
          <w:sz w:val="28"/>
        </w:rPr>
        <w:t>Балансовая стоимость основных средств (стр.010 гр.3,5) на начало отчетного периода (на 01.01.2023г.) составила 355 586,70 руб., амортизация составила 355 586,70 руб.</w:t>
      </w:r>
    </w:p>
    <w:p w:rsidR="00000000" w:rsidRDefault="006A6DA1">
      <w:pPr>
        <w:spacing w:line="336" w:lineRule="auto"/>
        <w:ind w:firstLine="700"/>
        <w:jc w:val="both"/>
      </w:pPr>
      <w:r>
        <w:rPr>
          <w:rFonts w:ascii="Times New Roman" w:hAnsi="Times New Roman"/>
          <w:color w:val="000000"/>
          <w:sz w:val="28"/>
        </w:rPr>
        <w:t>Балансова</w:t>
      </w:r>
      <w:r>
        <w:rPr>
          <w:rFonts w:ascii="Times New Roman" w:hAnsi="Times New Roman"/>
          <w:color w:val="000000"/>
          <w:sz w:val="28"/>
        </w:rPr>
        <w:t>я стоимость основных средств на конец отчетного периода (на 01.01.2024г.) составила 477 769,01 руб. (стр. 010 гр. 8), что соответствует показателям по стр.010 гр.11 ф. 0503168, амортизация составила 477 769,01 руб.</w:t>
      </w:r>
    </w:p>
    <w:p w:rsidR="00000000" w:rsidRDefault="006A6DA1">
      <w:pPr>
        <w:spacing w:line="336" w:lineRule="auto"/>
        <w:ind w:firstLine="700"/>
        <w:jc w:val="both"/>
      </w:pPr>
      <w:r>
        <w:rPr>
          <w:rFonts w:ascii="Times New Roman" w:hAnsi="Times New Roman"/>
          <w:color w:val="000000"/>
          <w:sz w:val="28"/>
        </w:rPr>
        <w:t>Остаток материальных запасов на начало от</w:t>
      </w:r>
      <w:r>
        <w:rPr>
          <w:rFonts w:ascii="Times New Roman" w:hAnsi="Times New Roman"/>
          <w:color w:val="000000"/>
          <w:sz w:val="28"/>
        </w:rPr>
        <w:t>четного периода (стр.080 гр.3,5) составил 183 638,53 руб.</w:t>
      </w:r>
    </w:p>
    <w:p w:rsidR="00000000" w:rsidRDefault="006A6DA1">
      <w:pPr>
        <w:spacing w:line="336" w:lineRule="auto"/>
        <w:ind w:firstLine="700"/>
        <w:jc w:val="both"/>
      </w:pPr>
      <w:r>
        <w:rPr>
          <w:rFonts w:ascii="Times New Roman" w:hAnsi="Times New Roman"/>
          <w:color w:val="000000"/>
          <w:sz w:val="28"/>
        </w:rPr>
        <w:t>Остаток материальных запасов на конец отчетного периода (стр. 080 гр.8) составил 91 961,49 руб., что соответствует показателям стр.190 гр. 11 ф.0503168.</w:t>
      </w:r>
    </w:p>
    <w:p w:rsidR="00000000" w:rsidRDefault="006A6DA1">
      <w:pPr>
        <w:spacing w:line="336" w:lineRule="auto"/>
        <w:ind w:firstLine="700"/>
        <w:jc w:val="both"/>
      </w:pPr>
      <w:r>
        <w:rPr>
          <w:rFonts w:ascii="Times New Roman" w:hAnsi="Times New Roman"/>
          <w:color w:val="000000"/>
          <w:sz w:val="28"/>
        </w:rPr>
        <w:t>Остаток материальных запасов объясняется тем,</w:t>
      </w:r>
      <w:r>
        <w:rPr>
          <w:rFonts w:ascii="Times New Roman" w:hAnsi="Times New Roman"/>
          <w:color w:val="000000"/>
          <w:sz w:val="28"/>
        </w:rPr>
        <w:t xml:space="preserve"> что в декабре 2023 года были заключены и оплачены контракты на поставку товарно-материальных ценностей, которые будут списываться равномерно по мере расходования на нужды Управления.</w:t>
      </w:r>
    </w:p>
    <w:p w:rsidR="00000000" w:rsidRDefault="006A6DA1">
      <w:pPr>
        <w:spacing w:line="360" w:lineRule="auto"/>
        <w:ind w:firstLine="720"/>
        <w:jc w:val="both"/>
      </w:pPr>
      <w:r>
        <w:rPr>
          <w:rFonts w:ascii="Times New Roman" w:hAnsi="Times New Roman"/>
          <w:b/>
          <w:color w:val="000000"/>
          <w:sz w:val="28"/>
        </w:rPr>
        <w:t>В строке 201</w:t>
      </w:r>
      <w:r>
        <w:rPr>
          <w:rFonts w:ascii="Times New Roman" w:hAnsi="Times New Roman"/>
          <w:color w:val="000000"/>
          <w:sz w:val="28"/>
        </w:rPr>
        <w:t xml:space="preserve"> гр. 8 на конец отчетного периода отражен остаток денежных с</w:t>
      </w:r>
      <w:r>
        <w:rPr>
          <w:rFonts w:ascii="Times New Roman" w:hAnsi="Times New Roman"/>
          <w:color w:val="000000"/>
          <w:sz w:val="28"/>
        </w:rPr>
        <w:t>редств на лицевом счете Управления – средства во временном распоряжении на сумму 182 140,00 руб., что соответствует показателю ф.0503178 на конец отчетного периода.</w:t>
      </w:r>
    </w:p>
    <w:p w:rsidR="00000000" w:rsidRDefault="006A6DA1">
      <w:pPr>
        <w:spacing w:line="360" w:lineRule="auto"/>
        <w:ind w:firstLine="720"/>
        <w:jc w:val="both"/>
      </w:pPr>
      <w:r>
        <w:rPr>
          <w:rFonts w:ascii="Times New Roman" w:hAnsi="Times New Roman"/>
          <w:b/>
          <w:color w:val="000000"/>
          <w:sz w:val="28"/>
        </w:rPr>
        <w:t>В строке 240</w:t>
      </w:r>
      <w:r>
        <w:rPr>
          <w:rFonts w:ascii="Times New Roman" w:hAnsi="Times New Roman"/>
          <w:color w:val="000000"/>
          <w:sz w:val="28"/>
        </w:rPr>
        <w:t xml:space="preserve"> по коду счета 120433000 «Участие в государственных (муниципальных) учреждениях</w:t>
      </w:r>
      <w:r>
        <w:rPr>
          <w:rFonts w:ascii="Times New Roman" w:hAnsi="Times New Roman"/>
          <w:color w:val="000000"/>
          <w:sz w:val="28"/>
        </w:rPr>
        <w:t xml:space="preserve">» отражена сумма долгосрочных финансовых вложений в части особо ценного имущества, закрепленного за подведомственным учреждением ОБУ «ИТЦ» на конец отчетного периода (гр.8) в сумме 788 611 093,49 руб.  Данный показатель отражен в </w:t>
      </w:r>
      <w:r>
        <w:rPr>
          <w:rFonts w:ascii="Times New Roman" w:hAnsi="Times New Roman"/>
          <w:b/>
          <w:color w:val="000000"/>
          <w:sz w:val="28"/>
        </w:rPr>
        <w:t>форме 0503171</w:t>
      </w:r>
      <w:r>
        <w:rPr>
          <w:rFonts w:ascii="Times New Roman" w:hAnsi="Times New Roman"/>
          <w:color w:val="000000"/>
          <w:sz w:val="28"/>
        </w:rPr>
        <w:t xml:space="preserve"> «Сведения о </w:t>
      </w:r>
      <w:r>
        <w:rPr>
          <w:rFonts w:ascii="Times New Roman" w:hAnsi="Times New Roman"/>
          <w:color w:val="000000"/>
          <w:sz w:val="28"/>
        </w:rPr>
        <w:t xml:space="preserve">финансовых вложениях получателя бюджетных средств, администратора источников финансирования дефицита бюджета». </w:t>
      </w:r>
    </w:p>
    <w:p w:rsidR="00000000" w:rsidRDefault="006A6DA1">
      <w:pPr>
        <w:spacing w:line="336" w:lineRule="auto"/>
        <w:ind w:firstLine="700"/>
        <w:jc w:val="both"/>
      </w:pPr>
      <w:r>
        <w:rPr>
          <w:rFonts w:ascii="Times New Roman" w:hAnsi="Times New Roman"/>
          <w:b/>
          <w:color w:val="000000"/>
          <w:sz w:val="28"/>
        </w:rPr>
        <w:t>В строке 250</w:t>
      </w:r>
      <w:r>
        <w:rPr>
          <w:rFonts w:ascii="Times New Roman" w:hAnsi="Times New Roman"/>
          <w:color w:val="000000"/>
          <w:sz w:val="28"/>
        </w:rPr>
        <w:t xml:space="preserve"> ф.0503130 «Дебиторская задолженность по доходам» на конец отчетного периода числится дебиторская задолженность на сумму 4 014 020,0</w:t>
      </w:r>
      <w:r>
        <w:rPr>
          <w:rFonts w:ascii="Times New Roman" w:hAnsi="Times New Roman"/>
          <w:color w:val="000000"/>
          <w:sz w:val="28"/>
        </w:rPr>
        <w:t>0 руб. в том числе:</w:t>
      </w:r>
    </w:p>
    <w:p w:rsidR="00000000" w:rsidRDefault="006A6DA1">
      <w:pPr>
        <w:spacing w:line="336" w:lineRule="auto"/>
        <w:ind w:firstLine="700"/>
        <w:jc w:val="both"/>
      </w:pPr>
      <w:r>
        <w:rPr>
          <w:rFonts w:ascii="Times New Roman" w:hAnsi="Times New Roman"/>
          <w:color w:val="000000"/>
          <w:sz w:val="28"/>
        </w:rPr>
        <w:t> 3 194 600,00 руб. по соглашению с Министерством цифрового развития РФ - по коду счета 120551000 «Расчеты по безвозмездным поступлениям текущего характера от других бюджетов бюджетной системы Российской Федерации»;</w:t>
      </w:r>
    </w:p>
    <w:p w:rsidR="00000000" w:rsidRDefault="006A6DA1">
      <w:pPr>
        <w:spacing w:line="336" w:lineRule="auto"/>
        <w:ind w:firstLine="700"/>
        <w:jc w:val="both"/>
      </w:pPr>
      <w:r>
        <w:rPr>
          <w:rFonts w:ascii="Times New Roman" w:hAnsi="Times New Roman"/>
          <w:color w:val="000000"/>
          <w:sz w:val="28"/>
        </w:rPr>
        <w:t>819 420,00 руб. по со</w:t>
      </w:r>
      <w:r>
        <w:rPr>
          <w:rFonts w:ascii="Times New Roman" w:hAnsi="Times New Roman"/>
          <w:color w:val="000000"/>
          <w:sz w:val="28"/>
        </w:rPr>
        <w:t>глашению  с АО «Дом.РФ» - по коду счета 120555000 «Расчеты по поступлениям текущего характера от иных резидентов (за исключением сектора государственного управления и организаций государственного сектора)».</w:t>
      </w:r>
    </w:p>
    <w:p w:rsidR="00000000" w:rsidRDefault="006A6DA1">
      <w:pPr>
        <w:spacing w:line="336" w:lineRule="auto"/>
        <w:ind w:firstLine="720"/>
        <w:jc w:val="both"/>
      </w:pPr>
      <w:r>
        <w:rPr>
          <w:rFonts w:ascii="Times New Roman" w:hAnsi="Times New Roman"/>
          <w:b/>
          <w:color w:val="000000"/>
          <w:sz w:val="28"/>
        </w:rPr>
        <w:t>В строке 260</w:t>
      </w:r>
      <w:r>
        <w:rPr>
          <w:rFonts w:ascii="Times New Roman" w:hAnsi="Times New Roman"/>
          <w:color w:val="000000"/>
          <w:sz w:val="28"/>
        </w:rPr>
        <w:t xml:space="preserve"> ф.0503130 «Дебиторская задолженность</w:t>
      </w:r>
      <w:r>
        <w:rPr>
          <w:rFonts w:ascii="Times New Roman" w:hAnsi="Times New Roman"/>
          <w:color w:val="000000"/>
          <w:sz w:val="28"/>
        </w:rPr>
        <w:t xml:space="preserve"> по выплатам» на конец отчетного периода отражены показатели по авансовым платежам в сумме 8 137 267,86 руб. по счету 120600000, что соответствует данным гр. 9 раздела «Расходы» ф. 0503169_БД.</w:t>
      </w:r>
    </w:p>
    <w:p w:rsidR="00000000" w:rsidRDefault="006A6DA1">
      <w:pPr>
        <w:spacing w:line="360" w:lineRule="auto"/>
        <w:ind w:firstLine="720"/>
        <w:jc w:val="both"/>
      </w:pPr>
      <w:r>
        <w:rPr>
          <w:rFonts w:ascii="Times New Roman" w:hAnsi="Times New Roman"/>
          <w:b/>
          <w:color w:val="000000"/>
          <w:sz w:val="28"/>
        </w:rPr>
        <w:t>В строке 410</w:t>
      </w:r>
      <w:r>
        <w:rPr>
          <w:rFonts w:ascii="Times New Roman" w:hAnsi="Times New Roman"/>
          <w:color w:val="000000"/>
          <w:sz w:val="28"/>
        </w:rPr>
        <w:t xml:space="preserve"> ф.0503130 «Кредиторская задолженность по выплатам»</w:t>
      </w:r>
      <w:r>
        <w:rPr>
          <w:rFonts w:ascii="Times New Roman" w:hAnsi="Times New Roman"/>
          <w:color w:val="000000"/>
          <w:sz w:val="28"/>
        </w:rPr>
        <w:t xml:space="preserve"> отражена кредиторская задолженность по коду счета 130200000 в сумме 206,34 руб., что соответствует показателям гр. 9 ф. 0503169 (кредиторская).</w:t>
      </w:r>
    </w:p>
    <w:p w:rsidR="00000000" w:rsidRDefault="006A6DA1">
      <w:pPr>
        <w:spacing w:line="360" w:lineRule="auto"/>
        <w:ind w:firstLine="720"/>
        <w:jc w:val="both"/>
      </w:pPr>
      <w:r>
        <w:rPr>
          <w:rFonts w:ascii="Times New Roman" w:hAnsi="Times New Roman"/>
          <w:b/>
          <w:color w:val="000000"/>
          <w:sz w:val="28"/>
        </w:rPr>
        <w:t>В строке 430</w:t>
      </w:r>
      <w:r>
        <w:rPr>
          <w:rFonts w:ascii="Times New Roman" w:hAnsi="Times New Roman"/>
          <w:color w:val="000000"/>
          <w:sz w:val="28"/>
        </w:rPr>
        <w:t xml:space="preserve"> ф.0503130 «Иные расчеты, всего» на</w:t>
      </w:r>
      <w:r>
        <w:rPr>
          <w:rFonts w:ascii="Times New Roman" w:hAnsi="Times New Roman"/>
          <w:color w:val="000000"/>
          <w:sz w:val="24"/>
        </w:rPr>
        <w:t xml:space="preserve"> </w:t>
      </w:r>
      <w:r>
        <w:rPr>
          <w:rFonts w:ascii="Times New Roman" w:hAnsi="Times New Roman"/>
          <w:color w:val="000000"/>
          <w:sz w:val="28"/>
        </w:rPr>
        <w:t>конец отчетного периода</w:t>
      </w:r>
      <w:r>
        <w:rPr>
          <w:rFonts w:ascii="Times New Roman" w:hAnsi="Times New Roman"/>
          <w:color w:val="000000"/>
          <w:sz w:val="24"/>
        </w:rPr>
        <w:t xml:space="preserve"> </w:t>
      </w:r>
      <w:r>
        <w:rPr>
          <w:rFonts w:ascii="Times New Roman" w:hAnsi="Times New Roman"/>
          <w:color w:val="000000"/>
          <w:sz w:val="28"/>
        </w:rPr>
        <w:t>отражен остаток денежных средств – сред</w:t>
      </w:r>
      <w:r>
        <w:rPr>
          <w:rFonts w:ascii="Times New Roman" w:hAnsi="Times New Roman"/>
          <w:color w:val="000000"/>
          <w:sz w:val="28"/>
        </w:rPr>
        <w:t>ства во временном распоряжении, поступившие в качестве обеспечений исполнения государственных контрактов на сумму 182 140,00 руб.</w:t>
      </w:r>
    </w:p>
    <w:p w:rsidR="00000000" w:rsidRDefault="006A6DA1">
      <w:pPr>
        <w:spacing w:line="336" w:lineRule="auto"/>
        <w:ind w:firstLine="700"/>
        <w:jc w:val="both"/>
      </w:pPr>
      <w:r>
        <w:rPr>
          <w:rFonts w:ascii="Times New Roman" w:hAnsi="Times New Roman"/>
          <w:b/>
          <w:color w:val="000000"/>
          <w:sz w:val="28"/>
        </w:rPr>
        <w:t>В строке 510</w:t>
      </w:r>
      <w:r>
        <w:rPr>
          <w:rFonts w:ascii="Times New Roman" w:hAnsi="Times New Roman"/>
          <w:color w:val="000000"/>
          <w:sz w:val="28"/>
        </w:rPr>
        <w:t xml:space="preserve"> на конец отчетного периода отражен показатель по счету 1 401 49 000 «Доходы будущих периодов к признанию в очеред</w:t>
      </w:r>
      <w:r>
        <w:rPr>
          <w:rFonts w:ascii="Times New Roman" w:hAnsi="Times New Roman"/>
          <w:color w:val="000000"/>
          <w:sz w:val="28"/>
        </w:rPr>
        <w:t>ные года» на сумму 3 194 600,00 руб.</w:t>
      </w:r>
    </w:p>
    <w:p w:rsidR="00000000" w:rsidRDefault="006A6DA1">
      <w:pPr>
        <w:spacing w:line="336" w:lineRule="auto"/>
        <w:ind w:firstLine="700"/>
        <w:jc w:val="both"/>
      </w:pPr>
      <w:r>
        <w:rPr>
          <w:rFonts w:ascii="Times New Roman" w:hAnsi="Times New Roman"/>
          <w:b/>
          <w:color w:val="000000"/>
          <w:sz w:val="28"/>
        </w:rPr>
        <w:t>В строке 520</w:t>
      </w:r>
      <w:r>
        <w:rPr>
          <w:rFonts w:ascii="Times New Roman" w:hAnsi="Times New Roman"/>
          <w:color w:val="000000"/>
          <w:sz w:val="28"/>
        </w:rPr>
        <w:t xml:space="preserve"> на конец отчетного периода отражен показатель по резервам предстоящих расходов по счету 1 401 60 000 на сумму 1 644 159,90 руб. Данная сумма соответствует показателю стр. 860 гр. 7 раздела 3 ф. 0503128 и по</w:t>
      </w:r>
      <w:r>
        <w:rPr>
          <w:rFonts w:ascii="Times New Roman" w:hAnsi="Times New Roman"/>
          <w:color w:val="000000"/>
          <w:sz w:val="28"/>
        </w:rPr>
        <w:t>казателям гр.9 ф.0503169_БК по счету 140160000.</w:t>
      </w:r>
    </w:p>
    <w:p w:rsidR="00000000" w:rsidRDefault="006A6DA1">
      <w:pPr>
        <w:spacing w:line="336" w:lineRule="auto"/>
        <w:ind w:firstLine="700"/>
        <w:jc w:val="both"/>
      </w:pPr>
      <w:r>
        <w:rPr>
          <w:rFonts w:ascii="Times New Roman" w:hAnsi="Times New Roman"/>
          <w:b/>
          <w:color w:val="000000"/>
          <w:sz w:val="28"/>
        </w:rPr>
        <w:t>В справке к ф.0503130</w:t>
      </w:r>
      <w:r>
        <w:rPr>
          <w:rFonts w:ascii="Times New Roman" w:hAnsi="Times New Roman"/>
          <w:color w:val="000000"/>
          <w:sz w:val="28"/>
        </w:rPr>
        <w:t xml:space="preserve"> «О наличии имущества и обязательств на забалансовых счетах» на конец отчетного периода отражены следующие показатели: </w:t>
      </w:r>
    </w:p>
    <w:p w:rsidR="00000000" w:rsidRDefault="006A6DA1">
      <w:pPr>
        <w:spacing w:line="336" w:lineRule="auto"/>
        <w:ind w:firstLine="700"/>
        <w:jc w:val="both"/>
      </w:pPr>
      <w:r>
        <w:rPr>
          <w:rFonts w:ascii="Times New Roman" w:hAnsi="Times New Roman"/>
          <w:b/>
          <w:color w:val="000000"/>
          <w:sz w:val="28"/>
        </w:rPr>
        <w:t>-   по коду счета 10</w:t>
      </w:r>
      <w:r>
        <w:rPr>
          <w:rFonts w:ascii="Times New Roman" w:hAnsi="Times New Roman"/>
          <w:color w:val="000000"/>
          <w:sz w:val="28"/>
        </w:rPr>
        <w:t xml:space="preserve"> отражена сумма банковских гарантий по заключен</w:t>
      </w:r>
      <w:r>
        <w:rPr>
          <w:rFonts w:ascii="Times New Roman" w:hAnsi="Times New Roman"/>
          <w:color w:val="000000"/>
          <w:sz w:val="28"/>
        </w:rPr>
        <w:t xml:space="preserve">ным контрактам Управления – 209 631,00 руб.; </w:t>
      </w:r>
    </w:p>
    <w:p w:rsidR="00000000" w:rsidRDefault="006A6DA1">
      <w:pPr>
        <w:spacing w:line="336" w:lineRule="auto"/>
        <w:ind w:firstLine="700"/>
        <w:jc w:val="both"/>
      </w:pPr>
      <w:r>
        <w:rPr>
          <w:rFonts w:ascii="Times New Roman" w:hAnsi="Times New Roman"/>
          <w:b/>
          <w:color w:val="000000"/>
          <w:sz w:val="28"/>
        </w:rPr>
        <w:t>- по коду счета 17</w:t>
      </w:r>
      <w:r>
        <w:rPr>
          <w:rFonts w:ascii="Times New Roman" w:hAnsi="Times New Roman"/>
          <w:color w:val="000000"/>
          <w:sz w:val="28"/>
        </w:rPr>
        <w:t xml:space="preserve"> отражено поступление средств во временное распоряжение на сумму обеспечений контрактов – 408 140,00 руб.;</w:t>
      </w:r>
    </w:p>
    <w:p w:rsidR="00000000" w:rsidRDefault="006A6DA1">
      <w:pPr>
        <w:spacing w:line="336" w:lineRule="auto"/>
        <w:ind w:firstLine="700"/>
        <w:jc w:val="both"/>
      </w:pPr>
      <w:r>
        <w:rPr>
          <w:rFonts w:ascii="Times New Roman" w:hAnsi="Times New Roman"/>
          <w:b/>
          <w:color w:val="000000"/>
          <w:sz w:val="28"/>
        </w:rPr>
        <w:t>- по коду счета 18</w:t>
      </w:r>
      <w:r>
        <w:rPr>
          <w:rFonts w:ascii="Times New Roman" w:hAnsi="Times New Roman"/>
          <w:color w:val="000000"/>
          <w:sz w:val="28"/>
        </w:rPr>
        <w:t xml:space="preserve"> отражены возвраты сумм поставщикам по обеспечению исполненных конт</w:t>
      </w:r>
      <w:r>
        <w:rPr>
          <w:rFonts w:ascii="Times New Roman" w:hAnsi="Times New Roman"/>
          <w:color w:val="000000"/>
          <w:sz w:val="28"/>
        </w:rPr>
        <w:t>рактов в 2022 году на сумму 330 366,01 руб.;</w:t>
      </w:r>
    </w:p>
    <w:p w:rsidR="00000000" w:rsidRDefault="006A6DA1">
      <w:pPr>
        <w:spacing w:line="336" w:lineRule="auto"/>
        <w:ind w:firstLine="700"/>
        <w:jc w:val="both"/>
      </w:pPr>
      <w:r>
        <w:rPr>
          <w:rFonts w:ascii="Times New Roman" w:hAnsi="Times New Roman"/>
          <w:b/>
          <w:color w:val="000000"/>
          <w:sz w:val="28"/>
        </w:rPr>
        <w:t>-  по коду счета 21</w:t>
      </w:r>
      <w:r>
        <w:rPr>
          <w:rFonts w:ascii="Times New Roman" w:hAnsi="Times New Roman"/>
          <w:color w:val="000000"/>
          <w:sz w:val="28"/>
        </w:rPr>
        <w:t xml:space="preserve"> отражены показатели по объектам основных средств стоимостью до 10 000 руб., списанных при вводе в эксплуатацию, на сумму 402 995,30 руб. </w:t>
      </w:r>
    </w:p>
    <w:p w:rsidR="00000000" w:rsidRDefault="006A6DA1">
      <w:pPr>
        <w:spacing w:line="360" w:lineRule="auto"/>
        <w:ind w:firstLine="700"/>
        <w:jc w:val="both"/>
      </w:pPr>
      <w:r>
        <w:rPr>
          <w:rFonts w:ascii="Times New Roman" w:hAnsi="Times New Roman"/>
          <w:b/>
          <w:color w:val="000000"/>
          <w:sz w:val="28"/>
        </w:rPr>
        <w:t>В форме 0503121 «Отчет о финансовых результатах  деят</w:t>
      </w:r>
      <w:r>
        <w:rPr>
          <w:rFonts w:ascii="Times New Roman" w:hAnsi="Times New Roman"/>
          <w:b/>
          <w:color w:val="000000"/>
          <w:sz w:val="28"/>
        </w:rPr>
        <w:t>ельности»  </w:t>
      </w:r>
      <w:r>
        <w:rPr>
          <w:rFonts w:ascii="Times New Roman" w:hAnsi="Times New Roman"/>
          <w:color w:val="000000"/>
          <w:sz w:val="28"/>
        </w:rPr>
        <w:t>представлены  данные о фактически начисленных доходах и расходах в разрезе кодов КОСГУ по состоянию на 01.01.2024 г. Форма составлена без учета заключительных оборотов.</w:t>
      </w:r>
    </w:p>
    <w:p w:rsidR="00000000" w:rsidRDefault="006A6DA1">
      <w:pPr>
        <w:spacing w:line="360" w:lineRule="auto"/>
        <w:ind w:firstLine="720"/>
        <w:jc w:val="both"/>
      </w:pPr>
      <w:r>
        <w:rPr>
          <w:rFonts w:ascii="Times New Roman" w:hAnsi="Times New Roman"/>
          <w:color w:val="000000"/>
          <w:sz w:val="28"/>
          <w:shd w:val="clear" w:color="auto" w:fill="FFFFFF"/>
        </w:rPr>
        <w:t>Доходы Управления (стр. 010 гр.4) составили – 161 464 282,40 руб., в том чис</w:t>
      </w:r>
      <w:r>
        <w:rPr>
          <w:rFonts w:ascii="Times New Roman" w:hAnsi="Times New Roman"/>
          <w:color w:val="000000"/>
          <w:sz w:val="28"/>
          <w:shd w:val="clear" w:color="auto" w:fill="FFFFFF"/>
        </w:rPr>
        <w:t>ле:</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151</w:t>
      </w:r>
      <w:r>
        <w:rPr>
          <w:rFonts w:ascii="Times New Roman" w:hAnsi="Times New Roman"/>
          <w:color w:val="000000"/>
          <w:sz w:val="28"/>
        </w:rPr>
        <w:t xml:space="preserve"> </w:t>
      </w:r>
      <w:r>
        <w:rPr>
          <w:rFonts w:ascii="Times New Roman" w:hAnsi="Times New Roman"/>
          <w:color w:val="000000"/>
          <w:sz w:val="28"/>
          <w:shd w:val="clear" w:color="auto" w:fill="FFFFFF"/>
        </w:rPr>
        <w:t xml:space="preserve">(стр.061 гр.4) по соглашению с </w:t>
      </w:r>
      <w:r>
        <w:rPr>
          <w:rFonts w:ascii="Times New Roman" w:hAnsi="Times New Roman"/>
          <w:color w:val="000000"/>
          <w:sz w:val="28"/>
        </w:rPr>
        <w:t>Министерством связи и массовых коммуникаций РФ</w:t>
      </w:r>
      <w:r>
        <w:rPr>
          <w:rFonts w:ascii="Times New Roman" w:hAnsi="Times New Roman"/>
          <w:color w:val="000000"/>
          <w:sz w:val="28"/>
          <w:shd w:val="clear" w:color="auto" w:fill="FFFFFF"/>
        </w:rPr>
        <w:t xml:space="preserve"> № 071-09-2022-036 от 28.12.2021г. </w:t>
      </w:r>
      <w:r>
        <w:rPr>
          <w:rFonts w:ascii="Times New Roman" w:hAnsi="Times New Roman"/>
          <w:color w:val="000000"/>
          <w:sz w:val="28"/>
        </w:rPr>
        <w:t>в сумме</w:t>
      </w:r>
      <w:r>
        <w:rPr>
          <w:rFonts w:ascii="Times New Roman" w:hAnsi="Times New Roman"/>
          <w:color w:val="000000"/>
          <w:sz w:val="28"/>
          <w:shd w:val="clear" w:color="auto" w:fill="FFFFFF"/>
        </w:rPr>
        <w:t xml:space="preserve"> 3 198 403,90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172</w:t>
      </w:r>
      <w:r>
        <w:rPr>
          <w:rFonts w:ascii="Times New Roman" w:hAnsi="Times New Roman"/>
          <w:color w:val="000000"/>
          <w:sz w:val="28"/>
          <w:shd w:val="clear" w:color="auto" w:fill="FFFFFF"/>
        </w:rPr>
        <w:t xml:space="preserve"> (стр.092 гр.4) отражен показатель увеличения стоимости особо ценного имущества ОБУ</w:t>
      </w:r>
      <w:r>
        <w:rPr>
          <w:rFonts w:ascii="Times New Roman" w:hAnsi="Times New Roman"/>
          <w:color w:val="000000"/>
          <w:sz w:val="28"/>
          <w:shd w:val="clear" w:color="auto" w:fill="FFFFFF"/>
        </w:rPr>
        <w:t xml:space="preserve"> «ИТЦ» - 158 188 477,43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191</w:t>
      </w:r>
      <w:r>
        <w:rPr>
          <w:rFonts w:ascii="Times New Roman" w:hAnsi="Times New Roman"/>
          <w:color w:val="000000"/>
          <w:sz w:val="28"/>
          <w:shd w:val="clear" w:color="auto" w:fill="FFFFFF"/>
        </w:rPr>
        <w:t xml:space="preserve"> (стр.111 гр.4) отражены безвозмездные неденежные поступления текущего характера (материальные запасы) от ОБУ «ИТЦ», </w:t>
      </w:r>
      <w:r>
        <w:rPr>
          <w:rFonts w:ascii="Times New Roman" w:hAnsi="Times New Roman"/>
          <w:color w:val="000000"/>
          <w:sz w:val="28"/>
        </w:rPr>
        <w:t>Управление делами Правительства Липецкой области.</w:t>
      </w:r>
    </w:p>
    <w:p w:rsidR="00000000" w:rsidRDefault="006A6DA1">
      <w:pPr>
        <w:spacing w:line="336" w:lineRule="auto"/>
        <w:ind w:firstLine="700"/>
        <w:jc w:val="both"/>
      </w:pPr>
      <w:r>
        <w:rPr>
          <w:rFonts w:ascii="Times New Roman" w:hAnsi="Times New Roman"/>
          <w:color w:val="000000"/>
          <w:sz w:val="28"/>
          <w:shd w:val="clear" w:color="auto" w:fill="FFFFFF"/>
        </w:rPr>
        <w:t xml:space="preserve">Расходы Управления (стр.150 гр.4) составили </w:t>
      </w:r>
      <w:r>
        <w:rPr>
          <w:rFonts w:ascii="Times New Roman" w:hAnsi="Times New Roman"/>
          <w:b/>
          <w:color w:val="000000"/>
          <w:sz w:val="28"/>
          <w:shd w:val="clear" w:color="auto" w:fill="FFFFFF"/>
        </w:rPr>
        <w:t>1</w:t>
      </w:r>
      <w:r>
        <w:rPr>
          <w:rFonts w:ascii="Times New Roman" w:hAnsi="Times New Roman"/>
          <w:b/>
          <w:color w:val="000000"/>
          <w:sz w:val="28"/>
          <w:shd w:val="clear" w:color="auto" w:fill="FFFFFF"/>
        </w:rPr>
        <w:t xml:space="preserve"> 004 428 576,98</w:t>
      </w:r>
      <w:r>
        <w:rPr>
          <w:rFonts w:ascii="Times New Roman" w:hAnsi="Times New Roman"/>
          <w:color w:val="000000"/>
          <w:sz w:val="28"/>
        </w:rPr>
        <w:t xml:space="preserve"> руб., в том числе:</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211</w:t>
      </w:r>
      <w:r>
        <w:rPr>
          <w:rFonts w:ascii="Times New Roman" w:hAnsi="Times New Roman"/>
          <w:color w:val="000000"/>
          <w:sz w:val="28"/>
        </w:rPr>
        <w:t xml:space="preserve"> отражена сумма начислений по заработной плате – 19 371 972,73 руб.  Отклонение показателя  по начислению заработной платы по КОСГУ 211 от показателя кассового расхода по КОСГУ 211 – 19 040 539,52 руб. (стр.</w:t>
      </w:r>
      <w:r>
        <w:rPr>
          <w:rFonts w:ascii="Times New Roman" w:hAnsi="Times New Roman"/>
          <w:color w:val="000000"/>
          <w:sz w:val="28"/>
        </w:rPr>
        <w:t>2301 гр.4 ф.0503123) составляет 331 433,21 руб. (на сумму изменения показателя по коду счета 140160211 в ф.0503169_БК(гр.7-гр.5));</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212</w:t>
      </w:r>
      <w:r>
        <w:rPr>
          <w:rFonts w:ascii="Times New Roman" w:hAnsi="Times New Roman"/>
          <w:color w:val="000000"/>
          <w:sz w:val="28"/>
        </w:rPr>
        <w:t xml:space="preserve"> отражена сумма начисления расходов по авансовым отчетам – 72 600,00 руб. (показатели соответствуют стр.2302 гр</w:t>
      </w:r>
      <w:r>
        <w:rPr>
          <w:rFonts w:ascii="Times New Roman" w:hAnsi="Times New Roman"/>
          <w:color w:val="000000"/>
          <w:sz w:val="28"/>
        </w:rPr>
        <w:t>.4 ф.0503123);</w:t>
      </w:r>
    </w:p>
    <w:p w:rsidR="00000000" w:rsidRDefault="006A6DA1">
      <w:pPr>
        <w:spacing w:line="360" w:lineRule="auto"/>
        <w:ind w:firstLine="720"/>
        <w:jc w:val="both"/>
      </w:pPr>
      <w:r>
        <w:rPr>
          <w:rFonts w:ascii="Times New Roman" w:hAnsi="Times New Roman"/>
          <w:color w:val="000000"/>
          <w:sz w:val="28"/>
        </w:rPr>
        <w:t xml:space="preserve"> - по </w:t>
      </w:r>
      <w:r>
        <w:rPr>
          <w:rFonts w:ascii="Times New Roman" w:hAnsi="Times New Roman"/>
          <w:b/>
          <w:color w:val="000000"/>
          <w:sz w:val="28"/>
        </w:rPr>
        <w:t>КОСГУ 213</w:t>
      </w:r>
      <w:r>
        <w:rPr>
          <w:rFonts w:ascii="Times New Roman" w:hAnsi="Times New Roman"/>
          <w:color w:val="000000"/>
          <w:sz w:val="28"/>
        </w:rPr>
        <w:t xml:space="preserve"> отражена сумма начислений на выплаты по оплате труда – 5 674 737,15 руб. Отклонение показателя от показателя кассового расхода по КОСГУ 213 – 5 574 463,49 руб. (стр.2303 гр.4 ф.0503123) составляет 100 273,66 руб. (на сумму из</w:t>
      </w:r>
      <w:r>
        <w:rPr>
          <w:rFonts w:ascii="Times New Roman" w:hAnsi="Times New Roman"/>
          <w:color w:val="000000"/>
          <w:sz w:val="28"/>
        </w:rPr>
        <w:t>менения показателя по коду счета 140160213 в ф.0503169_БК (гр.7-гр.5));</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214</w:t>
      </w:r>
      <w:r>
        <w:rPr>
          <w:rFonts w:ascii="Times New Roman" w:hAnsi="Times New Roman"/>
          <w:color w:val="000000"/>
          <w:sz w:val="28"/>
        </w:rPr>
        <w:t xml:space="preserve"> отражена сумма расходов по начисленной компенсации проезда к месту отдыха сотрудникам Управления – 280 873,38 руб. (показатели соответствуют стр.2304 гр.4 ф.0503123);</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color w:val="000000"/>
          <w:sz w:val="28"/>
        </w:rPr>
        <w:t xml:space="preserve"> по </w:t>
      </w:r>
      <w:r>
        <w:rPr>
          <w:rFonts w:ascii="Times New Roman" w:hAnsi="Times New Roman"/>
          <w:b/>
          <w:color w:val="000000"/>
          <w:sz w:val="28"/>
        </w:rPr>
        <w:t>КОСГУ 221</w:t>
      </w:r>
      <w:r>
        <w:rPr>
          <w:rFonts w:ascii="Times New Roman" w:hAnsi="Times New Roman"/>
          <w:color w:val="000000"/>
          <w:sz w:val="28"/>
        </w:rPr>
        <w:t xml:space="preserve"> отражена сумма расходов на услуги связи – 13 518,30 руб. Отклонение показателя от показателя кассового расхода по КОСГУ 221 – 13 311,96 руб. (стр.2401 гр.4 ф.0503123) составляет (- 206,34) руб. (на сумму изменения показателя по коду счета 130</w:t>
      </w:r>
      <w:r>
        <w:rPr>
          <w:rFonts w:ascii="Times New Roman" w:hAnsi="Times New Roman"/>
          <w:color w:val="000000"/>
          <w:sz w:val="28"/>
        </w:rPr>
        <w:t>221000 в ф.0503169_БД (гр.5-гр.7);</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w:t>
      </w:r>
      <w:r>
        <w:rPr>
          <w:rFonts w:ascii="Times New Roman" w:hAnsi="Times New Roman"/>
          <w:color w:val="000000"/>
          <w:sz w:val="28"/>
        </w:rPr>
        <w:t xml:space="preserve"> </w:t>
      </w:r>
      <w:r>
        <w:rPr>
          <w:rFonts w:ascii="Times New Roman" w:hAnsi="Times New Roman"/>
          <w:b/>
          <w:color w:val="000000"/>
          <w:sz w:val="28"/>
        </w:rPr>
        <w:t>224</w:t>
      </w:r>
      <w:r>
        <w:rPr>
          <w:rFonts w:ascii="Times New Roman" w:hAnsi="Times New Roman"/>
          <w:color w:val="000000"/>
          <w:sz w:val="28"/>
        </w:rPr>
        <w:t xml:space="preserve"> отражена сумма расходов по аренде недвижимого имущества - 104 688,04 руб. (показатели соответствуют стр.2404 гр.4 ф.0503123);</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226</w:t>
      </w:r>
      <w:r>
        <w:rPr>
          <w:rFonts w:ascii="Times New Roman" w:hAnsi="Times New Roman"/>
          <w:color w:val="000000"/>
          <w:sz w:val="28"/>
        </w:rPr>
        <w:t xml:space="preserve"> отражены расходы на прочие услуги 55 470 327,77 руб. Отклонение</w:t>
      </w:r>
      <w:r>
        <w:rPr>
          <w:rFonts w:ascii="Times New Roman" w:hAnsi="Times New Roman"/>
          <w:color w:val="000000"/>
          <w:sz w:val="28"/>
        </w:rPr>
        <w:t xml:space="preserve"> показателя от показателя кассового расхода по КОСГУ 226 – 55 476 711,77 руб. (стр.2406 гр.4 ф.0503123) составляет 6 384,00) руб. (на сумму изменения показателя по коду счета 120826000 в ф.0503169_БК (гр.7-гр.5));</w:t>
      </w:r>
    </w:p>
    <w:p w:rsidR="00000000" w:rsidRDefault="006A6DA1">
      <w:pPr>
        <w:spacing w:line="360" w:lineRule="auto"/>
        <w:ind w:firstLine="720"/>
        <w:jc w:val="both"/>
      </w:pPr>
      <w:r>
        <w:rPr>
          <w:rFonts w:ascii="Times New Roman" w:hAnsi="Times New Roman"/>
          <w:color w:val="000000"/>
          <w:sz w:val="28"/>
        </w:rPr>
        <w:t>- по</w:t>
      </w:r>
      <w:r>
        <w:rPr>
          <w:rFonts w:ascii="Times New Roman" w:hAnsi="Times New Roman"/>
          <w:b/>
          <w:color w:val="000000"/>
          <w:sz w:val="28"/>
        </w:rPr>
        <w:t xml:space="preserve"> КОСГУ 241</w:t>
      </w:r>
      <w:r>
        <w:rPr>
          <w:rFonts w:ascii="Times New Roman" w:hAnsi="Times New Roman"/>
          <w:color w:val="000000"/>
          <w:sz w:val="28"/>
        </w:rPr>
        <w:t> отражено начисление фактиче</w:t>
      </w:r>
      <w:r>
        <w:rPr>
          <w:rFonts w:ascii="Times New Roman" w:hAnsi="Times New Roman"/>
          <w:color w:val="000000"/>
          <w:sz w:val="28"/>
        </w:rPr>
        <w:t>ских расходов в сумме 725 685 568,98 руб. на основании извещений, представленных ОБУ «ИТЦ» за счет субсидий на финансовое обеспечение государственного задания и субсидий на иные цели. Отклонение показателя от показателя кассового расхода по КОСГУ 241 – 708</w:t>
      </w:r>
      <w:r>
        <w:rPr>
          <w:rFonts w:ascii="Times New Roman" w:hAnsi="Times New Roman"/>
          <w:color w:val="000000"/>
          <w:sz w:val="28"/>
        </w:rPr>
        <w:t xml:space="preserve"> 901 337,96 руб. (стр.2601 гр.4 ф.0503123) составляет (- 16 784 231,02) руб. (на сумму изменения показателя дебиторской задолженности по коду счета 120641000 в ф.0503169_БД (гр.5-гр.7));</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242</w:t>
      </w:r>
      <w:r>
        <w:rPr>
          <w:rFonts w:ascii="Times New Roman" w:hAnsi="Times New Roman"/>
          <w:color w:val="000000"/>
          <w:sz w:val="28"/>
        </w:rPr>
        <w:t xml:space="preserve"> отражены расходы по безвозмездным перечислениям юриди</w:t>
      </w:r>
      <w:r>
        <w:rPr>
          <w:rFonts w:ascii="Times New Roman" w:hAnsi="Times New Roman"/>
          <w:color w:val="000000"/>
          <w:sz w:val="28"/>
        </w:rPr>
        <w:t>ческому лицу в сумме 196 180 580,00 руб. на возмещение затрат на обеспечение повышения качества и доступности предоставления государственных и муниципальных услуг с использованием информационных технологий, показатели не соответствуют показателям кассового</w:t>
      </w:r>
      <w:r>
        <w:rPr>
          <w:rFonts w:ascii="Times New Roman" w:hAnsi="Times New Roman"/>
          <w:color w:val="000000"/>
          <w:sz w:val="28"/>
        </w:rPr>
        <w:t xml:space="preserve"> расхода по стр.2602 гр.4 ф.0503123 по КОСГУ 242 – 197 000 000,00 руб. на сумму 819 420,00 руб. (на сумму изменения показателя дебиторской задолженности по коду счета 120555000 в ф.0503169_БД (гр.5-гр.7);</w:t>
      </w:r>
    </w:p>
    <w:p w:rsidR="00000000" w:rsidRDefault="006A6DA1">
      <w:pPr>
        <w:spacing w:line="360" w:lineRule="auto"/>
        <w:jc w:val="both"/>
      </w:pPr>
      <w:r>
        <w:rPr>
          <w:rFonts w:ascii="Times New Roman" w:hAnsi="Times New Roman"/>
          <w:color w:val="000000"/>
          <w:sz w:val="28"/>
        </w:rPr>
        <w:t xml:space="preserve">        -  по </w:t>
      </w:r>
      <w:r>
        <w:rPr>
          <w:rFonts w:ascii="Times New Roman" w:hAnsi="Times New Roman"/>
          <w:b/>
          <w:color w:val="000000"/>
          <w:sz w:val="28"/>
        </w:rPr>
        <w:t>КОСГУ 266</w:t>
      </w:r>
      <w:r>
        <w:rPr>
          <w:rFonts w:ascii="Times New Roman" w:hAnsi="Times New Roman"/>
          <w:color w:val="000000"/>
          <w:sz w:val="28"/>
        </w:rPr>
        <w:t xml:space="preserve"> отражены расходы на социаль</w:t>
      </w:r>
      <w:r>
        <w:rPr>
          <w:rFonts w:ascii="Times New Roman" w:hAnsi="Times New Roman"/>
          <w:color w:val="000000"/>
          <w:sz w:val="28"/>
        </w:rPr>
        <w:t>ные пособия и компенсации персоналу в денежной форме – 1 032 246,40 руб. (показатели соответствуют стр.2806 гр.4 ф.0503123);   </w:t>
      </w:r>
    </w:p>
    <w:p w:rsidR="00000000" w:rsidRDefault="006A6DA1">
      <w:pPr>
        <w:spacing w:line="336" w:lineRule="auto"/>
        <w:ind w:firstLine="700"/>
        <w:jc w:val="both"/>
      </w:pPr>
      <w:r>
        <w:rPr>
          <w:rFonts w:ascii="Times New Roman" w:hAnsi="Times New Roman"/>
          <w:color w:val="000000"/>
          <w:sz w:val="28"/>
        </w:rPr>
        <w:t xml:space="preserve">- по </w:t>
      </w:r>
      <w:r>
        <w:rPr>
          <w:rFonts w:ascii="Times New Roman" w:hAnsi="Times New Roman"/>
          <w:b/>
          <w:color w:val="000000"/>
          <w:sz w:val="28"/>
        </w:rPr>
        <w:t>КОСГУ 271</w:t>
      </w:r>
      <w:r>
        <w:rPr>
          <w:rFonts w:ascii="Times New Roman" w:hAnsi="Times New Roman"/>
          <w:color w:val="000000"/>
          <w:sz w:val="28"/>
        </w:rPr>
        <w:t xml:space="preserve"> отражено начисление амортизации основных средств и списание основных средств до 10 000 руб. при вводе в эксплуата</w:t>
      </w:r>
      <w:r>
        <w:rPr>
          <w:rFonts w:ascii="Times New Roman" w:hAnsi="Times New Roman"/>
          <w:color w:val="000000"/>
          <w:sz w:val="28"/>
        </w:rPr>
        <w:t>цию на сумму 174 539,42 руб., в том числе:</w:t>
      </w:r>
    </w:p>
    <w:p w:rsidR="00000000" w:rsidRDefault="006A6DA1">
      <w:pPr>
        <w:spacing w:line="336" w:lineRule="auto"/>
        <w:ind w:firstLine="700"/>
        <w:jc w:val="both"/>
      </w:pPr>
      <w:r>
        <w:rPr>
          <w:rFonts w:ascii="Times New Roman" w:hAnsi="Times New Roman"/>
          <w:color w:val="000000"/>
          <w:sz w:val="28"/>
        </w:rPr>
        <w:t xml:space="preserve">- начислено амортизации на сумму 122 182,31 руб., </w:t>
      </w:r>
    </w:p>
    <w:p w:rsidR="00000000" w:rsidRDefault="006A6DA1">
      <w:pPr>
        <w:spacing w:line="336" w:lineRule="auto"/>
        <w:ind w:firstLine="700"/>
        <w:jc w:val="both"/>
      </w:pPr>
      <w:r>
        <w:rPr>
          <w:rFonts w:ascii="Times New Roman" w:hAnsi="Times New Roman"/>
          <w:color w:val="000000"/>
          <w:sz w:val="28"/>
        </w:rPr>
        <w:t xml:space="preserve">- </w:t>
      </w:r>
      <w:r>
        <w:rPr>
          <w:rFonts w:ascii="Times New Roman" w:hAnsi="Times New Roman"/>
          <w:color w:val="000000"/>
          <w:sz w:val="28"/>
          <w:shd w:val="clear" w:color="auto" w:fill="FFFFFF"/>
        </w:rPr>
        <w:t>списаны основные средства стоимостью до 10 000,00 руб. при вводе в эксплуатацию на сумму</w:t>
      </w:r>
      <w:r>
        <w:rPr>
          <w:rFonts w:ascii="Times New Roman" w:hAnsi="Times New Roman"/>
          <w:color w:val="000000"/>
          <w:sz w:val="28"/>
        </w:rPr>
        <w:t xml:space="preserve"> 52 357,11 руб.;</w:t>
      </w:r>
    </w:p>
    <w:p w:rsidR="00000000" w:rsidRDefault="006A6DA1">
      <w:pPr>
        <w:spacing w:line="336"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272</w:t>
      </w:r>
      <w:r>
        <w:rPr>
          <w:rFonts w:ascii="Times New Roman" w:hAnsi="Times New Roman"/>
          <w:color w:val="000000"/>
          <w:sz w:val="28"/>
        </w:rPr>
        <w:t xml:space="preserve"> на сумму 366 924,81 руб. отражено выбыти</w:t>
      </w:r>
      <w:r>
        <w:rPr>
          <w:rFonts w:ascii="Times New Roman" w:hAnsi="Times New Roman"/>
          <w:color w:val="000000"/>
          <w:sz w:val="28"/>
        </w:rPr>
        <w:t>е материальных запасов на нужды Управления</w:t>
      </w:r>
      <w:r>
        <w:rPr>
          <w:rFonts w:ascii="Times New Roman" w:hAnsi="Times New Roman"/>
          <w:color w:val="000000"/>
          <w:sz w:val="28"/>
          <w:shd w:val="clear" w:color="auto" w:fill="FFFFFF"/>
        </w:rPr>
        <w:t>, что соответствует показателю стр.190 гр.8 ф.0503168.</w:t>
      </w:r>
    </w:p>
    <w:p w:rsidR="00000000" w:rsidRDefault="006A6DA1">
      <w:pPr>
        <w:spacing w:line="336" w:lineRule="auto"/>
        <w:ind w:firstLine="720"/>
        <w:jc w:val="both"/>
      </w:pPr>
      <w:r>
        <w:rPr>
          <w:rFonts w:ascii="Times New Roman" w:hAnsi="Times New Roman"/>
          <w:color w:val="000000"/>
          <w:sz w:val="28"/>
        </w:rPr>
        <w:t xml:space="preserve">Показатели по увеличению стоимости основных средств – 174 539,42 руб. </w:t>
      </w:r>
      <w:r>
        <w:rPr>
          <w:rFonts w:ascii="Times New Roman" w:hAnsi="Times New Roman"/>
          <w:b/>
          <w:color w:val="000000"/>
          <w:sz w:val="28"/>
        </w:rPr>
        <w:t>(стр. 321)</w:t>
      </w:r>
      <w:r>
        <w:rPr>
          <w:rFonts w:ascii="Times New Roman" w:hAnsi="Times New Roman"/>
          <w:color w:val="000000"/>
          <w:sz w:val="28"/>
        </w:rPr>
        <w:t xml:space="preserve"> соответствуют стр.010 гр. 5 ф.0503168, показатели по уменьшению – 174 539,42 р</w:t>
      </w:r>
      <w:r>
        <w:rPr>
          <w:rFonts w:ascii="Times New Roman" w:hAnsi="Times New Roman"/>
          <w:color w:val="000000"/>
          <w:sz w:val="28"/>
        </w:rPr>
        <w:t xml:space="preserve">уб. (стр. 322) соответствуют </w:t>
      </w:r>
      <w:r>
        <w:rPr>
          <w:rFonts w:ascii="Times New Roman" w:hAnsi="Times New Roman"/>
          <w:color w:val="000000"/>
          <w:sz w:val="28"/>
          <w:shd w:val="clear" w:color="auto" w:fill="FFFFFF"/>
        </w:rPr>
        <w:t>сумме стр.010 и стр.050 гр.8 ф.0503168</w:t>
      </w:r>
      <w:r>
        <w:rPr>
          <w:rFonts w:ascii="Times New Roman" w:hAnsi="Times New Roman"/>
          <w:color w:val="000000"/>
          <w:sz w:val="28"/>
        </w:rPr>
        <w:t>.</w:t>
      </w:r>
      <w:r>
        <w:rPr>
          <w:rFonts w:ascii="Times New Roman" w:hAnsi="Times New Roman"/>
          <w:color w:val="000000"/>
          <w:sz w:val="28"/>
          <w:shd w:val="clear" w:color="auto" w:fill="FFFFFF"/>
        </w:rPr>
        <w:t>  </w:t>
      </w:r>
    </w:p>
    <w:p w:rsidR="00000000" w:rsidRDefault="006A6DA1">
      <w:pPr>
        <w:spacing w:line="336" w:lineRule="auto"/>
        <w:ind w:firstLine="720"/>
        <w:jc w:val="both"/>
      </w:pPr>
      <w:r>
        <w:rPr>
          <w:rFonts w:ascii="Times New Roman" w:hAnsi="Times New Roman"/>
          <w:color w:val="000000"/>
          <w:sz w:val="28"/>
        </w:rPr>
        <w:t xml:space="preserve">Показатели по увеличению стоимости материальных запасов </w:t>
      </w:r>
      <w:r>
        <w:rPr>
          <w:rFonts w:ascii="Times New Roman" w:hAnsi="Times New Roman"/>
          <w:b/>
          <w:color w:val="000000"/>
          <w:sz w:val="28"/>
        </w:rPr>
        <w:t>(стр. 361)</w:t>
      </w:r>
      <w:r>
        <w:rPr>
          <w:rFonts w:ascii="Times New Roman" w:hAnsi="Times New Roman"/>
          <w:color w:val="000000"/>
          <w:sz w:val="28"/>
        </w:rPr>
        <w:t xml:space="preserve"> – 275 247,77 руб. соответствуют стр.190 гр.5 ф.0503168, показатели по уменьшению – 366 924,81 руб. </w:t>
      </w:r>
      <w:r>
        <w:rPr>
          <w:rFonts w:ascii="Times New Roman" w:hAnsi="Times New Roman"/>
          <w:b/>
          <w:color w:val="000000"/>
          <w:sz w:val="28"/>
        </w:rPr>
        <w:t>(стр. 362)</w:t>
      </w:r>
      <w:r>
        <w:rPr>
          <w:rFonts w:ascii="Times New Roman" w:hAnsi="Times New Roman"/>
          <w:color w:val="000000"/>
          <w:sz w:val="28"/>
        </w:rPr>
        <w:t xml:space="preserve"> соответс</w:t>
      </w:r>
      <w:r>
        <w:rPr>
          <w:rFonts w:ascii="Times New Roman" w:hAnsi="Times New Roman"/>
          <w:color w:val="000000"/>
          <w:sz w:val="28"/>
        </w:rPr>
        <w:t xml:space="preserve">твуют стр.190 гр.8 ф.0503168. </w:t>
      </w:r>
    </w:p>
    <w:p w:rsidR="00000000" w:rsidRDefault="006A6DA1">
      <w:pPr>
        <w:spacing w:line="360" w:lineRule="auto"/>
        <w:ind w:firstLine="720"/>
        <w:jc w:val="both"/>
      </w:pPr>
      <w:r>
        <w:rPr>
          <w:rFonts w:ascii="Times New Roman" w:hAnsi="Times New Roman"/>
          <w:b/>
          <w:color w:val="000000"/>
          <w:sz w:val="28"/>
        </w:rPr>
        <w:t>В строке 430</w:t>
      </w:r>
      <w:r>
        <w:rPr>
          <w:rFonts w:ascii="Times New Roman" w:hAnsi="Times New Roman"/>
          <w:color w:val="000000"/>
          <w:sz w:val="28"/>
        </w:rPr>
        <w:t xml:space="preserve"> «Чистое поступление денежных средств и их эквивалентов» гр.4 отражена сумма (- 984 670 567,74) руб.  </w:t>
      </w:r>
    </w:p>
    <w:p w:rsidR="00000000" w:rsidRDefault="006A6DA1">
      <w:pPr>
        <w:spacing w:line="360" w:lineRule="auto"/>
        <w:ind w:firstLine="720"/>
        <w:jc w:val="both"/>
      </w:pPr>
      <w:r>
        <w:rPr>
          <w:rFonts w:ascii="Times New Roman" w:hAnsi="Times New Roman"/>
          <w:color w:val="000000"/>
          <w:sz w:val="28"/>
        </w:rPr>
        <w:t>Показатель по увеличению денежных средств (стр.431 гр.4) составляет – 3 198 590,90 руб.  Расхождений с показат</w:t>
      </w:r>
      <w:r>
        <w:rPr>
          <w:rFonts w:ascii="Times New Roman" w:hAnsi="Times New Roman"/>
          <w:color w:val="000000"/>
          <w:sz w:val="28"/>
        </w:rPr>
        <w:t>елем в стр.010 «Доходы бюджета» гр.5 ф.0503127 нет.</w:t>
      </w:r>
    </w:p>
    <w:p w:rsidR="00000000" w:rsidRDefault="006A6DA1">
      <w:pPr>
        <w:spacing w:line="360" w:lineRule="auto"/>
        <w:ind w:firstLine="720"/>
        <w:jc w:val="both"/>
      </w:pPr>
      <w:r>
        <w:rPr>
          <w:rFonts w:ascii="Times New Roman" w:hAnsi="Times New Roman"/>
          <w:color w:val="000000"/>
          <w:sz w:val="28"/>
        </w:rPr>
        <w:t xml:space="preserve">Показатель по уменьшению денежных средств (стр.432 гр.4) составляет 987 869 158,64 руб. Расхождений с показателем в стр.200 «Расходы бюджета» гр.6 ф.0503127 нет. </w:t>
      </w:r>
    </w:p>
    <w:p w:rsidR="00000000" w:rsidRDefault="006A6DA1">
      <w:pPr>
        <w:spacing w:line="360" w:lineRule="auto"/>
        <w:jc w:val="both"/>
      </w:pPr>
      <w:r>
        <w:rPr>
          <w:rFonts w:ascii="Times New Roman" w:hAnsi="Times New Roman"/>
          <w:color w:val="000000"/>
          <w:sz w:val="28"/>
        </w:rPr>
        <w:t xml:space="preserve">       </w:t>
      </w:r>
      <w:r>
        <w:rPr>
          <w:rFonts w:ascii="Times New Roman" w:hAnsi="Times New Roman"/>
          <w:b/>
          <w:color w:val="000000"/>
          <w:sz w:val="28"/>
        </w:rPr>
        <w:t>В строке 450</w:t>
      </w:r>
      <w:r>
        <w:rPr>
          <w:rFonts w:ascii="Times New Roman" w:hAnsi="Times New Roman"/>
          <w:color w:val="000000"/>
          <w:sz w:val="28"/>
        </w:rPr>
        <w:t xml:space="preserve"> «Чистое поступление а</w:t>
      </w:r>
      <w:r>
        <w:rPr>
          <w:rFonts w:ascii="Times New Roman" w:hAnsi="Times New Roman"/>
          <w:color w:val="000000"/>
          <w:sz w:val="28"/>
        </w:rPr>
        <w:t>кций и иных финансовых инструментов» гр.4 отражено изменение суммы долгосрочных финансовых вложений в части особо ценного имущества подведомственного учреждения ОБУ «ИТЦ» за отчетный период – 158 188 477,43 руб., в том числе за счет увеличения (стр.451) на</w:t>
      </w:r>
      <w:r>
        <w:rPr>
          <w:rFonts w:ascii="Times New Roman" w:hAnsi="Times New Roman"/>
          <w:color w:val="000000"/>
          <w:sz w:val="28"/>
        </w:rPr>
        <w:t xml:space="preserve"> сумму 158 188 477,43 руб. </w:t>
      </w:r>
    </w:p>
    <w:p w:rsidR="00000000" w:rsidRDefault="006A6DA1">
      <w:pPr>
        <w:spacing w:line="360" w:lineRule="auto"/>
        <w:jc w:val="both"/>
      </w:pPr>
      <w:r>
        <w:rPr>
          <w:rFonts w:ascii="Times New Roman" w:hAnsi="Times New Roman"/>
          <w:b/>
          <w:color w:val="000000"/>
          <w:sz w:val="28"/>
          <w:shd w:val="clear" w:color="auto" w:fill="FFFFFF"/>
        </w:rPr>
        <w:t>        В строке 480</w:t>
      </w:r>
      <w:r>
        <w:rPr>
          <w:rFonts w:ascii="Times New Roman" w:hAnsi="Times New Roman"/>
          <w:color w:val="000000"/>
          <w:sz w:val="28"/>
          <w:shd w:val="clear" w:color="auto" w:fill="FFFFFF"/>
        </w:rPr>
        <w:t xml:space="preserve"> гр. 4 отражено чистое увеличение прочей дебиторской задолженности в сумме – (-19 216 614,02)</w:t>
      </w:r>
      <w:r>
        <w:rPr>
          <w:rFonts w:ascii="Times New Roman" w:hAnsi="Times New Roman"/>
          <w:color w:val="000000"/>
          <w:sz w:val="28"/>
        </w:rPr>
        <w:t xml:space="preserve"> </w:t>
      </w:r>
      <w:r>
        <w:rPr>
          <w:rFonts w:ascii="Times New Roman" w:hAnsi="Times New Roman"/>
          <w:color w:val="000000"/>
          <w:sz w:val="28"/>
          <w:shd w:val="clear" w:color="auto" w:fill="FFFFFF"/>
        </w:rPr>
        <w:t>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Данный показатель соответствует сумме изменения дебиторской задолженности в форме 0503169_БД по счетам 120500</w:t>
      </w:r>
      <w:r>
        <w:rPr>
          <w:rFonts w:ascii="Times New Roman" w:hAnsi="Times New Roman"/>
          <w:color w:val="000000"/>
          <w:sz w:val="28"/>
          <w:shd w:val="clear" w:color="auto" w:fill="FFFFFF"/>
        </w:rPr>
        <w:t>000,120600000,120800000, сумме изменения кредиторской задолженнности  в форме 0503169_БК по счету 120800000.</w:t>
      </w:r>
    </w:p>
    <w:p w:rsidR="00000000" w:rsidRDefault="006A6DA1">
      <w:pPr>
        <w:spacing w:line="336" w:lineRule="auto"/>
        <w:jc w:val="both"/>
      </w:pPr>
      <w:r>
        <w:rPr>
          <w:rFonts w:ascii="Times New Roman" w:hAnsi="Times New Roman"/>
          <w:b/>
          <w:color w:val="000000"/>
          <w:sz w:val="28"/>
        </w:rPr>
        <w:t>          В строке 540</w:t>
      </w:r>
      <w:r>
        <w:rPr>
          <w:rFonts w:ascii="Times New Roman" w:hAnsi="Times New Roman"/>
          <w:color w:val="000000"/>
          <w:sz w:val="28"/>
        </w:rPr>
        <w:t xml:space="preserve"> гр.5 отражено чистое увеличение прочей кредиторской задолженности в сумме:</w:t>
      </w:r>
    </w:p>
    <w:p w:rsidR="00000000" w:rsidRDefault="006A6DA1">
      <w:pPr>
        <w:spacing w:line="336" w:lineRule="auto"/>
        <w:jc w:val="both"/>
      </w:pPr>
      <w:r>
        <w:rPr>
          <w:rFonts w:ascii="Times New Roman" w:hAnsi="Times New Roman"/>
          <w:color w:val="000000"/>
          <w:sz w:val="28"/>
        </w:rPr>
        <w:t>(- 77 773,99) руб. по средствам во временном расп</w:t>
      </w:r>
      <w:r>
        <w:rPr>
          <w:rFonts w:ascii="Times New Roman" w:hAnsi="Times New Roman"/>
          <w:color w:val="000000"/>
          <w:sz w:val="28"/>
        </w:rPr>
        <w:t xml:space="preserve">оряжении; </w:t>
      </w:r>
    </w:p>
    <w:p w:rsidR="00000000" w:rsidRDefault="006A6DA1">
      <w:pPr>
        <w:spacing w:line="336" w:lineRule="auto"/>
        <w:jc w:val="both"/>
      </w:pPr>
      <w:r>
        <w:rPr>
          <w:rFonts w:ascii="Times New Roman" w:hAnsi="Times New Roman"/>
          <w:color w:val="000000"/>
          <w:sz w:val="28"/>
        </w:rPr>
        <w:t xml:space="preserve">(- 206,34) руб. соответствует </w:t>
      </w:r>
      <w:r>
        <w:rPr>
          <w:rFonts w:ascii="Times New Roman" w:hAnsi="Times New Roman"/>
          <w:color w:val="000000"/>
          <w:sz w:val="28"/>
          <w:shd w:val="clear" w:color="auto" w:fill="FFFFFF"/>
        </w:rPr>
        <w:t>сумме изменения кредиторской задолженности  в форме 0503169_БК по счету 130200000.</w:t>
      </w:r>
    </w:p>
    <w:p w:rsidR="00000000" w:rsidRDefault="006A6DA1">
      <w:pPr>
        <w:spacing w:line="360" w:lineRule="auto"/>
        <w:ind w:firstLine="720"/>
        <w:jc w:val="both"/>
      </w:pPr>
      <w:r>
        <w:rPr>
          <w:rFonts w:ascii="Times New Roman" w:hAnsi="Times New Roman"/>
          <w:b/>
          <w:color w:val="000000"/>
          <w:sz w:val="28"/>
        </w:rPr>
        <w:t> В строке 550</w:t>
      </w:r>
      <w:r>
        <w:rPr>
          <w:rFonts w:ascii="Times New Roman" w:hAnsi="Times New Roman"/>
          <w:color w:val="000000"/>
          <w:sz w:val="28"/>
        </w:rPr>
        <w:t xml:space="preserve"> гр.4 </w:t>
      </w:r>
      <w:r>
        <w:rPr>
          <w:rFonts w:ascii="Times New Roman" w:hAnsi="Times New Roman"/>
          <w:color w:val="000000"/>
          <w:sz w:val="28"/>
          <w:shd w:val="clear" w:color="auto" w:fill="FFFFFF"/>
        </w:rPr>
        <w:t>отражено изменение показателей по начислению доходов будущих периодов - (-3 258 000,00) руб.</w:t>
      </w:r>
    </w:p>
    <w:p w:rsidR="00000000" w:rsidRDefault="006A6DA1">
      <w:pPr>
        <w:spacing w:line="336" w:lineRule="auto"/>
        <w:ind w:firstLine="720"/>
        <w:jc w:val="both"/>
      </w:pPr>
      <w:r>
        <w:rPr>
          <w:rFonts w:ascii="Times New Roman" w:hAnsi="Times New Roman"/>
          <w:b/>
          <w:color w:val="000000"/>
          <w:sz w:val="28"/>
          <w:shd w:val="clear" w:color="auto" w:fill="FFFFFF"/>
        </w:rPr>
        <w:t> В строке 560</w:t>
      </w:r>
      <w:r>
        <w:rPr>
          <w:rFonts w:ascii="Times New Roman" w:hAnsi="Times New Roman"/>
          <w:color w:val="000000"/>
          <w:sz w:val="28"/>
          <w:shd w:val="clear" w:color="auto" w:fill="FFFFFF"/>
        </w:rPr>
        <w:t xml:space="preserve"> отраже</w:t>
      </w:r>
      <w:r>
        <w:rPr>
          <w:rFonts w:ascii="Times New Roman" w:hAnsi="Times New Roman"/>
          <w:color w:val="000000"/>
          <w:sz w:val="28"/>
          <w:shd w:val="clear" w:color="auto" w:fill="FFFFFF"/>
        </w:rPr>
        <w:t xml:space="preserve">но изменение показателей по резервам предстоящих расходов отчетного периода на сумму 431 706,87 руб. Данные показатели соответствуют ф. 0503169_БК в части изменения показателей по коду счета 140160211,140160213. </w:t>
      </w:r>
    </w:p>
    <w:p w:rsidR="00000000" w:rsidRDefault="006A6DA1">
      <w:pPr>
        <w:spacing w:line="336" w:lineRule="auto"/>
        <w:ind w:firstLine="720"/>
        <w:jc w:val="both"/>
      </w:pPr>
      <w:r>
        <w:rPr>
          <w:rFonts w:ascii="Times New Roman" w:hAnsi="Times New Roman"/>
          <w:b/>
          <w:color w:val="000000"/>
          <w:sz w:val="28"/>
        </w:rPr>
        <w:t> В форме 0503168 «Сведения о движении нефин</w:t>
      </w:r>
      <w:r>
        <w:rPr>
          <w:rFonts w:ascii="Times New Roman" w:hAnsi="Times New Roman"/>
          <w:b/>
          <w:color w:val="000000"/>
          <w:sz w:val="28"/>
        </w:rPr>
        <w:t xml:space="preserve">ансовых активов» </w:t>
      </w:r>
      <w:r>
        <w:rPr>
          <w:rFonts w:ascii="Times New Roman" w:hAnsi="Times New Roman"/>
          <w:color w:val="000000"/>
          <w:sz w:val="28"/>
        </w:rPr>
        <w:t xml:space="preserve">представлены сведения о движении нефинансовых активов. </w:t>
      </w:r>
    </w:p>
    <w:p w:rsidR="00000000" w:rsidRDefault="006A6DA1">
      <w:pPr>
        <w:spacing w:line="360" w:lineRule="auto"/>
        <w:ind w:firstLine="720"/>
        <w:jc w:val="both"/>
      </w:pPr>
      <w:r>
        <w:rPr>
          <w:rFonts w:ascii="Times New Roman" w:hAnsi="Times New Roman"/>
          <w:color w:val="000000"/>
          <w:sz w:val="28"/>
          <w:shd w:val="clear" w:color="auto" w:fill="FFFFFF"/>
        </w:rPr>
        <w:t>Балансовая стоимость основных средств на начало отчетного периода (стр.010 гр.4) составила 355 586,70 руб., на конец отчетного периода (стр.010 гр.11) – 477 769,01</w:t>
      </w:r>
      <w:r>
        <w:rPr>
          <w:rFonts w:ascii="Times New Roman" w:hAnsi="Times New Roman"/>
          <w:color w:val="000000"/>
          <w:sz w:val="28"/>
        </w:rPr>
        <w:t xml:space="preserve"> </w:t>
      </w:r>
      <w:r>
        <w:rPr>
          <w:rFonts w:ascii="Times New Roman" w:hAnsi="Times New Roman"/>
          <w:color w:val="000000"/>
          <w:sz w:val="28"/>
          <w:shd w:val="clear" w:color="auto" w:fill="FFFFFF"/>
        </w:rPr>
        <w:t>руб., амортизация о</w:t>
      </w:r>
      <w:r>
        <w:rPr>
          <w:rFonts w:ascii="Times New Roman" w:hAnsi="Times New Roman"/>
          <w:color w:val="000000"/>
          <w:sz w:val="28"/>
          <w:shd w:val="clear" w:color="auto" w:fill="FFFFFF"/>
        </w:rPr>
        <w:t>сновных средств на начало отчетного периода (стр.050 гр.4) составила 355 586,70 руб., на конец отчетного периода (стр.050 гр.11) -  477 769,01 руб.</w:t>
      </w:r>
    </w:p>
    <w:p w:rsidR="00000000" w:rsidRDefault="006A6DA1">
      <w:pPr>
        <w:spacing w:line="360" w:lineRule="auto"/>
        <w:ind w:firstLine="720"/>
        <w:jc w:val="both"/>
      </w:pPr>
      <w:r>
        <w:rPr>
          <w:rFonts w:ascii="Times New Roman" w:hAnsi="Times New Roman"/>
          <w:color w:val="000000"/>
          <w:sz w:val="28"/>
        </w:rPr>
        <w:t>Остаток материальных запасов на начало отчетного периода (стр. 190 гр.04) составил 183 638,53 руб., на конец</w:t>
      </w:r>
      <w:r>
        <w:rPr>
          <w:rFonts w:ascii="Times New Roman" w:hAnsi="Times New Roman"/>
          <w:color w:val="000000"/>
          <w:sz w:val="28"/>
        </w:rPr>
        <w:t xml:space="preserve"> отчетного периода (стр. 190 гр.11) 91 961,49 руб. </w:t>
      </w:r>
    </w:p>
    <w:p w:rsidR="00000000" w:rsidRDefault="006A6DA1">
      <w:pPr>
        <w:spacing w:line="360" w:lineRule="auto"/>
        <w:ind w:firstLine="720"/>
        <w:jc w:val="both"/>
      </w:pPr>
      <w:r>
        <w:rPr>
          <w:rFonts w:ascii="Times New Roman" w:hAnsi="Times New Roman"/>
          <w:color w:val="000000"/>
          <w:sz w:val="28"/>
        </w:rPr>
        <w:t>Поступление (увеличение) основных средств на сумму 174 539,42 руб. отражено в данной форме в стр.010 гр.5, в том числе:</w:t>
      </w:r>
    </w:p>
    <w:p w:rsidR="00000000" w:rsidRDefault="006A6DA1">
      <w:pPr>
        <w:spacing w:line="336" w:lineRule="auto"/>
        <w:ind w:firstLine="700"/>
        <w:jc w:val="both"/>
      </w:pPr>
      <w:r>
        <w:rPr>
          <w:rFonts w:ascii="Times New Roman" w:hAnsi="Times New Roman"/>
          <w:color w:val="000000"/>
          <w:sz w:val="28"/>
          <w:shd w:val="clear" w:color="auto" w:fill="FFFFFF"/>
        </w:rPr>
        <w:t>- приобретены основные средства (мебель, электроприборы, бытовая техника) на сумму 1</w:t>
      </w:r>
      <w:r>
        <w:rPr>
          <w:rFonts w:ascii="Times New Roman" w:hAnsi="Times New Roman"/>
          <w:color w:val="000000"/>
          <w:sz w:val="28"/>
          <w:shd w:val="clear" w:color="auto" w:fill="FFFFFF"/>
        </w:rPr>
        <w:t>74 539,42 руб.</w:t>
      </w:r>
    </w:p>
    <w:p w:rsidR="00000000" w:rsidRDefault="006A6DA1">
      <w:pPr>
        <w:spacing w:line="336" w:lineRule="auto"/>
        <w:ind w:firstLine="700"/>
        <w:jc w:val="both"/>
      </w:pPr>
      <w:r>
        <w:rPr>
          <w:rFonts w:ascii="Times New Roman" w:hAnsi="Times New Roman"/>
          <w:color w:val="000000"/>
          <w:sz w:val="28"/>
          <w:shd w:val="clear" w:color="auto" w:fill="FFFFFF"/>
        </w:rPr>
        <w:t>Показатель увеличения стоимости основных средств соответствует стр. 321 гр.4 ф.0503121. Также данный показатель соответствует ф.0503123 стр.3200 гр.4 «Выбытия по инвестиционным операциям».</w:t>
      </w:r>
    </w:p>
    <w:p w:rsidR="00000000" w:rsidRDefault="006A6DA1">
      <w:pPr>
        <w:spacing w:line="336" w:lineRule="auto"/>
        <w:ind w:firstLine="700"/>
        <w:jc w:val="both"/>
      </w:pPr>
      <w:r>
        <w:rPr>
          <w:rFonts w:ascii="Times New Roman" w:hAnsi="Times New Roman"/>
          <w:color w:val="000000"/>
          <w:sz w:val="28"/>
          <w:shd w:val="clear" w:color="auto" w:fill="FFFFFF"/>
        </w:rPr>
        <w:t>Выбытие (уменьшение) основных средств на сумму 52 35</w:t>
      </w:r>
      <w:r>
        <w:rPr>
          <w:rFonts w:ascii="Times New Roman" w:hAnsi="Times New Roman"/>
          <w:color w:val="000000"/>
          <w:sz w:val="28"/>
          <w:shd w:val="clear" w:color="auto" w:fill="FFFFFF"/>
        </w:rPr>
        <w:t>7,11 руб. отражено в данной форме в стр.010 гр.8, в том числе:</w:t>
      </w:r>
    </w:p>
    <w:p w:rsidR="00000000" w:rsidRDefault="006A6DA1">
      <w:pPr>
        <w:spacing w:line="360" w:lineRule="auto"/>
        <w:ind w:firstLine="700"/>
        <w:jc w:val="both"/>
      </w:pPr>
      <w:r>
        <w:rPr>
          <w:rFonts w:ascii="Times New Roman" w:hAnsi="Times New Roman"/>
          <w:color w:val="000000"/>
          <w:sz w:val="28"/>
          <w:shd w:val="clear" w:color="auto" w:fill="FFFFFF"/>
        </w:rPr>
        <w:t>- списано основных средств при вводе в эксплуатацию до 10 000 руб. за единицу на сумму 52 357,11 руб.</w:t>
      </w:r>
    </w:p>
    <w:p w:rsidR="00000000" w:rsidRDefault="006A6DA1">
      <w:pPr>
        <w:spacing w:line="336" w:lineRule="auto"/>
        <w:ind w:firstLine="700"/>
        <w:jc w:val="both"/>
      </w:pPr>
      <w:r>
        <w:rPr>
          <w:rFonts w:ascii="Times New Roman" w:hAnsi="Times New Roman"/>
          <w:color w:val="000000"/>
          <w:sz w:val="28"/>
          <w:shd w:val="clear" w:color="auto" w:fill="FFFFFF"/>
        </w:rPr>
        <w:t>Показатель уменьшения стоимости основных средств в стр.010,050 гр.5 соответствует стр.322 г</w:t>
      </w:r>
      <w:r>
        <w:rPr>
          <w:rFonts w:ascii="Times New Roman" w:hAnsi="Times New Roman"/>
          <w:color w:val="000000"/>
          <w:sz w:val="28"/>
          <w:shd w:val="clear" w:color="auto" w:fill="FFFFFF"/>
        </w:rPr>
        <w:t>р.4 ф.0503121.</w:t>
      </w:r>
    </w:p>
    <w:p w:rsidR="00000000" w:rsidRDefault="006A6DA1">
      <w:pPr>
        <w:spacing w:line="360" w:lineRule="auto"/>
        <w:jc w:val="both"/>
      </w:pPr>
      <w:r>
        <w:rPr>
          <w:rFonts w:ascii="Times New Roman" w:hAnsi="Times New Roman"/>
          <w:color w:val="000000"/>
          <w:sz w:val="28"/>
          <w:shd w:val="clear" w:color="auto" w:fill="FFFFFF"/>
        </w:rPr>
        <w:t>        Показатель увеличения стоимости</w:t>
      </w:r>
      <w:r>
        <w:rPr>
          <w:rFonts w:ascii="Times New Roman" w:hAnsi="Times New Roman"/>
          <w:color w:val="000000"/>
          <w:sz w:val="28"/>
        </w:rPr>
        <w:t xml:space="preserve"> материальных запасов отражен в стр.190 гр.5 на сумму 275 247,77 руб. и соответствует ф.0503121 стр. 361 гр.4.</w:t>
      </w:r>
    </w:p>
    <w:p w:rsidR="00000000" w:rsidRDefault="006A6DA1">
      <w:pPr>
        <w:spacing w:line="360" w:lineRule="auto"/>
        <w:ind w:firstLine="720"/>
        <w:jc w:val="both"/>
      </w:pPr>
      <w:r>
        <w:rPr>
          <w:rFonts w:ascii="Times New Roman" w:hAnsi="Times New Roman"/>
          <w:color w:val="000000"/>
          <w:sz w:val="28"/>
        </w:rPr>
        <w:t>Расхождение с ф.0503123 стр. 3110 гр.4 (197 846,70 руб.) составляет 77 401,07 руб. - на сум</w:t>
      </w:r>
      <w:r>
        <w:rPr>
          <w:rFonts w:ascii="Times New Roman" w:hAnsi="Times New Roman"/>
          <w:color w:val="000000"/>
          <w:sz w:val="28"/>
        </w:rPr>
        <w:t>му безвозмездного межведомственного и внутриведомственного поступления материальных запасов.</w:t>
      </w:r>
    </w:p>
    <w:p w:rsidR="00000000" w:rsidRDefault="006A6DA1">
      <w:pPr>
        <w:spacing w:line="336" w:lineRule="auto"/>
        <w:ind w:firstLine="720"/>
        <w:jc w:val="both"/>
      </w:pPr>
      <w:r>
        <w:rPr>
          <w:rFonts w:ascii="Times New Roman" w:hAnsi="Times New Roman"/>
          <w:color w:val="000000"/>
          <w:sz w:val="28"/>
        </w:rPr>
        <w:t>Выбытие материальных запасов произошло на сумму 366 924,81 руб. (стр.190 гр.8).</w:t>
      </w:r>
    </w:p>
    <w:p w:rsidR="00000000" w:rsidRDefault="006A6DA1">
      <w:pPr>
        <w:spacing w:line="336" w:lineRule="auto"/>
        <w:ind w:firstLine="720"/>
        <w:jc w:val="both"/>
      </w:pPr>
      <w:r>
        <w:rPr>
          <w:rFonts w:ascii="Times New Roman" w:hAnsi="Times New Roman"/>
          <w:color w:val="000000"/>
          <w:sz w:val="28"/>
        </w:rPr>
        <w:t>Данные по поступлению и выбытию материальных запасов соответствуют показателям стр.</w:t>
      </w:r>
      <w:r>
        <w:rPr>
          <w:rFonts w:ascii="Times New Roman" w:hAnsi="Times New Roman"/>
          <w:color w:val="000000"/>
          <w:sz w:val="28"/>
        </w:rPr>
        <w:t>361 и стр.362 ф.0503121.</w:t>
      </w:r>
    </w:p>
    <w:p w:rsidR="00000000" w:rsidRDefault="006A6DA1">
      <w:pPr>
        <w:spacing w:line="360" w:lineRule="auto"/>
        <w:ind w:firstLine="720"/>
        <w:jc w:val="both"/>
      </w:pPr>
      <w:r>
        <w:rPr>
          <w:rFonts w:ascii="Times New Roman" w:hAnsi="Times New Roman"/>
          <w:color w:val="000000"/>
          <w:sz w:val="28"/>
          <w:shd w:val="clear" w:color="auto" w:fill="FFFFFF"/>
        </w:rPr>
        <w:t xml:space="preserve">В разделе 3 ф.0503168 В стр. 850 по коду счета 21 «Основные средства в эксплуатации» на начало отчетного периода (гр.4) отражено иное движимое имущество, на сумму 350 638,19 руб., наличие на конец отчетного периода (гр.7) на сумму </w:t>
      </w:r>
      <w:r>
        <w:rPr>
          <w:rFonts w:ascii="Times New Roman" w:hAnsi="Times New Roman"/>
          <w:color w:val="000000"/>
          <w:sz w:val="28"/>
          <w:shd w:val="clear" w:color="auto" w:fill="FFFFFF"/>
        </w:rPr>
        <w:t>402 995,30 руб.</w:t>
      </w:r>
    </w:p>
    <w:p w:rsidR="00000000" w:rsidRDefault="006A6DA1">
      <w:pPr>
        <w:spacing w:line="360" w:lineRule="auto"/>
        <w:ind w:firstLine="720"/>
        <w:jc w:val="both"/>
      </w:pPr>
      <w:r>
        <w:rPr>
          <w:rFonts w:ascii="Times New Roman" w:hAnsi="Times New Roman"/>
          <w:color w:val="000000"/>
          <w:sz w:val="28"/>
          <w:shd w:val="clear" w:color="auto" w:fill="FFFFFF"/>
        </w:rPr>
        <w:t>Показатели по строке 850 гр.4,7 соответствуют строке 210 гр.4,5 в справке о наличии имущества и обязательств на забалансовых счетах (приложение к ф.0503130).  </w:t>
      </w:r>
    </w:p>
    <w:p w:rsidR="00000000" w:rsidRDefault="006A6DA1">
      <w:pPr>
        <w:spacing w:line="360" w:lineRule="auto"/>
        <w:jc w:val="both"/>
      </w:pPr>
      <w:r>
        <w:rPr>
          <w:rFonts w:ascii="Times New Roman" w:hAnsi="Times New Roman"/>
          <w:color w:val="000000"/>
          <w:sz w:val="28"/>
          <w:shd w:val="clear" w:color="auto" w:fill="FFFFFF"/>
        </w:rPr>
        <w:t>       </w:t>
      </w:r>
      <w:r>
        <w:rPr>
          <w:rFonts w:ascii="Times New Roman" w:hAnsi="Times New Roman"/>
          <w:b/>
          <w:color w:val="000000"/>
          <w:sz w:val="28"/>
          <w:shd w:val="clear" w:color="auto" w:fill="FFFFFF"/>
        </w:rPr>
        <w:t>«Сведения по дебиторской и кредиторской задолженности» (ф. 0503169) (деби</w:t>
      </w:r>
      <w:r>
        <w:rPr>
          <w:rFonts w:ascii="Times New Roman" w:hAnsi="Times New Roman"/>
          <w:b/>
          <w:color w:val="000000"/>
          <w:sz w:val="28"/>
          <w:shd w:val="clear" w:color="auto" w:fill="FFFFFF"/>
        </w:rPr>
        <w:t>торская задолженность).</w:t>
      </w:r>
      <w:r>
        <w:rPr>
          <w:rFonts w:ascii="Times New Roman" w:hAnsi="Times New Roman"/>
          <w:color w:val="000000"/>
          <w:sz w:val="28"/>
          <w:shd w:val="clear" w:color="auto" w:fill="FFFFFF"/>
        </w:rPr>
        <w:t> </w:t>
      </w:r>
    </w:p>
    <w:p w:rsidR="00000000" w:rsidRDefault="006A6DA1">
      <w:pPr>
        <w:spacing w:line="360" w:lineRule="auto"/>
        <w:ind w:firstLine="700"/>
        <w:jc w:val="both"/>
      </w:pPr>
      <w:r>
        <w:rPr>
          <w:rFonts w:ascii="Times New Roman" w:hAnsi="Times New Roman"/>
          <w:b/>
          <w:color w:val="000000"/>
          <w:sz w:val="28"/>
          <w:shd w:val="clear" w:color="auto" w:fill="FFFFFF"/>
        </w:rPr>
        <w:t xml:space="preserve">Дебиторская задолженность </w:t>
      </w:r>
      <w:r>
        <w:rPr>
          <w:rFonts w:ascii="Times New Roman" w:hAnsi="Times New Roman"/>
          <w:color w:val="000000"/>
          <w:sz w:val="28"/>
          <w:shd w:val="clear" w:color="auto" w:fill="FFFFFF"/>
        </w:rPr>
        <w:t>на начало отчетного периода составила 31 374 285,88 руб.</w:t>
      </w:r>
    </w:p>
    <w:p w:rsidR="00000000" w:rsidRDefault="006A6DA1">
      <w:pPr>
        <w:spacing w:line="360" w:lineRule="auto"/>
        <w:ind w:firstLine="700"/>
        <w:jc w:val="both"/>
      </w:pPr>
      <w:r>
        <w:rPr>
          <w:rFonts w:ascii="Times New Roman" w:hAnsi="Times New Roman"/>
          <w:color w:val="000000"/>
          <w:sz w:val="28"/>
        </w:rPr>
        <w:t>При проверке контрольных соотношений ф.0503169_БД за 2023 год обнаружены следующие расхождения в части показателей на конец предыдущего года показат</w:t>
      </w:r>
      <w:r>
        <w:rPr>
          <w:rFonts w:ascii="Times New Roman" w:hAnsi="Times New Roman"/>
          <w:color w:val="000000"/>
          <w:sz w:val="28"/>
        </w:rPr>
        <w:t>елю ежеквартальных сведений</w:t>
      </w:r>
      <w:r>
        <w:rPr>
          <w:rFonts w:ascii="Times New Roman" w:hAnsi="Times New Roman"/>
          <w:color w:val="000000"/>
          <w:sz w:val="28"/>
          <w:shd w:val="clear" w:color="auto" w:fill="FFFFFF"/>
        </w:rPr>
        <w:t xml:space="preserve"> на сумму (-3 370,00) руб., в том числе:</w:t>
      </w:r>
    </w:p>
    <w:p w:rsidR="00000000" w:rsidRDefault="006A6DA1">
      <w:pPr>
        <w:spacing w:line="360" w:lineRule="auto"/>
        <w:ind w:firstLine="700"/>
        <w:jc w:val="both"/>
      </w:pPr>
      <w:r>
        <w:rPr>
          <w:rFonts w:ascii="Times New Roman" w:hAnsi="Times New Roman"/>
          <w:color w:val="000000"/>
          <w:sz w:val="28"/>
        </w:rPr>
        <w:t xml:space="preserve">- КБК 062 0410 1830309000 611 код счета 1 206 41 000 - </w:t>
      </w:r>
      <w:r>
        <w:rPr>
          <w:rFonts w:ascii="Times New Roman" w:hAnsi="Times New Roman"/>
          <w:color w:val="000000"/>
          <w:sz w:val="28"/>
          <w:shd w:val="clear" w:color="auto" w:fill="FFFFFF"/>
        </w:rPr>
        <w:t>(-3 370,00)</w:t>
      </w:r>
      <w:r>
        <w:rPr>
          <w:rFonts w:ascii="Times New Roman" w:hAnsi="Times New Roman"/>
          <w:color w:val="000000"/>
          <w:sz w:val="28"/>
        </w:rPr>
        <w:t xml:space="preserve"> руб.</w:t>
      </w:r>
    </w:p>
    <w:p w:rsidR="00000000" w:rsidRDefault="006A6DA1">
      <w:pPr>
        <w:spacing w:line="360" w:lineRule="auto"/>
        <w:ind w:firstLine="700"/>
        <w:jc w:val="both"/>
      </w:pPr>
      <w:r>
        <w:rPr>
          <w:rFonts w:ascii="Times New Roman" w:hAnsi="Times New Roman"/>
          <w:color w:val="000000"/>
          <w:sz w:val="28"/>
        </w:rPr>
        <w:t>Расхождение связано с несвоевременным поступлением первичных учетных документов для отражения факта хозяйственной жи</w:t>
      </w:r>
      <w:r>
        <w:rPr>
          <w:rFonts w:ascii="Times New Roman" w:hAnsi="Times New Roman"/>
          <w:color w:val="000000"/>
          <w:sz w:val="28"/>
        </w:rPr>
        <w:t>зни в бухгалтерском учете и отражено в ф. 0503173 в гр. 3 «Сумма изменений», гр.6 «в том числе по коду причины 03 (исправление ошибок прошлых лет));</w:t>
      </w:r>
    </w:p>
    <w:p w:rsidR="00000000" w:rsidRDefault="006A6DA1">
      <w:pPr>
        <w:spacing w:line="360" w:lineRule="auto"/>
        <w:ind w:firstLine="700"/>
        <w:jc w:val="both"/>
      </w:pPr>
      <w:r>
        <w:rPr>
          <w:rFonts w:ascii="Times New Roman" w:hAnsi="Times New Roman"/>
          <w:color w:val="000000"/>
          <w:sz w:val="28"/>
        </w:rPr>
        <w:t xml:space="preserve">Подробное пояснение расхождений представлено в форме 0503173_Б </w:t>
      </w:r>
      <w:r>
        <w:rPr>
          <w:rFonts w:ascii="Times New Roman" w:hAnsi="Times New Roman"/>
          <w:color w:val="000000"/>
          <w:sz w:val="28"/>
          <w:shd w:val="clear" w:color="auto" w:fill="FFFFFF"/>
        </w:rPr>
        <w:t>«Сведения об изменении остатков валюты балан</w:t>
      </w:r>
      <w:r>
        <w:rPr>
          <w:rFonts w:ascii="Times New Roman" w:hAnsi="Times New Roman"/>
          <w:color w:val="000000"/>
          <w:sz w:val="28"/>
          <w:shd w:val="clear" w:color="auto" w:fill="FFFFFF"/>
        </w:rPr>
        <w:t>са».</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на конец отчетного периода составила </w:t>
      </w:r>
      <w:r>
        <w:rPr>
          <w:rFonts w:ascii="Times New Roman" w:hAnsi="Times New Roman"/>
          <w:b/>
          <w:color w:val="000000"/>
          <w:sz w:val="28"/>
        </w:rPr>
        <w:t>12 151 287,86</w:t>
      </w:r>
      <w:r>
        <w:rPr>
          <w:rFonts w:ascii="Times New Roman" w:hAnsi="Times New Roman"/>
          <w:color w:val="000000"/>
          <w:sz w:val="28"/>
        </w:rPr>
        <w:t xml:space="preserve"> руб., в том числе:</w:t>
      </w:r>
    </w:p>
    <w:p w:rsidR="00000000" w:rsidRDefault="006A6DA1">
      <w:pPr>
        <w:spacing w:line="360" w:lineRule="auto"/>
        <w:ind w:firstLine="700"/>
        <w:jc w:val="both"/>
      </w:pPr>
      <w:r>
        <w:rPr>
          <w:rFonts w:ascii="Times New Roman" w:hAnsi="Times New Roman"/>
          <w:b/>
          <w:color w:val="000000"/>
          <w:sz w:val="28"/>
          <w:shd w:val="clear" w:color="auto" w:fill="FFFFFF"/>
        </w:rPr>
        <w:t>- по сегменту «Бюджетные единицы» по коду счета 1 205 51 000</w:t>
      </w:r>
      <w:r>
        <w:rPr>
          <w:rFonts w:ascii="Times New Roman" w:hAnsi="Times New Roman"/>
          <w:color w:val="000000"/>
          <w:sz w:val="28"/>
          <w:shd w:val="clear" w:color="auto" w:fill="FFFFFF"/>
        </w:rPr>
        <w:t xml:space="preserve"> </w:t>
      </w:r>
      <w:r>
        <w:rPr>
          <w:rFonts w:ascii="Times New Roman" w:hAnsi="Times New Roman"/>
          <w:color w:val="000000"/>
          <w:sz w:val="28"/>
        </w:rPr>
        <w:t>на сумму 3 194 600,00 руб. – сумма доходов по соглашениям о предоставлении субсидий из федерал</w:t>
      </w:r>
      <w:r>
        <w:rPr>
          <w:rFonts w:ascii="Times New Roman" w:hAnsi="Times New Roman"/>
          <w:color w:val="000000"/>
          <w:sz w:val="28"/>
        </w:rPr>
        <w:t>ьного бюджета. Сумма остатков соответствует показателю ф.0503125 по коду счета 1 205 51 000;</w:t>
      </w:r>
    </w:p>
    <w:p w:rsidR="00000000" w:rsidRDefault="006A6DA1">
      <w:pPr>
        <w:spacing w:line="360" w:lineRule="auto"/>
        <w:ind w:firstLine="700"/>
        <w:jc w:val="both"/>
      </w:pPr>
      <w:r>
        <w:rPr>
          <w:rFonts w:ascii="Times New Roman" w:hAnsi="Times New Roman"/>
          <w:color w:val="000000"/>
          <w:sz w:val="28"/>
        </w:rPr>
        <w:t>-</w:t>
      </w:r>
      <w:r>
        <w:rPr>
          <w:rFonts w:ascii="Times New Roman" w:hAnsi="Times New Roman"/>
          <w:b/>
          <w:color w:val="000000"/>
          <w:sz w:val="28"/>
        </w:rPr>
        <w:t xml:space="preserve"> по коду счета 1 205 55 000</w:t>
      </w:r>
      <w:r>
        <w:rPr>
          <w:rFonts w:ascii="Times New Roman" w:hAnsi="Times New Roman"/>
          <w:color w:val="000000"/>
          <w:sz w:val="28"/>
        </w:rPr>
        <w:t xml:space="preserve"> «Расчеты по поступлениям текущего характера от иных резидентов (за исключением сектора государственного управления и организаций госуд</w:t>
      </w:r>
      <w:r>
        <w:rPr>
          <w:rFonts w:ascii="Times New Roman" w:hAnsi="Times New Roman"/>
          <w:color w:val="000000"/>
          <w:sz w:val="28"/>
        </w:rPr>
        <w:t>арственного сектора)» на сумму 819 420,00 руб. –  остаток неиспользованной субсидии акционерного общества «ДОМ.РФ»  на финансовое обеспечение затрат, возникающих в результате возмещения недополученных доходов кредитных и иных организаций по жилищным (ипоте</w:t>
      </w:r>
      <w:r>
        <w:rPr>
          <w:rFonts w:ascii="Times New Roman" w:hAnsi="Times New Roman"/>
          <w:color w:val="000000"/>
          <w:sz w:val="28"/>
        </w:rPr>
        <w:t>чным) кредитам (займам), предоставленных работникам аккредитованных организаций, осуществляющих деятельность в области информационных технологий, на приобретение (строительство) жилья на условиях льготного ипотечного кредитования со сниженной процентной ст</w:t>
      </w:r>
      <w:r>
        <w:rPr>
          <w:rFonts w:ascii="Times New Roman" w:hAnsi="Times New Roman"/>
          <w:color w:val="000000"/>
          <w:sz w:val="28"/>
        </w:rPr>
        <w:t>авкой;</w:t>
      </w:r>
    </w:p>
    <w:p w:rsidR="00000000" w:rsidRDefault="006A6DA1">
      <w:pPr>
        <w:spacing w:line="360" w:lineRule="auto"/>
        <w:jc w:val="both"/>
      </w:pPr>
      <w:r>
        <w:rPr>
          <w:rFonts w:ascii="Times New Roman" w:hAnsi="Times New Roman"/>
          <w:color w:val="000000"/>
          <w:sz w:val="28"/>
        </w:rPr>
        <w:t>        - по сегменту</w:t>
      </w:r>
      <w:r>
        <w:rPr>
          <w:rFonts w:ascii="Times New Roman" w:hAnsi="Times New Roman"/>
          <w:b/>
          <w:color w:val="000000"/>
          <w:sz w:val="28"/>
        </w:rPr>
        <w:t xml:space="preserve"> </w:t>
      </w:r>
      <w:r>
        <w:rPr>
          <w:rFonts w:ascii="Times New Roman" w:hAnsi="Times New Roman"/>
          <w:color w:val="000000"/>
          <w:sz w:val="28"/>
          <w:shd w:val="clear" w:color="auto" w:fill="FFFFFF"/>
        </w:rPr>
        <w:t>«Бюджетные (автономные) учреждения»</w:t>
      </w:r>
      <w:r>
        <w:rPr>
          <w:rFonts w:ascii="Times New Roman" w:hAnsi="Times New Roman"/>
          <w:color w:val="000000"/>
          <w:sz w:val="28"/>
        </w:rPr>
        <w:t xml:space="preserve"> по коду счета 1 206 41 000 на сумму 8 137 267,86 руб. - остаток неиспользованных субсидий на финансовое обеспечение государственного муниципального задания по соглашениям с ОБУ «ИТЦ».</w:t>
      </w:r>
    </w:p>
    <w:p w:rsidR="00000000" w:rsidRDefault="006A6DA1">
      <w:pPr>
        <w:spacing w:line="360" w:lineRule="auto"/>
        <w:jc w:val="both"/>
      </w:pPr>
      <w:r>
        <w:rPr>
          <w:rFonts w:ascii="Times New Roman" w:hAnsi="Times New Roman"/>
          <w:color w:val="000000"/>
          <w:sz w:val="28"/>
        </w:rPr>
        <w:t>      П</w:t>
      </w:r>
      <w:r>
        <w:rPr>
          <w:rFonts w:ascii="Times New Roman" w:hAnsi="Times New Roman"/>
          <w:color w:val="000000"/>
          <w:sz w:val="28"/>
        </w:rPr>
        <w:t>о сравнению с аналогичным отчетным периодом прошлого года произошло уменьшение дебиторской задолженности на сумму 19 219 628,02 руб. Уменьшение в большей части обусловлено изменением показателей по счету 1 206 00 000 «Расчеты по выданным авансам» по соглаш</w:t>
      </w:r>
      <w:r>
        <w:rPr>
          <w:rFonts w:ascii="Times New Roman" w:hAnsi="Times New Roman"/>
          <w:color w:val="000000"/>
          <w:sz w:val="28"/>
        </w:rPr>
        <w:t>ениям на финансовое обеспечение государственного муниципального задания по соглашениям с ОБУ «ИТЦ».</w:t>
      </w:r>
    </w:p>
    <w:p w:rsidR="00000000" w:rsidRDefault="006A6DA1">
      <w:pPr>
        <w:spacing w:line="360" w:lineRule="auto"/>
        <w:ind w:firstLine="720"/>
        <w:jc w:val="both"/>
      </w:pPr>
      <w:r>
        <w:rPr>
          <w:rFonts w:ascii="Times New Roman" w:hAnsi="Times New Roman"/>
          <w:color w:val="000000"/>
          <w:sz w:val="28"/>
        </w:rPr>
        <w:t>Просроченной и долгосрочной дебиторской задолженности на конец отчетного периода нет.</w:t>
      </w:r>
    </w:p>
    <w:p w:rsidR="00000000" w:rsidRDefault="006A6DA1">
      <w:pPr>
        <w:spacing w:line="360" w:lineRule="auto"/>
        <w:ind w:firstLine="720"/>
        <w:jc w:val="both"/>
      </w:pPr>
      <w:r>
        <w:rPr>
          <w:rFonts w:ascii="Times New Roman" w:hAnsi="Times New Roman"/>
          <w:color w:val="000000"/>
          <w:sz w:val="28"/>
        </w:rPr>
        <w:t xml:space="preserve">При прохождении междокументного контроля ф.0503169_БД по состоянию на </w:t>
      </w:r>
      <w:r>
        <w:rPr>
          <w:rFonts w:ascii="Times New Roman" w:hAnsi="Times New Roman"/>
          <w:color w:val="000000"/>
          <w:sz w:val="28"/>
        </w:rPr>
        <w:t>01.01.2024г. расхождений не обнаружено. </w:t>
      </w:r>
    </w:p>
    <w:p w:rsidR="00000000" w:rsidRDefault="006A6DA1">
      <w:pPr>
        <w:spacing w:line="360" w:lineRule="auto"/>
        <w:ind w:firstLine="720"/>
        <w:jc w:val="both"/>
      </w:pPr>
      <w:r>
        <w:rPr>
          <w:rFonts w:ascii="Times New Roman" w:hAnsi="Times New Roman"/>
          <w:b/>
          <w:color w:val="000000"/>
          <w:sz w:val="28"/>
          <w:shd w:val="clear" w:color="auto" w:fill="FFFFFF"/>
        </w:rPr>
        <w:t>«Сведения по дебиторской и кредиторской задолженности» (ф. 0503169) (кредиторская задолженность).</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Кредиторская задолженность на начало отчетного периода составляет – 6 384,00 руб.</w:t>
      </w:r>
    </w:p>
    <w:p w:rsidR="00000000" w:rsidRDefault="006A6DA1">
      <w:pPr>
        <w:spacing w:line="360" w:lineRule="auto"/>
        <w:ind w:firstLine="700"/>
        <w:jc w:val="both"/>
      </w:pPr>
      <w:r>
        <w:rPr>
          <w:rFonts w:ascii="Times New Roman" w:hAnsi="Times New Roman"/>
          <w:color w:val="000000"/>
          <w:sz w:val="28"/>
        </w:rPr>
        <w:t>Кредиторская задолженность на коне</w:t>
      </w:r>
      <w:r>
        <w:rPr>
          <w:rFonts w:ascii="Times New Roman" w:hAnsi="Times New Roman"/>
          <w:color w:val="000000"/>
          <w:sz w:val="28"/>
        </w:rPr>
        <w:t>ц отчетного периода (без учета резервов и доходов будущих периодов) составила 206,34 руб., из них:</w:t>
      </w:r>
    </w:p>
    <w:p w:rsidR="00000000" w:rsidRDefault="006A6DA1">
      <w:pPr>
        <w:spacing w:line="360" w:lineRule="auto"/>
        <w:jc w:val="both"/>
      </w:pPr>
      <w:r>
        <w:rPr>
          <w:rFonts w:ascii="Times New Roman" w:hAnsi="Times New Roman"/>
          <w:b/>
          <w:color w:val="000000"/>
          <w:sz w:val="28"/>
        </w:rPr>
        <w:t xml:space="preserve">            - по коду счета 1 302 21 004 </w:t>
      </w:r>
      <w:r>
        <w:rPr>
          <w:rFonts w:ascii="Times New Roman" w:hAnsi="Times New Roman"/>
          <w:color w:val="000000"/>
          <w:sz w:val="28"/>
        </w:rPr>
        <w:t>«Расчеты по услугам связи» на сумму 206,34 руб. за услуги почтовой связи УФПС Липецкой области.</w:t>
      </w:r>
    </w:p>
    <w:p w:rsidR="00000000" w:rsidRDefault="006A6DA1">
      <w:pPr>
        <w:spacing w:line="360" w:lineRule="auto"/>
        <w:jc w:val="both"/>
      </w:pPr>
      <w:r>
        <w:rPr>
          <w:rFonts w:ascii="Times New Roman" w:hAnsi="Times New Roman"/>
          <w:color w:val="000000"/>
          <w:sz w:val="28"/>
        </w:rPr>
        <w:t xml:space="preserve">         </w:t>
      </w:r>
      <w:r>
        <w:rPr>
          <w:rFonts w:ascii="Times New Roman" w:hAnsi="Times New Roman"/>
          <w:b/>
          <w:color w:val="000000"/>
          <w:sz w:val="28"/>
        </w:rPr>
        <w:t>По сегменту</w:t>
      </w:r>
      <w:r>
        <w:rPr>
          <w:rFonts w:ascii="Times New Roman" w:hAnsi="Times New Roman"/>
          <w:b/>
          <w:color w:val="000000"/>
          <w:sz w:val="28"/>
        </w:rPr>
        <w:t xml:space="preserve"> </w:t>
      </w:r>
      <w:r>
        <w:rPr>
          <w:rFonts w:ascii="Times New Roman" w:hAnsi="Times New Roman"/>
          <w:b/>
          <w:color w:val="000000"/>
          <w:sz w:val="28"/>
          <w:shd w:val="clear" w:color="auto" w:fill="FFFFFF"/>
        </w:rPr>
        <w:t>«Бюджетные единицы»</w:t>
      </w:r>
      <w:r>
        <w:rPr>
          <w:rFonts w:ascii="Times New Roman" w:hAnsi="Times New Roman"/>
          <w:color w:val="000000"/>
          <w:sz w:val="28"/>
        </w:rPr>
        <w:t xml:space="preserve"> по коду счета </w:t>
      </w:r>
      <w:r>
        <w:rPr>
          <w:rFonts w:ascii="Times New Roman" w:hAnsi="Times New Roman"/>
          <w:b/>
          <w:color w:val="000000"/>
          <w:sz w:val="28"/>
        </w:rPr>
        <w:t>1 401 40 000</w:t>
      </w:r>
      <w:r>
        <w:rPr>
          <w:rFonts w:ascii="Times New Roman" w:hAnsi="Times New Roman"/>
          <w:color w:val="000000"/>
          <w:sz w:val="28"/>
        </w:rPr>
        <w:t xml:space="preserve"> в гр.9 кредиторская задолженность 3 194 600,00 руб. (отражена сумма остатков по доходам будущих периодов в соответствии с  соглашением с Министерством цифрового развития Российской Федерации о предоставлении </w:t>
      </w:r>
      <w:r>
        <w:rPr>
          <w:rFonts w:ascii="Times New Roman" w:hAnsi="Times New Roman"/>
          <w:color w:val="000000"/>
          <w:sz w:val="28"/>
        </w:rPr>
        <w:t>субсидий из федерального бюджета). Показатель  соответствует  показателю ф.0503125 по коду счета 1 401 49 151.</w:t>
      </w:r>
    </w:p>
    <w:p w:rsidR="00000000" w:rsidRDefault="006A6DA1">
      <w:pPr>
        <w:spacing w:line="360" w:lineRule="auto"/>
        <w:ind w:firstLine="700"/>
        <w:jc w:val="both"/>
      </w:pPr>
      <w:r>
        <w:rPr>
          <w:rFonts w:ascii="Times New Roman" w:hAnsi="Times New Roman"/>
          <w:color w:val="000000"/>
          <w:sz w:val="28"/>
        </w:rPr>
        <w:t xml:space="preserve">Показатель задолженности в гр.9 </w:t>
      </w:r>
      <w:r>
        <w:rPr>
          <w:rFonts w:ascii="Times New Roman" w:hAnsi="Times New Roman"/>
          <w:b/>
          <w:color w:val="000000"/>
          <w:sz w:val="28"/>
        </w:rPr>
        <w:t>по коду счета 1 401 60 000</w:t>
      </w:r>
      <w:r>
        <w:rPr>
          <w:rFonts w:ascii="Times New Roman" w:hAnsi="Times New Roman"/>
          <w:color w:val="000000"/>
          <w:sz w:val="28"/>
        </w:rPr>
        <w:t> составляет 1 644 159,90 руб. (резерв на оплату отпусков по КОСГУ 211 в сумме 1 266 586</w:t>
      </w:r>
      <w:r>
        <w:rPr>
          <w:rFonts w:ascii="Times New Roman" w:hAnsi="Times New Roman"/>
          <w:color w:val="000000"/>
          <w:sz w:val="28"/>
        </w:rPr>
        <w:t>,08 руб. и страховых взносов по КОСГУ 213 в сумме 377 573,82 руб.).</w:t>
      </w:r>
    </w:p>
    <w:p w:rsidR="00000000" w:rsidRDefault="006A6DA1">
      <w:pPr>
        <w:spacing w:line="360" w:lineRule="auto"/>
        <w:ind w:firstLine="560"/>
        <w:jc w:val="both"/>
      </w:pPr>
      <w:r>
        <w:rPr>
          <w:rFonts w:ascii="Times New Roman" w:hAnsi="Times New Roman"/>
          <w:color w:val="000000"/>
          <w:sz w:val="28"/>
        </w:rPr>
        <w:t>Кредиторская задолженность по состоянию на 01.01.2024г. в сравнении с аналогичным отчетным периодом прошлого года уменьшилась в большей степени в части кода счета 1 401 40 000 на 3 264 177</w:t>
      </w:r>
      <w:r>
        <w:rPr>
          <w:rFonts w:ascii="Times New Roman" w:hAnsi="Times New Roman"/>
          <w:color w:val="000000"/>
          <w:sz w:val="28"/>
        </w:rPr>
        <w:t>,66 руб. по предоставлению субсидий из федерального бюджета на поддержку региональных проектов в сфере информационных технологий.</w:t>
      </w:r>
    </w:p>
    <w:p w:rsidR="00000000" w:rsidRDefault="006A6DA1">
      <w:pPr>
        <w:spacing w:line="360" w:lineRule="auto"/>
        <w:jc w:val="both"/>
      </w:pPr>
      <w:r>
        <w:rPr>
          <w:rFonts w:ascii="Times New Roman" w:hAnsi="Times New Roman"/>
          <w:color w:val="000000"/>
          <w:sz w:val="28"/>
        </w:rPr>
        <w:t>          Просроченной и долгосрочной кредиторской задолженности на конец отчетного периода по Управлению нет.</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color w:val="000000"/>
          <w:sz w:val="28"/>
        </w:rPr>
        <w:t>При прохождени</w:t>
      </w:r>
      <w:r>
        <w:rPr>
          <w:rFonts w:ascii="Times New Roman" w:hAnsi="Times New Roman"/>
          <w:color w:val="000000"/>
          <w:sz w:val="28"/>
        </w:rPr>
        <w:t xml:space="preserve">и междокументного контроля ф.0503169_БК за 2023 выявлено расхождение с ф.0503128 по коду счета 1 302 21 004  на сумму 206,34 руб. - </w:t>
      </w:r>
      <w:r>
        <w:rPr>
          <w:rFonts w:ascii="Times New Roman" w:hAnsi="Times New Roman"/>
          <w:color w:val="000000"/>
          <w:sz w:val="28"/>
          <w:shd w:val="clear" w:color="auto" w:fill="FFFFFF"/>
        </w:rPr>
        <w:t xml:space="preserve">кредиторская задолженность по </w:t>
      </w:r>
      <w:r>
        <w:rPr>
          <w:rFonts w:ascii="Times New Roman" w:hAnsi="Times New Roman"/>
          <w:color w:val="000000"/>
          <w:sz w:val="28"/>
        </w:rPr>
        <w:t xml:space="preserve">оказанию </w:t>
      </w:r>
      <w:r>
        <w:rPr>
          <w:rFonts w:ascii="Times New Roman" w:hAnsi="Times New Roman"/>
          <w:color w:val="000000"/>
          <w:sz w:val="28"/>
          <w:shd w:val="clear" w:color="auto" w:fill="FFFFFF"/>
        </w:rPr>
        <w:t>услуг почтовой связи в декабре  2023 года, принятая за счет утвержденных бюджетных ас</w:t>
      </w:r>
      <w:r>
        <w:rPr>
          <w:rFonts w:ascii="Times New Roman" w:hAnsi="Times New Roman"/>
          <w:color w:val="000000"/>
          <w:sz w:val="28"/>
          <w:shd w:val="clear" w:color="auto" w:fill="FFFFFF"/>
        </w:rPr>
        <w:t>сигнований 2024 года.</w:t>
      </w:r>
    </w:p>
    <w:p w:rsidR="00000000" w:rsidRDefault="006A6DA1">
      <w:pPr>
        <w:spacing w:line="360" w:lineRule="auto"/>
        <w:ind w:firstLine="720"/>
        <w:jc w:val="both"/>
      </w:pPr>
      <w:r>
        <w:rPr>
          <w:rFonts w:ascii="Times New Roman" w:hAnsi="Times New Roman"/>
          <w:color w:val="000000"/>
          <w:sz w:val="28"/>
        </w:rPr>
        <w:t xml:space="preserve">В </w:t>
      </w:r>
      <w:r>
        <w:rPr>
          <w:rFonts w:ascii="Times New Roman" w:hAnsi="Times New Roman"/>
          <w:b/>
          <w:color w:val="000000"/>
          <w:sz w:val="28"/>
        </w:rPr>
        <w:t xml:space="preserve">ф. 0503171 «Сведения о финансовых вложениях получателя бюджетных средств, администратора источников финансирования дефицита бюджета» </w:t>
      </w:r>
      <w:r>
        <w:rPr>
          <w:rFonts w:ascii="Times New Roman" w:hAnsi="Times New Roman"/>
          <w:color w:val="000000"/>
          <w:sz w:val="28"/>
        </w:rPr>
        <w:t>отражены финансовые вложения на конец отчетного периода и составляют 788 611 093,49 руб., в том чис</w:t>
      </w:r>
      <w:r>
        <w:rPr>
          <w:rFonts w:ascii="Times New Roman" w:hAnsi="Times New Roman"/>
          <w:color w:val="000000"/>
          <w:sz w:val="28"/>
        </w:rPr>
        <w:t>ле:</w:t>
      </w:r>
    </w:p>
    <w:p w:rsidR="00000000" w:rsidRDefault="006A6DA1">
      <w:pPr>
        <w:spacing w:line="360" w:lineRule="auto"/>
        <w:ind w:firstLine="720"/>
        <w:jc w:val="both"/>
      </w:pPr>
      <w:r>
        <w:rPr>
          <w:rFonts w:ascii="Times New Roman" w:hAnsi="Times New Roman"/>
          <w:color w:val="000000"/>
          <w:sz w:val="28"/>
        </w:rPr>
        <w:t>- в части особо ценного имущества, закрепленного за подведомственным областным бюджетным учреждением «ОБУ ИТЦ» в сумме 788 611 093,49 руб.</w:t>
      </w:r>
    </w:p>
    <w:p w:rsidR="00000000" w:rsidRDefault="006A6DA1">
      <w:pPr>
        <w:spacing w:line="360" w:lineRule="auto"/>
        <w:ind w:firstLine="720"/>
        <w:jc w:val="both"/>
      </w:pPr>
      <w:r>
        <w:rPr>
          <w:rFonts w:ascii="Times New Roman" w:hAnsi="Times New Roman"/>
          <w:color w:val="000000"/>
          <w:sz w:val="28"/>
        </w:rPr>
        <w:t>Показатели соответствуют стр. 240 гр. 8 ф. 0503130.</w:t>
      </w:r>
      <w:r>
        <w:rPr>
          <w:rFonts w:ascii="Times New Roman" w:hAnsi="Times New Roman"/>
          <w:color w:val="000000"/>
          <w:sz w:val="24"/>
        </w:rPr>
        <w:t> </w:t>
      </w:r>
    </w:p>
    <w:p w:rsidR="00000000" w:rsidRDefault="006A6DA1">
      <w:pPr>
        <w:spacing w:line="360" w:lineRule="auto"/>
        <w:jc w:val="center"/>
      </w:pPr>
      <w:r>
        <w:rPr>
          <w:rFonts w:ascii="Times New Roman" w:hAnsi="Times New Roman"/>
          <w:color w:val="FF0000"/>
          <w:sz w:val="24"/>
        </w:rPr>
        <w:t> </w:t>
      </w:r>
      <w:r>
        <w:rPr>
          <w:rFonts w:ascii="Times New Roman" w:hAnsi="Times New Roman"/>
          <w:color w:val="000000"/>
          <w:sz w:val="24"/>
        </w:rPr>
        <w:t> </w:t>
      </w:r>
      <w:r>
        <w:rPr>
          <w:rFonts w:ascii="Times New Roman" w:hAnsi="Times New Roman"/>
          <w:b/>
          <w:color w:val="000000"/>
          <w:sz w:val="28"/>
        </w:rPr>
        <w:t>Сведения об изменении остатков валюты баланса (ф. 0503173)</w:t>
      </w:r>
    </w:p>
    <w:p w:rsidR="00000000" w:rsidRDefault="006A6DA1">
      <w:pPr>
        <w:spacing w:line="360" w:lineRule="auto"/>
        <w:ind w:left="-140"/>
        <w:jc w:val="center"/>
      </w:pPr>
      <w:r>
        <w:rPr>
          <w:rFonts w:ascii="Times New Roman" w:hAnsi="Times New Roman"/>
          <w:b/>
          <w:color w:val="000000"/>
          <w:sz w:val="28"/>
        </w:rPr>
        <w:t xml:space="preserve">Информация по корректировке показателей бухгалтерского учета (бюджетной (бухгалтерской) отчетности), отраженной в Сведениях об изменении остатков валюты баланса </w:t>
      </w:r>
    </w:p>
    <w:p w:rsidR="00000000" w:rsidRDefault="006A6DA1">
      <w:pPr>
        <w:spacing w:line="360" w:lineRule="auto"/>
        <w:jc w:val="center"/>
      </w:pPr>
      <w:r>
        <w:rPr>
          <w:rFonts w:ascii="Times New Roman" w:hAnsi="Times New Roman"/>
          <w:b/>
          <w:color w:val="000000"/>
          <w:sz w:val="28"/>
        </w:rPr>
        <w:t xml:space="preserve"> (ф.0503173) по коду причины 03 </w:t>
      </w:r>
    </w:p>
    <w:tbl>
      <w:tblPr>
        <w:tblStyle w:val="NormalTable"/>
        <w:tblW w:w="9720" w:type="dxa"/>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918"/>
        <w:gridCol w:w="1471"/>
        <w:gridCol w:w="1936"/>
        <w:gridCol w:w="1993"/>
        <w:gridCol w:w="4682"/>
      </w:tblGrid>
      <w:tr w:rsidR="00000000">
        <w:trPr>
          <w:trHeight w:val="964"/>
        </w:trPr>
        <w:tc>
          <w:tcPr>
            <w:tcW w:w="66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 п/п</w:t>
            </w:r>
          </w:p>
        </w:tc>
        <w:tc>
          <w:tcPr>
            <w:tcW w:w="9058" w:type="dxa"/>
            <w:gridSpan w:val="4"/>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Изменение показателей на начало отчетного года вступит</w:t>
            </w:r>
            <w:r>
              <w:rPr>
                <w:rFonts w:ascii="Times New Roman" w:hAnsi="Times New Roman"/>
                <w:color w:val="000000"/>
              </w:rPr>
              <w:t>ельного баланса согласно данным Сведений об изменении остатков валюты баланса (ф.0503173)</w:t>
            </w:r>
          </w:p>
        </w:tc>
      </w:tr>
      <w:tr w:rsidR="00000000">
        <w:trPr>
          <w:trHeight w:val="1245"/>
        </w:trPr>
        <w:tc>
          <w:tcPr>
            <w:tcW w:w="662"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t xml:space="preserve">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r>
              <w:rPr>
                <w:rFonts w:eastAsia="Calibri" w:cs="Calibri"/>
                <w:color w:val="000000"/>
              </w:rPr>
              <w:t xml:space="preserve">  </w:t>
            </w:r>
          </w:p>
          <w:p w:rsidR="00000000" w:rsidRDefault="006A6DA1">
            <w:pPr>
              <w:jc w:val="center"/>
            </w:pPr>
            <w:r>
              <w:rPr>
                <w:rFonts w:ascii="Times New Roman" w:hAnsi="Times New Roman"/>
                <w:color w:val="000000"/>
              </w:rPr>
              <w:t>Код строки</w:t>
            </w:r>
          </w:p>
          <w:p w:rsidR="00000000" w:rsidRDefault="006A6DA1">
            <w:pPr>
              <w:jc w:val="center"/>
            </w:pPr>
            <w:r>
              <w:rPr>
                <w:rFonts w:ascii="Times New Roman" w:hAnsi="Times New Roman"/>
                <w:color w:val="000000"/>
              </w:rPr>
              <w:t>Ф.0503173</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rPr>
              <w:t>Аналитический счет учета</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rPr>
              <w:t xml:space="preserve">Сумма корректировки, </w:t>
            </w:r>
            <w:r>
              <w:rPr>
                <w:rFonts w:ascii="Times New Roman" w:hAnsi="Times New Roman"/>
                <w:color w:val="000000"/>
              </w:rPr>
              <w:br/>
              <w:t>руб.</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Причины*.</w:t>
            </w:r>
          </w:p>
          <w:p w:rsidR="00000000" w:rsidRDefault="006A6DA1">
            <w:pPr>
              <w:jc w:val="center"/>
            </w:pPr>
            <w:r>
              <w:rPr>
                <w:rFonts w:ascii="Times New Roman" w:hAnsi="Times New Roman"/>
                <w:color w:val="000000"/>
                <w:sz w:val="24"/>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16"/>
              </w:rPr>
              <w:t>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2</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tcPr>
          <w:p w:rsidR="00000000" w:rsidRDefault="006A6DA1">
            <w:pPr>
              <w:jc w:val="center"/>
            </w:pPr>
            <w:r>
              <w:rPr>
                <w:rFonts w:ascii="Times New Roman" w:hAnsi="Times New Roman"/>
                <w:color w:val="000000"/>
                <w:sz w:val="24"/>
              </w:rPr>
              <w:t>3</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4</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color w:val="000000"/>
                <w:sz w:val="24"/>
              </w:rPr>
              <w:t>5</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 xml:space="preserve">1. </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1 206 00 000</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b/>
                <w:color w:val="000000"/>
              </w:rPr>
              <w:t>- 3 370,00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 </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1.1</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1 206 41 662</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- 6 000</w:t>
            </w:r>
            <w:r>
              <w:rPr>
                <w:rFonts w:ascii="Times New Roman" w:hAnsi="Times New Roman"/>
                <w:color w:val="000000"/>
                <w:sz w:val="24"/>
              </w:rPr>
              <w:t>,00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ошибками, допущенными при отражении бухгалтерских записей на основании первичного учетного документа (за исключением ошибок в применении счетов) отражено в учете изменение дебиторской задолженности по коду счета 1 206 41 002 КБК 041018303090006</w:t>
            </w:r>
            <w:r>
              <w:rPr>
                <w:rFonts w:ascii="Times New Roman" w:hAnsi="Times New Roman"/>
                <w:color w:val="000000"/>
                <w:sz w:val="24"/>
              </w:rPr>
              <w:t>11 в соответствии с корректировочным извещением ОБУ «ИТЦ» от 30.06.2023г. №00ГУ-000010 по соглашению б/н от 10.01.2022г. (о перечислении субсидии на финансовое обеспечение государственного задания подведомственному учреждению) Основание - ФСГС «Учетная пол</w:t>
            </w:r>
            <w:r>
              <w:rPr>
                <w:rFonts w:ascii="Times New Roman" w:hAnsi="Times New Roman"/>
                <w:color w:val="000000"/>
                <w:sz w:val="24"/>
              </w:rPr>
              <w:t>итика, оценочные значения и ошибки»</w:t>
            </w:r>
          </w:p>
        </w:tc>
      </w:tr>
      <w:tr w:rsidR="00000000">
        <w:trPr>
          <w:trHeight w:val="315"/>
        </w:trPr>
        <w:tc>
          <w:tcPr>
            <w:tcW w:w="662"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center"/>
            </w:pPr>
            <w:r>
              <w:rPr>
                <w:rFonts w:ascii="Times New Roman" w:hAnsi="Times New Roman"/>
                <w:b/>
                <w:color w:val="000000"/>
              </w:rPr>
              <w:t>1.2</w:t>
            </w:r>
          </w:p>
        </w:tc>
        <w:tc>
          <w:tcPr>
            <w:tcW w:w="121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260</w:t>
            </w:r>
          </w:p>
        </w:tc>
        <w:tc>
          <w:tcPr>
            <w:tcW w:w="1680"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rPr>
              <w:t>1 206 41 662</w:t>
            </w:r>
          </w:p>
        </w:tc>
        <w:tc>
          <w:tcPr>
            <w:tcW w:w="173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  2 630,00</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jc w:val="both"/>
            </w:pPr>
            <w:r>
              <w:rPr>
                <w:rFonts w:ascii="Times New Roman" w:hAnsi="Times New Roman"/>
                <w:color w:val="000000"/>
                <w:sz w:val="24"/>
              </w:rPr>
              <w:t>В связи с несвоевременным поступлением первичного учетного документа отражено в учете изменение дебиторской задолженности по коду счета 1 206 41 002 КБК 04101830309000611 в соответствии с</w:t>
            </w:r>
            <w:r>
              <w:rPr>
                <w:rFonts w:ascii="Times New Roman" w:hAnsi="Times New Roman"/>
                <w:color w:val="000000"/>
                <w:sz w:val="24"/>
              </w:rPr>
              <w:t xml:space="preserve"> корректировочным извещением ОБУ «ИТЦ» от 31.10.2023г. 00ГУ-000034 по соглашению б/н от 10.01.2022г. (о перечислении субсидии на финансовое обеспечение государственного задания подведомственному учреждению) Основание - ФСГС «Учетная политика, оценочные зна</w:t>
            </w:r>
            <w:r>
              <w:rPr>
                <w:rFonts w:ascii="Times New Roman" w:hAnsi="Times New Roman"/>
                <w:color w:val="000000"/>
                <w:sz w:val="24"/>
              </w:rPr>
              <w:t>чения и ошибки»</w:t>
            </w:r>
          </w:p>
        </w:tc>
      </w:tr>
    </w:tbl>
    <w:p w:rsidR="00000000" w:rsidRDefault="006A6DA1">
      <w:pPr>
        <w:spacing w:line="360" w:lineRule="auto"/>
        <w:ind w:firstLine="720"/>
        <w:jc w:val="both"/>
      </w:pPr>
      <w:r>
        <w:rPr>
          <w:rFonts w:ascii="Times New Roman" w:hAnsi="Times New Roman"/>
          <w:b/>
          <w:color w:val="000000"/>
          <w:sz w:val="28"/>
          <w:shd w:val="clear" w:color="auto" w:fill="FFFFFF"/>
        </w:rPr>
        <w:t>       </w:t>
      </w:r>
    </w:p>
    <w:p w:rsidR="00000000" w:rsidRDefault="006A6DA1">
      <w:pPr>
        <w:spacing w:line="360" w:lineRule="auto"/>
        <w:ind w:firstLine="720"/>
        <w:jc w:val="both"/>
      </w:pPr>
      <w:r>
        <w:rPr>
          <w:rFonts w:ascii="Times New Roman" w:hAnsi="Times New Roman"/>
          <w:b/>
          <w:color w:val="000000"/>
          <w:sz w:val="28"/>
          <w:shd w:val="clear" w:color="auto" w:fill="FFFFFF"/>
        </w:rPr>
        <w:t> </w:t>
      </w:r>
      <w:r>
        <w:rPr>
          <w:rFonts w:ascii="Times New Roman" w:hAnsi="Times New Roman"/>
          <w:b/>
          <w:color w:val="000000"/>
          <w:sz w:val="28"/>
        </w:rPr>
        <w:t>В отчете «Справка по заключению счетов бюджетного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года Управления.</w:t>
      </w:r>
    </w:p>
    <w:p w:rsidR="00000000" w:rsidRDefault="006A6DA1">
      <w:pPr>
        <w:spacing w:line="360" w:lineRule="auto"/>
        <w:ind w:firstLine="720"/>
        <w:jc w:val="both"/>
      </w:pPr>
      <w:r>
        <w:rPr>
          <w:rFonts w:ascii="Times New Roman" w:hAnsi="Times New Roman"/>
          <w:color w:val="000000"/>
          <w:sz w:val="28"/>
          <w:shd w:val="clear" w:color="auto" w:fill="FFFFFF"/>
        </w:rPr>
        <w:t>В разделе 1 «Доходы» отражены операции п</w:t>
      </w:r>
      <w:r>
        <w:rPr>
          <w:rFonts w:ascii="Times New Roman" w:hAnsi="Times New Roman"/>
          <w:color w:val="000000"/>
          <w:sz w:val="28"/>
          <w:shd w:val="clear" w:color="auto" w:fill="FFFFFF"/>
        </w:rPr>
        <w:t>о заключительным оборотам счета 140110000 на сумму 161 464 282,40 руб.  Номер счета 140110000 отражен с указанием в 1-17 разрядах номера счета 4-20 разрядов КБК доходов. Сумма закрытия счета 140110000 соответствует показателю в строке 010 гр.4 «Доходы» ф.0</w:t>
      </w:r>
      <w:r>
        <w:rPr>
          <w:rFonts w:ascii="Times New Roman" w:hAnsi="Times New Roman"/>
          <w:color w:val="000000"/>
          <w:sz w:val="28"/>
          <w:shd w:val="clear" w:color="auto" w:fill="FFFFFF"/>
        </w:rPr>
        <w:t>503121,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коду 00000000000000193 КОСГУ 191 отражены суммы безвозмездных неденежных поступлений текущего характера от сектора государственного управления и организаций государственного сектора -74 718,00 руб. (поступление материальных запасо</w:t>
      </w:r>
      <w:r>
        <w:rPr>
          <w:rFonts w:ascii="Times New Roman" w:hAnsi="Times New Roman"/>
          <w:color w:val="000000"/>
          <w:sz w:val="28"/>
          <w:shd w:val="clear" w:color="auto" w:fill="FFFFFF"/>
        </w:rPr>
        <w:t>в от подведомственного учреждения ОБУ «ИТЦ»);</w:t>
      </w:r>
    </w:p>
    <w:p w:rsidR="00000000" w:rsidRDefault="006A6DA1">
      <w:pPr>
        <w:spacing w:line="360" w:lineRule="auto"/>
        <w:ind w:firstLine="720"/>
        <w:jc w:val="both"/>
      </w:pPr>
      <w:r>
        <w:rPr>
          <w:rFonts w:ascii="Times New Roman" w:hAnsi="Times New Roman"/>
          <w:color w:val="000000"/>
          <w:sz w:val="28"/>
          <w:shd w:val="clear" w:color="auto" w:fill="FFFFFF"/>
        </w:rPr>
        <w:t>- по коду 11109000000000000 КОСГУ 172 отражена сумма корректировки показателей особо ценного имущества ОБУ «ИТЦ» - 158 188 477,43 руб.;</w:t>
      </w:r>
    </w:p>
    <w:p w:rsidR="00000000" w:rsidRDefault="006A6DA1">
      <w:pPr>
        <w:spacing w:line="360" w:lineRule="auto"/>
        <w:ind w:firstLine="720"/>
        <w:jc w:val="both"/>
      </w:pPr>
      <w:r>
        <w:rPr>
          <w:rFonts w:ascii="Times New Roman" w:hAnsi="Times New Roman"/>
          <w:color w:val="000000"/>
          <w:sz w:val="28"/>
          <w:shd w:val="clear" w:color="auto" w:fill="FFFFFF"/>
        </w:rPr>
        <w:t>- по коду</w:t>
      </w:r>
      <w:r>
        <w:rPr>
          <w:rFonts w:ascii="Times New Roman" w:hAnsi="Times New Roman"/>
          <w:color w:val="000000"/>
          <w:sz w:val="28"/>
        </w:rPr>
        <w:t xml:space="preserve"> 20225028020000150 КОСГУ 151 «Субсидии бюджетам субъектов Российс</w:t>
      </w:r>
      <w:r>
        <w:rPr>
          <w:rFonts w:ascii="Times New Roman" w:hAnsi="Times New Roman"/>
          <w:color w:val="000000"/>
          <w:sz w:val="28"/>
        </w:rPr>
        <w:t>кой Федерации на поддержку региональных проектов в сфере информационных технологий» в сумме 3 198 403,90 руб.;</w:t>
      </w:r>
    </w:p>
    <w:p w:rsidR="00000000" w:rsidRDefault="006A6DA1">
      <w:pPr>
        <w:spacing w:line="360" w:lineRule="auto"/>
        <w:ind w:firstLine="720"/>
        <w:jc w:val="both"/>
      </w:pPr>
      <w:r>
        <w:rPr>
          <w:rFonts w:ascii="Times New Roman" w:hAnsi="Times New Roman"/>
          <w:color w:val="000000"/>
          <w:sz w:val="28"/>
        </w:rPr>
        <w:t xml:space="preserve">- по коду 20710020020000194 КОСГУ 191 отражены </w:t>
      </w:r>
      <w:r>
        <w:rPr>
          <w:rFonts w:ascii="Times New Roman" w:hAnsi="Times New Roman"/>
          <w:color w:val="000000"/>
          <w:sz w:val="28"/>
          <w:shd w:val="clear" w:color="auto" w:fill="FFFFFF"/>
        </w:rPr>
        <w:t>показатели безвозмездных неденежных поступлений текущего характера от сектора государственного упр</w:t>
      </w:r>
      <w:r>
        <w:rPr>
          <w:rFonts w:ascii="Times New Roman" w:hAnsi="Times New Roman"/>
          <w:color w:val="000000"/>
          <w:sz w:val="28"/>
          <w:shd w:val="clear" w:color="auto" w:fill="FFFFFF"/>
        </w:rPr>
        <w:t xml:space="preserve">авления и организаций государственного сектора - 2 683,07 </w:t>
      </w:r>
      <w:r>
        <w:rPr>
          <w:rFonts w:ascii="Times New Roman" w:hAnsi="Times New Roman"/>
          <w:color w:val="000000"/>
          <w:sz w:val="28"/>
        </w:rPr>
        <w:t>руб. (поступление материальных запасов от Управления делами Правительства Липецкой области).</w:t>
      </w:r>
    </w:p>
    <w:p w:rsidR="00000000" w:rsidRDefault="006A6DA1">
      <w:pPr>
        <w:spacing w:line="360" w:lineRule="auto"/>
        <w:ind w:firstLine="720"/>
        <w:jc w:val="both"/>
      </w:pPr>
      <w:r>
        <w:rPr>
          <w:rFonts w:ascii="Times New Roman" w:hAnsi="Times New Roman"/>
          <w:color w:val="000000"/>
          <w:sz w:val="28"/>
        </w:rPr>
        <w:t>В разделе 1 «Расходы» отражены операции по заключительным оборотам счета 140120 на сумму 1 004 428 576,98</w:t>
      </w:r>
      <w:r>
        <w:rPr>
          <w:rFonts w:ascii="Times New Roman" w:hAnsi="Times New Roman"/>
          <w:color w:val="000000"/>
          <w:sz w:val="28"/>
        </w:rPr>
        <w:t xml:space="preserve"> руб. Номера счетов 140120 отражены с указанием в 1-17 разрядах номера счета 4-20 разрядов КБК расходов. Сумма закрытия счета 140120000 соответствует строке 150 гр.4 «Расходы» ф.0503121.</w:t>
      </w:r>
    </w:p>
    <w:p w:rsidR="00000000" w:rsidRDefault="006A6DA1">
      <w:pPr>
        <w:spacing w:line="360" w:lineRule="auto"/>
        <w:ind w:firstLine="720"/>
        <w:jc w:val="both"/>
      </w:pPr>
      <w:r>
        <w:rPr>
          <w:rFonts w:ascii="Times New Roman" w:hAnsi="Times New Roman"/>
          <w:color w:val="000000"/>
          <w:sz w:val="28"/>
          <w:shd w:val="clear" w:color="auto" w:fill="FFFFFF"/>
        </w:rPr>
        <w:t>В разделе 1 «Итоги» отражены операции по заключительным оборотам след</w:t>
      </w:r>
      <w:r>
        <w:rPr>
          <w:rFonts w:ascii="Times New Roman" w:hAnsi="Times New Roman"/>
          <w:color w:val="000000"/>
          <w:sz w:val="28"/>
          <w:shd w:val="clear" w:color="auto" w:fill="FFFFFF"/>
        </w:rPr>
        <w:t>ующих счетов:</w:t>
      </w:r>
    </w:p>
    <w:p w:rsidR="00000000" w:rsidRDefault="006A6DA1">
      <w:pPr>
        <w:spacing w:line="360" w:lineRule="auto"/>
        <w:ind w:firstLine="720"/>
        <w:jc w:val="both"/>
      </w:pPr>
      <w:r>
        <w:rPr>
          <w:rFonts w:ascii="Times New Roman" w:hAnsi="Times New Roman"/>
          <w:color w:val="000000"/>
          <w:sz w:val="28"/>
          <w:shd w:val="clear" w:color="auto" w:fill="FFFFFF"/>
        </w:rPr>
        <w:t>- счета 121002000 – 3 198 590,90 руб. (показатель соответствует гр.5 стр.010 «Доходы бюджета» ф.0503127);</w:t>
      </w:r>
    </w:p>
    <w:p w:rsidR="00000000" w:rsidRDefault="006A6DA1">
      <w:pPr>
        <w:spacing w:line="360" w:lineRule="auto"/>
        <w:ind w:firstLine="720"/>
        <w:jc w:val="both"/>
      </w:pPr>
      <w:r>
        <w:rPr>
          <w:rFonts w:ascii="Times New Roman" w:hAnsi="Times New Roman"/>
          <w:color w:val="000000"/>
          <w:sz w:val="28"/>
          <w:shd w:val="clear" w:color="auto" w:fill="FFFFFF"/>
        </w:rPr>
        <w:t>- счета 130405000 – 987 869 158,64</w:t>
      </w:r>
      <w:r>
        <w:rPr>
          <w:rFonts w:ascii="Times New Roman" w:hAnsi="Times New Roman"/>
          <w:color w:val="000000"/>
          <w:sz w:val="28"/>
        </w:rPr>
        <w:t xml:space="preserve"> руб.</w:t>
      </w:r>
      <w:r>
        <w:rPr>
          <w:rFonts w:ascii="Times New Roman" w:hAnsi="Times New Roman"/>
          <w:color w:val="000000"/>
          <w:sz w:val="28"/>
          <w:shd w:val="clear" w:color="auto" w:fill="FFFFFF"/>
        </w:rPr>
        <w:t xml:space="preserve"> (показатель соответствует гр.6 стр.200 «Расходы бюджета» ф.0503127).</w:t>
      </w:r>
    </w:p>
    <w:p w:rsidR="00000000" w:rsidRDefault="006A6DA1">
      <w:pPr>
        <w:spacing w:line="360" w:lineRule="auto"/>
        <w:ind w:firstLine="700"/>
        <w:jc w:val="both"/>
      </w:pPr>
      <w:r>
        <w:rPr>
          <w:rFonts w:ascii="Times New Roman" w:hAnsi="Times New Roman"/>
          <w:color w:val="000000"/>
          <w:sz w:val="24"/>
        </w:rPr>
        <w:t> </w:t>
      </w:r>
      <w:r>
        <w:rPr>
          <w:rFonts w:ascii="Times New Roman" w:hAnsi="Times New Roman"/>
          <w:b/>
          <w:color w:val="000000"/>
          <w:sz w:val="28"/>
        </w:rPr>
        <w:t>Раздел 5 «Прочие вопросы д</w:t>
      </w:r>
      <w:r>
        <w:rPr>
          <w:rFonts w:ascii="Times New Roman" w:hAnsi="Times New Roman"/>
          <w:b/>
          <w:color w:val="000000"/>
          <w:sz w:val="28"/>
        </w:rPr>
        <w:t>еятельности главного распорядителя бюджетных средств»</w:t>
      </w:r>
      <w:r>
        <w:rPr>
          <w:rFonts w:eastAsia="Calibri" w:cs="Calibri"/>
          <w:color w:val="000000"/>
          <w:sz w:val="28"/>
        </w:rPr>
        <w:t> </w:t>
      </w:r>
    </w:p>
    <w:p w:rsidR="00000000" w:rsidRDefault="006A6DA1">
      <w:pPr>
        <w:spacing w:line="360" w:lineRule="auto"/>
        <w:ind w:firstLine="720"/>
        <w:jc w:val="both"/>
      </w:pPr>
      <w:r>
        <w:rPr>
          <w:rFonts w:ascii="Times New Roman" w:hAnsi="Times New Roman"/>
          <w:b/>
          <w:color w:val="000000"/>
          <w:sz w:val="28"/>
        </w:rPr>
        <w:t>В справочной таблице к отчету об исполнении консолидированного бюджета субъекта Российской Федерации (ф.0503387)</w:t>
      </w:r>
      <w:r>
        <w:rPr>
          <w:rFonts w:ascii="Times New Roman" w:hAnsi="Times New Roman"/>
          <w:color w:val="000000"/>
          <w:sz w:val="28"/>
        </w:rPr>
        <w:t xml:space="preserve"> в строке 00100 гр. 5 отражены плановые показатели по расходам на содержание аппарата Упр</w:t>
      </w:r>
      <w:r>
        <w:rPr>
          <w:rFonts w:ascii="Times New Roman" w:hAnsi="Times New Roman"/>
          <w:color w:val="000000"/>
          <w:sz w:val="28"/>
        </w:rPr>
        <w:t>авления на сумму 27 793 608,78 руб., в гр.25 исполнение 27 563 461,91 руб.</w:t>
      </w:r>
    </w:p>
    <w:p w:rsidR="00000000" w:rsidRDefault="006A6DA1">
      <w:pPr>
        <w:spacing w:line="360" w:lineRule="auto"/>
        <w:ind w:firstLine="700"/>
        <w:jc w:val="both"/>
      </w:pPr>
      <w:r>
        <w:rPr>
          <w:rFonts w:ascii="Times New Roman" w:hAnsi="Times New Roman"/>
          <w:color w:val="000000"/>
          <w:sz w:val="28"/>
        </w:rPr>
        <w:t>В строке 10100 отражены расходы Управления по программным мероприятиям. Запланировано расходов в гр.5 стр. 10100 – 877 606 129,02 руб., в том числе средства федерального бюджета 3 2</w:t>
      </w:r>
      <w:r>
        <w:rPr>
          <w:rFonts w:ascii="Times New Roman" w:hAnsi="Times New Roman"/>
          <w:color w:val="000000"/>
          <w:sz w:val="28"/>
        </w:rPr>
        <w:t xml:space="preserve">25 000,00 руб. Исполнено в рамках государственных программ в гр.25 – 844 949 885,65 руб., </w:t>
      </w:r>
      <w:r>
        <w:rPr>
          <w:rFonts w:ascii="Times New Roman" w:hAnsi="Times New Roman"/>
          <w:color w:val="000000"/>
          <w:sz w:val="28"/>
          <w:shd w:val="clear" w:color="auto" w:fill="FFFFFF"/>
        </w:rPr>
        <w:t xml:space="preserve">исполнение за счет средств федерального бюджета в гр.26 составляет 3 198 403,90 руб. </w:t>
      </w:r>
    </w:p>
    <w:p w:rsidR="00000000" w:rsidRDefault="006A6DA1">
      <w:pPr>
        <w:spacing w:line="360" w:lineRule="auto"/>
        <w:ind w:firstLine="720"/>
        <w:jc w:val="both"/>
      </w:pPr>
      <w:r>
        <w:rPr>
          <w:rFonts w:ascii="Times New Roman" w:hAnsi="Times New Roman"/>
          <w:color w:val="000000"/>
          <w:sz w:val="28"/>
        </w:rPr>
        <w:t>Плановые показатели в стр. 12500 гр.5 на приобретение (изготовление) объектов, о</w:t>
      </w:r>
      <w:r>
        <w:rPr>
          <w:rFonts w:ascii="Times New Roman" w:hAnsi="Times New Roman"/>
          <w:color w:val="000000"/>
          <w:sz w:val="28"/>
        </w:rPr>
        <w:t>тносящихся к основным средствам, составили 149 165 683,30 руб., в том числе по подведомственному учреждению ОБУ «Информационно–технический центр» – 148 991 143,30 руб. Исполнение в стр. 12500 по состоянию на 01.01.2024г. составляет - 148 863 125,22 руб.. в</w:t>
      </w:r>
      <w:r>
        <w:rPr>
          <w:rFonts w:ascii="Times New Roman" w:hAnsi="Times New Roman"/>
          <w:color w:val="000000"/>
          <w:sz w:val="28"/>
        </w:rPr>
        <w:t xml:space="preserve"> том числе по подведомственному учреждению ОБУ «Информационно–технический центр» - 148 688 585,80</w:t>
      </w:r>
      <w:r>
        <w:rPr>
          <w:rFonts w:ascii="Times New Roman" w:hAnsi="Times New Roman"/>
          <w:color w:val="000000"/>
          <w:sz w:val="28"/>
          <w:shd w:val="clear" w:color="auto" w:fill="FFFFFF"/>
        </w:rPr>
        <w:t xml:space="preserve"> руб.</w:t>
      </w:r>
    </w:p>
    <w:p w:rsidR="00000000" w:rsidRDefault="006A6DA1">
      <w:pPr>
        <w:spacing w:line="360" w:lineRule="auto"/>
        <w:ind w:firstLine="720"/>
        <w:jc w:val="both"/>
      </w:pPr>
      <w:r>
        <w:rPr>
          <w:rFonts w:ascii="Times New Roman" w:hAnsi="Times New Roman"/>
          <w:color w:val="000000"/>
          <w:sz w:val="28"/>
          <w:shd w:val="clear" w:color="auto" w:fill="FFFFFF"/>
        </w:rPr>
        <w:t xml:space="preserve">В строке 13000 «Расходы на фонд оплаты труда работникам учреждений, осуществляемые за счет средств бюджетов бюджетной системы Российской Федерации» гр.5 </w:t>
      </w:r>
      <w:r>
        <w:rPr>
          <w:rFonts w:ascii="Times New Roman" w:hAnsi="Times New Roman"/>
          <w:color w:val="000000"/>
          <w:sz w:val="28"/>
          <w:shd w:val="clear" w:color="auto" w:fill="FFFFFF"/>
        </w:rPr>
        <w:t xml:space="preserve">отражены плановые показатели по расходам за счет субсидий на государственное задание подведомственного учреждения </w:t>
      </w:r>
      <w:r>
        <w:rPr>
          <w:rFonts w:ascii="Times New Roman" w:hAnsi="Times New Roman"/>
          <w:color w:val="000000"/>
          <w:sz w:val="28"/>
        </w:rPr>
        <w:t>ОБУ «Информационно–технический центр»</w:t>
      </w:r>
      <w:r>
        <w:rPr>
          <w:rFonts w:ascii="Times New Roman" w:hAnsi="Times New Roman"/>
          <w:color w:val="000000"/>
          <w:sz w:val="28"/>
          <w:shd w:val="clear" w:color="auto" w:fill="FFFFFF"/>
        </w:rPr>
        <w:t xml:space="preserve"> в сумме 148 368 531,77 руб., в гр.25 исполнение на сумму 146 743 668,94 руб. </w:t>
      </w:r>
    </w:p>
    <w:p w:rsidR="00000000" w:rsidRDefault="006A6DA1">
      <w:pPr>
        <w:spacing w:line="360" w:lineRule="auto"/>
        <w:ind w:firstLine="700"/>
        <w:jc w:val="both"/>
      </w:pPr>
      <w:r>
        <w:rPr>
          <w:rFonts w:ascii="Times New Roman" w:hAnsi="Times New Roman"/>
          <w:color w:val="000000"/>
          <w:sz w:val="28"/>
          <w:shd w:val="clear" w:color="auto" w:fill="FFFFFF"/>
        </w:rPr>
        <w:t xml:space="preserve">В строке 14000 «Взносы по </w:t>
      </w:r>
      <w:r>
        <w:rPr>
          <w:rFonts w:ascii="Times New Roman" w:hAnsi="Times New Roman"/>
          <w:color w:val="000000"/>
          <w:sz w:val="28"/>
          <w:shd w:val="clear" w:color="auto" w:fill="FFFFFF"/>
        </w:rPr>
        <w:t xml:space="preserve">обязательному социальному страхованию на выплаты по оплате труда работников и иные выплаты работникам учреждений» гр.5 отражены плановые показатели по расходам подведомственного учреждения </w:t>
      </w:r>
      <w:r>
        <w:rPr>
          <w:rFonts w:ascii="Times New Roman" w:hAnsi="Times New Roman"/>
          <w:color w:val="000000"/>
          <w:sz w:val="28"/>
        </w:rPr>
        <w:t xml:space="preserve">ОБУ «Информационно–технический центр» </w:t>
      </w:r>
      <w:r>
        <w:rPr>
          <w:rFonts w:ascii="Times New Roman" w:hAnsi="Times New Roman"/>
          <w:color w:val="000000"/>
          <w:sz w:val="28"/>
          <w:shd w:val="clear" w:color="auto" w:fill="FFFFFF"/>
        </w:rPr>
        <w:t>в сумме 44 828 381,32 руб., в</w:t>
      </w:r>
      <w:r>
        <w:rPr>
          <w:rFonts w:ascii="Times New Roman" w:hAnsi="Times New Roman"/>
          <w:color w:val="000000"/>
          <w:sz w:val="28"/>
          <w:shd w:val="clear" w:color="auto" w:fill="FFFFFF"/>
        </w:rPr>
        <w:t xml:space="preserve"> гр.25 исполнение составляет 43 999 637,35 руб.</w:t>
      </w:r>
    </w:p>
    <w:p w:rsidR="00000000" w:rsidRDefault="006A6DA1">
      <w:pPr>
        <w:spacing w:line="360" w:lineRule="auto"/>
        <w:ind w:firstLine="720"/>
        <w:jc w:val="both"/>
      </w:pPr>
      <w:r>
        <w:rPr>
          <w:rFonts w:ascii="Times New Roman" w:hAnsi="Times New Roman"/>
          <w:color w:val="000000"/>
          <w:sz w:val="28"/>
        </w:rPr>
        <w:t xml:space="preserve">Во втором разделе формы 0503387 в строках 22500,23000,23600,23601, 24000,24600,24601  отражены показатели расходов  по фонду оплаты труда работников подведомственных учреждений и страховых взносов на выплаты </w:t>
      </w:r>
      <w:r>
        <w:rPr>
          <w:rFonts w:ascii="Times New Roman" w:hAnsi="Times New Roman"/>
          <w:color w:val="000000"/>
          <w:sz w:val="28"/>
        </w:rPr>
        <w:t xml:space="preserve">по оплате труда, в том числе плановые показатели и исполнение по расходам подведомственного областного бюджетного учреждения </w:t>
      </w:r>
      <w:r>
        <w:rPr>
          <w:rFonts w:ascii="Times New Roman" w:hAnsi="Times New Roman"/>
          <w:color w:val="000000"/>
          <w:sz w:val="28"/>
          <w:shd w:val="clear" w:color="auto" w:fill="FFFFFF"/>
        </w:rPr>
        <w:t>«</w:t>
      </w:r>
      <w:r>
        <w:rPr>
          <w:rFonts w:ascii="Times New Roman" w:hAnsi="Times New Roman"/>
          <w:color w:val="000000"/>
          <w:sz w:val="28"/>
        </w:rPr>
        <w:t>Информационно-технический центр</w:t>
      </w:r>
      <w:r>
        <w:rPr>
          <w:rFonts w:ascii="Times New Roman" w:hAnsi="Times New Roman"/>
          <w:color w:val="000000"/>
          <w:sz w:val="28"/>
          <w:shd w:val="clear" w:color="auto" w:fill="FFFFFF"/>
        </w:rPr>
        <w:t>» в части предпринимательской деятельности</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color w:val="000000"/>
          <w:sz w:val="28"/>
        </w:rPr>
        <w:t>В строке 22500 гр.5 отражены плановые показатели по пр</w:t>
      </w:r>
      <w:r>
        <w:rPr>
          <w:rFonts w:ascii="Times New Roman" w:hAnsi="Times New Roman"/>
          <w:color w:val="000000"/>
          <w:sz w:val="28"/>
        </w:rPr>
        <w:t xml:space="preserve">иобретению основных средств на сумму 150 561 743,30 руб. Исполнение в гр. 25 - 149 859 822,80 руб. </w:t>
      </w:r>
    </w:p>
    <w:p w:rsidR="00000000" w:rsidRDefault="006A6DA1">
      <w:pPr>
        <w:spacing w:line="360" w:lineRule="auto"/>
        <w:ind w:firstLine="720"/>
        <w:jc w:val="both"/>
      </w:pPr>
      <w:r>
        <w:rPr>
          <w:rFonts w:ascii="Times New Roman" w:hAnsi="Times New Roman"/>
          <w:color w:val="000000"/>
          <w:sz w:val="28"/>
        </w:rPr>
        <w:t>Утверждено по фонду оплаты труда в строке 23000 гр.5 - 155 270 297,72 руб., исполнено в гр.25 - 153 529 150,60 руб. Утверждено по страховым взносам в строке</w:t>
      </w:r>
      <w:r>
        <w:rPr>
          <w:rFonts w:ascii="Times New Roman" w:hAnsi="Times New Roman"/>
          <w:color w:val="000000"/>
          <w:sz w:val="28"/>
        </w:rPr>
        <w:t xml:space="preserve"> 24000 в гр.5 - 46 812 714,64 руб., исполнено в гр.25 - 45 978 959,90 руб.</w:t>
      </w:r>
    </w:p>
    <w:p w:rsidR="00000000" w:rsidRDefault="006A6DA1">
      <w:pPr>
        <w:spacing w:line="360" w:lineRule="auto"/>
        <w:ind w:firstLine="700"/>
        <w:jc w:val="both"/>
      </w:pPr>
      <w:r>
        <w:rPr>
          <w:rFonts w:ascii="Times New Roman" w:hAnsi="Times New Roman"/>
          <w:color w:val="000000"/>
          <w:sz w:val="28"/>
          <w:shd w:val="clear" w:color="auto" w:fill="FFFFFF"/>
        </w:rPr>
        <w:t> </w:t>
      </w:r>
      <w:r>
        <w:rPr>
          <w:rFonts w:ascii="Times New Roman" w:hAnsi="Times New Roman"/>
          <w:color w:val="000000"/>
          <w:sz w:val="28"/>
        </w:rPr>
        <w:t>При проведении контрольных соотношений формы 0503387М расхождения не обнаружены.</w:t>
      </w:r>
    </w:p>
    <w:p w:rsidR="00000000" w:rsidRDefault="006A6DA1">
      <w:pPr>
        <w:spacing w:line="360" w:lineRule="auto"/>
        <w:ind w:firstLine="560"/>
        <w:jc w:val="both"/>
      </w:pPr>
      <w:r>
        <w:rPr>
          <w:rFonts w:ascii="Times New Roman" w:hAnsi="Times New Roman"/>
          <w:color w:val="000000"/>
          <w:sz w:val="28"/>
        </w:rPr>
        <w:t>  В соответствии с приказом от 23.01.2023г. № 6 «Об утверждении плана внутреннего финансового аудит</w:t>
      </w:r>
      <w:r>
        <w:rPr>
          <w:rFonts w:ascii="Times New Roman" w:hAnsi="Times New Roman"/>
          <w:color w:val="000000"/>
          <w:sz w:val="28"/>
        </w:rPr>
        <w:t>а на 2023 год», проведена внутренняя аудиторская проверка обоснованности сроков осуществления планируемых закупок, начальных (максимальных) цен государственных контрактов Управления. В ходе контрольного мероприятия нарушения не выявлены.</w:t>
      </w:r>
    </w:p>
    <w:p w:rsidR="00000000" w:rsidRDefault="006A6DA1">
      <w:pPr>
        <w:spacing w:line="360" w:lineRule="auto"/>
        <w:jc w:val="both"/>
      </w:pPr>
      <w:r>
        <w:rPr>
          <w:rFonts w:ascii="Times New Roman" w:hAnsi="Times New Roman"/>
          <w:color w:val="000000"/>
          <w:sz w:val="28"/>
        </w:rPr>
        <w:t>          Контроль</w:t>
      </w:r>
      <w:r>
        <w:rPr>
          <w:rFonts w:ascii="Times New Roman" w:hAnsi="Times New Roman"/>
          <w:color w:val="000000"/>
          <w:sz w:val="28"/>
        </w:rPr>
        <w:t>но-счетной палатой Липецкой области проведено контрольное мероприятие «Внешняя проверка бюджетной отчетности Управления цифрового развития Липецкой области за 2022 год».</w:t>
      </w:r>
    </w:p>
    <w:p w:rsidR="00000000" w:rsidRDefault="006A6DA1">
      <w:pPr>
        <w:spacing w:line="360" w:lineRule="auto"/>
        <w:ind w:left="60" w:right="60" w:firstLine="700"/>
        <w:jc w:val="both"/>
      </w:pPr>
      <w:r>
        <w:rPr>
          <w:rFonts w:ascii="Times New Roman" w:hAnsi="Times New Roman"/>
          <w:color w:val="000000"/>
          <w:sz w:val="28"/>
        </w:rPr>
        <w:t>По результатам контрольного мероприятия, на основании акта по результатам контрольного</w:t>
      </w:r>
      <w:r>
        <w:rPr>
          <w:rFonts w:ascii="Times New Roman" w:hAnsi="Times New Roman"/>
          <w:color w:val="000000"/>
          <w:sz w:val="28"/>
        </w:rPr>
        <w:t xml:space="preserve"> мероприятия от 31.03.2023 г., представленная к проверке бюджетная отчетность соответствует требованиям Приказа Министерства финансов РФ от 28.12.2010 №191н «Об утверждении Инструкции о порядке составления и представления годовой, квартальной и месячной от</w:t>
      </w:r>
      <w:r>
        <w:rPr>
          <w:rFonts w:ascii="Times New Roman" w:hAnsi="Times New Roman"/>
          <w:color w:val="000000"/>
          <w:sz w:val="28"/>
        </w:rPr>
        <w:t xml:space="preserve">четности об исполнении бюджетов бюджетной системы РФ». </w:t>
      </w:r>
    </w:p>
    <w:p w:rsidR="00000000" w:rsidRDefault="006A6DA1">
      <w:pPr>
        <w:spacing w:line="360" w:lineRule="auto"/>
        <w:ind w:left="60" w:right="60" w:firstLine="700"/>
        <w:jc w:val="both"/>
      </w:pPr>
      <w:r>
        <w:rPr>
          <w:rFonts w:ascii="Times New Roman" w:hAnsi="Times New Roman"/>
          <w:color w:val="000000"/>
          <w:sz w:val="28"/>
        </w:rPr>
        <w:t>В результате проверки взаимосвязанных между собой показателей отдельных форм годовой бюджетной отчетности расхождений не установлено.</w:t>
      </w:r>
    </w:p>
    <w:p w:rsidR="00000000" w:rsidRDefault="006A6DA1">
      <w:pPr>
        <w:spacing w:line="360" w:lineRule="auto"/>
        <w:ind w:left="60" w:right="60" w:firstLine="700"/>
        <w:jc w:val="both"/>
      </w:pPr>
      <w:r>
        <w:rPr>
          <w:rFonts w:ascii="Times New Roman" w:hAnsi="Times New Roman"/>
          <w:color w:val="000000"/>
          <w:sz w:val="28"/>
        </w:rPr>
        <w:t>Фактов, способных негативно повлиять на достоверность бюджетной от</w:t>
      </w:r>
      <w:r>
        <w:rPr>
          <w:rFonts w:ascii="Times New Roman" w:hAnsi="Times New Roman"/>
          <w:color w:val="000000"/>
          <w:sz w:val="28"/>
        </w:rPr>
        <w:t>четности не установлено.</w:t>
      </w:r>
    </w:p>
    <w:p w:rsidR="00000000" w:rsidRDefault="006A6DA1">
      <w:pPr>
        <w:spacing w:line="360" w:lineRule="auto"/>
        <w:ind w:left="60" w:right="60" w:firstLine="700"/>
        <w:jc w:val="both"/>
      </w:pPr>
      <w:r>
        <w:rPr>
          <w:rFonts w:ascii="Times New Roman" w:hAnsi="Times New Roman"/>
          <w:color w:val="000000"/>
          <w:sz w:val="28"/>
        </w:rPr>
        <w:t>Проведенная внешняя проверка позволяет сделать вывод об условной достоверности годовой бюджетной отчетности как носителя информации о финансовой деятельности Управления.</w:t>
      </w:r>
    </w:p>
    <w:p w:rsidR="00000000" w:rsidRDefault="006A6DA1">
      <w:pPr>
        <w:spacing w:line="360" w:lineRule="auto"/>
        <w:jc w:val="both"/>
      </w:pPr>
      <w:r>
        <w:rPr>
          <w:rFonts w:ascii="Times New Roman" w:hAnsi="Times New Roman"/>
          <w:color w:val="000000"/>
          <w:sz w:val="28"/>
        </w:rPr>
        <w:t xml:space="preserve">          В соответствии с действующим законодательством и в </w:t>
      </w:r>
      <w:r>
        <w:rPr>
          <w:rFonts w:ascii="Times New Roman" w:hAnsi="Times New Roman"/>
          <w:color w:val="000000"/>
          <w:sz w:val="28"/>
        </w:rPr>
        <w:t xml:space="preserve">связи с подготовкой к сдаче годового отчета была проведена инвентаризация имущества и обязательств (решение о проведение инвентаризации № 00ГУ-000002 от 01.11.2023 г. «О проведении инвентаризации»). </w:t>
      </w:r>
    </w:p>
    <w:p w:rsidR="00000000" w:rsidRDefault="006A6DA1">
      <w:pPr>
        <w:spacing w:line="360" w:lineRule="auto"/>
        <w:jc w:val="both"/>
      </w:pPr>
      <w:r>
        <w:rPr>
          <w:rFonts w:ascii="Times New Roman" w:hAnsi="Times New Roman"/>
          <w:color w:val="000000"/>
          <w:sz w:val="28"/>
        </w:rPr>
        <w:t>        По результатам проведенной инвентаризации расхож</w:t>
      </w:r>
      <w:r>
        <w:rPr>
          <w:rFonts w:ascii="Times New Roman" w:hAnsi="Times New Roman"/>
          <w:color w:val="000000"/>
          <w:sz w:val="28"/>
        </w:rPr>
        <w:t>дения отсутствуют, вследствие чего в отчетности за 2023 г. таблица 6 «Сведения о проведении инвентаризации» представлена с нулевыми показателями. </w:t>
      </w:r>
    </w:p>
    <w:p w:rsidR="00000000" w:rsidRDefault="006A6DA1">
      <w:pPr>
        <w:spacing w:line="360" w:lineRule="auto"/>
        <w:ind w:firstLine="700"/>
        <w:jc w:val="both"/>
      </w:pPr>
      <w:r>
        <w:rPr>
          <w:rFonts w:ascii="Times New Roman" w:hAnsi="Times New Roman"/>
          <w:color w:val="000000"/>
          <w:sz w:val="28"/>
        </w:rPr>
        <w:t>Перечень форм отчетности, не включенных в состав бюджетной отчетности за отчетный период ввиду отсутствия чис</w:t>
      </w:r>
      <w:r>
        <w:rPr>
          <w:rFonts w:ascii="Times New Roman" w:hAnsi="Times New Roman"/>
          <w:color w:val="000000"/>
          <w:sz w:val="28"/>
        </w:rPr>
        <w:t xml:space="preserve">ловых значений показателей, предоставлены в форме 0503160  (Таблица 16)  «Прочие вопросы деятельности» код строки 040. </w:t>
      </w:r>
    </w:p>
    <w:p w:rsidR="00000000" w:rsidRDefault="006A6DA1">
      <w:pPr>
        <w:spacing w:line="360" w:lineRule="auto"/>
        <w:ind w:firstLine="720"/>
        <w:jc w:val="both"/>
      </w:pPr>
      <w:r>
        <w:rPr>
          <w:rFonts w:ascii="Times New Roman" w:hAnsi="Times New Roman"/>
          <w:color w:val="000000"/>
          <w:sz w:val="28"/>
        </w:rPr>
        <w:t>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 xml:space="preserve">В связи с передачей полномочий функций по ведению </w:t>
      </w:r>
      <w:r>
        <w:rPr>
          <w:rFonts w:ascii="Times New Roman" w:hAnsi="Times New Roman"/>
          <w:color w:val="000000"/>
          <w:sz w:val="28"/>
        </w:rPr>
        <w:t>бюджетного учета, составлению и представлению бюджетной отчетности, отчетность подписана в программном комплексе «Свод-Смарт» электронно-цифровой подписью начальника Управления, ответственного лица за финансово-экономическую деятельность Управления, директ</w:t>
      </w:r>
      <w:r>
        <w:rPr>
          <w:rFonts w:ascii="Times New Roman" w:hAnsi="Times New Roman"/>
          <w:color w:val="000000"/>
          <w:sz w:val="28"/>
        </w:rPr>
        <w:t>ора и  главного бухгалтера ОКУ ЛО «Центр бухгалтерского учета». </w:t>
      </w:r>
    </w:p>
    <w:p w:rsidR="00000000" w:rsidRDefault="006A6DA1">
      <w:r>
        <w:rPr>
          <w:rFonts w:ascii="Times New Roman" w:hAnsi="Times New Roman"/>
          <w:color w:val="000000"/>
          <w:sz w:val="24"/>
        </w:rPr>
        <w:t> </w:t>
      </w:r>
    </w:p>
    <w:p w:rsidR="00000000" w:rsidRDefault="006A6DA1">
      <w:pPr>
        <w:spacing w:line="360" w:lineRule="auto"/>
        <w:ind w:firstLine="700"/>
        <w:jc w:val="center"/>
      </w:pPr>
      <w:r>
        <w:rPr>
          <w:rFonts w:ascii="Times New Roman" w:hAnsi="Times New Roman"/>
          <w:b/>
          <w:color w:val="000000"/>
          <w:sz w:val="28"/>
        </w:rPr>
        <w:t>Раздел 1 «Организационная структура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Наименование: Управление молодежной политики Липецкой области;</w:t>
      </w:r>
    </w:p>
    <w:p w:rsidR="00000000" w:rsidRDefault="006A6DA1">
      <w:pPr>
        <w:spacing w:line="360" w:lineRule="auto"/>
        <w:ind w:firstLine="700"/>
        <w:jc w:val="both"/>
      </w:pPr>
      <w:r>
        <w:rPr>
          <w:rFonts w:ascii="Times New Roman" w:hAnsi="Times New Roman"/>
          <w:color w:val="000000"/>
          <w:sz w:val="28"/>
        </w:rPr>
        <w:t>Дата регистрации: 18 января 2022 года.</w:t>
      </w:r>
    </w:p>
    <w:p w:rsidR="00000000" w:rsidRDefault="006A6DA1">
      <w:pPr>
        <w:spacing w:line="360" w:lineRule="auto"/>
        <w:ind w:firstLine="700"/>
        <w:jc w:val="both"/>
      </w:pPr>
      <w:r>
        <w:rPr>
          <w:rFonts w:ascii="Times New Roman" w:hAnsi="Times New Roman"/>
          <w:color w:val="000000"/>
          <w:sz w:val="28"/>
        </w:rPr>
        <w:t>Юридическ</w:t>
      </w:r>
      <w:r>
        <w:rPr>
          <w:rFonts w:ascii="Times New Roman" w:hAnsi="Times New Roman"/>
          <w:color w:val="000000"/>
          <w:sz w:val="28"/>
        </w:rPr>
        <w:t>ий адрес: 398001, РФ, обл. Липецкая, г. Липецк, ул. Советская, д. 7</w:t>
      </w:r>
    </w:p>
    <w:p w:rsidR="00000000" w:rsidRDefault="006A6DA1">
      <w:pPr>
        <w:spacing w:line="360" w:lineRule="auto"/>
        <w:ind w:firstLine="700"/>
        <w:jc w:val="both"/>
      </w:pPr>
      <w:r>
        <w:rPr>
          <w:rFonts w:ascii="Times New Roman" w:hAnsi="Times New Roman"/>
          <w:color w:val="000000"/>
          <w:sz w:val="28"/>
        </w:rPr>
        <w:t xml:space="preserve">Бюджетные полномочия организации: </w:t>
      </w:r>
      <w:r>
        <w:rPr>
          <w:rFonts w:ascii="Times New Roman" w:hAnsi="Times New Roman"/>
          <w:color w:val="000000"/>
          <w:sz w:val="28"/>
          <w:shd w:val="clear" w:color="auto" w:fill="FFFFFF"/>
        </w:rPr>
        <w:t>Главный распорядитель бюджетных средств, главный администратор доходов бюджета, администратор доходов бюджета.</w:t>
      </w:r>
    </w:p>
    <w:p w:rsidR="00000000" w:rsidRDefault="006A6DA1">
      <w:pPr>
        <w:spacing w:line="360" w:lineRule="auto"/>
        <w:ind w:firstLine="700"/>
        <w:jc w:val="both"/>
      </w:pPr>
      <w:r>
        <w:rPr>
          <w:rFonts w:ascii="Times New Roman" w:hAnsi="Times New Roman"/>
          <w:color w:val="000000"/>
          <w:sz w:val="28"/>
        </w:rPr>
        <w:t>Управление молодежной политики Липецкой обл</w:t>
      </w:r>
      <w:r>
        <w:rPr>
          <w:rFonts w:ascii="Times New Roman" w:hAnsi="Times New Roman"/>
          <w:color w:val="000000"/>
          <w:sz w:val="28"/>
        </w:rPr>
        <w:t>асти (далее - Управление) является отраслевым исполнительным органом государственной власти Липецкой области. Управление реализует молодежную политику на территории области, осуществляет мероприятия по реализации единой государственной политики в сфере доб</w:t>
      </w:r>
      <w:r>
        <w:rPr>
          <w:rFonts w:ascii="Times New Roman" w:hAnsi="Times New Roman"/>
          <w:color w:val="000000"/>
          <w:sz w:val="28"/>
        </w:rPr>
        <w:t>ровольчества (волонтерства). Осуществляет функции уполномоченного органа, ответственного за реализацию государственной политики в сфере патриотического воспитания. Является уполномоченным исполнительным органом государственной власти области по вопросам ув</w:t>
      </w:r>
      <w:r>
        <w:rPr>
          <w:rFonts w:ascii="Times New Roman" w:hAnsi="Times New Roman"/>
          <w:color w:val="000000"/>
          <w:sz w:val="28"/>
        </w:rPr>
        <w:t>ековечения памяти погибших при защите Отечества.</w:t>
      </w:r>
    </w:p>
    <w:p w:rsidR="00000000" w:rsidRDefault="006A6DA1">
      <w:pPr>
        <w:spacing w:line="360" w:lineRule="auto"/>
        <w:ind w:firstLine="700"/>
        <w:jc w:val="both"/>
      </w:pPr>
      <w:r>
        <w:rPr>
          <w:rFonts w:ascii="Times New Roman" w:hAnsi="Times New Roman"/>
          <w:color w:val="000000"/>
          <w:sz w:val="28"/>
        </w:rPr>
        <w:t>Управление осуществляет полномочия главного администратора доходов областного бюджетов. Осуществляет функции администратора доходов в соответствии с законом об областном бюджете на очередной финансовый год и</w:t>
      </w:r>
      <w:r>
        <w:rPr>
          <w:rFonts w:ascii="Times New Roman" w:hAnsi="Times New Roman"/>
          <w:color w:val="000000"/>
          <w:sz w:val="28"/>
        </w:rPr>
        <w:t xml:space="preserve"> плановый период по субсидиям и субвенциям, полученным из федерального бюджета на увековечение памяти погибших при защите Отечества на 2019 - 2024 годы.</w:t>
      </w:r>
    </w:p>
    <w:p w:rsidR="00000000" w:rsidRDefault="006A6DA1">
      <w:pPr>
        <w:spacing w:line="360" w:lineRule="auto"/>
        <w:ind w:firstLine="700"/>
        <w:jc w:val="both"/>
      </w:pPr>
      <w:r>
        <w:rPr>
          <w:rFonts w:ascii="Times New Roman" w:hAnsi="Times New Roman"/>
          <w:color w:val="000000"/>
          <w:sz w:val="28"/>
        </w:rPr>
        <w:t>Взаимодействует с региональным отделением Общероссийского общественно-государственного движения детей и</w:t>
      </w:r>
      <w:r>
        <w:rPr>
          <w:rFonts w:ascii="Times New Roman" w:hAnsi="Times New Roman"/>
          <w:color w:val="000000"/>
          <w:sz w:val="28"/>
        </w:rPr>
        <w:t xml:space="preserve"> молодежи Липецкой области. Осуществляет методическое сопровождение органов местного самоуправления муниципальных образований Липецкой области по вопросам содействия Общероссийскому общественно-государственному движению детей и молодежи, его региональному </w:t>
      </w:r>
      <w:r>
        <w:rPr>
          <w:rFonts w:ascii="Times New Roman" w:hAnsi="Times New Roman"/>
          <w:color w:val="000000"/>
          <w:sz w:val="28"/>
        </w:rPr>
        <w:t>отделению, местным и первичным отделениям в пределах компетенции Управления.</w:t>
      </w:r>
    </w:p>
    <w:p w:rsidR="00000000" w:rsidRDefault="006A6DA1">
      <w:pPr>
        <w:spacing w:line="360" w:lineRule="auto"/>
        <w:ind w:firstLine="700"/>
        <w:jc w:val="both"/>
      </w:pPr>
      <w:r>
        <w:rPr>
          <w:rFonts w:ascii="Times New Roman" w:hAnsi="Times New Roman"/>
          <w:color w:val="000000"/>
          <w:sz w:val="28"/>
        </w:rPr>
        <w:t xml:space="preserve">Управление в своей деятельности руководствуется </w:t>
      </w:r>
      <w:hyperlink r:id="rId179" w:history="1">
        <w:r>
          <w:rPr>
            <w:rStyle w:val="Hyperlink"/>
            <w:rFonts w:ascii="Times New Roman" w:hAnsi="Times New Roman"/>
            <w:color w:val="000000"/>
            <w:sz w:val="28"/>
            <w:u w:val="none"/>
          </w:rPr>
          <w:t>Конституцией</w:t>
        </w:r>
      </w:hyperlink>
      <w:r>
        <w:rPr>
          <w:rFonts w:ascii="Times New Roman" w:hAnsi="Times New Roman"/>
          <w:color w:val="000000"/>
          <w:sz w:val="28"/>
        </w:rPr>
        <w:t xml:space="preserve"> Российской Федерации, федеральным законодательством, законодательством Липецкой области (далее - область), правовыми актами Губернатора области, Правительства области, а также Положением об Управлении, утвержденным распоряжением Правительс</w:t>
      </w:r>
      <w:r>
        <w:rPr>
          <w:rFonts w:ascii="Times New Roman" w:hAnsi="Times New Roman"/>
          <w:color w:val="000000"/>
          <w:sz w:val="28"/>
        </w:rPr>
        <w:t>тва Липецкой области от 21 декабря 2022 года № 654-р и иными нормативными правовыми актами.</w:t>
      </w:r>
    </w:p>
    <w:p w:rsidR="00000000" w:rsidRDefault="006A6DA1">
      <w:pPr>
        <w:spacing w:line="360" w:lineRule="auto"/>
        <w:ind w:firstLine="700"/>
        <w:jc w:val="both"/>
      </w:pPr>
      <w:r>
        <w:rPr>
          <w:rFonts w:ascii="Times New Roman" w:hAnsi="Times New Roman"/>
          <w:color w:val="000000"/>
          <w:sz w:val="28"/>
        </w:rPr>
        <w:t>Управление обладает правами юридического лица, имеет самостоятельный баланс, обособленное имущество на праве оперативного управления, печать с изображением герба об</w:t>
      </w:r>
      <w:r>
        <w:rPr>
          <w:rFonts w:ascii="Times New Roman" w:hAnsi="Times New Roman"/>
          <w:color w:val="000000"/>
          <w:sz w:val="28"/>
        </w:rPr>
        <w:t>ласти и своим наименованием, штампы и бланки, необходимые для осуществления деятельности, лицевые счета в органах казначейского исполнения бюджета, открываемые в соответствии с законодательством Российской Федерации.</w:t>
      </w:r>
    </w:p>
    <w:p w:rsidR="00000000" w:rsidRDefault="006A6DA1">
      <w:pPr>
        <w:spacing w:line="360" w:lineRule="auto"/>
        <w:ind w:firstLine="700"/>
        <w:jc w:val="both"/>
      </w:pPr>
      <w:r>
        <w:rPr>
          <w:rFonts w:ascii="Times New Roman" w:hAnsi="Times New Roman"/>
          <w:color w:val="000000"/>
          <w:sz w:val="28"/>
        </w:rPr>
        <w:t>Управлению открыты лицевые счета:</w:t>
      </w:r>
    </w:p>
    <w:p w:rsidR="00000000" w:rsidRDefault="006A6DA1">
      <w:pPr>
        <w:spacing w:line="360" w:lineRule="auto"/>
        <w:ind w:firstLine="700"/>
        <w:jc w:val="both"/>
      </w:pPr>
      <w:r>
        <w:rPr>
          <w:rFonts w:ascii="Times New Roman" w:hAnsi="Times New Roman"/>
          <w:color w:val="000000"/>
          <w:sz w:val="28"/>
        </w:rPr>
        <w:t xml:space="preserve">-  в </w:t>
      </w:r>
      <w:r>
        <w:rPr>
          <w:rFonts w:ascii="Times New Roman" w:hAnsi="Times New Roman"/>
          <w:color w:val="000000"/>
          <w:sz w:val="28"/>
        </w:rPr>
        <w:t>Управлении финансов области – л/с 01150000010, 05150000010;</w:t>
      </w:r>
    </w:p>
    <w:p w:rsidR="00000000" w:rsidRDefault="006A6DA1">
      <w:pPr>
        <w:spacing w:line="360" w:lineRule="auto"/>
        <w:ind w:firstLine="700"/>
        <w:jc w:val="both"/>
      </w:pPr>
      <w:r>
        <w:rPr>
          <w:rFonts w:ascii="Times New Roman" w:hAnsi="Times New Roman"/>
          <w:color w:val="000000"/>
          <w:sz w:val="28"/>
        </w:rPr>
        <w:t xml:space="preserve">- в Управлении Федерального казначейства по Липецкой области – л/с </w:t>
      </w:r>
      <w:r>
        <w:rPr>
          <w:rFonts w:ascii="Times New Roman" w:hAnsi="Times New Roman"/>
          <w:color w:val="000000"/>
          <w:sz w:val="28"/>
          <w:shd w:val="clear" w:color="auto" w:fill="FFFFFF"/>
        </w:rPr>
        <w:t>04462N00220</w:t>
      </w:r>
      <w:r>
        <w:rPr>
          <w:rFonts w:ascii="Times New Roman" w:hAnsi="Times New Roman"/>
          <w:color w:val="000000"/>
          <w:sz w:val="28"/>
        </w:rPr>
        <w:t>.</w:t>
      </w:r>
    </w:p>
    <w:p w:rsidR="00000000" w:rsidRDefault="006A6DA1">
      <w:pPr>
        <w:spacing w:line="360" w:lineRule="auto"/>
        <w:ind w:firstLine="700"/>
        <w:jc w:val="both"/>
      </w:pPr>
      <w:r>
        <w:rPr>
          <w:rFonts w:ascii="Times New Roman" w:hAnsi="Times New Roman"/>
          <w:color w:val="000000"/>
          <w:sz w:val="28"/>
        </w:rPr>
        <w:t>Финансирование расходов на содержание Управления осуществляется из средств областного бюджета, направляемых на содер</w:t>
      </w:r>
      <w:r>
        <w:rPr>
          <w:rFonts w:ascii="Times New Roman" w:hAnsi="Times New Roman"/>
          <w:color w:val="000000"/>
          <w:sz w:val="28"/>
        </w:rPr>
        <w:t>жание исполнительного органа государственной власти области.</w:t>
      </w:r>
    </w:p>
    <w:p w:rsidR="00000000" w:rsidRDefault="006A6DA1">
      <w:pPr>
        <w:spacing w:line="360" w:lineRule="auto"/>
        <w:ind w:firstLine="700"/>
        <w:jc w:val="both"/>
      </w:pPr>
      <w:r>
        <w:rPr>
          <w:rFonts w:ascii="Times New Roman" w:hAnsi="Times New Roman"/>
          <w:color w:val="000000"/>
          <w:sz w:val="28"/>
        </w:rPr>
        <w:t>Управление осуществляет функции главного распорядителя средств областного бюджета.</w:t>
      </w:r>
    </w:p>
    <w:p w:rsidR="00000000" w:rsidRDefault="006A6DA1">
      <w:pPr>
        <w:spacing w:line="360" w:lineRule="auto"/>
        <w:ind w:firstLine="700"/>
        <w:jc w:val="both"/>
      </w:pPr>
      <w:r>
        <w:rPr>
          <w:rFonts w:ascii="Times New Roman" w:hAnsi="Times New Roman"/>
          <w:color w:val="000000"/>
          <w:sz w:val="28"/>
        </w:rPr>
        <w:t>В соответствии с постановлением администрации Липецкой области от 09 марта 2022 года № 109 «О внесении изменений</w:t>
      </w:r>
      <w:r>
        <w:rPr>
          <w:rFonts w:ascii="Times New Roman" w:hAnsi="Times New Roman"/>
          <w:color w:val="000000"/>
          <w:sz w:val="28"/>
        </w:rPr>
        <w:t xml:space="preserve"> в постановление администрации Липецкой области от 31 августа 2007 года № 121 «О координации деятельности областных государственных предприятий и учреждений отраслевыми исполнительными органами государственной власти Липецкой области» Управление с 09 марта</w:t>
      </w:r>
      <w:r>
        <w:rPr>
          <w:rFonts w:ascii="Times New Roman" w:hAnsi="Times New Roman"/>
          <w:color w:val="000000"/>
          <w:sz w:val="28"/>
        </w:rPr>
        <w:t xml:space="preserve"> 2022 года осуществляет функции и полномочия учредителя бюджетных учреждений - Г(О)БУ «Центр молодежи» со штатной численность 44 единицы и ОБУ «РЦВПИВПВ Липецкой области» со штатной численностью 17 единиц.</w:t>
      </w:r>
      <w:r>
        <w:rPr>
          <w:rFonts w:ascii="Times New Roman" w:hAnsi="Times New Roman"/>
          <w:color w:val="000000"/>
          <w:sz w:val="24"/>
        </w:rPr>
        <w:t xml:space="preserve"> </w:t>
      </w:r>
    </w:p>
    <w:p w:rsidR="00000000" w:rsidRDefault="006A6DA1">
      <w:pPr>
        <w:spacing w:line="360" w:lineRule="auto"/>
        <w:jc w:val="both"/>
      </w:pPr>
      <w:r>
        <w:rPr>
          <w:rFonts w:ascii="Times New Roman" w:hAnsi="Times New Roman"/>
          <w:color w:val="000000"/>
          <w:sz w:val="28"/>
        </w:rPr>
        <w:t>     Ведение бюджетного учета в Управлении ведетс</w:t>
      </w:r>
      <w:r>
        <w:rPr>
          <w:rFonts w:ascii="Times New Roman" w:hAnsi="Times New Roman"/>
          <w:color w:val="000000"/>
          <w:sz w:val="28"/>
        </w:rPr>
        <w:t xml:space="preserve">я областным казенным учреждением Липецкой области «Центр бухгалтерского учета» в соответствии с постановлением Правительства Липецкой области от 18 октября 2023 г. №566 «О передаче полномочий исполнительных органов государственной власти Липецкой области, </w:t>
      </w:r>
      <w:r>
        <w:rPr>
          <w:rFonts w:ascii="Times New Roman" w:hAnsi="Times New Roman"/>
          <w:color w:val="000000"/>
          <w:sz w:val="28"/>
        </w:rPr>
        <w:t>подведомственных им казенных учреждений и управления делами Правительства Липецкой области» и приказом управления финансов Липецкой области от 27 июля 2023 г. №199 «Об утверждении графика документооборота при централизации учета и признании утратившим силу</w:t>
      </w:r>
      <w:r>
        <w:rPr>
          <w:rFonts w:ascii="Times New Roman" w:hAnsi="Times New Roman"/>
          <w:color w:val="000000"/>
          <w:sz w:val="28"/>
        </w:rPr>
        <w:t xml:space="preserve"> приказа управления финансов Липецкой области от 9 июня 2021 года №218 «Об утверждении графика документооборота при централизации учета».</w:t>
      </w:r>
    </w:p>
    <w:p w:rsidR="00000000" w:rsidRDefault="006A6DA1">
      <w:pPr>
        <w:spacing w:line="360" w:lineRule="auto"/>
        <w:jc w:val="both"/>
      </w:pPr>
      <w:r>
        <w:rPr>
          <w:rFonts w:ascii="Times New Roman" w:hAnsi="Times New Roman"/>
          <w:color w:val="000000"/>
          <w:sz w:val="28"/>
        </w:rPr>
        <w:t>       Бюджетный учет в Управлении ведется в соответствии с Законом от 06.12.2011 года №402-ФЗ «О бухгалтерском учете»</w:t>
      </w:r>
      <w:r>
        <w:rPr>
          <w:rFonts w:ascii="Times New Roman" w:hAnsi="Times New Roman"/>
          <w:color w:val="000000"/>
          <w:sz w:val="28"/>
        </w:rPr>
        <w:t>, Бюджетным кодексом Российской Федерации, приказами Минфина России от 01.12.2010 года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w:t>
      </w:r>
      <w:r>
        <w:rPr>
          <w:rFonts w:ascii="Times New Roman" w:hAnsi="Times New Roman"/>
          <w:color w:val="000000"/>
          <w:sz w:val="28"/>
        </w:rPr>
        <w:t>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от 06.12.2010 года №162н  «Об утверждении Плана счетов бюджетного учета и Инструкции по его применен</w:t>
      </w:r>
      <w:r>
        <w:rPr>
          <w:rFonts w:ascii="Times New Roman" w:hAnsi="Times New Roman"/>
          <w:color w:val="000000"/>
          <w:sz w:val="28"/>
        </w:rPr>
        <w:t>ию», федеральными стандартами бухгалтерского учета для организаций государственного сектора, утвержденными приказами Минфина России от 31.12.2016 года №256н «Об утверждении федерального стандарта бухгалтерского учета для организаций государственного сектор</w:t>
      </w:r>
      <w:r>
        <w:rPr>
          <w:rFonts w:ascii="Times New Roman" w:hAnsi="Times New Roman"/>
          <w:color w:val="000000"/>
          <w:sz w:val="28"/>
        </w:rPr>
        <w:t>а «Концептуальные основы бухгалтерского учета и отчетности организаций государственного сектора», №257н «Об утверждении федерального стандарта бухгалтерского учета для организаций государственного сектора «Основные средства»(далее – ФСГС «Основные средства</w:t>
      </w:r>
      <w:r>
        <w:rPr>
          <w:rFonts w:ascii="Times New Roman" w:hAnsi="Times New Roman"/>
          <w:color w:val="000000"/>
          <w:sz w:val="28"/>
        </w:rPr>
        <w:t>»), №258н «Об утверждении федерального стандарта бухгалтерского учета для организаций государственного сектора «Аренда» (далее – ФСГС «Аренда»), №259н «Об утверждении федерального стандарта бухгалтерского учета для организаций государственного сектора «Обе</w:t>
      </w:r>
      <w:r>
        <w:rPr>
          <w:rFonts w:ascii="Times New Roman" w:hAnsi="Times New Roman"/>
          <w:color w:val="000000"/>
          <w:sz w:val="28"/>
        </w:rPr>
        <w:t>сценение активов» (далее – ФСГС «Обесценение активов»), от 30.12.2017 года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(далее – ФСГС «Учетная пол</w:t>
      </w:r>
      <w:r>
        <w:rPr>
          <w:rFonts w:ascii="Times New Roman" w:hAnsi="Times New Roman"/>
          <w:color w:val="000000"/>
          <w:sz w:val="28"/>
        </w:rPr>
        <w:t xml:space="preserve">итика, оценочные значения и ошибки»), №275н «Об утверждении федерального стандарта бухгалтерского учета для организаций государственного сектора «События после отчетной даты» (далее – ФСГС «События после отчетной даты»), №278н «Об утверждении федерального </w:t>
      </w:r>
      <w:r>
        <w:rPr>
          <w:rFonts w:ascii="Times New Roman" w:hAnsi="Times New Roman"/>
          <w:color w:val="000000"/>
          <w:sz w:val="28"/>
        </w:rPr>
        <w:t>стандарта бухгалтерского учета для организаций государственного сектора «Отчет о движении денежных средств» (далее – ФСГС «Отчет о движении денежных средств»), от 27.02.2018 года №32н «Об утверждении федерального стандарта бухгалтерского учета для организа</w:t>
      </w:r>
      <w:r>
        <w:rPr>
          <w:rFonts w:ascii="Times New Roman" w:hAnsi="Times New Roman"/>
          <w:color w:val="000000"/>
          <w:sz w:val="28"/>
        </w:rPr>
        <w:t>ций государственного сектора «Доходы» (далее – ФСГС «Доходы»).  </w:t>
      </w:r>
    </w:p>
    <w:p w:rsidR="00000000" w:rsidRDefault="006A6DA1">
      <w:pPr>
        <w:spacing w:line="360" w:lineRule="auto"/>
        <w:jc w:val="both"/>
      </w:pPr>
      <w:r>
        <w:rPr>
          <w:rFonts w:ascii="Times New Roman" w:hAnsi="Times New Roman"/>
          <w:color w:val="000000"/>
          <w:sz w:val="28"/>
        </w:rPr>
        <w:t xml:space="preserve">       Бюджетная отчетность составлена в соответствии с приказом Минфина России от 28.12.2010 года №191н «Об утверждении Инструкции о порядке составления и представления годовой, квартальной </w:t>
      </w:r>
      <w:r>
        <w:rPr>
          <w:rFonts w:ascii="Times New Roman" w:hAnsi="Times New Roman"/>
          <w:color w:val="000000"/>
          <w:sz w:val="28"/>
        </w:rPr>
        <w:t>и месячной отчетности об исполнении бюджетов бюджетной системы Российской Федерации», приказом Минфина России от 31.12.2016 года №260н «Об утверждении федерального стандарта бухгалтерского учета для организаций государственного сектора «Представление бухга</w:t>
      </w:r>
      <w:r>
        <w:rPr>
          <w:rFonts w:ascii="Times New Roman" w:hAnsi="Times New Roman"/>
          <w:color w:val="000000"/>
          <w:sz w:val="28"/>
        </w:rPr>
        <w:t>лтерской (финансовой) отчетности», приказом Минфина России от 29.09.2020 года №223н «Об утверждении федерального стандарта бухгалтерского учета государственных финансов «Сведения о показателях бухгалтерской (финансовой) отчетности по сегментам», письмом уп</w:t>
      </w:r>
      <w:r>
        <w:rPr>
          <w:rFonts w:ascii="Times New Roman" w:hAnsi="Times New Roman"/>
          <w:color w:val="000000"/>
          <w:sz w:val="28"/>
        </w:rPr>
        <w:t>равления финансов Липецкой области от 20.12.2023 года № И46//-3869 и представлена в соответствии со сроками, утвержденными приказом управления финансов Липецкой области от 13.12.2023 года № 359 «О сроках предоставления годовой бюджетной и бухгалтерской отч</w:t>
      </w:r>
      <w:r>
        <w:rPr>
          <w:rFonts w:ascii="Times New Roman" w:hAnsi="Times New Roman"/>
          <w:color w:val="000000"/>
          <w:sz w:val="28"/>
        </w:rPr>
        <w:t>етности».</w:t>
      </w:r>
    </w:p>
    <w:p w:rsidR="00000000" w:rsidRDefault="006A6DA1">
      <w:pPr>
        <w:spacing w:line="360" w:lineRule="auto"/>
        <w:ind w:firstLine="700"/>
        <w:jc w:val="both"/>
      </w:pPr>
      <w:r>
        <w:rPr>
          <w:rFonts w:ascii="Times New Roman" w:hAnsi="Times New Roman"/>
          <w:color w:val="000000"/>
          <w:sz w:val="28"/>
        </w:rPr>
        <w:t>Взаимодействие Управления и централизованной бухгалтерии осуществляется путем формирования задач в Единой информационной системе по бюджетному учету в сроки, предусмотренные графиком документооборота при централизации учета, утвержденным приказом</w:t>
      </w:r>
      <w:r>
        <w:rPr>
          <w:rFonts w:ascii="Times New Roman" w:hAnsi="Times New Roman"/>
          <w:color w:val="000000"/>
          <w:sz w:val="28"/>
        </w:rPr>
        <w:t xml:space="preserve"> управления финансов Липецкой области от 27 июля 2023 г. №199 «Об утверждении графика документооборота при централизации учета и признании утратившим силу приказа управления финансов Липецкой области от 9 июня 2021 года №218 «Об утверждении графика докумен</w:t>
      </w:r>
      <w:r>
        <w:rPr>
          <w:rFonts w:ascii="Times New Roman" w:hAnsi="Times New Roman"/>
          <w:color w:val="000000"/>
          <w:sz w:val="28"/>
        </w:rPr>
        <w:t>тооборота при централизации учета».</w:t>
      </w:r>
    </w:p>
    <w:p w:rsidR="00000000" w:rsidRDefault="006A6DA1">
      <w:pPr>
        <w:spacing w:line="360" w:lineRule="auto"/>
        <w:ind w:firstLine="720"/>
        <w:jc w:val="both"/>
      </w:pPr>
      <w:r>
        <w:rPr>
          <w:rFonts w:ascii="Times New Roman" w:hAnsi="Times New Roman"/>
          <w:color w:val="000000"/>
          <w:sz w:val="28"/>
        </w:rPr>
        <w:t xml:space="preserve">Основные особенности ведения бюджетного учета: </w:t>
      </w:r>
    </w:p>
    <w:p w:rsidR="00000000" w:rsidRDefault="006A6DA1">
      <w:pPr>
        <w:spacing w:line="360" w:lineRule="auto"/>
        <w:ind w:firstLine="720"/>
        <w:jc w:val="both"/>
      </w:pPr>
      <w:r>
        <w:rPr>
          <w:rFonts w:ascii="Times New Roman" w:hAnsi="Times New Roman"/>
          <w:color w:val="000000"/>
          <w:sz w:val="28"/>
        </w:rPr>
        <w:t>1.  Первоначальная стоимость объекта основных средств определяется в сумме фактически произведенных капитальных вложений, формируемых с учетом сумм налога на добавленную ст</w:t>
      </w:r>
      <w:r>
        <w:rPr>
          <w:rFonts w:ascii="Times New Roman" w:hAnsi="Times New Roman"/>
          <w:color w:val="000000"/>
          <w:sz w:val="28"/>
        </w:rPr>
        <w:t xml:space="preserve">оимость, предъявленных субъекту учета поставщиками (подрядчиками, исполнителями). </w:t>
      </w:r>
    </w:p>
    <w:p w:rsidR="00000000" w:rsidRDefault="006A6DA1">
      <w:pPr>
        <w:spacing w:line="360" w:lineRule="auto"/>
        <w:ind w:firstLine="720"/>
        <w:jc w:val="both"/>
      </w:pPr>
      <w:r>
        <w:rPr>
          <w:rFonts w:ascii="Times New Roman" w:hAnsi="Times New Roman"/>
          <w:color w:val="000000"/>
          <w:sz w:val="28"/>
        </w:rPr>
        <w:t>Объекты основных средств, срок полезного использования которых одинаков, стоимостью менее 10 000 руб. каждый и находящиеся в одном помещении (например, периферийные устройст</w:t>
      </w:r>
      <w:r>
        <w:rPr>
          <w:rFonts w:ascii="Times New Roman" w:hAnsi="Times New Roman"/>
          <w:color w:val="000000"/>
          <w:sz w:val="28"/>
        </w:rPr>
        <w:t>ва и компьютерное оборудование, мебель, используемая в течение одного и того же периода времени (столы, стулья, шкафы, иная мебель, используемая для обстановки одного помещения), объекты библиотечного фонда не объединяются в один инвентарный объект. Отдель</w:t>
      </w:r>
      <w:r>
        <w:rPr>
          <w:rFonts w:ascii="Times New Roman" w:hAnsi="Times New Roman"/>
          <w:color w:val="000000"/>
          <w:sz w:val="28"/>
        </w:rPr>
        <w:t>ными инвентарными объектами являются:</w:t>
      </w:r>
    </w:p>
    <w:p w:rsidR="00000000" w:rsidRDefault="006A6DA1">
      <w:pPr>
        <w:spacing w:line="360" w:lineRule="auto"/>
        <w:ind w:firstLine="720"/>
        <w:jc w:val="both"/>
      </w:pPr>
      <w:r>
        <w:rPr>
          <w:rFonts w:ascii="Times New Roman" w:hAnsi="Times New Roman"/>
          <w:color w:val="000000"/>
          <w:sz w:val="28"/>
        </w:rPr>
        <w:t>локально-вычислительная сеть;</w:t>
      </w:r>
    </w:p>
    <w:p w:rsidR="00000000" w:rsidRDefault="006A6DA1">
      <w:pPr>
        <w:spacing w:line="360" w:lineRule="auto"/>
        <w:ind w:firstLine="720"/>
        <w:jc w:val="both"/>
      </w:pPr>
      <w:r>
        <w:rPr>
          <w:rFonts w:ascii="Times New Roman" w:hAnsi="Times New Roman"/>
          <w:color w:val="000000"/>
          <w:sz w:val="28"/>
        </w:rPr>
        <w:t>приборы (аппаратура) пожарной сигнализации;</w:t>
      </w:r>
    </w:p>
    <w:p w:rsidR="00000000" w:rsidRDefault="006A6DA1">
      <w:pPr>
        <w:spacing w:line="360" w:lineRule="auto"/>
        <w:ind w:firstLine="720"/>
        <w:jc w:val="both"/>
      </w:pPr>
      <w:r>
        <w:rPr>
          <w:rFonts w:ascii="Times New Roman" w:hAnsi="Times New Roman"/>
          <w:color w:val="000000"/>
          <w:sz w:val="28"/>
        </w:rPr>
        <w:t>приборы (аппаратура) охранной сигнализации;</w:t>
      </w:r>
    </w:p>
    <w:p w:rsidR="00000000" w:rsidRDefault="006A6DA1">
      <w:pPr>
        <w:spacing w:line="360" w:lineRule="auto"/>
        <w:ind w:firstLine="720"/>
        <w:jc w:val="both"/>
      </w:pPr>
      <w:r>
        <w:rPr>
          <w:rFonts w:ascii="Times New Roman" w:hAnsi="Times New Roman"/>
          <w:color w:val="000000"/>
          <w:sz w:val="28"/>
        </w:rPr>
        <w:t>принтеры;</w:t>
      </w:r>
    </w:p>
    <w:p w:rsidR="00000000" w:rsidRDefault="006A6DA1">
      <w:pPr>
        <w:spacing w:line="360" w:lineRule="auto"/>
        <w:ind w:firstLine="720"/>
        <w:jc w:val="both"/>
      </w:pPr>
      <w:r>
        <w:rPr>
          <w:rFonts w:ascii="Times New Roman" w:hAnsi="Times New Roman"/>
          <w:color w:val="000000"/>
          <w:sz w:val="28"/>
        </w:rPr>
        <w:t>сканеры.</w:t>
      </w:r>
    </w:p>
    <w:p w:rsidR="00000000" w:rsidRDefault="006A6DA1">
      <w:pPr>
        <w:spacing w:line="360" w:lineRule="auto"/>
        <w:ind w:firstLine="720"/>
        <w:jc w:val="both"/>
      </w:pPr>
      <w:r>
        <w:rPr>
          <w:rFonts w:ascii="Times New Roman" w:hAnsi="Times New Roman"/>
          <w:color w:val="000000"/>
          <w:sz w:val="28"/>
        </w:rPr>
        <w:t>В один инвентарный объект, признаваемый комплексом объектов основных средств, объ</w:t>
      </w:r>
      <w:r>
        <w:rPr>
          <w:rFonts w:ascii="Times New Roman" w:hAnsi="Times New Roman"/>
          <w:color w:val="000000"/>
          <w:sz w:val="28"/>
        </w:rPr>
        <w:t>единяются:</w:t>
      </w:r>
    </w:p>
    <w:p w:rsidR="00000000" w:rsidRDefault="006A6DA1">
      <w:pPr>
        <w:spacing w:line="360" w:lineRule="auto"/>
        <w:ind w:firstLine="720"/>
        <w:jc w:val="both"/>
      </w:pPr>
      <w:r>
        <w:rPr>
          <w:rFonts w:ascii="Times New Roman" w:hAnsi="Times New Roman"/>
          <w:color w:val="000000"/>
          <w:sz w:val="28"/>
        </w:rPr>
        <w:t>дорога и обстановка дороги (технические средства организации дорожного движения, в том числе дорожные знаки, ограждение, разметка, направляющие устройства, светофоры, системы автоматизированного управления движением, сети освещения, озеленение и</w:t>
      </w:r>
      <w:r>
        <w:rPr>
          <w:rFonts w:ascii="Times New Roman" w:hAnsi="Times New Roman"/>
          <w:color w:val="000000"/>
          <w:sz w:val="28"/>
        </w:rPr>
        <w:t xml:space="preserve"> малые архитектурные формы);</w:t>
      </w:r>
    </w:p>
    <w:p w:rsidR="00000000" w:rsidRDefault="006A6DA1">
      <w:pPr>
        <w:spacing w:line="360" w:lineRule="auto"/>
        <w:ind w:firstLine="720"/>
        <w:jc w:val="both"/>
      </w:pPr>
      <w:r>
        <w:rPr>
          <w:rFonts w:ascii="Times New Roman" w:hAnsi="Times New Roman"/>
          <w:color w:val="000000"/>
          <w:sz w:val="28"/>
        </w:rPr>
        <w:t>составные части компьютера (монитор, клавиатура, мышь, системный блок и относящиеся к нему комплектующие);</w:t>
      </w:r>
    </w:p>
    <w:p w:rsidR="00000000" w:rsidRDefault="006A6DA1">
      <w:pPr>
        <w:spacing w:line="360" w:lineRule="auto"/>
        <w:ind w:firstLine="720"/>
        <w:jc w:val="both"/>
      </w:pPr>
      <w:r>
        <w:rPr>
          <w:rFonts w:ascii="Times New Roman" w:hAnsi="Times New Roman"/>
          <w:color w:val="000000"/>
          <w:sz w:val="28"/>
        </w:rPr>
        <w:t>объекты библиотечного фонда.</w:t>
      </w:r>
    </w:p>
    <w:p w:rsidR="00000000" w:rsidRDefault="006A6DA1">
      <w:pPr>
        <w:spacing w:line="360" w:lineRule="auto"/>
        <w:ind w:firstLine="720"/>
        <w:jc w:val="both"/>
      </w:pPr>
      <w:r>
        <w:rPr>
          <w:rFonts w:ascii="Times New Roman" w:hAnsi="Times New Roman"/>
          <w:color w:val="000000"/>
          <w:sz w:val="28"/>
        </w:rPr>
        <w:t>Для организации учета и обеспечения контроля за сохранностью основных средств каждому объек</w:t>
      </w:r>
      <w:r>
        <w:rPr>
          <w:rFonts w:ascii="Times New Roman" w:hAnsi="Times New Roman"/>
          <w:color w:val="000000"/>
          <w:sz w:val="28"/>
        </w:rPr>
        <w:t>ту, кроме библиотечных фондов независимо от их стоимости и основных средств стоимостью до 10 000 руб. включительно (за исключением объектов недвижимости), независимо от того, находится он в эксплуатации, в запасе или на консервации, присваивается уникальны</w:t>
      </w:r>
      <w:r>
        <w:rPr>
          <w:rFonts w:ascii="Times New Roman" w:hAnsi="Times New Roman"/>
          <w:color w:val="000000"/>
          <w:sz w:val="28"/>
        </w:rPr>
        <w:t>й инвентарный порядковый номер.</w:t>
      </w:r>
    </w:p>
    <w:p w:rsidR="00000000" w:rsidRDefault="006A6DA1">
      <w:pPr>
        <w:spacing w:line="360" w:lineRule="auto"/>
        <w:ind w:firstLine="720"/>
        <w:jc w:val="both"/>
      </w:pPr>
      <w:r>
        <w:rPr>
          <w:rFonts w:ascii="Times New Roman" w:hAnsi="Times New Roman"/>
          <w:color w:val="000000"/>
          <w:sz w:val="28"/>
        </w:rPr>
        <w:t xml:space="preserve">Неучтенные основные средства, выявленные при инвентаризации, принимаются к учету по справедливой стоимости, определенной комиссией по поступлению и выбытию активов методом рыночных цен. </w:t>
      </w:r>
    </w:p>
    <w:p w:rsidR="00000000" w:rsidRDefault="006A6DA1">
      <w:pPr>
        <w:spacing w:line="360" w:lineRule="auto"/>
        <w:ind w:firstLine="720"/>
        <w:jc w:val="both"/>
      </w:pPr>
      <w:r>
        <w:rPr>
          <w:rFonts w:ascii="Times New Roman" w:hAnsi="Times New Roman"/>
          <w:color w:val="000000"/>
          <w:sz w:val="28"/>
        </w:rPr>
        <w:t>Балансовая стоимость объекта основных</w:t>
      </w:r>
      <w:r>
        <w:rPr>
          <w:rFonts w:ascii="Times New Roman" w:hAnsi="Times New Roman"/>
          <w:color w:val="000000"/>
          <w:sz w:val="28"/>
        </w:rPr>
        <w:t xml:space="preserve"> средств группы «Здания», «Сооружения» увеличивается на стоимость затрат по замене его отдельных составных частей при условии, что такие составные части в соответствии с критериями признания объекта основных средств признаются активом и согласно порядку эк</w:t>
      </w:r>
      <w:r>
        <w:rPr>
          <w:rFonts w:ascii="Times New Roman" w:hAnsi="Times New Roman"/>
          <w:color w:val="000000"/>
          <w:sz w:val="28"/>
        </w:rPr>
        <w:t>сплуатации объекта (его составных частей) требуется такая замена, в том числе в ходе капитального ремонта. Одновременно балансовая стоимость этого объекта уменьшается на стоимость выбывающих (заменяемых) частей.</w:t>
      </w:r>
    </w:p>
    <w:p w:rsidR="00000000" w:rsidRDefault="006A6DA1">
      <w:pPr>
        <w:spacing w:line="360" w:lineRule="auto"/>
        <w:ind w:firstLine="720"/>
        <w:jc w:val="both"/>
      </w:pPr>
      <w:r>
        <w:rPr>
          <w:rFonts w:ascii="Times New Roman" w:hAnsi="Times New Roman"/>
          <w:color w:val="000000"/>
          <w:sz w:val="28"/>
        </w:rPr>
        <w:t>Признание объектов неоперационной (финансово</w:t>
      </w:r>
      <w:r>
        <w:rPr>
          <w:rFonts w:ascii="Times New Roman" w:hAnsi="Times New Roman"/>
          <w:color w:val="000000"/>
          <w:sz w:val="28"/>
        </w:rPr>
        <w:t>й) аренды осуществляется по стоимости, которая сформирована из арендных обязательств и затрат, произведенных при заключении договора (агентские вознаграждения, оплата юридических услуг, расходы, связанные с ведением переговоров, и др.).</w:t>
      </w:r>
    </w:p>
    <w:p w:rsidR="00000000" w:rsidRDefault="006A6DA1">
      <w:pPr>
        <w:spacing w:line="360" w:lineRule="auto"/>
        <w:ind w:firstLine="720"/>
        <w:jc w:val="both"/>
      </w:pPr>
      <w:r>
        <w:rPr>
          <w:rFonts w:ascii="Times New Roman" w:hAnsi="Times New Roman"/>
          <w:color w:val="000000"/>
          <w:sz w:val="28"/>
        </w:rPr>
        <w:t>Арендные обязательс</w:t>
      </w:r>
      <w:r>
        <w:rPr>
          <w:rFonts w:ascii="Times New Roman" w:hAnsi="Times New Roman"/>
          <w:color w:val="000000"/>
          <w:sz w:val="28"/>
        </w:rPr>
        <w:t>тва оцениваются по меньшей из двух величин:</w:t>
      </w:r>
    </w:p>
    <w:p w:rsidR="00000000" w:rsidRDefault="006A6DA1">
      <w:pPr>
        <w:spacing w:line="360" w:lineRule="auto"/>
        <w:ind w:firstLine="720"/>
        <w:jc w:val="both"/>
      </w:pPr>
      <w:r>
        <w:rPr>
          <w:rFonts w:ascii="Times New Roman" w:hAnsi="Times New Roman"/>
          <w:color w:val="000000"/>
          <w:sz w:val="28"/>
        </w:rPr>
        <w:t>- справедливой стоимости имущества – предмета аренды;</w:t>
      </w:r>
    </w:p>
    <w:p w:rsidR="00000000" w:rsidRDefault="006A6DA1">
      <w:pPr>
        <w:spacing w:line="360" w:lineRule="auto"/>
        <w:ind w:firstLine="720"/>
        <w:jc w:val="both"/>
      </w:pPr>
      <w:r>
        <w:rPr>
          <w:rFonts w:ascii="Times New Roman" w:hAnsi="Times New Roman"/>
          <w:color w:val="000000"/>
          <w:sz w:val="28"/>
        </w:rPr>
        <w:t>- дисконтированной стоимости арендных платежей.</w:t>
      </w:r>
    </w:p>
    <w:p w:rsidR="00000000" w:rsidRDefault="006A6DA1">
      <w:pPr>
        <w:spacing w:line="360" w:lineRule="auto"/>
        <w:ind w:firstLine="720"/>
        <w:jc w:val="both"/>
      </w:pPr>
      <w:r>
        <w:rPr>
          <w:rFonts w:ascii="Times New Roman" w:hAnsi="Times New Roman"/>
          <w:color w:val="000000"/>
          <w:sz w:val="28"/>
        </w:rPr>
        <w:t>Дисконтированная стоимость арендных платежей (ДСАП) рассчитывается как сумма арендных платежей за все годы (пе</w:t>
      </w:r>
      <w:r>
        <w:rPr>
          <w:rFonts w:ascii="Times New Roman" w:hAnsi="Times New Roman"/>
          <w:color w:val="000000"/>
          <w:sz w:val="28"/>
        </w:rPr>
        <w:t>риоды) действия договора, скорректированных на коэффициент дисконтирования, определенный индивидуально для каждого года (периода) аренды.</w:t>
      </w:r>
    </w:p>
    <w:p w:rsidR="00000000" w:rsidRDefault="006A6DA1">
      <w:pPr>
        <w:spacing w:line="360" w:lineRule="auto"/>
        <w:ind w:firstLine="720"/>
        <w:jc w:val="both"/>
      </w:pPr>
      <w:r>
        <w:rPr>
          <w:rFonts w:ascii="Times New Roman" w:hAnsi="Times New Roman"/>
          <w:color w:val="000000"/>
          <w:sz w:val="28"/>
        </w:rPr>
        <w:t>2. Единицей бюджетного учета материальных запасов является номенклатурная (реестровая) единица. Аналитический учет мат</w:t>
      </w:r>
      <w:r>
        <w:rPr>
          <w:rFonts w:ascii="Times New Roman" w:hAnsi="Times New Roman"/>
          <w:color w:val="000000"/>
          <w:sz w:val="28"/>
        </w:rPr>
        <w:t xml:space="preserve">ериальных запасов ведется по их видам (группам), наименованиям, сортам и количеству в разрезе материально ответственных лиц. </w:t>
      </w:r>
    </w:p>
    <w:p w:rsidR="00000000" w:rsidRDefault="006A6DA1">
      <w:pPr>
        <w:spacing w:line="360" w:lineRule="auto"/>
        <w:ind w:firstLine="720"/>
        <w:jc w:val="both"/>
      </w:pPr>
      <w:r>
        <w:rPr>
          <w:rFonts w:ascii="Times New Roman" w:hAnsi="Times New Roman"/>
          <w:color w:val="000000"/>
          <w:sz w:val="28"/>
        </w:rPr>
        <w:t>В фактическую стоимость материальных запасов не включаются сумма общехозяйственных и иных аналогичных расходов, кроме случаев, ког</w:t>
      </w:r>
      <w:r>
        <w:rPr>
          <w:rFonts w:ascii="Times New Roman" w:hAnsi="Times New Roman"/>
          <w:color w:val="000000"/>
          <w:sz w:val="28"/>
        </w:rPr>
        <w:t>да они непосредственно связаны с приобретением (изготовлением) материальных запасов.</w:t>
      </w:r>
    </w:p>
    <w:p w:rsidR="00000000" w:rsidRDefault="006A6DA1">
      <w:pPr>
        <w:spacing w:line="360" w:lineRule="auto"/>
        <w:ind w:firstLine="720"/>
        <w:jc w:val="both"/>
      </w:pPr>
      <w:r>
        <w:rPr>
          <w:rFonts w:ascii="Times New Roman" w:hAnsi="Times New Roman"/>
          <w:color w:val="000000"/>
          <w:sz w:val="28"/>
        </w:rPr>
        <w:t>При одновременном приобретении нескольких видов материальных запасов такие расходы распределяются пропорционально договорной цене приобретаемых материалов.</w:t>
      </w:r>
    </w:p>
    <w:p w:rsidR="00000000" w:rsidRDefault="006A6DA1">
      <w:pPr>
        <w:spacing w:line="360" w:lineRule="auto"/>
        <w:ind w:firstLine="720"/>
        <w:jc w:val="both"/>
      </w:pPr>
      <w:r>
        <w:rPr>
          <w:rFonts w:ascii="Times New Roman" w:hAnsi="Times New Roman"/>
          <w:color w:val="000000"/>
          <w:sz w:val="28"/>
        </w:rPr>
        <w:t>Признание в уче</w:t>
      </w:r>
      <w:r>
        <w:rPr>
          <w:rFonts w:ascii="Times New Roman" w:hAnsi="Times New Roman"/>
          <w:color w:val="000000"/>
          <w:sz w:val="28"/>
        </w:rPr>
        <w:t xml:space="preserve">те материалов, полученных при ликвидации нефинансовых материальных активов (в том числе ветоши, полученной от списания мягкого инвентаря), отражается по справедливой стоимости, определяемой методом рыночных цен на основании решения Комиссии по поступлению </w:t>
      </w:r>
      <w:r>
        <w:rPr>
          <w:rFonts w:ascii="Times New Roman" w:hAnsi="Times New Roman"/>
          <w:color w:val="000000"/>
          <w:sz w:val="28"/>
        </w:rPr>
        <w:t>и выбытию активов.</w:t>
      </w:r>
    </w:p>
    <w:p w:rsidR="00000000" w:rsidRDefault="006A6DA1">
      <w:pPr>
        <w:spacing w:line="360" w:lineRule="auto"/>
        <w:ind w:firstLine="720"/>
        <w:jc w:val="both"/>
      </w:pPr>
      <w:r>
        <w:rPr>
          <w:rFonts w:ascii="Times New Roman" w:hAnsi="Times New Roman"/>
          <w:color w:val="000000"/>
          <w:sz w:val="28"/>
        </w:rPr>
        <w:t>Выбытие материальных запасов признается по средней фактической стоимости запасов. Средняя фактическая стоимость материальных запасов определяется на момент их отпуска, при этом в расчет включаются количество и стоимость материалов на нач</w:t>
      </w:r>
      <w:r>
        <w:rPr>
          <w:rFonts w:ascii="Times New Roman" w:hAnsi="Times New Roman"/>
          <w:color w:val="000000"/>
          <w:sz w:val="28"/>
        </w:rPr>
        <w:t>ало месяца и все поступления и выбытия до момента отпуска.</w:t>
      </w:r>
    </w:p>
    <w:p w:rsidR="00000000" w:rsidRDefault="006A6DA1">
      <w:pPr>
        <w:spacing w:line="360" w:lineRule="auto"/>
        <w:ind w:firstLine="720"/>
        <w:jc w:val="both"/>
      </w:pPr>
      <w:r>
        <w:rPr>
          <w:rFonts w:ascii="Times New Roman" w:hAnsi="Times New Roman"/>
          <w:color w:val="000000"/>
          <w:sz w:val="28"/>
        </w:rPr>
        <w:t>3. Выданные с мест хранения БСО работнику (сотруднику) Управления, ответственному за их оформление и (или) выдачу, отражаются на забалансовом счете 03 «Бланки строгой отчетности», а их стоимость от</w:t>
      </w:r>
      <w:r>
        <w:rPr>
          <w:rFonts w:ascii="Times New Roman" w:hAnsi="Times New Roman"/>
          <w:color w:val="000000"/>
          <w:sz w:val="28"/>
        </w:rPr>
        <w:t>носится на расходы текущего финансового периода в дебет счета 1 401 20 272 «Расходы материальных запасов текущего финансового года» с кредита счета 1 105 36 449 «Прочие материальные запасы».</w:t>
      </w:r>
    </w:p>
    <w:p w:rsidR="00000000" w:rsidRDefault="006A6DA1">
      <w:pPr>
        <w:spacing w:line="360" w:lineRule="auto"/>
        <w:ind w:firstLine="720"/>
        <w:jc w:val="both"/>
      </w:pPr>
      <w:r>
        <w:rPr>
          <w:rFonts w:ascii="Times New Roman" w:hAnsi="Times New Roman"/>
          <w:color w:val="000000"/>
          <w:sz w:val="28"/>
        </w:rPr>
        <w:t>4. Дебиторская задолженность списывается с балансового учета и от</w:t>
      </w:r>
      <w:r>
        <w:rPr>
          <w:rFonts w:ascii="Times New Roman" w:hAnsi="Times New Roman"/>
          <w:color w:val="000000"/>
          <w:sz w:val="28"/>
        </w:rPr>
        <w:t>ражается на забалансовом счете 04 «Сомнительная задолженность» на основании решения Комиссии по поступлению и выбытию активов. С забалансового счета задолженность списывается после того, как указанная Комиссия признает ее безнадежной к взысканию. Критерием</w:t>
      </w:r>
      <w:r>
        <w:rPr>
          <w:rFonts w:ascii="Times New Roman" w:hAnsi="Times New Roman"/>
          <w:color w:val="000000"/>
          <w:sz w:val="28"/>
        </w:rPr>
        <w:t xml:space="preserve"> для списания дебиторской задолженности с баланса является тот факт, что такая задолженность больше не является активом.</w:t>
      </w:r>
    </w:p>
    <w:p w:rsidR="00000000" w:rsidRDefault="006A6DA1">
      <w:pPr>
        <w:spacing w:line="360" w:lineRule="auto"/>
        <w:ind w:firstLine="720"/>
        <w:jc w:val="both"/>
      </w:pPr>
      <w:r>
        <w:rPr>
          <w:rFonts w:ascii="Times New Roman" w:hAnsi="Times New Roman"/>
          <w:color w:val="000000"/>
          <w:sz w:val="28"/>
        </w:rPr>
        <w:t>5. Кредиторская задолженность, не востребованная кредитором, списывается на финансовый результат на основании приказа руководителя Упра</w:t>
      </w:r>
      <w:r>
        <w:rPr>
          <w:rFonts w:ascii="Times New Roman" w:hAnsi="Times New Roman"/>
          <w:color w:val="000000"/>
          <w:sz w:val="28"/>
        </w:rPr>
        <w:t>вления. Решение о списании принимается на основании данных проведенной инвентаризации о выявлении кредиторской задолженности, не востребованной кредиторами, срок исковой давности по которой истек.</w:t>
      </w:r>
    </w:p>
    <w:p w:rsidR="00000000" w:rsidRDefault="006A6DA1">
      <w:pPr>
        <w:spacing w:line="360" w:lineRule="auto"/>
        <w:ind w:firstLine="720"/>
        <w:jc w:val="both"/>
      </w:pPr>
      <w:r>
        <w:rPr>
          <w:rFonts w:ascii="Times New Roman" w:hAnsi="Times New Roman"/>
          <w:color w:val="000000"/>
          <w:sz w:val="28"/>
        </w:rPr>
        <w:t xml:space="preserve">6. По не исполненной в срок и не соответствующей критериям </w:t>
      </w:r>
      <w:r>
        <w:rPr>
          <w:rFonts w:ascii="Times New Roman" w:hAnsi="Times New Roman"/>
          <w:color w:val="000000"/>
          <w:sz w:val="28"/>
        </w:rPr>
        <w:t>признания актива дебиторской задолженности создается резерв.</w:t>
      </w:r>
    </w:p>
    <w:p w:rsidR="00000000" w:rsidRDefault="006A6DA1">
      <w:pPr>
        <w:spacing w:line="360" w:lineRule="auto"/>
        <w:ind w:firstLine="720"/>
        <w:jc w:val="both"/>
      </w:pPr>
      <w:r>
        <w:rPr>
          <w:rFonts w:ascii="Times New Roman" w:hAnsi="Times New Roman"/>
          <w:color w:val="000000"/>
          <w:sz w:val="28"/>
        </w:rPr>
        <w:t>Величина резерва определяется комиссией по поступлению и выбытию активов отдельно по каждому сомнительному долгу в зависимости от финансового состояния (платежеспособности) должника и оценки веро</w:t>
      </w:r>
      <w:r>
        <w:rPr>
          <w:rFonts w:ascii="Times New Roman" w:hAnsi="Times New Roman"/>
          <w:color w:val="000000"/>
          <w:sz w:val="28"/>
        </w:rPr>
        <w:t>ятности погашения долга полностью или частично.</w:t>
      </w:r>
    </w:p>
    <w:p w:rsidR="00000000" w:rsidRDefault="006A6DA1">
      <w:pPr>
        <w:spacing w:line="360" w:lineRule="auto"/>
        <w:ind w:firstLine="720"/>
        <w:jc w:val="both"/>
      </w:pPr>
      <w:r>
        <w:rPr>
          <w:rFonts w:ascii="Times New Roman" w:hAnsi="Times New Roman"/>
          <w:color w:val="000000"/>
          <w:sz w:val="28"/>
        </w:rPr>
        <w:t>7. В учете формируются следующие резервы предстоящих расходов:</w:t>
      </w:r>
    </w:p>
    <w:p w:rsidR="00000000" w:rsidRDefault="006A6DA1">
      <w:pPr>
        <w:spacing w:line="360" w:lineRule="auto"/>
        <w:ind w:firstLine="720"/>
        <w:jc w:val="both"/>
      </w:pPr>
      <w:r>
        <w:rPr>
          <w:rFonts w:ascii="Times New Roman" w:hAnsi="Times New Roman"/>
          <w:color w:val="000000"/>
          <w:sz w:val="28"/>
        </w:rPr>
        <w:t>резерв для оплаты отпусков за фактически отработанное время и компенсаций за неиспользованный отпуск работникам Управления, включая взносы на обя</w:t>
      </w:r>
      <w:r>
        <w:rPr>
          <w:rFonts w:ascii="Times New Roman" w:hAnsi="Times New Roman"/>
          <w:color w:val="000000"/>
          <w:sz w:val="28"/>
        </w:rPr>
        <w:t>зательное социальное страхование (далее – резерв для оплаты отпусков);</w:t>
      </w:r>
    </w:p>
    <w:p w:rsidR="00000000" w:rsidRDefault="006A6DA1">
      <w:pPr>
        <w:spacing w:line="360" w:lineRule="auto"/>
        <w:ind w:firstLine="720"/>
        <w:jc w:val="both"/>
      </w:pPr>
      <w:r>
        <w:rPr>
          <w:rFonts w:ascii="Times New Roman" w:hAnsi="Times New Roman"/>
          <w:color w:val="000000"/>
          <w:sz w:val="28"/>
        </w:rPr>
        <w:t>резерв для оплаты фактически осуществленных затрат, по которым не поступили документы контрагентов;</w:t>
      </w:r>
    </w:p>
    <w:p w:rsidR="00000000" w:rsidRDefault="006A6DA1">
      <w:pPr>
        <w:spacing w:line="360" w:lineRule="auto"/>
        <w:ind w:firstLine="720"/>
        <w:jc w:val="both"/>
      </w:pPr>
      <w:r>
        <w:rPr>
          <w:rFonts w:ascii="Times New Roman" w:hAnsi="Times New Roman"/>
          <w:color w:val="000000"/>
          <w:sz w:val="28"/>
        </w:rPr>
        <w:t>резерв для оплаты возникающих претензий и исков;</w:t>
      </w:r>
    </w:p>
    <w:p w:rsidR="00000000" w:rsidRDefault="006A6DA1">
      <w:pPr>
        <w:spacing w:line="360" w:lineRule="auto"/>
        <w:ind w:firstLine="720"/>
        <w:jc w:val="both"/>
      </w:pPr>
      <w:r>
        <w:rPr>
          <w:rFonts w:ascii="Times New Roman" w:hAnsi="Times New Roman"/>
          <w:color w:val="000000"/>
          <w:sz w:val="28"/>
        </w:rPr>
        <w:t>резерв по реструктуризации;</w:t>
      </w:r>
    </w:p>
    <w:p w:rsidR="00000000" w:rsidRDefault="006A6DA1">
      <w:pPr>
        <w:spacing w:line="360" w:lineRule="auto"/>
        <w:ind w:firstLine="720"/>
        <w:jc w:val="both"/>
      </w:pPr>
      <w:r>
        <w:rPr>
          <w:rFonts w:ascii="Times New Roman" w:hAnsi="Times New Roman"/>
          <w:color w:val="000000"/>
          <w:sz w:val="28"/>
        </w:rPr>
        <w:t>резерв п</w:t>
      </w:r>
      <w:r>
        <w:rPr>
          <w:rFonts w:ascii="Times New Roman" w:hAnsi="Times New Roman"/>
          <w:color w:val="000000"/>
          <w:sz w:val="28"/>
        </w:rPr>
        <w:t>о гарантийному ремонту;</w:t>
      </w:r>
    </w:p>
    <w:p w:rsidR="00000000" w:rsidRDefault="006A6DA1">
      <w:pPr>
        <w:spacing w:line="360" w:lineRule="auto"/>
        <w:ind w:firstLine="720"/>
        <w:jc w:val="both"/>
      </w:pPr>
      <w:r>
        <w:rPr>
          <w:rFonts w:ascii="Times New Roman" w:hAnsi="Times New Roman"/>
          <w:color w:val="000000"/>
          <w:sz w:val="28"/>
        </w:rPr>
        <w:t>резерв по убыточным договорным обязательствам;</w:t>
      </w:r>
    </w:p>
    <w:p w:rsidR="00000000" w:rsidRDefault="006A6DA1">
      <w:pPr>
        <w:spacing w:line="360" w:lineRule="auto"/>
        <w:ind w:firstLine="720"/>
        <w:jc w:val="both"/>
      </w:pPr>
      <w:r>
        <w:rPr>
          <w:rFonts w:ascii="Times New Roman" w:hAnsi="Times New Roman"/>
          <w:color w:val="000000"/>
          <w:sz w:val="28"/>
        </w:rPr>
        <w:t>резерв на демонтаж и вывод основных средств из эксплуатации.</w:t>
      </w:r>
    </w:p>
    <w:p w:rsidR="00000000" w:rsidRDefault="006A6DA1">
      <w:pPr>
        <w:spacing w:line="360" w:lineRule="auto"/>
        <w:ind w:firstLine="720"/>
        <w:jc w:val="both"/>
      </w:pPr>
      <w:r>
        <w:rPr>
          <w:rFonts w:ascii="Times New Roman" w:hAnsi="Times New Roman"/>
          <w:color w:val="000000"/>
          <w:sz w:val="28"/>
        </w:rPr>
        <w:t>Оценочное обязательство на оплату отпусков за фактически отработанное время определяется ежемесячно на последний день месяца</w:t>
      </w:r>
      <w:r>
        <w:rPr>
          <w:rFonts w:ascii="Times New Roman" w:hAnsi="Times New Roman"/>
          <w:color w:val="000000"/>
          <w:sz w:val="28"/>
        </w:rPr>
        <w:t>, исходя из данных количества дней неиспользованного отпуска по всем сотрудникам на указанную дату, предоставленных кадровой службой Управления.</w:t>
      </w:r>
    </w:p>
    <w:p w:rsidR="00000000" w:rsidRDefault="006A6DA1">
      <w:pPr>
        <w:spacing w:line="360" w:lineRule="auto"/>
        <w:ind w:firstLine="720"/>
        <w:jc w:val="both"/>
      </w:pPr>
      <w:r>
        <w:rPr>
          <w:rFonts w:ascii="Times New Roman" w:hAnsi="Times New Roman"/>
          <w:color w:val="000000"/>
          <w:sz w:val="28"/>
        </w:rPr>
        <w:t xml:space="preserve">При формировании резерва предстоящих расходов по отпускам учитывается утвержденный график отпусков. Резерв для </w:t>
      </w:r>
      <w:r>
        <w:rPr>
          <w:rFonts w:ascii="Times New Roman" w:hAnsi="Times New Roman"/>
          <w:color w:val="000000"/>
          <w:sz w:val="28"/>
        </w:rPr>
        <w:t>оплаты отпусков состоит из определяемых отдельно обязательств:</w:t>
      </w:r>
    </w:p>
    <w:p w:rsidR="00000000" w:rsidRDefault="006A6DA1">
      <w:pPr>
        <w:spacing w:line="360" w:lineRule="auto"/>
        <w:ind w:firstLine="720"/>
        <w:jc w:val="both"/>
      </w:pPr>
      <w:r>
        <w:rPr>
          <w:rFonts w:ascii="Times New Roman" w:hAnsi="Times New Roman"/>
          <w:color w:val="000000"/>
          <w:sz w:val="28"/>
        </w:rPr>
        <w:t>- на оплату отпусков работникам;</w:t>
      </w:r>
    </w:p>
    <w:p w:rsidR="00000000" w:rsidRDefault="006A6DA1">
      <w:pPr>
        <w:spacing w:line="360" w:lineRule="auto"/>
        <w:ind w:firstLine="720"/>
        <w:jc w:val="both"/>
      </w:pPr>
      <w:r>
        <w:rPr>
          <w:rFonts w:ascii="Times New Roman" w:hAnsi="Times New Roman"/>
          <w:color w:val="000000"/>
          <w:sz w:val="28"/>
        </w:rPr>
        <w:t>- на уплату страховых взносов.</w:t>
      </w:r>
    </w:p>
    <w:p w:rsidR="00000000" w:rsidRDefault="006A6DA1">
      <w:pPr>
        <w:spacing w:line="360" w:lineRule="auto"/>
        <w:ind w:firstLine="720"/>
        <w:jc w:val="both"/>
      </w:pPr>
      <w:r>
        <w:rPr>
          <w:rFonts w:ascii="Times New Roman" w:hAnsi="Times New Roman"/>
          <w:color w:val="000000"/>
          <w:sz w:val="28"/>
        </w:rPr>
        <w:t>Расчет оценки обязательства на оплату отпусков производится по Управлению в целом по формуле:</w:t>
      </w:r>
    </w:p>
    <w:p w:rsidR="00000000" w:rsidRDefault="006A6DA1">
      <w:pPr>
        <w:spacing w:line="360" w:lineRule="auto"/>
        <w:ind w:firstLine="720"/>
        <w:jc w:val="both"/>
      </w:pPr>
      <w:r>
        <w:rPr>
          <w:rFonts w:ascii="Times New Roman" w:hAnsi="Times New Roman"/>
          <w:color w:val="000000"/>
          <w:sz w:val="28"/>
        </w:rPr>
        <w:t>Обязательства для оплаты отпусков =</w:t>
      </w:r>
      <w:r>
        <w:rPr>
          <w:rFonts w:ascii="Times New Roman" w:hAnsi="Times New Roman"/>
          <w:color w:val="000000"/>
          <w:sz w:val="28"/>
        </w:rPr>
        <w:t xml:space="preserve"> К1 x ЗПср1 + К2 x ЗПср2 + … + Кn x ЗПсрn,</w:t>
      </w:r>
    </w:p>
    <w:p w:rsidR="00000000" w:rsidRDefault="006A6DA1">
      <w:pPr>
        <w:spacing w:line="360" w:lineRule="auto"/>
        <w:ind w:firstLine="720"/>
        <w:jc w:val="both"/>
      </w:pPr>
      <w:r>
        <w:rPr>
          <w:rFonts w:ascii="Times New Roman" w:hAnsi="Times New Roman"/>
          <w:color w:val="000000"/>
          <w:sz w:val="28"/>
        </w:rPr>
        <w:t>где - К1, К2, Кn - количество всех дней неиспользованного отпуска по каждому сотруднику;</w:t>
      </w:r>
    </w:p>
    <w:p w:rsidR="00000000" w:rsidRDefault="006A6DA1">
      <w:pPr>
        <w:spacing w:line="360" w:lineRule="auto"/>
        <w:ind w:firstLine="720"/>
        <w:jc w:val="both"/>
      </w:pPr>
      <w:r>
        <w:rPr>
          <w:rFonts w:ascii="Times New Roman" w:hAnsi="Times New Roman"/>
          <w:color w:val="000000"/>
          <w:sz w:val="28"/>
        </w:rPr>
        <w:t>- ЗПср1, ЗПср2, ЗПсрn - средняя зарплата, рассчитанная по каждому сотруднику.</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w:t>
      </w:r>
      <w:r>
        <w:rPr>
          <w:rFonts w:ascii="Times New Roman" w:hAnsi="Times New Roman"/>
          <w:color w:val="000000"/>
          <w:sz w:val="28"/>
        </w:rPr>
        <w:t>й сумме претензионных требований и исков по решению руководителя Управления.</w:t>
      </w:r>
    </w:p>
    <w:p w:rsidR="00000000" w:rsidRDefault="006A6DA1">
      <w:pPr>
        <w:spacing w:line="360" w:lineRule="auto"/>
        <w:ind w:firstLine="720"/>
        <w:jc w:val="both"/>
      </w:pPr>
      <w:r>
        <w:rPr>
          <w:rFonts w:ascii="Times New Roman" w:hAnsi="Times New Roman"/>
          <w:color w:val="000000"/>
          <w:sz w:val="28"/>
        </w:rPr>
        <w:t>Резерв по претензиям, искам признается в полной сумме претензионных требований и исков по решению руководителя Управления.</w:t>
      </w:r>
    </w:p>
    <w:p w:rsidR="00000000" w:rsidRDefault="006A6DA1">
      <w:pPr>
        <w:spacing w:line="360" w:lineRule="auto"/>
        <w:ind w:firstLine="720"/>
        <w:jc w:val="both"/>
      </w:pPr>
      <w:r>
        <w:rPr>
          <w:rFonts w:ascii="Times New Roman" w:hAnsi="Times New Roman"/>
          <w:color w:val="000000"/>
          <w:sz w:val="28"/>
        </w:rPr>
        <w:t>Величина создаваемого резерва по расходам без документов</w:t>
      </w:r>
      <w:r>
        <w:rPr>
          <w:rFonts w:ascii="Times New Roman" w:hAnsi="Times New Roman"/>
          <w:color w:val="000000"/>
          <w:sz w:val="28"/>
        </w:rPr>
        <w:t xml:space="preserve"> определяется комиссией по поступлению и выбытию активов. Решение о создании резерва по расходам без документов и о его сумме оформляется соответствующим протоколом.</w:t>
      </w:r>
    </w:p>
    <w:p w:rsidR="00000000" w:rsidRDefault="006A6DA1">
      <w:pPr>
        <w:spacing w:line="360" w:lineRule="auto"/>
        <w:ind w:firstLine="720"/>
        <w:jc w:val="both"/>
      </w:pPr>
      <w:r>
        <w:rPr>
          <w:rFonts w:ascii="Times New Roman" w:hAnsi="Times New Roman"/>
          <w:color w:val="000000"/>
          <w:sz w:val="28"/>
        </w:rPr>
        <w:t>8. Расходы на страхование имущества (гражданской ответственности), произведенные в отчетно</w:t>
      </w:r>
      <w:r>
        <w:rPr>
          <w:rFonts w:ascii="Times New Roman" w:hAnsi="Times New Roman"/>
          <w:color w:val="000000"/>
          <w:sz w:val="28"/>
        </w:rPr>
        <w:t>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9. Расходы на приобретение неисключи</w:t>
      </w:r>
      <w:r>
        <w:rPr>
          <w:rFonts w:ascii="Times New Roman" w:hAnsi="Times New Roman"/>
          <w:color w:val="000000"/>
          <w:sz w:val="28"/>
        </w:rPr>
        <w:t>тельных прав пользования нематериальными активами, произведенные в отчетном периоде, относятся на финансовый результат текущего финансового года равномерно по 1/n за месяц в течение периода, к которому они относятся, где n – количество месяцев, в течение к</w:t>
      </w:r>
      <w:r>
        <w:rPr>
          <w:rFonts w:ascii="Times New Roman" w:hAnsi="Times New Roman"/>
          <w:color w:val="000000"/>
          <w:sz w:val="28"/>
        </w:rPr>
        <w:t>оторых будет осуществляться списание.</w:t>
      </w:r>
    </w:p>
    <w:p w:rsidR="00000000" w:rsidRDefault="006A6DA1">
      <w:pPr>
        <w:spacing w:line="360" w:lineRule="auto"/>
        <w:ind w:firstLine="720"/>
        <w:jc w:val="both"/>
      </w:pPr>
      <w:r>
        <w:rPr>
          <w:rFonts w:ascii="Times New Roman" w:hAnsi="Times New Roman"/>
          <w:color w:val="000000"/>
          <w:sz w:val="28"/>
        </w:rPr>
        <w:t xml:space="preserve">10. Аналитический учет поступлений ведется Управлением в разрезе видов доходов (поступлений) по плательщикам (группам плательщиков) и соответствующим им суммам расчетов. </w:t>
      </w:r>
    </w:p>
    <w:p w:rsidR="00000000" w:rsidRDefault="006A6DA1">
      <w:pPr>
        <w:spacing w:line="360" w:lineRule="auto"/>
        <w:ind w:firstLine="720"/>
        <w:jc w:val="both"/>
      </w:pPr>
      <w:r>
        <w:rPr>
          <w:rFonts w:ascii="Times New Roman" w:hAnsi="Times New Roman"/>
          <w:color w:val="000000"/>
          <w:sz w:val="28"/>
        </w:rPr>
        <w:t>11. Признание доходов от предоставления права п</w:t>
      </w:r>
      <w:r>
        <w:rPr>
          <w:rFonts w:ascii="Times New Roman" w:hAnsi="Times New Roman"/>
          <w:color w:val="000000"/>
          <w:sz w:val="28"/>
        </w:rPr>
        <w:t>ользования активом по операционной аренде доходами текущего финансового года осуществляется одним из следующих способов:</w:t>
      </w:r>
    </w:p>
    <w:p w:rsidR="00000000" w:rsidRDefault="006A6DA1">
      <w:pPr>
        <w:spacing w:line="360" w:lineRule="auto"/>
        <w:ind w:firstLine="720"/>
        <w:jc w:val="both"/>
      </w:pPr>
      <w:r>
        <w:rPr>
          <w:rFonts w:ascii="Times New Roman" w:hAnsi="Times New Roman"/>
          <w:color w:val="000000"/>
          <w:sz w:val="28"/>
        </w:rPr>
        <w:t>равномерно (ежемесячно) на протяжении срока пользования объектом учета аренды;</w:t>
      </w:r>
    </w:p>
    <w:p w:rsidR="00000000" w:rsidRDefault="006A6DA1">
      <w:pPr>
        <w:spacing w:line="360" w:lineRule="auto"/>
        <w:ind w:firstLine="720"/>
        <w:jc w:val="both"/>
      </w:pPr>
      <w:r>
        <w:rPr>
          <w:rFonts w:ascii="Times New Roman" w:hAnsi="Times New Roman"/>
          <w:color w:val="000000"/>
          <w:sz w:val="28"/>
        </w:rPr>
        <w:t>в соответствии с установленным договором аренды (имущест</w:t>
      </w:r>
      <w:r>
        <w:rPr>
          <w:rFonts w:ascii="Times New Roman" w:hAnsi="Times New Roman"/>
          <w:color w:val="000000"/>
          <w:sz w:val="28"/>
        </w:rPr>
        <w:t>венного найма) графиком получения арендных платежей (арендной платы). </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4"/>
        </w:rPr>
        <w:t> </w:t>
      </w:r>
    </w:p>
    <w:p w:rsidR="00000000" w:rsidRDefault="006A6DA1">
      <w:pPr>
        <w:spacing w:line="360" w:lineRule="auto"/>
        <w:ind w:firstLine="720"/>
        <w:jc w:val="both"/>
      </w:pPr>
      <w:r>
        <w:rPr>
          <w:rFonts w:eastAsia="Calibri" w:cs="Calibri"/>
          <w:color w:val="000000"/>
        </w:rPr>
        <w:t> </w:t>
      </w:r>
      <w:r>
        <w:rPr>
          <w:rFonts w:ascii="Times New Roman" w:hAnsi="Times New Roman"/>
          <w:b/>
          <w:color w:val="000000"/>
          <w:sz w:val="28"/>
        </w:rPr>
        <w:t>Раздел 2 «Результаты деятельности главного распорядителя средств областного бюджета»</w:t>
      </w:r>
    </w:p>
    <w:p w:rsidR="00000000" w:rsidRDefault="006A6DA1">
      <w:pPr>
        <w:ind w:firstLine="700"/>
        <w:jc w:val="both"/>
      </w:pPr>
      <w:r>
        <w:rPr>
          <w:rFonts w:ascii="Times New Roman" w:hAnsi="Times New Roman"/>
          <w:color w:val="000000"/>
          <w:sz w:val="28"/>
        </w:rPr>
        <w:t> </w:t>
      </w:r>
    </w:p>
    <w:p w:rsidR="00000000" w:rsidRDefault="006A6DA1">
      <w:pPr>
        <w:spacing w:line="276" w:lineRule="auto"/>
        <w:ind w:firstLine="700"/>
        <w:jc w:val="right"/>
      </w:pPr>
      <w:r>
        <w:rPr>
          <w:rFonts w:ascii="Times New Roman" w:hAnsi="Times New Roman"/>
          <w:color w:val="000000"/>
          <w:sz w:val="28"/>
          <w:shd w:val="clear" w:color="auto" w:fill="FFFFFF"/>
        </w:rPr>
        <w:t>Таблица 1</w:t>
      </w:r>
    </w:p>
    <w:p w:rsidR="00000000" w:rsidRDefault="006A6DA1">
      <w:pPr>
        <w:spacing w:after="240" w:line="276" w:lineRule="auto"/>
        <w:ind w:firstLine="700"/>
        <w:jc w:val="center"/>
      </w:pPr>
      <w:r>
        <w:rPr>
          <w:rFonts w:ascii="Times New Roman" w:hAnsi="Times New Roman"/>
          <w:color w:val="000000"/>
          <w:sz w:val="28"/>
        </w:rPr>
        <w:t>Сведения о направлениях деятельности</w:t>
      </w:r>
    </w:p>
    <w:tbl>
      <w:tblPr>
        <w:tblStyle w:val="NormalTable"/>
        <w:tblW w:w="0" w:type="auto"/>
        <w:tblInd w:w="108"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3345"/>
        <w:gridCol w:w="3547"/>
        <w:gridCol w:w="3515"/>
      </w:tblGrid>
      <w:tr w:rsidR="00000000">
        <w:tc>
          <w:tcPr>
            <w:tcW w:w="30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Вид деятельности (код по ОКВЭД)</w:t>
            </w: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 xml:space="preserve">Коды бюджетной </w:t>
            </w:r>
            <w:r>
              <w:rPr>
                <w:rFonts w:ascii="Times New Roman" w:hAnsi="Times New Roman"/>
                <w:color w:val="000000"/>
                <w:sz w:val="28"/>
              </w:rPr>
              <w:t>классификации (код раздела, подраздела)</w:t>
            </w:r>
          </w:p>
        </w:tc>
        <w:tc>
          <w:tcPr>
            <w:tcW w:w="32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Пояснения</w:t>
            </w:r>
          </w:p>
        </w:tc>
      </w:tr>
      <w:tr w:rsidR="00000000">
        <w:tc>
          <w:tcPr>
            <w:tcW w:w="30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1</w:t>
            </w: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2</w:t>
            </w:r>
          </w:p>
        </w:tc>
        <w:tc>
          <w:tcPr>
            <w:tcW w:w="32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3</w:t>
            </w:r>
          </w:p>
        </w:tc>
      </w:tr>
      <w:tr w:rsidR="00000000">
        <w:tc>
          <w:tcPr>
            <w:tcW w:w="9639"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1. относительно года, предшествующего отчетному (ОКВЭД по новым видам деятельности, по которым деятельность начата в отчетном году)</w:t>
            </w:r>
          </w:p>
        </w:tc>
      </w:tr>
      <w:tr w:rsidR="00000000">
        <w:tc>
          <w:tcPr>
            <w:tcW w:w="30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w:t>
            </w: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w:t>
            </w:r>
          </w:p>
        </w:tc>
        <w:tc>
          <w:tcPr>
            <w:tcW w:w="32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w:t>
            </w:r>
          </w:p>
        </w:tc>
      </w:tr>
      <w:tr w:rsidR="00000000">
        <w:tc>
          <w:tcPr>
            <w:tcW w:w="9639"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2. относительно очередного года, следующего за отчетным (О</w:t>
            </w:r>
            <w:r>
              <w:rPr>
                <w:rFonts w:ascii="Times New Roman" w:hAnsi="Times New Roman"/>
                <w:color w:val="000000"/>
                <w:sz w:val="28"/>
              </w:rPr>
              <w:t>КВЭД по видам деятельности, прекращенным в отчетном году)</w:t>
            </w:r>
          </w:p>
        </w:tc>
      </w:tr>
      <w:tr w:rsidR="00000000">
        <w:tc>
          <w:tcPr>
            <w:tcW w:w="30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w:t>
            </w:r>
          </w:p>
        </w:tc>
        <w:tc>
          <w:tcPr>
            <w:tcW w:w="32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w:t>
            </w:r>
          </w:p>
        </w:tc>
        <w:tc>
          <w:tcPr>
            <w:tcW w:w="325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000000" w:rsidRDefault="006A6DA1">
            <w:pPr>
              <w:ind w:firstLine="700"/>
              <w:jc w:val="center"/>
            </w:pPr>
            <w:r>
              <w:rPr>
                <w:rFonts w:ascii="Times New Roman" w:hAnsi="Times New Roman"/>
                <w:color w:val="000000"/>
                <w:sz w:val="28"/>
              </w:rPr>
              <w:t>-</w:t>
            </w:r>
          </w:p>
        </w:tc>
      </w:tr>
    </w:tbl>
    <w:p w:rsidR="00000000" w:rsidRDefault="006A6DA1">
      <w:pPr>
        <w:ind w:firstLine="700"/>
        <w:jc w:val="both"/>
      </w:pPr>
      <w:r>
        <w:rPr>
          <w:rFonts w:ascii="Times New Roman" w:hAnsi="Times New Roman"/>
          <w:color w:val="000000"/>
          <w:sz w:val="24"/>
        </w:rPr>
        <w:t> </w:t>
      </w:r>
    </w:p>
    <w:p w:rsidR="00000000" w:rsidRDefault="006A6DA1">
      <w:pPr>
        <w:spacing w:line="360" w:lineRule="auto"/>
        <w:ind w:firstLine="700"/>
        <w:jc w:val="both"/>
      </w:pPr>
      <w:r>
        <w:rPr>
          <w:rFonts w:ascii="Times New Roman" w:hAnsi="Times New Roman"/>
          <w:color w:val="000000"/>
          <w:sz w:val="28"/>
        </w:rPr>
        <w:t>Согласно штатному расписанию Управления, утвержденному распоряжением Правительством Липецкой области от 26 сентября 2023 года № 915-р, численность государственных гражданских служащих сост</w:t>
      </w:r>
      <w:r>
        <w:rPr>
          <w:rFonts w:ascii="Times New Roman" w:hAnsi="Times New Roman"/>
          <w:color w:val="000000"/>
          <w:sz w:val="28"/>
        </w:rPr>
        <w:t>авила 10 единиц. Их обязанности, права, гарантии устанавливаются законодательством Российской Федерации и Липецкой области, законодательством о труде.</w:t>
      </w:r>
    </w:p>
    <w:p w:rsidR="00000000" w:rsidRDefault="006A6DA1">
      <w:pPr>
        <w:spacing w:line="360" w:lineRule="auto"/>
        <w:ind w:firstLine="700"/>
        <w:jc w:val="both"/>
      </w:pPr>
      <w:r>
        <w:rPr>
          <w:rFonts w:ascii="Times New Roman" w:hAnsi="Times New Roman"/>
          <w:color w:val="000000"/>
          <w:sz w:val="28"/>
        </w:rPr>
        <w:t>В 2023 году Управление являлось соисполнителем Государственных программ Липецкой области «Реализация внут</w:t>
      </w:r>
      <w:r>
        <w:rPr>
          <w:rFonts w:ascii="Times New Roman" w:hAnsi="Times New Roman"/>
          <w:color w:val="000000"/>
          <w:sz w:val="28"/>
        </w:rPr>
        <w:t>ренней политики Липецкой области», в части подпрограммы 1 «Содействие развитию гражданского общества, патриотического воспитания населения Липецкой области и реализации молодежной политики», «Обеспечение общественной безопасности, профилактика терроризма и</w:t>
      </w:r>
      <w:r>
        <w:rPr>
          <w:rFonts w:ascii="Times New Roman" w:hAnsi="Times New Roman"/>
          <w:color w:val="000000"/>
          <w:sz w:val="28"/>
        </w:rPr>
        <w:t xml:space="preserve"> экстремизма в липецкой области» в части подпрограммы 4 «Комплексные меры по профилактике терроризма и экстремизма в Липецкой области».</w:t>
      </w:r>
    </w:p>
    <w:p w:rsidR="00000000" w:rsidRDefault="006A6DA1">
      <w:pPr>
        <w:spacing w:line="360" w:lineRule="auto"/>
        <w:ind w:firstLine="700"/>
        <w:jc w:val="both"/>
      </w:pPr>
      <w:r>
        <w:rPr>
          <w:rFonts w:ascii="Times New Roman" w:hAnsi="Times New Roman"/>
          <w:color w:val="000000"/>
          <w:sz w:val="28"/>
        </w:rPr>
        <w:t>В рамках реализации государственной программы Липецкой области «Реализация внутренней политики Липецкой области», в част</w:t>
      </w:r>
      <w:r>
        <w:rPr>
          <w:rFonts w:ascii="Times New Roman" w:hAnsi="Times New Roman"/>
          <w:color w:val="000000"/>
          <w:sz w:val="28"/>
        </w:rPr>
        <w:t>и подпрограммы 1 «Содействие развитию гражданского общества, патриотического воспитания населения Липецкой области и реализации молодежной политики» Управлением в 2023 году проводились мероприятия:</w:t>
      </w:r>
    </w:p>
    <w:p w:rsidR="00000000" w:rsidRDefault="006A6DA1">
      <w:pPr>
        <w:spacing w:line="360" w:lineRule="auto"/>
        <w:ind w:firstLine="700"/>
        <w:jc w:val="both"/>
      </w:pPr>
      <w:r>
        <w:rPr>
          <w:rFonts w:ascii="Times New Roman" w:hAnsi="Times New Roman"/>
          <w:color w:val="000000"/>
          <w:sz w:val="28"/>
        </w:rPr>
        <w:t>- организованы и проведены 5 торжественных церемоний захор</w:t>
      </w:r>
      <w:r>
        <w:rPr>
          <w:rFonts w:ascii="Times New Roman" w:hAnsi="Times New Roman"/>
          <w:color w:val="000000"/>
          <w:sz w:val="28"/>
        </w:rPr>
        <w:t>онения (перезахоронения) непогребенных останков погибших при защите Отечества. В каждой церемонии приняли участие около 200 человек (всего более 1000 человек)</w:t>
      </w:r>
      <w:r>
        <w:rPr>
          <w:rFonts w:ascii="Times New Roman" w:hAnsi="Times New Roman"/>
          <w:color w:val="000000"/>
          <w:sz w:val="28"/>
          <w:shd w:val="clear" w:color="auto" w:fill="FFFFFF"/>
        </w:rPr>
        <w:t>;</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на постоянной основе осуществляется модерация сайта региональной базы данных «Книга Памяти Лип</w:t>
      </w:r>
      <w:r>
        <w:rPr>
          <w:rFonts w:ascii="Times New Roman" w:hAnsi="Times New Roman"/>
          <w:color w:val="000000"/>
          <w:sz w:val="28"/>
        </w:rPr>
        <w:t xml:space="preserve">ецкой области» </w:t>
      </w:r>
      <w:hyperlink r:id="rId180" w:tooltip="https://memorial.admlr.lipetsk.ru/" w:history="1">
        <w:r>
          <w:rPr>
            <w:rStyle w:val="Hyperlink"/>
            <w:rFonts w:eastAsia="Calibri" w:cs="Calibri"/>
            <w:sz w:val="28"/>
          </w:rPr>
          <w:t>(https://memorial.admlr.lipetsk.ru/)</w:t>
        </w:r>
        <w:r>
          <w:rPr>
            <w:rStyle w:val="Hyperlink"/>
            <w:rFonts w:eastAsia="Calibri" w:cs="Calibri"/>
            <w:color w:val="000000"/>
            <w:sz w:val="28"/>
          </w:rPr>
          <w:t>.</w:t>
        </w:r>
      </w:hyperlink>
      <w:r>
        <w:rPr>
          <w:rFonts w:ascii="Times New Roman" w:hAnsi="Times New Roman"/>
          <w:color w:val="000000"/>
          <w:sz w:val="28"/>
        </w:rPr>
        <w:t xml:space="preserve"> Всего в базу данных внесено более 13 000 имен погибших солдат;</w:t>
      </w:r>
    </w:p>
    <w:p w:rsidR="00000000" w:rsidRDefault="006A6DA1">
      <w:pPr>
        <w:spacing w:line="360" w:lineRule="auto"/>
        <w:ind w:firstLine="700"/>
        <w:jc w:val="both"/>
      </w:pPr>
      <w:r>
        <w:rPr>
          <w:rFonts w:ascii="Times New Roman" w:hAnsi="Times New Roman"/>
          <w:color w:val="000000"/>
          <w:sz w:val="28"/>
        </w:rPr>
        <w:t>- изготовлен социальный видеоролик, направленный на</w:t>
      </w:r>
      <w:r>
        <w:rPr>
          <w:rFonts w:ascii="Times New Roman" w:hAnsi="Times New Roman"/>
          <w:color w:val="000000"/>
          <w:sz w:val="28"/>
        </w:rPr>
        <w:t xml:space="preserve"> патриотическое воспитание населения Липецкой области. В течение года осуществлялся прокат 2-х роликов патриотической направленности в телевизионном эфире и мониторах программно-аппаратных комплексов в пассажирских автобусах. Количество прокатов в телевизи</w:t>
      </w:r>
      <w:r>
        <w:rPr>
          <w:rFonts w:ascii="Times New Roman" w:hAnsi="Times New Roman"/>
          <w:color w:val="000000"/>
          <w:sz w:val="28"/>
        </w:rPr>
        <w:t>онном эфире - 720, мониторах программно-аппаратных комплексов в пассажирских автобусах - 68 000;</w:t>
      </w:r>
    </w:p>
    <w:p w:rsidR="00000000" w:rsidRDefault="006A6DA1">
      <w:pPr>
        <w:spacing w:line="360" w:lineRule="auto"/>
        <w:ind w:firstLine="700"/>
        <w:jc w:val="both"/>
      </w:pPr>
      <w:r>
        <w:rPr>
          <w:rFonts w:ascii="Times New Roman" w:hAnsi="Times New Roman"/>
          <w:color w:val="000000"/>
          <w:sz w:val="28"/>
        </w:rPr>
        <w:t>- предоставлены субсидии 6 социально ориентированным некоммерческим организациям, направленные на развитие детского и молодежного общественного движения, подде</w:t>
      </w:r>
      <w:r>
        <w:rPr>
          <w:rFonts w:ascii="Times New Roman" w:hAnsi="Times New Roman"/>
          <w:color w:val="000000"/>
          <w:sz w:val="28"/>
        </w:rPr>
        <w:t>ржку детских, молодежных общественных объединений и общественных объединений, работающих с детьми и молодежью на сумму 5 000 000,00 руб.;</w:t>
      </w:r>
    </w:p>
    <w:p w:rsidR="00000000" w:rsidRDefault="006A6DA1">
      <w:pPr>
        <w:spacing w:line="360" w:lineRule="auto"/>
        <w:ind w:firstLine="700"/>
        <w:jc w:val="both"/>
      </w:pPr>
      <w:r>
        <w:rPr>
          <w:rFonts w:ascii="Times New Roman" w:hAnsi="Times New Roman"/>
          <w:color w:val="000000"/>
          <w:sz w:val="28"/>
        </w:rPr>
        <w:t>- предоставлена субсидия региональному отделению ДОСААФ Липецкой области на организацию патриотического (военно-патрио</w:t>
      </w:r>
      <w:r>
        <w:rPr>
          <w:rFonts w:ascii="Times New Roman" w:hAnsi="Times New Roman"/>
          <w:color w:val="000000"/>
          <w:sz w:val="28"/>
        </w:rPr>
        <w:t>тического) воспитания молодежи, подготовку граждан по военно-учетным специальностям и развитие авиационных, технических, военно-прикладных видов спорта на сумму 3 000 000,00 руб. С учетом поддержки из областного бюджета региональным отделением ДОСААФ Липец</w:t>
      </w:r>
      <w:r>
        <w:rPr>
          <w:rFonts w:ascii="Times New Roman" w:hAnsi="Times New Roman"/>
          <w:color w:val="000000"/>
          <w:sz w:val="28"/>
        </w:rPr>
        <w:t>кой области было проведено 15 мероприятий с количеством участников более 1000 человек;</w:t>
      </w:r>
    </w:p>
    <w:p w:rsidR="00000000" w:rsidRDefault="006A6DA1">
      <w:pPr>
        <w:spacing w:line="360" w:lineRule="auto"/>
        <w:ind w:firstLine="700"/>
        <w:jc w:val="both"/>
      </w:pPr>
      <w:r>
        <w:rPr>
          <w:rFonts w:ascii="Times New Roman" w:hAnsi="Times New Roman"/>
          <w:color w:val="000000"/>
          <w:sz w:val="28"/>
        </w:rPr>
        <w:t>- проведен областной публичный конкурс «Молодежный проект», по результатам которого денежной премией в сумме по 100 000,00 руб. награждены 12 лауреатов. Награждение побе</w:t>
      </w:r>
      <w:r>
        <w:rPr>
          <w:rFonts w:ascii="Times New Roman" w:hAnsi="Times New Roman"/>
          <w:color w:val="000000"/>
          <w:sz w:val="28"/>
        </w:rPr>
        <w:t>дителей сертификатами областного публичного конкурса «Молодежный проект» состоялось в рамках молодежной премии общественного признания 26 декабря 2023 года;</w:t>
      </w:r>
    </w:p>
    <w:p w:rsidR="00000000" w:rsidRDefault="006A6DA1">
      <w:pPr>
        <w:spacing w:line="360" w:lineRule="auto"/>
        <w:ind w:firstLine="700"/>
        <w:jc w:val="both"/>
      </w:pPr>
      <w:r>
        <w:rPr>
          <w:rFonts w:ascii="Times New Roman" w:hAnsi="Times New Roman"/>
          <w:color w:val="000000"/>
          <w:sz w:val="28"/>
          <w:shd w:val="clear" w:color="auto" w:fill="FFFFFF"/>
        </w:rPr>
        <w:t xml:space="preserve">- </w:t>
      </w:r>
      <w:r>
        <w:rPr>
          <w:rFonts w:ascii="Times New Roman" w:hAnsi="Times New Roman"/>
          <w:color w:val="000000"/>
          <w:sz w:val="28"/>
        </w:rPr>
        <w:t>доводились до Г(О)БУ «ЦМ» и ОБУ «РЦВПИВПВ Липецкой области» субсидии на выполнение государственны</w:t>
      </w:r>
      <w:r>
        <w:rPr>
          <w:rFonts w:ascii="Times New Roman" w:hAnsi="Times New Roman"/>
          <w:color w:val="000000"/>
          <w:sz w:val="28"/>
        </w:rPr>
        <w:t xml:space="preserve">х заданий, а именно на </w:t>
      </w:r>
      <w:r>
        <w:rPr>
          <w:rFonts w:ascii="Times New Roman" w:hAnsi="Times New Roman"/>
          <w:color w:val="000000"/>
          <w:sz w:val="28"/>
          <w:shd w:val="clear" w:color="auto" w:fill="FFFFFF"/>
        </w:rPr>
        <w:t>организацию мероприятий в сфере молодежной политики, направленных на вовлечение молодежи в инновационную, предпринимательскую, добровольческую деятельность, а также на развитие гражданской активности молодежи и формирование здорового</w:t>
      </w:r>
      <w:r>
        <w:rPr>
          <w:rFonts w:ascii="Times New Roman" w:hAnsi="Times New Roman"/>
          <w:color w:val="000000"/>
          <w:sz w:val="28"/>
          <w:shd w:val="clear" w:color="auto" w:fill="FFFFFF"/>
        </w:rPr>
        <w:t xml:space="preserve"> образа жизни</w:t>
      </w:r>
      <w:r>
        <w:rPr>
          <w:rFonts w:ascii="Times New Roman" w:hAnsi="Times New Roman"/>
          <w:color w:val="000000"/>
          <w:sz w:val="28"/>
        </w:rPr>
        <w:t>,</w:t>
      </w:r>
      <w:r>
        <w:rPr>
          <w:rFonts w:ascii="Times New Roman" w:hAnsi="Times New Roman"/>
          <w:color w:val="000000"/>
          <w:sz w:val="28"/>
          <w:shd w:val="clear" w:color="auto" w:fill="FFFFFF"/>
        </w:rPr>
        <w:t xml:space="preserve"> системы развития талантливой и инициативной молодежи, создание условий для самореализации подростков и молодежи, направленных на профилактику асоциального и деструктивного поведения подростков и молодежи, на гражданское и патриотическое восп</w:t>
      </w:r>
      <w:r>
        <w:rPr>
          <w:rFonts w:ascii="Times New Roman" w:hAnsi="Times New Roman"/>
          <w:color w:val="000000"/>
          <w:sz w:val="28"/>
          <w:shd w:val="clear" w:color="auto" w:fill="FFFFFF"/>
        </w:rPr>
        <w:t>итание молодёжи, формирование правовых, культурных и нравственных ценностей среди молодёжи;</w:t>
      </w:r>
    </w:p>
    <w:p w:rsidR="00000000" w:rsidRDefault="006A6DA1">
      <w:pPr>
        <w:spacing w:line="360" w:lineRule="auto"/>
        <w:ind w:firstLine="700"/>
        <w:jc w:val="both"/>
      </w:pPr>
      <w:r>
        <w:rPr>
          <w:rFonts w:ascii="Times New Roman" w:hAnsi="Times New Roman"/>
          <w:color w:val="000000"/>
          <w:sz w:val="28"/>
          <w:shd w:val="clear" w:color="auto" w:fill="FFFFFF"/>
        </w:rPr>
        <w:t xml:space="preserve">- реализована </w:t>
      </w:r>
      <w:r>
        <w:rPr>
          <w:rFonts w:ascii="Times New Roman" w:hAnsi="Times New Roman"/>
          <w:color w:val="000000"/>
          <w:sz w:val="28"/>
        </w:rPr>
        <w:t>программа комплексного развития молодежной политики «Регион для молодых» в Липецкой области за счет средств федерального бюджета. Общий охват молодежи</w:t>
      </w:r>
      <w:r>
        <w:rPr>
          <w:rFonts w:ascii="Times New Roman" w:hAnsi="Times New Roman"/>
          <w:color w:val="000000"/>
          <w:sz w:val="28"/>
        </w:rPr>
        <w:t xml:space="preserve"> мероприятиями составил 337 146 чел. Также в рамках программы отремонтирован молодежный кампус на базе центра детей и молодежи «Прометей»;</w:t>
      </w:r>
    </w:p>
    <w:p w:rsidR="00000000" w:rsidRDefault="006A6DA1">
      <w:pPr>
        <w:spacing w:line="360" w:lineRule="auto"/>
        <w:ind w:firstLine="700"/>
        <w:jc w:val="both"/>
      </w:pPr>
      <w:r>
        <w:rPr>
          <w:rFonts w:ascii="Times New Roman" w:hAnsi="Times New Roman"/>
          <w:color w:val="000000"/>
          <w:sz w:val="28"/>
        </w:rPr>
        <w:t xml:space="preserve">-объем финансового обеспечения расходных обязательств, предусмотренных на реализацию мероприятий федеральной целевой </w:t>
      </w:r>
      <w:r>
        <w:rPr>
          <w:rFonts w:ascii="Times New Roman" w:hAnsi="Times New Roman"/>
          <w:color w:val="000000"/>
          <w:sz w:val="28"/>
        </w:rPr>
        <w:t>программы «Увековечение памяти погибших при защите Отечества на 2019 -2024 годы» (далее – Программа) в 2023 году – 13 845 468,66 руб. Достигнуты следующие показатели Программы - восстановлено 25 воинских захоронений, нанесено 348 имен погибших при защите О</w:t>
      </w:r>
      <w:r>
        <w:rPr>
          <w:rFonts w:ascii="Times New Roman" w:hAnsi="Times New Roman"/>
          <w:color w:val="000000"/>
          <w:sz w:val="28"/>
        </w:rPr>
        <w:t>течества на мемориальные сооружения воинских захоронений, установлено 16 мемориальных знаков;</w:t>
      </w:r>
    </w:p>
    <w:p w:rsidR="00000000" w:rsidRDefault="006A6DA1">
      <w:pPr>
        <w:spacing w:line="360" w:lineRule="auto"/>
        <w:ind w:firstLine="700"/>
        <w:jc w:val="both"/>
      </w:pPr>
      <w:r>
        <w:rPr>
          <w:rFonts w:ascii="Times New Roman" w:hAnsi="Times New Roman"/>
          <w:color w:val="000000"/>
          <w:sz w:val="28"/>
        </w:rPr>
        <w:t xml:space="preserve">- на реализацию мероприятий муниципальных программ в части организации благоустройства, ремонта и восстановления (реконструкции) воинских захоронений в 2023 году </w:t>
      </w:r>
      <w:r>
        <w:rPr>
          <w:rFonts w:ascii="Times New Roman" w:hAnsi="Times New Roman"/>
          <w:color w:val="000000"/>
          <w:sz w:val="28"/>
        </w:rPr>
        <w:t>выделено 2 322 149,55 руб. Достигнуты следующие показатели - восстановлено 12 воинских захоронений, нанесено 1 имя погибшего при защите Отечества на мемориальное сооружение воинских захоронений, установлено 17 мемориальных знаков;</w:t>
      </w:r>
    </w:p>
    <w:p w:rsidR="00000000" w:rsidRDefault="006A6DA1">
      <w:pPr>
        <w:spacing w:line="360" w:lineRule="auto"/>
        <w:ind w:firstLine="700"/>
        <w:jc w:val="both"/>
      </w:pPr>
      <w:r>
        <w:rPr>
          <w:rFonts w:ascii="Times New Roman" w:hAnsi="Times New Roman"/>
          <w:color w:val="000000"/>
          <w:sz w:val="28"/>
        </w:rPr>
        <w:t xml:space="preserve">- предоставлены субсидии </w:t>
      </w:r>
      <w:r>
        <w:rPr>
          <w:rFonts w:ascii="Times New Roman" w:hAnsi="Times New Roman"/>
          <w:color w:val="000000"/>
          <w:sz w:val="28"/>
        </w:rPr>
        <w:t>2 НКО на проведение поисковой работы. Поисковыми отрядами на территории Липецкой области проведено 27 поисковых мероприятия в целях выявления неизвестных воинских захоронений и непогребенных останков защитников Отечества, установления имен погибших и пропа</w:t>
      </w:r>
      <w:r>
        <w:rPr>
          <w:rFonts w:ascii="Times New Roman" w:hAnsi="Times New Roman"/>
          <w:color w:val="000000"/>
          <w:sz w:val="28"/>
        </w:rPr>
        <w:t>вших без вести при защите Отечества;</w:t>
      </w:r>
    </w:p>
    <w:p w:rsidR="00000000" w:rsidRDefault="006A6DA1">
      <w:pPr>
        <w:spacing w:line="360" w:lineRule="auto"/>
        <w:ind w:firstLine="700"/>
        <w:jc w:val="both"/>
      </w:pPr>
      <w:r>
        <w:rPr>
          <w:rFonts w:ascii="Times New Roman" w:hAnsi="Times New Roman"/>
          <w:color w:val="000000"/>
          <w:sz w:val="28"/>
        </w:rPr>
        <w:t>- 1 декабря 2023 года в г. Липецке состоялось торжественное закрытие регионального этапа Всероссийской акции «Вахта Памяти - 2023» в Липецкой области (далее – мероприятие). Организатором мероприятия выступало управление</w:t>
      </w:r>
      <w:r>
        <w:rPr>
          <w:rFonts w:ascii="Times New Roman" w:hAnsi="Times New Roman"/>
          <w:color w:val="000000"/>
          <w:sz w:val="28"/>
        </w:rPr>
        <w:t xml:space="preserve"> молодежной политики Липецкой области совместно с региональным отделением Общероссийского общественного движения по увековечению памяти погибших при защите Отечества «Поисковое движение России» в Липецкой области;</w:t>
      </w:r>
    </w:p>
    <w:p w:rsidR="00000000" w:rsidRDefault="006A6DA1">
      <w:pPr>
        <w:spacing w:line="360" w:lineRule="auto"/>
        <w:ind w:firstLine="700"/>
        <w:jc w:val="both"/>
      </w:pPr>
      <w:r>
        <w:rPr>
          <w:rFonts w:ascii="Times New Roman" w:hAnsi="Times New Roman"/>
          <w:color w:val="000000"/>
          <w:sz w:val="28"/>
        </w:rPr>
        <w:t>- предоставлена субсидия региональному отд</w:t>
      </w:r>
      <w:r>
        <w:rPr>
          <w:rFonts w:ascii="Times New Roman" w:hAnsi="Times New Roman"/>
          <w:color w:val="000000"/>
          <w:sz w:val="28"/>
        </w:rPr>
        <w:t xml:space="preserve">елению Общероссийского общественно-государственного движения детей и молодежи «Движение первых» Липецкой области на финансовое обеспечение затрат по формированию материально-технической базы в целях исполнения п. 4б перечня поручений Президента Российской </w:t>
      </w:r>
      <w:r>
        <w:rPr>
          <w:rFonts w:ascii="Times New Roman" w:hAnsi="Times New Roman"/>
          <w:color w:val="000000"/>
          <w:sz w:val="28"/>
        </w:rPr>
        <w:t>Федерации по вопросам организации деятельности Общероссийского общественно-государственного движения детей и молодежи от 28 сентября 2022 года № Пр-1764.</w:t>
      </w:r>
    </w:p>
    <w:p w:rsidR="00000000" w:rsidRDefault="006A6DA1">
      <w:pPr>
        <w:spacing w:line="360" w:lineRule="auto"/>
        <w:ind w:firstLine="700"/>
        <w:jc w:val="both"/>
      </w:pPr>
      <w:r>
        <w:rPr>
          <w:rFonts w:ascii="Times New Roman" w:hAnsi="Times New Roman"/>
          <w:color w:val="000000"/>
          <w:sz w:val="28"/>
        </w:rPr>
        <w:t>Финансирование данной государственной программы в 2023 году осуществлялось из областного и федеральног</w:t>
      </w:r>
      <w:r>
        <w:rPr>
          <w:rFonts w:ascii="Times New Roman" w:hAnsi="Times New Roman"/>
          <w:color w:val="000000"/>
          <w:sz w:val="28"/>
        </w:rPr>
        <w:t xml:space="preserve">о бюджета. </w:t>
      </w:r>
    </w:p>
    <w:p w:rsidR="00000000" w:rsidRDefault="006A6DA1">
      <w:pPr>
        <w:spacing w:line="360" w:lineRule="auto"/>
        <w:ind w:firstLine="700"/>
        <w:jc w:val="both"/>
      </w:pPr>
      <w:r>
        <w:rPr>
          <w:rFonts w:ascii="Times New Roman" w:hAnsi="Times New Roman"/>
          <w:color w:val="000000"/>
          <w:sz w:val="28"/>
        </w:rPr>
        <w:t>В рамках реализации государственной программы Липецкой области «Обеспечение общественной безопасности, профилактика терроризма и экстремизма в липецкой области» в части подпрограммы 4 «Комплексные меры по профилактике терроризма и экстремизма в</w:t>
      </w:r>
      <w:r>
        <w:rPr>
          <w:rFonts w:ascii="Times New Roman" w:hAnsi="Times New Roman"/>
          <w:color w:val="000000"/>
          <w:sz w:val="28"/>
        </w:rPr>
        <w:t xml:space="preserve"> Липецкой области» проведено мероприятие «Прокат ролика социальной рекламы по профилактике терроризма среди молодежи в социальных сетях». Осуществляется прокат ролика антитеррористической направленности «Телефонный терроризм. Школа» в социальной сети «ВКон</w:t>
      </w:r>
      <w:r>
        <w:rPr>
          <w:rFonts w:ascii="Times New Roman" w:hAnsi="Times New Roman"/>
          <w:color w:val="000000"/>
          <w:sz w:val="28"/>
        </w:rPr>
        <w:t xml:space="preserve">такте» на территории Липецкой области посредством таргетированной рекламы ( </w:t>
      </w:r>
      <w:hyperlink r:id="rId181" w:history="1">
        <w:r>
          <w:rPr>
            <w:rStyle w:val="Hyperlink"/>
            <w:rFonts w:eastAsia="Calibri" w:cs="Calibri"/>
            <w:sz w:val="28"/>
          </w:rPr>
          <w:t>https://vk.com/video/@48patriot?z=video9423132_456242361%2Fclub49423132%2Fpl_</w:t>
        </w:r>
        <w:r>
          <w:rPr>
            <w:rStyle w:val="Hyperlink"/>
            <w:rFonts w:eastAsia="Calibri" w:cs="Calibri"/>
            <w:sz w:val="28"/>
          </w:rPr>
          <w:t>-49423132_-2</w:t>
        </w:r>
      </w:hyperlink>
      <w:r>
        <w:rPr>
          <w:rFonts w:ascii="Times New Roman" w:hAnsi="Times New Roman"/>
          <w:color w:val="000000"/>
          <w:sz w:val="28"/>
        </w:rPr>
        <w:t>). С начала проката количество просмотров составило 836 000 раз. Финансирование данной государственной программы в 2023 году осуществлялось из областного бюджета.</w:t>
      </w:r>
    </w:p>
    <w:p w:rsidR="00000000" w:rsidRDefault="006A6DA1">
      <w:pPr>
        <w:spacing w:line="360" w:lineRule="auto"/>
        <w:ind w:firstLine="700"/>
        <w:jc w:val="both"/>
      </w:pPr>
      <w:r>
        <w:rPr>
          <w:rFonts w:ascii="Times New Roman" w:hAnsi="Times New Roman"/>
          <w:color w:val="000000"/>
          <w:sz w:val="28"/>
        </w:rPr>
        <w:t>Управлению в 2023 году из резервного фонда Правительства Липецкой области выделя</w:t>
      </w:r>
      <w:r>
        <w:rPr>
          <w:rFonts w:ascii="Times New Roman" w:hAnsi="Times New Roman"/>
          <w:color w:val="000000"/>
          <w:sz w:val="28"/>
        </w:rPr>
        <w:t xml:space="preserve">лись денежные средства в сумме 1 875 000,00 руб. для участия представителей Липецкой области в </w:t>
      </w:r>
      <w:r>
        <w:rPr>
          <w:rFonts w:ascii="Times New Roman" w:hAnsi="Times New Roman"/>
          <w:color w:val="000000"/>
          <w:sz w:val="27"/>
          <w:shd w:val="clear" w:color="auto" w:fill="FFFFFF"/>
        </w:rPr>
        <w:t>XXXI</w:t>
      </w:r>
      <w:r>
        <w:rPr>
          <w:rFonts w:eastAsia="Calibri" w:cs="Calibri"/>
          <w:color w:val="000000"/>
          <w:sz w:val="27"/>
          <w:shd w:val="clear" w:color="auto" w:fill="FFFFFF"/>
        </w:rPr>
        <w:t xml:space="preserve"> </w:t>
      </w:r>
      <w:r>
        <w:rPr>
          <w:rFonts w:ascii="Times New Roman" w:hAnsi="Times New Roman"/>
          <w:color w:val="000000"/>
          <w:sz w:val="28"/>
        </w:rPr>
        <w:t>Всероссийском фестивале «Российская студенческая весна» образовательных организаций высшего образования и профессиональных образовательных организаций.</w:t>
      </w:r>
    </w:p>
    <w:p w:rsidR="00000000" w:rsidRDefault="006A6DA1">
      <w:pPr>
        <w:spacing w:line="360" w:lineRule="auto"/>
        <w:ind w:firstLine="700"/>
        <w:jc w:val="both"/>
      </w:pPr>
      <w:r>
        <w:rPr>
          <w:rFonts w:ascii="Times New Roman" w:hAnsi="Times New Roman"/>
          <w:color w:val="000000"/>
          <w:sz w:val="28"/>
        </w:rPr>
        <w:t>В 20</w:t>
      </w:r>
      <w:r>
        <w:rPr>
          <w:rFonts w:ascii="Times New Roman" w:hAnsi="Times New Roman"/>
          <w:color w:val="000000"/>
          <w:sz w:val="28"/>
        </w:rPr>
        <w:t>23 году повышение квалификации с получением удостоверений прошли 8 государственных гражданских служащих Управления.</w:t>
      </w:r>
    </w:p>
    <w:p w:rsidR="00000000" w:rsidRDefault="006A6DA1">
      <w:pPr>
        <w:spacing w:line="360" w:lineRule="auto"/>
        <w:ind w:firstLine="700"/>
        <w:jc w:val="both"/>
      </w:pPr>
      <w:r>
        <w:rPr>
          <w:rFonts w:ascii="Times New Roman" w:hAnsi="Times New Roman"/>
          <w:color w:val="000000"/>
          <w:sz w:val="28"/>
        </w:rPr>
        <w:t>Совокупный годовой объем закупок Управления – 3 065,69 тыс. рублей.</w:t>
      </w:r>
    </w:p>
    <w:p w:rsidR="00000000" w:rsidRDefault="006A6DA1">
      <w:pPr>
        <w:spacing w:line="360" w:lineRule="auto"/>
        <w:ind w:firstLine="700"/>
        <w:jc w:val="both"/>
      </w:pPr>
      <w:r>
        <w:rPr>
          <w:rFonts w:ascii="Times New Roman" w:hAnsi="Times New Roman"/>
          <w:color w:val="000000"/>
          <w:sz w:val="28"/>
        </w:rPr>
        <w:t>Объем закупок, который заказчик обязан осуществить у СМП, СОНКО в отчетн</w:t>
      </w:r>
      <w:r>
        <w:rPr>
          <w:rFonts w:ascii="Times New Roman" w:hAnsi="Times New Roman"/>
          <w:color w:val="000000"/>
          <w:sz w:val="28"/>
        </w:rPr>
        <w:t>ом году (не менее чем 25 процентов совокупного годового объема закупок, рассчитанного с учетом ч. 1.1 ст. 30 Федерального закона № 44-ФЗ) – 766,42</w:t>
      </w:r>
      <w:r>
        <w:rPr>
          <w:rFonts w:ascii="Times New Roman" w:hAnsi="Times New Roman"/>
          <w:b/>
          <w:color w:val="000000"/>
          <w:sz w:val="28"/>
        </w:rPr>
        <w:t xml:space="preserve"> </w:t>
      </w:r>
      <w:r>
        <w:rPr>
          <w:rFonts w:ascii="Times New Roman" w:hAnsi="Times New Roman"/>
          <w:color w:val="000000"/>
          <w:sz w:val="28"/>
        </w:rPr>
        <w:t>тыс. рублей.</w:t>
      </w:r>
    </w:p>
    <w:p w:rsidR="00000000" w:rsidRDefault="006A6DA1">
      <w:pPr>
        <w:spacing w:line="360" w:lineRule="auto"/>
        <w:ind w:firstLine="700"/>
        <w:jc w:val="both"/>
      </w:pPr>
      <w:r>
        <w:rPr>
          <w:rFonts w:ascii="Times New Roman" w:hAnsi="Times New Roman"/>
          <w:color w:val="000000"/>
          <w:sz w:val="28"/>
        </w:rPr>
        <w:t>Объем закупок в отчетном году, осуществленных по результатам состоявшихся и несостоявшихся проце</w:t>
      </w:r>
      <w:r>
        <w:rPr>
          <w:rFonts w:ascii="Times New Roman" w:hAnsi="Times New Roman"/>
          <w:color w:val="000000"/>
          <w:sz w:val="28"/>
        </w:rPr>
        <w:t>дур определения поставщика (подрядчика, исполнителя) – 2 078,52 тыс. рублей, из них 1 778,52 тыс. руб. составили процедуры в извещении об осуществлении которых было установлено преимущество участникам закупок, которыми могли быть только СМП, СОНКО. Доля за</w:t>
      </w:r>
      <w:r>
        <w:rPr>
          <w:rFonts w:ascii="Times New Roman" w:hAnsi="Times New Roman"/>
          <w:color w:val="000000"/>
          <w:sz w:val="28"/>
        </w:rPr>
        <w:t>купок у СМП в общей стоимости заключенных контрактов – 64%.</w:t>
      </w:r>
    </w:p>
    <w:p w:rsidR="00000000" w:rsidRDefault="006A6DA1">
      <w:pPr>
        <w:spacing w:line="360" w:lineRule="auto"/>
        <w:ind w:firstLine="700"/>
        <w:jc w:val="both"/>
      </w:pPr>
      <w:r>
        <w:rPr>
          <w:rFonts w:ascii="Times New Roman" w:hAnsi="Times New Roman"/>
          <w:color w:val="000000"/>
          <w:sz w:val="28"/>
        </w:rPr>
        <w:t>В Управлении принимались меры по повышению эффективности использования бюджетных средств, в том числе:</w:t>
      </w:r>
    </w:p>
    <w:p w:rsidR="00000000" w:rsidRDefault="006A6DA1">
      <w:pPr>
        <w:spacing w:line="360" w:lineRule="auto"/>
        <w:ind w:firstLine="700"/>
        <w:jc w:val="both"/>
      </w:pPr>
      <w:r>
        <w:rPr>
          <w:rFonts w:ascii="Times New Roman" w:hAnsi="Times New Roman"/>
          <w:color w:val="000000"/>
          <w:sz w:val="28"/>
        </w:rPr>
        <w:t>- для повышения эффективности расходования бюджетных средств на закупку товаров (работ, услуг</w:t>
      </w:r>
      <w:r>
        <w:rPr>
          <w:rFonts w:ascii="Times New Roman" w:hAnsi="Times New Roman"/>
          <w:color w:val="000000"/>
          <w:sz w:val="28"/>
        </w:rPr>
        <w:t>) для государственных нужд до подведомственных учреждений доведены требования о необходимости выполнения целевых показателей закупочной деятельности, таких как экономия бюджетных средств по результатам конкурентных закупок (снижение начальной (максимальной</w:t>
      </w:r>
      <w:r>
        <w:rPr>
          <w:rFonts w:ascii="Times New Roman" w:hAnsi="Times New Roman"/>
          <w:color w:val="000000"/>
          <w:sz w:val="28"/>
        </w:rPr>
        <w:t>) цены на торгах) должна составлять в среднем не менее 10% за год, доля конкурентных закупок (конкурсы, аукционы, запрос котировок и предложений) в стоимостном выражении должна составлять не менее 55%. Так, экономия бюджетных средств по результатам конкуре</w:t>
      </w:r>
      <w:r>
        <w:rPr>
          <w:rFonts w:ascii="Times New Roman" w:hAnsi="Times New Roman"/>
          <w:color w:val="000000"/>
          <w:sz w:val="28"/>
        </w:rPr>
        <w:t>нтных закупок в управлении молодежной политики Липецкой области – 0,83%, Г(О)БУ «ЦМ» - 27,4%, ОБУ «РЦВПИВПВ Липецкой области» - 14%. Доля конкурентных закупок в Управлении составила – 73,9%, Г(О)БУ «ЦМ» - 38,8%, ОБУ «РЦВПИВПВ Липецкой области» - 95,5%;</w:t>
      </w:r>
    </w:p>
    <w:p w:rsidR="00000000" w:rsidRDefault="006A6DA1">
      <w:pPr>
        <w:spacing w:line="360" w:lineRule="auto"/>
        <w:ind w:firstLine="700"/>
        <w:jc w:val="both"/>
      </w:pPr>
      <w:r>
        <w:rPr>
          <w:rFonts w:ascii="Times New Roman" w:hAnsi="Times New Roman"/>
          <w:color w:val="000000"/>
          <w:sz w:val="28"/>
        </w:rPr>
        <w:t xml:space="preserve"> - </w:t>
      </w:r>
      <w:r>
        <w:rPr>
          <w:rFonts w:ascii="Times New Roman" w:hAnsi="Times New Roman"/>
          <w:color w:val="000000"/>
          <w:sz w:val="28"/>
        </w:rPr>
        <w:t>исполнение бюджета в части расходов по состоянию на 1 января 2024 года составило 370 743 015,80 руб. или 99,9%.</w:t>
      </w:r>
    </w:p>
    <w:p w:rsidR="00000000" w:rsidRDefault="006A6DA1">
      <w:pPr>
        <w:spacing w:line="360" w:lineRule="auto"/>
        <w:ind w:firstLine="720"/>
        <w:jc w:val="both"/>
      </w:pPr>
      <w:r>
        <w:rPr>
          <w:rFonts w:ascii="Times New Roman" w:hAnsi="Times New Roman"/>
          <w:color w:val="FF0000"/>
          <w:sz w:val="24"/>
        </w:rPr>
        <w:t> </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b/>
          <w:color w:val="000000"/>
          <w:sz w:val="28"/>
        </w:rPr>
        <w:t>Раздел 3 «Анализ отчета об исполнении бюджета главного распорядителя бюджетных средств»</w:t>
      </w:r>
    </w:p>
    <w:p w:rsidR="00000000" w:rsidRDefault="006A6DA1">
      <w:pPr>
        <w:spacing w:line="360" w:lineRule="auto"/>
        <w:ind w:firstLine="700"/>
        <w:jc w:val="both"/>
      </w:pPr>
      <w:r>
        <w:rPr>
          <w:rFonts w:ascii="Times New Roman" w:hAnsi="Times New Roman"/>
          <w:color w:val="000000"/>
          <w:sz w:val="28"/>
        </w:rPr>
        <w:t>В составе бюджетной отчетности за 2023 год представле</w:t>
      </w:r>
      <w:r>
        <w:rPr>
          <w:rFonts w:ascii="Times New Roman" w:hAnsi="Times New Roman"/>
          <w:color w:val="000000"/>
          <w:sz w:val="28"/>
        </w:rPr>
        <w:t>ны следующие формы:</w:t>
      </w:r>
    </w:p>
    <w:p w:rsidR="00000000" w:rsidRDefault="006A6DA1">
      <w:pPr>
        <w:spacing w:line="360" w:lineRule="auto"/>
        <w:ind w:firstLine="720"/>
        <w:jc w:val="both"/>
      </w:pPr>
      <w:r>
        <w:rPr>
          <w:rFonts w:ascii="Times New Roman" w:hAnsi="Times New Roman"/>
          <w:color w:val="000000"/>
          <w:sz w:val="28"/>
        </w:rPr>
        <w:t xml:space="preserve">- Справка по заключению счетов бюджетного учета отчетного финансового года </w:t>
      </w:r>
      <w:r>
        <w:rPr>
          <w:rFonts w:ascii="Times New Roman" w:hAnsi="Times New Roman"/>
          <w:b/>
          <w:color w:val="000000"/>
          <w:sz w:val="28"/>
        </w:rPr>
        <w:t>(</w:t>
      </w:r>
      <w:r>
        <w:rPr>
          <w:rFonts w:ascii="Times New Roman" w:hAnsi="Times New Roman"/>
          <w:color w:val="000000"/>
          <w:sz w:val="28"/>
        </w:rPr>
        <w:t>ф.0503110);</w:t>
      </w:r>
    </w:p>
    <w:p w:rsidR="00000000" w:rsidRDefault="006A6DA1">
      <w:pPr>
        <w:spacing w:line="360" w:lineRule="auto"/>
        <w:ind w:firstLine="700"/>
        <w:jc w:val="both"/>
      </w:pPr>
      <w:r>
        <w:rPr>
          <w:rFonts w:ascii="Times New Roman" w:hAnsi="Times New Roman"/>
          <w:color w:val="000000"/>
          <w:sz w:val="28"/>
        </w:rPr>
        <w:t> -   Отчет о финансовых результатах деятельности (ф.0503121);</w:t>
      </w:r>
    </w:p>
    <w:p w:rsidR="00000000" w:rsidRDefault="006A6DA1">
      <w:pPr>
        <w:spacing w:line="360" w:lineRule="auto"/>
        <w:ind w:firstLine="720"/>
        <w:jc w:val="both"/>
      </w:pPr>
      <w:r>
        <w:rPr>
          <w:rFonts w:ascii="Times New Roman" w:hAnsi="Times New Roman"/>
          <w:color w:val="000000"/>
          <w:sz w:val="28"/>
        </w:rPr>
        <w:t xml:space="preserve">-   Отчет о движении денежных средств (ф.0503123); </w:t>
      </w:r>
    </w:p>
    <w:p w:rsidR="00000000" w:rsidRDefault="006A6DA1">
      <w:pPr>
        <w:spacing w:line="360" w:lineRule="auto"/>
        <w:ind w:firstLine="720"/>
        <w:jc w:val="both"/>
      </w:pPr>
      <w:r>
        <w:rPr>
          <w:rFonts w:ascii="Times New Roman" w:hAnsi="Times New Roman"/>
          <w:color w:val="000000"/>
          <w:sz w:val="28"/>
        </w:rPr>
        <w:t>-   Справка по консолидируемым рас</w:t>
      </w:r>
      <w:r>
        <w:rPr>
          <w:rFonts w:ascii="Times New Roman" w:hAnsi="Times New Roman"/>
          <w:color w:val="000000"/>
          <w:sz w:val="28"/>
        </w:rPr>
        <w:t>четам (ф.0503125);</w:t>
      </w:r>
      <w:r>
        <w:rPr>
          <w:rFonts w:ascii="Times New Roman" w:hAnsi="Times New Roman"/>
          <w:color w:val="000000"/>
          <w:sz w:val="24"/>
        </w:rPr>
        <w:t> </w:t>
      </w:r>
    </w:p>
    <w:p w:rsidR="00000000" w:rsidRDefault="006A6DA1">
      <w:pPr>
        <w:spacing w:line="360" w:lineRule="auto"/>
        <w:ind w:firstLine="720"/>
        <w:jc w:val="both"/>
      </w:pPr>
      <w:r>
        <w:rPr>
          <w:rFonts w:ascii="Times New Roman" w:hAnsi="Times New Roman"/>
          <w:color w:val="000000"/>
          <w:sz w:val="28"/>
        </w:rPr>
        <w:t>-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w:t>
      </w:r>
      <w:r>
        <w:rPr>
          <w:rFonts w:ascii="Times New Roman" w:hAnsi="Times New Roman"/>
          <w:color w:val="000000"/>
          <w:sz w:val="28"/>
        </w:rPr>
        <w:t>ета (ф.0503127, ф.0503127_ЭКР);</w:t>
      </w:r>
    </w:p>
    <w:p w:rsidR="00000000" w:rsidRDefault="006A6DA1">
      <w:pPr>
        <w:spacing w:line="360" w:lineRule="auto"/>
        <w:ind w:firstLine="720"/>
        <w:jc w:val="both"/>
      </w:pPr>
      <w:r>
        <w:rPr>
          <w:rFonts w:ascii="Times New Roman" w:hAnsi="Times New Roman"/>
          <w:color w:val="000000"/>
          <w:sz w:val="28"/>
        </w:rPr>
        <w:t>-   Отчет о бюджетных обязательствах (ф.0503128);</w:t>
      </w:r>
    </w:p>
    <w:p w:rsidR="00000000" w:rsidRDefault="006A6DA1">
      <w:pPr>
        <w:spacing w:line="360" w:lineRule="auto"/>
        <w:ind w:firstLine="720"/>
        <w:jc w:val="both"/>
      </w:pPr>
      <w:r>
        <w:rPr>
          <w:rFonts w:ascii="Times New Roman" w:hAnsi="Times New Roman"/>
          <w:color w:val="000000"/>
          <w:sz w:val="28"/>
        </w:rPr>
        <w:t>-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w:t>
      </w:r>
      <w:r>
        <w:rPr>
          <w:rFonts w:ascii="Times New Roman" w:hAnsi="Times New Roman"/>
          <w:color w:val="000000"/>
          <w:sz w:val="28"/>
        </w:rPr>
        <w:t>министратора, администратора доходов бюджета (ф.0503130);</w:t>
      </w:r>
    </w:p>
    <w:p w:rsidR="00000000" w:rsidRDefault="006A6DA1">
      <w:pPr>
        <w:spacing w:line="360" w:lineRule="auto"/>
        <w:ind w:firstLine="720"/>
        <w:jc w:val="both"/>
      </w:pPr>
      <w:r>
        <w:rPr>
          <w:rFonts w:ascii="Times New Roman" w:hAnsi="Times New Roman"/>
          <w:color w:val="000000"/>
          <w:sz w:val="28"/>
        </w:rPr>
        <w:t>-   Пояснительная записка текстовая часть (ф.0503160);</w:t>
      </w:r>
    </w:p>
    <w:p w:rsidR="00000000" w:rsidRDefault="006A6DA1">
      <w:pPr>
        <w:spacing w:line="360" w:lineRule="auto"/>
        <w:ind w:firstLine="700"/>
        <w:jc w:val="both"/>
      </w:pPr>
      <w:r>
        <w:rPr>
          <w:rFonts w:ascii="Times New Roman" w:hAnsi="Times New Roman"/>
          <w:color w:val="000000"/>
          <w:sz w:val="28"/>
        </w:rPr>
        <w:t>-   Сведения об исполнении текстовых статей закона (решения) о бюджете (Таблица №3);</w:t>
      </w:r>
    </w:p>
    <w:p w:rsidR="00000000" w:rsidRDefault="006A6DA1">
      <w:pPr>
        <w:spacing w:line="360" w:lineRule="auto"/>
        <w:ind w:firstLine="720"/>
        <w:jc w:val="both"/>
      </w:pPr>
      <w:r>
        <w:rPr>
          <w:rFonts w:ascii="Times New Roman" w:hAnsi="Times New Roman"/>
          <w:color w:val="000000"/>
          <w:sz w:val="28"/>
        </w:rPr>
        <w:t>- Сведения о результатах деятельности субъекта бюджетной о</w:t>
      </w:r>
      <w:r>
        <w:rPr>
          <w:rFonts w:ascii="Times New Roman" w:hAnsi="Times New Roman"/>
          <w:color w:val="000000"/>
          <w:sz w:val="28"/>
        </w:rPr>
        <w:t>тчетности (Таблица 12);</w:t>
      </w:r>
    </w:p>
    <w:p w:rsidR="00000000" w:rsidRDefault="006A6DA1">
      <w:pPr>
        <w:spacing w:line="360" w:lineRule="auto"/>
        <w:ind w:firstLine="700"/>
        <w:jc w:val="both"/>
      </w:pPr>
      <w:r>
        <w:rPr>
          <w:rFonts w:ascii="Times New Roman" w:hAnsi="Times New Roman"/>
          <w:color w:val="000000"/>
          <w:sz w:val="28"/>
        </w:rPr>
        <w:t>-     Анализ отчета об исполнении бюджета (Таблица 13);</w:t>
      </w:r>
    </w:p>
    <w:p w:rsidR="00000000" w:rsidRDefault="006A6DA1">
      <w:pPr>
        <w:spacing w:line="360" w:lineRule="auto"/>
        <w:ind w:firstLine="700"/>
        <w:jc w:val="both"/>
      </w:pPr>
      <w:r>
        <w:rPr>
          <w:rFonts w:ascii="Times New Roman" w:hAnsi="Times New Roman"/>
          <w:color w:val="000000"/>
          <w:sz w:val="28"/>
        </w:rPr>
        <w:t>-     Анализ показателей отчетности (Таблица 14);</w:t>
      </w:r>
    </w:p>
    <w:p w:rsidR="00000000" w:rsidRDefault="006A6DA1">
      <w:pPr>
        <w:spacing w:line="360" w:lineRule="auto"/>
        <w:ind w:firstLine="700"/>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ind w:firstLine="700"/>
        <w:jc w:val="both"/>
      </w:pPr>
      <w:r>
        <w:rPr>
          <w:rFonts w:ascii="Times New Roman" w:hAnsi="Times New Roman"/>
          <w:color w:val="000000"/>
          <w:sz w:val="28"/>
        </w:rPr>
        <w:t>-     Прочие вопросы деятельности (Таблица 16);</w:t>
      </w:r>
    </w:p>
    <w:p w:rsidR="00000000" w:rsidRDefault="006A6DA1">
      <w:pPr>
        <w:spacing w:line="360" w:lineRule="auto"/>
        <w:ind w:firstLine="720"/>
        <w:jc w:val="both"/>
      </w:pPr>
      <w:r>
        <w:rPr>
          <w:rFonts w:ascii="Times New Roman" w:hAnsi="Times New Roman"/>
          <w:color w:val="000000"/>
          <w:sz w:val="28"/>
        </w:rPr>
        <w:t>-     Сведен</w:t>
      </w:r>
      <w:r>
        <w:rPr>
          <w:rFonts w:ascii="Times New Roman" w:hAnsi="Times New Roman"/>
          <w:color w:val="000000"/>
          <w:sz w:val="28"/>
        </w:rPr>
        <w:t>ия об исполнении бюджета (ф.0503164);</w:t>
      </w:r>
    </w:p>
    <w:p w:rsidR="00000000" w:rsidRDefault="006A6DA1">
      <w:pPr>
        <w:spacing w:line="360" w:lineRule="auto"/>
        <w:jc w:val="both"/>
      </w:pPr>
      <w:r>
        <w:rPr>
          <w:rFonts w:ascii="Times New Roman" w:hAnsi="Times New Roman"/>
          <w:color w:val="000000"/>
          <w:sz w:val="28"/>
        </w:rPr>
        <w:t>         -  Сведения о движении нефинансовых активов (ф.0503168);</w:t>
      </w:r>
    </w:p>
    <w:p w:rsidR="00000000" w:rsidRDefault="006A6DA1">
      <w:pPr>
        <w:spacing w:line="360" w:lineRule="auto"/>
        <w:jc w:val="both"/>
      </w:pPr>
      <w:r>
        <w:rPr>
          <w:rFonts w:ascii="Times New Roman" w:hAnsi="Times New Roman"/>
          <w:color w:val="000000"/>
          <w:sz w:val="28"/>
        </w:rPr>
        <w:t>         - Сведения по дебиторской и кредиторской задолженности (ф.0503169_БД);</w:t>
      </w:r>
    </w:p>
    <w:p w:rsidR="00000000" w:rsidRDefault="006A6DA1">
      <w:pPr>
        <w:spacing w:line="360" w:lineRule="auto"/>
        <w:ind w:firstLine="720"/>
        <w:jc w:val="both"/>
      </w:pPr>
      <w:r>
        <w:rPr>
          <w:rFonts w:ascii="Times New Roman" w:hAnsi="Times New Roman"/>
          <w:color w:val="000000"/>
          <w:sz w:val="28"/>
        </w:rPr>
        <w:t xml:space="preserve">-Сведения по дебиторской и кредиторской задолженности (ф.0503169_БК); </w:t>
      </w:r>
    </w:p>
    <w:p w:rsidR="00000000" w:rsidRDefault="006A6DA1">
      <w:pPr>
        <w:spacing w:line="360" w:lineRule="auto"/>
        <w:ind w:firstLine="720"/>
        <w:jc w:val="both"/>
      </w:pPr>
      <w:r>
        <w:rPr>
          <w:rFonts w:ascii="Times New Roman" w:hAnsi="Times New Roman"/>
          <w:color w:val="000000"/>
          <w:sz w:val="28"/>
        </w:rPr>
        <w:t>-</w:t>
      </w:r>
      <w:r>
        <w:rPr>
          <w:rFonts w:ascii="Times New Roman" w:hAnsi="Times New Roman"/>
          <w:color w:val="000000"/>
          <w:sz w:val="28"/>
        </w:rPr>
        <w:t xml:space="preserve">   Сведения о финансовых вложениях получателя бюджетных средств, администратора источников финансирования дефицита бюджета (ф.0503171);</w:t>
      </w:r>
    </w:p>
    <w:p w:rsidR="00000000" w:rsidRDefault="006A6DA1">
      <w:pPr>
        <w:spacing w:line="360" w:lineRule="auto"/>
        <w:ind w:firstLine="720"/>
        <w:jc w:val="both"/>
      </w:pPr>
      <w:r>
        <w:rPr>
          <w:rFonts w:ascii="Times New Roman" w:hAnsi="Times New Roman"/>
          <w:color w:val="000000"/>
          <w:sz w:val="28"/>
        </w:rPr>
        <w:t>-  Сведения об изменении остатков валюты баланса (бюджетная деятельность) (ф.0503173);</w:t>
      </w:r>
    </w:p>
    <w:p w:rsidR="00000000" w:rsidRDefault="006A6DA1">
      <w:pPr>
        <w:spacing w:line="360" w:lineRule="auto"/>
        <w:ind w:firstLine="720"/>
        <w:jc w:val="both"/>
      </w:pPr>
      <w:r>
        <w:rPr>
          <w:rFonts w:ascii="Times New Roman" w:hAnsi="Times New Roman"/>
          <w:color w:val="000000"/>
          <w:sz w:val="28"/>
        </w:rPr>
        <w:t>- Сведения о принятых и неисполне</w:t>
      </w:r>
      <w:r>
        <w:rPr>
          <w:rFonts w:ascii="Times New Roman" w:hAnsi="Times New Roman"/>
          <w:color w:val="000000"/>
          <w:sz w:val="28"/>
        </w:rPr>
        <w:t>нных обязательствах получателя бюджетных средств (ф.0503175);</w:t>
      </w:r>
    </w:p>
    <w:p w:rsidR="00000000" w:rsidRDefault="006A6DA1">
      <w:pPr>
        <w:spacing w:line="360" w:lineRule="auto"/>
        <w:ind w:firstLine="720"/>
        <w:jc w:val="both"/>
      </w:pPr>
      <w:r>
        <w:rPr>
          <w:rFonts w:ascii="Times New Roman" w:hAnsi="Times New Roman"/>
          <w:color w:val="000000"/>
          <w:sz w:val="28"/>
        </w:rPr>
        <w:t>- Справочная таблица к отчету об исполнении консолидированного бюджета субъекта Российской Федерации (ф.0503387). </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b/>
          <w:color w:val="000000"/>
          <w:sz w:val="28"/>
          <w:shd w:val="clear" w:color="auto" w:fill="FFFFFF"/>
        </w:rPr>
        <w:t xml:space="preserve">В форме 0503125 «Справка по консолидируемым расчетам» по коду </w:t>
      </w:r>
      <w:r>
        <w:rPr>
          <w:rFonts w:ascii="Times New Roman" w:hAnsi="Times New Roman"/>
          <w:b/>
          <w:color w:val="000000"/>
          <w:sz w:val="28"/>
        </w:rPr>
        <w:t>счета</w:t>
      </w:r>
      <w:r>
        <w:rPr>
          <w:rFonts w:ascii="Times New Roman" w:hAnsi="Times New Roman"/>
          <w:color w:val="000000"/>
          <w:sz w:val="28"/>
        </w:rPr>
        <w:t xml:space="preserve"> </w:t>
      </w:r>
      <w:r>
        <w:rPr>
          <w:rFonts w:ascii="Times New Roman" w:hAnsi="Times New Roman"/>
          <w:b/>
          <w:color w:val="000000"/>
          <w:sz w:val="28"/>
        </w:rPr>
        <w:t>1 205 51 </w:t>
      </w:r>
      <w:r>
        <w:rPr>
          <w:rFonts w:ascii="Times New Roman" w:hAnsi="Times New Roman"/>
          <w:b/>
          <w:color w:val="000000"/>
          <w:sz w:val="28"/>
        </w:rPr>
        <w:t xml:space="preserve">000 </w:t>
      </w:r>
      <w:r>
        <w:rPr>
          <w:rFonts w:ascii="Times New Roman" w:hAnsi="Times New Roman"/>
          <w:color w:val="000000"/>
          <w:sz w:val="28"/>
        </w:rPr>
        <w:t>отражены следующие показатели:</w:t>
      </w:r>
    </w:p>
    <w:p w:rsidR="00000000" w:rsidRDefault="006A6DA1">
      <w:pPr>
        <w:spacing w:line="360" w:lineRule="auto"/>
        <w:ind w:firstLine="720"/>
        <w:jc w:val="both"/>
      </w:pPr>
      <w:r>
        <w:rPr>
          <w:rFonts w:ascii="Times New Roman" w:hAnsi="Times New Roman"/>
          <w:color w:val="000000"/>
          <w:sz w:val="28"/>
        </w:rPr>
        <w:t>по КБК 063 20225116020000150 остаток в сумме 116 769 000,00 руб. по соглашению №091-09-2024-058 от 26.12.2023г. с Федеральным агентством по делам молодежи о предоставлении из федерального бюджета в 2024 году бюджету Липец</w:t>
      </w:r>
      <w:r>
        <w:rPr>
          <w:rFonts w:ascii="Times New Roman" w:hAnsi="Times New Roman"/>
          <w:color w:val="000000"/>
          <w:sz w:val="28"/>
        </w:rPr>
        <w:t>кой области субсидии на реализацию программ комплексного развития молодежной политики, реализуемых в субъектах Российской Федерации, по итогам проведения Всероссийского конкурса программ комплексного развития молодежной политики Российской Федерации «Регио</w:t>
      </w:r>
      <w:r>
        <w:rPr>
          <w:rFonts w:ascii="Times New Roman" w:hAnsi="Times New Roman"/>
          <w:color w:val="000000"/>
          <w:sz w:val="28"/>
        </w:rPr>
        <w:t>н для молодых»;</w:t>
      </w:r>
    </w:p>
    <w:p w:rsidR="00000000" w:rsidRDefault="006A6DA1">
      <w:pPr>
        <w:spacing w:line="360" w:lineRule="auto"/>
        <w:ind w:firstLine="720"/>
        <w:jc w:val="both"/>
      </w:pPr>
      <w:r>
        <w:rPr>
          <w:rFonts w:ascii="Times New Roman" w:hAnsi="Times New Roman"/>
          <w:color w:val="000000"/>
          <w:sz w:val="28"/>
        </w:rPr>
        <w:t>по КБК 063 20225299020000150 остаток в сумме 18 686 100,00 руб. по уведомлению от 28.11.2023 № 420-2024-1-036 Министерства обороны РФ на предоставление субсидии на софинансирование расходных обязательств субъектов Российской Федерации, связ</w:t>
      </w:r>
      <w:r>
        <w:rPr>
          <w:rFonts w:ascii="Times New Roman" w:hAnsi="Times New Roman"/>
          <w:color w:val="000000"/>
          <w:sz w:val="28"/>
        </w:rPr>
        <w:t>анных с реализацией федеральной целевой программы «Увековечение памяти погибших при защите Отечества на 2019 - 2024 годы».</w:t>
      </w:r>
    </w:p>
    <w:p w:rsidR="00000000" w:rsidRDefault="006A6DA1">
      <w:pPr>
        <w:spacing w:line="360" w:lineRule="auto"/>
        <w:ind w:firstLine="720"/>
        <w:jc w:val="both"/>
      </w:pPr>
      <w:r>
        <w:rPr>
          <w:rFonts w:ascii="Times New Roman" w:hAnsi="Times New Roman"/>
          <w:b/>
          <w:color w:val="000000"/>
          <w:sz w:val="28"/>
          <w:shd w:val="clear" w:color="auto" w:fill="FFFFFF"/>
        </w:rPr>
        <w:t xml:space="preserve">В форме 0503125 «Справка по консолидируемым расчетам» по коду </w:t>
      </w:r>
      <w:r>
        <w:rPr>
          <w:rFonts w:ascii="Times New Roman" w:hAnsi="Times New Roman"/>
          <w:b/>
          <w:color w:val="000000"/>
          <w:sz w:val="28"/>
        </w:rPr>
        <w:t>счета</w:t>
      </w:r>
      <w:r>
        <w:rPr>
          <w:rFonts w:ascii="Times New Roman" w:hAnsi="Times New Roman"/>
          <w:color w:val="000000"/>
          <w:sz w:val="28"/>
        </w:rPr>
        <w:t xml:space="preserve"> </w:t>
      </w:r>
      <w:r>
        <w:rPr>
          <w:rFonts w:ascii="Times New Roman" w:hAnsi="Times New Roman"/>
          <w:b/>
          <w:color w:val="000000"/>
          <w:sz w:val="28"/>
        </w:rPr>
        <w:t xml:space="preserve">1 205 51 561 </w:t>
      </w:r>
    </w:p>
    <w:p w:rsidR="00000000" w:rsidRDefault="006A6DA1">
      <w:pPr>
        <w:spacing w:line="360" w:lineRule="auto"/>
        <w:ind w:firstLine="720"/>
        <w:jc w:val="both"/>
      </w:pPr>
      <w:r>
        <w:rPr>
          <w:rFonts w:ascii="Times New Roman" w:hAnsi="Times New Roman"/>
          <w:b/>
          <w:color w:val="000000"/>
          <w:sz w:val="28"/>
        </w:rPr>
        <w:t xml:space="preserve">в корреспонденции со счетом 1 401 49 151 </w:t>
      </w:r>
    </w:p>
    <w:p w:rsidR="00000000" w:rsidRDefault="006A6DA1">
      <w:pPr>
        <w:spacing w:line="360" w:lineRule="auto"/>
        <w:ind w:firstLine="720"/>
        <w:jc w:val="both"/>
      </w:pPr>
      <w:r>
        <w:rPr>
          <w:rFonts w:ascii="Times New Roman" w:hAnsi="Times New Roman"/>
          <w:color w:val="000000"/>
          <w:sz w:val="28"/>
          <w:shd w:val="clear" w:color="auto" w:fill="FFFFFF"/>
        </w:rPr>
        <w:t> по КБК 0</w:t>
      </w:r>
      <w:r>
        <w:rPr>
          <w:rFonts w:ascii="Times New Roman" w:hAnsi="Times New Roman"/>
          <w:color w:val="000000"/>
          <w:sz w:val="28"/>
          <w:shd w:val="clear" w:color="auto" w:fill="FFFFFF"/>
        </w:rPr>
        <w:t xml:space="preserve">63 20225116020000150 отражена </w:t>
      </w:r>
      <w:r>
        <w:rPr>
          <w:rFonts w:ascii="Times New Roman" w:hAnsi="Times New Roman"/>
          <w:color w:val="000000"/>
          <w:sz w:val="28"/>
        </w:rPr>
        <w:t>корректировка объемов субсидий текущего характера из федерального бюджета в сумме 116 769 000,00 руб. по соглашению с Федеральным агентством по делам молодежи о предоставлении субсидий на реализацию программ комплексного разви</w:t>
      </w:r>
      <w:r>
        <w:rPr>
          <w:rFonts w:ascii="Times New Roman" w:hAnsi="Times New Roman"/>
          <w:color w:val="000000"/>
          <w:sz w:val="28"/>
        </w:rPr>
        <w:t>тия «Регион для молодых»;</w:t>
      </w:r>
    </w:p>
    <w:p w:rsidR="00000000" w:rsidRDefault="006A6DA1">
      <w:pPr>
        <w:spacing w:line="360" w:lineRule="auto"/>
        <w:ind w:firstLine="720"/>
        <w:jc w:val="both"/>
      </w:pPr>
      <w:r>
        <w:rPr>
          <w:rFonts w:ascii="Times New Roman" w:hAnsi="Times New Roman"/>
          <w:color w:val="000000"/>
          <w:sz w:val="28"/>
        </w:rPr>
        <w:t xml:space="preserve"> по КБК 063 20225299020000150 </w:t>
      </w:r>
      <w:r>
        <w:rPr>
          <w:rFonts w:ascii="Times New Roman" w:hAnsi="Times New Roman"/>
          <w:color w:val="000000"/>
          <w:sz w:val="28"/>
          <w:shd w:val="clear" w:color="auto" w:fill="FFFFFF"/>
        </w:rPr>
        <w:t xml:space="preserve">отражена </w:t>
      </w:r>
      <w:r>
        <w:rPr>
          <w:rFonts w:ascii="Times New Roman" w:hAnsi="Times New Roman"/>
          <w:color w:val="000000"/>
          <w:sz w:val="28"/>
        </w:rPr>
        <w:t>корректировка объемов субсидий текущего характера из федерального бюджета в сумме 18 686 100,00 руб. по уведомлению от 28.11.2023 № 420-2024-1-036 Министерства обороны РФ на предоставление су</w:t>
      </w:r>
      <w:r>
        <w:rPr>
          <w:rFonts w:ascii="Times New Roman" w:hAnsi="Times New Roman"/>
          <w:color w:val="000000"/>
          <w:sz w:val="28"/>
        </w:rPr>
        <w:t>бсидии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p w:rsidR="00000000" w:rsidRDefault="006A6DA1">
      <w:pPr>
        <w:spacing w:line="360" w:lineRule="auto"/>
        <w:ind w:firstLine="720"/>
        <w:jc w:val="both"/>
      </w:pPr>
      <w:r>
        <w:rPr>
          <w:rFonts w:ascii="Times New Roman" w:hAnsi="Times New Roman"/>
          <w:color w:val="000000"/>
          <w:sz w:val="28"/>
        </w:rPr>
        <w:t xml:space="preserve">Показатели соответствуют </w:t>
      </w:r>
      <w:r>
        <w:rPr>
          <w:rFonts w:ascii="Times New Roman" w:hAnsi="Times New Roman"/>
          <w:b/>
          <w:color w:val="000000"/>
          <w:sz w:val="28"/>
          <w:shd w:val="clear" w:color="auto" w:fill="FFFFFF"/>
        </w:rPr>
        <w:t>форме 0503125 «Справка</w:t>
      </w:r>
      <w:r>
        <w:rPr>
          <w:rFonts w:ascii="Times New Roman" w:hAnsi="Times New Roman"/>
          <w:b/>
          <w:color w:val="000000"/>
          <w:sz w:val="28"/>
          <w:shd w:val="clear" w:color="auto" w:fill="FFFFFF"/>
        </w:rPr>
        <w:t xml:space="preserve">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1 401 49 151.</w:t>
      </w:r>
    </w:p>
    <w:p w:rsidR="00000000" w:rsidRDefault="006A6DA1">
      <w:pPr>
        <w:spacing w:line="360" w:lineRule="auto"/>
        <w:ind w:firstLine="720"/>
        <w:jc w:val="both"/>
      </w:pPr>
      <w:r>
        <w:rPr>
          <w:rFonts w:ascii="Times New Roman" w:hAnsi="Times New Roman"/>
          <w:b/>
          <w:color w:val="000000"/>
          <w:sz w:val="28"/>
          <w:shd w:val="clear" w:color="auto" w:fill="FFFFFF"/>
        </w:rPr>
        <w:t>в корреспонденции со счетом 1 401 41 151</w:t>
      </w:r>
    </w:p>
    <w:p w:rsidR="00000000" w:rsidRDefault="006A6DA1">
      <w:pPr>
        <w:spacing w:line="360" w:lineRule="auto"/>
        <w:ind w:firstLine="720"/>
        <w:jc w:val="both"/>
      </w:pPr>
      <w:r>
        <w:rPr>
          <w:rFonts w:ascii="Times New Roman" w:hAnsi="Times New Roman"/>
          <w:color w:val="000000"/>
          <w:sz w:val="28"/>
        </w:rPr>
        <w:t xml:space="preserve">по КБК 063 20225299020000150 </w:t>
      </w:r>
      <w:r>
        <w:rPr>
          <w:rFonts w:ascii="Times New Roman" w:hAnsi="Times New Roman"/>
          <w:color w:val="000000"/>
          <w:sz w:val="28"/>
          <w:shd w:val="clear" w:color="auto" w:fill="FFFFFF"/>
        </w:rPr>
        <w:t xml:space="preserve">отражена </w:t>
      </w:r>
      <w:r>
        <w:rPr>
          <w:rFonts w:ascii="Times New Roman" w:hAnsi="Times New Roman"/>
          <w:color w:val="000000"/>
          <w:sz w:val="28"/>
        </w:rPr>
        <w:t>корректировка объемов субсидий текущего характера из федерального бюджета в сумме 9 068 400,00 руб.</w:t>
      </w:r>
      <w:r>
        <w:rPr>
          <w:rFonts w:ascii="Times New Roman" w:hAnsi="Times New Roman"/>
          <w:color w:val="000000"/>
          <w:sz w:val="28"/>
          <w:shd w:val="clear" w:color="auto" w:fill="FFFFFF"/>
        </w:rPr>
        <w:t xml:space="preserve"> в соответствии с со</w:t>
      </w:r>
      <w:r>
        <w:rPr>
          <w:rFonts w:ascii="Times New Roman" w:hAnsi="Times New Roman"/>
          <w:color w:val="000000"/>
          <w:sz w:val="28"/>
          <w:shd w:val="clear" w:color="auto" w:fill="FFFFFF"/>
        </w:rPr>
        <w:t xml:space="preserve">глашением с Министерством обороны Российской Федерации от 26.12.2019 № 187-09-2020-049 на обустройство и восстановление воинских захоронений в рамках ФЦП </w:t>
      </w:r>
      <w:r>
        <w:rPr>
          <w:rFonts w:ascii="Times New Roman" w:hAnsi="Times New Roman"/>
          <w:color w:val="000000"/>
          <w:sz w:val="28"/>
        </w:rPr>
        <w:t>«</w:t>
      </w:r>
      <w:r>
        <w:rPr>
          <w:rFonts w:ascii="Times New Roman" w:hAnsi="Times New Roman"/>
          <w:color w:val="000000"/>
          <w:sz w:val="28"/>
          <w:shd w:val="clear" w:color="auto" w:fill="FFFFFF"/>
        </w:rPr>
        <w:t>Увековечение памяти погибших при защите Отечества на 2019-2024 годы</w:t>
      </w:r>
      <w:r>
        <w:rPr>
          <w:rFonts w:ascii="Times New Roman" w:hAnsi="Times New Roman"/>
          <w:color w:val="000000"/>
          <w:sz w:val="28"/>
        </w:rPr>
        <w:t>».</w:t>
      </w:r>
    </w:p>
    <w:p w:rsidR="00000000" w:rsidRDefault="006A6DA1">
      <w:pPr>
        <w:spacing w:line="360" w:lineRule="auto"/>
        <w:ind w:firstLine="740"/>
        <w:jc w:val="both"/>
      </w:pPr>
      <w:r>
        <w:rPr>
          <w:rFonts w:ascii="Times New Roman" w:hAnsi="Times New Roman"/>
          <w:b/>
          <w:color w:val="000000"/>
          <w:sz w:val="28"/>
          <w:shd w:val="clear" w:color="auto" w:fill="FFFFFF"/>
        </w:rPr>
        <w:t>В форме 0503125 «Справка по кон</w:t>
      </w:r>
      <w:r>
        <w:rPr>
          <w:rFonts w:ascii="Times New Roman" w:hAnsi="Times New Roman"/>
          <w:b/>
          <w:color w:val="000000"/>
          <w:sz w:val="28"/>
          <w:shd w:val="clear" w:color="auto" w:fill="FFFFFF"/>
        </w:rPr>
        <w:t>солидируемым расчетам» по коду счета</w:t>
      </w:r>
      <w:r>
        <w:rPr>
          <w:rFonts w:ascii="Times New Roman" w:hAnsi="Times New Roman"/>
          <w:b/>
          <w:color w:val="000000"/>
          <w:sz w:val="28"/>
        </w:rPr>
        <w:t xml:space="preserve"> 1 205 51 661 </w:t>
      </w:r>
      <w:r>
        <w:rPr>
          <w:rFonts w:ascii="Times New Roman" w:hAnsi="Times New Roman"/>
          <w:color w:val="000000"/>
          <w:sz w:val="28"/>
        </w:rPr>
        <w:t xml:space="preserve">в корреспонденции со счетом </w:t>
      </w:r>
      <w:r>
        <w:rPr>
          <w:rFonts w:ascii="Times New Roman" w:hAnsi="Times New Roman"/>
          <w:b/>
          <w:color w:val="000000"/>
          <w:sz w:val="28"/>
        </w:rPr>
        <w:t xml:space="preserve">1 210 02 151 </w:t>
      </w:r>
      <w:r>
        <w:rPr>
          <w:rFonts w:ascii="Times New Roman" w:hAnsi="Times New Roman"/>
          <w:color w:val="000000"/>
          <w:sz w:val="28"/>
        </w:rPr>
        <w:t>отражены доходы от возврата прочих остатков субсидий, субвенций и иных межбюджетных трансфертов прошлых лет текущего характера в сумме</w:t>
      </w:r>
      <w:r>
        <w:rPr>
          <w:rFonts w:eastAsia="Calibri" w:cs="Calibri"/>
          <w:color w:val="000000"/>
        </w:rPr>
        <w:t xml:space="preserve"> </w:t>
      </w:r>
      <w:r>
        <w:rPr>
          <w:rFonts w:ascii="Times New Roman" w:hAnsi="Times New Roman"/>
          <w:color w:val="000000"/>
          <w:sz w:val="28"/>
        </w:rPr>
        <w:t>242 214 011,37 руб., в том чис</w:t>
      </w:r>
      <w:r>
        <w:rPr>
          <w:rFonts w:ascii="Times New Roman" w:hAnsi="Times New Roman"/>
          <w:color w:val="000000"/>
          <w:sz w:val="28"/>
        </w:rPr>
        <w:t>ле:</w:t>
      </w:r>
    </w:p>
    <w:p w:rsidR="00000000" w:rsidRDefault="006A6DA1">
      <w:pPr>
        <w:spacing w:line="360" w:lineRule="auto"/>
        <w:ind w:firstLine="700"/>
        <w:jc w:val="both"/>
      </w:pPr>
      <w:r>
        <w:rPr>
          <w:rFonts w:ascii="Times New Roman" w:hAnsi="Times New Roman"/>
          <w:color w:val="000000"/>
          <w:sz w:val="28"/>
        </w:rPr>
        <w:t>по КБК 06320225116020000150 «Субсидии бюджетам субъектов Российской Федерации на реализацию программ комплексного развития молодежной политики «Регион для молодых» по Соглашению от 26.12.2022 № 091-09-2023-030 на сумму 233 158 300,00 руб.;</w:t>
      </w:r>
    </w:p>
    <w:p w:rsidR="00000000" w:rsidRDefault="006A6DA1">
      <w:pPr>
        <w:spacing w:line="360" w:lineRule="auto"/>
        <w:ind w:firstLine="700"/>
        <w:jc w:val="both"/>
      </w:pPr>
      <w:r>
        <w:rPr>
          <w:rFonts w:ascii="Times New Roman" w:hAnsi="Times New Roman"/>
          <w:color w:val="000000"/>
          <w:sz w:val="28"/>
        </w:rPr>
        <w:t>по КБК 06320</w:t>
      </w:r>
      <w:r>
        <w:rPr>
          <w:rFonts w:ascii="Times New Roman" w:hAnsi="Times New Roman"/>
          <w:color w:val="000000"/>
          <w:sz w:val="28"/>
        </w:rPr>
        <w:t xml:space="preserve">225299020000150 «Субсидии бюджетам субъектов Российской Федерации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w:t>
      </w:r>
      <w:r>
        <w:rPr>
          <w:rFonts w:ascii="Times New Roman" w:hAnsi="Times New Roman"/>
          <w:color w:val="000000"/>
          <w:sz w:val="28"/>
        </w:rPr>
        <w:t>2024 годы» по Соглашению от 26.12.2019 № 187-09-2020-049 на сумму 9 055 711,37 руб.</w:t>
      </w:r>
    </w:p>
    <w:p w:rsidR="00000000" w:rsidRDefault="006A6DA1">
      <w:pPr>
        <w:spacing w:line="360" w:lineRule="auto"/>
        <w:ind w:firstLine="720"/>
        <w:jc w:val="both"/>
      </w:pPr>
      <w:r>
        <w:rPr>
          <w:rFonts w:ascii="Times New Roman" w:hAnsi="Times New Roman"/>
          <w:color w:val="000000"/>
          <w:sz w:val="28"/>
        </w:rPr>
        <w:t>В корреспонденции со счетом</w:t>
      </w:r>
      <w:r>
        <w:rPr>
          <w:rFonts w:ascii="Times New Roman" w:hAnsi="Times New Roman"/>
          <w:b/>
          <w:color w:val="000000"/>
          <w:sz w:val="28"/>
        </w:rPr>
        <w:t xml:space="preserve"> 1 401 41 151 </w:t>
      </w:r>
      <w:r>
        <w:rPr>
          <w:rFonts w:ascii="Times New Roman" w:hAnsi="Times New Roman"/>
          <w:color w:val="000000"/>
          <w:sz w:val="28"/>
        </w:rPr>
        <w:t>отражена корректировка (уменьшение) объемов субсидий из федерального бюджета по соглашению с Министерством обороны РФ в сумме 12 68</w:t>
      </w:r>
      <w:r>
        <w:rPr>
          <w:rFonts w:ascii="Times New Roman" w:hAnsi="Times New Roman"/>
          <w:color w:val="000000"/>
          <w:sz w:val="28"/>
        </w:rPr>
        <w:t>8,63 руб.</w:t>
      </w:r>
    </w:p>
    <w:p w:rsidR="00000000" w:rsidRDefault="006A6DA1">
      <w:pPr>
        <w:spacing w:line="360" w:lineRule="auto"/>
        <w:ind w:firstLine="720"/>
        <w:jc w:val="both"/>
      </w:pPr>
      <w:r>
        <w:rPr>
          <w:rFonts w:ascii="Times New Roman" w:hAnsi="Times New Roman"/>
          <w:b/>
          <w:color w:val="000000"/>
          <w:sz w:val="28"/>
          <w:shd w:val="clear" w:color="auto" w:fill="FFFFFF"/>
        </w:rPr>
        <w:t>В форме 0503125 «Справка по консолидируемым расчетам» по коду счета 1 206 51 561</w:t>
      </w:r>
      <w:r>
        <w:rPr>
          <w:rFonts w:ascii="Times New Roman" w:hAnsi="Times New Roman"/>
          <w:color w:val="000000"/>
          <w:sz w:val="28"/>
          <w:shd w:val="clear" w:color="auto" w:fill="FFFFFF"/>
        </w:rPr>
        <w:t xml:space="preserve"> отражено перечисление субсидий текущего характера другим бюджетам из областного бюджета в сумме 67 027 433,58 руб. на реализацию государственной программы «Увековече</w:t>
      </w:r>
      <w:r>
        <w:rPr>
          <w:rFonts w:ascii="Times New Roman" w:hAnsi="Times New Roman"/>
          <w:color w:val="000000"/>
          <w:sz w:val="28"/>
          <w:shd w:val="clear" w:color="auto" w:fill="FFFFFF"/>
        </w:rPr>
        <w:t>ние памяти погибших при защите Отечества на 2019 - 2024 годы» и на реализацию программы комплексного развития молодежной политики «Регион для молодых» в Липецкой области.</w:t>
      </w:r>
    </w:p>
    <w:p w:rsidR="00000000" w:rsidRDefault="006A6DA1">
      <w:pPr>
        <w:spacing w:line="360" w:lineRule="auto"/>
        <w:ind w:firstLine="740"/>
        <w:jc w:val="both"/>
      </w:pPr>
      <w:r>
        <w:rPr>
          <w:rFonts w:ascii="Times New Roman" w:hAnsi="Times New Roman"/>
          <w:color w:val="FF0000"/>
          <w:sz w:val="24"/>
        </w:rPr>
        <w:t> </w:t>
      </w:r>
      <w:r>
        <w:rPr>
          <w:rFonts w:ascii="Times New Roman" w:hAnsi="Times New Roman"/>
          <w:b/>
          <w:color w:val="000000"/>
          <w:sz w:val="28"/>
          <w:shd w:val="clear" w:color="auto" w:fill="FFFFFF"/>
        </w:rPr>
        <w:t>В форме 0503125 «Справка по консолидируемым расчетам»</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по коду</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счета</w:t>
      </w:r>
      <w:r>
        <w:rPr>
          <w:rFonts w:ascii="Times New Roman" w:hAnsi="Times New Roman"/>
          <w:b/>
          <w:color w:val="000000"/>
          <w:sz w:val="28"/>
        </w:rPr>
        <w:t xml:space="preserve"> 1 206 51 661</w:t>
      </w:r>
      <w:r>
        <w:rPr>
          <w:rFonts w:ascii="Times New Roman" w:hAnsi="Times New Roman"/>
          <w:color w:val="000000"/>
          <w:sz w:val="28"/>
        </w:rPr>
        <w:t xml:space="preserve"> отр</w:t>
      </w:r>
      <w:r>
        <w:rPr>
          <w:rFonts w:ascii="Times New Roman" w:hAnsi="Times New Roman"/>
          <w:color w:val="000000"/>
          <w:sz w:val="28"/>
        </w:rPr>
        <w:t xml:space="preserve">ажены расчеты по субсидиям и субвенциям, перечисленным в бюджеты муниципальных образований на сумму </w:t>
      </w:r>
      <w:r>
        <w:rPr>
          <w:rFonts w:ascii="Times New Roman" w:hAnsi="Times New Roman"/>
          <w:color w:val="000000"/>
          <w:sz w:val="28"/>
          <w:shd w:val="clear" w:color="auto" w:fill="FFFFFF"/>
        </w:rPr>
        <w:t>67 027 433,58</w:t>
      </w:r>
      <w:r>
        <w:rPr>
          <w:rFonts w:ascii="Times New Roman" w:hAnsi="Times New Roman"/>
          <w:color w:val="000000"/>
          <w:sz w:val="28"/>
        </w:rPr>
        <w:t xml:space="preserve"> руб., в том числе:</w:t>
      </w:r>
    </w:p>
    <w:p w:rsidR="00000000" w:rsidRDefault="006A6DA1">
      <w:pPr>
        <w:spacing w:line="360" w:lineRule="auto"/>
        <w:ind w:firstLine="700"/>
        <w:jc w:val="both"/>
      </w:pPr>
      <w:r>
        <w:rPr>
          <w:rFonts w:ascii="Times New Roman" w:hAnsi="Times New Roman"/>
          <w:color w:val="000000"/>
          <w:sz w:val="28"/>
        </w:rPr>
        <w:t>- в корреспонденции со счетом</w:t>
      </w:r>
      <w:r>
        <w:rPr>
          <w:rFonts w:ascii="Times New Roman" w:hAnsi="Times New Roman"/>
          <w:b/>
          <w:color w:val="000000"/>
          <w:sz w:val="28"/>
        </w:rPr>
        <w:t xml:space="preserve"> 1 302 51 831</w:t>
      </w:r>
      <w:r>
        <w:rPr>
          <w:rFonts w:ascii="Times New Roman" w:hAnsi="Times New Roman"/>
          <w:color w:val="000000"/>
          <w:sz w:val="28"/>
        </w:rPr>
        <w:t xml:space="preserve"> фактические расходы (зачет авансов) муниципальных образований согласно представл</w:t>
      </w:r>
      <w:r>
        <w:rPr>
          <w:rFonts w:ascii="Times New Roman" w:hAnsi="Times New Roman"/>
          <w:color w:val="000000"/>
          <w:sz w:val="28"/>
        </w:rPr>
        <w:t xml:space="preserve">енным отчетам о расходовании субсидий и субвенций из областного бюджета на сумму </w:t>
      </w:r>
      <w:r>
        <w:rPr>
          <w:rFonts w:ascii="Times New Roman" w:hAnsi="Times New Roman"/>
          <w:color w:val="000000"/>
          <w:sz w:val="28"/>
          <w:shd w:val="clear" w:color="auto" w:fill="FFFFFF"/>
        </w:rPr>
        <w:t>67 027 433,58</w:t>
      </w:r>
      <w:r>
        <w:rPr>
          <w:rFonts w:ascii="Times New Roman" w:hAnsi="Times New Roman"/>
          <w:color w:val="000000"/>
          <w:sz w:val="28"/>
        </w:rPr>
        <w:t xml:space="preserve"> руб. </w:t>
      </w:r>
    </w:p>
    <w:p w:rsidR="00000000" w:rsidRDefault="006A6DA1">
      <w:pPr>
        <w:spacing w:line="360" w:lineRule="auto"/>
        <w:ind w:firstLine="720"/>
        <w:jc w:val="both"/>
      </w:pPr>
      <w:r>
        <w:rPr>
          <w:rFonts w:ascii="Times New Roman" w:hAnsi="Times New Roman"/>
          <w:color w:val="000000"/>
          <w:sz w:val="24"/>
        </w:rPr>
        <w:t> </w:t>
      </w:r>
      <w:r>
        <w:rPr>
          <w:rFonts w:ascii="Times New Roman" w:hAnsi="Times New Roman"/>
          <w:b/>
          <w:color w:val="000000"/>
          <w:sz w:val="28"/>
          <w:shd w:val="clear" w:color="auto" w:fill="FFFFFF"/>
        </w:rPr>
        <w:t>В форме 0503125 «Справка по консолидируемым расчетам» по коду счета</w:t>
      </w:r>
      <w:r>
        <w:rPr>
          <w:rFonts w:ascii="Times New Roman" w:hAnsi="Times New Roman"/>
          <w:color w:val="000000"/>
          <w:sz w:val="28"/>
          <w:shd w:val="clear" w:color="auto" w:fill="FFFFFF"/>
        </w:rPr>
        <w:t xml:space="preserve"> </w:t>
      </w:r>
      <w:r>
        <w:rPr>
          <w:rFonts w:ascii="Times New Roman" w:hAnsi="Times New Roman"/>
          <w:b/>
          <w:color w:val="000000"/>
          <w:sz w:val="28"/>
          <w:shd w:val="clear" w:color="auto" w:fill="FFFFFF"/>
        </w:rPr>
        <w:t>1 401 10 151:</w:t>
      </w:r>
      <w:r>
        <w:rPr>
          <w:rFonts w:ascii="Times New Roman" w:hAnsi="Times New Roman"/>
          <w:color w:val="000000"/>
          <w:sz w:val="28"/>
          <w:shd w:val="clear" w:color="auto" w:fill="FFFFFF"/>
        </w:rPr>
        <w:t xml:space="preserve"> </w:t>
      </w:r>
    </w:p>
    <w:p w:rsidR="00000000" w:rsidRDefault="006A6DA1">
      <w:pPr>
        <w:spacing w:line="360" w:lineRule="auto"/>
        <w:ind w:firstLine="720"/>
        <w:jc w:val="both"/>
      </w:pPr>
      <w:r>
        <w:rPr>
          <w:rFonts w:ascii="Times New Roman" w:hAnsi="Times New Roman"/>
          <w:color w:val="000000"/>
          <w:sz w:val="28"/>
          <w:shd w:val="clear" w:color="auto" w:fill="FFFFFF"/>
        </w:rPr>
        <w:t xml:space="preserve">- по КБК 06320225116020000150 в корреспонденции со счетом </w:t>
      </w:r>
      <w:r>
        <w:rPr>
          <w:rFonts w:ascii="Times New Roman" w:hAnsi="Times New Roman"/>
          <w:b/>
          <w:color w:val="000000"/>
          <w:sz w:val="28"/>
          <w:shd w:val="clear" w:color="auto" w:fill="FFFFFF"/>
        </w:rPr>
        <w:t>1 401 41 151</w:t>
      </w:r>
      <w:r>
        <w:rPr>
          <w:rFonts w:ascii="Times New Roman" w:hAnsi="Times New Roman"/>
          <w:color w:val="000000"/>
          <w:sz w:val="28"/>
          <w:shd w:val="clear" w:color="auto" w:fill="FFFFFF"/>
        </w:rPr>
        <w:t xml:space="preserve"> </w:t>
      </w:r>
      <w:r>
        <w:rPr>
          <w:rFonts w:ascii="Times New Roman" w:hAnsi="Times New Roman"/>
          <w:color w:val="000000"/>
          <w:sz w:val="28"/>
          <w:shd w:val="clear" w:color="auto" w:fill="FFFFFF"/>
        </w:rPr>
        <w:t>отражено признание доходов текущего отчетного периода за счет средств субсидий текущего  характера, полученных из федерального бюджета в сумме 233 158 300,00 руб.;</w:t>
      </w:r>
    </w:p>
    <w:p w:rsidR="00000000" w:rsidRDefault="006A6DA1">
      <w:pPr>
        <w:spacing w:line="360" w:lineRule="auto"/>
        <w:ind w:firstLine="740"/>
        <w:jc w:val="both"/>
      </w:pPr>
      <w:r>
        <w:rPr>
          <w:rFonts w:ascii="Times New Roman" w:hAnsi="Times New Roman"/>
          <w:color w:val="000000"/>
          <w:sz w:val="28"/>
          <w:shd w:val="clear" w:color="auto" w:fill="FFFFFF"/>
        </w:rPr>
        <w:t xml:space="preserve">- </w:t>
      </w:r>
      <w:r>
        <w:rPr>
          <w:rFonts w:ascii="Times New Roman" w:hAnsi="Times New Roman"/>
          <w:color w:val="000000"/>
          <w:sz w:val="28"/>
        </w:rPr>
        <w:t>по КБК 063220225299020000150   </w:t>
      </w:r>
      <w:r>
        <w:rPr>
          <w:rFonts w:ascii="Times New Roman" w:hAnsi="Times New Roman"/>
          <w:color w:val="000000"/>
          <w:sz w:val="28"/>
          <w:shd w:val="clear" w:color="auto" w:fill="FFFFFF"/>
        </w:rPr>
        <w:t xml:space="preserve">в корреспонденции со счетом </w:t>
      </w:r>
      <w:r>
        <w:rPr>
          <w:rFonts w:ascii="Times New Roman" w:hAnsi="Times New Roman"/>
          <w:b/>
          <w:color w:val="000000"/>
          <w:sz w:val="28"/>
          <w:shd w:val="clear" w:color="auto" w:fill="FFFFFF"/>
        </w:rPr>
        <w:t xml:space="preserve">1 401 41 151 </w:t>
      </w:r>
      <w:r>
        <w:rPr>
          <w:rFonts w:ascii="Times New Roman" w:hAnsi="Times New Roman"/>
          <w:color w:val="000000"/>
          <w:sz w:val="28"/>
          <w:shd w:val="clear" w:color="auto" w:fill="FFFFFF"/>
        </w:rPr>
        <w:t>отражено признание</w:t>
      </w:r>
      <w:r>
        <w:rPr>
          <w:rFonts w:ascii="Times New Roman" w:hAnsi="Times New Roman"/>
          <w:color w:val="000000"/>
          <w:sz w:val="28"/>
          <w:shd w:val="clear" w:color="auto" w:fill="FFFFFF"/>
        </w:rPr>
        <w:t xml:space="preserve"> доходов текущего отчетного периода за счет средств субсидий текущего  характера,  полученных из федерального бюджета  в сумме</w:t>
      </w:r>
      <w:r>
        <w:rPr>
          <w:rFonts w:ascii="Times New Roman" w:hAnsi="Times New Roman"/>
          <w:color w:val="000000"/>
          <w:sz w:val="28"/>
        </w:rPr>
        <w:t xml:space="preserve"> 9 055 711,37 руб.</w:t>
      </w:r>
    </w:p>
    <w:p w:rsidR="00000000" w:rsidRDefault="006A6DA1">
      <w:pPr>
        <w:spacing w:line="360" w:lineRule="auto"/>
        <w:ind w:firstLine="700"/>
        <w:jc w:val="both"/>
      </w:pPr>
      <w:r>
        <w:rPr>
          <w:rFonts w:ascii="Times New Roman" w:hAnsi="Times New Roman"/>
          <w:b/>
          <w:color w:val="000000"/>
          <w:sz w:val="28"/>
        </w:rPr>
        <w:t>В форме 0503125 «Справка по консолидируемым расчетам» по коду счета 1 401 20 251 в корреспонденции со счетом 1 </w:t>
      </w:r>
      <w:r>
        <w:rPr>
          <w:rFonts w:ascii="Times New Roman" w:hAnsi="Times New Roman"/>
          <w:b/>
          <w:color w:val="000000"/>
          <w:sz w:val="28"/>
        </w:rPr>
        <w:t>302 51 731</w:t>
      </w:r>
      <w:r>
        <w:rPr>
          <w:rFonts w:ascii="Times New Roman" w:hAnsi="Times New Roman"/>
          <w:color w:val="000000"/>
          <w:sz w:val="28"/>
        </w:rPr>
        <w:t xml:space="preserve"> отражено начисление фактических расходов по субсидиям на реализацию муниципальных программ текущего характера на сумму 67 027 433,58 руб.</w:t>
      </w:r>
    </w:p>
    <w:p w:rsidR="00000000" w:rsidRDefault="006A6DA1">
      <w:pPr>
        <w:spacing w:line="360" w:lineRule="auto"/>
        <w:ind w:firstLine="720"/>
        <w:jc w:val="both"/>
      </w:pPr>
      <w:r>
        <w:rPr>
          <w:rFonts w:ascii="Times New Roman" w:hAnsi="Times New Roman"/>
          <w:b/>
          <w:color w:val="000000"/>
          <w:sz w:val="28"/>
        </w:rPr>
        <w:t>В форме 0503127 «Отчет об исполнении бюджета главного распорядителя, распорядителя, получателя бюджетных ср</w:t>
      </w:r>
      <w:r>
        <w:rPr>
          <w:rFonts w:ascii="Times New Roman" w:hAnsi="Times New Roman"/>
          <w:b/>
          <w:color w:val="000000"/>
          <w:sz w:val="28"/>
        </w:rPr>
        <w:t xml:space="preserve">едств, главного администратора, администратора источников финансирования дефицита бюджета, главного администратора, администратора доходов бюджета» </w:t>
      </w:r>
      <w:r>
        <w:rPr>
          <w:rFonts w:ascii="Times New Roman" w:hAnsi="Times New Roman"/>
          <w:color w:val="000000"/>
          <w:sz w:val="28"/>
        </w:rPr>
        <w:t>плановые назначения по доходам Управления составляют 242 226 700,00 руб. По состоянию на 01 января 2024 г. и</w:t>
      </w:r>
      <w:r>
        <w:rPr>
          <w:rFonts w:ascii="Times New Roman" w:hAnsi="Times New Roman"/>
          <w:color w:val="000000"/>
          <w:sz w:val="28"/>
        </w:rPr>
        <w:t xml:space="preserve">сполнение через финансовые органы составило 242 214 011,37 руб. их них: </w:t>
      </w:r>
    </w:p>
    <w:p w:rsidR="00000000" w:rsidRDefault="006A6DA1">
      <w:pPr>
        <w:spacing w:line="360" w:lineRule="auto"/>
        <w:ind w:firstLine="700"/>
        <w:jc w:val="both"/>
      </w:pPr>
      <w:r>
        <w:rPr>
          <w:rFonts w:ascii="Times New Roman" w:hAnsi="Times New Roman"/>
          <w:color w:val="000000"/>
          <w:sz w:val="28"/>
        </w:rPr>
        <w:t>по КБК 06320225116020000150 поступили субсидии бюджетам субъектов Российской Федерации на реализацию программы комплексного развития молодежной политики в регионах Российской Федераци</w:t>
      </w:r>
      <w:r>
        <w:rPr>
          <w:rFonts w:ascii="Times New Roman" w:hAnsi="Times New Roman"/>
          <w:color w:val="000000"/>
          <w:sz w:val="28"/>
        </w:rPr>
        <w:t>и «Регион для молодых» на сумму 233 158 300,00 руб.;</w:t>
      </w:r>
    </w:p>
    <w:p w:rsidR="00000000" w:rsidRDefault="006A6DA1">
      <w:pPr>
        <w:spacing w:line="360" w:lineRule="auto"/>
        <w:ind w:firstLine="700"/>
        <w:jc w:val="both"/>
      </w:pPr>
      <w:r>
        <w:rPr>
          <w:rFonts w:ascii="Times New Roman" w:hAnsi="Times New Roman"/>
          <w:color w:val="000000"/>
          <w:sz w:val="28"/>
        </w:rPr>
        <w:t>по КБК 06320225299020000150 поступили субсидии бюджетам субъектов Российской Федерации на софинансирование расходных обязательств субъектов Российской Федерации, связанных с реализацией федеральной целев</w:t>
      </w:r>
      <w:r>
        <w:rPr>
          <w:rFonts w:ascii="Times New Roman" w:hAnsi="Times New Roman"/>
          <w:color w:val="000000"/>
          <w:sz w:val="28"/>
        </w:rPr>
        <w:t>ой программы «Увековечение памяти погибших при защите Отечества на 2019 - 2024 годы» на сумму 9 055 711,37 руб.</w:t>
      </w:r>
    </w:p>
    <w:p w:rsidR="00000000" w:rsidRDefault="006A6DA1">
      <w:pPr>
        <w:spacing w:line="360" w:lineRule="auto"/>
        <w:ind w:firstLine="720"/>
        <w:jc w:val="both"/>
      </w:pPr>
      <w:r>
        <w:rPr>
          <w:rFonts w:ascii="Times New Roman" w:hAnsi="Times New Roman"/>
          <w:color w:val="000000"/>
          <w:sz w:val="28"/>
        </w:rPr>
        <w:t>Невыясненные поступления по состоянию на 01 января 2024 г. отсутствуют.</w:t>
      </w:r>
    </w:p>
    <w:p w:rsidR="00000000" w:rsidRDefault="006A6DA1">
      <w:pPr>
        <w:spacing w:line="360" w:lineRule="auto"/>
        <w:ind w:firstLine="700"/>
        <w:jc w:val="both"/>
      </w:pPr>
      <w:r>
        <w:rPr>
          <w:rFonts w:ascii="Times New Roman" w:hAnsi="Times New Roman"/>
          <w:color w:val="000000"/>
          <w:sz w:val="28"/>
        </w:rPr>
        <w:t>Утвержденные бюджетные назначения по расходам составили 370 820 361,11 р</w:t>
      </w:r>
      <w:r>
        <w:rPr>
          <w:rFonts w:ascii="Times New Roman" w:hAnsi="Times New Roman"/>
          <w:color w:val="000000"/>
          <w:sz w:val="28"/>
        </w:rPr>
        <w:t xml:space="preserve">уб., лимиты бюджетных обязательств 370 820 361,11 руб., исполнено – 370 743 015,80 руб. </w:t>
      </w:r>
      <w:r>
        <w:rPr>
          <w:rFonts w:ascii="Times New Roman" w:hAnsi="Times New Roman"/>
          <w:b/>
          <w:color w:val="000000"/>
          <w:sz w:val="28"/>
        </w:rPr>
        <w:t> </w:t>
      </w:r>
    </w:p>
    <w:p w:rsidR="00000000" w:rsidRDefault="006A6DA1">
      <w:pPr>
        <w:spacing w:line="360" w:lineRule="auto"/>
        <w:ind w:firstLine="700"/>
        <w:jc w:val="both"/>
      </w:pPr>
      <w:r>
        <w:rPr>
          <w:rFonts w:ascii="Times New Roman" w:hAnsi="Times New Roman"/>
          <w:color w:val="000000"/>
          <w:sz w:val="28"/>
          <w:shd w:val="clear" w:color="auto" w:fill="FFFFFF"/>
        </w:rPr>
        <w:t>Аналогичные показатели отражены в</w:t>
      </w:r>
      <w:r>
        <w:rPr>
          <w:rFonts w:ascii="Times New Roman" w:hAnsi="Times New Roman"/>
          <w:color w:val="000000"/>
          <w:sz w:val="28"/>
        </w:rPr>
        <w:t xml:space="preserve"> отчете об исполнении бюджета главного распорядителя, распорядителя, получателя бюджетных средств, главного администратора, администр</w:t>
      </w:r>
      <w:r>
        <w:rPr>
          <w:rFonts w:ascii="Times New Roman" w:hAnsi="Times New Roman"/>
          <w:color w:val="000000"/>
          <w:sz w:val="28"/>
        </w:rPr>
        <w:t>атора источников финансирования дефицита бюджета, главного администратора, администратора доходов бюджета (ф.0503127_ЭКР).</w:t>
      </w:r>
    </w:p>
    <w:p w:rsidR="00000000" w:rsidRDefault="006A6DA1">
      <w:pPr>
        <w:spacing w:line="360" w:lineRule="auto"/>
        <w:ind w:firstLine="720"/>
        <w:jc w:val="both"/>
      </w:pPr>
      <w:r>
        <w:rPr>
          <w:rFonts w:ascii="Times New Roman" w:hAnsi="Times New Roman"/>
          <w:color w:val="000000"/>
          <w:sz w:val="28"/>
        </w:rPr>
        <w:t>При проверке контрольных соотношений формы 0503127 за 2023 год расхождений не обнаружено. </w:t>
      </w:r>
    </w:p>
    <w:p w:rsidR="00000000" w:rsidRDefault="006A6DA1">
      <w:pPr>
        <w:spacing w:line="360" w:lineRule="auto"/>
        <w:ind w:firstLine="720"/>
        <w:jc w:val="both"/>
      </w:pPr>
      <w:r>
        <w:rPr>
          <w:rFonts w:ascii="Times New Roman" w:hAnsi="Times New Roman"/>
          <w:b/>
          <w:color w:val="000000"/>
          <w:sz w:val="28"/>
          <w:shd w:val="clear" w:color="auto" w:fill="FFFFFF"/>
        </w:rPr>
        <w:t>В форме 0503164</w:t>
      </w:r>
      <w:r>
        <w:rPr>
          <w:rFonts w:ascii="Times New Roman" w:hAnsi="Times New Roman"/>
          <w:color w:val="000000"/>
          <w:sz w:val="28"/>
          <w:shd w:val="clear" w:color="auto" w:fill="FFFFFF"/>
        </w:rPr>
        <w:t xml:space="preserve"> «Сведения об исполнении бю</w:t>
      </w:r>
      <w:r>
        <w:rPr>
          <w:rFonts w:ascii="Times New Roman" w:hAnsi="Times New Roman"/>
          <w:color w:val="000000"/>
          <w:sz w:val="28"/>
          <w:shd w:val="clear" w:color="auto" w:fill="FFFFFF"/>
        </w:rPr>
        <w:t>джета» приведены данные об отклонении кассового исполнения бюджета от уточненной бюджетной росписи с указанием причин отклонений.</w:t>
      </w:r>
    </w:p>
    <w:p w:rsidR="00000000" w:rsidRDefault="006A6DA1">
      <w:pPr>
        <w:spacing w:line="360" w:lineRule="auto"/>
        <w:ind w:firstLine="700"/>
        <w:jc w:val="both"/>
      </w:pPr>
      <w:r>
        <w:rPr>
          <w:rFonts w:ascii="Times New Roman" w:hAnsi="Times New Roman"/>
          <w:color w:val="000000"/>
          <w:sz w:val="28"/>
          <w:shd w:val="clear" w:color="auto" w:fill="FFFFFF"/>
        </w:rPr>
        <w:t>В части доходов исполнение бюджета по состоянию на</w:t>
      </w:r>
      <w:r>
        <w:rPr>
          <w:rFonts w:ascii="Times New Roman" w:hAnsi="Times New Roman"/>
          <w:color w:val="000000"/>
          <w:sz w:val="28"/>
        </w:rPr>
        <w:t xml:space="preserve"> 01 января 2024 года – 242 214 011,37 руб.</w:t>
      </w:r>
    </w:p>
    <w:p w:rsidR="00000000" w:rsidRDefault="006A6DA1">
      <w:pPr>
        <w:spacing w:line="360" w:lineRule="auto"/>
        <w:ind w:firstLine="700"/>
        <w:jc w:val="both"/>
      </w:pPr>
      <w:r>
        <w:rPr>
          <w:rFonts w:ascii="Times New Roman" w:hAnsi="Times New Roman"/>
          <w:color w:val="000000"/>
          <w:sz w:val="28"/>
        </w:rPr>
        <w:t>Причины отклонений от планового п</w:t>
      </w:r>
      <w:r>
        <w:rPr>
          <w:rFonts w:ascii="Times New Roman" w:hAnsi="Times New Roman"/>
          <w:color w:val="000000"/>
          <w:sz w:val="28"/>
        </w:rPr>
        <w:t>роцента исполнения:</w:t>
      </w:r>
    </w:p>
    <w:p w:rsidR="00000000" w:rsidRDefault="006A6DA1">
      <w:pPr>
        <w:spacing w:line="360" w:lineRule="auto"/>
        <w:ind w:firstLine="700"/>
        <w:jc w:val="both"/>
      </w:pPr>
      <w:r>
        <w:rPr>
          <w:rFonts w:ascii="Times New Roman" w:hAnsi="Times New Roman"/>
          <w:color w:val="000000"/>
          <w:sz w:val="28"/>
        </w:rPr>
        <w:t>- заявительный характер перечисления субсидии под фактические расходы. Перечисление средств осуществляется с января по декабрь 2023 года согласно соглашениям.</w:t>
      </w:r>
    </w:p>
    <w:p w:rsidR="00000000" w:rsidRDefault="006A6DA1">
      <w:pPr>
        <w:spacing w:line="360" w:lineRule="auto"/>
        <w:ind w:firstLine="700"/>
        <w:jc w:val="both"/>
      </w:pPr>
      <w:r>
        <w:rPr>
          <w:rFonts w:ascii="Times New Roman" w:hAnsi="Times New Roman"/>
          <w:color w:val="FF0000"/>
          <w:sz w:val="28"/>
        </w:rPr>
        <w:t> </w:t>
      </w:r>
      <w:r>
        <w:rPr>
          <w:rFonts w:ascii="Times New Roman" w:hAnsi="Times New Roman"/>
          <w:color w:val="000000"/>
          <w:sz w:val="28"/>
          <w:shd w:val="clear" w:color="auto" w:fill="FFFFFF"/>
        </w:rPr>
        <w:t xml:space="preserve">В части расходов исполнение бюджета по состоянию </w:t>
      </w:r>
      <w:r>
        <w:rPr>
          <w:rFonts w:ascii="Times New Roman" w:hAnsi="Times New Roman"/>
          <w:color w:val="000000"/>
          <w:sz w:val="28"/>
        </w:rPr>
        <w:t>на 01 января 2024 года</w:t>
      </w:r>
      <w:r>
        <w:rPr>
          <w:rFonts w:ascii="Times New Roman" w:hAnsi="Times New Roman"/>
          <w:color w:val="000000"/>
          <w:sz w:val="28"/>
          <w:shd w:val="clear" w:color="auto" w:fill="FFFFFF"/>
        </w:rPr>
        <w:t xml:space="preserve"> сост</w:t>
      </w:r>
      <w:r>
        <w:rPr>
          <w:rFonts w:ascii="Times New Roman" w:hAnsi="Times New Roman"/>
          <w:color w:val="000000"/>
          <w:sz w:val="28"/>
          <w:shd w:val="clear" w:color="auto" w:fill="FFFFFF"/>
        </w:rPr>
        <w:t xml:space="preserve">авило 370 743 015,80 руб. или 99,98% от утвержденных бюджетных назначений. </w:t>
      </w:r>
    </w:p>
    <w:p w:rsidR="00000000" w:rsidRDefault="006A6DA1">
      <w:pPr>
        <w:spacing w:line="360" w:lineRule="auto"/>
        <w:ind w:firstLine="700"/>
        <w:jc w:val="both"/>
      </w:pPr>
      <w:r>
        <w:rPr>
          <w:rFonts w:ascii="Times New Roman" w:hAnsi="Times New Roman"/>
          <w:color w:val="000000"/>
          <w:sz w:val="28"/>
        </w:rPr>
        <w:t>Данные суммового показателя также находят отражение в ф. 0503127 стр. 200 гр. гр.10 раздела 2.</w:t>
      </w:r>
    </w:p>
    <w:p w:rsidR="00000000" w:rsidRDefault="006A6DA1">
      <w:pPr>
        <w:spacing w:line="360" w:lineRule="auto"/>
        <w:ind w:firstLine="700"/>
        <w:jc w:val="both"/>
      </w:pPr>
      <w:r>
        <w:rPr>
          <w:rFonts w:ascii="Times New Roman" w:hAnsi="Times New Roman"/>
          <w:color w:val="000000"/>
          <w:sz w:val="28"/>
        </w:rPr>
        <w:t>Расхождений ф.0503164 за отчетный период с ф.0503127 нет.</w:t>
      </w:r>
    </w:p>
    <w:p w:rsidR="00000000" w:rsidRDefault="006A6DA1">
      <w:pPr>
        <w:spacing w:line="360" w:lineRule="auto"/>
        <w:ind w:firstLine="700"/>
        <w:jc w:val="both"/>
      </w:pPr>
      <w:r>
        <w:rPr>
          <w:rFonts w:ascii="Times New Roman" w:hAnsi="Times New Roman"/>
          <w:b/>
          <w:color w:val="000000"/>
          <w:sz w:val="28"/>
          <w:shd w:val="clear" w:color="auto" w:fill="FFFFFF"/>
        </w:rPr>
        <w:t>Отчет о движении денежных с</w:t>
      </w:r>
      <w:r>
        <w:rPr>
          <w:rFonts w:ascii="Times New Roman" w:hAnsi="Times New Roman"/>
          <w:b/>
          <w:color w:val="000000"/>
          <w:sz w:val="28"/>
          <w:shd w:val="clear" w:color="auto" w:fill="FFFFFF"/>
        </w:rPr>
        <w:t xml:space="preserve">редств (ф. 0503123) </w:t>
      </w:r>
      <w:r>
        <w:rPr>
          <w:rFonts w:ascii="Times New Roman" w:hAnsi="Times New Roman"/>
          <w:color w:val="000000"/>
          <w:sz w:val="28"/>
          <w:shd w:val="clear" w:color="auto" w:fill="FFFFFF"/>
        </w:rPr>
        <w:t>содержит данные о движении денежных средств на лицевых счетах в финансовом органе.</w:t>
      </w:r>
    </w:p>
    <w:p w:rsidR="00000000" w:rsidRDefault="006A6DA1">
      <w:pPr>
        <w:spacing w:line="360" w:lineRule="auto"/>
        <w:ind w:firstLine="700"/>
        <w:jc w:val="both"/>
      </w:pPr>
      <w:r>
        <w:rPr>
          <w:rFonts w:ascii="Times New Roman" w:hAnsi="Times New Roman"/>
          <w:color w:val="000000"/>
          <w:sz w:val="28"/>
        </w:rPr>
        <w:t>По разделу 1 «Поступления» показатели 242 214 011,37, что соответствует разделу 1 «Доходы бюджета» формы 0503127.</w:t>
      </w:r>
    </w:p>
    <w:p w:rsidR="00000000" w:rsidRDefault="006A6DA1">
      <w:pPr>
        <w:keepNext/>
        <w:keepLines/>
        <w:spacing w:line="360" w:lineRule="auto"/>
        <w:ind w:firstLine="700"/>
        <w:jc w:val="both"/>
      </w:pPr>
      <w:r>
        <w:rPr>
          <w:rFonts w:ascii="Times New Roman" w:hAnsi="Times New Roman"/>
          <w:color w:val="000000"/>
          <w:sz w:val="28"/>
        </w:rPr>
        <w:t>В разделе 2 «Выбытия» в стр.2100 гр.4 р</w:t>
      </w:r>
      <w:r>
        <w:rPr>
          <w:rFonts w:ascii="Times New Roman" w:hAnsi="Times New Roman"/>
          <w:color w:val="000000"/>
          <w:sz w:val="28"/>
        </w:rPr>
        <w:t>асходы составили 370 743 015,80 руб., что соответствует разделу 2 «Расходы бюджета» стр.200 гр.6 формы 0503127.</w:t>
      </w:r>
    </w:p>
    <w:p w:rsidR="00000000" w:rsidRDefault="006A6DA1">
      <w:pPr>
        <w:spacing w:line="360" w:lineRule="auto"/>
        <w:ind w:firstLine="720"/>
        <w:jc w:val="both"/>
        <w:outlineLvl w:val="0"/>
        <w:rPr>
          <w:b/>
          <w:sz w:val="48"/>
        </w:rPr>
      </w:pPr>
      <w:r>
        <w:rPr>
          <w:rFonts w:ascii="Times New Roman" w:hAnsi="Times New Roman"/>
          <w:color w:val="000000"/>
          <w:sz w:val="28"/>
        </w:rPr>
        <w:t>В строке 5000 гр.4 раздела 3 ф. 0503123 отражено изменение остатков средств управления в сумме 128 529 004,43 руб.</w:t>
      </w:r>
    </w:p>
    <w:p w:rsidR="00000000" w:rsidRDefault="006A6DA1">
      <w:pPr>
        <w:spacing w:line="360" w:lineRule="auto"/>
        <w:ind w:firstLine="720"/>
        <w:jc w:val="both"/>
      </w:pPr>
      <w:r>
        <w:rPr>
          <w:rFonts w:ascii="Times New Roman" w:hAnsi="Times New Roman"/>
          <w:color w:val="000000"/>
          <w:sz w:val="28"/>
          <w:shd w:val="clear" w:color="auto" w:fill="FFFFFF"/>
        </w:rPr>
        <w:t>На изменение остатков средств</w:t>
      </w:r>
      <w:r>
        <w:rPr>
          <w:rFonts w:ascii="Times New Roman" w:hAnsi="Times New Roman"/>
          <w:color w:val="000000"/>
          <w:sz w:val="28"/>
          <w:shd w:val="clear" w:color="auto" w:fill="FFFFFF"/>
        </w:rPr>
        <w:t xml:space="preserve"> повлияло увеличение денежных средств (стр. 5010) на сумму (-242 316 011,37) руб., в том числе за счет:</w:t>
      </w:r>
    </w:p>
    <w:p w:rsidR="00000000" w:rsidRDefault="006A6DA1">
      <w:pPr>
        <w:spacing w:line="360" w:lineRule="auto"/>
        <w:ind w:firstLine="720"/>
        <w:jc w:val="both"/>
      </w:pPr>
      <w:r>
        <w:rPr>
          <w:rFonts w:ascii="Times New Roman" w:hAnsi="Times New Roman"/>
          <w:color w:val="000000"/>
          <w:sz w:val="28"/>
        </w:rPr>
        <w:t>- возврата платежа (премия лауреату областного публичного конкурса «Молодежный проект» приказ 84-од от 23.11.2023г.) в сумме (- 87 000,00) руб.;</w:t>
      </w:r>
    </w:p>
    <w:p w:rsidR="00000000" w:rsidRDefault="006A6DA1">
      <w:pPr>
        <w:spacing w:line="360" w:lineRule="auto"/>
        <w:ind w:firstLine="720"/>
        <w:jc w:val="both"/>
      </w:pPr>
      <w:r>
        <w:rPr>
          <w:rFonts w:ascii="Times New Roman" w:hAnsi="Times New Roman"/>
          <w:color w:val="000000"/>
          <w:sz w:val="28"/>
        </w:rPr>
        <w:t>-  сред</w:t>
      </w:r>
      <w:r>
        <w:rPr>
          <w:rFonts w:ascii="Times New Roman" w:hAnsi="Times New Roman"/>
          <w:color w:val="000000"/>
          <w:sz w:val="28"/>
        </w:rPr>
        <w:t>ств во временном распоряжении на сумму (- 15 000,00) руб.;</w:t>
      </w:r>
    </w:p>
    <w:p w:rsidR="00000000" w:rsidRDefault="006A6DA1">
      <w:pPr>
        <w:spacing w:line="360" w:lineRule="auto"/>
        <w:ind w:firstLine="720"/>
        <w:jc w:val="both"/>
      </w:pPr>
      <w:r>
        <w:rPr>
          <w:rFonts w:ascii="Times New Roman" w:hAnsi="Times New Roman"/>
          <w:color w:val="000000"/>
          <w:sz w:val="28"/>
        </w:rPr>
        <w:t>- поступления субсидий на софинансирование расходных обязательств субъектов Российской Федерации, на реализацию программы комплексного развития      молодежной    политики      в       регионах  Ро</w:t>
      </w:r>
      <w:r>
        <w:rPr>
          <w:rFonts w:ascii="Times New Roman" w:hAnsi="Times New Roman"/>
          <w:color w:val="000000"/>
          <w:sz w:val="28"/>
        </w:rPr>
        <w:t>ссийской  Федерации (-242 214 011,37) руб.</w:t>
      </w:r>
    </w:p>
    <w:p w:rsidR="00000000" w:rsidRDefault="006A6DA1">
      <w:pPr>
        <w:spacing w:line="360" w:lineRule="auto"/>
        <w:ind w:firstLine="720"/>
        <w:jc w:val="both"/>
      </w:pPr>
      <w:r>
        <w:rPr>
          <w:rFonts w:ascii="Times New Roman" w:hAnsi="Times New Roman"/>
          <w:color w:val="000000"/>
          <w:sz w:val="28"/>
        </w:rPr>
        <w:t>Изменение остатков за счет уменьшения денежных средств (стр. 5020) произошло на сумму 370 845 015,80 руб., в том числе:</w:t>
      </w:r>
    </w:p>
    <w:p w:rsidR="00000000" w:rsidRDefault="006A6DA1">
      <w:pPr>
        <w:spacing w:line="360" w:lineRule="auto"/>
        <w:ind w:firstLine="720"/>
        <w:jc w:val="both"/>
      </w:pPr>
      <w:r>
        <w:rPr>
          <w:rFonts w:ascii="Times New Roman" w:hAnsi="Times New Roman"/>
          <w:color w:val="000000"/>
          <w:sz w:val="28"/>
        </w:rPr>
        <w:t>-  средств во временном распоряжении на сумму 15 000,00 руб.;</w:t>
      </w:r>
    </w:p>
    <w:p w:rsidR="00000000" w:rsidRDefault="006A6DA1">
      <w:pPr>
        <w:spacing w:line="360" w:lineRule="auto"/>
        <w:ind w:firstLine="720"/>
        <w:jc w:val="both"/>
      </w:pPr>
      <w:r>
        <w:rPr>
          <w:rFonts w:ascii="Times New Roman" w:hAnsi="Times New Roman"/>
          <w:color w:val="000000"/>
          <w:sz w:val="28"/>
        </w:rPr>
        <w:t>-  выбытие денежных средств с л</w:t>
      </w:r>
      <w:r>
        <w:rPr>
          <w:rFonts w:ascii="Times New Roman" w:hAnsi="Times New Roman"/>
          <w:color w:val="000000"/>
          <w:sz w:val="28"/>
        </w:rPr>
        <w:t>ицевого счета на сумму 370 830 015,80 руб.</w:t>
      </w:r>
    </w:p>
    <w:p w:rsidR="00000000" w:rsidRDefault="006A6DA1">
      <w:pPr>
        <w:keepNext/>
        <w:keepLines/>
        <w:spacing w:line="360" w:lineRule="auto"/>
        <w:ind w:firstLine="720"/>
        <w:jc w:val="both"/>
      </w:pPr>
      <w:r>
        <w:rPr>
          <w:rFonts w:ascii="Times New Roman" w:hAnsi="Times New Roman"/>
          <w:color w:val="000000"/>
          <w:sz w:val="28"/>
        </w:rPr>
        <w:t>В разделе 4 ф.0503123 отражена аналитическая информация по выбытиям (строка 2100), детализированная по разделу, подразделу, видам расходов и КОСГУ на сумму 370 743 015,80 руб. Данный показатель соответствует показ</w:t>
      </w:r>
      <w:r>
        <w:rPr>
          <w:rFonts w:ascii="Times New Roman" w:hAnsi="Times New Roman"/>
          <w:color w:val="000000"/>
          <w:sz w:val="28"/>
        </w:rPr>
        <w:t>ателю расходов бюджета в стр.200 гр.6 ф.0503127.</w:t>
      </w:r>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В форме 0503128 «Отчет о бюджетных обязательствах»</w:t>
      </w:r>
      <w:r>
        <w:rPr>
          <w:rFonts w:ascii="Times New Roman" w:hAnsi="Times New Roman"/>
          <w:color w:val="000000"/>
          <w:sz w:val="28"/>
        </w:rPr>
        <w:t xml:space="preserve"> отражены бюджетные ассигнования на сумму 370 820 361,11 руб., доведены лимиты бюджетных обязательств на 370 820 361,11 руб., приняты бюджетные обязательств</w:t>
      </w:r>
      <w:r>
        <w:rPr>
          <w:rFonts w:ascii="Times New Roman" w:hAnsi="Times New Roman"/>
          <w:color w:val="000000"/>
          <w:sz w:val="28"/>
        </w:rPr>
        <w:t xml:space="preserve">а на сумму 370 743 357,79 руб. </w:t>
      </w:r>
    </w:p>
    <w:p w:rsidR="00000000" w:rsidRDefault="006A6DA1">
      <w:pPr>
        <w:spacing w:line="360" w:lineRule="auto"/>
        <w:ind w:firstLine="700"/>
        <w:jc w:val="both"/>
      </w:pPr>
      <w:r>
        <w:rPr>
          <w:rFonts w:ascii="Times New Roman" w:hAnsi="Times New Roman"/>
          <w:color w:val="000000"/>
          <w:sz w:val="28"/>
        </w:rPr>
        <w:t xml:space="preserve"> Не исполнены бюджетные обязательства: </w:t>
      </w:r>
    </w:p>
    <w:p w:rsidR="00000000" w:rsidRDefault="006A6DA1">
      <w:pPr>
        <w:spacing w:line="360" w:lineRule="auto"/>
        <w:ind w:firstLine="700"/>
        <w:jc w:val="both"/>
      </w:pPr>
      <w:r>
        <w:rPr>
          <w:rFonts w:ascii="Times New Roman" w:hAnsi="Times New Roman"/>
          <w:color w:val="000000"/>
          <w:sz w:val="24"/>
        </w:rPr>
        <w:t xml:space="preserve">- </w:t>
      </w:r>
      <w:r>
        <w:rPr>
          <w:rFonts w:ascii="Times New Roman" w:hAnsi="Times New Roman"/>
          <w:color w:val="000000"/>
          <w:sz w:val="28"/>
        </w:rPr>
        <w:t>по КБК 0503 1011586650 521 на сумму 337,50 руб. по соглашению № ВЗ-4/2023 от 23.06.2023г. на предоставление субсидии местному бюджету из областного бюджета на реализацию муниципальны</w:t>
      </w:r>
      <w:r>
        <w:rPr>
          <w:rFonts w:ascii="Times New Roman" w:hAnsi="Times New Roman"/>
          <w:color w:val="000000"/>
          <w:sz w:val="28"/>
        </w:rPr>
        <w:t>х программ в части организации благоустройства, ремонта и восстановления (реконструкции) воинских захоронений;</w:t>
      </w:r>
    </w:p>
    <w:p w:rsidR="00000000" w:rsidRDefault="006A6DA1">
      <w:pPr>
        <w:spacing w:line="360" w:lineRule="auto"/>
        <w:ind w:firstLine="700"/>
        <w:jc w:val="both"/>
      </w:pPr>
      <w:r>
        <w:rPr>
          <w:rFonts w:ascii="Times New Roman" w:hAnsi="Times New Roman"/>
          <w:color w:val="000000"/>
          <w:sz w:val="28"/>
        </w:rPr>
        <w:t>- по КБК 0709 1010500110 121 на сумму 4,49 руб. по причине того, что бюджетные обязательства Управления приняты единовременно на весь годовой объ</w:t>
      </w:r>
      <w:r>
        <w:rPr>
          <w:rFonts w:ascii="Times New Roman" w:hAnsi="Times New Roman"/>
          <w:color w:val="000000"/>
          <w:sz w:val="28"/>
        </w:rPr>
        <w:t>ем доведенных лимитов на осуществление расходов по заработной плате.</w:t>
      </w:r>
    </w:p>
    <w:p w:rsidR="00000000" w:rsidRDefault="006A6DA1">
      <w:pPr>
        <w:spacing w:line="360" w:lineRule="auto"/>
        <w:ind w:firstLine="700"/>
        <w:jc w:val="both"/>
      </w:pPr>
      <w:r>
        <w:rPr>
          <w:rFonts w:ascii="Times New Roman" w:hAnsi="Times New Roman"/>
          <w:color w:val="000000"/>
          <w:sz w:val="28"/>
        </w:rPr>
        <w:t> Денежные обязательства (строка 200 графа 9) в текущем периоде приняты на сумму 370 743 015,80 руб. или в размере 99,98% от общего объема принятых бюджетных обязательств. Не исполненные в</w:t>
      </w:r>
      <w:r>
        <w:rPr>
          <w:rFonts w:ascii="Times New Roman" w:hAnsi="Times New Roman"/>
          <w:color w:val="000000"/>
          <w:sz w:val="28"/>
        </w:rPr>
        <w:t xml:space="preserve"> отчетном периоде денежные обязательства (строка 200 графа 12) отсутствуют, что соответствует показателям по кредиторской задолженности на конец отчетного периода в форме 0503169_БК в графе 9. </w:t>
      </w:r>
    </w:p>
    <w:p w:rsidR="00000000" w:rsidRDefault="006A6DA1">
      <w:pPr>
        <w:spacing w:line="360" w:lineRule="auto"/>
        <w:ind w:firstLine="700"/>
        <w:jc w:val="both"/>
      </w:pPr>
      <w:r>
        <w:rPr>
          <w:rFonts w:ascii="Times New Roman" w:hAnsi="Times New Roman"/>
          <w:color w:val="000000"/>
          <w:sz w:val="28"/>
        </w:rPr>
        <w:t> В разделе 3 «Обязательства финансовых годов, следующих за тек</w:t>
      </w:r>
      <w:r>
        <w:rPr>
          <w:rFonts w:ascii="Times New Roman" w:hAnsi="Times New Roman"/>
          <w:color w:val="000000"/>
          <w:sz w:val="28"/>
        </w:rPr>
        <w:t>ущим (отчетным) финансовым годом (всего)» в строках 700 и 800 графах 4 и 5 отражены бюджетные ассигнования и лимиты бюджетных обязательств на сумму 475 233 860,00 руб., доведенные Управлению на 2024, 2025, 2026 годы.  </w:t>
      </w:r>
    </w:p>
    <w:p w:rsidR="00000000" w:rsidRDefault="006A6DA1">
      <w:pPr>
        <w:spacing w:line="360" w:lineRule="auto"/>
        <w:ind w:firstLine="720"/>
        <w:jc w:val="both"/>
      </w:pPr>
      <w:r>
        <w:rPr>
          <w:rFonts w:ascii="Times New Roman" w:hAnsi="Times New Roman"/>
          <w:color w:val="000000"/>
          <w:sz w:val="28"/>
        </w:rPr>
        <w:t> В графе 7 в строке 700, 800 отражена</w:t>
      </w:r>
      <w:r>
        <w:rPr>
          <w:rFonts w:ascii="Times New Roman" w:hAnsi="Times New Roman"/>
          <w:color w:val="000000"/>
          <w:sz w:val="28"/>
        </w:rPr>
        <w:t xml:space="preserve"> сумма бюджетных обязательств финансовых годов, следующих за текущим (отчетным) финансовым годом – 140 773 991,38 руб., в том числе:</w:t>
      </w:r>
    </w:p>
    <w:p w:rsidR="00000000" w:rsidRDefault="006A6DA1">
      <w:pPr>
        <w:spacing w:line="360" w:lineRule="auto"/>
        <w:jc w:val="both"/>
      </w:pPr>
      <w:r>
        <w:rPr>
          <w:rFonts w:ascii="Times New Roman" w:hAnsi="Times New Roman"/>
          <w:color w:val="000000"/>
          <w:sz w:val="28"/>
        </w:rPr>
        <w:t>          - по соглашениям о предоставлении субсидий подведомственным учреждениям – 140 238 614,00 руб.;</w:t>
      </w:r>
      <w:r>
        <w:rPr>
          <w:rFonts w:ascii="Times New Roman" w:hAnsi="Times New Roman"/>
          <w:b/>
          <w:color w:val="000000"/>
          <w:sz w:val="28"/>
        </w:rPr>
        <w:t> </w:t>
      </w:r>
    </w:p>
    <w:p w:rsidR="00000000" w:rsidRDefault="006A6DA1">
      <w:pPr>
        <w:spacing w:line="360" w:lineRule="auto"/>
        <w:ind w:firstLine="720"/>
        <w:jc w:val="both"/>
      </w:pPr>
      <w:r>
        <w:rPr>
          <w:rFonts w:ascii="Times New Roman" w:hAnsi="Times New Roman"/>
          <w:color w:val="000000"/>
          <w:sz w:val="28"/>
        </w:rPr>
        <w:t>- резервы предсто</w:t>
      </w:r>
      <w:r>
        <w:rPr>
          <w:rFonts w:ascii="Times New Roman" w:hAnsi="Times New Roman"/>
          <w:color w:val="000000"/>
          <w:sz w:val="28"/>
        </w:rPr>
        <w:t>ящих расходов – 535 377,38 руб. (КОСГУ 211 - 411 196,13 руб. - резервы отпусков, КОСГУ 213 - 124 181,25 руб. - начисления на резервы отпусков). Показатели соответствуют показателям по коду счета 1 401 60 000 в гр.9 ф.0503169_БК.</w:t>
      </w:r>
      <w:r>
        <w:rPr>
          <w:rFonts w:ascii="Times New Roman" w:hAnsi="Times New Roman"/>
          <w:b/>
          <w:color w:val="000000"/>
          <w:sz w:val="28"/>
        </w:rPr>
        <w:t> </w:t>
      </w:r>
      <w:r>
        <w:rPr>
          <w:rFonts w:ascii="Times New Roman" w:hAnsi="Times New Roman"/>
          <w:color w:val="000000"/>
          <w:sz w:val="28"/>
        </w:rPr>
        <w:t>  </w:t>
      </w:r>
    </w:p>
    <w:p w:rsidR="00000000" w:rsidRDefault="006A6DA1">
      <w:pPr>
        <w:spacing w:line="360" w:lineRule="auto"/>
        <w:ind w:firstLine="720"/>
        <w:jc w:val="both"/>
      </w:pPr>
      <w:r>
        <w:rPr>
          <w:rFonts w:ascii="Times New Roman" w:hAnsi="Times New Roman"/>
          <w:color w:val="000000"/>
          <w:sz w:val="28"/>
        </w:rPr>
        <w:t>При проверке контрольных</w:t>
      </w:r>
      <w:r>
        <w:rPr>
          <w:rFonts w:ascii="Times New Roman" w:hAnsi="Times New Roman"/>
          <w:color w:val="000000"/>
          <w:sz w:val="28"/>
        </w:rPr>
        <w:t xml:space="preserve"> соотношений формы 0503128 за 2023 год расхождений не обнаружено. </w:t>
      </w:r>
    </w:p>
    <w:p w:rsidR="00000000" w:rsidRDefault="006A6DA1">
      <w:pPr>
        <w:spacing w:line="360" w:lineRule="auto"/>
        <w:ind w:firstLine="720"/>
        <w:jc w:val="both"/>
      </w:pPr>
      <w:r>
        <w:rPr>
          <w:rFonts w:ascii="Times New Roman" w:hAnsi="Times New Roman"/>
          <w:b/>
          <w:color w:val="000000"/>
          <w:sz w:val="28"/>
        </w:rPr>
        <w:t>В отчете сведения о принятых и неисполненных бюджетных обязательствах (ф. 0503175)</w:t>
      </w:r>
      <w:r>
        <w:rPr>
          <w:rFonts w:ascii="Times New Roman" w:hAnsi="Times New Roman"/>
          <w:color w:val="000000"/>
          <w:sz w:val="28"/>
        </w:rPr>
        <w:t xml:space="preserve"> в</w:t>
      </w:r>
      <w:r>
        <w:rPr>
          <w:rFonts w:ascii="Times New Roman" w:hAnsi="Times New Roman"/>
          <w:color w:val="000000"/>
          <w:sz w:val="28"/>
          <w:shd w:val="clear" w:color="auto" w:fill="FFFFFF"/>
        </w:rPr>
        <w:t xml:space="preserve"> разделе 1 «Сведения о неисполненных бюджетных обязательствах» гр.2 отражены сведения о неисполненных бюд</w:t>
      </w:r>
      <w:r>
        <w:rPr>
          <w:rFonts w:ascii="Times New Roman" w:hAnsi="Times New Roman"/>
          <w:color w:val="000000"/>
          <w:sz w:val="28"/>
          <w:shd w:val="clear" w:color="auto" w:fill="FFFFFF"/>
        </w:rPr>
        <w:t>жетных обязательствах на сумму</w:t>
      </w:r>
      <w:r>
        <w:rPr>
          <w:rFonts w:ascii="Times New Roman" w:hAnsi="Times New Roman"/>
          <w:color w:val="000000"/>
          <w:sz w:val="28"/>
        </w:rPr>
        <w:t xml:space="preserve"> 341,99 руб. в том числе:</w:t>
      </w:r>
    </w:p>
    <w:p w:rsidR="00000000" w:rsidRDefault="006A6DA1">
      <w:pPr>
        <w:spacing w:line="360" w:lineRule="auto"/>
        <w:ind w:firstLine="720"/>
        <w:jc w:val="both"/>
      </w:pPr>
      <w:r>
        <w:rPr>
          <w:rFonts w:ascii="Times New Roman" w:hAnsi="Times New Roman"/>
          <w:color w:val="000000"/>
          <w:sz w:val="28"/>
        </w:rPr>
        <w:t>по КБК 063 05031011586650521 на сумму 337,50 руб. обязательства по предоставлению субсидии местному бюджету из областного бюджета на реализацию муниципальных программ;</w:t>
      </w:r>
    </w:p>
    <w:p w:rsidR="00000000" w:rsidRDefault="006A6DA1">
      <w:pPr>
        <w:spacing w:line="360" w:lineRule="auto"/>
        <w:ind w:firstLine="700"/>
        <w:jc w:val="both"/>
      </w:pPr>
      <w:r>
        <w:rPr>
          <w:rFonts w:ascii="Times New Roman" w:hAnsi="Times New Roman"/>
          <w:color w:val="000000"/>
          <w:sz w:val="28"/>
        </w:rPr>
        <w:t xml:space="preserve">по КБК 063 07091010500110121 на </w:t>
      </w:r>
      <w:r>
        <w:rPr>
          <w:rFonts w:ascii="Times New Roman" w:hAnsi="Times New Roman"/>
          <w:color w:val="000000"/>
          <w:sz w:val="28"/>
        </w:rPr>
        <w:t>сумму 4,49 руб. бюджетные обязательства Управления принятые единовременно на весь годовой объем доведенных лимитов на осуществление расходов по заработной плате.</w:t>
      </w:r>
    </w:p>
    <w:p w:rsidR="00000000" w:rsidRDefault="006A6DA1">
      <w:pPr>
        <w:spacing w:line="360" w:lineRule="auto"/>
        <w:ind w:firstLine="720"/>
        <w:jc w:val="both"/>
      </w:pPr>
      <w:r>
        <w:rPr>
          <w:rFonts w:ascii="Times New Roman" w:hAnsi="Times New Roman"/>
          <w:color w:val="000000"/>
          <w:sz w:val="28"/>
        </w:rPr>
        <w:t>Данные показатели соответствуют неисполненным бюджетным обязательствам в разделе 1 стр. 200 гр</w:t>
      </w:r>
      <w:r>
        <w:rPr>
          <w:rFonts w:ascii="Times New Roman" w:hAnsi="Times New Roman"/>
          <w:color w:val="000000"/>
          <w:sz w:val="28"/>
        </w:rPr>
        <w:t>.11 ф.0503128.</w:t>
      </w:r>
    </w:p>
    <w:p w:rsidR="00000000" w:rsidRDefault="006A6DA1">
      <w:pPr>
        <w:spacing w:line="360" w:lineRule="auto"/>
        <w:ind w:firstLine="700"/>
        <w:jc w:val="both"/>
      </w:pPr>
      <w:r>
        <w:rPr>
          <w:rFonts w:ascii="Times New Roman" w:hAnsi="Times New Roman"/>
          <w:color w:val="000000"/>
          <w:sz w:val="28"/>
        </w:rPr>
        <w:t>В разделе 4 ф.0503175 «Сведения об экономии при заключении государственных (муниципальных) контрактов с применением конкурентных способов» в гр.2 отражена сумма принимаемых обязательств по закупкам, проводимых с применением конкурсных процед</w:t>
      </w:r>
      <w:r>
        <w:rPr>
          <w:rFonts w:ascii="Times New Roman" w:hAnsi="Times New Roman"/>
          <w:color w:val="000000"/>
          <w:sz w:val="28"/>
        </w:rPr>
        <w:t>ур на сумму начальной максимальной цены контрактов – 2 095 000,00 руб.</w:t>
      </w:r>
    </w:p>
    <w:p w:rsidR="00000000" w:rsidRDefault="006A6DA1">
      <w:pPr>
        <w:spacing w:line="360" w:lineRule="auto"/>
        <w:ind w:firstLine="700"/>
        <w:jc w:val="both"/>
      </w:pPr>
      <w:r>
        <w:rPr>
          <w:rFonts w:ascii="Times New Roman" w:hAnsi="Times New Roman"/>
          <w:color w:val="000000"/>
          <w:sz w:val="28"/>
        </w:rPr>
        <w:t>Сумма обязательств по завершению конкурсных процедур, отраженная в гр.3 составляет 2 078 525,00 руб., в том числе:</w:t>
      </w:r>
    </w:p>
    <w:p w:rsidR="00000000" w:rsidRDefault="006A6DA1">
      <w:pPr>
        <w:spacing w:line="360" w:lineRule="auto"/>
        <w:ind w:firstLine="700"/>
        <w:jc w:val="both"/>
      </w:pPr>
      <w:r>
        <w:rPr>
          <w:rFonts w:ascii="Times New Roman" w:hAnsi="Times New Roman"/>
          <w:color w:val="000000"/>
          <w:sz w:val="28"/>
        </w:rPr>
        <w:t xml:space="preserve">- в сумме 1 485 000,00 руб. контракт на оказание услуг по организации </w:t>
      </w:r>
      <w:r>
        <w:rPr>
          <w:rFonts w:ascii="Times New Roman" w:hAnsi="Times New Roman"/>
          <w:color w:val="000000"/>
          <w:sz w:val="28"/>
        </w:rPr>
        <w:t>и проведению захоронения непогребенных останков погибших при защите Отечества, обнаруженных в ходе поисковых работ на территории Липецкой области;</w:t>
      </w:r>
    </w:p>
    <w:p w:rsidR="00000000" w:rsidRDefault="006A6DA1">
      <w:pPr>
        <w:spacing w:line="360" w:lineRule="auto"/>
        <w:ind w:firstLine="700"/>
        <w:jc w:val="both"/>
      </w:pPr>
      <w:r>
        <w:rPr>
          <w:rFonts w:ascii="Times New Roman" w:hAnsi="Times New Roman"/>
          <w:color w:val="000000"/>
          <w:sz w:val="28"/>
        </w:rPr>
        <w:t>- в сумме 343 000,00 руб. контракт на оказание услуг по изготовлению и размещению двух социальных роликов, на</w:t>
      </w:r>
      <w:r>
        <w:rPr>
          <w:rFonts w:ascii="Times New Roman" w:hAnsi="Times New Roman"/>
          <w:color w:val="000000"/>
          <w:sz w:val="28"/>
        </w:rPr>
        <w:t>правленных на патриотическое воспитание населения Липецкой области;</w:t>
      </w:r>
    </w:p>
    <w:p w:rsidR="00000000" w:rsidRDefault="006A6DA1">
      <w:pPr>
        <w:spacing w:line="360" w:lineRule="auto"/>
        <w:ind w:firstLine="700"/>
        <w:jc w:val="both"/>
      </w:pPr>
      <w:r>
        <w:rPr>
          <w:rFonts w:ascii="Times New Roman" w:hAnsi="Times New Roman"/>
          <w:color w:val="000000"/>
          <w:sz w:val="28"/>
        </w:rPr>
        <w:t>- в сумме 293 525,00 руб. контракт на оказание услуг по организации и проведению торжественного мероприятия «Закрытие областной Вахты Памяти».</w:t>
      </w:r>
    </w:p>
    <w:p w:rsidR="00000000" w:rsidRDefault="006A6DA1">
      <w:pPr>
        <w:spacing w:line="360" w:lineRule="auto"/>
        <w:ind w:firstLine="720"/>
        <w:jc w:val="both"/>
      </w:pPr>
      <w:r>
        <w:rPr>
          <w:rFonts w:ascii="Times New Roman" w:hAnsi="Times New Roman"/>
          <w:color w:val="000000"/>
          <w:sz w:val="28"/>
        </w:rPr>
        <w:t>В результате принятых мер по повышению эффект</w:t>
      </w:r>
      <w:r>
        <w:rPr>
          <w:rFonts w:ascii="Times New Roman" w:hAnsi="Times New Roman"/>
          <w:color w:val="000000"/>
          <w:sz w:val="28"/>
        </w:rPr>
        <w:t>ивности расходования бюджетных средств Управлением получена экономия в сумме 16 475,00 руб. Экономия денежных средств достигнута вследствие снижения цены при проведении конкурсных процедур по закупке товаров, работ и услуг.  </w:t>
      </w:r>
    </w:p>
    <w:p w:rsidR="00000000" w:rsidRDefault="006A6DA1">
      <w:pPr>
        <w:spacing w:line="360" w:lineRule="auto"/>
        <w:ind w:firstLine="720"/>
        <w:jc w:val="both"/>
      </w:pPr>
      <w:r>
        <w:rPr>
          <w:rFonts w:ascii="Times New Roman" w:hAnsi="Times New Roman"/>
          <w:color w:val="000000"/>
          <w:sz w:val="28"/>
        </w:rPr>
        <w:t> </w:t>
      </w:r>
    </w:p>
    <w:p w:rsidR="00000000" w:rsidRDefault="006A6DA1">
      <w:pPr>
        <w:spacing w:line="360" w:lineRule="auto"/>
        <w:ind w:firstLine="700"/>
        <w:jc w:val="center"/>
      </w:pPr>
      <w:r>
        <w:rPr>
          <w:rFonts w:ascii="Times New Roman" w:hAnsi="Times New Roman"/>
          <w:b/>
          <w:color w:val="000000"/>
          <w:sz w:val="28"/>
        </w:rPr>
        <w:t>Раздел 4 «Анализ отчета об и</w:t>
      </w:r>
      <w:r>
        <w:rPr>
          <w:rFonts w:ascii="Times New Roman" w:hAnsi="Times New Roman"/>
          <w:b/>
          <w:color w:val="000000"/>
          <w:sz w:val="28"/>
        </w:rPr>
        <w:t>сполнении бюджета главного распорядителя бюджетных средств»</w:t>
      </w:r>
    </w:p>
    <w:p w:rsidR="00000000" w:rsidRDefault="006A6DA1">
      <w:pPr>
        <w:spacing w:line="360" w:lineRule="auto"/>
        <w:ind w:firstLine="720"/>
        <w:jc w:val="both"/>
      </w:pPr>
      <w:r>
        <w:rPr>
          <w:rFonts w:ascii="Times New Roman" w:hAnsi="Times New Roman"/>
          <w:color w:val="000000"/>
          <w:sz w:val="28"/>
        </w:rPr>
        <w:t>В составе бюджетной отчетности за 2023 год представлена</w:t>
      </w:r>
      <w:r>
        <w:rPr>
          <w:rFonts w:ascii="Times New Roman" w:hAnsi="Times New Roman"/>
          <w:b/>
          <w:color w:val="000000"/>
          <w:sz w:val="28"/>
        </w:rPr>
        <w:t xml:space="preserve"> форма 0503130 «Баланс главного распорядителя, распорядителя, получателя бюджетных средств, главного администратора, администратора источнико</w:t>
      </w:r>
      <w:r>
        <w:rPr>
          <w:rFonts w:ascii="Times New Roman" w:hAnsi="Times New Roman"/>
          <w:b/>
          <w:color w:val="000000"/>
          <w:sz w:val="28"/>
        </w:rPr>
        <w:t xml:space="preserve">в финансирования дефицита бюджета, главного администратора, администратора доходов бюджета». </w:t>
      </w:r>
    </w:p>
    <w:p w:rsidR="00000000" w:rsidRDefault="006A6DA1">
      <w:pPr>
        <w:spacing w:line="336" w:lineRule="auto"/>
        <w:ind w:firstLine="700"/>
        <w:jc w:val="both"/>
      </w:pPr>
      <w:r>
        <w:rPr>
          <w:rFonts w:ascii="Times New Roman" w:hAnsi="Times New Roman"/>
          <w:color w:val="000000"/>
          <w:sz w:val="28"/>
        </w:rPr>
        <w:t xml:space="preserve">Балансовая стоимость основных средств на начало отчетного периода 368 807,00 руб. (стр. 010 гр. 3), что соответствует показателям в стр.010 гр.4 ф. 0503168. </w:t>
      </w:r>
    </w:p>
    <w:p w:rsidR="00000000" w:rsidRDefault="006A6DA1">
      <w:pPr>
        <w:spacing w:line="336" w:lineRule="auto"/>
        <w:ind w:firstLine="700"/>
        <w:jc w:val="both"/>
      </w:pPr>
      <w:r>
        <w:rPr>
          <w:rFonts w:ascii="Times New Roman" w:hAnsi="Times New Roman"/>
          <w:color w:val="000000"/>
          <w:sz w:val="28"/>
        </w:rPr>
        <w:t>Амор</w:t>
      </w:r>
      <w:r>
        <w:rPr>
          <w:rFonts w:ascii="Times New Roman" w:hAnsi="Times New Roman"/>
          <w:color w:val="000000"/>
          <w:sz w:val="28"/>
        </w:rPr>
        <w:t xml:space="preserve">тизация основных средств на начало отчетного периода (стр. 020 гр.3) составила 368 807,00 руб., что соответствует показателям в стр.050 гр.4 ф. 0503168. </w:t>
      </w:r>
    </w:p>
    <w:p w:rsidR="00000000" w:rsidRDefault="006A6DA1">
      <w:pPr>
        <w:spacing w:line="336" w:lineRule="auto"/>
        <w:ind w:firstLine="700"/>
        <w:jc w:val="both"/>
      </w:pPr>
      <w:r>
        <w:rPr>
          <w:rFonts w:ascii="Times New Roman" w:hAnsi="Times New Roman"/>
          <w:color w:val="000000"/>
          <w:sz w:val="28"/>
        </w:rPr>
        <w:t>Балансовая стоимость основных средств на конец отчетного периода 722 111,00 руб. (стр. 010 гр. 8), что</w:t>
      </w:r>
      <w:r>
        <w:rPr>
          <w:rFonts w:ascii="Times New Roman" w:hAnsi="Times New Roman"/>
          <w:color w:val="000000"/>
          <w:sz w:val="28"/>
        </w:rPr>
        <w:t xml:space="preserve"> соответствует показателям в стр.010 гр.11 ф. 0503168. </w:t>
      </w:r>
    </w:p>
    <w:p w:rsidR="00000000" w:rsidRDefault="006A6DA1">
      <w:pPr>
        <w:spacing w:line="336" w:lineRule="auto"/>
        <w:ind w:firstLine="700"/>
        <w:jc w:val="both"/>
      </w:pPr>
      <w:r>
        <w:rPr>
          <w:rFonts w:ascii="Times New Roman" w:hAnsi="Times New Roman"/>
          <w:color w:val="000000"/>
          <w:sz w:val="28"/>
        </w:rPr>
        <w:t>Амортизация основных средств на конец отчетного периода (стр. 020 гр.8) составила 722 111,00 руб., что соответствует показателям в стр.050 гр.11 ф. 0503168.</w:t>
      </w:r>
    </w:p>
    <w:p w:rsidR="00000000" w:rsidRDefault="006A6DA1">
      <w:pPr>
        <w:spacing w:line="336" w:lineRule="auto"/>
        <w:ind w:firstLine="700"/>
        <w:jc w:val="both"/>
      </w:pPr>
      <w:r>
        <w:rPr>
          <w:rFonts w:ascii="Times New Roman" w:hAnsi="Times New Roman"/>
          <w:color w:val="000000"/>
          <w:sz w:val="28"/>
        </w:rPr>
        <w:t> Остаток материальных запасов на начало отч</w:t>
      </w:r>
      <w:r>
        <w:rPr>
          <w:rFonts w:ascii="Times New Roman" w:hAnsi="Times New Roman"/>
          <w:color w:val="000000"/>
          <w:sz w:val="28"/>
        </w:rPr>
        <w:t>етного периода (стр. 080 гр.3) 35 940,00 руб., что соответствует показателям стр.190 гр.4 ф.0503168.</w:t>
      </w:r>
    </w:p>
    <w:p w:rsidR="00000000" w:rsidRDefault="006A6DA1">
      <w:pPr>
        <w:spacing w:line="336" w:lineRule="auto"/>
        <w:ind w:firstLine="700"/>
        <w:jc w:val="both"/>
      </w:pPr>
      <w:r>
        <w:rPr>
          <w:rFonts w:ascii="Times New Roman" w:hAnsi="Times New Roman"/>
          <w:color w:val="000000"/>
          <w:sz w:val="28"/>
        </w:rPr>
        <w:t>Остаток материальных запасов на конец отчетного периода (стр. 080 гр.8) 74 753,00 руб., что соответствует показателям стр.190 гр.11 ф.0503168.</w:t>
      </w:r>
    </w:p>
    <w:p w:rsidR="00000000" w:rsidRDefault="006A6DA1">
      <w:pPr>
        <w:spacing w:line="336" w:lineRule="auto"/>
        <w:ind w:firstLine="700"/>
        <w:jc w:val="both"/>
      </w:pPr>
      <w:r>
        <w:rPr>
          <w:rFonts w:ascii="Times New Roman" w:hAnsi="Times New Roman"/>
          <w:b/>
          <w:color w:val="000000"/>
          <w:sz w:val="28"/>
        </w:rPr>
        <w:t>В стр. 160</w:t>
      </w:r>
      <w:r>
        <w:rPr>
          <w:rFonts w:ascii="Times New Roman" w:hAnsi="Times New Roman"/>
          <w:color w:val="000000"/>
          <w:sz w:val="28"/>
        </w:rPr>
        <w:t xml:space="preserve"> г</w:t>
      </w:r>
      <w:r>
        <w:rPr>
          <w:rFonts w:ascii="Times New Roman" w:hAnsi="Times New Roman"/>
          <w:color w:val="000000"/>
          <w:sz w:val="28"/>
        </w:rPr>
        <w:t>р.8 на конец отчетного периода отражен финансовый результат от изменения показателей по расходам  будущих периодов (неисключительные права пользования на программное обеспечение) на сумму 2 983,32 руб. по счету 140150000 (с определенным сроком полезного ис</w:t>
      </w:r>
      <w:r>
        <w:rPr>
          <w:rFonts w:ascii="Times New Roman" w:hAnsi="Times New Roman"/>
          <w:color w:val="000000"/>
          <w:sz w:val="28"/>
        </w:rPr>
        <w:t>пользования).</w:t>
      </w:r>
    </w:p>
    <w:p w:rsidR="00000000" w:rsidRDefault="006A6DA1">
      <w:pPr>
        <w:spacing w:line="360" w:lineRule="auto"/>
        <w:ind w:firstLine="700"/>
        <w:jc w:val="both"/>
      </w:pPr>
      <w:r>
        <w:rPr>
          <w:rFonts w:ascii="Times New Roman" w:hAnsi="Times New Roman"/>
          <w:b/>
          <w:color w:val="000000"/>
          <w:sz w:val="28"/>
        </w:rPr>
        <w:t>В стр.240</w:t>
      </w:r>
      <w:r>
        <w:rPr>
          <w:rFonts w:ascii="Times New Roman" w:hAnsi="Times New Roman"/>
          <w:color w:val="000000"/>
          <w:sz w:val="28"/>
        </w:rPr>
        <w:t xml:space="preserve"> на конец отчетного периода (гр.6,8) отражен показатель финансовых вложений на сумму 38 887 003,93 руб. в том числе:</w:t>
      </w:r>
    </w:p>
    <w:p w:rsidR="00000000" w:rsidRDefault="006A6DA1">
      <w:pPr>
        <w:spacing w:line="360" w:lineRule="auto"/>
        <w:jc w:val="both"/>
      </w:pPr>
      <w:r>
        <w:rPr>
          <w:rFonts w:ascii="Times New Roman" w:hAnsi="Times New Roman"/>
          <w:color w:val="000000"/>
          <w:sz w:val="28"/>
        </w:rPr>
        <w:t>     </w:t>
      </w:r>
      <w:r>
        <w:rPr>
          <w:rFonts w:ascii="Times New Roman" w:hAnsi="Times New Roman"/>
          <w:b/>
          <w:color w:val="000000"/>
          <w:sz w:val="28"/>
        </w:rPr>
        <w:t>-    по коду счета 120433000</w:t>
      </w:r>
      <w:r>
        <w:rPr>
          <w:rFonts w:ascii="Times New Roman" w:hAnsi="Times New Roman"/>
          <w:color w:val="000000"/>
          <w:sz w:val="28"/>
        </w:rPr>
        <w:t xml:space="preserve"> «Участие в государственных (муниципальных) учреждениях» отражена сумма долгосрочны</w:t>
      </w:r>
      <w:r>
        <w:rPr>
          <w:rFonts w:ascii="Times New Roman" w:hAnsi="Times New Roman"/>
          <w:color w:val="000000"/>
          <w:sz w:val="28"/>
        </w:rPr>
        <w:t>х финансовых вложений в части особо ценного имущества, закрепленного за подведомственными областными бюджетными учреждениями</w:t>
      </w:r>
      <w:r>
        <w:rPr>
          <w:rFonts w:ascii="Times New Roman" w:hAnsi="Times New Roman"/>
          <w:color w:val="000000"/>
          <w:sz w:val="28"/>
          <w:shd w:val="clear" w:color="auto" w:fill="FFFFFF"/>
        </w:rPr>
        <w:t>: Г(</w:t>
      </w:r>
      <w:r>
        <w:rPr>
          <w:rFonts w:ascii="Times New Roman" w:hAnsi="Times New Roman"/>
          <w:color w:val="000000"/>
          <w:sz w:val="28"/>
        </w:rPr>
        <w:t>О)БУ «Центр молодежи», ОБУ «Региональный центр подготовки граждан Российской Федерации к военной службе и военно-патриотического</w:t>
      </w:r>
      <w:r>
        <w:rPr>
          <w:rFonts w:ascii="Times New Roman" w:hAnsi="Times New Roman"/>
          <w:color w:val="000000"/>
          <w:sz w:val="28"/>
        </w:rPr>
        <w:t xml:space="preserve"> воспитания населения» - в сумме 38 887 003,93 руб.;</w:t>
      </w:r>
    </w:p>
    <w:p w:rsidR="00000000" w:rsidRDefault="006A6DA1">
      <w:pPr>
        <w:spacing w:line="360" w:lineRule="auto"/>
        <w:ind w:firstLine="700"/>
        <w:jc w:val="both"/>
      </w:pPr>
      <w:r>
        <w:rPr>
          <w:rFonts w:ascii="Times New Roman" w:hAnsi="Times New Roman"/>
          <w:b/>
          <w:color w:val="000000"/>
          <w:sz w:val="28"/>
        </w:rPr>
        <w:t>В стр. 250</w:t>
      </w:r>
      <w:r>
        <w:rPr>
          <w:rFonts w:ascii="Times New Roman" w:hAnsi="Times New Roman"/>
          <w:color w:val="000000"/>
          <w:sz w:val="28"/>
        </w:rPr>
        <w:t xml:space="preserve"> «Дебиторская задолженность по доходам (0 205 00 000, 0 209 00 000), всего» отражена сумма 135 734 741,43 руб. </w:t>
      </w:r>
    </w:p>
    <w:p w:rsidR="00000000" w:rsidRDefault="006A6DA1">
      <w:pPr>
        <w:spacing w:line="360" w:lineRule="auto"/>
        <w:ind w:firstLine="700"/>
        <w:jc w:val="both"/>
      </w:pPr>
      <w:r>
        <w:rPr>
          <w:rFonts w:ascii="Times New Roman" w:hAnsi="Times New Roman"/>
          <w:color w:val="000000"/>
          <w:sz w:val="28"/>
        </w:rPr>
        <w:t>- начислены доходы будущих периодов от поступления субсидий в 2023 году:</w:t>
      </w:r>
    </w:p>
    <w:p w:rsidR="00000000" w:rsidRDefault="006A6DA1">
      <w:pPr>
        <w:spacing w:line="360" w:lineRule="auto"/>
        <w:ind w:firstLine="700"/>
        <w:jc w:val="both"/>
      </w:pPr>
      <w:r>
        <w:rPr>
          <w:rFonts w:ascii="Times New Roman" w:hAnsi="Times New Roman"/>
          <w:color w:val="000000"/>
          <w:sz w:val="28"/>
        </w:rPr>
        <w:t> по согл</w:t>
      </w:r>
      <w:r>
        <w:rPr>
          <w:rFonts w:ascii="Times New Roman" w:hAnsi="Times New Roman"/>
          <w:color w:val="000000"/>
          <w:sz w:val="28"/>
        </w:rPr>
        <w:t>ашению от 26.12.2023г. № 091-09-2024-058 с Федеральным агентством по делам молодёжи на реализацию программ комплексного развития молодежной политики «Регион для молодых» в сумме 116 769 000,00 руб.;</w:t>
      </w:r>
    </w:p>
    <w:p w:rsidR="00000000" w:rsidRDefault="006A6DA1">
      <w:pPr>
        <w:spacing w:line="360" w:lineRule="auto"/>
        <w:ind w:firstLine="700"/>
        <w:jc w:val="both"/>
      </w:pPr>
      <w:r>
        <w:rPr>
          <w:rFonts w:ascii="Times New Roman" w:hAnsi="Times New Roman"/>
          <w:color w:val="000000"/>
          <w:sz w:val="28"/>
        </w:rPr>
        <w:t>по уведомлению от 28.11.2023г. № 420-2024-1-036 с Министе</w:t>
      </w:r>
      <w:r>
        <w:rPr>
          <w:rFonts w:ascii="Times New Roman" w:hAnsi="Times New Roman"/>
          <w:color w:val="000000"/>
          <w:sz w:val="28"/>
        </w:rPr>
        <w:t>рством обороны РФ в сумме 18 686 100,00 руб.;</w:t>
      </w:r>
    </w:p>
    <w:p w:rsidR="00000000" w:rsidRDefault="006A6DA1">
      <w:pPr>
        <w:spacing w:line="360" w:lineRule="auto"/>
        <w:ind w:firstLine="700"/>
        <w:jc w:val="both"/>
      </w:pPr>
      <w:r>
        <w:rPr>
          <w:rFonts w:ascii="Times New Roman" w:hAnsi="Times New Roman"/>
          <w:color w:val="000000"/>
          <w:sz w:val="28"/>
        </w:rPr>
        <w:t>остатки неиспользованных субсидий к возврату иными организациями в следующем отчетном периоде в сумме 279 641,43 руб.</w:t>
      </w:r>
    </w:p>
    <w:p w:rsidR="00000000" w:rsidRDefault="006A6DA1">
      <w:pPr>
        <w:spacing w:line="336" w:lineRule="auto"/>
        <w:ind w:firstLine="720"/>
        <w:jc w:val="both"/>
      </w:pPr>
      <w:r>
        <w:rPr>
          <w:rFonts w:ascii="Times New Roman" w:hAnsi="Times New Roman"/>
          <w:b/>
          <w:color w:val="000000"/>
          <w:sz w:val="28"/>
        </w:rPr>
        <w:t>В стр.260</w:t>
      </w:r>
      <w:r>
        <w:rPr>
          <w:rFonts w:ascii="Times New Roman" w:hAnsi="Times New Roman"/>
          <w:color w:val="000000"/>
          <w:sz w:val="28"/>
        </w:rPr>
        <w:t xml:space="preserve"> ф.0503130 «Дебиторская задолженность по выплатам (020600000, 020800000, 030300000)</w:t>
      </w:r>
      <w:r>
        <w:rPr>
          <w:rFonts w:ascii="Times New Roman" w:hAnsi="Times New Roman"/>
          <w:color w:val="000000"/>
          <w:sz w:val="28"/>
        </w:rPr>
        <w:t>, всего» на конец отчетного периода отражены показатели по авансовым безвозмездным платежам текущего и капитального характера в сумме 2 059 393,10 руб. подведомственным учреждениям и некоммерческим организациям по коду счета 120600000, что соответствует да</w:t>
      </w:r>
      <w:r>
        <w:rPr>
          <w:rFonts w:ascii="Times New Roman" w:hAnsi="Times New Roman"/>
          <w:color w:val="000000"/>
          <w:sz w:val="28"/>
        </w:rPr>
        <w:t>нным гр. 9 раздела «Расходы» ф. 0503169_БД.</w:t>
      </w:r>
    </w:p>
    <w:p w:rsidR="00000000" w:rsidRDefault="006A6DA1">
      <w:pPr>
        <w:spacing w:line="336" w:lineRule="auto"/>
        <w:ind w:firstLine="700"/>
        <w:jc w:val="both"/>
      </w:pPr>
      <w:r>
        <w:rPr>
          <w:rFonts w:ascii="Times New Roman" w:hAnsi="Times New Roman"/>
          <w:b/>
          <w:color w:val="000000"/>
          <w:sz w:val="28"/>
        </w:rPr>
        <w:t>В стр. 510</w:t>
      </w:r>
      <w:r>
        <w:rPr>
          <w:rFonts w:ascii="Times New Roman" w:hAnsi="Times New Roman"/>
          <w:color w:val="000000"/>
          <w:sz w:val="28"/>
        </w:rPr>
        <w:t xml:space="preserve"> «Доходы будущих периодов (0 401 40 000)» показатель ожидаемых субсидий по соглашениям с Федеральным агентством по делам молодёжи в 2023г., с Министерством обороны РФ в сумме 135 455 100,00 руб.</w:t>
      </w:r>
    </w:p>
    <w:p w:rsidR="00000000" w:rsidRDefault="006A6DA1">
      <w:pPr>
        <w:spacing w:line="336" w:lineRule="auto"/>
        <w:ind w:firstLine="700"/>
        <w:jc w:val="both"/>
      </w:pPr>
      <w:r>
        <w:rPr>
          <w:rFonts w:ascii="Times New Roman" w:hAnsi="Times New Roman"/>
          <w:b/>
          <w:color w:val="000000"/>
          <w:sz w:val="28"/>
        </w:rPr>
        <w:t xml:space="preserve">В стр. </w:t>
      </w:r>
      <w:r>
        <w:rPr>
          <w:rFonts w:ascii="Times New Roman" w:hAnsi="Times New Roman"/>
          <w:b/>
          <w:color w:val="000000"/>
          <w:sz w:val="28"/>
        </w:rPr>
        <w:t>520</w:t>
      </w:r>
      <w:r>
        <w:rPr>
          <w:rFonts w:ascii="Times New Roman" w:hAnsi="Times New Roman"/>
          <w:color w:val="000000"/>
          <w:sz w:val="28"/>
        </w:rPr>
        <w:t xml:space="preserve"> по счету 0 401 60 000 «Резервы предстоящих расходов» на конец отчетного периода отражена сумма 535 377,38 руб. как сумма резерва предстоящих расходов по оплате отпусков сотрудников, в том числе:</w:t>
      </w:r>
    </w:p>
    <w:p w:rsidR="00000000" w:rsidRDefault="006A6DA1">
      <w:pPr>
        <w:spacing w:line="336" w:lineRule="auto"/>
        <w:ind w:firstLine="700"/>
        <w:jc w:val="both"/>
      </w:pPr>
      <w:r>
        <w:rPr>
          <w:rFonts w:ascii="Times New Roman" w:hAnsi="Times New Roman"/>
          <w:color w:val="000000"/>
          <w:sz w:val="28"/>
        </w:rPr>
        <w:t>-  по  КОСГУ 211 «Заработная плата» в сумме 411 196,13 ру</w:t>
      </w:r>
      <w:r>
        <w:rPr>
          <w:rFonts w:ascii="Times New Roman" w:hAnsi="Times New Roman"/>
          <w:color w:val="000000"/>
          <w:sz w:val="28"/>
        </w:rPr>
        <w:t xml:space="preserve">б. </w:t>
      </w:r>
    </w:p>
    <w:p w:rsidR="00000000" w:rsidRDefault="006A6DA1">
      <w:pPr>
        <w:spacing w:line="336" w:lineRule="auto"/>
        <w:ind w:firstLine="700"/>
        <w:jc w:val="both"/>
      </w:pPr>
      <w:r>
        <w:rPr>
          <w:rFonts w:ascii="Times New Roman" w:hAnsi="Times New Roman"/>
          <w:color w:val="000000"/>
          <w:sz w:val="28"/>
        </w:rPr>
        <w:t>- по КОСГУ 213 «Начисление на выплаты по оплате труда» в сумме 124 181,25 руб.</w:t>
      </w:r>
    </w:p>
    <w:p w:rsidR="00000000" w:rsidRDefault="006A6DA1">
      <w:pPr>
        <w:spacing w:line="336" w:lineRule="auto"/>
        <w:ind w:firstLine="700"/>
        <w:jc w:val="both"/>
      </w:pPr>
      <w:r>
        <w:rPr>
          <w:rFonts w:ascii="Times New Roman" w:hAnsi="Times New Roman"/>
          <w:color w:val="000000"/>
          <w:sz w:val="28"/>
        </w:rPr>
        <w:t>Данная сумма соответствует показателю стр. 860 гр. 7 раздела 3 ф. 0503128 и показателям гр.9 ф.0503169 (кредиторская) по счету 0 401 60 000.</w:t>
      </w:r>
    </w:p>
    <w:p w:rsidR="00000000" w:rsidRDefault="006A6DA1">
      <w:pPr>
        <w:spacing w:line="336" w:lineRule="auto"/>
        <w:ind w:firstLine="700"/>
        <w:jc w:val="both"/>
      </w:pPr>
      <w:r>
        <w:rPr>
          <w:rFonts w:ascii="Times New Roman" w:hAnsi="Times New Roman"/>
          <w:b/>
          <w:color w:val="000000"/>
          <w:sz w:val="28"/>
        </w:rPr>
        <w:t>В справке</w:t>
      </w:r>
      <w:r>
        <w:rPr>
          <w:rFonts w:ascii="Times New Roman" w:hAnsi="Times New Roman"/>
          <w:color w:val="000000"/>
          <w:sz w:val="28"/>
        </w:rPr>
        <w:t xml:space="preserve"> к ф.0503130 «О наличии</w:t>
      </w:r>
      <w:r>
        <w:rPr>
          <w:rFonts w:ascii="Times New Roman" w:hAnsi="Times New Roman"/>
          <w:color w:val="000000"/>
          <w:sz w:val="28"/>
        </w:rPr>
        <w:t xml:space="preserve"> имущества и обязательств на забалансовых счетах» в гр.5 на конец отчетного периода отражены следующие показатели: </w:t>
      </w:r>
    </w:p>
    <w:p w:rsidR="00000000" w:rsidRDefault="006A6DA1">
      <w:pPr>
        <w:spacing w:line="336" w:lineRule="auto"/>
        <w:ind w:firstLine="700"/>
        <w:jc w:val="both"/>
      </w:pPr>
      <w:r>
        <w:rPr>
          <w:rFonts w:ascii="Times New Roman" w:hAnsi="Times New Roman"/>
          <w:color w:val="000000"/>
          <w:sz w:val="28"/>
        </w:rPr>
        <w:t>- по коду счета 17 отражено поступление средств во временное распоряжение на сумму обеспечений контрактов 15 000,00 руб.;</w:t>
      </w:r>
    </w:p>
    <w:p w:rsidR="00000000" w:rsidRDefault="006A6DA1">
      <w:pPr>
        <w:spacing w:line="336" w:lineRule="auto"/>
        <w:ind w:firstLine="700"/>
        <w:jc w:val="both"/>
      </w:pPr>
      <w:r>
        <w:rPr>
          <w:rFonts w:ascii="Times New Roman" w:hAnsi="Times New Roman"/>
          <w:color w:val="000000"/>
          <w:sz w:val="28"/>
        </w:rPr>
        <w:t>-  по коду счета 1</w:t>
      </w:r>
      <w:r>
        <w:rPr>
          <w:rFonts w:ascii="Times New Roman" w:hAnsi="Times New Roman"/>
          <w:color w:val="000000"/>
          <w:sz w:val="28"/>
        </w:rPr>
        <w:t>8 отражены возвраты сумм поставщикам по обеспечению исполненных контрактов в 2023 году на сумму 15 000,00 руб.;</w:t>
      </w:r>
    </w:p>
    <w:p w:rsidR="00000000" w:rsidRDefault="006A6DA1">
      <w:pPr>
        <w:spacing w:line="336" w:lineRule="auto"/>
        <w:ind w:firstLine="700"/>
        <w:jc w:val="both"/>
      </w:pPr>
      <w:r>
        <w:rPr>
          <w:rFonts w:ascii="Times New Roman" w:hAnsi="Times New Roman"/>
          <w:color w:val="000000"/>
          <w:sz w:val="28"/>
        </w:rPr>
        <w:t>- по коду счета 21 отражены показатели по объектам основных средств стоимостью до 10 000,00 руб., списанных при вводе в эксплуатацию, на сумму 1</w:t>
      </w:r>
      <w:r>
        <w:rPr>
          <w:rFonts w:ascii="Times New Roman" w:hAnsi="Times New Roman"/>
          <w:color w:val="000000"/>
          <w:sz w:val="28"/>
        </w:rPr>
        <w:t>04 318,49 руб.</w:t>
      </w:r>
    </w:p>
    <w:p w:rsidR="00000000" w:rsidRDefault="006A6DA1">
      <w:pPr>
        <w:spacing w:line="360" w:lineRule="auto"/>
        <w:ind w:firstLine="700"/>
        <w:jc w:val="both"/>
      </w:pPr>
      <w:r>
        <w:rPr>
          <w:rFonts w:ascii="Times New Roman" w:hAnsi="Times New Roman"/>
          <w:b/>
          <w:color w:val="000000"/>
          <w:sz w:val="28"/>
        </w:rPr>
        <w:t>В составе бюджетной отчетности представлена форма 0503121 «Отчет о финансовых результатах деятельности».</w:t>
      </w:r>
      <w:r>
        <w:rPr>
          <w:rFonts w:ascii="Times New Roman" w:hAnsi="Times New Roman"/>
          <w:color w:val="000000"/>
          <w:sz w:val="28"/>
        </w:rPr>
        <w:t xml:space="preserve"> Форма содержит данные о фактически начисленных доходах и расходах в разрезе кодов КОСГУ. Форма составлена без учета заключительных оборо</w:t>
      </w:r>
      <w:r>
        <w:rPr>
          <w:rFonts w:ascii="Times New Roman" w:hAnsi="Times New Roman"/>
          <w:color w:val="000000"/>
          <w:sz w:val="28"/>
        </w:rPr>
        <w:t>тов.</w:t>
      </w:r>
    </w:p>
    <w:p w:rsidR="00000000" w:rsidRDefault="006A6DA1">
      <w:pPr>
        <w:spacing w:line="360" w:lineRule="auto"/>
        <w:ind w:firstLine="720"/>
        <w:jc w:val="both"/>
      </w:pPr>
      <w:r>
        <w:rPr>
          <w:rFonts w:ascii="Times New Roman" w:hAnsi="Times New Roman"/>
          <w:color w:val="000000"/>
          <w:sz w:val="28"/>
          <w:shd w:val="clear" w:color="auto" w:fill="FFFFFF"/>
        </w:rPr>
        <w:t>Доходы Управления (стр. 010 гр.4) составили – 262 588 771,56 руб., в том числе:</w:t>
      </w:r>
    </w:p>
    <w:p w:rsidR="00000000" w:rsidRDefault="006A6DA1">
      <w:pPr>
        <w:spacing w:line="360" w:lineRule="auto"/>
        <w:ind w:firstLine="720"/>
        <w:jc w:val="both"/>
      </w:pPr>
      <w:r>
        <w:rPr>
          <w:rFonts w:ascii="Times New Roman" w:hAnsi="Times New Roman"/>
          <w:color w:val="000000"/>
          <w:sz w:val="28"/>
        </w:rPr>
        <w:t xml:space="preserve">- по </w:t>
      </w:r>
      <w:r>
        <w:rPr>
          <w:rFonts w:ascii="Times New Roman" w:hAnsi="Times New Roman"/>
          <w:b/>
          <w:color w:val="000000"/>
          <w:sz w:val="28"/>
        </w:rPr>
        <w:t>КОСГУ 151</w:t>
      </w:r>
      <w:r>
        <w:rPr>
          <w:rFonts w:ascii="Times New Roman" w:hAnsi="Times New Roman"/>
          <w:color w:val="000000"/>
          <w:sz w:val="28"/>
        </w:rPr>
        <w:t xml:space="preserve"> </w:t>
      </w:r>
      <w:r>
        <w:rPr>
          <w:rFonts w:ascii="Times New Roman" w:hAnsi="Times New Roman"/>
          <w:color w:val="000000"/>
          <w:sz w:val="28"/>
          <w:shd w:val="clear" w:color="auto" w:fill="FFFFFF"/>
        </w:rPr>
        <w:t xml:space="preserve">(стр.061 гр.4) по соглашению с </w:t>
      </w:r>
      <w:r>
        <w:rPr>
          <w:rFonts w:ascii="Times New Roman" w:hAnsi="Times New Roman"/>
          <w:color w:val="000000"/>
          <w:sz w:val="28"/>
        </w:rPr>
        <w:t>Министерством обороны РФ от 26.12.2019 № 187-09-2020-049, по соглашению с Федеральным агентством по делам молодежи от 26.12.2</w:t>
      </w:r>
      <w:r>
        <w:rPr>
          <w:rFonts w:ascii="Times New Roman" w:hAnsi="Times New Roman"/>
          <w:color w:val="000000"/>
          <w:sz w:val="28"/>
        </w:rPr>
        <w:t>022 № 091-09-2023-030 на сумму</w:t>
      </w:r>
      <w:r>
        <w:rPr>
          <w:rFonts w:ascii="Times New Roman" w:hAnsi="Times New Roman"/>
          <w:color w:val="000000"/>
          <w:sz w:val="28"/>
          <w:shd w:val="clear" w:color="auto" w:fill="FFFFFF"/>
        </w:rPr>
        <w:t xml:space="preserve"> 242 214 011,37 руб.;</w:t>
      </w:r>
    </w:p>
    <w:p w:rsidR="00000000" w:rsidRDefault="006A6DA1">
      <w:pPr>
        <w:spacing w:line="360" w:lineRule="auto"/>
        <w:ind w:firstLine="700"/>
        <w:jc w:val="both"/>
      </w:pPr>
      <w:r>
        <w:rPr>
          <w:rFonts w:ascii="Times New Roman" w:hAnsi="Times New Roman"/>
          <w:color w:val="000000"/>
          <w:sz w:val="28"/>
          <w:shd w:val="clear" w:color="auto" w:fill="FFFFFF"/>
        </w:rPr>
        <w:t xml:space="preserve">-  по </w:t>
      </w:r>
      <w:r>
        <w:rPr>
          <w:rFonts w:ascii="Times New Roman" w:hAnsi="Times New Roman"/>
          <w:b/>
          <w:color w:val="000000"/>
          <w:sz w:val="28"/>
          <w:shd w:val="clear" w:color="auto" w:fill="FFFFFF"/>
        </w:rPr>
        <w:t>КОСГУ 172</w:t>
      </w:r>
      <w:r>
        <w:rPr>
          <w:rFonts w:ascii="Times New Roman" w:hAnsi="Times New Roman"/>
          <w:color w:val="000000"/>
          <w:sz w:val="28"/>
          <w:shd w:val="clear" w:color="auto" w:fill="FFFFFF"/>
        </w:rPr>
        <w:t xml:space="preserve"> (стр.092 гр.4) отражен показатель увеличения стоимости особо ценного имущества </w:t>
      </w:r>
      <w:r>
        <w:rPr>
          <w:rFonts w:ascii="Times New Roman" w:hAnsi="Times New Roman"/>
          <w:color w:val="000000"/>
          <w:sz w:val="28"/>
        </w:rPr>
        <w:t xml:space="preserve">по </w:t>
      </w:r>
      <w:r>
        <w:rPr>
          <w:rFonts w:ascii="Times New Roman" w:hAnsi="Times New Roman"/>
          <w:color w:val="000000"/>
          <w:sz w:val="28"/>
          <w:shd w:val="clear" w:color="auto" w:fill="FFFFFF"/>
        </w:rPr>
        <w:t>Г(</w:t>
      </w:r>
      <w:r>
        <w:rPr>
          <w:rFonts w:ascii="Times New Roman" w:hAnsi="Times New Roman"/>
          <w:color w:val="000000"/>
          <w:sz w:val="28"/>
        </w:rPr>
        <w:t xml:space="preserve">О)БУ «Центр молодежи», ОБУ «Региональный центр подготовки граждан Российской Федерации к военной службе </w:t>
      </w:r>
      <w:r>
        <w:rPr>
          <w:rFonts w:ascii="Times New Roman" w:hAnsi="Times New Roman"/>
          <w:color w:val="000000"/>
          <w:sz w:val="28"/>
        </w:rPr>
        <w:t xml:space="preserve">и военно-патриотического воспитания населения» </w:t>
      </w:r>
      <w:r>
        <w:rPr>
          <w:rFonts w:ascii="Times New Roman" w:hAnsi="Times New Roman"/>
          <w:color w:val="000000"/>
          <w:sz w:val="28"/>
          <w:shd w:val="clear" w:color="auto" w:fill="FFFFFF"/>
        </w:rPr>
        <w:t>-  20 374 760,19 руб.</w:t>
      </w:r>
    </w:p>
    <w:p w:rsidR="00000000" w:rsidRDefault="006A6DA1">
      <w:pPr>
        <w:spacing w:line="336" w:lineRule="auto"/>
        <w:ind w:firstLine="700"/>
        <w:jc w:val="both"/>
      </w:pPr>
      <w:r>
        <w:rPr>
          <w:rFonts w:ascii="Times New Roman" w:hAnsi="Times New Roman"/>
          <w:color w:val="000000"/>
          <w:sz w:val="28"/>
          <w:shd w:val="clear" w:color="auto" w:fill="FFFFFF"/>
        </w:rPr>
        <w:t>Расходы Управления (стр.150 гр.4) составили 369 699 940,25</w:t>
      </w:r>
      <w:r>
        <w:rPr>
          <w:rFonts w:ascii="Times New Roman" w:hAnsi="Times New Roman"/>
          <w:color w:val="000000"/>
          <w:sz w:val="28"/>
        </w:rPr>
        <w:t xml:space="preserve"> руб., в том числе:</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211</w:t>
      </w:r>
      <w:r>
        <w:rPr>
          <w:rFonts w:ascii="Times New Roman" w:hAnsi="Times New Roman"/>
          <w:color w:val="000000"/>
          <w:sz w:val="28"/>
        </w:rPr>
        <w:t xml:space="preserve"> отражена сумма начислений по заработной плате – 8 516 116,69 руб.  Отклонение показателя по на</w:t>
      </w:r>
      <w:r>
        <w:rPr>
          <w:rFonts w:ascii="Times New Roman" w:hAnsi="Times New Roman"/>
          <w:color w:val="000000"/>
          <w:sz w:val="28"/>
        </w:rPr>
        <w:t>числению заработной платы по КОСГУ 211 от показателя кассового расхода по КОСГУ 211 – 8 418 965,10 руб. (стр.2301 гр.4 ф.0503123) составляет 97 151,59 руб. (на сумму изменения показателя по коду счета 140160211 в ф.0503169_БК (гр.5-гр.7));</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212</w:t>
      </w:r>
      <w:r>
        <w:rPr>
          <w:rFonts w:ascii="Times New Roman" w:hAnsi="Times New Roman"/>
          <w:color w:val="000000"/>
          <w:sz w:val="28"/>
        </w:rPr>
        <w:t xml:space="preserve"> о</w:t>
      </w:r>
      <w:r>
        <w:rPr>
          <w:rFonts w:ascii="Times New Roman" w:hAnsi="Times New Roman"/>
          <w:color w:val="000000"/>
          <w:sz w:val="28"/>
        </w:rPr>
        <w:t>тражена сумма начисления расходов по авансовым отчетам – 53 300,00 руб. (показатели соответствуют стр.2302 гр.4 ф.0503123);</w:t>
      </w:r>
    </w:p>
    <w:p w:rsidR="00000000" w:rsidRDefault="006A6DA1">
      <w:pPr>
        <w:spacing w:line="360" w:lineRule="auto"/>
        <w:ind w:firstLine="720"/>
        <w:jc w:val="both"/>
      </w:pPr>
      <w:r>
        <w:rPr>
          <w:rFonts w:ascii="Times New Roman" w:hAnsi="Times New Roman"/>
          <w:color w:val="000000"/>
          <w:sz w:val="28"/>
        </w:rPr>
        <w:t xml:space="preserve"> - </w:t>
      </w:r>
      <w:r>
        <w:rPr>
          <w:rFonts w:ascii="Times New Roman" w:hAnsi="Times New Roman"/>
          <w:b/>
          <w:color w:val="000000"/>
          <w:sz w:val="28"/>
        </w:rPr>
        <w:t>по КОСГУ 213</w:t>
      </w:r>
      <w:r>
        <w:rPr>
          <w:rFonts w:ascii="Times New Roman" w:hAnsi="Times New Roman"/>
          <w:color w:val="000000"/>
          <w:sz w:val="28"/>
        </w:rPr>
        <w:t xml:space="preserve"> отражена сумма начислений на выплаты по оплате труда – 2 560 517,98 руб. Отклонение показателя от показателя кассово</w:t>
      </w:r>
      <w:r>
        <w:rPr>
          <w:rFonts w:ascii="Times New Roman" w:hAnsi="Times New Roman"/>
          <w:color w:val="000000"/>
          <w:sz w:val="28"/>
        </w:rPr>
        <w:t>го расхода по КОСГУ 213 – 2 530 447,47 руб. (стр.2303 гр.4 ф.0503123) составляет 30 070,51 руб. (на сумму изменения показателя по коду счета 140160213 в ф.0503169_БК (гр.5-гр.7);</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214</w:t>
      </w:r>
      <w:r>
        <w:rPr>
          <w:rFonts w:ascii="Times New Roman" w:hAnsi="Times New Roman"/>
          <w:color w:val="000000"/>
          <w:sz w:val="28"/>
        </w:rPr>
        <w:t xml:space="preserve"> отражена сумма расходов по начисленной компенсации проезда к м</w:t>
      </w:r>
      <w:r>
        <w:rPr>
          <w:rFonts w:ascii="Times New Roman" w:hAnsi="Times New Roman"/>
          <w:color w:val="000000"/>
          <w:sz w:val="28"/>
        </w:rPr>
        <w:t>есту отдыха сотрудникам Управления – 73 126,90 руб. (показатели соответствуют стр.2304 гр.4 ф.0503123);</w:t>
      </w:r>
    </w:p>
    <w:p w:rsidR="00000000" w:rsidRDefault="006A6DA1">
      <w:pPr>
        <w:spacing w:line="360" w:lineRule="auto"/>
        <w:ind w:firstLine="720"/>
        <w:jc w:val="both"/>
      </w:pPr>
      <w:r>
        <w:rPr>
          <w:rFonts w:ascii="Times New Roman" w:hAnsi="Times New Roman"/>
          <w:color w:val="000000"/>
          <w:sz w:val="28"/>
        </w:rPr>
        <w:t>-  </w:t>
      </w:r>
      <w:r>
        <w:rPr>
          <w:rFonts w:ascii="Times New Roman" w:hAnsi="Times New Roman"/>
          <w:b/>
          <w:color w:val="000000"/>
          <w:sz w:val="28"/>
        </w:rPr>
        <w:t xml:space="preserve">по КОСГУ 221 </w:t>
      </w:r>
      <w:r>
        <w:rPr>
          <w:rFonts w:ascii="Times New Roman" w:hAnsi="Times New Roman"/>
          <w:color w:val="000000"/>
          <w:sz w:val="28"/>
        </w:rPr>
        <w:t>отражены суммы расходов по услугам почтовой связи общего пользования, связанные с письменной корреспонденцией – 1 384,60 руб. (показател</w:t>
      </w:r>
      <w:r>
        <w:rPr>
          <w:rFonts w:ascii="Times New Roman" w:hAnsi="Times New Roman"/>
          <w:color w:val="000000"/>
          <w:sz w:val="28"/>
        </w:rPr>
        <w:t>и соответствуют стр.2401 гр.4 ф.0503123);</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226</w:t>
      </w:r>
      <w:r>
        <w:rPr>
          <w:rFonts w:ascii="Times New Roman" w:hAnsi="Times New Roman"/>
          <w:color w:val="000000"/>
          <w:sz w:val="28"/>
        </w:rPr>
        <w:t xml:space="preserve"> – 3 339 190,05 руб. отражены расходы на прочие услуги. Отклонение показателя от показателя кассового расхода по КОСГУ 226 – 3 336 189,50 руб. (стр.2406 гр.4 ф.0503123) составляет 3 000,55 руб. (на су</w:t>
      </w:r>
      <w:r>
        <w:rPr>
          <w:rFonts w:ascii="Times New Roman" w:hAnsi="Times New Roman"/>
          <w:color w:val="000000"/>
          <w:sz w:val="28"/>
        </w:rPr>
        <w:t>мму изменения показателей по счету 140150226, в составе стр.400 гр.4);</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по КОСГУ 241</w:t>
      </w:r>
      <w:r>
        <w:rPr>
          <w:rFonts w:ascii="Times New Roman" w:hAnsi="Times New Roman"/>
          <w:color w:val="000000"/>
          <w:sz w:val="28"/>
        </w:rPr>
        <w:t xml:space="preserve"> «Безвозмездные перечисления (передачи) текущего характера сектора государственного управления» сумма 267 512 699,37 руб. - отражено начисление фактических расходов на осн</w:t>
      </w:r>
      <w:r>
        <w:rPr>
          <w:rFonts w:ascii="Times New Roman" w:hAnsi="Times New Roman"/>
          <w:color w:val="000000"/>
          <w:sz w:val="28"/>
        </w:rPr>
        <w:t xml:space="preserve">овании извещений, представленных </w:t>
      </w:r>
      <w:r>
        <w:rPr>
          <w:rFonts w:ascii="Times New Roman" w:hAnsi="Times New Roman"/>
          <w:color w:val="000000"/>
          <w:sz w:val="28"/>
          <w:shd w:val="clear" w:color="auto" w:fill="FFFFFF"/>
        </w:rPr>
        <w:t>Г(</w:t>
      </w:r>
      <w:r>
        <w:rPr>
          <w:rFonts w:ascii="Times New Roman" w:hAnsi="Times New Roman"/>
          <w:color w:val="000000"/>
          <w:sz w:val="28"/>
        </w:rPr>
        <w:t xml:space="preserve">О)БУ «Центр молодежи» и ОБУ «Региональный центр подготовки граждан Российской Федерации к военной службе и военно-патриотического воспитания населения» за счет субсидий на финансовое обеспечение государственного задания. </w:t>
      </w:r>
      <w:r>
        <w:rPr>
          <w:rFonts w:ascii="Times New Roman" w:hAnsi="Times New Roman"/>
          <w:color w:val="000000"/>
          <w:sz w:val="28"/>
        </w:rPr>
        <w:t>Отклонение показателя от показателя кассового расхода по КОСГУ 241 – 267 745 279,14 руб. (стр.</w:t>
      </w:r>
      <w:r>
        <w:rPr>
          <w:rFonts w:eastAsia="Calibri" w:cs="Calibri"/>
          <w:color w:val="000000"/>
        </w:rPr>
        <w:t xml:space="preserve"> </w:t>
      </w:r>
      <w:r>
        <w:rPr>
          <w:rFonts w:ascii="Times New Roman" w:hAnsi="Times New Roman"/>
          <w:color w:val="000000"/>
          <w:sz w:val="28"/>
        </w:rPr>
        <w:t>2601 гр.4 ф.0503123) составляет 232 579,77 руб. (на сумму изменения показателя по коду счета 120641002 в ф.0503169_БД (гр.5-гр.7);</w:t>
      </w:r>
    </w:p>
    <w:p w:rsidR="00000000" w:rsidRDefault="006A6DA1">
      <w:pPr>
        <w:spacing w:line="360" w:lineRule="auto"/>
        <w:ind w:firstLine="720"/>
        <w:jc w:val="both"/>
      </w:pPr>
      <w:r>
        <w:rPr>
          <w:rFonts w:ascii="Times New Roman" w:hAnsi="Times New Roman"/>
          <w:color w:val="000000"/>
          <w:sz w:val="28"/>
        </w:rPr>
        <w:t xml:space="preserve">- </w:t>
      </w:r>
      <w:r>
        <w:rPr>
          <w:rFonts w:ascii="Times New Roman" w:hAnsi="Times New Roman"/>
          <w:b/>
          <w:color w:val="000000"/>
          <w:sz w:val="28"/>
        </w:rPr>
        <w:t xml:space="preserve">по КОСГУ 246 </w:t>
      </w:r>
      <w:r>
        <w:rPr>
          <w:rFonts w:ascii="Times New Roman" w:hAnsi="Times New Roman"/>
          <w:color w:val="000000"/>
          <w:sz w:val="28"/>
        </w:rPr>
        <w:t xml:space="preserve">«Безвозмездные </w:t>
      </w:r>
      <w:r>
        <w:rPr>
          <w:rFonts w:ascii="Times New Roman" w:hAnsi="Times New Roman"/>
          <w:color w:val="000000"/>
          <w:sz w:val="28"/>
        </w:rPr>
        <w:t>перечисления некоммерческим организациям и физическим лицам – производителям товаров, работ и услуг на производство» отражены расходы на реализацию проектов, направленных на развитие детского и молодежного общественного движения, поддержку детских, молодеж</w:t>
      </w:r>
      <w:r>
        <w:rPr>
          <w:rFonts w:ascii="Times New Roman" w:hAnsi="Times New Roman"/>
          <w:color w:val="000000"/>
          <w:sz w:val="28"/>
        </w:rPr>
        <w:t>ных общественных объединений и общественных объединений, работающих с детьми и молодежью, на финансовое обеспечение затрат по формированию материально-технической базы, необходимой для функционирования регионального отделения Общероссийского общественно-го</w:t>
      </w:r>
      <w:r>
        <w:rPr>
          <w:rFonts w:ascii="Times New Roman" w:hAnsi="Times New Roman"/>
          <w:color w:val="000000"/>
          <w:sz w:val="28"/>
        </w:rPr>
        <w:t>сударственного движения детей и молодежи «Движение первых», на проведение поисковой работы, направленной на выявление неизвестных воинских захоронений и непогребенных останков защитников Отечества, установление имен погибших и пропавших без вести при защит</w:t>
      </w:r>
      <w:r>
        <w:rPr>
          <w:rFonts w:ascii="Times New Roman" w:hAnsi="Times New Roman"/>
          <w:color w:val="000000"/>
          <w:sz w:val="28"/>
        </w:rPr>
        <w:t>е Отечества сумма 14 426 094,57 руб. Отклонение показателя от показателя кассового расхода по КОСГУ 246 – 14 725 000,00 руб. (стр.</w:t>
      </w:r>
      <w:r>
        <w:rPr>
          <w:rFonts w:eastAsia="Calibri" w:cs="Calibri"/>
          <w:color w:val="000000"/>
        </w:rPr>
        <w:t xml:space="preserve"> </w:t>
      </w:r>
      <w:r>
        <w:rPr>
          <w:rFonts w:ascii="Times New Roman" w:hAnsi="Times New Roman"/>
          <w:color w:val="000000"/>
          <w:sz w:val="28"/>
        </w:rPr>
        <w:t>2601 гр.4 ф.0503123) составляет 298 905,43 руб. (на сумму изменения показателей по кодам счетов 120646006, 120555006 в ф.0503</w:t>
      </w:r>
      <w:r>
        <w:rPr>
          <w:rFonts w:ascii="Times New Roman" w:hAnsi="Times New Roman"/>
          <w:color w:val="000000"/>
          <w:sz w:val="28"/>
        </w:rPr>
        <w:t>169_БД (гр.5-гр.7);</w:t>
      </w:r>
    </w:p>
    <w:p w:rsidR="00000000" w:rsidRDefault="006A6DA1">
      <w:pPr>
        <w:spacing w:line="360" w:lineRule="auto"/>
        <w:ind w:firstLine="720"/>
        <w:jc w:val="both"/>
      </w:pPr>
      <w:r>
        <w:rPr>
          <w:rFonts w:ascii="Times New Roman" w:hAnsi="Times New Roman"/>
          <w:b/>
          <w:color w:val="000000"/>
          <w:sz w:val="28"/>
        </w:rPr>
        <w:t>- по КОСГУ 251</w:t>
      </w:r>
      <w:r>
        <w:rPr>
          <w:rFonts w:ascii="Times New Roman" w:hAnsi="Times New Roman"/>
          <w:color w:val="000000"/>
          <w:sz w:val="28"/>
        </w:rPr>
        <w:t xml:space="preserve"> «Перечисления текущего характера другим бюджетам бюджетной системы Российской Федерации» субсидии, передаваемые бюджетам субъектов Российской Федерации на реализацию муниципальных программ в части организации благоустройс</w:t>
      </w:r>
      <w:r>
        <w:rPr>
          <w:rFonts w:ascii="Times New Roman" w:hAnsi="Times New Roman"/>
          <w:color w:val="000000"/>
          <w:sz w:val="28"/>
        </w:rPr>
        <w:t>тва, ремонта и восстановления (реконструкции) воинских захоронений, на реализацию мероприятий федеральной целевой программы «Увековечение памяти погибших при защите Отечества на 2019-2024 годы»,  на  реализацию программы комплексного развития молодежной по</w:t>
      </w:r>
      <w:r>
        <w:rPr>
          <w:rFonts w:ascii="Times New Roman" w:hAnsi="Times New Roman"/>
          <w:color w:val="000000"/>
          <w:sz w:val="28"/>
        </w:rPr>
        <w:t>литики «Регион для молодых» в Липецкой области - 67 027 433,58 руб. (показатели соответствуют стр.</w:t>
      </w:r>
      <w:r>
        <w:rPr>
          <w:rFonts w:eastAsia="Calibri" w:cs="Calibri"/>
          <w:color w:val="000000"/>
        </w:rPr>
        <w:t xml:space="preserve"> </w:t>
      </w:r>
      <w:r>
        <w:rPr>
          <w:rFonts w:ascii="Times New Roman" w:hAnsi="Times New Roman"/>
          <w:color w:val="000000"/>
          <w:sz w:val="28"/>
        </w:rPr>
        <w:t>2701 гр.4 ф.0503123);</w:t>
      </w:r>
    </w:p>
    <w:p w:rsidR="00000000" w:rsidRDefault="006A6DA1">
      <w:pPr>
        <w:spacing w:line="360" w:lineRule="auto"/>
        <w:ind w:firstLine="720"/>
        <w:jc w:val="both"/>
      </w:pPr>
      <w:r>
        <w:rPr>
          <w:rFonts w:ascii="Times New Roman" w:hAnsi="Times New Roman"/>
          <w:b/>
          <w:color w:val="000000"/>
          <w:sz w:val="28"/>
        </w:rPr>
        <w:t>- по КОСГУ 266</w:t>
      </w:r>
      <w:r>
        <w:rPr>
          <w:rFonts w:ascii="Times New Roman" w:hAnsi="Times New Roman"/>
          <w:color w:val="000000"/>
          <w:sz w:val="28"/>
        </w:rPr>
        <w:t xml:space="preserve"> начисление пособий по временной нетрудоспособности, компенсаций за неиспользованную санаторно - курортную путевку – 533 </w:t>
      </w:r>
      <w:r>
        <w:rPr>
          <w:rFonts w:ascii="Times New Roman" w:hAnsi="Times New Roman"/>
          <w:color w:val="000000"/>
          <w:sz w:val="28"/>
        </w:rPr>
        <w:t>802,51 руб. (показатели соответствуют стр.2806 гр.4 ф.0503123);</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rPr>
        <w:t>по КОСГУ 271</w:t>
      </w:r>
      <w:r>
        <w:rPr>
          <w:rFonts w:ascii="Times New Roman" w:hAnsi="Times New Roman"/>
          <w:color w:val="000000"/>
          <w:sz w:val="28"/>
        </w:rPr>
        <w:t xml:space="preserve"> отражено начисление амортизации основных средств и списание основных средств до 10 000,00 руб. при вводе в эксплуатацию на сумму 408 274,00 руб., в том числе:</w:t>
      </w:r>
    </w:p>
    <w:p w:rsidR="00000000" w:rsidRDefault="006A6DA1">
      <w:pPr>
        <w:spacing w:line="360" w:lineRule="auto"/>
        <w:jc w:val="both"/>
      </w:pPr>
      <w:r>
        <w:rPr>
          <w:rFonts w:ascii="Times New Roman" w:hAnsi="Times New Roman"/>
          <w:color w:val="000000"/>
          <w:sz w:val="28"/>
        </w:rPr>
        <w:t>-   начислено амор</w:t>
      </w:r>
      <w:r>
        <w:rPr>
          <w:rFonts w:ascii="Times New Roman" w:hAnsi="Times New Roman"/>
          <w:color w:val="000000"/>
          <w:sz w:val="28"/>
        </w:rPr>
        <w:t xml:space="preserve">тизации на сумму 353 304,00 руб., </w:t>
      </w:r>
    </w:p>
    <w:p w:rsidR="00000000" w:rsidRDefault="006A6DA1">
      <w:pPr>
        <w:spacing w:line="360" w:lineRule="auto"/>
        <w:jc w:val="both"/>
      </w:pPr>
      <w:r>
        <w:rPr>
          <w:rFonts w:ascii="Times New Roman" w:hAnsi="Times New Roman"/>
          <w:color w:val="000000"/>
          <w:sz w:val="28"/>
        </w:rPr>
        <w:t>- списаны основные средства стоимостью до 10 000,00 руб. при вводе в эксплуатацию на сумму 54 970,00 руб.;</w:t>
      </w:r>
    </w:p>
    <w:p w:rsidR="00000000" w:rsidRDefault="006A6DA1">
      <w:pPr>
        <w:spacing w:line="360" w:lineRule="auto"/>
        <w:jc w:val="both"/>
      </w:pPr>
      <w:r>
        <w:rPr>
          <w:rFonts w:ascii="Times New Roman" w:hAnsi="Times New Roman"/>
          <w:color w:val="000000"/>
          <w:sz w:val="28"/>
        </w:rPr>
        <w:t xml:space="preserve">           - </w:t>
      </w:r>
      <w:r>
        <w:rPr>
          <w:rFonts w:ascii="Times New Roman" w:hAnsi="Times New Roman"/>
          <w:b/>
          <w:color w:val="000000"/>
          <w:sz w:val="28"/>
        </w:rPr>
        <w:t xml:space="preserve">по КОСГУ 281 </w:t>
      </w:r>
      <w:r>
        <w:rPr>
          <w:rFonts w:ascii="Times New Roman" w:hAnsi="Times New Roman"/>
          <w:color w:val="000000"/>
          <w:sz w:val="28"/>
        </w:rPr>
        <w:t>«Безвозмездные перечисления капитального характера государственным (муниципальным) учреж</w:t>
      </w:r>
      <w:r>
        <w:rPr>
          <w:rFonts w:ascii="Times New Roman" w:hAnsi="Times New Roman"/>
          <w:color w:val="000000"/>
          <w:sz w:val="28"/>
        </w:rPr>
        <w:t xml:space="preserve">дениям» - расходы на предоставление субсидий государственным бюджетным и автономным учреждениям </w:t>
      </w:r>
      <w:r>
        <w:rPr>
          <w:rFonts w:ascii="Times New Roman" w:hAnsi="Times New Roman"/>
          <w:color w:val="000000"/>
          <w:sz w:val="28"/>
          <w:shd w:val="clear" w:color="auto" w:fill="FFFFFF"/>
        </w:rPr>
        <w:t>Г(</w:t>
      </w:r>
      <w:r>
        <w:rPr>
          <w:rFonts w:ascii="Times New Roman" w:hAnsi="Times New Roman"/>
          <w:color w:val="000000"/>
          <w:sz w:val="28"/>
        </w:rPr>
        <w:t>О)БУ «Центр молодежи», ОБУ «Региональный центр подготовки граждан Российской Федерации к военной службе и военно-патриотического воспитания населения» -  4 04</w:t>
      </w:r>
      <w:r>
        <w:rPr>
          <w:rFonts w:ascii="Times New Roman" w:hAnsi="Times New Roman"/>
          <w:color w:val="000000"/>
          <w:sz w:val="28"/>
        </w:rPr>
        <w:t>8 000,00 руб. Отклонение показателя от показателя кассового расхода по КОСГУ 281 – 4 651 000,00 руб. (стр.</w:t>
      </w:r>
      <w:r>
        <w:rPr>
          <w:rFonts w:eastAsia="Calibri" w:cs="Calibri"/>
          <w:color w:val="000000"/>
        </w:rPr>
        <w:t xml:space="preserve"> </w:t>
      </w:r>
      <w:r>
        <w:rPr>
          <w:rFonts w:ascii="Times New Roman" w:hAnsi="Times New Roman"/>
          <w:color w:val="000000"/>
          <w:sz w:val="28"/>
        </w:rPr>
        <w:t>3001 гр.4 ф.0503123) составляет 603 000,00 руб. (на сумму изменения показателей по кодам счетов 120681002 в ф.0503169_БД (гр.5-гр.7);</w:t>
      </w:r>
    </w:p>
    <w:p w:rsidR="00000000" w:rsidRDefault="006A6DA1">
      <w:pPr>
        <w:spacing w:line="360" w:lineRule="auto"/>
        <w:ind w:firstLine="720"/>
        <w:jc w:val="both"/>
      </w:pPr>
      <w:r>
        <w:rPr>
          <w:rFonts w:ascii="Times New Roman" w:hAnsi="Times New Roman"/>
          <w:b/>
          <w:color w:val="000000"/>
          <w:sz w:val="28"/>
        </w:rPr>
        <w:t>- п</w:t>
      </w:r>
      <w:r>
        <w:rPr>
          <w:rFonts w:ascii="Times New Roman" w:hAnsi="Times New Roman"/>
          <w:b/>
          <w:color w:val="000000"/>
          <w:sz w:val="28"/>
          <w:shd w:val="clear" w:color="auto" w:fill="FFFFFF"/>
        </w:rPr>
        <w:t xml:space="preserve">о КОСГУ 296 </w:t>
      </w:r>
      <w:r>
        <w:rPr>
          <w:rFonts w:ascii="Times New Roman" w:hAnsi="Times New Roman"/>
          <w:color w:val="000000"/>
          <w:sz w:val="28"/>
          <w:shd w:val="clear" w:color="auto" w:fill="FFFFFF"/>
        </w:rPr>
        <w:t xml:space="preserve">на сумму 1 200 000,00 руб. начисление премии лауреатам областного публичного конкурса «Молодежный проект» </w:t>
      </w:r>
      <w:r>
        <w:rPr>
          <w:rFonts w:ascii="Times New Roman" w:hAnsi="Times New Roman"/>
          <w:color w:val="000000"/>
          <w:sz w:val="28"/>
        </w:rPr>
        <w:t>(показатели соответствуют стр.3106 гр.4 ф.0503123);</w:t>
      </w:r>
    </w:p>
    <w:p w:rsidR="00000000" w:rsidRDefault="006A6DA1">
      <w:pPr>
        <w:spacing w:line="336" w:lineRule="auto"/>
        <w:ind w:firstLine="720"/>
        <w:jc w:val="both"/>
      </w:pPr>
      <w:r>
        <w:rPr>
          <w:rFonts w:ascii="Times New Roman" w:hAnsi="Times New Roman"/>
          <w:color w:val="000000"/>
          <w:sz w:val="28"/>
        </w:rPr>
        <w:t xml:space="preserve">Показатели по увеличению стоимости основных средств – 408 274,00 руб. </w:t>
      </w:r>
      <w:r>
        <w:rPr>
          <w:rFonts w:ascii="Times New Roman" w:hAnsi="Times New Roman"/>
          <w:b/>
          <w:color w:val="000000"/>
          <w:sz w:val="28"/>
        </w:rPr>
        <w:t>(стр. 321)</w:t>
      </w:r>
      <w:r>
        <w:rPr>
          <w:rFonts w:ascii="Times New Roman" w:hAnsi="Times New Roman"/>
          <w:color w:val="000000"/>
          <w:sz w:val="28"/>
        </w:rPr>
        <w:t xml:space="preserve"> соответствуют стр</w:t>
      </w:r>
      <w:r>
        <w:rPr>
          <w:rFonts w:ascii="Times New Roman" w:hAnsi="Times New Roman"/>
          <w:color w:val="000000"/>
          <w:sz w:val="28"/>
        </w:rPr>
        <w:t xml:space="preserve">.010 гр. 5 ф.0503168, показатели по уменьшению – 408 274,00 руб. </w:t>
      </w:r>
      <w:r>
        <w:rPr>
          <w:rFonts w:ascii="Times New Roman" w:hAnsi="Times New Roman"/>
          <w:b/>
          <w:color w:val="000000"/>
          <w:sz w:val="28"/>
        </w:rPr>
        <w:t>(стр. 322)</w:t>
      </w:r>
      <w:r>
        <w:rPr>
          <w:rFonts w:ascii="Times New Roman" w:hAnsi="Times New Roman"/>
          <w:color w:val="000000"/>
          <w:sz w:val="28"/>
        </w:rPr>
        <w:t xml:space="preserve"> соответствуют </w:t>
      </w:r>
      <w:r>
        <w:rPr>
          <w:rFonts w:ascii="Times New Roman" w:hAnsi="Times New Roman"/>
          <w:color w:val="000000"/>
          <w:sz w:val="28"/>
          <w:shd w:val="clear" w:color="auto" w:fill="FFFFFF"/>
        </w:rPr>
        <w:t>сумме стр.010 и стр.050 гр.8 ф.0503168</w:t>
      </w:r>
      <w:r>
        <w:rPr>
          <w:rFonts w:ascii="Times New Roman" w:hAnsi="Times New Roman"/>
          <w:color w:val="000000"/>
          <w:sz w:val="28"/>
        </w:rPr>
        <w:t>.</w:t>
      </w:r>
      <w:r>
        <w:rPr>
          <w:rFonts w:ascii="Times New Roman" w:hAnsi="Times New Roman"/>
          <w:color w:val="000000"/>
          <w:sz w:val="28"/>
          <w:shd w:val="clear" w:color="auto" w:fill="FFFFFF"/>
        </w:rPr>
        <w:t>  </w:t>
      </w:r>
    </w:p>
    <w:p w:rsidR="00000000" w:rsidRDefault="006A6DA1">
      <w:pPr>
        <w:spacing w:line="336" w:lineRule="auto"/>
        <w:ind w:firstLine="720"/>
        <w:jc w:val="both"/>
      </w:pPr>
      <w:r>
        <w:rPr>
          <w:rFonts w:ascii="Times New Roman" w:hAnsi="Times New Roman"/>
          <w:color w:val="000000"/>
          <w:sz w:val="28"/>
        </w:rPr>
        <w:t xml:space="preserve">Показатели по увеличению стоимости материальных запасов </w:t>
      </w:r>
      <w:r>
        <w:rPr>
          <w:rFonts w:ascii="Times New Roman" w:hAnsi="Times New Roman"/>
          <w:b/>
          <w:color w:val="000000"/>
          <w:sz w:val="28"/>
        </w:rPr>
        <w:t>(стр. 361)</w:t>
      </w:r>
      <w:r>
        <w:rPr>
          <w:rFonts w:ascii="Times New Roman" w:hAnsi="Times New Roman"/>
          <w:color w:val="000000"/>
          <w:sz w:val="28"/>
        </w:rPr>
        <w:t xml:space="preserve"> – 38 813,00 руб. соответствуют стр.190 гр.5 ф.0503168.</w:t>
      </w:r>
    </w:p>
    <w:p w:rsidR="00000000" w:rsidRDefault="006A6DA1">
      <w:pPr>
        <w:spacing w:line="360" w:lineRule="auto"/>
        <w:jc w:val="both"/>
      </w:pPr>
      <w:r>
        <w:rPr>
          <w:rFonts w:ascii="Times New Roman" w:hAnsi="Times New Roman"/>
          <w:color w:val="000000"/>
          <w:sz w:val="28"/>
        </w:rPr>
        <w:t xml:space="preserve">  </w:t>
      </w:r>
      <w:r>
        <w:rPr>
          <w:rFonts w:ascii="Times New Roman" w:hAnsi="Times New Roman"/>
          <w:color w:val="000000"/>
          <w:sz w:val="28"/>
        </w:rPr>
        <w:t xml:space="preserve">   </w:t>
      </w:r>
      <w:r>
        <w:rPr>
          <w:rFonts w:ascii="Times New Roman" w:hAnsi="Times New Roman"/>
          <w:b/>
          <w:color w:val="000000"/>
          <w:sz w:val="28"/>
        </w:rPr>
        <w:t>В стр. 400</w:t>
      </w:r>
      <w:r>
        <w:rPr>
          <w:rFonts w:ascii="Times New Roman" w:hAnsi="Times New Roman"/>
          <w:color w:val="000000"/>
          <w:sz w:val="28"/>
        </w:rPr>
        <w:t xml:space="preserve"> «Расходы будущих периодов» - (- 3 000,55) руб. отражены расходы на приобретение лицензии 1С-Битрикс.</w:t>
      </w:r>
    </w:p>
    <w:p w:rsidR="00000000" w:rsidRDefault="006A6DA1">
      <w:pPr>
        <w:spacing w:line="360" w:lineRule="auto"/>
        <w:jc w:val="both"/>
      </w:pPr>
      <w:r>
        <w:rPr>
          <w:rFonts w:ascii="Times New Roman" w:hAnsi="Times New Roman"/>
          <w:b/>
          <w:color w:val="000000"/>
          <w:sz w:val="28"/>
        </w:rPr>
        <w:t>          В стр. 430</w:t>
      </w:r>
      <w:r>
        <w:rPr>
          <w:rFonts w:ascii="Times New Roman" w:hAnsi="Times New Roman"/>
          <w:color w:val="000000"/>
          <w:sz w:val="28"/>
        </w:rPr>
        <w:t xml:space="preserve"> «Чистое поступление денежных средств и их эквивалентов» гр.4 отражена сумма (-128 529 004,43) руб.  </w:t>
      </w:r>
    </w:p>
    <w:p w:rsidR="00000000" w:rsidRDefault="006A6DA1">
      <w:pPr>
        <w:spacing w:line="360" w:lineRule="auto"/>
        <w:ind w:firstLine="720"/>
        <w:jc w:val="both"/>
      </w:pPr>
      <w:r>
        <w:rPr>
          <w:rFonts w:ascii="Times New Roman" w:hAnsi="Times New Roman"/>
          <w:color w:val="000000"/>
          <w:sz w:val="28"/>
        </w:rPr>
        <w:t>Показатель по увели</w:t>
      </w:r>
      <w:r>
        <w:rPr>
          <w:rFonts w:ascii="Times New Roman" w:hAnsi="Times New Roman"/>
          <w:color w:val="000000"/>
          <w:sz w:val="28"/>
        </w:rPr>
        <w:t xml:space="preserve">чению денежных средств (стр.431 гр.4) составляет </w:t>
      </w:r>
      <w:r>
        <w:rPr>
          <w:rFonts w:ascii="Times New Roman" w:hAnsi="Times New Roman"/>
          <w:b/>
          <w:color w:val="000000"/>
          <w:sz w:val="28"/>
        </w:rPr>
        <w:t>242 214 011,37</w:t>
      </w:r>
      <w:r>
        <w:rPr>
          <w:rFonts w:ascii="Times New Roman" w:hAnsi="Times New Roman"/>
          <w:color w:val="000000"/>
          <w:sz w:val="28"/>
        </w:rPr>
        <w:t xml:space="preserve"> руб.  Расхождение с показателями в стр.010 «Доходы бюджета» гр.5 ф.0503127 нет. </w:t>
      </w:r>
    </w:p>
    <w:p w:rsidR="00000000" w:rsidRDefault="006A6DA1">
      <w:pPr>
        <w:spacing w:line="360" w:lineRule="auto"/>
        <w:ind w:firstLine="720"/>
        <w:jc w:val="both"/>
      </w:pPr>
      <w:r>
        <w:rPr>
          <w:rFonts w:ascii="Times New Roman" w:hAnsi="Times New Roman"/>
          <w:color w:val="000000"/>
          <w:sz w:val="28"/>
        </w:rPr>
        <w:t>Показатель по уменьшению денежных средств (стр.432 гр.4) составляет</w:t>
      </w:r>
      <w:r>
        <w:rPr>
          <w:rFonts w:ascii="Times New Roman" w:hAnsi="Times New Roman"/>
          <w:b/>
          <w:color w:val="000000"/>
          <w:sz w:val="28"/>
        </w:rPr>
        <w:t xml:space="preserve"> 370 743 015,80 </w:t>
      </w:r>
      <w:r>
        <w:rPr>
          <w:rFonts w:ascii="Times New Roman" w:hAnsi="Times New Roman"/>
          <w:color w:val="000000"/>
          <w:sz w:val="28"/>
        </w:rPr>
        <w:t>руб. Расхождение с показател</w:t>
      </w:r>
      <w:r>
        <w:rPr>
          <w:rFonts w:ascii="Times New Roman" w:hAnsi="Times New Roman"/>
          <w:color w:val="000000"/>
          <w:sz w:val="28"/>
        </w:rPr>
        <w:t>ем в стр.200 «Расходы бюджета» гр.6 ф.0503127 отсутствует.</w:t>
      </w:r>
    </w:p>
    <w:p w:rsidR="00000000" w:rsidRDefault="006A6DA1">
      <w:pPr>
        <w:spacing w:line="360" w:lineRule="auto"/>
        <w:ind w:firstLine="720"/>
        <w:jc w:val="both"/>
      </w:pPr>
      <w:r>
        <w:rPr>
          <w:rFonts w:ascii="Times New Roman" w:hAnsi="Times New Roman"/>
          <w:b/>
          <w:color w:val="000000"/>
          <w:sz w:val="28"/>
        </w:rPr>
        <w:t>В стр. 450</w:t>
      </w:r>
      <w:r>
        <w:rPr>
          <w:rFonts w:ascii="Times New Roman" w:hAnsi="Times New Roman"/>
          <w:color w:val="000000"/>
          <w:sz w:val="28"/>
        </w:rPr>
        <w:t xml:space="preserve"> «Чистое поступление акций и иных финансовых инструментов» гр.4 отражено изменение суммы долгосрочных финансовых вложений в части особо ценного имущества подведомственных учреждений </w:t>
      </w:r>
      <w:r>
        <w:rPr>
          <w:rFonts w:ascii="Times New Roman" w:hAnsi="Times New Roman"/>
          <w:color w:val="000000"/>
          <w:sz w:val="28"/>
          <w:shd w:val="clear" w:color="auto" w:fill="FFFFFF"/>
        </w:rPr>
        <w:t>Г(</w:t>
      </w:r>
      <w:r>
        <w:rPr>
          <w:rFonts w:ascii="Times New Roman" w:hAnsi="Times New Roman"/>
          <w:color w:val="000000"/>
          <w:sz w:val="28"/>
        </w:rPr>
        <w:t>О)Б</w:t>
      </w:r>
      <w:r>
        <w:rPr>
          <w:rFonts w:ascii="Times New Roman" w:hAnsi="Times New Roman"/>
          <w:color w:val="000000"/>
          <w:sz w:val="28"/>
        </w:rPr>
        <w:t>У «Центр молодежи», ОБУ «Региональный центр подготовки граждан Российской Федерации к военной службе и военно-патриотического воспитания населения» за отчетный период – 20 374 760,19 руб., в том числе за счет увеличения (стр.451) на сумму 20 374 760,19 руб</w:t>
      </w:r>
      <w:r>
        <w:rPr>
          <w:rFonts w:ascii="Times New Roman" w:hAnsi="Times New Roman"/>
          <w:color w:val="000000"/>
          <w:sz w:val="28"/>
        </w:rPr>
        <w:t xml:space="preserve">. </w:t>
      </w:r>
    </w:p>
    <w:p w:rsidR="00000000" w:rsidRDefault="006A6DA1">
      <w:pPr>
        <w:spacing w:line="360" w:lineRule="auto"/>
        <w:ind w:firstLine="720"/>
        <w:jc w:val="both"/>
      </w:pPr>
      <w:r>
        <w:rPr>
          <w:rFonts w:ascii="Times New Roman" w:hAnsi="Times New Roman"/>
          <w:b/>
          <w:color w:val="000000"/>
          <w:sz w:val="28"/>
          <w:shd w:val="clear" w:color="auto" w:fill="FFFFFF"/>
        </w:rPr>
        <w:t>В стр. 480</w:t>
      </w:r>
      <w:r>
        <w:rPr>
          <w:rFonts w:ascii="Times New Roman" w:hAnsi="Times New Roman"/>
          <w:color w:val="000000"/>
          <w:sz w:val="28"/>
          <w:shd w:val="clear" w:color="auto" w:fill="FFFFFF"/>
        </w:rPr>
        <w:t xml:space="preserve"> гр.4 отражено чистое увеличение прочей дебиторской задолженности в сумме – (- 96 568 714,80) руб</w:t>
      </w:r>
      <w:r>
        <w:rPr>
          <w:rFonts w:ascii="Times New Roman" w:hAnsi="Times New Roman"/>
          <w:i/>
          <w:color w:val="000000"/>
          <w:sz w:val="28"/>
          <w:shd w:val="clear" w:color="auto" w:fill="FFFFFF"/>
        </w:rPr>
        <w:t xml:space="preserve">. </w:t>
      </w:r>
      <w:r>
        <w:rPr>
          <w:rFonts w:ascii="Times New Roman" w:hAnsi="Times New Roman"/>
          <w:color w:val="000000"/>
          <w:sz w:val="28"/>
          <w:shd w:val="clear" w:color="auto" w:fill="FFFFFF"/>
        </w:rPr>
        <w:t>Данный показатель соответствует изменению дебиторской задолженности в ф.0503169_БД по кодам счетов 120500000,120600000,120800000.</w:t>
      </w:r>
    </w:p>
    <w:p w:rsidR="00000000" w:rsidRDefault="006A6DA1">
      <w:pPr>
        <w:spacing w:line="360" w:lineRule="auto"/>
        <w:ind w:firstLine="720"/>
        <w:jc w:val="both"/>
      </w:pPr>
      <w:r>
        <w:rPr>
          <w:rFonts w:ascii="Times New Roman" w:hAnsi="Times New Roman"/>
          <w:b/>
          <w:color w:val="000000"/>
          <w:sz w:val="28"/>
          <w:shd w:val="clear" w:color="auto" w:fill="FFFFFF"/>
        </w:rPr>
        <w:t>В стр. 541</w:t>
      </w:r>
      <w:r>
        <w:rPr>
          <w:rFonts w:ascii="Times New Roman" w:hAnsi="Times New Roman"/>
          <w:color w:val="000000"/>
          <w:sz w:val="28"/>
          <w:shd w:val="clear" w:color="auto" w:fill="FFFFFF"/>
        </w:rPr>
        <w:t xml:space="preserve"> гр.</w:t>
      </w:r>
      <w:r>
        <w:rPr>
          <w:rFonts w:ascii="Times New Roman" w:hAnsi="Times New Roman"/>
          <w:color w:val="000000"/>
          <w:sz w:val="28"/>
          <w:shd w:val="clear" w:color="auto" w:fill="FFFFFF"/>
        </w:rPr>
        <w:t>4 отражено чистое увеличение прочей кредиторской задолженности в сумме – 374 049 428,04 руб.</w:t>
      </w:r>
      <w:r>
        <w:rPr>
          <w:rFonts w:ascii="Times New Roman" w:hAnsi="Times New Roman"/>
          <w:i/>
          <w:color w:val="000000"/>
          <w:sz w:val="28"/>
          <w:shd w:val="clear" w:color="auto" w:fill="FFFFFF"/>
        </w:rPr>
        <w:t xml:space="preserve"> </w:t>
      </w:r>
    </w:p>
    <w:p w:rsidR="00000000" w:rsidRDefault="006A6DA1">
      <w:pPr>
        <w:spacing w:line="360" w:lineRule="auto"/>
        <w:ind w:firstLine="720"/>
        <w:jc w:val="both"/>
      </w:pPr>
      <w:r>
        <w:rPr>
          <w:rFonts w:ascii="Times New Roman" w:hAnsi="Times New Roman"/>
          <w:b/>
          <w:color w:val="000000"/>
          <w:sz w:val="28"/>
          <w:shd w:val="clear" w:color="auto" w:fill="FFFFFF"/>
        </w:rPr>
        <w:t>В стр. 542</w:t>
      </w:r>
      <w:r>
        <w:rPr>
          <w:rFonts w:ascii="Times New Roman" w:hAnsi="Times New Roman"/>
          <w:color w:val="000000"/>
          <w:sz w:val="28"/>
          <w:shd w:val="clear" w:color="auto" w:fill="FFFFFF"/>
        </w:rPr>
        <w:t xml:space="preserve"> гр.4 отражено чистое уменьшение прочей кредиторской задолженности в сумме – 374 049 428,04 руб.</w:t>
      </w:r>
      <w:r>
        <w:rPr>
          <w:rFonts w:ascii="Times New Roman" w:hAnsi="Times New Roman"/>
          <w:i/>
          <w:color w:val="000000"/>
          <w:sz w:val="28"/>
          <w:shd w:val="clear" w:color="auto" w:fill="FFFFFF"/>
        </w:rPr>
        <w:t xml:space="preserve"> </w:t>
      </w:r>
    </w:p>
    <w:p w:rsidR="00000000" w:rsidRDefault="006A6DA1">
      <w:pPr>
        <w:spacing w:line="360" w:lineRule="auto"/>
        <w:jc w:val="both"/>
      </w:pPr>
      <w:r>
        <w:rPr>
          <w:rFonts w:ascii="Times New Roman" w:hAnsi="Times New Roman"/>
          <w:b/>
          <w:color w:val="000000"/>
          <w:sz w:val="28"/>
          <w:shd w:val="clear" w:color="auto" w:fill="FFFFFF"/>
        </w:rPr>
        <w:t>          В  стр.  550</w:t>
      </w:r>
      <w:r>
        <w:rPr>
          <w:rFonts w:ascii="Times New Roman" w:hAnsi="Times New Roman"/>
          <w:color w:val="000000"/>
          <w:sz w:val="28"/>
          <w:shd w:val="clear" w:color="auto" w:fill="FFFFFF"/>
        </w:rPr>
        <w:t xml:space="preserve"> гр.4 отражено изменение показат</w:t>
      </w:r>
      <w:r>
        <w:rPr>
          <w:rFonts w:ascii="Times New Roman" w:hAnsi="Times New Roman"/>
          <w:color w:val="000000"/>
          <w:sz w:val="28"/>
          <w:shd w:val="clear" w:color="auto" w:fill="FFFFFF"/>
        </w:rPr>
        <w:t>елей по начислению доходов будущих периодов – (- 97 703 200,00) руб.</w:t>
      </w:r>
    </w:p>
    <w:p w:rsidR="00000000" w:rsidRDefault="006A6DA1">
      <w:pPr>
        <w:spacing w:line="360" w:lineRule="auto"/>
        <w:ind w:firstLine="700"/>
        <w:jc w:val="both"/>
      </w:pPr>
      <w:r>
        <w:rPr>
          <w:rFonts w:ascii="Times New Roman" w:hAnsi="Times New Roman"/>
          <w:b/>
          <w:color w:val="000000"/>
          <w:sz w:val="28"/>
          <w:shd w:val="clear" w:color="auto" w:fill="FFFFFF"/>
        </w:rPr>
        <w:t>В стр.  560</w:t>
      </w:r>
      <w:r>
        <w:rPr>
          <w:rFonts w:ascii="Times New Roman" w:hAnsi="Times New Roman"/>
          <w:color w:val="000000"/>
          <w:sz w:val="28"/>
          <w:shd w:val="clear" w:color="auto" w:fill="FFFFFF"/>
        </w:rPr>
        <w:t xml:space="preserve"> отражено изменение показателей отчетного периода по резервам отпусков – (- 127 222,10) руб., в том числе: по КОСГУ 211 – (- 97 151,59) руб., по КОСГУ 213 – (- 30 070,51) руб. </w:t>
      </w:r>
      <w:r>
        <w:rPr>
          <w:rFonts w:ascii="Times New Roman" w:hAnsi="Times New Roman"/>
          <w:color w:val="000000"/>
          <w:sz w:val="28"/>
          <w:shd w:val="clear" w:color="auto" w:fill="FFFFFF"/>
        </w:rPr>
        <w:t>Данные показатели соответствуют форме 0503169_БК в части изменения показателей по резервам предстоящих расходов.</w:t>
      </w:r>
    </w:p>
    <w:p w:rsidR="00000000" w:rsidRDefault="006A6DA1">
      <w:pPr>
        <w:spacing w:line="336" w:lineRule="auto"/>
        <w:ind w:firstLine="700"/>
        <w:jc w:val="both"/>
      </w:pPr>
      <w:r>
        <w:rPr>
          <w:rFonts w:ascii="Times New Roman" w:hAnsi="Times New Roman"/>
          <w:b/>
          <w:color w:val="000000"/>
          <w:sz w:val="28"/>
        </w:rPr>
        <w:t xml:space="preserve">В форме 0503168 «Сведения о движении нефинансовых активов» </w:t>
      </w:r>
      <w:r>
        <w:rPr>
          <w:rFonts w:ascii="Times New Roman" w:hAnsi="Times New Roman"/>
          <w:color w:val="000000"/>
          <w:sz w:val="28"/>
        </w:rPr>
        <w:t>представлены сведения о движении нефинансовых активов.</w:t>
      </w:r>
    </w:p>
    <w:p w:rsidR="00000000" w:rsidRDefault="006A6DA1">
      <w:pPr>
        <w:spacing w:line="360" w:lineRule="auto"/>
        <w:ind w:firstLine="720"/>
        <w:jc w:val="both"/>
      </w:pPr>
      <w:r>
        <w:rPr>
          <w:rFonts w:ascii="Times New Roman" w:hAnsi="Times New Roman"/>
          <w:color w:val="000000"/>
          <w:sz w:val="28"/>
          <w:shd w:val="clear" w:color="auto" w:fill="FFFFFF"/>
        </w:rPr>
        <w:t>Балансовая стоимость основных</w:t>
      </w:r>
      <w:r>
        <w:rPr>
          <w:rFonts w:ascii="Times New Roman" w:hAnsi="Times New Roman"/>
          <w:color w:val="000000"/>
          <w:sz w:val="28"/>
          <w:shd w:val="clear" w:color="auto" w:fill="FFFFFF"/>
        </w:rPr>
        <w:t xml:space="preserve"> средств на начало отчетного периода (стр.010 гр.4) составила 368 807,00 руб., на конец отчетного периода (стр.010 гр.11) – 722 111,00</w:t>
      </w:r>
      <w:r>
        <w:rPr>
          <w:rFonts w:ascii="Times New Roman" w:hAnsi="Times New Roman"/>
          <w:color w:val="000000"/>
          <w:sz w:val="28"/>
        </w:rPr>
        <w:t xml:space="preserve"> </w:t>
      </w:r>
      <w:r>
        <w:rPr>
          <w:rFonts w:ascii="Times New Roman" w:hAnsi="Times New Roman"/>
          <w:color w:val="000000"/>
          <w:sz w:val="28"/>
          <w:shd w:val="clear" w:color="auto" w:fill="FFFFFF"/>
        </w:rPr>
        <w:t>руб., амортизация основных средств на начало отчетного периода (стр.050 гр.4) составила 368 807,00 руб., на конец отчетно</w:t>
      </w:r>
      <w:r>
        <w:rPr>
          <w:rFonts w:ascii="Times New Roman" w:hAnsi="Times New Roman"/>
          <w:color w:val="000000"/>
          <w:sz w:val="28"/>
          <w:shd w:val="clear" w:color="auto" w:fill="FFFFFF"/>
        </w:rPr>
        <w:t>го периода (стр.050 гр.11) -  722 111,00 руб.</w:t>
      </w:r>
    </w:p>
    <w:p w:rsidR="00000000" w:rsidRDefault="006A6DA1">
      <w:pPr>
        <w:spacing w:line="360" w:lineRule="auto"/>
        <w:ind w:firstLine="720"/>
        <w:jc w:val="both"/>
      </w:pPr>
      <w:r>
        <w:rPr>
          <w:rFonts w:ascii="Times New Roman" w:hAnsi="Times New Roman"/>
          <w:color w:val="000000"/>
          <w:sz w:val="28"/>
        </w:rPr>
        <w:t xml:space="preserve">Остаток материальных запасов на начало отчетного периода (стр. 190 гр.04) составил 35 940,00 руб., на конец отчетного периода (стр. 190 гр.11) 74 753,00 руб. </w:t>
      </w:r>
    </w:p>
    <w:p w:rsidR="00000000" w:rsidRDefault="006A6DA1">
      <w:pPr>
        <w:spacing w:line="336" w:lineRule="auto"/>
        <w:ind w:firstLine="700"/>
        <w:jc w:val="both"/>
      </w:pPr>
      <w:r>
        <w:rPr>
          <w:rFonts w:ascii="Times New Roman" w:hAnsi="Times New Roman"/>
          <w:color w:val="000000"/>
          <w:sz w:val="28"/>
        </w:rPr>
        <w:t xml:space="preserve">Поступление (увеличение) основных средств на сумму </w:t>
      </w:r>
      <w:r>
        <w:rPr>
          <w:rFonts w:ascii="Times New Roman" w:hAnsi="Times New Roman"/>
          <w:color w:val="000000"/>
          <w:sz w:val="28"/>
        </w:rPr>
        <w:t xml:space="preserve">408 274,00 руб. отражено в данной форме в стр.010 гр.5 </w:t>
      </w:r>
      <w:r>
        <w:rPr>
          <w:rFonts w:ascii="Times New Roman" w:hAnsi="Times New Roman"/>
          <w:color w:val="000000"/>
          <w:sz w:val="28"/>
          <w:shd w:val="clear" w:color="auto" w:fill="FFFFFF"/>
        </w:rPr>
        <w:t>- приобретено движимое имущество (компьютерная техника, теплооборудование, мебель).</w:t>
      </w:r>
    </w:p>
    <w:p w:rsidR="00000000" w:rsidRDefault="006A6DA1">
      <w:pPr>
        <w:spacing w:line="336" w:lineRule="auto"/>
        <w:ind w:firstLine="700"/>
        <w:jc w:val="both"/>
      </w:pPr>
      <w:r>
        <w:rPr>
          <w:rFonts w:ascii="Times New Roman" w:hAnsi="Times New Roman"/>
          <w:color w:val="000000"/>
          <w:sz w:val="28"/>
          <w:shd w:val="clear" w:color="auto" w:fill="FFFFFF"/>
        </w:rPr>
        <w:t>Выбытие (уменьшение) основных средств на сумму 54 970,00 руб. отражено в данной форме в стр.010 гр.8 - списанные осно</w:t>
      </w:r>
      <w:r>
        <w:rPr>
          <w:rFonts w:ascii="Times New Roman" w:hAnsi="Times New Roman"/>
          <w:color w:val="000000"/>
          <w:sz w:val="28"/>
          <w:shd w:val="clear" w:color="auto" w:fill="FFFFFF"/>
        </w:rPr>
        <w:t>вные средств при вводе в эксплуатацию до 10 000,00 руб. за единицу.</w:t>
      </w:r>
    </w:p>
    <w:p w:rsidR="00000000" w:rsidRDefault="006A6DA1">
      <w:pPr>
        <w:spacing w:line="336" w:lineRule="auto"/>
        <w:ind w:firstLine="720"/>
        <w:jc w:val="both"/>
      </w:pPr>
      <w:r>
        <w:rPr>
          <w:rFonts w:ascii="Times New Roman" w:hAnsi="Times New Roman"/>
          <w:color w:val="000000"/>
          <w:sz w:val="28"/>
        </w:rPr>
        <w:t>В течение отчетного периода приобретены материальные запасы на сумму 38 813,00 руб. (стр.190 гр.5), что соответствует показателю кассового расхода в стр.3110 ф.0503123. Так же данные соотв</w:t>
      </w:r>
      <w:r>
        <w:rPr>
          <w:rFonts w:ascii="Times New Roman" w:hAnsi="Times New Roman"/>
          <w:color w:val="000000"/>
          <w:sz w:val="28"/>
        </w:rPr>
        <w:t>етствуют показателю стр.361 ф.0503121 «Отчет о финансовых результатах деятельности». </w:t>
      </w:r>
    </w:p>
    <w:p w:rsidR="00000000" w:rsidRDefault="006A6DA1">
      <w:pPr>
        <w:spacing w:line="360" w:lineRule="auto"/>
        <w:ind w:firstLine="720"/>
        <w:jc w:val="both"/>
      </w:pPr>
      <w:r>
        <w:rPr>
          <w:rFonts w:ascii="Times New Roman" w:hAnsi="Times New Roman"/>
          <w:color w:val="000000"/>
          <w:sz w:val="28"/>
          <w:shd w:val="clear" w:color="auto" w:fill="FFFFFF"/>
        </w:rPr>
        <w:t>В разделе 3 ф.0503168 в стр. 850 по коду счета 21 «Основные средства в эксплуатации» на начало отчетного периода (гр.4) отражено иное движимое имущество, на сумму 49 348,</w:t>
      </w:r>
      <w:r>
        <w:rPr>
          <w:rFonts w:ascii="Times New Roman" w:hAnsi="Times New Roman"/>
          <w:color w:val="000000"/>
          <w:sz w:val="28"/>
          <w:shd w:val="clear" w:color="auto" w:fill="FFFFFF"/>
        </w:rPr>
        <w:t>49 руб., наличие на конец отчетного периода (гр.7) на сумму 104 318,49 руб.</w:t>
      </w:r>
    </w:p>
    <w:p w:rsidR="00000000" w:rsidRDefault="006A6DA1">
      <w:pPr>
        <w:spacing w:line="360" w:lineRule="auto"/>
        <w:ind w:firstLine="720"/>
        <w:jc w:val="both"/>
      </w:pPr>
      <w:r>
        <w:rPr>
          <w:rFonts w:ascii="Times New Roman" w:hAnsi="Times New Roman"/>
          <w:color w:val="000000"/>
          <w:sz w:val="28"/>
          <w:shd w:val="clear" w:color="auto" w:fill="FFFFFF"/>
        </w:rPr>
        <w:t>Показатели по строке 850 гр.4,7 соответствуют строке 210 гр.4,5 в справке о наличии имущества и обязательств на забалансовых счетах (приложение к ф.0503130).  </w:t>
      </w:r>
    </w:p>
    <w:p w:rsidR="00000000" w:rsidRDefault="006A6DA1">
      <w:pPr>
        <w:spacing w:line="336" w:lineRule="auto"/>
        <w:ind w:firstLine="700"/>
        <w:jc w:val="both"/>
      </w:pPr>
      <w:r>
        <w:rPr>
          <w:rFonts w:ascii="Times New Roman" w:hAnsi="Times New Roman"/>
          <w:b/>
          <w:color w:val="000000"/>
          <w:sz w:val="28"/>
        </w:rPr>
        <w:t>В отчете «Справка по</w:t>
      </w:r>
      <w:r>
        <w:rPr>
          <w:rFonts w:ascii="Times New Roman" w:hAnsi="Times New Roman"/>
          <w:b/>
          <w:color w:val="000000"/>
          <w:sz w:val="28"/>
        </w:rPr>
        <w:t xml:space="preserve"> заключению счетов бюджетного учета отчетного финансового года» ф. 0503110</w:t>
      </w:r>
      <w:r>
        <w:rPr>
          <w:rFonts w:ascii="Times New Roman" w:hAnsi="Times New Roman"/>
          <w:color w:val="000000"/>
          <w:sz w:val="28"/>
        </w:rPr>
        <w:t xml:space="preserve"> отражены операции по заключению счетов бюджетного учета отчетного финансового года Управления.</w:t>
      </w:r>
    </w:p>
    <w:p w:rsidR="00000000" w:rsidRDefault="006A6DA1">
      <w:pPr>
        <w:spacing w:line="360" w:lineRule="auto"/>
        <w:ind w:firstLine="720"/>
        <w:jc w:val="both"/>
      </w:pPr>
      <w:r>
        <w:rPr>
          <w:rFonts w:ascii="Times New Roman" w:hAnsi="Times New Roman"/>
          <w:color w:val="000000"/>
          <w:sz w:val="28"/>
          <w:shd w:val="clear" w:color="auto" w:fill="FFFFFF"/>
        </w:rPr>
        <w:t>В разделе 1 «Доходы» отражены операции по заключительным оборотам счета 140110000 на с</w:t>
      </w:r>
      <w:r>
        <w:rPr>
          <w:rFonts w:ascii="Times New Roman" w:hAnsi="Times New Roman"/>
          <w:color w:val="000000"/>
          <w:sz w:val="28"/>
          <w:shd w:val="clear" w:color="auto" w:fill="FFFFFF"/>
        </w:rPr>
        <w:t>умму 262 588 771,56 руб.  Номер счета 140110000 отражен с указанием в 1-17 разрядах номера счета 4-20 разрядов КБК доходов. Сумма закрытия счета 140110000 соответствует показателю в строке 010 гр.4 «Доходы» ф.0503121, в том числе:</w:t>
      </w:r>
    </w:p>
    <w:p w:rsidR="00000000" w:rsidRDefault="006A6DA1">
      <w:pPr>
        <w:spacing w:line="360" w:lineRule="auto"/>
        <w:ind w:firstLine="720"/>
        <w:jc w:val="both"/>
      </w:pPr>
      <w:r>
        <w:rPr>
          <w:rFonts w:ascii="Times New Roman" w:hAnsi="Times New Roman"/>
          <w:color w:val="000000"/>
          <w:sz w:val="28"/>
          <w:shd w:val="clear" w:color="auto" w:fill="FFFFFF"/>
        </w:rPr>
        <w:t>- по коду 111090000000000</w:t>
      </w:r>
      <w:r>
        <w:rPr>
          <w:rFonts w:ascii="Times New Roman" w:hAnsi="Times New Roman"/>
          <w:color w:val="000000"/>
          <w:sz w:val="28"/>
          <w:shd w:val="clear" w:color="auto" w:fill="FFFFFF"/>
        </w:rPr>
        <w:t>00 КОСГУ 172 отражена сумма корректировки показателей особо ценного имущества Г(</w:t>
      </w:r>
      <w:r>
        <w:rPr>
          <w:rFonts w:ascii="Times New Roman" w:hAnsi="Times New Roman"/>
          <w:color w:val="000000"/>
          <w:sz w:val="28"/>
        </w:rPr>
        <w:t>О)БУ «Центр молодежи», ОБУ «Региональный центр подготовки граждан Российской Федерации к военной службе и военно-патриотического воспитания населения»</w:t>
      </w:r>
      <w:r>
        <w:rPr>
          <w:rFonts w:ascii="Times New Roman" w:hAnsi="Times New Roman"/>
          <w:color w:val="000000"/>
          <w:sz w:val="28"/>
          <w:shd w:val="clear" w:color="auto" w:fill="FFFFFF"/>
        </w:rPr>
        <w:t xml:space="preserve"> - 20 374 760,19 руб.;</w:t>
      </w:r>
    </w:p>
    <w:p w:rsidR="00000000" w:rsidRDefault="006A6DA1">
      <w:pPr>
        <w:spacing w:line="360" w:lineRule="auto"/>
        <w:ind w:firstLine="720"/>
        <w:jc w:val="both"/>
      </w:pPr>
      <w:r>
        <w:rPr>
          <w:rFonts w:ascii="Times New Roman" w:hAnsi="Times New Roman"/>
          <w:color w:val="000000"/>
          <w:sz w:val="28"/>
        </w:rPr>
        <w:t>- п</w:t>
      </w:r>
      <w:r>
        <w:rPr>
          <w:rFonts w:ascii="Times New Roman" w:hAnsi="Times New Roman"/>
          <w:color w:val="000000"/>
          <w:sz w:val="28"/>
        </w:rPr>
        <w:t>о коду 20225116020000150 КОСГУ 151 «Субсидии бюджетам субъектов Российской Федерации на реализацию программ комплексного развития молодежной политики «Регион для молодых» в сумме 233 158 300,00 руб.;</w:t>
      </w:r>
    </w:p>
    <w:p w:rsidR="00000000" w:rsidRDefault="006A6DA1">
      <w:pPr>
        <w:spacing w:line="360" w:lineRule="auto"/>
        <w:ind w:firstLine="720"/>
        <w:jc w:val="both"/>
      </w:pPr>
      <w:r>
        <w:rPr>
          <w:rFonts w:ascii="Times New Roman" w:hAnsi="Times New Roman"/>
          <w:color w:val="000000"/>
          <w:sz w:val="28"/>
        </w:rPr>
        <w:t xml:space="preserve">-по коду 20225299020000150 КОСГУ 151 «Субсидии бюджетам </w:t>
      </w:r>
      <w:r>
        <w:rPr>
          <w:rFonts w:ascii="Times New Roman" w:hAnsi="Times New Roman"/>
          <w:color w:val="000000"/>
          <w:sz w:val="28"/>
        </w:rPr>
        <w:t xml:space="preserve">субъектов Российской Федерации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 </w:t>
      </w:r>
      <w:r>
        <w:rPr>
          <w:rFonts w:ascii="Times New Roman" w:hAnsi="Times New Roman"/>
          <w:color w:val="000000"/>
          <w:sz w:val="28"/>
          <w:shd w:val="clear" w:color="auto" w:fill="FFFFFF"/>
        </w:rPr>
        <w:t xml:space="preserve">–  9 055 711,37 руб. </w:t>
      </w:r>
    </w:p>
    <w:p w:rsidR="00000000" w:rsidRDefault="006A6DA1">
      <w:pPr>
        <w:spacing w:line="336" w:lineRule="auto"/>
        <w:ind w:firstLine="700"/>
        <w:jc w:val="both"/>
      </w:pPr>
      <w:r>
        <w:rPr>
          <w:rFonts w:ascii="Times New Roman" w:hAnsi="Times New Roman"/>
          <w:color w:val="000000"/>
          <w:sz w:val="28"/>
        </w:rPr>
        <w:t>В</w:t>
      </w:r>
      <w:r>
        <w:rPr>
          <w:rFonts w:ascii="Times New Roman" w:hAnsi="Times New Roman"/>
          <w:color w:val="000000"/>
          <w:sz w:val="28"/>
        </w:rPr>
        <w:t xml:space="preserve"> разделе 1 «Расходы» отражены операции по заключительным оборотам счета 140120000 на сумму 369 699 940,25 руб. Номера счетов 140120000 отражены с указанием в 1-17 разрядах номера счета 4-20 разрядов КБК расходов. Сумма закрытия счета 140120000 соответствуе</w:t>
      </w:r>
      <w:r>
        <w:rPr>
          <w:rFonts w:ascii="Times New Roman" w:hAnsi="Times New Roman"/>
          <w:color w:val="000000"/>
          <w:sz w:val="28"/>
        </w:rPr>
        <w:t>т строке 150 гр.4 «Расходы» ф.0503121.</w:t>
      </w:r>
    </w:p>
    <w:p w:rsidR="00000000" w:rsidRDefault="006A6DA1">
      <w:pPr>
        <w:spacing w:line="336" w:lineRule="auto"/>
        <w:ind w:firstLine="700"/>
        <w:jc w:val="both"/>
      </w:pPr>
      <w:r>
        <w:rPr>
          <w:rFonts w:ascii="Times New Roman" w:hAnsi="Times New Roman"/>
          <w:color w:val="000000"/>
          <w:sz w:val="28"/>
        </w:rPr>
        <w:t>В разделе 1 «Итоги» отражены операции по заключительным оборотам следующих счетов:</w:t>
      </w:r>
    </w:p>
    <w:p w:rsidR="00000000" w:rsidRDefault="006A6DA1">
      <w:pPr>
        <w:spacing w:line="336" w:lineRule="auto"/>
        <w:ind w:firstLine="700"/>
        <w:jc w:val="both"/>
      </w:pPr>
      <w:r>
        <w:rPr>
          <w:rFonts w:ascii="Times New Roman" w:hAnsi="Times New Roman"/>
          <w:color w:val="000000"/>
          <w:sz w:val="28"/>
        </w:rPr>
        <w:t>- счета 130405000 – 370 743 015,80 руб. (показатель соответствует гр.6 стр.200 «Расходы бюджета» ф.0503127);</w:t>
      </w:r>
    </w:p>
    <w:p w:rsidR="00000000" w:rsidRDefault="006A6DA1">
      <w:pPr>
        <w:spacing w:line="336" w:lineRule="auto"/>
        <w:ind w:firstLine="700"/>
        <w:jc w:val="both"/>
      </w:pPr>
      <w:r>
        <w:rPr>
          <w:rFonts w:ascii="Times New Roman" w:hAnsi="Times New Roman"/>
          <w:color w:val="000000"/>
          <w:sz w:val="28"/>
        </w:rPr>
        <w:t xml:space="preserve">-  счета 121002000 – 242 </w:t>
      </w:r>
      <w:r>
        <w:rPr>
          <w:rFonts w:ascii="Times New Roman" w:hAnsi="Times New Roman"/>
          <w:color w:val="000000"/>
          <w:sz w:val="28"/>
        </w:rPr>
        <w:t>214 011,37 руб. (показатель соответствует гр.5 стр.010 «Доходы бюджета» ф.0503127).</w:t>
      </w:r>
    </w:p>
    <w:p w:rsidR="00000000" w:rsidRDefault="006A6DA1">
      <w:pPr>
        <w:spacing w:line="360" w:lineRule="auto"/>
        <w:ind w:firstLine="700"/>
        <w:jc w:val="both"/>
      </w:pPr>
      <w:r>
        <w:rPr>
          <w:rFonts w:ascii="Times New Roman" w:hAnsi="Times New Roman"/>
          <w:b/>
          <w:color w:val="000000"/>
          <w:sz w:val="28"/>
        </w:rPr>
        <w:t xml:space="preserve">Сведения по дебиторской и кредиторской задолженности (ф. 0503169_БД). </w:t>
      </w:r>
    </w:p>
    <w:p w:rsidR="00000000" w:rsidRDefault="006A6DA1">
      <w:pPr>
        <w:spacing w:line="360" w:lineRule="auto"/>
        <w:ind w:firstLine="700"/>
        <w:jc w:val="both"/>
      </w:pPr>
      <w:r>
        <w:rPr>
          <w:rFonts w:ascii="Times New Roman" w:hAnsi="Times New Roman"/>
          <w:b/>
          <w:color w:val="000000"/>
          <w:sz w:val="28"/>
          <w:shd w:val="clear" w:color="auto" w:fill="FFFFFF"/>
        </w:rPr>
        <w:t xml:space="preserve">Дебиторская задолженность </w:t>
      </w:r>
      <w:r>
        <w:rPr>
          <w:rFonts w:ascii="Times New Roman" w:hAnsi="Times New Roman"/>
          <w:color w:val="000000"/>
          <w:sz w:val="28"/>
          <w:shd w:val="clear" w:color="auto" w:fill="FFFFFF"/>
        </w:rPr>
        <w:t>на начало отчетного периода составила 234 362 849,33 руб.:</w:t>
      </w:r>
    </w:p>
    <w:p w:rsidR="00000000" w:rsidRDefault="006A6DA1">
      <w:pPr>
        <w:spacing w:line="360" w:lineRule="auto"/>
        <w:jc w:val="both"/>
      </w:pPr>
      <w:r>
        <w:rPr>
          <w:rFonts w:ascii="Times New Roman" w:hAnsi="Times New Roman"/>
          <w:color w:val="000000"/>
          <w:sz w:val="28"/>
        </w:rPr>
        <w:t>         На нача</w:t>
      </w:r>
      <w:r>
        <w:rPr>
          <w:rFonts w:ascii="Times New Roman" w:hAnsi="Times New Roman"/>
          <w:color w:val="000000"/>
          <w:sz w:val="28"/>
        </w:rPr>
        <w:t xml:space="preserve">ло отчетного периода </w:t>
      </w:r>
      <w:r>
        <w:rPr>
          <w:rFonts w:ascii="Times New Roman" w:hAnsi="Times New Roman"/>
          <w:b/>
          <w:color w:val="000000"/>
          <w:sz w:val="28"/>
        </w:rPr>
        <w:t>по доходам</w:t>
      </w:r>
      <w:r>
        <w:rPr>
          <w:rFonts w:ascii="Times New Roman" w:hAnsi="Times New Roman"/>
          <w:color w:val="000000"/>
          <w:sz w:val="28"/>
        </w:rPr>
        <w:t xml:space="preserve"> </w:t>
      </w:r>
      <w:r>
        <w:rPr>
          <w:rFonts w:ascii="Times New Roman" w:hAnsi="Times New Roman"/>
          <w:color w:val="000000"/>
          <w:sz w:val="28"/>
          <w:shd w:val="clear" w:color="auto" w:fill="FFFFFF"/>
        </w:rPr>
        <w:t xml:space="preserve">отражена дебиторская задолженность Управления на сумму </w:t>
      </w:r>
      <w:r>
        <w:rPr>
          <w:rFonts w:ascii="Times New Roman" w:hAnsi="Times New Roman"/>
          <w:color w:val="000000"/>
          <w:sz w:val="28"/>
        </w:rPr>
        <w:t>233 158 300,00 руб., по коду счета 1 205 51 000 начисление доходов будущих периодов в рамках соглашения от 26.12.2022 г. № 091-09-2023-030 с Федеральным агентством по де</w:t>
      </w:r>
      <w:r>
        <w:rPr>
          <w:rFonts w:ascii="Times New Roman" w:hAnsi="Times New Roman"/>
          <w:color w:val="000000"/>
          <w:sz w:val="28"/>
        </w:rPr>
        <w:t>лам молодёжи на реализацию программ комплексного развития молодежной политики «Регион для молодых».</w:t>
      </w:r>
    </w:p>
    <w:p w:rsidR="00000000" w:rsidRDefault="006A6DA1">
      <w:pPr>
        <w:spacing w:line="360" w:lineRule="auto"/>
        <w:ind w:firstLine="700"/>
        <w:jc w:val="both"/>
      </w:pPr>
      <w:r>
        <w:rPr>
          <w:rFonts w:ascii="Times New Roman" w:hAnsi="Times New Roman"/>
          <w:color w:val="000000"/>
          <w:sz w:val="28"/>
        </w:rPr>
        <w:t xml:space="preserve">Дебиторская задолженность </w:t>
      </w:r>
      <w:r>
        <w:rPr>
          <w:rFonts w:ascii="Times New Roman" w:hAnsi="Times New Roman"/>
          <w:b/>
          <w:color w:val="000000"/>
          <w:sz w:val="28"/>
        </w:rPr>
        <w:t>в части расходов</w:t>
      </w:r>
      <w:r>
        <w:rPr>
          <w:rFonts w:ascii="Times New Roman" w:hAnsi="Times New Roman"/>
          <w:color w:val="000000"/>
          <w:sz w:val="28"/>
        </w:rPr>
        <w:t xml:space="preserve"> на начало отчетного периода составила 1 204 549,33 руб. – по счету 1 206 41 002 «Расчеты по авансовым безвозмездн</w:t>
      </w:r>
      <w:r>
        <w:rPr>
          <w:rFonts w:ascii="Times New Roman" w:hAnsi="Times New Roman"/>
          <w:color w:val="000000"/>
          <w:sz w:val="28"/>
        </w:rPr>
        <w:t>ым перечислениям текущего характера государственным (муниципальным) учреждениям» отражен показатель неизрасходованных субсидий на выполнение государственного задания подведомственных учреждений.</w:t>
      </w:r>
    </w:p>
    <w:p w:rsidR="00000000" w:rsidRDefault="006A6DA1">
      <w:pPr>
        <w:spacing w:line="360" w:lineRule="auto"/>
        <w:ind w:firstLine="700"/>
        <w:jc w:val="both"/>
      </w:pPr>
      <w:r>
        <w:rPr>
          <w:rFonts w:ascii="Times New Roman" w:hAnsi="Times New Roman"/>
          <w:color w:val="000000"/>
          <w:sz w:val="28"/>
        </w:rPr>
        <w:t>Дебиторская задолженность на конец отчетного периода составил</w:t>
      </w:r>
      <w:r>
        <w:rPr>
          <w:rFonts w:ascii="Times New Roman" w:hAnsi="Times New Roman"/>
          <w:color w:val="000000"/>
          <w:sz w:val="28"/>
        </w:rPr>
        <w:t>а 137 794 134,53 руб., в том числе:</w:t>
      </w:r>
    </w:p>
    <w:p w:rsidR="00000000" w:rsidRDefault="006A6DA1">
      <w:pPr>
        <w:spacing w:line="360" w:lineRule="auto"/>
        <w:ind w:firstLine="700"/>
        <w:jc w:val="both"/>
      </w:pPr>
      <w:r>
        <w:rPr>
          <w:rFonts w:ascii="Times New Roman" w:hAnsi="Times New Roman"/>
          <w:b/>
          <w:color w:val="000000"/>
          <w:sz w:val="28"/>
          <w:shd w:val="clear" w:color="auto" w:fill="FFFFFF"/>
        </w:rPr>
        <w:t>- по сегменту «Бюджетные единицы» по коду счета 1 205 51 000</w:t>
      </w:r>
      <w:r>
        <w:rPr>
          <w:rFonts w:ascii="Times New Roman" w:hAnsi="Times New Roman"/>
          <w:color w:val="000000"/>
          <w:sz w:val="28"/>
          <w:shd w:val="clear" w:color="auto" w:fill="FFFFFF"/>
        </w:rPr>
        <w:t xml:space="preserve"> </w:t>
      </w:r>
      <w:r>
        <w:rPr>
          <w:rFonts w:ascii="Times New Roman" w:hAnsi="Times New Roman"/>
          <w:color w:val="000000"/>
          <w:sz w:val="28"/>
        </w:rPr>
        <w:t>на сумму 135 455 100,00 руб. – сумма доходов по соглашениям о предоставлении субсидий из федерального бюджета. Сумма остатков соответствует показателю ф.050312</w:t>
      </w:r>
      <w:r>
        <w:rPr>
          <w:rFonts w:ascii="Times New Roman" w:hAnsi="Times New Roman"/>
          <w:color w:val="000000"/>
          <w:sz w:val="28"/>
        </w:rPr>
        <w:t>5 по коду счета 1 205 51 000;</w:t>
      </w:r>
    </w:p>
    <w:p w:rsidR="00000000" w:rsidRDefault="006A6DA1">
      <w:pPr>
        <w:spacing w:line="360" w:lineRule="auto"/>
        <w:ind w:firstLine="700"/>
        <w:jc w:val="both"/>
      </w:pPr>
      <w:r>
        <w:rPr>
          <w:rFonts w:ascii="Times New Roman" w:hAnsi="Times New Roman"/>
          <w:color w:val="000000"/>
          <w:sz w:val="28"/>
        </w:rPr>
        <w:t xml:space="preserve">- </w:t>
      </w:r>
      <w:r>
        <w:rPr>
          <w:rFonts w:ascii="Times New Roman" w:hAnsi="Times New Roman"/>
          <w:b/>
          <w:color w:val="000000"/>
          <w:sz w:val="28"/>
          <w:shd w:val="clear" w:color="auto" w:fill="FFFFFF"/>
        </w:rPr>
        <w:t xml:space="preserve">по коду счета 1 205 55 000 </w:t>
      </w:r>
      <w:r>
        <w:rPr>
          <w:rFonts w:ascii="Times New Roman" w:hAnsi="Times New Roman"/>
          <w:color w:val="000000"/>
          <w:sz w:val="28"/>
        </w:rPr>
        <w:t xml:space="preserve">«Расчеты по поступлениям текущего характера от иных резидентов (за исключением сектора государственного управления и организаций государственного сектора)» </w:t>
      </w:r>
      <w:r>
        <w:rPr>
          <w:rFonts w:ascii="Times New Roman" w:hAnsi="Times New Roman"/>
          <w:color w:val="000000"/>
          <w:sz w:val="28"/>
          <w:shd w:val="clear" w:color="auto" w:fill="FFFFFF"/>
        </w:rPr>
        <w:t xml:space="preserve">на сумму 279 641,43 руб. - </w:t>
      </w:r>
      <w:r>
        <w:rPr>
          <w:rFonts w:ascii="Times New Roman" w:hAnsi="Times New Roman"/>
          <w:color w:val="000000"/>
          <w:sz w:val="28"/>
        </w:rPr>
        <w:t>остаток неиспо</w:t>
      </w:r>
      <w:r>
        <w:rPr>
          <w:rFonts w:ascii="Times New Roman" w:hAnsi="Times New Roman"/>
          <w:color w:val="000000"/>
          <w:sz w:val="28"/>
        </w:rPr>
        <w:t>льзованных субсидий, подлежащих возврату в следующем отчетном периоде (по соглашениям на финансовое обеспечение затрат по формированию материально-технической базы, необходимой для функционирования регионального отделения Общероссийского общественно-госуда</w:t>
      </w:r>
      <w:r>
        <w:rPr>
          <w:rFonts w:ascii="Times New Roman" w:hAnsi="Times New Roman"/>
          <w:color w:val="000000"/>
          <w:sz w:val="28"/>
        </w:rPr>
        <w:t>рственного движения детей и молодежи «Движение первых», на реализацию проектов, направленных на развитие детского и молодежного общественного движения, поддержку детских, молодежных общественных объединений и общественных объединений, работающих с детьми и</w:t>
      </w:r>
      <w:r>
        <w:rPr>
          <w:rFonts w:ascii="Times New Roman" w:hAnsi="Times New Roman"/>
          <w:color w:val="000000"/>
          <w:sz w:val="28"/>
        </w:rPr>
        <w:t xml:space="preserve"> молодежью).</w:t>
      </w:r>
    </w:p>
    <w:p w:rsidR="00000000" w:rsidRDefault="006A6DA1">
      <w:pPr>
        <w:spacing w:line="360" w:lineRule="auto"/>
        <w:ind w:firstLine="700"/>
        <w:jc w:val="both"/>
      </w:pPr>
      <w:r>
        <w:rPr>
          <w:rFonts w:ascii="Times New Roman" w:hAnsi="Times New Roman"/>
          <w:b/>
          <w:color w:val="000000"/>
          <w:sz w:val="28"/>
        </w:rPr>
        <w:t xml:space="preserve">- по сегменту </w:t>
      </w:r>
      <w:r>
        <w:rPr>
          <w:rFonts w:ascii="Times New Roman" w:hAnsi="Times New Roman"/>
          <w:b/>
          <w:color w:val="000000"/>
          <w:sz w:val="28"/>
          <w:shd w:val="clear" w:color="auto" w:fill="FFFFFF"/>
        </w:rPr>
        <w:t>«Бюджетные (автономные) учреждения»</w:t>
      </w:r>
      <w:r>
        <w:rPr>
          <w:rFonts w:ascii="Times New Roman" w:hAnsi="Times New Roman"/>
          <w:color w:val="000000"/>
          <w:sz w:val="28"/>
        </w:rPr>
        <w:t xml:space="preserve"> по коду счета 1 206 41 000 на сумму 1 437 129,10 руб. - остаток неиспользованных субсидий на финансовое обеспечение государственного муниципального задания по соглашениям с </w:t>
      </w:r>
      <w:r>
        <w:rPr>
          <w:rFonts w:ascii="Times New Roman" w:hAnsi="Times New Roman"/>
          <w:color w:val="000000"/>
          <w:sz w:val="28"/>
          <w:shd w:val="clear" w:color="auto" w:fill="FFFFFF"/>
        </w:rPr>
        <w:t>Г(</w:t>
      </w:r>
      <w:r>
        <w:rPr>
          <w:rFonts w:ascii="Times New Roman" w:hAnsi="Times New Roman"/>
          <w:color w:val="000000"/>
          <w:sz w:val="28"/>
        </w:rPr>
        <w:t>О)БУ «Центр молоде</w:t>
      </w:r>
      <w:r>
        <w:rPr>
          <w:rFonts w:ascii="Times New Roman" w:hAnsi="Times New Roman"/>
          <w:color w:val="000000"/>
          <w:sz w:val="28"/>
        </w:rPr>
        <w:t>жи», ОБУ «Региональный центр подготовки граждан Российской Федерации к военной службе и военно-патриотического воспитания населения»;</w:t>
      </w:r>
    </w:p>
    <w:p w:rsidR="00000000" w:rsidRDefault="006A6DA1">
      <w:pPr>
        <w:spacing w:line="360" w:lineRule="auto"/>
        <w:ind w:firstLine="700"/>
        <w:jc w:val="both"/>
      </w:pPr>
      <w:r>
        <w:rPr>
          <w:rFonts w:ascii="Times New Roman" w:hAnsi="Times New Roman"/>
          <w:b/>
          <w:color w:val="000000"/>
          <w:sz w:val="28"/>
        </w:rPr>
        <w:t>- по коду счета 120646000</w:t>
      </w:r>
      <w:r>
        <w:rPr>
          <w:rFonts w:ascii="Times New Roman" w:hAnsi="Times New Roman"/>
          <w:color w:val="000000"/>
          <w:sz w:val="28"/>
        </w:rPr>
        <w:t xml:space="preserve"> «Расчеты по авансовым безвозмездным перечислениям текущего характера некоммерческим организациям</w:t>
      </w:r>
      <w:r>
        <w:rPr>
          <w:rFonts w:ascii="Times New Roman" w:hAnsi="Times New Roman"/>
          <w:color w:val="000000"/>
          <w:sz w:val="28"/>
        </w:rPr>
        <w:t xml:space="preserve"> и физическим лицам – производителям товаров, работ и услуг на производство» отражена дебиторская задолженность ЛОО  «Экспедиционный клуб неунываки» по соглашению на предоставление из областного бюджета субсидии юридическому лицу на проведение поисковой ра</w:t>
      </w:r>
      <w:r>
        <w:rPr>
          <w:rFonts w:ascii="Times New Roman" w:hAnsi="Times New Roman"/>
          <w:color w:val="000000"/>
          <w:sz w:val="28"/>
        </w:rPr>
        <w:t>боты, направленной на выявление неизвестных воинских захоронений и непогребенных останков защитников Отечества, установление имен погибших и пропавших без вести при защите отечества;</w:t>
      </w:r>
    </w:p>
    <w:p w:rsidR="00000000" w:rsidRDefault="006A6DA1">
      <w:pPr>
        <w:spacing w:line="360" w:lineRule="auto"/>
        <w:ind w:firstLine="700"/>
        <w:jc w:val="both"/>
      </w:pPr>
      <w:r>
        <w:rPr>
          <w:rFonts w:ascii="Times New Roman" w:hAnsi="Times New Roman"/>
          <w:b/>
          <w:color w:val="000000"/>
          <w:sz w:val="28"/>
        </w:rPr>
        <w:t xml:space="preserve">- по сегменту </w:t>
      </w:r>
      <w:r>
        <w:rPr>
          <w:rFonts w:ascii="Times New Roman" w:hAnsi="Times New Roman"/>
          <w:b/>
          <w:color w:val="000000"/>
          <w:sz w:val="28"/>
          <w:shd w:val="clear" w:color="auto" w:fill="FFFFFF"/>
        </w:rPr>
        <w:t>«Бюджетные (автономные) учреждения»</w:t>
      </w:r>
      <w:r>
        <w:rPr>
          <w:rFonts w:ascii="Times New Roman" w:hAnsi="Times New Roman"/>
          <w:color w:val="000000"/>
          <w:sz w:val="28"/>
        </w:rPr>
        <w:t xml:space="preserve"> по коду счета 1 206 81 </w:t>
      </w:r>
      <w:r>
        <w:rPr>
          <w:rFonts w:ascii="Times New Roman" w:hAnsi="Times New Roman"/>
          <w:color w:val="000000"/>
          <w:sz w:val="28"/>
        </w:rPr>
        <w:t>000 на сумму 603 000,00 руб. - остаток неиспользованных субсидий на иные цели - приобретение игрового лазертаг - оборудования для проведения военно-спортивных мероприятий (комплект).</w:t>
      </w:r>
    </w:p>
    <w:p w:rsidR="00000000" w:rsidRDefault="006A6DA1">
      <w:pPr>
        <w:spacing w:line="360" w:lineRule="auto"/>
        <w:jc w:val="both"/>
      </w:pPr>
      <w:r>
        <w:rPr>
          <w:rFonts w:ascii="Times New Roman" w:hAnsi="Times New Roman"/>
          <w:color w:val="FF0000"/>
          <w:sz w:val="28"/>
        </w:rPr>
        <w:t>      </w:t>
      </w:r>
      <w:r>
        <w:rPr>
          <w:rFonts w:ascii="Times New Roman" w:hAnsi="Times New Roman"/>
          <w:color w:val="000000"/>
          <w:sz w:val="28"/>
        </w:rPr>
        <w:t>По сравнению с аналогичным отчетным периодом прошлого года произошл</w:t>
      </w:r>
      <w:r>
        <w:rPr>
          <w:rFonts w:ascii="Times New Roman" w:hAnsi="Times New Roman"/>
          <w:color w:val="000000"/>
          <w:sz w:val="28"/>
        </w:rPr>
        <w:t>о уменьшение дебиторской задолженности на сумму 96 568 714,80 руб. Уменьшение в большей части обусловлено изменением показателей по счету 1 205 00 000 «Расчеты по доходам» по соглашениям на предоставление субсидии на софинансирование расходных обязательств</w:t>
      </w:r>
      <w:r>
        <w:rPr>
          <w:rFonts w:ascii="Times New Roman" w:hAnsi="Times New Roman"/>
          <w:color w:val="000000"/>
          <w:sz w:val="28"/>
        </w:rPr>
        <w:t xml:space="preserve">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 на предоставление из федерального бюджета в 2024 году бюджету Липецкой области субсидии на реали</w:t>
      </w:r>
      <w:r>
        <w:rPr>
          <w:rFonts w:ascii="Times New Roman" w:hAnsi="Times New Roman"/>
          <w:color w:val="000000"/>
          <w:sz w:val="28"/>
        </w:rPr>
        <w:t>зацию программ комплексного развития молодежной политики, реализуемых в субъектах Российской Федерации, по итогам проведения Всероссийского конкурса программ комплексного развития молодежной политики Российской Федерации «Регион для молодых» в целях достиж</w:t>
      </w:r>
      <w:r>
        <w:rPr>
          <w:rFonts w:ascii="Times New Roman" w:hAnsi="Times New Roman"/>
          <w:color w:val="000000"/>
          <w:sz w:val="28"/>
        </w:rPr>
        <w:t>ения результатов федерального проекта «Развитие системы поддержки молодежи («Молодежь России»)» национального проекта «Образование» типа структурного элемента государственной программы Российской Федерации «Федеральные проекты» государственной программы Ро</w:t>
      </w:r>
      <w:r>
        <w:rPr>
          <w:rFonts w:ascii="Times New Roman" w:hAnsi="Times New Roman"/>
          <w:color w:val="000000"/>
          <w:sz w:val="28"/>
        </w:rPr>
        <w:t>ссийской Федерации «Развитие образования», утвержденной постановлением Правительства Российской Федерации от 26 декабря 2017 г. № 1642.</w:t>
      </w:r>
    </w:p>
    <w:p w:rsidR="00000000" w:rsidRDefault="006A6DA1">
      <w:pPr>
        <w:spacing w:line="360" w:lineRule="auto"/>
        <w:ind w:firstLine="720"/>
        <w:jc w:val="both"/>
      </w:pPr>
      <w:r>
        <w:rPr>
          <w:rFonts w:ascii="Times New Roman" w:hAnsi="Times New Roman"/>
          <w:color w:val="000000"/>
          <w:sz w:val="28"/>
        </w:rPr>
        <w:t>Просроченной и долгосрочной дебиторской задолженности на конец отчетного периода нет.</w:t>
      </w:r>
    </w:p>
    <w:p w:rsidR="00000000" w:rsidRDefault="006A6DA1">
      <w:pPr>
        <w:spacing w:line="360" w:lineRule="auto"/>
        <w:ind w:firstLine="720"/>
        <w:jc w:val="both"/>
      </w:pPr>
      <w:r>
        <w:rPr>
          <w:rFonts w:ascii="Times New Roman" w:hAnsi="Times New Roman"/>
          <w:color w:val="000000"/>
          <w:sz w:val="28"/>
        </w:rPr>
        <w:t>При прохождении междокументного ко</w:t>
      </w:r>
      <w:r>
        <w:rPr>
          <w:rFonts w:ascii="Times New Roman" w:hAnsi="Times New Roman"/>
          <w:color w:val="000000"/>
          <w:sz w:val="28"/>
        </w:rPr>
        <w:t>нтроля ф.0503169_БД по состоянию на 01.01.2024г. расхождений не обнаружено. </w:t>
      </w:r>
    </w:p>
    <w:p w:rsidR="00000000" w:rsidRDefault="006A6DA1">
      <w:pPr>
        <w:spacing w:line="360" w:lineRule="auto"/>
        <w:ind w:firstLine="700"/>
        <w:jc w:val="both"/>
      </w:pPr>
      <w:r>
        <w:rPr>
          <w:rFonts w:ascii="Times New Roman" w:hAnsi="Times New Roman"/>
          <w:b/>
          <w:color w:val="000000"/>
          <w:sz w:val="28"/>
        </w:rPr>
        <w:t xml:space="preserve">Сведения по дебиторской и кредиторской задолженности (ф. 0503169_БК). </w:t>
      </w:r>
      <w:r>
        <w:rPr>
          <w:rFonts w:ascii="Times New Roman" w:hAnsi="Times New Roman"/>
          <w:color w:val="000000"/>
          <w:sz w:val="28"/>
        </w:rPr>
        <w:t>Кредиторская задолженность на начало и на конец отчетного периода (без учета резервов и доходов будущих перио</w:t>
      </w:r>
      <w:r>
        <w:rPr>
          <w:rFonts w:ascii="Times New Roman" w:hAnsi="Times New Roman"/>
          <w:color w:val="000000"/>
          <w:sz w:val="28"/>
        </w:rPr>
        <w:t>дов) отсутствует.</w:t>
      </w:r>
    </w:p>
    <w:p w:rsidR="00000000" w:rsidRDefault="006A6DA1">
      <w:pPr>
        <w:spacing w:line="360" w:lineRule="auto"/>
        <w:ind w:firstLine="720"/>
        <w:jc w:val="both"/>
      </w:pPr>
      <w:r>
        <w:rPr>
          <w:rFonts w:ascii="Times New Roman" w:hAnsi="Times New Roman"/>
          <w:b/>
          <w:color w:val="000000"/>
          <w:sz w:val="28"/>
        </w:rPr>
        <w:t xml:space="preserve">По сегменту </w:t>
      </w:r>
      <w:r>
        <w:rPr>
          <w:rFonts w:ascii="Times New Roman" w:hAnsi="Times New Roman"/>
          <w:b/>
          <w:color w:val="000000"/>
          <w:sz w:val="28"/>
          <w:shd w:val="clear" w:color="auto" w:fill="FFFFFF"/>
        </w:rPr>
        <w:t>«Бюджетные единицы»</w:t>
      </w:r>
      <w:r>
        <w:rPr>
          <w:rFonts w:ascii="Times New Roman" w:hAnsi="Times New Roman"/>
          <w:color w:val="000000"/>
          <w:sz w:val="28"/>
        </w:rPr>
        <w:t xml:space="preserve"> по коду счета 1 401 40 000 показатели по доходам будущих периодов отражены на сумму 135 455 100,00 руб. </w:t>
      </w:r>
      <w:r>
        <w:rPr>
          <w:rFonts w:ascii="Times New Roman" w:hAnsi="Times New Roman"/>
          <w:color w:val="000000"/>
          <w:sz w:val="28"/>
          <w:shd w:val="clear" w:color="auto" w:fill="FFFFFF"/>
        </w:rPr>
        <w:t xml:space="preserve">Соглашение от 26.12.2023 № 091-09-2024-058 </w:t>
      </w:r>
      <w:r>
        <w:rPr>
          <w:rFonts w:ascii="Times New Roman" w:hAnsi="Times New Roman"/>
          <w:color w:val="000000"/>
          <w:sz w:val="28"/>
        </w:rPr>
        <w:t>с Федеральным агентством по делам молодёжи на реализацию пр</w:t>
      </w:r>
      <w:r>
        <w:rPr>
          <w:rFonts w:ascii="Times New Roman" w:hAnsi="Times New Roman"/>
          <w:color w:val="000000"/>
          <w:sz w:val="28"/>
        </w:rPr>
        <w:t>ограмм комплексного развития молодежной политики «Регион для молодых»</w:t>
      </w:r>
      <w:r>
        <w:rPr>
          <w:rFonts w:ascii="Times New Roman" w:hAnsi="Times New Roman"/>
          <w:color w:val="000000"/>
          <w:sz w:val="28"/>
          <w:shd w:val="clear" w:color="auto" w:fill="FFFFFF"/>
        </w:rPr>
        <w:t>, Уведомление от 28.11.2023 № 420-2024-1-036 с Министерством обороны РФ на софинансирование расходных обязательств субъектов Российской Федерации, связанных с реализацией федеральной целе</w:t>
      </w:r>
      <w:r>
        <w:rPr>
          <w:rFonts w:ascii="Times New Roman" w:hAnsi="Times New Roman"/>
          <w:color w:val="000000"/>
          <w:sz w:val="28"/>
          <w:shd w:val="clear" w:color="auto" w:fill="FFFFFF"/>
        </w:rPr>
        <w:t>вой программы «Увековечение памяти погибших при защите Отечества на 2019 - 2024 годы».</w:t>
      </w:r>
    </w:p>
    <w:p w:rsidR="00000000" w:rsidRDefault="006A6DA1">
      <w:pPr>
        <w:spacing w:line="360" w:lineRule="auto"/>
        <w:jc w:val="both"/>
      </w:pPr>
      <w:r>
        <w:rPr>
          <w:rFonts w:ascii="Times New Roman" w:hAnsi="Times New Roman"/>
          <w:color w:val="000000"/>
          <w:sz w:val="28"/>
        </w:rPr>
        <w:t>         Показатель  соответствует  показателю ф.0503125 по коду счета 1 401 49 151.</w:t>
      </w:r>
    </w:p>
    <w:p w:rsidR="00000000" w:rsidRDefault="006A6DA1">
      <w:pPr>
        <w:spacing w:line="360" w:lineRule="auto"/>
        <w:ind w:firstLine="720"/>
        <w:jc w:val="both"/>
      </w:pPr>
      <w:r>
        <w:rPr>
          <w:rFonts w:ascii="Times New Roman" w:hAnsi="Times New Roman"/>
          <w:color w:val="000000"/>
          <w:sz w:val="28"/>
        </w:rPr>
        <w:t>Показатели по резервам отпусков отражены по счету 140160000 на сумму 535 377,38 руб.</w:t>
      </w:r>
      <w:r>
        <w:rPr>
          <w:rFonts w:ascii="Times New Roman" w:hAnsi="Times New Roman"/>
          <w:color w:val="000000"/>
          <w:sz w:val="28"/>
        </w:rPr>
        <w:t xml:space="preserve"> и соответствуют показателям отложенных обязательств по резервам в ф.0503128 в гр. 7, в том числе:</w:t>
      </w:r>
    </w:p>
    <w:p w:rsidR="00000000" w:rsidRDefault="006A6DA1">
      <w:pPr>
        <w:spacing w:line="336" w:lineRule="auto"/>
        <w:ind w:firstLine="700"/>
        <w:jc w:val="both"/>
      </w:pPr>
      <w:r>
        <w:rPr>
          <w:rFonts w:ascii="Times New Roman" w:hAnsi="Times New Roman"/>
          <w:color w:val="000000"/>
          <w:sz w:val="28"/>
        </w:rPr>
        <w:t xml:space="preserve">-  по  КОСГУ  211 «Заработная плата» в сумме 411 196,13 руб. </w:t>
      </w:r>
    </w:p>
    <w:p w:rsidR="00000000" w:rsidRDefault="006A6DA1">
      <w:pPr>
        <w:spacing w:line="336" w:lineRule="auto"/>
        <w:ind w:firstLine="700"/>
        <w:jc w:val="both"/>
      </w:pPr>
      <w:r>
        <w:rPr>
          <w:rFonts w:ascii="Times New Roman" w:hAnsi="Times New Roman"/>
          <w:color w:val="000000"/>
          <w:sz w:val="28"/>
        </w:rPr>
        <w:t>- по КОСГУ 213 «Начисление на выплаты по оплате труда» в сумме 124 181,25 руб.</w:t>
      </w:r>
    </w:p>
    <w:p w:rsidR="00000000" w:rsidRDefault="006A6DA1">
      <w:pPr>
        <w:spacing w:line="360" w:lineRule="auto"/>
        <w:ind w:firstLine="560"/>
        <w:jc w:val="both"/>
      </w:pPr>
      <w:r>
        <w:rPr>
          <w:rFonts w:ascii="Times New Roman" w:hAnsi="Times New Roman"/>
          <w:color w:val="000000"/>
          <w:sz w:val="28"/>
        </w:rPr>
        <w:t>Кредиторская зад</w:t>
      </w:r>
      <w:r>
        <w:rPr>
          <w:rFonts w:ascii="Times New Roman" w:hAnsi="Times New Roman"/>
          <w:color w:val="000000"/>
          <w:sz w:val="28"/>
        </w:rPr>
        <w:t>олженность по состоянию на 01.01.2024г. в сравнении с аналогичным отчетным периодом прошлого составляет уменьшение в части показателей по доходам будущих периодов по коду счета 1 401 40 000. В 2023 году заключены соглашения на предоставление субсидий из фе</w:t>
      </w:r>
      <w:r>
        <w:rPr>
          <w:rFonts w:ascii="Times New Roman" w:hAnsi="Times New Roman"/>
          <w:color w:val="000000"/>
          <w:sz w:val="28"/>
        </w:rPr>
        <w:t>дерального бюджета на реализацию программ комплексного развития молодежной политики, реализуемых в субъектах Российской Федерации, на софинансирование расходных обязательств субъектов Российской Федерации, связанных с реализацией федеральной целевой програ</w:t>
      </w:r>
      <w:r>
        <w:rPr>
          <w:rFonts w:ascii="Times New Roman" w:hAnsi="Times New Roman"/>
          <w:color w:val="000000"/>
          <w:sz w:val="28"/>
        </w:rPr>
        <w:t xml:space="preserve">ммы «Увековечение памяти погибших при защите Отечества на 2019 - 2024 годы» в сумме 135 455 100,00 руб. Сумма соглашений </w:t>
      </w:r>
      <w:r>
        <w:rPr>
          <w:rFonts w:ascii="Times New Roman" w:hAnsi="Times New Roman"/>
          <w:color w:val="000000"/>
          <w:sz w:val="28"/>
          <w:shd w:val="clear" w:color="auto" w:fill="FFFFFF"/>
        </w:rPr>
        <w:t xml:space="preserve">к предоставлению из федерального бюджета субсидии в </w:t>
      </w:r>
      <w:r>
        <w:rPr>
          <w:rFonts w:ascii="Times New Roman" w:hAnsi="Times New Roman"/>
          <w:color w:val="000000"/>
          <w:sz w:val="28"/>
        </w:rPr>
        <w:t>2022 году на реализацию данных программ составляла 233 158 300,00 руб.</w:t>
      </w:r>
    </w:p>
    <w:p w:rsidR="00000000" w:rsidRDefault="006A6DA1">
      <w:pPr>
        <w:spacing w:line="360" w:lineRule="auto"/>
        <w:jc w:val="both"/>
      </w:pPr>
      <w:r>
        <w:rPr>
          <w:rFonts w:ascii="Times New Roman" w:hAnsi="Times New Roman"/>
          <w:color w:val="000000"/>
          <w:sz w:val="28"/>
        </w:rPr>
        <w:t>         Про</w:t>
      </w:r>
      <w:r>
        <w:rPr>
          <w:rFonts w:ascii="Times New Roman" w:hAnsi="Times New Roman"/>
          <w:color w:val="000000"/>
          <w:sz w:val="28"/>
        </w:rPr>
        <w:t>сроченной и долгосрочной кредиторской задолженности на конец отчетного периода по Управлению нет.</w:t>
      </w:r>
    </w:p>
    <w:p w:rsidR="00000000" w:rsidRDefault="006A6DA1">
      <w:pPr>
        <w:spacing w:line="360" w:lineRule="auto"/>
        <w:ind w:firstLine="700"/>
        <w:jc w:val="both"/>
      </w:pPr>
      <w:r>
        <w:rPr>
          <w:rFonts w:ascii="Times New Roman" w:hAnsi="Times New Roman"/>
          <w:color w:val="000000"/>
          <w:sz w:val="28"/>
        </w:rPr>
        <w:t xml:space="preserve">В </w:t>
      </w:r>
      <w:r>
        <w:rPr>
          <w:rFonts w:ascii="Times New Roman" w:hAnsi="Times New Roman"/>
          <w:b/>
          <w:color w:val="000000"/>
          <w:sz w:val="28"/>
        </w:rPr>
        <w:t xml:space="preserve">ф. 0503171 «Сведения о финансовых вложениях получателя бюджетных средств, администратора источников финансирования дефицита бюджета» </w:t>
      </w:r>
      <w:r>
        <w:rPr>
          <w:rFonts w:ascii="Times New Roman" w:hAnsi="Times New Roman"/>
          <w:color w:val="000000"/>
          <w:sz w:val="28"/>
        </w:rPr>
        <w:t>отражены показатели фин</w:t>
      </w:r>
      <w:r>
        <w:rPr>
          <w:rFonts w:ascii="Times New Roman" w:hAnsi="Times New Roman"/>
          <w:color w:val="000000"/>
          <w:sz w:val="28"/>
        </w:rPr>
        <w:t xml:space="preserve">ансовых вложений на сумму 38 887 003,93 руб. по коду счета 120433000 «Участие в государственных (муниципальных) учреждениях» - сумма долгосрочных финансовых вложений в части особо ценного имущества, закрепленного за подведомственными областными бюджетными </w:t>
      </w:r>
      <w:r>
        <w:rPr>
          <w:rFonts w:ascii="Times New Roman" w:hAnsi="Times New Roman"/>
          <w:color w:val="000000"/>
          <w:sz w:val="28"/>
        </w:rPr>
        <w:t>учреждениями, из них:</w:t>
      </w:r>
    </w:p>
    <w:p w:rsidR="00000000" w:rsidRDefault="006A6DA1">
      <w:pPr>
        <w:spacing w:line="360" w:lineRule="auto"/>
        <w:ind w:firstLine="700"/>
        <w:jc w:val="both"/>
      </w:pPr>
      <w:r>
        <w:rPr>
          <w:rFonts w:ascii="Times New Roman" w:hAnsi="Times New Roman"/>
          <w:color w:val="000000"/>
          <w:sz w:val="28"/>
        </w:rPr>
        <w:t xml:space="preserve">-      по </w:t>
      </w:r>
      <w:r>
        <w:rPr>
          <w:rFonts w:ascii="Times New Roman" w:hAnsi="Times New Roman"/>
          <w:color w:val="000000"/>
          <w:sz w:val="28"/>
          <w:shd w:val="clear" w:color="auto" w:fill="FFFFFF"/>
        </w:rPr>
        <w:t>Г(</w:t>
      </w:r>
      <w:r>
        <w:rPr>
          <w:rFonts w:ascii="Times New Roman" w:hAnsi="Times New Roman"/>
          <w:color w:val="000000"/>
          <w:sz w:val="28"/>
        </w:rPr>
        <w:t>О)БУ «Центр молодежи» на сумму 37 431 262,93 руб.;</w:t>
      </w:r>
    </w:p>
    <w:p w:rsidR="00000000" w:rsidRDefault="006A6DA1">
      <w:pPr>
        <w:spacing w:line="360" w:lineRule="auto"/>
        <w:ind w:firstLine="700"/>
        <w:jc w:val="both"/>
      </w:pPr>
      <w:r>
        <w:rPr>
          <w:rFonts w:ascii="Times New Roman" w:hAnsi="Times New Roman"/>
          <w:color w:val="000000"/>
          <w:sz w:val="28"/>
        </w:rPr>
        <w:t>-  по ОБУ «Региональный центр подготовки граждан Российской Федерации к военной службе и военно-патриотического воспитания населения» на сумму 1 455 741,00 руб.</w:t>
      </w:r>
    </w:p>
    <w:p w:rsidR="00000000" w:rsidRDefault="006A6DA1">
      <w:pPr>
        <w:spacing w:line="360" w:lineRule="auto"/>
        <w:ind w:firstLine="700"/>
        <w:jc w:val="both"/>
      </w:pPr>
      <w:r>
        <w:rPr>
          <w:rFonts w:ascii="Times New Roman" w:hAnsi="Times New Roman"/>
          <w:color w:val="000000"/>
          <w:sz w:val="28"/>
        </w:rPr>
        <w:t>Показатели</w:t>
      </w:r>
      <w:r>
        <w:rPr>
          <w:rFonts w:ascii="Times New Roman" w:hAnsi="Times New Roman"/>
          <w:color w:val="000000"/>
          <w:sz w:val="28"/>
        </w:rPr>
        <w:t xml:space="preserve"> финансовых вложений соответствуют показателю стр. 240 гр. 8 ф. 0503130.</w:t>
      </w:r>
    </w:p>
    <w:p w:rsidR="00000000" w:rsidRDefault="006A6DA1">
      <w:pPr>
        <w:spacing w:line="360" w:lineRule="auto"/>
        <w:ind w:firstLine="720"/>
        <w:jc w:val="both"/>
      </w:pPr>
      <w:r>
        <w:rPr>
          <w:rFonts w:ascii="Times New Roman" w:hAnsi="Times New Roman"/>
          <w:b/>
          <w:color w:val="000000"/>
          <w:sz w:val="28"/>
        </w:rPr>
        <w:t>Раздел 5 «Прочие вопросы деятельности главного распорядителя средств областного бюджета» </w:t>
      </w:r>
      <w:r>
        <w:rPr>
          <w:rFonts w:eastAsia="Calibri" w:cs="Calibri"/>
          <w:color w:val="000000"/>
        </w:rPr>
        <w:t> </w:t>
      </w:r>
    </w:p>
    <w:p w:rsidR="00000000" w:rsidRDefault="006A6DA1">
      <w:pPr>
        <w:spacing w:line="360" w:lineRule="auto"/>
        <w:ind w:firstLine="700"/>
        <w:jc w:val="both"/>
      </w:pPr>
      <w:r>
        <w:rPr>
          <w:rFonts w:ascii="Times New Roman" w:hAnsi="Times New Roman"/>
          <w:b/>
          <w:color w:val="000000"/>
          <w:sz w:val="28"/>
        </w:rPr>
        <w:t>В справочной таблице к отчету об исполнении консолидированного бюджета субъекта Российской Ф</w:t>
      </w:r>
      <w:r>
        <w:rPr>
          <w:rFonts w:ascii="Times New Roman" w:hAnsi="Times New Roman"/>
          <w:b/>
          <w:color w:val="000000"/>
          <w:sz w:val="28"/>
        </w:rPr>
        <w:t>едерации (ф.0503387)</w:t>
      </w:r>
      <w:r>
        <w:rPr>
          <w:rFonts w:ascii="Times New Roman" w:hAnsi="Times New Roman"/>
          <w:color w:val="000000"/>
          <w:sz w:val="28"/>
        </w:rPr>
        <w:t xml:space="preserve"> в строке 00100 гр. 9 отражены плановые показатели по расходам на содержание аппарата Управления на сумму 12 594 389,11 руб., в гр.29 исполнение 12 575 996,48 руб.</w:t>
      </w:r>
    </w:p>
    <w:p w:rsidR="00000000" w:rsidRDefault="006A6DA1">
      <w:pPr>
        <w:spacing w:line="360" w:lineRule="auto"/>
        <w:ind w:firstLine="720"/>
        <w:jc w:val="both"/>
      </w:pPr>
      <w:r>
        <w:rPr>
          <w:rFonts w:ascii="Times New Roman" w:hAnsi="Times New Roman"/>
          <w:color w:val="000000"/>
          <w:sz w:val="28"/>
        </w:rPr>
        <w:t>В строке 10100 «Государственные и муниципальные программы» гр. 5,9 отраж</w:t>
      </w:r>
      <w:r>
        <w:rPr>
          <w:rFonts w:ascii="Times New Roman" w:hAnsi="Times New Roman"/>
          <w:color w:val="000000"/>
          <w:sz w:val="28"/>
        </w:rPr>
        <w:t>ены показатели на сумму 368 175 698,00 руб., в том числе средства федерального бюджета гр. 6,10 в сумме 242 226 699,98 руб. по мероприятиям в рамках государственной программы Липецкой области «Реализация внутренней политики Липецкой области». Исполнено в р</w:t>
      </w:r>
      <w:r>
        <w:rPr>
          <w:rFonts w:ascii="Times New Roman" w:hAnsi="Times New Roman"/>
          <w:color w:val="000000"/>
          <w:sz w:val="28"/>
        </w:rPr>
        <w:t>амках государственных программ в части средств областного бюджета в гр.25 – 368 098 352,69 руб., в том числе средства федерального бюджета гр.26 - 242 214 011,37 руб.</w:t>
      </w:r>
    </w:p>
    <w:p w:rsidR="00000000" w:rsidRDefault="006A6DA1">
      <w:pPr>
        <w:spacing w:line="360" w:lineRule="auto"/>
        <w:ind w:firstLine="720"/>
        <w:jc w:val="both"/>
      </w:pPr>
      <w:r>
        <w:rPr>
          <w:rFonts w:ascii="Times New Roman" w:hAnsi="Times New Roman"/>
          <w:color w:val="000000"/>
          <w:sz w:val="28"/>
        </w:rPr>
        <w:t>Плановые показатели в стр. 12500 гр.9 на приобретение (изготовление) объектов, относящихс</w:t>
      </w:r>
      <w:r>
        <w:rPr>
          <w:rFonts w:ascii="Times New Roman" w:hAnsi="Times New Roman"/>
          <w:color w:val="000000"/>
          <w:sz w:val="28"/>
        </w:rPr>
        <w:t xml:space="preserve">я к основным средствам, составили 67 767 012,69 руб., из них федеральные средства гр.10 - 57 048 631,91 руб. В гр.9 в том числе отражены расходы подведомственных учреждений 67 358 738,69 руб., из них средства федерального бюджета 57 048 631,91 руб. </w:t>
      </w:r>
    </w:p>
    <w:p w:rsidR="00000000" w:rsidRDefault="006A6DA1">
      <w:pPr>
        <w:spacing w:line="360" w:lineRule="auto"/>
        <w:ind w:firstLine="720"/>
        <w:jc w:val="both"/>
      </w:pPr>
      <w:r>
        <w:rPr>
          <w:rFonts w:ascii="Times New Roman" w:hAnsi="Times New Roman"/>
          <w:color w:val="000000"/>
          <w:sz w:val="28"/>
        </w:rPr>
        <w:t>Исполн</w:t>
      </w:r>
      <w:r>
        <w:rPr>
          <w:rFonts w:ascii="Times New Roman" w:hAnsi="Times New Roman"/>
          <w:color w:val="000000"/>
          <w:sz w:val="28"/>
        </w:rPr>
        <w:t>ение гр. 29 - 67 163 839,76 руб., в том числе федеральные средства гр.30 - 57 048 631,91 руб.</w:t>
      </w:r>
    </w:p>
    <w:p w:rsidR="00000000" w:rsidRDefault="006A6DA1">
      <w:pPr>
        <w:spacing w:line="360" w:lineRule="auto"/>
        <w:ind w:firstLine="720"/>
        <w:jc w:val="both"/>
      </w:pPr>
      <w:r>
        <w:rPr>
          <w:rFonts w:ascii="Times New Roman" w:hAnsi="Times New Roman"/>
          <w:color w:val="000000"/>
          <w:sz w:val="28"/>
        </w:rPr>
        <w:t>Плановые показатели в стр. 12600, 22600 гр.5,9 отражают расходы по капитальному ремонту подведомственых учреждений 69 028 863,14 руб., в том числе средства федера</w:t>
      </w:r>
      <w:r>
        <w:rPr>
          <w:rFonts w:ascii="Times New Roman" w:hAnsi="Times New Roman"/>
          <w:color w:val="000000"/>
          <w:sz w:val="28"/>
        </w:rPr>
        <w:t>льного бюджета 65 577 417,17 руб., исполнение гр.25,29 - 69 028 863,14 руб. в том числе средства федерального бюджета 65 577 417,17 руб.</w:t>
      </w:r>
    </w:p>
    <w:p w:rsidR="00000000" w:rsidRDefault="006A6DA1">
      <w:pPr>
        <w:spacing w:line="360" w:lineRule="auto"/>
        <w:ind w:firstLine="720"/>
        <w:jc w:val="both"/>
      </w:pPr>
      <w:r>
        <w:rPr>
          <w:rFonts w:ascii="Times New Roman" w:hAnsi="Times New Roman"/>
          <w:color w:val="000000"/>
          <w:sz w:val="28"/>
        </w:rPr>
        <w:t>В строке 13000, 23000 в гр. 5,9 отражены плановые показатели по расходам на выплаты по оплате труда работников подведом</w:t>
      </w:r>
      <w:r>
        <w:rPr>
          <w:rFonts w:ascii="Times New Roman" w:hAnsi="Times New Roman"/>
          <w:color w:val="000000"/>
          <w:sz w:val="28"/>
        </w:rPr>
        <w:t>ственных учреждений за счет субсидий на выполнение государственного задания в сумме 30 540 377,71 руб., в гр.25,29 исполнение на сумму 30 524 582,83 руб.</w:t>
      </w:r>
    </w:p>
    <w:p w:rsidR="00000000" w:rsidRDefault="006A6DA1">
      <w:pPr>
        <w:spacing w:line="360" w:lineRule="auto"/>
        <w:ind w:firstLine="720"/>
        <w:jc w:val="both"/>
      </w:pPr>
      <w:r>
        <w:rPr>
          <w:rFonts w:ascii="Times New Roman" w:hAnsi="Times New Roman"/>
          <w:color w:val="000000"/>
          <w:sz w:val="28"/>
        </w:rPr>
        <w:t xml:space="preserve">В строке 14000, 24000 в гр. 5,9 отражены плановые показатели по расходам на выплату страховых взносов </w:t>
      </w:r>
      <w:r>
        <w:rPr>
          <w:rFonts w:ascii="Times New Roman" w:hAnsi="Times New Roman"/>
          <w:color w:val="000000"/>
          <w:sz w:val="28"/>
        </w:rPr>
        <w:t>подведомственными учреждениями за счет субсидий на выполнение государственного задания в сумме 9 186 348,86 руб., в гр.25,29 исполнение 9 180 342,84 руб.</w:t>
      </w:r>
    </w:p>
    <w:p w:rsidR="00000000" w:rsidRDefault="006A6DA1">
      <w:pPr>
        <w:spacing w:line="360" w:lineRule="auto"/>
        <w:ind w:firstLine="720"/>
        <w:jc w:val="both"/>
      </w:pPr>
      <w:r>
        <w:rPr>
          <w:rFonts w:ascii="Times New Roman" w:hAnsi="Times New Roman"/>
          <w:color w:val="000000"/>
          <w:sz w:val="28"/>
        </w:rPr>
        <w:t>С целью внутреннего финансового контроля финансово-хозяйственной деятельности, повышения качества сост</w:t>
      </w:r>
      <w:r>
        <w:rPr>
          <w:rFonts w:ascii="Times New Roman" w:hAnsi="Times New Roman"/>
          <w:color w:val="000000"/>
          <w:sz w:val="28"/>
        </w:rPr>
        <w:t>авления и достоверности бюджетной (бухгалтерской) отчетности Управления проведена инвентаризации имущества и обязательств по состоянию на 1 ноября 2023 года. Согласно акту о результатах инвентаризации от 24 ноября 2023 года № 00ГУ-000001 недостачи и излишк</w:t>
      </w:r>
      <w:r>
        <w:rPr>
          <w:rFonts w:ascii="Times New Roman" w:hAnsi="Times New Roman"/>
          <w:color w:val="000000"/>
          <w:sz w:val="28"/>
        </w:rPr>
        <w:t>и не выявлены, вследствие чего в отчетности за 2023 г. таблица 6 «Сведения о проведении инвентаризации» представлена с нулевыми показателями.</w:t>
      </w:r>
    </w:p>
    <w:p w:rsidR="00000000" w:rsidRDefault="006A6DA1">
      <w:pPr>
        <w:spacing w:line="360" w:lineRule="auto"/>
        <w:ind w:firstLine="700"/>
        <w:jc w:val="both"/>
      </w:pPr>
      <w:r>
        <w:rPr>
          <w:rFonts w:ascii="Times New Roman" w:hAnsi="Times New Roman"/>
          <w:color w:val="000000"/>
          <w:sz w:val="28"/>
        </w:rPr>
        <w:t>Проведены 2 внеплановые выездные проверки выполнения государственного задания в отношении подведомственных учрежде</w:t>
      </w:r>
      <w:r>
        <w:rPr>
          <w:rFonts w:ascii="Times New Roman" w:hAnsi="Times New Roman"/>
          <w:color w:val="000000"/>
          <w:sz w:val="28"/>
        </w:rPr>
        <w:t>ний Управления.</w:t>
      </w:r>
      <w:bookmarkStart w:id="26" w:name="_Hlk115184806"/>
      <w:r>
        <w:rPr>
          <w:rFonts w:ascii="Times New Roman" w:hAnsi="Times New Roman"/>
          <w:color w:val="000000"/>
          <w:sz w:val="28"/>
        </w:rPr>
        <w:t xml:space="preserve"> По результатам проверки полноты и достоверности отчетности об исполнении государственного задания и эффективности использования средств субсидии, выделенной из областного бюджета, нарушений не установлено</w:t>
      </w:r>
      <w:bookmarkEnd w:id="26"/>
      <w:r>
        <w:rPr>
          <w:rFonts w:ascii="Times New Roman" w:hAnsi="Times New Roman"/>
          <w:color w:val="000000"/>
          <w:sz w:val="28"/>
        </w:rPr>
        <w:t>.</w:t>
      </w:r>
    </w:p>
    <w:p w:rsidR="00000000" w:rsidRDefault="006A6DA1">
      <w:pPr>
        <w:spacing w:line="360" w:lineRule="auto"/>
        <w:ind w:left="60" w:right="60" w:firstLine="700"/>
        <w:jc w:val="both"/>
      </w:pPr>
      <w:r>
        <w:rPr>
          <w:rFonts w:ascii="Times New Roman" w:hAnsi="Times New Roman"/>
          <w:color w:val="000000"/>
          <w:sz w:val="28"/>
        </w:rPr>
        <w:t>В связи с отсутствием числовых пок</w:t>
      </w:r>
      <w:r>
        <w:rPr>
          <w:rFonts w:ascii="Times New Roman" w:hAnsi="Times New Roman"/>
          <w:color w:val="000000"/>
          <w:sz w:val="28"/>
        </w:rPr>
        <w:t>азателей следующие формы представлены с нулевыми показателями:</w:t>
      </w:r>
    </w:p>
    <w:p w:rsidR="00000000" w:rsidRDefault="006A6DA1">
      <w:pPr>
        <w:spacing w:line="360" w:lineRule="auto"/>
        <w:jc w:val="both"/>
      </w:pPr>
      <w:r>
        <w:rPr>
          <w:rFonts w:ascii="Times New Roman" w:hAnsi="Times New Roman"/>
          <w:color w:val="000000"/>
          <w:sz w:val="28"/>
          <w:shd w:val="clear" w:color="auto" w:fill="FFFFFF"/>
        </w:rPr>
        <w:t>- Расшифровка показателей, отраженных в Справке по заключению счетов бюджетного учета отчетного финансового года (ф.0503110);</w:t>
      </w:r>
    </w:p>
    <w:p w:rsidR="00000000" w:rsidRDefault="006A6DA1">
      <w:pPr>
        <w:spacing w:line="360" w:lineRule="auto"/>
        <w:jc w:val="both"/>
      </w:pPr>
      <w:r>
        <w:rPr>
          <w:rFonts w:ascii="Times New Roman" w:hAnsi="Times New Roman"/>
          <w:color w:val="000000"/>
          <w:sz w:val="28"/>
        </w:rPr>
        <w:t>- Причины увеличения просроченной задолженности (Таблица №15);</w:t>
      </w:r>
    </w:p>
    <w:p w:rsidR="00000000" w:rsidRDefault="006A6DA1">
      <w:pPr>
        <w:spacing w:line="360" w:lineRule="auto"/>
        <w:jc w:val="both"/>
      </w:pPr>
      <w:r>
        <w:rPr>
          <w:rFonts w:ascii="Times New Roman" w:hAnsi="Times New Roman"/>
          <w:color w:val="000000"/>
          <w:sz w:val="28"/>
        </w:rPr>
        <w:t>- Св</w:t>
      </w:r>
      <w:r>
        <w:rPr>
          <w:rFonts w:ascii="Times New Roman" w:hAnsi="Times New Roman"/>
          <w:color w:val="000000"/>
          <w:sz w:val="28"/>
        </w:rPr>
        <w:t>едения об изменении остатков валюты баланса (бюджетная деятельность) (ф.0503173_Б);</w:t>
      </w:r>
    </w:p>
    <w:p w:rsidR="00000000" w:rsidRDefault="006A6DA1">
      <w:pPr>
        <w:spacing w:line="360" w:lineRule="auto"/>
        <w:jc w:val="both"/>
      </w:pPr>
      <w:r>
        <w:rPr>
          <w:rFonts w:ascii="Times New Roman" w:hAnsi="Times New Roman"/>
          <w:color w:val="000000"/>
          <w:sz w:val="28"/>
        </w:rPr>
        <w:t> - Сведения об изменении остатков валюты баланса (средства во временном распоряжении) 0503173_СВ;</w:t>
      </w:r>
    </w:p>
    <w:p w:rsidR="00000000" w:rsidRDefault="006A6DA1">
      <w:pPr>
        <w:spacing w:line="360" w:lineRule="auto"/>
        <w:jc w:val="both"/>
      </w:pPr>
      <w:r>
        <w:rPr>
          <w:rFonts w:ascii="Times New Roman" w:hAnsi="Times New Roman"/>
          <w:color w:val="000000"/>
          <w:sz w:val="28"/>
        </w:rPr>
        <w:t>-   Сведения об остатках денежных средств (ф.0503178_СВ);</w:t>
      </w:r>
    </w:p>
    <w:p w:rsidR="00000000" w:rsidRDefault="006A6DA1">
      <w:pPr>
        <w:spacing w:line="360" w:lineRule="auto"/>
        <w:jc w:val="both"/>
      </w:pPr>
      <w:r>
        <w:rPr>
          <w:rFonts w:ascii="Times New Roman" w:hAnsi="Times New Roman"/>
          <w:color w:val="000000"/>
          <w:sz w:val="28"/>
        </w:rPr>
        <w:t>-  Сведения об о</w:t>
      </w:r>
      <w:r>
        <w:rPr>
          <w:rFonts w:ascii="Times New Roman" w:hAnsi="Times New Roman"/>
          <w:color w:val="000000"/>
          <w:sz w:val="28"/>
        </w:rPr>
        <w:t>статках денежных средств на счетах получателя бюджетных средства (бюджетная) 0503178_Б;</w:t>
      </w:r>
    </w:p>
    <w:p w:rsidR="00000000" w:rsidRDefault="006A6DA1">
      <w:pPr>
        <w:spacing w:line="360" w:lineRule="auto"/>
        <w:jc w:val="both"/>
      </w:pPr>
      <w:r>
        <w:rPr>
          <w:rFonts w:ascii="Times New Roman" w:hAnsi="Times New Roman"/>
          <w:color w:val="000000"/>
          <w:sz w:val="28"/>
        </w:rPr>
        <w:t>- Сведения о вложениях в объекты недвижимого имущества, объектах незавершенного строительства (ф.0503190);</w:t>
      </w:r>
    </w:p>
    <w:p w:rsidR="00000000" w:rsidRDefault="006A6DA1">
      <w:pPr>
        <w:spacing w:line="360" w:lineRule="auto"/>
        <w:jc w:val="both"/>
        <w:outlineLvl w:val="0"/>
        <w:rPr>
          <w:b/>
          <w:sz w:val="48"/>
        </w:rPr>
      </w:pPr>
      <w:r>
        <w:rPr>
          <w:rFonts w:ascii="Times New Roman" w:hAnsi="Times New Roman"/>
          <w:color w:val="000000"/>
          <w:sz w:val="28"/>
        </w:rPr>
        <w:t>- Сведения об исполнении судебных решений по денежным обязате</w:t>
      </w:r>
      <w:r>
        <w:rPr>
          <w:rFonts w:ascii="Times New Roman" w:hAnsi="Times New Roman"/>
          <w:color w:val="000000"/>
          <w:sz w:val="28"/>
        </w:rPr>
        <w:t>льствам бюджета (ф.0503296).</w:t>
      </w:r>
    </w:p>
    <w:p w:rsidR="00000000" w:rsidRDefault="006A6DA1">
      <w:pPr>
        <w:spacing w:line="360" w:lineRule="auto"/>
        <w:ind w:firstLine="700"/>
        <w:jc w:val="both"/>
      </w:pPr>
      <w:r>
        <w:rPr>
          <w:rFonts w:ascii="Times New Roman" w:hAnsi="Times New Roman"/>
          <w:color w:val="000000"/>
          <w:sz w:val="28"/>
        </w:rPr>
        <w:t>Перечень форм отчетности, не включенных в состав бюджетной отчетности за отчетный период ввиду отсутствия числовых значений показателей, предоставлены в форме 0503160  (Таблица 16)  «Прочие вопросы деятельности» код строки 040.</w:t>
      </w:r>
      <w:r>
        <w:rPr>
          <w:rFonts w:ascii="Times New Roman" w:hAnsi="Times New Roman"/>
          <w:color w:val="000000"/>
          <w:sz w:val="28"/>
        </w:rPr>
        <w:t xml:space="preserve"> </w:t>
      </w:r>
    </w:p>
    <w:p w:rsidR="00000000" w:rsidRDefault="006A6DA1">
      <w:pPr>
        <w:spacing w:line="360" w:lineRule="auto"/>
        <w:ind w:left="60" w:right="60"/>
        <w:jc w:val="both"/>
      </w:pPr>
      <w:r>
        <w:rPr>
          <w:rFonts w:ascii="Times New Roman" w:hAnsi="Times New Roman"/>
          <w:color w:val="000000"/>
          <w:sz w:val="28"/>
        </w:rPr>
        <w:t>         Отчетность представлена в программном комплексе «Свод-Смарт» и на бумажных носителях.</w:t>
      </w:r>
    </w:p>
    <w:p w:rsidR="00000000" w:rsidRDefault="006A6DA1">
      <w:pPr>
        <w:spacing w:line="360" w:lineRule="auto"/>
        <w:ind w:firstLine="700"/>
        <w:jc w:val="both"/>
      </w:pPr>
      <w:r>
        <w:rPr>
          <w:rFonts w:ascii="Times New Roman" w:hAnsi="Times New Roman"/>
          <w:color w:val="000000"/>
          <w:sz w:val="28"/>
        </w:rPr>
        <w:t> В связи с передачей полномочий функций по ведению бюджетного учета, составлению и представлению бюджетной отчетности, отчетность подписана в программном компл</w:t>
      </w:r>
      <w:r>
        <w:rPr>
          <w:rFonts w:ascii="Times New Roman" w:hAnsi="Times New Roman"/>
          <w:color w:val="000000"/>
          <w:sz w:val="28"/>
        </w:rPr>
        <w:t>ексе Свод-Смарт электронно-цифровой подписью начальника Управления, ответственным лицом финансово-экономической службы, главного бухгалтера и директора ОКУ ЛО «Центр бухгалтерского учета».</w:t>
      </w:r>
      <w:r>
        <w:rPr>
          <w:rFonts w:ascii="Times New Roman" w:hAnsi="Times New Roman"/>
          <w:color w:val="000000"/>
          <w:sz w:val="24"/>
        </w:rPr>
        <w:t xml:space="preserve"> </w:t>
      </w:r>
    </w:p>
    <w:p w:rsidR="00000000" w:rsidRDefault="006A6DA1">
      <w:r>
        <w:rPr>
          <w:rFonts w:eastAsia="Calibri" w:cs="Calibri"/>
          <w:color w:val="000000"/>
        </w:rPr>
        <w:t> </w:t>
      </w:r>
    </w:p>
    <w:p w:rsidR="00000000" w:rsidRDefault="006A6DA1">
      <w:pPr>
        <w:jc w:val="center"/>
      </w:pPr>
      <w:r>
        <w:rPr>
          <w:rFonts w:ascii="Times New Roman" w:hAnsi="Times New Roman"/>
          <w:color w:val="000000"/>
          <w:sz w:val="24"/>
          <w:shd w:val="clear" w:color="auto" w:fill="FFFFFF"/>
        </w:rPr>
        <w:t>Раздел 1 "Организационная структура субъекта бюджетной отчетност</w:t>
      </w:r>
      <w:r>
        <w:rPr>
          <w:rFonts w:ascii="Times New Roman" w:hAnsi="Times New Roman"/>
          <w:color w:val="000000"/>
          <w:sz w:val="24"/>
          <w:shd w:val="clear" w:color="auto" w:fill="FFFFFF"/>
        </w:rPr>
        <w:t>и"</w:t>
      </w:r>
    </w:p>
    <w:p w:rsidR="00000000" w:rsidRDefault="006A6DA1">
      <w:r>
        <w:rPr>
          <w:rFonts w:eastAsia="Calibri" w:cs="Calibri"/>
          <w:color w:val="000000"/>
        </w:rPr>
        <w:t> </w:t>
      </w:r>
    </w:p>
    <w:p w:rsidR="00000000" w:rsidRDefault="006A6DA1">
      <w:pPr>
        <w:ind w:firstLine="720"/>
        <w:jc w:val="both"/>
      </w:pPr>
      <w:r>
        <w:rPr>
          <w:rFonts w:ascii="Times New Roman" w:hAnsi="Times New Roman"/>
          <w:color w:val="000000"/>
          <w:sz w:val="24"/>
        </w:rPr>
        <w:t xml:space="preserve">Управление Федеральной антимонопольной службы по Липецкой области, сокращенное название Липецкое УФАС России, организационно-правовая форма - орган государственной власти. </w:t>
      </w:r>
    </w:p>
    <w:p w:rsidR="00000000" w:rsidRDefault="006A6DA1">
      <w:pPr>
        <w:ind w:firstLine="720"/>
        <w:jc w:val="both"/>
      </w:pPr>
      <w:r>
        <w:rPr>
          <w:rFonts w:ascii="Times New Roman" w:hAnsi="Times New Roman"/>
          <w:color w:val="000000"/>
          <w:sz w:val="24"/>
        </w:rPr>
        <w:t>Юридический адрес: 398050, г. Липецк, пл. Плеханова, д. 1.</w:t>
      </w:r>
    </w:p>
    <w:p w:rsidR="00000000" w:rsidRDefault="006A6DA1">
      <w:pPr>
        <w:ind w:firstLine="720"/>
        <w:jc w:val="both"/>
      </w:pPr>
      <w:r>
        <w:rPr>
          <w:rFonts w:ascii="Times New Roman" w:hAnsi="Times New Roman"/>
          <w:color w:val="000000"/>
          <w:sz w:val="24"/>
        </w:rPr>
        <w:t> Управление Федерал</w:t>
      </w:r>
      <w:r>
        <w:rPr>
          <w:rFonts w:ascii="Times New Roman" w:hAnsi="Times New Roman"/>
          <w:color w:val="000000"/>
          <w:sz w:val="24"/>
        </w:rPr>
        <w:t>ьной антимонопольной службы по Липецкой области (далее – Липецкое УФАС России) является территориальным органом Федеральной антимонопольной службы и осуществляет контроль за:</w:t>
      </w:r>
    </w:p>
    <w:p w:rsidR="00000000" w:rsidRDefault="006A6DA1">
      <w:pPr>
        <w:ind w:firstLine="720"/>
        <w:jc w:val="both"/>
      </w:pPr>
      <w:r>
        <w:rPr>
          <w:rFonts w:ascii="Times New Roman" w:hAnsi="Times New Roman"/>
          <w:color w:val="000000"/>
          <w:sz w:val="24"/>
        </w:rPr>
        <w:t>соблюдением антимонопольного законодательства, законодательства о естественных мо</w:t>
      </w:r>
      <w:r>
        <w:rPr>
          <w:rFonts w:ascii="Times New Roman" w:hAnsi="Times New Roman"/>
          <w:color w:val="000000"/>
          <w:sz w:val="24"/>
        </w:rPr>
        <w:t>нополиях, законодательства о рекламе, законодательства о контрактной системе в сфере закупок товаров, работ, услуг для обеспечения государственных и муниципальных нужд.</w:t>
      </w:r>
    </w:p>
    <w:p w:rsidR="00000000" w:rsidRDefault="006A6DA1">
      <w:pPr>
        <w:ind w:firstLine="720"/>
        <w:jc w:val="both"/>
      </w:pPr>
      <w:r>
        <w:rPr>
          <w:rFonts w:ascii="Times New Roman" w:hAnsi="Times New Roman"/>
          <w:color w:val="000000"/>
          <w:sz w:val="24"/>
        </w:rPr>
        <w:t xml:space="preserve">Управление Федеральной антимонопольной службы по Липецкой области создано на основании </w:t>
      </w:r>
      <w:r>
        <w:rPr>
          <w:rFonts w:ascii="Times New Roman" w:hAnsi="Times New Roman"/>
          <w:color w:val="000000"/>
          <w:sz w:val="24"/>
        </w:rPr>
        <w:t>части 1 статьи 78 Конституции Российской Федерации, статей 12 и 29 Федерального конституционного закона от 06.11.2020 №4-ФКЗ «О Правительстве Российской Федерации», руководствуясь постановлением Правительства Российской Федерации от 30.06.2004 № 331 «Об ут</w:t>
      </w:r>
      <w:r>
        <w:rPr>
          <w:rFonts w:ascii="Times New Roman" w:hAnsi="Times New Roman"/>
          <w:color w:val="000000"/>
          <w:sz w:val="24"/>
        </w:rPr>
        <w:t>верждении Положения о Федеральной антимонопольной службе» и приказом от 23.07.2015 №649/15  «Об утверждении Положения о территориальном органе Федеральной антимонопольной службы».</w:t>
      </w:r>
    </w:p>
    <w:p w:rsidR="00000000" w:rsidRDefault="006A6DA1">
      <w:pPr>
        <w:ind w:firstLine="720"/>
        <w:jc w:val="both"/>
      </w:pPr>
      <w:r>
        <w:rPr>
          <w:rFonts w:ascii="Times New Roman" w:hAnsi="Times New Roman"/>
          <w:color w:val="000000"/>
          <w:sz w:val="24"/>
        </w:rPr>
        <w:t>Согласно приказу ФАС России от 19.08.2019 № 1109а/19 Липецкое УФАС России, я</w:t>
      </w:r>
      <w:r>
        <w:rPr>
          <w:rFonts w:ascii="Times New Roman" w:hAnsi="Times New Roman"/>
          <w:color w:val="000000"/>
          <w:sz w:val="24"/>
        </w:rPr>
        <w:t>вляясь территориальным органом ФАС России, осуществляет бюджетные полномочия администратора доходов федерального бюджета. В целях реализации Управлением Федеральной антимонопольной службы по Липецкой области полномочий администратора доходов бюджетов субъе</w:t>
      </w:r>
      <w:r>
        <w:rPr>
          <w:rFonts w:ascii="Times New Roman" w:hAnsi="Times New Roman"/>
          <w:color w:val="000000"/>
          <w:sz w:val="24"/>
        </w:rPr>
        <w:t>кта Российской Федерации и местных бюджетов в соответствии со ст. 160.1 Бюджетного кодекса Российской Федерации, постановлением Правительства Российской Федерации от 29.12.2007 № 995 «О порядке осуществления федеральными органами государственной власти (го</w:t>
      </w:r>
      <w:r>
        <w:rPr>
          <w:rFonts w:ascii="Times New Roman" w:hAnsi="Times New Roman"/>
          <w:color w:val="000000"/>
          <w:sz w:val="24"/>
        </w:rPr>
        <w:t>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Центральным банком Российской Федерации бюджетных полномочий главных администраторов</w:t>
      </w:r>
      <w:r>
        <w:rPr>
          <w:rFonts w:ascii="Times New Roman" w:hAnsi="Times New Roman"/>
          <w:color w:val="000000"/>
          <w:sz w:val="24"/>
        </w:rPr>
        <w:t xml:space="preserve"> доходов бюджетов бюджетной системы Российской Федерации» и приказа Федеральной антимонопольной службы Российской Федерации от 02.12.2019 № 1576/19 «О наделении и порядке осуществления центральным аппаратом ФАС России и территориальными органами ФАС России</w:t>
      </w:r>
      <w:r>
        <w:rPr>
          <w:rFonts w:ascii="Times New Roman" w:hAnsi="Times New Roman"/>
          <w:color w:val="000000"/>
          <w:sz w:val="24"/>
        </w:rPr>
        <w:t xml:space="preserve"> полномочий главного администратора (администратора) доходов бюджетов субъектов Российской Федерации, бюджетов территориальных государственных внебюджетных фондов и местных бюджетов»</w:t>
      </w:r>
    </w:p>
    <w:p w:rsidR="00000000" w:rsidRDefault="006A6DA1">
      <w:pPr>
        <w:ind w:firstLine="720"/>
        <w:jc w:val="both"/>
      </w:pPr>
      <w:r>
        <w:rPr>
          <w:rFonts w:ascii="Times New Roman" w:hAnsi="Times New Roman"/>
          <w:color w:val="000000"/>
          <w:sz w:val="24"/>
        </w:rPr>
        <w:t>В соответствии с постановлением Правительства РФ от 15 февраля 2020г. №15</w:t>
      </w:r>
      <w:r>
        <w:rPr>
          <w:rFonts w:ascii="Times New Roman" w:hAnsi="Times New Roman"/>
          <w:color w:val="000000"/>
          <w:sz w:val="24"/>
        </w:rPr>
        <w:t>3 "О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 Управлению Федерального казначейства по Липецкой области переданы полномочия по на</w:t>
      </w:r>
      <w:r>
        <w:rPr>
          <w:rFonts w:ascii="Times New Roman" w:hAnsi="Times New Roman"/>
          <w:color w:val="000000"/>
          <w:sz w:val="24"/>
        </w:rPr>
        <w:t>числению выплат и оплате труда, иных выплат и связанных с ними обязательных платежей в бюджеты бюджетной системы Российской Федерации и их перечислению, ведению бюджетного учета, включая составление бюджетной отчетности, иной обязательной отчетности, форми</w:t>
      </w:r>
      <w:r>
        <w:rPr>
          <w:rFonts w:ascii="Times New Roman" w:hAnsi="Times New Roman"/>
          <w:color w:val="000000"/>
          <w:sz w:val="24"/>
        </w:rPr>
        <w:t>руемой на основании данных бюджетного учета, а также обеспечение представления такой отчетности в соответствующие государственные органы Управление Федеральной антимонопольной службы по Липецкой области.</w:t>
      </w:r>
    </w:p>
    <w:p w:rsidR="00000000" w:rsidRDefault="006A6DA1">
      <w:pPr>
        <w:ind w:firstLine="720"/>
        <w:jc w:val="both"/>
      </w:pPr>
      <w:r>
        <w:rPr>
          <w:rFonts w:ascii="Times New Roman" w:hAnsi="Times New Roman"/>
          <w:color w:val="000000"/>
          <w:sz w:val="24"/>
        </w:rPr>
        <w:t xml:space="preserve">Номера лицевых счетов: </w:t>
      </w:r>
    </w:p>
    <w:p w:rsidR="00000000" w:rsidRDefault="006A6DA1">
      <w:pPr>
        <w:ind w:firstLine="720"/>
        <w:jc w:val="both"/>
      </w:pPr>
      <w:r>
        <w:rPr>
          <w:rFonts w:ascii="Times New Roman" w:hAnsi="Times New Roman"/>
          <w:color w:val="000000"/>
          <w:sz w:val="24"/>
        </w:rPr>
        <w:t>- 03461056940 - получателя б</w:t>
      </w:r>
      <w:r>
        <w:rPr>
          <w:rFonts w:ascii="Times New Roman" w:hAnsi="Times New Roman"/>
          <w:color w:val="000000"/>
          <w:sz w:val="24"/>
        </w:rPr>
        <w:t>юджетных средств</w:t>
      </w:r>
    </w:p>
    <w:p w:rsidR="00000000" w:rsidRDefault="006A6DA1">
      <w:pPr>
        <w:ind w:firstLine="720"/>
        <w:jc w:val="both"/>
      </w:pPr>
      <w:r>
        <w:rPr>
          <w:rFonts w:ascii="Times New Roman" w:hAnsi="Times New Roman"/>
          <w:color w:val="000000"/>
          <w:sz w:val="24"/>
        </w:rPr>
        <w:t>- 04461056940 - администратора доходов бюджета.</w:t>
      </w:r>
    </w:p>
    <w:p w:rsidR="00000000" w:rsidRDefault="006A6DA1">
      <w:pPr>
        <w:ind w:firstLine="720"/>
        <w:jc w:val="both"/>
      </w:pPr>
      <w:r>
        <w:rPr>
          <w:rFonts w:ascii="Times New Roman" w:hAnsi="Times New Roman"/>
          <w:color w:val="000000"/>
          <w:sz w:val="24"/>
        </w:rPr>
        <w:t> </w:t>
      </w:r>
    </w:p>
    <w:p w:rsidR="00000000" w:rsidRDefault="006A6DA1">
      <w:pPr>
        <w:ind w:firstLine="720"/>
        <w:jc w:val="center"/>
      </w:pPr>
      <w:r>
        <w:rPr>
          <w:rFonts w:ascii="Times New Roman" w:hAnsi="Times New Roman"/>
          <w:color w:val="000000"/>
          <w:sz w:val="24"/>
        </w:rPr>
        <w:t>Раздел 3 "Анализ отчета об исполнении бюджета субъектом бюджетной отчетности"</w:t>
      </w:r>
    </w:p>
    <w:p w:rsidR="00000000" w:rsidRDefault="006A6DA1">
      <w:pPr>
        <w:ind w:firstLine="720"/>
        <w:jc w:val="both"/>
      </w:pPr>
      <w:r>
        <w:rPr>
          <w:rFonts w:ascii="Times New Roman" w:hAnsi="Times New Roman"/>
          <w:color w:val="000000"/>
          <w:sz w:val="24"/>
        </w:rPr>
        <w:t> </w:t>
      </w:r>
    </w:p>
    <w:p w:rsidR="00000000" w:rsidRDefault="006A6DA1">
      <w:pPr>
        <w:ind w:firstLine="720"/>
        <w:jc w:val="both"/>
      </w:pPr>
      <w:r>
        <w:rPr>
          <w:rFonts w:ascii="Times New Roman" w:hAnsi="Times New Roman"/>
          <w:color w:val="000000"/>
          <w:sz w:val="24"/>
        </w:rPr>
        <w:t>По состоянию на  01.01.2024 поступления составили 7500,00 рублей.</w:t>
      </w:r>
    </w:p>
    <w:p w:rsidR="00000000" w:rsidRDefault="006A6DA1">
      <w:pPr>
        <w:ind w:firstLine="720"/>
        <w:jc w:val="both"/>
      </w:pPr>
      <w:r>
        <w:rPr>
          <w:rFonts w:ascii="Times New Roman" w:hAnsi="Times New Roman"/>
          <w:color w:val="000000"/>
          <w:sz w:val="24"/>
        </w:rPr>
        <w:t> </w:t>
      </w:r>
    </w:p>
    <w:p w:rsidR="00000000" w:rsidRDefault="006A6DA1">
      <w:pPr>
        <w:ind w:firstLine="720"/>
        <w:jc w:val="center"/>
      </w:pPr>
      <w:r>
        <w:rPr>
          <w:rFonts w:ascii="Times New Roman" w:hAnsi="Times New Roman"/>
          <w:color w:val="000000"/>
          <w:sz w:val="24"/>
        </w:rPr>
        <w:t>Раздел 4 «Анализ показателей бухгалтерско</w:t>
      </w:r>
      <w:r>
        <w:rPr>
          <w:rFonts w:ascii="Times New Roman" w:hAnsi="Times New Roman"/>
          <w:color w:val="000000"/>
          <w:sz w:val="24"/>
        </w:rPr>
        <w:t>й отчетности субъекта бюджетной отчетности»</w:t>
      </w:r>
    </w:p>
    <w:p w:rsidR="00000000" w:rsidRDefault="006A6DA1">
      <w:pPr>
        <w:ind w:firstLine="720"/>
        <w:jc w:val="both"/>
      </w:pPr>
      <w:r>
        <w:rPr>
          <w:rFonts w:ascii="Times New Roman" w:hAnsi="Times New Roman"/>
          <w:color w:val="000000"/>
          <w:sz w:val="24"/>
        </w:rPr>
        <w:t> </w:t>
      </w:r>
    </w:p>
    <w:p w:rsidR="00000000" w:rsidRDefault="006A6DA1">
      <w:pPr>
        <w:ind w:firstLine="720"/>
        <w:jc w:val="both"/>
      </w:pPr>
      <w:r>
        <w:rPr>
          <w:rFonts w:ascii="Times New Roman" w:hAnsi="Times New Roman"/>
          <w:color w:val="000000"/>
          <w:sz w:val="24"/>
        </w:rPr>
        <w:t>Дебиторская задолженность по доходам на 01.01.2024 составила 19 200,00 руб., в том числе просроченная задолженность 19 200,00 руб.</w:t>
      </w:r>
    </w:p>
    <w:p w:rsidR="00000000" w:rsidRDefault="006A6DA1">
      <w:pPr>
        <w:ind w:firstLine="720"/>
        <w:jc w:val="both"/>
      </w:pPr>
      <w:r>
        <w:rPr>
          <w:rFonts w:ascii="Times New Roman" w:hAnsi="Times New Roman"/>
          <w:color w:val="000000"/>
          <w:sz w:val="24"/>
        </w:rPr>
        <w:t>Кредиторская задолженность по доходам по состоянию на 1 января 2024 года состав</w:t>
      </w:r>
      <w:r>
        <w:rPr>
          <w:rFonts w:ascii="Times New Roman" w:hAnsi="Times New Roman"/>
          <w:color w:val="000000"/>
          <w:sz w:val="24"/>
        </w:rPr>
        <w:t xml:space="preserve">ила 7500,00 рублей. </w:t>
      </w:r>
    </w:p>
    <w:p w:rsidR="00000000" w:rsidRDefault="006A6DA1">
      <w:pPr>
        <w:ind w:firstLine="720"/>
        <w:jc w:val="both"/>
      </w:pPr>
      <w:r>
        <w:rPr>
          <w:rFonts w:ascii="Times New Roman" w:hAnsi="Times New Roman"/>
          <w:color w:val="000000"/>
          <w:sz w:val="24"/>
        </w:rPr>
        <w:t xml:space="preserve">Кредиторская задолженность связана с переплатой денежных средств от Октябрьского РОСП г. Липецка УФССП России по Липецкой области. </w:t>
      </w:r>
    </w:p>
    <w:p w:rsidR="00000000" w:rsidRDefault="006A6DA1">
      <w:pPr>
        <w:ind w:firstLine="720"/>
        <w:jc w:val="both"/>
      </w:pPr>
      <w:r>
        <w:rPr>
          <w:rFonts w:ascii="Times New Roman" w:hAnsi="Times New Roman"/>
          <w:color w:val="000000"/>
          <w:sz w:val="24"/>
        </w:rPr>
        <w:t xml:space="preserve">  </w:t>
      </w:r>
    </w:p>
    <w:p w:rsidR="00000000" w:rsidRDefault="006A6DA1">
      <w:pPr>
        <w:ind w:firstLine="720"/>
        <w:jc w:val="center"/>
      </w:pPr>
      <w:r>
        <w:rPr>
          <w:rFonts w:ascii="Times New Roman" w:hAnsi="Times New Roman"/>
          <w:color w:val="000000"/>
          <w:sz w:val="24"/>
        </w:rPr>
        <w:t>Раздел 5 "Прочие вопросы деятельности"</w:t>
      </w:r>
    </w:p>
    <w:p w:rsidR="00000000" w:rsidRDefault="006A6DA1">
      <w:pPr>
        <w:ind w:firstLine="720"/>
        <w:jc w:val="both"/>
      </w:pPr>
      <w:r>
        <w:rPr>
          <w:rFonts w:ascii="Times New Roman" w:hAnsi="Times New Roman"/>
          <w:color w:val="000000"/>
          <w:sz w:val="24"/>
        </w:rPr>
        <w:t> </w:t>
      </w:r>
    </w:p>
    <w:p w:rsidR="00000000" w:rsidRDefault="006A6DA1">
      <w:pPr>
        <w:ind w:firstLine="720"/>
        <w:jc w:val="both"/>
      </w:pPr>
      <w:r>
        <w:rPr>
          <w:rFonts w:ascii="Times New Roman" w:hAnsi="Times New Roman"/>
          <w:color w:val="000000"/>
          <w:sz w:val="24"/>
        </w:rPr>
        <w:t xml:space="preserve">Бюджетная отчётность за 2023 год составлена в соответствии </w:t>
      </w:r>
      <w:r>
        <w:rPr>
          <w:rFonts w:ascii="Times New Roman" w:hAnsi="Times New Roman"/>
          <w:color w:val="000000"/>
          <w:sz w:val="24"/>
        </w:rPr>
        <w:t>с приказом Минфина РФ от 28 декабря 2010 г. N 191н"Об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w:t>
      </w:r>
    </w:p>
    <w:p w:rsidR="00000000" w:rsidRDefault="006A6DA1">
      <w:pPr>
        <w:ind w:firstLine="720"/>
        <w:jc w:val="both"/>
      </w:pPr>
      <w:r>
        <w:rPr>
          <w:rFonts w:ascii="Times New Roman" w:hAnsi="Times New Roman"/>
          <w:color w:val="000000"/>
          <w:sz w:val="24"/>
        </w:rPr>
        <w:t>В составе бюджетной отчетности з</w:t>
      </w:r>
      <w:r>
        <w:rPr>
          <w:rFonts w:ascii="Times New Roman" w:hAnsi="Times New Roman"/>
          <w:color w:val="000000"/>
          <w:sz w:val="24"/>
        </w:rPr>
        <w:t>а 2023 год представлены следующие формы с показателями: ф.0503160 «Пояснительная записка», ф.0503169 "Сведения по дебиторкой и кедиторской задолженности", ф. 0503130 "Баланс главного распорядителя, распорядителя, получателя бюджетных средств, главного адми</w:t>
      </w:r>
      <w:r>
        <w:rPr>
          <w:rFonts w:ascii="Times New Roman" w:hAnsi="Times New Roman"/>
          <w:color w:val="000000"/>
          <w:sz w:val="24"/>
        </w:rPr>
        <w:t>нистратора, администратора источников финансирования дефицита бюджета, главного администратора, администратора доходов бюджета", ф.0503127 "Отчет об исполнении бюджета главного распорядителя, распорядителя, получателя бюджетных средств, главного администра</w:t>
      </w:r>
      <w:r>
        <w:rPr>
          <w:rFonts w:ascii="Times New Roman" w:hAnsi="Times New Roman"/>
          <w:color w:val="000000"/>
          <w:sz w:val="24"/>
        </w:rPr>
        <w:t>тора, администратора источников финансирования дефицита бюджета, главного администратора, администратора доходов бюджета", ф.0503164 "Сведения об исполнении бюджета", ф.0503123 "Отчет о движении денежных средств", ф. 0503110 "Справка по заключению счетов б</w:t>
      </w:r>
      <w:r>
        <w:rPr>
          <w:rFonts w:ascii="Times New Roman" w:hAnsi="Times New Roman"/>
          <w:color w:val="000000"/>
          <w:sz w:val="24"/>
        </w:rPr>
        <w:t>юджетного учета отчетного финансового года", ф. 0503121 "Отчет о финансовых результатах деятельности".</w:t>
      </w:r>
    </w:p>
    <w:p w:rsidR="00000000" w:rsidRDefault="006A6DA1">
      <w:pPr>
        <w:ind w:firstLine="720"/>
        <w:jc w:val="both"/>
      </w:pPr>
      <w:r>
        <w:rPr>
          <w:rFonts w:ascii="Times New Roman" w:hAnsi="Times New Roman"/>
          <w:color w:val="000000"/>
          <w:sz w:val="24"/>
        </w:rPr>
        <w:t>Остальные формы, входящие в состав бюджетной отчетности не имеют числовых значений (ф.0503173).</w:t>
      </w:r>
    </w:p>
    <w:p w:rsidR="00000000" w:rsidRDefault="006A6DA1">
      <w:r>
        <w:rPr>
          <w:rFonts w:eastAsia="Calibri" w:cs="Calibri"/>
          <w:color w:val="000000"/>
        </w:rPr>
        <w:t> </w:t>
      </w:r>
    </w:p>
    <w:tbl>
      <w:tblPr>
        <w:tblStyle w:val="NormalTable"/>
        <w:tblW w:w="11070" w:type="dxa"/>
        <w:tblInd w:w="-1065"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854"/>
        <w:gridCol w:w="853"/>
        <w:gridCol w:w="853"/>
        <w:gridCol w:w="853"/>
        <w:gridCol w:w="853"/>
        <w:gridCol w:w="853"/>
        <w:gridCol w:w="853"/>
        <w:gridCol w:w="853"/>
        <w:gridCol w:w="853"/>
        <w:gridCol w:w="853"/>
        <w:gridCol w:w="853"/>
        <w:gridCol w:w="853"/>
        <w:gridCol w:w="853"/>
      </w:tblGrid>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 xml:space="preserve">РАЗДЕЛ 1 «ОРГАНИЗАЦИОННАЯ СТРУКТУРА СУБЪЕКТА БЮДЖЕТНОЙ </w:t>
            </w:r>
            <w:r>
              <w:rPr>
                <w:rFonts w:ascii="Arial" w:eastAsia="Arial" w:hAnsi="Arial" w:cs="Arial"/>
                <w:color w:val="000000"/>
                <w:sz w:val="16"/>
              </w:rPr>
              <w:t>ОТЧЕТНОСТИ»</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Управление Федеральной налоговой службы по Липецкой области (далее - Управление) является территориальным органом Федеральной налоговой службы (далее – ФНС России) и входит в единую централизованную систему налоговых</w:t>
            </w:r>
            <w:r>
              <w:rPr>
                <w:rFonts w:ascii="Arial" w:eastAsia="Arial" w:hAnsi="Arial" w:cs="Arial"/>
                <w:color w:val="000000"/>
                <w:sz w:val="16"/>
              </w:rPr>
              <w:t xml:space="preserve"> органов.</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Управление находится в непосредственном подчинении ФНС России.</w:t>
            </w:r>
          </w:p>
        </w:tc>
      </w:tr>
      <w:tr w:rsidR="00000000">
        <w:trPr>
          <w:trHeight w:val="1879"/>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Управление является территориальным органом, осуществляющим функции по контролю и надзору за соблюдением законодательства о налогах и сборах, за правильностью исчисления, полнотой и</w:t>
            </w:r>
            <w:r>
              <w:rPr>
                <w:rFonts w:ascii="Arial" w:eastAsia="Arial" w:hAnsi="Arial" w:cs="Arial"/>
                <w:color w:val="000000"/>
                <w:sz w:val="16"/>
              </w:rPr>
              <w:t xml:space="preserve"> своевременностью уплаты в бюджетную систему Российской Федерации налогов, сборов и страховых взносов, а в случаях, предусмотренных законодательством Российской Федерации, за правильностью исчисления, полнотой и своевременностью уплаты в бюджетную систему </w:t>
            </w:r>
            <w:r>
              <w:rPr>
                <w:rFonts w:ascii="Arial" w:eastAsia="Arial" w:hAnsi="Arial" w:cs="Arial"/>
                <w:color w:val="000000"/>
                <w:sz w:val="16"/>
              </w:rPr>
              <w:t>Российской Федерации иных обязательных платежей, за производством и оборотом табачной продукции, за соблюдением требований к контрольно-кассовой технике, порядка и условий ее регистрации и применения, полнотой учета выручки денежных средств и использование</w:t>
            </w:r>
            <w:r>
              <w:rPr>
                <w:rFonts w:ascii="Arial" w:eastAsia="Arial" w:hAnsi="Arial" w:cs="Arial"/>
                <w:color w:val="000000"/>
                <w:sz w:val="16"/>
              </w:rPr>
              <w:t>м специальных банковских счетов платежными агентами (субагентами), банковскими платежными агентами (субагентами) и поставщиками, а также функции агента валютного контроля в пределах компетенции налоговых органов.</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Управление осуществляет государственную ре</w:t>
            </w:r>
            <w:r>
              <w:rPr>
                <w:rFonts w:ascii="Arial" w:eastAsia="Arial" w:hAnsi="Arial" w:cs="Arial"/>
                <w:color w:val="000000"/>
                <w:sz w:val="16"/>
              </w:rPr>
              <w:t>гистрацию юридических лиц, представляет в делах банкротства и в процедурах, применяемых в деле о банкротстве, требования об уплате обязательных платежей и требования Российской Федерации по денежным обязательствам.</w:t>
            </w:r>
          </w:p>
        </w:tc>
      </w:tr>
      <w:tr w:rsidR="00000000">
        <w:trPr>
          <w:trHeight w:val="14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pPr>
              <w:ind w:left="-1080" w:firstLine="1080"/>
            </w:pPr>
            <w:r>
              <w:rPr>
                <w:rFonts w:ascii="Arial" w:eastAsia="Arial" w:hAnsi="Arial" w:cs="Arial"/>
                <w:color w:val="000000"/>
                <w:sz w:val="16"/>
              </w:rPr>
              <w:t>Управление в своей деятельности руководс</w:t>
            </w:r>
            <w:r>
              <w:rPr>
                <w:rFonts w:ascii="Arial" w:eastAsia="Arial" w:hAnsi="Arial" w:cs="Arial"/>
                <w:color w:val="000000"/>
                <w:sz w:val="16"/>
              </w:rPr>
              <w:t>твуется Конституцией Российской Федерации, федеральными конституционными законами, федеральными законами, актами Президента Российской Федерации и Правительства Российской Федерации, международными договорами Российской Федерации, нормативными правовыми ак</w:t>
            </w:r>
            <w:r>
              <w:rPr>
                <w:rFonts w:ascii="Arial" w:eastAsia="Arial" w:hAnsi="Arial" w:cs="Arial"/>
                <w:color w:val="000000"/>
                <w:sz w:val="16"/>
              </w:rPr>
              <w:t>тами Министерства финансов Российской Федерации и письменными разъяснениями Министерства финансов Российской Федерации по вопросам применения законодательства Российской Федерации о налогах и сборах, правовыми актами ФНС России, нормативными правовыми акта</w:t>
            </w:r>
            <w:r>
              <w:rPr>
                <w:rFonts w:ascii="Arial" w:eastAsia="Arial" w:hAnsi="Arial" w:cs="Arial"/>
                <w:color w:val="000000"/>
                <w:sz w:val="16"/>
              </w:rPr>
              <w:t>ми органов государственной власти субъектов Российской Федерации и органов местного самоуправления, принимаемыми в пределах их полномочий по вопросам налогов и сборов.</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Управление осуществляет свою деятельность непосредственно и (или) через территориальные</w:t>
            </w:r>
            <w:r>
              <w:rPr>
                <w:rFonts w:ascii="Arial" w:eastAsia="Arial" w:hAnsi="Arial" w:cs="Arial"/>
                <w:color w:val="000000"/>
                <w:sz w:val="16"/>
              </w:rPr>
              <w:t xml:space="preserve"> органы.</w:t>
            </w:r>
          </w:p>
        </w:tc>
      </w:tr>
      <w:tr w:rsidR="00000000">
        <w:trPr>
          <w:trHeight w:val="118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Управление в соответствии с приказом ФНС России от 29.12.2016                        № ММВ-7-1/736@ «Об осуществлении бюджетных полномочий главных администраторов доходов бюджетов субъектов Российской Федерации и местных бюджетов управлениями Фед</w:t>
            </w:r>
            <w:r>
              <w:rPr>
                <w:rFonts w:ascii="Arial" w:eastAsia="Arial" w:hAnsi="Arial" w:cs="Arial"/>
                <w:color w:val="000000"/>
                <w:sz w:val="16"/>
              </w:rPr>
              <w:t>еральной налоговой службы по субъектам Российской Федерации» (далее – Приказ ФНС России) наделено и осуществляет полномочия главных администраторов доходов бюджетов субъектов Российской Федерации, местных бюджетов, входящих в консолидированный бюджет соотв</w:t>
            </w:r>
            <w:r>
              <w:rPr>
                <w:rFonts w:ascii="Arial" w:eastAsia="Arial" w:hAnsi="Arial" w:cs="Arial"/>
                <w:color w:val="000000"/>
                <w:sz w:val="16"/>
              </w:rPr>
              <w:t>етствующего субъекта Российской Федерации.</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Перечень администрируемых Управлением источников доходов бюджетов субъектов Российской Федерации и местных бюджетов закреплен Приказом ФНС России.</w:t>
            </w:r>
          </w:p>
        </w:tc>
      </w:tr>
      <w:tr w:rsidR="00000000">
        <w:trPr>
          <w:trHeight w:val="1639"/>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В соответствии с постановлением Правительства Российской Федерац</w:t>
            </w:r>
            <w:r>
              <w:rPr>
                <w:rFonts w:ascii="Arial" w:eastAsia="Arial" w:hAnsi="Arial" w:cs="Arial"/>
                <w:color w:val="000000"/>
                <w:sz w:val="16"/>
              </w:rPr>
              <w:t>ии от 15.02.2020 № 153 «О передаче Федеральному казначейству полномочий отдельных федеральных органов исполнительной власти, их территориальных органов и подведомственных им казенных учреждений» полномочия по начислению физическим лицам выплат по оплате тр</w:t>
            </w:r>
            <w:r>
              <w:rPr>
                <w:rFonts w:ascii="Arial" w:eastAsia="Arial" w:hAnsi="Arial" w:cs="Arial"/>
                <w:color w:val="000000"/>
                <w:sz w:val="16"/>
              </w:rPr>
              <w:t>уда и иных выплат, а также связанных с ними обязательных платежей в бюджеты бюджетной системы Российской Федерации и их перечислению, ведению бюджетного учета, включая составление и представление бюджетной отчетности, иной обязательной отчетности, формируе</w:t>
            </w:r>
            <w:r>
              <w:rPr>
                <w:rFonts w:ascii="Arial" w:eastAsia="Arial" w:hAnsi="Arial" w:cs="Arial"/>
                <w:color w:val="000000"/>
                <w:sz w:val="16"/>
              </w:rPr>
              <w:t>мой на основании данных бюджетного учета Управления, по обеспечению представления такой отчетности в соответствующие государственные (муниципальные) органы переданы в Федеральное казенное учреждение «Центр по обеспечению деятельности Казначейства России» (</w:t>
            </w:r>
            <w:r>
              <w:rPr>
                <w:rFonts w:ascii="Arial" w:eastAsia="Arial" w:hAnsi="Arial" w:cs="Arial"/>
                <w:color w:val="000000"/>
                <w:sz w:val="16"/>
              </w:rPr>
              <w:t>далее – ФКУ «ЦОКР»).</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Правила документооборота, в том числе порядок и сроки передачи первичных (сводных) учетных документов, установлены приказом Казначейства России от 21.11.2022 № 31н «Об утверждении Графика документооборота при централизации учета».</w:t>
            </w:r>
          </w:p>
        </w:tc>
      </w:tr>
      <w:tr w:rsidR="00000000">
        <w:trPr>
          <w:trHeight w:val="70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Ко</w:t>
            </w:r>
            <w:r>
              <w:rPr>
                <w:rFonts w:ascii="Arial" w:eastAsia="Arial" w:hAnsi="Arial" w:cs="Arial"/>
                <w:color w:val="000000"/>
                <w:sz w:val="16"/>
              </w:rPr>
              <w:t>мплект бюджетной отчетности Управления по состоянию на 01.01.2024 сформирован средствами государственной интегрированной информационной системы управления общественными финансами «Электронный бюджет» и представлен путем размещения на Едином портале бюджетн</w:t>
            </w:r>
            <w:r>
              <w:rPr>
                <w:rFonts w:ascii="Arial" w:eastAsia="Arial" w:hAnsi="Arial" w:cs="Arial"/>
                <w:color w:val="000000"/>
                <w:sz w:val="16"/>
              </w:rPr>
              <w:t>ой системы Российской Федерации в информационно – телекоммуникационной сети «Интернет».</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Бюджетная отчетность представлена в сроки, установленные соглашением о взаимодействии с финансовым органом соответствующего бюджета бюджетной системы Российской Федера</w:t>
            </w:r>
            <w:r>
              <w:rPr>
                <w:rFonts w:ascii="Arial" w:eastAsia="Arial" w:hAnsi="Arial" w:cs="Arial"/>
                <w:color w:val="000000"/>
                <w:sz w:val="16"/>
              </w:rPr>
              <w:t>ции.</w:t>
            </w:r>
          </w:p>
        </w:tc>
      </w:tr>
      <w:tr w:rsidR="00000000">
        <w:trPr>
          <w:trHeight w:val="70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    При формировании бюджетной отчетности Управление руководствуется положениями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w:t>
            </w:r>
            <w:r>
              <w:rPr>
                <w:rFonts w:ascii="Arial" w:eastAsia="Arial" w:hAnsi="Arial" w:cs="Arial"/>
                <w:color w:val="000000"/>
                <w:sz w:val="16"/>
              </w:rPr>
              <w:t>риказом Министерства финансов Российской Федерации от 28.12.2010 № 191н (далее – Приказ № 191н).</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Бюджетная отчетность по состоянию на 01.01.2024 составлена ведущим бухгалтером отдела централизованной отчетности и анализа межрегионального филиала ФКУ «ЦОКР</w:t>
            </w:r>
            <w:r>
              <w:rPr>
                <w:rFonts w:ascii="Arial" w:eastAsia="Arial" w:hAnsi="Arial" w:cs="Arial"/>
                <w:color w:val="000000"/>
                <w:sz w:val="16"/>
              </w:rPr>
              <w:t>» в г. Владимире Савватеевой О.Ю.</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РАЗДЕЛ 2 «РЕЗУЛЬТАТЫ ДЕЯТЕЛЬНОСТИ СУБЪЕКТА БЮДЖЕТНОЙ ОТЧЕТНОСТИ»</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РАЗДЕЛ 3 «АНАЛИЗ ОТЧЕТА ОБ ИСПОЛНЕНИИ БЮДЖЕТА СУБЪЕКТОМ БЮДЖЕТНОЙ ОТЧЕТНОСТИ»</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Для отражения информации о показателях исполнения бюджета и раскрытия информации о причинах отклонений от плановых значений сформирован и предс</w:t>
            </w:r>
            <w:r>
              <w:rPr>
                <w:rFonts w:ascii="Arial" w:eastAsia="Arial" w:hAnsi="Arial" w:cs="Arial"/>
                <w:color w:val="000000"/>
                <w:sz w:val="16"/>
              </w:rPr>
              <w:t>тавлен отчет «Сведения об исполнении бюджета» (ф. 0503164).</w:t>
            </w:r>
          </w:p>
        </w:tc>
      </w:tr>
      <w:tr w:rsidR="00000000">
        <w:trPr>
          <w:trHeight w:val="118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w:t>
            </w:r>
            <w:r>
              <w:rPr>
                <w:rFonts w:ascii="Arial" w:eastAsia="Arial" w:hAnsi="Arial" w:cs="Arial"/>
                <w:color w:val="000000"/>
                <w:sz w:val="16"/>
              </w:rPr>
              <w:t xml:space="preserve">истратора, администратора доходов бюджета (ф. 0503127) составлен на основании данных по исполнению бюджета в рамках осуществляемых Управлением полномочий главного администратора доходов бюджетов субъектов Российской Федерации, местных бюджетов, входящих в </w:t>
            </w:r>
            <w:r>
              <w:rPr>
                <w:rFonts w:ascii="Arial" w:eastAsia="Arial" w:hAnsi="Arial" w:cs="Arial"/>
                <w:color w:val="000000"/>
                <w:sz w:val="16"/>
              </w:rPr>
              <w:t>консолидированный бюджет соответствующего субъекта Российской Федерации.</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Анализ отчета об исполнении бюджета субъектом бюджетной отчетности представлен в Таблице № 13.</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    </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РАЗДЕЛ 4 «АНАЛИЗ ПОКАЗАТЕЛЕЙ БУХГАЛТЕРСКОЙ ОТЧЕТНОСТИ</w:t>
            </w:r>
            <w:r>
              <w:rPr>
                <w:rFonts w:ascii="Arial" w:eastAsia="Arial" w:hAnsi="Arial" w:cs="Arial"/>
                <w:color w:val="000000"/>
                <w:sz w:val="16"/>
              </w:rPr>
              <w:t xml:space="preserve"> СУБЪЕКТА БЮДЖЕТНОЙ ОТЧЕТНОСТИ»</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Информация о состоянии расчетов по дебиторской и кредиторской задолженности, в том числе просроченной и долгосрочной задолженности по состоянию на 01.01.2024 представлены в «Сведениях по дебиторск</w:t>
            </w:r>
            <w:r>
              <w:rPr>
                <w:rFonts w:ascii="Arial" w:eastAsia="Arial" w:hAnsi="Arial" w:cs="Arial"/>
                <w:color w:val="000000"/>
                <w:sz w:val="16"/>
              </w:rPr>
              <w:t>ой и кредиторской задолженности» (ф. 0503169).</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Отчет о движении денежных средств (ф. 0503123) по состоянию на 01.01.2024 содержит показатели о движении денежных средств на лицевом счете администратора доходов, открытого в территориальном органе Федерально</w:t>
            </w:r>
            <w:r>
              <w:rPr>
                <w:rFonts w:ascii="Arial" w:eastAsia="Arial" w:hAnsi="Arial" w:cs="Arial"/>
                <w:color w:val="000000"/>
                <w:sz w:val="16"/>
              </w:rPr>
              <w:t>го казначейства.</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Анализ показателей отчетности субъекта бюджетной отчетности представлен в Таблице №14;</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Причины увеличения просроченной задолженности представлены в Таблице     № 15.</w:t>
            </w:r>
          </w:p>
        </w:tc>
      </w:tr>
      <w:tr w:rsidR="00000000">
        <w:trPr>
          <w:trHeight w:val="94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    Раскрытие информации о показателях бюджетной отчетности по сегмент</w:t>
            </w:r>
            <w:r>
              <w:rPr>
                <w:rFonts w:ascii="Arial" w:eastAsia="Arial" w:hAnsi="Arial" w:cs="Arial"/>
                <w:color w:val="000000"/>
                <w:sz w:val="16"/>
              </w:rPr>
              <w:t>ам осуществлено в объеме показателей, предусмотренных следующими отчетами: консолидированный Отчет о финансовых результатах деятельности (ф. 0503121), консолидированная Справка по заключению учреждением счетов бюджетного учета отчетного финансового года (ф</w:t>
            </w:r>
            <w:r>
              <w:rPr>
                <w:rFonts w:ascii="Arial" w:eastAsia="Arial" w:hAnsi="Arial" w:cs="Arial"/>
                <w:color w:val="000000"/>
                <w:sz w:val="16"/>
              </w:rPr>
              <w:t>. 0503110), консолидированные Сведения по дебиторской и кредиторской задолженности учреждения (ф. 0503169).</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РАЗДЕЛ 5 «ПРОЧИЕ ВОПРОСЫ ДЕЯТЕЛЬНОСТИ СУБЪЕКТА БЮДЖЕТНОЙ ОТЧЕТНОСТ</w:t>
            </w:r>
            <w:r>
              <w:rPr>
                <w:rFonts w:ascii="Arial" w:eastAsia="Arial" w:hAnsi="Arial" w:cs="Arial"/>
                <w:color w:val="000000"/>
                <w:sz w:val="16"/>
              </w:rPr>
              <w:t>И»</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Регулирование бюджетного учета Управления утверждено приказами Казначейства России:</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от 02.04.2020 № 17н «Об утверждении Особенностей ведения централизованного бухгалтерского учета»;</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от 17.12.2020 № 41н «Об утверждении Рабоч</w:t>
            </w:r>
            <w:r>
              <w:rPr>
                <w:rFonts w:ascii="Arial" w:eastAsia="Arial" w:hAnsi="Arial" w:cs="Arial"/>
                <w:color w:val="000000"/>
                <w:sz w:val="16"/>
              </w:rPr>
              <w:t>его плана счетов централизованного бухгалтерского учета и Порядка его применения, а также признании утратившим силу приказа Федерального казначейства от 31 декабря   2019 г. № 40н»;</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от 21.11.2022 № 31н «Об утверждении Графика документооборота при централи</w:t>
            </w:r>
            <w:r>
              <w:rPr>
                <w:rFonts w:ascii="Arial" w:eastAsia="Arial" w:hAnsi="Arial" w:cs="Arial"/>
                <w:color w:val="000000"/>
                <w:sz w:val="16"/>
              </w:rPr>
              <w:t>зации учета».</w:t>
            </w:r>
          </w:p>
        </w:tc>
      </w:tr>
      <w:tr w:rsidR="00000000">
        <w:trPr>
          <w:trHeight w:val="46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Дополнительно при ведении бюджетного учета Управление руководствуется федеральными стандартами бухгалтерского учета для организаций государственного сектора, а также приказами Министерства финансов Российской Федерации:</w:t>
            </w:r>
          </w:p>
        </w:tc>
      </w:tr>
      <w:tr w:rsidR="00000000">
        <w:trPr>
          <w:trHeight w:val="70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от 01.12.2010 № 157н</w:t>
            </w:r>
            <w:r>
              <w:rPr>
                <w:rFonts w:ascii="Arial" w:eastAsia="Arial" w:hAnsi="Arial" w:cs="Arial"/>
                <w:color w:val="000000"/>
                <w:sz w:val="16"/>
              </w:rPr>
              <w:t xml:space="preserve">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w:t>
            </w:r>
            <w:r>
              <w:rPr>
                <w:rFonts w:ascii="Arial" w:eastAsia="Arial" w:hAnsi="Arial" w:cs="Arial"/>
                <w:color w:val="000000"/>
                <w:sz w:val="16"/>
              </w:rPr>
              <w:t>ных (муниципальных) учреждений и Инструкции по его применению»;</w:t>
            </w:r>
          </w:p>
        </w:tc>
      </w:tr>
      <w:tr w:rsidR="00000000">
        <w:trPr>
          <w:trHeight w:val="22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от 06.12.2010 № 162н «Об утверждении Плана счетов бюджетного учета и Инструкции по его применению»;</w:t>
            </w:r>
          </w:p>
        </w:tc>
      </w:tr>
      <w:tr w:rsidR="00000000">
        <w:trPr>
          <w:trHeight w:val="70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от 30.03.2015 № 52н «Об утверждении форм первичных учетных документов и регистров бухгалте</w:t>
            </w:r>
            <w:r>
              <w:rPr>
                <w:rFonts w:ascii="Arial" w:eastAsia="Arial" w:hAnsi="Arial" w:cs="Arial"/>
                <w:color w:val="000000"/>
                <w:sz w:val="16"/>
              </w:rPr>
              <w:t xml:space="preserve">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w:t>
            </w:r>
            <w:r>
              <w:rPr>
                <w:rFonts w:ascii="Arial" w:eastAsia="Arial" w:hAnsi="Arial" w:cs="Arial"/>
                <w:color w:val="000000"/>
                <w:sz w:val="16"/>
              </w:rPr>
              <w:t>их применению».</w:t>
            </w:r>
          </w:p>
        </w:tc>
      </w:tr>
      <w:tr w:rsidR="00000000">
        <w:trPr>
          <w:trHeight w:val="70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 xml:space="preserve">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w:t>
            </w:r>
            <w:r>
              <w:rPr>
                <w:rFonts w:ascii="Arial" w:eastAsia="Arial" w:hAnsi="Arial" w:cs="Arial"/>
                <w:color w:val="000000"/>
                <w:sz w:val="16"/>
              </w:rPr>
              <w:t>формированию и применению».</w:t>
            </w:r>
          </w:p>
        </w:tc>
      </w:tr>
      <w:tr w:rsidR="00000000">
        <w:trPr>
          <w:trHeight w:val="1879"/>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Отражение в бюджетном учете Управления показателей по администрируемым доходам осуществляется на основании реестров, формируемых в порядке установленном приказами ФНС России от 09.02.2016 № ММВ-7-1/65@ «Об организации работы по</w:t>
            </w:r>
            <w:r>
              <w:rPr>
                <w:rFonts w:ascii="Arial" w:eastAsia="Arial" w:hAnsi="Arial" w:cs="Arial"/>
                <w:color w:val="000000"/>
                <w:sz w:val="16"/>
              </w:rPr>
              <w:t xml:space="preserve"> ведению Реестров начисленных и поступивших доходов бюджетов, администрируемых ФНС России», от 09.02.2016                               № ММВ-7-1/65@ «Об организации работы по ведению Реестров начисленных и поступивших доходов бюджетов, администрируемых ФН</w:t>
            </w:r>
            <w:r>
              <w:rPr>
                <w:rFonts w:ascii="Arial" w:eastAsia="Arial" w:hAnsi="Arial" w:cs="Arial"/>
                <w:color w:val="000000"/>
                <w:sz w:val="16"/>
              </w:rPr>
              <w:t>С России», от 27.12.2021 N ЕД-7-8/1156@ «Об организации работы по ведению сводного реестра дебиторской, кредиторской задолженности по доходам бюджетов, администрируемым ФНС России», от 01.12.2023 № ЕД-7-5/916@ «Об утверждении Указаний по инвентаризации рас</w:t>
            </w:r>
            <w:r>
              <w:rPr>
                <w:rFonts w:ascii="Arial" w:eastAsia="Arial" w:hAnsi="Arial" w:cs="Arial"/>
                <w:color w:val="000000"/>
                <w:sz w:val="16"/>
              </w:rPr>
              <w:t>четов по доходам, по которым за Федеральной налоговой службой в установленном порядке закреплены полномочия главного администратора доходов бюджетов бюджетной системы Российской Федерации».</w:t>
            </w:r>
          </w:p>
        </w:tc>
      </w:tr>
      <w:tr w:rsidR="00000000">
        <w:trPr>
          <w:trHeight w:val="702"/>
        </w:trPr>
        <w:tc>
          <w:tcPr>
            <w:tcW w:w="11060" w:type="dxa"/>
            <w:gridSpan w:val="13"/>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ascii="Arial" w:eastAsia="Arial" w:hAnsi="Arial" w:cs="Arial"/>
                <w:color w:val="000000"/>
                <w:sz w:val="16"/>
              </w:rPr>
              <w:t>Формы бюджетной отчетности, не включенные в состав бюджетной отче</w:t>
            </w:r>
            <w:r>
              <w:rPr>
                <w:rFonts w:ascii="Arial" w:eastAsia="Arial" w:hAnsi="Arial" w:cs="Arial"/>
                <w:color w:val="000000"/>
                <w:sz w:val="16"/>
              </w:rPr>
              <w:t>тности за отчетный период согласно абзацу первому пункта 8 Приказа № 191н ввиду отсутствия числовых значений показателей в части администрируемых Управлением доходов представлены путем размещения на Едином портале бюджетной системы Российской Федерации в и</w:t>
            </w:r>
            <w:r>
              <w:rPr>
                <w:rFonts w:ascii="Arial" w:eastAsia="Arial" w:hAnsi="Arial" w:cs="Arial"/>
                <w:color w:val="000000"/>
                <w:sz w:val="16"/>
              </w:rPr>
              <w:t>нформационно – телекоммуникационной сети «Интернет».</w:t>
            </w:r>
          </w:p>
        </w:tc>
      </w:tr>
      <w:tr w:rsidR="00000000">
        <w:trPr>
          <w:trHeight w:val="222"/>
        </w:trPr>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c>
          <w:tcPr>
            <w:tcW w:w="0" w:type="auto"/>
            <w:tcBorders>
              <w:top w:val="nil"/>
              <w:left w:val="nil"/>
              <w:bottom w:val="nil"/>
              <w:right w:val="nil"/>
            </w:tcBorders>
            <w:shd w:val="clear" w:color="auto" w:fill="auto"/>
            <w:tcMar>
              <w:top w:w="15" w:type="dxa"/>
              <w:left w:w="15" w:type="dxa"/>
              <w:bottom w:w="0" w:type="dxa"/>
              <w:right w:w="15" w:type="dxa"/>
            </w:tcMar>
            <w:vAlign w:val="bottom"/>
          </w:tcPr>
          <w:p w:rsidR="00000000" w:rsidRDefault="006A6DA1">
            <w:r>
              <w:rPr>
                <w:rFonts w:eastAsia="Calibri" w:cs="Calibri"/>
                <w:color w:val="000000"/>
              </w:rPr>
              <w:t> </w:t>
            </w:r>
          </w:p>
        </w:tc>
      </w:tr>
    </w:tbl>
    <w:p w:rsidR="00000000" w:rsidRDefault="006A6DA1">
      <w:r>
        <w:rPr>
          <w:rFonts w:eastAsia="Calibri" w:cs="Calibri"/>
          <w:color w:val="000000"/>
        </w:rPr>
        <w:t> </w:t>
      </w:r>
    </w:p>
    <w:p w:rsidR="00000000" w:rsidRDefault="006A6DA1"/>
    <w:tbl>
      <w:tblPr>
        <w:tblStyle w:val="NormalTable"/>
        <w:tblW w:w="10940" w:type="dxa"/>
        <w:tblInd w:w="96" w:type="dxa"/>
        <w:tblBorders>
          <w:top w:val="nil"/>
          <w:left w:val="nil"/>
          <w:bottom w:val="nil"/>
          <w:right w:val="nil"/>
          <w:insideH w:val="nil"/>
          <w:insideV w:val="nil"/>
        </w:tblBorders>
        <w:tblCellMar>
          <w:left w:w="0" w:type="dxa"/>
          <w:right w:w="0" w:type="dxa"/>
        </w:tblCellMar>
        <w:tblLook w:val="0000" w:firstRow="0" w:lastRow="0" w:firstColumn="0" w:lastColumn="0" w:noHBand="0" w:noVBand="0"/>
      </w:tblPr>
      <w:tblGrid>
        <w:gridCol w:w="2946"/>
        <w:gridCol w:w="4948"/>
        <w:gridCol w:w="3262"/>
      </w:tblGrid>
      <w:tr w:rsidR="00000000">
        <w:tc>
          <w:tcPr>
            <w:tcW w:w="10940" w:type="dxa"/>
            <w:gridSpan w:val="3"/>
            <w:shd w:val="clear" w:color="auto" w:fill="auto"/>
            <w:tcMar>
              <w:top w:w="0" w:type="dxa"/>
              <w:left w:w="108" w:type="dxa"/>
              <w:bottom w:w="0" w:type="dxa"/>
              <w:right w:w="108" w:type="dxa"/>
            </w:tcMar>
            <w:vAlign w:val="center"/>
          </w:tcPr>
          <w:p w:rsidR="00000000" w:rsidRDefault="006A6DA1"/>
        </w:tc>
      </w:tr>
      <w:tr w:rsidR="00000000">
        <w:tc>
          <w:tcPr>
            <w:tcW w:w="2730" w:type="dxa"/>
            <w:shd w:val="clear" w:color="auto" w:fill="auto"/>
            <w:tcMar>
              <w:top w:w="0" w:type="dxa"/>
              <w:left w:w="108" w:type="dxa"/>
              <w:bottom w:w="0" w:type="dxa"/>
              <w:right w:w="108" w:type="dxa"/>
            </w:tcMar>
            <w:vAlign w:val="center"/>
          </w:tcPr>
          <w:p w:rsidR="00000000" w:rsidRDefault="006A6DA1">
            <w:pPr>
              <w:rPr>
                <w:rFonts w:ascii="Times New Roman" w:hAnsi="Times New Roman"/>
                <w:sz w:val="24"/>
              </w:rPr>
            </w:pPr>
            <w:r>
              <w:rPr>
                <w:rFonts w:ascii="Times New Roman" w:hAnsi="Times New Roman"/>
                <w:sz w:val="20"/>
              </w:rPr>
              <w:t>Руководитель</w:t>
            </w:r>
          </w:p>
        </w:tc>
        <w:tc>
          <w:tcPr>
            <w:tcW w:w="4732" w:type="dxa"/>
            <w:shd w:val="clear" w:color="auto" w:fill="auto"/>
            <w:tcMar>
              <w:top w:w="0" w:type="dxa"/>
              <w:left w:w="108" w:type="dxa"/>
              <w:bottom w:w="0" w:type="dxa"/>
              <w:right w:w="108" w:type="dxa"/>
            </w:tcMar>
            <w:vAlign w:val="center"/>
          </w:tcPr>
          <w:p w:rsidR="00000000" w:rsidRDefault="006A6DA1"/>
        </w:tc>
        <w:tc>
          <w:tcPr>
            <w:tcW w:w="0" w:type="auto"/>
            <w:shd w:val="clear" w:color="auto" w:fill="auto"/>
            <w:tcMar>
              <w:top w:w="0" w:type="dxa"/>
              <w:left w:w="108" w:type="dxa"/>
              <w:bottom w:w="0" w:type="dxa"/>
              <w:right w:w="108" w:type="dxa"/>
            </w:tcMar>
            <w:vAlign w:val="center"/>
          </w:tcPr>
          <w:p w:rsidR="00000000" w:rsidRDefault="006A6DA1">
            <w:pPr>
              <w:jc w:val="center"/>
              <w:rPr>
                <w:rFonts w:ascii="Times New Roman" w:hAnsi="Times New Roman"/>
                <w:sz w:val="24"/>
              </w:rPr>
            </w:pPr>
            <w:r>
              <w:rPr>
                <w:rFonts w:ascii="Times New Roman" w:hAnsi="Times New Roman"/>
                <w:sz w:val="20"/>
                <w:u w:val="single"/>
              </w:rPr>
              <w:t>Щеглеватых В.М.</w:t>
            </w:r>
          </w:p>
        </w:tc>
      </w:tr>
      <w:tr w:rsidR="00000000">
        <w:trPr>
          <w:trHeight w:val="280"/>
        </w:trPr>
        <w:tc>
          <w:tcPr>
            <w:tcW w:w="2730" w:type="dxa"/>
            <w:shd w:val="clear" w:color="auto" w:fill="auto"/>
            <w:tcMar>
              <w:top w:w="0" w:type="dxa"/>
              <w:left w:w="108" w:type="dxa"/>
              <w:bottom w:w="0" w:type="dxa"/>
              <w:right w:w="108" w:type="dxa"/>
            </w:tcMar>
            <w:vAlign w:val="bottom"/>
          </w:tcPr>
          <w:p w:rsidR="00000000" w:rsidRDefault="006A6DA1">
            <w:pPr>
              <w:rPr>
                <w:sz w:val="24"/>
              </w:rPr>
            </w:pPr>
          </w:p>
        </w:tc>
        <w:tc>
          <w:tcPr>
            <w:tcW w:w="4732" w:type="dxa"/>
            <w:shd w:val="clear" w:color="auto" w:fill="auto"/>
            <w:tcMar>
              <w:top w:w="0" w:type="dxa"/>
              <w:left w:w="108" w:type="dxa"/>
              <w:bottom w:w="0" w:type="dxa"/>
              <w:right w:w="108" w:type="dxa"/>
            </w:tcMar>
            <w:vAlign w:val="center"/>
          </w:tcPr>
          <w:p w:rsidR="00000000" w:rsidRDefault="006A6DA1">
            <w:pPr>
              <w:jc w:val="center"/>
              <w:rPr>
                <w:rFonts w:ascii="Times New Roman" w:hAnsi="Times New Roman"/>
                <w:sz w:val="24"/>
              </w:rPr>
            </w:pPr>
            <w:r>
              <w:rPr>
                <w:rFonts w:ascii="Times New Roman" w:hAnsi="Times New Roman"/>
                <w:sz w:val="20"/>
              </w:rPr>
              <w:t>(подпись)</w:t>
            </w:r>
          </w:p>
        </w:tc>
        <w:tc>
          <w:tcPr>
            <w:tcW w:w="0" w:type="auto"/>
            <w:shd w:val="clear" w:color="auto" w:fill="auto"/>
            <w:tcMar>
              <w:top w:w="0" w:type="dxa"/>
              <w:left w:w="108" w:type="dxa"/>
              <w:bottom w:w="0" w:type="dxa"/>
              <w:right w:w="108" w:type="dxa"/>
            </w:tcMar>
            <w:vAlign w:val="center"/>
          </w:tcPr>
          <w:p w:rsidR="00000000" w:rsidRDefault="006A6DA1">
            <w:pPr>
              <w:jc w:val="center"/>
              <w:rPr>
                <w:rFonts w:ascii="Times New Roman" w:hAnsi="Times New Roman"/>
                <w:sz w:val="24"/>
              </w:rPr>
            </w:pPr>
            <w:r>
              <w:rPr>
                <w:rFonts w:ascii="Times New Roman" w:hAnsi="Times New Roman"/>
                <w:sz w:val="20"/>
              </w:rPr>
              <w:t>(расшифровка подписи)</w:t>
            </w:r>
          </w:p>
        </w:tc>
      </w:tr>
      <w:tr w:rsidR="00000000">
        <w:trPr>
          <w:trHeight w:val="132"/>
        </w:trPr>
        <w:tc>
          <w:tcPr>
            <w:tcW w:w="0" w:type="auto"/>
            <w:gridSpan w:val="3"/>
            <w:shd w:val="clear" w:color="auto" w:fill="auto"/>
            <w:tcMar>
              <w:top w:w="0" w:type="dxa"/>
              <w:left w:w="108" w:type="dxa"/>
              <w:bottom w:w="0" w:type="dxa"/>
              <w:right w:w="108" w:type="dxa"/>
            </w:tcMar>
            <w:vAlign w:val="bottom"/>
          </w:tcPr>
          <w:p w:rsidR="00000000" w:rsidRDefault="006A6DA1">
            <w:pPr>
              <w:rPr>
                <w:rFonts w:ascii="Times New Roman" w:hAnsi="Times New Roman"/>
                <w:sz w:val="24"/>
              </w:rPr>
            </w:pPr>
            <w:r>
              <w:rPr>
                <w:rFonts w:ascii="Times New Roman" w:hAnsi="Times New Roman"/>
                <w:sz w:val="20"/>
              </w:rPr>
              <w:t> </w:t>
            </w:r>
          </w:p>
        </w:tc>
      </w:tr>
      <w:tr w:rsidR="00000000">
        <w:trPr>
          <w:trHeight w:val="281"/>
        </w:trPr>
        <w:tc>
          <w:tcPr>
            <w:tcW w:w="2730" w:type="dxa"/>
            <w:shd w:val="clear" w:color="auto" w:fill="auto"/>
            <w:tcMar>
              <w:top w:w="0" w:type="dxa"/>
              <w:left w:w="108" w:type="dxa"/>
              <w:bottom w:w="0" w:type="dxa"/>
              <w:right w:w="108" w:type="dxa"/>
            </w:tcMar>
            <w:vAlign w:val="center"/>
          </w:tcPr>
          <w:p w:rsidR="00000000" w:rsidRDefault="006A6DA1">
            <w:pPr>
              <w:rPr>
                <w:rFonts w:ascii="Times New Roman" w:hAnsi="Times New Roman"/>
                <w:sz w:val="24"/>
              </w:rPr>
            </w:pPr>
            <w:r>
              <w:rPr>
                <w:rFonts w:ascii="Times New Roman" w:hAnsi="Times New Roman"/>
                <w:sz w:val="20"/>
              </w:rPr>
              <w:t>Руководитель планово-</w:t>
            </w:r>
          </w:p>
        </w:tc>
        <w:tc>
          <w:tcPr>
            <w:tcW w:w="4732" w:type="dxa"/>
            <w:shd w:val="clear" w:color="auto" w:fill="auto"/>
            <w:tcMar>
              <w:top w:w="0" w:type="dxa"/>
              <w:left w:w="108" w:type="dxa"/>
              <w:bottom w:w="0" w:type="dxa"/>
              <w:right w:w="108" w:type="dxa"/>
            </w:tcMar>
            <w:vAlign w:val="center"/>
          </w:tcPr>
          <w:p w:rsidR="00000000" w:rsidRDefault="006A6DA1">
            <w:pPr>
              <w:rPr>
                <w:sz w:val="24"/>
              </w:rPr>
            </w:pPr>
          </w:p>
        </w:tc>
        <w:tc>
          <w:tcPr>
            <w:tcW w:w="0" w:type="auto"/>
            <w:shd w:val="clear" w:color="auto" w:fill="auto"/>
            <w:tcMar>
              <w:top w:w="0" w:type="dxa"/>
              <w:left w:w="108" w:type="dxa"/>
              <w:bottom w:w="0" w:type="dxa"/>
              <w:right w:w="108" w:type="dxa"/>
            </w:tcMar>
            <w:vAlign w:val="center"/>
          </w:tcPr>
          <w:p w:rsidR="00000000" w:rsidRDefault="006A6DA1">
            <w:pPr>
              <w:rPr>
                <w:sz w:val="24"/>
              </w:rPr>
            </w:pPr>
          </w:p>
        </w:tc>
      </w:tr>
      <w:tr w:rsidR="00000000">
        <w:trPr>
          <w:trHeight w:val="281"/>
        </w:trPr>
        <w:tc>
          <w:tcPr>
            <w:tcW w:w="2730" w:type="dxa"/>
            <w:shd w:val="clear" w:color="auto" w:fill="auto"/>
            <w:tcMar>
              <w:top w:w="0" w:type="dxa"/>
              <w:left w:w="108" w:type="dxa"/>
              <w:bottom w:w="0" w:type="dxa"/>
              <w:right w:w="108" w:type="dxa"/>
            </w:tcMar>
            <w:vAlign w:val="center"/>
          </w:tcPr>
          <w:p w:rsidR="00000000" w:rsidRDefault="006A6DA1">
            <w:pPr>
              <w:rPr>
                <w:rFonts w:ascii="Times New Roman" w:hAnsi="Times New Roman"/>
                <w:sz w:val="24"/>
              </w:rPr>
            </w:pPr>
            <w:r>
              <w:rPr>
                <w:rFonts w:ascii="Times New Roman" w:hAnsi="Times New Roman"/>
                <w:sz w:val="20"/>
              </w:rPr>
              <w:t>экономической службы</w:t>
            </w:r>
          </w:p>
        </w:tc>
        <w:tc>
          <w:tcPr>
            <w:tcW w:w="4732" w:type="dxa"/>
            <w:shd w:val="clear" w:color="auto" w:fill="auto"/>
            <w:tcMar>
              <w:top w:w="0" w:type="dxa"/>
              <w:left w:w="108" w:type="dxa"/>
              <w:bottom w:w="0" w:type="dxa"/>
              <w:right w:w="108" w:type="dxa"/>
            </w:tcMar>
            <w:vAlign w:val="center"/>
          </w:tcPr>
          <w:p w:rsidR="00000000" w:rsidRDefault="006A6DA1">
            <w:pPr>
              <w:jc w:val="center"/>
              <w:rPr>
                <w:rFonts w:ascii="Times New Roman" w:hAnsi="Times New Roman"/>
                <w:sz w:val="24"/>
              </w:rPr>
            </w:pPr>
            <w:r>
              <w:rPr>
                <w:rFonts w:ascii="Times New Roman" w:hAnsi="Times New Roman"/>
                <w:sz w:val="20"/>
              </w:rPr>
              <w:t>(подпись)</w:t>
            </w:r>
          </w:p>
        </w:tc>
        <w:tc>
          <w:tcPr>
            <w:tcW w:w="0" w:type="auto"/>
            <w:shd w:val="clear" w:color="auto" w:fill="auto"/>
            <w:tcMar>
              <w:top w:w="0" w:type="dxa"/>
              <w:left w:w="108" w:type="dxa"/>
              <w:bottom w:w="0" w:type="dxa"/>
              <w:right w:w="108" w:type="dxa"/>
            </w:tcMar>
            <w:vAlign w:val="center"/>
          </w:tcPr>
          <w:p w:rsidR="00000000" w:rsidRDefault="006A6DA1">
            <w:pPr>
              <w:jc w:val="center"/>
              <w:rPr>
                <w:rFonts w:ascii="Times New Roman" w:hAnsi="Times New Roman"/>
                <w:sz w:val="24"/>
              </w:rPr>
            </w:pPr>
            <w:r>
              <w:rPr>
                <w:rFonts w:ascii="Times New Roman" w:hAnsi="Times New Roman"/>
                <w:sz w:val="20"/>
              </w:rPr>
              <w:t>(расшифровка подписи)</w:t>
            </w:r>
          </w:p>
        </w:tc>
      </w:tr>
      <w:tr w:rsidR="00000000">
        <w:trPr>
          <w:trHeight w:val="281"/>
        </w:trPr>
        <w:tc>
          <w:tcPr>
            <w:tcW w:w="0" w:type="auto"/>
            <w:gridSpan w:val="3"/>
            <w:shd w:val="clear" w:color="auto" w:fill="auto"/>
            <w:tcMar>
              <w:top w:w="0" w:type="dxa"/>
              <w:left w:w="108" w:type="dxa"/>
              <w:bottom w:w="0" w:type="dxa"/>
              <w:right w:w="108" w:type="dxa"/>
            </w:tcMar>
            <w:vAlign w:val="bottom"/>
          </w:tcPr>
          <w:p w:rsidR="00000000" w:rsidRDefault="006A6DA1">
            <w:pPr>
              <w:rPr>
                <w:sz w:val="24"/>
              </w:rPr>
            </w:pPr>
          </w:p>
        </w:tc>
      </w:tr>
      <w:tr w:rsidR="00000000">
        <w:trPr>
          <w:trHeight w:val="281"/>
        </w:trPr>
        <w:tc>
          <w:tcPr>
            <w:tcW w:w="2730" w:type="dxa"/>
            <w:shd w:val="clear" w:color="auto" w:fill="auto"/>
            <w:tcMar>
              <w:top w:w="0" w:type="dxa"/>
              <w:left w:w="108" w:type="dxa"/>
              <w:bottom w:w="0" w:type="dxa"/>
              <w:right w:w="108" w:type="dxa"/>
            </w:tcMar>
            <w:vAlign w:val="center"/>
          </w:tcPr>
          <w:p w:rsidR="00000000" w:rsidRDefault="006A6DA1">
            <w:pPr>
              <w:rPr>
                <w:rFonts w:ascii="Times New Roman" w:hAnsi="Times New Roman"/>
                <w:sz w:val="24"/>
              </w:rPr>
            </w:pPr>
            <w:r>
              <w:rPr>
                <w:rFonts w:ascii="Times New Roman" w:hAnsi="Times New Roman"/>
                <w:sz w:val="20"/>
              </w:rPr>
              <w:t> </w:t>
            </w:r>
          </w:p>
          <w:p w:rsidR="00000000" w:rsidRDefault="006A6DA1">
            <w:pPr>
              <w:rPr>
                <w:rFonts w:ascii="Times New Roman" w:hAnsi="Times New Roman"/>
                <w:sz w:val="24"/>
              </w:rPr>
            </w:pPr>
            <w:r>
              <w:rPr>
                <w:rFonts w:ascii="Times New Roman" w:hAnsi="Times New Roman"/>
                <w:sz w:val="20"/>
              </w:rPr>
              <w:t> </w:t>
            </w:r>
          </w:p>
          <w:p w:rsidR="00000000" w:rsidRDefault="006A6DA1">
            <w:pPr>
              <w:rPr>
                <w:rFonts w:ascii="Times New Roman" w:hAnsi="Times New Roman"/>
                <w:sz w:val="24"/>
              </w:rPr>
            </w:pPr>
            <w:r>
              <w:rPr>
                <w:rFonts w:ascii="Times New Roman" w:hAnsi="Times New Roman"/>
                <w:sz w:val="20"/>
              </w:rPr>
              <w:t>Главный</w:t>
            </w:r>
          </w:p>
        </w:tc>
        <w:tc>
          <w:tcPr>
            <w:tcW w:w="4732" w:type="dxa"/>
            <w:shd w:val="clear" w:color="auto" w:fill="auto"/>
            <w:tcMar>
              <w:top w:w="0" w:type="dxa"/>
              <w:left w:w="108" w:type="dxa"/>
              <w:bottom w:w="0" w:type="dxa"/>
              <w:right w:w="108" w:type="dxa"/>
            </w:tcMar>
            <w:vAlign w:val="center"/>
          </w:tcPr>
          <w:p w:rsidR="00000000" w:rsidRDefault="006A6DA1">
            <w:pPr>
              <w:rPr>
                <w:sz w:val="24"/>
              </w:rPr>
            </w:pPr>
          </w:p>
        </w:tc>
        <w:tc>
          <w:tcPr>
            <w:tcW w:w="0" w:type="auto"/>
            <w:shd w:val="clear" w:color="auto" w:fill="auto"/>
            <w:tcMar>
              <w:top w:w="0" w:type="dxa"/>
              <w:left w:w="108" w:type="dxa"/>
              <w:bottom w:w="0" w:type="dxa"/>
              <w:right w:w="108" w:type="dxa"/>
            </w:tcMar>
            <w:vAlign w:val="bottom"/>
          </w:tcPr>
          <w:p w:rsidR="00000000" w:rsidRDefault="006A6DA1">
            <w:pPr>
              <w:jc w:val="center"/>
              <w:rPr>
                <w:rFonts w:ascii="Times New Roman" w:hAnsi="Times New Roman"/>
                <w:sz w:val="24"/>
              </w:rPr>
            </w:pPr>
            <w:r>
              <w:rPr>
                <w:rFonts w:ascii="Times New Roman" w:hAnsi="Times New Roman"/>
                <w:sz w:val="20"/>
                <w:u w:val="single"/>
              </w:rPr>
              <w:t>Пьяннико</w:t>
            </w:r>
            <w:r>
              <w:rPr>
                <w:rFonts w:ascii="Times New Roman" w:hAnsi="Times New Roman"/>
                <w:sz w:val="20"/>
                <w:u w:val="single"/>
              </w:rPr>
              <w:t>ва С.А.</w:t>
            </w:r>
          </w:p>
        </w:tc>
      </w:tr>
      <w:tr w:rsidR="00000000">
        <w:trPr>
          <w:trHeight w:val="281"/>
        </w:trPr>
        <w:tc>
          <w:tcPr>
            <w:tcW w:w="2730" w:type="dxa"/>
            <w:shd w:val="clear" w:color="auto" w:fill="auto"/>
            <w:tcMar>
              <w:top w:w="0" w:type="dxa"/>
              <w:left w:w="108" w:type="dxa"/>
              <w:bottom w:w="0" w:type="dxa"/>
              <w:right w:w="108" w:type="dxa"/>
            </w:tcMar>
            <w:vAlign w:val="center"/>
          </w:tcPr>
          <w:p w:rsidR="00000000" w:rsidRDefault="006A6DA1">
            <w:pPr>
              <w:rPr>
                <w:rFonts w:ascii="Times New Roman" w:hAnsi="Times New Roman"/>
                <w:sz w:val="24"/>
              </w:rPr>
            </w:pPr>
            <w:r>
              <w:rPr>
                <w:rFonts w:ascii="Times New Roman" w:hAnsi="Times New Roman"/>
                <w:sz w:val="20"/>
              </w:rPr>
              <w:t>бухгалтер</w:t>
            </w:r>
          </w:p>
        </w:tc>
        <w:tc>
          <w:tcPr>
            <w:tcW w:w="4732" w:type="dxa"/>
            <w:shd w:val="clear" w:color="auto" w:fill="auto"/>
            <w:tcMar>
              <w:top w:w="0" w:type="dxa"/>
              <w:left w:w="108" w:type="dxa"/>
              <w:bottom w:w="0" w:type="dxa"/>
              <w:right w:w="108" w:type="dxa"/>
            </w:tcMar>
            <w:vAlign w:val="center"/>
          </w:tcPr>
          <w:p w:rsidR="00000000" w:rsidRDefault="006A6DA1">
            <w:pPr>
              <w:jc w:val="center"/>
              <w:rPr>
                <w:rFonts w:ascii="Times New Roman" w:hAnsi="Times New Roman"/>
                <w:sz w:val="24"/>
              </w:rPr>
            </w:pPr>
            <w:r>
              <w:rPr>
                <w:rFonts w:ascii="Times New Roman" w:hAnsi="Times New Roman"/>
                <w:sz w:val="20"/>
              </w:rPr>
              <w:t>(подпись)</w:t>
            </w:r>
          </w:p>
        </w:tc>
        <w:tc>
          <w:tcPr>
            <w:tcW w:w="0" w:type="auto"/>
            <w:shd w:val="clear" w:color="auto" w:fill="auto"/>
            <w:tcMar>
              <w:top w:w="0" w:type="dxa"/>
              <w:left w:w="108" w:type="dxa"/>
              <w:bottom w:w="0" w:type="dxa"/>
              <w:right w:w="108" w:type="dxa"/>
            </w:tcMar>
            <w:vAlign w:val="center"/>
          </w:tcPr>
          <w:p w:rsidR="00000000" w:rsidRDefault="006A6DA1">
            <w:pPr>
              <w:jc w:val="center"/>
              <w:rPr>
                <w:rFonts w:ascii="Times New Roman" w:hAnsi="Times New Roman"/>
                <w:sz w:val="24"/>
              </w:rPr>
            </w:pPr>
            <w:r>
              <w:rPr>
                <w:rFonts w:ascii="Times New Roman" w:hAnsi="Times New Roman"/>
                <w:sz w:val="20"/>
              </w:rPr>
              <w:t>(расшифровка подписи)</w:t>
            </w:r>
          </w:p>
        </w:tc>
      </w:tr>
    </w:tbl>
    <w:p w:rsidR="00000000" w:rsidRDefault="006A6DA1">
      <w:pPr>
        <w:rPr>
          <w:rFonts w:ascii="Times New Roman" w:hAnsi="Times New Roman"/>
          <w:sz w:val="24"/>
        </w:rPr>
      </w:pPr>
      <w:r>
        <w:rPr>
          <w:rFonts w:ascii="Times New Roman" w:hAnsi="Times New Roman"/>
          <w:sz w:val="20"/>
        </w:rPr>
        <w:t> </w:t>
      </w:r>
    </w:p>
    <w:p w:rsidR="00000000" w:rsidRDefault="006A6DA1">
      <w:pPr>
        <w:rPr>
          <w:rFonts w:ascii="Times New Roman" w:hAnsi="Times New Roman"/>
          <w:sz w:val="24"/>
        </w:rPr>
      </w:pPr>
      <w:r>
        <w:rPr>
          <w:rFonts w:ascii="Times New Roman" w:hAnsi="Times New Roman"/>
          <w:sz w:val="20"/>
        </w:rPr>
        <w:t>"____"   ____________ 20____г.</w:t>
      </w:r>
    </w:p>
    <w:p w:rsidR="00000000" w:rsidRDefault="006A6DA1">
      <w:r>
        <w:rPr>
          <w:rFonts w:ascii="Times New Roman" w:hAnsi="Times New Roman"/>
          <w:sz w:val="24"/>
        </w:rPr>
        <w:t xml:space="preserve">        </w:t>
      </w:r>
    </w:p>
    <w:sectPr w:rsidR="00000000">
      <w:pgSz w:w="12240" w:h="15840"/>
      <w:pgMar w:top="1133" w:right="850" w:bottom="1133" w:left="17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entury">
    <w:panose1 w:val="02040604050505020304"/>
    <w:charset w:val="CC"/>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B318E"/>
    <w:multiLevelType w:val="multilevel"/>
    <w:tmpl w:val="02E627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5B554E"/>
    <w:multiLevelType w:val="multilevel"/>
    <w:tmpl w:val="0217624F"/>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2" w15:restartNumberingAfterBreak="0">
    <w:nsid w:val="0D7718A1"/>
    <w:multiLevelType w:val="multilevel"/>
    <w:tmpl w:val="02D274CD"/>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094D851"/>
    <w:multiLevelType w:val="multilevel"/>
    <w:tmpl w:val="01661B3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4" w15:restartNumberingAfterBreak="0">
    <w:nsid w:val="1131D7F0"/>
    <w:multiLevelType w:val="multilevel"/>
    <w:tmpl w:val="0096F4F9"/>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5" w15:restartNumberingAfterBreak="0">
    <w:nsid w:val="15A9D9F3"/>
    <w:multiLevelType w:val="multilevel"/>
    <w:tmpl w:val="014E9CC1"/>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6" w15:restartNumberingAfterBreak="0">
    <w:nsid w:val="176FF41C"/>
    <w:multiLevelType w:val="multilevel"/>
    <w:tmpl w:val="03C382C9"/>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853C6C0"/>
    <w:multiLevelType w:val="multilevel"/>
    <w:tmpl w:val="01DF99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C03AC16"/>
    <w:multiLevelType w:val="multilevel"/>
    <w:tmpl w:val="00DC61A5"/>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C162AFE"/>
    <w:multiLevelType w:val="multilevel"/>
    <w:tmpl w:val="03BF6ED4"/>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10" w15:restartNumberingAfterBreak="0">
    <w:nsid w:val="1D573C3F"/>
    <w:multiLevelType w:val="multilevel"/>
    <w:tmpl w:val="01BAE57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11" w15:restartNumberingAfterBreak="0">
    <w:nsid w:val="211F2BE7"/>
    <w:multiLevelType w:val="multilevel"/>
    <w:tmpl w:val="0392112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14439ED"/>
    <w:multiLevelType w:val="multilevel"/>
    <w:tmpl w:val="00229AA4"/>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13" w15:restartNumberingAfterBreak="0">
    <w:nsid w:val="2153C9B6"/>
    <w:multiLevelType w:val="multilevel"/>
    <w:tmpl w:val="01376FC9"/>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14" w15:restartNumberingAfterBreak="0">
    <w:nsid w:val="224D5150"/>
    <w:multiLevelType w:val="multilevel"/>
    <w:tmpl w:val="02F2EE1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15" w15:restartNumberingAfterBreak="0">
    <w:nsid w:val="284CC164"/>
    <w:multiLevelType w:val="multilevel"/>
    <w:tmpl w:val="028A5ECD"/>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2AD35D87"/>
    <w:multiLevelType w:val="multilevel"/>
    <w:tmpl w:val="02DD5535"/>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17" w15:restartNumberingAfterBreak="0">
    <w:nsid w:val="2F3057D4"/>
    <w:multiLevelType w:val="multilevel"/>
    <w:tmpl w:val="01C7FEE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441FBC1"/>
    <w:multiLevelType w:val="multilevel"/>
    <w:tmpl w:val="0007F5E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19" w15:restartNumberingAfterBreak="0">
    <w:nsid w:val="358FA65D"/>
    <w:multiLevelType w:val="multilevel"/>
    <w:tmpl w:val="0047A52D"/>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9A80027"/>
    <w:multiLevelType w:val="multilevel"/>
    <w:tmpl w:val="0284CE9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21" w15:restartNumberingAfterBreak="0">
    <w:nsid w:val="3C01EA05"/>
    <w:multiLevelType w:val="multilevel"/>
    <w:tmpl w:val="02AB435A"/>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CF81051"/>
    <w:multiLevelType w:val="multilevel"/>
    <w:tmpl w:val="00055E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1B607EE"/>
    <w:multiLevelType w:val="multilevel"/>
    <w:tmpl w:val="00304F8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6A79229"/>
    <w:multiLevelType w:val="multilevel"/>
    <w:tmpl w:val="01B2CC0D"/>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7502C0E"/>
    <w:multiLevelType w:val="multilevel"/>
    <w:tmpl w:val="03492C75"/>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26" w15:restartNumberingAfterBreak="0">
    <w:nsid w:val="49BA9942"/>
    <w:multiLevelType w:val="multilevel"/>
    <w:tmpl w:val="019290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17E40FF"/>
    <w:multiLevelType w:val="multilevel"/>
    <w:tmpl w:val="02271133"/>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28" w15:restartNumberingAfterBreak="0">
    <w:nsid w:val="55ADB111"/>
    <w:multiLevelType w:val="multilevel"/>
    <w:tmpl w:val="035F9AD3"/>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561E1456"/>
    <w:multiLevelType w:val="multilevel"/>
    <w:tmpl w:val="025C7172"/>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6918FE1"/>
    <w:multiLevelType w:val="multilevel"/>
    <w:tmpl w:val="013FFD0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56E40840"/>
    <w:multiLevelType w:val="multilevel"/>
    <w:tmpl w:val="033FE5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AA888E6"/>
    <w:multiLevelType w:val="multilevel"/>
    <w:tmpl w:val="013F102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33" w15:restartNumberingAfterBreak="0">
    <w:nsid w:val="642E32E7"/>
    <w:multiLevelType w:val="multilevel"/>
    <w:tmpl w:val="03379192"/>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34" w15:restartNumberingAfterBreak="0">
    <w:nsid w:val="66A1B323"/>
    <w:multiLevelType w:val="multilevel"/>
    <w:tmpl w:val="00F41E23"/>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76F6E61"/>
    <w:multiLevelType w:val="multilevel"/>
    <w:tmpl w:val="00950F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B6D1F07"/>
    <w:multiLevelType w:val="multilevel"/>
    <w:tmpl w:val="013D8957"/>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CBDF657"/>
    <w:multiLevelType w:val="multilevel"/>
    <w:tmpl w:val="0329D413"/>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38" w15:restartNumberingAfterBreak="0">
    <w:nsid w:val="6F1E584B"/>
    <w:multiLevelType w:val="multilevel"/>
    <w:tmpl w:val="007874AF"/>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018DBB0"/>
    <w:multiLevelType w:val="multilevel"/>
    <w:tmpl w:val="003C1A2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40" w15:restartNumberingAfterBreak="0">
    <w:nsid w:val="7778B675"/>
    <w:multiLevelType w:val="multilevel"/>
    <w:tmpl w:val="021CEB9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864F802"/>
    <w:multiLevelType w:val="multilevel"/>
    <w:tmpl w:val="03044836"/>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abstractNum w:abstractNumId="42" w15:restartNumberingAfterBreak="0">
    <w:nsid w:val="7DDE8F5A"/>
    <w:multiLevelType w:val="multilevel"/>
    <w:tmpl w:val="032689ED"/>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7EFDB174"/>
    <w:multiLevelType w:val="multilevel"/>
    <w:tmpl w:val="005AD959"/>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Symbol" w:hAnsi="Symbol"/>
      </w:rPr>
    </w:lvl>
    <w:lvl w:ilvl="2">
      <w:start w:val="1"/>
      <w:numFmt w:val="bullet"/>
      <w:lvlText w:val="·"/>
      <w:lvlJc w:val="left"/>
      <w:pPr>
        <w:ind w:left="2160" w:hanging="360"/>
      </w:pPr>
      <w:rPr>
        <w:rFonts w:ascii="Symbol" w:hAnsi="Symbol"/>
      </w:rPr>
    </w:lvl>
    <w:lvl w:ilvl="3">
      <w:start w:val="1"/>
      <w:numFmt w:val="bullet"/>
      <w:lvlText w:val="o"/>
      <w:lvlJc w:val="left"/>
      <w:pPr>
        <w:ind w:left="2880" w:hanging="360"/>
      </w:pPr>
      <w:rPr>
        <w:rFonts w:ascii="Symbol" w:hAnsi="Symbol"/>
      </w:rPr>
    </w:lvl>
    <w:lvl w:ilvl="4">
      <w:start w:val="1"/>
      <w:numFmt w:val="bullet"/>
      <w:lvlText w:val="·"/>
      <w:lvlJc w:val="left"/>
      <w:pPr>
        <w:ind w:left="3600" w:hanging="360"/>
      </w:pPr>
      <w:rPr>
        <w:rFonts w:ascii="Symbol" w:hAnsi="Symbol"/>
      </w:rPr>
    </w:lvl>
    <w:lvl w:ilvl="5">
      <w:start w:val="1"/>
      <w:numFmt w:val="bullet"/>
      <w:lvlText w:val="o"/>
      <w:lvlJc w:val="left"/>
      <w:pPr>
        <w:ind w:left="4320" w:hanging="360"/>
      </w:pPr>
      <w:rPr>
        <w:rFonts w:ascii="Symbol" w:hAnsi="Symbol"/>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Symbol" w:hAnsi="Symbol"/>
      </w:rPr>
    </w:lvl>
    <w:lvl w:ilvl="8">
      <w:start w:val="1"/>
      <w:numFmt w:val="bullet"/>
      <w:lvlText w:val="·"/>
      <w:lvlJc w:val="left"/>
      <w:pPr>
        <w:ind w:left="6480" w:hanging="360"/>
      </w:pPr>
      <w:rPr>
        <w:rFonts w:ascii="Symbol" w:hAnsi="Symbol"/>
      </w:rPr>
    </w:lvl>
  </w:abstractNum>
  <w:num w:numId="1">
    <w:abstractNumId w:val="30"/>
  </w:num>
  <w:num w:numId="2">
    <w:abstractNumId w:val="37"/>
  </w:num>
  <w:num w:numId="3">
    <w:abstractNumId w:val="5"/>
  </w:num>
  <w:num w:numId="4">
    <w:abstractNumId w:val="36"/>
  </w:num>
  <w:num w:numId="5">
    <w:abstractNumId w:val="11"/>
  </w:num>
  <w:num w:numId="6">
    <w:abstractNumId w:val="33"/>
  </w:num>
  <w:num w:numId="7">
    <w:abstractNumId w:val="41"/>
  </w:num>
  <w:num w:numId="8">
    <w:abstractNumId w:val="14"/>
  </w:num>
  <w:num w:numId="9">
    <w:abstractNumId w:val="7"/>
  </w:num>
  <w:num w:numId="10">
    <w:abstractNumId w:val="17"/>
  </w:num>
  <w:num w:numId="11">
    <w:abstractNumId w:val="40"/>
  </w:num>
  <w:num w:numId="12">
    <w:abstractNumId w:val="21"/>
  </w:num>
  <w:num w:numId="13">
    <w:abstractNumId w:val="25"/>
  </w:num>
  <w:num w:numId="14">
    <w:abstractNumId w:val="43"/>
  </w:num>
  <w:num w:numId="15">
    <w:abstractNumId w:val="10"/>
  </w:num>
  <w:num w:numId="16">
    <w:abstractNumId w:val="12"/>
  </w:num>
  <w:num w:numId="17">
    <w:abstractNumId w:val="39"/>
  </w:num>
  <w:num w:numId="18">
    <w:abstractNumId w:val="27"/>
  </w:num>
  <w:num w:numId="19">
    <w:abstractNumId w:val="32"/>
  </w:num>
  <w:num w:numId="20">
    <w:abstractNumId w:val="28"/>
  </w:num>
  <w:num w:numId="21">
    <w:abstractNumId w:val="0"/>
  </w:num>
  <w:num w:numId="22">
    <w:abstractNumId w:val="34"/>
  </w:num>
  <w:num w:numId="23">
    <w:abstractNumId w:val="9"/>
  </w:num>
  <w:num w:numId="24">
    <w:abstractNumId w:val="22"/>
  </w:num>
  <w:num w:numId="25">
    <w:abstractNumId w:val="31"/>
  </w:num>
  <w:num w:numId="26">
    <w:abstractNumId w:val="8"/>
  </w:num>
  <w:num w:numId="27">
    <w:abstractNumId w:val="4"/>
  </w:num>
  <w:num w:numId="28">
    <w:abstractNumId w:val="13"/>
  </w:num>
  <w:num w:numId="29">
    <w:abstractNumId w:val="20"/>
  </w:num>
  <w:num w:numId="30">
    <w:abstractNumId w:val="24"/>
  </w:num>
  <w:num w:numId="31">
    <w:abstractNumId w:val="3"/>
  </w:num>
  <w:num w:numId="32">
    <w:abstractNumId w:val="23"/>
  </w:num>
  <w:num w:numId="33">
    <w:abstractNumId w:val="35"/>
  </w:num>
  <w:num w:numId="34">
    <w:abstractNumId w:val="42"/>
  </w:num>
  <w:num w:numId="35">
    <w:abstractNumId w:val="2"/>
  </w:num>
  <w:num w:numId="36">
    <w:abstractNumId w:val="38"/>
  </w:num>
  <w:num w:numId="37">
    <w:abstractNumId w:val="19"/>
  </w:num>
  <w:num w:numId="38">
    <w:abstractNumId w:val="6"/>
  </w:num>
  <w:num w:numId="39">
    <w:abstractNumId w:val="29"/>
  </w:num>
  <w:num w:numId="40">
    <w:abstractNumId w:val="26"/>
  </w:num>
  <w:num w:numId="41">
    <w:abstractNumId w:val="16"/>
  </w:num>
  <w:num w:numId="42">
    <w:abstractNumId w:val="18"/>
  </w:num>
  <w:num w:numId="43">
    <w:abstractNumId w:val="1"/>
  </w:num>
  <w:num w:numId="44">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DA1"/>
    <w:rsid w:val="006A6D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black" strokecolor="black" shadowcolor="black" extrusioncolor="black"/>
    </o:shapedefaults>
    <o:shapelayout v:ext="edit">
      <o:idmap v:ext="edit" data="1"/>
    </o:shapelayout>
  </w:shapeDefaults>
  <w:doNotEmbedSmartTags/>
  <w:decimalSymbol w:val=","/>
  <w:listSeparator w:val=";"/>
  <w15:chartTrackingRefBased/>
  <w15:docId w15:val="{5E20B4C7-ED78-402B-B17E-2005193B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qFormat="1"/>
    <w:lsdException w:name="footnote text" w:uiPriority="9" w:qFormat="1"/>
    <w:lsdException w:name="annotation text" w:uiPriority="9" w:qFormat="1"/>
    <w:lsdException w:name="header" w:uiPriority="9" w:qFormat="1"/>
    <w:lsdException w:name="footer" w:uiPriority="9" w:qFormat="1"/>
    <w:lsdException w:name="index heading" w:uiPriority="9" w:qFormat="1"/>
    <w:lsdException w:name="caption" w:semiHidden="1" w:uiPriority="9" w:unhideWhenUsed="1" w:qFormat="1"/>
    <w:lsdException w:name="table of figures" w:uiPriority="9" w:qFormat="1"/>
    <w:lsdException w:name="envelope address" w:uiPriority="9" w:qFormat="1"/>
    <w:lsdException w:name="envelope return" w:uiPriority="9" w:qFormat="1"/>
    <w:lsdException w:name="footnote reference" w:uiPriority="9" w:qFormat="1"/>
    <w:lsdException w:name="annotation reference" w:uiPriority="9" w:qFormat="1"/>
    <w:lsdException w:name="line number" w:uiPriority="9" w:qFormat="1"/>
    <w:lsdException w:name="page number" w:uiPriority="9" w:qFormat="1"/>
    <w:lsdException w:name="endnote reference" w:uiPriority="9" w:qFormat="1"/>
    <w:lsdException w:name="endnote text" w:uiPriority="9" w:qFormat="1"/>
    <w:lsdException w:name="table of authorities" w:uiPriority="9" w:qFormat="1"/>
    <w:lsdException w:name="macro" w:uiPriority="9" w:qFormat="1"/>
    <w:lsdException w:name="toa heading" w:uiPriority="9" w:qFormat="1"/>
    <w:lsdException w:name="List" w:uiPriority="9" w:qFormat="1"/>
    <w:lsdException w:name="List Bullet" w:uiPriority="9" w:qFormat="1"/>
    <w:lsdException w:name="List Number" w:uiPriority="9" w:qFormat="1"/>
    <w:lsdException w:name="List 2" w:uiPriority="9" w:qFormat="1"/>
    <w:lsdException w:name="List 3" w:uiPriority="9" w:qFormat="1"/>
    <w:lsdException w:name="List 4" w:uiPriority="9" w:qFormat="1"/>
    <w:lsdException w:name="List 5" w:uiPriority="9" w:qFormat="1"/>
    <w:lsdException w:name="List Bullet 2" w:uiPriority="9" w:qFormat="1"/>
    <w:lsdException w:name="List Bullet 3" w:uiPriority="9" w:qFormat="1"/>
    <w:lsdException w:name="List Bullet 4" w:uiPriority="9" w:qFormat="1"/>
    <w:lsdException w:name="List Bullet 5" w:uiPriority="9" w:qFormat="1"/>
    <w:lsdException w:name="List Number 2" w:uiPriority="9" w:qFormat="1"/>
    <w:lsdException w:name="List Number 3" w:uiPriority="9" w:qFormat="1"/>
    <w:lsdException w:name="List Number 4" w:uiPriority="9" w:qFormat="1"/>
    <w:lsdException w:name="List Number 5" w:uiPriority="9"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nil"/>
        <w:left w:val="nil"/>
        <w:bottom w:val="nil"/>
        <w:right w:val="nil"/>
        <w:between w:val="nil"/>
      </w:pBdr>
    </w:pPr>
    <w:rPr>
      <w:sz w:val="22"/>
    </w:rPr>
  </w:style>
  <w:style w:type="character" w:default="1" w:styleId="a0">
    <w:name w:val="Default Paragraph Font"/>
    <w:rPr>
      <w:sz w:val="22"/>
    </w:rPr>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next w:val="a"/>
  </w:style>
  <w:style w:type="character" w:customStyle="1" w:styleId="LineNumber">
    <w:name w:val="Line Number"/>
    <w:basedOn w:val="a0"/>
    <w:rPr>
      <w:sz w:val="22"/>
    </w:rPr>
  </w:style>
  <w:style w:type="character" w:customStyle="1" w:styleId="Hyperlink">
    <w:name w:val="Hyperlink"/>
    <w:rPr>
      <w:color w:val="0000FF"/>
      <w:u w:val="single"/>
    </w:rPr>
  </w:style>
  <w:style w:type="table" w:customStyle="1" w:styleId="NormalTable">
    <w:name w:val="Normal Table"/>
    <w:rPr>
      <w:sz w:val="22"/>
    </w:rPr>
    <w:tblPr>
      <w:tblInd w:w="0" w:type="dxa"/>
      <w:tblCellMar>
        <w:top w:w="0" w:type="dxa"/>
        <w:left w:w="108" w:type="dxa"/>
        <w:bottom w:w="0" w:type="dxa"/>
        <w:right w:w="108" w:type="dxa"/>
      </w:tblCellMar>
    </w:tblPr>
  </w:style>
  <w:style w:type="table" w:customStyle="1" w:styleId="TableSimple1">
    <w:name w:val="Table Simple 1"/>
    <w:basedOn w:val="Normal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SHishkinaNV\AppData\Local\Temp\2869557.101531.0.7343868" TargetMode="External"/><Relationship Id="rId21" Type="http://schemas.openxmlformats.org/officeDocument/2006/relationships/hyperlink" Target="https://www.gosfinansy.ru/" TargetMode="External"/><Relationship Id="rId42" Type="http://schemas.openxmlformats.org/officeDocument/2006/relationships/image" Target="media/image4.png"/><Relationship Id="rId63" Type="http://schemas.openxmlformats.org/officeDocument/2006/relationships/hyperlink" Target="mailto:ggi@admlr.lipetsk.ru" TargetMode="External"/><Relationship Id="rId84" Type="http://schemas.openxmlformats.org/officeDocument/2006/relationships/hyperlink" Target="consultantplus://offline/ref=767917C004C399FD74EBECC0A1527E25B5F5C5319B235D2182996F6930A62CCA8ACB6E895089CFAE05606EEC22FEC13718E280C4B8B26FD5BF5B49s6LDI" TargetMode="External"/><Relationship Id="rId138" Type="http://schemas.openxmlformats.org/officeDocument/2006/relationships/hyperlink" Target="http://home.garant.ru/document?id=12080897sub=0" TargetMode="External"/><Relationship Id="rId159" Type="http://schemas.openxmlformats.org/officeDocument/2006/relationships/hyperlink" Target="https://login.consultant.ru/link/?req=docbase=LAWn=449646" TargetMode="External"/><Relationship Id="rId170" Type="http://schemas.openxmlformats.org/officeDocument/2006/relationships/hyperlink" Target="consultantplus://offline/ref=21F673C775F69F3A22CF4E7D62FCAFE291927F682E73CC477F4F394AB0C7900AA13270BDC2D260663E68684B9A88850EEFE9462D3B7B2C01I0c1O" TargetMode="External"/><Relationship Id="rId107" Type="http://schemas.openxmlformats.org/officeDocument/2006/relationships/hyperlink" Target="file:///C:\Users\u1533\AppData\Local\Temp\2370456.106199.0.7003447" TargetMode="External"/><Relationship Id="rId11" Type="http://schemas.openxmlformats.org/officeDocument/2006/relationships/hyperlink" Target="consultantplus://offline/ref=9F8B01309D2EB280C92392C0B1B768405F14FB1E6727903CA0BA3821EBE1CBB419606F5A9C5D9D11022F430BEA82C36384C1202996C8FE346EB2C176G9vDH" TargetMode="External"/><Relationship Id="rId32" Type="http://schemas.openxmlformats.org/officeDocument/2006/relationships/hyperlink" Target="about:blank2909043.103432.0.6983122" TargetMode="External"/><Relationship Id="rId53" Type="http://schemas.openxmlformats.org/officeDocument/2006/relationships/hyperlink" Target="https://plus.gosfinansy.ru/" TargetMode="External"/><Relationship Id="rId74" Type="http://schemas.openxmlformats.org/officeDocument/2006/relationships/hyperlink" Target="consultantplus://offline/ref=767917C004C399FD74EBECC0A1527E25B5F5C5319B235D2182996F6930A62CCA8ACB6E895089CFAE056260EB22FEC13718E280C4B8B26FD5BF5B49s6LDI" TargetMode="External"/><Relationship Id="rId128" Type="http://schemas.openxmlformats.org/officeDocument/2006/relationships/hyperlink" Target="consultantplus://offline/ref=5F5A4C28DFB528B0FB9F9763A70A03A61E53C13D43587FD899AEBAA8E5CABB394A39EAF322F1B24A4C1779218DF341F4G220J" TargetMode="External"/><Relationship Id="rId149" Type="http://schemas.openxmlformats.org/officeDocument/2006/relationships/hyperlink" Target="http://home.garant.ru/document?id=71488960sub=0" TargetMode="External"/><Relationship Id="rId5" Type="http://schemas.openxmlformats.org/officeDocument/2006/relationships/hyperlink" Target="https://its.1c.ru/db/garant/content/12080849/hdoc" TargetMode="External"/><Relationship Id="rId95" Type="http://schemas.openxmlformats.org/officeDocument/2006/relationships/hyperlink" Target="file:///C:\Users\u1533\AppData\Local\Temp\2370456.106199.0.7003428" TargetMode="External"/><Relationship Id="rId160" Type="http://schemas.openxmlformats.org/officeDocument/2006/relationships/hyperlink" Target="https://login.consultant.ru/link/?req=docbase=RLAW220n=133971" TargetMode="External"/><Relationship Id="rId181" Type="http://schemas.openxmlformats.org/officeDocument/2006/relationships/hyperlink" Target="https://vk.com/video/@48patriot?z=video9423132_456242361%2Fclub49423132%2Fpl_-49423132_-2" TargetMode="External"/><Relationship Id="rId22" Type="http://schemas.openxmlformats.org/officeDocument/2006/relationships/hyperlink" Target="https://www.gosfinansy.ru/" TargetMode="External"/><Relationship Id="rId43" Type="http://schemas.openxmlformats.org/officeDocument/2006/relationships/image" Target="media/image5.png"/><Relationship Id="rId64" Type="http://schemas.openxmlformats.org/officeDocument/2006/relationships/hyperlink" Target="https://ggilipetsk.ru/wp-content/uploads/2022/02/%D0%BF%D1%80%D0%B8%D0%BA%D0%B0%D0%B7-%D0%BE-%D1%80%D0%B5%D0%B3%D0%BB%D0%B0%D0%BC%D0%B5%D0%BD%D1%82%D0%B5-%D0%BF%D0%BE-%D0%9B%D0%9A-1.docx" TargetMode="External"/><Relationship Id="rId118" Type="http://schemas.openxmlformats.org/officeDocument/2006/relationships/hyperlink" Target="file:///C:\Users\u1533\AppData\Local\Temp\3071439.103434.-1.7451757" TargetMode="External"/><Relationship Id="rId139" Type="http://schemas.openxmlformats.org/officeDocument/2006/relationships/hyperlink" Target="http://home.garant.ru/document?id=12081732sub=0" TargetMode="External"/><Relationship Id="rId85" Type="http://schemas.openxmlformats.org/officeDocument/2006/relationships/hyperlink" Target="consultantplus://offline/ref=767917C004C399FD74EBECC0A1527E25B5F5C5319B235D2182996F6930A62CCA8ACB6E895089CFAE056260EB22FEC13718E280C4B8B26FD5BF5B49s6LDI" TargetMode="External"/><Relationship Id="rId150" Type="http://schemas.openxmlformats.org/officeDocument/2006/relationships/hyperlink" Target="http://home.garant.ru/document?id=12080849sub=21" TargetMode="External"/><Relationship Id="rId171" Type="http://schemas.openxmlformats.org/officeDocument/2006/relationships/hyperlink" Target="http://www.consultant.ru/document/cons_doc_LAW_416268/b884020ea7453099ba8bc9ca021b84982cadea7d/" TargetMode="External"/><Relationship Id="rId12" Type="http://schemas.openxmlformats.org/officeDocument/2006/relationships/hyperlink" Target="consultantplus://offline/ref=9F8B01309D2EB280C92392C0B1B768405F14FB1E6727903CA0BA3821EBE1CBB419606F5A9C5D9D11022F430BEA82C36384C1202996C8FE346EB2C176G9vDH" TargetMode="External"/><Relationship Id="rId33" Type="http://schemas.openxmlformats.org/officeDocument/2006/relationships/hyperlink" Target="about:blank2909043.103432.0.6983122" TargetMode="External"/><Relationship Id="rId108" Type="http://schemas.openxmlformats.org/officeDocument/2006/relationships/hyperlink" Target="file:///C:\Users\u1533\AppData\Local\Temp\3077162.106197.0.7003448" TargetMode="External"/><Relationship Id="rId129" Type="http://schemas.openxmlformats.org/officeDocument/2006/relationships/hyperlink" Target="https://gosfinansy.ru/" TargetMode="External"/><Relationship Id="rId54" Type="http://schemas.openxmlformats.org/officeDocument/2006/relationships/hyperlink" Target="consultantplus://offline/ref=7B9DD399275BE6AD4A2AD7816627705CB623A34923098A637E43AA854B7E449045C921730698A557264086BAACAADDCA01A08D5FA0DF3903R" TargetMode="External"/><Relationship Id="rId75" Type="http://schemas.openxmlformats.org/officeDocument/2006/relationships/hyperlink" Target="consultantplus://offline/ref=767917C004C399FD74EBECC0A1527E25B5F5C5319B235D2182996F6930A62CCA8ACB6E895089CFAE056562EB22FEC13718E280C4B8B26FD5BF5B49s6LDI" TargetMode="External"/><Relationship Id="rId96" Type="http://schemas.openxmlformats.org/officeDocument/2006/relationships/hyperlink" Target="file:///C:\Users\u1533\AppData\Local\Temp\3077162.106197.0.7003433" TargetMode="External"/><Relationship Id="rId140" Type="http://schemas.openxmlformats.org/officeDocument/2006/relationships/hyperlink" Target="http://home.garant.ru/document?id=71486636sub=1000" TargetMode="External"/><Relationship Id="rId161" Type="http://schemas.openxmlformats.org/officeDocument/2006/relationships/hyperlink" Target="https://login.consultant.ru/link/?req=docbase=RLAW220n=131349dst=100007" TargetMode="External"/><Relationship Id="rId182" Type="http://schemas.openxmlformats.org/officeDocument/2006/relationships/fontTable" Target="fontTable.xml"/><Relationship Id="rId6" Type="http://schemas.openxmlformats.org/officeDocument/2006/relationships/hyperlink" Target="https://gosfinansy.ru/" TargetMode="External"/><Relationship Id="rId23" Type="http://schemas.openxmlformats.org/officeDocument/2006/relationships/hyperlink" Target="http://ivo.garant.ru/" TargetMode="External"/><Relationship Id="rId119" Type="http://schemas.openxmlformats.org/officeDocument/2006/relationships/hyperlink" Target="file:///C:\Users\u1533\AppData\Local\Temp\3071439.103432.-1.7214529" TargetMode="External"/><Relationship Id="rId44" Type="http://schemas.openxmlformats.org/officeDocument/2006/relationships/image" Target="media/image6.png"/><Relationship Id="rId60" Type="http://schemas.openxmlformats.org/officeDocument/2006/relationships/hyperlink" Target="https://plus.gosfinansy.ru/" TargetMode="External"/><Relationship Id="rId65" Type="http://schemas.openxmlformats.org/officeDocument/2006/relationships/hyperlink" Target="https://ggilipetsk.ru/wp-content/uploads/2022/01/384-1.docx" TargetMode="External"/><Relationship Id="rId81" Type="http://schemas.openxmlformats.org/officeDocument/2006/relationships/hyperlink" Target="consultantplus://offline/ref=767917C004C399FD74EBECC0A1527E25B5F5C5319B235D2182996F6930A62CCA8ACB6E895089CFAE05606EEC22FEC13718E280C4B8B26FD5BF5B49s6LDI" TargetMode="External"/><Relationship Id="rId86" Type="http://schemas.openxmlformats.org/officeDocument/2006/relationships/hyperlink" Target="consultantplus://offline/ref=7F6FBBED0751B162597CA92699CEAA2AD42AE0985B3ED5BE54EA52FD3DDD8CDDAE3955BF5DAByEpCE%20o" TargetMode="External"/><Relationship Id="rId130" Type="http://schemas.openxmlformats.org/officeDocument/2006/relationships/hyperlink" Target="https://gosfinansy.ru/" TargetMode="External"/><Relationship Id="rId135" Type="http://schemas.openxmlformats.org/officeDocument/2006/relationships/hyperlink" Target="consultantplus://offline/ref=592E02E99ABF0E7C618CCB14B16E6CADB615E639CCD11F2BE6903E9469A00977330DF47AF58507A511AF26f5HDJ" TargetMode="External"/><Relationship Id="rId151" Type="http://schemas.openxmlformats.org/officeDocument/2006/relationships/hyperlink" Target="http://home.garant.ru/document?id=12080849sub=25" TargetMode="External"/><Relationship Id="rId156" Type="http://schemas.openxmlformats.org/officeDocument/2006/relationships/hyperlink" Target="http://home.garant.ru/document?id=71820418sub=0" TargetMode="External"/><Relationship Id="rId177" Type="http://schemas.openxmlformats.org/officeDocument/2006/relationships/hyperlink" Target="http://www.consultant.ru/document/cons_doc_LAW_416268/df32b8231cf067c4d4e864c717eb6b398358b504/" TargetMode="External"/><Relationship Id="rId172" Type="http://schemas.openxmlformats.org/officeDocument/2006/relationships/hyperlink" Target="http://www.consultant.ru/document/cons_doc_LAW_416268/b884020ea7453099ba8bc9ca021b84982cadea7d/" TargetMode="External"/><Relationship Id="rId13" Type="http://schemas.openxmlformats.org/officeDocument/2006/relationships/hyperlink" Target="consultantplus://offline/ref=9F8B01309D2EB280C92392C0B1B768405F14FB1E6727903CA0BA3821EBE1CBB419606F5A9C5D9D11022F430BEA82C36384C1202996C8FE346EB2C176G9vDH" TargetMode="External"/><Relationship Id="rId18" Type="http://schemas.openxmlformats.org/officeDocument/2006/relationships/hyperlink" Target="https://www.gosfinansy.ru/" TargetMode="External"/><Relationship Id="rId39" Type="http://schemas.openxmlformats.org/officeDocument/2006/relationships/image" Target="media/image1.png"/><Relationship Id="rId109" Type="http://schemas.openxmlformats.org/officeDocument/2006/relationships/hyperlink" Target="file:///C:\Users\u1533\AppData\Local\Temp\3077162.106196.0.7003448" TargetMode="External"/><Relationship Id="rId34" Type="http://schemas.openxmlformats.org/officeDocument/2006/relationships/hyperlink" Target="about:blank2909043.103432.0.6983122" TargetMode="External"/><Relationship Id="rId50" Type="http://schemas.openxmlformats.org/officeDocument/2006/relationships/hyperlink" Target="consultantplus://offline/ref=7B9DD399275BE6AD4A2AD7816627705CB623A34923098A637E43AA854B7E449045C921730698A557264086BAACAADDCA01A08D5FA0DF3903R" TargetMode="External"/><Relationship Id="rId55" Type="http://schemas.openxmlformats.org/officeDocument/2006/relationships/hyperlink" Target="https://its.1c.ru/db/garant/content/73053968/hdoc" TargetMode="External"/><Relationship Id="rId76" Type="http://schemas.openxmlformats.org/officeDocument/2006/relationships/hyperlink" Target="consultantplus://offline/ref=767917C004C399FD74EBECC0A1527E25B5F5C5319B235D2182996F6930A62CCA8ACB6E895089CFAE056761EC22FEC13718E280C4B8B26FD5BF5B49s6LDI" TargetMode="External"/><Relationship Id="rId97" Type="http://schemas.openxmlformats.org/officeDocument/2006/relationships/hyperlink" Target="file:///C:\Users\u1533\AppData\Local\Temp\3077162.106196.0.7003433" TargetMode="External"/><Relationship Id="rId104" Type="http://schemas.openxmlformats.org/officeDocument/2006/relationships/hyperlink" Target="file:///C:\Users\u1533\AppData\Local\Temp\3077162.106197.0.7003447" TargetMode="External"/><Relationship Id="rId120" Type="http://schemas.openxmlformats.org/officeDocument/2006/relationships/hyperlink" Target="file:///C:\Users\SHishkinaNV\AppData\Local\Temp\2869557.101497.0.7233860" TargetMode="External"/><Relationship Id="rId125" Type="http://schemas.openxmlformats.org/officeDocument/2006/relationships/hyperlink" Target="consultantplus://offline/ref=489311AAFAD3302FBB955BEE4FDE44B2DB654B4A85D636FC4335408A26EE96BBA202479B16UAH1H" TargetMode="External"/><Relationship Id="rId141" Type="http://schemas.openxmlformats.org/officeDocument/2006/relationships/hyperlink" Target="http://home.garant.ru/document?id=71486636sub=0" TargetMode="External"/><Relationship Id="rId146" Type="http://schemas.openxmlformats.org/officeDocument/2006/relationships/hyperlink" Target="http://home.garant.ru/document?id=71488960sub=1000" TargetMode="External"/><Relationship Id="rId167" Type="http://schemas.openxmlformats.org/officeDocument/2006/relationships/image" Target="media/image15.png"/><Relationship Id="rId7" Type="http://schemas.openxmlformats.org/officeDocument/2006/relationships/hyperlink" Target="https://gosfinansy.ru/" TargetMode="External"/><Relationship Id="rId71" Type="http://schemas.openxmlformats.org/officeDocument/2006/relationships/hyperlink" Target="https://ggilipetsk.ru/wp-content/uploads/2022/03/124.docx" TargetMode="External"/><Relationship Id="rId92" Type="http://schemas.openxmlformats.org/officeDocument/2006/relationships/hyperlink" Target="file:///C:\Users\u1533\AppData\Local\Temp\3077162.106197.0.7003428" TargetMode="External"/><Relationship Id="rId162" Type="http://schemas.openxmlformats.org/officeDocument/2006/relationships/hyperlink" Target="https://login.consultant.ru/link/?req=docbase=RLAW220n=131349dst=100009"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about:blank2909043.103432.0.6983122" TargetMode="External"/><Relationship Id="rId24" Type="http://schemas.openxmlformats.org/officeDocument/2006/relationships/hyperlink" Target="https://plus.gosfinansy.ru/" TargetMode="External"/><Relationship Id="rId40" Type="http://schemas.openxmlformats.org/officeDocument/2006/relationships/image" Target="media/image2.png"/><Relationship Id="rId45" Type="http://schemas.openxmlformats.org/officeDocument/2006/relationships/image" Target="media/image7.png"/><Relationship Id="rId66" Type="http://schemas.openxmlformats.org/officeDocument/2006/relationships/hyperlink" Target="https://ggilipetsk.ru/wp-content/uploads/2022/03/124.docx" TargetMode="External"/><Relationship Id="rId87" Type="http://schemas.openxmlformats.org/officeDocument/2006/relationships/hyperlink" Target="file:///C:\Users\u1533\AppData\Local\Temp\3097777.110786.-1.7551427" TargetMode="External"/><Relationship Id="rId110" Type="http://schemas.openxmlformats.org/officeDocument/2006/relationships/hyperlink" Target="file:///C:\Users\u1533\AppData\Local\Temp\2370456.106197.0.7003448" TargetMode="External"/><Relationship Id="rId115" Type="http://schemas.openxmlformats.org/officeDocument/2006/relationships/hyperlink" Target="file:///C:\Users\u1533\AppData\Local\Temp\2370456.106199.0.7003452" TargetMode="External"/><Relationship Id="rId131" Type="http://schemas.openxmlformats.org/officeDocument/2006/relationships/hyperlink" Target="consultantplus://offline/ref=147C1A8706DCBD468C5E76178A7E7B412B7A9D0859297C1FD8EB67A8383A1E3E60C8027404B0DD744EC9497C31rD56J" TargetMode="External"/><Relationship Id="rId136" Type="http://schemas.openxmlformats.org/officeDocument/2006/relationships/hyperlink" Target="https://e.mail.ru/compose/?mailto=mailto%3aliples@admlr.lipetsk.ru" TargetMode="External"/><Relationship Id="rId157" Type="http://schemas.openxmlformats.org/officeDocument/2006/relationships/hyperlink" Target="https://login.consultant.ru/link/?req=docbase=LAWn=449646" TargetMode="External"/><Relationship Id="rId178" Type="http://schemas.openxmlformats.org/officeDocument/2006/relationships/hyperlink" Target="http://www.consultant.ru/document/cons_doc_LAW_383542/df32b8231cf067c4d4e864c717eb6b398358b504/" TargetMode="External"/><Relationship Id="rId61" Type="http://schemas.openxmlformats.org/officeDocument/2006/relationships/hyperlink" Target="consultantplus://offline/ref=7B9DD399275BE6AD4A2AD7816627705CB623A34923098A637E43AA854B7E449045C921730698A557264086BAACAADDCA01A08D5FA0DF3903R" TargetMode="External"/><Relationship Id="rId82" Type="http://schemas.openxmlformats.org/officeDocument/2006/relationships/hyperlink" Target="consultantplus://offline/ref=767917C004C399FD74EBECC0A1527E25B5F5C5319B235D2182996F6930A62CCA8ACB6E895089CFAE05606EEC22FEC13718E280C4B8B26FD5BF5B49s6LDI" TargetMode="External"/><Relationship Id="rId152" Type="http://schemas.openxmlformats.org/officeDocument/2006/relationships/hyperlink" Target="http://home.garant.ru/document?id=12080849sub=26" TargetMode="External"/><Relationship Id="rId173" Type="http://schemas.openxmlformats.org/officeDocument/2006/relationships/hyperlink" Target="http://www.consultant.ru/document/cons_doc_LAW_416268/b884020ea7453099ba8bc9ca021b84982cadea7d/" TargetMode="External"/><Relationship Id="rId19" Type="http://schemas.openxmlformats.org/officeDocument/2006/relationships/hyperlink" Target="https://www.gosfinansy.ru/" TargetMode="External"/><Relationship Id="rId14" Type="http://schemas.openxmlformats.org/officeDocument/2006/relationships/hyperlink" Target="consultantplus://offline/ref=9F8B01309D2EB280C92392C0B1B768405F14FB1E6727903CA0BA3821EBE1CBB419606F5A9C5D9D11022F430BEA82C36384C1202996C8FE346EB2C176G9vDH" TargetMode="External"/><Relationship Id="rId30" Type="http://schemas.openxmlformats.org/officeDocument/2006/relationships/hyperlink" Target="about:blank2909043.103432.0.6983122" TargetMode="External"/><Relationship Id="rId35" Type="http://schemas.openxmlformats.org/officeDocument/2006/relationships/hyperlink" Target="about:blank2909043.103432.0.6983122" TargetMode="External"/><Relationship Id="rId56" Type="http://schemas.openxmlformats.org/officeDocument/2006/relationships/hyperlink" Target="https://its.1c.ru/db/garant/content/73053968/hdoc" TargetMode="External"/><Relationship Id="rId77" Type="http://schemas.openxmlformats.org/officeDocument/2006/relationships/hyperlink" Target="consultantplus://offline/ref=767917C004C399FD74EBECC0A1527E25B5F5C5319B235D2182996F6930A62CCA8ACB6E895089CFAC04666FEB22FEC13718E280C4B8B26FD5BF5B49s6LDI" TargetMode="External"/><Relationship Id="rId100" Type="http://schemas.openxmlformats.org/officeDocument/2006/relationships/hyperlink" Target="file:///C:\Users\u1533\AppData\Local\Temp\3077162.106197.0.7003437" TargetMode="External"/><Relationship Id="rId105" Type="http://schemas.openxmlformats.org/officeDocument/2006/relationships/hyperlink" Target="file:///C:\Users\u1533\AppData\Local\Temp\3077162.106196.0.7003447" TargetMode="External"/><Relationship Id="rId126" Type="http://schemas.openxmlformats.org/officeDocument/2006/relationships/hyperlink" Target="consultantplus://offline/ref=489311AAFAD3302FBB955BEE4FDE44B2DB654B4A85D636FC4335408A26EE96BBA202479B16UAH2H" TargetMode="External"/><Relationship Id="rId147" Type="http://schemas.openxmlformats.org/officeDocument/2006/relationships/hyperlink" Target="http://home.garant.ru/document?id=71488960sub=0" TargetMode="External"/><Relationship Id="rId168" Type="http://schemas.openxmlformats.org/officeDocument/2006/relationships/hyperlink" Target="https://&#1084;&#1086;&#1081;&#1073;&#1080;&#1079;&#1085;&#1077;&#1089;48.&#1088;&#1092;/" TargetMode="External"/><Relationship Id="rId8" Type="http://schemas.openxmlformats.org/officeDocument/2006/relationships/hyperlink" Target="consultantplus://offline/ref=67820D7D7E614C3F50265E487747E5625FFC42B437F8CD3F85869B7FF475F97434ED6CAF025B3384D4C1BD01109B96AB4BE1453BC6DF82CDv5Q9I" TargetMode="External"/><Relationship Id="rId51" Type="http://schemas.openxmlformats.org/officeDocument/2006/relationships/hyperlink" Target="https://plus.gosfinansy.ru/" TargetMode="External"/><Relationship Id="rId72" Type="http://schemas.openxmlformats.org/officeDocument/2006/relationships/hyperlink" Target="consultantplus://offline/ref=767917C004C399FD74EBECC0A1527E25B5F5C5319B235D2182996F6930A62CCA8ACB6E895089CFAE05606EEC22FEC13718E280C4B8B26FD5BF5B49s6LDI" TargetMode="External"/><Relationship Id="rId93" Type="http://schemas.openxmlformats.org/officeDocument/2006/relationships/hyperlink" Target="file:///C:\Users\u1533\AppData\Local\Temp\3077162.106196.0.7003428" TargetMode="External"/><Relationship Id="rId98" Type="http://schemas.openxmlformats.org/officeDocument/2006/relationships/hyperlink" Target="file:///C:\Users\u1533\AppData\Local\Temp\2370456.106197.0.7003433" TargetMode="External"/><Relationship Id="rId121" Type="http://schemas.openxmlformats.org/officeDocument/2006/relationships/hyperlink" Target="file:///C:\Users\SHishkinaNV\AppData\Local\Temp\2959878.101624.-1.6935926" TargetMode="External"/><Relationship Id="rId142" Type="http://schemas.openxmlformats.org/officeDocument/2006/relationships/hyperlink" Target="http://home.garant.ru/document?id=71489050sub=1000" TargetMode="External"/><Relationship Id="rId163" Type="http://schemas.openxmlformats.org/officeDocument/2006/relationships/hyperlink" Target="https://login.consultant.ru/link/?req=docbase=RLAW220n=131349dst=100011" TargetMode="External"/><Relationship Id="rId3" Type="http://schemas.openxmlformats.org/officeDocument/2006/relationships/settings" Target="settings.xml"/><Relationship Id="rId25" Type="http://schemas.openxmlformats.org/officeDocument/2006/relationships/hyperlink" Target="https://plus.gosfinansy.ru/" TargetMode="External"/><Relationship Id="rId46" Type="http://schemas.openxmlformats.org/officeDocument/2006/relationships/image" Target="media/image8.png"/><Relationship Id="rId67" Type="http://schemas.openxmlformats.org/officeDocument/2006/relationships/hyperlink" Target="consultantplus://offline/ref=46A7C168C46EEBA20251B7131101D9C1988D332EE91F878C4CC6CC5A2C173A97B9AD23B16ED04D88S6E9M" TargetMode="External"/><Relationship Id="rId116" Type="http://schemas.openxmlformats.org/officeDocument/2006/relationships/hyperlink" Target="file:///C:\Users\SHishkinaNV\AppData\Local\Temp\2869557.101497.-1.7343868" TargetMode="External"/><Relationship Id="rId137" Type="http://schemas.openxmlformats.org/officeDocument/2006/relationships/hyperlink" Target="http://home.garant.ru/document?id=12080849sub=0" TargetMode="External"/><Relationship Id="rId158" Type="http://schemas.openxmlformats.org/officeDocument/2006/relationships/hyperlink" Target="https://login.consultant.ru/link/?req=docbase=RLAW220n=132923" TargetMode="External"/><Relationship Id="rId20" Type="http://schemas.openxmlformats.org/officeDocument/2006/relationships/hyperlink" Target="https://www.gosfinansy.ru/" TargetMode="External"/><Relationship Id="rId41" Type="http://schemas.openxmlformats.org/officeDocument/2006/relationships/image" Target="media/image3.png"/><Relationship Id="rId62" Type="http://schemas.openxmlformats.org/officeDocument/2006/relationships/hyperlink" Target="http://xn--48-9kcmf3bcjd7au.xn--p1ai/" TargetMode="External"/><Relationship Id="rId83" Type="http://schemas.openxmlformats.org/officeDocument/2006/relationships/hyperlink" Target="consultantplus://offline/ref=767917C004C399FD74EBECC0A1527E25B5F5C5319B235D2182996F6930A62CCA8ACB6E895089CFAE05606EEC22FEC13718E280C4B8B26FD5BF5B49s6LDI" TargetMode="External"/><Relationship Id="rId88" Type="http://schemas.openxmlformats.org/officeDocument/2006/relationships/hyperlink" Target="file:///C:\Users\u1533\AppData\Local\Temp\3077162.106197.0.7003424" TargetMode="External"/><Relationship Id="rId111" Type="http://schemas.openxmlformats.org/officeDocument/2006/relationships/hyperlink" Target="file:///C:\Users\u1533\AppData\Local\Temp\2370456.106199.0.7003448" TargetMode="External"/><Relationship Id="rId132" Type="http://schemas.openxmlformats.org/officeDocument/2006/relationships/hyperlink" Target="https://uao-lipetsk.ru/jurisdictional/oku_tsentr_obrabotki_vyzovov_sistemy_112_lipetskoj_oblasti" TargetMode="External"/><Relationship Id="rId153" Type="http://schemas.openxmlformats.org/officeDocument/2006/relationships/hyperlink" Target="http://home.garant.ru/document?id=71488960sub=1000" TargetMode="External"/><Relationship Id="rId174" Type="http://schemas.openxmlformats.org/officeDocument/2006/relationships/hyperlink" Target="http://www.consultant.ru/document/cons_doc_LAW_416268/df32b8231cf067c4d4e864c717eb6b398358b504/" TargetMode="External"/><Relationship Id="rId179" Type="http://schemas.openxmlformats.org/officeDocument/2006/relationships/hyperlink" Target="consultantplus://offline/ref=ED2E551E3E5729375EFD4703F96A49F68BE485A15EA2AB7B1AB4653EC88AD53395062829F8E97342957180A7Q8O" TargetMode="External"/><Relationship Id="rId15" Type="http://schemas.openxmlformats.org/officeDocument/2006/relationships/hyperlink" Target="consultantplus://offline/ref=9F8B01309D2EB280C92392C0B1B768405F14FB1E6727903CA0BA3821EBE1CBB419606F5A9C5D9D11022F430BEA82C36384C1202996C8FE346EB2C176G9vDH" TargetMode="External"/><Relationship Id="rId36" Type="http://schemas.openxmlformats.org/officeDocument/2006/relationships/hyperlink" Target="about:blank2909043.103432.0.6983122" TargetMode="External"/><Relationship Id="rId57" Type="http://schemas.openxmlformats.org/officeDocument/2006/relationships/hyperlink" Target="https://its.1c.ru/db/garant/content/12080849/hdoc" TargetMode="External"/><Relationship Id="rId106" Type="http://schemas.openxmlformats.org/officeDocument/2006/relationships/hyperlink" Target="file:///C:\Users\u1533\AppData\Local\Temp\2370456.106197.0.7003447" TargetMode="External"/><Relationship Id="rId127" Type="http://schemas.openxmlformats.org/officeDocument/2006/relationships/hyperlink" Target="consultantplus://offline/ref=5F5A4C28DFB528B0FB9F896EB1665FA91C5098354E06268C96A4EFF0BA93EB7E1B3FBFA078A4BD554C097BG223J" TargetMode="External"/><Relationship Id="rId10" Type="http://schemas.openxmlformats.org/officeDocument/2006/relationships/hyperlink" Target="consultantplus://offline/ref=9F8B01309D2EB280C92392C0B1B768405F14FB1E6727903CA0BA3821EBE1CBB419606F5A9C5D9D11022F430BEA82C36384C1202996C8FE346EB2C176G9vDH" TargetMode="External"/><Relationship Id="rId31" Type="http://schemas.openxmlformats.org/officeDocument/2006/relationships/hyperlink" Target="about:blank2909043.103432.0.6983122" TargetMode="External"/><Relationship Id="rId52" Type="http://schemas.openxmlformats.org/officeDocument/2006/relationships/hyperlink" Target="https://plus.gosfinansy.ru/" TargetMode="External"/><Relationship Id="rId73" Type="http://schemas.openxmlformats.org/officeDocument/2006/relationships/hyperlink" Target="consultantplus://offline/ref=767917C004C399FD74EBECC0A1527E25B5F5C5319B235D2182996F6930A62CCA8ACB6E895089CFAE056360EA22FEC13718E280C4B8B26FD5BF5B49s6LDI" TargetMode="External"/><Relationship Id="rId78" Type="http://schemas.openxmlformats.org/officeDocument/2006/relationships/hyperlink" Target="consultantplus://offline/ref=767917C004C399FD74EBECC0A1527E25B5F5C5319B235D2182996F6930A62CCA8ACB6E895089CFAE05606EEC22FEC13718E280C4B8B26FD5BF5B49s6LDI" TargetMode="External"/><Relationship Id="rId94" Type="http://schemas.openxmlformats.org/officeDocument/2006/relationships/hyperlink" Target="file:///C:\Users\u1533\AppData\Local\Temp\2370456.106197.0.7003428" TargetMode="External"/><Relationship Id="rId99" Type="http://schemas.openxmlformats.org/officeDocument/2006/relationships/hyperlink" Target="file:///C:\Users\u1533\AppData\Local\Temp\2370456.106199.0.7003433" TargetMode="External"/><Relationship Id="rId101" Type="http://schemas.openxmlformats.org/officeDocument/2006/relationships/hyperlink" Target="file:///C:\Users\u1533\AppData\Local\Temp\3077162.106196.0.7003437" TargetMode="External"/><Relationship Id="rId122" Type="http://schemas.openxmlformats.org/officeDocument/2006/relationships/hyperlink" Target="file:///C:\Users\SHishkinaNV\AppData\Local\Temp\2959878.101624.-1.6935895" TargetMode="External"/><Relationship Id="rId143" Type="http://schemas.openxmlformats.org/officeDocument/2006/relationships/hyperlink" Target="http://home.garant.ru/document?id=71489050sub=0" TargetMode="External"/><Relationship Id="rId148" Type="http://schemas.openxmlformats.org/officeDocument/2006/relationships/hyperlink" Target="http://home.garant.ru/document?id=71488960sub=1000" TargetMode="External"/><Relationship Id="rId164" Type="http://schemas.openxmlformats.org/officeDocument/2006/relationships/image" Target="media/image12.png"/><Relationship Id="rId169" Type="http://schemas.openxmlformats.org/officeDocument/2006/relationships/hyperlink" Target="consultantplus://offline/ref=092B4A67EF4C7B316D6BD26B110CC07CB932B2AE3F5DFA34C7FF9EDDE16026D2EDDA35E5C7EAE986B00CF872c0J" TargetMode="External"/><Relationship Id="rId4" Type="http://schemas.openxmlformats.org/officeDocument/2006/relationships/webSettings" Target="webSettings.xml"/><Relationship Id="rId9" Type="http://schemas.openxmlformats.org/officeDocument/2006/relationships/hyperlink" Target="consultantplus://offline/ref=9F8B01309D2EB280C92392C0B1B768405F14FB1E6727903CA0BA3821EBE1CBB419606F5A9C5D9D11022F430BEA82C36384C1202996C8FE346EB2C176G9vDH" TargetMode="External"/><Relationship Id="rId180" Type="http://schemas.openxmlformats.org/officeDocument/2006/relationships/hyperlink" Target="https://memorial.admlr.lipetsk.ru/" TargetMode="External"/><Relationship Id="rId26" Type="http://schemas.openxmlformats.org/officeDocument/2006/relationships/hyperlink" Target="about:blank2909043.103432.0.6983122" TargetMode="External"/><Relationship Id="rId47" Type="http://schemas.openxmlformats.org/officeDocument/2006/relationships/image" Target="media/image9.png"/><Relationship Id="rId68" Type="http://schemas.openxmlformats.org/officeDocument/2006/relationships/hyperlink" Target="https://ggilipetsk.ru/wp-content/uploads/2022/03/124.docx" TargetMode="External"/><Relationship Id="rId89" Type="http://schemas.openxmlformats.org/officeDocument/2006/relationships/hyperlink" Target="file:///C:\Users\u1533\AppData\Local\Temp\3077162.106196.0.7003424" TargetMode="External"/><Relationship Id="rId112" Type="http://schemas.openxmlformats.org/officeDocument/2006/relationships/hyperlink" Target="file:///C:\Users\u1533\AppData\Local\Temp\3077162.106197.0.7003452" TargetMode="External"/><Relationship Id="rId133" Type="http://schemas.openxmlformats.org/officeDocument/2006/relationships/hyperlink" Target="https://uao-lipetsk.ru/jurisdictional/oku_tsentr_obrabotki_vyzovov_sistemy_112_lipetskoj_oblasti" TargetMode="External"/><Relationship Id="rId154" Type="http://schemas.openxmlformats.org/officeDocument/2006/relationships/hyperlink" Target="http://home.garant.ru/document?id=71488960sub=0" TargetMode="External"/><Relationship Id="rId175" Type="http://schemas.openxmlformats.org/officeDocument/2006/relationships/hyperlink" Target="http://www.consultant.ru/document/cons_doc_LAW_416268/df32b8231cf067c4d4e864c717eb6b398358b504/" TargetMode="External"/><Relationship Id="rId16" Type="http://schemas.openxmlformats.org/officeDocument/2006/relationships/hyperlink" Target="https://gosfinansy.ru/" TargetMode="External"/><Relationship Id="rId37" Type="http://schemas.openxmlformats.org/officeDocument/2006/relationships/hyperlink" Target="about:blank2909043.103432.0.6983122" TargetMode="External"/><Relationship Id="rId58" Type="http://schemas.openxmlformats.org/officeDocument/2006/relationships/hyperlink" Target="https://plus.gosfinansy.ru/" TargetMode="External"/><Relationship Id="rId79" Type="http://schemas.openxmlformats.org/officeDocument/2006/relationships/hyperlink" Target="consultantplus://offline/ref=767917C004C399FD74EBECC0A1527E25B5F5C5319B235D2182996F6930A62CCA8ACB6E895089CFAE056360EA22FEC13718E280C4B8B26FD5BF5B49s6LDI" TargetMode="External"/><Relationship Id="rId102" Type="http://schemas.openxmlformats.org/officeDocument/2006/relationships/hyperlink" Target="file:///C:\Users\u1533\AppData\Local\Temp\2370456.106197.0.7003437" TargetMode="External"/><Relationship Id="rId123" Type="http://schemas.openxmlformats.org/officeDocument/2006/relationships/hyperlink" Target="consultantplus://offline/ref=C47DBABF5BBA09E77E7F96467D1FB434C66677BAF9CD8ADA9CEF0BBDDFAD1429A70CA422232203800FE5AC4E9909C3891526CA2D35j2h1J" TargetMode="External"/><Relationship Id="rId144" Type="http://schemas.openxmlformats.org/officeDocument/2006/relationships/hyperlink" Target="http://home.garant.ru/document?id=71488992sub=1000" TargetMode="External"/><Relationship Id="rId90" Type="http://schemas.openxmlformats.org/officeDocument/2006/relationships/hyperlink" Target="file:///C:\Users\u1533\AppData\Local\Temp\2370456.106197.0.7003424" TargetMode="External"/><Relationship Id="rId165" Type="http://schemas.openxmlformats.org/officeDocument/2006/relationships/image" Target="media/image13.png"/><Relationship Id="rId27" Type="http://schemas.openxmlformats.org/officeDocument/2006/relationships/hyperlink" Target="about:blank2909043.103432.0.6983122" TargetMode="External"/><Relationship Id="rId48" Type="http://schemas.openxmlformats.org/officeDocument/2006/relationships/image" Target="media/image10.png"/><Relationship Id="rId69" Type="http://schemas.openxmlformats.org/officeDocument/2006/relationships/hyperlink" Target="consultantplus://offline/ref=E36912C953C3674492EDE1F28F883D7704660CACBF7966B71AEED19D17C7AA2EA34D266BBD47DBFA2699939449AD9C1BF6CB7984D6BCE4B3u0T7L" TargetMode="External"/><Relationship Id="rId113" Type="http://schemas.openxmlformats.org/officeDocument/2006/relationships/hyperlink" Target="file:///C:\Users\u1533\AppData\Local\Temp\3077162.106196.0.7003452" TargetMode="External"/><Relationship Id="rId134" Type="http://schemas.openxmlformats.org/officeDocument/2006/relationships/hyperlink" Target="consultantplus://offline/ref=592E02E99ABF0E7C618CCB14B16E6CADBD14E435CCD11F2BE6903E9469A00977330DF47AF58507A511AF26f5HDJ" TargetMode="External"/><Relationship Id="rId80" Type="http://schemas.openxmlformats.org/officeDocument/2006/relationships/hyperlink" Target="consultantplus://offline/ref=767917C004C399FD74EBECC0A1527E25B5F5C5319B235D2182996F6930A62CCA8ACB6E895089CFAE05606EEC22FEC13718E280C4B8B26FD5BF5B49s6LDI" TargetMode="External"/><Relationship Id="rId155" Type="http://schemas.openxmlformats.org/officeDocument/2006/relationships/hyperlink" Target="http://home.garant.ru/document?id=71820418sub=0" TargetMode="External"/><Relationship Id="rId176" Type="http://schemas.openxmlformats.org/officeDocument/2006/relationships/hyperlink" Target="http://www.consultant.ru/document/cons_doc_LAW_416268/df32b8231cf067c4d4e864c717eb6b398358b504/" TargetMode="External"/><Relationship Id="rId17" Type="http://schemas.openxmlformats.org/officeDocument/2006/relationships/hyperlink" Target="https://gosfinansy.ru/" TargetMode="External"/><Relationship Id="rId38" Type="http://schemas.openxmlformats.org/officeDocument/2006/relationships/hyperlink" Target="https://its.1c.ru/db/garant/content/12080849/hdoc" TargetMode="External"/><Relationship Id="rId59" Type="http://schemas.openxmlformats.org/officeDocument/2006/relationships/hyperlink" Target="https://plus.gosfinansy.ru/" TargetMode="External"/><Relationship Id="rId103" Type="http://schemas.openxmlformats.org/officeDocument/2006/relationships/hyperlink" Target="file:///C:\Users\u1533\AppData\Local\Temp\2370456.106199.0.7003437" TargetMode="External"/><Relationship Id="rId124" Type="http://schemas.openxmlformats.org/officeDocument/2006/relationships/hyperlink" Target="about:2316870.103432.0.6949936" TargetMode="External"/><Relationship Id="rId70" Type="http://schemas.openxmlformats.org/officeDocument/2006/relationships/hyperlink" Target="https://ggilipetsk.ru/wp-content/uploads/2022/01/384-1.docx" TargetMode="External"/><Relationship Id="rId91" Type="http://schemas.openxmlformats.org/officeDocument/2006/relationships/hyperlink" Target="file:///C:\Users\u1533\AppData\Local\Temp\2370456.106199.0.7003424" TargetMode="External"/><Relationship Id="rId145" Type="http://schemas.openxmlformats.org/officeDocument/2006/relationships/hyperlink" Target="http://home.garant.ru/document?id=71488992sub=0" TargetMode="External"/><Relationship Id="rId166" Type="http://schemas.openxmlformats.org/officeDocument/2006/relationships/image" Target="media/image14.png"/><Relationship Id="rId1" Type="http://schemas.openxmlformats.org/officeDocument/2006/relationships/numbering" Target="numbering.xml"/><Relationship Id="rId28" Type="http://schemas.openxmlformats.org/officeDocument/2006/relationships/hyperlink" Target="about:blank2909043.103432.0.6983122" TargetMode="External"/><Relationship Id="rId49" Type="http://schemas.openxmlformats.org/officeDocument/2006/relationships/image" Target="media/image11.png"/><Relationship Id="rId114" Type="http://schemas.openxmlformats.org/officeDocument/2006/relationships/hyperlink" Target="file:///C:\Users\u1533\AppData\Local\Temp\2370456.106197.0.70034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1764</Pages>
  <Words>468685</Words>
  <Characters>2671505</Characters>
  <Application>Microsoft Office Word</Application>
  <DocSecurity>0</DocSecurity>
  <Lines>22262</Lines>
  <Paragraphs>6267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3133923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u1533</dc:creator>
  <cp:keywords/>
  <cp:lastModifiedBy>u1533</cp:lastModifiedBy>
  <cp:revision>2</cp:revision>
  <dcterms:created xsi:type="dcterms:W3CDTF">2024-07-03T12:32:00Z</dcterms:created>
  <dcterms:modified xsi:type="dcterms:W3CDTF">2024-07-03T12:32:00Z</dcterms:modified>
</cp:coreProperties>
</file>